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2.xml" ContentType="application/vnd.openxmlformats-officedocument.themeOverride+xml"/>
  <Override PartName="/word/drawings/drawing1.xml" ContentType="application/vnd.openxmlformats-officedocument.drawingml.chartshapes+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3.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4.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C0542" w:rsidRPr="0087259D" w:rsidRDefault="0087259D" w:rsidP="000C0542">
      <w:pPr>
        <w:tabs>
          <w:tab w:val="left" w:pos="0"/>
        </w:tabs>
        <w:spacing w:after="0" w:line="240" w:lineRule="auto"/>
        <w:ind w:right="-3"/>
        <w:jc w:val="center"/>
        <w:rPr>
          <w:rFonts w:ascii="Times New Roman" w:hAnsi="Times New Roman" w:cs="Times New Roman"/>
          <w:b/>
          <w:sz w:val="24"/>
          <w:szCs w:val="24"/>
          <w:lang w:val="kk-KZ"/>
        </w:rPr>
      </w:pPr>
      <w:r>
        <w:rPr>
          <w:rFonts w:ascii="Times New Roman" w:hAnsi="Times New Roman" w:cs="Times New Roman"/>
          <w:b/>
          <w:sz w:val="24"/>
          <w:szCs w:val="24"/>
          <w:lang w:val="kk-KZ"/>
        </w:rPr>
        <w:t xml:space="preserve"> </w:t>
      </w:r>
    </w:p>
    <w:p w:rsidR="000C0542" w:rsidRPr="00085F9C" w:rsidRDefault="000C0542" w:rsidP="000C0542">
      <w:pPr>
        <w:tabs>
          <w:tab w:val="left" w:pos="0"/>
        </w:tabs>
        <w:spacing w:after="0" w:line="240" w:lineRule="auto"/>
        <w:ind w:right="-3"/>
        <w:jc w:val="center"/>
        <w:rPr>
          <w:rFonts w:ascii="Times New Roman" w:hAnsi="Times New Roman" w:cs="Times New Roman"/>
          <w:b/>
          <w:sz w:val="24"/>
          <w:szCs w:val="24"/>
        </w:rPr>
      </w:pPr>
    </w:p>
    <w:p w:rsidR="000C0542" w:rsidRPr="00085F9C" w:rsidRDefault="000C0542" w:rsidP="000C0542">
      <w:pPr>
        <w:tabs>
          <w:tab w:val="left" w:pos="0"/>
        </w:tabs>
        <w:spacing w:after="0" w:line="240" w:lineRule="auto"/>
        <w:ind w:right="-3"/>
        <w:jc w:val="center"/>
        <w:rPr>
          <w:rFonts w:ascii="Times New Roman" w:hAnsi="Times New Roman" w:cs="Times New Roman"/>
          <w:b/>
          <w:sz w:val="24"/>
          <w:szCs w:val="24"/>
        </w:rPr>
      </w:pPr>
    </w:p>
    <w:p w:rsidR="000C0542" w:rsidRPr="00085F9C" w:rsidRDefault="000C0542" w:rsidP="000C0542">
      <w:pPr>
        <w:tabs>
          <w:tab w:val="left" w:pos="0"/>
        </w:tabs>
        <w:spacing w:after="0" w:line="240" w:lineRule="auto"/>
        <w:ind w:right="-3"/>
        <w:jc w:val="center"/>
        <w:rPr>
          <w:rFonts w:ascii="Times New Roman" w:hAnsi="Times New Roman" w:cs="Times New Roman"/>
          <w:b/>
          <w:sz w:val="24"/>
          <w:szCs w:val="24"/>
        </w:rPr>
      </w:pPr>
    </w:p>
    <w:p w:rsidR="000C0542" w:rsidRPr="00085F9C" w:rsidRDefault="000C0542" w:rsidP="000C0542">
      <w:pPr>
        <w:tabs>
          <w:tab w:val="left" w:pos="0"/>
        </w:tabs>
        <w:spacing w:after="0" w:line="240" w:lineRule="auto"/>
        <w:ind w:right="-3"/>
        <w:jc w:val="center"/>
        <w:rPr>
          <w:rFonts w:ascii="Times New Roman" w:hAnsi="Times New Roman" w:cs="Times New Roman"/>
          <w:b/>
          <w:sz w:val="24"/>
          <w:szCs w:val="24"/>
        </w:rPr>
      </w:pPr>
    </w:p>
    <w:p w:rsidR="000C0542" w:rsidRPr="00085F9C" w:rsidRDefault="000C0542" w:rsidP="000C0542">
      <w:pPr>
        <w:tabs>
          <w:tab w:val="left" w:pos="0"/>
        </w:tabs>
        <w:spacing w:after="0" w:line="240" w:lineRule="auto"/>
        <w:ind w:right="-3"/>
        <w:jc w:val="center"/>
        <w:rPr>
          <w:rFonts w:ascii="Times New Roman" w:hAnsi="Times New Roman" w:cs="Times New Roman"/>
          <w:b/>
          <w:sz w:val="24"/>
          <w:szCs w:val="24"/>
        </w:rPr>
      </w:pPr>
    </w:p>
    <w:p w:rsidR="000C0542" w:rsidRPr="00085F9C" w:rsidRDefault="000C0542" w:rsidP="000C0542">
      <w:pPr>
        <w:tabs>
          <w:tab w:val="left" w:pos="0"/>
        </w:tabs>
        <w:spacing w:after="0" w:line="240" w:lineRule="auto"/>
        <w:ind w:right="-3"/>
        <w:jc w:val="center"/>
        <w:rPr>
          <w:rFonts w:ascii="Times New Roman" w:hAnsi="Times New Roman" w:cs="Times New Roman"/>
          <w:b/>
          <w:sz w:val="24"/>
          <w:szCs w:val="24"/>
        </w:rPr>
      </w:pPr>
    </w:p>
    <w:p w:rsidR="000C0542" w:rsidRPr="00085F9C" w:rsidRDefault="000C0542" w:rsidP="000C0542">
      <w:pPr>
        <w:tabs>
          <w:tab w:val="left" w:pos="0"/>
        </w:tabs>
        <w:spacing w:after="0" w:line="240" w:lineRule="auto"/>
        <w:ind w:right="-3"/>
        <w:jc w:val="center"/>
        <w:rPr>
          <w:rFonts w:ascii="Times New Roman" w:hAnsi="Times New Roman" w:cs="Times New Roman"/>
          <w:b/>
          <w:sz w:val="24"/>
          <w:szCs w:val="24"/>
        </w:rPr>
      </w:pPr>
    </w:p>
    <w:p w:rsidR="000C0542" w:rsidRPr="00085F9C" w:rsidRDefault="000C0542" w:rsidP="000C0542">
      <w:pPr>
        <w:tabs>
          <w:tab w:val="left" w:pos="0"/>
        </w:tabs>
        <w:spacing w:after="0" w:line="240" w:lineRule="auto"/>
        <w:ind w:right="-3"/>
        <w:jc w:val="center"/>
        <w:rPr>
          <w:rFonts w:ascii="Times New Roman" w:hAnsi="Times New Roman" w:cs="Times New Roman"/>
          <w:b/>
          <w:sz w:val="24"/>
          <w:szCs w:val="24"/>
        </w:rPr>
      </w:pPr>
    </w:p>
    <w:p w:rsidR="000C0542" w:rsidRPr="00085F9C" w:rsidRDefault="000C0542" w:rsidP="000C0542">
      <w:pPr>
        <w:tabs>
          <w:tab w:val="left" w:pos="0"/>
        </w:tabs>
        <w:spacing w:after="0" w:line="240" w:lineRule="auto"/>
        <w:ind w:right="-3"/>
        <w:jc w:val="center"/>
        <w:rPr>
          <w:rFonts w:ascii="Times New Roman" w:hAnsi="Times New Roman" w:cs="Times New Roman"/>
          <w:b/>
          <w:sz w:val="24"/>
          <w:szCs w:val="24"/>
        </w:rPr>
      </w:pPr>
    </w:p>
    <w:p w:rsidR="000C0542" w:rsidRPr="00085F9C" w:rsidRDefault="000C0542" w:rsidP="000C0542">
      <w:pPr>
        <w:tabs>
          <w:tab w:val="left" w:pos="0"/>
        </w:tabs>
        <w:spacing w:after="0" w:line="240" w:lineRule="auto"/>
        <w:ind w:right="-3"/>
        <w:jc w:val="center"/>
        <w:rPr>
          <w:rFonts w:ascii="Times New Roman" w:hAnsi="Times New Roman" w:cs="Times New Roman"/>
          <w:b/>
          <w:sz w:val="24"/>
          <w:szCs w:val="24"/>
        </w:rPr>
      </w:pPr>
    </w:p>
    <w:p w:rsidR="000C0542" w:rsidRPr="00085F9C" w:rsidRDefault="000C0542" w:rsidP="000C0542">
      <w:pPr>
        <w:tabs>
          <w:tab w:val="left" w:pos="0"/>
        </w:tabs>
        <w:spacing w:after="0" w:line="240" w:lineRule="auto"/>
        <w:ind w:right="-3"/>
        <w:jc w:val="center"/>
        <w:rPr>
          <w:rFonts w:ascii="Times New Roman" w:hAnsi="Times New Roman" w:cs="Times New Roman"/>
          <w:b/>
          <w:sz w:val="24"/>
          <w:szCs w:val="24"/>
        </w:rPr>
      </w:pPr>
    </w:p>
    <w:p w:rsidR="000C0542" w:rsidRPr="00085F9C" w:rsidRDefault="000C0542" w:rsidP="000C0542">
      <w:pPr>
        <w:tabs>
          <w:tab w:val="left" w:pos="0"/>
        </w:tabs>
        <w:spacing w:after="0" w:line="240" w:lineRule="auto"/>
        <w:ind w:right="-3"/>
        <w:jc w:val="center"/>
        <w:rPr>
          <w:rFonts w:ascii="Times New Roman" w:hAnsi="Times New Roman" w:cs="Times New Roman"/>
          <w:b/>
          <w:sz w:val="24"/>
          <w:szCs w:val="24"/>
        </w:rPr>
      </w:pPr>
    </w:p>
    <w:p w:rsidR="000C0542" w:rsidRPr="00085F9C" w:rsidRDefault="000C0542" w:rsidP="000C0542">
      <w:pPr>
        <w:tabs>
          <w:tab w:val="left" w:pos="0"/>
        </w:tabs>
        <w:spacing w:after="0" w:line="240" w:lineRule="auto"/>
        <w:ind w:right="-3"/>
        <w:jc w:val="center"/>
        <w:rPr>
          <w:rFonts w:ascii="Times New Roman" w:hAnsi="Times New Roman" w:cs="Times New Roman"/>
          <w:b/>
          <w:sz w:val="24"/>
          <w:szCs w:val="24"/>
        </w:rPr>
      </w:pPr>
    </w:p>
    <w:p w:rsidR="000C0542" w:rsidRPr="00085F9C" w:rsidRDefault="000C0542" w:rsidP="000C0542">
      <w:pPr>
        <w:tabs>
          <w:tab w:val="left" w:pos="0"/>
        </w:tabs>
        <w:spacing w:after="0" w:line="240" w:lineRule="auto"/>
        <w:ind w:right="-3"/>
        <w:jc w:val="center"/>
        <w:rPr>
          <w:rFonts w:ascii="Times New Roman" w:hAnsi="Times New Roman" w:cs="Times New Roman"/>
          <w:b/>
          <w:sz w:val="24"/>
          <w:szCs w:val="24"/>
        </w:rPr>
      </w:pPr>
    </w:p>
    <w:p w:rsidR="000C0542" w:rsidRPr="004F0F69" w:rsidRDefault="000C0542" w:rsidP="000C0542">
      <w:pPr>
        <w:tabs>
          <w:tab w:val="left" w:pos="0"/>
        </w:tabs>
        <w:spacing w:after="0" w:line="240" w:lineRule="auto"/>
        <w:ind w:right="-3"/>
        <w:jc w:val="center"/>
        <w:rPr>
          <w:rFonts w:ascii="Times New Roman" w:hAnsi="Times New Roman" w:cs="Times New Roman"/>
          <w:b/>
          <w:sz w:val="28"/>
          <w:szCs w:val="28"/>
        </w:rPr>
      </w:pPr>
    </w:p>
    <w:p w:rsidR="000C0542" w:rsidRDefault="000C0542" w:rsidP="000C0542">
      <w:pPr>
        <w:tabs>
          <w:tab w:val="left" w:pos="0"/>
        </w:tabs>
        <w:spacing w:after="0" w:line="240" w:lineRule="auto"/>
        <w:ind w:right="-3"/>
        <w:jc w:val="center"/>
        <w:rPr>
          <w:rFonts w:ascii="Times New Roman" w:hAnsi="Times New Roman" w:cs="Times New Roman"/>
          <w:b/>
          <w:sz w:val="24"/>
          <w:szCs w:val="24"/>
        </w:rPr>
      </w:pPr>
    </w:p>
    <w:p w:rsidR="000C0542" w:rsidRPr="00085F9C" w:rsidRDefault="000C0542" w:rsidP="000C0542">
      <w:pPr>
        <w:tabs>
          <w:tab w:val="left" w:pos="0"/>
        </w:tabs>
        <w:spacing w:after="0" w:line="240" w:lineRule="auto"/>
        <w:ind w:right="-3"/>
        <w:jc w:val="center"/>
        <w:rPr>
          <w:rFonts w:ascii="Times New Roman" w:hAnsi="Times New Roman" w:cs="Times New Roman"/>
          <w:b/>
          <w:sz w:val="24"/>
          <w:szCs w:val="24"/>
        </w:rPr>
      </w:pPr>
    </w:p>
    <w:p w:rsidR="000C0542" w:rsidRPr="000C0542" w:rsidRDefault="000C0542" w:rsidP="000C0542">
      <w:pPr>
        <w:tabs>
          <w:tab w:val="left" w:pos="0"/>
        </w:tabs>
        <w:spacing w:after="0" w:line="240" w:lineRule="auto"/>
        <w:ind w:right="-3"/>
        <w:jc w:val="center"/>
        <w:rPr>
          <w:rFonts w:ascii="Times New Roman" w:hAnsi="Times New Roman" w:cs="Times New Roman"/>
          <w:b/>
          <w:sz w:val="24"/>
          <w:szCs w:val="24"/>
          <w:lang w:val="kk-KZ"/>
        </w:rPr>
      </w:pPr>
      <w:r>
        <w:rPr>
          <w:rFonts w:ascii="Times New Roman" w:hAnsi="Times New Roman" w:cs="Times New Roman"/>
          <w:b/>
          <w:sz w:val="24"/>
          <w:szCs w:val="24"/>
        </w:rPr>
        <w:t xml:space="preserve">2024 </w:t>
      </w:r>
      <w:r>
        <w:rPr>
          <w:rFonts w:ascii="Times New Roman" w:hAnsi="Times New Roman" w:cs="Times New Roman"/>
          <w:b/>
          <w:sz w:val="24"/>
          <w:szCs w:val="24"/>
          <w:lang w:val="kk-KZ"/>
        </w:rPr>
        <w:t>ЖЫЛҒА АРНАЛҒАН ҚОРШАҒАН ОРТАНЫҢ ЖАЙ-КҮЙІ ЖӘНЕ ҚАЗАҚСТАН РЕСПУБЛИКАСЫНЫҢ ТАБИҒИ РЕСУРСТАРЫН ПАЙДАЛАНУ ТУРАЛЫ ҰЛТТЫҚ БАЯНДАМА</w:t>
      </w:r>
    </w:p>
    <w:p w:rsidR="000C0542" w:rsidRPr="00085F9C" w:rsidRDefault="000C0542" w:rsidP="000C0542">
      <w:pPr>
        <w:tabs>
          <w:tab w:val="left" w:pos="0"/>
        </w:tabs>
        <w:spacing w:after="0" w:line="240" w:lineRule="auto"/>
        <w:ind w:right="-3"/>
        <w:jc w:val="center"/>
        <w:rPr>
          <w:rFonts w:ascii="Times New Roman" w:hAnsi="Times New Roman" w:cs="Times New Roman"/>
          <w:b/>
          <w:sz w:val="24"/>
          <w:szCs w:val="24"/>
        </w:rPr>
      </w:pPr>
    </w:p>
    <w:p w:rsidR="000C0542" w:rsidRPr="00085F9C" w:rsidRDefault="000C0542" w:rsidP="000C0542">
      <w:pPr>
        <w:tabs>
          <w:tab w:val="left" w:pos="0"/>
        </w:tabs>
        <w:spacing w:after="0" w:line="240" w:lineRule="auto"/>
        <w:ind w:right="-3"/>
        <w:jc w:val="center"/>
        <w:rPr>
          <w:rFonts w:ascii="Times New Roman" w:hAnsi="Times New Roman" w:cs="Times New Roman"/>
          <w:b/>
          <w:sz w:val="24"/>
          <w:szCs w:val="24"/>
        </w:rPr>
      </w:pPr>
    </w:p>
    <w:p w:rsidR="000C0542" w:rsidRPr="00085F9C" w:rsidRDefault="000C0542" w:rsidP="000C0542">
      <w:pPr>
        <w:tabs>
          <w:tab w:val="left" w:pos="0"/>
        </w:tabs>
        <w:spacing w:after="0" w:line="240" w:lineRule="auto"/>
        <w:ind w:right="-3"/>
        <w:jc w:val="center"/>
        <w:rPr>
          <w:rFonts w:ascii="Times New Roman" w:hAnsi="Times New Roman" w:cs="Times New Roman"/>
          <w:b/>
          <w:sz w:val="24"/>
          <w:szCs w:val="24"/>
        </w:rPr>
      </w:pPr>
    </w:p>
    <w:p w:rsidR="000C0542" w:rsidRPr="00085F9C" w:rsidRDefault="000C0542" w:rsidP="000C0542">
      <w:pPr>
        <w:tabs>
          <w:tab w:val="left" w:pos="0"/>
        </w:tabs>
        <w:spacing w:after="0" w:line="240" w:lineRule="auto"/>
        <w:ind w:right="-3"/>
        <w:jc w:val="center"/>
        <w:rPr>
          <w:rFonts w:ascii="Times New Roman" w:hAnsi="Times New Roman" w:cs="Times New Roman"/>
          <w:b/>
          <w:sz w:val="24"/>
          <w:szCs w:val="24"/>
        </w:rPr>
      </w:pPr>
    </w:p>
    <w:p w:rsidR="000C0542" w:rsidRPr="00085F9C" w:rsidRDefault="000C0542" w:rsidP="000C0542">
      <w:pPr>
        <w:tabs>
          <w:tab w:val="left" w:pos="0"/>
        </w:tabs>
        <w:spacing w:after="0" w:line="240" w:lineRule="auto"/>
        <w:ind w:right="-3"/>
        <w:jc w:val="center"/>
        <w:rPr>
          <w:rFonts w:ascii="Times New Roman" w:hAnsi="Times New Roman" w:cs="Times New Roman"/>
          <w:b/>
          <w:sz w:val="24"/>
          <w:szCs w:val="24"/>
        </w:rPr>
      </w:pPr>
    </w:p>
    <w:p w:rsidR="000C0542" w:rsidRPr="00085F9C" w:rsidRDefault="000C0542" w:rsidP="000C0542">
      <w:pPr>
        <w:tabs>
          <w:tab w:val="left" w:pos="0"/>
        </w:tabs>
        <w:spacing w:after="0" w:line="240" w:lineRule="auto"/>
        <w:ind w:right="-3"/>
        <w:jc w:val="center"/>
        <w:rPr>
          <w:rFonts w:ascii="Times New Roman" w:hAnsi="Times New Roman" w:cs="Times New Roman"/>
          <w:b/>
          <w:sz w:val="24"/>
          <w:szCs w:val="24"/>
        </w:rPr>
      </w:pPr>
    </w:p>
    <w:p w:rsidR="000C0542" w:rsidRPr="00085F9C" w:rsidRDefault="000C0542" w:rsidP="000C0542">
      <w:pPr>
        <w:tabs>
          <w:tab w:val="left" w:pos="0"/>
        </w:tabs>
        <w:spacing w:after="0" w:line="240" w:lineRule="auto"/>
        <w:ind w:right="-3"/>
        <w:jc w:val="center"/>
        <w:rPr>
          <w:rFonts w:ascii="Times New Roman" w:hAnsi="Times New Roman" w:cs="Times New Roman"/>
          <w:b/>
          <w:sz w:val="24"/>
          <w:szCs w:val="24"/>
        </w:rPr>
      </w:pPr>
    </w:p>
    <w:p w:rsidR="000C0542" w:rsidRPr="00085F9C" w:rsidRDefault="000C0542" w:rsidP="000C0542">
      <w:pPr>
        <w:tabs>
          <w:tab w:val="left" w:pos="0"/>
        </w:tabs>
        <w:spacing w:after="0" w:line="240" w:lineRule="auto"/>
        <w:ind w:right="-3"/>
        <w:jc w:val="center"/>
        <w:rPr>
          <w:rFonts w:ascii="Times New Roman" w:hAnsi="Times New Roman" w:cs="Times New Roman"/>
          <w:b/>
          <w:sz w:val="24"/>
          <w:szCs w:val="24"/>
        </w:rPr>
      </w:pPr>
    </w:p>
    <w:p w:rsidR="000C0542" w:rsidRPr="00085F9C" w:rsidRDefault="000C0542" w:rsidP="000C0542">
      <w:pPr>
        <w:tabs>
          <w:tab w:val="left" w:pos="0"/>
        </w:tabs>
        <w:spacing w:after="0" w:line="240" w:lineRule="auto"/>
        <w:ind w:right="-3"/>
        <w:jc w:val="center"/>
        <w:rPr>
          <w:rFonts w:ascii="Times New Roman" w:hAnsi="Times New Roman" w:cs="Times New Roman"/>
          <w:b/>
          <w:sz w:val="24"/>
          <w:szCs w:val="24"/>
        </w:rPr>
      </w:pPr>
    </w:p>
    <w:p w:rsidR="000C0542" w:rsidRPr="00085F9C" w:rsidRDefault="000C0542" w:rsidP="000C0542">
      <w:pPr>
        <w:tabs>
          <w:tab w:val="left" w:pos="0"/>
        </w:tabs>
        <w:spacing w:after="0" w:line="240" w:lineRule="auto"/>
        <w:ind w:right="-3"/>
        <w:jc w:val="center"/>
        <w:rPr>
          <w:rFonts w:ascii="Times New Roman" w:hAnsi="Times New Roman" w:cs="Times New Roman"/>
          <w:b/>
          <w:sz w:val="24"/>
          <w:szCs w:val="24"/>
        </w:rPr>
      </w:pPr>
    </w:p>
    <w:p w:rsidR="000C0542" w:rsidRPr="00085F9C" w:rsidRDefault="000C0542" w:rsidP="000C0542">
      <w:pPr>
        <w:tabs>
          <w:tab w:val="left" w:pos="0"/>
        </w:tabs>
        <w:spacing w:after="0" w:line="240" w:lineRule="auto"/>
        <w:ind w:right="-3"/>
        <w:jc w:val="center"/>
        <w:rPr>
          <w:rFonts w:ascii="Times New Roman" w:hAnsi="Times New Roman" w:cs="Times New Roman"/>
          <w:b/>
          <w:sz w:val="24"/>
          <w:szCs w:val="24"/>
        </w:rPr>
      </w:pPr>
    </w:p>
    <w:p w:rsidR="000C0542" w:rsidRPr="00085F9C" w:rsidRDefault="000C0542" w:rsidP="000C0542">
      <w:pPr>
        <w:tabs>
          <w:tab w:val="left" w:pos="0"/>
        </w:tabs>
        <w:spacing w:after="0" w:line="240" w:lineRule="auto"/>
        <w:ind w:right="-3"/>
        <w:jc w:val="center"/>
        <w:rPr>
          <w:rFonts w:ascii="Times New Roman" w:hAnsi="Times New Roman" w:cs="Times New Roman"/>
          <w:b/>
          <w:sz w:val="24"/>
          <w:szCs w:val="24"/>
        </w:rPr>
      </w:pPr>
    </w:p>
    <w:p w:rsidR="000C0542" w:rsidRPr="00085F9C" w:rsidRDefault="000C0542" w:rsidP="000C0542">
      <w:pPr>
        <w:tabs>
          <w:tab w:val="left" w:pos="0"/>
        </w:tabs>
        <w:spacing w:after="0" w:line="240" w:lineRule="auto"/>
        <w:ind w:right="-3"/>
        <w:jc w:val="center"/>
        <w:rPr>
          <w:rFonts w:ascii="Times New Roman" w:hAnsi="Times New Roman" w:cs="Times New Roman"/>
          <w:b/>
          <w:sz w:val="24"/>
          <w:szCs w:val="24"/>
        </w:rPr>
      </w:pPr>
    </w:p>
    <w:p w:rsidR="000C0542" w:rsidRPr="00085F9C" w:rsidRDefault="000C0542" w:rsidP="000C0542">
      <w:pPr>
        <w:tabs>
          <w:tab w:val="left" w:pos="0"/>
        </w:tabs>
        <w:spacing w:after="0" w:line="240" w:lineRule="auto"/>
        <w:ind w:right="-3"/>
        <w:jc w:val="center"/>
        <w:rPr>
          <w:rFonts w:ascii="Times New Roman" w:hAnsi="Times New Roman" w:cs="Times New Roman"/>
          <w:b/>
          <w:sz w:val="24"/>
          <w:szCs w:val="24"/>
        </w:rPr>
      </w:pPr>
    </w:p>
    <w:p w:rsidR="000C0542" w:rsidRPr="00085F9C" w:rsidRDefault="000C0542" w:rsidP="000C0542">
      <w:pPr>
        <w:tabs>
          <w:tab w:val="left" w:pos="0"/>
        </w:tabs>
        <w:spacing w:after="0" w:line="240" w:lineRule="auto"/>
        <w:ind w:right="-3"/>
        <w:jc w:val="center"/>
        <w:rPr>
          <w:rFonts w:ascii="Times New Roman" w:hAnsi="Times New Roman" w:cs="Times New Roman"/>
          <w:b/>
          <w:sz w:val="24"/>
          <w:szCs w:val="24"/>
        </w:rPr>
      </w:pPr>
    </w:p>
    <w:p w:rsidR="000C0542" w:rsidRPr="00085F9C" w:rsidRDefault="000C0542" w:rsidP="000C0542">
      <w:pPr>
        <w:tabs>
          <w:tab w:val="left" w:pos="0"/>
        </w:tabs>
        <w:spacing w:after="0" w:line="240" w:lineRule="auto"/>
        <w:ind w:right="-3"/>
        <w:jc w:val="center"/>
        <w:rPr>
          <w:rFonts w:ascii="Times New Roman" w:hAnsi="Times New Roman" w:cs="Times New Roman"/>
          <w:b/>
          <w:sz w:val="24"/>
          <w:szCs w:val="24"/>
        </w:rPr>
      </w:pPr>
    </w:p>
    <w:p w:rsidR="000C0542" w:rsidRPr="00085F9C" w:rsidRDefault="000C0542" w:rsidP="000C0542">
      <w:pPr>
        <w:tabs>
          <w:tab w:val="left" w:pos="0"/>
        </w:tabs>
        <w:spacing w:after="0" w:line="240" w:lineRule="auto"/>
        <w:ind w:right="-3"/>
        <w:jc w:val="center"/>
        <w:rPr>
          <w:rFonts w:ascii="Times New Roman" w:hAnsi="Times New Roman" w:cs="Times New Roman"/>
          <w:b/>
          <w:sz w:val="24"/>
          <w:szCs w:val="24"/>
        </w:rPr>
      </w:pPr>
    </w:p>
    <w:p w:rsidR="000C0542" w:rsidRPr="00085F9C" w:rsidRDefault="000C0542" w:rsidP="000C0542">
      <w:pPr>
        <w:tabs>
          <w:tab w:val="left" w:pos="0"/>
        </w:tabs>
        <w:spacing w:after="0" w:line="240" w:lineRule="auto"/>
        <w:ind w:right="-3"/>
        <w:jc w:val="center"/>
        <w:rPr>
          <w:rFonts w:ascii="Times New Roman" w:hAnsi="Times New Roman" w:cs="Times New Roman"/>
          <w:b/>
          <w:sz w:val="24"/>
          <w:szCs w:val="24"/>
        </w:rPr>
      </w:pPr>
    </w:p>
    <w:p w:rsidR="000C0542" w:rsidRPr="00085F9C" w:rsidRDefault="000C0542" w:rsidP="000C0542">
      <w:pPr>
        <w:tabs>
          <w:tab w:val="left" w:pos="0"/>
        </w:tabs>
        <w:spacing w:after="0" w:line="240" w:lineRule="auto"/>
        <w:ind w:right="-3"/>
        <w:jc w:val="center"/>
        <w:rPr>
          <w:rFonts w:ascii="Times New Roman" w:hAnsi="Times New Roman" w:cs="Times New Roman"/>
          <w:b/>
          <w:sz w:val="24"/>
          <w:szCs w:val="24"/>
        </w:rPr>
      </w:pPr>
    </w:p>
    <w:p w:rsidR="000C0542" w:rsidRDefault="000C0542" w:rsidP="000C0542">
      <w:pPr>
        <w:tabs>
          <w:tab w:val="left" w:pos="0"/>
        </w:tabs>
        <w:spacing w:after="0" w:line="240" w:lineRule="auto"/>
        <w:ind w:right="-3"/>
        <w:jc w:val="center"/>
        <w:rPr>
          <w:rFonts w:ascii="Times New Roman" w:hAnsi="Times New Roman" w:cs="Times New Roman"/>
          <w:sz w:val="24"/>
          <w:szCs w:val="24"/>
        </w:rPr>
      </w:pPr>
    </w:p>
    <w:p w:rsidR="000C0542" w:rsidRDefault="000C0542" w:rsidP="000C0542">
      <w:pPr>
        <w:tabs>
          <w:tab w:val="left" w:pos="0"/>
        </w:tabs>
        <w:spacing w:after="0" w:line="240" w:lineRule="auto"/>
        <w:ind w:right="-3"/>
        <w:jc w:val="center"/>
        <w:rPr>
          <w:rFonts w:ascii="Times New Roman" w:hAnsi="Times New Roman" w:cs="Times New Roman"/>
          <w:sz w:val="24"/>
          <w:szCs w:val="24"/>
        </w:rPr>
      </w:pPr>
    </w:p>
    <w:p w:rsidR="000C0542" w:rsidRDefault="000C0542" w:rsidP="000C0542">
      <w:pPr>
        <w:tabs>
          <w:tab w:val="left" w:pos="0"/>
        </w:tabs>
        <w:spacing w:after="0" w:line="240" w:lineRule="auto"/>
        <w:ind w:right="-3"/>
        <w:jc w:val="center"/>
        <w:rPr>
          <w:rFonts w:ascii="Times New Roman" w:hAnsi="Times New Roman" w:cs="Times New Roman"/>
          <w:sz w:val="24"/>
          <w:szCs w:val="24"/>
        </w:rPr>
      </w:pPr>
    </w:p>
    <w:p w:rsidR="000C0542" w:rsidRDefault="000C0542" w:rsidP="000C0542">
      <w:pPr>
        <w:tabs>
          <w:tab w:val="left" w:pos="0"/>
        </w:tabs>
        <w:spacing w:after="0" w:line="240" w:lineRule="auto"/>
        <w:ind w:right="-3"/>
        <w:jc w:val="center"/>
        <w:rPr>
          <w:rFonts w:ascii="Times New Roman" w:hAnsi="Times New Roman" w:cs="Times New Roman"/>
          <w:sz w:val="24"/>
          <w:szCs w:val="24"/>
        </w:rPr>
      </w:pPr>
    </w:p>
    <w:p w:rsidR="000C0542" w:rsidRDefault="000C0542" w:rsidP="000C0542">
      <w:pPr>
        <w:tabs>
          <w:tab w:val="left" w:pos="0"/>
        </w:tabs>
        <w:spacing w:after="0" w:line="240" w:lineRule="auto"/>
        <w:ind w:right="-3"/>
        <w:jc w:val="center"/>
        <w:rPr>
          <w:rFonts w:ascii="Times New Roman" w:hAnsi="Times New Roman" w:cs="Times New Roman"/>
          <w:sz w:val="24"/>
          <w:szCs w:val="24"/>
        </w:rPr>
      </w:pPr>
    </w:p>
    <w:p w:rsidR="000C0542" w:rsidRDefault="000C0542" w:rsidP="000C0542">
      <w:pPr>
        <w:tabs>
          <w:tab w:val="left" w:pos="0"/>
        </w:tabs>
        <w:spacing w:after="0" w:line="240" w:lineRule="auto"/>
        <w:ind w:right="-3"/>
        <w:jc w:val="center"/>
        <w:rPr>
          <w:rFonts w:ascii="Times New Roman" w:hAnsi="Times New Roman" w:cs="Times New Roman"/>
          <w:sz w:val="24"/>
          <w:szCs w:val="24"/>
        </w:rPr>
      </w:pPr>
    </w:p>
    <w:p w:rsidR="000C0542" w:rsidRDefault="000C0542" w:rsidP="000C0542">
      <w:pPr>
        <w:tabs>
          <w:tab w:val="left" w:pos="0"/>
        </w:tabs>
        <w:spacing w:after="0" w:line="240" w:lineRule="auto"/>
        <w:ind w:right="-3"/>
        <w:jc w:val="center"/>
        <w:rPr>
          <w:rFonts w:ascii="Times New Roman" w:hAnsi="Times New Roman" w:cs="Times New Roman"/>
          <w:sz w:val="24"/>
          <w:szCs w:val="24"/>
        </w:rPr>
      </w:pPr>
    </w:p>
    <w:p w:rsidR="000C0542" w:rsidRDefault="000C0542" w:rsidP="000C0542">
      <w:pPr>
        <w:tabs>
          <w:tab w:val="left" w:pos="0"/>
        </w:tabs>
        <w:spacing w:after="0" w:line="240" w:lineRule="auto"/>
        <w:ind w:right="-3"/>
        <w:jc w:val="center"/>
        <w:rPr>
          <w:rFonts w:ascii="Times New Roman" w:hAnsi="Times New Roman" w:cs="Times New Roman"/>
          <w:sz w:val="24"/>
          <w:szCs w:val="24"/>
        </w:rPr>
      </w:pPr>
    </w:p>
    <w:p w:rsidR="000C0542" w:rsidRDefault="000C0542" w:rsidP="000C0542">
      <w:pPr>
        <w:tabs>
          <w:tab w:val="left" w:pos="0"/>
        </w:tabs>
        <w:spacing w:after="0" w:line="240" w:lineRule="auto"/>
        <w:ind w:right="-3"/>
        <w:jc w:val="center"/>
        <w:rPr>
          <w:rFonts w:ascii="Times New Roman" w:hAnsi="Times New Roman" w:cs="Times New Roman"/>
          <w:sz w:val="24"/>
          <w:szCs w:val="24"/>
        </w:rPr>
      </w:pPr>
    </w:p>
    <w:p w:rsidR="000C0542" w:rsidRDefault="000C0542" w:rsidP="000C0542">
      <w:pPr>
        <w:tabs>
          <w:tab w:val="left" w:pos="0"/>
        </w:tabs>
        <w:spacing w:after="0" w:line="240" w:lineRule="auto"/>
        <w:ind w:right="-3"/>
        <w:jc w:val="center"/>
        <w:rPr>
          <w:rFonts w:ascii="Times New Roman" w:hAnsi="Times New Roman" w:cs="Times New Roman"/>
          <w:sz w:val="24"/>
          <w:szCs w:val="24"/>
        </w:rPr>
      </w:pPr>
    </w:p>
    <w:p w:rsidR="000C0542" w:rsidRDefault="000C0542" w:rsidP="000C0542">
      <w:pPr>
        <w:tabs>
          <w:tab w:val="left" w:pos="0"/>
        </w:tabs>
        <w:spacing w:after="0" w:line="240" w:lineRule="auto"/>
        <w:ind w:right="-3"/>
        <w:jc w:val="center"/>
        <w:rPr>
          <w:rFonts w:ascii="Times New Roman" w:hAnsi="Times New Roman" w:cs="Times New Roman"/>
          <w:sz w:val="24"/>
          <w:szCs w:val="24"/>
        </w:rPr>
      </w:pPr>
    </w:p>
    <w:p w:rsidR="000C0542" w:rsidRDefault="000C0542" w:rsidP="000C0542">
      <w:pPr>
        <w:tabs>
          <w:tab w:val="left" w:pos="0"/>
        </w:tabs>
        <w:spacing w:after="0" w:line="240" w:lineRule="auto"/>
        <w:ind w:right="-3"/>
        <w:jc w:val="center"/>
        <w:rPr>
          <w:rFonts w:ascii="Times New Roman" w:hAnsi="Times New Roman" w:cs="Times New Roman"/>
          <w:sz w:val="24"/>
          <w:szCs w:val="24"/>
        </w:rPr>
      </w:pPr>
      <w:r>
        <w:rPr>
          <w:rFonts w:ascii="Times New Roman" w:hAnsi="Times New Roman" w:cs="Times New Roman"/>
          <w:sz w:val="24"/>
          <w:szCs w:val="24"/>
        </w:rPr>
        <w:t>АСТАНА, 2025 ЖЫЛ</w:t>
      </w:r>
    </w:p>
    <w:p w:rsidR="000C0542" w:rsidRPr="00085F9C" w:rsidRDefault="000C0542" w:rsidP="000F0D2F">
      <w:pPr>
        <w:spacing w:after="0" w:line="240" w:lineRule="auto"/>
        <w:ind w:left="-142" w:right="-3"/>
        <w:rPr>
          <w:rFonts w:ascii="Times New Roman" w:hAnsi="Times New Roman" w:cs="Times New Roman"/>
          <w:sz w:val="24"/>
          <w:szCs w:val="24"/>
        </w:rPr>
      </w:pPr>
      <w:r>
        <w:rPr>
          <w:rFonts w:ascii="Times New Roman" w:hAnsi="Times New Roman" w:cs="Times New Roman"/>
          <w:sz w:val="24"/>
          <w:szCs w:val="24"/>
        </w:rPr>
        <w:lastRenderedPageBreak/>
        <w:t>МАЗМҰНЫ</w:t>
      </w:r>
    </w:p>
    <w:p w:rsidR="000C0542" w:rsidRPr="00085F9C" w:rsidRDefault="000C0542" w:rsidP="000C0542">
      <w:pPr>
        <w:rPr>
          <w:rFonts w:ascii="Times New Roman" w:hAnsi="Times New Roman" w:cs="Times New Roman"/>
          <w:sz w:val="24"/>
          <w:szCs w:val="24"/>
        </w:rPr>
      </w:pPr>
    </w:p>
    <w:tbl>
      <w:tblPr>
        <w:tblW w:w="9922"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568"/>
        <w:gridCol w:w="1134"/>
        <w:gridCol w:w="7512"/>
        <w:gridCol w:w="708"/>
      </w:tblGrid>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p>
        </w:tc>
        <w:tc>
          <w:tcPr>
            <w:tcW w:w="8646" w:type="dxa"/>
            <w:gridSpan w:val="2"/>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r>
              <w:rPr>
                <w:rFonts w:ascii="Times New Roman" w:hAnsi="Times New Roman" w:cs="Times New Roman"/>
                <w:sz w:val="24"/>
                <w:szCs w:val="24"/>
              </w:rPr>
              <w:t>Кіріспе</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b/>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b/>
                <w:sz w:val="24"/>
                <w:szCs w:val="24"/>
              </w:rPr>
            </w:pPr>
            <w:r w:rsidRPr="00085F9C">
              <w:rPr>
                <w:rFonts w:ascii="Times New Roman" w:hAnsi="Times New Roman" w:cs="Times New Roman"/>
                <w:b/>
                <w:sz w:val="24"/>
                <w:szCs w:val="24"/>
              </w:rPr>
              <w:t>1</w:t>
            </w:r>
          </w:p>
        </w:tc>
        <w:tc>
          <w:tcPr>
            <w:tcW w:w="8646" w:type="dxa"/>
            <w:gridSpan w:val="2"/>
            <w:shd w:val="clear" w:color="auto" w:fill="FFFFFF" w:themeFill="background1"/>
            <w:vAlign w:val="center"/>
          </w:tcPr>
          <w:p w:rsidR="000C0542" w:rsidRPr="004A073B" w:rsidRDefault="004A073B" w:rsidP="000C0542">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Атмосфералық ауа</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b/>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1.1</w:t>
            </w:r>
          </w:p>
        </w:tc>
        <w:tc>
          <w:tcPr>
            <w:tcW w:w="7512" w:type="dxa"/>
            <w:shd w:val="clear" w:color="auto" w:fill="FFFFFF" w:themeFill="background1"/>
            <w:vAlign w:val="center"/>
          </w:tcPr>
          <w:p w:rsidR="000C0542" w:rsidRPr="004A073B" w:rsidRDefault="004A073B"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Атмосфералық ауаға ластаушы заттардың шығарындылары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w:t>
            </w:r>
          </w:p>
        </w:tc>
        <w:tc>
          <w:tcPr>
            <w:tcW w:w="7512" w:type="dxa"/>
            <w:shd w:val="clear" w:color="auto" w:fill="FFFFFF" w:themeFill="background1"/>
            <w:vAlign w:val="center"/>
          </w:tcPr>
          <w:p w:rsidR="000C0542" w:rsidRPr="00085F9C" w:rsidRDefault="004A073B" w:rsidP="000C0542">
            <w:pPr>
              <w:spacing w:after="0" w:line="240" w:lineRule="auto"/>
              <w:rPr>
                <w:rFonts w:ascii="Times New Roman" w:hAnsi="Times New Roman" w:cs="Times New Roman"/>
                <w:sz w:val="24"/>
                <w:szCs w:val="24"/>
              </w:rPr>
            </w:pPr>
            <w:r>
              <w:rPr>
                <w:rFonts w:ascii="Times New Roman" w:hAnsi="Times New Roman" w:cs="Times New Roman"/>
                <w:sz w:val="24"/>
                <w:szCs w:val="24"/>
              </w:rPr>
              <w:t>Елді мекендердегі атмосфералық ауаның сапасы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1.3</w:t>
            </w:r>
          </w:p>
        </w:tc>
        <w:tc>
          <w:tcPr>
            <w:tcW w:w="7512" w:type="dxa"/>
            <w:shd w:val="clear" w:color="auto" w:fill="FFFFFF" w:themeFill="background1"/>
            <w:vAlign w:val="center"/>
          </w:tcPr>
          <w:p w:rsidR="000C0542" w:rsidRPr="00085F9C" w:rsidRDefault="004A073B" w:rsidP="000C0542">
            <w:pPr>
              <w:spacing w:after="0" w:line="240" w:lineRule="auto"/>
              <w:rPr>
                <w:rFonts w:ascii="Times New Roman" w:hAnsi="Times New Roman" w:cs="Times New Roman"/>
                <w:sz w:val="24"/>
                <w:szCs w:val="24"/>
              </w:rPr>
            </w:pPr>
            <w:r w:rsidRPr="004A073B">
              <w:rPr>
                <w:rFonts w:ascii="Times New Roman" w:hAnsi="Times New Roman" w:cs="Times New Roman"/>
                <w:sz w:val="24"/>
                <w:szCs w:val="24"/>
              </w:rPr>
              <w:t>Озонды бұзатын заттарды тұтыну</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b/>
                <w:sz w:val="24"/>
                <w:szCs w:val="24"/>
              </w:rPr>
            </w:pPr>
            <w:r w:rsidRPr="00085F9C">
              <w:rPr>
                <w:rFonts w:ascii="Times New Roman" w:hAnsi="Times New Roman" w:cs="Times New Roman"/>
                <w:b/>
                <w:sz w:val="24"/>
                <w:szCs w:val="24"/>
              </w:rPr>
              <w:t>2</w:t>
            </w:r>
          </w:p>
        </w:tc>
        <w:tc>
          <w:tcPr>
            <w:tcW w:w="8646" w:type="dxa"/>
            <w:gridSpan w:val="2"/>
            <w:shd w:val="clear" w:color="auto" w:fill="FFFFFF" w:themeFill="background1"/>
            <w:vAlign w:val="center"/>
          </w:tcPr>
          <w:p w:rsidR="000C0542" w:rsidRPr="004A073B" w:rsidRDefault="004A073B" w:rsidP="000C0542">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Климаттың өзгеруі</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b/>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2.1</w:t>
            </w:r>
          </w:p>
        </w:tc>
        <w:tc>
          <w:tcPr>
            <w:tcW w:w="7512" w:type="dxa"/>
            <w:shd w:val="clear" w:color="auto" w:fill="FFFFFF" w:themeFill="background1"/>
            <w:vAlign w:val="center"/>
          </w:tcPr>
          <w:p w:rsidR="000C0542" w:rsidRPr="004A073B" w:rsidRDefault="004A073B"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Ауа температурасы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2.2</w:t>
            </w:r>
          </w:p>
        </w:tc>
        <w:tc>
          <w:tcPr>
            <w:tcW w:w="7512" w:type="dxa"/>
            <w:shd w:val="clear" w:color="auto" w:fill="FFFFFF" w:themeFill="background1"/>
            <w:vAlign w:val="center"/>
          </w:tcPr>
          <w:p w:rsidR="000C0542" w:rsidRPr="004A073B" w:rsidRDefault="004A073B"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Атмосфералық жауын-шашын</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2.3</w:t>
            </w:r>
          </w:p>
        </w:tc>
        <w:tc>
          <w:tcPr>
            <w:tcW w:w="7512" w:type="dxa"/>
            <w:shd w:val="clear" w:color="auto" w:fill="FFFFFF" w:themeFill="background1"/>
            <w:vAlign w:val="center"/>
          </w:tcPr>
          <w:p w:rsidR="000C0542" w:rsidRPr="004A073B" w:rsidRDefault="004A073B"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Парниктік газдар шығарындылары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2.4</w:t>
            </w:r>
          </w:p>
        </w:tc>
        <w:tc>
          <w:tcPr>
            <w:tcW w:w="7512" w:type="dxa"/>
            <w:shd w:val="clear" w:color="auto" w:fill="FFFFFF" w:themeFill="background1"/>
            <w:vAlign w:val="center"/>
          </w:tcPr>
          <w:p w:rsidR="000C0542" w:rsidRPr="00085F9C" w:rsidRDefault="004A073B" w:rsidP="000C0542">
            <w:pPr>
              <w:spacing w:after="0" w:line="240" w:lineRule="auto"/>
              <w:jc w:val="both"/>
              <w:rPr>
                <w:rFonts w:ascii="Times New Roman" w:hAnsi="Times New Roman" w:cs="Times New Roman"/>
                <w:sz w:val="24"/>
                <w:szCs w:val="24"/>
              </w:rPr>
            </w:pPr>
            <w:r w:rsidRPr="004A073B">
              <w:rPr>
                <w:rFonts w:ascii="Times New Roman" w:hAnsi="Times New Roman" w:cs="Times New Roman"/>
                <w:sz w:val="24"/>
                <w:szCs w:val="24"/>
              </w:rPr>
              <w:t>Табиғи-техногендік сипаттағы төтенше жағдайлардың алдын алу саласындағы мемлекеттік саясат</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b/>
                <w:sz w:val="24"/>
                <w:szCs w:val="24"/>
              </w:rPr>
            </w:pPr>
            <w:r w:rsidRPr="00085F9C">
              <w:rPr>
                <w:rFonts w:ascii="Times New Roman" w:hAnsi="Times New Roman" w:cs="Times New Roman"/>
                <w:b/>
                <w:sz w:val="24"/>
                <w:szCs w:val="24"/>
              </w:rPr>
              <w:t>3</w:t>
            </w:r>
          </w:p>
        </w:tc>
        <w:tc>
          <w:tcPr>
            <w:tcW w:w="8646" w:type="dxa"/>
            <w:gridSpan w:val="2"/>
            <w:shd w:val="clear" w:color="auto" w:fill="FFFFFF" w:themeFill="background1"/>
            <w:vAlign w:val="center"/>
          </w:tcPr>
          <w:p w:rsidR="000C0542" w:rsidRPr="004A073B" w:rsidRDefault="004A073B" w:rsidP="000C0542">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Су ресурстары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b/>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3.1</w:t>
            </w:r>
          </w:p>
        </w:tc>
        <w:tc>
          <w:tcPr>
            <w:tcW w:w="7512" w:type="dxa"/>
            <w:shd w:val="clear" w:color="auto" w:fill="FFFFFF" w:themeFill="background1"/>
            <w:vAlign w:val="center"/>
          </w:tcPr>
          <w:p w:rsidR="000C0542" w:rsidRPr="004A073B" w:rsidRDefault="004A073B" w:rsidP="000C0542">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Жер үсті су ресурстары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3.1.1</w:t>
            </w:r>
          </w:p>
        </w:tc>
        <w:tc>
          <w:tcPr>
            <w:tcW w:w="7512" w:type="dxa"/>
            <w:shd w:val="clear" w:color="auto" w:fill="FFFFFF" w:themeFill="background1"/>
            <w:vAlign w:val="center"/>
          </w:tcPr>
          <w:p w:rsidR="000C0542" w:rsidRPr="004A073B" w:rsidRDefault="004A073B" w:rsidP="000C0542">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Жер үсті суларының сапасы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3.1.2</w:t>
            </w:r>
          </w:p>
        </w:tc>
        <w:tc>
          <w:tcPr>
            <w:tcW w:w="7512" w:type="dxa"/>
            <w:shd w:val="clear" w:color="auto" w:fill="FFFFFF" w:themeFill="background1"/>
            <w:vAlign w:val="center"/>
          </w:tcPr>
          <w:p w:rsidR="000C0542" w:rsidRPr="00085F9C" w:rsidRDefault="004A073B" w:rsidP="000C0542">
            <w:pPr>
              <w:spacing w:after="0" w:line="240" w:lineRule="auto"/>
              <w:jc w:val="both"/>
              <w:rPr>
                <w:rFonts w:ascii="Times New Roman" w:hAnsi="Times New Roman" w:cs="Times New Roman"/>
                <w:sz w:val="24"/>
                <w:szCs w:val="24"/>
              </w:rPr>
            </w:pPr>
            <w:r w:rsidRPr="004A073B">
              <w:rPr>
                <w:rFonts w:ascii="Times New Roman" w:hAnsi="Times New Roman" w:cs="Times New Roman"/>
                <w:sz w:val="24"/>
                <w:szCs w:val="24"/>
              </w:rPr>
              <w:t>Қазақстан Республикасының трансшекаралық өзендері суларының сапасы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3.2</w:t>
            </w:r>
          </w:p>
        </w:tc>
        <w:tc>
          <w:tcPr>
            <w:tcW w:w="7512" w:type="dxa"/>
            <w:shd w:val="clear" w:color="auto" w:fill="FFFFFF" w:themeFill="background1"/>
            <w:vAlign w:val="center"/>
          </w:tcPr>
          <w:p w:rsidR="000C0542" w:rsidRPr="00085F9C" w:rsidRDefault="004A073B" w:rsidP="000C0542">
            <w:pPr>
              <w:spacing w:after="0" w:line="240" w:lineRule="auto"/>
              <w:jc w:val="both"/>
              <w:rPr>
                <w:rFonts w:ascii="Times New Roman" w:hAnsi="Times New Roman" w:cs="Times New Roman"/>
                <w:sz w:val="24"/>
                <w:szCs w:val="24"/>
              </w:rPr>
            </w:pPr>
            <w:r w:rsidRPr="004A073B">
              <w:rPr>
                <w:rFonts w:ascii="Times New Roman" w:hAnsi="Times New Roman" w:cs="Times New Roman"/>
                <w:sz w:val="24"/>
                <w:szCs w:val="24"/>
              </w:rPr>
              <w:t>Жер асты сулары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3.3</w:t>
            </w:r>
          </w:p>
        </w:tc>
        <w:tc>
          <w:tcPr>
            <w:tcW w:w="7512" w:type="dxa"/>
            <w:shd w:val="clear" w:color="auto" w:fill="FFFFFF" w:themeFill="background1"/>
            <w:vAlign w:val="center"/>
          </w:tcPr>
          <w:p w:rsidR="000C0542" w:rsidRPr="004A073B" w:rsidRDefault="004A073B" w:rsidP="000C0542">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Су ресурстарын қорғау және пайдалану</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3.4</w:t>
            </w:r>
          </w:p>
        </w:tc>
        <w:tc>
          <w:tcPr>
            <w:tcW w:w="7512" w:type="dxa"/>
            <w:shd w:val="clear" w:color="auto" w:fill="FFFFFF" w:themeFill="background1"/>
            <w:vAlign w:val="center"/>
          </w:tcPr>
          <w:p w:rsidR="000C0542" w:rsidRPr="008158C7" w:rsidRDefault="008158C7" w:rsidP="000C0542">
            <w:pPr>
              <w:spacing w:after="0" w:line="240" w:lineRule="auto"/>
              <w:jc w:val="both"/>
              <w:rPr>
                <w:rFonts w:ascii="Times New Roman" w:hAnsi="Times New Roman" w:cs="Times New Roman"/>
                <w:sz w:val="24"/>
                <w:szCs w:val="24"/>
                <w:lang w:val="kk-KZ"/>
              </w:rPr>
            </w:pPr>
            <w:r>
              <w:rPr>
                <w:rFonts w:ascii="Times New Roman" w:eastAsia="Calibri" w:hAnsi="Times New Roman" w:cs="Times New Roman"/>
                <w:bCs/>
                <w:sz w:val="24"/>
                <w:szCs w:val="24"/>
                <w:lang w:val="kk-KZ"/>
              </w:rPr>
              <w:t>Су тұтыну және су бұру</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3.5</w:t>
            </w:r>
          </w:p>
        </w:tc>
        <w:tc>
          <w:tcPr>
            <w:tcW w:w="7512" w:type="dxa"/>
            <w:shd w:val="clear" w:color="auto" w:fill="FFFFFF" w:themeFill="background1"/>
            <w:vAlign w:val="center"/>
          </w:tcPr>
          <w:p w:rsidR="000C0542" w:rsidRPr="00085F9C" w:rsidRDefault="008158C7" w:rsidP="000C0542">
            <w:pPr>
              <w:spacing w:after="0" w:line="240" w:lineRule="auto"/>
              <w:jc w:val="both"/>
              <w:rPr>
                <w:rFonts w:ascii="Times New Roman" w:hAnsi="Times New Roman" w:cs="Times New Roman"/>
                <w:sz w:val="24"/>
                <w:szCs w:val="24"/>
              </w:rPr>
            </w:pPr>
            <w:r w:rsidRPr="008158C7">
              <w:rPr>
                <w:rFonts w:ascii="Times New Roman" w:hAnsi="Times New Roman" w:cs="Times New Roman"/>
                <w:sz w:val="24"/>
                <w:szCs w:val="24"/>
              </w:rPr>
              <w:t>Шаруашылық-ауыз су мақсатындағы сулардың сапасы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3.6</w:t>
            </w:r>
          </w:p>
        </w:tc>
        <w:tc>
          <w:tcPr>
            <w:tcW w:w="7512" w:type="dxa"/>
            <w:shd w:val="clear" w:color="auto" w:fill="FFFFFF" w:themeFill="background1"/>
            <w:vAlign w:val="center"/>
          </w:tcPr>
          <w:p w:rsidR="000C0542" w:rsidRPr="00146660" w:rsidRDefault="008158C7" w:rsidP="000C0542">
            <w:pPr>
              <w:spacing w:after="0" w:line="240" w:lineRule="auto"/>
              <w:jc w:val="both"/>
              <w:rPr>
                <w:rFonts w:ascii="Times New Roman" w:eastAsia="Calibri" w:hAnsi="Times New Roman" w:cs="Times New Roman"/>
                <w:bCs/>
                <w:sz w:val="24"/>
                <w:szCs w:val="24"/>
                <w:lang w:val="kk-KZ"/>
              </w:rPr>
            </w:pPr>
            <w:r w:rsidRPr="008158C7">
              <w:rPr>
                <w:rFonts w:ascii="Times New Roman" w:eastAsia="Calibri" w:hAnsi="Times New Roman" w:cs="Times New Roman"/>
                <w:bCs/>
                <w:sz w:val="24"/>
                <w:szCs w:val="24"/>
              </w:rPr>
              <w:t>Гидротехникалық құрылыстар</w:t>
            </w:r>
            <w:r w:rsidR="00146660">
              <w:rPr>
                <w:rFonts w:ascii="Times New Roman" w:eastAsia="Calibri" w:hAnsi="Times New Roman" w:cs="Times New Roman"/>
                <w:bCs/>
                <w:sz w:val="24"/>
                <w:szCs w:val="24"/>
              </w:rPr>
              <w:t xml:space="preserve"> және олардың жа</w:t>
            </w:r>
            <w:r w:rsidR="00146660">
              <w:rPr>
                <w:rFonts w:ascii="Times New Roman" w:eastAsia="Calibri" w:hAnsi="Times New Roman" w:cs="Times New Roman"/>
                <w:bCs/>
                <w:sz w:val="24"/>
                <w:szCs w:val="24"/>
                <w:lang w:val="kk-KZ"/>
              </w:rPr>
              <w:t>ғдайы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4B31C1" w:rsidRDefault="000C0542" w:rsidP="000C0542">
            <w:pPr>
              <w:spacing w:after="0" w:line="240" w:lineRule="auto"/>
              <w:jc w:val="center"/>
              <w:rPr>
                <w:rFonts w:ascii="Times New Roman" w:hAnsi="Times New Roman" w:cs="Times New Roman"/>
                <w:sz w:val="24"/>
                <w:szCs w:val="24"/>
                <w:highlight w:val="yellow"/>
              </w:rPr>
            </w:pPr>
            <w:r w:rsidRPr="007A2AC5">
              <w:rPr>
                <w:rFonts w:ascii="Times New Roman" w:hAnsi="Times New Roman" w:cs="Times New Roman"/>
                <w:sz w:val="24"/>
                <w:szCs w:val="24"/>
              </w:rPr>
              <w:t>3.7</w:t>
            </w:r>
          </w:p>
        </w:tc>
        <w:tc>
          <w:tcPr>
            <w:tcW w:w="7512" w:type="dxa"/>
            <w:shd w:val="clear" w:color="auto" w:fill="FFFFFF" w:themeFill="background1"/>
            <w:vAlign w:val="center"/>
          </w:tcPr>
          <w:p w:rsidR="000C0542" w:rsidRPr="004B31C1" w:rsidRDefault="008158C7" w:rsidP="000C0542">
            <w:pPr>
              <w:spacing w:after="0" w:line="240" w:lineRule="auto"/>
              <w:jc w:val="both"/>
              <w:rPr>
                <w:rFonts w:ascii="Times New Roman" w:eastAsia="Calibri" w:hAnsi="Times New Roman" w:cs="Times New Roman"/>
                <w:bCs/>
                <w:sz w:val="24"/>
                <w:szCs w:val="24"/>
                <w:highlight w:val="yellow"/>
              </w:rPr>
            </w:pPr>
            <w:r w:rsidRPr="008158C7">
              <w:rPr>
                <w:rFonts w:ascii="Times New Roman" w:eastAsia="Calibri" w:hAnsi="Times New Roman" w:cs="Times New Roman"/>
                <w:bCs/>
                <w:sz w:val="24"/>
                <w:szCs w:val="24"/>
              </w:rPr>
              <w:t>Су ресурстарын басқару саласындағы мемлекеттік саясат</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b/>
                <w:sz w:val="24"/>
                <w:szCs w:val="24"/>
              </w:rPr>
            </w:pPr>
            <w:r w:rsidRPr="00085F9C">
              <w:rPr>
                <w:rFonts w:ascii="Times New Roman" w:hAnsi="Times New Roman" w:cs="Times New Roman"/>
                <w:b/>
                <w:sz w:val="24"/>
                <w:szCs w:val="24"/>
              </w:rPr>
              <w:t>4</w:t>
            </w:r>
          </w:p>
        </w:tc>
        <w:tc>
          <w:tcPr>
            <w:tcW w:w="8646" w:type="dxa"/>
            <w:gridSpan w:val="2"/>
            <w:shd w:val="clear" w:color="auto" w:fill="FFFFFF" w:themeFill="background1"/>
            <w:vAlign w:val="center"/>
          </w:tcPr>
          <w:p w:rsidR="000C0542" w:rsidRPr="008158C7" w:rsidRDefault="008158C7" w:rsidP="000C0542">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rPr>
              <w:t>Биоалуантүрліл</w:t>
            </w:r>
            <w:r>
              <w:rPr>
                <w:rFonts w:ascii="Times New Roman" w:hAnsi="Times New Roman" w:cs="Times New Roman"/>
                <w:b/>
                <w:sz w:val="24"/>
                <w:szCs w:val="24"/>
                <w:lang w:val="kk-KZ"/>
              </w:rPr>
              <w:t>ік</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b/>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4.1</w:t>
            </w:r>
          </w:p>
        </w:tc>
        <w:tc>
          <w:tcPr>
            <w:tcW w:w="7512" w:type="dxa"/>
            <w:shd w:val="clear" w:color="auto" w:fill="FFFFFF" w:themeFill="background1"/>
            <w:vAlign w:val="center"/>
          </w:tcPr>
          <w:p w:rsidR="000C0542" w:rsidRPr="008158C7" w:rsidRDefault="008158C7"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Ерекше қорғалатын табиғи аумақтар</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4.2</w:t>
            </w:r>
          </w:p>
        </w:tc>
        <w:tc>
          <w:tcPr>
            <w:tcW w:w="7512" w:type="dxa"/>
            <w:shd w:val="clear" w:color="auto" w:fill="FFFFFF" w:themeFill="background1"/>
            <w:vAlign w:val="center"/>
          </w:tcPr>
          <w:p w:rsidR="000C0542" w:rsidRPr="008158C7" w:rsidRDefault="008158C7"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Мемлекеттік орман қоры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4.3</w:t>
            </w:r>
          </w:p>
        </w:tc>
        <w:tc>
          <w:tcPr>
            <w:tcW w:w="7512" w:type="dxa"/>
            <w:shd w:val="clear" w:color="auto" w:fill="FFFFFF" w:themeFill="background1"/>
            <w:vAlign w:val="center"/>
          </w:tcPr>
          <w:p w:rsidR="000C0542" w:rsidRPr="008158C7" w:rsidRDefault="008158C7"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Өсімдіктер дүниесі</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4.4</w:t>
            </w:r>
          </w:p>
        </w:tc>
        <w:tc>
          <w:tcPr>
            <w:tcW w:w="7512" w:type="dxa"/>
            <w:shd w:val="clear" w:color="auto" w:fill="FFFFFF" w:themeFill="background1"/>
            <w:vAlign w:val="center"/>
          </w:tcPr>
          <w:p w:rsidR="000C0542" w:rsidRPr="00085F9C" w:rsidRDefault="008158C7" w:rsidP="00146660">
            <w:pPr>
              <w:spacing w:after="0" w:line="240" w:lineRule="auto"/>
              <w:jc w:val="both"/>
              <w:rPr>
                <w:rFonts w:ascii="Times New Roman" w:hAnsi="Times New Roman" w:cs="Times New Roman"/>
                <w:sz w:val="24"/>
                <w:szCs w:val="24"/>
              </w:rPr>
            </w:pPr>
            <w:r w:rsidRPr="008158C7">
              <w:rPr>
                <w:rFonts w:ascii="Times New Roman" w:hAnsi="Times New Roman" w:cs="Times New Roman"/>
                <w:sz w:val="24"/>
                <w:szCs w:val="24"/>
              </w:rPr>
              <w:t>Жануарлар әлемі және жойылып кету қаупі төнген түрлер және қорғалатын түрлер</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4.5</w:t>
            </w:r>
          </w:p>
        </w:tc>
        <w:tc>
          <w:tcPr>
            <w:tcW w:w="7512" w:type="dxa"/>
            <w:shd w:val="clear" w:color="auto" w:fill="FFFFFF" w:themeFill="background1"/>
            <w:vAlign w:val="center"/>
          </w:tcPr>
          <w:p w:rsidR="000C0542" w:rsidRPr="008158C7" w:rsidRDefault="008158C7"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Балық шаруашылығы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b/>
                <w:sz w:val="24"/>
                <w:szCs w:val="24"/>
              </w:rPr>
            </w:pPr>
            <w:r w:rsidRPr="00085F9C">
              <w:rPr>
                <w:rFonts w:ascii="Times New Roman" w:hAnsi="Times New Roman" w:cs="Times New Roman"/>
                <w:b/>
                <w:sz w:val="24"/>
                <w:szCs w:val="24"/>
              </w:rPr>
              <w:t>5</w:t>
            </w:r>
          </w:p>
        </w:tc>
        <w:tc>
          <w:tcPr>
            <w:tcW w:w="8646" w:type="dxa"/>
            <w:gridSpan w:val="2"/>
            <w:shd w:val="clear" w:color="auto" w:fill="FFFFFF" w:themeFill="background1"/>
            <w:vAlign w:val="center"/>
          </w:tcPr>
          <w:p w:rsidR="000C0542" w:rsidRPr="008158C7" w:rsidRDefault="008158C7" w:rsidP="000C0542">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Жер ресурстары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b/>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5.1</w:t>
            </w:r>
          </w:p>
        </w:tc>
        <w:tc>
          <w:tcPr>
            <w:tcW w:w="7512" w:type="dxa"/>
            <w:shd w:val="clear" w:color="auto" w:fill="FFFFFF" w:themeFill="background1"/>
            <w:vAlign w:val="center"/>
          </w:tcPr>
          <w:p w:rsidR="000C0542" w:rsidRPr="00085F9C" w:rsidRDefault="008158C7" w:rsidP="000C0542">
            <w:pPr>
              <w:spacing w:after="0" w:line="240" w:lineRule="auto"/>
              <w:rPr>
                <w:rFonts w:ascii="Times New Roman" w:hAnsi="Times New Roman" w:cs="Times New Roman"/>
                <w:sz w:val="24"/>
                <w:szCs w:val="24"/>
              </w:rPr>
            </w:pPr>
            <w:r w:rsidRPr="008158C7">
              <w:rPr>
                <w:rFonts w:ascii="Times New Roman" w:hAnsi="Times New Roman" w:cs="Times New Roman"/>
                <w:sz w:val="24"/>
                <w:szCs w:val="24"/>
              </w:rPr>
              <w:t>Жер қорының құрылымы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5.2</w:t>
            </w:r>
          </w:p>
        </w:tc>
        <w:tc>
          <w:tcPr>
            <w:tcW w:w="7512" w:type="dxa"/>
            <w:shd w:val="clear" w:color="auto" w:fill="FFFFFF" w:themeFill="background1"/>
            <w:vAlign w:val="center"/>
          </w:tcPr>
          <w:p w:rsidR="000C0542" w:rsidRPr="00085F9C" w:rsidRDefault="008158C7" w:rsidP="000C0542">
            <w:pPr>
              <w:spacing w:after="0" w:line="240" w:lineRule="auto"/>
              <w:rPr>
                <w:rFonts w:ascii="Times New Roman" w:hAnsi="Times New Roman" w:cs="Times New Roman"/>
                <w:sz w:val="24"/>
                <w:szCs w:val="24"/>
              </w:rPr>
            </w:pPr>
            <w:r w:rsidRPr="008158C7">
              <w:rPr>
                <w:rFonts w:ascii="Times New Roman" w:hAnsi="Times New Roman" w:cs="Times New Roman"/>
                <w:sz w:val="24"/>
                <w:szCs w:val="24"/>
              </w:rPr>
              <w:t>Жердің сапалық жағдайы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5.3</w:t>
            </w:r>
          </w:p>
        </w:tc>
        <w:tc>
          <w:tcPr>
            <w:tcW w:w="7512" w:type="dxa"/>
            <w:shd w:val="clear" w:color="auto" w:fill="FFFFFF" w:themeFill="background1"/>
            <w:vAlign w:val="center"/>
          </w:tcPr>
          <w:p w:rsidR="000C0542" w:rsidRPr="008158C7" w:rsidRDefault="008158C7"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Жердің тозуы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5.4</w:t>
            </w:r>
          </w:p>
        </w:tc>
        <w:tc>
          <w:tcPr>
            <w:tcW w:w="7512" w:type="dxa"/>
            <w:shd w:val="clear" w:color="auto" w:fill="FFFFFF" w:themeFill="background1"/>
            <w:vAlign w:val="center"/>
          </w:tcPr>
          <w:p w:rsidR="000C0542" w:rsidRPr="008158C7" w:rsidRDefault="008158C7"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Бүлінген жерлер</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5.5</w:t>
            </w:r>
          </w:p>
        </w:tc>
        <w:tc>
          <w:tcPr>
            <w:tcW w:w="7512" w:type="dxa"/>
            <w:shd w:val="clear" w:color="auto" w:fill="FFFFFF" w:themeFill="background1"/>
            <w:vAlign w:val="center"/>
          </w:tcPr>
          <w:p w:rsidR="000C0542" w:rsidRPr="008158C7" w:rsidRDefault="008158C7"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Жер мониторингі</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b/>
                <w:sz w:val="24"/>
                <w:szCs w:val="24"/>
              </w:rPr>
            </w:pPr>
            <w:r w:rsidRPr="00085F9C">
              <w:rPr>
                <w:rFonts w:ascii="Times New Roman" w:hAnsi="Times New Roman" w:cs="Times New Roman"/>
                <w:b/>
                <w:sz w:val="24"/>
                <w:szCs w:val="24"/>
              </w:rPr>
              <w:t>6</w:t>
            </w:r>
          </w:p>
        </w:tc>
        <w:tc>
          <w:tcPr>
            <w:tcW w:w="8646" w:type="dxa"/>
            <w:gridSpan w:val="2"/>
            <w:shd w:val="clear" w:color="auto" w:fill="FFFFFF" w:themeFill="background1"/>
            <w:vAlign w:val="center"/>
          </w:tcPr>
          <w:p w:rsidR="000C0542" w:rsidRPr="008158C7" w:rsidRDefault="008158C7" w:rsidP="000C0542">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Ауыл шаруашылығы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b/>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6.1</w:t>
            </w:r>
          </w:p>
        </w:tc>
        <w:tc>
          <w:tcPr>
            <w:tcW w:w="7512" w:type="dxa"/>
            <w:shd w:val="clear" w:color="auto" w:fill="FFFFFF" w:themeFill="background1"/>
            <w:vAlign w:val="center"/>
          </w:tcPr>
          <w:p w:rsidR="000C0542" w:rsidRPr="008158C7" w:rsidRDefault="008158C7"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Өсімдік шаруашылығы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6.1.1</w:t>
            </w:r>
          </w:p>
        </w:tc>
        <w:tc>
          <w:tcPr>
            <w:tcW w:w="7512" w:type="dxa"/>
            <w:shd w:val="clear" w:color="auto" w:fill="FFFFFF" w:themeFill="background1"/>
            <w:vAlign w:val="center"/>
          </w:tcPr>
          <w:p w:rsidR="000C0542" w:rsidRPr="00085F9C" w:rsidRDefault="008158C7" w:rsidP="000C0542">
            <w:pPr>
              <w:spacing w:after="0" w:line="240" w:lineRule="auto"/>
              <w:rPr>
                <w:rFonts w:ascii="Times New Roman" w:hAnsi="Times New Roman" w:cs="Times New Roman"/>
                <w:sz w:val="24"/>
                <w:szCs w:val="24"/>
              </w:rPr>
            </w:pPr>
            <w:r w:rsidRPr="008158C7">
              <w:rPr>
                <w:rFonts w:ascii="Times New Roman" w:hAnsi="Times New Roman" w:cs="Times New Roman"/>
                <w:sz w:val="24"/>
                <w:szCs w:val="24"/>
              </w:rPr>
              <w:t>Минералды және органикалық тыңайтқыштарды тұтыну</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6.1.2</w:t>
            </w:r>
          </w:p>
        </w:tc>
        <w:tc>
          <w:tcPr>
            <w:tcW w:w="7512" w:type="dxa"/>
            <w:shd w:val="clear" w:color="auto" w:fill="FFFFFF" w:themeFill="background1"/>
            <w:vAlign w:val="center"/>
          </w:tcPr>
          <w:p w:rsidR="000C0542" w:rsidRPr="008158C7" w:rsidRDefault="008158C7"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Пестицидтерді қолдану</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6.2</w:t>
            </w:r>
          </w:p>
        </w:tc>
        <w:tc>
          <w:tcPr>
            <w:tcW w:w="7512" w:type="dxa"/>
            <w:shd w:val="clear" w:color="auto" w:fill="FFFFFF" w:themeFill="background1"/>
            <w:vAlign w:val="center"/>
          </w:tcPr>
          <w:p w:rsidR="000C0542" w:rsidRPr="004E207B" w:rsidRDefault="004E207B"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Мал шаруашылығы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6.2.1</w:t>
            </w:r>
          </w:p>
        </w:tc>
        <w:tc>
          <w:tcPr>
            <w:tcW w:w="7512" w:type="dxa"/>
            <w:shd w:val="clear" w:color="auto" w:fill="FFFFFF" w:themeFill="background1"/>
            <w:vAlign w:val="center"/>
          </w:tcPr>
          <w:p w:rsidR="000C0542" w:rsidRPr="004E207B" w:rsidRDefault="004E207B"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Ветеринариялық жағдай</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b/>
                <w:sz w:val="24"/>
                <w:szCs w:val="24"/>
              </w:rPr>
            </w:pPr>
            <w:r w:rsidRPr="00085F9C">
              <w:rPr>
                <w:rFonts w:ascii="Times New Roman" w:hAnsi="Times New Roman" w:cs="Times New Roman"/>
                <w:b/>
                <w:sz w:val="24"/>
                <w:szCs w:val="24"/>
              </w:rPr>
              <w:t>7</w:t>
            </w:r>
          </w:p>
        </w:tc>
        <w:tc>
          <w:tcPr>
            <w:tcW w:w="8646" w:type="dxa"/>
            <w:gridSpan w:val="2"/>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b/>
                <w:sz w:val="24"/>
                <w:szCs w:val="24"/>
              </w:rPr>
            </w:pPr>
            <w:r w:rsidRPr="00085F9C">
              <w:rPr>
                <w:rFonts w:ascii="Times New Roman" w:hAnsi="Times New Roman" w:cs="Times New Roman"/>
                <w:b/>
                <w:sz w:val="24"/>
                <w:szCs w:val="24"/>
              </w:rPr>
              <w:t>Энергетика</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b/>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b/>
                <w:sz w:val="24"/>
                <w:szCs w:val="24"/>
              </w:rPr>
            </w:pPr>
            <w:r w:rsidRPr="00085F9C">
              <w:rPr>
                <w:rFonts w:ascii="Times New Roman" w:hAnsi="Times New Roman" w:cs="Times New Roman"/>
                <w:b/>
                <w:sz w:val="24"/>
                <w:szCs w:val="24"/>
              </w:rPr>
              <w:t>8</w:t>
            </w:r>
          </w:p>
        </w:tc>
        <w:tc>
          <w:tcPr>
            <w:tcW w:w="8646" w:type="dxa"/>
            <w:gridSpan w:val="2"/>
            <w:shd w:val="clear" w:color="auto" w:fill="FFFFFF" w:themeFill="background1"/>
            <w:vAlign w:val="center"/>
          </w:tcPr>
          <w:p w:rsidR="000C0542" w:rsidRPr="004E207B" w:rsidRDefault="004E207B" w:rsidP="000C0542">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Көлік</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b/>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b/>
                <w:sz w:val="24"/>
                <w:szCs w:val="24"/>
              </w:rPr>
            </w:pPr>
            <w:r w:rsidRPr="00085F9C">
              <w:rPr>
                <w:rFonts w:ascii="Times New Roman" w:hAnsi="Times New Roman" w:cs="Times New Roman"/>
                <w:b/>
                <w:sz w:val="24"/>
                <w:szCs w:val="24"/>
              </w:rPr>
              <w:t>9</w:t>
            </w:r>
          </w:p>
        </w:tc>
        <w:tc>
          <w:tcPr>
            <w:tcW w:w="8646" w:type="dxa"/>
            <w:gridSpan w:val="2"/>
            <w:shd w:val="clear" w:color="auto" w:fill="FFFFFF" w:themeFill="background1"/>
            <w:vAlign w:val="center"/>
          </w:tcPr>
          <w:p w:rsidR="000C0542" w:rsidRPr="004E207B" w:rsidRDefault="004E207B" w:rsidP="000C0542">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Қалдықтар</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b/>
                <w:sz w:val="24"/>
                <w:szCs w:val="24"/>
              </w:rPr>
            </w:pPr>
          </w:p>
        </w:tc>
      </w:tr>
      <w:tr w:rsidR="000C0542" w:rsidRPr="00085F9C" w:rsidTr="000C0542">
        <w:trPr>
          <w:trHeight w:val="70"/>
        </w:trPr>
        <w:tc>
          <w:tcPr>
            <w:tcW w:w="568"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b/>
                <w:sz w:val="24"/>
                <w:szCs w:val="24"/>
                <w:highlight w:val="yellow"/>
              </w:rPr>
            </w:pPr>
            <w:r w:rsidRPr="007A2AC5">
              <w:rPr>
                <w:rFonts w:ascii="Times New Roman" w:hAnsi="Times New Roman" w:cs="Times New Roman"/>
                <w:b/>
                <w:sz w:val="24"/>
                <w:szCs w:val="24"/>
              </w:rPr>
              <w:t>10</w:t>
            </w:r>
          </w:p>
        </w:tc>
        <w:tc>
          <w:tcPr>
            <w:tcW w:w="8646" w:type="dxa"/>
            <w:gridSpan w:val="2"/>
            <w:shd w:val="clear" w:color="auto" w:fill="FFFFFF" w:themeFill="background1"/>
            <w:vAlign w:val="center"/>
          </w:tcPr>
          <w:p w:rsidR="000C0542" w:rsidRPr="00085F9C" w:rsidRDefault="004E207B" w:rsidP="000C0542">
            <w:pPr>
              <w:spacing w:after="0" w:line="240" w:lineRule="auto"/>
              <w:jc w:val="both"/>
              <w:rPr>
                <w:rFonts w:ascii="Times New Roman" w:hAnsi="Times New Roman" w:cs="Times New Roman"/>
                <w:b/>
                <w:sz w:val="24"/>
                <w:szCs w:val="24"/>
                <w:highlight w:val="yellow"/>
              </w:rPr>
            </w:pPr>
            <w:r w:rsidRPr="004E207B">
              <w:rPr>
                <w:rFonts w:ascii="Times New Roman" w:hAnsi="Times New Roman" w:cs="Times New Roman"/>
                <w:b/>
                <w:sz w:val="24"/>
                <w:szCs w:val="24"/>
              </w:rPr>
              <w:t xml:space="preserve">Қазақстан Республикасының </w:t>
            </w:r>
            <w:r>
              <w:rPr>
                <w:rFonts w:ascii="Times New Roman" w:hAnsi="Times New Roman" w:cs="Times New Roman"/>
                <w:b/>
                <w:sz w:val="24"/>
                <w:szCs w:val="24"/>
              </w:rPr>
              <w:t>"жасыл экономикаға" және тұрақты</w:t>
            </w:r>
            <w:r w:rsidRPr="004E207B">
              <w:rPr>
                <w:rFonts w:ascii="Times New Roman" w:hAnsi="Times New Roman" w:cs="Times New Roman"/>
                <w:b/>
                <w:sz w:val="24"/>
                <w:szCs w:val="24"/>
              </w:rPr>
              <w:t xml:space="preserve"> дамуға көшуі</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b/>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b/>
                <w:sz w:val="24"/>
                <w:szCs w:val="24"/>
              </w:rPr>
            </w:pPr>
            <w:r w:rsidRPr="00085F9C">
              <w:rPr>
                <w:rFonts w:ascii="Times New Roman" w:hAnsi="Times New Roman" w:cs="Times New Roman"/>
                <w:b/>
                <w:sz w:val="24"/>
                <w:szCs w:val="24"/>
              </w:rPr>
              <w:t>11</w:t>
            </w:r>
          </w:p>
        </w:tc>
        <w:tc>
          <w:tcPr>
            <w:tcW w:w="8646" w:type="dxa"/>
            <w:gridSpan w:val="2"/>
            <w:shd w:val="clear" w:color="auto" w:fill="FFFFFF" w:themeFill="background1"/>
            <w:vAlign w:val="center"/>
          </w:tcPr>
          <w:p w:rsidR="000C0542" w:rsidRPr="00085F9C" w:rsidRDefault="004E207B" w:rsidP="000C0542">
            <w:pPr>
              <w:spacing w:after="0" w:line="240" w:lineRule="auto"/>
              <w:jc w:val="both"/>
              <w:rPr>
                <w:rFonts w:ascii="Times New Roman" w:hAnsi="Times New Roman" w:cs="Times New Roman"/>
                <w:b/>
                <w:sz w:val="24"/>
                <w:szCs w:val="24"/>
              </w:rPr>
            </w:pPr>
            <w:r w:rsidRPr="004E207B">
              <w:rPr>
                <w:rFonts w:ascii="Times New Roman" w:hAnsi="Times New Roman" w:cs="Times New Roman"/>
                <w:b/>
                <w:sz w:val="24"/>
                <w:szCs w:val="24"/>
              </w:rPr>
              <w:t>Қоршаған ортаны қорғау және табиғи ресурстарды пайдалану саласындағы мемлекеттік саясатты іске асыру</w:t>
            </w:r>
          </w:p>
        </w:tc>
        <w:tc>
          <w:tcPr>
            <w:tcW w:w="708" w:type="dxa"/>
            <w:shd w:val="clear" w:color="auto" w:fill="FFFFFF" w:themeFill="background1"/>
          </w:tcPr>
          <w:p w:rsidR="000C0542" w:rsidRPr="00085F9C" w:rsidRDefault="000C0542" w:rsidP="000C0542">
            <w:pPr>
              <w:spacing w:after="0" w:line="240" w:lineRule="auto"/>
              <w:jc w:val="both"/>
              <w:rPr>
                <w:rFonts w:ascii="Times New Roman" w:hAnsi="Times New Roman" w:cs="Times New Roman"/>
                <w:b/>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11.1</w:t>
            </w:r>
          </w:p>
        </w:tc>
        <w:tc>
          <w:tcPr>
            <w:tcW w:w="7512" w:type="dxa"/>
            <w:shd w:val="clear" w:color="auto" w:fill="FFFFFF" w:themeFill="background1"/>
            <w:vAlign w:val="center"/>
          </w:tcPr>
          <w:p w:rsidR="000C0542" w:rsidRPr="00085F9C" w:rsidRDefault="004E207B" w:rsidP="000C0542">
            <w:pPr>
              <w:spacing w:after="0" w:line="240" w:lineRule="auto"/>
              <w:jc w:val="both"/>
              <w:rPr>
                <w:rFonts w:ascii="Times New Roman" w:hAnsi="Times New Roman" w:cs="Times New Roman"/>
                <w:sz w:val="24"/>
                <w:szCs w:val="24"/>
              </w:rPr>
            </w:pPr>
            <w:r w:rsidRPr="004E207B">
              <w:rPr>
                <w:rFonts w:ascii="Times New Roman" w:hAnsi="Times New Roman" w:cs="Times New Roman"/>
                <w:sz w:val="24"/>
                <w:szCs w:val="24"/>
              </w:rPr>
              <w:t>Қоршаған ортаны және табиғи ресурстарды қорғауды мемлекеттік басқарудың құрылымы</w:t>
            </w:r>
          </w:p>
        </w:tc>
        <w:tc>
          <w:tcPr>
            <w:tcW w:w="708" w:type="dxa"/>
            <w:shd w:val="clear" w:color="auto" w:fill="FFFFFF" w:themeFill="background1"/>
          </w:tcPr>
          <w:p w:rsidR="000C0542" w:rsidRPr="00085F9C" w:rsidRDefault="000C0542" w:rsidP="000C0542">
            <w:pPr>
              <w:spacing w:after="0" w:line="240" w:lineRule="auto"/>
              <w:jc w:val="both"/>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11.1.1</w:t>
            </w:r>
          </w:p>
        </w:tc>
        <w:tc>
          <w:tcPr>
            <w:tcW w:w="7512" w:type="dxa"/>
            <w:shd w:val="clear" w:color="auto" w:fill="FFFFFF" w:themeFill="background1"/>
            <w:vAlign w:val="center"/>
          </w:tcPr>
          <w:p w:rsidR="000C0542" w:rsidRPr="00085F9C" w:rsidRDefault="004E207B" w:rsidP="000C0542">
            <w:pPr>
              <w:spacing w:after="0" w:line="240" w:lineRule="auto"/>
              <w:jc w:val="both"/>
              <w:rPr>
                <w:rFonts w:ascii="Times New Roman" w:hAnsi="Times New Roman" w:cs="Times New Roman"/>
                <w:sz w:val="24"/>
                <w:szCs w:val="24"/>
              </w:rPr>
            </w:pPr>
            <w:r w:rsidRPr="004E207B">
              <w:rPr>
                <w:rFonts w:ascii="Times New Roman" w:hAnsi="Times New Roman" w:cs="Times New Roman"/>
                <w:sz w:val="24"/>
                <w:szCs w:val="24"/>
              </w:rPr>
              <w:t>Басқа салалық министрліктермен байланыс және олардың қоршаған ортаны қорғау саласындағы негізгі функциялары</w:t>
            </w:r>
          </w:p>
        </w:tc>
        <w:tc>
          <w:tcPr>
            <w:tcW w:w="708" w:type="dxa"/>
            <w:shd w:val="clear" w:color="auto" w:fill="FFFFFF" w:themeFill="background1"/>
          </w:tcPr>
          <w:p w:rsidR="000C0542" w:rsidRPr="00085F9C" w:rsidRDefault="000C0542" w:rsidP="000C0542">
            <w:pPr>
              <w:spacing w:after="0" w:line="240" w:lineRule="auto"/>
              <w:jc w:val="both"/>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11.1.2</w:t>
            </w:r>
          </w:p>
        </w:tc>
        <w:tc>
          <w:tcPr>
            <w:tcW w:w="7512" w:type="dxa"/>
            <w:shd w:val="clear" w:color="auto" w:fill="FFFFFF" w:themeFill="background1"/>
            <w:vAlign w:val="center"/>
          </w:tcPr>
          <w:p w:rsidR="000C0542" w:rsidRPr="00085F9C" w:rsidRDefault="004E207B" w:rsidP="000C0542">
            <w:pPr>
              <w:spacing w:after="0" w:line="240" w:lineRule="auto"/>
              <w:jc w:val="both"/>
              <w:rPr>
                <w:rFonts w:ascii="Times New Roman" w:hAnsi="Times New Roman" w:cs="Times New Roman"/>
                <w:sz w:val="24"/>
                <w:szCs w:val="24"/>
              </w:rPr>
            </w:pPr>
            <w:r w:rsidRPr="004E207B">
              <w:rPr>
                <w:rFonts w:ascii="Times New Roman" w:hAnsi="Times New Roman" w:cs="Times New Roman"/>
                <w:sz w:val="24"/>
                <w:szCs w:val="24"/>
              </w:rPr>
              <w:t>Заңнамалық</w:t>
            </w:r>
            <w:r>
              <w:rPr>
                <w:rFonts w:ascii="Times New Roman" w:hAnsi="Times New Roman" w:cs="Times New Roman"/>
                <w:sz w:val="24"/>
                <w:szCs w:val="24"/>
              </w:rPr>
              <w:t xml:space="preserve"> және реттеушілік негіздемелер</w:t>
            </w:r>
          </w:p>
        </w:tc>
        <w:tc>
          <w:tcPr>
            <w:tcW w:w="708" w:type="dxa"/>
            <w:shd w:val="clear" w:color="auto" w:fill="FFFFFF" w:themeFill="background1"/>
          </w:tcPr>
          <w:p w:rsidR="000C0542" w:rsidRPr="00085F9C" w:rsidRDefault="000C0542" w:rsidP="000C0542">
            <w:pPr>
              <w:spacing w:after="0" w:line="240" w:lineRule="auto"/>
              <w:jc w:val="both"/>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9966A1">
              <w:rPr>
                <w:rFonts w:ascii="Times New Roman" w:hAnsi="Times New Roman" w:cs="Times New Roman"/>
                <w:sz w:val="24"/>
                <w:szCs w:val="24"/>
              </w:rPr>
              <w:t>11.2</w:t>
            </w:r>
          </w:p>
        </w:tc>
        <w:tc>
          <w:tcPr>
            <w:tcW w:w="7512" w:type="dxa"/>
            <w:shd w:val="clear" w:color="auto" w:fill="FFFFFF" w:themeFill="background1"/>
            <w:vAlign w:val="center"/>
          </w:tcPr>
          <w:p w:rsidR="000C0542" w:rsidRPr="00085F9C" w:rsidRDefault="004E207B" w:rsidP="000C0542">
            <w:pPr>
              <w:spacing w:after="0" w:line="240" w:lineRule="auto"/>
              <w:jc w:val="both"/>
              <w:rPr>
                <w:rFonts w:ascii="Times New Roman" w:hAnsi="Times New Roman" w:cs="Times New Roman"/>
                <w:sz w:val="24"/>
                <w:szCs w:val="24"/>
              </w:rPr>
            </w:pPr>
            <w:r w:rsidRPr="004E207B">
              <w:rPr>
                <w:rFonts w:ascii="Times New Roman" w:hAnsi="Times New Roman" w:cs="Times New Roman"/>
                <w:sz w:val="24"/>
                <w:szCs w:val="24"/>
              </w:rPr>
              <w:t>Экологиялық инфрақұрылымды дамыту бағыттарын айқындайтын ҚР негізгі стратегиялық және бағдарламалық құжаттары</w:t>
            </w:r>
          </w:p>
        </w:tc>
        <w:tc>
          <w:tcPr>
            <w:tcW w:w="708" w:type="dxa"/>
            <w:shd w:val="clear" w:color="auto" w:fill="FFFFFF" w:themeFill="background1"/>
          </w:tcPr>
          <w:p w:rsidR="000C0542" w:rsidRPr="00085F9C" w:rsidRDefault="000C0542" w:rsidP="000C0542">
            <w:pPr>
              <w:spacing w:after="0" w:line="240" w:lineRule="auto"/>
              <w:jc w:val="both"/>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11.3</w:t>
            </w:r>
          </w:p>
        </w:tc>
        <w:tc>
          <w:tcPr>
            <w:tcW w:w="7512" w:type="dxa"/>
            <w:shd w:val="clear" w:color="auto" w:fill="FFFFFF" w:themeFill="background1"/>
            <w:vAlign w:val="center"/>
          </w:tcPr>
          <w:p w:rsidR="000C0542" w:rsidRPr="00A35FDC" w:rsidRDefault="004E207B" w:rsidP="000C0542">
            <w:pPr>
              <w:spacing w:after="0" w:line="240" w:lineRule="auto"/>
              <w:jc w:val="both"/>
              <w:rPr>
                <w:rFonts w:ascii="Times New Roman" w:hAnsi="Times New Roman" w:cs="Times New Roman"/>
                <w:sz w:val="24"/>
                <w:szCs w:val="24"/>
                <w:lang w:val="kk-KZ"/>
              </w:rPr>
            </w:pPr>
            <w:r w:rsidRPr="004E207B">
              <w:rPr>
                <w:rFonts w:ascii="Times New Roman" w:hAnsi="Times New Roman" w:cs="Times New Roman"/>
                <w:sz w:val="24"/>
                <w:szCs w:val="24"/>
              </w:rPr>
              <w:t>Бюджетке түсетін түсімдер және табиғат қорғау</w:t>
            </w:r>
            <w:r w:rsidR="00440F0C">
              <w:rPr>
                <w:rFonts w:ascii="Times New Roman" w:hAnsi="Times New Roman" w:cs="Times New Roman"/>
                <w:sz w:val="24"/>
                <w:szCs w:val="24"/>
              </w:rPr>
              <w:t xml:space="preserve"> іс-шараларына арналған шығындар ж</w:t>
            </w:r>
            <w:r w:rsidR="00440F0C">
              <w:rPr>
                <w:rFonts w:ascii="Times New Roman" w:hAnsi="Times New Roman" w:cs="Times New Roman"/>
                <w:sz w:val="24"/>
                <w:szCs w:val="24"/>
                <w:lang w:val="kk-KZ"/>
              </w:rPr>
              <w:t xml:space="preserve">өніндегі </w:t>
            </w:r>
            <w:r w:rsidRPr="004E207B">
              <w:rPr>
                <w:rFonts w:ascii="Times New Roman" w:hAnsi="Times New Roman" w:cs="Times New Roman"/>
                <w:sz w:val="24"/>
                <w:szCs w:val="24"/>
              </w:rPr>
              <w:t>мәліметтер</w:t>
            </w:r>
            <w:r w:rsidR="00A35FDC">
              <w:rPr>
                <w:rFonts w:ascii="Times New Roman" w:hAnsi="Times New Roman" w:cs="Times New Roman"/>
                <w:sz w:val="24"/>
                <w:szCs w:val="24"/>
                <w:lang w:val="kk-KZ"/>
              </w:rPr>
              <w:t xml:space="preserve"> </w:t>
            </w:r>
          </w:p>
        </w:tc>
        <w:tc>
          <w:tcPr>
            <w:tcW w:w="708" w:type="dxa"/>
            <w:shd w:val="clear" w:color="auto" w:fill="FFFFFF" w:themeFill="background1"/>
          </w:tcPr>
          <w:p w:rsidR="000C0542" w:rsidRPr="00085F9C" w:rsidRDefault="000C0542" w:rsidP="000C0542">
            <w:pPr>
              <w:spacing w:after="0" w:line="240" w:lineRule="auto"/>
              <w:jc w:val="both"/>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7A2AC5">
              <w:rPr>
                <w:rFonts w:ascii="Times New Roman" w:hAnsi="Times New Roman" w:cs="Times New Roman"/>
                <w:sz w:val="24"/>
                <w:szCs w:val="24"/>
              </w:rPr>
              <w:t>11.4</w:t>
            </w:r>
          </w:p>
        </w:tc>
        <w:tc>
          <w:tcPr>
            <w:tcW w:w="7512" w:type="dxa"/>
            <w:shd w:val="clear" w:color="auto" w:fill="FFFFFF" w:themeFill="background1"/>
            <w:vAlign w:val="center"/>
          </w:tcPr>
          <w:p w:rsidR="000C0542" w:rsidRPr="00085F9C" w:rsidRDefault="004E207B" w:rsidP="000C0542">
            <w:pPr>
              <w:spacing w:after="0" w:line="240" w:lineRule="auto"/>
              <w:jc w:val="both"/>
              <w:rPr>
                <w:rFonts w:ascii="Times New Roman" w:hAnsi="Times New Roman" w:cs="Times New Roman"/>
                <w:sz w:val="24"/>
                <w:szCs w:val="24"/>
              </w:rPr>
            </w:pPr>
            <w:r w:rsidRPr="004E207B">
              <w:rPr>
                <w:rFonts w:ascii="Times New Roman" w:hAnsi="Times New Roman" w:cs="Times New Roman"/>
                <w:sz w:val="24"/>
                <w:szCs w:val="24"/>
              </w:rPr>
              <w:t>Мемлекеттік экологиялық сараптама және экологиялық рұқсаттар</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11.5</w:t>
            </w:r>
          </w:p>
        </w:tc>
        <w:tc>
          <w:tcPr>
            <w:tcW w:w="7512" w:type="dxa"/>
            <w:shd w:val="clear" w:color="auto" w:fill="FFFFFF" w:themeFill="background1"/>
            <w:vAlign w:val="center"/>
          </w:tcPr>
          <w:p w:rsidR="000C0542" w:rsidRPr="004E207B" w:rsidRDefault="004E207B" w:rsidP="000C0542">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Мемлекеттік бақылау</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11.6</w:t>
            </w:r>
          </w:p>
        </w:tc>
        <w:tc>
          <w:tcPr>
            <w:tcW w:w="7512" w:type="dxa"/>
            <w:shd w:val="clear" w:color="auto" w:fill="FFFFFF" w:themeFill="background1"/>
            <w:vAlign w:val="center"/>
          </w:tcPr>
          <w:p w:rsidR="000C0542" w:rsidRPr="00085F9C" w:rsidRDefault="000C0542" w:rsidP="000C0542">
            <w:pPr>
              <w:spacing w:after="0" w:line="240" w:lineRule="auto"/>
              <w:jc w:val="both"/>
              <w:rPr>
                <w:rFonts w:ascii="Times New Roman" w:hAnsi="Times New Roman" w:cs="Times New Roman"/>
                <w:sz w:val="24"/>
                <w:szCs w:val="24"/>
              </w:rPr>
            </w:pPr>
            <w:r w:rsidRPr="00085F9C">
              <w:rPr>
                <w:rFonts w:ascii="Times New Roman" w:hAnsi="Times New Roman" w:cs="Times New Roman"/>
                <w:sz w:val="24"/>
                <w:szCs w:val="24"/>
              </w:rPr>
              <w:t>Мониторинг</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11.6.1</w:t>
            </w:r>
          </w:p>
        </w:tc>
        <w:tc>
          <w:tcPr>
            <w:tcW w:w="7512" w:type="dxa"/>
            <w:shd w:val="clear" w:color="auto" w:fill="FFFFFF" w:themeFill="background1"/>
            <w:vAlign w:val="center"/>
          </w:tcPr>
          <w:p w:rsidR="000C0542" w:rsidRPr="004E207B" w:rsidRDefault="004E207B" w:rsidP="000C0542">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Қоршаған орта жай-күйінің мониторингі</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11.6.2</w:t>
            </w:r>
          </w:p>
        </w:tc>
        <w:tc>
          <w:tcPr>
            <w:tcW w:w="7512" w:type="dxa"/>
            <w:shd w:val="clear" w:color="auto" w:fill="FFFFFF" w:themeFill="background1"/>
            <w:vAlign w:val="center"/>
          </w:tcPr>
          <w:p w:rsidR="000C0542" w:rsidRPr="004E207B" w:rsidRDefault="004E207B" w:rsidP="000C0542">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Жер асты суларының мониторингі</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11.6.3</w:t>
            </w:r>
          </w:p>
        </w:tc>
        <w:tc>
          <w:tcPr>
            <w:tcW w:w="7512" w:type="dxa"/>
            <w:shd w:val="clear" w:color="auto" w:fill="FFFFFF" w:themeFill="background1"/>
            <w:vAlign w:val="center"/>
          </w:tcPr>
          <w:p w:rsidR="000C0542" w:rsidRPr="004E207B" w:rsidRDefault="004E207B" w:rsidP="000C0542">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Радиациялық жағдай мониторингі</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11.6.4</w:t>
            </w:r>
          </w:p>
        </w:tc>
        <w:tc>
          <w:tcPr>
            <w:tcW w:w="7512" w:type="dxa"/>
            <w:shd w:val="clear" w:color="auto" w:fill="FFFFFF" w:themeFill="background1"/>
            <w:vAlign w:val="center"/>
          </w:tcPr>
          <w:p w:rsidR="000C0542" w:rsidRPr="00440F0C" w:rsidRDefault="00440F0C" w:rsidP="000C0542">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rPr>
              <w:t xml:space="preserve">«Байқоңыр» </w:t>
            </w:r>
            <w:r w:rsidR="004E207B" w:rsidRPr="004E207B">
              <w:rPr>
                <w:rFonts w:ascii="Times New Roman" w:hAnsi="Times New Roman" w:cs="Times New Roman"/>
                <w:sz w:val="24"/>
                <w:szCs w:val="24"/>
              </w:rPr>
              <w:t>зымыр</w:t>
            </w:r>
            <w:r>
              <w:rPr>
                <w:rFonts w:ascii="Times New Roman" w:hAnsi="Times New Roman" w:cs="Times New Roman"/>
                <w:sz w:val="24"/>
                <w:szCs w:val="24"/>
              </w:rPr>
              <w:t xml:space="preserve">ан-ғарыш </w:t>
            </w:r>
            <w:r w:rsidRPr="00440F0C">
              <w:rPr>
                <w:rFonts w:ascii="Times New Roman" w:hAnsi="Times New Roman" w:cs="Times New Roman"/>
                <w:sz w:val="24"/>
                <w:szCs w:val="24"/>
              </w:rPr>
              <w:t>қызметінің әсеріне ұшыраған аумақтардың мониторингі</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11.6.5</w:t>
            </w:r>
          </w:p>
        </w:tc>
        <w:tc>
          <w:tcPr>
            <w:tcW w:w="7512" w:type="dxa"/>
            <w:shd w:val="clear" w:color="auto" w:fill="FFFFFF" w:themeFill="background1"/>
            <w:vAlign w:val="center"/>
          </w:tcPr>
          <w:p w:rsidR="000C0542" w:rsidRPr="00361040" w:rsidRDefault="00361040"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Ғарыштық мониторинг</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7A2AC5" w:rsidRDefault="000C0542" w:rsidP="000C0542">
            <w:pPr>
              <w:spacing w:after="0" w:line="240" w:lineRule="auto"/>
              <w:jc w:val="center"/>
              <w:rPr>
                <w:rFonts w:ascii="Times New Roman" w:hAnsi="Times New Roman" w:cs="Times New Roman"/>
                <w:sz w:val="24"/>
                <w:szCs w:val="24"/>
              </w:rPr>
            </w:pPr>
            <w:r w:rsidRPr="007A2AC5">
              <w:rPr>
                <w:rFonts w:ascii="Times New Roman" w:hAnsi="Times New Roman" w:cs="Times New Roman"/>
                <w:sz w:val="24"/>
                <w:szCs w:val="24"/>
              </w:rPr>
              <w:t>11.7</w:t>
            </w:r>
          </w:p>
        </w:tc>
        <w:tc>
          <w:tcPr>
            <w:tcW w:w="7512" w:type="dxa"/>
            <w:shd w:val="clear" w:color="auto" w:fill="FFFFFF" w:themeFill="background1"/>
            <w:vAlign w:val="center"/>
          </w:tcPr>
          <w:p w:rsidR="000C0542" w:rsidRPr="007A2AC5" w:rsidRDefault="00361040" w:rsidP="000C0542">
            <w:pPr>
              <w:spacing w:after="0" w:line="240" w:lineRule="auto"/>
              <w:rPr>
                <w:rFonts w:ascii="Times New Roman" w:hAnsi="Times New Roman" w:cs="Times New Roman"/>
                <w:sz w:val="24"/>
                <w:szCs w:val="24"/>
                <w:lang w:val="kk-KZ"/>
              </w:rPr>
            </w:pPr>
            <w:r w:rsidRPr="007A2AC5">
              <w:rPr>
                <w:rFonts w:ascii="Times New Roman" w:hAnsi="Times New Roman" w:cs="Times New Roman"/>
                <w:sz w:val="24"/>
                <w:szCs w:val="24"/>
                <w:lang w:val="kk-KZ"/>
              </w:rPr>
              <w:t>Халықаралық ынтымақтастық</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11.8</w:t>
            </w:r>
          </w:p>
        </w:tc>
        <w:tc>
          <w:tcPr>
            <w:tcW w:w="7512" w:type="dxa"/>
            <w:shd w:val="clear" w:color="auto" w:fill="FFFFFF" w:themeFill="background1"/>
            <w:vAlign w:val="center"/>
          </w:tcPr>
          <w:p w:rsidR="000C0542" w:rsidRPr="00361040" w:rsidRDefault="00361040" w:rsidP="000C0542">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Қоршаған ортаны қорғау саласындағы экологиялық білім беру және ғылыми зерттеулер</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11.9</w:t>
            </w:r>
          </w:p>
        </w:tc>
        <w:tc>
          <w:tcPr>
            <w:tcW w:w="7512" w:type="dxa"/>
            <w:shd w:val="clear" w:color="auto" w:fill="FFFFFF" w:themeFill="background1"/>
            <w:vAlign w:val="center"/>
          </w:tcPr>
          <w:p w:rsidR="000C0542" w:rsidRPr="00361040" w:rsidRDefault="00361040" w:rsidP="000C0542">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Жұртшылықтың шешімдер қабылдауға қатысуы және экологиялық ақпарат беру</w:t>
            </w:r>
          </w:p>
        </w:tc>
        <w:tc>
          <w:tcPr>
            <w:tcW w:w="708" w:type="dxa"/>
            <w:shd w:val="clear" w:color="auto" w:fill="FFFFFF" w:themeFill="background1"/>
          </w:tcPr>
          <w:p w:rsidR="000C0542" w:rsidRPr="00085F9C" w:rsidRDefault="000C0542" w:rsidP="000C0542">
            <w:pPr>
              <w:spacing w:after="0" w:line="240" w:lineRule="auto"/>
              <w:jc w:val="both"/>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11.9.1</w:t>
            </w:r>
          </w:p>
        </w:tc>
        <w:tc>
          <w:tcPr>
            <w:tcW w:w="7512" w:type="dxa"/>
            <w:shd w:val="clear" w:color="auto" w:fill="FFFFFF" w:themeFill="background1"/>
            <w:vAlign w:val="center"/>
          </w:tcPr>
          <w:p w:rsidR="000C0542" w:rsidRPr="00361040" w:rsidRDefault="00361040" w:rsidP="000C0542">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Экологиялық ақпаратқа қол жеткізуді қамтамасыз ету</w:t>
            </w:r>
          </w:p>
        </w:tc>
        <w:tc>
          <w:tcPr>
            <w:tcW w:w="708" w:type="dxa"/>
            <w:shd w:val="clear" w:color="auto" w:fill="FFFFFF" w:themeFill="background1"/>
          </w:tcPr>
          <w:p w:rsidR="000C0542" w:rsidRPr="00085F9C" w:rsidRDefault="000C0542" w:rsidP="000C0542">
            <w:pPr>
              <w:spacing w:after="0" w:line="240" w:lineRule="auto"/>
              <w:jc w:val="both"/>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11.10</w:t>
            </w:r>
          </w:p>
        </w:tc>
        <w:tc>
          <w:tcPr>
            <w:tcW w:w="7512" w:type="dxa"/>
            <w:shd w:val="clear" w:color="auto" w:fill="FFFFFF" w:themeFill="background1"/>
            <w:vAlign w:val="center"/>
          </w:tcPr>
          <w:p w:rsidR="000C0542" w:rsidRPr="00361040" w:rsidRDefault="00361040" w:rsidP="000C0542">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Қазақстанның климаттың өзгеруі саласындағы мемлекеттік саясаты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11.11</w:t>
            </w:r>
          </w:p>
        </w:tc>
        <w:tc>
          <w:tcPr>
            <w:tcW w:w="7512" w:type="dxa"/>
            <w:shd w:val="clear" w:color="auto" w:fill="FFFFFF" w:themeFill="background1"/>
            <w:vAlign w:val="center"/>
          </w:tcPr>
          <w:p w:rsidR="000C0542" w:rsidRPr="00361040" w:rsidRDefault="00361040" w:rsidP="000C0542">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Тұрақты даму мақсаттары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b/>
                <w:sz w:val="24"/>
                <w:szCs w:val="24"/>
              </w:rPr>
            </w:pPr>
            <w:r w:rsidRPr="00085F9C">
              <w:rPr>
                <w:rFonts w:ascii="Times New Roman" w:hAnsi="Times New Roman" w:cs="Times New Roman"/>
                <w:b/>
                <w:sz w:val="24"/>
                <w:szCs w:val="24"/>
              </w:rPr>
              <w:t>12</w:t>
            </w:r>
          </w:p>
        </w:tc>
        <w:tc>
          <w:tcPr>
            <w:tcW w:w="8646" w:type="dxa"/>
            <w:gridSpan w:val="2"/>
            <w:shd w:val="clear" w:color="auto" w:fill="FFFFFF" w:themeFill="background1"/>
            <w:vAlign w:val="center"/>
          </w:tcPr>
          <w:p w:rsidR="000C0542" w:rsidRPr="00361040" w:rsidRDefault="00361040" w:rsidP="000C0542">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Аймақтардағы экологиялық жағдай</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b/>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b/>
                <w:sz w:val="24"/>
                <w:szCs w:val="24"/>
              </w:rPr>
            </w:pPr>
            <w:r w:rsidRPr="00085F9C">
              <w:rPr>
                <w:rFonts w:ascii="Times New Roman" w:hAnsi="Times New Roman" w:cs="Times New Roman"/>
                <w:b/>
                <w:sz w:val="24"/>
                <w:szCs w:val="24"/>
              </w:rPr>
              <w:t>12.1</w:t>
            </w:r>
          </w:p>
        </w:tc>
        <w:tc>
          <w:tcPr>
            <w:tcW w:w="7512" w:type="dxa"/>
            <w:shd w:val="clear" w:color="auto" w:fill="FFFFFF" w:themeFill="background1"/>
            <w:vAlign w:val="center"/>
          </w:tcPr>
          <w:p w:rsidR="000C0542" w:rsidRPr="00361040" w:rsidRDefault="00361040" w:rsidP="000C0542">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Абай облысы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12.1.1</w:t>
            </w:r>
          </w:p>
        </w:tc>
        <w:tc>
          <w:tcPr>
            <w:tcW w:w="7512" w:type="dxa"/>
            <w:shd w:val="clear" w:color="auto" w:fill="FFFFFF" w:themeFill="background1"/>
            <w:vAlign w:val="center"/>
          </w:tcPr>
          <w:p w:rsidR="000C0542" w:rsidRPr="00361040" w:rsidRDefault="00361040"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Атмосфералық ауа</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12.1.2</w:t>
            </w:r>
          </w:p>
        </w:tc>
        <w:tc>
          <w:tcPr>
            <w:tcW w:w="7512" w:type="dxa"/>
            <w:shd w:val="clear" w:color="auto" w:fill="FFFFFF" w:themeFill="background1"/>
            <w:vAlign w:val="center"/>
          </w:tcPr>
          <w:p w:rsidR="000C0542" w:rsidRPr="00361040" w:rsidRDefault="00361040"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Су ресурстары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12.1.3</w:t>
            </w:r>
          </w:p>
        </w:tc>
        <w:tc>
          <w:tcPr>
            <w:tcW w:w="7512" w:type="dxa"/>
            <w:shd w:val="clear" w:color="auto" w:fill="FFFFFF" w:themeFill="background1"/>
            <w:vAlign w:val="center"/>
          </w:tcPr>
          <w:p w:rsidR="000C0542" w:rsidRPr="00361040" w:rsidRDefault="00361040"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Жер ресурстары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12.1.4</w:t>
            </w:r>
          </w:p>
        </w:tc>
        <w:tc>
          <w:tcPr>
            <w:tcW w:w="7512" w:type="dxa"/>
            <w:shd w:val="clear" w:color="auto" w:fill="FFFFFF" w:themeFill="background1"/>
            <w:vAlign w:val="center"/>
          </w:tcPr>
          <w:p w:rsidR="000C0542" w:rsidRPr="00361040" w:rsidRDefault="00361040"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Жер қойнауы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12.1.5</w:t>
            </w:r>
          </w:p>
        </w:tc>
        <w:tc>
          <w:tcPr>
            <w:tcW w:w="7512" w:type="dxa"/>
            <w:shd w:val="clear" w:color="auto" w:fill="FFFFFF" w:themeFill="background1"/>
            <w:vAlign w:val="center"/>
          </w:tcPr>
          <w:p w:rsidR="000C0542" w:rsidRPr="00361040" w:rsidRDefault="00361040"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Биоалуантүрлілік</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12.1.6</w:t>
            </w:r>
          </w:p>
        </w:tc>
        <w:tc>
          <w:tcPr>
            <w:tcW w:w="7512" w:type="dxa"/>
            <w:shd w:val="clear" w:color="auto" w:fill="FFFFFF" w:themeFill="background1"/>
            <w:vAlign w:val="center"/>
          </w:tcPr>
          <w:p w:rsidR="000C0542" w:rsidRPr="00361040" w:rsidRDefault="00361040"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Радиациялық жағдай</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12.1.7</w:t>
            </w:r>
          </w:p>
        </w:tc>
        <w:tc>
          <w:tcPr>
            <w:tcW w:w="7512" w:type="dxa"/>
            <w:shd w:val="clear" w:color="auto" w:fill="FFFFFF" w:themeFill="background1"/>
            <w:vAlign w:val="center"/>
          </w:tcPr>
          <w:p w:rsidR="000C0542" w:rsidRPr="00361040" w:rsidRDefault="00361040"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Қалдықтар</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12.1.8</w:t>
            </w:r>
          </w:p>
        </w:tc>
        <w:tc>
          <w:tcPr>
            <w:tcW w:w="7512" w:type="dxa"/>
            <w:shd w:val="clear" w:color="auto" w:fill="FFFFFF" w:themeFill="background1"/>
            <w:vAlign w:val="center"/>
          </w:tcPr>
          <w:p w:rsidR="000C0542" w:rsidRPr="00361040" w:rsidRDefault="00361040"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Жылу және электр энергиясын өндіру және тұтыну</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12.1.9</w:t>
            </w:r>
          </w:p>
        </w:tc>
        <w:tc>
          <w:tcPr>
            <w:tcW w:w="7512" w:type="dxa"/>
            <w:shd w:val="clear" w:color="auto" w:fill="FFFFFF" w:themeFill="background1"/>
            <w:vAlign w:val="center"/>
          </w:tcPr>
          <w:p w:rsidR="000C0542" w:rsidRPr="00361040" w:rsidRDefault="00361040"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Қоршаған орта сапасының нысаналы көрсеткіштері</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b/>
                <w:sz w:val="24"/>
                <w:szCs w:val="24"/>
              </w:rPr>
            </w:pPr>
            <w:r w:rsidRPr="00085F9C">
              <w:rPr>
                <w:rFonts w:ascii="Times New Roman" w:hAnsi="Times New Roman" w:cs="Times New Roman"/>
                <w:b/>
                <w:sz w:val="24"/>
                <w:szCs w:val="24"/>
              </w:rPr>
              <w:t>12.2</w:t>
            </w:r>
          </w:p>
        </w:tc>
        <w:tc>
          <w:tcPr>
            <w:tcW w:w="7512" w:type="dxa"/>
            <w:shd w:val="clear" w:color="auto" w:fill="FFFFFF" w:themeFill="background1"/>
            <w:vAlign w:val="center"/>
          </w:tcPr>
          <w:p w:rsidR="000C0542" w:rsidRPr="00361040" w:rsidRDefault="00361040" w:rsidP="000C0542">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Ақмола облысы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12.2.1</w:t>
            </w:r>
          </w:p>
        </w:tc>
        <w:tc>
          <w:tcPr>
            <w:tcW w:w="7512" w:type="dxa"/>
            <w:shd w:val="clear" w:color="auto" w:fill="FFFFFF" w:themeFill="background1"/>
            <w:vAlign w:val="center"/>
          </w:tcPr>
          <w:p w:rsidR="000C0542" w:rsidRPr="00DD3F09" w:rsidRDefault="00DD3F09" w:rsidP="000C0542">
            <w:pPr>
              <w:spacing w:after="0" w:line="240" w:lineRule="auto"/>
              <w:rPr>
                <w:rFonts w:ascii="Times New Roman" w:hAnsi="Times New Roman" w:cs="Times New Roman"/>
                <w:sz w:val="24"/>
                <w:szCs w:val="24"/>
                <w:lang w:val="kk-KZ"/>
              </w:rPr>
            </w:pPr>
            <w:r w:rsidRPr="00DD3F09">
              <w:rPr>
                <w:rFonts w:ascii="Times New Roman" w:hAnsi="Times New Roman" w:cs="Times New Roman"/>
                <w:sz w:val="24"/>
                <w:szCs w:val="24"/>
                <w:lang w:val="kk-KZ"/>
              </w:rPr>
              <w:t>Атмосфералық ауа</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12.2.2</w:t>
            </w:r>
          </w:p>
        </w:tc>
        <w:tc>
          <w:tcPr>
            <w:tcW w:w="7512" w:type="dxa"/>
            <w:shd w:val="clear" w:color="auto" w:fill="FFFFFF" w:themeFill="background1"/>
            <w:vAlign w:val="center"/>
          </w:tcPr>
          <w:p w:rsidR="000C0542" w:rsidRPr="00DD3F09" w:rsidRDefault="00DD3F0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Су ресурстары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12.2.3</w:t>
            </w:r>
          </w:p>
        </w:tc>
        <w:tc>
          <w:tcPr>
            <w:tcW w:w="7512" w:type="dxa"/>
            <w:shd w:val="clear" w:color="auto" w:fill="FFFFFF" w:themeFill="background1"/>
            <w:vAlign w:val="center"/>
          </w:tcPr>
          <w:p w:rsidR="000C0542" w:rsidRPr="00DD3F09" w:rsidRDefault="00DD3F0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Жер ресурстары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12.2.4</w:t>
            </w:r>
          </w:p>
        </w:tc>
        <w:tc>
          <w:tcPr>
            <w:tcW w:w="7512" w:type="dxa"/>
            <w:shd w:val="clear" w:color="auto" w:fill="FFFFFF" w:themeFill="background1"/>
            <w:vAlign w:val="center"/>
          </w:tcPr>
          <w:p w:rsidR="000C0542" w:rsidRPr="00DD3F09" w:rsidRDefault="00DD3F0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Жер қойнауы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12.2.5</w:t>
            </w:r>
          </w:p>
        </w:tc>
        <w:tc>
          <w:tcPr>
            <w:tcW w:w="7512" w:type="dxa"/>
            <w:shd w:val="clear" w:color="auto" w:fill="FFFFFF" w:themeFill="background1"/>
            <w:vAlign w:val="center"/>
          </w:tcPr>
          <w:p w:rsidR="000C0542" w:rsidRPr="00DD3F09" w:rsidRDefault="00DD3F0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Биоалуантүрлілік</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12.2.6</w:t>
            </w:r>
          </w:p>
        </w:tc>
        <w:tc>
          <w:tcPr>
            <w:tcW w:w="7512" w:type="dxa"/>
            <w:shd w:val="clear" w:color="auto" w:fill="FFFFFF" w:themeFill="background1"/>
            <w:vAlign w:val="center"/>
          </w:tcPr>
          <w:p w:rsidR="000C0542" w:rsidRPr="00DD3F09" w:rsidRDefault="00DD3F0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Радиациялық жағдай</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12.2.7</w:t>
            </w:r>
          </w:p>
        </w:tc>
        <w:tc>
          <w:tcPr>
            <w:tcW w:w="7512" w:type="dxa"/>
            <w:shd w:val="clear" w:color="auto" w:fill="FFFFFF" w:themeFill="background1"/>
            <w:vAlign w:val="center"/>
          </w:tcPr>
          <w:p w:rsidR="000C0542" w:rsidRPr="00DD3F09" w:rsidRDefault="00DD3F0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Қалдықтар</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12.2.8</w:t>
            </w:r>
          </w:p>
        </w:tc>
        <w:tc>
          <w:tcPr>
            <w:tcW w:w="7512" w:type="dxa"/>
            <w:shd w:val="clear" w:color="auto" w:fill="FFFFFF" w:themeFill="background1"/>
            <w:vAlign w:val="center"/>
          </w:tcPr>
          <w:p w:rsidR="000C0542" w:rsidRPr="00085F9C" w:rsidRDefault="00DD3F09" w:rsidP="000C0542">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Жылу және электр энергиясын өндіру және тұтыну</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12.2.9</w:t>
            </w:r>
          </w:p>
        </w:tc>
        <w:tc>
          <w:tcPr>
            <w:tcW w:w="7512" w:type="dxa"/>
            <w:shd w:val="clear" w:color="auto" w:fill="FFFFFF" w:themeFill="background1"/>
            <w:vAlign w:val="center"/>
          </w:tcPr>
          <w:p w:rsidR="000C0542" w:rsidRPr="00AE6933" w:rsidRDefault="00E621FB" w:rsidP="000C0542">
            <w:pPr>
              <w:spacing w:after="0" w:line="240" w:lineRule="auto"/>
              <w:rPr>
                <w:rFonts w:ascii="Times New Roman" w:hAnsi="Times New Roman" w:cs="Times New Roman"/>
                <w:sz w:val="24"/>
                <w:szCs w:val="24"/>
                <w:lang w:val="kk-KZ"/>
              </w:rPr>
            </w:pPr>
            <w:r w:rsidRPr="00E621FB">
              <w:rPr>
                <w:rFonts w:ascii="Times New Roman" w:hAnsi="Times New Roman" w:cs="Times New Roman"/>
                <w:sz w:val="24"/>
                <w:szCs w:val="24"/>
              </w:rPr>
              <w:t>Қоршаған орта сапасының нысаналы көрсеткіштері</w:t>
            </w:r>
            <w:r w:rsidR="00AE6933">
              <w:rPr>
                <w:rFonts w:ascii="Times New Roman" w:hAnsi="Times New Roman" w:cs="Times New Roman"/>
                <w:sz w:val="24"/>
                <w:szCs w:val="24"/>
                <w:lang w:val="kk-KZ"/>
              </w:rPr>
              <w:t xml:space="preserve">                                                                                                                                                                                                                                                                                                                                                                                                                                                    </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b/>
                <w:sz w:val="24"/>
                <w:szCs w:val="24"/>
              </w:rPr>
            </w:pPr>
            <w:r w:rsidRPr="00085F9C">
              <w:rPr>
                <w:rFonts w:ascii="Times New Roman" w:hAnsi="Times New Roman" w:cs="Times New Roman"/>
                <w:b/>
                <w:sz w:val="24"/>
                <w:szCs w:val="24"/>
              </w:rPr>
              <w:t>12.3</w:t>
            </w:r>
          </w:p>
        </w:tc>
        <w:tc>
          <w:tcPr>
            <w:tcW w:w="7512" w:type="dxa"/>
            <w:shd w:val="clear" w:color="auto" w:fill="FFFFFF" w:themeFill="background1"/>
            <w:vAlign w:val="center"/>
          </w:tcPr>
          <w:p w:rsidR="000C0542" w:rsidRPr="00085F9C" w:rsidRDefault="005F3D08" w:rsidP="000C0542">
            <w:pPr>
              <w:spacing w:after="0" w:line="240" w:lineRule="auto"/>
              <w:rPr>
                <w:rFonts w:ascii="Times New Roman" w:hAnsi="Times New Roman" w:cs="Times New Roman"/>
                <w:b/>
                <w:sz w:val="24"/>
                <w:szCs w:val="24"/>
              </w:rPr>
            </w:pPr>
            <w:r>
              <w:rPr>
                <w:rFonts w:ascii="Times New Roman" w:hAnsi="Times New Roman" w:cs="Times New Roman"/>
                <w:b/>
                <w:sz w:val="24"/>
                <w:szCs w:val="24"/>
              </w:rPr>
              <w:t>Ақтөбе облысы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12.3.1</w:t>
            </w:r>
          </w:p>
        </w:tc>
        <w:tc>
          <w:tcPr>
            <w:tcW w:w="7512" w:type="dxa"/>
            <w:shd w:val="clear" w:color="auto" w:fill="FFFFFF" w:themeFill="background1"/>
            <w:vAlign w:val="center"/>
          </w:tcPr>
          <w:p w:rsidR="000C0542" w:rsidRPr="00085F9C" w:rsidRDefault="005F3D08" w:rsidP="000C0542">
            <w:pPr>
              <w:spacing w:after="0" w:line="240" w:lineRule="auto"/>
              <w:rPr>
                <w:rFonts w:ascii="Times New Roman" w:hAnsi="Times New Roman" w:cs="Times New Roman"/>
                <w:sz w:val="24"/>
                <w:szCs w:val="24"/>
              </w:rPr>
            </w:pPr>
            <w:r>
              <w:rPr>
                <w:rFonts w:ascii="Times New Roman" w:hAnsi="Times New Roman" w:cs="Times New Roman"/>
                <w:sz w:val="24"/>
                <w:szCs w:val="24"/>
              </w:rPr>
              <w:t>Атмосфералық ауа</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12.3.2</w:t>
            </w:r>
          </w:p>
        </w:tc>
        <w:tc>
          <w:tcPr>
            <w:tcW w:w="7512" w:type="dxa"/>
            <w:shd w:val="clear" w:color="auto" w:fill="FFFFFF" w:themeFill="background1"/>
            <w:vAlign w:val="center"/>
          </w:tcPr>
          <w:p w:rsidR="000C0542" w:rsidRPr="00085F9C" w:rsidRDefault="005F3D08" w:rsidP="000C0542">
            <w:pPr>
              <w:spacing w:after="0" w:line="240" w:lineRule="auto"/>
              <w:rPr>
                <w:rFonts w:ascii="Times New Roman" w:hAnsi="Times New Roman" w:cs="Times New Roman"/>
                <w:sz w:val="24"/>
                <w:szCs w:val="24"/>
              </w:rPr>
            </w:pPr>
            <w:r>
              <w:rPr>
                <w:rFonts w:ascii="Times New Roman" w:hAnsi="Times New Roman" w:cs="Times New Roman"/>
                <w:sz w:val="24"/>
                <w:szCs w:val="24"/>
              </w:rPr>
              <w:t>Су ресурстары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12.3.3</w:t>
            </w:r>
          </w:p>
        </w:tc>
        <w:tc>
          <w:tcPr>
            <w:tcW w:w="7512" w:type="dxa"/>
            <w:shd w:val="clear" w:color="auto" w:fill="FFFFFF" w:themeFill="background1"/>
            <w:vAlign w:val="center"/>
          </w:tcPr>
          <w:p w:rsidR="000C0542" w:rsidRPr="00085F9C" w:rsidRDefault="005F3D08" w:rsidP="000C0542">
            <w:pPr>
              <w:spacing w:after="0" w:line="240" w:lineRule="auto"/>
              <w:rPr>
                <w:rFonts w:ascii="Times New Roman" w:hAnsi="Times New Roman" w:cs="Times New Roman"/>
                <w:sz w:val="24"/>
                <w:szCs w:val="24"/>
              </w:rPr>
            </w:pPr>
            <w:r>
              <w:rPr>
                <w:rFonts w:ascii="Times New Roman" w:hAnsi="Times New Roman" w:cs="Times New Roman"/>
                <w:sz w:val="24"/>
                <w:szCs w:val="24"/>
              </w:rPr>
              <w:t>Жер ресурстары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12.3.4</w:t>
            </w:r>
          </w:p>
        </w:tc>
        <w:tc>
          <w:tcPr>
            <w:tcW w:w="7512" w:type="dxa"/>
            <w:shd w:val="clear" w:color="auto" w:fill="FFFFFF" w:themeFill="background1"/>
            <w:vAlign w:val="center"/>
          </w:tcPr>
          <w:p w:rsidR="000C0542" w:rsidRPr="005F3D08" w:rsidRDefault="005F3D08"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Жер қойнауы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12.3.5</w:t>
            </w:r>
          </w:p>
        </w:tc>
        <w:tc>
          <w:tcPr>
            <w:tcW w:w="7512" w:type="dxa"/>
            <w:shd w:val="clear" w:color="auto" w:fill="FFFFFF" w:themeFill="background1"/>
            <w:vAlign w:val="center"/>
          </w:tcPr>
          <w:p w:rsidR="000C0542" w:rsidRPr="005F3D08" w:rsidRDefault="005F3D08"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Биоалуантүрлілік</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12.3.6</w:t>
            </w:r>
          </w:p>
        </w:tc>
        <w:tc>
          <w:tcPr>
            <w:tcW w:w="7512" w:type="dxa"/>
            <w:shd w:val="clear" w:color="auto" w:fill="FFFFFF" w:themeFill="background1"/>
            <w:vAlign w:val="center"/>
          </w:tcPr>
          <w:p w:rsidR="000C0542" w:rsidRPr="005F3D08" w:rsidRDefault="005F3D08"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Радиациялық жағдай</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12.3.7</w:t>
            </w:r>
          </w:p>
        </w:tc>
        <w:tc>
          <w:tcPr>
            <w:tcW w:w="7512" w:type="dxa"/>
            <w:shd w:val="clear" w:color="auto" w:fill="FFFFFF" w:themeFill="background1"/>
            <w:vAlign w:val="center"/>
          </w:tcPr>
          <w:p w:rsidR="000C0542" w:rsidRPr="005F3D08" w:rsidRDefault="005F3D08"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Қалдықтар</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12.3.8</w:t>
            </w:r>
          </w:p>
        </w:tc>
        <w:tc>
          <w:tcPr>
            <w:tcW w:w="7512" w:type="dxa"/>
            <w:shd w:val="clear" w:color="auto" w:fill="FFFFFF" w:themeFill="background1"/>
            <w:vAlign w:val="center"/>
          </w:tcPr>
          <w:p w:rsidR="000C0542" w:rsidRPr="00085F9C" w:rsidRDefault="00DD3F09" w:rsidP="000C0542">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Жылу және электр энергиясын өндіру және тұтыну</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12.3.9</w:t>
            </w:r>
          </w:p>
        </w:tc>
        <w:tc>
          <w:tcPr>
            <w:tcW w:w="7512" w:type="dxa"/>
            <w:shd w:val="clear" w:color="auto" w:fill="FFFFFF" w:themeFill="background1"/>
            <w:vAlign w:val="center"/>
          </w:tcPr>
          <w:p w:rsidR="000C0542" w:rsidRPr="00085F9C" w:rsidRDefault="00E621FB" w:rsidP="000C0542">
            <w:pPr>
              <w:spacing w:after="0" w:line="240" w:lineRule="auto"/>
              <w:rPr>
                <w:rFonts w:ascii="Times New Roman" w:hAnsi="Times New Roman" w:cs="Times New Roman"/>
                <w:sz w:val="24"/>
                <w:szCs w:val="24"/>
              </w:rPr>
            </w:pPr>
            <w:r w:rsidRPr="00E621FB">
              <w:rPr>
                <w:rFonts w:ascii="Times New Roman" w:hAnsi="Times New Roman" w:cs="Times New Roman"/>
                <w:sz w:val="24"/>
                <w:szCs w:val="24"/>
              </w:rPr>
              <w:t>Қоршаған орта сапасының нысаналы көрсеткіштері</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b/>
                <w:sz w:val="24"/>
                <w:szCs w:val="24"/>
              </w:rPr>
            </w:pPr>
            <w:r w:rsidRPr="00085F9C">
              <w:rPr>
                <w:rFonts w:ascii="Times New Roman" w:hAnsi="Times New Roman" w:cs="Times New Roman"/>
                <w:b/>
                <w:sz w:val="24"/>
                <w:szCs w:val="24"/>
              </w:rPr>
              <w:t>12.4</w:t>
            </w:r>
          </w:p>
        </w:tc>
        <w:tc>
          <w:tcPr>
            <w:tcW w:w="7512"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b/>
                <w:sz w:val="24"/>
                <w:szCs w:val="24"/>
              </w:rPr>
            </w:pPr>
            <w:r w:rsidRPr="00085F9C">
              <w:rPr>
                <w:rFonts w:ascii="Times New Roman" w:hAnsi="Times New Roman" w:cs="Times New Roman"/>
                <w:b/>
                <w:sz w:val="24"/>
                <w:szCs w:val="24"/>
              </w:rPr>
              <w:t>Алм</w:t>
            </w:r>
            <w:r w:rsidR="005F3D08">
              <w:rPr>
                <w:rFonts w:ascii="Times New Roman" w:hAnsi="Times New Roman" w:cs="Times New Roman"/>
                <w:b/>
                <w:sz w:val="24"/>
                <w:szCs w:val="24"/>
              </w:rPr>
              <w:t>аты облысы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lang w:val="kk-KZ"/>
              </w:rPr>
              <w:t>12</w:t>
            </w:r>
            <w:r w:rsidRPr="00085F9C">
              <w:rPr>
                <w:rFonts w:ascii="Times New Roman" w:hAnsi="Times New Roman" w:cs="Times New Roman"/>
                <w:sz w:val="24"/>
                <w:szCs w:val="24"/>
              </w:rPr>
              <w:t>.4.1</w:t>
            </w:r>
          </w:p>
        </w:tc>
        <w:tc>
          <w:tcPr>
            <w:tcW w:w="7512" w:type="dxa"/>
            <w:shd w:val="clear" w:color="auto" w:fill="FFFFFF" w:themeFill="background1"/>
            <w:vAlign w:val="center"/>
          </w:tcPr>
          <w:p w:rsidR="000C0542" w:rsidRPr="00085F9C" w:rsidRDefault="005F3D08" w:rsidP="000C0542">
            <w:pPr>
              <w:spacing w:after="0" w:line="240" w:lineRule="auto"/>
              <w:rPr>
                <w:rFonts w:ascii="Times New Roman" w:hAnsi="Times New Roman" w:cs="Times New Roman"/>
                <w:sz w:val="24"/>
                <w:szCs w:val="24"/>
              </w:rPr>
            </w:pPr>
            <w:r>
              <w:rPr>
                <w:rFonts w:ascii="Times New Roman" w:hAnsi="Times New Roman" w:cs="Times New Roman"/>
                <w:sz w:val="24"/>
                <w:szCs w:val="24"/>
              </w:rPr>
              <w:t>Атмосфералық ауа</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12.4.2</w:t>
            </w:r>
          </w:p>
        </w:tc>
        <w:tc>
          <w:tcPr>
            <w:tcW w:w="7512" w:type="dxa"/>
            <w:shd w:val="clear" w:color="auto" w:fill="FFFFFF" w:themeFill="background1"/>
            <w:vAlign w:val="center"/>
          </w:tcPr>
          <w:p w:rsidR="000C0542" w:rsidRPr="00085F9C" w:rsidRDefault="005F3D08" w:rsidP="000C0542">
            <w:pPr>
              <w:spacing w:after="0" w:line="240" w:lineRule="auto"/>
              <w:rPr>
                <w:rFonts w:ascii="Times New Roman" w:hAnsi="Times New Roman" w:cs="Times New Roman"/>
                <w:sz w:val="24"/>
                <w:szCs w:val="24"/>
              </w:rPr>
            </w:pPr>
            <w:r>
              <w:rPr>
                <w:rFonts w:ascii="Times New Roman" w:hAnsi="Times New Roman" w:cs="Times New Roman"/>
                <w:sz w:val="24"/>
                <w:szCs w:val="24"/>
              </w:rPr>
              <w:t>Су ресурстары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12.4.3</w:t>
            </w:r>
          </w:p>
        </w:tc>
        <w:tc>
          <w:tcPr>
            <w:tcW w:w="7512" w:type="dxa"/>
            <w:shd w:val="clear" w:color="auto" w:fill="FFFFFF" w:themeFill="background1"/>
            <w:vAlign w:val="center"/>
          </w:tcPr>
          <w:p w:rsidR="000C0542" w:rsidRPr="005F3D08" w:rsidRDefault="005F3D08"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Жер ресурстары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12.4.4</w:t>
            </w:r>
          </w:p>
        </w:tc>
        <w:tc>
          <w:tcPr>
            <w:tcW w:w="7512" w:type="dxa"/>
            <w:shd w:val="clear" w:color="auto" w:fill="FFFFFF" w:themeFill="background1"/>
            <w:vAlign w:val="center"/>
          </w:tcPr>
          <w:p w:rsidR="000C0542" w:rsidRPr="005F3D08" w:rsidRDefault="005F3D08"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Жер қойнауы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12.4.5</w:t>
            </w:r>
          </w:p>
        </w:tc>
        <w:tc>
          <w:tcPr>
            <w:tcW w:w="7512" w:type="dxa"/>
            <w:shd w:val="clear" w:color="auto" w:fill="FFFFFF" w:themeFill="background1"/>
            <w:vAlign w:val="center"/>
          </w:tcPr>
          <w:p w:rsidR="000C0542" w:rsidRPr="00085F9C" w:rsidRDefault="005F3D08" w:rsidP="000C0542">
            <w:pPr>
              <w:spacing w:after="0" w:line="240" w:lineRule="auto"/>
              <w:rPr>
                <w:rFonts w:ascii="Times New Roman" w:hAnsi="Times New Roman" w:cs="Times New Roman"/>
                <w:sz w:val="24"/>
                <w:szCs w:val="24"/>
              </w:rPr>
            </w:pPr>
            <w:r>
              <w:rPr>
                <w:rFonts w:ascii="Times New Roman" w:hAnsi="Times New Roman" w:cs="Times New Roman"/>
                <w:sz w:val="24"/>
                <w:szCs w:val="24"/>
              </w:rPr>
              <w:t>Биоалуантүрлілік</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12.4.6</w:t>
            </w:r>
          </w:p>
        </w:tc>
        <w:tc>
          <w:tcPr>
            <w:tcW w:w="7512" w:type="dxa"/>
            <w:shd w:val="clear" w:color="auto" w:fill="FFFFFF" w:themeFill="background1"/>
            <w:vAlign w:val="center"/>
          </w:tcPr>
          <w:p w:rsidR="000C0542" w:rsidRPr="00085F9C" w:rsidRDefault="005F3D08" w:rsidP="000C0542">
            <w:pPr>
              <w:spacing w:after="0" w:line="240" w:lineRule="auto"/>
              <w:rPr>
                <w:rFonts w:ascii="Times New Roman" w:hAnsi="Times New Roman" w:cs="Times New Roman"/>
                <w:sz w:val="24"/>
                <w:szCs w:val="24"/>
              </w:rPr>
            </w:pPr>
            <w:r>
              <w:rPr>
                <w:rFonts w:ascii="Times New Roman" w:hAnsi="Times New Roman" w:cs="Times New Roman"/>
                <w:sz w:val="24"/>
                <w:szCs w:val="24"/>
              </w:rPr>
              <w:t>Радиациялық жағдай</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12.4.7</w:t>
            </w:r>
          </w:p>
        </w:tc>
        <w:tc>
          <w:tcPr>
            <w:tcW w:w="7512" w:type="dxa"/>
            <w:shd w:val="clear" w:color="auto" w:fill="FFFFFF" w:themeFill="background1"/>
            <w:vAlign w:val="center"/>
          </w:tcPr>
          <w:p w:rsidR="000C0542" w:rsidRPr="005F3D08" w:rsidRDefault="005F3D08"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Қалдықтар</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7A2AC5"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12.4.8</w:t>
            </w:r>
          </w:p>
        </w:tc>
        <w:tc>
          <w:tcPr>
            <w:tcW w:w="7512" w:type="dxa"/>
            <w:shd w:val="clear" w:color="auto" w:fill="FFFFFF" w:themeFill="background1"/>
            <w:vAlign w:val="center"/>
          </w:tcPr>
          <w:p w:rsidR="000C0542" w:rsidRPr="00DD3F09" w:rsidRDefault="00DD3F0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Жылу және электр энергиясын өндіру және тұтыну</w:t>
            </w:r>
          </w:p>
        </w:tc>
        <w:tc>
          <w:tcPr>
            <w:tcW w:w="708" w:type="dxa"/>
            <w:shd w:val="clear" w:color="auto" w:fill="FFFFFF" w:themeFill="background1"/>
          </w:tcPr>
          <w:p w:rsidR="000C0542" w:rsidRPr="00DD3F09" w:rsidRDefault="000C0542" w:rsidP="000C0542">
            <w:pPr>
              <w:spacing w:after="0" w:line="240" w:lineRule="auto"/>
              <w:rPr>
                <w:rFonts w:ascii="Times New Roman" w:hAnsi="Times New Roman" w:cs="Times New Roman"/>
                <w:sz w:val="24"/>
                <w:szCs w:val="24"/>
                <w:lang w:val="kk-KZ"/>
              </w:rPr>
            </w:pPr>
          </w:p>
        </w:tc>
      </w:tr>
      <w:tr w:rsidR="000C0542" w:rsidRPr="007A2AC5" w:rsidTr="000C0542">
        <w:tc>
          <w:tcPr>
            <w:tcW w:w="568" w:type="dxa"/>
            <w:shd w:val="clear" w:color="auto" w:fill="FFFFFF" w:themeFill="background1"/>
            <w:vAlign w:val="center"/>
          </w:tcPr>
          <w:p w:rsidR="000C0542" w:rsidRPr="00DD3F09" w:rsidRDefault="000C0542" w:rsidP="000C0542">
            <w:pPr>
              <w:spacing w:after="0" w:line="240" w:lineRule="auto"/>
              <w:rPr>
                <w:rFonts w:ascii="Times New Roman" w:hAnsi="Times New Roman" w:cs="Times New Roman"/>
                <w:sz w:val="24"/>
                <w:szCs w:val="24"/>
                <w:lang w:val="kk-KZ"/>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12.4.9</w:t>
            </w:r>
          </w:p>
        </w:tc>
        <w:tc>
          <w:tcPr>
            <w:tcW w:w="7512" w:type="dxa"/>
            <w:shd w:val="clear" w:color="auto" w:fill="FFFFFF" w:themeFill="background1"/>
            <w:vAlign w:val="center"/>
          </w:tcPr>
          <w:p w:rsidR="000C0542" w:rsidRPr="00E621FB" w:rsidRDefault="00E621FB" w:rsidP="000C0542">
            <w:pPr>
              <w:spacing w:after="0" w:line="240" w:lineRule="auto"/>
              <w:rPr>
                <w:rFonts w:ascii="Times New Roman" w:hAnsi="Times New Roman" w:cs="Times New Roman"/>
                <w:sz w:val="24"/>
                <w:szCs w:val="24"/>
                <w:lang w:val="kk-KZ"/>
              </w:rPr>
            </w:pPr>
            <w:r w:rsidRPr="00E621FB">
              <w:rPr>
                <w:rFonts w:ascii="Times New Roman" w:hAnsi="Times New Roman" w:cs="Times New Roman"/>
                <w:sz w:val="24"/>
                <w:szCs w:val="24"/>
                <w:lang w:val="kk-KZ"/>
              </w:rPr>
              <w:t>Қоршаған орта сапасының нысаналы көрсеткіштері</w:t>
            </w:r>
          </w:p>
        </w:tc>
        <w:tc>
          <w:tcPr>
            <w:tcW w:w="708" w:type="dxa"/>
            <w:shd w:val="clear" w:color="auto" w:fill="FFFFFF" w:themeFill="background1"/>
          </w:tcPr>
          <w:p w:rsidR="000C0542" w:rsidRPr="00E621FB"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E621FB" w:rsidRDefault="000C0542" w:rsidP="000C0542">
            <w:pPr>
              <w:spacing w:after="0" w:line="240" w:lineRule="auto"/>
              <w:rPr>
                <w:rFonts w:ascii="Times New Roman" w:hAnsi="Times New Roman" w:cs="Times New Roman"/>
                <w:sz w:val="24"/>
                <w:szCs w:val="24"/>
                <w:lang w:val="kk-KZ"/>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b/>
                <w:sz w:val="24"/>
                <w:szCs w:val="24"/>
              </w:rPr>
            </w:pPr>
            <w:r w:rsidRPr="00085F9C">
              <w:rPr>
                <w:rFonts w:ascii="Times New Roman" w:hAnsi="Times New Roman" w:cs="Times New Roman"/>
                <w:b/>
                <w:sz w:val="24"/>
                <w:szCs w:val="24"/>
              </w:rPr>
              <w:t>12.5</w:t>
            </w:r>
          </w:p>
        </w:tc>
        <w:tc>
          <w:tcPr>
            <w:tcW w:w="7512" w:type="dxa"/>
            <w:shd w:val="clear" w:color="auto" w:fill="FFFFFF" w:themeFill="background1"/>
            <w:vAlign w:val="center"/>
          </w:tcPr>
          <w:p w:rsidR="000C0542" w:rsidRPr="00085F9C" w:rsidRDefault="005F3D08" w:rsidP="000C0542">
            <w:pPr>
              <w:spacing w:after="0" w:line="240" w:lineRule="auto"/>
              <w:rPr>
                <w:rFonts w:ascii="Times New Roman" w:hAnsi="Times New Roman" w:cs="Times New Roman"/>
                <w:b/>
                <w:sz w:val="24"/>
                <w:szCs w:val="24"/>
              </w:rPr>
            </w:pPr>
            <w:r>
              <w:rPr>
                <w:rFonts w:ascii="Times New Roman" w:hAnsi="Times New Roman" w:cs="Times New Roman"/>
                <w:b/>
                <w:sz w:val="24"/>
                <w:szCs w:val="24"/>
              </w:rPr>
              <w:t>Атырау облысы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12.5.1</w:t>
            </w:r>
          </w:p>
        </w:tc>
        <w:tc>
          <w:tcPr>
            <w:tcW w:w="7512" w:type="dxa"/>
            <w:shd w:val="clear" w:color="auto" w:fill="FFFFFF" w:themeFill="background1"/>
            <w:vAlign w:val="center"/>
          </w:tcPr>
          <w:p w:rsidR="000C0542" w:rsidRPr="00085F9C" w:rsidRDefault="005F3D08" w:rsidP="000C0542">
            <w:pPr>
              <w:spacing w:after="0" w:line="240" w:lineRule="auto"/>
              <w:rPr>
                <w:rFonts w:ascii="Times New Roman" w:hAnsi="Times New Roman" w:cs="Times New Roman"/>
                <w:sz w:val="24"/>
                <w:szCs w:val="24"/>
              </w:rPr>
            </w:pPr>
            <w:r>
              <w:rPr>
                <w:rFonts w:ascii="Times New Roman" w:hAnsi="Times New Roman" w:cs="Times New Roman"/>
                <w:sz w:val="24"/>
                <w:szCs w:val="24"/>
              </w:rPr>
              <w:t>Атмосфералық ауа</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12.5.2</w:t>
            </w:r>
          </w:p>
        </w:tc>
        <w:tc>
          <w:tcPr>
            <w:tcW w:w="7512" w:type="dxa"/>
            <w:shd w:val="clear" w:color="auto" w:fill="FFFFFF" w:themeFill="background1"/>
            <w:vAlign w:val="center"/>
          </w:tcPr>
          <w:p w:rsidR="000C0542" w:rsidRPr="005F3D08" w:rsidRDefault="005F3D08"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Су ресурстары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12.5.3</w:t>
            </w:r>
          </w:p>
        </w:tc>
        <w:tc>
          <w:tcPr>
            <w:tcW w:w="7512" w:type="dxa"/>
            <w:shd w:val="clear" w:color="auto" w:fill="FFFFFF" w:themeFill="background1"/>
            <w:vAlign w:val="center"/>
          </w:tcPr>
          <w:p w:rsidR="000C0542" w:rsidRPr="005F3D08" w:rsidRDefault="005F3D08"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Жер ресурстары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12.5.4</w:t>
            </w:r>
          </w:p>
        </w:tc>
        <w:tc>
          <w:tcPr>
            <w:tcW w:w="7512" w:type="dxa"/>
            <w:shd w:val="clear" w:color="auto" w:fill="FFFFFF" w:themeFill="background1"/>
            <w:vAlign w:val="center"/>
          </w:tcPr>
          <w:p w:rsidR="000C0542" w:rsidRPr="005F3D08" w:rsidRDefault="005F3D08"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Жер қойнауы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12.5.5</w:t>
            </w:r>
          </w:p>
        </w:tc>
        <w:tc>
          <w:tcPr>
            <w:tcW w:w="7512" w:type="dxa"/>
            <w:shd w:val="clear" w:color="auto" w:fill="FFFFFF" w:themeFill="background1"/>
            <w:vAlign w:val="center"/>
          </w:tcPr>
          <w:p w:rsidR="000C0542" w:rsidRPr="00085F9C" w:rsidRDefault="005F3D08" w:rsidP="000C0542">
            <w:pPr>
              <w:spacing w:after="0" w:line="240" w:lineRule="auto"/>
              <w:rPr>
                <w:rFonts w:ascii="Times New Roman" w:hAnsi="Times New Roman" w:cs="Times New Roman"/>
                <w:sz w:val="24"/>
                <w:szCs w:val="24"/>
              </w:rPr>
            </w:pPr>
            <w:r>
              <w:rPr>
                <w:rFonts w:ascii="Times New Roman" w:hAnsi="Times New Roman" w:cs="Times New Roman"/>
                <w:sz w:val="24"/>
                <w:szCs w:val="24"/>
              </w:rPr>
              <w:t>Биоалуантүрлілік</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12.5.6</w:t>
            </w:r>
          </w:p>
        </w:tc>
        <w:tc>
          <w:tcPr>
            <w:tcW w:w="7512" w:type="dxa"/>
            <w:shd w:val="clear" w:color="auto" w:fill="FFFFFF" w:themeFill="background1"/>
            <w:vAlign w:val="center"/>
          </w:tcPr>
          <w:p w:rsidR="000C0542" w:rsidRPr="00085F9C" w:rsidRDefault="005F3D08" w:rsidP="000C0542">
            <w:pPr>
              <w:spacing w:after="0" w:line="240" w:lineRule="auto"/>
              <w:rPr>
                <w:rFonts w:ascii="Times New Roman" w:hAnsi="Times New Roman" w:cs="Times New Roman"/>
                <w:sz w:val="24"/>
                <w:szCs w:val="24"/>
              </w:rPr>
            </w:pPr>
            <w:r>
              <w:rPr>
                <w:rFonts w:ascii="Times New Roman" w:hAnsi="Times New Roman" w:cs="Times New Roman"/>
                <w:sz w:val="24"/>
                <w:szCs w:val="24"/>
              </w:rPr>
              <w:t>Радиациялық жағдай</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12.5.7</w:t>
            </w:r>
          </w:p>
        </w:tc>
        <w:tc>
          <w:tcPr>
            <w:tcW w:w="7512" w:type="dxa"/>
            <w:shd w:val="clear" w:color="auto" w:fill="FFFFFF" w:themeFill="background1"/>
            <w:vAlign w:val="center"/>
          </w:tcPr>
          <w:p w:rsidR="000C0542" w:rsidRPr="005F3D08" w:rsidRDefault="005F3D08"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Қалдықтар</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12.5.8</w:t>
            </w:r>
          </w:p>
        </w:tc>
        <w:tc>
          <w:tcPr>
            <w:tcW w:w="7512" w:type="dxa"/>
            <w:shd w:val="clear" w:color="auto" w:fill="FFFFFF" w:themeFill="background1"/>
            <w:vAlign w:val="center"/>
          </w:tcPr>
          <w:p w:rsidR="000C0542" w:rsidRPr="00085F9C" w:rsidRDefault="00DD3F09" w:rsidP="000C0542">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Жылу және электр энергиясын өндіру және тұтыну</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12.5.9</w:t>
            </w:r>
          </w:p>
        </w:tc>
        <w:tc>
          <w:tcPr>
            <w:tcW w:w="7512" w:type="dxa"/>
            <w:shd w:val="clear" w:color="auto" w:fill="FFFFFF" w:themeFill="background1"/>
            <w:vAlign w:val="center"/>
          </w:tcPr>
          <w:p w:rsidR="000C0542" w:rsidRPr="00085F9C" w:rsidRDefault="00E621FB" w:rsidP="000C0542">
            <w:pPr>
              <w:spacing w:after="0" w:line="240" w:lineRule="auto"/>
              <w:rPr>
                <w:rFonts w:ascii="Times New Roman" w:hAnsi="Times New Roman" w:cs="Times New Roman"/>
                <w:sz w:val="24"/>
                <w:szCs w:val="24"/>
              </w:rPr>
            </w:pPr>
            <w:r w:rsidRPr="00E621FB">
              <w:rPr>
                <w:rFonts w:ascii="Times New Roman" w:hAnsi="Times New Roman" w:cs="Times New Roman"/>
                <w:sz w:val="24"/>
                <w:szCs w:val="24"/>
              </w:rPr>
              <w:t>Қоршаған орта сапасының нысаналы көрсеткіштері</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b/>
                <w:sz w:val="24"/>
                <w:szCs w:val="24"/>
              </w:rPr>
            </w:pPr>
            <w:r w:rsidRPr="00085F9C">
              <w:rPr>
                <w:rFonts w:ascii="Times New Roman" w:hAnsi="Times New Roman" w:cs="Times New Roman"/>
                <w:b/>
                <w:sz w:val="24"/>
                <w:szCs w:val="24"/>
              </w:rPr>
              <w:t>12.6</w:t>
            </w:r>
          </w:p>
        </w:tc>
        <w:tc>
          <w:tcPr>
            <w:tcW w:w="7512" w:type="dxa"/>
            <w:shd w:val="clear" w:color="auto" w:fill="FFFFFF" w:themeFill="background1"/>
            <w:vAlign w:val="center"/>
          </w:tcPr>
          <w:p w:rsidR="000C0542" w:rsidRPr="005F3D08" w:rsidRDefault="005F3D08" w:rsidP="000C0542">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Батыс Қазақстан облысы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12.6.1</w:t>
            </w:r>
          </w:p>
        </w:tc>
        <w:tc>
          <w:tcPr>
            <w:tcW w:w="7512" w:type="dxa"/>
            <w:shd w:val="clear" w:color="auto" w:fill="FFFFFF" w:themeFill="background1"/>
            <w:vAlign w:val="center"/>
          </w:tcPr>
          <w:p w:rsidR="000C0542" w:rsidRPr="00085F9C" w:rsidRDefault="005F3D08" w:rsidP="000C0542">
            <w:pPr>
              <w:spacing w:after="0" w:line="240" w:lineRule="auto"/>
              <w:rPr>
                <w:rFonts w:ascii="Times New Roman" w:hAnsi="Times New Roman" w:cs="Times New Roman"/>
                <w:sz w:val="24"/>
                <w:szCs w:val="24"/>
              </w:rPr>
            </w:pPr>
            <w:r>
              <w:rPr>
                <w:rFonts w:ascii="Times New Roman" w:hAnsi="Times New Roman" w:cs="Times New Roman"/>
                <w:sz w:val="24"/>
                <w:szCs w:val="24"/>
              </w:rPr>
              <w:t>Атмосфералық ауа</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12.6.2</w:t>
            </w:r>
          </w:p>
        </w:tc>
        <w:tc>
          <w:tcPr>
            <w:tcW w:w="7512" w:type="dxa"/>
            <w:shd w:val="clear" w:color="auto" w:fill="FFFFFF" w:themeFill="background1"/>
            <w:vAlign w:val="center"/>
          </w:tcPr>
          <w:p w:rsidR="000C0542" w:rsidRPr="005F3D08" w:rsidRDefault="005F3D08"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Су ресурстары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12.6.3</w:t>
            </w:r>
          </w:p>
        </w:tc>
        <w:tc>
          <w:tcPr>
            <w:tcW w:w="7512" w:type="dxa"/>
            <w:shd w:val="clear" w:color="auto" w:fill="FFFFFF" w:themeFill="background1"/>
            <w:vAlign w:val="center"/>
          </w:tcPr>
          <w:p w:rsidR="000C0542" w:rsidRPr="00085F9C" w:rsidRDefault="005F3D08" w:rsidP="000C0542">
            <w:pPr>
              <w:spacing w:after="0" w:line="240" w:lineRule="auto"/>
              <w:rPr>
                <w:rFonts w:ascii="Times New Roman" w:hAnsi="Times New Roman" w:cs="Times New Roman"/>
                <w:sz w:val="24"/>
                <w:szCs w:val="24"/>
              </w:rPr>
            </w:pPr>
            <w:r>
              <w:rPr>
                <w:rFonts w:ascii="Times New Roman" w:hAnsi="Times New Roman" w:cs="Times New Roman"/>
                <w:sz w:val="24"/>
                <w:szCs w:val="24"/>
              </w:rPr>
              <w:t>Жер ресурстары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12.6.4</w:t>
            </w:r>
          </w:p>
        </w:tc>
        <w:tc>
          <w:tcPr>
            <w:tcW w:w="7512" w:type="dxa"/>
            <w:shd w:val="clear" w:color="auto" w:fill="FFFFFF" w:themeFill="background1"/>
            <w:vAlign w:val="center"/>
          </w:tcPr>
          <w:p w:rsidR="000C0542" w:rsidRPr="005F3D08" w:rsidRDefault="005F3D08"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Жер қойнауы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12.6.5</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Биоалуантүрлілік</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12.6.6</w:t>
            </w:r>
          </w:p>
        </w:tc>
        <w:tc>
          <w:tcPr>
            <w:tcW w:w="7512" w:type="dxa"/>
            <w:shd w:val="clear" w:color="auto" w:fill="FFFFFF" w:themeFill="background1"/>
            <w:vAlign w:val="center"/>
          </w:tcPr>
          <w:p w:rsidR="000C0542" w:rsidRPr="00085F9C" w:rsidRDefault="009D21F9" w:rsidP="000C0542">
            <w:pPr>
              <w:spacing w:after="0" w:line="240" w:lineRule="auto"/>
              <w:rPr>
                <w:rFonts w:ascii="Times New Roman" w:hAnsi="Times New Roman" w:cs="Times New Roman"/>
                <w:sz w:val="24"/>
                <w:szCs w:val="24"/>
              </w:rPr>
            </w:pPr>
            <w:r>
              <w:rPr>
                <w:rFonts w:ascii="Times New Roman" w:hAnsi="Times New Roman" w:cs="Times New Roman"/>
                <w:sz w:val="24"/>
                <w:szCs w:val="24"/>
              </w:rPr>
              <w:t>Радиациялық жағдай</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12.6.7</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Қалдықтар</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12.6.8</w:t>
            </w:r>
          </w:p>
        </w:tc>
        <w:tc>
          <w:tcPr>
            <w:tcW w:w="7512" w:type="dxa"/>
            <w:shd w:val="clear" w:color="auto" w:fill="FFFFFF" w:themeFill="background1"/>
            <w:vAlign w:val="center"/>
          </w:tcPr>
          <w:p w:rsidR="000C0542" w:rsidRPr="00085F9C" w:rsidRDefault="00DD3F09" w:rsidP="000C0542">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Жылу және электр энергиясын өндіру және тұтыну</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12.6.9</w:t>
            </w:r>
          </w:p>
        </w:tc>
        <w:tc>
          <w:tcPr>
            <w:tcW w:w="7512" w:type="dxa"/>
            <w:shd w:val="clear" w:color="auto" w:fill="FFFFFF" w:themeFill="background1"/>
            <w:vAlign w:val="center"/>
          </w:tcPr>
          <w:p w:rsidR="000C0542" w:rsidRPr="00085F9C" w:rsidRDefault="00E621FB" w:rsidP="000C0542">
            <w:pPr>
              <w:spacing w:after="0" w:line="240" w:lineRule="auto"/>
              <w:rPr>
                <w:rFonts w:ascii="Times New Roman" w:hAnsi="Times New Roman" w:cs="Times New Roman"/>
                <w:sz w:val="24"/>
                <w:szCs w:val="24"/>
              </w:rPr>
            </w:pPr>
            <w:r w:rsidRPr="00E621FB">
              <w:rPr>
                <w:rFonts w:ascii="Times New Roman" w:hAnsi="Times New Roman" w:cs="Times New Roman"/>
                <w:sz w:val="24"/>
                <w:szCs w:val="24"/>
              </w:rPr>
              <w:t>Қоршаған орта сапасының нысаналы көрсеткіштері</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b/>
                <w:sz w:val="24"/>
                <w:szCs w:val="24"/>
              </w:rPr>
            </w:pPr>
            <w:r w:rsidRPr="00085F9C">
              <w:rPr>
                <w:rFonts w:ascii="Times New Roman" w:hAnsi="Times New Roman" w:cs="Times New Roman"/>
                <w:b/>
                <w:sz w:val="24"/>
                <w:szCs w:val="24"/>
              </w:rPr>
              <w:t>12.7</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Жамбыл облысы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12.7.1</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Атмосфералық ауа</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12.7.2</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Су ресурстары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12.7.3</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Жер ресурстары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12.7.4</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Жер қойнауы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12.7.5</w:t>
            </w:r>
          </w:p>
        </w:tc>
        <w:tc>
          <w:tcPr>
            <w:tcW w:w="7512" w:type="dxa"/>
            <w:shd w:val="clear" w:color="auto" w:fill="FFFFFF" w:themeFill="background1"/>
            <w:vAlign w:val="center"/>
          </w:tcPr>
          <w:p w:rsidR="000C0542" w:rsidRPr="00085F9C" w:rsidRDefault="009D21F9" w:rsidP="000C0542">
            <w:pPr>
              <w:spacing w:after="0" w:line="240" w:lineRule="auto"/>
              <w:rPr>
                <w:rFonts w:ascii="Times New Roman" w:hAnsi="Times New Roman" w:cs="Times New Roman"/>
                <w:sz w:val="24"/>
                <w:szCs w:val="24"/>
              </w:rPr>
            </w:pPr>
            <w:r>
              <w:rPr>
                <w:rFonts w:ascii="Times New Roman" w:hAnsi="Times New Roman" w:cs="Times New Roman"/>
                <w:sz w:val="24"/>
                <w:szCs w:val="24"/>
              </w:rPr>
              <w:t>Биоалуантүрлілік</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12.7.6</w:t>
            </w:r>
          </w:p>
        </w:tc>
        <w:tc>
          <w:tcPr>
            <w:tcW w:w="7512" w:type="dxa"/>
            <w:shd w:val="clear" w:color="auto" w:fill="FFFFFF" w:themeFill="background1"/>
            <w:vAlign w:val="center"/>
          </w:tcPr>
          <w:p w:rsidR="000C0542" w:rsidRPr="00085F9C" w:rsidRDefault="009D21F9" w:rsidP="000C0542">
            <w:pPr>
              <w:spacing w:after="0" w:line="240" w:lineRule="auto"/>
              <w:rPr>
                <w:rFonts w:ascii="Times New Roman" w:hAnsi="Times New Roman" w:cs="Times New Roman"/>
                <w:sz w:val="24"/>
                <w:szCs w:val="24"/>
              </w:rPr>
            </w:pPr>
            <w:r>
              <w:rPr>
                <w:rFonts w:ascii="Times New Roman" w:hAnsi="Times New Roman" w:cs="Times New Roman"/>
                <w:sz w:val="24"/>
                <w:szCs w:val="24"/>
              </w:rPr>
              <w:t>Радиациялық жағдай</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12.7.7</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Қалдықтар</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12.7.8</w:t>
            </w:r>
          </w:p>
        </w:tc>
        <w:tc>
          <w:tcPr>
            <w:tcW w:w="7512" w:type="dxa"/>
            <w:shd w:val="clear" w:color="auto" w:fill="FFFFFF" w:themeFill="background1"/>
            <w:vAlign w:val="center"/>
          </w:tcPr>
          <w:p w:rsidR="000C0542" w:rsidRPr="00085F9C" w:rsidRDefault="00DD3F09" w:rsidP="000C0542">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Жылу және электр энергиясын өндіру және тұтыну</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12.7.9</w:t>
            </w:r>
          </w:p>
        </w:tc>
        <w:tc>
          <w:tcPr>
            <w:tcW w:w="7512" w:type="dxa"/>
            <w:shd w:val="clear" w:color="auto" w:fill="FFFFFF" w:themeFill="background1"/>
            <w:vAlign w:val="center"/>
          </w:tcPr>
          <w:p w:rsidR="000C0542" w:rsidRPr="00085F9C" w:rsidRDefault="00E621FB" w:rsidP="000C0542">
            <w:pPr>
              <w:spacing w:after="0" w:line="240" w:lineRule="auto"/>
              <w:rPr>
                <w:rFonts w:ascii="Times New Roman" w:hAnsi="Times New Roman" w:cs="Times New Roman"/>
                <w:sz w:val="24"/>
                <w:szCs w:val="24"/>
              </w:rPr>
            </w:pPr>
            <w:r w:rsidRPr="00E621FB">
              <w:rPr>
                <w:rFonts w:ascii="Times New Roman" w:hAnsi="Times New Roman" w:cs="Times New Roman"/>
                <w:sz w:val="24"/>
                <w:szCs w:val="24"/>
              </w:rPr>
              <w:t>Қоршаған орта сапасының нысаналы көрсеткіштері</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b/>
                <w:sz w:val="24"/>
                <w:szCs w:val="24"/>
              </w:rPr>
            </w:pPr>
            <w:r w:rsidRPr="00085F9C">
              <w:rPr>
                <w:rFonts w:ascii="Times New Roman" w:hAnsi="Times New Roman" w:cs="Times New Roman"/>
                <w:b/>
                <w:sz w:val="24"/>
                <w:szCs w:val="24"/>
              </w:rPr>
              <w:t>12.8</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Жетісу облысы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12.8.1</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Атмосфералық ауа</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12.8.2</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Су ресурстары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12.8.3</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Жер ресурстары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12.8.4</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Жер қойнауы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12.8.5</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Биоалуантүрлілік</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12.8.6</w:t>
            </w:r>
          </w:p>
        </w:tc>
        <w:tc>
          <w:tcPr>
            <w:tcW w:w="7512" w:type="dxa"/>
            <w:shd w:val="clear" w:color="auto" w:fill="FFFFFF" w:themeFill="background1"/>
            <w:vAlign w:val="center"/>
          </w:tcPr>
          <w:p w:rsidR="000C0542" w:rsidRPr="00085F9C" w:rsidRDefault="009D21F9" w:rsidP="000C0542">
            <w:pPr>
              <w:spacing w:after="0" w:line="240" w:lineRule="auto"/>
              <w:rPr>
                <w:rFonts w:ascii="Times New Roman" w:hAnsi="Times New Roman" w:cs="Times New Roman"/>
                <w:sz w:val="24"/>
                <w:szCs w:val="24"/>
              </w:rPr>
            </w:pPr>
            <w:r>
              <w:rPr>
                <w:rFonts w:ascii="Times New Roman" w:hAnsi="Times New Roman" w:cs="Times New Roman"/>
                <w:sz w:val="24"/>
                <w:szCs w:val="24"/>
              </w:rPr>
              <w:t>Радиациялық жағдай</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12.8.7</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Қалдықтар</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12.8.8</w:t>
            </w:r>
          </w:p>
        </w:tc>
        <w:tc>
          <w:tcPr>
            <w:tcW w:w="7512" w:type="dxa"/>
            <w:shd w:val="clear" w:color="auto" w:fill="FFFFFF" w:themeFill="background1"/>
            <w:vAlign w:val="center"/>
          </w:tcPr>
          <w:p w:rsidR="000C0542" w:rsidRPr="00085F9C" w:rsidRDefault="00DD3F09" w:rsidP="000C0542">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Жылу және электр энергиясын өндіру және тұтыну</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12.8.9</w:t>
            </w:r>
          </w:p>
        </w:tc>
        <w:tc>
          <w:tcPr>
            <w:tcW w:w="7512" w:type="dxa"/>
            <w:shd w:val="clear" w:color="auto" w:fill="FFFFFF" w:themeFill="background1"/>
            <w:vAlign w:val="center"/>
          </w:tcPr>
          <w:p w:rsidR="000C0542" w:rsidRPr="00085F9C" w:rsidRDefault="00E621FB" w:rsidP="000C0542">
            <w:pPr>
              <w:spacing w:after="0" w:line="240" w:lineRule="auto"/>
              <w:rPr>
                <w:rFonts w:ascii="Times New Roman" w:hAnsi="Times New Roman" w:cs="Times New Roman"/>
                <w:sz w:val="24"/>
                <w:szCs w:val="24"/>
              </w:rPr>
            </w:pPr>
            <w:r w:rsidRPr="00E621FB">
              <w:rPr>
                <w:rFonts w:ascii="Times New Roman" w:hAnsi="Times New Roman" w:cs="Times New Roman"/>
                <w:sz w:val="24"/>
                <w:szCs w:val="24"/>
              </w:rPr>
              <w:t>Қоршаған орта сапасының нысаналы көрсеткіштері</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b/>
                <w:sz w:val="24"/>
                <w:szCs w:val="24"/>
              </w:rPr>
            </w:pPr>
            <w:r w:rsidRPr="00085F9C">
              <w:rPr>
                <w:rFonts w:ascii="Times New Roman" w:hAnsi="Times New Roman" w:cs="Times New Roman"/>
                <w:b/>
                <w:sz w:val="24"/>
                <w:szCs w:val="24"/>
              </w:rPr>
              <w:t>12.9</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Қарағанды облысы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12.9.1</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Атмосфералық ауа</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12.9.2</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Су ресурстары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12.9.3</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Жер ресурстары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12.9.4</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Жер қойнауы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12.9.5</w:t>
            </w:r>
          </w:p>
        </w:tc>
        <w:tc>
          <w:tcPr>
            <w:tcW w:w="7512" w:type="dxa"/>
            <w:shd w:val="clear" w:color="auto" w:fill="FFFFFF" w:themeFill="background1"/>
            <w:vAlign w:val="center"/>
          </w:tcPr>
          <w:p w:rsidR="000C0542" w:rsidRPr="00085F9C" w:rsidRDefault="009D21F9" w:rsidP="000C0542">
            <w:pPr>
              <w:spacing w:after="0" w:line="240" w:lineRule="auto"/>
              <w:rPr>
                <w:rFonts w:ascii="Times New Roman" w:hAnsi="Times New Roman" w:cs="Times New Roman"/>
                <w:sz w:val="24"/>
                <w:szCs w:val="24"/>
              </w:rPr>
            </w:pPr>
            <w:r>
              <w:rPr>
                <w:rFonts w:ascii="Times New Roman" w:hAnsi="Times New Roman" w:cs="Times New Roman"/>
                <w:sz w:val="24"/>
                <w:szCs w:val="24"/>
              </w:rPr>
              <w:t>Биоалуантүрлілік</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12.9.6</w:t>
            </w:r>
          </w:p>
        </w:tc>
        <w:tc>
          <w:tcPr>
            <w:tcW w:w="7512" w:type="dxa"/>
            <w:shd w:val="clear" w:color="auto" w:fill="FFFFFF" w:themeFill="background1"/>
            <w:vAlign w:val="center"/>
          </w:tcPr>
          <w:p w:rsidR="000C0542" w:rsidRPr="00085F9C" w:rsidRDefault="009D21F9" w:rsidP="000C0542">
            <w:pPr>
              <w:spacing w:after="0" w:line="240" w:lineRule="auto"/>
              <w:rPr>
                <w:rFonts w:ascii="Times New Roman" w:hAnsi="Times New Roman" w:cs="Times New Roman"/>
                <w:sz w:val="24"/>
                <w:szCs w:val="24"/>
              </w:rPr>
            </w:pPr>
            <w:r>
              <w:rPr>
                <w:rFonts w:ascii="Times New Roman" w:hAnsi="Times New Roman" w:cs="Times New Roman"/>
                <w:sz w:val="24"/>
                <w:szCs w:val="24"/>
              </w:rPr>
              <w:t>Радиациялық жағдай</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12.9.7</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Қалдықтар</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12.9.8</w:t>
            </w:r>
          </w:p>
        </w:tc>
        <w:tc>
          <w:tcPr>
            <w:tcW w:w="7512" w:type="dxa"/>
            <w:shd w:val="clear" w:color="auto" w:fill="FFFFFF" w:themeFill="background1"/>
            <w:vAlign w:val="center"/>
          </w:tcPr>
          <w:p w:rsidR="000C0542" w:rsidRPr="00085F9C" w:rsidRDefault="00DD3F09" w:rsidP="000C0542">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Жылу және электр энергиясын өндіру және тұтыну</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12.9.9</w:t>
            </w:r>
          </w:p>
        </w:tc>
        <w:tc>
          <w:tcPr>
            <w:tcW w:w="7512" w:type="dxa"/>
            <w:shd w:val="clear" w:color="auto" w:fill="FFFFFF" w:themeFill="background1"/>
            <w:vAlign w:val="center"/>
          </w:tcPr>
          <w:p w:rsidR="000C0542" w:rsidRPr="00085F9C" w:rsidRDefault="00E621FB" w:rsidP="000C0542">
            <w:pPr>
              <w:spacing w:after="0" w:line="240" w:lineRule="auto"/>
              <w:rPr>
                <w:rFonts w:ascii="Times New Roman" w:hAnsi="Times New Roman" w:cs="Times New Roman"/>
                <w:sz w:val="24"/>
                <w:szCs w:val="24"/>
              </w:rPr>
            </w:pPr>
            <w:r w:rsidRPr="00E621FB">
              <w:rPr>
                <w:rFonts w:ascii="Times New Roman" w:hAnsi="Times New Roman" w:cs="Times New Roman"/>
                <w:sz w:val="24"/>
                <w:szCs w:val="24"/>
              </w:rPr>
              <w:t>Қоршаған орта сапасының нысаналы көрсеткіштері</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b/>
                <w:sz w:val="24"/>
                <w:szCs w:val="24"/>
              </w:rPr>
            </w:pPr>
            <w:r w:rsidRPr="00085F9C">
              <w:rPr>
                <w:rFonts w:ascii="Times New Roman" w:hAnsi="Times New Roman" w:cs="Times New Roman"/>
                <w:b/>
                <w:sz w:val="24"/>
                <w:szCs w:val="24"/>
              </w:rPr>
              <w:t>12.10</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Қостанай облысы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12.10.1</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Атмосфералық ауа</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12.10.2</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Су ресурстары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12.10.3</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Жер ресурстары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12.10.4</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Жер қойнауы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12.10.5</w:t>
            </w:r>
          </w:p>
        </w:tc>
        <w:tc>
          <w:tcPr>
            <w:tcW w:w="7512" w:type="dxa"/>
            <w:shd w:val="clear" w:color="auto" w:fill="FFFFFF" w:themeFill="background1"/>
            <w:vAlign w:val="center"/>
          </w:tcPr>
          <w:p w:rsidR="000C0542" w:rsidRPr="00085F9C" w:rsidRDefault="009D21F9" w:rsidP="000C0542">
            <w:pPr>
              <w:spacing w:after="0" w:line="240" w:lineRule="auto"/>
              <w:rPr>
                <w:rFonts w:ascii="Times New Roman" w:hAnsi="Times New Roman" w:cs="Times New Roman"/>
                <w:sz w:val="24"/>
                <w:szCs w:val="24"/>
              </w:rPr>
            </w:pPr>
            <w:r>
              <w:rPr>
                <w:rFonts w:ascii="Times New Roman" w:hAnsi="Times New Roman" w:cs="Times New Roman"/>
                <w:sz w:val="24"/>
                <w:szCs w:val="24"/>
              </w:rPr>
              <w:t>Биоалуантүрлілік</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12.10.6</w:t>
            </w:r>
          </w:p>
        </w:tc>
        <w:tc>
          <w:tcPr>
            <w:tcW w:w="7512" w:type="dxa"/>
            <w:shd w:val="clear" w:color="auto" w:fill="FFFFFF" w:themeFill="background1"/>
            <w:vAlign w:val="center"/>
          </w:tcPr>
          <w:p w:rsidR="000C0542" w:rsidRPr="00085F9C" w:rsidRDefault="009D21F9" w:rsidP="000C0542">
            <w:pPr>
              <w:spacing w:after="0" w:line="240" w:lineRule="auto"/>
              <w:rPr>
                <w:rFonts w:ascii="Times New Roman" w:hAnsi="Times New Roman" w:cs="Times New Roman"/>
                <w:sz w:val="24"/>
                <w:szCs w:val="24"/>
              </w:rPr>
            </w:pPr>
            <w:r>
              <w:rPr>
                <w:rFonts w:ascii="Times New Roman" w:hAnsi="Times New Roman" w:cs="Times New Roman"/>
                <w:sz w:val="24"/>
                <w:szCs w:val="24"/>
              </w:rPr>
              <w:t>Радиациялық жағдай</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12.10.7</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Қалдықтар</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12.10.8</w:t>
            </w:r>
          </w:p>
        </w:tc>
        <w:tc>
          <w:tcPr>
            <w:tcW w:w="7512" w:type="dxa"/>
            <w:shd w:val="clear" w:color="auto" w:fill="FFFFFF" w:themeFill="background1"/>
            <w:vAlign w:val="center"/>
          </w:tcPr>
          <w:p w:rsidR="000C0542" w:rsidRPr="00085F9C" w:rsidRDefault="00E621FB" w:rsidP="000C0542">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Жылу және электр энергиясын өндіру және тұтыну</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12.10.9</w:t>
            </w:r>
          </w:p>
        </w:tc>
        <w:tc>
          <w:tcPr>
            <w:tcW w:w="7512" w:type="dxa"/>
            <w:shd w:val="clear" w:color="auto" w:fill="FFFFFF" w:themeFill="background1"/>
            <w:vAlign w:val="center"/>
          </w:tcPr>
          <w:p w:rsidR="000C0542" w:rsidRPr="00085F9C" w:rsidRDefault="00E621FB" w:rsidP="000C0542">
            <w:pPr>
              <w:spacing w:after="0" w:line="240" w:lineRule="auto"/>
              <w:rPr>
                <w:rFonts w:ascii="Times New Roman" w:hAnsi="Times New Roman" w:cs="Times New Roman"/>
                <w:sz w:val="24"/>
                <w:szCs w:val="24"/>
              </w:rPr>
            </w:pPr>
            <w:r w:rsidRPr="00E621FB">
              <w:rPr>
                <w:rFonts w:ascii="Times New Roman" w:hAnsi="Times New Roman" w:cs="Times New Roman"/>
                <w:sz w:val="24"/>
                <w:szCs w:val="24"/>
              </w:rPr>
              <w:t>Қоршаған орта сапасының нысаналы көрсеткіштері</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b/>
                <w:sz w:val="24"/>
                <w:szCs w:val="24"/>
              </w:rPr>
            </w:pPr>
            <w:r w:rsidRPr="00085F9C">
              <w:rPr>
                <w:rFonts w:ascii="Times New Roman" w:hAnsi="Times New Roman" w:cs="Times New Roman"/>
                <w:b/>
                <w:sz w:val="24"/>
                <w:szCs w:val="24"/>
              </w:rPr>
              <w:t>12.11</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Қызылорда облысы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12.11.1</w:t>
            </w:r>
          </w:p>
        </w:tc>
        <w:tc>
          <w:tcPr>
            <w:tcW w:w="7512" w:type="dxa"/>
            <w:shd w:val="clear" w:color="auto" w:fill="FFFFFF" w:themeFill="background1"/>
            <w:vAlign w:val="center"/>
          </w:tcPr>
          <w:p w:rsidR="000C0542" w:rsidRPr="00085F9C" w:rsidRDefault="009D21F9" w:rsidP="000C0542">
            <w:pPr>
              <w:spacing w:after="0" w:line="240" w:lineRule="auto"/>
              <w:rPr>
                <w:rFonts w:ascii="Times New Roman" w:hAnsi="Times New Roman" w:cs="Times New Roman"/>
                <w:sz w:val="24"/>
                <w:szCs w:val="24"/>
              </w:rPr>
            </w:pPr>
            <w:r>
              <w:rPr>
                <w:rFonts w:ascii="Times New Roman" w:hAnsi="Times New Roman" w:cs="Times New Roman"/>
                <w:sz w:val="24"/>
                <w:szCs w:val="24"/>
              </w:rPr>
              <w:t>Атмосфералық жағдай</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12.11.2</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Су ресурстары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12.11.3</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Жер ресурстары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12.11.4</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Жер қойнауы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12.11.5</w:t>
            </w:r>
          </w:p>
        </w:tc>
        <w:tc>
          <w:tcPr>
            <w:tcW w:w="7512" w:type="dxa"/>
            <w:shd w:val="clear" w:color="auto" w:fill="FFFFFF" w:themeFill="background1"/>
            <w:vAlign w:val="center"/>
          </w:tcPr>
          <w:p w:rsidR="000C0542" w:rsidRPr="00085F9C" w:rsidRDefault="009D21F9" w:rsidP="000C0542">
            <w:pPr>
              <w:spacing w:after="0" w:line="240" w:lineRule="auto"/>
              <w:rPr>
                <w:rFonts w:ascii="Times New Roman" w:hAnsi="Times New Roman" w:cs="Times New Roman"/>
                <w:sz w:val="24"/>
                <w:szCs w:val="24"/>
              </w:rPr>
            </w:pPr>
            <w:r>
              <w:rPr>
                <w:rFonts w:ascii="Times New Roman" w:hAnsi="Times New Roman" w:cs="Times New Roman"/>
                <w:sz w:val="24"/>
                <w:szCs w:val="24"/>
              </w:rPr>
              <w:t>Биоалуантүрлілік</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12.11.6</w:t>
            </w:r>
          </w:p>
        </w:tc>
        <w:tc>
          <w:tcPr>
            <w:tcW w:w="7512" w:type="dxa"/>
            <w:shd w:val="clear" w:color="auto" w:fill="FFFFFF" w:themeFill="background1"/>
            <w:vAlign w:val="center"/>
          </w:tcPr>
          <w:p w:rsidR="000C0542" w:rsidRPr="00085F9C" w:rsidRDefault="009D21F9" w:rsidP="000C0542">
            <w:pPr>
              <w:spacing w:after="0" w:line="240" w:lineRule="auto"/>
              <w:rPr>
                <w:rFonts w:ascii="Times New Roman" w:hAnsi="Times New Roman" w:cs="Times New Roman"/>
                <w:sz w:val="24"/>
                <w:szCs w:val="24"/>
              </w:rPr>
            </w:pPr>
            <w:r>
              <w:rPr>
                <w:rFonts w:ascii="Times New Roman" w:hAnsi="Times New Roman" w:cs="Times New Roman"/>
                <w:sz w:val="24"/>
                <w:szCs w:val="24"/>
              </w:rPr>
              <w:t>Радиациялық жағдай</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12.11.7</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Қалдықтар</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12.11.8</w:t>
            </w:r>
          </w:p>
        </w:tc>
        <w:tc>
          <w:tcPr>
            <w:tcW w:w="7512" w:type="dxa"/>
            <w:shd w:val="clear" w:color="auto" w:fill="FFFFFF" w:themeFill="background1"/>
            <w:vAlign w:val="center"/>
          </w:tcPr>
          <w:p w:rsidR="000C0542" w:rsidRPr="00085F9C" w:rsidRDefault="00E621FB" w:rsidP="000C0542">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Жылу және электр энергиясын өндіру және тұтыну</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12.11.9</w:t>
            </w:r>
          </w:p>
        </w:tc>
        <w:tc>
          <w:tcPr>
            <w:tcW w:w="7512" w:type="dxa"/>
            <w:shd w:val="clear" w:color="auto" w:fill="FFFFFF" w:themeFill="background1"/>
            <w:vAlign w:val="center"/>
          </w:tcPr>
          <w:p w:rsidR="000C0542" w:rsidRPr="00085F9C" w:rsidRDefault="00E621FB" w:rsidP="000C0542">
            <w:pPr>
              <w:spacing w:after="0" w:line="240" w:lineRule="auto"/>
              <w:rPr>
                <w:rFonts w:ascii="Times New Roman" w:hAnsi="Times New Roman" w:cs="Times New Roman"/>
                <w:sz w:val="24"/>
                <w:szCs w:val="24"/>
              </w:rPr>
            </w:pPr>
            <w:r w:rsidRPr="00E621FB">
              <w:rPr>
                <w:rFonts w:ascii="Times New Roman" w:hAnsi="Times New Roman" w:cs="Times New Roman"/>
                <w:sz w:val="24"/>
                <w:szCs w:val="24"/>
              </w:rPr>
              <w:t>Қоршаған орта сапасының нысаналы көрсеткіштері</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b/>
                <w:sz w:val="24"/>
                <w:szCs w:val="24"/>
              </w:rPr>
            </w:pPr>
            <w:r w:rsidRPr="00085F9C">
              <w:rPr>
                <w:rFonts w:ascii="Times New Roman" w:hAnsi="Times New Roman" w:cs="Times New Roman"/>
                <w:b/>
                <w:sz w:val="24"/>
                <w:szCs w:val="24"/>
              </w:rPr>
              <w:t>12.12</w:t>
            </w:r>
          </w:p>
        </w:tc>
        <w:tc>
          <w:tcPr>
            <w:tcW w:w="7512" w:type="dxa"/>
            <w:shd w:val="clear" w:color="auto" w:fill="FFFFFF" w:themeFill="background1"/>
            <w:vAlign w:val="center"/>
          </w:tcPr>
          <w:p w:rsidR="000C0542" w:rsidRPr="00085F9C" w:rsidRDefault="009D21F9" w:rsidP="000C0542">
            <w:pPr>
              <w:spacing w:after="0" w:line="240" w:lineRule="auto"/>
              <w:rPr>
                <w:rFonts w:ascii="Times New Roman" w:hAnsi="Times New Roman" w:cs="Times New Roman"/>
                <w:b/>
                <w:sz w:val="24"/>
                <w:szCs w:val="24"/>
              </w:rPr>
            </w:pPr>
            <w:r>
              <w:rPr>
                <w:rFonts w:ascii="Times New Roman" w:hAnsi="Times New Roman" w:cs="Times New Roman"/>
                <w:b/>
                <w:sz w:val="24"/>
                <w:szCs w:val="24"/>
              </w:rPr>
              <w:t>Маңғыстау облысы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12.12.1</w:t>
            </w:r>
          </w:p>
        </w:tc>
        <w:tc>
          <w:tcPr>
            <w:tcW w:w="7512" w:type="dxa"/>
            <w:shd w:val="clear" w:color="auto" w:fill="FFFFFF" w:themeFill="background1"/>
            <w:vAlign w:val="center"/>
          </w:tcPr>
          <w:p w:rsidR="000C0542" w:rsidRPr="00085F9C" w:rsidRDefault="009D21F9" w:rsidP="000C0542">
            <w:pPr>
              <w:spacing w:after="0" w:line="240" w:lineRule="auto"/>
              <w:rPr>
                <w:rFonts w:ascii="Times New Roman" w:hAnsi="Times New Roman" w:cs="Times New Roman"/>
                <w:sz w:val="24"/>
                <w:szCs w:val="24"/>
              </w:rPr>
            </w:pPr>
            <w:r>
              <w:rPr>
                <w:rFonts w:ascii="Times New Roman" w:hAnsi="Times New Roman" w:cs="Times New Roman"/>
                <w:sz w:val="24"/>
                <w:szCs w:val="24"/>
              </w:rPr>
              <w:t>Атмосфералық ауа</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12.12.2</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Су ресурстары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12.12.3</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Жер ресурстары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12.12.4</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Жер қойнауы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12.12.5</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Биоалуантүрлілік</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12.12.6</w:t>
            </w:r>
          </w:p>
        </w:tc>
        <w:tc>
          <w:tcPr>
            <w:tcW w:w="7512" w:type="dxa"/>
            <w:shd w:val="clear" w:color="auto" w:fill="FFFFFF" w:themeFill="background1"/>
            <w:vAlign w:val="center"/>
          </w:tcPr>
          <w:p w:rsidR="000C0542" w:rsidRPr="00085F9C" w:rsidRDefault="009D21F9" w:rsidP="000C0542">
            <w:pPr>
              <w:spacing w:after="0" w:line="240" w:lineRule="auto"/>
              <w:rPr>
                <w:rFonts w:ascii="Times New Roman" w:hAnsi="Times New Roman" w:cs="Times New Roman"/>
                <w:sz w:val="24"/>
                <w:szCs w:val="24"/>
              </w:rPr>
            </w:pPr>
            <w:r>
              <w:rPr>
                <w:rFonts w:ascii="Times New Roman" w:hAnsi="Times New Roman" w:cs="Times New Roman"/>
                <w:sz w:val="24"/>
                <w:szCs w:val="24"/>
              </w:rPr>
              <w:t>Радиациялық жағдай</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12.12.7</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Қалдықтар</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12.12.8</w:t>
            </w:r>
          </w:p>
        </w:tc>
        <w:tc>
          <w:tcPr>
            <w:tcW w:w="7512" w:type="dxa"/>
            <w:shd w:val="clear" w:color="auto" w:fill="FFFFFF" w:themeFill="background1"/>
            <w:vAlign w:val="center"/>
          </w:tcPr>
          <w:p w:rsidR="000C0542" w:rsidRPr="00085F9C" w:rsidRDefault="00E621FB" w:rsidP="000C0542">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Жылу және электр энергиясын өндіру және тұтыну</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12.12.9</w:t>
            </w:r>
          </w:p>
        </w:tc>
        <w:tc>
          <w:tcPr>
            <w:tcW w:w="7512" w:type="dxa"/>
            <w:shd w:val="clear" w:color="auto" w:fill="FFFFFF" w:themeFill="background1"/>
            <w:vAlign w:val="center"/>
          </w:tcPr>
          <w:p w:rsidR="000C0542" w:rsidRPr="00085F9C" w:rsidRDefault="00E621FB" w:rsidP="000C0542">
            <w:pPr>
              <w:spacing w:after="0" w:line="240" w:lineRule="auto"/>
              <w:rPr>
                <w:rFonts w:ascii="Times New Roman" w:hAnsi="Times New Roman" w:cs="Times New Roman"/>
                <w:sz w:val="24"/>
                <w:szCs w:val="24"/>
              </w:rPr>
            </w:pPr>
            <w:r w:rsidRPr="00E621FB">
              <w:rPr>
                <w:rFonts w:ascii="Times New Roman" w:hAnsi="Times New Roman" w:cs="Times New Roman"/>
                <w:sz w:val="24"/>
                <w:szCs w:val="24"/>
              </w:rPr>
              <w:t>Қоршаған орта сапасының нысаналы көрсеткіштері</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b/>
                <w:sz w:val="24"/>
                <w:szCs w:val="24"/>
              </w:rPr>
            </w:pPr>
            <w:r w:rsidRPr="00085F9C">
              <w:rPr>
                <w:rFonts w:ascii="Times New Roman" w:hAnsi="Times New Roman" w:cs="Times New Roman"/>
                <w:b/>
                <w:sz w:val="24"/>
                <w:szCs w:val="24"/>
              </w:rPr>
              <w:t>12.13</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Павлодар облысы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12.13.1</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Атмосфералық ауа</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12.13.2</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Су ресурстары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12.13.3</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Жер ресурстары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12.13.4</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Жер қойнауы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12.13.5</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Биоалуантүрлілік</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12.13.6</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Радиациялық жағдай</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12.13.7</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Қалдықтар</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12.13.8</w:t>
            </w:r>
          </w:p>
        </w:tc>
        <w:tc>
          <w:tcPr>
            <w:tcW w:w="7512" w:type="dxa"/>
            <w:shd w:val="clear" w:color="auto" w:fill="FFFFFF" w:themeFill="background1"/>
            <w:vAlign w:val="center"/>
          </w:tcPr>
          <w:p w:rsidR="000C0542" w:rsidRPr="00085F9C" w:rsidRDefault="00E621FB" w:rsidP="000C0542">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Жылу және электр энергиясын өндіру және тұтыну</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12.13.9</w:t>
            </w:r>
          </w:p>
        </w:tc>
        <w:tc>
          <w:tcPr>
            <w:tcW w:w="7512" w:type="dxa"/>
            <w:shd w:val="clear" w:color="auto" w:fill="FFFFFF" w:themeFill="background1"/>
            <w:vAlign w:val="center"/>
          </w:tcPr>
          <w:p w:rsidR="000C0542" w:rsidRPr="00085F9C" w:rsidRDefault="00E621FB" w:rsidP="000C0542">
            <w:pPr>
              <w:spacing w:after="0" w:line="240" w:lineRule="auto"/>
              <w:rPr>
                <w:rFonts w:ascii="Times New Roman" w:hAnsi="Times New Roman" w:cs="Times New Roman"/>
                <w:sz w:val="24"/>
                <w:szCs w:val="24"/>
              </w:rPr>
            </w:pPr>
            <w:r w:rsidRPr="00E621FB">
              <w:rPr>
                <w:rFonts w:ascii="Times New Roman" w:hAnsi="Times New Roman" w:cs="Times New Roman"/>
                <w:sz w:val="24"/>
                <w:szCs w:val="24"/>
              </w:rPr>
              <w:t>Қоршаған орта сапасының нысаналы көрсеткіштері</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b/>
                <w:sz w:val="24"/>
                <w:szCs w:val="24"/>
              </w:rPr>
            </w:pPr>
            <w:r w:rsidRPr="00085F9C">
              <w:rPr>
                <w:rFonts w:ascii="Times New Roman" w:hAnsi="Times New Roman" w:cs="Times New Roman"/>
                <w:b/>
                <w:sz w:val="24"/>
                <w:szCs w:val="24"/>
              </w:rPr>
              <w:t>12.14</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Солтүстік Қазақстан облысы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12.14.1</w:t>
            </w:r>
          </w:p>
        </w:tc>
        <w:tc>
          <w:tcPr>
            <w:tcW w:w="7512" w:type="dxa"/>
            <w:shd w:val="clear" w:color="auto" w:fill="FFFFFF" w:themeFill="background1"/>
            <w:vAlign w:val="center"/>
          </w:tcPr>
          <w:p w:rsidR="000C0542" w:rsidRPr="00085F9C" w:rsidRDefault="009D21F9" w:rsidP="000C0542">
            <w:pPr>
              <w:spacing w:after="0" w:line="240" w:lineRule="auto"/>
              <w:rPr>
                <w:rFonts w:ascii="Times New Roman" w:hAnsi="Times New Roman" w:cs="Times New Roman"/>
                <w:sz w:val="24"/>
                <w:szCs w:val="24"/>
              </w:rPr>
            </w:pPr>
            <w:r>
              <w:rPr>
                <w:rFonts w:ascii="Times New Roman" w:hAnsi="Times New Roman" w:cs="Times New Roman"/>
                <w:sz w:val="24"/>
                <w:szCs w:val="24"/>
              </w:rPr>
              <w:t>Атмосфералық ауа</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12.14.2</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Су ресурстары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12.14.3</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Жер ресурстары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12.14.4</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Жер қойнауы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12.14.5</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Биоалуантүрлілік</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12.14.6</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Радиациялық жағдай</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12.14.7</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Қалдықтар</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12.14.8</w:t>
            </w:r>
          </w:p>
        </w:tc>
        <w:tc>
          <w:tcPr>
            <w:tcW w:w="7512" w:type="dxa"/>
            <w:shd w:val="clear" w:color="auto" w:fill="FFFFFF" w:themeFill="background1"/>
            <w:vAlign w:val="center"/>
          </w:tcPr>
          <w:p w:rsidR="000C0542" w:rsidRPr="00085F9C" w:rsidRDefault="00E621FB" w:rsidP="000C0542">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Жылу және электр энергиясын өндіру және тұтыну</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12.14.9</w:t>
            </w:r>
          </w:p>
        </w:tc>
        <w:tc>
          <w:tcPr>
            <w:tcW w:w="7512" w:type="dxa"/>
            <w:shd w:val="clear" w:color="auto" w:fill="FFFFFF" w:themeFill="background1"/>
            <w:vAlign w:val="center"/>
          </w:tcPr>
          <w:p w:rsidR="000C0542" w:rsidRPr="00085F9C" w:rsidRDefault="00E621FB" w:rsidP="000C0542">
            <w:pPr>
              <w:spacing w:after="0" w:line="240" w:lineRule="auto"/>
              <w:rPr>
                <w:rFonts w:ascii="Times New Roman" w:hAnsi="Times New Roman" w:cs="Times New Roman"/>
                <w:sz w:val="24"/>
                <w:szCs w:val="24"/>
              </w:rPr>
            </w:pPr>
            <w:r w:rsidRPr="00E621FB">
              <w:rPr>
                <w:rFonts w:ascii="Times New Roman" w:hAnsi="Times New Roman" w:cs="Times New Roman"/>
                <w:sz w:val="24"/>
                <w:szCs w:val="24"/>
              </w:rPr>
              <w:t>Қоршаған орта сапасының нысаналы көрсеткіштері</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b/>
                <w:sz w:val="24"/>
                <w:szCs w:val="24"/>
              </w:rPr>
            </w:pPr>
            <w:r w:rsidRPr="00085F9C">
              <w:rPr>
                <w:rFonts w:ascii="Times New Roman" w:hAnsi="Times New Roman" w:cs="Times New Roman"/>
                <w:b/>
                <w:sz w:val="24"/>
                <w:szCs w:val="24"/>
              </w:rPr>
              <w:t>12.15</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Түркістан облысы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12.15.1</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Атмосфералық ауа</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12.15.2</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Су ресурстары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12.15.3</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Жер ресурстары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12.15.4</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Жер қойнауы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12.15.5</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Биоалуантүрлілік</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12.15.6</w:t>
            </w:r>
          </w:p>
        </w:tc>
        <w:tc>
          <w:tcPr>
            <w:tcW w:w="7512" w:type="dxa"/>
            <w:shd w:val="clear" w:color="auto" w:fill="FFFFFF" w:themeFill="background1"/>
            <w:vAlign w:val="center"/>
          </w:tcPr>
          <w:p w:rsidR="000C0542" w:rsidRPr="00085F9C" w:rsidRDefault="009D21F9" w:rsidP="000C0542">
            <w:pPr>
              <w:spacing w:after="0" w:line="240" w:lineRule="auto"/>
              <w:rPr>
                <w:rFonts w:ascii="Times New Roman" w:hAnsi="Times New Roman" w:cs="Times New Roman"/>
                <w:sz w:val="24"/>
                <w:szCs w:val="24"/>
              </w:rPr>
            </w:pPr>
            <w:r>
              <w:rPr>
                <w:rFonts w:ascii="Times New Roman" w:hAnsi="Times New Roman" w:cs="Times New Roman"/>
                <w:sz w:val="24"/>
                <w:szCs w:val="24"/>
              </w:rPr>
              <w:t>Радиациялық жағдай</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12.15.7</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Қалдықтар</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12.15.8</w:t>
            </w:r>
          </w:p>
        </w:tc>
        <w:tc>
          <w:tcPr>
            <w:tcW w:w="7512" w:type="dxa"/>
            <w:shd w:val="clear" w:color="auto" w:fill="FFFFFF" w:themeFill="background1"/>
            <w:vAlign w:val="center"/>
          </w:tcPr>
          <w:p w:rsidR="000C0542" w:rsidRPr="00085F9C" w:rsidRDefault="00E621FB" w:rsidP="000C0542">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Жылу және электр энергиясын өндіру және тұтыну</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12.15.9</w:t>
            </w:r>
          </w:p>
        </w:tc>
        <w:tc>
          <w:tcPr>
            <w:tcW w:w="7512" w:type="dxa"/>
            <w:shd w:val="clear" w:color="auto" w:fill="FFFFFF" w:themeFill="background1"/>
            <w:vAlign w:val="center"/>
          </w:tcPr>
          <w:p w:rsidR="000C0542" w:rsidRPr="00085F9C" w:rsidRDefault="00E621FB" w:rsidP="000C0542">
            <w:pPr>
              <w:spacing w:after="0" w:line="240" w:lineRule="auto"/>
              <w:rPr>
                <w:rFonts w:ascii="Times New Roman" w:hAnsi="Times New Roman" w:cs="Times New Roman"/>
                <w:sz w:val="24"/>
                <w:szCs w:val="24"/>
              </w:rPr>
            </w:pPr>
            <w:r w:rsidRPr="00E621FB">
              <w:rPr>
                <w:rFonts w:ascii="Times New Roman" w:hAnsi="Times New Roman" w:cs="Times New Roman"/>
                <w:sz w:val="24"/>
                <w:szCs w:val="24"/>
              </w:rPr>
              <w:t>Қоршаған орта сапасының нысаналы көрсеткіштері</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b/>
                <w:sz w:val="24"/>
                <w:szCs w:val="24"/>
              </w:rPr>
            </w:pPr>
            <w:r w:rsidRPr="00085F9C">
              <w:rPr>
                <w:rFonts w:ascii="Times New Roman" w:hAnsi="Times New Roman" w:cs="Times New Roman"/>
                <w:b/>
                <w:sz w:val="24"/>
                <w:szCs w:val="24"/>
              </w:rPr>
              <w:t>12.16</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Ұлытау облысы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12.16.1</w:t>
            </w:r>
          </w:p>
        </w:tc>
        <w:tc>
          <w:tcPr>
            <w:tcW w:w="7512" w:type="dxa"/>
            <w:shd w:val="clear" w:color="auto" w:fill="FFFFFF" w:themeFill="background1"/>
            <w:vAlign w:val="center"/>
          </w:tcPr>
          <w:p w:rsidR="000C0542" w:rsidRPr="00085F9C" w:rsidRDefault="009D21F9" w:rsidP="000C0542">
            <w:pPr>
              <w:spacing w:after="0" w:line="240" w:lineRule="auto"/>
              <w:rPr>
                <w:rFonts w:ascii="Times New Roman" w:hAnsi="Times New Roman" w:cs="Times New Roman"/>
                <w:sz w:val="24"/>
                <w:szCs w:val="24"/>
              </w:rPr>
            </w:pPr>
            <w:r>
              <w:rPr>
                <w:rFonts w:ascii="Times New Roman" w:hAnsi="Times New Roman" w:cs="Times New Roman"/>
                <w:sz w:val="24"/>
                <w:szCs w:val="24"/>
              </w:rPr>
              <w:t>Атмосфералық ауа</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12.16.2</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Су ресурстары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12.16.3</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Жер ресурстары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12.16.4</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Жер қойнауы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12.16.5</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Биоалуантүрлілік</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12.16.6</w:t>
            </w:r>
          </w:p>
        </w:tc>
        <w:tc>
          <w:tcPr>
            <w:tcW w:w="7512" w:type="dxa"/>
            <w:shd w:val="clear" w:color="auto" w:fill="FFFFFF" w:themeFill="background1"/>
            <w:vAlign w:val="center"/>
          </w:tcPr>
          <w:p w:rsidR="000C0542" w:rsidRPr="00085F9C" w:rsidRDefault="009D21F9" w:rsidP="000C0542">
            <w:pPr>
              <w:spacing w:after="0" w:line="240" w:lineRule="auto"/>
              <w:rPr>
                <w:rFonts w:ascii="Times New Roman" w:hAnsi="Times New Roman" w:cs="Times New Roman"/>
                <w:sz w:val="24"/>
                <w:szCs w:val="24"/>
              </w:rPr>
            </w:pPr>
            <w:r>
              <w:rPr>
                <w:rFonts w:ascii="Times New Roman" w:hAnsi="Times New Roman" w:cs="Times New Roman"/>
                <w:sz w:val="24"/>
                <w:szCs w:val="24"/>
              </w:rPr>
              <w:t>Радиациялық жағдай</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12.16.7</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Қалдықтар</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12.16.8</w:t>
            </w:r>
          </w:p>
        </w:tc>
        <w:tc>
          <w:tcPr>
            <w:tcW w:w="7512" w:type="dxa"/>
            <w:shd w:val="clear" w:color="auto" w:fill="FFFFFF" w:themeFill="background1"/>
            <w:vAlign w:val="center"/>
          </w:tcPr>
          <w:p w:rsidR="000C0542" w:rsidRPr="00085F9C" w:rsidRDefault="00E621FB" w:rsidP="000C0542">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Жылу және электр энергиясын өндіру және тұтыну</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12.16.9</w:t>
            </w:r>
          </w:p>
        </w:tc>
        <w:tc>
          <w:tcPr>
            <w:tcW w:w="7512" w:type="dxa"/>
            <w:shd w:val="clear" w:color="auto" w:fill="FFFFFF" w:themeFill="background1"/>
            <w:vAlign w:val="center"/>
          </w:tcPr>
          <w:p w:rsidR="000C0542" w:rsidRPr="00085F9C" w:rsidRDefault="00E621FB" w:rsidP="000C0542">
            <w:pPr>
              <w:spacing w:after="0" w:line="240" w:lineRule="auto"/>
              <w:rPr>
                <w:rFonts w:ascii="Times New Roman" w:hAnsi="Times New Roman" w:cs="Times New Roman"/>
                <w:sz w:val="24"/>
                <w:szCs w:val="24"/>
              </w:rPr>
            </w:pPr>
            <w:r w:rsidRPr="00E621FB">
              <w:rPr>
                <w:rFonts w:ascii="Times New Roman" w:hAnsi="Times New Roman" w:cs="Times New Roman"/>
                <w:sz w:val="24"/>
                <w:szCs w:val="24"/>
              </w:rPr>
              <w:t>Қоршаған орта сапасының нысаналы көрсеткіштері</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b/>
                <w:sz w:val="24"/>
                <w:szCs w:val="24"/>
              </w:rPr>
            </w:pPr>
            <w:r w:rsidRPr="00085F9C">
              <w:rPr>
                <w:rFonts w:ascii="Times New Roman" w:hAnsi="Times New Roman" w:cs="Times New Roman"/>
                <w:b/>
                <w:sz w:val="24"/>
                <w:szCs w:val="24"/>
              </w:rPr>
              <w:t>12.17</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Шығыс Қазақстан облысы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12.17.1</w:t>
            </w:r>
          </w:p>
        </w:tc>
        <w:tc>
          <w:tcPr>
            <w:tcW w:w="7512" w:type="dxa"/>
            <w:shd w:val="clear" w:color="auto" w:fill="FFFFFF" w:themeFill="background1"/>
            <w:vAlign w:val="center"/>
          </w:tcPr>
          <w:p w:rsidR="000C0542" w:rsidRPr="00085F9C" w:rsidRDefault="009D21F9" w:rsidP="000C0542">
            <w:pPr>
              <w:spacing w:after="0" w:line="240" w:lineRule="auto"/>
              <w:rPr>
                <w:rFonts w:ascii="Times New Roman" w:hAnsi="Times New Roman" w:cs="Times New Roman"/>
                <w:sz w:val="24"/>
                <w:szCs w:val="24"/>
              </w:rPr>
            </w:pPr>
            <w:r>
              <w:rPr>
                <w:rFonts w:ascii="Times New Roman" w:hAnsi="Times New Roman" w:cs="Times New Roman"/>
                <w:sz w:val="24"/>
                <w:szCs w:val="24"/>
              </w:rPr>
              <w:t>Атмосфералық ауа</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12.17.2</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Су ресурстары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12.17.3</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Жер ресурстары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12.17.4</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Жер қойнауы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12.17.5</w:t>
            </w:r>
          </w:p>
        </w:tc>
        <w:tc>
          <w:tcPr>
            <w:tcW w:w="7512" w:type="dxa"/>
            <w:shd w:val="clear" w:color="auto" w:fill="FFFFFF" w:themeFill="background1"/>
            <w:vAlign w:val="center"/>
          </w:tcPr>
          <w:p w:rsidR="000C0542" w:rsidRPr="00085F9C" w:rsidRDefault="009D21F9" w:rsidP="000C0542">
            <w:pPr>
              <w:spacing w:after="0" w:line="240" w:lineRule="auto"/>
              <w:rPr>
                <w:rFonts w:ascii="Times New Roman" w:hAnsi="Times New Roman" w:cs="Times New Roman"/>
                <w:sz w:val="24"/>
                <w:szCs w:val="24"/>
              </w:rPr>
            </w:pPr>
            <w:r>
              <w:rPr>
                <w:rFonts w:ascii="Times New Roman" w:hAnsi="Times New Roman" w:cs="Times New Roman"/>
                <w:sz w:val="24"/>
                <w:szCs w:val="24"/>
              </w:rPr>
              <w:t>Биоалуантүрлілік</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12.17.6</w:t>
            </w:r>
          </w:p>
        </w:tc>
        <w:tc>
          <w:tcPr>
            <w:tcW w:w="7512" w:type="dxa"/>
            <w:shd w:val="clear" w:color="auto" w:fill="FFFFFF" w:themeFill="background1"/>
            <w:vAlign w:val="center"/>
          </w:tcPr>
          <w:p w:rsidR="000C0542" w:rsidRPr="00085F9C" w:rsidRDefault="009D21F9" w:rsidP="000C0542">
            <w:pPr>
              <w:spacing w:after="0" w:line="240" w:lineRule="auto"/>
              <w:rPr>
                <w:rFonts w:ascii="Times New Roman" w:hAnsi="Times New Roman" w:cs="Times New Roman"/>
                <w:sz w:val="24"/>
                <w:szCs w:val="24"/>
              </w:rPr>
            </w:pPr>
            <w:r>
              <w:rPr>
                <w:rFonts w:ascii="Times New Roman" w:hAnsi="Times New Roman" w:cs="Times New Roman"/>
                <w:sz w:val="24"/>
                <w:szCs w:val="24"/>
              </w:rPr>
              <w:t>Радиациялық жағдай</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12.17.7</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Қалдықтар</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12.17.8</w:t>
            </w:r>
          </w:p>
        </w:tc>
        <w:tc>
          <w:tcPr>
            <w:tcW w:w="7512" w:type="dxa"/>
            <w:shd w:val="clear" w:color="auto" w:fill="FFFFFF" w:themeFill="background1"/>
            <w:vAlign w:val="center"/>
          </w:tcPr>
          <w:p w:rsidR="000C0542" w:rsidRPr="00E621FB" w:rsidRDefault="00E621FB"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Жылу және электр энергиясын өндіру және тұтыну</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12.17.9</w:t>
            </w:r>
          </w:p>
        </w:tc>
        <w:tc>
          <w:tcPr>
            <w:tcW w:w="7512" w:type="dxa"/>
            <w:shd w:val="clear" w:color="auto" w:fill="FFFFFF" w:themeFill="background1"/>
            <w:vAlign w:val="center"/>
          </w:tcPr>
          <w:p w:rsidR="000C0542" w:rsidRPr="00085F9C" w:rsidRDefault="00E621FB" w:rsidP="000C0542">
            <w:pPr>
              <w:spacing w:after="0" w:line="240" w:lineRule="auto"/>
              <w:rPr>
                <w:rFonts w:ascii="Times New Roman" w:hAnsi="Times New Roman" w:cs="Times New Roman"/>
                <w:sz w:val="24"/>
                <w:szCs w:val="24"/>
              </w:rPr>
            </w:pPr>
            <w:r w:rsidRPr="00E621FB">
              <w:rPr>
                <w:rFonts w:ascii="Times New Roman" w:hAnsi="Times New Roman" w:cs="Times New Roman"/>
                <w:sz w:val="24"/>
                <w:szCs w:val="24"/>
              </w:rPr>
              <w:t>Қоршаған орта сапасының нысаналы көрсеткіштері</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b/>
                <w:sz w:val="24"/>
                <w:szCs w:val="24"/>
              </w:rPr>
            </w:pPr>
            <w:r w:rsidRPr="00085F9C">
              <w:rPr>
                <w:rFonts w:ascii="Times New Roman" w:hAnsi="Times New Roman" w:cs="Times New Roman"/>
                <w:b/>
                <w:sz w:val="24"/>
                <w:szCs w:val="24"/>
              </w:rPr>
              <w:t>12.18</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Астана қаласы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12.18.1</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Атмосфералық ауа</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12.18.2</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Су ресурстары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12.18.3</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Жер ресурстары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12.18.4</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Жер қойнауы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12.18.5</w:t>
            </w:r>
          </w:p>
        </w:tc>
        <w:tc>
          <w:tcPr>
            <w:tcW w:w="7512" w:type="dxa"/>
            <w:shd w:val="clear" w:color="auto" w:fill="FFFFFF" w:themeFill="background1"/>
            <w:vAlign w:val="center"/>
          </w:tcPr>
          <w:p w:rsidR="000C0542" w:rsidRPr="00085F9C" w:rsidRDefault="009D21F9" w:rsidP="000C0542">
            <w:pPr>
              <w:spacing w:after="0" w:line="240" w:lineRule="auto"/>
              <w:rPr>
                <w:rFonts w:ascii="Times New Roman" w:hAnsi="Times New Roman" w:cs="Times New Roman"/>
                <w:sz w:val="24"/>
                <w:szCs w:val="24"/>
              </w:rPr>
            </w:pPr>
            <w:r>
              <w:rPr>
                <w:rFonts w:ascii="Times New Roman" w:hAnsi="Times New Roman" w:cs="Times New Roman"/>
                <w:sz w:val="24"/>
                <w:szCs w:val="24"/>
              </w:rPr>
              <w:t>Биоалуантүрлілік</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12.18.6</w:t>
            </w:r>
          </w:p>
        </w:tc>
        <w:tc>
          <w:tcPr>
            <w:tcW w:w="7512" w:type="dxa"/>
            <w:shd w:val="clear" w:color="auto" w:fill="FFFFFF" w:themeFill="background1"/>
            <w:vAlign w:val="center"/>
          </w:tcPr>
          <w:p w:rsidR="000C0542" w:rsidRPr="00085F9C" w:rsidRDefault="009D21F9" w:rsidP="000C0542">
            <w:pPr>
              <w:spacing w:after="0" w:line="240" w:lineRule="auto"/>
              <w:rPr>
                <w:rFonts w:ascii="Times New Roman" w:hAnsi="Times New Roman" w:cs="Times New Roman"/>
                <w:sz w:val="24"/>
                <w:szCs w:val="24"/>
              </w:rPr>
            </w:pPr>
            <w:r>
              <w:rPr>
                <w:rFonts w:ascii="Times New Roman" w:hAnsi="Times New Roman" w:cs="Times New Roman"/>
                <w:sz w:val="24"/>
                <w:szCs w:val="24"/>
              </w:rPr>
              <w:t>Радиациялық жағдай</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12.18.7</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Қалдықтар</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12.18.8</w:t>
            </w:r>
          </w:p>
        </w:tc>
        <w:tc>
          <w:tcPr>
            <w:tcW w:w="7512" w:type="dxa"/>
            <w:shd w:val="clear" w:color="auto" w:fill="FFFFFF" w:themeFill="background1"/>
            <w:vAlign w:val="center"/>
          </w:tcPr>
          <w:p w:rsidR="000C0542" w:rsidRPr="00085F9C" w:rsidRDefault="00E621FB" w:rsidP="000C0542">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Жылу және электр энергиясын өндіру және тұтыну</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12.18.9</w:t>
            </w:r>
          </w:p>
        </w:tc>
        <w:tc>
          <w:tcPr>
            <w:tcW w:w="7512" w:type="dxa"/>
            <w:shd w:val="clear" w:color="auto" w:fill="FFFFFF" w:themeFill="background1"/>
            <w:vAlign w:val="center"/>
          </w:tcPr>
          <w:p w:rsidR="000C0542" w:rsidRPr="00085F9C" w:rsidRDefault="00E621FB" w:rsidP="000C0542">
            <w:pPr>
              <w:spacing w:after="0" w:line="240" w:lineRule="auto"/>
              <w:rPr>
                <w:rFonts w:ascii="Times New Roman" w:hAnsi="Times New Roman" w:cs="Times New Roman"/>
                <w:sz w:val="24"/>
                <w:szCs w:val="24"/>
              </w:rPr>
            </w:pPr>
            <w:r w:rsidRPr="00E621FB">
              <w:rPr>
                <w:rFonts w:ascii="Times New Roman" w:hAnsi="Times New Roman" w:cs="Times New Roman"/>
                <w:sz w:val="24"/>
                <w:szCs w:val="24"/>
              </w:rPr>
              <w:t>Қоршаған орта сапасының нысаналы көрсеткіштері</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b/>
                <w:sz w:val="24"/>
                <w:szCs w:val="24"/>
              </w:rPr>
            </w:pPr>
            <w:r w:rsidRPr="00085F9C">
              <w:rPr>
                <w:rFonts w:ascii="Times New Roman" w:hAnsi="Times New Roman" w:cs="Times New Roman"/>
                <w:b/>
                <w:sz w:val="24"/>
                <w:szCs w:val="24"/>
              </w:rPr>
              <w:t>12.19</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Алматы қаласы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12.19.1</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Атмосфералық ауа</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12.19.2</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Су ресурстары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12.19.3</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Жер ресурстары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12.19.4</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Жер қойнауы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12.19.5</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Биоалуантүрлілік</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12.19.6</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Радиация</w:t>
            </w:r>
            <w:r>
              <w:rPr>
                <w:rFonts w:ascii="Times New Roman" w:hAnsi="Times New Roman" w:cs="Times New Roman"/>
                <w:sz w:val="24"/>
                <w:szCs w:val="24"/>
                <w:lang w:val="kk-KZ"/>
              </w:rPr>
              <w:t xml:space="preserve">лық жағдай </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12.19.7</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Қалдықтар</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12.19.8</w:t>
            </w:r>
          </w:p>
        </w:tc>
        <w:tc>
          <w:tcPr>
            <w:tcW w:w="7512" w:type="dxa"/>
            <w:shd w:val="clear" w:color="auto" w:fill="FFFFFF" w:themeFill="background1"/>
            <w:vAlign w:val="center"/>
          </w:tcPr>
          <w:p w:rsidR="000C0542" w:rsidRPr="00085F9C" w:rsidRDefault="00E621FB" w:rsidP="000C0542">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Жылу және электр энергиясын өндіру және тұтыну</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12.19.9</w:t>
            </w:r>
          </w:p>
        </w:tc>
        <w:tc>
          <w:tcPr>
            <w:tcW w:w="7512" w:type="dxa"/>
            <w:shd w:val="clear" w:color="auto" w:fill="FFFFFF" w:themeFill="background1"/>
            <w:vAlign w:val="center"/>
          </w:tcPr>
          <w:p w:rsidR="000C0542" w:rsidRPr="00085F9C" w:rsidRDefault="00E621FB" w:rsidP="000C0542">
            <w:pPr>
              <w:spacing w:after="0" w:line="240" w:lineRule="auto"/>
              <w:rPr>
                <w:rFonts w:ascii="Times New Roman" w:hAnsi="Times New Roman" w:cs="Times New Roman"/>
                <w:sz w:val="24"/>
                <w:szCs w:val="24"/>
              </w:rPr>
            </w:pPr>
            <w:r w:rsidRPr="00E621FB">
              <w:rPr>
                <w:rFonts w:ascii="Times New Roman" w:hAnsi="Times New Roman" w:cs="Times New Roman"/>
                <w:sz w:val="24"/>
                <w:szCs w:val="24"/>
              </w:rPr>
              <w:t>Қоршаған орта сапасының нысаналы көрсеткіштері</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b/>
                <w:sz w:val="24"/>
                <w:szCs w:val="24"/>
                <w:highlight w:val="yellow"/>
              </w:rPr>
            </w:pPr>
            <w:r w:rsidRPr="009966A1">
              <w:rPr>
                <w:rFonts w:ascii="Times New Roman" w:hAnsi="Times New Roman" w:cs="Times New Roman"/>
                <w:b/>
                <w:sz w:val="24"/>
                <w:szCs w:val="24"/>
              </w:rPr>
              <w:t>12.20</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b/>
                <w:sz w:val="24"/>
                <w:szCs w:val="24"/>
                <w:highlight w:val="yellow"/>
                <w:lang w:val="kk-KZ"/>
              </w:rPr>
            </w:pPr>
            <w:r>
              <w:rPr>
                <w:rFonts w:ascii="Times New Roman" w:hAnsi="Times New Roman" w:cs="Times New Roman"/>
                <w:b/>
                <w:sz w:val="24"/>
                <w:szCs w:val="24"/>
                <w:lang w:val="kk-KZ"/>
              </w:rPr>
              <w:t>Шымкент қаласы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12.20.1</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Атмосфералық ауа</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12.20.2</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Су ресурстары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12.20.3</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Жер ресурстары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12.20.4</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Жер қойнауы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12.20.5</w:t>
            </w:r>
          </w:p>
        </w:tc>
        <w:tc>
          <w:tcPr>
            <w:tcW w:w="7512" w:type="dxa"/>
            <w:shd w:val="clear" w:color="auto" w:fill="FFFFFF" w:themeFill="background1"/>
            <w:vAlign w:val="center"/>
          </w:tcPr>
          <w:p w:rsidR="000C0542" w:rsidRPr="00085F9C" w:rsidRDefault="009D21F9" w:rsidP="000C0542">
            <w:pPr>
              <w:spacing w:after="0" w:line="240" w:lineRule="auto"/>
              <w:rPr>
                <w:rFonts w:ascii="Times New Roman" w:hAnsi="Times New Roman" w:cs="Times New Roman"/>
                <w:sz w:val="24"/>
                <w:szCs w:val="24"/>
              </w:rPr>
            </w:pPr>
            <w:r>
              <w:rPr>
                <w:rFonts w:ascii="Times New Roman" w:hAnsi="Times New Roman" w:cs="Times New Roman"/>
                <w:sz w:val="24"/>
                <w:szCs w:val="24"/>
              </w:rPr>
              <w:t>Биоалуантүрлілік</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12.20.6</w:t>
            </w:r>
          </w:p>
        </w:tc>
        <w:tc>
          <w:tcPr>
            <w:tcW w:w="7512" w:type="dxa"/>
            <w:shd w:val="clear" w:color="auto" w:fill="FFFFFF" w:themeFill="background1"/>
            <w:vAlign w:val="center"/>
          </w:tcPr>
          <w:p w:rsidR="000C0542" w:rsidRPr="00085F9C" w:rsidRDefault="009D21F9" w:rsidP="000C0542">
            <w:pPr>
              <w:spacing w:after="0" w:line="240" w:lineRule="auto"/>
              <w:rPr>
                <w:rFonts w:ascii="Times New Roman" w:hAnsi="Times New Roman" w:cs="Times New Roman"/>
                <w:sz w:val="24"/>
                <w:szCs w:val="24"/>
              </w:rPr>
            </w:pPr>
            <w:r>
              <w:rPr>
                <w:rFonts w:ascii="Times New Roman" w:hAnsi="Times New Roman" w:cs="Times New Roman"/>
                <w:sz w:val="24"/>
                <w:szCs w:val="24"/>
              </w:rPr>
              <w:t>Радиациялық жағдай</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12.20.7</w:t>
            </w:r>
          </w:p>
        </w:tc>
        <w:tc>
          <w:tcPr>
            <w:tcW w:w="7512" w:type="dxa"/>
            <w:shd w:val="clear" w:color="auto" w:fill="FFFFFF" w:themeFill="background1"/>
            <w:vAlign w:val="center"/>
          </w:tcPr>
          <w:p w:rsidR="000C0542" w:rsidRPr="009D21F9" w:rsidRDefault="009D21F9" w:rsidP="000C0542">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Қалдықтар</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12.20.8</w:t>
            </w:r>
          </w:p>
        </w:tc>
        <w:tc>
          <w:tcPr>
            <w:tcW w:w="7512" w:type="dxa"/>
            <w:shd w:val="clear" w:color="auto" w:fill="FFFFFF" w:themeFill="background1"/>
            <w:vAlign w:val="center"/>
          </w:tcPr>
          <w:p w:rsidR="000C0542" w:rsidRPr="00085F9C" w:rsidRDefault="00E621FB" w:rsidP="000C0542">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Жылу және электр энергиясын өндіру және тұтыну</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sz w:val="24"/>
                <w:szCs w:val="24"/>
              </w:rPr>
            </w:pPr>
          </w:p>
        </w:tc>
        <w:tc>
          <w:tcPr>
            <w:tcW w:w="1134" w:type="dxa"/>
            <w:shd w:val="clear" w:color="auto" w:fill="FFFFFF" w:themeFill="background1"/>
            <w:vAlign w:val="center"/>
          </w:tcPr>
          <w:p w:rsidR="000C0542" w:rsidRPr="00085F9C" w:rsidRDefault="000C0542" w:rsidP="000C0542">
            <w:pPr>
              <w:spacing w:after="0" w:line="240" w:lineRule="auto"/>
              <w:jc w:val="center"/>
              <w:rPr>
                <w:rFonts w:ascii="Times New Roman" w:hAnsi="Times New Roman" w:cs="Times New Roman"/>
                <w:sz w:val="24"/>
                <w:szCs w:val="24"/>
              </w:rPr>
            </w:pPr>
            <w:r w:rsidRPr="00085F9C">
              <w:rPr>
                <w:rFonts w:ascii="Times New Roman" w:hAnsi="Times New Roman" w:cs="Times New Roman"/>
                <w:sz w:val="24"/>
                <w:szCs w:val="24"/>
              </w:rPr>
              <w:t>12.20.9</w:t>
            </w:r>
          </w:p>
        </w:tc>
        <w:tc>
          <w:tcPr>
            <w:tcW w:w="7512" w:type="dxa"/>
            <w:shd w:val="clear" w:color="auto" w:fill="FFFFFF" w:themeFill="background1"/>
            <w:vAlign w:val="center"/>
          </w:tcPr>
          <w:p w:rsidR="000C0542" w:rsidRPr="00085F9C" w:rsidRDefault="00E621FB" w:rsidP="000C0542">
            <w:pPr>
              <w:spacing w:after="0" w:line="240" w:lineRule="auto"/>
              <w:rPr>
                <w:rFonts w:ascii="Times New Roman" w:hAnsi="Times New Roman" w:cs="Times New Roman"/>
                <w:sz w:val="24"/>
                <w:szCs w:val="24"/>
              </w:rPr>
            </w:pPr>
            <w:r w:rsidRPr="00E621FB">
              <w:rPr>
                <w:rFonts w:ascii="Times New Roman" w:hAnsi="Times New Roman" w:cs="Times New Roman"/>
                <w:sz w:val="24"/>
                <w:szCs w:val="24"/>
              </w:rPr>
              <w:t>Қоршаған орта сапасының нысаналы көрсеткіштері</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568" w:type="dxa"/>
            <w:shd w:val="clear" w:color="auto" w:fill="FFFFFF" w:themeFill="background1"/>
            <w:vAlign w:val="center"/>
          </w:tcPr>
          <w:p w:rsidR="000C0542" w:rsidRPr="00085F9C" w:rsidRDefault="000C0542" w:rsidP="000C0542">
            <w:pPr>
              <w:spacing w:after="0" w:line="240" w:lineRule="auto"/>
              <w:rPr>
                <w:rFonts w:ascii="Times New Roman" w:hAnsi="Times New Roman" w:cs="Times New Roman"/>
                <w:b/>
                <w:sz w:val="24"/>
                <w:szCs w:val="24"/>
              </w:rPr>
            </w:pPr>
            <w:r w:rsidRPr="00085F9C">
              <w:rPr>
                <w:rFonts w:ascii="Times New Roman" w:hAnsi="Times New Roman" w:cs="Times New Roman"/>
                <w:b/>
                <w:sz w:val="24"/>
                <w:szCs w:val="24"/>
              </w:rPr>
              <w:t>13</w:t>
            </w:r>
          </w:p>
        </w:tc>
        <w:tc>
          <w:tcPr>
            <w:tcW w:w="8646" w:type="dxa"/>
            <w:gridSpan w:val="2"/>
            <w:shd w:val="clear" w:color="auto" w:fill="FFFFFF" w:themeFill="background1"/>
            <w:vAlign w:val="center"/>
          </w:tcPr>
          <w:p w:rsidR="000C0542" w:rsidRPr="00E621FB" w:rsidRDefault="00E621FB" w:rsidP="000C0542">
            <w:pPr>
              <w:spacing w:after="0" w:line="240" w:lineRule="auto"/>
              <w:rPr>
                <w:rFonts w:ascii="Times New Roman" w:hAnsi="Times New Roman" w:cs="Times New Roman"/>
                <w:sz w:val="24"/>
                <w:szCs w:val="24"/>
                <w:lang w:val="kk-KZ"/>
              </w:rPr>
            </w:pPr>
            <w:r>
              <w:rPr>
                <w:rFonts w:ascii="Times New Roman" w:hAnsi="Times New Roman" w:cs="Times New Roman"/>
                <w:b/>
                <w:sz w:val="24"/>
                <w:szCs w:val="24"/>
                <w:lang w:val="kk-KZ"/>
              </w:rPr>
              <w:t>Аймақтардың экологиялық мәселелері</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9214" w:type="dxa"/>
            <w:gridSpan w:val="3"/>
            <w:shd w:val="clear" w:color="auto" w:fill="FFFFFF" w:themeFill="background1"/>
            <w:vAlign w:val="center"/>
          </w:tcPr>
          <w:p w:rsidR="000C0542" w:rsidRPr="00E621FB" w:rsidRDefault="00E621FB" w:rsidP="000C0542">
            <w:pPr>
              <w:spacing w:after="0" w:line="240" w:lineRule="auto"/>
              <w:rPr>
                <w:rFonts w:ascii="Times New Roman" w:hAnsi="Times New Roman" w:cs="Times New Roman"/>
                <w:sz w:val="24"/>
                <w:szCs w:val="24"/>
                <w:highlight w:val="yellow"/>
                <w:lang w:val="kk-KZ"/>
              </w:rPr>
            </w:pPr>
            <w:r w:rsidRPr="007A2AC5">
              <w:rPr>
                <w:rFonts w:ascii="Times New Roman" w:hAnsi="Times New Roman" w:cs="Times New Roman"/>
                <w:sz w:val="24"/>
                <w:szCs w:val="24"/>
                <w:lang w:val="kk-KZ"/>
              </w:rPr>
              <w:t>Қорытынды</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r w:rsidR="000C0542" w:rsidRPr="00085F9C" w:rsidTr="000C0542">
        <w:tc>
          <w:tcPr>
            <w:tcW w:w="9214" w:type="dxa"/>
            <w:gridSpan w:val="3"/>
            <w:shd w:val="clear" w:color="auto" w:fill="FFFFFF" w:themeFill="background1"/>
            <w:vAlign w:val="center"/>
          </w:tcPr>
          <w:p w:rsidR="000C0542" w:rsidRPr="00E621FB" w:rsidRDefault="00E621FB" w:rsidP="000C0542">
            <w:pPr>
              <w:spacing w:after="0" w:line="240" w:lineRule="auto"/>
              <w:rPr>
                <w:rFonts w:ascii="Times New Roman" w:hAnsi="Times New Roman" w:cs="Times New Roman"/>
                <w:sz w:val="24"/>
                <w:szCs w:val="24"/>
                <w:highlight w:val="yellow"/>
                <w:lang w:val="kk-KZ"/>
              </w:rPr>
            </w:pPr>
            <w:r>
              <w:rPr>
                <w:rFonts w:ascii="Times New Roman" w:hAnsi="Times New Roman" w:cs="Times New Roman"/>
                <w:sz w:val="24"/>
                <w:szCs w:val="24"/>
                <w:lang w:val="kk-KZ"/>
              </w:rPr>
              <w:t>Қысқартулар тізімі</w:t>
            </w:r>
          </w:p>
        </w:tc>
        <w:tc>
          <w:tcPr>
            <w:tcW w:w="708" w:type="dxa"/>
            <w:shd w:val="clear" w:color="auto" w:fill="FFFFFF" w:themeFill="background1"/>
          </w:tcPr>
          <w:p w:rsidR="000C0542" w:rsidRPr="00085F9C" w:rsidRDefault="000C0542" w:rsidP="000C0542">
            <w:pPr>
              <w:spacing w:after="0" w:line="240" w:lineRule="auto"/>
              <w:rPr>
                <w:rFonts w:ascii="Times New Roman" w:hAnsi="Times New Roman" w:cs="Times New Roman"/>
                <w:sz w:val="24"/>
                <w:szCs w:val="24"/>
                <w:lang w:val="kk-KZ"/>
              </w:rPr>
            </w:pPr>
          </w:p>
        </w:tc>
      </w:tr>
    </w:tbl>
    <w:p w:rsidR="000C0542" w:rsidRPr="00085F9C" w:rsidRDefault="000C0542" w:rsidP="000C0542">
      <w:pPr>
        <w:rPr>
          <w:rFonts w:ascii="Times New Roman" w:hAnsi="Times New Roman" w:cs="Times New Roman"/>
          <w:sz w:val="24"/>
          <w:szCs w:val="24"/>
        </w:rPr>
      </w:pPr>
    </w:p>
    <w:p w:rsidR="000C0542" w:rsidRPr="00085F9C" w:rsidRDefault="000C0542" w:rsidP="000C0542">
      <w:pPr>
        <w:rPr>
          <w:rFonts w:ascii="Times New Roman" w:hAnsi="Times New Roman" w:cs="Times New Roman"/>
          <w:sz w:val="24"/>
          <w:szCs w:val="24"/>
        </w:rPr>
      </w:pPr>
    </w:p>
    <w:p w:rsidR="000C0542" w:rsidRPr="00085F9C" w:rsidRDefault="000C0542" w:rsidP="000C0542">
      <w:pPr>
        <w:rPr>
          <w:rFonts w:ascii="Times New Roman" w:hAnsi="Times New Roman" w:cs="Times New Roman"/>
          <w:sz w:val="24"/>
          <w:szCs w:val="24"/>
        </w:rPr>
      </w:pPr>
    </w:p>
    <w:p w:rsidR="000C0542" w:rsidRPr="00085F9C" w:rsidRDefault="000C0542" w:rsidP="000C0542">
      <w:pPr>
        <w:tabs>
          <w:tab w:val="left" w:pos="1134"/>
        </w:tabs>
        <w:spacing w:after="0" w:line="240" w:lineRule="auto"/>
        <w:ind w:right="-2" w:firstLine="709"/>
        <w:jc w:val="both"/>
        <w:rPr>
          <w:rFonts w:ascii="Times New Roman" w:eastAsia="Calibri" w:hAnsi="Times New Roman" w:cs="Times New Roman"/>
          <w:sz w:val="24"/>
          <w:szCs w:val="24"/>
          <w:lang w:eastAsia="ru-RU" w:bidi="ru-RU"/>
        </w:rPr>
      </w:pPr>
    </w:p>
    <w:p w:rsidR="000C0542" w:rsidRPr="00085F9C" w:rsidRDefault="000C0542" w:rsidP="000C0542">
      <w:pPr>
        <w:tabs>
          <w:tab w:val="left" w:pos="1134"/>
        </w:tabs>
        <w:spacing w:after="0" w:line="240" w:lineRule="auto"/>
        <w:ind w:right="-2" w:firstLine="709"/>
        <w:jc w:val="both"/>
        <w:rPr>
          <w:rFonts w:ascii="Times New Roman" w:eastAsia="Calibri" w:hAnsi="Times New Roman" w:cs="Times New Roman"/>
          <w:sz w:val="24"/>
          <w:szCs w:val="24"/>
          <w:lang w:eastAsia="ru-RU" w:bidi="ru-RU"/>
        </w:rPr>
      </w:pPr>
    </w:p>
    <w:p w:rsidR="000C0542" w:rsidRPr="00085F9C" w:rsidRDefault="000C0542" w:rsidP="000C0542">
      <w:pPr>
        <w:tabs>
          <w:tab w:val="left" w:pos="1134"/>
        </w:tabs>
        <w:spacing w:after="0" w:line="240" w:lineRule="auto"/>
        <w:ind w:right="-2" w:firstLine="709"/>
        <w:jc w:val="both"/>
        <w:rPr>
          <w:rFonts w:ascii="Times New Roman" w:eastAsia="Calibri" w:hAnsi="Times New Roman" w:cs="Times New Roman"/>
          <w:sz w:val="24"/>
          <w:szCs w:val="24"/>
          <w:lang w:eastAsia="ru-RU" w:bidi="ru-RU"/>
        </w:rPr>
      </w:pPr>
    </w:p>
    <w:p w:rsidR="000C0542" w:rsidRPr="00085F9C" w:rsidRDefault="000C0542" w:rsidP="000C0542">
      <w:pPr>
        <w:tabs>
          <w:tab w:val="left" w:pos="1134"/>
        </w:tabs>
        <w:spacing w:after="0" w:line="240" w:lineRule="auto"/>
        <w:ind w:right="-2" w:firstLine="709"/>
        <w:jc w:val="both"/>
        <w:rPr>
          <w:rFonts w:ascii="Times New Roman" w:eastAsia="Calibri" w:hAnsi="Times New Roman" w:cs="Times New Roman"/>
          <w:sz w:val="24"/>
          <w:szCs w:val="24"/>
          <w:lang w:eastAsia="ru-RU" w:bidi="ru-RU"/>
        </w:rPr>
      </w:pPr>
    </w:p>
    <w:p w:rsidR="000C0542" w:rsidRPr="00085F9C" w:rsidRDefault="000C0542" w:rsidP="000C0542">
      <w:pPr>
        <w:tabs>
          <w:tab w:val="left" w:pos="1134"/>
        </w:tabs>
        <w:spacing w:after="0" w:line="240" w:lineRule="auto"/>
        <w:ind w:right="-2" w:firstLine="709"/>
        <w:jc w:val="both"/>
        <w:rPr>
          <w:rFonts w:ascii="Times New Roman" w:eastAsia="Calibri" w:hAnsi="Times New Roman" w:cs="Times New Roman"/>
          <w:sz w:val="24"/>
          <w:szCs w:val="24"/>
          <w:lang w:eastAsia="ru-RU" w:bidi="ru-RU"/>
        </w:rPr>
      </w:pPr>
    </w:p>
    <w:p w:rsidR="000C0542" w:rsidRPr="00085F9C" w:rsidRDefault="000C0542" w:rsidP="000C0542">
      <w:pPr>
        <w:tabs>
          <w:tab w:val="left" w:pos="1134"/>
        </w:tabs>
        <w:spacing w:after="0" w:line="240" w:lineRule="auto"/>
        <w:ind w:right="-2" w:firstLine="709"/>
        <w:jc w:val="both"/>
        <w:rPr>
          <w:rFonts w:ascii="Times New Roman" w:eastAsia="Calibri" w:hAnsi="Times New Roman" w:cs="Times New Roman"/>
          <w:sz w:val="24"/>
          <w:szCs w:val="24"/>
          <w:lang w:eastAsia="ru-RU" w:bidi="ru-RU"/>
        </w:rPr>
      </w:pPr>
    </w:p>
    <w:p w:rsidR="000C0542" w:rsidRPr="00085F9C" w:rsidRDefault="000C0542" w:rsidP="000C0542">
      <w:pPr>
        <w:tabs>
          <w:tab w:val="left" w:pos="1134"/>
        </w:tabs>
        <w:spacing w:after="0" w:line="240" w:lineRule="auto"/>
        <w:ind w:right="-2" w:firstLine="709"/>
        <w:jc w:val="both"/>
        <w:rPr>
          <w:rFonts w:ascii="Times New Roman" w:eastAsia="Calibri" w:hAnsi="Times New Roman" w:cs="Times New Roman"/>
          <w:sz w:val="24"/>
          <w:szCs w:val="24"/>
          <w:lang w:eastAsia="ru-RU" w:bidi="ru-RU"/>
        </w:rPr>
      </w:pPr>
    </w:p>
    <w:p w:rsidR="000C0542" w:rsidRPr="00085F9C" w:rsidRDefault="000C0542" w:rsidP="000C0542">
      <w:pPr>
        <w:tabs>
          <w:tab w:val="left" w:pos="1134"/>
        </w:tabs>
        <w:spacing w:after="0" w:line="240" w:lineRule="auto"/>
        <w:ind w:right="-2" w:firstLine="709"/>
        <w:jc w:val="both"/>
        <w:rPr>
          <w:rFonts w:ascii="Times New Roman" w:eastAsia="Calibri" w:hAnsi="Times New Roman" w:cs="Times New Roman"/>
          <w:sz w:val="24"/>
          <w:szCs w:val="24"/>
          <w:lang w:eastAsia="ru-RU" w:bidi="ru-RU"/>
        </w:rPr>
      </w:pPr>
    </w:p>
    <w:p w:rsidR="000C0542" w:rsidRPr="00085F9C" w:rsidRDefault="000C0542" w:rsidP="000C0542">
      <w:pPr>
        <w:tabs>
          <w:tab w:val="left" w:pos="1134"/>
        </w:tabs>
        <w:spacing w:after="0" w:line="240" w:lineRule="auto"/>
        <w:ind w:right="-2" w:firstLine="709"/>
        <w:jc w:val="both"/>
        <w:rPr>
          <w:rFonts w:ascii="Times New Roman" w:eastAsia="Calibri" w:hAnsi="Times New Roman" w:cs="Times New Roman"/>
          <w:sz w:val="24"/>
          <w:szCs w:val="24"/>
          <w:lang w:eastAsia="ru-RU" w:bidi="ru-RU"/>
        </w:rPr>
      </w:pPr>
    </w:p>
    <w:p w:rsidR="000C0542" w:rsidRPr="00085F9C" w:rsidRDefault="000C0542" w:rsidP="000C0542">
      <w:pPr>
        <w:tabs>
          <w:tab w:val="left" w:pos="1134"/>
        </w:tabs>
        <w:spacing w:after="0" w:line="240" w:lineRule="auto"/>
        <w:ind w:right="-2" w:firstLine="709"/>
        <w:jc w:val="both"/>
        <w:rPr>
          <w:rFonts w:ascii="Times New Roman" w:eastAsia="Calibri" w:hAnsi="Times New Roman" w:cs="Times New Roman"/>
          <w:sz w:val="24"/>
          <w:szCs w:val="24"/>
          <w:lang w:eastAsia="ru-RU" w:bidi="ru-RU"/>
        </w:rPr>
      </w:pPr>
    </w:p>
    <w:p w:rsidR="000C0542" w:rsidRDefault="000C0542" w:rsidP="000C0542">
      <w:pPr>
        <w:tabs>
          <w:tab w:val="left" w:pos="1134"/>
        </w:tabs>
        <w:spacing w:after="0" w:line="240" w:lineRule="auto"/>
        <w:ind w:right="-2" w:firstLine="709"/>
        <w:jc w:val="both"/>
        <w:rPr>
          <w:rFonts w:ascii="Times New Roman" w:eastAsia="Calibri" w:hAnsi="Times New Roman" w:cs="Times New Roman"/>
          <w:sz w:val="24"/>
          <w:szCs w:val="24"/>
          <w:lang w:eastAsia="ru-RU" w:bidi="ru-RU"/>
        </w:rPr>
      </w:pPr>
    </w:p>
    <w:p w:rsidR="000C0542" w:rsidRDefault="000C0542" w:rsidP="000C0542">
      <w:pPr>
        <w:tabs>
          <w:tab w:val="left" w:pos="1134"/>
        </w:tabs>
        <w:spacing w:after="0" w:line="240" w:lineRule="auto"/>
        <w:ind w:right="-2" w:firstLine="709"/>
        <w:jc w:val="both"/>
        <w:rPr>
          <w:rFonts w:ascii="Times New Roman" w:eastAsia="Calibri" w:hAnsi="Times New Roman" w:cs="Times New Roman"/>
          <w:sz w:val="24"/>
          <w:szCs w:val="24"/>
          <w:lang w:eastAsia="ru-RU" w:bidi="ru-RU"/>
        </w:rPr>
      </w:pPr>
    </w:p>
    <w:p w:rsidR="000C0542" w:rsidRDefault="000C0542" w:rsidP="000C0542">
      <w:pPr>
        <w:tabs>
          <w:tab w:val="left" w:pos="1134"/>
        </w:tabs>
        <w:spacing w:after="0" w:line="240" w:lineRule="auto"/>
        <w:ind w:right="-2" w:firstLine="709"/>
        <w:jc w:val="both"/>
        <w:rPr>
          <w:rFonts w:ascii="Times New Roman" w:eastAsia="Calibri" w:hAnsi="Times New Roman" w:cs="Times New Roman"/>
          <w:sz w:val="24"/>
          <w:szCs w:val="24"/>
          <w:lang w:eastAsia="ru-RU" w:bidi="ru-RU"/>
        </w:rPr>
      </w:pPr>
    </w:p>
    <w:p w:rsidR="00E621FB" w:rsidRDefault="00E621FB" w:rsidP="000C0542">
      <w:pPr>
        <w:tabs>
          <w:tab w:val="left" w:pos="1134"/>
        </w:tabs>
        <w:spacing w:after="0" w:line="240" w:lineRule="auto"/>
        <w:ind w:right="-2" w:firstLine="709"/>
        <w:jc w:val="both"/>
        <w:rPr>
          <w:rFonts w:ascii="Times New Roman" w:eastAsia="Calibri" w:hAnsi="Times New Roman" w:cs="Times New Roman"/>
          <w:sz w:val="24"/>
          <w:szCs w:val="24"/>
          <w:lang w:eastAsia="ru-RU" w:bidi="ru-RU"/>
        </w:rPr>
      </w:pPr>
    </w:p>
    <w:p w:rsidR="000C0542" w:rsidRDefault="000C0542" w:rsidP="000C0542">
      <w:pPr>
        <w:tabs>
          <w:tab w:val="left" w:pos="1134"/>
        </w:tabs>
        <w:spacing w:after="0" w:line="240" w:lineRule="auto"/>
        <w:ind w:right="-2" w:firstLine="709"/>
        <w:jc w:val="both"/>
        <w:rPr>
          <w:rFonts w:ascii="Times New Roman" w:eastAsia="Calibri" w:hAnsi="Times New Roman" w:cs="Times New Roman"/>
          <w:sz w:val="24"/>
          <w:szCs w:val="24"/>
          <w:lang w:eastAsia="ru-RU" w:bidi="ru-RU"/>
        </w:rPr>
      </w:pPr>
    </w:p>
    <w:p w:rsidR="000C0542" w:rsidRDefault="000C0542" w:rsidP="000C0542">
      <w:pPr>
        <w:tabs>
          <w:tab w:val="left" w:pos="1134"/>
        </w:tabs>
        <w:spacing w:after="0" w:line="240" w:lineRule="auto"/>
        <w:ind w:right="-2" w:firstLine="709"/>
        <w:jc w:val="both"/>
        <w:rPr>
          <w:rFonts w:ascii="Times New Roman" w:eastAsia="Calibri" w:hAnsi="Times New Roman" w:cs="Times New Roman"/>
          <w:sz w:val="24"/>
          <w:szCs w:val="24"/>
          <w:lang w:eastAsia="ru-RU" w:bidi="ru-RU"/>
        </w:rPr>
      </w:pPr>
    </w:p>
    <w:p w:rsidR="000C0542" w:rsidRPr="00F51CC7" w:rsidRDefault="00F75B8D" w:rsidP="000C0542">
      <w:pPr>
        <w:spacing w:after="0" w:line="240" w:lineRule="auto"/>
        <w:ind w:left="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КІРІСПЕ</w:t>
      </w:r>
    </w:p>
    <w:p w:rsidR="000C0542" w:rsidRPr="00F51CC7" w:rsidRDefault="000C0542" w:rsidP="000C0542">
      <w:pPr>
        <w:autoSpaceDE w:val="0"/>
        <w:autoSpaceDN w:val="0"/>
        <w:adjustRightInd w:val="0"/>
        <w:spacing w:after="0" w:line="240" w:lineRule="auto"/>
        <w:ind w:firstLine="709"/>
        <w:jc w:val="both"/>
        <w:textAlignment w:val="center"/>
        <w:rPr>
          <w:rFonts w:ascii="Times New Roman" w:hAnsi="Times New Roman" w:cs="Times New Roman"/>
          <w:sz w:val="24"/>
          <w:szCs w:val="24"/>
        </w:rPr>
      </w:pPr>
    </w:p>
    <w:p w:rsidR="005802BC" w:rsidRDefault="005802BC" w:rsidP="00F75B8D">
      <w:pPr>
        <w:autoSpaceDE w:val="0"/>
        <w:autoSpaceDN w:val="0"/>
        <w:adjustRightInd w:val="0"/>
        <w:spacing w:after="0" w:line="240" w:lineRule="auto"/>
        <w:ind w:firstLine="709"/>
        <w:jc w:val="both"/>
        <w:textAlignment w:val="center"/>
        <w:rPr>
          <w:rFonts w:ascii="Times New Roman" w:hAnsi="Times New Roman" w:cs="Times New Roman"/>
          <w:sz w:val="24"/>
          <w:szCs w:val="24"/>
        </w:rPr>
      </w:pPr>
      <w:r w:rsidRPr="00487D16">
        <w:rPr>
          <w:rFonts w:ascii="Times New Roman" w:eastAsia="Times New Roman" w:hAnsi="Times New Roman" w:cs="Times New Roman"/>
          <w:sz w:val="24"/>
          <w:szCs w:val="24"/>
          <w:lang w:eastAsia="ru-RU"/>
        </w:rPr>
        <w:t>2024 жыл</w:t>
      </w:r>
      <w:r w:rsidRPr="00487D16">
        <w:rPr>
          <w:rFonts w:ascii="Times New Roman" w:eastAsia="Times New Roman" w:hAnsi="Times New Roman" w:cs="Times New Roman"/>
          <w:sz w:val="24"/>
          <w:szCs w:val="24"/>
          <w:lang w:val="kk-KZ" w:eastAsia="ru-RU"/>
        </w:rPr>
        <w:t xml:space="preserve">ға арналған </w:t>
      </w:r>
      <w:r w:rsidRPr="00487D16">
        <w:rPr>
          <w:rFonts w:ascii="Times New Roman" w:eastAsia="Times New Roman" w:hAnsi="Times New Roman" w:cs="Times New Roman"/>
          <w:sz w:val="24"/>
          <w:szCs w:val="24"/>
          <w:lang w:eastAsia="ru-RU"/>
        </w:rPr>
        <w:t xml:space="preserve">қоршаған ортаның жай-күйі және Қазақстан Республикасының табиғи ресурстарын пайдалану туралы </w:t>
      </w:r>
      <w:r w:rsidR="00487D16" w:rsidRPr="00487D16">
        <w:rPr>
          <w:rFonts w:ascii="Times New Roman" w:eastAsia="Times New Roman" w:hAnsi="Times New Roman" w:cs="Times New Roman"/>
          <w:sz w:val="24"/>
          <w:szCs w:val="24"/>
          <w:lang w:eastAsia="ru-RU"/>
        </w:rPr>
        <w:t>Ұлттық баяндама</w:t>
      </w:r>
      <w:r w:rsidRPr="00487D16">
        <w:rPr>
          <w:rFonts w:ascii="Times New Roman" w:eastAsia="Times New Roman" w:hAnsi="Times New Roman" w:cs="Times New Roman"/>
          <w:sz w:val="24"/>
          <w:szCs w:val="24"/>
          <w:lang w:eastAsia="ru-RU"/>
        </w:rPr>
        <w:t xml:space="preserve"> Қазақстан Республикасының 02.01.2021 жылғы Экологиялық Кодексінің 23-бабының 1-тармағына сәйкес </w:t>
      </w:r>
      <w:r w:rsidR="008078C5">
        <w:rPr>
          <w:rFonts w:ascii="Times New Roman" w:eastAsia="Times New Roman" w:hAnsi="Times New Roman" w:cs="Times New Roman"/>
          <w:sz w:val="24"/>
          <w:szCs w:val="24"/>
          <w:lang w:val="kk-KZ" w:eastAsia="ru-RU"/>
        </w:rPr>
        <w:t xml:space="preserve">ҚР </w:t>
      </w:r>
      <w:r w:rsidR="00487D16" w:rsidRPr="00487D16">
        <w:rPr>
          <w:rFonts w:ascii="Times New Roman" w:eastAsia="Times New Roman" w:hAnsi="Times New Roman" w:cs="Times New Roman"/>
          <w:sz w:val="24"/>
          <w:szCs w:val="24"/>
          <w:lang w:eastAsia="ru-RU"/>
        </w:rPr>
        <w:t>Экология және табиғи ресурстар министрлігімен дайындалған</w:t>
      </w:r>
      <w:r w:rsidRPr="00487D16">
        <w:rPr>
          <w:rFonts w:ascii="Times New Roman" w:eastAsia="Times New Roman" w:hAnsi="Times New Roman" w:cs="Times New Roman"/>
          <w:sz w:val="24"/>
          <w:szCs w:val="24"/>
          <w:lang w:eastAsia="ru-RU"/>
        </w:rPr>
        <w:t xml:space="preserve"> және қоршаған ортаның және оның компоненттерінің (</w:t>
      </w:r>
      <w:r w:rsidR="00487D16" w:rsidRPr="00487D16">
        <w:rPr>
          <w:rFonts w:ascii="Times New Roman" w:eastAsia="Times New Roman" w:hAnsi="Times New Roman" w:cs="Times New Roman"/>
          <w:sz w:val="24"/>
          <w:szCs w:val="24"/>
          <w:lang w:eastAsia="ru-RU"/>
        </w:rPr>
        <w:t>атмосфералық ауа, жер үсті және жерасты сулары, топырақ, өсімдіктер мен жануарлар дүниесі)</w:t>
      </w:r>
      <w:r w:rsidR="00487D16" w:rsidRPr="00487D16">
        <w:t xml:space="preserve"> </w:t>
      </w:r>
      <w:r w:rsidR="00487D16" w:rsidRPr="00487D16">
        <w:rPr>
          <w:rFonts w:ascii="Times New Roman" w:eastAsia="Times New Roman" w:hAnsi="Times New Roman" w:cs="Times New Roman"/>
          <w:sz w:val="24"/>
          <w:szCs w:val="24"/>
          <w:lang w:eastAsia="ru-RU"/>
        </w:rPr>
        <w:t xml:space="preserve">жай-күйі туралы, </w:t>
      </w:r>
      <w:r w:rsidR="00487D16" w:rsidRPr="00487D16">
        <w:rPr>
          <w:rFonts w:ascii="Times New Roman" w:hAnsi="Times New Roman" w:cs="Times New Roman"/>
          <w:sz w:val="24"/>
          <w:szCs w:val="24"/>
        </w:rPr>
        <w:t>сондай-ақ табиғи және антропогендік факторлардың әсерінен оларда болған өзгерістер туралы жүйелендірілген талдамалық ақпарат болып табылады.</w:t>
      </w:r>
    </w:p>
    <w:p w:rsidR="00487D16" w:rsidRDefault="00487D16" w:rsidP="00F75B8D">
      <w:pPr>
        <w:autoSpaceDE w:val="0"/>
        <w:autoSpaceDN w:val="0"/>
        <w:adjustRightInd w:val="0"/>
        <w:spacing w:after="0" w:line="240" w:lineRule="auto"/>
        <w:ind w:firstLine="709"/>
        <w:jc w:val="both"/>
        <w:textAlignment w:val="center"/>
        <w:rPr>
          <w:rFonts w:ascii="Times New Roman" w:eastAsia="Times New Roman" w:hAnsi="Times New Roman" w:cs="Times New Roman"/>
          <w:sz w:val="24"/>
          <w:szCs w:val="24"/>
          <w:lang w:eastAsia="ru-RU"/>
        </w:rPr>
      </w:pPr>
      <w:r w:rsidRPr="00487D16">
        <w:rPr>
          <w:rFonts w:ascii="Times New Roman" w:eastAsia="Times New Roman" w:hAnsi="Times New Roman" w:cs="Times New Roman"/>
          <w:sz w:val="24"/>
          <w:szCs w:val="24"/>
          <w:lang w:eastAsia="ru-RU"/>
        </w:rPr>
        <w:t>Ұлттық баяндама мемлекеттік органдарды, қоғамдық және білім беру ұйымдарын, сондай-ақ халықты қоршаған орта мен табиғи ресурстардың жай-күйі туралы жүйеленге</w:t>
      </w:r>
      <w:r>
        <w:rPr>
          <w:rFonts w:ascii="Times New Roman" w:eastAsia="Times New Roman" w:hAnsi="Times New Roman" w:cs="Times New Roman"/>
          <w:sz w:val="24"/>
          <w:szCs w:val="24"/>
          <w:lang w:eastAsia="ru-RU"/>
        </w:rPr>
        <w:t>н ақпаратпен қамтамасыз ету мақсатында</w:t>
      </w:r>
      <w:r w:rsidRPr="00487D16">
        <w:rPr>
          <w:rFonts w:ascii="Times New Roman" w:eastAsia="Times New Roman" w:hAnsi="Times New Roman" w:cs="Times New Roman"/>
          <w:sz w:val="24"/>
          <w:szCs w:val="24"/>
          <w:lang w:eastAsia="ru-RU"/>
        </w:rPr>
        <w:t xml:space="preserve"> жыл сайын әзірленеді.</w:t>
      </w:r>
    </w:p>
    <w:p w:rsidR="00F75B8D" w:rsidRPr="00F75B8D" w:rsidRDefault="00F75B8D" w:rsidP="00F75B8D">
      <w:pPr>
        <w:autoSpaceDE w:val="0"/>
        <w:autoSpaceDN w:val="0"/>
        <w:adjustRightInd w:val="0"/>
        <w:spacing w:after="0" w:line="240" w:lineRule="auto"/>
        <w:ind w:firstLine="709"/>
        <w:jc w:val="both"/>
        <w:textAlignment w:val="center"/>
        <w:rPr>
          <w:rFonts w:ascii="Times New Roman" w:eastAsia="Times New Roman" w:hAnsi="Times New Roman" w:cs="Times New Roman"/>
          <w:sz w:val="24"/>
          <w:szCs w:val="24"/>
          <w:lang w:eastAsia="ru-RU"/>
        </w:rPr>
      </w:pPr>
      <w:r w:rsidRPr="00F75B8D">
        <w:rPr>
          <w:rFonts w:ascii="Times New Roman" w:eastAsia="Times New Roman" w:hAnsi="Times New Roman" w:cs="Times New Roman"/>
          <w:sz w:val="24"/>
          <w:szCs w:val="24"/>
          <w:lang w:eastAsia="ru-RU"/>
        </w:rPr>
        <w:t xml:space="preserve">Баяндама орталық және </w:t>
      </w:r>
      <w:r w:rsidR="00AA6307" w:rsidRPr="00AA6307">
        <w:rPr>
          <w:rFonts w:ascii="Times New Roman" w:eastAsia="Times New Roman" w:hAnsi="Times New Roman" w:cs="Times New Roman"/>
          <w:sz w:val="24"/>
          <w:szCs w:val="24"/>
          <w:lang w:eastAsia="ru-RU"/>
        </w:rPr>
        <w:t>жергілікті атқарушы органдардан,</w:t>
      </w:r>
      <w:r w:rsidR="00AA6307">
        <w:rPr>
          <w:rFonts w:ascii="Times New Roman" w:eastAsia="Times New Roman" w:hAnsi="Times New Roman" w:cs="Times New Roman"/>
          <w:sz w:val="24"/>
          <w:szCs w:val="24"/>
          <w:lang w:val="kk-KZ" w:eastAsia="ru-RU"/>
        </w:rPr>
        <w:t xml:space="preserve"> </w:t>
      </w:r>
      <w:r w:rsidRPr="00F75B8D">
        <w:rPr>
          <w:rFonts w:ascii="Times New Roman" w:eastAsia="Times New Roman" w:hAnsi="Times New Roman" w:cs="Times New Roman"/>
          <w:sz w:val="24"/>
          <w:szCs w:val="24"/>
          <w:lang w:eastAsia="ru-RU"/>
        </w:rPr>
        <w:t>үкіметтік емес ұйымдардан, сондай-ақ «Қазгидромет» РМК-дан алынған ресми ақпарат негізінде дайындалды. Салыстырмалы сандық деректер Қазақстан Республикасының Стратегиялық жоспа</w:t>
      </w:r>
      <w:r w:rsidR="00AA6307">
        <w:rPr>
          <w:rFonts w:ascii="Times New Roman" w:eastAsia="Times New Roman" w:hAnsi="Times New Roman" w:cs="Times New Roman"/>
          <w:sz w:val="24"/>
          <w:szCs w:val="24"/>
          <w:lang w:eastAsia="ru-RU"/>
        </w:rPr>
        <w:t xml:space="preserve">рлау және реформалар агенттігі </w:t>
      </w:r>
      <w:r w:rsidRPr="00F75B8D">
        <w:rPr>
          <w:rFonts w:ascii="Times New Roman" w:eastAsia="Times New Roman" w:hAnsi="Times New Roman" w:cs="Times New Roman"/>
          <w:sz w:val="24"/>
          <w:szCs w:val="24"/>
          <w:lang w:eastAsia="ru-RU"/>
        </w:rPr>
        <w:t>Ұлттық статистика бюросының электрондық бюллетеньдеріне сәйкес кел</w:t>
      </w:r>
      <w:r>
        <w:rPr>
          <w:rFonts w:ascii="Times New Roman" w:eastAsia="Times New Roman" w:hAnsi="Times New Roman" w:cs="Times New Roman"/>
          <w:sz w:val="24"/>
          <w:szCs w:val="24"/>
          <w:lang w:eastAsia="ru-RU"/>
        </w:rPr>
        <w:t xml:space="preserve">тірілген </w:t>
      </w:r>
      <w:hyperlink r:id="rId8" w:history="1">
        <w:r w:rsidRPr="005D0421">
          <w:rPr>
            <w:rStyle w:val="a7"/>
            <w:rFonts w:ascii="Times New Roman" w:eastAsia="Times New Roman" w:hAnsi="Times New Roman" w:cs="Times New Roman"/>
            <w:sz w:val="24"/>
            <w:szCs w:val="24"/>
            <w:lang w:eastAsia="ru-RU"/>
          </w:rPr>
          <w:t>https://stat.gov.kz/</w:t>
        </w:r>
      </w:hyperlink>
      <w:r w:rsidRPr="00F75B8D">
        <w:rPr>
          <w:rFonts w:ascii="Times New Roman" w:eastAsia="Times New Roman" w:hAnsi="Times New Roman" w:cs="Times New Roman"/>
          <w:sz w:val="24"/>
          <w:szCs w:val="24"/>
          <w:lang w:eastAsia="ru-RU"/>
        </w:rPr>
        <w:t>.</w:t>
      </w:r>
    </w:p>
    <w:p w:rsidR="00F75B8D" w:rsidRPr="00F75B8D" w:rsidRDefault="00F75B8D" w:rsidP="00F75B8D">
      <w:pPr>
        <w:autoSpaceDE w:val="0"/>
        <w:autoSpaceDN w:val="0"/>
        <w:adjustRightInd w:val="0"/>
        <w:spacing w:after="0" w:line="240" w:lineRule="auto"/>
        <w:ind w:firstLine="709"/>
        <w:jc w:val="both"/>
        <w:textAlignment w:val="center"/>
        <w:rPr>
          <w:rFonts w:ascii="Times New Roman" w:eastAsia="Times New Roman" w:hAnsi="Times New Roman" w:cs="Times New Roman"/>
          <w:sz w:val="24"/>
          <w:szCs w:val="24"/>
          <w:lang w:eastAsia="ru-RU"/>
        </w:rPr>
      </w:pPr>
      <w:r w:rsidRPr="00F75B8D">
        <w:rPr>
          <w:rFonts w:ascii="Times New Roman" w:eastAsia="Times New Roman" w:hAnsi="Times New Roman" w:cs="Times New Roman"/>
          <w:sz w:val="24"/>
          <w:szCs w:val="24"/>
          <w:lang w:eastAsia="ru-RU"/>
        </w:rPr>
        <w:t>Ұлттық баяндаманың материалдарын жүйелеу және бөлім</w:t>
      </w:r>
      <w:r w:rsidR="00B23562">
        <w:rPr>
          <w:rFonts w:ascii="Times New Roman" w:eastAsia="Times New Roman" w:hAnsi="Times New Roman" w:cs="Times New Roman"/>
          <w:sz w:val="24"/>
          <w:szCs w:val="24"/>
          <w:lang w:eastAsia="ru-RU"/>
        </w:rPr>
        <w:t xml:space="preserve">дерін қалыптастыру жұмыстарын </w:t>
      </w:r>
      <w:r w:rsidR="00B23562" w:rsidRPr="00B23562">
        <w:rPr>
          <w:rFonts w:ascii="Times New Roman" w:hAnsi="Times New Roman" w:cs="Times New Roman"/>
          <w:sz w:val="24"/>
          <w:szCs w:val="24"/>
          <w:lang w:val="kk-KZ"/>
        </w:rPr>
        <w:t>ҚР ЭТРМ «Қоршаған ортаны қорғаудың ақпараттық-талдау орталығы» ШЖҚ РМК</w:t>
      </w:r>
      <w:r w:rsidR="00B23562">
        <w:rPr>
          <w:sz w:val="28"/>
          <w:szCs w:val="28"/>
          <w:lang w:val="kk-KZ"/>
        </w:rPr>
        <w:t xml:space="preserve"> </w:t>
      </w:r>
      <w:r w:rsidRPr="00F75B8D">
        <w:rPr>
          <w:rFonts w:ascii="Times New Roman" w:eastAsia="Times New Roman" w:hAnsi="Times New Roman" w:cs="Times New Roman"/>
          <w:sz w:val="24"/>
          <w:szCs w:val="24"/>
          <w:lang w:eastAsia="ru-RU"/>
        </w:rPr>
        <w:t>орындады.</w:t>
      </w:r>
    </w:p>
    <w:p w:rsidR="00F75B8D" w:rsidRPr="00F75B8D" w:rsidRDefault="00F75B8D" w:rsidP="00F75B8D">
      <w:pPr>
        <w:autoSpaceDE w:val="0"/>
        <w:autoSpaceDN w:val="0"/>
        <w:adjustRightInd w:val="0"/>
        <w:spacing w:after="0" w:line="240" w:lineRule="auto"/>
        <w:ind w:firstLine="709"/>
        <w:jc w:val="both"/>
        <w:textAlignment w:val="center"/>
        <w:rPr>
          <w:rFonts w:ascii="Times New Roman" w:eastAsia="Times New Roman" w:hAnsi="Times New Roman" w:cs="Times New Roman"/>
          <w:sz w:val="24"/>
          <w:szCs w:val="24"/>
          <w:lang w:eastAsia="ru-RU"/>
        </w:rPr>
      </w:pPr>
      <w:r w:rsidRPr="00F75B8D">
        <w:rPr>
          <w:rFonts w:ascii="Times New Roman" w:eastAsia="Times New Roman" w:hAnsi="Times New Roman" w:cs="Times New Roman"/>
          <w:sz w:val="24"/>
          <w:szCs w:val="24"/>
          <w:lang w:eastAsia="ru-RU"/>
        </w:rPr>
        <w:t>Мемлекеттік органдардың атаулары мен географиялық атаулар 2025 жылғы 1 қа</w:t>
      </w:r>
      <w:r w:rsidR="00CD76D4">
        <w:rPr>
          <w:rFonts w:ascii="Times New Roman" w:eastAsia="Times New Roman" w:hAnsi="Times New Roman" w:cs="Times New Roman"/>
          <w:sz w:val="24"/>
          <w:szCs w:val="24"/>
          <w:lang w:eastAsia="ru-RU"/>
        </w:rPr>
        <w:t>ңтардағы жағдай бойынша көрсетілген</w:t>
      </w:r>
      <w:r w:rsidRPr="00F75B8D">
        <w:rPr>
          <w:rFonts w:ascii="Times New Roman" w:eastAsia="Times New Roman" w:hAnsi="Times New Roman" w:cs="Times New Roman"/>
          <w:sz w:val="24"/>
          <w:szCs w:val="24"/>
          <w:lang w:eastAsia="ru-RU"/>
        </w:rPr>
        <w:t>.</w:t>
      </w:r>
    </w:p>
    <w:p w:rsidR="00F75B8D" w:rsidRPr="00F75B8D" w:rsidRDefault="008078C5" w:rsidP="00F75B8D">
      <w:pPr>
        <w:autoSpaceDE w:val="0"/>
        <w:autoSpaceDN w:val="0"/>
        <w:adjustRightInd w:val="0"/>
        <w:spacing w:after="0" w:line="240" w:lineRule="auto"/>
        <w:ind w:firstLine="709"/>
        <w:jc w:val="both"/>
        <w:textAlignment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Өткен жылдардағы </w:t>
      </w:r>
      <w:r w:rsidRPr="008078C5">
        <w:rPr>
          <w:rFonts w:ascii="Times New Roman" w:eastAsia="Times New Roman" w:hAnsi="Times New Roman" w:cs="Times New Roman"/>
          <w:sz w:val="24"/>
          <w:szCs w:val="24"/>
          <w:lang w:eastAsia="ru-RU"/>
        </w:rPr>
        <w:t xml:space="preserve">қоршаған ортаның жай-күйі және Қазақстан Республикасының табиғи ресурстарын пайдалану туралы </w:t>
      </w:r>
      <w:r>
        <w:rPr>
          <w:rFonts w:ascii="Times New Roman" w:eastAsia="Times New Roman" w:hAnsi="Times New Roman" w:cs="Times New Roman"/>
          <w:sz w:val="24"/>
          <w:szCs w:val="24"/>
          <w:lang w:eastAsia="ru-RU"/>
        </w:rPr>
        <w:t>Ұлттық баяндама</w:t>
      </w:r>
      <w:r>
        <w:rPr>
          <w:rFonts w:ascii="Times New Roman" w:eastAsia="Times New Roman" w:hAnsi="Times New Roman" w:cs="Times New Roman"/>
          <w:sz w:val="24"/>
          <w:szCs w:val="24"/>
          <w:lang w:val="kk-KZ" w:eastAsia="ru-RU"/>
        </w:rPr>
        <w:t>ның</w:t>
      </w:r>
      <w:r w:rsidR="00F75B8D" w:rsidRPr="00F75B8D">
        <w:rPr>
          <w:rFonts w:ascii="Times New Roman" w:eastAsia="Times New Roman" w:hAnsi="Times New Roman" w:cs="Times New Roman"/>
          <w:sz w:val="24"/>
          <w:szCs w:val="24"/>
          <w:lang w:eastAsia="ru-RU"/>
        </w:rPr>
        <w:t xml:space="preserve"> электронды</w:t>
      </w:r>
      <w:r>
        <w:rPr>
          <w:rFonts w:ascii="Times New Roman" w:eastAsia="Times New Roman" w:hAnsi="Times New Roman" w:cs="Times New Roman"/>
          <w:sz w:val="24"/>
          <w:szCs w:val="24"/>
          <w:lang w:eastAsia="ru-RU"/>
        </w:rPr>
        <w:t>қ нұсқалары ҚР</w:t>
      </w:r>
      <w:r w:rsidR="00F75B8D" w:rsidRPr="00F75B8D">
        <w:rPr>
          <w:rFonts w:ascii="Times New Roman" w:eastAsia="Times New Roman" w:hAnsi="Times New Roman" w:cs="Times New Roman"/>
          <w:sz w:val="24"/>
          <w:szCs w:val="24"/>
          <w:lang w:eastAsia="ru-RU"/>
        </w:rPr>
        <w:t xml:space="preserve"> Экология және т</w:t>
      </w:r>
      <w:r w:rsidR="00F75B8D">
        <w:rPr>
          <w:rFonts w:ascii="Times New Roman" w:eastAsia="Times New Roman" w:hAnsi="Times New Roman" w:cs="Times New Roman"/>
          <w:sz w:val="24"/>
          <w:szCs w:val="24"/>
          <w:lang w:eastAsia="ru-RU"/>
        </w:rPr>
        <w:t xml:space="preserve">абиғи ресурстар министрлігінің </w:t>
      </w:r>
      <w:r w:rsidRPr="008078C5">
        <w:rPr>
          <w:rFonts w:ascii="Times New Roman" w:eastAsia="Times New Roman" w:hAnsi="Times New Roman" w:cs="Times New Roman"/>
          <w:sz w:val="24"/>
          <w:szCs w:val="24"/>
          <w:lang w:eastAsia="ru-RU"/>
        </w:rPr>
        <w:t>интернет-ресурсында</w:t>
      </w:r>
      <w:r>
        <w:rPr>
          <w:rFonts w:ascii="Times New Roman" w:eastAsia="Times New Roman" w:hAnsi="Times New Roman" w:cs="Times New Roman"/>
          <w:sz w:val="24"/>
          <w:szCs w:val="24"/>
          <w:lang w:val="kk-KZ" w:eastAsia="ru-RU"/>
        </w:rPr>
        <w:t xml:space="preserve"> </w:t>
      </w:r>
      <w:hyperlink r:id="rId9" w:history="1">
        <w:r w:rsidR="00F75B8D" w:rsidRPr="005D0421">
          <w:rPr>
            <w:rStyle w:val="a7"/>
            <w:rFonts w:ascii="Times New Roman" w:eastAsia="Times New Roman" w:hAnsi="Times New Roman" w:cs="Times New Roman"/>
            <w:sz w:val="24"/>
            <w:szCs w:val="24"/>
            <w:lang w:eastAsia="ru-RU"/>
          </w:rPr>
          <w:t>https://www.gov.kz/memleket/entities/ecogeo/activities/directions?lang=kk</w:t>
        </w:r>
      </w:hyperlink>
      <w:r w:rsidR="00F75B8D">
        <w:rPr>
          <w:rFonts w:ascii="Times New Roman" w:eastAsia="Times New Roman" w:hAnsi="Times New Roman" w:cs="Times New Roman"/>
          <w:sz w:val="24"/>
          <w:szCs w:val="24"/>
          <w:lang w:val="kk-KZ" w:eastAsia="ru-RU"/>
        </w:rPr>
        <w:t xml:space="preserve"> </w:t>
      </w:r>
      <w:r w:rsidR="00F75B8D" w:rsidRPr="00F75B8D">
        <w:rPr>
          <w:rFonts w:ascii="Times New Roman" w:eastAsia="Times New Roman" w:hAnsi="Times New Roman" w:cs="Times New Roman"/>
          <w:sz w:val="24"/>
          <w:szCs w:val="24"/>
          <w:lang w:eastAsia="ru-RU"/>
        </w:rPr>
        <w:t>және Бірыңғай э</w:t>
      </w:r>
      <w:r w:rsidR="00F75B8D">
        <w:rPr>
          <w:rFonts w:ascii="Times New Roman" w:eastAsia="Times New Roman" w:hAnsi="Times New Roman" w:cs="Times New Roman"/>
          <w:sz w:val="24"/>
          <w:szCs w:val="24"/>
          <w:lang w:eastAsia="ru-RU"/>
        </w:rPr>
        <w:t>кологиялық интернет-ресур</w:t>
      </w:r>
      <w:r>
        <w:rPr>
          <w:rFonts w:ascii="Times New Roman" w:eastAsia="Times New Roman" w:hAnsi="Times New Roman" w:cs="Times New Roman"/>
          <w:sz w:val="24"/>
          <w:szCs w:val="24"/>
          <w:lang w:eastAsia="ru-RU"/>
        </w:rPr>
        <w:t>ста</w:t>
      </w:r>
      <w:r w:rsidR="00F75B8D">
        <w:rPr>
          <w:rFonts w:ascii="Times New Roman" w:eastAsia="Times New Roman" w:hAnsi="Times New Roman" w:cs="Times New Roman"/>
          <w:sz w:val="24"/>
          <w:szCs w:val="24"/>
          <w:lang w:eastAsia="ru-RU"/>
        </w:rPr>
        <w:t xml:space="preserve"> </w:t>
      </w:r>
      <w:hyperlink r:id="rId10" w:history="1">
        <w:r w:rsidR="00F75B8D" w:rsidRPr="005D0421">
          <w:rPr>
            <w:rStyle w:val="a7"/>
            <w:rFonts w:ascii="Times New Roman" w:eastAsia="Times New Roman" w:hAnsi="Times New Roman" w:cs="Times New Roman"/>
            <w:sz w:val="24"/>
            <w:szCs w:val="24"/>
            <w:lang w:eastAsia="ru-RU"/>
          </w:rPr>
          <w:t>https://ecogosfond.kz/orhusskaja-konvencija/dostup-k-jekologicheskoj-informacii/jekologijaly-zha-daj/r-orsha-an-ortany-zhaj-k-ji-turaly-ltty-bajandamalar/</w:t>
        </w:r>
      </w:hyperlink>
      <w:r w:rsidR="00F75B8D">
        <w:rPr>
          <w:rFonts w:ascii="Times New Roman" w:eastAsia="Times New Roman" w:hAnsi="Times New Roman" w:cs="Times New Roman"/>
          <w:sz w:val="24"/>
          <w:szCs w:val="24"/>
          <w:lang w:val="kk-KZ" w:eastAsia="ru-RU"/>
        </w:rPr>
        <w:t xml:space="preserve"> </w:t>
      </w:r>
      <w:r w:rsidR="00F75B8D" w:rsidRPr="00F75B8D">
        <w:rPr>
          <w:rFonts w:ascii="Times New Roman" w:eastAsia="Times New Roman" w:hAnsi="Times New Roman" w:cs="Times New Roman"/>
          <w:sz w:val="24"/>
          <w:szCs w:val="24"/>
          <w:lang w:eastAsia="ru-RU"/>
        </w:rPr>
        <w:t>жарияланған.</w:t>
      </w:r>
    </w:p>
    <w:p w:rsidR="000C0542" w:rsidRPr="00F51CC7" w:rsidRDefault="000C0542" w:rsidP="00F75B8D">
      <w:pPr>
        <w:autoSpaceDE w:val="0"/>
        <w:autoSpaceDN w:val="0"/>
        <w:adjustRightInd w:val="0"/>
        <w:spacing w:after="0" w:line="240" w:lineRule="auto"/>
        <w:ind w:firstLine="709"/>
        <w:jc w:val="both"/>
        <w:textAlignment w:val="center"/>
        <w:rPr>
          <w:rFonts w:ascii="Times New Roman" w:eastAsia="Times New Roman" w:hAnsi="Times New Roman" w:cs="Times New Roman"/>
          <w:sz w:val="24"/>
          <w:szCs w:val="24"/>
          <w:lang w:eastAsia="ru-RU"/>
        </w:rPr>
      </w:pPr>
    </w:p>
    <w:p w:rsidR="000C0542" w:rsidRPr="00F51CC7" w:rsidRDefault="000C0542" w:rsidP="000C0542">
      <w:pPr>
        <w:spacing w:after="0" w:line="240" w:lineRule="auto"/>
        <w:ind w:firstLine="709"/>
        <w:jc w:val="both"/>
        <w:rPr>
          <w:rFonts w:ascii="Times New Roman" w:eastAsia="Times New Roman" w:hAnsi="Times New Roman" w:cs="Times New Roman"/>
          <w:color w:val="0563C1" w:themeColor="hyperlink"/>
          <w:sz w:val="24"/>
          <w:szCs w:val="24"/>
          <w:u w:val="single"/>
          <w:lang w:eastAsia="ru-RU"/>
        </w:rPr>
      </w:pPr>
    </w:p>
    <w:p w:rsidR="000C0542" w:rsidRDefault="000C0542" w:rsidP="00653138">
      <w:pPr>
        <w:tabs>
          <w:tab w:val="left" w:pos="1134"/>
        </w:tabs>
        <w:spacing w:after="0" w:line="240" w:lineRule="auto"/>
        <w:ind w:right="-2" w:firstLine="709"/>
        <w:jc w:val="both"/>
        <w:rPr>
          <w:rFonts w:ascii="Times New Roman" w:eastAsia="Calibri" w:hAnsi="Times New Roman" w:cs="Times New Roman"/>
          <w:sz w:val="24"/>
          <w:szCs w:val="24"/>
          <w:lang w:eastAsia="ru-RU" w:bidi="ru-RU"/>
        </w:rPr>
      </w:pPr>
    </w:p>
    <w:p w:rsidR="000C0542" w:rsidRDefault="000C0542" w:rsidP="00653138">
      <w:pPr>
        <w:tabs>
          <w:tab w:val="left" w:pos="1134"/>
        </w:tabs>
        <w:spacing w:after="0" w:line="240" w:lineRule="auto"/>
        <w:ind w:right="-2" w:firstLine="709"/>
        <w:jc w:val="both"/>
        <w:rPr>
          <w:rFonts w:ascii="Times New Roman" w:eastAsia="Calibri" w:hAnsi="Times New Roman" w:cs="Times New Roman"/>
          <w:sz w:val="24"/>
          <w:szCs w:val="24"/>
          <w:lang w:eastAsia="ru-RU" w:bidi="ru-RU"/>
        </w:rPr>
      </w:pPr>
    </w:p>
    <w:p w:rsidR="000C0542" w:rsidRDefault="000C0542" w:rsidP="00653138">
      <w:pPr>
        <w:tabs>
          <w:tab w:val="left" w:pos="1134"/>
        </w:tabs>
        <w:spacing w:after="0" w:line="240" w:lineRule="auto"/>
        <w:ind w:right="-2" w:firstLine="709"/>
        <w:jc w:val="both"/>
        <w:rPr>
          <w:rFonts w:ascii="Times New Roman" w:eastAsia="Calibri" w:hAnsi="Times New Roman" w:cs="Times New Roman"/>
          <w:sz w:val="24"/>
          <w:szCs w:val="24"/>
          <w:lang w:eastAsia="ru-RU" w:bidi="ru-RU"/>
        </w:rPr>
      </w:pPr>
    </w:p>
    <w:p w:rsidR="000C0542" w:rsidRDefault="000C0542" w:rsidP="00653138">
      <w:pPr>
        <w:tabs>
          <w:tab w:val="left" w:pos="1134"/>
        </w:tabs>
        <w:spacing w:after="0" w:line="240" w:lineRule="auto"/>
        <w:ind w:right="-2" w:firstLine="709"/>
        <w:jc w:val="both"/>
        <w:rPr>
          <w:rFonts w:ascii="Times New Roman" w:eastAsia="Calibri" w:hAnsi="Times New Roman" w:cs="Times New Roman"/>
          <w:sz w:val="24"/>
          <w:szCs w:val="24"/>
          <w:lang w:eastAsia="ru-RU" w:bidi="ru-RU"/>
        </w:rPr>
      </w:pPr>
    </w:p>
    <w:p w:rsidR="000C0542" w:rsidRDefault="000C0542" w:rsidP="00653138">
      <w:pPr>
        <w:tabs>
          <w:tab w:val="left" w:pos="1134"/>
        </w:tabs>
        <w:spacing w:after="0" w:line="240" w:lineRule="auto"/>
        <w:ind w:right="-2" w:firstLine="709"/>
        <w:jc w:val="both"/>
        <w:rPr>
          <w:rFonts w:ascii="Times New Roman" w:eastAsia="Calibri" w:hAnsi="Times New Roman" w:cs="Times New Roman"/>
          <w:sz w:val="24"/>
          <w:szCs w:val="24"/>
          <w:lang w:eastAsia="ru-RU" w:bidi="ru-RU"/>
        </w:rPr>
      </w:pPr>
    </w:p>
    <w:p w:rsidR="000C0542" w:rsidRDefault="000C0542" w:rsidP="00653138">
      <w:pPr>
        <w:tabs>
          <w:tab w:val="left" w:pos="1134"/>
        </w:tabs>
        <w:spacing w:after="0" w:line="240" w:lineRule="auto"/>
        <w:ind w:right="-2" w:firstLine="709"/>
        <w:jc w:val="both"/>
        <w:rPr>
          <w:rFonts w:ascii="Times New Roman" w:eastAsia="Calibri" w:hAnsi="Times New Roman" w:cs="Times New Roman"/>
          <w:sz w:val="24"/>
          <w:szCs w:val="24"/>
          <w:lang w:eastAsia="ru-RU" w:bidi="ru-RU"/>
        </w:rPr>
      </w:pPr>
    </w:p>
    <w:p w:rsidR="000C0542" w:rsidRDefault="000C0542" w:rsidP="00653138">
      <w:pPr>
        <w:tabs>
          <w:tab w:val="left" w:pos="1134"/>
        </w:tabs>
        <w:spacing w:after="0" w:line="240" w:lineRule="auto"/>
        <w:ind w:right="-2" w:firstLine="709"/>
        <w:jc w:val="both"/>
        <w:rPr>
          <w:rFonts w:ascii="Times New Roman" w:eastAsia="Calibri" w:hAnsi="Times New Roman" w:cs="Times New Roman"/>
          <w:sz w:val="24"/>
          <w:szCs w:val="24"/>
          <w:lang w:eastAsia="ru-RU" w:bidi="ru-RU"/>
        </w:rPr>
      </w:pPr>
    </w:p>
    <w:p w:rsidR="000C0542" w:rsidRDefault="000C0542" w:rsidP="00653138">
      <w:pPr>
        <w:tabs>
          <w:tab w:val="left" w:pos="1134"/>
        </w:tabs>
        <w:spacing w:after="0" w:line="240" w:lineRule="auto"/>
        <w:ind w:right="-2" w:firstLine="709"/>
        <w:jc w:val="both"/>
        <w:rPr>
          <w:rFonts w:ascii="Times New Roman" w:eastAsia="Calibri" w:hAnsi="Times New Roman" w:cs="Times New Roman"/>
          <w:sz w:val="24"/>
          <w:szCs w:val="24"/>
          <w:lang w:eastAsia="ru-RU" w:bidi="ru-RU"/>
        </w:rPr>
      </w:pPr>
    </w:p>
    <w:p w:rsidR="000C0542" w:rsidRDefault="000C0542" w:rsidP="00653138">
      <w:pPr>
        <w:tabs>
          <w:tab w:val="left" w:pos="1134"/>
        </w:tabs>
        <w:spacing w:after="0" w:line="240" w:lineRule="auto"/>
        <w:ind w:right="-2" w:firstLine="709"/>
        <w:jc w:val="both"/>
        <w:rPr>
          <w:rFonts w:ascii="Times New Roman" w:eastAsia="Calibri" w:hAnsi="Times New Roman" w:cs="Times New Roman"/>
          <w:sz w:val="24"/>
          <w:szCs w:val="24"/>
          <w:lang w:eastAsia="ru-RU" w:bidi="ru-RU"/>
        </w:rPr>
      </w:pPr>
    </w:p>
    <w:p w:rsidR="000C0542" w:rsidRDefault="000C0542" w:rsidP="00653138">
      <w:pPr>
        <w:tabs>
          <w:tab w:val="left" w:pos="1134"/>
        </w:tabs>
        <w:spacing w:after="0" w:line="240" w:lineRule="auto"/>
        <w:ind w:right="-2" w:firstLine="709"/>
        <w:jc w:val="both"/>
        <w:rPr>
          <w:rFonts w:ascii="Times New Roman" w:eastAsia="Calibri" w:hAnsi="Times New Roman" w:cs="Times New Roman"/>
          <w:sz w:val="24"/>
          <w:szCs w:val="24"/>
          <w:lang w:eastAsia="ru-RU" w:bidi="ru-RU"/>
        </w:rPr>
      </w:pPr>
    </w:p>
    <w:p w:rsidR="000C0542" w:rsidRDefault="000C0542" w:rsidP="00653138">
      <w:pPr>
        <w:tabs>
          <w:tab w:val="left" w:pos="1134"/>
        </w:tabs>
        <w:spacing w:after="0" w:line="240" w:lineRule="auto"/>
        <w:ind w:right="-2" w:firstLine="709"/>
        <w:jc w:val="both"/>
        <w:rPr>
          <w:rFonts w:ascii="Times New Roman" w:eastAsia="Calibri" w:hAnsi="Times New Roman" w:cs="Times New Roman"/>
          <w:sz w:val="24"/>
          <w:szCs w:val="24"/>
          <w:lang w:eastAsia="ru-RU" w:bidi="ru-RU"/>
        </w:rPr>
      </w:pPr>
    </w:p>
    <w:p w:rsidR="000C0542" w:rsidRDefault="000C0542" w:rsidP="00653138">
      <w:pPr>
        <w:tabs>
          <w:tab w:val="left" w:pos="1134"/>
        </w:tabs>
        <w:spacing w:after="0" w:line="240" w:lineRule="auto"/>
        <w:ind w:right="-2" w:firstLine="709"/>
        <w:jc w:val="both"/>
        <w:rPr>
          <w:rFonts w:ascii="Times New Roman" w:eastAsia="Calibri" w:hAnsi="Times New Roman" w:cs="Times New Roman"/>
          <w:sz w:val="24"/>
          <w:szCs w:val="24"/>
          <w:lang w:eastAsia="ru-RU" w:bidi="ru-RU"/>
        </w:rPr>
      </w:pPr>
    </w:p>
    <w:p w:rsidR="000C0542" w:rsidRDefault="000C0542" w:rsidP="00653138">
      <w:pPr>
        <w:tabs>
          <w:tab w:val="left" w:pos="1134"/>
        </w:tabs>
        <w:spacing w:after="0" w:line="240" w:lineRule="auto"/>
        <w:ind w:right="-2" w:firstLine="709"/>
        <w:jc w:val="both"/>
        <w:rPr>
          <w:rFonts w:ascii="Times New Roman" w:eastAsia="Calibri" w:hAnsi="Times New Roman" w:cs="Times New Roman"/>
          <w:sz w:val="24"/>
          <w:szCs w:val="24"/>
          <w:lang w:eastAsia="ru-RU" w:bidi="ru-RU"/>
        </w:rPr>
      </w:pPr>
    </w:p>
    <w:p w:rsidR="000C0542" w:rsidRDefault="000C0542" w:rsidP="00653138">
      <w:pPr>
        <w:tabs>
          <w:tab w:val="left" w:pos="1134"/>
        </w:tabs>
        <w:spacing w:after="0" w:line="240" w:lineRule="auto"/>
        <w:ind w:right="-2" w:firstLine="709"/>
        <w:jc w:val="both"/>
        <w:rPr>
          <w:rFonts w:ascii="Times New Roman" w:eastAsia="Calibri" w:hAnsi="Times New Roman" w:cs="Times New Roman"/>
          <w:sz w:val="24"/>
          <w:szCs w:val="24"/>
          <w:lang w:eastAsia="ru-RU" w:bidi="ru-RU"/>
        </w:rPr>
      </w:pPr>
    </w:p>
    <w:p w:rsidR="000C0542" w:rsidRDefault="000C0542" w:rsidP="00653138">
      <w:pPr>
        <w:tabs>
          <w:tab w:val="left" w:pos="1134"/>
        </w:tabs>
        <w:spacing w:after="0" w:line="240" w:lineRule="auto"/>
        <w:ind w:right="-2" w:firstLine="709"/>
        <w:jc w:val="both"/>
        <w:rPr>
          <w:rFonts w:ascii="Times New Roman" w:eastAsia="Calibri" w:hAnsi="Times New Roman" w:cs="Times New Roman"/>
          <w:sz w:val="24"/>
          <w:szCs w:val="24"/>
          <w:lang w:eastAsia="ru-RU" w:bidi="ru-RU"/>
        </w:rPr>
      </w:pPr>
    </w:p>
    <w:p w:rsidR="000C0542" w:rsidRDefault="000C0542" w:rsidP="00F75B8D">
      <w:pPr>
        <w:tabs>
          <w:tab w:val="left" w:pos="1134"/>
        </w:tabs>
        <w:spacing w:after="0" w:line="240" w:lineRule="auto"/>
        <w:ind w:right="-2"/>
        <w:jc w:val="both"/>
        <w:rPr>
          <w:rFonts w:ascii="Times New Roman" w:eastAsia="Calibri" w:hAnsi="Times New Roman" w:cs="Times New Roman"/>
          <w:sz w:val="24"/>
          <w:szCs w:val="24"/>
          <w:lang w:eastAsia="ru-RU" w:bidi="ru-RU"/>
        </w:rPr>
      </w:pPr>
    </w:p>
    <w:p w:rsidR="00F75B8D" w:rsidRDefault="00F75B8D" w:rsidP="00F75B8D">
      <w:pPr>
        <w:tabs>
          <w:tab w:val="left" w:pos="1134"/>
        </w:tabs>
        <w:spacing w:after="0" w:line="240" w:lineRule="auto"/>
        <w:ind w:right="-2"/>
        <w:jc w:val="both"/>
        <w:rPr>
          <w:rFonts w:ascii="Times New Roman" w:eastAsia="Calibri" w:hAnsi="Times New Roman" w:cs="Times New Roman"/>
          <w:sz w:val="24"/>
          <w:szCs w:val="24"/>
          <w:lang w:eastAsia="ru-RU" w:bidi="ru-RU"/>
        </w:rPr>
      </w:pPr>
    </w:p>
    <w:p w:rsidR="000C0542" w:rsidRDefault="000C0542" w:rsidP="00653138">
      <w:pPr>
        <w:tabs>
          <w:tab w:val="left" w:pos="1134"/>
        </w:tabs>
        <w:spacing w:after="0" w:line="240" w:lineRule="auto"/>
        <w:ind w:right="-2" w:firstLine="709"/>
        <w:jc w:val="both"/>
        <w:rPr>
          <w:rFonts w:ascii="Times New Roman" w:eastAsia="Calibri" w:hAnsi="Times New Roman" w:cs="Times New Roman"/>
          <w:sz w:val="24"/>
          <w:szCs w:val="24"/>
          <w:lang w:eastAsia="ru-RU" w:bidi="ru-RU"/>
        </w:rPr>
      </w:pPr>
    </w:p>
    <w:p w:rsidR="000217C5" w:rsidRDefault="000217C5" w:rsidP="00653138">
      <w:pPr>
        <w:tabs>
          <w:tab w:val="left" w:pos="1134"/>
        </w:tabs>
        <w:spacing w:after="0" w:line="240" w:lineRule="auto"/>
        <w:ind w:right="-2" w:firstLine="709"/>
        <w:jc w:val="both"/>
        <w:rPr>
          <w:rFonts w:ascii="Times New Roman" w:eastAsia="Calibri" w:hAnsi="Times New Roman" w:cs="Times New Roman"/>
          <w:sz w:val="24"/>
          <w:szCs w:val="24"/>
          <w:lang w:eastAsia="ru-RU" w:bidi="ru-RU"/>
        </w:rPr>
      </w:pPr>
    </w:p>
    <w:p w:rsidR="000217C5" w:rsidRDefault="000217C5" w:rsidP="00653138">
      <w:pPr>
        <w:tabs>
          <w:tab w:val="left" w:pos="1134"/>
        </w:tabs>
        <w:spacing w:after="0" w:line="240" w:lineRule="auto"/>
        <w:ind w:right="-2" w:firstLine="709"/>
        <w:jc w:val="both"/>
        <w:rPr>
          <w:rFonts w:ascii="Times New Roman" w:eastAsia="Calibri" w:hAnsi="Times New Roman" w:cs="Times New Roman"/>
          <w:sz w:val="24"/>
          <w:szCs w:val="24"/>
          <w:lang w:eastAsia="ru-RU" w:bidi="ru-RU"/>
        </w:rPr>
      </w:pPr>
    </w:p>
    <w:p w:rsidR="00653138" w:rsidRPr="00653138" w:rsidRDefault="00653138" w:rsidP="00653138">
      <w:pPr>
        <w:tabs>
          <w:tab w:val="left" w:pos="1134"/>
        </w:tabs>
        <w:spacing w:after="0" w:line="240" w:lineRule="auto"/>
        <w:ind w:right="-2" w:firstLine="709"/>
        <w:jc w:val="both"/>
        <w:rPr>
          <w:rFonts w:ascii="Times New Roman" w:eastAsia="Calibri" w:hAnsi="Times New Roman" w:cs="Times New Roman"/>
          <w:sz w:val="24"/>
          <w:szCs w:val="24"/>
          <w:lang w:eastAsia="ru-RU" w:bidi="ru-RU"/>
        </w:rPr>
      </w:pPr>
      <w:r w:rsidRPr="00653138">
        <w:rPr>
          <w:rFonts w:ascii="Times New Roman" w:eastAsia="Calibri" w:hAnsi="Times New Roman" w:cs="Times New Roman"/>
          <w:sz w:val="24"/>
          <w:szCs w:val="24"/>
          <w:lang w:eastAsia="ru-RU" w:bidi="ru-RU"/>
        </w:rPr>
        <w:t xml:space="preserve">1 </w:t>
      </w:r>
      <w:r w:rsidRPr="00653138">
        <w:rPr>
          <w:rFonts w:ascii="Times New Roman" w:eastAsia="Calibri" w:hAnsi="Times New Roman" w:cs="Times New Roman"/>
          <w:sz w:val="24"/>
          <w:szCs w:val="24"/>
          <w:lang w:val="kk-KZ" w:eastAsia="ru-RU" w:bidi="ru-RU"/>
        </w:rPr>
        <w:t>БӨЛІМ</w:t>
      </w:r>
      <w:r w:rsidRPr="00653138">
        <w:rPr>
          <w:rFonts w:ascii="Times New Roman" w:eastAsia="Calibri" w:hAnsi="Times New Roman" w:cs="Times New Roman"/>
          <w:sz w:val="24"/>
          <w:szCs w:val="24"/>
          <w:lang w:eastAsia="ru-RU" w:bidi="ru-RU"/>
        </w:rPr>
        <w:t>. АТМОСФЕРАЛЫҚ АУА</w:t>
      </w:r>
    </w:p>
    <w:p w:rsidR="00653138" w:rsidRPr="002D48A5" w:rsidRDefault="00653138" w:rsidP="00653138">
      <w:pPr>
        <w:tabs>
          <w:tab w:val="left" w:pos="1134"/>
        </w:tabs>
        <w:autoSpaceDE w:val="0"/>
        <w:autoSpaceDN w:val="0"/>
        <w:adjustRightInd w:val="0"/>
        <w:spacing w:after="0" w:line="240" w:lineRule="auto"/>
        <w:ind w:right="-2" w:firstLine="709"/>
        <w:jc w:val="both"/>
        <w:rPr>
          <w:rFonts w:ascii="Times New Roman" w:eastAsia="Calibri" w:hAnsi="Times New Roman" w:cs="Times New Roman"/>
          <w:color w:val="000000"/>
          <w:sz w:val="24"/>
          <w:szCs w:val="24"/>
          <w:highlight w:val="yellow"/>
          <w:lang w:eastAsia="ru-RU" w:bidi="ru-RU"/>
        </w:rPr>
      </w:pPr>
    </w:p>
    <w:p w:rsidR="000E5E09" w:rsidRDefault="00B678E4" w:rsidP="00B329D1">
      <w:pPr>
        <w:spacing w:after="0"/>
        <w:ind w:firstLine="709"/>
        <w:jc w:val="both"/>
        <w:rPr>
          <w:rFonts w:ascii="Times New Roman" w:hAnsi="Times New Roman" w:cs="Times New Roman"/>
          <w:sz w:val="24"/>
          <w:szCs w:val="24"/>
        </w:rPr>
      </w:pPr>
      <w:r w:rsidRPr="00B678E4">
        <w:rPr>
          <w:rFonts w:ascii="Times New Roman" w:hAnsi="Times New Roman" w:cs="Times New Roman"/>
          <w:sz w:val="24"/>
          <w:szCs w:val="24"/>
        </w:rPr>
        <w:t xml:space="preserve">Атмосфералық ауа – бұл жер эволюциясы барысында қалыптасқан </w:t>
      </w:r>
      <w:r w:rsidRPr="00B678E4">
        <w:rPr>
          <w:rStyle w:val="anegp0gi0b9av8jahpyh"/>
          <w:rFonts w:ascii="Times New Roman" w:hAnsi="Times New Roman" w:cs="Times New Roman"/>
          <w:sz w:val="24"/>
          <w:szCs w:val="24"/>
        </w:rPr>
        <w:t>тұрғын</w:t>
      </w:r>
      <w:r w:rsidRPr="00B678E4">
        <w:rPr>
          <w:rFonts w:ascii="Times New Roman" w:hAnsi="Times New Roman" w:cs="Times New Roman"/>
          <w:sz w:val="24"/>
          <w:szCs w:val="24"/>
        </w:rPr>
        <w:t xml:space="preserve"> үй</w:t>
      </w:r>
      <w:r w:rsidRPr="00B678E4">
        <w:rPr>
          <w:rStyle w:val="anegp0gi0b9av8jahpyh"/>
          <w:rFonts w:ascii="Times New Roman" w:hAnsi="Times New Roman" w:cs="Times New Roman"/>
          <w:sz w:val="24"/>
          <w:szCs w:val="24"/>
        </w:rPr>
        <w:t>,</w:t>
      </w:r>
      <w:r w:rsidRPr="00B678E4">
        <w:rPr>
          <w:rFonts w:ascii="Times New Roman" w:hAnsi="Times New Roman" w:cs="Times New Roman"/>
          <w:sz w:val="24"/>
          <w:szCs w:val="24"/>
        </w:rPr>
        <w:t xml:space="preserve"> </w:t>
      </w:r>
      <w:r w:rsidRPr="00B678E4">
        <w:rPr>
          <w:rStyle w:val="anegp0gi0b9av8jahpyh"/>
          <w:rFonts w:ascii="Times New Roman" w:hAnsi="Times New Roman" w:cs="Times New Roman"/>
          <w:sz w:val="24"/>
          <w:szCs w:val="24"/>
        </w:rPr>
        <w:t>өндірістік</w:t>
      </w:r>
      <w:r w:rsidRPr="00B678E4">
        <w:rPr>
          <w:rFonts w:ascii="Times New Roman" w:hAnsi="Times New Roman" w:cs="Times New Roman"/>
          <w:sz w:val="24"/>
          <w:szCs w:val="24"/>
        </w:rPr>
        <w:t xml:space="preserve"> </w:t>
      </w:r>
      <w:r w:rsidRPr="00B678E4">
        <w:rPr>
          <w:rStyle w:val="anegp0gi0b9av8jahpyh"/>
          <w:rFonts w:ascii="Times New Roman" w:hAnsi="Times New Roman" w:cs="Times New Roman"/>
          <w:sz w:val="24"/>
          <w:szCs w:val="24"/>
        </w:rPr>
        <w:t>және</w:t>
      </w:r>
      <w:r w:rsidRPr="00B678E4">
        <w:rPr>
          <w:rFonts w:ascii="Times New Roman" w:hAnsi="Times New Roman" w:cs="Times New Roman"/>
          <w:sz w:val="24"/>
          <w:szCs w:val="24"/>
        </w:rPr>
        <w:t xml:space="preserve"> </w:t>
      </w:r>
      <w:r w:rsidRPr="00B678E4">
        <w:rPr>
          <w:rStyle w:val="anegp0gi0b9av8jahpyh"/>
          <w:rFonts w:ascii="Times New Roman" w:hAnsi="Times New Roman" w:cs="Times New Roman"/>
          <w:sz w:val="24"/>
          <w:szCs w:val="24"/>
        </w:rPr>
        <w:t>басқа</w:t>
      </w:r>
      <w:r w:rsidRPr="00B678E4">
        <w:rPr>
          <w:rFonts w:ascii="Times New Roman" w:hAnsi="Times New Roman" w:cs="Times New Roman"/>
          <w:sz w:val="24"/>
          <w:szCs w:val="24"/>
        </w:rPr>
        <w:t xml:space="preserve"> </w:t>
      </w:r>
      <w:r w:rsidRPr="00B678E4">
        <w:rPr>
          <w:rStyle w:val="anegp0gi0b9av8jahpyh"/>
          <w:rFonts w:ascii="Times New Roman" w:hAnsi="Times New Roman" w:cs="Times New Roman"/>
          <w:sz w:val="24"/>
          <w:szCs w:val="24"/>
        </w:rPr>
        <w:t>үй</w:t>
      </w:r>
      <w:r w:rsidRPr="00B678E4">
        <w:rPr>
          <w:rFonts w:ascii="Times New Roman" w:hAnsi="Times New Roman" w:cs="Times New Roman"/>
          <w:sz w:val="24"/>
          <w:szCs w:val="24"/>
        </w:rPr>
        <w:t xml:space="preserve">-жайлардан тыс атмосфераның жер үсті </w:t>
      </w:r>
      <w:r w:rsidRPr="00B678E4">
        <w:rPr>
          <w:rStyle w:val="anegp0gi0b9av8jahpyh"/>
          <w:rFonts w:ascii="Times New Roman" w:hAnsi="Times New Roman" w:cs="Times New Roman"/>
          <w:sz w:val="24"/>
          <w:szCs w:val="24"/>
        </w:rPr>
        <w:t>қабатындағы</w:t>
      </w:r>
      <w:r w:rsidRPr="00B678E4">
        <w:rPr>
          <w:rFonts w:ascii="Times New Roman" w:hAnsi="Times New Roman" w:cs="Times New Roman"/>
          <w:sz w:val="24"/>
          <w:szCs w:val="24"/>
        </w:rPr>
        <w:t xml:space="preserve"> </w:t>
      </w:r>
      <w:r w:rsidRPr="00B678E4">
        <w:rPr>
          <w:rStyle w:val="anegp0gi0b9av8jahpyh"/>
          <w:rFonts w:ascii="Times New Roman" w:hAnsi="Times New Roman" w:cs="Times New Roman"/>
          <w:sz w:val="24"/>
          <w:szCs w:val="24"/>
        </w:rPr>
        <w:t>газдардың</w:t>
      </w:r>
      <w:r w:rsidRPr="00B678E4">
        <w:rPr>
          <w:rFonts w:ascii="Times New Roman" w:hAnsi="Times New Roman" w:cs="Times New Roman"/>
          <w:sz w:val="24"/>
          <w:szCs w:val="24"/>
        </w:rPr>
        <w:t xml:space="preserve"> </w:t>
      </w:r>
      <w:r w:rsidRPr="00B678E4">
        <w:rPr>
          <w:rStyle w:val="anegp0gi0b9av8jahpyh"/>
          <w:rFonts w:ascii="Times New Roman" w:hAnsi="Times New Roman" w:cs="Times New Roman"/>
          <w:sz w:val="24"/>
          <w:szCs w:val="24"/>
        </w:rPr>
        <w:t>табиғи</w:t>
      </w:r>
      <w:r w:rsidRPr="00B678E4">
        <w:rPr>
          <w:rFonts w:ascii="Times New Roman" w:hAnsi="Times New Roman" w:cs="Times New Roman"/>
          <w:sz w:val="24"/>
          <w:szCs w:val="24"/>
        </w:rPr>
        <w:t xml:space="preserve"> </w:t>
      </w:r>
      <w:r w:rsidRPr="00B678E4">
        <w:rPr>
          <w:rStyle w:val="anegp0gi0b9av8jahpyh"/>
          <w:rFonts w:ascii="Times New Roman" w:hAnsi="Times New Roman" w:cs="Times New Roman"/>
          <w:sz w:val="24"/>
          <w:szCs w:val="24"/>
        </w:rPr>
        <w:t xml:space="preserve">қоспасын </w:t>
      </w:r>
      <w:r w:rsidRPr="00B678E4">
        <w:rPr>
          <w:rFonts w:ascii="Times New Roman" w:hAnsi="Times New Roman" w:cs="Times New Roman"/>
          <w:sz w:val="24"/>
          <w:szCs w:val="24"/>
        </w:rPr>
        <w:t>бiлдiретiн қоршаған ортаның өмiрлiк маңызды құрамдас бөлiгi.</w:t>
      </w:r>
    </w:p>
    <w:p w:rsidR="00B329D1" w:rsidRPr="00B678E4" w:rsidRDefault="00B329D1" w:rsidP="00B329D1">
      <w:pPr>
        <w:spacing w:after="0"/>
        <w:ind w:firstLine="709"/>
        <w:jc w:val="both"/>
        <w:rPr>
          <w:rFonts w:ascii="Times New Roman" w:hAnsi="Times New Roman" w:cs="Times New Roman"/>
          <w:sz w:val="24"/>
          <w:szCs w:val="24"/>
        </w:rPr>
      </w:pPr>
    </w:p>
    <w:p w:rsidR="00653138" w:rsidRPr="00653138" w:rsidRDefault="00653138" w:rsidP="00B329D1">
      <w:pPr>
        <w:pStyle w:val="a5"/>
        <w:numPr>
          <w:ilvl w:val="1"/>
          <w:numId w:val="1"/>
        </w:numPr>
        <w:tabs>
          <w:tab w:val="left" w:pos="1134"/>
        </w:tabs>
        <w:autoSpaceDE w:val="0"/>
        <w:autoSpaceDN w:val="0"/>
        <w:adjustRightInd w:val="0"/>
        <w:spacing w:after="0" w:line="240" w:lineRule="auto"/>
        <w:ind w:right="-2"/>
        <w:jc w:val="both"/>
        <w:rPr>
          <w:rFonts w:ascii="Times New Roman" w:eastAsia="Calibri" w:hAnsi="Times New Roman" w:cs="Times New Roman"/>
          <w:sz w:val="24"/>
          <w:szCs w:val="24"/>
          <w:lang w:eastAsia="ru-RU" w:bidi="ru-RU"/>
        </w:rPr>
      </w:pPr>
      <w:r>
        <w:rPr>
          <w:rFonts w:ascii="Times New Roman" w:eastAsia="Calibri" w:hAnsi="Times New Roman" w:cs="Times New Roman"/>
          <w:sz w:val="24"/>
          <w:szCs w:val="24"/>
          <w:lang w:val="kk-KZ" w:eastAsia="ru-RU" w:bidi="ru-RU"/>
        </w:rPr>
        <w:t xml:space="preserve"> </w:t>
      </w:r>
      <w:r w:rsidRPr="00653138">
        <w:rPr>
          <w:rFonts w:ascii="Times New Roman" w:eastAsia="Calibri" w:hAnsi="Times New Roman" w:cs="Times New Roman"/>
          <w:sz w:val="24"/>
          <w:szCs w:val="24"/>
          <w:lang w:eastAsia="ru-RU" w:bidi="ru-RU"/>
        </w:rPr>
        <w:t>АТМОСФ</w:t>
      </w:r>
      <w:r>
        <w:rPr>
          <w:rFonts w:ascii="Times New Roman" w:eastAsia="Calibri" w:hAnsi="Times New Roman" w:cs="Times New Roman"/>
          <w:sz w:val="24"/>
          <w:szCs w:val="24"/>
          <w:lang w:eastAsia="ru-RU" w:bidi="ru-RU"/>
        </w:rPr>
        <w:t xml:space="preserve">ЕРАЛЫҚ АУАҒА ЛАСТАУШЫ ЗАТТАРДЫҢ </w:t>
      </w:r>
      <w:r w:rsidRPr="00653138">
        <w:rPr>
          <w:rFonts w:ascii="Times New Roman" w:eastAsia="Calibri" w:hAnsi="Times New Roman" w:cs="Times New Roman"/>
          <w:sz w:val="24"/>
          <w:szCs w:val="24"/>
          <w:lang w:eastAsia="ru-RU" w:bidi="ru-RU"/>
        </w:rPr>
        <w:t>ШЫҒАРЫНДЫЛАРЫ</w:t>
      </w:r>
    </w:p>
    <w:p w:rsidR="00653138" w:rsidRPr="002D48A5" w:rsidRDefault="00653138" w:rsidP="00B329D1">
      <w:pPr>
        <w:tabs>
          <w:tab w:val="left" w:pos="1134"/>
        </w:tabs>
        <w:spacing w:after="0" w:line="240" w:lineRule="auto"/>
        <w:ind w:right="-2" w:firstLine="709"/>
        <w:jc w:val="both"/>
        <w:rPr>
          <w:rFonts w:ascii="Times New Roman" w:eastAsia="Calibri" w:hAnsi="Times New Roman" w:cs="Times New Roman"/>
          <w:color w:val="000000"/>
          <w:sz w:val="24"/>
          <w:szCs w:val="24"/>
          <w:highlight w:val="yellow"/>
          <w:lang w:eastAsia="ru-RU" w:bidi="ru-RU"/>
        </w:rPr>
      </w:pPr>
    </w:p>
    <w:p w:rsidR="00653138" w:rsidRPr="00653138" w:rsidRDefault="00653138" w:rsidP="00653138">
      <w:pPr>
        <w:tabs>
          <w:tab w:val="left" w:pos="1134"/>
          <w:tab w:val="left" w:pos="9214"/>
        </w:tabs>
        <w:spacing w:after="0" w:line="240" w:lineRule="auto"/>
        <w:ind w:right="-1" w:firstLine="709"/>
        <w:jc w:val="both"/>
        <w:rPr>
          <w:rFonts w:ascii="Times New Roman" w:eastAsia="Calibri" w:hAnsi="Times New Roman" w:cs="Times New Roman"/>
          <w:color w:val="000000"/>
          <w:sz w:val="24"/>
          <w:szCs w:val="24"/>
          <w:lang w:val="kk-KZ" w:eastAsia="ru-RU" w:bidi="ru-RU"/>
        </w:rPr>
      </w:pPr>
      <w:r w:rsidRPr="00653138">
        <w:rPr>
          <w:rFonts w:ascii="Times New Roman" w:eastAsia="Calibri" w:hAnsi="Times New Roman" w:cs="Times New Roman"/>
          <w:color w:val="000000"/>
          <w:sz w:val="24"/>
          <w:szCs w:val="24"/>
          <w:lang w:val="kk-KZ" w:eastAsia="ru-RU" w:bidi="ru-RU"/>
        </w:rPr>
        <w:t>ҚР</w:t>
      </w:r>
      <w:r w:rsidR="007C3F36">
        <w:rPr>
          <w:rFonts w:ascii="Times New Roman" w:eastAsia="Calibri" w:hAnsi="Times New Roman" w:cs="Times New Roman"/>
          <w:color w:val="000000"/>
          <w:sz w:val="24"/>
          <w:szCs w:val="24"/>
          <w:lang w:val="kk-KZ" w:eastAsia="ru-RU" w:bidi="ru-RU"/>
        </w:rPr>
        <w:t xml:space="preserve"> СЖРА</w:t>
      </w:r>
      <w:r w:rsidRPr="00653138">
        <w:rPr>
          <w:rFonts w:ascii="Times New Roman" w:eastAsia="Calibri" w:hAnsi="Times New Roman" w:cs="Times New Roman"/>
          <w:color w:val="000000"/>
          <w:sz w:val="24"/>
          <w:szCs w:val="24"/>
          <w:lang w:val="kk-KZ" w:eastAsia="ru-RU" w:bidi="ru-RU"/>
        </w:rPr>
        <w:t xml:space="preserve"> Ұлттық статистика б</w:t>
      </w:r>
      <w:r w:rsidR="007C3F36">
        <w:rPr>
          <w:rFonts w:ascii="Times New Roman" w:eastAsia="Calibri" w:hAnsi="Times New Roman" w:cs="Times New Roman"/>
          <w:color w:val="000000"/>
          <w:sz w:val="24"/>
          <w:szCs w:val="24"/>
          <w:lang w:val="kk-KZ" w:eastAsia="ru-RU" w:bidi="ru-RU"/>
        </w:rPr>
        <w:t xml:space="preserve">юросының ақпараты бойынша, </w:t>
      </w:r>
      <w:r w:rsidR="007C3F36" w:rsidRPr="007C3F36">
        <w:rPr>
          <w:rFonts w:ascii="Times New Roman" w:eastAsia="Calibri" w:hAnsi="Times New Roman" w:cs="Times New Roman"/>
          <w:color w:val="000000"/>
          <w:sz w:val="24"/>
          <w:szCs w:val="24"/>
          <w:lang w:val="kk-KZ" w:eastAsia="ru-RU" w:bidi="ru-RU"/>
        </w:rPr>
        <w:t xml:space="preserve">2024 жылы Қазақстанда 232 855 бірлік </w:t>
      </w:r>
      <w:r w:rsidR="000F5535" w:rsidRPr="000F5535">
        <w:rPr>
          <w:rFonts w:ascii="Times New Roman" w:eastAsia="Calibri" w:hAnsi="Times New Roman" w:cs="Times New Roman"/>
          <w:color w:val="000000"/>
          <w:sz w:val="24"/>
          <w:szCs w:val="24"/>
          <w:lang w:val="kk-KZ" w:eastAsia="ru-RU" w:bidi="ru-RU"/>
        </w:rPr>
        <w:t>стационарлық</w:t>
      </w:r>
      <w:r w:rsidR="007C3F36" w:rsidRPr="007C3F36">
        <w:rPr>
          <w:rFonts w:ascii="Times New Roman" w:eastAsia="Calibri" w:hAnsi="Times New Roman" w:cs="Times New Roman"/>
          <w:color w:val="000000"/>
          <w:sz w:val="24"/>
          <w:szCs w:val="24"/>
          <w:lang w:val="kk-KZ" w:eastAsia="ru-RU" w:bidi="ru-RU"/>
        </w:rPr>
        <w:t xml:space="preserve"> ластау көздері жұмыс істеді (2023 ж. - 233 823 бірлік), олардан республиканың атмосферасына 2 271,4 мың тонна ластаушы заттар келіп түсті,</w:t>
      </w:r>
      <w:r w:rsidR="000F0D2F">
        <w:rPr>
          <w:rFonts w:ascii="Times New Roman" w:eastAsia="Calibri" w:hAnsi="Times New Roman" w:cs="Times New Roman"/>
          <w:color w:val="000000"/>
          <w:sz w:val="24"/>
          <w:szCs w:val="24"/>
          <w:lang w:val="kk-KZ" w:eastAsia="ru-RU" w:bidi="ru-RU"/>
        </w:rPr>
        <w:t xml:space="preserve"> бұл өткен жылғы деңгейден 0,6%</w:t>
      </w:r>
      <w:r w:rsidR="007C3F36" w:rsidRPr="007C3F36">
        <w:rPr>
          <w:rFonts w:ascii="Times New Roman" w:eastAsia="Calibri" w:hAnsi="Times New Roman" w:cs="Times New Roman"/>
          <w:color w:val="000000"/>
          <w:sz w:val="24"/>
          <w:szCs w:val="24"/>
          <w:lang w:val="kk-KZ" w:eastAsia="ru-RU" w:bidi="ru-RU"/>
        </w:rPr>
        <w:t>-ға артық.</w:t>
      </w:r>
    </w:p>
    <w:p w:rsidR="00653138" w:rsidRDefault="000217C5" w:rsidP="000F5535">
      <w:pPr>
        <w:tabs>
          <w:tab w:val="left" w:pos="1134"/>
          <w:tab w:val="left" w:pos="9214"/>
        </w:tabs>
        <w:spacing w:after="0" w:line="240" w:lineRule="auto"/>
        <w:ind w:firstLine="709"/>
        <w:jc w:val="both"/>
        <w:rPr>
          <w:rFonts w:ascii="Times New Roman" w:eastAsia="Calibri" w:hAnsi="Times New Roman" w:cs="Times New Roman"/>
          <w:color w:val="000000"/>
          <w:sz w:val="24"/>
          <w:szCs w:val="24"/>
          <w:lang w:val="kk-KZ" w:eastAsia="ru-RU" w:bidi="ru-RU"/>
        </w:rPr>
      </w:pPr>
      <w:r w:rsidRPr="000217C5">
        <w:rPr>
          <w:rFonts w:ascii="Times New Roman" w:eastAsia="Calibri" w:hAnsi="Times New Roman" w:cs="Times New Roman"/>
          <w:color w:val="000000"/>
          <w:sz w:val="24"/>
          <w:szCs w:val="24"/>
          <w:lang w:val="kk-KZ" w:eastAsia="ru-RU" w:bidi="ru-RU"/>
        </w:rPr>
        <w:t>Атмосфераға ластаушы заттар шығарындыларының ең көп көлемі бұрынғысынша өнеркәсіптік өңірлердің аумақтарында – Павлодар (687,8 мың тонна) және Қарағанды (445,3 мың тонна) облыстарында тіркеледі, алайда бұл өңірлерде шығарындылар деңгейін</w:t>
      </w:r>
      <w:r w:rsidR="000F5535">
        <w:rPr>
          <w:rFonts w:ascii="Times New Roman" w:eastAsia="Calibri" w:hAnsi="Times New Roman" w:cs="Times New Roman"/>
          <w:color w:val="000000"/>
          <w:sz w:val="24"/>
          <w:szCs w:val="24"/>
          <w:lang w:val="kk-KZ" w:eastAsia="ru-RU" w:bidi="ru-RU"/>
        </w:rPr>
        <w:t>ің жыл сайын төмендеуі байқалуда</w:t>
      </w:r>
      <w:r w:rsidRPr="000217C5">
        <w:rPr>
          <w:rFonts w:ascii="Times New Roman" w:eastAsia="Calibri" w:hAnsi="Times New Roman" w:cs="Times New Roman"/>
          <w:color w:val="000000"/>
          <w:sz w:val="24"/>
          <w:szCs w:val="24"/>
          <w:lang w:val="kk-KZ" w:eastAsia="ru-RU" w:bidi="ru-RU"/>
        </w:rPr>
        <w:t xml:space="preserve"> (1.1-кесте).</w:t>
      </w:r>
    </w:p>
    <w:p w:rsidR="00653138" w:rsidRPr="00B37493" w:rsidRDefault="006C5A5D" w:rsidP="00653138">
      <w:pPr>
        <w:widowControl w:val="0"/>
        <w:tabs>
          <w:tab w:val="left" w:pos="1134"/>
        </w:tabs>
        <w:autoSpaceDE w:val="0"/>
        <w:autoSpaceDN w:val="0"/>
        <w:adjustRightInd w:val="0"/>
        <w:spacing w:after="0" w:line="240" w:lineRule="auto"/>
        <w:jc w:val="right"/>
        <w:rPr>
          <w:rFonts w:ascii="Times New Roman" w:eastAsia="Times New Roman" w:hAnsi="Times New Roman" w:cs="Times New Roman"/>
          <w:b/>
          <w:sz w:val="24"/>
          <w:szCs w:val="24"/>
          <w:lang w:val="kk-KZ" w:eastAsia="ru-RU"/>
        </w:rPr>
      </w:pPr>
      <w:r w:rsidRPr="00B37493">
        <w:rPr>
          <w:rFonts w:ascii="Times New Roman" w:eastAsia="Times New Roman" w:hAnsi="Times New Roman" w:cs="Times New Roman"/>
          <w:b/>
          <w:sz w:val="24"/>
          <w:szCs w:val="24"/>
          <w:lang w:val="kk-KZ" w:eastAsia="ru-RU"/>
        </w:rPr>
        <w:t>1.1</w:t>
      </w:r>
      <w:r w:rsidR="00653138" w:rsidRPr="00B37493">
        <w:rPr>
          <w:rFonts w:ascii="Times New Roman" w:eastAsia="Times New Roman" w:hAnsi="Times New Roman" w:cs="Times New Roman"/>
          <w:b/>
          <w:sz w:val="24"/>
          <w:szCs w:val="24"/>
          <w:lang w:val="kk-KZ" w:eastAsia="ru-RU"/>
        </w:rPr>
        <w:t>-кесте</w:t>
      </w:r>
    </w:p>
    <w:p w:rsidR="00653138" w:rsidRPr="00B37493" w:rsidRDefault="000F5535" w:rsidP="00653138">
      <w:pPr>
        <w:widowControl w:val="0"/>
        <w:tabs>
          <w:tab w:val="left" w:pos="1134"/>
        </w:tabs>
        <w:autoSpaceDE w:val="0"/>
        <w:autoSpaceDN w:val="0"/>
        <w:adjustRightInd w:val="0"/>
        <w:spacing w:after="0" w:line="240" w:lineRule="auto"/>
        <w:jc w:val="center"/>
        <w:rPr>
          <w:rFonts w:ascii="Times New Roman" w:eastAsia="Times New Roman" w:hAnsi="Times New Roman" w:cs="Times New Roman"/>
          <w:b/>
          <w:sz w:val="24"/>
          <w:szCs w:val="24"/>
          <w:lang w:val="kk-KZ" w:eastAsia="ru-RU"/>
        </w:rPr>
      </w:pPr>
      <w:r w:rsidRPr="00B37493">
        <w:rPr>
          <w:rFonts w:ascii="Times New Roman" w:eastAsia="Times New Roman" w:hAnsi="Times New Roman" w:cs="Times New Roman"/>
          <w:b/>
          <w:sz w:val="24"/>
          <w:szCs w:val="24"/>
          <w:lang w:val="kk-KZ" w:eastAsia="ru-RU"/>
        </w:rPr>
        <w:t>Қазақстан Республикасында 2021–2</w:t>
      </w:r>
      <w:r w:rsidR="00B37493">
        <w:rPr>
          <w:rFonts w:ascii="Times New Roman" w:eastAsia="Times New Roman" w:hAnsi="Times New Roman" w:cs="Times New Roman"/>
          <w:b/>
          <w:sz w:val="24"/>
          <w:szCs w:val="24"/>
          <w:lang w:val="kk-KZ" w:eastAsia="ru-RU"/>
        </w:rPr>
        <w:t xml:space="preserve">024 жылдары стационарлық көздерден </w:t>
      </w:r>
      <w:r w:rsidRPr="00B37493">
        <w:rPr>
          <w:rFonts w:ascii="Times New Roman" w:eastAsia="Times New Roman" w:hAnsi="Times New Roman" w:cs="Times New Roman"/>
          <w:b/>
          <w:sz w:val="24"/>
          <w:szCs w:val="24"/>
          <w:lang w:val="kk-KZ" w:eastAsia="ru-RU"/>
        </w:rPr>
        <w:t>атмосфераға шығарылатын ластаушы заттардың динамикасы, мың тонна</w:t>
      </w:r>
    </w:p>
    <w:tbl>
      <w:tblPr>
        <w:tblW w:w="80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2830"/>
        <w:gridCol w:w="1418"/>
        <w:gridCol w:w="1417"/>
        <w:gridCol w:w="1212"/>
        <w:gridCol w:w="1213"/>
      </w:tblGrid>
      <w:tr w:rsidR="00653138" w:rsidRPr="002D48A5" w:rsidTr="000F5535">
        <w:trPr>
          <w:trHeight w:val="415"/>
          <w:jc w:val="center"/>
        </w:trPr>
        <w:tc>
          <w:tcPr>
            <w:tcW w:w="2830"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280D6B" w:rsidP="004C0731">
            <w:pPr>
              <w:tabs>
                <w:tab w:val="left" w:pos="1276"/>
              </w:tabs>
              <w:spacing w:after="0" w:line="240" w:lineRule="auto"/>
              <w:jc w:val="center"/>
              <w:rPr>
                <w:rFonts w:ascii="Times New Roman" w:eastAsia="Calibri" w:hAnsi="Times New Roman" w:cs="Times New Roman"/>
                <w:b/>
                <w:color w:val="000000"/>
                <w:sz w:val="24"/>
                <w:szCs w:val="24"/>
                <w:lang w:eastAsia="ru-RU" w:bidi="ru-RU"/>
              </w:rPr>
            </w:pPr>
            <w:r w:rsidRPr="004B1FDB">
              <w:rPr>
                <w:rFonts w:ascii="Times New Roman" w:eastAsia="Calibri" w:hAnsi="Times New Roman" w:cs="Times New Roman"/>
                <w:b/>
                <w:color w:val="000000"/>
                <w:sz w:val="24"/>
                <w:szCs w:val="24"/>
                <w:lang w:eastAsia="ru-RU" w:bidi="ru-RU"/>
              </w:rPr>
              <w:t>Аймақ /Облыс</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0F5535" w:rsidP="000F5535">
            <w:pPr>
              <w:tabs>
                <w:tab w:val="left" w:pos="1276"/>
              </w:tabs>
              <w:spacing w:after="0" w:line="240" w:lineRule="auto"/>
              <w:jc w:val="center"/>
              <w:rPr>
                <w:rFonts w:ascii="Times New Roman" w:eastAsia="Calibri" w:hAnsi="Times New Roman" w:cs="Times New Roman"/>
                <w:b/>
                <w:color w:val="000000"/>
                <w:sz w:val="24"/>
                <w:szCs w:val="24"/>
                <w:lang w:eastAsia="ru-RU" w:bidi="ru-RU"/>
              </w:rPr>
            </w:pPr>
            <w:r>
              <w:rPr>
                <w:rFonts w:ascii="Times New Roman" w:eastAsia="Calibri" w:hAnsi="Times New Roman" w:cs="Times New Roman"/>
                <w:b/>
                <w:color w:val="000000"/>
                <w:sz w:val="24"/>
                <w:szCs w:val="24"/>
                <w:lang w:eastAsia="ru-RU" w:bidi="ru-RU"/>
              </w:rPr>
              <w:t>2021</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0F5535" w:rsidP="000F5535">
            <w:pPr>
              <w:tabs>
                <w:tab w:val="left" w:pos="1276"/>
              </w:tabs>
              <w:spacing w:after="0" w:line="240" w:lineRule="auto"/>
              <w:jc w:val="center"/>
              <w:rPr>
                <w:rFonts w:ascii="Times New Roman" w:eastAsia="Calibri" w:hAnsi="Times New Roman" w:cs="Times New Roman"/>
                <w:b/>
                <w:color w:val="000000"/>
                <w:sz w:val="24"/>
                <w:szCs w:val="24"/>
                <w:lang w:eastAsia="ru-RU" w:bidi="ru-RU"/>
              </w:rPr>
            </w:pPr>
            <w:r>
              <w:rPr>
                <w:rFonts w:ascii="Times New Roman" w:eastAsia="Calibri" w:hAnsi="Times New Roman" w:cs="Times New Roman"/>
                <w:b/>
                <w:color w:val="000000"/>
                <w:sz w:val="24"/>
                <w:szCs w:val="24"/>
                <w:lang w:eastAsia="ru-RU" w:bidi="ru-RU"/>
              </w:rPr>
              <w:t>2022</w:t>
            </w:r>
          </w:p>
        </w:tc>
        <w:tc>
          <w:tcPr>
            <w:tcW w:w="1212"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0F5535" w:rsidP="000F5535">
            <w:pPr>
              <w:tabs>
                <w:tab w:val="left" w:pos="1276"/>
              </w:tabs>
              <w:spacing w:after="0" w:line="240" w:lineRule="auto"/>
              <w:jc w:val="center"/>
              <w:rPr>
                <w:rFonts w:ascii="Times New Roman" w:eastAsia="Calibri" w:hAnsi="Times New Roman" w:cs="Times New Roman"/>
                <w:b/>
                <w:color w:val="000000"/>
                <w:sz w:val="24"/>
                <w:szCs w:val="24"/>
                <w:lang w:eastAsia="ru-RU" w:bidi="ru-RU"/>
              </w:rPr>
            </w:pPr>
            <w:r>
              <w:rPr>
                <w:rFonts w:ascii="Times New Roman" w:eastAsia="Calibri" w:hAnsi="Times New Roman" w:cs="Times New Roman"/>
                <w:b/>
                <w:color w:val="000000"/>
                <w:sz w:val="24"/>
                <w:szCs w:val="24"/>
                <w:lang w:eastAsia="ru-RU" w:bidi="ru-RU"/>
              </w:rPr>
              <w:t>2023</w:t>
            </w:r>
          </w:p>
        </w:tc>
        <w:tc>
          <w:tcPr>
            <w:tcW w:w="1213"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0F5535" w:rsidP="000F5535">
            <w:pPr>
              <w:tabs>
                <w:tab w:val="left" w:pos="1276"/>
              </w:tabs>
              <w:spacing w:after="0" w:line="240" w:lineRule="auto"/>
              <w:jc w:val="center"/>
              <w:rPr>
                <w:rFonts w:ascii="Times New Roman" w:eastAsia="Calibri" w:hAnsi="Times New Roman" w:cs="Times New Roman"/>
                <w:b/>
                <w:color w:val="000000"/>
                <w:sz w:val="24"/>
                <w:szCs w:val="24"/>
                <w:lang w:eastAsia="ru-RU" w:bidi="ru-RU"/>
              </w:rPr>
            </w:pPr>
            <w:r>
              <w:rPr>
                <w:rFonts w:ascii="Times New Roman" w:eastAsia="Calibri" w:hAnsi="Times New Roman" w:cs="Times New Roman"/>
                <w:b/>
                <w:color w:val="000000"/>
                <w:sz w:val="24"/>
                <w:szCs w:val="24"/>
                <w:lang w:eastAsia="ru-RU" w:bidi="ru-RU"/>
              </w:rPr>
              <w:t>2024</w:t>
            </w:r>
          </w:p>
        </w:tc>
      </w:tr>
      <w:tr w:rsidR="00653138" w:rsidRPr="002D48A5" w:rsidTr="00280D6B">
        <w:trPr>
          <w:trHeight w:val="255"/>
          <w:jc w:val="center"/>
        </w:trPr>
        <w:tc>
          <w:tcPr>
            <w:tcW w:w="2830"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653138" w:rsidP="004C0731">
            <w:pPr>
              <w:tabs>
                <w:tab w:val="left" w:pos="1276"/>
              </w:tabs>
              <w:spacing w:after="0" w:line="240" w:lineRule="auto"/>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Абай</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653138" w:rsidP="004C0731">
            <w:pPr>
              <w:tabs>
                <w:tab w:val="left" w:pos="1276"/>
              </w:tabs>
              <w:spacing w:after="0" w:line="240" w:lineRule="auto"/>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bottom"/>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38,9</w:t>
            </w:r>
          </w:p>
        </w:tc>
        <w:tc>
          <w:tcPr>
            <w:tcW w:w="1212" w:type="dxa"/>
            <w:tcBorders>
              <w:top w:val="single" w:sz="4" w:space="0" w:color="auto"/>
              <w:left w:val="single" w:sz="4" w:space="0" w:color="auto"/>
              <w:bottom w:val="single" w:sz="4" w:space="0" w:color="auto"/>
              <w:right w:val="single" w:sz="4" w:space="0" w:color="auto"/>
            </w:tcBorders>
            <w:shd w:val="clear" w:color="auto" w:fill="FFFFFF"/>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38,5</w:t>
            </w:r>
          </w:p>
        </w:tc>
        <w:tc>
          <w:tcPr>
            <w:tcW w:w="1213" w:type="dxa"/>
            <w:tcBorders>
              <w:top w:val="single" w:sz="4" w:space="0" w:color="auto"/>
              <w:left w:val="single" w:sz="4" w:space="0" w:color="auto"/>
              <w:bottom w:val="single" w:sz="4" w:space="0" w:color="auto"/>
              <w:right w:val="single" w:sz="4" w:space="0" w:color="auto"/>
            </w:tcBorders>
            <w:shd w:val="clear" w:color="auto" w:fill="FFFFFF"/>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36,8</w:t>
            </w:r>
          </w:p>
        </w:tc>
      </w:tr>
      <w:tr w:rsidR="00653138" w:rsidRPr="002D48A5" w:rsidTr="00280D6B">
        <w:trPr>
          <w:trHeight w:val="255"/>
          <w:jc w:val="center"/>
        </w:trPr>
        <w:tc>
          <w:tcPr>
            <w:tcW w:w="2830"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653138" w:rsidP="004C0731">
            <w:pPr>
              <w:tabs>
                <w:tab w:val="left" w:pos="1276"/>
              </w:tabs>
              <w:spacing w:after="0" w:line="240" w:lineRule="auto"/>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Ақмола</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653138" w:rsidP="004C0731">
            <w:pPr>
              <w:tabs>
                <w:tab w:val="left" w:pos="1276"/>
              </w:tabs>
              <w:spacing w:after="0" w:line="240" w:lineRule="auto"/>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77,3</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bottom"/>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69,5</w:t>
            </w:r>
          </w:p>
        </w:tc>
        <w:tc>
          <w:tcPr>
            <w:tcW w:w="1212" w:type="dxa"/>
            <w:tcBorders>
              <w:top w:val="single" w:sz="4" w:space="0" w:color="auto"/>
              <w:left w:val="single" w:sz="4" w:space="0" w:color="auto"/>
              <w:bottom w:val="single" w:sz="4" w:space="0" w:color="auto"/>
              <w:right w:val="single" w:sz="4" w:space="0" w:color="auto"/>
            </w:tcBorders>
            <w:shd w:val="clear" w:color="auto" w:fill="FFFFFF"/>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69,8</w:t>
            </w:r>
          </w:p>
        </w:tc>
        <w:tc>
          <w:tcPr>
            <w:tcW w:w="1213" w:type="dxa"/>
            <w:tcBorders>
              <w:top w:val="single" w:sz="4" w:space="0" w:color="auto"/>
              <w:left w:val="single" w:sz="4" w:space="0" w:color="auto"/>
              <w:bottom w:val="single" w:sz="4" w:space="0" w:color="auto"/>
              <w:right w:val="single" w:sz="4" w:space="0" w:color="auto"/>
            </w:tcBorders>
            <w:shd w:val="clear" w:color="auto" w:fill="FFFFFF"/>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68,4</w:t>
            </w:r>
          </w:p>
        </w:tc>
      </w:tr>
      <w:tr w:rsidR="00653138" w:rsidRPr="002D48A5" w:rsidTr="00280D6B">
        <w:trPr>
          <w:trHeight w:val="255"/>
          <w:jc w:val="center"/>
        </w:trPr>
        <w:tc>
          <w:tcPr>
            <w:tcW w:w="2830"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653138" w:rsidP="004C0731">
            <w:pPr>
              <w:tabs>
                <w:tab w:val="left" w:pos="1276"/>
              </w:tabs>
              <w:spacing w:after="0" w:line="240" w:lineRule="auto"/>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Алматы</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653138" w:rsidP="004C0731">
            <w:pPr>
              <w:tabs>
                <w:tab w:val="left" w:pos="1276"/>
              </w:tabs>
              <w:spacing w:after="0" w:line="240" w:lineRule="auto"/>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47,9</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bottom"/>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28,8</w:t>
            </w:r>
          </w:p>
        </w:tc>
        <w:tc>
          <w:tcPr>
            <w:tcW w:w="1212" w:type="dxa"/>
            <w:tcBorders>
              <w:top w:val="single" w:sz="4" w:space="0" w:color="auto"/>
              <w:left w:val="single" w:sz="4" w:space="0" w:color="auto"/>
              <w:bottom w:val="single" w:sz="4" w:space="0" w:color="auto"/>
              <w:right w:val="single" w:sz="4" w:space="0" w:color="auto"/>
            </w:tcBorders>
            <w:shd w:val="clear" w:color="auto" w:fill="FFFFFF"/>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28,4</w:t>
            </w:r>
          </w:p>
        </w:tc>
        <w:tc>
          <w:tcPr>
            <w:tcW w:w="1213" w:type="dxa"/>
            <w:tcBorders>
              <w:top w:val="single" w:sz="4" w:space="0" w:color="auto"/>
              <w:left w:val="single" w:sz="4" w:space="0" w:color="auto"/>
              <w:bottom w:val="single" w:sz="4" w:space="0" w:color="auto"/>
              <w:right w:val="single" w:sz="4" w:space="0" w:color="auto"/>
            </w:tcBorders>
            <w:shd w:val="clear" w:color="auto" w:fill="FFFFFF"/>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29,6</w:t>
            </w:r>
          </w:p>
        </w:tc>
      </w:tr>
      <w:tr w:rsidR="00653138" w:rsidRPr="002D48A5" w:rsidTr="00280D6B">
        <w:trPr>
          <w:trHeight w:val="255"/>
          <w:jc w:val="center"/>
        </w:trPr>
        <w:tc>
          <w:tcPr>
            <w:tcW w:w="283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53138" w:rsidRPr="004B1FDB" w:rsidRDefault="00653138" w:rsidP="004C0731">
            <w:pPr>
              <w:tabs>
                <w:tab w:val="left" w:pos="1276"/>
              </w:tabs>
              <w:spacing w:after="0" w:line="240" w:lineRule="auto"/>
              <w:rPr>
                <w:rFonts w:ascii="Times New Roman" w:eastAsia="Calibri" w:hAnsi="Times New Roman" w:cs="Times New Roman"/>
                <w:color w:val="000000"/>
                <w:sz w:val="24"/>
                <w:szCs w:val="24"/>
                <w:lang w:val="kk-KZ" w:eastAsia="ru-RU" w:bidi="ru-RU"/>
              </w:rPr>
            </w:pPr>
            <w:r w:rsidRPr="004B1FDB">
              <w:rPr>
                <w:rFonts w:ascii="Times New Roman" w:eastAsia="Calibri" w:hAnsi="Times New Roman" w:cs="Times New Roman"/>
                <w:color w:val="000000"/>
                <w:sz w:val="24"/>
                <w:szCs w:val="24"/>
                <w:lang w:val="kk-KZ" w:eastAsia="ru-RU" w:bidi="ru-RU"/>
              </w:rPr>
              <w:t>Ақтөбе</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653138" w:rsidP="004C0731">
            <w:pPr>
              <w:tabs>
                <w:tab w:val="left" w:pos="1276"/>
              </w:tabs>
              <w:spacing w:after="0" w:line="240" w:lineRule="auto"/>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137,4</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bottom"/>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136,5</w:t>
            </w:r>
          </w:p>
        </w:tc>
        <w:tc>
          <w:tcPr>
            <w:tcW w:w="1212" w:type="dxa"/>
            <w:tcBorders>
              <w:top w:val="single" w:sz="4" w:space="0" w:color="auto"/>
              <w:left w:val="single" w:sz="4" w:space="0" w:color="auto"/>
              <w:bottom w:val="single" w:sz="4" w:space="0" w:color="auto"/>
              <w:right w:val="single" w:sz="4" w:space="0" w:color="auto"/>
            </w:tcBorders>
            <w:shd w:val="clear" w:color="auto" w:fill="FFFFFF"/>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112,1</w:t>
            </w:r>
          </w:p>
        </w:tc>
        <w:tc>
          <w:tcPr>
            <w:tcW w:w="1213" w:type="dxa"/>
            <w:tcBorders>
              <w:top w:val="single" w:sz="4" w:space="0" w:color="auto"/>
              <w:left w:val="single" w:sz="4" w:space="0" w:color="auto"/>
              <w:bottom w:val="single" w:sz="4" w:space="0" w:color="auto"/>
              <w:right w:val="single" w:sz="4" w:space="0" w:color="auto"/>
            </w:tcBorders>
            <w:shd w:val="clear" w:color="auto" w:fill="FFFFFF"/>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126</w:t>
            </w:r>
          </w:p>
        </w:tc>
      </w:tr>
      <w:tr w:rsidR="00653138" w:rsidRPr="002D48A5" w:rsidTr="00280D6B">
        <w:trPr>
          <w:trHeight w:val="255"/>
          <w:jc w:val="center"/>
        </w:trPr>
        <w:tc>
          <w:tcPr>
            <w:tcW w:w="2830"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653138" w:rsidP="004C0731">
            <w:pPr>
              <w:tabs>
                <w:tab w:val="left" w:pos="1276"/>
              </w:tabs>
              <w:spacing w:after="0" w:line="240" w:lineRule="auto"/>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Атырау</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653138" w:rsidP="004C0731">
            <w:pPr>
              <w:tabs>
                <w:tab w:val="left" w:pos="1276"/>
              </w:tabs>
              <w:spacing w:after="0" w:line="240" w:lineRule="auto"/>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160,3</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bottom"/>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132,1</w:t>
            </w:r>
          </w:p>
        </w:tc>
        <w:tc>
          <w:tcPr>
            <w:tcW w:w="1212" w:type="dxa"/>
            <w:tcBorders>
              <w:top w:val="single" w:sz="4" w:space="0" w:color="auto"/>
              <w:left w:val="single" w:sz="4" w:space="0" w:color="auto"/>
              <w:bottom w:val="single" w:sz="4" w:space="0" w:color="auto"/>
              <w:right w:val="single" w:sz="4" w:space="0" w:color="auto"/>
            </w:tcBorders>
            <w:shd w:val="clear" w:color="auto" w:fill="FFFFFF"/>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140,1</w:t>
            </w:r>
          </w:p>
        </w:tc>
        <w:tc>
          <w:tcPr>
            <w:tcW w:w="1213" w:type="dxa"/>
            <w:tcBorders>
              <w:top w:val="single" w:sz="4" w:space="0" w:color="auto"/>
              <w:left w:val="single" w:sz="4" w:space="0" w:color="auto"/>
              <w:bottom w:val="single" w:sz="4" w:space="0" w:color="auto"/>
              <w:right w:val="single" w:sz="4" w:space="0" w:color="auto"/>
            </w:tcBorders>
            <w:shd w:val="clear" w:color="auto" w:fill="FFFFFF"/>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152,8</w:t>
            </w:r>
          </w:p>
        </w:tc>
      </w:tr>
      <w:tr w:rsidR="00653138" w:rsidRPr="002D48A5" w:rsidTr="00280D6B">
        <w:trPr>
          <w:trHeight w:val="255"/>
          <w:jc w:val="center"/>
        </w:trPr>
        <w:tc>
          <w:tcPr>
            <w:tcW w:w="283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53138" w:rsidRPr="004B1FDB" w:rsidRDefault="00653138" w:rsidP="004C0731">
            <w:pPr>
              <w:tabs>
                <w:tab w:val="left" w:pos="1276"/>
              </w:tabs>
              <w:spacing w:after="0" w:line="240" w:lineRule="auto"/>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Шығыс Қазақстан</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653138" w:rsidP="004C0731">
            <w:pPr>
              <w:tabs>
                <w:tab w:val="left" w:pos="1276"/>
              </w:tabs>
              <w:spacing w:after="0" w:line="240" w:lineRule="auto"/>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128,1</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653138" w:rsidP="004C0731">
            <w:pPr>
              <w:tabs>
                <w:tab w:val="left" w:pos="1276"/>
              </w:tabs>
              <w:spacing w:after="0" w:line="240" w:lineRule="auto"/>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83,3</w:t>
            </w:r>
          </w:p>
        </w:tc>
        <w:tc>
          <w:tcPr>
            <w:tcW w:w="1212" w:type="dxa"/>
            <w:tcBorders>
              <w:top w:val="single" w:sz="4" w:space="0" w:color="auto"/>
              <w:left w:val="single" w:sz="4" w:space="0" w:color="auto"/>
              <w:bottom w:val="single" w:sz="4" w:space="0" w:color="auto"/>
              <w:right w:val="single" w:sz="4" w:space="0" w:color="auto"/>
            </w:tcBorders>
            <w:shd w:val="clear" w:color="auto" w:fill="FFFFFF"/>
          </w:tcPr>
          <w:p w:rsidR="00653138" w:rsidRPr="004B1FDB" w:rsidRDefault="00653138" w:rsidP="004C0731">
            <w:pPr>
              <w:tabs>
                <w:tab w:val="left" w:pos="1276"/>
              </w:tabs>
              <w:spacing w:after="0" w:line="240" w:lineRule="auto"/>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80,9</w:t>
            </w:r>
          </w:p>
        </w:tc>
        <w:tc>
          <w:tcPr>
            <w:tcW w:w="1213" w:type="dxa"/>
            <w:tcBorders>
              <w:top w:val="single" w:sz="4" w:space="0" w:color="auto"/>
              <w:left w:val="single" w:sz="4" w:space="0" w:color="auto"/>
              <w:bottom w:val="single" w:sz="4" w:space="0" w:color="auto"/>
              <w:right w:val="single" w:sz="4" w:space="0" w:color="auto"/>
            </w:tcBorders>
            <w:shd w:val="clear" w:color="auto" w:fill="FFFFFF"/>
          </w:tcPr>
          <w:p w:rsidR="00653138" w:rsidRPr="004B1FDB" w:rsidRDefault="00653138" w:rsidP="004C0731">
            <w:pPr>
              <w:tabs>
                <w:tab w:val="left" w:pos="1276"/>
              </w:tabs>
              <w:spacing w:after="0" w:line="240" w:lineRule="auto"/>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80,9</w:t>
            </w:r>
          </w:p>
        </w:tc>
      </w:tr>
      <w:tr w:rsidR="00653138" w:rsidRPr="002D48A5" w:rsidTr="00280D6B">
        <w:trPr>
          <w:trHeight w:val="255"/>
          <w:jc w:val="center"/>
        </w:trPr>
        <w:tc>
          <w:tcPr>
            <w:tcW w:w="2830"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653138" w:rsidP="004C0731">
            <w:pPr>
              <w:tabs>
                <w:tab w:val="left" w:pos="1276"/>
              </w:tabs>
              <w:spacing w:after="0" w:line="240" w:lineRule="auto"/>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Жамбыл</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653138" w:rsidP="004C0731">
            <w:pPr>
              <w:tabs>
                <w:tab w:val="left" w:pos="1276"/>
              </w:tabs>
              <w:spacing w:after="0" w:line="240" w:lineRule="auto"/>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55,8</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bottom"/>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52,9</w:t>
            </w:r>
          </w:p>
        </w:tc>
        <w:tc>
          <w:tcPr>
            <w:tcW w:w="1212" w:type="dxa"/>
            <w:tcBorders>
              <w:top w:val="single" w:sz="4" w:space="0" w:color="auto"/>
              <w:left w:val="single" w:sz="4" w:space="0" w:color="auto"/>
              <w:bottom w:val="single" w:sz="4" w:space="0" w:color="auto"/>
              <w:right w:val="single" w:sz="4" w:space="0" w:color="auto"/>
            </w:tcBorders>
            <w:shd w:val="clear" w:color="auto" w:fill="FFFFFF"/>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51,2</w:t>
            </w:r>
          </w:p>
        </w:tc>
        <w:tc>
          <w:tcPr>
            <w:tcW w:w="1213" w:type="dxa"/>
            <w:tcBorders>
              <w:top w:val="single" w:sz="4" w:space="0" w:color="auto"/>
              <w:left w:val="single" w:sz="4" w:space="0" w:color="auto"/>
              <w:bottom w:val="single" w:sz="4" w:space="0" w:color="auto"/>
              <w:right w:val="single" w:sz="4" w:space="0" w:color="auto"/>
            </w:tcBorders>
            <w:shd w:val="clear" w:color="auto" w:fill="FFFFFF"/>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51,0</w:t>
            </w:r>
          </w:p>
        </w:tc>
      </w:tr>
      <w:tr w:rsidR="00653138" w:rsidRPr="002D48A5" w:rsidTr="00280D6B">
        <w:trPr>
          <w:trHeight w:val="255"/>
          <w:jc w:val="center"/>
        </w:trPr>
        <w:tc>
          <w:tcPr>
            <w:tcW w:w="2830"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653138" w:rsidP="004C0731">
            <w:pPr>
              <w:tabs>
                <w:tab w:val="left" w:pos="1276"/>
              </w:tabs>
              <w:spacing w:after="0" w:line="240" w:lineRule="auto"/>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Жетісу</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653138" w:rsidP="004C0731">
            <w:pPr>
              <w:tabs>
                <w:tab w:val="left" w:pos="1276"/>
              </w:tabs>
              <w:spacing w:after="0" w:line="240" w:lineRule="auto"/>
              <w:jc w:val="center"/>
              <w:rPr>
                <w:rFonts w:ascii="Times New Roman" w:eastAsia="Calibri" w:hAnsi="Times New Roman" w:cs="Times New Roman"/>
                <w:color w:val="000000"/>
                <w:sz w:val="24"/>
                <w:szCs w:val="24"/>
                <w:lang w:eastAsia="ru-RU" w:bidi="ru-RU"/>
              </w:rPr>
            </w:pPr>
          </w:p>
        </w:tc>
        <w:tc>
          <w:tcPr>
            <w:tcW w:w="1417" w:type="dxa"/>
            <w:tcBorders>
              <w:top w:val="single" w:sz="4" w:space="0" w:color="auto"/>
              <w:left w:val="single" w:sz="4" w:space="0" w:color="auto"/>
              <w:bottom w:val="single" w:sz="4" w:space="0" w:color="auto"/>
              <w:right w:val="single" w:sz="4" w:space="0" w:color="auto"/>
            </w:tcBorders>
            <w:shd w:val="clear" w:color="auto" w:fill="FFFFFF"/>
            <w:vAlign w:val="bottom"/>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13,1</w:t>
            </w:r>
          </w:p>
        </w:tc>
        <w:tc>
          <w:tcPr>
            <w:tcW w:w="1212" w:type="dxa"/>
            <w:tcBorders>
              <w:top w:val="single" w:sz="4" w:space="0" w:color="auto"/>
              <w:left w:val="single" w:sz="4" w:space="0" w:color="auto"/>
              <w:bottom w:val="single" w:sz="4" w:space="0" w:color="auto"/>
              <w:right w:val="single" w:sz="4" w:space="0" w:color="auto"/>
            </w:tcBorders>
            <w:shd w:val="clear" w:color="auto" w:fill="FFFFFF"/>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14,8</w:t>
            </w:r>
          </w:p>
        </w:tc>
        <w:tc>
          <w:tcPr>
            <w:tcW w:w="1213" w:type="dxa"/>
            <w:tcBorders>
              <w:top w:val="single" w:sz="4" w:space="0" w:color="auto"/>
              <w:left w:val="single" w:sz="4" w:space="0" w:color="auto"/>
              <w:bottom w:val="single" w:sz="4" w:space="0" w:color="auto"/>
              <w:right w:val="single" w:sz="4" w:space="0" w:color="auto"/>
            </w:tcBorders>
            <w:shd w:val="clear" w:color="auto" w:fill="FFFFFF"/>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15,4</w:t>
            </w:r>
          </w:p>
        </w:tc>
      </w:tr>
      <w:tr w:rsidR="00653138" w:rsidRPr="002D48A5" w:rsidTr="00280D6B">
        <w:trPr>
          <w:trHeight w:val="255"/>
          <w:jc w:val="center"/>
        </w:trPr>
        <w:tc>
          <w:tcPr>
            <w:tcW w:w="2830"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653138" w:rsidP="004C0731">
            <w:pPr>
              <w:tabs>
                <w:tab w:val="left" w:pos="1276"/>
              </w:tabs>
              <w:spacing w:after="0" w:line="240" w:lineRule="auto"/>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Батыс Қазақстан</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653138" w:rsidP="004C0731">
            <w:pPr>
              <w:tabs>
                <w:tab w:val="left" w:pos="1276"/>
              </w:tabs>
              <w:spacing w:after="0" w:line="240" w:lineRule="auto"/>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26,0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bottom"/>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25,8</w:t>
            </w:r>
          </w:p>
        </w:tc>
        <w:tc>
          <w:tcPr>
            <w:tcW w:w="1212" w:type="dxa"/>
            <w:tcBorders>
              <w:top w:val="single" w:sz="4" w:space="0" w:color="auto"/>
              <w:left w:val="single" w:sz="4" w:space="0" w:color="auto"/>
              <w:bottom w:val="single" w:sz="4" w:space="0" w:color="auto"/>
              <w:right w:val="single" w:sz="4" w:space="0" w:color="auto"/>
            </w:tcBorders>
            <w:shd w:val="clear" w:color="auto" w:fill="FFFFFF"/>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34,4</w:t>
            </w:r>
          </w:p>
        </w:tc>
        <w:tc>
          <w:tcPr>
            <w:tcW w:w="1213" w:type="dxa"/>
            <w:tcBorders>
              <w:top w:val="single" w:sz="4" w:space="0" w:color="auto"/>
              <w:left w:val="single" w:sz="4" w:space="0" w:color="auto"/>
              <w:bottom w:val="single" w:sz="4" w:space="0" w:color="auto"/>
              <w:right w:val="single" w:sz="4" w:space="0" w:color="auto"/>
            </w:tcBorders>
            <w:shd w:val="clear" w:color="auto" w:fill="FFFFFF"/>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31,2</w:t>
            </w:r>
          </w:p>
        </w:tc>
      </w:tr>
      <w:tr w:rsidR="00653138" w:rsidRPr="002D48A5" w:rsidTr="00280D6B">
        <w:trPr>
          <w:trHeight w:val="255"/>
          <w:jc w:val="center"/>
        </w:trPr>
        <w:tc>
          <w:tcPr>
            <w:tcW w:w="2830"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653138" w:rsidP="004C0731">
            <w:pPr>
              <w:tabs>
                <w:tab w:val="left" w:pos="1276"/>
              </w:tabs>
              <w:spacing w:after="0" w:line="240" w:lineRule="auto"/>
              <w:rPr>
                <w:rFonts w:ascii="Times New Roman" w:eastAsia="Calibri" w:hAnsi="Times New Roman" w:cs="Times New Roman"/>
                <w:b/>
                <w:color w:val="000000"/>
                <w:sz w:val="24"/>
                <w:szCs w:val="24"/>
                <w:lang w:val="kk-KZ" w:eastAsia="ru-RU" w:bidi="ru-RU"/>
              </w:rPr>
            </w:pPr>
            <w:r w:rsidRPr="004B1FDB">
              <w:rPr>
                <w:rFonts w:ascii="Times New Roman" w:eastAsia="Calibri" w:hAnsi="Times New Roman" w:cs="Times New Roman"/>
                <w:color w:val="000000"/>
                <w:sz w:val="24"/>
                <w:szCs w:val="24"/>
                <w:lang w:val="kk-KZ" w:eastAsia="ru-RU" w:bidi="ru-RU"/>
              </w:rPr>
              <w:t>Қарағанды</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653138" w:rsidP="004C0731">
            <w:pPr>
              <w:tabs>
                <w:tab w:val="left" w:pos="1276"/>
              </w:tabs>
              <w:spacing w:after="0" w:line="240" w:lineRule="auto"/>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569,7</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bottom"/>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469,0</w:t>
            </w:r>
          </w:p>
        </w:tc>
        <w:tc>
          <w:tcPr>
            <w:tcW w:w="1212" w:type="dxa"/>
            <w:tcBorders>
              <w:top w:val="single" w:sz="4" w:space="0" w:color="auto"/>
              <w:left w:val="single" w:sz="4" w:space="0" w:color="auto"/>
              <w:bottom w:val="single" w:sz="4" w:space="0" w:color="auto"/>
              <w:right w:val="single" w:sz="4" w:space="0" w:color="auto"/>
            </w:tcBorders>
            <w:shd w:val="clear" w:color="auto" w:fill="FFFFFF"/>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455,0</w:t>
            </w:r>
          </w:p>
        </w:tc>
        <w:tc>
          <w:tcPr>
            <w:tcW w:w="1213" w:type="dxa"/>
            <w:tcBorders>
              <w:top w:val="single" w:sz="4" w:space="0" w:color="auto"/>
              <w:left w:val="single" w:sz="4" w:space="0" w:color="auto"/>
              <w:bottom w:val="single" w:sz="4" w:space="0" w:color="auto"/>
              <w:right w:val="single" w:sz="4" w:space="0" w:color="auto"/>
            </w:tcBorders>
            <w:shd w:val="clear" w:color="auto" w:fill="FFFFFF"/>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445,3</w:t>
            </w:r>
          </w:p>
        </w:tc>
      </w:tr>
      <w:tr w:rsidR="00653138" w:rsidRPr="002D48A5" w:rsidTr="00280D6B">
        <w:trPr>
          <w:trHeight w:val="255"/>
          <w:jc w:val="center"/>
        </w:trPr>
        <w:tc>
          <w:tcPr>
            <w:tcW w:w="2830"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653138" w:rsidP="004C0731">
            <w:pPr>
              <w:tabs>
                <w:tab w:val="left" w:pos="1276"/>
              </w:tabs>
              <w:spacing w:after="0" w:line="240" w:lineRule="auto"/>
              <w:rPr>
                <w:rFonts w:ascii="Times New Roman" w:eastAsia="Calibri" w:hAnsi="Times New Roman" w:cs="Times New Roman"/>
                <w:color w:val="000000"/>
                <w:sz w:val="24"/>
                <w:szCs w:val="24"/>
                <w:lang w:val="kk-KZ" w:eastAsia="ru-RU" w:bidi="ru-RU"/>
              </w:rPr>
            </w:pPr>
            <w:r w:rsidRPr="004B1FDB">
              <w:rPr>
                <w:rFonts w:ascii="Times New Roman" w:eastAsia="Calibri" w:hAnsi="Times New Roman" w:cs="Times New Roman"/>
                <w:color w:val="000000"/>
                <w:sz w:val="24"/>
                <w:szCs w:val="24"/>
                <w:lang w:val="kk-KZ" w:eastAsia="ru-RU" w:bidi="ru-RU"/>
              </w:rPr>
              <w:t>Қостанай</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653138" w:rsidP="004C0731">
            <w:pPr>
              <w:tabs>
                <w:tab w:val="left" w:pos="1276"/>
              </w:tabs>
              <w:spacing w:after="0" w:line="240" w:lineRule="auto"/>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137,9</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bottom"/>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121,4</w:t>
            </w:r>
          </w:p>
        </w:tc>
        <w:tc>
          <w:tcPr>
            <w:tcW w:w="1212" w:type="dxa"/>
            <w:tcBorders>
              <w:top w:val="single" w:sz="4" w:space="0" w:color="auto"/>
              <w:left w:val="single" w:sz="4" w:space="0" w:color="auto"/>
              <w:bottom w:val="single" w:sz="4" w:space="0" w:color="auto"/>
              <w:right w:val="single" w:sz="4" w:space="0" w:color="auto"/>
            </w:tcBorders>
            <w:shd w:val="clear" w:color="auto" w:fill="FFFFFF"/>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118,3</w:t>
            </w:r>
          </w:p>
        </w:tc>
        <w:tc>
          <w:tcPr>
            <w:tcW w:w="1213" w:type="dxa"/>
            <w:tcBorders>
              <w:top w:val="single" w:sz="4" w:space="0" w:color="auto"/>
              <w:left w:val="single" w:sz="4" w:space="0" w:color="auto"/>
              <w:bottom w:val="single" w:sz="4" w:space="0" w:color="auto"/>
              <w:right w:val="single" w:sz="4" w:space="0" w:color="auto"/>
            </w:tcBorders>
            <w:shd w:val="clear" w:color="auto" w:fill="FFFFFF"/>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111,6</w:t>
            </w:r>
          </w:p>
        </w:tc>
      </w:tr>
      <w:tr w:rsidR="00653138" w:rsidRPr="002D48A5" w:rsidTr="00280D6B">
        <w:trPr>
          <w:trHeight w:val="255"/>
          <w:jc w:val="center"/>
        </w:trPr>
        <w:tc>
          <w:tcPr>
            <w:tcW w:w="2830"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653138" w:rsidP="004C0731">
            <w:pPr>
              <w:tabs>
                <w:tab w:val="left" w:pos="1276"/>
              </w:tabs>
              <w:spacing w:after="0" w:line="240" w:lineRule="auto"/>
              <w:rPr>
                <w:rFonts w:ascii="Times New Roman" w:eastAsia="Calibri" w:hAnsi="Times New Roman" w:cs="Times New Roman"/>
                <w:color w:val="000000"/>
                <w:sz w:val="24"/>
                <w:szCs w:val="24"/>
                <w:lang w:val="kk-KZ" w:eastAsia="ru-RU" w:bidi="ru-RU"/>
              </w:rPr>
            </w:pPr>
            <w:r w:rsidRPr="004B1FDB">
              <w:rPr>
                <w:rFonts w:ascii="Times New Roman" w:eastAsia="Calibri" w:hAnsi="Times New Roman" w:cs="Times New Roman"/>
                <w:color w:val="000000"/>
                <w:sz w:val="24"/>
                <w:szCs w:val="24"/>
                <w:lang w:val="kk-KZ" w:eastAsia="ru-RU" w:bidi="ru-RU"/>
              </w:rPr>
              <w:t>Қызылорда</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653138" w:rsidP="004C0731">
            <w:pPr>
              <w:tabs>
                <w:tab w:val="left" w:pos="1276"/>
              </w:tabs>
              <w:spacing w:after="0" w:line="240" w:lineRule="auto"/>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29,2</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23,4</w:t>
            </w:r>
          </w:p>
        </w:tc>
        <w:tc>
          <w:tcPr>
            <w:tcW w:w="1212" w:type="dxa"/>
            <w:tcBorders>
              <w:top w:val="single" w:sz="4" w:space="0" w:color="auto"/>
              <w:left w:val="single" w:sz="4" w:space="0" w:color="auto"/>
              <w:bottom w:val="single" w:sz="4" w:space="0" w:color="auto"/>
              <w:right w:val="single" w:sz="4" w:space="0" w:color="auto"/>
            </w:tcBorders>
            <w:shd w:val="clear" w:color="auto" w:fill="FFFFFF"/>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25,3</w:t>
            </w:r>
          </w:p>
        </w:tc>
        <w:tc>
          <w:tcPr>
            <w:tcW w:w="1213" w:type="dxa"/>
            <w:tcBorders>
              <w:top w:val="single" w:sz="4" w:space="0" w:color="auto"/>
              <w:left w:val="single" w:sz="4" w:space="0" w:color="auto"/>
              <w:bottom w:val="single" w:sz="4" w:space="0" w:color="auto"/>
              <w:right w:val="single" w:sz="4" w:space="0" w:color="auto"/>
            </w:tcBorders>
            <w:shd w:val="clear" w:color="auto" w:fill="FFFFFF"/>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24,9</w:t>
            </w:r>
          </w:p>
        </w:tc>
      </w:tr>
      <w:tr w:rsidR="00653138" w:rsidRPr="002D48A5" w:rsidTr="00280D6B">
        <w:trPr>
          <w:trHeight w:val="255"/>
          <w:jc w:val="center"/>
        </w:trPr>
        <w:tc>
          <w:tcPr>
            <w:tcW w:w="2830"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653138" w:rsidP="004C0731">
            <w:pPr>
              <w:tabs>
                <w:tab w:val="left" w:pos="1276"/>
              </w:tabs>
              <w:spacing w:after="0" w:line="240" w:lineRule="auto"/>
              <w:rPr>
                <w:rFonts w:ascii="Times New Roman" w:eastAsia="Calibri" w:hAnsi="Times New Roman" w:cs="Times New Roman"/>
                <w:color w:val="000000"/>
                <w:sz w:val="24"/>
                <w:szCs w:val="24"/>
                <w:lang w:val="kk-KZ" w:eastAsia="ru-RU" w:bidi="ru-RU"/>
              </w:rPr>
            </w:pPr>
            <w:r w:rsidRPr="004B1FDB">
              <w:rPr>
                <w:rFonts w:ascii="Times New Roman" w:eastAsia="Calibri" w:hAnsi="Times New Roman" w:cs="Times New Roman"/>
                <w:color w:val="000000"/>
                <w:sz w:val="24"/>
                <w:szCs w:val="24"/>
                <w:lang w:val="kk-KZ" w:eastAsia="ru-RU" w:bidi="ru-RU"/>
              </w:rPr>
              <w:t>Маңғыстау</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653138" w:rsidP="004C0731">
            <w:pPr>
              <w:tabs>
                <w:tab w:val="left" w:pos="1276"/>
              </w:tabs>
              <w:spacing w:after="0" w:line="240" w:lineRule="auto"/>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75,2</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bottom"/>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78,7</w:t>
            </w:r>
          </w:p>
        </w:tc>
        <w:tc>
          <w:tcPr>
            <w:tcW w:w="1212" w:type="dxa"/>
            <w:tcBorders>
              <w:top w:val="single" w:sz="4" w:space="0" w:color="auto"/>
              <w:left w:val="single" w:sz="4" w:space="0" w:color="auto"/>
              <w:bottom w:val="single" w:sz="4" w:space="0" w:color="auto"/>
              <w:right w:val="single" w:sz="4" w:space="0" w:color="auto"/>
            </w:tcBorders>
            <w:shd w:val="clear" w:color="auto" w:fill="FFFFFF"/>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86,2</w:t>
            </w:r>
          </w:p>
        </w:tc>
        <w:tc>
          <w:tcPr>
            <w:tcW w:w="1213" w:type="dxa"/>
            <w:tcBorders>
              <w:top w:val="single" w:sz="4" w:space="0" w:color="auto"/>
              <w:left w:val="single" w:sz="4" w:space="0" w:color="auto"/>
              <w:bottom w:val="single" w:sz="4" w:space="0" w:color="auto"/>
              <w:right w:val="single" w:sz="4" w:space="0" w:color="auto"/>
            </w:tcBorders>
            <w:shd w:val="clear" w:color="auto" w:fill="FFFFFF"/>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105,5</w:t>
            </w:r>
          </w:p>
        </w:tc>
      </w:tr>
      <w:tr w:rsidR="00653138" w:rsidRPr="002D48A5" w:rsidTr="00280D6B">
        <w:trPr>
          <w:trHeight w:val="255"/>
          <w:jc w:val="center"/>
        </w:trPr>
        <w:tc>
          <w:tcPr>
            <w:tcW w:w="2830"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653138" w:rsidP="004C0731">
            <w:pPr>
              <w:tabs>
                <w:tab w:val="left" w:pos="1276"/>
              </w:tabs>
              <w:spacing w:after="0" w:line="240" w:lineRule="auto"/>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Павлодар</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653138" w:rsidP="004C0731">
            <w:pPr>
              <w:tabs>
                <w:tab w:val="left" w:pos="1276"/>
              </w:tabs>
              <w:spacing w:after="0" w:line="240" w:lineRule="auto"/>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736,2</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bottom"/>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724,2</w:t>
            </w:r>
          </w:p>
        </w:tc>
        <w:tc>
          <w:tcPr>
            <w:tcW w:w="1212" w:type="dxa"/>
            <w:tcBorders>
              <w:top w:val="single" w:sz="4" w:space="0" w:color="auto"/>
              <w:left w:val="single" w:sz="4" w:space="0" w:color="auto"/>
              <w:bottom w:val="single" w:sz="4" w:space="0" w:color="auto"/>
              <w:right w:val="single" w:sz="4" w:space="0" w:color="auto"/>
            </w:tcBorders>
            <w:shd w:val="clear" w:color="auto" w:fill="FFFFFF"/>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694,2</w:t>
            </w:r>
          </w:p>
        </w:tc>
        <w:tc>
          <w:tcPr>
            <w:tcW w:w="1213" w:type="dxa"/>
            <w:tcBorders>
              <w:top w:val="single" w:sz="4" w:space="0" w:color="auto"/>
              <w:left w:val="single" w:sz="4" w:space="0" w:color="auto"/>
              <w:bottom w:val="single" w:sz="4" w:space="0" w:color="auto"/>
              <w:right w:val="single" w:sz="4" w:space="0" w:color="auto"/>
            </w:tcBorders>
            <w:shd w:val="clear" w:color="auto" w:fill="FFFFFF"/>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687,8</w:t>
            </w:r>
          </w:p>
        </w:tc>
      </w:tr>
      <w:tr w:rsidR="00653138" w:rsidRPr="002D48A5" w:rsidTr="00280D6B">
        <w:trPr>
          <w:trHeight w:val="255"/>
          <w:jc w:val="center"/>
        </w:trPr>
        <w:tc>
          <w:tcPr>
            <w:tcW w:w="283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53138" w:rsidRPr="004B1FDB" w:rsidRDefault="00653138" w:rsidP="004C0731">
            <w:pPr>
              <w:tabs>
                <w:tab w:val="left" w:pos="1276"/>
              </w:tabs>
              <w:spacing w:after="0" w:line="240" w:lineRule="auto"/>
              <w:rPr>
                <w:rFonts w:ascii="Times New Roman" w:eastAsia="Calibri" w:hAnsi="Times New Roman" w:cs="Times New Roman"/>
                <w:color w:val="000000"/>
                <w:sz w:val="24"/>
                <w:szCs w:val="24"/>
                <w:lang w:val="kk-KZ" w:eastAsia="ru-RU" w:bidi="ru-RU"/>
              </w:rPr>
            </w:pPr>
            <w:r w:rsidRPr="004B1FDB">
              <w:rPr>
                <w:rFonts w:ascii="Times New Roman" w:eastAsia="Calibri" w:hAnsi="Times New Roman" w:cs="Times New Roman"/>
                <w:color w:val="000000"/>
                <w:sz w:val="24"/>
                <w:szCs w:val="24"/>
                <w:lang w:val="kk-KZ" w:eastAsia="ru-RU" w:bidi="ru-RU"/>
              </w:rPr>
              <w:t>Солтүстік Қазақстан</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653138" w:rsidP="004C0731">
            <w:pPr>
              <w:tabs>
                <w:tab w:val="left" w:pos="1276"/>
              </w:tabs>
              <w:spacing w:after="0" w:line="240" w:lineRule="auto"/>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61,2</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52,7</w:t>
            </w:r>
          </w:p>
        </w:tc>
        <w:tc>
          <w:tcPr>
            <w:tcW w:w="1212" w:type="dxa"/>
            <w:tcBorders>
              <w:top w:val="single" w:sz="4" w:space="0" w:color="auto"/>
              <w:left w:val="single" w:sz="4" w:space="0" w:color="auto"/>
              <w:bottom w:val="single" w:sz="4" w:space="0" w:color="auto"/>
              <w:right w:val="single" w:sz="4" w:space="0" w:color="auto"/>
            </w:tcBorders>
            <w:shd w:val="clear" w:color="auto" w:fill="FFFFFF"/>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58,9</w:t>
            </w:r>
          </w:p>
        </w:tc>
        <w:tc>
          <w:tcPr>
            <w:tcW w:w="1213" w:type="dxa"/>
            <w:tcBorders>
              <w:top w:val="single" w:sz="4" w:space="0" w:color="auto"/>
              <w:left w:val="single" w:sz="4" w:space="0" w:color="auto"/>
              <w:bottom w:val="single" w:sz="4" w:space="0" w:color="auto"/>
              <w:right w:val="single" w:sz="4" w:space="0" w:color="auto"/>
            </w:tcBorders>
            <w:shd w:val="clear" w:color="auto" w:fill="FFFFFF"/>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59,5</w:t>
            </w:r>
          </w:p>
        </w:tc>
      </w:tr>
      <w:tr w:rsidR="00653138" w:rsidRPr="002D48A5" w:rsidTr="00E942EF">
        <w:trPr>
          <w:trHeight w:val="220"/>
          <w:jc w:val="center"/>
        </w:trPr>
        <w:tc>
          <w:tcPr>
            <w:tcW w:w="283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53138" w:rsidRPr="004B1FDB" w:rsidRDefault="00223AAB" w:rsidP="004C0731">
            <w:pPr>
              <w:tabs>
                <w:tab w:val="left" w:pos="1276"/>
              </w:tabs>
              <w:spacing w:after="0" w:line="240" w:lineRule="auto"/>
              <w:rPr>
                <w:rFonts w:ascii="Times New Roman" w:eastAsia="Calibri" w:hAnsi="Times New Roman" w:cs="Times New Roman"/>
                <w:color w:val="000000"/>
                <w:sz w:val="24"/>
                <w:szCs w:val="24"/>
                <w:lang w:eastAsia="ru-RU" w:bidi="ru-RU"/>
              </w:rPr>
            </w:pPr>
            <w:r>
              <w:rPr>
                <w:rFonts w:ascii="Times New Roman" w:eastAsia="Calibri" w:hAnsi="Times New Roman" w:cs="Times New Roman"/>
                <w:color w:val="000000"/>
                <w:sz w:val="24"/>
                <w:szCs w:val="24"/>
                <w:lang w:eastAsia="ru-RU" w:bidi="ru-RU"/>
              </w:rPr>
              <w:t>Т</w:t>
            </w:r>
            <w:r>
              <w:rPr>
                <w:rFonts w:ascii="Times New Roman" w:eastAsia="Calibri" w:hAnsi="Times New Roman" w:cs="Times New Roman"/>
                <w:color w:val="000000"/>
                <w:sz w:val="24"/>
                <w:szCs w:val="24"/>
                <w:lang w:val="kk-KZ" w:eastAsia="ru-RU" w:bidi="ru-RU"/>
              </w:rPr>
              <w:t>ү</w:t>
            </w:r>
            <w:r w:rsidR="00653138" w:rsidRPr="004B1FDB">
              <w:rPr>
                <w:rFonts w:ascii="Times New Roman" w:eastAsia="Calibri" w:hAnsi="Times New Roman" w:cs="Times New Roman"/>
                <w:color w:val="000000"/>
                <w:sz w:val="24"/>
                <w:szCs w:val="24"/>
                <w:lang w:eastAsia="ru-RU" w:bidi="ru-RU"/>
              </w:rPr>
              <w:t>ркістан</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653138" w:rsidP="00E942EF">
            <w:pPr>
              <w:tabs>
                <w:tab w:val="left" w:pos="1276"/>
              </w:tabs>
              <w:spacing w:after="0" w:line="240" w:lineRule="auto"/>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29,0</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653138" w:rsidP="00E942EF">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25,2</w:t>
            </w:r>
          </w:p>
        </w:tc>
        <w:tc>
          <w:tcPr>
            <w:tcW w:w="1212"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653138" w:rsidP="00E942EF">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26,7</w:t>
            </w:r>
          </w:p>
        </w:tc>
        <w:tc>
          <w:tcPr>
            <w:tcW w:w="1213"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653138" w:rsidP="00E942EF">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26,3</w:t>
            </w:r>
          </w:p>
        </w:tc>
      </w:tr>
      <w:tr w:rsidR="00653138" w:rsidRPr="002D48A5" w:rsidTr="00280D6B">
        <w:trPr>
          <w:trHeight w:val="255"/>
          <w:jc w:val="center"/>
        </w:trPr>
        <w:tc>
          <w:tcPr>
            <w:tcW w:w="2830"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653138" w:rsidP="004C0731">
            <w:pPr>
              <w:tabs>
                <w:tab w:val="left" w:pos="1276"/>
              </w:tabs>
              <w:spacing w:after="0" w:line="240" w:lineRule="auto"/>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Ұлытау</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653138" w:rsidP="004C0731">
            <w:pPr>
              <w:tabs>
                <w:tab w:val="left" w:pos="1276"/>
              </w:tabs>
              <w:spacing w:after="0" w:line="240" w:lineRule="auto"/>
              <w:jc w:val="center"/>
              <w:rPr>
                <w:rFonts w:ascii="Times New Roman" w:eastAsia="Calibri" w:hAnsi="Times New Roman" w:cs="Times New Roman"/>
                <w:color w:val="000000"/>
                <w:sz w:val="24"/>
                <w:szCs w:val="24"/>
                <w:lang w:eastAsia="ru-RU" w:bidi="ru-RU"/>
              </w:rPr>
            </w:pPr>
          </w:p>
        </w:tc>
        <w:tc>
          <w:tcPr>
            <w:tcW w:w="1417" w:type="dxa"/>
            <w:tcBorders>
              <w:top w:val="single" w:sz="4" w:space="0" w:color="auto"/>
              <w:left w:val="single" w:sz="4" w:space="0" w:color="auto"/>
              <w:bottom w:val="single" w:sz="4" w:space="0" w:color="auto"/>
              <w:right w:val="single" w:sz="4" w:space="0" w:color="auto"/>
            </w:tcBorders>
            <w:shd w:val="clear" w:color="auto" w:fill="FFFFFF"/>
            <w:vAlign w:val="bottom"/>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105,1</w:t>
            </w:r>
          </w:p>
        </w:tc>
        <w:tc>
          <w:tcPr>
            <w:tcW w:w="1212" w:type="dxa"/>
            <w:tcBorders>
              <w:top w:val="single" w:sz="4" w:space="0" w:color="auto"/>
              <w:left w:val="single" w:sz="4" w:space="0" w:color="auto"/>
              <w:bottom w:val="single" w:sz="4" w:space="0" w:color="auto"/>
              <w:right w:val="single" w:sz="4" w:space="0" w:color="auto"/>
            </w:tcBorders>
            <w:shd w:val="clear" w:color="auto" w:fill="FFFFFF"/>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103,1</w:t>
            </w:r>
          </w:p>
        </w:tc>
        <w:tc>
          <w:tcPr>
            <w:tcW w:w="1213" w:type="dxa"/>
            <w:tcBorders>
              <w:top w:val="single" w:sz="4" w:space="0" w:color="auto"/>
              <w:left w:val="single" w:sz="4" w:space="0" w:color="auto"/>
              <w:bottom w:val="single" w:sz="4" w:space="0" w:color="auto"/>
              <w:right w:val="single" w:sz="4" w:space="0" w:color="auto"/>
            </w:tcBorders>
            <w:shd w:val="clear" w:color="auto" w:fill="FFFFFF"/>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97,7</w:t>
            </w:r>
          </w:p>
        </w:tc>
      </w:tr>
      <w:tr w:rsidR="00653138" w:rsidRPr="002D48A5" w:rsidTr="00280D6B">
        <w:trPr>
          <w:trHeight w:val="255"/>
          <w:jc w:val="center"/>
        </w:trPr>
        <w:tc>
          <w:tcPr>
            <w:tcW w:w="283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53138" w:rsidRPr="004B1FDB" w:rsidRDefault="00653138" w:rsidP="004C0731">
            <w:pPr>
              <w:tabs>
                <w:tab w:val="left" w:pos="1276"/>
              </w:tabs>
              <w:spacing w:after="0" w:line="240" w:lineRule="auto"/>
              <w:rPr>
                <w:rFonts w:ascii="Times New Roman" w:eastAsia="Calibri" w:hAnsi="Times New Roman" w:cs="Times New Roman"/>
                <w:color w:val="000000"/>
                <w:sz w:val="24"/>
                <w:szCs w:val="24"/>
                <w:lang w:val="kk-KZ" w:eastAsia="ru-RU" w:bidi="ru-RU"/>
              </w:rPr>
            </w:pPr>
            <w:r w:rsidRPr="004B1FDB">
              <w:rPr>
                <w:rFonts w:ascii="Times New Roman" w:eastAsia="Calibri" w:hAnsi="Times New Roman" w:cs="Times New Roman"/>
                <w:color w:val="000000"/>
                <w:sz w:val="24"/>
                <w:szCs w:val="24"/>
                <w:lang w:val="kk-KZ" w:eastAsia="ru-RU" w:bidi="ru-RU"/>
              </w:rPr>
              <w:t>Астана қ.</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653138" w:rsidP="004C0731">
            <w:pPr>
              <w:tabs>
                <w:tab w:val="left" w:pos="1276"/>
              </w:tabs>
              <w:spacing w:after="0" w:line="240" w:lineRule="auto"/>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62,2</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bottom"/>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57,7</w:t>
            </w:r>
          </w:p>
        </w:tc>
        <w:tc>
          <w:tcPr>
            <w:tcW w:w="1212" w:type="dxa"/>
            <w:tcBorders>
              <w:top w:val="single" w:sz="4" w:space="0" w:color="auto"/>
              <w:left w:val="single" w:sz="4" w:space="0" w:color="auto"/>
              <w:bottom w:val="single" w:sz="4" w:space="0" w:color="auto"/>
              <w:right w:val="single" w:sz="4" w:space="0" w:color="auto"/>
            </w:tcBorders>
            <w:shd w:val="clear" w:color="auto" w:fill="FFFFFF"/>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46,4</w:t>
            </w:r>
          </w:p>
        </w:tc>
        <w:tc>
          <w:tcPr>
            <w:tcW w:w="1213" w:type="dxa"/>
            <w:tcBorders>
              <w:top w:val="single" w:sz="4" w:space="0" w:color="auto"/>
              <w:left w:val="single" w:sz="4" w:space="0" w:color="auto"/>
              <w:bottom w:val="single" w:sz="4" w:space="0" w:color="auto"/>
              <w:right w:val="single" w:sz="4" w:space="0" w:color="auto"/>
            </w:tcBorders>
            <w:shd w:val="clear" w:color="auto" w:fill="FFFFFF"/>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49,1</w:t>
            </w:r>
          </w:p>
        </w:tc>
      </w:tr>
      <w:tr w:rsidR="00653138" w:rsidRPr="002D48A5" w:rsidTr="00280D6B">
        <w:trPr>
          <w:trHeight w:val="255"/>
          <w:jc w:val="center"/>
        </w:trPr>
        <w:tc>
          <w:tcPr>
            <w:tcW w:w="283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53138" w:rsidRPr="004B1FDB" w:rsidRDefault="00653138" w:rsidP="004C0731">
            <w:pPr>
              <w:tabs>
                <w:tab w:val="left" w:pos="1276"/>
              </w:tabs>
              <w:spacing w:after="0" w:line="240" w:lineRule="auto"/>
              <w:rPr>
                <w:rFonts w:ascii="Times New Roman" w:eastAsia="Calibri" w:hAnsi="Times New Roman" w:cs="Times New Roman"/>
                <w:color w:val="000000"/>
                <w:sz w:val="24"/>
                <w:szCs w:val="24"/>
                <w:lang w:val="kk-KZ" w:eastAsia="ru-RU" w:bidi="ru-RU"/>
              </w:rPr>
            </w:pPr>
            <w:r w:rsidRPr="004B1FDB">
              <w:rPr>
                <w:rFonts w:ascii="Times New Roman" w:eastAsia="Calibri" w:hAnsi="Times New Roman" w:cs="Times New Roman"/>
                <w:color w:val="000000"/>
                <w:sz w:val="24"/>
                <w:szCs w:val="24"/>
                <w:lang w:eastAsia="ru-RU" w:bidi="ru-RU"/>
              </w:rPr>
              <w:t>Алматы</w:t>
            </w:r>
            <w:r w:rsidRPr="004B1FDB">
              <w:rPr>
                <w:rFonts w:ascii="Times New Roman" w:eastAsia="Calibri" w:hAnsi="Times New Roman" w:cs="Times New Roman"/>
                <w:color w:val="000000"/>
                <w:sz w:val="24"/>
                <w:szCs w:val="24"/>
                <w:lang w:val="kk-KZ" w:eastAsia="ru-RU" w:bidi="ru-RU"/>
              </w:rPr>
              <w:t xml:space="preserve"> қ.</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653138" w:rsidP="004C0731">
            <w:pPr>
              <w:tabs>
                <w:tab w:val="left" w:pos="1276"/>
              </w:tabs>
              <w:spacing w:after="0" w:line="240" w:lineRule="auto"/>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40,8</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bottom"/>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41,5</w:t>
            </w:r>
          </w:p>
        </w:tc>
        <w:tc>
          <w:tcPr>
            <w:tcW w:w="1212" w:type="dxa"/>
            <w:tcBorders>
              <w:top w:val="single" w:sz="4" w:space="0" w:color="auto"/>
              <w:left w:val="single" w:sz="4" w:space="0" w:color="auto"/>
              <w:bottom w:val="single" w:sz="4" w:space="0" w:color="auto"/>
              <w:right w:val="single" w:sz="4" w:space="0" w:color="auto"/>
            </w:tcBorders>
            <w:shd w:val="clear" w:color="auto" w:fill="FFFFFF"/>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44,0</w:t>
            </w:r>
          </w:p>
        </w:tc>
        <w:tc>
          <w:tcPr>
            <w:tcW w:w="1213" w:type="dxa"/>
            <w:tcBorders>
              <w:top w:val="single" w:sz="4" w:space="0" w:color="auto"/>
              <w:left w:val="single" w:sz="4" w:space="0" w:color="auto"/>
              <w:bottom w:val="single" w:sz="4" w:space="0" w:color="auto"/>
              <w:right w:val="single" w:sz="4" w:space="0" w:color="auto"/>
            </w:tcBorders>
            <w:shd w:val="clear" w:color="auto" w:fill="FFFFFF"/>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43,3</w:t>
            </w:r>
          </w:p>
        </w:tc>
      </w:tr>
      <w:tr w:rsidR="00653138" w:rsidRPr="002D48A5" w:rsidTr="00280D6B">
        <w:trPr>
          <w:trHeight w:val="255"/>
          <w:jc w:val="center"/>
        </w:trPr>
        <w:tc>
          <w:tcPr>
            <w:tcW w:w="2830"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653138" w:rsidP="004C0731">
            <w:pPr>
              <w:tabs>
                <w:tab w:val="left" w:pos="1276"/>
              </w:tabs>
              <w:spacing w:after="0" w:line="240" w:lineRule="auto"/>
              <w:rPr>
                <w:rFonts w:ascii="Times New Roman" w:eastAsia="Calibri" w:hAnsi="Times New Roman" w:cs="Times New Roman"/>
                <w:color w:val="000000"/>
                <w:sz w:val="24"/>
                <w:szCs w:val="24"/>
                <w:lang w:val="kk-KZ" w:eastAsia="ru-RU" w:bidi="ru-RU"/>
              </w:rPr>
            </w:pPr>
            <w:r w:rsidRPr="004B1FDB">
              <w:rPr>
                <w:rFonts w:ascii="Times New Roman" w:eastAsia="Calibri" w:hAnsi="Times New Roman" w:cs="Times New Roman"/>
                <w:color w:val="000000"/>
                <w:sz w:val="24"/>
                <w:szCs w:val="24"/>
                <w:lang w:eastAsia="ru-RU" w:bidi="ru-RU"/>
              </w:rPr>
              <w:t>Шымкент</w:t>
            </w:r>
            <w:r w:rsidR="004C0731" w:rsidRPr="004B1FDB">
              <w:rPr>
                <w:rFonts w:ascii="Times New Roman" w:eastAsia="Calibri" w:hAnsi="Times New Roman" w:cs="Times New Roman"/>
                <w:color w:val="000000"/>
                <w:sz w:val="24"/>
                <w:szCs w:val="24"/>
                <w:lang w:val="kk-KZ" w:eastAsia="ru-RU" w:bidi="ru-RU"/>
              </w:rPr>
              <w:t xml:space="preserve"> қ.</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653138" w:rsidRPr="004B1FDB" w:rsidRDefault="00653138" w:rsidP="004C0731">
            <w:pPr>
              <w:tabs>
                <w:tab w:val="left" w:pos="1276"/>
              </w:tabs>
              <w:spacing w:after="0" w:line="240" w:lineRule="auto"/>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33,2</w:t>
            </w:r>
          </w:p>
        </w:tc>
        <w:tc>
          <w:tcPr>
            <w:tcW w:w="1417" w:type="dxa"/>
            <w:tcBorders>
              <w:top w:val="single" w:sz="4" w:space="0" w:color="auto"/>
              <w:left w:val="single" w:sz="4" w:space="0" w:color="auto"/>
              <w:bottom w:val="single" w:sz="4" w:space="0" w:color="auto"/>
              <w:right w:val="single" w:sz="4" w:space="0" w:color="auto"/>
            </w:tcBorders>
            <w:vAlign w:val="bottom"/>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34,9</w:t>
            </w:r>
          </w:p>
        </w:tc>
        <w:tc>
          <w:tcPr>
            <w:tcW w:w="1212" w:type="dxa"/>
            <w:tcBorders>
              <w:top w:val="single" w:sz="4" w:space="0" w:color="auto"/>
              <w:left w:val="single" w:sz="4" w:space="0" w:color="auto"/>
              <w:bottom w:val="single" w:sz="4" w:space="0" w:color="auto"/>
              <w:right w:val="single" w:sz="4" w:space="0" w:color="auto"/>
            </w:tcBorders>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29,3</w:t>
            </w:r>
          </w:p>
        </w:tc>
        <w:tc>
          <w:tcPr>
            <w:tcW w:w="1213" w:type="dxa"/>
            <w:tcBorders>
              <w:top w:val="single" w:sz="4" w:space="0" w:color="auto"/>
              <w:left w:val="single" w:sz="4" w:space="0" w:color="auto"/>
              <w:bottom w:val="single" w:sz="4" w:space="0" w:color="auto"/>
              <w:right w:val="single" w:sz="4" w:space="0" w:color="auto"/>
            </w:tcBorders>
          </w:tcPr>
          <w:p w:rsidR="00653138" w:rsidRPr="004B1FDB" w:rsidRDefault="00653138" w:rsidP="004C0731">
            <w:pPr>
              <w:tabs>
                <w:tab w:val="left" w:pos="1276"/>
              </w:tabs>
              <w:spacing w:after="0" w:line="240" w:lineRule="auto"/>
              <w:ind w:hanging="82"/>
              <w:jc w:val="center"/>
              <w:rPr>
                <w:rFonts w:ascii="Times New Roman" w:eastAsia="Calibri" w:hAnsi="Times New Roman" w:cs="Times New Roman"/>
                <w:color w:val="000000"/>
                <w:sz w:val="24"/>
                <w:szCs w:val="24"/>
                <w:lang w:eastAsia="ru-RU" w:bidi="ru-RU"/>
              </w:rPr>
            </w:pPr>
            <w:r w:rsidRPr="004B1FDB">
              <w:rPr>
                <w:rFonts w:ascii="Times New Roman" w:eastAsia="Calibri" w:hAnsi="Times New Roman" w:cs="Times New Roman"/>
                <w:color w:val="000000"/>
                <w:sz w:val="24"/>
                <w:szCs w:val="24"/>
                <w:lang w:eastAsia="ru-RU" w:bidi="ru-RU"/>
              </w:rPr>
              <w:t>28,3</w:t>
            </w:r>
          </w:p>
        </w:tc>
      </w:tr>
      <w:tr w:rsidR="00653138" w:rsidRPr="002D48A5" w:rsidTr="00280D6B">
        <w:trPr>
          <w:trHeight w:val="255"/>
          <w:jc w:val="center"/>
        </w:trPr>
        <w:tc>
          <w:tcPr>
            <w:tcW w:w="2830"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4C0731" w:rsidP="004C0731">
            <w:pPr>
              <w:tabs>
                <w:tab w:val="left" w:pos="1276"/>
              </w:tabs>
              <w:spacing w:after="0" w:line="240" w:lineRule="auto"/>
              <w:rPr>
                <w:rFonts w:ascii="Times New Roman" w:eastAsia="Calibri" w:hAnsi="Times New Roman" w:cs="Times New Roman"/>
                <w:b/>
                <w:color w:val="000000"/>
                <w:sz w:val="24"/>
                <w:szCs w:val="24"/>
                <w:lang w:val="kk-KZ" w:eastAsia="ru-RU" w:bidi="ru-RU"/>
              </w:rPr>
            </w:pPr>
            <w:r w:rsidRPr="004B1FDB">
              <w:rPr>
                <w:rFonts w:ascii="Times New Roman" w:eastAsia="Calibri" w:hAnsi="Times New Roman" w:cs="Times New Roman"/>
                <w:b/>
                <w:color w:val="000000"/>
                <w:sz w:val="24"/>
                <w:szCs w:val="24"/>
                <w:lang w:val="kk-KZ" w:eastAsia="ru-RU" w:bidi="ru-RU"/>
              </w:rPr>
              <w:t>Қазақстан Республикасы</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653138" w:rsidRPr="004B1FDB" w:rsidRDefault="00653138" w:rsidP="004C0731">
            <w:pPr>
              <w:tabs>
                <w:tab w:val="left" w:pos="1276"/>
              </w:tabs>
              <w:spacing w:after="0" w:line="240" w:lineRule="auto"/>
              <w:ind w:firstLine="137"/>
              <w:jc w:val="center"/>
              <w:rPr>
                <w:rFonts w:ascii="Times New Roman" w:eastAsia="Calibri" w:hAnsi="Times New Roman" w:cs="Times New Roman"/>
                <w:b/>
                <w:color w:val="000000"/>
                <w:sz w:val="24"/>
                <w:szCs w:val="24"/>
                <w:lang w:eastAsia="ru-RU" w:bidi="ru-RU"/>
              </w:rPr>
            </w:pPr>
            <w:r w:rsidRPr="004B1FDB">
              <w:rPr>
                <w:rFonts w:ascii="Times New Roman" w:eastAsia="Calibri" w:hAnsi="Times New Roman" w:cs="Times New Roman"/>
                <w:b/>
                <w:color w:val="000000"/>
                <w:sz w:val="24"/>
                <w:szCs w:val="24"/>
                <w:lang w:eastAsia="ru-RU" w:bidi="ru-RU"/>
              </w:rPr>
              <w:t>2 407,5</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653138" w:rsidRPr="004B1FDB" w:rsidRDefault="00653138" w:rsidP="004C0731">
            <w:pPr>
              <w:tabs>
                <w:tab w:val="left" w:pos="1276"/>
              </w:tabs>
              <w:spacing w:after="0" w:line="240" w:lineRule="auto"/>
              <w:jc w:val="center"/>
              <w:rPr>
                <w:rFonts w:ascii="Times New Roman" w:eastAsia="Calibri" w:hAnsi="Times New Roman" w:cs="Times New Roman"/>
                <w:b/>
                <w:color w:val="000000"/>
                <w:sz w:val="24"/>
                <w:szCs w:val="24"/>
                <w:lang w:eastAsia="ru-RU" w:bidi="ru-RU"/>
              </w:rPr>
            </w:pPr>
            <w:r w:rsidRPr="004B1FDB">
              <w:rPr>
                <w:rFonts w:ascii="Times New Roman" w:eastAsia="Calibri" w:hAnsi="Times New Roman" w:cs="Times New Roman"/>
                <w:b/>
                <w:color w:val="000000"/>
                <w:sz w:val="24"/>
                <w:szCs w:val="24"/>
                <w:lang w:eastAsia="ru-RU" w:bidi="ru-RU"/>
              </w:rPr>
              <w:t>2 314,8</w:t>
            </w:r>
          </w:p>
        </w:tc>
        <w:tc>
          <w:tcPr>
            <w:tcW w:w="1212" w:type="dxa"/>
            <w:tcBorders>
              <w:top w:val="single" w:sz="4" w:space="0" w:color="auto"/>
              <w:left w:val="single" w:sz="4" w:space="0" w:color="auto"/>
              <w:bottom w:val="single" w:sz="4" w:space="0" w:color="auto"/>
              <w:right w:val="single" w:sz="4" w:space="0" w:color="auto"/>
            </w:tcBorders>
            <w:shd w:val="clear" w:color="auto" w:fill="FFFFFF"/>
          </w:tcPr>
          <w:p w:rsidR="00653138" w:rsidRPr="004B1FDB" w:rsidRDefault="00653138" w:rsidP="004C0731">
            <w:pPr>
              <w:tabs>
                <w:tab w:val="left" w:pos="1276"/>
              </w:tabs>
              <w:spacing w:after="0" w:line="240" w:lineRule="auto"/>
              <w:jc w:val="center"/>
              <w:rPr>
                <w:rFonts w:ascii="Times New Roman" w:eastAsia="Calibri" w:hAnsi="Times New Roman" w:cs="Times New Roman"/>
                <w:b/>
                <w:color w:val="000000"/>
                <w:sz w:val="24"/>
                <w:szCs w:val="24"/>
                <w:lang w:eastAsia="ru-RU" w:bidi="ru-RU"/>
              </w:rPr>
            </w:pPr>
            <w:r w:rsidRPr="004B1FDB">
              <w:rPr>
                <w:rFonts w:ascii="Times New Roman" w:eastAsia="Calibri" w:hAnsi="Times New Roman" w:cs="Times New Roman"/>
                <w:b/>
                <w:color w:val="000000"/>
                <w:sz w:val="24"/>
                <w:szCs w:val="24"/>
                <w:lang w:eastAsia="ru-RU" w:bidi="ru-RU"/>
              </w:rPr>
              <w:t>2 257,5</w:t>
            </w:r>
          </w:p>
        </w:tc>
        <w:tc>
          <w:tcPr>
            <w:tcW w:w="1213" w:type="dxa"/>
            <w:tcBorders>
              <w:top w:val="single" w:sz="4" w:space="0" w:color="auto"/>
              <w:left w:val="single" w:sz="4" w:space="0" w:color="auto"/>
              <w:bottom w:val="single" w:sz="4" w:space="0" w:color="auto"/>
              <w:right w:val="single" w:sz="4" w:space="0" w:color="auto"/>
            </w:tcBorders>
            <w:shd w:val="clear" w:color="auto" w:fill="FFFFFF"/>
          </w:tcPr>
          <w:p w:rsidR="00653138" w:rsidRPr="004B1FDB" w:rsidRDefault="00653138" w:rsidP="004C0731">
            <w:pPr>
              <w:tabs>
                <w:tab w:val="left" w:pos="1276"/>
              </w:tabs>
              <w:spacing w:after="0" w:line="240" w:lineRule="auto"/>
              <w:jc w:val="center"/>
              <w:rPr>
                <w:rFonts w:ascii="Times New Roman" w:eastAsia="Calibri" w:hAnsi="Times New Roman" w:cs="Times New Roman"/>
                <w:b/>
                <w:color w:val="000000"/>
                <w:sz w:val="24"/>
                <w:szCs w:val="24"/>
                <w:lang w:eastAsia="ru-RU" w:bidi="ru-RU"/>
              </w:rPr>
            </w:pPr>
            <w:r w:rsidRPr="004B1FDB">
              <w:rPr>
                <w:rFonts w:ascii="Times New Roman" w:eastAsia="Calibri" w:hAnsi="Times New Roman" w:cs="Times New Roman"/>
                <w:b/>
                <w:color w:val="000000"/>
                <w:sz w:val="24"/>
                <w:szCs w:val="24"/>
                <w:lang w:eastAsia="ru-RU" w:bidi="ru-RU"/>
              </w:rPr>
              <w:t>2 271,4</w:t>
            </w:r>
          </w:p>
        </w:tc>
      </w:tr>
    </w:tbl>
    <w:p w:rsidR="004C0731" w:rsidRPr="004C0731" w:rsidRDefault="004C0731" w:rsidP="004C0731">
      <w:pPr>
        <w:tabs>
          <w:tab w:val="left" w:pos="1134"/>
        </w:tabs>
        <w:spacing w:after="0" w:line="240" w:lineRule="auto"/>
        <w:ind w:firstLine="680"/>
        <w:jc w:val="both"/>
        <w:rPr>
          <w:rFonts w:ascii="Times New Roman" w:eastAsia="Times New Roman" w:hAnsi="Times New Roman" w:cs="Times New Roman"/>
          <w:i/>
          <w:sz w:val="24"/>
          <w:szCs w:val="24"/>
          <w:lang w:eastAsia="ru-RU"/>
        </w:rPr>
      </w:pPr>
      <w:r w:rsidRPr="004B1FDB">
        <w:rPr>
          <w:rFonts w:ascii="Times New Roman" w:eastAsia="Times New Roman" w:hAnsi="Times New Roman" w:cs="Times New Roman"/>
          <w:i/>
          <w:sz w:val="24"/>
          <w:szCs w:val="24"/>
          <w:lang w:eastAsia="ru-RU"/>
        </w:rPr>
        <w:t>*)2017</w:t>
      </w:r>
      <w:r w:rsidRPr="004C0731">
        <w:rPr>
          <w:rFonts w:ascii="Times New Roman" w:eastAsia="Times New Roman" w:hAnsi="Times New Roman" w:cs="Times New Roman"/>
          <w:i/>
          <w:sz w:val="24"/>
          <w:szCs w:val="24"/>
          <w:lang w:eastAsia="ru-RU"/>
        </w:rPr>
        <w:t xml:space="preserve"> жылдан бастап ақпарат атмосфераға ластаушы заттардың шығарындыларын іс жүзінде жүзеге асырған стационарлық көздердің саны бойынша қалыптастырылады.</w:t>
      </w:r>
      <w:r w:rsidRPr="004C0731">
        <w:rPr>
          <w:rFonts w:ascii="Times New Roman" w:eastAsia="Times New Roman" w:hAnsi="Times New Roman" w:cs="Times New Roman"/>
          <w:i/>
          <w:sz w:val="24"/>
          <w:szCs w:val="24"/>
          <w:lang w:eastAsia="ru-RU"/>
        </w:rPr>
        <w:tab/>
      </w:r>
    </w:p>
    <w:p w:rsidR="00653138" w:rsidRDefault="00E30C8C" w:rsidP="00417FAD">
      <w:pPr>
        <w:tabs>
          <w:tab w:val="left" w:pos="1134"/>
        </w:tabs>
        <w:spacing w:after="0" w:line="240" w:lineRule="auto"/>
        <w:ind w:firstLine="680"/>
        <w:jc w:val="center"/>
        <w:rPr>
          <w:rFonts w:ascii="Times New Roman" w:eastAsia="Times New Roman" w:hAnsi="Times New Roman" w:cs="Times New Roman"/>
          <w:i/>
          <w:sz w:val="24"/>
          <w:szCs w:val="24"/>
          <w:lang w:eastAsia="ru-RU"/>
        </w:rPr>
      </w:pPr>
      <w:r>
        <w:rPr>
          <w:rFonts w:ascii="Times New Roman" w:eastAsia="Times New Roman" w:hAnsi="Times New Roman" w:cs="Times New Roman"/>
          <w:i/>
          <w:sz w:val="24"/>
          <w:szCs w:val="24"/>
          <w:lang w:eastAsia="ru-RU"/>
        </w:rPr>
        <w:t>Дереккөз: ҚР СЖРА</w:t>
      </w:r>
      <w:r w:rsidR="004C0731" w:rsidRPr="004C0731">
        <w:rPr>
          <w:rFonts w:ascii="Times New Roman" w:eastAsia="Times New Roman" w:hAnsi="Times New Roman" w:cs="Times New Roman"/>
          <w:i/>
          <w:sz w:val="24"/>
          <w:szCs w:val="24"/>
          <w:lang w:eastAsia="ru-RU"/>
        </w:rPr>
        <w:t xml:space="preserve"> Ұлттық статистика бюросы.</w:t>
      </w:r>
    </w:p>
    <w:p w:rsidR="004C0731" w:rsidRPr="00731D7E" w:rsidRDefault="004C0731" w:rsidP="004C0731">
      <w:pPr>
        <w:tabs>
          <w:tab w:val="left" w:pos="1134"/>
        </w:tabs>
        <w:spacing w:after="0" w:line="240" w:lineRule="auto"/>
        <w:ind w:firstLine="680"/>
        <w:jc w:val="both"/>
        <w:rPr>
          <w:rFonts w:ascii="Times New Roman" w:eastAsia="Times New Roman" w:hAnsi="Times New Roman" w:cs="Times New Roman"/>
          <w:sz w:val="24"/>
          <w:szCs w:val="24"/>
          <w:lang w:eastAsia="ru-RU"/>
        </w:rPr>
      </w:pPr>
      <w:r w:rsidRPr="00731D7E">
        <w:rPr>
          <w:rFonts w:ascii="Times New Roman" w:eastAsia="Times New Roman" w:hAnsi="Times New Roman" w:cs="Times New Roman"/>
          <w:sz w:val="24"/>
          <w:szCs w:val="24"/>
          <w:lang w:eastAsia="ru-RU"/>
        </w:rPr>
        <w:t>Атмосфералық ауаға шығарылған ластаушы заттардың жалпы көлемінің 80,4%</w:t>
      </w:r>
      <w:r w:rsidR="00417FAD" w:rsidRPr="00731D7E">
        <w:rPr>
          <w:rFonts w:ascii="Times New Roman" w:eastAsia="Times New Roman" w:hAnsi="Times New Roman" w:cs="Times New Roman"/>
          <w:sz w:val="24"/>
          <w:szCs w:val="24"/>
          <w:lang w:eastAsia="ru-RU"/>
        </w:rPr>
        <w:t>-</w:t>
      </w:r>
      <w:r w:rsidRPr="00731D7E">
        <w:rPr>
          <w:rFonts w:ascii="Times New Roman" w:eastAsia="Times New Roman" w:hAnsi="Times New Roman" w:cs="Times New Roman"/>
          <w:sz w:val="24"/>
          <w:szCs w:val="24"/>
          <w:lang w:eastAsia="ru-RU"/>
        </w:rPr>
        <w:t xml:space="preserve">ы газ тәрізді және сұйық заттар, </w:t>
      </w:r>
      <w:r w:rsidR="0026454F">
        <w:rPr>
          <w:rFonts w:ascii="Times New Roman" w:eastAsia="Times New Roman" w:hAnsi="Times New Roman" w:cs="Times New Roman"/>
          <w:sz w:val="24"/>
          <w:szCs w:val="24"/>
          <w:lang w:val="kk-KZ" w:eastAsia="ru-RU"/>
        </w:rPr>
        <w:t xml:space="preserve">ал </w:t>
      </w:r>
      <w:r w:rsidRPr="00731D7E">
        <w:rPr>
          <w:rFonts w:ascii="Times New Roman" w:eastAsia="Times New Roman" w:hAnsi="Times New Roman" w:cs="Times New Roman"/>
          <w:sz w:val="24"/>
          <w:szCs w:val="24"/>
          <w:lang w:eastAsia="ru-RU"/>
        </w:rPr>
        <w:t>19,6% - ы</w:t>
      </w:r>
      <w:r w:rsidR="0026454F">
        <w:rPr>
          <w:rFonts w:ascii="Times New Roman" w:eastAsia="Times New Roman" w:hAnsi="Times New Roman" w:cs="Times New Roman"/>
          <w:sz w:val="24"/>
          <w:szCs w:val="24"/>
          <w:lang w:val="kk-KZ" w:eastAsia="ru-RU"/>
        </w:rPr>
        <w:t>н</w:t>
      </w:r>
      <w:r w:rsidR="0026454F">
        <w:rPr>
          <w:rFonts w:ascii="Times New Roman" w:eastAsia="Times New Roman" w:hAnsi="Times New Roman" w:cs="Times New Roman"/>
          <w:sz w:val="24"/>
          <w:szCs w:val="24"/>
          <w:lang w:eastAsia="ru-RU"/>
        </w:rPr>
        <w:t xml:space="preserve"> қатты заттар құрады</w:t>
      </w:r>
      <w:r w:rsidRPr="00731D7E">
        <w:rPr>
          <w:rFonts w:ascii="Times New Roman" w:eastAsia="Times New Roman" w:hAnsi="Times New Roman" w:cs="Times New Roman"/>
          <w:sz w:val="24"/>
          <w:szCs w:val="24"/>
          <w:lang w:eastAsia="ru-RU"/>
        </w:rPr>
        <w:t xml:space="preserve">. </w:t>
      </w:r>
      <w:r w:rsidR="00417FAD" w:rsidRPr="00731D7E">
        <w:rPr>
          <w:rFonts w:ascii="Times New Roman" w:eastAsia="Times New Roman" w:hAnsi="Times New Roman" w:cs="Times New Roman"/>
          <w:sz w:val="24"/>
          <w:szCs w:val="24"/>
          <w:lang w:eastAsia="ru-RU"/>
        </w:rPr>
        <w:t>Республика атмосферасына түскен негізгі ластаушы заттар күкі</w:t>
      </w:r>
      <w:r w:rsidR="0026454F">
        <w:rPr>
          <w:rFonts w:ascii="Times New Roman" w:eastAsia="Times New Roman" w:hAnsi="Times New Roman" w:cs="Times New Roman"/>
          <w:sz w:val="24"/>
          <w:szCs w:val="24"/>
          <w:lang w:eastAsia="ru-RU"/>
        </w:rPr>
        <w:t>рт диоксиді, азот оксидтері (NO</w:t>
      </w:r>
      <w:r w:rsidR="0026454F">
        <w:rPr>
          <w:rFonts w:ascii="Times New Roman" w:eastAsia="Times New Roman" w:hAnsi="Times New Roman" w:cs="Times New Roman"/>
          <w:sz w:val="24"/>
          <w:szCs w:val="24"/>
          <w:vertAlign w:val="subscript"/>
          <w:lang w:val="kk-KZ" w:eastAsia="ru-RU"/>
        </w:rPr>
        <w:t>2</w:t>
      </w:r>
      <w:r w:rsidR="00417FAD" w:rsidRPr="00731D7E">
        <w:rPr>
          <w:rFonts w:ascii="Times New Roman" w:eastAsia="Times New Roman" w:hAnsi="Times New Roman" w:cs="Times New Roman"/>
          <w:sz w:val="24"/>
          <w:szCs w:val="24"/>
          <w:lang w:eastAsia="ru-RU"/>
        </w:rPr>
        <w:t xml:space="preserve"> есебімен), көміртегі тотықтары, ұшпа органикалық қосылыстар (ҰОҚ), аммиак, күкіртсутек болып табылады (1.2-кесте).</w:t>
      </w:r>
    </w:p>
    <w:p w:rsidR="004C0731" w:rsidRPr="004B1FDB" w:rsidRDefault="004C0731" w:rsidP="004C0731">
      <w:pPr>
        <w:spacing w:after="0"/>
        <w:ind w:firstLine="680"/>
        <w:jc w:val="right"/>
        <w:rPr>
          <w:rFonts w:ascii="Times New Roman" w:eastAsia="Times New Roman" w:hAnsi="Times New Roman" w:cs="Times New Roman"/>
          <w:b/>
          <w:bCs/>
          <w:color w:val="000000"/>
          <w:sz w:val="24"/>
          <w:szCs w:val="24"/>
          <w:lang w:eastAsia="ru-RU"/>
        </w:rPr>
      </w:pPr>
      <w:r w:rsidRPr="004B1FDB">
        <w:rPr>
          <w:rFonts w:ascii="Times New Roman" w:eastAsia="Times New Roman" w:hAnsi="Times New Roman" w:cs="Times New Roman"/>
          <w:b/>
          <w:bCs/>
          <w:color w:val="000000"/>
          <w:sz w:val="24"/>
          <w:szCs w:val="24"/>
          <w:lang w:eastAsia="ru-RU"/>
        </w:rPr>
        <w:t>1.2</w:t>
      </w:r>
      <w:r w:rsidRPr="004B1FDB">
        <w:rPr>
          <w:rFonts w:ascii="Times New Roman" w:eastAsia="Times New Roman" w:hAnsi="Times New Roman" w:cs="Times New Roman"/>
          <w:b/>
          <w:bCs/>
          <w:color w:val="000000"/>
          <w:sz w:val="24"/>
          <w:szCs w:val="24"/>
          <w:lang w:val="kk-KZ" w:eastAsia="ru-RU"/>
        </w:rPr>
        <w:t>-кесте</w:t>
      </w:r>
      <w:r w:rsidRPr="004B1FDB">
        <w:rPr>
          <w:rFonts w:ascii="Times New Roman" w:eastAsia="Times New Roman" w:hAnsi="Times New Roman" w:cs="Times New Roman"/>
          <w:b/>
          <w:bCs/>
          <w:color w:val="000000"/>
          <w:sz w:val="24"/>
          <w:szCs w:val="24"/>
          <w:lang w:eastAsia="ru-RU"/>
        </w:rPr>
        <w:t xml:space="preserve"> </w:t>
      </w:r>
    </w:p>
    <w:p w:rsidR="004C0731" w:rsidRPr="004B1FDB" w:rsidRDefault="004C0731" w:rsidP="004C0731">
      <w:pPr>
        <w:widowControl w:val="0"/>
        <w:tabs>
          <w:tab w:val="left" w:pos="1134"/>
        </w:tabs>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4B1FDB">
        <w:rPr>
          <w:rFonts w:ascii="Times New Roman" w:eastAsia="Times New Roman" w:hAnsi="Times New Roman" w:cs="Times New Roman"/>
          <w:b/>
          <w:sz w:val="24"/>
          <w:szCs w:val="24"/>
          <w:lang w:eastAsia="ru-RU"/>
        </w:rPr>
        <w:t>2021-2024 жылдары стационарлық көздерден атмосфералық ауаға түскен негізгі ластаушы заттар, мың тонна</w:t>
      </w:r>
    </w:p>
    <w:tbl>
      <w:tblPr>
        <w:tblW w:w="90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830"/>
        <w:gridCol w:w="1418"/>
        <w:gridCol w:w="1417"/>
        <w:gridCol w:w="1276"/>
        <w:gridCol w:w="1134"/>
        <w:gridCol w:w="998"/>
      </w:tblGrid>
      <w:tr w:rsidR="004C0731" w:rsidRPr="004B1FDB" w:rsidTr="0026454F">
        <w:trPr>
          <w:trHeight w:val="223"/>
          <w:jc w:val="center"/>
        </w:trPr>
        <w:tc>
          <w:tcPr>
            <w:tcW w:w="2830" w:type="dxa"/>
            <w:tcBorders>
              <w:top w:val="single" w:sz="4" w:space="0" w:color="auto"/>
              <w:left w:val="single" w:sz="4" w:space="0" w:color="auto"/>
              <w:bottom w:val="single" w:sz="4" w:space="0" w:color="auto"/>
              <w:right w:val="single" w:sz="4" w:space="0" w:color="auto"/>
            </w:tcBorders>
            <w:shd w:val="clear" w:color="auto" w:fill="auto"/>
            <w:hideMark/>
          </w:tcPr>
          <w:p w:rsidR="004C0731" w:rsidRPr="004B1FDB" w:rsidRDefault="004C0731" w:rsidP="0026454F">
            <w:pPr>
              <w:tabs>
                <w:tab w:val="left" w:pos="1134"/>
              </w:tabs>
              <w:spacing w:after="0" w:line="240" w:lineRule="auto"/>
              <w:jc w:val="center"/>
              <w:rPr>
                <w:rFonts w:ascii="Times New Roman" w:eastAsia="Times New Roman" w:hAnsi="Times New Roman" w:cs="Times New Roman"/>
                <w:b/>
                <w:sz w:val="24"/>
                <w:szCs w:val="24"/>
                <w:lang w:val="kk-KZ" w:eastAsia="ru-RU"/>
              </w:rPr>
            </w:pPr>
            <w:r w:rsidRPr="004B1FDB">
              <w:rPr>
                <w:rFonts w:ascii="Times New Roman" w:eastAsia="Times New Roman" w:hAnsi="Times New Roman" w:cs="Times New Roman"/>
                <w:b/>
                <w:sz w:val="24"/>
                <w:szCs w:val="24"/>
                <w:lang w:val="kk-KZ" w:eastAsia="ru-RU"/>
              </w:rPr>
              <w:t>Атауы</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rsidR="004C0731" w:rsidRPr="004B1FDB" w:rsidRDefault="004C0731" w:rsidP="0026454F">
            <w:pPr>
              <w:tabs>
                <w:tab w:val="left" w:pos="1134"/>
              </w:tabs>
              <w:spacing w:after="0" w:line="240" w:lineRule="auto"/>
              <w:jc w:val="center"/>
              <w:rPr>
                <w:rFonts w:ascii="Times New Roman" w:eastAsia="Times New Roman" w:hAnsi="Times New Roman" w:cs="Times New Roman"/>
                <w:b/>
                <w:sz w:val="24"/>
                <w:szCs w:val="24"/>
                <w:lang w:eastAsia="ru-RU"/>
              </w:rPr>
            </w:pPr>
            <w:r w:rsidRPr="004B1FDB">
              <w:rPr>
                <w:rFonts w:ascii="Times New Roman" w:eastAsia="Times New Roman" w:hAnsi="Times New Roman" w:cs="Times New Roman"/>
                <w:b/>
                <w:sz w:val="24"/>
                <w:szCs w:val="24"/>
                <w:lang w:eastAsia="ru-RU"/>
              </w:rPr>
              <w:t>Өлшем бірлігі</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4C0731" w:rsidRPr="004B1FDB" w:rsidRDefault="004C0731" w:rsidP="0026454F">
            <w:pPr>
              <w:tabs>
                <w:tab w:val="left" w:pos="1134"/>
              </w:tabs>
              <w:spacing w:after="0" w:line="240" w:lineRule="auto"/>
              <w:jc w:val="center"/>
              <w:rPr>
                <w:rFonts w:ascii="Times New Roman" w:eastAsia="Calibri" w:hAnsi="Times New Roman" w:cs="Times New Roman"/>
                <w:b/>
                <w:sz w:val="24"/>
                <w:szCs w:val="24"/>
              </w:rPr>
            </w:pPr>
            <w:r w:rsidRPr="004B1FDB">
              <w:rPr>
                <w:rFonts w:ascii="Times New Roman" w:eastAsia="Calibri" w:hAnsi="Times New Roman" w:cs="Times New Roman"/>
                <w:b/>
                <w:sz w:val="24"/>
                <w:szCs w:val="24"/>
              </w:rPr>
              <w:t>2021</w:t>
            </w:r>
          </w:p>
        </w:tc>
        <w:tc>
          <w:tcPr>
            <w:tcW w:w="1276" w:type="dxa"/>
            <w:tcBorders>
              <w:top w:val="single" w:sz="4" w:space="0" w:color="auto"/>
              <w:left w:val="single" w:sz="4" w:space="0" w:color="auto"/>
              <w:bottom w:val="single" w:sz="4" w:space="0" w:color="auto"/>
              <w:right w:val="single" w:sz="4" w:space="0" w:color="auto"/>
            </w:tcBorders>
          </w:tcPr>
          <w:p w:rsidR="004C0731" w:rsidRPr="004B1FDB" w:rsidRDefault="004C0731" w:rsidP="0026454F">
            <w:pPr>
              <w:tabs>
                <w:tab w:val="left" w:pos="1134"/>
              </w:tabs>
              <w:spacing w:after="0" w:line="240" w:lineRule="auto"/>
              <w:jc w:val="center"/>
              <w:rPr>
                <w:rFonts w:ascii="Times New Roman" w:eastAsia="Calibri" w:hAnsi="Times New Roman" w:cs="Times New Roman"/>
                <w:b/>
                <w:sz w:val="24"/>
                <w:szCs w:val="24"/>
              </w:rPr>
            </w:pPr>
            <w:r w:rsidRPr="004B1FDB">
              <w:rPr>
                <w:rFonts w:ascii="Times New Roman" w:eastAsia="Calibri" w:hAnsi="Times New Roman" w:cs="Times New Roman"/>
                <w:b/>
                <w:sz w:val="24"/>
                <w:szCs w:val="24"/>
              </w:rPr>
              <w:t>2022</w:t>
            </w:r>
          </w:p>
        </w:tc>
        <w:tc>
          <w:tcPr>
            <w:tcW w:w="1134" w:type="dxa"/>
            <w:tcBorders>
              <w:top w:val="single" w:sz="4" w:space="0" w:color="auto"/>
              <w:left w:val="single" w:sz="4" w:space="0" w:color="auto"/>
              <w:bottom w:val="single" w:sz="4" w:space="0" w:color="auto"/>
              <w:right w:val="single" w:sz="4" w:space="0" w:color="auto"/>
            </w:tcBorders>
          </w:tcPr>
          <w:p w:rsidR="004C0731" w:rsidRPr="004B1FDB" w:rsidRDefault="004C0731" w:rsidP="0026454F">
            <w:pPr>
              <w:tabs>
                <w:tab w:val="left" w:pos="1134"/>
              </w:tabs>
              <w:spacing w:after="0" w:line="240" w:lineRule="auto"/>
              <w:jc w:val="center"/>
              <w:rPr>
                <w:rFonts w:ascii="Times New Roman" w:eastAsia="Calibri" w:hAnsi="Times New Roman" w:cs="Times New Roman"/>
                <w:b/>
                <w:sz w:val="24"/>
                <w:szCs w:val="24"/>
              </w:rPr>
            </w:pPr>
            <w:r w:rsidRPr="004B1FDB">
              <w:rPr>
                <w:rFonts w:ascii="Times New Roman" w:eastAsia="Calibri" w:hAnsi="Times New Roman" w:cs="Times New Roman"/>
                <w:b/>
                <w:sz w:val="24"/>
                <w:szCs w:val="24"/>
              </w:rPr>
              <w:t>2023</w:t>
            </w:r>
          </w:p>
        </w:tc>
        <w:tc>
          <w:tcPr>
            <w:tcW w:w="998" w:type="dxa"/>
            <w:tcBorders>
              <w:top w:val="single" w:sz="4" w:space="0" w:color="auto"/>
              <w:left w:val="single" w:sz="4" w:space="0" w:color="auto"/>
              <w:bottom w:val="single" w:sz="4" w:space="0" w:color="auto"/>
              <w:right w:val="single" w:sz="4" w:space="0" w:color="auto"/>
            </w:tcBorders>
          </w:tcPr>
          <w:p w:rsidR="004C0731" w:rsidRPr="004B1FDB" w:rsidRDefault="004C0731" w:rsidP="0026454F">
            <w:pPr>
              <w:tabs>
                <w:tab w:val="left" w:pos="1134"/>
              </w:tabs>
              <w:spacing w:after="0" w:line="240" w:lineRule="auto"/>
              <w:jc w:val="center"/>
              <w:rPr>
                <w:rFonts w:ascii="Times New Roman" w:eastAsia="Calibri" w:hAnsi="Times New Roman" w:cs="Times New Roman"/>
                <w:b/>
                <w:sz w:val="24"/>
                <w:szCs w:val="24"/>
              </w:rPr>
            </w:pPr>
            <w:r w:rsidRPr="004B1FDB">
              <w:rPr>
                <w:rFonts w:ascii="Times New Roman" w:eastAsia="Calibri" w:hAnsi="Times New Roman" w:cs="Times New Roman"/>
                <w:b/>
                <w:sz w:val="24"/>
                <w:szCs w:val="24"/>
              </w:rPr>
              <w:t>2024</w:t>
            </w:r>
          </w:p>
        </w:tc>
      </w:tr>
      <w:tr w:rsidR="004C0731" w:rsidRPr="004B1FDB" w:rsidTr="0026454F">
        <w:trPr>
          <w:trHeight w:val="223"/>
          <w:jc w:val="center"/>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C0731" w:rsidRPr="004B1FDB" w:rsidRDefault="004C0731" w:rsidP="00AC1EE8">
            <w:pPr>
              <w:tabs>
                <w:tab w:val="left" w:pos="1134"/>
              </w:tabs>
              <w:spacing w:after="0" w:line="240" w:lineRule="auto"/>
              <w:jc w:val="both"/>
              <w:rPr>
                <w:rFonts w:ascii="Times New Roman" w:eastAsia="Times New Roman" w:hAnsi="Times New Roman" w:cs="Times New Roman"/>
                <w:sz w:val="24"/>
                <w:szCs w:val="24"/>
                <w:lang w:eastAsia="ru-RU"/>
              </w:rPr>
            </w:pPr>
            <w:r w:rsidRPr="004B1FDB">
              <w:rPr>
                <w:rFonts w:ascii="Times New Roman" w:eastAsia="Times New Roman" w:hAnsi="Times New Roman" w:cs="Times New Roman"/>
                <w:sz w:val="24"/>
                <w:szCs w:val="24"/>
                <w:lang w:eastAsia="ru-RU"/>
              </w:rPr>
              <w:t>Күкірт диоксиді (</w:t>
            </w:r>
            <w:r w:rsidRPr="004B1FDB">
              <w:rPr>
                <w:rFonts w:ascii="Times New Roman" w:eastAsia="Times New Roman" w:hAnsi="Times New Roman" w:cs="Times New Roman"/>
                <w:sz w:val="24"/>
                <w:szCs w:val="24"/>
                <w:lang w:val="en-US" w:eastAsia="ru-RU"/>
              </w:rPr>
              <w:t>SO</w:t>
            </w:r>
            <w:r w:rsidRPr="004B1FDB">
              <w:rPr>
                <w:rFonts w:ascii="Times New Roman" w:eastAsia="Times New Roman" w:hAnsi="Times New Roman" w:cs="Times New Roman"/>
                <w:sz w:val="24"/>
                <w:szCs w:val="24"/>
                <w:vertAlign w:val="subscript"/>
                <w:lang w:val="en-US" w:eastAsia="ru-RU"/>
              </w:rPr>
              <w:t>2</w:t>
            </w:r>
            <w:r w:rsidRPr="004B1FDB">
              <w:rPr>
                <w:rFonts w:ascii="Times New Roman" w:eastAsia="Times New Roman" w:hAnsi="Times New Roman" w:cs="Times New Roman"/>
                <w:sz w:val="24"/>
                <w:szCs w:val="24"/>
                <w:lang w:eastAsia="ru-RU"/>
              </w:rPr>
              <w:t>)</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C0731" w:rsidRPr="004B1FDB" w:rsidRDefault="005922A7" w:rsidP="0026454F">
            <w:pPr>
              <w:tabs>
                <w:tab w:val="left" w:pos="1134"/>
              </w:tabs>
              <w:spacing w:after="0" w:line="240" w:lineRule="auto"/>
              <w:jc w:val="center"/>
              <w:rPr>
                <w:rFonts w:ascii="Times New Roman" w:eastAsia="Times New Roman" w:hAnsi="Times New Roman" w:cs="Times New Roman"/>
                <w:sz w:val="24"/>
                <w:szCs w:val="24"/>
                <w:lang w:val="kk-KZ" w:eastAsia="ru-RU"/>
              </w:rPr>
            </w:pPr>
            <w:r w:rsidRPr="004B1FDB">
              <w:rPr>
                <w:rFonts w:ascii="Times New Roman" w:eastAsia="Times New Roman" w:hAnsi="Times New Roman" w:cs="Times New Roman"/>
                <w:sz w:val="24"/>
                <w:szCs w:val="24"/>
                <w:lang w:eastAsia="ru-RU"/>
              </w:rPr>
              <w:t xml:space="preserve">мың </w:t>
            </w:r>
            <w:r w:rsidRPr="004B1FDB">
              <w:rPr>
                <w:rFonts w:ascii="Times New Roman" w:eastAsia="Times New Roman" w:hAnsi="Times New Roman" w:cs="Times New Roman"/>
                <w:sz w:val="24"/>
                <w:szCs w:val="24"/>
                <w:lang w:val="kk-KZ" w:eastAsia="ru-RU"/>
              </w:rPr>
              <w:t>тонна</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4C0731" w:rsidRPr="004B1FDB" w:rsidRDefault="004C0731" w:rsidP="00AC1EE8">
            <w:pPr>
              <w:tabs>
                <w:tab w:val="left" w:pos="1134"/>
              </w:tabs>
              <w:spacing w:after="0" w:line="240" w:lineRule="auto"/>
              <w:jc w:val="center"/>
              <w:rPr>
                <w:rFonts w:ascii="Times New Roman" w:eastAsia="Calibri" w:hAnsi="Times New Roman" w:cs="Times New Roman"/>
                <w:sz w:val="24"/>
                <w:szCs w:val="24"/>
              </w:rPr>
            </w:pPr>
            <w:r w:rsidRPr="004B1FDB">
              <w:rPr>
                <w:rFonts w:ascii="Times New Roman" w:eastAsia="Calibri" w:hAnsi="Times New Roman" w:cs="Times New Roman"/>
                <w:sz w:val="24"/>
                <w:szCs w:val="24"/>
              </w:rPr>
              <w:t>835,4</w:t>
            </w:r>
          </w:p>
        </w:tc>
        <w:tc>
          <w:tcPr>
            <w:tcW w:w="1276" w:type="dxa"/>
            <w:tcBorders>
              <w:top w:val="single" w:sz="4" w:space="0" w:color="auto"/>
              <w:left w:val="single" w:sz="4" w:space="0" w:color="auto"/>
              <w:bottom w:val="single" w:sz="4" w:space="0" w:color="auto"/>
              <w:right w:val="single" w:sz="4" w:space="0" w:color="auto"/>
            </w:tcBorders>
            <w:vAlign w:val="center"/>
          </w:tcPr>
          <w:p w:rsidR="004C0731" w:rsidRPr="004B1FDB" w:rsidRDefault="004C0731" w:rsidP="00AC1EE8">
            <w:pPr>
              <w:tabs>
                <w:tab w:val="left" w:pos="1134"/>
              </w:tabs>
              <w:spacing w:after="0" w:line="240" w:lineRule="auto"/>
              <w:jc w:val="center"/>
              <w:rPr>
                <w:rFonts w:ascii="Times New Roman" w:eastAsia="Calibri" w:hAnsi="Times New Roman" w:cs="Times New Roman"/>
                <w:sz w:val="24"/>
                <w:szCs w:val="24"/>
              </w:rPr>
            </w:pPr>
            <w:r w:rsidRPr="004B1FDB">
              <w:rPr>
                <w:rFonts w:ascii="Times New Roman" w:eastAsia="Calibri" w:hAnsi="Times New Roman" w:cs="Times New Roman"/>
                <w:sz w:val="24"/>
                <w:szCs w:val="24"/>
              </w:rPr>
              <w:t>821,6</w:t>
            </w:r>
          </w:p>
        </w:tc>
        <w:tc>
          <w:tcPr>
            <w:tcW w:w="1134" w:type="dxa"/>
            <w:tcBorders>
              <w:top w:val="single" w:sz="4" w:space="0" w:color="auto"/>
              <w:left w:val="single" w:sz="4" w:space="0" w:color="auto"/>
              <w:bottom w:val="single" w:sz="4" w:space="0" w:color="auto"/>
              <w:right w:val="single" w:sz="4" w:space="0" w:color="auto"/>
            </w:tcBorders>
          </w:tcPr>
          <w:p w:rsidR="004C0731" w:rsidRPr="004B1FDB" w:rsidRDefault="004C0731" w:rsidP="00AC1EE8">
            <w:pPr>
              <w:tabs>
                <w:tab w:val="left" w:pos="1134"/>
              </w:tabs>
              <w:spacing w:after="0" w:line="240" w:lineRule="auto"/>
              <w:jc w:val="center"/>
              <w:rPr>
                <w:rFonts w:ascii="Times New Roman" w:eastAsia="Calibri" w:hAnsi="Times New Roman" w:cs="Times New Roman"/>
                <w:sz w:val="24"/>
                <w:szCs w:val="24"/>
              </w:rPr>
            </w:pPr>
            <w:r w:rsidRPr="004B1FDB">
              <w:rPr>
                <w:rFonts w:ascii="Times New Roman" w:eastAsia="Calibri" w:hAnsi="Times New Roman" w:cs="Times New Roman"/>
                <w:sz w:val="24"/>
                <w:szCs w:val="24"/>
              </w:rPr>
              <w:t>798,5</w:t>
            </w:r>
          </w:p>
        </w:tc>
        <w:tc>
          <w:tcPr>
            <w:tcW w:w="998" w:type="dxa"/>
            <w:tcBorders>
              <w:top w:val="single" w:sz="4" w:space="0" w:color="auto"/>
              <w:left w:val="single" w:sz="4" w:space="0" w:color="auto"/>
              <w:bottom w:val="single" w:sz="4" w:space="0" w:color="auto"/>
              <w:right w:val="single" w:sz="4" w:space="0" w:color="auto"/>
            </w:tcBorders>
          </w:tcPr>
          <w:p w:rsidR="004C0731" w:rsidRPr="004B1FDB" w:rsidRDefault="004C0731" w:rsidP="00AC1EE8">
            <w:pPr>
              <w:tabs>
                <w:tab w:val="left" w:pos="1134"/>
              </w:tabs>
              <w:spacing w:after="0" w:line="240" w:lineRule="auto"/>
              <w:jc w:val="center"/>
              <w:rPr>
                <w:rFonts w:ascii="Times New Roman" w:eastAsia="Calibri" w:hAnsi="Times New Roman" w:cs="Times New Roman"/>
                <w:sz w:val="24"/>
                <w:szCs w:val="24"/>
              </w:rPr>
            </w:pPr>
            <w:r w:rsidRPr="004B1FDB">
              <w:rPr>
                <w:rFonts w:ascii="Times New Roman" w:eastAsia="Calibri" w:hAnsi="Times New Roman" w:cs="Times New Roman"/>
                <w:sz w:val="24"/>
                <w:szCs w:val="24"/>
              </w:rPr>
              <w:t>785,4</w:t>
            </w:r>
          </w:p>
        </w:tc>
      </w:tr>
      <w:tr w:rsidR="004C0731" w:rsidRPr="004B1FDB" w:rsidTr="0026454F">
        <w:trPr>
          <w:trHeight w:val="223"/>
          <w:jc w:val="center"/>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C0731" w:rsidRPr="004B1FDB" w:rsidRDefault="004C0731" w:rsidP="00AC1EE8">
            <w:pPr>
              <w:tabs>
                <w:tab w:val="left" w:pos="1134"/>
              </w:tabs>
              <w:spacing w:after="0" w:line="240" w:lineRule="auto"/>
              <w:jc w:val="both"/>
              <w:rPr>
                <w:rFonts w:ascii="Times New Roman" w:eastAsia="Times New Roman" w:hAnsi="Times New Roman" w:cs="Times New Roman"/>
                <w:sz w:val="24"/>
                <w:szCs w:val="24"/>
                <w:lang w:eastAsia="ru-RU"/>
              </w:rPr>
            </w:pPr>
            <w:r w:rsidRPr="004B1FDB">
              <w:rPr>
                <w:rFonts w:ascii="Times New Roman" w:eastAsia="Times New Roman" w:hAnsi="Times New Roman" w:cs="Times New Roman"/>
                <w:sz w:val="24"/>
                <w:szCs w:val="24"/>
                <w:lang w:eastAsia="ru-RU"/>
              </w:rPr>
              <w:t>Көміртек тотығы</w:t>
            </w:r>
            <w:r w:rsidR="000C1C8F">
              <w:rPr>
                <w:rFonts w:ascii="Times New Roman" w:eastAsia="Times New Roman" w:hAnsi="Times New Roman" w:cs="Times New Roman"/>
                <w:sz w:val="24"/>
                <w:szCs w:val="24"/>
                <w:lang w:val="kk-KZ" w:eastAsia="ru-RU"/>
              </w:rPr>
              <w:t xml:space="preserve"> </w:t>
            </w:r>
            <w:r w:rsidRPr="004B1FDB">
              <w:rPr>
                <w:rFonts w:ascii="Times New Roman" w:eastAsia="Times New Roman" w:hAnsi="Times New Roman" w:cs="Times New Roman"/>
                <w:sz w:val="24"/>
                <w:szCs w:val="24"/>
                <w:lang w:eastAsia="ru-RU"/>
              </w:rPr>
              <w:t>(</w:t>
            </w:r>
            <w:r w:rsidRPr="004B1FDB">
              <w:rPr>
                <w:rFonts w:ascii="Times New Roman" w:eastAsia="Times New Roman" w:hAnsi="Times New Roman" w:cs="Times New Roman"/>
                <w:sz w:val="24"/>
                <w:szCs w:val="24"/>
                <w:lang w:val="en-US" w:eastAsia="ru-RU"/>
              </w:rPr>
              <w:t>CO</w:t>
            </w:r>
            <w:r w:rsidRPr="004B1FDB">
              <w:rPr>
                <w:rFonts w:ascii="Times New Roman" w:eastAsia="Times New Roman" w:hAnsi="Times New Roman" w:cs="Times New Roman"/>
                <w:sz w:val="24"/>
                <w:szCs w:val="24"/>
                <w:lang w:eastAsia="ru-RU"/>
              </w:rPr>
              <w:t>)</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C0731" w:rsidRPr="004B1FDB" w:rsidRDefault="005922A7" w:rsidP="0026454F">
            <w:pPr>
              <w:tabs>
                <w:tab w:val="left" w:pos="1134"/>
              </w:tabs>
              <w:spacing w:after="0" w:line="240" w:lineRule="auto"/>
              <w:jc w:val="center"/>
              <w:rPr>
                <w:rFonts w:ascii="Times New Roman" w:eastAsia="Times New Roman" w:hAnsi="Times New Roman" w:cs="Times New Roman"/>
                <w:sz w:val="24"/>
                <w:szCs w:val="24"/>
                <w:lang w:val="kk-KZ" w:eastAsia="ru-RU"/>
              </w:rPr>
            </w:pPr>
            <w:r w:rsidRPr="004B1FDB">
              <w:rPr>
                <w:rFonts w:ascii="Times New Roman" w:eastAsia="Times New Roman" w:hAnsi="Times New Roman" w:cs="Times New Roman"/>
                <w:sz w:val="24"/>
                <w:szCs w:val="24"/>
                <w:lang w:eastAsia="ru-RU"/>
              </w:rPr>
              <w:t xml:space="preserve">мың </w:t>
            </w:r>
            <w:r w:rsidRPr="004B1FDB">
              <w:rPr>
                <w:rFonts w:ascii="Times New Roman" w:eastAsia="Times New Roman" w:hAnsi="Times New Roman" w:cs="Times New Roman"/>
                <w:sz w:val="24"/>
                <w:szCs w:val="24"/>
                <w:lang w:val="kk-KZ" w:eastAsia="ru-RU"/>
              </w:rPr>
              <w:t>тонна</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4C0731" w:rsidRPr="004B1FDB" w:rsidRDefault="004C0731" w:rsidP="00AC1EE8">
            <w:pPr>
              <w:tabs>
                <w:tab w:val="left" w:pos="1134"/>
              </w:tabs>
              <w:spacing w:after="0" w:line="240" w:lineRule="auto"/>
              <w:jc w:val="center"/>
              <w:rPr>
                <w:rFonts w:ascii="Times New Roman" w:eastAsia="Calibri" w:hAnsi="Times New Roman" w:cs="Times New Roman"/>
                <w:sz w:val="24"/>
                <w:szCs w:val="24"/>
              </w:rPr>
            </w:pPr>
            <w:r w:rsidRPr="004B1FDB">
              <w:rPr>
                <w:rFonts w:ascii="Times New Roman" w:eastAsia="Calibri" w:hAnsi="Times New Roman" w:cs="Times New Roman"/>
                <w:sz w:val="24"/>
                <w:szCs w:val="24"/>
              </w:rPr>
              <w:t>473,2</w:t>
            </w:r>
          </w:p>
        </w:tc>
        <w:tc>
          <w:tcPr>
            <w:tcW w:w="1276" w:type="dxa"/>
            <w:tcBorders>
              <w:top w:val="single" w:sz="4" w:space="0" w:color="auto"/>
              <w:left w:val="single" w:sz="4" w:space="0" w:color="auto"/>
              <w:bottom w:val="single" w:sz="4" w:space="0" w:color="auto"/>
              <w:right w:val="single" w:sz="4" w:space="0" w:color="auto"/>
            </w:tcBorders>
            <w:vAlign w:val="center"/>
          </w:tcPr>
          <w:p w:rsidR="004C0731" w:rsidRPr="004B1FDB" w:rsidRDefault="004C0731" w:rsidP="00AC1EE8">
            <w:pPr>
              <w:tabs>
                <w:tab w:val="left" w:pos="1134"/>
              </w:tabs>
              <w:spacing w:after="0" w:line="240" w:lineRule="auto"/>
              <w:jc w:val="center"/>
              <w:rPr>
                <w:rFonts w:ascii="Times New Roman" w:eastAsia="Calibri" w:hAnsi="Times New Roman" w:cs="Times New Roman"/>
                <w:sz w:val="24"/>
                <w:szCs w:val="24"/>
              </w:rPr>
            </w:pPr>
            <w:r w:rsidRPr="004B1FDB">
              <w:rPr>
                <w:rFonts w:ascii="Times New Roman" w:eastAsia="Calibri" w:hAnsi="Times New Roman" w:cs="Times New Roman"/>
                <w:sz w:val="24"/>
                <w:szCs w:val="24"/>
              </w:rPr>
              <w:t>447,9</w:t>
            </w:r>
          </w:p>
        </w:tc>
        <w:tc>
          <w:tcPr>
            <w:tcW w:w="1134" w:type="dxa"/>
            <w:tcBorders>
              <w:top w:val="single" w:sz="4" w:space="0" w:color="auto"/>
              <w:left w:val="single" w:sz="4" w:space="0" w:color="auto"/>
              <w:bottom w:val="single" w:sz="4" w:space="0" w:color="auto"/>
              <w:right w:val="single" w:sz="4" w:space="0" w:color="auto"/>
            </w:tcBorders>
          </w:tcPr>
          <w:p w:rsidR="004C0731" w:rsidRPr="004B1FDB" w:rsidRDefault="004C0731" w:rsidP="00AC1EE8">
            <w:pPr>
              <w:tabs>
                <w:tab w:val="left" w:pos="1134"/>
              </w:tabs>
              <w:spacing w:after="0" w:line="240" w:lineRule="auto"/>
              <w:jc w:val="center"/>
              <w:rPr>
                <w:rFonts w:ascii="Times New Roman" w:eastAsia="Calibri" w:hAnsi="Times New Roman" w:cs="Times New Roman"/>
                <w:sz w:val="24"/>
                <w:szCs w:val="24"/>
              </w:rPr>
            </w:pPr>
            <w:r w:rsidRPr="004B1FDB">
              <w:rPr>
                <w:rFonts w:ascii="Times New Roman" w:eastAsia="Calibri" w:hAnsi="Times New Roman" w:cs="Times New Roman"/>
                <w:sz w:val="24"/>
                <w:szCs w:val="24"/>
              </w:rPr>
              <w:t>436,7</w:t>
            </w:r>
          </w:p>
        </w:tc>
        <w:tc>
          <w:tcPr>
            <w:tcW w:w="998" w:type="dxa"/>
            <w:tcBorders>
              <w:top w:val="single" w:sz="4" w:space="0" w:color="auto"/>
              <w:left w:val="single" w:sz="4" w:space="0" w:color="auto"/>
              <w:bottom w:val="single" w:sz="4" w:space="0" w:color="auto"/>
              <w:right w:val="single" w:sz="4" w:space="0" w:color="auto"/>
            </w:tcBorders>
          </w:tcPr>
          <w:p w:rsidR="004C0731" w:rsidRPr="004B1FDB" w:rsidRDefault="004C0731" w:rsidP="00AC1EE8">
            <w:pPr>
              <w:tabs>
                <w:tab w:val="left" w:pos="1134"/>
              </w:tabs>
              <w:spacing w:after="0" w:line="240" w:lineRule="auto"/>
              <w:jc w:val="center"/>
              <w:rPr>
                <w:rFonts w:ascii="Times New Roman" w:eastAsia="Calibri" w:hAnsi="Times New Roman" w:cs="Times New Roman"/>
                <w:sz w:val="24"/>
                <w:szCs w:val="24"/>
              </w:rPr>
            </w:pPr>
            <w:r w:rsidRPr="004B1FDB">
              <w:rPr>
                <w:rFonts w:ascii="Times New Roman" w:eastAsia="Calibri" w:hAnsi="Times New Roman" w:cs="Times New Roman"/>
                <w:sz w:val="24"/>
                <w:szCs w:val="24"/>
              </w:rPr>
              <w:t>432,4</w:t>
            </w:r>
          </w:p>
        </w:tc>
      </w:tr>
      <w:tr w:rsidR="004C0731" w:rsidRPr="004B1FDB" w:rsidTr="0026454F">
        <w:trPr>
          <w:trHeight w:val="505"/>
          <w:jc w:val="center"/>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C0731" w:rsidRPr="004B1FDB" w:rsidRDefault="004C0731" w:rsidP="00AC1EE8">
            <w:pPr>
              <w:tabs>
                <w:tab w:val="left" w:pos="1134"/>
              </w:tabs>
              <w:spacing w:after="0" w:line="240" w:lineRule="auto"/>
              <w:jc w:val="both"/>
              <w:rPr>
                <w:rFonts w:ascii="Times New Roman" w:eastAsia="Times New Roman" w:hAnsi="Times New Roman" w:cs="Times New Roman"/>
                <w:sz w:val="24"/>
                <w:szCs w:val="24"/>
                <w:lang w:eastAsia="ru-RU"/>
              </w:rPr>
            </w:pPr>
            <w:r w:rsidRPr="004B1FDB">
              <w:rPr>
                <w:rFonts w:ascii="Times New Roman" w:eastAsia="Times New Roman" w:hAnsi="Times New Roman" w:cs="Times New Roman"/>
                <w:sz w:val="24"/>
                <w:szCs w:val="24"/>
                <w:lang w:eastAsia="ru-RU"/>
              </w:rPr>
              <w:t>Азот оксидтері (NO</w:t>
            </w:r>
            <w:r w:rsidRPr="004B1FDB">
              <w:rPr>
                <w:rFonts w:ascii="Cambria Math" w:eastAsia="Times New Roman" w:hAnsi="Cambria Math" w:cs="Cambria Math"/>
                <w:sz w:val="24"/>
                <w:szCs w:val="24"/>
                <w:lang w:eastAsia="ru-RU"/>
              </w:rPr>
              <w:t>₂</w:t>
            </w:r>
            <w:r w:rsidR="00417FAD" w:rsidRPr="004B1FDB">
              <w:rPr>
                <w:rFonts w:ascii="Times New Roman" w:eastAsia="Times New Roman" w:hAnsi="Times New Roman" w:cs="Times New Roman"/>
                <w:sz w:val="24"/>
                <w:szCs w:val="24"/>
                <w:lang w:eastAsia="ru-RU"/>
              </w:rPr>
              <w:t xml:space="preserve"> есе</w:t>
            </w:r>
            <w:r w:rsidR="00417FAD" w:rsidRPr="004B1FDB">
              <w:rPr>
                <w:rFonts w:ascii="Times New Roman" w:eastAsia="Times New Roman" w:hAnsi="Times New Roman" w:cs="Times New Roman"/>
                <w:sz w:val="24"/>
                <w:szCs w:val="24"/>
                <w:lang w:val="kk-KZ" w:eastAsia="ru-RU"/>
              </w:rPr>
              <w:t>бімен</w:t>
            </w:r>
            <w:r w:rsidRPr="004B1FDB">
              <w:rPr>
                <w:rFonts w:ascii="Times New Roman" w:eastAsia="Times New Roman" w:hAnsi="Times New Roman" w:cs="Times New Roman"/>
                <w:sz w:val="24"/>
                <w:szCs w:val="24"/>
                <w:lang w:eastAsia="ru-RU"/>
              </w:rPr>
              <w:t>)</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C0731" w:rsidRPr="004B1FDB" w:rsidRDefault="005922A7" w:rsidP="0026454F">
            <w:pPr>
              <w:tabs>
                <w:tab w:val="left" w:pos="1134"/>
              </w:tabs>
              <w:spacing w:after="0" w:line="240" w:lineRule="auto"/>
              <w:jc w:val="center"/>
              <w:rPr>
                <w:rFonts w:ascii="Times New Roman" w:eastAsia="Times New Roman" w:hAnsi="Times New Roman" w:cs="Times New Roman"/>
                <w:sz w:val="24"/>
                <w:szCs w:val="24"/>
                <w:lang w:eastAsia="ru-RU"/>
              </w:rPr>
            </w:pPr>
            <w:r w:rsidRPr="004B1FDB">
              <w:rPr>
                <w:rFonts w:ascii="Times New Roman" w:eastAsia="Times New Roman" w:hAnsi="Times New Roman" w:cs="Times New Roman"/>
                <w:sz w:val="24"/>
                <w:szCs w:val="24"/>
                <w:lang w:eastAsia="ru-RU"/>
              </w:rPr>
              <w:t xml:space="preserve">мың </w:t>
            </w:r>
            <w:r w:rsidRPr="004B1FDB">
              <w:rPr>
                <w:rFonts w:ascii="Times New Roman" w:eastAsia="Times New Roman" w:hAnsi="Times New Roman" w:cs="Times New Roman"/>
                <w:sz w:val="24"/>
                <w:szCs w:val="24"/>
                <w:lang w:val="kk-KZ" w:eastAsia="ru-RU"/>
              </w:rPr>
              <w:t>тонна</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4C0731" w:rsidRPr="004B1FDB" w:rsidRDefault="004C0731" w:rsidP="00AC1EE8">
            <w:pPr>
              <w:tabs>
                <w:tab w:val="left" w:pos="1134"/>
              </w:tabs>
              <w:spacing w:after="0" w:line="240" w:lineRule="auto"/>
              <w:jc w:val="center"/>
              <w:rPr>
                <w:rFonts w:ascii="Times New Roman" w:eastAsia="Calibri" w:hAnsi="Times New Roman" w:cs="Times New Roman"/>
                <w:sz w:val="24"/>
                <w:szCs w:val="24"/>
              </w:rPr>
            </w:pPr>
            <w:r w:rsidRPr="004B1FDB">
              <w:rPr>
                <w:rFonts w:ascii="Times New Roman" w:eastAsia="Calibri" w:hAnsi="Times New Roman" w:cs="Times New Roman"/>
                <w:sz w:val="24"/>
                <w:szCs w:val="24"/>
              </w:rPr>
              <w:t>322,1</w:t>
            </w:r>
          </w:p>
        </w:tc>
        <w:tc>
          <w:tcPr>
            <w:tcW w:w="1276" w:type="dxa"/>
            <w:tcBorders>
              <w:top w:val="single" w:sz="4" w:space="0" w:color="auto"/>
              <w:left w:val="single" w:sz="4" w:space="0" w:color="auto"/>
              <w:bottom w:val="single" w:sz="4" w:space="0" w:color="auto"/>
              <w:right w:val="single" w:sz="4" w:space="0" w:color="auto"/>
            </w:tcBorders>
            <w:vAlign w:val="center"/>
          </w:tcPr>
          <w:p w:rsidR="004C0731" w:rsidRPr="004B1FDB" w:rsidRDefault="004C0731" w:rsidP="00AC1EE8">
            <w:pPr>
              <w:tabs>
                <w:tab w:val="left" w:pos="1134"/>
              </w:tabs>
              <w:spacing w:after="0" w:line="240" w:lineRule="auto"/>
              <w:jc w:val="center"/>
              <w:rPr>
                <w:rFonts w:ascii="Times New Roman" w:eastAsia="Calibri" w:hAnsi="Times New Roman" w:cs="Times New Roman"/>
                <w:sz w:val="24"/>
                <w:szCs w:val="24"/>
              </w:rPr>
            </w:pPr>
            <w:r w:rsidRPr="004B1FDB">
              <w:rPr>
                <w:rFonts w:ascii="Times New Roman" w:eastAsia="Calibri" w:hAnsi="Times New Roman" w:cs="Times New Roman"/>
                <w:sz w:val="24"/>
                <w:szCs w:val="24"/>
              </w:rPr>
              <w:t>311,6</w:t>
            </w:r>
          </w:p>
        </w:tc>
        <w:tc>
          <w:tcPr>
            <w:tcW w:w="1134" w:type="dxa"/>
            <w:tcBorders>
              <w:top w:val="single" w:sz="4" w:space="0" w:color="auto"/>
              <w:left w:val="single" w:sz="4" w:space="0" w:color="auto"/>
              <w:bottom w:val="single" w:sz="4" w:space="0" w:color="auto"/>
              <w:right w:val="single" w:sz="4" w:space="0" w:color="auto"/>
            </w:tcBorders>
          </w:tcPr>
          <w:p w:rsidR="004C0731" w:rsidRPr="004B1FDB" w:rsidRDefault="004C0731" w:rsidP="00AC1EE8">
            <w:pPr>
              <w:tabs>
                <w:tab w:val="left" w:pos="1134"/>
              </w:tabs>
              <w:spacing w:after="0" w:line="240" w:lineRule="auto"/>
              <w:jc w:val="center"/>
              <w:rPr>
                <w:rFonts w:ascii="Times New Roman" w:eastAsia="Calibri" w:hAnsi="Times New Roman" w:cs="Times New Roman"/>
                <w:sz w:val="24"/>
                <w:szCs w:val="24"/>
              </w:rPr>
            </w:pPr>
            <w:r w:rsidRPr="004B1FDB">
              <w:rPr>
                <w:rFonts w:ascii="Times New Roman" w:eastAsia="Calibri" w:hAnsi="Times New Roman" w:cs="Times New Roman"/>
                <w:sz w:val="24"/>
                <w:szCs w:val="24"/>
              </w:rPr>
              <w:t>303,7</w:t>
            </w:r>
          </w:p>
        </w:tc>
        <w:tc>
          <w:tcPr>
            <w:tcW w:w="998" w:type="dxa"/>
            <w:tcBorders>
              <w:top w:val="single" w:sz="4" w:space="0" w:color="auto"/>
              <w:left w:val="single" w:sz="4" w:space="0" w:color="auto"/>
              <w:bottom w:val="single" w:sz="4" w:space="0" w:color="auto"/>
              <w:right w:val="single" w:sz="4" w:space="0" w:color="auto"/>
            </w:tcBorders>
          </w:tcPr>
          <w:p w:rsidR="004C0731" w:rsidRPr="004B1FDB" w:rsidRDefault="004C0731" w:rsidP="00AC1EE8">
            <w:pPr>
              <w:tabs>
                <w:tab w:val="left" w:pos="1134"/>
              </w:tabs>
              <w:spacing w:after="0" w:line="240" w:lineRule="auto"/>
              <w:jc w:val="center"/>
              <w:rPr>
                <w:rFonts w:ascii="Times New Roman" w:eastAsia="Calibri" w:hAnsi="Times New Roman" w:cs="Times New Roman"/>
                <w:sz w:val="24"/>
                <w:szCs w:val="24"/>
              </w:rPr>
            </w:pPr>
            <w:r w:rsidRPr="004B1FDB">
              <w:rPr>
                <w:rFonts w:ascii="Times New Roman" w:eastAsia="Calibri" w:hAnsi="Times New Roman" w:cs="Times New Roman"/>
                <w:sz w:val="24"/>
                <w:szCs w:val="24"/>
              </w:rPr>
              <w:t>307,5</w:t>
            </w:r>
          </w:p>
        </w:tc>
      </w:tr>
      <w:tr w:rsidR="004C0731" w:rsidRPr="004B1FDB" w:rsidTr="0026454F">
        <w:trPr>
          <w:trHeight w:val="223"/>
          <w:jc w:val="center"/>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C0731" w:rsidRPr="004B1FDB" w:rsidRDefault="000C1C8F" w:rsidP="00417FAD">
            <w:pPr>
              <w:tabs>
                <w:tab w:val="left" w:pos="1134"/>
              </w:tabs>
              <w:spacing w:after="0" w:line="240" w:lineRule="auto"/>
              <w:jc w:val="both"/>
              <w:rPr>
                <w:rFonts w:ascii="Times New Roman" w:eastAsia="Times New Roman" w:hAnsi="Times New Roman" w:cs="Times New Roman"/>
                <w:sz w:val="24"/>
                <w:szCs w:val="24"/>
                <w:lang w:val="kk-KZ" w:eastAsia="ru-RU"/>
              </w:rPr>
            </w:pPr>
            <w:r w:rsidRPr="000C1C8F">
              <w:rPr>
                <w:rFonts w:ascii="Times New Roman" w:eastAsia="Times New Roman" w:hAnsi="Times New Roman" w:cs="Times New Roman"/>
                <w:sz w:val="24"/>
                <w:szCs w:val="24"/>
                <w:lang w:val="kk-KZ" w:eastAsia="ru-RU"/>
              </w:rPr>
              <w:t>Метанды емес ұшпа органикалық қосылыстар (МЕҰОҚ)</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C0731" w:rsidRPr="004B1FDB" w:rsidRDefault="005922A7" w:rsidP="0026454F">
            <w:pPr>
              <w:tabs>
                <w:tab w:val="left" w:pos="1134"/>
              </w:tabs>
              <w:spacing w:after="0" w:line="240" w:lineRule="auto"/>
              <w:jc w:val="center"/>
              <w:rPr>
                <w:rFonts w:ascii="Times New Roman" w:eastAsia="Times New Roman" w:hAnsi="Times New Roman" w:cs="Times New Roman"/>
                <w:sz w:val="24"/>
                <w:szCs w:val="24"/>
                <w:lang w:eastAsia="ru-RU"/>
              </w:rPr>
            </w:pPr>
            <w:r w:rsidRPr="004B1FDB">
              <w:rPr>
                <w:rFonts w:ascii="Times New Roman" w:eastAsia="Times New Roman" w:hAnsi="Times New Roman" w:cs="Times New Roman"/>
                <w:sz w:val="24"/>
                <w:szCs w:val="24"/>
                <w:lang w:eastAsia="ru-RU"/>
              </w:rPr>
              <w:t xml:space="preserve">мың </w:t>
            </w:r>
            <w:r w:rsidRPr="004B1FDB">
              <w:rPr>
                <w:rFonts w:ascii="Times New Roman" w:eastAsia="Times New Roman" w:hAnsi="Times New Roman" w:cs="Times New Roman"/>
                <w:sz w:val="24"/>
                <w:szCs w:val="24"/>
                <w:lang w:val="kk-KZ" w:eastAsia="ru-RU"/>
              </w:rPr>
              <w:t>тонна</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4C0731" w:rsidRPr="004B1FDB" w:rsidRDefault="004C0731" w:rsidP="00AC1EE8">
            <w:pPr>
              <w:tabs>
                <w:tab w:val="left" w:pos="1134"/>
              </w:tabs>
              <w:spacing w:after="0" w:line="240" w:lineRule="auto"/>
              <w:jc w:val="center"/>
              <w:rPr>
                <w:rFonts w:ascii="Times New Roman" w:eastAsia="Calibri" w:hAnsi="Times New Roman" w:cs="Times New Roman"/>
                <w:sz w:val="24"/>
                <w:szCs w:val="24"/>
              </w:rPr>
            </w:pPr>
            <w:r w:rsidRPr="004B1FDB">
              <w:rPr>
                <w:rFonts w:ascii="Times New Roman" w:eastAsia="Calibri" w:hAnsi="Times New Roman" w:cs="Times New Roman"/>
                <w:sz w:val="24"/>
                <w:szCs w:val="24"/>
              </w:rPr>
              <w:t>146,5</w:t>
            </w:r>
          </w:p>
        </w:tc>
        <w:tc>
          <w:tcPr>
            <w:tcW w:w="1276" w:type="dxa"/>
            <w:tcBorders>
              <w:top w:val="single" w:sz="4" w:space="0" w:color="auto"/>
              <w:left w:val="single" w:sz="4" w:space="0" w:color="auto"/>
              <w:bottom w:val="single" w:sz="4" w:space="0" w:color="auto"/>
              <w:right w:val="single" w:sz="4" w:space="0" w:color="auto"/>
            </w:tcBorders>
            <w:vAlign w:val="center"/>
          </w:tcPr>
          <w:p w:rsidR="004C0731" w:rsidRPr="004B1FDB" w:rsidRDefault="004C0731" w:rsidP="00AC1EE8">
            <w:pPr>
              <w:tabs>
                <w:tab w:val="left" w:pos="1134"/>
              </w:tabs>
              <w:spacing w:after="0" w:line="240" w:lineRule="auto"/>
              <w:jc w:val="center"/>
              <w:rPr>
                <w:rFonts w:ascii="Times New Roman" w:eastAsia="Calibri" w:hAnsi="Times New Roman" w:cs="Times New Roman"/>
                <w:sz w:val="24"/>
                <w:szCs w:val="24"/>
              </w:rPr>
            </w:pPr>
            <w:r w:rsidRPr="004B1FDB">
              <w:rPr>
                <w:rFonts w:ascii="Times New Roman" w:eastAsia="Calibri" w:hAnsi="Times New Roman" w:cs="Times New Roman"/>
                <w:sz w:val="24"/>
                <w:szCs w:val="24"/>
              </w:rPr>
              <w:t>156,8</w:t>
            </w:r>
          </w:p>
        </w:tc>
        <w:tc>
          <w:tcPr>
            <w:tcW w:w="1134" w:type="dxa"/>
            <w:tcBorders>
              <w:top w:val="single" w:sz="4" w:space="0" w:color="auto"/>
              <w:left w:val="single" w:sz="4" w:space="0" w:color="auto"/>
              <w:bottom w:val="single" w:sz="4" w:space="0" w:color="auto"/>
              <w:right w:val="single" w:sz="4" w:space="0" w:color="auto"/>
            </w:tcBorders>
          </w:tcPr>
          <w:p w:rsidR="004C0731" w:rsidRPr="004B1FDB" w:rsidRDefault="004C0731" w:rsidP="00AC1EE8">
            <w:pPr>
              <w:tabs>
                <w:tab w:val="left" w:pos="1134"/>
              </w:tabs>
              <w:spacing w:after="0" w:line="240" w:lineRule="auto"/>
              <w:jc w:val="center"/>
              <w:rPr>
                <w:rFonts w:ascii="Times New Roman" w:eastAsia="Calibri" w:hAnsi="Times New Roman" w:cs="Times New Roman"/>
                <w:sz w:val="24"/>
                <w:szCs w:val="24"/>
              </w:rPr>
            </w:pPr>
            <w:r w:rsidRPr="004B1FDB">
              <w:rPr>
                <w:rFonts w:ascii="Times New Roman" w:eastAsia="Calibri" w:hAnsi="Times New Roman" w:cs="Times New Roman"/>
                <w:sz w:val="24"/>
                <w:szCs w:val="24"/>
              </w:rPr>
              <w:t>126,6</w:t>
            </w:r>
          </w:p>
        </w:tc>
        <w:tc>
          <w:tcPr>
            <w:tcW w:w="998" w:type="dxa"/>
            <w:tcBorders>
              <w:top w:val="single" w:sz="4" w:space="0" w:color="auto"/>
              <w:left w:val="single" w:sz="4" w:space="0" w:color="auto"/>
              <w:bottom w:val="single" w:sz="4" w:space="0" w:color="auto"/>
              <w:right w:val="single" w:sz="4" w:space="0" w:color="auto"/>
            </w:tcBorders>
          </w:tcPr>
          <w:p w:rsidR="004C0731" w:rsidRPr="004B1FDB" w:rsidRDefault="004C0731" w:rsidP="00AC1EE8">
            <w:pPr>
              <w:tabs>
                <w:tab w:val="left" w:pos="1134"/>
              </w:tabs>
              <w:spacing w:after="0" w:line="240" w:lineRule="auto"/>
              <w:jc w:val="center"/>
              <w:rPr>
                <w:rFonts w:ascii="Times New Roman" w:eastAsia="Calibri" w:hAnsi="Times New Roman" w:cs="Times New Roman"/>
                <w:sz w:val="24"/>
                <w:szCs w:val="24"/>
              </w:rPr>
            </w:pPr>
            <w:r w:rsidRPr="004B1FDB">
              <w:rPr>
                <w:rFonts w:ascii="Times New Roman" w:eastAsia="Calibri" w:hAnsi="Times New Roman" w:cs="Times New Roman"/>
                <w:sz w:val="24"/>
                <w:szCs w:val="24"/>
              </w:rPr>
              <w:t>133</w:t>
            </w:r>
          </w:p>
        </w:tc>
      </w:tr>
      <w:tr w:rsidR="004C0731" w:rsidRPr="004B1FDB" w:rsidTr="0026454F">
        <w:trPr>
          <w:trHeight w:val="251"/>
          <w:jc w:val="center"/>
        </w:trPr>
        <w:tc>
          <w:tcPr>
            <w:tcW w:w="28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C0731" w:rsidRPr="004B1FDB" w:rsidRDefault="005922A7" w:rsidP="00AC1EE8">
            <w:pPr>
              <w:tabs>
                <w:tab w:val="left" w:pos="1134"/>
              </w:tabs>
              <w:spacing w:after="0" w:line="240" w:lineRule="auto"/>
              <w:jc w:val="both"/>
              <w:rPr>
                <w:rFonts w:ascii="Times New Roman" w:eastAsia="Times New Roman" w:hAnsi="Times New Roman" w:cs="Times New Roman"/>
                <w:sz w:val="24"/>
                <w:szCs w:val="24"/>
                <w:lang w:eastAsia="ru-RU"/>
              </w:rPr>
            </w:pPr>
            <w:r w:rsidRPr="004B1FDB">
              <w:rPr>
                <w:rFonts w:ascii="Times New Roman" w:eastAsia="Times New Roman" w:hAnsi="Times New Roman" w:cs="Times New Roman"/>
                <w:sz w:val="24"/>
                <w:szCs w:val="24"/>
                <w:lang w:eastAsia="ru-RU"/>
              </w:rPr>
              <w:t xml:space="preserve">Көмірсутектер </w:t>
            </w:r>
            <w:r w:rsidR="004C0731" w:rsidRPr="004B1FDB">
              <w:rPr>
                <w:rFonts w:ascii="Times New Roman" w:eastAsia="Times New Roman" w:hAnsi="Times New Roman" w:cs="Times New Roman"/>
                <w:sz w:val="24"/>
                <w:szCs w:val="24"/>
                <w:lang w:eastAsia="ru-RU"/>
              </w:rPr>
              <w:t>(</w:t>
            </w:r>
            <w:r w:rsidR="004C0731" w:rsidRPr="004B1FDB">
              <w:rPr>
                <w:rFonts w:ascii="Times New Roman" w:eastAsia="Times New Roman" w:hAnsi="Times New Roman" w:cs="Times New Roman"/>
                <w:sz w:val="24"/>
                <w:szCs w:val="24"/>
                <w:lang w:val="en-US" w:eastAsia="ru-RU"/>
              </w:rPr>
              <w:t>CH</w:t>
            </w:r>
            <w:r w:rsidR="004C0731" w:rsidRPr="004B1FDB">
              <w:rPr>
                <w:rFonts w:ascii="Times New Roman" w:eastAsia="Times New Roman" w:hAnsi="Times New Roman" w:cs="Times New Roman"/>
                <w:sz w:val="24"/>
                <w:szCs w:val="24"/>
                <w:lang w:eastAsia="ru-RU"/>
              </w:rPr>
              <w:t>)</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C0731" w:rsidRPr="004B1FDB" w:rsidRDefault="005922A7" w:rsidP="0026454F">
            <w:pPr>
              <w:tabs>
                <w:tab w:val="left" w:pos="1134"/>
              </w:tabs>
              <w:spacing w:after="0" w:line="240" w:lineRule="auto"/>
              <w:jc w:val="center"/>
              <w:rPr>
                <w:rFonts w:ascii="Times New Roman" w:eastAsia="Times New Roman" w:hAnsi="Times New Roman" w:cs="Times New Roman"/>
                <w:sz w:val="24"/>
                <w:szCs w:val="24"/>
                <w:lang w:eastAsia="ru-RU"/>
              </w:rPr>
            </w:pPr>
            <w:r w:rsidRPr="004B1FDB">
              <w:rPr>
                <w:rFonts w:ascii="Times New Roman" w:eastAsia="Times New Roman" w:hAnsi="Times New Roman" w:cs="Times New Roman"/>
                <w:sz w:val="24"/>
                <w:szCs w:val="24"/>
                <w:lang w:eastAsia="ru-RU"/>
              </w:rPr>
              <w:t xml:space="preserve">мың </w:t>
            </w:r>
            <w:r w:rsidRPr="004B1FDB">
              <w:rPr>
                <w:rFonts w:ascii="Times New Roman" w:eastAsia="Times New Roman" w:hAnsi="Times New Roman" w:cs="Times New Roman"/>
                <w:sz w:val="24"/>
                <w:szCs w:val="24"/>
                <w:lang w:val="kk-KZ" w:eastAsia="ru-RU"/>
              </w:rPr>
              <w:t>тонна</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4C0731" w:rsidRPr="004B1FDB" w:rsidRDefault="004C0731" w:rsidP="00AC1EE8">
            <w:pPr>
              <w:tabs>
                <w:tab w:val="left" w:pos="1134"/>
              </w:tabs>
              <w:spacing w:after="0" w:line="240" w:lineRule="auto"/>
              <w:jc w:val="center"/>
              <w:rPr>
                <w:rFonts w:ascii="Times New Roman" w:eastAsia="Calibri" w:hAnsi="Times New Roman" w:cs="Times New Roman"/>
                <w:sz w:val="24"/>
                <w:szCs w:val="24"/>
              </w:rPr>
            </w:pPr>
            <w:r w:rsidRPr="004B1FDB">
              <w:rPr>
                <w:rFonts w:ascii="Times New Roman" w:eastAsia="Calibri" w:hAnsi="Times New Roman" w:cs="Times New Roman"/>
                <w:sz w:val="24"/>
                <w:szCs w:val="24"/>
              </w:rPr>
              <w:t>133,2</w:t>
            </w:r>
          </w:p>
        </w:tc>
        <w:tc>
          <w:tcPr>
            <w:tcW w:w="1276" w:type="dxa"/>
            <w:tcBorders>
              <w:top w:val="single" w:sz="4" w:space="0" w:color="auto"/>
              <w:left w:val="single" w:sz="4" w:space="0" w:color="auto"/>
              <w:bottom w:val="single" w:sz="4" w:space="0" w:color="auto"/>
              <w:right w:val="single" w:sz="4" w:space="0" w:color="auto"/>
            </w:tcBorders>
            <w:vAlign w:val="center"/>
          </w:tcPr>
          <w:p w:rsidR="004C0731" w:rsidRPr="004B1FDB" w:rsidRDefault="004C0731" w:rsidP="00AC1EE8">
            <w:pPr>
              <w:tabs>
                <w:tab w:val="left" w:pos="1134"/>
              </w:tabs>
              <w:spacing w:after="0" w:line="240" w:lineRule="auto"/>
              <w:jc w:val="center"/>
              <w:rPr>
                <w:rFonts w:ascii="Times New Roman" w:eastAsia="Calibri" w:hAnsi="Times New Roman" w:cs="Times New Roman"/>
                <w:sz w:val="24"/>
                <w:szCs w:val="24"/>
              </w:rPr>
            </w:pPr>
            <w:r w:rsidRPr="004B1FDB">
              <w:rPr>
                <w:rFonts w:ascii="Times New Roman" w:eastAsia="Calibri" w:hAnsi="Times New Roman" w:cs="Times New Roman"/>
                <w:sz w:val="24"/>
                <w:szCs w:val="24"/>
              </w:rPr>
              <w:t>134</w:t>
            </w:r>
          </w:p>
        </w:tc>
        <w:tc>
          <w:tcPr>
            <w:tcW w:w="1134" w:type="dxa"/>
            <w:tcBorders>
              <w:top w:val="single" w:sz="4" w:space="0" w:color="auto"/>
              <w:left w:val="single" w:sz="4" w:space="0" w:color="auto"/>
              <w:bottom w:val="single" w:sz="4" w:space="0" w:color="auto"/>
              <w:right w:val="single" w:sz="4" w:space="0" w:color="auto"/>
            </w:tcBorders>
          </w:tcPr>
          <w:p w:rsidR="004C0731" w:rsidRPr="004B1FDB" w:rsidRDefault="004C0731" w:rsidP="00AC1EE8">
            <w:pPr>
              <w:tabs>
                <w:tab w:val="left" w:pos="1134"/>
              </w:tabs>
              <w:spacing w:after="0" w:line="240" w:lineRule="auto"/>
              <w:jc w:val="center"/>
              <w:rPr>
                <w:rFonts w:ascii="Times New Roman" w:eastAsia="Calibri" w:hAnsi="Times New Roman" w:cs="Times New Roman"/>
                <w:sz w:val="24"/>
                <w:szCs w:val="24"/>
              </w:rPr>
            </w:pPr>
            <w:r w:rsidRPr="004B1FDB">
              <w:rPr>
                <w:rFonts w:ascii="Times New Roman" w:eastAsia="Calibri" w:hAnsi="Times New Roman" w:cs="Times New Roman"/>
                <w:sz w:val="24"/>
                <w:szCs w:val="24"/>
              </w:rPr>
              <w:t>151,7</w:t>
            </w:r>
          </w:p>
        </w:tc>
        <w:tc>
          <w:tcPr>
            <w:tcW w:w="998" w:type="dxa"/>
            <w:tcBorders>
              <w:top w:val="single" w:sz="4" w:space="0" w:color="auto"/>
              <w:left w:val="single" w:sz="4" w:space="0" w:color="auto"/>
              <w:bottom w:val="single" w:sz="4" w:space="0" w:color="auto"/>
              <w:right w:val="single" w:sz="4" w:space="0" w:color="auto"/>
            </w:tcBorders>
          </w:tcPr>
          <w:p w:rsidR="004C0731" w:rsidRPr="004B1FDB" w:rsidRDefault="004C0731" w:rsidP="00AC1EE8">
            <w:pPr>
              <w:tabs>
                <w:tab w:val="left" w:pos="1134"/>
              </w:tabs>
              <w:spacing w:after="0" w:line="240" w:lineRule="auto"/>
              <w:jc w:val="center"/>
              <w:rPr>
                <w:rFonts w:ascii="Times New Roman" w:eastAsia="Calibri" w:hAnsi="Times New Roman" w:cs="Times New Roman"/>
                <w:sz w:val="24"/>
                <w:szCs w:val="24"/>
              </w:rPr>
            </w:pPr>
            <w:r w:rsidRPr="004B1FDB">
              <w:rPr>
                <w:rFonts w:ascii="Times New Roman" w:eastAsia="Calibri" w:hAnsi="Times New Roman" w:cs="Times New Roman"/>
                <w:sz w:val="24"/>
                <w:szCs w:val="24"/>
              </w:rPr>
              <w:t>165,8</w:t>
            </w:r>
          </w:p>
        </w:tc>
      </w:tr>
    </w:tbl>
    <w:p w:rsidR="004C0731" w:rsidRPr="004B1FDB" w:rsidRDefault="005922A7" w:rsidP="004C0731">
      <w:pPr>
        <w:spacing w:after="0" w:line="240" w:lineRule="auto"/>
        <w:ind w:firstLine="709"/>
        <w:jc w:val="center"/>
        <w:rPr>
          <w:rFonts w:ascii="Times New Roman" w:eastAsia="Times New Roman" w:hAnsi="Times New Roman" w:cs="Times New Roman"/>
          <w:i/>
          <w:sz w:val="24"/>
          <w:szCs w:val="24"/>
          <w:lang w:val="kk-KZ" w:eastAsia="ru-RU"/>
        </w:rPr>
      </w:pPr>
      <w:r w:rsidRPr="004B1FDB">
        <w:rPr>
          <w:rFonts w:ascii="Times New Roman" w:eastAsia="Times New Roman" w:hAnsi="Times New Roman" w:cs="Times New Roman"/>
          <w:i/>
          <w:sz w:val="24"/>
          <w:szCs w:val="24"/>
          <w:lang w:eastAsia="ru-RU"/>
        </w:rPr>
        <w:t>Дереккөз:</w:t>
      </w:r>
      <w:r w:rsidR="00E30C8C">
        <w:rPr>
          <w:rFonts w:ascii="Times New Roman" w:eastAsia="Times New Roman" w:hAnsi="Times New Roman" w:cs="Times New Roman"/>
          <w:i/>
          <w:sz w:val="24"/>
          <w:szCs w:val="24"/>
          <w:lang w:val="kk-KZ" w:eastAsia="ru-RU"/>
        </w:rPr>
        <w:t xml:space="preserve"> </w:t>
      </w:r>
      <w:r w:rsidRPr="004B1FDB">
        <w:rPr>
          <w:rFonts w:ascii="Times New Roman" w:eastAsia="Times New Roman" w:hAnsi="Times New Roman" w:cs="Times New Roman"/>
          <w:i/>
          <w:sz w:val="24"/>
          <w:szCs w:val="24"/>
          <w:lang w:val="kk-KZ" w:eastAsia="ru-RU"/>
        </w:rPr>
        <w:t>ҚР СЖРА Ұлттық статистика бюросы</w:t>
      </w:r>
      <w:r w:rsidR="00B23562">
        <w:rPr>
          <w:rFonts w:ascii="Times New Roman" w:eastAsia="Times New Roman" w:hAnsi="Times New Roman" w:cs="Times New Roman"/>
          <w:i/>
          <w:sz w:val="24"/>
          <w:szCs w:val="24"/>
          <w:lang w:val="kk-KZ" w:eastAsia="ru-RU"/>
        </w:rPr>
        <w:t>.</w:t>
      </w:r>
    </w:p>
    <w:p w:rsidR="004C0731" w:rsidRPr="005922A7" w:rsidRDefault="005922A7" w:rsidP="000C1C8F">
      <w:pPr>
        <w:tabs>
          <w:tab w:val="left" w:pos="709"/>
          <w:tab w:val="left" w:pos="1134"/>
        </w:tabs>
        <w:spacing w:after="0" w:line="240" w:lineRule="auto"/>
        <w:ind w:right="-1" w:firstLine="567"/>
        <w:jc w:val="both"/>
        <w:rPr>
          <w:rFonts w:ascii="Times New Roman" w:eastAsia="Calibri" w:hAnsi="Times New Roman" w:cs="Times New Roman"/>
          <w:sz w:val="24"/>
          <w:szCs w:val="24"/>
          <w:lang w:val="kk-KZ" w:eastAsia="ru-RU" w:bidi="ru-RU"/>
        </w:rPr>
      </w:pPr>
      <w:r w:rsidRPr="005922A7">
        <w:rPr>
          <w:rFonts w:ascii="Times New Roman" w:eastAsia="Calibri" w:hAnsi="Times New Roman" w:cs="Times New Roman"/>
          <w:sz w:val="24"/>
          <w:szCs w:val="24"/>
          <w:lang w:val="kk-KZ" w:eastAsia="ru-RU" w:bidi="ru-RU"/>
        </w:rPr>
        <w:t>Сонымен қатар, елдің ауа бассейніне қорғасын және оның қосылыстары – 221,4 тонна, марганец және оның қосылыстары – 86,0 тонна, мыс оксиді – 110,0 тонна, күкірт қышқылы – 400,0 тонна, хлор – 42,0 тонна, сынап – 725 килограмм сияқты ерекше ластаушы заттар түсті. Осы заттардың нақты шығарындылары белгіленген шекті рұқсат етілген нормалардан аспады.</w:t>
      </w:r>
    </w:p>
    <w:p w:rsidR="004C0731" w:rsidRDefault="004C0731" w:rsidP="004C0731">
      <w:pPr>
        <w:tabs>
          <w:tab w:val="left" w:pos="1134"/>
        </w:tabs>
        <w:spacing w:after="0" w:line="240" w:lineRule="auto"/>
        <w:ind w:firstLine="680"/>
        <w:jc w:val="both"/>
        <w:rPr>
          <w:rFonts w:ascii="Times New Roman" w:eastAsia="Times New Roman" w:hAnsi="Times New Roman" w:cs="Times New Roman"/>
          <w:i/>
          <w:sz w:val="24"/>
          <w:szCs w:val="24"/>
          <w:lang w:val="kk-KZ" w:eastAsia="ru-RU"/>
        </w:rPr>
      </w:pPr>
    </w:p>
    <w:p w:rsidR="005922A7" w:rsidRPr="005922A7" w:rsidRDefault="005922A7" w:rsidP="005922A7">
      <w:pPr>
        <w:tabs>
          <w:tab w:val="left" w:pos="709"/>
          <w:tab w:val="left" w:pos="1134"/>
        </w:tabs>
        <w:spacing w:after="0" w:line="240" w:lineRule="auto"/>
        <w:ind w:right="420" w:firstLine="709"/>
        <w:jc w:val="both"/>
        <w:rPr>
          <w:rFonts w:ascii="Times New Roman" w:eastAsia="Calibri" w:hAnsi="Times New Roman" w:cs="Times New Roman"/>
          <w:sz w:val="24"/>
          <w:szCs w:val="24"/>
          <w:lang w:val="kk-KZ" w:eastAsia="ru-RU" w:bidi="ru-RU"/>
        </w:rPr>
      </w:pPr>
      <w:r w:rsidRPr="005922A7">
        <w:rPr>
          <w:rFonts w:ascii="Times New Roman" w:eastAsia="Calibri" w:hAnsi="Times New Roman" w:cs="Times New Roman"/>
          <w:sz w:val="24"/>
          <w:szCs w:val="24"/>
          <w:lang w:val="kk-KZ" w:eastAsia="ru-RU" w:bidi="ru-RU"/>
        </w:rPr>
        <w:t xml:space="preserve">1.2. </w:t>
      </w:r>
      <w:r w:rsidR="00521E1A">
        <w:rPr>
          <w:rFonts w:ascii="Times New Roman" w:eastAsia="Calibri" w:hAnsi="Times New Roman" w:cs="Times New Roman"/>
          <w:sz w:val="24"/>
          <w:szCs w:val="24"/>
          <w:lang w:val="kk-KZ" w:eastAsia="ru-RU" w:bidi="ru-RU"/>
        </w:rPr>
        <w:t xml:space="preserve">ЕЛДІ МЕКЕНДЕГІ </w:t>
      </w:r>
      <w:r>
        <w:rPr>
          <w:rFonts w:ascii="Times New Roman" w:eastAsia="Calibri" w:hAnsi="Times New Roman" w:cs="Times New Roman"/>
          <w:sz w:val="24"/>
          <w:szCs w:val="24"/>
          <w:lang w:val="kk-KZ" w:eastAsia="ru-RU" w:bidi="ru-RU"/>
        </w:rPr>
        <w:t>АТМОСФЕРАЛЫҚ АУАНЫҢ САПАСЫ</w:t>
      </w:r>
    </w:p>
    <w:p w:rsidR="005922A7" w:rsidRPr="005922A7" w:rsidRDefault="005922A7" w:rsidP="005922A7">
      <w:pPr>
        <w:tabs>
          <w:tab w:val="left" w:pos="1134"/>
        </w:tabs>
        <w:spacing w:after="0" w:line="240" w:lineRule="auto"/>
        <w:ind w:right="420" w:firstLine="567"/>
        <w:jc w:val="both"/>
        <w:rPr>
          <w:rFonts w:ascii="Times New Roman" w:eastAsia="Calibri" w:hAnsi="Times New Roman" w:cs="Times New Roman"/>
          <w:b/>
          <w:sz w:val="24"/>
          <w:szCs w:val="24"/>
          <w:lang w:val="kk-KZ" w:eastAsia="ru-RU" w:bidi="ru-RU"/>
        </w:rPr>
      </w:pPr>
      <w:r w:rsidRPr="005922A7">
        <w:rPr>
          <w:rFonts w:ascii="Times New Roman" w:eastAsia="Calibri" w:hAnsi="Times New Roman" w:cs="Times New Roman"/>
          <w:b/>
          <w:sz w:val="24"/>
          <w:szCs w:val="24"/>
          <w:lang w:val="kk-KZ" w:eastAsia="ru-RU" w:bidi="ru-RU"/>
        </w:rPr>
        <w:tab/>
      </w:r>
    </w:p>
    <w:p w:rsidR="005922A7" w:rsidRPr="005922A7" w:rsidRDefault="005922A7" w:rsidP="005922A7">
      <w:pPr>
        <w:tabs>
          <w:tab w:val="left" w:pos="1134"/>
        </w:tabs>
        <w:autoSpaceDE w:val="0"/>
        <w:autoSpaceDN w:val="0"/>
        <w:adjustRightInd w:val="0"/>
        <w:spacing w:after="0" w:line="240" w:lineRule="auto"/>
        <w:ind w:right="-2" w:firstLine="709"/>
        <w:jc w:val="both"/>
        <w:rPr>
          <w:rFonts w:ascii="Times New Roman" w:eastAsia="Calibri" w:hAnsi="Times New Roman" w:cs="Times New Roman"/>
          <w:color w:val="000000"/>
          <w:sz w:val="24"/>
          <w:szCs w:val="24"/>
          <w:lang w:val="kk-KZ" w:eastAsia="ru-RU" w:bidi="ru-RU"/>
        </w:rPr>
      </w:pPr>
      <w:r w:rsidRPr="005922A7">
        <w:rPr>
          <w:rFonts w:ascii="Times New Roman" w:eastAsia="Calibri" w:hAnsi="Times New Roman" w:cs="Times New Roman"/>
          <w:color w:val="000000"/>
          <w:sz w:val="24"/>
          <w:szCs w:val="24"/>
          <w:lang w:val="kk-KZ" w:eastAsia="ru-RU" w:bidi="ru-RU"/>
        </w:rPr>
        <w:t>2024 жылы Қазақстан Республикасының аумағындағы атмосфералық ауаның жай-күйін бақылауды "Қазгидромет" РМК 70 елді мекенде 171 бақылау бекетінде, оның ішінде 43 ауа сынамаларын қолмен іріктеу бекетінде жүргізді. Стационарлық бекеттерде, сондай-ақ жылжымалы зертханалардың көмегімен негізгі және ерекше ластаушы заттар анықталды: РМ-2,5 тоқтатылған бөлшектер, РМ-10 тоқтатылған бөлшектер, күкірт диоксиді, көміртегі оксиді, азот диоксиді, озон, күкіртсутек және ауыр металдар.</w:t>
      </w:r>
    </w:p>
    <w:p w:rsidR="000C1C8F" w:rsidRPr="000C1C8F" w:rsidRDefault="005922A7" w:rsidP="005922A7">
      <w:pPr>
        <w:tabs>
          <w:tab w:val="left" w:pos="1134"/>
        </w:tabs>
        <w:spacing w:after="0" w:line="240" w:lineRule="auto"/>
        <w:jc w:val="both"/>
        <w:rPr>
          <w:rFonts w:ascii="Times New Roman" w:eastAsia="Times New Roman" w:hAnsi="Times New Roman" w:cs="Times New Roman"/>
          <w:i/>
          <w:sz w:val="24"/>
          <w:szCs w:val="24"/>
          <w:lang w:val="kk-KZ" w:eastAsia="ru-RU"/>
        </w:rPr>
      </w:pPr>
      <w:r w:rsidRPr="005922A7">
        <w:rPr>
          <w:rFonts w:ascii="Times New Roman" w:eastAsia="Times New Roman" w:hAnsi="Times New Roman" w:cs="Times New Roman"/>
          <w:b/>
          <w:i/>
          <w:sz w:val="24"/>
          <w:szCs w:val="24"/>
          <w:lang w:val="kk-KZ" w:eastAsia="ru-RU"/>
        </w:rPr>
        <w:t>Анықтама:</w:t>
      </w:r>
      <w:r w:rsidRPr="005922A7">
        <w:rPr>
          <w:rFonts w:ascii="Times New Roman" w:eastAsia="Times New Roman" w:hAnsi="Times New Roman" w:cs="Times New Roman"/>
          <w:i/>
          <w:sz w:val="24"/>
          <w:szCs w:val="24"/>
          <w:lang w:val="kk-KZ" w:eastAsia="ru-RU"/>
        </w:rPr>
        <w:t xml:space="preserve"> </w:t>
      </w:r>
      <w:r w:rsidR="000C1C8F">
        <w:rPr>
          <w:rFonts w:ascii="Times New Roman" w:eastAsia="Times New Roman" w:hAnsi="Times New Roman" w:cs="Times New Roman"/>
          <w:i/>
          <w:sz w:val="24"/>
          <w:szCs w:val="24"/>
          <w:lang w:val="kk-KZ" w:eastAsia="ru-RU"/>
        </w:rPr>
        <w:t>ҚР</w:t>
      </w:r>
      <w:r w:rsidR="000C1C8F" w:rsidRPr="000C1C8F">
        <w:rPr>
          <w:rFonts w:ascii="Times New Roman" w:eastAsia="Times New Roman" w:hAnsi="Times New Roman" w:cs="Times New Roman"/>
          <w:i/>
          <w:sz w:val="24"/>
          <w:szCs w:val="24"/>
          <w:lang w:val="kk-KZ" w:eastAsia="ru-RU"/>
        </w:rPr>
        <w:t xml:space="preserve"> аумағында атмосфералық ауаның ластану жағдайын бағалау РД 52.04.667-2005 «Мемлекеттік органдарды, қоғамды және халықты ақпараттандыру мақсатында қалалардағы атмосфералық ауаның ластану жағдайы туралы құжаттар» негізінде жүргізіледі.</w:t>
      </w:r>
    </w:p>
    <w:p w:rsidR="005922A7" w:rsidRPr="005922A7" w:rsidRDefault="005922A7" w:rsidP="005922A7">
      <w:pPr>
        <w:tabs>
          <w:tab w:val="left" w:pos="1134"/>
        </w:tabs>
        <w:spacing w:after="0" w:line="240" w:lineRule="auto"/>
        <w:ind w:right="-2" w:firstLine="709"/>
        <w:jc w:val="right"/>
        <w:rPr>
          <w:rFonts w:ascii="Times New Roman" w:eastAsia="Calibri" w:hAnsi="Times New Roman" w:cs="Times New Roman"/>
          <w:b/>
          <w:color w:val="000000"/>
          <w:sz w:val="24"/>
          <w:szCs w:val="24"/>
          <w:lang w:val="kk-KZ" w:eastAsia="ru-RU" w:bidi="ru-RU"/>
        </w:rPr>
      </w:pPr>
      <w:r w:rsidRPr="00FB7DD2">
        <w:rPr>
          <w:rFonts w:ascii="Times New Roman" w:eastAsia="Calibri" w:hAnsi="Times New Roman" w:cs="Times New Roman"/>
          <w:b/>
          <w:color w:val="000000"/>
          <w:sz w:val="24"/>
          <w:szCs w:val="24"/>
          <w:lang w:val="kk-KZ" w:eastAsia="ru-RU" w:bidi="ru-RU"/>
        </w:rPr>
        <w:t>1.2.1</w:t>
      </w:r>
      <w:r>
        <w:rPr>
          <w:rFonts w:ascii="Times New Roman" w:eastAsia="Calibri" w:hAnsi="Times New Roman" w:cs="Times New Roman"/>
          <w:b/>
          <w:color w:val="000000"/>
          <w:sz w:val="24"/>
          <w:szCs w:val="24"/>
          <w:lang w:val="kk-KZ" w:eastAsia="ru-RU" w:bidi="ru-RU"/>
        </w:rPr>
        <w:t>-сурет</w:t>
      </w:r>
    </w:p>
    <w:p w:rsidR="005922A7" w:rsidRDefault="005922A7" w:rsidP="005922A7">
      <w:pPr>
        <w:tabs>
          <w:tab w:val="left" w:pos="1134"/>
        </w:tabs>
        <w:spacing w:after="0" w:line="240" w:lineRule="auto"/>
        <w:ind w:right="-2" w:firstLine="709"/>
        <w:jc w:val="center"/>
        <w:rPr>
          <w:rFonts w:ascii="Times New Roman" w:eastAsia="Calibri" w:hAnsi="Times New Roman" w:cs="Times New Roman"/>
          <w:b/>
          <w:color w:val="000000"/>
          <w:sz w:val="24"/>
          <w:szCs w:val="24"/>
          <w:lang w:val="kk-KZ" w:eastAsia="ru-RU" w:bidi="ru-RU"/>
        </w:rPr>
      </w:pPr>
      <w:r w:rsidRPr="005922A7">
        <w:rPr>
          <w:rFonts w:ascii="Times New Roman" w:eastAsia="Calibri" w:hAnsi="Times New Roman" w:cs="Times New Roman"/>
          <w:b/>
          <w:color w:val="000000"/>
          <w:sz w:val="24"/>
          <w:szCs w:val="24"/>
          <w:lang w:val="kk-KZ" w:eastAsia="ru-RU" w:bidi="ru-RU"/>
        </w:rPr>
        <w:t>2024 жылы Қазақстан Республикасының аумағында атмосфералық ауаның жай-күйін бақылау бекеттерінің орналасуы</w:t>
      </w:r>
    </w:p>
    <w:p w:rsidR="000C1C8F" w:rsidRDefault="000C1C8F" w:rsidP="005922A7">
      <w:pPr>
        <w:tabs>
          <w:tab w:val="left" w:pos="1134"/>
        </w:tabs>
        <w:spacing w:after="0" w:line="240" w:lineRule="auto"/>
        <w:ind w:right="-2" w:firstLine="709"/>
        <w:jc w:val="center"/>
        <w:rPr>
          <w:rFonts w:ascii="Times New Roman" w:eastAsia="Calibri" w:hAnsi="Times New Roman" w:cs="Times New Roman"/>
          <w:b/>
          <w:color w:val="000000"/>
          <w:sz w:val="24"/>
          <w:szCs w:val="24"/>
          <w:lang w:val="kk-KZ" w:eastAsia="ru-RU" w:bidi="ru-RU"/>
        </w:rPr>
      </w:pPr>
      <w:r w:rsidRPr="00085F9C">
        <w:rPr>
          <w:rFonts w:ascii="Times New Roman" w:eastAsia="Calibri" w:hAnsi="Times New Roman" w:cs="Times New Roman"/>
          <w:noProof/>
          <w:color w:val="000000"/>
          <w:sz w:val="24"/>
          <w:szCs w:val="24"/>
          <w:lang w:eastAsia="ru-RU"/>
        </w:rPr>
        <w:drawing>
          <wp:inline distT="0" distB="0" distL="0" distR="0" wp14:anchorId="1A9D3FC9" wp14:editId="1DA4C2D6">
            <wp:extent cx="3977931" cy="2303535"/>
            <wp:effectExtent l="0" t="0" r="3810" b="190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087850" cy="2367187"/>
                    </a:xfrm>
                    <a:prstGeom prst="rect">
                      <a:avLst/>
                    </a:prstGeom>
                    <a:noFill/>
                    <a:ln>
                      <a:noFill/>
                    </a:ln>
                  </pic:spPr>
                </pic:pic>
              </a:graphicData>
            </a:graphic>
          </wp:inline>
        </w:drawing>
      </w:r>
    </w:p>
    <w:p w:rsidR="000C1C8F" w:rsidRDefault="0076781D" w:rsidP="000C1C8F">
      <w:pPr>
        <w:widowControl w:val="0"/>
        <w:spacing w:after="0" w:line="240" w:lineRule="auto"/>
        <w:ind w:firstLine="709"/>
        <w:jc w:val="center"/>
        <w:rPr>
          <w:rFonts w:ascii="Times New Roman" w:eastAsia="Times New Roman" w:hAnsi="Times New Roman" w:cs="Times New Roman"/>
          <w:i/>
          <w:sz w:val="24"/>
          <w:szCs w:val="24"/>
          <w:lang w:val="kk-KZ" w:eastAsia="ru-RU"/>
        </w:rPr>
      </w:pPr>
      <w:r w:rsidRPr="00661123">
        <w:rPr>
          <w:rFonts w:ascii="Times New Roman" w:eastAsia="Times New Roman" w:hAnsi="Times New Roman" w:cs="Times New Roman"/>
          <w:i/>
          <w:sz w:val="24"/>
          <w:szCs w:val="24"/>
          <w:lang w:val="kk-KZ" w:eastAsia="ru-RU"/>
        </w:rPr>
        <w:t>Дереккөз: «Қ</w:t>
      </w:r>
      <w:r w:rsidR="005922A7" w:rsidRPr="00661123">
        <w:rPr>
          <w:rFonts w:ascii="Times New Roman" w:eastAsia="Times New Roman" w:hAnsi="Times New Roman" w:cs="Times New Roman"/>
          <w:i/>
          <w:sz w:val="24"/>
          <w:szCs w:val="24"/>
          <w:lang w:val="kk-KZ" w:eastAsia="ru-RU"/>
        </w:rPr>
        <w:t>азгидромет»</w:t>
      </w:r>
      <w:r w:rsidR="00D96BCB">
        <w:rPr>
          <w:rFonts w:ascii="Times New Roman" w:eastAsia="Times New Roman" w:hAnsi="Times New Roman" w:cs="Times New Roman"/>
          <w:i/>
          <w:sz w:val="24"/>
          <w:szCs w:val="24"/>
          <w:lang w:val="kk-KZ" w:eastAsia="ru-RU"/>
        </w:rPr>
        <w:t xml:space="preserve"> РМК</w:t>
      </w:r>
      <w:r w:rsidR="008444DE">
        <w:rPr>
          <w:rFonts w:ascii="Times New Roman" w:eastAsia="Times New Roman" w:hAnsi="Times New Roman" w:cs="Times New Roman"/>
          <w:i/>
          <w:sz w:val="24"/>
          <w:szCs w:val="24"/>
          <w:lang w:val="kk-KZ" w:eastAsia="ru-RU"/>
        </w:rPr>
        <w:t>.</w:t>
      </w:r>
    </w:p>
    <w:p w:rsidR="0076781D" w:rsidRPr="0076781D" w:rsidRDefault="000C1C8F" w:rsidP="000C1C8F">
      <w:pPr>
        <w:widowControl w:val="0"/>
        <w:spacing w:after="0" w:line="240" w:lineRule="auto"/>
        <w:ind w:firstLine="709"/>
        <w:jc w:val="both"/>
        <w:rPr>
          <w:rFonts w:ascii="Times New Roman" w:eastAsia="Calibri" w:hAnsi="Times New Roman" w:cs="Times New Roman"/>
          <w:color w:val="000000"/>
          <w:sz w:val="24"/>
          <w:szCs w:val="24"/>
          <w:lang w:val="kk-KZ" w:eastAsia="ru-RU" w:bidi="ru-RU"/>
        </w:rPr>
      </w:pPr>
      <w:r w:rsidRPr="000C1C8F">
        <w:rPr>
          <w:rStyle w:val="anegp0gi0b9av8jahpyh"/>
          <w:rFonts w:ascii="Times New Roman" w:hAnsi="Times New Roman" w:cs="Times New Roman"/>
          <w:sz w:val="24"/>
          <w:szCs w:val="24"/>
          <w:lang w:val="kk-KZ"/>
        </w:rPr>
        <w:t>«</w:t>
      </w:r>
      <w:r w:rsidR="0076781D" w:rsidRPr="0076781D">
        <w:rPr>
          <w:rStyle w:val="anegp0gi0b9av8jahpyh"/>
          <w:rFonts w:ascii="Times New Roman" w:hAnsi="Times New Roman" w:cs="Times New Roman"/>
          <w:sz w:val="24"/>
          <w:szCs w:val="24"/>
          <w:lang w:val="kk-KZ"/>
        </w:rPr>
        <w:t>Қазгидромет</w:t>
      </w:r>
      <w:r>
        <w:rPr>
          <w:rStyle w:val="anegp0gi0b9av8jahpyh"/>
          <w:rFonts w:ascii="Times New Roman" w:hAnsi="Times New Roman" w:cs="Times New Roman"/>
          <w:sz w:val="24"/>
          <w:szCs w:val="24"/>
          <w:lang w:val="kk-KZ"/>
        </w:rPr>
        <w:t>»</w:t>
      </w:r>
      <w:r w:rsidR="0076781D" w:rsidRPr="0076781D">
        <w:rPr>
          <w:rFonts w:ascii="Times New Roman" w:hAnsi="Times New Roman" w:cs="Times New Roman"/>
          <w:sz w:val="24"/>
          <w:szCs w:val="24"/>
          <w:lang w:val="kk-KZ"/>
        </w:rPr>
        <w:t xml:space="preserve"> </w:t>
      </w:r>
      <w:r w:rsidR="0076781D" w:rsidRPr="0076781D">
        <w:rPr>
          <w:rStyle w:val="anegp0gi0b9av8jahpyh"/>
          <w:rFonts w:ascii="Times New Roman" w:hAnsi="Times New Roman" w:cs="Times New Roman"/>
          <w:sz w:val="24"/>
          <w:szCs w:val="24"/>
          <w:lang w:val="kk-KZ"/>
        </w:rPr>
        <w:t>РМК</w:t>
      </w:r>
      <w:r w:rsidR="0076781D" w:rsidRPr="0076781D">
        <w:rPr>
          <w:rFonts w:ascii="Times New Roman" w:hAnsi="Times New Roman" w:cs="Times New Roman"/>
          <w:sz w:val="24"/>
          <w:szCs w:val="24"/>
          <w:lang w:val="kk-KZ"/>
        </w:rPr>
        <w:t xml:space="preserve"> </w:t>
      </w:r>
      <w:r>
        <w:rPr>
          <w:rStyle w:val="anegp0gi0b9av8jahpyh"/>
          <w:rFonts w:ascii="Times New Roman" w:hAnsi="Times New Roman" w:cs="Times New Roman"/>
          <w:sz w:val="24"/>
          <w:szCs w:val="24"/>
          <w:lang w:val="kk-KZ"/>
        </w:rPr>
        <w:t>бақылау</w:t>
      </w:r>
      <w:r w:rsidR="0076781D" w:rsidRPr="0076781D">
        <w:rPr>
          <w:rFonts w:ascii="Times New Roman" w:hAnsi="Times New Roman" w:cs="Times New Roman"/>
          <w:sz w:val="24"/>
          <w:szCs w:val="24"/>
          <w:lang w:val="kk-KZ"/>
        </w:rPr>
        <w:t xml:space="preserve"> </w:t>
      </w:r>
      <w:r w:rsidR="0076781D" w:rsidRPr="0076781D">
        <w:rPr>
          <w:rStyle w:val="anegp0gi0b9av8jahpyh"/>
          <w:rFonts w:ascii="Times New Roman" w:hAnsi="Times New Roman" w:cs="Times New Roman"/>
          <w:sz w:val="24"/>
          <w:szCs w:val="24"/>
          <w:lang w:val="kk-KZ"/>
        </w:rPr>
        <w:t>деректері</w:t>
      </w:r>
      <w:r w:rsidR="0076781D" w:rsidRPr="0076781D">
        <w:rPr>
          <w:rFonts w:ascii="Times New Roman" w:hAnsi="Times New Roman" w:cs="Times New Roman"/>
          <w:sz w:val="24"/>
          <w:szCs w:val="24"/>
          <w:lang w:val="kk-KZ"/>
        </w:rPr>
        <w:t xml:space="preserve"> бойынша</w:t>
      </w:r>
      <w:r>
        <w:rPr>
          <w:rFonts w:ascii="Times New Roman" w:hAnsi="Times New Roman" w:cs="Times New Roman"/>
          <w:sz w:val="24"/>
          <w:szCs w:val="24"/>
          <w:lang w:val="kk-KZ"/>
        </w:rPr>
        <w:t>,</w:t>
      </w:r>
      <w:r w:rsidR="0076781D" w:rsidRPr="0076781D">
        <w:rPr>
          <w:rFonts w:ascii="Times New Roman" w:hAnsi="Times New Roman" w:cs="Times New Roman"/>
          <w:sz w:val="24"/>
          <w:szCs w:val="24"/>
          <w:lang w:val="kk-KZ"/>
        </w:rPr>
        <w:t xml:space="preserve"> еліміздегі </w:t>
      </w:r>
      <w:r w:rsidR="0076781D" w:rsidRPr="0076781D">
        <w:rPr>
          <w:rStyle w:val="anegp0gi0b9av8jahpyh"/>
          <w:rFonts w:ascii="Times New Roman" w:hAnsi="Times New Roman" w:cs="Times New Roman"/>
          <w:sz w:val="24"/>
          <w:szCs w:val="24"/>
          <w:lang w:val="kk-KZ"/>
        </w:rPr>
        <w:t>70</w:t>
      </w:r>
      <w:r w:rsidR="0076781D" w:rsidRPr="0076781D">
        <w:rPr>
          <w:rFonts w:ascii="Times New Roman" w:hAnsi="Times New Roman" w:cs="Times New Roman"/>
          <w:sz w:val="24"/>
          <w:szCs w:val="24"/>
          <w:lang w:val="kk-KZ"/>
        </w:rPr>
        <w:t xml:space="preserve"> </w:t>
      </w:r>
      <w:r w:rsidR="0076781D" w:rsidRPr="0076781D">
        <w:rPr>
          <w:rStyle w:val="anegp0gi0b9av8jahpyh"/>
          <w:rFonts w:ascii="Times New Roman" w:hAnsi="Times New Roman" w:cs="Times New Roman"/>
          <w:sz w:val="24"/>
          <w:szCs w:val="24"/>
          <w:lang w:val="kk-KZ"/>
        </w:rPr>
        <w:t>елді</w:t>
      </w:r>
      <w:r w:rsidR="0076781D" w:rsidRPr="0076781D">
        <w:rPr>
          <w:rFonts w:ascii="Times New Roman" w:hAnsi="Times New Roman" w:cs="Times New Roman"/>
          <w:sz w:val="24"/>
          <w:szCs w:val="24"/>
          <w:lang w:val="kk-KZ"/>
        </w:rPr>
        <w:t xml:space="preserve"> </w:t>
      </w:r>
      <w:r w:rsidR="0076781D" w:rsidRPr="0076781D">
        <w:rPr>
          <w:rStyle w:val="anegp0gi0b9av8jahpyh"/>
          <w:rFonts w:ascii="Times New Roman" w:hAnsi="Times New Roman" w:cs="Times New Roman"/>
          <w:sz w:val="24"/>
          <w:szCs w:val="24"/>
          <w:lang w:val="kk-KZ"/>
        </w:rPr>
        <w:t>мекеннің</w:t>
      </w:r>
      <w:r w:rsidR="0076781D" w:rsidRPr="0076781D">
        <w:rPr>
          <w:rFonts w:ascii="Times New Roman" w:hAnsi="Times New Roman" w:cs="Times New Roman"/>
          <w:sz w:val="24"/>
          <w:szCs w:val="24"/>
          <w:lang w:val="kk-KZ"/>
        </w:rPr>
        <w:t xml:space="preserve"> </w:t>
      </w:r>
      <w:r w:rsidR="0076781D" w:rsidRPr="0076781D">
        <w:rPr>
          <w:rStyle w:val="anegp0gi0b9av8jahpyh"/>
          <w:rFonts w:ascii="Times New Roman" w:hAnsi="Times New Roman" w:cs="Times New Roman"/>
          <w:sz w:val="24"/>
          <w:szCs w:val="24"/>
          <w:lang w:val="kk-KZ"/>
        </w:rPr>
        <w:t>23</w:t>
      </w:r>
      <w:r>
        <w:rPr>
          <w:rFonts w:ascii="Times New Roman" w:hAnsi="Times New Roman" w:cs="Times New Roman"/>
          <w:sz w:val="24"/>
          <w:szCs w:val="24"/>
          <w:lang w:val="kk-KZ"/>
        </w:rPr>
        <w:t>-</w:t>
      </w:r>
      <w:r w:rsidR="0076781D" w:rsidRPr="0076781D">
        <w:rPr>
          <w:rFonts w:ascii="Times New Roman" w:hAnsi="Times New Roman" w:cs="Times New Roman"/>
          <w:sz w:val="24"/>
          <w:szCs w:val="24"/>
          <w:lang w:val="kk-KZ"/>
        </w:rPr>
        <w:t xml:space="preserve">і </w:t>
      </w:r>
      <w:r w:rsidR="0076781D" w:rsidRPr="0076781D">
        <w:rPr>
          <w:rStyle w:val="anegp0gi0b9av8jahpyh"/>
          <w:rFonts w:ascii="Times New Roman" w:hAnsi="Times New Roman" w:cs="Times New Roman"/>
          <w:sz w:val="24"/>
          <w:szCs w:val="24"/>
          <w:lang w:val="kk-KZ"/>
        </w:rPr>
        <w:t>атмосфералық</w:t>
      </w:r>
      <w:r w:rsidR="0076781D" w:rsidRPr="0076781D">
        <w:rPr>
          <w:rFonts w:ascii="Times New Roman" w:hAnsi="Times New Roman" w:cs="Times New Roman"/>
          <w:sz w:val="24"/>
          <w:szCs w:val="24"/>
          <w:lang w:val="kk-KZ"/>
        </w:rPr>
        <w:t xml:space="preserve"> ауаның </w:t>
      </w:r>
      <w:r w:rsidR="0076781D" w:rsidRPr="0076781D">
        <w:rPr>
          <w:rStyle w:val="anegp0gi0b9av8jahpyh"/>
          <w:rFonts w:ascii="Times New Roman" w:hAnsi="Times New Roman" w:cs="Times New Roman"/>
          <w:sz w:val="24"/>
          <w:szCs w:val="24"/>
          <w:lang w:val="kk-KZ"/>
        </w:rPr>
        <w:t>төмен</w:t>
      </w:r>
      <w:r w:rsidR="0076781D" w:rsidRPr="0076781D">
        <w:rPr>
          <w:rFonts w:ascii="Times New Roman" w:hAnsi="Times New Roman" w:cs="Times New Roman"/>
          <w:sz w:val="24"/>
          <w:szCs w:val="24"/>
          <w:lang w:val="kk-KZ"/>
        </w:rPr>
        <w:t xml:space="preserve"> </w:t>
      </w:r>
      <w:r w:rsidR="0076781D" w:rsidRPr="0076781D">
        <w:rPr>
          <w:rStyle w:val="anegp0gi0b9av8jahpyh"/>
          <w:rFonts w:ascii="Times New Roman" w:hAnsi="Times New Roman" w:cs="Times New Roman"/>
          <w:sz w:val="24"/>
          <w:szCs w:val="24"/>
          <w:lang w:val="kk-KZ"/>
        </w:rPr>
        <w:t>ластану</w:t>
      </w:r>
      <w:r w:rsidR="0076781D" w:rsidRPr="0076781D">
        <w:rPr>
          <w:rFonts w:ascii="Times New Roman" w:hAnsi="Times New Roman" w:cs="Times New Roman"/>
          <w:sz w:val="24"/>
          <w:szCs w:val="24"/>
          <w:lang w:val="kk-KZ"/>
        </w:rPr>
        <w:t xml:space="preserve"> дәрежесіне</w:t>
      </w:r>
      <w:r w:rsidR="0076781D" w:rsidRPr="0076781D">
        <w:rPr>
          <w:rStyle w:val="anegp0gi0b9av8jahpyh"/>
          <w:rFonts w:ascii="Times New Roman" w:hAnsi="Times New Roman" w:cs="Times New Roman"/>
          <w:sz w:val="24"/>
          <w:szCs w:val="24"/>
          <w:lang w:val="kk-KZ"/>
        </w:rPr>
        <w:t>,</w:t>
      </w:r>
      <w:r w:rsidR="0076781D" w:rsidRPr="0076781D">
        <w:rPr>
          <w:rFonts w:ascii="Times New Roman" w:hAnsi="Times New Roman" w:cs="Times New Roman"/>
          <w:sz w:val="24"/>
          <w:szCs w:val="24"/>
          <w:lang w:val="kk-KZ"/>
        </w:rPr>
        <w:t xml:space="preserve"> </w:t>
      </w:r>
      <w:r w:rsidR="0076781D" w:rsidRPr="0076781D">
        <w:rPr>
          <w:rStyle w:val="anegp0gi0b9av8jahpyh"/>
          <w:rFonts w:ascii="Times New Roman" w:hAnsi="Times New Roman" w:cs="Times New Roman"/>
          <w:sz w:val="24"/>
          <w:szCs w:val="24"/>
          <w:lang w:val="kk-KZ"/>
        </w:rPr>
        <w:t>23</w:t>
      </w:r>
      <w:r>
        <w:rPr>
          <w:rFonts w:ascii="Times New Roman" w:hAnsi="Times New Roman" w:cs="Times New Roman"/>
          <w:sz w:val="24"/>
          <w:szCs w:val="24"/>
          <w:lang w:val="kk-KZ"/>
        </w:rPr>
        <w:t xml:space="preserve">-і </w:t>
      </w:r>
      <w:r w:rsidR="0076781D" w:rsidRPr="0076781D">
        <w:rPr>
          <w:rStyle w:val="anegp0gi0b9av8jahpyh"/>
          <w:rFonts w:ascii="Times New Roman" w:hAnsi="Times New Roman" w:cs="Times New Roman"/>
          <w:sz w:val="24"/>
          <w:szCs w:val="24"/>
          <w:lang w:val="kk-KZ"/>
        </w:rPr>
        <w:t>жоғары</w:t>
      </w:r>
      <w:r w:rsidR="0076781D" w:rsidRPr="0076781D">
        <w:rPr>
          <w:rFonts w:ascii="Times New Roman" w:hAnsi="Times New Roman" w:cs="Times New Roman"/>
          <w:sz w:val="24"/>
          <w:szCs w:val="24"/>
          <w:lang w:val="kk-KZ"/>
        </w:rPr>
        <w:t xml:space="preserve"> </w:t>
      </w:r>
      <w:r w:rsidR="0076781D" w:rsidRPr="0076781D">
        <w:rPr>
          <w:rStyle w:val="anegp0gi0b9av8jahpyh"/>
          <w:rFonts w:ascii="Times New Roman" w:hAnsi="Times New Roman" w:cs="Times New Roman"/>
          <w:sz w:val="24"/>
          <w:szCs w:val="24"/>
          <w:lang w:val="kk-KZ"/>
        </w:rPr>
        <w:t>ластану</w:t>
      </w:r>
      <w:r w:rsidR="0076781D" w:rsidRPr="0076781D">
        <w:rPr>
          <w:rFonts w:ascii="Times New Roman" w:hAnsi="Times New Roman" w:cs="Times New Roman"/>
          <w:sz w:val="24"/>
          <w:szCs w:val="24"/>
          <w:lang w:val="kk-KZ"/>
        </w:rPr>
        <w:t xml:space="preserve"> </w:t>
      </w:r>
      <w:r w:rsidR="0076781D" w:rsidRPr="0076781D">
        <w:rPr>
          <w:rStyle w:val="anegp0gi0b9av8jahpyh"/>
          <w:rFonts w:ascii="Times New Roman" w:hAnsi="Times New Roman" w:cs="Times New Roman"/>
          <w:sz w:val="24"/>
          <w:szCs w:val="24"/>
          <w:lang w:val="kk-KZ"/>
        </w:rPr>
        <w:t>дәрежесіне,</w:t>
      </w:r>
      <w:r w:rsidR="0076781D" w:rsidRPr="0076781D">
        <w:rPr>
          <w:rFonts w:ascii="Times New Roman" w:hAnsi="Times New Roman" w:cs="Times New Roman"/>
          <w:sz w:val="24"/>
          <w:szCs w:val="24"/>
          <w:lang w:val="kk-KZ"/>
        </w:rPr>
        <w:t xml:space="preserve"> </w:t>
      </w:r>
      <w:r w:rsidR="0076781D" w:rsidRPr="0076781D">
        <w:rPr>
          <w:rStyle w:val="anegp0gi0b9av8jahpyh"/>
          <w:rFonts w:ascii="Times New Roman" w:hAnsi="Times New Roman" w:cs="Times New Roman"/>
          <w:sz w:val="24"/>
          <w:szCs w:val="24"/>
          <w:lang w:val="kk-KZ"/>
        </w:rPr>
        <w:t>24-</w:t>
      </w:r>
      <w:r w:rsidR="0076781D" w:rsidRPr="0076781D">
        <w:rPr>
          <w:rFonts w:ascii="Times New Roman" w:hAnsi="Times New Roman" w:cs="Times New Roman"/>
          <w:sz w:val="24"/>
          <w:szCs w:val="24"/>
          <w:lang w:val="kk-KZ"/>
        </w:rPr>
        <w:t>і-</w:t>
      </w:r>
      <w:r w:rsidR="0076781D" w:rsidRPr="0076781D">
        <w:rPr>
          <w:rStyle w:val="anegp0gi0b9av8jahpyh"/>
          <w:rFonts w:ascii="Times New Roman" w:hAnsi="Times New Roman" w:cs="Times New Roman"/>
          <w:sz w:val="24"/>
          <w:szCs w:val="24"/>
          <w:lang w:val="kk-KZ"/>
        </w:rPr>
        <w:t>жоғары</w:t>
      </w:r>
      <w:r w:rsidR="0076781D" w:rsidRPr="0076781D">
        <w:rPr>
          <w:rFonts w:ascii="Times New Roman" w:hAnsi="Times New Roman" w:cs="Times New Roman"/>
          <w:sz w:val="24"/>
          <w:szCs w:val="24"/>
          <w:lang w:val="kk-KZ"/>
        </w:rPr>
        <w:t xml:space="preserve"> </w:t>
      </w:r>
      <w:r w:rsidR="0076781D" w:rsidRPr="0076781D">
        <w:rPr>
          <w:rStyle w:val="anegp0gi0b9av8jahpyh"/>
          <w:rFonts w:ascii="Times New Roman" w:hAnsi="Times New Roman" w:cs="Times New Roman"/>
          <w:sz w:val="24"/>
          <w:szCs w:val="24"/>
          <w:lang w:val="kk-KZ"/>
        </w:rPr>
        <w:t>және</w:t>
      </w:r>
      <w:r w:rsidR="0076781D" w:rsidRPr="0076781D">
        <w:rPr>
          <w:rFonts w:ascii="Times New Roman" w:hAnsi="Times New Roman" w:cs="Times New Roman"/>
          <w:sz w:val="24"/>
          <w:szCs w:val="24"/>
          <w:lang w:val="kk-KZ"/>
        </w:rPr>
        <w:t xml:space="preserve"> </w:t>
      </w:r>
      <w:r w:rsidR="0076781D" w:rsidRPr="0076781D">
        <w:rPr>
          <w:rStyle w:val="anegp0gi0b9av8jahpyh"/>
          <w:rFonts w:ascii="Times New Roman" w:hAnsi="Times New Roman" w:cs="Times New Roman"/>
          <w:sz w:val="24"/>
          <w:szCs w:val="24"/>
          <w:lang w:val="kk-KZ"/>
        </w:rPr>
        <w:t>өте</w:t>
      </w:r>
      <w:r w:rsidR="0076781D" w:rsidRPr="0076781D">
        <w:rPr>
          <w:rFonts w:ascii="Times New Roman" w:hAnsi="Times New Roman" w:cs="Times New Roman"/>
          <w:sz w:val="24"/>
          <w:szCs w:val="24"/>
          <w:lang w:val="kk-KZ"/>
        </w:rPr>
        <w:t xml:space="preserve"> </w:t>
      </w:r>
      <w:r w:rsidR="0076781D" w:rsidRPr="0076781D">
        <w:rPr>
          <w:rStyle w:val="anegp0gi0b9av8jahpyh"/>
          <w:rFonts w:ascii="Times New Roman" w:hAnsi="Times New Roman" w:cs="Times New Roman"/>
          <w:sz w:val="24"/>
          <w:szCs w:val="24"/>
          <w:lang w:val="kk-KZ"/>
        </w:rPr>
        <w:t>жоғары</w:t>
      </w:r>
      <w:r w:rsidR="0076781D" w:rsidRPr="0076781D">
        <w:rPr>
          <w:rFonts w:ascii="Times New Roman" w:hAnsi="Times New Roman" w:cs="Times New Roman"/>
          <w:sz w:val="24"/>
          <w:szCs w:val="24"/>
          <w:lang w:val="kk-KZ"/>
        </w:rPr>
        <w:t xml:space="preserve"> </w:t>
      </w:r>
      <w:r w:rsidR="0076781D" w:rsidRPr="0076781D">
        <w:rPr>
          <w:rStyle w:val="anegp0gi0b9av8jahpyh"/>
          <w:rFonts w:ascii="Times New Roman" w:hAnsi="Times New Roman" w:cs="Times New Roman"/>
          <w:sz w:val="24"/>
          <w:szCs w:val="24"/>
          <w:lang w:val="kk-KZ"/>
        </w:rPr>
        <w:t>ластану</w:t>
      </w:r>
      <w:r w:rsidR="0076781D" w:rsidRPr="0076781D">
        <w:rPr>
          <w:rFonts w:ascii="Times New Roman" w:hAnsi="Times New Roman" w:cs="Times New Roman"/>
          <w:sz w:val="24"/>
          <w:szCs w:val="24"/>
          <w:lang w:val="kk-KZ"/>
        </w:rPr>
        <w:t xml:space="preserve"> </w:t>
      </w:r>
      <w:r w:rsidR="0076781D" w:rsidRPr="0076781D">
        <w:rPr>
          <w:rStyle w:val="anegp0gi0b9av8jahpyh"/>
          <w:rFonts w:ascii="Times New Roman" w:hAnsi="Times New Roman" w:cs="Times New Roman"/>
          <w:sz w:val="24"/>
          <w:szCs w:val="24"/>
          <w:lang w:val="kk-KZ"/>
        </w:rPr>
        <w:t>дәрежесіне</w:t>
      </w:r>
      <w:r w:rsidR="0076781D" w:rsidRPr="0076781D">
        <w:rPr>
          <w:rFonts w:ascii="Times New Roman" w:hAnsi="Times New Roman" w:cs="Times New Roman"/>
          <w:sz w:val="24"/>
          <w:szCs w:val="24"/>
          <w:lang w:val="kk-KZ"/>
        </w:rPr>
        <w:t xml:space="preserve"> </w:t>
      </w:r>
      <w:r w:rsidR="0076781D" w:rsidRPr="0076781D">
        <w:rPr>
          <w:rStyle w:val="anegp0gi0b9av8jahpyh"/>
          <w:rFonts w:ascii="Times New Roman" w:hAnsi="Times New Roman" w:cs="Times New Roman"/>
          <w:sz w:val="24"/>
          <w:szCs w:val="24"/>
          <w:lang w:val="kk-KZ"/>
        </w:rPr>
        <w:t>жатады.</w:t>
      </w:r>
      <w:r w:rsidR="0076781D" w:rsidRPr="0076781D">
        <w:rPr>
          <w:rFonts w:ascii="Times New Roman" w:hAnsi="Times New Roman" w:cs="Times New Roman"/>
          <w:sz w:val="24"/>
          <w:szCs w:val="24"/>
          <w:lang w:val="kk-KZ"/>
        </w:rPr>
        <w:t xml:space="preserve"> </w:t>
      </w:r>
      <w:r w:rsidR="0076781D" w:rsidRPr="0076781D">
        <w:rPr>
          <w:rFonts w:ascii="Times New Roman" w:eastAsia="Calibri" w:hAnsi="Times New Roman" w:cs="Times New Roman"/>
          <w:color w:val="000000"/>
          <w:sz w:val="24"/>
          <w:szCs w:val="24"/>
          <w:lang w:val="kk-KZ" w:eastAsia="ru-RU" w:bidi="ru-RU"/>
        </w:rPr>
        <w:t xml:space="preserve"> </w:t>
      </w:r>
    </w:p>
    <w:p w:rsidR="00474886" w:rsidRPr="00474886" w:rsidRDefault="00474886" w:rsidP="0076781D">
      <w:pPr>
        <w:tabs>
          <w:tab w:val="left" w:pos="1134"/>
        </w:tabs>
        <w:spacing w:after="0" w:line="240" w:lineRule="auto"/>
        <w:ind w:right="-2" w:firstLine="709"/>
        <w:jc w:val="both"/>
        <w:rPr>
          <w:rFonts w:ascii="Times New Roman" w:hAnsi="Times New Roman" w:cs="Times New Roman"/>
          <w:sz w:val="24"/>
          <w:szCs w:val="24"/>
          <w:lang w:val="kk-KZ"/>
        </w:rPr>
      </w:pPr>
      <w:r w:rsidRPr="00474886">
        <w:rPr>
          <w:rFonts w:ascii="Times New Roman" w:hAnsi="Times New Roman" w:cs="Times New Roman"/>
          <w:sz w:val="24"/>
          <w:szCs w:val="24"/>
          <w:lang w:val="kk-KZ"/>
        </w:rPr>
        <w:t>Жоғары және өте жоғары ластану деңгейі Алматы, Қарағанды, Сәтпаев, Ақтөбе, Астана, Теміртау, Өскемен, Шымкент, Риддер, Балқаш, Абай, Талғар, Ақтау, Хромтау, Арқалық, Жітіқара, Лисаковск, Ақсаи қалаларында, Жән</w:t>
      </w:r>
      <w:r>
        <w:rPr>
          <w:rFonts w:ascii="Times New Roman" w:hAnsi="Times New Roman" w:cs="Times New Roman"/>
          <w:sz w:val="24"/>
          <w:szCs w:val="24"/>
          <w:lang w:val="kk-KZ"/>
        </w:rPr>
        <w:t>бай және Мақат ауылдарында, Шұбаршы</w:t>
      </w:r>
      <w:r w:rsidRPr="00474886">
        <w:rPr>
          <w:rFonts w:ascii="Times New Roman" w:hAnsi="Times New Roman" w:cs="Times New Roman"/>
          <w:sz w:val="24"/>
          <w:szCs w:val="24"/>
          <w:lang w:val="kk-KZ"/>
        </w:rPr>
        <w:t>, Кенкияқ, Индербор, Қарабалық кенттерінде сипатталады.</w:t>
      </w:r>
    </w:p>
    <w:p w:rsidR="0076781D" w:rsidRPr="0072644C" w:rsidRDefault="0076781D" w:rsidP="0076781D">
      <w:pPr>
        <w:tabs>
          <w:tab w:val="left" w:pos="1134"/>
        </w:tabs>
        <w:spacing w:after="0" w:line="240" w:lineRule="auto"/>
        <w:ind w:right="-2" w:firstLine="709"/>
        <w:jc w:val="both"/>
        <w:rPr>
          <w:rStyle w:val="anegp0gi0b9av8jahpyh"/>
          <w:rFonts w:ascii="Times New Roman" w:hAnsi="Times New Roman" w:cs="Times New Roman"/>
          <w:sz w:val="24"/>
          <w:szCs w:val="24"/>
          <w:lang w:val="kk-KZ"/>
        </w:rPr>
      </w:pPr>
      <w:r w:rsidRPr="0072644C">
        <w:rPr>
          <w:rStyle w:val="anegp0gi0b9av8jahpyh"/>
          <w:rFonts w:ascii="Times New Roman" w:hAnsi="Times New Roman" w:cs="Times New Roman"/>
          <w:sz w:val="24"/>
          <w:szCs w:val="24"/>
          <w:lang w:val="kk-KZ"/>
        </w:rPr>
        <w:t>Ластанудың</w:t>
      </w:r>
      <w:r w:rsidRPr="0072644C">
        <w:rPr>
          <w:rFonts w:ascii="Times New Roman" w:hAnsi="Times New Roman" w:cs="Times New Roman"/>
          <w:sz w:val="24"/>
          <w:szCs w:val="24"/>
          <w:lang w:val="kk-KZ"/>
        </w:rPr>
        <w:t xml:space="preserve"> </w:t>
      </w:r>
      <w:r w:rsidRPr="0072644C">
        <w:rPr>
          <w:rStyle w:val="anegp0gi0b9av8jahpyh"/>
          <w:rFonts w:ascii="Times New Roman" w:hAnsi="Times New Roman" w:cs="Times New Roman"/>
          <w:sz w:val="24"/>
          <w:szCs w:val="24"/>
          <w:lang w:val="kk-KZ"/>
        </w:rPr>
        <w:t>төмен</w:t>
      </w:r>
      <w:r w:rsidRPr="0072644C">
        <w:rPr>
          <w:rFonts w:ascii="Times New Roman" w:hAnsi="Times New Roman" w:cs="Times New Roman"/>
          <w:sz w:val="24"/>
          <w:szCs w:val="24"/>
          <w:lang w:val="kk-KZ"/>
        </w:rPr>
        <w:t xml:space="preserve"> </w:t>
      </w:r>
      <w:r w:rsidRPr="0072644C">
        <w:rPr>
          <w:rStyle w:val="anegp0gi0b9av8jahpyh"/>
          <w:rFonts w:ascii="Times New Roman" w:hAnsi="Times New Roman" w:cs="Times New Roman"/>
          <w:sz w:val="24"/>
          <w:szCs w:val="24"/>
          <w:lang w:val="kk-KZ"/>
        </w:rPr>
        <w:t>деңгейі</w:t>
      </w:r>
      <w:r w:rsidRPr="0072644C">
        <w:rPr>
          <w:rFonts w:ascii="Times New Roman" w:hAnsi="Times New Roman" w:cs="Times New Roman"/>
          <w:sz w:val="24"/>
          <w:szCs w:val="24"/>
          <w:lang w:val="kk-KZ"/>
        </w:rPr>
        <w:t xml:space="preserve"> </w:t>
      </w:r>
      <w:r w:rsidRPr="0072644C">
        <w:rPr>
          <w:rStyle w:val="anegp0gi0b9av8jahpyh"/>
          <w:rFonts w:ascii="Times New Roman" w:hAnsi="Times New Roman" w:cs="Times New Roman"/>
          <w:sz w:val="24"/>
          <w:szCs w:val="24"/>
          <w:lang w:val="kk-KZ"/>
        </w:rPr>
        <w:t>Атбасар,</w:t>
      </w:r>
      <w:r w:rsidRPr="0072644C">
        <w:rPr>
          <w:rFonts w:ascii="Times New Roman" w:hAnsi="Times New Roman" w:cs="Times New Roman"/>
          <w:sz w:val="24"/>
          <w:szCs w:val="24"/>
          <w:lang w:val="kk-KZ"/>
        </w:rPr>
        <w:t xml:space="preserve"> </w:t>
      </w:r>
      <w:r w:rsidRPr="0072644C">
        <w:rPr>
          <w:rStyle w:val="anegp0gi0b9av8jahpyh"/>
          <w:rFonts w:ascii="Times New Roman" w:hAnsi="Times New Roman" w:cs="Times New Roman"/>
          <w:sz w:val="24"/>
          <w:szCs w:val="24"/>
          <w:lang w:val="kk-KZ"/>
        </w:rPr>
        <w:t>Щучинск,</w:t>
      </w:r>
      <w:r w:rsidRPr="0072644C">
        <w:rPr>
          <w:rFonts w:ascii="Times New Roman" w:hAnsi="Times New Roman" w:cs="Times New Roman"/>
          <w:sz w:val="24"/>
          <w:szCs w:val="24"/>
          <w:lang w:val="kk-KZ"/>
        </w:rPr>
        <w:t xml:space="preserve"> </w:t>
      </w:r>
      <w:r w:rsidRPr="0072644C">
        <w:rPr>
          <w:rStyle w:val="anegp0gi0b9av8jahpyh"/>
          <w:rFonts w:ascii="Times New Roman" w:hAnsi="Times New Roman" w:cs="Times New Roman"/>
          <w:sz w:val="24"/>
          <w:szCs w:val="24"/>
          <w:lang w:val="kk-KZ"/>
        </w:rPr>
        <w:t>Көкшетау,</w:t>
      </w:r>
      <w:r w:rsidRPr="0072644C">
        <w:rPr>
          <w:rFonts w:ascii="Times New Roman" w:hAnsi="Times New Roman" w:cs="Times New Roman"/>
          <w:sz w:val="24"/>
          <w:szCs w:val="24"/>
          <w:lang w:val="kk-KZ"/>
        </w:rPr>
        <w:t xml:space="preserve"> </w:t>
      </w:r>
      <w:r w:rsidRPr="0072644C">
        <w:rPr>
          <w:rStyle w:val="anegp0gi0b9av8jahpyh"/>
          <w:rFonts w:ascii="Times New Roman" w:hAnsi="Times New Roman" w:cs="Times New Roman"/>
          <w:sz w:val="24"/>
          <w:szCs w:val="24"/>
          <w:lang w:val="kk-KZ"/>
        </w:rPr>
        <w:t>Орал</w:t>
      </w:r>
      <w:r w:rsidRPr="0072644C">
        <w:rPr>
          <w:rFonts w:ascii="Times New Roman" w:hAnsi="Times New Roman" w:cs="Times New Roman"/>
          <w:sz w:val="24"/>
          <w:szCs w:val="24"/>
          <w:lang w:val="kk-KZ"/>
        </w:rPr>
        <w:t xml:space="preserve"> </w:t>
      </w:r>
      <w:r w:rsidRPr="0072644C">
        <w:rPr>
          <w:rStyle w:val="anegp0gi0b9av8jahpyh"/>
          <w:rFonts w:ascii="Times New Roman" w:hAnsi="Times New Roman" w:cs="Times New Roman"/>
          <w:sz w:val="24"/>
          <w:szCs w:val="24"/>
          <w:lang w:val="kk-KZ"/>
        </w:rPr>
        <w:t>қалаларында,</w:t>
      </w:r>
      <w:r w:rsidRPr="0072644C">
        <w:rPr>
          <w:rFonts w:ascii="Times New Roman" w:hAnsi="Times New Roman" w:cs="Times New Roman"/>
          <w:sz w:val="24"/>
          <w:szCs w:val="24"/>
          <w:lang w:val="kk-KZ"/>
        </w:rPr>
        <w:t xml:space="preserve"> </w:t>
      </w:r>
      <w:r w:rsidRPr="0072644C">
        <w:rPr>
          <w:rStyle w:val="anegp0gi0b9av8jahpyh"/>
          <w:rFonts w:ascii="Times New Roman" w:hAnsi="Times New Roman" w:cs="Times New Roman"/>
          <w:sz w:val="24"/>
          <w:szCs w:val="24"/>
          <w:lang w:val="kk-KZ"/>
        </w:rPr>
        <w:t>Глубокое</w:t>
      </w:r>
      <w:r w:rsidRPr="0072644C">
        <w:rPr>
          <w:rFonts w:ascii="Times New Roman" w:hAnsi="Times New Roman" w:cs="Times New Roman"/>
          <w:sz w:val="24"/>
          <w:szCs w:val="24"/>
          <w:lang w:val="kk-KZ"/>
        </w:rPr>
        <w:t>, Әуезов</w:t>
      </w:r>
      <w:r w:rsidRPr="0072644C">
        <w:rPr>
          <w:rStyle w:val="anegp0gi0b9av8jahpyh"/>
          <w:rFonts w:ascii="Times New Roman" w:hAnsi="Times New Roman" w:cs="Times New Roman"/>
          <w:sz w:val="24"/>
          <w:szCs w:val="24"/>
          <w:lang w:val="kk-KZ"/>
        </w:rPr>
        <w:t>,</w:t>
      </w:r>
      <w:r w:rsidRPr="0072644C">
        <w:rPr>
          <w:rFonts w:ascii="Times New Roman" w:hAnsi="Times New Roman" w:cs="Times New Roman"/>
          <w:sz w:val="24"/>
          <w:szCs w:val="24"/>
          <w:lang w:val="kk-KZ"/>
        </w:rPr>
        <w:t xml:space="preserve"> </w:t>
      </w:r>
      <w:r w:rsidRPr="0072644C">
        <w:rPr>
          <w:rStyle w:val="anegp0gi0b9av8jahpyh"/>
          <w:rFonts w:ascii="Times New Roman" w:hAnsi="Times New Roman" w:cs="Times New Roman"/>
          <w:sz w:val="24"/>
          <w:szCs w:val="24"/>
          <w:lang w:val="kk-KZ"/>
        </w:rPr>
        <w:t>Қордай</w:t>
      </w:r>
      <w:r w:rsidR="0072644C">
        <w:rPr>
          <w:rStyle w:val="anegp0gi0b9av8jahpyh"/>
          <w:rFonts w:ascii="Times New Roman" w:hAnsi="Times New Roman" w:cs="Times New Roman"/>
          <w:sz w:val="24"/>
          <w:szCs w:val="24"/>
          <w:lang w:val="kk-KZ"/>
        </w:rPr>
        <w:t xml:space="preserve"> кенттерінде</w:t>
      </w:r>
      <w:r w:rsidRPr="0072644C">
        <w:rPr>
          <w:rFonts w:ascii="Times New Roman" w:hAnsi="Times New Roman" w:cs="Times New Roman"/>
          <w:sz w:val="24"/>
          <w:szCs w:val="24"/>
          <w:lang w:val="kk-KZ"/>
        </w:rPr>
        <w:t xml:space="preserve"> </w:t>
      </w:r>
      <w:r w:rsidRPr="0072644C">
        <w:rPr>
          <w:rStyle w:val="anegp0gi0b9av8jahpyh"/>
          <w:rFonts w:ascii="Times New Roman" w:hAnsi="Times New Roman" w:cs="Times New Roman"/>
          <w:sz w:val="24"/>
          <w:szCs w:val="24"/>
          <w:lang w:val="kk-KZ"/>
        </w:rPr>
        <w:t>және</w:t>
      </w:r>
      <w:r w:rsidRPr="0072644C">
        <w:rPr>
          <w:rFonts w:ascii="Times New Roman" w:hAnsi="Times New Roman" w:cs="Times New Roman"/>
          <w:sz w:val="24"/>
          <w:szCs w:val="24"/>
          <w:lang w:val="kk-KZ"/>
        </w:rPr>
        <w:t xml:space="preserve"> </w:t>
      </w:r>
      <w:r w:rsidR="006A492A">
        <w:rPr>
          <w:rStyle w:val="anegp0gi0b9av8jahpyh"/>
          <w:rFonts w:ascii="Times New Roman" w:hAnsi="Times New Roman" w:cs="Times New Roman"/>
          <w:sz w:val="24"/>
          <w:szCs w:val="24"/>
          <w:lang w:val="kk-KZ"/>
        </w:rPr>
        <w:t>«Бурабай»</w:t>
      </w:r>
      <w:r w:rsidR="0072644C" w:rsidRPr="0072644C">
        <w:rPr>
          <w:rStyle w:val="anegp0gi0b9av8jahpyh"/>
          <w:rFonts w:ascii="Times New Roman" w:hAnsi="Times New Roman" w:cs="Times New Roman"/>
          <w:sz w:val="24"/>
          <w:szCs w:val="24"/>
          <w:lang w:val="kk-KZ"/>
        </w:rPr>
        <w:t xml:space="preserve"> </w:t>
      </w:r>
      <w:r w:rsidRPr="0072644C">
        <w:rPr>
          <w:rStyle w:val="anegp0gi0b9av8jahpyh"/>
          <w:rFonts w:ascii="Times New Roman" w:hAnsi="Times New Roman" w:cs="Times New Roman"/>
          <w:sz w:val="24"/>
          <w:szCs w:val="24"/>
          <w:lang w:val="kk-KZ"/>
        </w:rPr>
        <w:t>кешенді</w:t>
      </w:r>
      <w:r w:rsidRPr="0072644C">
        <w:rPr>
          <w:rFonts w:ascii="Times New Roman" w:hAnsi="Times New Roman" w:cs="Times New Roman"/>
          <w:sz w:val="24"/>
          <w:szCs w:val="24"/>
          <w:lang w:val="kk-KZ"/>
        </w:rPr>
        <w:t xml:space="preserve"> </w:t>
      </w:r>
      <w:r w:rsidRPr="0072644C">
        <w:rPr>
          <w:rStyle w:val="anegp0gi0b9av8jahpyh"/>
          <w:rFonts w:ascii="Times New Roman" w:hAnsi="Times New Roman" w:cs="Times New Roman"/>
          <w:sz w:val="24"/>
          <w:szCs w:val="24"/>
          <w:lang w:val="kk-KZ"/>
        </w:rPr>
        <w:t>фондық</w:t>
      </w:r>
      <w:r w:rsidRPr="0072644C">
        <w:rPr>
          <w:rFonts w:ascii="Times New Roman" w:hAnsi="Times New Roman" w:cs="Times New Roman"/>
          <w:sz w:val="24"/>
          <w:szCs w:val="24"/>
          <w:lang w:val="kk-KZ"/>
        </w:rPr>
        <w:t xml:space="preserve"> </w:t>
      </w:r>
      <w:r w:rsidRPr="0072644C">
        <w:rPr>
          <w:rStyle w:val="anegp0gi0b9av8jahpyh"/>
          <w:rFonts w:ascii="Times New Roman" w:hAnsi="Times New Roman" w:cs="Times New Roman"/>
          <w:sz w:val="24"/>
          <w:szCs w:val="24"/>
          <w:lang w:val="kk-KZ"/>
        </w:rPr>
        <w:t>мониторинг</w:t>
      </w:r>
      <w:r w:rsidRPr="0072644C">
        <w:rPr>
          <w:rFonts w:ascii="Times New Roman" w:hAnsi="Times New Roman" w:cs="Times New Roman"/>
          <w:sz w:val="24"/>
          <w:szCs w:val="24"/>
          <w:lang w:val="kk-KZ"/>
        </w:rPr>
        <w:t xml:space="preserve"> </w:t>
      </w:r>
      <w:r w:rsidRPr="0072644C">
        <w:rPr>
          <w:rStyle w:val="anegp0gi0b9av8jahpyh"/>
          <w:rFonts w:ascii="Times New Roman" w:hAnsi="Times New Roman" w:cs="Times New Roman"/>
          <w:sz w:val="24"/>
          <w:szCs w:val="24"/>
          <w:lang w:val="kk-KZ"/>
        </w:rPr>
        <w:t>с</w:t>
      </w:r>
      <w:r w:rsidR="0072644C">
        <w:rPr>
          <w:rStyle w:val="anegp0gi0b9av8jahpyh"/>
          <w:rFonts w:ascii="Times New Roman" w:hAnsi="Times New Roman" w:cs="Times New Roman"/>
          <w:sz w:val="24"/>
          <w:szCs w:val="24"/>
          <w:lang w:val="kk-KZ"/>
        </w:rPr>
        <w:t>танциясында</w:t>
      </w:r>
      <w:r w:rsidRPr="0072644C">
        <w:rPr>
          <w:rFonts w:ascii="Times New Roman" w:hAnsi="Times New Roman" w:cs="Times New Roman"/>
          <w:sz w:val="24"/>
          <w:szCs w:val="24"/>
          <w:lang w:val="kk-KZ"/>
        </w:rPr>
        <w:t xml:space="preserve"> </w:t>
      </w:r>
      <w:r w:rsidR="0072644C">
        <w:rPr>
          <w:rStyle w:val="anegp0gi0b9av8jahpyh"/>
          <w:rFonts w:ascii="Times New Roman" w:hAnsi="Times New Roman" w:cs="Times New Roman"/>
          <w:sz w:val="24"/>
          <w:szCs w:val="24"/>
          <w:lang w:val="kk-KZ"/>
        </w:rPr>
        <w:t>сақт</w:t>
      </w:r>
      <w:r w:rsidRPr="0072644C">
        <w:rPr>
          <w:rStyle w:val="anegp0gi0b9av8jahpyh"/>
          <w:rFonts w:ascii="Times New Roman" w:hAnsi="Times New Roman" w:cs="Times New Roman"/>
          <w:sz w:val="24"/>
          <w:szCs w:val="24"/>
          <w:lang w:val="kk-KZ"/>
        </w:rPr>
        <w:t>а</w:t>
      </w:r>
      <w:r w:rsidR="0072644C">
        <w:rPr>
          <w:rStyle w:val="anegp0gi0b9av8jahpyh"/>
          <w:rFonts w:ascii="Times New Roman" w:hAnsi="Times New Roman" w:cs="Times New Roman"/>
          <w:sz w:val="24"/>
          <w:szCs w:val="24"/>
          <w:lang w:val="kk-KZ"/>
        </w:rPr>
        <w:t>л</w:t>
      </w:r>
      <w:r w:rsidR="0092583B">
        <w:rPr>
          <w:rStyle w:val="anegp0gi0b9av8jahpyh"/>
          <w:rFonts w:ascii="Times New Roman" w:hAnsi="Times New Roman" w:cs="Times New Roman"/>
          <w:sz w:val="24"/>
          <w:szCs w:val="24"/>
          <w:lang w:val="kk-KZ"/>
        </w:rPr>
        <w:t>а</w:t>
      </w:r>
      <w:r w:rsidRPr="0072644C">
        <w:rPr>
          <w:rStyle w:val="anegp0gi0b9av8jahpyh"/>
          <w:rFonts w:ascii="Times New Roman" w:hAnsi="Times New Roman" w:cs="Times New Roman"/>
          <w:sz w:val="24"/>
          <w:szCs w:val="24"/>
          <w:lang w:val="kk-KZ"/>
        </w:rPr>
        <w:t>ды.</w:t>
      </w:r>
    </w:p>
    <w:p w:rsidR="0076781D" w:rsidRPr="00FB7DD2" w:rsidRDefault="0076781D" w:rsidP="0076781D">
      <w:pPr>
        <w:tabs>
          <w:tab w:val="left" w:pos="1134"/>
        </w:tabs>
        <w:spacing w:after="0" w:line="240" w:lineRule="auto"/>
        <w:ind w:right="-2" w:firstLine="709"/>
        <w:jc w:val="both"/>
        <w:rPr>
          <w:rStyle w:val="anegp0gi0b9av8jahpyh"/>
          <w:rFonts w:ascii="Times New Roman" w:hAnsi="Times New Roman" w:cs="Times New Roman"/>
          <w:sz w:val="24"/>
          <w:szCs w:val="24"/>
          <w:lang w:val="kk-KZ"/>
        </w:rPr>
      </w:pPr>
      <w:r w:rsidRPr="00FB7DD2">
        <w:rPr>
          <w:rStyle w:val="anegp0gi0b9av8jahpyh"/>
          <w:rFonts w:ascii="Times New Roman" w:hAnsi="Times New Roman" w:cs="Times New Roman"/>
          <w:sz w:val="24"/>
          <w:szCs w:val="24"/>
          <w:lang w:val="kk-KZ"/>
        </w:rPr>
        <w:t>2024</w:t>
      </w:r>
      <w:r w:rsidRPr="00FB7DD2">
        <w:rPr>
          <w:rFonts w:ascii="Times New Roman" w:hAnsi="Times New Roman" w:cs="Times New Roman"/>
          <w:sz w:val="24"/>
          <w:szCs w:val="24"/>
          <w:lang w:val="kk-KZ"/>
        </w:rPr>
        <w:t xml:space="preserve"> </w:t>
      </w:r>
      <w:r w:rsidRPr="00FB7DD2">
        <w:rPr>
          <w:rStyle w:val="anegp0gi0b9av8jahpyh"/>
          <w:rFonts w:ascii="Times New Roman" w:hAnsi="Times New Roman" w:cs="Times New Roman"/>
          <w:sz w:val="24"/>
          <w:szCs w:val="24"/>
          <w:lang w:val="kk-KZ"/>
        </w:rPr>
        <w:t>жылы</w:t>
      </w:r>
      <w:r w:rsidRPr="00FB7DD2">
        <w:rPr>
          <w:rFonts w:ascii="Times New Roman" w:hAnsi="Times New Roman" w:cs="Times New Roman"/>
          <w:sz w:val="24"/>
          <w:szCs w:val="24"/>
          <w:lang w:val="kk-KZ"/>
        </w:rPr>
        <w:t xml:space="preserve"> </w:t>
      </w:r>
      <w:r w:rsidRPr="00FB7DD2">
        <w:rPr>
          <w:rStyle w:val="anegp0gi0b9av8jahpyh"/>
          <w:rFonts w:ascii="Times New Roman" w:hAnsi="Times New Roman" w:cs="Times New Roman"/>
          <w:sz w:val="24"/>
          <w:szCs w:val="24"/>
          <w:lang w:val="kk-KZ"/>
        </w:rPr>
        <w:t>447</w:t>
      </w:r>
      <w:r w:rsidRPr="00FB7DD2">
        <w:rPr>
          <w:rFonts w:ascii="Times New Roman" w:hAnsi="Times New Roman" w:cs="Times New Roman"/>
          <w:sz w:val="24"/>
          <w:szCs w:val="24"/>
          <w:lang w:val="kk-KZ"/>
        </w:rPr>
        <w:t xml:space="preserve"> </w:t>
      </w:r>
      <w:r w:rsidRPr="00FB7DD2">
        <w:rPr>
          <w:rStyle w:val="anegp0gi0b9av8jahpyh"/>
          <w:rFonts w:ascii="Times New Roman" w:hAnsi="Times New Roman" w:cs="Times New Roman"/>
          <w:sz w:val="24"/>
          <w:szCs w:val="24"/>
          <w:lang w:val="kk-KZ"/>
        </w:rPr>
        <w:t>жоғары</w:t>
      </w:r>
      <w:r w:rsidRPr="00FB7DD2">
        <w:rPr>
          <w:rFonts w:ascii="Times New Roman" w:hAnsi="Times New Roman" w:cs="Times New Roman"/>
          <w:sz w:val="24"/>
          <w:szCs w:val="24"/>
          <w:lang w:val="kk-KZ"/>
        </w:rPr>
        <w:t xml:space="preserve"> </w:t>
      </w:r>
      <w:r w:rsidRPr="00FB7DD2">
        <w:rPr>
          <w:rStyle w:val="anegp0gi0b9av8jahpyh"/>
          <w:rFonts w:ascii="Times New Roman" w:hAnsi="Times New Roman" w:cs="Times New Roman"/>
          <w:sz w:val="24"/>
          <w:szCs w:val="24"/>
          <w:lang w:val="kk-KZ"/>
        </w:rPr>
        <w:t>және</w:t>
      </w:r>
      <w:r w:rsidRPr="00FB7DD2">
        <w:rPr>
          <w:rFonts w:ascii="Times New Roman" w:hAnsi="Times New Roman" w:cs="Times New Roman"/>
          <w:sz w:val="24"/>
          <w:szCs w:val="24"/>
          <w:lang w:val="kk-KZ"/>
        </w:rPr>
        <w:t xml:space="preserve"> </w:t>
      </w:r>
      <w:r w:rsidRPr="00FB7DD2">
        <w:rPr>
          <w:rStyle w:val="anegp0gi0b9av8jahpyh"/>
          <w:rFonts w:ascii="Times New Roman" w:hAnsi="Times New Roman" w:cs="Times New Roman"/>
          <w:sz w:val="24"/>
          <w:szCs w:val="24"/>
          <w:lang w:val="kk-KZ"/>
        </w:rPr>
        <w:t>26</w:t>
      </w:r>
      <w:r w:rsidRPr="00FB7DD2">
        <w:rPr>
          <w:rFonts w:ascii="Times New Roman" w:hAnsi="Times New Roman" w:cs="Times New Roman"/>
          <w:sz w:val="24"/>
          <w:szCs w:val="24"/>
          <w:lang w:val="kk-KZ"/>
        </w:rPr>
        <w:t xml:space="preserve"> </w:t>
      </w:r>
      <w:r w:rsidRPr="00FB7DD2">
        <w:rPr>
          <w:rStyle w:val="anegp0gi0b9av8jahpyh"/>
          <w:rFonts w:ascii="Times New Roman" w:hAnsi="Times New Roman" w:cs="Times New Roman"/>
          <w:sz w:val="24"/>
          <w:szCs w:val="24"/>
          <w:lang w:val="kk-KZ"/>
        </w:rPr>
        <w:t>экстремалды</w:t>
      </w:r>
      <w:r w:rsidRPr="00FB7DD2">
        <w:rPr>
          <w:rFonts w:ascii="Times New Roman" w:hAnsi="Times New Roman" w:cs="Times New Roman"/>
          <w:sz w:val="24"/>
          <w:szCs w:val="24"/>
          <w:lang w:val="kk-KZ"/>
        </w:rPr>
        <w:t xml:space="preserve"> </w:t>
      </w:r>
      <w:r w:rsidRPr="00FB7DD2">
        <w:rPr>
          <w:rStyle w:val="anegp0gi0b9av8jahpyh"/>
          <w:rFonts w:ascii="Times New Roman" w:hAnsi="Times New Roman" w:cs="Times New Roman"/>
          <w:sz w:val="24"/>
          <w:szCs w:val="24"/>
          <w:lang w:val="kk-KZ"/>
        </w:rPr>
        <w:t>жоғары</w:t>
      </w:r>
      <w:r w:rsidRPr="00FB7DD2">
        <w:rPr>
          <w:rFonts w:ascii="Times New Roman" w:hAnsi="Times New Roman" w:cs="Times New Roman"/>
          <w:sz w:val="24"/>
          <w:szCs w:val="24"/>
          <w:lang w:val="kk-KZ"/>
        </w:rPr>
        <w:t xml:space="preserve"> </w:t>
      </w:r>
      <w:r w:rsidRPr="00FB7DD2">
        <w:rPr>
          <w:rStyle w:val="anegp0gi0b9av8jahpyh"/>
          <w:rFonts w:ascii="Times New Roman" w:hAnsi="Times New Roman" w:cs="Times New Roman"/>
          <w:sz w:val="24"/>
          <w:szCs w:val="24"/>
          <w:lang w:val="kk-KZ"/>
        </w:rPr>
        <w:t>ластану</w:t>
      </w:r>
      <w:r w:rsidRPr="00FB7DD2">
        <w:rPr>
          <w:rFonts w:ascii="Times New Roman" w:hAnsi="Times New Roman" w:cs="Times New Roman"/>
          <w:sz w:val="24"/>
          <w:szCs w:val="24"/>
          <w:lang w:val="kk-KZ"/>
        </w:rPr>
        <w:t xml:space="preserve"> </w:t>
      </w:r>
      <w:r w:rsidRPr="00FB7DD2">
        <w:rPr>
          <w:rStyle w:val="anegp0gi0b9av8jahpyh"/>
          <w:rFonts w:ascii="Times New Roman" w:hAnsi="Times New Roman" w:cs="Times New Roman"/>
          <w:sz w:val="24"/>
          <w:szCs w:val="24"/>
          <w:lang w:val="kk-KZ"/>
        </w:rPr>
        <w:t>жағдайы</w:t>
      </w:r>
      <w:r w:rsidRPr="00FB7DD2">
        <w:rPr>
          <w:rFonts w:ascii="Times New Roman" w:hAnsi="Times New Roman" w:cs="Times New Roman"/>
          <w:sz w:val="24"/>
          <w:szCs w:val="24"/>
          <w:lang w:val="kk-KZ"/>
        </w:rPr>
        <w:t xml:space="preserve"> тіркелді, </w:t>
      </w:r>
      <w:r w:rsidRPr="00FB7DD2">
        <w:rPr>
          <w:rStyle w:val="anegp0gi0b9av8jahpyh"/>
          <w:rFonts w:ascii="Times New Roman" w:hAnsi="Times New Roman" w:cs="Times New Roman"/>
          <w:sz w:val="24"/>
          <w:szCs w:val="24"/>
          <w:lang w:val="kk-KZ"/>
        </w:rPr>
        <w:t>бұл</w:t>
      </w:r>
      <w:r w:rsidRPr="00FB7DD2">
        <w:rPr>
          <w:rFonts w:ascii="Times New Roman" w:hAnsi="Times New Roman" w:cs="Times New Roman"/>
          <w:sz w:val="24"/>
          <w:szCs w:val="24"/>
          <w:lang w:val="kk-KZ"/>
        </w:rPr>
        <w:t xml:space="preserve"> </w:t>
      </w:r>
      <w:r w:rsidRPr="00FB7DD2">
        <w:rPr>
          <w:rStyle w:val="anegp0gi0b9av8jahpyh"/>
          <w:rFonts w:ascii="Times New Roman" w:hAnsi="Times New Roman" w:cs="Times New Roman"/>
          <w:sz w:val="24"/>
          <w:szCs w:val="24"/>
          <w:lang w:val="kk-KZ"/>
        </w:rPr>
        <w:t>туралы</w:t>
      </w:r>
      <w:r w:rsidRPr="00FB7DD2">
        <w:rPr>
          <w:rFonts w:ascii="Times New Roman" w:hAnsi="Times New Roman" w:cs="Times New Roman"/>
          <w:sz w:val="24"/>
          <w:szCs w:val="24"/>
          <w:lang w:val="kk-KZ"/>
        </w:rPr>
        <w:t xml:space="preserve"> </w:t>
      </w:r>
      <w:r w:rsidR="0092583B">
        <w:rPr>
          <w:rStyle w:val="anegp0gi0b9av8jahpyh"/>
          <w:rFonts w:ascii="Times New Roman" w:hAnsi="Times New Roman" w:cs="Times New Roman"/>
          <w:sz w:val="24"/>
          <w:szCs w:val="24"/>
          <w:lang w:val="kk-KZ"/>
        </w:rPr>
        <w:t>«</w:t>
      </w:r>
      <w:r w:rsidRPr="00FB7DD2">
        <w:rPr>
          <w:rStyle w:val="anegp0gi0b9av8jahpyh"/>
          <w:rFonts w:ascii="Times New Roman" w:hAnsi="Times New Roman" w:cs="Times New Roman"/>
          <w:sz w:val="24"/>
          <w:szCs w:val="24"/>
          <w:lang w:val="kk-KZ"/>
        </w:rPr>
        <w:t>Қазгидромет</w:t>
      </w:r>
      <w:r w:rsidR="0092583B">
        <w:rPr>
          <w:rStyle w:val="anegp0gi0b9av8jahpyh"/>
          <w:rFonts w:ascii="Times New Roman" w:hAnsi="Times New Roman" w:cs="Times New Roman"/>
          <w:sz w:val="24"/>
          <w:szCs w:val="24"/>
          <w:lang w:val="kk-KZ"/>
        </w:rPr>
        <w:t xml:space="preserve">» </w:t>
      </w:r>
      <w:r w:rsidRPr="00FB7DD2">
        <w:rPr>
          <w:rStyle w:val="anegp0gi0b9av8jahpyh"/>
          <w:rFonts w:ascii="Times New Roman" w:hAnsi="Times New Roman" w:cs="Times New Roman"/>
          <w:sz w:val="24"/>
          <w:szCs w:val="24"/>
          <w:lang w:val="kk-KZ"/>
        </w:rPr>
        <w:t>РМК</w:t>
      </w:r>
      <w:r w:rsidRPr="00FB7DD2">
        <w:rPr>
          <w:rFonts w:ascii="Times New Roman" w:hAnsi="Times New Roman" w:cs="Times New Roman"/>
          <w:sz w:val="24"/>
          <w:szCs w:val="24"/>
          <w:lang w:val="kk-KZ"/>
        </w:rPr>
        <w:t xml:space="preserve"> </w:t>
      </w:r>
      <w:r w:rsidRPr="00FB7DD2">
        <w:rPr>
          <w:rStyle w:val="anegp0gi0b9av8jahpyh"/>
          <w:rFonts w:ascii="Times New Roman" w:hAnsi="Times New Roman" w:cs="Times New Roman"/>
          <w:sz w:val="24"/>
          <w:szCs w:val="24"/>
          <w:lang w:val="kk-KZ"/>
        </w:rPr>
        <w:t>қажетті</w:t>
      </w:r>
      <w:r w:rsidRPr="00FB7DD2">
        <w:rPr>
          <w:rFonts w:ascii="Times New Roman" w:hAnsi="Times New Roman" w:cs="Times New Roman"/>
          <w:sz w:val="24"/>
          <w:szCs w:val="24"/>
          <w:lang w:val="kk-KZ"/>
        </w:rPr>
        <w:t xml:space="preserve"> </w:t>
      </w:r>
      <w:r w:rsidRPr="00FB7DD2">
        <w:rPr>
          <w:rStyle w:val="anegp0gi0b9av8jahpyh"/>
          <w:rFonts w:ascii="Times New Roman" w:hAnsi="Times New Roman" w:cs="Times New Roman"/>
          <w:sz w:val="24"/>
          <w:szCs w:val="24"/>
          <w:lang w:val="kk-KZ"/>
        </w:rPr>
        <w:t>шараларды</w:t>
      </w:r>
      <w:r w:rsidRPr="00FB7DD2">
        <w:rPr>
          <w:rFonts w:ascii="Times New Roman" w:hAnsi="Times New Roman" w:cs="Times New Roman"/>
          <w:sz w:val="24"/>
          <w:szCs w:val="24"/>
          <w:lang w:val="kk-KZ"/>
        </w:rPr>
        <w:t xml:space="preserve"> </w:t>
      </w:r>
      <w:r w:rsidRPr="00FB7DD2">
        <w:rPr>
          <w:rStyle w:val="anegp0gi0b9av8jahpyh"/>
          <w:rFonts w:ascii="Times New Roman" w:hAnsi="Times New Roman" w:cs="Times New Roman"/>
          <w:sz w:val="24"/>
          <w:szCs w:val="24"/>
          <w:lang w:val="kk-KZ"/>
        </w:rPr>
        <w:t>қабылдау</w:t>
      </w:r>
      <w:r w:rsidRPr="00FB7DD2">
        <w:rPr>
          <w:rFonts w:ascii="Times New Roman" w:hAnsi="Times New Roman" w:cs="Times New Roman"/>
          <w:sz w:val="24"/>
          <w:szCs w:val="24"/>
          <w:lang w:val="kk-KZ"/>
        </w:rPr>
        <w:t xml:space="preserve"> </w:t>
      </w:r>
      <w:r w:rsidRPr="00FB7DD2">
        <w:rPr>
          <w:rStyle w:val="anegp0gi0b9av8jahpyh"/>
          <w:rFonts w:ascii="Times New Roman" w:hAnsi="Times New Roman" w:cs="Times New Roman"/>
          <w:sz w:val="24"/>
          <w:szCs w:val="24"/>
          <w:lang w:val="kk-KZ"/>
        </w:rPr>
        <w:t>үшін</w:t>
      </w:r>
      <w:r w:rsidRPr="00FB7DD2">
        <w:rPr>
          <w:rFonts w:ascii="Times New Roman" w:hAnsi="Times New Roman" w:cs="Times New Roman"/>
          <w:sz w:val="24"/>
          <w:szCs w:val="24"/>
          <w:lang w:val="kk-KZ"/>
        </w:rPr>
        <w:t xml:space="preserve"> </w:t>
      </w:r>
      <w:r w:rsidRPr="00FB7DD2">
        <w:rPr>
          <w:rStyle w:val="anegp0gi0b9av8jahpyh"/>
          <w:rFonts w:ascii="Times New Roman" w:hAnsi="Times New Roman" w:cs="Times New Roman"/>
          <w:sz w:val="24"/>
          <w:szCs w:val="24"/>
          <w:lang w:val="kk-KZ"/>
        </w:rPr>
        <w:t>ҚР</w:t>
      </w:r>
      <w:r w:rsidRPr="00FB7DD2">
        <w:rPr>
          <w:rFonts w:ascii="Times New Roman" w:hAnsi="Times New Roman" w:cs="Times New Roman"/>
          <w:sz w:val="24"/>
          <w:szCs w:val="24"/>
          <w:lang w:val="kk-KZ"/>
        </w:rPr>
        <w:t xml:space="preserve"> </w:t>
      </w:r>
      <w:r w:rsidRPr="00FB7DD2">
        <w:rPr>
          <w:rStyle w:val="anegp0gi0b9av8jahpyh"/>
          <w:rFonts w:ascii="Times New Roman" w:hAnsi="Times New Roman" w:cs="Times New Roman"/>
          <w:sz w:val="24"/>
          <w:szCs w:val="24"/>
          <w:lang w:val="kk-KZ"/>
        </w:rPr>
        <w:t>Экология</w:t>
      </w:r>
      <w:r w:rsidRPr="00FB7DD2">
        <w:rPr>
          <w:rFonts w:ascii="Times New Roman" w:hAnsi="Times New Roman" w:cs="Times New Roman"/>
          <w:sz w:val="24"/>
          <w:szCs w:val="24"/>
          <w:lang w:val="kk-KZ"/>
        </w:rPr>
        <w:t xml:space="preserve"> </w:t>
      </w:r>
      <w:r w:rsidRPr="00FB7DD2">
        <w:rPr>
          <w:rStyle w:val="anegp0gi0b9av8jahpyh"/>
          <w:rFonts w:ascii="Times New Roman" w:hAnsi="Times New Roman" w:cs="Times New Roman"/>
          <w:sz w:val="24"/>
          <w:szCs w:val="24"/>
          <w:lang w:val="kk-KZ"/>
        </w:rPr>
        <w:t>және</w:t>
      </w:r>
      <w:r w:rsidRPr="00FB7DD2">
        <w:rPr>
          <w:rFonts w:ascii="Times New Roman" w:hAnsi="Times New Roman" w:cs="Times New Roman"/>
          <w:sz w:val="24"/>
          <w:szCs w:val="24"/>
          <w:lang w:val="kk-KZ"/>
        </w:rPr>
        <w:t xml:space="preserve"> </w:t>
      </w:r>
      <w:r w:rsidRPr="00FB7DD2">
        <w:rPr>
          <w:rStyle w:val="anegp0gi0b9av8jahpyh"/>
          <w:rFonts w:ascii="Times New Roman" w:hAnsi="Times New Roman" w:cs="Times New Roman"/>
          <w:sz w:val="24"/>
          <w:szCs w:val="24"/>
          <w:lang w:val="kk-KZ"/>
        </w:rPr>
        <w:t>табиғи</w:t>
      </w:r>
      <w:r w:rsidRPr="00FB7DD2">
        <w:rPr>
          <w:rFonts w:ascii="Times New Roman" w:hAnsi="Times New Roman" w:cs="Times New Roman"/>
          <w:sz w:val="24"/>
          <w:szCs w:val="24"/>
          <w:lang w:val="kk-KZ"/>
        </w:rPr>
        <w:t xml:space="preserve"> </w:t>
      </w:r>
      <w:r w:rsidRPr="00FB7DD2">
        <w:rPr>
          <w:rStyle w:val="anegp0gi0b9av8jahpyh"/>
          <w:rFonts w:ascii="Times New Roman" w:hAnsi="Times New Roman" w:cs="Times New Roman"/>
          <w:sz w:val="24"/>
          <w:szCs w:val="24"/>
          <w:lang w:val="kk-KZ"/>
        </w:rPr>
        <w:t>ресурстар</w:t>
      </w:r>
      <w:r w:rsidRPr="00FB7DD2">
        <w:rPr>
          <w:rFonts w:ascii="Times New Roman" w:hAnsi="Times New Roman" w:cs="Times New Roman"/>
          <w:sz w:val="24"/>
          <w:szCs w:val="24"/>
          <w:lang w:val="kk-KZ"/>
        </w:rPr>
        <w:t xml:space="preserve"> министрлігінің </w:t>
      </w:r>
      <w:r w:rsidRPr="00FB7DD2">
        <w:rPr>
          <w:rStyle w:val="anegp0gi0b9av8jahpyh"/>
          <w:rFonts w:ascii="Times New Roman" w:hAnsi="Times New Roman" w:cs="Times New Roman"/>
          <w:sz w:val="24"/>
          <w:szCs w:val="24"/>
          <w:lang w:val="kk-KZ"/>
        </w:rPr>
        <w:t>Экологиялық</w:t>
      </w:r>
      <w:r w:rsidRPr="00FB7DD2">
        <w:rPr>
          <w:rFonts w:ascii="Times New Roman" w:hAnsi="Times New Roman" w:cs="Times New Roman"/>
          <w:sz w:val="24"/>
          <w:szCs w:val="24"/>
          <w:lang w:val="kk-KZ"/>
        </w:rPr>
        <w:t xml:space="preserve"> </w:t>
      </w:r>
      <w:r w:rsidRPr="00FB7DD2">
        <w:rPr>
          <w:rStyle w:val="anegp0gi0b9av8jahpyh"/>
          <w:rFonts w:ascii="Times New Roman" w:hAnsi="Times New Roman" w:cs="Times New Roman"/>
          <w:sz w:val="24"/>
          <w:szCs w:val="24"/>
          <w:lang w:val="kk-KZ"/>
        </w:rPr>
        <w:t>реттеу</w:t>
      </w:r>
      <w:r w:rsidRPr="00FB7DD2">
        <w:rPr>
          <w:rFonts w:ascii="Times New Roman" w:hAnsi="Times New Roman" w:cs="Times New Roman"/>
          <w:sz w:val="24"/>
          <w:szCs w:val="24"/>
          <w:lang w:val="kk-KZ"/>
        </w:rPr>
        <w:t xml:space="preserve"> </w:t>
      </w:r>
      <w:r w:rsidRPr="00FB7DD2">
        <w:rPr>
          <w:rStyle w:val="anegp0gi0b9av8jahpyh"/>
          <w:rFonts w:ascii="Times New Roman" w:hAnsi="Times New Roman" w:cs="Times New Roman"/>
          <w:sz w:val="24"/>
          <w:szCs w:val="24"/>
          <w:lang w:val="kk-KZ"/>
        </w:rPr>
        <w:t>және</w:t>
      </w:r>
      <w:r w:rsidRPr="00FB7DD2">
        <w:rPr>
          <w:rFonts w:ascii="Times New Roman" w:hAnsi="Times New Roman" w:cs="Times New Roman"/>
          <w:sz w:val="24"/>
          <w:szCs w:val="24"/>
          <w:lang w:val="kk-KZ"/>
        </w:rPr>
        <w:t xml:space="preserve"> </w:t>
      </w:r>
      <w:r w:rsidRPr="00FB7DD2">
        <w:rPr>
          <w:rStyle w:val="anegp0gi0b9av8jahpyh"/>
          <w:rFonts w:ascii="Times New Roman" w:hAnsi="Times New Roman" w:cs="Times New Roman"/>
          <w:sz w:val="24"/>
          <w:szCs w:val="24"/>
          <w:lang w:val="kk-KZ"/>
        </w:rPr>
        <w:t>бақылау</w:t>
      </w:r>
      <w:r w:rsidRPr="00FB7DD2">
        <w:rPr>
          <w:rFonts w:ascii="Times New Roman" w:hAnsi="Times New Roman" w:cs="Times New Roman"/>
          <w:sz w:val="24"/>
          <w:szCs w:val="24"/>
          <w:lang w:val="kk-KZ"/>
        </w:rPr>
        <w:t xml:space="preserve"> </w:t>
      </w:r>
      <w:r w:rsidRPr="00FB7DD2">
        <w:rPr>
          <w:rStyle w:val="anegp0gi0b9av8jahpyh"/>
          <w:rFonts w:ascii="Times New Roman" w:hAnsi="Times New Roman" w:cs="Times New Roman"/>
          <w:sz w:val="24"/>
          <w:szCs w:val="24"/>
          <w:lang w:val="kk-KZ"/>
        </w:rPr>
        <w:t>комитетін</w:t>
      </w:r>
      <w:r w:rsidRPr="00FB7DD2">
        <w:rPr>
          <w:rFonts w:ascii="Times New Roman" w:hAnsi="Times New Roman" w:cs="Times New Roman"/>
          <w:sz w:val="24"/>
          <w:szCs w:val="24"/>
          <w:lang w:val="kk-KZ"/>
        </w:rPr>
        <w:t xml:space="preserve"> </w:t>
      </w:r>
      <w:r w:rsidRPr="00FB7DD2">
        <w:rPr>
          <w:rStyle w:val="anegp0gi0b9av8jahpyh"/>
          <w:rFonts w:ascii="Times New Roman" w:hAnsi="Times New Roman" w:cs="Times New Roman"/>
          <w:sz w:val="24"/>
          <w:szCs w:val="24"/>
          <w:lang w:val="kk-KZ"/>
        </w:rPr>
        <w:t>жедел</w:t>
      </w:r>
      <w:r w:rsidRPr="00FB7DD2">
        <w:rPr>
          <w:rFonts w:ascii="Times New Roman" w:hAnsi="Times New Roman" w:cs="Times New Roman"/>
          <w:sz w:val="24"/>
          <w:szCs w:val="24"/>
          <w:lang w:val="kk-KZ"/>
        </w:rPr>
        <w:t xml:space="preserve"> </w:t>
      </w:r>
      <w:r w:rsidRPr="00FB7DD2">
        <w:rPr>
          <w:rStyle w:val="anegp0gi0b9av8jahpyh"/>
          <w:rFonts w:ascii="Times New Roman" w:hAnsi="Times New Roman" w:cs="Times New Roman"/>
          <w:sz w:val="24"/>
          <w:szCs w:val="24"/>
          <w:lang w:val="kk-KZ"/>
        </w:rPr>
        <w:t>хабардар</w:t>
      </w:r>
      <w:r w:rsidRPr="00FB7DD2">
        <w:rPr>
          <w:rFonts w:ascii="Times New Roman" w:hAnsi="Times New Roman" w:cs="Times New Roman"/>
          <w:sz w:val="24"/>
          <w:szCs w:val="24"/>
          <w:lang w:val="kk-KZ"/>
        </w:rPr>
        <w:t xml:space="preserve"> етті</w:t>
      </w:r>
      <w:r w:rsidRPr="00FB7DD2">
        <w:rPr>
          <w:rStyle w:val="anegp0gi0b9av8jahpyh"/>
          <w:rFonts w:ascii="Times New Roman" w:hAnsi="Times New Roman" w:cs="Times New Roman"/>
          <w:sz w:val="24"/>
          <w:szCs w:val="24"/>
          <w:lang w:val="kk-KZ"/>
        </w:rPr>
        <w:t>.</w:t>
      </w:r>
    </w:p>
    <w:p w:rsidR="0076781D" w:rsidRPr="0076781D" w:rsidRDefault="0076781D" w:rsidP="0076781D">
      <w:pPr>
        <w:spacing w:after="0" w:line="240" w:lineRule="auto"/>
        <w:ind w:firstLine="709"/>
        <w:jc w:val="right"/>
        <w:rPr>
          <w:rFonts w:ascii="Times New Roman" w:eastAsia="Times New Roman" w:hAnsi="Times New Roman" w:cs="Times New Roman"/>
          <w:b/>
          <w:sz w:val="24"/>
          <w:szCs w:val="24"/>
          <w:lang w:val="kk-KZ" w:eastAsia="ru-RU"/>
        </w:rPr>
      </w:pPr>
      <w:r w:rsidRPr="00FB7DD2">
        <w:rPr>
          <w:rFonts w:ascii="Times New Roman" w:eastAsia="Times New Roman" w:hAnsi="Times New Roman" w:cs="Times New Roman"/>
          <w:b/>
          <w:sz w:val="24"/>
          <w:szCs w:val="24"/>
          <w:lang w:val="kk-KZ" w:eastAsia="ru-RU"/>
        </w:rPr>
        <w:t>1.2.2</w:t>
      </w:r>
      <w:r>
        <w:rPr>
          <w:rFonts w:ascii="Times New Roman" w:eastAsia="Times New Roman" w:hAnsi="Times New Roman" w:cs="Times New Roman"/>
          <w:b/>
          <w:sz w:val="24"/>
          <w:szCs w:val="24"/>
          <w:lang w:val="kk-KZ" w:eastAsia="ru-RU"/>
        </w:rPr>
        <w:t>-сурет</w:t>
      </w:r>
    </w:p>
    <w:p w:rsidR="0076781D" w:rsidRPr="0015390F" w:rsidRDefault="0076781D" w:rsidP="009F757D">
      <w:pPr>
        <w:spacing w:after="0" w:line="240" w:lineRule="auto"/>
        <w:ind w:firstLine="709"/>
        <w:jc w:val="center"/>
        <w:rPr>
          <w:rFonts w:ascii="Times New Roman" w:eastAsia="Times New Roman" w:hAnsi="Times New Roman" w:cs="Times New Roman"/>
          <w:b/>
          <w:sz w:val="24"/>
          <w:szCs w:val="24"/>
          <w:lang w:val="kk-KZ"/>
        </w:rPr>
      </w:pPr>
      <w:r w:rsidRPr="0076781D">
        <w:rPr>
          <w:rFonts w:ascii="Times New Roman" w:eastAsia="Times New Roman" w:hAnsi="Times New Roman" w:cs="Times New Roman"/>
          <w:b/>
          <w:sz w:val="24"/>
          <w:szCs w:val="24"/>
          <w:lang w:val="kk-KZ"/>
        </w:rPr>
        <w:t xml:space="preserve">2024 жылы Қазақстанның елді мекендерінде атмосфералық ауаның </w:t>
      </w:r>
      <w:r w:rsidR="0072644C">
        <w:rPr>
          <w:rFonts w:ascii="Times New Roman" w:eastAsia="Times New Roman" w:hAnsi="Times New Roman" w:cs="Times New Roman"/>
          <w:b/>
          <w:sz w:val="24"/>
          <w:szCs w:val="24"/>
          <w:lang w:val="kk-KZ"/>
        </w:rPr>
        <w:t xml:space="preserve">жоғары ластану жағдайлары </w:t>
      </w:r>
      <w:r w:rsidR="0015390F" w:rsidRPr="0015390F">
        <w:rPr>
          <w:rFonts w:ascii="Times New Roman" w:eastAsia="Times New Roman" w:hAnsi="Times New Roman" w:cs="Times New Roman"/>
          <w:b/>
          <w:sz w:val="24"/>
          <w:szCs w:val="24"/>
          <w:lang w:val="kk-KZ"/>
        </w:rPr>
        <w:t>(</w:t>
      </w:r>
      <w:r w:rsidR="0015390F">
        <w:rPr>
          <w:rFonts w:ascii="Times New Roman" w:eastAsia="Times New Roman" w:hAnsi="Times New Roman" w:cs="Times New Roman"/>
          <w:b/>
          <w:sz w:val="24"/>
          <w:szCs w:val="24"/>
          <w:lang w:val="kk-KZ"/>
        </w:rPr>
        <w:t>саны</w:t>
      </w:r>
      <w:r w:rsidR="0015390F" w:rsidRPr="0015390F">
        <w:rPr>
          <w:rFonts w:ascii="Times New Roman" w:eastAsia="Times New Roman" w:hAnsi="Times New Roman" w:cs="Times New Roman"/>
          <w:b/>
          <w:sz w:val="24"/>
          <w:szCs w:val="24"/>
          <w:lang w:val="kk-KZ"/>
        </w:rPr>
        <w:t>)</w:t>
      </w:r>
    </w:p>
    <w:p w:rsidR="009F757D" w:rsidRDefault="009F757D" w:rsidP="009F757D">
      <w:pPr>
        <w:widowControl w:val="0"/>
        <w:tabs>
          <w:tab w:val="left" w:pos="1134"/>
        </w:tabs>
        <w:autoSpaceDE w:val="0"/>
        <w:autoSpaceDN w:val="0"/>
        <w:adjustRightInd w:val="0"/>
        <w:spacing w:after="0" w:line="240" w:lineRule="auto"/>
        <w:jc w:val="center"/>
        <w:rPr>
          <w:rFonts w:ascii="Times New Roman" w:eastAsia="Times New Roman" w:hAnsi="Times New Roman" w:cs="Times New Roman"/>
          <w:b/>
          <w:i/>
          <w:sz w:val="24"/>
          <w:szCs w:val="24"/>
        </w:rPr>
      </w:pPr>
      <w:r>
        <w:rPr>
          <w:rFonts w:ascii="Times New Roman" w:eastAsia="Times New Roman" w:hAnsi="Times New Roman" w:cs="Times New Roman"/>
          <w:b/>
          <w:i/>
          <w:noProof/>
          <w:sz w:val="24"/>
          <w:szCs w:val="24"/>
          <w:lang w:eastAsia="ru-RU"/>
        </w:rPr>
        <w:drawing>
          <wp:inline distT="0" distB="0" distL="0" distR="0" wp14:anchorId="1FE299FE">
            <wp:extent cx="3943064" cy="2486025"/>
            <wp:effectExtent l="0" t="0" r="635"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959868" cy="2496620"/>
                    </a:xfrm>
                    <a:prstGeom prst="rect">
                      <a:avLst/>
                    </a:prstGeom>
                    <a:noFill/>
                  </pic:spPr>
                </pic:pic>
              </a:graphicData>
            </a:graphic>
          </wp:inline>
        </w:drawing>
      </w:r>
    </w:p>
    <w:p w:rsidR="0076781D" w:rsidRDefault="0076781D" w:rsidP="0076781D">
      <w:pPr>
        <w:widowControl w:val="0"/>
        <w:spacing w:after="0" w:line="240" w:lineRule="auto"/>
        <w:ind w:firstLine="709"/>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eastAsia="ru-RU"/>
        </w:rPr>
        <w:t>Дереккөз: «Қ</w:t>
      </w:r>
      <w:r w:rsidRPr="00085F9C">
        <w:rPr>
          <w:rFonts w:ascii="Times New Roman" w:eastAsia="Times New Roman" w:hAnsi="Times New Roman" w:cs="Times New Roman"/>
          <w:i/>
          <w:sz w:val="24"/>
          <w:szCs w:val="24"/>
          <w:lang w:eastAsia="ru-RU"/>
        </w:rPr>
        <w:t>азгидромет»</w:t>
      </w:r>
      <w:r w:rsidR="00D96BCB">
        <w:rPr>
          <w:rFonts w:ascii="Times New Roman" w:eastAsia="Times New Roman" w:hAnsi="Times New Roman" w:cs="Times New Roman"/>
          <w:i/>
          <w:sz w:val="24"/>
          <w:szCs w:val="24"/>
          <w:lang w:val="kk-KZ" w:eastAsia="ru-RU"/>
        </w:rPr>
        <w:t xml:space="preserve"> РМК</w:t>
      </w:r>
      <w:r w:rsidR="008E2EBA">
        <w:rPr>
          <w:rFonts w:ascii="Times New Roman" w:eastAsia="Times New Roman" w:hAnsi="Times New Roman" w:cs="Times New Roman"/>
          <w:i/>
          <w:sz w:val="24"/>
          <w:szCs w:val="24"/>
          <w:lang w:val="kk-KZ" w:eastAsia="ru-RU"/>
        </w:rPr>
        <w:t>.</w:t>
      </w:r>
    </w:p>
    <w:p w:rsidR="0076781D" w:rsidRPr="00AC1EE8" w:rsidRDefault="0076781D" w:rsidP="0076781D">
      <w:pPr>
        <w:spacing w:after="0" w:line="240" w:lineRule="auto"/>
        <w:ind w:firstLine="709"/>
        <w:jc w:val="both"/>
        <w:rPr>
          <w:rFonts w:ascii="Times New Roman" w:hAnsi="Times New Roman" w:cs="Times New Roman"/>
          <w:sz w:val="24"/>
          <w:szCs w:val="24"/>
          <w:lang w:val="kk-KZ"/>
        </w:rPr>
      </w:pPr>
      <w:r w:rsidRPr="00AC1EE8">
        <w:rPr>
          <w:rStyle w:val="anegp0gi0b9av8jahpyh"/>
          <w:rFonts w:ascii="Times New Roman" w:hAnsi="Times New Roman" w:cs="Times New Roman"/>
          <w:sz w:val="24"/>
          <w:szCs w:val="24"/>
          <w:lang w:val="kk-KZ"/>
        </w:rPr>
        <w:t>Атмосфералық</w:t>
      </w:r>
      <w:r w:rsidRPr="00AC1EE8">
        <w:rPr>
          <w:rFonts w:ascii="Times New Roman" w:hAnsi="Times New Roman" w:cs="Times New Roman"/>
          <w:sz w:val="24"/>
          <w:szCs w:val="24"/>
          <w:lang w:val="kk-KZ"/>
        </w:rPr>
        <w:t xml:space="preserve"> ауаның </w:t>
      </w:r>
      <w:r w:rsidRPr="00AC1EE8">
        <w:rPr>
          <w:rStyle w:val="anegp0gi0b9av8jahpyh"/>
          <w:rFonts w:ascii="Times New Roman" w:hAnsi="Times New Roman" w:cs="Times New Roman"/>
          <w:sz w:val="24"/>
          <w:szCs w:val="24"/>
          <w:lang w:val="kk-KZ"/>
        </w:rPr>
        <w:t>ластануының</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жоғары</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деңгейі</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көптеген</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жылдар</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бойы</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Астана,</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Қарағанды,</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Алматы,</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Ақтөбе,</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Теміртау,</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Өскеменде</w:t>
      </w:r>
      <w:r w:rsidRPr="00AC1EE8">
        <w:rPr>
          <w:rFonts w:ascii="Times New Roman" w:hAnsi="Times New Roman" w:cs="Times New Roman"/>
          <w:sz w:val="24"/>
          <w:szCs w:val="24"/>
          <w:lang w:val="kk-KZ"/>
        </w:rPr>
        <w:t xml:space="preserve"> сақталып келеді</w:t>
      </w:r>
      <w:r w:rsidRPr="00AC1EE8">
        <w:rPr>
          <w:rStyle w:val="anegp0gi0b9av8jahpyh"/>
          <w:rFonts w:ascii="Times New Roman" w:hAnsi="Times New Roman" w:cs="Times New Roman"/>
          <w:sz w:val="24"/>
          <w:szCs w:val="24"/>
          <w:lang w:val="kk-KZ"/>
        </w:rPr>
        <w:t>.</w:t>
      </w:r>
      <w:r w:rsidRPr="00AC1EE8">
        <w:rPr>
          <w:rFonts w:ascii="Times New Roman" w:hAnsi="Times New Roman" w:cs="Times New Roman"/>
          <w:sz w:val="24"/>
          <w:szCs w:val="24"/>
          <w:lang w:val="kk-KZ"/>
        </w:rPr>
        <w:t xml:space="preserve"> </w:t>
      </w:r>
    </w:p>
    <w:p w:rsidR="0076781D" w:rsidRPr="00FB7DD2" w:rsidRDefault="0076781D" w:rsidP="0076781D">
      <w:pPr>
        <w:spacing w:after="0" w:line="240" w:lineRule="auto"/>
        <w:ind w:firstLine="709"/>
        <w:jc w:val="both"/>
        <w:rPr>
          <w:rStyle w:val="anegp0gi0b9av8jahpyh"/>
          <w:rFonts w:ascii="Times New Roman" w:hAnsi="Times New Roman" w:cs="Times New Roman"/>
          <w:sz w:val="24"/>
          <w:szCs w:val="24"/>
          <w:lang w:val="kk-KZ"/>
        </w:rPr>
      </w:pPr>
      <w:r w:rsidRPr="00FB7DD2">
        <w:rPr>
          <w:rStyle w:val="anegp0gi0b9av8jahpyh"/>
          <w:rFonts w:ascii="Times New Roman" w:hAnsi="Times New Roman" w:cs="Times New Roman"/>
          <w:sz w:val="24"/>
          <w:szCs w:val="24"/>
          <w:lang w:val="kk-KZ"/>
        </w:rPr>
        <w:t>Қалалар</w:t>
      </w:r>
      <w:r w:rsidRPr="00FB7DD2">
        <w:rPr>
          <w:rFonts w:ascii="Times New Roman" w:hAnsi="Times New Roman" w:cs="Times New Roman"/>
          <w:sz w:val="24"/>
          <w:szCs w:val="24"/>
          <w:lang w:val="kk-KZ"/>
        </w:rPr>
        <w:t xml:space="preserve"> </w:t>
      </w:r>
      <w:r w:rsidRPr="00FB7DD2">
        <w:rPr>
          <w:rStyle w:val="anegp0gi0b9av8jahpyh"/>
          <w:rFonts w:ascii="Times New Roman" w:hAnsi="Times New Roman" w:cs="Times New Roman"/>
          <w:sz w:val="24"/>
          <w:szCs w:val="24"/>
          <w:lang w:val="kk-KZ"/>
        </w:rPr>
        <w:t>атмосферасының</w:t>
      </w:r>
      <w:r w:rsidRPr="00FB7DD2">
        <w:rPr>
          <w:rFonts w:ascii="Times New Roman" w:hAnsi="Times New Roman" w:cs="Times New Roman"/>
          <w:sz w:val="24"/>
          <w:szCs w:val="24"/>
          <w:lang w:val="kk-KZ"/>
        </w:rPr>
        <w:t xml:space="preserve"> </w:t>
      </w:r>
      <w:r w:rsidRPr="00FB7DD2">
        <w:rPr>
          <w:rStyle w:val="anegp0gi0b9av8jahpyh"/>
          <w:rFonts w:ascii="Times New Roman" w:hAnsi="Times New Roman" w:cs="Times New Roman"/>
          <w:sz w:val="24"/>
          <w:szCs w:val="24"/>
          <w:lang w:val="kk-KZ"/>
        </w:rPr>
        <w:t>негізгі</w:t>
      </w:r>
      <w:r w:rsidRPr="00FB7DD2">
        <w:rPr>
          <w:rFonts w:ascii="Times New Roman" w:hAnsi="Times New Roman" w:cs="Times New Roman"/>
          <w:sz w:val="24"/>
          <w:szCs w:val="24"/>
          <w:lang w:val="kk-KZ"/>
        </w:rPr>
        <w:t xml:space="preserve"> </w:t>
      </w:r>
      <w:r w:rsidRPr="00FB7DD2">
        <w:rPr>
          <w:rStyle w:val="anegp0gi0b9av8jahpyh"/>
          <w:rFonts w:ascii="Times New Roman" w:hAnsi="Times New Roman" w:cs="Times New Roman"/>
          <w:sz w:val="24"/>
          <w:szCs w:val="24"/>
          <w:lang w:val="kk-KZ"/>
        </w:rPr>
        <w:t>ластаушы</w:t>
      </w:r>
      <w:r w:rsidRPr="00FB7DD2">
        <w:rPr>
          <w:rFonts w:ascii="Times New Roman" w:hAnsi="Times New Roman" w:cs="Times New Roman"/>
          <w:sz w:val="24"/>
          <w:szCs w:val="24"/>
          <w:lang w:val="kk-KZ"/>
        </w:rPr>
        <w:t xml:space="preserve"> </w:t>
      </w:r>
      <w:r w:rsidRPr="00FB7DD2">
        <w:rPr>
          <w:rStyle w:val="anegp0gi0b9av8jahpyh"/>
          <w:rFonts w:ascii="Times New Roman" w:hAnsi="Times New Roman" w:cs="Times New Roman"/>
          <w:sz w:val="24"/>
          <w:szCs w:val="24"/>
          <w:lang w:val="kk-KZ"/>
        </w:rPr>
        <w:t>заттары</w:t>
      </w:r>
      <w:r w:rsidRPr="00FB7DD2">
        <w:rPr>
          <w:rFonts w:ascii="Times New Roman" w:hAnsi="Times New Roman" w:cs="Times New Roman"/>
          <w:sz w:val="24"/>
          <w:szCs w:val="24"/>
          <w:lang w:val="kk-KZ"/>
        </w:rPr>
        <w:t xml:space="preserve"> </w:t>
      </w:r>
      <w:r w:rsidR="000E60BA" w:rsidRPr="000E60BA">
        <w:rPr>
          <w:rFonts w:ascii="Times New Roman" w:hAnsi="Times New Roman" w:cs="Times New Roman"/>
          <w:sz w:val="24"/>
          <w:szCs w:val="24"/>
          <w:lang w:val="kk-KZ"/>
        </w:rPr>
        <w:t>тоқтатылған</w:t>
      </w:r>
      <w:r w:rsidRPr="00FB7DD2">
        <w:rPr>
          <w:rFonts w:ascii="Times New Roman" w:hAnsi="Times New Roman" w:cs="Times New Roman"/>
          <w:sz w:val="24"/>
          <w:szCs w:val="24"/>
          <w:lang w:val="kk-KZ"/>
        </w:rPr>
        <w:t xml:space="preserve"> </w:t>
      </w:r>
      <w:r w:rsidRPr="00FB7DD2">
        <w:rPr>
          <w:rStyle w:val="anegp0gi0b9av8jahpyh"/>
          <w:rFonts w:ascii="Times New Roman" w:hAnsi="Times New Roman" w:cs="Times New Roman"/>
          <w:sz w:val="24"/>
          <w:szCs w:val="24"/>
          <w:lang w:val="kk-KZ"/>
        </w:rPr>
        <w:t>бөлшектер</w:t>
      </w:r>
      <w:r w:rsidRPr="00FB7DD2">
        <w:rPr>
          <w:rFonts w:ascii="Times New Roman" w:hAnsi="Times New Roman" w:cs="Times New Roman"/>
          <w:sz w:val="24"/>
          <w:szCs w:val="24"/>
          <w:lang w:val="kk-KZ"/>
        </w:rPr>
        <w:t xml:space="preserve"> </w:t>
      </w:r>
      <w:r w:rsidRPr="00FB7DD2">
        <w:rPr>
          <w:rStyle w:val="anegp0gi0b9av8jahpyh"/>
          <w:rFonts w:ascii="Times New Roman" w:hAnsi="Times New Roman" w:cs="Times New Roman"/>
          <w:sz w:val="24"/>
          <w:szCs w:val="24"/>
          <w:lang w:val="kk-KZ"/>
        </w:rPr>
        <w:t>(шаң),</w:t>
      </w:r>
      <w:r w:rsidRPr="00FB7DD2">
        <w:rPr>
          <w:rFonts w:ascii="Times New Roman" w:hAnsi="Times New Roman" w:cs="Times New Roman"/>
          <w:sz w:val="24"/>
          <w:szCs w:val="24"/>
          <w:lang w:val="kk-KZ"/>
        </w:rPr>
        <w:t xml:space="preserve"> </w:t>
      </w:r>
      <w:r w:rsidRPr="00FB7DD2">
        <w:rPr>
          <w:rStyle w:val="anegp0gi0b9av8jahpyh"/>
          <w:rFonts w:ascii="Times New Roman" w:hAnsi="Times New Roman" w:cs="Times New Roman"/>
          <w:sz w:val="24"/>
          <w:szCs w:val="24"/>
          <w:lang w:val="kk-KZ"/>
        </w:rPr>
        <w:t>РМ-2,5</w:t>
      </w:r>
      <w:r w:rsidRPr="00FB7DD2">
        <w:rPr>
          <w:rFonts w:ascii="Times New Roman" w:hAnsi="Times New Roman" w:cs="Times New Roman"/>
          <w:sz w:val="24"/>
          <w:szCs w:val="24"/>
          <w:lang w:val="kk-KZ"/>
        </w:rPr>
        <w:t xml:space="preserve"> </w:t>
      </w:r>
      <w:r w:rsidR="000E60BA" w:rsidRPr="000E60BA">
        <w:rPr>
          <w:rFonts w:ascii="Times New Roman" w:hAnsi="Times New Roman" w:cs="Times New Roman"/>
          <w:sz w:val="24"/>
          <w:szCs w:val="24"/>
          <w:lang w:val="kk-KZ"/>
        </w:rPr>
        <w:t>тоқтатылған</w:t>
      </w:r>
      <w:r w:rsidRPr="00FB7DD2">
        <w:rPr>
          <w:rFonts w:ascii="Times New Roman" w:hAnsi="Times New Roman" w:cs="Times New Roman"/>
          <w:sz w:val="24"/>
          <w:szCs w:val="24"/>
          <w:lang w:val="kk-KZ"/>
        </w:rPr>
        <w:t xml:space="preserve"> бөлшектер</w:t>
      </w:r>
      <w:r w:rsidRPr="00FB7DD2">
        <w:rPr>
          <w:rStyle w:val="anegp0gi0b9av8jahpyh"/>
          <w:rFonts w:ascii="Times New Roman" w:hAnsi="Times New Roman" w:cs="Times New Roman"/>
          <w:sz w:val="24"/>
          <w:szCs w:val="24"/>
          <w:lang w:val="kk-KZ"/>
        </w:rPr>
        <w:t>,</w:t>
      </w:r>
      <w:r w:rsidRPr="00FB7DD2">
        <w:rPr>
          <w:rFonts w:ascii="Times New Roman" w:hAnsi="Times New Roman" w:cs="Times New Roman"/>
          <w:sz w:val="24"/>
          <w:szCs w:val="24"/>
          <w:lang w:val="kk-KZ"/>
        </w:rPr>
        <w:t xml:space="preserve"> </w:t>
      </w:r>
      <w:r w:rsidRPr="00FB7DD2">
        <w:rPr>
          <w:rStyle w:val="anegp0gi0b9av8jahpyh"/>
          <w:rFonts w:ascii="Times New Roman" w:hAnsi="Times New Roman" w:cs="Times New Roman"/>
          <w:sz w:val="24"/>
          <w:szCs w:val="24"/>
          <w:lang w:val="kk-KZ"/>
        </w:rPr>
        <w:t>РМ-10</w:t>
      </w:r>
      <w:r w:rsidRPr="00FB7DD2">
        <w:rPr>
          <w:rFonts w:ascii="Times New Roman" w:hAnsi="Times New Roman" w:cs="Times New Roman"/>
          <w:sz w:val="24"/>
          <w:szCs w:val="24"/>
          <w:lang w:val="kk-KZ"/>
        </w:rPr>
        <w:t xml:space="preserve"> </w:t>
      </w:r>
      <w:r w:rsidR="000E60BA" w:rsidRPr="000E60BA">
        <w:rPr>
          <w:rFonts w:ascii="Times New Roman" w:hAnsi="Times New Roman" w:cs="Times New Roman"/>
          <w:sz w:val="24"/>
          <w:szCs w:val="24"/>
          <w:lang w:val="kk-KZ"/>
        </w:rPr>
        <w:t>тоқтатылған</w:t>
      </w:r>
      <w:r w:rsidRPr="00FB7DD2">
        <w:rPr>
          <w:rFonts w:ascii="Times New Roman" w:hAnsi="Times New Roman" w:cs="Times New Roman"/>
          <w:sz w:val="24"/>
          <w:szCs w:val="24"/>
          <w:lang w:val="kk-KZ"/>
        </w:rPr>
        <w:t xml:space="preserve"> бөлшектер, көміртегі оксиді, азот </w:t>
      </w:r>
      <w:r w:rsidRPr="00FB7DD2">
        <w:rPr>
          <w:rStyle w:val="anegp0gi0b9av8jahpyh"/>
          <w:rFonts w:ascii="Times New Roman" w:hAnsi="Times New Roman" w:cs="Times New Roman"/>
          <w:sz w:val="24"/>
          <w:szCs w:val="24"/>
          <w:lang w:val="kk-KZ"/>
        </w:rPr>
        <w:t>диоксиді,</w:t>
      </w:r>
      <w:r w:rsidRPr="00FB7DD2">
        <w:rPr>
          <w:rFonts w:ascii="Times New Roman" w:hAnsi="Times New Roman" w:cs="Times New Roman"/>
          <w:sz w:val="24"/>
          <w:szCs w:val="24"/>
          <w:lang w:val="kk-KZ"/>
        </w:rPr>
        <w:t xml:space="preserve"> </w:t>
      </w:r>
      <w:r w:rsidRPr="00FB7DD2">
        <w:rPr>
          <w:rStyle w:val="anegp0gi0b9av8jahpyh"/>
          <w:rFonts w:ascii="Times New Roman" w:hAnsi="Times New Roman" w:cs="Times New Roman"/>
          <w:sz w:val="24"/>
          <w:szCs w:val="24"/>
          <w:lang w:val="kk-KZ"/>
        </w:rPr>
        <w:t>азот</w:t>
      </w:r>
      <w:r w:rsidRPr="00FB7DD2">
        <w:rPr>
          <w:rFonts w:ascii="Times New Roman" w:hAnsi="Times New Roman" w:cs="Times New Roman"/>
          <w:sz w:val="24"/>
          <w:szCs w:val="24"/>
          <w:lang w:val="kk-KZ"/>
        </w:rPr>
        <w:t xml:space="preserve"> </w:t>
      </w:r>
      <w:r w:rsidRPr="00FB7DD2">
        <w:rPr>
          <w:rStyle w:val="anegp0gi0b9av8jahpyh"/>
          <w:rFonts w:ascii="Times New Roman" w:hAnsi="Times New Roman" w:cs="Times New Roman"/>
          <w:sz w:val="24"/>
          <w:szCs w:val="24"/>
          <w:lang w:val="kk-KZ"/>
        </w:rPr>
        <w:t>оксиді,</w:t>
      </w:r>
      <w:r w:rsidRPr="00FB7DD2">
        <w:rPr>
          <w:rFonts w:ascii="Times New Roman" w:hAnsi="Times New Roman" w:cs="Times New Roman"/>
          <w:sz w:val="24"/>
          <w:szCs w:val="24"/>
          <w:lang w:val="kk-KZ"/>
        </w:rPr>
        <w:t xml:space="preserve"> </w:t>
      </w:r>
      <w:r w:rsidRPr="00FB7DD2">
        <w:rPr>
          <w:rStyle w:val="anegp0gi0b9av8jahpyh"/>
          <w:rFonts w:ascii="Times New Roman" w:hAnsi="Times New Roman" w:cs="Times New Roman"/>
          <w:sz w:val="24"/>
          <w:szCs w:val="24"/>
          <w:lang w:val="kk-KZ"/>
        </w:rPr>
        <w:t>күкіртсутек,</w:t>
      </w:r>
      <w:r w:rsidRPr="00FB7DD2">
        <w:rPr>
          <w:rFonts w:ascii="Times New Roman" w:hAnsi="Times New Roman" w:cs="Times New Roman"/>
          <w:sz w:val="24"/>
          <w:szCs w:val="24"/>
          <w:lang w:val="kk-KZ"/>
        </w:rPr>
        <w:t xml:space="preserve"> </w:t>
      </w:r>
      <w:r w:rsidRPr="00FB7DD2">
        <w:rPr>
          <w:rStyle w:val="anegp0gi0b9av8jahpyh"/>
          <w:rFonts w:ascii="Times New Roman" w:hAnsi="Times New Roman" w:cs="Times New Roman"/>
          <w:sz w:val="24"/>
          <w:szCs w:val="24"/>
          <w:lang w:val="kk-KZ"/>
        </w:rPr>
        <w:t>озон</w:t>
      </w:r>
      <w:r w:rsidRPr="00FB7DD2">
        <w:rPr>
          <w:rFonts w:ascii="Times New Roman" w:hAnsi="Times New Roman" w:cs="Times New Roman"/>
          <w:sz w:val="24"/>
          <w:szCs w:val="24"/>
          <w:lang w:val="kk-KZ"/>
        </w:rPr>
        <w:t xml:space="preserve"> </w:t>
      </w:r>
      <w:r w:rsidRPr="00FB7DD2">
        <w:rPr>
          <w:rStyle w:val="anegp0gi0b9av8jahpyh"/>
          <w:rFonts w:ascii="Times New Roman" w:hAnsi="Times New Roman" w:cs="Times New Roman"/>
          <w:sz w:val="24"/>
          <w:szCs w:val="24"/>
          <w:lang w:val="kk-KZ"/>
        </w:rPr>
        <w:t>(</w:t>
      </w:r>
      <w:r w:rsidRPr="00FB7DD2">
        <w:rPr>
          <w:rFonts w:ascii="Times New Roman" w:hAnsi="Times New Roman" w:cs="Times New Roman"/>
          <w:sz w:val="24"/>
          <w:szCs w:val="24"/>
          <w:lang w:val="kk-KZ"/>
        </w:rPr>
        <w:t>жер үсті</w:t>
      </w:r>
      <w:r w:rsidRPr="00FB7DD2">
        <w:rPr>
          <w:rStyle w:val="anegp0gi0b9av8jahpyh"/>
          <w:rFonts w:ascii="Times New Roman" w:hAnsi="Times New Roman" w:cs="Times New Roman"/>
          <w:sz w:val="24"/>
          <w:szCs w:val="24"/>
          <w:lang w:val="kk-KZ"/>
        </w:rPr>
        <w:t>),</w:t>
      </w:r>
      <w:r w:rsidRPr="00FB7DD2">
        <w:rPr>
          <w:rFonts w:ascii="Times New Roman" w:hAnsi="Times New Roman" w:cs="Times New Roman"/>
          <w:sz w:val="24"/>
          <w:szCs w:val="24"/>
          <w:lang w:val="kk-KZ"/>
        </w:rPr>
        <w:t xml:space="preserve"> </w:t>
      </w:r>
      <w:r w:rsidRPr="00FB7DD2">
        <w:rPr>
          <w:rStyle w:val="anegp0gi0b9av8jahpyh"/>
          <w:rFonts w:ascii="Times New Roman" w:hAnsi="Times New Roman" w:cs="Times New Roman"/>
          <w:sz w:val="24"/>
          <w:szCs w:val="24"/>
          <w:lang w:val="kk-KZ"/>
        </w:rPr>
        <w:t>фенол</w:t>
      </w:r>
      <w:r w:rsidRPr="00FB7DD2">
        <w:rPr>
          <w:rFonts w:ascii="Times New Roman" w:hAnsi="Times New Roman" w:cs="Times New Roman"/>
          <w:sz w:val="24"/>
          <w:szCs w:val="24"/>
          <w:lang w:val="kk-KZ"/>
        </w:rPr>
        <w:t xml:space="preserve"> болып табылады</w:t>
      </w:r>
      <w:r w:rsidRPr="00FB7DD2">
        <w:rPr>
          <w:rStyle w:val="anegp0gi0b9av8jahpyh"/>
          <w:rFonts w:ascii="Times New Roman" w:hAnsi="Times New Roman" w:cs="Times New Roman"/>
          <w:sz w:val="24"/>
          <w:szCs w:val="24"/>
          <w:lang w:val="kk-KZ"/>
        </w:rPr>
        <w:t>.</w:t>
      </w:r>
    </w:p>
    <w:p w:rsidR="0076781D" w:rsidRPr="00AC1EE8" w:rsidRDefault="00BB7CFF" w:rsidP="0076781D">
      <w:pPr>
        <w:spacing w:after="0" w:line="240" w:lineRule="auto"/>
        <w:ind w:firstLine="709"/>
        <w:jc w:val="both"/>
        <w:rPr>
          <w:rStyle w:val="a7"/>
          <w:rFonts w:ascii="Times New Roman" w:eastAsia="Calibri" w:hAnsi="Times New Roman" w:cs="Times New Roman"/>
          <w:sz w:val="24"/>
          <w:szCs w:val="24"/>
          <w:lang w:val="kk-KZ"/>
        </w:rPr>
      </w:pPr>
      <w:r>
        <w:rPr>
          <w:rFonts w:ascii="Times New Roman" w:hAnsi="Times New Roman" w:cs="Times New Roman"/>
          <w:sz w:val="24"/>
          <w:szCs w:val="24"/>
          <w:lang w:val="kk-KZ"/>
        </w:rPr>
        <w:t>Толығырақ а</w:t>
      </w:r>
      <w:r w:rsidR="0076781D" w:rsidRPr="00FB7DD2">
        <w:rPr>
          <w:rFonts w:ascii="Times New Roman" w:hAnsi="Times New Roman" w:cs="Times New Roman"/>
          <w:sz w:val="24"/>
          <w:szCs w:val="24"/>
          <w:lang w:val="kk-KZ"/>
        </w:rPr>
        <w:t>қп</w:t>
      </w:r>
      <w:r w:rsidR="000E60BA">
        <w:rPr>
          <w:rFonts w:ascii="Times New Roman" w:hAnsi="Times New Roman" w:cs="Times New Roman"/>
          <w:sz w:val="24"/>
          <w:szCs w:val="24"/>
          <w:lang w:val="kk-KZ"/>
        </w:rPr>
        <w:t>аратты «</w:t>
      </w:r>
      <w:r w:rsidR="0076781D" w:rsidRPr="00FB7DD2">
        <w:rPr>
          <w:rFonts w:ascii="Times New Roman" w:hAnsi="Times New Roman" w:cs="Times New Roman"/>
          <w:sz w:val="24"/>
          <w:szCs w:val="24"/>
          <w:lang w:val="kk-KZ"/>
        </w:rPr>
        <w:t>Қазгидромет</w:t>
      </w:r>
      <w:r w:rsidR="000E60BA">
        <w:rPr>
          <w:rFonts w:ascii="Times New Roman" w:hAnsi="Times New Roman" w:cs="Times New Roman"/>
          <w:sz w:val="24"/>
          <w:szCs w:val="24"/>
          <w:lang w:val="kk-KZ"/>
        </w:rPr>
        <w:t>»</w:t>
      </w:r>
      <w:r w:rsidR="0076781D" w:rsidRPr="00FB7DD2">
        <w:rPr>
          <w:rFonts w:ascii="Times New Roman" w:hAnsi="Times New Roman" w:cs="Times New Roman"/>
          <w:sz w:val="24"/>
          <w:szCs w:val="24"/>
          <w:lang w:val="kk-KZ"/>
        </w:rPr>
        <w:t xml:space="preserve"> РМК сайтынан алуға болады </w:t>
      </w:r>
      <w:hyperlink r:id="rId13" w:history="1">
        <w:r w:rsidR="00E667A1" w:rsidRPr="00FD2AC3">
          <w:rPr>
            <w:rStyle w:val="a7"/>
            <w:rFonts w:ascii="Times New Roman" w:eastAsia="Calibri" w:hAnsi="Times New Roman" w:cs="Times New Roman"/>
            <w:sz w:val="24"/>
            <w:szCs w:val="24"/>
            <w:lang w:val="kk-KZ"/>
          </w:rPr>
          <w:t>https://www.kazhydromet.kz/ru/ecology/ezhemesyachnyy-informacionnyy-byulleten-sostoyanii-okruzhayuschey-sredy/2024</w:t>
        </w:r>
      </w:hyperlink>
      <w:r w:rsidR="0076781D" w:rsidRPr="00AC1EE8">
        <w:rPr>
          <w:rStyle w:val="a7"/>
          <w:rFonts w:ascii="Times New Roman" w:eastAsia="Calibri" w:hAnsi="Times New Roman" w:cs="Times New Roman"/>
          <w:sz w:val="24"/>
          <w:szCs w:val="24"/>
          <w:lang w:val="kk-KZ"/>
        </w:rPr>
        <w:t>.</w:t>
      </w:r>
    </w:p>
    <w:p w:rsidR="00AC1EE8" w:rsidRPr="00AC1EE8" w:rsidRDefault="00AC1EE8" w:rsidP="0076781D">
      <w:pPr>
        <w:spacing w:after="0" w:line="240" w:lineRule="auto"/>
        <w:ind w:firstLine="709"/>
        <w:jc w:val="both"/>
        <w:rPr>
          <w:rFonts w:ascii="Times New Roman" w:eastAsia="Calibri" w:hAnsi="Times New Roman" w:cs="Times New Roman"/>
          <w:sz w:val="24"/>
          <w:szCs w:val="24"/>
          <w:lang w:val="kk-KZ"/>
        </w:rPr>
      </w:pPr>
      <w:r w:rsidRPr="00AC1EE8">
        <w:rPr>
          <w:rFonts w:ascii="Times New Roman" w:eastAsia="Calibri" w:hAnsi="Times New Roman" w:cs="Times New Roman"/>
          <w:sz w:val="24"/>
          <w:szCs w:val="24"/>
          <w:lang w:val="kk-KZ"/>
        </w:rPr>
        <w:t>2024 жылы Қазақстан Республикасы Денсаулық сақтау министрлігінің санитарлық-эпидемиологиялық</w:t>
      </w:r>
      <w:r w:rsidR="0072644C">
        <w:rPr>
          <w:rFonts w:ascii="Times New Roman" w:eastAsia="Calibri" w:hAnsi="Times New Roman" w:cs="Times New Roman"/>
          <w:sz w:val="24"/>
          <w:szCs w:val="24"/>
          <w:lang w:val="kk-KZ"/>
        </w:rPr>
        <w:t xml:space="preserve"> бақылау комитеті </w:t>
      </w:r>
      <w:r w:rsidRPr="00AC1EE8">
        <w:rPr>
          <w:rFonts w:ascii="Times New Roman" w:eastAsia="Calibri" w:hAnsi="Times New Roman" w:cs="Times New Roman"/>
          <w:sz w:val="24"/>
          <w:szCs w:val="24"/>
          <w:lang w:val="kk-KZ"/>
        </w:rPr>
        <w:t>және оның аумақтық департаменттері өнеркәсіптік кәсіпорындар мен ірі автомагистральдардың әсер ету аймағындағы қоныстану аумақтарында атмосфералық ауаға зертханалық-аспаптық зерттеулер жүргізді.</w:t>
      </w:r>
    </w:p>
    <w:p w:rsidR="00AC1EE8" w:rsidRPr="00AC1EE8" w:rsidRDefault="00AC1EE8" w:rsidP="0076781D">
      <w:pPr>
        <w:spacing w:after="0" w:line="240" w:lineRule="auto"/>
        <w:ind w:firstLine="709"/>
        <w:jc w:val="both"/>
        <w:rPr>
          <w:rFonts w:ascii="Times New Roman" w:hAnsi="Times New Roman" w:cs="Times New Roman"/>
          <w:sz w:val="24"/>
          <w:szCs w:val="24"/>
          <w:lang w:val="kk-KZ"/>
        </w:rPr>
      </w:pPr>
      <w:r w:rsidRPr="00AC1EE8">
        <w:rPr>
          <w:rStyle w:val="anegp0gi0b9av8jahpyh"/>
          <w:rFonts w:ascii="Times New Roman" w:hAnsi="Times New Roman" w:cs="Times New Roman"/>
          <w:sz w:val="24"/>
          <w:szCs w:val="24"/>
          <w:lang w:val="kk-KZ"/>
        </w:rPr>
        <w:t>Зерттеу</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нәтижелеріне</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сәйкес</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өнеркәсіптік</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кәсіпорындардың</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шығарындыларында</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бірден</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116</w:t>
      </w:r>
      <w:r w:rsidRPr="00AC1EE8">
        <w:rPr>
          <w:rFonts w:ascii="Times New Roman" w:hAnsi="Times New Roman" w:cs="Times New Roman"/>
          <w:sz w:val="24"/>
          <w:szCs w:val="24"/>
          <w:lang w:val="kk-KZ"/>
        </w:rPr>
        <w:t xml:space="preserve">-ға дейін </w:t>
      </w:r>
      <w:r w:rsidRPr="00AC1EE8">
        <w:rPr>
          <w:rStyle w:val="anegp0gi0b9av8jahpyh"/>
          <w:rFonts w:ascii="Times New Roman" w:hAnsi="Times New Roman" w:cs="Times New Roman"/>
          <w:sz w:val="24"/>
          <w:szCs w:val="24"/>
          <w:lang w:val="kk-KZ"/>
        </w:rPr>
        <w:t>ластаушы</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заттар</w:t>
      </w:r>
      <w:r w:rsidRPr="00AC1EE8">
        <w:rPr>
          <w:rFonts w:ascii="Times New Roman" w:hAnsi="Times New Roman" w:cs="Times New Roman"/>
          <w:sz w:val="24"/>
          <w:szCs w:val="24"/>
          <w:lang w:val="kk-KZ"/>
        </w:rPr>
        <w:t xml:space="preserve"> бар</w:t>
      </w:r>
      <w:r w:rsidRPr="00AC1EE8">
        <w:rPr>
          <w:rStyle w:val="anegp0gi0b9av8jahpyh"/>
          <w:rFonts w:ascii="Times New Roman" w:hAnsi="Times New Roman" w:cs="Times New Roman"/>
          <w:sz w:val="24"/>
          <w:szCs w:val="24"/>
          <w:lang w:val="kk-KZ"/>
        </w:rPr>
        <w:t>,</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оның</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ішінде</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1</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40</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қауіптіліктің</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I</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II</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кластары</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(2023</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ж</w:t>
      </w:r>
      <w:r w:rsidRPr="00AC1EE8">
        <w:rPr>
          <w:rFonts w:ascii="Times New Roman" w:hAnsi="Times New Roman" w:cs="Times New Roman"/>
          <w:sz w:val="24"/>
          <w:szCs w:val="24"/>
          <w:lang w:val="kk-KZ"/>
        </w:rPr>
        <w:t>.-1</w:t>
      </w:r>
      <w:r w:rsidRPr="00AC1EE8">
        <w:rPr>
          <w:rStyle w:val="anegp0gi0b9av8jahpyh"/>
          <w:rFonts w:ascii="Times New Roman" w:hAnsi="Times New Roman" w:cs="Times New Roman"/>
          <w:sz w:val="24"/>
          <w:szCs w:val="24"/>
          <w:lang w:val="kk-KZ"/>
        </w:rPr>
        <w:t>-118,</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оның</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ішінде</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1</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44</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қауіптіліктің</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I</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II</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кластары).</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Қауіптілігі</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I-II</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класты</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ластаушы</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заттардың</w:t>
      </w:r>
      <w:r w:rsidRPr="00AC1EE8">
        <w:rPr>
          <w:rFonts w:ascii="Times New Roman" w:hAnsi="Times New Roman" w:cs="Times New Roman"/>
          <w:sz w:val="24"/>
          <w:szCs w:val="24"/>
          <w:lang w:val="kk-KZ"/>
        </w:rPr>
        <w:t xml:space="preserve"> ең </w:t>
      </w:r>
      <w:r w:rsidRPr="00AC1EE8">
        <w:rPr>
          <w:rStyle w:val="anegp0gi0b9av8jahpyh"/>
          <w:rFonts w:ascii="Times New Roman" w:hAnsi="Times New Roman" w:cs="Times New Roman"/>
          <w:sz w:val="24"/>
          <w:szCs w:val="24"/>
          <w:lang w:val="kk-KZ"/>
        </w:rPr>
        <w:t>көп</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саны</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Атырау</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(40),</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Павлодар</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(39),</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Шығыс</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Қазақстан</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(37),</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Батыс</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Қазақстан</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(25),</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Ақтөбе</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(21),</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Қостанай</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(21)</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облыстарындағы</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өнеркәсіптік</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кәсіпорындардың</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жанында</w:t>
      </w:r>
      <w:r w:rsidRPr="00AC1EE8">
        <w:rPr>
          <w:rFonts w:ascii="Times New Roman" w:hAnsi="Times New Roman" w:cs="Times New Roman"/>
          <w:sz w:val="24"/>
          <w:szCs w:val="24"/>
          <w:lang w:val="kk-KZ"/>
        </w:rPr>
        <w:t xml:space="preserve"> орналасқан елді </w:t>
      </w:r>
      <w:r w:rsidRPr="00AC1EE8">
        <w:rPr>
          <w:rStyle w:val="anegp0gi0b9av8jahpyh"/>
          <w:rFonts w:ascii="Times New Roman" w:hAnsi="Times New Roman" w:cs="Times New Roman"/>
          <w:sz w:val="24"/>
          <w:szCs w:val="24"/>
          <w:lang w:val="kk-KZ"/>
        </w:rPr>
        <w:t>мекендердің</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атмосфералық</w:t>
      </w:r>
      <w:r w:rsidRPr="00AC1EE8">
        <w:rPr>
          <w:rFonts w:ascii="Times New Roman" w:hAnsi="Times New Roman" w:cs="Times New Roman"/>
          <w:sz w:val="24"/>
          <w:szCs w:val="24"/>
          <w:lang w:val="kk-KZ"/>
        </w:rPr>
        <w:t xml:space="preserve"> ауасында </w:t>
      </w:r>
      <w:r w:rsidRPr="00AC1EE8">
        <w:rPr>
          <w:rStyle w:val="anegp0gi0b9av8jahpyh"/>
          <w:rFonts w:ascii="Times New Roman" w:hAnsi="Times New Roman" w:cs="Times New Roman"/>
          <w:sz w:val="24"/>
          <w:szCs w:val="24"/>
          <w:lang w:val="kk-KZ"/>
        </w:rPr>
        <w:t>анықталды.</w:t>
      </w:r>
      <w:r w:rsidRPr="00AC1EE8">
        <w:rPr>
          <w:rFonts w:ascii="Times New Roman" w:hAnsi="Times New Roman" w:cs="Times New Roman"/>
          <w:sz w:val="24"/>
          <w:szCs w:val="24"/>
          <w:lang w:val="kk-KZ"/>
        </w:rPr>
        <w:t xml:space="preserve"> </w:t>
      </w:r>
    </w:p>
    <w:p w:rsidR="0076781D" w:rsidRDefault="00AC1EE8" w:rsidP="0076781D">
      <w:pPr>
        <w:spacing w:after="0" w:line="240" w:lineRule="auto"/>
        <w:ind w:firstLine="709"/>
        <w:jc w:val="both"/>
        <w:rPr>
          <w:rStyle w:val="anegp0gi0b9av8jahpyh"/>
          <w:rFonts w:ascii="Times New Roman" w:hAnsi="Times New Roman" w:cs="Times New Roman"/>
          <w:sz w:val="24"/>
          <w:szCs w:val="24"/>
          <w:lang w:val="kk-KZ"/>
        </w:rPr>
      </w:pPr>
      <w:r w:rsidRPr="00AC1EE8">
        <w:rPr>
          <w:rStyle w:val="anegp0gi0b9av8jahpyh"/>
          <w:rFonts w:ascii="Times New Roman" w:hAnsi="Times New Roman" w:cs="Times New Roman"/>
          <w:sz w:val="24"/>
          <w:szCs w:val="24"/>
          <w:lang w:val="kk-KZ"/>
        </w:rPr>
        <w:t>Елді</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мекендердің</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атмосфералық</w:t>
      </w:r>
      <w:r w:rsidRPr="00AC1EE8">
        <w:rPr>
          <w:rFonts w:ascii="Times New Roman" w:hAnsi="Times New Roman" w:cs="Times New Roman"/>
          <w:sz w:val="24"/>
          <w:szCs w:val="24"/>
          <w:lang w:val="kk-KZ"/>
        </w:rPr>
        <w:t xml:space="preserve"> ауасын </w:t>
      </w:r>
      <w:r w:rsidRPr="00AC1EE8">
        <w:rPr>
          <w:rStyle w:val="anegp0gi0b9av8jahpyh"/>
          <w:rFonts w:ascii="Times New Roman" w:hAnsi="Times New Roman" w:cs="Times New Roman"/>
          <w:sz w:val="24"/>
          <w:szCs w:val="24"/>
          <w:lang w:val="kk-KZ"/>
        </w:rPr>
        <w:t>негізгі</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ластаушы</w:t>
      </w:r>
      <w:r w:rsidRPr="00AC1EE8">
        <w:rPr>
          <w:rFonts w:ascii="Times New Roman" w:hAnsi="Times New Roman" w:cs="Times New Roman"/>
          <w:sz w:val="24"/>
          <w:szCs w:val="24"/>
          <w:lang w:val="kk-KZ"/>
        </w:rPr>
        <w:t xml:space="preserve"> заттардың </w:t>
      </w:r>
      <w:r w:rsidRPr="00AC1EE8">
        <w:rPr>
          <w:rStyle w:val="anegp0gi0b9av8jahpyh"/>
          <w:rFonts w:ascii="Times New Roman" w:hAnsi="Times New Roman" w:cs="Times New Roman"/>
          <w:sz w:val="24"/>
          <w:szCs w:val="24"/>
          <w:lang w:val="kk-KZ"/>
        </w:rPr>
        <w:t>тізіміне</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күкірт</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ангидриді,</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қорғасын,</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формальдегид,</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көміртегі</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тотығы,</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фосфор</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ангидриді,</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фторлы</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сутегі,</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аммиак,</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азот</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диоксиді,</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шаң,</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стирол,</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күйе,</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фенол,</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күкіртсутек,</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озон,</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бензин,</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дизель</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отыны,</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күкірт</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қышқылы,</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толуол,</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ксилол,</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ацетон,</w:t>
      </w:r>
      <w:r w:rsidRPr="00AC1EE8">
        <w:rPr>
          <w:rFonts w:ascii="Times New Roman" w:hAnsi="Times New Roman" w:cs="Times New Roman"/>
          <w:sz w:val="24"/>
          <w:szCs w:val="24"/>
          <w:lang w:val="kk-KZ"/>
        </w:rPr>
        <w:t xml:space="preserve"> азот </w:t>
      </w:r>
      <w:r w:rsidRPr="00AC1EE8">
        <w:rPr>
          <w:rStyle w:val="anegp0gi0b9av8jahpyh"/>
          <w:rFonts w:ascii="Times New Roman" w:hAnsi="Times New Roman" w:cs="Times New Roman"/>
          <w:sz w:val="24"/>
          <w:szCs w:val="24"/>
          <w:lang w:val="kk-KZ"/>
        </w:rPr>
        <w:t>оксиді,</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фосфин</w:t>
      </w:r>
      <w:r w:rsidRPr="00AC1EE8">
        <w:rPr>
          <w:rFonts w:ascii="Times New Roman" w:hAnsi="Times New Roman" w:cs="Times New Roman"/>
          <w:sz w:val="24"/>
          <w:szCs w:val="24"/>
          <w:lang w:val="kk-KZ"/>
        </w:rPr>
        <w:t xml:space="preserve"> кіреді</w:t>
      </w:r>
      <w:r w:rsidRPr="00AC1EE8">
        <w:rPr>
          <w:rStyle w:val="anegp0gi0b9av8jahpyh"/>
          <w:rFonts w:ascii="Times New Roman" w:hAnsi="Times New Roman" w:cs="Times New Roman"/>
          <w:sz w:val="24"/>
          <w:szCs w:val="24"/>
          <w:lang w:val="kk-KZ"/>
        </w:rPr>
        <w:t>,</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көмірсутектер</w:t>
      </w:r>
      <w:r w:rsidRPr="00AC1EE8">
        <w:rPr>
          <w:rFonts w:ascii="Times New Roman" w:hAnsi="Times New Roman" w:cs="Times New Roman"/>
          <w:sz w:val="24"/>
          <w:szCs w:val="24"/>
          <w:lang w:val="kk-KZ"/>
        </w:rPr>
        <w:t xml:space="preserve"> </w:t>
      </w:r>
      <w:r w:rsidR="0072644C">
        <w:rPr>
          <w:rStyle w:val="anegp0gi0b9av8jahpyh"/>
          <w:rFonts w:ascii="Times New Roman" w:hAnsi="Times New Roman" w:cs="Times New Roman"/>
          <w:sz w:val="24"/>
          <w:szCs w:val="24"/>
          <w:lang w:val="kk-KZ"/>
        </w:rPr>
        <w:t>C1-C19 кіреді.</w:t>
      </w:r>
    </w:p>
    <w:p w:rsidR="00C92123" w:rsidRDefault="0072644C" w:rsidP="0015390F">
      <w:pPr>
        <w:spacing w:after="0" w:line="240" w:lineRule="auto"/>
        <w:ind w:firstLine="709"/>
        <w:jc w:val="both"/>
        <w:rPr>
          <w:rStyle w:val="anegp0gi0b9av8jahpyh"/>
          <w:rFonts w:ascii="Times New Roman" w:hAnsi="Times New Roman" w:cs="Times New Roman"/>
          <w:sz w:val="24"/>
          <w:szCs w:val="24"/>
          <w:lang w:val="kk-KZ"/>
        </w:rPr>
      </w:pPr>
      <w:r w:rsidRPr="0072644C">
        <w:rPr>
          <w:rStyle w:val="anegp0gi0b9av8jahpyh"/>
          <w:rFonts w:ascii="Times New Roman" w:hAnsi="Times New Roman" w:cs="Times New Roman"/>
          <w:sz w:val="24"/>
          <w:szCs w:val="24"/>
          <w:lang w:val="kk-KZ"/>
        </w:rPr>
        <w:t>Бұл ретте Ұлттық сараптама орталығының зертханалары Қазақстан Республикасы Денсаулық сақтау министрлігінің санитарлық-эпидемиологиялық бақылау комитеті атмосфераға шығарындылардағы 1-67 ингредиентті ғана, оның ішінде қауіптіліктің I</w:t>
      </w:r>
      <w:r w:rsidR="0015390F">
        <w:rPr>
          <w:rStyle w:val="anegp0gi0b9av8jahpyh"/>
          <w:rFonts w:ascii="Times New Roman" w:hAnsi="Times New Roman" w:cs="Times New Roman"/>
          <w:sz w:val="24"/>
          <w:szCs w:val="24"/>
          <w:lang w:val="kk-KZ"/>
        </w:rPr>
        <w:t xml:space="preserve">-II кластарын 1-21 айқындайды. </w:t>
      </w:r>
      <w:r w:rsidRPr="0072644C">
        <w:rPr>
          <w:rStyle w:val="anegp0gi0b9av8jahpyh"/>
          <w:rFonts w:ascii="Times New Roman" w:hAnsi="Times New Roman" w:cs="Times New Roman"/>
          <w:sz w:val="24"/>
          <w:szCs w:val="24"/>
          <w:lang w:val="kk-KZ"/>
        </w:rPr>
        <w:t>Осылайша, жалпы республика бойынша Ұлттық сараптама орталығының зертханалары атмосферадағы зиянды заттардың тек 57,8%-5, оның ішінде қауіптіліктің I – II класындағы-52,5% - 5 ғана анықтайды. Анықталатын ингредиенттердің ең төменгі үлес салмағы Шығыс Қазақстан-22,4% (116 - дан 26), Павлодар – 28,4% (109-дан 31), Батыс Қазақстан - 30,5% (59 - дан 18), Қостанай - 43,8% (80-ден 35), Ақтөбе-60,3% (63-тен 38), Абай - 63,1% (84-тен</w:t>
      </w:r>
      <w:r w:rsidR="00C92123">
        <w:rPr>
          <w:rStyle w:val="anegp0gi0b9av8jahpyh"/>
          <w:rFonts w:ascii="Times New Roman" w:hAnsi="Times New Roman" w:cs="Times New Roman"/>
          <w:sz w:val="24"/>
          <w:szCs w:val="24"/>
          <w:lang w:val="kk-KZ"/>
        </w:rPr>
        <w:t xml:space="preserve"> 53), Жамбыл-70,4% (27-ден 19) облыстарына тиесілі.</w:t>
      </w:r>
    </w:p>
    <w:p w:rsidR="008E2EBA" w:rsidRDefault="008E2EBA" w:rsidP="008E2EBA">
      <w:pPr>
        <w:spacing w:after="0" w:line="240" w:lineRule="auto"/>
        <w:ind w:firstLine="709"/>
        <w:jc w:val="both"/>
        <w:rPr>
          <w:rStyle w:val="anegp0gi0b9av8jahpyh"/>
          <w:rFonts w:ascii="Times New Roman" w:hAnsi="Times New Roman" w:cs="Times New Roman"/>
          <w:sz w:val="24"/>
          <w:szCs w:val="24"/>
          <w:lang w:val="kk-KZ"/>
        </w:rPr>
      </w:pPr>
      <w:r w:rsidRPr="008E2EBA">
        <w:rPr>
          <w:rStyle w:val="anegp0gi0b9av8jahpyh"/>
          <w:rFonts w:ascii="Times New Roman" w:hAnsi="Times New Roman" w:cs="Times New Roman"/>
          <w:sz w:val="24"/>
          <w:szCs w:val="24"/>
          <w:lang w:val="kk-KZ"/>
        </w:rPr>
        <w:t>Санитарлық-химиялық көрсеткіштер бойынша атмосфералық ауаның іріктеліп алынған 649 150 сынамасы зерттелді (20</w:t>
      </w:r>
      <w:r w:rsidR="000E60BA">
        <w:rPr>
          <w:rStyle w:val="anegp0gi0b9av8jahpyh"/>
          <w:rFonts w:ascii="Times New Roman" w:hAnsi="Times New Roman" w:cs="Times New Roman"/>
          <w:sz w:val="24"/>
          <w:szCs w:val="24"/>
          <w:lang w:val="kk-KZ"/>
        </w:rPr>
        <w:t>23 жылы – 488 955</w:t>
      </w:r>
      <w:r w:rsidRPr="008E2EBA">
        <w:rPr>
          <w:rStyle w:val="anegp0gi0b9av8jahpyh"/>
          <w:rFonts w:ascii="Times New Roman" w:hAnsi="Times New Roman" w:cs="Times New Roman"/>
          <w:sz w:val="24"/>
          <w:szCs w:val="24"/>
          <w:lang w:val="kk-KZ"/>
        </w:rPr>
        <w:t xml:space="preserve">). ШРК асуы 10 072 сынамада (1,6%) анықталды, бұл көрсеткіш өткен жылдың осындай </w:t>
      </w:r>
      <w:r w:rsidR="000F0D2F">
        <w:rPr>
          <w:rStyle w:val="anegp0gi0b9av8jahpyh"/>
          <w:rFonts w:ascii="Times New Roman" w:hAnsi="Times New Roman" w:cs="Times New Roman"/>
          <w:sz w:val="24"/>
          <w:szCs w:val="24"/>
          <w:lang w:val="kk-KZ"/>
        </w:rPr>
        <w:t xml:space="preserve">кезеңімен салыстырғанда жоғары </w:t>
      </w:r>
      <w:r w:rsidRPr="008E2EBA">
        <w:rPr>
          <w:rStyle w:val="anegp0gi0b9av8jahpyh"/>
          <w:rFonts w:ascii="Times New Roman" w:hAnsi="Times New Roman" w:cs="Times New Roman"/>
          <w:sz w:val="24"/>
          <w:szCs w:val="24"/>
          <w:lang w:val="kk-KZ"/>
        </w:rPr>
        <w:t>20</w:t>
      </w:r>
      <w:r w:rsidR="0018765D">
        <w:rPr>
          <w:rStyle w:val="anegp0gi0b9av8jahpyh"/>
          <w:rFonts w:ascii="Times New Roman" w:hAnsi="Times New Roman" w:cs="Times New Roman"/>
          <w:sz w:val="24"/>
          <w:szCs w:val="24"/>
          <w:lang w:val="kk-KZ"/>
        </w:rPr>
        <w:t>23 жылы – 7 196 сынама (1,5%</w:t>
      </w:r>
      <w:r>
        <w:rPr>
          <w:rStyle w:val="anegp0gi0b9av8jahpyh"/>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Республикалық орташа көрсеткіштен (1,6%) жоғары ластану деңгейі Алматы қаласында – 7,4%, Астана қаласында – 3,4%, сондай-ақ Абай облысының елді мекендерінде – 2,1% тіркелді.</w:t>
      </w:r>
    </w:p>
    <w:p w:rsidR="00C92123" w:rsidRDefault="00C92123" w:rsidP="00C92123">
      <w:pPr>
        <w:spacing w:after="0" w:line="240" w:lineRule="auto"/>
        <w:ind w:firstLine="709"/>
        <w:jc w:val="both"/>
        <w:rPr>
          <w:rStyle w:val="anegp0gi0b9av8jahpyh"/>
          <w:rFonts w:ascii="Times New Roman" w:hAnsi="Times New Roman" w:cs="Times New Roman"/>
          <w:sz w:val="24"/>
          <w:szCs w:val="24"/>
          <w:lang w:val="kk-KZ"/>
        </w:rPr>
      </w:pPr>
    </w:p>
    <w:p w:rsidR="00AC1EE8" w:rsidRPr="00C92123" w:rsidRDefault="00AC1EE8" w:rsidP="00C92123">
      <w:pPr>
        <w:spacing w:after="0" w:line="240" w:lineRule="auto"/>
        <w:ind w:firstLine="709"/>
        <w:jc w:val="both"/>
        <w:rPr>
          <w:rFonts w:ascii="Times New Roman" w:hAnsi="Times New Roman" w:cs="Times New Roman"/>
          <w:sz w:val="24"/>
          <w:szCs w:val="24"/>
          <w:lang w:val="kk-KZ"/>
        </w:rPr>
      </w:pPr>
      <w:r w:rsidRPr="00085F9C">
        <w:rPr>
          <w:rFonts w:ascii="Times New Roman" w:eastAsia="Times New Roman" w:hAnsi="Times New Roman" w:cs="Times New Roman"/>
          <w:sz w:val="24"/>
          <w:szCs w:val="24"/>
          <w:lang w:val="kk-KZ" w:bidi="en-US"/>
        </w:rPr>
        <w:t>1.3.</w:t>
      </w:r>
      <w:r w:rsidRPr="00AC1EE8">
        <w:rPr>
          <w:lang w:val="kk-KZ"/>
        </w:rPr>
        <w:t xml:space="preserve"> </w:t>
      </w:r>
      <w:r w:rsidRPr="00AC1EE8">
        <w:rPr>
          <w:rFonts w:ascii="Times New Roman" w:eastAsia="Times New Roman" w:hAnsi="Times New Roman" w:cs="Times New Roman"/>
          <w:sz w:val="24"/>
          <w:szCs w:val="24"/>
          <w:lang w:val="kk-KZ" w:bidi="en-US"/>
        </w:rPr>
        <w:t>ОЗОНДЫ БҰЗАТЫН ЗАТТАРДЫ ТҰТЫНУ</w:t>
      </w:r>
    </w:p>
    <w:p w:rsidR="00AC1EE8" w:rsidRPr="00085F9C" w:rsidRDefault="00AC1EE8" w:rsidP="00AC1EE8">
      <w:pPr>
        <w:widowControl w:val="0"/>
        <w:pBdr>
          <w:bottom w:val="single" w:sz="4" w:space="0" w:color="FFFFFF"/>
        </w:pBdr>
        <w:tabs>
          <w:tab w:val="left" w:pos="1134"/>
        </w:tabs>
        <w:autoSpaceDE w:val="0"/>
        <w:autoSpaceDN w:val="0"/>
        <w:adjustRightInd w:val="0"/>
        <w:spacing w:after="0" w:line="240" w:lineRule="auto"/>
        <w:ind w:firstLine="709"/>
        <w:jc w:val="both"/>
        <w:rPr>
          <w:rFonts w:ascii="Times New Roman" w:eastAsia="Times New Roman" w:hAnsi="Times New Roman" w:cs="Times New Roman"/>
          <w:b/>
          <w:color w:val="000000"/>
          <w:sz w:val="24"/>
          <w:szCs w:val="24"/>
          <w:lang w:val="kk-KZ" w:bidi="en-US"/>
        </w:rPr>
      </w:pPr>
    </w:p>
    <w:p w:rsidR="00AC1EE8" w:rsidRPr="00AC1EE8" w:rsidRDefault="00AC1EE8" w:rsidP="00AC1EE8">
      <w:pPr>
        <w:spacing w:after="0"/>
        <w:jc w:val="both"/>
        <w:rPr>
          <w:rFonts w:ascii="Times New Roman" w:eastAsia="Times New Roman" w:hAnsi="Times New Roman" w:cs="Times New Roman"/>
          <w:color w:val="000000"/>
          <w:sz w:val="24"/>
          <w:szCs w:val="24"/>
          <w:lang w:val="kk-KZ" w:bidi="en-US"/>
        </w:rPr>
      </w:pPr>
      <w:r w:rsidRPr="00085F9C">
        <w:rPr>
          <w:rFonts w:ascii="Times New Roman" w:eastAsia="Times New Roman" w:hAnsi="Times New Roman" w:cs="Times New Roman"/>
          <w:color w:val="000000"/>
          <w:sz w:val="24"/>
          <w:szCs w:val="24"/>
          <w:lang w:val="kk-KZ" w:bidi="en-US"/>
        </w:rPr>
        <w:t xml:space="preserve">        </w:t>
      </w:r>
      <w:r w:rsidRPr="00AC1EE8">
        <w:rPr>
          <w:rFonts w:ascii="Times New Roman" w:eastAsia="Times New Roman" w:hAnsi="Times New Roman" w:cs="Times New Roman"/>
          <w:color w:val="000000"/>
          <w:sz w:val="24"/>
          <w:szCs w:val="24"/>
          <w:lang w:val="kk-KZ" w:bidi="en-US"/>
        </w:rPr>
        <w:t xml:space="preserve">  </w:t>
      </w:r>
      <w:r w:rsidRPr="00AC1EE8">
        <w:rPr>
          <w:rStyle w:val="anegp0gi0b9av8jahpyh"/>
          <w:rFonts w:ascii="Times New Roman" w:hAnsi="Times New Roman" w:cs="Times New Roman"/>
          <w:sz w:val="24"/>
          <w:szCs w:val="24"/>
          <w:lang w:val="kk-KZ"/>
        </w:rPr>
        <w:t>Озонды</w:t>
      </w:r>
      <w:r w:rsidRPr="00AC1EE8">
        <w:rPr>
          <w:rFonts w:ascii="Times New Roman" w:hAnsi="Times New Roman" w:cs="Times New Roman"/>
          <w:sz w:val="24"/>
          <w:szCs w:val="24"/>
          <w:lang w:val="kk-KZ"/>
        </w:rPr>
        <w:t xml:space="preserve"> бұзатын </w:t>
      </w:r>
      <w:r w:rsidRPr="00AC1EE8">
        <w:rPr>
          <w:rStyle w:val="anegp0gi0b9av8jahpyh"/>
          <w:rFonts w:ascii="Times New Roman" w:hAnsi="Times New Roman" w:cs="Times New Roman"/>
          <w:sz w:val="24"/>
          <w:szCs w:val="24"/>
          <w:lang w:val="kk-KZ"/>
        </w:rPr>
        <w:t>заттар</w:t>
      </w:r>
      <w:r w:rsidR="007D7C4D">
        <w:rPr>
          <w:rStyle w:val="anegp0gi0b9av8jahpyh"/>
          <w:rFonts w:ascii="Times New Roman" w:hAnsi="Times New Roman" w:cs="Times New Roman"/>
          <w:sz w:val="24"/>
          <w:szCs w:val="24"/>
          <w:lang w:val="kk-KZ"/>
        </w:rPr>
        <w:t xml:space="preserve"> </w:t>
      </w:r>
      <w:r w:rsidR="007D7C4D" w:rsidRPr="00085F9C">
        <w:rPr>
          <w:rFonts w:ascii="Times New Roman" w:eastAsia="Times New Roman" w:hAnsi="Times New Roman" w:cs="Times New Roman"/>
          <w:color w:val="000000"/>
          <w:sz w:val="24"/>
          <w:szCs w:val="24"/>
          <w:lang w:val="kk-KZ" w:bidi="en-US"/>
        </w:rPr>
        <w:t>–</w:t>
      </w:r>
      <w:r w:rsidR="007D7C4D">
        <w:rPr>
          <w:rFonts w:ascii="Times New Roman" w:eastAsia="Times New Roman" w:hAnsi="Times New Roman" w:cs="Times New Roman"/>
          <w:color w:val="000000"/>
          <w:sz w:val="24"/>
          <w:szCs w:val="24"/>
          <w:lang w:val="kk-KZ" w:bidi="en-US"/>
        </w:rPr>
        <w:t xml:space="preserve"> </w:t>
      </w:r>
      <w:r w:rsidRPr="00AC1EE8">
        <w:rPr>
          <w:rStyle w:val="anegp0gi0b9av8jahpyh"/>
          <w:rFonts w:ascii="Times New Roman" w:hAnsi="Times New Roman" w:cs="Times New Roman"/>
          <w:sz w:val="24"/>
          <w:szCs w:val="24"/>
          <w:lang w:val="kk-KZ"/>
        </w:rPr>
        <w:t>стратосферадағы</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озон</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молекулаларымен</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әрекеттесуге</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және</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озон</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қабатын</w:t>
      </w:r>
      <w:r w:rsidRPr="00AC1EE8">
        <w:rPr>
          <w:rFonts w:ascii="Times New Roman" w:hAnsi="Times New Roman" w:cs="Times New Roman"/>
          <w:sz w:val="24"/>
          <w:szCs w:val="24"/>
          <w:lang w:val="kk-KZ"/>
        </w:rPr>
        <w:t xml:space="preserve"> бұзуға </w:t>
      </w:r>
      <w:r w:rsidRPr="00AC1EE8">
        <w:rPr>
          <w:rStyle w:val="anegp0gi0b9av8jahpyh"/>
          <w:rFonts w:ascii="Times New Roman" w:hAnsi="Times New Roman" w:cs="Times New Roman"/>
          <w:sz w:val="24"/>
          <w:szCs w:val="24"/>
          <w:lang w:val="kk-KZ"/>
        </w:rPr>
        <w:t>қабілетті</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хлорфторкөміртектері</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бар</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органикалық</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химиялық</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қосылыстар.</w:t>
      </w:r>
    </w:p>
    <w:p w:rsidR="00AC1EE8" w:rsidRPr="00AC1EE8" w:rsidRDefault="00AC1EE8" w:rsidP="00AC1EE8">
      <w:pPr>
        <w:spacing w:after="0"/>
        <w:ind w:firstLine="709"/>
        <w:jc w:val="both"/>
        <w:rPr>
          <w:rFonts w:ascii="Times New Roman" w:eastAsia="Times New Roman" w:hAnsi="Times New Roman" w:cs="Times New Roman"/>
          <w:color w:val="000000"/>
          <w:sz w:val="24"/>
          <w:szCs w:val="24"/>
          <w:lang w:val="kk-KZ" w:bidi="en-US"/>
        </w:rPr>
      </w:pPr>
      <w:r w:rsidRPr="00AC1EE8">
        <w:rPr>
          <w:rStyle w:val="anegp0gi0b9av8jahpyh"/>
          <w:rFonts w:ascii="Times New Roman" w:hAnsi="Times New Roman" w:cs="Times New Roman"/>
          <w:sz w:val="24"/>
          <w:szCs w:val="24"/>
          <w:lang w:val="kk-KZ"/>
        </w:rPr>
        <w:t>2024</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жылы</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ҚР</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Экология</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министрлігі</w:t>
      </w:r>
      <w:r w:rsidRPr="00AC1EE8">
        <w:rPr>
          <w:rFonts w:ascii="Times New Roman" w:hAnsi="Times New Roman" w:cs="Times New Roman"/>
          <w:sz w:val="24"/>
          <w:szCs w:val="24"/>
          <w:lang w:val="kk-KZ"/>
        </w:rPr>
        <w:t xml:space="preserve"> 2024-2025 жылдар аралығындағы </w:t>
      </w:r>
      <w:r w:rsidRPr="00AC1EE8">
        <w:rPr>
          <w:rStyle w:val="anegp0gi0b9av8jahpyh"/>
          <w:rFonts w:ascii="Times New Roman" w:hAnsi="Times New Roman" w:cs="Times New Roman"/>
          <w:sz w:val="24"/>
          <w:szCs w:val="24"/>
          <w:lang w:val="kk-KZ"/>
        </w:rPr>
        <w:t>кезеңге</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озонды</w:t>
      </w:r>
      <w:r w:rsidRPr="00AC1EE8">
        <w:rPr>
          <w:rFonts w:ascii="Times New Roman" w:hAnsi="Times New Roman" w:cs="Times New Roman"/>
          <w:sz w:val="24"/>
          <w:szCs w:val="24"/>
          <w:lang w:val="kk-KZ"/>
        </w:rPr>
        <w:t xml:space="preserve"> бұзатын заттарды </w:t>
      </w:r>
      <w:r w:rsidRPr="00AC1EE8">
        <w:rPr>
          <w:rStyle w:val="anegp0gi0b9av8jahpyh"/>
          <w:rFonts w:ascii="Times New Roman" w:hAnsi="Times New Roman" w:cs="Times New Roman"/>
          <w:sz w:val="24"/>
          <w:szCs w:val="24"/>
          <w:lang w:val="kk-KZ"/>
        </w:rPr>
        <w:t>тұтыну</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лимиттерін</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4,5</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тонна</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мөлшерінде</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бекітті</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(ҚР</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Экология</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және</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табиғи</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ресурстар</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министрінің</w:t>
      </w:r>
      <w:r w:rsidRPr="00AC1EE8">
        <w:rPr>
          <w:rFonts w:ascii="Times New Roman" w:hAnsi="Times New Roman" w:cs="Times New Roman"/>
          <w:sz w:val="24"/>
          <w:szCs w:val="24"/>
          <w:lang w:val="kk-KZ"/>
        </w:rPr>
        <w:t xml:space="preserve"> 01.07.2024 </w:t>
      </w:r>
      <w:r w:rsidRPr="00AC1EE8">
        <w:rPr>
          <w:rStyle w:val="anegp0gi0b9av8jahpyh"/>
          <w:rFonts w:ascii="Times New Roman" w:hAnsi="Times New Roman" w:cs="Times New Roman"/>
          <w:sz w:val="24"/>
          <w:szCs w:val="24"/>
          <w:lang w:val="kk-KZ"/>
        </w:rPr>
        <w:t>ж</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150</w:t>
      </w:r>
      <w:r w:rsidRPr="00AC1EE8">
        <w:rPr>
          <w:rFonts w:ascii="Times New Roman" w:hAnsi="Times New Roman" w:cs="Times New Roman"/>
          <w:sz w:val="24"/>
          <w:szCs w:val="24"/>
          <w:lang w:val="kk-KZ"/>
        </w:rPr>
        <w:t xml:space="preserve"> </w:t>
      </w:r>
      <w:r w:rsidR="0018765D" w:rsidRPr="0018765D">
        <w:rPr>
          <w:rStyle w:val="anegp0gi0b9av8jahpyh"/>
          <w:rFonts w:ascii="Times New Roman" w:hAnsi="Times New Roman" w:cs="Times New Roman"/>
          <w:sz w:val="24"/>
          <w:szCs w:val="24"/>
          <w:lang w:val="kk-KZ"/>
        </w:rPr>
        <w:t>«</w:t>
      </w:r>
      <w:r w:rsidRPr="00AC1EE8">
        <w:rPr>
          <w:rFonts w:ascii="Times New Roman" w:hAnsi="Times New Roman" w:cs="Times New Roman"/>
          <w:sz w:val="24"/>
          <w:szCs w:val="24"/>
          <w:lang w:val="kk-KZ"/>
        </w:rPr>
        <w:t xml:space="preserve">2024-2025 жылдар аралығындағы </w:t>
      </w:r>
      <w:r w:rsidRPr="00AC1EE8">
        <w:rPr>
          <w:rStyle w:val="anegp0gi0b9av8jahpyh"/>
          <w:rFonts w:ascii="Times New Roman" w:hAnsi="Times New Roman" w:cs="Times New Roman"/>
          <w:sz w:val="24"/>
          <w:szCs w:val="24"/>
          <w:lang w:val="kk-KZ"/>
        </w:rPr>
        <w:t>кезеңге</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озонды</w:t>
      </w:r>
      <w:r w:rsidRPr="00AC1EE8">
        <w:rPr>
          <w:rFonts w:ascii="Times New Roman" w:hAnsi="Times New Roman" w:cs="Times New Roman"/>
          <w:sz w:val="24"/>
          <w:szCs w:val="24"/>
          <w:lang w:val="kk-KZ"/>
        </w:rPr>
        <w:t xml:space="preserve"> бұзатын заттарды </w:t>
      </w:r>
      <w:r w:rsidRPr="00AC1EE8">
        <w:rPr>
          <w:rStyle w:val="anegp0gi0b9av8jahpyh"/>
          <w:rFonts w:ascii="Times New Roman" w:hAnsi="Times New Roman" w:cs="Times New Roman"/>
          <w:sz w:val="24"/>
          <w:szCs w:val="24"/>
          <w:lang w:val="kk-KZ"/>
        </w:rPr>
        <w:t>тұтыну</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лимиттерін</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(квоталарын)</w:t>
      </w:r>
      <w:r w:rsidRPr="00AC1EE8">
        <w:rPr>
          <w:rFonts w:ascii="Times New Roman" w:hAnsi="Times New Roman" w:cs="Times New Roman"/>
          <w:sz w:val="24"/>
          <w:szCs w:val="24"/>
          <w:lang w:val="kk-KZ"/>
        </w:rPr>
        <w:t xml:space="preserve"> </w:t>
      </w:r>
      <w:r w:rsidRPr="00AC1EE8">
        <w:rPr>
          <w:rStyle w:val="anegp0gi0b9av8jahpyh"/>
          <w:rFonts w:ascii="Times New Roman" w:hAnsi="Times New Roman" w:cs="Times New Roman"/>
          <w:sz w:val="24"/>
          <w:szCs w:val="24"/>
          <w:lang w:val="kk-KZ"/>
        </w:rPr>
        <w:t>бекіту</w:t>
      </w:r>
      <w:r w:rsidRPr="00AC1EE8">
        <w:rPr>
          <w:rFonts w:ascii="Times New Roman" w:hAnsi="Times New Roman" w:cs="Times New Roman"/>
          <w:sz w:val="24"/>
          <w:szCs w:val="24"/>
          <w:lang w:val="kk-KZ"/>
        </w:rPr>
        <w:t xml:space="preserve"> </w:t>
      </w:r>
      <w:r w:rsidR="0018765D">
        <w:rPr>
          <w:rStyle w:val="anegp0gi0b9av8jahpyh"/>
          <w:rFonts w:ascii="Times New Roman" w:hAnsi="Times New Roman" w:cs="Times New Roman"/>
          <w:sz w:val="24"/>
          <w:szCs w:val="24"/>
          <w:lang w:val="kk-KZ"/>
        </w:rPr>
        <w:t>туралы»</w:t>
      </w:r>
      <w:r w:rsidR="008E2EBA">
        <w:rPr>
          <w:rStyle w:val="anegp0gi0b9av8jahpyh"/>
          <w:rFonts w:ascii="Times New Roman" w:hAnsi="Times New Roman" w:cs="Times New Roman"/>
          <w:sz w:val="24"/>
          <w:szCs w:val="24"/>
          <w:lang w:val="kk-KZ"/>
        </w:rPr>
        <w:t xml:space="preserve"> </w:t>
      </w:r>
      <w:r w:rsidRPr="00AC1EE8">
        <w:rPr>
          <w:rFonts w:ascii="Times New Roman" w:hAnsi="Times New Roman" w:cs="Times New Roman"/>
          <w:sz w:val="24"/>
          <w:szCs w:val="24"/>
          <w:lang w:val="kk-KZ"/>
        </w:rPr>
        <w:t>бұйрығы</w:t>
      </w:r>
      <w:r w:rsidRPr="00AC1EE8">
        <w:rPr>
          <w:rStyle w:val="anegp0gi0b9av8jahpyh"/>
          <w:rFonts w:ascii="Times New Roman" w:hAnsi="Times New Roman" w:cs="Times New Roman"/>
          <w:sz w:val="24"/>
          <w:szCs w:val="24"/>
          <w:lang w:val="kk-KZ"/>
        </w:rPr>
        <w:t>).</w:t>
      </w:r>
      <w:r w:rsidRPr="00AC1EE8">
        <w:rPr>
          <w:rFonts w:ascii="Times New Roman" w:hAnsi="Times New Roman" w:cs="Times New Roman"/>
          <w:sz w:val="24"/>
          <w:szCs w:val="24"/>
          <w:lang w:val="kk-KZ"/>
        </w:rPr>
        <w:t xml:space="preserve"> </w:t>
      </w:r>
      <w:r w:rsidR="00C92123" w:rsidRPr="00C92123">
        <w:rPr>
          <w:rFonts w:ascii="Times New Roman" w:hAnsi="Times New Roman" w:cs="Times New Roman"/>
          <w:sz w:val="24"/>
          <w:szCs w:val="24"/>
          <w:lang w:val="kk-KZ"/>
        </w:rPr>
        <w:t>Құжат озон қабатын бұзатын заттар бойынша Монреаль хаттамасы бойынша Қазақстанның міндеттемелерін орындауды қамтамасыз ету мақсатында қабылданды.</w:t>
      </w:r>
    </w:p>
    <w:p w:rsidR="00612D18" w:rsidRPr="00612D18" w:rsidRDefault="00612D18" w:rsidP="00612D18">
      <w:pPr>
        <w:spacing w:after="0"/>
        <w:ind w:firstLine="680"/>
        <w:jc w:val="right"/>
        <w:rPr>
          <w:rFonts w:ascii="Times New Roman" w:eastAsia="Times New Roman" w:hAnsi="Times New Roman" w:cs="Times New Roman"/>
          <w:b/>
          <w:bCs/>
          <w:color w:val="000000"/>
          <w:sz w:val="24"/>
          <w:szCs w:val="24"/>
          <w:lang w:val="kk-KZ" w:eastAsia="ru-RU"/>
        </w:rPr>
      </w:pPr>
      <w:r>
        <w:rPr>
          <w:rFonts w:ascii="Times New Roman" w:eastAsia="Times New Roman" w:hAnsi="Times New Roman" w:cs="Times New Roman"/>
          <w:b/>
          <w:bCs/>
          <w:color w:val="000000"/>
          <w:sz w:val="24"/>
          <w:szCs w:val="24"/>
          <w:lang w:val="kk-KZ" w:eastAsia="ru-RU"/>
        </w:rPr>
        <w:t>1.3</w:t>
      </w:r>
      <w:r w:rsidRPr="004B1FDB">
        <w:rPr>
          <w:rFonts w:ascii="Times New Roman" w:eastAsia="Times New Roman" w:hAnsi="Times New Roman" w:cs="Times New Roman"/>
          <w:b/>
          <w:bCs/>
          <w:color w:val="000000"/>
          <w:sz w:val="24"/>
          <w:szCs w:val="24"/>
          <w:lang w:val="kk-KZ" w:eastAsia="ru-RU"/>
        </w:rPr>
        <w:t>-кесте</w:t>
      </w:r>
      <w:r w:rsidRPr="00612D18">
        <w:rPr>
          <w:rFonts w:ascii="Times New Roman" w:eastAsia="Times New Roman" w:hAnsi="Times New Roman" w:cs="Times New Roman"/>
          <w:b/>
          <w:bCs/>
          <w:color w:val="000000"/>
          <w:sz w:val="24"/>
          <w:szCs w:val="24"/>
          <w:lang w:val="kk-KZ" w:eastAsia="ru-RU"/>
        </w:rPr>
        <w:t xml:space="preserve"> </w:t>
      </w:r>
    </w:p>
    <w:p w:rsidR="00AC1EE8" w:rsidRPr="00085F9C" w:rsidRDefault="00AC1EE8" w:rsidP="00C20773">
      <w:pPr>
        <w:widowControl w:val="0"/>
        <w:pBdr>
          <w:bottom w:val="single" w:sz="4" w:space="0" w:color="FFFFFF"/>
        </w:pBdr>
        <w:tabs>
          <w:tab w:val="left" w:pos="1134"/>
        </w:tabs>
        <w:autoSpaceDE w:val="0"/>
        <w:autoSpaceDN w:val="0"/>
        <w:adjustRightInd w:val="0"/>
        <w:spacing w:after="0" w:line="240" w:lineRule="auto"/>
        <w:ind w:firstLine="709"/>
        <w:jc w:val="center"/>
        <w:rPr>
          <w:rFonts w:ascii="Times New Roman" w:eastAsia="Times New Roman" w:hAnsi="Times New Roman" w:cs="Times New Roman"/>
          <w:b/>
          <w:color w:val="000000"/>
          <w:sz w:val="24"/>
          <w:szCs w:val="24"/>
          <w:lang w:val="kk-KZ" w:bidi="en-US"/>
        </w:rPr>
      </w:pPr>
      <w:r w:rsidRPr="00AC1EE8">
        <w:rPr>
          <w:rFonts w:ascii="Times New Roman" w:eastAsia="Times New Roman" w:hAnsi="Times New Roman" w:cs="Times New Roman"/>
          <w:b/>
          <w:color w:val="000000"/>
          <w:sz w:val="24"/>
          <w:szCs w:val="24"/>
          <w:lang w:val="kk-KZ" w:bidi="en-US"/>
        </w:rPr>
        <w:t>Озонды бұзатын заттарды тұтынудың 2024-2025 жылдарға арналған лимиттері (квоталары)</w:t>
      </w:r>
    </w:p>
    <w:tbl>
      <w:tblPr>
        <w:tblStyle w:val="aa"/>
        <w:tblW w:w="0" w:type="auto"/>
        <w:tblInd w:w="421" w:type="dxa"/>
        <w:tblLook w:val="04A0" w:firstRow="1" w:lastRow="0" w:firstColumn="1" w:lastColumn="0" w:noHBand="0" w:noVBand="1"/>
      </w:tblPr>
      <w:tblGrid>
        <w:gridCol w:w="4251"/>
        <w:gridCol w:w="4673"/>
      </w:tblGrid>
      <w:tr w:rsidR="00AC1EE8" w:rsidRPr="00085F9C" w:rsidTr="00887EBA">
        <w:tc>
          <w:tcPr>
            <w:tcW w:w="4251" w:type="dxa"/>
          </w:tcPr>
          <w:p w:rsidR="00AC1EE8" w:rsidRPr="00085F9C" w:rsidRDefault="007D3528" w:rsidP="00887EBA">
            <w:pPr>
              <w:widowControl w:val="0"/>
              <w:tabs>
                <w:tab w:val="left" w:pos="1134"/>
              </w:tabs>
              <w:autoSpaceDE w:val="0"/>
              <w:autoSpaceDN w:val="0"/>
              <w:adjustRightInd w:val="0"/>
              <w:jc w:val="both"/>
              <w:rPr>
                <w:rFonts w:ascii="Times New Roman" w:eastAsia="Times New Roman" w:hAnsi="Times New Roman" w:cs="Times New Roman"/>
                <w:b/>
                <w:color w:val="000000"/>
                <w:sz w:val="24"/>
                <w:szCs w:val="24"/>
                <w:lang w:val="kk-KZ" w:bidi="en-US"/>
              </w:rPr>
            </w:pPr>
            <w:r>
              <w:rPr>
                <w:rFonts w:ascii="Times New Roman" w:eastAsia="Times New Roman" w:hAnsi="Times New Roman" w:cs="Times New Roman"/>
                <w:b/>
                <w:color w:val="000000"/>
                <w:sz w:val="24"/>
                <w:szCs w:val="24"/>
                <w:lang w:val="kk-KZ" w:bidi="en-US"/>
              </w:rPr>
              <w:t>К</w:t>
            </w:r>
            <w:r w:rsidRPr="007D3528">
              <w:rPr>
                <w:rFonts w:ascii="Times New Roman" w:eastAsia="Times New Roman" w:hAnsi="Times New Roman" w:cs="Times New Roman"/>
                <w:b/>
                <w:color w:val="000000"/>
                <w:sz w:val="24"/>
                <w:szCs w:val="24"/>
                <w:lang w:val="kk-KZ" w:bidi="en-US"/>
              </w:rPr>
              <w:t>езең</w:t>
            </w:r>
          </w:p>
        </w:tc>
        <w:tc>
          <w:tcPr>
            <w:tcW w:w="4673" w:type="dxa"/>
          </w:tcPr>
          <w:p w:rsidR="00AC1EE8" w:rsidRPr="00085F9C" w:rsidRDefault="00AC1EE8" w:rsidP="00887EBA">
            <w:pPr>
              <w:widowControl w:val="0"/>
              <w:tabs>
                <w:tab w:val="left" w:pos="1134"/>
              </w:tabs>
              <w:autoSpaceDE w:val="0"/>
              <w:autoSpaceDN w:val="0"/>
              <w:adjustRightInd w:val="0"/>
              <w:jc w:val="both"/>
              <w:rPr>
                <w:rFonts w:ascii="Times New Roman" w:eastAsia="Times New Roman" w:hAnsi="Times New Roman" w:cs="Times New Roman"/>
                <w:b/>
                <w:color w:val="000000"/>
                <w:sz w:val="24"/>
                <w:szCs w:val="24"/>
                <w:lang w:val="kk-KZ" w:bidi="en-US"/>
              </w:rPr>
            </w:pPr>
            <w:r w:rsidRPr="00085F9C">
              <w:rPr>
                <w:rFonts w:ascii="Times New Roman" w:eastAsia="Times New Roman" w:hAnsi="Times New Roman" w:cs="Times New Roman"/>
                <w:b/>
                <w:color w:val="000000"/>
                <w:sz w:val="24"/>
                <w:szCs w:val="24"/>
                <w:lang w:val="kk-KZ" w:bidi="en-US"/>
              </w:rPr>
              <w:t>Квота (тонн</w:t>
            </w:r>
            <w:r>
              <w:rPr>
                <w:rFonts w:ascii="Times New Roman" w:eastAsia="Times New Roman" w:hAnsi="Times New Roman" w:cs="Times New Roman"/>
                <w:b/>
                <w:color w:val="000000"/>
                <w:sz w:val="24"/>
                <w:szCs w:val="24"/>
                <w:lang w:val="kk-KZ" w:bidi="en-US"/>
              </w:rPr>
              <w:t>а</w:t>
            </w:r>
            <w:r w:rsidRPr="00085F9C">
              <w:rPr>
                <w:rFonts w:ascii="Times New Roman" w:eastAsia="Times New Roman" w:hAnsi="Times New Roman" w:cs="Times New Roman"/>
                <w:b/>
                <w:color w:val="000000"/>
                <w:sz w:val="24"/>
                <w:szCs w:val="24"/>
                <w:lang w:val="kk-KZ" w:bidi="en-US"/>
              </w:rPr>
              <w:t>)*</w:t>
            </w:r>
          </w:p>
        </w:tc>
      </w:tr>
      <w:tr w:rsidR="00AC1EE8" w:rsidRPr="00085F9C" w:rsidTr="00887EBA">
        <w:tc>
          <w:tcPr>
            <w:tcW w:w="4251" w:type="dxa"/>
          </w:tcPr>
          <w:p w:rsidR="00AC1EE8" w:rsidRPr="00085F9C" w:rsidRDefault="00AC1EE8" w:rsidP="00887EBA">
            <w:pPr>
              <w:widowControl w:val="0"/>
              <w:tabs>
                <w:tab w:val="left" w:pos="1134"/>
              </w:tabs>
              <w:autoSpaceDE w:val="0"/>
              <w:autoSpaceDN w:val="0"/>
              <w:adjustRightInd w:val="0"/>
              <w:jc w:val="both"/>
              <w:rPr>
                <w:rFonts w:ascii="Times New Roman" w:eastAsia="Times New Roman" w:hAnsi="Times New Roman" w:cs="Times New Roman"/>
                <w:color w:val="000000"/>
                <w:sz w:val="24"/>
                <w:szCs w:val="24"/>
                <w:lang w:val="kk-KZ" w:bidi="en-US"/>
              </w:rPr>
            </w:pPr>
            <w:r>
              <w:rPr>
                <w:rFonts w:ascii="Times New Roman" w:eastAsia="Times New Roman" w:hAnsi="Times New Roman" w:cs="Times New Roman"/>
                <w:color w:val="000000"/>
                <w:sz w:val="24"/>
                <w:szCs w:val="24"/>
                <w:lang w:val="kk-KZ" w:bidi="en-US"/>
              </w:rPr>
              <w:t>2024 жыл</w:t>
            </w:r>
          </w:p>
        </w:tc>
        <w:tc>
          <w:tcPr>
            <w:tcW w:w="4673" w:type="dxa"/>
          </w:tcPr>
          <w:p w:rsidR="00AC1EE8" w:rsidRPr="00085F9C" w:rsidRDefault="00AC1EE8" w:rsidP="00887EBA">
            <w:pPr>
              <w:widowControl w:val="0"/>
              <w:tabs>
                <w:tab w:val="left" w:pos="1134"/>
              </w:tabs>
              <w:autoSpaceDE w:val="0"/>
              <w:autoSpaceDN w:val="0"/>
              <w:adjustRightInd w:val="0"/>
              <w:jc w:val="both"/>
              <w:rPr>
                <w:rFonts w:ascii="Times New Roman" w:eastAsia="Times New Roman" w:hAnsi="Times New Roman" w:cs="Times New Roman"/>
                <w:color w:val="000000"/>
                <w:sz w:val="24"/>
                <w:szCs w:val="24"/>
                <w:lang w:val="kk-KZ" w:bidi="en-US"/>
              </w:rPr>
            </w:pPr>
            <w:r w:rsidRPr="00085F9C">
              <w:rPr>
                <w:rFonts w:ascii="Times New Roman" w:eastAsia="Times New Roman" w:hAnsi="Times New Roman" w:cs="Times New Roman"/>
                <w:color w:val="000000"/>
                <w:sz w:val="24"/>
                <w:szCs w:val="24"/>
                <w:lang w:val="kk-KZ" w:bidi="en-US"/>
              </w:rPr>
              <w:t>4,5</w:t>
            </w:r>
          </w:p>
        </w:tc>
      </w:tr>
      <w:tr w:rsidR="00AC1EE8" w:rsidRPr="00085F9C" w:rsidTr="00887EBA">
        <w:tc>
          <w:tcPr>
            <w:tcW w:w="4251" w:type="dxa"/>
          </w:tcPr>
          <w:p w:rsidR="00AC1EE8" w:rsidRPr="00085F9C" w:rsidRDefault="00AC1EE8" w:rsidP="00887EBA">
            <w:pPr>
              <w:widowControl w:val="0"/>
              <w:tabs>
                <w:tab w:val="left" w:pos="1134"/>
              </w:tabs>
              <w:autoSpaceDE w:val="0"/>
              <w:autoSpaceDN w:val="0"/>
              <w:adjustRightInd w:val="0"/>
              <w:jc w:val="both"/>
              <w:rPr>
                <w:rFonts w:ascii="Times New Roman" w:eastAsia="Times New Roman" w:hAnsi="Times New Roman" w:cs="Times New Roman"/>
                <w:color w:val="000000"/>
                <w:sz w:val="24"/>
                <w:szCs w:val="24"/>
                <w:lang w:val="kk-KZ" w:bidi="en-US"/>
              </w:rPr>
            </w:pPr>
            <w:r>
              <w:rPr>
                <w:rFonts w:ascii="Times New Roman" w:eastAsia="Times New Roman" w:hAnsi="Times New Roman" w:cs="Times New Roman"/>
                <w:color w:val="000000"/>
                <w:sz w:val="24"/>
                <w:szCs w:val="24"/>
                <w:lang w:val="kk-KZ" w:bidi="en-US"/>
              </w:rPr>
              <w:t>2025 жыл</w:t>
            </w:r>
          </w:p>
        </w:tc>
        <w:tc>
          <w:tcPr>
            <w:tcW w:w="4673" w:type="dxa"/>
          </w:tcPr>
          <w:p w:rsidR="00AC1EE8" w:rsidRPr="00085F9C" w:rsidRDefault="00AC1EE8" w:rsidP="00887EBA">
            <w:pPr>
              <w:widowControl w:val="0"/>
              <w:tabs>
                <w:tab w:val="left" w:pos="1134"/>
              </w:tabs>
              <w:autoSpaceDE w:val="0"/>
              <w:autoSpaceDN w:val="0"/>
              <w:adjustRightInd w:val="0"/>
              <w:jc w:val="both"/>
              <w:rPr>
                <w:rFonts w:ascii="Times New Roman" w:eastAsia="Times New Roman" w:hAnsi="Times New Roman" w:cs="Times New Roman"/>
                <w:color w:val="000000"/>
                <w:sz w:val="24"/>
                <w:szCs w:val="24"/>
                <w:lang w:val="kk-KZ" w:bidi="en-US"/>
              </w:rPr>
            </w:pPr>
            <w:r w:rsidRPr="00085F9C">
              <w:rPr>
                <w:rFonts w:ascii="Times New Roman" w:eastAsia="Times New Roman" w:hAnsi="Times New Roman" w:cs="Times New Roman"/>
                <w:color w:val="000000"/>
                <w:sz w:val="24"/>
                <w:szCs w:val="24"/>
                <w:lang w:val="kk-KZ" w:bidi="en-US"/>
              </w:rPr>
              <w:t>0</w:t>
            </w:r>
          </w:p>
        </w:tc>
      </w:tr>
    </w:tbl>
    <w:p w:rsidR="00AC1EE8" w:rsidRPr="001425EB" w:rsidRDefault="00B81C52" w:rsidP="00AC1EE8">
      <w:pPr>
        <w:widowControl w:val="0"/>
        <w:pBdr>
          <w:bottom w:val="single" w:sz="4" w:space="0" w:color="FFFFFF"/>
        </w:pBdr>
        <w:tabs>
          <w:tab w:val="left" w:pos="1134"/>
        </w:tabs>
        <w:autoSpaceDE w:val="0"/>
        <w:autoSpaceDN w:val="0"/>
        <w:adjustRightInd w:val="0"/>
        <w:spacing w:after="0" w:line="240" w:lineRule="auto"/>
        <w:jc w:val="both"/>
        <w:rPr>
          <w:rFonts w:ascii="Times New Roman" w:eastAsia="Times New Roman" w:hAnsi="Times New Roman" w:cs="Times New Roman"/>
          <w:i/>
          <w:color w:val="000000"/>
          <w:lang w:val="kk-KZ" w:bidi="en-US"/>
        </w:rPr>
      </w:pPr>
      <w:r>
        <w:rPr>
          <w:rFonts w:ascii="Times New Roman" w:eastAsia="Times New Roman" w:hAnsi="Times New Roman" w:cs="Times New Roman"/>
          <w:i/>
          <w:color w:val="000000"/>
          <w:lang w:val="kk-KZ" w:bidi="en-US"/>
        </w:rPr>
        <w:t>* сандар Е</w:t>
      </w:r>
      <w:r w:rsidR="006F59CA" w:rsidRPr="006F59CA">
        <w:rPr>
          <w:rFonts w:ascii="Times New Roman" w:eastAsia="Times New Roman" w:hAnsi="Times New Roman" w:cs="Times New Roman"/>
          <w:i/>
          <w:color w:val="000000"/>
          <w:lang w:val="kk-KZ" w:bidi="en-US"/>
        </w:rPr>
        <w:t>ЭҚ-қа мүше мемлекеттердің үшінші елдермен саудада әкелуіне немесе әкетуіне рұқсат беру тәртібі қолданылатын Тауарлардың бірыңғай тізбесінің 2.1-бөлімінің С тізімінде көрсетілген заттарға жатады және Озон қабатын бұзатын заттар жөніндегі Монреаль хаттамасының (No XXIX/14, 2017 жыл) Тараптар Кеңесінің шешіміне сәйкес белгіленген.</w:t>
      </w:r>
    </w:p>
    <w:p w:rsidR="00AC1EE8" w:rsidRPr="00085F9C" w:rsidRDefault="00D456E5" w:rsidP="007D3528">
      <w:pPr>
        <w:widowControl w:val="0"/>
        <w:pBdr>
          <w:bottom w:val="single" w:sz="4" w:space="0" w:color="FFFFFF"/>
        </w:pBdr>
        <w:tabs>
          <w:tab w:val="left" w:pos="1134"/>
        </w:tabs>
        <w:autoSpaceDE w:val="0"/>
        <w:autoSpaceDN w:val="0"/>
        <w:adjustRightInd w:val="0"/>
        <w:spacing w:after="0" w:line="240" w:lineRule="auto"/>
        <w:ind w:firstLine="284"/>
        <w:jc w:val="both"/>
        <w:rPr>
          <w:rFonts w:ascii="Times New Roman" w:eastAsia="Times New Roman" w:hAnsi="Times New Roman" w:cs="Times New Roman"/>
          <w:color w:val="000000"/>
          <w:sz w:val="24"/>
          <w:szCs w:val="24"/>
          <w:lang w:val="kk-KZ" w:bidi="en-US"/>
        </w:rPr>
      </w:pPr>
      <w:r>
        <w:rPr>
          <w:rFonts w:ascii="Times New Roman" w:eastAsia="Times New Roman" w:hAnsi="Times New Roman" w:cs="Times New Roman"/>
          <w:color w:val="000000"/>
          <w:sz w:val="24"/>
          <w:szCs w:val="24"/>
          <w:lang w:val="kk-KZ" w:bidi="en-US"/>
        </w:rPr>
        <w:t xml:space="preserve">        </w:t>
      </w:r>
      <w:r w:rsidRPr="00D456E5">
        <w:rPr>
          <w:rFonts w:ascii="Times New Roman" w:eastAsia="Times New Roman" w:hAnsi="Times New Roman" w:cs="Times New Roman"/>
          <w:color w:val="000000"/>
          <w:sz w:val="24"/>
          <w:szCs w:val="24"/>
          <w:lang w:val="kk-KZ" w:bidi="en-US"/>
        </w:rPr>
        <w:t>Бұдан басқа, 2024 жылға қарай 2,5% - ға және 2025 жылға қарай 2,6% - ға қысқарту мөлшерлемесін қолдана отырып, 2022-2025 жылдарға арналған көміртегі квоталарының Ұлттық жоспарына өзгерістер енгізілді.</w:t>
      </w:r>
    </w:p>
    <w:p w:rsidR="007D3528" w:rsidRDefault="007D3528" w:rsidP="007D3528">
      <w:pPr>
        <w:spacing w:after="0"/>
        <w:ind w:firstLine="709"/>
        <w:jc w:val="both"/>
        <w:rPr>
          <w:rFonts w:ascii="Times New Roman" w:eastAsia="Calibri" w:hAnsi="Times New Roman" w:cs="Times New Roman"/>
          <w:b/>
          <w:sz w:val="24"/>
          <w:szCs w:val="24"/>
          <w:lang w:val="kk-KZ"/>
        </w:rPr>
      </w:pPr>
      <w:r w:rsidRPr="007D3528">
        <w:rPr>
          <w:rFonts w:ascii="Times New Roman" w:eastAsia="Calibri" w:hAnsi="Times New Roman" w:cs="Times New Roman"/>
          <w:sz w:val="24"/>
          <w:szCs w:val="24"/>
          <w:lang w:val="kk-KZ"/>
        </w:rPr>
        <w:t>Қазақстан Республикасының Экология және табиғи ресур</w:t>
      </w:r>
      <w:r>
        <w:rPr>
          <w:rFonts w:ascii="Times New Roman" w:eastAsia="Calibri" w:hAnsi="Times New Roman" w:cs="Times New Roman"/>
          <w:sz w:val="24"/>
          <w:szCs w:val="24"/>
          <w:lang w:val="kk-KZ"/>
        </w:rPr>
        <w:t>стар министрлігі 14.06.2024 ж. «</w:t>
      </w:r>
      <w:r w:rsidRPr="007D3528">
        <w:rPr>
          <w:rFonts w:ascii="Times New Roman" w:eastAsia="Calibri" w:hAnsi="Times New Roman" w:cs="Times New Roman"/>
          <w:sz w:val="24"/>
          <w:szCs w:val="24"/>
          <w:lang w:val="kk-KZ"/>
        </w:rPr>
        <w:t>2016 жылғы 15 қазанда Кигалиде қабылданған Озон қабатын бұзатын заттар жөніндегі Монреаль Хаттамасына</w:t>
      </w:r>
      <w:r>
        <w:rPr>
          <w:rFonts w:ascii="Times New Roman" w:eastAsia="Calibri" w:hAnsi="Times New Roman" w:cs="Times New Roman"/>
          <w:sz w:val="24"/>
          <w:szCs w:val="24"/>
          <w:lang w:val="kk-KZ"/>
        </w:rPr>
        <w:t xml:space="preserve"> Түзетуді ратификациялау туралы» </w:t>
      </w:r>
      <w:r w:rsidRPr="007D3528">
        <w:rPr>
          <w:rFonts w:ascii="Times New Roman" w:eastAsia="Calibri" w:hAnsi="Times New Roman" w:cs="Times New Roman"/>
          <w:sz w:val="24"/>
          <w:szCs w:val="24"/>
          <w:lang w:val="kk-KZ"/>
        </w:rPr>
        <w:t>Қазақстан Республикасы Заңының жобасын дайындады.  Монреаль хаттамасына Кигали түзетуі тоңазытқыштар мен кондиционерлерде қолданылатын гидрофторкөміртектерді, парниктік газдарды пайдалануды азайтуға бағытталған.</w:t>
      </w:r>
      <w:r w:rsidR="00AC1EE8" w:rsidRPr="00D456E5">
        <w:rPr>
          <w:rFonts w:ascii="Times New Roman" w:eastAsia="Calibri" w:hAnsi="Times New Roman" w:cs="Times New Roman"/>
          <w:b/>
          <w:sz w:val="24"/>
          <w:szCs w:val="24"/>
          <w:lang w:val="kk-KZ"/>
        </w:rPr>
        <w:t xml:space="preserve">     </w:t>
      </w:r>
    </w:p>
    <w:p w:rsidR="00AC1EE8" w:rsidRPr="00D456E5" w:rsidRDefault="00D456E5" w:rsidP="007D3528">
      <w:pPr>
        <w:spacing w:after="0"/>
        <w:ind w:firstLine="709"/>
        <w:jc w:val="both"/>
        <w:rPr>
          <w:rFonts w:ascii="Times New Roman" w:eastAsia="Calibri" w:hAnsi="Times New Roman" w:cs="Times New Roman"/>
          <w:i/>
          <w:sz w:val="24"/>
          <w:szCs w:val="24"/>
          <w:lang w:val="kk-KZ"/>
        </w:rPr>
      </w:pPr>
      <w:r w:rsidRPr="00D456E5">
        <w:rPr>
          <w:rFonts w:ascii="Times New Roman" w:eastAsia="Calibri" w:hAnsi="Times New Roman" w:cs="Times New Roman"/>
          <w:b/>
          <w:i/>
          <w:sz w:val="24"/>
          <w:szCs w:val="24"/>
          <w:lang w:val="kk-KZ"/>
        </w:rPr>
        <w:t>Анықтама</w:t>
      </w:r>
      <w:r w:rsidR="00AC1EE8" w:rsidRPr="00D456E5">
        <w:rPr>
          <w:rFonts w:ascii="Times New Roman" w:eastAsia="Calibri" w:hAnsi="Times New Roman" w:cs="Times New Roman"/>
          <w:b/>
          <w:i/>
          <w:sz w:val="24"/>
          <w:szCs w:val="24"/>
          <w:lang w:val="kk-KZ"/>
        </w:rPr>
        <w:t>:</w:t>
      </w:r>
      <w:r w:rsidR="00B81C52">
        <w:rPr>
          <w:rFonts w:ascii="Times New Roman" w:eastAsia="Calibri" w:hAnsi="Times New Roman" w:cs="Times New Roman"/>
          <w:i/>
          <w:sz w:val="24"/>
          <w:szCs w:val="24"/>
          <w:lang w:val="kk-KZ"/>
        </w:rPr>
        <w:t xml:space="preserve"> </w:t>
      </w:r>
      <w:r w:rsidR="00B81C52" w:rsidRPr="00B81C52">
        <w:rPr>
          <w:rFonts w:ascii="Times New Roman" w:eastAsia="Calibri" w:hAnsi="Times New Roman" w:cs="Times New Roman"/>
          <w:i/>
          <w:sz w:val="24"/>
          <w:szCs w:val="24"/>
          <w:lang w:val="kk-KZ"/>
        </w:rPr>
        <w:t>Озон қабатын бұзатын заттар жөніндегі Монреаль хаттамасы - озон қабатын бұзатын кейбір химиялық заттарды өндірістен алу арқылы озон қабатын қорғау мақсатында әзірленген 1985 жылғы Озон қабатын қорғау туралы Вена конвенциясына халықаралық хаттама.</w:t>
      </w:r>
    </w:p>
    <w:p w:rsidR="00D456E5" w:rsidRDefault="00D456E5" w:rsidP="009F757D">
      <w:pPr>
        <w:spacing w:after="0"/>
        <w:ind w:firstLine="567"/>
        <w:jc w:val="both"/>
        <w:rPr>
          <w:rFonts w:ascii="Times New Roman" w:hAnsi="Times New Roman" w:cs="Times New Roman"/>
          <w:sz w:val="24"/>
          <w:szCs w:val="24"/>
          <w:lang w:val="kk-KZ"/>
        </w:rPr>
      </w:pPr>
      <w:r w:rsidRPr="00D456E5">
        <w:rPr>
          <w:rFonts w:ascii="Times New Roman" w:hAnsi="Times New Roman" w:cs="Times New Roman"/>
          <w:sz w:val="24"/>
          <w:szCs w:val="24"/>
          <w:lang w:val="kk-KZ"/>
        </w:rPr>
        <w:t>Қазақстанда гидрофторкөміртектерді өндіретін кәсіпорындар жоқ, сондықтан Монреаль хатта</w:t>
      </w:r>
      <w:r>
        <w:rPr>
          <w:rFonts w:ascii="Times New Roman" w:hAnsi="Times New Roman" w:cs="Times New Roman"/>
          <w:sz w:val="24"/>
          <w:szCs w:val="24"/>
          <w:lang w:val="kk-KZ"/>
        </w:rPr>
        <w:t>масындағы Кигали түзетуі тек ГФК</w:t>
      </w:r>
      <w:r w:rsidRPr="00D456E5">
        <w:rPr>
          <w:rFonts w:ascii="Times New Roman" w:hAnsi="Times New Roman" w:cs="Times New Roman"/>
          <w:sz w:val="24"/>
          <w:szCs w:val="24"/>
          <w:lang w:val="kk-KZ"/>
        </w:rPr>
        <w:t xml:space="preserve"> импортына қолданылады.</w:t>
      </w:r>
    </w:p>
    <w:p w:rsidR="00D456E5" w:rsidRDefault="00D456E5" w:rsidP="00AC1EE8">
      <w:pPr>
        <w:spacing w:after="0"/>
        <w:jc w:val="both"/>
        <w:rPr>
          <w:rFonts w:ascii="Times New Roman" w:hAnsi="Times New Roman" w:cs="Times New Roman"/>
          <w:sz w:val="24"/>
          <w:szCs w:val="24"/>
          <w:lang w:val="kk-KZ"/>
        </w:rPr>
      </w:pPr>
    </w:p>
    <w:p w:rsidR="00D456E5" w:rsidRDefault="00D456E5" w:rsidP="00AC1EE8">
      <w:pPr>
        <w:spacing w:after="0"/>
        <w:jc w:val="both"/>
        <w:rPr>
          <w:rFonts w:ascii="Times New Roman" w:hAnsi="Times New Roman" w:cs="Times New Roman"/>
          <w:sz w:val="24"/>
          <w:szCs w:val="24"/>
          <w:lang w:val="kk-KZ"/>
        </w:rPr>
      </w:pPr>
    </w:p>
    <w:p w:rsidR="00D456E5" w:rsidRDefault="00D456E5" w:rsidP="00AC1EE8">
      <w:pPr>
        <w:spacing w:after="0"/>
        <w:jc w:val="both"/>
        <w:rPr>
          <w:rFonts w:ascii="Times New Roman" w:hAnsi="Times New Roman" w:cs="Times New Roman"/>
          <w:sz w:val="24"/>
          <w:szCs w:val="24"/>
          <w:lang w:val="kk-KZ"/>
        </w:rPr>
      </w:pPr>
    </w:p>
    <w:p w:rsidR="00D456E5" w:rsidRDefault="00D456E5" w:rsidP="00AC1EE8">
      <w:pPr>
        <w:spacing w:after="0"/>
        <w:jc w:val="both"/>
        <w:rPr>
          <w:rFonts w:ascii="Times New Roman" w:hAnsi="Times New Roman" w:cs="Times New Roman"/>
          <w:sz w:val="24"/>
          <w:szCs w:val="24"/>
          <w:lang w:val="kk-KZ"/>
        </w:rPr>
      </w:pPr>
    </w:p>
    <w:p w:rsidR="00D456E5" w:rsidRDefault="00D456E5" w:rsidP="00AC1EE8">
      <w:pPr>
        <w:spacing w:after="0"/>
        <w:jc w:val="both"/>
        <w:rPr>
          <w:rFonts w:ascii="Times New Roman" w:hAnsi="Times New Roman" w:cs="Times New Roman"/>
          <w:sz w:val="24"/>
          <w:szCs w:val="24"/>
          <w:lang w:val="kk-KZ"/>
        </w:rPr>
      </w:pPr>
    </w:p>
    <w:p w:rsidR="00D456E5" w:rsidRDefault="00D456E5" w:rsidP="00AC1EE8">
      <w:pPr>
        <w:spacing w:after="0"/>
        <w:jc w:val="both"/>
        <w:rPr>
          <w:rFonts w:ascii="Times New Roman" w:hAnsi="Times New Roman" w:cs="Times New Roman"/>
          <w:sz w:val="24"/>
          <w:szCs w:val="24"/>
          <w:lang w:val="kk-KZ"/>
        </w:rPr>
      </w:pPr>
    </w:p>
    <w:p w:rsidR="00D456E5" w:rsidRDefault="00D456E5" w:rsidP="00AC1EE8">
      <w:pPr>
        <w:spacing w:after="0"/>
        <w:jc w:val="both"/>
        <w:rPr>
          <w:rFonts w:ascii="Times New Roman" w:hAnsi="Times New Roman" w:cs="Times New Roman"/>
          <w:sz w:val="24"/>
          <w:szCs w:val="24"/>
          <w:lang w:val="kk-KZ"/>
        </w:rPr>
      </w:pPr>
    </w:p>
    <w:p w:rsidR="00C91633" w:rsidRDefault="00C91633" w:rsidP="00AC1EE8">
      <w:pPr>
        <w:spacing w:after="0"/>
        <w:jc w:val="both"/>
        <w:rPr>
          <w:rFonts w:ascii="Times New Roman" w:hAnsi="Times New Roman" w:cs="Times New Roman"/>
          <w:sz w:val="24"/>
          <w:szCs w:val="24"/>
          <w:lang w:val="kk-KZ"/>
        </w:rPr>
      </w:pPr>
    </w:p>
    <w:p w:rsidR="00C91633" w:rsidRDefault="00C91633" w:rsidP="00AC1EE8">
      <w:pPr>
        <w:spacing w:after="0"/>
        <w:jc w:val="both"/>
        <w:rPr>
          <w:rFonts w:ascii="Times New Roman" w:hAnsi="Times New Roman" w:cs="Times New Roman"/>
          <w:sz w:val="24"/>
          <w:szCs w:val="24"/>
          <w:lang w:val="kk-KZ"/>
        </w:rPr>
      </w:pPr>
    </w:p>
    <w:p w:rsidR="00C91633" w:rsidRDefault="00C91633" w:rsidP="00AC1EE8">
      <w:pPr>
        <w:spacing w:after="0"/>
        <w:jc w:val="both"/>
        <w:rPr>
          <w:rFonts w:ascii="Times New Roman" w:hAnsi="Times New Roman" w:cs="Times New Roman"/>
          <w:sz w:val="24"/>
          <w:szCs w:val="24"/>
          <w:lang w:val="kk-KZ"/>
        </w:rPr>
      </w:pPr>
    </w:p>
    <w:p w:rsidR="00C91633" w:rsidRDefault="00C91633" w:rsidP="00AC1EE8">
      <w:pPr>
        <w:spacing w:after="0"/>
        <w:jc w:val="both"/>
        <w:rPr>
          <w:rFonts w:ascii="Times New Roman" w:hAnsi="Times New Roman" w:cs="Times New Roman"/>
          <w:sz w:val="24"/>
          <w:szCs w:val="24"/>
          <w:lang w:val="kk-KZ"/>
        </w:rPr>
      </w:pPr>
    </w:p>
    <w:p w:rsidR="00C91633" w:rsidRDefault="00C91633" w:rsidP="00AC1EE8">
      <w:pPr>
        <w:spacing w:after="0"/>
        <w:jc w:val="both"/>
        <w:rPr>
          <w:rFonts w:ascii="Times New Roman" w:hAnsi="Times New Roman" w:cs="Times New Roman"/>
          <w:sz w:val="24"/>
          <w:szCs w:val="24"/>
          <w:lang w:val="kk-KZ"/>
        </w:rPr>
      </w:pPr>
    </w:p>
    <w:p w:rsidR="00C91633" w:rsidRDefault="00C91633" w:rsidP="00AC1EE8">
      <w:pPr>
        <w:spacing w:after="0"/>
        <w:jc w:val="both"/>
        <w:rPr>
          <w:rFonts w:ascii="Times New Roman" w:hAnsi="Times New Roman" w:cs="Times New Roman"/>
          <w:sz w:val="24"/>
          <w:szCs w:val="24"/>
          <w:lang w:val="kk-KZ"/>
        </w:rPr>
      </w:pPr>
    </w:p>
    <w:p w:rsidR="00C91633" w:rsidRDefault="00C91633" w:rsidP="00AC1EE8">
      <w:pPr>
        <w:spacing w:after="0"/>
        <w:jc w:val="both"/>
        <w:rPr>
          <w:rFonts w:ascii="Times New Roman" w:hAnsi="Times New Roman" w:cs="Times New Roman"/>
          <w:sz w:val="24"/>
          <w:szCs w:val="24"/>
          <w:lang w:val="kk-KZ"/>
        </w:rPr>
      </w:pPr>
    </w:p>
    <w:p w:rsidR="00C91633" w:rsidRDefault="00C91633" w:rsidP="00AC1EE8">
      <w:pPr>
        <w:spacing w:after="0"/>
        <w:jc w:val="both"/>
        <w:rPr>
          <w:rFonts w:ascii="Times New Roman" w:hAnsi="Times New Roman" w:cs="Times New Roman"/>
          <w:sz w:val="24"/>
          <w:szCs w:val="24"/>
          <w:lang w:val="kk-KZ"/>
        </w:rPr>
      </w:pPr>
    </w:p>
    <w:p w:rsidR="00C91633" w:rsidRDefault="00C91633" w:rsidP="00AC1EE8">
      <w:pPr>
        <w:spacing w:after="0"/>
        <w:jc w:val="both"/>
        <w:rPr>
          <w:rFonts w:ascii="Times New Roman" w:hAnsi="Times New Roman" w:cs="Times New Roman"/>
          <w:sz w:val="24"/>
          <w:szCs w:val="24"/>
          <w:lang w:val="kk-KZ"/>
        </w:rPr>
      </w:pPr>
    </w:p>
    <w:p w:rsidR="00C91633" w:rsidRDefault="00C91633" w:rsidP="00AC1EE8">
      <w:pPr>
        <w:spacing w:after="0"/>
        <w:jc w:val="both"/>
        <w:rPr>
          <w:rFonts w:ascii="Times New Roman" w:hAnsi="Times New Roman" w:cs="Times New Roman"/>
          <w:sz w:val="24"/>
          <w:szCs w:val="24"/>
          <w:lang w:val="kk-KZ"/>
        </w:rPr>
      </w:pPr>
    </w:p>
    <w:p w:rsidR="00C91633" w:rsidRDefault="00C91633" w:rsidP="00AC1EE8">
      <w:pPr>
        <w:spacing w:after="0"/>
        <w:jc w:val="both"/>
        <w:rPr>
          <w:rFonts w:ascii="Times New Roman" w:hAnsi="Times New Roman" w:cs="Times New Roman"/>
          <w:sz w:val="24"/>
          <w:szCs w:val="24"/>
          <w:lang w:val="kk-KZ"/>
        </w:rPr>
      </w:pPr>
    </w:p>
    <w:p w:rsidR="00C91633" w:rsidRDefault="00C91633" w:rsidP="00AC1EE8">
      <w:pPr>
        <w:spacing w:after="0"/>
        <w:jc w:val="both"/>
        <w:rPr>
          <w:rFonts w:ascii="Times New Roman" w:hAnsi="Times New Roman" w:cs="Times New Roman"/>
          <w:sz w:val="24"/>
          <w:szCs w:val="24"/>
          <w:lang w:val="kk-KZ"/>
        </w:rPr>
      </w:pPr>
    </w:p>
    <w:p w:rsidR="00C91633" w:rsidRDefault="00C91633" w:rsidP="00AC1EE8">
      <w:pPr>
        <w:spacing w:after="0"/>
        <w:jc w:val="both"/>
        <w:rPr>
          <w:rFonts w:ascii="Times New Roman" w:hAnsi="Times New Roman" w:cs="Times New Roman"/>
          <w:sz w:val="24"/>
          <w:szCs w:val="24"/>
          <w:lang w:val="kk-KZ"/>
        </w:rPr>
      </w:pPr>
    </w:p>
    <w:p w:rsidR="00C91633" w:rsidRDefault="00C91633" w:rsidP="00AC1EE8">
      <w:pPr>
        <w:spacing w:after="0"/>
        <w:jc w:val="both"/>
        <w:rPr>
          <w:rFonts w:ascii="Times New Roman" w:hAnsi="Times New Roman" w:cs="Times New Roman"/>
          <w:sz w:val="24"/>
          <w:szCs w:val="24"/>
          <w:lang w:val="kk-KZ"/>
        </w:rPr>
      </w:pPr>
    </w:p>
    <w:p w:rsidR="00C91633" w:rsidRDefault="00C91633" w:rsidP="00AC1EE8">
      <w:pPr>
        <w:spacing w:after="0"/>
        <w:jc w:val="both"/>
        <w:rPr>
          <w:rFonts w:ascii="Times New Roman" w:hAnsi="Times New Roman" w:cs="Times New Roman"/>
          <w:sz w:val="24"/>
          <w:szCs w:val="24"/>
          <w:lang w:val="kk-KZ"/>
        </w:rPr>
      </w:pPr>
    </w:p>
    <w:p w:rsidR="00C91633" w:rsidRDefault="00C91633" w:rsidP="00AC1EE8">
      <w:pPr>
        <w:spacing w:after="0"/>
        <w:jc w:val="both"/>
        <w:rPr>
          <w:rFonts w:ascii="Times New Roman" w:hAnsi="Times New Roman" w:cs="Times New Roman"/>
          <w:sz w:val="24"/>
          <w:szCs w:val="24"/>
          <w:lang w:val="kk-KZ"/>
        </w:rPr>
      </w:pPr>
    </w:p>
    <w:p w:rsidR="00C91633" w:rsidRDefault="00C91633" w:rsidP="00AC1EE8">
      <w:pPr>
        <w:spacing w:after="0"/>
        <w:jc w:val="both"/>
        <w:rPr>
          <w:rFonts w:ascii="Times New Roman" w:hAnsi="Times New Roman" w:cs="Times New Roman"/>
          <w:sz w:val="24"/>
          <w:szCs w:val="24"/>
          <w:lang w:val="kk-KZ"/>
        </w:rPr>
      </w:pPr>
    </w:p>
    <w:p w:rsidR="00C91633" w:rsidRDefault="00C91633" w:rsidP="00AC1EE8">
      <w:pPr>
        <w:spacing w:after="0"/>
        <w:jc w:val="both"/>
        <w:rPr>
          <w:rFonts w:ascii="Times New Roman" w:hAnsi="Times New Roman" w:cs="Times New Roman"/>
          <w:sz w:val="24"/>
          <w:szCs w:val="24"/>
          <w:lang w:val="kk-KZ"/>
        </w:rPr>
      </w:pPr>
    </w:p>
    <w:p w:rsidR="00C91633" w:rsidRDefault="00C91633" w:rsidP="00AC1EE8">
      <w:pPr>
        <w:spacing w:after="0"/>
        <w:jc w:val="both"/>
        <w:rPr>
          <w:rFonts w:ascii="Times New Roman" w:hAnsi="Times New Roman" w:cs="Times New Roman"/>
          <w:sz w:val="24"/>
          <w:szCs w:val="24"/>
          <w:lang w:val="kk-KZ"/>
        </w:rPr>
      </w:pPr>
    </w:p>
    <w:p w:rsidR="00C91633" w:rsidRDefault="00C91633" w:rsidP="00AC1EE8">
      <w:pPr>
        <w:spacing w:after="0"/>
        <w:jc w:val="both"/>
        <w:rPr>
          <w:rFonts w:ascii="Times New Roman" w:hAnsi="Times New Roman" w:cs="Times New Roman"/>
          <w:sz w:val="24"/>
          <w:szCs w:val="24"/>
          <w:lang w:val="kk-KZ"/>
        </w:rPr>
      </w:pPr>
    </w:p>
    <w:p w:rsidR="00C91633" w:rsidRDefault="00C91633" w:rsidP="00AC1EE8">
      <w:pPr>
        <w:spacing w:after="0"/>
        <w:jc w:val="both"/>
        <w:rPr>
          <w:rFonts w:ascii="Times New Roman" w:hAnsi="Times New Roman" w:cs="Times New Roman"/>
          <w:sz w:val="24"/>
          <w:szCs w:val="24"/>
          <w:lang w:val="kk-KZ"/>
        </w:rPr>
      </w:pPr>
    </w:p>
    <w:p w:rsidR="00C91633" w:rsidRDefault="00C91633" w:rsidP="00AC1EE8">
      <w:pPr>
        <w:spacing w:after="0"/>
        <w:jc w:val="both"/>
        <w:rPr>
          <w:rFonts w:ascii="Times New Roman" w:hAnsi="Times New Roman" w:cs="Times New Roman"/>
          <w:sz w:val="24"/>
          <w:szCs w:val="24"/>
          <w:lang w:val="kk-KZ"/>
        </w:rPr>
      </w:pPr>
    </w:p>
    <w:p w:rsidR="00C91633" w:rsidRDefault="00C91633" w:rsidP="00AC1EE8">
      <w:pPr>
        <w:spacing w:after="0"/>
        <w:jc w:val="both"/>
        <w:rPr>
          <w:rFonts w:ascii="Times New Roman" w:hAnsi="Times New Roman" w:cs="Times New Roman"/>
          <w:sz w:val="24"/>
          <w:szCs w:val="24"/>
          <w:lang w:val="kk-KZ"/>
        </w:rPr>
      </w:pPr>
    </w:p>
    <w:p w:rsidR="00C91633" w:rsidRDefault="00C91633" w:rsidP="00AC1EE8">
      <w:pPr>
        <w:spacing w:after="0"/>
        <w:jc w:val="both"/>
        <w:rPr>
          <w:rFonts w:ascii="Times New Roman" w:hAnsi="Times New Roman" w:cs="Times New Roman"/>
          <w:sz w:val="24"/>
          <w:szCs w:val="24"/>
          <w:lang w:val="kk-KZ"/>
        </w:rPr>
      </w:pPr>
    </w:p>
    <w:p w:rsidR="00C91633" w:rsidRDefault="00C91633" w:rsidP="00AC1EE8">
      <w:pPr>
        <w:spacing w:after="0"/>
        <w:jc w:val="both"/>
        <w:rPr>
          <w:rFonts w:ascii="Times New Roman" w:hAnsi="Times New Roman" w:cs="Times New Roman"/>
          <w:sz w:val="24"/>
          <w:szCs w:val="24"/>
          <w:lang w:val="kk-KZ"/>
        </w:rPr>
      </w:pPr>
    </w:p>
    <w:p w:rsidR="00D456E5" w:rsidRDefault="00D456E5" w:rsidP="00AC1EE8">
      <w:pPr>
        <w:spacing w:after="0"/>
        <w:jc w:val="both"/>
        <w:rPr>
          <w:rFonts w:ascii="Times New Roman" w:hAnsi="Times New Roman" w:cs="Times New Roman"/>
          <w:sz w:val="24"/>
          <w:szCs w:val="24"/>
          <w:lang w:val="kk-KZ"/>
        </w:rPr>
      </w:pPr>
    </w:p>
    <w:p w:rsidR="00D456E5" w:rsidRDefault="00D456E5" w:rsidP="00AC1EE8">
      <w:pPr>
        <w:spacing w:after="0"/>
        <w:jc w:val="both"/>
        <w:rPr>
          <w:rFonts w:ascii="Times New Roman" w:hAnsi="Times New Roman" w:cs="Times New Roman"/>
          <w:sz w:val="24"/>
          <w:szCs w:val="24"/>
          <w:lang w:val="kk-KZ"/>
        </w:rPr>
      </w:pPr>
    </w:p>
    <w:p w:rsidR="00D456E5" w:rsidRDefault="00D456E5" w:rsidP="00AC1EE8">
      <w:pPr>
        <w:spacing w:after="0"/>
        <w:jc w:val="both"/>
        <w:rPr>
          <w:rFonts w:ascii="Times New Roman" w:hAnsi="Times New Roman" w:cs="Times New Roman"/>
          <w:sz w:val="24"/>
          <w:szCs w:val="24"/>
          <w:lang w:val="kk-KZ"/>
        </w:rPr>
      </w:pPr>
    </w:p>
    <w:p w:rsidR="00C91633" w:rsidRDefault="00C91633" w:rsidP="00AC1EE8">
      <w:pPr>
        <w:spacing w:after="0"/>
        <w:jc w:val="both"/>
        <w:rPr>
          <w:rFonts w:ascii="Times New Roman" w:hAnsi="Times New Roman" w:cs="Times New Roman"/>
          <w:sz w:val="24"/>
          <w:szCs w:val="24"/>
          <w:lang w:val="kk-KZ"/>
        </w:rPr>
        <w:sectPr w:rsidR="00C91633" w:rsidSect="00C91633">
          <w:footerReference w:type="default" r:id="rId14"/>
          <w:pgSz w:w="11906" w:h="16838"/>
          <w:pgMar w:top="1134" w:right="850" w:bottom="1134" w:left="1701" w:header="708" w:footer="708" w:gutter="0"/>
          <w:cols w:space="708"/>
          <w:docGrid w:linePitch="360"/>
        </w:sectPr>
      </w:pPr>
    </w:p>
    <w:p w:rsidR="008E2EBA" w:rsidRDefault="008E2EBA" w:rsidP="008E2EBA">
      <w:pPr>
        <w:tabs>
          <w:tab w:val="left" w:pos="2910"/>
        </w:tabs>
        <w:rPr>
          <w:rFonts w:ascii="Times New Roman" w:hAnsi="Times New Roman" w:cs="Times New Roman"/>
          <w:sz w:val="24"/>
          <w:szCs w:val="24"/>
          <w:lang w:val="kk-KZ"/>
        </w:rPr>
      </w:pPr>
    </w:p>
    <w:p w:rsidR="00C91633" w:rsidRPr="008E2EBA" w:rsidRDefault="008E2EBA" w:rsidP="008E2EBA">
      <w:pPr>
        <w:tabs>
          <w:tab w:val="left" w:pos="2910"/>
        </w:tabs>
        <w:rPr>
          <w:rFonts w:ascii="Times New Roman" w:hAnsi="Times New Roman" w:cs="Times New Roman"/>
          <w:sz w:val="24"/>
          <w:szCs w:val="24"/>
          <w:lang w:val="kk-KZ"/>
        </w:rPr>
        <w:sectPr w:rsidR="00C91633" w:rsidRPr="008E2EBA" w:rsidSect="00C91633">
          <w:type w:val="continuous"/>
          <w:pgSz w:w="11906" w:h="16838"/>
          <w:pgMar w:top="1134" w:right="850" w:bottom="1134" w:left="1701" w:header="708" w:footer="708" w:gutter="0"/>
          <w:cols w:space="708"/>
          <w:docGrid w:linePitch="360"/>
        </w:sectPr>
      </w:pPr>
      <w:r>
        <w:rPr>
          <w:rFonts w:ascii="Times New Roman" w:hAnsi="Times New Roman" w:cs="Times New Roman"/>
          <w:sz w:val="24"/>
          <w:szCs w:val="24"/>
          <w:lang w:val="kk-KZ"/>
        </w:rPr>
        <w:tab/>
      </w:r>
    </w:p>
    <w:p w:rsidR="00D456E5" w:rsidRPr="005951D1" w:rsidRDefault="009F757D" w:rsidP="005951D1">
      <w:pPr>
        <w:spacing w:after="0"/>
        <w:jc w:val="right"/>
        <w:rPr>
          <w:rFonts w:ascii="Times New Roman" w:hAnsi="Times New Roman" w:cs="Times New Roman"/>
          <w:b/>
          <w:sz w:val="24"/>
          <w:szCs w:val="24"/>
          <w:lang w:val="kk-KZ"/>
        </w:rPr>
      </w:pPr>
      <w:r w:rsidRPr="005951D1">
        <w:rPr>
          <w:rFonts w:ascii="Times New Roman" w:hAnsi="Times New Roman" w:cs="Times New Roman"/>
          <w:b/>
          <w:sz w:val="24"/>
          <w:szCs w:val="24"/>
          <w:lang w:val="kk-KZ"/>
        </w:rPr>
        <w:t>1.</w:t>
      </w:r>
      <w:r w:rsidR="00C20773">
        <w:rPr>
          <w:rFonts w:ascii="Times New Roman" w:hAnsi="Times New Roman" w:cs="Times New Roman"/>
          <w:b/>
          <w:sz w:val="24"/>
          <w:szCs w:val="24"/>
          <w:lang w:val="kk-KZ"/>
        </w:rPr>
        <w:t>4</w:t>
      </w:r>
      <w:r w:rsidR="005951D1" w:rsidRPr="005951D1">
        <w:rPr>
          <w:rFonts w:ascii="Times New Roman" w:hAnsi="Times New Roman" w:cs="Times New Roman"/>
          <w:b/>
          <w:sz w:val="24"/>
          <w:szCs w:val="24"/>
          <w:lang w:val="kk-KZ"/>
        </w:rPr>
        <w:t>-кесте</w:t>
      </w:r>
    </w:p>
    <w:p w:rsidR="00D456E5" w:rsidRPr="00B81C52" w:rsidRDefault="00B81C52" w:rsidP="00D456E5">
      <w:pPr>
        <w:tabs>
          <w:tab w:val="left" w:pos="1134"/>
        </w:tabs>
        <w:spacing w:after="0" w:line="240" w:lineRule="auto"/>
        <w:ind w:firstLine="709"/>
        <w:jc w:val="center"/>
        <w:rPr>
          <w:rFonts w:ascii="Times New Roman" w:hAnsi="Times New Roman" w:cs="Times New Roman"/>
          <w:b/>
          <w:sz w:val="24"/>
          <w:szCs w:val="24"/>
          <w:lang w:val="kk-KZ"/>
        </w:rPr>
      </w:pPr>
      <w:r w:rsidRPr="00B81C52">
        <w:rPr>
          <w:rFonts w:ascii="Times New Roman" w:hAnsi="Times New Roman" w:cs="Times New Roman"/>
          <w:b/>
          <w:sz w:val="24"/>
          <w:szCs w:val="24"/>
          <w:lang w:val="kk-KZ"/>
        </w:rPr>
        <w:t>Озон қабатын бұзатын заттар жөніндегі</w:t>
      </w:r>
      <w:r>
        <w:rPr>
          <w:rFonts w:ascii="Times New Roman" w:hAnsi="Times New Roman" w:cs="Times New Roman"/>
          <w:b/>
          <w:sz w:val="24"/>
          <w:szCs w:val="24"/>
          <w:lang w:val="kk-KZ"/>
        </w:rPr>
        <w:t xml:space="preserve"> Монреаль хаттамасының т</w:t>
      </w:r>
      <w:r w:rsidR="00C20773">
        <w:rPr>
          <w:rFonts w:ascii="Times New Roman" w:hAnsi="Times New Roman" w:cs="Times New Roman"/>
          <w:b/>
          <w:sz w:val="24"/>
          <w:szCs w:val="24"/>
          <w:lang w:val="kk-KZ"/>
        </w:rPr>
        <w:t>арап</w:t>
      </w:r>
      <w:r w:rsidRPr="00B81C52">
        <w:rPr>
          <w:rFonts w:ascii="Times New Roman" w:hAnsi="Times New Roman" w:cs="Times New Roman"/>
          <w:b/>
          <w:sz w:val="24"/>
          <w:szCs w:val="24"/>
          <w:lang w:val="kk-KZ"/>
        </w:rPr>
        <w:t>ы ретінде Қазақстан туралы ақпарат</w:t>
      </w:r>
    </w:p>
    <w:p w:rsidR="00D456E5" w:rsidRPr="00B81C52" w:rsidRDefault="00D456E5" w:rsidP="00D456E5">
      <w:pPr>
        <w:tabs>
          <w:tab w:val="left" w:pos="1134"/>
        </w:tabs>
        <w:spacing w:after="0" w:line="240" w:lineRule="auto"/>
        <w:ind w:firstLine="709"/>
        <w:jc w:val="both"/>
        <w:rPr>
          <w:rFonts w:ascii="Times New Roman" w:hAnsi="Times New Roman" w:cs="Times New Roman"/>
          <w:sz w:val="24"/>
          <w:szCs w:val="24"/>
          <w:lang w:val="kk-KZ"/>
        </w:rPr>
      </w:pPr>
    </w:p>
    <w:tbl>
      <w:tblPr>
        <w:tblStyle w:val="TableNormal1"/>
        <w:tblW w:w="15567"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3"/>
        <w:gridCol w:w="1843"/>
        <w:gridCol w:w="1843"/>
        <w:gridCol w:w="1984"/>
        <w:gridCol w:w="1871"/>
        <w:gridCol w:w="2240"/>
        <w:gridCol w:w="1984"/>
        <w:gridCol w:w="1959"/>
      </w:tblGrid>
      <w:tr w:rsidR="00D456E5" w:rsidRPr="00085F9C" w:rsidTr="00612D18">
        <w:trPr>
          <w:trHeight w:val="644"/>
        </w:trPr>
        <w:tc>
          <w:tcPr>
            <w:tcW w:w="1843" w:type="dxa"/>
          </w:tcPr>
          <w:p w:rsidR="00D456E5" w:rsidRPr="00B81C52" w:rsidRDefault="00D456E5" w:rsidP="00887EBA">
            <w:pPr>
              <w:ind w:left="-561" w:firstLine="986"/>
              <w:jc w:val="center"/>
              <w:rPr>
                <w:rFonts w:ascii="Times New Roman" w:eastAsia="Times New Roman" w:hAnsi="Times New Roman" w:cs="Times New Roman"/>
                <w:szCs w:val="24"/>
                <w:lang w:val="kk-KZ"/>
              </w:rPr>
            </w:pPr>
          </w:p>
        </w:tc>
        <w:tc>
          <w:tcPr>
            <w:tcW w:w="1843" w:type="dxa"/>
          </w:tcPr>
          <w:p w:rsidR="001658B8" w:rsidRDefault="001658B8" w:rsidP="00C20773">
            <w:pPr>
              <w:spacing w:line="252" w:lineRule="exact"/>
              <w:ind w:left="567" w:right="142" w:hanging="567"/>
              <w:jc w:val="center"/>
              <w:rPr>
                <w:rFonts w:ascii="Times New Roman" w:eastAsia="Times New Roman" w:hAnsi="Times New Roman" w:cs="Times New Roman"/>
                <w:b/>
                <w:szCs w:val="24"/>
                <w:lang w:val="kk-KZ"/>
              </w:rPr>
            </w:pPr>
            <w:r w:rsidRPr="005951D1">
              <w:rPr>
                <w:rFonts w:ascii="Times New Roman" w:eastAsia="Times New Roman" w:hAnsi="Times New Roman" w:cs="Times New Roman"/>
                <w:b/>
                <w:szCs w:val="24"/>
                <w:lang w:val="kk-KZ"/>
              </w:rPr>
              <w:t>Вена</w:t>
            </w:r>
          </w:p>
          <w:p w:rsidR="001658B8" w:rsidRPr="001658B8" w:rsidRDefault="001658B8" w:rsidP="00C20773">
            <w:pPr>
              <w:spacing w:line="252" w:lineRule="exact"/>
              <w:ind w:left="567" w:right="142" w:hanging="567"/>
              <w:jc w:val="center"/>
              <w:rPr>
                <w:rFonts w:ascii="Times New Roman" w:eastAsia="Times New Roman" w:hAnsi="Times New Roman" w:cs="Times New Roman"/>
                <w:b/>
                <w:szCs w:val="24"/>
                <w:lang w:val="kk-KZ"/>
              </w:rPr>
            </w:pPr>
            <w:r>
              <w:rPr>
                <w:rFonts w:ascii="Times New Roman" w:eastAsia="Times New Roman" w:hAnsi="Times New Roman" w:cs="Times New Roman"/>
                <w:b/>
                <w:szCs w:val="24"/>
                <w:lang w:val="kk-KZ"/>
              </w:rPr>
              <w:t>конвенциясы</w:t>
            </w:r>
          </w:p>
          <w:p w:rsidR="00D456E5" w:rsidRPr="005951D1" w:rsidRDefault="00D456E5" w:rsidP="00C20773">
            <w:pPr>
              <w:spacing w:line="252" w:lineRule="exact"/>
              <w:ind w:left="567" w:right="142" w:hanging="567"/>
              <w:jc w:val="center"/>
              <w:rPr>
                <w:rFonts w:ascii="Times New Roman" w:eastAsia="Times New Roman" w:hAnsi="Times New Roman" w:cs="Times New Roman"/>
                <w:b/>
                <w:szCs w:val="24"/>
                <w:lang w:val="kk-KZ"/>
              </w:rPr>
            </w:pPr>
          </w:p>
        </w:tc>
        <w:tc>
          <w:tcPr>
            <w:tcW w:w="1843" w:type="dxa"/>
          </w:tcPr>
          <w:p w:rsidR="00D456E5" w:rsidRPr="001658B8" w:rsidRDefault="001658B8" w:rsidP="00C20773">
            <w:pPr>
              <w:spacing w:line="252" w:lineRule="exact"/>
              <w:ind w:left="142" w:right="147"/>
              <w:jc w:val="center"/>
              <w:rPr>
                <w:rFonts w:ascii="Times New Roman" w:eastAsia="Times New Roman" w:hAnsi="Times New Roman" w:cs="Times New Roman"/>
                <w:b/>
                <w:szCs w:val="24"/>
                <w:lang w:val="kk-KZ"/>
              </w:rPr>
            </w:pPr>
            <w:r>
              <w:rPr>
                <w:rFonts w:ascii="Times New Roman" w:eastAsia="Times New Roman" w:hAnsi="Times New Roman" w:cs="Times New Roman"/>
                <w:b/>
                <w:szCs w:val="24"/>
                <w:lang w:val="kk-KZ"/>
              </w:rPr>
              <w:t>Монреаль хаттамасы</w:t>
            </w:r>
          </w:p>
        </w:tc>
        <w:tc>
          <w:tcPr>
            <w:tcW w:w="1984" w:type="dxa"/>
          </w:tcPr>
          <w:p w:rsidR="00D456E5" w:rsidRPr="00F55F5B" w:rsidRDefault="001658B8" w:rsidP="00C20773">
            <w:pPr>
              <w:spacing w:line="252" w:lineRule="exact"/>
              <w:ind w:left="567" w:hanging="567"/>
              <w:jc w:val="center"/>
              <w:rPr>
                <w:rFonts w:ascii="Times New Roman" w:eastAsia="Times New Roman" w:hAnsi="Times New Roman" w:cs="Times New Roman"/>
                <w:b/>
                <w:szCs w:val="24"/>
              </w:rPr>
            </w:pPr>
            <w:r>
              <w:rPr>
                <w:rFonts w:ascii="Times New Roman" w:eastAsia="Times New Roman" w:hAnsi="Times New Roman" w:cs="Times New Roman"/>
                <w:b/>
                <w:szCs w:val="24"/>
              </w:rPr>
              <w:t>Лондон түзетуі</w:t>
            </w:r>
          </w:p>
        </w:tc>
        <w:tc>
          <w:tcPr>
            <w:tcW w:w="1871" w:type="dxa"/>
          </w:tcPr>
          <w:p w:rsidR="001658B8" w:rsidRPr="00B81C52" w:rsidRDefault="00B81C52" w:rsidP="00C20773">
            <w:pPr>
              <w:tabs>
                <w:tab w:val="left" w:pos="1815"/>
              </w:tabs>
              <w:spacing w:line="252" w:lineRule="exact"/>
              <w:ind w:left="567" w:right="230" w:hanging="283"/>
              <w:rPr>
                <w:rFonts w:ascii="Times New Roman" w:eastAsia="Times New Roman" w:hAnsi="Times New Roman" w:cs="Times New Roman"/>
                <w:b/>
                <w:szCs w:val="24"/>
                <w:lang w:val="kk-KZ"/>
              </w:rPr>
            </w:pPr>
            <w:r>
              <w:rPr>
                <w:rFonts w:ascii="Times New Roman" w:eastAsia="Times New Roman" w:hAnsi="Times New Roman" w:cs="Times New Roman"/>
                <w:b/>
                <w:szCs w:val="24"/>
              </w:rPr>
              <w:t>Копенгаген түзетуі</w:t>
            </w:r>
          </w:p>
          <w:p w:rsidR="00D456E5" w:rsidRPr="00F55F5B" w:rsidRDefault="00D456E5" w:rsidP="00C20773">
            <w:pPr>
              <w:tabs>
                <w:tab w:val="left" w:pos="1815"/>
              </w:tabs>
              <w:spacing w:line="252" w:lineRule="exact"/>
              <w:ind w:left="567" w:right="230" w:hanging="169"/>
              <w:jc w:val="center"/>
              <w:rPr>
                <w:rFonts w:ascii="Times New Roman" w:eastAsia="Times New Roman" w:hAnsi="Times New Roman" w:cs="Times New Roman"/>
                <w:b/>
                <w:szCs w:val="24"/>
              </w:rPr>
            </w:pPr>
          </w:p>
        </w:tc>
        <w:tc>
          <w:tcPr>
            <w:tcW w:w="2240" w:type="dxa"/>
          </w:tcPr>
          <w:p w:rsidR="00C20773" w:rsidRDefault="001658B8" w:rsidP="00C20773">
            <w:pPr>
              <w:spacing w:line="252" w:lineRule="exact"/>
              <w:ind w:left="114" w:right="247"/>
              <w:jc w:val="center"/>
              <w:rPr>
                <w:rFonts w:ascii="Times New Roman" w:eastAsia="Times New Roman" w:hAnsi="Times New Roman" w:cs="Times New Roman"/>
                <w:b/>
                <w:szCs w:val="24"/>
              </w:rPr>
            </w:pPr>
            <w:r>
              <w:rPr>
                <w:rFonts w:ascii="Times New Roman" w:eastAsia="Times New Roman" w:hAnsi="Times New Roman" w:cs="Times New Roman"/>
                <w:b/>
                <w:szCs w:val="24"/>
              </w:rPr>
              <w:t xml:space="preserve">Монреаль </w:t>
            </w:r>
          </w:p>
          <w:p w:rsidR="00D456E5" w:rsidRPr="00F55F5B" w:rsidRDefault="001658B8" w:rsidP="00C20773">
            <w:pPr>
              <w:spacing w:line="252" w:lineRule="exact"/>
              <w:ind w:left="114" w:right="247"/>
              <w:jc w:val="center"/>
              <w:rPr>
                <w:rFonts w:ascii="Times New Roman" w:eastAsia="Times New Roman" w:hAnsi="Times New Roman" w:cs="Times New Roman"/>
                <w:b/>
                <w:szCs w:val="24"/>
              </w:rPr>
            </w:pPr>
            <w:r>
              <w:rPr>
                <w:rFonts w:ascii="Times New Roman" w:eastAsia="Times New Roman" w:hAnsi="Times New Roman" w:cs="Times New Roman"/>
                <w:b/>
                <w:szCs w:val="24"/>
              </w:rPr>
              <w:t>түзетуі</w:t>
            </w:r>
          </w:p>
        </w:tc>
        <w:tc>
          <w:tcPr>
            <w:tcW w:w="1984" w:type="dxa"/>
          </w:tcPr>
          <w:p w:rsidR="00C20773" w:rsidRDefault="001658B8" w:rsidP="00C20773">
            <w:pPr>
              <w:spacing w:line="252" w:lineRule="exact"/>
              <w:ind w:left="283" w:right="486" w:hanging="60"/>
              <w:jc w:val="center"/>
              <w:rPr>
                <w:rFonts w:ascii="Times New Roman" w:eastAsia="Times New Roman" w:hAnsi="Times New Roman" w:cs="Times New Roman"/>
                <w:b/>
                <w:szCs w:val="24"/>
              </w:rPr>
            </w:pPr>
            <w:r>
              <w:rPr>
                <w:rFonts w:ascii="Times New Roman" w:eastAsia="Times New Roman" w:hAnsi="Times New Roman" w:cs="Times New Roman"/>
                <w:b/>
                <w:szCs w:val="24"/>
              </w:rPr>
              <w:t xml:space="preserve">Пекин </w:t>
            </w:r>
          </w:p>
          <w:p w:rsidR="00D456E5" w:rsidRPr="00F55F5B" w:rsidRDefault="001658B8" w:rsidP="00C20773">
            <w:pPr>
              <w:spacing w:line="252" w:lineRule="exact"/>
              <w:ind w:left="283" w:right="486" w:hanging="60"/>
              <w:jc w:val="center"/>
              <w:rPr>
                <w:rFonts w:ascii="Times New Roman" w:eastAsia="Times New Roman" w:hAnsi="Times New Roman" w:cs="Times New Roman"/>
                <w:b/>
                <w:szCs w:val="24"/>
              </w:rPr>
            </w:pPr>
            <w:r>
              <w:rPr>
                <w:rFonts w:ascii="Times New Roman" w:eastAsia="Times New Roman" w:hAnsi="Times New Roman" w:cs="Times New Roman"/>
                <w:b/>
                <w:szCs w:val="24"/>
              </w:rPr>
              <w:t>түзетуі</w:t>
            </w:r>
          </w:p>
        </w:tc>
        <w:tc>
          <w:tcPr>
            <w:tcW w:w="1959" w:type="dxa"/>
          </w:tcPr>
          <w:p w:rsidR="00D456E5" w:rsidRPr="00F55F5B" w:rsidRDefault="001658B8" w:rsidP="00C20773">
            <w:pPr>
              <w:spacing w:line="252" w:lineRule="exact"/>
              <w:ind w:right="330"/>
              <w:jc w:val="center"/>
              <w:rPr>
                <w:rFonts w:ascii="Times New Roman" w:eastAsia="Times New Roman" w:hAnsi="Times New Roman" w:cs="Times New Roman"/>
                <w:b/>
                <w:szCs w:val="24"/>
              </w:rPr>
            </w:pPr>
            <w:r>
              <w:rPr>
                <w:rFonts w:ascii="Times New Roman" w:eastAsia="Times New Roman" w:hAnsi="Times New Roman" w:cs="Times New Roman"/>
                <w:b/>
                <w:szCs w:val="24"/>
              </w:rPr>
              <w:t>Кигали түзетуі</w:t>
            </w:r>
          </w:p>
        </w:tc>
      </w:tr>
      <w:tr w:rsidR="00D456E5" w:rsidRPr="00085F9C" w:rsidTr="00612D18">
        <w:trPr>
          <w:trHeight w:val="251"/>
        </w:trPr>
        <w:tc>
          <w:tcPr>
            <w:tcW w:w="1843" w:type="dxa"/>
          </w:tcPr>
          <w:p w:rsidR="00D456E5" w:rsidRPr="001658B8" w:rsidRDefault="001658B8" w:rsidP="00887EBA">
            <w:pPr>
              <w:spacing w:line="232" w:lineRule="exact"/>
              <w:jc w:val="center"/>
              <w:rPr>
                <w:rFonts w:ascii="Times New Roman" w:eastAsia="Times New Roman" w:hAnsi="Times New Roman" w:cs="Times New Roman"/>
                <w:szCs w:val="24"/>
                <w:lang w:val="kk-KZ"/>
              </w:rPr>
            </w:pPr>
            <w:r>
              <w:rPr>
                <w:rFonts w:ascii="Times New Roman" w:eastAsia="Times New Roman" w:hAnsi="Times New Roman" w:cs="Times New Roman"/>
                <w:szCs w:val="24"/>
                <w:lang w:val="kk-KZ"/>
              </w:rPr>
              <w:t>Барлығы Тараптар</w:t>
            </w:r>
          </w:p>
        </w:tc>
        <w:tc>
          <w:tcPr>
            <w:tcW w:w="1843" w:type="dxa"/>
          </w:tcPr>
          <w:p w:rsidR="00D456E5" w:rsidRPr="00F55F5B" w:rsidRDefault="00D456E5" w:rsidP="00887EBA">
            <w:pPr>
              <w:spacing w:line="232" w:lineRule="exact"/>
              <w:ind w:left="538" w:right="142" w:hanging="553"/>
              <w:jc w:val="center"/>
              <w:rPr>
                <w:rFonts w:ascii="Times New Roman" w:eastAsia="Times New Roman" w:hAnsi="Times New Roman" w:cs="Times New Roman"/>
                <w:szCs w:val="24"/>
              </w:rPr>
            </w:pPr>
            <w:r w:rsidRPr="00F55F5B">
              <w:rPr>
                <w:rFonts w:ascii="Times New Roman" w:eastAsia="Times New Roman" w:hAnsi="Times New Roman" w:cs="Times New Roman"/>
                <w:szCs w:val="24"/>
              </w:rPr>
              <w:t>197</w:t>
            </w:r>
          </w:p>
        </w:tc>
        <w:tc>
          <w:tcPr>
            <w:tcW w:w="1843" w:type="dxa"/>
          </w:tcPr>
          <w:p w:rsidR="00D456E5" w:rsidRPr="00F55F5B" w:rsidRDefault="00D456E5" w:rsidP="00887EBA">
            <w:pPr>
              <w:spacing w:line="232" w:lineRule="exact"/>
              <w:ind w:left="538" w:right="142" w:hanging="553"/>
              <w:jc w:val="center"/>
              <w:rPr>
                <w:rFonts w:ascii="Times New Roman" w:eastAsia="Times New Roman" w:hAnsi="Times New Roman" w:cs="Times New Roman"/>
                <w:szCs w:val="24"/>
              </w:rPr>
            </w:pPr>
            <w:r w:rsidRPr="00F55F5B">
              <w:rPr>
                <w:rFonts w:ascii="Times New Roman" w:eastAsia="Times New Roman" w:hAnsi="Times New Roman" w:cs="Times New Roman"/>
                <w:szCs w:val="24"/>
              </w:rPr>
              <w:t>197</w:t>
            </w:r>
          </w:p>
        </w:tc>
        <w:tc>
          <w:tcPr>
            <w:tcW w:w="1984" w:type="dxa"/>
          </w:tcPr>
          <w:p w:rsidR="00D456E5" w:rsidRPr="00F55F5B" w:rsidRDefault="00D456E5" w:rsidP="00887EBA">
            <w:pPr>
              <w:spacing w:line="232" w:lineRule="exact"/>
              <w:ind w:left="538" w:right="142" w:hanging="553"/>
              <w:jc w:val="center"/>
              <w:rPr>
                <w:rFonts w:ascii="Times New Roman" w:eastAsia="Times New Roman" w:hAnsi="Times New Roman" w:cs="Times New Roman"/>
                <w:szCs w:val="24"/>
              </w:rPr>
            </w:pPr>
            <w:r w:rsidRPr="00F55F5B">
              <w:rPr>
                <w:rFonts w:ascii="Times New Roman" w:eastAsia="Times New Roman" w:hAnsi="Times New Roman" w:cs="Times New Roman"/>
                <w:szCs w:val="24"/>
              </w:rPr>
              <w:t>197</w:t>
            </w:r>
          </w:p>
        </w:tc>
        <w:tc>
          <w:tcPr>
            <w:tcW w:w="1871" w:type="dxa"/>
          </w:tcPr>
          <w:p w:rsidR="00D456E5" w:rsidRPr="00F55F5B" w:rsidRDefault="00D456E5" w:rsidP="00887EBA">
            <w:pPr>
              <w:spacing w:line="232" w:lineRule="exact"/>
              <w:ind w:left="538" w:right="142" w:hanging="553"/>
              <w:jc w:val="center"/>
              <w:rPr>
                <w:rFonts w:ascii="Times New Roman" w:eastAsia="Times New Roman" w:hAnsi="Times New Roman" w:cs="Times New Roman"/>
                <w:szCs w:val="24"/>
              </w:rPr>
            </w:pPr>
            <w:r w:rsidRPr="00F55F5B">
              <w:rPr>
                <w:rFonts w:ascii="Times New Roman" w:eastAsia="Times New Roman" w:hAnsi="Times New Roman" w:cs="Times New Roman"/>
                <w:szCs w:val="24"/>
              </w:rPr>
              <w:t>197</w:t>
            </w:r>
          </w:p>
        </w:tc>
        <w:tc>
          <w:tcPr>
            <w:tcW w:w="2240" w:type="dxa"/>
          </w:tcPr>
          <w:p w:rsidR="00D456E5" w:rsidRPr="00F55F5B" w:rsidRDefault="00D456E5" w:rsidP="00887EBA">
            <w:pPr>
              <w:spacing w:line="232" w:lineRule="exact"/>
              <w:ind w:left="538" w:right="142" w:hanging="553"/>
              <w:jc w:val="center"/>
              <w:rPr>
                <w:rFonts w:ascii="Times New Roman" w:eastAsia="Times New Roman" w:hAnsi="Times New Roman" w:cs="Times New Roman"/>
                <w:szCs w:val="24"/>
              </w:rPr>
            </w:pPr>
            <w:r w:rsidRPr="00F55F5B">
              <w:rPr>
                <w:rFonts w:ascii="Times New Roman" w:eastAsia="Times New Roman" w:hAnsi="Times New Roman" w:cs="Times New Roman"/>
                <w:szCs w:val="24"/>
              </w:rPr>
              <w:t>197</w:t>
            </w:r>
          </w:p>
        </w:tc>
        <w:tc>
          <w:tcPr>
            <w:tcW w:w="1984" w:type="dxa"/>
          </w:tcPr>
          <w:p w:rsidR="00D456E5" w:rsidRPr="00F55F5B" w:rsidRDefault="00D456E5" w:rsidP="00887EBA">
            <w:pPr>
              <w:spacing w:line="232" w:lineRule="exact"/>
              <w:ind w:left="538" w:right="142" w:hanging="553"/>
              <w:jc w:val="center"/>
              <w:rPr>
                <w:rFonts w:ascii="Times New Roman" w:eastAsia="Times New Roman" w:hAnsi="Times New Roman" w:cs="Times New Roman"/>
                <w:szCs w:val="24"/>
              </w:rPr>
            </w:pPr>
            <w:r w:rsidRPr="00F55F5B">
              <w:rPr>
                <w:rFonts w:ascii="Times New Roman" w:eastAsia="Times New Roman" w:hAnsi="Times New Roman" w:cs="Times New Roman"/>
                <w:szCs w:val="24"/>
              </w:rPr>
              <w:t>197</w:t>
            </w:r>
          </w:p>
        </w:tc>
        <w:tc>
          <w:tcPr>
            <w:tcW w:w="1959" w:type="dxa"/>
          </w:tcPr>
          <w:p w:rsidR="00D456E5" w:rsidRPr="00F55F5B" w:rsidRDefault="00D456E5" w:rsidP="00887EBA">
            <w:pPr>
              <w:spacing w:line="232" w:lineRule="exact"/>
              <w:ind w:left="538" w:right="142" w:hanging="553"/>
              <w:jc w:val="center"/>
              <w:rPr>
                <w:rFonts w:ascii="Times New Roman" w:eastAsia="Times New Roman" w:hAnsi="Times New Roman" w:cs="Times New Roman"/>
                <w:b/>
                <w:szCs w:val="24"/>
              </w:rPr>
            </w:pPr>
            <w:r w:rsidRPr="00F55F5B">
              <w:rPr>
                <w:rFonts w:ascii="Times New Roman" w:eastAsia="Times New Roman" w:hAnsi="Times New Roman" w:cs="Times New Roman"/>
                <w:szCs w:val="24"/>
              </w:rPr>
              <w:t>55</w:t>
            </w:r>
            <w:r w:rsidRPr="00F55F5B">
              <w:rPr>
                <w:rFonts w:ascii="Times New Roman" w:eastAsia="Times New Roman" w:hAnsi="Times New Roman" w:cs="Times New Roman"/>
                <w:b/>
                <w:szCs w:val="24"/>
              </w:rPr>
              <w:t>*</w:t>
            </w:r>
          </w:p>
        </w:tc>
      </w:tr>
      <w:tr w:rsidR="00D456E5" w:rsidRPr="00085F9C" w:rsidTr="00612D18">
        <w:trPr>
          <w:trHeight w:val="529"/>
        </w:trPr>
        <w:tc>
          <w:tcPr>
            <w:tcW w:w="1843" w:type="dxa"/>
          </w:tcPr>
          <w:p w:rsidR="00D456E5" w:rsidRPr="00F55F5B" w:rsidRDefault="001658B8" w:rsidP="00C20773">
            <w:pPr>
              <w:spacing w:line="242" w:lineRule="auto"/>
              <w:jc w:val="center"/>
              <w:rPr>
                <w:rFonts w:ascii="Times New Roman" w:eastAsia="Times New Roman" w:hAnsi="Times New Roman" w:cs="Times New Roman"/>
                <w:szCs w:val="24"/>
                <w:lang w:val="ru-RU"/>
              </w:rPr>
            </w:pPr>
            <w:r>
              <w:rPr>
                <w:rFonts w:ascii="Times New Roman" w:eastAsia="Times New Roman" w:hAnsi="Times New Roman" w:cs="Times New Roman"/>
                <w:szCs w:val="24"/>
                <w:lang w:val="ru-RU"/>
              </w:rPr>
              <w:t>Қабылданған/ күшіне енген күн</w:t>
            </w:r>
          </w:p>
        </w:tc>
        <w:tc>
          <w:tcPr>
            <w:tcW w:w="1843" w:type="dxa"/>
          </w:tcPr>
          <w:p w:rsidR="00D456E5" w:rsidRPr="00F55F5B" w:rsidRDefault="00D456E5" w:rsidP="00887EBA">
            <w:pPr>
              <w:spacing w:line="247" w:lineRule="exact"/>
              <w:jc w:val="center"/>
              <w:rPr>
                <w:rFonts w:ascii="Times New Roman" w:eastAsia="Times New Roman" w:hAnsi="Times New Roman" w:cs="Times New Roman"/>
                <w:szCs w:val="24"/>
              </w:rPr>
            </w:pPr>
            <w:r w:rsidRPr="00F55F5B">
              <w:rPr>
                <w:rFonts w:ascii="Times New Roman" w:eastAsia="Times New Roman" w:hAnsi="Times New Roman" w:cs="Times New Roman"/>
                <w:szCs w:val="24"/>
              </w:rPr>
              <w:t>22.03.1985</w:t>
            </w:r>
          </w:p>
          <w:p w:rsidR="00D456E5" w:rsidRPr="00F55F5B" w:rsidRDefault="00D456E5" w:rsidP="00887EBA">
            <w:pPr>
              <w:jc w:val="center"/>
              <w:rPr>
                <w:rFonts w:ascii="Times New Roman" w:eastAsia="Times New Roman" w:hAnsi="Times New Roman" w:cs="Times New Roman"/>
                <w:szCs w:val="24"/>
              </w:rPr>
            </w:pPr>
            <w:r w:rsidRPr="00F55F5B">
              <w:rPr>
                <w:rFonts w:ascii="Times New Roman" w:eastAsia="Times New Roman" w:hAnsi="Times New Roman" w:cs="Times New Roman"/>
                <w:szCs w:val="24"/>
              </w:rPr>
              <w:t>22.09.1988</w:t>
            </w:r>
          </w:p>
        </w:tc>
        <w:tc>
          <w:tcPr>
            <w:tcW w:w="1843" w:type="dxa"/>
          </w:tcPr>
          <w:p w:rsidR="00D456E5" w:rsidRPr="00F55F5B" w:rsidRDefault="00D456E5" w:rsidP="00887EBA">
            <w:pPr>
              <w:spacing w:line="247" w:lineRule="exact"/>
              <w:jc w:val="center"/>
              <w:rPr>
                <w:rFonts w:ascii="Times New Roman" w:eastAsia="Times New Roman" w:hAnsi="Times New Roman" w:cs="Times New Roman"/>
                <w:szCs w:val="24"/>
              </w:rPr>
            </w:pPr>
            <w:r w:rsidRPr="00F55F5B">
              <w:rPr>
                <w:rFonts w:ascii="Times New Roman" w:eastAsia="Times New Roman" w:hAnsi="Times New Roman" w:cs="Times New Roman"/>
                <w:szCs w:val="24"/>
              </w:rPr>
              <w:t>16.09.1987</w:t>
            </w:r>
          </w:p>
          <w:p w:rsidR="00D456E5" w:rsidRPr="00F55F5B" w:rsidRDefault="00D456E5" w:rsidP="00887EBA">
            <w:pPr>
              <w:jc w:val="center"/>
              <w:rPr>
                <w:rFonts w:ascii="Times New Roman" w:eastAsia="Times New Roman" w:hAnsi="Times New Roman" w:cs="Times New Roman"/>
                <w:szCs w:val="24"/>
              </w:rPr>
            </w:pPr>
            <w:r w:rsidRPr="00F55F5B">
              <w:rPr>
                <w:rFonts w:ascii="Times New Roman" w:eastAsia="Times New Roman" w:hAnsi="Times New Roman" w:cs="Times New Roman"/>
                <w:szCs w:val="24"/>
              </w:rPr>
              <w:t>01.01.1989</w:t>
            </w:r>
          </w:p>
        </w:tc>
        <w:tc>
          <w:tcPr>
            <w:tcW w:w="1984" w:type="dxa"/>
          </w:tcPr>
          <w:p w:rsidR="00D456E5" w:rsidRPr="00F55F5B" w:rsidRDefault="00D456E5" w:rsidP="00887EBA">
            <w:pPr>
              <w:spacing w:line="247" w:lineRule="exact"/>
              <w:jc w:val="center"/>
              <w:rPr>
                <w:rFonts w:ascii="Times New Roman" w:eastAsia="Times New Roman" w:hAnsi="Times New Roman" w:cs="Times New Roman"/>
                <w:szCs w:val="24"/>
              </w:rPr>
            </w:pPr>
            <w:r w:rsidRPr="00F55F5B">
              <w:rPr>
                <w:rFonts w:ascii="Times New Roman" w:eastAsia="Times New Roman" w:hAnsi="Times New Roman" w:cs="Times New Roman"/>
                <w:szCs w:val="24"/>
              </w:rPr>
              <w:t>29.06.1990</w:t>
            </w:r>
          </w:p>
          <w:p w:rsidR="00D456E5" w:rsidRPr="00F55F5B" w:rsidRDefault="00D456E5" w:rsidP="00887EBA">
            <w:pPr>
              <w:jc w:val="center"/>
              <w:rPr>
                <w:rFonts w:ascii="Times New Roman" w:eastAsia="Times New Roman" w:hAnsi="Times New Roman" w:cs="Times New Roman"/>
                <w:szCs w:val="24"/>
              </w:rPr>
            </w:pPr>
            <w:r w:rsidRPr="00F55F5B">
              <w:rPr>
                <w:rFonts w:ascii="Times New Roman" w:eastAsia="Times New Roman" w:hAnsi="Times New Roman" w:cs="Times New Roman"/>
                <w:szCs w:val="24"/>
              </w:rPr>
              <w:t>10.08.1992</w:t>
            </w:r>
          </w:p>
        </w:tc>
        <w:tc>
          <w:tcPr>
            <w:tcW w:w="1871" w:type="dxa"/>
          </w:tcPr>
          <w:p w:rsidR="00D456E5" w:rsidRPr="00F55F5B" w:rsidRDefault="00D456E5" w:rsidP="00887EBA">
            <w:pPr>
              <w:spacing w:line="247" w:lineRule="exact"/>
              <w:jc w:val="center"/>
              <w:rPr>
                <w:rFonts w:ascii="Times New Roman" w:eastAsia="Times New Roman" w:hAnsi="Times New Roman" w:cs="Times New Roman"/>
                <w:szCs w:val="24"/>
              </w:rPr>
            </w:pPr>
            <w:r w:rsidRPr="00F55F5B">
              <w:rPr>
                <w:rFonts w:ascii="Times New Roman" w:eastAsia="Times New Roman" w:hAnsi="Times New Roman" w:cs="Times New Roman"/>
                <w:szCs w:val="24"/>
              </w:rPr>
              <w:t>25.11.1992</w:t>
            </w:r>
          </w:p>
          <w:p w:rsidR="00D456E5" w:rsidRPr="00F55F5B" w:rsidRDefault="00D456E5" w:rsidP="00887EBA">
            <w:pPr>
              <w:jc w:val="center"/>
              <w:rPr>
                <w:rFonts w:ascii="Times New Roman" w:eastAsia="Times New Roman" w:hAnsi="Times New Roman" w:cs="Times New Roman"/>
                <w:szCs w:val="24"/>
              </w:rPr>
            </w:pPr>
            <w:r w:rsidRPr="00F55F5B">
              <w:rPr>
                <w:rFonts w:ascii="Times New Roman" w:eastAsia="Times New Roman" w:hAnsi="Times New Roman" w:cs="Times New Roman"/>
                <w:szCs w:val="24"/>
              </w:rPr>
              <w:t>14.06.1994</w:t>
            </w:r>
          </w:p>
        </w:tc>
        <w:tc>
          <w:tcPr>
            <w:tcW w:w="2240" w:type="dxa"/>
          </w:tcPr>
          <w:p w:rsidR="00D456E5" w:rsidRPr="00F55F5B" w:rsidRDefault="00D456E5" w:rsidP="00887EBA">
            <w:pPr>
              <w:spacing w:line="247" w:lineRule="exact"/>
              <w:jc w:val="center"/>
              <w:rPr>
                <w:rFonts w:ascii="Times New Roman" w:eastAsia="Times New Roman" w:hAnsi="Times New Roman" w:cs="Times New Roman"/>
                <w:szCs w:val="24"/>
              </w:rPr>
            </w:pPr>
            <w:r w:rsidRPr="00F55F5B">
              <w:rPr>
                <w:rFonts w:ascii="Times New Roman" w:eastAsia="Times New Roman" w:hAnsi="Times New Roman" w:cs="Times New Roman"/>
                <w:szCs w:val="24"/>
              </w:rPr>
              <w:t>17.09.1999</w:t>
            </w:r>
          </w:p>
          <w:p w:rsidR="00D456E5" w:rsidRPr="00F55F5B" w:rsidRDefault="00D456E5" w:rsidP="00887EBA">
            <w:pPr>
              <w:jc w:val="center"/>
              <w:rPr>
                <w:rFonts w:ascii="Times New Roman" w:eastAsia="Times New Roman" w:hAnsi="Times New Roman" w:cs="Times New Roman"/>
                <w:szCs w:val="24"/>
              </w:rPr>
            </w:pPr>
            <w:r w:rsidRPr="00F55F5B">
              <w:rPr>
                <w:rFonts w:ascii="Times New Roman" w:eastAsia="Times New Roman" w:hAnsi="Times New Roman" w:cs="Times New Roman"/>
                <w:szCs w:val="24"/>
              </w:rPr>
              <w:t>10.11.1999</w:t>
            </w:r>
          </w:p>
        </w:tc>
        <w:tc>
          <w:tcPr>
            <w:tcW w:w="1984" w:type="dxa"/>
          </w:tcPr>
          <w:p w:rsidR="00D456E5" w:rsidRPr="00F55F5B" w:rsidRDefault="00D456E5" w:rsidP="00887EBA">
            <w:pPr>
              <w:spacing w:line="247" w:lineRule="exact"/>
              <w:jc w:val="center"/>
              <w:rPr>
                <w:rFonts w:ascii="Times New Roman" w:eastAsia="Times New Roman" w:hAnsi="Times New Roman" w:cs="Times New Roman"/>
                <w:szCs w:val="24"/>
              </w:rPr>
            </w:pPr>
            <w:r w:rsidRPr="00F55F5B">
              <w:rPr>
                <w:rFonts w:ascii="Times New Roman" w:eastAsia="Times New Roman" w:hAnsi="Times New Roman" w:cs="Times New Roman"/>
                <w:szCs w:val="24"/>
              </w:rPr>
              <w:t>03.12.1999</w:t>
            </w:r>
          </w:p>
          <w:p w:rsidR="00D456E5" w:rsidRPr="00F55F5B" w:rsidRDefault="00D456E5" w:rsidP="00887EBA">
            <w:pPr>
              <w:jc w:val="center"/>
              <w:rPr>
                <w:rFonts w:ascii="Times New Roman" w:eastAsia="Times New Roman" w:hAnsi="Times New Roman" w:cs="Times New Roman"/>
                <w:szCs w:val="24"/>
              </w:rPr>
            </w:pPr>
            <w:r w:rsidRPr="00F55F5B">
              <w:rPr>
                <w:rFonts w:ascii="Times New Roman" w:eastAsia="Times New Roman" w:hAnsi="Times New Roman" w:cs="Times New Roman"/>
                <w:szCs w:val="24"/>
              </w:rPr>
              <w:t>25.02.2002</w:t>
            </w:r>
          </w:p>
        </w:tc>
        <w:tc>
          <w:tcPr>
            <w:tcW w:w="1959" w:type="dxa"/>
          </w:tcPr>
          <w:p w:rsidR="00D456E5" w:rsidRPr="00F55F5B" w:rsidRDefault="00D456E5" w:rsidP="00887EBA">
            <w:pPr>
              <w:spacing w:line="247" w:lineRule="exact"/>
              <w:jc w:val="center"/>
              <w:rPr>
                <w:rFonts w:ascii="Times New Roman" w:eastAsia="Times New Roman" w:hAnsi="Times New Roman" w:cs="Times New Roman"/>
                <w:szCs w:val="24"/>
              </w:rPr>
            </w:pPr>
            <w:r w:rsidRPr="00F55F5B">
              <w:rPr>
                <w:rFonts w:ascii="Times New Roman" w:eastAsia="Times New Roman" w:hAnsi="Times New Roman" w:cs="Times New Roman"/>
                <w:szCs w:val="24"/>
              </w:rPr>
              <w:t>15.10.2016</w:t>
            </w:r>
          </w:p>
          <w:p w:rsidR="00D456E5" w:rsidRPr="00F55F5B" w:rsidRDefault="00D456E5" w:rsidP="00887EBA">
            <w:pPr>
              <w:jc w:val="center"/>
              <w:rPr>
                <w:rFonts w:ascii="Times New Roman" w:eastAsia="Times New Roman" w:hAnsi="Times New Roman" w:cs="Times New Roman"/>
                <w:szCs w:val="24"/>
              </w:rPr>
            </w:pPr>
            <w:r w:rsidRPr="00F55F5B">
              <w:rPr>
                <w:rFonts w:ascii="Times New Roman" w:eastAsia="Times New Roman" w:hAnsi="Times New Roman" w:cs="Times New Roman"/>
                <w:szCs w:val="24"/>
              </w:rPr>
              <w:t>01.01.2019</w:t>
            </w:r>
          </w:p>
        </w:tc>
      </w:tr>
      <w:tr w:rsidR="00D456E5" w:rsidRPr="007A2AC5" w:rsidTr="00612D18">
        <w:trPr>
          <w:trHeight w:val="758"/>
        </w:trPr>
        <w:tc>
          <w:tcPr>
            <w:tcW w:w="1843" w:type="dxa"/>
          </w:tcPr>
          <w:p w:rsidR="00D456E5" w:rsidRPr="00F55F5B" w:rsidRDefault="001658B8" w:rsidP="00887EBA">
            <w:pPr>
              <w:spacing w:line="247" w:lineRule="exact"/>
              <w:jc w:val="center"/>
              <w:rPr>
                <w:rFonts w:ascii="Times New Roman" w:eastAsia="Times New Roman" w:hAnsi="Times New Roman" w:cs="Times New Roman"/>
                <w:szCs w:val="24"/>
              </w:rPr>
            </w:pPr>
            <w:r>
              <w:rPr>
                <w:rFonts w:ascii="Times New Roman" w:eastAsia="Times New Roman" w:hAnsi="Times New Roman" w:cs="Times New Roman"/>
                <w:szCs w:val="24"/>
              </w:rPr>
              <w:t>Не қабылданды</w:t>
            </w:r>
          </w:p>
        </w:tc>
        <w:tc>
          <w:tcPr>
            <w:tcW w:w="1843" w:type="dxa"/>
          </w:tcPr>
          <w:p w:rsidR="00D456E5" w:rsidRPr="00F55F5B" w:rsidRDefault="00D456E5" w:rsidP="00887EBA">
            <w:pPr>
              <w:jc w:val="both"/>
              <w:rPr>
                <w:rFonts w:ascii="Times New Roman" w:eastAsia="Times New Roman" w:hAnsi="Times New Roman" w:cs="Times New Roman"/>
                <w:szCs w:val="24"/>
              </w:rPr>
            </w:pPr>
          </w:p>
        </w:tc>
        <w:tc>
          <w:tcPr>
            <w:tcW w:w="1843" w:type="dxa"/>
          </w:tcPr>
          <w:p w:rsidR="00D456E5" w:rsidRPr="00F55F5B" w:rsidRDefault="00D456E5" w:rsidP="00887EBA">
            <w:pPr>
              <w:jc w:val="both"/>
              <w:rPr>
                <w:rFonts w:ascii="Times New Roman" w:eastAsia="Times New Roman" w:hAnsi="Times New Roman" w:cs="Times New Roman"/>
                <w:szCs w:val="24"/>
              </w:rPr>
            </w:pPr>
          </w:p>
        </w:tc>
        <w:tc>
          <w:tcPr>
            <w:tcW w:w="1984" w:type="dxa"/>
          </w:tcPr>
          <w:p w:rsidR="00D456E5" w:rsidRPr="001658B8" w:rsidRDefault="001658B8" w:rsidP="00C20773">
            <w:pPr>
              <w:spacing w:line="252" w:lineRule="exact"/>
              <w:ind w:right="130" w:firstLine="142"/>
              <w:jc w:val="center"/>
              <w:rPr>
                <w:rFonts w:ascii="Times New Roman" w:eastAsia="Times New Roman" w:hAnsi="Times New Roman" w:cs="Times New Roman"/>
                <w:szCs w:val="24"/>
                <w:lang w:val="kk-KZ"/>
              </w:rPr>
            </w:pPr>
            <w:r>
              <w:rPr>
                <w:rFonts w:ascii="Times New Roman" w:eastAsia="Times New Roman" w:hAnsi="Times New Roman" w:cs="Times New Roman"/>
                <w:szCs w:val="24"/>
                <w:lang w:val="kk-KZ"/>
              </w:rPr>
              <w:t xml:space="preserve">Тараптардың екінші кеңесі </w:t>
            </w:r>
            <w:r>
              <w:rPr>
                <w:rFonts w:ascii="Times New Roman" w:eastAsia="Times New Roman" w:hAnsi="Times New Roman" w:cs="Times New Roman"/>
                <w:szCs w:val="24"/>
              </w:rPr>
              <w:t>II</w:t>
            </w:r>
            <w:r>
              <w:rPr>
                <w:rFonts w:ascii="Times New Roman" w:eastAsia="Times New Roman" w:hAnsi="Times New Roman" w:cs="Times New Roman"/>
                <w:szCs w:val="24"/>
                <w:lang w:val="kk-KZ"/>
              </w:rPr>
              <w:t>/ 2 шешім</w:t>
            </w:r>
          </w:p>
        </w:tc>
        <w:tc>
          <w:tcPr>
            <w:tcW w:w="1871" w:type="dxa"/>
          </w:tcPr>
          <w:p w:rsidR="001658B8" w:rsidRPr="001658B8" w:rsidRDefault="001658B8" w:rsidP="00C20773">
            <w:pPr>
              <w:spacing w:line="242" w:lineRule="auto"/>
              <w:ind w:right="-114"/>
              <w:jc w:val="center"/>
              <w:rPr>
                <w:rFonts w:ascii="Times New Roman" w:eastAsia="Times New Roman" w:hAnsi="Times New Roman" w:cs="Times New Roman"/>
                <w:szCs w:val="24"/>
                <w:lang w:val="kk-KZ"/>
              </w:rPr>
            </w:pPr>
            <w:r>
              <w:rPr>
                <w:rFonts w:ascii="Times New Roman" w:eastAsia="Times New Roman" w:hAnsi="Times New Roman" w:cs="Times New Roman"/>
                <w:szCs w:val="24"/>
                <w:lang w:val="kk-KZ"/>
              </w:rPr>
              <w:t xml:space="preserve">Тараптардың төртінші кеңесі </w:t>
            </w:r>
            <w:r w:rsidRPr="001658B8">
              <w:rPr>
                <w:rFonts w:ascii="Times New Roman" w:eastAsia="Times New Roman" w:hAnsi="Times New Roman" w:cs="Times New Roman"/>
                <w:szCs w:val="24"/>
                <w:lang w:val="kk-KZ"/>
              </w:rPr>
              <w:t>IV</w:t>
            </w:r>
            <w:r>
              <w:rPr>
                <w:rFonts w:ascii="Times New Roman" w:eastAsia="Times New Roman" w:hAnsi="Times New Roman" w:cs="Times New Roman"/>
                <w:szCs w:val="24"/>
                <w:lang w:val="kk-KZ"/>
              </w:rPr>
              <w:t>/ 4 шешім</w:t>
            </w:r>
          </w:p>
          <w:p w:rsidR="00D456E5" w:rsidRPr="001658B8" w:rsidRDefault="00D456E5" w:rsidP="00C20773">
            <w:pPr>
              <w:spacing w:line="233" w:lineRule="exact"/>
              <w:ind w:right="-114" w:firstLine="142"/>
              <w:jc w:val="center"/>
              <w:rPr>
                <w:rFonts w:ascii="Times New Roman" w:eastAsia="Times New Roman" w:hAnsi="Times New Roman" w:cs="Times New Roman"/>
                <w:szCs w:val="24"/>
                <w:lang w:val="kk-KZ"/>
              </w:rPr>
            </w:pPr>
          </w:p>
        </w:tc>
        <w:tc>
          <w:tcPr>
            <w:tcW w:w="2240" w:type="dxa"/>
          </w:tcPr>
          <w:p w:rsidR="00D456E5" w:rsidRPr="001658B8" w:rsidRDefault="00924C14" w:rsidP="00C20773">
            <w:pPr>
              <w:spacing w:line="233" w:lineRule="exact"/>
              <w:ind w:left="114" w:right="105" w:firstLine="142"/>
              <w:jc w:val="center"/>
              <w:rPr>
                <w:rFonts w:ascii="Times New Roman" w:eastAsia="Times New Roman" w:hAnsi="Times New Roman" w:cs="Times New Roman"/>
                <w:szCs w:val="24"/>
                <w:lang w:val="kk-KZ"/>
              </w:rPr>
            </w:pPr>
            <w:r>
              <w:rPr>
                <w:rFonts w:ascii="Times New Roman" w:eastAsia="Times New Roman" w:hAnsi="Times New Roman" w:cs="Times New Roman"/>
                <w:szCs w:val="24"/>
                <w:lang w:val="kk-KZ"/>
              </w:rPr>
              <w:t>Тараптардың тоғызыншы</w:t>
            </w:r>
            <w:r w:rsidR="001658B8">
              <w:rPr>
                <w:rFonts w:ascii="Times New Roman" w:eastAsia="Times New Roman" w:hAnsi="Times New Roman" w:cs="Times New Roman"/>
                <w:szCs w:val="24"/>
                <w:lang w:val="kk-KZ"/>
              </w:rPr>
              <w:t xml:space="preserve"> кеңесі </w:t>
            </w:r>
            <w:r w:rsidR="001658B8" w:rsidRPr="001658B8">
              <w:rPr>
                <w:rFonts w:ascii="Times New Roman" w:eastAsia="Times New Roman" w:hAnsi="Times New Roman" w:cs="Times New Roman"/>
                <w:szCs w:val="24"/>
                <w:lang w:val="kk-KZ"/>
              </w:rPr>
              <w:t>IX</w:t>
            </w:r>
            <w:r w:rsidR="001658B8">
              <w:rPr>
                <w:rFonts w:ascii="Times New Roman" w:eastAsia="Times New Roman" w:hAnsi="Times New Roman" w:cs="Times New Roman"/>
                <w:szCs w:val="24"/>
                <w:lang w:val="kk-KZ"/>
              </w:rPr>
              <w:t xml:space="preserve">/ </w:t>
            </w:r>
            <w:r w:rsidR="001658B8" w:rsidRPr="001658B8">
              <w:rPr>
                <w:rFonts w:ascii="Times New Roman" w:eastAsia="Times New Roman" w:hAnsi="Times New Roman" w:cs="Times New Roman"/>
                <w:szCs w:val="24"/>
                <w:lang w:val="kk-KZ"/>
              </w:rPr>
              <w:t>4</w:t>
            </w:r>
            <w:r w:rsidR="001658B8">
              <w:rPr>
                <w:rFonts w:ascii="Times New Roman" w:eastAsia="Times New Roman" w:hAnsi="Times New Roman" w:cs="Times New Roman"/>
                <w:szCs w:val="24"/>
                <w:lang w:val="kk-KZ"/>
              </w:rPr>
              <w:t xml:space="preserve"> шешім</w:t>
            </w:r>
          </w:p>
        </w:tc>
        <w:tc>
          <w:tcPr>
            <w:tcW w:w="1984" w:type="dxa"/>
          </w:tcPr>
          <w:p w:rsidR="00D456E5" w:rsidRPr="00924C14" w:rsidRDefault="00924C14" w:rsidP="00C20773">
            <w:pPr>
              <w:spacing w:line="252" w:lineRule="exact"/>
              <w:ind w:right="173" w:firstLine="142"/>
              <w:jc w:val="center"/>
              <w:rPr>
                <w:rFonts w:ascii="Times New Roman" w:eastAsia="Times New Roman" w:hAnsi="Times New Roman" w:cs="Times New Roman"/>
                <w:szCs w:val="24"/>
                <w:lang w:val="kk-KZ"/>
              </w:rPr>
            </w:pPr>
            <w:r>
              <w:rPr>
                <w:rFonts w:ascii="Times New Roman" w:eastAsia="Times New Roman" w:hAnsi="Times New Roman" w:cs="Times New Roman"/>
                <w:szCs w:val="24"/>
                <w:lang w:val="kk-KZ"/>
              </w:rPr>
              <w:t xml:space="preserve">Тараптардың он бірінші </w:t>
            </w:r>
            <w:r w:rsidR="001658B8">
              <w:rPr>
                <w:rFonts w:ascii="Times New Roman" w:eastAsia="Times New Roman" w:hAnsi="Times New Roman" w:cs="Times New Roman"/>
                <w:szCs w:val="24"/>
                <w:lang w:val="kk-KZ"/>
              </w:rPr>
              <w:t xml:space="preserve">кеңесі </w:t>
            </w:r>
            <w:r w:rsidRPr="00924C14">
              <w:rPr>
                <w:rFonts w:ascii="Times New Roman" w:eastAsia="Times New Roman" w:hAnsi="Times New Roman" w:cs="Times New Roman"/>
                <w:szCs w:val="24"/>
                <w:lang w:val="kk-KZ"/>
              </w:rPr>
              <w:t>XI</w:t>
            </w:r>
            <w:r>
              <w:rPr>
                <w:rFonts w:ascii="Times New Roman" w:eastAsia="Times New Roman" w:hAnsi="Times New Roman" w:cs="Times New Roman"/>
                <w:szCs w:val="24"/>
                <w:lang w:val="kk-KZ"/>
              </w:rPr>
              <w:t>/ 5</w:t>
            </w:r>
            <w:r w:rsidR="001658B8">
              <w:rPr>
                <w:rFonts w:ascii="Times New Roman" w:eastAsia="Times New Roman" w:hAnsi="Times New Roman" w:cs="Times New Roman"/>
                <w:szCs w:val="24"/>
                <w:lang w:val="kk-KZ"/>
              </w:rPr>
              <w:t xml:space="preserve"> шешім</w:t>
            </w:r>
          </w:p>
        </w:tc>
        <w:tc>
          <w:tcPr>
            <w:tcW w:w="1959" w:type="dxa"/>
          </w:tcPr>
          <w:p w:rsidR="00D456E5" w:rsidRPr="00924C14" w:rsidRDefault="00924C14" w:rsidP="00C20773">
            <w:pPr>
              <w:spacing w:line="247" w:lineRule="exact"/>
              <w:ind w:firstLine="142"/>
              <w:jc w:val="center"/>
              <w:rPr>
                <w:rFonts w:ascii="Times New Roman" w:eastAsia="Times New Roman" w:hAnsi="Times New Roman" w:cs="Times New Roman"/>
                <w:szCs w:val="24"/>
                <w:lang w:val="kk-KZ"/>
              </w:rPr>
            </w:pPr>
            <w:r>
              <w:rPr>
                <w:rFonts w:ascii="Times New Roman" w:eastAsia="Times New Roman" w:hAnsi="Times New Roman" w:cs="Times New Roman"/>
                <w:szCs w:val="24"/>
                <w:lang w:val="kk-KZ"/>
              </w:rPr>
              <w:t xml:space="preserve">Тараптардың жиырма сегізінші </w:t>
            </w:r>
            <w:r w:rsidR="001658B8">
              <w:rPr>
                <w:rFonts w:ascii="Times New Roman" w:eastAsia="Times New Roman" w:hAnsi="Times New Roman" w:cs="Times New Roman"/>
                <w:szCs w:val="24"/>
                <w:lang w:val="kk-KZ"/>
              </w:rPr>
              <w:t xml:space="preserve">кеңесі </w:t>
            </w:r>
            <w:r w:rsidRPr="00924C14">
              <w:rPr>
                <w:rFonts w:ascii="Times New Roman" w:eastAsia="Times New Roman" w:hAnsi="Times New Roman" w:cs="Times New Roman"/>
                <w:szCs w:val="24"/>
                <w:lang w:val="kk-KZ"/>
              </w:rPr>
              <w:t>XXVIII</w:t>
            </w:r>
            <w:r>
              <w:rPr>
                <w:rFonts w:ascii="Times New Roman" w:eastAsia="Times New Roman" w:hAnsi="Times New Roman" w:cs="Times New Roman"/>
                <w:szCs w:val="24"/>
                <w:lang w:val="kk-KZ"/>
              </w:rPr>
              <w:t>/ 1</w:t>
            </w:r>
            <w:r w:rsidR="001658B8">
              <w:rPr>
                <w:rFonts w:ascii="Times New Roman" w:eastAsia="Times New Roman" w:hAnsi="Times New Roman" w:cs="Times New Roman"/>
                <w:szCs w:val="24"/>
                <w:lang w:val="kk-KZ"/>
              </w:rPr>
              <w:t xml:space="preserve"> шешім</w:t>
            </w:r>
          </w:p>
        </w:tc>
      </w:tr>
      <w:tr w:rsidR="00D456E5" w:rsidRPr="00085F9C" w:rsidTr="00612D18">
        <w:trPr>
          <w:trHeight w:val="1012"/>
        </w:trPr>
        <w:tc>
          <w:tcPr>
            <w:tcW w:w="1843" w:type="dxa"/>
          </w:tcPr>
          <w:p w:rsidR="00B81C52" w:rsidRDefault="001658B8" w:rsidP="00887EBA">
            <w:pPr>
              <w:spacing w:line="254" w:lineRule="exact"/>
              <w:ind w:right="108"/>
              <w:jc w:val="center"/>
              <w:rPr>
                <w:rFonts w:ascii="Times New Roman" w:eastAsia="Times New Roman" w:hAnsi="Times New Roman" w:cs="Times New Roman"/>
                <w:szCs w:val="24"/>
                <w:lang w:val="kk-KZ"/>
              </w:rPr>
            </w:pPr>
            <w:r>
              <w:rPr>
                <w:rFonts w:ascii="Times New Roman" w:eastAsia="Times New Roman" w:hAnsi="Times New Roman" w:cs="Times New Roman"/>
                <w:szCs w:val="24"/>
                <w:lang w:val="kk-KZ"/>
              </w:rPr>
              <w:t>Қазақстан, қосылған/ ратификациялан</w:t>
            </w:r>
            <w:r w:rsidR="00B81C52">
              <w:rPr>
                <w:rFonts w:ascii="Times New Roman" w:eastAsia="Times New Roman" w:hAnsi="Times New Roman" w:cs="Times New Roman"/>
                <w:szCs w:val="24"/>
                <w:lang w:val="kk-KZ"/>
              </w:rPr>
              <w:t>-</w:t>
            </w:r>
          </w:p>
          <w:p w:rsidR="00D456E5" w:rsidRPr="001658B8" w:rsidRDefault="001658B8" w:rsidP="00887EBA">
            <w:pPr>
              <w:spacing w:line="254" w:lineRule="exact"/>
              <w:ind w:right="108"/>
              <w:jc w:val="center"/>
              <w:rPr>
                <w:rFonts w:ascii="Times New Roman" w:eastAsia="Times New Roman" w:hAnsi="Times New Roman" w:cs="Times New Roman"/>
                <w:szCs w:val="24"/>
                <w:lang w:val="kk-KZ"/>
              </w:rPr>
            </w:pPr>
            <w:r>
              <w:rPr>
                <w:rFonts w:ascii="Times New Roman" w:eastAsia="Times New Roman" w:hAnsi="Times New Roman" w:cs="Times New Roman"/>
                <w:szCs w:val="24"/>
                <w:lang w:val="kk-KZ"/>
              </w:rPr>
              <w:t>ған күні</w:t>
            </w:r>
          </w:p>
        </w:tc>
        <w:tc>
          <w:tcPr>
            <w:tcW w:w="3686" w:type="dxa"/>
            <w:gridSpan w:val="2"/>
          </w:tcPr>
          <w:p w:rsidR="00D456E5" w:rsidRPr="00F55F5B" w:rsidRDefault="00D456E5" w:rsidP="00887EBA">
            <w:pPr>
              <w:spacing w:before="7"/>
              <w:jc w:val="center"/>
              <w:rPr>
                <w:rFonts w:ascii="Times New Roman" w:eastAsia="Times New Roman" w:hAnsi="Times New Roman" w:cs="Times New Roman"/>
                <w:szCs w:val="24"/>
                <w:lang w:val="ru-RU"/>
              </w:rPr>
            </w:pPr>
          </w:p>
          <w:p w:rsidR="00D456E5" w:rsidRPr="00F55F5B" w:rsidRDefault="00D456E5" w:rsidP="00887EBA">
            <w:pPr>
              <w:tabs>
                <w:tab w:val="left" w:pos="2251"/>
              </w:tabs>
              <w:ind w:left="1134" w:right="1293"/>
              <w:jc w:val="center"/>
              <w:rPr>
                <w:rFonts w:ascii="Times New Roman" w:eastAsia="Times New Roman" w:hAnsi="Times New Roman" w:cs="Times New Roman"/>
                <w:szCs w:val="24"/>
              </w:rPr>
            </w:pPr>
            <w:r w:rsidRPr="00F55F5B">
              <w:rPr>
                <w:rFonts w:ascii="Times New Roman" w:eastAsia="Times New Roman" w:hAnsi="Times New Roman" w:cs="Times New Roman"/>
                <w:szCs w:val="24"/>
              </w:rPr>
              <w:t>30.10.1997</w:t>
            </w:r>
          </w:p>
        </w:tc>
        <w:tc>
          <w:tcPr>
            <w:tcW w:w="1984" w:type="dxa"/>
          </w:tcPr>
          <w:p w:rsidR="00D456E5" w:rsidRPr="00F55F5B" w:rsidRDefault="00D456E5" w:rsidP="00887EBA">
            <w:pPr>
              <w:spacing w:before="7"/>
              <w:jc w:val="center"/>
              <w:rPr>
                <w:rFonts w:ascii="Times New Roman" w:eastAsia="Times New Roman" w:hAnsi="Times New Roman" w:cs="Times New Roman"/>
                <w:szCs w:val="24"/>
              </w:rPr>
            </w:pPr>
          </w:p>
          <w:p w:rsidR="00D456E5" w:rsidRPr="00F55F5B" w:rsidRDefault="00D456E5" w:rsidP="00887EBA">
            <w:pPr>
              <w:ind w:left="143" w:right="130"/>
              <w:jc w:val="center"/>
              <w:rPr>
                <w:rFonts w:ascii="Times New Roman" w:eastAsia="Times New Roman" w:hAnsi="Times New Roman" w:cs="Times New Roman"/>
                <w:szCs w:val="24"/>
              </w:rPr>
            </w:pPr>
            <w:r w:rsidRPr="00F55F5B">
              <w:rPr>
                <w:rFonts w:ascii="Times New Roman" w:eastAsia="Times New Roman" w:hAnsi="Times New Roman" w:cs="Times New Roman"/>
                <w:szCs w:val="24"/>
              </w:rPr>
              <w:t>07.05.2001</w:t>
            </w:r>
          </w:p>
        </w:tc>
        <w:tc>
          <w:tcPr>
            <w:tcW w:w="4111" w:type="dxa"/>
            <w:gridSpan w:val="2"/>
          </w:tcPr>
          <w:p w:rsidR="00D456E5" w:rsidRPr="00F55F5B" w:rsidRDefault="00D456E5" w:rsidP="00887EBA">
            <w:pPr>
              <w:spacing w:before="7"/>
              <w:jc w:val="center"/>
              <w:rPr>
                <w:rFonts w:ascii="Times New Roman" w:eastAsia="Times New Roman" w:hAnsi="Times New Roman" w:cs="Times New Roman"/>
                <w:szCs w:val="24"/>
              </w:rPr>
            </w:pPr>
          </w:p>
          <w:p w:rsidR="00D456E5" w:rsidRPr="00F55F5B" w:rsidRDefault="00D456E5" w:rsidP="00887EBA">
            <w:pPr>
              <w:ind w:left="1558" w:right="1545"/>
              <w:jc w:val="center"/>
              <w:rPr>
                <w:rFonts w:ascii="Times New Roman" w:eastAsia="Times New Roman" w:hAnsi="Times New Roman" w:cs="Times New Roman"/>
                <w:szCs w:val="24"/>
              </w:rPr>
            </w:pPr>
            <w:r w:rsidRPr="00F55F5B">
              <w:rPr>
                <w:rFonts w:ascii="Times New Roman" w:eastAsia="Times New Roman" w:hAnsi="Times New Roman" w:cs="Times New Roman"/>
                <w:szCs w:val="24"/>
              </w:rPr>
              <w:t>06.04.2011</w:t>
            </w:r>
          </w:p>
        </w:tc>
        <w:tc>
          <w:tcPr>
            <w:tcW w:w="1984" w:type="dxa"/>
          </w:tcPr>
          <w:p w:rsidR="00D456E5" w:rsidRPr="00F55F5B" w:rsidRDefault="00D456E5" w:rsidP="00887EBA">
            <w:pPr>
              <w:spacing w:before="7"/>
              <w:jc w:val="center"/>
              <w:rPr>
                <w:rFonts w:ascii="Times New Roman" w:eastAsia="Times New Roman" w:hAnsi="Times New Roman" w:cs="Times New Roman"/>
                <w:szCs w:val="24"/>
              </w:rPr>
            </w:pPr>
          </w:p>
          <w:p w:rsidR="00D456E5" w:rsidRPr="00F55F5B" w:rsidRDefault="00D456E5" w:rsidP="00887EBA">
            <w:pPr>
              <w:ind w:left="184" w:right="173"/>
              <w:jc w:val="center"/>
              <w:rPr>
                <w:rFonts w:ascii="Times New Roman" w:eastAsia="Times New Roman" w:hAnsi="Times New Roman" w:cs="Times New Roman"/>
                <w:szCs w:val="24"/>
              </w:rPr>
            </w:pPr>
            <w:r w:rsidRPr="00F55F5B">
              <w:rPr>
                <w:rFonts w:ascii="Times New Roman" w:eastAsia="Times New Roman" w:hAnsi="Times New Roman" w:cs="Times New Roman"/>
                <w:szCs w:val="24"/>
              </w:rPr>
              <w:t>23.04.2014</w:t>
            </w:r>
          </w:p>
        </w:tc>
        <w:tc>
          <w:tcPr>
            <w:tcW w:w="1959" w:type="dxa"/>
          </w:tcPr>
          <w:p w:rsidR="00D456E5" w:rsidRPr="00F55F5B" w:rsidRDefault="00D456E5" w:rsidP="00887EBA">
            <w:pPr>
              <w:spacing w:before="7"/>
              <w:jc w:val="both"/>
              <w:rPr>
                <w:rFonts w:ascii="Times New Roman" w:eastAsia="Times New Roman" w:hAnsi="Times New Roman" w:cs="Times New Roman"/>
                <w:szCs w:val="24"/>
              </w:rPr>
            </w:pPr>
          </w:p>
          <w:p w:rsidR="00D456E5" w:rsidRPr="00F55F5B" w:rsidRDefault="00D456E5" w:rsidP="00887EBA">
            <w:pPr>
              <w:ind w:left="5"/>
              <w:jc w:val="center"/>
              <w:rPr>
                <w:rFonts w:ascii="Times New Roman" w:eastAsia="Times New Roman" w:hAnsi="Times New Roman" w:cs="Times New Roman"/>
                <w:szCs w:val="24"/>
              </w:rPr>
            </w:pPr>
            <w:r w:rsidRPr="00F55F5B">
              <w:rPr>
                <w:rFonts w:ascii="Times New Roman" w:eastAsia="Times New Roman" w:hAnsi="Times New Roman" w:cs="Times New Roman"/>
                <w:szCs w:val="24"/>
              </w:rPr>
              <w:t>–</w:t>
            </w:r>
          </w:p>
        </w:tc>
      </w:tr>
      <w:tr w:rsidR="00D456E5" w:rsidRPr="00085F9C" w:rsidTr="00612D18">
        <w:trPr>
          <w:trHeight w:val="510"/>
        </w:trPr>
        <w:tc>
          <w:tcPr>
            <w:tcW w:w="1843" w:type="dxa"/>
          </w:tcPr>
          <w:p w:rsidR="00D456E5" w:rsidRPr="001658B8" w:rsidRDefault="001658B8" w:rsidP="00887EBA">
            <w:pPr>
              <w:spacing w:before="1" w:line="238" w:lineRule="exact"/>
              <w:jc w:val="center"/>
              <w:rPr>
                <w:rFonts w:ascii="Times New Roman" w:eastAsia="Times New Roman" w:hAnsi="Times New Roman" w:cs="Times New Roman"/>
                <w:szCs w:val="24"/>
                <w:lang w:val="kk-KZ"/>
              </w:rPr>
            </w:pPr>
            <w:r>
              <w:rPr>
                <w:rFonts w:ascii="Times New Roman" w:eastAsia="Times New Roman" w:hAnsi="Times New Roman" w:cs="Times New Roman"/>
                <w:szCs w:val="24"/>
                <w:lang w:val="kk-KZ"/>
              </w:rPr>
              <w:t>ҚР үшін күшіне ену</w:t>
            </w:r>
          </w:p>
        </w:tc>
        <w:tc>
          <w:tcPr>
            <w:tcW w:w="3686" w:type="dxa"/>
            <w:gridSpan w:val="2"/>
          </w:tcPr>
          <w:p w:rsidR="00D456E5" w:rsidRPr="00F55F5B" w:rsidRDefault="00D456E5" w:rsidP="00887EBA">
            <w:pPr>
              <w:spacing w:before="119"/>
              <w:ind w:left="1301" w:right="1293" w:hanging="167"/>
              <w:jc w:val="both"/>
              <w:rPr>
                <w:rFonts w:ascii="Times New Roman" w:eastAsia="Times New Roman" w:hAnsi="Times New Roman" w:cs="Times New Roman"/>
                <w:szCs w:val="24"/>
              </w:rPr>
            </w:pPr>
            <w:r w:rsidRPr="00F55F5B">
              <w:rPr>
                <w:rFonts w:ascii="Times New Roman" w:eastAsia="Times New Roman" w:hAnsi="Times New Roman" w:cs="Times New Roman"/>
                <w:szCs w:val="24"/>
              </w:rPr>
              <w:t>26.08.1998</w:t>
            </w:r>
          </w:p>
        </w:tc>
        <w:tc>
          <w:tcPr>
            <w:tcW w:w="1984" w:type="dxa"/>
          </w:tcPr>
          <w:p w:rsidR="00D456E5" w:rsidRPr="00F55F5B" w:rsidRDefault="00D456E5" w:rsidP="00887EBA">
            <w:pPr>
              <w:spacing w:before="119"/>
              <w:ind w:left="143" w:right="130"/>
              <w:jc w:val="center"/>
              <w:rPr>
                <w:rFonts w:ascii="Times New Roman" w:eastAsia="Times New Roman" w:hAnsi="Times New Roman" w:cs="Times New Roman"/>
                <w:szCs w:val="24"/>
              </w:rPr>
            </w:pPr>
            <w:r w:rsidRPr="00F55F5B">
              <w:rPr>
                <w:rFonts w:ascii="Times New Roman" w:eastAsia="Times New Roman" w:hAnsi="Times New Roman" w:cs="Times New Roman"/>
                <w:szCs w:val="24"/>
              </w:rPr>
              <w:t>26.07.2001</w:t>
            </w:r>
          </w:p>
        </w:tc>
        <w:tc>
          <w:tcPr>
            <w:tcW w:w="4111" w:type="dxa"/>
            <w:gridSpan w:val="2"/>
          </w:tcPr>
          <w:p w:rsidR="00D456E5" w:rsidRPr="00F55F5B" w:rsidRDefault="00D456E5" w:rsidP="00887EBA">
            <w:pPr>
              <w:spacing w:before="119"/>
              <w:ind w:left="1558" w:right="1545"/>
              <w:jc w:val="both"/>
              <w:rPr>
                <w:rFonts w:ascii="Times New Roman" w:eastAsia="Times New Roman" w:hAnsi="Times New Roman" w:cs="Times New Roman"/>
                <w:szCs w:val="24"/>
              </w:rPr>
            </w:pPr>
            <w:r w:rsidRPr="00F55F5B">
              <w:rPr>
                <w:rFonts w:ascii="Times New Roman" w:eastAsia="Times New Roman" w:hAnsi="Times New Roman" w:cs="Times New Roman"/>
                <w:szCs w:val="24"/>
              </w:rPr>
              <w:t>28.06.2011</w:t>
            </w:r>
          </w:p>
        </w:tc>
        <w:tc>
          <w:tcPr>
            <w:tcW w:w="1984" w:type="dxa"/>
          </w:tcPr>
          <w:p w:rsidR="00D456E5" w:rsidRPr="00F55F5B" w:rsidRDefault="00D456E5" w:rsidP="00887EBA">
            <w:pPr>
              <w:spacing w:before="119"/>
              <w:ind w:left="184" w:right="173"/>
              <w:jc w:val="center"/>
              <w:rPr>
                <w:rFonts w:ascii="Times New Roman" w:eastAsia="Times New Roman" w:hAnsi="Times New Roman" w:cs="Times New Roman"/>
                <w:szCs w:val="24"/>
              </w:rPr>
            </w:pPr>
            <w:r w:rsidRPr="00F55F5B">
              <w:rPr>
                <w:rFonts w:ascii="Times New Roman" w:eastAsia="Times New Roman" w:hAnsi="Times New Roman" w:cs="Times New Roman"/>
                <w:szCs w:val="24"/>
              </w:rPr>
              <w:t>19.09.2014</w:t>
            </w:r>
          </w:p>
        </w:tc>
        <w:tc>
          <w:tcPr>
            <w:tcW w:w="1959" w:type="dxa"/>
          </w:tcPr>
          <w:p w:rsidR="00D456E5" w:rsidRPr="00F55F5B" w:rsidRDefault="00D456E5" w:rsidP="00887EBA">
            <w:pPr>
              <w:spacing w:before="119"/>
              <w:ind w:left="5"/>
              <w:jc w:val="center"/>
              <w:rPr>
                <w:rFonts w:ascii="Times New Roman" w:eastAsia="Times New Roman" w:hAnsi="Times New Roman" w:cs="Times New Roman"/>
                <w:szCs w:val="24"/>
              </w:rPr>
            </w:pPr>
            <w:r w:rsidRPr="00F55F5B">
              <w:rPr>
                <w:rFonts w:ascii="Times New Roman" w:eastAsia="Times New Roman" w:hAnsi="Times New Roman" w:cs="Times New Roman"/>
                <w:szCs w:val="24"/>
              </w:rPr>
              <w:t>–</w:t>
            </w:r>
          </w:p>
        </w:tc>
      </w:tr>
      <w:tr w:rsidR="00D456E5" w:rsidRPr="00085F9C" w:rsidTr="00612D18">
        <w:trPr>
          <w:trHeight w:val="2771"/>
        </w:trPr>
        <w:tc>
          <w:tcPr>
            <w:tcW w:w="1843" w:type="dxa"/>
          </w:tcPr>
          <w:p w:rsidR="00B81C52" w:rsidRDefault="001658B8" w:rsidP="001658B8">
            <w:pPr>
              <w:ind w:left="283" w:right="330"/>
              <w:jc w:val="center"/>
              <w:rPr>
                <w:rFonts w:ascii="Times New Roman" w:eastAsia="Times New Roman" w:hAnsi="Times New Roman" w:cs="Times New Roman"/>
                <w:szCs w:val="24"/>
                <w:lang w:val="kk-KZ"/>
              </w:rPr>
            </w:pPr>
            <w:r>
              <w:rPr>
                <w:rFonts w:ascii="Times New Roman" w:eastAsia="Times New Roman" w:hAnsi="Times New Roman" w:cs="Times New Roman"/>
                <w:szCs w:val="24"/>
              </w:rPr>
              <w:t>Қазақстан Республика</w:t>
            </w:r>
            <w:r w:rsidR="00B81C52">
              <w:rPr>
                <w:rFonts w:ascii="Times New Roman" w:eastAsia="Times New Roman" w:hAnsi="Times New Roman" w:cs="Times New Roman"/>
                <w:szCs w:val="24"/>
                <w:lang w:val="kk-KZ"/>
              </w:rPr>
              <w:t>-</w:t>
            </w:r>
          </w:p>
          <w:p w:rsidR="00D456E5" w:rsidRPr="00F55F5B" w:rsidRDefault="001658B8" w:rsidP="001658B8">
            <w:pPr>
              <w:ind w:left="283" w:right="330"/>
              <w:jc w:val="center"/>
              <w:rPr>
                <w:rFonts w:ascii="Times New Roman" w:eastAsia="Times New Roman" w:hAnsi="Times New Roman" w:cs="Times New Roman"/>
                <w:szCs w:val="24"/>
              </w:rPr>
            </w:pPr>
            <w:r>
              <w:rPr>
                <w:rFonts w:ascii="Times New Roman" w:eastAsia="Times New Roman" w:hAnsi="Times New Roman" w:cs="Times New Roman"/>
                <w:szCs w:val="24"/>
              </w:rPr>
              <w:t>сының заңы</w:t>
            </w:r>
          </w:p>
        </w:tc>
        <w:tc>
          <w:tcPr>
            <w:tcW w:w="1843" w:type="dxa"/>
          </w:tcPr>
          <w:p w:rsidR="00924C14" w:rsidRPr="00924C14" w:rsidRDefault="00612D18" w:rsidP="00924C14">
            <w:pPr>
              <w:spacing w:line="251" w:lineRule="exact"/>
              <w:jc w:val="center"/>
              <w:rPr>
                <w:rFonts w:ascii="Times New Roman" w:eastAsia="Times New Roman" w:hAnsi="Times New Roman" w:cs="Times New Roman"/>
                <w:szCs w:val="24"/>
                <w:lang w:val="ru-RU"/>
              </w:rPr>
            </w:pPr>
            <w:r>
              <w:rPr>
                <w:rFonts w:ascii="Times New Roman" w:eastAsia="Times New Roman" w:hAnsi="Times New Roman" w:cs="Times New Roman"/>
                <w:szCs w:val="24"/>
                <w:lang w:val="ru-RU"/>
              </w:rPr>
              <w:t>ҚР «</w:t>
            </w:r>
            <w:r w:rsidR="00924C14" w:rsidRPr="00924C14">
              <w:rPr>
                <w:rFonts w:ascii="Times New Roman" w:eastAsia="Times New Roman" w:hAnsi="Times New Roman" w:cs="Times New Roman"/>
                <w:szCs w:val="24"/>
                <w:lang w:val="ru-RU"/>
              </w:rPr>
              <w:t xml:space="preserve">Озон қабатын қорғау туралы Вена конвенциясына </w:t>
            </w:r>
            <w:r w:rsidR="00924C14">
              <w:rPr>
                <w:rFonts w:ascii="Times New Roman" w:eastAsia="Times New Roman" w:hAnsi="Times New Roman" w:cs="Times New Roman"/>
                <w:szCs w:val="24"/>
                <w:lang w:val="kk-KZ"/>
              </w:rPr>
              <w:t xml:space="preserve">Қазақстан Республикасының </w:t>
            </w:r>
            <w:r w:rsidR="00924C14" w:rsidRPr="00924C14">
              <w:rPr>
                <w:rFonts w:ascii="Times New Roman" w:eastAsia="Times New Roman" w:hAnsi="Times New Roman" w:cs="Times New Roman"/>
                <w:szCs w:val="24"/>
                <w:lang w:val="ru-RU"/>
              </w:rPr>
              <w:t>қосылуы т</w:t>
            </w:r>
            <w:r>
              <w:rPr>
                <w:rFonts w:ascii="Times New Roman" w:eastAsia="Times New Roman" w:hAnsi="Times New Roman" w:cs="Times New Roman"/>
                <w:szCs w:val="24"/>
                <w:lang w:val="ru-RU"/>
              </w:rPr>
              <w:t>уралы»</w:t>
            </w:r>
            <w:r w:rsidR="00924C14" w:rsidRPr="00924C14">
              <w:rPr>
                <w:rFonts w:ascii="Times New Roman" w:eastAsia="Times New Roman" w:hAnsi="Times New Roman" w:cs="Times New Roman"/>
                <w:szCs w:val="24"/>
                <w:lang w:val="ru-RU"/>
              </w:rPr>
              <w:t xml:space="preserve"> </w:t>
            </w:r>
          </w:p>
          <w:p w:rsidR="00D456E5" w:rsidRPr="00F55F5B" w:rsidRDefault="00924C14" w:rsidP="00924C14">
            <w:pPr>
              <w:spacing w:line="251" w:lineRule="exact"/>
              <w:jc w:val="center"/>
              <w:rPr>
                <w:rFonts w:ascii="Times New Roman" w:eastAsia="Times New Roman" w:hAnsi="Times New Roman" w:cs="Times New Roman"/>
                <w:szCs w:val="24"/>
              </w:rPr>
            </w:pPr>
            <w:r>
              <w:rPr>
                <w:rFonts w:ascii="Times New Roman" w:eastAsia="Times New Roman" w:hAnsi="Times New Roman" w:cs="Times New Roman"/>
                <w:szCs w:val="24"/>
              </w:rPr>
              <w:t>N 177–I заңы</w:t>
            </w:r>
          </w:p>
        </w:tc>
        <w:tc>
          <w:tcPr>
            <w:tcW w:w="1843" w:type="dxa"/>
          </w:tcPr>
          <w:p w:rsidR="00924C14" w:rsidRDefault="00924C14" w:rsidP="00612D18">
            <w:pPr>
              <w:spacing w:before="1"/>
              <w:ind w:left="-142" w:right="-142"/>
              <w:jc w:val="center"/>
              <w:rPr>
                <w:rFonts w:ascii="Times New Roman" w:eastAsia="Times New Roman" w:hAnsi="Times New Roman" w:cs="Times New Roman"/>
                <w:szCs w:val="24"/>
              </w:rPr>
            </w:pPr>
            <w:r>
              <w:rPr>
                <w:rFonts w:ascii="Times New Roman" w:eastAsia="Times New Roman" w:hAnsi="Times New Roman" w:cs="Times New Roman"/>
                <w:szCs w:val="24"/>
                <w:lang w:val="ru-RU"/>
              </w:rPr>
              <w:t>ҚР</w:t>
            </w:r>
            <w:r>
              <w:rPr>
                <w:rFonts w:ascii="Times New Roman" w:eastAsia="Times New Roman" w:hAnsi="Times New Roman" w:cs="Times New Roman"/>
                <w:szCs w:val="24"/>
                <w:lang w:val="kk-KZ"/>
              </w:rPr>
              <w:t xml:space="preserve"> </w:t>
            </w:r>
            <w:r w:rsidR="00612D18" w:rsidRPr="00612D18">
              <w:rPr>
                <w:rFonts w:ascii="Times New Roman" w:eastAsia="Times New Roman" w:hAnsi="Times New Roman" w:cs="Times New Roman"/>
                <w:szCs w:val="24"/>
              </w:rPr>
              <w:t>«</w:t>
            </w:r>
            <w:r w:rsidRPr="00924C14">
              <w:rPr>
                <w:rFonts w:ascii="Times New Roman" w:eastAsia="Times New Roman" w:hAnsi="Times New Roman" w:cs="Times New Roman"/>
                <w:szCs w:val="24"/>
                <w:lang w:val="ru-RU"/>
              </w:rPr>
              <w:t>Озон</w:t>
            </w:r>
            <w:r w:rsidRPr="00924C14">
              <w:rPr>
                <w:rFonts w:ascii="Times New Roman" w:eastAsia="Times New Roman" w:hAnsi="Times New Roman" w:cs="Times New Roman"/>
                <w:szCs w:val="24"/>
              </w:rPr>
              <w:t xml:space="preserve"> </w:t>
            </w:r>
            <w:r w:rsidRPr="00924C14">
              <w:rPr>
                <w:rFonts w:ascii="Times New Roman" w:eastAsia="Times New Roman" w:hAnsi="Times New Roman" w:cs="Times New Roman"/>
                <w:szCs w:val="24"/>
                <w:lang w:val="ru-RU"/>
              </w:rPr>
              <w:t>қабатын</w:t>
            </w:r>
            <w:r w:rsidRPr="00924C14">
              <w:rPr>
                <w:rFonts w:ascii="Times New Roman" w:eastAsia="Times New Roman" w:hAnsi="Times New Roman" w:cs="Times New Roman"/>
                <w:szCs w:val="24"/>
              </w:rPr>
              <w:t xml:space="preserve"> </w:t>
            </w:r>
            <w:r w:rsidRPr="00924C14">
              <w:rPr>
                <w:rFonts w:ascii="Times New Roman" w:eastAsia="Times New Roman" w:hAnsi="Times New Roman" w:cs="Times New Roman"/>
                <w:szCs w:val="24"/>
                <w:lang w:val="ru-RU"/>
              </w:rPr>
              <w:t>бұзатын</w:t>
            </w:r>
            <w:r w:rsidRPr="00924C14">
              <w:rPr>
                <w:rFonts w:ascii="Times New Roman" w:eastAsia="Times New Roman" w:hAnsi="Times New Roman" w:cs="Times New Roman"/>
                <w:szCs w:val="24"/>
              </w:rPr>
              <w:t xml:space="preserve"> </w:t>
            </w:r>
            <w:r w:rsidRPr="00924C14">
              <w:rPr>
                <w:rFonts w:ascii="Times New Roman" w:eastAsia="Times New Roman" w:hAnsi="Times New Roman" w:cs="Times New Roman"/>
                <w:szCs w:val="24"/>
                <w:lang w:val="ru-RU"/>
              </w:rPr>
              <w:t>заттар</w:t>
            </w:r>
            <w:r w:rsidRPr="00924C14">
              <w:rPr>
                <w:rFonts w:ascii="Times New Roman" w:eastAsia="Times New Roman" w:hAnsi="Times New Roman" w:cs="Times New Roman"/>
                <w:szCs w:val="24"/>
              </w:rPr>
              <w:t xml:space="preserve"> </w:t>
            </w:r>
            <w:r w:rsidRPr="00924C14">
              <w:rPr>
                <w:rFonts w:ascii="Times New Roman" w:eastAsia="Times New Roman" w:hAnsi="Times New Roman" w:cs="Times New Roman"/>
                <w:szCs w:val="24"/>
                <w:lang w:val="ru-RU"/>
              </w:rPr>
              <w:t>жөніндегі</w:t>
            </w:r>
            <w:r w:rsidRPr="00924C14">
              <w:rPr>
                <w:rFonts w:ascii="Times New Roman" w:eastAsia="Times New Roman" w:hAnsi="Times New Roman" w:cs="Times New Roman"/>
                <w:szCs w:val="24"/>
              </w:rPr>
              <w:t xml:space="preserve"> </w:t>
            </w:r>
          </w:p>
          <w:p w:rsidR="00924C14" w:rsidRDefault="00924C14" w:rsidP="00612D18">
            <w:pPr>
              <w:spacing w:before="1"/>
              <w:ind w:left="-142" w:right="-142"/>
              <w:jc w:val="center"/>
              <w:rPr>
                <w:rFonts w:ascii="Times New Roman" w:eastAsia="Times New Roman" w:hAnsi="Times New Roman" w:cs="Times New Roman"/>
                <w:szCs w:val="24"/>
                <w:lang w:val="kk-KZ"/>
              </w:rPr>
            </w:pPr>
            <w:r w:rsidRPr="00924C14">
              <w:rPr>
                <w:rFonts w:ascii="Times New Roman" w:eastAsia="Times New Roman" w:hAnsi="Times New Roman" w:cs="Times New Roman"/>
                <w:szCs w:val="24"/>
                <w:lang w:val="ru-RU"/>
              </w:rPr>
              <w:t xml:space="preserve">Монреаль Хаттамасына </w:t>
            </w:r>
            <w:r>
              <w:rPr>
                <w:rFonts w:ascii="Times New Roman" w:eastAsia="Times New Roman" w:hAnsi="Times New Roman" w:cs="Times New Roman"/>
                <w:szCs w:val="24"/>
                <w:lang w:val="kk-KZ"/>
              </w:rPr>
              <w:t>Қазақстан Республикасы-</w:t>
            </w:r>
          </w:p>
          <w:p w:rsidR="00924C14" w:rsidRPr="00924C14" w:rsidRDefault="00924C14" w:rsidP="00612D18">
            <w:pPr>
              <w:spacing w:before="1"/>
              <w:ind w:left="-142" w:right="-142"/>
              <w:jc w:val="center"/>
              <w:rPr>
                <w:rFonts w:ascii="Times New Roman" w:eastAsia="Times New Roman" w:hAnsi="Times New Roman" w:cs="Times New Roman"/>
                <w:szCs w:val="24"/>
                <w:lang w:val="ru-RU"/>
              </w:rPr>
            </w:pPr>
            <w:r>
              <w:rPr>
                <w:rFonts w:ascii="Times New Roman" w:eastAsia="Times New Roman" w:hAnsi="Times New Roman" w:cs="Times New Roman"/>
                <w:szCs w:val="24"/>
                <w:lang w:val="kk-KZ"/>
              </w:rPr>
              <w:t xml:space="preserve">ның </w:t>
            </w:r>
            <w:r w:rsidRPr="00924C14">
              <w:rPr>
                <w:rFonts w:ascii="Times New Roman" w:eastAsia="Times New Roman" w:hAnsi="Times New Roman" w:cs="Times New Roman"/>
                <w:szCs w:val="24"/>
                <w:lang w:val="ru-RU"/>
              </w:rPr>
              <w:t xml:space="preserve">қосылуы </w:t>
            </w:r>
          </w:p>
          <w:p w:rsidR="00924C14" w:rsidRDefault="00924C14" w:rsidP="00612D18">
            <w:pPr>
              <w:spacing w:before="1"/>
              <w:ind w:left="-142" w:right="-142" w:hanging="142"/>
              <w:jc w:val="center"/>
              <w:rPr>
                <w:rFonts w:ascii="Times New Roman" w:eastAsia="Times New Roman" w:hAnsi="Times New Roman" w:cs="Times New Roman"/>
                <w:szCs w:val="24"/>
              </w:rPr>
            </w:pPr>
            <w:r w:rsidRPr="00924C14">
              <w:rPr>
                <w:rFonts w:ascii="Times New Roman" w:eastAsia="Times New Roman" w:hAnsi="Times New Roman" w:cs="Times New Roman"/>
                <w:szCs w:val="24"/>
                <w:lang w:val="ru-RU"/>
              </w:rPr>
              <w:t>туралы</w:t>
            </w:r>
            <w:r w:rsidR="00612D18">
              <w:rPr>
                <w:rFonts w:ascii="Times New Roman" w:eastAsia="Times New Roman" w:hAnsi="Times New Roman" w:cs="Times New Roman"/>
                <w:szCs w:val="24"/>
                <w:lang w:val="ru-RU"/>
              </w:rPr>
              <w:t>»</w:t>
            </w:r>
            <w:r w:rsidRPr="00924C14">
              <w:rPr>
                <w:rFonts w:ascii="Times New Roman" w:eastAsia="Times New Roman" w:hAnsi="Times New Roman" w:cs="Times New Roman"/>
                <w:szCs w:val="24"/>
              </w:rPr>
              <w:t xml:space="preserve"> </w:t>
            </w:r>
          </w:p>
          <w:p w:rsidR="00D456E5" w:rsidRPr="00924C14" w:rsidRDefault="00924C14" w:rsidP="00612D18">
            <w:pPr>
              <w:spacing w:before="1"/>
              <w:ind w:left="-142" w:right="-142"/>
              <w:jc w:val="center"/>
              <w:rPr>
                <w:rFonts w:ascii="Times New Roman" w:eastAsia="Times New Roman" w:hAnsi="Times New Roman" w:cs="Times New Roman"/>
                <w:szCs w:val="24"/>
              </w:rPr>
            </w:pPr>
            <w:r>
              <w:rPr>
                <w:rFonts w:ascii="Times New Roman" w:eastAsia="Times New Roman" w:hAnsi="Times New Roman" w:cs="Times New Roman"/>
                <w:szCs w:val="24"/>
              </w:rPr>
              <w:t>N 176 заңы</w:t>
            </w:r>
          </w:p>
        </w:tc>
        <w:tc>
          <w:tcPr>
            <w:tcW w:w="1984" w:type="dxa"/>
          </w:tcPr>
          <w:p w:rsidR="00924C14" w:rsidRPr="00612D18" w:rsidRDefault="00924C14" w:rsidP="00924C14">
            <w:pPr>
              <w:spacing w:before="1" w:line="238" w:lineRule="exact"/>
              <w:jc w:val="center"/>
              <w:rPr>
                <w:rFonts w:ascii="Times New Roman" w:eastAsia="Times New Roman" w:hAnsi="Times New Roman" w:cs="Times New Roman"/>
                <w:szCs w:val="24"/>
              </w:rPr>
            </w:pPr>
            <w:r>
              <w:rPr>
                <w:rFonts w:ascii="Times New Roman" w:eastAsia="Times New Roman" w:hAnsi="Times New Roman" w:cs="Times New Roman"/>
                <w:szCs w:val="24"/>
                <w:lang w:val="kk-KZ"/>
              </w:rPr>
              <w:t>ҚР</w:t>
            </w:r>
            <w:r w:rsidR="009F757D">
              <w:rPr>
                <w:rFonts w:ascii="Times New Roman" w:eastAsia="Times New Roman" w:hAnsi="Times New Roman" w:cs="Times New Roman"/>
                <w:szCs w:val="24"/>
                <w:lang w:val="kk-KZ"/>
              </w:rPr>
              <w:t xml:space="preserve"> </w:t>
            </w:r>
            <w:r w:rsidR="00612D18" w:rsidRPr="00612D18">
              <w:rPr>
                <w:rFonts w:ascii="Times New Roman" w:eastAsia="Times New Roman" w:hAnsi="Times New Roman" w:cs="Times New Roman"/>
                <w:szCs w:val="24"/>
              </w:rPr>
              <w:t>«</w:t>
            </w:r>
            <w:r w:rsidRPr="00924C14">
              <w:rPr>
                <w:rFonts w:ascii="Times New Roman" w:eastAsia="Times New Roman" w:hAnsi="Times New Roman" w:cs="Times New Roman"/>
                <w:szCs w:val="24"/>
                <w:lang w:val="ru-RU"/>
              </w:rPr>
              <w:t>Озон</w:t>
            </w:r>
            <w:r w:rsidRPr="00924C14">
              <w:rPr>
                <w:rFonts w:ascii="Times New Roman" w:eastAsia="Times New Roman" w:hAnsi="Times New Roman" w:cs="Times New Roman"/>
                <w:szCs w:val="24"/>
              </w:rPr>
              <w:t xml:space="preserve"> </w:t>
            </w:r>
            <w:r w:rsidRPr="00924C14">
              <w:rPr>
                <w:rFonts w:ascii="Times New Roman" w:eastAsia="Times New Roman" w:hAnsi="Times New Roman" w:cs="Times New Roman"/>
                <w:szCs w:val="24"/>
                <w:lang w:val="ru-RU"/>
              </w:rPr>
              <w:t>қабатын</w:t>
            </w:r>
            <w:r w:rsidRPr="00924C14">
              <w:rPr>
                <w:rFonts w:ascii="Times New Roman" w:eastAsia="Times New Roman" w:hAnsi="Times New Roman" w:cs="Times New Roman"/>
                <w:szCs w:val="24"/>
              </w:rPr>
              <w:t xml:space="preserve"> </w:t>
            </w:r>
            <w:r w:rsidRPr="00924C14">
              <w:rPr>
                <w:rFonts w:ascii="Times New Roman" w:eastAsia="Times New Roman" w:hAnsi="Times New Roman" w:cs="Times New Roman"/>
                <w:szCs w:val="24"/>
                <w:lang w:val="ru-RU"/>
              </w:rPr>
              <w:t>бұзатын</w:t>
            </w:r>
            <w:r w:rsidRPr="00924C14">
              <w:rPr>
                <w:rFonts w:ascii="Times New Roman" w:eastAsia="Times New Roman" w:hAnsi="Times New Roman" w:cs="Times New Roman"/>
                <w:szCs w:val="24"/>
              </w:rPr>
              <w:t xml:space="preserve"> </w:t>
            </w:r>
            <w:r w:rsidRPr="00924C14">
              <w:rPr>
                <w:rFonts w:ascii="Times New Roman" w:eastAsia="Times New Roman" w:hAnsi="Times New Roman" w:cs="Times New Roman"/>
                <w:szCs w:val="24"/>
                <w:lang w:val="ru-RU"/>
              </w:rPr>
              <w:t>заттар</w:t>
            </w:r>
            <w:r w:rsidRPr="00924C14">
              <w:rPr>
                <w:rFonts w:ascii="Times New Roman" w:eastAsia="Times New Roman" w:hAnsi="Times New Roman" w:cs="Times New Roman"/>
                <w:szCs w:val="24"/>
              </w:rPr>
              <w:t xml:space="preserve"> </w:t>
            </w:r>
            <w:r w:rsidRPr="00924C14">
              <w:rPr>
                <w:rFonts w:ascii="Times New Roman" w:eastAsia="Times New Roman" w:hAnsi="Times New Roman" w:cs="Times New Roman"/>
                <w:szCs w:val="24"/>
                <w:lang w:val="ru-RU"/>
              </w:rPr>
              <w:t>жөніндегі</w:t>
            </w:r>
            <w:r w:rsidRPr="00924C14">
              <w:rPr>
                <w:rFonts w:ascii="Times New Roman" w:eastAsia="Times New Roman" w:hAnsi="Times New Roman" w:cs="Times New Roman"/>
                <w:szCs w:val="24"/>
              </w:rPr>
              <w:t xml:space="preserve"> </w:t>
            </w:r>
            <w:r w:rsidRPr="00924C14">
              <w:rPr>
                <w:rFonts w:ascii="Times New Roman" w:eastAsia="Times New Roman" w:hAnsi="Times New Roman" w:cs="Times New Roman"/>
                <w:szCs w:val="24"/>
                <w:lang w:val="ru-RU"/>
              </w:rPr>
              <w:t>Монреаль</w:t>
            </w:r>
            <w:r w:rsidRPr="00924C14">
              <w:rPr>
                <w:rFonts w:ascii="Times New Roman" w:eastAsia="Times New Roman" w:hAnsi="Times New Roman" w:cs="Times New Roman"/>
                <w:szCs w:val="24"/>
              </w:rPr>
              <w:t xml:space="preserve"> </w:t>
            </w:r>
            <w:r w:rsidRPr="00924C14">
              <w:rPr>
                <w:rFonts w:ascii="Times New Roman" w:eastAsia="Times New Roman" w:hAnsi="Times New Roman" w:cs="Times New Roman"/>
                <w:szCs w:val="24"/>
                <w:lang w:val="ru-RU"/>
              </w:rPr>
              <w:t>хаттамасына</w:t>
            </w:r>
            <w:r w:rsidRPr="00924C14">
              <w:rPr>
                <w:rFonts w:ascii="Times New Roman" w:eastAsia="Times New Roman" w:hAnsi="Times New Roman" w:cs="Times New Roman"/>
                <w:szCs w:val="24"/>
              </w:rPr>
              <w:t xml:space="preserve"> </w:t>
            </w:r>
            <w:r w:rsidRPr="00924C14">
              <w:rPr>
                <w:rFonts w:ascii="Times New Roman" w:eastAsia="Times New Roman" w:hAnsi="Times New Roman" w:cs="Times New Roman"/>
                <w:szCs w:val="24"/>
                <w:lang w:val="ru-RU"/>
              </w:rPr>
              <w:t>түзетуге</w:t>
            </w:r>
            <w:r w:rsidR="00612D18">
              <w:rPr>
                <w:rFonts w:ascii="Times New Roman" w:eastAsia="Times New Roman" w:hAnsi="Times New Roman" w:cs="Times New Roman"/>
                <w:szCs w:val="24"/>
                <w:lang w:val="kk-KZ"/>
              </w:rPr>
              <w:t xml:space="preserve"> Қазақстан</w:t>
            </w:r>
            <w:r>
              <w:rPr>
                <w:rFonts w:ascii="Times New Roman" w:eastAsia="Times New Roman" w:hAnsi="Times New Roman" w:cs="Times New Roman"/>
                <w:szCs w:val="24"/>
                <w:lang w:val="kk-KZ"/>
              </w:rPr>
              <w:t xml:space="preserve"> Республикасының</w:t>
            </w:r>
            <w:r w:rsidRPr="00924C14">
              <w:rPr>
                <w:rFonts w:ascii="Times New Roman" w:eastAsia="Times New Roman" w:hAnsi="Times New Roman" w:cs="Times New Roman"/>
                <w:szCs w:val="24"/>
              </w:rPr>
              <w:t xml:space="preserve"> </w:t>
            </w:r>
            <w:r w:rsidRPr="00924C14">
              <w:rPr>
                <w:rFonts w:ascii="Times New Roman" w:eastAsia="Times New Roman" w:hAnsi="Times New Roman" w:cs="Times New Roman"/>
                <w:szCs w:val="24"/>
                <w:lang w:val="ru-RU"/>
              </w:rPr>
              <w:t>қосылуы</w:t>
            </w:r>
            <w:r w:rsidRPr="00924C14">
              <w:rPr>
                <w:rFonts w:ascii="Times New Roman" w:eastAsia="Times New Roman" w:hAnsi="Times New Roman" w:cs="Times New Roman"/>
                <w:szCs w:val="24"/>
              </w:rPr>
              <w:t xml:space="preserve"> </w:t>
            </w:r>
            <w:r w:rsidRPr="00924C14">
              <w:rPr>
                <w:rFonts w:ascii="Times New Roman" w:eastAsia="Times New Roman" w:hAnsi="Times New Roman" w:cs="Times New Roman"/>
                <w:szCs w:val="24"/>
                <w:lang w:val="ru-RU"/>
              </w:rPr>
              <w:t>туралы</w:t>
            </w:r>
            <w:r w:rsidR="00612D18" w:rsidRPr="00612D18">
              <w:rPr>
                <w:rFonts w:ascii="Times New Roman" w:eastAsia="Times New Roman" w:hAnsi="Times New Roman" w:cs="Times New Roman"/>
                <w:szCs w:val="24"/>
              </w:rPr>
              <w:t>»</w:t>
            </w:r>
          </w:p>
          <w:p w:rsidR="00924C14" w:rsidRDefault="00924C14" w:rsidP="00924C14">
            <w:pPr>
              <w:spacing w:before="1" w:line="238" w:lineRule="exact"/>
              <w:jc w:val="center"/>
              <w:rPr>
                <w:rFonts w:ascii="Times New Roman" w:eastAsia="Times New Roman" w:hAnsi="Times New Roman" w:cs="Times New Roman"/>
                <w:szCs w:val="24"/>
              </w:rPr>
            </w:pPr>
            <w:r>
              <w:rPr>
                <w:rFonts w:ascii="Times New Roman" w:eastAsia="Times New Roman" w:hAnsi="Times New Roman" w:cs="Times New Roman"/>
                <w:szCs w:val="24"/>
              </w:rPr>
              <w:t>№ 191 заңы</w:t>
            </w:r>
            <w:r w:rsidRPr="00924C14">
              <w:rPr>
                <w:rFonts w:ascii="Times New Roman" w:eastAsia="Times New Roman" w:hAnsi="Times New Roman" w:cs="Times New Roman"/>
                <w:szCs w:val="24"/>
              </w:rPr>
              <w:t xml:space="preserve">, </w:t>
            </w:r>
          </w:p>
          <w:p w:rsidR="00417441" w:rsidRDefault="00924C14" w:rsidP="00924C14">
            <w:pPr>
              <w:spacing w:before="1" w:line="238" w:lineRule="exact"/>
              <w:jc w:val="center"/>
              <w:rPr>
                <w:rFonts w:ascii="Times New Roman" w:eastAsia="Times New Roman" w:hAnsi="Times New Roman" w:cs="Times New Roman"/>
                <w:szCs w:val="24"/>
              </w:rPr>
            </w:pPr>
            <w:r w:rsidRPr="00924C14">
              <w:rPr>
                <w:rFonts w:ascii="Times New Roman" w:eastAsia="Times New Roman" w:hAnsi="Times New Roman" w:cs="Times New Roman"/>
                <w:szCs w:val="24"/>
                <w:lang w:val="ru-RU"/>
              </w:rPr>
              <w:t>Лондон</w:t>
            </w:r>
            <w:r w:rsidRPr="00924C14">
              <w:rPr>
                <w:rFonts w:ascii="Times New Roman" w:eastAsia="Times New Roman" w:hAnsi="Times New Roman" w:cs="Times New Roman"/>
                <w:szCs w:val="24"/>
              </w:rPr>
              <w:t xml:space="preserve">, </w:t>
            </w:r>
          </w:p>
          <w:p w:rsidR="00417441" w:rsidRDefault="00924C14" w:rsidP="00924C14">
            <w:pPr>
              <w:spacing w:before="1" w:line="238" w:lineRule="exact"/>
              <w:jc w:val="center"/>
              <w:rPr>
                <w:rFonts w:ascii="Times New Roman" w:eastAsia="Times New Roman" w:hAnsi="Times New Roman" w:cs="Times New Roman"/>
                <w:szCs w:val="24"/>
                <w:lang w:val="ru-RU"/>
              </w:rPr>
            </w:pPr>
            <w:r w:rsidRPr="00924C14">
              <w:rPr>
                <w:rFonts w:ascii="Times New Roman" w:eastAsia="Times New Roman" w:hAnsi="Times New Roman" w:cs="Times New Roman"/>
                <w:szCs w:val="24"/>
              </w:rPr>
              <w:t xml:space="preserve">1990 </w:t>
            </w:r>
            <w:r w:rsidR="00417441">
              <w:rPr>
                <w:rFonts w:ascii="Times New Roman" w:eastAsia="Times New Roman" w:hAnsi="Times New Roman" w:cs="Times New Roman"/>
                <w:szCs w:val="24"/>
                <w:lang w:val="ru-RU"/>
              </w:rPr>
              <w:t>жылдың</w:t>
            </w:r>
          </w:p>
          <w:p w:rsidR="00D456E5" w:rsidRPr="00417441" w:rsidRDefault="00924C14" w:rsidP="00924C14">
            <w:pPr>
              <w:spacing w:before="1" w:line="238" w:lineRule="exact"/>
              <w:jc w:val="center"/>
              <w:rPr>
                <w:rFonts w:ascii="Times New Roman" w:eastAsia="Times New Roman" w:hAnsi="Times New Roman" w:cs="Times New Roman"/>
                <w:szCs w:val="24"/>
                <w:lang w:val="kk-KZ"/>
              </w:rPr>
            </w:pPr>
            <w:r w:rsidRPr="00924C14">
              <w:rPr>
                <w:rFonts w:ascii="Times New Roman" w:eastAsia="Times New Roman" w:hAnsi="Times New Roman" w:cs="Times New Roman"/>
                <w:szCs w:val="24"/>
              </w:rPr>
              <w:t xml:space="preserve"> 27-29 </w:t>
            </w:r>
            <w:r w:rsidRPr="00924C14">
              <w:rPr>
                <w:rFonts w:ascii="Times New Roman" w:eastAsia="Times New Roman" w:hAnsi="Times New Roman" w:cs="Times New Roman"/>
                <w:szCs w:val="24"/>
                <w:lang w:val="ru-RU"/>
              </w:rPr>
              <w:t>маусым</w:t>
            </w:r>
            <w:r w:rsidR="00417441">
              <w:rPr>
                <w:rFonts w:ascii="Times New Roman" w:eastAsia="Times New Roman" w:hAnsi="Times New Roman" w:cs="Times New Roman"/>
                <w:szCs w:val="24"/>
                <w:lang w:val="kk-KZ"/>
              </w:rPr>
              <w:t>ы</w:t>
            </w:r>
          </w:p>
        </w:tc>
        <w:tc>
          <w:tcPr>
            <w:tcW w:w="4111" w:type="dxa"/>
            <w:gridSpan w:val="2"/>
          </w:tcPr>
          <w:p w:rsidR="00D456E5" w:rsidRPr="00417441" w:rsidRDefault="00417441" w:rsidP="00887EBA">
            <w:pPr>
              <w:ind w:left="109" w:right="201"/>
              <w:jc w:val="center"/>
              <w:rPr>
                <w:rFonts w:ascii="Times New Roman" w:eastAsia="Times New Roman" w:hAnsi="Times New Roman" w:cs="Times New Roman"/>
                <w:szCs w:val="24"/>
                <w:lang w:val="kk-KZ"/>
              </w:rPr>
            </w:pPr>
            <w:r>
              <w:rPr>
                <w:rFonts w:ascii="Times New Roman" w:eastAsia="Times New Roman" w:hAnsi="Times New Roman" w:cs="Times New Roman"/>
                <w:szCs w:val="24"/>
                <w:lang w:val="kk-KZ"/>
              </w:rPr>
              <w:t xml:space="preserve">ҚР </w:t>
            </w:r>
            <w:r w:rsidR="00612D18">
              <w:rPr>
                <w:rFonts w:ascii="Times New Roman" w:eastAsia="Times New Roman" w:hAnsi="Times New Roman" w:cs="Times New Roman"/>
                <w:szCs w:val="24"/>
                <w:lang w:val="kk-KZ"/>
              </w:rPr>
              <w:t>«</w:t>
            </w:r>
            <w:r>
              <w:rPr>
                <w:rFonts w:ascii="Times New Roman" w:eastAsia="Times New Roman" w:hAnsi="Times New Roman" w:cs="Times New Roman"/>
                <w:szCs w:val="24"/>
                <w:lang w:val="kk-KZ"/>
              </w:rPr>
              <w:t>1992 жылдың 23-25 қарашасында Копенгагенде қабылданған озон қабатын бұзатын заттар бойынша Монреаль Хаттамасына түзетуді және 1997 жылдың 15-17 қыркүйегінде Монреальда қабылданған озон қабатын бұзатын заттар бойынша Монреаль Хаттамасына түзетуді ратификациялау туралы</w:t>
            </w:r>
            <w:r w:rsidR="00612D18">
              <w:rPr>
                <w:rFonts w:ascii="Times New Roman" w:eastAsia="Times New Roman" w:hAnsi="Times New Roman" w:cs="Times New Roman"/>
                <w:szCs w:val="24"/>
                <w:lang w:val="kk-KZ"/>
              </w:rPr>
              <w:t xml:space="preserve">» </w:t>
            </w:r>
            <w:r w:rsidRPr="00417441">
              <w:rPr>
                <w:rFonts w:ascii="Times New Roman" w:eastAsia="Times New Roman" w:hAnsi="Times New Roman" w:cs="Times New Roman"/>
                <w:szCs w:val="24"/>
                <w:lang w:val="kk-KZ"/>
              </w:rPr>
              <w:t xml:space="preserve">№ 426-IV </w:t>
            </w:r>
            <w:r>
              <w:rPr>
                <w:rFonts w:ascii="Times New Roman" w:eastAsia="Times New Roman" w:hAnsi="Times New Roman" w:cs="Times New Roman"/>
                <w:szCs w:val="24"/>
                <w:lang w:val="kk-KZ"/>
              </w:rPr>
              <w:t>заңы</w:t>
            </w:r>
          </w:p>
        </w:tc>
        <w:tc>
          <w:tcPr>
            <w:tcW w:w="1984" w:type="dxa"/>
          </w:tcPr>
          <w:p w:rsidR="00417441" w:rsidRDefault="00612D18" w:rsidP="00417441">
            <w:pPr>
              <w:spacing w:line="247" w:lineRule="exact"/>
              <w:jc w:val="center"/>
              <w:rPr>
                <w:rFonts w:ascii="Times New Roman" w:eastAsia="Times New Roman" w:hAnsi="Times New Roman" w:cs="Times New Roman"/>
                <w:szCs w:val="24"/>
                <w:lang w:val="kk-KZ"/>
              </w:rPr>
            </w:pPr>
            <w:r>
              <w:rPr>
                <w:rFonts w:ascii="Times New Roman" w:eastAsia="Times New Roman" w:hAnsi="Times New Roman" w:cs="Times New Roman"/>
                <w:szCs w:val="24"/>
                <w:lang w:val="kk-KZ"/>
              </w:rPr>
              <w:t>ҚР «</w:t>
            </w:r>
            <w:r w:rsidR="00417441">
              <w:rPr>
                <w:rFonts w:ascii="Times New Roman" w:eastAsia="Times New Roman" w:hAnsi="Times New Roman" w:cs="Times New Roman"/>
                <w:szCs w:val="24"/>
                <w:lang w:val="kk-KZ"/>
              </w:rPr>
              <w:t>1999 жылдың 3 желтоқсанында Пекинде қабылданған озон қабатын бұзатын заттар бойынша Монреаль Хаттамасына Түзетуді ратификациялау туралы</w:t>
            </w:r>
            <w:r>
              <w:rPr>
                <w:rFonts w:ascii="Times New Roman" w:eastAsia="Times New Roman" w:hAnsi="Times New Roman" w:cs="Times New Roman"/>
                <w:szCs w:val="24"/>
                <w:lang w:val="kk-KZ"/>
              </w:rPr>
              <w:t>»</w:t>
            </w:r>
            <w:r w:rsidR="00417441">
              <w:rPr>
                <w:rFonts w:ascii="Times New Roman" w:eastAsia="Times New Roman" w:hAnsi="Times New Roman" w:cs="Times New Roman"/>
                <w:szCs w:val="24"/>
                <w:lang w:val="kk-KZ"/>
              </w:rPr>
              <w:t xml:space="preserve"> </w:t>
            </w:r>
          </w:p>
          <w:p w:rsidR="00417441" w:rsidRPr="00417441" w:rsidRDefault="00D456E5" w:rsidP="00417441">
            <w:pPr>
              <w:spacing w:line="247" w:lineRule="exact"/>
              <w:jc w:val="center"/>
              <w:rPr>
                <w:rFonts w:ascii="Times New Roman" w:eastAsia="Times New Roman" w:hAnsi="Times New Roman" w:cs="Times New Roman"/>
                <w:szCs w:val="24"/>
                <w:lang w:val="kk-KZ"/>
              </w:rPr>
            </w:pPr>
            <w:r w:rsidRPr="00417441">
              <w:rPr>
                <w:rFonts w:ascii="Times New Roman" w:eastAsia="Times New Roman" w:hAnsi="Times New Roman" w:cs="Times New Roman"/>
                <w:spacing w:val="-3"/>
                <w:szCs w:val="24"/>
                <w:lang w:val="kk-KZ"/>
              </w:rPr>
              <w:t xml:space="preserve"> </w:t>
            </w:r>
            <w:r w:rsidRPr="00417441">
              <w:rPr>
                <w:rFonts w:ascii="Times New Roman" w:eastAsia="Times New Roman" w:hAnsi="Times New Roman" w:cs="Times New Roman"/>
                <w:szCs w:val="24"/>
                <w:lang w:val="kk-KZ"/>
              </w:rPr>
              <w:t>№ 198-V</w:t>
            </w:r>
            <w:r w:rsidR="00417441">
              <w:rPr>
                <w:rFonts w:ascii="Times New Roman" w:eastAsia="Times New Roman" w:hAnsi="Times New Roman" w:cs="Times New Roman"/>
                <w:szCs w:val="24"/>
                <w:lang w:val="kk-KZ"/>
              </w:rPr>
              <w:t xml:space="preserve"> заңы</w:t>
            </w:r>
          </w:p>
          <w:p w:rsidR="00D456E5" w:rsidRPr="00417441" w:rsidRDefault="00D456E5" w:rsidP="00887EBA">
            <w:pPr>
              <w:spacing w:before="1"/>
              <w:jc w:val="center"/>
              <w:rPr>
                <w:rFonts w:ascii="Times New Roman" w:eastAsia="Times New Roman" w:hAnsi="Times New Roman" w:cs="Times New Roman"/>
                <w:szCs w:val="24"/>
                <w:lang w:val="kk-KZ"/>
              </w:rPr>
            </w:pPr>
          </w:p>
        </w:tc>
        <w:tc>
          <w:tcPr>
            <w:tcW w:w="1959" w:type="dxa"/>
          </w:tcPr>
          <w:p w:rsidR="00D456E5" w:rsidRPr="00417441" w:rsidRDefault="00D456E5" w:rsidP="00887EBA">
            <w:pPr>
              <w:jc w:val="both"/>
              <w:rPr>
                <w:rFonts w:ascii="Times New Roman" w:eastAsia="Times New Roman" w:hAnsi="Times New Roman" w:cs="Times New Roman"/>
                <w:szCs w:val="24"/>
                <w:lang w:val="kk-KZ"/>
              </w:rPr>
            </w:pPr>
          </w:p>
          <w:p w:rsidR="00D456E5" w:rsidRPr="00417441" w:rsidRDefault="00D456E5" w:rsidP="00887EBA">
            <w:pPr>
              <w:jc w:val="both"/>
              <w:rPr>
                <w:rFonts w:ascii="Times New Roman" w:eastAsia="Times New Roman" w:hAnsi="Times New Roman" w:cs="Times New Roman"/>
                <w:szCs w:val="24"/>
                <w:lang w:val="kk-KZ"/>
              </w:rPr>
            </w:pPr>
          </w:p>
          <w:p w:rsidR="00D456E5" w:rsidRPr="00417441" w:rsidRDefault="00D456E5" w:rsidP="00887EBA">
            <w:pPr>
              <w:jc w:val="both"/>
              <w:rPr>
                <w:rFonts w:ascii="Times New Roman" w:eastAsia="Times New Roman" w:hAnsi="Times New Roman" w:cs="Times New Roman"/>
                <w:szCs w:val="24"/>
                <w:lang w:val="kk-KZ"/>
              </w:rPr>
            </w:pPr>
          </w:p>
          <w:p w:rsidR="00D456E5" w:rsidRPr="00417441" w:rsidRDefault="00D456E5" w:rsidP="00887EBA">
            <w:pPr>
              <w:jc w:val="both"/>
              <w:rPr>
                <w:rFonts w:ascii="Times New Roman" w:eastAsia="Times New Roman" w:hAnsi="Times New Roman" w:cs="Times New Roman"/>
                <w:szCs w:val="24"/>
                <w:lang w:val="kk-KZ"/>
              </w:rPr>
            </w:pPr>
          </w:p>
          <w:p w:rsidR="00D456E5" w:rsidRPr="00417441" w:rsidRDefault="00D456E5" w:rsidP="00887EBA">
            <w:pPr>
              <w:spacing w:before="5"/>
              <w:jc w:val="both"/>
              <w:rPr>
                <w:rFonts w:ascii="Times New Roman" w:eastAsia="Times New Roman" w:hAnsi="Times New Roman" w:cs="Times New Roman"/>
                <w:szCs w:val="24"/>
                <w:lang w:val="kk-KZ"/>
              </w:rPr>
            </w:pPr>
          </w:p>
          <w:p w:rsidR="00D456E5" w:rsidRPr="00F55F5B" w:rsidRDefault="00D456E5" w:rsidP="00887EBA">
            <w:pPr>
              <w:ind w:left="5"/>
              <w:jc w:val="center"/>
              <w:rPr>
                <w:rFonts w:ascii="Times New Roman" w:eastAsia="Times New Roman" w:hAnsi="Times New Roman" w:cs="Times New Roman"/>
                <w:szCs w:val="24"/>
              </w:rPr>
            </w:pPr>
            <w:r w:rsidRPr="00F55F5B">
              <w:rPr>
                <w:rFonts w:ascii="Times New Roman" w:eastAsia="Times New Roman" w:hAnsi="Times New Roman" w:cs="Times New Roman"/>
                <w:szCs w:val="24"/>
              </w:rPr>
              <w:t>–</w:t>
            </w:r>
          </w:p>
        </w:tc>
      </w:tr>
      <w:tr w:rsidR="00D456E5" w:rsidRPr="00FB7DD2" w:rsidTr="00612D18">
        <w:trPr>
          <w:trHeight w:val="1751"/>
        </w:trPr>
        <w:tc>
          <w:tcPr>
            <w:tcW w:w="1843" w:type="dxa"/>
          </w:tcPr>
          <w:p w:rsidR="00417441" w:rsidRDefault="00417441" w:rsidP="00417441">
            <w:pPr>
              <w:spacing w:line="247" w:lineRule="exact"/>
              <w:jc w:val="center"/>
              <w:rPr>
                <w:rFonts w:ascii="Times New Roman" w:eastAsia="Times New Roman" w:hAnsi="Times New Roman" w:cs="Times New Roman"/>
                <w:szCs w:val="24"/>
                <w:lang w:val="kk-KZ"/>
              </w:rPr>
            </w:pPr>
            <w:r>
              <w:rPr>
                <w:rFonts w:ascii="Times New Roman" w:eastAsia="Times New Roman" w:hAnsi="Times New Roman" w:cs="Times New Roman"/>
                <w:szCs w:val="24"/>
                <w:lang w:val="kk-KZ"/>
              </w:rPr>
              <w:t>Қысқаша</w:t>
            </w:r>
          </w:p>
          <w:p w:rsidR="00D456E5" w:rsidRPr="00417441" w:rsidRDefault="00417441" w:rsidP="00417441">
            <w:pPr>
              <w:spacing w:line="247" w:lineRule="exact"/>
              <w:jc w:val="center"/>
              <w:rPr>
                <w:rFonts w:ascii="Times New Roman" w:eastAsia="Times New Roman" w:hAnsi="Times New Roman" w:cs="Times New Roman"/>
                <w:szCs w:val="24"/>
                <w:lang w:val="kk-KZ"/>
              </w:rPr>
            </w:pPr>
            <w:r>
              <w:rPr>
                <w:rFonts w:ascii="Times New Roman" w:eastAsia="Times New Roman" w:hAnsi="Times New Roman" w:cs="Times New Roman"/>
                <w:szCs w:val="24"/>
                <w:lang w:val="kk-KZ"/>
              </w:rPr>
              <w:t>мазмұны</w:t>
            </w:r>
          </w:p>
        </w:tc>
        <w:tc>
          <w:tcPr>
            <w:tcW w:w="1843" w:type="dxa"/>
          </w:tcPr>
          <w:p w:rsidR="00D456E5" w:rsidRPr="00F55F5B" w:rsidRDefault="00417441" w:rsidP="00612D18">
            <w:pPr>
              <w:spacing w:line="238" w:lineRule="exact"/>
              <w:ind w:left="108" w:right="109"/>
              <w:jc w:val="center"/>
              <w:rPr>
                <w:rFonts w:ascii="Times New Roman" w:eastAsia="Times New Roman" w:hAnsi="Times New Roman" w:cs="Times New Roman"/>
                <w:szCs w:val="24"/>
                <w:lang w:val="ru-RU"/>
              </w:rPr>
            </w:pPr>
            <w:r w:rsidRPr="00417441">
              <w:rPr>
                <w:rFonts w:ascii="Times New Roman" w:eastAsia="Times New Roman" w:hAnsi="Times New Roman" w:cs="Times New Roman"/>
                <w:szCs w:val="24"/>
                <w:lang w:val="kk-KZ"/>
              </w:rPr>
              <w:t xml:space="preserve">Озон қабатын қорғауға арналған халықаралық күш-жігердің негізі ретінде әрекет етеді. Алайда, Конвенция озон қабатының сарқылуын тудыратын химиялық заттарды пайдалануды азайтудың заңды міндетті мақсаттарын қамтымайды. </w:t>
            </w:r>
            <w:r w:rsidRPr="00417441">
              <w:rPr>
                <w:rFonts w:ascii="Times New Roman" w:eastAsia="Times New Roman" w:hAnsi="Times New Roman" w:cs="Times New Roman"/>
                <w:szCs w:val="24"/>
                <w:lang w:val="ru-RU"/>
              </w:rPr>
              <w:t>Олар ілеспе Мо</w:t>
            </w:r>
            <w:r w:rsidR="0099624C">
              <w:rPr>
                <w:rFonts w:ascii="Times New Roman" w:eastAsia="Times New Roman" w:hAnsi="Times New Roman" w:cs="Times New Roman"/>
                <w:szCs w:val="24"/>
                <w:lang w:val="ru-RU"/>
              </w:rPr>
              <w:t>нреаль хаттамасында көрсетілген</w:t>
            </w:r>
          </w:p>
        </w:tc>
        <w:tc>
          <w:tcPr>
            <w:tcW w:w="1843" w:type="dxa"/>
          </w:tcPr>
          <w:p w:rsidR="00D456E5" w:rsidRPr="00F55F5B" w:rsidRDefault="00417441" w:rsidP="00612D18">
            <w:pPr>
              <w:spacing w:line="238" w:lineRule="exact"/>
              <w:ind w:left="142" w:right="158"/>
              <w:jc w:val="center"/>
              <w:rPr>
                <w:rFonts w:ascii="Times New Roman" w:eastAsia="Times New Roman" w:hAnsi="Times New Roman" w:cs="Times New Roman"/>
                <w:szCs w:val="24"/>
                <w:lang w:val="ru-RU"/>
              </w:rPr>
            </w:pPr>
            <w:r w:rsidRPr="00417441">
              <w:rPr>
                <w:rFonts w:ascii="Times New Roman" w:eastAsia="Times New Roman" w:hAnsi="Times New Roman" w:cs="Times New Roman"/>
                <w:szCs w:val="24"/>
                <w:lang w:val="ru-RU"/>
              </w:rPr>
              <w:t>Галогенделген көмірсутектер</w:t>
            </w:r>
            <w:r w:rsidR="00B81C52">
              <w:rPr>
                <w:rFonts w:ascii="Times New Roman" w:eastAsia="Times New Roman" w:hAnsi="Times New Roman" w:cs="Times New Roman"/>
                <w:szCs w:val="24"/>
                <w:lang w:val="kk-KZ"/>
              </w:rPr>
              <w:t>-</w:t>
            </w:r>
            <w:r w:rsidRPr="00417441">
              <w:rPr>
                <w:rFonts w:ascii="Times New Roman" w:eastAsia="Times New Roman" w:hAnsi="Times New Roman" w:cs="Times New Roman"/>
                <w:szCs w:val="24"/>
                <w:lang w:val="ru-RU"/>
              </w:rPr>
              <w:t>дің әрбір тобы үшін ол өндірістен шығарылуы және пайдаланудан шығарылуы тиі</w:t>
            </w:r>
            <w:r w:rsidR="0099624C">
              <w:rPr>
                <w:rFonts w:ascii="Times New Roman" w:eastAsia="Times New Roman" w:hAnsi="Times New Roman" w:cs="Times New Roman"/>
                <w:szCs w:val="24"/>
                <w:lang w:val="ru-RU"/>
              </w:rPr>
              <w:t>с белгілі бір мерзімді көздейді</w:t>
            </w:r>
          </w:p>
        </w:tc>
        <w:tc>
          <w:tcPr>
            <w:tcW w:w="1984" w:type="dxa"/>
          </w:tcPr>
          <w:p w:rsidR="00E379FB" w:rsidRPr="00E379FB" w:rsidRDefault="00E379FB" w:rsidP="00612D18">
            <w:pPr>
              <w:spacing w:line="238" w:lineRule="exact"/>
              <w:ind w:left="142" w:right="311"/>
              <w:jc w:val="center"/>
              <w:rPr>
                <w:rFonts w:ascii="Times New Roman" w:eastAsia="Times New Roman" w:hAnsi="Times New Roman" w:cs="Times New Roman"/>
                <w:szCs w:val="24"/>
                <w:lang w:val="ru-RU"/>
              </w:rPr>
            </w:pPr>
            <w:r w:rsidRPr="00E379FB">
              <w:rPr>
                <w:rFonts w:ascii="Times New Roman" w:eastAsia="Times New Roman" w:hAnsi="Times New Roman" w:cs="Times New Roman"/>
                <w:szCs w:val="24"/>
                <w:lang w:val="ru-RU"/>
              </w:rPr>
              <w:t>Монреаль хаттамасында қарастырылған мерзімдерді қатайтады, реттелетін заттардың тізімін кеңейтеді: галлондар, көміртегі тетрахлориді және метилхлороформ қосылды.</w:t>
            </w:r>
          </w:p>
          <w:p w:rsidR="00E379FB" w:rsidRPr="00E379FB" w:rsidRDefault="0099624C" w:rsidP="00612D18">
            <w:pPr>
              <w:spacing w:line="238" w:lineRule="exact"/>
              <w:ind w:left="142" w:right="311"/>
              <w:jc w:val="center"/>
              <w:rPr>
                <w:rFonts w:ascii="Times New Roman" w:eastAsia="Times New Roman" w:hAnsi="Times New Roman" w:cs="Times New Roman"/>
                <w:szCs w:val="24"/>
                <w:lang w:val="ru-RU"/>
              </w:rPr>
            </w:pPr>
            <w:r>
              <w:rPr>
                <w:rFonts w:ascii="Times New Roman" w:eastAsia="Times New Roman" w:hAnsi="Times New Roman" w:cs="Times New Roman"/>
                <w:szCs w:val="24"/>
                <w:lang w:val="ru-RU"/>
              </w:rPr>
              <w:t xml:space="preserve">"Ауыспалы </w:t>
            </w:r>
            <w:r w:rsidR="00E379FB" w:rsidRPr="00E379FB">
              <w:rPr>
                <w:rFonts w:ascii="Times New Roman" w:eastAsia="Times New Roman" w:hAnsi="Times New Roman" w:cs="Times New Roman"/>
                <w:szCs w:val="24"/>
                <w:lang w:val="ru-RU"/>
              </w:rPr>
              <w:t>заттар" термині енгізілді, яғни озон қабатына әсер ететін қосылыстар, өндіріс мерзімі шектелмеген.</w:t>
            </w:r>
          </w:p>
          <w:p w:rsidR="00D456E5" w:rsidRPr="00F55F5B" w:rsidRDefault="00E379FB" w:rsidP="00612D18">
            <w:pPr>
              <w:spacing w:line="238" w:lineRule="exact"/>
              <w:ind w:left="142" w:right="311"/>
              <w:jc w:val="center"/>
              <w:rPr>
                <w:rFonts w:ascii="Times New Roman" w:eastAsia="Times New Roman" w:hAnsi="Times New Roman" w:cs="Times New Roman"/>
                <w:szCs w:val="24"/>
                <w:lang w:val="ru-RU"/>
              </w:rPr>
            </w:pPr>
            <w:r w:rsidRPr="00E379FB">
              <w:rPr>
                <w:rFonts w:ascii="Times New Roman" w:eastAsia="Times New Roman" w:hAnsi="Times New Roman" w:cs="Times New Roman"/>
                <w:szCs w:val="24"/>
                <w:lang w:val="ru-RU"/>
              </w:rPr>
              <w:t>Монреаль хаттамасының көпжақты қоры (</w:t>
            </w:r>
            <w:r>
              <w:rPr>
                <w:rFonts w:ascii="Times New Roman" w:eastAsia="Times New Roman" w:hAnsi="Times New Roman" w:cs="Times New Roman"/>
                <w:szCs w:val="24"/>
                <w:lang w:val="kk-KZ"/>
              </w:rPr>
              <w:t>МХКҚ</w:t>
            </w:r>
            <w:r w:rsidR="0099624C">
              <w:rPr>
                <w:rFonts w:ascii="Times New Roman" w:eastAsia="Times New Roman" w:hAnsi="Times New Roman" w:cs="Times New Roman"/>
                <w:szCs w:val="24"/>
                <w:lang w:val="ru-RU"/>
              </w:rPr>
              <w:t>) құрылуда</w:t>
            </w:r>
          </w:p>
        </w:tc>
        <w:tc>
          <w:tcPr>
            <w:tcW w:w="1871" w:type="dxa"/>
          </w:tcPr>
          <w:p w:rsidR="00D456E5" w:rsidRPr="00F55F5B" w:rsidRDefault="00E379FB" w:rsidP="00612D18">
            <w:pPr>
              <w:spacing w:line="238" w:lineRule="exact"/>
              <w:ind w:left="109" w:right="170"/>
              <w:jc w:val="center"/>
              <w:rPr>
                <w:rFonts w:ascii="Times New Roman" w:eastAsia="Times New Roman" w:hAnsi="Times New Roman" w:cs="Times New Roman"/>
                <w:szCs w:val="24"/>
                <w:lang w:val="ru-RU"/>
              </w:rPr>
            </w:pPr>
            <w:r w:rsidRPr="00E379FB">
              <w:rPr>
                <w:rFonts w:ascii="Times New Roman" w:eastAsia="Times New Roman" w:hAnsi="Times New Roman" w:cs="Times New Roman"/>
                <w:szCs w:val="24"/>
                <w:lang w:val="ru-RU"/>
              </w:rPr>
              <w:t>Монреаль хаттамасымен реттелетін заттардың тізімі гидрохлорофторкөміртектер деп аталатын галогенделген x еріткіштері мен өтпелі химиялық заттарды, сондай-ақ метилбромидті (метил бромиді) қосу арқылы кеңейтіл</w:t>
            </w:r>
            <w:r w:rsidR="0099624C">
              <w:rPr>
                <w:rFonts w:ascii="Times New Roman" w:eastAsia="Times New Roman" w:hAnsi="Times New Roman" w:cs="Times New Roman"/>
                <w:szCs w:val="24"/>
                <w:lang w:val="ru-RU"/>
              </w:rPr>
              <w:t xml:space="preserve">ді. Сонымен қатар, бірқатар ОБЗ </w:t>
            </w:r>
            <w:r w:rsidRPr="00E379FB">
              <w:rPr>
                <w:rFonts w:ascii="Times New Roman" w:eastAsia="Times New Roman" w:hAnsi="Times New Roman" w:cs="Times New Roman"/>
                <w:szCs w:val="24"/>
                <w:lang w:val="ru-RU"/>
              </w:rPr>
              <w:t>үшін өндіріс пен тұты</w:t>
            </w:r>
            <w:r w:rsidR="0099624C">
              <w:rPr>
                <w:rFonts w:ascii="Times New Roman" w:eastAsia="Times New Roman" w:hAnsi="Times New Roman" w:cs="Times New Roman"/>
                <w:szCs w:val="24"/>
                <w:lang w:val="ru-RU"/>
              </w:rPr>
              <w:t>нудың аяқталу мерзімі енгізілді</w:t>
            </w:r>
          </w:p>
        </w:tc>
        <w:tc>
          <w:tcPr>
            <w:tcW w:w="2240" w:type="dxa"/>
          </w:tcPr>
          <w:p w:rsidR="00D456E5" w:rsidRPr="00F55F5B" w:rsidRDefault="0099624C" w:rsidP="00612D18">
            <w:pPr>
              <w:tabs>
                <w:tab w:val="left" w:pos="1531"/>
              </w:tabs>
              <w:spacing w:line="238" w:lineRule="exact"/>
              <w:ind w:left="106" w:right="60"/>
              <w:jc w:val="center"/>
              <w:rPr>
                <w:rFonts w:ascii="Times New Roman" w:eastAsia="Times New Roman" w:hAnsi="Times New Roman" w:cs="Times New Roman"/>
                <w:szCs w:val="24"/>
                <w:lang w:val="ru-RU"/>
              </w:rPr>
            </w:pPr>
            <w:r>
              <w:rPr>
                <w:rFonts w:ascii="Times New Roman" w:eastAsia="Times New Roman" w:hAnsi="Times New Roman" w:cs="Times New Roman"/>
                <w:szCs w:val="24"/>
                <w:lang w:val="ru-RU"/>
              </w:rPr>
              <w:t>ОБЗ</w:t>
            </w:r>
            <w:r w:rsidR="00E379FB" w:rsidRPr="00E379FB">
              <w:rPr>
                <w:rFonts w:ascii="Times New Roman" w:eastAsia="Times New Roman" w:hAnsi="Times New Roman" w:cs="Times New Roman"/>
                <w:szCs w:val="24"/>
                <w:lang w:val="ru-RU"/>
              </w:rPr>
              <w:t xml:space="preserve"> экспорты мен импортын лицензиялаудың жаһандық жүйесін құруды, сондай-ақ түзетудің тарапы болып табылмайтын елдермен фумигант ретінде қолданылатын метилбромидтің импорты мен экспортына сауда тыйым салуд</w:t>
            </w:r>
            <w:r>
              <w:rPr>
                <w:rFonts w:ascii="Times New Roman" w:eastAsia="Times New Roman" w:hAnsi="Times New Roman" w:cs="Times New Roman"/>
                <w:szCs w:val="24"/>
                <w:lang w:val="ru-RU"/>
              </w:rPr>
              <w:t>ы көздейді</w:t>
            </w:r>
          </w:p>
        </w:tc>
        <w:tc>
          <w:tcPr>
            <w:tcW w:w="1984" w:type="dxa"/>
          </w:tcPr>
          <w:p w:rsidR="00D456E5" w:rsidRPr="00F55F5B" w:rsidRDefault="0099624C" w:rsidP="00612D18">
            <w:pPr>
              <w:spacing w:line="238" w:lineRule="exact"/>
              <w:ind w:left="107" w:right="204"/>
              <w:jc w:val="center"/>
              <w:rPr>
                <w:rFonts w:ascii="Times New Roman" w:eastAsia="Times New Roman" w:hAnsi="Times New Roman" w:cs="Times New Roman"/>
                <w:szCs w:val="24"/>
                <w:lang w:val="ru-RU"/>
              </w:rPr>
            </w:pPr>
            <w:r>
              <w:rPr>
                <w:rFonts w:ascii="Times New Roman" w:eastAsia="Times New Roman" w:hAnsi="Times New Roman" w:cs="Times New Roman"/>
                <w:szCs w:val="24"/>
                <w:lang w:val="ru-RU"/>
              </w:rPr>
              <w:t>Түзету бақылауды және ГХФК</w:t>
            </w:r>
            <w:r w:rsidR="00E379FB" w:rsidRPr="00E379FB">
              <w:rPr>
                <w:rFonts w:ascii="Times New Roman" w:eastAsia="Times New Roman" w:hAnsi="Times New Roman" w:cs="Times New Roman"/>
                <w:szCs w:val="24"/>
                <w:lang w:val="ru-RU"/>
              </w:rPr>
              <w:t xml:space="preserve"> тұтынуды кезең – кезеңімен тоқтатудың қатаң мерзімдерін енгізеді, ратификацияланба</w:t>
            </w:r>
            <w:r>
              <w:rPr>
                <w:rFonts w:ascii="Times New Roman" w:eastAsia="Times New Roman" w:hAnsi="Times New Roman" w:cs="Times New Roman"/>
                <w:szCs w:val="24"/>
                <w:lang w:val="kk-KZ"/>
              </w:rPr>
              <w:t xml:space="preserve">- </w:t>
            </w:r>
            <w:r w:rsidR="00E379FB" w:rsidRPr="00E379FB">
              <w:rPr>
                <w:rFonts w:ascii="Times New Roman" w:eastAsia="Times New Roman" w:hAnsi="Times New Roman" w:cs="Times New Roman"/>
                <w:szCs w:val="24"/>
                <w:lang w:val="ru-RU"/>
              </w:rPr>
              <w:t>ған және осы түзетуді ен</w:t>
            </w:r>
            <w:r>
              <w:rPr>
                <w:rFonts w:ascii="Times New Roman" w:eastAsia="Times New Roman" w:hAnsi="Times New Roman" w:cs="Times New Roman"/>
                <w:szCs w:val="24"/>
                <w:lang w:val="ru-RU"/>
              </w:rPr>
              <w:t>гізбеген елдермен кез келген ОБЗ</w:t>
            </w:r>
            <w:r w:rsidR="00E379FB" w:rsidRPr="00E379FB">
              <w:rPr>
                <w:rFonts w:ascii="Times New Roman" w:eastAsia="Times New Roman" w:hAnsi="Times New Roman" w:cs="Times New Roman"/>
                <w:szCs w:val="24"/>
                <w:lang w:val="ru-RU"/>
              </w:rPr>
              <w:t xml:space="preserve"> саудасына тыйым салуды белгілейді, сондай-ақ жаңа реттелетін зат-бромхлорметан </w:t>
            </w:r>
            <w:r>
              <w:rPr>
                <w:rFonts w:ascii="Times New Roman" w:eastAsia="Times New Roman" w:hAnsi="Times New Roman" w:cs="Times New Roman"/>
                <w:szCs w:val="24"/>
                <w:lang w:val="ru-RU"/>
              </w:rPr>
              <w:t>енгізілді</w:t>
            </w:r>
          </w:p>
        </w:tc>
        <w:tc>
          <w:tcPr>
            <w:tcW w:w="1959" w:type="dxa"/>
          </w:tcPr>
          <w:p w:rsidR="00E379FB" w:rsidRDefault="00E379FB" w:rsidP="00612D18">
            <w:pPr>
              <w:spacing w:line="238" w:lineRule="exact"/>
              <w:ind w:left="107"/>
              <w:jc w:val="center"/>
              <w:rPr>
                <w:rFonts w:ascii="Times New Roman" w:eastAsia="Times New Roman" w:hAnsi="Times New Roman" w:cs="Times New Roman"/>
                <w:szCs w:val="24"/>
                <w:lang w:val="kk-KZ"/>
              </w:rPr>
            </w:pPr>
            <w:r w:rsidRPr="00E379FB">
              <w:rPr>
                <w:rFonts w:ascii="Times New Roman" w:eastAsia="Times New Roman" w:hAnsi="Times New Roman" w:cs="Times New Roman"/>
                <w:szCs w:val="24"/>
                <w:lang w:val="ru-RU"/>
              </w:rPr>
              <w:t>Гидро</w:t>
            </w:r>
            <w:r>
              <w:rPr>
                <w:rFonts w:ascii="Times New Roman" w:eastAsia="Times New Roman" w:hAnsi="Times New Roman" w:cs="Times New Roman"/>
                <w:szCs w:val="24"/>
                <w:lang w:val="kk-KZ"/>
              </w:rPr>
              <w:t>-</w:t>
            </w:r>
          </w:p>
          <w:p w:rsidR="00D456E5" w:rsidRPr="00FB7DD2" w:rsidRDefault="00E379FB" w:rsidP="00612D18">
            <w:pPr>
              <w:spacing w:line="238" w:lineRule="exact"/>
              <w:ind w:left="107"/>
              <w:jc w:val="center"/>
              <w:rPr>
                <w:rFonts w:ascii="Times New Roman" w:eastAsia="Times New Roman" w:hAnsi="Times New Roman" w:cs="Times New Roman"/>
                <w:szCs w:val="24"/>
                <w:lang w:val="kk-KZ"/>
              </w:rPr>
            </w:pPr>
            <w:r w:rsidRPr="00FB7DD2">
              <w:rPr>
                <w:rFonts w:ascii="Times New Roman" w:eastAsia="Times New Roman" w:hAnsi="Times New Roman" w:cs="Times New Roman"/>
                <w:szCs w:val="24"/>
                <w:lang w:val="kk-KZ"/>
              </w:rPr>
              <w:t>Фторкөміртекті (</w:t>
            </w:r>
            <w:r w:rsidR="0049084A">
              <w:rPr>
                <w:rFonts w:ascii="Times New Roman" w:eastAsia="Times New Roman" w:hAnsi="Times New Roman" w:cs="Times New Roman"/>
                <w:szCs w:val="24"/>
                <w:lang w:val="kk-KZ"/>
              </w:rPr>
              <w:t>ГФК</w:t>
            </w:r>
            <w:r w:rsidRPr="00FB7DD2">
              <w:rPr>
                <w:rFonts w:ascii="Times New Roman" w:eastAsia="Times New Roman" w:hAnsi="Times New Roman" w:cs="Times New Roman"/>
                <w:szCs w:val="24"/>
                <w:lang w:val="kk-KZ"/>
              </w:rPr>
              <w:t>)  тұтынуды және өндіруді реттеу енгізіледі</w:t>
            </w:r>
          </w:p>
        </w:tc>
      </w:tr>
    </w:tbl>
    <w:p w:rsidR="0099624C" w:rsidRPr="00B329D1" w:rsidRDefault="0099624C" w:rsidP="00B329D1">
      <w:pPr>
        <w:tabs>
          <w:tab w:val="left" w:pos="3699"/>
        </w:tabs>
        <w:rPr>
          <w:rFonts w:ascii="Times New Roman" w:hAnsi="Times New Roman" w:cs="Times New Roman"/>
          <w:sz w:val="24"/>
          <w:szCs w:val="24"/>
          <w:lang w:val="kk-KZ"/>
        </w:rPr>
        <w:sectPr w:rsidR="0099624C" w:rsidRPr="00B329D1" w:rsidSect="00B329D1">
          <w:pgSz w:w="16838" w:h="11906" w:orient="landscape"/>
          <w:pgMar w:top="850" w:right="1134" w:bottom="1701" w:left="1134" w:header="708" w:footer="708" w:gutter="0"/>
          <w:cols w:space="708"/>
          <w:docGrid w:linePitch="360"/>
        </w:sectPr>
      </w:pPr>
    </w:p>
    <w:p w:rsidR="00C91633" w:rsidRPr="008E2EBA" w:rsidRDefault="00C91633" w:rsidP="008E2EBA">
      <w:pPr>
        <w:tabs>
          <w:tab w:val="left" w:pos="2100"/>
        </w:tabs>
        <w:rPr>
          <w:rFonts w:ascii="Times New Roman" w:eastAsia="Calibri" w:hAnsi="Times New Roman" w:cs="Times New Roman"/>
          <w:sz w:val="24"/>
          <w:szCs w:val="24"/>
          <w:lang w:val="kk-KZ"/>
        </w:rPr>
        <w:sectPr w:rsidR="00C91633" w:rsidRPr="008E2EBA">
          <w:pgSz w:w="11906" w:h="16838"/>
          <w:pgMar w:top="1134" w:right="850" w:bottom="1134" w:left="1701" w:header="708" w:footer="708" w:gutter="0"/>
          <w:cols w:space="708"/>
          <w:docGrid w:linePitch="360"/>
        </w:sectPr>
      </w:pPr>
    </w:p>
    <w:p w:rsidR="0099624C" w:rsidRPr="0099624C" w:rsidRDefault="00B329D1" w:rsidP="00B329D1">
      <w:pPr>
        <w:autoSpaceDE w:val="0"/>
        <w:autoSpaceDN w:val="0"/>
        <w:adjustRightInd w:val="0"/>
        <w:spacing w:after="0" w:line="240" w:lineRule="auto"/>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 xml:space="preserve">            </w:t>
      </w:r>
      <w:r w:rsidR="0099624C" w:rsidRPr="0099624C">
        <w:rPr>
          <w:rFonts w:ascii="Times New Roman" w:eastAsia="Calibri" w:hAnsi="Times New Roman" w:cs="Times New Roman"/>
          <w:sz w:val="24"/>
          <w:szCs w:val="24"/>
          <w:lang w:val="kk-KZ"/>
        </w:rPr>
        <w:t>2</w:t>
      </w:r>
      <w:r w:rsidR="006C5A5D">
        <w:rPr>
          <w:rFonts w:ascii="Times New Roman" w:eastAsia="Calibri" w:hAnsi="Times New Roman" w:cs="Times New Roman"/>
          <w:sz w:val="24"/>
          <w:szCs w:val="24"/>
          <w:lang w:val="kk-KZ"/>
        </w:rPr>
        <w:t xml:space="preserve"> БӨЛІМ</w:t>
      </w:r>
      <w:r w:rsidR="008E2EBA">
        <w:rPr>
          <w:rFonts w:ascii="Times New Roman" w:eastAsia="Calibri" w:hAnsi="Times New Roman" w:cs="Times New Roman"/>
          <w:sz w:val="24"/>
          <w:szCs w:val="24"/>
          <w:lang w:val="kk-KZ"/>
        </w:rPr>
        <w:t>. КЛИМАТТЫ</w:t>
      </w:r>
      <w:r w:rsidR="0099624C" w:rsidRPr="0099624C">
        <w:rPr>
          <w:rFonts w:ascii="Times New Roman" w:eastAsia="Calibri" w:hAnsi="Times New Roman" w:cs="Times New Roman"/>
          <w:sz w:val="24"/>
          <w:szCs w:val="24"/>
          <w:lang w:val="kk-KZ"/>
        </w:rPr>
        <w:t>Ң ӨЗГЕРУІ</w:t>
      </w:r>
    </w:p>
    <w:p w:rsidR="0099624C" w:rsidRPr="0099624C" w:rsidRDefault="0099624C" w:rsidP="0099624C">
      <w:pPr>
        <w:spacing w:after="0" w:line="240" w:lineRule="auto"/>
        <w:ind w:firstLine="709"/>
        <w:jc w:val="both"/>
        <w:rPr>
          <w:rFonts w:ascii="Times New Roman" w:eastAsia="Calibri" w:hAnsi="Times New Roman" w:cs="Times New Roman"/>
          <w:sz w:val="24"/>
          <w:szCs w:val="24"/>
          <w:lang w:val="kk-KZ"/>
        </w:rPr>
      </w:pPr>
      <w:r w:rsidRPr="0099624C">
        <w:rPr>
          <w:rFonts w:ascii="Times New Roman" w:eastAsia="Calibri" w:hAnsi="Times New Roman" w:cs="Times New Roman"/>
          <w:sz w:val="24"/>
          <w:szCs w:val="24"/>
          <w:lang w:val="kk-KZ"/>
        </w:rPr>
        <w:t xml:space="preserve"> </w:t>
      </w:r>
    </w:p>
    <w:p w:rsidR="0099624C" w:rsidRPr="0099624C" w:rsidRDefault="0099624C" w:rsidP="0099624C">
      <w:pPr>
        <w:autoSpaceDE w:val="0"/>
        <w:autoSpaceDN w:val="0"/>
        <w:adjustRightInd w:val="0"/>
        <w:spacing w:after="0" w:line="240" w:lineRule="auto"/>
        <w:ind w:firstLine="709"/>
        <w:jc w:val="both"/>
        <w:rPr>
          <w:rFonts w:ascii="Times New Roman" w:eastAsia="Times New Roman,Bold" w:hAnsi="Times New Roman" w:cs="Times New Roman"/>
          <w:bCs/>
          <w:sz w:val="24"/>
          <w:szCs w:val="24"/>
          <w:lang w:val="kk-KZ"/>
        </w:rPr>
      </w:pPr>
      <w:r w:rsidRPr="0099624C">
        <w:rPr>
          <w:rFonts w:ascii="Times New Roman" w:eastAsia="Times New Roman,Bold" w:hAnsi="Times New Roman" w:cs="Times New Roman"/>
          <w:bCs/>
          <w:sz w:val="24"/>
          <w:szCs w:val="24"/>
          <w:lang w:val="kk-KZ"/>
        </w:rPr>
        <w:t>Дүниежүзілік метеорологиялық ұйымның мәліметтері бойынша (</w:t>
      </w:r>
      <w:hyperlink r:id="rId15" w:history="1">
        <w:r w:rsidR="00717AB0" w:rsidRPr="00266B26">
          <w:rPr>
            <w:rStyle w:val="a7"/>
            <w:rFonts w:ascii="Times New Roman" w:eastAsia="Times New Roman,Bold" w:hAnsi="Times New Roman" w:cs="Times New Roman"/>
            <w:bCs/>
            <w:sz w:val="24"/>
            <w:szCs w:val="24"/>
            <w:lang w:val="kk-KZ"/>
          </w:rPr>
          <w:t>https://library.wmo.int/idurl/4/69455</w:t>
        </w:r>
      </w:hyperlink>
      <w:r w:rsidR="00717AB0">
        <w:rPr>
          <w:rFonts w:ascii="Times New Roman" w:eastAsia="Times New Roman,Bold" w:hAnsi="Times New Roman" w:cs="Times New Roman"/>
          <w:bCs/>
          <w:sz w:val="24"/>
          <w:szCs w:val="24"/>
          <w:lang w:val="kk-KZ"/>
        </w:rPr>
        <w:t xml:space="preserve">), </w:t>
      </w:r>
      <w:r w:rsidR="00717AB0" w:rsidRPr="00717AB0">
        <w:rPr>
          <w:rFonts w:ascii="Times New Roman" w:eastAsia="Times New Roman,Bold" w:hAnsi="Times New Roman" w:cs="Times New Roman"/>
          <w:bCs/>
          <w:sz w:val="24"/>
          <w:szCs w:val="24"/>
          <w:lang w:val="kk-KZ"/>
        </w:rPr>
        <w:t>2024 жылы жер бетіндегі ауаның орташа жылдық жаһандық температурасы 1850-1900 жы</w:t>
      </w:r>
      <w:r w:rsidR="008E2EBA">
        <w:rPr>
          <w:rFonts w:ascii="Times New Roman" w:eastAsia="Times New Roman,Bold" w:hAnsi="Times New Roman" w:cs="Times New Roman"/>
          <w:bCs/>
          <w:sz w:val="24"/>
          <w:szCs w:val="24"/>
          <w:lang w:val="kk-KZ"/>
        </w:rPr>
        <w:t>лдардағы орташа деңгейден 1,55</w:t>
      </w:r>
      <w:r w:rsidR="00717AB0" w:rsidRPr="00717AB0">
        <w:rPr>
          <w:rFonts w:ascii="Times New Roman" w:eastAsia="Times New Roman,Bold" w:hAnsi="Times New Roman" w:cs="Times New Roman"/>
          <w:bCs/>
          <w:sz w:val="24"/>
          <w:szCs w:val="24"/>
          <w:lang w:val="kk-KZ"/>
        </w:rPr>
        <w:t xml:space="preserve"> ± 0,13°C жоғары болды. Бұл көрсеткіш 175 жылдық аспаптық бақылаулар тарихында ең жоғары температура болып табылады.</w:t>
      </w:r>
      <w:r w:rsidR="00717AB0">
        <w:rPr>
          <w:rFonts w:ascii="Times New Roman" w:eastAsia="Times New Roman,Bold" w:hAnsi="Times New Roman" w:cs="Times New Roman"/>
          <w:bCs/>
          <w:sz w:val="24"/>
          <w:szCs w:val="24"/>
          <w:lang w:val="kk-KZ"/>
        </w:rPr>
        <w:t xml:space="preserve"> </w:t>
      </w:r>
      <w:r w:rsidR="00717AB0" w:rsidRPr="00717AB0">
        <w:rPr>
          <w:rFonts w:ascii="Times New Roman" w:eastAsia="Times New Roman,Bold" w:hAnsi="Times New Roman" w:cs="Times New Roman"/>
          <w:bCs/>
          <w:sz w:val="24"/>
          <w:szCs w:val="24"/>
          <w:lang w:val="kk-KZ"/>
        </w:rPr>
        <w:t>Алдыңғы рекорд 2023 жылы тіркелді, онда жер бетіндегі ауа</w:t>
      </w:r>
      <w:r w:rsidR="008E2EBA">
        <w:rPr>
          <w:rFonts w:ascii="Times New Roman" w:eastAsia="Times New Roman,Bold" w:hAnsi="Times New Roman" w:cs="Times New Roman"/>
          <w:bCs/>
          <w:sz w:val="24"/>
          <w:szCs w:val="24"/>
          <w:lang w:val="kk-KZ"/>
        </w:rPr>
        <w:t xml:space="preserve"> температурасының ауытқуы 1,45</w:t>
      </w:r>
      <w:r w:rsidR="00717AB0" w:rsidRPr="00717AB0">
        <w:rPr>
          <w:rFonts w:ascii="Times New Roman" w:eastAsia="Times New Roman,Bold" w:hAnsi="Times New Roman" w:cs="Times New Roman"/>
          <w:bCs/>
          <w:sz w:val="24"/>
          <w:szCs w:val="24"/>
          <w:lang w:val="kk-KZ"/>
        </w:rPr>
        <w:t xml:space="preserve"> ± 0,12°C құрады. Соңғы он жыл (2015-2024) әрқайсысы бүкіл аспаптық бақылау кезеңіндегі ең жылы он жылдыққа кіріп, бұл жаһандық жылынудың жалғасып жатқанын растайды. Бұл талдау алты жаһандық температура жиынтығының деректерін синтездеуге негізделген. Сонымен қатар, жеке жылының температурасы 1,5°C деңгейінен асқанымен, бұл Париж келісімімен белгіленген жаһандық жылыну шегінің қазірдің өзінде бұзылғанын білдірмейді, өйткені бұл шек көпжылдық климаттық трендтер негізінде бағаланады.</w:t>
      </w:r>
    </w:p>
    <w:p w:rsidR="0099624C" w:rsidRPr="00FB7DD2" w:rsidRDefault="0099624C" w:rsidP="0099624C">
      <w:pPr>
        <w:autoSpaceDE w:val="0"/>
        <w:autoSpaceDN w:val="0"/>
        <w:adjustRightInd w:val="0"/>
        <w:spacing w:after="0" w:line="240" w:lineRule="auto"/>
        <w:ind w:firstLine="709"/>
        <w:jc w:val="both"/>
        <w:rPr>
          <w:rFonts w:ascii="Times New Roman" w:eastAsia="Times New Roman,Bold" w:hAnsi="Times New Roman" w:cs="Times New Roman"/>
          <w:bCs/>
          <w:sz w:val="24"/>
          <w:szCs w:val="24"/>
          <w:lang w:val="kk-KZ"/>
        </w:rPr>
      </w:pPr>
      <w:r w:rsidRPr="0099624C">
        <w:rPr>
          <w:rFonts w:ascii="Times New Roman" w:eastAsia="Times New Roman,Bold" w:hAnsi="Times New Roman" w:cs="Times New Roman"/>
          <w:bCs/>
          <w:sz w:val="24"/>
          <w:szCs w:val="24"/>
          <w:lang w:val="kk-KZ"/>
        </w:rPr>
        <w:t xml:space="preserve">Өткен жыл мен онжылдық мұздың шегінуімен, теңіздің рекордтық деңгейімен және мұхиттардың жылу құрамымен, Арктика мен Антарктиканың теңіз мұзының орташа деңгейден әлдеқайда төмен болуымен сипатталды. Соңғы онжылдықтардағы су тасқыны, қатты жауын-шашын және экстратропикалық дауылдар көптеген жүздеген адам шығыны мен үлкен экономикалық шығынға әкелді. </w:t>
      </w:r>
      <w:r w:rsidRPr="00FB7DD2">
        <w:rPr>
          <w:rFonts w:ascii="Times New Roman" w:eastAsia="Times New Roman,Bold" w:hAnsi="Times New Roman" w:cs="Times New Roman"/>
          <w:bCs/>
          <w:sz w:val="24"/>
          <w:szCs w:val="24"/>
          <w:lang w:val="kk-KZ"/>
        </w:rPr>
        <w:t>Ауа-райының күрт өзгеруі адамдардың өміріне және барлық континенттердегі тұрақты дамуға әсер етті.</w:t>
      </w:r>
    </w:p>
    <w:p w:rsidR="00717AB0" w:rsidRDefault="00717AB0" w:rsidP="0099624C">
      <w:pPr>
        <w:autoSpaceDE w:val="0"/>
        <w:autoSpaceDN w:val="0"/>
        <w:adjustRightInd w:val="0"/>
        <w:spacing w:after="0" w:line="240" w:lineRule="auto"/>
        <w:ind w:firstLine="709"/>
        <w:jc w:val="both"/>
        <w:rPr>
          <w:rFonts w:ascii="Times New Roman" w:eastAsia="Times New Roman,Bold" w:hAnsi="Times New Roman" w:cs="Times New Roman"/>
          <w:bCs/>
          <w:sz w:val="24"/>
          <w:szCs w:val="24"/>
          <w:lang w:val="kk-KZ"/>
        </w:rPr>
      </w:pPr>
      <w:r w:rsidRPr="00717AB0">
        <w:rPr>
          <w:rFonts w:ascii="Times New Roman" w:eastAsia="Times New Roman,Bold" w:hAnsi="Times New Roman" w:cs="Times New Roman"/>
          <w:bCs/>
          <w:sz w:val="24"/>
          <w:szCs w:val="24"/>
          <w:lang w:val="kk-KZ"/>
        </w:rPr>
        <w:t>Дүниежүзілік метеорологиялық ұйым климаттың өзгеруін бағалау үшін 1961-1990 жылдар аралығын базалық кезең ретінде пайдалануды ұсынады. Бұл кезең қазіргі температура көрсеткіштерімен салыстырылғанда, жаһандық климаттың өзгерістерін нақты және объективті түрде бағалауға мүмкіндік береді.</w:t>
      </w:r>
    </w:p>
    <w:p w:rsidR="0099624C" w:rsidRPr="00FB7DD2" w:rsidRDefault="00717AB0" w:rsidP="0099624C">
      <w:pPr>
        <w:autoSpaceDE w:val="0"/>
        <w:autoSpaceDN w:val="0"/>
        <w:adjustRightInd w:val="0"/>
        <w:spacing w:after="0" w:line="240" w:lineRule="auto"/>
        <w:ind w:firstLine="709"/>
        <w:jc w:val="both"/>
        <w:rPr>
          <w:rFonts w:ascii="Times New Roman" w:eastAsia="Times New Roman,Bold" w:hAnsi="Times New Roman" w:cs="Times New Roman"/>
          <w:bCs/>
          <w:sz w:val="24"/>
          <w:szCs w:val="24"/>
          <w:lang w:val="kk-KZ"/>
        </w:rPr>
      </w:pPr>
      <w:r>
        <w:rPr>
          <w:rFonts w:ascii="Times New Roman" w:eastAsia="Times New Roman,Bold" w:hAnsi="Times New Roman" w:cs="Times New Roman"/>
          <w:bCs/>
          <w:sz w:val="24"/>
          <w:szCs w:val="24"/>
          <w:lang w:val="kk-KZ"/>
        </w:rPr>
        <w:t xml:space="preserve"> </w:t>
      </w:r>
      <w:r w:rsidRPr="00717AB0">
        <w:rPr>
          <w:rFonts w:ascii="Times New Roman" w:eastAsia="Times New Roman,Bold" w:hAnsi="Times New Roman" w:cs="Times New Roman"/>
          <w:bCs/>
          <w:sz w:val="24"/>
          <w:szCs w:val="24"/>
          <w:lang w:val="kk-KZ"/>
        </w:rPr>
        <w:t>Бұл бөлімде климаттық ауытқулар белгілі бір жылдағы бақыланатын мәннің нормадан ауытқуы ретінде есептеледі, мұнда норма ретінде 1961–1990 жылдар кезеңіндегі орташа көпжылдық мән алынады. Жауын-шашын мөлшерінің ауытқулары нормаға қатысты пайыздық көрсеткішпен беріледі. Қазақстан аумағы бойынша аномалиялардың орташа шамалары 121 метеорологиялық станцияның деректері негізінде орташалау әдісі арқылы есептелген. Ауытқулардың тенденцияларын және олардың қайталануын бағалау үшін 1941–2024 жылдар аралығындағы кезең қолданылған. Ауытқу дәрежелері 1941 жылдан бастап ауа температурасының ауытқуларының төмендеу реті бойынша анықталады.</w:t>
      </w:r>
    </w:p>
    <w:p w:rsidR="0099624C" w:rsidRPr="00FB7DD2" w:rsidRDefault="0099624C" w:rsidP="0099624C">
      <w:pPr>
        <w:autoSpaceDE w:val="0"/>
        <w:autoSpaceDN w:val="0"/>
        <w:adjustRightInd w:val="0"/>
        <w:spacing w:after="0" w:line="240" w:lineRule="auto"/>
        <w:ind w:firstLine="709"/>
        <w:jc w:val="both"/>
        <w:rPr>
          <w:rFonts w:ascii="Times New Roman" w:eastAsia="Times New Roman,Bold" w:hAnsi="Times New Roman" w:cs="Times New Roman"/>
          <w:bCs/>
          <w:sz w:val="24"/>
          <w:szCs w:val="24"/>
          <w:lang w:val="kk-KZ"/>
        </w:rPr>
      </w:pPr>
    </w:p>
    <w:p w:rsidR="0099624C" w:rsidRPr="00FB7DD2" w:rsidRDefault="0099624C" w:rsidP="0099624C">
      <w:pPr>
        <w:autoSpaceDE w:val="0"/>
        <w:autoSpaceDN w:val="0"/>
        <w:adjustRightInd w:val="0"/>
        <w:spacing w:after="0" w:line="240" w:lineRule="auto"/>
        <w:ind w:firstLine="709"/>
        <w:jc w:val="both"/>
        <w:rPr>
          <w:rFonts w:ascii="Times New Roman" w:eastAsia="Times New Roman,Bold" w:hAnsi="Times New Roman" w:cs="Times New Roman"/>
          <w:bCs/>
          <w:sz w:val="24"/>
          <w:szCs w:val="24"/>
          <w:lang w:val="kk-KZ"/>
        </w:rPr>
      </w:pPr>
      <w:r w:rsidRPr="00FB7DD2">
        <w:rPr>
          <w:rFonts w:ascii="Times New Roman" w:eastAsia="Times New Roman,Bold" w:hAnsi="Times New Roman" w:cs="Times New Roman"/>
          <w:bCs/>
          <w:sz w:val="24"/>
          <w:szCs w:val="24"/>
          <w:lang w:val="kk-KZ"/>
        </w:rPr>
        <w:t>2.1. АУА ТЕМПЕРАТУРАСЫ</w:t>
      </w:r>
      <w:r w:rsidRPr="00FB7DD2">
        <w:rPr>
          <w:rFonts w:ascii="Times New Roman" w:eastAsia="Times New Roman,Bold" w:hAnsi="Times New Roman" w:cs="Times New Roman"/>
          <w:bCs/>
          <w:sz w:val="24"/>
          <w:szCs w:val="24"/>
          <w:lang w:val="kk-KZ"/>
        </w:rPr>
        <w:tab/>
      </w:r>
    </w:p>
    <w:p w:rsidR="0099624C" w:rsidRPr="00FB7DD2" w:rsidRDefault="0099624C" w:rsidP="0099624C">
      <w:pPr>
        <w:autoSpaceDE w:val="0"/>
        <w:autoSpaceDN w:val="0"/>
        <w:adjustRightInd w:val="0"/>
        <w:spacing w:after="0" w:line="240" w:lineRule="auto"/>
        <w:ind w:firstLine="709"/>
        <w:jc w:val="both"/>
        <w:rPr>
          <w:rFonts w:ascii="Times New Roman" w:eastAsia="Times New Roman,Bold" w:hAnsi="Times New Roman" w:cs="Times New Roman"/>
          <w:bCs/>
          <w:sz w:val="24"/>
          <w:szCs w:val="24"/>
          <w:lang w:val="kk-KZ"/>
        </w:rPr>
      </w:pPr>
    </w:p>
    <w:p w:rsidR="0099624C" w:rsidRPr="00FB7DD2" w:rsidRDefault="00717AB0" w:rsidP="0099624C">
      <w:pPr>
        <w:autoSpaceDE w:val="0"/>
        <w:autoSpaceDN w:val="0"/>
        <w:adjustRightInd w:val="0"/>
        <w:spacing w:after="0" w:line="240" w:lineRule="auto"/>
        <w:ind w:firstLine="709"/>
        <w:jc w:val="both"/>
        <w:rPr>
          <w:rFonts w:ascii="Times New Roman" w:eastAsia="Times New Roman,Bold" w:hAnsi="Times New Roman" w:cs="Times New Roman"/>
          <w:bCs/>
          <w:sz w:val="24"/>
          <w:szCs w:val="24"/>
          <w:lang w:val="kk-KZ"/>
        </w:rPr>
      </w:pPr>
      <w:r w:rsidRPr="00717AB0">
        <w:rPr>
          <w:rFonts w:ascii="Times New Roman" w:eastAsia="Times New Roman,Bold" w:hAnsi="Times New Roman" w:cs="Times New Roman"/>
          <w:bCs/>
          <w:sz w:val="24"/>
          <w:szCs w:val="24"/>
          <w:lang w:val="kk-KZ"/>
        </w:rPr>
        <w:t>Географиялық орналасуына байланысты Қазақстан аумағында жаһандық орташа көрсеткіштермен салыстырғанда жылыну үрдісі анағұрлым қарқынды байқалуда. Бұл өңірдің ішкі құрлықтық климаты, кең байтақ жазықтары мен орографиясының ерекшеліктері климаттың өзгеруіне жоғары сезімталдық танытуына ықпал етеді.</w:t>
      </w:r>
      <w:r w:rsidR="0099624C" w:rsidRPr="00FB7DD2">
        <w:rPr>
          <w:rFonts w:ascii="Times New Roman" w:eastAsia="Times New Roman,Bold" w:hAnsi="Times New Roman" w:cs="Times New Roman"/>
          <w:bCs/>
          <w:sz w:val="24"/>
          <w:szCs w:val="24"/>
          <w:lang w:val="kk-KZ"/>
        </w:rPr>
        <w:t xml:space="preserve"> </w:t>
      </w:r>
    </w:p>
    <w:p w:rsidR="00A4155E" w:rsidRDefault="00717AB0" w:rsidP="005951D1">
      <w:pPr>
        <w:autoSpaceDE w:val="0"/>
        <w:autoSpaceDN w:val="0"/>
        <w:adjustRightInd w:val="0"/>
        <w:spacing w:after="0" w:line="240" w:lineRule="auto"/>
        <w:ind w:firstLine="709"/>
        <w:jc w:val="both"/>
        <w:rPr>
          <w:rFonts w:ascii="Times New Roman" w:eastAsia="Times New Roman,Bold" w:hAnsi="Times New Roman" w:cs="Times New Roman"/>
          <w:bCs/>
          <w:sz w:val="24"/>
          <w:szCs w:val="24"/>
          <w:lang w:val="kk-KZ"/>
        </w:rPr>
      </w:pPr>
      <w:r w:rsidRPr="00717AB0">
        <w:rPr>
          <w:rFonts w:ascii="Times New Roman" w:eastAsia="Times New Roman,Bold" w:hAnsi="Times New Roman" w:cs="Times New Roman"/>
          <w:bCs/>
          <w:sz w:val="24"/>
          <w:szCs w:val="24"/>
          <w:lang w:val="kk-KZ"/>
        </w:rPr>
        <w:t>Қазақстан аумағында ауаның орташа жылдық температурасы тұрақты түрде көтерілуді жалғастыруда. 1976–2024 жылдар кезеңінде температураның көтерілу жылдамдығы әр онжылдықта 0,36 °C-ты құрады. Таңдалған уақыт аралығында температураның немесе басқа метеорологиялық элементтердің өзгеру қарқындылығын сипаттау үшін уақыттық қатардағы сызықтық трендтің көлбеу шамасы, яғни өзгеру жылдамдығы, қолданылады. 1970 жылдардың ортасынан бастап жер бетіндегі ауаның орташа жылдық температурасында негізінен оң ауытқулар тіркеліп отыр (2.1-сурет).</w:t>
      </w:r>
      <w:r w:rsidR="00A4155E">
        <w:rPr>
          <w:rFonts w:ascii="Times New Roman" w:eastAsia="Times New Roman,Bold" w:hAnsi="Times New Roman" w:cs="Times New Roman"/>
          <w:bCs/>
          <w:sz w:val="24"/>
          <w:szCs w:val="24"/>
          <w:lang w:val="kk-KZ"/>
        </w:rPr>
        <w:t xml:space="preserve"> </w:t>
      </w:r>
    </w:p>
    <w:p w:rsidR="008E2EBA" w:rsidRDefault="008E2EBA" w:rsidP="005951D1">
      <w:pPr>
        <w:autoSpaceDE w:val="0"/>
        <w:autoSpaceDN w:val="0"/>
        <w:adjustRightInd w:val="0"/>
        <w:spacing w:after="0" w:line="240" w:lineRule="auto"/>
        <w:ind w:firstLine="709"/>
        <w:jc w:val="both"/>
        <w:rPr>
          <w:rFonts w:ascii="Times New Roman" w:eastAsia="Times New Roman,Bold" w:hAnsi="Times New Roman" w:cs="Times New Roman"/>
          <w:bCs/>
          <w:sz w:val="24"/>
          <w:szCs w:val="24"/>
          <w:lang w:val="kk-KZ"/>
        </w:rPr>
      </w:pPr>
    </w:p>
    <w:p w:rsidR="008E2EBA" w:rsidRPr="00FB7DD2" w:rsidRDefault="008E2EBA" w:rsidP="005951D1">
      <w:pPr>
        <w:autoSpaceDE w:val="0"/>
        <w:autoSpaceDN w:val="0"/>
        <w:adjustRightInd w:val="0"/>
        <w:spacing w:after="0" w:line="240" w:lineRule="auto"/>
        <w:ind w:firstLine="709"/>
        <w:jc w:val="both"/>
        <w:rPr>
          <w:rFonts w:ascii="Times New Roman" w:eastAsia="Times New Roman,Bold" w:hAnsi="Times New Roman" w:cs="Times New Roman"/>
          <w:bCs/>
          <w:sz w:val="24"/>
          <w:szCs w:val="24"/>
          <w:lang w:val="kk-KZ"/>
        </w:rPr>
      </w:pPr>
    </w:p>
    <w:p w:rsidR="0099624C" w:rsidRPr="00FB7DD2" w:rsidRDefault="0099624C" w:rsidP="0099624C">
      <w:pPr>
        <w:autoSpaceDE w:val="0"/>
        <w:autoSpaceDN w:val="0"/>
        <w:adjustRightInd w:val="0"/>
        <w:spacing w:after="0" w:line="240" w:lineRule="auto"/>
        <w:ind w:firstLine="709"/>
        <w:jc w:val="right"/>
        <w:rPr>
          <w:rFonts w:ascii="Times New Roman" w:eastAsia="Times New Roman,Bold" w:hAnsi="Times New Roman" w:cs="Times New Roman"/>
          <w:b/>
          <w:bCs/>
          <w:sz w:val="24"/>
          <w:szCs w:val="24"/>
          <w:lang w:val="kk-KZ"/>
        </w:rPr>
      </w:pPr>
      <w:r w:rsidRPr="00FB7DD2">
        <w:rPr>
          <w:rFonts w:ascii="Times New Roman" w:eastAsia="Times New Roman,Bold" w:hAnsi="Times New Roman" w:cs="Times New Roman"/>
          <w:b/>
          <w:bCs/>
          <w:sz w:val="24"/>
          <w:szCs w:val="24"/>
          <w:lang w:val="kk-KZ"/>
        </w:rPr>
        <w:t>2.1</w:t>
      </w:r>
      <w:r>
        <w:rPr>
          <w:rFonts w:ascii="Times New Roman" w:eastAsia="Times New Roman,Bold" w:hAnsi="Times New Roman" w:cs="Times New Roman"/>
          <w:b/>
          <w:bCs/>
          <w:sz w:val="24"/>
          <w:szCs w:val="24"/>
          <w:lang w:val="kk-KZ"/>
        </w:rPr>
        <w:t>-сурет</w:t>
      </w:r>
      <w:r w:rsidRPr="00FB7DD2">
        <w:rPr>
          <w:rFonts w:ascii="Times New Roman" w:eastAsia="Times New Roman,Bold" w:hAnsi="Times New Roman" w:cs="Times New Roman"/>
          <w:b/>
          <w:bCs/>
          <w:sz w:val="24"/>
          <w:szCs w:val="24"/>
          <w:lang w:val="kk-KZ"/>
        </w:rPr>
        <w:t xml:space="preserve"> </w:t>
      </w:r>
    </w:p>
    <w:p w:rsidR="0099624C" w:rsidRPr="00FB7DD2" w:rsidRDefault="00717AB0" w:rsidP="00A16199">
      <w:pPr>
        <w:autoSpaceDE w:val="0"/>
        <w:autoSpaceDN w:val="0"/>
        <w:adjustRightInd w:val="0"/>
        <w:spacing w:after="0" w:line="240" w:lineRule="auto"/>
        <w:ind w:firstLine="709"/>
        <w:jc w:val="center"/>
        <w:rPr>
          <w:rFonts w:ascii="Times New Roman" w:eastAsia="Times New Roman,Bold" w:hAnsi="Times New Roman" w:cs="Times New Roman"/>
          <w:b/>
          <w:bCs/>
          <w:sz w:val="24"/>
          <w:szCs w:val="24"/>
          <w:lang w:val="kk-KZ"/>
        </w:rPr>
      </w:pPr>
      <w:r w:rsidRPr="00717AB0">
        <w:rPr>
          <w:rFonts w:ascii="Times New Roman" w:eastAsia="Times New Roman,Bold" w:hAnsi="Times New Roman" w:cs="Times New Roman"/>
          <w:b/>
          <w:bCs/>
          <w:sz w:val="24"/>
          <w:szCs w:val="24"/>
          <w:lang w:val="kk-KZ"/>
        </w:rPr>
        <w:t>Қазақстан аумағы бойынша орташаланған орташа жылдық ауа температурасы</w:t>
      </w:r>
      <w:r w:rsidR="00EF0868">
        <w:rPr>
          <w:rFonts w:ascii="Times New Roman" w:eastAsia="Times New Roman,Bold" w:hAnsi="Times New Roman" w:cs="Times New Roman"/>
          <w:b/>
          <w:bCs/>
          <w:sz w:val="24"/>
          <w:szCs w:val="24"/>
          <w:lang w:val="kk-KZ"/>
        </w:rPr>
        <w:t xml:space="preserve"> </w:t>
      </w:r>
      <w:r w:rsidR="00EF0868" w:rsidRPr="00EF0868">
        <w:rPr>
          <w:rFonts w:ascii="Times New Roman" w:eastAsia="Times New Roman,Bold" w:hAnsi="Times New Roman" w:cs="Times New Roman"/>
          <w:b/>
          <w:bCs/>
          <w:sz w:val="24"/>
          <w:szCs w:val="24"/>
          <w:lang w:val="kk-KZ"/>
        </w:rPr>
        <w:t>(</w:t>
      </w:r>
      <w:r w:rsidR="00EF0868" w:rsidRPr="00C0007A">
        <w:rPr>
          <w:rFonts w:ascii="Times New Roman" w:hAnsi="Times New Roman" w:cs="Times New Roman"/>
          <w:b/>
          <w:sz w:val="24"/>
          <w:szCs w:val="24"/>
        </w:rPr>
        <w:sym w:font="Symbol" w:char="F0B0"/>
      </w:r>
      <w:r w:rsidR="00EF0868" w:rsidRPr="00EF0868">
        <w:rPr>
          <w:rFonts w:ascii="Times New Roman" w:eastAsia="Times New Roman,Bold" w:hAnsi="Times New Roman" w:cs="Times New Roman"/>
          <w:b/>
          <w:bCs/>
          <w:sz w:val="24"/>
          <w:szCs w:val="24"/>
          <w:lang w:val="kk-KZ"/>
        </w:rPr>
        <w:t>С)</w:t>
      </w:r>
      <w:r w:rsidR="00EF0868">
        <w:rPr>
          <w:rFonts w:ascii="Times New Roman" w:eastAsia="Times New Roman,Bold" w:hAnsi="Times New Roman" w:cs="Times New Roman"/>
          <w:b/>
          <w:bCs/>
          <w:sz w:val="24"/>
          <w:szCs w:val="24"/>
          <w:lang w:val="kk-KZ"/>
        </w:rPr>
        <w:t xml:space="preserve"> </w:t>
      </w:r>
      <w:r w:rsidRPr="00717AB0">
        <w:rPr>
          <w:rFonts w:ascii="Times New Roman" w:eastAsia="Times New Roman,Bold" w:hAnsi="Times New Roman" w:cs="Times New Roman"/>
          <w:b/>
          <w:bCs/>
          <w:sz w:val="24"/>
          <w:szCs w:val="24"/>
          <w:lang w:val="kk-KZ"/>
        </w:rPr>
        <w:t xml:space="preserve"> аномалияларының уақытша қатары, 11 жылдық жылжымалы орташа (1941–2024 жж.) және с</w:t>
      </w:r>
      <w:r w:rsidR="00A4155E">
        <w:rPr>
          <w:rFonts w:ascii="Times New Roman" w:eastAsia="Times New Roman,Bold" w:hAnsi="Times New Roman" w:cs="Times New Roman"/>
          <w:b/>
          <w:bCs/>
          <w:sz w:val="24"/>
          <w:szCs w:val="24"/>
          <w:lang w:val="kk-KZ"/>
        </w:rPr>
        <w:t>ызықтық тренді (1976–2024 жж.)</w:t>
      </w:r>
    </w:p>
    <w:p w:rsidR="0099624C" w:rsidRDefault="0099624C" w:rsidP="0099624C">
      <w:pPr>
        <w:spacing w:after="0" w:line="240" w:lineRule="auto"/>
        <w:ind w:firstLine="709"/>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21B0CEBA" wp14:editId="16F78CA4">
            <wp:extent cx="5434607" cy="286702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55412" cy="2878001"/>
                    </a:xfrm>
                    <a:prstGeom prst="rect">
                      <a:avLst/>
                    </a:prstGeom>
                    <a:noFill/>
                  </pic:spPr>
                </pic:pic>
              </a:graphicData>
            </a:graphic>
          </wp:inline>
        </w:drawing>
      </w:r>
    </w:p>
    <w:p w:rsidR="0099624C" w:rsidRPr="00C0007A" w:rsidRDefault="007D7C4D" w:rsidP="0099624C">
      <w:pPr>
        <w:spacing w:after="0" w:line="240" w:lineRule="auto"/>
        <w:ind w:firstLine="709"/>
        <w:jc w:val="center"/>
        <w:rPr>
          <w:rFonts w:ascii="Times New Roman" w:eastAsia="Calibri" w:hAnsi="Times New Roman" w:cs="Times New Roman"/>
          <w:i/>
          <w:sz w:val="24"/>
          <w:szCs w:val="24"/>
        </w:rPr>
      </w:pPr>
      <w:r>
        <w:rPr>
          <w:rFonts w:ascii="Times New Roman" w:eastAsia="Calibri" w:hAnsi="Times New Roman" w:cs="Times New Roman"/>
          <w:i/>
          <w:sz w:val="24"/>
          <w:szCs w:val="24"/>
        </w:rPr>
        <w:t>Дереккөз: «</w:t>
      </w:r>
      <w:r w:rsidR="00120513" w:rsidRPr="00120513">
        <w:rPr>
          <w:rFonts w:ascii="Times New Roman" w:eastAsia="Calibri" w:hAnsi="Times New Roman" w:cs="Times New Roman"/>
          <w:i/>
          <w:sz w:val="24"/>
          <w:szCs w:val="24"/>
        </w:rPr>
        <w:t>Қазгидромет</w:t>
      </w:r>
      <w:r>
        <w:rPr>
          <w:rFonts w:ascii="Times New Roman" w:eastAsia="Calibri" w:hAnsi="Times New Roman" w:cs="Times New Roman"/>
          <w:i/>
          <w:sz w:val="24"/>
          <w:szCs w:val="24"/>
        </w:rPr>
        <w:t>»</w:t>
      </w:r>
      <w:r w:rsidR="00120513" w:rsidRPr="00120513">
        <w:rPr>
          <w:rFonts w:ascii="Times New Roman" w:eastAsia="Calibri" w:hAnsi="Times New Roman" w:cs="Times New Roman"/>
          <w:i/>
          <w:sz w:val="24"/>
          <w:szCs w:val="24"/>
        </w:rPr>
        <w:t xml:space="preserve"> РМК.</w:t>
      </w:r>
    </w:p>
    <w:p w:rsidR="0099624C" w:rsidRDefault="00A4155E" w:rsidP="0099624C">
      <w:pPr>
        <w:spacing w:after="0" w:line="240" w:lineRule="auto"/>
        <w:ind w:firstLine="709"/>
        <w:jc w:val="both"/>
        <w:rPr>
          <w:rFonts w:ascii="Times New Roman" w:eastAsia="Calibri" w:hAnsi="Times New Roman" w:cs="Times New Roman"/>
          <w:sz w:val="24"/>
          <w:szCs w:val="24"/>
        </w:rPr>
      </w:pPr>
      <w:r w:rsidRPr="00A4155E">
        <w:rPr>
          <w:rFonts w:ascii="Times New Roman" w:eastAsia="Calibri" w:hAnsi="Times New Roman" w:cs="Times New Roman"/>
          <w:sz w:val="24"/>
          <w:szCs w:val="24"/>
        </w:rPr>
        <w:t>Қазақстан аумағы бойынша орташа жылдық ауа температурасының аномалиясы +1,72°C болды. Осылайша, 2024 жыл (қаңтар–желтоқсан) 1941 жылдан бастап жүргізілген бақылау тарихындағы ең жылы он жылдыққа енді (2.1-кесте).</w:t>
      </w:r>
    </w:p>
    <w:p w:rsidR="00120513" w:rsidRPr="00120513" w:rsidRDefault="00120513" w:rsidP="00120513">
      <w:pPr>
        <w:keepNext/>
        <w:spacing w:after="0" w:line="240" w:lineRule="auto"/>
        <w:ind w:firstLine="567"/>
        <w:jc w:val="right"/>
        <w:rPr>
          <w:rFonts w:ascii="Times New Roman" w:eastAsia="Calibri" w:hAnsi="Times New Roman" w:cs="Times New Roman"/>
          <w:b/>
          <w:sz w:val="24"/>
          <w:szCs w:val="24"/>
          <w:lang w:val="kk-KZ"/>
        </w:rPr>
      </w:pPr>
      <w:r w:rsidRPr="00085F9C">
        <w:rPr>
          <w:rFonts w:ascii="Times New Roman" w:eastAsia="Calibri" w:hAnsi="Times New Roman" w:cs="Times New Roman"/>
          <w:b/>
          <w:sz w:val="24"/>
          <w:szCs w:val="24"/>
        </w:rPr>
        <w:t>2.1</w:t>
      </w:r>
      <w:r>
        <w:rPr>
          <w:rFonts w:ascii="Times New Roman" w:eastAsia="Calibri" w:hAnsi="Times New Roman" w:cs="Times New Roman"/>
          <w:b/>
          <w:sz w:val="24"/>
          <w:szCs w:val="24"/>
          <w:lang w:val="kk-KZ"/>
        </w:rPr>
        <w:t>-кесте</w:t>
      </w:r>
    </w:p>
    <w:p w:rsidR="00120513" w:rsidRPr="00085F9C" w:rsidRDefault="00120513" w:rsidP="00A16199">
      <w:pPr>
        <w:keepNext/>
        <w:spacing w:line="240" w:lineRule="auto"/>
        <w:ind w:firstLine="567"/>
        <w:jc w:val="center"/>
        <w:rPr>
          <w:rFonts w:ascii="Times New Roman" w:eastAsia="Calibri" w:hAnsi="Times New Roman" w:cs="Times New Roman"/>
          <w:b/>
          <w:sz w:val="24"/>
          <w:szCs w:val="24"/>
        </w:rPr>
      </w:pPr>
      <w:r w:rsidRPr="00120513">
        <w:rPr>
          <w:rFonts w:ascii="Times New Roman" w:eastAsia="Calibri" w:hAnsi="Times New Roman" w:cs="Times New Roman"/>
          <w:b/>
          <w:sz w:val="24"/>
          <w:szCs w:val="24"/>
        </w:rPr>
        <w:t>2024 жылы Қазақстан мен облыстардың аумағы бойынша орташа ауа температурасының жылдық орташа (қаңта</w:t>
      </w:r>
      <w:r>
        <w:rPr>
          <w:rFonts w:ascii="Times New Roman" w:eastAsia="Calibri" w:hAnsi="Times New Roman" w:cs="Times New Roman"/>
          <w:b/>
          <w:sz w:val="24"/>
          <w:szCs w:val="24"/>
        </w:rPr>
        <w:t>р-желтоқсан) сипаттамасы</w:t>
      </w:r>
      <w:r w:rsidRPr="00085F9C">
        <w:rPr>
          <w:rFonts w:ascii="Times New Roman" w:eastAsia="Calibri" w:hAnsi="Times New Roman" w:cs="Times New Roman"/>
          <w:b/>
          <w:sz w:val="24"/>
          <w:szCs w:val="24"/>
        </w:rPr>
        <w:t xml:space="preserve"> (</w:t>
      </w:r>
      <w:r w:rsidRPr="00085F9C">
        <w:rPr>
          <w:rFonts w:ascii="Times New Roman" w:eastAsia="Calibri" w:hAnsi="Times New Roman" w:cs="Times New Roman"/>
          <w:b/>
          <w:sz w:val="24"/>
          <w:szCs w:val="24"/>
        </w:rPr>
        <w:sym w:font="Symbol" w:char="F0B0"/>
      </w:r>
      <w:r w:rsidRPr="00085F9C">
        <w:rPr>
          <w:rFonts w:ascii="Times New Roman" w:eastAsia="Calibri" w:hAnsi="Times New Roman" w:cs="Times New Roman"/>
          <w:b/>
          <w:sz w:val="24"/>
          <w:szCs w:val="24"/>
        </w:rPr>
        <w:t>С)</w:t>
      </w:r>
    </w:p>
    <w:tbl>
      <w:tblPr>
        <w:tblW w:w="960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35"/>
        <w:gridCol w:w="1418"/>
        <w:gridCol w:w="1984"/>
        <w:gridCol w:w="1701"/>
        <w:gridCol w:w="1968"/>
      </w:tblGrid>
      <w:tr w:rsidR="00120513" w:rsidRPr="00085F9C" w:rsidTr="00887EBA">
        <w:trPr>
          <w:trHeight w:val="426"/>
          <w:tblHeader/>
          <w:jc w:val="center"/>
        </w:trPr>
        <w:tc>
          <w:tcPr>
            <w:tcW w:w="2535" w:type="dxa"/>
            <w:vAlign w:val="center"/>
          </w:tcPr>
          <w:p w:rsidR="00120513" w:rsidRPr="00085F9C" w:rsidRDefault="00120513" w:rsidP="00887EBA">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Аймақ/Облыс</w:t>
            </w:r>
          </w:p>
        </w:tc>
        <w:tc>
          <w:tcPr>
            <w:tcW w:w="1418" w:type="dxa"/>
          </w:tcPr>
          <w:p w:rsidR="00120513" w:rsidRPr="00CD672D" w:rsidRDefault="00120513" w:rsidP="00120513">
            <w:pPr>
              <w:spacing w:after="0" w:line="240" w:lineRule="auto"/>
              <w:ind w:left="-108" w:right="-108"/>
              <w:jc w:val="center"/>
              <w:rPr>
                <w:rFonts w:ascii="Times New Roman" w:eastAsia="Calibri" w:hAnsi="Times New Roman" w:cs="Times New Roman"/>
                <w:b/>
                <w:sz w:val="24"/>
                <w:szCs w:val="24"/>
              </w:rPr>
            </w:pPr>
            <w:r>
              <w:rPr>
                <w:rFonts w:ascii="Times New Roman" w:eastAsia="Calibri" w:hAnsi="Times New Roman" w:cs="Times New Roman"/>
                <w:b/>
                <w:sz w:val="24"/>
                <w:szCs w:val="24"/>
              </w:rPr>
              <w:t>Жылдық-орташа температура</w:t>
            </w:r>
          </w:p>
        </w:tc>
        <w:tc>
          <w:tcPr>
            <w:tcW w:w="1984" w:type="dxa"/>
          </w:tcPr>
          <w:p w:rsidR="00120513" w:rsidRPr="00120513" w:rsidRDefault="00120513" w:rsidP="00120513">
            <w:pPr>
              <w:spacing w:after="0" w:line="240" w:lineRule="auto"/>
              <w:ind w:left="-108" w:right="-108"/>
              <w:jc w:val="center"/>
              <w:rPr>
                <w:rFonts w:ascii="Times New Roman" w:eastAsia="Calibri" w:hAnsi="Times New Roman" w:cs="Times New Roman"/>
                <w:b/>
                <w:sz w:val="24"/>
                <w:szCs w:val="24"/>
                <w:lang w:val="kk-KZ"/>
              </w:rPr>
            </w:pPr>
            <w:r>
              <w:rPr>
                <w:rFonts w:ascii="Times New Roman" w:eastAsia="Calibri" w:hAnsi="Times New Roman" w:cs="Times New Roman"/>
                <w:b/>
                <w:sz w:val="24"/>
                <w:szCs w:val="24"/>
              </w:rPr>
              <w:t>1961–1990 </w:t>
            </w:r>
            <w:r>
              <w:rPr>
                <w:rFonts w:ascii="Times New Roman" w:eastAsia="Calibri" w:hAnsi="Times New Roman" w:cs="Times New Roman"/>
                <w:b/>
                <w:sz w:val="24"/>
                <w:szCs w:val="24"/>
                <w:lang w:val="kk-KZ"/>
              </w:rPr>
              <w:t>жж. кезеңіне қатысты аномалия</w:t>
            </w:r>
          </w:p>
        </w:tc>
        <w:tc>
          <w:tcPr>
            <w:tcW w:w="1701" w:type="dxa"/>
          </w:tcPr>
          <w:p w:rsidR="00120513" w:rsidRPr="00120513" w:rsidRDefault="00120513" w:rsidP="00887EBA">
            <w:pPr>
              <w:spacing w:after="0" w:line="240" w:lineRule="auto"/>
              <w:ind w:left="-108" w:right="-108"/>
              <w:jc w:val="center"/>
              <w:rPr>
                <w:rFonts w:ascii="Times New Roman" w:eastAsia="Calibri" w:hAnsi="Times New Roman" w:cs="Times New Roman"/>
                <w:b/>
                <w:sz w:val="24"/>
                <w:szCs w:val="24"/>
                <w:lang w:val="kk-KZ"/>
              </w:rPr>
            </w:pPr>
            <w:r w:rsidRPr="00CD672D">
              <w:rPr>
                <w:rFonts w:ascii="Times New Roman" w:eastAsia="Calibri" w:hAnsi="Times New Roman" w:cs="Times New Roman"/>
                <w:b/>
                <w:sz w:val="24"/>
                <w:szCs w:val="24"/>
              </w:rPr>
              <w:t>1</w:t>
            </w:r>
            <w:r>
              <w:rPr>
                <w:rFonts w:ascii="Times New Roman" w:eastAsia="Calibri" w:hAnsi="Times New Roman" w:cs="Times New Roman"/>
                <w:b/>
                <w:sz w:val="24"/>
                <w:szCs w:val="24"/>
              </w:rPr>
              <w:t>941–2024 жж.</w:t>
            </w:r>
            <w:r>
              <w:rPr>
                <w:rFonts w:ascii="Times New Roman" w:eastAsia="Calibri" w:hAnsi="Times New Roman" w:cs="Times New Roman"/>
                <w:b/>
                <w:sz w:val="24"/>
                <w:szCs w:val="24"/>
                <w:lang w:val="kk-KZ"/>
              </w:rPr>
              <w:t xml:space="preserve"> кезеңдеріндегі дәреже</w:t>
            </w:r>
          </w:p>
        </w:tc>
        <w:tc>
          <w:tcPr>
            <w:tcW w:w="1968" w:type="dxa"/>
          </w:tcPr>
          <w:p w:rsidR="00120513" w:rsidRPr="00120513" w:rsidRDefault="00120513" w:rsidP="00887EBA">
            <w:pPr>
              <w:spacing w:after="0" w:line="240" w:lineRule="auto"/>
              <w:ind w:left="-103" w:right="-142"/>
              <w:jc w:val="center"/>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Аномалияның тіркелген рекордтық мәні</w:t>
            </w:r>
          </w:p>
        </w:tc>
      </w:tr>
      <w:tr w:rsidR="00120513" w:rsidRPr="00085F9C" w:rsidTr="00EF0868">
        <w:trPr>
          <w:trHeight w:val="237"/>
          <w:jc w:val="center"/>
        </w:trPr>
        <w:tc>
          <w:tcPr>
            <w:tcW w:w="2535" w:type="dxa"/>
          </w:tcPr>
          <w:p w:rsidR="00120513" w:rsidRPr="00120513" w:rsidRDefault="00120513" w:rsidP="00887EBA">
            <w:pPr>
              <w:spacing w:after="0" w:line="240" w:lineRule="auto"/>
              <w:ind w:right="519"/>
              <w:jc w:val="center"/>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Қазақстан Республикасы</w:t>
            </w:r>
          </w:p>
        </w:tc>
        <w:tc>
          <w:tcPr>
            <w:tcW w:w="1418" w:type="dxa"/>
            <w:vAlign w:val="bottom"/>
          </w:tcPr>
          <w:p w:rsidR="00120513" w:rsidRPr="00CD672D" w:rsidRDefault="00120513" w:rsidP="00EF0868">
            <w:pPr>
              <w:spacing w:after="0"/>
              <w:ind w:right="382"/>
              <w:jc w:val="center"/>
              <w:rPr>
                <w:rFonts w:ascii="Times New Roman" w:eastAsia="Calibri" w:hAnsi="Times New Roman" w:cs="Times New Roman"/>
                <w:b/>
                <w:bCs/>
                <w:sz w:val="24"/>
                <w:szCs w:val="24"/>
              </w:rPr>
            </w:pPr>
            <w:r w:rsidRPr="00CD672D">
              <w:rPr>
                <w:rFonts w:ascii="Times New Roman" w:eastAsia="Calibri" w:hAnsi="Times New Roman" w:cs="Times New Roman"/>
                <w:b/>
                <w:bCs/>
                <w:sz w:val="24"/>
                <w:szCs w:val="24"/>
              </w:rPr>
              <w:t>7,2</w:t>
            </w:r>
          </w:p>
        </w:tc>
        <w:tc>
          <w:tcPr>
            <w:tcW w:w="1984" w:type="dxa"/>
            <w:vAlign w:val="bottom"/>
          </w:tcPr>
          <w:p w:rsidR="00120513" w:rsidRPr="00CD672D" w:rsidRDefault="00120513" w:rsidP="00EF0868">
            <w:pPr>
              <w:spacing w:after="0"/>
              <w:ind w:right="23"/>
              <w:jc w:val="center"/>
              <w:rPr>
                <w:rFonts w:ascii="Times New Roman" w:eastAsia="Calibri" w:hAnsi="Times New Roman" w:cs="Times New Roman"/>
                <w:b/>
                <w:sz w:val="24"/>
                <w:szCs w:val="24"/>
              </w:rPr>
            </w:pPr>
          </w:p>
          <w:p w:rsidR="00120513" w:rsidRPr="00CD672D" w:rsidRDefault="00120513" w:rsidP="00EF0868">
            <w:pPr>
              <w:spacing w:after="0"/>
              <w:ind w:right="23"/>
              <w:jc w:val="center"/>
              <w:rPr>
                <w:rFonts w:ascii="Times New Roman" w:eastAsia="Calibri" w:hAnsi="Times New Roman" w:cs="Times New Roman"/>
                <w:b/>
                <w:bCs/>
                <w:sz w:val="24"/>
                <w:szCs w:val="24"/>
              </w:rPr>
            </w:pPr>
            <w:r w:rsidRPr="00CD672D">
              <w:rPr>
                <w:rFonts w:ascii="Times New Roman" w:eastAsia="Calibri" w:hAnsi="Times New Roman" w:cs="Times New Roman"/>
                <w:b/>
                <w:sz w:val="24"/>
                <w:szCs w:val="24"/>
              </w:rPr>
              <w:t>1,72</w:t>
            </w:r>
          </w:p>
        </w:tc>
        <w:tc>
          <w:tcPr>
            <w:tcW w:w="1701" w:type="dxa"/>
            <w:vAlign w:val="bottom"/>
          </w:tcPr>
          <w:p w:rsidR="00120513" w:rsidRPr="00CD672D" w:rsidRDefault="00120513" w:rsidP="00EF0868">
            <w:pPr>
              <w:spacing w:after="0"/>
              <w:ind w:right="159"/>
              <w:jc w:val="center"/>
              <w:rPr>
                <w:rFonts w:ascii="Times New Roman" w:eastAsia="Calibri" w:hAnsi="Times New Roman" w:cs="Times New Roman"/>
                <w:b/>
                <w:sz w:val="24"/>
                <w:szCs w:val="24"/>
              </w:rPr>
            </w:pPr>
          </w:p>
          <w:p w:rsidR="00120513" w:rsidRPr="00CD672D" w:rsidRDefault="00120513" w:rsidP="00EF0868">
            <w:pPr>
              <w:spacing w:after="0"/>
              <w:ind w:right="159"/>
              <w:jc w:val="center"/>
              <w:rPr>
                <w:rFonts w:ascii="Times New Roman" w:eastAsia="Calibri" w:hAnsi="Times New Roman" w:cs="Times New Roman"/>
                <w:b/>
                <w:bCs/>
                <w:sz w:val="24"/>
                <w:szCs w:val="24"/>
              </w:rPr>
            </w:pPr>
            <w:r w:rsidRPr="00CD672D">
              <w:rPr>
                <w:rFonts w:ascii="Times New Roman" w:eastAsia="Calibri" w:hAnsi="Times New Roman" w:cs="Times New Roman"/>
                <w:b/>
                <w:sz w:val="24"/>
                <w:szCs w:val="24"/>
              </w:rPr>
              <w:t>6</w:t>
            </w:r>
          </w:p>
        </w:tc>
        <w:tc>
          <w:tcPr>
            <w:tcW w:w="1968" w:type="dxa"/>
            <w:vAlign w:val="bottom"/>
          </w:tcPr>
          <w:p w:rsidR="00120513" w:rsidRPr="00CD672D" w:rsidRDefault="00120513" w:rsidP="00EF0868">
            <w:pPr>
              <w:spacing w:after="0" w:line="240" w:lineRule="auto"/>
              <w:ind w:left="-108"/>
              <w:jc w:val="center"/>
              <w:rPr>
                <w:rFonts w:ascii="Times New Roman" w:eastAsia="Calibri" w:hAnsi="Times New Roman" w:cs="Times New Roman"/>
                <w:b/>
                <w:sz w:val="24"/>
                <w:szCs w:val="24"/>
              </w:rPr>
            </w:pPr>
          </w:p>
          <w:p w:rsidR="00120513" w:rsidRPr="00CD672D" w:rsidRDefault="00120513" w:rsidP="00EF0868">
            <w:pPr>
              <w:spacing w:after="0" w:line="240" w:lineRule="auto"/>
              <w:ind w:left="-108"/>
              <w:jc w:val="center"/>
              <w:rPr>
                <w:rFonts w:ascii="Times New Roman" w:eastAsia="Calibri" w:hAnsi="Times New Roman" w:cs="Times New Roman"/>
                <w:b/>
                <w:sz w:val="24"/>
                <w:szCs w:val="24"/>
              </w:rPr>
            </w:pPr>
            <w:r w:rsidRPr="00CD672D">
              <w:rPr>
                <w:rFonts w:ascii="Times New Roman" w:eastAsia="Calibri" w:hAnsi="Times New Roman" w:cs="Times New Roman"/>
                <w:b/>
                <w:sz w:val="24"/>
                <w:szCs w:val="24"/>
              </w:rPr>
              <w:t>2,58 (2023)</w:t>
            </w:r>
          </w:p>
        </w:tc>
      </w:tr>
      <w:tr w:rsidR="00120513" w:rsidRPr="00085F9C" w:rsidTr="00887EBA">
        <w:trPr>
          <w:trHeight w:val="216"/>
          <w:jc w:val="center"/>
        </w:trPr>
        <w:tc>
          <w:tcPr>
            <w:tcW w:w="2535" w:type="dxa"/>
          </w:tcPr>
          <w:p w:rsidR="00120513" w:rsidRPr="00085F9C" w:rsidRDefault="00120513" w:rsidP="00887EBA">
            <w:pPr>
              <w:spacing w:after="0" w:line="240" w:lineRule="auto"/>
              <w:ind w:right="519"/>
              <w:rPr>
                <w:rFonts w:ascii="Times New Roman" w:eastAsia="Calibri" w:hAnsi="Times New Roman" w:cs="Times New Roman"/>
                <w:sz w:val="24"/>
                <w:szCs w:val="24"/>
              </w:rPr>
            </w:pPr>
            <w:r w:rsidRPr="00085F9C">
              <w:rPr>
                <w:rFonts w:ascii="Times New Roman" w:eastAsia="Calibri" w:hAnsi="Times New Roman" w:cs="Times New Roman"/>
                <w:sz w:val="24"/>
                <w:szCs w:val="24"/>
              </w:rPr>
              <w:t>Абай</w:t>
            </w:r>
          </w:p>
        </w:tc>
        <w:tc>
          <w:tcPr>
            <w:tcW w:w="1418" w:type="dxa"/>
          </w:tcPr>
          <w:p w:rsidR="00120513" w:rsidRPr="00CD672D" w:rsidRDefault="00120513" w:rsidP="00887EBA">
            <w:pPr>
              <w:spacing w:after="0" w:line="240" w:lineRule="auto"/>
              <w:ind w:right="382"/>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5,6</w:t>
            </w:r>
          </w:p>
        </w:tc>
        <w:tc>
          <w:tcPr>
            <w:tcW w:w="1984" w:type="dxa"/>
          </w:tcPr>
          <w:p w:rsidR="00120513" w:rsidRPr="00CD672D" w:rsidRDefault="00120513" w:rsidP="00887EBA">
            <w:pPr>
              <w:spacing w:after="0" w:line="240" w:lineRule="auto"/>
              <w:ind w:right="23"/>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2,03</w:t>
            </w:r>
          </w:p>
        </w:tc>
        <w:tc>
          <w:tcPr>
            <w:tcW w:w="1701" w:type="dxa"/>
          </w:tcPr>
          <w:p w:rsidR="00120513" w:rsidRPr="00CD672D" w:rsidRDefault="00120513" w:rsidP="00887EBA">
            <w:pPr>
              <w:spacing w:after="0" w:line="240" w:lineRule="auto"/>
              <w:ind w:right="159"/>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4</w:t>
            </w:r>
          </w:p>
        </w:tc>
        <w:tc>
          <w:tcPr>
            <w:tcW w:w="1968" w:type="dxa"/>
          </w:tcPr>
          <w:p w:rsidR="00120513" w:rsidRPr="00CD672D" w:rsidRDefault="00120513" w:rsidP="00887EBA">
            <w:pPr>
              <w:spacing w:after="0" w:line="240" w:lineRule="auto"/>
              <w:ind w:left="-108"/>
              <w:jc w:val="center"/>
              <w:rPr>
                <w:rFonts w:ascii="Times New Roman" w:eastAsia="Calibri" w:hAnsi="Times New Roman" w:cs="Times New Roman"/>
                <w:sz w:val="24"/>
                <w:szCs w:val="24"/>
              </w:rPr>
            </w:pPr>
            <w:r w:rsidRPr="00CD672D">
              <w:rPr>
                <w:rFonts w:ascii="Times New Roman" w:eastAsia="Calibri" w:hAnsi="Times New Roman" w:cs="Times New Roman"/>
                <w:sz w:val="24"/>
                <w:szCs w:val="24"/>
              </w:rPr>
              <w:t>2,42 (2023)</w:t>
            </w:r>
          </w:p>
        </w:tc>
      </w:tr>
      <w:tr w:rsidR="00120513" w:rsidRPr="00085F9C" w:rsidTr="00887EBA">
        <w:trPr>
          <w:trHeight w:val="225"/>
          <w:jc w:val="center"/>
        </w:trPr>
        <w:tc>
          <w:tcPr>
            <w:tcW w:w="2535" w:type="dxa"/>
          </w:tcPr>
          <w:p w:rsidR="00120513" w:rsidRPr="00085F9C" w:rsidRDefault="00120513" w:rsidP="00887EBA">
            <w:pPr>
              <w:spacing w:after="0" w:line="240" w:lineRule="auto"/>
              <w:ind w:right="519"/>
              <w:rPr>
                <w:rFonts w:ascii="Times New Roman" w:eastAsia="Calibri" w:hAnsi="Times New Roman" w:cs="Times New Roman"/>
                <w:sz w:val="24"/>
                <w:szCs w:val="24"/>
              </w:rPr>
            </w:pPr>
            <w:r>
              <w:rPr>
                <w:rFonts w:ascii="Times New Roman" w:eastAsia="Calibri" w:hAnsi="Times New Roman" w:cs="Times New Roman"/>
                <w:sz w:val="24"/>
                <w:szCs w:val="24"/>
              </w:rPr>
              <w:t>Алматы</w:t>
            </w:r>
          </w:p>
        </w:tc>
        <w:tc>
          <w:tcPr>
            <w:tcW w:w="1418" w:type="dxa"/>
          </w:tcPr>
          <w:p w:rsidR="00120513" w:rsidRPr="00CD672D" w:rsidRDefault="00120513" w:rsidP="00887EBA">
            <w:pPr>
              <w:spacing w:after="0" w:line="240" w:lineRule="auto"/>
              <w:ind w:right="382"/>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8,5</w:t>
            </w:r>
          </w:p>
        </w:tc>
        <w:tc>
          <w:tcPr>
            <w:tcW w:w="1984" w:type="dxa"/>
          </w:tcPr>
          <w:p w:rsidR="00120513" w:rsidRPr="00CD672D" w:rsidRDefault="00120513" w:rsidP="00887EBA">
            <w:pPr>
              <w:spacing w:after="0" w:line="240" w:lineRule="auto"/>
              <w:ind w:right="23"/>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1,73</w:t>
            </w:r>
          </w:p>
        </w:tc>
        <w:tc>
          <w:tcPr>
            <w:tcW w:w="1701" w:type="dxa"/>
          </w:tcPr>
          <w:p w:rsidR="00120513" w:rsidRPr="00CD672D" w:rsidRDefault="00120513" w:rsidP="00887EBA">
            <w:pPr>
              <w:spacing w:after="0" w:line="240" w:lineRule="auto"/>
              <w:ind w:right="159"/>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5</w:t>
            </w:r>
          </w:p>
        </w:tc>
        <w:tc>
          <w:tcPr>
            <w:tcW w:w="1968" w:type="dxa"/>
          </w:tcPr>
          <w:p w:rsidR="00120513" w:rsidRPr="00CD672D" w:rsidRDefault="00120513" w:rsidP="00887EBA">
            <w:pPr>
              <w:spacing w:after="0" w:line="240" w:lineRule="auto"/>
              <w:ind w:left="-108"/>
              <w:jc w:val="center"/>
              <w:rPr>
                <w:rFonts w:ascii="Times New Roman" w:eastAsia="Calibri" w:hAnsi="Times New Roman" w:cs="Times New Roman"/>
                <w:sz w:val="24"/>
                <w:szCs w:val="24"/>
              </w:rPr>
            </w:pPr>
            <w:r w:rsidRPr="00CD672D">
              <w:rPr>
                <w:rFonts w:ascii="Times New Roman" w:eastAsia="Calibri" w:hAnsi="Times New Roman" w:cs="Times New Roman"/>
                <w:sz w:val="24"/>
                <w:szCs w:val="24"/>
              </w:rPr>
              <w:t>2,13 (2023)</w:t>
            </w:r>
          </w:p>
        </w:tc>
      </w:tr>
      <w:tr w:rsidR="00120513" w:rsidRPr="00085F9C" w:rsidTr="00887EBA">
        <w:trPr>
          <w:trHeight w:val="225"/>
          <w:jc w:val="center"/>
        </w:trPr>
        <w:tc>
          <w:tcPr>
            <w:tcW w:w="2535" w:type="dxa"/>
          </w:tcPr>
          <w:p w:rsidR="00120513" w:rsidRPr="00085F9C" w:rsidRDefault="00120513" w:rsidP="00887EBA">
            <w:pPr>
              <w:spacing w:after="0" w:line="240" w:lineRule="auto"/>
              <w:ind w:right="519"/>
              <w:rPr>
                <w:rFonts w:ascii="Times New Roman" w:eastAsia="Calibri" w:hAnsi="Times New Roman" w:cs="Times New Roman"/>
                <w:sz w:val="24"/>
                <w:szCs w:val="24"/>
              </w:rPr>
            </w:pPr>
            <w:r>
              <w:rPr>
                <w:rFonts w:ascii="Times New Roman" w:eastAsia="Calibri" w:hAnsi="Times New Roman" w:cs="Times New Roman"/>
                <w:sz w:val="24"/>
                <w:szCs w:val="24"/>
              </w:rPr>
              <w:t>Ақмола</w:t>
            </w:r>
          </w:p>
        </w:tc>
        <w:tc>
          <w:tcPr>
            <w:tcW w:w="1418" w:type="dxa"/>
          </w:tcPr>
          <w:p w:rsidR="00120513" w:rsidRPr="00CD672D" w:rsidRDefault="00120513" w:rsidP="00887EBA">
            <w:pPr>
              <w:spacing w:after="0" w:line="240" w:lineRule="auto"/>
              <w:ind w:right="382"/>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3,3</w:t>
            </w:r>
          </w:p>
        </w:tc>
        <w:tc>
          <w:tcPr>
            <w:tcW w:w="1984" w:type="dxa"/>
          </w:tcPr>
          <w:p w:rsidR="00120513" w:rsidRPr="00CD672D" w:rsidRDefault="00120513" w:rsidP="00887EBA">
            <w:pPr>
              <w:spacing w:after="0" w:line="240" w:lineRule="auto"/>
              <w:ind w:right="23"/>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1,22</w:t>
            </w:r>
          </w:p>
        </w:tc>
        <w:tc>
          <w:tcPr>
            <w:tcW w:w="1701" w:type="dxa"/>
          </w:tcPr>
          <w:p w:rsidR="00120513" w:rsidRPr="00CD672D" w:rsidRDefault="00120513" w:rsidP="00887EBA">
            <w:pPr>
              <w:spacing w:after="0" w:line="240" w:lineRule="auto"/>
              <w:ind w:right="159"/>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16</w:t>
            </w:r>
          </w:p>
        </w:tc>
        <w:tc>
          <w:tcPr>
            <w:tcW w:w="1968" w:type="dxa"/>
          </w:tcPr>
          <w:p w:rsidR="00120513" w:rsidRPr="00CD672D" w:rsidRDefault="00120513" w:rsidP="00887EBA">
            <w:pPr>
              <w:spacing w:after="0" w:line="240" w:lineRule="auto"/>
              <w:ind w:left="-108"/>
              <w:jc w:val="center"/>
              <w:rPr>
                <w:rFonts w:ascii="Times New Roman" w:eastAsia="Calibri" w:hAnsi="Times New Roman" w:cs="Times New Roman"/>
                <w:sz w:val="24"/>
                <w:szCs w:val="24"/>
              </w:rPr>
            </w:pPr>
            <w:r w:rsidRPr="00CD672D">
              <w:rPr>
                <w:rFonts w:ascii="Times New Roman" w:eastAsia="Calibri" w:hAnsi="Times New Roman" w:cs="Times New Roman"/>
                <w:sz w:val="24"/>
                <w:szCs w:val="24"/>
              </w:rPr>
              <w:t>2,65 (2023)</w:t>
            </w:r>
          </w:p>
        </w:tc>
      </w:tr>
      <w:tr w:rsidR="00120513" w:rsidRPr="00085F9C" w:rsidTr="00887EBA">
        <w:trPr>
          <w:trHeight w:val="237"/>
          <w:jc w:val="center"/>
        </w:trPr>
        <w:tc>
          <w:tcPr>
            <w:tcW w:w="2535" w:type="dxa"/>
          </w:tcPr>
          <w:p w:rsidR="00120513" w:rsidRPr="00085F9C" w:rsidRDefault="00120513" w:rsidP="00887EBA">
            <w:pPr>
              <w:spacing w:after="0" w:line="240" w:lineRule="auto"/>
              <w:ind w:right="519"/>
              <w:rPr>
                <w:rFonts w:ascii="Times New Roman" w:eastAsia="Calibri" w:hAnsi="Times New Roman" w:cs="Times New Roman"/>
                <w:sz w:val="24"/>
                <w:szCs w:val="24"/>
              </w:rPr>
            </w:pPr>
            <w:r>
              <w:rPr>
                <w:rFonts w:ascii="Times New Roman" w:eastAsia="Calibri" w:hAnsi="Times New Roman" w:cs="Times New Roman"/>
                <w:sz w:val="24"/>
                <w:szCs w:val="24"/>
              </w:rPr>
              <w:t>Ақтөбе</w:t>
            </w:r>
          </w:p>
        </w:tc>
        <w:tc>
          <w:tcPr>
            <w:tcW w:w="1418" w:type="dxa"/>
          </w:tcPr>
          <w:p w:rsidR="00120513" w:rsidRPr="00CD672D" w:rsidRDefault="00120513" w:rsidP="00887EBA">
            <w:pPr>
              <w:spacing w:after="0" w:line="240" w:lineRule="auto"/>
              <w:ind w:right="382"/>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7,0</w:t>
            </w:r>
          </w:p>
        </w:tc>
        <w:tc>
          <w:tcPr>
            <w:tcW w:w="1984" w:type="dxa"/>
          </w:tcPr>
          <w:p w:rsidR="00120513" w:rsidRPr="00CD672D" w:rsidRDefault="00120513" w:rsidP="00887EBA">
            <w:pPr>
              <w:spacing w:after="0" w:line="240" w:lineRule="auto"/>
              <w:ind w:right="23"/>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1,67</w:t>
            </w:r>
          </w:p>
        </w:tc>
        <w:tc>
          <w:tcPr>
            <w:tcW w:w="1701" w:type="dxa"/>
          </w:tcPr>
          <w:p w:rsidR="00120513" w:rsidRPr="00CD672D" w:rsidRDefault="00120513" w:rsidP="00887EBA">
            <w:pPr>
              <w:spacing w:after="0" w:line="240" w:lineRule="auto"/>
              <w:ind w:right="159"/>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11</w:t>
            </w:r>
          </w:p>
        </w:tc>
        <w:tc>
          <w:tcPr>
            <w:tcW w:w="1968" w:type="dxa"/>
          </w:tcPr>
          <w:p w:rsidR="00120513" w:rsidRPr="00CD672D" w:rsidRDefault="00120513" w:rsidP="00887EBA">
            <w:pPr>
              <w:spacing w:after="0" w:line="240" w:lineRule="auto"/>
              <w:ind w:left="-108"/>
              <w:jc w:val="center"/>
              <w:rPr>
                <w:rFonts w:ascii="Times New Roman" w:eastAsia="Calibri" w:hAnsi="Times New Roman" w:cs="Times New Roman"/>
                <w:sz w:val="24"/>
                <w:szCs w:val="24"/>
              </w:rPr>
            </w:pPr>
            <w:r w:rsidRPr="00CD672D">
              <w:rPr>
                <w:rFonts w:ascii="Times New Roman" w:eastAsia="Calibri" w:hAnsi="Times New Roman" w:cs="Times New Roman"/>
                <w:sz w:val="24"/>
                <w:szCs w:val="24"/>
              </w:rPr>
              <w:t>2,90 (2023)</w:t>
            </w:r>
          </w:p>
        </w:tc>
      </w:tr>
      <w:tr w:rsidR="00120513" w:rsidRPr="00085F9C" w:rsidTr="00887EBA">
        <w:trPr>
          <w:trHeight w:val="278"/>
          <w:jc w:val="center"/>
        </w:trPr>
        <w:tc>
          <w:tcPr>
            <w:tcW w:w="2535" w:type="dxa"/>
          </w:tcPr>
          <w:p w:rsidR="00120513" w:rsidRPr="00085F9C" w:rsidRDefault="00120513" w:rsidP="00887EBA">
            <w:pPr>
              <w:spacing w:after="0" w:line="240" w:lineRule="auto"/>
              <w:ind w:right="519"/>
              <w:rPr>
                <w:rFonts w:ascii="Times New Roman" w:eastAsia="Calibri" w:hAnsi="Times New Roman" w:cs="Times New Roman"/>
                <w:sz w:val="24"/>
                <w:szCs w:val="24"/>
              </w:rPr>
            </w:pPr>
            <w:r>
              <w:rPr>
                <w:rFonts w:ascii="Times New Roman" w:eastAsia="Calibri" w:hAnsi="Times New Roman" w:cs="Times New Roman"/>
                <w:sz w:val="24"/>
                <w:szCs w:val="24"/>
              </w:rPr>
              <w:t>Атырау</w:t>
            </w:r>
          </w:p>
        </w:tc>
        <w:tc>
          <w:tcPr>
            <w:tcW w:w="1418" w:type="dxa"/>
          </w:tcPr>
          <w:p w:rsidR="00120513" w:rsidRPr="00CD672D" w:rsidRDefault="00120513" w:rsidP="00887EBA">
            <w:pPr>
              <w:spacing w:after="0" w:line="240" w:lineRule="auto"/>
              <w:ind w:right="382"/>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11,5</w:t>
            </w:r>
          </w:p>
        </w:tc>
        <w:tc>
          <w:tcPr>
            <w:tcW w:w="1984" w:type="dxa"/>
          </w:tcPr>
          <w:p w:rsidR="00120513" w:rsidRPr="00CD672D" w:rsidRDefault="00120513" w:rsidP="00887EBA">
            <w:pPr>
              <w:spacing w:after="0" w:line="240" w:lineRule="auto"/>
              <w:ind w:right="23"/>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2,35</w:t>
            </w:r>
          </w:p>
        </w:tc>
        <w:tc>
          <w:tcPr>
            <w:tcW w:w="1701" w:type="dxa"/>
          </w:tcPr>
          <w:p w:rsidR="00120513" w:rsidRPr="00CD672D" w:rsidRDefault="00120513" w:rsidP="00887EBA">
            <w:pPr>
              <w:spacing w:after="0" w:line="240" w:lineRule="auto"/>
              <w:ind w:right="159"/>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3</w:t>
            </w:r>
          </w:p>
        </w:tc>
        <w:tc>
          <w:tcPr>
            <w:tcW w:w="1968" w:type="dxa"/>
          </w:tcPr>
          <w:p w:rsidR="00120513" w:rsidRPr="00CD672D" w:rsidRDefault="00120513" w:rsidP="00887EBA">
            <w:pPr>
              <w:spacing w:after="0" w:line="240" w:lineRule="auto"/>
              <w:ind w:left="-108"/>
              <w:jc w:val="center"/>
              <w:rPr>
                <w:rFonts w:ascii="Times New Roman" w:eastAsia="Calibri" w:hAnsi="Times New Roman" w:cs="Times New Roman"/>
                <w:sz w:val="24"/>
                <w:szCs w:val="24"/>
              </w:rPr>
            </w:pPr>
            <w:r w:rsidRPr="00CD672D">
              <w:rPr>
                <w:rFonts w:ascii="Times New Roman" w:eastAsia="Calibri" w:hAnsi="Times New Roman" w:cs="Times New Roman"/>
                <w:sz w:val="24"/>
                <w:szCs w:val="24"/>
              </w:rPr>
              <w:t>3,02 (2023)</w:t>
            </w:r>
          </w:p>
        </w:tc>
      </w:tr>
      <w:tr w:rsidR="00120513" w:rsidRPr="00085F9C" w:rsidTr="00887EBA">
        <w:trPr>
          <w:trHeight w:val="237"/>
          <w:jc w:val="center"/>
        </w:trPr>
        <w:tc>
          <w:tcPr>
            <w:tcW w:w="2535" w:type="dxa"/>
          </w:tcPr>
          <w:p w:rsidR="00120513" w:rsidRPr="00085F9C" w:rsidRDefault="00120513" w:rsidP="00887EBA">
            <w:pPr>
              <w:spacing w:after="0" w:line="240" w:lineRule="auto"/>
              <w:ind w:right="-108"/>
              <w:rPr>
                <w:rFonts w:ascii="Times New Roman" w:eastAsia="Calibri" w:hAnsi="Times New Roman" w:cs="Times New Roman"/>
                <w:sz w:val="24"/>
                <w:szCs w:val="24"/>
              </w:rPr>
            </w:pPr>
            <w:r>
              <w:rPr>
                <w:rFonts w:ascii="Times New Roman" w:eastAsia="Calibri" w:hAnsi="Times New Roman" w:cs="Times New Roman"/>
                <w:sz w:val="24"/>
                <w:szCs w:val="24"/>
              </w:rPr>
              <w:t>Шығыс-Қазақстан</w:t>
            </w:r>
          </w:p>
        </w:tc>
        <w:tc>
          <w:tcPr>
            <w:tcW w:w="1418" w:type="dxa"/>
          </w:tcPr>
          <w:p w:rsidR="00120513" w:rsidRPr="00CD672D" w:rsidRDefault="00120513" w:rsidP="00887EBA">
            <w:pPr>
              <w:spacing w:after="0" w:line="240" w:lineRule="auto"/>
              <w:ind w:right="382"/>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4,8</w:t>
            </w:r>
          </w:p>
        </w:tc>
        <w:tc>
          <w:tcPr>
            <w:tcW w:w="1984" w:type="dxa"/>
          </w:tcPr>
          <w:p w:rsidR="00120513" w:rsidRPr="00CD672D" w:rsidRDefault="00120513" w:rsidP="00887EBA">
            <w:pPr>
              <w:spacing w:after="0" w:line="240" w:lineRule="auto"/>
              <w:ind w:right="23"/>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2,07</w:t>
            </w:r>
          </w:p>
        </w:tc>
        <w:tc>
          <w:tcPr>
            <w:tcW w:w="1701" w:type="dxa"/>
          </w:tcPr>
          <w:p w:rsidR="00120513" w:rsidRPr="00CD672D" w:rsidRDefault="00120513" w:rsidP="00887EBA">
            <w:pPr>
              <w:spacing w:after="0" w:line="240" w:lineRule="auto"/>
              <w:ind w:right="159"/>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4</w:t>
            </w:r>
          </w:p>
        </w:tc>
        <w:tc>
          <w:tcPr>
            <w:tcW w:w="1968" w:type="dxa"/>
          </w:tcPr>
          <w:p w:rsidR="00120513" w:rsidRPr="00CD672D" w:rsidRDefault="00120513" w:rsidP="00887EBA">
            <w:pPr>
              <w:spacing w:after="0" w:line="240" w:lineRule="auto"/>
              <w:ind w:left="-108"/>
              <w:jc w:val="center"/>
              <w:rPr>
                <w:rFonts w:ascii="Times New Roman" w:eastAsia="Calibri" w:hAnsi="Times New Roman" w:cs="Times New Roman"/>
                <w:sz w:val="24"/>
                <w:szCs w:val="24"/>
              </w:rPr>
            </w:pPr>
            <w:r w:rsidRPr="00CD672D">
              <w:rPr>
                <w:rFonts w:ascii="Times New Roman" w:eastAsia="Calibri" w:hAnsi="Times New Roman" w:cs="Times New Roman"/>
                <w:sz w:val="24"/>
                <w:szCs w:val="24"/>
              </w:rPr>
              <w:t>2,50 (2023)</w:t>
            </w:r>
          </w:p>
        </w:tc>
      </w:tr>
      <w:tr w:rsidR="00120513" w:rsidRPr="00085F9C" w:rsidTr="00887EBA">
        <w:trPr>
          <w:trHeight w:val="225"/>
          <w:jc w:val="center"/>
        </w:trPr>
        <w:tc>
          <w:tcPr>
            <w:tcW w:w="2535" w:type="dxa"/>
          </w:tcPr>
          <w:p w:rsidR="00120513" w:rsidRPr="00085F9C" w:rsidRDefault="00A4155E" w:rsidP="00887EBA">
            <w:pPr>
              <w:spacing w:after="0" w:line="240" w:lineRule="auto"/>
              <w:ind w:right="519"/>
              <w:rPr>
                <w:rFonts w:ascii="Times New Roman" w:eastAsia="Calibri" w:hAnsi="Times New Roman" w:cs="Times New Roman"/>
                <w:sz w:val="24"/>
                <w:szCs w:val="24"/>
              </w:rPr>
            </w:pPr>
            <w:r>
              <w:rPr>
                <w:rFonts w:ascii="Times New Roman" w:eastAsia="Calibri" w:hAnsi="Times New Roman" w:cs="Times New Roman"/>
                <w:sz w:val="24"/>
                <w:szCs w:val="24"/>
              </w:rPr>
              <w:t>Жамбыл</w:t>
            </w:r>
          </w:p>
        </w:tc>
        <w:tc>
          <w:tcPr>
            <w:tcW w:w="1418" w:type="dxa"/>
          </w:tcPr>
          <w:p w:rsidR="00120513" w:rsidRPr="00CD672D" w:rsidRDefault="00120513" w:rsidP="00887EBA">
            <w:pPr>
              <w:spacing w:after="0" w:line="240" w:lineRule="auto"/>
              <w:ind w:right="382"/>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11,3</w:t>
            </w:r>
          </w:p>
        </w:tc>
        <w:tc>
          <w:tcPr>
            <w:tcW w:w="1984" w:type="dxa"/>
          </w:tcPr>
          <w:p w:rsidR="00120513" w:rsidRPr="00CD672D" w:rsidRDefault="00120513" w:rsidP="00887EBA">
            <w:pPr>
              <w:spacing w:after="0" w:line="240" w:lineRule="auto"/>
              <w:ind w:right="23"/>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1,64</w:t>
            </w:r>
          </w:p>
        </w:tc>
        <w:tc>
          <w:tcPr>
            <w:tcW w:w="1701" w:type="dxa"/>
          </w:tcPr>
          <w:p w:rsidR="00120513" w:rsidRPr="00CD672D" w:rsidRDefault="00120513" w:rsidP="00887EBA">
            <w:pPr>
              <w:spacing w:after="0" w:line="240" w:lineRule="auto"/>
              <w:ind w:right="159"/>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7</w:t>
            </w:r>
          </w:p>
        </w:tc>
        <w:tc>
          <w:tcPr>
            <w:tcW w:w="1968" w:type="dxa"/>
          </w:tcPr>
          <w:p w:rsidR="00120513" w:rsidRPr="00CD672D" w:rsidRDefault="00120513" w:rsidP="00887EBA">
            <w:pPr>
              <w:spacing w:after="0" w:line="240" w:lineRule="auto"/>
              <w:ind w:left="-108"/>
              <w:jc w:val="center"/>
              <w:rPr>
                <w:rFonts w:ascii="Times New Roman" w:eastAsia="Calibri" w:hAnsi="Times New Roman" w:cs="Times New Roman"/>
                <w:sz w:val="24"/>
                <w:szCs w:val="24"/>
              </w:rPr>
            </w:pPr>
            <w:r w:rsidRPr="00CD672D">
              <w:rPr>
                <w:rFonts w:ascii="Times New Roman" w:eastAsia="Calibri" w:hAnsi="Times New Roman" w:cs="Times New Roman"/>
                <w:sz w:val="24"/>
                <w:szCs w:val="24"/>
              </w:rPr>
              <w:t>2,33 (2022)</w:t>
            </w:r>
          </w:p>
        </w:tc>
      </w:tr>
      <w:tr w:rsidR="00120513" w:rsidRPr="00085F9C" w:rsidTr="00887EBA">
        <w:trPr>
          <w:trHeight w:val="225"/>
          <w:jc w:val="center"/>
        </w:trPr>
        <w:tc>
          <w:tcPr>
            <w:tcW w:w="2535" w:type="dxa"/>
          </w:tcPr>
          <w:p w:rsidR="00120513" w:rsidRPr="00085F9C" w:rsidRDefault="00120513" w:rsidP="00887EBA">
            <w:pPr>
              <w:spacing w:after="0" w:line="240" w:lineRule="auto"/>
              <w:ind w:right="519"/>
              <w:rPr>
                <w:rFonts w:ascii="Times New Roman" w:eastAsia="Calibri" w:hAnsi="Times New Roman" w:cs="Times New Roman"/>
                <w:sz w:val="24"/>
                <w:szCs w:val="24"/>
              </w:rPr>
            </w:pPr>
            <w:r w:rsidRPr="00085F9C">
              <w:rPr>
                <w:rFonts w:ascii="Times New Roman" w:eastAsia="Calibri" w:hAnsi="Times New Roman" w:cs="Times New Roman"/>
                <w:sz w:val="24"/>
                <w:szCs w:val="24"/>
              </w:rPr>
              <w:t>Жет</w:t>
            </w:r>
            <w:r w:rsidRPr="00085F9C">
              <w:rPr>
                <w:rFonts w:ascii="Times New Roman" w:eastAsia="Calibri" w:hAnsi="Times New Roman" w:cs="Times New Roman"/>
                <w:sz w:val="24"/>
                <w:szCs w:val="24"/>
                <w:lang w:val="kk-KZ"/>
              </w:rPr>
              <w:t>і</w:t>
            </w:r>
            <w:r w:rsidRPr="00085F9C">
              <w:rPr>
                <w:rFonts w:ascii="Times New Roman" w:eastAsia="Calibri" w:hAnsi="Times New Roman" w:cs="Times New Roman"/>
                <w:sz w:val="24"/>
                <w:szCs w:val="24"/>
              </w:rPr>
              <w:t>су</w:t>
            </w:r>
          </w:p>
        </w:tc>
        <w:tc>
          <w:tcPr>
            <w:tcW w:w="1418" w:type="dxa"/>
          </w:tcPr>
          <w:p w:rsidR="00120513" w:rsidRPr="00CD672D" w:rsidRDefault="00120513" w:rsidP="00887EBA">
            <w:pPr>
              <w:spacing w:after="0" w:line="240" w:lineRule="auto"/>
              <w:ind w:right="382"/>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8,3</w:t>
            </w:r>
          </w:p>
        </w:tc>
        <w:tc>
          <w:tcPr>
            <w:tcW w:w="1984" w:type="dxa"/>
          </w:tcPr>
          <w:p w:rsidR="00120513" w:rsidRPr="00CD672D" w:rsidRDefault="00120513" w:rsidP="00887EBA">
            <w:pPr>
              <w:spacing w:after="0" w:line="240" w:lineRule="auto"/>
              <w:ind w:right="23"/>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1,68</w:t>
            </w:r>
          </w:p>
        </w:tc>
        <w:tc>
          <w:tcPr>
            <w:tcW w:w="1701" w:type="dxa"/>
          </w:tcPr>
          <w:p w:rsidR="00120513" w:rsidRPr="00CD672D" w:rsidRDefault="00120513" w:rsidP="00887EBA">
            <w:pPr>
              <w:spacing w:after="0" w:line="240" w:lineRule="auto"/>
              <w:ind w:right="159"/>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6</w:t>
            </w:r>
          </w:p>
        </w:tc>
        <w:tc>
          <w:tcPr>
            <w:tcW w:w="1968" w:type="dxa"/>
          </w:tcPr>
          <w:p w:rsidR="00120513" w:rsidRPr="00CD672D" w:rsidRDefault="00120513" w:rsidP="00887EBA">
            <w:pPr>
              <w:spacing w:after="0" w:line="240" w:lineRule="auto"/>
              <w:ind w:left="-108"/>
              <w:jc w:val="center"/>
              <w:rPr>
                <w:rFonts w:ascii="Times New Roman" w:eastAsia="Calibri" w:hAnsi="Times New Roman" w:cs="Times New Roman"/>
                <w:sz w:val="24"/>
                <w:szCs w:val="24"/>
              </w:rPr>
            </w:pPr>
            <w:r w:rsidRPr="00CD672D">
              <w:rPr>
                <w:rFonts w:ascii="Times New Roman" w:eastAsia="Calibri" w:hAnsi="Times New Roman" w:cs="Times New Roman"/>
                <w:sz w:val="24"/>
                <w:szCs w:val="24"/>
              </w:rPr>
              <w:t>2,11 (2023)</w:t>
            </w:r>
          </w:p>
        </w:tc>
      </w:tr>
      <w:tr w:rsidR="00120513" w:rsidRPr="00085F9C" w:rsidTr="00887EBA">
        <w:trPr>
          <w:trHeight w:val="237"/>
          <w:jc w:val="center"/>
        </w:trPr>
        <w:tc>
          <w:tcPr>
            <w:tcW w:w="2535" w:type="dxa"/>
          </w:tcPr>
          <w:p w:rsidR="00120513" w:rsidRPr="00085F9C" w:rsidRDefault="00120513" w:rsidP="00887EBA">
            <w:pPr>
              <w:spacing w:after="0" w:line="240" w:lineRule="auto"/>
              <w:ind w:right="-51"/>
              <w:rPr>
                <w:rFonts w:ascii="Times New Roman" w:eastAsia="Calibri" w:hAnsi="Times New Roman" w:cs="Times New Roman"/>
                <w:sz w:val="24"/>
                <w:szCs w:val="24"/>
              </w:rPr>
            </w:pPr>
            <w:r>
              <w:rPr>
                <w:rFonts w:ascii="Times New Roman" w:eastAsia="Calibri" w:hAnsi="Times New Roman" w:cs="Times New Roman"/>
                <w:sz w:val="24"/>
                <w:szCs w:val="24"/>
              </w:rPr>
              <w:t>Батыс-Казақстан</w:t>
            </w:r>
          </w:p>
        </w:tc>
        <w:tc>
          <w:tcPr>
            <w:tcW w:w="1418" w:type="dxa"/>
          </w:tcPr>
          <w:p w:rsidR="00120513" w:rsidRPr="00CD672D" w:rsidRDefault="00120513" w:rsidP="00887EBA">
            <w:pPr>
              <w:spacing w:after="0" w:line="240" w:lineRule="auto"/>
              <w:ind w:right="382"/>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8,5</w:t>
            </w:r>
          </w:p>
        </w:tc>
        <w:tc>
          <w:tcPr>
            <w:tcW w:w="1984" w:type="dxa"/>
          </w:tcPr>
          <w:p w:rsidR="00120513" w:rsidRPr="00CD672D" w:rsidRDefault="00120513" w:rsidP="00887EBA">
            <w:pPr>
              <w:spacing w:after="0" w:line="240" w:lineRule="auto"/>
              <w:ind w:right="23"/>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2,09</w:t>
            </w:r>
          </w:p>
        </w:tc>
        <w:tc>
          <w:tcPr>
            <w:tcW w:w="1701" w:type="dxa"/>
          </w:tcPr>
          <w:p w:rsidR="00120513" w:rsidRPr="00CD672D" w:rsidRDefault="00120513" w:rsidP="00887EBA">
            <w:pPr>
              <w:spacing w:after="0" w:line="240" w:lineRule="auto"/>
              <w:ind w:right="159"/>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8</w:t>
            </w:r>
          </w:p>
        </w:tc>
        <w:tc>
          <w:tcPr>
            <w:tcW w:w="1968" w:type="dxa"/>
          </w:tcPr>
          <w:p w:rsidR="00120513" w:rsidRPr="00CD672D" w:rsidRDefault="00120513" w:rsidP="00887EBA">
            <w:pPr>
              <w:spacing w:after="0" w:line="240" w:lineRule="auto"/>
              <w:ind w:left="-108"/>
              <w:jc w:val="center"/>
              <w:rPr>
                <w:rFonts w:ascii="Times New Roman" w:eastAsia="Calibri" w:hAnsi="Times New Roman" w:cs="Times New Roman"/>
                <w:sz w:val="24"/>
                <w:szCs w:val="24"/>
              </w:rPr>
            </w:pPr>
            <w:r w:rsidRPr="00CD672D">
              <w:rPr>
                <w:rFonts w:ascii="Times New Roman" w:eastAsia="Calibri" w:hAnsi="Times New Roman" w:cs="Times New Roman"/>
                <w:sz w:val="24"/>
                <w:szCs w:val="24"/>
              </w:rPr>
              <w:t>2,94 (2023)</w:t>
            </w:r>
          </w:p>
        </w:tc>
      </w:tr>
      <w:tr w:rsidR="00120513" w:rsidRPr="00085F9C" w:rsidTr="00887EBA">
        <w:trPr>
          <w:trHeight w:val="225"/>
          <w:jc w:val="center"/>
        </w:trPr>
        <w:tc>
          <w:tcPr>
            <w:tcW w:w="2535" w:type="dxa"/>
          </w:tcPr>
          <w:p w:rsidR="00120513" w:rsidRPr="00120513" w:rsidRDefault="00120513" w:rsidP="00887EBA">
            <w:pPr>
              <w:spacing w:after="0" w:line="240" w:lineRule="auto"/>
              <w:ind w:right="519"/>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Қарағанды</w:t>
            </w:r>
          </w:p>
        </w:tc>
        <w:tc>
          <w:tcPr>
            <w:tcW w:w="1418" w:type="dxa"/>
          </w:tcPr>
          <w:p w:rsidR="00120513" w:rsidRPr="00CD672D" w:rsidRDefault="00120513" w:rsidP="00887EBA">
            <w:pPr>
              <w:spacing w:after="0" w:line="240" w:lineRule="auto"/>
              <w:ind w:right="382"/>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5,0</w:t>
            </w:r>
          </w:p>
        </w:tc>
        <w:tc>
          <w:tcPr>
            <w:tcW w:w="1984" w:type="dxa"/>
          </w:tcPr>
          <w:p w:rsidR="00120513" w:rsidRPr="00CD672D" w:rsidRDefault="00120513" w:rsidP="00887EBA">
            <w:pPr>
              <w:spacing w:after="0" w:line="240" w:lineRule="auto"/>
              <w:ind w:right="23"/>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1,40</w:t>
            </w:r>
          </w:p>
        </w:tc>
        <w:tc>
          <w:tcPr>
            <w:tcW w:w="1701" w:type="dxa"/>
          </w:tcPr>
          <w:p w:rsidR="00120513" w:rsidRPr="00CD672D" w:rsidRDefault="00120513" w:rsidP="00887EBA">
            <w:pPr>
              <w:spacing w:after="0" w:line="240" w:lineRule="auto"/>
              <w:ind w:right="159"/>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8</w:t>
            </w:r>
          </w:p>
        </w:tc>
        <w:tc>
          <w:tcPr>
            <w:tcW w:w="1968" w:type="dxa"/>
          </w:tcPr>
          <w:p w:rsidR="00120513" w:rsidRPr="00CD672D" w:rsidRDefault="00120513" w:rsidP="00887EBA">
            <w:pPr>
              <w:spacing w:after="0" w:line="240" w:lineRule="auto"/>
              <w:ind w:left="-108"/>
              <w:jc w:val="center"/>
              <w:rPr>
                <w:rFonts w:ascii="Times New Roman" w:eastAsia="Calibri" w:hAnsi="Times New Roman" w:cs="Times New Roman"/>
                <w:sz w:val="24"/>
                <w:szCs w:val="24"/>
              </w:rPr>
            </w:pPr>
            <w:r w:rsidRPr="00CD672D">
              <w:rPr>
                <w:rFonts w:ascii="Times New Roman" w:eastAsia="Calibri" w:hAnsi="Times New Roman" w:cs="Times New Roman"/>
                <w:sz w:val="24"/>
                <w:szCs w:val="24"/>
              </w:rPr>
              <w:t>2,50 (2023)</w:t>
            </w:r>
          </w:p>
        </w:tc>
      </w:tr>
      <w:tr w:rsidR="00120513" w:rsidRPr="00085F9C" w:rsidTr="00887EBA">
        <w:trPr>
          <w:trHeight w:val="237"/>
          <w:jc w:val="center"/>
        </w:trPr>
        <w:tc>
          <w:tcPr>
            <w:tcW w:w="2535" w:type="dxa"/>
          </w:tcPr>
          <w:p w:rsidR="00120513" w:rsidRPr="00085F9C" w:rsidRDefault="00120513" w:rsidP="00887EBA">
            <w:pPr>
              <w:spacing w:after="0" w:line="240" w:lineRule="auto"/>
              <w:ind w:right="519"/>
              <w:rPr>
                <w:rFonts w:ascii="Times New Roman" w:eastAsia="Calibri" w:hAnsi="Times New Roman" w:cs="Times New Roman"/>
                <w:sz w:val="24"/>
                <w:szCs w:val="24"/>
              </w:rPr>
            </w:pPr>
            <w:r>
              <w:rPr>
                <w:rFonts w:ascii="Times New Roman" w:eastAsia="Calibri" w:hAnsi="Times New Roman" w:cs="Times New Roman"/>
                <w:sz w:val="24"/>
                <w:szCs w:val="24"/>
              </w:rPr>
              <w:t>Қостанай</w:t>
            </w:r>
          </w:p>
        </w:tc>
        <w:tc>
          <w:tcPr>
            <w:tcW w:w="1418" w:type="dxa"/>
          </w:tcPr>
          <w:p w:rsidR="00120513" w:rsidRPr="00CD672D" w:rsidRDefault="00120513" w:rsidP="00887EBA">
            <w:pPr>
              <w:spacing w:after="0" w:line="240" w:lineRule="auto"/>
              <w:ind w:right="382"/>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4,4</w:t>
            </w:r>
          </w:p>
        </w:tc>
        <w:tc>
          <w:tcPr>
            <w:tcW w:w="1984" w:type="dxa"/>
          </w:tcPr>
          <w:p w:rsidR="00120513" w:rsidRPr="00CD672D" w:rsidRDefault="00120513" w:rsidP="00887EBA">
            <w:pPr>
              <w:spacing w:after="0" w:line="240" w:lineRule="auto"/>
              <w:ind w:right="23"/>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1,45</w:t>
            </w:r>
          </w:p>
        </w:tc>
        <w:tc>
          <w:tcPr>
            <w:tcW w:w="1701" w:type="dxa"/>
          </w:tcPr>
          <w:p w:rsidR="00120513" w:rsidRPr="00CD672D" w:rsidRDefault="00120513" w:rsidP="00887EBA">
            <w:pPr>
              <w:spacing w:after="0" w:line="240" w:lineRule="auto"/>
              <w:ind w:right="159"/>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10</w:t>
            </w:r>
          </w:p>
        </w:tc>
        <w:tc>
          <w:tcPr>
            <w:tcW w:w="1968" w:type="dxa"/>
          </w:tcPr>
          <w:p w:rsidR="00120513" w:rsidRPr="00CD672D" w:rsidRDefault="00120513" w:rsidP="00887EBA">
            <w:pPr>
              <w:spacing w:after="0" w:line="240" w:lineRule="auto"/>
              <w:ind w:left="-108"/>
              <w:jc w:val="center"/>
              <w:rPr>
                <w:rFonts w:ascii="Times New Roman" w:eastAsia="Calibri" w:hAnsi="Times New Roman" w:cs="Times New Roman"/>
                <w:sz w:val="24"/>
                <w:szCs w:val="24"/>
              </w:rPr>
            </w:pPr>
            <w:r w:rsidRPr="00CD672D">
              <w:rPr>
                <w:rFonts w:ascii="Times New Roman" w:eastAsia="Calibri" w:hAnsi="Times New Roman" w:cs="Times New Roman"/>
                <w:sz w:val="24"/>
                <w:szCs w:val="24"/>
              </w:rPr>
              <w:t>2,61 (2023)</w:t>
            </w:r>
          </w:p>
        </w:tc>
      </w:tr>
      <w:tr w:rsidR="00120513" w:rsidRPr="00085F9C" w:rsidTr="00887EBA">
        <w:trPr>
          <w:trHeight w:val="225"/>
          <w:jc w:val="center"/>
        </w:trPr>
        <w:tc>
          <w:tcPr>
            <w:tcW w:w="2535" w:type="dxa"/>
          </w:tcPr>
          <w:p w:rsidR="00120513" w:rsidRPr="00120513" w:rsidRDefault="00120513" w:rsidP="00887EBA">
            <w:pPr>
              <w:spacing w:after="0" w:line="240" w:lineRule="auto"/>
              <w:ind w:right="519"/>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Қызылорда</w:t>
            </w:r>
          </w:p>
        </w:tc>
        <w:tc>
          <w:tcPr>
            <w:tcW w:w="1418" w:type="dxa"/>
          </w:tcPr>
          <w:p w:rsidR="00120513" w:rsidRPr="00CD672D" w:rsidRDefault="00120513" w:rsidP="00887EBA">
            <w:pPr>
              <w:spacing w:after="0" w:line="240" w:lineRule="auto"/>
              <w:ind w:right="382"/>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14,1</w:t>
            </w:r>
          </w:p>
        </w:tc>
        <w:tc>
          <w:tcPr>
            <w:tcW w:w="1984" w:type="dxa"/>
          </w:tcPr>
          <w:p w:rsidR="00120513" w:rsidRPr="00CD672D" w:rsidRDefault="00120513" w:rsidP="00887EBA">
            <w:pPr>
              <w:spacing w:after="0" w:line="240" w:lineRule="auto"/>
              <w:ind w:right="23"/>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2,30</w:t>
            </w:r>
          </w:p>
        </w:tc>
        <w:tc>
          <w:tcPr>
            <w:tcW w:w="1701" w:type="dxa"/>
          </w:tcPr>
          <w:p w:rsidR="00120513" w:rsidRPr="00CD672D" w:rsidRDefault="00120513" w:rsidP="00887EBA">
            <w:pPr>
              <w:spacing w:after="0" w:line="240" w:lineRule="auto"/>
              <w:ind w:right="159"/>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6</w:t>
            </w:r>
          </w:p>
        </w:tc>
        <w:tc>
          <w:tcPr>
            <w:tcW w:w="1968" w:type="dxa"/>
          </w:tcPr>
          <w:p w:rsidR="00120513" w:rsidRPr="00CD672D" w:rsidRDefault="00120513" w:rsidP="00887EBA">
            <w:pPr>
              <w:spacing w:after="0" w:line="240" w:lineRule="auto"/>
              <w:ind w:left="-108"/>
              <w:jc w:val="center"/>
              <w:rPr>
                <w:rFonts w:ascii="Times New Roman" w:eastAsia="Calibri" w:hAnsi="Times New Roman" w:cs="Times New Roman"/>
                <w:sz w:val="24"/>
                <w:szCs w:val="24"/>
              </w:rPr>
            </w:pPr>
            <w:r w:rsidRPr="00CD672D">
              <w:rPr>
                <w:rFonts w:ascii="Times New Roman" w:eastAsia="Calibri" w:hAnsi="Times New Roman" w:cs="Times New Roman"/>
                <w:sz w:val="24"/>
                <w:szCs w:val="24"/>
              </w:rPr>
              <w:t>3,58 (2023)</w:t>
            </w:r>
          </w:p>
        </w:tc>
      </w:tr>
      <w:tr w:rsidR="00120513" w:rsidRPr="00085F9C" w:rsidTr="00887EBA">
        <w:trPr>
          <w:trHeight w:val="273"/>
          <w:jc w:val="center"/>
        </w:trPr>
        <w:tc>
          <w:tcPr>
            <w:tcW w:w="2535" w:type="dxa"/>
          </w:tcPr>
          <w:p w:rsidR="00120513" w:rsidRPr="00085F9C" w:rsidRDefault="00120513" w:rsidP="00887EBA">
            <w:pPr>
              <w:spacing w:after="0" w:line="240" w:lineRule="auto"/>
              <w:ind w:right="519"/>
              <w:rPr>
                <w:rFonts w:ascii="Times New Roman" w:eastAsia="Calibri" w:hAnsi="Times New Roman" w:cs="Times New Roman"/>
                <w:sz w:val="24"/>
                <w:szCs w:val="24"/>
              </w:rPr>
            </w:pPr>
            <w:r>
              <w:rPr>
                <w:rFonts w:ascii="Times New Roman" w:eastAsia="Calibri" w:hAnsi="Times New Roman" w:cs="Times New Roman"/>
                <w:sz w:val="24"/>
                <w:szCs w:val="24"/>
              </w:rPr>
              <w:t>Маңғыстау</w:t>
            </w:r>
          </w:p>
        </w:tc>
        <w:tc>
          <w:tcPr>
            <w:tcW w:w="1418" w:type="dxa"/>
          </w:tcPr>
          <w:p w:rsidR="00120513" w:rsidRPr="00CD672D" w:rsidRDefault="00120513" w:rsidP="00887EBA">
            <w:pPr>
              <w:spacing w:after="0" w:line="240" w:lineRule="auto"/>
              <w:ind w:right="382"/>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4,0</w:t>
            </w:r>
          </w:p>
        </w:tc>
        <w:tc>
          <w:tcPr>
            <w:tcW w:w="1984" w:type="dxa"/>
          </w:tcPr>
          <w:p w:rsidR="00120513" w:rsidRPr="00CD672D" w:rsidRDefault="00120513" w:rsidP="00887EBA">
            <w:pPr>
              <w:spacing w:after="0" w:line="240" w:lineRule="auto"/>
              <w:ind w:right="23"/>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2,26</w:t>
            </w:r>
          </w:p>
        </w:tc>
        <w:tc>
          <w:tcPr>
            <w:tcW w:w="1701" w:type="dxa"/>
          </w:tcPr>
          <w:p w:rsidR="00120513" w:rsidRPr="00CD672D" w:rsidRDefault="00120513" w:rsidP="00887EBA">
            <w:pPr>
              <w:spacing w:after="0" w:line="240" w:lineRule="auto"/>
              <w:ind w:right="159"/>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2</w:t>
            </w:r>
          </w:p>
        </w:tc>
        <w:tc>
          <w:tcPr>
            <w:tcW w:w="1968" w:type="dxa"/>
          </w:tcPr>
          <w:p w:rsidR="00120513" w:rsidRPr="00CD672D" w:rsidRDefault="00120513" w:rsidP="00887EBA">
            <w:pPr>
              <w:spacing w:after="0" w:line="240" w:lineRule="auto"/>
              <w:ind w:left="-108"/>
              <w:jc w:val="center"/>
              <w:rPr>
                <w:rFonts w:ascii="Times New Roman" w:eastAsia="Calibri" w:hAnsi="Times New Roman" w:cs="Times New Roman"/>
                <w:sz w:val="24"/>
                <w:szCs w:val="24"/>
              </w:rPr>
            </w:pPr>
            <w:r w:rsidRPr="00CD672D">
              <w:rPr>
                <w:rFonts w:ascii="Times New Roman" w:eastAsia="Calibri" w:hAnsi="Times New Roman" w:cs="Times New Roman"/>
                <w:sz w:val="24"/>
                <w:szCs w:val="24"/>
              </w:rPr>
              <w:t>2,48 (2023)</w:t>
            </w:r>
          </w:p>
        </w:tc>
      </w:tr>
      <w:tr w:rsidR="00120513" w:rsidRPr="00085F9C" w:rsidTr="00887EBA">
        <w:trPr>
          <w:trHeight w:val="237"/>
          <w:jc w:val="center"/>
        </w:trPr>
        <w:tc>
          <w:tcPr>
            <w:tcW w:w="2535" w:type="dxa"/>
          </w:tcPr>
          <w:p w:rsidR="00120513" w:rsidRPr="00085F9C" w:rsidRDefault="00120513" w:rsidP="00887EBA">
            <w:pPr>
              <w:spacing w:after="0" w:line="240" w:lineRule="auto"/>
              <w:ind w:right="519"/>
              <w:rPr>
                <w:rFonts w:ascii="Times New Roman" w:eastAsia="Calibri" w:hAnsi="Times New Roman" w:cs="Times New Roman"/>
                <w:sz w:val="24"/>
                <w:szCs w:val="24"/>
              </w:rPr>
            </w:pPr>
            <w:r>
              <w:rPr>
                <w:rFonts w:ascii="Times New Roman" w:eastAsia="Calibri" w:hAnsi="Times New Roman" w:cs="Times New Roman"/>
                <w:sz w:val="24"/>
                <w:szCs w:val="24"/>
              </w:rPr>
              <w:t>Павлодар</w:t>
            </w:r>
          </w:p>
        </w:tc>
        <w:tc>
          <w:tcPr>
            <w:tcW w:w="1418" w:type="dxa"/>
          </w:tcPr>
          <w:p w:rsidR="00120513" w:rsidRPr="00CD672D" w:rsidRDefault="00120513" w:rsidP="00887EBA">
            <w:pPr>
              <w:spacing w:after="0" w:line="240" w:lineRule="auto"/>
              <w:ind w:right="382"/>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3,1</w:t>
            </w:r>
          </w:p>
        </w:tc>
        <w:tc>
          <w:tcPr>
            <w:tcW w:w="1984" w:type="dxa"/>
          </w:tcPr>
          <w:p w:rsidR="00120513" w:rsidRPr="00CD672D" w:rsidRDefault="00120513" w:rsidP="00887EBA">
            <w:pPr>
              <w:spacing w:after="0" w:line="240" w:lineRule="auto"/>
              <w:ind w:right="23"/>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1,63</w:t>
            </w:r>
          </w:p>
        </w:tc>
        <w:tc>
          <w:tcPr>
            <w:tcW w:w="1701" w:type="dxa"/>
          </w:tcPr>
          <w:p w:rsidR="00120513" w:rsidRPr="00CD672D" w:rsidRDefault="00120513" w:rsidP="00887EBA">
            <w:pPr>
              <w:spacing w:after="0" w:line="240" w:lineRule="auto"/>
              <w:ind w:right="159"/>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9</w:t>
            </w:r>
          </w:p>
        </w:tc>
        <w:tc>
          <w:tcPr>
            <w:tcW w:w="1968" w:type="dxa"/>
          </w:tcPr>
          <w:p w:rsidR="00120513" w:rsidRPr="00CD672D" w:rsidRDefault="00120513" w:rsidP="00887EBA">
            <w:pPr>
              <w:spacing w:after="0" w:line="240" w:lineRule="auto"/>
              <w:ind w:left="-108"/>
              <w:jc w:val="center"/>
              <w:rPr>
                <w:rFonts w:ascii="Times New Roman" w:eastAsia="Calibri" w:hAnsi="Times New Roman" w:cs="Times New Roman"/>
                <w:sz w:val="24"/>
                <w:szCs w:val="24"/>
              </w:rPr>
            </w:pPr>
            <w:r w:rsidRPr="00CD672D">
              <w:rPr>
                <w:rFonts w:ascii="Times New Roman" w:eastAsia="Calibri" w:hAnsi="Times New Roman" w:cs="Times New Roman"/>
                <w:sz w:val="24"/>
                <w:szCs w:val="24"/>
              </w:rPr>
              <w:t>2,97 (2020)</w:t>
            </w:r>
          </w:p>
        </w:tc>
      </w:tr>
      <w:tr w:rsidR="00120513" w:rsidRPr="00085F9C" w:rsidTr="00887EBA">
        <w:trPr>
          <w:trHeight w:val="237"/>
          <w:jc w:val="center"/>
        </w:trPr>
        <w:tc>
          <w:tcPr>
            <w:tcW w:w="2535" w:type="dxa"/>
          </w:tcPr>
          <w:p w:rsidR="00120513" w:rsidRPr="00085F9C" w:rsidRDefault="00120513" w:rsidP="00887EBA">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Солтүстік Қазақстан</w:t>
            </w:r>
          </w:p>
        </w:tc>
        <w:tc>
          <w:tcPr>
            <w:tcW w:w="1418" w:type="dxa"/>
          </w:tcPr>
          <w:p w:rsidR="00120513" w:rsidRPr="00CD672D" w:rsidRDefault="00120513" w:rsidP="00887EBA">
            <w:pPr>
              <w:spacing w:after="0" w:line="240" w:lineRule="auto"/>
              <w:ind w:right="382"/>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13,2</w:t>
            </w:r>
          </w:p>
        </w:tc>
        <w:tc>
          <w:tcPr>
            <w:tcW w:w="1984" w:type="dxa"/>
          </w:tcPr>
          <w:p w:rsidR="00120513" w:rsidRPr="00CD672D" w:rsidRDefault="00120513" w:rsidP="00887EBA">
            <w:pPr>
              <w:spacing w:after="0" w:line="240" w:lineRule="auto"/>
              <w:ind w:right="23"/>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1,27</w:t>
            </w:r>
          </w:p>
        </w:tc>
        <w:tc>
          <w:tcPr>
            <w:tcW w:w="1701" w:type="dxa"/>
          </w:tcPr>
          <w:p w:rsidR="00120513" w:rsidRPr="00CD672D" w:rsidRDefault="00120513" w:rsidP="00887EBA">
            <w:pPr>
              <w:spacing w:after="0" w:line="240" w:lineRule="auto"/>
              <w:ind w:right="159"/>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15</w:t>
            </w:r>
          </w:p>
        </w:tc>
        <w:tc>
          <w:tcPr>
            <w:tcW w:w="1968" w:type="dxa"/>
          </w:tcPr>
          <w:p w:rsidR="00120513" w:rsidRPr="00CD672D" w:rsidRDefault="00120513" w:rsidP="00887EBA">
            <w:pPr>
              <w:spacing w:after="0" w:line="240" w:lineRule="auto"/>
              <w:ind w:left="-108"/>
              <w:jc w:val="center"/>
              <w:rPr>
                <w:rFonts w:ascii="Times New Roman" w:eastAsia="Calibri" w:hAnsi="Times New Roman" w:cs="Times New Roman"/>
                <w:sz w:val="24"/>
                <w:szCs w:val="24"/>
              </w:rPr>
            </w:pPr>
            <w:r w:rsidRPr="00CD672D">
              <w:rPr>
                <w:rFonts w:ascii="Times New Roman" w:eastAsia="Calibri" w:hAnsi="Times New Roman" w:cs="Times New Roman"/>
                <w:sz w:val="24"/>
                <w:szCs w:val="24"/>
              </w:rPr>
              <w:t>3,</w:t>
            </w:r>
            <w:r w:rsidRPr="00CD672D">
              <w:rPr>
                <w:rFonts w:ascii="Times New Roman" w:eastAsia="Calibri" w:hAnsi="Times New Roman" w:cs="Times New Roman"/>
                <w:sz w:val="24"/>
                <w:szCs w:val="24"/>
                <w:lang w:val="en-US"/>
              </w:rPr>
              <w:t>16</w:t>
            </w:r>
            <w:r w:rsidRPr="00CD672D">
              <w:rPr>
                <w:rFonts w:ascii="Times New Roman" w:eastAsia="Calibri" w:hAnsi="Times New Roman" w:cs="Times New Roman"/>
                <w:sz w:val="24"/>
                <w:szCs w:val="24"/>
              </w:rPr>
              <w:t xml:space="preserve"> (2020)</w:t>
            </w:r>
          </w:p>
        </w:tc>
      </w:tr>
      <w:tr w:rsidR="00120513" w:rsidRPr="00085F9C" w:rsidTr="00887EBA">
        <w:trPr>
          <w:trHeight w:val="237"/>
          <w:jc w:val="center"/>
        </w:trPr>
        <w:tc>
          <w:tcPr>
            <w:tcW w:w="2535" w:type="dxa"/>
          </w:tcPr>
          <w:p w:rsidR="00120513" w:rsidRPr="00085F9C" w:rsidRDefault="005951D1" w:rsidP="00887EBA">
            <w:pPr>
              <w:spacing w:after="0" w:line="240" w:lineRule="auto"/>
              <w:ind w:right="519"/>
              <w:rPr>
                <w:rFonts w:ascii="Times New Roman" w:eastAsia="Calibri" w:hAnsi="Times New Roman" w:cs="Times New Roman"/>
                <w:sz w:val="24"/>
                <w:szCs w:val="24"/>
              </w:rPr>
            </w:pPr>
            <w:r>
              <w:rPr>
                <w:rFonts w:ascii="Times New Roman" w:eastAsia="Calibri" w:hAnsi="Times New Roman" w:cs="Times New Roman"/>
                <w:sz w:val="24"/>
                <w:szCs w:val="24"/>
              </w:rPr>
              <w:t>Тү</w:t>
            </w:r>
            <w:r w:rsidR="00120513">
              <w:rPr>
                <w:rFonts w:ascii="Times New Roman" w:eastAsia="Calibri" w:hAnsi="Times New Roman" w:cs="Times New Roman"/>
                <w:sz w:val="24"/>
                <w:szCs w:val="24"/>
              </w:rPr>
              <w:t>ркістан</w:t>
            </w:r>
          </w:p>
        </w:tc>
        <w:tc>
          <w:tcPr>
            <w:tcW w:w="1418" w:type="dxa"/>
          </w:tcPr>
          <w:p w:rsidR="00120513" w:rsidRPr="00CD672D" w:rsidRDefault="00120513" w:rsidP="00887EBA">
            <w:pPr>
              <w:spacing w:after="0" w:line="240" w:lineRule="auto"/>
              <w:ind w:right="382"/>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6,3</w:t>
            </w:r>
          </w:p>
        </w:tc>
        <w:tc>
          <w:tcPr>
            <w:tcW w:w="1984" w:type="dxa"/>
          </w:tcPr>
          <w:p w:rsidR="00120513" w:rsidRPr="00CD672D" w:rsidRDefault="00120513" w:rsidP="00887EBA">
            <w:pPr>
              <w:spacing w:after="0" w:line="240" w:lineRule="auto"/>
              <w:ind w:right="23"/>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1,54</w:t>
            </w:r>
          </w:p>
        </w:tc>
        <w:tc>
          <w:tcPr>
            <w:tcW w:w="1701" w:type="dxa"/>
          </w:tcPr>
          <w:p w:rsidR="00120513" w:rsidRPr="00CD672D" w:rsidRDefault="00120513" w:rsidP="00887EBA">
            <w:pPr>
              <w:spacing w:after="0" w:line="240" w:lineRule="auto"/>
              <w:ind w:right="159"/>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10</w:t>
            </w:r>
          </w:p>
        </w:tc>
        <w:tc>
          <w:tcPr>
            <w:tcW w:w="1968" w:type="dxa"/>
          </w:tcPr>
          <w:p w:rsidR="00120513" w:rsidRPr="00CD672D" w:rsidRDefault="00120513" w:rsidP="00887EBA">
            <w:pPr>
              <w:spacing w:after="0" w:line="240" w:lineRule="auto"/>
              <w:ind w:left="-108"/>
              <w:jc w:val="center"/>
              <w:rPr>
                <w:rFonts w:ascii="Times New Roman" w:eastAsia="Calibri" w:hAnsi="Times New Roman" w:cs="Times New Roman"/>
                <w:sz w:val="24"/>
                <w:szCs w:val="24"/>
              </w:rPr>
            </w:pPr>
            <w:r w:rsidRPr="00CD672D">
              <w:rPr>
                <w:rFonts w:ascii="Times New Roman" w:eastAsia="Calibri" w:hAnsi="Times New Roman" w:cs="Times New Roman"/>
                <w:sz w:val="24"/>
                <w:szCs w:val="24"/>
              </w:rPr>
              <w:t>2,52 (2023)</w:t>
            </w:r>
          </w:p>
        </w:tc>
      </w:tr>
      <w:tr w:rsidR="00120513" w:rsidRPr="00085F9C" w:rsidTr="00887EBA">
        <w:trPr>
          <w:trHeight w:val="237"/>
          <w:jc w:val="center"/>
        </w:trPr>
        <w:tc>
          <w:tcPr>
            <w:tcW w:w="2535" w:type="dxa"/>
          </w:tcPr>
          <w:p w:rsidR="00120513" w:rsidRPr="00085F9C" w:rsidRDefault="00120513" w:rsidP="00887EBA">
            <w:pPr>
              <w:spacing w:after="0" w:line="240" w:lineRule="auto"/>
              <w:ind w:right="519"/>
              <w:rPr>
                <w:rFonts w:ascii="Times New Roman" w:eastAsia="Calibri" w:hAnsi="Times New Roman" w:cs="Times New Roman"/>
                <w:sz w:val="24"/>
                <w:szCs w:val="24"/>
              </w:rPr>
            </w:pPr>
            <w:r w:rsidRPr="00085F9C">
              <w:rPr>
                <w:rFonts w:ascii="Times New Roman" w:eastAsia="Calibri" w:hAnsi="Times New Roman" w:cs="Times New Roman"/>
                <w:sz w:val="24"/>
                <w:szCs w:val="24"/>
                <w:lang w:val="kk-KZ"/>
              </w:rPr>
              <w:t>Ұ</w:t>
            </w:r>
            <w:r w:rsidRPr="00085F9C">
              <w:rPr>
                <w:rFonts w:ascii="Times New Roman" w:eastAsia="Calibri" w:hAnsi="Times New Roman" w:cs="Times New Roman"/>
                <w:sz w:val="24"/>
                <w:szCs w:val="24"/>
              </w:rPr>
              <w:t>лытау</w:t>
            </w:r>
          </w:p>
        </w:tc>
        <w:tc>
          <w:tcPr>
            <w:tcW w:w="1418" w:type="dxa"/>
          </w:tcPr>
          <w:p w:rsidR="00120513" w:rsidRPr="00CD672D" w:rsidRDefault="00120513" w:rsidP="00887EBA">
            <w:pPr>
              <w:spacing w:after="0" w:line="240" w:lineRule="auto"/>
              <w:ind w:right="382"/>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14,1</w:t>
            </w:r>
          </w:p>
        </w:tc>
        <w:tc>
          <w:tcPr>
            <w:tcW w:w="1984" w:type="dxa"/>
          </w:tcPr>
          <w:p w:rsidR="00120513" w:rsidRPr="00CD672D" w:rsidRDefault="00120513" w:rsidP="00887EBA">
            <w:pPr>
              <w:spacing w:after="0" w:line="240" w:lineRule="auto"/>
              <w:ind w:right="23"/>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1,91</w:t>
            </w:r>
          </w:p>
        </w:tc>
        <w:tc>
          <w:tcPr>
            <w:tcW w:w="1701" w:type="dxa"/>
          </w:tcPr>
          <w:p w:rsidR="00120513" w:rsidRPr="00CD672D" w:rsidRDefault="00120513" w:rsidP="00887EBA">
            <w:pPr>
              <w:spacing w:after="0" w:line="240" w:lineRule="auto"/>
              <w:ind w:right="159"/>
              <w:jc w:val="center"/>
              <w:rPr>
                <w:rFonts w:ascii="Times New Roman" w:eastAsia="Calibri" w:hAnsi="Times New Roman" w:cs="Times New Roman"/>
                <w:bCs/>
                <w:sz w:val="24"/>
                <w:szCs w:val="24"/>
              </w:rPr>
            </w:pPr>
            <w:r w:rsidRPr="00CD672D">
              <w:rPr>
                <w:rFonts w:ascii="Times New Roman" w:eastAsia="Calibri" w:hAnsi="Times New Roman" w:cs="Times New Roman"/>
                <w:sz w:val="24"/>
                <w:szCs w:val="24"/>
              </w:rPr>
              <w:t>7</w:t>
            </w:r>
          </w:p>
        </w:tc>
        <w:tc>
          <w:tcPr>
            <w:tcW w:w="1968" w:type="dxa"/>
          </w:tcPr>
          <w:p w:rsidR="00120513" w:rsidRPr="00CD672D" w:rsidRDefault="00120513" w:rsidP="00887EBA">
            <w:pPr>
              <w:spacing w:after="0" w:line="240" w:lineRule="auto"/>
              <w:ind w:left="-108"/>
              <w:jc w:val="center"/>
              <w:rPr>
                <w:rFonts w:ascii="Times New Roman" w:eastAsia="Calibri" w:hAnsi="Times New Roman" w:cs="Times New Roman"/>
                <w:sz w:val="24"/>
                <w:szCs w:val="24"/>
              </w:rPr>
            </w:pPr>
            <w:r w:rsidRPr="00CD672D">
              <w:rPr>
                <w:rFonts w:ascii="Times New Roman" w:eastAsia="Calibri" w:hAnsi="Times New Roman" w:cs="Times New Roman"/>
                <w:sz w:val="24"/>
                <w:szCs w:val="24"/>
              </w:rPr>
              <w:t>3,11 (2023)</w:t>
            </w:r>
          </w:p>
        </w:tc>
      </w:tr>
    </w:tbl>
    <w:p w:rsidR="00120513" w:rsidRDefault="00120513" w:rsidP="00120513">
      <w:pPr>
        <w:tabs>
          <w:tab w:val="center" w:pos="4961"/>
          <w:tab w:val="right" w:pos="9355"/>
        </w:tabs>
        <w:spacing w:after="120" w:line="240" w:lineRule="auto"/>
        <w:ind w:firstLine="567"/>
        <w:rPr>
          <w:rFonts w:ascii="Times New Roman" w:eastAsia="Calibri" w:hAnsi="Times New Roman" w:cs="Times New Roman"/>
          <w:i/>
          <w:sz w:val="24"/>
          <w:szCs w:val="24"/>
        </w:rPr>
      </w:pPr>
      <w:r>
        <w:rPr>
          <w:rFonts w:ascii="Times New Roman" w:eastAsia="Calibri" w:hAnsi="Times New Roman" w:cs="Times New Roman"/>
          <w:i/>
          <w:sz w:val="24"/>
          <w:szCs w:val="24"/>
        </w:rPr>
        <w:tab/>
      </w:r>
      <w:r w:rsidR="00D2492A">
        <w:rPr>
          <w:rFonts w:ascii="Times New Roman" w:eastAsia="Calibri" w:hAnsi="Times New Roman" w:cs="Times New Roman"/>
          <w:i/>
          <w:sz w:val="24"/>
          <w:szCs w:val="24"/>
        </w:rPr>
        <w:t>Дереккөз: «</w:t>
      </w:r>
      <w:r w:rsidR="00C82631">
        <w:rPr>
          <w:rFonts w:ascii="Times New Roman" w:eastAsia="Calibri" w:hAnsi="Times New Roman" w:cs="Times New Roman"/>
          <w:i/>
          <w:sz w:val="24"/>
          <w:szCs w:val="24"/>
        </w:rPr>
        <w:t>Қазгидромет</w:t>
      </w:r>
      <w:r w:rsidR="00D2492A">
        <w:rPr>
          <w:rFonts w:ascii="Times New Roman" w:eastAsia="Calibri" w:hAnsi="Times New Roman" w:cs="Times New Roman"/>
          <w:i/>
          <w:sz w:val="24"/>
          <w:szCs w:val="24"/>
        </w:rPr>
        <w:t>»</w:t>
      </w:r>
      <w:r w:rsidR="00C82631">
        <w:rPr>
          <w:rFonts w:ascii="Times New Roman" w:eastAsia="Calibri" w:hAnsi="Times New Roman" w:cs="Times New Roman"/>
          <w:i/>
          <w:sz w:val="24"/>
          <w:szCs w:val="24"/>
        </w:rPr>
        <w:t xml:space="preserve"> РМК</w:t>
      </w:r>
      <w:r w:rsidR="008444DE">
        <w:rPr>
          <w:rFonts w:ascii="Times New Roman" w:eastAsia="Calibri" w:hAnsi="Times New Roman" w:cs="Times New Roman"/>
          <w:i/>
          <w:sz w:val="24"/>
          <w:szCs w:val="24"/>
          <w:lang w:val="kk-KZ"/>
        </w:rPr>
        <w:t>.</w:t>
      </w:r>
      <w:r>
        <w:rPr>
          <w:rFonts w:ascii="Times New Roman" w:eastAsia="Calibri" w:hAnsi="Times New Roman" w:cs="Times New Roman"/>
          <w:i/>
          <w:sz w:val="24"/>
          <w:szCs w:val="24"/>
        </w:rPr>
        <w:tab/>
      </w:r>
    </w:p>
    <w:p w:rsidR="003F629B" w:rsidRDefault="003F629B" w:rsidP="003F629B">
      <w:pPr>
        <w:keepNext/>
        <w:keepLines/>
        <w:spacing w:after="0" w:line="240" w:lineRule="auto"/>
        <w:ind w:firstLine="567"/>
        <w:jc w:val="both"/>
        <w:rPr>
          <w:rFonts w:ascii="Times New Roman" w:eastAsia="Calibri" w:hAnsi="Times New Roman" w:cs="Times New Roman"/>
          <w:sz w:val="24"/>
          <w:szCs w:val="24"/>
        </w:rPr>
      </w:pPr>
      <w:r w:rsidRPr="003F629B">
        <w:rPr>
          <w:rFonts w:ascii="Times New Roman" w:eastAsia="Calibri" w:hAnsi="Times New Roman" w:cs="Times New Roman"/>
          <w:sz w:val="24"/>
          <w:szCs w:val="24"/>
        </w:rPr>
        <w:t>Ең үлкен орташа жылдық оң ауытқулар (2°С-тан жоғары) Қазақстанның батыс және оңтүстік-батыс облыстарында, ал орталық және шығыс облыстарындағы шағын қалталарда байқалды. 2.2-кестеде облыстар мен жалпы республика бойынша ауа температурасының орташа маусымдық ауытқулары көрсетілген.</w:t>
      </w:r>
    </w:p>
    <w:p w:rsidR="00120513" w:rsidRPr="00085F9C" w:rsidRDefault="00120513" w:rsidP="00120513">
      <w:pPr>
        <w:keepNext/>
        <w:keepLines/>
        <w:spacing w:after="0" w:line="240" w:lineRule="auto"/>
        <w:ind w:firstLine="567"/>
        <w:jc w:val="right"/>
        <w:rPr>
          <w:rFonts w:ascii="Times New Roman" w:eastAsia="Calibri" w:hAnsi="Times New Roman" w:cs="Times New Roman"/>
          <w:b/>
          <w:sz w:val="24"/>
          <w:szCs w:val="24"/>
        </w:rPr>
      </w:pPr>
      <w:r w:rsidRPr="00085F9C">
        <w:rPr>
          <w:rFonts w:ascii="Times New Roman" w:eastAsia="Calibri" w:hAnsi="Times New Roman" w:cs="Times New Roman"/>
          <w:b/>
          <w:sz w:val="24"/>
          <w:szCs w:val="24"/>
        </w:rPr>
        <w:t>2.2</w:t>
      </w:r>
      <w:r>
        <w:rPr>
          <w:rFonts w:ascii="Times New Roman" w:eastAsia="Calibri" w:hAnsi="Times New Roman" w:cs="Times New Roman"/>
          <w:b/>
          <w:sz w:val="24"/>
          <w:szCs w:val="24"/>
          <w:lang w:val="kk-KZ"/>
        </w:rPr>
        <w:t>-кесте</w:t>
      </w:r>
      <w:r w:rsidRPr="00085F9C">
        <w:rPr>
          <w:rFonts w:ascii="Times New Roman" w:eastAsia="Calibri" w:hAnsi="Times New Roman" w:cs="Times New Roman"/>
          <w:b/>
          <w:sz w:val="24"/>
          <w:szCs w:val="24"/>
        </w:rPr>
        <w:t> </w:t>
      </w:r>
    </w:p>
    <w:p w:rsidR="00120513" w:rsidRPr="00085F9C" w:rsidRDefault="00C2488B" w:rsidP="00C2488B">
      <w:pPr>
        <w:keepNext/>
        <w:keepLines/>
        <w:spacing w:after="80" w:line="240" w:lineRule="auto"/>
        <w:ind w:firstLine="426"/>
        <w:jc w:val="center"/>
        <w:rPr>
          <w:rFonts w:ascii="Times New Roman" w:eastAsia="Calibri" w:hAnsi="Times New Roman" w:cs="Times New Roman"/>
          <w:b/>
          <w:sz w:val="24"/>
          <w:szCs w:val="24"/>
        </w:rPr>
      </w:pPr>
      <w:r w:rsidRPr="00C2488B">
        <w:rPr>
          <w:rFonts w:ascii="Times New Roman" w:eastAsia="Calibri" w:hAnsi="Times New Roman" w:cs="Times New Roman"/>
          <w:b/>
          <w:sz w:val="24"/>
          <w:szCs w:val="24"/>
        </w:rPr>
        <w:t>2024 жылы орташа жылдық (қаңтар–желтоқсан) және маусымдық ауа температураларының аномалиялары, облыстар бойынша және Қ</w:t>
      </w:r>
      <w:r>
        <w:rPr>
          <w:rFonts w:ascii="Times New Roman" w:eastAsia="Calibri" w:hAnsi="Times New Roman" w:cs="Times New Roman"/>
          <w:b/>
          <w:sz w:val="24"/>
          <w:szCs w:val="24"/>
        </w:rPr>
        <w:t>азақстан бойынша</w:t>
      </w:r>
      <w:r w:rsidRPr="00C2488B">
        <w:rPr>
          <w:rFonts w:ascii="Times New Roman" w:eastAsia="Calibri" w:hAnsi="Times New Roman" w:cs="Times New Roman"/>
          <w:b/>
          <w:sz w:val="24"/>
          <w:szCs w:val="24"/>
        </w:rPr>
        <w:t>(°C)</w:t>
      </w:r>
    </w:p>
    <w:tbl>
      <w:tblPr>
        <w:tblW w:w="89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140"/>
        <w:gridCol w:w="1169"/>
        <w:gridCol w:w="1169"/>
        <w:gridCol w:w="1180"/>
        <w:gridCol w:w="1158"/>
        <w:gridCol w:w="1169"/>
      </w:tblGrid>
      <w:tr w:rsidR="00120513" w:rsidRPr="00085F9C" w:rsidTr="00120513">
        <w:trPr>
          <w:trHeight w:val="295"/>
          <w:tblHeader/>
          <w:jc w:val="center"/>
        </w:trPr>
        <w:tc>
          <w:tcPr>
            <w:tcW w:w="3140" w:type="dxa"/>
            <w:shd w:val="clear" w:color="auto" w:fill="auto"/>
          </w:tcPr>
          <w:p w:rsidR="00120513" w:rsidRPr="00085F9C" w:rsidRDefault="00120513" w:rsidP="00887EBA">
            <w:pPr>
              <w:spacing w:after="0" w:line="288"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Аймақ/Облыс</w:t>
            </w:r>
          </w:p>
        </w:tc>
        <w:tc>
          <w:tcPr>
            <w:tcW w:w="1169" w:type="dxa"/>
            <w:shd w:val="clear" w:color="auto" w:fill="auto"/>
          </w:tcPr>
          <w:p w:rsidR="00120513" w:rsidRPr="00085F9C" w:rsidRDefault="00120513" w:rsidP="00887EBA">
            <w:pPr>
              <w:spacing w:after="0" w:line="288" w:lineRule="auto"/>
              <w:ind w:left="-97" w:right="134"/>
              <w:jc w:val="center"/>
              <w:rPr>
                <w:rFonts w:ascii="Times New Roman" w:eastAsia="Calibri" w:hAnsi="Times New Roman" w:cs="Times New Roman"/>
                <w:b/>
                <w:sz w:val="24"/>
                <w:szCs w:val="24"/>
              </w:rPr>
            </w:pPr>
            <w:r>
              <w:rPr>
                <w:rFonts w:ascii="Times New Roman" w:eastAsia="Calibri" w:hAnsi="Times New Roman" w:cs="Times New Roman"/>
                <w:b/>
                <w:sz w:val="24"/>
                <w:szCs w:val="24"/>
              </w:rPr>
              <w:t>Жыл</w:t>
            </w:r>
          </w:p>
        </w:tc>
        <w:tc>
          <w:tcPr>
            <w:tcW w:w="1169" w:type="dxa"/>
            <w:shd w:val="clear" w:color="auto" w:fill="auto"/>
          </w:tcPr>
          <w:p w:rsidR="00120513" w:rsidRPr="00085F9C" w:rsidRDefault="00120513" w:rsidP="00887EBA">
            <w:pPr>
              <w:spacing w:after="0" w:line="288" w:lineRule="auto"/>
              <w:ind w:right="134"/>
              <w:jc w:val="center"/>
              <w:rPr>
                <w:rFonts w:ascii="Times New Roman" w:eastAsia="Calibri" w:hAnsi="Times New Roman" w:cs="Times New Roman"/>
                <w:b/>
                <w:sz w:val="24"/>
                <w:szCs w:val="24"/>
              </w:rPr>
            </w:pPr>
            <w:r>
              <w:rPr>
                <w:rFonts w:ascii="Times New Roman" w:eastAsia="Calibri" w:hAnsi="Times New Roman" w:cs="Times New Roman"/>
                <w:b/>
                <w:sz w:val="24"/>
                <w:szCs w:val="24"/>
              </w:rPr>
              <w:t>Қыс</w:t>
            </w:r>
          </w:p>
        </w:tc>
        <w:tc>
          <w:tcPr>
            <w:tcW w:w="1180" w:type="dxa"/>
            <w:shd w:val="clear" w:color="auto" w:fill="auto"/>
          </w:tcPr>
          <w:p w:rsidR="00120513" w:rsidRPr="00085F9C" w:rsidRDefault="00120513" w:rsidP="00887EBA">
            <w:pPr>
              <w:spacing w:after="0" w:line="288" w:lineRule="auto"/>
              <w:ind w:right="134"/>
              <w:jc w:val="center"/>
              <w:rPr>
                <w:rFonts w:ascii="Times New Roman" w:eastAsia="Calibri" w:hAnsi="Times New Roman" w:cs="Times New Roman"/>
                <w:b/>
                <w:sz w:val="24"/>
                <w:szCs w:val="24"/>
              </w:rPr>
            </w:pPr>
            <w:r>
              <w:rPr>
                <w:rFonts w:ascii="Times New Roman" w:eastAsia="Calibri" w:hAnsi="Times New Roman" w:cs="Times New Roman"/>
                <w:b/>
                <w:sz w:val="24"/>
                <w:szCs w:val="24"/>
              </w:rPr>
              <w:t>Көктем</w:t>
            </w:r>
          </w:p>
        </w:tc>
        <w:tc>
          <w:tcPr>
            <w:tcW w:w="1158" w:type="dxa"/>
            <w:shd w:val="clear" w:color="auto" w:fill="auto"/>
          </w:tcPr>
          <w:p w:rsidR="00120513" w:rsidRPr="00085F9C" w:rsidRDefault="00120513" w:rsidP="00887EBA">
            <w:pPr>
              <w:spacing w:after="0" w:line="288" w:lineRule="auto"/>
              <w:ind w:right="134"/>
              <w:jc w:val="center"/>
              <w:rPr>
                <w:rFonts w:ascii="Times New Roman" w:eastAsia="Calibri" w:hAnsi="Times New Roman" w:cs="Times New Roman"/>
                <w:b/>
                <w:sz w:val="24"/>
                <w:szCs w:val="24"/>
              </w:rPr>
            </w:pPr>
            <w:r>
              <w:rPr>
                <w:rFonts w:ascii="Times New Roman" w:eastAsia="Calibri" w:hAnsi="Times New Roman" w:cs="Times New Roman"/>
                <w:b/>
                <w:sz w:val="24"/>
                <w:szCs w:val="24"/>
              </w:rPr>
              <w:t>Жаз</w:t>
            </w:r>
          </w:p>
        </w:tc>
        <w:tc>
          <w:tcPr>
            <w:tcW w:w="1169" w:type="dxa"/>
            <w:shd w:val="clear" w:color="auto" w:fill="auto"/>
          </w:tcPr>
          <w:p w:rsidR="00120513" w:rsidRPr="00085F9C" w:rsidRDefault="00120513" w:rsidP="00887EBA">
            <w:pPr>
              <w:spacing w:after="0" w:line="288" w:lineRule="auto"/>
              <w:ind w:right="134"/>
              <w:jc w:val="center"/>
              <w:rPr>
                <w:rFonts w:ascii="Times New Roman" w:eastAsia="Calibri" w:hAnsi="Times New Roman" w:cs="Times New Roman"/>
                <w:b/>
                <w:sz w:val="24"/>
                <w:szCs w:val="24"/>
              </w:rPr>
            </w:pPr>
            <w:r>
              <w:rPr>
                <w:rFonts w:ascii="Times New Roman" w:eastAsia="Calibri" w:hAnsi="Times New Roman" w:cs="Times New Roman"/>
                <w:b/>
                <w:sz w:val="24"/>
                <w:szCs w:val="24"/>
              </w:rPr>
              <w:t>Күз</w:t>
            </w:r>
          </w:p>
        </w:tc>
      </w:tr>
      <w:tr w:rsidR="00120513" w:rsidRPr="00085F9C" w:rsidTr="00120513">
        <w:trPr>
          <w:trHeight w:val="68"/>
          <w:jc w:val="center"/>
        </w:trPr>
        <w:tc>
          <w:tcPr>
            <w:tcW w:w="3140" w:type="dxa"/>
            <w:shd w:val="clear" w:color="auto" w:fill="auto"/>
            <w:vAlign w:val="bottom"/>
          </w:tcPr>
          <w:p w:rsidR="00120513" w:rsidRPr="00085F9C" w:rsidRDefault="00120513" w:rsidP="00887EBA">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Қазақстан Республикасы</w:t>
            </w:r>
          </w:p>
        </w:tc>
        <w:tc>
          <w:tcPr>
            <w:tcW w:w="1169" w:type="dxa"/>
            <w:tcBorders>
              <w:top w:val="single" w:sz="4" w:space="0" w:color="auto"/>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
                <w:bCs/>
                <w:sz w:val="24"/>
                <w:szCs w:val="24"/>
              </w:rPr>
            </w:pPr>
            <w:r w:rsidRPr="00085F9C">
              <w:rPr>
                <w:rFonts w:ascii="Times New Roman" w:eastAsia="Calibri" w:hAnsi="Times New Roman" w:cs="Times New Roman"/>
                <w:sz w:val="24"/>
                <w:szCs w:val="24"/>
              </w:rPr>
              <w:t>1,72</w:t>
            </w:r>
          </w:p>
        </w:tc>
        <w:tc>
          <w:tcPr>
            <w:tcW w:w="1169" w:type="dxa"/>
            <w:tcBorders>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
                <w:bCs/>
                <w:sz w:val="24"/>
                <w:szCs w:val="24"/>
              </w:rPr>
            </w:pPr>
            <w:r w:rsidRPr="00085F9C">
              <w:rPr>
                <w:rFonts w:ascii="Times New Roman" w:eastAsia="Calibri" w:hAnsi="Times New Roman" w:cs="Times New Roman"/>
                <w:sz w:val="24"/>
                <w:szCs w:val="24"/>
              </w:rPr>
              <w:t>2,36</w:t>
            </w:r>
          </w:p>
        </w:tc>
        <w:tc>
          <w:tcPr>
            <w:tcW w:w="1180" w:type="dxa"/>
            <w:tcBorders>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
                <w:bCs/>
                <w:sz w:val="24"/>
                <w:szCs w:val="24"/>
              </w:rPr>
            </w:pPr>
            <w:r w:rsidRPr="00085F9C">
              <w:rPr>
                <w:rFonts w:ascii="Times New Roman" w:eastAsia="Calibri" w:hAnsi="Times New Roman" w:cs="Times New Roman"/>
                <w:sz w:val="24"/>
                <w:szCs w:val="24"/>
              </w:rPr>
              <w:t>1,99</w:t>
            </w:r>
          </w:p>
        </w:tc>
        <w:tc>
          <w:tcPr>
            <w:tcW w:w="1158" w:type="dxa"/>
            <w:tcBorders>
              <w:top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
                <w:bCs/>
                <w:sz w:val="24"/>
                <w:szCs w:val="24"/>
              </w:rPr>
            </w:pPr>
            <w:r w:rsidRPr="00085F9C">
              <w:rPr>
                <w:rFonts w:ascii="Times New Roman" w:eastAsia="Calibri" w:hAnsi="Times New Roman" w:cs="Times New Roman"/>
                <w:sz w:val="24"/>
                <w:szCs w:val="24"/>
              </w:rPr>
              <w:t>1,46</w:t>
            </w:r>
          </w:p>
        </w:tc>
        <w:tc>
          <w:tcPr>
            <w:tcW w:w="1169" w:type="dxa"/>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
                <w:bCs/>
                <w:sz w:val="24"/>
                <w:szCs w:val="24"/>
              </w:rPr>
            </w:pPr>
            <w:r w:rsidRPr="00085F9C">
              <w:rPr>
                <w:rFonts w:ascii="Times New Roman" w:eastAsia="Calibri" w:hAnsi="Times New Roman" w:cs="Times New Roman"/>
                <w:sz w:val="24"/>
                <w:szCs w:val="24"/>
              </w:rPr>
              <w:t>1,20</w:t>
            </w:r>
          </w:p>
        </w:tc>
      </w:tr>
      <w:tr w:rsidR="00120513" w:rsidRPr="00085F9C" w:rsidTr="00120513">
        <w:trPr>
          <w:trHeight w:val="68"/>
          <w:jc w:val="center"/>
        </w:trPr>
        <w:tc>
          <w:tcPr>
            <w:tcW w:w="3140" w:type="dxa"/>
            <w:shd w:val="clear" w:color="auto" w:fill="auto"/>
            <w:vAlign w:val="bottom"/>
          </w:tcPr>
          <w:p w:rsidR="00120513" w:rsidRPr="00085F9C" w:rsidRDefault="00120513" w:rsidP="00887EBA">
            <w:pPr>
              <w:spacing w:after="0" w:line="240" w:lineRule="auto"/>
              <w:ind w:left="214" w:hanging="214"/>
              <w:jc w:val="both"/>
              <w:rPr>
                <w:rFonts w:ascii="Times New Roman" w:eastAsia="Calibri" w:hAnsi="Times New Roman" w:cs="Times New Roman"/>
                <w:sz w:val="24"/>
                <w:szCs w:val="24"/>
              </w:rPr>
            </w:pPr>
            <w:r w:rsidRPr="00085F9C">
              <w:rPr>
                <w:rFonts w:ascii="Times New Roman" w:eastAsia="Calibri" w:hAnsi="Times New Roman" w:cs="Times New Roman"/>
                <w:sz w:val="24"/>
                <w:szCs w:val="24"/>
              </w:rPr>
              <w:t>Абай</w:t>
            </w:r>
          </w:p>
        </w:tc>
        <w:tc>
          <w:tcPr>
            <w:tcW w:w="1169" w:type="dxa"/>
            <w:tcBorders>
              <w:top w:val="single" w:sz="4" w:space="0" w:color="000000"/>
              <w:bottom w:val="single" w:sz="4" w:space="0" w:color="auto"/>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2,03</w:t>
            </w:r>
          </w:p>
        </w:tc>
        <w:tc>
          <w:tcPr>
            <w:tcW w:w="1169" w:type="dxa"/>
            <w:tcBorders>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2,11</w:t>
            </w:r>
          </w:p>
        </w:tc>
        <w:tc>
          <w:tcPr>
            <w:tcW w:w="1180" w:type="dxa"/>
            <w:tcBorders>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2,83</w:t>
            </w:r>
          </w:p>
        </w:tc>
        <w:tc>
          <w:tcPr>
            <w:tcW w:w="1158" w:type="dxa"/>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2,21</w:t>
            </w:r>
          </w:p>
        </w:tc>
        <w:tc>
          <w:tcPr>
            <w:tcW w:w="1169" w:type="dxa"/>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1,12</w:t>
            </w:r>
          </w:p>
        </w:tc>
      </w:tr>
      <w:tr w:rsidR="00120513" w:rsidRPr="00085F9C" w:rsidTr="00120513">
        <w:trPr>
          <w:trHeight w:val="68"/>
          <w:jc w:val="center"/>
        </w:trPr>
        <w:tc>
          <w:tcPr>
            <w:tcW w:w="3140" w:type="dxa"/>
            <w:shd w:val="clear" w:color="auto" w:fill="auto"/>
            <w:vAlign w:val="bottom"/>
          </w:tcPr>
          <w:p w:rsidR="00120513" w:rsidRPr="00085F9C" w:rsidRDefault="00120513" w:rsidP="00887EBA">
            <w:pPr>
              <w:spacing w:after="0" w:line="240" w:lineRule="auto"/>
              <w:ind w:left="214" w:hanging="214"/>
              <w:jc w:val="both"/>
              <w:rPr>
                <w:rFonts w:ascii="Times New Roman" w:eastAsia="Calibri" w:hAnsi="Times New Roman" w:cs="Times New Roman"/>
                <w:sz w:val="24"/>
                <w:szCs w:val="24"/>
              </w:rPr>
            </w:pPr>
            <w:r>
              <w:rPr>
                <w:rFonts w:ascii="Times New Roman" w:eastAsia="Calibri" w:hAnsi="Times New Roman" w:cs="Times New Roman"/>
                <w:sz w:val="24"/>
                <w:szCs w:val="24"/>
              </w:rPr>
              <w:t>Алматы</w:t>
            </w:r>
          </w:p>
        </w:tc>
        <w:tc>
          <w:tcPr>
            <w:tcW w:w="1169" w:type="dxa"/>
            <w:tcBorders>
              <w:top w:val="single" w:sz="4" w:space="0" w:color="000000"/>
              <w:bottom w:val="single" w:sz="4" w:space="0" w:color="auto"/>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1,73</w:t>
            </w:r>
          </w:p>
        </w:tc>
        <w:tc>
          <w:tcPr>
            <w:tcW w:w="1169" w:type="dxa"/>
            <w:tcBorders>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2,33</w:t>
            </w:r>
          </w:p>
        </w:tc>
        <w:tc>
          <w:tcPr>
            <w:tcW w:w="1180" w:type="dxa"/>
            <w:tcBorders>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1,90</w:t>
            </w:r>
          </w:p>
        </w:tc>
        <w:tc>
          <w:tcPr>
            <w:tcW w:w="1158" w:type="dxa"/>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2,17</w:t>
            </w:r>
          </w:p>
        </w:tc>
        <w:tc>
          <w:tcPr>
            <w:tcW w:w="1169" w:type="dxa"/>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1,13</w:t>
            </w:r>
          </w:p>
        </w:tc>
      </w:tr>
      <w:tr w:rsidR="00120513" w:rsidRPr="00085F9C" w:rsidTr="00120513">
        <w:trPr>
          <w:trHeight w:val="214"/>
          <w:jc w:val="center"/>
        </w:trPr>
        <w:tc>
          <w:tcPr>
            <w:tcW w:w="3140" w:type="dxa"/>
            <w:shd w:val="clear" w:color="auto" w:fill="auto"/>
            <w:vAlign w:val="bottom"/>
          </w:tcPr>
          <w:p w:rsidR="00120513" w:rsidRPr="00085F9C" w:rsidRDefault="00120513" w:rsidP="00887EBA">
            <w:pPr>
              <w:spacing w:after="0" w:line="240" w:lineRule="auto"/>
              <w:ind w:left="214" w:hanging="214"/>
              <w:jc w:val="both"/>
              <w:rPr>
                <w:rFonts w:ascii="Times New Roman" w:eastAsia="Calibri" w:hAnsi="Times New Roman" w:cs="Times New Roman"/>
                <w:sz w:val="24"/>
                <w:szCs w:val="24"/>
              </w:rPr>
            </w:pPr>
            <w:r w:rsidRPr="00085F9C">
              <w:rPr>
                <w:rFonts w:ascii="Times New Roman" w:eastAsia="Calibri" w:hAnsi="Times New Roman" w:cs="Times New Roman"/>
                <w:sz w:val="24"/>
                <w:szCs w:val="24"/>
              </w:rPr>
              <w:t>А</w:t>
            </w:r>
            <w:r>
              <w:rPr>
                <w:rFonts w:ascii="Times New Roman" w:eastAsia="Calibri" w:hAnsi="Times New Roman" w:cs="Times New Roman"/>
                <w:sz w:val="24"/>
                <w:szCs w:val="24"/>
              </w:rPr>
              <w:t>қмола</w:t>
            </w:r>
          </w:p>
        </w:tc>
        <w:tc>
          <w:tcPr>
            <w:tcW w:w="1169" w:type="dxa"/>
            <w:tcBorders>
              <w:top w:val="single" w:sz="4" w:space="0" w:color="auto"/>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1,22</w:t>
            </w:r>
          </w:p>
        </w:tc>
        <w:tc>
          <w:tcPr>
            <w:tcW w:w="1169" w:type="dxa"/>
            <w:tcBorders>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1,70</w:t>
            </w:r>
          </w:p>
        </w:tc>
        <w:tc>
          <w:tcPr>
            <w:tcW w:w="1180" w:type="dxa"/>
            <w:tcBorders>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1,31</w:t>
            </w:r>
          </w:p>
        </w:tc>
        <w:tc>
          <w:tcPr>
            <w:tcW w:w="1158" w:type="dxa"/>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0,64</w:t>
            </w:r>
          </w:p>
        </w:tc>
        <w:tc>
          <w:tcPr>
            <w:tcW w:w="1169" w:type="dxa"/>
            <w:tcBorders>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0,57</w:t>
            </w:r>
          </w:p>
        </w:tc>
      </w:tr>
      <w:tr w:rsidR="00120513" w:rsidRPr="00085F9C" w:rsidTr="00120513">
        <w:trPr>
          <w:trHeight w:val="253"/>
          <w:jc w:val="center"/>
        </w:trPr>
        <w:tc>
          <w:tcPr>
            <w:tcW w:w="3140" w:type="dxa"/>
            <w:shd w:val="clear" w:color="auto" w:fill="auto"/>
            <w:vAlign w:val="bottom"/>
          </w:tcPr>
          <w:p w:rsidR="00120513" w:rsidRPr="00085F9C" w:rsidRDefault="00120513" w:rsidP="00887EBA">
            <w:pPr>
              <w:spacing w:after="0" w:line="240" w:lineRule="auto"/>
              <w:ind w:left="214" w:hanging="214"/>
              <w:jc w:val="both"/>
              <w:rPr>
                <w:rFonts w:ascii="Times New Roman" w:eastAsia="Calibri" w:hAnsi="Times New Roman" w:cs="Times New Roman"/>
                <w:sz w:val="24"/>
                <w:szCs w:val="24"/>
              </w:rPr>
            </w:pPr>
            <w:r>
              <w:rPr>
                <w:rFonts w:ascii="Times New Roman" w:eastAsia="Calibri" w:hAnsi="Times New Roman" w:cs="Times New Roman"/>
                <w:sz w:val="24"/>
                <w:szCs w:val="24"/>
              </w:rPr>
              <w:t>Ақтөбе</w:t>
            </w:r>
          </w:p>
        </w:tc>
        <w:tc>
          <w:tcPr>
            <w:tcW w:w="1169" w:type="dxa"/>
            <w:tcBorders>
              <w:top w:val="single" w:sz="4" w:space="0" w:color="000000"/>
              <w:bottom w:val="single" w:sz="4" w:space="0" w:color="auto"/>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1,67</w:t>
            </w:r>
          </w:p>
        </w:tc>
        <w:tc>
          <w:tcPr>
            <w:tcW w:w="1169" w:type="dxa"/>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2,79</w:t>
            </w:r>
          </w:p>
        </w:tc>
        <w:tc>
          <w:tcPr>
            <w:tcW w:w="1180" w:type="dxa"/>
            <w:tcBorders>
              <w:top w:val="single" w:sz="4" w:space="0" w:color="000000"/>
              <w:bottom w:val="single" w:sz="4" w:space="0" w:color="auto"/>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1,90</w:t>
            </w:r>
          </w:p>
        </w:tc>
        <w:tc>
          <w:tcPr>
            <w:tcW w:w="1158" w:type="dxa"/>
            <w:tcBorders>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0,62</w:t>
            </w:r>
          </w:p>
        </w:tc>
        <w:tc>
          <w:tcPr>
            <w:tcW w:w="1169" w:type="dxa"/>
            <w:tcBorders>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1,42</w:t>
            </w:r>
          </w:p>
        </w:tc>
      </w:tr>
      <w:tr w:rsidR="00120513" w:rsidRPr="00085F9C" w:rsidTr="00120513">
        <w:trPr>
          <w:trHeight w:val="258"/>
          <w:jc w:val="center"/>
        </w:trPr>
        <w:tc>
          <w:tcPr>
            <w:tcW w:w="3140" w:type="dxa"/>
            <w:shd w:val="clear" w:color="auto" w:fill="auto"/>
            <w:vAlign w:val="bottom"/>
          </w:tcPr>
          <w:p w:rsidR="00120513" w:rsidRPr="00085F9C" w:rsidRDefault="00120513" w:rsidP="00887EBA">
            <w:pPr>
              <w:spacing w:after="0" w:line="240" w:lineRule="auto"/>
              <w:ind w:left="214" w:hanging="214"/>
              <w:jc w:val="both"/>
              <w:rPr>
                <w:rFonts w:ascii="Times New Roman" w:eastAsia="Calibri" w:hAnsi="Times New Roman" w:cs="Times New Roman"/>
                <w:sz w:val="24"/>
                <w:szCs w:val="24"/>
              </w:rPr>
            </w:pPr>
            <w:r>
              <w:rPr>
                <w:rFonts w:ascii="Times New Roman" w:eastAsia="Calibri" w:hAnsi="Times New Roman" w:cs="Times New Roman"/>
                <w:sz w:val="24"/>
                <w:szCs w:val="24"/>
              </w:rPr>
              <w:t>Атырау</w:t>
            </w:r>
          </w:p>
        </w:tc>
        <w:tc>
          <w:tcPr>
            <w:tcW w:w="1169" w:type="dxa"/>
            <w:tcBorders>
              <w:top w:val="single" w:sz="4" w:space="0" w:color="auto"/>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2,35</w:t>
            </w:r>
          </w:p>
        </w:tc>
        <w:tc>
          <w:tcPr>
            <w:tcW w:w="1169" w:type="dxa"/>
            <w:tcBorders>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3,38</w:t>
            </w:r>
          </w:p>
        </w:tc>
        <w:tc>
          <w:tcPr>
            <w:tcW w:w="1180" w:type="dxa"/>
            <w:tcBorders>
              <w:top w:val="single" w:sz="4" w:space="0" w:color="auto"/>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2,16</w:t>
            </w:r>
          </w:p>
        </w:tc>
        <w:tc>
          <w:tcPr>
            <w:tcW w:w="1158" w:type="dxa"/>
            <w:tcBorders>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2,29</w:t>
            </w:r>
          </w:p>
        </w:tc>
        <w:tc>
          <w:tcPr>
            <w:tcW w:w="1169" w:type="dxa"/>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1,90</w:t>
            </w:r>
          </w:p>
        </w:tc>
      </w:tr>
      <w:tr w:rsidR="00120513" w:rsidRPr="00085F9C" w:rsidTr="00120513">
        <w:trPr>
          <w:trHeight w:val="296"/>
          <w:jc w:val="center"/>
        </w:trPr>
        <w:tc>
          <w:tcPr>
            <w:tcW w:w="3140" w:type="dxa"/>
            <w:shd w:val="clear" w:color="auto" w:fill="auto"/>
            <w:vAlign w:val="bottom"/>
          </w:tcPr>
          <w:p w:rsidR="00120513" w:rsidRPr="00085F9C" w:rsidRDefault="00120513" w:rsidP="00887EBA">
            <w:pPr>
              <w:spacing w:after="0" w:line="240" w:lineRule="auto"/>
              <w:ind w:left="214" w:right="-203" w:hanging="214"/>
              <w:jc w:val="both"/>
              <w:rPr>
                <w:rFonts w:ascii="Times New Roman" w:eastAsia="Calibri" w:hAnsi="Times New Roman" w:cs="Times New Roman"/>
                <w:sz w:val="24"/>
                <w:szCs w:val="24"/>
              </w:rPr>
            </w:pPr>
            <w:r>
              <w:rPr>
                <w:rFonts w:ascii="Times New Roman" w:eastAsia="Calibri" w:hAnsi="Times New Roman" w:cs="Times New Roman"/>
                <w:sz w:val="24"/>
                <w:szCs w:val="24"/>
              </w:rPr>
              <w:t>Шығыс Қазақстан</w:t>
            </w:r>
          </w:p>
        </w:tc>
        <w:tc>
          <w:tcPr>
            <w:tcW w:w="1169" w:type="dxa"/>
            <w:tcBorders>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2,07</w:t>
            </w:r>
          </w:p>
        </w:tc>
        <w:tc>
          <w:tcPr>
            <w:tcW w:w="1169" w:type="dxa"/>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2,42</w:t>
            </w:r>
          </w:p>
        </w:tc>
        <w:tc>
          <w:tcPr>
            <w:tcW w:w="1180" w:type="dxa"/>
            <w:tcBorders>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2,93</w:t>
            </w:r>
          </w:p>
        </w:tc>
        <w:tc>
          <w:tcPr>
            <w:tcW w:w="1158" w:type="dxa"/>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1,73</w:t>
            </w:r>
          </w:p>
        </w:tc>
        <w:tc>
          <w:tcPr>
            <w:tcW w:w="1169" w:type="dxa"/>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1,17</w:t>
            </w:r>
          </w:p>
        </w:tc>
      </w:tr>
      <w:tr w:rsidR="00120513" w:rsidRPr="00085F9C" w:rsidTr="00120513">
        <w:trPr>
          <w:trHeight w:val="68"/>
          <w:jc w:val="center"/>
        </w:trPr>
        <w:tc>
          <w:tcPr>
            <w:tcW w:w="3140" w:type="dxa"/>
            <w:shd w:val="clear" w:color="auto" w:fill="auto"/>
            <w:vAlign w:val="bottom"/>
          </w:tcPr>
          <w:p w:rsidR="00120513" w:rsidRPr="00085F9C" w:rsidRDefault="00120513" w:rsidP="00887EBA">
            <w:pPr>
              <w:spacing w:after="0" w:line="240" w:lineRule="auto"/>
              <w:ind w:left="214" w:hanging="214"/>
              <w:jc w:val="both"/>
              <w:rPr>
                <w:rFonts w:ascii="Times New Roman" w:eastAsia="Calibri" w:hAnsi="Times New Roman" w:cs="Times New Roman"/>
                <w:sz w:val="24"/>
                <w:szCs w:val="24"/>
              </w:rPr>
            </w:pPr>
            <w:r>
              <w:rPr>
                <w:rFonts w:ascii="Times New Roman" w:eastAsia="Calibri" w:hAnsi="Times New Roman" w:cs="Times New Roman"/>
                <w:sz w:val="24"/>
                <w:szCs w:val="24"/>
              </w:rPr>
              <w:t>Жамбыл</w:t>
            </w:r>
          </w:p>
        </w:tc>
        <w:tc>
          <w:tcPr>
            <w:tcW w:w="1169" w:type="dxa"/>
            <w:tcBorders>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1,64</w:t>
            </w:r>
          </w:p>
        </w:tc>
        <w:tc>
          <w:tcPr>
            <w:tcW w:w="1169" w:type="dxa"/>
            <w:tcBorders>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2,40</w:t>
            </w:r>
          </w:p>
        </w:tc>
        <w:tc>
          <w:tcPr>
            <w:tcW w:w="1180" w:type="dxa"/>
            <w:tcBorders>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1,61</w:t>
            </w:r>
          </w:p>
        </w:tc>
        <w:tc>
          <w:tcPr>
            <w:tcW w:w="1158" w:type="dxa"/>
            <w:tcBorders>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1,96</w:t>
            </w:r>
          </w:p>
        </w:tc>
        <w:tc>
          <w:tcPr>
            <w:tcW w:w="1169" w:type="dxa"/>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1,23</w:t>
            </w:r>
          </w:p>
        </w:tc>
      </w:tr>
      <w:tr w:rsidR="00120513" w:rsidRPr="00085F9C" w:rsidTr="00120513">
        <w:trPr>
          <w:trHeight w:val="151"/>
          <w:jc w:val="center"/>
        </w:trPr>
        <w:tc>
          <w:tcPr>
            <w:tcW w:w="3140" w:type="dxa"/>
            <w:shd w:val="clear" w:color="auto" w:fill="auto"/>
            <w:vAlign w:val="bottom"/>
          </w:tcPr>
          <w:p w:rsidR="00120513" w:rsidRPr="00085F9C" w:rsidRDefault="00120513" w:rsidP="00887EBA">
            <w:pPr>
              <w:spacing w:after="0" w:line="240" w:lineRule="auto"/>
              <w:ind w:left="214" w:hanging="214"/>
              <w:jc w:val="both"/>
              <w:rPr>
                <w:rFonts w:ascii="Times New Roman" w:eastAsia="Calibri" w:hAnsi="Times New Roman" w:cs="Times New Roman"/>
                <w:sz w:val="24"/>
                <w:szCs w:val="24"/>
              </w:rPr>
            </w:pPr>
            <w:r w:rsidRPr="00085F9C">
              <w:rPr>
                <w:rFonts w:ascii="Times New Roman" w:eastAsia="Calibri" w:hAnsi="Times New Roman" w:cs="Times New Roman"/>
                <w:sz w:val="24"/>
                <w:szCs w:val="24"/>
              </w:rPr>
              <w:t>Жет</w:t>
            </w:r>
            <w:r w:rsidRPr="00085F9C">
              <w:rPr>
                <w:rFonts w:ascii="Times New Roman" w:eastAsia="Calibri" w:hAnsi="Times New Roman" w:cs="Times New Roman"/>
                <w:sz w:val="24"/>
                <w:szCs w:val="24"/>
                <w:lang w:val="kk-KZ"/>
              </w:rPr>
              <w:t>і</w:t>
            </w:r>
            <w:r w:rsidRPr="00085F9C">
              <w:rPr>
                <w:rFonts w:ascii="Times New Roman" w:eastAsia="Calibri" w:hAnsi="Times New Roman" w:cs="Times New Roman"/>
                <w:sz w:val="24"/>
                <w:szCs w:val="24"/>
              </w:rPr>
              <w:t>су</w:t>
            </w:r>
          </w:p>
        </w:tc>
        <w:tc>
          <w:tcPr>
            <w:tcW w:w="1169" w:type="dxa"/>
            <w:tcBorders>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1,68</w:t>
            </w:r>
          </w:p>
        </w:tc>
        <w:tc>
          <w:tcPr>
            <w:tcW w:w="1169" w:type="dxa"/>
            <w:tcBorders>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2,62</w:t>
            </w:r>
          </w:p>
        </w:tc>
        <w:tc>
          <w:tcPr>
            <w:tcW w:w="1180" w:type="dxa"/>
            <w:tcBorders>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2,21</w:t>
            </w:r>
          </w:p>
        </w:tc>
        <w:tc>
          <w:tcPr>
            <w:tcW w:w="1158" w:type="dxa"/>
            <w:tcBorders>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1,93</w:t>
            </w:r>
          </w:p>
        </w:tc>
        <w:tc>
          <w:tcPr>
            <w:tcW w:w="1169" w:type="dxa"/>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0,84</w:t>
            </w:r>
          </w:p>
        </w:tc>
      </w:tr>
      <w:tr w:rsidR="00120513" w:rsidRPr="00085F9C" w:rsidTr="00120513">
        <w:trPr>
          <w:trHeight w:val="171"/>
          <w:jc w:val="center"/>
        </w:trPr>
        <w:tc>
          <w:tcPr>
            <w:tcW w:w="3140" w:type="dxa"/>
            <w:shd w:val="clear" w:color="auto" w:fill="auto"/>
            <w:vAlign w:val="bottom"/>
          </w:tcPr>
          <w:p w:rsidR="00120513" w:rsidRPr="00085F9C" w:rsidRDefault="00120513" w:rsidP="00887EBA">
            <w:pPr>
              <w:spacing w:after="0" w:line="240" w:lineRule="auto"/>
              <w:ind w:left="214" w:right="-189" w:hanging="214"/>
              <w:jc w:val="both"/>
              <w:rPr>
                <w:rFonts w:ascii="Times New Roman" w:eastAsia="Calibri" w:hAnsi="Times New Roman" w:cs="Times New Roman"/>
                <w:sz w:val="24"/>
                <w:szCs w:val="24"/>
              </w:rPr>
            </w:pPr>
            <w:r>
              <w:rPr>
                <w:rFonts w:ascii="Times New Roman" w:eastAsia="Calibri" w:hAnsi="Times New Roman" w:cs="Times New Roman"/>
                <w:sz w:val="24"/>
                <w:szCs w:val="24"/>
              </w:rPr>
              <w:t>Батыс Қазақстан</w:t>
            </w:r>
          </w:p>
        </w:tc>
        <w:tc>
          <w:tcPr>
            <w:tcW w:w="1169" w:type="dxa"/>
            <w:tcBorders>
              <w:top w:val="single" w:sz="4" w:space="0" w:color="000000"/>
              <w:bottom w:val="single" w:sz="4" w:space="0" w:color="auto"/>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2,09</w:t>
            </w:r>
          </w:p>
        </w:tc>
        <w:tc>
          <w:tcPr>
            <w:tcW w:w="1169" w:type="dxa"/>
            <w:tcBorders>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2,85</w:t>
            </w:r>
          </w:p>
        </w:tc>
        <w:tc>
          <w:tcPr>
            <w:tcW w:w="1180" w:type="dxa"/>
            <w:tcBorders>
              <w:top w:val="single" w:sz="4" w:space="0" w:color="000000"/>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1,87</w:t>
            </w:r>
          </w:p>
        </w:tc>
        <w:tc>
          <w:tcPr>
            <w:tcW w:w="1158" w:type="dxa"/>
            <w:tcBorders>
              <w:top w:val="single" w:sz="4" w:space="0" w:color="000000"/>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1,72</w:t>
            </w:r>
          </w:p>
        </w:tc>
        <w:tc>
          <w:tcPr>
            <w:tcW w:w="1169" w:type="dxa"/>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2,28</w:t>
            </w:r>
          </w:p>
        </w:tc>
      </w:tr>
      <w:tr w:rsidR="00120513" w:rsidRPr="00085F9C" w:rsidTr="00120513">
        <w:trPr>
          <w:trHeight w:val="85"/>
          <w:jc w:val="center"/>
        </w:trPr>
        <w:tc>
          <w:tcPr>
            <w:tcW w:w="3140" w:type="dxa"/>
            <w:shd w:val="clear" w:color="auto" w:fill="auto"/>
            <w:vAlign w:val="bottom"/>
          </w:tcPr>
          <w:p w:rsidR="00120513" w:rsidRPr="00085F9C" w:rsidRDefault="00120513" w:rsidP="00887EBA">
            <w:pPr>
              <w:spacing w:after="0" w:line="240" w:lineRule="auto"/>
              <w:ind w:left="214" w:hanging="214"/>
              <w:jc w:val="both"/>
              <w:rPr>
                <w:rFonts w:ascii="Times New Roman" w:eastAsia="Calibri" w:hAnsi="Times New Roman" w:cs="Times New Roman"/>
                <w:sz w:val="24"/>
                <w:szCs w:val="24"/>
              </w:rPr>
            </w:pPr>
            <w:r>
              <w:rPr>
                <w:rFonts w:ascii="Times New Roman" w:eastAsia="Calibri" w:hAnsi="Times New Roman" w:cs="Times New Roman"/>
                <w:sz w:val="24"/>
                <w:szCs w:val="24"/>
              </w:rPr>
              <w:t>Қарағанды</w:t>
            </w:r>
          </w:p>
        </w:tc>
        <w:tc>
          <w:tcPr>
            <w:tcW w:w="1169" w:type="dxa"/>
            <w:tcBorders>
              <w:top w:val="single" w:sz="4" w:space="0" w:color="auto"/>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1,40</w:t>
            </w:r>
          </w:p>
        </w:tc>
        <w:tc>
          <w:tcPr>
            <w:tcW w:w="1169" w:type="dxa"/>
            <w:tcBorders>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1,86</w:t>
            </w:r>
          </w:p>
        </w:tc>
        <w:tc>
          <w:tcPr>
            <w:tcW w:w="1180" w:type="dxa"/>
            <w:tcBorders>
              <w:top w:val="single" w:sz="4" w:space="0" w:color="000000"/>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2,23</w:t>
            </w:r>
          </w:p>
        </w:tc>
        <w:tc>
          <w:tcPr>
            <w:tcW w:w="1158" w:type="dxa"/>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1,25</w:t>
            </w:r>
          </w:p>
        </w:tc>
        <w:tc>
          <w:tcPr>
            <w:tcW w:w="1169" w:type="dxa"/>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0,98</w:t>
            </w:r>
          </w:p>
        </w:tc>
      </w:tr>
      <w:tr w:rsidR="00120513" w:rsidRPr="00085F9C" w:rsidTr="00120513">
        <w:trPr>
          <w:trHeight w:val="232"/>
          <w:jc w:val="center"/>
        </w:trPr>
        <w:tc>
          <w:tcPr>
            <w:tcW w:w="3140" w:type="dxa"/>
            <w:shd w:val="clear" w:color="auto" w:fill="auto"/>
            <w:vAlign w:val="bottom"/>
          </w:tcPr>
          <w:p w:rsidR="00120513" w:rsidRPr="00085F9C" w:rsidRDefault="00120513" w:rsidP="00887EBA">
            <w:pPr>
              <w:spacing w:after="0" w:line="240" w:lineRule="auto"/>
              <w:ind w:left="214" w:hanging="214"/>
              <w:jc w:val="both"/>
              <w:rPr>
                <w:rFonts w:ascii="Times New Roman" w:eastAsia="Calibri" w:hAnsi="Times New Roman" w:cs="Times New Roman"/>
                <w:sz w:val="24"/>
                <w:szCs w:val="24"/>
              </w:rPr>
            </w:pPr>
            <w:r>
              <w:rPr>
                <w:rFonts w:ascii="Times New Roman" w:eastAsia="Calibri" w:hAnsi="Times New Roman" w:cs="Times New Roman"/>
                <w:sz w:val="24"/>
                <w:szCs w:val="24"/>
              </w:rPr>
              <w:t>Қостанай</w:t>
            </w:r>
          </w:p>
        </w:tc>
        <w:tc>
          <w:tcPr>
            <w:tcW w:w="1169" w:type="dxa"/>
            <w:tcBorders>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1,45</w:t>
            </w:r>
          </w:p>
        </w:tc>
        <w:tc>
          <w:tcPr>
            <w:tcW w:w="1169" w:type="dxa"/>
            <w:tcBorders>
              <w:top w:val="single" w:sz="4" w:space="0" w:color="000000"/>
              <w:bottom w:val="single" w:sz="4" w:space="0" w:color="auto"/>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1,89</w:t>
            </w:r>
          </w:p>
        </w:tc>
        <w:tc>
          <w:tcPr>
            <w:tcW w:w="1180" w:type="dxa"/>
            <w:tcBorders>
              <w:top w:val="single" w:sz="4" w:space="0" w:color="000000"/>
              <w:bottom w:val="single" w:sz="4" w:space="0" w:color="auto"/>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1,30</w:t>
            </w:r>
          </w:p>
        </w:tc>
        <w:tc>
          <w:tcPr>
            <w:tcW w:w="1158" w:type="dxa"/>
            <w:tcBorders>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0,65</w:t>
            </w:r>
          </w:p>
        </w:tc>
        <w:tc>
          <w:tcPr>
            <w:tcW w:w="1169" w:type="dxa"/>
            <w:tcBorders>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0,94</w:t>
            </w:r>
          </w:p>
        </w:tc>
      </w:tr>
      <w:tr w:rsidR="00120513" w:rsidRPr="00085F9C" w:rsidTr="00120513">
        <w:trPr>
          <w:trHeight w:val="85"/>
          <w:jc w:val="center"/>
        </w:trPr>
        <w:tc>
          <w:tcPr>
            <w:tcW w:w="3140" w:type="dxa"/>
            <w:shd w:val="clear" w:color="auto" w:fill="auto"/>
            <w:vAlign w:val="bottom"/>
          </w:tcPr>
          <w:p w:rsidR="00120513" w:rsidRPr="00085F9C" w:rsidRDefault="00120513" w:rsidP="00887EBA">
            <w:pPr>
              <w:spacing w:after="0" w:line="240" w:lineRule="auto"/>
              <w:ind w:left="214" w:hanging="214"/>
              <w:jc w:val="both"/>
              <w:rPr>
                <w:rFonts w:ascii="Times New Roman" w:eastAsia="Calibri" w:hAnsi="Times New Roman" w:cs="Times New Roman"/>
                <w:sz w:val="24"/>
                <w:szCs w:val="24"/>
              </w:rPr>
            </w:pPr>
            <w:r>
              <w:rPr>
                <w:rFonts w:ascii="Times New Roman" w:eastAsia="Calibri" w:hAnsi="Times New Roman" w:cs="Times New Roman"/>
                <w:sz w:val="24"/>
                <w:szCs w:val="24"/>
              </w:rPr>
              <w:t>Қызылорда</w:t>
            </w:r>
          </w:p>
        </w:tc>
        <w:tc>
          <w:tcPr>
            <w:tcW w:w="1169" w:type="dxa"/>
            <w:tcBorders>
              <w:bottom w:val="single" w:sz="4" w:space="0" w:color="auto"/>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2,30</w:t>
            </w:r>
          </w:p>
        </w:tc>
        <w:tc>
          <w:tcPr>
            <w:tcW w:w="1169" w:type="dxa"/>
            <w:tcBorders>
              <w:top w:val="single" w:sz="4" w:space="0" w:color="auto"/>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3,55</w:t>
            </w:r>
          </w:p>
        </w:tc>
        <w:tc>
          <w:tcPr>
            <w:tcW w:w="1180" w:type="dxa"/>
            <w:tcBorders>
              <w:top w:val="single" w:sz="4" w:space="0" w:color="auto"/>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3,01</w:t>
            </w:r>
          </w:p>
        </w:tc>
        <w:tc>
          <w:tcPr>
            <w:tcW w:w="1158" w:type="dxa"/>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1,69</w:t>
            </w:r>
          </w:p>
        </w:tc>
        <w:tc>
          <w:tcPr>
            <w:tcW w:w="1169" w:type="dxa"/>
            <w:tcBorders>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1,55</w:t>
            </w:r>
          </w:p>
        </w:tc>
      </w:tr>
      <w:tr w:rsidR="00120513" w:rsidRPr="00085F9C" w:rsidTr="00120513">
        <w:trPr>
          <w:trHeight w:val="276"/>
          <w:jc w:val="center"/>
        </w:trPr>
        <w:tc>
          <w:tcPr>
            <w:tcW w:w="3140" w:type="dxa"/>
            <w:shd w:val="clear" w:color="auto" w:fill="auto"/>
            <w:vAlign w:val="bottom"/>
          </w:tcPr>
          <w:p w:rsidR="00120513" w:rsidRPr="00085F9C" w:rsidRDefault="00120513" w:rsidP="00887EBA">
            <w:pPr>
              <w:spacing w:after="0" w:line="240" w:lineRule="auto"/>
              <w:ind w:left="214" w:hanging="214"/>
              <w:jc w:val="both"/>
              <w:rPr>
                <w:rFonts w:ascii="Times New Roman" w:eastAsia="Calibri" w:hAnsi="Times New Roman" w:cs="Times New Roman"/>
                <w:sz w:val="24"/>
                <w:szCs w:val="24"/>
              </w:rPr>
            </w:pPr>
            <w:r>
              <w:rPr>
                <w:rFonts w:ascii="Times New Roman" w:eastAsia="Calibri" w:hAnsi="Times New Roman" w:cs="Times New Roman"/>
                <w:sz w:val="24"/>
                <w:szCs w:val="24"/>
              </w:rPr>
              <w:t>Маңғыстау</w:t>
            </w:r>
          </w:p>
        </w:tc>
        <w:tc>
          <w:tcPr>
            <w:tcW w:w="1169" w:type="dxa"/>
            <w:tcBorders>
              <w:top w:val="single" w:sz="4" w:space="0" w:color="auto"/>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2,26</w:t>
            </w:r>
          </w:p>
        </w:tc>
        <w:tc>
          <w:tcPr>
            <w:tcW w:w="1169" w:type="dxa"/>
            <w:tcBorders>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2,67</w:t>
            </w:r>
          </w:p>
        </w:tc>
        <w:tc>
          <w:tcPr>
            <w:tcW w:w="1180" w:type="dxa"/>
            <w:tcBorders>
              <w:top w:val="single" w:sz="4" w:space="0" w:color="000000"/>
              <w:bottom w:val="single" w:sz="4" w:space="0" w:color="auto"/>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2,20</w:t>
            </w:r>
          </w:p>
        </w:tc>
        <w:tc>
          <w:tcPr>
            <w:tcW w:w="1158" w:type="dxa"/>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2,57</w:t>
            </w:r>
          </w:p>
        </w:tc>
        <w:tc>
          <w:tcPr>
            <w:tcW w:w="1169" w:type="dxa"/>
            <w:tcBorders>
              <w:top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1,87</w:t>
            </w:r>
          </w:p>
        </w:tc>
      </w:tr>
      <w:tr w:rsidR="00120513" w:rsidRPr="00085F9C" w:rsidTr="00120513">
        <w:trPr>
          <w:trHeight w:val="143"/>
          <w:jc w:val="center"/>
        </w:trPr>
        <w:tc>
          <w:tcPr>
            <w:tcW w:w="3140" w:type="dxa"/>
            <w:shd w:val="clear" w:color="auto" w:fill="auto"/>
            <w:vAlign w:val="bottom"/>
          </w:tcPr>
          <w:p w:rsidR="00120513" w:rsidRPr="00085F9C" w:rsidRDefault="00120513" w:rsidP="00887EBA">
            <w:pPr>
              <w:spacing w:after="0" w:line="240" w:lineRule="auto"/>
              <w:ind w:left="214" w:hanging="214"/>
              <w:jc w:val="both"/>
              <w:rPr>
                <w:rFonts w:ascii="Times New Roman" w:eastAsia="Calibri" w:hAnsi="Times New Roman" w:cs="Times New Roman"/>
                <w:sz w:val="24"/>
                <w:szCs w:val="24"/>
              </w:rPr>
            </w:pPr>
            <w:r>
              <w:rPr>
                <w:rFonts w:ascii="Times New Roman" w:eastAsia="Calibri" w:hAnsi="Times New Roman" w:cs="Times New Roman"/>
                <w:sz w:val="24"/>
                <w:szCs w:val="24"/>
              </w:rPr>
              <w:t>Павлодар</w:t>
            </w:r>
          </w:p>
        </w:tc>
        <w:tc>
          <w:tcPr>
            <w:tcW w:w="1169" w:type="dxa"/>
            <w:tcBorders>
              <w:top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1,63</w:t>
            </w:r>
          </w:p>
        </w:tc>
        <w:tc>
          <w:tcPr>
            <w:tcW w:w="1169" w:type="dxa"/>
            <w:tcBorders>
              <w:top w:val="single" w:sz="4" w:space="0" w:color="000000"/>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1,88</w:t>
            </w:r>
          </w:p>
        </w:tc>
        <w:tc>
          <w:tcPr>
            <w:tcW w:w="1180" w:type="dxa"/>
            <w:tcBorders>
              <w:top w:val="single" w:sz="4" w:space="0" w:color="auto"/>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1,91</w:t>
            </w:r>
          </w:p>
        </w:tc>
        <w:tc>
          <w:tcPr>
            <w:tcW w:w="1158" w:type="dxa"/>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1,33</w:t>
            </w:r>
          </w:p>
        </w:tc>
        <w:tc>
          <w:tcPr>
            <w:tcW w:w="1169" w:type="dxa"/>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0,88</w:t>
            </w:r>
          </w:p>
        </w:tc>
      </w:tr>
      <w:tr w:rsidR="00120513" w:rsidRPr="00085F9C" w:rsidTr="00120513">
        <w:trPr>
          <w:trHeight w:val="147"/>
          <w:jc w:val="center"/>
        </w:trPr>
        <w:tc>
          <w:tcPr>
            <w:tcW w:w="3140" w:type="dxa"/>
            <w:shd w:val="clear" w:color="auto" w:fill="auto"/>
            <w:vAlign w:val="bottom"/>
          </w:tcPr>
          <w:p w:rsidR="00120513" w:rsidRPr="00085F9C" w:rsidRDefault="00120513" w:rsidP="00887EBA">
            <w:pPr>
              <w:tabs>
                <w:tab w:val="left" w:pos="887"/>
              </w:tabs>
              <w:spacing w:after="0" w:line="240" w:lineRule="auto"/>
              <w:ind w:left="214" w:right="-63" w:hanging="214"/>
              <w:jc w:val="both"/>
              <w:rPr>
                <w:rFonts w:ascii="Times New Roman" w:eastAsia="Calibri" w:hAnsi="Times New Roman" w:cs="Times New Roman"/>
                <w:sz w:val="24"/>
                <w:szCs w:val="24"/>
              </w:rPr>
            </w:pPr>
            <w:r>
              <w:rPr>
                <w:rFonts w:ascii="Times New Roman" w:eastAsia="Calibri" w:hAnsi="Times New Roman" w:cs="Times New Roman"/>
                <w:sz w:val="24"/>
                <w:szCs w:val="24"/>
              </w:rPr>
              <w:t>Солтүстік Қазақстан</w:t>
            </w:r>
          </w:p>
        </w:tc>
        <w:tc>
          <w:tcPr>
            <w:tcW w:w="1169" w:type="dxa"/>
            <w:tcBorders>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1,27</w:t>
            </w:r>
          </w:p>
        </w:tc>
        <w:tc>
          <w:tcPr>
            <w:tcW w:w="1169" w:type="dxa"/>
            <w:tcBorders>
              <w:top w:val="single" w:sz="4" w:space="0" w:color="000000"/>
              <w:bottom w:val="single" w:sz="4" w:space="0" w:color="auto"/>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0,92</w:t>
            </w:r>
          </w:p>
        </w:tc>
        <w:tc>
          <w:tcPr>
            <w:tcW w:w="1180" w:type="dxa"/>
            <w:tcBorders>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1,08</w:t>
            </w:r>
          </w:p>
        </w:tc>
        <w:tc>
          <w:tcPr>
            <w:tcW w:w="1158" w:type="dxa"/>
            <w:tcBorders>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0,69</w:t>
            </w:r>
          </w:p>
        </w:tc>
        <w:tc>
          <w:tcPr>
            <w:tcW w:w="1169" w:type="dxa"/>
            <w:tcBorders>
              <w:bottom w:val="single" w:sz="4" w:space="0" w:color="000000"/>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0,78</w:t>
            </w:r>
          </w:p>
        </w:tc>
      </w:tr>
      <w:tr w:rsidR="00120513" w:rsidRPr="00085F9C" w:rsidTr="00120513">
        <w:trPr>
          <w:trHeight w:val="187"/>
          <w:jc w:val="center"/>
        </w:trPr>
        <w:tc>
          <w:tcPr>
            <w:tcW w:w="3140" w:type="dxa"/>
            <w:shd w:val="clear" w:color="auto" w:fill="auto"/>
            <w:vAlign w:val="bottom"/>
          </w:tcPr>
          <w:p w:rsidR="00120513" w:rsidRPr="00085F9C" w:rsidRDefault="00731D7E" w:rsidP="00887EBA">
            <w:pPr>
              <w:widowControl w:val="0"/>
              <w:spacing w:after="0" w:line="240" w:lineRule="auto"/>
              <w:ind w:left="214" w:hanging="214"/>
              <w:jc w:val="both"/>
              <w:rPr>
                <w:rFonts w:ascii="Times New Roman" w:eastAsia="Calibri" w:hAnsi="Times New Roman" w:cs="Times New Roman"/>
                <w:sz w:val="24"/>
                <w:szCs w:val="24"/>
              </w:rPr>
            </w:pPr>
            <w:r>
              <w:rPr>
                <w:rFonts w:ascii="Times New Roman" w:eastAsia="Calibri" w:hAnsi="Times New Roman" w:cs="Times New Roman"/>
                <w:sz w:val="24"/>
                <w:szCs w:val="24"/>
              </w:rPr>
              <w:t>Тү</w:t>
            </w:r>
            <w:r w:rsidR="00120513">
              <w:rPr>
                <w:rFonts w:ascii="Times New Roman" w:eastAsia="Calibri" w:hAnsi="Times New Roman" w:cs="Times New Roman"/>
                <w:sz w:val="24"/>
                <w:szCs w:val="24"/>
              </w:rPr>
              <w:t>ркістан</w:t>
            </w:r>
          </w:p>
        </w:tc>
        <w:tc>
          <w:tcPr>
            <w:tcW w:w="1169" w:type="dxa"/>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1,54</w:t>
            </w:r>
          </w:p>
        </w:tc>
        <w:tc>
          <w:tcPr>
            <w:tcW w:w="1169" w:type="dxa"/>
            <w:tcBorders>
              <w:top w:val="single" w:sz="4" w:space="0" w:color="auto"/>
              <w:bottom w:val="single" w:sz="4" w:space="0" w:color="auto"/>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2,93</w:t>
            </w:r>
          </w:p>
        </w:tc>
        <w:tc>
          <w:tcPr>
            <w:tcW w:w="1180" w:type="dxa"/>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1,39</w:t>
            </w:r>
          </w:p>
        </w:tc>
        <w:tc>
          <w:tcPr>
            <w:tcW w:w="1158" w:type="dxa"/>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1,60</w:t>
            </w:r>
          </w:p>
        </w:tc>
        <w:tc>
          <w:tcPr>
            <w:tcW w:w="1169" w:type="dxa"/>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1,29</w:t>
            </w:r>
          </w:p>
        </w:tc>
      </w:tr>
      <w:tr w:rsidR="00120513" w:rsidRPr="00085F9C" w:rsidTr="00120513">
        <w:trPr>
          <w:trHeight w:val="209"/>
          <w:jc w:val="center"/>
        </w:trPr>
        <w:tc>
          <w:tcPr>
            <w:tcW w:w="3140" w:type="dxa"/>
            <w:shd w:val="clear" w:color="auto" w:fill="auto"/>
            <w:vAlign w:val="bottom"/>
          </w:tcPr>
          <w:p w:rsidR="00120513" w:rsidRPr="00085F9C" w:rsidRDefault="00120513" w:rsidP="00887EBA">
            <w:pPr>
              <w:widowControl w:val="0"/>
              <w:spacing w:after="0" w:line="240" w:lineRule="auto"/>
              <w:ind w:left="214" w:hanging="214"/>
              <w:jc w:val="both"/>
              <w:rPr>
                <w:rFonts w:ascii="Times New Roman" w:eastAsia="Calibri" w:hAnsi="Times New Roman" w:cs="Times New Roman"/>
                <w:sz w:val="24"/>
                <w:szCs w:val="24"/>
              </w:rPr>
            </w:pPr>
            <w:r w:rsidRPr="00085F9C">
              <w:rPr>
                <w:rFonts w:ascii="Times New Roman" w:eastAsia="Calibri" w:hAnsi="Times New Roman" w:cs="Times New Roman"/>
                <w:sz w:val="24"/>
                <w:szCs w:val="24"/>
                <w:lang w:val="kk-KZ"/>
              </w:rPr>
              <w:t>Ұ</w:t>
            </w:r>
            <w:r w:rsidRPr="00085F9C">
              <w:rPr>
                <w:rFonts w:ascii="Times New Roman" w:eastAsia="Calibri" w:hAnsi="Times New Roman" w:cs="Times New Roman"/>
                <w:sz w:val="24"/>
                <w:szCs w:val="24"/>
              </w:rPr>
              <w:t>лытау</w:t>
            </w:r>
          </w:p>
        </w:tc>
        <w:tc>
          <w:tcPr>
            <w:tcW w:w="1169" w:type="dxa"/>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1,91</w:t>
            </w:r>
          </w:p>
        </w:tc>
        <w:tc>
          <w:tcPr>
            <w:tcW w:w="1169" w:type="dxa"/>
            <w:tcBorders>
              <w:top w:val="single" w:sz="4" w:space="0" w:color="auto"/>
            </w:tcBorders>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3,01</w:t>
            </w:r>
          </w:p>
        </w:tc>
        <w:tc>
          <w:tcPr>
            <w:tcW w:w="1180" w:type="dxa"/>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2,61</w:t>
            </w:r>
          </w:p>
        </w:tc>
        <w:tc>
          <w:tcPr>
            <w:tcW w:w="1158" w:type="dxa"/>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1,17</w:t>
            </w:r>
          </w:p>
        </w:tc>
        <w:tc>
          <w:tcPr>
            <w:tcW w:w="1169" w:type="dxa"/>
            <w:shd w:val="clear" w:color="auto" w:fill="auto"/>
          </w:tcPr>
          <w:p w:rsidR="00120513" w:rsidRPr="00085F9C" w:rsidRDefault="00120513" w:rsidP="00887EBA">
            <w:pPr>
              <w:spacing w:after="0" w:line="240" w:lineRule="auto"/>
              <w:ind w:left="-157"/>
              <w:jc w:val="center"/>
              <w:rPr>
                <w:rFonts w:ascii="Times New Roman" w:eastAsia="Calibri" w:hAnsi="Times New Roman" w:cs="Times New Roman"/>
                <w:bCs/>
                <w:sz w:val="24"/>
                <w:szCs w:val="24"/>
              </w:rPr>
            </w:pPr>
            <w:r w:rsidRPr="00085F9C">
              <w:rPr>
                <w:rFonts w:ascii="Times New Roman" w:eastAsia="Calibri" w:hAnsi="Times New Roman" w:cs="Times New Roman"/>
                <w:sz w:val="24"/>
                <w:szCs w:val="24"/>
              </w:rPr>
              <w:t>1,54</w:t>
            </w:r>
          </w:p>
        </w:tc>
      </w:tr>
    </w:tbl>
    <w:p w:rsidR="00120513" w:rsidRPr="00085F9C" w:rsidRDefault="00120513" w:rsidP="00120513">
      <w:pPr>
        <w:widowControl w:val="0"/>
        <w:tabs>
          <w:tab w:val="left" w:pos="7830"/>
        </w:tabs>
        <w:autoSpaceDE w:val="0"/>
        <w:autoSpaceDN w:val="0"/>
        <w:spacing w:after="0" w:line="240" w:lineRule="auto"/>
        <w:ind w:left="181" w:right="142"/>
        <w:jc w:val="both"/>
        <w:rPr>
          <w:rFonts w:ascii="Times New Roman" w:eastAsia="Cambria" w:hAnsi="Times New Roman" w:cs="Times New Roman"/>
          <w:i/>
          <w:sz w:val="24"/>
          <w:szCs w:val="24"/>
          <w:lang w:eastAsia="ru-RU" w:bidi="ru-RU"/>
        </w:rPr>
      </w:pPr>
      <w:r w:rsidRPr="00C2488B">
        <w:rPr>
          <w:rFonts w:ascii="Times New Roman" w:eastAsia="Cambria" w:hAnsi="Times New Roman" w:cs="Times New Roman"/>
          <w:i/>
          <w:sz w:val="24"/>
          <w:szCs w:val="24"/>
          <w:lang w:eastAsia="ru-RU" w:bidi="ru-RU"/>
        </w:rPr>
        <w:t xml:space="preserve"> </w:t>
      </w:r>
      <w:r w:rsidR="00731D7E" w:rsidRPr="00C2488B">
        <w:rPr>
          <w:rFonts w:ascii="Times New Roman" w:eastAsia="Cambria" w:hAnsi="Times New Roman" w:cs="Times New Roman"/>
          <w:i/>
          <w:sz w:val="24"/>
          <w:szCs w:val="24"/>
          <w:lang w:eastAsia="ru-RU" w:bidi="ru-RU"/>
        </w:rPr>
        <w:t>Ескерту</w:t>
      </w:r>
      <w:r w:rsidR="003C17B4">
        <w:rPr>
          <w:rFonts w:ascii="Times New Roman" w:eastAsia="Cambria" w:hAnsi="Times New Roman" w:cs="Times New Roman"/>
          <w:i/>
          <w:sz w:val="24"/>
          <w:szCs w:val="24"/>
          <w:lang w:eastAsia="ru-RU" w:bidi="ru-RU"/>
        </w:rPr>
        <w:t>: А</w:t>
      </w:r>
      <w:r w:rsidR="002B3612" w:rsidRPr="002B3612">
        <w:rPr>
          <w:rFonts w:ascii="Times New Roman" w:eastAsia="Cambria" w:hAnsi="Times New Roman" w:cs="Times New Roman"/>
          <w:i/>
          <w:sz w:val="24"/>
          <w:szCs w:val="24"/>
          <w:lang w:eastAsia="ru-RU" w:bidi="ru-RU"/>
        </w:rPr>
        <w:t>уа температурасының ауытқу</w:t>
      </w:r>
      <w:r w:rsidR="00E128A6">
        <w:rPr>
          <w:rFonts w:ascii="Times New Roman" w:eastAsia="Cambria" w:hAnsi="Times New Roman" w:cs="Times New Roman"/>
          <w:i/>
          <w:sz w:val="24"/>
          <w:szCs w:val="24"/>
          <w:lang w:eastAsia="ru-RU" w:bidi="ru-RU"/>
        </w:rPr>
        <w:t>лары 1961-1990 жылдарға</w:t>
      </w:r>
      <w:r w:rsidR="002B3612" w:rsidRPr="002B3612">
        <w:rPr>
          <w:rFonts w:ascii="Times New Roman" w:eastAsia="Cambria" w:hAnsi="Times New Roman" w:cs="Times New Roman"/>
          <w:i/>
          <w:sz w:val="24"/>
          <w:szCs w:val="24"/>
          <w:lang w:eastAsia="ru-RU" w:bidi="ru-RU"/>
        </w:rPr>
        <w:t xml:space="preserve"> есептелген.</w:t>
      </w:r>
    </w:p>
    <w:p w:rsidR="00120513" w:rsidRPr="008444DE" w:rsidRDefault="002B3612" w:rsidP="002B3612">
      <w:pPr>
        <w:widowControl w:val="0"/>
        <w:tabs>
          <w:tab w:val="left" w:pos="2940"/>
          <w:tab w:val="center" w:pos="4890"/>
          <w:tab w:val="left" w:pos="7830"/>
        </w:tabs>
        <w:autoSpaceDE w:val="0"/>
        <w:autoSpaceDN w:val="0"/>
        <w:spacing w:after="0" w:line="240" w:lineRule="auto"/>
        <w:ind w:left="181" w:right="142" w:firstLine="386"/>
        <w:rPr>
          <w:rFonts w:ascii="Times New Roman" w:eastAsia="Calibri" w:hAnsi="Times New Roman" w:cs="Times New Roman"/>
          <w:i/>
          <w:sz w:val="24"/>
          <w:szCs w:val="24"/>
          <w:lang w:val="kk-KZ"/>
        </w:rPr>
      </w:pPr>
      <w:r>
        <w:rPr>
          <w:rFonts w:ascii="Times New Roman" w:eastAsia="Calibri" w:hAnsi="Times New Roman" w:cs="Times New Roman"/>
          <w:i/>
          <w:sz w:val="24"/>
          <w:szCs w:val="24"/>
        </w:rPr>
        <w:tab/>
      </w:r>
      <w:r>
        <w:rPr>
          <w:rFonts w:ascii="Times New Roman" w:eastAsia="Calibri" w:hAnsi="Times New Roman" w:cs="Times New Roman"/>
          <w:i/>
          <w:sz w:val="24"/>
          <w:szCs w:val="24"/>
        </w:rPr>
        <w:tab/>
      </w:r>
      <w:r w:rsidR="00C2488B">
        <w:rPr>
          <w:rFonts w:ascii="Times New Roman" w:eastAsia="Calibri" w:hAnsi="Times New Roman" w:cs="Times New Roman"/>
          <w:i/>
          <w:sz w:val="24"/>
          <w:szCs w:val="24"/>
        </w:rPr>
        <w:t>Дереккөз: «</w:t>
      </w:r>
      <w:r w:rsidR="008E2496">
        <w:rPr>
          <w:rFonts w:ascii="Times New Roman" w:eastAsia="Calibri" w:hAnsi="Times New Roman" w:cs="Times New Roman"/>
          <w:i/>
          <w:sz w:val="24"/>
          <w:szCs w:val="24"/>
        </w:rPr>
        <w:t>Қазгидромет</w:t>
      </w:r>
      <w:r w:rsidR="00C2488B">
        <w:rPr>
          <w:rFonts w:ascii="Times New Roman" w:eastAsia="Calibri" w:hAnsi="Times New Roman" w:cs="Times New Roman"/>
          <w:i/>
          <w:sz w:val="24"/>
          <w:szCs w:val="24"/>
        </w:rPr>
        <w:t>»</w:t>
      </w:r>
      <w:r w:rsidR="008E2496">
        <w:rPr>
          <w:rFonts w:ascii="Times New Roman" w:eastAsia="Calibri" w:hAnsi="Times New Roman" w:cs="Times New Roman"/>
          <w:i/>
          <w:sz w:val="24"/>
          <w:szCs w:val="24"/>
        </w:rPr>
        <w:t xml:space="preserve"> РМК</w:t>
      </w:r>
      <w:r w:rsidR="008444DE">
        <w:rPr>
          <w:rFonts w:ascii="Times New Roman" w:eastAsia="Calibri" w:hAnsi="Times New Roman" w:cs="Times New Roman"/>
          <w:i/>
          <w:sz w:val="24"/>
          <w:szCs w:val="24"/>
          <w:lang w:val="kk-KZ"/>
        </w:rPr>
        <w:t>.</w:t>
      </w:r>
    </w:p>
    <w:p w:rsidR="002B3612" w:rsidRPr="002B3612" w:rsidRDefault="00A4155E" w:rsidP="002B3612">
      <w:pPr>
        <w:keepNext/>
        <w:spacing w:after="0" w:line="240" w:lineRule="auto"/>
        <w:ind w:firstLine="709"/>
        <w:jc w:val="both"/>
        <w:rPr>
          <w:rFonts w:ascii="Times New Roman" w:eastAsia="Calibri" w:hAnsi="Times New Roman" w:cs="Times New Roman"/>
          <w:sz w:val="24"/>
          <w:szCs w:val="24"/>
        </w:rPr>
      </w:pPr>
      <w:r w:rsidRPr="008444DE">
        <w:rPr>
          <w:rFonts w:ascii="Times New Roman" w:eastAsia="Calibri" w:hAnsi="Times New Roman" w:cs="Times New Roman"/>
          <w:b/>
          <w:i/>
          <w:sz w:val="24"/>
          <w:szCs w:val="24"/>
        </w:rPr>
        <w:t>2023/2024 жылдың қысында</w:t>
      </w:r>
      <w:r w:rsidRPr="00A4155E">
        <w:rPr>
          <w:rFonts w:ascii="Times New Roman" w:eastAsia="Calibri" w:hAnsi="Times New Roman" w:cs="Times New Roman"/>
          <w:sz w:val="24"/>
          <w:szCs w:val="24"/>
        </w:rPr>
        <w:t xml:space="preserve"> Қазақстандағы орташа температура ауытқуы +2,36°C құрап, 1941 жылдан бері жүргізілген рейтингте 13-ші орынға ие болды.</w:t>
      </w:r>
    </w:p>
    <w:p w:rsidR="00C2488B" w:rsidRDefault="00A4155E" w:rsidP="00A4155E">
      <w:pPr>
        <w:keepNext/>
        <w:spacing w:after="0" w:line="240" w:lineRule="auto"/>
        <w:ind w:firstLine="709"/>
        <w:jc w:val="both"/>
        <w:rPr>
          <w:rFonts w:ascii="Times New Roman" w:eastAsia="Calibri" w:hAnsi="Times New Roman" w:cs="Times New Roman"/>
          <w:sz w:val="24"/>
          <w:szCs w:val="24"/>
        </w:rPr>
      </w:pPr>
      <w:r w:rsidRPr="00A4155E">
        <w:rPr>
          <w:rFonts w:ascii="Times New Roman" w:eastAsia="Calibri" w:hAnsi="Times New Roman" w:cs="Times New Roman"/>
          <w:sz w:val="24"/>
          <w:szCs w:val="24"/>
        </w:rPr>
        <w:t>Облыстардың аумағы бойынша қысқы орташа ауа температурасының ауытқулары республиканың бүкіл территориясында оң болып, климаттық нормадан айт</w:t>
      </w:r>
      <w:r w:rsidR="005951D1">
        <w:rPr>
          <w:rFonts w:ascii="Times New Roman" w:eastAsia="Calibri" w:hAnsi="Times New Roman" w:cs="Times New Roman"/>
          <w:sz w:val="24"/>
          <w:szCs w:val="24"/>
        </w:rPr>
        <w:t>арлықтай асып түсті (0,92-</w:t>
      </w:r>
      <w:r w:rsidRPr="00A4155E">
        <w:rPr>
          <w:rFonts w:ascii="Times New Roman" w:eastAsia="Calibri" w:hAnsi="Times New Roman" w:cs="Times New Roman"/>
          <w:sz w:val="24"/>
          <w:szCs w:val="24"/>
        </w:rPr>
        <w:t>3,55°С-қа дейін). Елдің шығысы мен оңтүстік-шығысындағы таулы аймақтардағы шағын ошақтардан басқа, қалған өң</w:t>
      </w:r>
      <w:r w:rsidR="005951D1">
        <w:rPr>
          <w:rFonts w:ascii="Times New Roman" w:eastAsia="Calibri" w:hAnsi="Times New Roman" w:cs="Times New Roman"/>
          <w:sz w:val="24"/>
          <w:szCs w:val="24"/>
        </w:rPr>
        <w:t>ірлерде ауытқулар нормадан 0,8</w:t>
      </w:r>
      <w:r w:rsidRPr="00A4155E">
        <w:rPr>
          <w:rFonts w:ascii="Times New Roman" w:eastAsia="Calibri" w:hAnsi="Times New Roman" w:cs="Times New Roman"/>
          <w:sz w:val="24"/>
          <w:szCs w:val="24"/>
        </w:rPr>
        <w:t xml:space="preserve">–0,9°С төмен болды. </w:t>
      </w:r>
    </w:p>
    <w:p w:rsidR="002B3612" w:rsidRPr="002B3612" w:rsidRDefault="00A4155E" w:rsidP="00A4155E">
      <w:pPr>
        <w:keepNext/>
        <w:spacing w:after="0" w:line="240" w:lineRule="auto"/>
        <w:ind w:firstLine="709"/>
        <w:jc w:val="both"/>
        <w:rPr>
          <w:rFonts w:ascii="Times New Roman" w:eastAsia="Calibri" w:hAnsi="Times New Roman" w:cs="Times New Roman"/>
          <w:sz w:val="24"/>
          <w:szCs w:val="24"/>
        </w:rPr>
      </w:pPr>
      <w:r w:rsidRPr="00A4155E">
        <w:rPr>
          <w:rFonts w:ascii="Times New Roman" w:eastAsia="Calibri" w:hAnsi="Times New Roman" w:cs="Times New Roman"/>
          <w:sz w:val="24"/>
          <w:szCs w:val="24"/>
        </w:rPr>
        <w:t>Солтүстік, шығыс, орталық және өте шығыс аймақтарда, сондай-ақ оңтүстік-шығыс пен оңтүстіктің таулы аймақтарында температура нормаға жақын деңгейде болып, ауытқулар 1°С-қа дейін жетті. Ал батыс, оңтүстік-батыс, оңтүстік, Балқаш маңы, шығыс және солтүстік-шығыстағы температура ауытқулары 3°С</w:t>
      </w:r>
      <w:r w:rsidR="00E667A1">
        <w:rPr>
          <w:rFonts w:ascii="Times New Roman" w:eastAsia="Calibri" w:hAnsi="Times New Roman" w:cs="Times New Roman"/>
          <w:sz w:val="24"/>
          <w:szCs w:val="24"/>
          <w:lang w:val="kk-KZ"/>
        </w:rPr>
        <w:t xml:space="preserve"> </w:t>
      </w:r>
      <w:r w:rsidRPr="00A4155E">
        <w:rPr>
          <w:rFonts w:ascii="Times New Roman" w:eastAsia="Calibri" w:hAnsi="Times New Roman" w:cs="Times New Roman"/>
          <w:sz w:val="24"/>
          <w:szCs w:val="24"/>
        </w:rPr>
        <w:t>-тан асып, Батыс Қазақстан, Ақтөбе, Түркістан және Жетісу облыстарында 4,</w:t>
      </w:r>
      <w:r w:rsidR="005951D1">
        <w:rPr>
          <w:rFonts w:ascii="Times New Roman" w:eastAsia="Calibri" w:hAnsi="Times New Roman" w:cs="Times New Roman"/>
          <w:sz w:val="24"/>
          <w:szCs w:val="24"/>
        </w:rPr>
        <w:t>0</w:t>
      </w:r>
      <w:r w:rsidRPr="00A4155E">
        <w:rPr>
          <w:rFonts w:ascii="Times New Roman" w:eastAsia="Calibri" w:hAnsi="Times New Roman" w:cs="Times New Roman"/>
          <w:sz w:val="24"/>
          <w:szCs w:val="24"/>
        </w:rPr>
        <w:t>–5,3°С аралығына жетті.</w:t>
      </w:r>
    </w:p>
    <w:p w:rsidR="002B3612" w:rsidRPr="002B3612" w:rsidRDefault="00A4155E" w:rsidP="002B3612">
      <w:pPr>
        <w:keepNext/>
        <w:spacing w:after="0" w:line="240" w:lineRule="auto"/>
        <w:ind w:firstLine="709"/>
        <w:jc w:val="both"/>
        <w:rPr>
          <w:rFonts w:ascii="Times New Roman" w:eastAsia="Calibri" w:hAnsi="Times New Roman" w:cs="Times New Roman"/>
          <w:sz w:val="24"/>
          <w:szCs w:val="24"/>
        </w:rPr>
      </w:pPr>
      <w:r w:rsidRPr="008444DE">
        <w:rPr>
          <w:rFonts w:ascii="Times New Roman" w:eastAsia="Calibri" w:hAnsi="Times New Roman" w:cs="Times New Roman"/>
          <w:b/>
          <w:i/>
          <w:sz w:val="24"/>
          <w:szCs w:val="24"/>
        </w:rPr>
        <w:t>Көктемде</w:t>
      </w:r>
      <w:r w:rsidRPr="008444DE">
        <w:rPr>
          <w:rFonts w:ascii="Times New Roman" w:eastAsia="Calibri" w:hAnsi="Times New Roman" w:cs="Times New Roman"/>
          <w:b/>
          <w:sz w:val="24"/>
          <w:szCs w:val="24"/>
        </w:rPr>
        <w:t xml:space="preserve"> </w:t>
      </w:r>
      <w:r w:rsidRPr="00A4155E">
        <w:rPr>
          <w:rFonts w:ascii="Times New Roman" w:eastAsia="Calibri" w:hAnsi="Times New Roman" w:cs="Times New Roman"/>
          <w:sz w:val="24"/>
          <w:szCs w:val="24"/>
        </w:rPr>
        <w:t>Қазақстан аумағы бойынша ауа температурасының орташа аномалиясы +1,99°C болды және 1941 жылдан бері жүргізілген рейтингте 17-орынды иеленді. Елдің барлық аумағында ауытқулар климаттық нормадан айтарлықтай асып, орта есеппен +1,1°C-тен +3,0°C-қа дейінгі мәндерді көрсетті. Ауа температурасының +2°C-тен жоғары оң ауытқулары шығыстан батысқа қарай созылып, айтарлықтай оң ауытқулардың ошақтары елдің шығысы мен оңтүстік-батысында (+3,1°C-тен +4,5°C-қа дейін) байқалды. Солтүстік және оңтүстік-шығыстың таулы аймақтарында ауа температурасының ауытқулары нормаға жақын болып, +0,2°C-ден +0,9°C аралығында болды.</w:t>
      </w:r>
    </w:p>
    <w:p w:rsidR="00A4155E" w:rsidRDefault="00A4155E" w:rsidP="00A4155E">
      <w:pPr>
        <w:keepNext/>
        <w:spacing w:after="0" w:line="240" w:lineRule="auto"/>
        <w:ind w:firstLine="709"/>
        <w:jc w:val="both"/>
        <w:rPr>
          <w:rFonts w:ascii="Times New Roman" w:eastAsia="Calibri" w:hAnsi="Times New Roman" w:cs="Times New Roman"/>
          <w:sz w:val="24"/>
          <w:szCs w:val="24"/>
        </w:rPr>
      </w:pPr>
      <w:r w:rsidRPr="00A4155E">
        <w:rPr>
          <w:rFonts w:ascii="Times New Roman" w:eastAsia="Calibri" w:hAnsi="Times New Roman" w:cs="Times New Roman"/>
          <w:sz w:val="24"/>
          <w:szCs w:val="24"/>
        </w:rPr>
        <w:t>Оңтүстік пен оңтүстік-шығыстың солтүстік, солтүстік-батыс және таулы аймақтарын қоспағанда, Қазақстанның басым бөлігінде температуралық көрсеткіштер "жылу" градациясына сай болып, климаттық нормадан асып түсті. Шығыс аймақтардағы екі метеостанцияда ауытқулар өте жоғары мәндердің 5%-ті құрады, яғни 96–99% ықтималдығы бар көрсеткіштерден аспады.</w:t>
      </w:r>
    </w:p>
    <w:p w:rsidR="002B3612" w:rsidRPr="002B3612" w:rsidRDefault="00A4155E" w:rsidP="00A4155E">
      <w:pPr>
        <w:keepNext/>
        <w:spacing w:after="0" w:line="240" w:lineRule="auto"/>
        <w:ind w:firstLine="709"/>
        <w:jc w:val="both"/>
        <w:rPr>
          <w:rFonts w:ascii="Times New Roman" w:eastAsia="Calibri" w:hAnsi="Times New Roman" w:cs="Times New Roman"/>
          <w:sz w:val="24"/>
          <w:szCs w:val="24"/>
        </w:rPr>
      </w:pPr>
      <w:r w:rsidRPr="008444DE">
        <w:rPr>
          <w:rFonts w:ascii="Times New Roman" w:eastAsia="Calibri" w:hAnsi="Times New Roman" w:cs="Times New Roman"/>
          <w:b/>
          <w:i/>
          <w:sz w:val="24"/>
          <w:szCs w:val="24"/>
        </w:rPr>
        <w:t>Жазда</w:t>
      </w:r>
      <w:r w:rsidRPr="00A4155E">
        <w:rPr>
          <w:rFonts w:ascii="Times New Roman" w:eastAsia="Calibri" w:hAnsi="Times New Roman" w:cs="Times New Roman"/>
          <w:sz w:val="24"/>
          <w:szCs w:val="24"/>
        </w:rPr>
        <w:t xml:space="preserve"> Қазақстан бойынша жазғы маусымның орташа температуралық ауытқуы өте жоғары болып, +1,46°C деңгейінде болды, бұл 94% ықтималдығымен алтыншы ең жоғары мәнге сәйкес келеді. Ең жылы жаз маусымы 1998 жылы +2,23°C аномалиямен рекордтық көрсеткішті тіркеді. Қазақстанның барлық аумағында температура аномалиялары климаттық нормадан жоғары болды, тек Ақтөбе облысындағы екі метеостанцияда аномалиялар нормадан 0,1°C төмен болды. Солтүстік-батыс пен солтүстік аймақтарда ауа температур</w:t>
      </w:r>
      <w:r w:rsidR="008E2496">
        <w:rPr>
          <w:rFonts w:ascii="Times New Roman" w:eastAsia="Calibri" w:hAnsi="Times New Roman" w:cs="Times New Roman"/>
          <w:sz w:val="24"/>
          <w:szCs w:val="24"/>
        </w:rPr>
        <w:t xml:space="preserve">асының ауытқулары шамамен </w:t>
      </w:r>
      <w:r w:rsidR="00BF42CC" w:rsidRPr="00085F9C">
        <w:rPr>
          <w:rFonts w:ascii="Times New Roman" w:eastAsia="Calibri" w:hAnsi="Times New Roman" w:cs="Times New Roman"/>
          <w:sz w:val="24"/>
          <w:szCs w:val="24"/>
        </w:rPr>
        <w:t>0,2 – 0,4 °С</w:t>
      </w:r>
      <w:r w:rsidR="00BF42CC" w:rsidRPr="00A4155E">
        <w:rPr>
          <w:rFonts w:ascii="Times New Roman" w:eastAsia="Calibri" w:hAnsi="Times New Roman" w:cs="Times New Roman"/>
          <w:sz w:val="24"/>
          <w:szCs w:val="24"/>
        </w:rPr>
        <w:t xml:space="preserve"> </w:t>
      </w:r>
      <w:r w:rsidRPr="00A4155E">
        <w:rPr>
          <w:rFonts w:ascii="Times New Roman" w:eastAsia="Calibri" w:hAnsi="Times New Roman" w:cs="Times New Roman"/>
          <w:sz w:val="24"/>
          <w:szCs w:val="24"/>
        </w:rPr>
        <w:t>аралығында болса, оң ауытқулар батыс, оңтүстік, оңтүстік-шығыс және шығыс аймақтарда біртіндеп ө</w:t>
      </w:r>
      <w:r w:rsidR="008E2496">
        <w:rPr>
          <w:rFonts w:ascii="Times New Roman" w:eastAsia="Calibri" w:hAnsi="Times New Roman" w:cs="Times New Roman"/>
          <w:sz w:val="24"/>
          <w:szCs w:val="24"/>
        </w:rPr>
        <w:t xml:space="preserve">сіп, </w:t>
      </w:r>
      <w:r w:rsidR="00BF42CC" w:rsidRPr="00085F9C">
        <w:rPr>
          <w:rFonts w:ascii="Times New Roman" w:eastAsia="Calibri" w:hAnsi="Times New Roman" w:cs="Times New Roman"/>
          <w:sz w:val="24"/>
          <w:szCs w:val="24"/>
        </w:rPr>
        <w:t>2,2 – 3,4</w:t>
      </w:r>
      <w:r w:rsidR="00BF42CC">
        <w:rPr>
          <w:rFonts w:ascii="Times New Roman" w:eastAsia="Calibri" w:hAnsi="Times New Roman" w:cs="Times New Roman"/>
          <w:sz w:val="24"/>
          <w:szCs w:val="24"/>
        </w:rPr>
        <w:t xml:space="preserve"> </w:t>
      </w:r>
      <w:r w:rsidRPr="00A4155E">
        <w:rPr>
          <w:rFonts w:ascii="Times New Roman" w:eastAsia="Calibri" w:hAnsi="Times New Roman" w:cs="Times New Roman"/>
          <w:sz w:val="24"/>
          <w:szCs w:val="24"/>
        </w:rPr>
        <w:t>°C деңгейіне жетті.</w:t>
      </w:r>
      <w:r w:rsidR="002B3612" w:rsidRPr="002B3612">
        <w:rPr>
          <w:rFonts w:ascii="Times New Roman" w:eastAsia="Calibri" w:hAnsi="Times New Roman" w:cs="Times New Roman"/>
          <w:sz w:val="24"/>
          <w:szCs w:val="24"/>
        </w:rPr>
        <w:t xml:space="preserve"> </w:t>
      </w:r>
    </w:p>
    <w:p w:rsidR="00A4155E" w:rsidRDefault="00A4155E" w:rsidP="002B3612">
      <w:pPr>
        <w:keepNext/>
        <w:spacing w:after="0" w:line="240" w:lineRule="auto"/>
        <w:ind w:firstLine="709"/>
        <w:jc w:val="both"/>
        <w:rPr>
          <w:rFonts w:ascii="Times New Roman" w:eastAsia="Calibri" w:hAnsi="Times New Roman" w:cs="Times New Roman"/>
          <w:sz w:val="24"/>
          <w:szCs w:val="24"/>
        </w:rPr>
      </w:pPr>
      <w:r w:rsidRPr="00A4155E">
        <w:rPr>
          <w:rFonts w:ascii="Times New Roman" w:eastAsia="Calibri" w:hAnsi="Times New Roman" w:cs="Times New Roman"/>
          <w:sz w:val="24"/>
          <w:szCs w:val="24"/>
        </w:rPr>
        <w:t>Абай облысында орташа температураның рекордтық ауытқулары (+2,21°C) тіркелді. Қазақстанның Орталық, Оңтүстік, Оңтүстік-шығыс, Шығыс және Батыс өңірлерінде орналасқан 11 облыстың аумағында ауа температурасының ауытқулары экстремалды жоғары мәндердің 5%-ына (96–99% аспау ықтималдығы) кірді, бұл мәндер Батыс Қазақстан, Ақтөбе, Солтүстік Қазақстан облыстарында 1,1°C-тан Алматы облысында 2,8°C-қа дейін өзгерді. Қазақстан, Ақмола және Ұлыта</w:t>
      </w:r>
      <w:r w:rsidR="00BF42CC">
        <w:rPr>
          <w:rFonts w:ascii="Times New Roman" w:eastAsia="Calibri" w:hAnsi="Times New Roman" w:cs="Times New Roman"/>
          <w:sz w:val="24"/>
          <w:szCs w:val="24"/>
        </w:rPr>
        <w:t>у облыстарының температуралары «жылу»</w:t>
      </w:r>
      <w:r w:rsidRPr="00A4155E">
        <w:rPr>
          <w:rFonts w:ascii="Times New Roman" w:eastAsia="Calibri" w:hAnsi="Times New Roman" w:cs="Times New Roman"/>
          <w:sz w:val="24"/>
          <w:szCs w:val="24"/>
        </w:rPr>
        <w:t xml:space="preserve"> градациясы шегінде қалып, климаттық нормадан 1,0°C-тен 2,5°C-қа дейін ауытқуды көрсетті. Сонымен қатар, Қазақстандағы метеостанциялардың шамамен 47%-ы бойынша жазғы маусымның температурасы 90-процентильден жоғары болды, оның ішінде 23 метеостанцияда 1941 жылдан бері ең жоғары маусымдық температура рекорды жаңарды.</w:t>
      </w:r>
    </w:p>
    <w:p w:rsidR="002B3612" w:rsidRPr="002B3612" w:rsidRDefault="00A4155E" w:rsidP="002B3612">
      <w:pPr>
        <w:keepNext/>
        <w:spacing w:after="0" w:line="240" w:lineRule="auto"/>
        <w:ind w:firstLine="709"/>
        <w:jc w:val="both"/>
        <w:rPr>
          <w:rFonts w:ascii="Times New Roman" w:eastAsia="Calibri" w:hAnsi="Times New Roman" w:cs="Times New Roman"/>
          <w:sz w:val="24"/>
          <w:szCs w:val="24"/>
        </w:rPr>
      </w:pPr>
      <w:r w:rsidRPr="008444DE">
        <w:rPr>
          <w:rFonts w:ascii="Times New Roman" w:eastAsia="Calibri" w:hAnsi="Times New Roman" w:cs="Times New Roman"/>
          <w:b/>
          <w:i/>
          <w:sz w:val="24"/>
          <w:szCs w:val="24"/>
        </w:rPr>
        <w:t>Күзде</w:t>
      </w:r>
      <w:r w:rsidRPr="008444DE">
        <w:rPr>
          <w:rFonts w:ascii="Times New Roman" w:eastAsia="Calibri" w:hAnsi="Times New Roman" w:cs="Times New Roman"/>
          <w:i/>
          <w:sz w:val="24"/>
          <w:szCs w:val="24"/>
        </w:rPr>
        <w:t xml:space="preserve"> </w:t>
      </w:r>
      <w:r w:rsidRPr="00A4155E">
        <w:rPr>
          <w:rFonts w:ascii="Times New Roman" w:eastAsia="Calibri" w:hAnsi="Times New Roman" w:cs="Times New Roman"/>
          <w:sz w:val="24"/>
          <w:szCs w:val="24"/>
        </w:rPr>
        <w:t>ел аумағында ауа температурасы климаттық нормадан орта есеппен +1,20°C жоғары болды. Облыстар бойынша темпера</w:t>
      </w:r>
      <w:r w:rsidR="00BF42CC">
        <w:rPr>
          <w:rFonts w:ascii="Times New Roman" w:eastAsia="Calibri" w:hAnsi="Times New Roman" w:cs="Times New Roman"/>
          <w:sz w:val="24"/>
          <w:szCs w:val="24"/>
        </w:rPr>
        <w:t xml:space="preserve">тура ауытқулары орташа есеппен 1,03°C пен </w:t>
      </w:r>
      <w:r w:rsidRPr="00A4155E">
        <w:rPr>
          <w:rFonts w:ascii="Times New Roman" w:eastAsia="Calibri" w:hAnsi="Times New Roman" w:cs="Times New Roman"/>
          <w:sz w:val="24"/>
          <w:szCs w:val="24"/>
        </w:rPr>
        <w:t>1,61°C аралығында тіркелді. Ақмола облысындағы шағын ошақта ғана теріс аномалия байқалып, ол -0,1°C құрады, ал елдің қалған бөлігінде температура нормадан асып түсті. Орталық аймақтардың солтүстігінде, солтүстік-шығысында және шығысының кей бөліктерінде температура қалыпты деңгейде болып, ауытқулар 1°C дейін болды. Ал Орталық, оңтүстік-батыс, оңтүстік, оңтүстік-шығыс және шығыс өңірлерде температура нормадан 1,0°C-тан жоғары болса, батыс және кей жергілікті оңтүстік аймақтарда 2,0°C-тан асып, Батыс Қазақстан облысында 2,6°C-қа жетті. Сонымен қатар, батыс өңірлердегі жеті метеостанцияда ауа температурасының ауытқулары өте жоғары мәндердің 5% және 10% шегіне кірді.</w:t>
      </w:r>
    </w:p>
    <w:p w:rsidR="002B3612" w:rsidRDefault="002657A4" w:rsidP="002657A4">
      <w:pPr>
        <w:keepNext/>
        <w:spacing w:after="0" w:line="240" w:lineRule="auto"/>
        <w:ind w:firstLine="709"/>
        <w:jc w:val="both"/>
        <w:rPr>
          <w:rFonts w:ascii="Times New Roman" w:eastAsia="Calibri" w:hAnsi="Times New Roman" w:cs="Times New Roman"/>
          <w:sz w:val="24"/>
          <w:szCs w:val="24"/>
        </w:rPr>
      </w:pPr>
      <w:r w:rsidRPr="002657A4">
        <w:rPr>
          <w:rFonts w:ascii="Times New Roman" w:eastAsia="Calibri" w:hAnsi="Times New Roman" w:cs="Times New Roman"/>
          <w:sz w:val="24"/>
          <w:szCs w:val="24"/>
        </w:rPr>
        <w:t>Ел аумағы бойынша орташа айлық ауа температурасы қаңтар айында +0,72°C-тен бастап ақпан айында +3,74°C-қа дейінгі барлық айларда нормадан жоғары болды, ал мамыр мен қыркүйекте температура нормадан төмен болып, сәйкесінше -0,56°C және -0,2°C ауытқулар тіркелді. Маусым (+2,52°C, 2-ші дәрежелі ауытқу) және сәуір (+3,74°C, 5-ші дәрежелі ауытқу) айлары өте жылы болды. 2024 жылдың қаңтар айындағы орташа температура +3,42°C аномалиясымен 1941 жылдан бері ең жылы айлардың ондығына кірді.</w:t>
      </w:r>
    </w:p>
    <w:p w:rsidR="002B3612" w:rsidRPr="00085F9C" w:rsidRDefault="002657A4" w:rsidP="002B3612">
      <w:pPr>
        <w:keepNext/>
        <w:spacing w:after="0" w:line="240" w:lineRule="auto"/>
        <w:ind w:firstLine="567"/>
        <w:jc w:val="both"/>
        <w:rPr>
          <w:rFonts w:ascii="Times New Roman" w:eastAsia="Calibri" w:hAnsi="Times New Roman" w:cs="Times New Roman"/>
          <w:sz w:val="24"/>
          <w:szCs w:val="24"/>
        </w:rPr>
      </w:pPr>
      <w:r w:rsidRPr="002657A4">
        <w:rPr>
          <w:rFonts w:ascii="Times New Roman" w:eastAsia="Calibri" w:hAnsi="Times New Roman" w:cs="Times New Roman"/>
          <w:sz w:val="24"/>
          <w:szCs w:val="24"/>
        </w:rPr>
        <w:t>Соңғы бес жыл ішінде өңірлер бойынша Қазақстан аумағындағы температуралық режимнің ерекшеліктері 2.3-кестеде көрсетілген.</w:t>
      </w:r>
    </w:p>
    <w:p w:rsidR="00192C24" w:rsidRPr="00410919" w:rsidRDefault="00192C24" w:rsidP="00192C24">
      <w:pPr>
        <w:keepNext/>
        <w:autoSpaceDE w:val="0"/>
        <w:autoSpaceDN w:val="0"/>
        <w:adjustRightInd w:val="0"/>
        <w:spacing w:after="0" w:line="240" w:lineRule="auto"/>
        <w:ind w:firstLine="709"/>
        <w:jc w:val="right"/>
        <w:rPr>
          <w:rFonts w:ascii="Times New Roman" w:eastAsia="Times New Roman,BoldItalic" w:hAnsi="Times New Roman" w:cs="Times New Roman"/>
          <w:b/>
          <w:bCs/>
          <w:iCs/>
          <w:sz w:val="24"/>
          <w:szCs w:val="24"/>
          <w:lang w:val="kk-KZ"/>
        </w:rPr>
      </w:pPr>
      <w:r w:rsidRPr="00410919">
        <w:rPr>
          <w:rFonts w:ascii="Times New Roman" w:eastAsia="Times New Roman,BoldItalic" w:hAnsi="Times New Roman" w:cs="Times New Roman"/>
          <w:b/>
          <w:bCs/>
          <w:iCs/>
          <w:sz w:val="24"/>
          <w:szCs w:val="24"/>
          <w:lang w:val="kk-KZ"/>
        </w:rPr>
        <w:t>2.3-кесте</w:t>
      </w:r>
    </w:p>
    <w:p w:rsidR="00192C24" w:rsidRPr="00BF42CC" w:rsidRDefault="00192C24" w:rsidP="00192C24">
      <w:pPr>
        <w:keepNext/>
        <w:autoSpaceDE w:val="0"/>
        <w:autoSpaceDN w:val="0"/>
        <w:adjustRightInd w:val="0"/>
        <w:spacing w:after="0" w:line="240" w:lineRule="auto"/>
        <w:ind w:firstLine="709"/>
        <w:jc w:val="center"/>
        <w:rPr>
          <w:rFonts w:ascii="Times New Roman" w:eastAsia="Times New Roman,BoldItalic" w:hAnsi="Times New Roman" w:cs="Times New Roman"/>
          <w:b/>
          <w:bCs/>
          <w:iCs/>
          <w:sz w:val="24"/>
          <w:szCs w:val="24"/>
          <w:lang w:val="kk-KZ"/>
        </w:rPr>
      </w:pPr>
      <w:r w:rsidRPr="00BF42CC">
        <w:rPr>
          <w:rFonts w:ascii="Times New Roman" w:eastAsia="Times New Roman,BoldItalic" w:hAnsi="Times New Roman" w:cs="Times New Roman"/>
          <w:b/>
          <w:bCs/>
          <w:iCs/>
          <w:sz w:val="24"/>
          <w:szCs w:val="24"/>
          <w:lang w:val="kk-KZ"/>
        </w:rPr>
        <w:t xml:space="preserve">2019-2024 жылдары Қазақстан аумағында температуралық </w:t>
      </w:r>
    </w:p>
    <w:p w:rsidR="00192C24" w:rsidRPr="00BF42CC" w:rsidRDefault="003E1834" w:rsidP="003E1834">
      <w:pPr>
        <w:keepNext/>
        <w:autoSpaceDE w:val="0"/>
        <w:autoSpaceDN w:val="0"/>
        <w:adjustRightInd w:val="0"/>
        <w:spacing w:after="0" w:line="240" w:lineRule="auto"/>
        <w:ind w:firstLine="709"/>
        <w:jc w:val="center"/>
        <w:rPr>
          <w:rFonts w:ascii="Times New Roman" w:eastAsia="Times New Roman,BoldItalic" w:hAnsi="Times New Roman" w:cs="Times New Roman"/>
          <w:b/>
          <w:bCs/>
          <w:iCs/>
          <w:sz w:val="24"/>
          <w:szCs w:val="24"/>
          <w:lang w:val="kk-KZ"/>
        </w:rPr>
      </w:pPr>
      <w:r w:rsidRPr="00BF42CC">
        <w:rPr>
          <w:rFonts w:ascii="Times New Roman" w:eastAsia="Times New Roman,BoldItalic" w:hAnsi="Times New Roman" w:cs="Times New Roman"/>
          <w:b/>
          <w:bCs/>
          <w:iCs/>
          <w:sz w:val="24"/>
          <w:szCs w:val="24"/>
          <w:lang w:val="kk-KZ"/>
        </w:rPr>
        <w:t>режимнің аймақтық ерекшеліктері</w:t>
      </w:r>
    </w:p>
    <w:tbl>
      <w:tblPr>
        <w:tblW w:w="9632" w:type="dxa"/>
        <w:tblInd w:w="-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0"/>
        <w:gridCol w:w="3928"/>
        <w:gridCol w:w="1105"/>
        <w:gridCol w:w="827"/>
        <w:gridCol w:w="828"/>
        <w:gridCol w:w="828"/>
        <w:gridCol w:w="828"/>
        <w:gridCol w:w="828"/>
      </w:tblGrid>
      <w:tr w:rsidR="00192C24" w:rsidRPr="00BF42CC" w:rsidTr="00BF42CC">
        <w:trPr>
          <w:trHeight w:val="445"/>
          <w:tblHeader/>
        </w:trPr>
        <w:tc>
          <w:tcPr>
            <w:tcW w:w="460" w:type="dxa"/>
            <w:shd w:val="clear" w:color="auto" w:fill="auto"/>
            <w:noWrap/>
            <w:vAlign w:val="center"/>
            <w:hideMark/>
          </w:tcPr>
          <w:p w:rsidR="00192C24" w:rsidRPr="00BF42CC" w:rsidRDefault="00192C24" w:rsidP="00BF42CC">
            <w:pPr>
              <w:spacing w:after="0" w:line="240" w:lineRule="auto"/>
              <w:jc w:val="center"/>
              <w:rPr>
                <w:rFonts w:ascii="Times New Roman" w:eastAsia="Times New Roman" w:hAnsi="Times New Roman" w:cs="Times New Roman"/>
                <w:b/>
                <w:color w:val="000000"/>
                <w:sz w:val="24"/>
                <w:szCs w:val="24"/>
              </w:rPr>
            </w:pPr>
            <w:r w:rsidRPr="00BF42CC">
              <w:rPr>
                <w:rFonts w:ascii="Times New Roman" w:eastAsia="Times New Roman" w:hAnsi="Times New Roman" w:cs="Times New Roman"/>
                <w:b/>
                <w:color w:val="000000"/>
                <w:sz w:val="24"/>
                <w:szCs w:val="24"/>
              </w:rPr>
              <w:t>№</w:t>
            </w:r>
          </w:p>
        </w:tc>
        <w:tc>
          <w:tcPr>
            <w:tcW w:w="3928" w:type="dxa"/>
            <w:tcBorders>
              <w:bottom w:val="single" w:sz="4" w:space="0" w:color="auto"/>
            </w:tcBorders>
            <w:shd w:val="clear" w:color="auto" w:fill="auto"/>
            <w:vAlign w:val="center"/>
            <w:hideMark/>
          </w:tcPr>
          <w:p w:rsidR="00192C24" w:rsidRPr="00BF42CC" w:rsidRDefault="00192C24" w:rsidP="00BF42CC">
            <w:pPr>
              <w:spacing w:after="0" w:line="240" w:lineRule="auto"/>
              <w:jc w:val="center"/>
              <w:rPr>
                <w:rFonts w:ascii="Times New Roman" w:eastAsia="Times New Roman" w:hAnsi="Times New Roman" w:cs="Times New Roman"/>
                <w:b/>
                <w:color w:val="000000"/>
                <w:sz w:val="24"/>
                <w:szCs w:val="24"/>
              </w:rPr>
            </w:pPr>
            <w:r w:rsidRPr="00BF42CC">
              <w:rPr>
                <w:rFonts w:ascii="Times New Roman" w:eastAsia="Times New Roman" w:hAnsi="Times New Roman" w:cs="Times New Roman"/>
                <w:b/>
                <w:color w:val="000000"/>
                <w:sz w:val="24"/>
                <w:szCs w:val="24"/>
                <w:lang w:val="kk-KZ"/>
              </w:rPr>
              <w:t>Атауы</w:t>
            </w:r>
          </w:p>
        </w:tc>
        <w:tc>
          <w:tcPr>
            <w:tcW w:w="1105" w:type="dxa"/>
            <w:tcBorders>
              <w:bottom w:val="single" w:sz="4" w:space="0" w:color="auto"/>
            </w:tcBorders>
            <w:shd w:val="clear" w:color="auto" w:fill="auto"/>
            <w:vAlign w:val="center"/>
            <w:hideMark/>
          </w:tcPr>
          <w:p w:rsidR="00192C24" w:rsidRPr="00BF42CC" w:rsidRDefault="00192C24" w:rsidP="00BF42CC">
            <w:pPr>
              <w:spacing w:after="0" w:line="240" w:lineRule="auto"/>
              <w:jc w:val="center"/>
              <w:rPr>
                <w:rFonts w:ascii="Times New Roman" w:eastAsia="Times New Roman" w:hAnsi="Times New Roman" w:cs="Times New Roman"/>
                <w:b/>
                <w:color w:val="000000"/>
                <w:sz w:val="24"/>
                <w:szCs w:val="24"/>
              </w:rPr>
            </w:pPr>
            <w:r w:rsidRPr="00BF42CC">
              <w:rPr>
                <w:rFonts w:ascii="Times New Roman" w:eastAsia="Times New Roman" w:hAnsi="Times New Roman" w:cs="Times New Roman"/>
                <w:b/>
                <w:color w:val="000000"/>
                <w:sz w:val="24"/>
                <w:szCs w:val="24"/>
                <w:lang w:val="kk-KZ"/>
              </w:rPr>
              <w:t>Өлшем бірлігі</w:t>
            </w:r>
          </w:p>
        </w:tc>
        <w:tc>
          <w:tcPr>
            <w:tcW w:w="827" w:type="dxa"/>
            <w:tcBorders>
              <w:bottom w:val="single" w:sz="4" w:space="0" w:color="auto"/>
            </w:tcBorders>
            <w:shd w:val="clear" w:color="auto" w:fill="auto"/>
            <w:vAlign w:val="center"/>
            <w:hideMark/>
          </w:tcPr>
          <w:p w:rsidR="00192C24" w:rsidRPr="00BF42CC" w:rsidRDefault="00192C24" w:rsidP="00BF42CC">
            <w:pPr>
              <w:spacing w:after="0" w:line="240" w:lineRule="auto"/>
              <w:jc w:val="center"/>
              <w:rPr>
                <w:rFonts w:ascii="Times New Roman" w:eastAsia="Times New Roman" w:hAnsi="Times New Roman" w:cs="Times New Roman"/>
                <w:b/>
                <w:color w:val="000000"/>
                <w:sz w:val="24"/>
                <w:szCs w:val="24"/>
              </w:rPr>
            </w:pPr>
            <w:r w:rsidRPr="00BF42CC">
              <w:rPr>
                <w:rFonts w:ascii="Times New Roman" w:eastAsia="Times New Roman" w:hAnsi="Times New Roman" w:cs="Times New Roman"/>
                <w:b/>
                <w:color w:val="000000"/>
                <w:sz w:val="24"/>
                <w:szCs w:val="24"/>
                <w:lang w:val="en-US"/>
              </w:rPr>
              <w:t>2020</w:t>
            </w:r>
          </w:p>
        </w:tc>
        <w:tc>
          <w:tcPr>
            <w:tcW w:w="828" w:type="dxa"/>
            <w:tcBorders>
              <w:bottom w:val="single" w:sz="4" w:space="0" w:color="auto"/>
            </w:tcBorders>
            <w:shd w:val="clear" w:color="auto" w:fill="auto"/>
            <w:vAlign w:val="center"/>
          </w:tcPr>
          <w:p w:rsidR="00192C24" w:rsidRPr="00BF42CC" w:rsidRDefault="00192C24" w:rsidP="00BF42CC">
            <w:pPr>
              <w:spacing w:after="0" w:line="240" w:lineRule="auto"/>
              <w:jc w:val="center"/>
              <w:rPr>
                <w:rFonts w:ascii="Times New Roman" w:eastAsia="Times New Roman" w:hAnsi="Times New Roman" w:cs="Times New Roman"/>
                <w:b/>
                <w:color w:val="000000"/>
                <w:sz w:val="24"/>
                <w:szCs w:val="24"/>
                <w:lang w:val="en-US"/>
              </w:rPr>
            </w:pPr>
            <w:r w:rsidRPr="00BF42CC">
              <w:rPr>
                <w:rFonts w:ascii="Times New Roman" w:eastAsia="Times New Roman" w:hAnsi="Times New Roman" w:cs="Times New Roman"/>
                <w:b/>
                <w:color w:val="000000"/>
                <w:sz w:val="24"/>
                <w:szCs w:val="24"/>
              </w:rPr>
              <w:t>2021</w:t>
            </w:r>
          </w:p>
        </w:tc>
        <w:tc>
          <w:tcPr>
            <w:tcW w:w="828" w:type="dxa"/>
            <w:tcBorders>
              <w:bottom w:val="single" w:sz="4" w:space="0" w:color="auto"/>
            </w:tcBorders>
            <w:shd w:val="clear" w:color="auto" w:fill="auto"/>
            <w:noWrap/>
            <w:vAlign w:val="center"/>
          </w:tcPr>
          <w:p w:rsidR="00192C24" w:rsidRPr="00BF42CC" w:rsidRDefault="00192C24" w:rsidP="00BF42CC">
            <w:pPr>
              <w:spacing w:after="0" w:line="240" w:lineRule="auto"/>
              <w:jc w:val="center"/>
              <w:rPr>
                <w:rFonts w:ascii="Times New Roman" w:eastAsia="Times New Roman" w:hAnsi="Times New Roman" w:cs="Times New Roman"/>
                <w:b/>
                <w:color w:val="000000"/>
                <w:sz w:val="24"/>
                <w:szCs w:val="24"/>
                <w:lang w:val="en-US"/>
              </w:rPr>
            </w:pPr>
            <w:r w:rsidRPr="00BF42CC">
              <w:rPr>
                <w:rFonts w:ascii="Times New Roman" w:eastAsia="Times New Roman" w:hAnsi="Times New Roman" w:cs="Times New Roman"/>
                <w:b/>
                <w:color w:val="000000"/>
                <w:sz w:val="24"/>
                <w:szCs w:val="24"/>
              </w:rPr>
              <w:t>2022</w:t>
            </w:r>
          </w:p>
        </w:tc>
        <w:tc>
          <w:tcPr>
            <w:tcW w:w="828" w:type="dxa"/>
            <w:tcBorders>
              <w:bottom w:val="single" w:sz="4" w:space="0" w:color="auto"/>
            </w:tcBorders>
            <w:shd w:val="clear" w:color="auto" w:fill="auto"/>
            <w:noWrap/>
            <w:vAlign w:val="center"/>
          </w:tcPr>
          <w:p w:rsidR="00192C24" w:rsidRPr="00BF42CC" w:rsidRDefault="00192C24" w:rsidP="00BF42CC">
            <w:pPr>
              <w:spacing w:after="0" w:line="240" w:lineRule="auto"/>
              <w:jc w:val="center"/>
              <w:rPr>
                <w:rFonts w:ascii="Times New Roman" w:eastAsia="Times New Roman" w:hAnsi="Times New Roman" w:cs="Times New Roman"/>
                <w:b/>
                <w:color w:val="000000"/>
                <w:sz w:val="24"/>
                <w:szCs w:val="24"/>
              </w:rPr>
            </w:pPr>
            <w:r w:rsidRPr="00BF42CC">
              <w:rPr>
                <w:rFonts w:ascii="Times New Roman" w:eastAsia="Times New Roman" w:hAnsi="Times New Roman" w:cs="Times New Roman"/>
                <w:b/>
                <w:color w:val="000000"/>
                <w:sz w:val="24"/>
                <w:szCs w:val="24"/>
              </w:rPr>
              <w:t>2023</w:t>
            </w:r>
          </w:p>
        </w:tc>
        <w:tc>
          <w:tcPr>
            <w:tcW w:w="828" w:type="dxa"/>
            <w:tcBorders>
              <w:bottom w:val="single" w:sz="4" w:space="0" w:color="auto"/>
            </w:tcBorders>
            <w:shd w:val="clear" w:color="auto" w:fill="auto"/>
            <w:noWrap/>
            <w:vAlign w:val="center"/>
          </w:tcPr>
          <w:p w:rsidR="00192C24" w:rsidRPr="00BF42CC" w:rsidRDefault="00192C24" w:rsidP="00BF42CC">
            <w:pPr>
              <w:spacing w:after="0" w:line="240" w:lineRule="auto"/>
              <w:jc w:val="center"/>
              <w:rPr>
                <w:rFonts w:ascii="Times New Roman" w:eastAsia="Times New Roman" w:hAnsi="Times New Roman" w:cs="Times New Roman"/>
                <w:b/>
                <w:color w:val="000000"/>
                <w:sz w:val="24"/>
                <w:szCs w:val="24"/>
              </w:rPr>
            </w:pPr>
            <w:r w:rsidRPr="00BF42CC">
              <w:rPr>
                <w:rFonts w:ascii="Times New Roman" w:eastAsia="Times New Roman" w:hAnsi="Times New Roman" w:cs="Times New Roman"/>
                <w:b/>
                <w:color w:val="000000"/>
                <w:sz w:val="24"/>
                <w:szCs w:val="24"/>
              </w:rPr>
              <w:t>2024</w:t>
            </w:r>
          </w:p>
        </w:tc>
      </w:tr>
      <w:tr w:rsidR="00192C24" w:rsidRPr="00BF42CC" w:rsidTr="00192C24">
        <w:trPr>
          <w:trHeight w:val="70"/>
        </w:trPr>
        <w:tc>
          <w:tcPr>
            <w:tcW w:w="9632" w:type="dxa"/>
            <w:gridSpan w:val="8"/>
            <w:tcBorders>
              <w:bottom w:val="single" w:sz="4" w:space="0" w:color="auto"/>
            </w:tcBorders>
            <w:shd w:val="clear" w:color="000000" w:fill="FFFFFF"/>
            <w:noWrap/>
            <w:vAlign w:val="center"/>
            <w:hideMark/>
          </w:tcPr>
          <w:p w:rsidR="00192C24" w:rsidRPr="00BF42CC" w:rsidRDefault="00192C24" w:rsidP="00192C24">
            <w:pPr>
              <w:spacing w:after="0" w:line="240" w:lineRule="auto"/>
              <w:jc w:val="center"/>
              <w:rPr>
                <w:rFonts w:ascii="Times New Roman" w:eastAsia="Times New Roman" w:hAnsi="Times New Roman" w:cs="Times New Roman"/>
                <w:b/>
                <w:color w:val="000000"/>
                <w:sz w:val="24"/>
                <w:szCs w:val="24"/>
                <w:lang w:val="kk-KZ"/>
              </w:rPr>
            </w:pPr>
            <w:r w:rsidRPr="00BF42CC">
              <w:rPr>
                <w:rFonts w:ascii="Times New Roman" w:eastAsia="Times New Roman" w:hAnsi="Times New Roman" w:cs="Times New Roman"/>
                <w:b/>
                <w:bCs/>
                <w:color w:val="000000"/>
                <w:sz w:val="24"/>
                <w:szCs w:val="24"/>
              </w:rPr>
              <w:t>Жалпы ел</w:t>
            </w:r>
            <w:r w:rsidRPr="00BF42CC">
              <w:rPr>
                <w:rFonts w:ascii="Times New Roman" w:eastAsia="Times New Roman" w:hAnsi="Times New Roman" w:cs="Times New Roman"/>
                <w:b/>
                <w:bCs/>
                <w:color w:val="000000"/>
                <w:sz w:val="24"/>
                <w:szCs w:val="24"/>
                <w:lang w:val="kk-KZ"/>
              </w:rPr>
              <w:t xml:space="preserve"> бойынша</w:t>
            </w:r>
          </w:p>
        </w:tc>
      </w:tr>
      <w:tr w:rsidR="00192C24" w:rsidRPr="00BF42CC" w:rsidTr="00BF42CC">
        <w:trPr>
          <w:trHeight w:val="236"/>
        </w:trPr>
        <w:tc>
          <w:tcPr>
            <w:tcW w:w="460" w:type="dxa"/>
            <w:shd w:val="clear" w:color="auto" w:fill="auto"/>
            <w:noWrap/>
            <w:vAlign w:val="center"/>
            <w:hideMark/>
          </w:tcPr>
          <w:p w:rsidR="00192C24" w:rsidRPr="00BF42CC" w:rsidRDefault="00192C24" w:rsidP="00BF42CC">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1</w:t>
            </w:r>
          </w:p>
        </w:tc>
        <w:tc>
          <w:tcPr>
            <w:tcW w:w="3928" w:type="dxa"/>
            <w:shd w:val="clear" w:color="auto" w:fill="auto"/>
            <w:hideMark/>
          </w:tcPr>
          <w:p w:rsidR="00192C24" w:rsidRPr="00BF42CC" w:rsidRDefault="00192C24" w:rsidP="00EF0868">
            <w:pPr>
              <w:spacing w:after="0" w:line="240" w:lineRule="auto"/>
              <w:jc w:val="both"/>
              <w:rPr>
                <w:rFonts w:ascii="Times New Roman" w:eastAsia="Times New Roman" w:hAnsi="Times New Roman" w:cs="Times New Roman"/>
                <w:sz w:val="24"/>
                <w:szCs w:val="24"/>
              </w:rPr>
            </w:pPr>
            <w:r w:rsidRPr="00BF42CC">
              <w:rPr>
                <w:rFonts w:ascii="Times New Roman" w:hAnsi="Times New Roman" w:cs="Times New Roman"/>
                <w:sz w:val="24"/>
                <w:szCs w:val="24"/>
                <w:lang w:val="kk-KZ"/>
              </w:rPr>
              <w:t>1961–1990 жылдардағы орташа жылдық ауа температурасының орташа көпжылдық мәні</w:t>
            </w:r>
          </w:p>
        </w:tc>
        <w:tc>
          <w:tcPr>
            <w:tcW w:w="1105" w:type="dxa"/>
            <w:shd w:val="clear" w:color="auto" w:fill="auto"/>
            <w:vAlign w:val="center"/>
            <w:hideMark/>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sym w:font="Symbol" w:char="F0B0"/>
            </w:r>
            <w:r w:rsidRPr="00BF42CC">
              <w:rPr>
                <w:rFonts w:ascii="Times New Roman" w:eastAsia="Times New Roman" w:hAnsi="Times New Roman" w:cs="Times New Roman"/>
                <w:color w:val="000000"/>
                <w:sz w:val="24"/>
                <w:szCs w:val="24"/>
              </w:rPr>
              <w:t>C</w:t>
            </w:r>
          </w:p>
        </w:tc>
        <w:tc>
          <w:tcPr>
            <w:tcW w:w="4139" w:type="dxa"/>
            <w:gridSpan w:val="5"/>
            <w:shd w:val="clear" w:color="auto" w:fill="auto"/>
            <w:vAlign w:val="center"/>
            <w:hideMark/>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5,4</w:t>
            </w:r>
          </w:p>
        </w:tc>
      </w:tr>
      <w:tr w:rsidR="00192C24" w:rsidRPr="00BF42CC" w:rsidTr="00BF42CC">
        <w:trPr>
          <w:trHeight w:val="155"/>
        </w:trPr>
        <w:tc>
          <w:tcPr>
            <w:tcW w:w="460" w:type="dxa"/>
            <w:shd w:val="clear" w:color="auto" w:fill="auto"/>
            <w:noWrap/>
            <w:vAlign w:val="center"/>
            <w:hideMark/>
          </w:tcPr>
          <w:p w:rsidR="00192C24" w:rsidRPr="00BF42CC" w:rsidRDefault="00192C24" w:rsidP="00BF42CC">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2</w:t>
            </w:r>
          </w:p>
        </w:tc>
        <w:tc>
          <w:tcPr>
            <w:tcW w:w="3928" w:type="dxa"/>
            <w:shd w:val="clear" w:color="auto" w:fill="auto"/>
            <w:hideMark/>
          </w:tcPr>
          <w:p w:rsidR="00192C24" w:rsidRPr="00BF42CC" w:rsidRDefault="00192C24" w:rsidP="00EF0868">
            <w:pPr>
              <w:spacing w:after="0" w:line="240" w:lineRule="auto"/>
              <w:jc w:val="both"/>
              <w:rPr>
                <w:rFonts w:ascii="Times New Roman" w:eastAsia="Times New Roman" w:hAnsi="Times New Roman" w:cs="Times New Roman"/>
                <w:color w:val="000000"/>
                <w:sz w:val="24"/>
                <w:szCs w:val="24"/>
              </w:rPr>
            </w:pPr>
            <w:r w:rsidRPr="00BF42CC">
              <w:rPr>
                <w:rFonts w:ascii="Times New Roman" w:hAnsi="Times New Roman" w:cs="Times New Roman"/>
                <w:sz w:val="24"/>
                <w:szCs w:val="24"/>
                <w:lang w:val="kk-KZ"/>
              </w:rPr>
              <w:t>Орташа жылдық температура</w:t>
            </w:r>
          </w:p>
        </w:tc>
        <w:tc>
          <w:tcPr>
            <w:tcW w:w="1105" w:type="dxa"/>
            <w:shd w:val="clear" w:color="auto" w:fill="auto"/>
            <w:vAlign w:val="center"/>
            <w:hideMark/>
          </w:tcPr>
          <w:p w:rsidR="00192C24" w:rsidRPr="00BF42CC" w:rsidRDefault="00192C24" w:rsidP="00192C24">
            <w:pPr>
              <w:spacing w:after="0" w:line="240" w:lineRule="auto"/>
              <w:jc w:val="center"/>
              <w:rPr>
                <w:rFonts w:ascii="Times New Roman" w:hAnsi="Times New Roman" w:cs="Times New Roman"/>
                <w:sz w:val="24"/>
                <w:szCs w:val="24"/>
              </w:rPr>
            </w:pPr>
            <w:r w:rsidRPr="00BF42CC">
              <w:rPr>
                <w:rFonts w:ascii="Times New Roman" w:eastAsia="Times New Roman" w:hAnsi="Times New Roman" w:cs="Times New Roman"/>
                <w:color w:val="000000"/>
                <w:sz w:val="24"/>
                <w:szCs w:val="24"/>
              </w:rPr>
              <w:sym w:font="Symbol" w:char="F0B0"/>
            </w:r>
            <w:r w:rsidRPr="00BF42CC">
              <w:rPr>
                <w:rFonts w:ascii="Times New Roman" w:eastAsia="Times New Roman" w:hAnsi="Times New Roman" w:cs="Times New Roman"/>
                <w:color w:val="000000"/>
                <w:sz w:val="24"/>
                <w:szCs w:val="24"/>
              </w:rPr>
              <w:t>C</w:t>
            </w:r>
          </w:p>
        </w:tc>
        <w:tc>
          <w:tcPr>
            <w:tcW w:w="827" w:type="dxa"/>
            <w:shd w:val="clear" w:color="auto" w:fill="auto"/>
            <w:noWrap/>
            <w:vAlign w:val="center"/>
          </w:tcPr>
          <w:p w:rsidR="00192C24" w:rsidRPr="00BF42CC" w:rsidRDefault="00192C24" w:rsidP="00192C24">
            <w:pPr>
              <w:tabs>
                <w:tab w:val="left" w:pos="0"/>
              </w:tabs>
              <w:spacing w:after="0" w:line="240" w:lineRule="auto"/>
              <w:ind w:left="-284" w:right="-3" w:firstLine="284"/>
              <w:jc w:val="center"/>
              <w:rPr>
                <w:rFonts w:ascii="Times New Roman" w:eastAsia="Times New Roman" w:hAnsi="Times New Roman" w:cs="Times New Roman"/>
                <w:sz w:val="24"/>
                <w:szCs w:val="24"/>
              </w:rPr>
            </w:pPr>
            <w:r w:rsidRPr="00BF42CC">
              <w:rPr>
                <w:rFonts w:ascii="Times New Roman" w:eastAsia="Times New Roman" w:hAnsi="Times New Roman" w:cs="Times New Roman"/>
                <w:sz w:val="24"/>
                <w:szCs w:val="24"/>
              </w:rPr>
              <w:t>7,4</w:t>
            </w:r>
          </w:p>
        </w:tc>
        <w:tc>
          <w:tcPr>
            <w:tcW w:w="828" w:type="dxa"/>
            <w:shd w:val="clear" w:color="auto" w:fill="auto"/>
            <w:noWrap/>
            <w:vAlign w:val="center"/>
          </w:tcPr>
          <w:p w:rsidR="00192C24" w:rsidRPr="00BF42CC" w:rsidRDefault="00192C24" w:rsidP="00192C24">
            <w:pPr>
              <w:tabs>
                <w:tab w:val="left" w:pos="0"/>
              </w:tabs>
              <w:spacing w:after="0" w:line="240" w:lineRule="auto"/>
              <w:ind w:left="-284" w:right="-3" w:firstLine="284"/>
              <w:jc w:val="center"/>
              <w:rPr>
                <w:rFonts w:ascii="Times New Roman" w:eastAsia="Times New Roman" w:hAnsi="Times New Roman" w:cs="Times New Roman"/>
                <w:sz w:val="24"/>
                <w:szCs w:val="24"/>
              </w:rPr>
            </w:pPr>
            <w:r w:rsidRPr="00BF42CC">
              <w:rPr>
                <w:rFonts w:ascii="Times New Roman" w:eastAsia="Times New Roman" w:hAnsi="Times New Roman" w:cs="Times New Roman"/>
                <w:sz w:val="24"/>
                <w:szCs w:val="24"/>
              </w:rPr>
              <w:t>7,0</w:t>
            </w:r>
          </w:p>
        </w:tc>
        <w:tc>
          <w:tcPr>
            <w:tcW w:w="828" w:type="dxa"/>
            <w:shd w:val="clear" w:color="auto" w:fill="auto"/>
            <w:noWrap/>
            <w:vAlign w:val="center"/>
          </w:tcPr>
          <w:p w:rsidR="00192C24" w:rsidRPr="00BF42CC" w:rsidRDefault="00192C24" w:rsidP="00192C24">
            <w:pPr>
              <w:tabs>
                <w:tab w:val="left" w:pos="0"/>
              </w:tabs>
              <w:spacing w:after="0" w:line="240" w:lineRule="auto"/>
              <w:ind w:left="-284" w:right="-3" w:firstLine="284"/>
              <w:jc w:val="center"/>
              <w:rPr>
                <w:rFonts w:ascii="Times New Roman" w:eastAsia="Times New Roman" w:hAnsi="Times New Roman" w:cs="Times New Roman"/>
                <w:sz w:val="24"/>
                <w:szCs w:val="24"/>
              </w:rPr>
            </w:pPr>
            <w:r w:rsidRPr="00BF42CC">
              <w:rPr>
                <w:rFonts w:ascii="Times New Roman" w:eastAsia="Times New Roman" w:hAnsi="Times New Roman" w:cs="Times New Roman"/>
                <w:sz w:val="24"/>
                <w:szCs w:val="24"/>
              </w:rPr>
              <w:t>7,2</w:t>
            </w:r>
          </w:p>
        </w:tc>
        <w:tc>
          <w:tcPr>
            <w:tcW w:w="828" w:type="dxa"/>
            <w:shd w:val="clear" w:color="auto" w:fill="auto"/>
            <w:noWrap/>
            <w:vAlign w:val="center"/>
          </w:tcPr>
          <w:p w:rsidR="00192C24" w:rsidRPr="00BF42CC" w:rsidRDefault="00192C24" w:rsidP="00192C24">
            <w:pPr>
              <w:tabs>
                <w:tab w:val="left" w:pos="0"/>
              </w:tabs>
              <w:spacing w:after="0" w:line="240" w:lineRule="auto"/>
              <w:ind w:left="-284" w:right="-3" w:firstLine="284"/>
              <w:jc w:val="center"/>
              <w:rPr>
                <w:rFonts w:ascii="Times New Roman" w:eastAsia="Times New Roman" w:hAnsi="Times New Roman" w:cs="Times New Roman"/>
                <w:sz w:val="24"/>
                <w:szCs w:val="24"/>
              </w:rPr>
            </w:pPr>
            <w:r w:rsidRPr="00BF42CC">
              <w:rPr>
                <w:rFonts w:ascii="Times New Roman" w:eastAsia="Times New Roman" w:hAnsi="Times New Roman" w:cs="Times New Roman"/>
                <w:sz w:val="24"/>
                <w:szCs w:val="24"/>
              </w:rPr>
              <w:t>8,0</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7</w:t>
            </w:r>
            <w:r w:rsidRPr="00BF42CC">
              <w:rPr>
                <w:rFonts w:ascii="Times New Roman" w:eastAsia="Times New Roman" w:hAnsi="Times New Roman" w:cs="Times New Roman"/>
                <w:color w:val="000000"/>
                <w:sz w:val="24"/>
                <w:szCs w:val="24"/>
                <w:lang w:val="kk-KZ"/>
              </w:rPr>
              <w:t>,</w:t>
            </w:r>
            <w:r w:rsidRPr="00BF42CC">
              <w:rPr>
                <w:rFonts w:ascii="Times New Roman" w:eastAsia="Times New Roman" w:hAnsi="Times New Roman" w:cs="Times New Roman"/>
                <w:color w:val="000000"/>
                <w:sz w:val="24"/>
                <w:szCs w:val="24"/>
              </w:rPr>
              <w:t>2</w:t>
            </w:r>
          </w:p>
        </w:tc>
      </w:tr>
      <w:tr w:rsidR="00192C24" w:rsidRPr="00BF42CC" w:rsidTr="00BF42CC">
        <w:trPr>
          <w:trHeight w:val="715"/>
        </w:trPr>
        <w:tc>
          <w:tcPr>
            <w:tcW w:w="460" w:type="dxa"/>
            <w:shd w:val="clear" w:color="auto" w:fill="auto"/>
            <w:noWrap/>
            <w:vAlign w:val="center"/>
            <w:hideMark/>
          </w:tcPr>
          <w:p w:rsidR="00192C24" w:rsidRPr="00BF42CC" w:rsidRDefault="00192C24" w:rsidP="00BF42CC">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3</w:t>
            </w:r>
          </w:p>
        </w:tc>
        <w:tc>
          <w:tcPr>
            <w:tcW w:w="3928" w:type="dxa"/>
            <w:shd w:val="clear" w:color="auto" w:fill="auto"/>
            <w:hideMark/>
          </w:tcPr>
          <w:p w:rsidR="00192C24" w:rsidRPr="00BF42CC" w:rsidRDefault="00192C24" w:rsidP="00EF0868">
            <w:pPr>
              <w:spacing w:after="0" w:line="240" w:lineRule="auto"/>
              <w:jc w:val="both"/>
              <w:rPr>
                <w:rFonts w:ascii="Times New Roman" w:eastAsia="Times New Roman" w:hAnsi="Times New Roman" w:cs="Times New Roman"/>
                <w:b/>
                <w:bCs/>
                <w:sz w:val="24"/>
                <w:szCs w:val="24"/>
              </w:rPr>
            </w:pPr>
            <w:r w:rsidRPr="00BF42CC">
              <w:rPr>
                <w:rFonts w:ascii="Times New Roman" w:hAnsi="Times New Roman" w:cs="Times New Roman"/>
                <w:sz w:val="24"/>
                <w:szCs w:val="24"/>
                <w:lang w:val="kk-KZ"/>
              </w:rPr>
              <w:t>1961–1990 жылдар кезеңіне қатысты орташа жылдық температураның аномалиясы</w:t>
            </w:r>
          </w:p>
        </w:tc>
        <w:tc>
          <w:tcPr>
            <w:tcW w:w="1105" w:type="dxa"/>
            <w:shd w:val="clear" w:color="auto" w:fill="auto"/>
            <w:vAlign w:val="center"/>
            <w:hideMark/>
          </w:tcPr>
          <w:p w:rsidR="00192C24" w:rsidRPr="00BF42CC" w:rsidRDefault="00192C24" w:rsidP="00192C24">
            <w:pPr>
              <w:spacing w:after="0" w:line="240" w:lineRule="auto"/>
              <w:jc w:val="center"/>
              <w:rPr>
                <w:rFonts w:ascii="Times New Roman" w:hAnsi="Times New Roman" w:cs="Times New Roman"/>
                <w:sz w:val="24"/>
                <w:szCs w:val="24"/>
              </w:rPr>
            </w:pPr>
            <w:r w:rsidRPr="00BF42CC">
              <w:rPr>
                <w:rFonts w:ascii="Times New Roman" w:eastAsia="Times New Roman" w:hAnsi="Times New Roman" w:cs="Times New Roman"/>
                <w:color w:val="000000"/>
                <w:sz w:val="24"/>
                <w:szCs w:val="24"/>
              </w:rPr>
              <w:sym w:font="Symbol" w:char="F0B0"/>
            </w:r>
            <w:r w:rsidRPr="00BF42CC">
              <w:rPr>
                <w:rFonts w:ascii="Times New Roman" w:eastAsia="Times New Roman" w:hAnsi="Times New Roman" w:cs="Times New Roman"/>
                <w:color w:val="000000"/>
                <w:sz w:val="24"/>
                <w:szCs w:val="24"/>
              </w:rPr>
              <w:t>C</w:t>
            </w:r>
          </w:p>
        </w:tc>
        <w:tc>
          <w:tcPr>
            <w:tcW w:w="827"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lang w:val="en-US"/>
              </w:rPr>
              <w:t>1</w:t>
            </w:r>
            <w:r w:rsidRPr="00BF42CC">
              <w:rPr>
                <w:rFonts w:ascii="Times New Roman" w:eastAsia="Times New Roman" w:hAnsi="Times New Roman" w:cs="Times New Roman"/>
                <w:color w:val="000000"/>
                <w:sz w:val="24"/>
                <w:szCs w:val="24"/>
              </w:rPr>
              <w:t>,</w:t>
            </w:r>
            <w:r w:rsidRPr="00BF42CC">
              <w:rPr>
                <w:rFonts w:ascii="Times New Roman" w:eastAsia="Times New Roman" w:hAnsi="Times New Roman" w:cs="Times New Roman"/>
                <w:color w:val="000000"/>
                <w:sz w:val="24"/>
                <w:szCs w:val="24"/>
                <w:lang w:val="en-US"/>
              </w:rPr>
              <w:t>9</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lang w:val="en-US"/>
              </w:rPr>
            </w:pPr>
            <w:r w:rsidRPr="00BF42CC">
              <w:rPr>
                <w:rFonts w:ascii="Times New Roman" w:eastAsia="Times New Roman" w:hAnsi="Times New Roman" w:cs="Times New Roman"/>
                <w:color w:val="000000"/>
                <w:sz w:val="24"/>
                <w:szCs w:val="24"/>
              </w:rPr>
              <w:t>1,6</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lang w:val="en-US"/>
              </w:rPr>
            </w:pPr>
            <w:r w:rsidRPr="00BF42CC">
              <w:rPr>
                <w:rFonts w:ascii="Times New Roman" w:eastAsia="Times New Roman" w:hAnsi="Times New Roman" w:cs="Times New Roman"/>
                <w:color w:val="000000"/>
                <w:sz w:val="24"/>
                <w:szCs w:val="24"/>
              </w:rPr>
              <w:t>1,8</w:t>
            </w:r>
          </w:p>
        </w:tc>
        <w:tc>
          <w:tcPr>
            <w:tcW w:w="828" w:type="dxa"/>
            <w:shd w:val="clear" w:color="auto" w:fill="auto"/>
            <w:noWrap/>
            <w:vAlign w:val="center"/>
          </w:tcPr>
          <w:p w:rsidR="00192C24" w:rsidRPr="00BF42CC" w:rsidRDefault="00192C24" w:rsidP="00192C24">
            <w:pPr>
              <w:tabs>
                <w:tab w:val="left" w:pos="0"/>
              </w:tabs>
              <w:spacing w:after="0" w:line="240" w:lineRule="auto"/>
              <w:ind w:left="-284" w:right="-3" w:firstLine="284"/>
              <w:jc w:val="center"/>
              <w:rPr>
                <w:rFonts w:ascii="Times New Roman" w:eastAsia="Times New Roman" w:hAnsi="Times New Roman" w:cs="Times New Roman"/>
                <w:sz w:val="24"/>
                <w:szCs w:val="24"/>
              </w:rPr>
            </w:pPr>
            <w:r w:rsidRPr="00BF42CC">
              <w:rPr>
                <w:rFonts w:ascii="Times New Roman" w:eastAsia="Times New Roman" w:hAnsi="Times New Roman" w:cs="Times New Roman"/>
                <w:sz w:val="24"/>
                <w:szCs w:val="24"/>
              </w:rPr>
              <w:t>2,6</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1,7</w:t>
            </w:r>
          </w:p>
        </w:tc>
      </w:tr>
      <w:tr w:rsidR="00192C24" w:rsidRPr="00BF42CC" w:rsidTr="00BF42CC">
        <w:trPr>
          <w:trHeight w:val="99"/>
        </w:trPr>
        <w:tc>
          <w:tcPr>
            <w:tcW w:w="460" w:type="dxa"/>
            <w:shd w:val="clear" w:color="auto" w:fill="auto"/>
            <w:noWrap/>
            <w:vAlign w:val="center"/>
            <w:hideMark/>
          </w:tcPr>
          <w:p w:rsidR="00192C24" w:rsidRPr="00BF42CC" w:rsidRDefault="00192C24" w:rsidP="00BF42CC">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4</w:t>
            </w:r>
          </w:p>
        </w:tc>
        <w:tc>
          <w:tcPr>
            <w:tcW w:w="3928" w:type="dxa"/>
            <w:shd w:val="clear" w:color="auto" w:fill="auto"/>
            <w:hideMark/>
          </w:tcPr>
          <w:p w:rsidR="00192C24" w:rsidRPr="00BF42CC" w:rsidRDefault="00192C24" w:rsidP="00192C24">
            <w:pPr>
              <w:spacing w:after="0" w:line="240" w:lineRule="auto"/>
              <w:jc w:val="both"/>
              <w:rPr>
                <w:rFonts w:ascii="Times New Roman" w:eastAsia="Times New Roman" w:hAnsi="Times New Roman" w:cs="Times New Roman"/>
                <w:sz w:val="24"/>
                <w:szCs w:val="24"/>
              </w:rPr>
            </w:pPr>
            <w:r w:rsidRPr="00BF42CC">
              <w:rPr>
                <w:rFonts w:ascii="Times New Roman" w:hAnsi="Times New Roman" w:cs="Times New Roman"/>
                <w:sz w:val="24"/>
                <w:szCs w:val="24"/>
                <w:lang w:val="kk-KZ"/>
              </w:rPr>
              <w:t>Ең жоғары орташа айлық температура</w:t>
            </w:r>
          </w:p>
        </w:tc>
        <w:tc>
          <w:tcPr>
            <w:tcW w:w="1105" w:type="dxa"/>
            <w:shd w:val="clear" w:color="auto" w:fill="auto"/>
            <w:vAlign w:val="center"/>
            <w:hideMark/>
          </w:tcPr>
          <w:p w:rsidR="00192C24" w:rsidRPr="00BF42CC" w:rsidRDefault="00192C24" w:rsidP="00192C24">
            <w:pPr>
              <w:spacing w:after="0" w:line="240" w:lineRule="auto"/>
              <w:jc w:val="center"/>
              <w:rPr>
                <w:rFonts w:ascii="Times New Roman" w:hAnsi="Times New Roman" w:cs="Times New Roman"/>
                <w:sz w:val="24"/>
                <w:szCs w:val="24"/>
              </w:rPr>
            </w:pPr>
            <w:r w:rsidRPr="00BF42CC">
              <w:rPr>
                <w:rFonts w:ascii="Times New Roman" w:eastAsia="Times New Roman" w:hAnsi="Times New Roman" w:cs="Times New Roman"/>
                <w:color w:val="000000"/>
                <w:sz w:val="24"/>
                <w:szCs w:val="24"/>
              </w:rPr>
              <w:sym w:font="Symbol" w:char="F0B0"/>
            </w:r>
            <w:r w:rsidRPr="00BF42CC">
              <w:rPr>
                <w:rFonts w:ascii="Times New Roman" w:eastAsia="Times New Roman" w:hAnsi="Times New Roman" w:cs="Times New Roman"/>
                <w:color w:val="000000"/>
                <w:sz w:val="24"/>
                <w:szCs w:val="24"/>
              </w:rPr>
              <w:t>C</w:t>
            </w:r>
          </w:p>
        </w:tc>
        <w:tc>
          <w:tcPr>
            <w:tcW w:w="827"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23,8</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lang w:val="en-US"/>
              </w:rPr>
            </w:pPr>
            <w:r w:rsidRPr="00BF42CC">
              <w:rPr>
                <w:rFonts w:ascii="Times New Roman" w:eastAsia="Times New Roman" w:hAnsi="Times New Roman" w:cs="Times New Roman"/>
                <w:color w:val="000000"/>
                <w:sz w:val="24"/>
                <w:szCs w:val="24"/>
              </w:rPr>
              <w:t>24,2</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23,4</w:t>
            </w:r>
          </w:p>
        </w:tc>
        <w:tc>
          <w:tcPr>
            <w:tcW w:w="828" w:type="dxa"/>
            <w:shd w:val="clear" w:color="auto" w:fill="auto"/>
            <w:noWrap/>
            <w:vAlign w:val="center"/>
          </w:tcPr>
          <w:p w:rsidR="00192C24" w:rsidRPr="00BF42CC" w:rsidRDefault="00192C24" w:rsidP="00192C24">
            <w:pPr>
              <w:tabs>
                <w:tab w:val="left" w:pos="0"/>
              </w:tabs>
              <w:spacing w:after="0" w:line="240" w:lineRule="auto"/>
              <w:ind w:left="-284" w:right="-3" w:firstLine="284"/>
              <w:jc w:val="center"/>
              <w:rPr>
                <w:rFonts w:ascii="Times New Roman" w:eastAsia="Times New Roman" w:hAnsi="Times New Roman" w:cs="Times New Roman"/>
                <w:sz w:val="24"/>
                <w:szCs w:val="24"/>
              </w:rPr>
            </w:pPr>
            <w:r w:rsidRPr="00BF42CC">
              <w:rPr>
                <w:rFonts w:ascii="Times New Roman" w:eastAsia="Times New Roman" w:hAnsi="Times New Roman" w:cs="Times New Roman"/>
                <w:sz w:val="24"/>
                <w:szCs w:val="24"/>
              </w:rPr>
              <w:t>25,1</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23,1</w:t>
            </w:r>
          </w:p>
        </w:tc>
      </w:tr>
      <w:tr w:rsidR="00192C24" w:rsidRPr="00BF42CC" w:rsidTr="00BF42CC">
        <w:trPr>
          <w:trHeight w:val="407"/>
        </w:trPr>
        <w:tc>
          <w:tcPr>
            <w:tcW w:w="460" w:type="dxa"/>
            <w:shd w:val="clear" w:color="auto" w:fill="auto"/>
            <w:noWrap/>
            <w:vAlign w:val="center"/>
            <w:hideMark/>
          </w:tcPr>
          <w:p w:rsidR="00192C24" w:rsidRPr="00BF42CC" w:rsidRDefault="00192C24" w:rsidP="00BF42CC">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5</w:t>
            </w:r>
          </w:p>
        </w:tc>
        <w:tc>
          <w:tcPr>
            <w:tcW w:w="3928" w:type="dxa"/>
            <w:shd w:val="clear" w:color="auto" w:fill="auto"/>
            <w:hideMark/>
          </w:tcPr>
          <w:p w:rsidR="00192C24" w:rsidRPr="00BF42CC" w:rsidRDefault="00192C24" w:rsidP="00192C24">
            <w:pPr>
              <w:spacing w:after="0" w:line="240" w:lineRule="auto"/>
              <w:jc w:val="both"/>
              <w:rPr>
                <w:rFonts w:ascii="Times New Roman" w:eastAsia="Times New Roman" w:hAnsi="Times New Roman" w:cs="Times New Roman"/>
                <w:color w:val="000000"/>
                <w:sz w:val="24"/>
                <w:szCs w:val="24"/>
              </w:rPr>
            </w:pPr>
            <w:r w:rsidRPr="00BF42CC">
              <w:rPr>
                <w:rFonts w:ascii="Times New Roman" w:hAnsi="Times New Roman" w:cs="Times New Roman"/>
                <w:sz w:val="24"/>
                <w:szCs w:val="24"/>
                <w:lang w:val="kk-KZ"/>
              </w:rPr>
              <w:t>Ең төменгі орташа айлық температура</w:t>
            </w:r>
          </w:p>
        </w:tc>
        <w:tc>
          <w:tcPr>
            <w:tcW w:w="1105" w:type="dxa"/>
            <w:shd w:val="clear" w:color="auto" w:fill="auto"/>
            <w:vAlign w:val="center"/>
            <w:hideMark/>
          </w:tcPr>
          <w:p w:rsidR="00192C24" w:rsidRPr="00BF42CC" w:rsidRDefault="00192C24" w:rsidP="00192C24">
            <w:pPr>
              <w:spacing w:after="0" w:line="240" w:lineRule="auto"/>
              <w:jc w:val="center"/>
              <w:rPr>
                <w:rFonts w:ascii="Times New Roman" w:hAnsi="Times New Roman" w:cs="Times New Roman"/>
                <w:sz w:val="24"/>
                <w:szCs w:val="24"/>
              </w:rPr>
            </w:pPr>
            <w:r w:rsidRPr="00BF42CC">
              <w:rPr>
                <w:rFonts w:ascii="Times New Roman" w:eastAsia="Times New Roman" w:hAnsi="Times New Roman" w:cs="Times New Roman"/>
                <w:color w:val="000000"/>
                <w:sz w:val="24"/>
                <w:szCs w:val="24"/>
              </w:rPr>
              <w:sym w:font="Symbol" w:char="F0B0"/>
            </w:r>
            <w:r w:rsidRPr="00BF42CC">
              <w:rPr>
                <w:rFonts w:ascii="Times New Roman" w:eastAsia="Times New Roman" w:hAnsi="Times New Roman" w:cs="Times New Roman"/>
                <w:color w:val="000000"/>
                <w:sz w:val="24"/>
                <w:szCs w:val="24"/>
              </w:rPr>
              <w:t>C</w:t>
            </w:r>
          </w:p>
        </w:tc>
        <w:tc>
          <w:tcPr>
            <w:tcW w:w="827"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-12,7</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-12,9</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-11,9</w:t>
            </w:r>
          </w:p>
        </w:tc>
        <w:tc>
          <w:tcPr>
            <w:tcW w:w="828" w:type="dxa"/>
            <w:shd w:val="clear" w:color="auto" w:fill="auto"/>
            <w:noWrap/>
            <w:vAlign w:val="center"/>
          </w:tcPr>
          <w:p w:rsidR="00192C24" w:rsidRPr="00BF42CC" w:rsidRDefault="00192C24" w:rsidP="00192C24">
            <w:pPr>
              <w:tabs>
                <w:tab w:val="left" w:pos="0"/>
              </w:tabs>
              <w:spacing w:after="0" w:line="240" w:lineRule="auto"/>
              <w:ind w:left="-284" w:right="-3" w:firstLine="284"/>
              <w:jc w:val="center"/>
              <w:rPr>
                <w:rFonts w:ascii="Times New Roman" w:eastAsia="Times New Roman" w:hAnsi="Times New Roman" w:cs="Times New Roman"/>
                <w:sz w:val="24"/>
                <w:szCs w:val="24"/>
              </w:rPr>
            </w:pPr>
            <w:r w:rsidRPr="00BF42CC">
              <w:rPr>
                <w:rFonts w:ascii="Times New Roman" w:eastAsia="Times New Roman" w:hAnsi="Times New Roman" w:cs="Times New Roman"/>
                <w:sz w:val="24"/>
                <w:szCs w:val="24"/>
              </w:rPr>
              <w:t>-11,9</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-10,5</w:t>
            </w:r>
          </w:p>
        </w:tc>
      </w:tr>
      <w:tr w:rsidR="00192C24" w:rsidRPr="00BF42CC" w:rsidTr="00BF42CC">
        <w:trPr>
          <w:trHeight w:val="285"/>
        </w:trPr>
        <w:tc>
          <w:tcPr>
            <w:tcW w:w="9632" w:type="dxa"/>
            <w:gridSpan w:val="8"/>
            <w:shd w:val="clear" w:color="auto" w:fill="auto"/>
            <w:noWrap/>
            <w:vAlign w:val="center"/>
            <w:hideMark/>
          </w:tcPr>
          <w:p w:rsidR="00192C24" w:rsidRPr="00BF42CC" w:rsidRDefault="00192C24" w:rsidP="00BF42CC">
            <w:pPr>
              <w:spacing w:after="0" w:line="240" w:lineRule="auto"/>
              <w:jc w:val="center"/>
              <w:rPr>
                <w:rFonts w:ascii="Times New Roman" w:eastAsia="Times New Roman" w:hAnsi="Times New Roman" w:cs="Times New Roman"/>
                <w:b/>
                <w:color w:val="000000"/>
                <w:sz w:val="24"/>
                <w:szCs w:val="24"/>
              </w:rPr>
            </w:pPr>
            <w:r w:rsidRPr="00BF42CC">
              <w:rPr>
                <w:rFonts w:ascii="Times New Roman" w:eastAsia="Times New Roman" w:hAnsi="Times New Roman" w:cs="Times New Roman"/>
                <w:b/>
                <w:bCs/>
                <w:color w:val="000000"/>
                <w:sz w:val="24"/>
                <w:szCs w:val="24"/>
              </w:rPr>
              <w:t>Астана қаласы</w:t>
            </w:r>
          </w:p>
        </w:tc>
      </w:tr>
      <w:tr w:rsidR="00192C24" w:rsidRPr="00BF42CC" w:rsidTr="00BF42CC">
        <w:trPr>
          <w:trHeight w:val="209"/>
        </w:trPr>
        <w:tc>
          <w:tcPr>
            <w:tcW w:w="460" w:type="dxa"/>
            <w:shd w:val="clear" w:color="auto" w:fill="auto"/>
            <w:noWrap/>
            <w:vAlign w:val="center"/>
            <w:hideMark/>
          </w:tcPr>
          <w:p w:rsidR="00192C24" w:rsidRPr="00BF42CC" w:rsidRDefault="00192C24" w:rsidP="00BF42CC">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6</w:t>
            </w:r>
          </w:p>
        </w:tc>
        <w:tc>
          <w:tcPr>
            <w:tcW w:w="3928" w:type="dxa"/>
            <w:shd w:val="clear" w:color="auto" w:fill="auto"/>
            <w:hideMark/>
          </w:tcPr>
          <w:p w:rsidR="00192C24" w:rsidRPr="00BF42CC" w:rsidRDefault="00192C24" w:rsidP="00EF0868">
            <w:pPr>
              <w:spacing w:after="0" w:line="240" w:lineRule="auto"/>
              <w:jc w:val="both"/>
              <w:rPr>
                <w:rFonts w:ascii="Times New Roman" w:eastAsia="Times New Roman" w:hAnsi="Times New Roman" w:cs="Times New Roman"/>
                <w:sz w:val="24"/>
                <w:szCs w:val="24"/>
              </w:rPr>
            </w:pPr>
            <w:r w:rsidRPr="00BF42CC">
              <w:rPr>
                <w:rFonts w:ascii="Times New Roman" w:hAnsi="Times New Roman" w:cs="Times New Roman"/>
                <w:sz w:val="24"/>
                <w:szCs w:val="24"/>
                <w:lang w:val="kk-KZ"/>
              </w:rPr>
              <w:t>1961–1990 жылдардағы орташа жылдық ауа температурасының орташа көпжылдық мәні</w:t>
            </w:r>
          </w:p>
        </w:tc>
        <w:tc>
          <w:tcPr>
            <w:tcW w:w="1105" w:type="dxa"/>
            <w:shd w:val="clear" w:color="auto" w:fill="auto"/>
            <w:vAlign w:val="center"/>
            <w:hideMark/>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sym w:font="Symbol" w:char="F0B0"/>
            </w:r>
            <w:r w:rsidRPr="00BF42CC">
              <w:rPr>
                <w:rFonts w:ascii="Times New Roman" w:eastAsia="Times New Roman" w:hAnsi="Times New Roman" w:cs="Times New Roman"/>
                <w:color w:val="000000"/>
                <w:sz w:val="24"/>
                <w:szCs w:val="24"/>
              </w:rPr>
              <w:t>C</w:t>
            </w:r>
          </w:p>
        </w:tc>
        <w:tc>
          <w:tcPr>
            <w:tcW w:w="4139" w:type="dxa"/>
            <w:gridSpan w:val="5"/>
            <w:shd w:val="clear" w:color="auto" w:fill="auto"/>
            <w:vAlign w:val="center"/>
            <w:hideMark/>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2,7</w:t>
            </w:r>
          </w:p>
        </w:tc>
      </w:tr>
      <w:tr w:rsidR="00192C24" w:rsidRPr="00BF42CC" w:rsidTr="00BF42CC">
        <w:trPr>
          <w:trHeight w:val="162"/>
        </w:trPr>
        <w:tc>
          <w:tcPr>
            <w:tcW w:w="460" w:type="dxa"/>
            <w:shd w:val="clear" w:color="auto" w:fill="auto"/>
            <w:noWrap/>
            <w:vAlign w:val="center"/>
            <w:hideMark/>
          </w:tcPr>
          <w:p w:rsidR="00192C24" w:rsidRPr="00BF42CC" w:rsidRDefault="00192C24" w:rsidP="00BF42CC">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7</w:t>
            </w:r>
          </w:p>
        </w:tc>
        <w:tc>
          <w:tcPr>
            <w:tcW w:w="3928" w:type="dxa"/>
            <w:shd w:val="clear" w:color="auto" w:fill="auto"/>
            <w:hideMark/>
          </w:tcPr>
          <w:p w:rsidR="00192C24" w:rsidRPr="00BF42CC" w:rsidRDefault="00192C24" w:rsidP="00EF0868">
            <w:pPr>
              <w:spacing w:after="0" w:line="240" w:lineRule="auto"/>
              <w:jc w:val="both"/>
              <w:rPr>
                <w:rFonts w:ascii="Times New Roman" w:eastAsia="Times New Roman" w:hAnsi="Times New Roman" w:cs="Times New Roman"/>
                <w:color w:val="000000"/>
                <w:sz w:val="24"/>
                <w:szCs w:val="24"/>
              </w:rPr>
            </w:pPr>
            <w:r w:rsidRPr="00BF42CC">
              <w:rPr>
                <w:rFonts w:ascii="Times New Roman" w:hAnsi="Times New Roman" w:cs="Times New Roman"/>
                <w:sz w:val="24"/>
                <w:szCs w:val="24"/>
                <w:lang w:val="kk-KZ"/>
              </w:rPr>
              <w:t>Орташа жылдық температура</w:t>
            </w:r>
          </w:p>
        </w:tc>
        <w:tc>
          <w:tcPr>
            <w:tcW w:w="1105" w:type="dxa"/>
            <w:shd w:val="clear" w:color="auto" w:fill="auto"/>
            <w:vAlign w:val="center"/>
            <w:hideMark/>
          </w:tcPr>
          <w:p w:rsidR="00192C24" w:rsidRPr="00BF42CC" w:rsidRDefault="00192C24" w:rsidP="00192C24">
            <w:pPr>
              <w:spacing w:after="0" w:line="240" w:lineRule="auto"/>
              <w:jc w:val="center"/>
              <w:rPr>
                <w:rFonts w:ascii="Times New Roman" w:hAnsi="Times New Roman" w:cs="Times New Roman"/>
                <w:sz w:val="24"/>
                <w:szCs w:val="24"/>
              </w:rPr>
            </w:pPr>
            <w:r w:rsidRPr="00BF42CC">
              <w:rPr>
                <w:rFonts w:ascii="Times New Roman" w:eastAsia="Times New Roman" w:hAnsi="Times New Roman" w:cs="Times New Roman"/>
                <w:color w:val="000000"/>
                <w:sz w:val="24"/>
                <w:szCs w:val="24"/>
              </w:rPr>
              <w:sym w:font="Symbol" w:char="F0B0"/>
            </w:r>
            <w:r w:rsidRPr="00BF42CC">
              <w:rPr>
                <w:rFonts w:ascii="Times New Roman" w:eastAsia="Times New Roman" w:hAnsi="Times New Roman" w:cs="Times New Roman"/>
                <w:color w:val="000000"/>
                <w:sz w:val="24"/>
                <w:szCs w:val="24"/>
              </w:rPr>
              <w:t>C</w:t>
            </w:r>
          </w:p>
        </w:tc>
        <w:tc>
          <w:tcPr>
            <w:tcW w:w="827"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5,6</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lang w:val="en-US"/>
              </w:rPr>
            </w:pPr>
            <w:r w:rsidRPr="00BF42CC">
              <w:rPr>
                <w:rFonts w:ascii="Times New Roman" w:eastAsia="Times New Roman" w:hAnsi="Times New Roman" w:cs="Times New Roman"/>
                <w:color w:val="000000"/>
                <w:sz w:val="24"/>
                <w:szCs w:val="24"/>
              </w:rPr>
              <w:t>4,3</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5,0</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6,2</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6</w:t>
            </w:r>
            <w:r w:rsidRPr="00BF42CC">
              <w:rPr>
                <w:rFonts w:ascii="Times New Roman" w:eastAsia="Times New Roman" w:hAnsi="Times New Roman" w:cs="Times New Roman"/>
                <w:color w:val="000000"/>
                <w:sz w:val="24"/>
                <w:szCs w:val="24"/>
                <w:lang w:val="kk-KZ"/>
              </w:rPr>
              <w:t>,</w:t>
            </w:r>
            <w:r w:rsidRPr="00BF42CC">
              <w:rPr>
                <w:rFonts w:ascii="Times New Roman" w:eastAsia="Times New Roman" w:hAnsi="Times New Roman" w:cs="Times New Roman"/>
                <w:color w:val="000000"/>
                <w:sz w:val="24"/>
                <w:szCs w:val="24"/>
              </w:rPr>
              <w:t>2</w:t>
            </w:r>
          </w:p>
        </w:tc>
      </w:tr>
      <w:tr w:rsidR="00192C24" w:rsidRPr="00BF42CC" w:rsidTr="00BF42CC">
        <w:trPr>
          <w:trHeight w:val="591"/>
        </w:trPr>
        <w:tc>
          <w:tcPr>
            <w:tcW w:w="460" w:type="dxa"/>
            <w:shd w:val="clear" w:color="auto" w:fill="auto"/>
            <w:noWrap/>
            <w:vAlign w:val="center"/>
            <w:hideMark/>
          </w:tcPr>
          <w:p w:rsidR="00192C24" w:rsidRPr="00BF42CC" w:rsidRDefault="00192C24" w:rsidP="00BF42CC">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8</w:t>
            </w:r>
          </w:p>
        </w:tc>
        <w:tc>
          <w:tcPr>
            <w:tcW w:w="3928" w:type="dxa"/>
            <w:shd w:val="clear" w:color="auto" w:fill="auto"/>
            <w:hideMark/>
          </w:tcPr>
          <w:p w:rsidR="00192C24" w:rsidRPr="00BF42CC" w:rsidRDefault="00192C24" w:rsidP="00EF0868">
            <w:pPr>
              <w:spacing w:after="0" w:line="240" w:lineRule="auto"/>
              <w:jc w:val="both"/>
              <w:rPr>
                <w:rFonts w:ascii="Times New Roman" w:eastAsia="Times New Roman" w:hAnsi="Times New Roman" w:cs="Times New Roman"/>
                <w:b/>
                <w:bCs/>
                <w:sz w:val="24"/>
                <w:szCs w:val="24"/>
              </w:rPr>
            </w:pPr>
            <w:r w:rsidRPr="00BF42CC">
              <w:rPr>
                <w:rFonts w:ascii="Times New Roman" w:hAnsi="Times New Roman" w:cs="Times New Roman"/>
                <w:sz w:val="24"/>
                <w:szCs w:val="24"/>
                <w:lang w:val="kk-KZ"/>
              </w:rPr>
              <w:t>1961–1990 жылдар кезеңіне қатысты орташа жылдық температураның аномалиясы</w:t>
            </w:r>
          </w:p>
        </w:tc>
        <w:tc>
          <w:tcPr>
            <w:tcW w:w="1105" w:type="dxa"/>
            <w:shd w:val="clear" w:color="auto" w:fill="auto"/>
            <w:vAlign w:val="center"/>
            <w:hideMark/>
          </w:tcPr>
          <w:p w:rsidR="00192C24" w:rsidRPr="00BF42CC" w:rsidRDefault="00192C24" w:rsidP="00192C24">
            <w:pPr>
              <w:spacing w:after="0" w:line="240" w:lineRule="auto"/>
              <w:jc w:val="center"/>
              <w:rPr>
                <w:rFonts w:ascii="Times New Roman" w:hAnsi="Times New Roman" w:cs="Times New Roman"/>
                <w:sz w:val="24"/>
                <w:szCs w:val="24"/>
              </w:rPr>
            </w:pPr>
            <w:r w:rsidRPr="00BF42CC">
              <w:rPr>
                <w:rFonts w:ascii="Times New Roman" w:eastAsia="Times New Roman" w:hAnsi="Times New Roman" w:cs="Times New Roman"/>
                <w:color w:val="000000"/>
                <w:sz w:val="24"/>
                <w:szCs w:val="24"/>
              </w:rPr>
              <w:sym w:font="Symbol" w:char="F0B0"/>
            </w:r>
            <w:r w:rsidRPr="00BF42CC">
              <w:rPr>
                <w:rFonts w:ascii="Times New Roman" w:eastAsia="Times New Roman" w:hAnsi="Times New Roman" w:cs="Times New Roman"/>
                <w:color w:val="000000"/>
                <w:sz w:val="24"/>
                <w:szCs w:val="24"/>
              </w:rPr>
              <w:t>C</w:t>
            </w:r>
          </w:p>
        </w:tc>
        <w:tc>
          <w:tcPr>
            <w:tcW w:w="827"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2,9</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lang w:val="en-US"/>
              </w:rPr>
            </w:pPr>
            <w:r w:rsidRPr="00BF42CC">
              <w:rPr>
                <w:rFonts w:ascii="Times New Roman" w:eastAsia="Times New Roman" w:hAnsi="Times New Roman" w:cs="Times New Roman"/>
                <w:color w:val="000000"/>
                <w:sz w:val="24"/>
                <w:szCs w:val="24"/>
              </w:rPr>
              <w:t>1,6</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lang w:val="en-US"/>
              </w:rPr>
            </w:pPr>
            <w:r w:rsidRPr="00BF42CC">
              <w:rPr>
                <w:rFonts w:ascii="Times New Roman" w:eastAsia="Times New Roman" w:hAnsi="Times New Roman" w:cs="Times New Roman"/>
                <w:color w:val="000000"/>
                <w:sz w:val="24"/>
                <w:szCs w:val="24"/>
              </w:rPr>
              <w:t>2,3</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3,5</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3,5</w:t>
            </w:r>
          </w:p>
        </w:tc>
      </w:tr>
      <w:tr w:rsidR="00192C24" w:rsidRPr="00BF42CC" w:rsidTr="00BF42CC">
        <w:trPr>
          <w:trHeight w:val="71"/>
        </w:trPr>
        <w:tc>
          <w:tcPr>
            <w:tcW w:w="460" w:type="dxa"/>
            <w:shd w:val="clear" w:color="auto" w:fill="auto"/>
            <w:noWrap/>
            <w:vAlign w:val="center"/>
            <w:hideMark/>
          </w:tcPr>
          <w:p w:rsidR="00192C24" w:rsidRPr="00BF42CC" w:rsidRDefault="00192C24" w:rsidP="00BF42CC">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9</w:t>
            </w:r>
          </w:p>
        </w:tc>
        <w:tc>
          <w:tcPr>
            <w:tcW w:w="3928" w:type="dxa"/>
            <w:shd w:val="clear" w:color="auto" w:fill="auto"/>
            <w:hideMark/>
          </w:tcPr>
          <w:p w:rsidR="00192C24" w:rsidRPr="00BF42CC" w:rsidRDefault="00192C24" w:rsidP="00192C24">
            <w:pPr>
              <w:spacing w:after="0" w:line="240" w:lineRule="auto"/>
              <w:jc w:val="both"/>
              <w:rPr>
                <w:rFonts w:ascii="Times New Roman" w:eastAsia="Times New Roman" w:hAnsi="Times New Roman" w:cs="Times New Roman"/>
                <w:sz w:val="24"/>
                <w:szCs w:val="24"/>
              </w:rPr>
            </w:pPr>
            <w:r w:rsidRPr="00BF42CC">
              <w:rPr>
                <w:rFonts w:ascii="Times New Roman" w:hAnsi="Times New Roman" w:cs="Times New Roman"/>
                <w:sz w:val="24"/>
                <w:szCs w:val="24"/>
                <w:lang w:val="kk-KZ"/>
              </w:rPr>
              <w:t>Ең жоғары орташа айлық температура</w:t>
            </w:r>
          </w:p>
        </w:tc>
        <w:tc>
          <w:tcPr>
            <w:tcW w:w="1105" w:type="dxa"/>
            <w:shd w:val="clear" w:color="auto" w:fill="auto"/>
            <w:vAlign w:val="center"/>
            <w:hideMark/>
          </w:tcPr>
          <w:p w:rsidR="00192C24" w:rsidRPr="00BF42CC" w:rsidRDefault="00192C24" w:rsidP="00192C24">
            <w:pPr>
              <w:spacing w:after="0" w:line="240" w:lineRule="auto"/>
              <w:jc w:val="center"/>
              <w:rPr>
                <w:rFonts w:ascii="Times New Roman" w:hAnsi="Times New Roman" w:cs="Times New Roman"/>
                <w:sz w:val="24"/>
                <w:szCs w:val="24"/>
              </w:rPr>
            </w:pPr>
            <w:r w:rsidRPr="00BF42CC">
              <w:rPr>
                <w:rFonts w:ascii="Times New Roman" w:eastAsia="Times New Roman" w:hAnsi="Times New Roman" w:cs="Times New Roman"/>
                <w:color w:val="000000"/>
                <w:sz w:val="24"/>
                <w:szCs w:val="24"/>
              </w:rPr>
              <w:sym w:font="Symbol" w:char="F0B0"/>
            </w:r>
            <w:r w:rsidRPr="00BF42CC">
              <w:rPr>
                <w:rFonts w:ascii="Times New Roman" w:eastAsia="Times New Roman" w:hAnsi="Times New Roman" w:cs="Times New Roman"/>
                <w:color w:val="000000"/>
                <w:sz w:val="24"/>
                <w:szCs w:val="24"/>
              </w:rPr>
              <w:t>C</w:t>
            </w:r>
          </w:p>
        </w:tc>
        <w:tc>
          <w:tcPr>
            <w:tcW w:w="827"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lang w:val="en-US"/>
              </w:rPr>
              <w:t>22,1</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21,7</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lang w:val="en-US"/>
              </w:rPr>
            </w:pPr>
            <w:r w:rsidRPr="00BF42CC">
              <w:rPr>
                <w:rFonts w:ascii="Times New Roman" w:eastAsia="Times New Roman" w:hAnsi="Times New Roman" w:cs="Times New Roman"/>
                <w:color w:val="000000"/>
                <w:sz w:val="24"/>
                <w:szCs w:val="24"/>
              </w:rPr>
              <w:t>21,9</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24,9</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24,9</w:t>
            </w:r>
          </w:p>
        </w:tc>
      </w:tr>
      <w:tr w:rsidR="00192C24" w:rsidRPr="00BF42CC" w:rsidTr="00BF42CC">
        <w:trPr>
          <w:trHeight w:val="248"/>
        </w:trPr>
        <w:tc>
          <w:tcPr>
            <w:tcW w:w="460" w:type="dxa"/>
            <w:shd w:val="clear" w:color="auto" w:fill="auto"/>
            <w:noWrap/>
            <w:vAlign w:val="center"/>
            <w:hideMark/>
          </w:tcPr>
          <w:p w:rsidR="00192C24" w:rsidRPr="00BF42CC" w:rsidRDefault="00192C24" w:rsidP="00BF42CC">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10</w:t>
            </w:r>
          </w:p>
        </w:tc>
        <w:tc>
          <w:tcPr>
            <w:tcW w:w="3928" w:type="dxa"/>
            <w:shd w:val="clear" w:color="auto" w:fill="auto"/>
            <w:hideMark/>
          </w:tcPr>
          <w:p w:rsidR="00192C24" w:rsidRPr="00BF42CC" w:rsidRDefault="00192C24" w:rsidP="00192C24">
            <w:pPr>
              <w:spacing w:after="0" w:line="240" w:lineRule="auto"/>
              <w:jc w:val="both"/>
              <w:rPr>
                <w:rFonts w:ascii="Times New Roman" w:eastAsia="Times New Roman" w:hAnsi="Times New Roman" w:cs="Times New Roman"/>
                <w:color w:val="000000"/>
                <w:sz w:val="24"/>
                <w:szCs w:val="24"/>
              </w:rPr>
            </w:pPr>
            <w:r w:rsidRPr="00BF42CC">
              <w:rPr>
                <w:rFonts w:ascii="Times New Roman" w:hAnsi="Times New Roman" w:cs="Times New Roman"/>
                <w:sz w:val="24"/>
                <w:szCs w:val="24"/>
                <w:lang w:val="kk-KZ"/>
              </w:rPr>
              <w:t>Ең төменгі орташа айлық температура</w:t>
            </w:r>
          </w:p>
        </w:tc>
        <w:tc>
          <w:tcPr>
            <w:tcW w:w="1105" w:type="dxa"/>
            <w:shd w:val="clear" w:color="auto" w:fill="auto"/>
            <w:vAlign w:val="center"/>
            <w:hideMark/>
          </w:tcPr>
          <w:p w:rsidR="00192C24" w:rsidRPr="00BF42CC" w:rsidRDefault="00192C24" w:rsidP="00192C24">
            <w:pPr>
              <w:spacing w:after="0" w:line="240" w:lineRule="auto"/>
              <w:jc w:val="center"/>
              <w:rPr>
                <w:rFonts w:ascii="Times New Roman" w:hAnsi="Times New Roman" w:cs="Times New Roman"/>
                <w:sz w:val="24"/>
                <w:szCs w:val="24"/>
              </w:rPr>
            </w:pPr>
            <w:r w:rsidRPr="00BF42CC">
              <w:rPr>
                <w:rFonts w:ascii="Times New Roman" w:eastAsia="Times New Roman" w:hAnsi="Times New Roman" w:cs="Times New Roman"/>
                <w:color w:val="000000"/>
                <w:sz w:val="24"/>
                <w:szCs w:val="24"/>
              </w:rPr>
              <w:sym w:font="Symbol" w:char="F0B0"/>
            </w:r>
            <w:r w:rsidRPr="00BF42CC">
              <w:rPr>
                <w:rFonts w:ascii="Times New Roman" w:eastAsia="Times New Roman" w:hAnsi="Times New Roman" w:cs="Times New Roman"/>
                <w:color w:val="000000"/>
                <w:sz w:val="24"/>
                <w:szCs w:val="24"/>
              </w:rPr>
              <w:t>C</w:t>
            </w:r>
          </w:p>
        </w:tc>
        <w:tc>
          <w:tcPr>
            <w:tcW w:w="827"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lang w:val="en-US"/>
              </w:rPr>
              <w:t>-15,7</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-16,0</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lang w:val="en-US"/>
              </w:rPr>
            </w:pPr>
            <w:r w:rsidRPr="00BF42CC">
              <w:rPr>
                <w:rFonts w:ascii="Times New Roman" w:eastAsia="Times New Roman" w:hAnsi="Times New Roman" w:cs="Times New Roman"/>
                <w:color w:val="000000"/>
                <w:sz w:val="24"/>
                <w:szCs w:val="24"/>
              </w:rPr>
              <w:t>-15,3</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-14,0</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-14.0</w:t>
            </w:r>
          </w:p>
        </w:tc>
      </w:tr>
      <w:tr w:rsidR="00192C24" w:rsidRPr="00BF42CC" w:rsidTr="00BF42CC">
        <w:trPr>
          <w:trHeight w:val="310"/>
        </w:trPr>
        <w:tc>
          <w:tcPr>
            <w:tcW w:w="9632" w:type="dxa"/>
            <w:gridSpan w:val="8"/>
            <w:shd w:val="clear" w:color="auto" w:fill="auto"/>
            <w:noWrap/>
            <w:vAlign w:val="center"/>
            <w:hideMark/>
          </w:tcPr>
          <w:p w:rsidR="00192C24" w:rsidRPr="00BF42CC" w:rsidRDefault="00192C24" w:rsidP="00BF42CC">
            <w:pPr>
              <w:spacing w:after="0" w:line="240" w:lineRule="auto"/>
              <w:jc w:val="center"/>
              <w:rPr>
                <w:rFonts w:ascii="Times New Roman" w:eastAsia="Times New Roman" w:hAnsi="Times New Roman" w:cs="Times New Roman"/>
                <w:b/>
                <w:color w:val="000000"/>
                <w:sz w:val="24"/>
                <w:szCs w:val="24"/>
              </w:rPr>
            </w:pPr>
            <w:r w:rsidRPr="00BF42CC">
              <w:rPr>
                <w:rFonts w:ascii="Times New Roman" w:eastAsia="Times New Roman" w:hAnsi="Times New Roman" w:cs="Times New Roman"/>
                <w:b/>
                <w:bCs/>
                <w:color w:val="000000"/>
                <w:sz w:val="24"/>
                <w:szCs w:val="24"/>
              </w:rPr>
              <w:t>Алматы қаласы</w:t>
            </w:r>
          </w:p>
        </w:tc>
      </w:tr>
      <w:tr w:rsidR="00192C24" w:rsidRPr="00BF42CC" w:rsidTr="00BF42CC">
        <w:trPr>
          <w:trHeight w:val="450"/>
        </w:trPr>
        <w:tc>
          <w:tcPr>
            <w:tcW w:w="460" w:type="dxa"/>
            <w:shd w:val="clear" w:color="auto" w:fill="auto"/>
            <w:noWrap/>
            <w:vAlign w:val="center"/>
            <w:hideMark/>
          </w:tcPr>
          <w:p w:rsidR="00192C24" w:rsidRPr="00BF42CC" w:rsidRDefault="00192C24" w:rsidP="00BF42CC">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11</w:t>
            </w:r>
          </w:p>
        </w:tc>
        <w:tc>
          <w:tcPr>
            <w:tcW w:w="3928" w:type="dxa"/>
            <w:shd w:val="clear" w:color="auto" w:fill="auto"/>
            <w:hideMark/>
          </w:tcPr>
          <w:p w:rsidR="00192C24" w:rsidRPr="00BF42CC" w:rsidRDefault="00192C24" w:rsidP="00EF0868">
            <w:pPr>
              <w:spacing w:after="0" w:line="240" w:lineRule="auto"/>
              <w:jc w:val="both"/>
              <w:rPr>
                <w:rFonts w:ascii="Times New Roman" w:eastAsia="Times New Roman" w:hAnsi="Times New Roman" w:cs="Times New Roman"/>
                <w:sz w:val="24"/>
                <w:szCs w:val="24"/>
              </w:rPr>
            </w:pPr>
            <w:r w:rsidRPr="00BF42CC">
              <w:rPr>
                <w:rFonts w:ascii="Times New Roman" w:hAnsi="Times New Roman" w:cs="Times New Roman"/>
                <w:sz w:val="24"/>
                <w:szCs w:val="24"/>
                <w:lang w:val="kk-KZ"/>
              </w:rPr>
              <w:t>1961–1990 жылдардағы орташа жылдық ауа температурасының орташа көпжылдық мәні</w:t>
            </w:r>
          </w:p>
        </w:tc>
        <w:tc>
          <w:tcPr>
            <w:tcW w:w="1105" w:type="dxa"/>
            <w:shd w:val="clear" w:color="auto" w:fill="auto"/>
            <w:vAlign w:val="center"/>
            <w:hideMark/>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sym w:font="Symbol" w:char="F0B0"/>
            </w:r>
            <w:r w:rsidRPr="00BF42CC">
              <w:rPr>
                <w:rFonts w:ascii="Times New Roman" w:eastAsia="Times New Roman" w:hAnsi="Times New Roman" w:cs="Times New Roman"/>
                <w:color w:val="000000"/>
                <w:sz w:val="24"/>
                <w:szCs w:val="24"/>
              </w:rPr>
              <w:t>C</w:t>
            </w:r>
          </w:p>
        </w:tc>
        <w:tc>
          <w:tcPr>
            <w:tcW w:w="4139" w:type="dxa"/>
            <w:gridSpan w:val="5"/>
            <w:shd w:val="clear" w:color="auto" w:fill="auto"/>
            <w:vAlign w:val="center"/>
            <w:hideMark/>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9,1</w:t>
            </w:r>
          </w:p>
        </w:tc>
      </w:tr>
      <w:tr w:rsidR="00192C24" w:rsidRPr="00BF42CC" w:rsidTr="00BF42CC">
        <w:trPr>
          <w:trHeight w:val="216"/>
        </w:trPr>
        <w:tc>
          <w:tcPr>
            <w:tcW w:w="460" w:type="dxa"/>
            <w:shd w:val="clear" w:color="auto" w:fill="auto"/>
            <w:noWrap/>
            <w:vAlign w:val="center"/>
            <w:hideMark/>
          </w:tcPr>
          <w:p w:rsidR="00192C24" w:rsidRPr="00BF42CC" w:rsidRDefault="00192C24" w:rsidP="00BF42CC">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12</w:t>
            </w:r>
          </w:p>
        </w:tc>
        <w:tc>
          <w:tcPr>
            <w:tcW w:w="3928" w:type="dxa"/>
            <w:shd w:val="clear" w:color="auto" w:fill="auto"/>
            <w:hideMark/>
          </w:tcPr>
          <w:p w:rsidR="00192C24" w:rsidRPr="00BF42CC" w:rsidRDefault="00192C24" w:rsidP="00EF0868">
            <w:pPr>
              <w:spacing w:after="0" w:line="240" w:lineRule="auto"/>
              <w:jc w:val="both"/>
              <w:rPr>
                <w:rFonts w:ascii="Times New Roman" w:eastAsia="Times New Roman" w:hAnsi="Times New Roman" w:cs="Times New Roman"/>
                <w:color w:val="000000"/>
                <w:sz w:val="24"/>
                <w:szCs w:val="24"/>
              </w:rPr>
            </w:pPr>
            <w:r w:rsidRPr="00BF42CC">
              <w:rPr>
                <w:rFonts w:ascii="Times New Roman" w:hAnsi="Times New Roman" w:cs="Times New Roman"/>
                <w:sz w:val="24"/>
                <w:szCs w:val="24"/>
                <w:lang w:val="kk-KZ"/>
              </w:rPr>
              <w:t>Орташа жылдық температура</w:t>
            </w:r>
          </w:p>
        </w:tc>
        <w:tc>
          <w:tcPr>
            <w:tcW w:w="1105" w:type="dxa"/>
            <w:shd w:val="clear" w:color="auto" w:fill="auto"/>
            <w:vAlign w:val="center"/>
            <w:hideMark/>
          </w:tcPr>
          <w:p w:rsidR="00192C24" w:rsidRPr="00BF42CC" w:rsidRDefault="00192C24" w:rsidP="00192C24">
            <w:pPr>
              <w:spacing w:after="0" w:line="240" w:lineRule="auto"/>
              <w:jc w:val="center"/>
              <w:rPr>
                <w:rFonts w:ascii="Times New Roman" w:hAnsi="Times New Roman" w:cs="Times New Roman"/>
                <w:sz w:val="24"/>
                <w:szCs w:val="24"/>
              </w:rPr>
            </w:pPr>
            <w:r w:rsidRPr="00BF42CC">
              <w:rPr>
                <w:rFonts w:ascii="Times New Roman" w:eastAsia="Times New Roman" w:hAnsi="Times New Roman" w:cs="Times New Roman"/>
                <w:color w:val="000000"/>
                <w:sz w:val="24"/>
                <w:szCs w:val="24"/>
              </w:rPr>
              <w:sym w:font="Symbol" w:char="F0B0"/>
            </w:r>
            <w:r w:rsidRPr="00BF42CC">
              <w:rPr>
                <w:rFonts w:ascii="Times New Roman" w:eastAsia="Times New Roman" w:hAnsi="Times New Roman" w:cs="Times New Roman"/>
                <w:color w:val="000000"/>
                <w:sz w:val="24"/>
                <w:szCs w:val="24"/>
              </w:rPr>
              <w:t>C</w:t>
            </w:r>
          </w:p>
        </w:tc>
        <w:tc>
          <w:tcPr>
            <w:tcW w:w="827"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lang w:val="en-US"/>
              </w:rPr>
              <w:t>10,7</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11,5</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lang w:val="en-US"/>
              </w:rPr>
            </w:pPr>
            <w:r w:rsidRPr="00BF42CC">
              <w:rPr>
                <w:rFonts w:ascii="Times New Roman" w:eastAsia="Times New Roman" w:hAnsi="Times New Roman" w:cs="Times New Roman"/>
                <w:color w:val="000000"/>
                <w:sz w:val="24"/>
                <w:szCs w:val="24"/>
              </w:rPr>
              <w:t>12,0</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12,0</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11</w:t>
            </w:r>
            <w:r w:rsidRPr="00BF42CC">
              <w:rPr>
                <w:rFonts w:ascii="Times New Roman" w:eastAsia="Times New Roman" w:hAnsi="Times New Roman" w:cs="Times New Roman"/>
                <w:color w:val="000000"/>
                <w:sz w:val="24"/>
                <w:szCs w:val="24"/>
                <w:lang w:val="kk-KZ"/>
              </w:rPr>
              <w:t>,</w:t>
            </w:r>
            <w:r w:rsidRPr="00BF42CC">
              <w:rPr>
                <w:rFonts w:ascii="Times New Roman" w:eastAsia="Times New Roman" w:hAnsi="Times New Roman" w:cs="Times New Roman"/>
                <w:color w:val="000000"/>
                <w:sz w:val="24"/>
                <w:szCs w:val="24"/>
              </w:rPr>
              <w:t>4</w:t>
            </w:r>
          </w:p>
        </w:tc>
      </w:tr>
      <w:tr w:rsidR="00192C24" w:rsidRPr="00BF42CC" w:rsidTr="00BF42CC">
        <w:trPr>
          <w:trHeight w:val="503"/>
        </w:trPr>
        <w:tc>
          <w:tcPr>
            <w:tcW w:w="460" w:type="dxa"/>
            <w:shd w:val="clear" w:color="auto" w:fill="auto"/>
            <w:noWrap/>
            <w:vAlign w:val="center"/>
            <w:hideMark/>
          </w:tcPr>
          <w:p w:rsidR="00192C24" w:rsidRPr="00BF42CC" w:rsidRDefault="00192C24" w:rsidP="00BF42CC">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13</w:t>
            </w:r>
          </w:p>
        </w:tc>
        <w:tc>
          <w:tcPr>
            <w:tcW w:w="3928" w:type="dxa"/>
            <w:shd w:val="clear" w:color="auto" w:fill="auto"/>
            <w:hideMark/>
          </w:tcPr>
          <w:p w:rsidR="00192C24" w:rsidRPr="00BF42CC" w:rsidRDefault="00192C24" w:rsidP="00EF0868">
            <w:pPr>
              <w:spacing w:after="0" w:line="240" w:lineRule="auto"/>
              <w:jc w:val="both"/>
              <w:rPr>
                <w:rFonts w:ascii="Times New Roman" w:eastAsia="Times New Roman" w:hAnsi="Times New Roman" w:cs="Times New Roman"/>
                <w:b/>
                <w:bCs/>
                <w:sz w:val="24"/>
                <w:szCs w:val="24"/>
              </w:rPr>
            </w:pPr>
            <w:r w:rsidRPr="00BF42CC">
              <w:rPr>
                <w:rFonts w:ascii="Times New Roman" w:hAnsi="Times New Roman" w:cs="Times New Roman"/>
                <w:sz w:val="24"/>
                <w:szCs w:val="24"/>
                <w:lang w:val="kk-KZ"/>
              </w:rPr>
              <w:t>1961–1990 жылдар кезеңіне қатысты орташа жылдық температураның аномалиясы</w:t>
            </w:r>
          </w:p>
        </w:tc>
        <w:tc>
          <w:tcPr>
            <w:tcW w:w="1105" w:type="dxa"/>
            <w:shd w:val="clear" w:color="auto" w:fill="auto"/>
            <w:vAlign w:val="center"/>
            <w:hideMark/>
          </w:tcPr>
          <w:p w:rsidR="00192C24" w:rsidRPr="00BF42CC" w:rsidRDefault="00192C24" w:rsidP="00192C24">
            <w:pPr>
              <w:spacing w:after="0" w:line="240" w:lineRule="auto"/>
              <w:jc w:val="center"/>
              <w:rPr>
                <w:rFonts w:ascii="Times New Roman" w:hAnsi="Times New Roman" w:cs="Times New Roman"/>
                <w:sz w:val="24"/>
                <w:szCs w:val="24"/>
              </w:rPr>
            </w:pPr>
            <w:r w:rsidRPr="00BF42CC">
              <w:rPr>
                <w:rFonts w:ascii="Times New Roman" w:eastAsia="Times New Roman" w:hAnsi="Times New Roman" w:cs="Times New Roman"/>
                <w:color w:val="000000"/>
                <w:sz w:val="24"/>
                <w:szCs w:val="24"/>
              </w:rPr>
              <w:sym w:font="Symbol" w:char="F0B0"/>
            </w:r>
            <w:r w:rsidRPr="00BF42CC">
              <w:rPr>
                <w:rFonts w:ascii="Times New Roman" w:eastAsia="Times New Roman" w:hAnsi="Times New Roman" w:cs="Times New Roman"/>
                <w:color w:val="000000"/>
                <w:sz w:val="24"/>
                <w:szCs w:val="24"/>
              </w:rPr>
              <w:t>C</w:t>
            </w:r>
          </w:p>
        </w:tc>
        <w:tc>
          <w:tcPr>
            <w:tcW w:w="827"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lang w:val="en-US"/>
              </w:rPr>
              <w:t>1,6</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2,4</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lang w:val="en-US"/>
              </w:rPr>
            </w:pPr>
            <w:r w:rsidRPr="00BF42CC">
              <w:rPr>
                <w:rFonts w:ascii="Times New Roman" w:eastAsia="Times New Roman" w:hAnsi="Times New Roman" w:cs="Times New Roman"/>
                <w:color w:val="000000"/>
                <w:sz w:val="24"/>
                <w:szCs w:val="24"/>
              </w:rPr>
              <w:t>2,9</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2,9</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2,3</w:t>
            </w:r>
          </w:p>
        </w:tc>
      </w:tr>
      <w:tr w:rsidR="00192C24" w:rsidRPr="00BF42CC" w:rsidTr="00BF42CC">
        <w:trPr>
          <w:trHeight w:val="56"/>
        </w:trPr>
        <w:tc>
          <w:tcPr>
            <w:tcW w:w="460" w:type="dxa"/>
            <w:shd w:val="clear" w:color="auto" w:fill="auto"/>
            <w:noWrap/>
            <w:vAlign w:val="center"/>
            <w:hideMark/>
          </w:tcPr>
          <w:p w:rsidR="00192C24" w:rsidRPr="00BF42CC" w:rsidRDefault="00192C24" w:rsidP="00BF42CC">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14</w:t>
            </w:r>
          </w:p>
        </w:tc>
        <w:tc>
          <w:tcPr>
            <w:tcW w:w="3928" w:type="dxa"/>
            <w:shd w:val="clear" w:color="auto" w:fill="auto"/>
            <w:hideMark/>
          </w:tcPr>
          <w:p w:rsidR="00192C24" w:rsidRPr="00BF42CC" w:rsidRDefault="00192C24" w:rsidP="00192C24">
            <w:pPr>
              <w:spacing w:after="0" w:line="240" w:lineRule="auto"/>
              <w:jc w:val="both"/>
              <w:rPr>
                <w:rFonts w:ascii="Times New Roman" w:eastAsia="Times New Roman" w:hAnsi="Times New Roman" w:cs="Times New Roman"/>
                <w:sz w:val="24"/>
                <w:szCs w:val="24"/>
              </w:rPr>
            </w:pPr>
            <w:r w:rsidRPr="00BF42CC">
              <w:rPr>
                <w:rFonts w:ascii="Times New Roman" w:hAnsi="Times New Roman" w:cs="Times New Roman"/>
                <w:sz w:val="24"/>
                <w:szCs w:val="24"/>
                <w:lang w:val="kk-KZ"/>
              </w:rPr>
              <w:t>Ең жоғары орташа айлық температура</w:t>
            </w:r>
          </w:p>
        </w:tc>
        <w:tc>
          <w:tcPr>
            <w:tcW w:w="1105" w:type="dxa"/>
            <w:shd w:val="clear" w:color="auto" w:fill="auto"/>
            <w:vAlign w:val="center"/>
            <w:hideMark/>
          </w:tcPr>
          <w:p w:rsidR="00192C24" w:rsidRPr="00BF42CC" w:rsidRDefault="00192C24" w:rsidP="00192C24">
            <w:pPr>
              <w:spacing w:after="0" w:line="240" w:lineRule="auto"/>
              <w:jc w:val="center"/>
              <w:rPr>
                <w:rFonts w:ascii="Times New Roman" w:hAnsi="Times New Roman" w:cs="Times New Roman"/>
                <w:sz w:val="24"/>
                <w:szCs w:val="24"/>
              </w:rPr>
            </w:pPr>
            <w:r w:rsidRPr="00BF42CC">
              <w:rPr>
                <w:rFonts w:ascii="Times New Roman" w:eastAsia="Times New Roman" w:hAnsi="Times New Roman" w:cs="Times New Roman"/>
                <w:color w:val="000000"/>
                <w:sz w:val="24"/>
                <w:szCs w:val="24"/>
              </w:rPr>
              <w:sym w:font="Symbol" w:char="F0B0"/>
            </w:r>
            <w:r w:rsidRPr="00BF42CC">
              <w:rPr>
                <w:rFonts w:ascii="Times New Roman" w:eastAsia="Times New Roman" w:hAnsi="Times New Roman" w:cs="Times New Roman"/>
                <w:color w:val="000000"/>
                <w:sz w:val="24"/>
                <w:szCs w:val="24"/>
              </w:rPr>
              <w:t>C</w:t>
            </w:r>
          </w:p>
        </w:tc>
        <w:tc>
          <w:tcPr>
            <w:tcW w:w="827"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lang w:val="en-US"/>
              </w:rPr>
              <w:t>24,3</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27,2</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lang w:val="en-US"/>
              </w:rPr>
            </w:pPr>
            <w:r w:rsidRPr="00BF42CC">
              <w:rPr>
                <w:rFonts w:ascii="Times New Roman" w:eastAsia="Times New Roman" w:hAnsi="Times New Roman" w:cs="Times New Roman"/>
                <w:color w:val="000000"/>
                <w:sz w:val="24"/>
                <w:szCs w:val="24"/>
              </w:rPr>
              <w:t>26,4</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27,2</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25,6</w:t>
            </w:r>
          </w:p>
        </w:tc>
      </w:tr>
      <w:tr w:rsidR="00192C24" w:rsidRPr="00BF42CC" w:rsidTr="00BF42CC">
        <w:trPr>
          <w:trHeight w:val="56"/>
        </w:trPr>
        <w:tc>
          <w:tcPr>
            <w:tcW w:w="460" w:type="dxa"/>
            <w:shd w:val="clear" w:color="auto" w:fill="auto"/>
            <w:noWrap/>
            <w:vAlign w:val="center"/>
            <w:hideMark/>
          </w:tcPr>
          <w:p w:rsidR="00192C24" w:rsidRPr="00BF42CC" w:rsidRDefault="00192C24" w:rsidP="00BF42CC">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15</w:t>
            </w:r>
          </w:p>
        </w:tc>
        <w:tc>
          <w:tcPr>
            <w:tcW w:w="3928" w:type="dxa"/>
            <w:shd w:val="clear" w:color="auto" w:fill="auto"/>
            <w:hideMark/>
          </w:tcPr>
          <w:p w:rsidR="00192C24" w:rsidRPr="00BF42CC" w:rsidRDefault="00192C24" w:rsidP="00192C24">
            <w:pPr>
              <w:spacing w:after="0" w:line="240" w:lineRule="auto"/>
              <w:jc w:val="both"/>
              <w:rPr>
                <w:rFonts w:ascii="Times New Roman" w:eastAsia="Times New Roman" w:hAnsi="Times New Roman" w:cs="Times New Roman"/>
                <w:color w:val="000000"/>
                <w:sz w:val="24"/>
                <w:szCs w:val="24"/>
              </w:rPr>
            </w:pPr>
            <w:r w:rsidRPr="00BF42CC">
              <w:rPr>
                <w:rFonts w:ascii="Times New Roman" w:hAnsi="Times New Roman" w:cs="Times New Roman"/>
                <w:sz w:val="24"/>
                <w:szCs w:val="24"/>
                <w:lang w:val="kk-KZ"/>
              </w:rPr>
              <w:t>Ең төменгі орташа айлық температура</w:t>
            </w:r>
          </w:p>
        </w:tc>
        <w:tc>
          <w:tcPr>
            <w:tcW w:w="1105" w:type="dxa"/>
            <w:shd w:val="clear" w:color="auto" w:fill="auto"/>
            <w:vAlign w:val="center"/>
            <w:hideMark/>
          </w:tcPr>
          <w:p w:rsidR="00192C24" w:rsidRPr="00BF42CC" w:rsidRDefault="00192C24" w:rsidP="00192C24">
            <w:pPr>
              <w:spacing w:after="0" w:line="240" w:lineRule="auto"/>
              <w:jc w:val="center"/>
              <w:rPr>
                <w:rFonts w:ascii="Times New Roman" w:hAnsi="Times New Roman" w:cs="Times New Roman"/>
                <w:sz w:val="24"/>
                <w:szCs w:val="24"/>
              </w:rPr>
            </w:pPr>
            <w:r w:rsidRPr="00BF42CC">
              <w:rPr>
                <w:rFonts w:ascii="Times New Roman" w:eastAsia="Times New Roman" w:hAnsi="Times New Roman" w:cs="Times New Roman"/>
                <w:color w:val="000000"/>
                <w:sz w:val="24"/>
                <w:szCs w:val="24"/>
              </w:rPr>
              <w:sym w:font="Symbol" w:char="F0B0"/>
            </w:r>
            <w:r w:rsidRPr="00BF42CC">
              <w:rPr>
                <w:rFonts w:ascii="Times New Roman" w:eastAsia="Times New Roman" w:hAnsi="Times New Roman" w:cs="Times New Roman"/>
                <w:color w:val="000000"/>
                <w:sz w:val="24"/>
                <w:szCs w:val="24"/>
              </w:rPr>
              <w:t>C</w:t>
            </w:r>
          </w:p>
        </w:tc>
        <w:tc>
          <w:tcPr>
            <w:tcW w:w="827"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lang w:val="en-US"/>
              </w:rPr>
              <w:t>-6,3</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-5,7</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lang w:val="en-US"/>
              </w:rPr>
            </w:pPr>
            <w:r w:rsidRPr="00BF42CC">
              <w:rPr>
                <w:rFonts w:ascii="Times New Roman" w:eastAsia="Times New Roman" w:hAnsi="Times New Roman" w:cs="Times New Roman"/>
                <w:color w:val="000000"/>
                <w:sz w:val="24"/>
                <w:szCs w:val="24"/>
              </w:rPr>
              <w:t>-4,5</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-6,6</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-3,9</w:t>
            </w:r>
          </w:p>
        </w:tc>
      </w:tr>
      <w:tr w:rsidR="00192C24" w:rsidRPr="00BF42CC" w:rsidTr="00EF0868">
        <w:trPr>
          <w:trHeight w:val="1018"/>
        </w:trPr>
        <w:tc>
          <w:tcPr>
            <w:tcW w:w="9632" w:type="dxa"/>
            <w:gridSpan w:val="8"/>
            <w:shd w:val="clear" w:color="auto" w:fill="auto"/>
            <w:noWrap/>
            <w:vAlign w:val="center"/>
            <w:hideMark/>
          </w:tcPr>
          <w:p w:rsidR="00192C24" w:rsidRPr="00BF42CC" w:rsidRDefault="00192C24" w:rsidP="00192C24">
            <w:pPr>
              <w:spacing w:after="0" w:line="240" w:lineRule="auto"/>
              <w:jc w:val="center"/>
              <w:rPr>
                <w:rFonts w:ascii="Times New Roman" w:eastAsia="Times New Roman" w:hAnsi="Times New Roman" w:cs="Times New Roman"/>
                <w:b/>
                <w:color w:val="000000"/>
                <w:sz w:val="24"/>
                <w:szCs w:val="24"/>
              </w:rPr>
            </w:pPr>
            <w:r w:rsidRPr="00BF42CC">
              <w:rPr>
                <w:rFonts w:ascii="Times New Roman" w:eastAsia="Times New Roman" w:hAnsi="Times New Roman" w:cs="Times New Roman"/>
                <w:b/>
                <w:bCs/>
                <w:iCs/>
                <w:sz w:val="24"/>
                <w:szCs w:val="24"/>
              </w:rPr>
              <w:t>1961</w:t>
            </w:r>
            <w:r w:rsidRPr="00BF42CC">
              <w:rPr>
                <w:rFonts w:ascii="Times New Roman" w:hAnsi="Times New Roman" w:cs="Times New Roman"/>
                <w:sz w:val="24"/>
                <w:szCs w:val="24"/>
                <w:lang w:val="kk-KZ"/>
              </w:rPr>
              <w:t>–</w:t>
            </w:r>
            <w:r w:rsidRPr="00BF42CC">
              <w:rPr>
                <w:rFonts w:ascii="Times New Roman" w:eastAsia="Times New Roman" w:hAnsi="Times New Roman" w:cs="Times New Roman"/>
                <w:b/>
                <w:bCs/>
                <w:iCs/>
                <w:sz w:val="24"/>
                <w:szCs w:val="24"/>
              </w:rPr>
              <w:t xml:space="preserve">1990 жылдар кезеңіндегі ең жоғары орташа көпжылдық орташа жылдық температурасы бар жергілікті жер (облыс немесе </w:t>
            </w:r>
            <w:r w:rsidRPr="00BF42CC">
              <w:rPr>
                <w:rFonts w:ascii="Times New Roman" w:eastAsia="Times New Roman" w:hAnsi="Times New Roman" w:cs="Times New Roman"/>
                <w:b/>
                <w:bCs/>
                <w:iCs/>
                <w:sz w:val="24"/>
                <w:szCs w:val="24"/>
                <w:lang w:val="kk-KZ"/>
              </w:rPr>
              <w:t>аймақ</w:t>
            </w:r>
            <w:r w:rsidRPr="00BF42CC">
              <w:rPr>
                <w:rFonts w:ascii="Times New Roman" w:eastAsia="Times New Roman" w:hAnsi="Times New Roman" w:cs="Times New Roman"/>
                <w:b/>
                <w:bCs/>
                <w:iCs/>
                <w:sz w:val="24"/>
                <w:szCs w:val="24"/>
              </w:rPr>
              <w:t xml:space="preserve">): Оңтүстік </w:t>
            </w:r>
            <w:r w:rsidRPr="00BF42CC">
              <w:rPr>
                <w:rFonts w:ascii="Times New Roman" w:eastAsia="Times New Roman" w:hAnsi="Times New Roman" w:cs="Times New Roman"/>
                <w:b/>
                <w:bCs/>
                <w:iCs/>
                <w:sz w:val="24"/>
                <w:szCs w:val="24"/>
                <w:lang w:val="kk-KZ"/>
              </w:rPr>
              <w:t>аймақ</w:t>
            </w:r>
            <w:r w:rsidRPr="00BF42CC">
              <w:rPr>
                <w:rFonts w:ascii="Times New Roman" w:eastAsia="Times New Roman" w:hAnsi="Times New Roman" w:cs="Times New Roman"/>
                <w:b/>
                <w:bCs/>
                <w:iCs/>
                <w:sz w:val="24"/>
                <w:szCs w:val="24"/>
              </w:rPr>
              <w:t>, Түркістан облысы, Шардара станциясы (теңіз деңгейінен 271</w:t>
            </w:r>
            <w:r w:rsidRPr="00BF42CC">
              <w:rPr>
                <w:rFonts w:ascii="Times New Roman" w:eastAsia="Times New Roman" w:hAnsi="Times New Roman" w:cs="Times New Roman"/>
                <w:b/>
                <w:bCs/>
                <w:iCs/>
                <w:sz w:val="24"/>
                <w:szCs w:val="24"/>
                <w:lang w:val="kk-KZ"/>
              </w:rPr>
              <w:t> </w:t>
            </w:r>
            <w:r w:rsidRPr="00BF42CC">
              <w:rPr>
                <w:rFonts w:ascii="Times New Roman" w:eastAsia="Times New Roman" w:hAnsi="Times New Roman" w:cs="Times New Roman"/>
                <w:b/>
                <w:bCs/>
                <w:iCs/>
                <w:sz w:val="24"/>
                <w:szCs w:val="24"/>
              </w:rPr>
              <w:t>м жоғары)</w:t>
            </w:r>
          </w:p>
        </w:tc>
      </w:tr>
      <w:tr w:rsidR="00192C24" w:rsidRPr="00BF42CC" w:rsidTr="00BF42CC">
        <w:trPr>
          <w:trHeight w:val="392"/>
        </w:trPr>
        <w:tc>
          <w:tcPr>
            <w:tcW w:w="460" w:type="dxa"/>
            <w:shd w:val="clear" w:color="auto" w:fill="auto"/>
            <w:noWrap/>
            <w:vAlign w:val="center"/>
            <w:hideMark/>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16</w:t>
            </w:r>
          </w:p>
        </w:tc>
        <w:tc>
          <w:tcPr>
            <w:tcW w:w="3928" w:type="dxa"/>
            <w:shd w:val="clear" w:color="auto" w:fill="auto"/>
            <w:hideMark/>
          </w:tcPr>
          <w:p w:rsidR="00192C24" w:rsidRPr="00BF42CC" w:rsidRDefault="00192C24" w:rsidP="00EF0868">
            <w:pPr>
              <w:spacing w:after="0" w:line="240" w:lineRule="auto"/>
              <w:jc w:val="both"/>
              <w:rPr>
                <w:rFonts w:ascii="Times New Roman" w:eastAsia="Times New Roman" w:hAnsi="Times New Roman" w:cs="Times New Roman"/>
                <w:sz w:val="24"/>
                <w:szCs w:val="24"/>
              </w:rPr>
            </w:pPr>
            <w:r w:rsidRPr="00BF42CC">
              <w:rPr>
                <w:rFonts w:ascii="Times New Roman" w:hAnsi="Times New Roman" w:cs="Times New Roman"/>
                <w:sz w:val="24"/>
                <w:szCs w:val="24"/>
                <w:lang w:val="kk-KZ"/>
              </w:rPr>
              <w:t>1961–1990 жылдардағы орташа жылдық ауа температурасының орташа көпжылдық мәні</w:t>
            </w:r>
          </w:p>
        </w:tc>
        <w:tc>
          <w:tcPr>
            <w:tcW w:w="1105" w:type="dxa"/>
            <w:shd w:val="clear" w:color="auto" w:fill="auto"/>
            <w:vAlign w:val="center"/>
            <w:hideMark/>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sym w:font="Symbol" w:char="F0B0"/>
            </w:r>
            <w:r w:rsidRPr="00BF42CC">
              <w:rPr>
                <w:rFonts w:ascii="Times New Roman" w:eastAsia="Times New Roman" w:hAnsi="Times New Roman" w:cs="Times New Roman"/>
                <w:color w:val="000000"/>
                <w:sz w:val="24"/>
                <w:szCs w:val="24"/>
              </w:rPr>
              <w:t>C</w:t>
            </w:r>
          </w:p>
        </w:tc>
        <w:tc>
          <w:tcPr>
            <w:tcW w:w="4139" w:type="dxa"/>
            <w:gridSpan w:val="5"/>
            <w:shd w:val="clear" w:color="auto" w:fill="auto"/>
            <w:vAlign w:val="center"/>
            <w:hideMark/>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13,6</w:t>
            </w:r>
          </w:p>
        </w:tc>
      </w:tr>
      <w:tr w:rsidR="00192C24" w:rsidRPr="00BF42CC" w:rsidTr="00BF42CC">
        <w:trPr>
          <w:trHeight w:val="157"/>
        </w:trPr>
        <w:tc>
          <w:tcPr>
            <w:tcW w:w="460" w:type="dxa"/>
            <w:shd w:val="clear" w:color="auto" w:fill="auto"/>
            <w:noWrap/>
            <w:vAlign w:val="center"/>
            <w:hideMark/>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17</w:t>
            </w:r>
          </w:p>
        </w:tc>
        <w:tc>
          <w:tcPr>
            <w:tcW w:w="3928" w:type="dxa"/>
            <w:shd w:val="clear" w:color="auto" w:fill="auto"/>
            <w:hideMark/>
          </w:tcPr>
          <w:p w:rsidR="00192C24" w:rsidRPr="00BF42CC" w:rsidRDefault="00192C24" w:rsidP="00EF0868">
            <w:pPr>
              <w:spacing w:after="0" w:line="240" w:lineRule="auto"/>
              <w:jc w:val="both"/>
              <w:rPr>
                <w:rFonts w:ascii="Times New Roman" w:eastAsia="Times New Roman" w:hAnsi="Times New Roman" w:cs="Times New Roman"/>
                <w:color w:val="000000"/>
                <w:sz w:val="24"/>
                <w:szCs w:val="24"/>
              </w:rPr>
            </w:pPr>
            <w:r w:rsidRPr="00BF42CC">
              <w:rPr>
                <w:rFonts w:ascii="Times New Roman" w:hAnsi="Times New Roman" w:cs="Times New Roman"/>
                <w:sz w:val="24"/>
                <w:szCs w:val="24"/>
                <w:lang w:val="kk-KZ"/>
              </w:rPr>
              <w:t>Орташа жылдық температура</w:t>
            </w:r>
          </w:p>
        </w:tc>
        <w:tc>
          <w:tcPr>
            <w:tcW w:w="1105" w:type="dxa"/>
            <w:shd w:val="clear" w:color="auto" w:fill="auto"/>
            <w:vAlign w:val="center"/>
            <w:hideMark/>
          </w:tcPr>
          <w:p w:rsidR="00192C24" w:rsidRPr="00BF42CC" w:rsidRDefault="00192C24" w:rsidP="00192C24">
            <w:pPr>
              <w:spacing w:after="0" w:line="240" w:lineRule="auto"/>
              <w:jc w:val="center"/>
              <w:rPr>
                <w:rFonts w:ascii="Times New Roman" w:hAnsi="Times New Roman" w:cs="Times New Roman"/>
                <w:sz w:val="24"/>
                <w:szCs w:val="24"/>
              </w:rPr>
            </w:pPr>
            <w:r w:rsidRPr="00BF42CC">
              <w:rPr>
                <w:rFonts w:ascii="Times New Roman" w:eastAsia="Times New Roman" w:hAnsi="Times New Roman" w:cs="Times New Roman"/>
                <w:color w:val="000000"/>
                <w:sz w:val="24"/>
                <w:szCs w:val="24"/>
              </w:rPr>
              <w:sym w:font="Symbol" w:char="F0B0"/>
            </w:r>
            <w:r w:rsidRPr="00BF42CC">
              <w:rPr>
                <w:rFonts w:ascii="Times New Roman" w:eastAsia="Times New Roman" w:hAnsi="Times New Roman" w:cs="Times New Roman"/>
                <w:color w:val="000000"/>
                <w:sz w:val="24"/>
                <w:szCs w:val="24"/>
              </w:rPr>
              <w:t>C</w:t>
            </w:r>
          </w:p>
        </w:tc>
        <w:tc>
          <w:tcPr>
            <w:tcW w:w="827"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lang w:val="en-US"/>
              </w:rPr>
              <w:t>14,5</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15,5</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lang w:val="en-US"/>
              </w:rPr>
            </w:pPr>
            <w:r w:rsidRPr="00BF42CC">
              <w:rPr>
                <w:rFonts w:ascii="Times New Roman" w:eastAsia="Times New Roman" w:hAnsi="Times New Roman" w:cs="Times New Roman"/>
                <w:color w:val="000000"/>
                <w:sz w:val="24"/>
                <w:szCs w:val="24"/>
              </w:rPr>
              <w:t>15,2</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16,0</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15,3</w:t>
            </w:r>
          </w:p>
        </w:tc>
      </w:tr>
      <w:tr w:rsidR="00192C24" w:rsidRPr="00BF42CC" w:rsidTr="00BF42CC">
        <w:trPr>
          <w:trHeight w:val="587"/>
        </w:trPr>
        <w:tc>
          <w:tcPr>
            <w:tcW w:w="460" w:type="dxa"/>
            <w:shd w:val="clear" w:color="auto" w:fill="auto"/>
            <w:noWrap/>
            <w:vAlign w:val="center"/>
            <w:hideMark/>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18</w:t>
            </w:r>
          </w:p>
        </w:tc>
        <w:tc>
          <w:tcPr>
            <w:tcW w:w="3928" w:type="dxa"/>
            <w:shd w:val="clear" w:color="auto" w:fill="auto"/>
            <w:hideMark/>
          </w:tcPr>
          <w:p w:rsidR="00192C24" w:rsidRPr="00BF42CC" w:rsidRDefault="00192C24" w:rsidP="00EF0868">
            <w:pPr>
              <w:spacing w:after="0" w:line="240" w:lineRule="auto"/>
              <w:jc w:val="both"/>
              <w:rPr>
                <w:rFonts w:ascii="Times New Roman" w:eastAsia="Times New Roman" w:hAnsi="Times New Roman" w:cs="Times New Roman"/>
                <w:b/>
                <w:bCs/>
                <w:sz w:val="24"/>
                <w:szCs w:val="24"/>
              </w:rPr>
            </w:pPr>
            <w:r w:rsidRPr="00BF42CC">
              <w:rPr>
                <w:rFonts w:ascii="Times New Roman" w:hAnsi="Times New Roman" w:cs="Times New Roman"/>
                <w:sz w:val="24"/>
                <w:szCs w:val="24"/>
                <w:lang w:val="kk-KZ"/>
              </w:rPr>
              <w:t>1961–1990 жылдар кезеңіне қатысты орташа жылдық температураның аномалиясы</w:t>
            </w:r>
          </w:p>
        </w:tc>
        <w:tc>
          <w:tcPr>
            <w:tcW w:w="1105" w:type="dxa"/>
            <w:shd w:val="clear" w:color="auto" w:fill="auto"/>
            <w:vAlign w:val="center"/>
            <w:hideMark/>
          </w:tcPr>
          <w:p w:rsidR="00192C24" w:rsidRPr="00BF42CC" w:rsidRDefault="00192C24" w:rsidP="00192C24">
            <w:pPr>
              <w:spacing w:after="0" w:line="240" w:lineRule="auto"/>
              <w:jc w:val="center"/>
              <w:rPr>
                <w:rFonts w:ascii="Times New Roman" w:hAnsi="Times New Roman" w:cs="Times New Roman"/>
                <w:sz w:val="24"/>
                <w:szCs w:val="24"/>
              </w:rPr>
            </w:pPr>
            <w:r w:rsidRPr="00BF42CC">
              <w:rPr>
                <w:rFonts w:ascii="Times New Roman" w:eastAsia="Times New Roman" w:hAnsi="Times New Roman" w:cs="Times New Roman"/>
                <w:color w:val="000000"/>
                <w:sz w:val="24"/>
                <w:szCs w:val="24"/>
              </w:rPr>
              <w:sym w:font="Symbol" w:char="F0B0"/>
            </w:r>
            <w:r w:rsidRPr="00BF42CC">
              <w:rPr>
                <w:rFonts w:ascii="Times New Roman" w:eastAsia="Times New Roman" w:hAnsi="Times New Roman" w:cs="Times New Roman"/>
                <w:color w:val="000000"/>
                <w:sz w:val="24"/>
                <w:szCs w:val="24"/>
              </w:rPr>
              <w:t>C</w:t>
            </w:r>
          </w:p>
        </w:tc>
        <w:tc>
          <w:tcPr>
            <w:tcW w:w="827"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lang w:val="en-US"/>
              </w:rPr>
              <w:t>0,9</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1,9</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lang w:val="en-US"/>
              </w:rPr>
            </w:pPr>
            <w:r w:rsidRPr="00BF42CC">
              <w:rPr>
                <w:rFonts w:ascii="Times New Roman" w:eastAsia="Times New Roman" w:hAnsi="Times New Roman" w:cs="Times New Roman"/>
                <w:color w:val="000000"/>
                <w:sz w:val="24"/>
                <w:szCs w:val="24"/>
              </w:rPr>
              <w:t>1,6</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2,4</w:t>
            </w:r>
          </w:p>
        </w:tc>
        <w:tc>
          <w:tcPr>
            <w:tcW w:w="828" w:type="dxa"/>
            <w:shd w:val="clear" w:color="auto" w:fill="auto"/>
            <w:noWrap/>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1,7</w:t>
            </w:r>
          </w:p>
        </w:tc>
      </w:tr>
      <w:tr w:rsidR="00192C24" w:rsidRPr="00BF42CC" w:rsidTr="00BF42CC">
        <w:trPr>
          <w:trHeight w:val="101"/>
        </w:trPr>
        <w:tc>
          <w:tcPr>
            <w:tcW w:w="460" w:type="dxa"/>
            <w:shd w:val="clear" w:color="auto" w:fill="auto"/>
            <w:noWrap/>
            <w:vAlign w:val="center"/>
            <w:hideMark/>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19</w:t>
            </w:r>
          </w:p>
        </w:tc>
        <w:tc>
          <w:tcPr>
            <w:tcW w:w="3928" w:type="dxa"/>
            <w:shd w:val="clear" w:color="auto" w:fill="auto"/>
            <w:hideMark/>
          </w:tcPr>
          <w:p w:rsidR="00192C24" w:rsidRPr="00BF42CC" w:rsidRDefault="00192C24" w:rsidP="00192C24">
            <w:pPr>
              <w:spacing w:after="0" w:line="240" w:lineRule="auto"/>
              <w:jc w:val="both"/>
              <w:rPr>
                <w:rFonts w:ascii="Times New Roman" w:eastAsia="Times New Roman" w:hAnsi="Times New Roman" w:cs="Times New Roman"/>
                <w:sz w:val="24"/>
                <w:szCs w:val="24"/>
              </w:rPr>
            </w:pPr>
            <w:r w:rsidRPr="00BF42CC">
              <w:rPr>
                <w:rFonts w:ascii="Times New Roman" w:hAnsi="Times New Roman" w:cs="Times New Roman"/>
                <w:sz w:val="24"/>
                <w:szCs w:val="24"/>
                <w:lang w:val="kk-KZ"/>
              </w:rPr>
              <w:t>Ең жоғары орташа айлық температура</w:t>
            </w:r>
          </w:p>
        </w:tc>
        <w:tc>
          <w:tcPr>
            <w:tcW w:w="1105" w:type="dxa"/>
            <w:shd w:val="clear" w:color="auto" w:fill="auto"/>
            <w:vAlign w:val="center"/>
            <w:hideMark/>
          </w:tcPr>
          <w:p w:rsidR="00192C24" w:rsidRPr="00BF42CC" w:rsidRDefault="00192C24" w:rsidP="00192C24">
            <w:pPr>
              <w:spacing w:after="0" w:line="240" w:lineRule="auto"/>
              <w:jc w:val="center"/>
              <w:rPr>
                <w:rFonts w:ascii="Times New Roman" w:hAnsi="Times New Roman" w:cs="Times New Roman"/>
                <w:sz w:val="24"/>
                <w:szCs w:val="24"/>
              </w:rPr>
            </w:pPr>
            <w:r w:rsidRPr="00BF42CC">
              <w:rPr>
                <w:rFonts w:ascii="Times New Roman" w:eastAsia="Times New Roman" w:hAnsi="Times New Roman" w:cs="Times New Roman"/>
                <w:color w:val="000000"/>
                <w:sz w:val="24"/>
                <w:szCs w:val="24"/>
              </w:rPr>
              <w:sym w:font="Symbol" w:char="F0B0"/>
            </w:r>
            <w:r w:rsidRPr="00BF42CC">
              <w:rPr>
                <w:rFonts w:ascii="Times New Roman" w:eastAsia="Times New Roman" w:hAnsi="Times New Roman" w:cs="Times New Roman"/>
                <w:color w:val="000000"/>
                <w:sz w:val="24"/>
                <w:szCs w:val="24"/>
              </w:rPr>
              <w:t>C</w:t>
            </w:r>
          </w:p>
        </w:tc>
        <w:tc>
          <w:tcPr>
            <w:tcW w:w="827"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lang w:val="en-US"/>
              </w:rPr>
              <w:t>29,4</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30,8</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lang w:val="en-US"/>
              </w:rPr>
            </w:pPr>
            <w:r w:rsidRPr="00BF42CC">
              <w:rPr>
                <w:rFonts w:ascii="Times New Roman" w:eastAsia="Times New Roman" w:hAnsi="Times New Roman" w:cs="Times New Roman"/>
                <w:color w:val="000000"/>
                <w:sz w:val="24"/>
                <w:szCs w:val="24"/>
              </w:rPr>
              <w:t>30,4</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31,4</w:t>
            </w:r>
          </w:p>
        </w:tc>
        <w:tc>
          <w:tcPr>
            <w:tcW w:w="828" w:type="dxa"/>
            <w:shd w:val="clear" w:color="auto" w:fill="auto"/>
            <w:noWrap/>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30,2</w:t>
            </w:r>
          </w:p>
        </w:tc>
      </w:tr>
      <w:tr w:rsidR="00192C24" w:rsidRPr="00BF42CC" w:rsidTr="00BF42CC">
        <w:trPr>
          <w:trHeight w:val="106"/>
        </w:trPr>
        <w:tc>
          <w:tcPr>
            <w:tcW w:w="460" w:type="dxa"/>
            <w:shd w:val="clear" w:color="auto" w:fill="auto"/>
            <w:noWrap/>
            <w:vAlign w:val="center"/>
            <w:hideMark/>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20</w:t>
            </w:r>
          </w:p>
        </w:tc>
        <w:tc>
          <w:tcPr>
            <w:tcW w:w="3928" w:type="dxa"/>
            <w:shd w:val="clear" w:color="auto" w:fill="auto"/>
            <w:hideMark/>
          </w:tcPr>
          <w:p w:rsidR="00192C24" w:rsidRPr="00BF42CC" w:rsidRDefault="00192C24" w:rsidP="00192C24">
            <w:pPr>
              <w:spacing w:after="0" w:line="240" w:lineRule="auto"/>
              <w:jc w:val="both"/>
              <w:rPr>
                <w:rFonts w:ascii="Times New Roman" w:eastAsia="Times New Roman" w:hAnsi="Times New Roman" w:cs="Times New Roman"/>
                <w:color w:val="000000"/>
                <w:sz w:val="24"/>
                <w:szCs w:val="24"/>
              </w:rPr>
            </w:pPr>
            <w:r w:rsidRPr="00BF42CC">
              <w:rPr>
                <w:rFonts w:ascii="Times New Roman" w:hAnsi="Times New Roman" w:cs="Times New Roman"/>
                <w:sz w:val="24"/>
                <w:szCs w:val="24"/>
                <w:lang w:val="kk-KZ"/>
              </w:rPr>
              <w:t>Ең төменгі орташа айлық температура</w:t>
            </w:r>
          </w:p>
        </w:tc>
        <w:tc>
          <w:tcPr>
            <w:tcW w:w="1105" w:type="dxa"/>
            <w:shd w:val="clear" w:color="auto" w:fill="auto"/>
            <w:vAlign w:val="center"/>
            <w:hideMark/>
          </w:tcPr>
          <w:p w:rsidR="00192C24" w:rsidRPr="00BF42CC" w:rsidRDefault="00192C24" w:rsidP="00192C24">
            <w:pPr>
              <w:spacing w:after="0" w:line="240" w:lineRule="auto"/>
              <w:jc w:val="center"/>
              <w:rPr>
                <w:rFonts w:ascii="Times New Roman" w:hAnsi="Times New Roman" w:cs="Times New Roman"/>
                <w:sz w:val="24"/>
                <w:szCs w:val="24"/>
              </w:rPr>
            </w:pPr>
            <w:r w:rsidRPr="00BF42CC">
              <w:rPr>
                <w:rFonts w:ascii="Times New Roman" w:eastAsia="Times New Roman" w:hAnsi="Times New Roman" w:cs="Times New Roman"/>
                <w:color w:val="000000"/>
                <w:sz w:val="24"/>
                <w:szCs w:val="24"/>
              </w:rPr>
              <w:sym w:font="Symbol" w:char="F0B0"/>
            </w:r>
            <w:r w:rsidRPr="00BF42CC">
              <w:rPr>
                <w:rFonts w:ascii="Times New Roman" w:eastAsia="Times New Roman" w:hAnsi="Times New Roman" w:cs="Times New Roman"/>
                <w:color w:val="000000"/>
                <w:sz w:val="24"/>
                <w:szCs w:val="24"/>
              </w:rPr>
              <w:t>C</w:t>
            </w:r>
          </w:p>
        </w:tc>
        <w:tc>
          <w:tcPr>
            <w:tcW w:w="827"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lang w:val="en-US"/>
              </w:rPr>
              <w:t>-2,3</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-0,4</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lang w:val="en-US"/>
              </w:rPr>
            </w:pPr>
            <w:r w:rsidRPr="00BF42CC">
              <w:rPr>
                <w:rFonts w:ascii="Times New Roman" w:eastAsia="Times New Roman" w:hAnsi="Times New Roman" w:cs="Times New Roman"/>
                <w:color w:val="000000"/>
                <w:sz w:val="24"/>
                <w:szCs w:val="24"/>
              </w:rPr>
              <w:t>-8,0</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-6,3</w:t>
            </w:r>
          </w:p>
        </w:tc>
        <w:tc>
          <w:tcPr>
            <w:tcW w:w="828" w:type="dxa"/>
            <w:shd w:val="clear" w:color="auto" w:fill="auto"/>
            <w:noWrap/>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-0,3</w:t>
            </w:r>
          </w:p>
        </w:tc>
      </w:tr>
      <w:tr w:rsidR="00192C24" w:rsidRPr="00BF42CC" w:rsidTr="00EF0868">
        <w:trPr>
          <w:trHeight w:val="884"/>
        </w:trPr>
        <w:tc>
          <w:tcPr>
            <w:tcW w:w="9632" w:type="dxa"/>
            <w:gridSpan w:val="8"/>
            <w:shd w:val="clear" w:color="auto" w:fill="auto"/>
            <w:noWrap/>
            <w:vAlign w:val="center"/>
            <w:hideMark/>
          </w:tcPr>
          <w:p w:rsidR="00192C24" w:rsidRPr="00BF42CC" w:rsidRDefault="00192C24" w:rsidP="00192C24">
            <w:pPr>
              <w:spacing w:after="0" w:line="240" w:lineRule="auto"/>
              <w:jc w:val="center"/>
              <w:rPr>
                <w:rFonts w:ascii="Times New Roman" w:eastAsia="Times New Roman" w:hAnsi="Times New Roman" w:cs="Times New Roman"/>
                <w:b/>
                <w:color w:val="000000"/>
                <w:sz w:val="24"/>
                <w:szCs w:val="24"/>
              </w:rPr>
            </w:pPr>
            <w:r w:rsidRPr="00BF42CC">
              <w:rPr>
                <w:rFonts w:ascii="Times New Roman" w:eastAsia="Times New Roman" w:hAnsi="Times New Roman" w:cs="Times New Roman"/>
                <w:b/>
                <w:bCs/>
                <w:iCs/>
                <w:sz w:val="24"/>
                <w:szCs w:val="24"/>
              </w:rPr>
              <w:t>1961</w:t>
            </w:r>
            <w:r w:rsidRPr="00BF42CC">
              <w:rPr>
                <w:rFonts w:ascii="Times New Roman" w:hAnsi="Times New Roman" w:cs="Times New Roman"/>
                <w:sz w:val="24"/>
                <w:szCs w:val="24"/>
                <w:lang w:val="kk-KZ"/>
              </w:rPr>
              <w:t>–</w:t>
            </w:r>
            <w:r w:rsidRPr="00BF42CC">
              <w:rPr>
                <w:rFonts w:ascii="Times New Roman" w:eastAsia="Times New Roman" w:hAnsi="Times New Roman" w:cs="Times New Roman"/>
                <w:b/>
                <w:bCs/>
                <w:iCs/>
                <w:sz w:val="24"/>
                <w:szCs w:val="24"/>
              </w:rPr>
              <w:t xml:space="preserve">1990 жылдар кезеңіндегі ең төменгі орташа көпжылдық орташа жылдық температурасы бар жергілікті жер (облыс немесе аймақ): Оңтүстік </w:t>
            </w:r>
            <w:r w:rsidRPr="00BF42CC">
              <w:rPr>
                <w:rFonts w:ascii="Times New Roman" w:eastAsia="Times New Roman" w:hAnsi="Times New Roman" w:cs="Times New Roman"/>
                <w:b/>
                <w:bCs/>
                <w:iCs/>
                <w:sz w:val="24"/>
                <w:szCs w:val="24"/>
                <w:lang w:val="kk-KZ"/>
              </w:rPr>
              <w:t>аймақ</w:t>
            </w:r>
            <w:r w:rsidRPr="00BF42CC">
              <w:rPr>
                <w:rFonts w:ascii="Times New Roman" w:eastAsia="Times New Roman" w:hAnsi="Times New Roman" w:cs="Times New Roman"/>
                <w:b/>
                <w:bCs/>
                <w:iCs/>
                <w:sz w:val="24"/>
                <w:szCs w:val="24"/>
              </w:rPr>
              <w:t>, Алматы облысы, Мыңжылқы станциясы (теңіз деңгейінен 3 017 м жоғары)</w:t>
            </w:r>
          </w:p>
        </w:tc>
      </w:tr>
      <w:tr w:rsidR="00192C24" w:rsidRPr="00BF42CC" w:rsidTr="00BF42CC">
        <w:trPr>
          <w:trHeight w:val="334"/>
        </w:trPr>
        <w:tc>
          <w:tcPr>
            <w:tcW w:w="460" w:type="dxa"/>
            <w:shd w:val="clear" w:color="auto" w:fill="auto"/>
            <w:noWrap/>
            <w:vAlign w:val="center"/>
            <w:hideMark/>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21</w:t>
            </w:r>
          </w:p>
        </w:tc>
        <w:tc>
          <w:tcPr>
            <w:tcW w:w="3928" w:type="dxa"/>
            <w:shd w:val="clear" w:color="auto" w:fill="auto"/>
            <w:hideMark/>
          </w:tcPr>
          <w:p w:rsidR="00192C24" w:rsidRPr="00BF42CC" w:rsidRDefault="00192C24" w:rsidP="00EF0868">
            <w:pPr>
              <w:spacing w:after="0" w:line="240" w:lineRule="auto"/>
              <w:jc w:val="both"/>
              <w:rPr>
                <w:rFonts w:ascii="Times New Roman" w:eastAsia="Times New Roman" w:hAnsi="Times New Roman" w:cs="Times New Roman"/>
                <w:sz w:val="24"/>
                <w:szCs w:val="24"/>
              </w:rPr>
            </w:pPr>
            <w:r w:rsidRPr="00BF42CC">
              <w:rPr>
                <w:rFonts w:ascii="Times New Roman" w:hAnsi="Times New Roman" w:cs="Times New Roman"/>
                <w:sz w:val="24"/>
                <w:szCs w:val="24"/>
                <w:lang w:val="kk-KZ"/>
              </w:rPr>
              <w:t>1961–1990 жылдардағы орташа жылдық ауа температурасының орташа көпжылдық мәні</w:t>
            </w:r>
          </w:p>
        </w:tc>
        <w:tc>
          <w:tcPr>
            <w:tcW w:w="1105" w:type="dxa"/>
            <w:shd w:val="clear" w:color="auto" w:fill="auto"/>
            <w:vAlign w:val="center"/>
            <w:hideMark/>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sym w:font="Symbol" w:char="F0B0"/>
            </w:r>
            <w:r w:rsidRPr="00BF42CC">
              <w:rPr>
                <w:rFonts w:ascii="Times New Roman" w:eastAsia="Times New Roman" w:hAnsi="Times New Roman" w:cs="Times New Roman"/>
                <w:color w:val="000000"/>
                <w:sz w:val="24"/>
                <w:szCs w:val="24"/>
              </w:rPr>
              <w:t>C</w:t>
            </w:r>
          </w:p>
        </w:tc>
        <w:tc>
          <w:tcPr>
            <w:tcW w:w="4139" w:type="dxa"/>
            <w:gridSpan w:val="5"/>
            <w:shd w:val="clear" w:color="auto" w:fill="auto"/>
            <w:vAlign w:val="center"/>
            <w:hideMark/>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-1,8</w:t>
            </w:r>
          </w:p>
        </w:tc>
      </w:tr>
      <w:tr w:rsidR="00192C24" w:rsidRPr="00BF42CC" w:rsidTr="00BF42CC">
        <w:trPr>
          <w:trHeight w:val="242"/>
        </w:trPr>
        <w:tc>
          <w:tcPr>
            <w:tcW w:w="460" w:type="dxa"/>
            <w:shd w:val="clear" w:color="auto" w:fill="auto"/>
            <w:noWrap/>
            <w:vAlign w:val="center"/>
            <w:hideMark/>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22</w:t>
            </w:r>
          </w:p>
        </w:tc>
        <w:tc>
          <w:tcPr>
            <w:tcW w:w="3928" w:type="dxa"/>
            <w:shd w:val="clear" w:color="auto" w:fill="auto"/>
            <w:hideMark/>
          </w:tcPr>
          <w:p w:rsidR="00192C24" w:rsidRPr="00BF42CC" w:rsidRDefault="00192C24" w:rsidP="00EF0868">
            <w:pPr>
              <w:spacing w:after="0" w:line="240" w:lineRule="auto"/>
              <w:jc w:val="both"/>
              <w:rPr>
                <w:rFonts w:ascii="Times New Roman" w:eastAsia="Times New Roman" w:hAnsi="Times New Roman" w:cs="Times New Roman"/>
                <w:color w:val="000000"/>
                <w:sz w:val="24"/>
                <w:szCs w:val="24"/>
              </w:rPr>
            </w:pPr>
            <w:r w:rsidRPr="00BF42CC">
              <w:rPr>
                <w:rFonts w:ascii="Times New Roman" w:hAnsi="Times New Roman" w:cs="Times New Roman"/>
                <w:sz w:val="24"/>
                <w:szCs w:val="24"/>
                <w:lang w:val="kk-KZ"/>
              </w:rPr>
              <w:t>Орташа жылдық температура</w:t>
            </w:r>
          </w:p>
        </w:tc>
        <w:tc>
          <w:tcPr>
            <w:tcW w:w="1105" w:type="dxa"/>
            <w:shd w:val="clear" w:color="auto" w:fill="auto"/>
            <w:vAlign w:val="center"/>
            <w:hideMark/>
          </w:tcPr>
          <w:p w:rsidR="00192C24" w:rsidRPr="00BF42CC" w:rsidRDefault="00192C24" w:rsidP="00192C24">
            <w:pPr>
              <w:spacing w:after="0" w:line="240" w:lineRule="auto"/>
              <w:jc w:val="center"/>
              <w:rPr>
                <w:rFonts w:ascii="Times New Roman" w:hAnsi="Times New Roman" w:cs="Times New Roman"/>
                <w:sz w:val="24"/>
                <w:szCs w:val="24"/>
              </w:rPr>
            </w:pPr>
            <w:r w:rsidRPr="00BF42CC">
              <w:rPr>
                <w:rFonts w:ascii="Times New Roman" w:eastAsia="Times New Roman" w:hAnsi="Times New Roman" w:cs="Times New Roman"/>
                <w:color w:val="000000"/>
                <w:sz w:val="24"/>
                <w:szCs w:val="24"/>
              </w:rPr>
              <w:sym w:font="Symbol" w:char="F0B0"/>
            </w:r>
            <w:r w:rsidRPr="00BF42CC">
              <w:rPr>
                <w:rFonts w:ascii="Times New Roman" w:eastAsia="Times New Roman" w:hAnsi="Times New Roman" w:cs="Times New Roman"/>
                <w:color w:val="000000"/>
                <w:sz w:val="24"/>
                <w:szCs w:val="24"/>
              </w:rPr>
              <w:t>C</w:t>
            </w:r>
          </w:p>
        </w:tc>
        <w:tc>
          <w:tcPr>
            <w:tcW w:w="827"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lang w:val="en-US"/>
              </w:rPr>
              <w:t>-1,0</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-0,5</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lang w:val="en-US"/>
              </w:rPr>
            </w:pPr>
            <w:r w:rsidRPr="00BF42CC">
              <w:rPr>
                <w:rFonts w:ascii="Times New Roman" w:eastAsia="Times New Roman" w:hAnsi="Times New Roman" w:cs="Times New Roman"/>
                <w:color w:val="000000"/>
                <w:sz w:val="24"/>
                <w:szCs w:val="24"/>
              </w:rPr>
              <w:t>-0,3</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0,0</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0,0</w:t>
            </w:r>
          </w:p>
        </w:tc>
      </w:tr>
      <w:tr w:rsidR="00192C24" w:rsidRPr="00BF42CC" w:rsidTr="00BF42CC">
        <w:trPr>
          <w:trHeight w:val="529"/>
        </w:trPr>
        <w:tc>
          <w:tcPr>
            <w:tcW w:w="460" w:type="dxa"/>
            <w:shd w:val="clear" w:color="auto" w:fill="auto"/>
            <w:noWrap/>
            <w:vAlign w:val="center"/>
            <w:hideMark/>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23</w:t>
            </w:r>
          </w:p>
        </w:tc>
        <w:tc>
          <w:tcPr>
            <w:tcW w:w="3928" w:type="dxa"/>
            <w:shd w:val="clear" w:color="auto" w:fill="auto"/>
            <w:hideMark/>
          </w:tcPr>
          <w:p w:rsidR="00192C24" w:rsidRPr="00BF42CC" w:rsidRDefault="00192C24" w:rsidP="00EF0868">
            <w:pPr>
              <w:spacing w:after="0" w:line="240" w:lineRule="auto"/>
              <w:jc w:val="both"/>
              <w:rPr>
                <w:rFonts w:ascii="Times New Roman" w:eastAsia="Times New Roman" w:hAnsi="Times New Roman" w:cs="Times New Roman"/>
                <w:b/>
                <w:bCs/>
                <w:sz w:val="24"/>
                <w:szCs w:val="24"/>
              </w:rPr>
            </w:pPr>
            <w:r w:rsidRPr="00BF42CC">
              <w:rPr>
                <w:rFonts w:ascii="Times New Roman" w:hAnsi="Times New Roman" w:cs="Times New Roman"/>
                <w:sz w:val="24"/>
                <w:szCs w:val="24"/>
                <w:lang w:val="kk-KZ"/>
              </w:rPr>
              <w:t>1961–1990 жылдар кезеңіне қатысты орташа жылдық температураның аномалиясы</w:t>
            </w:r>
          </w:p>
        </w:tc>
        <w:tc>
          <w:tcPr>
            <w:tcW w:w="1105" w:type="dxa"/>
            <w:shd w:val="clear" w:color="auto" w:fill="auto"/>
            <w:vAlign w:val="center"/>
            <w:hideMark/>
          </w:tcPr>
          <w:p w:rsidR="00192C24" w:rsidRPr="00BF42CC" w:rsidRDefault="00192C24" w:rsidP="00192C24">
            <w:pPr>
              <w:spacing w:after="0" w:line="240" w:lineRule="auto"/>
              <w:jc w:val="center"/>
              <w:rPr>
                <w:rFonts w:ascii="Times New Roman" w:hAnsi="Times New Roman" w:cs="Times New Roman"/>
                <w:sz w:val="24"/>
                <w:szCs w:val="24"/>
              </w:rPr>
            </w:pPr>
            <w:r w:rsidRPr="00BF42CC">
              <w:rPr>
                <w:rFonts w:ascii="Times New Roman" w:eastAsia="Times New Roman" w:hAnsi="Times New Roman" w:cs="Times New Roman"/>
                <w:color w:val="000000"/>
                <w:sz w:val="24"/>
                <w:szCs w:val="24"/>
              </w:rPr>
              <w:sym w:font="Symbol" w:char="F0B0"/>
            </w:r>
            <w:r w:rsidRPr="00BF42CC">
              <w:rPr>
                <w:rFonts w:ascii="Times New Roman" w:eastAsia="Times New Roman" w:hAnsi="Times New Roman" w:cs="Times New Roman"/>
                <w:color w:val="000000"/>
                <w:sz w:val="24"/>
                <w:szCs w:val="24"/>
              </w:rPr>
              <w:t>C</w:t>
            </w:r>
          </w:p>
        </w:tc>
        <w:tc>
          <w:tcPr>
            <w:tcW w:w="827"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lang w:val="en-US"/>
              </w:rPr>
              <w:t>0,</w:t>
            </w:r>
            <w:r w:rsidRPr="00BF42CC">
              <w:rPr>
                <w:rFonts w:ascii="Times New Roman" w:eastAsia="Times New Roman" w:hAnsi="Times New Roman" w:cs="Times New Roman"/>
                <w:color w:val="000000"/>
                <w:sz w:val="24"/>
                <w:szCs w:val="24"/>
              </w:rPr>
              <w:t>8</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1,3</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1,5</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1,8</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1,8</w:t>
            </w:r>
          </w:p>
        </w:tc>
      </w:tr>
      <w:tr w:rsidR="00192C24" w:rsidRPr="00BF42CC" w:rsidTr="00BF42CC">
        <w:trPr>
          <w:trHeight w:val="56"/>
        </w:trPr>
        <w:tc>
          <w:tcPr>
            <w:tcW w:w="460" w:type="dxa"/>
            <w:shd w:val="clear" w:color="auto" w:fill="auto"/>
            <w:noWrap/>
            <w:vAlign w:val="center"/>
            <w:hideMark/>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24</w:t>
            </w:r>
          </w:p>
        </w:tc>
        <w:tc>
          <w:tcPr>
            <w:tcW w:w="3928" w:type="dxa"/>
            <w:shd w:val="clear" w:color="auto" w:fill="auto"/>
            <w:hideMark/>
          </w:tcPr>
          <w:p w:rsidR="00192C24" w:rsidRPr="00BF42CC" w:rsidRDefault="00192C24" w:rsidP="00192C24">
            <w:pPr>
              <w:spacing w:after="0" w:line="240" w:lineRule="auto"/>
              <w:jc w:val="both"/>
              <w:rPr>
                <w:rFonts w:ascii="Times New Roman" w:eastAsia="Times New Roman" w:hAnsi="Times New Roman" w:cs="Times New Roman"/>
                <w:sz w:val="24"/>
                <w:szCs w:val="24"/>
              </w:rPr>
            </w:pPr>
            <w:r w:rsidRPr="00BF42CC">
              <w:rPr>
                <w:rFonts w:ascii="Times New Roman" w:hAnsi="Times New Roman" w:cs="Times New Roman"/>
                <w:sz w:val="24"/>
                <w:szCs w:val="24"/>
                <w:lang w:val="kk-KZ"/>
              </w:rPr>
              <w:t>Ең жоғары орташа айлық температура</w:t>
            </w:r>
          </w:p>
        </w:tc>
        <w:tc>
          <w:tcPr>
            <w:tcW w:w="1105" w:type="dxa"/>
            <w:shd w:val="clear" w:color="auto" w:fill="auto"/>
            <w:vAlign w:val="center"/>
            <w:hideMark/>
          </w:tcPr>
          <w:p w:rsidR="00192C24" w:rsidRPr="00BF42CC" w:rsidRDefault="00192C24" w:rsidP="00192C24">
            <w:pPr>
              <w:spacing w:after="0" w:line="240" w:lineRule="auto"/>
              <w:jc w:val="center"/>
              <w:rPr>
                <w:rFonts w:ascii="Times New Roman" w:hAnsi="Times New Roman" w:cs="Times New Roman"/>
                <w:sz w:val="24"/>
                <w:szCs w:val="24"/>
              </w:rPr>
            </w:pPr>
            <w:r w:rsidRPr="00BF42CC">
              <w:rPr>
                <w:rFonts w:ascii="Times New Roman" w:eastAsia="Times New Roman" w:hAnsi="Times New Roman" w:cs="Times New Roman"/>
                <w:color w:val="000000"/>
                <w:sz w:val="24"/>
                <w:szCs w:val="24"/>
              </w:rPr>
              <w:sym w:font="Symbol" w:char="F0B0"/>
            </w:r>
            <w:r w:rsidRPr="00BF42CC">
              <w:rPr>
                <w:rFonts w:ascii="Times New Roman" w:eastAsia="Times New Roman" w:hAnsi="Times New Roman" w:cs="Times New Roman"/>
                <w:color w:val="000000"/>
                <w:sz w:val="24"/>
                <w:szCs w:val="24"/>
              </w:rPr>
              <w:t>C</w:t>
            </w:r>
          </w:p>
        </w:tc>
        <w:tc>
          <w:tcPr>
            <w:tcW w:w="827"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lang w:val="en-US"/>
              </w:rPr>
              <w:t>8,1</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10,3</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lang w:val="en-US"/>
              </w:rPr>
            </w:pPr>
            <w:r w:rsidRPr="00BF42CC">
              <w:rPr>
                <w:rFonts w:ascii="Times New Roman" w:eastAsia="Times New Roman" w:hAnsi="Times New Roman" w:cs="Times New Roman"/>
                <w:color w:val="000000"/>
                <w:sz w:val="24"/>
                <w:szCs w:val="24"/>
              </w:rPr>
              <w:t>9,6</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10,5</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10,5</w:t>
            </w:r>
          </w:p>
        </w:tc>
      </w:tr>
      <w:tr w:rsidR="00192C24" w:rsidRPr="00BF42CC" w:rsidTr="00BF42CC">
        <w:trPr>
          <w:trHeight w:val="56"/>
        </w:trPr>
        <w:tc>
          <w:tcPr>
            <w:tcW w:w="460" w:type="dxa"/>
            <w:shd w:val="clear" w:color="auto" w:fill="auto"/>
            <w:noWrap/>
            <w:vAlign w:val="center"/>
            <w:hideMark/>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25</w:t>
            </w:r>
          </w:p>
        </w:tc>
        <w:tc>
          <w:tcPr>
            <w:tcW w:w="3928" w:type="dxa"/>
            <w:shd w:val="clear" w:color="auto" w:fill="auto"/>
            <w:hideMark/>
          </w:tcPr>
          <w:p w:rsidR="00192C24" w:rsidRPr="00BF42CC" w:rsidRDefault="00192C24" w:rsidP="00192C24">
            <w:pPr>
              <w:spacing w:after="0" w:line="240" w:lineRule="auto"/>
              <w:jc w:val="both"/>
              <w:rPr>
                <w:rFonts w:ascii="Times New Roman" w:eastAsia="Times New Roman" w:hAnsi="Times New Roman" w:cs="Times New Roman"/>
                <w:color w:val="000000"/>
                <w:sz w:val="24"/>
                <w:szCs w:val="24"/>
              </w:rPr>
            </w:pPr>
            <w:r w:rsidRPr="00BF42CC">
              <w:rPr>
                <w:rFonts w:ascii="Times New Roman" w:hAnsi="Times New Roman" w:cs="Times New Roman"/>
                <w:sz w:val="24"/>
                <w:szCs w:val="24"/>
                <w:lang w:val="kk-KZ"/>
              </w:rPr>
              <w:t>Ең төменгі орташа айлық температура</w:t>
            </w:r>
          </w:p>
        </w:tc>
        <w:tc>
          <w:tcPr>
            <w:tcW w:w="1105" w:type="dxa"/>
            <w:shd w:val="clear" w:color="auto" w:fill="auto"/>
            <w:vAlign w:val="center"/>
            <w:hideMark/>
          </w:tcPr>
          <w:p w:rsidR="00192C24" w:rsidRPr="00BF42CC" w:rsidRDefault="00192C24" w:rsidP="00192C24">
            <w:pPr>
              <w:spacing w:after="0" w:line="240" w:lineRule="auto"/>
              <w:jc w:val="center"/>
              <w:rPr>
                <w:rFonts w:ascii="Times New Roman" w:hAnsi="Times New Roman" w:cs="Times New Roman"/>
                <w:sz w:val="24"/>
                <w:szCs w:val="24"/>
              </w:rPr>
            </w:pPr>
            <w:r w:rsidRPr="00BF42CC">
              <w:rPr>
                <w:rFonts w:ascii="Times New Roman" w:eastAsia="Times New Roman" w:hAnsi="Times New Roman" w:cs="Times New Roman"/>
                <w:color w:val="000000"/>
                <w:sz w:val="24"/>
                <w:szCs w:val="24"/>
              </w:rPr>
              <w:sym w:font="Symbol" w:char="F0B0"/>
            </w:r>
            <w:r w:rsidRPr="00BF42CC">
              <w:rPr>
                <w:rFonts w:ascii="Times New Roman" w:eastAsia="Times New Roman" w:hAnsi="Times New Roman" w:cs="Times New Roman"/>
                <w:color w:val="000000"/>
                <w:sz w:val="24"/>
                <w:szCs w:val="24"/>
              </w:rPr>
              <w:t>C</w:t>
            </w:r>
          </w:p>
        </w:tc>
        <w:tc>
          <w:tcPr>
            <w:tcW w:w="827"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lang w:val="en-US"/>
              </w:rPr>
              <w:t>-11,1</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-9,5</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lang w:val="en-US"/>
              </w:rPr>
            </w:pPr>
            <w:r w:rsidRPr="00BF42CC">
              <w:rPr>
                <w:rFonts w:ascii="Times New Roman" w:eastAsia="Times New Roman" w:hAnsi="Times New Roman" w:cs="Times New Roman"/>
                <w:color w:val="000000"/>
                <w:sz w:val="24"/>
                <w:szCs w:val="24"/>
              </w:rPr>
              <w:t>-10,9</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-12,0</w:t>
            </w:r>
          </w:p>
        </w:tc>
        <w:tc>
          <w:tcPr>
            <w:tcW w:w="828" w:type="dxa"/>
            <w:shd w:val="clear" w:color="auto" w:fill="auto"/>
            <w:noWrap/>
            <w:vAlign w:val="center"/>
          </w:tcPr>
          <w:p w:rsidR="00192C24" w:rsidRPr="00BF42CC" w:rsidRDefault="00192C24" w:rsidP="00192C24">
            <w:pPr>
              <w:spacing w:after="0" w:line="240" w:lineRule="auto"/>
              <w:jc w:val="center"/>
              <w:rPr>
                <w:rFonts w:ascii="Times New Roman" w:eastAsia="Times New Roman" w:hAnsi="Times New Roman" w:cs="Times New Roman"/>
                <w:color w:val="000000"/>
                <w:sz w:val="24"/>
                <w:szCs w:val="24"/>
              </w:rPr>
            </w:pPr>
            <w:r w:rsidRPr="00BF42CC">
              <w:rPr>
                <w:rFonts w:ascii="Times New Roman" w:eastAsia="Times New Roman" w:hAnsi="Times New Roman" w:cs="Times New Roman"/>
                <w:color w:val="000000"/>
                <w:sz w:val="24"/>
                <w:szCs w:val="24"/>
              </w:rPr>
              <w:t>-12,0</w:t>
            </w:r>
          </w:p>
        </w:tc>
      </w:tr>
    </w:tbl>
    <w:p w:rsidR="00192C24" w:rsidRDefault="00192C24" w:rsidP="0015390F">
      <w:pPr>
        <w:spacing w:after="0" w:line="240" w:lineRule="auto"/>
        <w:jc w:val="both"/>
        <w:rPr>
          <w:rFonts w:ascii="Times New Roman" w:hAnsi="Times New Roman" w:cs="Times New Roman"/>
          <w:i/>
          <w:sz w:val="24"/>
          <w:szCs w:val="20"/>
        </w:rPr>
      </w:pPr>
      <w:r>
        <w:rPr>
          <w:rFonts w:ascii="Times New Roman" w:hAnsi="Times New Roman" w:cs="Times New Roman"/>
          <w:b/>
          <w:i/>
          <w:sz w:val="24"/>
          <w:szCs w:val="20"/>
        </w:rPr>
        <w:t>Ескерту</w:t>
      </w:r>
      <w:r w:rsidRPr="00192C24">
        <w:rPr>
          <w:rFonts w:ascii="Times New Roman" w:hAnsi="Times New Roman" w:cs="Times New Roman"/>
          <w:b/>
          <w:i/>
          <w:sz w:val="24"/>
          <w:szCs w:val="20"/>
        </w:rPr>
        <w:t xml:space="preserve">. </w:t>
      </w:r>
      <w:r w:rsidRPr="00192C24">
        <w:rPr>
          <w:rFonts w:ascii="Times New Roman" w:hAnsi="Times New Roman" w:cs="Times New Roman"/>
          <w:i/>
          <w:sz w:val="24"/>
          <w:szCs w:val="20"/>
        </w:rPr>
        <w:t>Қазақстан аумағы бойынша өткен жылдардағы орташа температура мен оның аномалиялары климат мониторингі үшін пайдаланылатын «Қазгидромет» РМК бақылау станцияларының желісін қайта құрылымдауға байланысты бұрын жарияланғандардан өзгеше болуы мүмкін.</w:t>
      </w:r>
    </w:p>
    <w:p w:rsidR="0015390F" w:rsidRPr="0015390F" w:rsidRDefault="0015390F" w:rsidP="0015390F">
      <w:pPr>
        <w:spacing w:after="0" w:line="240" w:lineRule="auto"/>
        <w:jc w:val="center"/>
        <w:rPr>
          <w:rFonts w:ascii="Times New Roman" w:hAnsi="Times New Roman" w:cs="Times New Roman"/>
          <w:i/>
          <w:sz w:val="24"/>
          <w:szCs w:val="20"/>
          <w:lang w:val="kk-KZ"/>
        </w:rPr>
      </w:pPr>
      <w:r w:rsidRPr="003C17B4">
        <w:rPr>
          <w:rFonts w:ascii="Times New Roman" w:hAnsi="Times New Roman" w:cs="Times New Roman"/>
          <w:i/>
          <w:sz w:val="24"/>
          <w:szCs w:val="20"/>
        </w:rPr>
        <w:t>Дереккөз</w:t>
      </w:r>
      <w:r w:rsidRPr="00192C24">
        <w:rPr>
          <w:rFonts w:ascii="Times New Roman" w:hAnsi="Times New Roman" w:cs="Times New Roman"/>
          <w:i/>
          <w:sz w:val="24"/>
          <w:szCs w:val="20"/>
        </w:rPr>
        <w:t>: «Қазгидромет» РМК</w:t>
      </w:r>
      <w:r>
        <w:rPr>
          <w:rFonts w:ascii="Times New Roman" w:hAnsi="Times New Roman" w:cs="Times New Roman"/>
          <w:i/>
          <w:sz w:val="24"/>
          <w:szCs w:val="20"/>
          <w:lang w:val="kk-KZ"/>
        </w:rPr>
        <w:t>.</w:t>
      </w:r>
    </w:p>
    <w:p w:rsidR="00887EBA" w:rsidRPr="00192C24" w:rsidRDefault="00887EBA" w:rsidP="00E42CC0">
      <w:pPr>
        <w:widowControl w:val="0"/>
        <w:tabs>
          <w:tab w:val="left" w:pos="2940"/>
          <w:tab w:val="center" w:pos="4890"/>
          <w:tab w:val="left" w:pos="7830"/>
        </w:tabs>
        <w:autoSpaceDE w:val="0"/>
        <w:autoSpaceDN w:val="0"/>
        <w:spacing w:after="0" w:line="240" w:lineRule="auto"/>
        <w:ind w:left="181" w:right="142" w:firstLine="386"/>
        <w:jc w:val="center"/>
        <w:rPr>
          <w:rFonts w:ascii="Times New Roman" w:eastAsia="Calibri" w:hAnsi="Times New Roman" w:cs="Times New Roman"/>
          <w:i/>
          <w:sz w:val="32"/>
          <w:szCs w:val="24"/>
        </w:rPr>
      </w:pPr>
    </w:p>
    <w:p w:rsidR="00887EBA" w:rsidRPr="00085F9C" w:rsidRDefault="00887EBA" w:rsidP="00887EBA">
      <w:pPr>
        <w:widowControl w:val="0"/>
        <w:autoSpaceDE w:val="0"/>
        <w:autoSpaceDN w:val="0"/>
        <w:adjustRightInd w:val="0"/>
        <w:spacing w:after="0" w:line="240" w:lineRule="auto"/>
        <w:ind w:firstLine="709"/>
        <w:jc w:val="both"/>
        <w:rPr>
          <w:rFonts w:ascii="Times New Roman" w:eastAsia="Times New Roman,Bold" w:hAnsi="Times New Roman" w:cs="Times New Roman"/>
          <w:bCs/>
          <w:sz w:val="24"/>
          <w:szCs w:val="24"/>
        </w:rPr>
      </w:pPr>
      <w:r>
        <w:rPr>
          <w:rFonts w:ascii="Times New Roman" w:eastAsia="Times New Roman,Bold" w:hAnsi="Times New Roman" w:cs="Times New Roman"/>
          <w:bCs/>
          <w:sz w:val="24"/>
          <w:szCs w:val="24"/>
        </w:rPr>
        <w:t>2.2. АТМОСФЕРАЛЫҚ ЖАУЫН-ШАШЫН</w:t>
      </w:r>
    </w:p>
    <w:p w:rsidR="00887EBA" w:rsidRDefault="00887EBA" w:rsidP="00887EBA">
      <w:pPr>
        <w:tabs>
          <w:tab w:val="left" w:pos="7665"/>
        </w:tabs>
        <w:spacing w:after="0" w:line="254" w:lineRule="auto"/>
        <w:ind w:firstLine="709"/>
        <w:jc w:val="both"/>
        <w:rPr>
          <w:rFonts w:ascii="Times New Roman" w:eastAsia="Times New Roman,Bold" w:hAnsi="Times New Roman" w:cs="Times New Roman"/>
          <w:bCs/>
          <w:sz w:val="24"/>
          <w:szCs w:val="24"/>
        </w:rPr>
      </w:pPr>
      <w:r>
        <w:rPr>
          <w:rFonts w:ascii="Times New Roman" w:eastAsia="Times New Roman,Bold" w:hAnsi="Times New Roman" w:cs="Times New Roman"/>
          <w:bCs/>
          <w:sz w:val="24"/>
          <w:szCs w:val="24"/>
        </w:rPr>
        <w:tab/>
      </w:r>
    </w:p>
    <w:p w:rsidR="004E65ED" w:rsidRPr="00085F9C" w:rsidRDefault="004E65ED" w:rsidP="002D15D0">
      <w:pPr>
        <w:spacing w:after="0" w:line="240" w:lineRule="auto"/>
        <w:ind w:firstLine="709"/>
        <w:jc w:val="both"/>
        <w:rPr>
          <w:rFonts w:ascii="Times New Roman" w:eastAsia="Times New Roman,Bold" w:hAnsi="Times New Roman" w:cs="Times New Roman"/>
          <w:bCs/>
          <w:sz w:val="24"/>
          <w:szCs w:val="24"/>
        </w:rPr>
      </w:pPr>
      <w:r w:rsidRPr="004E65ED">
        <w:rPr>
          <w:rFonts w:ascii="Times New Roman" w:eastAsia="Times New Roman,Bold" w:hAnsi="Times New Roman" w:cs="Times New Roman"/>
          <w:bCs/>
          <w:sz w:val="24"/>
          <w:szCs w:val="24"/>
        </w:rPr>
        <w:t>Жауын-шашынның жылдық мөлшері Қазақстан аумағы бойынша орта есеппен ХХ ғасырдың 60–70-жылдары азайды. Соңғы 40 жыл ішінде жауын-шашынның оң және теріс ауытқулары кезектесіп, қысқа кезеңдермен ауысып отырғаны байқалды (2.2-сурет).</w:t>
      </w:r>
    </w:p>
    <w:p w:rsidR="00887EBA" w:rsidRPr="00887EBA" w:rsidRDefault="00887EBA" w:rsidP="00887EBA">
      <w:pPr>
        <w:spacing w:after="0" w:line="240" w:lineRule="auto"/>
        <w:ind w:firstLine="709"/>
        <w:jc w:val="right"/>
        <w:rPr>
          <w:rFonts w:ascii="Times New Roman" w:eastAsia="Times New Roman,Bold" w:hAnsi="Times New Roman" w:cs="Times New Roman"/>
          <w:b/>
          <w:bCs/>
          <w:sz w:val="24"/>
          <w:szCs w:val="24"/>
          <w:lang w:val="kk-KZ"/>
        </w:rPr>
      </w:pPr>
      <w:r w:rsidRPr="00D32557">
        <w:rPr>
          <w:rFonts w:ascii="Times New Roman" w:eastAsia="Times New Roman,Bold" w:hAnsi="Times New Roman" w:cs="Times New Roman"/>
          <w:b/>
          <w:bCs/>
          <w:sz w:val="24"/>
          <w:szCs w:val="24"/>
        </w:rPr>
        <w:t>2.2</w:t>
      </w:r>
      <w:r>
        <w:rPr>
          <w:rFonts w:ascii="Times New Roman" w:eastAsia="Times New Roman,Bold" w:hAnsi="Times New Roman" w:cs="Times New Roman"/>
          <w:b/>
          <w:bCs/>
          <w:sz w:val="24"/>
          <w:szCs w:val="24"/>
          <w:lang w:val="kk-KZ"/>
        </w:rPr>
        <w:t>-сурет</w:t>
      </w:r>
    </w:p>
    <w:p w:rsidR="00192C24" w:rsidRPr="00BF42CC" w:rsidRDefault="00BF42CC" w:rsidP="00BF42CC">
      <w:pPr>
        <w:spacing w:after="0" w:line="240" w:lineRule="auto"/>
        <w:ind w:firstLine="426"/>
        <w:jc w:val="center"/>
        <w:rPr>
          <w:rFonts w:ascii="Times New Roman" w:hAnsi="Times New Roman" w:cs="Times New Roman"/>
          <w:b/>
          <w:bCs/>
          <w:iCs/>
          <w:sz w:val="24"/>
          <w:szCs w:val="24"/>
          <w:lang w:val="kk-KZ"/>
        </w:rPr>
      </w:pPr>
      <w:r w:rsidRPr="00BF42CC">
        <w:rPr>
          <w:rFonts w:ascii="Times New Roman" w:hAnsi="Times New Roman" w:cs="Times New Roman"/>
          <w:b/>
          <w:bCs/>
          <w:iCs/>
          <w:sz w:val="24"/>
          <w:szCs w:val="24"/>
          <w:lang w:val="kk-KZ"/>
        </w:rPr>
        <w:t>Қазақстан аумағы бойынша орташа алынған жауын-шашынның жылдық көлемдеріндегі ауытқулардың уақытша қатарлары және 11 жылдық жылжымалы орташа мәндері (1941–2</w:t>
      </w:r>
      <w:r>
        <w:rPr>
          <w:rFonts w:ascii="Times New Roman" w:hAnsi="Times New Roman" w:cs="Times New Roman"/>
          <w:b/>
          <w:bCs/>
          <w:iCs/>
          <w:sz w:val="24"/>
          <w:szCs w:val="24"/>
          <w:lang w:val="kk-KZ"/>
        </w:rPr>
        <w:t xml:space="preserve">024 жж.), сызықтық тренд </w:t>
      </w:r>
      <w:r w:rsidRPr="0054248E">
        <w:rPr>
          <w:rFonts w:ascii="Times New Roman" w:hAnsi="Times New Roman" w:cs="Times New Roman"/>
          <w:b/>
          <w:bCs/>
          <w:iCs/>
          <w:sz w:val="24"/>
          <w:szCs w:val="24"/>
          <w:lang w:val="kk-KZ"/>
        </w:rPr>
        <w:t>(</w:t>
      </w:r>
      <w:r w:rsidRPr="00BF42CC">
        <w:rPr>
          <w:rFonts w:ascii="Times New Roman" w:hAnsi="Times New Roman" w:cs="Times New Roman"/>
          <w:b/>
          <w:bCs/>
          <w:iCs/>
          <w:sz w:val="24"/>
          <w:szCs w:val="24"/>
          <w:lang w:val="kk-KZ"/>
        </w:rPr>
        <w:t>1976–2024 жж.).</w:t>
      </w:r>
      <w:r w:rsidR="00192C24" w:rsidRPr="006769E3">
        <w:rPr>
          <w:noProof/>
          <w:lang w:eastAsia="ru-RU"/>
        </w:rPr>
        <w:drawing>
          <wp:inline distT="0" distB="0" distL="0" distR="0" wp14:anchorId="609AAF37" wp14:editId="2940A833">
            <wp:extent cx="5446158" cy="2819400"/>
            <wp:effectExtent l="0" t="0" r="254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73274" cy="2833438"/>
                    </a:xfrm>
                    <a:prstGeom prst="rect">
                      <a:avLst/>
                    </a:prstGeom>
                    <a:noFill/>
                    <a:ln>
                      <a:noFill/>
                    </a:ln>
                  </pic:spPr>
                </pic:pic>
              </a:graphicData>
            </a:graphic>
          </wp:inline>
        </w:drawing>
      </w:r>
    </w:p>
    <w:p w:rsidR="00CD1AF8" w:rsidRPr="00CD1AF8" w:rsidRDefault="00CD1AF8" w:rsidP="00CD1AF8">
      <w:pPr>
        <w:spacing w:after="0" w:line="240" w:lineRule="auto"/>
        <w:jc w:val="both"/>
        <w:rPr>
          <w:rFonts w:ascii="Times New Roman" w:hAnsi="Times New Roman" w:cs="Times New Roman"/>
          <w:i/>
          <w:iCs/>
          <w:sz w:val="24"/>
          <w:szCs w:val="20"/>
          <w:lang w:val="kk-KZ"/>
        </w:rPr>
      </w:pPr>
      <w:r>
        <w:rPr>
          <w:rFonts w:ascii="Times New Roman" w:hAnsi="Times New Roman" w:cs="Times New Roman"/>
          <w:b/>
          <w:i/>
          <w:iCs/>
          <w:sz w:val="24"/>
          <w:szCs w:val="20"/>
          <w:lang w:val="kk-KZ"/>
        </w:rPr>
        <w:t xml:space="preserve">           </w:t>
      </w:r>
      <w:r w:rsidRPr="00CD1AF8">
        <w:rPr>
          <w:rFonts w:ascii="Times New Roman" w:hAnsi="Times New Roman" w:cs="Times New Roman"/>
          <w:b/>
          <w:i/>
          <w:iCs/>
          <w:sz w:val="24"/>
          <w:szCs w:val="20"/>
          <w:lang w:val="kk-KZ"/>
        </w:rPr>
        <w:t>Анықтама:</w:t>
      </w:r>
      <w:r w:rsidRPr="00CD1AF8">
        <w:rPr>
          <w:rFonts w:ascii="Times New Roman" w:hAnsi="Times New Roman" w:cs="Times New Roman"/>
          <w:i/>
          <w:iCs/>
          <w:sz w:val="24"/>
          <w:szCs w:val="20"/>
          <w:lang w:val="kk-KZ"/>
        </w:rPr>
        <w:t xml:space="preserve"> 1961–1990 жылдар аралығындағы базалық кезең бойынша нормадан пайыздық ауытқулар түрінде есептелген жылдық жауын-шашын мөлшерінің аномалияларының уақыттық қатарлары және олардың Қазақстан аумағы бойынша орташа мәндері аймақтық атмосфералық жауын-шашын режиміндегі қазіргі өзгерістердің жалпы сипатын көрсетеді.</w:t>
      </w:r>
    </w:p>
    <w:p w:rsidR="00192C24" w:rsidRPr="00192C24" w:rsidRDefault="00192C24" w:rsidP="00192C24">
      <w:pPr>
        <w:spacing w:after="0" w:line="240" w:lineRule="auto"/>
        <w:jc w:val="center"/>
        <w:rPr>
          <w:rFonts w:ascii="Times New Roman" w:hAnsi="Times New Roman" w:cs="Times New Roman"/>
          <w:i/>
          <w:iCs/>
          <w:sz w:val="24"/>
          <w:szCs w:val="20"/>
          <w:lang w:val="kk-KZ"/>
        </w:rPr>
      </w:pPr>
      <w:r w:rsidRPr="00192C24">
        <w:rPr>
          <w:rFonts w:ascii="Times New Roman" w:hAnsi="Times New Roman" w:cs="Times New Roman"/>
          <w:b/>
          <w:i/>
          <w:iCs/>
          <w:sz w:val="24"/>
          <w:szCs w:val="20"/>
          <w:lang w:val="kk-KZ"/>
        </w:rPr>
        <w:t>Дереккөз:</w:t>
      </w:r>
      <w:r w:rsidRPr="00192C24">
        <w:rPr>
          <w:rFonts w:ascii="Times New Roman" w:hAnsi="Times New Roman" w:cs="Times New Roman"/>
          <w:i/>
          <w:iCs/>
          <w:sz w:val="24"/>
          <w:szCs w:val="20"/>
          <w:lang w:val="kk-KZ"/>
        </w:rPr>
        <w:t xml:space="preserve"> «Қазгидромет» РМК</w:t>
      </w:r>
      <w:r w:rsidR="008444DE">
        <w:rPr>
          <w:rFonts w:ascii="Times New Roman" w:hAnsi="Times New Roman" w:cs="Times New Roman"/>
          <w:i/>
          <w:iCs/>
          <w:sz w:val="24"/>
          <w:szCs w:val="20"/>
          <w:lang w:val="kk-KZ"/>
        </w:rPr>
        <w:t>.</w:t>
      </w:r>
    </w:p>
    <w:p w:rsidR="00CD1AF8" w:rsidRPr="00CD1AF8" w:rsidRDefault="00CD1AF8" w:rsidP="00EF0868">
      <w:pPr>
        <w:spacing w:after="0" w:line="240" w:lineRule="auto"/>
        <w:ind w:firstLine="709"/>
        <w:jc w:val="both"/>
        <w:rPr>
          <w:rFonts w:ascii="Times New Roman" w:eastAsia="Times New Roman,Bold" w:hAnsi="Times New Roman" w:cs="Times New Roman"/>
          <w:bCs/>
          <w:sz w:val="24"/>
          <w:szCs w:val="24"/>
          <w:lang w:val="kk-KZ"/>
        </w:rPr>
      </w:pPr>
      <w:r w:rsidRPr="00CD1AF8">
        <w:rPr>
          <w:rFonts w:ascii="Times New Roman" w:eastAsia="Times New Roman,Bold" w:hAnsi="Times New Roman" w:cs="Times New Roman"/>
          <w:bCs/>
          <w:sz w:val="24"/>
          <w:szCs w:val="24"/>
          <w:lang w:val="kk-KZ"/>
        </w:rPr>
        <w:t>2024 жылы ел аумағының басым бөлігінде жауын-шашын мөлшері норма ше</w:t>
      </w:r>
      <w:r>
        <w:rPr>
          <w:rFonts w:ascii="Times New Roman" w:eastAsia="Times New Roman,Bold" w:hAnsi="Times New Roman" w:cs="Times New Roman"/>
          <w:bCs/>
          <w:sz w:val="24"/>
          <w:szCs w:val="24"/>
          <w:lang w:val="kk-KZ"/>
        </w:rPr>
        <w:t xml:space="preserve">гінде немесе одан жоғары болды. </w:t>
      </w:r>
      <w:r w:rsidRPr="00CD1AF8">
        <w:rPr>
          <w:rFonts w:ascii="Times New Roman" w:eastAsia="Times New Roman,Bold" w:hAnsi="Times New Roman" w:cs="Times New Roman"/>
          <w:bCs/>
          <w:sz w:val="24"/>
          <w:szCs w:val="24"/>
          <w:lang w:val="kk-KZ"/>
        </w:rPr>
        <w:t>Жауын-шашын нормасынан ең жоғары ауытқулар елдің солтүстік, шығыс және оңтүстік облыстарының көпшілігінде (норманың 120–186%), орталық өңірлер мен Балқаш маңында (135–178%), сондай-ақ Ақтөбе облысында (122–173%) байқалды.</w:t>
      </w:r>
      <w:r>
        <w:rPr>
          <w:rFonts w:ascii="Times New Roman" w:eastAsia="Times New Roman,Bold" w:hAnsi="Times New Roman" w:cs="Times New Roman"/>
          <w:bCs/>
          <w:sz w:val="24"/>
          <w:szCs w:val="24"/>
          <w:lang w:val="kk-KZ"/>
        </w:rPr>
        <w:t xml:space="preserve"> </w:t>
      </w:r>
      <w:r w:rsidRPr="00CD1AF8">
        <w:rPr>
          <w:rFonts w:ascii="Times New Roman" w:eastAsia="Times New Roman,Bold" w:hAnsi="Times New Roman" w:cs="Times New Roman"/>
          <w:bCs/>
          <w:sz w:val="24"/>
          <w:szCs w:val="24"/>
          <w:lang w:val="kk-KZ"/>
        </w:rPr>
        <w:t>Жауын-шашын тапшылығы (норманың 80%-нан төмен) жекелеген аудандарда тіркелді: Қостанай облысының оңтүстігінде, Қызылорда облысының оңтүстік бөліктерінде, Түркістан облысының оңтүстік-батысында және Жамбыл облысының оңтүстік-шығысында.</w:t>
      </w:r>
    </w:p>
    <w:p w:rsidR="00CD1AF8" w:rsidRPr="00CD1AF8" w:rsidRDefault="00CD1AF8" w:rsidP="00EF0868">
      <w:pPr>
        <w:spacing w:after="0" w:line="240" w:lineRule="auto"/>
        <w:ind w:firstLine="709"/>
        <w:jc w:val="both"/>
        <w:rPr>
          <w:rFonts w:ascii="Times New Roman" w:eastAsia="Times New Roman,Bold" w:hAnsi="Times New Roman" w:cs="Times New Roman"/>
          <w:bCs/>
          <w:sz w:val="24"/>
          <w:szCs w:val="24"/>
          <w:lang w:val="kk-KZ"/>
        </w:rPr>
      </w:pPr>
      <w:r w:rsidRPr="00CD1AF8">
        <w:rPr>
          <w:rFonts w:ascii="Times New Roman" w:eastAsia="Times New Roman,Bold" w:hAnsi="Times New Roman" w:cs="Times New Roman"/>
          <w:bCs/>
          <w:sz w:val="24"/>
          <w:szCs w:val="24"/>
          <w:lang w:val="kk-KZ"/>
        </w:rPr>
        <w:t>Ақмола, Павлодар, Солтүстік Қазақстан және Батыс Қазақстан облыстарында жылдық жауын-шашын мөлшері ең ылғалды жылдардың 5%-ының қатарына кірді, бұл ретте орташа жылдық жауын-шашын мөлш</w:t>
      </w:r>
      <w:r>
        <w:rPr>
          <w:rFonts w:ascii="Times New Roman" w:eastAsia="Times New Roman,Bold" w:hAnsi="Times New Roman" w:cs="Times New Roman"/>
          <w:bCs/>
          <w:sz w:val="24"/>
          <w:szCs w:val="24"/>
          <w:lang w:val="kk-KZ"/>
        </w:rPr>
        <w:t xml:space="preserve">ері 76–177 мм аралығында болды. </w:t>
      </w:r>
      <w:r w:rsidRPr="00CD1AF8">
        <w:rPr>
          <w:rFonts w:ascii="Times New Roman" w:eastAsia="Times New Roman,Bold" w:hAnsi="Times New Roman" w:cs="Times New Roman"/>
          <w:bCs/>
          <w:sz w:val="24"/>
          <w:szCs w:val="24"/>
          <w:lang w:val="kk-KZ"/>
        </w:rPr>
        <w:t>Сонымен қатар, 2024 жыл Абай (130% норма), Шығыс Қазақстан (124% норма) және Жамбыл (107% норма) облыстарында жауын-шашын мөлшері бойынша ең ылғалды жылдардың 10%-ының қатарына енді.</w:t>
      </w:r>
    </w:p>
    <w:p w:rsidR="00192C24" w:rsidRPr="00410919" w:rsidRDefault="00CD1AF8" w:rsidP="00EF0868">
      <w:pPr>
        <w:spacing w:after="0" w:line="240" w:lineRule="auto"/>
        <w:ind w:firstLine="709"/>
        <w:jc w:val="both"/>
        <w:rPr>
          <w:rFonts w:ascii="Times New Roman" w:eastAsia="Times New Roman,Bold" w:hAnsi="Times New Roman" w:cs="Times New Roman"/>
          <w:bCs/>
          <w:sz w:val="24"/>
          <w:szCs w:val="24"/>
          <w:lang w:val="kk-KZ"/>
        </w:rPr>
      </w:pPr>
      <w:r w:rsidRPr="00CD1AF8">
        <w:rPr>
          <w:rFonts w:ascii="Times New Roman" w:eastAsia="Times New Roman,Bold" w:hAnsi="Times New Roman" w:cs="Times New Roman"/>
          <w:bCs/>
          <w:sz w:val="24"/>
          <w:szCs w:val="24"/>
          <w:lang w:val="kk-KZ"/>
        </w:rPr>
        <w:t>Облыстардың басым көпшілігінде 2024 жылы жауын-шашын мөлшері алдыңғы жылмен салыстырғанда едәуір артқан, тек Ақтөбе, Атырау, Батыс Қазақстан және Қостанай облыстарында тө</w:t>
      </w:r>
      <w:r>
        <w:rPr>
          <w:rFonts w:ascii="Times New Roman" w:eastAsia="Times New Roman,Bold" w:hAnsi="Times New Roman" w:cs="Times New Roman"/>
          <w:bCs/>
          <w:sz w:val="24"/>
          <w:szCs w:val="24"/>
          <w:lang w:val="kk-KZ"/>
        </w:rPr>
        <w:t xml:space="preserve">мендегені байқалды (2.3-сурет). </w:t>
      </w:r>
      <w:r w:rsidRPr="00CD1AF8">
        <w:rPr>
          <w:rFonts w:ascii="Times New Roman" w:eastAsia="Times New Roman,Bold" w:hAnsi="Times New Roman" w:cs="Times New Roman"/>
          <w:bCs/>
          <w:sz w:val="24"/>
          <w:szCs w:val="24"/>
          <w:lang w:val="kk-KZ"/>
        </w:rPr>
        <w:t>Маңғыстау облысында 2023 және 2024 жылдардағы жылдық жауын-шашын мөлшері шамамен бір деңгейде болды.</w:t>
      </w:r>
    </w:p>
    <w:p w:rsidR="00192C24" w:rsidRPr="002D15D0" w:rsidRDefault="002D15D0" w:rsidP="00192C24">
      <w:pPr>
        <w:spacing w:before="120" w:after="0" w:line="254" w:lineRule="auto"/>
        <w:ind w:firstLine="709"/>
        <w:jc w:val="right"/>
        <w:rPr>
          <w:rFonts w:ascii="Times New Roman" w:hAnsi="Times New Roman" w:cs="Times New Roman"/>
          <w:b/>
          <w:bCs/>
          <w:iCs/>
          <w:sz w:val="24"/>
          <w:szCs w:val="24"/>
          <w:lang w:val="kk-KZ"/>
        </w:rPr>
      </w:pPr>
      <w:r w:rsidRPr="002D15D0">
        <w:rPr>
          <w:rFonts w:ascii="Times New Roman" w:hAnsi="Times New Roman" w:cs="Times New Roman"/>
          <w:b/>
          <w:bCs/>
          <w:iCs/>
          <w:sz w:val="24"/>
          <w:szCs w:val="24"/>
          <w:lang w:val="kk-KZ"/>
        </w:rPr>
        <w:t>2.3</w:t>
      </w:r>
      <w:r w:rsidR="00192C24" w:rsidRPr="002D15D0">
        <w:rPr>
          <w:rFonts w:ascii="Times New Roman" w:hAnsi="Times New Roman" w:cs="Times New Roman"/>
          <w:b/>
          <w:bCs/>
          <w:iCs/>
          <w:sz w:val="24"/>
          <w:szCs w:val="24"/>
          <w:lang w:val="kk-KZ"/>
        </w:rPr>
        <w:t>-сурет</w:t>
      </w:r>
    </w:p>
    <w:p w:rsidR="00192C24" w:rsidRPr="00CA6DFF" w:rsidRDefault="00192C24" w:rsidP="00192C24">
      <w:pPr>
        <w:spacing w:after="0" w:line="240" w:lineRule="auto"/>
        <w:jc w:val="center"/>
        <w:rPr>
          <w:rFonts w:ascii="Times New Roman" w:hAnsi="Times New Roman" w:cs="Times New Roman"/>
          <w:b/>
          <w:bCs/>
          <w:iCs/>
          <w:sz w:val="24"/>
          <w:szCs w:val="24"/>
          <w:lang w:val="kk-KZ"/>
        </w:rPr>
      </w:pPr>
      <w:r w:rsidRPr="00CA6DFF">
        <w:rPr>
          <w:rFonts w:ascii="Times New Roman" w:hAnsi="Times New Roman" w:cs="Times New Roman"/>
          <w:b/>
          <w:bCs/>
          <w:iCs/>
          <w:sz w:val="24"/>
          <w:szCs w:val="24"/>
          <w:lang w:val="kk-KZ"/>
        </w:rPr>
        <w:t xml:space="preserve">2023 және 2024 жылдары </w:t>
      </w:r>
      <w:r w:rsidRPr="00CA6DFF">
        <w:rPr>
          <w:rFonts w:ascii="Times New Roman" w:hAnsi="Times New Roman" w:cs="Times New Roman"/>
          <w:b/>
          <w:bCs/>
          <w:sz w:val="24"/>
          <w:szCs w:val="24"/>
          <w:lang w:val="kk-KZ"/>
        </w:rPr>
        <w:t xml:space="preserve">облыстардың аумағы бойынша орташа </w:t>
      </w:r>
      <w:r w:rsidR="00EF0868">
        <w:rPr>
          <w:rFonts w:ascii="Times New Roman" w:hAnsi="Times New Roman" w:cs="Times New Roman"/>
          <w:b/>
          <w:bCs/>
          <w:iCs/>
          <w:sz w:val="24"/>
          <w:szCs w:val="24"/>
          <w:lang w:val="kk-KZ"/>
        </w:rPr>
        <w:t>жауын-шашынның жылдық мөлшері</w:t>
      </w:r>
      <w:r w:rsidRPr="00CA6DFF">
        <w:rPr>
          <w:rFonts w:ascii="Times New Roman" w:hAnsi="Times New Roman" w:cs="Times New Roman"/>
          <w:b/>
          <w:bCs/>
          <w:iCs/>
          <w:sz w:val="24"/>
          <w:szCs w:val="24"/>
          <w:lang w:val="kk-KZ"/>
        </w:rPr>
        <w:t>, мм</w:t>
      </w:r>
    </w:p>
    <w:p w:rsidR="00192C24" w:rsidRPr="00410919" w:rsidRDefault="00192C24" w:rsidP="00192C24">
      <w:pPr>
        <w:spacing w:after="0" w:line="240" w:lineRule="auto"/>
        <w:jc w:val="center"/>
        <w:rPr>
          <w:rFonts w:ascii="Times New Roman" w:hAnsi="Times New Roman" w:cs="Times New Roman"/>
          <w:i/>
          <w:iCs/>
          <w:sz w:val="24"/>
          <w:szCs w:val="24"/>
          <w:lang w:val="kk-KZ"/>
        </w:rPr>
      </w:pPr>
      <w:r w:rsidRPr="006769E3">
        <w:rPr>
          <w:noProof/>
          <w:lang w:eastAsia="ru-RU"/>
        </w:rPr>
        <w:drawing>
          <wp:inline distT="0" distB="0" distL="0" distR="0" wp14:anchorId="3081707D" wp14:editId="70C53B95">
            <wp:extent cx="5940425" cy="2943816"/>
            <wp:effectExtent l="0" t="0" r="3175" b="952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0425" cy="2943816"/>
                    </a:xfrm>
                    <a:prstGeom prst="rect">
                      <a:avLst/>
                    </a:prstGeom>
                    <a:noFill/>
                    <a:ln>
                      <a:noFill/>
                    </a:ln>
                  </pic:spPr>
                </pic:pic>
              </a:graphicData>
            </a:graphic>
          </wp:inline>
        </w:drawing>
      </w:r>
      <w:r w:rsidRPr="00410919">
        <w:rPr>
          <w:rFonts w:ascii="Times New Roman" w:hAnsi="Times New Roman" w:cs="Times New Roman"/>
          <w:i/>
          <w:iCs/>
          <w:sz w:val="24"/>
          <w:szCs w:val="24"/>
          <w:lang w:val="kk-KZ"/>
        </w:rPr>
        <w:t xml:space="preserve"> </w:t>
      </w:r>
    </w:p>
    <w:p w:rsidR="00192C24" w:rsidRPr="003E1834" w:rsidRDefault="00192C24" w:rsidP="003E1834">
      <w:pPr>
        <w:spacing w:after="0" w:line="240" w:lineRule="auto"/>
        <w:jc w:val="center"/>
        <w:rPr>
          <w:rFonts w:ascii="Times New Roman" w:hAnsi="Times New Roman" w:cs="Times New Roman"/>
          <w:i/>
          <w:iCs/>
          <w:sz w:val="24"/>
          <w:szCs w:val="20"/>
          <w:lang w:val="kk-KZ"/>
        </w:rPr>
      </w:pPr>
      <w:r w:rsidRPr="0015390F">
        <w:rPr>
          <w:rFonts w:ascii="Times New Roman" w:hAnsi="Times New Roman" w:cs="Times New Roman"/>
          <w:i/>
          <w:iCs/>
          <w:sz w:val="24"/>
          <w:szCs w:val="20"/>
          <w:lang w:val="kk-KZ"/>
        </w:rPr>
        <w:t>Дереккөз:</w:t>
      </w:r>
      <w:r w:rsidR="003E1834">
        <w:rPr>
          <w:rFonts w:ascii="Times New Roman" w:hAnsi="Times New Roman" w:cs="Times New Roman"/>
          <w:i/>
          <w:iCs/>
          <w:sz w:val="24"/>
          <w:szCs w:val="20"/>
          <w:lang w:val="kk-KZ"/>
        </w:rPr>
        <w:t xml:space="preserve"> «Қазгидромет» РМК</w:t>
      </w:r>
      <w:r w:rsidR="008444DE">
        <w:rPr>
          <w:rFonts w:ascii="Times New Roman" w:hAnsi="Times New Roman" w:cs="Times New Roman"/>
          <w:i/>
          <w:iCs/>
          <w:sz w:val="24"/>
          <w:szCs w:val="20"/>
          <w:lang w:val="kk-KZ"/>
        </w:rPr>
        <w:t>.</w:t>
      </w:r>
    </w:p>
    <w:p w:rsidR="00192C24" w:rsidRPr="00410919" w:rsidRDefault="00192C24" w:rsidP="00192C24">
      <w:pPr>
        <w:spacing w:after="0" w:line="240" w:lineRule="auto"/>
        <w:ind w:firstLine="708"/>
        <w:jc w:val="both"/>
        <w:rPr>
          <w:rFonts w:ascii="Times New Roman" w:hAnsi="Times New Roman" w:cs="Times New Roman"/>
          <w:sz w:val="24"/>
          <w:szCs w:val="24"/>
          <w:lang w:val="kk-KZ"/>
        </w:rPr>
      </w:pPr>
      <w:r w:rsidRPr="00410919">
        <w:rPr>
          <w:rFonts w:ascii="Times New Roman" w:hAnsi="Times New Roman" w:cs="Times New Roman"/>
          <w:sz w:val="24"/>
          <w:szCs w:val="24"/>
          <w:lang w:val="kk-KZ"/>
        </w:rPr>
        <w:t>Қазақстан аумағы бойынша орташа жауын-шашын мөлшері қысқы (156 %), көктемгі (121 %) және жазғы (137 %) кезеңдерде нормадан жоғары болды, күзде – жауын</w:t>
      </w:r>
      <w:r w:rsidRPr="00410919">
        <w:rPr>
          <w:rFonts w:ascii="Times New Roman" w:hAnsi="Times New Roman" w:cs="Times New Roman"/>
          <w:sz w:val="24"/>
          <w:szCs w:val="24"/>
          <w:lang w:val="kk-KZ"/>
        </w:rPr>
        <w:noBreakHyphen/>
        <w:t>шашын мөлшері нормадан 106 % құрады, (2.4-кесте).</w:t>
      </w:r>
    </w:p>
    <w:p w:rsidR="00192C24" w:rsidRPr="00410919" w:rsidRDefault="00192C24" w:rsidP="00192C24">
      <w:pPr>
        <w:spacing w:after="0" w:line="240" w:lineRule="auto"/>
        <w:ind w:firstLine="708"/>
        <w:jc w:val="right"/>
        <w:rPr>
          <w:rFonts w:ascii="Times New Roman" w:hAnsi="Times New Roman" w:cs="Times New Roman"/>
          <w:b/>
          <w:bCs/>
          <w:sz w:val="24"/>
          <w:szCs w:val="24"/>
          <w:lang w:val="kk-KZ"/>
        </w:rPr>
      </w:pPr>
      <w:r w:rsidRPr="00410919">
        <w:rPr>
          <w:rFonts w:ascii="Times New Roman" w:hAnsi="Times New Roman" w:cs="Times New Roman"/>
          <w:b/>
          <w:bCs/>
          <w:sz w:val="24"/>
          <w:szCs w:val="24"/>
          <w:lang w:val="kk-KZ"/>
        </w:rPr>
        <w:t>2.4-кесте</w:t>
      </w:r>
    </w:p>
    <w:p w:rsidR="00192C24" w:rsidRPr="00410919" w:rsidRDefault="00192C24" w:rsidP="00192C24">
      <w:pPr>
        <w:spacing w:after="0" w:line="240" w:lineRule="auto"/>
        <w:ind w:firstLine="708"/>
        <w:jc w:val="center"/>
        <w:rPr>
          <w:rFonts w:ascii="Times New Roman" w:hAnsi="Times New Roman" w:cs="Times New Roman"/>
          <w:b/>
          <w:bCs/>
          <w:iCs/>
          <w:sz w:val="24"/>
          <w:szCs w:val="24"/>
          <w:lang w:val="kk-KZ"/>
        </w:rPr>
      </w:pPr>
      <w:r w:rsidRPr="00410919">
        <w:rPr>
          <w:rFonts w:ascii="Times New Roman" w:hAnsi="Times New Roman" w:cs="Times New Roman"/>
          <w:b/>
          <w:bCs/>
          <w:iCs/>
          <w:sz w:val="24"/>
          <w:szCs w:val="24"/>
          <w:lang w:val="kk-KZ"/>
        </w:rPr>
        <w:t>2024 жылы облыстардың аумағы бойынша және жалпы Қазақстан б</w:t>
      </w:r>
      <w:r w:rsidR="00EF0868">
        <w:rPr>
          <w:rFonts w:ascii="Times New Roman" w:hAnsi="Times New Roman" w:cs="Times New Roman"/>
          <w:b/>
          <w:bCs/>
          <w:iCs/>
          <w:sz w:val="24"/>
          <w:szCs w:val="24"/>
          <w:lang w:val="kk-KZ"/>
        </w:rPr>
        <w:t>ойынша орташа жауын-шашын мөлшері</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3"/>
        <w:gridCol w:w="2410"/>
        <w:gridCol w:w="851"/>
        <w:gridCol w:w="850"/>
        <w:gridCol w:w="992"/>
        <w:gridCol w:w="993"/>
        <w:gridCol w:w="986"/>
      </w:tblGrid>
      <w:tr w:rsidR="00192C24" w:rsidRPr="00410919" w:rsidTr="00192C24">
        <w:trPr>
          <w:trHeight w:val="229"/>
          <w:jc w:val="center"/>
        </w:trPr>
        <w:tc>
          <w:tcPr>
            <w:tcW w:w="2263" w:type="dxa"/>
            <w:vMerge w:val="restart"/>
            <w:vAlign w:val="center"/>
          </w:tcPr>
          <w:p w:rsidR="00192C24" w:rsidRPr="0054248E" w:rsidRDefault="00192C24" w:rsidP="00192C24">
            <w:pPr>
              <w:spacing w:after="0" w:line="240" w:lineRule="auto"/>
              <w:jc w:val="center"/>
              <w:rPr>
                <w:rFonts w:ascii="Times New Roman" w:hAnsi="Times New Roman" w:cs="Times New Roman"/>
                <w:b/>
                <w:sz w:val="24"/>
                <w:szCs w:val="24"/>
              </w:rPr>
            </w:pPr>
            <w:r w:rsidRPr="0054248E">
              <w:rPr>
                <w:rFonts w:ascii="Times New Roman" w:hAnsi="Times New Roman" w:cs="Times New Roman"/>
                <w:b/>
                <w:sz w:val="24"/>
                <w:szCs w:val="24"/>
              </w:rPr>
              <w:t>Аймақ / Облыс</w:t>
            </w:r>
          </w:p>
        </w:tc>
        <w:tc>
          <w:tcPr>
            <w:tcW w:w="2410" w:type="dxa"/>
            <w:vMerge w:val="restart"/>
            <w:vAlign w:val="center"/>
          </w:tcPr>
          <w:p w:rsidR="00192C24" w:rsidRPr="0054248E" w:rsidRDefault="00671292" w:rsidP="00192C24">
            <w:pPr>
              <w:spacing w:after="0" w:line="240" w:lineRule="auto"/>
              <w:jc w:val="center"/>
              <w:rPr>
                <w:rFonts w:ascii="Times New Roman" w:hAnsi="Times New Roman" w:cs="Times New Roman"/>
                <w:b/>
                <w:sz w:val="24"/>
                <w:szCs w:val="24"/>
              </w:rPr>
            </w:pPr>
            <w:r w:rsidRPr="0054248E">
              <w:rPr>
                <w:rFonts w:ascii="Times New Roman" w:hAnsi="Times New Roman" w:cs="Times New Roman"/>
                <w:b/>
                <w:sz w:val="24"/>
                <w:szCs w:val="24"/>
              </w:rPr>
              <w:t>Жауын-шашынның жылдық мөлшері</w:t>
            </w:r>
            <w:r w:rsidR="00192C24" w:rsidRPr="0054248E">
              <w:rPr>
                <w:rFonts w:ascii="Times New Roman" w:hAnsi="Times New Roman" w:cs="Times New Roman"/>
                <w:b/>
                <w:sz w:val="24"/>
                <w:szCs w:val="24"/>
              </w:rPr>
              <w:t>, мм</w:t>
            </w:r>
          </w:p>
        </w:tc>
        <w:tc>
          <w:tcPr>
            <w:tcW w:w="4672" w:type="dxa"/>
            <w:gridSpan w:val="5"/>
            <w:vAlign w:val="center"/>
          </w:tcPr>
          <w:p w:rsidR="00192C24" w:rsidRPr="0054248E" w:rsidRDefault="00671292" w:rsidP="00192C24">
            <w:pPr>
              <w:spacing w:after="0" w:line="240" w:lineRule="auto"/>
              <w:jc w:val="center"/>
              <w:rPr>
                <w:rFonts w:ascii="Times New Roman" w:hAnsi="Times New Roman" w:cs="Times New Roman"/>
                <w:b/>
                <w:sz w:val="24"/>
                <w:szCs w:val="24"/>
              </w:rPr>
            </w:pPr>
            <w:r w:rsidRPr="0054248E">
              <w:rPr>
                <w:rFonts w:ascii="Times New Roman" w:hAnsi="Times New Roman" w:cs="Times New Roman"/>
                <w:b/>
                <w:sz w:val="24"/>
                <w:szCs w:val="24"/>
              </w:rPr>
              <w:t>Жауын-шашын мөлшері</w:t>
            </w:r>
            <w:r w:rsidR="00192C24" w:rsidRPr="0054248E">
              <w:rPr>
                <w:rFonts w:ascii="Times New Roman" w:hAnsi="Times New Roman" w:cs="Times New Roman"/>
                <w:b/>
                <w:sz w:val="24"/>
                <w:szCs w:val="24"/>
              </w:rPr>
              <w:t>, нормадағы %-бен</w:t>
            </w:r>
          </w:p>
        </w:tc>
      </w:tr>
      <w:tr w:rsidR="00192C24" w:rsidRPr="00410919" w:rsidTr="00192C24">
        <w:trPr>
          <w:trHeight w:val="106"/>
          <w:jc w:val="center"/>
        </w:trPr>
        <w:tc>
          <w:tcPr>
            <w:tcW w:w="2263" w:type="dxa"/>
            <w:vMerge/>
            <w:vAlign w:val="center"/>
          </w:tcPr>
          <w:p w:rsidR="00192C24" w:rsidRPr="0054248E" w:rsidRDefault="00192C24" w:rsidP="00192C24">
            <w:pPr>
              <w:spacing w:after="0" w:line="240" w:lineRule="auto"/>
              <w:jc w:val="center"/>
              <w:rPr>
                <w:rFonts w:ascii="Times New Roman" w:hAnsi="Times New Roman" w:cs="Times New Roman"/>
                <w:b/>
                <w:sz w:val="24"/>
                <w:szCs w:val="24"/>
              </w:rPr>
            </w:pPr>
          </w:p>
        </w:tc>
        <w:tc>
          <w:tcPr>
            <w:tcW w:w="2410" w:type="dxa"/>
            <w:vMerge/>
            <w:vAlign w:val="center"/>
          </w:tcPr>
          <w:p w:rsidR="00192C24" w:rsidRPr="0054248E" w:rsidRDefault="00192C24" w:rsidP="00192C24">
            <w:pPr>
              <w:spacing w:after="0" w:line="240" w:lineRule="auto"/>
              <w:jc w:val="center"/>
              <w:rPr>
                <w:rFonts w:ascii="Times New Roman" w:hAnsi="Times New Roman" w:cs="Times New Roman"/>
                <w:b/>
                <w:sz w:val="24"/>
                <w:szCs w:val="24"/>
              </w:rPr>
            </w:pPr>
          </w:p>
        </w:tc>
        <w:tc>
          <w:tcPr>
            <w:tcW w:w="851" w:type="dxa"/>
            <w:vAlign w:val="center"/>
          </w:tcPr>
          <w:p w:rsidR="00192C24" w:rsidRPr="0054248E" w:rsidRDefault="00192C24" w:rsidP="00671292">
            <w:pPr>
              <w:spacing w:after="0" w:line="240" w:lineRule="auto"/>
              <w:jc w:val="center"/>
              <w:rPr>
                <w:rFonts w:ascii="Times New Roman" w:hAnsi="Times New Roman" w:cs="Times New Roman"/>
                <w:b/>
                <w:sz w:val="24"/>
                <w:szCs w:val="24"/>
              </w:rPr>
            </w:pPr>
            <w:r w:rsidRPr="0054248E">
              <w:rPr>
                <w:rFonts w:ascii="Times New Roman" w:hAnsi="Times New Roman" w:cs="Times New Roman"/>
                <w:b/>
                <w:sz w:val="24"/>
                <w:szCs w:val="24"/>
              </w:rPr>
              <w:t>Жыл</w:t>
            </w:r>
          </w:p>
        </w:tc>
        <w:tc>
          <w:tcPr>
            <w:tcW w:w="850" w:type="dxa"/>
            <w:vAlign w:val="center"/>
          </w:tcPr>
          <w:p w:rsidR="00192C24" w:rsidRPr="0054248E" w:rsidRDefault="00192C24" w:rsidP="00671292">
            <w:pPr>
              <w:spacing w:after="0" w:line="240" w:lineRule="auto"/>
              <w:jc w:val="center"/>
              <w:rPr>
                <w:rFonts w:ascii="Times New Roman" w:hAnsi="Times New Roman" w:cs="Times New Roman"/>
                <w:b/>
                <w:sz w:val="24"/>
                <w:szCs w:val="24"/>
                <w:lang w:val="kk-KZ"/>
              </w:rPr>
            </w:pPr>
            <w:r w:rsidRPr="0054248E">
              <w:rPr>
                <w:rFonts w:ascii="Times New Roman" w:hAnsi="Times New Roman" w:cs="Times New Roman"/>
                <w:b/>
                <w:sz w:val="24"/>
                <w:szCs w:val="24"/>
                <w:lang w:val="kk-KZ"/>
              </w:rPr>
              <w:t>Қыс</w:t>
            </w:r>
          </w:p>
        </w:tc>
        <w:tc>
          <w:tcPr>
            <w:tcW w:w="992" w:type="dxa"/>
            <w:vAlign w:val="center"/>
          </w:tcPr>
          <w:p w:rsidR="00192C24" w:rsidRPr="0054248E" w:rsidRDefault="00192C24" w:rsidP="00671292">
            <w:pPr>
              <w:spacing w:after="0" w:line="240" w:lineRule="auto"/>
              <w:jc w:val="center"/>
              <w:rPr>
                <w:rFonts w:ascii="Times New Roman" w:hAnsi="Times New Roman" w:cs="Times New Roman"/>
                <w:b/>
                <w:sz w:val="24"/>
                <w:szCs w:val="24"/>
                <w:lang w:val="kk-KZ"/>
              </w:rPr>
            </w:pPr>
            <w:r w:rsidRPr="0054248E">
              <w:rPr>
                <w:rFonts w:ascii="Times New Roman" w:hAnsi="Times New Roman" w:cs="Times New Roman"/>
                <w:b/>
                <w:sz w:val="24"/>
                <w:szCs w:val="24"/>
                <w:lang w:val="kk-KZ"/>
              </w:rPr>
              <w:t>Көктем</w:t>
            </w:r>
          </w:p>
        </w:tc>
        <w:tc>
          <w:tcPr>
            <w:tcW w:w="993" w:type="dxa"/>
            <w:vAlign w:val="center"/>
          </w:tcPr>
          <w:p w:rsidR="00192C24" w:rsidRPr="0054248E" w:rsidRDefault="00192C24" w:rsidP="00671292">
            <w:pPr>
              <w:spacing w:after="0" w:line="240" w:lineRule="auto"/>
              <w:jc w:val="center"/>
              <w:rPr>
                <w:rFonts w:ascii="Times New Roman" w:hAnsi="Times New Roman" w:cs="Times New Roman"/>
                <w:b/>
                <w:sz w:val="24"/>
                <w:szCs w:val="24"/>
                <w:lang w:val="kk-KZ"/>
              </w:rPr>
            </w:pPr>
            <w:r w:rsidRPr="0054248E">
              <w:rPr>
                <w:rFonts w:ascii="Times New Roman" w:hAnsi="Times New Roman" w:cs="Times New Roman"/>
                <w:b/>
                <w:sz w:val="24"/>
                <w:szCs w:val="24"/>
              </w:rPr>
              <w:t>Ж</w:t>
            </w:r>
            <w:r w:rsidRPr="0054248E">
              <w:rPr>
                <w:rFonts w:ascii="Times New Roman" w:hAnsi="Times New Roman" w:cs="Times New Roman"/>
                <w:b/>
                <w:sz w:val="24"/>
                <w:szCs w:val="24"/>
                <w:lang w:val="kk-KZ"/>
              </w:rPr>
              <w:t>аз</w:t>
            </w:r>
          </w:p>
        </w:tc>
        <w:tc>
          <w:tcPr>
            <w:tcW w:w="986" w:type="dxa"/>
            <w:vAlign w:val="center"/>
          </w:tcPr>
          <w:p w:rsidR="00192C24" w:rsidRPr="0054248E" w:rsidRDefault="00192C24" w:rsidP="00671292">
            <w:pPr>
              <w:spacing w:after="0" w:line="240" w:lineRule="auto"/>
              <w:jc w:val="center"/>
              <w:rPr>
                <w:rFonts w:ascii="Times New Roman" w:hAnsi="Times New Roman" w:cs="Times New Roman"/>
                <w:b/>
                <w:sz w:val="24"/>
                <w:szCs w:val="24"/>
                <w:lang w:val="kk-KZ"/>
              </w:rPr>
            </w:pPr>
            <w:r w:rsidRPr="0054248E">
              <w:rPr>
                <w:rFonts w:ascii="Times New Roman" w:hAnsi="Times New Roman" w:cs="Times New Roman"/>
                <w:b/>
                <w:sz w:val="24"/>
                <w:szCs w:val="24"/>
                <w:lang w:val="kk-KZ"/>
              </w:rPr>
              <w:t>Күз</w:t>
            </w:r>
          </w:p>
        </w:tc>
      </w:tr>
      <w:tr w:rsidR="00192C24" w:rsidRPr="00410919" w:rsidTr="00192C24">
        <w:trPr>
          <w:trHeight w:val="199"/>
          <w:jc w:val="center"/>
        </w:trPr>
        <w:tc>
          <w:tcPr>
            <w:tcW w:w="2263" w:type="dxa"/>
          </w:tcPr>
          <w:p w:rsidR="00192C24" w:rsidRPr="0054248E" w:rsidRDefault="0015390F" w:rsidP="00192C24">
            <w:pPr>
              <w:spacing w:after="0" w:line="240" w:lineRule="auto"/>
              <w:ind w:right="522"/>
              <w:rPr>
                <w:rFonts w:ascii="Times New Roman" w:hAnsi="Times New Roman" w:cs="Times New Roman"/>
                <w:b/>
                <w:sz w:val="24"/>
                <w:szCs w:val="24"/>
                <w:lang w:val="kk-KZ"/>
              </w:rPr>
            </w:pPr>
            <w:r w:rsidRPr="0054248E">
              <w:rPr>
                <w:rFonts w:ascii="Times New Roman" w:hAnsi="Times New Roman" w:cs="Times New Roman"/>
                <w:b/>
                <w:sz w:val="24"/>
                <w:szCs w:val="24"/>
                <w:lang w:val="kk-KZ"/>
              </w:rPr>
              <w:t>Қазақстан</w:t>
            </w:r>
          </w:p>
        </w:tc>
        <w:tc>
          <w:tcPr>
            <w:tcW w:w="2410" w:type="dxa"/>
            <w:vAlign w:val="bottom"/>
          </w:tcPr>
          <w:p w:rsidR="00192C24" w:rsidRPr="0054248E" w:rsidRDefault="00192C24" w:rsidP="00192C24">
            <w:pPr>
              <w:spacing w:after="0" w:line="240" w:lineRule="auto"/>
              <w:jc w:val="center"/>
              <w:rPr>
                <w:rFonts w:ascii="Times New Roman" w:hAnsi="Times New Roman" w:cs="Times New Roman"/>
                <w:b/>
                <w:sz w:val="24"/>
                <w:szCs w:val="24"/>
              </w:rPr>
            </w:pPr>
            <w:r w:rsidRPr="0054248E">
              <w:rPr>
                <w:rFonts w:ascii="Times New Roman" w:hAnsi="Times New Roman" w:cs="Times New Roman"/>
                <w:b/>
                <w:sz w:val="24"/>
                <w:szCs w:val="24"/>
              </w:rPr>
              <w:t>392</w:t>
            </w:r>
          </w:p>
        </w:tc>
        <w:tc>
          <w:tcPr>
            <w:tcW w:w="851" w:type="dxa"/>
          </w:tcPr>
          <w:p w:rsidR="00192C24" w:rsidRPr="0054248E" w:rsidRDefault="00192C24" w:rsidP="00192C24">
            <w:pPr>
              <w:spacing w:after="0" w:line="240" w:lineRule="auto"/>
              <w:jc w:val="center"/>
              <w:rPr>
                <w:rFonts w:ascii="Times New Roman" w:hAnsi="Times New Roman" w:cs="Times New Roman"/>
                <w:b/>
                <w:sz w:val="24"/>
                <w:szCs w:val="24"/>
              </w:rPr>
            </w:pPr>
            <w:r w:rsidRPr="0054248E">
              <w:rPr>
                <w:rFonts w:ascii="Times New Roman" w:hAnsi="Times New Roman" w:cs="Times New Roman"/>
                <w:b/>
                <w:sz w:val="24"/>
                <w:szCs w:val="24"/>
              </w:rPr>
              <w:t>123</w:t>
            </w:r>
          </w:p>
        </w:tc>
        <w:tc>
          <w:tcPr>
            <w:tcW w:w="850" w:type="dxa"/>
          </w:tcPr>
          <w:p w:rsidR="00192C24" w:rsidRPr="0054248E" w:rsidRDefault="00192C24" w:rsidP="00192C24">
            <w:pPr>
              <w:spacing w:after="0" w:line="240" w:lineRule="auto"/>
              <w:jc w:val="center"/>
              <w:rPr>
                <w:rFonts w:ascii="Times New Roman" w:hAnsi="Times New Roman" w:cs="Times New Roman"/>
                <w:b/>
                <w:sz w:val="24"/>
                <w:szCs w:val="24"/>
              </w:rPr>
            </w:pPr>
            <w:r w:rsidRPr="0054248E">
              <w:rPr>
                <w:rFonts w:ascii="Times New Roman" w:hAnsi="Times New Roman" w:cs="Times New Roman"/>
                <w:b/>
                <w:sz w:val="24"/>
                <w:szCs w:val="24"/>
              </w:rPr>
              <w:t>156</w:t>
            </w:r>
          </w:p>
        </w:tc>
        <w:tc>
          <w:tcPr>
            <w:tcW w:w="992" w:type="dxa"/>
          </w:tcPr>
          <w:p w:rsidR="00192C24" w:rsidRPr="0054248E" w:rsidRDefault="00192C24" w:rsidP="00192C24">
            <w:pPr>
              <w:spacing w:after="0" w:line="240" w:lineRule="auto"/>
              <w:jc w:val="center"/>
              <w:rPr>
                <w:rFonts w:ascii="Times New Roman" w:hAnsi="Times New Roman" w:cs="Times New Roman"/>
                <w:b/>
                <w:sz w:val="24"/>
                <w:szCs w:val="24"/>
              </w:rPr>
            </w:pPr>
            <w:r w:rsidRPr="0054248E">
              <w:rPr>
                <w:rFonts w:ascii="Times New Roman" w:hAnsi="Times New Roman" w:cs="Times New Roman"/>
                <w:b/>
                <w:sz w:val="24"/>
                <w:szCs w:val="24"/>
              </w:rPr>
              <w:t>121</w:t>
            </w:r>
          </w:p>
        </w:tc>
        <w:tc>
          <w:tcPr>
            <w:tcW w:w="993" w:type="dxa"/>
          </w:tcPr>
          <w:p w:rsidR="00192C24" w:rsidRPr="0054248E" w:rsidRDefault="00192C24" w:rsidP="00192C24">
            <w:pPr>
              <w:spacing w:after="0" w:line="240" w:lineRule="auto"/>
              <w:jc w:val="center"/>
              <w:rPr>
                <w:rFonts w:ascii="Times New Roman" w:hAnsi="Times New Roman" w:cs="Times New Roman"/>
                <w:b/>
                <w:sz w:val="24"/>
                <w:szCs w:val="24"/>
              </w:rPr>
            </w:pPr>
            <w:r w:rsidRPr="0054248E">
              <w:rPr>
                <w:rFonts w:ascii="Times New Roman" w:hAnsi="Times New Roman" w:cs="Times New Roman"/>
                <w:b/>
                <w:sz w:val="24"/>
                <w:szCs w:val="24"/>
              </w:rPr>
              <w:t>137</w:t>
            </w:r>
          </w:p>
        </w:tc>
        <w:tc>
          <w:tcPr>
            <w:tcW w:w="986" w:type="dxa"/>
          </w:tcPr>
          <w:p w:rsidR="00192C24" w:rsidRPr="0054248E" w:rsidRDefault="00192C24" w:rsidP="00192C24">
            <w:pPr>
              <w:spacing w:after="0" w:line="240" w:lineRule="auto"/>
              <w:jc w:val="center"/>
              <w:rPr>
                <w:rFonts w:ascii="Times New Roman" w:hAnsi="Times New Roman" w:cs="Times New Roman"/>
                <w:b/>
                <w:sz w:val="24"/>
                <w:szCs w:val="24"/>
              </w:rPr>
            </w:pPr>
            <w:r w:rsidRPr="0054248E">
              <w:rPr>
                <w:rFonts w:ascii="Times New Roman" w:hAnsi="Times New Roman" w:cs="Times New Roman"/>
                <w:b/>
                <w:sz w:val="24"/>
                <w:szCs w:val="24"/>
              </w:rPr>
              <w:t>106</w:t>
            </w:r>
          </w:p>
        </w:tc>
      </w:tr>
      <w:tr w:rsidR="00192C24" w:rsidRPr="00410919" w:rsidTr="00192C24">
        <w:trPr>
          <w:trHeight w:val="188"/>
          <w:jc w:val="center"/>
        </w:trPr>
        <w:tc>
          <w:tcPr>
            <w:tcW w:w="2263" w:type="dxa"/>
          </w:tcPr>
          <w:p w:rsidR="00192C24" w:rsidRPr="0054248E" w:rsidRDefault="00192C24" w:rsidP="00192C24">
            <w:pPr>
              <w:spacing w:after="0" w:line="240" w:lineRule="auto"/>
              <w:ind w:right="519"/>
              <w:rPr>
                <w:rFonts w:ascii="Times New Roman" w:hAnsi="Times New Roman" w:cs="Times New Roman"/>
                <w:sz w:val="24"/>
                <w:szCs w:val="24"/>
              </w:rPr>
            </w:pPr>
            <w:r w:rsidRPr="0054248E">
              <w:rPr>
                <w:rFonts w:ascii="Times New Roman" w:hAnsi="Times New Roman" w:cs="Times New Roman"/>
                <w:sz w:val="24"/>
                <w:szCs w:val="24"/>
              </w:rPr>
              <w:t>Абай</w:t>
            </w:r>
          </w:p>
        </w:tc>
        <w:tc>
          <w:tcPr>
            <w:tcW w:w="2410" w:type="dxa"/>
            <w:tcBorders>
              <w:bottom w:val="single" w:sz="4" w:space="0" w:color="000000"/>
            </w:tcBorders>
            <w:vAlign w:val="bottom"/>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342</w:t>
            </w:r>
          </w:p>
        </w:tc>
        <w:tc>
          <w:tcPr>
            <w:tcW w:w="851" w:type="dxa"/>
            <w:tcBorders>
              <w:bottom w:val="single" w:sz="4" w:space="0" w:color="000000"/>
            </w:tcBorders>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130</w:t>
            </w:r>
          </w:p>
        </w:tc>
        <w:tc>
          <w:tcPr>
            <w:tcW w:w="850" w:type="dxa"/>
            <w:tcBorders>
              <w:bottom w:val="single" w:sz="4" w:space="0" w:color="000000"/>
            </w:tcBorders>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163</w:t>
            </w:r>
            <w:bookmarkStart w:id="0" w:name="_GoBack"/>
            <w:bookmarkEnd w:id="0"/>
          </w:p>
        </w:tc>
        <w:tc>
          <w:tcPr>
            <w:tcW w:w="992" w:type="dxa"/>
            <w:tcBorders>
              <w:bottom w:val="single" w:sz="4" w:space="0" w:color="000000"/>
            </w:tcBorders>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102</w:t>
            </w:r>
          </w:p>
        </w:tc>
        <w:tc>
          <w:tcPr>
            <w:tcW w:w="993" w:type="dxa"/>
            <w:tcBorders>
              <w:bottom w:val="single" w:sz="4" w:space="0" w:color="000000"/>
            </w:tcBorders>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141</w:t>
            </w:r>
          </w:p>
        </w:tc>
        <w:tc>
          <w:tcPr>
            <w:tcW w:w="986" w:type="dxa"/>
            <w:tcBorders>
              <w:bottom w:val="single" w:sz="4" w:space="0" w:color="000000"/>
            </w:tcBorders>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112</w:t>
            </w:r>
          </w:p>
        </w:tc>
      </w:tr>
      <w:tr w:rsidR="00192C24" w:rsidRPr="00410919" w:rsidTr="00192C24">
        <w:trPr>
          <w:trHeight w:val="188"/>
          <w:jc w:val="center"/>
        </w:trPr>
        <w:tc>
          <w:tcPr>
            <w:tcW w:w="2263" w:type="dxa"/>
          </w:tcPr>
          <w:p w:rsidR="00192C24" w:rsidRPr="0054248E" w:rsidRDefault="00192C24" w:rsidP="00192C24">
            <w:pPr>
              <w:spacing w:after="0" w:line="240" w:lineRule="auto"/>
              <w:ind w:right="519"/>
              <w:rPr>
                <w:rFonts w:ascii="Times New Roman" w:hAnsi="Times New Roman" w:cs="Times New Roman"/>
                <w:sz w:val="24"/>
                <w:szCs w:val="24"/>
              </w:rPr>
            </w:pPr>
            <w:r w:rsidRPr="0054248E">
              <w:rPr>
                <w:rFonts w:ascii="Times New Roman" w:hAnsi="Times New Roman" w:cs="Times New Roman"/>
                <w:sz w:val="24"/>
                <w:szCs w:val="24"/>
              </w:rPr>
              <w:t>Алматы</w:t>
            </w:r>
          </w:p>
        </w:tc>
        <w:tc>
          <w:tcPr>
            <w:tcW w:w="2410" w:type="dxa"/>
            <w:tcBorders>
              <w:bottom w:val="single" w:sz="4" w:space="0" w:color="000000"/>
            </w:tcBorders>
            <w:vAlign w:val="bottom"/>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568</w:t>
            </w:r>
          </w:p>
        </w:tc>
        <w:tc>
          <w:tcPr>
            <w:tcW w:w="851" w:type="dxa"/>
            <w:tcBorders>
              <w:bottom w:val="single" w:sz="4" w:space="0" w:color="000000"/>
            </w:tcBorders>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118</w:t>
            </w:r>
          </w:p>
        </w:tc>
        <w:tc>
          <w:tcPr>
            <w:tcW w:w="850" w:type="dxa"/>
            <w:tcBorders>
              <w:bottom w:val="single" w:sz="4" w:space="0" w:color="000000"/>
            </w:tcBorders>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155</w:t>
            </w:r>
          </w:p>
        </w:tc>
        <w:tc>
          <w:tcPr>
            <w:tcW w:w="992" w:type="dxa"/>
            <w:tcBorders>
              <w:bottom w:val="single" w:sz="4" w:space="0" w:color="000000"/>
            </w:tcBorders>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114</w:t>
            </w:r>
          </w:p>
        </w:tc>
        <w:tc>
          <w:tcPr>
            <w:tcW w:w="993" w:type="dxa"/>
            <w:tcBorders>
              <w:bottom w:val="single" w:sz="4" w:space="0" w:color="000000"/>
            </w:tcBorders>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106</w:t>
            </w:r>
          </w:p>
        </w:tc>
        <w:tc>
          <w:tcPr>
            <w:tcW w:w="986" w:type="dxa"/>
            <w:tcBorders>
              <w:bottom w:val="single" w:sz="4" w:space="0" w:color="000000"/>
            </w:tcBorders>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137</w:t>
            </w:r>
          </w:p>
        </w:tc>
      </w:tr>
      <w:tr w:rsidR="00192C24" w:rsidRPr="00410919" w:rsidTr="00192C24">
        <w:trPr>
          <w:trHeight w:val="188"/>
          <w:jc w:val="center"/>
        </w:trPr>
        <w:tc>
          <w:tcPr>
            <w:tcW w:w="2263" w:type="dxa"/>
          </w:tcPr>
          <w:p w:rsidR="00192C24" w:rsidRPr="0054248E" w:rsidRDefault="00192C24" w:rsidP="00192C24">
            <w:pPr>
              <w:spacing w:after="0" w:line="240" w:lineRule="auto"/>
              <w:ind w:right="519"/>
              <w:rPr>
                <w:rFonts w:ascii="Times New Roman" w:hAnsi="Times New Roman" w:cs="Times New Roman"/>
                <w:sz w:val="24"/>
                <w:szCs w:val="24"/>
              </w:rPr>
            </w:pPr>
            <w:r w:rsidRPr="0054248E">
              <w:rPr>
                <w:rFonts w:ascii="Times New Roman" w:hAnsi="Times New Roman" w:cs="Times New Roman"/>
                <w:sz w:val="24"/>
                <w:szCs w:val="24"/>
              </w:rPr>
              <w:t>Ақмола</w:t>
            </w:r>
          </w:p>
        </w:tc>
        <w:tc>
          <w:tcPr>
            <w:tcW w:w="2410" w:type="dxa"/>
            <w:tcBorders>
              <w:bottom w:val="single" w:sz="4" w:space="0" w:color="000000"/>
            </w:tcBorders>
            <w:shd w:val="clear" w:color="auto" w:fill="auto"/>
            <w:vAlign w:val="bottom"/>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502</w:t>
            </w:r>
          </w:p>
        </w:tc>
        <w:tc>
          <w:tcPr>
            <w:tcW w:w="851" w:type="dxa"/>
            <w:tcBorders>
              <w:bottom w:val="single" w:sz="4" w:space="0" w:color="000000"/>
            </w:tcBorders>
            <w:shd w:val="clear" w:color="auto" w:fill="auto"/>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155</w:t>
            </w:r>
          </w:p>
        </w:tc>
        <w:tc>
          <w:tcPr>
            <w:tcW w:w="850" w:type="dxa"/>
            <w:tcBorders>
              <w:bottom w:val="single" w:sz="4" w:space="0" w:color="000000"/>
            </w:tcBorders>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241</w:t>
            </w:r>
          </w:p>
        </w:tc>
        <w:tc>
          <w:tcPr>
            <w:tcW w:w="992" w:type="dxa"/>
            <w:tcBorders>
              <w:bottom w:val="single" w:sz="4" w:space="0" w:color="000000"/>
            </w:tcBorders>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173</w:t>
            </w:r>
          </w:p>
        </w:tc>
        <w:tc>
          <w:tcPr>
            <w:tcW w:w="993" w:type="dxa"/>
            <w:tcBorders>
              <w:bottom w:val="single" w:sz="4" w:space="0" w:color="000000"/>
            </w:tcBorders>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159</w:t>
            </w:r>
          </w:p>
        </w:tc>
        <w:tc>
          <w:tcPr>
            <w:tcW w:w="986" w:type="dxa"/>
            <w:tcBorders>
              <w:bottom w:val="single" w:sz="4" w:space="0" w:color="000000"/>
            </w:tcBorders>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115</w:t>
            </w:r>
          </w:p>
        </w:tc>
      </w:tr>
      <w:tr w:rsidR="00192C24" w:rsidRPr="00410919" w:rsidTr="00192C24">
        <w:trPr>
          <w:trHeight w:val="199"/>
          <w:jc w:val="center"/>
        </w:trPr>
        <w:tc>
          <w:tcPr>
            <w:tcW w:w="2263" w:type="dxa"/>
          </w:tcPr>
          <w:p w:rsidR="00192C24" w:rsidRPr="0054248E" w:rsidRDefault="00192C24" w:rsidP="00192C24">
            <w:pPr>
              <w:spacing w:after="0" w:line="240" w:lineRule="auto"/>
              <w:ind w:right="519"/>
              <w:rPr>
                <w:rFonts w:ascii="Times New Roman" w:hAnsi="Times New Roman" w:cs="Times New Roman"/>
                <w:sz w:val="24"/>
                <w:szCs w:val="24"/>
              </w:rPr>
            </w:pPr>
            <w:r w:rsidRPr="0054248E">
              <w:rPr>
                <w:rFonts w:ascii="Times New Roman" w:hAnsi="Times New Roman" w:cs="Times New Roman"/>
                <w:sz w:val="24"/>
                <w:szCs w:val="24"/>
              </w:rPr>
              <w:t>Ақтөбе</w:t>
            </w:r>
          </w:p>
        </w:tc>
        <w:tc>
          <w:tcPr>
            <w:tcW w:w="2410" w:type="dxa"/>
            <w:tcBorders>
              <w:bottom w:val="single" w:sz="4" w:space="0" w:color="000000"/>
            </w:tcBorders>
            <w:shd w:val="clear" w:color="auto" w:fill="auto"/>
            <w:vAlign w:val="bottom"/>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326</w:t>
            </w:r>
          </w:p>
        </w:tc>
        <w:tc>
          <w:tcPr>
            <w:tcW w:w="851" w:type="dxa"/>
            <w:tcBorders>
              <w:bottom w:val="single" w:sz="4" w:space="0" w:color="000000"/>
            </w:tcBorders>
            <w:shd w:val="clear" w:color="auto" w:fill="auto"/>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124</w:t>
            </w:r>
          </w:p>
        </w:tc>
        <w:tc>
          <w:tcPr>
            <w:tcW w:w="850" w:type="dxa"/>
            <w:tcBorders>
              <w:bottom w:val="single" w:sz="4" w:space="0" w:color="000000"/>
            </w:tcBorders>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168</w:t>
            </w:r>
          </w:p>
        </w:tc>
        <w:tc>
          <w:tcPr>
            <w:tcW w:w="992" w:type="dxa"/>
            <w:tcBorders>
              <w:bottom w:val="single" w:sz="4" w:space="0" w:color="000000"/>
            </w:tcBorders>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104</w:t>
            </w:r>
          </w:p>
        </w:tc>
        <w:tc>
          <w:tcPr>
            <w:tcW w:w="993" w:type="dxa"/>
            <w:tcBorders>
              <w:bottom w:val="single" w:sz="4" w:space="0" w:color="000000"/>
            </w:tcBorders>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196</w:t>
            </w:r>
          </w:p>
        </w:tc>
        <w:tc>
          <w:tcPr>
            <w:tcW w:w="986" w:type="dxa"/>
            <w:tcBorders>
              <w:bottom w:val="single" w:sz="4" w:space="0" w:color="000000"/>
            </w:tcBorders>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77</w:t>
            </w:r>
          </w:p>
        </w:tc>
      </w:tr>
      <w:tr w:rsidR="00192C24" w:rsidRPr="00410919" w:rsidTr="00192C24">
        <w:trPr>
          <w:trHeight w:val="232"/>
          <w:jc w:val="center"/>
        </w:trPr>
        <w:tc>
          <w:tcPr>
            <w:tcW w:w="2263" w:type="dxa"/>
          </w:tcPr>
          <w:p w:rsidR="00192C24" w:rsidRPr="0054248E" w:rsidRDefault="00192C24" w:rsidP="00192C24">
            <w:pPr>
              <w:spacing w:after="0" w:line="240" w:lineRule="auto"/>
              <w:ind w:right="519"/>
              <w:rPr>
                <w:rFonts w:ascii="Times New Roman" w:hAnsi="Times New Roman" w:cs="Times New Roman"/>
                <w:sz w:val="24"/>
                <w:szCs w:val="24"/>
              </w:rPr>
            </w:pPr>
            <w:r w:rsidRPr="0054248E">
              <w:rPr>
                <w:rFonts w:ascii="Times New Roman" w:hAnsi="Times New Roman" w:cs="Times New Roman"/>
                <w:sz w:val="24"/>
                <w:szCs w:val="24"/>
              </w:rPr>
              <w:t>Атырау</w:t>
            </w:r>
          </w:p>
        </w:tc>
        <w:tc>
          <w:tcPr>
            <w:tcW w:w="2410" w:type="dxa"/>
            <w:shd w:val="clear" w:color="auto" w:fill="auto"/>
            <w:vAlign w:val="bottom"/>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lang w:val="kk-KZ"/>
              </w:rPr>
              <w:t>186</w:t>
            </w:r>
          </w:p>
        </w:tc>
        <w:tc>
          <w:tcPr>
            <w:tcW w:w="851" w:type="dxa"/>
            <w:shd w:val="clear" w:color="auto" w:fill="auto"/>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124</w:t>
            </w:r>
          </w:p>
        </w:tc>
        <w:tc>
          <w:tcPr>
            <w:tcW w:w="850" w:type="dxa"/>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203</w:t>
            </w:r>
          </w:p>
        </w:tc>
        <w:tc>
          <w:tcPr>
            <w:tcW w:w="992" w:type="dxa"/>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152</w:t>
            </w:r>
          </w:p>
        </w:tc>
        <w:tc>
          <w:tcPr>
            <w:tcW w:w="993" w:type="dxa"/>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47</w:t>
            </w:r>
          </w:p>
        </w:tc>
        <w:tc>
          <w:tcPr>
            <w:tcW w:w="986" w:type="dxa"/>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123</w:t>
            </w:r>
          </w:p>
        </w:tc>
      </w:tr>
      <w:tr w:rsidR="00192C24" w:rsidRPr="00410919" w:rsidTr="00192C24">
        <w:trPr>
          <w:trHeight w:val="199"/>
          <w:jc w:val="center"/>
        </w:trPr>
        <w:tc>
          <w:tcPr>
            <w:tcW w:w="2263" w:type="dxa"/>
          </w:tcPr>
          <w:p w:rsidR="00192C24" w:rsidRPr="0054248E" w:rsidRDefault="00192C24" w:rsidP="00192C24">
            <w:pPr>
              <w:spacing w:after="0" w:line="240" w:lineRule="auto"/>
              <w:ind w:left="-29" w:right="-226"/>
              <w:rPr>
                <w:rFonts w:ascii="Times New Roman" w:hAnsi="Times New Roman" w:cs="Times New Roman"/>
                <w:sz w:val="24"/>
                <w:szCs w:val="24"/>
              </w:rPr>
            </w:pPr>
            <w:r w:rsidRPr="0054248E">
              <w:rPr>
                <w:rFonts w:ascii="Times New Roman" w:hAnsi="Times New Roman" w:cs="Times New Roman"/>
                <w:sz w:val="24"/>
                <w:szCs w:val="24"/>
              </w:rPr>
              <w:t>Шығыс</w:t>
            </w:r>
            <w:r w:rsidRPr="0054248E">
              <w:rPr>
                <w:rFonts w:ascii="Times New Roman" w:hAnsi="Times New Roman" w:cs="Times New Roman"/>
                <w:sz w:val="24"/>
                <w:szCs w:val="24"/>
                <w:lang w:val="kk-KZ"/>
              </w:rPr>
              <w:t xml:space="preserve"> </w:t>
            </w:r>
            <w:r w:rsidRPr="0054248E">
              <w:rPr>
                <w:rFonts w:ascii="Times New Roman" w:hAnsi="Times New Roman" w:cs="Times New Roman"/>
                <w:sz w:val="24"/>
                <w:szCs w:val="24"/>
              </w:rPr>
              <w:t xml:space="preserve">Қазақстан </w:t>
            </w:r>
          </w:p>
        </w:tc>
        <w:tc>
          <w:tcPr>
            <w:tcW w:w="2410" w:type="dxa"/>
            <w:shd w:val="clear" w:color="auto" w:fill="auto"/>
            <w:vAlign w:val="bottom"/>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488</w:t>
            </w:r>
          </w:p>
        </w:tc>
        <w:tc>
          <w:tcPr>
            <w:tcW w:w="851" w:type="dxa"/>
            <w:shd w:val="clear" w:color="auto" w:fill="auto"/>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124</w:t>
            </w:r>
          </w:p>
        </w:tc>
        <w:tc>
          <w:tcPr>
            <w:tcW w:w="850" w:type="dxa"/>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169</w:t>
            </w:r>
          </w:p>
        </w:tc>
        <w:tc>
          <w:tcPr>
            <w:tcW w:w="992" w:type="dxa"/>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123</w:t>
            </w:r>
          </w:p>
        </w:tc>
        <w:tc>
          <w:tcPr>
            <w:tcW w:w="993" w:type="dxa"/>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120</w:t>
            </w:r>
          </w:p>
        </w:tc>
        <w:tc>
          <w:tcPr>
            <w:tcW w:w="986" w:type="dxa"/>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107</w:t>
            </w:r>
          </w:p>
        </w:tc>
      </w:tr>
      <w:tr w:rsidR="00192C24" w:rsidRPr="00410919" w:rsidTr="00192C24">
        <w:trPr>
          <w:trHeight w:val="188"/>
          <w:jc w:val="center"/>
        </w:trPr>
        <w:tc>
          <w:tcPr>
            <w:tcW w:w="2263" w:type="dxa"/>
          </w:tcPr>
          <w:p w:rsidR="00192C24" w:rsidRPr="0054248E" w:rsidRDefault="00192C24" w:rsidP="00192C24">
            <w:pPr>
              <w:spacing w:after="0" w:line="240" w:lineRule="auto"/>
              <w:ind w:right="519"/>
              <w:rPr>
                <w:rFonts w:ascii="Times New Roman" w:hAnsi="Times New Roman" w:cs="Times New Roman"/>
                <w:sz w:val="24"/>
                <w:szCs w:val="24"/>
              </w:rPr>
            </w:pPr>
            <w:r w:rsidRPr="0054248E">
              <w:rPr>
                <w:rFonts w:ascii="Times New Roman" w:hAnsi="Times New Roman" w:cs="Times New Roman"/>
                <w:sz w:val="24"/>
                <w:szCs w:val="24"/>
              </w:rPr>
              <w:t>Жамбыл</w:t>
            </w:r>
          </w:p>
        </w:tc>
        <w:tc>
          <w:tcPr>
            <w:tcW w:w="2410" w:type="dxa"/>
            <w:shd w:val="clear" w:color="auto" w:fill="auto"/>
            <w:vAlign w:val="bottom"/>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325</w:t>
            </w:r>
          </w:p>
        </w:tc>
        <w:tc>
          <w:tcPr>
            <w:tcW w:w="851" w:type="dxa"/>
            <w:shd w:val="clear" w:color="auto" w:fill="auto"/>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107</w:t>
            </w:r>
          </w:p>
        </w:tc>
        <w:tc>
          <w:tcPr>
            <w:tcW w:w="850" w:type="dxa"/>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140</w:t>
            </w:r>
          </w:p>
        </w:tc>
        <w:tc>
          <w:tcPr>
            <w:tcW w:w="992" w:type="dxa"/>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97</w:t>
            </w:r>
          </w:p>
        </w:tc>
        <w:tc>
          <w:tcPr>
            <w:tcW w:w="993" w:type="dxa"/>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97</w:t>
            </w:r>
          </w:p>
        </w:tc>
        <w:tc>
          <w:tcPr>
            <w:tcW w:w="986" w:type="dxa"/>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123</w:t>
            </w:r>
          </w:p>
        </w:tc>
      </w:tr>
      <w:tr w:rsidR="00192C24" w:rsidRPr="00410919" w:rsidTr="00192C24">
        <w:trPr>
          <w:trHeight w:val="188"/>
          <w:jc w:val="center"/>
        </w:trPr>
        <w:tc>
          <w:tcPr>
            <w:tcW w:w="2263" w:type="dxa"/>
          </w:tcPr>
          <w:p w:rsidR="00192C24" w:rsidRPr="0054248E" w:rsidRDefault="00192C24" w:rsidP="00192C24">
            <w:pPr>
              <w:spacing w:after="0" w:line="240" w:lineRule="auto"/>
              <w:ind w:right="519"/>
              <w:rPr>
                <w:rFonts w:ascii="Times New Roman" w:hAnsi="Times New Roman" w:cs="Times New Roman"/>
                <w:sz w:val="24"/>
                <w:szCs w:val="24"/>
              </w:rPr>
            </w:pPr>
            <w:r w:rsidRPr="0054248E">
              <w:rPr>
                <w:rFonts w:ascii="Times New Roman" w:hAnsi="Times New Roman" w:cs="Times New Roman"/>
                <w:sz w:val="24"/>
                <w:szCs w:val="24"/>
              </w:rPr>
              <w:t>Жет</w:t>
            </w:r>
            <w:r w:rsidRPr="0054248E">
              <w:rPr>
                <w:rFonts w:ascii="Times New Roman" w:hAnsi="Times New Roman" w:cs="Times New Roman"/>
                <w:sz w:val="24"/>
                <w:szCs w:val="24"/>
                <w:lang w:val="kk-KZ"/>
              </w:rPr>
              <w:t>і</w:t>
            </w:r>
            <w:r w:rsidRPr="0054248E">
              <w:rPr>
                <w:rFonts w:ascii="Times New Roman" w:hAnsi="Times New Roman" w:cs="Times New Roman"/>
                <w:sz w:val="24"/>
                <w:szCs w:val="24"/>
              </w:rPr>
              <w:t>су</w:t>
            </w:r>
          </w:p>
        </w:tc>
        <w:tc>
          <w:tcPr>
            <w:tcW w:w="2410" w:type="dxa"/>
            <w:shd w:val="clear" w:color="auto" w:fill="auto"/>
            <w:vAlign w:val="bottom"/>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439</w:t>
            </w:r>
          </w:p>
        </w:tc>
        <w:tc>
          <w:tcPr>
            <w:tcW w:w="851" w:type="dxa"/>
            <w:shd w:val="clear" w:color="auto" w:fill="auto"/>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115</w:t>
            </w:r>
          </w:p>
        </w:tc>
        <w:tc>
          <w:tcPr>
            <w:tcW w:w="850" w:type="dxa"/>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151</w:t>
            </w:r>
          </w:p>
        </w:tc>
        <w:tc>
          <w:tcPr>
            <w:tcW w:w="992" w:type="dxa"/>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113</w:t>
            </w:r>
          </w:p>
        </w:tc>
        <w:tc>
          <w:tcPr>
            <w:tcW w:w="993" w:type="dxa"/>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105</w:t>
            </w:r>
          </w:p>
        </w:tc>
        <w:tc>
          <w:tcPr>
            <w:tcW w:w="986" w:type="dxa"/>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114</w:t>
            </w:r>
          </w:p>
        </w:tc>
      </w:tr>
      <w:tr w:rsidR="00192C24" w:rsidRPr="00410919" w:rsidTr="00192C24">
        <w:trPr>
          <w:trHeight w:val="199"/>
          <w:jc w:val="center"/>
        </w:trPr>
        <w:tc>
          <w:tcPr>
            <w:tcW w:w="2263" w:type="dxa"/>
          </w:tcPr>
          <w:p w:rsidR="00192C24" w:rsidRPr="0054248E" w:rsidRDefault="00192C24" w:rsidP="00192C24">
            <w:pPr>
              <w:spacing w:after="0" w:line="240" w:lineRule="auto"/>
              <w:ind w:right="-51"/>
              <w:rPr>
                <w:rFonts w:ascii="Times New Roman" w:hAnsi="Times New Roman" w:cs="Times New Roman"/>
                <w:sz w:val="24"/>
                <w:szCs w:val="24"/>
              </w:rPr>
            </w:pPr>
            <w:r w:rsidRPr="0054248E">
              <w:rPr>
                <w:rFonts w:ascii="Times New Roman" w:hAnsi="Times New Roman" w:cs="Times New Roman"/>
                <w:sz w:val="24"/>
                <w:szCs w:val="24"/>
              </w:rPr>
              <w:t>Батыс</w:t>
            </w:r>
            <w:r w:rsidRPr="0054248E">
              <w:rPr>
                <w:rFonts w:ascii="Times New Roman" w:hAnsi="Times New Roman" w:cs="Times New Roman"/>
                <w:sz w:val="24"/>
                <w:szCs w:val="24"/>
                <w:lang w:val="kk-KZ"/>
              </w:rPr>
              <w:t xml:space="preserve"> </w:t>
            </w:r>
            <w:r w:rsidRPr="0054248E">
              <w:rPr>
                <w:rFonts w:ascii="Times New Roman" w:hAnsi="Times New Roman" w:cs="Times New Roman"/>
                <w:sz w:val="24"/>
                <w:szCs w:val="24"/>
              </w:rPr>
              <w:t xml:space="preserve">Қазақстан </w:t>
            </w:r>
          </w:p>
        </w:tc>
        <w:tc>
          <w:tcPr>
            <w:tcW w:w="2410" w:type="dxa"/>
            <w:shd w:val="clear" w:color="auto" w:fill="auto"/>
            <w:vAlign w:val="bottom"/>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281</w:t>
            </w:r>
          </w:p>
        </w:tc>
        <w:tc>
          <w:tcPr>
            <w:tcW w:w="851" w:type="dxa"/>
            <w:shd w:val="clear" w:color="auto" w:fill="auto"/>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100</w:t>
            </w:r>
          </w:p>
        </w:tc>
        <w:tc>
          <w:tcPr>
            <w:tcW w:w="850" w:type="dxa"/>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155</w:t>
            </w:r>
          </w:p>
        </w:tc>
        <w:tc>
          <w:tcPr>
            <w:tcW w:w="992" w:type="dxa"/>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108</w:t>
            </w:r>
          </w:p>
        </w:tc>
        <w:tc>
          <w:tcPr>
            <w:tcW w:w="993" w:type="dxa"/>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102</w:t>
            </w:r>
          </w:p>
        </w:tc>
        <w:tc>
          <w:tcPr>
            <w:tcW w:w="986" w:type="dxa"/>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75</w:t>
            </w:r>
          </w:p>
        </w:tc>
      </w:tr>
      <w:tr w:rsidR="00192C24" w:rsidRPr="00410919" w:rsidTr="00192C24">
        <w:trPr>
          <w:trHeight w:val="188"/>
          <w:jc w:val="center"/>
        </w:trPr>
        <w:tc>
          <w:tcPr>
            <w:tcW w:w="2263" w:type="dxa"/>
          </w:tcPr>
          <w:p w:rsidR="00192C24" w:rsidRPr="0054248E" w:rsidRDefault="00192C24" w:rsidP="00192C24">
            <w:pPr>
              <w:spacing w:after="0" w:line="240" w:lineRule="auto"/>
              <w:ind w:right="519"/>
              <w:rPr>
                <w:rFonts w:ascii="Times New Roman" w:hAnsi="Times New Roman" w:cs="Times New Roman"/>
                <w:sz w:val="24"/>
                <w:szCs w:val="24"/>
              </w:rPr>
            </w:pPr>
            <w:r w:rsidRPr="0054248E">
              <w:rPr>
                <w:rFonts w:ascii="Times New Roman" w:hAnsi="Times New Roman" w:cs="Times New Roman"/>
                <w:sz w:val="24"/>
                <w:szCs w:val="24"/>
              </w:rPr>
              <w:t>Қарағанды</w:t>
            </w:r>
          </w:p>
        </w:tc>
        <w:tc>
          <w:tcPr>
            <w:tcW w:w="2410" w:type="dxa"/>
            <w:shd w:val="clear" w:color="auto" w:fill="auto"/>
            <w:vAlign w:val="bottom"/>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331</w:t>
            </w:r>
          </w:p>
        </w:tc>
        <w:tc>
          <w:tcPr>
            <w:tcW w:w="851" w:type="dxa"/>
            <w:shd w:val="clear" w:color="auto" w:fill="auto"/>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130</w:t>
            </w:r>
          </w:p>
        </w:tc>
        <w:tc>
          <w:tcPr>
            <w:tcW w:w="850" w:type="dxa"/>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149</w:t>
            </w:r>
          </w:p>
        </w:tc>
        <w:tc>
          <w:tcPr>
            <w:tcW w:w="992" w:type="dxa"/>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111</w:t>
            </w:r>
          </w:p>
        </w:tc>
        <w:tc>
          <w:tcPr>
            <w:tcW w:w="993" w:type="dxa"/>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150</w:t>
            </w:r>
          </w:p>
        </w:tc>
        <w:tc>
          <w:tcPr>
            <w:tcW w:w="986" w:type="dxa"/>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106</w:t>
            </w:r>
          </w:p>
        </w:tc>
      </w:tr>
      <w:tr w:rsidR="00192C24" w:rsidRPr="00410919" w:rsidTr="00192C24">
        <w:trPr>
          <w:trHeight w:val="199"/>
          <w:jc w:val="center"/>
        </w:trPr>
        <w:tc>
          <w:tcPr>
            <w:tcW w:w="2263" w:type="dxa"/>
          </w:tcPr>
          <w:p w:rsidR="00192C24" w:rsidRPr="0054248E" w:rsidRDefault="00192C24" w:rsidP="00192C24">
            <w:pPr>
              <w:spacing w:after="0" w:line="240" w:lineRule="auto"/>
              <w:ind w:right="519"/>
              <w:rPr>
                <w:rFonts w:ascii="Times New Roman" w:hAnsi="Times New Roman" w:cs="Times New Roman"/>
                <w:sz w:val="24"/>
                <w:szCs w:val="24"/>
              </w:rPr>
            </w:pPr>
            <w:r w:rsidRPr="0054248E">
              <w:rPr>
                <w:rFonts w:ascii="Times New Roman" w:hAnsi="Times New Roman" w:cs="Times New Roman"/>
                <w:sz w:val="24"/>
                <w:szCs w:val="24"/>
              </w:rPr>
              <w:t>Қостанай</w:t>
            </w:r>
          </w:p>
        </w:tc>
        <w:tc>
          <w:tcPr>
            <w:tcW w:w="2410" w:type="dxa"/>
            <w:shd w:val="clear" w:color="auto" w:fill="auto"/>
            <w:vAlign w:val="bottom"/>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314</w:t>
            </w:r>
          </w:p>
        </w:tc>
        <w:tc>
          <w:tcPr>
            <w:tcW w:w="851" w:type="dxa"/>
            <w:shd w:val="clear" w:color="auto" w:fill="auto"/>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108</w:t>
            </w:r>
          </w:p>
        </w:tc>
        <w:tc>
          <w:tcPr>
            <w:tcW w:w="850" w:type="dxa"/>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166</w:t>
            </w:r>
          </w:p>
        </w:tc>
        <w:tc>
          <w:tcPr>
            <w:tcW w:w="992" w:type="dxa"/>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103</w:t>
            </w:r>
          </w:p>
        </w:tc>
        <w:tc>
          <w:tcPr>
            <w:tcW w:w="993" w:type="dxa"/>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141</w:t>
            </w:r>
          </w:p>
        </w:tc>
        <w:tc>
          <w:tcPr>
            <w:tcW w:w="986" w:type="dxa"/>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66</w:t>
            </w:r>
          </w:p>
        </w:tc>
      </w:tr>
      <w:tr w:rsidR="00192C24" w:rsidRPr="00410919" w:rsidTr="00192C24">
        <w:trPr>
          <w:trHeight w:val="188"/>
          <w:jc w:val="center"/>
        </w:trPr>
        <w:tc>
          <w:tcPr>
            <w:tcW w:w="2263" w:type="dxa"/>
          </w:tcPr>
          <w:p w:rsidR="00192C24" w:rsidRPr="0054248E" w:rsidRDefault="00192C24" w:rsidP="00192C24">
            <w:pPr>
              <w:spacing w:after="0" w:line="240" w:lineRule="auto"/>
              <w:ind w:right="519"/>
              <w:rPr>
                <w:rFonts w:ascii="Times New Roman" w:hAnsi="Times New Roman" w:cs="Times New Roman"/>
                <w:sz w:val="24"/>
                <w:szCs w:val="24"/>
              </w:rPr>
            </w:pPr>
            <w:r w:rsidRPr="0054248E">
              <w:rPr>
                <w:rFonts w:ascii="Times New Roman" w:hAnsi="Times New Roman" w:cs="Times New Roman"/>
                <w:sz w:val="24"/>
                <w:szCs w:val="24"/>
              </w:rPr>
              <w:t>Қызылорда</w:t>
            </w:r>
          </w:p>
        </w:tc>
        <w:tc>
          <w:tcPr>
            <w:tcW w:w="2410" w:type="dxa"/>
            <w:tcBorders>
              <w:bottom w:val="single" w:sz="4" w:space="0" w:color="000000"/>
            </w:tcBorders>
            <w:shd w:val="clear" w:color="auto" w:fill="auto"/>
            <w:vAlign w:val="bottom"/>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177</w:t>
            </w:r>
          </w:p>
        </w:tc>
        <w:tc>
          <w:tcPr>
            <w:tcW w:w="851" w:type="dxa"/>
            <w:tcBorders>
              <w:bottom w:val="single" w:sz="4" w:space="0" w:color="000000"/>
            </w:tcBorders>
            <w:shd w:val="clear" w:color="auto" w:fill="auto"/>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125</w:t>
            </w:r>
          </w:p>
        </w:tc>
        <w:tc>
          <w:tcPr>
            <w:tcW w:w="850" w:type="dxa"/>
            <w:tcBorders>
              <w:bottom w:val="single" w:sz="4" w:space="0" w:color="000000"/>
            </w:tcBorders>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101</w:t>
            </w:r>
          </w:p>
        </w:tc>
        <w:tc>
          <w:tcPr>
            <w:tcW w:w="992" w:type="dxa"/>
            <w:tcBorders>
              <w:bottom w:val="single" w:sz="4" w:space="0" w:color="000000"/>
            </w:tcBorders>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149</w:t>
            </w:r>
          </w:p>
        </w:tc>
        <w:tc>
          <w:tcPr>
            <w:tcW w:w="993" w:type="dxa"/>
            <w:tcBorders>
              <w:bottom w:val="single" w:sz="4" w:space="0" w:color="000000"/>
            </w:tcBorders>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148</w:t>
            </w:r>
          </w:p>
        </w:tc>
        <w:tc>
          <w:tcPr>
            <w:tcW w:w="986" w:type="dxa"/>
            <w:tcBorders>
              <w:bottom w:val="single" w:sz="4" w:space="0" w:color="000000"/>
            </w:tcBorders>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107</w:t>
            </w:r>
          </w:p>
        </w:tc>
      </w:tr>
      <w:tr w:rsidR="00192C24" w:rsidRPr="00410919" w:rsidTr="00192C24">
        <w:trPr>
          <w:trHeight w:val="199"/>
          <w:jc w:val="center"/>
        </w:trPr>
        <w:tc>
          <w:tcPr>
            <w:tcW w:w="2263" w:type="dxa"/>
          </w:tcPr>
          <w:p w:rsidR="00192C24" w:rsidRPr="0054248E" w:rsidRDefault="00192C24" w:rsidP="00192C24">
            <w:pPr>
              <w:spacing w:after="0" w:line="240" w:lineRule="auto"/>
              <w:ind w:right="519"/>
              <w:rPr>
                <w:rFonts w:ascii="Times New Roman" w:hAnsi="Times New Roman" w:cs="Times New Roman"/>
                <w:sz w:val="24"/>
                <w:szCs w:val="24"/>
              </w:rPr>
            </w:pPr>
            <w:r w:rsidRPr="0054248E">
              <w:rPr>
                <w:rFonts w:ascii="Times New Roman" w:hAnsi="Times New Roman" w:cs="Times New Roman"/>
                <w:sz w:val="24"/>
                <w:szCs w:val="24"/>
              </w:rPr>
              <w:t>Маңғыстау</w:t>
            </w:r>
          </w:p>
        </w:tc>
        <w:tc>
          <w:tcPr>
            <w:tcW w:w="2410" w:type="dxa"/>
            <w:tcBorders>
              <w:bottom w:val="single" w:sz="4" w:space="0" w:color="000000"/>
            </w:tcBorders>
            <w:shd w:val="clear" w:color="auto" w:fill="auto"/>
            <w:vAlign w:val="bottom"/>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165</w:t>
            </w:r>
          </w:p>
        </w:tc>
        <w:tc>
          <w:tcPr>
            <w:tcW w:w="851" w:type="dxa"/>
            <w:tcBorders>
              <w:bottom w:val="single" w:sz="4" w:space="0" w:color="000000"/>
            </w:tcBorders>
            <w:shd w:val="clear" w:color="auto" w:fill="auto"/>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116</w:t>
            </w:r>
          </w:p>
        </w:tc>
        <w:tc>
          <w:tcPr>
            <w:tcW w:w="850" w:type="dxa"/>
            <w:tcBorders>
              <w:bottom w:val="single" w:sz="4" w:space="0" w:color="000000"/>
            </w:tcBorders>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86</w:t>
            </w:r>
          </w:p>
        </w:tc>
        <w:tc>
          <w:tcPr>
            <w:tcW w:w="992" w:type="dxa"/>
            <w:tcBorders>
              <w:bottom w:val="single" w:sz="4" w:space="0" w:color="000000"/>
            </w:tcBorders>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159</w:t>
            </w:r>
          </w:p>
        </w:tc>
        <w:tc>
          <w:tcPr>
            <w:tcW w:w="993" w:type="dxa"/>
            <w:tcBorders>
              <w:bottom w:val="single" w:sz="4" w:space="0" w:color="000000"/>
            </w:tcBorders>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27</w:t>
            </w:r>
          </w:p>
        </w:tc>
        <w:tc>
          <w:tcPr>
            <w:tcW w:w="986" w:type="dxa"/>
            <w:tcBorders>
              <w:bottom w:val="single" w:sz="4" w:space="0" w:color="000000"/>
            </w:tcBorders>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141</w:t>
            </w:r>
          </w:p>
        </w:tc>
      </w:tr>
      <w:tr w:rsidR="00192C24" w:rsidRPr="00410919" w:rsidTr="00192C24">
        <w:trPr>
          <w:trHeight w:val="199"/>
          <w:jc w:val="center"/>
        </w:trPr>
        <w:tc>
          <w:tcPr>
            <w:tcW w:w="2263" w:type="dxa"/>
          </w:tcPr>
          <w:p w:rsidR="00192C24" w:rsidRPr="0054248E" w:rsidRDefault="00192C24" w:rsidP="00192C24">
            <w:pPr>
              <w:spacing w:after="0" w:line="240" w:lineRule="auto"/>
              <w:ind w:right="519"/>
              <w:rPr>
                <w:rFonts w:ascii="Times New Roman" w:hAnsi="Times New Roman" w:cs="Times New Roman"/>
                <w:sz w:val="24"/>
                <w:szCs w:val="24"/>
              </w:rPr>
            </w:pPr>
            <w:r w:rsidRPr="0054248E">
              <w:rPr>
                <w:rFonts w:ascii="Times New Roman" w:hAnsi="Times New Roman" w:cs="Times New Roman"/>
                <w:sz w:val="24"/>
                <w:szCs w:val="24"/>
              </w:rPr>
              <w:t>Павлодар</w:t>
            </w:r>
          </w:p>
        </w:tc>
        <w:tc>
          <w:tcPr>
            <w:tcW w:w="2410" w:type="dxa"/>
            <w:shd w:val="clear" w:color="auto" w:fill="auto"/>
            <w:vAlign w:val="bottom"/>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449</w:t>
            </w:r>
          </w:p>
        </w:tc>
        <w:tc>
          <w:tcPr>
            <w:tcW w:w="851" w:type="dxa"/>
            <w:shd w:val="clear" w:color="auto" w:fill="auto"/>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153</w:t>
            </w:r>
          </w:p>
        </w:tc>
        <w:tc>
          <w:tcPr>
            <w:tcW w:w="850" w:type="dxa"/>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187</w:t>
            </w:r>
          </w:p>
        </w:tc>
        <w:tc>
          <w:tcPr>
            <w:tcW w:w="992" w:type="dxa"/>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200</w:t>
            </w:r>
          </w:p>
        </w:tc>
        <w:tc>
          <w:tcPr>
            <w:tcW w:w="993" w:type="dxa"/>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140</w:t>
            </w:r>
          </w:p>
        </w:tc>
        <w:tc>
          <w:tcPr>
            <w:tcW w:w="986" w:type="dxa"/>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146</w:t>
            </w:r>
          </w:p>
        </w:tc>
      </w:tr>
      <w:tr w:rsidR="00192C24" w:rsidRPr="00410919" w:rsidTr="00192C24">
        <w:trPr>
          <w:trHeight w:val="199"/>
          <w:jc w:val="center"/>
        </w:trPr>
        <w:tc>
          <w:tcPr>
            <w:tcW w:w="2263" w:type="dxa"/>
          </w:tcPr>
          <w:p w:rsidR="00192C24" w:rsidRPr="0054248E" w:rsidRDefault="00192C24" w:rsidP="00192C24">
            <w:pPr>
              <w:spacing w:after="0" w:line="240" w:lineRule="auto"/>
              <w:rPr>
                <w:rFonts w:ascii="Times New Roman" w:hAnsi="Times New Roman" w:cs="Times New Roman"/>
                <w:sz w:val="24"/>
                <w:szCs w:val="24"/>
              </w:rPr>
            </w:pPr>
            <w:r w:rsidRPr="0054248E">
              <w:rPr>
                <w:rFonts w:ascii="Times New Roman" w:hAnsi="Times New Roman" w:cs="Times New Roman"/>
                <w:sz w:val="24"/>
                <w:szCs w:val="24"/>
              </w:rPr>
              <w:t>Солтүстік</w:t>
            </w:r>
            <w:r w:rsidRPr="0054248E">
              <w:rPr>
                <w:rFonts w:ascii="Times New Roman" w:hAnsi="Times New Roman" w:cs="Times New Roman"/>
                <w:sz w:val="24"/>
                <w:szCs w:val="24"/>
                <w:lang w:val="kk-KZ"/>
              </w:rPr>
              <w:t xml:space="preserve"> </w:t>
            </w:r>
            <w:r w:rsidRPr="0054248E">
              <w:rPr>
                <w:rFonts w:ascii="Times New Roman" w:hAnsi="Times New Roman" w:cs="Times New Roman"/>
                <w:sz w:val="24"/>
                <w:szCs w:val="24"/>
              </w:rPr>
              <w:t>Қазақстан</w:t>
            </w:r>
          </w:p>
        </w:tc>
        <w:tc>
          <w:tcPr>
            <w:tcW w:w="2410" w:type="dxa"/>
            <w:shd w:val="clear" w:color="auto" w:fill="auto"/>
            <w:vAlign w:val="bottom"/>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505</w:t>
            </w:r>
          </w:p>
        </w:tc>
        <w:tc>
          <w:tcPr>
            <w:tcW w:w="851" w:type="dxa"/>
            <w:shd w:val="clear" w:color="auto" w:fill="auto"/>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143</w:t>
            </w:r>
          </w:p>
        </w:tc>
        <w:tc>
          <w:tcPr>
            <w:tcW w:w="850" w:type="dxa"/>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203</w:t>
            </w:r>
          </w:p>
        </w:tc>
        <w:tc>
          <w:tcPr>
            <w:tcW w:w="992" w:type="dxa"/>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128</w:t>
            </w:r>
          </w:p>
        </w:tc>
        <w:tc>
          <w:tcPr>
            <w:tcW w:w="993" w:type="dxa"/>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182</w:t>
            </w:r>
          </w:p>
        </w:tc>
        <w:tc>
          <w:tcPr>
            <w:tcW w:w="986" w:type="dxa"/>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83</w:t>
            </w:r>
          </w:p>
        </w:tc>
      </w:tr>
      <w:tr w:rsidR="00192C24" w:rsidRPr="00410919" w:rsidTr="00192C24">
        <w:trPr>
          <w:trHeight w:val="199"/>
          <w:jc w:val="center"/>
        </w:trPr>
        <w:tc>
          <w:tcPr>
            <w:tcW w:w="2263" w:type="dxa"/>
            <w:vAlign w:val="center"/>
          </w:tcPr>
          <w:p w:rsidR="00192C24" w:rsidRPr="0054248E" w:rsidRDefault="00192C24" w:rsidP="00192C24">
            <w:pPr>
              <w:spacing w:after="0" w:line="240" w:lineRule="auto"/>
              <w:jc w:val="both"/>
              <w:rPr>
                <w:rFonts w:ascii="Times New Roman" w:hAnsi="Times New Roman" w:cs="Times New Roman"/>
                <w:sz w:val="24"/>
                <w:szCs w:val="24"/>
              </w:rPr>
            </w:pPr>
            <w:r w:rsidRPr="0054248E">
              <w:rPr>
                <w:rFonts w:ascii="Times New Roman" w:hAnsi="Times New Roman" w:cs="Times New Roman"/>
                <w:sz w:val="24"/>
                <w:szCs w:val="24"/>
              </w:rPr>
              <w:t>Түркістан</w:t>
            </w:r>
          </w:p>
        </w:tc>
        <w:tc>
          <w:tcPr>
            <w:tcW w:w="2410" w:type="dxa"/>
            <w:vAlign w:val="bottom"/>
          </w:tcPr>
          <w:p w:rsidR="00192C24" w:rsidRPr="0054248E" w:rsidRDefault="0015390F"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513</w:t>
            </w:r>
          </w:p>
        </w:tc>
        <w:tc>
          <w:tcPr>
            <w:tcW w:w="851" w:type="dxa"/>
            <w:vAlign w:val="bottom"/>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118</w:t>
            </w:r>
          </w:p>
        </w:tc>
        <w:tc>
          <w:tcPr>
            <w:tcW w:w="850" w:type="dxa"/>
            <w:vAlign w:val="bottom"/>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114</w:t>
            </w:r>
          </w:p>
        </w:tc>
        <w:tc>
          <w:tcPr>
            <w:tcW w:w="992" w:type="dxa"/>
            <w:vAlign w:val="bottom"/>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136</w:t>
            </w:r>
          </w:p>
        </w:tc>
        <w:tc>
          <w:tcPr>
            <w:tcW w:w="993" w:type="dxa"/>
            <w:vAlign w:val="bottom"/>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99</w:t>
            </w:r>
          </w:p>
        </w:tc>
        <w:tc>
          <w:tcPr>
            <w:tcW w:w="986" w:type="dxa"/>
            <w:vAlign w:val="bottom"/>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119</w:t>
            </w:r>
          </w:p>
        </w:tc>
      </w:tr>
      <w:tr w:rsidR="00192C24" w:rsidRPr="00410919" w:rsidTr="00192C24">
        <w:trPr>
          <w:trHeight w:val="199"/>
          <w:jc w:val="center"/>
        </w:trPr>
        <w:tc>
          <w:tcPr>
            <w:tcW w:w="2263" w:type="dxa"/>
            <w:vAlign w:val="center"/>
          </w:tcPr>
          <w:p w:rsidR="00192C24" w:rsidRPr="0054248E" w:rsidRDefault="00192C24" w:rsidP="00192C24">
            <w:pPr>
              <w:spacing w:after="0" w:line="240" w:lineRule="auto"/>
              <w:jc w:val="both"/>
              <w:rPr>
                <w:rFonts w:ascii="Times New Roman" w:hAnsi="Times New Roman" w:cs="Times New Roman"/>
                <w:sz w:val="24"/>
                <w:szCs w:val="24"/>
              </w:rPr>
            </w:pPr>
            <w:r w:rsidRPr="0054248E">
              <w:rPr>
                <w:rFonts w:ascii="Times New Roman" w:hAnsi="Times New Roman" w:cs="Times New Roman"/>
                <w:sz w:val="24"/>
                <w:szCs w:val="24"/>
                <w:lang w:val="kk-KZ"/>
              </w:rPr>
              <w:t>Ұ</w:t>
            </w:r>
            <w:r w:rsidRPr="0054248E">
              <w:rPr>
                <w:rFonts w:ascii="Times New Roman" w:hAnsi="Times New Roman" w:cs="Times New Roman"/>
                <w:sz w:val="24"/>
                <w:szCs w:val="24"/>
              </w:rPr>
              <w:t>лытау</w:t>
            </w:r>
          </w:p>
        </w:tc>
        <w:tc>
          <w:tcPr>
            <w:tcW w:w="2410" w:type="dxa"/>
            <w:vAlign w:val="bottom"/>
          </w:tcPr>
          <w:p w:rsidR="00192C24" w:rsidRPr="0054248E" w:rsidRDefault="0015390F"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245</w:t>
            </w:r>
          </w:p>
        </w:tc>
        <w:tc>
          <w:tcPr>
            <w:tcW w:w="851" w:type="dxa"/>
            <w:vAlign w:val="bottom"/>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114</w:t>
            </w:r>
          </w:p>
        </w:tc>
        <w:tc>
          <w:tcPr>
            <w:tcW w:w="850" w:type="dxa"/>
            <w:vAlign w:val="bottom"/>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124</w:t>
            </w:r>
          </w:p>
        </w:tc>
        <w:tc>
          <w:tcPr>
            <w:tcW w:w="992" w:type="dxa"/>
            <w:vAlign w:val="bottom"/>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99</w:t>
            </w:r>
          </w:p>
        </w:tc>
        <w:tc>
          <w:tcPr>
            <w:tcW w:w="993" w:type="dxa"/>
            <w:vAlign w:val="bottom"/>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125</w:t>
            </w:r>
          </w:p>
        </w:tc>
        <w:tc>
          <w:tcPr>
            <w:tcW w:w="986" w:type="dxa"/>
            <w:vAlign w:val="bottom"/>
          </w:tcPr>
          <w:p w:rsidR="00192C24" w:rsidRPr="0054248E" w:rsidRDefault="00192C24" w:rsidP="00192C24">
            <w:pPr>
              <w:spacing w:after="0" w:line="240" w:lineRule="auto"/>
              <w:jc w:val="center"/>
              <w:rPr>
                <w:rFonts w:ascii="Times New Roman" w:hAnsi="Times New Roman" w:cs="Times New Roman"/>
                <w:sz w:val="24"/>
                <w:szCs w:val="24"/>
              </w:rPr>
            </w:pPr>
            <w:r w:rsidRPr="0054248E">
              <w:rPr>
                <w:rFonts w:ascii="Times New Roman" w:hAnsi="Times New Roman" w:cs="Times New Roman"/>
                <w:sz w:val="24"/>
                <w:szCs w:val="24"/>
              </w:rPr>
              <w:t>129</w:t>
            </w:r>
          </w:p>
        </w:tc>
      </w:tr>
    </w:tbl>
    <w:p w:rsidR="00887EBA" w:rsidRDefault="00192C24" w:rsidP="00192C24">
      <w:pPr>
        <w:tabs>
          <w:tab w:val="left" w:pos="1230"/>
        </w:tabs>
        <w:spacing w:after="0" w:line="240" w:lineRule="auto"/>
        <w:ind w:firstLine="709"/>
        <w:rPr>
          <w:rFonts w:ascii="Times New Roman" w:eastAsia="Times New Roman" w:hAnsi="Times New Roman" w:cs="Times New Roman"/>
          <w:i/>
          <w:sz w:val="24"/>
          <w:szCs w:val="20"/>
        </w:rPr>
      </w:pPr>
      <w:r>
        <w:rPr>
          <w:rFonts w:ascii="Times New Roman" w:hAnsi="Times New Roman" w:cs="Times New Roman"/>
          <w:b/>
          <w:bCs/>
          <w:i/>
          <w:sz w:val="24"/>
          <w:szCs w:val="20"/>
        </w:rPr>
        <w:t>Ескерту</w:t>
      </w:r>
      <w:r w:rsidRPr="00192C24">
        <w:rPr>
          <w:rFonts w:ascii="Times New Roman" w:hAnsi="Times New Roman" w:cs="Times New Roman"/>
          <w:b/>
          <w:bCs/>
          <w:i/>
          <w:sz w:val="24"/>
          <w:szCs w:val="20"/>
        </w:rPr>
        <w:t>:</w:t>
      </w:r>
      <w:r w:rsidRPr="00192C24">
        <w:rPr>
          <w:rFonts w:ascii="Times New Roman" w:eastAsia="Times New Roman" w:hAnsi="Times New Roman" w:cs="Times New Roman"/>
          <w:i/>
          <w:sz w:val="24"/>
          <w:szCs w:val="20"/>
        </w:rPr>
        <w:t xml:space="preserve"> </w:t>
      </w:r>
      <w:r w:rsidR="00671292" w:rsidRPr="00671292">
        <w:rPr>
          <w:rFonts w:ascii="Times New Roman" w:eastAsia="Times New Roman" w:hAnsi="Times New Roman" w:cs="Times New Roman"/>
          <w:i/>
          <w:sz w:val="24"/>
          <w:szCs w:val="20"/>
        </w:rPr>
        <w:t>Климаттық нормалар 1961 1990 жылдар аралығында есептелген.</w:t>
      </w:r>
    </w:p>
    <w:p w:rsidR="0015390F" w:rsidRPr="0015390F" w:rsidRDefault="0015390F" w:rsidP="0015390F">
      <w:pPr>
        <w:tabs>
          <w:tab w:val="left" w:pos="7830"/>
        </w:tabs>
        <w:spacing w:after="0" w:line="240" w:lineRule="auto"/>
        <w:ind w:right="142" w:firstLine="709"/>
        <w:jc w:val="center"/>
        <w:rPr>
          <w:rFonts w:ascii="Times New Roman" w:hAnsi="Times New Roman" w:cs="Times New Roman"/>
          <w:b/>
          <w:bCs/>
          <w:i/>
          <w:sz w:val="24"/>
          <w:szCs w:val="20"/>
        </w:rPr>
      </w:pPr>
      <w:r w:rsidRPr="003C17B4">
        <w:rPr>
          <w:rFonts w:ascii="Times New Roman" w:hAnsi="Times New Roman" w:cs="Times New Roman"/>
          <w:i/>
          <w:iCs/>
          <w:sz w:val="24"/>
          <w:szCs w:val="20"/>
          <w:lang w:val="kk-KZ"/>
        </w:rPr>
        <w:t>Дереккөз:</w:t>
      </w:r>
      <w:r w:rsidRPr="00192C24">
        <w:rPr>
          <w:rFonts w:ascii="Times New Roman" w:eastAsia="Times New Roman" w:hAnsi="Times New Roman" w:cs="Times New Roman"/>
          <w:i/>
          <w:sz w:val="24"/>
          <w:szCs w:val="20"/>
        </w:rPr>
        <w:t xml:space="preserve"> «Қазгидромет» РМК</w:t>
      </w:r>
    </w:p>
    <w:p w:rsidR="00192C24" w:rsidRPr="00410919" w:rsidRDefault="00192C24" w:rsidP="0069725D">
      <w:pPr>
        <w:spacing w:after="0" w:line="240" w:lineRule="auto"/>
        <w:ind w:firstLine="709"/>
        <w:jc w:val="both"/>
        <w:rPr>
          <w:rFonts w:ascii="Times New Roman" w:hAnsi="Times New Roman" w:cs="Times New Roman"/>
          <w:bCs/>
          <w:sz w:val="24"/>
          <w:szCs w:val="24"/>
          <w:lang w:val="kk-KZ"/>
        </w:rPr>
      </w:pPr>
      <w:r w:rsidRPr="00410919">
        <w:rPr>
          <w:rFonts w:ascii="Times New Roman" w:hAnsi="Times New Roman" w:cs="Times New Roman"/>
          <w:b/>
          <w:i/>
          <w:iCs/>
          <w:sz w:val="24"/>
          <w:szCs w:val="24"/>
          <w:lang w:val="kk-KZ"/>
        </w:rPr>
        <w:t>2023/2024 жж.</w:t>
      </w:r>
      <w:r w:rsidRPr="00410919">
        <w:rPr>
          <w:rFonts w:ascii="Times New Roman" w:hAnsi="Times New Roman" w:cs="Times New Roman"/>
          <w:sz w:val="24"/>
          <w:szCs w:val="24"/>
          <w:lang w:val="kk-KZ"/>
        </w:rPr>
        <w:t xml:space="preserve"> </w:t>
      </w:r>
      <w:r w:rsidRPr="00410919">
        <w:rPr>
          <w:rFonts w:ascii="Times New Roman" w:hAnsi="Times New Roman" w:cs="Times New Roman"/>
          <w:b/>
          <w:i/>
          <w:iCs/>
          <w:sz w:val="24"/>
          <w:szCs w:val="24"/>
          <w:lang w:val="kk-KZ"/>
        </w:rPr>
        <w:t>қыста</w:t>
      </w:r>
      <w:r w:rsidRPr="00410919">
        <w:rPr>
          <w:rFonts w:ascii="Times New Roman" w:hAnsi="Times New Roman" w:cs="Times New Roman"/>
          <w:sz w:val="24"/>
          <w:szCs w:val="24"/>
          <w:lang w:val="kk-KZ"/>
        </w:rPr>
        <w:t xml:space="preserve"> (2023 ж. желтоқсан – 2024 ж. ақпан) Қазақстан аумағында жауын</w:t>
      </w:r>
      <w:r w:rsidRPr="00410919">
        <w:rPr>
          <w:rFonts w:ascii="Times New Roman" w:hAnsi="Times New Roman" w:cs="Times New Roman"/>
          <w:sz w:val="24"/>
          <w:szCs w:val="24"/>
          <w:lang w:val="kk-KZ"/>
        </w:rPr>
        <w:noBreakHyphen/>
        <w:t>шашын мөлшері орташа алғанда нормадан едәуір жоғары болды (2.4-кесте) және норманың 156 % құрады, осылайша 2023/2024 жылдың қысы 1941 жылдан бергі барлық бақылау кезеңінде ең ылғалды болды.</w:t>
      </w:r>
      <w:r w:rsidRPr="00410919">
        <w:rPr>
          <w:rFonts w:ascii="Times New Roman" w:hAnsi="Times New Roman" w:cs="Times New Roman"/>
          <w:bCs/>
          <w:sz w:val="24"/>
          <w:szCs w:val="24"/>
          <w:lang w:val="kk-KZ"/>
        </w:rPr>
        <w:t xml:space="preserve"> Ел аумағының көп бөлігінде жауын-шашын нормадан 120 %</w:t>
      </w:r>
      <w:r w:rsidRPr="00410919">
        <w:rPr>
          <w:rFonts w:ascii="Times New Roman" w:hAnsi="Times New Roman" w:cs="Times New Roman"/>
          <w:bCs/>
          <w:sz w:val="24"/>
          <w:szCs w:val="24"/>
          <w:lang w:val="kk-KZ"/>
        </w:rPr>
        <w:noBreakHyphen/>
        <w:t>дан астамын құрады (2.6</w:t>
      </w:r>
      <w:r w:rsidRPr="00410919">
        <w:rPr>
          <w:rFonts w:ascii="Times New Roman" w:hAnsi="Times New Roman" w:cs="Times New Roman"/>
          <w:bCs/>
          <w:sz w:val="24"/>
          <w:szCs w:val="24"/>
          <w:lang w:val="kk-KZ"/>
        </w:rPr>
        <w:noBreakHyphen/>
        <w:t>сурет). Жауын-шашынның шамадан тыс көп мөлшері</w:t>
      </w:r>
      <w:r w:rsidRPr="00410919">
        <w:rPr>
          <w:rFonts w:ascii="Times New Roman" w:hAnsi="Times New Roman" w:cs="Times New Roman"/>
          <w:lang w:val="kk-KZ"/>
        </w:rPr>
        <w:t xml:space="preserve"> </w:t>
      </w:r>
      <w:r w:rsidRPr="00410919">
        <w:rPr>
          <w:rFonts w:ascii="Times New Roman" w:hAnsi="Times New Roman" w:cs="Times New Roman"/>
          <w:bCs/>
          <w:sz w:val="24"/>
          <w:szCs w:val="24"/>
          <w:lang w:val="kk-KZ"/>
        </w:rPr>
        <w:t>батыс (норманың 123–230 % дейін), солтүстік (норманың 126–314 % дейін) пен шығыс (норманың 124–181 % дейін) және оңтүстік</w:t>
      </w:r>
      <w:r w:rsidRPr="00410919">
        <w:rPr>
          <w:rFonts w:ascii="Times New Roman" w:hAnsi="Times New Roman" w:cs="Times New Roman"/>
          <w:bCs/>
          <w:sz w:val="24"/>
          <w:szCs w:val="24"/>
          <w:lang w:val="kk-KZ"/>
        </w:rPr>
        <w:noBreakHyphen/>
        <w:t>шығыс аймақтарда байқалды. Облыстардың аумағы бойынша орта есеппен Ақмола, Қостанай, Павлодар және Солтүстік Қазақстан облыстарында жауын</w:t>
      </w:r>
      <w:r w:rsidRPr="00410919">
        <w:rPr>
          <w:rFonts w:ascii="Times New Roman" w:hAnsi="Times New Roman" w:cs="Times New Roman"/>
          <w:bCs/>
          <w:sz w:val="24"/>
          <w:szCs w:val="24"/>
          <w:lang w:val="kk-KZ"/>
        </w:rPr>
        <w:noBreakHyphen/>
        <w:t>шашын мөлшерінің рекордтық мәндері бақыланды, ал Батыс Қазақстан және Ақтөбе облыстарында және Абай облыстарында экстремалды ылғалды (5 %</w:t>
      </w:r>
      <w:r w:rsidRPr="00410919">
        <w:rPr>
          <w:rFonts w:ascii="Times New Roman" w:hAnsi="Times New Roman" w:cs="Times New Roman"/>
          <w:bCs/>
          <w:sz w:val="24"/>
          <w:szCs w:val="24"/>
          <w:lang w:val="kk-KZ"/>
        </w:rPr>
        <w:noBreakHyphen/>
        <w:t>дық экстремум) болды. Маңғыстау, Қызылорда, Түркістан облыстарын қоспағанда, Қазақстанның барлық дерлік облыстарында орналасқан 78 МС</w:t>
      </w:r>
      <w:r w:rsidRPr="00410919">
        <w:rPr>
          <w:rFonts w:ascii="Times New Roman" w:hAnsi="Times New Roman" w:cs="Times New Roman"/>
          <w:bCs/>
          <w:sz w:val="24"/>
          <w:szCs w:val="24"/>
          <w:lang w:val="kk-KZ"/>
        </w:rPr>
        <w:noBreakHyphen/>
        <w:t>да 5 %</w:t>
      </w:r>
      <w:r w:rsidRPr="00410919">
        <w:rPr>
          <w:rFonts w:ascii="Times New Roman" w:hAnsi="Times New Roman" w:cs="Times New Roman"/>
          <w:bCs/>
          <w:sz w:val="24"/>
          <w:szCs w:val="24"/>
          <w:lang w:val="kk-KZ"/>
        </w:rPr>
        <w:noBreakHyphen/>
        <w:t>дық экстремумдар тіркелді, оның ішінде 30 МС-да рекордтық мәндер белгіленді. Жауын</w:t>
      </w:r>
      <w:r w:rsidRPr="00410919">
        <w:rPr>
          <w:rFonts w:ascii="Times New Roman" w:hAnsi="Times New Roman" w:cs="Times New Roman"/>
          <w:bCs/>
          <w:sz w:val="24"/>
          <w:szCs w:val="24"/>
          <w:lang w:val="kk-KZ"/>
        </w:rPr>
        <w:noBreakHyphen/>
        <w:t>шашын тапшылығының ең ірі ошақтары Қызылорда және Маңғыстау облыстарында (норманың 42–76 %), сондай-ақ елдің әртүрлі аудандарында жауын</w:t>
      </w:r>
      <w:r w:rsidRPr="00410919">
        <w:rPr>
          <w:rFonts w:ascii="Times New Roman" w:hAnsi="Times New Roman" w:cs="Times New Roman"/>
          <w:bCs/>
          <w:sz w:val="24"/>
          <w:szCs w:val="24"/>
          <w:lang w:val="kk-KZ"/>
        </w:rPr>
        <w:noBreakHyphen/>
        <w:t>шашын тапшылығының жекелеген шағын ошақтары байқалды. Маңғыстау облысында орналасқан Құлалы аралы МС мәліметі бойынша, маусым ең құрғақ қыс мезгілдерінің 5 %</w:t>
      </w:r>
      <w:r w:rsidRPr="00410919">
        <w:rPr>
          <w:rFonts w:ascii="Times New Roman" w:hAnsi="Times New Roman" w:cs="Times New Roman"/>
          <w:bCs/>
          <w:sz w:val="24"/>
          <w:szCs w:val="24"/>
          <w:lang w:val="kk-KZ"/>
        </w:rPr>
        <w:noBreakHyphen/>
        <w:t>а кірді.</w:t>
      </w:r>
    </w:p>
    <w:p w:rsidR="00192C24" w:rsidRPr="00410919" w:rsidRDefault="00192C24" w:rsidP="0069725D">
      <w:pPr>
        <w:spacing w:after="0" w:line="240" w:lineRule="auto"/>
        <w:ind w:firstLine="709"/>
        <w:jc w:val="both"/>
        <w:rPr>
          <w:rFonts w:ascii="Times New Roman" w:hAnsi="Times New Roman" w:cs="Times New Roman"/>
          <w:bCs/>
          <w:iCs/>
          <w:sz w:val="24"/>
          <w:szCs w:val="24"/>
          <w:lang w:val="kk-KZ"/>
        </w:rPr>
      </w:pPr>
      <w:r w:rsidRPr="00410919">
        <w:rPr>
          <w:rFonts w:ascii="Times New Roman" w:hAnsi="Times New Roman" w:cs="Times New Roman"/>
          <w:b/>
          <w:i/>
          <w:sz w:val="24"/>
          <w:szCs w:val="24"/>
          <w:lang w:val="kk-KZ"/>
        </w:rPr>
        <w:t xml:space="preserve">Көктемде </w:t>
      </w:r>
      <w:r w:rsidRPr="00410919">
        <w:rPr>
          <w:rFonts w:ascii="Times New Roman" w:hAnsi="Times New Roman" w:cs="Times New Roman"/>
          <w:bCs/>
          <w:iCs/>
          <w:sz w:val="24"/>
          <w:szCs w:val="24"/>
          <w:lang w:val="kk-KZ"/>
        </w:rPr>
        <w:t>Қазақстан территориясы бойынша орташа жауын-шашын мөлшері норманың 121 % (18</w:t>
      </w:r>
      <w:r w:rsidRPr="00410919">
        <w:rPr>
          <w:rFonts w:ascii="Times New Roman" w:hAnsi="Times New Roman" w:cs="Times New Roman"/>
          <w:bCs/>
          <w:iCs/>
          <w:sz w:val="24"/>
          <w:szCs w:val="24"/>
          <w:lang w:val="kk-KZ"/>
        </w:rPr>
        <w:noBreakHyphen/>
        <w:t>ранг, аспау ықтималдылығы 79 %) құрады. Жауын</w:t>
      </w:r>
      <w:r w:rsidRPr="00410919">
        <w:rPr>
          <w:rFonts w:ascii="Times New Roman" w:hAnsi="Times New Roman" w:cs="Times New Roman"/>
          <w:bCs/>
          <w:iCs/>
          <w:sz w:val="24"/>
          <w:szCs w:val="24"/>
          <w:lang w:val="kk-KZ"/>
        </w:rPr>
        <w:noBreakHyphen/>
        <w:t>шашынның таралуы біркелкі болмады (2.6</w:t>
      </w:r>
      <w:r w:rsidRPr="00410919">
        <w:rPr>
          <w:rFonts w:ascii="Times New Roman" w:hAnsi="Times New Roman" w:cs="Times New Roman"/>
          <w:bCs/>
          <w:iCs/>
          <w:sz w:val="24"/>
          <w:szCs w:val="24"/>
          <w:lang w:val="kk-KZ"/>
        </w:rPr>
        <w:noBreakHyphen/>
        <w:t>сурет). Елдің солтүстік</w:t>
      </w:r>
      <w:r w:rsidRPr="00410919">
        <w:rPr>
          <w:rFonts w:ascii="Times New Roman" w:hAnsi="Times New Roman" w:cs="Times New Roman"/>
          <w:bCs/>
          <w:iCs/>
          <w:sz w:val="24"/>
          <w:szCs w:val="24"/>
          <w:lang w:val="kk-KZ"/>
        </w:rPr>
        <w:noBreakHyphen/>
        <w:t>шығыс аймағының көп бөлігінде және елдің шығыс аймағының таулы аймақтарында жауын-шашынның шамадан тыс мөлшері байқалды. Көктемгі маусымда жауын-шашынның едәуір мөлшерінің ошақтары Павлодар (норманың 153–302 %), Ақмола (норманың 155–190 %), Маңғыстау (норманың 125–171 %), Шығыс Қазақстан (норманың 127–162 %), сондай-ақ Атырау, Ақтөбе, Қызылорда облыстарының кей жерлерінде (норманың 129–188 %) бақыланды. Жауын</w:t>
      </w:r>
      <w:r w:rsidRPr="00410919">
        <w:rPr>
          <w:rFonts w:ascii="Times New Roman" w:hAnsi="Times New Roman" w:cs="Times New Roman"/>
          <w:bCs/>
          <w:iCs/>
          <w:sz w:val="24"/>
          <w:szCs w:val="24"/>
          <w:lang w:val="kk-KZ"/>
        </w:rPr>
        <w:noBreakHyphen/>
        <w:t>шашын тапшылығының едәуір өрісі Қостанай облысының оңтүстігінде (норманың 26–48 %), Батыс Қазақстан облысының батысында (норманың 49–68</w:t>
      </w:r>
      <w:r>
        <w:rPr>
          <w:rFonts w:ascii="Times New Roman" w:hAnsi="Times New Roman" w:cs="Times New Roman"/>
          <w:bCs/>
          <w:iCs/>
          <w:sz w:val="24"/>
          <w:szCs w:val="24"/>
          <w:lang w:val="kk-KZ"/>
        </w:rPr>
        <w:t xml:space="preserve"> </w:t>
      </w:r>
      <w:r w:rsidRPr="00410919">
        <w:rPr>
          <w:rFonts w:ascii="Times New Roman" w:hAnsi="Times New Roman" w:cs="Times New Roman"/>
          <w:bCs/>
          <w:iCs/>
          <w:sz w:val="24"/>
          <w:szCs w:val="24"/>
          <w:lang w:val="kk-KZ"/>
        </w:rPr>
        <w:t>%) байқалды. Жауын</w:t>
      </w:r>
      <w:r w:rsidRPr="00410919">
        <w:rPr>
          <w:rFonts w:ascii="Times New Roman" w:hAnsi="Times New Roman" w:cs="Times New Roman"/>
          <w:bCs/>
          <w:iCs/>
          <w:sz w:val="24"/>
          <w:szCs w:val="24"/>
          <w:lang w:val="kk-KZ"/>
        </w:rPr>
        <w:noBreakHyphen/>
        <w:t>шашын тапшылығының шағын ошақтары елдің шығыс, орталық, оңтүстік аймақтарында (норманың 48</w:t>
      </w:r>
      <w:r>
        <w:rPr>
          <w:rFonts w:ascii="Times New Roman" w:hAnsi="Times New Roman" w:cs="Times New Roman"/>
          <w:bCs/>
          <w:iCs/>
          <w:sz w:val="24"/>
          <w:szCs w:val="24"/>
          <w:lang w:val="kk-KZ"/>
        </w:rPr>
        <w:t>–</w:t>
      </w:r>
      <w:r w:rsidRPr="00410919">
        <w:rPr>
          <w:rFonts w:ascii="Times New Roman" w:hAnsi="Times New Roman" w:cs="Times New Roman"/>
          <w:bCs/>
          <w:iCs/>
          <w:sz w:val="24"/>
          <w:szCs w:val="24"/>
          <w:lang w:val="kk-KZ"/>
        </w:rPr>
        <w:t>78 %) және Солтүстік Балқаш маңындағы аймақтарда (норманың 68 %) байқалды. Елдің солтүстік облыстарында, сондай-ақ Абай облысының оңтүстігінде және Балқаш маңындағы оңтүстік аймақтарында орналасқан 18 метеостанциясының деректері бойынша ылғалдану жағдайлары экстремалды ылғалды (5 % экстремум) ретінде сипатталды, оның ішінде 5 метеостанцияда 1941 жылдан бері жауын</w:t>
      </w:r>
      <w:r w:rsidRPr="00410919">
        <w:rPr>
          <w:rFonts w:ascii="Times New Roman" w:hAnsi="Times New Roman" w:cs="Times New Roman"/>
          <w:bCs/>
          <w:iCs/>
          <w:sz w:val="24"/>
          <w:szCs w:val="24"/>
          <w:lang w:val="kk-KZ"/>
        </w:rPr>
        <w:noBreakHyphen/>
        <w:t>шашынның ең көп мөлшері бойынша рекордтар орнатылды.</w:t>
      </w:r>
      <w:r w:rsidR="00E842DB">
        <w:rPr>
          <w:rFonts w:ascii="Times New Roman" w:hAnsi="Times New Roman" w:cs="Times New Roman"/>
          <w:bCs/>
          <w:iCs/>
          <w:sz w:val="24"/>
          <w:szCs w:val="24"/>
          <w:lang w:val="kk-KZ"/>
        </w:rPr>
        <w:t xml:space="preserve"> </w:t>
      </w:r>
      <w:r w:rsidRPr="00410919">
        <w:rPr>
          <w:rFonts w:ascii="Times New Roman" w:hAnsi="Times New Roman" w:cs="Times New Roman"/>
          <w:bCs/>
          <w:iCs/>
          <w:sz w:val="24"/>
          <w:szCs w:val="24"/>
          <w:lang w:val="kk-KZ"/>
        </w:rPr>
        <w:t xml:space="preserve">Амангелді МС (Қостанай облысы) «экстремалды құрғақ» жағдаймен сипатталды </w:t>
      </w:r>
      <w:r>
        <w:rPr>
          <w:rFonts w:ascii="Times New Roman" w:hAnsi="Times New Roman" w:cs="Times New Roman"/>
          <w:bCs/>
          <w:iCs/>
          <w:sz w:val="24"/>
          <w:szCs w:val="24"/>
          <w:lang w:val="kk-KZ"/>
        </w:rPr>
        <w:t xml:space="preserve">     </w:t>
      </w:r>
      <w:r w:rsidRPr="00410919">
        <w:rPr>
          <w:rFonts w:ascii="Times New Roman" w:hAnsi="Times New Roman" w:cs="Times New Roman"/>
          <w:bCs/>
          <w:iCs/>
          <w:sz w:val="24"/>
          <w:szCs w:val="24"/>
          <w:lang w:val="kk-KZ"/>
        </w:rPr>
        <w:t>(5</w:t>
      </w:r>
      <w:r>
        <w:rPr>
          <w:rFonts w:ascii="Times New Roman" w:hAnsi="Times New Roman" w:cs="Times New Roman"/>
          <w:bCs/>
          <w:iCs/>
          <w:sz w:val="24"/>
          <w:szCs w:val="24"/>
          <w:lang w:val="kk-KZ"/>
        </w:rPr>
        <w:t xml:space="preserve"> </w:t>
      </w:r>
      <w:r w:rsidRPr="00410919">
        <w:rPr>
          <w:rFonts w:ascii="Times New Roman" w:hAnsi="Times New Roman" w:cs="Times New Roman"/>
          <w:bCs/>
          <w:iCs/>
          <w:sz w:val="24"/>
          <w:szCs w:val="24"/>
          <w:lang w:val="kk-KZ"/>
        </w:rPr>
        <w:t>% экстремум тіркелді).</w:t>
      </w:r>
    </w:p>
    <w:p w:rsidR="00CF58D8" w:rsidRDefault="00192C24" w:rsidP="0069725D">
      <w:pPr>
        <w:spacing w:after="0" w:line="240" w:lineRule="auto"/>
        <w:ind w:firstLine="709"/>
        <w:jc w:val="both"/>
        <w:rPr>
          <w:rFonts w:ascii="Times New Roman" w:hAnsi="Times New Roman" w:cs="Times New Roman"/>
          <w:bCs/>
          <w:iCs/>
          <w:sz w:val="24"/>
          <w:szCs w:val="24"/>
          <w:lang w:val="kk-KZ"/>
        </w:rPr>
      </w:pPr>
      <w:r w:rsidRPr="00410919">
        <w:rPr>
          <w:rFonts w:ascii="Times New Roman" w:hAnsi="Times New Roman" w:cs="Times New Roman"/>
          <w:b/>
          <w:i/>
          <w:sz w:val="24"/>
          <w:szCs w:val="24"/>
          <w:lang w:val="kk-KZ"/>
        </w:rPr>
        <w:t xml:space="preserve">Жазда </w:t>
      </w:r>
      <w:r w:rsidRPr="00410919">
        <w:rPr>
          <w:rFonts w:ascii="Times New Roman" w:hAnsi="Times New Roman" w:cs="Times New Roman"/>
          <w:bCs/>
          <w:iCs/>
          <w:sz w:val="24"/>
          <w:szCs w:val="24"/>
          <w:lang w:val="kk-KZ"/>
        </w:rPr>
        <w:t xml:space="preserve"> жауын-шашынның орташа мөлшері нормадан 137 %</w:t>
      </w:r>
      <w:r w:rsidRPr="00410919">
        <w:rPr>
          <w:rFonts w:ascii="Times New Roman" w:hAnsi="Times New Roman" w:cs="Times New Roman"/>
          <w:bCs/>
          <w:iCs/>
          <w:sz w:val="24"/>
          <w:szCs w:val="24"/>
          <w:lang w:val="kk-KZ"/>
        </w:rPr>
        <w:noBreakHyphen/>
        <w:t>ды құрады (41</w:t>
      </w:r>
      <w:r w:rsidRPr="00410919">
        <w:rPr>
          <w:rFonts w:ascii="Times New Roman" w:hAnsi="Times New Roman" w:cs="Times New Roman"/>
          <w:bCs/>
          <w:iCs/>
          <w:sz w:val="24"/>
          <w:szCs w:val="24"/>
          <w:lang w:val="kk-KZ"/>
        </w:rPr>
        <w:noBreakHyphen/>
      </w:r>
      <w:r w:rsidRPr="00410919">
        <w:rPr>
          <w:rFonts w:ascii="Times New Roman" w:hAnsi="Times New Roman" w:cs="Times New Roman"/>
          <w:sz w:val="24"/>
          <w:szCs w:val="24"/>
          <w:lang w:val="kk-KZ"/>
        </w:rPr>
        <w:t>ші ранг</w:t>
      </w:r>
      <w:r w:rsidRPr="00410919">
        <w:rPr>
          <w:rFonts w:ascii="Times New Roman" w:hAnsi="Times New Roman" w:cs="Times New Roman"/>
          <w:bCs/>
          <w:iCs/>
          <w:sz w:val="24"/>
          <w:szCs w:val="24"/>
          <w:lang w:val="kk-KZ"/>
        </w:rPr>
        <w:t>). Жауын-шашын нормадан жоғары, кей жерлерде нормадан 200 %</w:t>
      </w:r>
      <w:r w:rsidRPr="00410919">
        <w:rPr>
          <w:rFonts w:ascii="Times New Roman" w:hAnsi="Times New Roman" w:cs="Times New Roman"/>
          <w:bCs/>
          <w:iCs/>
          <w:sz w:val="24"/>
          <w:szCs w:val="24"/>
          <w:lang w:val="kk-KZ"/>
        </w:rPr>
        <w:noBreakHyphen/>
        <w:t>дан астам мөлшері батыс, солтүстік және шығыс аймақтарда, Балқаш маңындағы аудандарда және оңтүстік облыстардағы шағын ошақтарда байқалды. Жазғы кезеңде жауын</w:t>
      </w:r>
      <w:r w:rsidRPr="00410919">
        <w:rPr>
          <w:rFonts w:ascii="Times New Roman" w:hAnsi="Times New Roman" w:cs="Times New Roman"/>
          <w:bCs/>
          <w:iCs/>
          <w:sz w:val="24"/>
          <w:szCs w:val="24"/>
          <w:lang w:val="kk-KZ"/>
        </w:rPr>
        <w:noBreakHyphen/>
        <w:t>шашынынң шамадан тыс мөлшерінің төрт ошағы байқалды – Ақтөбе облысының солтүстік және орталық бөлігінде (норманың 168–301 %), Қостанай облысының солтүстік жартысында (норманың 159 – 214 %), Солтүстік Қазақстан облысының оңтүстік</w:t>
      </w:r>
      <w:r w:rsidRPr="00410919">
        <w:rPr>
          <w:rFonts w:ascii="Times New Roman" w:hAnsi="Times New Roman" w:cs="Times New Roman"/>
          <w:bCs/>
          <w:iCs/>
          <w:sz w:val="24"/>
          <w:szCs w:val="24"/>
          <w:lang w:val="kk-KZ"/>
        </w:rPr>
        <w:noBreakHyphen/>
        <w:t>батыс бөлігінде, Ақмола облысының іргелес және орталық бөлігінде (норманың 172–232 %). Жоғарыда аталған өңірлерде орналасқан 27 МС-да 5 %</w:t>
      </w:r>
      <w:r w:rsidRPr="00410919">
        <w:rPr>
          <w:rFonts w:ascii="Times New Roman" w:hAnsi="Times New Roman" w:cs="Times New Roman"/>
          <w:bCs/>
          <w:iCs/>
          <w:sz w:val="24"/>
          <w:szCs w:val="24"/>
          <w:lang w:val="kk-KZ"/>
        </w:rPr>
        <w:noBreakHyphen/>
        <w:t>дық экстремумдар (экстремалды ылғалды) тіркелді, оның ішінде 7 метеостанцияда маусымдық жауын-шашынның рекордтық мөлшері белгіленді.</w:t>
      </w:r>
    </w:p>
    <w:p w:rsidR="00192C24" w:rsidRPr="00410919" w:rsidRDefault="00192C24" w:rsidP="0069725D">
      <w:pPr>
        <w:spacing w:after="0" w:line="240" w:lineRule="auto"/>
        <w:ind w:firstLine="709"/>
        <w:jc w:val="both"/>
        <w:rPr>
          <w:rFonts w:ascii="Times New Roman" w:hAnsi="Times New Roman" w:cs="Times New Roman"/>
          <w:bCs/>
          <w:iCs/>
          <w:sz w:val="24"/>
          <w:szCs w:val="24"/>
          <w:lang w:val="kk-KZ"/>
        </w:rPr>
      </w:pPr>
      <w:r w:rsidRPr="00410919">
        <w:rPr>
          <w:rFonts w:ascii="Times New Roman" w:hAnsi="Times New Roman" w:cs="Times New Roman"/>
          <w:bCs/>
          <w:iCs/>
          <w:sz w:val="24"/>
          <w:szCs w:val="24"/>
          <w:lang w:val="kk-KZ"/>
        </w:rPr>
        <w:t xml:space="preserve"> Жауын-шашын тапшылығы шығыс, оңтүстік-шығыс аудандарда, сондай-ақ Ұлытау облысының шағын бөлігінде байқалды (нормадан 46–79 %). Жауын</w:t>
      </w:r>
      <w:r w:rsidRPr="00410919">
        <w:rPr>
          <w:rFonts w:ascii="Times New Roman" w:hAnsi="Times New Roman" w:cs="Times New Roman"/>
          <w:bCs/>
          <w:iCs/>
          <w:sz w:val="24"/>
          <w:szCs w:val="24"/>
          <w:lang w:val="kk-KZ"/>
        </w:rPr>
        <w:noBreakHyphen/>
        <w:t>шашынның едәуір тапшылығы Маңғыстау және Атырау облыстарының басым бөлігінде (норманың 3– 39 %), Түркістан, Қызылорда және Қостанай облыстарының оңтүстігінде (норманың 9– 35 %) байқалды. Құлалы аралы МС (Маңғыстау облысы) 5% экстремум тіркеліп, «экстремалды құрғақ» жағдай сипатталды. </w:t>
      </w:r>
    </w:p>
    <w:p w:rsidR="00192C24" w:rsidRPr="00410919" w:rsidRDefault="00192C24" w:rsidP="0069725D">
      <w:pPr>
        <w:spacing w:after="0" w:line="240" w:lineRule="auto"/>
        <w:ind w:firstLine="709"/>
        <w:jc w:val="both"/>
        <w:rPr>
          <w:rFonts w:ascii="Times New Roman" w:hAnsi="Times New Roman" w:cs="Times New Roman"/>
          <w:bCs/>
          <w:iCs/>
          <w:sz w:val="24"/>
          <w:szCs w:val="24"/>
          <w:lang w:val="kk-KZ"/>
        </w:rPr>
      </w:pPr>
      <w:r w:rsidRPr="00410919">
        <w:rPr>
          <w:rFonts w:ascii="Times New Roman" w:hAnsi="Times New Roman" w:cs="Times New Roman"/>
          <w:b/>
          <w:i/>
          <w:sz w:val="24"/>
          <w:szCs w:val="24"/>
          <w:lang w:val="kk-KZ"/>
        </w:rPr>
        <w:t xml:space="preserve">Күзде </w:t>
      </w:r>
      <w:r w:rsidRPr="00410919">
        <w:rPr>
          <w:rFonts w:ascii="Times New Roman" w:hAnsi="Times New Roman" w:cs="Times New Roman"/>
          <w:bCs/>
          <w:iCs/>
          <w:sz w:val="24"/>
          <w:szCs w:val="24"/>
          <w:lang w:val="kk-KZ"/>
        </w:rPr>
        <w:t>жауын-шашын мөлшерінің аумақ бойынша таралуы біркелкі таралмады. Қазақстан территориясы бойынша орташа жауын</w:t>
      </w:r>
      <w:r w:rsidRPr="00410919">
        <w:rPr>
          <w:rFonts w:ascii="Times New Roman" w:hAnsi="Times New Roman" w:cs="Times New Roman"/>
          <w:bCs/>
          <w:iCs/>
          <w:sz w:val="24"/>
          <w:szCs w:val="24"/>
          <w:lang w:val="kk-KZ"/>
        </w:rPr>
        <w:noBreakHyphen/>
        <w:t>шашын мөлшері норманың 106 % құрады (24</w:t>
      </w:r>
      <w:r w:rsidRPr="00410919">
        <w:rPr>
          <w:rFonts w:ascii="Times New Roman" w:hAnsi="Times New Roman" w:cs="Times New Roman"/>
          <w:bCs/>
          <w:iCs/>
          <w:sz w:val="24"/>
          <w:szCs w:val="24"/>
          <w:lang w:val="kk-KZ"/>
        </w:rPr>
        <w:noBreakHyphen/>
        <w:t>ранг). Жауын</w:t>
      </w:r>
      <w:r w:rsidRPr="00410919">
        <w:rPr>
          <w:rFonts w:ascii="Times New Roman" w:hAnsi="Times New Roman" w:cs="Times New Roman"/>
          <w:bCs/>
          <w:iCs/>
          <w:sz w:val="24"/>
          <w:szCs w:val="24"/>
          <w:lang w:val="kk-KZ"/>
        </w:rPr>
        <w:noBreakHyphen/>
        <w:t>шашын нормасынан едәуір асатын аймақтар Балқаш маңы аудандарында (норманың максималды 260 %) байқалды, сондай-ақ кей жерлерде жауын</w:t>
      </w:r>
      <w:r w:rsidRPr="00410919">
        <w:rPr>
          <w:rFonts w:ascii="Times New Roman" w:hAnsi="Times New Roman" w:cs="Times New Roman"/>
          <w:bCs/>
          <w:iCs/>
          <w:sz w:val="24"/>
          <w:szCs w:val="24"/>
          <w:lang w:val="kk-KZ"/>
        </w:rPr>
        <w:noBreakHyphen/>
        <w:t>шашын норманың 120 %</w:t>
      </w:r>
      <w:r w:rsidRPr="00410919">
        <w:rPr>
          <w:rFonts w:ascii="Times New Roman" w:hAnsi="Times New Roman" w:cs="Times New Roman"/>
          <w:bCs/>
          <w:iCs/>
          <w:sz w:val="24"/>
          <w:szCs w:val="24"/>
          <w:lang w:val="kk-KZ"/>
        </w:rPr>
        <w:noBreakHyphen/>
        <w:t>дан астамы Маңғыстау мен Атырау облыстарының іргелес бөліктерінде, Ақмола, Павлодар, Түркістан, Жамбыл облыстары мен Ұлытау облыстарында, сондай-ақ елдің Қызылорда және шығыс, оңтүстік-шығыс өңірлерінде байқалды. Облыстардың аумағы бойынша орташа есеппен Павлодар облысындағы (1941 жылдан бергі бақылаулар қатарындағы ең ылғалды 6</w:t>
      </w:r>
      <w:r w:rsidRPr="00410919">
        <w:rPr>
          <w:rFonts w:ascii="Times New Roman" w:hAnsi="Times New Roman" w:cs="Times New Roman"/>
          <w:bCs/>
          <w:iCs/>
          <w:sz w:val="24"/>
          <w:szCs w:val="24"/>
          <w:lang w:val="kk-KZ"/>
        </w:rPr>
        <w:noBreakHyphen/>
        <w:t>күз, 6</w:t>
      </w:r>
      <w:r w:rsidRPr="00410919">
        <w:rPr>
          <w:rFonts w:ascii="Times New Roman" w:hAnsi="Times New Roman" w:cs="Times New Roman"/>
          <w:bCs/>
          <w:iCs/>
          <w:sz w:val="24"/>
          <w:szCs w:val="24"/>
          <w:lang w:val="kk-KZ"/>
        </w:rPr>
        <w:noBreakHyphen/>
        <w:t>ранг) – Михайловка МС (норманың 233 %) және Жамбыл облысында – Шығанақ МС метеостанцияларында (норманың 258%) жауын</w:t>
      </w:r>
      <w:r w:rsidRPr="00410919">
        <w:rPr>
          <w:rFonts w:ascii="Times New Roman" w:hAnsi="Times New Roman" w:cs="Times New Roman"/>
          <w:bCs/>
          <w:iCs/>
          <w:sz w:val="24"/>
          <w:szCs w:val="24"/>
          <w:lang w:val="kk-KZ"/>
        </w:rPr>
        <w:noBreakHyphen/>
        <w:t>шашанның рекордтық мөлшері орнатылды. Еліміздің барлық өңірлерінде орналасқан 12 МС</w:t>
      </w:r>
      <w:r w:rsidRPr="00410919">
        <w:rPr>
          <w:rFonts w:ascii="Times New Roman" w:hAnsi="Times New Roman" w:cs="Times New Roman"/>
          <w:bCs/>
          <w:iCs/>
          <w:sz w:val="24"/>
          <w:szCs w:val="24"/>
          <w:lang w:val="kk-KZ"/>
        </w:rPr>
        <w:noBreakHyphen/>
        <w:t>та 5 % экстремумдар тіркелді, ал 25 МС</w:t>
      </w:r>
      <w:r w:rsidRPr="00410919">
        <w:rPr>
          <w:rFonts w:ascii="Times New Roman" w:hAnsi="Times New Roman" w:cs="Times New Roman"/>
          <w:bCs/>
          <w:iCs/>
          <w:sz w:val="24"/>
          <w:szCs w:val="24"/>
          <w:lang w:val="kk-KZ"/>
        </w:rPr>
        <w:noBreakHyphen/>
        <w:t>да өте ылғалды болды, 10% экстремум бақыланды.</w:t>
      </w:r>
    </w:p>
    <w:p w:rsidR="00192C24" w:rsidRPr="00410919" w:rsidRDefault="00192C24" w:rsidP="0069725D">
      <w:pPr>
        <w:spacing w:after="0" w:line="240" w:lineRule="auto"/>
        <w:ind w:firstLine="709"/>
        <w:jc w:val="both"/>
        <w:rPr>
          <w:rFonts w:ascii="Times New Roman" w:hAnsi="Times New Roman" w:cs="Times New Roman"/>
          <w:bCs/>
          <w:iCs/>
          <w:sz w:val="24"/>
          <w:szCs w:val="24"/>
          <w:lang w:val="kk-KZ"/>
        </w:rPr>
      </w:pPr>
      <w:r w:rsidRPr="00410919">
        <w:rPr>
          <w:rFonts w:ascii="Times New Roman" w:hAnsi="Times New Roman" w:cs="Times New Roman"/>
          <w:bCs/>
          <w:iCs/>
          <w:sz w:val="24"/>
          <w:szCs w:val="24"/>
          <w:lang w:val="kk-KZ"/>
        </w:rPr>
        <w:t>Жауын-шашын тапшылығы (норманың 80 %</w:t>
      </w:r>
      <w:r w:rsidRPr="00410919">
        <w:rPr>
          <w:rFonts w:ascii="Times New Roman" w:hAnsi="Times New Roman" w:cs="Times New Roman"/>
          <w:bCs/>
          <w:iCs/>
          <w:sz w:val="24"/>
          <w:szCs w:val="24"/>
          <w:lang w:val="kk-KZ"/>
        </w:rPr>
        <w:noBreakHyphen/>
        <w:t>дан азы) Қостанай (норманың 32</w:t>
      </w:r>
      <w:r w:rsidRPr="00410919">
        <w:rPr>
          <w:rFonts w:ascii="Times New Roman" w:hAnsi="Times New Roman" w:cs="Times New Roman"/>
          <w:bCs/>
          <w:iCs/>
          <w:sz w:val="24"/>
          <w:szCs w:val="24"/>
          <w:lang w:val="kk-KZ"/>
        </w:rPr>
        <w:noBreakHyphen/>
        <w:t>74 %), Батыс Қазақстан (норманың 67</w:t>
      </w:r>
      <w:r w:rsidRPr="00410919">
        <w:rPr>
          <w:rFonts w:ascii="Times New Roman" w:hAnsi="Times New Roman" w:cs="Times New Roman"/>
          <w:lang w:val="kk-KZ"/>
        </w:rPr>
        <w:t>–</w:t>
      </w:r>
      <w:r w:rsidRPr="00410919">
        <w:rPr>
          <w:rFonts w:ascii="Times New Roman" w:hAnsi="Times New Roman" w:cs="Times New Roman"/>
          <w:bCs/>
          <w:iCs/>
          <w:sz w:val="24"/>
          <w:szCs w:val="24"/>
          <w:lang w:val="kk-KZ"/>
        </w:rPr>
        <w:t>71 %) және Ақтөбе (норманың 58</w:t>
      </w:r>
      <w:r w:rsidRPr="00410919">
        <w:rPr>
          <w:rFonts w:ascii="Times New Roman" w:hAnsi="Times New Roman" w:cs="Times New Roman"/>
          <w:lang w:val="kk-KZ"/>
        </w:rPr>
        <w:t>–</w:t>
      </w:r>
      <w:r w:rsidRPr="00410919">
        <w:rPr>
          <w:rFonts w:ascii="Times New Roman" w:hAnsi="Times New Roman" w:cs="Times New Roman"/>
          <w:bCs/>
          <w:iCs/>
          <w:sz w:val="24"/>
          <w:szCs w:val="24"/>
          <w:lang w:val="kk-KZ"/>
        </w:rPr>
        <w:t>77 %) облыстарының басым бөлігінде, Солтүстік Қазақстан облысының солтүстік</w:t>
      </w:r>
      <w:r w:rsidRPr="00410919">
        <w:rPr>
          <w:rFonts w:ascii="Times New Roman" w:hAnsi="Times New Roman" w:cs="Times New Roman"/>
          <w:bCs/>
          <w:iCs/>
          <w:sz w:val="24"/>
          <w:szCs w:val="24"/>
          <w:lang w:val="kk-KZ"/>
        </w:rPr>
        <w:noBreakHyphen/>
        <w:t>шығыс жартысында (норманың 58</w:t>
      </w:r>
      <w:r w:rsidRPr="00410919">
        <w:rPr>
          <w:rFonts w:ascii="Times New Roman" w:hAnsi="Times New Roman" w:cs="Times New Roman"/>
          <w:lang w:val="kk-KZ"/>
        </w:rPr>
        <w:t>–</w:t>
      </w:r>
      <w:r w:rsidRPr="00410919">
        <w:rPr>
          <w:rFonts w:ascii="Times New Roman" w:hAnsi="Times New Roman" w:cs="Times New Roman"/>
          <w:bCs/>
          <w:iCs/>
          <w:sz w:val="24"/>
          <w:szCs w:val="24"/>
          <w:lang w:val="kk-KZ"/>
        </w:rPr>
        <w:t>70 %), Қызылорда облысының (норманың 59</w:t>
      </w:r>
      <w:r w:rsidRPr="00410919">
        <w:rPr>
          <w:rFonts w:ascii="Times New Roman" w:hAnsi="Times New Roman" w:cs="Times New Roman"/>
          <w:lang w:val="kk-KZ"/>
        </w:rPr>
        <w:t>–</w:t>
      </w:r>
      <w:r w:rsidRPr="00410919">
        <w:rPr>
          <w:rFonts w:ascii="Times New Roman" w:hAnsi="Times New Roman" w:cs="Times New Roman"/>
          <w:bCs/>
          <w:iCs/>
          <w:sz w:val="24"/>
          <w:szCs w:val="24"/>
          <w:lang w:val="kk-KZ"/>
        </w:rPr>
        <w:t>79 %), батыс және Түркістан облысымен іргелес жатқан оңтүстік жартысында (норманың 61</w:t>
      </w:r>
      <w:r w:rsidRPr="00410919">
        <w:rPr>
          <w:rFonts w:ascii="Times New Roman" w:hAnsi="Times New Roman" w:cs="Times New Roman"/>
          <w:lang w:val="kk-KZ"/>
        </w:rPr>
        <w:t>–</w:t>
      </w:r>
      <w:r w:rsidRPr="00410919">
        <w:rPr>
          <w:rFonts w:ascii="Times New Roman" w:hAnsi="Times New Roman" w:cs="Times New Roman"/>
          <w:bCs/>
          <w:iCs/>
          <w:sz w:val="24"/>
          <w:szCs w:val="24"/>
          <w:lang w:val="kk-KZ"/>
        </w:rPr>
        <w:t>70 %), Жамбыл және Алматы облыстарында (норманың 69 %) және Қазақстан аумағы бойынша басқа да шағын аудандарда байқалды (2.6-сурет). Жоғарыда аталған аймақтарда орналасқан 31 МС-да ылғалдандыру шарттары «экстремалды құрғақ» деп сипатталды – 10 %</w:t>
      </w:r>
      <w:r w:rsidRPr="00410919">
        <w:rPr>
          <w:rFonts w:ascii="Times New Roman" w:hAnsi="Times New Roman" w:cs="Times New Roman"/>
          <w:bCs/>
          <w:iCs/>
          <w:sz w:val="24"/>
          <w:szCs w:val="24"/>
          <w:lang w:val="kk-KZ"/>
        </w:rPr>
        <w:noBreakHyphen/>
        <w:t>дық экстремумдар тіркелді.</w:t>
      </w:r>
    </w:p>
    <w:p w:rsidR="00192C24" w:rsidRPr="00CF58D8" w:rsidRDefault="00192C24" w:rsidP="0069725D">
      <w:pPr>
        <w:spacing w:after="0" w:line="240" w:lineRule="auto"/>
        <w:ind w:firstLine="709"/>
        <w:jc w:val="both"/>
        <w:rPr>
          <w:rFonts w:ascii="Times New Roman" w:eastAsia="Times New Roman" w:hAnsi="Times New Roman" w:cs="Times New Roman"/>
          <w:i/>
          <w:sz w:val="24"/>
          <w:szCs w:val="20"/>
          <w:lang w:val="kk-KZ"/>
        </w:rPr>
      </w:pPr>
      <w:r w:rsidRPr="00410919">
        <w:rPr>
          <w:rFonts w:ascii="Times New Roman" w:hAnsi="Times New Roman" w:cs="Times New Roman"/>
          <w:sz w:val="24"/>
          <w:szCs w:val="24"/>
          <w:lang w:val="kk-KZ"/>
        </w:rPr>
        <w:t>2024 жылы орта есеппен Қазақстан аумағы бойынша Жылдың көп бөлігінде жауын-шашынның көп мөлшері байқалғанын көрсетеді. Жауын-шашын 2023 жылға қарағанда айлар бойынша біркелкі жауды. Шілде айы өте ылғалды болды, орташа есеппен 53,7 мм Жауын – шашын (норманың 159,1 %), қаңтар,   (32,7 мм – 156,8 %) ақпан (27,7 мм – 153,9 %) және наурыз (33 мм</w:t>
      </w:r>
      <w:r w:rsidRPr="00410919">
        <w:rPr>
          <w:rFonts w:ascii="Times New Roman" w:hAnsi="Times New Roman" w:cs="Times New Roman"/>
          <w:lang w:val="kk-KZ"/>
        </w:rPr>
        <w:t>–</w:t>
      </w:r>
      <w:r w:rsidRPr="00410919">
        <w:rPr>
          <w:rFonts w:ascii="Times New Roman" w:hAnsi="Times New Roman" w:cs="Times New Roman"/>
          <w:sz w:val="24"/>
          <w:szCs w:val="24"/>
          <w:lang w:val="kk-KZ"/>
        </w:rPr>
        <w:t>143,1 %) ылғалды болды. Ылғал тапшылығы сәуір, қыркүйек және желтоқсан айларында тіркелді: ылғалдың ең үлкен тапшылығы сәуірде 28,3 мм. Жауын – шашын (норманың 93,1 %), қыркүйекте – 14 мм (норманың 72,3 %), ал желтоқсанда – 21,4 мм (норманың 87,8 %), ықтималдығы 42 %, 26 % және 38 %.</w:t>
      </w:r>
      <w:r w:rsidR="00CF58D8">
        <w:rPr>
          <w:rFonts w:ascii="Times New Roman" w:hAnsi="Times New Roman" w:cs="Times New Roman"/>
          <w:sz w:val="24"/>
          <w:szCs w:val="24"/>
          <w:lang w:val="kk-KZ"/>
        </w:rPr>
        <w:t xml:space="preserve"> </w:t>
      </w:r>
    </w:p>
    <w:p w:rsidR="00CF58D8" w:rsidRPr="00A92E4D" w:rsidRDefault="00192C24" w:rsidP="0069725D">
      <w:pPr>
        <w:spacing w:after="0" w:line="240" w:lineRule="auto"/>
        <w:ind w:right="142"/>
        <w:jc w:val="both"/>
        <w:rPr>
          <w:rFonts w:ascii="Times New Roman" w:eastAsia="Times New Roman" w:hAnsi="Times New Roman" w:cs="Times New Roman"/>
          <w:sz w:val="24"/>
          <w:szCs w:val="24"/>
          <w:lang w:val="kk-KZ"/>
        </w:rPr>
      </w:pPr>
      <w:r w:rsidRPr="00CF58D8">
        <w:rPr>
          <w:rFonts w:ascii="Times New Roman" w:eastAsia="Times New Roman" w:hAnsi="Times New Roman" w:cs="Times New Roman"/>
          <w:sz w:val="24"/>
          <w:szCs w:val="24"/>
          <w:lang w:val="kk-KZ"/>
        </w:rPr>
        <w:tab/>
      </w:r>
      <w:r w:rsidRPr="00A92E4D">
        <w:rPr>
          <w:rFonts w:ascii="Times New Roman" w:eastAsia="Times New Roman" w:hAnsi="Times New Roman" w:cs="Times New Roman"/>
          <w:sz w:val="24"/>
          <w:szCs w:val="24"/>
          <w:lang w:val="kk-KZ"/>
        </w:rPr>
        <w:t>Соңғы бес жылдағы (2020</w:t>
      </w:r>
      <w:r w:rsidRPr="00410919">
        <w:rPr>
          <w:rFonts w:ascii="Times New Roman" w:eastAsia="Times New Roman" w:hAnsi="Times New Roman" w:cs="Times New Roman"/>
          <w:sz w:val="24"/>
          <w:szCs w:val="24"/>
          <w:lang w:val="kk-KZ"/>
        </w:rPr>
        <w:t>–</w:t>
      </w:r>
      <w:r w:rsidRPr="00A92E4D">
        <w:rPr>
          <w:rFonts w:ascii="Times New Roman" w:eastAsia="Times New Roman" w:hAnsi="Times New Roman" w:cs="Times New Roman"/>
          <w:sz w:val="24"/>
          <w:szCs w:val="24"/>
          <w:lang w:val="kk-KZ"/>
        </w:rPr>
        <w:t>202</w:t>
      </w:r>
      <w:r w:rsidRPr="00410919">
        <w:rPr>
          <w:rFonts w:ascii="Times New Roman" w:eastAsia="Times New Roman" w:hAnsi="Times New Roman" w:cs="Times New Roman"/>
          <w:sz w:val="24"/>
          <w:szCs w:val="24"/>
          <w:lang w:val="kk-KZ"/>
        </w:rPr>
        <w:t>4</w:t>
      </w:r>
      <w:r w:rsidRPr="00A92E4D">
        <w:rPr>
          <w:rFonts w:ascii="Times New Roman" w:eastAsia="Times New Roman" w:hAnsi="Times New Roman" w:cs="Times New Roman"/>
          <w:sz w:val="24"/>
          <w:szCs w:val="24"/>
          <w:lang w:val="kk-KZ"/>
        </w:rPr>
        <w:t xml:space="preserve"> ж.) Қазақстан аумағындағы атмосфералық жауын-шашын мөлшерінің өңірлік ерекшеліктері 2.5-кестеде</w:t>
      </w:r>
      <w:r w:rsidR="002D15D0" w:rsidRPr="00A92E4D">
        <w:rPr>
          <w:rFonts w:ascii="Times New Roman" w:eastAsia="Times New Roman" w:hAnsi="Times New Roman" w:cs="Times New Roman"/>
          <w:sz w:val="24"/>
          <w:szCs w:val="24"/>
          <w:lang w:val="kk-KZ"/>
        </w:rPr>
        <w:t xml:space="preserve"> келтірілген.</w:t>
      </w:r>
    </w:p>
    <w:p w:rsidR="00192C24" w:rsidRPr="00A92E4D" w:rsidRDefault="00192C24" w:rsidP="00192C24">
      <w:pPr>
        <w:tabs>
          <w:tab w:val="left" w:pos="7830"/>
        </w:tabs>
        <w:spacing w:after="0" w:line="240" w:lineRule="auto"/>
        <w:ind w:right="142"/>
        <w:jc w:val="right"/>
        <w:rPr>
          <w:rFonts w:ascii="Times New Roman" w:eastAsia="Times New Roman" w:hAnsi="Times New Roman" w:cs="Times New Roman"/>
          <w:b/>
          <w:bCs/>
          <w:sz w:val="24"/>
          <w:szCs w:val="24"/>
          <w:lang w:val="kk-KZ"/>
        </w:rPr>
      </w:pPr>
      <w:r w:rsidRPr="00A92E4D">
        <w:rPr>
          <w:rFonts w:ascii="Times New Roman" w:eastAsia="Times New Roman" w:hAnsi="Times New Roman" w:cs="Times New Roman"/>
          <w:b/>
          <w:bCs/>
          <w:sz w:val="24"/>
          <w:szCs w:val="24"/>
          <w:lang w:val="kk-KZ"/>
        </w:rPr>
        <w:t xml:space="preserve">2.5-кесте </w:t>
      </w:r>
    </w:p>
    <w:p w:rsidR="00192C24" w:rsidRPr="0069725D" w:rsidRDefault="00192C24" w:rsidP="00192C24">
      <w:pPr>
        <w:spacing w:after="0" w:line="240" w:lineRule="auto"/>
        <w:jc w:val="center"/>
        <w:rPr>
          <w:rFonts w:ascii="Times New Roman" w:hAnsi="Times New Roman" w:cs="Times New Roman"/>
          <w:b/>
          <w:sz w:val="24"/>
          <w:lang w:val="kk-KZ"/>
        </w:rPr>
      </w:pPr>
      <w:r w:rsidRPr="0069725D">
        <w:rPr>
          <w:rFonts w:ascii="Times New Roman" w:hAnsi="Times New Roman" w:cs="Times New Roman"/>
          <w:b/>
          <w:sz w:val="24"/>
          <w:lang w:val="kk-KZ"/>
        </w:rPr>
        <w:t>2020–2024 жылдардағы Қазақстан аумағындағы атмосфералық жауын-шашын мөлшерінің өңірлік ерекшеліктері</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
        <w:gridCol w:w="3334"/>
        <w:gridCol w:w="978"/>
        <w:gridCol w:w="896"/>
        <w:gridCol w:w="961"/>
        <w:gridCol w:w="882"/>
        <w:gridCol w:w="961"/>
        <w:gridCol w:w="850"/>
      </w:tblGrid>
      <w:tr w:rsidR="00192C24" w:rsidRPr="00410919" w:rsidTr="00192C24">
        <w:trPr>
          <w:trHeight w:val="300"/>
        </w:trPr>
        <w:tc>
          <w:tcPr>
            <w:tcW w:w="460" w:type="dxa"/>
            <w:shd w:val="clear" w:color="auto" w:fill="auto"/>
            <w:noWrap/>
          </w:tcPr>
          <w:p w:rsidR="00192C24" w:rsidRPr="00410919" w:rsidRDefault="00192C24" w:rsidP="00192C24">
            <w:pPr>
              <w:spacing w:after="0" w:line="240" w:lineRule="auto"/>
              <w:jc w:val="center"/>
              <w:rPr>
                <w:rFonts w:ascii="Times New Roman" w:eastAsia="Times New Roman" w:hAnsi="Times New Roman" w:cs="Times New Roman"/>
                <w:b/>
                <w:color w:val="000000"/>
              </w:rPr>
            </w:pPr>
            <w:r w:rsidRPr="00410919">
              <w:rPr>
                <w:rFonts w:ascii="Times New Roman" w:eastAsia="Times New Roman" w:hAnsi="Times New Roman" w:cs="Times New Roman"/>
                <w:b/>
                <w:color w:val="000000"/>
              </w:rPr>
              <w:t>№</w:t>
            </w:r>
          </w:p>
        </w:tc>
        <w:tc>
          <w:tcPr>
            <w:tcW w:w="3334" w:type="dxa"/>
            <w:shd w:val="clear" w:color="auto" w:fill="auto"/>
          </w:tcPr>
          <w:p w:rsidR="00192C24" w:rsidRPr="00410919" w:rsidRDefault="00192C24" w:rsidP="00192C24">
            <w:pPr>
              <w:spacing w:after="0" w:line="240" w:lineRule="auto"/>
              <w:jc w:val="center"/>
              <w:rPr>
                <w:rFonts w:ascii="Times New Roman" w:eastAsia="Times New Roman" w:hAnsi="Times New Roman" w:cs="Times New Roman"/>
                <w:b/>
                <w:color w:val="000000"/>
              </w:rPr>
            </w:pPr>
            <w:r w:rsidRPr="00410919">
              <w:rPr>
                <w:rFonts w:ascii="Times New Roman" w:eastAsia="Times New Roman" w:hAnsi="Times New Roman" w:cs="Times New Roman"/>
                <w:b/>
                <w:color w:val="000000"/>
              </w:rPr>
              <w:t>Атауы</w:t>
            </w:r>
          </w:p>
        </w:tc>
        <w:tc>
          <w:tcPr>
            <w:tcW w:w="978" w:type="dxa"/>
            <w:shd w:val="clear" w:color="auto" w:fill="auto"/>
          </w:tcPr>
          <w:p w:rsidR="00192C24" w:rsidRPr="00410919" w:rsidRDefault="00192C24" w:rsidP="00192C24">
            <w:pPr>
              <w:spacing w:after="0" w:line="240" w:lineRule="auto"/>
              <w:jc w:val="center"/>
              <w:rPr>
                <w:rFonts w:ascii="Times New Roman" w:eastAsia="Times New Roman" w:hAnsi="Times New Roman" w:cs="Times New Roman"/>
                <w:b/>
                <w:color w:val="000000"/>
              </w:rPr>
            </w:pPr>
            <w:r w:rsidRPr="00410919">
              <w:rPr>
                <w:rFonts w:ascii="Times New Roman" w:eastAsia="Times New Roman" w:hAnsi="Times New Roman" w:cs="Times New Roman"/>
                <w:b/>
                <w:color w:val="000000"/>
              </w:rPr>
              <w:t>Өлшем бірлігі</w:t>
            </w:r>
          </w:p>
        </w:tc>
        <w:tc>
          <w:tcPr>
            <w:tcW w:w="896" w:type="dxa"/>
            <w:shd w:val="clear" w:color="auto" w:fill="auto"/>
          </w:tcPr>
          <w:p w:rsidR="00192C24" w:rsidRPr="00410919" w:rsidRDefault="00192C24" w:rsidP="00192C24">
            <w:pPr>
              <w:spacing w:after="0" w:line="240" w:lineRule="auto"/>
              <w:jc w:val="center"/>
              <w:rPr>
                <w:rFonts w:ascii="Times New Roman" w:eastAsia="Times New Roman" w:hAnsi="Times New Roman" w:cs="Times New Roman"/>
                <w:b/>
                <w:color w:val="000000"/>
              </w:rPr>
            </w:pPr>
            <w:r w:rsidRPr="00410919">
              <w:rPr>
                <w:rFonts w:ascii="Times New Roman" w:eastAsia="Times New Roman" w:hAnsi="Times New Roman" w:cs="Times New Roman"/>
                <w:b/>
                <w:color w:val="000000"/>
                <w:lang w:val="en-US"/>
              </w:rPr>
              <w:t>20</w:t>
            </w:r>
            <w:r w:rsidRPr="00410919">
              <w:rPr>
                <w:rFonts w:ascii="Times New Roman" w:eastAsia="Times New Roman" w:hAnsi="Times New Roman" w:cs="Times New Roman"/>
                <w:b/>
                <w:color w:val="000000"/>
              </w:rPr>
              <w:t>20</w:t>
            </w:r>
          </w:p>
        </w:tc>
        <w:tc>
          <w:tcPr>
            <w:tcW w:w="961" w:type="dxa"/>
            <w:shd w:val="clear" w:color="auto" w:fill="auto"/>
          </w:tcPr>
          <w:p w:rsidR="00192C24" w:rsidRPr="00410919" w:rsidRDefault="00192C24" w:rsidP="00192C24">
            <w:pPr>
              <w:spacing w:after="0" w:line="240" w:lineRule="auto"/>
              <w:jc w:val="center"/>
              <w:rPr>
                <w:rFonts w:ascii="Times New Roman" w:eastAsia="Times New Roman" w:hAnsi="Times New Roman" w:cs="Times New Roman"/>
                <w:b/>
                <w:color w:val="000000"/>
                <w:lang w:val="en-US"/>
              </w:rPr>
            </w:pPr>
            <w:r w:rsidRPr="00410919">
              <w:rPr>
                <w:rFonts w:ascii="Times New Roman" w:eastAsia="Times New Roman" w:hAnsi="Times New Roman" w:cs="Times New Roman"/>
                <w:b/>
                <w:color w:val="000000"/>
                <w:lang w:val="en-US"/>
              </w:rPr>
              <w:t>2021</w:t>
            </w:r>
          </w:p>
        </w:tc>
        <w:tc>
          <w:tcPr>
            <w:tcW w:w="882" w:type="dxa"/>
            <w:shd w:val="clear" w:color="auto" w:fill="auto"/>
          </w:tcPr>
          <w:p w:rsidR="00192C24" w:rsidRPr="00410919" w:rsidRDefault="00192C24" w:rsidP="00192C24">
            <w:pPr>
              <w:spacing w:after="0" w:line="240" w:lineRule="auto"/>
              <w:jc w:val="center"/>
              <w:rPr>
                <w:rFonts w:ascii="Times New Roman" w:eastAsia="Times New Roman" w:hAnsi="Times New Roman" w:cs="Times New Roman"/>
                <w:b/>
                <w:color w:val="000000"/>
                <w:lang w:val="en-US"/>
              </w:rPr>
            </w:pPr>
            <w:r w:rsidRPr="00410919">
              <w:rPr>
                <w:rFonts w:ascii="Times New Roman" w:eastAsia="Times New Roman" w:hAnsi="Times New Roman" w:cs="Times New Roman"/>
                <w:b/>
                <w:color w:val="000000"/>
              </w:rPr>
              <w:t>2022</w:t>
            </w:r>
          </w:p>
        </w:tc>
        <w:tc>
          <w:tcPr>
            <w:tcW w:w="961" w:type="dxa"/>
            <w:shd w:val="clear" w:color="auto" w:fill="auto"/>
            <w:noWrap/>
          </w:tcPr>
          <w:p w:rsidR="00192C24" w:rsidRPr="00410919" w:rsidRDefault="00192C24" w:rsidP="00192C24">
            <w:pPr>
              <w:spacing w:after="0" w:line="240" w:lineRule="auto"/>
              <w:jc w:val="center"/>
              <w:rPr>
                <w:rFonts w:ascii="Times New Roman" w:eastAsia="Times New Roman" w:hAnsi="Times New Roman" w:cs="Times New Roman"/>
                <w:b/>
                <w:color w:val="000000"/>
              </w:rPr>
            </w:pPr>
            <w:r w:rsidRPr="00410919">
              <w:rPr>
                <w:rFonts w:ascii="Times New Roman" w:eastAsia="Times New Roman" w:hAnsi="Times New Roman" w:cs="Times New Roman"/>
                <w:b/>
                <w:color w:val="000000"/>
                <w:lang w:val="kk-KZ"/>
              </w:rPr>
              <w:t>2023</w:t>
            </w:r>
          </w:p>
        </w:tc>
        <w:tc>
          <w:tcPr>
            <w:tcW w:w="850" w:type="dxa"/>
            <w:shd w:val="clear" w:color="auto" w:fill="auto"/>
            <w:noWrap/>
          </w:tcPr>
          <w:p w:rsidR="00192C24" w:rsidRPr="00410919" w:rsidRDefault="00192C24" w:rsidP="00192C24">
            <w:pPr>
              <w:spacing w:after="0" w:line="240" w:lineRule="auto"/>
              <w:jc w:val="center"/>
              <w:rPr>
                <w:rFonts w:ascii="Times New Roman" w:eastAsia="Times New Roman" w:hAnsi="Times New Roman" w:cs="Times New Roman"/>
                <w:b/>
                <w:color w:val="000000"/>
                <w:lang w:val="kk-KZ"/>
              </w:rPr>
            </w:pPr>
            <w:r w:rsidRPr="00410919">
              <w:rPr>
                <w:rFonts w:ascii="Times New Roman" w:eastAsia="Times New Roman" w:hAnsi="Times New Roman" w:cs="Times New Roman"/>
                <w:b/>
                <w:color w:val="000000"/>
                <w:lang w:val="kk-KZ"/>
              </w:rPr>
              <w:t>2024</w:t>
            </w:r>
          </w:p>
        </w:tc>
      </w:tr>
      <w:tr w:rsidR="00192C24" w:rsidRPr="00410919" w:rsidTr="00192C24">
        <w:trPr>
          <w:trHeight w:val="288"/>
        </w:trPr>
        <w:tc>
          <w:tcPr>
            <w:tcW w:w="9322" w:type="dxa"/>
            <w:gridSpan w:val="8"/>
            <w:shd w:val="clear" w:color="auto" w:fill="auto"/>
            <w:noWrap/>
            <w:vAlign w:val="bottom"/>
          </w:tcPr>
          <w:p w:rsidR="00192C24" w:rsidRPr="00410919" w:rsidRDefault="00192C24" w:rsidP="00192C24">
            <w:pPr>
              <w:spacing w:after="0" w:line="240" w:lineRule="auto"/>
              <w:jc w:val="center"/>
              <w:rPr>
                <w:rFonts w:ascii="Times New Roman" w:eastAsia="Times New Roman" w:hAnsi="Times New Roman" w:cs="Times New Roman"/>
                <w:b/>
                <w:bCs/>
                <w:color w:val="000000"/>
              </w:rPr>
            </w:pPr>
            <w:r w:rsidRPr="00410919">
              <w:rPr>
                <w:rFonts w:ascii="Times New Roman" w:eastAsia="Times New Roman" w:hAnsi="Times New Roman" w:cs="Times New Roman"/>
                <w:b/>
                <w:bCs/>
                <w:color w:val="000000"/>
              </w:rPr>
              <w:t>Жалпы ел</w:t>
            </w:r>
          </w:p>
        </w:tc>
      </w:tr>
      <w:tr w:rsidR="00192C24" w:rsidRPr="00410919" w:rsidTr="00192C24">
        <w:trPr>
          <w:trHeight w:val="600"/>
        </w:trPr>
        <w:tc>
          <w:tcPr>
            <w:tcW w:w="460"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1</w:t>
            </w:r>
          </w:p>
        </w:tc>
        <w:tc>
          <w:tcPr>
            <w:tcW w:w="3334" w:type="dxa"/>
            <w:shd w:val="clear" w:color="auto" w:fill="auto"/>
            <w:vAlign w:val="center"/>
          </w:tcPr>
          <w:p w:rsidR="00192C24" w:rsidRPr="00410919" w:rsidRDefault="00192C24" w:rsidP="0069725D">
            <w:pPr>
              <w:spacing w:after="0" w:line="240" w:lineRule="auto"/>
              <w:jc w:val="both"/>
              <w:rPr>
                <w:rFonts w:ascii="Times New Roman" w:eastAsia="Times New Roman" w:hAnsi="Times New Roman" w:cs="Times New Roman"/>
              </w:rPr>
            </w:pPr>
            <w:r w:rsidRPr="00410919">
              <w:rPr>
                <w:rFonts w:ascii="Times New Roman" w:eastAsia="Times New Roman" w:hAnsi="Times New Roman" w:cs="Times New Roman"/>
              </w:rPr>
              <w:t>1961–1990 жылдардағы орташа көпжылдық жауын-шашын.</w:t>
            </w:r>
          </w:p>
        </w:tc>
        <w:tc>
          <w:tcPr>
            <w:tcW w:w="978" w:type="dxa"/>
            <w:shd w:val="clear" w:color="auto" w:fill="auto"/>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мм</w:t>
            </w:r>
          </w:p>
        </w:tc>
        <w:tc>
          <w:tcPr>
            <w:tcW w:w="4550" w:type="dxa"/>
            <w:gridSpan w:val="5"/>
            <w:shd w:val="clear" w:color="auto" w:fill="auto"/>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318</w:t>
            </w:r>
          </w:p>
        </w:tc>
      </w:tr>
      <w:tr w:rsidR="00192C24" w:rsidRPr="00410919" w:rsidTr="00192C24">
        <w:trPr>
          <w:trHeight w:val="600"/>
        </w:trPr>
        <w:tc>
          <w:tcPr>
            <w:tcW w:w="460"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2</w:t>
            </w:r>
          </w:p>
        </w:tc>
        <w:tc>
          <w:tcPr>
            <w:tcW w:w="3334" w:type="dxa"/>
            <w:shd w:val="clear" w:color="auto" w:fill="auto"/>
            <w:vAlign w:val="center"/>
          </w:tcPr>
          <w:p w:rsidR="00192C24" w:rsidRPr="00410919" w:rsidRDefault="00192C24" w:rsidP="0069725D">
            <w:pPr>
              <w:spacing w:after="0" w:line="240" w:lineRule="auto"/>
              <w:jc w:val="both"/>
              <w:rPr>
                <w:rFonts w:ascii="Times New Roman" w:eastAsia="Times New Roman" w:hAnsi="Times New Roman" w:cs="Times New Roman"/>
              </w:rPr>
            </w:pPr>
            <w:r w:rsidRPr="00410919">
              <w:rPr>
                <w:rFonts w:ascii="Times New Roman" w:eastAsia="Times New Roman" w:hAnsi="Times New Roman" w:cs="Times New Roman"/>
              </w:rPr>
              <w:t>Жауын-шашынның жылдық мөлшері</w:t>
            </w:r>
          </w:p>
        </w:tc>
        <w:tc>
          <w:tcPr>
            <w:tcW w:w="978" w:type="dxa"/>
            <w:shd w:val="clear" w:color="auto" w:fill="auto"/>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мм</w:t>
            </w:r>
          </w:p>
        </w:tc>
        <w:tc>
          <w:tcPr>
            <w:tcW w:w="896" w:type="dxa"/>
            <w:shd w:val="clear" w:color="auto" w:fill="auto"/>
            <w:noWrap/>
            <w:vAlign w:val="bottom"/>
          </w:tcPr>
          <w:p w:rsidR="00192C24" w:rsidRPr="00410919" w:rsidRDefault="00192C24" w:rsidP="00192C24">
            <w:pPr>
              <w:spacing w:after="0" w:line="240" w:lineRule="auto"/>
              <w:jc w:val="center"/>
              <w:rPr>
                <w:rFonts w:ascii="Times New Roman" w:hAnsi="Times New Roman" w:cs="Times New Roman"/>
              </w:rPr>
            </w:pPr>
            <w:r w:rsidRPr="00410919">
              <w:rPr>
                <w:rFonts w:ascii="Times New Roman" w:hAnsi="Times New Roman" w:cs="Times New Roman"/>
              </w:rPr>
              <w:t>27</w:t>
            </w:r>
            <w:r w:rsidRPr="00410919">
              <w:rPr>
                <w:rFonts w:ascii="Times New Roman" w:hAnsi="Times New Roman" w:cs="Times New Roman"/>
                <w:lang w:val="en-US"/>
              </w:rPr>
              <w:t>1</w:t>
            </w:r>
          </w:p>
        </w:tc>
        <w:tc>
          <w:tcPr>
            <w:tcW w:w="961" w:type="dxa"/>
            <w:shd w:val="clear" w:color="auto" w:fill="auto"/>
            <w:noWrap/>
            <w:vAlign w:val="bottom"/>
          </w:tcPr>
          <w:p w:rsidR="00192C24" w:rsidRPr="00410919" w:rsidRDefault="00192C24" w:rsidP="00192C24">
            <w:pPr>
              <w:spacing w:after="0" w:line="240" w:lineRule="auto"/>
              <w:jc w:val="center"/>
              <w:rPr>
                <w:rFonts w:ascii="Times New Roman" w:hAnsi="Times New Roman" w:cs="Times New Roman"/>
              </w:rPr>
            </w:pPr>
            <w:r w:rsidRPr="00410919">
              <w:rPr>
                <w:rFonts w:ascii="Times New Roman" w:hAnsi="Times New Roman" w:cs="Times New Roman"/>
              </w:rPr>
              <w:t>272</w:t>
            </w:r>
          </w:p>
        </w:tc>
        <w:tc>
          <w:tcPr>
            <w:tcW w:w="882" w:type="dxa"/>
            <w:shd w:val="clear" w:color="auto" w:fill="auto"/>
            <w:noWrap/>
            <w:vAlign w:val="bottom"/>
          </w:tcPr>
          <w:p w:rsidR="00192C24" w:rsidRPr="00410919" w:rsidRDefault="00192C24" w:rsidP="00192C24">
            <w:pPr>
              <w:spacing w:after="0" w:line="240" w:lineRule="auto"/>
              <w:jc w:val="center"/>
              <w:rPr>
                <w:rFonts w:ascii="Times New Roman" w:hAnsi="Times New Roman" w:cs="Times New Roman"/>
                <w:lang w:val="en-US"/>
              </w:rPr>
            </w:pPr>
            <w:r w:rsidRPr="00410919">
              <w:rPr>
                <w:rFonts w:ascii="Times New Roman" w:hAnsi="Times New Roman" w:cs="Times New Roman"/>
              </w:rPr>
              <w:t>311</w:t>
            </w:r>
          </w:p>
        </w:tc>
        <w:tc>
          <w:tcPr>
            <w:tcW w:w="961" w:type="dxa"/>
            <w:shd w:val="clear" w:color="auto" w:fill="auto"/>
            <w:noWrap/>
            <w:vAlign w:val="bottom"/>
          </w:tcPr>
          <w:p w:rsidR="00192C24" w:rsidRPr="00410919" w:rsidRDefault="00192C24" w:rsidP="00192C24">
            <w:pPr>
              <w:spacing w:after="0" w:line="240" w:lineRule="auto"/>
              <w:jc w:val="center"/>
              <w:rPr>
                <w:rFonts w:ascii="Times New Roman" w:hAnsi="Times New Roman" w:cs="Times New Roman"/>
              </w:rPr>
            </w:pPr>
            <w:r w:rsidRPr="00410919">
              <w:rPr>
                <w:rFonts w:ascii="Times New Roman" w:hAnsi="Times New Roman" w:cs="Times New Roman"/>
              </w:rPr>
              <w:t>359</w:t>
            </w:r>
          </w:p>
        </w:tc>
        <w:tc>
          <w:tcPr>
            <w:tcW w:w="850" w:type="dxa"/>
            <w:shd w:val="clear" w:color="auto" w:fill="auto"/>
            <w:noWrap/>
            <w:vAlign w:val="bottom"/>
          </w:tcPr>
          <w:p w:rsidR="00192C24" w:rsidRPr="00410919" w:rsidRDefault="00192C24" w:rsidP="00192C24">
            <w:pPr>
              <w:spacing w:after="0" w:line="240" w:lineRule="auto"/>
              <w:jc w:val="center"/>
              <w:rPr>
                <w:rFonts w:ascii="Times New Roman" w:hAnsi="Times New Roman" w:cs="Times New Roman"/>
              </w:rPr>
            </w:pPr>
            <w:r w:rsidRPr="00410919">
              <w:rPr>
                <w:rFonts w:ascii="Times New Roman" w:hAnsi="Times New Roman" w:cs="Times New Roman"/>
              </w:rPr>
              <w:t>392</w:t>
            </w:r>
          </w:p>
        </w:tc>
      </w:tr>
      <w:tr w:rsidR="00192C24" w:rsidRPr="00410919" w:rsidTr="00192C24">
        <w:trPr>
          <w:trHeight w:val="600"/>
        </w:trPr>
        <w:tc>
          <w:tcPr>
            <w:tcW w:w="460"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3</w:t>
            </w:r>
          </w:p>
        </w:tc>
        <w:tc>
          <w:tcPr>
            <w:tcW w:w="3334" w:type="dxa"/>
            <w:shd w:val="clear" w:color="auto" w:fill="auto"/>
            <w:vAlign w:val="center"/>
          </w:tcPr>
          <w:p w:rsidR="00192C24" w:rsidRPr="00410919" w:rsidRDefault="00192C24" w:rsidP="0069725D">
            <w:pPr>
              <w:spacing w:after="0" w:line="240" w:lineRule="auto"/>
              <w:jc w:val="both"/>
              <w:rPr>
                <w:rFonts w:ascii="Times New Roman" w:eastAsia="Times New Roman" w:hAnsi="Times New Roman" w:cs="Times New Roman"/>
                <w:color w:val="000000"/>
              </w:rPr>
            </w:pPr>
            <w:r w:rsidRPr="00410919">
              <w:rPr>
                <w:rFonts w:ascii="Times New Roman" w:eastAsia="Times New Roman" w:hAnsi="Times New Roman" w:cs="Times New Roman"/>
                <w:color w:val="000000"/>
              </w:rPr>
              <w:t>Жауын-шашынның жылдық мөлшерінің 1961–1990 жылдардағы орташа көпжылдық мәнге қатысты аномалиясы</w:t>
            </w:r>
          </w:p>
        </w:tc>
        <w:tc>
          <w:tcPr>
            <w:tcW w:w="978" w:type="dxa"/>
            <w:shd w:val="clear" w:color="auto" w:fill="auto"/>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w:t>
            </w:r>
          </w:p>
        </w:tc>
        <w:tc>
          <w:tcPr>
            <w:tcW w:w="896" w:type="dxa"/>
            <w:shd w:val="clear" w:color="auto" w:fill="auto"/>
            <w:noWrap/>
            <w:vAlign w:val="center"/>
          </w:tcPr>
          <w:p w:rsidR="00192C24" w:rsidRPr="00410919" w:rsidRDefault="00192C24" w:rsidP="00192C24">
            <w:pPr>
              <w:spacing w:after="0" w:line="240" w:lineRule="auto"/>
              <w:jc w:val="center"/>
              <w:rPr>
                <w:rFonts w:ascii="Times New Roman" w:hAnsi="Times New Roman" w:cs="Times New Roman"/>
              </w:rPr>
            </w:pPr>
            <w:r w:rsidRPr="00410919">
              <w:rPr>
                <w:rFonts w:ascii="Times New Roman" w:hAnsi="Times New Roman" w:cs="Times New Roman"/>
              </w:rPr>
              <w:t>-14,8</w:t>
            </w:r>
          </w:p>
        </w:tc>
        <w:tc>
          <w:tcPr>
            <w:tcW w:w="961" w:type="dxa"/>
            <w:shd w:val="clear" w:color="auto" w:fill="auto"/>
            <w:noWrap/>
            <w:vAlign w:val="center"/>
          </w:tcPr>
          <w:p w:rsidR="00192C24" w:rsidRPr="00410919" w:rsidRDefault="00192C24" w:rsidP="00192C24">
            <w:pPr>
              <w:spacing w:after="0" w:line="240" w:lineRule="auto"/>
              <w:jc w:val="center"/>
              <w:rPr>
                <w:rFonts w:ascii="Times New Roman" w:hAnsi="Times New Roman" w:cs="Times New Roman"/>
              </w:rPr>
            </w:pPr>
            <w:r w:rsidRPr="00410919">
              <w:rPr>
                <w:rFonts w:ascii="Times New Roman" w:hAnsi="Times New Roman" w:cs="Times New Roman"/>
              </w:rPr>
              <w:t>-14,5</w:t>
            </w:r>
          </w:p>
        </w:tc>
        <w:tc>
          <w:tcPr>
            <w:tcW w:w="882" w:type="dxa"/>
            <w:shd w:val="clear" w:color="auto" w:fill="auto"/>
            <w:noWrap/>
            <w:vAlign w:val="center"/>
          </w:tcPr>
          <w:p w:rsidR="00192C24" w:rsidRPr="00410919" w:rsidRDefault="00192C24" w:rsidP="00192C24">
            <w:pPr>
              <w:spacing w:after="0" w:line="240" w:lineRule="auto"/>
              <w:jc w:val="center"/>
              <w:rPr>
                <w:rFonts w:ascii="Times New Roman" w:hAnsi="Times New Roman" w:cs="Times New Roman"/>
              </w:rPr>
            </w:pPr>
            <w:r w:rsidRPr="00410919">
              <w:rPr>
                <w:rFonts w:ascii="Times New Roman" w:hAnsi="Times New Roman" w:cs="Times New Roman"/>
              </w:rPr>
              <w:t>-2</w:t>
            </w:r>
            <w:r w:rsidRPr="00410919">
              <w:rPr>
                <w:rFonts w:ascii="Times New Roman" w:hAnsi="Times New Roman" w:cs="Times New Roman"/>
                <w:lang w:val="kk-KZ"/>
              </w:rPr>
              <w:t>,0</w:t>
            </w:r>
          </w:p>
        </w:tc>
        <w:tc>
          <w:tcPr>
            <w:tcW w:w="961" w:type="dxa"/>
            <w:shd w:val="clear" w:color="auto" w:fill="auto"/>
            <w:noWrap/>
            <w:vAlign w:val="center"/>
          </w:tcPr>
          <w:p w:rsidR="00192C24" w:rsidRPr="00410919" w:rsidRDefault="00192C24" w:rsidP="00192C24">
            <w:pPr>
              <w:spacing w:after="0" w:line="240" w:lineRule="auto"/>
              <w:jc w:val="center"/>
              <w:rPr>
                <w:rFonts w:ascii="Times New Roman" w:hAnsi="Times New Roman" w:cs="Times New Roman"/>
              </w:rPr>
            </w:pPr>
            <w:r w:rsidRPr="00410919">
              <w:rPr>
                <w:rFonts w:ascii="Times New Roman" w:hAnsi="Times New Roman" w:cs="Times New Roman"/>
                <w:lang w:val="kk-KZ"/>
              </w:rPr>
              <w:t>13,1</w:t>
            </w:r>
          </w:p>
        </w:tc>
        <w:tc>
          <w:tcPr>
            <w:tcW w:w="850" w:type="dxa"/>
            <w:shd w:val="clear" w:color="auto" w:fill="auto"/>
            <w:noWrap/>
            <w:vAlign w:val="center"/>
          </w:tcPr>
          <w:p w:rsidR="00192C24" w:rsidRPr="00410919" w:rsidRDefault="00192C24" w:rsidP="00192C24">
            <w:pPr>
              <w:spacing w:after="0" w:line="240" w:lineRule="auto"/>
              <w:jc w:val="center"/>
              <w:rPr>
                <w:rFonts w:ascii="Times New Roman" w:hAnsi="Times New Roman" w:cs="Times New Roman"/>
              </w:rPr>
            </w:pPr>
            <w:r w:rsidRPr="00410919">
              <w:rPr>
                <w:rFonts w:ascii="Times New Roman" w:hAnsi="Times New Roman" w:cs="Times New Roman"/>
              </w:rPr>
              <w:t>23</w:t>
            </w:r>
          </w:p>
        </w:tc>
      </w:tr>
      <w:tr w:rsidR="00192C24" w:rsidRPr="00410919" w:rsidTr="00192C24">
        <w:trPr>
          <w:trHeight w:val="477"/>
        </w:trPr>
        <w:tc>
          <w:tcPr>
            <w:tcW w:w="460"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4</w:t>
            </w:r>
          </w:p>
        </w:tc>
        <w:tc>
          <w:tcPr>
            <w:tcW w:w="3334" w:type="dxa"/>
            <w:shd w:val="clear" w:color="auto" w:fill="auto"/>
            <w:vAlign w:val="center"/>
          </w:tcPr>
          <w:p w:rsidR="00192C24" w:rsidRPr="00410919" w:rsidRDefault="00192C24" w:rsidP="0069725D">
            <w:pPr>
              <w:spacing w:after="0" w:line="240" w:lineRule="auto"/>
              <w:jc w:val="both"/>
              <w:rPr>
                <w:rFonts w:ascii="Times New Roman" w:eastAsia="Times New Roman" w:hAnsi="Times New Roman" w:cs="Times New Roman"/>
              </w:rPr>
            </w:pPr>
            <w:r w:rsidRPr="00410919">
              <w:rPr>
                <w:rFonts w:ascii="Times New Roman" w:eastAsia="Times New Roman" w:hAnsi="Times New Roman" w:cs="Times New Roman"/>
              </w:rPr>
              <w:t>Жауын-шашынның ең көп айлық мөлшері</w:t>
            </w:r>
          </w:p>
        </w:tc>
        <w:tc>
          <w:tcPr>
            <w:tcW w:w="978" w:type="dxa"/>
            <w:shd w:val="clear" w:color="auto" w:fill="auto"/>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мм</w:t>
            </w:r>
          </w:p>
        </w:tc>
        <w:tc>
          <w:tcPr>
            <w:tcW w:w="896"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34</w:t>
            </w:r>
          </w:p>
        </w:tc>
        <w:tc>
          <w:tcPr>
            <w:tcW w:w="961"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44</w:t>
            </w:r>
          </w:p>
        </w:tc>
        <w:tc>
          <w:tcPr>
            <w:tcW w:w="882"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51</w:t>
            </w:r>
          </w:p>
        </w:tc>
        <w:tc>
          <w:tcPr>
            <w:tcW w:w="961" w:type="dxa"/>
            <w:shd w:val="clear" w:color="auto" w:fill="auto"/>
            <w:noWrap/>
            <w:vAlign w:val="bottom"/>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hAnsi="Times New Roman" w:cs="Times New Roman"/>
              </w:rPr>
              <w:t>46</w:t>
            </w:r>
          </w:p>
        </w:tc>
        <w:tc>
          <w:tcPr>
            <w:tcW w:w="850" w:type="dxa"/>
            <w:shd w:val="clear" w:color="auto" w:fill="auto"/>
            <w:noWrap/>
            <w:vAlign w:val="bottom"/>
          </w:tcPr>
          <w:p w:rsidR="00192C24" w:rsidRPr="00410919" w:rsidRDefault="00192C24" w:rsidP="00192C24">
            <w:pPr>
              <w:spacing w:after="0" w:line="240" w:lineRule="auto"/>
              <w:jc w:val="center"/>
              <w:rPr>
                <w:rFonts w:ascii="Times New Roman" w:hAnsi="Times New Roman" w:cs="Times New Roman"/>
              </w:rPr>
            </w:pPr>
            <w:r w:rsidRPr="00410919">
              <w:rPr>
                <w:rFonts w:ascii="Times New Roman" w:hAnsi="Times New Roman" w:cs="Times New Roman"/>
              </w:rPr>
              <w:t>54</w:t>
            </w:r>
          </w:p>
        </w:tc>
      </w:tr>
      <w:tr w:rsidR="00192C24" w:rsidRPr="00410919" w:rsidTr="00192C24">
        <w:trPr>
          <w:trHeight w:val="600"/>
        </w:trPr>
        <w:tc>
          <w:tcPr>
            <w:tcW w:w="460"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5</w:t>
            </w:r>
          </w:p>
        </w:tc>
        <w:tc>
          <w:tcPr>
            <w:tcW w:w="3334" w:type="dxa"/>
            <w:shd w:val="clear" w:color="auto" w:fill="auto"/>
            <w:vAlign w:val="center"/>
          </w:tcPr>
          <w:p w:rsidR="00192C24" w:rsidRPr="00410919" w:rsidRDefault="00192C24" w:rsidP="0069725D">
            <w:pPr>
              <w:spacing w:after="0" w:line="240" w:lineRule="auto"/>
              <w:jc w:val="both"/>
              <w:rPr>
                <w:rFonts w:ascii="Times New Roman" w:eastAsia="Times New Roman" w:hAnsi="Times New Roman" w:cs="Times New Roman"/>
              </w:rPr>
            </w:pPr>
            <w:r w:rsidRPr="00410919">
              <w:rPr>
                <w:rFonts w:ascii="Times New Roman" w:eastAsia="Times New Roman" w:hAnsi="Times New Roman" w:cs="Times New Roman"/>
              </w:rPr>
              <w:t>Жауын-шашынның ең аз айлық мөлшері</w:t>
            </w:r>
          </w:p>
        </w:tc>
        <w:tc>
          <w:tcPr>
            <w:tcW w:w="978" w:type="dxa"/>
            <w:shd w:val="clear" w:color="auto" w:fill="auto"/>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мм</w:t>
            </w:r>
          </w:p>
        </w:tc>
        <w:tc>
          <w:tcPr>
            <w:tcW w:w="896"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10</w:t>
            </w:r>
          </w:p>
        </w:tc>
        <w:tc>
          <w:tcPr>
            <w:tcW w:w="961"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13</w:t>
            </w:r>
          </w:p>
        </w:tc>
        <w:tc>
          <w:tcPr>
            <w:tcW w:w="882"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10</w:t>
            </w:r>
          </w:p>
        </w:tc>
        <w:tc>
          <w:tcPr>
            <w:tcW w:w="961" w:type="dxa"/>
            <w:shd w:val="clear" w:color="auto" w:fill="auto"/>
            <w:noWrap/>
            <w:vAlign w:val="bottom"/>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hAnsi="Times New Roman" w:cs="Times New Roman"/>
              </w:rPr>
              <w:t>18</w:t>
            </w:r>
          </w:p>
        </w:tc>
        <w:tc>
          <w:tcPr>
            <w:tcW w:w="850" w:type="dxa"/>
            <w:shd w:val="clear" w:color="auto" w:fill="auto"/>
            <w:noWrap/>
            <w:vAlign w:val="bottom"/>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hAnsi="Times New Roman" w:cs="Times New Roman"/>
              </w:rPr>
              <w:t>14</w:t>
            </w:r>
          </w:p>
        </w:tc>
      </w:tr>
      <w:tr w:rsidR="00192C24" w:rsidRPr="00410919" w:rsidTr="0069725D">
        <w:trPr>
          <w:trHeight w:val="286"/>
        </w:trPr>
        <w:tc>
          <w:tcPr>
            <w:tcW w:w="9322" w:type="dxa"/>
            <w:gridSpan w:val="8"/>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b/>
                <w:bCs/>
                <w:color w:val="000000"/>
                <w:lang w:val="kk-KZ"/>
              </w:rPr>
              <w:t>Астана қаласы</w:t>
            </w:r>
          </w:p>
        </w:tc>
      </w:tr>
      <w:tr w:rsidR="00192C24" w:rsidRPr="00410919" w:rsidTr="00192C24">
        <w:trPr>
          <w:trHeight w:val="600"/>
        </w:trPr>
        <w:tc>
          <w:tcPr>
            <w:tcW w:w="460"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6</w:t>
            </w:r>
          </w:p>
        </w:tc>
        <w:tc>
          <w:tcPr>
            <w:tcW w:w="3334" w:type="dxa"/>
            <w:shd w:val="clear" w:color="auto" w:fill="auto"/>
            <w:vAlign w:val="center"/>
          </w:tcPr>
          <w:p w:rsidR="00192C24" w:rsidRPr="00410919" w:rsidRDefault="00192C24" w:rsidP="0069725D">
            <w:pPr>
              <w:spacing w:after="0" w:line="240" w:lineRule="auto"/>
              <w:jc w:val="both"/>
              <w:rPr>
                <w:rFonts w:ascii="Times New Roman" w:eastAsia="Times New Roman" w:hAnsi="Times New Roman" w:cs="Times New Roman"/>
              </w:rPr>
            </w:pPr>
            <w:r w:rsidRPr="00410919">
              <w:rPr>
                <w:rFonts w:ascii="Times New Roman" w:eastAsia="Times New Roman" w:hAnsi="Times New Roman" w:cs="Times New Roman"/>
              </w:rPr>
              <w:t>1961–1990 жылдардағы орташа көпжылдық жауын-шашын.</w:t>
            </w:r>
          </w:p>
        </w:tc>
        <w:tc>
          <w:tcPr>
            <w:tcW w:w="978" w:type="dxa"/>
            <w:shd w:val="clear" w:color="auto" w:fill="auto"/>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мм</w:t>
            </w:r>
          </w:p>
        </w:tc>
        <w:tc>
          <w:tcPr>
            <w:tcW w:w="4550" w:type="dxa"/>
            <w:gridSpan w:val="5"/>
            <w:shd w:val="clear" w:color="auto" w:fill="auto"/>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319</w:t>
            </w:r>
          </w:p>
        </w:tc>
      </w:tr>
      <w:tr w:rsidR="00192C24" w:rsidRPr="00410919" w:rsidTr="00192C24">
        <w:trPr>
          <w:trHeight w:val="600"/>
        </w:trPr>
        <w:tc>
          <w:tcPr>
            <w:tcW w:w="460"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7</w:t>
            </w:r>
          </w:p>
        </w:tc>
        <w:tc>
          <w:tcPr>
            <w:tcW w:w="3334" w:type="dxa"/>
            <w:shd w:val="clear" w:color="auto" w:fill="auto"/>
            <w:vAlign w:val="center"/>
          </w:tcPr>
          <w:p w:rsidR="00192C24" w:rsidRPr="00410919" w:rsidRDefault="00192C24" w:rsidP="0069725D">
            <w:pPr>
              <w:spacing w:after="0" w:line="240" w:lineRule="auto"/>
              <w:jc w:val="both"/>
              <w:rPr>
                <w:rFonts w:ascii="Times New Roman" w:eastAsia="Times New Roman" w:hAnsi="Times New Roman" w:cs="Times New Roman"/>
              </w:rPr>
            </w:pPr>
            <w:r w:rsidRPr="00410919">
              <w:rPr>
                <w:rFonts w:ascii="Times New Roman" w:eastAsia="Times New Roman" w:hAnsi="Times New Roman" w:cs="Times New Roman"/>
              </w:rPr>
              <w:t>Жауын-шашынның жылдық мөлшері</w:t>
            </w:r>
          </w:p>
        </w:tc>
        <w:tc>
          <w:tcPr>
            <w:tcW w:w="978" w:type="dxa"/>
            <w:shd w:val="clear" w:color="auto" w:fill="auto"/>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мм</w:t>
            </w:r>
          </w:p>
        </w:tc>
        <w:tc>
          <w:tcPr>
            <w:tcW w:w="896"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lang w:val="en-US"/>
              </w:rPr>
            </w:pPr>
            <w:r w:rsidRPr="00410919">
              <w:rPr>
                <w:rFonts w:ascii="Times New Roman" w:eastAsia="Times New Roman" w:hAnsi="Times New Roman" w:cs="Times New Roman"/>
                <w:color w:val="000000"/>
                <w:lang w:val="en-US"/>
              </w:rPr>
              <w:t>461</w:t>
            </w:r>
          </w:p>
        </w:tc>
        <w:tc>
          <w:tcPr>
            <w:tcW w:w="961"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lang w:val="en-US"/>
              </w:rPr>
            </w:pPr>
            <w:r w:rsidRPr="00410919">
              <w:rPr>
                <w:rFonts w:ascii="Times New Roman" w:eastAsia="Times New Roman" w:hAnsi="Times New Roman" w:cs="Times New Roman"/>
                <w:color w:val="000000"/>
              </w:rPr>
              <w:t>332</w:t>
            </w:r>
          </w:p>
        </w:tc>
        <w:tc>
          <w:tcPr>
            <w:tcW w:w="882"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lang w:val="en-US"/>
              </w:rPr>
            </w:pPr>
            <w:r w:rsidRPr="00410919">
              <w:rPr>
                <w:rFonts w:ascii="Times New Roman" w:eastAsia="Times New Roman" w:hAnsi="Times New Roman" w:cs="Times New Roman"/>
                <w:color w:val="000000"/>
              </w:rPr>
              <w:t>269</w:t>
            </w:r>
          </w:p>
        </w:tc>
        <w:tc>
          <w:tcPr>
            <w:tcW w:w="961"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371</w:t>
            </w:r>
          </w:p>
        </w:tc>
        <w:tc>
          <w:tcPr>
            <w:tcW w:w="850" w:type="dxa"/>
            <w:shd w:val="clear" w:color="auto" w:fill="auto"/>
            <w:noWrap/>
            <w:vAlign w:val="center"/>
          </w:tcPr>
          <w:p w:rsidR="00192C24" w:rsidRPr="00410919" w:rsidRDefault="00192C24" w:rsidP="00192C24">
            <w:pPr>
              <w:spacing w:after="0" w:line="240" w:lineRule="auto"/>
              <w:jc w:val="center"/>
              <w:rPr>
                <w:rFonts w:ascii="Times New Roman" w:hAnsi="Times New Roman" w:cs="Times New Roman"/>
              </w:rPr>
            </w:pPr>
            <w:r w:rsidRPr="00410919">
              <w:rPr>
                <w:rFonts w:ascii="Times New Roman" w:eastAsia="Times New Roman" w:hAnsi="Times New Roman" w:cs="Times New Roman"/>
                <w:color w:val="000000"/>
              </w:rPr>
              <w:t>529</w:t>
            </w:r>
          </w:p>
        </w:tc>
      </w:tr>
      <w:tr w:rsidR="00192C24" w:rsidRPr="00410919" w:rsidTr="00192C24">
        <w:trPr>
          <w:trHeight w:val="600"/>
        </w:trPr>
        <w:tc>
          <w:tcPr>
            <w:tcW w:w="460"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8</w:t>
            </w:r>
          </w:p>
        </w:tc>
        <w:tc>
          <w:tcPr>
            <w:tcW w:w="3334" w:type="dxa"/>
            <w:shd w:val="clear" w:color="auto" w:fill="auto"/>
            <w:vAlign w:val="center"/>
          </w:tcPr>
          <w:p w:rsidR="00192C24" w:rsidRPr="00410919" w:rsidRDefault="00192C24" w:rsidP="0069725D">
            <w:pPr>
              <w:spacing w:after="0" w:line="240" w:lineRule="auto"/>
              <w:jc w:val="both"/>
              <w:rPr>
                <w:rFonts w:ascii="Times New Roman" w:eastAsia="Times New Roman" w:hAnsi="Times New Roman" w:cs="Times New Roman"/>
                <w:color w:val="000000"/>
              </w:rPr>
            </w:pPr>
            <w:r w:rsidRPr="00410919">
              <w:rPr>
                <w:rFonts w:ascii="Times New Roman" w:eastAsia="Times New Roman" w:hAnsi="Times New Roman" w:cs="Times New Roman"/>
                <w:color w:val="000000"/>
              </w:rPr>
              <w:t>Жауын-шашынның жылдық мөлшерінің 1961</w:t>
            </w:r>
            <w:r w:rsidRPr="00410919">
              <w:rPr>
                <w:rFonts w:ascii="Times New Roman" w:hAnsi="Times New Roman" w:cs="Times New Roman"/>
                <w:lang w:val="kk-KZ"/>
              </w:rPr>
              <w:t>–</w:t>
            </w:r>
            <w:r w:rsidRPr="00410919">
              <w:rPr>
                <w:rFonts w:ascii="Times New Roman" w:eastAsia="Times New Roman" w:hAnsi="Times New Roman" w:cs="Times New Roman"/>
                <w:color w:val="000000"/>
              </w:rPr>
              <w:t>1990 жылдардағы орташа көпжылдық мәнге қатысты аномалиясы</w:t>
            </w:r>
          </w:p>
        </w:tc>
        <w:tc>
          <w:tcPr>
            <w:tcW w:w="978" w:type="dxa"/>
            <w:shd w:val="clear" w:color="auto" w:fill="auto"/>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w:t>
            </w:r>
          </w:p>
        </w:tc>
        <w:tc>
          <w:tcPr>
            <w:tcW w:w="896" w:type="dxa"/>
            <w:shd w:val="clear" w:color="auto" w:fill="auto"/>
            <w:noWrap/>
            <w:vAlign w:val="center"/>
          </w:tcPr>
          <w:p w:rsidR="00192C24" w:rsidRPr="00410919" w:rsidRDefault="00192C24" w:rsidP="00192C24">
            <w:pPr>
              <w:spacing w:after="0" w:line="240" w:lineRule="auto"/>
              <w:jc w:val="center"/>
              <w:rPr>
                <w:rFonts w:ascii="Times New Roman" w:hAnsi="Times New Roman" w:cs="Times New Roman"/>
              </w:rPr>
            </w:pPr>
            <w:r w:rsidRPr="00410919">
              <w:rPr>
                <w:rFonts w:ascii="Times New Roman" w:hAnsi="Times New Roman" w:cs="Times New Roman"/>
              </w:rPr>
              <w:t>44,5</w:t>
            </w:r>
          </w:p>
        </w:tc>
        <w:tc>
          <w:tcPr>
            <w:tcW w:w="961" w:type="dxa"/>
            <w:shd w:val="clear" w:color="auto" w:fill="auto"/>
            <w:noWrap/>
            <w:vAlign w:val="center"/>
          </w:tcPr>
          <w:p w:rsidR="00192C24" w:rsidRPr="00410919" w:rsidRDefault="00192C24" w:rsidP="00192C24">
            <w:pPr>
              <w:spacing w:after="0" w:line="240" w:lineRule="auto"/>
              <w:jc w:val="center"/>
              <w:rPr>
                <w:rFonts w:ascii="Times New Roman" w:hAnsi="Times New Roman" w:cs="Times New Roman"/>
              </w:rPr>
            </w:pPr>
            <w:r w:rsidRPr="00410919">
              <w:rPr>
                <w:rFonts w:ascii="Times New Roman" w:hAnsi="Times New Roman" w:cs="Times New Roman"/>
              </w:rPr>
              <w:t>4,3</w:t>
            </w:r>
          </w:p>
        </w:tc>
        <w:tc>
          <w:tcPr>
            <w:tcW w:w="882" w:type="dxa"/>
            <w:shd w:val="clear" w:color="auto" w:fill="auto"/>
            <w:noWrap/>
            <w:vAlign w:val="center"/>
          </w:tcPr>
          <w:p w:rsidR="00192C24" w:rsidRPr="00410919" w:rsidRDefault="00192C24" w:rsidP="00192C24">
            <w:pPr>
              <w:spacing w:after="0" w:line="240" w:lineRule="auto"/>
              <w:jc w:val="center"/>
              <w:rPr>
                <w:rFonts w:ascii="Times New Roman" w:hAnsi="Times New Roman" w:cs="Times New Roman"/>
              </w:rPr>
            </w:pPr>
            <w:r w:rsidRPr="00410919">
              <w:rPr>
                <w:rFonts w:ascii="Times New Roman" w:hAnsi="Times New Roman" w:cs="Times New Roman"/>
              </w:rPr>
              <w:t>-15,8</w:t>
            </w:r>
          </w:p>
        </w:tc>
        <w:tc>
          <w:tcPr>
            <w:tcW w:w="961" w:type="dxa"/>
            <w:shd w:val="clear" w:color="auto" w:fill="auto"/>
            <w:noWrap/>
            <w:vAlign w:val="center"/>
          </w:tcPr>
          <w:p w:rsidR="00192C24" w:rsidRPr="00410919" w:rsidRDefault="00192C24" w:rsidP="00192C24">
            <w:pPr>
              <w:spacing w:after="0" w:line="240" w:lineRule="auto"/>
              <w:jc w:val="center"/>
              <w:rPr>
                <w:rFonts w:ascii="Times New Roman" w:hAnsi="Times New Roman" w:cs="Times New Roman"/>
              </w:rPr>
            </w:pPr>
            <w:r w:rsidRPr="00410919">
              <w:rPr>
                <w:rFonts w:ascii="Times New Roman" w:hAnsi="Times New Roman" w:cs="Times New Roman"/>
              </w:rPr>
              <w:t>16,3</w:t>
            </w:r>
          </w:p>
        </w:tc>
        <w:tc>
          <w:tcPr>
            <w:tcW w:w="850" w:type="dxa"/>
            <w:shd w:val="clear" w:color="auto" w:fill="auto"/>
            <w:noWrap/>
            <w:vAlign w:val="center"/>
          </w:tcPr>
          <w:p w:rsidR="00192C24" w:rsidRPr="00410919" w:rsidRDefault="00192C24" w:rsidP="00192C24">
            <w:pPr>
              <w:spacing w:after="0" w:line="240" w:lineRule="auto"/>
              <w:jc w:val="center"/>
              <w:rPr>
                <w:rFonts w:ascii="Times New Roman" w:hAnsi="Times New Roman" w:cs="Times New Roman"/>
              </w:rPr>
            </w:pPr>
            <w:r w:rsidRPr="00410919">
              <w:rPr>
                <w:rFonts w:ascii="Times New Roman" w:hAnsi="Times New Roman" w:cs="Times New Roman"/>
              </w:rPr>
              <w:t>66</w:t>
            </w:r>
          </w:p>
        </w:tc>
      </w:tr>
      <w:tr w:rsidR="00192C24" w:rsidRPr="00410919" w:rsidTr="00192C24">
        <w:trPr>
          <w:trHeight w:val="600"/>
        </w:trPr>
        <w:tc>
          <w:tcPr>
            <w:tcW w:w="460"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9</w:t>
            </w:r>
          </w:p>
        </w:tc>
        <w:tc>
          <w:tcPr>
            <w:tcW w:w="3334" w:type="dxa"/>
            <w:shd w:val="clear" w:color="auto" w:fill="auto"/>
            <w:vAlign w:val="center"/>
          </w:tcPr>
          <w:p w:rsidR="00192C24" w:rsidRPr="00410919" w:rsidRDefault="00192C24" w:rsidP="0069725D">
            <w:pPr>
              <w:spacing w:after="0" w:line="240" w:lineRule="auto"/>
              <w:jc w:val="both"/>
              <w:rPr>
                <w:rFonts w:ascii="Times New Roman" w:eastAsia="Times New Roman" w:hAnsi="Times New Roman" w:cs="Times New Roman"/>
              </w:rPr>
            </w:pPr>
            <w:r w:rsidRPr="00410919">
              <w:rPr>
                <w:rFonts w:ascii="Times New Roman" w:eastAsia="Times New Roman" w:hAnsi="Times New Roman" w:cs="Times New Roman"/>
              </w:rPr>
              <w:t>Жауын-шашынның ең көп айлық мөлшері</w:t>
            </w:r>
          </w:p>
        </w:tc>
        <w:tc>
          <w:tcPr>
            <w:tcW w:w="978" w:type="dxa"/>
            <w:shd w:val="clear" w:color="auto" w:fill="auto"/>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мм</w:t>
            </w:r>
          </w:p>
        </w:tc>
        <w:tc>
          <w:tcPr>
            <w:tcW w:w="896"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96</w:t>
            </w:r>
          </w:p>
        </w:tc>
        <w:tc>
          <w:tcPr>
            <w:tcW w:w="961"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53</w:t>
            </w:r>
          </w:p>
        </w:tc>
        <w:tc>
          <w:tcPr>
            <w:tcW w:w="882"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47</w:t>
            </w:r>
          </w:p>
        </w:tc>
        <w:tc>
          <w:tcPr>
            <w:tcW w:w="961"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64</w:t>
            </w:r>
          </w:p>
        </w:tc>
        <w:tc>
          <w:tcPr>
            <w:tcW w:w="850" w:type="dxa"/>
            <w:shd w:val="clear" w:color="auto" w:fill="auto"/>
            <w:noWrap/>
            <w:vAlign w:val="center"/>
          </w:tcPr>
          <w:p w:rsidR="00192C24" w:rsidRPr="00410919" w:rsidRDefault="00192C24" w:rsidP="00192C24">
            <w:pPr>
              <w:spacing w:after="0" w:line="240" w:lineRule="auto"/>
              <w:jc w:val="center"/>
              <w:rPr>
                <w:rFonts w:ascii="Times New Roman" w:hAnsi="Times New Roman" w:cs="Times New Roman"/>
              </w:rPr>
            </w:pPr>
            <w:r w:rsidRPr="00410919">
              <w:rPr>
                <w:rFonts w:ascii="Times New Roman" w:eastAsia="Times New Roman" w:hAnsi="Times New Roman" w:cs="Times New Roman"/>
                <w:color w:val="000000"/>
              </w:rPr>
              <w:t>114</w:t>
            </w:r>
          </w:p>
        </w:tc>
      </w:tr>
      <w:tr w:rsidR="00192C24" w:rsidRPr="00410919" w:rsidTr="00192C24">
        <w:trPr>
          <w:trHeight w:val="600"/>
        </w:trPr>
        <w:tc>
          <w:tcPr>
            <w:tcW w:w="460"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10</w:t>
            </w:r>
          </w:p>
        </w:tc>
        <w:tc>
          <w:tcPr>
            <w:tcW w:w="3334" w:type="dxa"/>
            <w:shd w:val="clear" w:color="auto" w:fill="auto"/>
            <w:vAlign w:val="center"/>
          </w:tcPr>
          <w:p w:rsidR="00192C24" w:rsidRPr="00410919" w:rsidRDefault="00192C24" w:rsidP="0069725D">
            <w:pPr>
              <w:spacing w:after="0" w:line="240" w:lineRule="auto"/>
              <w:jc w:val="both"/>
              <w:rPr>
                <w:rFonts w:ascii="Times New Roman" w:eastAsia="Times New Roman" w:hAnsi="Times New Roman" w:cs="Times New Roman"/>
              </w:rPr>
            </w:pPr>
            <w:r w:rsidRPr="00410919">
              <w:rPr>
                <w:rFonts w:ascii="Times New Roman" w:eastAsia="Times New Roman" w:hAnsi="Times New Roman" w:cs="Times New Roman"/>
              </w:rPr>
              <w:t>Жауын-шашынның ең аз айлық мөлшері</w:t>
            </w:r>
          </w:p>
        </w:tc>
        <w:tc>
          <w:tcPr>
            <w:tcW w:w="978" w:type="dxa"/>
            <w:shd w:val="clear" w:color="auto" w:fill="auto"/>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мм</w:t>
            </w:r>
          </w:p>
        </w:tc>
        <w:tc>
          <w:tcPr>
            <w:tcW w:w="896"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lang w:val="en-US"/>
              </w:rPr>
              <w:t>7</w:t>
            </w:r>
          </w:p>
        </w:tc>
        <w:tc>
          <w:tcPr>
            <w:tcW w:w="961"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4</w:t>
            </w:r>
          </w:p>
        </w:tc>
        <w:tc>
          <w:tcPr>
            <w:tcW w:w="882"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lang w:val="en-US"/>
              </w:rPr>
            </w:pPr>
            <w:r w:rsidRPr="00410919">
              <w:rPr>
                <w:rFonts w:ascii="Times New Roman" w:eastAsia="Times New Roman" w:hAnsi="Times New Roman" w:cs="Times New Roman"/>
                <w:color w:val="000000"/>
              </w:rPr>
              <w:t>7</w:t>
            </w:r>
          </w:p>
        </w:tc>
        <w:tc>
          <w:tcPr>
            <w:tcW w:w="961"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1</w:t>
            </w:r>
          </w:p>
        </w:tc>
        <w:tc>
          <w:tcPr>
            <w:tcW w:w="850" w:type="dxa"/>
            <w:shd w:val="clear" w:color="auto" w:fill="auto"/>
            <w:noWrap/>
            <w:vAlign w:val="center"/>
          </w:tcPr>
          <w:p w:rsidR="00192C24" w:rsidRPr="00410919" w:rsidRDefault="00192C24" w:rsidP="00192C24">
            <w:pPr>
              <w:spacing w:after="0" w:line="240" w:lineRule="auto"/>
              <w:jc w:val="center"/>
              <w:rPr>
                <w:rFonts w:ascii="Times New Roman" w:hAnsi="Times New Roman" w:cs="Times New Roman"/>
              </w:rPr>
            </w:pPr>
            <w:r w:rsidRPr="00410919">
              <w:rPr>
                <w:rFonts w:ascii="Times New Roman" w:eastAsia="Times New Roman" w:hAnsi="Times New Roman" w:cs="Times New Roman"/>
                <w:color w:val="000000"/>
              </w:rPr>
              <w:t>21</w:t>
            </w:r>
          </w:p>
        </w:tc>
      </w:tr>
      <w:tr w:rsidR="00192C24" w:rsidRPr="00410919" w:rsidTr="0069725D">
        <w:trPr>
          <w:trHeight w:val="313"/>
        </w:trPr>
        <w:tc>
          <w:tcPr>
            <w:tcW w:w="9322" w:type="dxa"/>
            <w:gridSpan w:val="8"/>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b/>
                <w:bCs/>
                <w:color w:val="000000"/>
              </w:rPr>
              <w:t>Алматы қаласы</w:t>
            </w:r>
          </w:p>
        </w:tc>
      </w:tr>
      <w:tr w:rsidR="00192C24" w:rsidRPr="00410919" w:rsidTr="00192C24">
        <w:trPr>
          <w:trHeight w:val="109"/>
        </w:trPr>
        <w:tc>
          <w:tcPr>
            <w:tcW w:w="460"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11</w:t>
            </w:r>
          </w:p>
        </w:tc>
        <w:tc>
          <w:tcPr>
            <w:tcW w:w="3334" w:type="dxa"/>
            <w:shd w:val="clear" w:color="auto" w:fill="auto"/>
            <w:vAlign w:val="center"/>
          </w:tcPr>
          <w:p w:rsidR="00192C24" w:rsidRPr="00410919" w:rsidRDefault="00192C24" w:rsidP="0069725D">
            <w:pPr>
              <w:spacing w:after="0" w:line="240" w:lineRule="auto"/>
              <w:jc w:val="both"/>
              <w:rPr>
                <w:rFonts w:ascii="Times New Roman" w:eastAsia="Times New Roman" w:hAnsi="Times New Roman" w:cs="Times New Roman"/>
              </w:rPr>
            </w:pPr>
            <w:r w:rsidRPr="00410919">
              <w:rPr>
                <w:rFonts w:ascii="Times New Roman" w:eastAsia="Times New Roman" w:hAnsi="Times New Roman" w:cs="Times New Roman"/>
              </w:rPr>
              <w:t>1961–1990 жылдардағы орташа көпжылдық жауын-шашын.</w:t>
            </w:r>
          </w:p>
        </w:tc>
        <w:tc>
          <w:tcPr>
            <w:tcW w:w="978" w:type="dxa"/>
            <w:shd w:val="clear" w:color="auto" w:fill="auto"/>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мм</w:t>
            </w:r>
          </w:p>
        </w:tc>
        <w:tc>
          <w:tcPr>
            <w:tcW w:w="4550" w:type="dxa"/>
            <w:gridSpan w:val="5"/>
            <w:shd w:val="clear" w:color="auto" w:fill="auto"/>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662</w:t>
            </w:r>
          </w:p>
        </w:tc>
      </w:tr>
      <w:tr w:rsidR="00192C24" w:rsidRPr="00410919" w:rsidTr="00192C24">
        <w:trPr>
          <w:trHeight w:val="600"/>
        </w:trPr>
        <w:tc>
          <w:tcPr>
            <w:tcW w:w="460"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12</w:t>
            </w:r>
          </w:p>
        </w:tc>
        <w:tc>
          <w:tcPr>
            <w:tcW w:w="3334" w:type="dxa"/>
            <w:shd w:val="clear" w:color="auto" w:fill="auto"/>
            <w:vAlign w:val="center"/>
          </w:tcPr>
          <w:p w:rsidR="00192C24" w:rsidRPr="00410919" w:rsidRDefault="00192C24" w:rsidP="0069725D">
            <w:pPr>
              <w:spacing w:after="0" w:line="240" w:lineRule="auto"/>
              <w:jc w:val="both"/>
              <w:rPr>
                <w:rFonts w:ascii="Times New Roman" w:eastAsia="Times New Roman" w:hAnsi="Times New Roman" w:cs="Times New Roman"/>
              </w:rPr>
            </w:pPr>
            <w:r w:rsidRPr="00410919">
              <w:rPr>
                <w:rFonts w:ascii="Times New Roman" w:eastAsia="Times New Roman" w:hAnsi="Times New Roman" w:cs="Times New Roman"/>
              </w:rPr>
              <w:t>Жауын-шашынның жылдық мөлшері</w:t>
            </w:r>
          </w:p>
        </w:tc>
        <w:tc>
          <w:tcPr>
            <w:tcW w:w="978" w:type="dxa"/>
            <w:shd w:val="clear" w:color="auto" w:fill="auto"/>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мм</w:t>
            </w:r>
          </w:p>
        </w:tc>
        <w:tc>
          <w:tcPr>
            <w:tcW w:w="896"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lang w:val="en-US"/>
              </w:rPr>
            </w:pPr>
            <w:r w:rsidRPr="00410919">
              <w:rPr>
                <w:rFonts w:ascii="Times New Roman" w:eastAsia="Times New Roman" w:hAnsi="Times New Roman" w:cs="Times New Roman"/>
                <w:color w:val="000000"/>
                <w:lang w:val="en-US"/>
              </w:rPr>
              <w:t>510</w:t>
            </w:r>
          </w:p>
        </w:tc>
        <w:tc>
          <w:tcPr>
            <w:tcW w:w="961"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488</w:t>
            </w:r>
          </w:p>
        </w:tc>
        <w:tc>
          <w:tcPr>
            <w:tcW w:w="882"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lang w:val="en-US"/>
              </w:rPr>
            </w:pPr>
            <w:r w:rsidRPr="00410919">
              <w:rPr>
                <w:rFonts w:ascii="Times New Roman" w:eastAsia="Times New Roman" w:hAnsi="Times New Roman" w:cs="Times New Roman"/>
                <w:color w:val="000000"/>
              </w:rPr>
              <w:t>640</w:t>
            </w:r>
          </w:p>
        </w:tc>
        <w:tc>
          <w:tcPr>
            <w:tcW w:w="961"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575</w:t>
            </w:r>
          </w:p>
        </w:tc>
        <w:tc>
          <w:tcPr>
            <w:tcW w:w="850" w:type="dxa"/>
            <w:shd w:val="clear" w:color="auto" w:fill="auto"/>
            <w:noWrap/>
            <w:vAlign w:val="center"/>
          </w:tcPr>
          <w:p w:rsidR="00192C24" w:rsidRPr="00410919" w:rsidRDefault="00192C24" w:rsidP="00192C24">
            <w:pPr>
              <w:spacing w:after="0" w:line="240" w:lineRule="auto"/>
              <w:jc w:val="center"/>
              <w:rPr>
                <w:rFonts w:ascii="Times New Roman" w:hAnsi="Times New Roman" w:cs="Times New Roman"/>
              </w:rPr>
            </w:pPr>
            <w:r w:rsidRPr="00410919">
              <w:rPr>
                <w:rFonts w:ascii="Times New Roman" w:eastAsia="Times New Roman" w:hAnsi="Times New Roman" w:cs="Times New Roman"/>
                <w:color w:val="000000"/>
              </w:rPr>
              <w:t>780</w:t>
            </w:r>
          </w:p>
        </w:tc>
      </w:tr>
      <w:tr w:rsidR="00192C24" w:rsidRPr="00410919" w:rsidTr="00192C24">
        <w:trPr>
          <w:trHeight w:val="600"/>
        </w:trPr>
        <w:tc>
          <w:tcPr>
            <w:tcW w:w="460"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13</w:t>
            </w:r>
          </w:p>
        </w:tc>
        <w:tc>
          <w:tcPr>
            <w:tcW w:w="3334" w:type="dxa"/>
            <w:shd w:val="clear" w:color="auto" w:fill="auto"/>
            <w:vAlign w:val="center"/>
          </w:tcPr>
          <w:p w:rsidR="00192C24" w:rsidRPr="00410919" w:rsidRDefault="00192C24" w:rsidP="0069725D">
            <w:pPr>
              <w:spacing w:after="0" w:line="240" w:lineRule="auto"/>
              <w:jc w:val="both"/>
              <w:rPr>
                <w:rFonts w:ascii="Times New Roman" w:eastAsia="Times New Roman" w:hAnsi="Times New Roman" w:cs="Times New Roman"/>
                <w:color w:val="000000"/>
              </w:rPr>
            </w:pPr>
            <w:r w:rsidRPr="00410919">
              <w:rPr>
                <w:rFonts w:ascii="Times New Roman" w:eastAsia="Times New Roman" w:hAnsi="Times New Roman" w:cs="Times New Roman"/>
                <w:color w:val="000000"/>
              </w:rPr>
              <w:t>Жауын-шашынның жылдық мөлшерінің 1961</w:t>
            </w:r>
            <w:r w:rsidRPr="00410919">
              <w:rPr>
                <w:rFonts w:ascii="Times New Roman" w:hAnsi="Times New Roman" w:cs="Times New Roman"/>
                <w:lang w:val="kk-KZ"/>
              </w:rPr>
              <w:t>–</w:t>
            </w:r>
            <w:r w:rsidRPr="00410919">
              <w:rPr>
                <w:rFonts w:ascii="Times New Roman" w:eastAsia="Times New Roman" w:hAnsi="Times New Roman" w:cs="Times New Roman"/>
                <w:color w:val="000000"/>
              </w:rPr>
              <w:t>1990 жылдардағы орташа көпжылдық мәнге қатысты аномалиясы.</w:t>
            </w:r>
          </w:p>
        </w:tc>
        <w:tc>
          <w:tcPr>
            <w:tcW w:w="978" w:type="dxa"/>
            <w:shd w:val="clear" w:color="auto" w:fill="auto"/>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w:t>
            </w:r>
          </w:p>
        </w:tc>
        <w:tc>
          <w:tcPr>
            <w:tcW w:w="896" w:type="dxa"/>
            <w:shd w:val="clear" w:color="auto" w:fill="auto"/>
            <w:noWrap/>
            <w:vAlign w:val="center"/>
          </w:tcPr>
          <w:p w:rsidR="00192C24" w:rsidRPr="00410919" w:rsidRDefault="00192C24" w:rsidP="00192C24">
            <w:pPr>
              <w:spacing w:after="0" w:line="240" w:lineRule="auto"/>
              <w:jc w:val="center"/>
              <w:rPr>
                <w:rFonts w:ascii="Times New Roman" w:hAnsi="Times New Roman" w:cs="Times New Roman"/>
              </w:rPr>
            </w:pPr>
            <w:r w:rsidRPr="00410919">
              <w:rPr>
                <w:rFonts w:ascii="Times New Roman" w:hAnsi="Times New Roman" w:cs="Times New Roman"/>
              </w:rPr>
              <w:t>-22,9</w:t>
            </w:r>
          </w:p>
        </w:tc>
        <w:tc>
          <w:tcPr>
            <w:tcW w:w="961" w:type="dxa"/>
            <w:shd w:val="clear" w:color="auto" w:fill="auto"/>
            <w:noWrap/>
            <w:vAlign w:val="center"/>
          </w:tcPr>
          <w:p w:rsidR="00192C24" w:rsidRPr="00410919" w:rsidRDefault="00192C24" w:rsidP="00192C24">
            <w:pPr>
              <w:spacing w:after="0" w:line="240" w:lineRule="auto"/>
              <w:jc w:val="center"/>
              <w:rPr>
                <w:rFonts w:ascii="Times New Roman" w:hAnsi="Times New Roman" w:cs="Times New Roman"/>
              </w:rPr>
            </w:pPr>
            <w:r w:rsidRPr="00410919">
              <w:rPr>
                <w:rFonts w:ascii="Times New Roman" w:hAnsi="Times New Roman" w:cs="Times New Roman"/>
              </w:rPr>
              <w:t>-26,2</w:t>
            </w:r>
          </w:p>
        </w:tc>
        <w:tc>
          <w:tcPr>
            <w:tcW w:w="882" w:type="dxa"/>
            <w:shd w:val="clear" w:color="auto" w:fill="auto"/>
            <w:noWrap/>
            <w:vAlign w:val="center"/>
          </w:tcPr>
          <w:p w:rsidR="00192C24" w:rsidRPr="00410919" w:rsidRDefault="00192C24" w:rsidP="00192C24">
            <w:pPr>
              <w:spacing w:after="0" w:line="240" w:lineRule="auto"/>
              <w:jc w:val="center"/>
              <w:rPr>
                <w:rFonts w:ascii="Times New Roman" w:hAnsi="Times New Roman" w:cs="Times New Roman"/>
              </w:rPr>
            </w:pPr>
            <w:r w:rsidRPr="00410919">
              <w:rPr>
                <w:rFonts w:ascii="Times New Roman" w:hAnsi="Times New Roman" w:cs="Times New Roman"/>
              </w:rPr>
              <w:t>-3,2</w:t>
            </w:r>
          </w:p>
        </w:tc>
        <w:tc>
          <w:tcPr>
            <w:tcW w:w="961" w:type="dxa"/>
            <w:shd w:val="clear" w:color="auto" w:fill="auto"/>
            <w:noWrap/>
            <w:vAlign w:val="center"/>
          </w:tcPr>
          <w:p w:rsidR="00192C24" w:rsidRPr="00410919" w:rsidRDefault="00192C24" w:rsidP="00192C24">
            <w:pPr>
              <w:spacing w:after="0" w:line="240" w:lineRule="auto"/>
              <w:jc w:val="center"/>
              <w:rPr>
                <w:rFonts w:ascii="Times New Roman" w:hAnsi="Times New Roman" w:cs="Times New Roman"/>
              </w:rPr>
            </w:pPr>
            <w:r w:rsidRPr="00410919">
              <w:rPr>
                <w:rFonts w:ascii="Times New Roman" w:hAnsi="Times New Roman" w:cs="Times New Roman"/>
              </w:rPr>
              <w:t>-13,0</w:t>
            </w:r>
          </w:p>
        </w:tc>
        <w:tc>
          <w:tcPr>
            <w:tcW w:w="850" w:type="dxa"/>
            <w:shd w:val="clear" w:color="auto" w:fill="auto"/>
            <w:noWrap/>
            <w:vAlign w:val="center"/>
          </w:tcPr>
          <w:p w:rsidR="00192C24" w:rsidRPr="00410919" w:rsidRDefault="00192C24" w:rsidP="00192C24">
            <w:pPr>
              <w:spacing w:after="0" w:line="240" w:lineRule="auto"/>
              <w:jc w:val="center"/>
              <w:rPr>
                <w:rFonts w:ascii="Times New Roman" w:hAnsi="Times New Roman" w:cs="Times New Roman"/>
              </w:rPr>
            </w:pPr>
            <w:r w:rsidRPr="00410919">
              <w:rPr>
                <w:rFonts w:ascii="Times New Roman" w:hAnsi="Times New Roman" w:cs="Times New Roman"/>
              </w:rPr>
              <w:t>17,9</w:t>
            </w:r>
          </w:p>
        </w:tc>
      </w:tr>
      <w:tr w:rsidR="00192C24" w:rsidRPr="00410919" w:rsidTr="00192C24">
        <w:trPr>
          <w:trHeight w:val="600"/>
        </w:trPr>
        <w:tc>
          <w:tcPr>
            <w:tcW w:w="460"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14</w:t>
            </w:r>
          </w:p>
        </w:tc>
        <w:tc>
          <w:tcPr>
            <w:tcW w:w="3334" w:type="dxa"/>
            <w:shd w:val="clear" w:color="auto" w:fill="auto"/>
            <w:vAlign w:val="center"/>
          </w:tcPr>
          <w:p w:rsidR="00192C24" w:rsidRPr="00410919" w:rsidRDefault="00192C24" w:rsidP="0069725D">
            <w:pPr>
              <w:spacing w:after="0" w:line="240" w:lineRule="auto"/>
              <w:jc w:val="both"/>
              <w:rPr>
                <w:rFonts w:ascii="Times New Roman" w:eastAsia="Times New Roman" w:hAnsi="Times New Roman" w:cs="Times New Roman"/>
              </w:rPr>
            </w:pPr>
            <w:r w:rsidRPr="00410919">
              <w:rPr>
                <w:rFonts w:ascii="Times New Roman" w:eastAsia="Times New Roman" w:hAnsi="Times New Roman" w:cs="Times New Roman"/>
              </w:rPr>
              <w:t>Жауын-шашынның ең көп айлық мөлшері</w:t>
            </w:r>
          </w:p>
        </w:tc>
        <w:tc>
          <w:tcPr>
            <w:tcW w:w="978" w:type="dxa"/>
            <w:shd w:val="clear" w:color="auto" w:fill="auto"/>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мм</w:t>
            </w:r>
          </w:p>
        </w:tc>
        <w:tc>
          <w:tcPr>
            <w:tcW w:w="896"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139</w:t>
            </w:r>
          </w:p>
        </w:tc>
        <w:tc>
          <w:tcPr>
            <w:tcW w:w="961"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112</w:t>
            </w:r>
          </w:p>
        </w:tc>
        <w:tc>
          <w:tcPr>
            <w:tcW w:w="882"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166</w:t>
            </w:r>
          </w:p>
        </w:tc>
        <w:tc>
          <w:tcPr>
            <w:tcW w:w="961"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68</w:t>
            </w:r>
          </w:p>
        </w:tc>
        <w:tc>
          <w:tcPr>
            <w:tcW w:w="850" w:type="dxa"/>
            <w:shd w:val="clear" w:color="auto" w:fill="auto"/>
            <w:noWrap/>
            <w:vAlign w:val="center"/>
          </w:tcPr>
          <w:p w:rsidR="00192C24" w:rsidRPr="00410919" w:rsidRDefault="00192C24" w:rsidP="00192C24">
            <w:pPr>
              <w:spacing w:after="0" w:line="240" w:lineRule="auto"/>
              <w:jc w:val="center"/>
              <w:rPr>
                <w:rFonts w:ascii="Times New Roman" w:hAnsi="Times New Roman" w:cs="Times New Roman"/>
              </w:rPr>
            </w:pPr>
            <w:r w:rsidRPr="00410919">
              <w:rPr>
                <w:rFonts w:ascii="Times New Roman" w:eastAsia="Times New Roman" w:hAnsi="Times New Roman" w:cs="Times New Roman"/>
                <w:color w:val="000000"/>
              </w:rPr>
              <w:t>128</w:t>
            </w:r>
          </w:p>
        </w:tc>
      </w:tr>
      <w:tr w:rsidR="00192C24" w:rsidRPr="00410919" w:rsidTr="00192C24">
        <w:trPr>
          <w:trHeight w:val="600"/>
        </w:trPr>
        <w:tc>
          <w:tcPr>
            <w:tcW w:w="460"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15</w:t>
            </w:r>
          </w:p>
        </w:tc>
        <w:tc>
          <w:tcPr>
            <w:tcW w:w="3334" w:type="dxa"/>
            <w:shd w:val="clear" w:color="auto" w:fill="auto"/>
            <w:vAlign w:val="center"/>
          </w:tcPr>
          <w:p w:rsidR="00192C24" w:rsidRPr="00410919" w:rsidRDefault="00192C24" w:rsidP="0069725D">
            <w:pPr>
              <w:spacing w:after="0" w:line="240" w:lineRule="auto"/>
              <w:jc w:val="both"/>
              <w:rPr>
                <w:rFonts w:ascii="Times New Roman" w:eastAsia="Times New Roman" w:hAnsi="Times New Roman" w:cs="Times New Roman"/>
              </w:rPr>
            </w:pPr>
            <w:r w:rsidRPr="00410919">
              <w:rPr>
                <w:rFonts w:ascii="Times New Roman" w:eastAsia="Times New Roman" w:hAnsi="Times New Roman" w:cs="Times New Roman"/>
              </w:rPr>
              <w:t>Жауын-шашынның ең аз айлық мөлшері</w:t>
            </w:r>
          </w:p>
        </w:tc>
        <w:tc>
          <w:tcPr>
            <w:tcW w:w="978" w:type="dxa"/>
            <w:shd w:val="clear" w:color="auto" w:fill="auto"/>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мм</w:t>
            </w:r>
          </w:p>
        </w:tc>
        <w:tc>
          <w:tcPr>
            <w:tcW w:w="896"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lang w:val="en-US"/>
              </w:rPr>
              <w:t>9</w:t>
            </w:r>
          </w:p>
        </w:tc>
        <w:tc>
          <w:tcPr>
            <w:tcW w:w="961"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2</w:t>
            </w:r>
          </w:p>
        </w:tc>
        <w:tc>
          <w:tcPr>
            <w:tcW w:w="882"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lang w:val="en-US"/>
              </w:rPr>
            </w:pPr>
            <w:r w:rsidRPr="00410919">
              <w:rPr>
                <w:rFonts w:ascii="Times New Roman" w:eastAsia="Times New Roman" w:hAnsi="Times New Roman" w:cs="Times New Roman"/>
                <w:color w:val="000000"/>
              </w:rPr>
              <w:t>3</w:t>
            </w:r>
          </w:p>
        </w:tc>
        <w:tc>
          <w:tcPr>
            <w:tcW w:w="961"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3</w:t>
            </w:r>
          </w:p>
        </w:tc>
        <w:tc>
          <w:tcPr>
            <w:tcW w:w="850" w:type="dxa"/>
            <w:shd w:val="clear" w:color="auto" w:fill="auto"/>
            <w:noWrap/>
            <w:vAlign w:val="center"/>
          </w:tcPr>
          <w:p w:rsidR="00192C24" w:rsidRPr="00410919" w:rsidRDefault="00192C24" w:rsidP="00192C24">
            <w:pPr>
              <w:spacing w:after="0" w:line="240" w:lineRule="auto"/>
              <w:jc w:val="center"/>
              <w:rPr>
                <w:rFonts w:ascii="Times New Roman" w:hAnsi="Times New Roman" w:cs="Times New Roman"/>
              </w:rPr>
            </w:pPr>
            <w:r w:rsidRPr="00410919">
              <w:rPr>
                <w:rFonts w:ascii="Times New Roman" w:eastAsia="Times New Roman" w:hAnsi="Times New Roman" w:cs="Times New Roman"/>
                <w:color w:val="000000"/>
              </w:rPr>
              <w:t>19</w:t>
            </w:r>
          </w:p>
        </w:tc>
      </w:tr>
      <w:tr w:rsidR="00192C24" w:rsidRPr="00410919" w:rsidTr="0069725D">
        <w:trPr>
          <w:trHeight w:val="822"/>
        </w:trPr>
        <w:tc>
          <w:tcPr>
            <w:tcW w:w="9322" w:type="dxa"/>
            <w:gridSpan w:val="8"/>
            <w:shd w:val="clear" w:color="auto" w:fill="auto"/>
            <w:noWrap/>
            <w:vAlign w:val="center"/>
          </w:tcPr>
          <w:p w:rsidR="00192C24" w:rsidRPr="00410919" w:rsidRDefault="00192C24" w:rsidP="0069725D">
            <w:pPr>
              <w:spacing w:after="0" w:line="240" w:lineRule="auto"/>
              <w:jc w:val="both"/>
              <w:rPr>
                <w:rFonts w:ascii="Times New Roman" w:eastAsia="Times New Roman" w:hAnsi="Times New Roman" w:cs="Times New Roman"/>
                <w:b/>
                <w:color w:val="000000"/>
              </w:rPr>
            </w:pPr>
            <w:r w:rsidRPr="00410919">
              <w:rPr>
                <w:rFonts w:ascii="Times New Roman" w:eastAsia="Times New Roman" w:hAnsi="Times New Roman" w:cs="Times New Roman"/>
                <w:b/>
                <w:color w:val="000000"/>
              </w:rPr>
              <w:t>1961–1990 жылдар кезеңінде жауын-шашынның ең көп орташа көпжылдық мөлшері бар жергілікті жер (облыс немесе өңір): Оңтүстік өңір, Алматы облысы, Мыңжылқы станциясы (теңіз деңгейінен 3 017 м жоғары)</w:t>
            </w:r>
          </w:p>
        </w:tc>
      </w:tr>
      <w:tr w:rsidR="00192C24" w:rsidRPr="00410919" w:rsidTr="00192C24">
        <w:trPr>
          <w:trHeight w:val="210"/>
        </w:trPr>
        <w:tc>
          <w:tcPr>
            <w:tcW w:w="460"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16</w:t>
            </w:r>
          </w:p>
        </w:tc>
        <w:tc>
          <w:tcPr>
            <w:tcW w:w="3334" w:type="dxa"/>
            <w:shd w:val="clear" w:color="auto" w:fill="auto"/>
            <w:vAlign w:val="center"/>
          </w:tcPr>
          <w:p w:rsidR="00192C24" w:rsidRPr="00410919" w:rsidRDefault="00192C24" w:rsidP="0069725D">
            <w:pPr>
              <w:spacing w:after="0" w:line="240" w:lineRule="auto"/>
              <w:jc w:val="both"/>
              <w:rPr>
                <w:rFonts w:ascii="Times New Roman" w:eastAsia="Times New Roman" w:hAnsi="Times New Roman" w:cs="Times New Roman"/>
              </w:rPr>
            </w:pPr>
            <w:r w:rsidRPr="00410919">
              <w:rPr>
                <w:rFonts w:ascii="Times New Roman" w:eastAsia="Times New Roman" w:hAnsi="Times New Roman" w:cs="Times New Roman"/>
              </w:rPr>
              <w:t>1961</w:t>
            </w:r>
            <w:r w:rsidRPr="00410919">
              <w:rPr>
                <w:rFonts w:ascii="Times New Roman" w:hAnsi="Times New Roman" w:cs="Times New Roman"/>
                <w:lang w:val="kk-KZ"/>
              </w:rPr>
              <w:t>–</w:t>
            </w:r>
            <w:r w:rsidRPr="00410919">
              <w:rPr>
                <w:rFonts w:ascii="Times New Roman" w:eastAsia="Times New Roman" w:hAnsi="Times New Roman" w:cs="Times New Roman"/>
              </w:rPr>
              <w:t>1990 жылдардағы орташа көпжылдық жауын-шашын.</w:t>
            </w:r>
          </w:p>
        </w:tc>
        <w:tc>
          <w:tcPr>
            <w:tcW w:w="978" w:type="dxa"/>
            <w:shd w:val="clear" w:color="auto" w:fill="auto"/>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мм</w:t>
            </w:r>
          </w:p>
        </w:tc>
        <w:tc>
          <w:tcPr>
            <w:tcW w:w="4550" w:type="dxa"/>
            <w:gridSpan w:val="5"/>
            <w:shd w:val="clear" w:color="auto" w:fill="auto"/>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874</w:t>
            </w:r>
          </w:p>
        </w:tc>
      </w:tr>
      <w:tr w:rsidR="00192C24" w:rsidRPr="00410919" w:rsidTr="00192C24">
        <w:trPr>
          <w:trHeight w:val="600"/>
        </w:trPr>
        <w:tc>
          <w:tcPr>
            <w:tcW w:w="460"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17</w:t>
            </w:r>
          </w:p>
        </w:tc>
        <w:tc>
          <w:tcPr>
            <w:tcW w:w="3334" w:type="dxa"/>
            <w:shd w:val="clear" w:color="auto" w:fill="auto"/>
            <w:vAlign w:val="center"/>
          </w:tcPr>
          <w:p w:rsidR="00192C24" w:rsidRPr="00410919" w:rsidRDefault="00192C24" w:rsidP="0069725D">
            <w:pPr>
              <w:spacing w:after="0" w:line="240" w:lineRule="auto"/>
              <w:jc w:val="both"/>
              <w:rPr>
                <w:rFonts w:ascii="Times New Roman" w:eastAsia="Times New Roman" w:hAnsi="Times New Roman" w:cs="Times New Roman"/>
              </w:rPr>
            </w:pPr>
            <w:r w:rsidRPr="00410919">
              <w:rPr>
                <w:rFonts w:ascii="Times New Roman" w:eastAsia="Times New Roman" w:hAnsi="Times New Roman" w:cs="Times New Roman"/>
              </w:rPr>
              <w:t>Жауын-шашынның жылдық мөлшері</w:t>
            </w:r>
          </w:p>
        </w:tc>
        <w:tc>
          <w:tcPr>
            <w:tcW w:w="978" w:type="dxa"/>
            <w:shd w:val="clear" w:color="auto" w:fill="auto"/>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мм</w:t>
            </w:r>
          </w:p>
        </w:tc>
        <w:tc>
          <w:tcPr>
            <w:tcW w:w="896"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lang w:val="en-US"/>
              </w:rPr>
              <w:t>672</w:t>
            </w:r>
          </w:p>
        </w:tc>
        <w:tc>
          <w:tcPr>
            <w:tcW w:w="961"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722</w:t>
            </w:r>
          </w:p>
        </w:tc>
        <w:tc>
          <w:tcPr>
            <w:tcW w:w="882"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lang w:val="en-US"/>
              </w:rPr>
            </w:pPr>
            <w:r w:rsidRPr="00410919">
              <w:rPr>
                <w:rFonts w:ascii="Times New Roman" w:eastAsia="Times New Roman" w:hAnsi="Times New Roman" w:cs="Times New Roman"/>
                <w:color w:val="000000"/>
              </w:rPr>
              <w:t>854</w:t>
            </w:r>
          </w:p>
        </w:tc>
        <w:tc>
          <w:tcPr>
            <w:tcW w:w="961"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963</w:t>
            </w:r>
          </w:p>
        </w:tc>
        <w:tc>
          <w:tcPr>
            <w:tcW w:w="850" w:type="dxa"/>
            <w:shd w:val="clear" w:color="auto" w:fill="auto"/>
            <w:noWrap/>
            <w:vAlign w:val="center"/>
          </w:tcPr>
          <w:p w:rsidR="00192C24" w:rsidRPr="00410919" w:rsidRDefault="00192C24" w:rsidP="00192C24">
            <w:pPr>
              <w:spacing w:after="0" w:line="240" w:lineRule="auto"/>
              <w:jc w:val="center"/>
              <w:rPr>
                <w:rFonts w:ascii="Times New Roman" w:hAnsi="Times New Roman" w:cs="Times New Roman"/>
              </w:rPr>
            </w:pPr>
            <w:r w:rsidRPr="00410919">
              <w:rPr>
                <w:rFonts w:ascii="Times New Roman" w:eastAsia="Times New Roman" w:hAnsi="Times New Roman" w:cs="Times New Roman"/>
                <w:color w:val="000000"/>
              </w:rPr>
              <w:t>999</w:t>
            </w:r>
          </w:p>
        </w:tc>
      </w:tr>
      <w:tr w:rsidR="00192C24" w:rsidRPr="00410919" w:rsidTr="00192C24">
        <w:trPr>
          <w:trHeight w:val="600"/>
        </w:trPr>
        <w:tc>
          <w:tcPr>
            <w:tcW w:w="460"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18</w:t>
            </w:r>
          </w:p>
        </w:tc>
        <w:tc>
          <w:tcPr>
            <w:tcW w:w="3334" w:type="dxa"/>
            <w:shd w:val="clear" w:color="auto" w:fill="auto"/>
            <w:vAlign w:val="center"/>
          </w:tcPr>
          <w:p w:rsidR="00192C24" w:rsidRPr="00410919" w:rsidRDefault="00192C24" w:rsidP="0069725D">
            <w:pPr>
              <w:spacing w:after="0" w:line="240" w:lineRule="auto"/>
              <w:jc w:val="both"/>
              <w:rPr>
                <w:rFonts w:ascii="Times New Roman" w:eastAsia="Times New Roman" w:hAnsi="Times New Roman" w:cs="Times New Roman"/>
                <w:color w:val="000000"/>
              </w:rPr>
            </w:pPr>
            <w:r w:rsidRPr="00410919">
              <w:rPr>
                <w:rFonts w:ascii="Times New Roman" w:eastAsia="Times New Roman" w:hAnsi="Times New Roman" w:cs="Times New Roman"/>
                <w:color w:val="000000"/>
              </w:rPr>
              <w:t>Жауын-шашынның жылдық мөлшерінің 1961</w:t>
            </w:r>
            <w:r w:rsidRPr="00410919">
              <w:rPr>
                <w:rFonts w:ascii="Times New Roman" w:hAnsi="Times New Roman" w:cs="Times New Roman"/>
                <w:lang w:val="kk-KZ"/>
              </w:rPr>
              <w:t>–</w:t>
            </w:r>
            <w:r w:rsidRPr="00410919">
              <w:rPr>
                <w:rFonts w:ascii="Times New Roman" w:eastAsia="Times New Roman" w:hAnsi="Times New Roman" w:cs="Times New Roman"/>
                <w:color w:val="000000"/>
              </w:rPr>
              <w:t>1990 жылдардағы орташа көпжылдық мәнге қатысты аномалиясы</w:t>
            </w:r>
          </w:p>
        </w:tc>
        <w:tc>
          <w:tcPr>
            <w:tcW w:w="978" w:type="dxa"/>
            <w:shd w:val="clear" w:color="auto" w:fill="auto"/>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w:t>
            </w:r>
          </w:p>
        </w:tc>
        <w:tc>
          <w:tcPr>
            <w:tcW w:w="896" w:type="dxa"/>
            <w:shd w:val="clear" w:color="auto" w:fill="auto"/>
            <w:noWrap/>
            <w:vAlign w:val="center"/>
          </w:tcPr>
          <w:p w:rsidR="00192C24" w:rsidRPr="00410919" w:rsidRDefault="00192C24" w:rsidP="00192C24">
            <w:pPr>
              <w:spacing w:after="0" w:line="240" w:lineRule="auto"/>
              <w:jc w:val="center"/>
              <w:rPr>
                <w:rFonts w:ascii="Times New Roman" w:hAnsi="Times New Roman" w:cs="Times New Roman"/>
              </w:rPr>
            </w:pPr>
            <w:r w:rsidRPr="00410919">
              <w:rPr>
                <w:rFonts w:ascii="Times New Roman" w:hAnsi="Times New Roman" w:cs="Times New Roman"/>
              </w:rPr>
              <w:t>-23,2</w:t>
            </w:r>
          </w:p>
        </w:tc>
        <w:tc>
          <w:tcPr>
            <w:tcW w:w="961" w:type="dxa"/>
            <w:shd w:val="clear" w:color="auto" w:fill="auto"/>
            <w:noWrap/>
            <w:vAlign w:val="center"/>
          </w:tcPr>
          <w:p w:rsidR="00192C24" w:rsidRPr="00410919" w:rsidRDefault="00192C24" w:rsidP="00192C24">
            <w:pPr>
              <w:spacing w:after="0" w:line="240" w:lineRule="auto"/>
              <w:jc w:val="center"/>
              <w:rPr>
                <w:rFonts w:ascii="Times New Roman" w:hAnsi="Times New Roman" w:cs="Times New Roman"/>
              </w:rPr>
            </w:pPr>
            <w:r w:rsidRPr="00410919">
              <w:rPr>
                <w:rFonts w:ascii="Times New Roman" w:hAnsi="Times New Roman" w:cs="Times New Roman"/>
              </w:rPr>
              <w:t>-17,4</w:t>
            </w:r>
          </w:p>
        </w:tc>
        <w:tc>
          <w:tcPr>
            <w:tcW w:w="882" w:type="dxa"/>
            <w:shd w:val="clear" w:color="auto" w:fill="auto"/>
            <w:noWrap/>
            <w:vAlign w:val="center"/>
          </w:tcPr>
          <w:p w:rsidR="00192C24" w:rsidRPr="00410919" w:rsidRDefault="00192C24" w:rsidP="00192C24">
            <w:pPr>
              <w:spacing w:after="0" w:line="240" w:lineRule="auto"/>
              <w:jc w:val="center"/>
              <w:rPr>
                <w:rFonts w:ascii="Times New Roman" w:hAnsi="Times New Roman" w:cs="Times New Roman"/>
              </w:rPr>
            </w:pPr>
            <w:r w:rsidRPr="00410919">
              <w:rPr>
                <w:rFonts w:ascii="Times New Roman" w:hAnsi="Times New Roman" w:cs="Times New Roman"/>
              </w:rPr>
              <w:t>-2,4</w:t>
            </w:r>
          </w:p>
        </w:tc>
        <w:tc>
          <w:tcPr>
            <w:tcW w:w="961" w:type="dxa"/>
            <w:shd w:val="clear" w:color="auto" w:fill="auto"/>
            <w:noWrap/>
            <w:vAlign w:val="center"/>
          </w:tcPr>
          <w:p w:rsidR="00192C24" w:rsidRPr="00410919" w:rsidRDefault="00192C24" w:rsidP="00192C24">
            <w:pPr>
              <w:spacing w:after="0" w:line="240" w:lineRule="auto"/>
              <w:jc w:val="center"/>
              <w:rPr>
                <w:rFonts w:ascii="Times New Roman" w:hAnsi="Times New Roman" w:cs="Times New Roman"/>
              </w:rPr>
            </w:pPr>
            <w:r w:rsidRPr="00410919">
              <w:rPr>
                <w:rFonts w:ascii="Times New Roman" w:hAnsi="Times New Roman" w:cs="Times New Roman"/>
              </w:rPr>
              <w:t>10,0</w:t>
            </w:r>
          </w:p>
        </w:tc>
        <w:tc>
          <w:tcPr>
            <w:tcW w:w="850" w:type="dxa"/>
            <w:shd w:val="clear" w:color="auto" w:fill="auto"/>
            <w:noWrap/>
            <w:vAlign w:val="center"/>
          </w:tcPr>
          <w:p w:rsidR="00192C24" w:rsidRPr="00410919" w:rsidRDefault="00192C24" w:rsidP="00192C24">
            <w:pPr>
              <w:spacing w:after="0" w:line="240" w:lineRule="auto"/>
              <w:jc w:val="center"/>
              <w:rPr>
                <w:rFonts w:ascii="Times New Roman" w:hAnsi="Times New Roman" w:cs="Times New Roman"/>
              </w:rPr>
            </w:pPr>
            <w:r w:rsidRPr="00410919">
              <w:rPr>
                <w:rFonts w:ascii="Times New Roman" w:hAnsi="Times New Roman" w:cs="Times New Roman"/>
              </w:rPr>
              <w:t>14,2</w:t>
            </w:r>
          </w:p>
        </w:tc>
      </w:tr>
      <w:tr w:rsidR="00192C24" w:rsidRPr="00410919" w:rsidTr="00192C24">
        <w:trPr>
          <w:trHeight w:val="600"/>
        </w:trPr>
        <w:tc>
          <w:tcPr>
            <w:tcW w:w="460"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19</w:t>
            </w:r>
          </w:p>
        </w:tc>
        <w:tc>
          <w:tcPr>
            <w:tcW w:w="3334" w:type="dxa"/>
            <w:shd w:val="clear" w:color="auto" w:fill="auto"/>
            <w:vAlign w:val="center"/>
          </w:tcPr>
          <w:p w:rsidR="00192C24" w:rsidRPr="00410919" w:rsidRDefault="00192C24" w:rsidP="0069725D">
            <w:pPr>
              <w:spacing w:after="0" w:line="240" w:lineRule="auto"/>
              <w:jc w:val="both"/>
              <w:rPr>
                <w:rFonts w:ascii="Times New Roman" w:eastAsia="Times New Roman" w:hAnsi="Times New Roman" w:cs="Times New Roman"/>
              </w:rPr>
            </w:pPr>
            <w:r w:rsidRPr="00410919">
              <w:rPr>
                <w:rFonts w:ascii="Times New Roman" w:eastAsia="Times New Roman" w:hAnsi="Times New Roman" w:cs="Times New Roman"/>
              </w:rPr>
              <w:t>Жауын-шашынның ең көп айлық мөлшері</w:t>
            </w:r>
          </w:p>
        </w:tc>
        <w:tc>
          <w:tcPr>
            <w:tcW w:w="978" w:type="dxa"/>
            <w:shd w:val="clear" w:color="auto" w:fill="auto"/>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мм</w:t>
            </w:r>
          </w:p>
        </w:tc>
        <w:tc>
          <w:tcPr>
            <w:tcW w:w="896"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134</w:t>
            </w:r>
          </w:p>
        </w:tc>
        <w:tc>
          <w:tcPr>
            <w:tcW w:w="961"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lang w:val="en-US"/>
              </w:rPr>
            </w:pPr>
            <w:r w:rsidRPr="00410919">
              <w:rPr>
                <w:rFonts w:ascii="Times New Roman" w:eastAsia="Times New Roman" w:hAnsi="Times New Roman" w:cs="Times New Roman"/>
                <w:color w:val="000000"/>
              </w:rPr>
              <w:t>126</w:t>
            </w:r>
          </w:p>
        </w:tc>
        <w:tc>
          <w:tcPr>
            <w:tcW w:w="882"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164</w:t>
            </w:r>
          </w:p>
        </w:tc>
        <w:tc>
          <w:tcPr>
            <w:tcW w:w="961"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151</w:t>
            </w:r>
          </w:p>
        </w:tc>
        <w:tc>
          <w:tcPr>
            <w:tcW w:w="850" w:type="dxa"/>
            <w:shd w:val="clear" w:color="auto" w:fill="auto"/>
            <w:noWrap/>
            <w:vAlign w:val="center"/>
          </w:tcPr>
          <w:p w:rsidR="00192C24" w:rsidRPr="00410919" w:rsidRDefault="00192C24" w:rsidP="00192C24">
            <w:pPr>
              <w:spacing w:after="0" w:line="240" w:lineRule="auto"/>
              <w:jc w:val="center"/>
              <w:rPr>
                <w:rFonts w:ascii="Times New Roman" w:hAnsi="Times New Roman" w:cs="Times New Roman"/>
              </w:rPr>
            </w:pPr>
            <w:r w:rsidRPr="00410919">
              <w:rPr>
                <w:rFonts w:ascii="Times New Roman" w:eastAsia="Times New Roman" w:hAnsi="Times New Roman" w:cs="Times New Roman"/>
                <w:color w:val="000000"/>
              </w:rPr>
              <w:t>162</w:t>
            </w:r>
          </w:p>
        </w:tc>
      </w:tr>
      <w:tr w:rsidR="00192C24" w:rsidRPr="00410919" w:rsidTr="00192C24">
        <w:trPr>
          <w:trHeight w:val="600"/>
        </w:trPr>
        <w:tc>
          <w:tcPr>
            <w:tcW w:w="460"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20</w:t>
            </w:r>
          </w:p>
        </w:tc>
        <w:tc>
          <w:tcPr>
            <w:tcW w:w="3334" w:type="dxa"/>
            <w:shd w:val="clear" w:color="auto" w:fill="auto"/>
            <w:vAlign w:val="center"/>
          </w:tcPr>
          <w:p w:rsidR="00192C24" w:rsidRPr="00410919" w:rsidRDefault="00192C24" w:rsidP="0069725D">
            <w:pPr>
              <w:spacing w:after="0" w:line="240" w:lineRule="auto"/>
              <w:jc w:val="both"/>
              <w:rPr>
                <w:rFonts w:ascii="Times New Roman" w:eastAsia="Times New Roman" w:hAnsi="Times New Roman" w:cs="Times New Roman"/>
              </w:rPr>
            </w:pPr>
            <w:r w:rsidRPr="00410919">
              <w:rPr>
                <w:rFonts w:ascii="Times New Roman" w:eastAsia="Times New Roman" w:hAnsi="Times New Roman" w:cs="Times New Roman"/>
              </w:rPr>
              <w:t>Жауын-шашынның ең аз айлық мөлшері</w:t>
            </w:r>
          </w:p>
        </w:tc>
        <w:tc>
          <w:tcPr>
            <w:tcW w:w="978" w:type="dxa"/>
            <w:shd w:val="clear" w:color="auto" w:fill="auto"/>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мм</w:t>
            </w:r>
          </w:p>
        </w:tc>
        <w:tc>
          <w:tcPr>
            <w:tcW w:w="896"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lang w:val="en-US"/>
              </w:rPr>
              <w:t>2</w:t>
            </w:r>
          </w:p>
        </w:tc>
        <w:tc>
          <w:tcPr>
            <w:tcW w:w="961"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7</w:t>
            </w:r>
          </w:p>
        </w:tc>
        <w:tc>
          <w:tcPr>
            <w:tcW w:w="882"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lang w:val="en-US"/>
              </w:rPr>
            </w:pPr>
            <w:r w:rsidRPr="00410919">
              <w:rPr>
                <w:rFonts w:ascii="Times New Roman" w:eastAsia="Times New Roman" w:hAnsi="Times New Roman" w:cs="Times New Roman"/>
                <w:color w:val="000000"/>
              </w:rPr>
              <w:t>8</w:t>
            </w:r>
          </w:p>
        </w:tc>
        <w:tc>
          <w:tcPr>
            <w:tcW w:w="961"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14</w:t>
            </w:r>
          </w:p>
        </w:tc>
        <w:tc>
          <w:tcPr>
            <w:tcW w:w="850" w:type="dxa"/>
            <w:shd w:val="clear" w:color="auto" w:fill="auto"/>
            <w:noWrap/>
            <w:vAlign w:val="center"/>
          </w:tcPr>
          <w:p w:rsidR="00192C24" w:rsidRPr="00410919" w:rsidRDefault="00192C24" w:rsidP="00192C24">
            <w:pPr>
              <w:spacing w:after="0" w:line="240" w:lineRule="auto"/>
              <w:jc w:val="center"/>
              <w:rPr>
                <w:rFonts w:ascii="Times New Roman" w:hAnsi="Times New Roman" w:cs="Times New Roman"/>
              </w:rPr>
            </w:pPr>
            <w:r w:rsidRPr="00410919">
              <w:rPr>
                <w:rFonts w:ascii="Times New Roman" w:eastAsia="Times New Roman" w:hAnsi="Times New Roman" w:cs="Times New Roman"/>
                <w:color w:val="000000"/>
              </w:rPr>
              <w:t>16</w:t>
            </w:r>
          </w:p>
        </w:tc>
      </w:tr>
      <w:tr w:rsidR="00192C24" w:rsidRPr="00410919" w:rsidTr="0069725D">
        <w:trPr>
          <w:trHeight w:val="874"/>
        </w:trPr>
        <w:tc>
          <w:tcPr>
            <w:tcW w:w="9322" w:type="dxa"/>
            <w:gridSpan w:val="8"/>
            <w:shd w:val="clear" w:color="auto" w:fill="auto"/>
            <w:noWrap/>
            <w:vAlign w:val="center"/>
          </w:tcPr>
          <w:p w:rsidR="00192C24" w:rsidRPr="00410919" w:rsidRDefault="00192C24" w:rsidP="0069725D">
            <w:pPr>
              <w:spacing w:after="0" w:line="240" w:lineRule="auto"/>
              <w:jc w:val="both"/>
              <w:rPr>
                <w:rFonts w:ascii="Times New Roman" w:eastAsia="Times New Roman" w:hAnsi="Times New Roman" w:cs="Times New Roman"/>
                <w:color w:val="000000"/>
              </w:rPr>
            </w:pPr>
            <w:r w:rsidRPr="00410919">
              <w:rPr>
                <w:rFonts w:ascii="Times New Roman" w:eastAsia="Times New Roman" w:hAnsi="Times New Roman" w:cs="Times New Roman"/>
                <w:color w:val="000000"/>
              </w:rPr>
              <w:t> </w:t>
            </w:r>
            <w:r w:rsidRPr="00410919">
              <w:rPr>
                <w:rFonts w:ascii="Times New Roman" w:eastAsia="Times New Roman" w:hAnsi="Times New Roman" w:cs="Times New Roman"/>
                <w:b/>
                <w:bCs/>
              </w:rPr>
              <w:t>1961–1990 жылдар кезеңінде ең аз орташа көпжылдық түскен жауын-шашын мөлшері бар жер (облыс немесе өңір): Оңтүстік өңір, Қызылорда облысы, Қарак станциясы (теңіз деңгейінен 144 м жоғары)</w:t>
            </w:r>
          </w:p>
        </w:tc>
      </w:tr>
      <w:tr w:rsidR="00192C24" w:rsidRPr="00410919" w:rsidTr="00192C24">
        <w:trPr>
          <w:trHeight w:val="182"/>
        </w:trPr>
        <w:tc>
          <w:tcPr>
            <w:tcW w:w="460"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21</w:t>
            </w:r>
          </w:p>
        </w:tc>
        <w:tc>
          <w:tcPr>
            <w:tcW w:w="3334" w:type="dxa"/>
            <w:shd w:val="clear" w:color="auto" w:fill="auto"/>
            <w:vAlign w:val="center"/>
          </w:tcPr>
          <w:p w:rsidR="00192C24" w:rsidRPr="00410919" w:rsidRDefault="00192C24" w:rsidP="0069725D">
            <w:pPr>
              <w:spacing w:after="0" w:line="240" w:lineRule="auto"/>
              <w:jc w:val="both"/>
              <w:rPr>
                <w:rFonts w:ascii="Times New Roman" w:eastAsia="Times New Roman" w:hAnsi="Times New Roman" w:cs="Times New Roman"/>
              </w:rPr>
            </w:pPr>
            <w:r w:rsidRPr="00410919">
              <w:rPr>
                <w:rFonts w:ascii="Times New Roman" w:eastAsia="Times New Roman" w:hAnsi="Times New Roman" w:cs="Times New Roman"/>
              </w:rPr>
              <w:t>1961</w:t>
            </w:r>
            <w:r w:rsidRPr="00410919">
              <w:rPr>
                <w:rFonts w:ascii="Times New Roman" w:hAnsi="Times New Roman" w:cs="Times New Roman"/>
                <w:lang w:val="kk-KZ"/>
              </w:rPr>
              <w:t>–</w:t>
            </w:r>
            <w:r w:rsidRPr="00410919">
              <w:rPr>
                <w:rFonts w:ascii="Times New Roman" w:eastAsia="Times New Roman" w:hAnsi="Times New Roman" w:cs="Times New Roman"/>
              </w:rPr>
              <w:t>1990 жылдардағы орташа көпжылдық жауын-шашын.</w:t>
            </w:r>
          </w:p>
        </w:tc>
        <w:tc>
          <w:tcPr>
            <w:tcW w:w="978" w:type="dxa"/>
            <w:shd w:val="clear" w:color="auto" w:fill="auto"/>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мм</w:t>
            </w:r>
          </w:p>
        </w:tc>
        <w:tc>
          <w:tcPr>
            <w:tcW w:w="4550" w:type="dxa"/>
            <w:gridSpan w:val="5"/>
            <w:shd w:val="clear" w:color="auto" w:fill="auto"/>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119</w:t>
            </w:r>
          </w:p>
        </w:tc>
      </w:tr>
      <w:tr w:rsidR="00192C24" w:rsidRPr="00410919" w:rsidTr="00192C24">
        <w:trPr>
          <w:trHeight w:val="109"/>
        </w:trPr>
        <w:tc>
          <w:tcPr>
            <w:tcW w:w="460"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22</w:t>
            </w:r>
          </w:p>
        </w:tc>
        <w:tc>
          <w:tcPr>
            <w:tcW w:w="3334" w:type="dxa"/>
            <w:shd w:val="clear" w:color="auto" w:fill="auto"/>
            <w:vAlign w:val="center"/>
          </w:tcPr>
          <w:p w:rsidR="00192C24" w:rsidRPr="00410919" w:rsidRDefault="00192C24" w:rsidP="0069725D">
            <w:pPr>
              <w:spacing w:after="0" w:line="240" w:lineRule="auto"/>
              <w:jc w:val="both"/>
              <w:rPr>
                <w:rFonts w:ascii="Times New Roman" w:eastAsia="Times New Roman" w:hAnsi="Times New Roman" w:cs="Times New Roman"/>
              </w:rPr>
            </w:pPr>
            <w:r w:rsidRPr="00410919">
              <w:rPr>
                <w:rFonts w:ascii="Times New Roman" w:eastAsia="Times New Roman" w:hAnsi="Times New Roman" w:cs="Times New Roman"/>
              </w:rPr>
              <w:t>Жауын-шашынның жылдық мөлшері</w:t>
            </w:r>
          </w:p>
        </w:tc>
        <w:tc>
          <w:tcPr>
            <w:tcW w:w="978" w:type="dxa"/>
            <w:shd w:val="clear" w:color="auto" w:fill="auto"/>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мм</w:t>
            </w:r>
          </w:p>
        </w:tc>
        <w:tc>
          <w:tcPr>
            <w:tcW w:w="896"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66</w:t>
            </w:r>
          </w:p>
        </w:tc>
        <w:tc>
          <w:tcPr>
            <w:tcW w:w="961"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59</w:t>
            </w:r>
          </w:p>
        </w:tc>
        <w:tc>
          <w:tcPr>
            <w:tcW w:w="882"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72</w:t>
            </w:r>
          </w:p>
        </w:tc>
        <w:tc>
          <w:tcPr>
            <w:tcW w:w="961"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62</w:t>
            </w:r>
          </w:p>
        </w:tc>
        <w:tc>
          <w:tcPr>
            <w:tcW w:w="850" w:type="dxa"/>
            <w:shd w:val="clear" w:color="auto" w:fill="auto"/>
            <w:noWrap/>
            <w:vAlign w:val="center"/>
          </w:tcPr>
          <w:p w:rsidR="00192C24" w:rsidRPr="00410919" w:rsidRDefault="00192C24" w:rsidP="00192C24">
            <w:pPr>
              <w:spacing w:after="0" w:line="240" w:lineRule="auto"/>
              <w:jc w:val="center"/>
              <w:rPr>
                <w:rFonts w:ascii="Times New Roman" w:hAnsi="Times New Roman" w:cs="Times New Roman"/>
              </w:rPr>
            </w:pPr>
            <w:r w:rsidRPr="00410919">
              <w:rPr>
                <w:rFonts w:ascii="Times New Roman" w:eastAsia="Times New Roman" w:hAnsi="Times New Roman" w:cs="Times New Roman"/>
                <w:color w:val="000000"/>
              </w:rPr>
              <w:t>64</w:t>
            </w:r>
          </w:p>
        </w:tc>
      </w:tr>
      <w:tr w:rsidR="00192C24" w:rsidRPr="00410919" w:rsidTr="00192C24">
        <w:trPr>
          <w:trHeight w:val="600"/>
        </w:trPr>
        <w:tc>
          <w:tcPr>
            <w:tcW w:w="460"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23</w:t>
            </w:r>
          </w:p>
        </w:tc>
        <w:tc>
          <w:tcPr>
            <w:tcW w:w="3334" w:type="dxa"/>
            <w:shd w:val="clear" w:color="auto" w:fill="auto"/>
            <w:vAlign w:val="center"/>
          </w:tcPr>
          <w:p w:rsidR="00192C24" w:rsidRPr="00410919" w:rsidRDefault="00192C24" w:rsidP="0069725D">
            <w:pPr>
              <w:spacing w:after="0" w:line="240" w:lineRule="auto"/>
              <w:jc w:val="both"/>
              <w:rPr>
                <w:rFonts w:ascii="Times New Roman" w:eastAsia="Times New Roman" w:hAnsi="Times New Roman" w:cs="Times New Roman"/>
                <w:color w:val="000000"/>
              </w:rPr>
            </w:pPr>
            <w:r w:rsidRPr="00410919">
              <w:rPr>
                <w:rFonts w:ascii="Times New Roman" w:eastAsia="Times New Roman" w:hAnsi="Times New Roman" w:cs="Times New Roman"/>
                <w:color w:val="000000"/>
              </w:rPr>
              <w:t>Жауын-шашынның жылдық мөлшерінің 1961</w:t>
            </w:r>
            <w:r w:rsidRPr="00410919">
              <w:rPr>
                <w:rFonts w:ascii="Times New Roman" w:hAnsi="Times New Roman" w:cs="Times New Roman"/>
                <w:lang w:val="kk-KZ"/>
              </w:rPr>
              <w:t>–</w:t>
            </w:r>
            <w:r w:rsidRPr="00410919">
              <w:rPr>
                <w:rFonts w:ascii="Times New Roman" w:eastAsia="Times New Roman" w:hAnsi="Times New Roman" w:cs="Times New Roman"/>
                <w:color w:val="000000"/>
              </w:rPr>
              <w:t>1990 жылдардағы орташа көпжылдық мәнге қатысты аномалиясы</w:t>
            </w:r>
          </w:p>
        </w:tc>
        <w:tc>
          <w:tcPr>
            <w:tcW w:w="978" w:type="dxa"/>
            <w:shd w:val="clear" w:color="auto" w:fill="auto"/>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w:t>
            </w:r>
          </w:p>
        </w:tc>
        <w:tc>
          <w:tcPr>
            <w:tcW w:w="896" w:type="dxa"/>
            <w:shd w:val="clear" w:color="auto" w:fill="auto"/>
            <w:noWrap/>
            <w:vAlign w:val="center"/>
          </w:tcPr>
          <w:p w:rsidR="00192C24" w:rsidRPr="00410919" w:rsidRDefault="00192C24" w:rsidP="00192C24">
            <w:pPr>
              <w:spacing w:after="0" w:line="240" w:lineRule="auto"/>
              <w:jc w:val="center"/>
              <w:rPr>
                <w:rFonts w:ascii="Times New Roman" w:hAnsi="Times New Roman" w:cs="Times New Roman"/>
              </w:rPr>
            </w:pPr>
            <w:r w:rsidRPr="00410919">
              <w:rPr>
                <w:rFonts w:ascii="Times New Roman" w:hAnsi="Times New Roman" w:cs="Times New Roman"/>
              </w:rPr>
              <w:t>-44,0</w:t>
            </w:r>
          </w:p>
        </w:tc>
        <w:tc>
          <w:tcPr>
            <w:tcW w:w="961" w:type="dxa"/>
            <w:shd w:val="clear" w:color="auto" w:fill="auto"/>
            <w:noWrap/>
            <w:vAlign w:val="center"/>
          </w:tcPr>
          <w:p w:rsidR="00192C24" w:rsidRPr="00410919" w:rsidRDefault="00192C24" w:rsidP="00192C24">
            <w:pPr>
              <w:spacing w:after="0" w:line="240" w:lineRule="auto"/>
              <w:jc w:val="center"/>
              <w:rPr>
                <w:rFonts w:ascii="Times New Roman" w:hAnsi="Times New Roman" w:cs="Times New Roman"/>
              </w:rPr>
            </w:pPr>
            <w:r w:rsidRPr="00410919">
              <w:rPr>
                <w:rFonts w:ascii="Times New Roman" w:hAnsi="Times New Roman" w:cs="Times New Roman"/>
              </w:rPr>
              <w:t>-49,9</w:t>
            </w:r>
          </w:p>
        </w:tc>
        <w:tc>
          <w:tcPr>
            <w:tcW w:w="882" w:type="dxa"/>
            <w:shd w:val="clear" w:color="auto" w:fill="auto"/>
            <w:noWrap/>
            <w:vAlign w:val="center"/>
          </w:tcPr>
          <w:p w:rsidR="00192C24" w:rsidRPr="00410919" w:rsidRDefault="00192C24" w:rsidP="00192C24">
            <w:pPr>
              <w:spacing w:after="0" w:line="240" w:lineRule="auto"/>
              <w:jc w:val="center"/>
              <w:rPr>
                <w:rFonts w:ascii="Times New Roman" w:hAnsi="Times New Roman" w:cs="Times New Roman"/>
              </w:rPr>
            </w:pPr>
            <w:r w:rsidRPr="00410919">
              <w:rPr>
                <w:rFonts w:ascii="Times New Roman" w:hAnsi="Times New Roman" w:cs="Times New Roman"/>
              </w:rPr>
              <w:t>-39</w:t>
            </w:r>
            <w:r w:rsidRPr="00410919">
              <w:rPr>
                <w:rFonts w:ascii="Times New Roman" w:hAnsi="Times New Roman" w:cs="Times New Roman"/>
                <w:lang w:val="kk-KZ"/>
              </w:rPr>
              <w:t>,0</w:t>
            </w:r>
          </w:p>
        </w:tc>
        <w:tc>
          <w:tcPr>
            <w:tcW w:w="961" w:type="dxa"/>
            <w:shd w:val="clear" w:color="auto" w:fill="auto"/>
            <w:noWrap/>
            <w:vAlign w:val="center"/>
          </w:tcPr>
          <w:p w:rsidR="00192C24" w:rsidRPr="00410919" w:rsidRDefault="00192C24" w:rsidP="00192C24">
            <w:pPr>
              <w:spacing w:after="0" w:line="240" w:lineRule="auto"/>
              <w:jc w:val="center"/>
              <w:rPr>
                <w:rFonts w:ascii="Times New Roman" w:hAnsi="Times New Roman" w:cs="Times New Roman"/>
              </w:rPr>
            </w:pPr>
            <w:r w:rsidRPr="00410919">
              <w:rPr>
                <w:rFonts w:ascii="Times New Roman" w:hAnsi="Times New Roman" w:cs="Times New Roman"/>
                <w:lang w:val="kk-KZ"/>
              </w:rPr>
              <w:t>-47,0</w:t>
            </w:r>
          </w:p>
        </w:tc>
        <w:tc>
          <w:tcPr>
            <w:tcW w:w="850" w:type="dxa"/>
            <w:shd w:val="clear" w:color="auto" w:fill="auto"/>
            <w:noWrap/>
            <w:vAlign w:val="center"/>
          </w:tcPr>
          <w:p w:rsidR="00192C24" w:rsidRPr="00410919" w:rsidRDefault="00192C24" w:rsidP="00192C24">
            <w:pPr>
              <w:spacing w:after="0" w:line="240" w:lineRule="auto"/>
              <w:jc w:val="center"/>
              <w:rPr>
                <w:rFonts w:ascii="Times New Roman" w:hAnsi="Times New Roman" w:cs="Times New Roman"/>
              </w:rPr>
            </w:pPr>
            <w:r w:rsidRPr="00410919">
              <w:rPr>
                <w:rFonts w:ascii="Times New Roman" w:hAnsi="Times New Roman" w:cs="Times New Roman"/>
                <w:lang w:val="kk-KZ"/>
              </w:rPr>
              <w:t>-46,3</w:t>
            </w:r>
          </w:p>
        </w:tc>
      </w:tr>
      <w:tr w:rsidR="00192C24" w:rsidRPr="00410919" w:rsidTr="00192C24">
        <w:trPr>
          <w:trHeight w:val="125"/>
        </w:trPr>
        <w:tc>
          <w:tcPr>
            <w:tcW w:w="460"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24</w:t>
            </w:r>
          </w:p>
        </w:tc>
        <w:tc>
          <w:tcPr>
            <w:tcW w:w="3334" w:type="dxa"/>
            <w:shd w:val="clear" w:color="auto" w:fill="auto"/>
            <w:vAlign w:val="center"/>
          </w:tcPr>
          <w:p w:rsidR="00192C24" w:rsidRPr="00410919" w:rsidRDefault="00192C24" w:rsidP="0069725D">
            <w:pPr>
              <w:spacing w:after="0" w:line="240" w:lineRule="auto"/>
              <w:jc w:val="both"/>
              <w:rPr>
                <w:rFonts w:ascii="Times New Roman" w:eastAsia="Times New Roman" w:hAnsi="Times New Roman" w:cs="Times New Roman"/>
              </w:rPr>
            </w:pPr>
            <w:r w:rsidRPr="00410919">
              <w:rPr>
                <w:rFonts w:ascii="Times New Roman" w:eastAsia="Times New Roman" w:hAnsi="Times New Roman" w:cs="Times New Roman"/>
              </w:rPr>
              <w:t>Жауын-шашынның ең көп айлық мөлшері</w:t>
            </w:r>
          </w:p>
        </w:tc>
        <w:tc>
          <w:tcPr>
            <w:tcW w:w="978" w:type="dxa"/>
            <w:shd w:val="clear" w:color="auto" w:fill="auto"/>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мм</w:t>
            </w:r>
          </w:p>
        </w:tc>
        <w:tc>
          <w:tcPr>
            <w:tcW w:w="896"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20</w:t>
            </w:r>
          </w:p>
        </w:tc>
        <w:tc>
          <w:tcPr>
            <w:tcW w:w="961"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22</w:t>
            </w:r>
          </w:p>
        </w:tc>
        <w:tc>
          <w:tcPr>
            <w:tcW w:w="882"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15</w:t>
            </w:r>
          </w:p>
        </w:tc>
        <w:tc>
          <w:tcPr>
            <w:tcW w:w="961"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11</w:t>
            </w:r>
          </w:p>
        </w:tc>
        <w:tc>
          <w:tcPr>
            <w:tcW w:w="850" w:type="dxa"/>
            <w:shd w:val="clear" w:color="auto" w:fill="auto"/>
            <w:noWrap/>
            <w:vAlign w:val="center"/>
          </w:tcPr>
          <w:p w:rsidR="00192C24" w:rsidRPr="00410919" w:rsidRDefault="00192C24" w:rsidP="00192C24">
            <w:pPr>
              <w:spacing w:after="0" w:line="240" w:lineRule="auto"/>
              <w:jc w:val="center"/>
              <w:rPr>
                <w:rFonts w:ascii="Times New Roman" w:hAnsi="Times New Roman" w:cs="Times New Roman"/>
              </w:rPr>
            </w:pPr>
            <w:r w:rsidRPr="00410919">
              <w:rPr>
                <w:rFonts w:ascii="Times New Roman" w:eastAsia="Times New Roman" w:hAnsi="Times New Roman" w:cs="Times New Roman"/>
                <w:color w:val="000000"/>
              </w:rPr>
              <w:t>18</w:t>
            </w:r>
          </w:p>
        </w:tc>
      </w:tr>
      <w:tr w:rsidR="00192C24" w:rsidRPr="00410919" w:rsidTr="00192C24">
        <w:trPr>
          <w:trHeight w:val="109"/>
        </w:trPr>
        <w:tc>
          <w:tcPr>
            <w:tcW w:w="460"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25</w:t>
            </w:r>
          </w:p>
        </w:tc>
        <w:tc>
          <w:tcPr>
            <w:tcW w:w="3334" w:type="dxa"/>
            <w:shd w:val="clear" w:color="auto" w:fill="auto"/>
            <w:vAlign w:val="center"/>
          </w:tcPr>
          <w:p w:rsidR="00192C24" w:rsidRPr="00410919" w:rsidRDefault="00192C24" w:rsidP="0069725D">
            <w:pPr>
              <w:spacing w:after="0" w:line="240" w:lineRule="auto"/>
              <w:jc w:val="both"/>
              <w:rPr>
                <w:rFonts w:ascii="Times New Roman" w:eastAsia="Times New Roman" w:hAnsi="Times New Roman" w:cs="Times New Roman"/>
              </w:rPr>
            </w:pPr>
            <w:r w:rsidRPr="00410919">
              <w:rPr>
                <w:rFonts w:ascii="Times New Roman" w:eastAsia="Times New Roman" w:hAnsi="Times New Roman" w:cs="Times New Roman"/>
              </w:rPr>
              <w:t>Жауын-шашынның ең аз айлық мөлшері</w:t>
            </w:r>
          </w:p>
        </w:tc>
        <w:tc>
          <w:tcPr>
            <w:tcW w:w="978" w:type="dxa"/>
            <w:shd w:val="clear" w:color="auto" w:fill="auto"/>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мм</w:t>
            </w:r>
          </w:p>
        </w:tc>
        <w:tc>
          <w:tcPr>
            <w:tcW w:w="896"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0</w:t>
            </w:r>
          </w:p>
        </w:tc>
        <w:tc>
          <w:tcPr>
            <w:tcW w:w="961"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0</w:t>
            </w:r>
          </w:p>
        </w:tc>
        <w:tc>
          <w:tcPr>
            <w:tcW w:w="882"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0</w:t>
            </w:r>
          </w:p>
        </w:tc>
        <w:tc>
          <w:tcPr>
            <w:tcW w:w="961" w:type="dxa"/>
            <w:shd w:val="clear" w:color="auto" w:fill="auto"/>
            <w:noWrap/>
            <w:vAlign w:val="center"/>
          </w:tcPr>
          <w:p w:rsidR="00192C24" w:rsidRPr="00410919" w:rsidRDefault="00192C24" w:rsidP="00192C24">
            <w:pPr>
              <w:spacing w:after="0" w:line="240" w:lineRule="auto"/>
              <w:jc w:val="center"/>
              <w:rPr>
                <w:rFonts w:ascii="Times New Roman" w:eastAsia="Times New Roman" w:hAnsi="Times New Roman" w:cs="Times New Roman"/>
                <w:color w:val="000000"/>
              </w:rPr>
            </w:pPr>
            <w:r w:rsidRPr="00410919">
              <w:rPr>
                <w:rFonts w:ascii="Times New Roman" w:eastAsia="Times New Roman" w:hAnsi="Times New Roman" w:cs="Times New Roman"/>
                <w:color w:val="000000"/>
              </w:rPr>
              <w:t>0</w:t>
            </w:r>
          </w:p>
        </w:tc>
        <w:tc>
          <w:tcPr>
            <w:tcW w:w="850" w:type="dxa"/>
            <w:shd w:val="clear" w:color="auto" w:fill="auto"/>
            <w:noWrap/>
            <w:vAlign w:val="center"/>
          </w:tcPr>
          <w:p w:rsidR="00192C24" w:rsidRPr="00410919" w:rsidRDefault="00192C24" w:rsidP="00192C24">
            <w:pPr>
              <w:spacing w:after="0" w:line="240" w:lineRule="auto"/>
              <w:jc w:val="center"/>
              <w:rPr>
                <w:rFonts w:ascii="Times New Roman" w:hAnsi="Times New Roman" w:cs="Times New Roman"/>
              </w:rPr>
            </w:pPr>
            <w:r w:rsidRPr="00410919">
              <w:rPr>
                <w:rFonts w:ascii="Times New Roman" w:eastAsia="Times New Roman" w:hAnsi="Times New Roman" w:cs="Times New Roman"/>
                <w:color w:val="000000"/>
              </w:rPr>
              <w:t>0</w:t>
            </w:r>
          </w:p>
        </w:tc>
      </w:tr>
    </w:tbl>
    <w:p w:rsidR="00192C24" w:rsidRDefault="003C17B4" w:rsidP="002D15D0">
      <w:pPr>
        <w:spacing w:after="0" w:line="288" w:lineRule="auto"/>
        <w:ind w:firstLine="567"/>
        <w:jc w:val="both"/>
        <w:rPr>
          <w:rFonts w:ascii="Times New Roman" w:hAnsi="Times New Roman" w:cs="Times New Roman"/>
          <w:i/>
          <w:sz w:val="24"/>
          <w:szCs w:val="20"/>
        </w:rPr>
      </w:pPr>
      <w:r>
        <w:rPr>
          <w:rFonts w:ascii="Times New Roman" w:hAnsi="Times New Roman" w:cs="Times New Roman"/>
          <w:b/>
          <w:bCs/>
          <w:i/>
          <w:sz w:val="24"/>
          <w:szCs w:val="20"/>
        </w:rPr>
        <w:t>Ескерту</w:t>
      </w:r>
      <w:r w:rsidR="00192C24" w:rsidRPr="002D15D0">
        <w:rPr>
          <w:rFonts w:ascii="Times New Roman" w:hAnsi="Times New Roman" w:cs="Times New Roman"/>
          <w:b/>
          <w:bCs/>
          <w:i/>
          <w:sz w:val="24"/>
          <w:szCs w:val="20"/>
        </w:rPr>
        <w:t>:</w:t>
      </w:r>
      <w:r w:rsidR="00192C24" w:rsidRPr="002D15D0">
        <w:rPr>
          <w:rFonts w:ascii="Times New Roman" w:hAnsi="Times New Roman" w:cs="Times New Roman"/>
          <w:b/>
          <w:i/>
          <w:sz w:val="24"/>
          <w:szCs w:val="20"/>
        </w:rPr>
        <w:t xml:space="preserve"> </w:t>
      </w:r>
      <w:r w:rsidR="00192C24" w:rsidRPr="002D15D0">
        <w:rPr>
          <w:rFonts w:ascii="Times New Roman" w:hAnsi="Times New Roman" w:cs="Times New Roman"/>
          <w:i/>
          <w:sz w:val="24"/>
          <w:szCs w:val="20"/>
        </w:rPr>
        <w:t xml:space="preserve">Қазақстан аумағы бойынша өткен жылдардағы жауын-шашын мөлшерінің және олардың </w:t>
      </w:r>
      <w:r w:rsidR="00192C24" w:rsidRPr="002D15D0">
        <w:rPr>
          <w:rFonts w:ascii="Times New Roman" w:hAnsi="Times New Roman" w:cs="Times New Roman"/>
          <w:i/>
          <w:sz w:val="24"/>
          <w:szCs w:val="20"/>
          <w:lang w:val="kk-KZ"/>
        </w:rPr>
        <w:t>аномалияларының</w:t>
      </w:r>
      <w:r w:rsidR="00192C24" w:rsidRPr="002D15D0">
        <w:rPr>
          <w:rFonts w:ascii="Times New Roman" w:hAnsi="Times New Roman" w:cs="Times New Roman"/>
          <w:i/>
          <w:sz w:val="24"/>
          <w:szCs w:val="20"/>
        </w:rPr>
        <w:t xml:space="preserve"> орташа мәндері климат мониторингі үшін пайдаланылатын «Қазгидромет» РМК бақылау станцияларының желісін қайта құрылымдауға байланысты бұрын жарияланғандардан</w:t>
      </w:r>
      <w:r w:rsidR="002D15D0" w:rsidRPr="002D15D0">
        <w:rPr>
          <w:rFonts w:ascii="Times New Roman" w:hAnsi="Times New Roman" w:cs="Times New Roman"/>
          <w:i/>
          <w:sz w:val="24"/>
          <w:szCs w:val="20"/>
        </w:rPr>
        <w:t xml:space="preserve"> өзгеше болуы мүмкін. </w:t>
      </w:r>
    </w:p>
    <w:p w:rsidR="00A23692" w:rsidRPr="00A23692" w:rsidRDefault="00A23692" w:rsidP="00A23692">
      <w:pPr>
        <w:tabs>
          <w:tab w:val="left" w:pos="7830"/>
        </w:tabs>
        <w:spacing w:after="0" w:line="240" w:lineRule="auto"/>
        <w:ind w:left="2268" w:right="142" w:hanging="1701"/>
        <w:jc w:val="center"/>
        <w:rPr>
          <w:rFonts w:ascii="Times New Roman" w:eastAsia="Times New Roman" w:hAnsi="Times New Roman" w:cs="Times New Roman"/>
          <w:i/>
          <w:sz w:val="24"/>
          <w:szCs w:val="20"/>
          <w:lang w:val="kk-KZ"/>
        </w:rPr>
      </w:pPr>
      <w:r w:rsidRPr="003C17B4">
        <w:rPr>
          <w:rFonts w:ascii="Times New Roman" w:hAnsi="Times New Roman" w:cs="Times New Roman"/>
          <w:i/>
          <w:iCs/>
          <w:sz w:val="24"/>
          <w:szCs w:val="20"/>
          <w:lang w:val="kk-KZ"/>
        </w:rPr>
        <w:t>Дереккөз:</w:t>
      </w:r>
      <w:r>
        <w:rPr>
          <w:rFonts w:ascii="Times New Roman" w:eastAsia="Times New Roman" w:hAnsi="Times New Roman" w:cs="Times New Roman"/>
          <w:i/>
          <w:sz w:val="24"/>
          <w:szCs w:val="20"/>
        </w:rPr>
        <w:t xml:space="preserve"> «Қазгидромет» РМК</w:t>
      </w:r>
      <w:r>
        <w:rPr>
          <w:rFonts w:ascii="Times New Roman" w:eastAsia="Times New Roman" w:hAnsi="Times New Roman" w:cs="Times New Roman"/>
          <w:i/>
          <w:sz w:val="24"/>
          <w:szCs w:val="20"/>
          <w:lang w:val="kk-KZ"/>
        </w:rPr>
        <w:t>.</w:t>
      </w:r>
    </w:p>
    <w:p w:rsidR="00192C24" w:rsidRPr="0069725D" w:rsidRDefault="00192C24" w:rsidP="0069725D">
      <w:pPr>
        <w:tabs>
          <w:tab w:val="left" w:pos="7830"/>
        </w:tabs>
        <w:spacing w:after="0" w:line="240" w:lineRule="auto"/>
        <w:ind w:right="142" w:firstLine="709"/>
        <w:jc w:val="both"/>
        <w:rPr>
          <w:rFonts w:ascii="Times New Roman" w:eastAsia="Times New Roman" w:hAnsi="Times New Roman" w:cs="Times New Roman"/>
          <w:b/>
          <w:bCs/>
          <w:i/>
          <w:iCs/>
          <w:sz w:val="24"/>
          <w:szCs w:val="24"/>
        </w:rPr>
      </w:pPr>
      <w:r w:rsidRPr="0069725D">
        <w:rPr>
          <w:rFonts w:ascii="Times New Roman" w:eastAsia="Times New Roman" w:hAnsi="Times New Roman" w:cs="Times New Roman"/>
          <w:b/>
          <w:bCs/>
          <w:i/>
          <w:iCs/>
          <w:sz w:val="24"/>
          <w:szCs w:val="24"/>
        </w:rPr>
        <w:t>Қауіпті гидрометеорологиялық құбылыстар</w:t>
      </w:r>
    </w:p>
    <w:p w:rsidR="00CA6DFF" w:rsidRPr="0069725D" w:rsidRDefault="00192C24" w:rsidP="0069725D">
      <w:pPr>
        <w:spacing w:after="0" w:line="240" w:lineRule="auto"/>
        <w:ind w:firstLine="709"/>
        <w:jc w:val="both"/>
        <w:rPr>
          <w:rFonts w:ascii="Times New Roman" w:hAnsi="Times New Roman" w:cs="Times New Roman"/>
          <w:sz w:val="24"/>
          <w:szCs w:val="24"/>
          <w:lang w:val="kk-KZ"/>
        </w:rPr>
      </w:pPr>
      <w:r w:rsidRPr="0069725D">
        <w:rPr>
          <w:rFonts w:ascii="Times New Roman" w:hAnsi="Times New Roman" w:cs="Times New Roman"/>
          <w:sz w:val="24"/>
          <w:szCs w:val="24"/>
        </w:rPr>
        <w:t>Қазақстанда жиі кездесетін табиғи гидрометеорологиялық құбылыстар</w:t>
      </w:r>
      <w:r w:rsidRPr="0069725D">
        <w:rPr>
          <w:rFonts w:ascii="Times New Roman" w:hAnsi="Times New Roman" w:cs="Times New Roman"/>
          <w:sz w:val="24"/>
          <w:szCs w:val="24"/>
          <w:lang w:val="kk-KZ"/>
        </w:rPr>
        <w:t xml:space="preserve"> </w:t>
      </w:r>
      <w:r w:rsidRPr="0069725D">
        <w:rPr>
          <w:rFonts w:ascii="Times New Roman" w:hAnsi="Times New Roman" w:cs="Times New Roman"/>
          <w:sz w:val="24"/>
          <w:szCs w:val="24"/>
        </w:rPr>
        <w:t>–</w:t>
      </w:r>
      <w:r w:rsidRPr="0069725D">
        <w:rPr>
          <w:rFonts w:ascii="Times New Roman" w:hAnsi="Times New Roman" w:cs="Times New Roman"/>
          <w:sz w:val="24"/>
          <w:szCs w:val="24"/>
          <w:lang w:val="kk-KZ"/>
        </w:rPr>
        <w:t xml:space="preserve"> </w:t>
      </w:r>
      <w:r w:rsidRPr="0069725D">
        <w:rPr>
          <w:rFonts w:ascii="Times New Roman" w:hAnsi="Times New Roman" w:cs="Times New Roman"/>
          <w:sz w:val="24"/>
          <w:szCs w:val="24"/>
        </w:rPr>
        <w:t xml:space="preserve">қатты жел, қатты жаңбыр, қатты боран, </w:t>
      </w:r>
      <w:r w:rsidRPr="0069725D">
        <w:rPr>
          <w:rFonts w:ascii="Times New Roman" w:hAnsi="Times New Roman" w:cs="Times New Roman"/>
          <w:sz w:val="24"/>
          <w:szCs w:val="24"/>
          <w:lang w:val="kk-KZ"/>
        </w:rPr>
        <w:t>күшті</w:t>
      </w:r>
      <w:r w:rsidRPr="0069725D">
        <w:rPr>
          <w:rFonts w:ascii="Times New Roman" w:hAnsi="Times New Roman" w:cs="Times New Roman"/>
          <w:sz w:val="24"/>
          <w:szCs w:val="24"/>
        </w:rPr>
        <w:t xml:space="preserve"> қар, бұршақ.</w:t>
      </w:r>
      <w:r w:rsidRPr="0069725D">
        <w:rPr>
          <w:rFonts w:ascii="Times New Roman" w:hAnsi="Times New Roman" w:cs="Times New Roman"/>
          <w:sz w:val="24"/>
          <w:szCs w:val="24"/>
          <w:lang w:val="kk-KZ"/>
        </w:rPr>
        <w:t xml:space="preserve"> «Қазгидромет» РМК бақылау желісінің деректері бойынша 2024 жылы Қазақстан Республикасының аумағында 190 стихиялық метеорологиялық құбылыс</w:t>
      </w:r>
      <w:r w:rsidR="00E842DB" w:rsidRPr="0069725D">
        <w:rPr>
          <w:rFonts w:ascii="Times New Roman" w:hAnsi="Times New Roman" w:cs="Times New Roman"/>
          <w:sz w:val="24"/>
          <w:szCs w:val="24"/>
          <w:lang w:val="kk-KZ"/>
        </w:rPr>
        <w:t xml:space="preserve"> байқалды</w:t>
      </w:r>
      <w:r w:rsidRPr="0069725D">
        <w:rPr>
          <w:rFonts w:ascii="Times New Roman" w:hAnsi="Times New Roman" w:cs="Times New Roman"/>
          <w:sz w:val="24"/>
          <w:szCs w:val="24"/>
          <w:lang w:val="kk-KZ"/>
        </w:rPr>
        <w:t>, бұл 2023 жылмен салыстырғанда 13 құбылысқа аз. 2000–2024 жылдар кезеңінде табиғи метеорологиялық</w:t>
      </w:r>
      <w:r w:rsidR="00E842DB" w:rsidRPr="0069725D">
        <w:rPr>
          <w:rFonts w:ascii="Times New Roman" w:hAnsi="Times New Roman" w:cs="Times New Roman"/>
          <w:sz w:val="24"/>
          <w:szCs w:val="24"/>
          <w:lang w:val="kk-KZ"/>
        </w:rPr>
        <w:t xml:space="preserve"> құбылыстардың динамикасы 2.4</w:t>
      </w:r>
      <w:r w:rsidRPr="0069725D">
        <w:rPr>
          <w:rFonts w:ascii="Times New Roman" w:hAnsi="Times New Roman" w:cs="Times New Roman"/>
          <w:sz w:val="24"/>
          <w:szCs w:val="24"/>
          <w:lang w:val="kk-KZ"/>
        </w:rPr>
        <w:t xml:space="preserve"> суретте келтірілген. Қауіпті құбылыстардың максималды саны 2003 жылы байқалды – барлығы 218 қауіпті құбылыс, оның 109 қатты жаңбыр, 37 – қатты жел және 35 – кү</w:t>
      </w:r>
      <w:r w:rsidR="00CF58D8" w:rsidRPr="0069725D">
        <w:rPr>
          <w:rFonts w:ascii="Times New Roman" w:hAnsi="Times New Roman" w:cs="Times New Roman"/>
          <w:sz w:val="24"/>
          <w:szCs w:val="24"/>
          <w:lang w:val="kk-KZ"/>
        </w:rPr>
        <w:t>шті қар жағдайлары</w:t>
      </w:r>
      <w:r w:rsidRPr="0069725D">
        <w:rPr>
          <w:rFonts w:ascii="Times New Roman" w:hAnsi="Times New Roman" w:cs="Times New Roman"/>
          <w:sz w:val="24"/>
          <w:szCs w:val="24"/>
          <w:lang w:val="kk-KZ"/>
        </w:rPr>
        <w:t xml:space="preserve">. </w:t>
      </w:r>
    </w:p>
    <w:p w:rsidR="00192C24" w:rsidRPr="0069725D" w:rsidRDefault="00192C24" w:rsidP="0069725D">
      <w:pPr>
        <w:spacing w:after="0" w:line="240" w:lineRule="auto"/>
        <w:ind w:firstLine="709"/>
        <w:jc w:val="both"/>
        <w:rPr>
          <w:rFonts w:ascii="Times New Roman" w:hAnsi="Times New Roman" w:cs="Times New Roman"/>
          <w:sz w:val="24"/>
          <w:szCs w:val="24"/>
          <w:lang w:val="kk-KZ"/>
        </w:rPr>
      </w:pPr>
      <w:r w:rsidRPr="0069725D">
        <w:rPr>
          <w:rFonts w:ascii="Times New Roman" w:hAnsi="Times New Roman" w:cs="Times New Roman"/>
          <w:sz w:val="24"/>
          <w:szCs w:val="24"/>
          <w:lang w:val="kk-KZ"/>
        </w:rPr>
        <w:t>Жыл бойы ауа-райының елеулі аномалиялары байқалды. 2024 жылы стихиялық гидрометеорологиялық құбылыстардың пайда болуының ең үлкен белсенділігі ақпанда (38 жағдай), ал ең азы қазанда (1 </w:t>
      </w:r>
      <w:r w:rsidR="00CF58D8" w:rsidRPr="0069725D">
        <w:rPr>
          <w:rFonts w:ascii="Times New Roman" w:hAnsi="Times New Roman" w:cs="Times New Roman"/>
          <w:sz w:val="24"/>
          <w:szCs w:val="24"/>
          <w:lang w:val="kk-KZ"/>
        </w:rPr>
        <w:t>жағдай) байқалды</w:t>
      </w:r>
      <w:r w:rsidR="002D15D0" w:rsidRPr="0069725D">
        <w:rPr>
          <w:rFonts w:ascii="Times New Roman" w:hAnsi="Times New Roman" w:cs="Times New Roman"/>
          <w:sz w:val="24"/>
          <w:szCs w:val="24"/>
          <w:lang w:val="kk-KZ"/>
        </w:rPr>
        <w:t>.</w:t>
      </w:r>
      <w:r w:rsidR="00CF58D8" w:rsidRPr="0069725D">
        <w:rPr>
          <w:rFonts w:ascii="Times New Roman" w:eastAsia="Times New Roman" w:hAnsi="Times New Roman" w:cs="Times New Roman"/>
          <w:sz w:val="24"/>
          <w:szCs w:val="24"/>
          <w:lang w:val="kk-KZ"/>
        </w:rPr>
        <w:t xml:space="preserve"> </w:t>
      </w:r>
    </w:p>
    <w:p w:rsidR="00192C24" w:rsidRPr="0069725D" w:rsidRDefault="00192C24" w:rsidP="0069725D">
      <w:pPr>
        <w:spacing w:line="240" w:lineRule="auto"/>
        <w:ind w:firstLine="709"/>
        <w:jc w:val="both"/>
        <w:rPr>
          <w:rFonts w:ascii="Times New Roman" w:hAnsi="Times New Roman" w:cs="Times New Roman"/>
          <w:sz w:val="24"/>
          <w:szCs w:val="24"/>
          <w:lang w:val="kk-KZ"/>
        </w:rPr>
      </w:pPr>
      <w:r w:rsidRPr="0069725D">
        <w:rPr>
          <w:rFonts w:ascii="Times New Roman" w:eastAsia="Times New Roman" w:hAnsi="Times New Roman" w:cs="Times New Roman"/>
          <w:sz w:val="24"/>
          <w:szCs w:val="24"/>
          <w:lang w:val="kk-KZ"/>
        </w:rPr>
        <w:t>2008</w:t>
      </w:r>
      <w:r w:rsidRPr="0069725D">
        <w:rPr>
          <w:rFonts w:ascii="Times New Roman" w:hAnsi="Times New Roman" w:cs="Times New Roman"/>
          <w:sz w:val="24"/>
          <w:szCs w:val="24"/>
          <w:lang w:val="kk-KZ"/>
        </w:rPr>
        <w:t>–2024 жж. соңғы он жеті жылдығында 1991–2007 жж. алдыңғы он жеті жылдық кезеңімен салыстырғанда қалың қар, қатты жел және бұршақ (1,9 есе), қатты жаңбыр (1,5 есе) салдарынан болған табиғи мет</w:t>
      </w:r>
      <w:r w:rsidR="00CF58D8" w:rsidRPr="0069725D">
        <w:rPr>
          <w:rFonts w:ascii="Times New Roman" w:hAnsi="Times New Roman" w:cs="Times New Roman"/>
          <w:sz w:val="24"/>
          <w:szCs w:val="24"/>
          <w:lang w:val="kk-KZ"/>
        </w:rPr>
        <w:t xml:space="preserve">еорологиялық құбылыстардың </w:t>
      </w:r>
      <w:r w:rsidRPr="0069725D">
        <w:rPr>
          <w:rFonts w:ascii="Times New Roman" w:hAnsi="Times New Roman" w:cs="Times New Roman"/>
          <w:sz w:val="24"/>
          <w:szCs w:val="24"/>
          <w:lang w:val="kk-KZ"/>
        </w:rPr>
        <w:t>саны өсті. Сонымен бірге қалың тұман (26 %-ға), қатты боран (8 %-ға) жағдайлары азайды</w:t>
      </w:r>
      <w:r w:rsidR="00A23692" w:rsidRPr="0069725D">
        <w:rPr>
          <w:rFonts w:ascii="Times New Roman" w:hAnsi="Times New Roman" w:cs="Times New Roman"/>
          <w:sz w:val="24"/>
          <w:szCs w:val="24"/>
          <w:lang w:val="kk-KZ"/>
        </w:rPr>
        <w:t xml:space="preserve"> (2.4-сурет)</w:t>
      </w:r>
      <w:r w:rsidRPr="0069725D">
        <w:rPr>
          <w:rFonts w:ascii="Times New Roman" w:hAnsi="Times New Roman" w:cs="Times New Roman"/>
          <w:sz w:val="24"/>
          <w:szCs w:val="24"/>
          <w:lang w:val="kk-KZ"/>
        </w:rPr>
        <w:t>.</w:t>
      </w:r>
      <w:r w:rsidR="00CF58D8" w:rsidRPr="0069725D">
        <w:rPr>
          <w:rFonts w:ascii="Times New Roman" w:hAnsi="Times New Roman" w:cs="Times New Roman"/>
          <w:sz w:val="24"/>
          <w:szCs w:val="24"/>
          <w:lang w:val="kk-KZ"/>
        </w:rPr>
        <w:t xml:space="preserve"> </w:t>
      </w:r>
    </w:p>
    <w:p w:rsidR="00192C24" w:rsidRPr="00E842DB" w:rsidRDefault="00CF58D8" w:rsidP="00192C24">
      <w:pPr>
        <w:spacing w:after="0" w:line="240" w:lineRule="auto"/>
        <w:ind w:right="142"/>
        <w:jc w:val="right"/>
        <w:rPr>
          <w:rFonts w:ascii="Times New Roman" w:eastAsia="Times New Roman" w:hAnsi="Times New Roman" w:cs="Times New Roman"/>
          <w:b/>
          <w:bCs/>
          <w:iCs/>
          <w:sz w:val="24"/>
          <w:szCs w:val="24"/>
          <w:lang w:val="kk-KZ"/>
        </w:rPr>
      </w:pPr>
      <w:r w:rsidRPr="00E842DB">
        <w:rPr>
          <w:rFonts w:ascii="Times New Roman" w:eastAsia="Times New Roman" w:hAnsi="Times New Roman" w:cs="Times New Roman"/>
          <w:b/>
          <w:bCs/>
          <w:iCs/>
          <w:sz w:val="24"/>
          <w:szCs w:val="24"/>
          <w:lang w:val="kk-KZ"/>
        </w:rPr>
        <w:t>2.4</w:t>
      </w:r>
      <w:r w:rsidR="00192C24" w:rsidRPr="00E842DB">
        <w:rPr>
          <w:rFonts w:ascii="Times New Roman" w:eastAsia="Times New Roman" w:hAnsi="Times New Roman" w:cs="Times New Roman"/>
          <w:b/>
          <w:bCs/>
          <w:iCs/>
          <w:sz w:val="24"/>
          <w:szCs w:val="24"/>
          <w:lang w:val="kk-KZ"/>
        </w:rPr>
        <w:t>-сурет</w:t>
      </w:r>
    </w:p>
    <w:p w:rsidR="00192C24" w:rsidRPr="00CA6DFF" w:rsidRDefault="00192C24" w:rsidP="00192C24">
      <w:pPr>
        <w:spacing w:after="0" w:line="240" w:lineRule="auto"/>
        <w:ind w:right="142"/>
        <w:jc w:val="center"/>
        <w:rPr>
          <w:rFonts w:ascii="Times New Roman" w:eastAsia="Times New Roman" w:hAnsi="Times New Roman" w:cs="Times New Roman"/>
          <w:b/>
          <w:bCs/>
          <w:iCs/>
          <w:sz w:val="24"/>
          <w:szCs w:val="24"/>
          <w:lang w:val="kk-KZ"/>
        </w:rPr>
      </w:pPr>
      <w:r w:rsidRPr="00CA6DFF">
        <w:rPr>
          <w:rFonts w:ascii="Times New Roman" w:eastAsia="Times New Roman" w:hAnsi="Times New Roman" w:cs="Times New Roman"/>
          <w:b/>
          <w:bCs/>
          <w:iCs/>
          <w:sz w:val="24"/>
          <w:szCs w:val="24"/>
          <w:lang w:val="kk-KZ"/>
        </w:rPr>
        <w:t>Қазақстан аумағында әртүрлі стихиялық метеорологиялық жағдайлардың                1991</w:t>
      </w:r>
      <w:r w:rsidRPr="00CA6DFF">
        <w:rPr>
          <w:rFonts w:ascii="Times New Roman" w:hAnsi="Times New Roman" w:cs="Times New Roman"/>
          <w:b/>
          <w:lang w:val="kk-KZ"/>
        </w:rPr>
        <w:t>–</w:t>
      </w:r>
      <w:r w:rsidRPr="00CA6DFF">
        <w:rPr>
          <w:rFonts w:ascii="Times New Roman" w:eastAsia="Times New Roman" w:hAnsi="Times New Roman" w:cs="Times New Roman"/>
          <w:b/>
          <w:bCs/>
          <w:iCs/>
          <w:sz w:val="24"/>
          <w:szCs w:val="24"/>
          <w:lang w:val="kk-KZ"/>
        </w:rPr>
        <w:t>2007 жж. және 2008</w:t>
      </w:r>
      <w:r w:rsidRPr="00CA6DFF">
        <w:rPr>
          <w:rFonts w:ascii="Times New Roman" w:hAnsi="Times New Roman" w:cs="Times New Roman"/>
          <w:b/>
          <w:lang w:val="kk-KZ"/>
        </w:rPr>
        <w:t>–</w:t>
      </w:r>
      <w:r w:rsidRPr="00CA6DFF">
        <w:rPr>
          <w:rFonts w:ascii="Times New Roman" w:eastAsia="Times New Roman" w:hAnsi="Times New Roman" w:cs="Times New Roman"/>
          <w:b/>
          <w:bCs/>
          <w:iCs/>
          <w:sz w:val="24"/>
          <w:szCs w:val="24"/>
          <w:lang w:val="kk-KZ"/>
        </w:rPr>
        <w:t>2024 жж. кезеңдеріндегі құбылыстар санын салыстыру</w:t>
      </w:r>
    </w:p>
    <w:p w:rsidR="00192C24" w:rsidRPr="00410919" w:rsidRDefault="00192C24" w:rsidP="00192C24">
      <w:pPr>
        <w:spacing w:after="0" w:line="240" w:lineRule="auto"/>
        <w:ind w:right="142"/>
        <w:jc w:val="center"/>
        <w:rPr>
          <w:rFonts w:ascii="Times New Roman" w:eastAsia="Times New Roman" w:hAnsi="Times New Roman" w:cs="Times New Roman"/>
          <w:b/>
          <w:bCs/>
          <w:i/>
          <w:iCs/>
          <w:sz w:val="24"/>
          <w:szCs w:val="24"/>
        </w:rPr>
      </w:pPr>
      <w:r w:rsidRPr="00410919">
        <w:rPr>
          <w:rFonts w:ascii="Times New Roman" w:hAnsi="Times New Roman" w:cs="Times New Roman"/>
          <w:noProof/>
          <w:lang w:eastAsia="ru-RU"/>
        </w:rPr>
        <w:drawing>
          <wp:inline distT="0" distB="0" distL="0" distR="0" wp14:anchorId="561A301F" wp14:editId="45B503EE">
            <wp:extent cx="5096510" cy="2337683"/>
            <wp:effectExtent l="0" t="0" r="8890" b="571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12150" cy="2344857"/>
                    </a:xfrm>
                    <a:prstGeom prst="rect">
                      <a:avLst/>
                    </a:prstGeom>
                    <a:noFill/>
                    <a:ln>
                      <a:noFill/>
                    </a:ln>
                  </pic:spPr>
                </pic:pic>
              </a:graphicData>
            </a:graphic>
          </wp:inline>
        </w:drawing>
      </w:r>
    </w:p>
    <w:p w:rsidR="00192C24" w:rsidRPr="00CD1AF8" w:rsidRDefault="00CF58D8" w:rsidP="00192C24">
      <w:pPr>
        <w:spacing w:after="0" w:line="240" w:lineRule="auto"/>
        <w:ind w:right="142"/>
        <w:jc w:val="center"/>
        <w:rPr>
          <w:rFonts w:ascii="Times New Roman" w:eastAsia="Times New Roman" w:hAnsi="Times New Roman" w:cs="Times New Roman"/>
          <w:b/>
          <w:bCs/>
          <w:i/>
          <w:iCs/>
          <w:sz w:val="24"/>
          <w:szCs w:val="24"/>
          <w:lang w:val="kk-KZ"/>
        </w:rPr>
      </w:pPr>
      <w:r w:rsidRPr="0069725D">
        <w:rPr>
          <w:rFonts w:ascii="Times New Roman" w:hAnsi="Times New Roman" w:cs="Times New Roman"/>
          <w:i/>
          <w:iCs/>
          <w:sz w:val="24"/>
          <w:szCs w:val="20"/>
          <w:lang w:val="kk-KZ"/>
        </w:rPr>
        <w:t>Дереккөз:</w:t>
      </w:r>
      <w:r w:rsidRPr="002D15D0">
        <w:rPr>
          <w:rFonts w:ascii="Times New Roman" w:eastAsia="Times New Roman" w:hAnsi="Times New Roman" w:cs="Times New Roman"/>
          <w:i/>
          <w:sz w:val="24"/>
          <w:szCs w:val="20"/>
        </w:rPr>
        <w:t xml:space="preserve"> «Қазгидромет» РМК</w:t>
      </w:r>
      <w:r w:rsidR="00CD1AF8">
        <w:rPr>
          <w:rFonts w:ascii="Times New Roman" w:eastAsia="Times New Roman" w:hAnsi="Times New Roman" w:cs="Times New Roman"/>
          <w:i/>
          <w:sz w:val="24"/>
          <w:szCs w:val="20"/>
          <w:lang w:val="kk-KZ"/>
        </w:rPr>
        <w:t>.</w:t>
      </w:r>
    </w:p>
    <w:p w:rsidR="00192C24" w:rsidRPr="00E842DB" w:rsidRDefault="00192C24" w:rsidP="0069725D">
      <w:pPr>
        <w:tabs>
          <w:tab w:val="left" w:pos="3076"/>
        </w:tabs>
        <w:spacing w:after="0" w:line="240" w:lineRule="auto"/>
        <w:ind w:firstLine="709"/>
        <w:jc w:val="both"/>
        <w:rPr>
          <w:rFonts w:ascii="Times New Roman" w:hAnsi="Times New Roman" w:cs="Times New Roman"/>
          <w:sz w:val="24"/>
          <w:szCs w:val="24"/>
          <w:lang w:val="kk-KZ"/>
        </w:rPr>
      </w:pPr>
      <w:r w:rsidRPr="00410919">
        <w:rPr>
          <w:rFonts w:ascii="Times New Roman" w:hAnsi="Times New Roman" w:cs="Times New Roman"/>
          <w:sz w:val="24"/>
          <w:szCs w:val="24"/>
        </w:rPr>
        <w:t>2024 жылы Қазақстан аумағында биылғы жылы 30 м/с және одан жоғары жылдамдықпен қатты желдің 115 жағдайы байқалды</w:t>
      </w:r>
      <w:r w:rsidRPr="00410919">
        <w:rPr>
          <w:rFonts w:ascii="Times New Roman" w:hAnsi="Times New Roman" w:cs="Times New Roman"/>
          <w:sz w:val="24"/>
          <w:szCs w:val="24"/>
          <w:lang w:val="kk-KZ"/>
        </w:rPr>
        <w:t xml:space="preserve"> </w:t>
      </w:r>
      <w:r w:rsidR="00CF58D8">
        <w:rPr>
          <w:rFonts w:ascii="Times New Roman" w:hAnsi="Times New Roman" w:cs="Times New Roman"/>
          <w:sz w:val="24"/>
          <w:szCs w:val="24"/>
        </w:rPr>
        <w:t>(2.</w:t>
      </w:r>
      <w:r w:rsidR="00CF58D8">
        <w:rPr>
          <w:rFonts w:ascii="Times New Roman" w:hAnsi="Times New Roman" w:cs="Times New Roman"/>
          <w:sz w:val="24"/>
          <w:szCs w:val="24"/>
          <w:lang w:val="kk-KZ"/>
        </w:rPr>
        <w:t>5</w:t>
      </w:r>
      <w:r w:rsidRPr="00410919">
        <w:rPr>
          <w:rFonts w:ascii="Times New Roman" w:hAnsi="Times New Roman" w:cs="Times New Roman"/>
          <w:sz w:val="24"/>
          <w:szCs w:val="24"/>
        </w:rPr>
        <w:t xml:space="preserve">-сурет). </w:t>
      </w:r>
      <w:r w:rsidRPr="00410919">
        <w:rPr>
          <w:rFonts w:ascii="Times New Roman" w:hAnsi="Times New Roman" w:cs="Times New Roman"/>
          <w:sz w:val="24"/>
          <w:szCs w:val="24"/>
          <w:lang w:val="kk-KZ"/>
        </w:rPr>
        <w:t>Қ</w:t>
      </w:r>
      <w:r w:rsidRPr="00410919">
        <w:rPr>
          <w:rFonts w:ascii="Times New Roman" w:hAnsi="Times New Roman" w:cs="Times New Roman"/>
          <w:sz w:val="24"/>
          <w:szCs w:val="24"/>
        </w:rPr>
        <w:t>атты желдің ең көп саны Жетісу облысында (45 жағдай</w:t>
      </w:r>
      <w:r w:rsidRPr="00410919">
        <w:rPr>
          <w:rFonts w:ascii="Times New Roman" w:hAnsi="Times New Roman" w:cs="Times New Roman"/>
          <w:sz w:val="24"/>
          <w:szCs w:val="24"/>
          <w:lang w:val="kk-KZ"/>
        </w:rPr>
        <w:t>),</w:t>
      </w:r>
      <w:r w:rsidRPr="00410919">
        <w:rPr>
          <w:rFonts w:ascii="Times New Roman" w:hAnsi="Times New Roman" w:cs="Times New Roman"/>
          <w:sz w:val="24"/>
          <w:szCs w:val="24"/>
        </w:rPr>
        <w:t xml:space="preserve"> одан кейін Алматы облысында </w:t>
      </w:r>
      <w:r w:rsidRPr="00410919">
        <w:rPr>
          <w:rFonts w:ascii="Times New Roman" w:hAnsi="Times New Roman" w:cs="Times New Roman"/>
          <w:sz w:val="24"/>
          <w:szCs w:val="24"/>
          <w:lang w:val="kk-KZ"/>
        </w:rPr>
        <w:t>(</w:t>
      </w:r>
      <w:r w:rsidRPr="00410919">
        <w:rPr>
          <w:rFonts w:ascii="Times New Roman" w:hAnsi="Times New Roman" w:cs="Times New Roman"/>
          <w:sz w:val="24"/>
          <w:szCs w:val="24"/>
        </w:rPr>
        <w:t>25 жағдай</w:t>
      </w:r>
      <w:r w:rsidRPr="00410919">
        <w:rPr>
          <w:rFonts w:ascii="Times New Roman" w:hAnsi="Times New Roman" w:cs="Times New Roman"/>
          <w:sz w:val="24"/>
          <w:szCs w:val="24"/>
          <w:lang w:val="kk-KZ"/>
        </w:rPr>
        <w:t>)</w:t>
      </w:r>
      <w:r w:rsidRPr="00410919">
        <w:rPr>
          <w:rFonts w:ascii="Times New Roman" w:hAnsi="Times New Roman" w:cs="Times New Roman"/>
          <w:sz w:val="24"/>
          <w:szCs w:val="24"/>
        </w:rPr>
        <w:t xml:space="preserve">, Жамбыл облысында </w:t>
      </w:r>
      <w:r w:rsidRPr="00410919">
        <w:rPr>
          <w:rFonts w:ascii="Times New Roman" w:hAnsi="Times New Roman" w:cs="Times New Roman"/>
          <w:sz w:val="24"/>
          <w:szCs w:val="24"/>
          <w:lang w:val="kk-KZ"/>
        </w:rPr>
        <w:t>(</w:t>
      </w:r>
      <w:r w:rsidRPr="00410919">
        <w:rPr>
          <w:rFonts w:ascii="Times New Roman" w:hAnsi="Times New Roman" w:cs="Times New Roman"/>
          <w:sz w:val="24"/>
          <w:szCs w:val="24"/>
        </w:rPr>
        <w:t>12 жағдай</w:t>
      </w:r>
      <w:r w:rsidRPr="00410919">
        <w:rPr>
          <w:rFonts w:ascii="Times New Roman" w:hAnsi="Times New Roman" w:cs="Times New Roman"/>
          <w:sz w:val="24"/>
          <w:szCs w:val="24"/>
          <w:lang w:val="kk-KZ"/>
        </w:rPr>
        <w:t>)</w:t>
      </w:r>
      <w:r w:rsidRPr="00410919">
        <w:rPr>
          <w:rFonts w:ascii="Times New Roman" w:hAnsi="Times New Roman" w:cs="Times New Roman"/>
          <w:sz w:val="24"/>
          <w:szCs w:val="24"/>
        </w:rPr>
        <w:t xml:space="preserve">, Павлодар облысында </w:t>
      </w:r>
      <w:r w:rsidRPr="00410919">
        <w:rPr>
          <w:rFonts w:ascii="Times New Roman" w:hAnsi="Times New Roman" w:cs="Times New Roman"/>
          <w:sz w:val="24"/>
          <w:szCs w:val="24"/>
          <w:lang w:val="kk-KZ"/>
        </w:rPr>
        <w:t>(</w:t>
      </w:r>
      <w:r w:rsidRPr="00410919">
        <w:rPr>
          <w:rFonts w:ascii="Times New Roman" w:hAnsi="Times New Roman" w:cs="Times New Roman"/>
          <w:sz w:val="24"/>
          <w:szCs w:val="24"/>
        </w:rPr>
        <w:t>11 жағдай</w:t>
      </w:r>
      <w:r w:rsidRPr="00410919">
        <w:rPr>
          <w:rFonts w:ascii="Times New Roman" w:hAnsi="Times New Roman" w:cs="Times New Roman"/>
          <w:sz w:val="24"/>
          <w:szCs w:val="24"/>
          <w:lang w:val="kk-KZ"/>
        </w:rPr>
        <w:t>)</w:t>
      </w:r>
      <w:r w:rsidRPr="00410919">
        <w:rPr>
          <w:rFonts w:ascii="Times New Roman" w:hAnsi="Times New Roman" w:cs="Times New Roman"/>
          <w:sz w:val="24"/>
          <w:szCs w:val="24"/>
        </w:rPr>
        <w:t xml:space="preserve"> жағдай тіркелді (2.6-кесте). Қарағанды, Ақмола, Солтүстік Қазақстан, Түркістан, Қызылорда, Маңғыстау және Абай облыстарында тіркелген жағдайлар саны әрқайсысында 1-ден 7-ге дейін болды.</w:t>
      </w:r>
      <w:r w:rsidRPr="00410919">
        <w:rPr>
          <w:rFonts w:ascii="Times New Roman" w:hAnsi="Times New Roman" w:cs="Times New Roman"/>
          <w:sz w:val="24"/>
          <w:szCs w:val="24"/>
          <w:lang w:val="kk-KZ"/>
        </w:rPr>
        <w:t xml:space="preserve"> Желдің ең ұзақ ұзақтығы (33 сағат) және жылдамдығы (46,9 м/с) Жетісу облысында Достық АМС-да тіркелді. Мұндай желдің салдары электр қуатының үзілуі, автожолдардың жабылуы, шатырдың жабылуы, ағаштардың сынған бұтақтары, автомобильдердің зақымдануы, оқу орындарындағ</w:t>
      </w:r>
      <w:r w:rsidR="00CF58D8">
        <w:rPr>
          <w:rFonts w:ascii="Times New Roman" w:hAnsi="Times New Roman" w:cs="Times New Roman"/>
          <w:sz w:val="24"/>
          <w:szCs w:val="24"/>
          <w:lang w:val="kk-KZ"/>
        </w:rPr>
        <w:t>ы сабақтардың тоқтатылуы болды.</w:t>
      </w:r>
    </w:p>
    <w:p w:rsidR="00192C24" w:rsidRPr="00E842DB" w:rsidRDefault="00CF58D8" w:rsidP="00192C24">
      <w:pPr>
        <w:spacing w:after="0" w:line="240" w:lineRule="auto"/>
        <w:ind w:right="142" w:firstLine="708"/>
        <w:jc w:val="right"/>
        <w:rPr>
          <w:rFonts w:ascii="Times New Roman" w:eastAsia="Times New Roman" w:hAnsi="Times New Roman" w:cs="Times New Roman"/>
          <w:b/>
          <w:bCs/>
          <w:iCs/>
          <w:sz w:val="24"/>
          <w:szCs w:val="24"/>
          <w:lang w:val="kk-KZ"/>
        </w:rPr>
      </w:pPr>
      <w:r w:rsidRPr="00E842DB">
        <w:rPr>
          <w:rFonts w:ascii="Times New Roman" w:eastAsia="Times New Roman" w:hAnsi="Times New Roman" w:cs="Times New Roman"/>
          <w:b/>
          <w:bCs/>
          <w:iCs/>
          <w:sz w:val="24"/>
          <w:szCs w:val="24"/>
          <w:lang w:val="kk-KZ"/>
        </w:rPr>
        <w:t>2.5</w:t>
      </w:r>
      <w:r w:rsidR="003C17B4" w:rsidRPr="00E842DB">
        <w:rPr>
          <w:rFonts w:ascii="Times New Roman" w:eastAsia="Times New Roman" w:hAnsi="Times New Roman" w:cs="Times New Roman"/>
          <w:b/>
          <w:bCs/>
          <w:iCs/>
          <w:sz w:val="24"/>
          <w:szCs w:val="24"/>
          <w:lang w:val="kk-KZ"/>
        </w:rPr>
        <w:t>-с</w:t>
      </w:r>
      <w:r w:rsidR="00192C24" w:rsidRPr="00E842DB">
        <w:rPr>
          <w:rFonts w:ascii="Times New Roman" w:eastAsia="Times New Roman" w:hAnsi="Times New Roman" w:cs="Times New Roman"/>
          <w:b/>
          <w:bCs/>
          <w:iCs/>
          <w:sz w:val="24"/>
          <w:szCs w:val="24"/>
          <w:lang w:val="kk-KZ"/>
        </w:rPr>
        <w:t>урет</w:t>
      </w:r>
    </w:p>
    <w:p w:rsidR="00192C24" w:rsidRPr="0045565E" w:rsidRDefault="0069725D" w:rsidP="00192C24">
      <w:pPr>
        <w:spacing w:after="0" w:line="240" w:lineRule="auto"/>
        <w:ind w:right="142"/>
        <w:jc w:val="center"/>
        <w:rPr>
          <w:rFonts w:ascii="Times New Roman" w:eastAsia="Times New Roman" w:hAnsi="Times New Roman" w:cs="Times New Roman"/>
          <w:b/>
          <w:bCs/>
          <w:i/>
          <w:iCs/>
          <w:sz w:val="24"/>
          <w:szCs w:val="24"/>
          <w:lang w:val="kk-KZ"/>
        </w:rPr>
      </w:pPr>
      <w:r w:rsidRPr="0069725D">
        <w:rPr>
          <w:rFonts w:ascii="Times New Roman" w:eastAsia="Times New Roman" w:hAnsi="Times New Roman" w:cs="Times New Roman"/>
          <w:b/>
          <w:bCs/>
          <w:iCs/>
          <w:sz w:val="24"/>
          <w:szCs w:val="24"/>
          <w:lang w:val="kk-KZ"/>
        </w:rPr>
        <w:t>2024 жылы Қазақстан аумағындағы табиғи метеорологиялық құбылыстар</w:t>
      </w:r>
      <w:r w:rsidR="00192C24" w:rsidRPr="00410919">
        <w:rPr>
          <w:rFonts w:ascii="Times New Roman" w:hAnsi="Times New Roman" w:cs="Times New Roman"/>
          <w:noProof/>
          <w:lang w:eastAsia="ru-RU"/>
        </w:rPr>
        <w:drawing>
          <wp:inline distT="0" distB="0" distL="0" distR="0" wp14:anchorId="4C64A62A" wp14:editId="4C4777E4">
            <wp:extent cx="4753083" cy="2075291"/>
            <wp:effectExtent l="0" t="0" r="0" b="127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779334" cy="2086753"/>
                    </a:xfrm>
                    <a:prstGeom prst="rect">
                      <a:avLst/>
                    </a:prstGeom>
                    <a:noFill/>
                    <a:ln>
                      <a:noFill/>
                    </a:ln>
                  </pic:spPr>
                </pic:pic>
              </a:graphicData>
            </a:graphic>
          </wp:inline>
        </w:drawing>
      </w:r>
    </w:p>
    <w:p w:rsidR="00192C24" w:rsidRPr="0045565E" w:rsidRDefault="00CF58D8" w:rsidP="00CF58D8">
      <w:pPr>
        <w:spacing w:after="0" w:line="240" w:lineRule="auto"/>
        <w:ind w:right="142" w:firstLine="708"/>
        <w:jc w:val="center"/>
        <w:rPr>
          <w:rFonts w:ascii="Times New Roman" w:eastAsia="Times New Roman" w:hAnsi="Times New Roman" w:cs="Times New Roman"/>
          <w:sz w:val="24"/>
          <w:szCs w:val="24"/>
          <w:lang w:val="kk-KZ"/>
        </w:rPr>
      </w:pPr>
      <w:r w:rsidRPr="003C17B4">
        <w:rPr>
          <w:rFonts w:ascii="Times New Roman" w:hAnsi="Times New Roman" w:cs="Times New Roman"/>
          <w:i/>
          <w:iCs/>
          <w:sz w:val="24"/>
          <w:szCs w:val="20"/>
          <w:lang w:val="kk-KZ"/>
        </w:rPr>
        <w:t>Дереккөз:</w:t>
      </w:r>
      <w:r w:rsidRPr="00A92E4D">
        <w:rPr>
          <w:rFonts w:ascii="Times New Roman" w:eastAsia="Times New Roman" w:hAnsi="Times New Roman" w:cs="Times New Roman"/>
          <w:i/>
          <w:sz w:val="24"/>
          <w:szCs w:val="20"/>
          <w:lang w:val="kk-KZ"/>
        </w:rPr>
        <w:t xml:space="preserve"> «Қазгидромет» РМК</w:t>
      </w:r>
      <w:r w:rsidR="008444DE">
        <w:rPr>
          <w:rFonts w:ascii="Times New Roman" w:eastAsia="Times New Roman" w:hAnsi="Times New Roman" w:cs="Times New Roman"/>
          <w:i/>
          <w:sz w:val="24"/>
          <w:szCs w:val="20"/>
          <w:lang w:val="kk-KZ"/>
        </w:rPr>
        <w:t>.</w:t>
      </w:r>
    </w:p>
    <w:p w:rsidR="00192C24" w:rsidRPr="009A03D3" w:rsidRDefault="00192C24" w:rsidP="009A03D3">
      <w:pPr>
        <w:tabs>
          <w:tab w:val="left" w:pos="3076"/>
        </w:tabs>
        <w:spacing w:after="0" w:line="240" w:lineRule="auto"/>
        <w:ind w:firstLine="709"/>
        <w:jc w:val="both"/>
        <w:rPr>
          <w:rFonts w:ascii="Times New Roman" w:hAnsi="Times New Roman" w:cs="Times New Roman"/>
          <w:sz w:val="24"/>
          <w:szCs w:val="24"/>
          <w:lang w:val="kk-KZ"/>
        </w:rPr>
      </w:pPr>
      <w:r w:rsidRPr="009A03D3">
        <w:rPr>
          <w:rFonts w:ascii="Times New Roman" w:hAnsi="Times New Roman" w:cs="Times New Roman"/>
          <w:sz w:val="24"/>
          <w:szCs w:val="24"/>
          <w:lang w:val="kk-KZ"/>
        </w:rPr>
        <w:t xml:space="preserve">2024 жылы Қазақстан аумағында </w:t>
      </w:r>
      <w:r w:rsidRPr="009A03D3">
        <w:rPr>
          <w:rFonts w:ascii="Times New Roman" w:hAnsi="Times New Roman" w:cs="Times New Roman"/>
          <w:iCs/>
          <w:sz w:val="24"/>
          <w:szCs w:val="24"/>
          <w:lang w:val="kk-KZ"/>
        </w:rPr>
        <w:t>қатты жаңбырдың</w:t>
      </w:r>
      <w:r w:rsidRPr="009A03D3">
        <w:rPr>
          <w:rFonts w:ascii="Times New Roman" w:hAnsi="Times New Roman" w:cs="Times New Roman"/>
          <w:sz w:val="24"/>
          <w:szCs w:val="24"/>
          <w:lang w:val="kk-KZ"/>
        </w:rPr>
        <w:t xml:space="preserve"> 32 жағдайы тіркелді, олар негізінен Қазақстанның оңтүстігіндегі таулы және тау бөктеріндегі аудандарда – Алматы, Түркістан және Шығыс-Қазақстан</w:t>
      </w:r>
      <w:r w:rsidR="00CD1AF8" w:rsidRPr="009A03D3">
        <w:rPr>
          <w:rFonts w:ascii="Times New Roman" w:hAnsi="Times New Roman" w:cs="Times New Roman"/>
          <w:sz w:val="24"/>
          <w:szCs w:val="24"/>
          <w:lang w:val="kk-KZ"/>
        </w:rPr>
        <w:t xml:space="preserve"> облыстарында байқалды</w:t>
      </w:r>
      <w:r w:rsidRPr="009A03D3">
        <w:rPr>
          <w:rFonts w:ascii="Times New Roman" w:hAnsi="Times New Roman" w:cs="Times New Roman"/>
          <w:sz w:val="24"/>
          <w:szCs w:val="24"/>
          <w:lang w:val="kk-KZ"/>
        </w:rPr>
        <w:t>, сондай-ақ елдің солтүстігінде – Солтүстік Қазақстан, Қостанай, Ақмола облыстарында. Жағдайлардың ең көп саны Алматы облысында байқалды (14 жағдай), оның ішінде 6 жағдайдың ұзақтығы 11–15 сағ. наурызда. мамырда, шілдеде және қыркүйек айларында байқалды, осы уақыт ішінде жауын-шашын мөлшері 31,3–44,9 мм құрады. Алматы облысында жауын-шашынның ең көп мөлшері 26 қыркүйекте Тұйықсу АМС-де түсті, ол кезде 12 сағат ішінде 44,9 мм және Қырғызсай МС-да 10 шілдеде 11 сағат ішінде 44,0 мм жауын-шашын түсті, Түркістан облысында 3–15 сағатқа созылған 5 жағдай байқалды, жауын-шашын мөлшері 33,5–39,1 мм құрады, оның ішінде Орал МС 15 шілдеде 10 сағатта 104 мм, айлық климаттық нормасы 39 мм; шілдеде Солтүстік-Қазақстан облысында 7–15 сағатқа созылған 3 жағдай байқалды, жауын-шашын мөлшері 54,2–106,2 мм құрады, оның ішінде Тимирязево МС айлық климаттық нормасы 60 мм болғанда, 5 шілдеде 7 сағатта 106,2 мм; және Тайынша МС-да айлық климаттық нормасы 65 мм болғанда, 2 сағатта 83,0 мм түсті. Павлодар, Қостанай және Ақтөбе облыстарында қатты жаңбырдың әрқайсысы бойынша 2 жағдайдан (2.6-кесте).</w:t>
      </w:r>
    </w:p>
    <w:p w:rsidR="00192C24" w:rsidRPr="009A03D3" w:rsidRDefault="00192C24" w:rsidP="009A03D3">
      <w:pPr>
        <w:tabs>
          <w:tab w:val="left" w:pos="3076"/>
        </w:tabs>
        <w:spacing w:after="0" w:line="240" w:lineRule="auto"/>
        <w:ind w:firstLine="709"/>
        <w:jc w:val="both"/>
        <w:rPr>
          <w:rFonts w:ascii="Times New Roman" w:hAnsi="Times New Roman" w:cs="Times New Roman"/>
          <w:sz w:val="24"/>
          <w:szCs w:val="24"/>
          <w:lang w:val="kk-KZ"/>
        </w:rPr>
      </w:pPr>
      <w:r w:rsidRPr="009A03D3">
        <w:rPr>
          <w:rFonts w:ascii="Times New Roman" w:hAnsi="Times New Roman" w:cs="Times New Roman"/>
          <w:sz w:val="24"/>
          <w:szCs w:val="24"/>
          <w:lang w:val="kk-KZ"/>
        </w:rPr>
        <w:t>Сондай-ақ 2024 жылы Қазақстан территориясында 28 </w:t>
      </w:r>
      <w:r w:rsidRPr="009A03D3">
        <w:rPr>
          <w:rFonts w:ascii="Times New Roman" w:hAnsi="Times New Roman" w:cs="Times New Roman"/>
          <w:i/>
          <w:sz w:val="24"/>
          <w:szCs w:val="24"/>
          <w:lang w:val="kk-KZ"/>
        </w:rPr>
        <w:t>қатты боран</w:t>
      </w:r>
      <w:r w:rsidRPr="009A03D3">
        <w:rPr>
          <w:rFonts w:ascii="Times New Roman" w:hAnsi="Times New Roman" w:cs="Times New Roman"/>
          <w:sz w:val="24"/>
          <w:szCs w:val="24"/>
          <w:lang w:val="kk-KZ"/>
        </w:rPr>
        <w:t xml:space="preserve"> жағдайы тіркелді, олар негізінен елдің солтүстік және батыс аймақтарында байқалды. Ең көп жағдайлары саны Ақтөбе облысында тіркелді (13 жағдай), ұзақтығы 13–28 сағ. құрап, көріну қашықтығы 50–500 м. болды. Ең ұзаққа созылған қатты боран (25 сағ.) жағдайы ең төмен көріну қашықтығымен 7 ақпанда Қос-Истек МС-да тіркелді, желдің жылдамдығы 21 м/с-қа дейін жетті.</w:t>
      </w:r>
    </w:p>
    <w:p w:rsidR="00192C24" w:rsidRPr="009A03D3" w:rsidRDefault="00192C24" w:rsidP="009A03D3">
      <w:pPr>
        <w:tabs>
          <w:tab w:val="left" w:pos="3076"/>
        </w:tabs>
        <w:spacing w:after="0" w:line="240" w:lineRule="auto"/>
        <w:ind w:firstLine="709"/>
        <w:jc w:val="both"/>
        <w:rPr>
          <w:rFonts w:ascii="Times New Roman" w:hAnsi="Times New Roman" w:cs="Times New Roman"/>
          <w:sz w:val="24"/>
          <w:szCs w:val="24"/>
          <w:lang w:val="kk-KZ"/>
        </w:rPr>
      </w:pPr>
      <w:r w:rsidRPr="009A03D3">
        <w:rPr>
          <w:rFonts w:ascii="Times New Roman" w:hAnsi="Times New Roman" w:cs="Times New Roman"/>
          <w:iCs/>
          <w:sz w:val="24"/>
          <w:szCs w:val="24"/>
          <w:lang w:val="kk-KZ"/>
        </w:rPr>
        <w:t>Қалың қар</w:t>
      </w:r>
      <w:r w:rsidRPr="009A03D3">
        <w:rPr>
          <w:rFonts w:ascii="Times New Roman" w:hAnsi="Times New Roman" w:cs="Times New Roman"/>
          <w:sz w:val="24"/>
          <w:szCs w:val="24"/>
          <w:lang w:val="kk-KZ"/>
        </w:rPr>
        <w:t xml:space="preserve"> (5 жағдай) негізінен республиканың оңтүстік-шығысында Алматы облысында байқалды (3 жағдай), жауған қардың мөлшері 21,0–35,0 мм, Түркістан облысында (2 жағдай), жауған қардың мөлшері 22,2–23,0 мм, Абай обылысында (1 жағдай) 12 сағатқа созылатын қалың қардың мөлшері 28,3 мм, сондай-ақ Жамбыл және Жетісу облыстарында (1 жағдайдан) қардың мөлшері 20,4 – 25,4 мм құрады</w:t>
      </w:r>
      <w:r w:rsidR="007C6C1D" w:rsidRPr="009A03D3">
        <w:rPr>
          <w:rFonts w:ascii="Times New Roman" w:hAnsi="Times New Roman" w:cs="Times New Roman"/>
          <w:sz w:val="24"/>
          <w:szCs w:val="24"/>
          <w:lang w:val="kk-KZ"/>
        </w:rPr>
        <w:t xml:space="preserve"> (2.6-кесте).</w:t>
      </w:r>
    </w:p>
    <w:p w:rsidR="00192C24" w:rsidRPr="00410919" w:rsidRDefault="00192C24" w:rsidP="00192C24">
      <w:pPr>
        <w:spacing w:after="0" w:line="240" w:lineRule="auto"/>
        <w:ind w:right="142" w:firstLine="708"/>
        <w:jc w:val="right"/>
        <w:rPr>
          <w:rFonts w:ascii="Times New Roman" w:eastAsia="Times New Roman" w:hAnsi="Times New Roman" w:cs="Times New Roman"/>
          <w:b/>
          <w:bCs/>
          <w:sz w:val="24"/>
          <w:szCs w:val="24"/>
          <w:lang w:val="kk-KZ"/>
        </w:rPr>
      </w:pPr>
      <w:r w:rsidRPr="00410919">
        <w:rPr>
          <w:rFonts w:ascii="Times New Roman" w:eastAsia="Times New Roman" w:hAnsi="Times New Roman" w:cs="Times New Roman"/>
          <w:b/>
          <w:bCs/>
          <w:sz w:val="24"/>
          <w:szCs w:val="24"/>
          <w:lang w:val="kk-KZ"/>
        </w:rPr>
        <w:t>2.6-кесте</w:t>
      </w:r>
    </w:p>
    <w:p w:rsidR="00192C24" w:rsidRPr="003C17B4" w:rsidRDefault="00192C24" w:rsidP="003C17B4">
      <w:pPr>
        <w:spacing w:after="0" w:line="240" w:lineRule="auto"/>
        <w:ind w:right="142" w:firstLine="708"/>
        <w:jc w:val="center"/>
        <w:rPr>
          <w:rFonts w:ascii="Times New Roman" w:eastAsia="Times New Roman" w:hAnsi="Times New Roman" w:cs="Times New Roman"/>
          <w:b/>
          <w:bCs/>
          <w:sz w:val="24"/>
          <w:szCs w:val="24"/>
          <w:lang w:val="kk-KZ"/>
        </w:rPr>
      </w:pPr>
      <w:r w:rsidRPr="00410919">
        <w:rPr>
          <w:rFonts w:ascii="Times New Roman" w:eastAsia="Times New Roman" w:hAnsi="Times New Roman" w:cs="Times New Roman"/>
          <w:b/>
          <w:bCs/>
          <w:sz w:val="24"/>
          <w:szCs w:val="24"/>
          <w:lang w:val="kk-KZ"/>
        </w:rPr>
        <w:t>Қазақстан облыс</w:t>
      </w:r>
      <w:r w:rsidR="009A03D3">
        <w:rPr>
          <w:rFonts w:ascii="Times New Roman" w:eastAsia="Times New Roman" w:hAnsi="Times New Roman" w:cs="Times New Roman"/>
          <w:b/>
          <w:bCs/>
          <w:sz w:val="24"/>
          <w:szCs w:val="24"/>
          <w:lang w:val="kk-KZ"/>
        </w:rPr>
        <w:t>тары бойынша 2024 жылы табиғи</w:t>
      </w:r>
      <w:r w:rsidRPr="00410919">
        <w:rPr>
          <w:rFonts w:ascii="Times New Roman" w:eastAsia="Times New Roman" w:hAnsi="Times New Roman" w:cs="Times New Roman"/>
          <w:b/>
          <w:bCs/>
          <w:sz w:val="24"/>
          <w:szCs w:val="24"/>
          <w:lang w:val="kk-KZ"/>
        </w:rPr>
        <w:t xml:space="preserve"> метеорологиялық құбылыстардың </w:t>
      </w:r>
      <w:r w:rsidR="009A03D3">
        <w:rPr>
          <w:rFonts w:ascii="Times New Roman" w:eastAsia="Times New Roman" w:hAnsi="Times New Roman" w:cs="Times New Roman"/>
          <w:b/>
          <w:bCs/>
          <w:sz w:val="24"/>
          <w:szCs w:val="24"/>
          <w:lang w:val="kk-KZ"/>
        </w:rPr>
        <w:t xml:space="preserve">аймақтар бойынша </w:t>
      </w:r>
      <w:r w:rsidRPr="00410919">
        <w:rPr>
          <w:rFonts w:ascii="Times New Roman" w:eastAsia="Times New Roman" w:hAnsi="Times New Roman" w:cs="Times New Roman"/>
          <w:b/>
          <w:bCs/>
          <w:sz w:val="24"/>
          <w:szCs w:val="24"/>
          <w:lang w:val="kk-KZ"/>
        </w:rPr>
        <w:t>саны</w:t>
      </w:r>
    </w:p>
    <w:tbl>
      <w:tblPr>
        <w:tblStyle w:val="TabBorder1"/>
        <w:tblW w:w="9209" w:type="dxa"/>
        <w:jc w:val="center"/>
        <w:tblLayout w:type="fixed"/>
        <w:tblLook w:val="04A0" w:firstRow="1" w:lastRow="0" w:firstColumn="1" w:lastColumn="0" w:noHBand="0" w:noVBand="1"/>
      </w:tblPr>
      <w:tblGrid>
        <w:gridCol w:w="1838"/>
        <w:gridCol w:w="851"/>
        <w:gridCol w:w="850"/>
        <w:gridCol w:w="851"/>
        <w:gridCol w:w="850"/>
        <w:gridCol w:w="856"/>
        <w:gridCol w:w="1129"/>
        <w:gridCol w:w="850"/>
        <w:gridCol w:w="1134"/>
      </w:tblGrid>
      <w:tr w:rsidR="00192C24" w:rsidRPr="00410919" w:rsidTr="00192C24">
        <w:trPr>
          <w:trHeight w:val="193"/>
          <w:jc w:val="center"/>
        </w:trPr>
        <w:tc>
          <w:tcPr>
            <w:tcW w:w="1838" w:type="dxa"/>
            <w:vMerge w:val="restart"/>
            <w:vAlign w:val="center"/>
          </w:tcPr>
          <w:p w:rsidR="00192C24" w:rsidRPr="00410919" w:rsidRDefault="00192C24" w:rsidP="00192C24">
            <w:pPr>
              <w:jc w:val="center"/>
              <w:rPr>
                <w:rFonts w:ascii="Times New Roman" w:hAnsi="Times New Roman"/>
                <w:b/>
              </w:rPr>
            </w:pPr>
            <w:r w:rsidRPr="00410919">
              <w:rPr>
                <w:rFonts w:ascii="Times New Roman" w:hAnsi="Times New Roman"/>
                <w:b/>
              </w:rPr>
              <w:t>Облыс</w:t>
            </w:r>
          </w:p>
        </w:tc>
        <w:tc>
          <w:tcPr>
            <w:tcW w:w="7371" w:type="dxa"/>
            <w:gridSpan w:val="8"/>
            <w:vAlign w:val="center"/>
          </w:tcPr>
          <w:p w:rsidR="00192C24" w:rsidRPr="00410919" w:rsidRDefault="00865B40" w:rsidP="00192C24">
            <w:pPr>
              <w:jc w:val="center"/>
              <w:rPr>
                <w:rFonts w:ascii="Times New Roman" w:hAnsi="Times New Roman"/>
                <w:b/>
                <w:lang w:val="kk-KZ"/>
              </w:rPr>
            </w:pPr>
            <w:r>
              <w:rPr>
                <w:rFonts w:ascii="Times New Roman" w:hAnsi="Times New Roman"/>
                <w:b/>
                <w:lang w:val="kk-KZ"/>
              </w:rPr>
              <w:t>ТМ</w:t>
            </w:r>
            <w:r w:rsidR="00192C24" w:rsidRPr="00410919">
              <w:rPr>
                <w:rFonts w:ascii="Times New Roman" w:hAnsi="Times New Roman"/>
                <w:b/>
                <w:lang w:val="kk-KZ"/>
              </w:rPr>
              <w:t>Қ атауы</w:t>
            </w:r>
          </w:p>
        </w:tc>
      </w:tr>
      <w:tr w:rsidR="00192C24" w:rsidRPr="00410919" w:rsidTr="00192C24">
        <w:trPr>
          <w:trHeight w:val="806"/>
          <w:jc w:val="center"/>
        </w:trPr>
        <w:tc>
          <w:tcPr>
            <w:tcW w:w="1838" w:type="dxa"/>
            <w:vMerge/>
            <w:vAlign w:val="center"/>
          </w:tcPr>
          <w:p w:rsidR="00192C24" w:rsidRPr="00410919" w:rsidRDefault="00192C24" w:rsidP="00192C24">
            <w:pPr>
              <w:jc w:val="center"/>
              <w:rPr>
                <w:rFonts w:ascii="Times New Roman" w:hAnsi="Times New Roman"/>
                <w:b/>
                <w:i/>
              </w:rPr>
            </w:pPr>
          </w:p>
        </w:tc>
        <w:tc>
          <w:tcPr>
            <w:tcW w:w="851" w:type="dxa"/>
            <w:vAlign w:val="center"/>
          </w:tcPr>
          <w:p w:rsidR="00192C24" w:rsidRPr="00410919" w:rsidRDefault="00192C24" w:rsidP="00192C24">
            <w:pPr>
              <w:ind w:left="-108" w:right="-108"/>
              <w:jc w:val="center"/>
              <w:rPr>
                <w:rFonts w:ascii="Times New Roman" w:hAnsi="Times New Roman"/>
                <w:b/>
                <w:i/>
              </w:rPr>
            </w:pPr>
            <w:r w:rsidRPr="00410919">
              <w:rPr>
                <w:rFonts w:ascii="Times New Roman" w:hAnsi="Times New Roman"/>
                <w:b/>
              </w:rPr>
              <w:t>Өте күшті жел</w:t>
            </w:r>
          </w:p>
        </w:tc>
        <w:tc>
          <w:tcPr>
            <w:tcW w:w="850" w:type="dxa"/>
            <w:vAlign w:val="center"/>
          </w:tcPr>
          <w:p w:rsidR="00192C24" w:rsidRPr="00410919" w:rsidRDefault="00192C24" w:rsidP="00192C24">
            <w:pPr>
              <w:ind w:left="-108" w:right="-108"/>
              <w:jc w:val="center"/>
              <w:rPr>
                <w:rFonts w:ascii="Times New Roman" w:hAnsi="Times New Roman"/>
                <w:b/>
                <w:i/>
              </w:rPr>
            </w:pPr>
            <w:r w:rsidRPr="00410919">
              <w:rPr>
                <w:rFonts w:ascii="Times New Roman" w:hAnsi="Times New Roman"/>
                <w:b/>
              </w:rPr>
              <w:t>Өте қатты боран</w:t>
            </w:r>
          </w:p>
        </w:tc>
        <w:tc>
          <w:tcPr>
            <w:tcW w:w="851" w:type="dxa"/>
            <w:vAlign w:val="center"/>
          </w:tcPr>
          <w:p w:rsidR="00192C24" w:rsidRPr="00410919" w:rsidRDefault="00192C24" w:rsidP="00192C24">
            <w:pPr>
              <w:ind w:left="-108" w:right="-108"/>
              <w:jc w:val="center"/>
              <w:rPr>
                <w:rFonts w:ascii="Times New Roman" w:hAnsi="Times New Roman"/>
                <w:b/>
                <w:i/>
              </w:rPr>
            </w:pPr>
            <w:r w:rsidRPr="00410919">
              <w:rPr>
                <w:rFonts w:ascii="Times New Roman" w:hAnsi="Times New Roman"/>
                <w:b/>
              </w:rPr>
              <w:t>Өте калың тұман</w:t>
            </w:r>
          </w:p>
        </w:tc>
        <w:tc>
          <w:tcPr>
            <w:tcW w:w="850" w:type="dxa"/>
            <w:vAlign w:val="center"/>
          </w:tcPr>
          <w:p w:rsidR="00192C24" w:rsidRPr="00410919" w:rsidRDefault="00192C24" w:rsidP="00192C24">
            <w:pPr>
              <w:ind w:left="-108" w:right="-108"/>
              <w:jc w:val="center"/>
              <w:rPr>
                <w:rFonts w:ascii="Times New Roman" w:hAnsi="Times New Roman"/>
                <w:b/>
                <w:i/>
              </w:rPr>
            </w:pPr>
            <w:r w:rsidRPr="00410919">
              <w:rPr>
                <w:rFonts w:ascii="Times New Roman" w:hAnsi="Times New Roman"/>
                <w:b/>
              </w:rPr>
              <w:t>Өте қатты жаңбыр</w:t>
            </w:r>
          </w:p>
        </w:tc>
        <w:tc>
          <w:tcPr>
            <w:tcW w:w="856" w:type="dxa"/>
            <w:vAlign w:val="center"/>
          </w:tcPr>
          <w:p w:rsidR="00192C24" w:rsidRPr="00410919" w:rsidRDefault="00192C24" w:rsidP="00192C24">
            <w:pPr>
              <w:ind w:left="-108" w:right="-108"/>
              <w:jc w:val="center"/>
              <w:rPr>
                <w:rFonts w:ascii="Times New Roman" w:hAnsi="Times New Roman"/>
                <w:b/>
                <w:i/>
              </w:rPr>
            </w:pPr>
            <w:r w:rsidRPr="00410919">
              <w:rPr>
                <w:rFonts w:ascii="Times New Roman" w:hAnsi="Times New Roman"/>
                <w:b/>
              </w:rPr>
              <w:t xml:space="preserve">Өте </w:t>
            </w:r>
            <w:r w:rsidRPr="00410919">
              <w:rPr>
                <w:rFonts w:ascii="Times New Roman" w:hAnsi="Times New Roman"/>
                <w:b/>
                <w:lang w:val="kk-KZ"/>
              </w:rPr>
              <w:t>күшті</w:t>
            </w:r>
            <w:r w:rsidRPr="00410919">
              <w:rPr>
                <w:rFonts w:ascii="Times New Roman" w:hAnsi="Times New Roman"/>
                <w:b/>
              </w:rPr>
              <w:t xml:space="preserve"> қар</w:t>
            </w:r>
          </w:p>
        </w:tc>
        <w:tc>
          <w:tcPr>
            <w:tcW w:w="1129" w:type="dxa"/>
            <w:vAlign w:val="center"/>
          </w:tcPr>
          <w:p w:rsidR="00192C24" w:rsidRPr="00410919" w:rsidRDefault="00192C24" w:rsidP="00192C24">
            <w:pPr>
              <w:ind w:left="-108" w:right="-108"/>
              <w:jc w:val="center"/>
              <w:rPr>
                <w:rFonts w:ascii="Times New Roman" w:hAnsi="Times New Roman"/>
                <w:b/>
                <w:i/>
              </w:rPr>
            </w:pPr>
            <w:r w:rsidRPr="00410919">
              <w:rPr>
                <w:rFonts w:ascii="Times New Roman" w:hAnsi="Times New Roman"/>
                <w:b/>
              </w:rPr>
              <w:t>Ылғалды қарды түзілімдері</w:t>
            </w:r>
          </w:p>
        </w:tc>
        <w:tc>
          <w:tcPr>
            <w:tcW w:w="850" w:type="dxa"/>
            <w:vAlign w:val="center"/>
          </w:tcPr>
          <w:p w:rsidR="00192C24" w:rsidRPr="00410919" w:rsidRDefault="00192C24" w:rsidP="00192C24">
            <w:pPr>
              <w:ind w:left="-108" w:right="-108"/>
              <w:jc w:val="center"/>
              <w:rPr>
                <w:rFonts w:ascii="Times New Roman" w:hAnsi="Times New Roman"/>
                <w:b/>
                <w:lang w:val="kk-KZ"/>
              </w:rPr>
            </w:pPr>
            <w:r w:rsidRPr="00410919">
              <w:rPr>
                <w:rFonts w:ascii="Times New Roman" w:hAnsi="Times New Roman"/>
                <w:b/>
                <w:lang w:val="kk-KZ"/>
              </w:rPr>
              <w:t>Өте күшті бұршақ</w:t>
            </w:r>
          </w:p>
        </w:tc>
        <w:tc>
          <w:tcPr>
            <w:tcW w:w="1134" w:type="dxa"/>
            <w:vAlign w:val="center"/>
          </w:tcPr>
          <w:p w:rsidR="00192C24" w:rsidRPr="00410919" w:rsidRDefault="00192C24" w:rsidP="00192C24">
            <w:pPr>
              <w:ind w:left="-108" w:right="-108"/>
              <w:jc w:val="center"/>
              <w:rPr>
                <w:rFonts w:ascii="Times New Roman" w:hAnsi="Times New Roman"/>
                <w:b/>
              </w:rPr>
            </w:pPr>
            <w:r w:rsidRPr="00410919">
              <w:rPr>
                <w:rFonts w:ascii="Times New Roman" w:hAnsi="Times New Roman"/>
                <w:b/>
              </w:rPr>
              <w:t>Жалпы саны</w:t>
            </w:r>
          </w:p>
        </w:tc>
      </w:tr>
      <w:tr w:rsidR="00192C24" w:rsidRPr="00410919" w:rsidTr="00192C24">
        <w:trPr>
          <w:trHeight w:val="273"/>
          <w:jc w:val="center"/>
        </w:trPr>
        <w:tc>
          <w:tcPr>
            <w:tcW w:w="1838" w:type="dxa"/>
          </w:tcPr>
          <w:p w:rsidR="00192C24" w:rsidRPr="00D83ABF" w:rsidRDefault="00192C24" w:rsidP="00192C24">
            <w:pPr>
              <w:ind w:right="-108"/>
              <w:rPr>
                <w:rFonts w:ascii="Times New Roman" w:hAnsi="Times New Roman"/>
              </w:rPr>
            </w:pPr>
            <w:r w:rsidRPr="00D83ABF">
              <w:rPr>
                <w:rFonts w:ascii="Times New Roman" w:hAnsi="Times New Roman"/>
              </w:rPr>
              <w:t>Алматы</w:t>
            </w:r>
          </w:p>
        </w:tc>
        <w:tc>
          <w:tcPr>
            <w:tcW w:w="851" w:type="dxa"/>
            <w:shd w:val="clear" w:color="auto" w:fill="auto"/>
            <w:vAlign w:val="center"/>
          </w:tcPr>
          <w:p w:rsidR="00192C24" w:rsidRPr="00410919" w:rsidRDefault="00192C24" w:rsidP="00192C24">
            <w:pPr>
              <w:ind w:right="35"/>
              <w:jc w:val="center"/>
              <w:rPr>
                <w:rFonts w:ascii="Times New Roman" w:hAnsi="Times New Roman"/>
                <w:b/>
              </w:rPr>
            </w:pPr>
            <w:r w:rsidRPr="00410919">
              <w:rPr>
                <w:rFonts w:ascii="Times New Roman" w:hAnsi="Times New Roman"/>
                <w:lang w:val="en-US"/>
              </w:rPr>
              <w:t>25</w:t>
            </w:r>
          </w:p>
        </w:tc>
        <w:tc>
          <w:tcPr>
            <w:tcW w:w="850" w:type="dxa"/>
            <w:shd w:val="clear" w:color="auto" w:fill="auto"/>
            <w:vAlign w:val="center"/>
          </w:tcPr>
          <w:p w:rsidR="00192C24" w:rsidRPr="00410919" w:rsidRDefault="00192C24" w:rsidP="00192C24">
            <w:pPr>
              <w:ind w:right="35"/>
              <w:jc w:val="center"/>
              <w:rPr>
                <w:rFonts w:ascii="Times New Roman" w:hAnsi="Times New Roman"/>
                <w:b/>
              </w:rPr>
            </w:pPr>
            <w:r w:rsidRPr="00410919">
              <w:rPr>
                <w:rFonts w:ascii="Times New Roman" w:hAnsi="Times New Roman"/>
              </w:rPr>
              <w:t>-</w:t>
            </w:r>
          </w:p>
        </w:tc>
        <w:tc>
          <w:tcPr>
            <w:tcW w:w="851" w:type="dxa"/>
            <w:shd w:val="clear" w:color="auto" w:fill="auto"/>
            <w:vAlign w:val="center"/>
          </w:tcPr>
          <w:p w:rsidR="00192C24" w:rsidRPr="00410919" w:rsidRDefault="00192C24" w:rsidP="00192C24">
            <w:pPr>
              <w:ind w:right="35"/>
              <w:jc w:val="center"/>
              <w:rPr>
                <w:rFonts w:ascii="Times New Roman" w:hAnsi="Times New Roman"/>
                <w:b/>
              </w:rPr>
            </w:pPr>
            <w:r w:rsidRPr="00410919">
              <w:rPr>
                <w:rFonts w:ascii="Times New Roman" w:hAnsi="Times New Roman"/>
                <w:lang w:val="kk-KZ"/>
              </w:rPr>
              <w:t>-</w:t>
            </w:r>
          </w:p>
        </w:tc>
        <w:tc>
          <w:tcPr>
            <w:tcW w:w="850" w:type="dxa"/>
            <w:shd w:val="clear" w:color="auto" w:fill="auto"/>
            <w:vAlign w:val="center"/>
          </w:tcPr>
          <w:p w:rsidR="00192C24" w:rsidRPr="00410919" w:rsidRDefault="00192C24" w:rsidP="00192C24">
            <w:pPr>
              <w:ind w:right="35"/>
              <w:jc w:val="center"/>
              <w:rPr>
                <w:rFonts w:ascii="Times New Roman" w:hAnsi="Times New Roman"/>
                <w:b/>
              </w:rPr>
            </w:pPr>
            <w:r w:rsidRPr="00410919">
              <w:rPr>
                <w:rFonts w:ascii="Times New Roman" w:hAnsi="Times New Roman"/>
                <w:lang w:val="en-US"/>
              </w:rPr>
              <w:t>14</w:t>
            </w:r>
          </w:p>
        </w:tc>
        <w:tc>
          <w:tcPr>
            <w:tcW w:w="856" w:type="dxa"/>
            <w:shd w:val="clear" w:color="auto" w:fill="auto"/>
            <w:vAlign w:val="center"/>
          </w:tcPr>
          <w:p w:rsidR="00192C24" w:rsidRPr="00410919" w:rsidRDefault="00192C24" w:rsidP="00192C24">
            <w:pPr>
              <w:ind w:right="35"/>
              <w:jc w:val="center"/>
              <w:rPr>
                <w:rFonts w:ascii="Times New Roman" w:hAnsi="Times New Roman"/>
                <w:b/>
              </w:rPr>
            </w:pPr>
            <w:r w:rsidRPr="00410919">
              <w:rPr>
                <w:rFonts w:ascii="Times New Roman" w:hAnsi="Times New Roman"/>
                <w:lang w:val="kk-KZ"/>
              </w:rPr>
              <w:t>3</w:t>
            </w:r>
          </w:p>
        </w:tc>
        <w:tc>
          <w:tcPr>
            <w:tcW w:w="1129" w:type="dxa"/>
            <w:shd w:val="clear" w:color="auto" w:fill="auto"/>
            <w:vAlign w:val="center"/>
          </w:tcPr>
          <w:p w:rsidR="00192C24" w:rsidRPr="00410919" w:rsidRDefault="00192C24" w:rsidP="00192C24">
            <w:pPr>
              <w:ind w:right="35"/>
              <w:jc w:val="center"/>
              <w:rPr>
                <w:rFonts w:ascii="Times New Roman" w:hAnsi="Times New Roman"/>
                <w:b/>
              </w:rPr>
            </w:pPr>
            <w:r w:rsidRPr="00410919">
              <w:rPr>
                <w:rFonts w:ascii="Times New Roman" w:hAnsi="Times New Roman"/>
                <w:lang w:val="kk-KZ"/>
              </w:rPr>
              <w:t>-</w:t>
            </w:r>
          </w:p>
        </w:tc>
        <w:tc>
          <w:tcPr>
            <w:tcW w:w="850" w:type="dxa"/>
          </w:tcPr>
          <w:p w:rsidR="00192C24" w:rsidRPr="00410919" w:rsidRDefault="00192C24" w:rsidP="00192C24">
            <w:pPr>
              <w:ind w:right="35"/>
              <w:jc w:val="center"/>
              <w:rPr>
                <w:rFonts w:ascii="Times New Roman" w:hAnsi="Times New Roman"/>
                <w:b/>
                <w:lang w:val="kk-KZ"/>
              </w:rPr>
            </w:pPr>
            <w:r w:rsidRPr="00410919">
              <w:rPr>
                <w:rFonts w:ascii="Times New Roman" w:hAnsi="Times New Roman"/>
                <w:lang w:val="kk-KZ"/>
              </w:rPr>
              <w:t>-</w:t>
            </w:r>
          </w:p>
        </w:tc>
        <w:tc>
          <w:tcPr>
            <w:tcW w:w="1134" w:type="dxa"/>
            <w:shd w:val="clear" w:color="auto" w:fill="auto"/>
            <w:vAlign w:val="center"/>
          </w:tcPr>
          <w:p w:rsidR="00192C24" w:rsidRPr="00410919" w:rsidRDefault="00192C24" w:rsidP="00192C24">
            <w:pPr>
              <w:ind w:right="35"/>
              <w:jc w:val="center"/>
              <w:rPr>
                <w:rFonts w:ascii="Times New Roman" w:hAnsi="Times New Roman"/>
                <w:b/>
                <w:lang w:val="kk-KZ"/>
              </w:rPr>
            </w:pPr>
            <w:r w:rsidRPr="00410919">
              <w:rPr>
                <w:rFonts w:ascii="Times New Roman" w:hAnsi="Times New Roman"/>
                <w:b/>
                <w:lang w:val="kk-KZ"/>
              </w:rPr>
              <w:t>42</w:t>
            </w:r>
          </w:p>
        </w:tc>
      </w:tr>
      <w:tr w:rsidR="00192C24" w:rsidRPr="00410919" w:rsidTr="00192C24">
        <w:trPr>
          <w:trHeight w:val="171"/>
          <w:jc w:val="center"/>
        </w:trPr>
        <w:tc>
          <w:tcPr>
            <w:tcW w:w="1838" w:type="dxa"/>
          </w:tcPr>
          <w:p w:rsidR="00192C24" w:rsidRPr="00D83ABF" w:rsidRDefault="00192C24" w:rsidP="00192C24">
            <w:pPr>
              <w:ind w:left="-57" w:right="-108"/>
              <w:rPr>
                <w:rFonts w:ascii="Times New Roman" w:hAnsi="Times New Roman"/>
              </w:rPr>
            </w:pPr>
            <w:r w:rsidRPr="00D83ABF">
              <w:rPr>
                <w:rFonts w:ascii="Times New Roman" w:hAnsi="Times New Roman"/>
              </w:rPr>
              <w:t>Ақмола</w:t>
            </w:r>
          </w:p>
        </w:tc>
        <w:tc>
          <w:tcPr>
            <w:tcW w:w="851"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en-US"/>
              </w:rPr>
              <w:t>6</w:t>
            </w:r>
          </w:p>
        </w:tc>
        <w:tc>
          <w:tcPr>
            <w:tcW w:w="850"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en-US"/>
              </w:rPr>
              <w:t>4</w:t>
            </w:r>
          </w:p>
        </w:tc>
        <w:tc>
          <w:tcPr>
            <w:tcW w:w="851"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850"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en-US"/>
              </w:rPr>
              <w:t>1</w:t>
            </w:r>
          </w:p>
        </w:tc>
        <w:tc>
          <w:tcPr>
            <w:tcW w:w="856"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1129"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850" w:type="dxa"/>
          </w:tcPr>
          <w:p w:rsidR="00192C24" w:rsidRPr="00410919" w:rsidRDefault="00192C24" w:rsidP="00192C24">
            <w:pPr>
              <w:ind w:right="35"/>
              <w:jc w:val="center"/>
              <w:rPr>
                <w:rFonts w:ascii="Times New Roman" w:hAnsi="Times New Roman"/>
                <w:lang w:val="kk-KZ"/>
              </w:rPr>
            </w:pPr>
            <w:r w:rsidRPr="00410919">
              <w:rPr>
                <w:rFonts w:ascii="Times New Roman" w:hAnsi="Times New Roman"/>
                <w:lang w:val="kk-KZ"/>
              </w:rPr>
              <w:t>-</w:t>
            </w:r>
          </w:p>
        </w:tc>
        <w:tc>
          <w:tcPr>
            <w:tcW w:w="1134" w:type="dxa"/>
            <w:shd w:val="clear" w:color="auto" w:fill="auto"/>
            <w:vAlign w:val="center"/>
          </w:tcPr>
          <w:p w:rsidR="00192C24" w:rsidRPr="00410919" w:rsidRDefault="00192C24" w:rsidP="00192C24">
            <w:pPr>
              <w:ind w:right="35"/>
              <w:jc w:val="center"/>
              <w:rPr>
                <w:rFonts w:ascii="Times New Roman" w:hAnsi="Times New Roman"/>
                <w:b/>
                <w:lang w:val="kk-KZ"/>
              </w:rPr>
            </w:pPr>
            <w:r w:rsidRPr="00410919">
              <w:rPr>
                <w:rFonts w:ascii="Times New Roman" w:hAnsi="Times New Roman"/>
                <w:b/>
                <w:lang w:val="kk-KZ"/>
              </w:rPr>
              <w:t>11</w:t>
            </w:r>
          </w:p>
        </w:tc>
      </w:tr>
      <w:tr w:rsidR="00192C24" w:rsidRPr="00410919" w:rsidTr="00192C24">
        <w:trPr>
          <w:trHeight w:val="193"/>
          <w:jc w:val="center"/>
        </w:trPr>
        <w:tc>
          <w:tcPr>
            <w:tcW w:w="1838" w:type="dxa"/>
          </w:tcPr>
          <w:p w:rsidR="00192C24" w:rsidRPr="00D83ABF" w:rsidRDefault="00192C24" w:rsidP="00192C24">
            <w:pPr>
              <w:ind w:left="-57" w:right="-108"/>
              <w:rPr>
                <w:rFonts w:ascii="Times New Roman" w:hAnsi="Times New Roman"/>
              </w:rPr>
            </w:pPr>
            <w:r w:rsidRPr="00D83ABF">
              <w:rPr>
                <w:rFonts w:ascii="Times New Roman" w:hAnsi="Times New Roman"/>
              </w:rPr>
              <w:t>Ақтөбе</w:t>
            </w:r>
          </w:p>
        </w:tc>
        <w:tc>
          <w:tcPr>
            <w:tcW w:w="851"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rPr>
              <w:t>-</w:t>
            </w:r>
          </w:p>
        </w:tc>
        <w:tc>
          <w:tcPr>
            <w:tcW w:w="850"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en-US"/>
              </w:rPr>
              <w:t>13</w:t>
            </w:r>
          </w:p>
        </w:tc>
        <w:tc>
          <w:tcPr>
            <w:tcW w:w="851"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850"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en-US"/>
              </w:rPr>
              <w:t>2</w:t>
            </w:r>
          </w:p>
        </w:tc>
        <w:tc>
          <w:tcPr>
            <w:tcW w:w="856"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1129"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2</w:t>
            </w:r>
          </w:p>
        </w:tc>
        <w:tc>
          <w:tcPr>
            <w:tcW w:w="850" w:type="dxa"/>
          </w:tcPr>
          <w:p w:rsidR="00192C24" w:rsidRPr="00410919" w:rsidRDefault="00192C24" w:rsidP="00192C24">
            <w:pPr>
              <w:ind w:right="35"/>
              <w:jc w:val="center"/>
              <w:rPr>
                <w:rFonts w:ascii="Times New Roman" w:hAnsi="Times New Roman"/>
                <w:b/>
                <w:lang w:val="kk-KZ"/>
              </w:rPr>
            </w:pPr>
            <w:r w:rsidRPr="00410919">
              <w:rPr>
                <w:rFonts w:ascii="Times New Roman" w:hAnsi="Times New Roman"/>
                <w:lang w:val="kk-KZ"/>
              </w:rPr>
              <w:t>1</w:t>
            </w:r>
          </w:p>
        </w:tc>
        <w:tc>
          <w:tcPr>
            <w:tcW w:w="1134" w:type="dxa"/>
            <w:shd w:val="clear" w:color="auto" w:fill="auto"/>
            <w:vAlign w:val="center"/>
          </w:tcPr>
          <w:p w:rsidR="00192C24" w:rsidRPr="00410919" w:rsidRDefault="00192C24" w:rsidP="00192C24">
            <w:pPr>
              <w:ind w:right="35"/>
              <w:jc w:val="center"/>
              <w:rPr>
                <w:rFonts w:ascii="Times New Roman" w:hAnsi="Times New Roman"/>
                <w:b/>
                <w:lang w:val="kk-KZ"/>
              </w:rPr>
            </w:pPr>
            <w:r w:rsidRPr="00410919">
              <w:rPr>
                <w:rFonts w:ascii="Times New Roman" w:hAnsi="Times New Roman"/>
                <w:b/>
                <w:lang w:val="kk-KZ"/>
              </w:rPr>
              <w:t>18</w:t>
            </w:r>
          </w:p>
        </w:tc>
      </w:tr>
      <w:tr w:rsidR="00192C24" w:rsidRPr="00410919" w:rsidTr="00192C24">
        <w:trPr>
          <w:trHeight w:val="193"/>
          <w:jc w:val="center"/>
        </w:trPr>
        <w:tc>
          <w:tcPr>
            <w:tcW w:w="1838" w:type="dxa"/>
          </w:tcPr>
          <w:p w:rsidR="00192C24" w:rsidRPr="00D83ABF" w:rsidRDefault="00192C24" w:rsidP="00192C24">
            <w:pPr>
              <w:ind w:left="-57" w:right="-108"/>
              <w:rPr>
                <w:rFonts w:ascii="Times New Roman" w:hAnsi="Times New Roman"/>
              </w:rPr>
            </w:pPr>
            <w:r w:rsidRPr="00D83ABF">
              <w:rPr>
                <w:rFonts w:ascii="Times New Roman" w:hAnsi="Times New Roman"/>
              </w:rPr>
              <w:t>Атырау</w:t>
            </w:r>
          </w:p>
        </w:tc>
        <w:tc>
          <w:tcPr>
            <w:tcW w:w="851"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en-US"/>
              </w:rPr>
              <w:t>-</w:t>
            </w:r>
          </w:p>
        </w:tc>
        <w:tc>
          <w:tcPr>
            <w:tcW w:w="850"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en-US"/>
              </w:rPr>
              <w:t>-</w:t>
            </w:r>
          </w:p>
        </w:tc>
        <w:tc>
          <w:tcPr>
            <w:tcW w:w="851"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850"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en-US"/>
              </w:rPr>
              <w:t>-</w:t>
            </w:r>
          </w:p>
        </w:tc>
        <w:tc>
          <w:tcPr>
            <w:tcW w:w="856"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1129"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850" w:type="dxa"/>
          </w:tcPr>
          <w:p w:rsidR="00192C24" w:rsidRPr="00410919" w:rsidRDefault="00192C24" w:rsidP="00192C24">
            <w:pPr>
              <w:ind w:right="35"/>
              <w:jc w:val="center"/>
              <w:rPr>
                <w:rFonts w:ascii="Times New Roman" w:hAnsi="Times New Roman"/>
                <w:b/>
                <w:lang w:val="kk-KZ"/>
              </w:rPr>
            </w:pPr>
            <w:r w:rsidRPr="00410919">
              <w:rPr>
                <w:rFonts w:ascii="Times New Roman" w:hAnsi="Times New Roman"/>
                <w:lang w:val="kk-KZ"/>
              </w:rPr>
              <w:t>-</w:t>
            </w:r>
          </w:p>
        </w:tc>
        <w:tc>
          <w:tcPr>
            <w:tcW w:w="1134" w:type="dxa"/>
            <w:shd w:val="clear" w:color="auto" w:fill="auto"/>
            <w:vAlign w:val="center"/>
          </w:tcPr>
          <w:p w:rsidR="00192C24" w:rsidRPr="00410919" w:rsidRDefault="00192C24" w:rsidP="00192C24">
            <w:pPr>
              <w:ind w:right="35"/>
              <w:jc w:val="center"/>
              <w:rPr>
                <w:rFonts w:ascii="Times New Roman" w:hAnsi="Times New Roman"/>
                <w:b/>
                <w:lang w:val="kk-KZ"/>
              </w:rPr>
            </w:pPr>
            <w:r w:rsidRPr="00410919">
              <w:rPr>
                <w:rFonts w:ascii="Times New Roman" w:hAnsi="Times New Roman"/>
                <w:b/>
                <w:lang w:val="kk-KZ"/>
              </w:rPr>
              <w:t>0</w:t>
            </w:r>
          </w:p>
        </w:tc>
      </w:tr>
      <w:tr w:rsidR="00192C24" w:rsidRPr="00410919" w:rsidTr="00192C24">
        <w:trPr>
          <w:trHeight w:val="193"/>
          <w:jc w:val="center"/>
        </w:trPr>
        <w:tc>
          <w:tcPr>
            <w:tcW w:w="1838" w:type="dxa"/>
          </w:tcPr>
          <w:p w:rsidR="00192C24" w:rsidRPr="00D83ABF" w:rsidRDefault="00192C24" w:rsidP="00192C24">
            <w:pPr>
              <w:ind w:left="-57" w:right="-108"/>
              <w:rPr>
                <w:rFonts w:ascii="Times New Roman" w:hAnsi="Times New Roman"/>
              </w:rPr>
            </w:pPr>
            <w:r w:rsidRPr="00D83ABF">
              <w:rPr>
                <w:rFonts w:ascii="Times New Roman" w:hAnsi="Times New Roman"/>
              </w:rPr>
              <w:t>Абай</w:t>
            </w:r>
          </w:p>
        </w:tc>
        <w:tc>
          <w:tcPr>
            <w:tcW w:w="851"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en-US"/>
              </w:rPr>
              <w:t>1</w:t>
            </w:r>
          </w:p>
        </w:tc>
        <w:tc>
          <w:tcPr>
            <w:tcW w:w="850"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en-US"/>
              </w:rPr>
              <w:t>2</w:t>
            </w:r>
          </w:p>
        </w:tc>
        <w:tc>
          <w:tcPr>
            <w:tcW w:w="851"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850"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en-US"/>
              </w:rPr>
              <w:t>1</w:t>
            </w:r>
          </w:p>
        </w:tc>
        <w:tc>
          <w:tcPr>
            <w:tcW w:w="856"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1</w:t>
            </w:r>
          </w:p>
        </w:tc>
        <w:tc>
          <w:tcPr>
            <w:tcW w:w="1129"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850" w:type="dxa"/>
          </w:tcPr>
          <w:p w:rsidR="00192C24" w:rsidRPr="00410919" w:rsidRDefault="00192C24" w:rsidP="00192C24">
            <w:pPr>
              <w:ind w:right="35"/>
              <w:jc w:val="center"/>
              <w:rPr>
                <w:rFonts w:ascii="Times New Roman" w:hAnsi="Times New Roman"/>
                <w:b/>
                <w:lang w:val="kk-KZ"/>
              </w:rPr>
            </w:pPr>
            <w:r w:rsidRPr="00410919">
              <w:rPr>
                <w:rFonts w:ascii="Times New Roman" w:hAnsi="Times New Roman"/>
                <w:lang w:val="kk-KZ"/>
              </w:rPr>
              <w:t>-</w:t>
            </w:r>
          </w:p>
        </w:tc>
        <w:tc>
          <w:tcPr>
            <w:tcW w:w="1134" w:type="dxa"/>
            <w:shd w:val="clear" w:color="auto" w:fill="auto"/>
            <w:vAlign w:val="center"/>
          </w:tcPr>
          <w:p w:rsidR="00192C24" w:rsidRPr="00410919" w:rsidRDefault="00192C24" w:rsidP="00192C24">
            <w:pPr>
              <w:ind w:right="35"/>
              <w:jc w:val="center"/>
              <w:rPr>
                <w:rFonts w:ascii="Times New Roman" w:hAnsi="Times New Roman"/>
                <w:b/>
                <w:lang w:val="kk-KZ"/>
              </w:rPr>
            </w:pPr>
            <w:r w:rsidRPr="00410919">
              <w:rPr>
                <w:rFonts w:ascii="Times New Roman" w:hAnsi="Times New Roman"/>
                <w:b/>
                <w:lang w:val="kk-KZ"/>
              </w:rPr>
              <w:t>5</w:t>
            </w:r>
          </w:p>
        </w:tc>
      </w:tr>
      <w:tr w:rsidR="00192C24" w:rsidRPr="00410919" w:rsidTr="00192C24">
        <w:trPr>
          <w:trHeight w:val="193"/>
          <w:jc w:val="center"/>
        </w:trPr>
        <w:tc>
          <w:tcPr>
            <w:tcW w:w="1838" w:type="dxa"/>
          </w:tcPr>
          <w:p w:rsidR="00192C24" w:rsidRPr="00D83ABF" w:rsidRDefault="00192C24" w:rsidP="00192C24">
            <w:pPr>
              <w:ind w:left="-57" w:right="-108"/>
              <w:rPr>
                <w:rFonts w:ascii="Times New Roman" w:hAnsi="Times New Roman"/>
              </w:rPr>
            </w:pPr>
            <w:r w:rsidRPr="00D83ABF">
              <w:rPr>
                <w:rFonts w:ascii="Times New Roman" w:hAnsi="Times New Roman"/>
              </w:rPr>
              <w:t>Шығыс</w:t>
            </w:r>
            <w:r w:rsidRPr="00D83ABF">
              <w:rPr>
                <w:rFonts w:ascii="Times New Roman" w:hAnsi="Times New Roman"/>
                <w:lang w:val="kk-KZ"/>
              </w:rPr>
              <w:t xml:space="preserve"> </w:t>
            </w:r>
            <w:r w:rsidRPr="00D83ABF">
              <w:rPr>
                <w:rFonts w:ascii="Times New Roman" w:hAnsi="Times New Roman"/>
              </w:rPr>
              <w:t>Қазақстан</w:t>
            </w:r>
          </w:p>
        </w:tc>
        <w:tc>
          <w:tcPr>
            <w:tcW w:w="851"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en-US"/>
              </w:rPr>
              <w:t>-</w:t>
            </w:r>
          </w:p>
        </w:tc>
        <w:tc>
          <w:tcPr>
            <w:tcW w:w="850"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en-US"/>
              </w:rPr>
              <w:t>-</w:t>
            </w:r>
          </w:p>
        </w:tc>
        <w:tc>
          <w:tcPr>
            <w:tcW w:w="851"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850"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en-US"/>
              </w:rPr>
              <w:t>1</w:t>
            </w:r>
          </w:p>
        </w:tc>
        <w:tc>
          <w:tcPr>
            <w:tcW w:w="856"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1129"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850" w:type="dxa"/>
          </w:tcPr>
          <w:p w:rsidR="00192C24" w:rsidRPr="00410919" w:rsidRDefault="00192C24" w:rsidP="00192C24">
            <w:pPr>
              <w:ind w:right="35"/>
              <w:jc w:val="center"/>
              <w:rPr>
                <w:rFonts w:ascii="Times New Roman" w:hAnsi="Times New Roman"/>
                <w:lang w:val="kk-KZ"/>
              </w:rPr>
            </w:pPr>
            <w:r w:rsidRPr="00410919">
              <w:rPr>
                <w:rFonts w:ascii="Times New Roman" w:hAnsi="Times New Roman"/>
                <w:lang w:val="kk-KZ"/>
              </w:rPr>
              <w:t>-</w:t>
            </w:r>
          </w:p>
        </w:tc>
        <w:tc>
          <w:tcPr>
            <w:tcW w:w="1134" w:type="dxa"/>
            <w:shd w:val="clear" w:color="auto" w:fill="auto"/>
            <w:vAlign w:val="center"/>
          </w:tcPr>
          <w:p w:rsidR="00192C24" w:rsidRPr="00410919" w:rsidRDefault="00192C24" w:rsidP="00192C24">
            <w:pPr>
              <w:ind w:right="35"/>
              <w:jc w:val="center"/>
              <w:rPr>
                <w:rFonts w:ascii="Times New Roman" w:hAnsi="Times New Roman"/>
                <w:b/>
              </w:rPr>
            </w:pPr>
            <w:r w:rsidRPr="00410919">
              <w:rPr>
                <w:rFonts w:ascii="Times New Roman" w:hAnsi="Times New Roman"/>
                <w:b/>
                <w:lang w:val="kk-KZ"/>
              </w:rPr>
              <w:t>1</w:t>
            </w:r>
          </w:p>
        </w:tc>
      </w:tr>
      <w:tr w:rsidR="00192C24" w:rsidRPr="00410919" w:rsidTr="00192C24">
        <w:trPr>
          <w:trHeight w:val="193"/>
          <w:jc w:val="center"/>
        </w:trPr>
        <w:tc>
          <w:tcPr>
            <w:tcW w:w="1838" w:type="dxa"/>
          </w:tcPr>
          <w:p w:rsidR="00192C24" w:rsidRPr="00D83ABF" w:rsidRDefault="00192C24" w:rsidP="00192C24">
            <w:pPr>
              <w:ind w:left="-57" w:right="-108"/>
              <w:rPr>
                <w:rFonts w:ascii="Times New Roman" w:hAnsi="Times New Roman"/>
              </w:rPr>
            </w:pPr>
            <w:r w:rsidRPr="00D83ABF">
              <w:rPr>
                <w:rFonts w:ascii="Times New Roman" w:hAnsi="Times New Roman"/>
              </w:rPr>
              <w:t>Жамбыл</w:t>
            </w:r>
          </w:p>
        </w:tc>
        <w:tc>
          <w:tcPr>
            <w:tcW w:w="851"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en-US"/>
              </w:rPr>
              <w:t>12</w:t>
            </w:r>
          </w:p>
        </w:tc>
        <w:tc>
          <w:tcPr>
            <w:tcW w:w="850"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en-US"/>
              </w:rPr>
              <w:t>-</w:t>
            </w:r>
          </w:p>
        </w:tc>
        <w:tc>
          <w:tcPr>
            <w:tcW w:w="851"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850"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856"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1</w:t>
            </w:r>
          </w:p>
        </w:tc>
        <w:tc>
          <w:tcPr>
            <w:tcW w:w="1129"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rPr>
              <w:t>-</w:t>
            </w:r>
          </w:p>
        </w:tc>
        <w:tc>
          <w:tcPr>
            <w:tcW w:w="850" w:type="dxa"/>
          </w:tcPr>
          <w:p w:rsidR="00192C24" w:rsidRPr="00410919" w:rsidRDefault="00192C24" w:rsidP="00192C24">
            <w:pPr>
              <w:ind w:right="35"/>
              <w:jc w:val="center"/>
              <w:rPr>
                <w:rFonts w:ascii="Times New Roman" w:hAnsi="Times New Roman"/>
                <w:b/>
                <w:lang w:val="kk-KZ"/>
              </w:rPr>
            </w:pPr>
            <w:r w:rsidRPr="00410919">
              <w:rPr>
                <w:rFonts w:ascii="Times New Roman" w:hAnsi="Times New Roman"/>
                <w:lang w:val="kk-KZ"/>
              </w:rPr>
              <w:t>-</w:t>
            </w:r>
          </w:p>
        </w:tc>
        <w:tc>
          <w:tcPr>
            <w:tcW w:w="1134" w:type="dxa"/>
            <w:shd w:val="clear" w:color="auto" w:fill="auto"/>
            <w:vAlign w:val="center"/>
          </w:tcPr>
          <w:p w:rsidR="00192C24" w:rsidRPr="00410919" w:rsidRDefault="00192C24" w:rsidP="00192C24">
            <w:pPr>
              <w:ind w:right="35"/>
              <w:jc w:val="center"/>
              <w:rPr>
                <w:rFonts w:ascii="Times New Roman" w:hAnsi="Times New Roman"/>
                <w:b/>
                <w:lang w:val="kk-KZ"/>
              </w:rPr>
            </w:pPr>
            <w:r w:rsidRPr="00410919">
              <w:rPr>
                <w:rFonts w:ascii="Times New Roman" w:hAnsi="Times New Roman"/>
                <w:b/>
                <w:lang w:val="kk-KZ"/>
              </w:rPr>
              <w:t>13</w:t>
            </w:r>
          </w:p>
        </w:tc>
      </w:tr>
      <w:tr w:rsidR="00192C24" w:rsidRPr="00410919" w:rsidTr="00192C24">
        <w:trPr>
          <w:trHeight w:val="193"/>
          <w:jc w:val="center"/>
        </w:trPr>
        <w:tc>
          <w:tcPr>
            <w:tcW w:w="1838" w:type="dxa"/>
          </w:tcPr>
          <w:p w:rsidR="00192C24" w:rsidRPr="00D83ABF" w:rsidRDefault="00192C24" w:rsidP="00192C24">
            <w:pPr>
              <w:ind w:left="-57" w:right="-108"/>
              <w:rPr>
                <w:rFonts w:ascii="Times New Roman" w:hAnsi="Times New Roman"/>
              </w:rPr>
            </w:pPr>
            <w:r w:rsidRPr="00D83ABF">
              <w:rPr>
                <w:rFonts w:ascii="Times New Roman" w:hAnsi="Times New Roman"/>
              </w:rPr>
              <w:t>Жетісу</w:t>
            </w:r>
          </w:p>
        </w:tc>
        <w:tc>
          <w:tcPr>
            <w:tcW w:w="851"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en-US"/>
              </w:rPr>
              <w:t>45</w:t>
            </w:r>
          </w:p>
        </w:tc>
        <w:tc>
          <w:tcPr>
            <w:tcW w:w="850"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en-US"/>
              </w:rPr>
              <w:t>-</w:t>
            </w:r>
          </w:p>
        </w:tc>
        <w:tc>
          <w:tcPr>
            <w:tcW w:w="851"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850"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856"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1</w:t>
            </w:r>
          </w:p>
        </w:tc>
        <w:tc>
          <w:tcPr>
            <w:tcW w:w="1129"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850" w:type="dxa"/>
          </w:tcPr>
          <w:p w:rsidR="00192C24" w:rsidRPr="00410919" w:rsidRDefault="00192C24" w:rsidP="00192C24">
            <w:pPr>
              <w:ind w:right="35"/>
              <w:jc w:val="center"/>
              <w:rPr>
                <w:rFonts w:ascii="Times New Roman" w:hAnsi="Times New Roman"/>
                <w:b/>
              </w:rPr>
            </w:pPr>
            <w:r w:rsidRPr="00410919">
              <w:rPr>
                <w:rFonts w:ascii="Times New Roman" w:hAnsi="Times New Roman"/>
                <w:lang w:val="kk-KZ"/>
              </w:rPr>
              <w:t>-</w:t>
            </w:r>
          </w:p>
        </w:tc>
        <w:tc>
          <w:tcPr>
            <w:tcW w:w="1134" w:type="dxa"/>
            <w:shd w:val="clear" w:color="auto" w:fill="auto"/>
            <w:vAlign w:val="center"/>
          </w:tcPr>
          <w:p w:rsidR="00192C24" w:rsidRPr="00410919" w:rsidRDefault="00192C24" w:rsidP="00192C24">
            <w:pPr>
              <w:ind w:right="35"/>
              <w:jc w:val="center"/>
              <w:rPr>
                <w:rFonts w:ascii="Times New Roman" w:hAnsi="Times New Roman"/>
                <w:b/>
                <w:lang w:val="kk-KZ"/>
              </w:rPr>
            </w:pPr>
            <w:r w:rsidRPr="00410919">
              <w:rPr>
                <w:rFonts w:ascii="Times New Roman" w:hAnsi="Times New Roman"/>
                <w:b/>
                <w:lang w:val="kk-KZ"/>
              </w:rPr>
              <w:t>46</w:t>
            </w:r>
          </w:p>
        </w:tc>
      </w:tr>
      <w:tr w:rsidR="00192C24" w:rsidRPr="00410919" w:rsidTr="00192C24">
        <w:trPr>
          <w:trHeight w:val="193"/>
          <w:jc w:val="center"/>
        </w:trPr>
        <w:tc>
          <w:tcPr>
            <w:tcW w:w="1838" w:type="dxa"/>
          </w:tcPr>
          <w:p w:rsidR="00192C24" w:rsidRPr="00D83ABF" w:rsidRDefault="00192C24" w:rsidP="00192C24">
            <w:pPr>
              <w:ind w:left="-57" w:right="-108"/>
              <w:rPr>
                <w:rFonts w:ascii="Times New Roman" w:hAnsi="Times New Roman"/>
              </w:rPr>
            </w:pPr>
            <w:r w:rsidRPr="00D83ABF">
              <w:rPr>
                <w:rFonts w:ascii="Times New Roman" w:hAnsi="Times New Roman"/>
              </w:rPr>
              <w:t>Батыс</w:t>
            </w:r>
            <w:r w:rsidRPr="00D83ABF">
              <w:rPr>
                <w:rFonts w:ascii="Times New Roman" w:hAnsi="Times New Roman"/>
                <w:lang w:val="kk-KZ"/>
              </w:rPr>
              <w:t xml:space="preserve"> </w:t>
            </w:r>
            <w:r w:rsidRPr="00D83ABF">
              <w:rPr>
                <w:rFonts w:ascii="Times New Roman" w:hAnsi="Times New Roman"/>
              </w:rPr>
              <w:t xml:space="preserve">Қазақстан </w:t>
            </w:r>
          </w:p>
        </w:tc>
        <w:tc>
          <w:tcPr>
            <w:tcW w:w="851"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rPr>
              <w:t>-</w:t>
            </w:r>
          </w:p>
        </w:tc>
        <w:tc>
          <w:tcPr>
            <w:tcW w:w="850"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en-US"/>
              </w:rPr>
              <w:t>2</w:t>
            </w:r>
          </w:p>
        </w:tc>
        <w:tc>
          <w:tcPr>
            <w:tcW w:w="851"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850"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856"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1129"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850" w:type="dxa"/>
          </w:tcPr>
          <w:p w:rsidR="00192C24" w:rsidRPr="00410919" w:rsidRDefault="00192C24" w:rsidP="00192C24">
            <w:pPr>
              <w:ind w:right="35"/>
              <w:jc w:val="center"/>
              <w:rPr>
                <w:rFonts w:ascii="Times New Roman" w:hAnsi="Times New Roman"/>
                <w:b/>
              </w:rPr>
            </w:pPr>
            <w:r w:rsidRPr="00410919">
              <w:rPr>
                <w:rFonts w:ascii="Times New Roman" w:hAnsi="Times New Roman"/>
                <w:lang w:val="kk-KZ"/>
              </w:rPr>
              <w:t>-</w:t>
            </w:r>
          </w:p>
        </w:tc>
        <w:tc>
          <w:tcPr>
            <w:tcW w:w="1134" w:type="dxa"/>
            <w:shd w:val="clear" w:color="auto" w:fill="auto"/>
            <w:vAlign w:val="center"/>
          </w:tcPr>
          <w:p w:rsidR="00192C24" w:rsidRPr="00410919" w:rsidRDefault="00192C24" w:rsidP="00192C24">
            <w:pPr>
              <w:ind w:right="35"/>
              <w:jc w:val="center"/>
              <w:rPr>
                <w:rFonts w:ascii="Times New Roman" w:hAnsi="Times New Roman"/>
                <w:b/>
                <w:lang w:val="kk-KZ"/>
              </w:rPr>
            </w:pPr>
            <w:r w:rsidRPr="00410919">
              <w:rPr>
                <w:rFonts w:ascii="Times New Roman" w:hAnsi="Times New Roman"/>
                <w:b/>
                <w:lang w:val="kk-KZ"/>
              </w:rPr>
              <w:t>2</w:t>
            </w:r>
          </w:p>
        </w:tc>
      </w:tr>
      <w:tr w:rsidR="00192C24" w:rsidRPr="00410919" w:rsidTr="00192C24">
        <w:trPr>
          <w:trHeight w:val="193"/>
          <w:jc w:val="center"/>
        </w:trPr>
        <w:tc>
          <w:tcPr>
            <w:tcW w:w="1838" w:type="dxa"/>
          </w:tcPr>
          <w:p w:rsidR="00192C24" w:rsidRPr="00D83ABF" w:rsidRDefault="00192C24" w:rsidP="00192C24">
            <w:pPr>
              <w:ind w:left="-57" w:right="-108"/>
              <w:rPr>
                <w:rFonts w:ascii="Times New Roman" w:hAnsi="Times New Roman"/>
              </w:rPr>
            </w:pPr>
            <w:r w:rsidRPr="00D83ABF">
              <w:rPr>
                <w:rFonts w:ascii="Times New Roman" w:hAnsi="Times New Roman"/>
              </w:rPr>
              <w:t>Қарағанды</w:t>
            </w:r>
          </w:p>
        </w:tc>
        <w:tc>
          <w:tcPr>
            <w:tcW w:w="851"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en-US"/>
              </w:rPr>
              <w:t>7</w:t>
            </w:r>
          </w:p>
        </w:tc>
        <w:tc>
          <w:tcPr>
            <w:tcW w:w="850"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en-US"/>
              </w:rPr>
              <w:t>1</w:t>
            </w:r>
          </w:p>
        </w:tc>
        <w:tc>
          <w:tcPr>
            <w:tcW w:w="851"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850"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en-US"/>
              </w:rPr>
              <w:t>1</w:t>
            </w:r>
          </w:p>
        </w:tc>
        <w:tc>
          <w:tcPr>
            <w:tcW w:w="856"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1129"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850" w:type="dxa"/>
          </w:tcPr>
          <w:p w:rsidR="00192C24" w:rsidRPr="00410919" w:rsidRDefault="00192C24" w:rsidP="00192C24">
            <w:pPr>
              <w:ind w:right="35"/>
              <w:jc w:val="center"/>
              <w:rPr>
                <w:rFonts w:ascii="Times New Roman" w:hAnsi="Times New Roman"/>
                <w:b/>
                <w:lang w:val="kk-KZ"/>
              </w:rPr>
            </w:pPr>
            <w:r w:rsidRPr="00410919">
              <w:rPr>
                <w:rFonts w:ascii="Times New Roman" w:hAnsi="Times New Roman"/>
                <w:lang w:val="kk-KZ"/>
              </w:rPr>
              <w:t>-</w:t>
            </w:r>
          </w:p>
        </w:tc>
        <w:tc>
          <w:tcPr>
            <w:tcW w:w="1134" w:type="dxa"/>
            <w:shd w:val="clear" w:color="auto" w:fill="auto"/>
            <w:vAlign w:val="center"/>
          </w:tcPr>
          <w:p w:rsidR="00192C24" w:rsidRPr="00410919" w:rsidRDefault="00192C24" w:rsidP="00192C24">
            <w:pPr>
              <w:ind w:right="35"/>
              <w:jc w:val="center"/>
              <w:rPr>
                <w:rFonts w:ascii="Times New Roman" w:hAnsi="Times New Roman"/>
                <w:b/>
                <w:lang w:val="kk-KZ"/>
              </w:rPr>
            </w:pPr>
            <w:r w:rsidRPr="00410919">
              <w:rPr>
                <w:rFonts w:ascii="Times New Roman" w:hAnsi="Times New Roman"/>
                <w:b/>
                <w:lang w:val="kk-KZ"/>
              </w:rPr>
              <w:t>9</w:t>
            </w:r>
          </w:p>
        </w:tc>
      </w:tr>
      <w:tr w:rsidR="00192C24" w:rsidRPr="00410919" w:rsidTr="00192C24">
        <w:trPr>
          <w:trHeight w:val="193"/>
          <w:jc w:val="center"/>
        </w:trPr>
        <w:tc>
          <w:tcPr>
            <w:tcW w:w="1838" w:type="dxa"/>
          </w:tcPr>
          <w:p w:rsidR="00192C24" w:rsidRPr="00D83ABF" w:rsidRDefault="00192C24" w:rsidP="00192C24">
            <w:pPr>
              <w:ind w:left="-57" w:right="-108"/>
              <w:rPr>
                <w:rFonts w:ascii="Times New Roman" w:hAnsi="Times New Roman"/>
              </w:rPr>
            </w:pPr>
            <w:r w:rsidRPr="00D83ABF">
              <w:rPr>
                <w:rFonts w:ascii="Times New Roman" w:hAnsi="Times New Roman"/>
              </w:rPr>
              <w:t>Қостанай</w:t>
            </w:r>
          </w:p>
        </w:tc>
        <w:tc>
          <w:tcPr>
            <w:tcW w:w="851"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850"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en-US"/>
              </w:rPr>
              <w:t>4</w:t>
            </w:r>
          </w:p>
        </w:tc>
        <w:tc>
          <w:tcPr>
            <w:tcW w:w="851"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850"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en-US"/>
              </w:rPr>
              <w:t>2</w:t>
            </w:r>
          </w:p>
        </w:tc>
        <w:tc>
          <w:tcPr>
            <w:tcW w:w="856"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1129"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850" w:type="dxa"/>
          </w:tcPr>
          <w:p w:rsidR="00192C24" w:rsidRPr="00410919" w:rsidRDefault="00192C24" w:rsidP="00192C24">
            <w:pPr>
              <w:ind w:right="35"/>
              <w:jc w:val="center"/>
              <w:rPr>
                <w:rFonts w:ascii="Times New Roman" w:hAnsi="Times New Roman"/>
                <w:b/>
                <w:lang w:val="kk-KZ"/>
              </w:rPr>
            </w:pPr>
            <w:r w:rsidRPr="00410919">
              <w:rPr>
                <w:rFonts w:ascii="Times New Roman" w:hAnsi="Times New Roman"/>
                <w:lang w:val="kk-KZ"/>
              </w:rPr>
              <w:t>1</w:t>
            </w:r>
          </w:p>
        </w:tc>
        <w:tc>
          <w:tcPr>
            <w:tcW w:w="1134" w:type="dxa"/>
            <w:shd w:val="clear" w:color="auto" w:fill="auto"/>
            <w:vAlign w:val="center"/>
          </w:tcPr>
          <w:p w:rsidR="00192C24" w:rsidRPr="00410919" w:rsidRDefault="00192C24" w:rsidP="00192C24">
            <w:pPr>
              <w:ind w:right="35"/>
              <w:jc w:val="center"/>
              <w:rPr>
                <w:rFonts w:ascii="Times New Roman" w:hAnsi="Times New Roman"/>
                <w:b/>
                <w:lang w:val="kk-KZ"/>
              </w:rPr>
            </w:pPr>
            <w:r w:rsidRPr="00410919">
              <w:rPr>
                <w:rFonts w:ascii="Times New Roman" w:hAnsi="Times New Roman"/>
                <w:b/>
                <w:lang w:val="kk-KZ"/>
              </w:rPr>
              <w:t>7</w:t>
            </w:r>
          </w:p>
        </w:tc>
      </w:tr>
      <w:tr w:rsidR="00192C24" w:rsidRPr="00410919" w:rsidTr="00192C24">
        <w:trPr>
          <w:trHeight w:val="193"/>
          <w:jc w:val="center"/>
        </w:trPr>
        <w:tc>
          <w:tcPr>
            <w:tcW w:w="1838" w:type="dxa"/>
          </w:tcPr>
          <w:p w:rsidR="00192C24" w:rsidRPr="00D83ABF" w:rsidRDefault="00192C24" w:rsidP="00192C24">
            <w:pPr>
              <w:ind w:left="-57" w:right="-108"/>
              <w:rPr>
                <w:rFonts w:ascii="Times New Roman" w:hAnsi="Times New Roman"/>
              </w:rPr>
            </w:pPr>
            <w:r w:rsidRPr="00D83ABF">
              <w:rPr>
                <w:rFonts w:ascii="Times New Roman" w:hAnsi="Times New Roman"/>
              </w:rPr>
              <w:t>Қызылорда</w:t>
            </w:r>
          </w:p>
        </w:tc>
        <w:tc>
          <w:tcPr>
            <w:tcW w:w="851"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1</w:t>
            </w:r>
          </w:p>
        </w:tc>
        <w:tc>
          <w:tcPr>
            <w:tcW w:w="850"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en-US"/>
              </w:rPr>
              <w:t>-</w:t>
            </w:r>
          </w:p>
        </w:tc>
        <w:tc>
          <w:tcPr>
            <w:tcW w:w="851"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850"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856"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1129"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850" w:type="dxa"/>
          </w:tcPr>
          <w:p w:rsidR="00192C24" w:rsidRPr="00410919" w:rsidRDefault="00192C24" w:rsidP="00192C24">
            <w:pPr>
              <w:ind w:right="35"/>
              <w:jc w:val="center"/>
              <w:rPr>
                <w:rFonts w:ascii="Times New Roman" w:hAnsi="Times New Roman"/>
                <w:b/>
                <w:lang w:val="kk-KZ"/>
              </w:rPr>
            </w:pPr>
            <w:r w:rsidRPr="00410919">
              <w:rPr>
                <w:rFonts w:ascii="Times New Roman" w:hAnsi="Times New Roman"/>
                <w:lang w:val="kk-KZ"/>
              </w:rPr>
              <w:t>-</w:t>
            </w:r>
          </w:p>
        </w:tc>
        <w:tc>
          <w:tcPr>
            <w:tcW w:w="1134" w:type="dxa"/>
            <w:shd w:val="clear" w:color="auto" w:fill="auto"/>
            <w:vAlign w:val="center"/>
          </w:tcPr>
          <w:p w:rsidR="00192C24" w:rsidRPr="00410919" w:rsidRDefault="00192C24" w:rsidP="00192C24">
            <w:pPr>
              <w:ind w:right="35"/>
              <w:jc w:val="center"/>
              <w:rPr>
                <w:rFonts w:ascii="Times New Roman" w:hAnsi="Times New Roman"/>
                <w:b/>
                <w:lang w:val="kk-KZ"/>
              </w:rPr>
            </w:pPr>
            <w:r w:rsidRPr="00410919">
              <w:rPr>
                <w:rFonts w:ascii="Times New Roman" w:hAnsi="Times New Roman"/>
                <w:b/>
                <w:lang w:val="kk-KZ"/>
              </w:rPr>
              <w:t>1</w:t>
            </w:r>
          </w:p>
        </w:tc>
      </w:tr>
      <w:tr w:rsidR="00192C24" w:rsidRPr="00410919" w:rsidTr="00192C24">
        <w:trPr>
          <w:trHeight w:val="193"/>
          <w:jc w:val="center"/>
        </w:trPr>
        <w:tc>
          <w:tcPr>
            <w:tcW w:w="1838" w:type="dxa"/>
          </w:tcPr>
          <w:p w:rsidR="00192C24" w:rsidRPr="00D83ABF" w:rsidRDefault="00192C24" w:rsidP="00192C24">
            <w:pPr>
              <w:ind w:left="-57" w:right="-108"/>
              <w:rPr>
                <w:rFonts w:ascii="Times New Roman" w:hAnsi="Times New Roman"/>
              </w:rPr>
            </w:pPr>
            <w:r w:rsidRPr="00D83ABF">
              <w:rPr>
                <w:rFonts w:ascii="Times New Roman" w:hAnsi="Times New Roman"/>
              </w:rPr>
              <w:t>Маңғыстау</w:t>
            </w:r>
          </w:p>
        </w:tc>
        <w:tc>
          <w:tcPr>
            <w:tcW w:w="851"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1</w:t>
            </w:r>
          </w:p>
        </w:tc>
        <w:tc>
          <w:tcPr>
            <w:tcW w:w="850"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en-US"/>
              </w:rPr>
              <w:t>-</w:t>
            </w:r>
          </w:p>
        </w:tc>
        <w:tc>
          <w:tcPr>
            <w:tcW w:w="851"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850"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856"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1129"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850" w:type="dxa"/>
          </w:tcPr>
          <w:p w:rsidR="00192C24" w:rsidRPr="00410919" w:rsidRDefault="00192C24" w:rsidP="00192C24">
            <w:pPr>
              <w:ind w:right="35"/>
              <w:jc w:val="center"/>
              <w:rPr>
                <w:rFonts w:ascii="Times New Roman" w:hAnsi="Times New Roman"/>
                <w:lang w:val="kk-KZ"/>
              </w:rPr>
            </w:pPr>
            <w:r w:rsidRPr="00410919">
              <w:rPr>
                <w:rFonts w:ascii="Times New Roman" w:hAnsi="Times New Roman"/>
                <w:lang w:val="kk-KZ"/>
              </w:rPr>
              <w:t>-</w:t>
            </w:r>
          </w:p>
        </w:tc>
        <w:tc>
          <w:tcPr>
            <w:tcW w:w="1134" w:type="dxa"/>
            <w:shd w:val="clear" w:color="auto" w:fill="auto"/>
            <w:vAlign w:val="center"/>
          </w:tcPr>
          <w:p w:rsidR="00192C24" w:rsidRPr="00410919" w:rsidRDefault="00192C24" w:rsidP="00192C24">
            <w:pPr>
              <w:ind w:right="35"/>
              <w:jc w:val="center"/>
              <w:rPr>
                <w:rFonts w:ascii="Times New Roman" w:hAnsi="Times New Roman"/>
                <w:b/>
                <w:lang w:val="kk-KZ"/>
              </w:rPr>
            </w:pPr>
            <w:r w:rsidRPr="00410919">
              <w:rPr>
                <w:rFonts w:ascii="Times New Roman" w:hAnsi="Times New Roman"/>
                <w:b/>
                <w:lang w:val="kk-KZ"/>
              </w:rPr>
              <w:t>1</w:t>
            </w:r>
          </w:p>
        </w:tc>
      </w:tr>
      <w:tr w:rsidR="00192C24" w:rsidRPr="00410919" w:rsidTr="00192C24">
        <w:trPr>
          <w:trHeight w:val="193"/>
          <w:jc w:val="center"/>
        </w:trPr>
        <w:tc>
          <w:tcPr>
            <w:tcW w:w="1838" w:type="dxa"/>
          </w:tcPr>
          <w:p w:rsidR="00192C24" w:rsidRPr="00D83ABF" w:rsidRDefault="00192C24" w:rsidP="00192C24">
            <w:pPr>
              <w:ind w:left="-57" w:right="-108"/>
              <w:rPr>
                <w:rFonts w:ascii="Times New Roman" w:hAnsi="Times New Roman"/>
              </w:rPr>
            </w:pPr>
            <w:r w:rsidRPr="00D83ABF">
              <w:rPr>
                <w:rFonts w:ascii="Times New Roman" w:hAnsi="Times New Roman"/>
              </w:rPr>
              <w:t>Павлодар</w:t>
            </w:r>
          </w:p>
        </w:tc>
        <w:tc>
          <w:tcPr>
            <w:tcW w:w="851"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en-US"/>
              </w:rPr>
              <w:t>11</w:t>
            </w:r>
          </w:p>
        </w:tc>
        <w:tc>
          <w:tcPr>
            <w:tcW w:w="850"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en-US"/>
              </w:rPr>
              <w:t>1</w:t>
            </w:r>
          </w:p>
        </w:tc>
        <w:tc>
          <w:tcPr>
            <w:tcW w:w="851"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850"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en-US"/>
              </w:rPr>
              <w:t>2</w:t>
            </w:r>
          </w:p>
        </w:tc>
        <w:tc>
          <w:tcPr>
            <w:tcW w:w="856"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1129"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rPr>
              <w:t>-</w:t>
            </w:r>
          </w:p>
        </w:tc>
        <w:tc>
          <w:tcPr>
            <w:tcW w:w="850" w:type="dxa"/>
          </w:tcPr>
          <w:p w:rsidR="00192C24" w:rsidRPr="00410919" w:rsidRDefault="00192C24" w:rsidP="00192C24">
            <w:pPr>
              <w:ind w:right="35"/>
              <w:jc w:val="center"/>
              <w:rPr>
                <w:rFonts w:ascii="Times New Roman" w:hAnsi="Times New Roman"/>
                <w:lang w:val="kk-KZ"/>
              </w:rPr>
            </w:pPr>
            <w:r w:rsidRPr="00410919">
              <w:rPr>
                <w:rFonts w:ascii="Times New Roman" w:hAnsi="Times New Roman"/>
                <w:lang w:val="kk-KZ"/>
              </w:rPr>
              <w:t>-</w:t>
            </w:r>
          </w:p>
        </w:tc>
        <w:tc>
          <w:tcPr>
            <w:tcW w:w="1134" w:type="dxa"/>
            <w:shd w:val="clear" w:color="auto" w:fill="auto"/>
            <w:vAlign w:val="center"/>
          </w:tcPr>
          <w:p w:rsidR="00192C24" w:rsidRPr="00410919" w:rsidRDefault="00192C24" w:rsidP="00192C24">
            <w:pPr>
              <w:ind w:right="35"/>
              <w:jc w:val="center"/>
              <w:rPr>
                <w:rFonts w:ascii="Times New Roman" w:hAnsi="Times New Roman"/>
                <w:b/>
                <w:lang w:val="kk-KZ"/>
              </w:rPr>
            </w:pPr>
            <w:r w:rsidRPr="00410919">
              <w:rPr>
                <w:rFonts w:ascii="Times New Roman" w:hAnsi="Times New Roman"/>
                <w:b/>
                <w:lang w:val="kk-KZ"/>
              </w:rPr>
              <w:t>14</w:t>
            </w:r>
          </w:p>
        </w:tc>
      </w:tr>
      <w:tr w:rsidR="00192C24" w:rsidRPr="00410919" w:rsidTr="00192C24">
        <w:trPr>
          <w:trHeight w:val="193"/>
          <w:jc w:val="center"/>
        </w:trPr>
        <w:tc>
          <w:tcPr>
            <w:tcW w:w="1838" w:type="dxa"/>
          </w:tcPr>
          <w:p w:rsidR="00192C24" w:rsidRPr="00D83ABF" w:rsidRDefault="00192C24" w:rsidP="00192C24">
            <w:pPr>
              <w:ind w:left="-57" w:right="-108"/>
              <w:rPr>
                <w:rFonts w:ascii="Times New Roman" w:hAnsi="Times New Roman"/>
                <w:lang w:val="kk-KZ"/>
              </w:rPr>
            </w:pPr>
            <w:r w:rsidRPr="00D83ABF">
              <w:rPr>
                <w:rFonts w:ascii="Times New Roman" w:hAnsi="Times New Roman"/>
              </w:rPr>
              <w:t>Солтүстік</w:t>
            </w:r>
            <w:r w:rsidRPr="00D83ABF">
              <w:rPr>
                <w:rFonts w:ascii="Times New Roman" w:hAnsi="Times New Roman"/>
                <w:lang w:val="kk-KZ"/>
              </w:rPr>
              <w:t xml:space="preserve"> </w:t>
            </w:r>
            <w:r w:rsidRPr="00D83ABF">
              <w:rPr>
                <w:rFonts w:ascii="Times New Roman" w:hAnsi="Times New Roman"/>
              </w:rPr>
              <w:t>Қазақстан</w:t>
            </w:r>
          </w:p>
        </w:tc>
        <w:tc>
          <w:tcPr>
            <w:tcW w:w="851"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3</w:t>
            </w:r>
          </w:p>
        </w:tc>
        <w:tc>
          <w:tcPr>
            <w:tcW w:w="850"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en-US"/>
              </w:rPr>
              <w:t>1</w:t>
            </w:r>
          </w:p>
        </w:tc>
        <w:tc>
          <w:tcPr>
            <w:tcW w:w="851"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1</w:t>
            </w:r>
          </w:p>
        </w:tc>
        <w:tc>
          <w:tcPr>
            <w:tcW w:w="850"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en-US"/>
              </w:rPr>
              <w:t>3</w:t>
            </w:r>
          </w:p>
        </w:tc>
        <w:tc>
          <w:tcPr>
            <w:tcW w:w="856"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1129"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rPr>
              <w:t>-</w:t>
            </w:r>
          </w:p>
        </w:tc>
        <w:tc>
          <w:tcPr>
            <w:tcW w:w="850" w:type="dxa"/>
            <w:vAlign w:val="center"/>
          </w:tcPr>
          <w:p w:rsidR="00192C24" w:rsidRPr="00410919" w:rsidRDefault="00192C24" w:rsidP="00192C24">
            <w:pPr>
              <w:ind w:right="35"/>
              <w:jc w:val="center"/>
              <w:rPr>
                <w:rFonts w:ascii="Times New Roman" w:hAnsi="Times New Roman"/>
                <w:lang w:val="kk-KZ"/>
              </w:rPr>
            </w:pPr>
            <w:r w:rsidRPr="00410919">
              <w:rPr>
                <w:rFonts w:ascii="Times New Roman" w:hAnsi="Times New Roman"/>
                <w:lang w:val="kk-KZ"/>
              </w:rPr>
              <w:t>2</w:t>
            </w:r>
          </w:p>
        </w:tc>
        <w:tc>
          <w:tcPr>
            <w:tcW w:w="1134" w:type="dxa"/>
            <w:shd w:val="clear" w:color="auto" w:fill="auto"/>
            <w:vAlign w:val="center"/>
          </w:tcPr>
          <w:p w:rsidR="00192C24" w:rsidRPr="00410919" w:rsidRDefault="00192C24" w:rsidP="00192C24">
            <w:pPr>
              <w:ind w:right="35"/>
              <w:jc w:val="center"/>
              <w:rPr>
                <w:rFonts w:ascii="Times New Roman" w:hAnsi="Times New Roman"/>
                <w:b/>
                <w:lang w:val="kk-KZ"/>
              </w:rPr>
            </w:pPr>
            <w:r w:rsidRPr="00410919">
              <w:rPr>
                <w:rFonts w:ascii="Times New Roman" w:hAnsi="Times New Roman"/>
                <w:b/>
                <w:lang w:val="kk-KZ"/>
              </w:rPr>
              <w:t>10</w:t>
            </w:r>
          </w:p>
        </w:tc>
      </w:tr>
      <w:tr w:rsidR="00192C24" w:rsidRPr="00410919" w:rsidTr="00192C24">
        <w:trPr>
          <w:trHeight w:val="193"/>
          <w:jc w:val="center"/>
        </w:trPr>
        <w:tc>
          <w:tcPr>
            <w:tcW w:w="1838" w:type="dxa"/>
          </w:tcPr>
          <w:p w:rsidR="00192C24" w:rsidRPr="00D83ABF" w:rsidRDefault="00192C24" w:rsidP="00192C24">
            <w:pPr>
              <w:ind w:left="-57" w:right="-108"/>
              <w:rPr>
                <w:rFonts w:ascii="Times New Roman" w:hAnsi="Times New Roman"/>
              </w:rPr>
            </w:pPr>
            <w:r w:rsidRPr="00D83ABF">
              <w:rPr>
                <w:rFonts w:ascii="Times New Roman" w:hAnsi="Times New Roman"/>
              </w:rPr>
              <w:t>Түркістан</w:t>
            </w:r>
          </w:p>
        </w:tc>
        <w:tc>
          <w:tcPr>
            <w:tcW w:w="851"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en-US"/>
              </w:rPr>
              <w:t>3</w:t>
            </w:r>
          </w:p>
        </w:tc>
        <w:tc>
          <w:tcPr>
            <w:tcW w:w="850"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en-US"/>
              </w:rPr>
              <w:t>-</w:t>
            </w:r>
          </w:p>
        </w:tc>
        <w:tc>
          <w:tcPr>
            <w:tcW w:w="851"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850"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en-US"/>
              </w:rPr>
              <w:t>5</w:t>
            </w:r>
          </w:p>
        </w:tc>
        <w:tc>
          <w:tcPr>
            <w:tcW w:w="856"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2</w:t>
            </w:r>
          </w:p>
        </w:tc>
        <w:tc>
          <w:tcPr>
            <w:tcW w:w="1129"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rPr>
              <w:t>-</w:t>
            </w:r>
          </w:p>
        </w:tc>
        <w:tc>
          <w:tcPr>
            <w:tcW w:w="850" w:type="dxa"/>
          </w:tcPr>
          <w:p w:rsidR="00192C24" w:rsidRPr="00410919" w:rsidRDefault="00192C24" w:rsidP="00192C24">
            <w:pPr>
              <w:ind w:right="35"/>
              <w:jc w:val="center"/>
              <w:rPr>
                <w:rFonts w:ascii="Times New Roman" w:hAnsi="Times New Roman"/>
                <w:lang w:val="kk-KZ"/>
              </w:rPr>
            </w:pPr>
            <w:r w:rsidRPr="00410919">
              <w:rPr>
                <w:rFonts w:ascii="Times New Roman" w:hAnsi="Times New Roman"/>
                <w:lang w:val="kk-KZ"/>
              </w:rPr>
              <w:t>-</w:t>
            </w:r>
          </w:p>
        </w:tc>
        <w:tc>
          <w:tcPr>
            <w:tcW w:w="1134" w:type="dxa"/>
            <w:shd w:val="clear" w:color="auto" w:fill="auto"/>
            <w:vAlign w:val="center"/>
          </w:tcPr>
          <w:p w:rsidR="00192C24" w:rsidRPr="00410919" w:rsidRDefault="00192C24" w:rsidP="00192C24">
            <w:pPr>
              <w:ind w:right="35"/>
              <w:jc w:val="center"/>
              <w:rPr>
                <w:rFonts w:ascii="Times New Roman" w:hAnsi="Times New Roman"/>
                <w:b/>
                <w:lang w:val="kk-KZ"/>
              </w:rPr>
            </w:pPr>
            <w:r w:rsidRPr="00410919">
              <w:rPr>
                <w:rFonts w:ascii="Times New Roman" w:hAnsi="Times New Roman"/>
                <w:b/>
                <w:lang w:val="kk-KZ"/>
              </w:rPr>
              <w:t>10</w:t>
            </w:r>
          </w:p>
        </w:tc>
      </w:tr>
      <w:tr w:rsidR="00192C24" w:rsidRPr="00410919" w:rsidTr="00192C24">
        <w:trPr>
          <w:trHeight w:val="193"/>
          <w:jc w:val="center"/>
        </w:trPr>
        <w:tc>
          <w:tcPr>
            <w:tcW w:w="1838" w:type="dxa"/>
          </w:tcPr>
          <w:p w:rsidR="00192C24" w:rsidRPr="00D83ABF" w:rsidRDefault="00192C24" w:rsidP="00192C24">
            <w:pPr>
              <w:ind w:left="-57" w:right="-108"/>
              <w:rPr>
                <w:rFonts w:ascii="Times New Roman" w:hAnsi="Times New Roman"/>
              </w:rPr>
            </w:pPr>
            <w:r w:rsidRPr="00D83ABF">
              <w:rPr>
                <w:rFonts w:ascii="Times New Roman" w:hAnsi="Times New Roman"/>
              </w:rPr>
              <w:t>Ұлытау</w:t>
            </w:r>
          </w:p>
        </w:tc>
        <w:tc>
          <w:tcPr>
            <w:tcW w:w="851"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850"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en-US"/>
              </w:rPr>
              <w:t>-</w:t>
            </w:r>
          </w:p>
        </w:tc>
        <w:tc>
          <w:tcPr>
            <w:tcW w:w="851"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850"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en-US"/>
              </w:rPr>
              <w:t>-</w:t>
            </w:r>
          </w:p>
        </w:tc>
        <w:tc>
          <w:tcPr>
            <w:tcW w:w="856"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1129"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lang w:val="kk-KZ"/>
              </w:rPr>
              <w:t>-</w:t>
            </w:r>
          </w:p>
        </w:tc>
        <w:tc>
          <w:tcPr>
            <w:tcW w:w="850" w:type="dxa"/>
          </w:tcPr>
          <w:p w:rsidR="00192C24" w:rsidRPr="00410919" w:rsidRDefault="00192C24" w:rsidP="00192C24">
            <w:pPr>
              <w:ind w:right="35"/>
              <w:jc w:val="center"/>
              <w:rPr>
                <w:rFonts w:ascii="Times New Roman" w:hAnsi="Times New Roman"/>
                <w:lang w:val="kk-KZ"/>
              </w:rPr>
            </w:pPr>
            <w:r w:rsidRPr="00410919">
              <w:rPr>
                <w:rFonts w:ascii="Times New Roman" w:hAnsi="Times New Roman"/>
                <w:lang w:val="kk-KZ"/>
              </w:rPr>
              <w:t>-</w:t>
            </w:r>
          </w:p>
        </w:tc>
        <w:tc>
          <w:tcPr>
            <w:tcW w:w="1134" w:type="dxa"/>
            <w:shd w:val="clear" w:color="auto" w:fill="auto"/>
            <w:vAlign w:val="center"/>
          </w:tcPr>
          <w:p w:rsidR="00192C24" w:rsidRPr="00410919" w:rsidRDefault="00192C24" w:rsidP="00192C24">
            <w:pPr>
              <w:ind w:right="35"/>
              <w:jc w:val="center"/>
              <w:rPr>
                <w:rFonts w:ascii="Times New Roman" w:hAnsi="Times New Roman"/>
                <w:b/>
                <w:lang w:val="kk-KZ"/>
              </w:rPr>
            </w:pPr>
            <w:r w:rsidRPr="00410919">
              <w:rPr>
                <w:rFonts w:ascii="Times New Roman" w:hAnsi="Times New Roman"/>
                <w:b/>
                <w:lang w:val="kk-KZ"/>
              </w:rPr>
              <w:t>0</w:t>
            </w:r>
          </w:p>
        </w:tc>
      </w:tr>
      <w:tr w:rsidR="00192C24" w:rsidRPr="00410919" w:rsidTr="00192C24">
        <w:trPr>
          <w:trHeight w:val="193"/>
          <w:jc w:val="center"/>
        </w:trPr>
        <w:tc>
          <w:tcPr>
            <w:tcW w:w="1838" w:type="dxa"/>
          </w:tcPr>
          <w:p w:rsidR="00192C24" w:rsidRPr="00410919" w:rsidRDefault="00192C24" w:rsidP="00192C24">
            <w:pPr>
              <w:ind w:left="-57" w:right="-108"/>
              <w:rPr>
                <w:rFonts w:ascii="Times New Roman" w:hAnsi="Times New Roman"/>
                <w:b/>
              </w:rPr>
            </w:pPr>
            <w:r w:rsidRPr="00410919">
              <w:rPr>
                <w:rFonts w:ascii="Times New Roman" w:hAnsi="Times New Roman"/>
                <w:b/>
              </w:rPr>
              <w:t>Жалпы саны</w:t>
            </w:r>
          </w:p>
        </w:tc>
        <w:tc>
          <w:tcPr>
            <w:tcW w:w="851"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b/>
                <w:lang w:val="kk-KZ"/>
              </w:rPr>
              <w:t>115</w:t>
            </w:r>
          </w:p>
        </w:tc>
        <w:tc>
          <w:tcPr>
            <w:tcW w:w="850"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b/>
                <w:lang w:val="en-US"/>
              </w:rPr>
              <w:t>28</w:t>
            </w:r>
          </w:p>
        </w:tc>
        <w:tc>
          <w:tcPr>
            <w:tcW w:w="851"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b/>
                <w:lang w:val="kk-KZ"/>
              </w:rPr>
              <w:t>1</w:t>
            </w:r>
          </w:p>
        </w:tc>
        <w:tc>
          <w:tcPr>
            <w:tcW w:w="850"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b/>
                <w:lang w:val="kk-KZ"/>
              </w:rPr>
              <w:t>32</w:t>
            </w:r>
          </w:p>
        </w:tc>
        <w:tc>
          <w:tcPr>
            <w:tcW w:w="856"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b/>
                <w:lang w:val="kk-KZ"/>
              </w:rPr>
              <w:t>8</w:t>
            </w:r>
          </w:p>
        </w:tc>
        <w:tc>
          <w:tcPr>
            <w:tcW w:w="1129" w:type="dxa"/>
            <w:shd w:val="clear" w:color="auto" w:fill="auto"/>
            <w:vAlign w:val="center"/>
          </w:tcPr>
          <w:p w:rsidR="00192C24" w:rsidRPr="00410919" w:rsidRDefault="00192C24" w:rsidP="00192C24">
            <w:pPr>
              <w:ind w:right="35"/>
              <w:jc w:val="center"/>
              <w:rPr>
                <w:rFonts w:ascii="Times New Roman" w:hAnsi="Times New Roman"/>
              </w:rPr>
            </w:pPr>
            <w:r w:rsidRPr="00410919">
              <w:rPr>
                <w:rFonts w:ascii="Times New Roman" w:hAnsi="Times New Roman"/>
                <w:b/>
                <w:lang w:val="kk-KZ"/>
              </w:rPr>
              <w:t>2</w:t>
            </w:r>
          </w:p>
        </w:tc>
        <w:tc>
          <w:tcPr>
            <w:tcW w:w="850" w:type="dxa"/>
            <w:vAlign w:val="center"/>
          </w:tcPr>
          <w:p w:rsidR="00192C24" w:rsidRPr="00410919" w:rsidRDefault="00192C24" w:rsidP="00192C24">
            <w:pPr>
              <w:ind w:right="35"/>
              <w:jc w:val="center"/>
              <w:rPr>
                <w:rFonts w:ascii="Times New Roman" w:hAnsi="Times New Roman"/>
                <w:lang w:val="kk-KZ"/>
              </w:rPr>
            </w:pPr>
            <w:r w:rsidRPr="00410919">
              <w:rPr>
                <w:rFonts w:ascii="Times New Roman" w:hAnsi="Times New Roman"/>
                <w:b/>
                <w:lang w:val="kk-KZ"/>
              </w:rPr>
              <w:t>4</w:t>
            </w:r>
          </w:p>
        </w:tc>
        <w:tc>
          <w:tcPr>
            <w:tcW w:w="1134" w:type="dxa"/>
            <w:shd w:val="clear" w:color="auto" w:fill="auto"/>
            <w:vAlign w:val="center"/>
          </w:tcPr>
          <w:p w:rsidR="00192C24" w:rsidRPr="00410919" w:rsidRDefault="00192C24" w:rsidP="00192C24">
            <w:pPr>
              <w:ind w:right="35"/>
              <w:jc w:val="center"/>
              <w:rPr>
                <w:rFonts w:ascii="Times New Roman" w:hAnsi="Times New Roman"/>
                <w:b/>
                <w:lang w:val="kk-KZ"/>
              </w:rPr>
            </w:pPr>
            <w:r w:rsidRPr="00410919">
              <w:rPr>
                <w:rFonts w:ascii="Times New Roman" w:hAnsi="Times New Roman"/>
                <w:b/>
                <w:lang w:val="kk-KZ"/>
              </w:rPr>
              <w:t>190</w:t>
            </w:r>
          </w:p>
        </w:tc>
      </w:tr>
    </w:tbl>
    <w:p w:rsidR="00192C24" w:rsidRPr="00CD1AF8" w:rsidRDefault="00CD1AF8" w:rsidP="00CD1AF8">
      <w:pPr>
        <w:spacing w:after="0" w:line="240" w:lineRule="auto"/>
        <w:ind w:right="142" w:firstLine="708"/>
        <w:jc w:val="center"/>
        <w:rPr>
          <w:rFonts w:ascii="Times New Roman" w:eastAsia="Times New Roman" w:hAnsi="Times New Roman" w:cs="Times New Roman"/>
          <w:sz w:val="24"/>
          <w:szCs w:val="24"/>
          <w:lang w:val="kk-KZ"/>
        </w:rPr>
      </w:pPr>
      <w:r w:rsidRPr="003C17B4">
        <w:rPr>
          <w:rFonts w:ascii="Times New Roman" w:hAnsi="Times New Roman" w:cs="Times New Roman"/>
          <w:i/>
          <w:iCs/>
          <w:sz w:val="24"/>
          <w:szCs w:val="20"/>
          <w:lang w:val="kk-KZ"/>
        </w:rPr>
        <w:t>Дереккөз:</w:t>
      </w:r>
      <w:r w:rsidRPr="00A92E4D">
        <w:rPr>
          <w:rFonts w:ascii="Times New Roman" w:eastAsia="Times New Roman" w:hAnsi="Times New Roman" w:cs="Times New Roman"/>
          <w:i/>
          <w:sz w:val="24"/>
          <w:szCs w:val="20"/>
          <w:lang w:val="kk-KZ"/>
        </w:rPr>
        <w:t xml:space="preserve"> «Қазгидромет» РМК</w:t>
      </w:r>
      <w:r>
        <w:rPr>
          <w:rFonts w:ascii="Times New Roman" w:eastAsia="Times New Roman" w:hAnsi="Times New Roman" w:cs="Times New Roman"/>
          <w:i/>
          <w:sz w:val="24"/>
          <w:szCs w:val="20"/>
          <w:lang w:val="kk-KZ"/>
        </w:rPr>
        <w:t>.</w:t>
      </w:r>
    </w:p>
    <w:p w:rsidR="00192C24" w:rsidRPr="00410919" w:rsidRDefault="00192C24" w:rsidP="00D83ABF">
      <w:pPr>
        <w:tabs>
          <w:tab w:val="left" w:pos="3076"/>
        </w:tabs>
        <w:spacing w:after="0" w:line="240" w:lineRule="auto"/>
        <w:ind w:firstLine="709"/>
        <w:jc w:val="both"/>
        <w:rPr>
          <w:rFonts w:ascii="Times New Roman" w:hAnsi="Times New Roman" w:cs="Times New Roman"/>
          <w:sz w:val="24"/>
          <w:szCs w:val="24"/>
          <w:lang w:val="kk-KZ"/>
        </w:rPr>
      </w:pPr>
      <w:r w:rsidRPr="00410919">
        <w:rPr>
          <w:rFonts w:ascii="Times New Roman" w:hAnsi="Times New Roman" w:cs="Times New Roman"/>
          <w:sz w:val="24"/>
          <w:szCs w:val="24"/>
          <w:lang w:val="kk-KZ"/>
        </w:rPr>
        <w:t>2024 жылы тіркелген экстремалды метеорологиялық құбылыстардың саны бойынша бірінші орынды Жетісу облысы алады – Қазақстандағы барлық экстремалды метеорологиялық құбылыстардың шамамен 24 % (2.6-кесте), одан кейін Алматы облысы (шамамен 22 %), үшінші орын</w:t>
      </w:r>
      <w:r w:rsidR="002D15D0">
        <w:rPr>
          <w:rFonts w:ascii="Times New Roman" w:hAnsi="Times New Roman" w:cs="Times New Roman"/>
          <w:sz w:val="24"/>
          <w:szCs w:val="24"/>
          <w:lang w:val="kk-KZ"/>
        </w:rPr>
        <w:t>да Ақтөбе облысы (шамамен 9 %).</w:t>
      </w:r>
    </w:p>
    <w:p w:rsidR="00192C24" w:rsidRPr="00410919" w:rsidRDefault="00192C24" w:rsidP="00D83ABF">
      <w:pPr>
        <w:spacing w:after="0" w:line="240" w:lineRule="auto"/>
        <w:ind w:right="142" w:firstLine="709"/>
        <w:jc w:val="both"/>
        <w:rPr>
          <w:rFonts w:ascii="Times New Roman" w:eastAsia="Times New Roman" w:hAnsi="Times New Roman" w:cs="Times New Roman"/>
          <w:b/>
          <w:bCs/>
          <w:i/>
          <w:iCs/>
          <w:sz w:val="24"/>
          <w:szCs w:val="24"/>
          <w:lang w:val="kk-KZ"/>
        </w:rPr>
      </w:pPr>
      <w:r w:rsidRPr="00410919">
        <w:rPr>
          <w:rFonts w:ascii="Times New Roman" w:eastAsia="Times New Roman" w:hAnsi="Times New Roman" w:cs="Times New Roman"/>
          <w:b/>
          <w:bCs/>
          <w:i/>
          <w:iCs/>
          <w:sz w:val="24"/>
          <w:szCs w:val="24"/>
          <w:lang w:val="kk-KZ"/>
        </w:rPr>
        <w:t>Қ</w:t>
      </w:r>
      <w:r w:rsidR="002D15D0">
        <w:rPr>
          <w:rFonts w:ascii="Times New Roman" w:eastAsia="Times New Roman" w:hAnsi="Times New Roman" w:cs="Times New Roman"/>
          <w:b/>
          <w:bCs/>
          <w:i/>
          <w:iCs/>
          <w:sz w:val="24"/>
          <w:szCs w:val="24"/>
          <w:lang w:val="kk-KZ"/>
        </w:rPr>
        <w:t>ауіпті гидрологиялық құбылыстар</w:t>
      </w:r>
    </w:p>
    <w:p w:rsidR="00192C24" w:rsidRPr="0064392D" w:rsidRDefault="00192C24" w:rsidP="00D83ABF">
      <w:pPr>
        <w:spacing w:after="0" w:line="240" w:lineRule="auto"/>
        <w:ind w:firstLine="709"/>
        <w:contextualSpacing/>
        <w:jc w:val="both"/>
        <w:rPr>
          <w:rFonts w:ascii="Times New Roman" w:hAnsi="Times New Roman" w:cs="Times New Roman"/>
          <w:sz w:val="24"/>
          <w:szCs w:val="24"/>
          <w:lang w:val="kk-KZ"/>
        </w:rPr>
      </w:pPr>
      <w:r w:rsidRPr="0064392D">
        <w:rPr>
          <w:rFonts w:ascii="Times New Roman" w:hAnsi="Times New Roman" w:cs="Times New Roman"/>
          <w:sz w:val="24"/>
          <w:szCs w:val="24"/>
          <w:lang w:val="kk-KZ"/>
        </w:rPr>
        <w:t>2024 жылғы су тасқыны кезеңі соңғы бірнеше онжылдықтағы ел аумағындағы ең ауқымдысы болды. 2024 жылғы көктемгі су тасқыны метеорологиялық және гидрологиялық факторлардың жиынтық әсерінен қалыптасты. Негізгі триггер наурыз айының екінші онкүндігінде жауын-шашынмен қатар жүрген күрт жылыну болды. Батыс аймақтарда су тасқыны толқыны наурыздың үшінші онкүндігінің басында басталды, ал елдің қалған аумағында су тасқыны наурыздың ортасынан сәуірдің басына дейінгі аралықта қалыптасты.</w:t>
      </w:r>
    </w:p>
    <w:p w:rsidR="00192C24" w:rsidRPr="0064392D" w:rsidRDefault="00192C24" w:rsidP="00D83ABF">
      <w:pPr>
        <w:spacing w:after="0" w:line="240" w:lineRule="auto"/>
        <w:ind w:firstLine="709"/>
        <w:contextualSpacing/>
        <w:jc w:val="both"/>
        <w:rPr>
          <w:rFonts w:ascii="Times New Roman" w:hAnsi="Times New Roman" w:cs="Times New Roman"/>
          <w:sz w:val="24"/>
          <w:szCs w:val="24"/>
          <w:lang w:val="kk-KZ"/>
        </w:rPr>
      </w:pPr>
      <w:r w:rsidRPr="0064392D">
        <w:rPr>
          <w:rFonts w:ascii="Times New Roman" w:hAnsi="Times New Roman" w:cs="Times New Roman"/>
          <w:sz w:val="24"/>
          <w:szCs w:val="24"/>
          <w:lang w:val="kk-KZ"/>
        </w:rPr>
        <w:t>Күзгі ылғалданудың жоғары болуы елеулі рөл атқарды: 2023 жылдың қазан және қараша айларында жауған жалпы жауын-шашын мөлшері климаттық нормадан 30– 180 %</w:t>
      </w:r>
      <w:r w:rsidRPr="0064392D">
        <w:rPr>
          <w:rFonts w:ascii="Times New Roman" w:hAnsi="Times New Roman" w:cs="Times New Roman"/>
          <w:sz w:val="24"/>
          <w:szCs w:val="24"/>
          <w:lang w:val="kk-KZ"/>
        </w:rPr>
        <w:noBreakHyphen/>
        <w:t>ға асып түсті, бұл бірқатар өзен алаптарында топырақтың ылғалмен қанығуына алып келді. Бұл жағдай қар еруі кезінде белсенді жерүсті ағынымның қалыптасу</w:t>
      </w:r>
      <w:r w:rsidR="00D83ABF">
        <w:rPr>
          <w:rFonts w:ascii="Times New Roman" w:hAnsi="Times New Roman" w:cs="Times New Roman"/>
          <w:sz w:val="24"/>
          <w:szCs w:val="24"/>
          <w:lang w:val="kk-KZ"/>
        </w:rPr>
        <w:t xml:space="preserve">ына қолайлы алғышарттар жасады. </w:t>
      </w:r>
      <w:r w:rsidRPr="0064392D">
        <w:rPr>
          <w:rFonts w:ascii="Times New Roman" w:hAnsi="Times New Roman" w:cs="Times New Roman"/>
          <w:sz w:val="24"/>
          <w:szCs w:val="24"/>
          <w:lang w:val="kk-KZ"/>
        </w:rPr>
        <w:t>Жазық аумақтарда наурыз айының басына қарай қар жамылғысында еріген ылғалдың жергілікті түрде жоғары қоры байқалды, дегенмен кейбір су алаптарында қар қоры көпжылдық орташа мәндерден төмен болды. Барлық аумақта қалыңдығы 0,1–6,6 см аралығындағы мұз қабықтары тіркелді, бұл еріген судың топыраққа сіңуін қиындатты. Ал таулы аймақтарда, керісінше, қар қоры нормадан едәуір асып түсті — кейбір су жинау алаптарында 41 %-дан 100 %-ға дейін. Белсенді қар еруінің көктемгі жауын-шашынмен (9–13 наурыз аралығында) тұспа-тұс келуі су тасқынының қалыптасуын және су деңгейінің күрт көтерілуін жеделдетті.</w:t>
      </w:r>
    </w:p>
    <w:p w:rsidR="00192C24" w:rsidRPr="0064392D" w:rsidRDefault="00192C24" w:rsidP="00D83ABF">
      <w:pPr>
        <w:tabs>
          <w:tab w:val="left" w:pos="3076"/>
        </w:tabs>
        <w:spacing w:after="0" w:line="240" w:lineRule="auto"/>
        <w:ind w:firstLine="709"/>
        <w:jc w:val="both"/>
        <w:rPr>
          <w:rFonts w:ascii="Times New Roman" w:hAnsi="Times New Roman" w:cs="Times New Roman"/>
          <w:sz w:val="24"/>
          <w:szCs w:val="24"/>
          <w:lang w:val="kk-KZ"/>
        </w:rPr>
      </w:pPr>
      <w:r w:rsidRPr="0064392D">
        <w:rPr>
          <w:rFonts w:ascii="Times New Roman" w:hAnsi="Times New Roman" w:cs="Times New Roman"/>
          <w:sz w:val="24"/>
          <w:szCs w:val="24"/>
          <w:lang w:val="kk-KZ"/>
        </w:rPr>
        <w:t>19 наурыздан сәуір айының басына дейін жазық және таулы өзендерде айқын байқаланған ағын толқындары тіркелді. Таулы аймақтарда су деңгейі 0,9–1,3 м-ге дейін көтерілсе, жазықтағы ағын суларда 4,7–6,9 м-ге дейінгі елеулі көтерілу байқалды. Бұл өзен арналарының толып, судың жайылуына, автожолдардың, тұрғын үйлер мен инфрақұрылым нысандарының су астында қалуына алып келді. Бірқатар гидробекеттерде су деңгейі қауіпті межеден асып, маңайдағы аумақтың су басуына байланысты өлшеу жұмыстарын жүргізу қиындатылды.</w:t>
      </w:r>
    </w:p>
    <w:p w:rsidR="00192C24" w:rsidRPr="0064392D" w:rsidRDefault="00192C24" w:rsidP="00D83ABF">
      <w:pPr>
        <w:tabs>
          <w:tab w:val="left" w:pos="3076"/>
        </w:tabs>
        <w:spacing w:after="0" w:line="240" w:lineRule="auto"/>
        <w:ind w:firstLine="709"/>
        <w:jc w:val="both"/>
        <w:rPr>
          <w:rFonts w:ascii="Times New Roman" w:hAnsi="Times New Roman" w:cs="Times New Roman"/>
          <w:sz w:val="24"/>
          <w:szCs w:val="24"/>
          <w:lang w:val="kk-KZ"/>
        </w:rPr>
      </w:pPr>
      <w:r w:rsidRPr="0064392D">
        <w:rPr>
          <w:rFonts w:ascii="Times New Roman" w:hAnsi="Times New Roman" w:cs="Times New Roman"/>
          <w:sz w:val="24"/>
          <w:szCs w:val="24"/>
          <w:lang w:val="kk-KZ"/>
        </w:rPr>
        <w:t>Мамыр айында тұрақты оң температуралар мен мол жауын-шашын аясында таулы және тау бөктеріндегі аудандарда қар еруі жалғасты. Жаңа су көтерілуінің амплитудасы айтарлықтай болмағанымен, жағдайды бүйірлік ағын мен трансшекаралық сулардың келуі ушықтырып, су жинау алаптарына түсетін гидрологиялық жүктемені арттырды.</w:t>
      </w:r>
    </w:p>
    <w:p w:rsidR="00192C24" w:rsidRPr="002D15D0" w:rsidRDefault="00192C24" w:rsidP="00D83ABF">
      <w:pPr>
        <w:tabs>
          <w:tab w:val="left" w:pos="3076"/>
        </w:tabs>
        <w:spacing w:after="0" w:line="240" w:lineRule="auto"/>
        <w:ind w:firstLine="709"/>
        <w:jc w:val="both"/>
        <w:rPr>
          <w:rFonts w:ascii="Times New Roman" w:hAnsi="Times New Roman" w:cs="Times New Roman"/>
          <w:sz w:val="24"/>
          <w:szCs w:val="24"/>
          <w:lang w:val="kk-KZ"/>
        </w:rPr>
      </w:pPr>
      <w:r w:rsidRPr="0064392D">
        <w:rPr>
          <w:rFonts w:ascii="Times New Roman" w:hAnsi="Times New Roman" w:cs="Times New Roman"/>
          <w:sz w:val="24"/>
          <w:szCs w:val="24"/>
          <w:lang w:val="kk-KZ"/>
        </w:rPr>
        <w:t>Жалпы, 2024 жылы өткен жылмен салыстырғанда көбірек су алмасумен және белсендірек гидрологиялық құбылыстармен байқалды, бұл су шаруашылығы жүйелерінің тұрақтылығына айтарлықтай әсер етеді және халық пен инфрақұрылымды су қаупінен қорғау бойынша қосымша шаралар қабылдауды талап етеді.</w:t>
      </w:r>
    </w:p>
    <w:p w:rsidR="00D83ABF" w:rsidRPr="00D83ABF" w:rsidRDefault="00D83ABF" w:rsidP="00D83ABF">
      <w:pPr>
        <w:spacing w:after="0" w:line="240" w:lineRule="auto"/>
        <w:ind w:right="142" w:firstLine="709"/>
        <w:jc w:val="both"/>
        <w:rPr>
          <w:rFonts w:ascii="Times New Roman" w:eastAsia="Times New Roman" w:hAnsi="Times New Roman" w:cs="Times New Roman"/>
          <w:b/>
          <w:bCs/>
          <w:i/>
          <w:iCs/>
          <w:sz w:val="24"/>
          <w:szCs w:val="24"/>
          <w:lang w:val="kk-KZ"/>
        </w:rPr>
      </w:pPr>
      <w:r w:rsidRPr="00D83ABF">
        <w:rPr>
          <w:rFonts w:ascii="Times New Roman" w:eastAsia="Times New Roman" w:hAnsi="Times New Roman" w:cs="Times New Roman"/>
          <w:b/>
          <w:bCs/>
          <w:i/>
          <w:iCs/>
          <w:sz w:val="24"/>
          <w:szCs w:val="24"/>
          <w:lang w:val="kk-KZ"/>
        </w:rPr>
        <w:t>Сел</w:t>
      </w:r>
    </w:p>
    <w:p w:rsidR="00D83ABF" w:rsidRPr="00D83ABF" w:rsidRDefault="00D83ABF" w:rsidP="00D83ABF">
      <w:pPr>
        <w:spacing w:after="0" w:line="240" w:lineRule="auto"/>
        <w:ind w:right="142" w:firstLine="709"/>
        <w:jc w:val="both"/>
        <w:rPr>
          <w:rFonts w:ascii="Times New Roman" w:eastAsia="Times New Roman" w:hAnsi="Times New Roman" w:cs="Times New Roman"/>
          <w:bCs/>
          <w:iCs/>
          <w:sz w:val="24"/>
          <w:szCs w:val="24"/>
          <w:lang w:val="kk-KZ"/>
        </w:rPr>
      </w:pPr>
      <w:r w:rsidRPr="00D83ABF">
        <w:rPr>
          <w:rFonts w:ascii="Times New Roman" w:eastAsia="Times New Roman" w:hAnsi="Times New Roman" w:cs="Times New Roman"/>
          <w:bCs/>
          <w:iCs/>
          <w:sz w:val="24"/>
          <w:szCs w:val="24"/>
          <w:lang w:val="kk-KZ"/>
        </w:rPr>
        <w:t>2024 жылы Алматы облысында антропогендік генезистегі сел құбылысы байқалды. 2024 жылғы 30 маусымда Іле-Алатау бассейніндегі Шымбулак өзені аумағында ауа температурасының салыстырмалы түрде жоғары фонында локалды аумақта нөсерлі жауын-шашын түсіп, олар РГП «Қазгидромет» автоматты метеорологиялық станцияларымен тіркелді. Метеостансалардың деректері бойынша жауын-шашынның жоғары қарқындылығы он минут</w:t>
      </w:r>
      <w:r>
        <w:rPr>
          <w:rFonts w:ascii="Times New Roman" w:eastAsia="Times New Roman" w:hAnsi="Times New Roman" w:cs="Times New Roman"/>
          <w:bCs/>
          <w:iCs/>
          <w:sz w:val="24"/>
          <w:szCs w:val="24"/>
          <w:lang w:val="kk-KZ"/>
        </w:rPr>
        <w:t xml:space="preserve">тан астам уақыт бойы байқалған. </w:t>
      </w:r>
      <w:r w:rsidRPr="00D83ABF">
        <w:rPr>
          <w:rFonts w:ascii="Times New Roman" w:eastAsia="Times New Roman" w:hAnsi="Times New Roman" w:cs="Times New Roman"/>
          <w:bCs/>
          <w:iCs/>
          <w:sz w:val="24"/>
          <w:szCs w:val="24"/>
          <w:lang w:val="kk-KZ"/>
        </w:rPr>
        <w:t>Селдің пайда болу ошағы – Талғар асуына жақын орналасқан Сол жақ Шымбулак өзені бассейнінің аумағы. 30 маусымда селдің қалыптасуына Оң жақ Шымбулак өзені бассейніндегі табиғи сел ошағы қатысқан жоқ, себебі жауын-шашынның ұзақтығы салыстырмалы түрде аз болды.</w:t>
      </w:r>
    </w:p>
    <w:p w:rsidR="00D83ABF" w:rsidRDefault="00D83ABF" w:rsidP="00D83ABF">
      <w:pPr>
        <w:spacing w:after="0" w:line="240" w:lineRule="auto"/>
        <w:ind w:right="142" w:firstLine="709"/>
        <w:jc w:val="both"/>
        <w:rPr>
          <w:rFonts w:ascii="Times New Roman" w:eastAsia="Times New Roman" w:hAnsi="Times New Roman" w:cs="Times New Roman"/>
          <w:bCs/>
          <w:iCs/>
          <w:sz w:val="24"/>
          <w:szCs w:val="24"/>
          <w:lang w:val="kk-KZ"/>
        </w:rPr>
      </w:pPr>
      <w:r w:rsidRPr="00D83ABF">
        <w:rPr>
          <w:rFonts w:ascii="Times New Roman" w:eastAsia="Times New Roman" w:hAnsi="Times New Roman" w:cs="Times New Roman"/>
          <w:bCs/>
          <w:iCs/>
          <w:sz w:val="24"/>
          <w:szCs w:val="24"/>
          <w:lang w:val="kk-KZ"/>
        </w:rPr>
        <w:t xml:space="preserve">Талғар асуына іргелес орналасқан «Шымбулак» тау-шаңғы курорты аумағында беткейлерді профилау және жоспарлау жұмыстары жүргізілген кезде топырақ-өсімдік жамылғысының бұзылуы Шымбулак өзені бассейнінде сел түзілу ықтималдығын арттыратыны анықталды. Бұл 2013 және 2024 жылдардағы селдермен дәлелденеді. 2024 жылғы селдің ең жоғары деңгейі 2013 жылғы көрсеткішке жуық болды, мұны арнаның бойындағы беткейде сақталған жаңа суспензия іздері көрсетті. Селдің өтуі </w:t>
      </w:r>
      <w:r>
        <w:rPr>
          <w:rFonts w:ascii="Times New Roman" w:eastAsia="Times New Roman" w:hAnsi="Times New Roman" w:cs="Times New Roman"/>
          <w:bCs/>
          <w:iCs/>
          <w:sz w:val="24"/>
          <w:szCs w:val="24"/>
          <w:lang w:val="kk-KZ"/>
        </w:rPr>
        <w:t xml:space="preserve">бейнетүсірілім арқылы тіркелді. </w:t>
      </w:r>
      <w:r w:rsidRPr="00D83ABF">
        <w:rPr>
          <w:rFonts w:ascii="Times New Roman" w:eastAsia="Times New Roman" w:hAnsi="Times New Roman" w:cs="Times New Roman"/>
          <w:bCs/>
          <w:iCs/>
          <w:sz w:val="24"/>
          <w:szCs w:val="24"/>
          <w:lang w:val="kk-KZ"/>
        </w:rPr>
        <w:t>Сол жақ Шымбулак өзені бассейнінің су жинау алаңындағы антропогендік шаруашылық қызметі тұрақсыз жағдай туғызып, 2024 жылғы 30 маусымда нөсерлі жауын-шашын түскен кезде антропогендік селдің қалыптасуына себеп болған.</w:t>
      </w:r>
    </w:p>
    <w:p w:rsidR="00192C24" w:rsidRPr="00D83ABF" w:rsidRDefault="00192C24" w:rsidP="00D83ABF">
      <w:pPr>
        <w:spacing w:after="0" w:line="240" w:lineRule="auto"/>
        <w:ind w:right="142" w:firstLine="709"/>
        <w:jc w:val="both"/>
        <w:rPr>
          <w:rFonts w:ascii="Times New Roman" w:eastAsia="Times New Roman" w:hAnsi="Times New Roman" w:cs="Times New Roman"/>
          <w:bCs/>
          <w:iCs/>
          <w:sz w:val="24"/>
          <w:szCs w:val="24"/>
          <w:lang w:val="kk-KZ"/>
        </w:rPr>
      </w:pPr>
      <w:r w:rsidRPr="003C17B4">
        <w:rPr>
          <w:rFonts w:ascii="Times New Roman" w:eastAsia="Times New Roman" w:hAnsi="Times New Roman" w:cs="Times New Roman"/>
          <w:b/>
          <w:bCs/>
          <w:i/>
          <w:iCs/>
          <w:sz w:val="24"/>
          <w:szCs w:val="24"/>
          <w:lang w:val="kk-KZ"/>
        </w:rPr>
        <w:t>Қауіпті</w:t>
      </w:r>
      <w:r w:rsidR="002D15D0" w:rsidRPr="003C17B4">
        <w:rPr>
          <w:rFonts w:ascii="Times New Roman" w:eastAsia="Times New Roman" w:hAnsi="Times New Roman" w:cs="Times New Roman"/>
          <w:b/>
          <w:bCs/>
          <w:i/>
          <w:iCs/>
          <w:sz w:val="24"/>
          <w:szCs w:val="24"/>
          <w:lang w:val="kk-KZ"/>
        </w:rPr>
        <w:t xml:space="preserve"> агрометеорологиялық құбылыстар</w:t>
      </w:r>
    </w:p>
    <w:p w:rsidR="00D83ABF" w:rsidRDefault="00D83ABF" w:rsidP="00D83ABF">
      <w:pPr>
        <w:spacing w:after="0" w:line="240" w:lineRule="auto"/>
        <w:ind w:right="142" w:firstLine="709"/>
        <w:jc w:val="both"/>
        <w:rPr>
          <w:rFonts w:ascii="Times New Roman" w:eastAsia="Times New Roman" w:hAnsi="Times New Roman" w:cs="Times New Roman"/>
          <w:sz w:val="24"/>
          <w:szCs w:val="24"/>
          <w:lang w:val="kk-KZ"/>
        </w:rPr>
      </w:pPr>
      <w:r w:rsidRPr="00D83ABF">
        <w:rPr>
          <w:rFonts w:ascii="Times New Roman" w:eastAsia="Times New Roman" w:hAnsi="Times New Roman" w:cs="Times New Roman"/>
          <w:sz w:val="24"/>
          <w:szCs w:val="24"/>
          <w:lang w:val="kk-KZ"/>
        </w:rPr>
        <w:t>«</w:t>
      </w:r>
      <w:r>
        <w:rPr>
          <w:rFonts w:ascii="Times New Roman" w:eastAsia="Times New Roman" w:hAnsi="Times New Roman" w:cs="Times New Roman"/>
          <w:sz w:val="24"/>
          <w:szCs w:val="24"/>
          <w:lang w:val="kk-KZ"/>
        </w:rPr>
        <w:t>Қазгидромет</w:t>
      </w:r>
      <w:r w:rsidRPr="00D83ABF">
        <w:rPr>
          <w:rFonts w:ascii="Times New Roman" w:eastAsia="Times New Roman" w:hAnsi="Times New Roman" w:cs="Times New Roman"/>
          <w:sz w:val="24"/>
          <w:szCs w:val="24"/>
          <w:lang w:val="kk-KZ"/>
        </w:rPr>
        <w:t>» РМК деректері бойынша, 2024 жылы Қазақстан аумағында атмосфералық және топырақтың құрғақшылығы, топырақтың батпақтануы, құрғақ желдер сияқты қауіпті агрометеорологиялық құбылыстар байқалды.</w:t>
      </w:r>
    </w:p>
    <w:p w:rsidR="00D83ABF" w:rsidRDefault="00D83ABF" w:rsidP="00D83ABF">
      <w:pPr>
        <w:spacing w:after="0" w:line="240" w:lineRule="auto"/>
        <w:ind w:right="142" w:firstLine="709"/>
        <w:jc w:val="both"/>
        <w:rPr>
          <w:rFonts w:ascii="Times New Roman" w:eastAsia="Times New Roman" w:hAnsi="Times New Roman" w:cs="Times New Roman"/>
          <w:b/>
          <w:bCs/>
          <w:i/>
          <w:iCs/>
          <w:sz w:val="24"/>
          <w:szCs w:val="24"/>
          <w:lang w:val="kk-KZ"/>
        </w:rPr>
      </w:pPr>
      <w:r>
        <w:rPr>
          <w:rFonts w:ascii="Times New Roman" w:eastAsia="Times New Roman" w:hAnsi="Times New Roman" w:cs="Times New Roman"/>
          <w:b/>
          <w:bCs/>
          <w:i/>
          <w:iCs/>
          <w:sz w:val="24"/>
          <w:szCs w:val="24"/>
          <w:lang w:val="kk-KZ"/>
        </w:rPr>
        <w:t>Атмосфералық құрғақшылық</w:t>
      </w:r>
    </w:p>
    <w:p w:rsidR="00CB04C7" w:rsidRPr="00CB04C7" w:rsidRDefault="00CB04C7" w:rsidP="00CB04C7">
      <w:pPr>
        <w:spacing w:after="0" w:line="240" w:lineRule="auto"/>
        <w:ind w:right="142" w:firstLine="709"/>
        <w:jc w:val="both"/>
        <w:rPr>
          <w:rFonts w:ascii="Times New Roman" w:eastAsia="Times New Roman" w:hAnsi="Times New Roman" w:cs="Times New Roman"/>
          <w:bCs/>
          <w:iCs/>
          <w:sz w:val="24"/>
          <w:szCs w:val="24"/>
          <w:lang w:val="kk-KZ"/>
        </w:rPr>
      </w:pPr>
      <w:r w:rsidRPr="00CB04C7">
        <w:rPr>
          <w:rFonts w:ascii="Times New Roman" w:eastAsia="Times New Roman" w:hAnsi="Times New Roman" w:cs="Times New Roman"/>
          <w:bCs/>
          <w:iCs/>
          <w:sz w:val="24"/>
          <w:szCs w:val="24"/>
          <w:lang w:val="kk-KZ"/>
        </w:rPr>
        <w:t>Ауыл шаруашылығы дақылдарының вегетациялық кезеңінде (2024 жылғы мамырдан тамызға дейін) елдің негізгі астық егетін өңірлерінде жауын — шашын мөлшері аздан молға дейін біркелкі бөлінбеді. Температураның жоғарылауы елдің оңтүстігінде, оңтүстік-шығысында, батысында, оңтүстік-батысында, шығысында және орталығында маусымнан қыркүйекке дейін байқалған жекелеген аудандарда атмосфералық құрғақшылықтың дамуына ықпал етті</w:t>
      </w:r>
    </w:p>
    <w:p w:rsidR="00CB04C7" w:rsidRPr="00CB04C7" w:rsidRDefault="00CB04C7" w:rsidP="00CB04C7">
      <w:pPr>
        <w:spacing w:after="0" w:line="240" w:lineRule="auto"/>
        <w:ind w:right="142" w:firstLine="709"/>
        <w:jc w:val="both"/>
        <w:rPr>
          <w:rFonts w:ascii="Times New Roman" w:eastAsia="Times New Roman" w:hAnsi="Times New Roman" w:cs="Times New Roman"/>
          <w:bCs/>
          <w:iCs/>
          <w:sz w:val="24"/>
          <w:szCs w:val="24"/>
          <w:lang w:val="kk-KZ"/>
        </w:rPr>
      </w:pPr>
      <w:r w:rsidRPr="00CB04C7">
        <w:rPr>
          <w:rFonts w:ascii="Times New Roman" w:eastAsia="Times New Roman" w:hAnsi="Times New Roman" w:cs="Times New Roman"/>
          <w:bCs/>
          <w:iCs/>
          <w:sz w:val="24"/>
          <w:szCs w:val="24"/>
          <w:lang w:val="kk-KZ"/>
        </w:rPr>
        <w:t>Түркістан облысында Түркістан метеостанциясы маңында ұз</w:t>
      </w:r>
      <w:r>
        <w:rPr>
          <w:rFonts w:ascii="Times New Roman" w:eastAsia="Times New Roman" w:hAnsi="Times New Roman" w:cs="Times New Roman"/>
          <w:bCs/>
          <w:iCs/>
          <w:sz w:val="24"/>
          <w:szCs w:val="24"/>
          <w:lang w:val="kk-KZ"/>
        </w:rPr>
        <w:t xml:space="preserve">ақтығы 79 тәулік (19.06.2024 ж. </w:t>
      </w:r>
      <w:r w:rsidRPr="00CB04C7">
        <w:rPr>
          <w:rFonts w:ascii="Times New Roman" w:eastAsia="Times New Roman" w:hAnsi="Times New Roman" w:cs="Times New Roman"/>
          <w:bCs/>
          <w:iCs/>
          <w:sz w:val="24"/>
          <w:szCs w:val="24"/>
          <w:lang w:val="kk-KZ"/>
        </w:rPr>
        <w:t xml:space="preserve">– </w:t>
      </w:r>
      <w:r>
        <w:rPr>
          <w:rFonts w:ascii="Times New Roman" w:eastAsia="Times New Roman" w:hAnsi="Times New Roman" w:cs="Times New Roman"/>
          <w:bCs/>
          <w:iCs/>
          <w:sz w:val="24"/>
          <w:szCs w:val="24"/>
          <w:lang w:val="kk-KZ"/>
        </w:rPr>
        <w:t xml:space="preserve"> </w:t>
      </w:r>
      <w:r w:rsidRPr="00CB04C7">
        <w:rPr>
          <w:rFonts w:ascii="Times New Roman" w:eastAsia="Times New Roman" w:hAnsi="Times New Roman" w:cs="Times New Roman"/>
          <w:bCs/>
          <w:iCs/>
          <w:sz w:val="24"/>
          <w:szCs w:val="24"/>
          <w:lang w:val="kk-KZ"/>
        </w:rPr>
        <w:t>06.09.2024 ж.), Жетісай ауданының Жетісай метеостанциясы 77 тәулікке (25.06.2024 ж.</w:t>
      </w:r>
      <w:r>
        <w:rPr>
          <w:rFonts w:ascii="Times New Roman" w:eastAsia="Times New Roman" w:hAnsi="Times New Roman" w:cs="Times New Roman"/>
          <w:bCs/>
          <w:iCs/>
          <w:sz w:val="24"/>
          <w:szCs w:val="24"/>
          <w:lang w:val="kk-KZ"/>
        </w:rPr>
        <w:t xml:space="preserve"> </w:t>
      </w:r>
      <w:r w:rsidRPr="00CB04C7">
        <w:rPr>
          <w:rFonts w:ascii="Times New Roman" w:eastAsia="Times New Roman" w:hAnsi="Times New Roman" w:cs="Times New Roman"/>
          <w:bCs/>
          <w:iCs/>
          <w:sz w:val="24"/>
          <w:szCs w:val="24"/>
          <w:lang w:val="kk-KZ"/>
        </w:rPr>
        <w:t xml:space="preserve">–  09.09.2024 ж.), метеостанция маңында ең ұзақ атмосфералық құрғақшылық тіркелді. Бәйдібек ауданы Қожахметовтің ұзақтығы 69 тәулік (26.06.2024 ж. – 02.09.2024 ж.). </w:t>
      </w:r>
    </w:p>
    <w:p w:rsidR="00CB04C7" w:rsidRPr="00CB04C7" w:rsidRDefault="00CB04C7" w:rsidP="00CB04C7">
      <w:pPr>
        <w:spacing w:after="0" w:line="240" w:lineRule="auto"/>
        <w:ind w:right="142" w:firstLine="709"/>
        <w:jc w:val="both"/>
        <w:rPr>
          <w:rFonts w:ascii="Times New Roman" w:eastAsia="Times New Roman" w:hAnsi="Times New Roman" w:cs="Times New Roman"/>
          <w:bCs/>
          <w:iCs/>
          <w:sz w:val="24"/>
          <w:szCs w:val="24"/>
          <w:lang w:val="kk-KZ"/>
        </w:rPr>
      </w:pPr>
      <w:r w:rsidRPr="00CB04C7">
        <w:rPr>
          <w:rFonts w:ascii="Times New Roman" w:eastAsia="Times New Roman" w:hAnsi="Times New Roman" w:cs="Times New Roman"/>
          <w:bCs/>
          <w:iCs/>
          <w:sz w:val="24"/>
          <w:szCs w:val="24"/>
          <w:lang w:val="kk-KZ"/>
        </w:rPr>
        <w:t>Қызылорда облысында Қармақшы ауданы Қарак метеостанциясының маңында 79 тәулікке созылған құрғақшылық тіркелді (19.06.2024 ж. – 05.09.2024 ж.). Осы кезеңде ауаның максималды температурасы +44,1 с – қа жетті, жауын-шашын мөлшері небәрі 2,4 мм, ал ауаның минималды салыстырмалы ылғалдылығы 8% құрады.</w:t>
      </w:r>
    </w:p>
    <w:p w:rsidR="00CB04C7" w:rsidRDefault="00CB04C7" w:rsidP="00CB04C7">
      <w:pPr>
        <w:spacing w:after="0" w:line="240" w:lineRule="auto"/>
        <w:ind w:right="142" w:firstLine="709"/>
        <w:jc w:val="both"/>
        <w:rPr>
          <w:rFonts w:ascii="Times New Roman" w:eastAsia="Times New Roman" w:hAnsi="Times New Roman" w:cs="Times New Roman"/>
          <w:b/>
          <w:bCs/>
          <w:i/>
          <w:iCs/>
          <w:sz w:val="24"/>
          <w:szCs w:val="24"/>
          <w:lang w:val="kk-KZ"/>
        </w:rPr>
      </w:pPr>
      <w:r>
        <w:rPr>
          <w:rFonts w:ascii="Times New Roman" w:eastAsia="Times New Roman" w:hAnsi="Times New Roman" w:cs="Times New Roman"/>
          <w:b/>
          <w:bCs/>
          <w:i/>
          <w:iCs/>
          <w:sz w:val="24"/>
          <w:szCs w:val="24"/>
          <w:lang w:val="kk-KZ"/>
        </w:rPr>
        <w:t>Топырақтың құрғақшылығы</w:t>
      </w:r>
    </w:p>
    <w:p w:rsidR="00192C24" w:rsidRPr="00410919" w:rsidRDefault="00192C24" w:rsidP="00A160BD">
      <w:pPr>
        <w:spacing w:after="0" w:line="240" w:lineRule="auto"/>
        <w:ind w:right="142" w:firstLine="709"/>
        <w:jc w:val="both"/>
        <w:rPr>
          <w:rFonts w:ascii="Times New Roman" w:eastAsia="Times New Roman" w:hAnsi="Times New Roman" w:cs="Times New Roman"/>
          <w:sz w:val="24"/>
          <w:szCs w:val="24"/>
          <w:lang w:val="kk-KZ"/>
        </w:rPr>
      </w:pPr>
      <w:r w:rsidRPr="00410919">
        <w:rPr>
          <w:rFonts w:ascii="Times New Roman" w:eastAsia="Times New Roman" w:hAnsi="Times New Roman" w:cs="Times New Roman"/>
          <w:sz w:val="24"/>
          <w:szCs w:val="24"/>
          <w:lang w:val="kk-KZ"/>
        </w:rPr>
        <w:t xml:space="preserve">Декадалық мониторинг нәтижелері бойынша топырақтың құрғақшылығы маусымнан тамызға дейін Шығыс Қазақстан, Батыс Қазақстан, Ақтөбе, Алматы, Жетісу, Жамбыл және Қызылорда облыстарында байқалды. </w:t>
      </w:r>
      <w:r w:rsidRPr="00410919">
        <w:rPr>
          <w:rFonts w:ascii="Times New Roman" w:eastAsia="Times New Roman" w:hAnsi="Times New Roman" w:cs="Times New Roman"/>
          <w:bCs/>
          <w:sz w:val="24"/>
          <w:szCs w:val="24"/>
          <w:lang w:val="kk-KZ" w:eastAsia="ru-RU"/>
        </w:rPr>
        <w:t xml:space="preserve">Вегетация </w:t>
      </w:r>
      <w:r w:rsidRPr="00410919">
        <w:rPr>
          <w:rFonts w:ascii="Times New Roman" w:eastAsia="Times New Roman" w:hAnsi="Times New Roman" w:cs="Times New Roman"/>
          <w:sz w:val="24"/>
          <w:szCs w:val="24"/>
          <w:lang w:val="kk-KZ"/>
        </w:rPr>
        <w:t>кезеңінде, жыртылған қабатының 0–20 см өнімді ылғал қоры 10 мм және одан төмен деңгейде болған ұзақ мерзімді топырақтың құрғақшылығы келесі аумақтарда тіркелді:</w:t>
      </w:r>
    </w:p>
    <w:p w:rsidR="00192C24" w:rsidRPr="00410919" w:rsidRDefault="00A160BD" w:rsidP="00A160BD">
      <w:pPr>
        <w:spacing w:after="0" w:line="240" w:lineRule="auto"/>
        <w:ind w:right="142" w:firstLine="709"/>
        <w:jc w:val="both"/>
        <w:rPr>
          <w:rFonts w:ascii="Times New Roman" w:eastAsia="Times New Roman" w:hAnsi="Times New Roman" w:cs="Times New Roman"/>
          <w:sz w:val="24"/>
          <w:szCs w:val="24"/>
          <w:lang w:val="kk-KZ"/>
        </w:rPr>
      </w:pPr>
      <w:r w:rsidRPr="00A160BD">
        <w:rPr>
          <w:rFonts w:ascii="Times New Roman" w:eastAsia="Times New Roman" w:hAnsi="Times New Roman" w:cs="Times New Roman"/>
          <w:bCs/>
          <w:sz w:val="24"/>
          <w:szCs w:val="24"/>
          <w:lang w:val="kk-KZ" w:eastAsia="ru-RU"/>
        </w:rPr>
        <w:t>-</w:t>
      </w:r>
      <w:r w:rsidR="00CB04C7">
        <w:rPr>
          <w:rFonts w:ascii="Times New Roman" w:eastAsia="Times New Roman" w:hAnsi="Times New Roman" w:cs="Times New Roman"/>
          <w:sz w:val="24"/>
          <w:szCs w:val="24"/>
          <w:lang w:val="kk-KZ"/>
        </w:rPr>
        <w:t xml:space="preserve">   </w:t>
      </w:r>
      <w:r w:rsidR="00192C24" w:rsidRPr="00410919">
        <w:rPr>
          <w:rFonts w:ascii="Times New Roman" w:eastAsia="Times New Roman" w:hAnsi="Times New Roman" w:cs="Times New Roman"/>
          <w:sz w:val="24"/>
          <w:szCs w:val="24"/>
          <w:lang w:val="kk-KZ"/>
        </w:rPr>
        <w:t>Қызылорда облысында Қармақшы ауданының Қарақ МС-да — 62 тәулік (28.06–28.08.2024);</w:t>
      </w:r>
    </w:p>
    <w:p w:rsidR="00192C24" w:rsidRPr="00410919" w:rsidRDefault="00CB04C7" w:rsidP="00A160BD">
      <w:pPr>
        <w:spacing w:after="0" w:line="240" w:lineRule="auto"/>
        <w:ind w:right="142" w:firstLine="709"/>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  </w:t>
      </w:r>
      <w:r w:rsidR="00192C24" w:rsidRPr="00410919">
        <w:rPr>
          <w:rFonts w:ascii="Times New Roman" w:eastAsia="Times New Roman" w:hAnsi="Times New Roman" w:cs="Times New Roman"/>
          <w:sz w:val="24"/>
          <w:szCs w:val="24"/>
          <w:lang w:val="kk-KZ"/>
        </w:rPr>
        <w:t>Жамбыл облысында Қордай ауданының Қордай АМП-де — 62 тәулік (28.06–28.08.2024);</w:t>
      </w:r>
    </w:p>
    <w:p w:rsidR="00A160BD" w:rsidRDefault="00CB04C7" w:rsidP="00A160BD">
      <w:pPr>
        <w:spacing w:after="0" w:line="240" w:lineRule="auto"/>
        <w:ind w:right="142" w:firstLine="709"/>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 </w:t>
      </w:r>
      <w:r w:rsidR="00A160BD" w:rsidRPr="00A160BD">
        <w:rPr>
          <w:rFonts w:ascii="Times New Roman" w:eastAsia="Times New Roman" w:hAnsi="Times New Roman" w:cs="Times New Roman"/>
          <w:sz w:val="24"/>
          <w:szCs w:val="24"/>
          <w:lang w:val="kk-KZ"/>
        </w:rPr>
        <w:t>Батыс Қазақстан облысы Шыңғырлау ауданының Шыңғырлау метеостанциясында 52 тәулік (28.06.2024 ж. – 18.08.2024 ж.).</w:t>
      </w:r>
    </w:p>
    <w:p w:rsidR="00A160BD" w:rsidRPr="00661123" w:rsidRDefault="00A160BD" w:rsidP="00A160BD">
      <w:pPr>
        <w:spacing w:after="0" w:line="240" w:lineRule="auto"/>
        <w:ind w:right="142" w:firstLine="709"/>
        <w:jc w:val="both"/>
        <w:rPr>
          <w:rFonts w:ascii="Times New Roman" w:hAnsi="Times New Roman" w:cs="Times New Roman"/>
          <w:sz w:val="24"/>
          <w:szCs w:val="24"/>
          <w:lang w:val="kk-KZ"/>
        </w:rPr>
      </w:pPr>
      <w:r w:rsidRPr="00661123">
        <w:rPr>
          <w:rFonts w:ascii="Times New Roman" w:hAnsi="Times New Roman" w:cs="Times New Roman"/>
          <w:sz w:val="24"/>
          <w:szCs w:val="24"/>
          <w:lang w:val="kk-KZ"/>
        </w:rPr>
        <w:t>Қуаң желдер</w:t>
      </w:r>
    </w:p>
    <w:p w:rsidR="003C17B4" w:rsidRPr="00A160BD" w:rsidRDefault="00A160BD" w:rsidP="00A160BD">
      <w:pPr>
        <w:spacing w:after="0" w:line="240" w:lineRule="auto"/>
        <w:ind w:right="142" w:firstLine="709"/>
        <w:jc w:val="both"/>
        <w:rPr>
          <w:rFonts w:ascii="Times New Roman" w:eastAsia="Times New Roman" w:hAnsi="Times New Roman" w:cs="Times New Roman"/>
          <w:bCs/>
          <w:iCs/>
          <w:sz w:val="24"/>
          <w:szCs w:val="24"/>
          <w:lang w:val="kk-KZ" w:eastAsia="ru-RU"/>
        </w:rPr>
      </w:pPr>
      <w:r w:rsidRPr="00A160BD">
        <w:rPr>
          <w:rFonts w:ascii="Times New Roman" w:eastAsia="Times New Roman" w:hAnsi="Times New Roman" w:cs="Times New Roman"/>
          <w:sz w:val="24"/>
          <w:szCs w:val="24"/>
          <w:lang w:val="kk-KZ" w:eastAsia="ru-RU"/>
        </w:rPr>
        <w:t>2024 жылғы вегетациялық кезеңде Қызылорда облысында, Қармақшы ауданының Жосалы метеостанциясында қуаң желдер 7 тәулік бойы байқалды (15.06.2024 ж.–21.06.2024 ж.).</w:t>
      </w:r>
    </w:p>
    <w:p w:rsidR="00A160BD" w:rsidRDefault="00A160BD" w:rsidP="00A93C3C">
      <w:pPr>
        <w:widowControl w:val="0"/>
        <w:autoSpaceDE w:val="0"/>
        <w:autoSpaceDN w:val="0"/>
        <w:adjustRightInd w:val="0"/>
        <w:spacing w:after="0" w:line="240" w:lineRule="atLeast"/>
        <w:ind w:firstLine="709"/>
        <w:jc w:val="both"/>
        <w:rPr>
          <w:rFonts w:ascii="Times New Roman" w:eastAsia="Times New Roman,Bold" w:hAnsi="Times New Roman" w:cs="Times New Roman"/>
          <w:bCs/>
          <w:sz w:val="24"/>
          <w:szCs w:val="24"/>
          <w:lang w:val="kk-KZ"/>
        </w:rPr>
      </w:pPr>
    </w:p>
    <w:p w:rsidR="00A93C3C" w:rsidRPr="00717416" w:rsidRDefault="00A93C3C" w:rsidP="00A93C3C">
      <w:pPr>
        <w:widowControl w:val="0"/>
        <w:autoSpaceDE w:val="0"/>
        <w:autoSpaceDN w:val="0"/>
        <w:adjustRightInd w:val="0"/>
        <w:spacing w:after="0" w:line="240" w:lineRule="atLeast"/>
        <w:ind w:firstLine="709"/>
        <w:jc w:val="both"/>
        <w:rPr>
          <w:rFonts w:ascii="Times New Roman" w:eastAsia="Times New Roman,Bold" w:hAnsi="Times New Roman" w:cs="Times New Roman"/>
          <w:bCs/>
          <w:sz w:val="24"/>
          <w:szCs w:val="24"/>
          <w:lang w:val="kk-KZ"/>
        </w:rPr>
      </w:pPr>
      <w:r w:rsidRPr="00717416">
        <w:rPr>
          <w:rFonts w:ascii="Times New Roman" w:eastAsia="Times New Roman,Bold" w:hAnsi="Times New Roman" w:cs="Times New Roman"/>
          <w:bCs/>
          <w:sz w:val="24"/>
          <w:szCs w:val="24"/>
          <w:lang w:val="kk-KZ"/>
        </w:rPr>
        <w:t>2.3. ПАРНИКТІК ГАЗДАР ШЫҒАРЫНДЫЛАРЫ</w:t>
      </w:r>
    </w:p>
    <w:p w:rsidR="00A93C3C" w:rsidRPr="00717416" w:rsidRDefault="00A93C3C" w:rsidP="00A93C3C">
      <w:pPr>
        <w:widowControl w:val="0"/>
        <w:autoSpaceDE w:val="0"/>
        <w:autoSpaceDN w:val="0"/>
        <w:adjustRightInd w:val="0"/>
        <w:spacing w:after="0" w:line="240" w:lineRule="atLeast"/>
        <w:ind w:firstLine="709"/>
        <w:jc w:val="both"/>
        <w:rPr>
          <w:rFonts w:ascii="Times New Roman" w:eastAsia="Times New Roman,Bold" w:hAnsi="Times New Roman" w:cs="Times New Roman"/>
          <w:bCs/>
          <w:sz w:val="24"/>
          <w:szCs w:val="24"/>
          <w:lang w:val="kk-KZ"/>
        </w:rPr>
      </w:pPr>
    </w:p>
    <w:p w:rsidR="00CD1AF8" w:rsidRDefault="00717416" w:rsidP="00717416">
      <w:pPr>
        <w:spacing w:after="0" w:line="240" w:lineRule="auto"/>
        <w:ind w:firstLine="709"/>
        <w:jc w:val="both"/>
        <w:rPr>
          <w:rFonts w:ascii="Times New Roman" w:eastAsia="Calibri" w:hAnsi="Times New Roman" w:cs="Times New Roman"/>
          <w:sz w:val="24"/>
          <w:szCs w:val="24"/>
          <w:lang w:val="kk-KZ"/>
        </w:rPr>
      </w:pPr>
      <w:r w:rsidRPr="00717416">
        <w:rPr>
          <w:rFonts w:ascii="Times New Roman" w:eastAsia="Calibri" w:hAnsi="Times New Roman" w:cs="Times New Roman"/>
          <w:sz w:val="24"/>
          <w:szCs w:val="24"/>
          <w:lang w:val="kk-KZ"/>
        </w:rPr>
        <w:t xml:space="preserve">Қазақстан парниктік газдар шығарындыларының көлемі бойынша әлемдегі топ-30 ел мен юрисдикциялардың қатарына кіреді. </w:t>
      </w:r>
    </w:p>
    <w:p w:rsidR="00A93C3C" w:rsidRPr="00A93C3C" w:rsidRDefault="00717416" w:rsidP="00717416">
      <w:pPr>
        <w:spacing w:after="0" w:line="240" w:lineRule="auto"/>
        <w:ind w:firstLine="709"/>
        <w:jc w:val="both"/>
        <w:rPr>
          <w:rFonts w:ascii="Times New Roman" w:eastAsia="Calibri" w:hAnsi="Times New Roman" w:cs="Times New Roman"/>
          <w:sz w:val="24"/>
          <w:szCs w:val="24"/>
          <w:lang w:val="kk-KZ"/>
        </w:rPr>
      </w:pPr>
      <w:r w:rsidRPr="00717416">
        <w:rPr>
          <w:rFonts w:ascii="Times New Roman" w:eastAsia="Calibri" w:hAnsi="Times New Roman" w:cs="Times New Roman"/>
          <w:sz w:val="24"/>
          <w:szCs w:val="24"/>
          <w:lang w:val="kk-KZ"/>
        </w:rPr>
        <w:t>Ел 2030 жылға қарай парниктік газдар шығарындыларын 1990 жылғы деңгейден 15%-ға қысқарту туралы амбициялы мақсат қойды. Бұл міндетті шешу үшін Қазақстан Үкіметі 2060 жылға дейін көміртегі бейтараптығына қол жеткізу стратегиясын қабылдады. Құжат өнеркәсіптік процестерді декарбонизациялау шараларын, оның ішінде баламалы құрылыс материалдарын пайдалануды, қалдықтарды қайта өңдеу көлемін арттыруды және парниктік газдар шығарындыларының нөлдік деңгейіне жетуге бағытталған жаңа технологияларды енгізуді көздейді.</w:t>
      </w:r>
      <w:r w:rsidR="00A93C3C" w:rsidRPr="00A93C3C">
        <w:rPr>
          <w:rFonts w:ascii="Times New Roman" w:eastAsia="Calibri" w:hAnsi="Times New Roman" w:cs="Times New Roman"/>
          <w:sz w:val="24"/>
          <w:szCs w:val="24"/>
          <w:lang w:val="kk-KZ"/>
        </w:rPr>
        <w:t xml:space="preserve"> </w:t>
      </w:r>
    </w:p>
    <w:p w:rsidR="00B30C23" w:rsidRDefault="00717416" w:rsidP="00B30C23">
      <w:pPr>
        <w:spacing w:after="0" w:line="240" w:lineRule="auto"/>
        <w:ind w:firstLine="709"/>
        <w:jc w:val="both"/>
        <w:rPr>
          <w:rFonts w:ascii="Times New Roman" w:eastAsia="Calibri" w:hAnsi="Times New Roman" w:cs="Times New Roman"/>
          <w:sz w:val="24"/>
          <w:szCs w:val="24"/>
          <w:lang w:val="kk-KZ"/>
        </w:rPr>
      </w:pPr>
      <w:r w:rsidRPr="00717416">
        <w:rPr>
          <w:rFonts w:ascii="Times New Roman" w:eastAsia="Calibri" w:hAnsi="Times New Roman" w:cs="Times New Roman"/>
          <w:sz w:val="24"/>
          <w:szCs w:val="24"/>
          <w:lang w:val="kk-KZ"/>
        </w:rPr>
        <w:t>2022-2025 жылдарға арналған көміртегі квоталарының Ұлттық жоспары іске қосылды. Дүниежүзілік Банк, Еурокомиссия және ЕҚДБ-ның халықаралық жобалары аясында шығарындылар саудасы жүйесін жақсарту бағытында жұмыстар жалғасуда. Сонымен қатар, парниктік газдар шығарындылары саудасының ұлттық жүйесін (СТВ) еуропалық жүйемен интеграциялау бойынш</w:t>
      </w:r>
      <w:r w:rsidR="00013B75">
        <w:rPr>
          <w:rFonts w:ascii="Times New Roman" w:eastAsia="Calibri" w:hAnsi="Times New Roman" w:cs="Times New Roman"/>
          <w:sz w:val="24"/>
          <w:szCs w:val="24"/>
          <w:lang w:val="kk-KZ"/>
        </w:rPr>
        <w:t>а жол картасы жүзеге асырылуда.</w:t>
      </w:r>
      <w:r w:rsidR="00B30C23">
        <w:rPr>
          <w:rFonts w:ascii="Times New Roman" w:eastAsia="Calibri" w:hAnsi="Times New Roman" w:cs="Times New Roman"/>
          <w:sz w:val="24"/>
          <w:szCs w:val="24"/>
          <w:lang w:val="kk-KZ"/>
        </w:rPr>
        <w:t xml:space="preserve"> </w:t>
      </w:r>
    </w:p>
    <w:p w:rsidR="00013B75" w:rsidRPr="00013B75" w:rsidRDefault="00717416" w:rsidP="00B30C23">
      <w:pPr>
        <w:spacing w:after="0" w:line="240" w:lineRule="auto"/>
        <w:ind w:firstLine="709"/>
        <w:jc w:val="both"/>
        <w:rPr>
          <w:rFonts w:ascii="Times New Roman" w:eastAsia="Calibri" w:hAnsi="Times New Roman" w:cs="Times New Roman"/>
          <w:sz w:val="24"/>
          <w:szCs w:val="24"/>
          <w:lang w:val="kk-KZ"/>
        </w:rPr>
      </w:pPr>
      <w:r w:rsidRPr="00717416">
        <w:rPr>
          <w:rFonts w:ascii="Times New Roman" w:eastAsia="Calibri" w:hAnsi="Times New Roman" w:cs="Times New Roman"/>
          <w:sz w:val="24"/>
          <w:szCs w:val="24"/>
          <w:lang w:val="kk-KZ"/>
        </w:rPr>
        <w:t>2024 жылғы желтоқсанда Қазақстан метан шығарындыларын азайту жөніндегі жаһандық міндеттемеге қосылды. Келісімнің мақсаты — 2020 жылғы деңгеймен салыстырғанда 2030 жылға қарай метанның антропогендік шығарындыларын кемінде 30%-ға қысқарту.</w:t>
      </w:r>
      <w:r w:rsidR="00B30C23">
        <w:rPr>
          <w:rFonts w:ascii="Times New Roman" w:eastAsia="Calibri" w:hAnsi="Times New Roman" w:cs="Times New Roman"/>
          <w:sz w:val="24"/>
          <w:szCs w:val="24"/>
          <w:lang w:val="kk-KZ"/>
        </w:rPr>
        <w:t xml:space="preserve"> </w:t>
      </w:r>
      <w:r w:rsidR="00013B75" w:rsidRPr="00013B75">
        <w:rPr>
          <w:rFonts w:ascii="Times New Roman" w:eastAsia="Calibri" w:hAnsi="Times New Roman" w:cs="Times New Roman"/>
          <w:sz w:val="24"/>
          <w:szCs w:val="24"/>
          <w:lang w:val="kk-KZ"/>
        </w:rPr>
        <w:t xml:space="preserve">Мемлекеттік реттеу парниктік газдар шығарындылары мен сіңірілуі саласындағы Қазақстан Республикасының Экологиялық кодексінің 20-тарауына </w:t>
      </w:r>
      <w:r w:rsidR="00013B75">
        <w:rPr>
          <w:rFonts w:ascii="Times New Roman" w:eastAsia="Calibri" w:hAnsi="Times New Roman" w:cs="Times New Roman"/>
          <w:sz w:val="24"/>
          <w:szCs w:val="24"/>
          <w:lang w:val="kk-KZ"/>
        </w:rPr>
        <w:t>сәйкес жүзеге асырылады.</w:t>
      </w:r>
    </w:p>
    <w:p w:rsidR="00B30C23" w:rsidRDefault="00013B75" w:rsidP="00EF11E1">
      <w:pPr>
        <w:spacing w:after="0" w:line="240" w:lineRule="auto"/>
        <w:ind w:firstLine="709"/>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 xml:space="preserve">БҰҰ-ның </w:t>
      </w:r>
      <w:r w:rsidRPr="00013B75">
        <w:rPr>
          <w:rFonts w:ascii="Times New Roman" w:eastAsia="Calibri" w:hAnsi="Times New Roman" w:cs="Times New Roman"/>
          <w:sz w:val="24"/>
          <w:szCs w:val="24"/>
          <w:lang w:val="kk-KZ"/>
        </w:rPr>
        <w:t>Климаттың өзгеруі туралы негіздеме</w:t>
      </w:r>
      <w:r>
        <w:rPr>
          <w:rFonts w:ascii="Times New Roman" w:eastAsia="Calibri" w:hAnsi="Times New Roman" w:cs="Times New Roman"/>
          <w:sz w:val="24"/>
          <w:szCs w:val="24"/>
          <w:lang w:val="kk-KZ"/>
        </w:rPr>
        <w:t xml:space="preserve">лік конвенциясының </w:t>
      </w:r>
      <w:r w:rsidRPr="00013B75">
        <w:rPr>
          <w:rFonts w:ascii="Times New Roman" w:eastAsia="Calibri" w:hAnsi="Times New Roman" w:cs="Times New Roman"/>
          <w:sz w:val="24"/>
          <w:szCs w:val="24"/>
          <w:lang w:val="kk-KZ"/>
        </w:rPr>
        <w:t xml:space="preserve">тарап ретінде Қазақстан жыл сайын ұлттық парниктік газдар инвентаризациясы негізінде Монреаль хаттамасымен реттелмейтін барлық парниктік газдар бойынша антропогендік шығарындылар мен сіңірудің Ұлттық кадастрын әзірлеуге міндетті. Бұл Ұлттық баяндама елдің парниктік газдар шығарындыларын азайту саласындағы жетістіктерін бағалауға мүмкіндік береді. </w:t>
      </w:r>
    </w:p>
    <w:p w:rsidR="00013B75" w:rsidRPr="00013B75" w:rsidRDefault="00013B75" w:rsidP="00EF11E1">
      <w:pPr>
        <w:spacing w:after="0" w:line="240" w:lineRule="auto"/>
        <w:ind w:firstLine="709"/>
        <w:jc w:val="both"/>
        <w:rPr>
          <w:rFonts w:ascii="Times New Roman" w:eastAsia="Calibri" w:hAnsi="Times New Roman" w:cs="Times New Roman"/>
          <w:sz w:val="24"/>
          <w:szCs w:val="24"/>
          <w:lang w:val="kk-KZ"/>
        </w:rPr>
      </w:pPr>
      <w:r w:rsidRPr="00013B75">
        <w:rPr>
          <w:rFonts w:ascii="Times New Roman" w:eastAsia="Calibri" w:hAnsi="Times New Roman" w:cs="Times New Roman"/>
          <w:sz w:val="24"/>
          <w:szCs w:val="24"/>
          <w:lang w:val="kk-KZ"/>
        </w:rPr>
        <w:t>2024 жылы 1990-2023 жылдар аралығындағы Монреаль хаттамасымен реттелмейтін парниктік газдар мен сіңіргіштердің көздерден антропогендік шығарындылар және сіңіру туралы Ұлттық е</w:t>
      </w:r>
      <w:r w:rsidR="00EF11E1">
        <w:rPr>
          <w:rFonts w:ascii="Times New Roman" w:eastAsia="Calibri" w:hAnsi="Times New Roman" w:cs="Times New Roman"/>
          <w:sz w:val="24"/>
          <w:szCs w:val="24"/>
          <w:lang w:val="kk-KZ"/>
        </w:rPr>
        <w:t xml:space="preserve">сеп әзірлеу жұмыстары басталды. </w:t>
      </w:r>
      <w:r w:rsidRPr="00013B75">
        <w:rPr>
          <w:rFonts w:ascii="Times New Roman" w:eastAsia="Calibri" w:hAnsi="Times New Roman" w:cs="Times New Roman"/>
          <w:sz w:val="24"/>
          <w:szCs w:val="24"/>
          <w:lang w:val="kk-KZ"/>
        </w:rPr>
        <w:t>2024 жылдың қарашасында Қазақстан Р</w:t>
      </w:r>
      <w:r>
        <w:rPr>
          <w:rFonts w:ascii="Times New Roman" w:eastAsia="Calibri" w:hAnsi="Times New Roman" w:cs="Times New Roman"/>
          <w:sz w:val="24"/>
          <w:szCs w:val="24"/>
          <w:lang w:val="kk-KZ"/>
        </w:rPr>
        <w:t xml:space="preserve">еспубликасының Секретариатына БҰҰ-ның </w:t>
      </w:r>
      <w:r w:rsidRPr="00013B75">
        <w:rPr>
          <w:rFonts w:ascii="Times New Roman" w:eastAsia="Calibri" w:hAnsi="Times New Roman" w:cs="Times New Roman"/>
          <w:sz w:val="24"/>
          <w:szCs w:val="24"/>
          <w:lang w:val="kk-KZ"/>
        </w:rPr>
        <w:t>Климаттың өзгеруі туралы негіздеме</w:t>
      </w:r>
      <w:r>
        <w:rPr>
          <w:rFonts w:ascii="Times New Roman" w:eastAsia="Calibri" w:hAnsi="Times New Roman" w:cs="Times New Roman"/>
          <w:sz w:val="24"/>
          <w:szCs w:val="24"/>
          <w:lang w:val="kk-KZ"/>
        </w:rPr>
        <w:t>лік конвенциясы</w:t>
      </w:r>
      <w:r w:rsidRPr="00013B75">
        <w:rPr>
          <w:rFonts w:ascii="Times New Roman" w:eastAsia="Calibri" w:hAnsi="Times New Roman" w:cs="Times New Roman"/>
          <w:sz w:val="24"/>
          <w:szCs w:val="24"/>
          <w:lang w:val="kk-KZ"/>
        </w:rPr>
        <w:t xml:space="preserve"> Қазақстан Республикасының транспаренттілігі мәселелері бойынша бірінші Ұлттық</w:t>
      </w:r>
      <w:r>
        <w:rPr>
          <w:rFonts w:ascii="Times New Roman" w:eastAsia="Calibri" w:hAnsi="Times New Roman" w:cs="Times New Roman"/>
          <w:sz w:val="24"/>
          <w:szCs w:val="24"/>
          <w:lang w:val="kk-KZ"/>
        </w:rPr>
        <w:t xml:space="preserve"> екі жылдық баяндамасын ұсынды.</w:t>
      </w:r>
    </w:p>
    <w:p w:rsidR="00AC1EE8" w:rsidRDefault="00013B75" w:rsidP="004E65ED">
      <w:pPr>
        <w:spacing w:after="0" w:line="240" w:lineRule="auto"/>
        <w:ind w:firstLine="709"/>
        <w:jc w:val="both"/>
        <w:rPr>
          <w:rFonts w:ascii="Times New Roman" w:eastAsia="Calibri" w:hAnsi="Times New Roman" w:cs="Times New Roman"/>
          <w:sz w:val="24"/>
          <w:szCs w:val="24"/>
          <w:lang w:val="kk-KZ"/>
        </w:rPr>
      </w:pPr>
      <w:r w:rsidRPr="00013B75">
        <w:rPr>
          <w:rFonts w:ascii="Times New Roman" w:eastAsia="Calibri" w:hAnsi="Times New Roman" w:cs="Times New Roman"/>
          <w:sz w:val="24"/>
          <w:szCs w:val="24"/>
          <w:lang w:val="kk-KZ"/>
        </w:rPr>
        <w:t>Ұлттық баяндамалар ұлттық парниктік газдар инвентаризациясының деректері негізінде әзірленеді және ол алты негізгі парниктік газды қамтиды: көміртегі диоксиді (CO</w:t>
      </w:r>
      <w:r w:rsidRPr="00013B75">
        <w:rPr>
          <w:rFonts w:ascii="Cambria Math" w:eastAsia="Calibri" w:hAnsi="Cambria Math" w:cs="Cambria Math"/>
          <w:sz w:val="24"/>
          <w:szCs w:val="24"/>
          <w:lang w:val="kk-KZ"/>
        </w:rPr>
        <w:t>₂</w:t>
      </w:r>
      <w:r w:rsidRPr="00013B75">
        <w:rPr>
          <w:rFonts w:ascii="Times New Roman" w:eastAsia="Calibri" w:hAnsi="Times New Roman" w:cs="Times New Roman"/>
          <w:sz w:val="24"/>
          <w:szCs w:val="24"/>
          <w:lang w:val="kk-KZ"/>
        </w:rPr>
        <w:t>), метан (CH</w:t>
      </w:r>
      <w:r w:rsidRPr="00013B75">
        <w:rPr>
          <w:rFonts w:ascii="Cambria Math" w:eastAsia="Calibri" w:hAnsi="Cambria Math" w:cs="Cambria Math"/>
          <w:sz w:val="24"/>
          <w:szCs w:val="24"/>
          <w:lang w:val="kk-KZ"/>
        </w:rPr>
        <w:t>₄</w:t>
      </w:r>
      <w:r w:rsidRPr="00013B75">
        <w:rPr>
          <w:rFonts w:ascii="Times New Roman" w:eastAsia="Calibri" w:hAnsi="Times New Roman" w:cs="Times New Roman"/>
          <w:sz w:val="24"/>
          <w:szCs w:val="24"/>
          <w:lang w:val="kk-KZ"/>
        </w:rPr>
        <w:t>), азоттың тотығы (N</w:t>
      </w:r>
      <w:r w:rsidRPr="00013B75">
        <w:rPr>
          <w:rFonts w:ascii="Cambria Math" w:eastAsia="Calibri" w:hAnsi="Cambria Math" w:cs="Cambria Math"/>
          <w:sz w:val="24"/>
          <w:szCs w:val="24"/>
          <w:lang w:val="kk-KZ"/>
        </w:rPr>
        <w:t>₂</w:t>
      </w:r>
      <w:r w:rsidRPr="00013B75">
        <w:rPr>
          <w:rFonts w:ascii="Times New Roman" w:eastAsia="Calibri" w:hAnsi="Times New Roman" w:cs="Times New Roman"/>
          <w:sz w:val="24"/>
          <w:szCs w:val="24"/>
          <w:lang w:val="kk-KZ"/>
        </w:rPr>
        <w:t>O), гидрофторуглеродтар (HFC), перфторуглеродтар (PFC), гексафторид күкірт (SF</w:t>
      </w:r>
      <w:r w:rsidRPr="00013B75">
        <w:rPr>
          <w:rFonts w:ascii="Cambria Math" w:eastAsia="Calibri" w:hAnsi="Cambria Math" w:cs="Cambria Math"/>
          <w:sz w:val="24"/>
          <w:szCs w:val="24"/>
          <w:lang w:val="kk-KZ"/>
        </w:rPr>
        <w:t>₆</w:t>
      </w:r>
      <w:r>
        <w:rPr>
          <w:rFonts w:ascii="Times New Roman" w:eastAsia="Calibri" w:hAnsi="Times New Roman" w:cs="Times New Roman"/>
          <w:sz w:val="24"/>
          <w:szCs w:val="24"/>
          <w:lang w:val="kk-KZ"/>
        </w:rPr>
        <w:t>).</w:t>
      </w:r>
      <w:r w:rsidR="004E65ED">
        <w:rPr>
          <w:rFonts w:ascii="Times New Roman" w:eastAsia="Calibri" w:hAnsi="Times New Roman" w:cs="Times New Roman"/>
          <w:sz w:val="24"/>
          <w:szCs w:val="24"/>
          <w:lang w:val="kk-KZ"/>
        </w:rPr>
        <w:t xml:space="preserve"> </w:t>
      </w:r>
      <w:r w:rsidRPr="00013B75">
        <w:rPr>
          <w:rFonts w:ascii="Times New Roman" w:eastAsia="Calibri" w:hAnsi="Times New Roman" w:cs="Times New Roman"/>
          <w:sz w:val="24"/>
          <w:szCs w:val="24"/>
          <w:lang w:val="kk-KZ"/>
        </w:rPr>
        <w:t>Қазақстандағы парниктік газдар шығарындыларының негізгі көзі — энергетика саласы: барлық шығарындылардың шамамен 60%-ы осы секторда өндіріледі. 2022 жылы энергетика саласында парниктік газдар шығарындыларының жалпы көлемі 283,114 млн тонна CO</w:t>
      </w:r>
      <w:r w:rsidRPr="00013B75">
        <w:rPr>
          <w:rFonts w:ascii="Cambria Math" w:eastAsia="Calibri" w:hAnsi="Cambria Math" w:cs="Cambria Math"/>
          <w:sz w:val="24"/>
          <w:szCs w:val="24"/>
          <w:lang w:val="kk-KZ"/>
        </w:rPr>
        <w:t>₂</w:t>
      </w:r>
      <w:r w:rsidRPr="00013B75">
        <w:rPr>
          <w:rFonts w:ascii="Times New Roman" w:eastAsia="Calibri" w:hAnsi="Times New Roman" w:cs="Times New Roman"/>
          <w:sz w:val="24"/>
          <w:szCs w:val="24"/>
          <w:lang w:val="kk-KZ"/>
        </w:rPr>
        <w:t>-эквивалентін құрады, бұл 1990 жылмен салыстырғанда 12,6%-ға аз, бірақ 2021 жылға қарағанда 13,4%-ға көп.</w:t>
      </w:r>
    </w:p>
    <w:p w:rsidR="00A93C3C" w:rsidRDefault="00A93C3C" w:rsidP="00A93C3C">
      <w:pPr>
        <w:spacing w:after="0" w:line="240" w:lineRule="auto"/>
        <w:ind w:firstLine="709"/>
        <w:jc w:val="both"/>
        <w:rPr>
          <w:rFonts w:ascii="Times New Roman" w:eastAsia="Calibri" w:hAnsi="Times New Roman" w:cs="Times New Roman"/>
          <w:sz w:val="24"/>
          <w:szCs w:val="24"/>
          <w:lang w:val="kk-KZ"/>
        </w:rPr>
      </w:pPr>
    </w:p>
    <w:p w:rsidR="00A93C3C" w:rsidRPr="00A93C3C" w:rsidRDefault="00A93C3C" w:rsidP="00A93C3C">
      <w:pPr>
        <w:spacing w:after="0" w:line="240" w:lineRule="atLeast"/>
        <w:ind w:firstLine="709"/>
        <w:jc w:val="both"/>
        <w:rPr>
          <w:rFonts w:ascii="Times New Roman" w:eastAsia="Calibri" w:hAnsi="Times New Roman" w:cs="Times New Roman"/>
          <w:sz w:val="24"/>
          <w:szCs w:val="24"/>
          <w:lang w:val="kk-KZ"/>
        </w:rPr>
      </w:pPr>
      <w:r w:rsidRPr="00A93C3C">
        <w:rPr>
          <w:rFonts w:ascii="Times New Roman" w:eastAsia="Calibri" w:hAnsi="Times New Roman" w:cs="Times New Roman"/>
          <w:sz w:val="24"/>
          <w:szCs w:val="24"/>
          <w:lang w:val="kk-KZ"/>
        </w:rPr>
        <w:t>2.4. ТАБИҒИ-ТЕХНОГЕНДІ</w:t>
      </w:r>
      <w:r w:rsidR="00013B75">
        <w:rPr>
          <w:rFonts w:ascii="Times New Roman" w:eastAsia="Calibri" w:hAnsi="Times New Roman" w:cs="Times New Roman"/>
          <w:sz w:val="24"/>
          <w:szCs w:val="24"/>
          <w:lang w:val="kk-KZ"/>
        </w:rPr>
        <w:t>К СИПАТТАҒЫ ТӨТЕНШЕ ЖАҒДАЙЛАРДЫ</w:t>
      </w:r>
      <w:r w:rsidR="00B16DDE">
        <w:rPr>
          <w:rFonts w:ascii="Times New Roman" w:eastAsia="Calibri" w:hAnsi="Times New Roman" w:cs="Times New Roman"/>
          <w:sz w:val="24"/>
          <w:szCs w:val="24"/>
          <w:lang w:val="kk-KZ"/>
        </w:rPr>
        <w:t xml:space="preserve">Ң АЛДЫН АЛУ </w:t>
      </w:r>
      <w:r w:rsidRPr="00A93C3C">
        <w:rPr>
          <w:rFonts w:ascii="Times New Roman" w:eastAsia="Calibri" w:hAnsi="Times New Roman" w:cs="Times New Roman"/>
          <w:sz w:val="24"/>
          <w:szCs w:val="24"/>
          <w:lang w:val="kk-KZ"/>
        </w:rPr>
        <w:t>САЛАСЫНДАҒЫ МЕМЛЕКЕТТІК САЯСАТ</w:t>
      </w:r>
    </w:p>
    <w:p w:rsidR="00A93C3C" w:rsidRPr="00A93C3C" w:rsidRDefault="00A93C3C" w:rsidP="00A93C3C">
      <w:pPr>
        <w:spacing w:after="0" w:line="240" w:lineRule="atLeast"/>
        <w:ind w:firstLine="709"/>
        <w:jc w:val="both"/>
        <w:rPr>
          <w:rFonts w:ascii="Times New Roman" w:eastAsia="Calibri" w:hAnsi="Times New Roman" w:cs="Times New Roman"/>
          <w:sz w:val="24"/>
          <w:szCs w:val="24"/>
          <w:lang w:val="kk-KZ"/>
        </w:rPr>
      </w:pPr>
    </w:p>
    <w:p w:rsidR="00E2627C" w:rsidRDefault="00013B75" w:rsidP="00E2627C">
      <w:pPr>
        <w:spacing w:after="0" w:line="240" w:lineRule="atLeast"/>
        <w:ind w:firstLine="709"/>
        <w:jc w:val="both"/>
        <w:rPr>
          <w:rFonts w:ascii="Times New Roman" w:eastAsia="Calibri" w:hAnsi="Times New Roman" w:cs="Times New Roman"/>
          <w:sz w:val="24"/>
          <w:szCs w:val="24"/>
          <w:lang w:val="kk-KZ"/>
        </w:rPr>
      </w:pPr>
      <w:r w:rsidRPr="00013B75">
        <w:rPr>
          <w:rFonts w:ascii="Times New Roman" w:eastAsia="Calibri" w:hAnsi="Times New Roman" w:cs="Times New Roman"/>
          <w:sz w:val="24"/>
          <w:szCs w:val="24"/>
          <w:lang w:val="kk-KZ"/>
        </w:rPr>
        <w:t>Қазақстан Республикасының табиғи және техногендік сипаттағы төтенше жағдайларды алдын алу және жою жөніндегі мемлекеттік саясатты</w:t>
      </w:r>
      <w:r w:rsidR="00E2627C">
        <w:rPr>
          <w:rFonts w:ascii="Times New Roman" w:eastAsia="Calibri" w:hAnsi="Times New Roman" w:cs="Times New Roman"/>
          <w:sz w:val="24"/>
          <w:szCs w:val="24"/>
          <w:lang w:val="kk-KZ"/>
        </w:rPr>
        <w:t xml:space="preserve"> іске асыруды Төтенше жағдайлар </w:t>
      </w:r>
      <w:r w:rsidRPr="00013B75">
        <w:rPr>
          <w:rFonts w:ascii="Times New Roman" w:eastAsia="Calibri" w:hAnsi="Times New Roman" w:cs="Times New Roman"/>
          <w:sz w:val="24"/>
          <w:szCs w:val="24"/>
          <w:lang w:val="kk-KZ"/>
        </w:rPr>
        <w:t>министрлігі (ТЖМ) жүзеге асырады, ол салаар</w:t>
      </w:r>
      <w:r>
        <w:rPr>
          <w:rFonts w:ascii="Times New Roman" w:eastAsia="Calibri" w:hAnsi="Times New Roman" w:cs="Times New Roman"/>
          <w:sz w:val="24"/>
          <w:szCs w:val="24"/>
          <w:lang w:val="kk-KZ"/>
        </w:rPr>
        <w:t>алық үйлестіруді ұйымдастырады.</w:t>
      </w:r>
      <w:r w:rsidR="004E65ED">
        <w:rPr>
          <w:rFonts w:ascii="Times New Roman" w:eastAsia="Calibri" w:hAnsi="Times New Roman" w:cs="Times New Roman"/>
          <w:sz w:val="24"/>
          <w:szCs w:val="24"/>
          <w:lang w:val="kk-KZ"/>
        </w:rPr>
        <w:t xml:space="preserve"> </w:t>
      </w:r>
      <w:r w:rsidRPr="00013B75">
        <w:rPr>
          <w:rFonts w:ascii="Times New Roman" w:eastAsia="Calibri" w:hAnsi="Times New Roman" w:cs="Times New Roman"/>
          <w:sz w:val="24"/>
          <w:szCs w:val="24"/>
          <w:lang w:val="kk-KZ"/>
        </w:rPr>
        <w:t>ҚР</w:t>
      </w:r>
      <w:r w:rsidR="00E2627C">
        <w:rPr>
          <w:rFonts w:ascii="Times New Roman" w:eastAsia="Calibri" w:hAnsi="Times New Roman" w:cs="Times New Roman"/>
          <w:sz w:val="24"/>
          <w:szCs w:val="24"/>
          <w:lang w:val="kk-KZ"/>
        </w:rPr>
        <w:t xml:space="preserve"> Төтенше жағдайлар</w:t>
      </w:r>
      <w:r w:rsidRPr="00013B75">
        <w:rPr>
          <w:rFonts w:ascii="Times New Roman" w:eastAsia="Calibri" w:hAnsi="Times New Roman" w:cs="Times New Roman"/>
          <w:sz w:val="24"/>
          <w:szCs w:val="24"/>
          <w:lang w:val="kk-KZ"/>
        </w:rPr>
        <w:t xml:space="preserve"> министрлігінің деректері бойынша, </w:t>
      </w:r>
      <w:r w:rsidR="00E2627C">
        <w:rPr>
          <w:rFonts w:ascii="Times New Roman" w:eastAsia="Calibri" w:hAnsi="Times New Roman" w:cs="Times New Roman"/>
          <w:sz w:val="24"/>
          <w:szCs w:val="24"/>
          <w:lang w:val="kk-KZ"/>
        </w:rPr>
        <w:t>2</w:t>
      </w:r>
      <w:r w:rsidRPr="00013B75">
        <w:rPr>
          <w:rFonts w:ascii="Times New Roman" w:eastAsia="Calibri" w:hAnsi="Times New Roman" w:cs="Times New Roman"/>
          <w:sz w:val="24"/>
          <w:szCs w:val="24"/>
          <w:lang w:val="kk-KZ"/>
        </w:rPr>
        <w:t>024 жылы республика аумағында 12 516 табиғи және техногендік сипаттағы төтенше жағдайлар мен оқиғалар тіркелді, онда 1 786 адам зардап ш</w:t>
      </w:r>
      <w:r>
        <w:rPr>
          <w:rFonts w:ascii="Times New Roman" w:eastAsia="Calibri" w:hAnsi="Times New Roman" w:cs="Times New Roman"/>
          <w:sz w:val="24"/>
          <w:szCs w:val="24"/>
          <w:lang w:val="kk-KZ"/>
        </w:rPr>
        <w:t>екті, олардың 668-і қаза тапты.</w:t>
      </w:r>
      <w:r w:rsidR="004E65ED">
        <w:rPr>
          <w:rFonts w:ascii="Times New Roman" w:eastAsia="Calibri" w:hAnsi="Times New Roman" w:cs="Times New Roman"/>
          <w:sz w:val="24"/>
          <w:szCs w:val="24"/>
          <w:lang w:val="kk-KZ"/>
        </w:rPr>
        <w:t xml:space="preserve"> </w:t>
      </w:r>
    </w:p>
    <w:p w:rsidR="00E674C9" w:rsidRPr="00FB7DD2" w:rsidRDefault="00013B75" w:rsidP="00E2627C">
      <w:pPr>
        <w:spacing w:after="0" w:line="240" w:lineRule="atLeast"/>
        <w:ind w:firstLine="709"/>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 xml:space="preserve">2.4.1-суретте </w:t>
      </w:r>
      <w:r w:rsidRPr="00013B75">
        <w:rPr>
          <w:rFonts w:ascii="Times New Roman" w:eastAsia="Calibri" w:hAnsi="Times New Roman" w:cs="Times New Roman"/>
          <w:sz w:val="24"/>
          <w:szCs w:val="24"/>
          <w:lang w:val="kk-KZ"/>
        </w:rPr>
        <w:t>Қазақстан Республикасының аумағында 2022-2024 жылдар аралығындағы табиғи-техногендік сипаттағы төтенше жағдайлар мен оқиғалар туралы ақпарат берілген.</w:t>
      </w:r>
    </w:p>
    <w:p w:rsidR="00A93C3C" w:rsidRPr="00013B75" w:rsidRDefault="00013B75" w:rsidP="00013B75">
      <w:pPr>
        <w:tabs>
          <w:tab w:val="left" w:pos="6045"/>
          <w:tab w:val="right" w:pos="9355"/>
        </w:tabs>
        <w:spacing w:after="0" w:line="240" w:lineRule="atLeast"/>
        <w:ind w:firstLine="709"/>
        <w:rPr>
          <w:rFonts w:ascii="Times New Roman" w:eastAsia="Calibri" w:hAnsi="Times New Roman" w:cs="Times New Roman"/>
          <w:b/>
          <w:sz w:val="24"/>
          <w:szCs w:val="24"/>
          <w:lang w:val="kk-KZ"/>
        </w:rPr>
      </w:pPr>
      <w:r w:rsidRPr="00013B75">
        <w:rPr>
          <w:rFonts w:ascii="Times New Roman" w:eastAsia="Calibri" w:hAnsi="Times New Roman" w:cs="Times New Roman"/>
          <w:b/>
          <w:sz w:val="24"/>
          <w:szCs w:val="24"/>
          <w:lang w:val="kk-KZ"/>
        </w:rPr>
        <w:tab/>
      </w:r>
      <w:r w:rsidRPr="00013B75">
        <w:rPr>
          <w:rFonts w:ascii="Times New Roman" w:eastAsia="Calibri" w:hAnsi="Times New Roman" w:cs="Times New Roman"/>
          <w:b/>
          <w:sz w:val="24"/>
          <w:szCs w:val="24"/>
          <w:lang w:val="kk-KZ"/>
        </w:rPr>
        <w:tab/>
      </w:r>
      <w:r w:rsidR="00A93C3C" w:rsidRPr="00013B75">
        <w:rPr>
          <w:rFonts w:ascii="Times New Roman" w:eastAsia="Calibri" w:hAnsi="Times New Roman" w:cs="Times New Roman"/>
          <w:b/>
          <w:sz w:val="24"/>
          <w:szCs w:val="24"/>
          <w:lang w:val="kk-KZ"/>
        </w:rPr>
        <w:t>2.4.1</w:t>
      </w:r>
      <w:r w:rsidR="00E674C9" w:rsidRPr="00013B75">
        <w:rPr>
          <w:rFonts w:ascii="Times New Roman" w:eastAsia="Calibri" w:hAnsi="Times New Roman" w:cs="Times New Roman"/>
          <w:b/>
          <w:sz w:val="24"/>
          <w:szCs w:val="24"/>
          <w:lang w:val="kk-KZ"/>
        </w:rPr>
        <w:t>-сурет</w:t>
      </w:r>
    </w:p>
    <w:p w:rsidR="00B30C23" w:rsidRPr="00A97055" w:rsidRDefault="00B30C23" w:rsidP="00A97055">
      <w:pPr>
        <w:tabs>
          <w:tab w:val="left" w:pos="0"/>
        </w:tabs>
        <w:contextualSpacing/>
        <w:jc w:val="center"/>
        <w:rPr>
          <w:rFonts w:ascii="Times New Roman" w:hAnsi="Times New Roman" w:cs="Times New Roman"/>
          <w:b/>
          <w:sz w:val="24"/>
          <w:szCs w:val="28"/>
          <w:lang w:val="kk-KZ"/>
        </w:rPr>
      </w:pPr>
      <w:r w:rsidRPr="00B30C23">
        <w:rPr>
          <w:rFonts w:ascii="Times New Roman" w:hAnsi="Times New Roman" w:cs="Times New Roman"/>
          <w:b/>
          <w:sz w:val="24"/>
          <w:szCs w:val="28"/>
          <w:lang w:val="kk-KZ"/>
        </w:rPr>
        <w:t>2022-2024 жылдардағы Қазақстан Республикасының аумағындағы табиғи-техногендік сипаттағы төтенше жағдайлар мен оқиғалар, бірлік</w:t>
      </w:r>
    </w:p>
    <w:p w:rsidR="00A93C3C" w:rsidRPr="00B30C23" w:rsidRDefault="00A97055" w:rsidP="00A93C3C">
      <w:pPr>
        <w:spacing w:after="0" w:line="240" w:lineRule="atLeast"/>
        <w:ind w:firstLine="709"/>
        <w:jc w:val="center"/>
        <w:rPr>
          <w:rFonts w:ascii="Times New Roman" w:eastAsia="Calibri" w:hAnsi="Times New Roman" w:cs="Times New Roman"/>
          <w:sz w:val="24"/>
          <w:szCs w:val="24"/>
          <w:lang w:val="kk-KZ"/>
        </w:rPr>
      </w:pPr>
      <w:r>
        <w:rPr>
          <w:rFonts w:ascii="Times New Roman" w:eastAsia="Calibri" w:hAnsi="Times New Roman" w:cs="Times New Roman"/>
          <w:noProof/>
          <w:sz w:val="24"/>
          <w:szCs w:val="24"/>
          <w:lang w:eastAsia="ru-RU"/>
        </w:rPr>
        <w:drawing>
          <wp:inline distT="0" distB="0" distL="0" distR="0" wp14:anchorId="2890769C">
            <wp:extent cx="5181557" cy="3114675"/>
            <wp:effectExtent l="0" t="0" r="63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84465" cy="3116423"/>
                    </a:xfrm>
                    <a:prstGeom prst="rect">
                      <a:avLst/>
                    </a:prstGeom>
                    <a:noFill/>
                  </pic:spPr>
                </pic:pic>
              </a:graphicData>
            </a:graphic>
          </wp:inline>
        </w:drawing>
      </w:r>
    </w:p>
    <w:p w:rsidR="00A93C3C" w:rsidRPr="00B30C23" w:rsidRDefault="0057211D" w:rsidP="00A93C3C">
      <w:pPr>
        <w:spacing w:after="0" w:line="240" w:lineRule="atLeast"/>
        <w:ind w:firstLine="709"/>
        <w:jc w:val="center"/>
        <w:rPr>
          <w:rFonts w:ascii="Times New Roman" w:eastAsia="Calibri" w:hAnsi="Times New Roman" w:cs="Times New Roman"/>
          <w:i/>
          <w:sz w:val="24"/>
          <w:szCs w:val="24"/>
          <w:lang w:val="kk-KZ"/>
        </w:rPr>
      </w:pPr>
      <w:r w:rsidRPr="00B30C23">
        <w:rPr>
          <w:rFonts w:ascii="Times New Roman" w:eastAsia="Calibri" w:hAnsi="Times New Roman" w:cs="Times New Roman"/>
          <w:i/>
          <w:sz w:val="24"/>
          <w:szCs w:val="24"/>
          <w:lang w:val="kk-KZ"/>
        </w:rPr>
        <w:t>Дереккөз: Қазақстан Республикасы Төтенше жағдайлар министрлігі.</w:t>
      </w:r>
    </w:p>
    <w:p w:rsidR="00A93C3C" w:rsidRPr="00A97055" w:rsidRDefault="00A97055" w:rsidP="00CD1AF8">
      <w:pPr>
        <w:tabs>
          <w:tab w:val="left" w:pos="0"/>
        </w:tabs>
        <w:contextualSpacing/>
        <w:jc w:val="both"/>
        <w:rPr>
          <w:rFonts w:ascii="Times New Roman" w:hAnsi="Times New Roman" w:cs="Times New Roman"/>
          <w:szCs w:val="28"/>
          <w:lang w:val="kk-KZ"/>
        </w:rPr>
      </w:pPr>
      <w:r>
        <w:rPr>
          <w:szCs w:val="28"/>
          <w:lang w:val="kk-KZ"/>
        </w:rPr>
        <w:t xml:space="preserve">         </w:t>
      </w:r>
      <w:r w:rsidRPr="00A97055">
        <w:rPr>
          <w:rFonts w:ascii="Times New Roman" w:hAnsi="Times New Roman" w:cs="Times New Roman"/>
          <w:szCs w:val="28"/>
          <w:lang w:val="kk-KZ"/>
        </w:rPr>
        <w:t xml:space="preserve">   «112» және «101» шұғыл қызметтерінің телефондарына азаматтардан 6,608 млн астам қоңырау түсті </w:t>
      </w:r>
      <w:r w:rsidRPr="00A97055">
        <w:rPr>
          <w:rFonts w:ascii="Times New Roman" w:hAnsi="Times New Roman" w:cs="Times New Roman"/>
          <w:i/>
          <w:iCs/>
          <w:sz w:val="24"/>
          <w:szCs w:val="24"/>
          <w:lang w:val="kk-KZ"/>
        </w:rPr>
        <w:t>(2023 жылы - 7,979 млн)</w:t>
      </w:r>
      <w:r w:rsidRPr="00A97055">
        <w:rPr>
          <w:rFonts w:ascii="Times New Roman" w:hAnsi="Times New Roman" w:cs="Times New Roman"/>
          <w:szCs w:val="28"/>
          <w:lang w:val="kk-KZ"/>
        </w:rPr>
        <w:t>, барлық қоңыраулар бойын</w:t>
      </w:r>
      <w:r w:rsidR="00CD1AF8">
        <w:rPr>
          <w:rFonts w:ascii="Times New Roman" w:hAnsi="Times New Roman" w:cs="Times New Roman"/>
          <w:szCs w:val="28"/>
          <w:lang w:val="kk-KZ"/>
        </w:rPr>
        <w:t xml:space="preserve">ша ден қою шаралары қабылданды. </w:t>
      </w:r>
      <w:r w:rsidRPr="00A97055">
        <w:rPr>
          <w:rFonts w:ascii="Times New Roman" w:hAnsi="Times New Roman" w:cs="Times New Roman"/>
          <w:lang w:val="kk-KZ"/>
        </w:rPr>
        <w:t>ТЖ салдарын жою үшін ТЖМ күшімен 89 499 шығу жасалды, 15 451 адам құтқарылды, 69 804 адам эвакуацияланды, 5 683 зардап шегушіге алғашқы медициналық көмек көрсетілді</w:t>
      </w:r>
      <w:r w:rsidRPr="00A97055">
        <w:rPr>
          <w:rFonts w:ascii="Times New Roman" w:hAnsi="Times New Roman" w:cs="Times New Roman"/>
          <w:szCs w:val="28"/>
          <w:lang w:val="kk-KZ"/>
        </w:rPr>
        <w:t>.</w:t>
      </w:r>
    </w:p>
    <w:p w:rsidR="00A93C3C" w:rsidRPr="00A92E4D" w:rsidRDefault="0057211D" w:rsidP="00A93C3C">
      <w:pPr>
        <w:spacing w:after="0" w:line="240" w:lineRule="auto"/>
        <w:ind w:firstLine="709"/>
        <w:jc w:val="both"/>
        <w:rPr>
          <w:rFonts w:ascii="Times New Roman" w:eastAsia="Calibri" w:hAnsi="Times New Roman" w:cs="Times New Roman"/>
          <w:b/>
          <w:i/>
          <w:sz w:val="24"/>
          <w:szCs w:val="24"/>
          <w:lang w:val="kk-KZ"/>
        </w:rPr>
      </w:pPr>
      <w:r w:rsidRPr="00A92E4D">
        <w:rPr>
          <w:rFonts w:ascii="Times New Roman" w:eastAsia="Calibri" w:hAnsi="Times New Roman" w:cs="Times New Roman"/>
          <w:b/>
          <w:i/>
          <w:sz w:val="24"/>
          <w:szCs w:val="24"/>
          <w:lang w:val="kk-KZ"/>
        </w:rPr>
        <w:t>Су тасқыны</w:t>
      </w:r>
    </w:p>
    <w:p w:rsidR="00E2627C" w:rsidRPr="00E2627C" w:rsidRDefault="00E2627C" w:rsidP="00E2627C">
      <w:pPr>
        <w:spacing w:after="0" w:line="240" w:lineRule="atLeast"/>
        <w:ind w:firstLine="709"/>
        <w:jc w:val="both"/>
        <w:rPr>
          <w:rFonts w:ascii="Times New Roman" w:eastAsia="Calibri" w:hAnsi="Times New Roman" w:cs="Times New Roman"/>
          <w:sz w:val="24"/>
          <w:szCs w:val="24"/>
          <w:lang w:val="kk-KZ"/>
        </w:rPr>
      </w:pPr>
      <w:r w:rsidRPr="00E2627C">
        <w:rPr>
          <w:rFonts w:ascii="Times New Roman" w:eastAsia="Calibri" w:hAnsi="Times New Roman" w:cs="Times New Roman"/>
          <w:sz w:val="24"/>
          <w:szCs w:val="24"/>
          <w:lang w:val="kk-KZ"/>
        </w:rPr>
        <w:t xml:space="preserve">Төтенше жағдайлар министрлігі Су тасқыны қаупі бар елді мекендердің есебін жүргізеді. 2024 жылы су тасқыны және еріген су басуы ықтимал елді мекендердің тізбесіне 1 223 елді мекен кірді. </w:t>
      </w:r>
    </w:p>
    <w:p w:rsidR="00E2627C" w:rsidRPr="00E2627C" w:rsidRDefault="00E2627C" w:rsidP="00E2627C">
      <w:pPr>
        <w:spacing w:after="0" w:line="240" w:lineRule="atLeast"/>
        <w:ind w:firstLine="709"/>
        <w:jc w:val="both"/>
        <w:rPr>
          <w:rFonts w:ascii="Times New Roman" w:eastAsia="Calibri" w:hAnsi="Times New Roman" w:cs="Times New Roman"/>
          <w:sz w:val="24"/>
          <w:szCs w:val="24"/>
          <w:lang w:val="kk-KZ"/>
        </w:rPr>
      </w:pPr>
      <w:r w:rsidRPr="00E2627C">
        <w:rPr>
          <w:rFonts w:ascii="Times New Roman" w:eastAsia="Calibri" w:hAnsi="Times New Roman" w:cs="Times New Roman"/>
          <w:sz w:val="24"/>
          <w:szCs w:val="24"/>
          <w:lang w:val="kk-KZ"/>
        </w:rPr>
        <w:t>2024 жылы 2023 жылмен салыстырғанда су тасқынынан зардап шеккен елді мекендердің саны 9 еседен астам (2023 ж. – 23), тұрғын үйлер - 34 есеге (2023 ж. – 350) өсті.  Еліміздің әртүрлі өңірлеріндегі тасқын және еріген сулармен 11 979 жеке тұрғын үй су астында қалды (Солтүстік Қазақстан облысы-3855, Атырау облысы - 2972, Батыс Қазақстан облысы - 1491, Ақтөбе облысы-1460, Қостанай облысы - 1213, Ақмола облысы - 839, Қарағанды облысы - 60, Павлодар қаласы-38, Абай облысы-22, Ұлытау - 22, Шығыс Қазақстан - 5, Шымкент - 2), 62 көппәтерлі тұрғын үй (Солтүстік Қазақстан облысы-43, Ақмола -19), 25 936 саяжай үйлері мен учаскелері (Батыс Қазақстан облысы - 15878, Ақтөбе-3231, Солтүстік Қазақстан - 3031, Қостанай қаласы-2978, Ақмола - 816, Шығыс Қазақстан-2), сондай - ақ әртүрлі мақсаттағы 453 ғимарат (Солтүстік Қазақстан облысы-175, Атырау - 154, Ақтөбе - 90, Қостанай - 32, Ақмола - 2).</w:t>
      </w:r>
    </w:p>
    <w:p w:rsidR="00E2627C" w:rsidRPr="00E2627C" w:rsidRDefault="00E2627C" w:rsidP="00E2627C">
      <w:pPr>
        <w:spacing w:after="0" w:line="240" w:lineRule="atLeast"/>
        <w:ind w:firstLine="709"/>
        <w:jc w:val="both"/>
        <w:rPr>
          <w:rFonts w:ascii="Times New Roman" w:eastAsia="Calibri" w:hAnsi="Times New Roman" w:cs="Times New Roman"/>
          <w:sz w:val="24"/>
          <w:szCs w:val="24"/>
          <w:lang w:val="kk-KZ"/>
        </w:rPr>
      </w:pPr>
      <w:r w:rsidRPr="00E2627C">
        <w:rPr>
          <w:rFonts w:ascii="Times New Roman" w:eastAsia="Calibri" w:hAnsi="Times New Roman" w:cs="Times New Roman"/>
          <w:sz w:val="24"/>
          <w:szCs w:val="24"/>
          <w:lang w:val="kk-KZ"/>
        </w:rPr>
        <w:t xml:space="preserve">Ақтөбе, Қостанай, Батыс Қазақстан, Солтүстік Қазақстан, Атырау, Ақмола, Қарағанды, Ұлытау, Абай және Павлодар облыстарында жергілікті ауқымдағы төтенше жағдайлар жарияланды. </w:t>
      </w:r>
    </w:p>
    <w:p w:rsidR="00E2627C" w:rsidRDefault="00E2627C" w:rsidP="00E2627C">
      <w:pPr>
        <w:spacing w:after="0" w:line="240" w:lineRule="atLeast"/>
        <w:ind w:firstLine="709"/>
        <w:jc w:val="both"/>
        <w:rPr>
          <w:rFonts w:ascii="Times New Roman" w:eastAsia="Calibri" w:hAnsi="Times New Roman" w:cs="Times New Roman"/>
          <w:sz w:val="24"/>
          <w:szCs w:val="24"/>
          <w:lang w:val="kk-KZ"/>
        </w:rPr>
      </w:pPr>
      <w:r w:rsidRPr="00E2627C">
        <w:rPr>
          <w:rFonts w:ascii="Times New Roman" w:eastAsia="Calibri" w:hAnsi="Times New Roman" w:cs="Times New Roman"/>
          <w:sz w:val="24"/>
          <w:szCs w:val="24"/>
          <w:lang w:val="kk-KZ"/>
        </w:rPr>
        <w:t>Бұдан басқа, республикалық және жергілікті маңызы бар автожолдардың 611 учаскесін су басу тіркелді, бұл елді мекендердің тұрақты тыныс-тіршілігін қамтамасыз ету үшін елеулі проблемалар туғызды (2.4.2-сурет).</w:t>
      </w:r>
    </w:p>
    <w:p w:rsidR="00A93C3C" w:rsidRPr="0057211D" w:rsidRDefault="00A93C3C" w:rsidP="00E2627C">
      <w:pPr>
        <w:spacing w:after="0" w:line="240" w:lineRule="atLeast"/>
        <w:ind w:firstLine="709"/>
        <w:jc w:val="right"/>
        <w:rPr>
          <w:rFonts w:ascii="Times New Roman" w:eastAsia="Calibri" w:hAnsi="Times New Roman" w:cs="Times New Roman"/>
          <w:b/>
          <w:sz w:val="24"/>
          <w:szCs w:val="24"/>
          <w:lang w:val="kk-KZ"/>
        </w:rPr>
      </w:pPr>
      <w:r w:rsidRPr="00A92E4D">
        <w:rPr>
          <w:rFonts w:ascii="Times New Roman" w:eastAsia="Calibri" w:hAnsi="Times New Roman" w:cs="Times New Roman"/>
          <w:b/>
          <w:sz w:val="24"/>
          <w:szCs w:val="24"/>
          <w:lang w:val="kk-KZ"/>
        </w:rPr>
        <w:t>2.4.2.</w:t>
      </w:r>
      <w:r w:rsidR="004E65ED">
        <w:rPr>
          <w:rFonts w:ascii="Times New Roman" w:eastAsia="Calibri" w:hAnsi="Times New Roman" w:cs="Times New Roman"/>
          <w:b/>
          <w:sz w:val="24"/>
          <w:szCs w:val="24"/>
          <w:lang w:val="kk-KZ"/>
        </w:rPr>
        <w:t xml:space="preserve"> </w:t>
      </w:r>
      <w:r w:rsidR="0057211D">
        <w:rPr>
          <w:rFonts w:ascii="Times New Roman" w:eastAsia="Calibri" w:hAnsi="Times New Roman" w:cs="Times New Roman"/>
          <w:b/>
          <w:sz w:val="24"/>
          <w:szCs w:val="24"/>
          <w:lang w:val="kk-KZ"/>
        </w:rPr>
        <w:t>-</w:t>
      </w:r>
      <w:r w:rsidR="004E65ED">
        <w:rPr>
          <w:rFonts w:ascii="Times New Roman" w:eastAsia="Calibri" w:hAnsi="Times New Roman" w:cs="Times New Roman"/>
          <w:b/>
          <w:sz w:val="24"/>
          <w:szCs w:val="24"/>
          <w:lang w:val="kk-KZ"/>
        </w:rPr>
        <w:t xml:space="preserve"> </w:t>
      </w:r>
      <w:r w:rsidR="0057211D">
        <w:rPr>
          <w:rFonts w:ascii="Times New Roman" w:eastAsia="Calibri" w:hAnsi="Times New Roman" w:cs="Times New Roman"/>
          <w:b/>
          <w:sz w:val="24"/>
          <w:szCs w:val="24"/>
          <w:lang w:val="kk-KZ"/>
        </w:rPr>
        <w:t>сурет</w:t>
      </w:r>
    </w:p>
    <w:p w:rsidR="00A93C3C" w:rsidRPr="00EF11E1" w:rsidRDefault="00EF11E1" w:rsidP="00E2627C">
      <w:pPr>
        <w:spacing w:after="0" w:line="240" w:lineRule="atLeast"/>
        <w:ind w:firstLine="709"/>
        <w:jc w:val="center"/>
        <w:rPr>
          <w:rFonts w:ascii="Times New Roman" w:eastAsia="Calibri" w:hAnsi="Times New Roman" w:cs="Times New Roman"/>
          <w:b/>
          <w:sz w:val="24"/>
          <w:szCs w:val="24"/>
          <w:lang w:val="kk-KZ"/>
        </w:rPr>
      </w:pPr>
      <w:r w:rsidRPr="00EF11E1">
        <w:rPr>
          <w:rFonts w:ascii="Times New Roman" w:eastAsia="Calibri" w:hAnsi="Times New Roman" w:cs="Times New Roman"/>
          <w:b/>
          <w:sz w:val="24"/>
          <w:szCs w:val="24"/>
          <w:lang w:val="kk-KZ"/>
        </w:rPr>
        <w:t>2024 жылы су тасқыны кезінде автожолдардың с</w:t>
      </w:r>
      <w:r>
        <w:rPr>
          <w:rFonts w:ascii="Times New Roman" w:eastAsia="Calibri" w:hAnsi="Times New Roman" w:cs="Times New Roman"/>
          <w:b/>
          <w:sz w:val="24"/>
          <w:szCs w:val="24"/>
          <w:lang w:val="kk-KZ"/>
        </w:rPr>
        <w:t>у астында қалуы туралы ақпарат</w:t>
      </w:r>
    </w:p>
    <w:p w:rsidR="00A93C3C" w:rsidRPr="00085F9C" w:rsidRDefault="007C6C1D" w:rsidP="00A93C3C">
      <w:pPr>
        <w:spacing w:after="0" w:line="240" w:lineRule="atLeast"/>
        <w:ind w:firstLine="709"/>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19B90F84">
            <wp:extent cx="3895725" cy="2792095"/>
            <wp:effectExtent l="0" t="0" r="9525" b="8255"/>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95725" cy="2792095"/>
                    </a:xfrm>
                    <a:prstGeom prst="rect">
                      <a:avLst/>
                    </a:prstGeom>
                    <a:noFill/>
                  </pic:spPr>
                </pic:pic>
              </a:graphicData>
            </a:graphic>
          </wp:inline>
        </w:drawing>
      </w:r>
    </w:p>
    <w:p w:rsidR="00EF11E1" w:rsidRPr="00EF11E1" w:rsidRDefault="0057211D" w:rsidP="00EF11E1">
      <w:pPr>
        <w:spacing w:after="0" w:line="240" w:lineRule="atLeast"/>
        <w:ind w:firstLine="709"/>
        <w:jc w:val="center"/>
        <w:rPr>
          <w:rFonts w:ascii="Times New Roman" w:eastAsia="Calibri" w:hAnsi="Times New Roman" w:cs="Times New Roman"/>
          <w:i/>
          <w:sz w:val="24"/>
          <w:szCs w:val="24"/>
        </w:rPr>
      </w:pPr>
      <w:r w:rsidRPr="0057211D">
        <w:rPr>
          <w:rFonts w:ascii="Times New Roman" w:eastAsia="Calibri" w:hAnsi="Times New Roman" w:cs="Times New Roman"/>
          <w:i/>
          <w:sz w:val="24"/>
          <w:szCs w:val="24"/>
        </w:rPr>
        <w:t>Дереккөз: Қазақстан Республикасы Төтенше жағдайлар министрлігі.</w:t>
      </w:r>
    </w:p>
    <w:p w:rsidR="00A93C3C" w:rsidRDefault="00EF11E1" w:rsidP="00EF11E1">
      <w:pPr>
        <w:spacing w:after="0" w:line="240" w:lineRule="atLeast"/>
        <w:ind w:firstLine="709"/>
        <w:jc w:val="both"/>
        <w:rPr>
          <w:rFonts w:ascii="Times New Roman" w:eastAsia="Calibri" w:hAnsi="Times New Roman" w:cs="Times New Roman"/>
          <w:sz w:val="24"/>
          <w:szCs w:val="24"/>
        </w:rPr>
      </w:pPr>
      <w:r w:rsidRPr="00EF11E1">
        <w:rPr>
          <w:rFonts w:ascii="Times New Roman" w:eastAsia="Calibri" w:hAnsi="Times New Roman" w:cs="Times New Roman"/>
          <w:sz w:val="24"/>
          <w:szCs w:val="24"/>
        </w:rPr>
        <w:t xml:space="preserve">161 автожол, оның ішінде 11 көпір (Қостанай, Ақтөбе, Атырау және Абай облыстарында) және жол төсемінің 150 учаскесі шайылып, 157 елді мекен көлік қатынасынсыз қалды. Су тасқынының салдарынан елдің бірқатар аймақтарында жолдар жабылып, көлік қатынасы тоқтап қалды, бұл тұрғындардың күнделікті өміріне және көлік жүйесіне айтарлықтай қиындықтар туғызды. Құтқару қызметтерімен 120,0 мың адам құтқарылды және эвакуацияланды, оның ішінде 354 мүмкіндігі шектеулі адам және 45,2 мың бала. Авариялық-құтқару жұмыстарына әртүрлі ведомстволардан 63,4 мың адам, 6 945 бірлік техника, </w:t>
      </w:r>
      <w:r>
        <w:rPr>
          <w:rFonts w:ascii="Times New Roman" w:eastAsia="Calibri" w:hAnsi="Times New Roman" w:cs="Times New Roman"/>
          <w:sz w:val="24"/>
          <w:szCs w:val="24"/>
        </w:rPr>
        <w:t xml:space="preserve">38 әуе кемесі жұмылдырылды. </w:t>
      </w:r>
    </w:p>
    <w:p w:rsidR="0057211D" w:rsidRPr="0057211D" w:rsidRDefault="0057211D" w:rsidP="0057211D">
      <w:pPr>
        <w:spacing w:after="0" w:line="240" w:lineRule="atLeast"/>
        <w:ind w:firstLine="709"/>
        <w:jc w:val="right"/>
        <w:rPr>
          <w:rFonts w:ascii="Times New Roman" w:eastAsia="Calibri" w:hAnsi="Times New Roman" w:cs="Times New Roman"/>
          <w:b/>
          <w:sz w:val="24"/>
          <w:szCs w:val="24"/>
          <w:lang w:val="kk-KZ"/>
        </w:rPr>
      </w:pPr>
      <w:r w:rsidRPr="00416B6B">
        <w:rPr>
          <w:rFonts w:ascii="Times New Roman" w:eastAsia="Calibri" w:hAnsi="Times New Roman" w:cs="Times New Roman"/>
          <w:b/>
          <w:sz w:val="24"/>
          <w:szCs w:val="24"/>
        </w:rPr>
        <w:t>2.4.3.</w:t>
      </w:r>
      <w:r>
        <w:rPr>
          <w:rFonts w:ascii="Times New Roman" w:eastAsia="Calibri" w:hAnsi="Times New Roman" w:cs="Times New Roman"/>
          <w:b/>
          <w:sz w:val="24"/>
          <w:szCs w:val="24"/>
          <w:lang w:val="kk-KZ"/>
        </w:rPr>
        <w:t>-сурет</w:t>
      </w:r>
    </w:p>
    <w:p w:rsidR="0057211D" w:rsidRPr="00EF11E1" w:rsidRDefault="00EF11E1" w:rsidP="0057211D">
      <w:pPr>
        <w:spacing w:after="0" w:line="240" w:lineRule="atLeast"/>
        <w:ind w:firstLine="709"/>
        <w:jc w:val="center"/>
        <w:rPr>
          <w:rFonts w:ascii="Times New Roman" w:eastAsia="Calibri" w:hAnsi="Times New Roman" w:cs="Times New Roman"/>
          <w:b/>
          <w:sz w:val="24"/>
          <w:szCs w:val="24"/>
          <w:lang w:val="kk-KZ"/>
        </w:rPr>
      </w:pPr>
      <w:r w:rsidRPr="00EF11E1">
        <w:rPr>
          <w:rFonts w:ascii="Times New Roman" w:eastAsia="Calibri" w:hAnsi="Times New Roman" w:cs="Times New Roman"/>
          <w:b/>
          <w:sz w:val="24"/>
          <w:szCs w:val="24"/>
          <w:lang w:val="kk-KZ"/>
        </w:rPr>
        <w:t>2024 жылғы су тасқыны кезеңінде авариялық-құтқару жұмыстарына қатысушылар саны</w:t>
      </w:r>
    </w:p>
    <w:p w:rsidR="0057211D" w:rsidRPr="00085F9C" w:rsidRDefault="007C6C1D" w:rsidP="0057211D">
      <w:pPr>
        <w:spacing w:after="0" w:line="240" w:lineRule="atLeast"/>
        <w:ind w:firstLine="709"/>
        <w:jc w:val="center"/>
        <w:rPr>
          <w:rFonts w:ascii="Times New Roman" w:eastAsia="Calibri" w:hAnsi="Times New Roman" w:cs="Times New Roman"/>
          <w:noProof/>
          <w:sz w:val="24"/>
          <w:szCs w:val="24"/>
          <w:lang w:eastAsia="ru-RU"/>
        </w:rPr>
      </w:pPr>
      <w:r>
        <w:rPr>
          <w:rFonts w:ascii="Times New Roman" w:eastAsia="Calibri" w:hAnsi="Times New Roman" w:cs="Times New Roman"/>
          <w:noProof/>
          <w:sz w:val="24"/>
          <w:szCs w:val="24"/>
          <w:lang w:eastAsia="ru-RU"/>
        </w:rPr>
        <w:drawing>
          <wp:inline distT="0" distB="0" distL="0" distR="0" wp14:anchorId="318D27E9">
            <wp:extent cx="4078605" cy="2792095"/>
            <wp:effectExtent l="0" t="0" r="0" b="8255"/>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78605" cy="2792095"/>
                    </a:xfrm>
                    <a:prstGeom prst="rect">
                      <a:avLst/>
                    </a:prstGeom>
                    <a:noFill/>
                  </pic:spPr>
                </pic:pic>
              </a:graphicData>
            </a:graphic>
          </wp:inline>
        </w:drawing>
      </w:r>
    </w:p>
    <w:p w:rsidR="0057211D" w:rsidRPr="0057211D" w:rsidRDefault="0057211D" w:rsidP="0057211D">
      <w:pPr>
        <w:spacing w:after="0" w:line="240" w:lineRule="atLeast"/>
        <w:ind w:firstLine="709"/>
        <w:jc w:val="center"/>
        <w:rPr>
          <w:rFonts w:ascii="Times New Roman" w:eastAsia="Calibri" w:hAnsi="Times New Roman" w:cs="Times New Roman"/>
          <w:i/>
          <w:sz w:val="24"/>
          <w:szCs w:val="24"/>
        </w:rPr>
      </w:pPr>
      <w:r w:rsidRPr="0057211D">
        <w:rPr>
          <w:rFonts w:ascii="Times New Roman" w:eastAsia="Calibri" w:hAnsi="Times New Roman" w:cs="Times New Roman"/>
          <w:i/>
          <w:sz w:val="24"/>
          <w:szCs w:val="24"/>
        </w:rPr>
        <w:t>Дереккөз: Қазақстан Республикасы Төтенше жағдайлар министрлігі.</w:t>
      </w:r>
    </w:p>
    <w:p w:rsidR="00A23692" w:rsidRDefault="00EF11E1" w:rsidP="00EF11E1">
      <w:pPr>
        <w:spacing w:after="0" w:line="240" w:lineRule="auto"/>
        <w:ind w:firstLine="709"/>
        <w:jc w:val="both"/>
        <w:rPr>
          <w:rFonts w:ascii="Times New Roman" w:eastAsia="Calibri" w:hAnsi="Times New Roman" w:cs="Times New Roman"/>
          <w:sz w:val="24"/>
          <w:szCs w:val="24"/>
        </w:rPr>
      </w:pPr>
      <w:r w:rsidRPr="00EF11E1">
        <w:rPr>
          <w:rFonts w:ascii="Times New Roman" w:eastAsia="Calibri" w:hAnsi="Times New Roman" w:cs="Times New Roman"/>
          <w:sz w:val="24"/>
          <w:szCs w:val="24"/>
        </w:rPr>
        <w:t>2024 жылғы су тасқыны кезеңінде 34 миллион м³ астам еріген су сорылды, 8,1 миллионнан астам қапшық және 1,6 миллион тоннадан астам инертті материал төселді.</w:t>
      </w:r>
    </w:p>
    <w:p w:rsidR="0057211D" w:rsidRPr="0057211D" w:rsidRDefault="00EF11E1" w:rsidP="00EF11E1">
      <w:pPr>
        <w:spacing w:after="0" w:line="240" w:lineRule="auto"/>
        <w:ind w:firstLine="709"/>
        <w:jc w:val="both"/>
        <w:rPr>
          <w:rFonts w:ascii="Times New Roman" w:eastAsia="Calibri" w:hAnsi="Times New Roman" w:cs="Times New Roman"/>
          <w:sz w:val="24"/>
          <w:szCs w:val="24"/>
        </w:rPr>
      </w:pPr>
      <w:r w:rsidRPr="00EF11E1">
        <w:rPr>
          <w:rFonts w:ascii="Times New Roman" w:eastAsia="Calibri" w:hAnsi="Times New Roman" w:cs="Times New Roman"/>
          <w:sz w:val="24"/>
          <w:szCs w:val="24"/>
        </w:rPr>
        <w:t xml:space="preserve"> Өңірлерде барлығы 997 км уақытша қорғаныс бөгеттері мен біліктері тұрғызылды, сондай-ақ 3,2 мың км каналдар мен 3,6 мың км арықтар тазартылып, автомобиль және темір жолдардың астындағы 15,9 мың су өткізу құрылыстары қалпына келтірілді. Сонымен қатар, 45 км су бұру каналдары жабдықталды. Жедел қабылданған шаралардың нәтижесінде 483 елді мекен, 485,4 мың тұрғыны бар 118,1 мың үй су тасқынынан қорғауға алынды. </w:t>
      </w:r>
    </w:p>
    <w:p w:rsidR="0057211D" w:rsidRPr="00250274" w:rsidRDefault="0057211D" w:rsidP="0057211D">
      <w:pPr>
        <w:spacing w:after="0" w:line="240" w:lineRule="auto"/>
        <w:ind w:firstLine="709"/>
        <w:jc w:val="both"/>
        <w:rPr>
          <w:rFonts w:ascii="Times New Roman" w:eastAsia="Calibri" w:hAnsi="Times New Roman" w:cs="Times New Roman"/>
          <w:b/>
          <w:i/>
          <w:sz w:val="24"/>
          <w:szCs w:val="24"/>
        </w:rPr>
      </w:pPr>
      <w:r w:rsidRPr="00250274">
        <w:rPr>
          <w:rFonts w:ascii="Times New Roman" w:eastAsia="Calibri" w:hAnsi="Times New Roman" w:cs="Times New Roman"/>
          <w:b/>
          <w:i/>
          <w:sz w:val="24"/>
          <w:szCs w:val="24"/>
        </w:rPr>
        <w:t>Сел</w:t>
      </w:r>
    </w:p>
    <w:p w:rsidR="00A23692" w:rsidRDefault="00EF11E1" w:rsidP="00EF11E1">
      <w:p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Сел</w:t>
      </w:r>
      <w:r w:rsidRPr="00EF11E1">
        <w:rPr>
          <w:rFonts w:ascii="Times New Roman" w:eastAsia="Calibri" w:hAnsi="Times New Roman" w:cs="Times New Roman"/>
          <w:sz w:val="24"/>
          <w:szCs w:val="24"/>
        </w:rPr>
        <w:t xml:space="preserve"> — таулы беткейлерде пайда болатын балшық ағыны, ол әр түрлі шығу тегі мен судан тұратын сынық материалдан қалыптасады. </w:t>
      </w:r>
    </w:p>
    <w:p w:rsidR="0057211D" w:rsidRPr="00085F9C" w:rsidRDefault="00EF11E1" w:rsidP="00EF11E1">
      <w:pPr>
        <w:spacing w:after="0" w:line="240" w:lineRule="auto"/>
        <w:ind w:firstLine="709"/>
        <w:jc w:val="both"/>
        <w:rPr>
          <w:rFonts w:ascii="Times New Roman" w:eastAsia="Calibri" w:hAnsi="Times New Roman" w:cs="Times New Roman"/>
          <w:sz w:val="24"/>
          <w:szCs w:val="24"/>
        </w:rPr>
      </w:pPr>
      <w:r w:rsidRPr="00EF11E1">
        <w:rPr>
          <w:rFonts w:ascii="Times New Roman" w:eastAsia="Calibri" w:hAnsi="Times New Roman" w:cs="Times New Roman"/>
          <w:sz w:val="24"/>
          <w:szCs w:val="24"/>
        </w:rPr>
        <w:t xml:space="preserve">Қазақстанда селге ең көп ұшырайтын аумақтар — Алматы және Шымкент қалалары, сондай-ақ Алматы, Шығыс Қазақстан, Жамбыл, Түркістан, Абай және Жетісу облыстарының таулы аудандары. 2024 жылы жер үсті және аэровизуалды </w:t>
      </w:r>
      <w:r>
        <w:rPr>
          <w:rFonts w:ascii="Times New Roman" w:eastAsia="Calibri" w:hAnsi="Times New Roman" w:cs="Times New Roman"/>
          <w:sz w:val="24"/>
          <w:szCs w:val="24"/>
        </w:rPr>
        <w:t>тексерулер нәтижесінде 614 сел</w:t>
      </w:r>
      <w:r w:rsidRPr="00EF11E1">
        <w:rPr>
          <w:rFonts w:ascii="Times New Roman" w:eastAsia="Calibri" w:hAnsi="Times New Roman" w:cs="Times New Roman"/>
          <w:sz w:val="24"/>
          <w:szCs w:val="24"/>
        </w:rPr>
        <w:t xml:space="preserve"> қаупі бар учаске анықталды (сурет 2.4.4).</w:t>
      </w:r>
    </w:p>
    <w:p w:rsidR="0057211D" w:rsidRPr="0057211D" w:rsidRDefault="0057211D" w:rsidP="0057211D">
      <w:pPr>
        <w:spacing w:after="0" w:line="240" w:lineRule="auto"/>
        <w:ind w:right="-1" w:firstLine="709"/>
        <w:jc w:val="right"/>
        <w:rPr>
          <w:rFonts w:ascii="Times New Roman" w:eastAsia="Calibri" w:hAnsi="Times New Roman" w:cs="Times New Roman"/>
          <w:b/>
          <w:sz w:val="24"/>
          <w:szCs w:val="24"/>
          <w:lang w:val="kk-KZ"/>
        </w:rPr>
      </w:pPr>
      <w:r w:rsidRPr="00416B6B">
        <w:rPr>
          <w:rFonts w:ascii="Times New Roman" w:eastAsia="Calibri" w:hAnsi="Times New Roman" w:cs="Times New Roman"/>
          <w:b/>
          <w:sz w:val="24"/>
          <w:szCs w:val="24"/>
        </w:rPr>
        <w:t xml:space="preserve"> 2.4.4</w:t>
      </w:r>
      <w:r>
        <w:rPr>
          <w:rFonts w:ascii="Times New Roman" w:eastAsia="Calibri" w:hAnsi="Times New Roman" w:cs="Times New Roman"/>
          <w:b/>
          <w:sz w:val="24"/>
          <w:szCs w:val="24"/>
          <w:lang w:val="kk-KZ"/>
        </w:rPr>
        <w:t>-сурет</w:t>
      </w:r>
    </w:p>
    <w:p w:rsidR="0057211D" w:rsidRPr="003542E8" w:rsidRDefault="003542E8" w:rsidP="00906E55">
      <w:pPr>
        <w:spacing w:after="0" w:line="240" w:lineRule="auto"/>
        <w:ind w:right="-1" w:firstLine="709"/>
        <w:jc w:val="center"/>
        <w:rPr>
          <w:rFonts w:ascii="Times New Roman" w:eastAsia="Calibri" w:hAnsi="Times New Roman" w:cs="Times New Roman"/>
          <w:b/>
          <w:sz w:val="24"/>
          <w:szCs w:val="24"/>
          <w:lang w:val="kk-KZ"/>
        </w:rPr>
      </w:pPr>
      <w:r w:rsidRPr="003542E8">
        <w:rPr>
          <w:rFonts w:ascii="Times New Roman" w:eastAsia="Calibri" w:hAnsi="Times New Roman" w:cs="Times New Roman"/>
          <w:b/>
          <w:sz w:val="24"/>
          <w:szCs w:val="24"/>
          <w:lang w:val="kk-KZ"/>
        </w:rPr>
        <w:t>2024 жылы</w:t>
      </w:r>
      <w:r w:rsidR="0078578A">
        <w:rPr>
          <w:rFonts w:ascii="Times New Roman" w:eastAsia="Calibri" w:hAnsi="Times New Roman" w:cs="Times New Roman"/>
          <w:b/>
          <w:sz w:val="24"/>
          <w:szCs w:val="24"/>
          <w:lang w:val="kk-KZ"/>
        </w:rPr>
        <w:t xml:space="preserve"> анықталған</w:t>
      </w:r>
      <w:r w:rsidRPr="003542E8">
        <w:rPr>
          <w:rFonts w:ascii="Times New Roman" w:eastAsia="Calibri" w:hAnsi="Times New Roman" w:cs="Times New Roman"/>
          <w:b/>
          <w:sz w:val="24"/>
          <w:szCs w:val="24"/>
          <w:lang w:val="kk-KZ"/>
        </w:rPr>
        <w:t xml:space="preserve"> Қазақстан Республик</w:t>
      </w:r>
      <w:r w:rsidR="00505AE9">
        <w:rPr>
          <w:rFonts w:ascii="Times New Roman" w:eastAsia="Calibri" w:hAnsi="Times New Roman" w:cs="Times New Roman"/>
          <w:b/>
          <w:sz w:val="24"/>
          <w:szCs w:val="24"/>
          <w:lang w:val="kk-KZ"/>
        </w:rPr>
        <w:t>асының аумағында</w:t>
      </w:r>
      <w:r w:rsidR="0078578A">
        <w:rPr>
          <w:rFonts w:ascii="Times New Roman" w:eastAsia="Calibri" w:hAnsi="Times New Roman" w:cs="Times New Roman"/>
          <w:b/>
          <w:sz w:val="24"/>
          <w:szCs w:val="24"/>
          <w:lang w:val="kk-KZ"/>
        </w:rPr>
        <w:t>ғы</w:t>
      </w:r>
      <w:r w:rsidR="00505AE9">
        <w:rPr>
          <w:rFonts w:ascii="Times New Roman" w:eastAsia="Calibri" w:hAnsi="Times New Roman" w:cs="Times New Roman"/>
          <w:b/>
          <w:sz w:val="24"/>
          <w:szCs w:val="24"/>
          <w:lang w:val="kk-KZ"/>
        </w:rPr>
        <w:t xml:space="preserve"> сел қаупі б</w:t>
      </w:r>
      <w:r w:rsidR="0078578A">
        <w:rPr>
          <w:rFonts w:ascii="Times New Roman" w:eastAsia="Calibri" w:hAnsi="Times New Roman" w:cs="Times New Roman"/>
          <w:b/>
          <w:sz w:val="24"/>
          <w:szCs w:val="24"/>
          <w:lang w:val="kk-KZ"/>
        </w:rPr>
        <w:t>ар аймақтар</w:t>
      </w:r>
    </w:p>
    <w:p w:rsidR="0057211D" w:rsidRPr="00085F9C" w:rsidRDefault="0057211D" w:rsidP="0057211D">
      <w:pPr>
        <w:spacing w:after="0" w:line="240" w:lineRule="auto"/>
        <w:ind w:right="-1" w:firstLine="709"/>
        <w:jc w:val="center"/>
        <w:rPr>
          <w:rFonts w:ascii="Times New Roman" w:eastAsia="Calibri" w:hAnsi="Times New Roman" w:cs="Times New Roman"/>
          <w:sz w:val="24"/>
          <w:szCs w:val="24"/>
        </w:rPr>
      </w:pPr>
      <w:r w:rsidRPr="00085F9C">
        <w:rPr>
          <w:rFonts w:ascii="Times New Roman" w:eastAsia="Calibri" w:hAnsi="Times New Roman" w:cs="Times New Roman"/>
          <w:noProof/>
          <w:sz w:val="24"/>
          <w:szCs w:val="24"/>
          <w:lang w:eastAsia="ru-RU"/>
        </w:rPr>
        <w:drawing>
          <wp:inline distT="0" distB="0" distL="0" distR="0" wp14:anchorId="07C55B6A" wp14:editId="3950AC1A">
            <wp:extent cx="3514626" cy="2091055"/>
            <wp:effectExtent l="0" t="0" r="0" b="444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20828" cy="2094745"/>
                    </a:xfrm>
                    <a:prstGeom prst="rect">
                      <a:avLst/>
                    </a:prstGeom>
                    <a:noFill/>
                  </pic:spPr>
                </pic:pic>
              </a:graphicData>
            </a:graphic>
          </wp:inline>
        </w:drawing>
      </w:r>
    </w:p>
    <w:p w:rsidR="00791738" w:rsidRDefault="003542E8" w:rsidP="00906E55">
      <w:pPr>
        <w:keepNext/>
        <w:spacing w:after="0" w:line="240" w:lineRule="auto"/>
        <w:jc w:val="center"/>
        <w:rPr>
          <w:rFonts w:ascii="Times New Roman" w:eastAsia="Calibri" w:hAnsi="Times New Roman" w:cs="Times New Roman"/>
          <w:sz w:val="24"/>
          <w:szCs w:val="24"/>
        </w:rPr>
      </w:pPr>
      <w:r w:rsidRPr="003542E8">
        <w:rPr>
          <w:rFonts w:ascii="Times New Roman" w:eastAsia="Calibri" w:hAnsi="Times New Roman" w:cs="Times New Roman"/>
          <w:i/>
          <w:sz w:val="24"/>
          <w:szCs w:val="24"/>
        </w:rPr>
        <w:t>Дереккөз: Қазақстан Республикасы Төтенше жағдайлар министрлігі.</w:t>
      </w:r>
    </w:p>
    <w:p w:rsidR="00791738" w:rsidRPr="00085F9C" w:rsidRDefault="003542E8" w:rsidP="007C6C1D">
      <w:pPr>
        <w:spacing w:after="0" w:line="240" w:lineRule="auto"/>
        <w:ind w:right="-1" w:firstLine="709"/>
        <w:jc w:val="both"/>
        <w:rPr>
          <w:rFonts w:ascii="Times New Roman" w:eastAsia="Calibri" w:hAnsi="Times New Roman" w:cs="Times New Roman"/>
          <w:sz w:val="24"/>
          <w:szCs w:val="24"/>
        </w:rPr>
      </w:pPr>
      <w:r w:rsidRPr="003542E8">
        <w:rPr>
          <w:rFonts w:ascii="Times New Roman" w:eastAsia="Calibri" w:hAnsi="Times New Roman" w:cs="Times New Roman"/>
          <w:sz w:val="24"/>
          <w:szCs w:val="24"/>
        </w:rPr>
        <w:t>2024 жылы елде 6 сел оқиғасы болды, ешкім зардап шеккен жоқ.</w:t>
      </w:r>
      <w:r w:rsidR="0057211D" w:rsidRPr="00085F9C">
        <w:rPr>
          <w:rFonts w:ascii="Times New Roman" w:eastAsia="Calibri" w:hAnsi="Times New Roman" w:cs="Times New Roman"/>
          <w:sz w:val="24"/>
          <w:szCs w:val="24"/>
        </w:rPr>
        <w:t xml:space="preserve"> </w:t>
      </w:r>
    </w:p>
    <w:p w:rsidR="0057211D" w:rsidRPr="003542E8" w:rsidRDefault="0057211D" w:rsidP="0057211D">
      <w:pPr>
        <w:spacing w:after="0" w:line="240" w:lineRule="auto"/>
        <w:ind w:right="-1" w:firstLine="709"/>
        <w:jc w:val="right"/>
        <w:rPr>
          <w:rFonts w:ascii="Times New Roman" w:eastAsia="Calibri" w:hAnsi="Times New Roman" w:cs="Times New Roman"/>
          <w:b/>
          <w:sz w:val="24"/>
          <w:szCs w:val="24"/>
          <w:lang w:val="kk-KZ"/>
        </w:rPr>
      </w:pPr>
      <w:r w:rsidRPr="00416B6B">
        <w:rPr>
          <w:rFonts w:ascii="Times New Roman" w:eastAsia="Calibri" w:hAnsi="Times New Roman" w:cs="Times New Roman"/>
          <w:b/>
          <w:sz w:val="24"/>
          <w:szCs w:val="24"/>
        </w:rPr>
        <w:t>2.4.5</w:t>
      </w:r>
      <w:r w:rsidR="003542E8">
        <w:rPr>
          <w:rFonts w:ascii="Times New Roman" w:eastAsia="Calibri" w:hAnsi="Times New Roman" w:cs="Times New Roman"/>
          <w:b/>
          <w:sz w:val="24"/>
          <w:szCs w:val="24"/>
          <w:lang w:val="kk-KZ"/>
        </w:rPr>
        <w:t>-сурет</w:t>
      </w:r>
    </w:p>
    <w:p w:rsidR="0057211D" w:rsidRPr="003542E8" w:rsidRDefault="003542E8" w:rsidP="0057211D">
      <w:pPr>
        <w:spacing w:after="0" w:line="240" w:lineRule="auto"/>
        <w:ind w:right="-1" w:firstLine="709"/>
        <w:jc w:val="center"/>
        <w:rPr>
          <w:rFonts w:ascii="Times New Roman" w:eastAsia="Calibri" w:hAnsi="Times New Roman" w:cs="Times New Roman"/>
          <w:b/>
          <w:sz w:val="24"/>
          <w:szCs w:val="24"/>
          <w:lang w:val="kk-KZ"/>
        </w:rPr>
      </w:pPr>
      <w:r w:rsidRPr="003542E8">
        <w:rPr>
          <w:rFonts w:ascii="Times New Roman" w:eastAsia="Calibri" w:hAnsi="Times New Roman" w:cs="Times New Roman"/>
          <w:b/>
          <w:sz w:val="24"/>
          <w:szCs w:val="24"/>
          <w:lang w:val="kk-KZ"/>
        </w:rPr>
        <w:t>202</w:t>
      </w:r>
      <w:r w:rsidR="0078578A">
        <w:rPr>
          <w:rFonts w:ascii="Times New Roman" w:eastAsia="Calibri" w:hAnsi="Times New Roman" w:cs="Times New Roman"/>
          <w:b/>
          <w:sz w:val="24"/>
          <w:szCs w:val="24"/>
          <w:lang w:val="kk-KZ"/>
        </w:rPr>
        <w:t>0-2024 жылдарға арналған сел қаупі бар аумақтардың қалыптасу динамикасы</w:t>
      </w:r>
    </w:p>
    <w:p w:rsidR="0057211D" w:rsidRPr="00085F9C" w:rsidRDefault="00B30C23" w:rsidP="0057211D">
      <w:pPr>
        <w:spacing w:after="0" w:line="240" w:lineRule="auto"/>
        <w:ind w:right="-1" w:firstLine="709"/>
        <w:jc w:val="center"/>
        <w:rPr>
          <w:rFonts w:ascii="Times New Roman" w:eastAsia="Calibri" w:hAnsi="Times New Roman" w:cs="Times New Roman"/>
          <w:noProof/>
          <w:sz w:val="24"/>
          <w:szCs w:val="24"/>
          <w:lang w:eastAsia="ru-RU"/>
        </w:rPr>
      </w:pPr>
      <w:r>
        <w:rPr>
          <w:rFonts w:ascii="Times New Roman" w:eastAsia="Calibri" w:hAnsi="Times New Roman" w:cs="Times New Roman"/>
          <w:noProof/>
          <w:sz w:val="24"/>
          <w:szCs w:val="24"/>
          <w:lang w:eastAsia="ru-RU"/>
        </w:rPr>
        <w:drawing>
          <wp:inline distT="0" distB="0" distL="0" distR="0" wp14:anchorId="758B00E3">
            <wp:extent cx="4164302" cy="2247900"/>
            <wp:effectExtent l="0" t="0" r="8255"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70743" cy="2251377"/>
                    </a:xfrm>
                    <a:prstGeom prst="rect">
                      <a:avLst/>
                    </a:prstGeom>
                    <a:noFill/>
                  </pic:spPr>
                </pic:pic>
              </a:graphicData>
            </a:graphic>
          </wp:inline>
        </w:drawing>
      </w:r>
    </w:p>
    <w:p w:rsidR="0057211D" w:rsidRPr="00A23692" w:rsidRDefault="003542E8" w:rsidP="004E65ED">
      <w:pPr>
        <w:tabs>
          <w:tab w:val="left" w:pos="8931"/>
        </w:tabs>
        <w:spacing w:after="0" w:line="240" w:lineRule="auto"/>
        <w:ind w:firstLine="567"/>
        <w:jc w:val="center"/>
        <w:rPr>
          <w:rFonts w:ascii="Times New Roman" w:eastAsia="Calibri" w:hAnsi="Times New Roman" w:cs="Times New Roman"/>
          <w:i/>
          <w:sz w:val="24"/>
          <w:szCs w:val="24"/>
          <w:lang w:val="kk-KZ"/>
        </w:rPr>
      </w:pPr>
      <w:r w:rsidRPr="003542E8">
        <w:rPr>
          <w:rFonts w:ascii="Times New Roman" w:eastAsia="Calibri" w:hAnsi="Times New Roman" w:cs="Times New Roman"/>
          <w:i/>
          <w:sz w:val="24"/>
          <w:szCs w:val="24"/>
        </w:rPr>
        <w:t>Дереккөз: Қазақстан Республикасы Төтенше жағдайлар министрлігі</w:t>
      </w:r>
      <w:r w:rsidR="00A23692">
        <w:rPr>
          <w:rFonts w:ascii="Times New Roman" w:eastAsia="Calibri" w:hAnsi="Times New Roman" w:cs="Times New Roman"/>
          <w:i/>
          <w:sz w:val="24"/>
          <w:szCs w:val="24"/>
          <w:lang w:val="kk-KZ"/>
        </w:rPr>
        <w:t>.</w:t>
      </w:r>
    </w:p>
    <w:p w:rsidR="00EB1A91" w:rsidRPr="00EB1A91" w:rsidRDefault="00EB1A91" w:rsidP="00EB1A91">
      <w:pPr>
        <w:spacing w:after="0" w:line="240" w:lineRule="auto"/>
        <w:ind w:right="-1" w:firstLine="709"/>
        <w:jc w:val="both"/>
        <w:rPr>
          <w:rFonts w:ascii="Times New Roman" w:eastAsia="Calibri" w:hAnsi="Times New Roman" w:cs="Times New Roman"/>
          <w:noProof/>
          <w:sz w:val="24"/>
          <w:szCs w:val="24"/>
          <w:lang w:val="kk-KZ" w:eastAsia="ru-RU"/>
        </w:rPr>
      </w:pPr>
      <w:r w:rsidRPr="00EB1A91">
        <w:rPr>
          <w:rFonts w:ascii="Times New Roman" w:eastAsia="Calibri" w:hAnsi="Times New Roman" w:cs="Times New Roman"/>
          <w:noProof/>
          <w:sz w:val="24"/>
          <w:szCs w:val="24"/>
          <w:lang w:val="kk-KZ" w:eastAsia="ru-RU"/>
        </w:rPr>
        <w:t>2024 жылдың басынан бері 38 көшкін құбылысы мен көшкін қаупі тіркелді. 2024 жылғы 8 ақпанда техногендік сипаттағы оплывинаның жүруі нәтижесінде 4 адам қаза тапты (Алматы қ.).</w:t>
      </w:r>
    </w:p>
    <w:p w:rsidR="00EB1A91" w:rsidRDefault="00EB1A91" w:rsidP="00EB1A91">
      <w:pPr>
        <w:spacing w:after="0" w:line="240" w:lineRule="auto"/>
        <w:ind w:right="-1" w:firstLine="709"/>
        <w:jc w:val="both"/>
        <w:rPr>
          <w:rFonts w:ascii="Times New Roman" w:eastAsia="Calibri" w:hAnsi="Times New Roman" w:cs="Times New Roman"/>
          <w:noProof/>
          <w:sz w:val="24"/>
          <w:szCs w:val="24"/>
          <w:lang w:val="kk-KZ" w:eastAsia="ru-RU"/>
        </w:rPr>
      </w:pPr>
      <w:r w:rsidRPr="00EB1A91">
        <w:rPr>
          <w:rFonts w:ascii="Times New Roman" w:eastAsia="Calibri" w:hAnsi="Times New Roman" w:cs="Times New Roman"/>
          <w:noProof/>
          <w:sz w:val="24"/>
          <w:szCs w:val="24"/>
          <w:lang w:val="kk-KZ" w:eastAsia="ru-RU"/>
        </w:rPr>
        <w:t>2024 жылы ҚР ТЖМ «Қазселденқорғау» мемлекеттік ұйымының мамандары аумақтық ТЖ департаменттерімен және жергілікті атқарушы органдармен бірлесіп, оползнеқауіпті учаскелерге 1347 жерүсті және 13 әуевизуалды тексеру жүргізді. Өзен арналарындағы және автожолдардағы қауіпті учаскелерге 104 ескерту белгісі орнатылды. Оползнеқауіпті аймақтарда орналасқан акиматтарға, ұйымдар мен кәсіпорындардың басшыларына, жеке тұрғын үй иелеріне 1351 хабарлама-ұсыным берілді және 3656 брошюра таратылды.</w:t>
      </w:r>
    </w:p>
    <w:p w:rsidR="003542E8" w:rsidRPr="0042503E" w:rsidRDefault="003542E8" w:rsidP="00EB1A91">
      <w:pPr>
        <w:spacing w:after="0" w:line="240" w:lineRule="auto"/>
        <w:ind w:right="-1" w:firstLine="709"/>
        <w:jc w:val="both"/>
        <w:rPr>
          <w:rFonts w:ascii="Times New Roman" w:eastAsia="Calibri" w:hAnsi="Times New Roman" w:cs="Times New Roman"/>
          <w:b/>
          <w:i/>
          <w:noProof/>
          <w:sz w:val="24"/>
          <w:szCs w:val="24"/>
          <w:lang w:val="kk-KZ" w:eastAsia="ru-RU"/>
        </w:rPr>
      </w:pPr>
      <w:r w:rsidRPr="0042503E">
        <w:rPr>
          <w:rFonts w:ascii="Times New Roman" w:eastAsia="Calibri" w:hAnsi="Times New Roman" w:cs="Times New Roman"/>
          <w:b/>
          <w:i/>
          <w:noProof/>
          <w:sz w:val="24"/>
          <w:szCs w:val="24"/>
          <w:lang w:val="kk-KZ" w:eastAsia="ru-RU"/>
        </w:rPr>
        <w:t>Қар көшкіні</w:t>
      </w:r>
    </w:p>
    <w:p w:rsidR="00933BEA" w:rsidRDefault="006F1575" w:rsidP="00933BEA">
      <w:pPr>
        <w:spacing w:after="0" w:line="240" w:lineRule="auto"/>
        <w:ind w:right="-1" w:firstLine="709"/>
        <w:jc w:val="both"/>
        <w:rPr>
          <w:rFonts w:ascii="Times New Roman" w:eastAsia="Calibri" w:hAnsi="Times New Roman" w:cs="Times New Roman"/>
          <w:noProof/>
          <w:sz w:val="24"/>
          <w:szCs w:val="24"/>
          <w:lang w:val="kk-KZ" w:eastAsia="ru-RU"/>
        </w:rPr>
      </w:pPr>
      <w:r w:rsidRPr="0042503E">
        <w:rPr>
          <w:rFonts w:ascii="Times New Roman" w:eastAsia="Calibri" w:hAnsi="Times New Roman" w:cs="Times New Roman"/>
          <w:noProof/>
          <w:sz w:val="24"/>
          <w:szCs w:val="24"/>
          <w:lang w:val="kk-KZ" w:eastAsia="ru-RU"/>
        </w:rPr>
        <w:t>Қазақстанның таулы аймақтарында көшкін қаупі бар учаскелер саны артуда. 2024 жылы 619 көшкін қаупі бар учаске анықталды, оның ішінде Шығыс Қазақстан облысы (325 учаске), Алматы қаласы (165 учаске) және Алматы облысы (55 учаске) көшкіндерге ең көп ұшырайтын аймақтар болып табылады. Бұл учаскелердің әсер ету аймағында 4,6 мыңнан астам адам, 264 объект және республикалық, облыстық және жергілікті маңызы бар инфрақұрылым орналасқан.</w:t>
      </w:r>
      <w:r w:rsidR="000273FD">
        <w:rPr>
          <w:rFonts w:ascii="Times New Roman" w:eastAsia="Calibri" w:hAnsi="Times New Roman" w:cs="Times New Roman"/>
          <w:noProof/>
          <w:sz w:val="24"/>
          <w:szCs w:val="24"/>
          <w:lang w:val="kk-KZ" w:eastAsia="ru-RU"/>
        </w:rPr>
        <w:t xml:space="preserve"> </w:t>
      </w:r>
      <w:r w:rsidRPr="000273FD">
        <w:rPr>
          <w:rFonts w:ascii="Times New Roman" w:eastAsia="Calibri" w:hAnsi="Times New Roman" w:cs="Times New Roman"/>
          <w:noProof/>
          <w:sz w:val="24"/>
          <w:szCs w:val="24"/>
          <w:lang w:val="kk-KZ" w:eastAsia="ru-RU"/>
        </w:rPr>
        <w:t xml:space="preserve">2023/2024 жылдардағы қар көшкіні қаупі бар кезеңде 220 көшкіннің өздігінен түсуі тіркелді. </w:t>
      </w:r>
      <w:r w:rsidRPr="0042503E">
        <w:rPr>
          <w:rFonts w:ascii="Times New Roman" w:eastAsia="Calibri" w:hAnsi="Times New Roman" w:cs="Times New Roman"/>
          <w:noProof/>
          <w:sz w:val="24"/>
          <w:szCs w:val="24"/>
          <w:lang w:val="kk-KZ" w:eastAsia="ru-RU"/>
        </w:rPr>
        <w:t>Бұл жағдайлар көбінесе қар жамылғысының еріп, жауын-шашынның көп жаууы, тау баурайында шаңғышылар мен сноубордшылардың жабдықталмаған жерде жүруі, және жабайы жануарлардың таулардың қарлы беткейлерін кесуімен байланысты болды.</w:t>
      </w:r>
      <w:r w:rsidR="000273FD">
        <w:rPr>
          <w:rFonts w:ascii="Times New Roman" w:eastAsia="Calibri" w:hAnsi="Times New Roman" w:cs="Times New Roman"/>
          <w:noProof/>
          <w:sz w:val="24"/>
          <w:szCs w:val="24"/>
          <w:lang w:val="kk-KZ" w:eastAsia="ru-RU"/>
        </w:rPr>
        <w:t xml:space="preserve"> </w:t>
      </w:r>
    </w:p>
    <w:p w:rsidR="00933BEA" w:rsidRDefault="00A23692" w:rsidP="00933BEA">
      <w:pPr>
        <w:spacing w:after="0" w:line="240" w:lineRule="auto"/>
        <w:ind w:right="-1" w:firstLine="709"/>
        <w:jc w:val="both"/>
        <w:rPr>
          <w:rFonts w:ascii="Times New Roman" w:eastAsia="Calibri" w:hAnsi="Times New Roman" w:cs="Times New Roman"/>
          <w:noProof/>
          <w:sz w:val="24"/>
          <w:szCs w:val="24"/>
          <w:lang w:val="kk-KZ" w:eastAsia="ru-RU"/>
        </w:rPr>
      </w:pPr>
      <w:r>
        <w:rPr>
          <w:rFonts w:ascii="Times New Roman" w:hAnsi="Times New Roman" w:cs="Times New Roman"/>
          <w:bCs/>
          <w:sz w:val="24"/>
          <w:lang w:val="kk-KZ"/>
        </w:rPr>
        <w:t>ТЖМ «Қазселденқорғаныс</w:t>
      </w:r>
      <w:r w:rsidR="00933BEA" w:rsidRPr="00933BEA">
        <w:rPr>
          <w:rFonts w:ascii="Times New Roman" w:hAnsi="Times New Roman" w:cs="Times New Roman"/>
          <w:bCs/>
          <w:sz w:val="24"/>
          <w:lang w:val="kk-KZ"/>
        </w:rPr>
        <w:t>» ММ мамандары ТЖД және «Қазгидромет» ШЖҚ РМК-мен бірлесіп көшкін қаупі бар учаскелерге 684 жерүсті және 18 аэровизуалды тексеру жүргізді.</w:t>
      </w:r>
    </w:p>
    <w:p w:rsidR="00933BEA" w:rsidRDefault="00933BEA" w:rsidP="00933BEA">
      <w:pPr>
        <w:spacing w:after="0" w:line="240" w:lineRule="auto"/>
        <w:ind w:right="-1" w:firstLine="709"/>
        <w:jc w:val="both"/>
        <w:rPr>
          <w:rFonts w:ascii="Times New Roman" w:eastAsia="Calibri" w:hAnsi="Times New Roman" w:cs="Times New Roman"/>
          <w:noProof/>
          <w:sz w:val="24"/>
          <w:szCs w:val="24"/>
          <w:lang w:val="kk-KZ" w:eastAsia="ru-RU"/>
        </w:rPr>
      </w:pPr>
      <w:r w:rsidRPr="00933BEA">
        <w:rPr>
          <w:rFonts w:ascii="Times New Roman" w:hAnsi="Times New Roman" w:cs="Times New Roman"/>
          <w:bCs/>
          <w:sz w:val="24"/>
          <w:lang w:val="kk-KZ"/>
        </w:rPr>
        <w:t>Көшкін қаупі бар аймақтарда орналасқан әкімдіктер, ұйымдар мен кәсіпорындардың басшыларына, жеке үй иелеріне 1 319 хабарлама беріліп, 6 886 брошюра таратылды.</w:t>
      </w:r>
      <w:r>
        <w:rPr>
          <w:rFonts w:ascii="Times New Roman" w:eastAsia="Calibri" w:hAnsi="Times New Roman" w:cs="Times New Roman"/>
          <w:noProof/>
          <w:sz w:val="24"/>
          <w:szCs w:val="24"/>
          <w:lang w:val="kk-KZ" w:eastAsia="ru-RU"/>
        </w:rPr>
        <w:t xml:space="preserve"> </w:t>
      </w:r>
      <w:r w:rsidRPr="00933BEA">
        <w:rPr>
          <w:rFonts w:ascii="Times New Roman" w:hAnsi="Times New Roman" w:cs="Times New Roman"/>
          <w:bCs/>
          <w:sz w:val="24"/>
          <w:lang w:val="kk-KZ"/>
        </w:rPr>
        <w:t>Қар көшкіні қаупі бар кезеңдегі тәртіп ережелері және қар көшкінінің алдын алу жұмыстарын жүргізу туралы халықты ақпараттандыру мақсатында теледидар мен радиода 22 сөз сөйлеу ұйымдастырылды, баспасөз басылымдарында және ақпараттық агенттіктердің сайттарында 547 мақала орналастырылды.</w:t>
      </w:r>
    </w:p>
    <w:p w:rsidR="003542E8" w:rsidRDefault="00933BEA" w:rsidP="00933BEA">
      <w:pPr>
        <w:spacing w:after="0" w:line="240" w:lineRule="auto"/>
        <w:ind w:right="-1" w:firstLine="709"/>
        <w:jc w:val="both"/>
        <w:rPr>
          <w:rFonts w:ascii="Times New Roman" w:hAnsi="Times New Roman" w:cs="Times New Roman"/>
          <w:bCs/>
          <w:sz w:val="24"/>
          <w:lang w:val="kk-KZ"/>
        </w:rPr>
      </w:pPr>
      <w:r w:rsidRPr="00933BEA">
        <w:rPr>
          <w:rFonts w:ascii="Times New Roman" w:hAnsi="Times New Roman" w:cs="Times New Roman"/>
          <w:bCs/>
          <w:sz w:val="24"/>
          <w:lang w:val="kk-KZ"/>
        </w:rPr>
        <w:t>Республиканың автожолдары мен таулы аудандарының қауіпсіздігін қамтамасыз ету үшін Қазгидрометтің ұсынымдары негізінде жалпы қар массасы 242 820 м</w:t>
      </w:r>
      <w:r w:rsidRPr="00933BEA">
        <w:rPr>
          <w:rFonts w:ascii="Times New Roman" w:hAnsi="Times New Roman" w:cs="Times New Roman"/>
          <w:bCs/>
          <w:sz w:val="24"/>
          <w:vertAlign w:val="superscript"/>
          <w:lang w:val="kk-KZ"/>
        </w:rPr>
        <w:t>3</w:t>
      </w:r>
      <w:r w:rsidRPr="00933BEA">
        <w:rPr>
          <w:rFonts w:ascii="Times New Roman" w:hAnsi="Times New Roman" w:cs="Times New Roman"/>
          <w:bCs/>
          <w:sz w:val="24"/>
          <w:lang w:val="kk-KZ"/>
        </w:rPr>
        <w:t xml:space="preserve"> болатын 131 қар көшкінін профилактикалық түсіру жүргізілді, оның ішінде Шығыс Қазақстан облысында – 101, Алматы қаласында - 4, Алматы облысында - 26.</w:t>
      </w:r>
      <w:r>
        <w:rPr>
          <w:rFonts w:ascii="Times New Roman" w:eastAsia="Calibri" w:hAnsi="Times New Roman" w:cs="Times New Roman"/>
          <w:noProof/>
          <w:sz w:val="24"/>
          <w:szCs w:val="24"/>
          <w:lang w:val="kk-KZ" w:eastAsia="ru-RU"/>
        </w:rPr>
        <w:t xml:space="preserve"> </w:t>
      </w:r>
      <w:r w:rsidRPr="00933BEA">
        <w:rPr>
          <w:rFonts w:ascii="Times New Roman" w:hAnsi="Times New Roman" w:cs="Times New Roman"/>
          <w:bCs/>
          <w:sz w:val="24"/>
          <w:lang w:val="kk-KZ"/>
        </w:rPr>
        <w:t>Алматы қаласы мен Шығыс Қазақстан облысының таулы аудандарын қорғау  1 903 қар ұстайтын қалқандармен қамтамасыз етіледі және көшкін қаупі бар учаскелерде 109 ақпараттық қалқан қойылды.</w:t>
      </w:r>
    </w:p>
    <w:p w:rsidR="00370545" w:rsidRPr="00370545" w:rsidRDefault="00370545" w:rsidP="00370545">
      <w:pPr>
        <w:spacing w:after="0" w:line="240" w:lineRule="auto"/>
        <w:ind w:right="-1" w:firstLine="709"/>
        <w:jc w:val="both"/>
        <w:rPr>
          <w:rFonts w:ascii="Times New Roman" w:eastAsia="Calibri" w:hAnsi="Times New Roman" w:cs="Times New Roman"/>
          <w:b/>
          <w:i/>
          <w:noProof/>
          <w:sz w:val="24"/>
          <w:szCs w:val="24"/>
          <w:lang w:val="kk-KZ" w:eastAsia="ru-RU"/>
        </w:rPr>
      </w:pPr>
      <w:r w:rsidRPr="00370545">
        <w:rPr>
          <w:rFonts w:ascii="Times New Roman" w:eastAsia="Calibri" w:hAnsi="Times New Roman" w:cs="Times New Roman"/>
          <w:b/>
          <w:i/>
          <w:noProof/>
          <w:sz w:val="24"/>
          <w:szCs w:val="24"/>
          <w:lang w:val="kk-KZ" w:eastAsia="ru-RU"/>
        </w:rPr>
        <w:t>Көшкіндер</w:t>
      </w:r>
    </w:p>
    <w:p w:rsidR="00370545" w:rsidRPr="00933BEA" w:rsidRDefault="00370545" w:rsidP="00370545">
      <w:pPr>
        <w:spacing w:after="0" w:line="240" w:lineRule="auto"/>
        <w:ind w:right="-1" w:firstLine="709"/>
        <w:jc w:val="both"/>
        <w:rPr>
          <w:rFonts w:ascii="Times New Roman" w:eastAsia="Calibri" w:hAnsi="Times New Roman" w:cs="Times New Roman"/>
          <w:noProof/>
          <w:sz w:val="24"/>
          <w:szCs w:val="24"/>
          <w:lang w:val="kk-KZ" w:eastAsia="ru-RU"/>
        </w:rPr>
      </w:pPr>
      <w:r w:rsidRPr="00370545">
        <w:rPr>
          <w:rFonts w:ascii="Times New Roman" w:eastAsia="Calibri" w:hAnsi="Times New Roman" w:cs="Times New Roman"/>
          <w:noProof/>
          <w:sz w:val="24"/>
          <w:szCs w:val="24"/>
          <w:lang w:val="kk-KZ" w:eastAsia="ru-RU"/>
        </w:rPr>
        <w:t>2024 жылы республикада 414 көшкін қаупі бар учаскелер болды (Алматы облысы - 195, Алматы қаласы - 145, Түркістан облысы - 43, Шымкент қаласы - 12, Шығыс Қазақстан облысы-9, Жетісу облысы - 10).</w:t>
      </w:r>
    </w:p>
    <w:p w:rsidR="003542E8" w:rsidRPr="00416B6B" w:rsidRDefault="003542E8" w:rsidP="003542E8">
      <w:pPr>
        <w:spacing w:after="0" w:line="240" w:lineRule="auto"/>
        <w:ind w:right="-1" w:firstLine="709"/>
        <w:jc w:val="right"/>
        <w:rPr>
          <w:rFonts w:ascii="Times New Roman" w:eastAsia="Calibri" w:hAnsi="Times New Roman" w:cs="Times New Roman"/>
          <w:b/>
          <w:noProof/>
          <w:sz w:val="24"/>
          <w:szCs w:val="24"/>
          <w:lang w:val="kk-KZ" w:eastAsia="ru-RU"/>
        </w:rPr>
      </w:pPr>
      <w:r w:rsidRPr="00416B6B">
        <w:rPr>
          <w:rFonts w:ascii="Times New Roman" w:eastAsia="Calibri" w:hAnsi="Times New Roman" w:cs="Times New Roman"/>
          <w:b/>
          <w:noProof/>
          <w:sz w:val="24"/>
          <w:szCs w:val="24"/>
          <w:lang w:val="kk-KZ" w:eastAsia="ru-RU"/>
        </w:rPr>
        <w:t>2.4.6</w:t>
      </w:r>
      <w:r>
        <w:rPr>
          <w:rFonts w:ascii="Times New Roman" w:eastAsia="Calibri" w:hAnsi="Times New Roman" w:cs="Times New Roman"/>
          <w:b/>
          <w:noProof/>
          <w:sz w:val="24"/>
          <w:szCs w:val="24"/>
          <w:lang w:val="kk-KZ" w:eastAsia="ru-RU"/>
        </w:rPr>
        <w:t>-сурет</w:t>
      </w:r>
    </w:p>
    <w:p w:rsidR="003542E8" w:rsidRPr="00E10AB2" w:rsidRDefault="006F1575" w:rsidP="00E10AB2">
      <w:pPr>
        <w:spacing w:after="0" w:line="240" w:lineRule="auto"/>
        <w:ind w:firstLine="425"/>
        <w:jc w:val="center"/>
        <w:rPr>
          <w:rFonts w:ascii="Times New Roman" w:eastAsia="Calibri" w:hAnsi="Times New Roman" w:cs="Times New Roman"/>
          <w:b/>
          <w:sz w:val="24"/>
          <w:szCs w:val="24"/>
          <w:lang w:val="kk-KZ"/>
        </w:rPr>
      </w:pPr>
      <w:r w:rsidRPr="006F1575">
        <w:rPr>
          <w:rFonts w:ascii="Times New Roman" w:eastAsia="Calibri" w:hAnsi="Times New Roman" w:cs="Times New Roman"/>
          <w:b/>
          <w:sz w:val="24"/>
          <w:szCs w:val="24"/>
          <w:lang w:val="kk-KZ"/>
        </w:rPr>
        <w:t>2020-2024 жылдардағы Қазақстан Республикасындағы көшкін қаупі бар учаскелердің динамикасы</w:t>
      </w:r>
    </w:p>
    <w:p w:rsidR="003542E8" w:rsidRPr="00085F9C" w:rsidRDefault="00370545" w:rsidP="003542E8">
      <w:pPr>
        <w:spacing w:after="0" w:line="240" w:lineRule="auto"/>
        <w:ind w:firstLine="425"/>
        <w:jc w:val="center"/>
        <w:rPr>
          <w:rFonts w:ascii="Times New Roman" w:eastAsia="Calibri" w:hAnsi="Times New Roman" w:cs="Times New Roman"/>
          <w:b/>
          <w:sz w:val="24"/>
          <w:szCs w:val="24"/>
        </w:rPr>
      </w:pPr>
      <w:r>
        <w:rPr>
          <w:rFonts w:ascii="Times New Roman" w:eastAsia="Calibri" w:hAnsi="Times New Roman" w:cs="Times New Roman"/>
          <w:b/>
          <w:noProof/>
          <w:sz w:val="24"/>
          <w:szCs w:val="24"/>
          <w:lang w:eastAsia="ru-RU"/>
        </w:rPr>
        <w:drawing>
          <wp:inline distT="0" distB="0" distL="0" distR="0" wp14:anchorId="0706897D">
            <wp:extent cx="3736975" cy="231076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736975" cy="2310765"/>
                    </a:xfrm>
                    <a:prstGeom prst="rect">
                      <a:avLst/>
                    </a:prstGeom>
                    <a:noFill/>
                  </pic:spPr>
                </pic:pic>
              </a:graphicData>
            </a:graphic>
          </wp:inline>
        </w:drawing>
      </w:r>
    </w:p>
    <w:p w:rsidR="003542E8" w:rsidRPr="00A23692" w:rsidRDefault="00E10AB2" w:rsidP="000273FD">
      <w:pPr>
        <w:spacing w:after="0" w:line="240" w:lineRule="auto"/>
        <w:ind w:firstLine="425"/>
        <w:jc w:val="center"/>
        <w:rPr>
          <w:rFonts w:ascii="Times New Roman" w:eastAsia="Calibri" w:hAnsi="Times New Roman" w:cs="Times New Roman"/>
          <w:i/>
          <w:sz w:val="24"/>
          <w:szCs w:val="24"/>
          <w:lang w:val="kk-KZ"/>
        </w:rPr>
      </w:pPr>
      <w:r w:rsidRPr="003542E8">
        <w:rPr>
          <w:rFonts w:ascii="Times New Roman" w:eastAsia="Calibri" w:hAnsi="Times New Roman" w:cs="Times New Roman"/>
          <w:i/>
          <w:sz w:val="24"/>
          <w:szCs w:val="24"/>
        </w:rPr>
        <w:t>Дереккөз: Қазақстан Республикасы Төтенше жағдайлар министрлігі</w:t>
      </w:r>
      <w:r w:rsidR="00A23692">
        <w:rPr>
          <w:rFonts w:ascii="Times New Roman" w:eastAsia="Calibri" w:hAnsi="Times New Roman" w:cs="Times New Roman"/>
          <w:i/>
          <w:sz w:val="24"/>
          <w:szCs w:val="24"/>
          <w:lang w:val="kk-KZ"/>
        </w:rPr>
        <w:t>.</w:t>
      </w:r>
    </w:p>
    <w:p w:rsidR="00E842DB" w:rsidRPr="00E842DB" w:rsidRDefault="00E842DB" w:rsidP="00E842DB">
      <w:pPr>
        <w:spacing w:after="0" w:line="240" w:lineRule="auto"/>
        <w:ind w:firstLine="709"/>
        <w:jc w:val="both"/>
        <w:rPr>
          <w:rFonts w:ascii="Times New Roman" w:eastAsia="Calibri" w:hAnsi="Times New Roman" w:cs="Times New Roman"/>
          <w:sz w:val="24"/>
          <w:szCs w:val="24"/>
          <w:lang w:val="kk-KZ"/>
        </w:rPr>
      </w:pPr>
      <w:r w:rsidRPr="00E842DB">
        <w:rPr>
          <w:rFonts w:ascii="Times New Roman" w:eastAsia="Calibri" w:hAnsi="Times New Roman" w:cs="Times New Roman"/>
          <w:sz w:val="24"/>
          <w:szCs w:val="24"/>
          <w:lang w:val="kk-KZ"/>
        </w:rPr>
        <w:t>2024 жылдың басынан бері 38 көшкін құбылыстары мен қауіптері тіркелді. 2024 жылғы 8 ақпанда техногендік сипаттағы жүзбелер нәтижесінде 4 адам қаза тапты (Алматы қ.).</w:t>
      </w:r>
    </w:p>
    <w:p w:rsidR="006F1575" w:rsidRPr="0042503E" w:rsidRDefault="00E842DB" w:rsidP="00E842DB">
      <w:pPr>
        <w:spacing w:after="0" w:line="240" w:lineRule="auto"/>
        <w:ind w:firstLine="709"/>
        <w:jc w:val="both"/>
        <w:rPr>
          <w:rFonts w:ascii="Times New Roman" w:eastAsia="Calibri" w:hAnsi="Times New Roman" w:cs="Times New Roman"/>
          <w:sz w:val="24"/>
          <w:szCs w:val="24"/>
          <w:lang w:val="kk-KZ"/>
        </w:rPr>
      </w:pPr>
      <w:r w:rsidRPr="00E842DB">
        <w:rPr>
          <w:rFonts w:ascii="Times New Roman" w:eastAsia="Calibri" w:hAnsi="Times New Roman" w:cs="Times New Roman"/>
          <w:sz w:val="24"/>
          <w:szCs w:val="24"/>
          <w:lang w:val="kk-KZ"/>
        </w:rPr>
        <w:t>ҚР ТЖМ "Қазселденқорғау" ММ мамандары ТЖ жөніндегі аумақтық департаменттермен және жергілікті атқарушы органдармен бірлесіп 2024 жылы көшкін қаупі бар учаскелерге 1347 жерүсті және 13 аэровизуалды тексеру жүргізді. Өзендер мен автожолдар арналарының қауіпті учаскелерінде 104 ескерту белгілері қойылды. Көшкін қаупі бар аймақтарда орналасқан әкімдіктерге, ұйымдар мен кәсіпорындардың басшыларына, жеке үй иелеріне 1351 хабарлама-ұсынымдар берілді және 3656 брошюра таратылды.</w:t>
      </w:r>
    </w:p>
    <w:p w:rsidR="00B84F87" w:rsidRPr="0042503E" w:rsidRDefault="00B84F87" w:rsidP="00B84F87">
      <w:pPr>
        <w:spacing w:after="0" w:line="240" w:lineRule="auto"/>
        <w:ind w:firstLine="709"/>
        <w:jc w:val="both"/>
        <w:rPr>
          <w:rFonts w:ascii="Times New Roman" w:eastAsia="Calibri" w:hAnsi="Times New Roman" w:cs="Times New Roman"/>
          <w:b/>
          <w:i/>
          <w:sz w:val="24"/>
          <w:szCs w:val="24"/>
          <w:lang w:val="kk-KZ"/>
        </w:rPr>
      </w:pPr>
      <w:r w:rsidRPr="0042503E">
        <w:rPr>
          <w:rFonts w:ascii="Times New Roman" w:eastAsia="Calibri" w:hAnsi="Times New Roman" w:cs="Times New Roman"/>
          <w:b/>
          <w:i/>
          <w:sz w:val="24"/>
          <w:szCs w:val="24"/>
          <w:lang w:val="kk-KZ"/>
        </w:rPr>
        <w:t xml:space="preserve">Табиғи өрттер </w:t>
      </w:r>
    </w:p>
    <w:p w:rsidR="003542E8" w:rsidRPr="006F1575" w:rsidRDefault="006F1575" w:rsidP="006F1575">
      <w:pPr>
        <w:spacing w:after="0" w:line="240" w:lineRule="auto"/>
        <w:ind w:firstLine="709"/>
        <w:jc w:val="both"/>
        <w:rPr>
          <w:rFonts w:ascii="Times New Roman" w:eastAsia="Calibri" w:hAnsi="Times New Roman" w:cs="Times New Roman"/>
          <w:sz w:val="24"/>
          <w:szCs w:val="24"/>
          <w:lang w:val="kk-KZ"/>
        </w:rPr>
      </w:pPr>
      <w:r w:rsidRPr="0042503E">
        <w:rPr>
          <w:rFonts w:ascii="Times New Roman" w:eastAsia="Calibri" w:hAnsi="Times New Roman" w:cs="Times New Roman"/>
          <w:sz w:val="24"/>
          <w:szCs w:val="24"/>
          <w:lang w:val="kk-KZ"/>
        </w:rPr>
        <w:t>Табиғи өрттер Қазақстанның экономикалық әлеуетіне үлкен зиян келтіріп, флора мен фаунаға елеулі әсер етеді. ҚР Төтенше жағдайлар министрлігінің мәліметтері бойынша, 2024 жылы еліміздің орман қорында 294 орман өрті тіркелді. Бұл өрттер ең көп Абай облысында — 102, Павлодар облысында — 46, Жамбыл облысында — 38, Алматы облысында — 19, Қызылорда облысында — 14 және басқа өңірлерде де орын алды. Өрттің жалпы аумағы 44 991 гектарды құрады.</w:t>
      </w:r>
      <w:r>
        <w:rPr>
          <w:rFonts w:ascii="Times New Roman" w:eastAsia="Calibri" w:hAnsi="Times New Roman" w:cs="Times New Roman"/>
          <w:sz w:val="24"/>
          <w:szCs w:val="24"/>
          <w:lang w:val="kk-KZ"/>
        </w:rPr>
        <w:t xml:space="preserve"> </w:t>
      </w:r>
      <w:r w:rsidRPr="006F1575">
        <w:rPr>
          <w:rFonts w:ascii="Times New Roman" w:eastAsia="Calibri" w:hAnsi="Times New Roman" w:cs="Times New Roman"/>
          <w:sz w:val="24"/>
          <w:szCs w:val="24"/>
          <w:lang w:val="kk-KZ"/>
        </w:rPr>
        <w:t xml:space="preserve">Өрттен экологияға тигізген зиянды есепке алмағандағы шығын көлемі 101,7 млн теңгені құрады. </w:t>
      </w:r>
    </w:p>
    <w:p w:rsidR="003542E8" w:rsidRPr="00B84F87" w:rsidRDefault="003542E8" w:rsidP="003542E8">
      <w:pPr>
        <w:spacing w:after="0" w:line="240" w:lineRule="auto"/>
        <w:ind w:firstLine="425"/>
        <w:jc w:val="right"/>
        <w:rPr>
          <w:rFonts w:ascii="Times New Roman" w:eastAsia="Calibri" w:hAnsi="Times New Roman" w:cs="Times New Roman"/>
          <w:b/>
          <w:sz w:val="24"/>
          <w:szCs w:val="24"/>
          <w:lang w:val="kk-KZ"/>
        </w:rPr>
      </w:pPr>
      <w:r w:rsidRPr="00690F8C">
        <w:rPr>
          <w:rFonts w:ascii="Times New Roman" w:eastAsia="Calibri" w:hAnsi="Times New Roman" w:cs="Times New Roman"/>
          <w:b/>
          <w:sz w:val="24"/>
          <w:szCs w:val="24"/>
          <w:lang w:val="kk-KZ"/>
        </w:rPr>
        <w:t>2.4.7</w:t>
      </w:r>
      <w:r w:rsidR="00B84F87">
        <w:rPr>
          <w:rFonts w:ascii="Times New Roman" w:eastAsia="Calibri" w:hAnsi="Times New Roman" w:cs="Times New Roman"/>
          <w:b/>
          <w:sz w:val="24"/>
          <w:szCs w:val="24"/>
          <w:lang w:val="kk-KZ"/>
        </w:rPr>
        <w:t>-сурет</w:t>
      </w:r>
    </w:p>
    <w:p w:rsidR="003542E8" w:rsidRPr="00690F8C" w:rsidRDefault="00B84F87" w:rsidP="003542E8">
      <w:pPr>
        <w:spacing w:after="0" w:line="240" w:lineRule="auto"/>
        <w:ind w:firstLine="425"/>
        <w:jc w:val="center"/>
        <w:rPr>
          <w:rFonts w:ascii="Times New Roman" w:eastAsia="Calibri" w:hAnsi="Times New Roman" w:cs="Times New Roman"/>
          <w:b/>
          <w:sz w:val="24"/>
          <w:szCs w:val="24"/>
          <w:lang w:val="kk-KZ"/>
        </w:rPr>
      </w:pPr>
      <w:r w:rsidRPr="00690F8C">
        <w:rPr>
          <w:rFonts w:ascii="Times New Roman" w:eastAsia="Calibri" w:hAnsi="Times New Roman" w:cs="Times New Roman"/>
          <w:b/>
          <w:sz w:val="24"/>
          <w:szCs w:val="24"/>
          <w:lang w:val="kk-KZ"/>
        </w:rPr>
        <w:t>2023-2024 жылдардағы орман өрттерінен келтірілген залал</w:t>
      </w:r>
    </w:p>
    <w:p w:rsidR="003542E8" w:rsidRPr="00085F9C" w:rsidRDefault="00E63E4D" w:rsidP="003542E8">
      <w:pPr>
        <w:spacing w:after="0" w:line="240" w:lineRule="auto"/>
        <w:ind w:firstLine="425"/>
        <w:jc w:val="center"/>
        <w:rPr>
          <w:rFonts w:ascii="Times New Roman" w:eastAsia="Calibri" w:hAnsi="Times New Roman" w:cs="Times New Roman"/>
          <w:b/>
          <w:i/>
          <w:sz w:val="24"/>
          <w:szCs w:val="24"/>
        </w:rPr>
      </w:pPr>
      <w:r>
        <w:rPr>
          <w:rFonts w:ascii="Times New Roman" w:eastAsia="Calibri" w:hAnsi="Times New Roman" w:cs="Times New Roman"/>
          <w:b/>
          <w:i/>
          <w:noProof/>
          <w:sz w:val="24"/>
          <w:szCs w:val="24"/>
          <w:lang w:eastAsia="ru-RU"/>
        </w:rPr>
        <w:drawing>
          <wp:inline distT="0" distB="0" distL="0" distR="0" wp14:anchorId="4747E5F1">
            <wp:extent cx="3725699" cy="2562225"/>
            <wp:effectExtent l="0" t="0" r="825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35654" cy="2569072"/>
                    </a:xfrm>
                    <a:prstGeom prst="rect">
                      <a:avLst/>
                    </a:prstGeom>
                    <a:noFill/>
                  </pic:spPr>
                </pic:pic>
              </a:graphicData>
            </a:graphic>
          </wp:inline>
        </w:drawing>
      </w:r>
    </w:p>
    <w:p w:rsidR="003542E8" w:rsidRPr="00A23692" w:rsidRDefault="00B84F87" w:rsidP="000273FD">
      <w:pPr>
        <w:spacing w:after="0" w:line="240" w:lineRule="auto"/>
        <w:ind w:firstLine="425"/>
        <w:jc w:val="center"/>
        <w:rPr>
          <w:rFonts w:ascii="Times New Roman" w:eastAsia="Calibri" w:hAnsi="Times New Roman" w:cs="Times New Roman"/>
          <w:i/>
          <w:sz w:val="24"/>
          <w:szCs w:val="24"/>
          <w:lang w:val="kk-KZ"/>
        </w:rPr>
      </w:pPr>
      <w:r w:rsidRPr="003542E8">
        <w:rPr>
          <w:rFonts w:ascii="Times New Roman" w:eastAsia="Calibri" w:hAnsi="Times New Roman" w:cs="Times New Roman"/>
          <w:i/>
          <w:sz w:val="24"/>
          <w:szCs w:val="24"/>
        </w:rPr>
        <w:t>Дереккөз: Қазақстан Республикасы Төтенше жағдайлар министрлігі</w:t>
      </w:r>
      <w:r w:rsidR="00A23692">
        <w:rPr>
          <w:rFonts w:ascii="Times New Roman" w:eastAsia="Calibri" w:hAnsi="Times New Roman" w:cs="Times New Roman"/>
          <w:i/>
          <w:sz w:val="24"/>
          <w:szCs w:val="24"/>
          <w:lang w:val="kk-KZ"/>
        </w:rPr>
        <w:t>.</w:t>
      </w:r>
    </w:p>
    <w:p w:rsidR="00370545" w:rsidRDefault="00250274" w:rsidP="00250274">
      <w:pPr>
        <w:spacing w:after="0" w:line="240" w:lineRule="atLeast"/>
        <w:ind w:firstLine="709"/>
        <w:jc w:val="both"/>
        <w:rPr>
          <w:rFonts w:ascii="Times New Roman" w:eastAsia="Calibri" w:hAnsi="Times New Roman" w:cs="Times New Roman"/>
          <w:sz w:val="24"/>
          <w:szCs w:val="24"/>
          <w:lang w:val="kk-KZ"/>
        </w:rPr>
      </w:pPr>
      <w:r w:rsidRPr="00CA6DFF">
        <w:rPr>
          <w:rFonts w:ascii="Times New Roman" w:eastAsia="Calibri" w:hAnsi="Times New Roman" w:cs="Times New Roman"/>
          <w:sz w:val="24"/>
          <w:szCs w:val="24"/>
          <w:lang w:val="kk-KZ"/>
        </w:rPr>
        <w:t xml:space="preserve">2024 жылы Қазақстанда орман өрттерінің саны 2,5 есеге азайып, 294 жағдай тіркелді (2023 жылы – 810 жағдай). Өрттен зардап шеккен алаң да 2,5 есеге азайып, 44 991 гектарды құрады (2023 жылы – 116 801 гектар). </w:t>
      </w:r>
    </w:p>
    <w:p w:rsidR="00250274" w:rsidRPr="00CA6DFF" w:rsidRDefault="00250274" w:rsidP="00250274">
      <w:pPr>
        <w:spacing w:after="0" w:line="240" w:lineRule="atLeast"/>
        <w:ind w:firstLine="709"/>
        <w:jc w:val="both"/>
        <w:rPr>
          <w:rFonts w:ascii="Times New Roman" w:eastAsia="Calibri" w:hAnsi="Times New Roman" w:cs="Times New Roman"/>
          <w:sz w:val="24"/>
          <w:szCs w:val="24"/>
          <w:lang w:val="kk-KZ"/>
        </w:rPr>
      </w:pPr>
      <w:r w:rsidRPr="00CA6DFF">
        <w:rPr>
          <w:rFonts w:ascii="Times New Roman" w:eastAsia="Calibri" w:hAnsi="Times New Roman" w:cs="Times New Roman"/>
          <w:sz w:val="24"/>
          <w:szCs w:val="24"/>
          <w:lang w:val="kk-KZ"/>
        </w:rPr>
        <w:t>Алайда, Жамбыл облысында орман өрттерінің саны 5,4 есе (7-ден 38-ге дейін), Ұлытау облысында – 3 есе (1-ден 3-ке дейін), Шымкент қаласында – 2 есе (1-ден 2-ге дейін) артты. Түркістан облысында орман өрттерінен өткен алаң 15 есеге (130 гектардан 1 986 гектарға дейін), Жамбыл облысында – 14 есеге (1 475 гектардан 20 233 гектарға дейін), Ұлытау облысында – 12 есеге (1 гектардан 11 гектарға дейін) артты.</w:t>
      </w:r>
    </w:p>
    <w:p w:rsidR="00250274" w:rsidRPr="00CA6DFF" w:rsidRDefault="00250274" w:rsidP="00370545">
      <w:pPr>
        <w:spacing w:after="0" w:line="240" w:lineRule="atLeast"/>
        <w:ind w:firstLine="709"/>
        <w:jc w:val="both"/>
        <w:rPr>
          <w:rFonts w:ascii="Times New Roman" w:eastAsia="Calibri" w:hAnsi="Times New Roman" w:cs="Times New Roman"/>
          <w:sz w:val="24"/>
          <w:szCs w:val="24"/>
          <w:lang w:val="kk-KZ"/>
        </w:rPr>
      </w:pPr>
      <w:r w:rsidRPr="00CA6DFF">
        <w:rPr>
          <w:rFonts w:ascii="Times New Roman" w:eastAsia="Calibri" w:hAnsi="Times New Roman" w:cs="Times New Roman"/>
          <w:sz w:val="24"/>
          <w:szCs w:val="24"/>
          <w:lang w:val="kk-KZ"/>
        </w:rPr>
        <w:t>Орма</w:t>
      </w:r>
      <w:r w:rsidR="00370545">
        <w:rPr>
          <w:rFonts w:ascii="Times New Roman" w:eastAsia="Calibri" w:hAnsi="Times New Roman" w:cs="Times New Roman"/>
          <w:sz w:val="24"/>
          <w:szCs w:val="24"/>
          <w:lang w:val="kk-KZ"/>
        </w:rPr>
        <w:t xml:space="preserve">н өрттерінің негізгі себептері: </w:t>
      </w:r>
      <w:r w:rsidRPr="00CA6DFF">
        <w:rPr>
          <w:rFonts w:ascii="Times New Roman" w:eastAsia="Calibri" w:hAnsi="Times New Roman" w:cs="Times New Roman"/>
          <w:sz w:val="24"/>
          <w:szCs w:val="24"/>
          <w:lang w:val="kk-KZ"/>
        </w:rPr>
        <w:t>59%</w:t>
      </w:r>
      <w:r w:rsidR="00370545">
        <w:rPr>
          <w:rFonts w:ascii="Times New Roman" w:eastAsia="Calibri" w:hAnsi="Times New Roman" w:cs="Times New Roman"/>
          <w:sz w:val="24"/>
          <w:szCs w:val="24"/>
          <w:lang w:val="kk-KZ"/>
        </w:rPr>
        <w:t xml:space="preserve"> найзағай разрядтары (172 өрт), </w:t>
      </w:r>
      <w:r w:rsidRPr="00CA6DFF">
        <w:rPr>
          <w:rFonts w:ascii="Times New Roman" w:eastAsia="Calibri" w:hAnsi="Times New Roman" w:cs="Times New Roman"/>
          <w:sz w:val="24"/>
          <w:szCs w:val="24"/>
          <w:lang w:val="kk-KZ"/>
        </w:rPr>
        <w:t>5,1% ауыл шаруашылығы</w:t>
      </w:r>
      <w:r w:rsidR="00370545">
        <w:rPr>
          <w:rFonts w:ascii="Times New Roman" w:eastAsia="Calibri" w:hAnsi="Times New Roman" w:cs="Times New Roman"/>
          <w:sz w:val="24"/>
          <w:szCs w:val="24"/>
          <w:lang w:val="kk-KZ"/>
        </w:rPr>
        <w:t xml:space="preserve"> жұмыстарының әсері (18 өрт), </w:t>
      </w:r>
      <w:r w:rsidRPr="00CA6DFF">
        <w:rPr>
          <w:rFonts w:ascii="Times New Roman" w:eastAsia="Calibri" w:hAnsi="Times New Roman" w:cs="Times New Roman"/>
          <w:sz w:val="24"/>
          <w:szCs w:val="24"/>
          <w:lang w:val="kk-KZ"/>
        </w:rPr>
        <w:t xml:space="preserve">2,4% орман пайдаланушылар мен </w:t>
      </w:r>
      <w:r w:rsidR="00370545">
        <w:rPr>
          <w:rFonts w:ascii="Times New Roman" w:eastAsia="Calibri" w:hAnsi="Times New Roman" w:cs="Times New Roman"/>
          <w:sz w:val="24"/>
          <w:szCs w:val="24"/>
          <w:lang w:val="kk-KZ"/>
        </w:rPr>
        <w:t xml:space="preserve">кәсіпорындардың кінәсі (7 өрт), 4,8% халықтың кінәсі (14 өрт), </w:t>
      </w:r>
      <w:r w:rsidR="000273FD" w:rsidRPr="00CA6DFF">
        <w:rPr>
          <w:rFonts w:ascii="Times New Roman" w:eastAsia="Calibri" w:hAnsi="Times New Roman" w:cs="Times New Roman"/>
          <w:sz w:val="24"/>
          <w:szCs w:val="24"/>
          <w:lang w:val="kk-KZ"/>
        </w:rPr>
        <w:t>28% белгісіз себептер (83 өрт).</w:t>
      </w:r>
    </w:p>
    <w:p w:rsidR="00B84F87" w:rsidRPr="00CA6DFF" w:rsidRDefault="00250274" w:rsidP="00250274">
      <w:pPr>
        <w:spacing w:after="0" w:line="240" w:lineRule="atLeast"/>
        <w:ind w:firstLine="709"/>
        <w:jc w:val="both"/>
        <w:rPr>
          <w:rFonts w:ascii="Times New Roman" w:eastAsia="Calibri" w:hAnsi="Times New Roman" w:cs="Times New Roman"/>
          <w:sz w:val="24"/>
          <w:szCs w:val="24"/>
          <w:lang w:val="kk-KZ"/>
        </w:rPr>
      </w:pPr>
      <w:r w:rsidRPr="00CA6DFF">
        <w:rPr>
          <w:rFonts w:ascii="Times New Roman" w:eastAsia="Calibri" w:hAnsi="Times New Roman" w:cs="Times New Roman"/>
          <w:sz w:val="24"/>
          <w:szCs w:val="24"/>
          <w:lang w:val="kk-KZ"/>
        </w:rPr>
        <w:t>Сонымен қатар, 2024 жылы дала өрттерінің саны 1,8 есеге азайып, 58 жағдай тіркелді (2023 жылы – 31 жағдай). Дала өрттерінен зардап шеккен алаң 31%-ға азайып, 2 358 гектарды құрады (2023 жылы – 1 636 гектар). Батыс Қазақстан және Алматы облыстарында дала өрттерінің саны 2 есе артты.</w:t>
      </w:r>
    </w:p>
    <w:p w:rsidR="00B84F87" w:rsidRPr="00CA6DFF" w:rsidRDefault="00B84F87" w:rsidP="00B84F87">
      <w:pPr>
        <w:spacing w:after="0" w:line="240" w:lineRule="atLeast"/>
        <w:ind w:firstLine="709"/>
        <w:jc w:val="both"/>
        <w:rPr>
          <w:rFonts w:ascii="Times New Roman" w:eastAsia="Calibri" w:hAnsi="Times New Roman" w:cs="Times New Roman"/>
          <w:b/>
          <w:i/>
          <w:sz w:val="24"/>
          <w:szCs w:val="24"/>
          <w:lang w:val="kk-KZ"/>
        </w:rPr>
      </w:pPr>
      <w:r w:rsidRPr="00CA6DFF">
        <w:rPr>
          <w:rFonts w:ascii="Times New Roman" w:eastAsia="Calibri" w:hAnsi="Times New Roman" w:cs="Times New Roman"/>
          <w:b/>
          <w:i/>
          <w:sz w:val="24"/>
          <w:szCs w:val="24"/>
          <w:lang w:val="kk-KZ"/>
        </w:rPr>
        <w:t>Өрттің алдын алу</w:t>
      </w:r>
    </w:p>
    <w:p w:rsidR="00250274" w:rsidRPr="00CA6DFF" w:rsidRDefault="00250274" w:rsidP="00250274">
      <w:pPr>
        <w:spacing w:after="0" w:line="240" w:lineRule="atLeast"/>
        <w:ind w:firstLine="709"/>
        <w:jc w:val="both"/>
        <w:rPr>
          <w:rFonts w:ascii="Times New Roman" w:eastAsia="Calibri" w:hAnsi="Times New Roman" w:cs="Times New Roman"/>
          <w:sz w:val="24"/>
          <w:szCs w:val="24"/>
          <w:lang w:val="kk-KZ"/>
        </w:rPr>
      </w:pPr>
      <w:r w:rsidRPr="00CA6DFF">
        <w:rPr>
          <w:rFonts w:ascii="Times New Roman" w:eastAsia="Calibri" w:hAnsi="Times New Roman" w:cs="Times New Roman"/>
          <w:sz w:val="24"/>
          <w:szCs w:val="24"/>
          <w:lang w:val="kk-KZ"/>
        </w:rPr>
        <w:t>Мемлекеттік орман өрттері мен өрт қауіпсіздігі талаптарының орындалуын бақылау және орман өрттерін болдырмау, уақытылы анықтау және жою шараларын іске асыру уәкілетті орган — ҚР Экология министрлігінің Орман шаруашылығы және жануарлар дүниесі комитеті арқылы жүзеге асырылады.</w:t>
      </w:r>
    </w:p>
    <w:p w:rsidR="00B84F87" w:rsidRPr="00CA6DFF" w:rsidRDefault="00250274" w:rsidP="00250274">
      <w:pPr>
        <w:spacing w:after="0" w:line="240" w:lineRule="atLeast"/>
        <w:ind w:firstLine="709"/>
        <w:jc w:val="both"/>
        <w:rPr>
          <w:rFonts w:ascii="Times New Roman" w:eastAsia="Calibri" w:hAnsi="Times New Roman" w:cs="Times New Roman"/>
          <w:sz w:val="24"/>
          <w:szCs w:val="24"/>
          <w:lang w:val="kk-KZ"/>
        </w:rPr>
      </w:pPr>
      <w:r w:rsidRPr="00CA6DFF">
        <w:rPr>
          <w:rFonts w:ascii="Times New Roman" w:eastAsia="Calibri" w:hAnsi="Times New Roman" w:cs="Times New Roman"/>
          <w:sz w:val="24"/>
          <w:szCs w:val="24"/>
          <w:lang w:val="kk-KZ"/>
        </w:rPr>
        <w:t>ҚР Төтенше жағдайлар министрлігі орман және дала өрттерін болдырмау мен жою жөніндегі шараларды үйлестіру мақсатында тиісті мемлекеттік және жергілікті атқарушы органдармен бірлесіп өрт қауіпті кезеңді қауіпсіз өткізу үшін жұмыстар жүргізуде.</w:t>
      </w:r>
      <w:r w:rsidR="00B84F87" w:rsidRPr="00CA6DFF">
        <w:rPr>
          <w:rFonts w:ascii="Times New Roman" w:eastAsia="Calibri" w:hAnsi="Times New Roman" w:cs="Times New Roman"/>
          <w:sz w:val="24"/>
          <w:szCs w:val="24"/>
          <w:lang w:val="kk-KZ"/>
        </w:rPr>
        <w:t xml:space="preserve"> </w:t>
      </w:r>
    </w:p>
    <w:p w:rsidR="00250274" w:rsidRPr="00CA6DFF" w:rsidRDefault="00250274" w:rsidP="00250274">
      <w:pPr>
        <w:spacing w:after="0" w:line="240" w:lineRule="atLeast"/>
        <w:ind w:firstLine="709"/>
        <w:jc w:val="both"/>
        <w:rPr>
          <w:rFonts w:ascii="Times New Roman" w:eastAsia="Calibri" w:hAnsi="Times New Roman" w:cs="Times New Roman"/>
          <w:sz w:val="24"/>
          <w:szCs w:val="24"/>
          <w:lang w:val="kk-KZ"/>
        </w:rPr>
      </w:pPr>
      <w:r w:rsidRPr="00CA6DFF">
        <w:rPr>
          <w:rFonts w:ascii="Times New Roman" w:eastAsia="Calibri" w:hAnsi="Times New Roman" w:cs="Times New Roman"/>
          <w:sz w:val="24"/>
          <w:szCs w:val="24"/>
          <w:lang w:val="kk-KZ"/>
        </w:rPr>
        <w:t>2024 жылғы өрт қауіпті кезеңінің басталуынан бұрын ҚР Экология және табиғи ресурстар министрлігімен бірлесіп, Төтенше жағдайлар министрлігі жаңа Межведомстволық жоспарды бекітті (ТЖМ 08.04.2024 ж. №134, МЭПР 08.04.2024 ж. №01-26/300-ВН), ол тиісті мемлекеттік органдармен келісілген (Қорғаныс министрлігі, Ішкі істер министрлігі, Ұлттық қауіпсіздік комитеті, Көлік министрлігі, Цифрлық даму, инновациялар және аэроғарыш өнеркәсібі министрлігі, Ауыл шаруашылығы министрлігі, Денсаулық сақтау министрлігі, Экология министрлігі, Мәдениет және спорт министрлігі, әкімдіктер).</w:t>
      </w:r>
    </w:p>
    <w:p w:rsidR="00250274" w:rsidRPr="00CA6DFF" w:rsidRDefault="00250274" w:rsidP="00250274">
      <w:pPr>
        <w:spacing w:after="0" w:line="240" w:lineRule="atLeast"/>
        <w:ind w:firstLine="709"/>
        <w:jc w:val="both"/>
        <w:rPr>
          <w:rFonts w:ascii="Times New Roman" w:eastAsia="Calibri" w:hAnsi="Times New Roman" w:cs="Times New Roman"/>
          <w:sz w:val="24"/>
          <w:szCs w:val="24"/>
          <w:lang w:val="kk-KZ"/>
        </w:rPr>
      </w:pPr>
      <w:r w:rsidRPr="00CA6DFF">
        <w:rPr>
          <w:rFonts w:ascii="Times New Roman" w:eastAsia="Calibri" w:hAnsi="Times New Roman" w:cs="Times New Roman"/>
          <w:sz w:val="24"/>
          <w:szCs w:val="24"/>
          <w:lang w:val="kk-KZ"/>
        </w:rPr>
        <w:t>Аталған жоспарға сәйкес барлық облыстардың, республикалық маңызы бар қалалардың және елорда әкімдіктерінде төтенше жағдайлар жөніндегі комитеттердің жедел отырыстары өткізілді, облыстық штабтар құрылды, күштер мен құралдарды тарту, байланыс, хабарлау және халықты ақпараттандыру схемалары қайта қаралды. Сонымен қатар, ТЖМ-нің жаңартылған жағдай залы жұмысқа кірді, оның базасында техногендік және табиғи апаттарға арналған болжау, модельдеу және жауап шараларын бағалау құралдары мен сандық сервистерді үйлестіру жүзеге асырылуда.</w:t>
      </w:r>
    </w:p>
    <w:p w:rsidR="00250274" w:rsidRPr="00CA6DFF" w:rsidRDefault="00250274" w:rsidP="00250274">
      <w:pPr>
        <w:spacing w:after="0" w:line="240" w:lineRule="atLeast"/>
        <w:ind w:firstLine="709"/>
        <w:jc w:val="both"/>
        <w:rPr>
          <w:rFonts w:ascii="Times New Roman" w:eastAsia="Calibri" w:hAnsi="Times New Roman" w:cs="Times New Roman"/>
          <w:sz w:val="24"/>
          <w:szCs w:val="24"/>
          <w:lang w:val="kk-KZ"/>
        </w:rPr>
      </w:pPr>
      <w:r w:rsidRPr="00CA6DFF">
        <w:rPr>
          <w:rFonts w:ascii="Times New Roman" w:eastAsia="Calibri" w:hAnsi="Times New Roman" w:cs="Times New Roman"/>
          <w:sz w:val="24"/>
          <w:szCs w:val="24"/>
          <w:lang w:val="kk-KZ"/>
        </w:rPr>
        <w:t>Өрт қауіпті кезеңде тәулік бойы мемлекеттік органдардың өкілдері кезекшілікте болды. Геоақпараттық портал мен «Қазақстан Ғарыш Сапары»</w:t>
      </w:r>
      <w:r>
        <w:rPr>
          <w:rFonts w:ascii="Times New Roman" w:eastAsia="Calibri" w:hAnsi="Times New Roman" w:cs="Times New Roman"/>
          <w:sz w:val="24"/>
          <w:szCs w:val="24"/>
          <w:lang w:val="kk-KZ"/>
        </w:rPr>
        <w:t xml:space="preserve"> АҚ</w:t>
      </w:r>
      <w:r w:rsidRPr="00CA6DFF">
        <w:rPr>
          <w:rFonts w:ascii="Times New Roman" w:eastAsia="Calibri" w:hAnsi="Times New Roman" w:cs="Times New Roman"/>
          <w:sz w:val="24"/>
          <w:szCs w:val="24"/>
          <w:lang w:val="kk-KZ"/>
        </w:rPr>
        <w:t xml:space="preserve"> геоинфографиялық сервистері негізінде өрт қауіпі деңгейі, өрт қауіптілігінің карталары, термальды нүктелер және басқа да маңызды ақпараттарды көрсетуге арналған жүйелер жұмыс істеді.</w:t>
      </w:r>
    </w:p>
    <w:p w:rsidR="00250274" w:rsidRPr="00CA6DFF" w:rsidRDefault="00250274" w:rsidP="00250274">
      <w:pPr>
        <w:spacing w:after="0" w:line="240" w:lineRule="atLeast"/>
        <w:ind w:firstLine="709"/>
        <w:jc w:val="both"/>
        <w:rPr>
          <w:rFonts w:ascii="Times New Roman" w:eastAsia="Calibri" w:hAnsi="Times New Roman" w:cs="Times New Roman"/>
          <w:sz w:val="24"/>
          <w:szCs w:val="24"/>
          <w:lang w:val="kk-KZ"/>
        </w:rPr>
      </w:pPr>
      <w:r w:rsidRPr="00CA6DFF">
        <w:rPr>
          <w:rFonts w:ascii="Times New Roman" w:eastAsia="Calibri" w:hAnsi="Times New Roman" w:cs="Times New Roman"/>
          <w:sz w:val="24"/>
          <w:szCs w:val="24"/>
          <w:lang w:val="kk-KZ"/>
        </w:rPr>
        <w:t>Өрт қауіпті жағдайды бақылау және басқару мақсатында ҚР Төтенше жағдайлар министрлігі мен басқа да мемлекеттік органдар тиімді жүйелер мен құралдарды пайдалана отырып, нақты шараларды іске асырды. Павлодар облысындағы «Ертіс Орманы» мемлекеттік орман табиғи резерваты, Ақмола облысындағы «Бурабай» мемлекеттік ұлттық табиғи паркі, Алматы қаласындағы «Медеу» мемлекеттік өңірлік табиғи паркі және Қостанай облысының орман шаруашылықтарының мониторинг жүйелері өрт қауіпсіздігін бақылауды қамтамасыз етеді. Сонымен қатар, экология саласындағы қосымша «Орман» және «Табиғат» жүйелері де енгізілген.</w:t>
      </w:r>
    </w:p>
    <w:p w:rsidR="00250274" w:rsidRPr="00CA6DFF" w:rsidRDefault="00250274" w:rsidP="00250274">
      <w:pPr>
        <w:spacing w:after="0" w:line="240" w:lineRule="atLeast"/>
        <w:ind w:firstLine="709"/>
        <w:jc w:val="both"/>
        <w:rPr>
          <w:rFonts w:ascii="Times New Roman" w:eastAsia="Calibri" w:hAnsi="Times New Roman" w:cs="Times New Roman"/>
          <w:sz w:val="24"/>
          <w:szCs w:val="24"/>
          <w:lang w:val="kk-KZ"/>
        </w:rPr>
      </w:pPr>
      <w:r w:rsidRPr="00CA6DFF">
        <w:rPr>
          <w:rFonts w:ascii="Times New Roman" w:eastAsia="Calibri" w:hAnsi="Times New Roman" w:cs="Times New Roman"/>
          <w:sz w:val="24"/>
          <w:szCs w:val="24"/>
          <w:lang w:val="kk-KZ"/>
        </w:rPr>
        <w:t>Төтенше жағдайлар министрлігінің ұшқышсыз ұшу аппараттары арқылы найзағай разрядтары мен өрттерге уақтылы жауап беру мүмкіндігін арттыру мақсатында «Қазгидромет» РМК-ның болжамды деректерін талдау жүйесі интеграцияланды.</w:t>
      </w:r>
    </w:p>
    <w:p w:rsidR="00250274" w:rsidRPr="00CA6DFF" w:rsidRDefault="00250274" w:rsidP="00250274">
      <w:pPr>
        <w:spacing w:after="0" w:line="240" w:lineRule="atLeast"/>
        <w:ind w:firstLine="709"/>
        <w:jc w:val="both"/>
        <w:rPr>
          <w:rFonts w:ascii="Times New Roman" w:eastAsia="Calibri" w:hAnsi="Times New Roman" w:cs="Times New Roman"/>
          <w:sz w:val="24"/>
          <w:szCs w:val="24"/>
          <w:lang w:val="kk-KZ"/>
        </w:rPr>
      </w:pPr>
      <w:r w:rsidRPr="00CA6DFF">
        <w:rPr>
          <w:rFonts w:ascii="Times New Roman" w:eastAsia="Calibri" w:hAnsi="Times New Roman" w:cs="Times New Roman"/>
          <w:sz w:val="24"/>
          <w:szCs w:val="24"/>
          <w:lang w:val="kk-KZ"/>
        </w:rPr>
        <w:t>Әскери-көліктік авиацияның тиімділігі мен әрекет ету уақытын жақсарту мақсатында әскери ұшақтар мен мемлекеттік авиация арасындағы өзара іс-қимыл алгоритмдері пысықталды. Су төгетін құрылғылармен жабдықталған мемлекеттік авиация борттарының тұрақты кезекшілігі өрт қауіпті аймақтарда жүзеге асырылды. Бұл шаралар ТЖМ, Қорғаныс министрлігі, ҰҚК және ҰГ күштерімен үйлестірілді.</w:t>
      </w:r>
    </w:p>
    <w:p w:rsidR="00B84F87" w:rsidRPr="00CA6DFF" w:rsidRDefault="00250274" w:rsidP="00250274">
      <w:pPr>
        <w:spacing w:after="0" w:line="240" w:lineRule="atLeast"/>
        <w:ind w:firstLine="709"/>
        <w:jc w:val="both"/>
        <w:rPr>
          <w:rFonts w:ascii="Times New Roman" w:eastAsia="Calibri" w:hAnsi="Times New Roman" w:cs="Times New Roman"/>
          <w:sz w:val="24"/>
          <w:szCs w:val="24"/>
          <w:lang w:val="kk-KZ"/>
        </w:rPr>
      </w:pPr>
      <w:r w:rsidRPr="00CA6DFF">
        <w:rPr>
          <w:rFonts w:ascii="Times New Roman" w:eastAsia="Calibri" w:hAnsi="Times New Roman" w:cs="Times New Roman"/>
          <w:sz w:val="24"/>
          <w:szCs w:val="24"/>
          <w:lang w:val="kk-KZ"/>
        </w:rPr>
        <w:t>Сонымен қатар, 2024 жылы Абай облысында Азаматтық қорғаудың мемлекеттік жүйесінің іс-қимылдарын пысықтау мақсатында «Өрт-2024» республикалық командалық-штабтық оқу-жаттығулары өткізілді.</w:t>
      </w:r>
    </w:p>
    <w:p w:rsidR="00250274" w:rsidRPr="0042503E" w:rsidRDefault="00250274" w:rsidP="000273FD">
      <w:pPr>
        <w:spacing w:after="0" w:line="240" w:lineRule="atLeast"/>
        <w:ind w:firstLine="709"/>
        <w:jc w:val="both"/>
        <w:rPr>
          <w:rFonts w:ascii="Times New Roman" w:eastAsia="Calibri" w:hAnsi="Times New Roman" w:cs="Times New Roman"/>
          <w:sz w:val="24"/>
          <w:szCs w:val="24"/>
          <w:lang w:val="kk-KZ"/>
        </w:rPr>
      </w:pPr>
      <w:r w:rsidRPr="00CA6DFF">
        <w:rPr>
          <w:rFonts w:ascii="Times New Roman" w:eastAsia="Calibri" w:hAnsi="Times New Roman" w:cs="Times New Roman"/>
          <w:sz w:val="24"/>
          <w:szCs w:val="24"/>
          <w:lang w:val="kk-KZ"/>
        </w:rPr>
        <w:t>Қазақстан Республикасының Төтенше жағдайлар министрлігінің бөлімшелері жергілікті атқарушы органдардың табиғатты қорғау және орман шаруашылықтары мекемелерімен бірлесе отырып, орман өрттерін сөндіру тактикасын және жедел ден қоюды пысықтау мақсатында қосымша 427 өрт-тактикалық оқу-жаттығуын өткізді. Бұл шаралар өрт қауіпсіздігін қамтамасыз ету үшін күштер мен құралдарды дайындау, жұмыс үдерістерін жетілдіру үшін маңызды қадам болды.</w:t>
      </w:r>
      <w:r w:rsidR="000273FD">
        <w:rPr>
          <w:rFonts w:ascii="Times New Roman" w:eastAsia="Calibri" w:hAnsi="Times New Roman" w:cs="Times New Roman"/>
          <w:sz w:val="24"/>
          <w:szCs w:val="24"/>
          <w:lang w:val="kk-KZ"/>
        </w:rPr>
        <w:t xml:space="preserve"> </w:t>
      </w:r>
      <w:r w:rsidRPr="000273FD">
        <w:rPr>
          <w:rFonts w:ascii="Times New Roman" w:eastAsia="Calibri" w:hAnsi="Times New Roman" w:cs="Times New Roman"/>
          <w:sz w:val="24"/>
          <w:szCs w:val="24"/>
          <w:lang w:val="kk-KZ"/>
        </w:rPr>
        <w:t xml:space="preserve">Сонымен қатар, Төтенше жағдайлар министрлігі мен Экономикалық ынтымақтастық және даму ұйымы арасында «Мемлекеттік өртке қарсы қызметті орман өрттерін сөндіруге тарту тәртібі» туралы келісімдер бекітілді. </w:t>
      </w:r>
      <w:r w:rsidRPr="0042503E">
        <w:rPr>
          <w:rFonts w:ascii="Times New Roman" w:eastAsia="Calibri" w:hAnsi="Times New Roman" w:cs="Times New Roman"/>
          <w:sz w:val="24"/>
          <w:szCs w:val="24"/>
          <w:lang w:val="kk-KZ"/>
        </w:rPr>
        <w:t>Бұл келісімдер мемлекеттік өртке қарсы қызметтің тиімділігін арттыруға және орман өрттеріне дер кезінде жауап қайтаруға мүмкіндік береді.</w:t>
      </w:r>
    </w:p>
    <w:p w:rsidR="00B84F87" w:rsidRPr="0042503E" w:rsidRDefault="00250274" w:rsidP="00250274">
      <w:pPr>
        <w:spacing w:after="0" w:line="240" w:lineRule="atLeast"/>
        <w:ind w:firstLine="709"/>
        <w:jc w:val="both"/>
        <w:rPr>
          <w:rFonts w:ascii="Times New Roman" w:eastAsia="Calibri" w:hAnsi="Times New Roman" w:cs="Times New Roman"/>
          <w:sz w:val="24"/>
          <w:szCs w:val="24"/>
          <w:lang w:val="kk-KZ"/>
        </w:rPr>
      </w:pPr>
      <w:r w:rsidRPr="0042503E">
        <w:rPr>
          <w:rFonts w:ascii="Times New Roman" w:eastAsia="Calibri" w:hAnsi="Times New Roman" w:cs="Times New Roman"/>
          <w:sz w:val="24"/>
          <w:szCs w:val="24"/>
          <w:lang w:val="kk-KZ"/>
        </w:rPr>
        <w:t>Павлодар, Солтүстік Қазақстан, Қостанай, Жамбыл, Ақмола және Абай облыстарында өрт қауіпті кезеңнен өтуге мемлекеттік органдардың күштері мен құралдарының дайындығына тексеру жүргізілді. Бұл тексерулер барысында техникалық жарақтандыру, минералданған жолақтарды құру, түбін тереңдету, өртке қарсы және басқа да арнайы техниканың кіреберістеріне пирстер мен алаңдар орнату жұмыстары жүргізілді.</w:t>
      </w:r>
    </w:p>
    <w:p w:rsidR="00250274" w:rsidRPr="0042503E" w:rsidRDefault="00250274" w:rsidP="000273FD">
      <w:pPr>
        <w:spacing w:after="0" w:line="240" w:lineRule="atLeast"/>
        <w:ind w:firstLine="709"/>
        <w:jc w:val="both"/>
        <w:rPr>
          <w:rFonts w:ascii="Times New Roman" w:eastAsia="Calibri" w:hAnsi="Times New Roman" w:cs="Times New Roman"/>
          <w:sz w:val="24"/>
          <w:szCs w:val="24"/>
          <w:lang w:val="kk-KZ"/>
        </w:rPr>
      </w:pPr>
      <w:r w:rsidRPr="0042503E">
        <w:rPr>
          <w:rFonts w:ascii="Times New Roman" w:eastAsia="Calibri" w:hAnsi="Times New Roman" w:cs="Times New Roman"/>
          <w:sz w:val="24"/>
          <w:szCs w:val="24"/>
          <w:lang w:val="kk-KZ"/>
        </w:rPr>
        <w:t>Өрт қауіпсіздігі талаптарын сақтау мақсатында, рұқсат етілмеген күйдіру, ауыл шаруашылығы алқаптарында құрғақ шөптің бақылаусыз құлауы, сабанды өртеу сияқты жағдайлардың алдын алу үшін орманды дала алқаптарында полиция, өртке қарсы қызмет, жергілікті атқарушы органдар мен орман инспекциясы қызметкерлерінен тұратын мобильді топтар құрылды. Бұл топтардың жалпы саны 4 475 адамнан тұратын 879 мобильді топты қамтиды. Мобильді топтар жыл ішінде 18 148 бірлескен рейд (патрульдеу) өткізді, нәтижесінде өрт қауіпсіздігі ережелерін бұзғаны үшін 45 млн теңгеден астам сомаға 4 154 адам әкімшілік жауапкершілікке тартылды.</w:t>
      </w:r>
      <w:r w:rsidR="000273FD">
        <w:rPr>
          <w:rFonts w:ascii="Times New Roman" w:eastAsia="Calibri" w:hAnsi="Times New Roman" w:cs="Times New Roman"/>
          <w:sz w:val="24"/>
          <w:szCs w:val="24"/>
          <w:lang w:val="kk-KZ"/>
        </w:rPr>
        <w:t xml:space="preserve"> </w:t>
      </w:r>
      <w:r w:rsidRPr="000273FD">
        <w:rPr>
          <w:rFonts w:ascii="Times New Roman" w:eastAsia="Calibri" w:hAnsi="Times New Roman" w:cs="Times New Roman"/>
          <w:sz w:val="24"/>
          <w:szCs w:val="24"/>
          <w:lang w:val="kk-KZ"/>
        </w:rPr>
        <w:t>Сонымен қатар, Экономикалық ынтымақтастық және даму ұйымы мен Ішкі істе</w:t>
      </w:r>
      <w:r w:rsidR="00E667A1">
        <w:rPr>
          <w:rFonts w:ascii="Times New Roman" w:eastAsia="Calibri" w:hAnsi="Times New Roman" w:cs="Times New Roman"/>
          <w:sz w:val="24"/>
          <w:szCs w:val="24"/>
          <w:lang w:val="kk-KZ"/>
        </w:rPr>
        <w:t>р министрлігімен бірлесіп "Орман</w:t>
      </w:r>
      <w:r w:rsidRPr="000273FD">
        <w:rPr>
          <w:rFonts w:ascii="Times New Roman" w:eastAsia="Calibri" w:hAnsi="Times New Roman" w:cs="Times New Roman"/>
          <w:sz w:val="24"/>
          <w:szCs w:val="24"/>
          <w:lang w:val="kk-KZ"/>
        </w:rPr>
        <w:t xml:space="preserve">" республикалық профилактикалық іс-шарасы өткізілді. </w:t>
      </w:r>
      <w:r w:rsidRPr="0042503E">
        <w:rPr>
          <w:rFonts w:ascii="Times New Roman" w:eastAsia="Calibri" w:hAnsi="Times New Roman" w:cs="Times New Roman"/>
          <w:sz w:val="24"/>
          <w:szCs w:val="24"/>
          <w:lang w:val="kk-KZ"/>
        </w:rPr>
        <w:t>Бұл іс-шара барысында бірлескен мобильдік топтар 1 172 рейд жүргізіп, 802 адамды әкімшілік жауапкершілікке тартты.</w:t>
      </w:r>
    </w:p>
    <w:p w:rsidR="00250274" w:rsidRPr="0042503E" w:rsidRDefault="00250274" w:rsidP="00250274">
      <w:pPr>
        <w:spacing w:after="0" w:line="240" w:lineRule="atLeast"/>
        <w:ind w:firstLine="709"/>
        <w:jc w:val="both"/>
        <w:rPr>
          <w:rFonts w:ascii="Times New Roman" w:eastAsia="Calibri" w:hAnsi="Times New Roman" w:cs="Times New Roman"/>
          <w:sz w:val="24"/>
          <w:szCs w:val="24"/>
          <w:lang w:val="kk-KZ"/>
        </w:rPr>
      </w:pPr>
      <w:r w:rsidRPr="0042503E">
        <w:rPr>
          <w:rFonts w:ascii="Times New Roman" w:eastAsia="Calibri" w:hAnsi="Times New Roman" w:cs="Times New Roman"/>
          <w:sz w:val="24"/>
          <w:szCs w:val="24"/>
          <w:lang w:val="kk-KZ"/>
        </w:rPr>
        <w:t>Ауыл шаруашылығы мен фермерлік шаруашылықтарында қызметкерлер мен басшыларға өрт қауіпсіздігі туралы нұсқамалар жүргізілді, алғашқы өрт сөндіру құралдарының бар-жоғы тексерілді, сондай-ақ арнайы жадынамалар мен ұсынымдар таратылды. 2024 жылы жалпы 5 766 жиын ұйымдастырылып, 63 693 нұсқама мен 414 801 адамды қамтитын 2 912 дөңгелек үстел өткізілді.</w:t>
      </w:r>
    </w:p>
    <w:p w:rsidR="00B84F87" w:rsidRPr="0042503E" w:rsidRDefault="00250274" w:rsidP="00250274">
      <w:pPr>
        <w:spacing w:after="0" w:line="240" w:lineRule="atLeast"/>
        <w:ind w:firstLine="709"/>
        <w:jc w:val="both"/>
        <w:rPr>
          <w:rFonts w:ascii="Times New Roman" w:eastAsia="Calibri" w:hAnsi="Times New Roman" w:cs="Times New Roman"/>
          <w:sz w:val="24"/>
          <w:szCs w:val="24"/>
          <w:lang w:val="kk-KZ"/>
        </w:rPr>
      </w:pPr>
      <w:r w:rsidRPr="0042503E">
        <w:rPr>
          <w:rFonts w:ascii="Times New Roman" w:eastAsia="Calibri" w:hAnsi="Times New Roman" w:cs="Times New Roman"/>
          <w:sz w:val="24"/>
          <w:szCs w:val="24"/>
          <w:lang w:val="kk-KZ"/>
        </w:rPr>
        <w:t>Туристік базалар, демалыс үйлері және балалар лагерьлерінің иелері мен қызметкерлерімен 707 кездесу ұйымдастырылып, өрт қауіпсіздігі шараларын түсіндіру бойынша 8 000 ұсыныс таратылды.</w:t>
      </w:r>
      <w:r w:rsidR="00B84F87" w:rsidRPr="0042503E">
        <w:rPr>
          <w:rFonts w:ascii="Times New Roman" w:eastAsia="Calibri" w:hAnsi="Times New Roman" w:cs="Times New Roman"/>
          <w:sz w:val="24"/>
          <w:szCs w:val="24"/>
          <w:lang w:val="kk-KZ"/>
        </w:rPr>
        <w:t xml:space="preserve"> </w:t>
      </w:r>
    </w:p>
    <w:p w:rsidR="00713FB0" w:rsidRDefault="00250274" w:rsidP="000273FD">
      <w:pPr>
        <w:spacing w:after="0" w:line="240" w:lineRule="atLeast"/>
        <w:ind w:firstLine="709"/>
        <w:jc w:val="both"/>
        <w:rPr>
          <w:rFonts w:ascii="Times New Roman" w:eastAsia="Calibri" w:hAnsi="Times New Roman" w:cs="Times New Roman"/>
          <w:sz w:val="24"/>
          <w:szCs w:val="24"/>
        </w:rPr>
      </w:pPr>
      <w:r w:rsidRPr="0042503E">
        <w:rPr>
          <w:rFonts w:ascii="Times New Roman" w:eastAsia="Calibri" w:hAnsi="Times New Roman" w:cs="Times New Roman"/>
          <w:sz w:val="24"/>
          <w:szCs w:val="24"/>
          <w:lang w:val="kk-KZ"/>
        </w:rPr>
        <w:t xml:space="preserve">Жергілікті атқарушы органдарға елді мекендердің өрт қауіпті кезеңге жеткіліксіз дайындығы туралы 2 266 ескерту берілді. Сонымен қатар, халықты ақпараттандыру мақсатында БАҚ арқылы да кең көлемде жұмыстар жүргізілді. </w:t>
      </w:r>
      <w:r w:rsidRPr="00250274">
        <w:rPr>
          <w:rFonts w:ascii="Times New Roman" w:eastAsia="Calibri" w:hAnsi="Times New Roman" w:cs="Times New Roman"/>
          <w:sz w:val="24"/>
          <w:szCs w:val="24"/>
        </w:rPr>
        <w:t>Телевизия арқылы 1 116 сөз сөйлеу, радио арқылы 12 933 хабарлама, баспа басылымдарында 3 814 материал жарияланды. Әлеуметтік желілерде өрт қауіпсіздігі бойынша 18 111 пост жарияланып, халықтың назарын аудару үшін ақпараттық жұмыс жүргізілді.</w:t>
      </w:r>
    </w:p>
    <w:p w:rsidR="00713FB0" w:rsidRDefault="00713FB0" w:rsidP="00B84F87">
      <w:pPr>
        <w:spacing w:after="0" w:line="240" w:lineRule="atLeast"/>
        <w:ind w:firstLine="709"/>
        <w:jc w:val="both"/>
        <w:rPr>
          <w:rFonts w:ascii="Times New Roman" w:eastAsia="Calibri" w:hAnsi="Times New Roman" w:cs="Times New Roman"/>
          <w:sz w:val="24"/>
          <w:szCs w:val="24"/>
        </w:rPr>
      </w:pPr>
    </w:p>
    <w:p w:rsidR="003E1834" w:rsidRDefault="003E1834" w:rsidP="00B84F87">
      <w:pPr>
        <w:spacing w:after="0" w:line="240" w:lineRule="atLeast"/>
        <w:ind w:firstLine="709"/>
        <w:jc w:val="both"/>
        <w:rPr>
          <w:rFonts w:ascii="Times New Roman" w:eastAsia="Calibri" w:hAnsi="Times New Roman" w:cs="Times New Roman"/>
          <w:sz w:val="24"/>
          <w:szCs w:val="24"/>
        </w:rPr>
      </w:pPr>
    </w:p>
    <w:p w:rsidR="003E1834" w:rsidRDefault="003E1834" w:rsidP="00B84F87">
      <w:pPr>
        <w:spacing w:after="0" w:line="240" w:lineRule="atLeast"/>
        <w:ind w:firstLine="709"/>
        <w:jc w:val="both"/>
        <w:rPr>
          <w:rFonts w:ascii="Times New Roman" w:eastAsia="Calibri" w:hAnsi="Times New Roman" w:cs="Times New Roman"/>
          <w:sz w:val="24"/>
          <w:szCs w:val="24"/>
        </w:rPr>
      </w:pPr>
    </w:p>
    <w:p w:rsidR="003E1834" w:rsidRDefault="003E1834" w:rsidP="00B84F87">
      <w:pPr>
        <w:spacing w:after="0" w:line="240" w:lineRule="atLeast"/>
        <w:ind w:firstLine="709"/>
        <w:jc w:val="both"/>
        <w:rPr>
          <w:rFonts w:ascii="Times New Roman" w:eastAsia="Calibri" w:hAnsi="Times New Roman" w:cs="Times New Roman"/>
          <w:sz w:val="24"/>
          <w:szCs w:val="24"/>
        </w:rPr>
      </w:pPr>
    </w:p>
    <w:p w:rsidR="003E1834" w:rsidRDefault="003E1834" w:rsidP="00B84F87">
      <w:pPr>
        <w:spacing w:after="0" w:line="240" w:lineRule="atLeast"/>
        <w:ind w:firstLine="709"/>
        <w:jc w:val="both"/>
        <w:rPr>
          <w:rFonts w:ascii="Times New Roman" w:eastAsia="Calibri" w:hAnsi="Times New Roman" w:cs="Times New Roman"/>
          <w:sz w:val="24"/>
          <w:szCs w:val="24"/>
        </w:rPr>
      </w:pPr>
    </w:p>
    <w:p w:rsidR="003E1834" w:rsidRDefault="003E1834" w:rsidP="00B84F87">
      <w:pPr>
        <w:spacing w:after="0" w:line="240" w:lineRule="atLeast"/>
        <w:ind w:firstLine="709"/>
        <w:jc w:val="both"/>
        <w:rPr>
          <w:rFonts w:ascii="Times New Roman" w:eastAsia="Calibri" w:hAnsi="Times New Roman" w:cs="Times New Roman"/>
          <w:sz w:val="24"/>
          <w:szCs w:val="24"/>
        </w:rPr>
      </w:pPr>
    </w:p>
    <w:p w:rsidR="003E1834" w:rsidRDefault="003E1834" w:rsidP="00B84F87">
      <w:pPr>
        <w:spacing w:after="0" w:line="240" w:lineRule="atLeast"/>
        <w:ind w:firstLine="709"/>
        <w:jc w:val="both"/>
        <w:rPr>
          <w:rFonts w:ascii="Times New Roman" w:eastAsia="Calibri" w:hAnsi="Times New Roman" w:cs="Times New Roman"/>
          <w:sz w:val="24"/>
          <w:szCs w:val="24"/>
        </w:rPr>
      </w:pPr>
    </w:p>
    <w:p w:rsidR="003E1834" w:rsidRDefault="003E1834" w:rsidP="00B84F87">
      <w:pPr>
        <w:spacing w:after="0" w:line="240" w:lineRule="atLeast"/>
        <w:ind w:firstLine="709"/>
        <w:jc w:val="both"/>
        <w:rPr>
          <w:rFonts w:ascii="Times New Roman" w:eastAsia="Calibri" w:hAnsi="Times New Roman" w:cs="Times New Roman"/>
          <w:sz w:val="24"/>
          <w:szCs w:val="24"/>
        </w:rPr>
      </w:pPr>
    </w:p>
    <w:p w:rsidR="003E1834" w:rsidRDefault="003E1834" w:rsidP="00B84F87">
      <w:pPr>
        <w:spacing w:after="0" w:line="240" w:lineRule="atLeast"/>
        <w:ind w:firstLine="709"/>
        <w:jc w:val="both"/>
        <w:rPr>
          <w:rFonts w:ascii="Times New Roman" w:eastAsia="Calibri" w:hAnsi="Times New Roman" w:cs="Times New Roman"/>
          <w:sz w:val="24"/>
          <w:szCs w:val="24"/>
        </w:rPr>
      </w:pPr>
    </w:p>
    <w:p w:rsidR="003E1834" w:rsidRDefault="003E1834" w:rsidP="00B84F87">
      <w:pPr>
        <w:spacing w:after="0" w:line="240" w:lineRule="atLeast"/>
        <w:ind w:firstLine="709"/>
        <w:jc w:val="both"/>
        <w:rPr>
          <w:rFonts w:ascii="Times New Roman" w:eastAsia="Calibri" w:hAnsi="Times New Roman" w:cs="Times New Roman"/>
          <w:sz w:val="24"/>
          <w:szCs w:val="24"/>
        </w:rPr>
      </w:pPr>
    </w:p>
    <w:p w:rsidR="003E1834" w:rsidRDefault="003E1834" w:rsidP="00B84F87">
      <w:pPr>
        <w:spacing w:after="0" w:line="240" w:lineRule="atLeast"/>
        <w:ind w:firstLine="709"/>
        <w:jc w:val="both"/>
        <w:rPr>
          <w:rFonts w:ascii="Times New Roman" w:eastAsia="Calibri" w:hAnsi="Times New Roman" w:cs="Times New Roman"/>
          <w:sz w:val="24"/>
          <w:szCs w:val="24"/>
        </w:rPr>
      </w:pPr>
    </w:p>
    <w:p w:rsidR="003E1834" w:rsidRDefault="003E1834" w:rsidP="00B84F87">
      <w:pPr>
        <w:spacing w:after="0" w:line="240" w:lineRule="atLeast"/>
        <w:ind w:firstLine="709"/>
        <w:jc w:val="both"/>
        <w:rPr>
          <w:rFonts w:ascii="Times New Roman" w:eastAsia="Calibri" w:hAnsi="Times New Roman" w:cs="Times New Roman"/>
          <w:sz w:val="24"/>
          <w:szCs w:val="24"/>
        </w:rPr>
      </w:pPr>
    </w:p>
    <w:p w:rsidR="00A23692" w:rsidRDefault="00A23692" w:rsidP="00B84F87">
      <w:pPr>
        <w:spacing w:after="0" w:line="240" w:lineRule="atLeast"/>
        <w:ind w:firstLine="709"/>
        <w:jc w:val="both"/>
        <w:rPr>
          <w:rFonts w:ascii="Times New Roman" w:eastAsia="Calibri" w:hAnsi="Times New Roman" w:cs="Times New Roman"/>
          <w:sz w:val="24"/>
          <w:szCs w:val="24"/>
        </w:rPr>
      </w:pPr>
    </w:p>
    <w:p w:rsidR="00A23692" w:rsidRDefault="00A23692" w:rsidP="00B84F87">
      <w:pPr>
        <w:spacing w:after="0" w:line="240" w:lineRule="atLeast"/>
        <w:ind w:firstLine="709"/>
        <w:jc w:val="both"/>
        <w:rPr>
          <w:rFonts w:ascii="Times New Roman" w:eastAsia="Calibri" w:hAnsi="Times New Roman" w:cs="Times New Roman"/>
          <w:sz w:val="24"/>
          <w:szCs w:val="24"/>
        </w:rPr>
      </w:pPr>
    </w:p>
    <w:p w:rsidR="00A23692" w:rsidRDefault="00A23692" w:rsidP="00B84F87">
      <w:pPr>
        <w:spacing w:after="0" w:line="240" w:lineRule="atLeast"/>
        <w:ind w:firstLine="709"/>
        <w:jc w:val="both"/>
        <w:rPr>
          <w:rFonts w:ascii="Times New Roman" w:eastAsia="Calibri" w:hAnsi="Times New Roman" w:cs="Times New Roman"/>
          <w:sz w:val="24"/>
          <w:szCs w:val="24"/>
        </w:rPr>
      </w:pPr>
    </w:p>
    <w:p w:rsidR="00A23692" w:rsidRDefault="00A23692" w:rsidP="00B84F87">
      <w:pPr>
        <w:spacing w:after="0" w:line="240" w:lineRule="atLeast"/>
        <w:ind w:firstLine="709"/>
        <w:jc w:val="both"/>
        <w:rPr>
          <w:rFonts w:ascii="Times New Roman" w:eastAsia="Calibri" w:hAnsi="Times New Roman" w:cs="Times New Roman"/>
          <w:sz w:val="24"/>
          <w:szCs w:val="24"/>
        </w:rPr>
      </w:pPr>
    </w:p>
    <w:p w:rsidR="00A23692" w:rsidRDefault="00A23692" w:rsidP="00B84F87">
      <w:pPr>
        <w:spacing w:after="0" w:line="240" w:lineRule="atLeast"/>
        <w:ind w:firstLine="709"/>
        <w:jc w:val="both"/>
        <w:rPr>
          <w:rFonts w:ascii="Times New Roman" w:eastAsia="Calibri" w:hAnsi="Times New Roman" w:cs="Times New Roman"/>
          <w:sz w:val="24"/>
          <w:szCs w:val="24"/>
        </w:rPr>
      </w:pPr>
    </w:p>
    <w:p w:rsidR="00A23692" w:rsidRDefault="00A23692" w:rsidP="00B84F87">
      <w:pPr>
        <w:spacing w:after="0" w:line="240" w:lineRule="atLeast"/>
        <w:ind w:firstLine="709"/>
        <w:jc w:val="both"/>
        <w:rPr>
          <w:rFonts w:ascii="Times New Roman" w:eastAsia="Calibri" w:hAnsi="Times New Roman" w:cs="Times New Roman"/>
          <w:sz w:val="24"/>
          <w:szCs w:val="24"/>
        </w:rPr>
      </w:pPr>
    </w:p>
    <w:p w:rsidR="00A23692" w:rsidRDefault="00A23692" w:rsidP="00B84F87">
      <w:pPr>
        <w:spacing w:after="0" w:line="240" w:lineRule="atLeast"/>
        <w:ind w:firstLine="709"/>
        <w:jc w:val="both"/>
        <w:rPr>
          <w:rFonts w:ascii="Times New Roman" w:eastAsia="Calibri" w:hAnsi="Times New Roman" w:cs="Times New Roman"/>
          <w:sz w:val="24"/>
          <w:szCs w:val="24"/>
        </w:rPr>
      </w:pPr>
    </w:p>
    <w:p w:rsidR="00A23692" w:rsidRDefault="00A23692" w:rsidP="00B84F87">
      <w:pPr>
        <w:spacing w:after="0" w:line="240" w:lineRule="atLeast"/>
        <w:ind w:firstLine="709"/>
        <w:jc w:val="both"/>
        <w:rPr>
          <w:rFonts w:ascii="Times New Roman" w:eastAsia="Calibri" w:hAnsi="Times New Roman" w:cs="Times New Roman"/>
          <w:sz w:val="24"/>
          <w:szCs w:val="24"/>
        </w:rPr>
      </w:pPr>
    </w:p>
    <w:p w:rsidR="00A23692" w:rsidRDefault="00A23692" w:rsidP="00B84F87">
      <w:pPr>
        <w:spacing w:after="0" w:line="240" w:lineRule="atLeast"/>
        <w:ind w:firstLine="709"/>
        <w:jc w:val="both"/>
        <w:rPr>
          <w:rFonts w:ascii="Times New Roman" w:eastAsia="Calibri" w:hAnsi="Times New Roman" w:cs="Times New Roman"/>
          <w:sz w:val="24"/>
          <w:szCs w:val="24"/>
        </w:rPr>
      </w:pPr>
    </w:p>
    <w:p w:rsidR="00A23692" w:rsidRDefault="00A23692" w:rsidP="00B84F87">
      <w:pPr>
        <w:spacing w:after="0" w:line="240" w:lineRule="atLeast"/>
        <w:ind w:firstLine="709"/>
        <w:jc w:val="both"/>
        <w:rPr>
          <w:rFonts w:ascii="Times New Roman" w:eastAsia="Calibri" w:hAnsi="Times New Roman" w:cs="Times New Roman"/>
          <w:sz w:val="24"/>
          <w:szCs w:val="24"/>
        </w:rPr>
      </w:pPr>
    </w:p>
    <w:p w:rsidR="00A23692" w:rsidRDefault="00A23692" w:rsidP="00B84F87">
      <w:pPr>
        <w:spacing w:after="0" w:line="240" w:lineRule="atLeast"/>
        <w:ind w:firstLine="709"/>
        <w:jc w:val="both"/>
        <w:rPr>
          <w:rFonts w:ascii="Times New Roman" w:eastAsia="Calibri" w:hAnsi="Times New Roman" w:cs="Times New Roman"/>
          <w:sz w:val="24"/>
          <w:szCs w:val="24"/>
        </w:rPr>
      </w:pPr>
    </w:p>
    <w:p w:rsidR="00A23692" w:rsidRDefault="00A23692" w:rsidP="00B84F87">
      <w:pPr>
        <w:spacing w:after="0" w:line="240" w:lineRule="atLeast"/>
        <w:ind w:firstLine="709"/>
        <w:jc w:val="both"/>
        <w:rPr>
          <w:rFonts w:ascii="Times New Roman" w:eastAsia="Calibri" w:hAnsi="Times New Roman" w:cs="Times New Roman"/>
          <w:sz w:val="24"/>
          <w:szCs w:val="24"/>
        </w:rPr>
      </w:pPr>
    </w:p>
    <w:p w:rsidR="00A23692" w:rsidRDefault="00A23692" w:rsidP="00B84F87">
      <w:pPr>
        <w:spacing w:after="0" w:line="240" w:lineRule="atLeast"/>
        <w:ind w:firstLine="709"/>
        <w:jc w:val="both"/>
        <w:rPr>
          <w:rFonts w:ascii="Times New Roman" w:eastAsia="Calibri" w:hAnsi="Times New Roman" w:cs="Times New Roman"/>
          <w:sz w:val="24"/>
          <w:szCs w:val="24"/>
        </w:rPr>
      </w:pPr>
    </w:p>
    <w:p w:rsidR="00A23692" w:rsidRDefault="00A23692" w:rsidP="00B84F87">
      <w:pPr>
        <w:spacing w:after="0" w:line="240" w:lineRule="atLeast"/>
        <w:ind w:firstLine="709"/>
        <w:jc w:val="both"/>
        <w:rPr>
          <w:rFonts w:ascii="Times New Roman" w:eastAsia="Calibri" w:hAnsi="Times New Roman" w:cs="Times New Roman"/>
          <w:sz w:val="24"/>
          <w:szCs w:val="24"/>
        </w:rPr>
      </w:pPr>
    </w:p>
    <w:p w:rsidR="00A23692" w:rsidRDefault="00A23692" w:rsidP="00B84F87">
      <w:pPr>
        <w:spacing w:after="0" w:line="240" w:lineRule="atLeast"/>
        <w:ind w:firstLine="709"/>
        <w:jc w:val="both"/>
        <w:rPr>
          <w:rFonts w:ascii="Times New Roman" w:eastAsia="Calibri" w:hAnsi="Times New Roman" w:cs="Times New Roman"/>
          <w:sz w:val="24"/>
          <w:szCs w:val="24"/>
        </w:rPr>
      </w:pPr>
    </w:p>
    <w:p w:rsidR="00A23692" w:rsidRDefault="00A23692" w:rsidP="00B84F87">
      <w:pPr>
        <w:spacing w:after="0" w:line="240" w:lineRule="atLeast"/>
        <w:ind w:firstLine="709"/>
        <w:jc w:val="both"/>
        <w:rPr>
          <w:rFonts w:ascii="Times New Roman" w:eastAsia="Calibri" w:hAnsi="Times New Roman" w:cs="Times New Roman"/>
          <w:sz w:val="24"/>
          <w:szCs w:val="24"/>
        </w:rPr>
      </w:pPr>
    </w:p>
    <w:p w:rsidR="00A23692" w:rsidRDefault="00A23692" w:rsidP="00B84F87">
      <w:pPr>
        <w:spacing w:after="0" w:line="240" w:lineRule="atLeast"/>
        <w:ind w:firstLine="709"/>
        <w:jc w:val="both"/>
        <w:rPr>
          <w:rFonts w:ascii="Times New Roman" w:eastAsia="Calibri" w:hAnsi="Times New Roman" w:cs="Times New Roman"/>
          <w:sz w:val="24"/>
          <w:szCs w:val="24"/>
        </w:rPr>
      </w:pPr>
    </w:p>
    <w:p w:rsidR="00A23692" w:rsidRDefault="00A23692" w:rsidP="00B84F87">
      <w:pPr>
        <w:spacing w:after="0" w:line="240" w:lineRule="atLeast"/>
        <w:ind w:firstLine="709"/>
        <w:jc w:val="both"/>
        <w:rPr>
          <w:rFonts w:ascii="Times New Roman" w:eastAsia="Calibri" w:hAnsi="Times New Roman" w:cs="Times New Roman"/>
          <w:sz w:val="24"/>
          <w:szCs w:val="24"/>
        </w:rPr>
      </w:pPr>
    </w:p>
    <w:p w:rsidR="00A23692" w:rsidRDefault="00A23692" w:rsidP="00B84F87">
      <w:pPr>
        <w:spacing w:after="0" w:line="240" w:lineRule="atLeast"/>
        <w:ind w:firstLine="709"/>
        <w:jc w:val="both"/>
        <w:rPr>
          <w:rFonts w:ascii="Times New Roman" w:eastAsia="Calibri" w:hAnsi="Times New Roman" w:cs="Times New Roman"/>
          <w:sz w:val="24"/>
          <w:szCs w:val="24"/>
        </w:rPr>
      </w:pPr>
    </w:p>
    <w:p w:rsidR="003E1834" w:rsidRDefault="003E1834" w:rsidP="00B84F87">
      <w:pPr>
        <w:spacing w:after="0" w:line="240" w:lineRule="atLeast"/>
        <w:ind w:firstLine="709"/>
        <w:jc w:val="both"/>
        <w:rPr>
          <w:rFonts w:ascii="Times New Roman" w:eastAsia="Calibri" w:hAnsi="Times New Roman" w:cs="Times New Roman"/>
          <w:sz w:val="24"/>
          <w:szCs w:val="24"/>
        </w:rPr>
      </w:pPr>
    </w:p>
    <w:p w:rsidR="003E1834" w:rsidRDefault="003E1834" w:rsidP="00B84F87">
      <w:pPr>
        <w:spacing w:after="0" w:line="240" w:lineRule="atLeast"/>
        <w:ind w:firstLine="709"/>
        <w:jc w:val="both"/>
        <w:rPr>
          <w:rFonts w:ascii="Times New Roman" w:eastAsia="Calibri" w:hAnsi="Times New Roman" w:cs="Times New Roman"/>
          <w:sz w:val="24"/>
          <w:szCs w:val="24"/>
        </w:rPr>
      </w:pPr>
    </w:p>
    <w:p w:rsidR="003E1834" w:rsidRDefault="003E1834" w:rsidP="00B84F87">
      <w:pPr>
        <w:spacing w:after="0" w:line="240" w:lineRule="atLeast"/>
        <w:ind w:firstLine="709"/>
        <w:jc w:val="both"/>
        <w:rPr>
          <w:rFonts w:ascii="Times New Roman" w:eastAsia="Calibri" w:hAnsi="Times New Roman" w:cs="Times New Roman"/>
          <w:sz w:val="24"/>
          <w:szCs w:val="24"/>
        </w:rPr>
      </w:pPr>
    </w:p>
    <w:p w:rsidR="00370545" w:rsidRDefault="00370545" w:rsidP="00B84F87">
      <w:pPr>
        <w:spacing w:after="0" w:line="240" w:lineRule="atLeast"/>
        <w:ind w:firstLine="709"/>
        <w:jc w:val="both"/>
        <w:rPr>
          <w:rFonts w:ascii="Times New Roman" w:eastAsia="Calibri" w:hAnsi="Times New Roman" w:cs="Times New Roman"/>
          <w:sz w:val="24"/>
          <w:szCs w:val="24"/>
        </w:rPr>
      </w:pPr>
    </w:p>
    <w:p w:rsidR="00370545" w:rsidRDefault="00370545" w:rsidP="00B84F87">
      <w:pPr>
        <w:spacing w:after="0" w:line="240" w:lineRule="atLeast"/>
        <w:ind w:firstLine="709"/>
        <w:jc w:val="both"/>
        <w:rPr>
          <w:rFonts w:ascii="Times New Roman" w:eastAsia="Calibri" w:hAnsi="Times New Roman" w:cs="Times New Roman"/>
          <w:sz w:val="24"/>
          <w:szCs w:val="24"/>
        </w:rPr>
      </w:pPr>
    </w:p>
    <w:p w:rsidR="003E1834" w:rsidRDefault="003E1834" w:rsidP="00B84F87">
      <w:pPr>
        <w:spacing w:after="0" w:line="240" w:lineRule="atLeast"/>
        <w:ind w:firstLine="709"/>
        <w:jc w:val="both"/>
        <w:rPr>
          <w:rFonts w:ascii="Times New Roman" w:eastAsia="Calibri" w:hAnsi="Times New Roman" w:cs="Times New Roman"/>
          <w:sz w:val="24"/>
          <w:szCs w:val="24"/>
        </w:rPr>
      </w:pPr>
    </w:p>
    <w:p w:rsidR="003E1834" w:rsidRDefault="003E1834" w:rsidP="00B84F87">
      <w:pPr>
        <w:spacing w:after="0" w:line="240" w:lineRule="atLeast"/>
        <w:ind w:firstLine="709"/>
        <w:jc w:val="both"/>
        <w:rPr>
          <w:rFonts w:ascii="Times New Roman" w:eastAsia="Calibri" w:hAnsi="Times New Roman" w:cs="Times New Roman"/>
          <w:sz w:val="24"/>
          <w:szCs w:val="24"/>
        </w:rPr>
      </w:pPr>
    </w:p>
    <w:p w:rsidR="00713FB0" w:rsidRPr="00085F9C" w:rsidRDefault="00713FB0" w:rsidP="00713FB0">
      <w:pPr>
        <w:tabs>
          <w:tab w:val="left" w:pos="1134"/>
          <w:tab w:val="left" w:pos="9072"/>
        </w:tabs>
        <w:spacing w:after="0" w:line="240" w:lineRule="auto"/>
        <w:ind w:right="-2" w:firstLine="567"/>
        <w:jc w:val="both"/>
        <w:rPr>
          <w:rFonts w:ascii="Times New Roman" w:eastAsia="Calibri" w:hAnsi="Times New Roman" w:cs="Times New Roman"/>
          <w:b/>
          <w:sz w:val="24"/>
          <w:szCs w:val="24"/>
          <w:lang w:eastAsia="ru-RU" w:bidi="ru-RU"/>
        </w:rPr>
      </w:pPr>
      <w:r w:rsidRPr="00085F9C">
        <w:rPr>
          <w:rFonts w:ascii="Times New Roman" w:eastAsia="Calibri" w:hAnsi="Times New Roman" w:cs="Times New Roman"/>
          <w:sz w:val="24"/>
          <w:szCs w:val="24"/>
          <w:lang w:eastAsia="ru-RU" w:bidi="ru-RU"/>
        </w:rPr>
        <w:t>3</w:t>
      </w:r>
      <w:r w:rsidR="00C25503">
        <w:rPr>
          <w:rFonts w:ascii="Times New Roman" w:eastAsia="Calibri" w:hAnsi="Times New Roman" w:cs="Times New Roman"/>
          <w:sz w:val="24"/>
          <w:szCs w:val="24"/>
          <w:lang w:val="kk-KZ" w:eastAsia="ru-RU" w:bidi="ru-RU"/>
        </w:rPr>
        <w:t xml:space="preserve"> БӨЛІМ.</w:t>
      </w:r>
      <w:r w:rsidRPr="00085F9C">
        <w:rPr>
          <w:rFonts w:ascii="Times New Roman" w:eastAsia="Calibri" w:hAnsi="Times New Roman" w:cs="Times New Roman"/>
          <w:color w:val="FF0000"/>
          <w:sz w:val="24"/>
          <w:szCs w:val="24"/>
          <w:lang w:eastAsia="ru-RU" w:bidi="ru-RU"/>
        </w:rPr>
        <w:t xml:space="preserve"> </w:t>
      </w:r>
      <w:r w:rsidR="00C25503">
        <w:rPr>
          <w:rFonts w:ascii="Times New Roman" w:eastAsia="Calibri" w:hAnsi="Times New Roman" w:cs="Times New Roman"/>
          <w:sz w:val="24"/>
          <w:szCs w:val="24"/>
          <w:lang w:eastAsia="ru-RU" w:bidi="ru-RU"/>
        </w:rPr>
        <w:t>СУ РЕСУРСТАРЫ</w:t>
      </w:r>
    </w:p>
    <w:p w:rsidR="00713FB0" w:rsidRPr="00085F9C" w:rsidRDefault="00713FB0" w:rsidP="00713FB0">
      <w:pPr>
        <w:tabs>
          <w:tab w:val="left" w:pos="1134"/>
          <w:tab w:val="left" w:pos="9072"/>
        </w:tabs>
        <w:spacing w:after="0" w:line="240" w:lineRule="auto"/>
        <w:ind w:right="-2" w:firstLine="567"/>
        <w:jc w:val="both"/>
        <w:rPr>
          <w:rFonts w:ascii="Times New Roman" w:eastAsia="Calibri" w:hAnsi="Times New Roman" w:cs="Times New Roman"/>
          <w:b/>
          <w:sz w:val="24"/>
          <w:szCs w:val="24"/>
          <w:lang w:eastAsia="ru-RU" w:bidi="ru-RU"/>
        </w:rPr>
      </w:pPr>
    </w:p>
    <w:p w:rsidR="00FB7DD2" w:rsidRDefault="00661123" w:rsidP="00713FB0">
      <w:pPr>
        <w:tabs>
          <w:tab w:val="left" w:pos="1134"/>
          <w:tab w:val="left" w:pos="9072"/>
        </w:tabs>
        <w:spacing w:after="0" w:line="240" w:lineRule="auto"/>
        <w:ind w:left="-142" w:firstLine="709"/>
        <w:jc w:val="both"/>
        <w:rPr>
          <w:rFonts w:ascii="Times New Roman" w:eastAsia="Calibri" w:hAnsi="Times New Roman" w:cs="Times New Roman"/>
          <w:sz w:val="24"/>
          <w:szCs w:val="24"/>
        </w:rPr>
      </w:pPr>
      <w:r w:rsidRPr="00661123">
        <w:rPr>
          <w:rFonts w:ascii="Times New Roman" w:eastAsia="Calibri" w:hAnsi="Times New Roman" w:cs="Times New Roman"/>
          <w:sz w:val="24"/>
          <w:szCs w:val="24"/>
        </w:rPr>
        <w:t>Су ресурстары өзендер, көлдер, каналдар, су қоймалары, теңіздер мен мұхиттардағы барлық суларды, жер асты суларын, топырақ ылғалын, таулық және полярлық мұздықтардағы суды (мұздарды), сондай-ақ атмосферадағы су буларын қамтиды.</w:t>
      </w:r>
    </w:p>
    <w:p w:rsidR="00661123" w:rsidRPr="00085F9C" w:rsidRDefault="00661123" w:rsidP="00713FB0">
      <w:pPr>
        <w:tabs>
          <w:tab w:val="left" w:pos="1134"/>
          <w:tab w:val="left" w:pos="9072"/>
        </w:tabs>
        <w:spacing w:after="0" w:line="240" w:lineRule="auto"/>
        <w:ind w:left="-142" w:firstLine="709"/>
        <w:jc w:val="both"/>
        <w:rPr>
          <w:rFonts w:ascii="Times New Roman" w:eastAsia="Calibri" w:hAnsi="Times New Roman" w:cs="Times New Roman"/>
          <w:b/>
          <w:sz w:val="24"/>
          <w:szCs w:val="24"/>
        </w:rPr>
      </w:pPr>
    </w:p>
    <w:p w:rsidR="00713FB0" w:rsidRPr="00085F9C" w:rsidRDefault="00713FB0" w:rsidP="00713FB0">
      <w:pPr>
        <w:tabs>
          <w:tab w:val="left" w:pos="1134"/>
          <w:tab w:val="left" w:pos="9072"/>
        </w:tabs>
        <w:spacing w:after="0" w:line="240" w:lineRule="auto"/>
        <w:ind w:firstLine="567"/>
        <w:jc w:val="both"/>
        <w:rPr>
          <w:rFonts w:ascii="Times New Roman" w:eastAsia="Calibri" w:hAnsi="Times New Roman" w:cs="Times New Roman"/>
          <w:sz w:val="24"/>
          <w:szCs w:val="24"/>
        </w:rPr>
      </w:pPr>
      <w:r w:rsidRPr="00085F9C">
        <w:rPr>
          <w:rFonts w:ascii="Times New Roman" w:eastAsia="Calibri" w:hAnsi="Times New Roman" w:cs="Times New Roman"/>
          <w:sz w:val="24"/>
          <w:szCs w:val="24"/>
        </w:rPr>
        <w:t xml:space="preserve">3.1. </w:t>
      </w:r>
      <w:r w:rsidRPr="00085F9C">
        <w:rPr>
          <w:rFonts w:ascii="Times New Roman" w:eastAsia="Calibri" w:hAnsi="Times New Roman" w:cs="Times New Roman"/>
          <w:sz w:val="24"/>
          <w:szCs w:val="24"/>
          <w:lang w:val="kk-KZ"/>
        </w:rPr>
        <w:t xml:space="preserve"> </w:t>
      </w:r>
      <w:r w:rsidR="00FB7DD2">
        <w:rPr>
          <w:rFonts w:ascii="Times New Roman" w:eastAsia="Calibri" w:hAnsi="Times New Roman" w:cs="Times New Roman"/>
          <w:sz w:val="24"/>
          <w:szCs w:val="24"/>
          <w:lang w:val="kk-KZ"/>
        </w:rPr>
        <w:t>ЖЕР ҮСТІ СУ РЕСУРСТАРЫ</w:t>
      </w:r>
    </w:p>
    <w:p w:rsidR="00713FB0" w:rsidRPr="00085F9C" w:rsidRDefault="00713FB0" w:rsidP="00713FB0">
      <w:pPr>
        <w:tabs>
          <w:tab w:val="left" w:pos="1134"/>
          <w:tab w:val="left" w:pos="9072"/>
        </w:tabs>
        <w:spacing w:after="0" w:line="240" w:lineRule="auto"/>
        <w:ind w:left="-142" w:firstLine="709"/>
        <w:jc w:val="both"/>
        <w:rPr>
          <w:rFonts w:ascii="Times New Roman" w:eastAsia="Calibri" w:hAnsi="Times New Roman" w:cs="Times New Roman"/>
          <w:sz w:val="24"/>
          <w:szCs w:val="24"/>
        </w:rPr>
      </w:pPr>
    </w:p>
    <w:p w:rsidR="003549BF" w:rsidRDefault="00250274" w:rsidP="00250274">
      <w:pPr>
        <w:tabs>
          <w:tab w:val="left" w:pos="1134"/>
          <w:tab w:val="left" w:pos="9072"/>
        </w:tabs>
        <w:spacing w:after="0" w:line="240" w:lineRule="auto"/>
        <w:ind w:left="-142" w:firstLine="709"/>
        <w:jc w:val="both"/>
        <w:rPr>
          <w:rFonts w:ascii="Times New Roman" w:eastAsia="Calibri" w:hAnsi="Times New Roman" w:cs="Times New Roman"/>
          <w:sz w:val="24"/>
          <w:szCs w:val="24"/>
        </w:rPr>
      </w:pPr>
      <w:r w:rsidRPr="00250274">
        <w:rPr>
          <w:rFonts w:ascii="Times New Roman" w:eastAsia="Calibri" w:hAnsi="Times New Roman" w:cs="Times New Roman"/>
          <w:sz w:val="24"/>
          <w:szCs w:val="24"/>
        </w:rPr>
        <w:t xml:space="preserve">Жер үсті суларының объектілері — бұл жер бетінде жиналатын барлық су көздері, оның ішінде теңіздер, көлдер, өзендер, батпақтар және басқа да су ағындары мен су объектілері. </w:t>
      </w:r>
    </w:p>
    <w:p w:rsidR="00713FB0" w:rsidRDefault="00250274" w:rsidP="00250274">
      <w:pPr>
        <w:tabs>
          <w:tab w:val="left" w:pos="1134"/>
          <w:tab w:val="left" w:pos="9072"/>
        </w:tabs>
        <w:spacing w:after="0" w:line="240" w:lineRule="auto"/>
        <w:ind w:left="-142" w:firstLine="709"/>
        <w:jc w:val="both"/>
        <w:rPr>
          <w:rFonts w:ascii="Times New Roman" w:eastAsia="Calibri" w:hAnsi="Times New Roman" w:cs="Times New Roman"/>
          <w:sz w:val="24"/>
          <w:szCs w:val="24"/>
        </w:rPr>
      </w:pPr>
      <w:r w:rsidRPr="00250274">
        <w:rPr>
          <w:rFonts w:ascii="Times New Roman" w:eastAsia="Calibri" w:hAnsi="Times New Roman" w:cs="Times New Roman"/>
          <w:sz w:val="24"/>
          <w:szCs w:val="24"/>
        </w:rPr>
        <w:t xml:space="preserve">Қазақстанның жер үсті сулары өзендер, көлдер, батпақтар, тоғандар, су қоймалары, каналдар мен магистральдық су құбырларының суларын, сондай-ақ жер асты суларын, мұздықтар мен Каспий және Арал теңіздерінің суларын қамтиды. Қазақстан Республикасының Мемлекеттік шекарасы шегінде жалпы саны 132 су объектісі бар. </w:t>
      </w:r>
    </w:p>
    <w:p w:rsidR="00FB7DD2" w:rsidRPr="00085F9C" w:rsidRDefault="00FB7DD2" w:rsidP="00FB7DD2">
      <w:pPr>
        <w:tabs>
          <w:tab w:val="left" w:pos="1134"/>
          <w:tab w:val="left" w:pos="9072"/>
        </w:tabs>
        <w:spacing w:after="0" w:line="240" w:lineRule="auto"/>
        <w:ind w:left="-142" w:firstLine="709"/>
        <w:jc w:val="both"/>
        <w:rPr>
          <w:rFonts w:ascii="Times New Roman" w:eastAsia="Calibri" w:hAnsi="Times New Roman" w:cs="Times New Roman"/>
          <w:sz w:val="24"/>
          <w:szCs w:val="24"/>
        </w:rPr>
      </w:pPr>
    </w:p>
    <w:p w:rsidR="00713FB0" w:rsidRPr="00085F9C" w:rsidRDefault="00713FB0" w:rsidP="00713FB0">
      <w:pPr>
        <w:tabs>
          <w:tab w:val="left" w:pos="1134"/>
          <w:tab w:val="left" w:pos="9072"/>
        </w:tabs>
        <w:spacing w:after="0" w:line="240" w:lineRule="auto"/>
        <w:ind w:firstLine="709"/>
        <w:jc w:val="both"/>
        <w:rPr>
          <w:rFonts w:ascii="Times New Roman" w:eastAsia="Calibri" w:hAnsi="Times New Roman" w:cs="Times New Roman"/>
          <w:sz w:val="24"/>
          <w:szCs w:val="24"/>
        </w:rPr>
      </w:pPr>
      <w:r w:rsidRPr="00085F9C">
        <w:rPr>
          <w:rFonts w:ascii="Times New Roman" w:eastAsia="Calibri" w:hAnsi="Times New Roman" w:cs="Times New Roman"/>
          <w:sz w:val="24"/>
          <w:szCs w:val="24"/>
        </w:rPr>
        <w:t>3.</w:t>
      </w:r>
      <w:r w:rsidR="00FB7DD2">
        <w:rPr>
          <w:rFonts w:ascii="Times New Roman" w:eastAsia="Calibri" w:hAnsi="Times New Roman" w:cs="Times New Roman"/>
          <w:sz w:val="24"/>
          <w:szCs w:val="24"/>
        </w:rPr>
        <w:t xml:space="preserve">1.1. ЖЕР ҮСТІ СУЛАРЫНЫҢ САПАСЫ </w:t>
      </w:r>
    </w:p>
    <w:p w:rsidR="00713FB0" w:rsidRPr="00085F9C" w:rsidRDefault="00713FB0" w:rsidP="00713FB0">
      <w:pPr>
        <w:tabs>
          <w:tab w:val="left" w:pos="1134"/>
          <w:tab w:val="left" w:pos="9072"/>
        </w:tabs>
        <w:spacing w:after="0" w:line="240" w:lineRule="auto"/>
        <w:ind w:firstLine="709"/>
        <w:jc w:val="both"/>
        <w:rPr>
          <w:rFonts w:ascii="Times New Roman" w:eastAsia="Calibri" w:hAnsi="Times New Roman" w:cs="Times New Roman"/>
          <w:b/>
          <w:sz w:val="24"/>
          <w:szCs w:val="24"/>
        </w:rPr>
      </w:pPr>
    </w:p>
    <w:p w:rsidR="00250274" w:rsidRDefault="00FB7DD2" w:rsidP="00250274">
      <w:pPr>
        <w:spacing w:after="0" w:line="240" w:lineRule="auto"/>
        <w:jc w:val="both"/>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 xml:space="preserve">           </w:t>
      </w:r>
      <w:r w:rsidR="00250274" w:rsidRPr="00250274">
        <w:rPr>
          <w:rFonts w:ascii="Times New Roman" w:eastAsia="Times New Roman" w:hAnsi="Times New Roman" w:cs="Times New Roman"/>
          <w:sz w:val="24"/>
          <w:szCs w:val="24"/>
          <w:lang w:bidi="en-US"/>
        </w:rPr>
        <w:t>Қазақстан Республикасындағы жер үсті сула</w:t>
      </w:r>
      <w:r w:rsidR="00250274">
        <w:rPr>
          <w:rFonts w:ascii="Times New Roman" w:eastAsia="Times New Roman" w:hAnsi="Times New Roman" w:cs="Times New Roman"/>
          <w:sz w:val="24"/>
          <w:szCs w:val="24"/>
          <w:lang w:bidi="en-US"/>
        </w:rPr>
        <w:t xml:space="preserve">рының жай-күйіне </w:t>
      </w:r>
      <w:r w:rsidR="00E36F3C">
        <w:rPr>
          <w:rFonts w:ascii="Times New Roman" w:eastAsia="Times New Roman" w:hAnsi="Times New Roman" w:cs="Times New Roman"/>
          <w:sz w:val="24"/>
          <w:szCs w:val="24"/>
          <w:lang w:bidi="en-US"/>
        </w:rPr>
        <w:t>мониторингті «Қазгидромет»</w:t>
      </w:r>
      <w:r w:rsidR="00250274">
        <w:rPr>
          <w:rFonts w:ascii="Times New Roman" w:eastAsia="Times New Roman" w:hAnsi="Times New Roman" w:cs="Times New Roman"/>
          <w:sz w:val="24"/>
          <w:szCs w:val="24"/>
          <w:lang w:bidi="en-US"/>
        </w:rPr>
        <w:t xml:space="preserve"> РМК</w:t>
      </w:r>
      <w:r w:rsidR="00E36F3C">
        <w:rPr>
          <w:rFonts w:ascii="Times New Roman" w:eastAsia="Times New Roman" w:hAnsi="Times New Roman" w:cs="Times New Roman"/>
          <w:sz w:val="24"/>
          <w:szCs w:val="24"/>
          <w:lang w:bidi="en-US"/>
        </w:rPr>
        <w:t xml:space="preserve"> жүргізеді. Бұл мониторинг 100 «</w:t>
      </w:r>
      <w:r w:rsidR="00E36F3C">
        <w:rPr>
          <w:rFonts w:ascii="Times New Roman" w:eastAsia="Times New Roman" w:hAnsi="Times New Roman" w:cs="Times New Roman"/>
          <w:sz w:val="24"/>
          <w:szCs w:val="24"/>
          <w:lang w:val="kk-KZ" w:bidi="en-US"/>
        </w:rPr>
        <w:t>Қ</w:t>
      </w:r>
      <w:r w:rsidR="00250274" w:rsidRPr="00250274">
        <w:rPr>
          <w:rFonts w:ascii="Times New Roman" w:eastAsia="Times New Roman" w:hAnsi="Times New Roman" w:cs="Times New Roman"/>
          <w:sz w:val="24"/>
          <w:szCs w:val="24"/>
          <w:lang w:bidi="en-US"/>
        </w:rPr>
        <w:t>оршаған орт</w:t>
      </w:r>
      <w:r w:rsidR="00E36F3C">
        <w:rPr>
          <w:rFonts w:ascii="Times New Roman" w:eastAsia="Times New Roman" w:hAnsi="Times New Roman" w:cs="Times New Roman"/>
          <w:sz w:val="24"/>
          <w:szCs w:val="24"/>
          <w:lang w:bidi="en-US"/>
        </w:rPr>
        <w:t>аның жай-күйіне бақылау жүргізу» кіші бағдарламасы және 039 «Г</w:t>
      </w:r>
      <w:r w:rsidR="00250274" w:rsidRPr="00250274">
        <w:rPr>
          <w:rFonts w:ascii="Times New Roman" w:eastAsia="Times New Roman" w:hAnsi="Times New Roman" w:cs="Times New Roman"/>
          <w:sz w:val="24"/>
          <w:szCs w:val="24"/>
          <w:lang w:bidi="en-US"/>
        </w:rPr>
        <w:t xml:space="preserve">идрометеорологиялық және </w:t>
      </w:r>
      <w:r w:rsidR="00E36F3C">
        <w:rPr>
          <w:rFonts w:ascii="Times New Roman" w:eastAsia="Times New Roman" w:hAnsi="Times New Roman" w:cs="Times New Roman"/>
          <w:sz w:val="24"/>
          <w:szCs w:val="24"/>
          <w:lang w:bidi="en-US"/>
        </w:rPr>
        <w:t>экологиялық мониторингті дамыту»</w:t>
      </w:r>
      <w:r w:rsidR="00250274" w:rsidRPr="00250274">
        <w:rPr>
          <w:rFonts w:ascii="Times New Roman" w:eastAsia="Times New Roman" w:hAnsi="Times New Roman" w:cs="Times New Roman"/>
          <w:sz w:val="24"/>
          <w:szCs w:val="24"/>
          <w:lang w:bidi="en-US"/>
        </w:rPr>
        <w:t xml:space="preserve"> бюджеттік бағдарл</w:t>
      </w:r>
      <w:r w:rsidR="00250274">
        <w:rPr>
          <w:rFonts w:ascii="Times New Roman" w:eastAsia="Times New Roman" w:hAnsi="Times New Roman" w:cs="Times New Roman"/>
          <w:sz w:val="24"/>
          <w:szCs w:val="24"/>
          <w:lang w:bidi="en-US"/>
        </w:rPr>
        <w:t>амасы аясында жүзеге асырылады.</w:t>
      </w:r>
    </w:p>
    <w:p w:rsidR="00935E55" w:rsidRDefault="00250274" w:rsidP="00250274">
      <w:pPr>
        <w:spacing w:after="0" w:line="240" w:lineRule="auto"/>
        <w:jc w:val="both"/>
        <w:rPr>
          <w:rFonts w:ascii="Times New Roman" w:eastAsia="Times New Roman" w:hAnsi="Times New Roman" w:cs="Times New Roman"/>
          <w:sz w:val="24"/>
          <w:szCs w:val="24"/>
          <w:lang w:val="kk-KZ" w:bidi="en-US"/>
        </w:rPr>
      </w:pPr>
      <w:r>
        <w:rPr>
          <w:rFonts w:ascii="Times New Roman" w:eastAsia="Times New Roman" w:hAnsi="Times New Roman" w:cs="Times New Roman"/>
          <w:sz w:val="24"/>
          <w:szCs w:val="24"/>
          <w:lang w:val="kk-KZ" w:bidi="en-US"/>
        </w:rPr>
        <w:t xml:space="preserve">          </w:t>
      </w:r>
      <w:r w:rsidRPr="00690F8C">
        <w:rPr>
          <w:rFonts w:ascii="Times New Roman" w:eastAsia="Times New Roman" w:hAnsi="Times New Roman" w:cs="Times New Roman"/>
          <w:sz w:val="24"/>
          <w:szCs w:val="24"/>
          <w:lang w:val="kk-KZ" w:bidi="en-US"/>
        </w:rPr>
        <w:t xml:space="preserve">2024 жылы гидрохимиялық көрсеткіштер бойынша жер үсті суларының сапасына бақылау 132 су объектісінде жүргізілді. Бұл су объектілерінің ішінде 87 өзен, 28 көл, 13 су қоймасы, 3 канал және 1 теңіз бар. </w:t>
      </w:r>
    </w:p>
    <w:p w:rsidR="00250274" w:rsidRPr="00690F8C" w:rsidRDefault="00250274" w:rsidP="00935E55">
      <w:pPr>
        <w:spacing w:after="0" w:line="240" w:lineRule="auto"/>
        <w:ind w:firstLine="709"/>
        <w:jc w:val="both"/>
        <w:rPr>
          <w:rFonts w:ascii="Times New Roman" w:eastAsia="Times New Roman" w:hAnsi="Times New Roman" w:cs="Times New Roman"/>
          <w:sz w:val="24"/>
          <w:szCs w:val="24"/>
          <w:lang w:val="kk-KZ" w:bidi="en-US"/>
        </w:rPr>
      </w:pPr>
      <w:r w:rsidRPr="00690F8C">
        <w:rPr>
          <w:rFonts w:ascii="Times New Roman" w:eastAsia="Times New Roman" w:hAnsi="Times New Roman" w:cs="Times New Roman"/>
          <w:sz w:val="24"/>
          <w:szCs w:val="24"/>
          <w:lang w:val="kk-KZ" w:bidi="en-US"/>
        </w:rPr>
        <w:t>Барлығы 370 гидрохимиялық зерттеу жүргізілді. Су сынамаларында 60-қа дейін физикалық-химиялық сапа көрсеткіштері анықталады, соның ішінде температура, өлшенген заттар, хром, мөлдірлік, сутегі көрсеткіші (рН), еріген оттегі, БПК5, ҚКП, тұз құрамының негізгі иондары, биогендік элементтер, органикалық заттар (мұнай өнімдері, фенолдар), ауыр металдар және пестицидтер бар.</w:t>
      </w:r>
    </w:p>
    <w:p w:rsidR="00935E55" w:rsidRDefault="00250274" w:rsidP="00250274">
      <w:pPr>
        <w:spacing w:after="0" w:line="240" w:lineRule="auto"/>
        <w:jc w:val="both"/>
        <w:rPr>
          <w:rFonts w:ascii="Times New Roman" w:eastAsia="Times New Roman" w:hAnsi="Times New Roman" w:cs="Times New Roman"/>
          <w:sz w:val="24"/>
          <w:szCs w:val="24"/>
          <w:lang w:val="kk-KZ" w:bidi="en-US"/>
        </w:rPr>
      </w:pPr>
      <w:r>
        <w:rPr>
          <w:rFonts w:ascii="Times New Roman" w:eastAsia="Times New Roman" w:hAnsi="Times New Roman" w:cs="Times New Roman"/>
          <w:sz w:val="24"/>
          <w:szCs w:val="24"/>
          <w:lang w:val="kk-KZ" w:bidi="en-US"/>
        </w:rPr>
        <w:t xml:space="preserve">         </w:t>
      </w:r>
      <w:r w:rsidRPr="00690F8C">
        <w:rPr>
          <w:rFonts w:ascii="Times New Roman" w:eastAsia="Times New Roman" w:hAnsi="Times New Roman" w:cs="Times New Roman"/>
          <w:sz w:val="24"/>
          <w:szCs w:val="24"/>
          <w:lang w:val="kk-KZ" w:bidi="en-US"/>
        </w:rPr>
        <w:t xml:space="preserve">Гидробиологиялық </w:t>
      </w:r>
      <w:r w:rsidR="00FB3018">
        <w:rPr>
          <w:rFonts w:ascii="Times New Roman" w:eastAsia="Times New Roman" w:hAnsi="Times New Roman" w:cs="Times New Roman"/>
          <w:sz w:val="24"/>
          <w:szCs w:val="24"/>
          <w:lang w:val="kk-KZ" w:bidi="en-US"/>
        </w:rPr>
        <w:t>(токсикологиялық) көрсеткіштер</w:t>
      </w:r>
      <w:r w:rsidRPr="00690F8C">
        <w:rPr>
          <w:rFonts w:ascii="Times New Roman" w:eastAsia="Times New Roman" w:hAnsi="Times New Roman" w:cs="Times New Roman"/>
          <w:sz w:val="24"/>
          <w:szCs w:val="24"/>
          <w:lang w:val="kk-KZ" w:bidi="en-US"/>
        </w:rPr>
        <w:t xml:space="preserve"> бойынша жер үсті суларының сапасын бақылау Қарағанды, Ұлытау, Шығыс Қазақстан, Абай, Атырау облыстарындағы 31 су объектісінде жүргізілді. </w:t>
      </w:r>
    </w:p>
    <w:p w:rsidR="00250274" w:rsidRPr="00690F8C" w:rsidRDefault="00250274" w:rsidP="00935E55">
      <w:pPr>
        <w:spacing w:after="0" w:line="240" w:lineRule="auto"/>
        <w:ind w:firstLine="567"/>
        <w:jc w:val="both"/>
        <w:rPr>
          <w:rFonts w:ascii="Times New Roman" w:eastAsia="Times New Roman" w:hAnsi="Times New Roman" w:cs="Times New Roman"/>
          <w:sz w:val="24"/>
          <w:szCs w:val="24"/>
          <w:lang w:val="kk-KZ" w:bidi="en-US"/>
        </w:rPr>
      </w:pPr>
      <w:r w:rsidRPr="00690F8C">
        <w:rPr>
          <w:rFonts w:ascii="Times New Roman" w:eastAsia="Times New Roman" w:hAnsi="Times New Roman" w:cs="Times New Roman"/>
          <w:sz w:val="24"/>
          <w:szCs w:val="24"/>
          <w:lang w:val="kk-KZ" w:bidi="en-US"/>
        </w:rPr>
        <w:t>Бұл зерттеулерде су сынамаларының жедел уыттылығын анықтау үшін 111 жармада су сынамалары талданды.</w:t>
      </w:r>
    </w:p>
    <w:p w:rsidR="00713FB0" w:rsidRPr="00690F8C" w:rsidRDefault="00250274" w:rsidP="00250274">
      <w:pPr>
        <w:spacing w:after="0" w:line="240" w:lineRule="auto"/>
        <w:jc w:val="both"/>
        <w:rPr>
          <w:rFonts w:ascii="Times New Roman" w:eastAsia="Times New Roman" w:hAnsi="Times New Roman" w:cs="Times New Roman"/>
          <w:sz w:val="24"/>
          <w:szCs w:val="24"/>
          <w:lang w:val="kk-KZ" w:bidi="en-US"/>
        </w:rPr>
      </w:pPr>
      <w:r>
        <w:rPr>
          <w:rFonts w:ascii="Times New Roman" w:eastAsia="Times New Roman" w:hAnsi="Times New Roman" w:cs="Times New Roman"/>
          <w:sz w:val="24"/>
          <w:szCs w:val="24"/>
          <w:lang w:val="kk-KZ" w:bidi="en-US"/>
        </w:rPr>
        <w:t xml:space="preserve">         </w:t>
      </w:r>
      <w:r w:rsidRPr="00690F8C">
        <w:rPr>
          <w:rFonts w:ascii="Times New Roman" w:eastAsia="Times New Roman" w:hAnsi="Times New Roman" w:cs="Times New Roman"/>
          <w:sz w:val="24"/>
          <w:szCs w:val="24"/>
          <w:lang w:val="kk-KZ" w:bidi="en-US"/>
        </w:rPr>
        <w:t>Қазақстан Республикасының су объектілеріндегі су сапасын бағалауға арнал</w:t>
      </w:r>
      <w:r w:rsidR="00935E55">
        <w:rPr>
          <w:rFonts w:ascii="Times New Roman" w:eastAsia="Times New Roman" w:hAnsi="Times New Roman" w:cs="Times New Roman"/>
          <w:sz w:val="24"/>
          <w:szCs w:val="24"/>
          <w:lang w:val="kk-KZ" w:bidi="en-US"/>
        </w:rPr>
        <w:t>ған негізгі нормативтік құжат «</w:t>
      </w:r>
      <w:r w:rsidR="00370545">
        <w:rPr>
          <w:rFonts w:ascii="Times New Roman" w:eastAsia="Times New Roman" w:hAnsi="Times New Roman" w:cs="Times New Roman"/>
          <w:sz w:val="24"/>
          <w:szCs w:val="24"/>
          <w:lang w:val="kk-KZ" w:bidi="en-US"/>
        </w:rPr>
        <w:t>С</w:t>
      </w:r>
      <w:r w:rsidRPr="00690F8C">
        <w:rPr>
          <w:rFonts w:ascii="Times New Roman" w:eastAsia="Times New Roman" w:hAnsi="Times New Roman" w:cs="Times New Roman"/>
          <w:sz w:val="24"/>
          <w:szCs w:val="24"/>
          <w:lang w:val="kk-KZ" w:bidi="en-US"/>
        </w:rPr>
        <w:t>у объектілеріндегі су сап</w:t>
      </w:r>
      <w:r w:rsidR="00935E55">
        <w:rPr>
          <w:rFonts w:ascii="Times New Roman" w:eastAsia="Times New Roman" w:hAnsi="Times New Roman" w:cs="Times New Roman"/>
          <w:sz w:val="24"/>
          <w:szCs w:val="24"/>
          <w:lang w:val="kk-KZ" w:bidi="en-US"/>
        </w:rPr>
        <w:t xml:space="preserve">асын жіктеудің бірыңғай жүйесі» </w:t>
      </w:r>
      <w:r w:rsidRPr="00690F8C">
        <w:rPr>
          <w:rFonts w:ascii="Times New Roman" w:eastAsia="Times New Roman" w:hAnsi="Times New Roman" w:cs="Times New Roman"/>
          <w:sz w:val="24"/>
          <w:szCs w:val="24"/>
          <w:lang w:val="kk-KZ" w:bidi="en-US"/>
        </w:rPr>
        <w:t xml:space="preserve">болып табылады. </w:t>
      </w:r>
    </w:p>
    <w:p w:rsidR="00713FB0" w:rsidRPr="00FB7DD2" w:rsidRDefault="00713FB0" w:rsidP="00713FB0">
      <w:pPr>
        <w:spacing w:after="0" w:line="240" w:lineRule="auto"/>
        <w:jc w:val="right"/>
        <w:rPr>
          <w:rFonts w:ascii="Times New Roman" w:eastAsia="Calibri" w:hAnsi="Times New Roman" w:cs="Times New Roman"/>
          <w:b/>
          <w:bCs/>
          <w:iCs/>
          <w:strike/>
          <w:sz w:val="24"/>
          <w:szCs w:val="24"/>
          <w:lang w:val="kk-KZ"/>
        </w:rPr>
      </w:pPr>
      <w:r w:rsidRPr="00690F8C">
        <w:rPr>
          <w:rFonts w:ascii="Times New Roman" w:eastAsia="Calibri" w:hAnsi="Times New Roman" w:cs="Times New Roman"/>
          <w:b/>
          <w:bCs/>
          <w:iCs/>
          <w:sz w:val="24"/>
          <w:szCs w:val="24"/>
          <w:lang w:val="kk-KZ"/>
        </w:rPr>
        <w:t>3.1</w:t>
      </w:r>
      <w:r w:rsidR="00FB7DD2">
        <w:rPr>
          <w:rFonts w:ascii="Times New Roman" w:eastAsia="Calibri" w:hAnsi="Times New Roman" w:cs="Times New Roman"/>
          <w:b/>
          <w:bCs/>
          <w:iCs/>
          <w:sz w:val="24"/>
          <w:szCs w:val="24"/>
          <w:lang w:val="kk-KZ"/>
        </w:rPr>
        <w:t>-кесте</w:t>
      </w:r>
    </w:p>
    <w:p w:rsidR="00FB7DD2" w:rsidRPr="00690F8C" w:rsidRDefault="00316CA3" w:rsidP="006D0C91">
      <w:pPr>
        <w:spacing w:after="0" w:line="240" w:lineRule="auto"/>
        <w:jc w:val="center"/>
        <w:rPr>
          <w:rFonts w:ascii="Times New Roman" w:eastAsia="Calibri" w:hAnsi="Times New Roman" w:cs="Times New Roman"/>
          <w:b/>
          <w:bCs/>
          <w:iCs/>
          <w:sz w:val="24"/>
          <w:szCs w:val="24"/>
          <w:lang w:val="kk-KZ"/>
        </w:rPr>
      </w:pPr>
      <w:r w:rsidRPr="00690F8C">
        <w:rPr>
          <w:rFonts w:ascii="Times New Roman" w:eastAsia="Calibri" w:hAnsi="Times New Roman" w:cs="Times New Roman"/>
          <w:b/>
          <w:bCs/>
          <w:iCs/>
          <w:sz w:val="24"/>
          <w:szCs w:val="24"/>
          <w:lang w:val="kk-KZ"/>
        </w:rPr>
        <w:t>2024 жылдағы Қазақстан Республикасындағы су объектілерінің су сапасы</w:t>
      </w:r>
    </w:p>
    <w:tbl>
      <w:tblPr>
        <w:tblStyle w:val="110"/>
        <w:tblW w:w="9493" w:type="dxa"/>
        <w:jc w:val="center"/>
        <w:tblLayout w:type="fixed"/>
        <w:tblLook w:val="04A0" w:firstRow="1" w:lastRow="0" w:firstColumn="1" w:lastColumn="0" w:noHBand="0" w:noVBand="1"/>
      </w:tblPr>
      <w:tblGrid>
        <w:gridCol w:w="1555"/>
        <w:gridCol w:w="3565"/>
        <w:gridCol w:w="4373"/>
      </w:tblGrid>
      <w:tr w:rsidR="00713FB0" w:rsidRPr="007A2AC5" w:rsidTr="00E63E4D">
        <w:trPr>
          <w:jc w:val="center"/>
        </w:trPr>
        <w:tc>
          <w:tcPr>
            <w:tcW w:w="1555" w:type="dxa"/>
            <w:tcBorders>
              <w:bottom w:val="single" w:sz="4" w:space="0" w:color="auto"/>
            </w:tcBorders>
            <w:shd w:val="clear" w:color="auto" w:fill="auto"/>
          </w:tcPr>
          <w:p w:rsidR="00713FB0" w:rsidRPr="00D965E8" w:rsidRDefault="00FB7DD2" w:rsidP="00FB7DD2">
            <w:pPr>
              <w:adjustRightInd w:val="0"/>
              <w:spacing w:line="259" w:lineRule="auto"/>
              <w:jc w:val="center"/>
              <w:rPr>
                <w:rFonts w:eastAsia="MS Mincho"/>
                <w:b/>
                <w:sz w:val="24"/>
                <w:szCs w:val="24"/>
              </w:rPr>
            </w:pPr>
            <w:r>
              <w:rPr>
                <w:rFonts w:eastAsia="MS Mincho"/>
                <w:b/>
                <w:sz w:val="24"/>
                <w:szCs w:val="24"/>
              </w:rPr>
              <w:t>Су сапасының класы</w:t>
            </w:r>
            <w:r w:rsidR="00713FB0" w:rsidRPr="00D965E8">
              <w:rPr>
                <w:rFonts w:eastAsia="MS Mincho"/>
                <w:b/>
                <w:sz w:val="24"/>
                <w:szCs w:val="24"/>
              </w:rPr>
              <w:t>*</w:t>
            </w:r>
          </w:p>
        </w:tc>
        <w:tc>
          <w:tcPr>
            <w:tcW w:w="3565" w:type="dxa"/>
            <w:shd w:val="clear" w:color="auto" w:fill="auto"/>
          </w:tcPr>
          <w:p w:rsidR="00713FB0" w:rsidRPr="00FB7DD2" w:rsidRDefault="00FB7DD2" w:rsidP="00FB7DD2">
            <w:pPr>
              <w:adjustRightInd w:val="0"/>
              <w:spacing w:line="259" w:lineRule="auto"/>
              <w:jc w:val="center"/>
              <w:rPr>
                <w:rFonts w:eastAsia="MS Mincho"/>
                <w:b/>
                <w:sz w:val="24"/>
                <w:szCs w:val="24"/>
                <w:lang w:val="kk-KZ"/>
              </w:rPr>
            </w:pPr>
            <w:r>
              <w:rPr>
                <w:rFonts w:eastAsia="MS Mincho"/>
                <w:b/>
                <w:sz w:val="24"/>
                <w:szCs w:val="24"/>
                <w:lang w:val="kk-KZ"/>
              </w:rPr>
              <w:t>Су пайдалану санаттарының смпаттамасы</w:t>
            </w:r>
          </w:p>
        </w:tc>
        <w:tc>
          <w:tcPr>
            <w:tcW w:w="4373" w:type="dxa"/>
            <w:shd w:val="clear" w:color="auto" w:fill="auto"/>
            <w:vAlign w:val="center"/>
          </w:tcPr>
          <w:p w:rsidR="00713FB0" w:rsidRPr="00B94D19" w:rsidRDefault="00FB7DD2" w:rsidP="00FB7DD2">
            <w:pPr>
              <w:adjustRightInd w:val="0"/>
              <w:spacing w:line="259" w:lineRule="auto"/>
              <w:jc w:val="center"/>
              <w:rPr>
                <w:rFonts w:eastAsia="MS Mincho"/>
                <w:b/>
                <w:sz w:val="24"/>
                <w:szCs w:val="24"/>
                <w:lang w:val="kk-KZ"/>
              </w:rPr>
            </w:pPr>
            <w:r w:rsidRPr="00B94D19">
              <w:rPr>
                <w:rFonts w:eastAsia="MS Mincho"/>
                <w:b/>
                <w:sz w:val="24"/>
                <w:szCs w:val="24"/>
                <w:lang w:val="kk-KZ"/>
              </w:rPr>
              <w:t xml:space="preserve">2024 жыл бойынша су </w:t>
            </w:r>
            <w:r w:rsidR="00B94D19" w:rsidRPr="00B94D19">
              <w:rPr>
                <w:rFonts w:eastAsia="Calibri"/>
                <w:b/>
                <w:sz w:val="24"/>
                <w:szCs w:val="24"/>
                <w:lang w:val="kk-KZ"/>
              </w:rPr>
              <w:t>объектілері және су сапасы көрсеткіштері</w:t>
            </w:r>
          </w:p>
        </w:tc>
      </w:tr>
      <w:tr w:rsidR="00713FB0" w:rsidRPr="007A2AC5" w:rsidTr="00E63E4D">
        <w:trPr>
          <w:trHeight w:val="1127"/>
          <w:jc w:val="center"/>
        </w:trPr>
        <w:tc>
          <w:tcPr>
            <w:tcW w:w="1555" w:type="dxa"/>
            <w:shd w:val="clear" w:color="auto" w:fill="auto"/>
          </w:tcPr>
          <w:p w:rsidR="00713FB0" w:rsidRPr="00B94D19" w:rsidRDefault="00B94D19" w:rsidP="00B94D19">
            <w:pPr>
              <w:adjustRightInd w:val="0"/>
              <w:spacing w:line="259" w:lineRule="auto"/>
              <w:jc w:val="center"/>
              <w:rPr>
                <w:rFonts w:eastAsia="MS Mincho"/>
                <w:sz w:val="24"/>
                <w:szCs w:val="24"/>
                <w:lang w:val="kk-KZ"/>
              </w:rPr>
            </w:pPr>
            <w:r>
              <w:rPr>
                <w:rFonts w:eastAsia="MS Mincho"/>
                <w:sz w:val="24"/>
                <w:szCs w:val="24"/>
              </w:rPr>
              <w:t xml:space="preserve">1 класс – ең </w:t>
            </w:r>
            <w:r>
              <w:rPr>
                <w:rFonts w:eastAsia="MS Mincho"/>
                <w:sz w:val="24"/>
                <w:szCs w:val="24"/>
                <w:lang w:val="kk-KZ"/>
              </w:rPr>
              <w:t>жақсы сапа</w:t>
            </w:r>
          </w:p>
        </w:tc>
        <w:tc>
          <w:tcPr>
            <w:tcW w:w="3565" w:type="dxa"/>
            <w:tcBorders>
              <w:top w:val="single" w:sz="8" w:space="0" w:color="000000"/>
              <w:left w:val="single" w:sz="8" w:space="0" w:color="000000"/>
              <w:bottom w:val="single" w:sz="8" w:space="0" w:color="000000"/>
              <w:right w:val="single" w:sz="8" w:space="0" w:color="000000"/>
            </w:tcBorders>
            <w:shd w:val="clear" w:color="auto" w:fill="auto"/>
          </w:tcPr>
          <w:p w:rsidR="00713FB0" w:rsidRPr="00B94D19" w:rsidRDefault="00B94D19" w:rsidP="00B94D19">
            <w:pPr>
              <w:spacing w:line="259" w:lineRule="auto"/>
              <w:jc w:val="both"/>
              <w:textAlignment w:val="baseline"/>
              <w:rPr>
                <w:rFonts w:eastAsia="Calibri"/>
                <w:sz w:val="24"/>
                <w:szCs w:val="24"/>
                <w:lang w:val="kk-KZ"/>
              </w:rPr>
            </w:pPr>
            <w:r w:rsidRPr="00B94D19">
              <w:rPr>
                <w:rFonts w:eastAsia="Calibri"/>
                <w:kern w:val="24"/>
                <w:sz w:val="24"/>
                <w:szCs w:val="24"/>
                <w:lang w:val="kk-KZ"/>
              </w:rPr>
              <w:t>Бұл су пайдаланудың барлық түрлеріне жарамды</w:t>
            </w:r>
          </w:p>
        </w:tc>
        <w:tc>
          <w:tcPr>
            <w:tcW w:w="4373" w:type="dxa"/>
            <w:shd w:val="clear" w:color="auto" w:fill="auto"/>
          </w:tcPr>
          <w:p w:rsidR="00713FB0" w:rsidRPr="00316CA3" w:rsidRDefault="00316CA3" w:rsidP="00FB7DD2">
            <w:pPr>
              <w:spacing w:line="259" w:lineRule="auto"/>
              <w:jc w:val="both"/>
              <w:rPr>
                <w:rFonts w:eastAsia="Calibri"/>
                <w:sz w:val="24"/>
                <w:szCs w:val="24"/>
                <w:lang w:val="kk-KZ"/>
              </w:rPr>
            </w:pPr>
            <w:r>
              <w:rPr>
                <w:rFonts w:eastAsia="Calibri"/>
                <w:sz w:val="24"/>
                <w:szCs w:val="24"/>
                <w:lang w:val="kk-KZ"/>
              </w:rPr>
              <w:t>9 су нысаны (6 өзен, 3 су қоймасы</w:t>
            </w:r>
            <w:r w:rsidR="00B94D19" w:rsidRPr="00B94D19">
              <w:rPr>
                <w:rFonts w:eastAsia="Calibri"/>
                <w:sz w:val="24"/>
                <w:szCs w:val="24"/>
                <w:lang w:val="kk-KZ"/>
              </w:rPr>
              <w:t xml:space="preserve">): Бадам, Ақсу (Түркістан облысы), Есік, Арасан, Ертіс </w:t>
            </w:r>
            <w:r>
              <w:rPr>
                <w:rFonts w:eastAsia="Calibri"/>
                <w:sz w:val="24"/>
                <w:szCs w:val="24"/>
                <w:lang w:val="kk-KZ"/>
              </w:rPr>
              <w:t xml:space="preserve">(Павлодар облысы), Усолка </w:t>
            </w:r>
            <w:r w:rsidR="00B94D19" w:rsidRPr="00B94D19">
              <w:rPr>
                <w:rFonts w:eastAsia="Calibri"/>
                <w:sz w:val="24"/>
                <w:szCs w:val="24"/>
                <w:lang w:val="kk-KZ"/>
              </w:rPr>
              <w:t>өзендері</w:t>
            </w:r>
            <w:r>
              <w:rPr>
                <w:rFonts w:eastAsia="Calibri"/>
                <w:sz w:val="24"/>
                <w:szCs w:val="24"/>
                <w:lang w:val="kk-KZ"/>
              </w:rPr>
              <w:t>,</w:t>
            </w:r>
            <w:r w:rsidR="00B94D19" w:rsidRPr="00B94D19">
              <w:rPr>
                <w:rFonts w:eastAsia="Calibri"/>
                <w:sz w:val="24"/>
                <w:szCs w:val="24"/>
                <w:lang w:val="kk-KZ"/>
              </w:rPr>
              <w:t xml:space="preserve"> </w:t>
            </w:r>
            <w:r>
              <w:rPr>
                <w:rFonts w:eastAsia="Calibri"/>
                <w:sz w:val="24"/>
                <w:szCs w:val="24"/>
                <w:lang w:val="kk-KZ"/>
              </w:rPr>
              <w:t>Шардара, Бұқтырма, Өскемен су қоймалары.</w:t>
            </w:r>
          </w:p>
        </w:tc>
      </w:tr>
      <w:tr w:rsidR="00713FB0" w:rsidRPr="007A2AC5" w:rsidTr="00E63E4D">
        <w:trPr>
          <w:trHeight w:val="60"/>
          <w:jc w:val="center"/>
        </w:trPr>
        <w:tc>
          <w:tcPr>
            <w:tcW w:w="1555" w:type="dxa"/>
            <w:shd w:val="clear" w:color="auto" w:fill="auto"/>
          </w:tcPr>
          <w:p w:rsidR="00713FB0" w:rsidRPr="00316CA3" w:rsidRDefault="00713FB0" w:rsidP="00FB7DD2">
            <w:pPr>
              <w:adjustRightInd w:val="0"/>
              <w:spacing w:line="259" w:lineRule="auto"/>
              <w:jc w:val="center"/>
              <w:rPr>
                <w:rFonts w:eastAsia="MS Mincho"/>
                <w:sz w:val="24"/>
                <w:szCs w:val="24"/>
                <w:lang w:val="kk-KZ"/>
              </w:rPr>
            </w:pPr>
            <w:r w:rsidRPr="00316CA3">
              <w:rPr>
                <w:rFonts w:eastAsia="MS Mincho"/>
                <w:sz w:val="24"/>
                <w:szCs w:val="24"/>
                <w:lang w:val="kk-KZ"/>
              </w:rPr>
              <w:t>2 класс</w:t>
            </w:r>
          </w:p>
        </w:tc>
        <w:tc>
          <w:tcPr>
            <w:tcW w:w="3565" w:type="dxa"/>
            <w:tcBorders>
              <w:top w:val="single" w:sz="8" w:space="0" w:color="000000"/>
              <w:left w:val="single" w:sz="8" w:space="0" w:color="000000"/>
              <w:bottom w:val="single" w:sz="8" w:space="0" w:color="000000"/>
              <w:right w:val="single" w:sz="8" w:space="0" w:color="000000"/>
            </w:tcBorders>
            <w:shd w:val="clear" w:color="auto" w:fill="auto"/>
          </w:tcPr>
          <w:p w:rsidR="00B94D19" w:rsidRPr="00316CA3" w:rsidRDefault="00B94D19" w:rsidP="00B94D19">
            <w:pPr>
              <w:tabs>
                <w:tab w:val="left" w:pos="7795"/>
              </w:tabs>
              <w:jc w:val="both"/>
              <w:textAlignment w:val="baseline"/>
              <w:rPr>
                <w:rFonts w:eastAsia="Calibri"/>
                <w:sz w:val="24"/>
                <w:szCs w:val="24"/>
                <w:lang w:val="kk-KZ"/>
              </w:rPr>
            </w:pPr>
            <w:r w:rsidRPr="00316CA3">
              <w:rPr>
                <w:rFonts w:eastAsia="Calibri"/>
                <w:sz w:val="24"/>
                <w:szCs w:val="24"/>
                <w:lang w:val="kk-KZ"/>
              </w:rPr>
              <w:t xml:space="preserve">Су балық өсіруге, рекреацияға, суаруға, өнеркәсіпке жарамды. </w:t>
            </w:r>
          </w:p>
          <w:p w:rsidR="00713FB0" w:rsidRPr="00316CA3" w:rsidRDefault="00B94D19" w:rsidP="00B94D19">
            <w:pPr>
              <w:tabs>
                <w:tab w:val="left" w:pos="7795"/>
              </w:tabs>
              <w:spacing w:line="259" w:lineRule="auto"/>
              <w:jc w:val="both"/>
              <w:textAlignment w:val="baseline"/>
              <w:rPr>
                <w:rFonts w:eastAsia="Calibri"/>
                <w:sz w:val="24"/>
                <w:szCs w:val="24"/>
                <w:lang w:val="kk-KZ"/>
              </w:rPr>
            </w:pPr>
            <w:r w:rsidRPr="00316CA3">
              <w:rPr>
                <w:rFonts w:eastAsia="Calibri"/>
                <w:sz w:val="24"/>
                <w:szCs w:val="24"/>
                <w:lang w:val="kk-KZ"/>
              </w:rPr>
              <w:t>Тек шаруашылық-ауыз сумен жабдықтау үшін қарап</w:t>
            </w:r>
            <w:r w:rsidR="00316CA3" w:rsidRPr="00316CA3">
              <w:rPr>
                <w:rFonts w:eastAsia="Calibri"/>
                <w:sz w:val="24"/>
                <w:szCs w:val="24"/>
                <w:lang w:val="kk-KZ"/>
              </w:rPr>
              <w:t xml:space="preserve">айым су дайындау әдісі </w:t>
            </w:r>
            <w:r w:rsidRPr="00316CA3">
              <w:rPr>
                <w:rFonts w:eastAsia="Calibri"/>
                <w:sz w:val="24"/>
                <w:szCs w:val="24"/>
                <w:lang w:val="kk-KZ"/>
              </w:rPr>
              <w:t>қажет.</w:t>
            </w:r>
          </w:p>
        </w:tc>
        <w:tc>
          <w:tcPr>
            <w:tcW w:w="4373" w:type="dxa"/>
            <w:shd w:val="clear" w:color="auto" w:fill="auto"/>
          </w:tcPr>
          <w:p w:rsidR="00713FB0" w:rsidRPr="00085F9C" w:rsidRDefault="00B94D19" w:rsidP="00316CA3">
            <w:pPr>
              <w:tabs>
                <w:tab w:val="left" w:pos="7797"/>
              </w:tabs>
              <w:spacing w:line="259" w:lineRule="auto"/>
              <w:jc w:val="both"/>
              <w:rPr>
                <w:rFonts w:eastAsia="MS Mincho"/>
                <w:sz w:val="24"/>
                <w:szCs w:val="24"/>
                <w:lang w:val="kk-KZ"/>
              </w:rPr>
            </w:pPr>
            <w:r w:rsidRPr="00B94D19">
              <w:rPr>
                <w:rFonts w:eastAsia="MS Mincho"/>
                <w:sz w:val="24"/>
                <w:szCs w:val="24"/>
                <w:lang w:val="kk-KZ"/>
              </w:rPr>
              <w:t>17 су объектілері (14 өзен, 3</w:t>
            </w:r>
            <w:r w:rsidR="00316CA3">
              <w:rPr>
                <w:rFonts w:eastAsia="MS Mincho"/>
                <w:sz w:val="24"/>
                <w:szCs w:val="24"/>
                <w:lang w:val="kk-KZ"/>
              </w:rPr>
              <w:t xml:space="preserve"> су қоймасы</w:t>
            </w:r>
            <w:r w:rsidRPr="00B94D19">
              <w:rPr>
                <w:rFonts w:eastAsia="MS Mincho"/>
                <w:sz w:val="24"/>
                <w:szCs w:val="24"/>
                <w:lang w:val="kk-KZ"/>
              </w:rPr>
              <w:t>): Есентай (жалпы фосфор), Үлкен Алматы (Жалпы фосфор), Шілік (жалпы фосфор), Қорғас (жалпы фосфор), Баянкөл (жалпы фосфор), Қаскелең (жалпы фосфор), Түрген (жалпы фосфо</w:t>
            </w:r>
            <w:r w:rsidR="00316CA3">
              <w:rPr>
                <w:rFonts w:eastAsia="MS Mincho"/>
                <w:sz w:val="24"/>
                <w:szCs w:val="24"/>
                <w:lang w:val="kk-KZ"/>
              </w:rPr>
              <w:t>р), Талғар (жалпы фосфор), Лепсі</w:t>
            </w:r>
            <w:r w:rsidRPr="00B94D19">
              <w:rPr>
                <w:rFonts w:eastAsia="MS Mincho"/>
                <w:sz w:val="24"/>
                <w:szCs w:val="24"/>
                <w:lang w:val="kk-KZ"/>
              </w:rPr>
              <w:t xml:space="preserve"> (жалпы фо</w:t>
            </w:r>
            <w:r w:rsidR="00316CA3">
              <w:rPr>
                <w:rFonts w:eastAsia="MS Mincho"/>
                <w:sz w:val="24"/>
                <w:szCs w:val="24"/>
                <w:lang w:val="kk-KZ"/>
              </w:rPr>
              <w:t>сфор), Қаратал ( жалпы фосфор), Бұқ</w:t>
            </w:r>
            <w:r w:rsidRPr="00B94D19">
              <w:rPr>
                <w:rFonts w:eastAsia="MS Mincho"/>
                <w:sz w:val="24"/>
                <w:szCs w:val="24"/>
                <w:lang w:val="kk-KZ"/>
              </w:rPr>
              <w:t xml:space="preserve">тырма (марганец), Брекса (жалпы темір, марганец), </w:t>
            </w:r>
            <w:r w:rsidR="00316CA3">
              <w:rPr>
                <w:rFonts w:eastAsia="MS Mincho"/>
                <w:sz w:val="24"/>
                <w:szCs w:val="24"/>
                <w:lang w:val="kk-KZ"/>
              </w:rPr>
              <w:t>Кеңгір (марганец), Қаратомар (никель), Жоғарғ</w:t>
            </w:r>
            <w:r w:rsidRPr="00B94D19">
              <w:rPr>
                <w:rFonts w:eastAsia="MS Mincho"/>
                <w:sz w:val="24"/>
                <w:szCs w:val="24"/>
                <w:lang w:val="kk-KZ"/>
              </w:rPr>
              <w:t>ы Тобыл (никель).</w:t>
            </w:r>
          </w:p>
        </w:tc>
      </w:tr>
      <w:tr w:rsidR="00713FB0" w:rsidRPr="00085F9C" w:rsidTr="00E63E4D">
        <w:trPr>
          <w:jc w:val="center"/>
        </w:trPr>
        <w:tc>
          <w:tcPr>
            <w:tcW w:w="1555" w:type="dxa"/>
            <w:shd w:val="clear" w:color="auto" w:fill="auto"/>
          </w:tcPr>
          <w:p w:rsidR="00713FB0" w:rsidRPr="00085F9C" w:rsidRDefault="00713FB0" w:rsidP="00FB7DD2">
            <w:pPr>
              <w:adjustRightInd w:val="0"/>
              <w:spacing w:line="259" w:lineRule="auto"/>
              <w:jc w:val="center"/>
              <w:rPr>
                <w:rFonts w:eastAsia="MS Mincho"/>
                <w:sz w:val="24"/>
                <w:szCs w:val="24"/>
              </w:rPr>
            </w:pPr>
            <w:r w:rsidRPr="00085F9C">
              <w:rPr>
                <w:rFonts w:eastAsia="MS Mincho"/>
                <w:sz w:val="24"/>
                <w:szCs w:val="24"/>
              </w:rPr>
              <w:t>3 класс</w:t>
            </w:r>
          </w:p>
        </w:tc>
        <w:tc>
          <w:tcPr>
            <w:tcW w:w="3565" w:type="dxa"/>
            <w:tcBorders>
              <w:top w:val="single" w:sz="8" w:space="0" w:color="000000"/>
              <w:left w:val="single" w:sz="8" w:space="0" w:color="000000"/>
              <w:bottom w:val="single" w:sz="8" w:space="0" w:color="000000"/>
              <w:right w:val="single" w:sz="8" w:space="0" w:color="000000"/>
            </w:tcBorders>
            <w:shd w:val="clear" w:color="auto" w:fill="auto"/>
          </w:tcPr>
          <w:p w:rsidR="00B94D19" w:rsidRPr="00B94D19" w:rsidRDefault="00B94D19" w:rsidP="00B94D19">
            <w:pPr>
              <w:tabs>
                <w:tab w:val="left" w:pos="7795"/>
              </w:tabs>
              <w:jc w:val="both"/>
              <w:textAlignment w:val="baseline"/>
              <w:rPr>
                <w:rFonts w:eastAsia="Calibri"/>
                <w:sz w:val="24"/>
                <w:szCs w:val="24"/>
              </w:rPr>
            </w:pPr>
            <w:r w:rsidRPr="00B94D19">
              <w:rPr>
                <w:rFonts w:eastAsia="Calibri"/>
                <w:sz w:val="24"/>
                <w:szCs w:val="24"/>
              </w:rPr>
              <w:t>Су рекреацияға, суаруға, өнеркәсіпке жарамды;</w:t>
            </w:r>
          </w:p>
          <w:p w:rsidR="00B94D19" w:rsidRPr="00B94D19" w:rsidRDefault="00B94D19" w:rsidP="00B94D19">
            <w:pPr>
              <w:tabs>
                <w:tab w:val="left" w:pos="7795"/>
              </w:tabs>
              <w:jc w:val="both"/>
              <w:textAlignment w:val="baseline"/>
              <w:rPr>
                <w:rFonts w:eastAsia="Calibri"/>
                <w:sz w:val="24"/>
                <w:szCs w:val="24"/>
              </w:rPr>
            </w:pPr>
            <w:r w:rsidRPr="00B94D19">
              <w:rPr>
                <w:rFonts w:eastAsia="Calibri"/>
                <w:sz w:val="24"/>
                <w:szCs w:val="24"/>
              </w:rPr>
              <w:t>балықтың тұқы түрлерін өсіру</w:t>
            </w:r>
            <w:r w:rsidR="00316CA3">
              <w:rPr>
                <w:rFonts w:eastAsia="Calibri"/>
                <w:sz w:val="24"/>
                <w:szCs w:val="24"/>
              </w:rPr>
              <w:t xml:space="preserve">ге жарамды, </w:t>
            </w:r>
            <w:r w:rsidR="00316CA3">
              <w:rPr>
                <w:rFonts w:eastAsia="Calibri"/>
                <w:sz w:val="24"/>
                <w:szCs w:val="24"/>
                <w:lang w:val="kk-KZ"/>
              </w:rPr>
              <w:t>албырт балықтары үшін жарамсыз</w:t>
            </w:r>
            <w:r w:rsidRPr="00B94D19">
              <w:rPr>
                <w:rFonts w:eastAsia="Calibri"/>
                <w:sz w:val="24"/>
                <w:szCs w:val="24"/>
              </w:rPr>
              <w:t>;</w:t>
            </w:r>
          </w:p>
          <w:p w:rsidR="00713FB0" w:rsidRPr="00085F9C" w:rsidRDefault="00B94D19" w:rsidP="00B94D19">
            <w:pPr>
              <w:tabs>
                <w:tab w:val="left" w:pos="7795"/>
              </w:tabs>
              <w:spacing w:line="259" w:lineRule="auto"/>
              <w:jc w:val="both"/>
              <w:textAlignment w:val="baseline"/>
              <w:rPr>
                <w:rFonts w:eastAsia="Calibri"/>
                <w:sz w:val="24"/>
                <w:szCs w:val="24"/>
              </w:rPr>
            </w:pPr>
            <w:r w:rsidRPr="00B94D19">
              <w:rPr>
                <w:rFonts w:eastAsia="Calibri"/>
                <w:sz w:val="24"/>
                <w:szCs w:val="24"/>
              </w:rPr>
              <w:t>шаруашылық-ау</w:t>
            </w:r>
            <w:r w:rsidR="007F28F4">
              <w:rPr>
                <w:rFonts w:eastAsia="Calibri"/>
                <w:sz w:val="24"/>
                <w:szCs w:val="24"/>
              </w:rPr>
              <w:t>ыз сумен жабдықтау үшін қалыпты</w:t>
            </w:r>
            <w:r w:rsidRPr="00B94D19">
              <w:rPr>
                <w:rFonts w:eastAsia="Calibri"/>
                <w:sz w:val="24"/>
                <w:szCs w:val="24"/>
              </w:rPr>
              <w:t xml:space="preserve"> және қарқынды су дайындау әдістері қажет.</w:t>
            </w:r>
          </w:p>
        </w:tc>
        <w:tc>
          <w:tcPr>
            <w:tcW w:w="4373" w:type="dxa"/>
            <w:shd w:val="clear" w:color="auto" w:fill="auto"/>
          </w:tcPr>
          <w:p w:rsidR="00713FB0" w:rsidRPr="00085F9C" w:rsidRDefault="007F28F4" w:rsidP="007F28F4">
            <w:pPr>
              <w:spacing w:line="259" w:lineRule="auto"/>
              <w:jc w:val="both"/>
              <w:rPr>
                <w:rFonts w:eastAsia="Calibri"/>
                <w:sz w:val="24"/>
                <w:szCs w:val="24"/>
                <w:lang w:val="kk-KZ"/>
              </w:rPr>
            </w:pPr>
            <w:r>
              <w:rPr>
                <w:rFonts w:eastAsia="Calibri"/>
                <w:sz w:val="24"/>
                <w:szCs w:val="24"/>
                <w:lang w:val="kk-KZ"/>
              </w:rPr>
              <w:t>23 су нысаны (22 өзен, 1 су қойма): Шаронов өзені (магний), Қ</w:t>
            </w:r>
            <w:r w:rsidR="00B94D19" w:rsidRPr="00B94D19">
              <w:rPr>
                <w:rFonts w:eastAsia="Calibri"/>
                <w:sz w:val="24"/>
                <w:szCs w:val="24"/>
                <w:lang w:val="kk-KZ"/>
              </w:rPr>
              <w:t xml:space="preserve">иғаш (магний), Арыс (аммоний ионы), Сырдария (Қызылорда облысы) (магний, сульфаттар), Талас (магний), </w:t>
            </w:r>
            <w:r>
              <w:rPr>
                <w:rFonts w:eastAsia="Calibri"/>
                <w:sz w:val="24"/>
                <w:szCs w:val="24"/>
                <w:lang w:val="kk-KZ"/>
              </w:rPr>
              <w:t>Асса (магний), Шу (магний), Кіші</w:t>
            </w:r>
            <w:r w:rsidR="00B94D19" w:rsidRPr="00B94D19">
              <w:rPr>
                <w:rFonts w:eastAsia="Calibri"/>
                <w:sz w:val="24"/>
                <w:szCs w:val="24"/>
                <w:lang w:val="kk-KZ"/>
              </w:rPr>
              <w:t xml:space="preserve"> Алматы (магний</w:t>
            </w:r>
            <w:r>
              <w:rPr>
                <w:rFonts w:eastAsia="Calibri"/>
                <w:sz w:val="24"/>
                <w:szCs w:val="24"/>
                <w:lang w:val="kk-KZ"/>
              </w:rPr>
              <w:t xml:space="preserve">), Іле (магний), Шарын (магний), </w:t>
            </w:r>
            <w:r w:rsidR="00B94D19" w:rsidRPr="00B94D19">
              <w:rPr>
                <w:rFonts w:eastAsia="Calibri"/>
                <w:sz w:val="24"/>
                <w:szCs w:val="24"/>
                <w:lang w:val="kk-KZ"/>
              </w:rPr>
              <w:t xml:space="preserve">Текес (аммоний ионы, магний), Қарқара (магний), Темірлік </w:t>
            </w:r>
            <w:r>
              <w:rPr>
                <w:rFonts w:eastAsia="Calibri"/>
                <w:sz w:val="24"/>
                <w:szCs w:val="24"/>
                <w:lang w:val="kk-KZ"/>
              </w:rPr>
              <w:t xml:space="preserve">(магний)), Ақсу </w:t>
            </w:r>
            <w:r w:rsidR="00B94D19" w:rsidRPr="00B94D19">
              <w:rPr>
                <w:rFonts w:eastAsia="Calibri"/>
                <w:sz w:val="24"/>
                <w:szCs w:val="24"/>
                <w:lang w:val="kk-KZ"/>
              </w:rPr>
              <w:t>(жалпы фосфор), Беттібұлақ (аммо</w:t>
            </w:r>
            <w:r>
              <w:rPr>
                <w:rFonts w:eastAsia="Calibri"/>
                <w:sz w:val="24"/>
                <w:szCs w:val="24"/>
                <w:lang w:val="kk-KZ"/>
              </w:rPr>
              <w:t>ний ионы, ОБТ5), Жабай (магний, ОБТ5), Сілеті (магний, ОБТ</w:t>
            </w:r>
            <w:r w:rsidR="00B94D19" w:rsidRPr="00B94D19">
              <w:rPr>
                <w:rFonts w:eastAsia="Calibri"/>
                <w:sz w:val="24"/>
                <w:szCs w:val="24"/>
                <w:lang w:val="kk-KZ"/>
              </w:rPr>
              <w:t>5), Ти</w:t>
            </w:r>
            <w:r>
              <w:rPr>
                <w:rFonts w:eastAsia="Calibri"/>
                <w:sz w:val="24"/>
                <w:szCs w:val="24"/>
                <w:lang w:val="kk-KZ"/>
              </w:rPr>
              <w:t>хая (аммоний-ион, кадмий), Үлбі</w:t>
            </w:r>
            <w:r w:rsidR="00B94D19" w:rsidRPr="00B94D19">
              <w:rPr>
                <w:rFonts w:eastAsia="Calibri"/>
                <w:sz w:val="24"/>
                <w:szCs w:val="24"/>
                <w:lang w:val="kk-KZ"/>
              </w:rPr>
              <w:t xml:space="preserve"> (кад</w:t>
            </w:r>
            <w:r>
              <w:rPr>
                <w:rFonts w:eastAsia="Calibri"/>
                <w:sz w:val="24"/>
                <w:szCs w:val="24"/>
                <w:lang w:val="kk-KZ"/>
              </w:rPr>
              <w:t>мий), Глубочанка (магний), Аягөз</w:t>
            </w:r>
            <w:r w:rsidR="00B94D19" w:rsidRPr="00B94D19">
              <w:rPr>
                <w:rFonts w:eastAsia="Calibri"/>
                <w:sz w:val="24"/>
                <w:szCs w:val="24"/>
                <w:lang w:val="kk-KZ"/>
              </w:rPr>
              <w:t xml:space="preserve"> (магний),</w:t>
            </w:r>
            <w:r>
              <w:rPr>
                <w:rFonts w:eastAsia="Calibri"/>
                <w:sz w:val="24"/>
                <w:szCs w:val="24"/>
                <w:lang w:val="kk-KZ"/>
              </w:rPr>
              <w:t xml:space="preserve"> Секисовка (аммоний-ион), </w:t>
            </w:r>
            <w:r w:rsidR="00B94D19" w:rsidRPr="00B94D19">
              <w:rPr>
                <w:rFonts w:eastAsia="Calibri"/>
                <w:sz w:val="24"/>
                <w:szCs w:val="24"/>
                <w:lang w:val="kk-KZ"/>
              </w:rPr>
              <w:t>Қапшағай (магний).</w:t>
            </w:r>
          </w:p>
        </w:tc>
      </w:tr>
      <w:tr w:rsidR="00713FB0" w:rsidRPr="00085F9C" w:rsidTr="00E63E4D">
        <w:trPr>
          <w:trHeight w:val="565"/>
          <w:jc w:val="center"/>
        </w:trPr>
        <w:tc>
          <w:tcPr>
            <w:tcW w:w="1555" w:type="dxa"/>
            <w:shd w:val="clear" w:color="auto" w:fill="auto"/>
          </w:tcPr>
          <w:p w:rsidR="00713FB0" w:rsidRPr="00085F9C" w:rsidRDefault="00713FB0" w:rsidP="00FB7DD2">
            <w:pPr>
              <w:adjustRightInd w:val="0"/>
              <w:spacing w:line="259" w:lineRule="auto"/>
              <w:jc w:val="center"/>
              <w:rPr>
                <w:rFonts w:eastAsia="MS Mincho"/>
                <w:sz w:val="24"/>
                <w:szCs w:val="24"/>
              </w:rPr>
            </w:pPr>
            <w:r w:rsidRPr="007F28F4">
              <w:rPr>
                <w:rFonts w:eastAsia="MS Mincho"/>
                <w:sz w:val="24"/>
                <w:szCs w:val="24"/>
              </w:rPr>
              <w:t>&gt;</w:t>
            </w:r>
            <w:r w:rsidRPr="00085F9C">
              <w:rPr>
                <w:rFonts w:eastAsia="MS Mincho"/>
                <w:sz w:val="24"/>
                <w:szCs w:val="24"/>
              </w:rPr>
              <w:t>3 класс</w:t>
            </w:r>
          </w:p>
        </w:tc>
        <w:tc>
          <w:tcPr>
            <w:tcW w:w="3565" w:type="dxa"/>
            <w:tcBorders>
              <w:top w:val="single" w:sz="8" w:space="0" w:color="000000"/>
              <w:left w:val="single" w:sz="8" w:space="0" w:color="000000"/>
              <w:bottom w:val="single" w:sz="8" w:space="0" w:color="000000"/>
              <w:right w:val="single" w:sz="8" w:space="0" w:color="000000"/>
            </w:tcBorders>
            <w:shd w:val="clear" w:color="auto" w:fill="auto"/>
          </w:tcPr>
          <w:p w:rsidR="00713FB0" w:rsidRPr="00085F9C" w:rsidRDefault="00B94D19" w:rsidP="00B94D19">
            <w:pPr>
              <w:tabs>
                <w:tab w:val="left" w:pos="7795"/>
              </w:tabs>
              <w:jc w:val="both"/>
              <w:textAlignment w:val="baseline"/>
              <w:rPr>
                <w:rFonts w:eastAsia="Calibri"/>
                <w:kern w:val="24"/>
                <w:sz w:val="24"/>
                <w:szCs w:val="24"/>
              </w:rPr>
            </w:pPr>
            <w:r w:rsidRPr="00B94D19">
              <w:rPr>
                <w:rFonts w:eastAsia="Calibri"/>
                <w:kern w:val="24"/>
                <w:sz w:val="24"/>
                <w:szCs w:val="24"/>
              </w:rPr>
              <w:t>Су рекреацияға, суаруға және өнеркәсіпке жарамды.</w:t>
            </w:r>
          </w:p>
        </w:tc>
        <w:tc>
          <w:tcPr>
            <w:tcW w:w="4373" w:type="dxa"/>
            <w:shd w:val="clear" w:color="auto" w:fill="auto"/>
          </w:tcPr>
          <w:p w:rsidR="00713FB0" w:rsidRPr="00085F9C" w:rsidRDefault="007F28F4" w:rsidP="00D90294">
            <w:pPr>
              <w:spacing w:line="259" w:lineRule="auto"/>
              <w:jc w:val="both"/>
              <w:rPr>
                <w:rFonts w:eastAsia="MS Mincho"/>
                <w:sz w:val="24"/>
                <w:szCs w:val="24"/>
                <w:lang w:val="kk-KZ"/>
              </w:rPr>
            </w:pPr>
            <w:r>
              <w:rPr>
                <w:rFonts w:eastAsia="MS Mincho"/>
                <w:sz w:val="24"/>
                <w:szCs w:val="24"/>
                <w:lang w:val="kk-KZ"/>
              </w:rPr>
              <w:t>10 су нысаны (9 өзен, 1 су қоймасы</w:t>
            </w:r>
            <w:r w:rsidR="00B94D19" w:rsidRPr="00B94D19">
              <w:rPr>
                <w:rFonts w:eastAsia="MS Mincho"/>
                <w:sz w:val="24"/>
                <w:szCs w:val="24"/>
                <w:lang w:val="kk-KZ"/>
              </w:rPr>
              <w:t>): Елек өзе</w:t>
            </w:r>
            <w:r w:rsidR="00D90294">
              <w:rPr>
                <w:rFonts w:eastAsia="MS Mincho"/>
                <w:sz w:val="24"/>
                <w:szCs w:val="24"/>
                <w:lang w:val="kk-KZ"/>
              </w:rPr>
              <w:t>ндері (Ақтөбе облысы) (фенолдар), Қарғалы (фенолдар), Жем (Ақтөбе облысы) (фенолдар), Темір (фенолдар), Ор (фенолдар), Ақтасты (фенолдар), Қара Қобда (фенолдар</w:t>
            </w:r>
            <w:r w:rsidR="00B94D19" w:rsidRPr="00B94D19">
              <w:rPr>
                <w:rFonts w:eastAsia="MS Mincho"/>
                <w:sz w:val="24"/>
                <w:szCs w:val="24"/>
                <w:lang w:val="kk-KZ"/>
              </w:rPr>
              <w:t>), Ы</w:t>
            </w:r>
            <w:r w:rsidR="00B94D19">
              <w:rPr>
                <w:rFonts w:eastAsia="MS Mincho"/>
                <w:sz w:val="24"/>
                <w:szCs w:val="24"/>
                <w:lang w:val="kk-KZ"/>
              </w:rPr>
              <w:t>рғ</w:t>
            </w:r>
            <w:r w:rsidR="00D90294">
              <w:rPr>
                <w:rFonts w:eastAsia="MS Mincho"/>
                <w:sz w:val="24"/>
                <w:szCs w:val="24"/>
                <w:lang w:val="kk-KZ"/>
              </w:rPr>
              <w:t xml:space="preserve">ыз (фенолдар); </w:t>
            </w:r>
            <w:r w:rsidR="00B94D19" w:rsidRPr="00B94D19">
              <w:rPr>
                <w:rFonts w:eastAsia="MS Mincho"/>
                <w:sz w:val="24"/>
                <w:szCs w:val="24"/>
                <w:lang w:val="kk-KZ"/>
              </w:rPr>
              <w:t>Тасөткел</w:t>
            </w:r>
            <w:r w:rsidR="00D90294">
              <w:rPr>
                <w:rFonts w:eastAsia="MS Mincho"/>
                <w:sz w:val="24"/>
                <w:szCs w:val="24"/>
                <w:lang w:val="kk-KZ"/>
              </w:rPr>
              <w:t xml:space="preserve"> су қоймасы (қалқымалы заттар</w:t>
            </w:r>
            <w:r w:rsidR="00B94D19" w:rsidRPr="00B94D19">
              <w:rPr>
                <w:rFonts w:eastAsia="MS Mincho"/>
                <w:sz w:val="24"/>
                <w:szCs w:val="24"/>
                <w:lang w:val="kk-KZ"/>
              </w:rPr>
              <w:t>).</w:t>
            </w:r>
          </w:p>
        </w:tc>
      </w:tr>
      <w:tr w:rsidR="00713FB0" w:rsidRPr="00085F9C" w:rsidTr="00E63E4D">
        <w:trPr>
          <w:trHeight w:val="2366"/>
          <w:jc w:val="center"/>
        </w:trPr>
        <w:tc>
          <w:tcPr>
            <w:tcW w:w="1555" w:type="dxa"/>
            <w:shd w:val="clear" w:color="auto" w:fill="auto"/>
          </w:tcPr>
          <w:p w:rsidR="00713FB0" w:rsidRPr="00085F9C" w:rsidRDefault="00713FB0" w:rsidP="00FB7DD2">
            <w:pPr>
              <w:adjustRightInd w:val="0"/>
              <w:spacing w:line="259" w:lineRule="auto"/>
              <w:jc w:val="center"/>
              <w:rPr>
                <w:rFonts w:eastAsia="MS Mincho"/>
                <w:sz w:val="24"/>
                <w:szCs w:val="24"/>
                <w:lang w:bidi="en-US"/>
              </w:rPr>
            </w:pPr>
            <w:r w:rsidRPr="00085F9C">
              <w:rPr>
                <w:rFonts w:eastAsia="MS Mincho"/>
                <w:sz w:val="24"/>
                <w:szCs w:val="24"/>
                <w:lang w:bidi="en-US"/>
              </w:rPr>
              <w:t>4 класс</w:t>
            </w:r>
          </w:p>
        </w:tc>
        <w:tc>
          <w:tcPr>
            <w:tcW w:w="3565" w:type="dxa"/>
            <w:tcBorders>
              <w:top w:val="single" w:sz="8" w:space="0" w:color="000000"/>
              <w:left w:val="single" w:sz="8" w:space="0" w:color="000000"/>
              <w:bottom w:val="single" w:sz="8" w:space="0" w:color="000000"/>
              <w:right w:val="single" w:sz="8" w:space="0" w:color="000000"/>
            </w:tcBorders>
            <w:shd w:val="clear" w:color="auto" w:fill="auto"/>
          </w:tcPr>
          <w:p w:rsidR="00B94D19" w:rsidRPr="00B94D19" w:rsidRDefault="00B94D19" w:rsidP="00B94D19">
            <w:pPr>
              <w:tabs>
                <w:tab w:val="left" w:pos="7795"/>
              </w:tabs>
              <w:jc w:val="both"/>
              <w:textAlignment w:val="baseline"/>
              <w:rPr>
                <w:rFonts w:eastAsia="Calibri"/>
                <w:sz w:val="24"/>
                <w:szCs w:val="24"/>
              </w:rPr>
            </w:pPr>
            <w:r w:rsidRPr="00B94D19">
              <w:rPr>
                <w:rFonts w:eastAsia="Calibri"/>
                <w:sz w:val="24"/>
                <w:szCs w:val="24"/>
              </w:rPr>
              <w:t>Су суаруға және өнеркәсіпке жарамды;</w:t>
            </w:r>
          </w:p>
          <w:p w:rsidR="00713FB0" w:rsidRPr="00085F9C" w:rsidRDefault="00B94D19" w:rsidP="00B94D19">
            <w:pPr>
              <w:tabs>
                <w:tab w:val="left" w:pos="7795"/>
              </w:tabs>
              <w:jc w:val="both"/>
              <w:textAlignment w:val="baseline"/>
              <w:rPr>
                <w:rFonts w:eastAsia="Calibri"/>
                <w:sz w:val="24"/>
                <w:szCs w:val="24"/>
              </w:rPr>
            </w:pPr>
            <w:r w:rsidRPr="00B94D19">
              <w:rPr>
                <w:rFonts w:eastAsia="Calibri"/>
                <w:sz w:val="24"/>
                <w:szCs w:val="24"/>
              </w:rPr>
              <w:t>шаруашылық ауыз сумен жабдықтау үшін терең су дайындау әдістері қажет.</w:t>
            </w:r>
          </w:p>
        </w:tc>
        <w:tc>
          <w:tcPr>
            <w:tcW w:w="4373" w:type="dxa"/>
            <w:shd w:val="clear" w:color="auto" w:fill="auto"/>
          </w:tcPr>
          <w:p w:rsidR="00713FB0" w:rsidRPr="00085F9C" w:rsidRDefault="00D90294" w:rsidP="003D0DA5">
            <w:pPr>
              <w:spacing w:line="259" w:lineRule="auto"/>
              <w:jc w:val="both"/>
              <w:rPr>
                <w:rFonts w:eastAsia="MS Mincho"/>
                <w:sz w:val="24"/>
                <w:szCs w:val="24"/>
                <w:lang w:val="kk-KZ"/>
              </w:rPr>
            </w:pPr>
            <w:r>
              <w:rPr>
                <w:rFonts w:eastAsia="MS Mincho"/>
                <w:sz w:val="24"/>
                <w:szCs w:val="24"/>
                <w:lang w:val="kk-KZ"/>
              </w:rPr>
              <w:t>24 су нысаны (18 өзен, 4 су қойма, 2 арна</w:t>
            </w:r>
            <w:r w:rsidR="00B94D19" w:rsidRPr="00B94D19">
              <w:rPr>
                <w:rFonts w:eastAsia="MS Mincho"/>
                <w:sz w:val="24"/>
                <w:szCs w:val="24"/>
                <w:lang w:val="kk-KZ"/>
              </w:rPr>
              <w:t>): Ойыл (аммоний-ион), Үлкен Қобда (аммоний-ион), Жайық (Атырау облы</w:t>
            </w:r>
            <w:r>
              <w:rPr>
                <w:rFonts w:eastAsia="MS Mincho"/>
                <w:sz w:val="24"/>
                <w:szCs w:val="24"/>
                <w:lang w:val="kk-KZ"/>
              </w:rPr>
              <w:t xml:space="preserve">сы) (магний), Перетаска (магний), Жайық </w:t>
            </w:r>
            <w:r w:rsidR="00BA011F">
              <w:rPr>
                <w:rFonts w:eastAsia="MS Mincho"/>
                <w:sz w:val="24"/>
                <w:szCs w:val="24"/>
                <w:lang w:val="kk-KZ"/>
              </w:rPr>
              <w:t>(магний), Жем</w:t>
            </w:r>
            <w:r w:rsidR="00B94D19" w:rsidRPr="00B94D19">
              <w:rPr>
                <w:rFonts w:eastAsia="MS Mincho"/>
                <w:sz w:val="24"/>
                <w:szCs w:val="24"/>
                <w:lang w:val="kk-KZ"/>
              </w:rPr>
              <w:t xml:space="preserve"> (Атырау облысы) (магний), Сырда</w:t>
            </w:r>
            <w:r w:rsidR="00BA011F">
              <w:rPr>
                <w:rFonts w:eastAsia="MS Mincho"/>
                <w:sz w:val="24"/>
                <w:szCs w:val="24"/>
                <w:lang w:val="kk-KZ"/>
              </w:rPr>
              <w:t>рия (Түркістан облысы) (қалқымалы</w:t>
            </w:r>
            <w:r w:rsidR="003D0DA5">
              <w:rPr>
                <w:rFonts w:eastAsia="MS Mincho"/>
                <w:sz w:val="24"/>
                <w:szCs w:val="24"/>
                <w:lang w:val="kk-KZ"/>
              </w:rPr>
              <w:t xml:space="preserve"> заттар)өзендері, Бөген су қоймасы</w:t>
            </w:r>
            <w:r w:rsidR="00B94D19" w:rsidRPr="00B94D19">
              <w:rPr>
                <w:rFonts w:eastAsia="MS Mincho"/>
                <w:sz w:val="24"/>
                <w:szCs w:val="24"/>
                <w:lang w:val="kk-KZ"/>
              </w:rPr>
              <w:t xml:space="preserve"> (суспензияланған заттар), Ақсу (Жамбыл облысы) (магний), Қарабалта (магний, сульфаттар, минералдану), Тоқташ (магний), Есіл (Ақмола облысы) (магний), Шағалалы (КПК, магний); Красноярка (кадмий), Есіл (СҚО) (суспензияланған</w:t>
            </w:r>
            <w:r w:rsidR="003D0DA5">
              <w:rPr>
                <w:rFonts w:eastAsia="MS Mincho"/>
                <w:sz w:val="24"/>
                <w:szCs w:val="24"/>
                <w:lang w:val="kk-KZ"/>
              </w:rPr>
              <w:t xml:space="preserve"> заттар); Тоғызақ (магний), Үй (магний), Желқуар (магний, минералдану);</w:t>
            </w:r>
            <w:r w:rsidR="00B94D19" w:rsidRPr="00B94D19">
              <w:rPr>
                <w:rFonts w:eastAsia="MS Mincho"/>
                <w:sz w:val="24"/>
                <w:szCs w:val="24"/>
                <w:lang w:val="kk-KZ"/>
              </w:rPr>
              <w:t xml:space="preserve"> </w:t>
            </w:r>
            <w:r w:rsidR="003D0DA5">
              <w:rPr>
                <w:rFonts w:eastAsia="MS Mincho"/>
                <w:sz w:val="24"/>
                <w:szCs w:val="24"/>
                <w:lang w:val="kk-KZ"/>
              </w:rPr>
              <w:t>Аманкелді (қалқымалы</w:t>
            </w:r>
            <w:r w:rsidR="00B94D19" w:rsidRPr="00B94D19">
              <w:rPr>
                <w:rFonts w:eastAsia="MS Mincho"/>
                <w:sz w:val="24"/>
                <w:szCs w:val="24"/>
                <w:lang w:val="kk-KZ"/>
              </w:rPr>
              <w:t xml:space="preserve"> заттар), Шортанды</w:t>
            </w:r>
            <w:r w:rsidR="003D0DA5">
              <w:rPr>
                <w:rFonts w:eastAsia="MS Mincho"/>
                <w:sz w:val="24"/>
                <w:szCs w:val="24"/>
                <w:lang w:val="kk-KZ"/>
              </w:rPr>
              <w:t xml:space="preserve"> (магний), Сергеевское (қалқымалы</w:t>
            </w:r>
            <w:r w:rsidR="00B94D19" w:rsidRPr="00B94D19">
              <w:rPr>
                <w:rFonts w:eastAsia="MS Mincho"/>
                <w:sz w:val="24"/>
                <w:szCs w:val="24"/>
                <w:lang w:val="kk-KZ"/>
              </w:rPr>
              <w:t xml:space="preserve"> заттар); Нұра-Есіл</w:t>
            </w:r>
            <w:r w:rsidR="003D0DA5">
              <w:rPr>
                <w:rFonts w:eastAsia="MS Mincho"/>
                <w:sz w:val="24"/>
                <w:szCs w:val="24"/>
                <w:lang w:val="kk-KZ"/>
              </w:rPr>
              <w:t xml:space="preserve"> арналары</w:t>
            </w:r>
            <w:r w:rsidR="00B94D19" w:rsidRPr="00B94D19">
              <w:rPr>
                <w:rFonts w:eastAsia="MS Mincho"/>
                <w:sz w:val="24"/>
                <w:szCs w:val="24"/>
                <w:lang w:val="kk-KZ"/>
              </w:rPr>
              <w:t xml:space="preserve"> (</w:t>
            </w:r>
            <w:r w:rsidR="003D0DA5">
              <w:rPr>
                <w:rFonts w:eastAsia="MS Mincho"/>
                <w:sz w:val="24"/>
                <w:szCs w:val="24"/>
                <w:lang w:val="kk-KZ"/>
              </w:rPr>
              <w:t>магний, жалпы фосфор).</w:t>
            </w:r>
          </w:p>
        </w:tc>
      </w:tr>
      <w:tr w:rsidR="00713FB0" w:rsidRPr="003D0DA5" w:rsidTr="00E63E4D">
        <w:trPr>
          <w:jc w:val="center"/>
        </w:trPr>
        <w:tc>
          <w:tcPr>
            <w:tcW w:w="1555" w:type="dxa"/>
            <w:shd w:val="clear" w:color="auto" w:fill="auto"/>
          </w:tcPr>
          <w:p w:rsidR="00713FB0" w:rsidRPr="00085F9C" w:rsidRDefault="00713FB0" w:rsidP="00FB7DD2">
            <w:pPr>
              <w:adjustRightInd w:val="0"/>
              <w:spacing w:line="259" w:lineRule="auto"/>
              <w:jc w:val="center"/>
              <w:rPr>
                <w:rFonts w:eastAsia="MS Mincho"/>
                <w:sz w:val="24"/>
                <w:szCs w:val="24"/>
              </w:rPr>
            </w:pPr>
            <w:r w:rsidRPr="00085F9C">
              <w:rPr>
                <w:rFonts w:eastAsia="MS Mincho"/>
                <w:sz w:val="24"/>
                <w:szCs w:val="24"/>
              </w:rPr>
              <w:t>5 класс</w:t>
            </w:r>
          </w:p>
          <w:p w:rsidR="00713FB0" w:rsidRPr="00085F9C" w:rsidRDefault="003D0DA5" w:rsidP="00FB7DD2">
            <w:pPr>
              <w:adjustRightInd w:val="0"/>
              <w:spacing w:line="259" w:lineRule="auto"/>
              <w:jc w:val="center"/>
              <w:rPr>
                <w:rFonts w:eastAsia="MS Mincho"/>
                <w:sz w:val="24"/>
                <w:szCs w:val="24"/>
              </w:rPr>
            </w:pPr>
            <w:r>
              <w:rPr>
                <w:rFonts w:eastAsia="MS Mincho"/>
                <w:sz w:val="24"/>
                <w:szCs w:val="24"/>
              </w:rPr>
              <w:t>(ең нашар сапа</w:t>
            </w:r>
            <w:r w:rsidR="00713FB0" w:rsidRPr="00085F9C">
              <w:rPr>
                <w:rFonts w:eastAsia="MS Mincho"/>
                <w:sz w:val="24"/>
                <w:szCs w:val="24"/>
              </w:rPr>
              <w:t>)</w:t>
            </w:r>
          </w:p>
        </w:tc>
        <w:tc>
          <w:tcPr>
            <w:tcW w:w="3565" w:type="dxa"/>
            <w:tcBorders>
              <w:top w:val="single" w:sz="8" w:space="0" w:color="000000"/>
              <w:left w:val="single" w:sz="8" w:space="0" w:color="000000"/>
              <w:bottom w:val="single" w:sz="8" w:space="0" w:color="000000"/>
              <w:right w:val="single" w:sz="8" w:space="0" w:color="000000"/>
            </w:tcBorders>
            <w:shd w:val="clear" w:color="auto" w:fill="auto"/>
          </w:tcPr>
          <w:p w:rsidR="00713FB0" w:rsidRPr="00085F9C" w:rsidRDefault="00B94D19" w:rsidP="00FB7DD2">
            <w:pPr>
              <w:spacing w:line="259" w:lineRule="auto"/>
              <w:jc w:val="both"/>
              <w:textAlignment w:val="baseline"/>
              <w:rPr>
                <w:rFonts w:eastAsia="Calibri"/>
                <w:sz w:val="24"/>
                <w:szCs w:val="24"/>
              </w:rPr>
            </w:pPr>
            <w:r w:rsidRPr="00B94D19">
              <w:rPr>
                <w:rFonts w:eastAsia="Calibri"/>
                <w:sz w:val="24"/>
                <w:szCs w:val="24"/>
              </w:rPr>
              <w:t>Су өнеркәсіптің кейбір түрлеріне ғана жарамды (гидроэнергетика, тау-кен өндірісі, гидротранспорт).</w:t>
            </w:r>
          </w:p>
        </w:tc>
        <w:tc>
          <w:tcPr>
            <w:tcW w:w="4373" w:type="dxa"/>
            <w:shd w:val="clear" w:color="auto" w:fill="auto"/>
          </w:tcPr>
          <w:p w:rsidR="00713FB0" w:rsidRPr="00085F9C" w:rsidRDefault="003D0DA5" w:rsidP="003D0DA5">
            <w:pPr>
              <w:jc w:val="both"/>
              <w:rPr>
                <w:rFonts w:eastAsia="MS Mincho"/>
                <w:sz w:val="24"/>
                <w:szCs w:val="24"/>
                <w:lang w:val="kk-KZ"/>
              </w:rPr>
            </w:pPr>
            <w:r w:rsidRPr="003D0DA5">
              <w:rPr>
                <w:rFonts w:eastAsia="MS Mincho"/>
                <w:sz w:val="24"/>
                <w:szCs w:val="24"/>
                <w:lang w:val="kk-KZ"/>
              </w:rPr>
              <w:t xml:space="preserve">11 </w:t>
            </w:r>
            <w:r>
              <w:rPr>
                <w:rFonts w:eastAsia="MS Mincho"/>
                <w:sz w:val="24"/>
                <w:szCs w:val="24"/>
                <w:lang w:val="kk-KZ"/>
              </w:rPr>
              <w:t>су объектісі (10 өзен, 1 арна): Жайық өзені (фосфат), Шаған өзені (фосфат), Деркөл</w:t>
            </w:r>
            <w:r w:rsidRPr="003D0DA5">
              <w:rPr>
                <w:rFonts w:eastAsia="MS Mincho"/>
                <w:sz w:val="24"/>
                <w:szCs w:val="24"/>
                <w:lang w:val="kk-KZ"/>
              </w:rPr>
              <w:t xml:space="preserve"> өзені (фос</w:t>
            </w:r>
            <w:r>
              <w:rPr>
                <w:rFonts w:eastAsia="MS Mincho"/>
                <w:sz w:val="24"/>
                <w:szCs w:val="24"/>
                <w:lang w:val="kk-KZ"/>
              </w:rPr>
              <w:t>фат), Шың</w:t>
            </w:r>
            <w:r w:rsidRPr="003D0DA5">
              <w:rPr>
                <w:rFonts w:eastAsia="MS Mincho"/>
                <w:sz w:val="24"/>
                <w:szCs w:val="24"/>
                <w:lang w:val="kk-KZ"/>
              </w:rPr>
              <w:t>ғырлау өзені (фосфат), Сарыөзен өзені (фосфат)</w:t>
            </w:r>
            <w:r w:rsidR="00ED057C">
              <w:rPr>
                <w:rFonts w:eastAsia="MS Mincho"/>
                <w:sz w:val="24"/>
                <w:szCs w:val="24"/>
                <w:lang w:val="kk-KZ"/>
              </w:rPr>
              <w:t>, Қараөзен өзені (фосфат), Еміл</w:t>
            </w:r>
            <w:r w:rsidRPr="003D0DA5">
              <w:rPr>
                <w:rFonts w:eastAsia="MS Mincho"/>
                <w:sz w:val="24"/>
                <w:szCs w:val="24"/>
                <w:lang w:val="kk-KZ"/>
              </w:rPr>
              <w:t xml:space="preserve"> өзені (қалқымалы заттар),  Маховка өзені (фосфат), Торғай өзені (никель), Қошым арнасы (фосфат).</w:t>
            </w:r>
          </w:p>
        </w:tc>
      </w:tr>
      <w:tr w:rsidR="00713FB0" w:rsidRPr="007A2AC5" w:rsidTr="00E63E4D">
        <w:trPr>
          <w:trHeight w:val="270"/>
          <w:jc w:val="center"/>
        </w:trPr>
        <w:tc>
          <w:tcPr>
            <w:tcW w:w="1555" w:type="dxa"/>
            <w:shd w:val="clear" w:color="auto" w:fill="auto"/>
          </w:tcPr>
          <w:p w:rsidR="00713FB0" w:rsidRPr="00085F9C" w:rsidRDefault="00E63E4D" w:rsidP="00FB7DD2">
            <w:pPr>
              <w:adjustRightInd w:val="0"/>
              <w:spacing w:line="259" w:lineRule="auto"/>
              <w:jc w:val="center"/>
              <w:rPr>
                <w:rFonts w:eastAsia="MS Mincho"/>
                <w:sz w:val="24"/>
                <w:szCs w:val="24"/>
              </w:rPr>
            </w:pPr>
            <w:r>
              <w:rPr>
                <w:rFonts w:eastAsia="MS Mincho"/>
                <w:sz w:val="24"/>
                <w:szCs w:val="24"/>
              </w:rPr>
              <w:t>&gt;5 класс</w:t>
            </w:r>
          </w:p>
        </w:tc>
        <w:tc>
          <w:tcPr>
            <w:tcW w:w="3565" w:type="dxa"/>
            <w:tcBorders>
              <w:top w:val="single" w:sz="8" w:space="0" w:color="000000"/>
              <w:left w:val="single" w:sz="8" w:space="0" w:color="000000"/>
              <w:bottom w:val="single" w:sz="8" w:space="0" w:color="000000"/>
              <w:right w:val="single" w:sz="8" w:space="0" w:color="000000"/>
            </w:tcBorders>
            <w:shd w:val="clear" w:color="auto" w:fill="auto"/>
          </w:tcPr>
          <w:p w:rsidR="00713FB0" w:rsidRPr="00B94D19" w:rsidRDefault="00B94D19" w:rsidP="00B94D19">
            <w:pPr>
              <w:jc w:val="both"/>
              <w:textAlignment w:val="baseline"/>
              <w:rPr>
                <w:rFonts w:eastAsia="Calibri"/>
                <w:sz w:val="24"/>
                <w:szCs w:val="24"/>
              </w:rPr>
            </w:pPr>
            <w:r w:rsidRPr="00B94D19">
              <w:rPr>
                <w:rFonts w:eastAsia="Calibri"/>
                <w:sz w:val="24"/>
                <w:szCs w:val="24"/>
              </w:rPr>
              <w:t>Су суды пайдала</w:t>
            </w:r>
            <w:r w:rsidR="00ED057C">
              <w:rPr>
                <w:rFonts w:eastAsia="Calibri"/>
                <w:sz w:val="24"/>
                <w:szCs w:val="24"/>
              </w:rPr>
              <w:t>нудың барлық түрлеріне жарамсыз</w:t>
            </w:r>
            <w:r w:rsidRPr="00B94D19">
              <w:rPr>
                <w:rFonts w:eastAsia="Calibri"/>
                <w:sz w:val="24"/>
                <w:szCs w:val="24"/>
              </w:rPr>
              <w:t>.</w:t>
            </w:r>
          </w:p>
        </w:tc>
        <w:tc>
          <w:tcPr>
            <w:tcW w:w="4373" w:type="dxa"/>
            <w:shd w:val="clear" w:color="auto" w:fill="auto"/>
          </w:tcPr>
          <w:p w:rsidR="00ED057C" w:rsidRPr="00ED057C" w:rsidRDefault="00ED057C" w:rsidP="00ED057C">
            <w:pPr>
              <w:jc w:val="both"/>
              <w:rPr>
                <w:rFonts w:eastAsia="Calibri"/>
                <w:sz w:val="24"/>
                <w:szCs w:val="24"/>
                <w:lang w:val="kk-KZ"/>
              </w:rPr>
            </w:pPr>
            <w:r w:rsidRPr="00ED057C">
              <w:rPr>
                <w:rFonts w:eastAsia="Calibri"/>
                <w:sz w:val="24"/>
                <w:szCs w:val="24"/>
                <w:lang w:val="kk-KZ"/>
              </w:rPr>
              <w:t>16 су объектісі (15 өзен, 1 су қоймасы):Келес өзені (қалқымалы заттар), Ақбұлақ өзені (хлоридтер), Сарыбұлақ өзені (хлоридтер), Нұра өзені (темір жалпы, марганец, қалқымалы заттар), Ақсу өзені (Ақмола облысы) (хлоридтер),  Қылшықты өзен</w:t>
            </w:r>
            <w:r w:rsidR="00F5485B">
              <w:rPr>
                <w:rFonts w:eastAsia="Calibri"/>
                <w:sz w:val="24"/>
                <w:szCs w:val="24"/>
                <w:lang w:val="kk-KZ"/>
              </w:rPr>
              <w:t>і (хлоридтер</w:t>
            </w:r>
            <w:r>
              <w:rPr>
                <w:rFonts w:eastAsia="Calibri"/>
                <w:sz w:val="24"/>
                <w:szCs w:val="24"/>
                <w:lang w:val="kk-KZ"/>
              </w:rPr>
              <w:t>),  Қара Кеңгір</w:t>
            </w:r>
            <w:r w:rsidRPr="00ED057C">
              <w:rPr>
                <w:rFonts w:eastAsia="Calibri"/>
                <w:sz w:val="24"/>
                <w:szCs w:val="24"/>
                <w:lang w:val="kk-KZ"/>
              </w:rPr>
              <w:t xml:space="preserve"> өзені (аммоний-ион), Соқыр өзені (аммоний-ион, темір жалпы, марганец), Шерубайнұра өзені (аммоний-ион, темір жалпы, марганец, қалқымалы заттар), Қара Ертіс өзені (қалқымалы заттар)</w:t>
            </w:r>
            <w:r w:rsidR="00F5485B">
              <w:rPr>
                <w:rFonts w:eastAsia="Calibri"/>
                <w:sz w:val="24"/>
                <w:szCs w:val="24"/>
                <w:lang w:val="kk-KZ"/>
              </w:rPr>
              <w:t>,  Ү</w:t>
            </w:r>
            <w:r w:rsidRPr="00ED057C">
              <w:rPr>
                <w:rFonts w:eastAsia="Calibri"/>
                <w:sz w:val="24"/>
                <w:szCs w:val="24"/>
                <w:lang w:val="kk-KZ"/>
              </w:rPr>
              <w:t xml:space="preserve">ржар өзені (қалқымалы заттар), Кіші Қаракожа өзені (темір жалпы, кадмий, марганец, мыс, мырыш),  Тобыл өзені </w:t>
            </w:r>
            <w:r w:rsidR="00F5485B">
              <w:rPr>
                <w:rFonts w:eastAsia="Calibri"/>
                <w:sz w:val="24"/>
                <w:szCs w:val="24"/>
                <w:lang w:val="kk-KZ"/>
              </w:rPr>
              <w:t>(хлоридтер, магний, марганец), Ә</w:t>
            </w:r>
            <w:r w:rsidRPr="00ED057C">
              <w:rPr>
                <w:rFonts w:eastAsia="Calibri"/>
                <w:sz w:val="24"/>
                <w:szCs w:val="24"/>
                <w:lang w:val="kk-KZ"/>
              </w:rPr>
              <w:t>йет өзені (марганец),</w:t>
            </w:r>
          </w:p>
          <w:p w:rsidR="00713FB0" w:rsidRPr="00085F9C" w:rsidRDefault="00F5485B" w:rsidP="00ED057C">
            <w:pPr>
              <w:spacing w:line="259" w:lineRule="auto"/>
              <w:jc w:val="both"/>
              <w:rPr>
                <w:rFonts w:eastAsia="Calibri"/>
                <w:sz w:val="24"/>
                <w:szCs w:val="24"/>
                <w:lang w:val="kk-KZ"/>
              </w:rPr>
            </w:pPr>
            <w:r>
              <w:rPr>
                <w:rFonts w:eastAsia="Calibri"/>
                <w:sz w:val="24"/>
                <w:szCs w:val="24"/>
                <w:lang w:val="kk-KZ"/>
              </w:rPr>
              <w:t>Обағ</w:t>
            </w:r>
            <w:r w:rsidR="00ED057C" w:rsidRPr="00ED057C">
              <w:rPr>
                <w:rFonts w:eastAsia="Calibri"/>
                <w:sz w:val="24"/>
                <w:szCs w:val="24"/>
                <w:lang w:val="kk-KZ"/>
              </w:rPr>
              <w:t>ан өзені (магний, минерализаци</w:t>
            </w:r>
            <w:r>
              <w:rPr>
                <w:rFonts w:eastAsia="Calibri"/>
                <w:sz w:val="24"/>
                <w:szCs w:val="24"/>
                <w:lang w:val="kk-KZ"/>
              </w:rPr>
              <w:t>я, хлоридтер, марганец);  Самарқ</w:t>
            </w:r>
            <w:r w:rsidR="00ED057C" w:rsidRPr="00ED057C">
              <w:rPr>
                <w:rFonts w:eastAsia="Calibri"/>
                <w:sz w:val="24"/>
                <w:szCs w:val="24"/>
                <w:lang w:val="kk-KZ"/>
              </w:rPr>
              <w:t>ан су қоймасы (қалқымалы заттар).</w:t>
            </w:r>
          </w:p>
        </w:tc>
      </w:tr>
    </w:tbl>
    <w:p w:rsidR="00713FB0" w:rsidRPr="00085F9C" w:rsidRDefault="00713FB0" w:rsidP="00713FB0">
      <w:pPr>
        <w:spacing w:after="0" w:line="240" w:lineRule="auto"/>
        <w:ind w:firstLine="709"/>
        <w:jc w:val="both"/>
        <w:rPr>
          <w:rFonts w:ascii="Times New Roman" w:eastAsia="Calibri" w:hAnsi="Times New Roman" w:cs="Times New Roman"/>
          <w:sz w:val="24"/>
          <w:szCs w:val="24"/>
          <w:lang w:val="kk-KZ"/>
        </w:rPr>
      </w:pPr>
      <w:r w:rsidRPr="00085F9C">
        <w:rPr>
          <w:rFonts w:ascii="Times New Roman" w:eastAsia="Calibri" w:hAnsi="Times New Roman" w:cs="Times New Roman"/>
          <w:sz w:val="24"/>
          <w:szCs w:val="24"/>
          <w:lang w:val="kk-KZ"/>
        </w:rPr>
        <w:t xml:space="preserve">*- </w:t>
      </w:r>
      <w:r w:rsidR="00E34DD1">
        <w:rPr>
          <w:rFonts w:ascii="Times New Roman" w:eastAsia="Times New Roman" w:hAnsi="Times New Roman" w:cs="Times New Roman"/>
          <w:i/>
          <w:sz w:val="24"/>
          <w:szCs w:val="24"/>
          <w:lang w:bidi="en-US"/>
        </w:rPr>
        <w:t xml:space="preserve">бұл классқа жататын </w:t>
      </w:r>
      <w:r w:rsidR="00B94D19">
        <w:rPr>
          <w:rFonts w:ascii="Times New Roman" w:eastAsia="Times New Roman" w:hAnsi="Times New Roman" w:cs="Times New Roman"/>
          <w:i/>
          <w:sz w:val="24"/>
          <w:szCs w:val="24"/>
          <w:lang w:bidi="en-US"/>
        </w:rPr>
        <w:t>заттар нормаланбайды</w:t>
      </w:r>
      <w:r w:rsidR="00FB3018">
        <w:rPr>
          <w:rFonts w:ascii="Times New Roman" w:eastAsia="Times New Roman" w:hAnsi="Times New Roman" w:cs="Times New Roman"/>
          <w:i/>
          <w:sz w:val="24"/>
          <w:szCs w:val="24"/>
          <w:lang w:bidi="en-US"/>
        </w:rPr>
        <w:t xml:space="preserve">. </w:t>
      </w:r>
    </w:p>
    <w:p w:rsidR="00713FB0" w:rsidRPr="008444DE" w:rsidRDefault="00B94D19" w:rsidP="00713FB0">
      <w:pPr>
        <w:spacing w:after="0" w:line="240" w:lineRule="auto"/>
        <w:ind w:firstLine="709"/>
        <w:jc w:val="center"/>
        <w:rPr>
          <w:rFonts w:ascii="Times New Roman" w:eastAsia="Calibri" w:hAnsi="Times New Roman" w:cs="Times New Roman"/>
          <w:bCs/>
          <w:i/>
          <w:iCs/>
          <w:sz w:val="24"/>
          <w:szCs w:val="24"/>
          <w:lang w:val="kk-KZ"/>
        </w:rPr>
      </w:pPr>
      <w:r w:rsidRPr="005802BC">
        <w:rPr>
          <w:rStyle w:val="anegp0gi0b9av8jahpyh"/>
          <w:rFonts w:ascii="Times New Roman" w:hAnsi="Times New Roman" w:cs="Times New Roman"/>
          <w:i/>
          <w:sz w:val="24"/>
          <w:szCs w:val="24"/>
          <w:lang w:val="kk-KZ"/>
        </w:rPr>
        <w:t>Дереккөз:</w:t>
      </w:r>
      <w:r w:rsidRPr="005802BC">
        <w:rPr>
          <w:rFonts w:ascii="Times New Roman" w:hAnsi="Times New Roman" w:cs="Times New Roman"/>
          <w:i/>
          <w:sz w:val="24"/>
          <w:szCs w:val="24"/>
          <w:lang w:val="kk-KZ"/>
        </w:rPr>
        <w:t xml:space="preserve"> </w:t>
      </w:r>
      <w:r w:rsidR="00935E55">
        <w:rPr>
          <w:rStyle w:val="anegp0gi0b9av8jahpyh"/>
          <w:rFonts w:ascii="Times New Roman" w:hAnsi="Times New Roman" w:cs="Times New Roman"/>
          <w:i/>
          <w:sz w:val="24"/>
          <w:szCs w:val="24"/>
          <w:lang w:val="kk-KZ"/>
        </w:rPr>
        <w:t>«</w:t>
      </w:r>
      <w:r w:rsidRPr="005802BC">
        <w:rPr>
          <w:rStyle w:val="anegp0gi0b9av8jahpyh"/>
          <w:rFonts w:ascii="Times New Roman" w:hAnsi="Times New Roman" w:cs="Times New Roman"/>
          <w:i/>
          <w:sz w:val="24"/>
          <w:szCs w:val="24"/>
          <w:lang w:val="kk-KZ"/>
        </w:rPr>
        <w:t>Қазгидромет</w:t>
      </w:r>
      <w:r w:rsidR="00935E55">
        <w:rPr>
          <w:rStyle w:val="anegp0gi0b9av8jahpyh"/>
          <w:rFonts w:ascii="Times New Roman" w:hAnsi="Times New Roman" w:cs="Times New Roman"/>
          <w:i/>
          <w:sz w:val="24"/>
          <w:szCs w:val="24"/>
          <w:lang w:val="kk-KZ"/>
        </w:rPr>
        <w:t xml:space="preserve">» </w:t>
      </w:r>
      <w:r w:rsidR="00561E69" w:rsidRPr="005802BC">
        <w:rPr>
          <w:rStyle w:val="anegp0gi0b9av8jahpyh"/>
          <w:rFonts w:ascii="Times New Roman" w:hAnsi="Times New Roman" w:cs="Times New Roman"/>
          <w:i/>
          <w:sz w:val="24"/>
          <w:szCs w:val="24"/>
          <w:lang w:val="kk-KZ"/>
        </w:rPr>
        <w:t>РМК</w:t>
      </w:r>
      <w:r w:rsidR="008444DE">
        <w:rPr>
          <w:rStyle w:val="anegp0gi0b9av8jahpyh"/>
          <w:rFonts w:ascii="Times New Roman" w:hAnsi="Times New Roman" w:cs="Times New Roman"/>
          <w:i/>
          <w:sz w:val="24"/>
          <w:szCs w:val="24"/>
          <w:lang w:val="kk-KZ"/>
        </w:rPr>
        <w:t>.</w:t>
      </w:r>
    </w:p>
    <w:p w:rsidR="00B94D19" w:rsidRPr="00B94D19" w:rsidRDefault="00B94D19" w:rsidP="00B94D19">
      <w:pPr>
        <w:spacing w:after="0" w:line="240" w:lineRule="auto"/>
        <w:ind w:firstLine="709"/>
        <w:jc w:val="both"/>
        <w:rPr>
          <w:rFonts w:ascii="Times New Roman" w:eastAsia="Times New Roman" w:hAnsi="Times New Roman" w:cs="Times New Roman"/>
          <w:bCs/>
          <w:iCs/>
          <w:sz w:val="24"/>
          <w:szCs w:val="24"/>
          <w:lang w:val="kk-KZ" w:bidi="en-US"/>
        </w:rPr>
      </w:pPr>
      <w:r w:rsidRPr="00B94D19">
        <w:rPr>
          <w:rFonts w:ascii="Times New Roman" w:eastAsia="Times New Roman" w:hAnsi="Times New Roman" w:cs="Times New Roman"/>
          <w:bCs/>
          <w:iCs/>
          <w:sz w:val="24"/>
          <w:szCs w:val="24"/>
          <w:lang w:val="kk-KZ" w:bidi="en-US"/>
        </w:rPr>
        <w:t>ҚР жер үсті су объектілеріндегі негізгі ластаушы заттар тұз құрамының негізгі иондары (магний, хлоридтер, сульфаттар, минералдану), биогенді және органикалық қосылыстар (аммоний-ион, КПК, жалпы фосфор, фосфаттар, жалпы темір), ауыр металдар (кадмий, марганец, мы</w:t>
      </w:r>
      <w:r w:rsidR="00E34DD1">
        <w:rPr>
          <w:rFonts w:ascii="Times New Roman" w:eastAsia="Times New Roman" w:hAnsi="Times New Roman" w:cs="Times New Roman"/>
          <w:bCs/>
          <w:iCs/>
          <w:sz w:val="24"/>
          <w:szCs w:val="24"/>
          <w:lang w:val="kk-KZ" w:bidi="en-US"/>
        </w:rPr>
        <w:t>с, мырыш), фенолдар, қалқымалы</w:t>
      </w:r>
      <w:r w:rsidRPr="00B94D19">
        <w:rPr>
          <w:rFonts w:ascii="Times New Roman" w:eastAsia="Times New Roman" w:hAnsi="Times New Roman" w:cs="Times New Roman"/>
          <w:bCs/>
          <w:iCs/>
          <w:sz w:val="24"/>
          <w:szCs w:val="24"/>
          <w:lang w:val="kk-KZ" w:bidi="en-US"/>
        </w:rPr>
        <w:t xml:space="preserve"> заттар болып табылады.</w:t>
      </w:r>
    </w:p>
    <w:p w:rsidR="00713FB0" w:rsidRPr="0059394B" w:rsidRDefault="00E34DD1" w:rsidP="00E34DD1">
      <w:pPr>
        <w:spacing w:after="0" w:line="240" w:lineRule="auto"/>
        <w:ind w:firstLine="709"/>
        <w:jc w:val="both"/>
        <w:rPr>
          <w:rFonts w:ascii="Times New Roman" w:eastAsia="Times New Roman" w:hAnsi="Times New Roman" w:cs="Times New Roman"/>
          <w:bCs/>
          <w:iCs/>
          <w:sz w:val="24"/>
          <w:szCs w:val="24"/>
          <w:lang w:val="kk-KZ" w:bidi="en-US"/>
        </w:rPr>
      </w:pPr>
      <w:r w:rsidRPr="00E34DD1">
        <w:rPr>
          <w:rFonts w:ascii="Times New Roman" w:eastAsia="Times New Roman" w:hAnsi="Times New Roman" w:cs="Times New Roman"/>
          <w:bCs/>
          <w:iCs/>
          <w:sz w:val="24"/>
          <w:szCs w:val="24"/>
          <w:lang w:val="kk-KZ" w:bidi="en-US"/>
        </w:rPr>
        <w:t>Осы көрсеткіштер бойынша сапа нормативтерінің артуы табиғи-климаттық және антропогендік факторларға, тарихи ластануларға, әртүрлі шаруашылық бағыттағы кәсіпорындар мен коммуналдық кәсіпорындардың сарқынды суларының төгілуіне және басқа да экологиялық факторларға байланысты болады.</w:t>
      </w:r>
    </w:p>
    <w:p w:rsidR="00713FB0" w:rsidRPr="00085F9C" w:rsidRDefault="00713FB0" w:rsidP="00713FB0">
      <w:pPr>
        <w:spacing w:after="0" w:line="240" w:lineRule="auto"/>
        <w:ind w:firstLine="284"/>
        <w:jc w:val="both"/>
        <w:rPr>
          <w:rFonts w:ascii="Times New Roman" w:eastAsia="Times New Roman" w:hAnsi="Times New Roman" w:cs="Times New Roman"/>
          <w:bCs/>
          <w:sz w:val="24"/>
          <w:szCs w:val="24"/>
          <w:lang w:val="kk-KZ" w:bidi="en-US"/>
        </w:rPr>
      </w:pPr>
      <w:r w:rsidRPr="0059394B">
        <w:rPr>
          <w:rFonts w:ascii="Times New Roman" w:eastAsia="Times New Roman" w:hAnsi="Times New Roman" w:cs="Times New Roman"/>
          <w:sz w:val="24"/>
          <w:szCs w:val="24"/>
          <w:lang w:val="kk-KZ" w:bidi="en-US"/>
        </w:rPr>
        <w:t xml:space="preserve">       </w:t>
      </w:r>
      <w:r w:rsidR="00B94D19" w:rsidRPr="0059394B">
        <w:rPr>
          <w:rStyle w:val="anegp0gi0b9av8jahpyh"/>
          <w:rFonts w:ascii="Times New Roman" w:hAnsi="Times New Roman" w:cs="Times New Roman"/>
          <w:sz w:val="24"/>
          <w:szCs w:val="24"/>
          <w:lang w:val="kk-KZ"/>
        </w:rPr>
        <w:t>Толығырақ</w:t>
      </w:r>
      <w:r w:rsidR="00B94D19" w:rsidRPr="0059394B">
        <w:rPr>
          <w:rFonts w:ascii="Times New Roman" w:hAnsi="Times New Roman" w:cs="Times New Roman"/>
          <w:sz w:val="24"/>
          <w:szCs w:val="24"/>
          <w:lang w:val="kk-KZ"/>
        </w:rPr>
        <w:t xml:space="preserve"> </w:t>
      </w:r>
      <w:r w:rsidR="00B94D19" w:rsidRPr="0059394B">
        <w:rPr>
          <w:rStyle w:val="anegp0gi0b9av8jahpyh"/>
          <w:rFonts w:ascii="Times New Roman" w:hAnsi="Times New Roman" w:cs="Times New Roman"/>
          <w:sz w:val="24"/>
          <w:szCs w:val="24"/>
          <w:lang w:val="kk-KZ"/>
        </w:rPr>
        <w:t>ақпарат</w:t>
      </w:r>
      <w:r w:rsidR="00E34DD1">
        <w:rPr>
          <w:rStyle w:val="anegp0gi0b9av8jahpyh"/>
          <w:rFonts w:ascii="Times New Roman" w:hAnsi="Times New Roman" w:cs="Times New Roman"/>
          <w:sz w:val="24"/>
          <w:szCs w:val="24"/>
          <w:lang w:val="kk-KZ"/>
        </w:rPr>
        <w:t>ты</w:t>
      </w:r>
      <w:r w:rsidR="00B94D19">
        <w:rPr>
          <w:rStyle w:val="anegp0gi0b9av8jahpyh"/>
          <w:rFonts w:ascii="Times New Roman" w:hAnsi="Times New Roman" w:cs="Times New Roman"/>
          <w:sz w:val="24"/>
          <w:szCs w:val="24"/>
          <w:lang w:val="kk-KZ"/>
        </w:rPr>
        <w:t xml:space="preserve"> </w:t>
      </w:r>
      <w:r w:rsidR="00935E55">
        <w:rPr>
          <w:rStyle w:val="anegp0gi0b9av8jahpyh"/>
          <w:rFonts w:ascii="Times New Roman" w:hAnsi="Times New Roman" w:cs="Times New Roman"/>
          <w:sz w:val="24"/>
          <w:szCs w:val="24"/>
          <w:lang w:val="kk-KZ"/>
        </w:rPr>
        <w:t>«</w:t>
      </w:r>
      <w:r w:rsidR="00B94D19" w:rsidRPr="0059394B">
        <w:rPr>
          <w:rStyle w:val="anegp0gi0b9av8jahpyh"/>
          <w:rFonts w:ascii="Times New Roman" w:hAnsi="Times New Roman" w:cs="Times New Roman"/>
          <w:sz w:val="24"/>
          <w:szCs w:val="24"/>
          <w:lang w:val="kk-KZ"/>
        </w:rPr>
        <w:t>Қазгидромет</w:t>
      </w:r>
      <w:r w:rsidR="00935E55">
        <w:rPr>
          <w:rStyle w:val="anegp0gi0b9av8jahpyh"/>
          <w:rFonts w:ascii="Times New Roman" w:hAnsi="Times New Roman" w:cs="Times New Roman"/>
          <w:sz w:val="24"/>
          <w:szCs w:val="24"/>
          <w:lang w:val="kk-KZ"/>
        </w:rPr>
        <w:t>»</w:t>
      </w:r>
      <w:r w:rsidR="00B94D19" w:rsidRPr="0059394B">
        <w:rPr>
          <w:rFonts w:ascii="Times New Roman" w:hAnsi="Times New Roman" w:cs="Times New Roman"/>
          <w:sz w:val="24"/>
          <w:szCs w:val="24"/>
          <w:lang w:val="kk-KZ"/>
        </w:rPr>
        <w:t xml:space="preserve"> </w:t>
      </w:r>
      <w:r w:rsidR="00B94D19" w:rsidRPr="0059394B">
        <w:rPr>
          <w:rStyle w:val="anegp0gi0b9av8jahpyh"/>
          <w:rFonts w:ascii="Times New Roman" w:hAnsi="Times New Roman" w:cs="Times New Roman"/>
          <w:sz w:val="24"/>
          <w:szCs w:val="24"/>
          <w:lang w:val="kk-KZ"/>
        </w:rPr>
        <w:t>РМК</w:t>
      </w:r>
      <w:r w:rsidR="00B94D19" w:rsidRPr="0059394B">
        <w:rPr>
          <w:rFonts w:ascii="Times New Roman" w:hAnsi="Times New Roman" w:cs="Times New Roman"/>
          <w:sz w:val="24"/>
          <w:szCs w:val="24"/>
          <w:lang w:val="kk-KZ"/>
        </w:rPr>
        <w:t xml:space="preserve"> </w:t>
      </w:r>
      <w:r w:rsidR="00E34DD1">
        <w:rPr>
          <w:rStyle w:val="anegp0gi0b9av8jahpyh"/>
          <w:rFonts w:ascii="Times New Roman" w:hAnsi="Times New Roman" w:cs="Times New Roman"/>
          <w:sz w:val="24"/>
          <w:szCs w:val="24"/>
          <w:lang w:val="kk-KZ"/>
        </w:rPr>
        <w:t xml:space="preserve">сайтынан табуға болады </w:t>
      </w:r>
      <w:hyperlink r:id="rId28" w:history="1">
        <w:r w:rsidR="00E63E4D" w:rsidRPr="00FD2AC3">
          <w:rPr>
            <w:rStyle w:val="a7"/>
            <w:rFonts w:ascii="Times New Roman" w:eastAsia="Calibri" w:hAnsi="Times New Roman" w:cs="Times New Roman"/>
            <w:bCs/>
            <w:sz w:val="24"/>
            <w:szCs w:val="24"/>
            <w:lang w:val="kk-KZ"/>
          </w:rPr>
          <w:t>https://www.kazhydromet.kz/ru/ecology/ezhemesyachnyy-informacionnyy-byulleten-o sostoyanii-okruzhayuschey-sredy/2024</w:t>
        </w:r>
      </w:hyperlink>
      <w:r w:rsidRPr="00085F9C">
        <w:rPr>
          <w:rFonts w:ascii="Times New Roman" w:eastAsia="Times New Roman" w:hAnsi="Times New Roman" w:cs="Times New Roman"/>
          <w:bCs/>
          <w:sz w:val="24"/>
          <w:szCs w:val="24"/>
          <w:lang w:val="kk-KZ" w:bidi="en-US"/>
        </w:rPr>
        <w:t>.</w:t>
      </w:r>
    </w:p>
    <w:p w:rsidR="00E34DD1" w:rsidRPr="00E34DD1" w:rsidRDefault="00713FB0" w:rsidP="00E34DD1">
      <w:pPr>
        <w:spacing w:after="0" w:line="240" w:lineRule="auto"/>
        <w:ind w:firstLine="284"/>
        <w:jc w:val="both"/>
        <w:rPr>
          <w:rFonts w:ascii="Times New Roman" w:eastAsia="Times New Roman" w:hAnsi="Times New Roman" w:cs="Times New Roman"/>
          <w:sz w:val="24"/>
          <w:szCs w:val="24"/>
          <w:lang w:val="kk-KZ" w:bidi="en-US"/>
        </w:rPr>
      </w:pPr>
      <w:r w:rsidRPr="000D57DE">
        <w:rPr>
          <w:rFonts w:ascii="Times New Roman" w:eastAsia="Times New Roman" w:hAnsi="Times New Roman" w:cs="Times New Roman"/>
          <w:sz w:val="24"/>
          <w:szCs w:val="24"/>
          <w:lang w:val="kk-KZ" w:bidi="en-US"/>
        </w:rPr>
        <w:t xml:space="preserve">        </w:t>
      </w:r>
      <w:r w:rsidR="00E34DD1" w:rsidRPr="00E34DD1">
        <w:rPr>
          <w:rFonts w:ascii="Times New Roman" w:eastAsia="Times New Roman" w:hAnsi="Times New Roman" w:cs="Times New Roman"/>
          <w:sz w:val="24"/>
          <w:szCs w:val="24"/>
          <w:lang w:val="kk-KZ" w:bidi="en-US"/>
        </w:rPr>
        <w:t>2024 жылы Каспий теңізінің қазақстандық секторындағы теңіз суы мен түбіндегі шөгінділер сапасының мониторингі Атырау облысындағы Солтүстік Каспийдің 50 жағалау нүктесінде және Маңғыстау облысындағы орта Каспийдің 28 нүктесінде жүргізілді.</w:t>
      </w:r>
    </w:p>
    <w:p w:rsidR="000D57DE" w:rsidRPr="000D57DE" w:rsidRDefault="00E34DD1" w:rsidP="00E34DD1">
      <w:pPr>
        <w:spacing w:after="0" w:line="240" w:lineRule="auto"/>
        <w:ind w:firstLine="284"/>
        <w:jc w:val="both"/>
        <w:rPr>
          <w:rFonts w:ascii="Times New Roman" w:eastAsia="Times New Roman" w:hAnsi="Times New Roman" w:cs="Times New Roman"/>
          <w:sz w:val="24"/>
          <w:szCs w:val="24"/>
          <w:lang w:val="kk-KZ" w:bidi="en-US"/>
        </w:rPr>
      </w:pPr>
      <w:r w:rsidRPr="00E34DD1">
        <w:rPr>
          <w:rFonts w:ascii="Times New Roman" w:eastAsia="Times New Roman" w:hAnsi="Times New Roman" w:cs="Times New Roman"/>
          <w:sz w:val="24"/>
          <w:szCs w:val="24"/>
          <w:lang w:val="kk-KZ" w:bidi="en-US"/>
        </w:rPr>
        <w:t>Солтүстік Каспий теңіз суларының сапасы 37 көрсеткіш бойынша анықталды, оның ішінде: визуалды бақылаулар,  температура, мөлдірлік,  сутегі көрсеткіші (рН), еріген оттегі,  тоқтатылған заттар, құрғақ қалдық,  минералдану, сульфаттар, хлоридтер, бикарбонаттар,  кальций,  магний, БПК5, қаттылық,  тұз аммонийі, нитрит азоты, нитрат азоты, калий, натрий, жалпы фосфор, фосфаттар, жалпы темір, синтетикалық беттік белсенді заттар,  фенолдар, мұнай өнімдері, қо</w:t>
      </w:r>
      <w:r>
        <w:rPr>
          <w:rFonts w:ascii="Times New Roman" w:eastAsia="Times New Roman" w:hAnsi="Times New Roman" w:cs="Times New Roman"/>
          <w:sz w:val="24"/>
          <w:szCs w:val="24"/>
          <w:lang w:val="kk-KZ" w:bidi="en-US"/>
        </w:rPr>
        <w:t xml:space="preserve">рғасын, мыс, мырыш, жалпы хром, </w:t>
      </w:r>
      <w:r w:rsidRPr="00E34DD1">
        <w:rPr>
          <w:rFonts w:ascii="Times New Roman" w:eastAsia="Times New Roman" w:hAnsi="Times New Roman" w:cs="Times New Roman"/>
          <w:sz w:val="24"/>
          <w:szCs w:val="24"/>
          <w:lang w:val="kk-KZ" w:bidi="en-US"/>
        </w:rPr>
        <w:t xml:space="preserve"> хро</w:t>
      </w:r>
      <w:r>
        <w:rPr>
          <w:rFonts w:ascii="Times New Roman" w:eastAsia="Times New Roman" w:hAnsi="Times New Roman" w:cs="Times New Roman"/>
          <w:sz w:val="24"/>
          <w:szCs w:val="24"/>
          <w:lang w:val="kk-KZ" w:bidi="en-US"/>
        </w:rPr>
        <w:t xml:space="preserve">м (6+), бор,  альфа--гексахлорциклогексан пестицидтері.  гамма–гексахлорциклогексан </w:t>
      </w:r>
      <w:r w:rsidRPr="00E34DD1">
        <w:rPr>
          <w:rFonts w:ascii="Times New Roman" w:eastAsia="Times New Roman" w:hAnsi="Times New Roman" w:cs="Times New Roman"/>
          <w:sz w:val="24"/>
          <w:szCs w:val="24"/>
          <w:lang w:val="kk-KZ" w:bidi="en-US"/>
        </w:rPr>
        <w:t>пестицидтері,  4,4-ДДЕ пестицидтері, 4,4-ДДТ пестицидтері.</w:t>
      </w:r>
      <w:r>
        <w:rPr>
          <w:rFonts w:ascii="Times New Roman" w:eastAsia="Times New Roman" w:hAnsi="Times New Roman" w:cs="Times New Roman"/>
          <w:sz w:val="24"/>
          <w:szCs w:val="24"/>
          <w:lang w:val="kk-KZ" w:bidi="en-US"/>
        </w:rPr>
        <w:t xml:space="preserve"> </w:t>
      </w:r>
      <w:r w:rsidRPr="00E34DD1">
        <w:rPr>
          <w:rFonts w:ascii="Times New Roman" w:eastAsia="Times New Roman" w:hAnsi="Times New Roman" w:cs="Times New Roman"/>
          <w:sz w:val="24"/>
          <w:szCs w:val="24"/>
          <w:lang w:val="kk-KZ" w:bidi="en-US"/>
        </w:rPr>
        <w:t>Бұл көрсеткіштер теңіз суының сапасын анықтауға және экологиялық жағдайын бағалауға мүмкіндік береді.</w:t>
      </w:r>
    </w:p>
    <w:p w:rsidR="000D57DE" w:rsidRPr="000D57DE" w:rsidRDefault="00370545" w:rsidP="000D57DE">
      <w:pPr>
        <w:spacing w:after="0" w:line="240" w:lineRule="auto"/>
        <w:ind w:firstLine="284"/>
        <w:jc w:val="both"/>
        <w:rPr>
          <w:rFonts w:ascii="Times New Roman" w:eastAsia="Times New Roman" w:hAnsi="Times New Roman" w:cs="Times New Roman"/>
          <w:sz w:val="24"/>
          <w:szCs w:val="24"/>
          <w:lang w:val="kk-KZ" w:bidi="en-US"/>
        </w:rPr>
      </w:pPr>
      <w:r>
        <w:rPr>
          <w:rFonts w:ascii="Times New Roman" w:eastAsia="Times New Roman" w:hAnsi="Times New Roman" w:cs="Times New Roman"/>
          <w:sz w:val="24"/>
          <w:szCs w:val="24"/>
          <w:lang w:val="kk-KZ" w:bidi="en-US"/>
        </w:rPr>
        <w:t xml:space="preserve">       </w:t>
      </w:r>
      <w:r w:rsidR="000D57DE" w:rsidRPr="000D57DE">
        <w:rPr>
          <w:rFonts w:ascii="Times New Roman" w:eastAsia="Times New Roman" w:hAnsi="Times New Roman" w:cs="Times New Roman"/>
          <w:sz w:val="24"/>
          <w:szCs w:val="24"/>
          <w:lang w:val="kk-KZ" w:bidi="en-US"/>
        </w:rPr>
        <w:t>Орта Каспийдің теңіз суларының сапасы 28 көрсеткіш бойынша анықталды: көрнекі бақылаулар, температура, сутегі көрсеткіші, тоқтатылған заттар, құрғақ қалдық, еріген оттегі, с</w:t>
      </w:r>
      <w:r w:rsidR="00CF55E3">
        <w:rPr>
          <w:rFonts w:ascii="Times New Roman" w:eastAsia="Times New Roman" w:hAnsi="Times New Roman" w:cs="Times New Roman"/>
          <w:sz w:val="24"/>
          <w:szCs w:val="24"/>
          <w:lang w:val="kk-KZ" w:bidi="en-US"/>
        </w:rPr>
        <w:t>ульфаттар, хлоридтер, БПК5,</w:t>
      </w:r>
      <w:r w:rsidR="000D57DE" w:rsidRPr="000D57DE">
        <w:rPr>
          <w:rFonts w:ascii="Times New Roman" w:eastAsia="Times New Roman" w:hAnsi="Times New Roman" w:cs="Times New Roman"/>
          <w:sz w:val="24"/>
          <w:szCs w:val="24"/>
          <w:lang w:val="kk-KZ" w:bidi="en-US"/>
        </w:rPr>
        <w:t xml:space="preserve"> гидрокарбонаттар, кальций, магний, тұз аммонийі, нитрит азоты, нитрат азоты, жалпы фосфор</w:t>
      </w:r>
      <w:r w:rsidR="00CF55E3">
        <w:rPr>
          <w:rFonts w:ascii="Times New Roman" w:eastAsia="Times New Roman" w:hAnsi="Times New Roman" w:cs="Times New Roman"/>
          <w:sz w:val="24"/>
          <w:szCs w:val="24"/>
          <w:lang w:val="kk-KZ" w:bidi="en-US"/>
        </w:rPr>
        <w:t xml:space="preserve">, фосфаттар, жалпы темір, </w:t>
      </w:r>
      <w:r w:rsidR="000D57DE" w:rsidRPr="000D57DE">
        <w:rPr>
          <w:rFonts w:ascii="Times New Roman" w:eastAsia="Times New Roman" w:hAnsi="Times New Roman" w:cs="Times New Roman"/>
          <w:sz w:val="24"/>
          <w:szCs w:val="24"/>
          <w:lang w:val="kk-KZ" w:bidi="en-US"/>
        </w:rPr>
        <w:t>синт</w:t>
      </w:r>
      <w:r w:rsidR="00CF55E3">
        <w:rPr>
          <w:rFonts w:ascii="Times New Roman" w:eastAsia="Times New Roman" w:hAnsi="Times New Roman" w:cs="Times New Roman"/>
          <w:sz w:val="24"/>
          <w:szCs w:val="24"/>
          <w:lang w:val="kk-KZ" w:bidi="en-US"/>
        </w:rPr>
        <w:t>етикалық беттік белсенді заттар</w:t>
      </w:r>
      <w:r w:rsidR="000D57DE" w:rsidRPr="000D57DE">
        <w:rPr>
          <w:rFonts w:ascii="Times New Roman" w:eastAsia="Times New Roman" w:hAnsi="Times New Roman" w:cs="Times New Roman"/>
          <w:sz w:val="24"/>
          <w:szCs w:val="24"/>
          <w:lang w:val="kk-KZ" w:bidi="en-US"/>
        </w:rPr>
        <w:t>, фенолд</w:t>
      </w:r>
      <w:r w:rsidR="00CF55E3">
        <w:rPr>
          <w:rFonts w:ascii="Times New Roman" w:eastAsia="Times New Roman" w:hAnsi="Times New Roman" w:cs="Times New Roman"/>
          <w:sz w:val="24"/>
          <w:szCs w:val="24"/>
          <w:lang w:val="kk-KZ" w:bidi="en-US"/>
        </w:rPr>
        <w:t>ар, мұнай өнімдері,</w:t>
      </w:r>
      <w:r w:rsidR="000D57DE" w:rsidRPr="000D57DE">
        <w:rPr>
          <w:rFonts w:ascii="Times New Roman" w:eastAsia="Times New Roman" w:hAnsi="Times New Roman" w:cs="Times New Roman"/>
          <w:sz w:val="24"/>
          <w:szCs w:val="24"/>
          <w:lang w:val="kk-KZ" w:bidi="en-US"/>
        </w:rPr>
        <w:t xml:space="preserve"> қорғасын, мыс, мырыш, калий, натрий.</w:t>
      </w:r>
    </w:p>
    <w:p w:rsidR="00CF55E3" w:rsidRPr="00CF55E3" w:rsidRDefault="00370545" w:rsidP="00CF55E3">
      <w:pPr>
        <w:spacing w:after="0" w:line="240" w:lineRule="auto"/>
        <w:ind w:firstLine="284"/>
        <w:jc w:val="both"/>
        <w:rPr>
          <w:rStyle w:val="anegp0gi0b9av8jahpyh"/>
          <w:rFonts w:ascii="Times New Roman" w:hAnsi="Times New Roman" w:cs="Times New Roman"/>
          <w:sz w:val="24"/>
          <w:szCs w:val="24"/>
          <w:lang w:val="kk-KZ"/>
        </w:rPr>
      </w:pPr>
      <w:r>
        <w:rPr>
          <w:rStyle w:val="anegp0gi0b9av8jahpyh"/>
          <w:rFonts w:ascii="Times New Roman" w:hAnsi="Times New Roman" w:cs="Times New Roman"/>
          <w:sz w:val="24"/>
          <w:szCs w:val="24"/>
          <w:lang w:val="kk-KZ"/>
        </w:rPr>
        <w:t xml:space="preserve">       </w:t>
      </w:r>
      <w:r w:rsidR="00CF55E3" w:rsidRPr="00CF55E3">
        <w:rPr>
          <w:rStyle w:val="anegp0gi0b9av8jahpyh"/>
          <w:rFonts w:ascii="Times New Roman" w:hAnsi="Times New Roman" w:cs="Times New Roman"/>
          <w:sz w:val="24"/>
          <w:szCs w:val="24"/>
          <w:lang w:val="kk-KZ"/>
        </w:rPr>
        <w:t>2024 жылдың көктемі мен күзінде төменгі шөгінділердің сапасына мониторинг жүргізілді:</w:t>
      </w:r>
    </w:p>
    <w:p w:rsidR="00CF55E3" w:rsidRPr="00CF55E3" w:rsidRDefault="00370545" w:rsidP="00CF55E3">
      <w:pPr>
        <w:spacing w:after="0" w:line="240" w:lineRule="auto"/>
        <w:ind w:firstLine="284"/>
        <w:jc w:val="both"/>
        <w:rPr>
          <w:rStyle w:val="anegp0gi0b9av8jahpyh"/>
          <w:rFonts w:ascii="Times New Roman" w:hAnsi="Times New Roman" w:cs="Times New Roman"/>
          <w:sz w:val="24"/>
          <w:szCs w:val="24"/>
          <w:lang w:val="kk-KZ"/>
        </w:rPr>
      </w:pPr>
      <w:r>
        <w:rPr>
          <w:rStyle w:val="anegp0gi0b9av8jahpyh"/>
          <w:rFonts w:ascii="Times New Roman" w:hAnsi="Times New Roman" w:cs="Times New Roman"/>
          <w:sz w:val="24"/>
          <w:szCs w:val="24"/>
          <w:lang w:val="kk-KZ"/>
        </w:rPr>
        <w:t xml:space="preserve">       </w:t>
      </w:r>
      <w:r w:rsidR="00CF55E3">
        <w:rPr>
          <w:rStyle w:val="anegp0gi0b9av8jahpyh"/>
          <w:rFonts w:ascii="Times New Roman" w:hAnsi="Times New Roman" w:cs="Times New Roman"/>
          <w:sz w:val="24"/>
          <w:szCs w:val="24"/>
          <w:lang w:val="kk-KZ"/>
        </w:rPr>
        <w:t>-</w:t>
      </w:r>
      <w:r w:rsidR="00CF55E3" w:rsidRPr="00CF55E3">
        <w:rPr>
          <w:rStyle w:val="anegp0gi0b9av8jahpyh"/>
          <w:rFonts w:ascii="Times New Roman" w:hAnsi="Times New Roman" w:cs="Times New Roman"/>
          <w:sz w:val="24"/>
          <w:szCs w:val="24"/>
          <w:lang w:val="kk-KZ"/>
        </w:rPr>
        <w:t>Солтүстік</w:t>
      </w:r>
      <w:r w:rsidR="00CF55E3">
        <w:rPr>
          <w:rStyle w:val="anegp0gi0b9av8jahpyh"/>
          <w:rFonts w:ascii="Times New Roman" w:hAnsi="Times New Roman" w:cs="Times New Roman"/>
          <w:sz w:val="24"/>
          <w:szCs w:val="24"/>
          <w:lang w:val="kk-KZ"/>
        </w:rPr>
        <w:t xml:space="preserve"> Каспийде (Атырау облысы)</w:t>
      </w:r>
      <w:r w:rsidR="00CF55E3" w:rsidRPr="00CF55E3">
        <w:rPr>
          <w:rStyle w:val="anegp0gi0b9av8jahpyh"/>
          <w:rFonts w:ascii="Times New Roman" w:hAnsi="Times New Roman" w:cs="Times New Roman"/>
          <w:sz w:val="24"/>
          <w:szCs w:val="24"/>
          <w:lang w:val="kk-KZ"/>
        </w:rPr>
        <w:t xml:space="preserve"> мұнай өнімдері, мыс, хром, кадмий, никель, марганец, қорғасын, мырыш құрамына қатысты сынамалар 22 жағалау нүктесінде алынды.</w:t>
      </w:r>
    </w:p>
    <w:p w:rsidR="00CF55E3" w:rsidRPr="00CF55E3" w:rsidRDefault="00370545" w:rsidP="00CF55E3">
      <w:pPr>
        <w:spacing w:after="0" w:line="240" w:lineRule="auto"/>
        <w:ind w:firstLine="284"/>
        <w:jc w:val="both"/>
        <w:rPr>
          <w:rStyle w:val="anegp0gi0b9av8jahpyh"/>
          <w:rFonts w:ascii="Times New Roman" w:hAnsi="Times New Roman" w:cs="Times New Roman"/>
          <w:sz w:val="24"/>
          <w:szCs w:val="24"/>
          <w:lang w:val="kk-KZ"/>
        </w:rPr>
      </w:pPr>
      <w:r>
        <w:rPr>
          <w:rStyle w:val="anegp0gi0b9av8jahpyh"/>
          <w:rFonts w:ascii="Times New Roman" w:hAnsi="Times New Roman" w:cs="Times New Roman"/>
          <w:sz w:val="24"/>
          <w:szCs w:val="24"/>
          <w:lang w:val="kk-KZ"/>
        </w:rPr>
        <w:t xml:space="preserve">      </w:t>
      </w:r>
      <w:r w:rsidR="00CF55E3">
        <w:rPr>
          <w:rStyle w:val="anegp0gi0b9av8jahpyh"/>
          <w:rFonts w:ascii="Times New Roman" w:hAnsi="Times New Roman" w:cs="Times New Roman"/>
          <w:sz w:val="24"/>
          <w:szCs w:val="24"/>
          <w:lang w:val="kk-KZ"/>
        </w:rPr>
        <w:t>-</w:t>
      </w:r>
      <w:r w:rsidR="00CF55E3" w:rsidRPr="00CF55E3">
        <w:rPr>
          <w:rStyle w:val="anegp0gi0b9av8jahpyh"/>
          <w:rFonts w:ascii="Times New Roman" w:hAnsi="Times New Roman" w:cs="Times New Roman"/>
          <w:sz w:val="24"/>
          <w:szCs w:val="24"/>
          <w:lang w:val="kk-KZ"/>
        </w:rPr>
        <w:t>Маңғыс</w:t>
      </w:r>
      <w:r w:rsidR="00CF55E3">
        <w:rPr>
          <w:rStyle w:val="anegp0gi0b9av8jahpyh"/>
          <w:rFonts w:ascii="Times New Roman" w:hAnsi="Times New Roman" w:cs="Times New Roman"/>
          <w:sz w:val="24"/>
          <w:szCs w:val="24"/>
          <w:lang w:val="kk-KZ"/>
        </w:rPr>
        <w:t xml:space="preserve">тау облысындағы орта Каспийде </w:t>
      </w:r>
      <w:r w:rsidR="00CF55E3" w:rsidRPr="00CF55E3">
        <w:rPr>
          <w:rStyle w:val="anegp0gi0b9av8jahpyh"/>
          <w:rFonts w:ascii="Times New Roman" w:hAnsi="Times New Roman" w:cs="Times New Roman"/>
          <w:sz w:val="24"/>
          <w:szCs w:val="24"/>
          <w:lang w:val="kk-KZ"/>
        </w:rPr>
        <w:t>мұнай өнімдері, мыс, хром, никель, марганец, қорғасын, мырыш құрамындағы сынамалар 28 жағалау нүктесінде тексерілді.</w:t>
      </w:r>
    </w:p>
    <w:p w:rsidR="00713FB0" w:rsidRPr="00CF55E3" w:rsidRDefault="00370545" w:rsidP="00CF55E3">
      <w:pPr>
        <w:spacing w:after="0" w:line="240" w:lineRule="auto"/>
        <w:jc w:val="both"/>
        <w:rPr>
          <w:rStyle w:val="anegp0gi0b9av8jahpyh"/>
          <w:rFonts w:ascii="Times New Roman" w:hAnsi="Times New Roman" w:cs="Times New Roman"/>
          <w:i/>
          <w:sz w:val="24"/>
          <w:szCs w:val="24"/>
          <w:lang w:val="kk-KZ"/>
        </w:rPr>
      </w:pPr>
      <w:r>
        <w:rPr>
          <w:rStyle w:val="anegp0gi0b9av8jahpyh"/>
          <w:rFonts w:ascii="Times New Roman" w:hAnsi="Times New Roman" w:cs="Times New Roman"/>
          <w:b/>
          <w:i/>
          <w:sz w:val="24"/>
          <w:szCs w:val="24"/>
          <w:lang w:val="kk-KZ"/>
        </w:rPr>
        <w:t xml:space="preserve">          </w:t>
      </w:r>
      <w:r w:rsidR="00CF55E3" w:rsidRPr="00CF55E3">
        <w:rPr>
          <w:rStyle w:val="anegp0gi0b9av8jahpyh"/>
          <w:rFonts w:ascii="Times New Roman" w:hAnsi="Times New Roman" w:cs="Times New Roman"/>
          <w:b/>
          <w:i/>
          <w:sz w:val="24"/>
          <w:szCs w:val="24"/>
          <w:lang w:val="kk-KZ"/>
        </w:rPr>
        <w:t>Анықтама:</w:t>
      </w:r>
      <w:r w:rsidR="00CF55E3" w:rsidRPr="00CF55E3">
        <w:rPr>
          <w:rStyle w:val="anegp0gi0b9av8jahpyh"/>
          <w:rFonts w:ascii="Times New Roman" w:hAnsi="Times New Roman" w:cs="Times New Roman"/>
          <w:i/>
          <w:sz w:val="24"/>
          <w:szCs w:val="24"/>
          <w:lang w:val="kk-KZ"/>
        </w:rPr>
        <w:t xml:space="preserve"> ҚР Экология, геология және табиғи ресурстар министрлігі хатына сәйкес, 16</w:t>
      </w:r>
      <w:r w:rsidR="002F7657">
        <w:rPr>
          <w:rStyle w:val="anegp0gi0b9av8jahpyh"/>
          <w:rFonts w:ascii="Times New Roman" w:hAnsi="Times New Roman" w:cs="Times New Roman"/>
          <w:i/>
          <w:sz w:val="24"/>
          <w:szCs w:val="24"/>
          <w:lang w:val="kk-KZ"/>
        </w:rPr>
        <w:t>.01.2020 ж. №29-02-01-05/6591, «</w:t>
      </w:r>
      <w:r w:rsidR="00CF55E3" w:rsidRPr="00CF55E3">
        <w:rPr>
          <w:rStyle w:val="anegp0gi0b9av8jahpyh"/>
          <w:rFonts w:ascii="Times New Roman" w:hAnsi="Times New Roman" w:cs="Times New Roman"/>
          <w:i/>
          <w:sz w:val="24"/>
          <w:szCs w:val="24"/>
          <w:lang w:val="kk-KZ"/>
        </w:rPr>
        <w:t>Қазгидромет</w:t>
      </w:r>
      <w:r w:rsidR="002F7657">
        <w:rPr>
          <w:rStyle w:val="anegp0gi0b9av8jahpyh"/>
          <w:rFonts w:ascii="Times New Roman" w:hAnsi="Times New Roman" w:cs="Times New Roman"/>
          <w:i/>
          <w:sz w:val="24"/>
          <w:szCs w:val="24"/>
          <w:lang w:val="kk-KZ"/>
        </w:rPr>
        <w:t>»</w:t>
      </w:r>
      <w:r w:rsidR="00CF55E3" w:rsidRPr="00CF55E3">
        <w:rPr>
          <w:rStyle w:val="anegp0gi0b9av8jahpyh"/>
          <w:rFonts w:ascii="Times New Roman" w:hAnsi="Times New Roman" w:cs="Times New Roman"/>
          <w:i/>
          <w:sz w:val="24"/>
          <w:szCs w:val="24"/>
          <w:lang w:val="kk-KZ"/>
        </w:rPr>
        <w:t xml:space="preserve"> РМК Бірыңғай жіктемесі бойынша Қазақстандағы көлдер мен теңіздердің сапасын бағалауға мүмкіндігі жоқ. Көлдер мен Каспий теңізінің жер үсті суларының сапасына мониторинг нәтижелері облыстар бойынша бюллетеньдерде жарияланған.</w:t>
      </w:r>
    </w:p>
    <w:p w:rsidR="000D57DE" w:rsidRPr="00085F9C" w:rsidRDefault="000D57DE" w:rsidP="00713FB0">
      <w:pPr>
        <w:spacing w:after="0" w:line="240" w:lineRule="auto"/>
        <w:ind w:firstLine="709"/>
        <w:jc w:val="both"/>
        <w:rPr>
          <w:rFonts w:ascii="Times New Roman" w:eastAsia="Times New Roman" w:hAnsi="Times New Roman" w:cs="Times New Roman"/>
          <w:bCs/>
          <w:sz w:val="24"/>
          <w:szCs w:val="24"/>
          <w:lang w:val="kk-KZ" w:bidi="en-US"/>
        </w:rPr>
      </w:pPr>
    </w:p>
    <w:p w:rsidR="00713FB0" w:rsidRPr="000D57DE" w:rsidRDefault="000D57DE" w:rsidP="00713FB0">
      <w:pPr>
        <w:tabs>
          <w:tab w:val="left" w:pos="9072"/>
        </w:tabs>
        <w:spacing w:after="0" w:line="240" w:lineRule="auto"/>
        <w:ind w:firstLine="709"/>
        <w:jc w:val="both"/>
        <w:rPr>
          <w:rFonts w:ascii="Times New Roman" w:eastAsia="Calibri" w:hAnsi="Times New Roman" w:cs="Times New Roman"/>
          <w:sz w:val="24"/>
          <w:szCs w:val="24"/>
          <w:lang w:val="kk-KZ"/>
        </w:rPr>
      </w:pPr>
      <w:r w:rsidRPr="000D57DE">
        <w:rPr>
          <w:rFonts w:ascii="Times New Roman" w:eastAsia="Calibri" w:hAnsi="Times New Roman" w:cs="Times New Roman"/>
          <w:sz w:val="24"/>
          <w:szCs w:val="24"/>
          <w:lang w:val="kk-KZ"/>
        </w:rPr>
        <w:t>3.1.2. ҚАЗАҚСТАН РЕСПУБЛИКАСЫНЫҢ ТРАНСШЕКАРАЛЫҚ ӨЗ</w:t>
      </w:r>
      <w:r w:rsidR="004A0299">
        <w:rPr>
          <w:rFonts w:ascii="Times New Roman" w:eastAsia="Calibri" w:hAnsi="Times New Roman" w:cs="Times New Roman"/>
          <w:sz w:val="24"/>
          <w:szCs w:val="24"/>
          <w:lang w:val="kk-KZ"/>
        </w:rPr>
        <w:t>ЕНДЕРІ СУЛАРЫНЫҢ САПАСЫ</w:t>
      </w:r>
    </w:p>
    <w:p w:rsidR="00713FB0" w:rsidRPr="000D57DE" w:rsidRDefault="00713FB0" w:rsidP="00713FB0">
      <w:pPr>
        <w:tabs>
          <w:tab w:val="left" w:pos="9072"/>
        </w:tabs>
        <w:spacing w:after="0" w:line="240" w:lineRule="auto"/>
        <w:rPr>
          <w:rFonts w:ascii="Times New Roman" w:eastAsia="Calibri" w:hAnsi="Times New Roman" w:cs="Times New Roman"/>
          <w:b/>
          <w:sz w:val="24"/>
          <w:szCs w:val="24"/>
          <w:lang w:val="kk-KZ"/>
        </w:rPr>
      </w:pPr>
    </w:p>
    <w:p w:rsidR="002F7657" w:rsidRDefault="002F7657" w:rsidP="00FD47DD">
      <w:pPr>
        <w:tabs>
          <w:tab w:val="left" w:pos="9072"/>
        </w:tabs>
        <w:spacing w:after="0" w:line="240" w:lineRule="auto"/>
        <w:ind w:right="-2" w:firstLine="709"/>
        <w:jc w:val="both"/>
        <w:rPr>
          <w:rFonts w:ascii="Times New Roman" w:eastAsia="Times New Roman" w:hAnsi="Times New Roman" w:cs="Times New Roman"/>
          <w:bCs/>
          <w:sz w:val="24"/>
          <w:szCs w:val="24"/>
          <w:lang w:val="kk-KZ" w:bidi="en-US"/>
        </w:rPr>
      </w:pPr>
      <w:r w:rsidRPr="002F7657">
        <w:rPr>
          <w:rFonts w:ascii="Times New Roman" w:eastAsia="Times New Roman" w:hAnsi="Times New Roman" w:cs="Times New Roman"/>
          <w:bCs/>
          <w:sz w:val="24"/>
          <w:szCs w:val="24"/>
          <w:lang w:val="kk-KZ" w:bidi="en-US"/>
        </w:rPr>
        <w:t>2024 жылы «Қазгидромет» РМК 39 гидрохимиялық нысандағы 31 трансшекаралық су объектілерінің су сапасына мониторинг жүргізді.</w:t>
      </w:r>
    </w:p>
    <w:p w:rsidR="00FD47DD" w:rsidRPr="00FD47DD" w:rsidRDefault="00FD47DD" w:rsidP="00FD47DD">
      <w:pPr>
        <w:tabs>
          <w:tab w:val="left" w:pos="9072"/>
        </w:tabs>
        <w:spacing w:after="0" w:line="240" w:lineRule="auto"/>
        <w:ind w:right="-2" w:firstLine="709"/>
        <w:jc w:val="both"/>
        <w:rPr>
          <w:rFonts w:ascii="Times New Roman" w:eastAsia="Times New Roman" w:hAnsi="Times New Roman" w:cs="Times New Roman"/>
          <w:b/>
          <w:bCs/>
          <w:i/>
          <w:sz w:val="24"/>
          <w:szCs w:val="24"/>
          <w:lang w:val="kk-KZ" w:bidi="en-US"/>
        </w:rPr>
      </w:pPr>
      <w:r w:rsidRPr="00FD47DD">
        <w:rPr>
          <w:rFonts w:ascii="Times New Roman" w:eastAsia="Times New Roman" w:hAnsi="Times New Roman" w:cs="Times New Roman"/>
          <w:b/>
          <w:bCs/>
          <w:i/>
          <w:sz w:val="24"/>
          <w:szCs w:val="24"/>
          <w:lang w:val="kk-KZ" w:bidi="en-US"/>
        </w:rPr>
        <w:t xml:space="preserve">Қазақстан Республикасы – Ресей Федерациясы </w:t>
      </w:r>
    </w:p>
    <w:p w:rsidR="00FD47DD" w:rsidRDefault="00FD47DD" w:rsidP="00FD47DD">
      <w:pPr>
        <w:tabs>
          <w:tab w:val="left" w:pos="9072"/>
        </w:tabs>
        <w:spacing w:after="0" w:line="240" w:lineRule="auto"/>
        <w:ind w:right="-2" w:firstLine="709"/>
        <w:jc w:val="both"/>
        <w:rPr>
          <w:rFonts w:ascii="Times New Roman" w:eastAsia="Times New Roman" w:hAnsi="Times New Roman" w:cs="Times New Roman"/>
          <w:bCs/>
          <w:sz w:val="24"/>
          <w:szCs w:val="24"/>
          <w:lang w:val="kk-KZ" w:bidi="en-US"/>
        </w:rPr>
      </w:pPr>
      <w:r w:rsidRPr="00FD47DD">
        <w:rPr>
          <w:rFonts w:ascii="Times New Roman" w:eastAsia="Times New Roman" w:hAnsi="Times New Roman" w:cs="Times New Roman"/>
          <w:bCs/>
          <w:sz w:val="24"/>
          <w:szCs w:val="24"/>
          <w:lang w:val="kk-KZ" w:bidi="en-US"/>
        </w:rPr>
        <w:t xml:space="preserve">Ертіс – Прииртышское а., Есіл – Долматово а., Тобыл – Милютинка а. және Аққарға к., Желқуар – Чайковское к., Әйет – Варваринка а., Тоғызақ - Тоғызақ ст. және Михайловка к., Обаған – Ақсуат а., Үй – Үй а., Жайық – Январцево а., Шаған – Чувашинский к., Қараөзен – Жалпақтал а. және Қайынды а., Сарыөзен – Бостандыкский а. және Қошанкөл а., Елек – Целинный а. және Шілік а., Үлкен Қобда – Қобда а., Орь – Бөгетсай а., Шаронова – Ганюшкино а., Қиғаш – Котяевка а. өзендері. </w:t>
      </w:r>
    </w:p>
    <w:p w:rsidR="00FD47DD" w:rsidRPr="00FD47DD" w:rsidRDefault="00FD47DD" w:rsidP="00FD47DD">
      <w:pPr>
        <w:tabs>
          <w:tab w:val="left" w:pos="9072"/>
        </w:tabs>
        <w:spacing w:after="0" w:line="240" w:lineRule="auto"/>
        <w:ind w:right="-2" w:firstLine="709"/>
        <w:jc w:val="both"/>
        <w:rPr>
          <w:rFonts w:ascii="Times New Roman" w:eastAsia="Times New Roman" w:hAnsi="Times New Roman" w:cs="Times New Roman"/>
          <w:b/>
          <w:bCs/>
          <w:i/>
          <w:sz w:val="24"/>
          <w:szCs w:val="24"/>
          <w:lang w:val="kk-KZ" w:bidi="en-US"/>
        </w:rPr>
      </w:pPr>
      <w:r w:rsidRPr="00FD47DD">
        <w:rPr>
          <w:rFonts w:ascii="Times New Roman" w:eastAsia="Times New Roman" w:hAnsi="Times New Roman" w:cs="Times New Roman"/>
          <w:b/>
          <w:bCs/>
          <w:i/>
          <w:sz w:val="24"/>
          <w:szCs w:val="24"/>
          <w:lang w:val="kk-KZ" w:bidi="en-US"/>
        </w:rPr>
        <w:t xml:space="preserve">Қазақстан Республикасы – Қытай Халық Республикасы </w:t>
      </w:r>
    </w:p>
    <w:p w:rsidR="00FD47DD" w:rsidRDefault="00FD47DD" w:rsidP="00FD47DD">
      <w:pPr>
        <w:tabs>
          <w:tab w:val="left" w:pos="9072"/>
        </w:tabs>
        <w:spacing w:after="0" w:line="240" w:lineRule="auto"/>
        <w:ind w:right="-2" w:firstLine="709"/>
        <w:jc w:val="both"/>
        <w:rPr>
          <w:rFonts w:ascii="Times New Roman" w:eastAsia="Times New Roman" w:hAnsi="Times New Roman" w:cs="Times New Roman"/>
          <w:bCs/>
          <w:sz w:val="24"/>
          <w:szCs w:val="24"/>
          <w:lang w:val="kk-KZ" w:bidi="en-US"/>
        </w:rPr>
      </w:pPr>
      <w:r w:rsidRPr="00FD47DD">
        <w:rPr>
          <w:rFonts w:ascii="Times New Roman" w:eastAsia="Times New Roman" w:hAnsi="Times New Roman" w:cs="Times New Roman"/>
          <w:bCs/>
          <w:sz w:val="24"/>
          <w:szCs w:val="24"/>
          <w:lang w:val="kk-KZ" w:bidi="en-US"/>
        </w:rPr>
        <w:t xml:space="preserve">Қара Ертіс – Боран а., Іле – Добын, Текес – Текес а., Қорғас – Басқұншы және. Ынталы а. , Емел – Қызылту а., Баянкөл – Баянкөл а. өзендері. </w:t>
      </w:r>
    </w:p>
    <w:p w:rsidR="00FD47DD" w:rsidRPr="002F7657" w:rsidRDefault="00FD47DD" w:rsidP="00FD47DD">
      <w:pPr>
        <w:tabs>
          <w:tab w:val="left" w:pos="9072"/>
        </w:tabs>
        <w:spacing w:after="0" w:line="240" w:lineRule="auto"/>
        <w:ind w:right="-2" w:firstLine="709"/>
        <w:jc w:val="both"/>
        <w:rPr>
          <w:rFonts w:ascii="Times New Roman" w:eastAsia="Times New Roman" w:hAnsi="Times New Roman" w:cs="Times New Roman"/>
          <w:b/>
          <w:bCs/>
          <w:i/>
          <w:sz w:val="24"/>
          <w:szCs w:val="24"/>
          <w:lang w:val="kk-KZ" w:bidi="en-US"/>
        </w:rPr>
      </w:pPr>
      <w:r w:rsidRPr="002F7657">
        <w:rPr>
          <w:rFonts w:ascii="Times New Roman" w:eastAsia="Times New Roman" w:hAnsi="Times New Roman" w:cs="Times New Roman"/>
          <w:b/>
          <w:bCs/>
          <w:i/>
          <w:sz w:val="24"/>
          <w:szCs w:val="24"/>
          <w:lang w:val="kk-KZ" w:bidi="en-US"/>
        </w:rPr>
        <w:t xml:space="preserve">Қазақстан Республикасы – Өзбекстан Республикасы </w:t>
      </w:r>
    </w:p>
    <w:p w:rsidR="00FD47DD" w:rsidRDefault="00FD47DD" w:rsidP="00FD47DD">
      <w:pPr>
        <w:tabs>
          <w:tab w:val="left" w:pos="9072"/>
        </w:tabs>
        <w:spacing w:after="0" w:line="240" w:lineRule="auto"/>
        <w:ind w:right="-2" w:firstLine="709"/>
        <w:jc w:val="both"/>
        <w:rPr>
          <w:rFonts w:ascii="Times New Roman" w:eastAsia="Times New Roman" w:hAnsi="Times New Roman" w:cs="Times New Roman"/>
          <w:bCs/>
          <w:sz w:val="24"/>
          <w:szCs w:val="24"/>
          <w:lang w:val="kk-KZ" w:bidi="en-US"/>
        </w:rPr>
      </w:pPr>
      <w:r w:rsidRPr="00FD47DD">
        <w:rPr>
          <w:rFonts w:ascii="Times New Roman" w:eastAsia="Times New Roman" w:hAnsi="Times New Roman" w:cs="Times New Roman"/>
          <w:bCs/>
          <w:sz w:val="24"/>
          <w:szCs w:val="24"/>
          <w:lang w:val="kk-KZ" w:bidi="en-US"/>
        </w:rPr>
        <w:t xml:space="preserve">Сырдария – Көкбұлақ а. және Азаттық а., Келес – Келес өз. сағасы. </w:t>
      </w:r>
    </w:p>
    <w:p w:rsidR="00FD47DD" w:rsidRPr="00FD47DD" w:rsidRDefault="00FD47DD" w:rsidP="00FD47DD">
      <w:pPr>
        <w:tabs>
          <w:tab w:val="left" w:pos="9072"/>
        </w:tabs>
        <w:spacing w:after="0" w:line="240" w:lineRule="auto"/>
        <w:ind w:right="-2" w:firstLine="709"/>
        <w:jc w:val="both"/>
        <w:rPr>
          <w:rFonts w:ascii="Times New Roman" w:eastAsia="Times New Roman" w:hAnsi="Times New Roman" w:cs="Times New Roman"/>
          <w:b/>
          <w:bCs/>
          <w:i/>
          <w:sz w:val="24"/>
          <w:szCs w:val="24"/>
          <w:lang w:val="kk-KZ" w:bidi="en-US"/>
        </w:rPr>
      </w:pPr>
      <w:r w:rsidRPr="00FD47DD">
        <w:rPr>
          <w:rFonts w:ascii="Times New Roman" w:eastAsia="Times New Roman" w:hAnsi="Times New Roman" w:cs="Times New Roman"/>
          <w:b/>
          <w:bCs/>
          <w:i/>
          <w:sz w:val="24"/>
          <w:szCs w:val="24"/>
          <w:lang w:val="kk-KZ" w:bidi="en-US"/>
        </w:rPr>
        <w:t xml:space="preserve">Қазақстан Республикасы – Қырғызстан Республикасы </w:t>
      </w:r>
    </w:p>
    <w:p w:rsidR="00085A7B" w:rsidRPr="00FD47DD" w:rsidRDefault="00FD47DD" w:rsidP="00FD47DD">
      <w:pPr>
        <w:tabs>
          <w:tab w:val="left" w:pos="9072"/>
        </w:tabs>
        <w:spacing w:after="0" w:line="240" w:lineRule="auto"/>
        <w:ind w:right="-2" w:firstLine="709"/>
        <w:jc w:val="both"/>
        <w:rPr>
          <w:rFonts w:ascii="Times New Roman" w:eastAsia="Times New Roman" w:hAnsi="Times New Roman" w:cs="Times New Roman"/>
          <w:bCs/>
          <w:sz w:val="24"/>
          <w:szCs w:val="24"/>
          <w:lang w:val="kk-KZ" w:bidi="en-US"/>
        </w:rPr>
      </w:pPr>
      <w:r w:rsidRPr="00FD47DD">
        <w:rPr>
          <w:rFonts w:ascii="Times New Roman" w:eastAsia="Times New Roman" w:hAnsi="Times New Roman" w:cs="Times New Roman"/>
          <w:bCs/>
          <w:sz w:val="24"/>
          <w:szCs w:val="24"/>
          <w:lang w:val="kk-KZ" w:bidi="en-US"/>
        </w:rPr>
        <w:t>Шу – Благовещенское а., Талас – Жасөркен а., Асса – Шөлдала ш.а., Ақсу – Ақсу а., Тоқташ – Жауғаш батыр к., Қарабалта – Қырғызстанмен шекарада, Сарықау – Қырғызстанмен шекарада, Қарқара – «таудан шығар жерде» өзендері.</w:t>
      </w:r>
    </w:p>
    <w:p w:rsidR="00FD47DD" w:rsidRPr="00085A7B" w:rsidRDefault="00085A7B" w:rsidP="00FD47DD">
      <w:pPr>
        <w:tabs>
          <w:tab w:val="left" w:pos="9072"/>
        </w:tabs>
        <w:spacing w:after="0" w:line="240" w:lineRule="auto"/>
        <w:ind w:right="-2" w:firstLine="709"/>
        <w:jc w:val="both"/>
        <w:rPr>
          <w:rFonts w:ascii="Times New Roman" w:eastAsia="Times New Roman" w:hAnsi="Times New Roman" w:cs="Times New Roman"/>
          <w:bCs/>
          <w:sz w:val="24"/>
          <w:szCs w:val="24"/>
          <w:lang w:val="kk-KZ" w:bidi="en-US"/>
        </w:rPr>
      </w:pPr>
      <w:r w:rsidRPr="00085A7B">
        <w:rPr>
          <w:rFonts w:ascii="Times New Roman" w:eastAsia="Times New Roman" w:hAnsi="Times New Roman" w:cs="Times New Roman"/>
          <w:bCs/>
          <w:sz w:val="24"/>
          <w:szCs w:val="24"/>
          <w:lang w:val="kk-KZ" w:bidi="en-US"/>
        </w:rPr>
        <w:t>Қазақстан Республикасының су объектілеріндегі су сапасын бағалаудың негізгі нормативтік құжаты – «Су объектілеріндегі су сапасын жіктеудің бірыңғай жүйесі» болып табылады (Ауыл шаруашылығы министрлігінің Су ресурстары комитетінің 2016 жылғы 9 қарашадағы №151 бұйрығы).</w:t>
      </w:r>
      <w:r w:rsidR="00713FB0" w:rsidRPr="00085A7B">
        <w:rPr>
          <w:rFonts w:ascii="Times New Roman" w:eastAsia="Times New Roman" w:hAnsi="Times New Roman" w:cs="Times New Roman"/>
          <w:bCs/>
          <w:sz w:val="24"/>
          <w:szCs w:val="24"/>
          <w:lang w:val="kk-KZ" w:bidi="en-US"/>
        </w:rPr>
        <w:t xml:space="preserve"> </w:t>
      </w:r>
    </w:p>
    <w:p w:rsidR="00713FB0" w:rsidRPr="000D57DE" w:rsidRDefault="00713FB0" w:rsidP="00713FB0">
      <w:pPr>
        <w:tabs>
          <w:tab w:val="left" w:pos="9072"/>
        </w:tabs>
        <w:spacing w:after="0" w:line="240" w:lineRule="auto"/>
        <w:ind w:right="-2"/>
        <w:jc w:val="right"/>
        <w:rPr>
          <w:rFonts w:ascii="Times New Roman" w:eastAsia="Times New Roman" w:hAnsi="Times New Roman" w:cs="Times New Roman"/>
          <w:b/>
          <w:bCs/>
          <w:sz w:val="24"/>
          <w:szCs w:val="24"/>
          <w:lang w:val="kk-KZ" w:bidi="en-US"/>
        </w:rPr>
      </w:pPr>
      <w:r w:rsidRPr="00690F8C">
        <w:rPr>
          <w:rFonts w:ascii="Times New Roman" w:eastAsia="Times New Roman" w:hAnsi="Times New Roman" w:cs="Times New Roman"/>
          <w:b/>
          <w:bCs/>
          <w:sz w:val="24"/>
          <w:szCs w:val="24"/>
          <w:lang w:val="kk-KZ" w:bidi="en-US"/>
        </w:rPr>
        <w:t>3.2</w:t>
      </w:r>
      <w:r w:rsidR="000D57DE">
        <w:rPr>
          <w:rFonts w:ascii="Times New Roman" w:eastAsia="Times New Roman" w:hAnsi="Times New Roman" w:cs="Times New Roman"/>
          <w:b/>
          <w:bCs/>
          <w:sz w:val="24"/>
          <w:szCs w:val="24"/>
          <w:lang w:val="kk-KZ" w:bidi="en-US"/>
        </w:rPr>
        <w:t>-кесте</w:t>
      </w:r>
    </w:p>
    <w:p w:rsidR="000D57DE" w:rsidRPr="002C7DF8" w:rsidRDefault="002C7DF8" w:rsidP="003058F1">
      <w:pPr>
        <w:autoSpaceDE w:val="0"/>
        <w:autoSpaceDN w:val="0"/>
        <w:adjustRightInd w:val="0"/>
        <w:spacing w:after="0" w:line="240" w:lineRule="auto"/>
        <w:jc w:val="center"/>
        <w:rPr>
          <w:rFonts w:ascii="Times New Roman" w:eastAsia="Times New Roman" w:hAnsi="Times New Roman" w:cs="Times New Roman"/>
          <w:b/>
          <w:bCs/>
          <w:sz w:val="24"/>
          <w:szCs w:val="24"/>
          <w:lang w:val="kk-KZ" w:bidi="en-US"/>
        </w:rPr>
      </w:pPr>
      <w:r w:rsidRPr="002C7DF8">
        <w:rPr>
          <w:rFonts w:ascii="Times New Roman" w:eastAsia="Times New Roman" w:hAnsi="Times New Roman" w:cs="Times New Roman"/>
          <w:b/>
          <w:bCs/>
          <w:sz w:val="24"/>
          <w:szCs w:val="24"/>
          <w:lang w:val="kk-KZ" w:bidi="en-US"/>
        </w:rPr>
        <w:t>Ресей Федерациясымен трансшекаралық өзендер суларының жай-күйіне мониторинг жүргізу нәтижелері</w:t>
      </w:r>
    </w:p>
    <w:tbl>
      <w:tblPr>
        <w:tblStyle w:val="41"/>
        <w:tblW w:w="0" w:type="auto"/>
        <w:tblLook w:val="04A0" w:firstRow="1" w:lastRow="0" w:firstColumn="1" w:lastColumn="0" w:noHBand="0" w:noVBand="1"/>
      </w:tblPr>
      <w:tblGrid>
        <w:gridCol w:w="3115"/>
        <w:gridCol w:w="3115"/>
        <w:gridCol w:w="3115"/>
      </w:tblGrid>
      <w:tr w:rsidR="00713FB0" w:rsidRPr="00085F9C" w:rsidTr="00FB7DD2">
        <w:tc>
          <w:tcPr>
            <w:tcW w:w="3115" w:type="dxa"/>
          </w:tcPr>
          <w:p w:rsidR="00713FB0" w:rsidRPr="00085F9C" w:rsidRDefault="002F7657" w:rsidP="00FB7DD2">
            <w:pPr>
              <w:tabs>
                <w:tab w:val="left" w:pos="9072"/>
              </w:tabs>
              <w:ind w:right="-2"/>
              <w:contextualSpacing/>
              <w:jc w:val="center"/>
              <w:rPr>
                <w:rFonts w:ascii="Times New Roman" w:eastAsia="Times New Roman" w:hAnsi="Times New Roman"/>
                <w:b/>
                <w:bCs/>
                <w:sz w:val="24"/>
                <w:szCs w:val="24"/>
                <w:lang w:bidi="en-US"/>
              </w:rPr>
            </w:pPr>
            <w:r>
              <w:rPr>
                <w:rFonts w:ascii="Times New Roman" w:eastAsia="Times New Roman" w:hAnsi="Times New Roman"/>
                <w:b/>
                <w:bCs/>
                <w:sz w:val="24"/>
                <w:szCs w:val="24"/>
                <w:lang w:bidi="en-US"/>
              </w:rPr>
              <w:t>Су сапасының класы</w:t>
            </w:r>
          </w:p>
        </w:tc>
        <w:tc>
          <w:tcPr>
            <w:tcW w:w="3115" w:type="dxa"/>
          </w:tcPr>
          <w:p w:rsidR="00713FB0" w:rsidRPr="00085F9C" w:rsidRDefault="000D57DE" w:rsidP="00FB7DD2">
            <w:pPr>
              <w:tabs>
                <w:tab w:val="left" w:pos="9072"/>
              </w:tabs>
              <w:ind w:left="33" w:right="-2"/>
              <w:contextualSpacing/>
              <w:jc w:val="center"/>
              <w:rPr>
                <w:rFonts w:ascii="Times New Roman" w:eastAsia="Times New Roman" w:hAnsi="Times New Roman"/>
                <w:b/>
                <w:bCs/>
                <w:sz w:val="24"/>
                <w:szCs w:val="24"/>
                <w:lang w:bidi="en-US"/>
              </w:rPr>
            </w:pPr>
            <w:r w:rsidRPr="000D57DE">
              <w:rPr>
                <w:rFonts w:ascii="Times New Roman" w:eastAsia="Times New Roman" w:hAnsi="Times New Roman"/>
                <w:b/>
                <w:bCs/>
                <w:sz w:val="24"/>
                <w:szCs w:val="24"/>
                <w:lang w:bidi="en-US"/>
              </w:rPr>
              <w:t>Пайдалану түрлері бойынша судың сипаттамасы</w:t>
            </w:r>
          </w:p>
        </w:tc>
        <w:tc>
          <w:tcPr>
            <w:tcW w:w="3115" w:type="dxa"/>
          </w:tcPr>
          <w:p w:rsidR="00713FB0" w:rsidRPr="00085F9C" w:rsidRDefault="000D57DE" w:rsidP="00FB7DD2">
            <w:pPr>
              <w:tabs>
                <w:tab w:val="left" w:pos="9072"/>
              </w:tabs>
              <w:ind w:right="-2"/>
              <w:contextualSpacing/>
              <w:jc w:val="center"/>
              <w:rPr>
                <w:rFonts w:ascii="Times New Roman" w:eastAsia="Times New Roman" w:hAnsi="Times New Roman"/>
                <w:b/>
                <w:bCs/>
                <w:sz w:val="24"/>
                <w:szCs w:val="24"/>
                <w:lang w:bidi="en-US"/>
              </w:rPr>
            </w:pPr>
            <w:r w:rsidRPr="000D57DE">
              <w:rPr>
                <w:rFonts w:ascii="Times New Roman" w:eastAsia="Times New Roman" w:hAnsi="Times New Roman"/>
                <w:b/>
                <w:bCs/>
                <w:sz w:val="24"/>
                <w:szCs w:val="24"/>
                <w:lang w:bidi="en-US"/>
              </w:rPr>
              <w:t>Су объектілері және 2024 жылғы су сапасының көрсеткіштері</w:t>
            </w:r>
          </w:p>
        </w:tc>
      </w:tr>
      <w:tr w:rsidR="00713FB0" w:rsidRPr="00CA6DFF" w:rsidTr="00E63E4D">
        <w:trPr>
          <w:trHeight w:val="906"/>
        </w:trPr>
        <w:tc>
          <w:tcPr>
            <w:tcW w:w="3115" w:type="dxa"/>
          </w:tcPr>
          <w:p w:rsidR="00713FB0" w:rsidRPr="00A92E4D" w:rsidRDefault="002F7657" w:rsidP="000D57DE">
            <w:pPr>
              <w:tabs>
                <w:tab w:val="left" w:pos="385"/>
                <w:tab w:val="left" w:pos="9072"/>
              </w:tabs>
              <w:ind w:left="-397" w:right="-2" w:firstLine="284"/>
              <w:contextualSpacing/>
              <w:jc w:val="center"/>
              <w:rPr>
                <w:rFonts w:ascii="Times New Roman" w:eastAsia="Times New Roman" w:hAnsi="Times New Roman"/>
                <w:bCs/>
                <w:sz w:val="24"/>
                <w:szCs w:val="24"/>
                <w:lang w:val="kk-KZ" w:bidi="en-US"/>
              </w:rPr>
            </w:pPr>
            <w:r>
              <w:rPr>
                <w:rFonts w:ascii="Times New Roman" w:eastAsia="Times New Roman" w:hAnsi="Times New Roman"/>
                <w:bCs/>
                <w:sz w:val="24"/>
                <w:szCs w:val="24"/>
                <w:lang w:bidi="en-US"/>
              </w:rPr>
              <w:t>1 класс (</w:t>
            </w:r>
            <w:r w:rsidR="000D57DE" w:rsidRPr="00A92E4D">
              <w:rPr>
                <w:rFonts w:ascii="Times New Roman" w:eastAsia="Times New Roman" w:hAnsi="Times New Roman"/>
                <w:bCs/>
                <w:sz w:val="24"/>
                <w:szCs w:val="24"/>
                <w:lang w:bidi="en-US"/>
              </w:rPr>
              <w:t xml:space="preserve">ең </w:t>
            </w:r>
            <w:r w:rsidR="000D57DE" w:rsidRPr="00A92E4D">
              <w:rPr>
                <w:rFonts w:ascii="Times New Roman" w:eastAsia="Times New Roman" w:hAnsi="Times New Roman"/>
                <w:bCs/>
                <w:sz w:val="24"/>
                <w:szCs w:val="24"/>
                <w:lang w:val="kk-KZ" w:bidi="en-US"/>
              </w:rPr>
              <w:t>жақсы сапа</w:t>
            </w:r>
            <w:r>
              <w:rPr>
                <w:rFonts w:ascii="Times New Roman" w:eastAsia="Times New Roman" w:hAnsi="Times New Roman"/>
                <w:bCs/>
                <w:sz w:val="24"/>
                <w:szCs w:val="24"/>
                <w:lang w:val="kk-KZ" w:bidi="en-US"/>
              </w:rPr>
              <w:t>)</w:t>
            </w:r>
          </w:p>
        </w:tc>
        <w:tc>
          <w:tcPr>
            <w:tcW w:w="3115" w:type="dxa"/>
          </w:tcPr>
          <w:p w:rsidR="00713FB0" w:rsidRPr="00A92E4D" w:rsidRDefault="002F7657" w:rsidP="00FD47DD">
            <w:pPr>
              <w:tabs>
                <w:tab w:val="left" w:pos="9072"/>
              </w:tabs>
              <w:ind w:right="-2"/>
              <w:contextualSpacing/>
              <w:jc w:val="both"/>
              <w:rPr>
                <w:rFonts w:ascii="Times New Roman" w:eastAsia="Times New Roman" w:hAnsi="Times New Roman"/>
                <w:bCs/>
                <w:sz w:val="24"/>
                <w:szCs w:val="24"/>
                <w:lang w:val="kk-KZ" w:bidi="en-US"/>
              </w:rPr>
            </w:pPr>
            <w:r>
              <w:rPr>
                <w:rFonts w:ascii="Times New Roman" w:hAnsi="Times New Roman"/>
                <w:sz w:val="24"/>
                <w:szCs w:val="24"/>
                <w:lang w:val="kk-KZ"/>
              </w:rPr>
              <w:t>б</w:t>
            </w:r>
            <w:r w:rsidR="00FD47DD" w:rsidRPr="00A92E4D">
              <w:rPr>
                <w:rFonts w:ascii="Times New Roman" w:hAnsi="Times New Roman"/>
                <w:sz w:val="24"/>
                <w:szCs w:val="24"/>
                <w:lang w:val="kk-KZ"/>
              </w:rPr>
              <w:t>ұл су пайдалану барлық түрлеріне жарамды</w:t>
            </w:r>
          </w:p>
        </w:tc>
        <w:tc>
          <w:tcPr>
            <w:tcW w:w="3115" w:type="dxa"/>
          </w:tcPr>
          <w:p w:rsidR="00713FB0" w:rsidRPr="00A92E4D" w:rsidRDefault="008C39CA" w:rsidP="00FB7DD2">
            <w:pPr>
              <w:tabs>
                <w:tab w:val="left" w:pos="9072"/>
              </w:tabs>
              <w:ind w:right="-2"/>
              <w:contextualSpacing/>
              <w:jc w:val="both"/>
              <w:rPr>
                <w:rFonts w:ascii="Times New Roman" w:eastAsia="Times New Roman" w:hAnsi="Times New Roman"/>
                <w:bCs/>
                <w:sz w:val="24"/>
                <w:szCs w:val="24"/>
                <w:lang w:val="kk-KZ" w:bidi="en-US"/>
              </w:rPr>
            </w:pPr>
            <w:r>
              <w:rPr>
                <w:rFonts w:ascii="Times New Roman" w:hAnsi="Times New Roman"/>
                <w:sz w:val="24"/>
                <w:szCs w:val="24"/>
                <w:lang w:val="kk-KZ"/>
              </w:rPr>
              <w:t>Ертіс өзені</w:t>
            </w:r>
          </w:p>
        </w:tc>
      </w:tr>
      <w:tr w:rsidR="00713FB0" w:rsidRPr="008C39CA" w:rsidTr="00E63E4D">
        <w:trPr>
          <w:trHeight w:val="2973"/>
        </w:trPr>
        <w:tc>
          <w:tcPr>
            <w:tcW w:w="3115" w:type="dxa"/>
          </w:tcPr>
          <w:p w:rsidR="00713FB0" w:rsidRPr="00A92E4D" w:rsidRDefault="00713FB0" w:rsidP="00FB7DD2">
            <w:pPr>
              <w:tabs>
                <w:tab w:val="left" w:pos="9072"/>
              </w:tabs>
              <w:ind w:left="-539" w:right="-2"/>
              <w:contextualSpacing/>
              <w:jc w:val="center"/>
              <w:rPr>
                <w:rFonts w:ascii="Times New Roman" w:eastAsia="Times New Roman" w:hAnsi="Times New Roman"/>
                <w:bCs/>
                <w:sz w:val="24"/>
                <w:szCs w:val="24"/>
                <w:lang w:bidi="en-US"/>
              </w:rPr>
            </w:pPr>
            <w:r w:rsidRPr="00A92E4D">
              <w:rPr>
                <w:rFonts w:ascii="Times New Roman" w:eastAsia="Times New Roman" w:hAnsi="Times New Roman"/>
                <w:bCs/>
                <w:sz w:val="24"/>
                <w:szCs w:val="24"/>
                <w:lang w:bidi="en-US"/>
              </w:rPr>
              <w:t>3 класс</w:t>
            </w:r>
          </w:p>
        </w:tc>
        <w:tc>
          <w:tcPr>
            <w:tcW w:w="3115" w:type="dxa"/>
          </w:tcPr>
          <w:p w:rsidR="00FD47DD" w:rsidRPr="00A92E4D" w:rsidRDefault="008C39CA" w:rsidP="00FD47DD">
            <w:pPr>
              <w:tabs>
                <w:tab w:val="left" w:pos="9072"/>
              </w:tabs>
              <w:ind w:right="-2"/>
              <w:contextualSpacing/>
              <w:jc w:val="both"/>
              <w:rPr>
                <w:rFonts w:ascii="Times New Roman" w:hAnsi="Times New Roman"/>
                <w:sz w:val="24"/>
                <w:szCs w:val="24"/>
              </w:rPr>
            </w:pPr>
            <w:r>
              <w:rPr>
                <w:rFonts w:ascii="Times New Roman" w:hAnsi="Times New Roman"/>
                <w:sz w:val="24"/>
                <w:szCs w:val="24"/>
              </w:rPr>
              <w:t xml:space="preserve">- </w:t>
            </w:r>
            <w:r w:rsidR="00FD47DD" w:rsidRPr="00A92E4D">
              <w:rPr>
                <w:rFonts w:ascii="Times New Roman" w:hAnsi="Times New Roman"/>
                <w:sz w:val="24"/>
                <w:szCs w:val="24"/>
              </w:rPr>
              <w:t xml:space="preserve">су рекреация, суару, өнеркәсіп үшін жарамды; </w:t>
            </w:r>
          </w:p>
          <w:p w:rsidR="00FD47DD" w:rsidRPr="00A92E4D" w:rsidRDefault="008C39CA" w:rsidP="00FD47DD">
            <w:pPr>
              <w:tabs>
                <w:tab w:val="left" w:pos="9072"/>
              </w:tabs>
              <w:ind w:right="-2"/>
              <w:contextualSpacing/>
              <w:jc w:val="both"/>
              <w:rPr>
                <w:rFonts w:ascii="Times New Roman" w:hAnsi="Times New Roman"/>
                <w:sz w:val="24"/>
                <w:szCs w:val="24"/>
              </w:rPr>
            </w:pPr>
            <w:r>
              <w:rPr>
                <w:rFonts w:ascii="Times New Roman" w:hAnsi="Times New Roman"/>
                <w:sz w:val="24"/>
                <w:szCs w:val="24"/>
              </w:rPr>
              <w:t xml:space="preserve">-  </w:t>
            </w:r>
            <w:r w:rsidR="00FD47DD" w:rsidRPr="00A92E4D">
              <w:rPr>
                <w:rFonts w:ascii="Times New Roman" w:hAnsi="Times New Roman"/>
                <w:sz w:val="24"/>
                <w:szCs w:val="24"/>
              </w:rPr>
              <w:t>су балықтың тұқы түрлерін өсіру үшін жарамды; лас сорғыш үшін қажет емес;</w:t>
            </w:r>
          </w:p>
          <w:p w:rsidR="00FD47DD" w:rsidRPr="00A92E4D" w:rsidRDefault="008C39CA" w:rsidP="00FD47DD">
            <w:pPr>
              <w:tabs>
                <w:tab w:val="left" w:pos="9072"/>
              </w:tabs>
              <w:ind w:right="-2"/>
              <w:contextualSpacing/>
              <w:jc w:val="both"/>
              <w:rPr>
                <w:rFonts w:ascii="Times New Roman" w:eastAsia="Times New Roman" w:hAnsi="Times New Roman"/>
                <w:bCs/>
                <w:sz w:val="24"/>
                <w:szCs w:val="24"/>
                <w:lang w:val="kk-KZ" w:bidi="en-US"/>
              </w:rPr>
            </w:pPr>
            <w:r>
              <w:rPr>
                <w:rFonts w:ascii="Times New Roman" w:hAnsi="Times New Roman"/>
                <w:sz w:val="24"/>
                <w:szCs w:val="24"/>
              </w:rPr>
              <w:t xml:space="preserve">-  </w:t>
            </w:r>
            <w:r w:rsidR="00FD47DD" w:rsidRPr="00A92E4D">
              <w:rPr>
                <w:rFonts w:ascii="Times New Roman" w:hAnsi="Times New Roman"/>
                <w:sz w:val="24"/>
                <w:szCs w:val="24"/>
              </w:rPr>
              <w:t>шаруашылық ауыз сумен жабдықтау үшін қалыпты және қарқынды су дайындау әдістері қажет</w:t>
            </w:r>
          </w:p>
          <w:p w:rsidR="00713FB0" w:rsidRPr="00A92E4D" w:rsidRDefault="00713FB0" w:rsidP="00601EDC">
            <w:pPr>
              <w:tabs>
                <w:tab w:val="left" w:pos="9072"/>
              </w:tabs>
              <w:ind w:left="33" w:right="-2"/>
              <w:contextualSpacing/>
              <w:jc w:val="both"/>
              <w:rPr>
                <w:rFonts w:ascii="Times New Roman" w:eastAsia="Times New Roman" w:hAnsi="Times New Roman"/>
                <w:bCs/>
                <w:sz w:val="24"/>
                <w:szCs w:val="24"/>
                <w:lang w:val="kk-KZ" w:bidi="en-US"/>
              </w:rPr>
            </w:pPr>
          </w:p>
        </w:tc>
        <w:tc>
          <w:tcPr>
            <w:tcW w:w="3115" w:type="dxa"/>
          </w:tcPr>
          <w:p w:rsidR="00713FB0" w:rsidRPr="00A92E4D" w:rsidRDefault="00FD47DD" w:rsidP="00601EDC">
            <w:pPr>
              <w:tabs>
                <w:tab w:val="left" w:pos="9072"/>
              </w:tabs>
              <w:ind w:right="-2"/>
              <w:contextualSpacing/>
              <w:jc w:val="both"/>
              <w:rPr>
                <w:rFonts w:ascii="Times New Roman" w:eastAsia="Times New Roman" w:hAnsi="Times New Roman"/>
                <w:bCs/>
                <w:sz w:val="24"/>
                <w:szCs w:val="24"/>
                <w:lang w:val="kk-KZ" w:bidi="en-US"/>
              </w:rPr>
            </w:pPr>
            <w:r w:rsidRPr="00A92E4D">
              <w:rPr>
                <w:rFonts w:ascii="Times New Roman" w:hAnsi="Times New Roman"/>
                <w:sz w:val="24"/>
                <w:szCs w:val="24"/>
                <w:lang w:val="kk-KZ"/>
              </w:rPr>
              <w:t>Шаронова тармағы (магний), Қиғаш</w:t>
            </w:r>
            <w:r w:rsidR="008C39CA">
              <w:rPr>
                <w:rFonts w:ascii="Times New Roman" w:hAnsi="Times New Roman"/>
                <w:sz w:val="24"/>
                <w:szCs w:val="24"/>
                <w:lang w:val="kk-KZ"/>
              </w:rPr>
              <w:t xml:space="preserve"> өзені (магний) </w:t>
            </w:r>
          </w:p>
        </w:tc>
      </w:tr>
      <w:tr w:rsidR="00713FB0" w:rsidRPr="00A92E4D" w:rsidTr="00E63E4D">
        <w:trPr>
          <w:trHeight w:val="988"/>
        </w:trPr>
        <w:tc>
          <w:tcPr>
            <w:tcW w:w="3115" w:type="dxa"/>
          </w:tcPr>
          <w:p w:rsidR="00713FB0" w:rsidRPr="00A92E4D" w:rsidRDefault="003058F1" w:rsidP="00FB7DD2">
            <w:pPr>
              <w:tabs>
                <w:tab w:val="left" w:pos="9072"/>
              </w:tabs>
              <w:ind w:left="-539" w:right="-2"/>
              <w:contextualSpacing/>
              <w:jc w:val="center"/>
              <w:rPr>
                <w:rFonts w:ascii="Times New Roman" w:eastAsia="Times New Roman" w:hAnsi="Times New Roman"/>
                <w:bCs/>
                <w:sz w:val="24"/>
                <w:szCs w:val="24"/>
                <w:lang w:bidi="en-US"/>
              </w:rPr>
            </w:pPr>
            <w:r w:rsidRPr="00A92E4D">
              <w:rPr>
                <w:rFonts w:ascii="Times New Roman" w:eastAsia="Times New Roman" w:hAnsi="Times New Roman"/>
                <w:bCs/>
                <w:sz w:val="24"/>
                <w:szCs w:val="24"/>
                <w:lang w:bidi="en-US"/>
              </w:rPr>
              <w:t>&gt;3 класс</w:t>
            </w:r>
          </w:p>
        </w:tc>
        <w:tc>
          <w:tcPr>
            <w:tcW w:w="3115" w:type="dxa"/>
          </w:tcPr>
          <w:p w:rsidR="00713FB0" w:rsidRPr="00A92E4D" w:rsidRDefault="00FD47DD" w:rsidP="00FD47DD">
            <w:pPr>
              <w:tabs>
                <w:tab w:val="left" w:pos="9072"/>
              </w:tabs>
              <w:ind w:right="-2"/>
              <w:contextualSpacing/>
              <w:jc w:val="both"/>
              <w:rPr>
                <w:rFonts w:ascii="Times New Roman" w:eastAsia="Times New Roman" w:hAnsi="Times New Roman"/>
                <w:bCs/>
                <w:sz w:val="24"/>
                <w:szCs w:val="24"/>
                <w:lang w:bidi="en-US"/>
              </w:rPr>
            </w:pPr>
            <w:r w:rsidRPr="00A92E4D">
              <w:rPr>
                <w:rFonts w:ascii="Times New Roman" w:hAnsi="Times New Roman"/>
                <w:sz w:val="24"/>
                <w:szCs w:val="24"/>
              </w:rPr>
              <w:t>- су суару және өнеркәсіп үшін жарамды</w:t>
            </w:r>
          </w:p>
        </w:tc>
        <w:tc>
          <w:tcPr>
            <w:tcW w:w="3115" w:type="dxa"/>
          </w:tcPr>
          <w:p w:rsidR="00713FB0" w:rsidRPr="00A92E4D" w:rsidRDefault="00FD47DD" w:rsidP="00FF188E">
            <w:pPr>
              <w:tabs>
                <w:tab w:val="left" w:pos="435"/>
                <w:tab w:val="left" w:pos="9072"/>
              </w:tabs>
              <w:ind w:right="-2"/>
              <w:contextualSpacing/>
              <w:jc w:val="both"/>
              <w:rPr>
                <w:rFonts w:ascii="Times New Roman" w:eastAsia="Times New Roman" w:hAnsi="Times New Roman"/>
                <w:bCs/>
                <w:sz w:val="24"/>
                <w:szCs w:val="24"/>
                <w:lang w:bidi="en-US"/>
              </w:rPr>
            </w:pPr>
            <w:r w:rsidRPr="00A92E4D">
              <w:rPr>
                <w:rFonts w:ascii="Times New Roman" w:hAnsi="Times New Roman"/>
                <w:sz w:val="24"/>
                <w:szCs w:val="24"/>
              </w:rPr>
              <w:t>Елек – Целинный а. (фенолдар*), Ор (фенолдар*).</w:t>
            </w:r>
          </w:p>
        </w:tc>
      </w:tr>
      <w:tr w:rsidR="00713FB0" w:rsidRPr="00A92E4D" w:rsidTr="00E63E4D">
        <w:trPr>
          <w:trHeight w:val="1683"/>
        </w:trPr>
        <w:tc>
          <w:tcPr>
            <w:tcW w:w="3115" w:type="dxa"/>
          </w:tcPr>
          <w:p w:rsidR="00713FB0" w:rsidRPr="00A92E4D" w:rsidRDefault="00713FB0" w:rsidP="00FB7DD2">
            <w:pPr>
              <w:tabs>
                <w:tab w:val="left" w:pos="9072"/>
              </w:tabs>
              <w:ind w:left="-397" w:right="-2"/>
              <w:contextualSpacing/>
              <w:jc w:val="center"/>
              <w:rPr>
                <w:rFonts w:ascii="Times New Roman" w:eastAsia="Times New Roman" w:hAnsi="Times New Roman"/>
                <w:bCs/>
                <w:sz w:val="24"/>
                <w:szCs w:val="24"/>
                <w:lang w:bidi="en-US"/>
              </w:rPr>
            </w:pPr>
            <w:r w:rsidRPr="00A92E4D">
              <w:rPr>
                <w:rFonts w:ascii="Times New Roman" w:eastAsia="Times New Roman" w:hAnsi="Times New Roman"/>
                <w:bCs/>
                <w:sz w:val="24"/>
                <w:szCs w:val="24"/>
                <w:lang w:bidi="en-US"/>
              </w:rPr>
              <w:t>4 класс</w:t>
            </w:r>
          </w:p>
        </w:tc>
        <w:tc>
          <w:tcPr>
            <w:tcW w:w="3115" w:type="dxa"/>
          </w:tcPr>
          <w:p w:rsidR="00FD47DD" w:rsidRPr="00A92E4D" w:rsidRDefault="00FD47DD" w:rsidP="00FD47DD">
            <w:pPr>
              <w:tabs>
                <w:tab w:val="left" w:pos="9072"/>
              </w:tabs>
              <w:ind w:right="-2"/>
              <w:contextualSpacing/>
              <w:jc w:val="both"/>
              <w:rPr>
                <w:rFonts w:ascii="Times New Roman" w:eastAsia="Times New Roman" w:hAnsi="Times New Roman"/>
                <w:bCs/>
                <w:sz w:val="24"/>
                <w:szCs w:val="24"/>
                <w:lang w:bidi="en-US"/>
              </w:rPr>
            </w:pPr>
            <w:r w:rsidRPr="00A92E4D">
              <w:rPr>
                <w:rFonts w:ascii="Times New Roman" w:hAnsi="Times New Roman"/>
                <w:sz w:val="24"/>
                <w:szCs w:val="24"/>
              </w:rPr>
              <w:t>- су суару және өнеркәсіп үшін жарамды; - шаруашылық ауыз сумен жабдықтау үшін терең су дайындау әдістері қажет</w:t>
            </w:r>
          </w:p>
          <w:p w:rsidR="00713FB0" w:rsidRPr="00A92E4D" w:rsidRDefault="00713FB0" w:rsidP="00601EDC">
            <w:pPr>
              <w:tabs>
                <w:tab w:val="left" w:pos="9072"/>
              </w:tabs>
              <w:ind w:left="33" w:right="-2"/>
              <w:contextualSpacing/>
              <w:jc w:val="both"/>
              <w:rPr>
                <w:rFonts w:ascii="Times New Roman" w:eastAsia="Times New Roman" w:hAnsi="Times New Roman"/>
                <w:bCs/>
                <w:sz w:val="24"/>
                <w:szCs w:val="24"/>
                <w:lang w:bidi="en-US"/>
              </w:rPr>
            </w:pPr>
          </w:p>
        </w:tc>
        <w:tc>
          <w:tcPr>
            <w:tcW w:w="3115" w:type="dxa"/>
          </w:tcPr>
          <w:p w:rsidR="00713FB0" w:rsidRPr="00A92E4D" w:rsidRDefault="008C39CA" w:rsidP="00FB7DD2">
            <w:pPr>
              <w:tabs>
                <w:tab w:val="left" w:pos="9072"/>
              </w:tabs>
              <w:ind w:right="-2"/>
              <w:contextualSpacing/>
              <w:jc w:val="both"/>
              <w:rPr>
                <w:rFonts w:ascii="Times New Roman" w:eastAsia="Times New Roman" w:hAnsi="Times New Roman"/>
                <w:bCs/>
                <w:sz w:val="24"/>
                <w:szCs w:val="24"/>
                <w:lang w:bidi="en-US"/>
              </w:rPr>
            </w:pPr>
            <w:r w:rsidRPr="008C39CA">
              <w:rPr>
                <w:rFonts w:ascii="Times New Roman" w:hAnsi="Times New Roman"/>
                <w:sz w:val="24"/>
                <w:szCs w:val="24"/>
              </w:rPr>
              <w:t>Үлкен Қобда өзені (аммоний ионы), Есіл – Долматово ауылы (қалыпты заттар), Тоғызақ (магний), Желқуар</w:t>
            </w:r>
          </w:p>
        </w:tc>
      </w:tr>
      <w:tr w:rsidR="00713FB0" w:rsidRPr="00A92E4D" w:rsidTr="00E63E4D">
        <w:trPr>
          <w:trHeight w:val="1835"/>
        </w:trPr>
        <w:tc>
          <w:tcPr>
            <w:tcW w:w="3115" w:type="dxa"/>
          </w:tcPr>
          <w:p w:rsidR="00713FB0" w:rsidRPr="00A92E4D" w:rsidRDefault="00AE3D8A" w:rsidP="00FB7DD2">
            <w:pPr>
              <w:tabs>
                <w:tab w:val="left" w:pos="9072"/>
              </w:tabs>
              <w:ind w:left="-397" w:right="-2" w:firstLine="397"/>
              <w:contextualSpacing/>
              <w:jc w:val="center"/>
              <w:rPr>
                <w:rFonts w:ascii="Times New Roman" w:eastAsia="Times New Roman" w:hAnsi="Times New Roman"/>
                <w:bCs/>
                <w:sz w:val="24"/>
                <w:szCs w:val="24"/>
                <w:lang w:bidi="en-US"/>
              </w:rPr>
            </w:pPr>
            <w:r w:rsidRPr="00A92E4D">
              <w:rPr>
                <w:rFonts w:ascii="Times New Roman" w:eastAsia="Times New Roman" w:hAnsi="Times New Roman"/>
                <w:bCs/>
                <w:sz w:val="24"/>
                <w:szCs w:val="24"/>
                <w:lang w:bidi="en-US"/>
              </w:rPr>
              <w:t>5 класс (ең нашар сапа</w:t>
            </w:r>
            <w:r w:rsidR="00713FB0" w:rsidRPr="00A92E4D">
              <w:rPr>
                <w:rFonts w:ascii="Times New Roman" w:eastAsia="Times New Roman" w:hAnsi="Times New Roman"/>
                <w:bCs/>
                <w:sz w:val="24"/>
                <w:szCs w:val="24"/>
                <w:lang w:bidi="en-US"/>
              </w:rPr>
              <w:t>)</w:t>
            </w:r>
          </w:p>
        </w:tc>
        <w:tc>
          <w:tcPr>
            <w:tcW w:w="3115" w:type="dxa"/>
          </w:tcPr>
          <w:p w:rsidR="00713FB0" w:rsidRPr="00A92E4D" w:rsidRDefault="008C39CA" w:rsidP="00FD47DD">
            <w:pPr>
              <w:tabs>
                <w:tab w:val="left" w:pos="9072"/>
              </w:tabs>
              <w:ind w:right="-2"/>
              <w:contextualSpacing/>
              <w:jc w:val="both"/>
              <w:rPr>
                <w:rFonts w:ascii="Times New Roman" w:eastAsia="Times New Roman" w:hAnsi="Times New Roman"/>
                <w:bCs/>
                <w:sz w:val="24"/>
                <w:szCs w:val="24"/>
                <w:lang w:bidi="en-US"/>
              </w:rPr>
            </w:pPr>
            <w:r>
              <w:rPr>
                <w:rFonts w:ascii="Times New Roman" w:hAnsi="Times New Roman"/>
                <w:sz w:val="24"/>
                <w:szCs w:val="24"/>
                <w:lang w:val="kk-KZ"/>
              </w:rPr>
              <w:t>с</w:t>
            </w:r>
            <w:r w:rsidR="00FD47DD" w:rsidRPr="00A92E4D">
              <w:rPr>
                <w:rFonts w:ascii="Times New Roman" w:hAnsi="Times New Roman"/>
                <w:sz w:val="24"/>
                <w:szCs w:val="24"/>
              </w:rPr>
              <w:t>у өнеркәсіптің кейбір түрлеріне ғана жарамды - гидроэнергетика, пайдалы қазбаларды өндіру, гидрокөлік</w:t>
            </w:r>
          </w:p>
        </w:tc>
        <w:tc>
          <w:tcPr>
            <w:tcW w:w="3115" w:type="dxa"/>
          </w:tcPr>
          <w:p w:rsidR="00713FB0" w:rsidRPr="00A92E4D" w:rsidRDefault="00FD47DD" w:rsidP="008C39CA">
            <w:pPr>
              <w:tabs>
                <w:tab w:val="left" w:pos="9072"/>
              </w:tabs>
              <w:ind w:right="-2"/>
              <w:contextualSpacing/>
              <w:jc w:val="both"/>
              <w:rPr>
                <w:rFonts w:ascii="Times New Roman" w:eastAsia="Times New Roman" w:hAnsi="Times New Roman"/>
                <w:bCs/>
                <w:sz w:val="24"/>
                <w:szCs w:val="24"/>
                <w:lang w:bidi="en-US"/>
              </w:rPr>
            </w:pPr>
            <w:r w:rsidRPr="00A92E4D">
              <w:rPr>
                <w:rFonts w:ascii="Times New Roman" w:hAnsi="Times New Roman"/>
                <w:sz w:val="24"/>
                <w:szCs w:val="24"/>
              </w:rPr>
              <w:t>Жайық (фосфаттар), Шаған (фосфаттар), Қараөзен (фосфаттар), Сарыөзен (фосфаттар), Елек – Шілік а. (фосфаттар) өзендері.</w:t>
            </w:r>
          </w:p>
        </w:tc>
      </w:tr>
      <w:tr w:rsidR="00713FB0" w:rsidRPr="007A2AC5" w:rsidTr="00FB7DD2">
        <w:tc>
          <w:tcPr>
            <w:tcW w:w="3115" w:type="dxa"/>
          </w:tcPr>
          <w:p w:rsidR="00713FB0" w:rsidRPr="00A92E4D" w:rsidRDefault="003058F1" w:rsidP="00FB7DD2">
            <w:pPr>
              <w:tabs>
                <w:tab w:val="left" w:pos="9072"/>
              </w:tabs>
              <w:ind w:left="-397" w:right="-2"/>
              <w:contextualSpacing/>
              <w:jc w:val="center"/>
              <w:rPr>
                <w:rFonts w:ascii="Times New Roman" w:eastAsia="Times New Roman" w:hAnsi="Times New Roman"/>
                <w:bCs/>
                <w:i/>
                <w:sz w:val="24"/>
                <w:szCs w:val="24"/>
                <w:lang w:bidi="en-US"/>
              </w:rPr>
            </w:pPr>
            <w:r w:rsidRPr="00A92E4D">
              <w:rPr>
                <w:rFonts w:ascii="Times New Roman" w:eastAsia="Times New Roman" w:hAnsi="Times New Roman"/>
                <w:bCs/>
                <w:sz w:val="24"/>
                <w:szCs w:val="24"/>
                <w:lang w:bidi="en-US"/>
              </w:rPr>
              <w:t>&gt;5 класс</w:t>
            </w:r>
          </w:p>
        </w:tc>
        <w:tc>
          <w:tcPr>
            <w:tcW w:w="3115" w:type="dxa"/>
          </w:tcPr>
          <w:p w:rsidR="00713FB0" w:rsidRPr="00A92E4D" w:rsidRDefault="008C39CA" w:rsidP="00FD47DD">
            <w:pPr>
              <w:tabs>
                <w:tab w:val="left" w:pos="9072"/>
              </w:tabs>
              <w:ind w:right="-2"/>
              <w:contextualSpacing/>
              <w:jc w:val="both"/>
              <w:rPr>
                <w:rFonts w:ascii="Times New Roman" w:eastAsia="Times New Roman" w:hAnsi="Times New Roman"/>
                <w:bCs/>
                <w:sz w:val="24"/>
                <w:szCs w:val="24"/>
                <w:lang w:val="kk-KZ" w:bidi="en-US"/>
              </w:rPr>
            </w:pPr>
            <w:r>
              <w:rPr>
                <w:rFonts w:ascii="Times New Roman" w:hAnsi="Times New Roman"/>
                <w:sz w:val="24"/>
                <w:szCs w:val="24"/>
                <w:lang w:val="kk-KZ"/>
              </w:rPr>
              <w:t>с</w:t>
            </w:r>
            <w:r w:rsidRPr="008C39CA">
              <w:rPr>
                <w:rFonts w:ascii="Times New Roman" w:hAnsi="Times New Roman"/>
                <w:sz w:val="24"/>
                <w:szCs w:val="24"/>
              </w:rPr>
              <w:t>у суды пайдаланудың барлық түрлеріне жарамайды; судағы кейбір химиялық заттардың табиғи концентрациясы жоғары</w:t>
            </w:r>
          </w:p>
        </w:tc>
        <w:tc>
          <w:tcPr>
            <w:tcW w:w="3115" w:type="dxa"/>
          </w:tcPr>
          <w:p w:rsidR="00713FB0" w:rsidRPr="00A92E4D" w:rsidRDefault="008C39CA" w:rsidP="00FD47DD">
            <w:pPr>
              <w:tabs>
                <w:tab w:val="left" w:pos="9072"/>
              </w:tabs>
              <w:ind w:right="-2"/>
              <w:contextualSpacing/>
              <w:jc w:val="both"/>
              <w:rPr>
                <w:rFonts w:ascii="Times New Roman" w:eastAsia="Times New Roman" w:hAnsi="Times New Roman"/>
                <w:bCs/>
                <w:sz w:val="24"/>
                <w:szCs w:val="24"/>
                <w:lang w:val="kk-KZ" w:bidi="en-US"/>
              </w:rPr>
            </w:pPr>
            <w:r w:rsidRPr="008C39CA">
              <w:rPr>
                <w:rFonts w:ascii="Times New Roman" w:hAnsi="Times New Roman"/>
                <w:sz w:val="24"/>
                <w:szCs w:val="24"/>
                <w:lang w:val="kk-KZ"/>
              </w:rPr>
              <w:t>Тобыл</w:t>
            </w:r>
            <w:r>
              <w:rPr>
                <w:rFonts w:ascii="Times New Roman" w:hAnsi="Times New Roman"/>
                <w:sz w:val="24"/>
                <w:szCs w:val="24"/>
                <w:lang w:val="kk-KZ"/>
              </w:rPr>
              <w:t xml:space="preserve"> өзендері</w:t>
            </w:r>
            <w:r w:rsidRPr="008C39CA">
              <w:rPr>
                <w:rFonts w:ascii="Times New Roman" w:hAnsi="Times New Roman"/>
                <w:sz w:val="24"/>
                <w:szCs w:val="24"/>
                <w:lang w:val="kk-KZ"/>
              </w:rPr>
              <w:t xml:space="preserve"> – Милютинка станциясы (марганец), Тобыл – Аққарға ауылы (кальций, магний, марганец, минералдану, хлоридтер), Әйет (марганец), Обаған (магний, минералдану, марганец, х</w:t>
            </w:r>
            <w:r>
              <w:rPr>
                <w:rFonts w:ascii="Times New Roman" w:hAnsi="Times New Roman"/>
                <w:sz w:val="24"/>
                <w:szCs w:val="24"/>
                <w:lang w:val="kk-KZ"/>
              </w:rPr>
              <w:t>лоридтер)</w:t>
            </w:r>
          </w:p>
        </w:tc>
      </w:tr>
    </w:tbl>
    <w:p w:rsidR="00713FB0" w:rsidRPr="008444DE" w:rsidRDefault="00FD47DD" w:rsidP="00713FB0">
      <w:pPr>
        <w:tabs>
          <w:tab w:val="left" w:pos="9072"/>
        </w:tabs>
        <w:spacing w:after="0" w:line="240" w:lineRule="auto"/>
        <w:ind w:right="-2"/>
        <w:jc w:val="both"/>
        <w:rPr>
          <w:rFonts w:ascii="Times New Roman" w:eastAsia="Times New Roman" w:hAnsi="Times New Roman" w:cs="Times New Roman"/>
          <w:bCs/>
          <w:i/>
          <w:sz w:val="24"/>
          <w:szCs w:val="24"/>
          <w:lang w:val="kk-KZ" w:bidi="en-US"/>
        </w:rPr>
      </w:pPr>
      <w:r w:rsidRPr="008444DE">
        <w:rPr>
          <w:rFonts w:ascii="Times New Roman" w:hAnsi="Times New Roman" w:cs="Times New Roman"/>
          <w:i/>
          <w:sz w:val="24"/>
          <w:szCs w:val="24"/>
          <w:lang w:val="kk-KZ"/>
        </w:rPr>
        <w:t>* - бұл кластағы заттар нормаланбайды</w:t>
      </w:r>
    </w:p>
    <w:p w:rsidR="00713FB0" w:rsidRDefault="00601EDC" w:rsidP="00601EDC">
      <w:pPr>
        <w:spacing w:after="0" w:line="240" w:lineRule="auto"/>
        <w:ind w:firstLine="709"/>
        <w:jc w:val="center"/>
        <w:rPr>
          <w:rStyle w:val="anegp0gi0b9av8jahpyh"/>
          <w:rFonts w:ascii="Times New Roman" w:hAnsi="Times New Roman" w:cs="Times New Roman"/>
          <w:i/>
          <w:sz w:val="24"/>
          <w:szCs w:val="24"/>
          <w:lang w:val="kk-KZ"/>
        </w:rPr>
      </w:pPr>
      <w:r w:rsidRPr="00A92E4D">
        <w:rPr>
          <w:rStyle w:val="anegp0gi0b9av8jahpyh"/>
          <w:rFonts w:ascii="Times New Roman" w:hAnsi="Times New Roman" w:cs="Times New Roman"/>
          <w:i/>
          <w:sz w:val="24"/>
          <w:szCs w:val="24"/>
          <w:lang w:val="kk-KZ"/>
        </w:rPr>
        <w:t>Дереккөз:</w:t>
      </w:r>
      <w:r w:rsidRPr="00A92E4D">
        <w:rPr>
          <w:rFonts w:ascii="Times New Roman" w:hAnsi="Times New Roman" w:cs="Times New Roman"/>
          <w:i/>
          <w:sz w:val="24"/>
          <w:szCs w:val="24"/>
          <w:lang w:val="kk-KZ"/>
        </w:rPr>
        <w:t xml:space="preserve"> </w:t>
      </w:r>
      <w:r w:rsidR="008C39CA">
        <w:rPr>
          <w:rStyle w:val="anegp0gi0b9av8jahpyh"/>
          <w:rFonts w:ascii="Times New Roman" w:hAnsi="Times New Roman" w:cs="Times New Roman"/>
          <w:i/>
          <w:sz w:val="24"/>
          <w:szCs w:val="24"/>
        </w:rPr>
        <w:t>«</w:t>
      </w:r>
      <w:r w:rsidRPr="00A92E4D">
        <w:rPr>
          <w:rStyle w:val="anegp0gi0b9av8jahpyh"/>
          <w:rFonts w:ascii="Times New Roman" w:hAnsi="Times New Roman" w:cs="Times New Roman"/>
          <w:i/>
          <w:sz w:val="24"/>
          <w:szCs w:val="24"/>
          <w:lang w:val="kk-KZ"/>
        </w:rPr>
        <w:t>Қазгидромет</w:t>
      </w:r>
      <w:r w:rsidR="008C39CA">
        <w:rPr>
          <w:rStyle w:val="anegp0gi0b9av8jahpyh"/>
          <w:rFonts w:ascii="Times New Roman" w:hAnsi="Times New Roman" w:cs="Times New Roman"/>
          <w:i/>
          <w:sz w:val="24"/>
          <w:szCs w:val="24"/>
          <w:lang w:val="kk-KZ"/>
        </w:rPr>
        <w:t>»</w:t>
      </w:r>
      <w:r w:rsidRPr="00A92E4D">
        <w:rPr>
          <w:rFonts w:ascii="Times New Roman" w:hAnsi="Times New Roman" w:cs="Times New Roman"/>
          <w:i/>
          <w:sz w:val="24"/>
          <w:szCs w:val="24"/>
          <w:lang w:val="kk-KZ"/>
        </w:rPr>
        <w:t xml:space="preserve"> </w:t>
      </w:r>
      <w:r w:rsidR="001B14D2">
        <w:rPr>
          <w:rStyle w:val="anegp0gi0b9av8jahpyh"/>
          <w:rFonts w:ascii="Times New Roman" w:hAnsi="Times New Roman" w:cs="Times New Roman"/>
          <w:i/>
          <w:sz w:val="24"/>
          <w:szCs w:val="24"/>
          <w:lang w:val="kk-KZ"/>
        </w:rPr>
        <w:t>РМК</w:t>
      </w:r>
      <w:r w:rsidR="008444DE">
        <w:rPr>
          <w:rStyle w:val="anegp0gi0b9av8jahpyh"/>
          <w:rFonts w:ascii="Times New Roman" w:hAnsi="Times New Roman" w:cs="Times New Roman"/>
          <w:i/>
          <w:sz w:val="24"/>
          <w:szCs w:val="24"/>
          <w:lang w:val="kk-KZ"/>
        </w:rPr>
        <w:t>.</w:t>
      </w:r>
    </w:p>
    <w:p w:rsidR="00370545" w:rsidRDefault="00370545" w:rsidP="00601EDC">
      <w:pPr>
        <w:spacing w:after="0" w:line="240" w:lineRule="auto"/>
        <w:ind w:firstLine="709"/>
        <w:jc w:val="center"/>
        <w:rPr>
          <w:rStyle w:val="anegp0gi0b9av8jahpyh"/>
          <w:rFonts w:ascii="Times New Roman" w:hAnsi="Times New Roman" w:cs="Times New Roman"/>
          <w:i/>
          <w:sz w:val="24"/>
          <w:szCs w:val="24"/>
          <w:lang w:val="kk-KZ"/>
        </w:rPr>
      </w:pPr>
    </w:p>
    <w:p w:rsidR="00370545" w:rsidRPr="00A92E4D" w:rsidRDefault="00370545" w:rsidP="00601EDC">
      <w:pPr>
        <w:spacing w:after="0" w:line="240" w:lineRule="auto"/>
        <w:ind w:firstLine="709"/>
        <w:jc w:val="center"/>
        <w:rPr>
          <w:rFonts w:ascii="Times New Roman" w:eastAsia="Calibri" w:hAnsi="Times New Roman" w:cs="Times New Roman"/>
          <w:bCs/>
          <w:i/>
          <w:iCs/>
          <w:sz w:val="24"/>
          <w:szCs w:val="24"/>
          <w:lang w:val="kk-KZ"/>
        </w:rPr>
      </w:pPr>
    </w:p>
    <w:p w:rsidR="00713FB0" w:rsidRPr="00601EDC" w:rsidRDefault="00713FB0" w:rsidP="00713FB0">
      <w:pPr>
        <w:tabs>
          <w:tab w:val="left" w:pos="9072"/>
        </w:tabs>
        <w:spacing w:after="0" w:line="240" w:lineRule="auto"/>
        <w:ind w:right="-2"/>
        <w:jc w:val="right"/>
        <w:rPr>
          <w:rFonts w:ascii="Times New Roman" w:eastAsia="Times New Roman" w:hAnsi="Times New Roman" w:cs="Times New Roman"/>
          <w:b/>
          <w:bCs/>
          <w:sz w:val="24"/>
          <w:szCs w:val="24"/>
          <w:lang w:val="kk-KZ" w:bidi="en-US"/>
        </w:rPr>
      </w:pPr>
      <w:r w:rsidRPr="0059394B">
        <w:rPr>
          <w:rFonts w:ascii="Times New Roman" w:eastAsia="Times New Roman" w:hAnsi="Times New Roman" w:cs="Times New Roman"/>
          <w:b/>
          <w:bCs/>
          <w:sz w:val="24"/>
          <w:szCs w:val="24"/>
          <w:lang w:val="kk-KZ" w:bidi="en-US"/>
        </w:rPr>
        <w:t>3.3</w:t>
      </w:r>
      <w:r w:rsidR="00601EDC">
        <w:rPr>
          <w:rFonts w:ascii="Times New Roman" w:eastAsia="Times New Roman" w:hAnsi="Times New Roman" w:cs="Times New Roman"/>
          <w:b/>
          <w:bCs/>
          <w:sz w:val="24"/>
          <w:szCs w:val="24"/>
          <w:lang w:val="kk-KZ" w:bidi="en-US"/>
        </w:rPr>
        <w:t>-кесте</w:t>
      </w:r>
    </w:p>
    <w:p w:rsidR="00601EDC" w:rsidRPr="00A92E4D" w:rsidRDefault="00A92E4D" w:rsidP="003058F1">
      <w:pPr>
        <w:autoSpaceDE w:val="0"/>
        <w:autoSpaceDN w:val="0"/>
        <w:adjustRightInd w:val="0"/>
        <w:spacing w:after="0" w:line="240" w:lineRule="auto"/>
        <w:jc w:val="center"/>
        <w:rPr>
          <w:rFonts w:ascii="Times New Roman" w:eastAsia="Times New Roman" w:hAnsi="Times New Roman" w:cs="Times New Roman"/>
          <w:b/>
          <w:bCs/>
          <w:sz w:val="24"/>
          <w:szCs w:val="24"/>
          <w:lang w:val="kk-KZ" w:bidi="en-US"/>
        </w:rPr>
      </w:pPr>
      <w:r w:rsidRPr="005A0642">
        <w:rPr>
          <w:rFonts w:ascii="Times New Roman" w:hAnsi="Times New Roman" w:cs="Times New Roman"/>
          <w:b/>
          <w:sz w:val="24"/>
          <w:lang w:val="kk-KZ"/>
        </w:rPr>
        <w:t>Қытай Халық Республикасымен трансшекаралық өз</w:t>
      </w:r>
      <w:r w:rsidR="008B1935">
        <w:rPr>
          <w:rFonts w:ascii="Times New Roman" w:hAnsi="Times New Roman" w:cs="Times New Roman"/>
          <w:b/>
          <w:sz w:val="24"/>
          <w:lang w:val="kk-KZ"/>
        </w:rPr>
        <w:t>ендердегі мониторинг нәтижелері</w:t>
      </w:r>
    </w:p>
    <w:tbl>
      <w:tblPr>
        <w:tblStyle w:val="41"/>
        <w:tblW w:w="0" w:type="auto"/>
        <w:tblLook w:val="04A0" w:firstRow="1" w:lastRow="0" w:firstColumn="1" w:lastColumn="0" w:noHBand="0" w:noVBand="1"/>
      </w:tblPr>
      <w:tblGrid>
        <w:gridCol w:w="3115"/>
        <w:gridCol w:w="3115"/>
        <w:gridCol w:w="3115"/>
      </w:tblGrid>
      <w:tr w:rsidR="00713FB0" w:rsidRPr="00085F9C" w:rsidTr="00FB7DD2">
        <w:tc>
          <w:tcPr>
            <w:tcW w:w="3115" w:type="dxa"/>
          </w:tcPr>
          <w:p w:rsidR="00713FB0" w:rsidRPr="00085F9C" w:rsidRDefault="00601EDC" w:rsidP="00FB7DD2">
            <w:pPr>
              <w:tabs>
                <w:tab w:val="left" w:pos="9072"/>
              </w:tabs>
              <w:ind w:left="-113" w:right="-2"/>
              <w:contextualSpacing/>
              <w:jc w:val="center"/>
              <w:rPr>
                <w:rFonts w:ascii="Times New Roman" w:eastAsia="Times New Roman" w:hAnsi="Times New Roman"/>
                <w:b/>
                <w:bCs/>
                <w:sz w:val="24"/>
                <w:szCs w:val="24"/>
                <w:lang w:bidi="en-US"/>
              </w:rPr>
            </w:pPr>
            <w:r>
              <w:rPr>
                <w:rFonts w:ascii="Times New Roman" w:eastAsia="Times New Roman" w:hAnsi="Times New Roman"/>
                <w:b/>
                <w:bCs/>
                <w:sz w:val="24"/>
                <w:szCs w:val="24"/>
                <w:lang w:bidi="en-US"/>
              </w:rPr>
              <w:t>Су сапасының класы</w:t>
            </w:r>
          </w:p>
        </w:tc>
        <w:tc>
          <w:tcPr>
            <w:tcW w:w="3115" w:type="dxa"/>
          </w:tcPr>
          <w:p w:rsidR="00713FB0" w:rsidRPr="00085F9C" w:rsidRDefault="005A7F91" w:rsidP="00FB7DD2">
            <w:pPr>
              <w:tabs>
                <w:tab w:val="left" w:pos="9072"/>
              </w:tabs>
              <w:ind w:left="-113" w:right="-2"/>
              <w:contextualSpacing/>
              <w:jc w:val="center"/>
              <w:rPr>
                <w:rFonts w:ascii="Times New Roman" w:eastAsia="Times New Roman" w:hAnsi="Times New Roman"/>
                <w:b/>
                <w:bCs/>
                <w:sz w:val="24"/>
                <w:szCs w:val="24"/>
                <w:lang w:bidi="en-US"/>
              </w:rPr>
            </w:pPr>
            <w:r w:rsidRPr="005A7F91">
              <w:rPr>
                <w:rFonts w:ascii="Times New Roman" w:eastAsia="Times New Roman" w:hAnsi="Times New Roman"/>
                <w:b/>
                <w:bCs/>
                <w:sz w:val="24"/>
                <w:szCs w:val="24"/>
                <w:lang w:bidi="en-US"/>
              </w:rPr>
              <w:t>Пайдалану түрлері бойынша судың сипаттамасы</w:t>
            </w:r>
          </w:p>
        </w:tc>
        <w:tc>
          <w:tcPr>
            <w:tcW w:w="3115" w:type="dxa"/>
          </w:tcPr>
          <w:p w:rsidR="00713FB0" w:rsidRPr="00085F9C" w:rsidRDefault="005A7F91" w:rsidP="00FB7DD2">
            <w:pPr>
              <w:tabs>
                <w:tab w:val="left" w:pos="9072"/>
              </w:tabs>
              <w:ind w:left="-113" w:right="-2"/>
              <w:contextualSpacing/>
              <w:jc w:val="center"/>
              <w:rPr>
                <w:rFonts w:ascii="Times New Roman" w:eastAsia="Times New Roman" w:hAnsi="Times New Roman"/>
                <w:b/>
                <w:bCs/>
                <w:sz w:val="24"/>
                <w:szCs w:val="24"/>
                <w:lang w:bidi="en-US"/>
              </w:rPr>
            </w:pPr>
            <w:r w:rsidRPr="005A7F91">
              <w:rPr>
                <w:rFonts w:ascii="Times New Roman" w:eastAsia="Times New Roman" w:hAnsi="Times New Roman"/>
                <w:b/>
                <w:bCs/>
                <w:sz w:val="24"/>
                <w:szCs w:val="24"/>
                <w:lang w:bidi="en-US"/>
              </w:rPr>
              <w:t>Су объектілері және 2024 жылғы су сапасының көрсеткіштері</w:t>
            </w:r>
          </w:p>
        </w:tc>
      </w:tr>
      <w:tr w:rsidR="00713FB0" w:rsidRPr="00CA6DFF" w:rsidTr="00FB7DD2">
        <w:tc>
          <w:tcPr>
            <w:tcW w:w="3115" w:type="dxa"/>
          </w:tcPr>
          <w:p w:rsidR="00713FB0" w:rsidRPr="005A7F91" w:rsidRDefault="008C39CA" w:rsidP="005A7F91">
            <w:pPr>
              <w:tabs>
                <w:tab w:val="left" w:pos="385"/>
                <w:tab w:val="left" w:pos="9072"/>
              </w:tabs>
              <w:ind w:left="-113" w:right="-2"/>
              <w:contextualSpacing/>
              <w:jc w:val="center"/>
              <w:rPr>
                <w:rFonts w:ascii="Times New Roman" w:eastAsia="Times New Roman" w:hAnsi="Times New Roman"/>
                <w:bCs/>
                <w:sz w:val="24"/>
                <w:szCs w:val="24"/>
                <w:lang w:val="kk-KZ" w:bidi="en-US"/>
              </w:rPr>
            </w:pPr>
            <w:r>
              <w:rPr>
                <w:rFonts w:ascii="Times New Roman" w:eastAsia="Times New Roman" w:hAnsi="Times New Roman"/>
                <w:bCs/>
                <w:sz w:val="24"/>
                <w:szCs w:val="24"/>
                <w:lang w:bidi="en-US"/>
              </w:rPr>
              <w:t>1 класс (</w:t>
            </w:r>
            <w:r w:rsidR="005A7F91">
              <w:rPr>
                <w:rFonts w:ascii="Times New Roman" w:eastAsia="Times New Roman" w:hAnsi="Times New Roman"/>
                <w:bCs/>
                <w:sz w:val="24"/>
                <w:szCs w:val="24"/>
                <w:lang w:bidi="en-US"/>
              </w:rPr>
              <w:t xml:space="preserve">ең </w:t>
            </w:r>
            <w:r w:rsidR="005A7F91">
              <w:rPr>
                <w:rFonts w:ascii="Times New Roman" w:eastAsia="Times New Roman" w:hAnsi="Times New Roman"/>
                <w:bCs/>
                <w:sz w:val="24"/>
                <w:szCs w:val="24"/>
                <w:lang w:val="kk-KZ" w:bidi="en-US"/>
              </w:rPr>
              <w:t>жақсы сапа</w:t>
            </w:r>
            <w:r>
              <w:rPr>
                <w:rFonts w:ascii="Times New Roman" w:eastAsia="Times New Roman" w:hAnsi="Times New Roman"/>
                <w:bCs/>
                <w:sz w:val="24"/>
                <w:szCs w:val="24"/>
                <w:lang w:val="kk-KZ" w:bidi="en-US"/>
              </w:rPr>
              <w:t>)</w:t>
            </w:r>
          </w:p>
        </w:tc>
        <w:tc>
          <w:tcPr>
            <w:tcW w:w="3115" w:type="dxa"/>
          </w:tcPr>
          <w:p w:rsidR="00713FB0" w:rsidRPr="00A92E4D" w:rsidRDefault="008C39CA" w:rsidP="00A92E4D">
            <w:pPr>
              <w:tabs>
                <w:tab w:val="left" w:pos="9072"/>
              </w:tabs>
              <w:ind w:right="-2"/>
              <w:contextualSpacing/>
              <w:jc w:val="both"/>
              <w:rPr>
                <w:rFonts w:ascii="Times New Roman" w:eastAsia="Times New Roman" w:hAnsi="Times New Roman"/>
                <w:bCs/>
                <w:sz w:val="24"/>
                <w:szCs w:val="24"/>
                <w:lang w:val="kk-KZ" w:bidi="en-US"/>
              </w:rPr>
            </w:pPr>
            <w:r>
              <w:rPr>
                <w:rFonts w:ascii="Times New Roman" w:hAnsi="Times New Roman"/>
                <w:sz w:val="24"/>
                <w:szCs w:val="24"/>
                <w:lang w:val="kk-KZ"/>
              </w:rPr>
              <w:t>б</w:t>
            </w:r>
            <w:r w:rsidR="00A92E4D" w:rsidRPr="00A92E4D">
              <w:rPr>
                <w:rFonts w:ascii="Times New Roman" w:hAnsi="Times New Roman"/>
                <w:sz w:val="24"/>
                <w:szCs w:val="24"/>
                <w:lang w:val="kk-KZ"/>
              </w:rPr>
              <w:t>ұл су пайдалану барлық түрлеріне жарамды</w:t>
            </w:r>
          </w:p>
        </w:tc>
        <w:tc>
          <w:tcPr>
            <w:tcW w:w="3115" w:type="dxa"/>
          </w:tcPr>
          <w:p w:rsidR="00713FB0" w:rsidRPr="00A92E4D" w:rsidRDefault="00A92E4D" w:rsidP="00FB7DD2">
            <w:pPr>
              <w:tabs>
                <w:tab w:val="left" w:pos="9072"/>
              </w:tabs>
              <w:ind w:right="-2"/>
              <w:contextualSpacing/>
              <w:jc w:val="both"/>
              <w:rPr>
                <w:rFonts w:ascii="Times New Roman" w:eastAsia="Times New Roman" w:hAnsi="Times New Roman"/>
                <w:bCs/>
                <w:sz w:val="24"/>
                <w:szCs w:val="24"/>
                <w:lang w:val="kk-KZ" w:bidi="en-US"/>
              </w:rPr>
            </w:pPr>
            <w:r w:rsidRPr="00A92E4D">
              <w:rPr>
                <w:rFonts w:ascii="Times New Roman" w:hAnsi="Times New Roman"/>
                <w:sz w:val="24"/>
                <w:szCs w:val="24"/>
                <w:lang w:val="kk-KZ"/>
              </w:rPr>
              <w:t>Қорғас</w:t>
            </w:r>
            <w:r w:rsidR="008C39CA">
              <w:rPr>
                <w:rFonts w:ascii="Times New Roman" w:hAnsi="Times New Roman"/>
                <w:sz w:val="24"/>
                <w:szCs w:val="24"/>
                <w:lang w:val="kk-KZ"/>
              </w:rPr>
              <w:t xml:space="preserve"> – Баскуншы өзені</w:t>
            </w:r>
          </w:p>
        </w:tc>
      </w:tr>
      <w:tr w:rsidR="00713FB0" w:rsidRPr="00085F9C" w:rsidTr="00370545">
        <w:trPr>
          <w:trHeight w:val="1734"/>
        </w:trPr>
        <w:tc>
          <w:tcPr>
            <w:tcW w:w="3115" w:type="dxa"/>
          </w:tcPr>
          <w:p w:rsidR="00713FB0" w:rsidRPr="00085F9C" w:rsidRDefault="00713FB0" w:rsidP="00FB7DD2">
            <w:pPr>
              <w:tabs>
                <w:tab w:val="left" w:pos="9072"/>
              </w:tabs>
              <w:ind w:left="-113" w:right="-2"/>
              <w:contextualSpacing/>
              <w:jc w:val="center"/>
              <w:rPr>
                <w:rFonts w:ascii="Times New Roman" w:eastAsia="Times New Roman" w:hAnsi="Times New Roman"/>
                <w:bCs/>
                <w:sz w:val="24"/>
                <w:szCs w:val="24"/>
                <w:lang w:bidi="en-US"/>
              </w:rPr>
            </w:pPr>
            <w:r w:rsidRPr="00085F9C">
              <w:rPr>
                <w:rFonts w:ascii="Times New Roman" w:eastAsia="Times New Roman" w:hAnsi="Times New Roman"/>
                <w:bCs/>
                <w:sz w:val="24"/>
                <w:szCs w:val="24"/>
                <w:lang w:bidi="en-US"/>
              </w:rPr>
              <w:t>2 класс</w:t>
            </w:r>
          </w:p>
        </w:tc>
        <w:tc>
          <w:tcPr>
            <w:tcW w:w="3115" w:type="dxa"/>
          </w:tcPr>
          <w:p w:rsidR="008C39CA" w:rsidRDefault="00A92E4D" w:rsidP="005A7F91">
            <w:pPr>
              <w:tabs>
                <w:tab w:val="left" w:pos="9072"/>
              </w:tabs>
              <w:ind w:right="-2"/>
              <w:contextualSpacing/>
              <w:jc w:val="both"/>
              <w:rPr>
                <w:rFonts w:ascii="Times New Roman" w:hAnsi="Times New Roman"/>
                <w:sz w:val="24"/>
                <w:szCs w:val="24"/>
              </w:rPr>
            </w:pPr>
            <w:r w:rsidRPr="00A92E4D">
              <w:rPr>
                <w:rFonts w:ascii="Times New Roman" w:hAnsi="Times New Roman"/>
                <w:sz w:val="24"/>
                <w:szCs w:val="24"/>
              </w:rPr>
              <w:t xml:space="preserve">- су балық өсіру, рекреация, суару, өнеркәсіп үшін жарамды; </w:t>
            </w:r>
          </w:p>
          <w:p w:rsidR="00713FB0" w:rsidRPr="00A92E4D" w:rsidRDefault="00A92E4D" w:rsidP="005A7F91">
            <w:pPr>
              <w:tabs>
                <w:tab w:val="left" w:pos="9072"/>
              </w:tabs>
              <w:ind w:right="-2"/>
              <w:contextualSpacing/>
              <w:jc w:val="both"/>
              <w:rPr>
                <w:rFonts w:ascii="Times New Roman" w:eastAsia="Times New Roman" w:hAnsi="Times New Roman"/>
                <w:bCs/>
                <w:sz w:val="24"/>
                <w:szCs w:val="24"/>
                <w:lang w:bidi="en-US"/>
              </w:rPr>
            </w:pPr>
            <w:r w:rsidRPr="00A92E4D">
              <w:rPr>
                <w:rFonts w:ascii="Times New Roman" w:hAnsi="Times New Roman"/>
                <w:sz w:val="24"/>
                <w:szCs w:val="24"/>
              </w:rPr>
              <w:t>- тек шаруашылық ауыз сумен жабдықтау үшін қарапайым су дайындау әдісі қажет</w:t>
            </w:r>
          </w:p>
        </w:tc>
        <w:tc>
          <w:tcPr>
            <w:tcW w:w="3115" w:type="dxa"/>
          </w:tcPr>
          <w:p w:rsidR="00713FB0" w:rsidRPr="00A92E4D" w:rsidRDefault="00A92E4D" w:rsidP="00FB7DD2">
            <w:pPr>
              <w:tabs>
                <w:tab w:val="left" w:pos="9072"/>
              </w:tabs>
              <w:ind w:right="-2"/>
              <w:contextualSpacing/>
              <w:jc w:val="both"/>
              <w:rPr>
                <w:rFonts w:ascii="Times New Roman" w:eastAsia="Times New Roman" w:hAnsi="Times New Roman"/>
                <w:bCs/>
                <w:sz w:val="24"/>
                <w:szCs w:val="24"/>
                <w:lang w:bidi="en-US"/>
              </w:rPr>
            </w:pPr>
            <w:r w:rsidRPr="00A92E4D">
              <w:rPr>
                <w:rFonts w:ascii="Times New Roman" w:hAnsi="Times New Roman"/>
                <w:sz w:val="24"/>
                <w:szCs w:val="24"/>
              </w:rPr>
              <w:t>Қорғас – Ынталы (жалпы фосфор), Баянкө</w:t>
            </w:r>
            <w:r w:rsidR="008C39CA">
              <w:rPr>
                <w:rFonts w:ascii="Times New Roman" w:hAnsi="Times New Roman"/>
                <w:sz w:val="24"/>
                <w:szCs w:val="24"/>
              </w:rPr>
              <w:t>л (жалпы фосфор)</w:t>
            </w:r>
          </w:p>
        </w:tc>
      </w:tr>
      <w:tr w:rsidR="00713FB0" w:rsidRPr="00085F9C" w:rsidTr="00370545">
        <w:trPr>
          <w:trHeight w:val="2573"/>
        </w:trPr>
        <w:tc>
          <w:tcPr>
            <w:tcW w:w="3115" w:type="dxa"/>
          </w:tcPr>
          <w:p w:rsidR="00713FB0" w:rsidRPr="00085F9C" w:rsidRDefault="00713FB0" w:rsidP="00FB7DD2">
            <w:pPr>
              <w:tabs>
                <w:tab w:val="left" w:pos="9072"/>
              </w:tabs>
              <w:ind w:left="-113" w:right="-2"/>
              <w:contextualSpacing/>
              <w:jc w:val="center"/>
              <w:rPr>
                <w:rFonts w:ascii="Times New Roman" w:eastAsia="Times New Roman" w:hAnsi="Times New Roman"/>
                <w:bCs/>
                <w:sz w:val="24"/>
                <w:szCs w:val="24"/>
                <w:lang w:bidi="en-US"/>
              </w:rPr>
            </w:pPr>
            <w:r w:rsidRPr="00085F9C">
              <w:rPr>
                <w:rFonts w:ascii="Times New Roman" w:eastAsia="Times New Roman" w:hAnsi="Times New Roman"/>
                <w:bCs/>
                <w:sz w:val="24"/>
                <w:szCs w:val="24"/>
                <w:lang w:bidi="en-US"/>
              </w:rPr>
              <w:t>3 класс</w:t>
            </w:r>
          </w:p>
        </w:tc>
        <w:tc>
          <w:tcPr>
            <w:tcW w:w="3115" w:type="dxa"/>
          </w:tcPr>
          <w:p w:rsidR="008C39CA" w:rsidRDefault="00A92E4D" w:rsidP="00A92E4D">
            <w:pPr>
              <w:tabs>
                <w:tab w:val="left" w:pos="9072"/>
              </w:tabs>
              <w:ind w:right="-2"/>
              <w:contextualSpacing/>
              <w:jc w:val="both"/>
              <w:rPr>
                <w:rFonts w:ascii="Times New Roman" w:hAnsi="Times New Roman"/>
                <w:sz w:val="24"/>
                <w:szCs w:val="24"/>
              </w:rPr>
            </w:pPr>
            <w:r w:rsidRPr="00A92E4D">
              <w:rPr>
                <w:rFonts w:ascii="Times New Roman" w:hAnsi="Times New Roman"/>
                <w:sz w:val="24"/>
                <w:szCs w:val="24"/>
              </w:rPr>
              <w:t>- су рекреация,</w:t>
            </w:r>
            <w:r w:rsidR="008C39CA">
              <w:rPr>
                <w:rFonts w:ascii="Times New Roman" w:hAnsi="Times New Roman"/>
                <w:sz w:val="24"/>
                <w:szCs w:val="24"/>
              </w:rPr>
              <w:t xml:space="preserve"> суару, өнеркәсіп үшін жарамды;</w:t>
            </w:r>
          </w:p>
          <w:p w:rsidR="008C39CA" w:rsidRDefault="00A92E4D" w:rsidP="00A92E4D">
            <w:pPr>
              <w:tabs>
                <w:tab w:val="left" w:pos="9072"/>
              </w:tabs>
              <w:ind w:right="-2"/>
              <w:contextualSpacing/>
              <w:jc w:val="both"/>
              <w:rPr>
                <w:rFonts w:ascii="Times New Roman" w:hAnsi="Times New Roman"/>
                <w:sz w:val="24"/>
                <w:szCs w:val="24"/>
              </w:rPr>
            </w:pPr>
            <w:r w:rsidRPr="00A92E4D">
              <w:rPr>
                <w:rFonts w:ascii="Times New Roman" w:hAnsi="Times New Roman"/>
                <w:sz w:val="24"/>
                <w:szCs w:val="24"/>
              </w:rPr>
              <w:t>- су балықтың тұқы түрлерін өсіру үшін жарамды; лас сорғыш үшін қажет емес;</w:t>
            </w:r>
          </w:p>
          <w:p w:rsidR="00A92E4D" w:rsidRPr="00A92E4D" w:rsidRDefault="00A92E4D" w:rsidP="00A92E4D">
            <w:pPr>
              <w:tabs>
                <w:tab w:val="left" w:pos="9072"/>
              </w:tabs>
              <w:ind w:right="-2"/>
              <w:contextualSpacing/>
              <w:jc w:val="both"/>
              <w:rPr>
                <w:rFonts w:ascii="Times New Roman" w:eastAsia="Times New Roman" w:hAnsi="Times New Roman"/>
                <w:bCs/>
                <w:sz w:val="24"/>
                <w:szCs w:val="24"/>
                <w:lang w:bidi="en-US"/>
              </w:rPr>
            </w:pPr>
            <w:r w:rsidRPr="00A92E4D">
              <w:rPr>
                <w:rFonts w:ascii="Times New Roman" w:hAnsi="Times New Roman"/>
                <w:sz w:val="24"/>
                <w:szCs w:val="24"/>
              </w:rPr>
              <w:t xml:space="preserve"> - шаруашылық ауыз сумен жабдықтау үшін қалыпты және қарқынды су дайындау әдістері қажет</w:t>
            </w:r>
          </w:p>
          <w:p w:rsidR="00713FB0" w:rsidRPr="00A92E4D" w:rsidRDefault="00713FB0" w:rsidP="005A7F91">
            <w:pPr>
              <w:tabs>
                <w:tab w:val="left" w:pos="9072"/>
              </w:tabs>
              <w:ind w:right="-2"/>
              <w:contextualSpacing/>
              <w:jc w:val="both"/>
              <w:rPr>
                <w:rFonts w:ascii="Times New Roman" w:eastAsia="Times New Roman" w:hAnsi="Times New Roman"/>
                <w:bCs/>
                <w:sz w:val="24"/>
                <w:szCs w:val="24"/>
                <w:lang w:bidi="en-US"/>
              </w:rPr>
            </w:pPr>
          </w:p>
        </w:tc>
        <w:tc>
          <w:tcPr>
            <w:tcW w:w="3115" w:type="dxa"/>
          </w:tcPr>
          <w:p w:rsidR="00713FB0" w:rsidRPr="00A92E4D" w:rsidRDefault="00A92E4D" w:rsidP="00A92E4D">
            <w:pPr>
              <w:tabs>
                <w:tab w:val="left" w:pos="435"/>
                <w:tab w:val="left" w:pos="9072"/>
              </w:tabs>
              <w:ind w:right="-2"/>
              <w:contextualSpacing/>
              <w:jc w:val="both"/>
              <w:rPr>
                <w:rFonts w:ascii="Times New Roman" w:eastAsia="Times New Roman" w:hAnsi="Times New Roman"/>
                <w:bCs/>
                <w:sz w:val="24"/>
                <w:szCs w:val="24"/>
                <w:lang w:bidi="en-US"/>
              </w:rPr>
            </w:pPr>
            <w:r w:rsidRPr="00A92E4D">
              <w:rPr>
                <w:rFonts w:ascii="Times New Roman" w:hAnsi="Times New Roman"/>
                <w:sz w:val="24"/>
                <w:szCs w:val="24"/>
              </w:rPr>
              <w:t xml:space="preserve"> Іле (магний), Текес (аммоний ион) өзендері.</w:t>
            </w:r>
          </w:p>
        </w:tc>
      </w:tr>
      <w:tr w:rsidR="00713FB0" w:rsidRPr="00085F9C" w:rsidTr="003058F1">
        <w:trPr>
          <w:trHeight w:val="1846"/>
        </w:trPr>
        <w:tc>
          <w:tcPr>
            <w:tcW w:w="3115" w:type="dxa"/>
          </w:tcPr>
          <w:p w:rsidR="00713FB0" w:rsidRPr="00085F9C" w:rsidRDefault="002C7DF8" w:rsidP="00FB7DD2">
            <w:pPr>
              <w:tabs>
                <w:tab w:val="left" w:pos="9072"/>
              </w:tabs>
              <w:ind w:left="-113" w:right="-2"/>
              <w:contextualSpacing/>
              <w:jc w:val="center"/>
              <w:rPr>
                <w:rFonts w:ascii="Times New Roman" w:eastAsia="Times New Roman" w:hAnsi="Times New Roman"/>
                <w:bCs/>
                <w:sz w:val="24"/>
                <w:szCs w:val="24"/>
                <w:lang w:bidi="en-US"/>
              </w:rPr>
            </w:pPr>
            <w:r>
              <w:rPr>
                <w:rFonts w:ascii="Times New Roman" w:eastAsia="Times New Roman" w:hAnsi="Times New Roman"/>
                <w:bCs/>
                <w:sz w:val="24"/>
                <w:szCs w:val="24"/>
                <w:lang w:bidi="en-US"/>
              </w:rPr>
              <w:t>5 класс (ең нашар сапа</w:t>
            </w:r>
            <w:r w:rsidR="00713FB0" w:rsidRPr="00085F9C">
              <w:rPr>
                <w:rFonts w:ascii="Times New Roman" w:eastAsia="Times New Roman" w:hAnsi="Times New Roman"/>
                <w:bCs/>
                <w:sz w:val="24"/>
                <w:szCs w:val="24"/>
                <w:lang w:bidi="en-US"/>
              </w:rPr>
              <w:t>)</w:t>
            </w:r>
          </w:p>
        </w:tc>
        <w:tc>
          <w:tcPr>
            <w:tcW w:w="3115" w:type="dxa"/>
          </w:tcPr>
          <w:p w:rsidR="008C39CA" w:rsidRDefault="008C39CA" w:rsidP="00A92E4D">
            <w:pPr>
              <w:tabs>
                <w:tab w:val="left" w:pos="9072"/>
              </w:tabs>
              <w:ind w:right="-2"/>
              <w:contextualSpacing/>
              <w:jc w:val="both"/>
              <w:rPr>
                <w:rFonts w:ascii="Times New Roman" w:hAnsi="Times New Roman"/>
                <w:sz w:val="24"/>
                <w:szCs w:val="24"/>
              </w:rPr>
            </w:pPr>
            <w:r>
              <w:rPr>
                <w:rFonts w:ascii="Times New Roman" w:hAnsi="Times New Roman"/>
                <w:sz w:val="24"/>
                <w:szCs w:val="24"/>
              </w:rPr>
              <w:t>с</w:t>
            </w:r>
            <w:r w:rsidR="00A92E4D" w:rsidRPr="00A92E4D">
              <w:rPr>
                <w:rFonts w:ascii="Times New Roman" w:hAnsi="Times New Roman"/>
                <w:sz w:val="24"/>
                <w:szCs w:val="24"/>
              </w:rPr>
              <w:t>у өнеркәсіптің</w:t>
            </w:r>
            <w:r>
              <w:rPr>
                <w:rFonts w:ascii="Times New Roman" w:hAnsi="Times New Roman"/>
                <w:sz w:val="24"/>
                <w:szCs w:val="24"/>
              </w:rPr>
              <w:t xml:space="preserve"> кейбір түрлеріне ғана жарамды:</w:t>
            </w:r>
          </w:p>
          <w:p w:rsidR="00713FB0" w:rsidRPr="00A92E4D" w:rsidRDefault="00A92E4D" w:rsidP="00A92E4D">
            <w:pPr>
              <w:tabs>
                <w:tab w:val="left" w:pos="9072"/>
              </w:tabs>
              <w:ind w:right="-2"/>
              <w:contextualSpacing/>
              <w:jc w:val="both"/>
              <w:rPr>
                <w:rFonts w:ascii="Times New Roman" w:eastAsia="Times New Roman" w:hAnsi="Times New Roman"/>
                <w:bCs/>
                <w:sz w:val="24"/>
                <w:szCs w:val="24"/>
                <w:lang w:bidi="en-US"/>
              </w:rPr>
            </w:pPr>
            <w:r w:rsidRPr="00A92E4D">
              <w:rPr>
                <w:rFonts w:ascii="Times New Roman" w:hAnsi="Times New Roman"/>
                <w:sz w:val="24"/>
                <w:szCs w:val="24"/>
              </w:rPr>
              <w:t>гидроэнергетика, пайдалы қазбаларды өндіру, гидрокөлік</w:t>
            </w:r>
          </w:p>
        </w:tc>
        <w:tc>
          <w:tcPr>
            <w:tcW w:w="3115" w:type="dxa"/>
          </w:tcPr>
          <w:p w:rsidR="00713FB0" w:rsidRPr="00A92E4D" w:rsidRDefault="008C39CA" w:rsidP="00FB7DD2">
            <w:pPr>
              <w:tabs>
                <w:tab w:val="left" w:pos="9072"/>
              </w:tabs>
              <w:ind w:right="-2"/>
              <w:contextualSpacing/>
              <w:jc w:val="both"/>
              <w:rPr>
                <w:rFonts w:ascii="Times New Roman" w:eastAsia="Times New Roman" w:hAnsi="Times New Roman"/>
                <w:bCs/>
                <w:sz w:val="24"/>
                <w:szCs w:val="24"/>
                <w:lang w:bidi="en-US"/>
              </w:rPr>
            </w:pPr>
            <w:r>
              <w:rPr>
                <w:rFonts w:ascii="Times New Roman" w:hAnsi="Times New Roman"/>
                <w:sz w:val="24"/>
                <w:szCs w:val="24"/>
              </w:rPr>
              <w:t>Емел (қалқыма заттар) өзені</w:t>
            </w:r>
          </w:p>
        </w:tc>
      </w:tr>
      <w:tr w:rsidR="00713FB0" w:rsidRPr="00085F9C" w:rsidTr="00370545">
        <w:trPr>
          <w:trHeight w:val="885"/>
        </w:trPr>
        <w:tc>
          <w:tcPr>
            <w:tcW w:w="3115" w:type="dxa"/>
          </w:tcPr>
          <w:p w:rsidR="00713FB0" w:rsidRPr="00085F9C" w:rsidRDefault="003058F1" w:rsidP="00FB7DD2">
            <w:pPr>
              <w:tabs>
                <w:tab w:val="left" w:pos="9072"/>
              </w:tabs>
              <w:ind w:left="-113" w:right="-2"/>
              <w:contextualSpacing/>
              <w:jc w:val="center"/>
              <w:rPr>
                <w:rFonts w:ascii="Times New Roman" w:eastAsia="Times New Roman" w:hAnsi="Times New Roman"/>
                <w:bCs/>
                <w:sz w:val="24"/>
                <w:szCs w:val="24"/>
                <w:lang w:bidi="en-US"/>
              </w:rPr>
            </w:pPr>
            <w:r>
              <w:rPr>
                <w:rFonts w:ascii="Times New Roman" w:eastAsia="Times New Roman" w:hAnsi="Times New Roman"/>
                <w:bCs/>
                <w:sz w:val="24"/>
                <w:szCs w:val="24"/>
                <w:lang w:bidi="en-US"/>
              </w:rPr>
              <w:t>&gt;5 класс</w:t>
            </w:r>
          </w:p>
        </w:tc>
        <w:tc>
          <w:tcPr>
            <w:tcW w:w="3115" w:type="dxa"/>
          </w:tcPr>
          <w:p w:rsidR="00713FB0" w:rsidRPr="00A92E4D" w:rsidRDefault="008C39CA" w:rsidP="00A92E4D">
            <w:pPr>
              <w:tabs>
                <w:tab w:val="left" w:pos="9072"/>
              </w:tabs>
              <w:ind w:right="-2"/>
              <w:contextualSpacing/>
              <w:jc w:val="both"/>
              <w:rPr>
                <w:rFonts w:ascii="Times New Roman" w:eastAsia="Times New Roman" w:hAnsi="Times New Roman"/>
                <w:bCs/>
                <w:sz w:val="24"/>
                <w:szCs w:val="24"/>
                <w:lang w:bidi="en-US"/>
              </w:rPr>
            </w:pPr>
            <w:r w:rsidRPr="008C39CA">
              <w:rPr>
                <w:rFonts w:ascii="Times New Roman" w:hAnsi="Times New Roman"/>
                <w:sz w:val="24"/>
                <w:szCs w:val="24"/>
              </w:rPr>
              <w:t>су суды пайдаланудың барлық түрлеріне жарамайды, судағы кейбір химиялық заттардың табиғи концентрациясы жоғары</w:t>
            </w:r>
          </w:p>
        </w:tc>
        <w:tc>
          <w:tcPr>
            <w:tcW w:w="3115" w:type="dxa"/>
          </w:tcPr>
          <w:p w:rsidR="00713FB0" w:rsidRPr="00A92E4D" w:rsidRDefault="00A92E4D" w:rsidP="00FB7DD2">
            <w:pPr>
              <w:tabs>
                <w:tab w:val="left" w:pos="9072"/>
              </w:tabs>
              <w:ind w:right="-2"/>
              <w:contextualSpacing/>
              <w:jc w:val="both"/>
              <w:rPr>
                <w:rFonts w:ascii="Times New Roman" w:eastAsia="Times New Roman" w:hAnsi="Times New Roman"/>
                <w:bCs/>
                <w:sz w:val="24"/>
                <w:szCs w:val="24"/>
                <w:lang w:bidi="en-US"/>
              </w:rPr>
            </w:pPr>
            <w:r w:rsidRPr="00A92E4D">
              <w:rPr>
                <w:rFonts w:ascii="Times New Roman" w:hAnsi="Times New Roman"/>
                <w:sz w:val="24"/>
                <w:szCs w:val="24"/>
              </w:rPr>
              <w:t>Қара Ертіс (қалқым</w:t>
            </w:r>
            <w:r w:rsidR="008C39CA">
              <w:rPr>
                <w:rFonts w:ascii="Times New Roman" w:hAnsi="Times New Roman"/>
                <w:sz w:val="24"/>
                <w:szCs w:val="24"/>
              </w:rPr>
              <w:t>а заттар) өзені</w:t>
            </w:r>
          </w:p>
        </w:tc>
      </w:tr>
    </w:tbl>
    <w:p w:rsidR="00713FB0" w:rsidRPr="008444DE" w:rsidRDefault="005A7F91" w:rsidP="00713FB0">
      <w:pPr>
        <w:tabs>
          <w:tab w:val="left" w:pos="9072"/>
        </w:tabs>
        <w:spacing w:after="0" w:line="240" w:lineRule="auto"/>
        <w:ind w:right="-2"/>
        <w:jc w:val="both"/>
        <w:rPr>
          <w:rFonts w:ascii="Times New Roman" w:eastAsia="Times New Roman" w:hAnsi="Times New Roman" w:cs="Times New Roman"/>
          <w:bCs/>
          <w:i/>
          <w:sz w:val="24"/>
          <w:szCs w:val="24"/>
          <w:lang w:val="kk-KZ" w:bidi="en-US"/>
        </w:rPr>
      </w:pPr>
      <w:r>
        <w:rPr>
          <w:rFonts w:ascii="Times New Roman" w:eastAsia="Times New Roman" w:hAnsi="Times New Roman" w:cs="Times New Roman"/>
          <w:bCs/>
          <w:i/>
          <w:sz w:val="24"/>
          <w:szCs w:val="24"/>
          <w:lang w:bidi="en-US"/>
        </w:rPr>
        <w:t>* - бұл кластағы заттар нормаланбайды</w:t>
      </w:r>
      <w:r w:rsidR="008444DE">
        <w:rPr>
          <w:rFonts w:ascii="Times New Roman" w:eastAsia="Times New Roman" w:hAnsi="Times New Roman" w:cs="Times New Roman"/>
          <w:bCs/>
          <w:i/>
          <w:sz w:val="24"/>
          <w:szCs w:val="24"/>
          <w:lang w:val="kk-KZ" w:bidi="en-US"/>
        </w:rPr>
        <w:t>.</w:t>
      </w:r>
    </w:p>
    <w:p w:rsidR="00713FB0" w:rsidRPr="008444DE" w:rsidRDefault="005A7F91" w:rsidP="00713FB0">
      <w:pPr>
        <w:tabs>
          <w:tab w:val="left" w:pos="9072"/>
        </w:tabs>
        <w:spacing w:after="0" w:line="240" w:lineRule="auto"/>
        <w:ind w:right="-2" w:firstLine="709"/>
        <w:jc w:val="center"/>
        <w:rPr>
          <w:rFonts w:ascii="Times New Roman" w:eastAsia="Times New Roman" w:hAnsi="Times New Roman" w:cs="Times New Roman"/>
          <w:bCs/>
          <w:i/>
          <w:sz w:val="24"/>
          <w:szCs w:val="24"/>
          <w:lang w:val="kk-KZ" w:bidi="en-US"/>
        </w:rPr>
      </w:pPr>
      <w:r w:rsidRPr="002C7DF8">
        <w:rPr>
          <w:rStyle w:val="anegp0gi0b9av8jahpyh"/>
          <w:rFonts w:ascii="Times New Roman" w:hAnsi="Times New Roman" w:cs="Times New Roman"/>
          <w:i/>
          <w:sz w:val="24"/>
          <w:szCs w:val="24"/>
        </w:rPr>
        <w:t>Дереккөз:</w:t>
      </w:r>
      <w:r w:rsidRPr="002C7DF8">
        <w:rPr>
          <w:rFonts w:ascii="Times New Roman" w:hAnsi="Times New Roman" w:cs="Times New Roman"/>
          <w:i/>
          <w:sz w:val="24"/>
          <w:szCs w:val="24"/>
        </w:rPr>
        <w:t xml:space="preserve"> </w:t>
      </w:r>
      <w:r w:rsidR="008B1935">
        <w:rPr>
          <w:rStyle w:val="anegp0gi0b9av8jahpyh"/>
          <w:rFonts w:ascii="Times New Roman" w:hAnsi="Times New Roman" w:cs="Times New Roman"/>
          <w:i/>
          <w:sz w:val="24"/>
          <w:szCs w:val="24"/>
        </w:rPr>
        <w:t>«</w:t>
      </w:r>
      <w:r w:rsidRPr="002C7DF8">
        <w:rPr>
          <w:rStyle w:val="anegp0gi0b9av8jahpyh"/>
          <w:rFonts w:ascii="Times New Roman" w:hAnsi="Times New Roman" w:cs="Times New Roman"/>
          <w:i/>
          <w:sz w:val="24"/>
          <w:szCs w:val="24"/>
        </w:rPr>
        <w:t>Қазгидромет</w:t>
      </w:r>
      <w:r w:rsidR="008B1935">
        <w:rPr>
          <w:rStyle w:val="anegp0gi0b9av8jahpyh"/>
          <w:rFonts w:ascii="Times New Roman" w:hAnsi="Times New Roman" w:cs="Times New Roman"/>
          <w:i/>
          <w:sz w:val="24"/>
          <w:szCs w:val="24"/>
        </w:rPr>
        <w:t>»</w:t>
      </w:r>
      <w:r w:rsidRPr="002C7DF8">
        <w:rPr>
          <w:rFonts w:ascii="Times New Roman" w:hAnsi="Times New Roman" w:cs="Times New Roman"/>
          <w:i/>
          <w:sz w:val="24"/>
          <w:szCs w:val="24"/>
        </w:rPr>
        <w:t xml:space="preserve"> </w:t>
      </w:r>
      <w:r w:rsidR="001B14D2">
        <w:rPr>
          <w:rStyle w:val="anegp0gi0b9av8jahpyh"/>
          <w:rFonts w:ascii="Times New Roman" w:hAnsi="Times New Roman" w:cs="Times New Roman"/>
          <w:i/>
          <w:sz w:val="24"/>
          <w:szCs w:val="24"/>
        </w:rPr>
        <w:t>РМК</w:t>
      </w:r>
      <w:r w:rsidR="008444DE">
        <w:rPr>
          <w:rStyle w:val="anegp0gi0b9av8jahpyh"/>
          <w:rFonts w:ascii="Times New Roman" w:hAnsi="Times New Roman" w:cs="Times New Roman"/>
          <w:i/>
          <w:sz w:val="24"/>
          <w:szCs w:val="24"/>
          <w:lang w:val="kk-KZ"/>
        </w:rPr>
        <w:t>.</w:t>
      </w:r>
    </w:p>
    <w:p w:rsidR="00713FB0" w:rsidRPr="005A7F91" w:rsidRDefault="00713FB0" w:rsidP="00713FB0">
      <w:pPr>
        <w:tabs>
          <w:tab w:val="left" w:pos="9072"/>
        </w:tabs>
        <w:spacing w:after="0" w:line="240" w:lineRule="auto"/>
        <w:ind w:right="-2"/>
        <w:jc w:val="right"/>
        <w:rPr>
          <w:rFonts w:ascii="Times New Roman" w:eastAsia="Times New Roman" w:hAnsi="Times New Roman" w:cs="Times New Roman"/>
          <w:b/>
          <w:bCs/>
          <w:sz w:val="24"/>
          <w:szCs w:val="24"/>
          <w:lang w:val="kk-KZ" w:bidi="en-US"/>
        </w:rPr>
      </w:pPr>
      <w:r w:rsidRPr="00146660">
        <w:rPr>
          <w:rFonts w:ascii="Times New Roman" w:eastAsia="Times New Roman" w:hAnsi="Times New Roman" w:cs="Times New Roman"/>
          <w:b/>
          <w:bCs/>
          <w:sz w:val="24"/>
          <w:szCs w:val="24"/>
          <w:lang w:val="kk-KZ" w:bidi="en-US"/>
        </w:rPr>
        <w:t>3.4</w:t>
      </w:r>
      <w:r w:rsidR="005A7F91">
        <w:rPr>
          <w:rFonts w:ascii="Times New Roman" w:eastAsia="Times New Roman" w:hAnsi="Times New Roman" w:cs="Times New Roman"/>
          <w:b/>
          <w:bCs/>
          <w:sz w:val="24"/>
          <w:szCs w:val="24"/>
          <w:lang w:val="kk-KZ" w:bidi="en-US"/>
        </w:rPr>
        <w:t>-кесте</w:t>
      </w:r>
    </w:p>
    <w:p w:rsidR="005A7F91" w:rsidRPr="008B1935" w:rsidRDefault="008B1935" w:rsidP="003058F1">
      <w:pPr>
        <w:tabs>
          <w:tab w:val="left" w:pos="9072"/>
        </w:tabs>
        <w:spacing w:after="0" w:line="240" w:lineRule="auto"/>
        <w:ind w:right="-2"/>
        <w:jc w:val="center"/>
        <w:rPr>
          <w:rFonts w:ascii="Times New Roman" w:eastAsia="Times New Roman" w:hAnsi="Times New Roman" w:cs="Times New Roman"/>
          <w:b/>
          <w:bCs/>
          <w:sz w:val="28"/>
          <w:szCs w:val="24"/>
          <w:lang w:val="kk-KZ" w:bidi="en-US"/>
        </w:rPr>
      </w:pPr>
      <w:r w:rsidRPr="008B1935">
        <w:rPr>
          <w:rFonts w:ascii="Times New Roman" w:hAnsi="Times New Roman" w:cs="Times New Roman"/>
          <w:b/>
          <w:sz w:val="24"/>
          <w:lang w:val="kk-KZ"/>
        </w:rPr>
        <w:t>Өзбекстан Республикасымен трансшекаралық өзендер суларының жай-күйіне жүргізілген мониторинг нәтижелері</w:t>
      </w:r>
    </w:p>
    <w:tbl>
      <w:tblPr>
        <w:tblStyle w:val="41"/>
        <w:tblW w:w="0" w:type="auto"/>
        <w:tblLook w:val="04A0" w:firstRow="1" w:lastRow="0" w:firstColumn="1" w:lastColumn="0" w:noHBand="0" w:noVBand="1"/>
      </w:tblPr>
      <w:tblGrid>
        <w:gridCol w:w="3115"/>
        <w:gridCol w:w="3115"/>
        <w:gridCol w:w="3115"/>
      </w:tblGrid>
      <w:tr w:rsidR="00713FB0" w:rsidRPr="007A2AC5" w:rsidTr="00FB7DD2">
        <w:tc>
          <w:tcPr>
            <w:tcW w:w="3115" w:type="dxa"/>
          </w:tcPr>
          <w:p w:rsidR="00713FB0" w:rsidRPr="005A7F91" w:rsidRDefault="005A7F91" w:rsidP="008B1935">
            <w:pPr>
              <w:tabs>
                <w:tab w:val="left" w:pos="9072"/>
              </w:tabs>
              <w:ind w:right="-2"/>
              <w:contextualSpacing/>
              <w:jc w:val="center"/>
              <w:rPr>
                <w:rFonts w:ascii="Times New Roman" w:eastAsia="Times New Roman" w:hAnsi="Times New Roman"/>
                <w:b/>
                <w:bCs/>
                <w:sz w:val="24"/>
                <w:szCs w:val="24"/>
                <w:lang w:val="kk-KZ" w:bidi="en-US"/>
              </w:rPr>
            </w:pPr>
            <w:r>
              <w:rPr>
                <w:rFonts w:ascii="Times New Roman" w:eastAsia="Times New Roman" w:hAnsi="Times New Roman"/>
                <w:b/>
                <w:bCs/>
                <w:sz w:val="24"/>
                <w:szCs w:val="24"/>
                <w:lang w:val="kk-KZ" w:bidi="en-US"/>
              </w:rPr>
              <w:t>Су сапасының класы</w:t>
            </w:r>
          </w:p>
        </w:tc>
        <w:tc>
          <w:tcPr>
            <w:tcW w:w="3115" w:type="dxa"/>
          </w:tcPr>
          <w:p w:rsidR="00713FB0" w:rsidRPr="005A7F91" w:rsidRDefault="005A7F91" w:rsidP="00FB7DD2">
            <w:pPr>
              <w:tabs>
                <w:tab w:val="left" w:pos="9072"/>
              </w:tabs>
              <w:ind w:right="-2"/>
              <w:contextualSpacing/>
              <w:jc w:val="center"/>
              <w:rPr>
                <w:rFonts w:ascii="Times New Roman" w:eastAsia="Times New Roman" w:hAnsi="Times New Roman"/>
                <w:b/>
                <w:bCs/>
                <w:sz w:val="24"/>
                <w:szCs w:val="24"/>
                <w:lang w:val="kk-KZ" w:bidi="en-US"/>
              </w:rPr>
            </w:pPr>
            <w:r w:rsidRPr="005A7F91">
              <w:rPr>
                <w:rFonts w:ascii="Times New Roman" w:eastAsia="Times New Roman" w:hAnsi="Times New Roman"/>
                <w:b/>
                <w:bCs/>
                <w:sz w:val="24"/>
                <w:szCs w:val="24"/>
                <w:lang w:val="kk-KZ" w:bidi="en-US"/>
              </w:rPr>
              <w:t>Пайдалану түрлері бойынша судың сипаттамасы</w:t>
            </w:r>
          </w:p>
        </w:tc>
        <w:tc>
          <w:tcPr>
            <w:tcW w:w="3115" w:type="dxa"/>
          </w:tcPr>
          <w:p w:rsidR="00713FB0" w:rsidRPr="005A7F91" w:rsidRDefault="008B1935" w:rsidP="00FB7DD2">
            <w:pPr>
              <w:tabs>
                <w:tab w:val="left" w:pos="9072"/>
              </w:tabs>
              <w:ind w:right="-2"/>
              <w:contextualSpacing/>
              <w:jc w:val="center"/>
              <w:rPr>
                <w:rFonts w:ascii="Times New Roman" w:eastAsia="Times New Roman" w:hAnsi="Times New Roman"/>
                <w:b/>
                <w:bCs/>
                <w:sz w:val="24"/>
                <w:szCs w:val="24"/>
                <w:lang w:val="kk-KZ" w:bidi="en-US"/>
              </w:rPr>
            </w:pPr>
            <w:r w:rsidRPr="008B1935">
              <w:rPr>
                <w:rFonts w:ascii="Times New Roman" w:eastAsia="Times New Roman" w:hAnsi="Times New Roman"/>
                <w:b/>
                <w:bCs/>
                <w:sz w:val="24"/>
                <w:szCs w:val="24"/>
                <w:lang w:val="kk-KZ" w:bidi="en-US"/>
              </w:rPr>
              <w:t>Су объектілері және 2024 жылғы су сапасының көрсеткіштері</w:t>
            </w:r>
          </w:p>
        </w:tc>
      </w:tr>
      <w:tr w:rsidR="00713FB0" w:rsidRPr="00085F9C" w:rsidTr="00370545">
        <w:trPr>
          <w:trHeight w:val="1266"/>
        </w:trPr>
        <w:tc>
          <w:tcPr>
            <w:tcW w:w="3115" w:type="dxa"/>
          </w:tcPr>
          <w:p w:rsidR="00713FB0" w:rsidRDefault="00713FB0" w:rsidP="00FB7DD2">
            <w:pPr>
              <w:tabs>
                <w:tab w:val="left" w:pos="385"/>
                <w:tab w:val="left" w:pos="9072"/>
              </w:tabs>
              <w:ind w:right="-2"/>
              <w:contextualSpacing/>
              <w:jc w:val="center"/>
              <w:rPr>
                <w:rFonts w:ascii="Times New Roman" w:eastAsia="Times New Roman" w:hAnsi="Times New Roman"/>
                <w:bCs/>
                <w:sz w:val="24"/>
                <w:szCs w:val="24"/>
                <w:lang w:bidi="en-US"/>
              </w:rPr>
            </w:pPr>
            <w:r w:rsidRPr="00085F9C">
              <w:rPr>
                <w:rFonts w:ascii="Times New Roman" w:eastAsia="Times New Roman" w:hAnsi="Times New Roman"/>
                <w:bCs/>
                <w:sz w:val="24"/>
                <w:szCs w:val="24"/>
                <w:lang w:bidi="en-US"/>
              </w:rPr>
              <w:t xml:space="preserve">3 класс </w:t>
            </w:r>
          </w:p>
          <w:p w:rsidR="00713FB0" w:rsidRPr="00085F9C" w:rsidRDefault="008B1935" w:rsidP="00FB7DD2">
            <w:pPr>
              <w:tabs>
                <w:tab w:val="left" w:pos="385"/>
                <w:tab w:val="left" w:pos="9072"/>
              </w:tabs>
              <w:ind w:right="-2"/>
              <w:contextualSpacing/>
              <w:jc w:val="center"/>
              <w:rPr>
                <w:rFonts w:ascii="Times New Roman" w:eastAsia="Times New Roman" w:hAnsi="Times New Roman"/>
                <w:bCs/>
                <w:sz w:val="24"/>
                <w:szCs w:val="24"/>
                <w:lang w:bidi="en-US"/>
              </w:rPr>
            </w:pPr>
            <w:r w:rsidRPr="008B1935">
              <w:rPr>
                <w:rFonts w:ascii="Times New Roman" w:eastAsia="Times New Roman" w:hAnsi="Times New Roman"/>
                <w:bCs/>
                <w:sz w:val="24"/>
                <w:szCs w:val="24"/>
                <w:lang w:bidi="en-US"/>
              </w:rPr>
              <w:t>(ең жақсы сапа)</w:t>
            </w:r>
          </w:p>
        </w:tc>
        <w:tc>
          <w:tcPr>
            <w:tcW w:w="3115" w:type="dxa"/>
          </w:tcPr>
          <w:p w:rsidR="008B1935" w:rsidRPr="008B1935" w:rsidRDefault="008B1935" w:rsidP="008B1935">
            <w:pPr>
              <w:tabs>
                <w:tab w:val="left" w:pos="9072"/>
              </w:tabs>
              <w:ind w:left="33" w:right="-2"/>
              <w:contextualSpacing/>
              <w:jc w:val="both"/>
              <w:rPr>
                <w:rFonts w:ascii="Times New Roman" w:eastAsia="Times New Roman" w:hAnsi="Times New Roman"/>
                <w:bCs/>
                <w:sz w:val="24"/>
                <w:szCs w:val="24"/>
                <w:lang w:bidi="en-US"/>
              </w:rPr>
            </w:pPr>
            <w:r>
              <w:rPr>
                <w:rFonts w:ascii="Times New Roman" w:eastAsia="Times New Roman" w:hAnsi="Times New Roman"/>
                <w:bCs/>
                <w:sz w:val="24"/>
                <w:szCs w:val="24"/>
                <w:lang w:bidi="en-US"/>
              </w:rPr>
              <w:t xml:space="preserve">- </w:t>
            </w:r>
            <w:r w:rsidRPr="008B1935">
              <w:rPr>
                <w:rFonts w:ascii="Times New Roman" w:eastAsia="Times New Roman" w:hAnsi="Times New Roman"/>
                <w:bCs/>
                <w:sz w:val="24"/>
                <w:szCs w:val="24"/>
                <w:lang w:bidi="en-US"/>
              </w:rPr>
              <w:t>су рекреация, су</w:t>
            </w:r>
            <w:r>
              <w:rPr>
                <w:rFonts w:ascii="Times New Roman" w:eastAsia="Times New Roman" w:hAnsi="Times New Roman"/>
                <w:bCs/>
                <w:sz w:val="24"/>
                <w:szCs w:val="24"/>
                <w:lang w:bidi="en-US"/>
              </w:rPr>
              <w:t>ару және өнеркәсіп үшін жарамды</w:t>
            </w:r>
          </w:p>
          <w:p w:rsidR="008B1935" w:rsidRPr="008B1935" w:rsidRDefault="008B1935" w:rsidP="008B1935">
            <w:pPr>
              <w:tabs>
                <w:tab w:val="left" w:pos="9072"/>
              </w:tabs>
              <w:ind w:left="33" w:right="-2"/>
              <w:contextualSpacing/>
              <w:jc w:val="both"/>
              <w:rPr>
                <w:rFonts w:ascii="Times New Roman" w:eastAsia="Times New Roman" w:hAnsi="Times New Roman"/>
                <w:bCs/>
                <w:sz w:val="24"/>
                <w:szCs w:val="24"/>
                <w:lang w:bidi="en-US"/>
              </w:rPr>
            </w:pPr>
            <w:r>
              <w:rPr>
                <w:rFonts w:ascii="Times New Roman" w:eastAsia="Times New Roman" w:hAnsi="Times New Roman"/>
                <w:bCs/>
                <w:sz w:val="24"/>
                <w:szCs w:val="24"/>
                <w:lang w:bidi="en-US"/>
              </w:rPr>
              <w:t xml:space="preserve">- </w:t>
            </w:r>
            <w:r w:rsidRPr="008B1935">
              <w:rPr>
                <w:rFonts w:ascii="Times New Roman" w:eastAsia="Times New Roman" w:hAnsi="Times New Roman"/>
                <w:bCs/>
                <w:sz w:val="24"/>
                <w:szCs w:val="24"/>
                <w:lang w:bidi="en-US"/>
              </w:rPr>
              <w:t>су тұқы тұқымдас балықтарды өсіруге қолайлы, ал албы</w:t>
            </w:r>
            <w:r>
              <w:rPr>
                <w:rFonts w:ascii="Times New Roman" w:eastAsia="Times New Roman" w:hAnsi="Times New Roman"/>
                <w:bCs/>
                <w:sz w:val="24"/>
                <w:szCs w:val="24"/>
                <w:lang w:bidi="en-US"/>
              </w:rPr>
              <w:t>рт тұқымдастар үшін ұсынылмайды</w:t>
            </w:r>
          </w:p>
          <w:p w:rsidR="00713FB0" w:rsidRPr="00A92E4D" w:rsidRDefault="008B1935" w:rsidP="008B1935">
            <w:pPr>
              <w:tabs>
                <w:tab w:val="left" w:pos="9072"/>
              </w:tabs>
              <w:ind w:left="33" w:right="-2"/>
              <w:contextualSpacing/>
              <w:jc w:val="both"/>
              <w:rPr>
                <w:rFonts w:ascii="Times New Roman" w:eastAsia="Times New Roman" w:hAnsi="Times New Roman"/>
                <w:bCs/>
                <w:sz w:val="24"/>
                <w:szCs w:val="24"/>
                <w:lang w:bidi="en-US"/>
              </w:rPr>
            </w:pPr>
            <w:r>
              <w:rPr>
                <w:rFonts w:ascii="Times New Roman" w:eastAsia="Times New Roman" w:hAnsi="Times New Roman"/>
                <w:bCs/>
                <w:sz w:val="24"/>
                <w:szCs w:val="24"/>
                <w:lang w:bidi="en-US"/>
              </w:rPr>
              <w:t xml:space="preserve">- </w:t>
            </w:r>
            <w:r w:rsidRPr="008B1935">
              <w:rPr>
                <w:rFonts w:ascii="Times New Roman" w:eastAsia="Times New Roman" w:hAnsi="Times New Roman"/>
                <w:bCs/>
                <w:sz w:val="24"/>
                <w:szCs w:val="24"/>
                <w:lang w:bidi="en-US"/>
              </w:rPr>
              <w:t>шаруашылық-ауыз сумен жабдықтау үшін суды қалыпты және қ</w:t>
            </w:r>
            <w:r>
              <w:rPr>
                <w:rFonts w:ascii="Times New Roman" w:eastAsia="Times New Roman" w:hAnsi="Times New Roman"/>
                <w:bCs/>
                <w:sz w:val="24"/>
                <w:szCs w:val="24"/>
                <w:lang w:bidi="en-US"/>
              </w:rPr>
              <w:t>арқынды дайындау әдістері қажет</w:t>
            </w:r>
          </w:p>
        </w:tc>
        <w:tc>
          <w:tcPr>
            <w:tcW w:w="3115" w:type="dxa"/>
          </w:tcPr>
          <w:p w:rsidR="00713FB0" w:rsidRPr="00A92E4D" w:rsidRDefault="008B1935" w:rsidP="00FB7DD2">
            <w:pPr>
              <w:tabs>
                <w:tab w:val="left" w:pos="9072"/>
              </w:tabs>
              <w:ind w:right="-2"/>
              <w:contextualSpacing/>
              <w:jc w:val="both"/>
              <w:rPr>
                <w:rFonts w:ascii="Times New Roman" w:eastAsia="Times New Roman" w:hAnsi="Times New Roman"/>
                <w:bCs/>
                <w:sz w:val="24"/>
                <w:szCs w:val="24"/>
                <w:lang w:bidi="en-US"/>
              </w:rPr>
            </w:pPr>
            <w:r w:rsidRPr="008B1935">
              <w:rPr>
                <w:rFonts w:ascii="Times New Roman" w:hAnsi="Times New Roman"/>
                <w:sz w:val="24"/>
                <w:szCs w:val="24"/>
              </w:rPr>
              <w:t>Қорғас-Баскүнші өзені</w:t>
            </w:r>
          </w:p>
        </w:tc>
      </w:tr>
      <w:tr w:rsidR="00713FB0" w:rsidRPr="007A2AC5" w:rsidTr="00FB7DD2">
        <w:tc>
          <w:tcPr>
            <w:tcW w:w="3115" w:type="dxa"/>
          </w:tcPr>
          <w:p w:rsidR="00713FB0" w:rsidRPr="00085F9C" w:rsidRDefault="003058F1" w:rsidP="00FB7DD2">
            <w:pPr>
              <w:tabs>
                <w:tab w:val="left" w:pos="9072"/>
              </w:tabs>
              <w:ind w:right="-2"/>
              <w:contextualSpacing/>
              <w:jc w:val="center"/>
              <w:rPr>
                <w:rFonts w:ascii="Times New Roman" w:eastAsia="Times New Roman" w:hAnsi="Times New Roman"/>
                <w:bCs/>
                <w:sz w:val="24"/>
                <w:szCs w:val="24"/>
                <w:lang w:bidi="en-US"/>
              </w:rPr>
            </w:pPr>
            <w:r>
              <w:rPr>
                <w:rFonts w:ascii="Times New Roman" w:eastAsia="Times New Roman" w:hAnsi="Times New Roman"/>
                <w:bCs/>
                <w:sz w:val="24"/>
                <w:szCs w:val="24"/>
                <w:lang w:bidi="en-US"/>
              </w:rPr>
              <w:t>&gt;5 класс</w:t>
            </w:r>
          </w:p>
        </w:tc>
        <w:tc>
          <w:tcPr>
            <w:tcW w:w="3115" w:type="dxa"/>
          </w:tcPr>
          <w:p w:rsidR="008B1935" w:rsidRPr="008B1935" w:rsidRDefault="008B1935" w:rsidP="008B1935">
            <w:pPr>
              <w:tabs>
                <w:tab w:val="left" w:pos="9072"/>
              </w:tabs>
              <w:ind w:right="-2"/>
              <w:contextualSpacing/>
              <w:jc w:val="both"/>
              <w:rPr>
                <w:rFonts w:ascii="Times New Roman" w:hAnsi="Times New Roman"/>
                <w:sz w:val="24"/>
                <w:szCs w:val="24"/>
              </w:rPr>
            </w:pPr>
            <w:r w:rsidRPr="008B1935">
              <w:rPr>
                <w:rFonts w:ascii="Times New Roman" w:hAnsi="Times New Roman"/>
                <w:sz w:val="24"/>
                <w:szCs w:val="24"/>
              </w:rPr>
              <w:t>су барлық түрдегі су пайдалану үшін жарамсыз,</w:t>
            </w:r>
          </w:p>
          <w:p w:rsidR="00713FB0" w:rsidRPr="00A92E4D" w:rsidRDefault="008B1935" w:rsidP="008B1935">
            <w:pPr>
              <w:tabs>
                <w:tab w:val="left" w:pos="9072"/>
              </w:tabs>
              <w:ind w:right="-2"/>
              <w:contextualSpacing/>
              <w:jc w:val="both"/>
              <w:rPr>
                <w:rFonts w:ascii="Times New Roman" w:eastAsia="Times New Roman" w:hAnsi="Times New Roman"/>
                <w:bCs/>
                <w:sz w:val="24"/>
                <w:szCs w:val="24"/>
                <w:lang w:val="kk-KZ" w:bidi="en-US"/>
              </w:rPr>
            </w:pPr>
            <w:r w:rsidRPr="008B1935">
              <w:rPr>
                <w:rFonts w:ascii="Times New Roman" w:hAnsi="Times New Roman"/>
                <w:sz w:val="24"/>
                <w:szCs w:val="24"/>
              </w:rPr>
              <w:t>судағы кейбір химиялық заттардың</w:t>
            </w:r>
            <w:r>
              <w:rPr>
                <w:rFonts w:ascii="Times New Roman" w:hAnsi="Times New Roman"/>
                <w:sz w:val="24"/>
                <w:szCs w:val="24"/>
              </w:rPr>
              <w:t xml:space="preserve"> табиғи концентрациялары жоғары</w:t>
            </w:r>
          </w:p>
        </w:tc>
        <w:tc>
          <w:tcPr>
            <w:tcW w:w="3115" w:type="dxa"/>
          </w:tcPr>
          <w:p w:rsidR="00A92E4D" w:rsidRPr="008B1935" w:rsidRDefault="008B1935" w:rsidP="00A92E4D">
            <w:pPr>
              <w:tabs>
                <w:tab w:val="left" w:pos="9072"/>
              </w:tabs>
              <w:ind w:right="-2"/>
              <w:contextualSpacing/>
              <w:jc w:val="both"/>
              <w:rPr>
                <w:rFonts w:ascii="Times New Roman" w:eastAsia="Times New Roman" w:hAnsi="Times New Roman"/>
                <w:bCs/>
                <w:sz w:val="24"/>
                <w:szCs w:val="24"/>
                <w:lang w:val="kk-KZ" w:bidi="en-US"/>
              </w:rPr>
            </w:pPr>
            <w:r w:rsidRPr="008B1935">
              <w:rPr>
                <w:rFonts w:ascii="Times New Roman" w:hAnsi="Times New Roman"/>
                <w:sz w:val="24"/>
                <w:szCs w:val="24"/>
                <w:lang w:val="kk-KZ"/>
              </w:rPr>
              <w:t>Баянкөл өзені (жалпы фосфор), Қорғас-Ынталы өзені (жалпы фосфор)</w:t>
            </w:r>
          </w:p>
        </w:tc>
      </w:tr>
    </w:tbl>
    <w:p w:rsidR="00713FB0" w:rsidRPr="008444DE" w:rsidRDefault="002C7DF8" w:rsidP="00713FB0">
      <w:pPr>
        <w:tabs>
          <w:tab w:val="left" w:pos="9072"/>
        </w:tabs>
        <w:spacing w:after="0" w:line="240" w:lineRule="auto"/>
        <w:ind w:right="-2"/>
        <w:jc w:val="both"/>
        <w:rPr>
          <w:rFonts w:ascii="Times New Roman" w:eastAsia="Times New Roman" w:hAnsi="Times New Roman" w:cs="Times New Roman"/>
          <w:bCs/>
          <w:i/>
          <w:sz w:val="24"/>
          <w:szCs w:val="24"/>
          <w:lang w:val="kk-KZ" w:bidi="en-US"/>
        </w:rPr>
      </w:pPr>
      <w:r>
        <w:rPr>
          <w:rFonts w:ascii="Times New Roman" w:eastAsia="Times New Roman" w:hAnsi="Times New Roman" w:cs="Times New Roman"/>
          <w:bCs/>
          <w:i/>
          <w:sz w:val="24"/>
          <w:szCs w:val="24"/>
          <w:lang w:bidi="en-US"/>
        </w:rPr>
        <w:t xml:space="preserve">* - </w:t>
      </w:r>
      <w:r w:rsidR="005A7F91">
        <w:rPr>
          <w:rFonts w:ascii="Times New Roman" w:eastAsia="Times New Roman" w:hAnsi="Times New Roman" w:cs="Times New Roman"/>
          <w:bCs/>
          <w:i/>
          <w:sz w:val="24"/>
          <w:szCs w:val="24"/>
          <w:lang w:bidi="en-US"/>
        </w:rPr>
        <w:t>бұл кластағы заттар нормаланбайды</w:t>
      </w:r>
      <w:r w:rsidR="008444DE">
        <w:rPr>
          <w:rFonts w:ascii="Times New Roman" w:eastAsia="Times New Roman" w:hAnsi="Times New Roman" w:cs="Times New Roman"/>
          <w:bCs/>
          <w:i/>
          <w:sz w:val="24"/>
          <w:szCs w:val="24"/>
          <w:lang w:val="kk-KZ" w:bidi="en-US"/>
        </w:rPr>
        <w:t>.</w:t>
      </w:r>
    </w:p>
    <w:p w:rsidR="00713FB0" w:rsidRPr="008444DE" w:rsidRDefault="005A7F91" w:rsidP="00713FB0">
      <w:pPr>
        <w:tabs>
          <w:tab w:val="left" w:pos="9072"/>
        </w:tabs>
        <w:spacing w:after="0" w:line="240" w:lineRule="auto"/>
        <w:ind w:right="-2" w:firstLine="709"/>
        <w:jc w:val="center"/>
        <w:rPr>
          <w:rFonts w:ascii="Times New Roman" w:eastAsia="Times New Roman" w:hAnsi="Times New Roman" w:cs="Times New Roman"/>
          <w:bCs/>
          <w:i/>
          <w:sz w:val="24"/>
          <w:szCs w:val="24"/>
          <w:lang w:val="kk-KZ" w:bidi="en-US"/>
        </w:rPr>
      </w:pPr>
      <w:r w:rsidRPr="003058F1">
        <w:rPr>
          <w:rStyle w:val="anegp0gi0b9av8jahpyh"/>
          <w:rFonts w:ascii="Times New Roman" w:hAnsi="Times New Roman" w:cs="Times New Roman"/>
          <w:i/>
          <w:sz w:val="24"/>
          <w:szCs w:val="24"/>
        </w:rPr>
        <w:t>Дереккөз:</w:t>
      </w:r>
      <w:r w:rsidRPr="003058F1">
        <w:rPr>
          <w:rFonts w:ascii="Times New Roman" w:hAnsi="Times New Roman" w:cs="Times New Roman"/>
          <w:i/>
          <w:sz w:val="24"/>
          <w:szCs w:val="24"/>
        </w:rPr>
        <w:t xml:space="preserve"> </w:t>
      </w:r>
      <w:r w:rsidR="008B1935">
        <w:rPr>
          <w:rStyle w:val="anegp0gi0b9av8jahpyh"/>
          <w:rFonts w:ascii="Times New Roman" w:hAnsi="Times New Roman" w:cs="Times New Roman"/>
          <w:i/>
          <w:sz w:val="24"/>
          <w:szCs w:val="24"/>
        </w:rPr>
        <w:t>«</w:t>
      </w:r>
      <w:r w:rsidRPr="003058F1">
        <w:rPr>
          <w:rStyle w:val="anegp0gi0b9av8jahpyh"/>
          <w:rFonts w:ascii="Times New Roman" w:hAnsi="Times New Roman" w:cs="Times New Roman"/>
          <w:i/>
          <w:sz w:val="24"/>
          <w:szCs w:val="24"/>
        </w:rPr>
        <w:t>Қазгидромет</w:t>
      </w:r>
      <w:r w:rsidR="008B1935">
        <w:rPr>
          <w:rStyle w:val="anegp0gi0b9av8jahpyh"/>
          <w:rFonts w:ascii="Times New Roman" w:hAnsi="Times New Roman" w:cs="Times New Roman"/>
          <w:i/>
          <w:sz w:val="24"/>
          <w:szCs w:val="24"/>
        </w:rPr>
        <w:t>»</w:t>
      </w:r>
      <w:r w:rsidRPr="003058F1">
        <w:rPr>
          <w:rFonts w:ascii="Times New Roman" w:hAnsi="Times New Roman" w:cs="Times New Roman"/>
          <w:i/>
          <w:sz w:val="24"/>
          <w:szCs w:val="24"/>
        </w:rPr>
        <w:t xml:space="preserve"> </w:t>
      </w:r>
      <w:r w:rsidR="001B14D2">
        <w:rPr>
          <w:rStyle w:val="anegp0gi0b9av8jahpyh"/>
          <w:rFonts w:ascii="Times New Roman" w:hAnsi="Times New Roman" w:cs="Times New Roman"/>
          <w:i/>
          <w:sz w:val="24"/>
          <w:szCs w:val="24"/>
        </w:rPr>
        <w:t>РМК</w:t>
      </w:r>
      <w:r w:rsidR="008444DE">
        <w:rPr>
          <w:rStyle w:val="anegp0gi0b9av8jahpyh"/>
          <w:rFonts w:ascii="Times New Roman" w:hAnsi="Times New Roman" w:cs="Times New Roman"/>
          <w:i/>
          <w:sz w:val="24"/>
          <w:szCs w:val="24"/>
          <w:lang w:val="kk-KZ"/>
        </w:rPr>
        <w:t>.</w:t>
      </w:r>
    </w:p>
    <w:p w:rsidR="00713FB0" w:rsidRPr="005A7F91" w:rsidRDefault="00713FB0" w:rsidP="00713FB0">
      <w:pPr>
        <w:tabs>
          <w:tab w:val="left" w:pos="9072"/>
        </w:tabs>
        <w:spacing w:after="0" w:line="240" w:lineRule="auto"/>
        <w:ind w:right="-2"/>
        <w:jc w:val="right"/>
        <w:rPr>
          <w:rFonts w:ascii="Times New Roman" w:eastAsia="Times New Roman" w:hAnsi="Times New Roman" w:cs="Times New Roman"/>
          <w:b/>
          <w:bCs/>
          <w:sz w:val="24"/>
          <w:szCs w:val="24"/>
          <w:lang w:val="kk-KZ" w:bidi="en-US"/>
        </w:rPr>
      </w:pPr>
      <w:r w:rsidRPr="00085F9C">
        <w:rPr>
          <w:rFonts w:ascii="Times New Roman" w:eastAsia="Times New Roman" w:hAnsi="Times New Roman" w:cs="Times New Roman"/>
          <w:b/>
          <w:bCs/>
          <w:sz w:val="24"/>
          <w:szCs w:val="24"/>
          <w:lang w:bidi="en-US"/>
        </w:rPr>
        <w:t>3.5</w:t>
      </w:r>
      <w:r w:rsidR="005A7F91">
        <w:rPr>
          <w:rFonts w:ascii="Times New Roman" w:eastAsia="Times New Roman" w:hAnsi="Times New Roman" w:cs="Times New Roman"/>
          <w:b/>
          <w:bCs/>
          <w:sz w:val="24"/>
          <w:szCs w:val="24"/>
          <w:lang w:val="kk-KZ" w:bidi="en-US"/>
        </w:rPr>
        <w:t>-кесте</w:t>
      </w:r>
    </w:p>
    <w:p w:rsidR="005A7F91" w:rsidRPr="00A92E4D" w:rsidRDefault="00A92E4D" w:rsidP="00A92E4D">
      <w:pPr>
        <w:autoSpaceDE w:val="0"/>
        <w:autoSpaceDN w:val="0"/>
        <w:adjustRightInd w:val="0"/>
        <w:spacing w:after="0" w:line="240" w:lineRule="auto"/>
        <w:jc w:val="center"/>
        <w:rPr>
          <w:rFonts w:ascii="Times New Roman" w:eastAsia="Times New Roman" w:hAnsi="Times New Roman" w:cs="Times New Roman"/>
          <w:b/>
          <w:bCs/>
          <w:sz w:val="24"/>
          <w:szCs w:val="24"/>
          <w:lang w:val="kk-KZ" w:bidi="en-US"/>
        </w:rPr>
      </w:pPr>
      <w:r w:rsidRPr="00A92E4D">
        <w:rPr>
          <w:rFonts w:ascii="Times New Roman" w:hAnsi="Times New Roman" w:cs="Times New Roman"/>
          <w:b/>
          <w:sz w:val="24"/>
          <w:szCs w:val="24"/>
        </w:rPr>
        <w:t>Қырғызстан Республикасымен трансшекаралық өз</w:t>
      </w:r>
      <w:r w:rsidR="008B1935">
        <w:rPr>
          <w:rFonts w:ascii="Times New Roman" w:hAnsi="Times New Roman" w:cs="Times New Roman"/>
          <w:b/>
          <w:sz w:val="24"/>
          <w:szCs w:val="24"/>
        </w:rPr>
        <w:t>ендердегі мониторинг нәтижелері</w:t>
      </w:r>
    </w:p>
    <w:tbl>
      <w:tblPr>
        <w:tblStyle w:val="41"/>
        <w:tblW w:w="0" w:type="auto"/>
        <w:tblLook w:val="04A0" w:firstRow="1" w:lastRow="0" w:firstColumn="1" w:lastColumn="0" w:noHBand="0" w:noVBand="1"/>
      </w:tblPr>
      <w:tblGrid>
        <w:gridCol w:w="3115"/>
        <w:gridCol w:w="3115"/>
        <w:gridCol w:w="3115"/>
      </w:tblGrid>
      <w:tr w:rsidR="00713FB0" w:rsidRPr="00085F9C" w:rsidTr="00FB7DD2">
        <w:tc>
          <w:tcPr>
            <w:tcW w:w="3115" w:type="dxa"/>
          </w:tcPr>
          <w:p w:rsidR="00713FB0" w:rsidRPr="00085F9C" w:rsidRDefault="005A7F91" w:rsidP="005A7F91">
            <w:pPr>
              <w:tabs>
                <w:tab w:val="left" w:pos="9072"/>
              </w:tabs>
              <w:ind w:right="-2"/>
              <w:contextualSpacing/>
              <w:jc w:val="center"/>
              <w:rPr>
                <w:rFonts w:ascii="Times New Roman" w:eastAsia="Times New Roman" w:hAnsi="Times New Roman"/>
                <w:b/>
                <w:bCs/>
                <w:sz w:val="24"/>
                <w:szCs w:val="24"/>
                <w:lang w:bidi="en-US"/>
              </w:rPr>
            </w:pPr>
            <w:r>
              <w:rPr>
                <w:rFonts w:ascii="Times New Roman" w:eastAsia="Times New Roman" w:hAnsi="Times New Roman"/>
                <w:b/>
                <w:bCs/>
                <w:sz w:val="24"/>
                <w:szCs w:val="24"/>
                <w:lang w:bidi="en-US"/>
              </w:rPr>
              <w:t>Су сапасының класы</w:t>
            </w:r>
          </w:p>
        </w:tc>
        <w:tc>
          <w:tcPr>
            <w:tcW w:w="3115" w:type="dxa"/>
          </w:tcPr>
          <w:p w:rsidR="00713FB0" w:rsidRPr="00085F9C" w:rsidRDefault="005A7F91" w:rsidP="00FB7DD2">
            <w:pPr>
              <w:tabs>
                <w:tab w:val="left" w:pos="9072"/>
              </w:tabs>
              <w:ind w:right="-2"/>
              <w:contextualSpacing/>
              <w:jc w:val="center"/>
              <w:rPr>
                <w:rFonts w:ascii="Times New Roman" w:eastAsia="Times New Roman" w:hAnsi="Times New Roman"/>
                <w:b/>
                <w:bCs/>
                <w:sz w:val="24"/>
                <w:szCs w:val="24"/>
                <w:lang w:bidi="en-US"/>
              </w:rPr>
            </w:pPr>
            <w:r w:rsidRPr="005A7F91">
              <w:rPr>
                <w:rFonts w:ascii="Times New Roman" w:eastAsia="Times New Roman" w:hAnsi="Times New Roman"/>
                <w:b/>
                <w:bCs/>
                <w:sz w:val="24"/>
                <w:szCs w:val="24"/>
                <w:lang w:bidi="en-US"/>
              </w:rPr>
              <w:t>Пайдалану түрлері бойынша судың сипаттамасы</w:t>
            </w:r>
          </w:p>
        </w:tc>
        <w:tc>
          <w:tcPr>
            <w:tcW w:w="3115" w:type="dxa"/>
          </w:tcPr>
          <w:p w:rsidR="00713FB0" w:rsidRPr="00085F9C" w:rsidRDefault="005A7F91" w:rsidP="00FB7DD2">
            <w:pPr>
              <w:tabs>
                <w:tab w:val="left" w:pos="9072"/>
              </w:tabs>
              <w:ind w:right="-2"/>
              <w:contextualSpacing/>
              <w:jc w:val="center"/>
              <w:rPr>
                <w:rFonts w:ascii="Times New Roman" w:eastAsia="Times New Roman" w:hAnsi="Times New Roman"/>
                <w:b/>
                <w:bCs/>
                <w:sz w:val="24"/>
                <w:szCs w:val="24"/>
                <w:lang w:bidi="en-US"/>
              </w:rPr>
            </w:pPr>
            <w:r w:rsidRPr="005A7F91">
              <w:rPr>
                <w:rFonts w:ascii="Times New Roman" w:eastAsia="Times New Roman" w:hAnsi="Times New Roman"/>
                <w:b/>
                <w:bCs/>
                <w:sz w:val="24"/>
                <w:szCs w:val="24"/>
                <w:lang w:bidi="en-US"/>
              </w:rPr>
              <w:t>Су объектілері және 2024 жылғы су сапасының көрсеткіштері</w:t>
            </w:r>
          </w:p>
        </w:tc>
      </w:tr>
      <w:tr w:rsidR="00713FB0" w:rsidRPr="00085F9C" w:rsidTr="00FB7DD2">
        <w:tc>
          <w:tcPr>
            <w:tcW w:w="3115" w:type="dxa"/>
          </w:tcPr>
          <w:p w:rsidR="00713FB0" w:rsidRPr="00085F9C" w:rsidRDefault="00713FB0" w:rsidP="00FB7DD2">
            <w:pPr>
              <w:tabs>
                <w:tab w:val="left" w:pos="385"/>
                <w:tab w:val="left" w:pos="9072"/>
              </w:tabs>
              <w:ind w:right="-2"/>
              <w:contextualSpacing/>
              <w:jc w:val="center"/>
              <w:rPr>
                <w:rFonts w:ascii="Times New Roman" w:eastAsia="Times New Roman" w:hAnsi="Times New Roman"/>
                <w:bCs/>
                <w:sz w:val="24"/>
                <w:szCs w:val="24"/>
                <w:lang w:bidi="en-US"/>
              </w:rPr>
            </w:pPr>
            <w:r w:rsidRPr="00085F9C">
              <w:rPr>
                <w:rFonts w:ascii="Times New Roman" w:eastAsia="Times New Roman" w:hAnsi="Times New Roman"/>
                <w:bCs/>
                <w:sz w:val="24"/>
                <w:szCs w:val="24"/>
                <w:lang w:bidi="en-US"/>
              </w:rPr>
              <w:t>3 класс</w:t>
            </w:r>
          </w:p>
        </w:tc>
        <w:tc>
          <w:tcPr>
            <w:tcW w:w="3115" w:type="dxa"/>
          </w:tcPr>
          <w:p w:rsidR="00262EBA" w:rsidRPr="008B1935" w:rsidRDefault="00262EBA" w:rsidP="00262EBA">
            <w:pPr>
              <w:tabs>
                <w:tab w:val="left" w:pos="9072"/>
              </w:tabs>
              <w:ind w:left="33" w:right="-2"/>
              <w:contextualSpacing/>
              <w:jc w:val="both"/>
              <w:rPr>
                <w:rFonts w:ascii="Times New Roman" w:eastAsia="Times New Roman" w:hAnsi="Times New Roman"/>
                <w:bCs/>
                <w:sz w:val="24"/>
                <w:szCs w:val="24"/>
                <w:lang w:bidi="en-US"/>
              </w:rPr>
            </w:pPr>
            <w:r>
              <w:rPr>
                <w:rFonts w:ascii="Times New Roman" w:eastAsia="Times New Roman" w:hAnsi="Times New Roman"/>
                <w:bCs/>
                <w:sz w:val="24"/>
                <w:szCs w:val="24"/>
                <w:lang w:bidi="en-US"/>
              </w:rPr>
              <w:t xml:space="preserve">- </w:t>
            </w:r>
            <w:r w:rsidRPr="008B1935">
              <w:rPr>
                <w:rFonts w:ascii="Times New Roman" w:eastAsia="Times New Roman" w:hAnsi="Times New Roman"/>
                <w:bCs/>
                <w:sz w:val="24"/>
                <w:szCs w:val="24"/>
                <w:lang w:bidi="en-US"/>
              </w:rPr>
              <w:t>су рекреация, су</w:t>
            </w:r>
            <w:r>
              <w:rPr>
                <w:rFonts w:ascii="Times New Roman" w:eastAsia="Times New Roman" w:hAnsi="Times New Roman"/>
                <w:bCs/>
                <w:sz w:val="24"/>
                <w:szCs w:val="24"/>
                <w:lang w:bidi="en-US"/>
              </w:rPr>
              <w:t>ару және өнеркәсіп үшін жарамды</w:t>
            </w:r>
          </w:p>
          <w:p w:rsidR="00262EBA" w:rsidRPr="008B1935" w:rsidRDefault="00262EBA" w:rsidP="00262EBA">
            <w:pPr>
              <w:tabs>
                <w:tab w:val="left" w:pos="9072"/>
              </w:tabs>
              <w:ind w:left="33" w:right="-2"/>
              <w:contextualSpacing/>
              <w:jc w:val="both"/>
              <w:rPr>
                <w:rFonts w:ascii="Times New Roman" w:eastAsia="Times New Roman" w:hAnsi="Times New Roman"/>
                <w:bCs/>
                <w:sz w:val="24"/>
                <w:szCs w:val="24"/>
                <w:lang w:bidi="en-US"/>
              </w:rPr>
            </w:pPr>
            <w:r>
              <w:rPr>
                <w:rFonts w:ascii="Times New Roman" w:eastAsia="Times New Roman" w:hAnsi="Times New Roman"/>
                <w:bCs/>
                <w:sz w:val="24"/>
                <w:szCs w:val="24"/>
                <w:lang w:bidi="en-US"/>
              </w:rPr>
              <w:t xml:space="preserve">- </w:t>
            </w:r>
            <w:r w:rsidRPr="008B1935">
              <w:rPr>
                <w:rFonts w:ascii="Times New Roman" w:eastAsia="Times New Roman" w:hAnsi="Times New Roman"/>
                <w:bCs/>
                <w:sz w:val="24"/>
                <w:szCs w:val="24"/>
                <w:lang w:bidi="en-US"/>
              </w:rPr>
              <w:t>су тұқы тұқымдас балықтарды өсіруге қолайлы, ал албы</w:t>
            </w:r>
            <w:r>
              <w:rPr>
                <w:rFonts w:ascii="Times New Roman" w:eastAsia="Times New Roman" w:hAnsi="Times New Roman"/>
                <w:bCs/>
                <w:sz w:val="24"/>
                <w:szCs w:val="24"/>
                <w:lang w:bidi="en-US"/>
              </w:rPr>
              <w:t>рт тұқымдастар үшін ұсынылмайды</w:t>
            </w:r>
          </w:p>
          <w:p w:rsidR="00A92E4D" w:rsidRPr="005C5AC8" w:rsidRDefault="00262EBA" w:rsidP="00262EBA">
            <w:pPr>
              <w:tabs>
                <w:tab w:val="left" w:pos="9072"/>
              </w:tabs>
              <w:ind w:right="-2"/>
              <w:contextualSpacing/>
              <w:jc w:val="both"/>
              <w:rPr>
                <w:rFonts w:ascii="Times New Roman" w:eastAsia="Times New Roman" w:hAnsi="Times New Roman"/>
                <w:bCs/>
                <w:sz w:val="24"/>
                <w:szCs w:val="24"/>
                <w:lang w:bidi="en-US"/>
              </w:rPr>
            </w:pPr>
            <w:r>
              <w:rPr>
                <w:rFonts w:ascii="Times New Roman" w:eastAsia="Times New Roman" w:hAnsi="Times New Roman"/>
                <w:bCs/>
                <w:sz w:val="24"/>
                <w:szCs w:val="24"/>
                <w:lang w:bidi="en-US"/>
              </w:rPr>
              <w:t xml:space="preserve">- </w:t>
            </w:r>
            <w:r w:rsidRPr="008B1935">
              <w:rPr>
                <w:rFonts w:ascii="Times New Roman" w:eastAsia="Times New Roman" w:hAnsi="Times New Roman"/>
                <w:bCs/>
                <w:sz w:val="24"/>
                <w:szCs w:val="24"/>
                <w:lang w:bidi="en-US"/>
              </w:rPr>
              <w:t>шаруашылық-ауыз сумен жабдықтау үшін суды қалыпты және қ</w:t>
            </w:r>
            <w:r>
              <w:rPr>
                <w:rFonts w:ascii="Times New Roman" w:eastAsia="Times New Roman" w:hAnsi="Times New Roman"/>
                <w:bCs/>
                <w:sz w:val="24"/>
                <w:szCs w:val="24"/>
                <w:lang w:bidi="en-US"/>
              </w:rPr>
              <w:t>арқынды дайындау әдістері қажет</w:t>
            </w:r>
          </w:p>
        </w:tc>
        <w:tc>
          <w:tcPr>
            <w:tcW w:w="3115" w:type="dxa"/>
          </w:tcPr>
          <w:p w:rsidR="00713FB0" w:rsidRPr="005C5AC8" w:rsidRDefault="005C5AC8" w:rsidP="00FB7DD2">
            <w:pPr>
              <w:tabs>
                <w:tab w:val="left" w:pos="9072"/>
              </w:tabs>
              <w:ind w:right="-2"/>
              <w:contextualSpacing/>
              <w:jc w:val="both"/>
              <w:rPr>
                <w:rFonts w:ascii="Times New Roman" w:eastAsia="Times New Roman" w:hAnsi="Times New Roman"/>
                <w:bCs/>
                <w:sz w:val="24"/>
                <w:szCs w:val="24"/>
                <w:lang w:bidi="en-US"/>
              </w:rPr>
            </w:pPr>
            <w:r w:rsidRPr="005C5AC8">
              <w:rPr>
                <w:rFonts w:ascii="Times New Roman" w:hAnsi="Times New Roman"/>
                <w:sz w:val="24"/>
                <w:szCs w:val="24"/>
              </w:rPr>
              <w:t>Асса (магний), Шу (маг</w:t>
            </w:r>
            <w:r w:rsidR="00262EBA">
              <w:rPr>
                <w:rFonts w:ascii="Times New Roman" w:hAnsi="Times New Roman"/>
                <w:sz w:val="24"/>
                <w:szCs w:val="24"/>
              </w:rPr>
              <w:t>ний), Қарқара (магний) өзендері</w:t>
            </w:r>
          </w:p>
        </w:tc>
      </w:tr>
      <w:tr w:rsidR="00713FB0" w:rsidRPr="00085F9C" w:rsidTr="00FB7DD2">
        <w:tc>
          <w:tcPr>
            <w:tcW w:w="3115" w:type="dxa"/>
          </w:tcPr>
          <w:p w:rsidR="00713FB0" w:rsidRPr="00085F9C" w:rsidRDefault="00713FB0" w:rsidP="00FB7DD2">
            <w:pPr>
              <w:tabs>
                <w:tab w:val="left" w:pos="9072"/>
              </w:tabs>
              <w:ind w:right="-2"/>
              <w:contextualSpacing/>
              <w:jc w:val="center"/>
              <w:rPr>
                <w:rFonts w:ascii="Times New Roman" w:eastAsia="Times New Roman" w:hAnsi="Times New Roman"/>
                <w:bCs/>
                <w:sz w:val="24"/>
                <w:szCs w:val="24"/>
                <w:lang w:bidi="en-US"/>
              </w:rPr>
            </w:pPr>
            <w:r w:rsidRPr="00085F9C">
              <w:rPr>
                <w:rFonts w:ascii="Times New Roman" w:eastAsia="Times New Roman" w:hAnsi="Times New Roman"/>
                <w:bCs/>
                <w:sz w:val="24"/>
                <w:szCs w:val="24"/>
                <w:lang w:bidi="en-US"/>
              </w:rPr>
              <w:t>4 класс</w:t>
            </w:r>
          </w:p>
        </w:tc>
        <w:tc>
          <w:tcPr>
            <w:tcW w:w="3115" w:type="dxa"/>
          </w:tcPr>
          <w:p w:rsidR="00262EBA" w:rsidRPr="00262EBA" w:rsidRDefault="00262EBA" w:rsidP="00262EBA">
            <w:pPr>
              <w:tabs>
                <w:tab w:val="left" w:pos="9072"/>
              </w:tabs>
              <w:ind w:right="-2"/>
              <w:contextualSpacing/>
              <w:jc w:val="both"/>
              <w:rPr>
                <w:rFonts w:ascii="Times New Roman" w:hAnsi="Times New Roman"/>
                <w:sz w:val="24"/>
                <w:szCs w:val="24"/>
              </w:rPr>
            </w:pPr>
            <w:r w:rsidRPr="00262EBA">
              <w:rPr>
                <w:rFonts w:ascii="Times New Roman" w:hAnsi="Times New Roman"/>
                <w:sz w:val="24"/>
                <w:szCs w:val="24"/>
              </w:rPr>
              <w:t>- су суаруға және өнеркәсіптік пайдалануға жарамды;</w:t>
            </w:r>
          </w:p>
          <w:p w:rsidR="00713FB0" w:rsidRPr="005C5AC8" w:rsidRDefault="00262EBA" w:rsidP="00262EBA">
            <w:pPr>
              <w:tabs>
                <w:tab w:val="left" w:pos="9072"/>
              </w:tabs>
              <w:ind w:right="-2"/>
              <w:contextualSpacing/>
              <w:jc w:val="both"/>
              <w:rPr>
                <w:rFonts w:ascii="Times New Roman" w:eastAsia="Times New Roman" w:hAnsi="Times New Roman"/>
                <w:bCs/>
                <w:sz w:val="24"/>
                <w:szCs w:val="24"/>
                <w:lang w:bidi="en-US"/>
              </w:rPr>
            </w:pPr>
            <w:r w:rsidRPr="00262EBA">
              <w:rPr>
                <w:rFonts w:ascii="Times New Roman" w:hAnsi="Times New Roman"/>
                <w:sz w:val="24"/>
                <w:szCs w:val="24"/>
              </w:rPr>
              <w:t>- шаруашылық-ауыз сумен қамтамасыз ету үшін суды</w:t>
            </w:r>
            <w:r>
              <w:rPr>
                <w:rFonts w:ascii="Times New Roman" w:hAnsi="Times New Roman"/>
                <w:sz w:val="24"/>
                <w:szCs w:val="24"/>
              </w:rPr>
              <w:t xml:space="preserve"> тазартудың озық әдістері қажет</w:t>
            </w:r>
          </w:p>
        </w:tc>
        <w:tc>
          <w:tcPr>
            <w:tcW w:w="3115" w:type="dxa"/>
          </w:tcPr>
          <w:p w:rsidR="00713FB0" w:rsidRPr="005C5AC8" w:rsidRDefault="00262EBA" w:rsidP="005C5AC8">
            <w:pPr>
              <w:tabs>
                <w:tab w:val="left" w:pos="9072"/>
              </w:tabs>
              <w:ind w:right="-2"/>
              <w:contextualSpacing/>
              <w:jc w:val="both"/>
              <w:rPr>
                <w:rFonts w:ascii="Times New Roman" w:eastAsia="Times New Roman" w:hAnsi="Times New Roman"/>
                <w:bCs/>
                <w:sz w:val="24"/>
                <w:szCs w:val="24"/>
                <w:lang w:bidi="en-US"/>
              </w:rPr>
            </w:pPr>
            <w:r w:rsidRPr="00262EBA">
              <w:rPr>
                <w:rFonts w:ascii="Times New Roman" w:hAnsi="Times New Roman"/>
                <w:sz w:val="24"/>
                <w:szCs w:val="24"/>
              </w:rPr>
              <w:t>Қарабалта өзендері (магний, сульфаттар, минералдану), Тоқташ (магний), Ақсу (магний), Талас (қалыпты заттар)</w:t>
            </w:r>
          </w:p>
        </w:tc>
      </w:tr>
    </w:tbl>
    <w:p w:rsidR="00713FB0" w:rsidRPr="003549BF" w:rsidRDefault="003866F5" w:rsidP="00713FB0">
      <w:pPr>
        <w:tabs>
          <w:tab w:val="left" w:pos="9072"/>
        </w:tabs>
        <w:spacing w:after="0" w:line="240" w:lineRule="auto"/>
        <w:ind w:right="-2"/>
        <w:jc w:val="both"/>
        <w:rPr>
          <w:rFonts w:ascii="Times New Roman" w:eastAsia="Times New Roman" w:hAnsi="Times New Roman" w:cs="Times New Roman"/>
          <w:bCs/>
          <w:i/>
          <w:sz w:val="24"/>
          <w:szCs w:val="24"/>
          <w:lang w:val="kk-KZ" w:bidi="en-US"/>
        </w:rPr>
      </w:pPr>
      <w:r>
        <w:rPr>
          <w:rFonts w:ascii="Times New Roman" w:eastAsia="Times New Roman" w:hAnsi="Times New Roman" w:cs="Times New Roman"/>
          <w:bCs/>
          <w:i/>
          <w:sz w:val="24"/>
          <w:szCs w:val="24"/>
          <w:lang w:bidi="en-US"/>
        </w:rPr>
        <w:t>* - бұл кластағы заттар нормаланбайды</w:t>
      </w:r>
      <w:r w:rsidR="003549BF">
        <w:rPr>
          <w:rFonts w:ascii="Times New Roman" w:eastAsia="Times New Roman" w:hAnsi="Times New Roman" w:cs="Times New Roman"/>
          <w:bCs/>
          <w:i/>
          <w:sz w:val="24"/>
          <w:szCs w:val="24"/>
          <w:lang w:val="kk-KZ" w:bidi="en-US"/>
        </w:rPr>
        <w:t>.</w:t>
      </w:r>
    </w:p>
    <w:p w:rsidR="00713FB0" w:rsidRPr="003549BF" w:rsidRDefault="005A7F91" w:rsidP="00713FB0">
      <w:pPr>
        <w:tabs>
          <w:tab w:val="left" w:pos="9072"/>
        </w:tabs>
        <w:spacing w:after="0" w:line="240" w:lineRule="auto"/>
        <w:ind w:right="-2" w:firstLine="709"/>
        <w:jc w:val="center"/>
        <w:rPr>
          <w:rFonts w:ascii="Times New Roman" w:eastAsia="Times New Roman" w:hAnsi="Times New Roman" w:cs="Times New Roman"/>
          <w:bCs/>
          <w:i/>
          <w:sz w:val="24"/>
          <w:szCs w:val="24"/>
          <w:lang w:val="kk-KZ" w:bidi="en-US"/>
        </w:rPr>
      </w:pPr>
      <w:r w:rsidRPr="004F76E1">
        <w:rPr>
          <w:rStyle w:val="anegp0gi0b9av8jahpyh"/>
          <w:rFonts w:ascii="Times New Roman" w:hAnsi="Times New Roman" w:cs="Times New Roman"/>
          <w:i/>
          <w:sz w:val="24"/>
          <w:szCs w:val="24"/>
          <w:lang w:val="kk-KZ"/>
        </w:rPr>
        <w:t>Дереккөз:</w:t>
      </w:r>
      <w:r w:rsidRPr="004F76E1">
        <w:rPr>
          <w:rFonts w:ascii="Times New Roman" w:hAnsi="Times New Roman" w:cs="Times New Roman"/>
          <w:i/>
          <w:sz w:val="24"/>
          <w:szCs w:val="24"/>
          <w:lang w:val="kk-KZ"/>
        </w:rPr>
        <w:t xml:space="preserve"> </w:t>
      </w:r>
      <w:r w:rsidR="008B1935" w:rsidRPr="004F76E1">
        <w:rPr>
          <w:rStyle w:val="anegp0gi0b9av8jahpyh"/>
          <w:rFonts w:ascii="Times New Roman" w:hAnsi="Times New Roman" w:cs="Times New Roman"/>
          <w:i/>
          <w:sz w:val="24"/>
          <w:szCs w:val="24"/>
          <w:lang w:val="kk-KZ"/>
        </w:rPr>
        <w:t>«</w:t>
      </w:r>
      <w:r w:rsidRPr="004F76E1">
        <w:rPr>
          <w:rStyle w:val="anegp0gi0b9av8jahpyh"/>
          <w:rFonts w:ascii="Times New Roman" w:hAnsi="Times New Roman" w:cs="Times New Roman"/>
          <w:i/>
          <w:sz w:val="24"/>
          <w:szCs w:val="24"/>
          <w:lang w:val="kk-KZ"/>
        </w:rPr>
        <w:t>Қазгидромет</w:t>
      </w:r>
      <w:r w:rsidR="008B1935" w:rsidRPr="004F76E1">
        <w:rPr>
          <w:rStyle w:val="anegp0gi0b9av8jahpyh"/>
          <w:rFonts w:ascii="Times New Roman" w:hAnsi="Times New Roman" w:cs="Times New Roman"/>
          <w:i/>
          <w:sz w:val="24"/>
          <w:szCs w:val="24"/>
          <w:lang w:val="kk-KZ"/>
        </w:rPr>
        <w:t>»</w:t>
      </w:r>
      <w:r w:rsidRPr="004F76E1">
        <w:rPr>
          <w:rFonts w:ascii="Times New Roman" w:hAnsi="Times New Roman" w:cs="Times New Roman"/>
          <w:i/>
          <w:sz w:val="24"/>
          <w:szCs w:val="24"/>
          <w:lang w:val="kk-KZ"/>
        </w:rPr>
        <w:t xml:space="preserve"> </w:t>
      </w:r>
      <w:r w:rsidR="001B14D2" w:rsidRPr="004F76E1">
        <w:rPr>
          <w:rStyle w:val="anegp0gi0b9av8jahpyh"/>
          <w:rFonts w:ascii="Times New Roman" w:hAnsi="Times New Roman" w:cs="Times New Roman"/>
          <w:i/>
          <w:sz w:val="24"/>
          <w:szCs w:val="24"/>
          <w:lang w:val="kk-KZ"/>
        </w:rPr>
        <w:t>РМК</w:t>
      </w:r>
      <w:r w:rsidR="003549BF">
        <w:rPr>
          <w:rStyle w:val="anegp0gi0b9av8jahpyh"/>
          <w:rFonts w:ascii="Times New Roman" w:hAnsi="Times New Roman" w:cs="Times New Roman"/>
          <w:i/>
          <w:sz w:val="24"/>
          <w:szCs w:val="24"/>
          <w:lang w:val="kk-KZ"/>
        </w:rPr>
        <w:t>.</w:t>
      </w:r>
    </w:p>
    <w:p w:rsidR="004F76E1" w:rsidRDefault="004F76E1" w:rsidP="004F76E1">
      <w:pPr>
        <w:autoSpaceDE w:val="0"/>
        <w:autoSpaceDN w:val="0"/>
        <w:adjustRightInd w:val="0"/>
        <w:spacing w:after="0" w:line="240" w:lineRule="auto"/>
        <w:ind w:firstLine="709"/>
        <w:jc w:val="both"/>
        <w:rPr>
          <w:rFonts w:ascii="Times New Roman" w:hAnsi="Times New Roman" w:cs="Times New Roman"/>
          <w:b/>
          <w:i/>
          <w:sz w:val="24"/>
          <w:szCs w:val="24"/>
          <w:lang w:val="kk-KZ"/>
        </w:rPr>
      </w:pPr>
      <w:r w:rsidRPr="004F76E1">
        <w:rPr>
          <w:rFonts w:ascii="Times New Roman" w:hAnsi="Times New Roman" w:cs="Times New Roman"/>
          <w:b/>
          <w:i/>
          <w:sz w:val="24"/>
          <w:szCs w:val="24"/>
          <w:lang w:val="kk-KZ"/>
        </w:rPr>
        <w:t>Қазақстан Республикасы трансшекаралық өзендерінің жер ү</w:t>
      </w:r>
      <w:r>
        <w:rPr>
          <w:rFonts w:ascii="Times New Roman" w:hAnsi="Times New Roman" w:cs="Times New Roman"/>
          <w:b/>
          <w:i/>
          <w:sz w:val="24"/>
          <w:szCs w:val="24"/>
          <w:lang w:val="kk-KZ"/>
        </w:rPr>
        <w:t>сті суларының жоғары ластану (ЖЛ</w:t>
      </w:r>
      <w:r w:rsidRPr="004F76E1">
        <w:rPr>
          <w:rFonts w:ascii="Times New Roman" w:hAnsi="Times New Roman" w:cs="Times New Roman"/>
          <w:b/>
          <w:i/>
          <w:sz w:val="24"/>
          <w:szCs w:val="24"/>
          <w:lang w:val="kk-KZ"/>
        </w:rPr>
        <w:t>) және</w:t>
      </w:r>
      <w:r>
        <w:rPr>
          <w:rFonts w:ascii="Times New Roman" w:hAnsi="Times New Roman" w:cs="Times New Roman"/>
          <w:b/>
          <w:i/>
          <w:sz w:val="24"/>
          <w:szCs w:val="24"/>
          <w:lang w:val="kk-KZ"/>
        </w:rPr>
        <w:t xml:space="preserve"> экстремалды жоғары ластану (ЭЖЛ</w:t>
      </w:r>
      <w:r w:rsidRPr="004F76E1">
        <w:rPr>
          <w:rFonts w:ascii="Times New Roman" w:hAnsi="Times New Roman" w:cs="Times New Roman"/>
          <w:b/>
          <w:i/>
          <w:sz w:val="24"/>
          <w:szCs w:val="24"/>
          <w:lang w:val="kk-KZ"/>
        </w:rPr>
        <w:t>) жағдайлары</w:t>
      </w:r>
    </w:p>
    <w:p w:rsidR="00C639A8" w:rsidRPr="004F76E1" w:rsidRDefault="005C5AC8" w:rsidP="004F76E1">
      <w:pPr>
        <w:autoSpaceDE w:val="0"/>
        <w:autoSpaceDN w:val="0"/>
        <w:adjustRightInd w:val="0"/>
        <w:spacing w:after="0" w:line="240" w:lineRule="auto"/>
        <w:ind w:firstLine="709"/>
        <w:jc w:val="both"/>
        <w:rPr>
          <w:rFonts w:ascii="Times New Roman" w:eastAsia="Times New Roman" w:hAnsi="Times New Roman" w:cs="Times New Roman"/>
          <w:bCs/>
          <w:sz w:val="24"/>
          <w:szCs w:val="24"/>
          <w:lang w:val="kk-KZ" w:bidi="en-US"/>
        </w:rPr>
      </w:pPr>
      <w:r w:rsidRPr="004F76E1">
        <w:rPr>
          <w:rFonts w:ascii="Times New Roman" w:hAnsi="Times New Roman" w:cs="Times New Roman"/>
          <w:sz w:val="24"/>
          <w:szCs w:val="24"/>
          <w:lang w:val="kk-KZ"/>
        </w:rPr>
        <w:t>Қазақстан Республикасының 7 трансшекаралық өзенінде 54 жоғары ластану (ЖЛ) және 2 экстремалды жоғары ластану (ЭЖЛ) жағдайлары тіркелген: Есіл өзені (Долматово а.) – 1 ЖЛ жағдайы, Тобыл өзені (Аққарға к.) – 23 ЖЛ және 1 ЭЖЛ жағдайлары, Тобыл өзені (Милютинка к.) – 2 ЖЛ жағдайлары, Обаған өзені (Ақсуат а.) – 13 ЖЛ жағдайлары және 1 ЭЖЛ жағдайлары, Желқуар өзені (Чайковское к.) – 4 ЖЛ жағдайлары, Тоғызақ өзені (Тоғызақ ст.) – 4 ЖЛ жағдайлары, Әйет өзені (Варваринка а.) – 4 ЖЛ жағдайлары, Үй өзені (Үй а.) – 3 ЖЛ жағдайлары</w:t>
      </w:r>
      <w:r w:rsidR="00C51D68" w:rsidRPr="004F76E1">
        <w:rPr>
          <w:rFonts w:ascii="Times New Roman" w:eastAsia="Times New Roman" w:hAnsi="Times New Roman" w:cs="Times New Roman"/>
          <w:bCs/>
          <w:sz w:val="24"/>
          <w:szCs w:val="24"/>
          <w:lang w:val="kk-KZ" w:bidi="en-US"/>
        </w:rPr>
        <w:t>.</w:t>
      </w:r>
    </w:p>
    <w:p w:rsidR="005C5AC8" w:rsidRPr="004F76E1" w:rsidRDefault="005C5AC8" w:rsidP="004F76E1">
      <w:pPr>
        <w:autoSpaceDE w:val="0"/>
        <w:autoSpaceDN w:val="0"/>
        <w:adjustRightInd w:val="0"/>
        <w:spacing w:after="0" w:line="240" w:lineRule="auto"/>
        <w:ind w:firstLine="709"/>
        <w:jc w:val="both"/>
        <w:rPr>
          <w:rFonts w:ascii="Times New Roman" w:hAnsi="Times New Roman" w:cs="Times New Roman"/>
          <w:b/>
          <w:i/>
          <w:sz w:val="24"/>
          <w:lang w:val="kk-KZ"/>
        </w:rPr>
      </w:pPr>
      <w:r w:rsidRPr="004F76E1">
        <w:rPr>
          <w:rFonts w:ascii="Times New Roman" w:hAnsi="Times New Roman" w:cs="Times New Roman"/>
          <w:b/>
          <w:i/>
          <w:sz w:val="24"/>
          <w:lang w:val="kk-KZ"/>
        </w:rPr>
        <w:t xml:space="preserve">2024 жылғы қоршаған орта компоненттерінің радионуклеидты және макро-микроэлементті талдауының нәтижелері </w:t>
      </w:r>
    </w:p>
    <w:p w:rsidR="004B3831" w:rsidRDefault="004B3831" w:rsidP="004B3831">
      <w:pPr>
        <w:autoSpaceDE w:val="0"/>
        <w:autoSpaceDN w:val="0"/>
        <w:adjustRightInd w:val="0"/>
        <w:spacing w:after="0" w:line="240" w:lineRule="auto"/>
        <w:ind w:firstLine="709"/>
        <w:jc w:val="both"/>
        <w:rPr>
          <w:rFonts w:ascii="Times New Roman" w:hAnsi="Times New Roman" w:cs="Times New Roman"/>
          <w:sz w:val="24"/>
          <w:lang w:val="kk-KZ"/>
        </w:rPr>
      </w:pPr>
      <w:r w:rsidRPr="004B3831">
        <w:rPr>
          <w:rFonts w:ascii="Times New Roman" w:hAnsi="Times New Roman" w:cs="Times New Roman"/>
          <w:sz w:val="24"/>
          <w:lang w:val="kk-KZ"/>
        </w:rPr>
        <w:t>Қазақстан Республикасының Энергетика министрлігіне қарасты РГП «Ядролық физика институты» 2024 жылдың көктемі мен күзі аралығында іріктелген қоршаған орта нысандарының сынамалары бойынша радионуклидтік және элементтік талдау әдістерімен зертханалық-талдамалық жұмыстар жүргізді.</w:t>
      </w:r>
    </w:p>
    <w:p w:rsidR="00713FB0" w:rsidRPr="003866F5" w:rsidRDefault="00713FB0" w:rsidP="00713FB0">
      <w:pPr>
        <w:autoSpaceDE w:val="0"/>
        <w:autoSpaceDN w:val="0"/>
        <w:adjustRightInd w:val="0"/>
        <w:spacing w:after="0" w:line="240" w:lineRule="auto"/>
        <w:ind w:firstLine="426"/>
        <w:jc w:val="right"/>
        <w:rPr>
          <w:rFonts w:ascii="Times New Roman" w:eastAsia="Times New Roman" w:hAnsi="Times New Roman" w:cs="Times New Roman"/>
          <w:b/>
          <w:bCs/>
          <w:color w:val="000000"/>
          <w:sz w:val="24"/>
          <w:szCs w:val="24"/>
          <w:lang w:val="kk-KZ" w:bidi="en-US"/>
        </w:rPr>
      </w:pPr>
      <w:r w:rsidRPr="004B3831">
        <w:rPr>
          <w:rFonts w:ascii="Times New Roman" w:eastAsia="Times New Roman" w:hAnsi="Times New Roman" w:cs="Times New Roman"/>
          <w:b/>
          <w:bCs/>
          <w:color w:val="000000"/>
          <w:sz w:val="24"/>
          <w:szCs w:val="24"/>
          <w:lang w:val="kk-KZ" w:bidi="en-US"/>
        </w:rPr>
        <w:t>3.1</w:t>
      </w:r>
      <w:r w:rsidR="003866F5">
        <w:rPr>
          <w:rFonts w:ascii="Times New Roman" w:eastAsia="Times New Roman" w:hAnsi="Times New Roman" w:cs="Times New Roman"/>
          <w:b/>
          <w:bCs/>
          <w:color w:val="000000"/>
          <w:sz w:val="24"/>
          <w:szCs w:val="24"/>
          <w:lang w:val="kk-KZ" w:bidi="en-US"/>
        </w:rPr>
        <w:t>-сурет</w:t>
      </w:r>
    </w:p>
    <w:p w:rsidR="003866F5" w:rsidRPr="00146660" w:rsidRDefault="003866F5" w:rsidP="00F56C2E">
      <w:pPr>
        <w:autoSpaceDE w:val="0"/>
        <w:autoSpaceDN w:val="0"/>
        <w:adjustRightInd w:val="0"/>
        <w:spacing w:after="0" w:line="240" w:lineRule="auto"/>
        <w:ind w:firstLine="426"/>
        <w:jc w:val="center"/>
        <w:rPr>
          <w:rFonts w:ascii="Times New Roman" w:eastAsia="Calibri" w:hAnsi="Times New Roman" w:cs="Times New Roman"/>
          <w:b/>
          <w:noProof/>
          <w:sz w:val="24"/>
          <w:szCs w:val="24"/>
          <w:lang w:val="kk-KZ" w:eastAsia="ru-RU"/>
        </w:rPr>
      </w:pPr>
      <w:r w:rsidRPr="00146660">
        <w:rPr>
          <w:rFonts w:ascii="Times New Roman" w:eastAsia="Calibri" w:hAnsi="Times New Roman" w:cs="Times New Roman"/>
          <w:b/>
          <w:noProof/>
          <w:sz w:val="24"/>
          <w:szCs w:val="24"/>
          <w:lang w:val="kk-KZ" w:eastAsia="ru-RU"/>
        </w:rPr>
        <w:t>2024 жылы Қазақстанның трансшекаралық өзендерінің бассейндеріндегі қоршаған орта объектілерінің сынамаларын іріктеудің бақылау пункттері</w:t>
      </w:r>
    </w:p>
    <w:p w:rsidR="00713FB0" w:rsidRPr="00085F9C" w:rsidRDefault="00713FB0" w:rsidP="00713FB0">
      <w:pPr>
        <w:autoSpaceDE w:val="0"/>
        <w:autoSpaceDN w:val="0"/>
        <w:adjustRightInd w:val="0"/>
        <w:spacing w:after="0" w:line="240" w:lineRule="auto"/>
        <w:ind w:firstLine="426"/>
        <w:jc w:val="center"/>
        <w:rPr>
          <w:rFonts w:ascii="Times New Roman" w:eastAsia="Calibri" w:hAnsi="Times New Roman" w:cs="Times New Roman"/>
          <w:noProof/>
          <w:sz w:val="24"/>
          <w:szCs w:val="24"/>
          <w:lang w:eastAsia="ru-RU"/>
        </w:rPr>
      </w:pPr>
      <w:r w:rsidRPr="00085F9C">
        <w:rPr>
          <w:rFonts w:ascii="Times New Roman" w:eastAsia="Calibri" w:hAnsi="Times New Roman" w:cs="Times New Roman"/>
          <w:noProof/>
          <w:sz w:val="24"/>
          <w:szCs w:val="24"/>
          <w:lang w:eastAsia="ru-RU"/>
        </w:rPr>
        <w:drawing>
          <wp:inline distT="0" distB="0" distL="0" distR="0" wp14:anchorId="4CE2080E" wp14:editId="165BF1C8">
            <wp:extent cx="5186648" cy="29527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46902" cy="2987053"/>
                    </a:xfrm>
                    <a:prstGeom prst="rect">
                      <a:avLst/>
                    </a:prstGeom>
                    <a:noFill/>
                    <a:ln>
                      <a:noFill/>
                    </a:ln>
                  </pic:spPr>
                </pic:pic>
              </a:graphicData>
            </a:graphic>
          </wp:inline>
        </w:drawing>
      </w:r>
    </w:p>
    <w:p w:rsidR="003866F5" w:rsidRPr="008444DE" w:rsidRDefault="005A7F91" w:rsidP="00C51D68">
      <w:pPr>
        <w:autoSpaceDE w:val="0"/>
        <w:autoSpaceDN w:val="0"/>
        <w:adjustRightInd w:val="0"/>
        <w:spacing w:after="0" w:line="240" w:lineRule="auto"/>
        <w:ind w:firstLine="426"/>
        <w:jc w:val="center"/>
        <w:rPr>
          <w:rFonts w:ascii="Times New Roman" w:hAnsi="Times New Roman" w:cs="Times New Roman"/>
          <w:i/>
          <w:sz w:val="24"/>
          <w:szCs w:val="24"/>
          <w:lang w:val="kk-KZ"/>
        </w:rPr>
      </w:pPr>
      <w:r w:rsidRPr="00C51D68">
        <w:rPr>
          <w:rStyle w:val="anegp0gi0b9av8jahpyh"/>
          <w:rFonts w:ascii="Times New Roman" w:hAnsi="Times New Roman" w:cs="Times New Roman"/>
          <w:i/>
          <w:sz w:val="24"/>
          <w:szCs w:val="24"/>
        </w:rPr>
        <w:t>Дереккөз:</w:t>
      </w:r>
      <w:r w:rsidRPr="00C51D68">
        <w:rPr>
          <w:rFonts w:ascii="Times New Roman" w:hAnsi="Times New Roman" w:cs="Times New Roman"/>
          <w:i/>
          <w:sz w:val="24"/>
          <w:szCs w:val="24"/>
        </w:rPr>
        <w:t xml:space="preserve"> </w:t>
      </w:r>
      <w:r w:rsidR="00901600">
        <w:rPr>
          <w:rStyle w:val="anegp0gi0b9av8jahpyh"/>
          <w:rFonts w:ascii="Times New Roman" w:hAnsi="Times New Roman" w:cs="Times New Roman"/>
          <w:i/>
          <w:sz w:val="24"/>
          <w:szCs w:val="24"/>
        </w:rPr>
        <w:t>«</w:t>
      </w:r>
      <w:r w:rsidRPr="00C51D68">
        <w:rPr>
          <w:rStyle w:val="anegp0gi0b9av8jahpyh"/>
          <w:rFonts w:ascii="Times New Roman" w:hAnsi="Times New Roman" w:cs="Times New Roman"/>
          <w:i/>
          <w:sz w:val="24"/>
          <w:szCs w:val="24"/>
        </w:rPr>
        <w:t>Қазгидромет</w:t>
      </w:r>
      <w:r w:rsidR="00901600">
        <w:rPr>
          <w:rStyle w:val="anegp0gi0b9av8jahpyh"/>
          <w:rFonts w:ascii="Times New Roman" w:hAnsi="Times New Roman" w:cs="Times New Roman"/>
          <w:i/>
          <w:sz w:val="24"/>
          <w:szCs w:val="24"/>
        </w:rPr>
        <w:t xml:space="preserve">» </w:t>
      </w:r>
      <w:r w:rsidR="001B14D2">
        <w:rPr>
          <w:rStyle w:val="anegp0gi0b9av8jahpyh"/>
          <w:rFonts w:ascii="Times New Roman" w:hAnsi="Times New Roman" w:cs="Times New Roman"/>
          <w:i/>
          <w:sz w:val="24"/>
          <w:szCs w:val="24"/>
        </w:rPr>
        <w:t>РМК</w:t>
      </w:r>
      <w:r w:rsidR="008444DE">
        <w:rPr>
          <w:rStyle w:val="anegp0gi0b9av8jahpyh"/>
          <w:rFonts w:ascii="Times New Roman" w:hAnsi="Times New Roman" w:cs="Times New Roman"/>
          <w:i/>
          <w:sz w:val="24"/>
          <w:szCs w:val="24"/>
          <w:lang w:val="kk-KZ"/>
        </w:rPr>
        <w:t>.</w:t>
      </w:r>
    </w:p>
    <w:p w:rsidR="00397F2A" w:rsidRDefault="00397F2A" w:rsidP="000B1204">
      <w:pPr>
        <w:autoSpaceDE w:val="0"/>
        <w:autoSpaceDN w:val="0"/>
        <w:adjustRightInd w:val="0"/>
        <w:spacing w:after="0" w:line="240" w:lineRule="auto"/>
        <w:ind w:firstLine="851"/>
        <w:jc w:val="both"/>
        <w:rPr>
          <w:rFonts w:ascii="Times New Roman" w:eastAsia="Times New Roman" w:hAnsi="Times New Roman" w:cs="Times New Roman"/>
          <w:bCs/>
          <w:color w:val="000000"/>
          <w:sz w:val="24"/>
          <w:szCs w:val="24"/>
          <w:lang w:val="kk-KZ" w:bidi="en-US"/>
        </w:rPr>
      </w:pPr>
      <w:r w:rsidRPr="00397F2A">
        <w:rPr>
          <w:rFonts w:ascii="Times New Roman" w:eastAsia="Times New Roman" w:hAnsi="Times New Roman" w:cs="Times New Roman"/>
          <w:bCs/>
          <w:color w:val="000000"/>
          <w:sz w:val="24"/>
          <w:szCs w:val="24"/>
          <w:lang w:val="kk-KZ" w:bidi="en-US"/>
        </w:rPr>
        <w:t>Жұмыстар аспаптық гамма-спектрометрияны (ИГС), атомдық-эмиссиялық спектрометрияны (МС-, АЭС-ИСП), сондай-ақ радиохимиялық (РХА), рентгенфлуоресценттік (РФА) және нейтрондық-активациялық талдау (НАА) әдістерін қолдану арқылы жүргізілді.</w:t>
      </w:r>
    </w:p>
    <w:p w:rsidR="003866F5" w:rsidRPr="00397F2A" w:rsidRDefault="003866F5" w:rsidP="000B1204">
      <w:pPr>
        <w:autoSpaceDE w:val="0"/>
        <w:autoSpaceDN w:val="0"/>
        <w:adjustRightInd w:val="0"/>
        <w:spacing w:after="0" w:line="240" w:lineRule="auto"/>
        <w:ind w:firstLine="851"/>
        <w:jc w:val="both"/>
        <w:rPr>
          <w:rFonts w:ascii="Times New Roman" w:eastAsia="Times New Roman" w:hAnsi="Times New Roman" w:cs="Times New Roman"/>
          <w:bCs/>
          <w:color w:val="000000"/>
          <w:sz w:val="24"/>
          <w:szCs w:val="24"/>
          <w:lang w:val="kk-KZ" w:bidi="en-US"/>
        </w:rPr>
      </w:pPr>
      <w:r w:rsidRPr="00397F2A">
        <w:rPr>
          <w:rFonts w:ascii="Times New Roman" w:eastAsia="Times New Roman" w:hAnsi="Times New Roman" w:cs="Times New Roman"/>
          <w:bCs/>
          <w:color w:val="000000"/>
          <w:sz w:val="24"/>
          <w:szCs w:val="24"/>
          <w:lang w:val="kk-KZ" w:bidi="en-US"/>
        </w:rPr>
        <w:t>Жүргізілген жұмыстардың нәтижелері бойынша Қазақстанның трансшекаралық өзендерінің бассейндеріндегі қоршаған орта объектілерінің радионуклидтік және элементтік құрамының кей</w:t>
      </w:r>
      <w:r w:rsidR="000B1204" w:rsidRPr="00397F2A">
        <w:rPr>
          <w:rFonts w:ascii="Times New Roman" w:eastAsia="Times New Roman" w:hAnsi="Times New Roman" w:cs="Times New Roman"/>
          <w:bCs/>
          <w:color w:val="000000"/>
          <w:sz w:val="24"/>
          <w:szCs w:val="24"/>
          <w:lang w:val="kk-KZ" w:bidi="en-US"/>
        </w:rPr>
        <w:t xml:space="preserve">бір ерекшеліктері анықталды.   </w:t>
      </w:r>
    </w:p>
    <w:p w:rsidR="000B1204" w:rsidRPr="000B1204" w:rsidRDefault="000B1204" w:rsidP="000B1204">
      <w:pPr>
        <w:autoSpaceDE w:val="0"/>
        <w:autoSpaceDN w:val="0"/>
        <w:adjustRightInd w:val="0"/>
        <w:spacing w:after="0" w:line="240" w:lineRule="auto"/>
        <w:ind w:firstLine="851"/>
        <w:jc w:val="both"/>
        <w:rPr>
          <w:rFonts w:ascii="Times New Roman" w:eastAsia="Times New Roman" w:hAnsi="Times New Roman" w:cs="Times New Roman"/>
          <w:bCs/>
          <w:color w:val="000000"/>
          <w:sz w:val="24"/>
          <w:szCs w:val="24"/>
          <w:lang w:val="kk-KZ" w:bidi="en-US"/>
        </w:rPr>
      </w:pPr>
      <w:r w:rsidRPr="00146660">
        <w:rPr>
          <w:rFonts w:ascii="Times New Roman" w:eastAsia="Times New Roman" w:hAnsi="Times New Roman" w:cs="Times New Roman"/>
          <w:bCs/>
          <w:color w:val="000000"/>
          <w:sz w:val="24"/>
          <w:szCs w:val="24"/>
          <w:lang w:val="kk-KZ" w:bidi="en-US"/>
        </w:rPr>
        <w:t>2024 жылғы көктемгі (35-экспедиция) және күзгі (36-экспедиция) кезеңдерде Қазақстанның трансшекаралық өзендері бассейндерінде іріктелген топырақ, түбіндегі шөгінділер мен су үлгілеріне аспаптық гамма-спектрометрия әдісімен жүргізілген радионуклидтік талдау келесі нәтижелерді көрсетті:</w:t>
      </w:r>
      <w:r>
        <w:rPr>
          <w:rFonts w:ascii="Times New Roman" w:eastAsia="Times New Roman" w:hAnsi="Times New Roman" w:cs="Times New Roman"/>
          <w:bCs/>
          <w:color w:val="000000"/>
          <w:sz w:val="24"/>
          <w:szCs w:val="24"/>
          <w:lang w:val="kk-KZ" w:bidi="en-US"/>
        </w:rPr>
        <w:t xml:space="preserve"> </w:t>
      </w:r>
      <w:r w:rsidRPr="00146660">
        <w:rPr>
          <w:rFonts w:ascii="Times New Roman" w:eastAsia="Times New Roman" w:hAnsi="Times New Roman" w:cs="Times New Roman"/>
          <w:bCs/>
          <w:color w:val="000000"/>
          <w:sz w:val="24"/>
          <w:szCs w:val="24"/>
          <w:lang w:val="kk-KZ" w:bidi="en-US"/>
        </w:rPr>
        <w:t>Радионуклидтік құрамды бағалау еритін және ерімейтін компоненттермен қатар, топырақ пен түбіндегі шөгінділерге жүргізілді.</w:t>
      </w:r>
      <w:r>
        <w:rPr>
          <w:rFonts w:ascii="Times New Roman" w:eastAsia="Times New Roman" w:hAnsi="Times New Roman" w:cs="Times New Roman"/>
          <w:bCs/>
          <w:color w:val="000000"/>
          <w:sz w:val="24"/>
          <w:szCs w:val="24"/>
          <w:lang w:val="kk-KZ" w:bidi="en-US"/>
        </w:rPr>
        <w:t xml:space="preserve"> </w:t>
      </w:r>
      <w:r w:rsidRPr="000B1204">
        <w:rPr>
          <w:rFonts w:ascii="Times New Roman" w:eastAsia="Times New Roman" w:hAnsi="Times New Roman" w:cs="Times New Roman"/>
          <w:bCs/>
          <w:color w:val="000000"/>
          <w:sz w:val="24"/>
          <w:szCs w:val="24"/>
          <w:lang w:val="kk-KZ" w:bidi="en-US"/>
        </w:rPr>
        <w:t>Зерттеу нәтижелері бұрынғы экспедициялардың деректерімен сәйкес келеді , яғни табиғи радионуклидтердің ең жоғары концентрациялары топырақ пен түбіндегі шөгінділерде байқалған.</w:t>
      </w:r>
      <w:r>
        <w:rPr>
          <w:rFonts w:ascii="Times New Roman" w:eastAsia="Times New Roman" w:hAnsi="Times New Roman" w:cs="Times New Roman"/>
          <w:bCs/>
          <w:color w:val="000000"/>
          <w:sz w:val="24"/>
          <w:szCs w:val="24"/>
          <w:lang w:val="kk-KZ" w:bidi="en-US"/>
        </w:rPr>
        <w:t xml:space="preserve"> </w:t>
      </w:r>
      <w:r w:rsidRPr="000B1204">
        <w:rPr>
          <w:rFonts w:ascii="Times New Roman" w:eastAsia="Times New Roman" w:hAnsi="Times New Roman" w:cs="Times New Roman"/>
          <w:bCs/>
          <w:color w:val="000000"/>
          <w:sz w:val="24"/>
          <w:szCs w:val="24"/>
          <w:lang w:val="kk-KZ" w:bidi="en-US"/>
        </w:rPr>
        <w:t>Ең жоғары көрсеткіштер тіркелген географиялық аймақтар: Оңтүстік және Оңтүстік-Шығыс Қазақстан</w:t>
      </w:r>
      <w:r>
        <w:rPr>
          <w:rFonts w:ascii="Times New Roman" w:eastAsia="Times New Roman" w:hAnsi="Times New Roman" w:cs="Times New Roman"/>
          <w:bCs/>
          <w:color w:val="000000"/>
          <w:sz w:val="24"/>
          <w:szCs w:val="24"/>
          <w:lang w:val="kk-KZ" w:bidi="en-US"/>
        </w:rPr>
        <w:t xml:space="preserve">. </w:t>
      </w:r>
      <w:r w:rsidRPr="000B1204">
        <w:rPr>
          <w:rFonts w:ascii="Times New Roman" w:eastAsia="Times New Roman" w:hAnsi="Times New Roman" w:cs="Times New Roman"/>
          <w:bCs/>
          <w:color w:val="000000"/>
          <w:sz w:val="24"/>
          <w:szCs w:val="24"/>
          <w:lang w:val="kk-KZ" w:bidi="en-US"/>
        </w:rPr>
        <w:t>Атап айтқанда: Текес, Іле, Шу, Қарабалта, Талас, Сырдария өзендерінің шөгінділерінде радионуклидтердің жинақталуы байқалды.</w:t>
      </w:r>
    </w:p>
    <w:p w:rsidR="00397F2A" w:rsidRDefault="000B1204" w:rsidP="00397F2A">
      <w:pPr>
        <w:autoSpaceDE w:val="0"/>
        <w:autoSpaceDN w:val="0"/>
        <w:adjustRightInd w:val="0"/>
        <w:spacing w:after="0" w:line="240" w:lineRule="auto"/>
        <w:ind w:firstLine="851"/>
        <w:jc w:val="both"/>
        <w:rPr>
          <w:rFonts w:ascii="Times New Roman" w:eastAsia="Times New Roman" w:hAnsi="Times New Roman" w:cs="Times New Roman"/>
          <w:bCs/>
          <w:color w:val="000000"/>
          <w:sz w:val="24"/>
          <w:szCs w:val="24"/>
          <w:lang w:val="kk-KZ" w:bidi="en-US"/>
        </w:rPr>
      </w:pPr>
      <w:r w:rsidRPr="000B1204">
        <w:rPr>
          <w:rFonts w:ascii="Times New Roman" w:eastAsia="Times New Roman" w:hAnsi="Times New Roman" w:cs="Times New Roman"/>
          <w:bCs/>
          <w:color w:val="000000"/>
          <w:sz w:val="24"/>
          <w:szCs w:val="24"/>
          <w:lang w:val="kk-KZ" w:bidi="en-US"/>
        </w:rPr>
        <w:t xml:space="preserve">Табиғи радионуклидтерге жүргізілген талдау нәтижелері бойынша, </w:t>
      </w:r>
      <w:r w:rsidR="00397F2A" w:rsidRPr="00397F2A">
        <w:rPr>
          <w:rFonts w:ascii="Times New Roman" w:eastAsia="Times New Roman" w:hAnsi="Times New Roman" w:cs="Times New Roman"/>
          <w:bCs/>
          <w:color w:val="000000"/>
          <w:sz w:val="24"/>
          <w:szCs w:val="24"/>
          <w:lang w:val="kk-KZ" w:bidi="en-US"/>
        </w:rPr>
        <w:t>U</w:t>
      </w:r>
      <w:r w:rsidR="00397F2A" w:rsidRPr="00397F2A">
        <w:rPr>
          <w:rFonts w:ascii="Times New Roman" w:eastAsia="Times New Roman" w:hAnsi="Times New Roman" w:cs="Times New Roman"/>
          <w:bCs/>
          <w:color w:val="000000"/>
          <w:sz w:val="24"/>
          <w:szCs w:val="24"/>
          <w:vertAlign w:val="superscript"/>
          <w:lang w:val="kk-KZ" w:bidi="en-US"/>
        </w:rPr>
        <w:t xml:space="preserve">238 </w:t>
      </w:r>
      <w:r w:rsidRPr="000B1204">
        <w:rPr>
          <w:rFonts w:ascii="Times New Roman" w:eastAsia="Times New Roman" w:hAnsi="Times New Roman" w:cs="Times New Roman"/>
          <w:bCs/>
          <w:color w:val="000000"/>
          <w:sz w:val="24"/>
          <w:szCs w:val="24"/>
          <w:lang w:val="kk-KZ" w:bidi="en-US"/>
        </w:rPr>
        <w:t xml:space="preserve">және </w:t>
      </w:r>
      <w:r w:rsidR="00397F2A" w:rsidRPr="00397F2A">
        <w:rPr>
          <w:rFonts w:ascii="Times New Roman" w:eastAsia="Times New Roman" w:hAnsi="Times New Roman" w:cs="Times New Roman"/>
          <w:bCs/>
          <w:color w:val="000000"/>
          <w:sz w:val="24"/>
          <w:szCs w:val="24"/>
          <w:lang w:val="kk-KZ" w:bidi="en-US"/>
        </w:rPr>
        <w:t>U</w:t>
      </w:r>
      <w:r w:rsidR="00397F2A" w:rsidRPr="00397F2A">
        <w:rPr>
          <w:rFonts w:ascii="Times New Roman" w:eastAsia="Times New Roman" w:hAnsi="Times New Roman" w:cs="Times New Roman"/>
          <w:bCs/>
          <w:color w:val="000000"/>
          <w:sz w:val="24"/>
          <w:szCs w:val="24"/>
          <w:vertAlign w:val="superscript"/>
          <w:lang w:val="kk-KZ" w:bidi="en-US"/>
        </w:rPr>
        <w:t>234</w:t>
      </w:r>
      <w:r w:rsidR="00397F2A" w:rsidRPr="00397F2A">
        <w:rPr>
          <w:rFonts w:ascii="Times New Roman" w:eastAsia="Times New Roman" w:hAnsi="Times New Roman" w:cs="Times New Roman"/>
          <w:bCs/>
          <w:color w:val="000000"/>
          <w:sz w:val="24"/>
          <w:szCs w:val="24"/>
          <w:lang w:val="kk-KZ" w:bidi="en-US"/>
        </w:rPr>
        <w:t xml:space="preserve"> </w:t>
      </w:r>
      <w:r w:rsidRPr="000B1204">
        <w:rPr>
          <w:rFonts w:ascii="Times New Roman" w:eastAsia="Times New Roman" w:hAnsi="Times New Roman" w:cs="Times New Roman"/>
          <w:bCs/>
          <w:color w:val="000000"/>
          <w:sz w:val="24"/>
          <w:szCs w:val="24"/>
          <w:lang w:val="kk-KZ" w:bidi="en-US"/>
        </w:rPr>
        <w:t>элементтерінің едәуір мөлшері Оңтүстік және Оңтүстік-Шығыс Қазақстан өзендерінің (Текес, Іле, Шу, Қарабалта, Талас, Сырдария) ж</w:t>
      </w:r>
      <w:r w:rsidR="00397F2A">
        <w:rPr>
          <w:rFonts w:ascii="Times New Roman" w:eastAsia="Times New Roman" w:hAnsi="Times New Roman" w:cs="Times New Roman"/>
          <w:bCs/>
          <w:color w:val="000000"/>
          <w:sz w:val="24"/>
          <w:szCs w:val="24"/>
          <w:lang w:val="kk-KZ" w:bidi="en-US"/>
        </w:rPr>
        <w:t>ағалау топырақтарында тіркелді.</w:t>
      </w:r>
      <w:r w:rsidRPr="000B1204">
        <w:rPr>
          <w:rFonts w:ascii="Times New Roman" w:eastAsia="Times New Roman" w:hAnsi="Times New Roman" w:cs="Times New Roman"/>
          <w:bCs/>
          <w:color w:val="000000"/>
          <w:sz w:val="24"/>
          <w:szCs w:val="24"/>
          <w:lang w:val="kk-KZ" w:bidi="en-US"/>
        </w:rPr>
        <w:t>Ал Батыс (Шаған, Ж</w:t>
      </w:r>
      <w:r>
        <w:rPr>
          <w:rFonts w:ascii="Times New Roman" w:eastAsia="Times New Roman" w:hAnsi="Times New Roman" w:cs="Times New Roman"/>
          <w:bCs/>
          <w:color w:val="000000"/>
          <w:sz w:val="24"/>
          <w:szCs w:val="24"/>
          <w:lang w:val="kk-KZ" w:bidi="en-US"/>
        </w:rPr>
        <w:t>айық, Елек), Солтүстік (Тобыл, Ә</w:t>
      </w:r>
      <w:r w:rsidRPr="000B1204">
        <w:rPr>
          <w:rFonts w:ascii="Times New Roman" w:eastAsia="Times New Roman" w:hAnsi="Times New Roman" w:cs="Times New Roman"/>
          <w:bCs/>
          <w:color w:val="000000"/>
          <w:sz w:val="24"/>
          <w:szCs w:val="24"/>
          <w:lang w:val="kk-KZ" w:bidi="en-US"/>
        </w:rPr>
        <w:t>йет, Ертіс – Прииртышское ауылы маңындағы)және Шығыс (Қара Ертіс, Емель) өңірлеріндегі өзен жағалауындағы топырақтарда бұл элементтердің концентра</w:t>
      </w:r>
      <w:r>
        <w:rPr>
          <w:rFonts w:ascii="Times New Roman" w:eastAsia="Times New Roman" w:hAnsi="Times New Roman" w:cs="Times New Roman"/>
          <w:bCs/>
          <w:color w:val="000000"/>
          <w:sz w:val="24"/>
          <w:szCs w:val="24"/>
          <w:lang w:val="kk-KZ" w:bidi="en-US"/>
        </w:rPr>
        <w:t xml:space="preserve">циясы салыстырмалы түрде төмен. </w:t>
      </w:r>
      <w:r w:rsidRPr="000B1204">
        <w:rPr>
          <w:rFonts w:ascii="Times New Roman" w:eastAsia="Times New Roman" w:hAnsi="Times New Roman" w:cs="Times New Roman"/>
          <w:bCs/>
          <w:color w:val="000000"/>
          <w:sz w:val="24"/>
          <w:szCs w:val="24"/>
          <w:lang w:val="kk-KZ" w:bidi="en-US"/>
        </w:rPr>
        <w:t>Табиғи радионуклидтердің ең аз мөлшері Елек өзенінде (КП EK, Ақтөбе облысы) анықталды.</w:t>
      </w:r>
      <w:r>
        <w:rPr>
          <w:rFonts w:ascii="Times New Roman" w:eastAsia="Times New Roman" w:hAnsi="Times New Roman" w:cs="Times New Roman"/>
          <w:bCs/>
          <w:color w:val="000000"/>
          <w:sz w:val="24"/>
          <w:szCs w:val="24"/>
          <w:lang w:val="kk-KZ" w:bidi="en-US"/>
        </w:rPr>
        <w:t xml:space="preserve"> </w:t>
      </w:r>
    </w:p>
    <w:p w:rsidR="00397F2A" w:rsidRDefault="00397F2A" w:rsidP="00BE7425">
      <w:pPr>
        <w:autoSpaceDE w:val="0"/>
        <w:autoSpaceDN w:val="0"/>
        <w:adjustRightInd w:val="0"/>
        <w:spacing w:after="0" w:line="240" w:lineRule="auto"/>
        <w:ind w:firstLine="851"/>
        <w:jc w:val="both"/>
        <w:rPr>
          <w:rFonts w:ascii="Times New Roman" w:eastAsia="Times New Roman" w:hAnsi="Times New Roman" w:cs="Times New Roman"/>
          <w:bCs/>
          <w:color w:val="000000"/>
          <w:sz w:val="24"/>
          <w:szCs w:val="24"/>
          <w:lang w:val="kk-KZ" w:bidi="en-US"/>
        </w:rPr>
      </w:pPr>
      <w:r w:rsidRPr="00397F2A">
        <w:rPr>
          <w:rFonts w:ascii="Times New Roman" w:eastAsia="Times New Roman" w:hAnsi="Times New Roman" w:cs="Times New Roman"/>
          <w:bCs/>
          <w:color w:val="000000"/>
          <w:sz w:val="24"/>
          <w:szCs w:val="24"/>
          <w:lang w:val="kk-KZ" w:bidi="en-US"/>
        </w:rPr>
        <w:t>Күзгі маусымда Ертіс өзенінің төменгі ағысының төменгі шөгінділерінде (КП - PR) жеке табиғи радионуклидтердің (Th</w:t>
      </w:r>
      <w:r w:rsidRPr="00397F2A">
        <w:rPr>
          <w:rFonts w:ascii="Times New Roman" w:eastAsia="Times New Roman" w:hAnsi="Times New Roman" w:cs="Times New Roman"/>
          <w:bCs/>
          <w:color w:val="000000"/>
          <w:sz w:val="24"/>
          <w:szCs w:val="24"/>
          <w:vertAlign w:val="superscript"/>
          <w:lang w:val="kk-KZ" w:bidi="en-US"/>
        </w:rPr>
        <w:t>234</w:t>
      </w:r>
      <w:r w:rsidRPr="00397F2A">
        <w:rPr>
          <w:rFonts w:ascii="Times New Roman" w:eastAsia="Times New Roman" w:hAnsi="Times New Roman" w:cs="Times New Roman"/>
          <w:bCs/>
          <w:color w:val="000000"/>
          <w:sz w:val="24"/>
          <w:szCs w:val="24"/>
          <w:lang w:val="kk-KZ" w:bidi="en-US"/>
        </w:rPr>
        <w:t>, Ra</w:t>
      </w:r>
      <w:r w:rsidRPr="00397F2A">
        <w:rPr>
          <w:rFonts w:ascii="Times New Roman" w:eastAsia="Times New Roman" w:hAnsi="Times New Roman" w:cs="Times New Roman"/>
          <w:bCs/>
          <w:color w:val="000000"/>
          <w:sz w:val="24"/>
          <w:szCs w:val="24"/>
          <w:vertAlign w:val="superscript"/>
          <w:lang w:val="kk-KZ" w:bidi="en-US"/>
        </w:rPr>
        <w:t>226</w:t>
      </w:r>
      <w:r w:rsidRPr="00397F2A">
        <w:rPr>
          <w:rFonts w:ascii="Times New Roman" w:eastAsia="Times New Roman" w:hAnsi="Times New Roman" w:cs="Times New Roman"/>
          <w:bCs/>
          <w:color w:val="000000"/>
          <w:sz w:val="24"/>
          <w:szCs w:val="24"/>
          <w:lang w:val="kk-KZ" w:bidi="en-US"/>
        </w:rPr>
        <w:t>, Ac</w:t>
      </w:r>
      <w:r w:rsidRPr="00397F2A">
        <w:rPr>
          <w:rFonts w:ascii="Times New Roman" w:eastAsia="Times New Roman" w:hAnsi="Times New Roman" w:cs="Times New Roman"/>
          <w:bCs/>
          <w:color w:val="000000"/>
          <w:sz w:val="24"/>
          <w:szCs w:val="24"/>
          <w:vertAlign w:val="superscript"/>
          <w:lang w:val="kk-KZ" w:bidi="en-US"/>
        </w:rPr>
        <w:t>228</w:t>
      </w:r>
      <w:r w:rsidRPr="00397F2A">
        <w:rPr>
          <w:rFonts w:ascii="Times New Roman" w:eastAsia="Times New Roman" w:hAnsi="Times New Roman" w:cs="Times New Roman"/>
          <w:bCs/>
          <w:color w:val="000000"/>
          <w:sz w:val="24"/>
          <w:szCs w:val="24"/>
          <w:lang w:val="kk-KZ" w:bidi="en-US"/>
        </w:rPr>
        <w:t>, Ra</w:t>
      </w:r>
      <w:r w:rsidRPr="00397F2A">
        <w:rPr>
          <w:rFonts w:ascii="Times New Roman" w:eastAsia="Times New Roman" w:hAnsi="Times New Roman" w:cs="Times New Roman"/>
          <w:bCs/>
          <w:color w:val="000000"/>
          <w:sz w:val="24"/>
          <w:szCs w:val="24"/>
          <w:vertAlign w:val="superscript"/>
          <w:lang w:val="kk-KZ" w:bidi="en-US"/>
        </w:rPr>
        <w:t>224</w:t>
      </w:r>
      <w:r w:rsidRPr="00397F2A">
        <w:rPr>
          <w:rFonts w:ascii="Times New Roman" w:eastAsia="Times New Roman" w:hAnsi="Times New Roman" w:cs="Times New Roman"/>
          <w:bCs/>
          <w:color w:val="000000"/>
          <w:sz w:val="24"/>
          <w:szCs w:val="24"/>
          <w:lang w:val="kk-KZ" w:bidi="en-US"/>
        </w:rPr>
        <w:t>, Pb</w:t>
      </w:r>
      <w:r w:rsidRPr="00397F2A">
        <w:rPr>
          <w:rFonts w:ascii="Times New Roman" w:eastAsia="Times New Roman" w:hAnsi="Times New Roman" w:cs="Times New Roman"/>
          <w:bCs/>
          <w:color w:val="000000"/>
          <w:sz w:val="24"/>
          <w:szCs w:val="24"/>
          <w:vertAlign w:val="superscript"/>
          <w:lang w:val="kk-KZ" w:bidi="en-US"/>
        </w:rPr>
        <w:t>212</w:t>
      </w:r>
      <w:r w:rsidRPr="00397F2A">
        <w:rPr>
          <w:rFonts w:ascii="Times New Roman" w:eastAsia="Times New Roman" w:hAnsi="Times New Roman" w:cs="Times New Roman"/>
          <w:bCs/>
          <w:color w:val="000000"/>
          <w:sz w:val="24"/>
          <w:szCs w:val="24"/>
          <w:lang w:val="kk-KZ" w:bidi="en-US"/>
        </w:rPr>
        <w:t>) жоғарылауы байқалады.</w:t>
      </w:r>
    </w:p>
    <w:p w:rsidR="00BE7425" w:rsidRDefault="00397F2A" w:rsidP="00BE7425">
      <w:pPr>
        <w:autoSpaceDE w:val="0"/>
        <w:autoSpaceDN w:val="0"/>
        <w:adjustRightInd w:val="0"/>
        <w:spacing w:after="0" w:line="240" w:lineRule="auto"/>
        <w:ind w:firstLine="851"/>
        <w:jc w:val="both"/>
        <w:rPr>
          <w:rFonts w:ascii="Times New Roman" w:eastAsia="Times New Roman" w:hAnsi="Times New Roman" w:cs="Times New Roman"/>
          <w:bCs/>
          <w:color w:val="000000"/>
          <w:sz w:val="24"/>
          <w:szCs w:val="24"/>
          <w:lang w:val="kk-KZ" w:bidi="en-US"/>
        </w:rPr>
      </w:pPr>
      <w:r w:rsidRPr="00397F2A">
        <w:rPr>
          <w:rFonts w:ascii="Times New Roman" w:eastAsia="Times New Roman" w:hAnsi="Times New Roman" w:cs="Times New Roman"/>
          <w:bCs/>
          <w:color w:val="000000"/>
          <w:sz w:val="24"/>
          <w:szCs w:val="24"/>
          <w:lang w:val="kk-KZ" w:bidi="en-US"/>
        </w:rPr>
        <w:t>Cs</w:t>
      </w:r>
      <w:r w:rsidRPr="00397F2A">
        <w:rPr>
          <w:rFonts w:ascii="Times New Roman" w:eastAsia="Times New Roman" w:hAnsi="Times New Roman" w:cs="Times New Roman"/>
          <w:bCs/>
          <w:color w:val="000000"/>
          <w:sz w:val="24"/>
          <w:szCs w:val="24"/>
          <w:vertAlign w:val="superscript"/>
          <w:lang w:val="kk-KZ" w:bidi="en-US"/>
        </w:rPr>
        <w:t xml:space="preserve">137 </w:t>
      </w:r>
      <w:r w:rsidR="00BE7425">
        <w:rPr>
          <w:rFonts w:ascii="Times New Roman" w:eastAsia="Times New Roman" w:hAnsi="Times New Roman" w:cs="Times New Roman"/>
          <w:bCs/>
          <w:color w:val="000000"/>
          <w:sz w:val="24"/>
          <w:szCs w:val="24"/>
          <w:lang w:val="kk-KZ" w:bidi="en-US"/>
        </w:rPr>
        <w:t xml:space="preserve">жасанды радионуклиді бойынша: </w:t>
      </w:r>
      <w:r w:rsidR="00BE7425" w:rsidRPr="00BE7425">
        <w:rPr>
          <w:rFonts w:ascii="Times New Roman" w:eastAsia="Times New Roman" w:hAnsi="Times New Roman" w:cs="Times New Roman"/>
          <w:bCs/>
          <w:color w:val="000000"/>
          <w:sz w:val="24"/>
          <w:szCs w:val="24"/>
          <w:lang w:val="kk-KZ" w:bidi="en-US"/>
        </w:rPr>
        <w:t>2024 жылдың көктемінде Cs-137 радионуклидінің ең жоғары (бірақ қауіпті емес) концентрациясы Әйет өзенінің жағалау топырағында (Қостанай облысы) 13,6 Бк/кг мөлшерінде тіркелді. Күзгі кезеңде ең жоғары мән Жайық өзенінің жағалау топырағында 15,4 Бк/кг деңгейінде байқалды. Зерттелген өзендердің түбіндегі шөгінділерінде бұл жасанды радионуклидтің шоғырлануы төмен деңгейде болды — негізінен 1,0 Бк/кг шегінде. Көктемде ең жоғары концентрация Елек өзенінде – 3,5 Бк/кг; Күзде – Текес өзенінде (Алматы облысы) – 1,6 Бк/кг деңгейінде тіркелді.</w:t>
      </w:r>
    </w:p>
    <w:p w:rsidR="003866F5" w:rsidRPr="00BE7425" w:rsidRDefault="00BE7425" w:rsidP="00BE7425">
      <w:pPr>
        <w:autoSpaceDE w:val="0"/>
        <w:autoSpaceDN w:val="0"/>
        <w:adjustRightInd w:val="0"/>
        <w:spacing w:after="0" w:line="240" w:lineRule="auto"/>
        <w:ind w:firstLine="851"/>
        <w:jc w:val="both"/>
        <w:rPr>
          <w:rFonts w:ascii="Times New Roman" w:eastAsia="Times New Roman" w:hAnsi="Times New Roman" w:cs="Times New Roman"/>
          <w:bCs/>
          <w:color w:val="000000"/>
          <w:sz w:val="24"/>
          <w:szCs w:val="24"/>
          <w:lang w:val="kk-KZ" w:bidi="en-US"/>
        </w:rPr>
      </w:pPr>
      <w:r w:rsidRPr="00BE7425">
        <w:rPr>
          <w:rFonts w:ascii="Times New Roman" w:eastAsia="Times New Roman" w:hAnsi="Times New Roman" w:cs="Times New Roman"/>
          <w:bCs/>
          <w:color w:val="000000"/>
          <w:sz w:val="24"/>
          <w:szCs w:val="24"/>
          <w:lang w:val="kk-KZ" w:bidi="en-US"/>
        </w:rPr>
        <w:t>Сілтілі және сілтілі жер элементтерінің (K, Ca, Rb, Cs, Sr, Ba) ең жоғары концентрациясы Оңтүстік-Шығыс және Оңтүстік Қазақстан өзендерінің топырақтарында және түбіндегі шөгінділерінде байқалады. Zn максималды мөлшері (294 мкг/г) көктемгі кезеңде Елек өзенінің (IK) түбіндегі шөгінділерінде, күзгі кезеңде Тобыл өзенінің жағалық топырақтарында Pb (72 мкг/г) анықталды. Түптік шөгінділердің үлгілерін рентген-флуоресцентті талдау нәтижелері бойынша жекелеген элементтердің ең көп мөлшері көктемгі кезеңде Шаған, Жайық, Елек өзендерінің түптік шөгінд</w:t>
      </w:r>
      <w:r>
        <w:rPr>
          <w:rFonts w:ascii="Times New Roman" w:eastAsia="Times New Roman" w:hAnsi="Times New Roman" w:cs="Times New Roman"/>
          <w:bCs/>
          <w:color w:val="000000"/>
          <w:sz w:val="24"/>
          <w:szCs w:val="24"/>
          <w:lang w:val="kk-KZ" w:bidi="en-US"/>
        </w:rPr>
        <w:t>ілерінде байқалатыны анықталды.</w:t>
      </w:r>
    </w:p>
    <w:p w:rsidR="003866F5" w:rsidRPr="00BE7425" w:rsidRDefault="00BE7425" w:rsidP="003866F5">
      <w:pPr>
        <w:autoSpaceDE w:val="0"/>
        <w:autoSpaceDN w:val="0"/>
        <w:adjustRightInd w:val="0"/>
        <w:spacing w:after="0" w:line="240" w:lineRule="auto"/>
        <w:ind w:firstLine="851"/>
        <w:jc w:val="both"/>
        <w:rPr>
          <w:rFonts w:ascii="Times New Roman" w:eastAsia="Times New Roman" w:hAnsi="Times New Roman" w:cs="Times New Roman"/>
          <w:bCs/>
          <w:color w:val="000000"/>
          <w:sz w:val="24"/>
          <w:szCs w:val="24"/>
          <w:lang w:val="kk-KZ" w:bidi="en-US"/>
        </w:rPr>
      </w:pPr>
      <w:r w:rsidRPr="00BE7425">
        <w:rPr>
          <w:rFonts w:ascii="Times New Roman" w:eastAsia="Times New Roman" w:hAnsi="Times New Roman" w:cs="Times New Roman"/>
          <w:bCs/>
          <w:color w:val="000000"/>
          <w:sz w:val="24"/>
          <w:szCs w:val="24"/>
          <w:lang w:val="kk-KZ" w:bidi="en-US"/>
        </w:rPr>
        <w:t>Көктем мезгілінде ең ластанған химиялық элементтер Іле өзенінің арналары болып табылады – ластану көзі анықталмаған, сондай-ақ Қарабалта өзені. Күзгі маусымда Қарабалта өзенінің арнасы да ең ластанға</w:t>
      </w:r>
      <w:r w:rsidR="00397F2A">
        <w:rPr>
          <w:rFonts w:ascii="Times New Roman" w:eastAsia="Times New Roman" w:hAnsi="Times New Roman" w:cs="Times New Roman"/>
          <w:bCs/>
          <w:color w:val="000000"/>
          <w:sz w:val="24"/>
          <w:szCs w:val="24"/>
          <w:lang w:val="kk-KZ" w:bidi="en-US"/>
        </w:rPr>
        <w:t>н болып табылады (ластану көзі «Қара-Балта»</w:t>
      </w:r>
      <w:r w:rsidRPr="00BE7425">
        <w:rPr>
          <w:rFonts w:ascii="Times New Roman" w:eastAsia="Times New Roman" w:hAnsi="Times New Roman" w:cs="Times New Roman"/>
          <w:bCs/>
          <w:color w:val="000000"/>
          <w:sz w:val="24"/>
          <w:szCs w:val="24"/>
          <w:lang w:val="kk-KZ" w:bidi="en-US"/>
        </w:rPr>
        <w:t xml:space="preserve"> тау-кен комбинатының радиоактивті қалдықтар қоймасы болып табылады).</w:t>
      </w:r>
    </w:p>
    <w:p w:rsidR="003866F5" w:rsidRPr="00BE7425" w:rsidRDefault="00BE7425" w:rsidP="00397F2A">
      <w:pPr>
        <w:autoSpaceDE w:val="0"/>
        <w:autoSpaceDN w:val="0"/>
        <w:adjustRightInd w:val="0"/>
        <w:spacing w:after="0" w:line="240" w:lineRule="auto"/>
        <w:ind w:firstLine="851"/>
        <w:jc w:val="both"/>
        <w:rPr>
          <w:rFonts w:ascii="Times New Roman" w:eastAsia="Times New Roman" w:hAnsi="Times New Roman" w:cs="Times New Roman"/>
          <w:bCs/>
          <w:color w:val="000000"/>
          <w:sz w:val="24"/>
          <w:szCs w:val="24"/>
          <w:lang w:val="kk-KZ" w:bidi="en-US"/>
        </w:rPr>
      </w:pPr>
      <w:r w:rsidRPr="00BE7425">
        <w:rPr>
          <w:rFonts w:ascii="Times New Roman" w:eastAsia="Times New Roman" w:hAnsi="Times New Roman" w:cs="Times New Roman"/>
          <w:bCs/>
          <w:color w:val="000000"/>
          <w:sz w:val="24"/>
          <w:szCs w:val="24"/>
          <w:lang w:val="kk-KZ" w:bidi="en-US"/>
        </w:rPr>
        <w:t xml:space="preserve">2024 жылдың көктемі мен күзінде жүргізілген зерттеулер деректері бойынша </w:t>
      </w:r>
      <w:r w:rsidR="00397F2A" w:rsidRPr="00397F2A">
        <w:rPr>
          <w:rFonts w:ascii="Times New Roman" w:eastAsia="Times New Roman" w:hAnsi="Times New Roman" w:cs="Times New Roman"/>
          <w:bCs/>
          <w:color w:val="000000"/>
          <w:sz w:val="24"/>
          <w:szCs w:val="24"/>
          <w:lang w:val="kk-KZ" w:bidi="en-US"/>
        </w:rPr>
        <w:t>U</w:t>
      </w:r>
      <w:r w:rsidR="00397F2A" w:rsidRPr="00397F2A">
        <w:rPr>
          <w:rFonts w:ascii="Times New Roman" w:eastAsia="Times New Roman" w:hAnsi="Times New Roman" w:cs="Times New Roman"/>
          <w:bCs/>
          <w:color w:val="000000"/>
          <w:sz w:val="24"/>
          <w:szCs w:val="24"/>
          <w:vertAlign w:val="superscript"/>
          <w:lang w:val="kk-KZ" w:bidi="en-US"/>
        </w:rPr>
        <w:t xml:space="preserve">238 </w:t>
      </w:r>
      <w:r w:rsidRPr="00BE7425">
        <w:rPr>
          <w:rFonts w:ascii="Times New Roman" w:eastAsia="Times New Roman" w:hAnsi="Times New Roman" w:cs="Times New Roman"/>
          <w:bCs/>
          <w:color w:val="000000"/>
          <w:sz w:val="24"/>
          <w:szCs w:val="24"/>
          <w:lang w:val="kk-KZ" w:bidi="en-US"/>
        </w:rPr>
        <w:t xml:space="preserve">және </w:t>
      </w:r>
      <w:r w:rsidR="00397F2A" w:rsidRPr="00397F2A">
        <w:rPr>
          <w:rFonts w:ascii="Times New Roman" w:eastAsia="Times New Roman" w:hAnsi="Times New Roman" w:cs="Times New Roman"/>
          <w:bCs/>
          <w:color w:val="000000"/>
          <w:sz w:val="24"/>
          <w:szCs w:val="24"/>
          <w:lang w:val="kk-KZ" w:bidi="en-US"/>
        </w:rPr>
        <w:t>U</w:t>
      </w:r>
      <w:r w:rsidR="00397F2A" w:rsidRPr="00397F2A">
        <w:rPr>
          <w:rFonts w:ascii="Times New Roman" w:eastAsia="Times New Roman" w:hAnsi="Times New Roman" w:cs="Times New Roman"/>
          <w:bCs/>
          <w:color w:val="000000"/>
          <w:sz w:val="24"/>
          <w:szCs w:val="24"/>
          <w:vertAlign w:val="superscript"/>
          <w:lang w:val="kk-KZ" w:bidi="en-US"/>
        </w:rPr>
        <w:t>234</w:t>
      </w:r>
      <w:r w:rsidRPr="00BE7425">
        <w:rPr>
          <w:rFonts w:ascii="Times New Roman" w:eastAsia="Times New Roman" w:hAnsi="Times New Roman" w:cs="Times New Roman"/>
          <w:bCs/>
          <w:color w:val="000000"/>
          <w:sz w:val="24"/>
          <w:szCs w:val="24"/>
          <w:lang w:val="kk-KZ" w:bidi="en-US"/>
        </w:rPr>
        <w:t xml:space="preserve"> уран изотоптарының ең жоғары концентрациясы Оңтүстік және Оңтүстік-Шығыс Қазақстан өзендеріне (Шу, Сырдария, Қарабалт</w:t>
      </w:r>
      <w:r>
        <w:rPr>
          <w:rFonts w:ascii="Times New Roman" w:eastAsia="Times New Roman" w:hAnsi="Times New Roman" w:cs="Times New Roman"/>
          <w:bCs/>
          <w:color w:val="000000"/>
          <w:sz w:val="24"/>
          <w:szCs w:val="24"/>
          <w:lang w:val="kk-KZ" w:bidi="en-US"/>
        </w:rPr>
        <w:t>а) тән, ал жоғары концентрация Ә</w:t>
      </w:r>
      <w:r w:rsidRPr="00BE7425">
        <w:rPr>
          <w:rFonts w:ascii="Times New Roman" w:eastAsia="Times New Roman" w:hAnsi="Times New Roman" w:cs="Times New Roman"/>
          <w:bCs/>
          <w:color w:val="000000"/>
          <w:sz w:val="24"/>
          <w:szCs w:val="24"/>
          <w:lang w:val="kk-KZ" w:bidi="en-US"/>
        </w:rPr>
        <w:t>йет өзенін</w:t>
      </w:r>
      <w:r>
        <w:rPr>
          <w:rFonts w:ascii="Times New Roman" w:eastAsia="Times New Roman" w:hAnsi="Times New Roman" w:cs="Times New Roman"/>
          <w:bCs/>
          <w:color w:val="000000"/>
          <w:sz w:val="24"/>
          <w:szCs w:val="24"/>
          <w:lang w:val="kk-KZ" w:bidi="en-US"/>
        </w:rPr>
        <w:t>де (Қостанай облысы) анықталды</w:t>
      </w:r>
      <w:r w:rsidR="00397F2A">
        <w:rPr>
          <w:rFonts w:ascii="Times New Roman" w:eastAsia="Times New Roman" w:hAnsi="Times New Roman" w:cs="Times New Roman"/>
          <w:bCs/>
          <w:color w:val="000000"/>
          <w:sz w:val="24"/>
          <w:szCs w:val="24"/>
          <w:lang w:val="kk-KZ" w:bidi="en-US"/>
        </w:rPr>
        <w:t xml:space="preserve">. </w:t>
      </w:r>
      <w:r w:rsidRPr="00BE7425">
        <w:rPr>
          <w:rFonts w:ascii="Times New Roman" w:eastAsia="Times New Roman" w:hAnsi="Times New Roman" w:cs="Times New Roman"/>
          <w:bCs/>
          <w:color w:val="000000"/>
          <w:sz w:val="24"/>
          <w:szCs w:val="24"/>
          <w:lang w:val="kk-KZ" w:bidi="en-US"/>
        </w:rPr>
        <w:t xml:space="preserve">Айта кету керек, олардың концентрациясы радиациялық тұрғыдан тірі организмдер мен қоршаған ортаға қауіп төндірмейді, себебі көктемгі кезеңде </w:t>
      </w:r>
      <w:r w:rsidR="00397F2A" w:rsidRPr="00397F2A">
        <w:rPr>
          <w:rFonts w:ascii="Times New Roman" w:eastAsia="Times New Roman" w:hAnsi="Times New Roman" w:cs="Times New Roman"/>
          <w:bCs/>
          <w:color w:val="000000"/>
          <w:sz w:val="24"/>
          <w:szCs w:val="24"/>
          <w:lang w:val="kk-KZ" w:bidi="en-US"/>
        </w:rPr>
        <w:t>U</w:t>
      </w:r>
      <w:r w:rsidR="00397F2A" w:rsidRPr="00397F2A">
        <w:rPr>
          <w:rFonts w:ascii="Times New Roman" w:eastAsia="Times New Roman" w:hAnsi="Times New Roman" w:cs="Times New Roman"/>
          <w:bCs/>
          <w:color w:val="000000"/>
          <w:sz w:val="24"/>
          <w:szCs w:val="24"/>
          <w:vertAlign w:val="superscript"/>
          <w:lang w:val="kk-KZ" w:bidi="en-US"/>
        </w:rPr>
        <w:t>234</w:t>
      </w:r>
      <w:r w:rsidRPr="00BE7425">
        <w:rPr>
          <w:rFonts w:ascii="Times New Roman" w:eastAsia="Times New Roman" w:hAnsi="Times New Roman" w:cs="Times New Roman"/>
          <w:bCs/>
          <w:color w:val="000000"/>
          <w:sz w:val="24"/>
          <w:szCs w:val="24"/>
          <w:lang w:val="kk-KZ" w:bidi="en-US"/>
        </w:rPr>
        <w:t xml:space="preserve"> радионуклидінің ең жоғары мәні Қарабалта өзенінде (613,6 мБк/л), ал 2024 жылғы күзде Шу өзенінде (826,8 мБк/л) тіркелді. Бұл мәндер Қазақстан Республикасы Денсаулық сақтау министрінің 02.08.2022 ж. № ҚР ДСМ бұйрығымен бекітілген судағы радионуклидтерге арналған араласу деңгейі – 2,8 Бк/л («радиациялық қауіпсіздікті қамтамасыз етуге арналған гигиеналық нормативтер») бойынша өте төмен (тиісінше 0,23 және 0,29) болып табылады. Бұл бұйрық Қазақстан Республикасының Әділет министрлігінде 03.08.2022 ж. № 29012 болып тіркелген.</w:t>
      </w:r>
      <w:r>
        <w:rPr>
          <w:rFonts w:ascii="Times New Roman" w:eastAsia="Times New Roman" w:hAnsi="Times New Roman" w:cs="Times New Roman"/>
          <w:bCs/>
          <w:color w:val="000000"/>
          <w:sz w:val="24"/>
          <w:szCs w:val="24"/>
          <w:lang w:val="kk-KZ" w:bidi="en-US"/>
        </w:rPr>
        <w:t xml:space="preserve"> </w:t>
      </w:r>
      <w:r w:rsidRPr="00BE7425">
        <w:rPr>
          <w:rFonts w:ascii="Times New Roman" w:eastAsia="Times New Roman" w:hAnsi="Times New Roman" w:cs="Times New Roman"/>
          <w:bCs/>
          <w:color w:val="000000"/>
          <w:sz w:val="24"/>
          <w:szCs w:val="24"/>
          <w:lang w:val="kk-KZ" w:bidi="en-US"/>
        </w:rPr>
        <w:t>Дегенмен, осы су объектілерінің бассейндерінде жұмыс істейтін кәсіпорындардың радиоактивті қалдықтардың едәуір көлемде жиналатынын ескере отырып, олардың суларының радионуклидтік және элементтік құрамына тұрақты мониторинг жүргізу қажет.</w:t>
      </w:r>
    </w:p>
    <w:p w:rsidR="005B385D" w:rsidRDefault="00BE7425" w:rsidP="005B385D">
      <w:pPr>
        <w:autoSpaceDE w:val="0"/>
        <w:autoSpaceDN w:val="0"/>
        <w:adjustRightInd w:val="0"/>
        <w:spacing w:after="0" w:line="240" w:lineRule="auto"/>
        <w:ind w:firstLine="709"/>
        <w:jc w:val="both"/>
        <w:rPr>
          <w:rFonts w:ascii="Times New Roman" w:eastAsia="Times New Roman" w:hAnsi="Times New Roman" w:cs="Times New Roman"/>
          <w:bCs/>
          <w:color w:val="000000"/>
          <w:sz w:val="24"/>
          <w:szCs w:val="24"/>
          <w:lang w:val="kk-KZ" w:bidi="en-US"/>
        </w:rPr>
      </w:pPr>
      <w:r w:rsidRPr="00BE7425">
        <w:rPr>
          <w:rFonts w:ascii="Times New Roman" w:eastAsia="Times New Roman" w:hAnsi="Times New Roman" w:cs="Times New Roman"/>
          <w:bCs/>
          <w:color w:val="000000"/>
          <w:sz w:val="24"/>
          <w:szCs w:val="24"/>
          <w:lang w:val="kk-KZ" w:bidi="en-US"/>
        </w:rPr>
        <w:t>Трансшекаралық өзендердің барлық бақылау пункттерінде 2024 жылдың көктемі мен күзінде іріктелген МС-, АЭС-УП және НАА әдістерімен жүргізілген микроэлементтік талдау нәтижелері көптеген өзен суларында зерттелген элементтердің олардың табиғи таралу шегінде екенін көрсетті. Мысалы, көктемгі кезеңде Оңтүстік Қазақстан өзендерінің суларында (Қарабалта өзені, Талас өзені) U (47,8 мкг/л дейін), Mo (30,1 мкг/л дейін), Sr (3640 мкг/л дейін) және Ba (108 мкг/л дейін) едәуір мөлшері байқалды. 2024 жылдың күзінде Оңтүстік және Оңтүстік-Шығыс Қазақстан өзендерінің суларында U (51,2 мкг/л дейін), Mo (38,2 мкг/л дейін), Sr (5210 мкг/л дейін) және Ba (120,0 мкг/л дейін) м</w:t>
      </w:r>
      <w:r>
        <w:rPr>
          <w:rFonts w:ascii="Times New Roman" w:eastAsia="Times New Roman" w:hAnsi="Times New Roman" w:cs="Times New Roman"/>
          <w:bCs/>
          <w:color w:val="000000"/>
          <w:sz w:val="24"/>
          <w:szCs w:val="24"/>
          <w:lang w:val="kk-KZ" w:bidi="en-US"/>
        </w:rPr>
        <w:t>өлшерлері анықталды (</w:t>
      </w:r>
      <w:r w:rsidRPr="00BE7425">
        <w:rPr>
          <w:rFonts w:ascii="Times New Roman" w:eastAsia="Times New Roman" w:hAnsi="Times New Roman" w:cs="Times New Roman"/>
          <w:bCs/>
          <w:color w:val="000000"/>
          <w:sz w:val="24"/>
          <w:szCs w:val="24"/>
          <w:lang w:val="kk-KZ" w:bidi="en-US"/>
        </w:rPr>
        <w:t>Шу өзені, Қарабалта және Талас өзендері). Күзгі кезеңде Шаған өзенінің суларында As, Cu, P, Ba, Zn сияқты элементтердің айтарлықтай мөлшері анықталды. Бұл 2024 жылғы көктемгі су тасқынының салдарымен байланысты болуы мүмкін. Қазақстан Республикасының санитарлық ережелеріне сәйкес, аталған нормативтерден асып кеткен суларды тиісті қадағалау органдарының келісімінсіз ішуге пайдалануға болмайды.</w:t>
      </w:r>
      <w:r w:rsidR="00E63E4D">
        <w:rPr>
          <w:rFonts w:ascii="Times New Roman" w:eastAsia="Times New Roman" w:hAnsi="Times New Roman" w:cs="Times New Roman"/>
          <w:bCs/>
          <w:color w:val="000000"/>
          <w:sz w:val="24"/>
          <w:szCs w:val="24"/>
          <w:lang w:val="kk-KZ" w:bidi="en-US"/>
        </w:rPr>
        <w:t xml:space="preserve"> </w:t>
      </w:r>
      <w:r w:rsidR="005B385D" w:rsidRPr="005B385D">
        <w:rPr>
          <w:rFonts w:ascii="Times New Roman" w:eastAsia="Times New Roman" w:hAnsi="Times New Roman" w:cs="Times New Roman"/>
          <w:bCs/>
          <w:color w:val="000000"/>
          <w:sz w:val="24"/>
          <w:szCs w:val="24"/>
          <w:lang w:val="kk-KZ" w:bidi="en-US"/>
        </w:rPr>
        <w:t xml:space="preserve">    </w:t>
      </w:r>
    </w:p>
    <w:p w:rsidR="001B6DAA" w:rsidRPr="00BE7425" w:rsidRDefault="00BE7425" w:rsidP="005B385D">
      <w:pPr>
        <w:autoSpaceDE w:val="0"/>
        <w:autoSpaceDN w:val="0"/>
        <w:adjustRightInd w:val="0"/>
        <w:spacing w:after="0" w:line="240" w:lineRule="auto"/>
        <w:ind w:firstLine="709"/>
        <w:jc w:val="both"/>
        <w:rPr>
          <w:rFonts w:ascii="Times New Roman" w:eastAsia="Times New Roman" w:hAnsi="Times New Roman" w:cs="Times New Roman"/>
          <w:bCs/>
          <w:color w:val="000000"/>
          <w:sz w:val="24"/>
          <w:szCs w:val="24"/>
          <w:lang w:val="kk-KZ" w:bidi="en-US"/>
        </w:rPr>
      </w:pPr>
      <w:r>
        <w:rPr>
          <w:rFonts w:ascii="Times New Roman" w:eastAsia="Times New Roman" w:hAnsi="Times New Roman" w:cs="Times New Roman"/>
          <w:bCs/>
          <w:color w:val="000000"/>
          <w:sz w:val="24"/>
          <w:szCs w:val="24"/>
          <w:lang w:val="kk-KZ" w:bidi="en-US"/>
        </w:rPr>
        <w:t xml:space="preserve">Радиохимиялық талдау </w:t>
      </w:r>
      <w:r w:rsidR="003866F5" w:rsidRPr="00BE7425">
        <w:rPr>
          <w:rFonts w:ascii="Times New Roman" w:eastAsia="Times New Roman" w:hAnsi="Times New Roman" w:cs="Times New Roman"/>
          <w:bCs/>
          <w:color w:val="000000"/>
          <w:sz w:val="24"/>
          <w:szCs w:val="24"/>
          <w:lang w:val="kk-KZ" w:bidi="en-US"/>
        </w:rPr>
        <w:t xml:space="preserve">әдісімен алынған жаңа деректер негізінде </w:t>
      </w:r>
      <w:r w:rsidR="005B385D" w:rsidRPr="005B385D">
        <w:rPr>
          <w:rFonts w:ascii="Times New Roman" w:eastAsia="Times New Roman" w:hAnsi="Times New Roman" w:cs="Times New Roman"/>
          <w:bCs/>
          <w:color w:val="000000"/>
          <w:sz w:val="24"/>
          <w:szCs w:val="24"/>
          <w:lang w:val="kk-KZ" w:bidi="en-US"/>
        </w:rPr>
        <w:t>U</w:t>
      </w:r>
      <w:r w:rsidR="005B385D" w:rsidRPr="005B385D">
        <w:rPr>
          <w:rFonts w:ascii="Times New Roman" w:eastAsia="Times New Roman" w:hAnsi="Times New Roman" w:cs="Times New Roman"/>
          <w:bCs/>
          <w:color w:val="000000"/>
          <w:sz w:val="24"/>
          <w:szCs w:val="24"/>
          <w:vertAlign w:val="superscript"/>
          <w:lang w:val="kk-KZ" w:bidi="en-US"/>
        </w:rPr>
        <w:t>234</w:t>
      </w:r>
      <w:r w:rsidR="003866F5" w:rsidRPr="00BE7425">
        <w:rPr>
          <w:rFonts w:ascii="Times New Roman" w:eastAsia="Times New Roman" w:hAnsi="Times New Roman" w:cs="Times New Roman"/>
          <w:bCs/>
          <w:color w:val="000000"/>
          <w:sz w:val="24"/>
          <w:szCs w:val="24"/>
          <w:lang w:val="kk-KZ" w:bidi="en-US"/>
        </w:rPr>
        <w:t xml:space="preserve"> және </w:t>
      </w:r>
      <w:r w:rsidR="005B385D" w:rsidRPr="005B385D">
        <w:rPr>
          <w:rFonts w:ascii="Times New Roman" w:eastAsia="Times New Roman" w:hAnsi="Times New Roman" w:cs="Times New Roman"/>
          <w:bCs/>
          <w:color w:val="000000"/>
          <w:sz w:val="24"/>
          <w:szCs w:val="24"/>
          <w:lang w:val="kk-KZ" w:bidi="en-US"/>
        </w:rPr>
        <w:t>U</w:t>
      </w:r>
      <w:r w:rsidR="005B385D" w:rsidRPr="005B385D">
        <w:rPr>
          <w:rFonts w:ascii="Times New Roman" w:eastAsia="Times New Roman" w:hAnsi="Times New Roman" w:cs="Times New Roman"/>
          <w:bCs/>
          <w:color w:val="000000"/>
          <w:sz w:val="24"/>
          <w:szCs w:val="24"/>
          <w:vertAlign w:val="superscript"/>
          <w:lang w:val="kk-KZ" w:bidi="en-US"/>
        </w:rPr>
        <w:t>238</w:t>
      </w:r>
      <w:r w:rsidR="003866F5" w:rsidRPr="00BE7425">
        <w:rPr>
          <w:rFonts w:ascii="Times New Roman" w:eastAsia="Times New Roman" w:hAnsi="Times New Roman" w:cs="Times New Roman"/>
          <w:bCs/>
          <w:color w:val="000000"/>
          <w:sz w:val="24"/>
          <w:szCs w:val="24"/>
          <w:lang w:val="kk-KZ" w:bidi="en-US"/>
        </w:rPr>
        <w:t xml:space="preserve"> Уран изотоптарының құрамының ең үлкен мәні Қазақстанның оңтүстік, шығыс және Оңтүстік-Шығыс өзендерінің суларына: Шу өзені, сырь өзені, Сырдария өзені және, әсіресе, Қарабалта өзендерінің суларына сәйкес келетіні туралы бұрын жасалған тұжырым расталды. </w:t>
      </w:r>
      <w:r w:rsidRPr="00690F8C">
        <w:rPr>
          <w:rFonts w:ascii="Times New Roman" w:eastAsia="Times New Roman" w:hAnsi="Times New Roman" w:cs="Times New Roman"/>
          <w:bCs/>
          <w:color w:val="000000"/>
          <w:sz w:val="24"/>
          <w:szCs w:val="24"/>
          <w:lang w:val="kk-KZ" w:bidi="en-US"/>
        </w:rPr>
        <w:t>Сондай-ақ, Ә</w:t>
      </w:r>
      <w:r w:rsidR="003866F5" w:rsidRPr="00690F8C">
        <w:rPr>
          <w:rFonts w:ascii="Times New Roman" w:eastAsia="Times New Roman" w:hAnsi="Times New Roman" w:cs="Times New Roman"/>
          <w:bCs/>
          <w:color w:val="000000"/>
          <w:sz w:val="24"/>
          <w:szCs w:val="24"/>
          <w:lang w:val="kk-KZ" w:bidi="en-US"/>
        </w:rPr>
        <w:t>йет өзенінде (Қостанай облысы) өсім байқалды. Сонымен қатар, радиациялық негізде бұл ластану тірі организмдер мен қоршаған ортаға қауіп төндірмейтіні көрсетілген (3.6-3.7 кестелер).</w:t>
      </w:r>
    </w:p>
    <w:p w:rsidR="00713FB0" w:rsidRPr="003866F5" w:rsidRDefault="00713FB0" w:rsidP="00713FB0">
      <w:pPr>
        <w:shd w:val="clear" w:color="auto" w:fill="FFFFFF"/>
        <w:spacing w:after="0" w:line="240" w:lineRule="auto"/>
        <w:ind w:right="57" w:firstLine="709"/>
        <w:jc w:val="right"/>
        <w:rPr>
          <w:rFonts w:ascii="Times New Roman" w:eastAsia="Times New Roman" w:hAnsi="Times New Roman" w:cs="Times New Roman"/>
          <w:b/>
          <w:sz w:val="24"/>
          <w:szCs w:val="24"/>
          <w:lang w:val="kk-KZ" w:eastAsia="ru-RU"/>
        </w:rPr>
      </w:pPr>
      <w:r w:rsidRPr="001B6DAA">
        <w:rPr>
          <w:rFonts w:ascii="Times New Roman" w:eastAsia="Times New Roman" w:hAnsi="Times New Roman" w:cs="Times New Roman"/>
          <w:b/>
          <w:sz w:val="24"/>
          <w:szCs w:val="24"/>
          <w:lang w:val="kk-KZ" w:eastAsia="ru-RU"/>
        </w:rPr>
        <w:t>3.6</w:t>
      </w:r>
      <w:r w:rsidR="003866F5">
        <w:rPr>
          <w:rFonts w:ascii="Times New Roman" w:eastAsia="Times New Roman" w:hAnsi="Times New Roman" w:cs="Times New Roman"/>
          <w:b/>
          <w:sz w:val="24"/>
          <w:szCs w:val="24"/>
          <w:lang w:val="kk-KZ" w:eastAsia="ru-RU"/>
        </w:rPr>
        <w:t>-кесте</w:t>
      </w:r>
    </w:p>
    <w:p w:rsidR="003866F5" w:rsidRPr="001B6DAA" w:rsidRDefault="003866F5" w:rsidP="003C17B4">
      <w:pPr>
        <w:shd w:val="clear" w:color="auto" w:fill="FFFFFF"/>
        <w:spacing w:after="0" w:line="240" w:lineRule="auto"/>
        <w:ind w:right="57"/>
        <w:jc w:val="center"/>
        <w:rPr>
          <w:rFonts w:ascii="Times New Roman" w:eastAsia="Times New Roman" w:hAnsi="Times New Roman" w:cs="Times New Roman"/>
          <w:b/>
          <w:sz w:val="24"/>
          <w:szCs w:val="24"/>
          <w:lang w:val="kk-KZ" w:eastAsia="ru-RU"/>
        </w:rPr>
      </w:pPr>
      <w:r w:rsidRPr="001B6DAA">
        <w:rPr>
          <w:rFonts w:ascii="Times New Roman" w:eastAsia="Times New Roman" w:hAnsi="Times New Roman" w:cs="Times New Roman"/>
          <w:b/>
          <w:sz w:val="24"/>
          <w:szCs w:val="24"/>
          <w:lang w:val="kk-KZ" w:eastAsia="ru-RU"/>
        </w:rPr>
        <w:t>2024 жылдың көктемінде Қазақстанның трансшекаралық өзендерінің бассейндерінен алынған су сынамалар</w:t>
      </w:r>
      <w:r w:rsidR="001B6DAA" w:rsidRPr="001B6DAA">
        <w:rPr>
          <w:rFonts w:ascii="Times New Roman" w:eastAsia="Times New Roman" w:hAnsi="Times New Roman" w:cs="Times New Roman"/>
          <w:b/>
          <w:sz w:val="24"/>
          <w:szCs w:val="24"/>
          <w:lang w:val="kk-KZ" w:eastAsia="ru-RU"/>
        </w:rPr>
        <w:t>ының еритін компоненттерін</w:t>
      </w:r>
      <w:r w:rsidR="005B385D">
        <w:rPr>
          <w:rFonts w:ascii="Times New Roman" w:eastAsia="Times New Roman" w:hAnsi="Times New Roman" w:cs="Times New Roman"/>
          <w:b/>
          <w:sz w:val="24"/>
          <w:szCs w:val="24"/>
          <w:lang w:val="kk-KZ" w:eastAsia="ru-RU"/>
        </w:rPr>
        <w:t xml:space="preserve"> (</w:t>
      </w:r>
      <w:r w:rsidR="005B385D" w:rsidRPr="005B385D">
        <w:rPr>
          <w:rFonts w:ascii="Times New Roman" w:eastAsia="Times New Roman" w:hAnsi="Times New Roman" w:cs="Times New Roman"/>
          <w:b/>
          <w:sz w:val="24"/>
          <w:szCs w:val="24"/>
          <w:lang w:val="kk-KZ" w:eastAsia="ru-RU"/>
        </w:rPr>
        <w:t>WD)</w:t>
      </w:r>
      <w:r w:rsidR="001B6DAA" w:rsidRPr="001B6DAA">
        <w:rPr>
          <w:rFonts w:ascii="Times New Roman" w:eastAsia="Times New Roman" w:hAnsi="Times New Roman" w:cs="Times New Roman"/>
          <w:b/>
          <w:sz w:val="24"/>
          <w:szCs w:val="24"/>
          <w:lang w:val="kk-KZ" w:eastAsia="ru-RU"/>
        </w:rPr>
        <w:t xml:space="preserve"> </w:t>
      </w:r>
      <w:r w:rsidRPr="001B6DAA">
        <w:rPr>
          <w:rFonts w:ascii="Times New Roman" w:eastAsia="Times New Roman" w:hAnsi="Times New Roman" w:cs="Times New Roman"/>
          <w:b/>
          <w:sz w:val="24"/>
          <w:szCs w:val="24"/>
          <w:lang w:val="kk-KZ" w:eastAsia="ru-RU"/>
        </w:rPr>
        <w:t>радиохимиялық талдау нәтижелері (35-ші экспедиция)</w:t>
      </w:r>
    </w:p>
    <w:tbl>
      <w:tblPr>
        <w:tblStyle w:val="41"/>
        <w:tblW w:w="0" w:type="auto"/>
        <w:tblInd w:w="704" w:type="dxa"/>
        <w:tblLook w:val="04A0" w:firstRow="1" w:lastRow="0" w:firstColumn="1" w:lastColumn="0" w:noHBand="0" w:noVBand="1"/>
      </w:tblPr>
      <w:tblGrid>
        <w:gridCol w:w="2126"/>
        <w:gridCol w:w="1701"/>
        <w:gridCol w:w="1843"/>
        <w:gridCol w:w="2249"/>
      </w:tblGrid>
      <w:tr w:rsidR="00713FB0" w:rsidRPr="00085F9C" w:rsidTr="00FB7DD2">
        <w:trPr>
          <w:trHeight w:val="602"/>
        </w:trPr>
        <w:tc>
          <w:tcPr>
            <w:tcW w:w="2126" w:type="dxa"/>
          </w:tcPr>
          <w:p w:rsidR="00713FB0" w:rsidRPr="00085F9C" w:rsidRDefault="003866F5" w:rsidP="00FB7DD2">
            <w:pPr>
              <w:ind w:right="57"/>
              <w:contextualSpacing/>
              <w:jc w:val="center"/>
              <w:rPr>
                <w:rFonts w:ascii="Times New Roman" w:eastAsia="Times New Roman" w:hAnsi="Times New Roman"/>
                <w:b/>
                <w:sz w:val="24"/>
                <w:szCs w:val="24"/>
                <w:lang w:bidi="en-US"/>
              </w:rPr>
            </w:pPr>
            <w:r>
              <w:rPr>
                <w:rFonts w:ascii="Times New Roman" w:eastAsia="Times New Roman" w:hAnsi="Times New Roman"/>
                <w:b/>
                <w:sz w:val="24"/>
                <w:szCs w:val="24"/>
                <w:lang w:bidi="en-US"/>
              </w:rPr>
              <w:t>Үлгі атауы</w:t>
            </w:r>
          </w:p>
        </w:tc>
        <w:tc>
          <w:tcPr>
            <w:tcW w:w="1701" w:type="dxa"/>
          </w:tcPr>
          <w:p w:rsidR="00713FB0" w:rsidRPr="00E25656" w:rsidRDefault="00713FB0" w:rsidP="00FB7DD2">
            <w:pPr>
              <w:ind w:right="57"/>
              <w:contextualSpacing/>
              <w:jc w:val="center"/>
              <w:rPr>
                <w:rFonts w:ascii="Times New Roman" w:eastAsia="Times New Roman" w:hAnsi="Times New Roman"/>
                <w:b/>
                <w:sz w:val="24"/>
                <w:szCs w:val="24"/>
                <w:lang w:bidi="en-US"/>
              </w:rPr>
            </w:pPr>
            <w:r w:rsidRPr="00E25656">
              <w:rPr>
                <w:rFonts w:ascii="Times New Roman" w:eastAsia="Times New Roman" w:hAnsi="Times New Roman"/>
                <w:b/>
                <w:sz w:val="24"/>
                <w:szCs w:val="24"/>
                <w:lang w:bidi="en-US"/>
              </w:rPr>
              <w:t>U-238,</w:t>
            </w:r>
          </w:p>
          <w:p w:rsidR="00713FB0" w:rsidRPr="00E25656" w:rsidRDefault="00713FB0" w:rsidP="00FB7DD2">
            <w:pPr>
              <w:ind w:right="57"/>
              <w:contextualSpacing/>
              <w:jc w:val="center"/>
              <w:rPr>
                <w:rFonts w:ascii="Times New Roman" w:eastAsia="Times New Roman" w:hAnsi="Times New Roman"/>
                <w:b/>
                <w:sz w:val="24"/>
                <w:szCs w:val="24"/>
                <w:lang w:bidi="en-US"/>
              </w:rPr>
            </w:pPr>
            <w:r w:rsidRPr="00E25656">
              <w:rPr>
                <w:rFonts w:ascii="Times New Roman" w:eastAsia="Times New Roman" w:hAnsi="Times New Roman"/>
                <w:b/>
                <w:sz w:val="24"/>
                <w:szCs w:val="24"/>
                <w:lang w:bidi="en-US"/>
              </w:rPr>
              <w:t>мБк/л</w:t>
            </w:r>
          </w:p>
        </w:tc>
        <w:tc>
          <w:tcPr>
            <w:tcW w:w="1843" w:type="dxa"/>
          </w:tcPr>
          <w:p w:rsidR="00713FB0" w:rsidRPr="00E25656" w:rsidRDefault="00713FB0" w:rsidP="00FB7DD2">
            <w:pPr>
              <w:ind w:right="57"/>
              <w:contextualSpacing/>
              <w:jc w:val="center"/>
              <w:rPr>
                <w:rFonts w:ascii="Times New Roman" w:eastAsia="Times New Roman" w:hAnsi="Times New Roman"/>
                <w:b/>
                <w:sz w:val="24"/>
                <w:szCs w:val="24"/>
                <w:lang w:bidi="en-US"/>
              </w:rPr>
            </w:pPr>
            <w:r w:rsidRPr="00E25656">
              <w:rPr>
                <w:rFonts w:ascii="Times New Roman" w:eastAsia="Times New Roman" w:hAnsi="Times New Roman"/>
                <w:b/>
                <w:sz w:val="24"/>
                <w:szCs w:val="24"/>
                <w:lang w:bidi="en-US"/>
              </w:rPr>
              <w:t>U-234,</w:t>
            </w:r>
          </w:p>
          <w:p w:rsidR="00713FB0" w:rsidRPr="00E25656" w:rsidRDefault="00713FB0" w:rsidP="00FB7DD2">
            <w:pPr>
              <w:ind w:right="57"/>
              <w:contextualSpacing/>
              <w:jc w:val="center"/>
              <w:rPr>
                <w:rFonts w:ascii="Times New Roman" w:eastAsia="Times New Roman" w:hAnsi="Times New Roman"/>
                <w:b/>
                <w:sz w:val="24"/>
                <w:szCs w:val="24"/>
                <w:lang w:bidi="en-US"/>
              </w:rPr>
            </w:pPr>
            <w:r w:rsidRPr="00E25656">
              <w:rPr>
                <w:rFonts w:ascii="Times New Roman" w:eastAsia="Times New Roman" w:hAnsi="Times New Roman"/>
                <w:b/>
                <w:sz w:val="24"/>
                <w:szCs w:val="24"/>
                <w:lang w:bidi="en-US"/>
              </w:rPr>
              <w:t>мБк/л</w:t>
            </w:r>
          </w:p>
        </w:tc>
        <w:tc>
          <w:tcPr>
            <w:tcW w:w="2249" w:type="dxa"/>
          </w:tcPr>
          <w:p w:rsidR="00713FB0" w:rsidRPr="003866F5" w:rsidRDefault="00713FB0" w:rsidP="003866F5">
            <w:pPr>
              <w:ind w:right="57"/>
              <w:contextualSpacing/>
              <w:jc w:val="center"/>
              <w:rPr>
                <w:rFonts w:ascii="Times New Roman" w:eastAsia="Times New Roman" w:hAnsi="Times New Roman"/>
                <w:b/>
                <w:sz w:val="24"/>
                <w:szCs w:val="24"/>
                <w:lang w:val="kk-KZ" w:bidi="en-US"/>
              </w:rPr>
            </w:pPr>
            <w:r w:rsidRPr="00E25656">
              <w:rPr>
                <w:rFonts w:ascii="Times New Roman" w:eastAsia="Times New Roman" w:hAnsi="Times New Roman"/>
                <w:b/>
                <w:sz w:val="24"/>
                <w:szCs w:val="24"/>
                <w:lang w:bidi="en-US"/>
              </w:rPr>
              <w:t>U-234/U-238</w:t>
            </w:r>
            <w:r w:rsidR="003866F5">
              <w:rPr>
                <w:rFonts w:ascii="Times New Roman" w:eastAsia="Times New Roman" w:hAnsi="Times New Roman"/>
                <w:b/>
                <w:sz w:val="24"/>
                <w:szCs w:val="24"/>
                <w:lang w:val="kk-KZ" w:bidi="en-US"/>
              </w:rPr>
              <w:t xml:space="preserve"> қатынасы</w:t>
            </w:r>
          </w:p>
        </w:tc>
      </w:tr>
      <w:tr w:rsidR="00713FB0" w:rsidRPr="00085F9C" w:rsidTr="00FB7DD2">
        <w:tc>
          <w:tcPr>
            <w:tcW w:w="2126" w:type="dxa"/>
          </w:tcPr>
          <w:p w:rsidR="00713FB0" w:rsidRPr="00085F9C" w:rsidRDefault="00713FB0" w:rsidP="00FB7DD2">
            <w:pPr>
              <w:ind w:left="34" w:right="57"/>
              <w:contextualSpacing/>
              <w:jc w:val="both"/>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CH-WD33</w:t>
            </w:r>
          </w:p>
        </w:tc>
        <w:tc>
          <w:tcPr>
            <w:tcW w:w="1701"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22,2</w:t>
            </w:r>
          </w:p>
        </w:tc>
        <w:tc>
          <w:tcPr>
            <w:tcW w:w="1843"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29,3</w:t>
            </w:r>
          </w:p>
        </w:tc>
        <w:tc>
          <w:tcPr>
            <w:tcW w:w="2249"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1,32</w:t>
            </w:r>
          </w:p>
        </w:tc>
      </w:tr>
      <w:tr w:rsidR="00713FB0" w:rsidRPr="00085F9C" w:rsidTr="00FB7DD2">
        <w:tc>
          <w:tcPr>
            <w:tcW w:w="2126" w:type="dxa"/>
          </w:tcPr>
          <w:p w:rsidR="00713FB0" w:rsidRPr="00085F9C" w:rsidRDefault="00713FB0" w:rsidP="00FB7DD2">
            <w:pPr>
              <w:ind w:left="34" w:right="57"/>
              <w:contextualSpacing/>
              <w:jc w:val="both"/>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UR-WD33</w:t>
            </w:r>
          </w:p>
        </w:tc>
        <w:tc>
          <w:tcPr>
            <w:tcW w:w="1701"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7,9</w:t>
            </w:r>
          </w:p>
        </w:tc>
        <w:tc>
          <w:tcPr>
            <w:tcW w:w="1843"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12,5</w:t>
            </w:r>
          </w:p>
        </w:tc>
        <w:tc>
          <w:tcPr>
            <w:tcW w:w="2249"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1,58</w:t>
            </w:r>
          </w:p>
        </w:tc>
      </w:tr>
      <w:tr w:rsidR="00713FB0" w:rsidRPr="00085F9C" w:rsidTr="00FB7DD2">
        <w:tc>
          <w:tcPr>
            <w:tcW w:w="2126" w:type="dxa"/>
          </w:tcPr>
          <w:p w:rsidR="00713FB0" w:rsidRPr="00085F9C" w:rsidRDefault="00713FB0" w:rsidP="00FB7DD2">
            <w:pPr>
              <w:ind w:left="34" w:right="57"/>
              <w:contextualSpacing/>
              <w:jc w:val="both"/>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IK -WD33</w:t>
            </w:r>
          </w:p>
        </w:tc>
        <w:tc>
          <w:tcPr>
            <w:tcW w:w="1701"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20,32</w:t>
            </w:r>
          </w:p>
        </w:tc>
        <w:tc>
          <w:tcPr>
            <w:tcW w:w="1843"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26,0</w:t>
            </w:r>
          </w:p>
        </w:tc>
        <w:tc>
          <w:tcPr>
            <w:tcW w:w="2249"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1,28</w:t>
            </w:r>
          </w:p>
        </w:tc>
      </w:tr>
      <w:tr w:rsidR="00713FB0" w:rsidRPr="00085F9C" w:rsidTr="00FB7DD2">
        <w:tc>
          <w:tcPr>
            <w:tcW w:w="2126" w:type="dxa"/>
          </w:tcPr>
          <w:p w:rsidR="00713FB0" w:rsidRPr="00085F9C" w:rsidRDefault="00713FB0" w:rsidP="00FB7DD2">
            <w:pPr>
              <w:ind w:left="34" w:right="57"/>
              <w:contextualSpacing/>
              <w:jc w:val="both"/>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EK-WD33</w:t>
            </w:r>
          </w:p>
        </w:tc>
        <w:tc>
          <w:tcPr>
            <w:tcW w:w="1701"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10,3</w:t>
            </w:r>
          </w:p>
        </w:tc>
        <w:tc>
          <w:tcPr>
            <w:tcW w:w="1843"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13,7</w:t>
            </w:r>
          </w:p>
        </w:tc>
        <w:tc>
          <w:tcPr>
            <w:tcW w:w="2249"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1,33</w:t>
            </w:r>
          </w:p>
        </w:tc>
      </w:tr>
      <w:tr w:rsidR="00713FB0" w:rsidRPr="00085F9C" w:rsidTr="00FB7DD2">
        <w:tc>
          <w:tcPr>
            <w:tcW w:w="2126" w:type="dxa"/>
          </w:tcPr>
          <w:p w:rsidR="00713FB0" w:rsidRPr="00085F9C" w:rsidRDefault="00713FB0" w:rsidP="00FB7DD2">
            <w:pPr>
              <w:ind w:left="34" w:right="57"/>
              <w:contextualSpacing/>
              <w:jc w:val="both"/>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TO-WD33</w:t>
            </w:r>
          </w:p>
        </w:tc>
        <w:tc>
          <w:tcPr>
            <w:tcW w:w="1701"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12,3</w:t>
            </w:r>
          </w:p>
        </w:tc>
        <w:tc>
          <w:tcPr>
            <w:tcW w:w="1843"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18,3</w:t>
            </w:r>
          </w:p>
        </w:tc>
        <w:tc>
          <w:tcPr>
            <w:tcW w:w="2249"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1,49</w:t>
            </w:r>
          </w:p>
        </w:tc>
      </w:tr>
      <w:tr w:rsidR="00713FB0" w:rsidRPr="00085F9C" w:rsidTr="00FB7DD2">
        <w:tc>
          <w:tcPr>
            <w:tcW w:w="2126" w:type="dxa"/>
          </w:tcPr>
          <w:p w:rsidR="00713FB0" w:rsidRPr="00085F9C" w:rsidRDefault="00713FB0" w:rsidP="00FB7DD2">
            <w:pPr>
              <w:ind w:left="34" w:right="57"/>
              <w:contextualSpacing/>
              <w:jc w:val="both"/>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AY-WD33</w:t>
            </w:r>
          </w:p>
        </w:tc>
        <w:tc>
          <w:tcPr>
            <w:tcW w:w="1701"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61,0</w:t>
            </w:r>
          </w:p>
        </w:tc>
        <w:tc>
          <w:tcPr>
            <w:tcW w:w="1843"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138</w:t>
            </w:r>
          </w:p>
        </w:tc>
        <w:tc>
          <w:tcPr>
            <w:tcW w:w="2249"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2,27</w:t>
            </w:r>
          </w:p>
        </w:tc>
      </w:tr>
      <w:tr w:rsidR="00713FB0" w:rsidRPr="00085F9C" w:rsidTr="00FB7DD2">
        <w:tc>
          <w:tcPr>
            <w:tcW w:w="2126" w:type="dxa"/>
          </w:tcPr>
          <w:p w:rsidR="00713FB0" w:rsidRPr="00085F9C" w:rsidRDefault="00713FB0" w:rsidP="00FB7DD2">
            <w:pPr>
              <w:ind w:left="34" w:right="57"/>
              <w:contextualSpacing/>
              <w:jc w:val="both"/>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PR-WD33</w:t>
            </w:r>
          </w:p>
        </w:tc>
        <w:tc>
          <w:tcPr>
            <w:tcW w:w="1701"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23,1</w:t>
            </w:r>
          </w:p>
        </w:tc>
        <w:tc>
          <w:tcPr>
            <w:tcW w:w="1843"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36,4</w:t>
            </w:r>
          </w:p>
        </w:tc>
        <w:tc>
          <w:tcPr>
            <w:tcW w:w="2249"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1,58</w:t>
            </w:r>
          </w:p>
        </w:tc>
      </w:tr>
      <w:tr w:rsidR="00713FB0" w:rsidRPr="00085F9C" w:rsidTr="00FB7DD2">
        <w:tc>
          <w:tcPr>
            <w:tcW w:w="2126" w:type="dxa"/>
          </w:tcPr>
          <w:p w:rsidR="00713FB0" w:rsidRPr="00085F9C" w:rsidRDefault="00713FB0" w:rsidP="00FB7DD2">
            <w:pPr>
              <w:ind w:left="34" w:right="57"/>
              <w:contextualSpacing/>
              <w:jc w:val="both"/>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IR-WD33</w:t>
            </w:r>
          </w:p>
        </w:tc>
        <w:tc>
          <w:tcPr>
            <w:tcW w:w="1701"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92</w:t>
            </w:r>
          </w:p>
        </w:tc>
        <w:tc>
          <w:tcPr>
            <w:tcW w:w="1843"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149</w:t>
            </w:r>
          </w:p>
        </w:tc>
        <w:tc>
          <w:tcPr>
            <w:tcW w:w="2249"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1,61</w:t>
            </w:r>
          </w:p>
        </w:tc>
      </w:tr>
      <w:tr w:rsidR="00713FB0" w:rsidRPr="00085F9C" w:rsidTr="00FB7DD2">
        <w:tc>
          <w:tcPr>
            <w:tcW w:w="2126" w:type="dxa"/>
          </w:tcPr>
          <w:p w:rsidR="00713FB0" w:rsidRPr="00085F9C" w:rsidRDefault="00713FB0" w:rsidP="00FB7DD2">
            <w:pPr>
              <w:ind w:left="34" w:right="57"/>
              <w:contextualSpacing/>
              <w:jc w:val="both"/>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EM-WD33</w:t>
            </w:r>
          </w:p>
        </w:tc>
        <w:tc>
          <w:tcPr>
            <w:tcW w:w="1701"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82</w:t>
            </w:r>
          </w:p>
        </w:tc>
        <w:tc>
          <w:tcPr>
            <w:tcW w:w="1843"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132</w:t>
            </w:r>
          </w:p>
        </w:tc>
        <w:tc>
          <w:tcPr>
            <w:tcW w:w="2249"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1,61</w:t>
            </w:r>
          </w:p>
        </w:tc>
      </w:tr>
      <w:tr w:rsidR="00713FB0" w:rsidRPr="00085F9C" w:rsidTr="00FB7DD2">
        <w:tc>
          <w:tcPr>
            <w:tcW w:w="2126" w:type="dxa"/>
          </w:tcPr>
          <w:p w:rsidR="00713FB0" w:rsidRPr="00085F9C" w:rsidRDefault="00713FB0" w:rsidP="00FB7DD2">
            <w:pPr>
              <w:ind w:left="34" w:right="57"/>
              <w:contextualSpacing/>
              <w:jc w:val="both"/>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IL-WD33</w:t>
            </w:r>
          </w:p>
        </w:tc>
        <w:tc>
          <w:tcPr>
            <w:tcW w:w="1701"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84,8</w:t>
            </w:r>
          </w:p>
        </w:tc>
        <w:tc>
          <w:tcPr>
            <w:tcW w:w="1843"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129</w:t>
            </w:r>
          </w:p>
        </w:tc>
        <w:tc>
          <w:tcPr>
            <w:tcW w:w="2249"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1,52</w:t>
            </w:r>
          </w:p>
        </w:tc>
      </w:tr>
      <w:tr w:rsidR="00713FB0" w:rsidRPr="00085F9C" w:rsidTr="00FB7DD2">
        <w:tc>
          <w:tcPr>
            <w:tcW w:w="2126" w:type="dxa"/>
          </w:tcPr>
          <w:p w:rsidR="00713FB0" w:rsidRPr="00085F9C" w:rsidRDefault="00713FB0" w:rsidP="00FB7DD2">
            <w:pPr>
              <w:ind w:left="34" w:right="57"/>
              <w:contextualSpacing/>
              <w:jc w:val="both"/>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TK-WD33</w:t>
            </w:r>
          </w:p>
        </w:tc>
        <w:tc>
          <w:tcPr>
            <w:tcW w:w="1701"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66,9</w:t>
            </w:r>
          </w:p>
        </w:tc>
        <w:tc>
          <w:tcPr>
            <w:tcW w:w="1843"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119</w:t>
            </w:r>
          </w:p>
        </w:tc>
        <w:tc>
          <w:tcPr>
            <w:tcW w:w="2249"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1,78</w:t>
            </w:r>
          </w:p>
        </w:tc>
      </w:tr>
      <w:tr w:rsidR="00713FB0" w:rsidRPr="00085F9C" w:rsidTr="00FB7DD2">
        <w:tc>
          <w:tcPr>
            <w:tcW w:w="2126" w:type="dxa"/>
          </w:tcPr>
          <w:p w:rsidR="00713FB0" w:rsidRPr="00085F9C" w:rsidRDefault="00713FB0" w:rsidP="00FB7DD2">
            <w:pPr>
              <w:ind w:left="34" w:right="57"/>
              <w:contextualSpacing/>
              <w:jc w:val="both"/>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SH-WD33</w:t>
            </w:r>
          </w:p>
        </w:tc>
        <w:tc>
          <w:tcPr>
            <w:tcW w:w="1701"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181</w:t>
            </w:r>
          </w:p>
        </w:tc>
        <w:tc>
          <w:tcPr>
            <w:tcW w:w="1843"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231</w:t>
            </w:r>
          </w:p>
        </w:tc>
        <w:tc>
          <w:tcPr>
            <w:tcW w:w="2249"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1,28</w:t>
            </w:r>
          </w:p>
        </w:tc>
      </w:tr>
      <w:tr w:rsidR="00713FB0" w:rsidRPr="00085F9C" w:rsidTr="00FB7DD2">
        <w:tc>
          <w:tcPr>
            <w:tcW w:w="2126" w:type="dxa"/>
          </w:tcPr>
          <w:p w:rsidR="00713FB0" w:rsidRPr="00085F9C" w:rsidRDefault="00713FB0" w:rsidP="00FB7DD2">
            <w:pPr>
              <w:ind w:left="34" w:right="57"/>
              <w:contextualSpacing/>
              <w:jc w:val="both"/>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KB-WD33</w:t>
            </w:r>
          </w:p>
        </w:tc>
        <w:tc>
          <w:tcPr>
            <w:tcW w:w="1701"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432</w:t>
            </w:r>
          </w:p>
        </w:tc>
        <w:tc>
          <w:tcPr>
            <w:tcW w:w="1843"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614</w:t>
            </w:r>
          </w:p>
        </w:tc>
        <w:tc>
          <w:tcPr>
            <w:tcW w:w="2249"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1,42</w:t>
            </w:r>
          </w:p>
        </w:tc>
      </w:tr>
      <w:tr w:rsidR="00713FB0" w:rsidRPr="00085F9C" w:rsidTr="00FB7DD2">
        <w:tc>
          <w:tcPr>
            <w:tcW w:w="2126" w:type="dxa"/>
          </w:tcPr>
          <w:p w:rsidR="00713FB0" w:rsidRPr="00085F9C" w:rsidRDefault="00713FB0" w:rsidP="00FB7DD2">
            <w:pPr>
              <w:ind w:left="34" w:right="57"/>
              <w:contextualSpacing/>
              <w:jc w:val="both"/>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TA-WD33</w:t>
            </w:r>
          </w:p>
        </w:tc>
        <w:tc>
          <w:tcPr>
            <w:tcW w:w="1701"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63,8</w:t>
            </w:r>
          </w:p>
        </w:tc>
        <w:tc>
          <w:tcPr>
            <w:tcW w:w="1843"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117</w:t>
            </w:r>
          </w:p>
        </w:tc>
        <w:tc>
          <w:tcPr>
            <w:tcW w:w="2249"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1,84</w:t>
            </w:r>
          </w:p>
        </w:tc>
      </w:tr>
      <w:tr w:rsidR="00713FB0" w:rsidRPr="00085F9C" w:rsidTr="00FB7DD2">
        <w:tc>
          <w:tcPr>
            <w:tcW w:w="2126" w:type="dxa"/>
          </w:tcPr>
          <w:p w:rsidR="00713FB0" w:rsidRPr="00085F9C" w:rsidRDefault="00713FB0" w:rsidP="00FB7DD2">
            <w:pPr>
              <w:ind w:left="34" w:right="57"/>
              <w:contextualSpacing/>
              <w:jc w:val="both"/>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SD-WD33</w:t>
            </w:r>
          </w:p>
        </w:tc>
        <w:tc>
          <w:tcPr>
            <w:tcW w:w="1701"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125</w:t>
            </w:r>
          </w:p>
        </w:tc>
        <w:tc>
          <w:tcPr>
            <w:tcW w:w="1843"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171</w:t>
            </w:r>
          </w:p>
        </w:tc>
        <w:tc>
          <w:tcPr>
            <w:tcW w:w="2249" w:type="dxa"/>
          </w:tcPr>
          <w:p w:rsidR="00713FB0" w:rsidRPr="00E25656" w:rsidRDefault="00713FB0" w:rsidP="00FB7DD2">
            <w:pPr>
              <w:ind w:right="57"/>
              <w:contextualSpacing/>
              <w:jc w:val="center"/>
              <w:rPr>
                <w:rFonts w:ascii="Times New Roman" w:eastAsia="Times New Roman" w:hAnsi="Times New Roman"/>
                <w:sz w:val="24"/>
                <w:szCs w:val="24"/>
                <w:lang w:bidi="en-US"/>
              </w:rPr>
            </w:pPr>
            <w:r w:rsidRPr="00E25656">
              <w:rPr>
                <w:rFonts w:ascii="Times New Roman" w:eastAsia="Times New Roman" w:hAnsi="Times New Roman"/>
                <w:sz w:val="24"/>
                <w:szCs w:val="24"/>
                <w:lang w:bidi="en-US"/>
              </w:rPr>
              <w:t>1,37</w:t>
            </w:r>
          </w:p>
        </w:tc>
      </w:tr>
    </w:tbl>
    <w:p w:rsidR="003866F5" w:rsidRPr="008444DE" w:rsidRDefault="003866F5" w:rsidP="005B385D">
      <w:pPr>
        <w:autoSpaceDE w:val="0"/>
        <w:autoSpaceDN w:val="0"/>
        <w:adjustRightInd w:val="0"/>
        <w:spacing w:after="0" w:line="240" w:lineRule="auto"/>
        <w:ind w:firstLine="426"/>
        <w:jc w:val="center"/>
        <w:rPr>
          <w:rFonts w:ascii="Times New Roman" w:eastAsia="Times New Roman" w:hAnsi="Times New Roman" w:cs="Times New Roman"/>
          <w:bCs/>
          <w:i/>
          <w:color w:val="000000"/>
          <w:sz w:val="24"/>
          <w:szCs w:val="24"/>
          <w:lang w:val="kk-KZ" w:bidi="en-US"/>
        </w:rPr>
      </w:pPr>
      <w:r w:rsidRPr="003866F5">
        <w:rPr>
          <w:rFonts w:ascii="Times New Roman" w:eastAsia="Times New Roman" w:hAnsi="Times New Roman" w:cs="Times New Roman"/>
          <w:bCs/>
          <w:i/>
          <w:color w:val="000000"/>
          <w:sz w:val="24"/>
          <w:szCs w:val="24"/>
          <w:lang w:bidi="en-US"/>
        </w:rPr>
        <w:t>Қазақстан Республикасы Энергетика министрлігінің</w:t>
      </w:r>
      <w:r w:rsidR="005B385D">
        <w:rPr>
          <w:rFonts w:ascii="Times New Roman" w:eastAsia="Times New Roman" w:hAnsi="Times New Roman" w:cs="Times New Roman"/>
          <w:bCs/>
          <w:i/>
          <w:color w:val="000000"/>
          <w:sz w:val="24"/>
          <w:szCs w:val="24"/>
          <w:lang w:bidi="en-US"/>
        </w:rPr>
        <w:t xml:space="preserve"> «Ядролық физика институты»</w:t>
      </w:r>
      <w:r w:rsidR="001B14D2">
        <w:rPr>
          <w:rFonts w:ascii="Times New Roman" w:eastAsia="Times New Roman" w:hAnsi="Times New Roman" w:cs="Times New Roman"/>
          <w:bCs/>
          <w:i/>
          <w:color w:val="000000"/>
          <w:sz w:val="24"/>
          <w:szCs w:val="24"/>
          <w:lang w:bidi="en-US"/>
        </w:rPr>
        <w:t xml:space="preserve"> РМК</w:t>
      </w:r>
      <w:r w:rsidR="008444DE">
        <w:rPr>
          <w:rFonts w:ascii="Times New Roman" w:eastAsia="Times New Roman" w:hAnsi="Times New Roman" w:cs="Times New Roman"/>
          <w:bCs/>
          <w:i/>
          <w:color w:val="000000"/>
          <w:sz w:val="24"/>
          <w:szCs w:val="24"/>
          <w:lang w:val="kk-KZ" w:bidi="en-US"/>
        </w:rPr>
        <w:t>.</w:t>
      </w:r>
    </w:p>
    <w:p w:rsidR="00713FB0" w:rsidRPr="003866F5" w:rsidRDefault="00713FB0" w:rsidP="00713FB0">
      <w:pPr>
        <w:shd w:val="clear" w:color="auto" w:fill="FFFFFF"/>
        <w:spacing w:after="0" w:line="240" w:lineRule="auto"/>
        <w:ind w:right="57" w:firstLine="709"/>
        <w:jc w:val="right"/>
        <w:rPr>
          <w:rFonts w:ascii="Times New Roman" w:eastAsia="Times New Roman" w:hAnsi="Times New Roman" w:cs="Times New Roman"/>
          <w:b/>
          <w:sz w:val="24"/>
          <w:szCs w:val="24"/>
          <w:lang w:val="kk-KZ" w:eastAsia="ru-RU"/>
        </w:rPr>
      </w:pPr>
      <w:r w:rsidRPr="0087259D">
        <w:rPr>
          <w:rFonts w:ascii="Times New Roman" w:eastAsia="Times New Roman" w:hAnsi="Times New Roman" w:cs="Times New Roman"/>
          <w:b/>
          <w:sz w:val="24"/>
          <w:szCs w:val="24"/>
          <w:lang w:val="kk-KZ" w:eastAsia="ru-RU"/>
        </w:rPr>
        <w:t>3.7</w:t>
      </w:r>
      <w:r w:rsidR="003866F5">
        <w:rPr>
          <w:rFonts w:ascii="Times New Roman" w:eastAsia="Times New Roman" w:hAnsi="Times New Roman" w:cs="Times New Roman"/>
          <w:b/>
          <w:sz w:val="24"/>
          <w:szCs w:val="24"/>
          <w:lang w:val="kk-KZ" w:eastAsia="ru-RU"/>
        </w:rPr>
        <w:t>-кесте</w:t>
      </w:r>
    </w:p>
    <w:p w:rsidR="00713FB0" w:rsidRPr="001B6DAA" w:rsidRDefault="003866F5" w:rsidP="00F56C2E">
      <w:pPr>
        <w:shd w:val="clear" w:color="auto" w:fill="FFFFFF"/>
        <w:spacing w:after="0" w:line="240" w:lineRule="auto"/>
        <w:ind w:right="57"/>
        <w:jc w:val="center"/>
        <w:rPr>
          <w:rStyle w:val="anegp0gi0b9av8jahpyh"/>
          <w:rFonts w:ascii="Times New Roman" w:hAnsi="Times New Roman" w:cs="Times New Roman"/>
          <w:b/>
          <w:sz w:val="24"/>
          <w:szCs w:val="24"/>
          <w:lang w:val="kk-KZ"/>
        </w:rPr>
      </w:pPr>
      <w:r w:rsidRPr="001B6DAA">
        <w:rPr>
          <w:rStyle w:val="anegp0gi0b9av8jahpyh"/>
          <w:rFonts w:ascii="Times New Roman" w:hAnsi="Times New Roman" w:cs="Times New Roman"/>
          <w:b/>
          <w:sz w:val="24"/>
          <w:szCs w:val="24"/>
          <w:lang w:val="kk-KZ"/>
        </w:rPr>
        <w:t>2024</w:t>
      </w:r>
      <w:r w:rsidRPr="001B6DAA">
        <w:rPr>
          <w:rFonts w:ascii="Times New Roman" w:hAnsi="Times New Roman" w:cs="Times New Roman"/>
          <w:b/>
          <w:sz w:val="24"/>
          <w:szCs w:val="24"/>
          <w:lang w:val="kk-KZ"/>
        </w:rPr>
        <w:t xml:space="preserve"> </w:t>
      </w:r>
      <w:r w:rsidRPr="001B6DAA">
        <w:rPr>
          <w:rStyle w:val="anegp0gi0b9av8jahpyh"/>
          <w:rFonts w:ascii="Times New Roman" w:hAnsi="Times New Roman" w:cs="Times New Roman"/>
          <w:b/>
          <w:sz w:val="24"/>
          <w:szCs w:val="24"/>
          <w:lang w:val="kk-KZ"/>
        </w:rPr>
        <w:t>жылдың</w:t>
      </w:r>
      <w:r w:rsidRPr="001B6DAA">
        <w:rPr>
          <w:rFonts w:ascii="Times New Roman" w:hAnsi="Times New Roman" w:cs="Times New Roman"/>
          <w:b/>
          <w:sz w:val="24"/>
          <w:szCs w:val="24"/>
          <w:lang w:val="kk-KZ"/>
        </w:rPr>
        <w:t xml:space="preserve"> </w:t>
      </w:r>
      <w:r w:rsidRPr="001B6DAA">
        <w:rPr>
          <w:rStyle w:val="anegp0gi0b9av8jahpyh"/>
          <w:rFonts w:ascii="Times New Roman" w:hAnsi="Times New Roman" w:cs="Times New Roman"/>
          <w:b/>
          <w:sz w:val="24"/>
          <w:szCs w:val="24"/>
          <w:lang w:val="kk-KZ"/>
        </w:rPr>
        <w:t>күзінде</w:t>
      </w:r>
      <w:r w:rsidRPr="001B6DAA">
        <w:rPr>
          <w:rFonts w:ascii="Times New Roman" w:hAnsi="Times New Roman" w:cs="Times New Roman"/>
          <w:b/>
          <w:sz w:val="24"/>
          <w:szCs w:val="24"/>
          <w:lang w:val="kk-KZ"/>
        </w:rPr>
        <w:t xml:space="preserve"> </w:t>
      </w:r>
      <w:r w:rsidRPr="001B6DAA">
        <w:rPr>
          <w:rStyle w:val="anegp0gi0b9av8jahpyh"/>
          <w:rFonts w:ascii="Times New Roman" w:hAnsi="Times New Roman" w:cs="Times New Roman"/>
          <w:b/>
          <w:sz w:val="24"/>
          <w:szCs w:val="24"/>
          <w:lang w:val="kk-KZ"/>
        </w:rPr>
        <w:t>Қазақстанның</w:t>
      </w:r>
      <w:r w:rsidRPr="001B6DAA">
        <w:rPr>
          <w:rFonts w:ascii="Times New Roman" w:hAnsi="Times New Roman" w:cs="Times New Roman"/>
          <w:b/>
          <w:sz w:val="24"/>
          <w:szCs w:val="24"/>
          <w:lang w:val="kk-KZ"/>
        </w:rPr>
        <w:t xml:space="preserve"> </w:t>
      </w:r>
      <w:r w:rsidRPr="001B6DAA">
        <w:rPr>
          <w:rStyle w:val="anegp0gi0b9av8jahpyh"/>
          <w:rFonts w:ascii="Times New Roman" w:hAnsi="Times New Roman" w:cs="Times New Roman"/>
          <w:b/>
          <w:sz w:val="24"/>
          <w:szCs w:val="24"/>
          <w:lang w:val="kk-KZ"/>
        </w:rPr>
        <w:t>трансшекаралық</w:t>
      </w:r>
      <w:r w:rsidRPr="001B6DAA">
        <w:rPr>
          <w:rFonts w:ascii="Times New Roman" w:hAnsi="Times New Roman" w:cs="Times New Roman"/>
          <w:b/>
          <w:sz w:val="24"/>
          <w:szCs w:val="24"/>
          <w:lang w:val="kk-KZ"/>
        </w:rPr>
        <w:t xml:space="preserve"> </w:t>
      </w:r>
      <w:r w:rsidRPr="001B6DAA">
        <w:rPr>
          <w:rStyle w:val="anegp0gi0b9av8jahpyh"/>
          <w:rFonts w:ascii="Times New Roman" w:hAnsi="Times New Roman" w:cs="Times New Roman"/>
          <w:b/>
          <w:sz w:val="24"/>
          <w:szCs w:val="24"/>
          <w:lang w:val="kk-KZ"/>
        </w:rPr>
        <w:t>өзендерінің</w:t>
      </w:r>
      <w:r w:rsidRPr="001B6DAA">
        <w:rPr>
          <w:rFonts w:ascii="Times New Roman" w:hAnsi="Times New Roman" w:cs="Times New Roman"/>
          <w:b/>
          <w:sz w:val="24"/>
          <w:szCs w:val="24"/>
          <w:lang w:val="kk-KZ"/>
        </w:rPr>
        <w:t xml:space="preserve"> </w:t>
      </w:r>
      <w:r w:rsidRPr="001B6DAA">
        <w:rPr>
          <w:rStyle w:val="anegp0gi0b9av8jahpyh"/>
          <w:rFonts w:ascii="Times New Roman" w:hAnsi="Times New Roman" w:cs="Times New Roman"/>
          <w:b/>
          <w:sz w:val="24"/>
          <w:szCs w:val="24"/>
          <w:lang w:val="kk-KZ"/>
        </w:rPr>
        <w:t>бассейндерінен</w:t>
      </w:r>
      <w:r w:rsidRPr="001B6DAA">
        <w:rPr>
          <w:rFonts w:ascii="Times New Roman" w:hAnsi="Times New Roman" w:cs="Times New Roman"/>
          <w:b/>
          <w:sz w:val="24"/>
          <w:szCs w:val="24"/>
          <w:lang w:val="kk-KZ"/>
        </w:rPr>
        <w:t xml:space="preserve"> алынған </w:t>
      </w:r>
      <w:r w:rsidRPr="001B6DAA">
        <w:rPr>
          <w:rStyle w:val="anegp0gi0b9av8jahpyh"/>
          <w:rFonts w:ascii="Times New Roman" w:hAnsi="Times New Roman" w:cs="Times New Roman"/>
          <w:b/>
          <w:sz w:val="24"/>
          <w:szCs w:val="24"/>
          <w:lang w:val="kk-KZ"/>
        </w:rPr>
        <w:t>су</w:t>
      </w:r>
      <w:r w:rsidRPr="001B6DAA">
        <w:rPr>
          <w:rFonts w:ascii="Times New Roman" w:hAnsi="Times New Roman" w:cs="Times New Roman"/>
          <w:b/>
          <w:sz w:val="24"/>
          <w:szCs w:val="24"/>
          <w:lang w:val="kk-KZ"/>
        </w:rPr>
        <w:t xml:space="preserve"> </w:t>
      </w:r>
      <w:r w:rsidRPr="001B6DAA">
        <w:rPr>
          <w:rStyle w:val="anegp0gi0b9av8jahpyh"/>
          <w:rFonts w:ascii="Times New Roman" w:hAnsi="Times New Roman" w:cs="Times New Roman"/>
          <w:b/>
          <w:sz w:val="24"/>
          <w:szCs w:val="24"/>
          <w:lang w:val="kk-KZ"/>
        </w:rPr>
        <w:t>сынамаларының</w:t>
      </w:r>
      <w:r w:rsidRPr="001B6DAA">
        <w:rPr>
          <w:rFonts w:ascii="Times New Roman" w:hAnsi="Times New Roman" w:cs="Times New Roman"/>
          <w:b/>
          <w:sz w:val="24"/>
          <w:szCs w:val="24"/>
          <w:lang w:val="kk-KZ"/>
        </w:rPr>
        <w:t xml:space="preserve"> </w:t>
      </w:r>
      <w:r w:rsidRPr="001B6DAA">
        <w:rPr>
          <w:rStyle w:val="anegp0gi0b9av8jahpyh"/>
          <w:rFonts w:ascii="Times New Roman" w:hAnsi="Times New Roman" w:cs="Times New Roman"/>
          <w:b/>
          <w:sz w:val="24"/>
          <w:szCs w:val="24"/>
          <w:lang w:val="kk-KZ"/>
        </w:rPr>
        <w:t>еритін</w:t>
      </w:r>
      <w:r w:rsidRPr="001B6DAA">
        <w:rPr>
          <w:rFonts w:ascii="Times New Roman" w:hAnsi="Times New Roman" w:cs="Times New Roman"/>
          <w:b/>
          <w:sz w:val="24"/>
          <w:szCs w:val="24"/>
          <w:lang w:val="kk-KZ"/>
        </w:rPr>
        <w:t xml:space="preserve"> </w:t>
      </w:r>
      <w:r w:rsidRPr="001B6DAA">
        <w:rPr>
          <w:rStyle w:val="anegp0gi0b9av8jahpyh"/>
          <w:rFonts w:ascii="Times New Roman" w:hAnsi="Times New Roman" w:cs="Times New Roman"/>
          <w:b/>
          <w:sz w:val="24"/>
          <w:szCs w:val="24"/>
          <w:lang w:val="kk-KZ"/>
        </w:rPr>
        <w:t>компоненттерін</w:t>
      </w:r>
      <w:r w:rsidRPr="001B6DAA">
        <w:rPr>
          <w:rFonts w:ascii="Times New Roman" w:hAnsi="Times New Roman" w:cs="Times New Roman"/>
          <w:b/>
          <w:sz w:val="24"/>
          <w:szCs w:val="24"/>
          <w:lang w:val="kk-KZ"/>
        </w:rPr>
        <w:t xml:space="preserve">  </w:t>
      </w:r>
      <w:r w:rsidRPr="001B6DAA">
        <w:rPr>
          <w:rStyle w:val="anegp0gi0b9av8jahpyh"/>
          <w:rFonts w:ascii="Times New Roman" w:hAnsi="Times New Roman" w:cs="Times New Roman"/>
          <w:b/>
          <w:sz w:val="24"/>
          <w:szCs w:val="24"/>
          <w:lang w:val="kk-KZ"/>
        </w:rPr>
        <w:t>радиохимиялық</w:t>
      </w:r>
      <w:r w:rsidRPr="001B6DAA">
        <w:rPr>
          <w:rFonts w:ascii="Times New Roman" w:hAnsi="Times New Roman" w:cs="Times New Roman"/>
          <w:b/>
          <w:sz w:val="24"/>
          <w:szCs w:val="24"/>
          <w:lang w:val="kk-KZ"/>
        </w:rPr>
        <w:t xml:space="preserve"> </w:t>
      </w:r>
      <w:r w:rsidRPr="001B6DAA">
        <w:rPr>
          <w:rStyle w:val="anegp0gi0b9av8jahpyh"/>
          <w:rFonts w:ascii="Times New Roman" w:hAnsi="Times New Roman" w:cs="Times New Roman"/>
          <w:b/>
          <w:sz w:val="24"/>
          <w:szCs w:val="24"/>
          <w:lang w:val="kk-KZ"/>
        </w:rPr>
        <w:t>талдау</w:t>
      </w:r>
      <w:r w:rsidRPr="001B6DAA">
        <w:rPr>
          <w:rFonts w:ascii="Times New Roman" w:hAnsi="Times New Roman" w:cs="Times New Roman"/>
          <w:b/>
          <w:sz w:val="24"/>
          <w:szCs w:val="24"/>
          <w:lang w:val="kk-KZ"/>
        </w:rPr>
        <w:t xml:space="preserve"> </w:t>
      </w:r>
      <w:r w:rsidRPr="001B6DAA">
        <w:rPr>
          <w:rStyle w:val="anegp0gi0b9av8jahpyh"/>
          <w:rFonts w:ascii="Times New Roman" w:hAnsi="Times New Roman" w:cs="Times New Roman"/>
          <w:b/>
          <w:sz w:val="24"/>
          <w:szCs w:val="24"/>
          <w:lang w:val="kk-KZ"/>
        </w:rPr>
        <w:t>нәтижелері</w:t>
      </w:r>
      <w:r w:rsidRPr="001B6DAA">
        <w:rPr>
          <w:rFonts w:ascii="Times New Roman" w:hAnsi="Times New Roman" w:cs="Times New Roman"/>
          <w:b/>
          <w:sz w:val="24"/>
          <w:szCs w:val="24"/>
          <w:lang w:val="kk-KZ"/>
        </w:rPr>
        <w:t xml:space="preserve"> </w:t>
      </w:r>
      <w:r w:rsidRPr="001B6DAA">
        <w:rPr>
          <w:rStyle w:val="anegp0gi0b9av8jahpyh"/>
          <w:rFonts w:ascii="Times New Roman" w:hAnsi="Times New Roman" w:cs="Times New Roman"/>
          <w:b/>
          <w:sz w:val="24"/>
          <w:szCs w:val="24"/>
          <w:lang w:val="kk-KZ"/>
        </w:rPr>
        <w:t>(36-экспедиция)</w:t>
      </w:r>
    </w:p>
    <w:p w:rsidR="003866F5" w:rsidRPr="001B6DAA" w:rsidRDefault="003866F5" w:rsidP="00713FB0">
      <w:pPr>
        <w:shd w:val="clear" w:color="auto" w:fill="FFFFFF"/>
        <w:spacing w:after="0" w:line="240" w:lineRule="auto"/>
        <w:ind w:right="57"/>
        <w:jc w:val="center"/>
        <w:rPr>
          <w:rFonts w:ascii="Times New Roman" w:eastAsia="Times New Roman" w:hAnsi="Times New Roman" w:cs="Times New Roman"/>
          <w:b/>
          <w:sz w:val="24"/>
          <w:szCs w:val="24"/>
          <w:lang w:val="kk-KZ" w:eastAsia="ru-RU"/>
        </w:rPr>
      </w:pPr>
    </w:p>
    <w:tbl>
      <w:tblPr>
        <w:tblStyle w:val="41"/>
        <w:tblW w:w="0" w:type="auto"/>
        <w:tblInd w:w="704" w:type="dxa"/>
        <w:tblLook w:val="04A0" w:firstRow="1" w:lastRow="0" w:firstColumn="1" w:lastColumn="0" w:noHBand="0" w:noVBand="1"/>
      </w:tblPr>
      <w:tblGrid>
        <w:gridCol w:w="2151"/>
        <w:gridCol w:w="1721"/>
        <w:gridCol w:w="1865"/>
        <w:gridCol w:w="2249"/>
      </w:tblGrid>
      <w:tr w:rsidR="00713FB0" w:rsidRPr="00085F9C" w:rsidTr="00FB7DD2">
        <w:trPr>
          <w:trHeight w:val="619"/>
        </w:trPr>
        <w:tc>
          <w:tcPr>
            <w:tcW w:w="2151" w:type="dxa"/>
          </w:tcPr>
          <w:p w:rsidR="00713FB0" w:rsidRPr="00085F9C" w:rsidRDefault="003866F5" w:rsidP="003866F5">
            <w:pPr>
              <w:ind w:right="57"/>
              <w:contextualSpacing/>
              <w:jc w:val="center"/>
              <w:rPr>
                <w:rFonts w:ascii="Times New Roman" w:eastAsia="Times New Roman" w:hAnsi="Times New Roman"/>
                <w:b/>
                <w:sz w:val="24"/>
                <w:szCs w:val="24"/>
                <w:lang w:bidi="en-US"/>
              </w:rPr>
            </w:pPr>
            <w:r>
              <w:rPr>
                <w:rFonts w:ascii="Times New Roman" w:eastAsia="Times New Roman" w:hAnsi="Times New Roman"/>
                <w:b/>
                <w:sz w:val="24"/>
                <w:szCs w:val="24"/>
                <w:lang w:bidi="en-US"/>
              </w:rPr>
              <w:t>Үлгі атауы</w:t>
            </w:r>
          </w:p>
        </w:tc>
        <w:tc>
          <w:tcPr>
            <w:tcW w:w="1721" w:type="dxa"/>
          </w:tcPr>
          <w:p w:rsidR="00713FB0" w:rsidRPr="00085F9C" w:rsidRDefault="00713FB0" w:rsidP="00FB7DD2">
            <w:pPr>
              <w:ind w:right="57"/>
              <w:contextualSpacing/>
              <w:jc w:val="center"/>
              <w:rPr>
                <w:rFonts w:ascii="Times New Roman" w:eastAsia="Times New Roman" w:hAnsi="Times New Roman"/>
                <w:b/>
                <w:sz w:val="24"/>
                <w:szCs w:val="24"/>
                <w:lang w:bidi="en-US"/>
              </w:rPr>
            </w:pPr>
            <w:r w:rsidRPr="00085F9C">
              <w:rPr>
                <w:rFonts w:ascii="Times New Roman" w:eastAsia="Times New Roman" w:hAnsi="Times New Roman"/>
                <w:b/>
                <w:sz w:val="24"/>
                <w:szCs w:val="24"/>
                <w:lang w:bidi="en-US"/>
              </w:rPr>
              <w:t>U-238,</w:t>
            </w:r>
          </w:p>
          <w:p w:rsidR="00713FB0" w:rsidRPr="00085F9C" w:rsidRDefault="00713FB0" w:rsidP="00FB7DD2">
            <w:pPr>
              <w:ind w:right="57"/>
              <w:contextualSpacing/>
              <w:jc w:val="center"/>
              <w:rPr>
                <w:rFonts w:ascii="Times New Roman" w:eastAsia="Times New Roman" w:hAnsi="Times New Roman"/>
                <w:b/>
                <w:sz w:val="24"/>
                <w:szCs w:val="24"/>
                <w:lang w:bidi="en-US"/>
              </w:rPr>
            </w:pPr>
            <w:r w:rsidRPr="00085F9C">
              <w:rPr>
                <w:rFonts w:ascii="Times New Roman" w:eastAsia="Times New Roman" w:hAnsi="Times New Roman"/>
                <w:b/>
                <w:sz w:val="24"/>
                <w:szCs w:val="24"/>
                <w:lang w:bidi="en-US"/>
              </w:rPr>
              <w:t>мБк/л</w:t>
            </w:r>
          </w:p>
        </w:tc>
        <w:tc>
          <w:tcPr>
            <w:tcW w:w="1865" w:type="dxa"/>
          </w:tcPr>
          <w:p w:rsidR="00713FB0" w:rsidRPr="00085F9C" w:rsidRDefault="00713FB0" w:rsidP="00FB7DD2">
            <w:pPr>
              <w:ind w:right="57"/>
              <w:contextualSpacing/>
              <w:jc w:val="center"/>
              <w:rPr>
                <w:rFonts w:ascii="Times New Roman" w:eastAsia="Times New Roman" w:hAnsi="Times New Roman"/>
                <w:b/>
                <w:sz w:val="24"/>
                <w:szCs w:val="24"/>
                <w:lang w:bidi="en-US"/>
              </w:rPr>
            </w:pPr>
            <w:r w:rsidRPr="00085F9C">
              <w:rPr>
                <w:rFonts w:ascii="Times New Roman" w:eastAsia="Times New Roman" w:hAnsi="Times New Roman"/>
                <w:b/>
                <w:sz w:val="24"/>
                <w:szCs w:val="24"/>
                <w:lang w:bidi="en-US"/>
              </w:rPr>
              <w:t>U-234,</w:t>
            </w:r>
          </w:p>
          <w:p w:rsidR="00713FB0" w:rsidRPr="00085F9C" w:rsidRDefault="00713FB0" w:rsidP="00FB7DD2">
            <w:pPr>
              <w:ind w:right="57"/>
              <w:contextualSpacing/>
              <w:jc w:val="center"/>
              <w:rPr>
                <w:rFonts w:ascii="Times New Roman" w:eastAsia="Times New Roman" w:hAnsi="Times New Roman"/>
                <w:b/>
                <w:sz w:val="24"/>
                <w:szCs w:val="24"/>
                <w:lang w:bidi="en-US"/>
              </w:rPr>
            </w:pPr>
            <w:r w:rsidRPr="00085F9C">
              <w:rPr>
                <w:rFonts w:ascii="Times New Roman" w:eastAsia="Times New Roman" w:hAnsi="Times New Roman"/>
                <w:b/>
                <w:sz w:val="24"/>
                <w:szCs w:val="24"/>
                <w:lang w:bidi="en-US"/>
              </w:rPr>
              <w:t>мБк/л</w:t>
            </w:r>
          </w:p>
        </w:tc>
        <w:tc>
          <w:tcPr>
            <w:tcW w:w="2249" w:type="dxa"/>
          </w:tcPr>
          <w:p w:rsidR="00713FB0" w:rsidRPr="003866F5" w:rsidRDefault="00713FB0" w:rsidP="003866F5">
            <w:pPr>
              <w:ind w:right="57"/>
              <w:contextualSpacing/>
              <w:jc w:val="center"/>
              <w:rPr>
                <w:rFonts w:ascii="Times New Roman" w:eastAsia="Times New Roman" w:hAnsi="Times New Roman"/>
                <w:b/>
                <w:sz w:val="24"/>
                <w:szCs w:val="24"/>
                <w:lang w:val="kk-KZ" w:bidi="en-US"/>
              </w:rPr>
            </w:pPr>
            <w:r w:rsidRPr="00085F9C">
              <w:rPr>
                <w:rFonts w:ascii="Times New Roman" w:eastAsia="Times New Roman" w:hAnsi="Times New Roman"/>
                <w:b/>
                <w:sz w:val="24"/>
                <w:szCs w:val="24"/>
                <w:lang w:bidi="en-US"/>
              </w:rPr>
              <w:t>U-234/U-238</w:t>
            </w:r>
            <w:r w:rsidR="003866F5">
              <w:rPr>
                <w:rFonts w:ascii="Times New Roman" w:eastAsia="Times New Roman" w:hAnsi="Times New Roman"/>
                <w:b/>
                <w:sz w:val="24"/>
                <w:szCs w:val="24"/>
                <w:lang w:val="kk-KZ" w:bidi="en-US"/>
              </w:rPr>
              <w:t xml:space="preserve"> қатынасы</w:t>
            </w:r>
          </w:p>
        </w:tc>
      </w:tr>
      <w:tr w:rsidR="00713FB0" w:rsidRPr="00085F9C" w:rsidTr="00FB7DD2">
        <w:trPr>
          <w:trHeight w:val="231"/>
        </w:trPr>
        <w:tc>
          <w:tcPr>
            <w:tcW w:w="2151" w:type="dxa"/>
          </w:tcPr>
          <w:p w:rsidR="00713FB0" w:rsidRPr="00085F9C" w:rsidRDefault="00713FB0" w:rsidP="00FB7DD2">
            <w:pPr>
              <w:ind w:right="57"/>
              <w:contextualSpacing/>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CH-WD34</w:t>
            </w:r>
          </w:p>
        </w:tc>
        <w:tc>
          <w:tcPr>
            <w:tcW w:w="1721"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12,2</w:t>
            </w:r>
          </w:p>
        </w:tc>
        <w:tc>
          <w:tcPr>
            <w:tcW w:w="1865"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17,6</w:t>
            </w:r>
          </w:p>
        </w:tc>
        <w:tc>
          <w:tcPr>
            <w:tcW w:w="2249"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1,44</w:t>
            </w:r>
          </w:p>
        </w:tc>
      </w:tr>
      <w:tr w:rsidR="00713FB0" w:rsidRPr="00085F9C" w:rsidTr="00FB7DD2">
        <w:trPr>
          <w:trHeight w:val="231"/>
        </w:trPr>
        <w:tc>
          <w:tcPr>
            <w:tcW w:w="2151" w:type="dxa"/>
          </w:tcPr>
          <w:p w:rsidR="00713FB0" w:rsidRPr="00085F9C" w:rsidRDefault="00713FB0" w:rsidP="00FB7DD2">
            <w:pPr>
              <w:ind w:right="57"/>
              <w:contextualSpacing/>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UR-WD34</w:t>
            </w:r>
          </w:p>
        </w:tc>
        <w:tc>
          <w:tcPr>
            <w:tcW w:w="1721"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13,1</w:t>
            </w:r>
          </w:p>
        </w:tc>
        <w:tc>
          <w:tcPr>
            <w:tcW w:w="1865"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20,8</w:t>
            </w:r>
          </w:p>
        </w:tc>
        <w:tc>
          <w:tcPr>
            <w:tcW w:w="2249"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1,59</w:t>
            </w:r>
          </w:p>
        </w:tc>
      </w:tr>
      <w:tr w:rsidR="00713FB0" w:rsidRPr="00085F9C" w:rsidTr="00FB7DD2">
        <w:trPr>
          <w:trHeight w:val="231"/>
        </w:trPr>
        <w:tc>
          <w:tcPr>
            <w:tcW w:w="2151" w:type="dxa"/>
          </w:tcPr>
          <w:p w:rsidR="00713FB0" w:rsidRPr="00085F9C" w:rsidRDefault="00713FB0" w:rsidP="00FB7DD2">
            <w:pPr>
              <w:ind w:right="57"/>
              <w:contextualSpacing/>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IK -WD34</w:t>
            </w:r>
          </w:p>
        </w:tc>
        <w:tc>
          <w:tcPr>
            <w:tcW w:w="1721"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13,5</w:t>
            </w:r>
          </w:p>
        </w:tc>
        <w:tc>
          <w:tcPr>
            <w:tcW w:w="1865"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18,3</w:t>
            </w:r>
          </w:p>
        </w:tc>
        <w:tc>
          <w:tcPr>
            <w:tcW w:w="2249"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1,36</w:t>
            </w:r>
          </w:p>
        </w:tc>
      </w:tr>
      <w:tr w:rsidR="00713FB0" w:rsidRPr="00085F9C" w:rsidTr="00FB7DD2">
        <w:trPr>
          <w:trHeight w:val="231"/>
        </w:trPr>
        <w:tc>
          <w:tcPr>
            <w:tcW w:w="2151" w:type="dxa"/>
          </w:tcPr>
          <w:p w:rsidR="00713FB0" w:rsidRPr="00085F9C" w:rsidRDefault="00713FB0" w:rsidP="00FB7DD2">
            <w:pPr>
              <w:ind w:right="57"/>
              <w:contextualSpacing/>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EK-WD34</w:t>
            </w:r>
          </w:p>
        </w:tc>
        <w:tc>
          <w:tcPr>
            <w:tcW w:w="1721"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11,4</w:t>
            </w:r>
          </w:p>
        </w:tc>
        <w:tc>
          <w:tcPr>
            <w:tcW w:w="1865"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15,8</w:t>
            </w:r>
          </w:p>
        </w:tc>
        <w:tc>
          <w:tcPr>
            <w:tcW w:w="2249"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1,39</w:t>
            </w:r>
          </w:p>
        </w:tc>
      </w:tr>
      <w:tr w:rsidR="00713FB0" w:rsidRPr="00085F9C" w:rsidTr="00FB7DD2">
        <w:trPr>
          <w:trHeight w:val="231"/>
        </w:trPr>
        <w:tc>
          <w:tcPr>
            <w:tcW w:w="2151" w:type="dxa"/>
          </w:tcPr>
          <w:p w:rsidR="00713FB0" w:rsidRPr="00085F9C" w:rsidRDefault="00713FB0" w:rsidP="00FB7DD2">
            <w:pPr>
              <w:ind w:right="57"/>
              <w:contextualSpacing/>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TO-WD34</w:t>
            </w:r>
          </w:p>
        </w:tc>
        <w:tc>
          <w:tcPr>
            <w:tcW w:w="1721"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23,7</w:t>
            </w:r>
          </w:p>
        </w:tc>
        <w:tc>
          <w:tcPr>
            <w:tcW w:w="1865"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37,7</w:t>
            </w:r>
          </w:p>
        </w:tc>
        <w:tc>
          <w:tcPr>
            <w:tcW w:w="2249"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1,59</w:t>
            </w:r>
          </w:p>
        </w:tc>
      </w:tr>
      <w:tr w:rsidR="00713FB0" w:rsidRPr="00085F9C" w:rsidTr="00FB7DD2">
        <w:trPr>
          <w:trHeight w:val="231"/>
        </w:trPr>
        <w:tc>
          <w:tcPr>
            <w:tcW w:w="2151" w:type="dxa"/>
          </w:tcPr>
          <w:p w:rsidR="00713FB0" w:rsidRPr="00085F9C" w:rsidRDefault="00713FB0" w:rsidP="00FB7DD2">
            <w:pPr>
              <w:ind w:right="57"/>
              <w:contextualSpacing/>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AY-WD34</w:t>
            </w:r>
          </w:p>
        </w:tc>
        <w:tc>
          <w:tcPr>
            <w:tcW w:w="1721"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80,2</w:t>
            </w:r>
          </w:p>
        </w:tc>
        <w:tc>
          <w:tcPr>
            <w:tcW w:w="1865"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173,8</w:t>
            </w:r>
          </w:p>
        </w:tc>
        <w:tc>
          <w:tcPr>
            <w:tcW w:w="2249"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2,17</w:t>
            </w:r>
          </w:p>
        </w:tc>
      </w:tr>
      <w:tr w:rsidR="00713FB0" w:rsidRPr="00085F9C" w:rsidTr="00FB7DD2">
        <w:trPr>
          <w:trHeight w:val="231"/>
        </w:trPr>
        <w:tc>
          <w:tcPr>
            <w:tcW w:w="2151" w:type="dxa"/>
          </w:tcPr>
          <w:p w:rsidR="00713FB0" w:rsidRPr="00085F9C" w:rsidRDefault="00713FB0" w:rsidP="00FB7DD2">
            <w:pPr>
              <w:ind w:right="57"/>
              <w:contextualSpacing/>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PR-WD34</w:t>
            </w:r>
          </w:p>
        </w:tc>
        <w:tc>
          <w:tcPr>
            <w:tcW w:w="1721"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21,5</w:t>
            </w:r>
          </w:p>
        </w:tc>
        <w:tc>
          <w:tcPr>
            <w:tcW w:w="1865"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32,8</w:t>
            </w:r>
          </w:p>
        </w:tc>
        <w:tc>
          <w:tcPr>
            <w:tcW w:w="2249"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1,53</w:t>
            </w:r>
          </w:p>
        </w:tc>
      </w:tr>
      <w:tr w:rsidR="00713FB0" w:rsidRPr="00085F9C" w:rsidTr="00FB7DD2">
        <w:trPr>
          <w:trHeight w:val="231"/>
        </w:trPr>
        <w:tc>
          <w:tcPr>
            <w:tcW w:w="2151" w:type="dxa"/>
          </w:tcPr>
          <w:p w:rsidR="00713FB0" w:rsidRPr="00085F9C" w:rsidRDefault="00713FB0" w:rsidP="00FB7DD2">
            <w:pPr>
              <w:ind w:right="57"/>
              <w:contextualSpacing/>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IR-WD34</w:t>
            </w:r>
          </w:p>
        </w:tc>
        <w:tc>
          <w:tcPr>
            <w:tcW w:w="1721"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24,6</w:t>
            </w:r>
          </w:p>
        </w:tc>
        <w:tc>
          <w:tcPr>
            <w:tcW w:w="1865"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39,1</w:t>
            </w:r>
          </w:p>
        </w:tc>
        <w:tc>
          <w:tcPr>
            <w:tcW w:w="2249"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1,59</w:t>
            </w:r>
          </w:p>
        </w:tc>
      </w:tr>
      <w:tr w:rsidR="00713FB0" w:rsidRPr="00085F9C" w:rsidTr="00FB7DD2">
        <w:trPr>
          <w:trHeight w:val="231"/>
        </w:trPr>
        <w:tc>
          <w:tcPr>
            <w:tcW w:w="2151" w:type="dxa"/>
          </w:tcPr>
          <w:p w:rsidR="00713FB0" w:rsidRPr="00085F9C" w:rsidRDefault="00713FB0" w:rsidP="00FB7DD2">
            <w:pPr>
              <w:ind w:right="57"/>
              <w:contextualSpacing/>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EM-WD34</w:t>
            </w:r>
          </w:p>
        </w:tc>
        <w:tc>
          <w:tcPr>
            <w:tcW w:w="1721"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182,0</w:t>
            </w:r>
          </w:p>
        </w:tc>
        <w:tc>
          <w:tcPr>
            <w:tcW w:w="1865"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307,7</w:t>
            </w:r>
          </w:p>
        </w:tc>
        <w:tc>
          <w:tcPr>
            <w:tcW w:w="2249"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1,69</w:t>
            </w:r>
          </w:p>
        </w:tc>
      </w:tr>
      <w:tr w:rsidR="00713FB0" w:rsidRPr="00085F9C" w:rsidTr="00FB7DD2">
        <w:trPr>
          <w:trHeight w:val="231"/>
        </w:trPr>
        <w:tc>
          <w:tcPr>
            <w:tcW w:w="2151" w:type="dxa"/>
          </w:tcPr>
          <w:p w:rsidR="00713FB0" w:rsidRPr="00085F9C" w:rsidRDefault="00713FB0" w:rsidP="00FB7DD2">
            <w:pPr>
              <w:ind w:right="57"/>
              <w:contextualSpacing/>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IL-WD34</w:t>
            </w:r>
          </w:p>
        </w:tc>
        <w:tc>
          <w:tcPr>
            <w:tcW w:w="1721"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121,0</w:t>
            </w:r>
          </w:p>
        </w:tc>
        <w:tc>
          <w:tcPr>
            <w:tcW w:w="1865"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174,8</w:t>
            </w:r>
          </w:p>
        </w:tc>
        <w:tc>
          <w:tcPr>
            <w:tcW w:w="2249"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1,45</w:t>
            </w:r>
          </w:p>
        </w:tc>
      </w:tr>
      <w:tr w:rsidR="00713FB0" w:rsidRPr="00085F9C" w:rsidTr="00FB7DD2">
        <w:trPr>
          <w:trHeight w:val="231"/>
        </w:trPr>
        <w:tc>
          <w:tcPr>
            <w:tcW w:w="2151" w:type="dxa"/>
          </w:tcPr>
          <w:p w:rsidR="00713FB0" w:rsidRPr="00085F9C" w:rsidRDefault="00713FB0" w:rsidP="00FB7DD2">
            <w:pPr>
              <w:ind w:right="57"/>
              <w:contextualSpacing/>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TK-WD34</w:t>
            </w:r>
          </w:p>
        </w:tc>
        <w:tc>
          <w:tcPr>
            <w:tcW w:w="1721"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29,0</w:t>
            </w:r>
          </w:p>
        </w:tc>
        <w:tc>
          <w:tcPr>
            <w:tcW w:w="1865"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40,1</w:t>
            </w:r>
          </w:p>
        </w:tc>
        <w:tc>
          <w:tcPr>
            <w:tcW w:w="2249"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1,38</w:t>
            </w:r>
          </w:p>
        </w:tc>
      </w:tr>
      <w:tr w:rsidR="00713FB0" w:rsidRPr="00085F9C" w:rsidTr="00FB7DD2">
        <w:trPr>
          <w:trHeight w:val="231"/>
        </w:trPr>
        <w:tc>
          <w:tcPr>
            <w:tcW w:w="2151" w:type="dxa"/>
          </w:tcPr>
          <w:p w:rsidR="00713FB0" w:rsidRPr="00085F9C" w:rsidRDefault="00713FB0" w:rsidP="00FB7DD2">
            <w:pPr>
              <w:ind w:right="57"/>
              <w:contextualSpacing/>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SH-WD34</w:t>
            </w:r>
          </w:p>
        </w:tc>
        <w:tc>
          <w:tcPr>
            <w:tcW w:w="1721"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591,4</w:t>
            </w:r>
          </w:p>
        </w:tc>
        <w:tc>
          <w:tcPr>
            <w:tcW w:w="1865"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826,8</w:t>
            </w:r>
          </w:p>
        </w:tc>
        <w:tc>
          <w:tcPr>
            <w:tcW w:w="2249"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1,40</w:t>
            </w:r>
          </w:p>
        </w:tc>
      </w:tr>
      <w:tr w:rsidR="00713FB0" w:rsidRPr="00085F9C" w:rsidTr="00FB7DD2">
        <w:trPr>
          <w:trHeight w:val="231"/>
        </w:trPr>
        <w:tc>
          <w:tcPr>
            <w:tcW w:w="2151" w:type="dxa"/>
          </w:tcPr>
          <w:p w:rsidR="00713FB0" w:rsidRPr="00085F9C" w:rsidRDefault="00713FB0" w:rsidP="00FB7DD2">
            <w:pPr>
              <w:ind w:right="57"/>
              <w:contextualSpacing/>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KB-WD34</w:t>
            </w:r>
          </w:p>
        </w:tc>
        <w:tc>
          <w:tcPr>
            <w:tcW w:w="1721"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565,7</w:t>
            </w:r>
          </w:p>
        </w:tc>
        <w:tc>
          <w:tcPr>
            <w:tcW w:w="1865"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753,7</w:t>
            </w:r>
          </w:p>
        </w:tc>
        <w:tc>
          <w:tcPr>
            <w:tcW w:w="2249"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1,33</w:t>
            </w:r>
          </w:p>
        </w:tc>
      </w:tr>
      <w:tr w:rsidR="00713FB0" w:rsidRPr="00085F9C" w:rsidTr="00FB7DD2">
        <w:trPr>
          <w:trHeight w:val="231"/>
        </w:trPr>
        <w:tc>
          <w:tcPr>
            <w:tcW w:w="2151" w:type="dxa"/>
          </w:tcPr>
          <w:p w:rsidR="00713FB0" w:rsidRPr="00085F9C" w:rsidRDefault="00713FB0" w:rsidP="00FB7DD2">
            <w:pPr>
              <w:ind w:right="57"/>
              <w:contextualSpacing/>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TA-WD334</w:t>
            </w:r>
          </w:p>
        </w:tc>
        <w:tc>
          <w:tcPr>
            <w:tcW w:w="1721"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79,3</w:t>
            </w:r>
          </w:p>
        </w:tc>
        <w:tc>
          <w:tcPr>
            <w:tcW w:w="1865"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141,2</w:t>
            </w:r>
          </w:p>
        </w:tc>
        <w:tc>
          <w:tcPr>
            <w:tcW w:w="2249"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1,78</w:t>
            </w:r>
          </w:p>
        </w:tc>
      </w:tr>
      <w:tr w:rsidR="00713FB0" w:rsidRPr="00085F9C" w:rsidTr="00FB7DD2">
        <w:trPr>
          <w:trHeight w:val="215"/>
        </w:trPr>
        <w:tc>
          <w:tcPr>
            <w:tcW w:w="2151" w:type="dxa"/>
          </w:tcPr>
          <w:p w:rsidR="00713FB0" w:rsidRPr="00085F9C" w:rsidRDefault="00713FB0" w:rsidP="00FB7DD2">
            <w:pPr>
              <w:ind w:right="57"/>
              <w:contextualSpacing/>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SD-WD34</w:t>
            </w:r>
          </w:p>
        </w:tc>
        <w:tc>
          <w:tcPr>
            <w:tcW w:w="1721"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161,6</w:t>
            </w:r>
          </w:p>
        </w:tc>
        <w:tc>
          <w:tcPr>
            <w:tcW w:w="1865"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230,6</w:t>
            </w:r>
          </w:p>
        </w:tc>
        <w:tc>
          <w:tcPr>
            <w:tcW w:w="2249" w:type="dxa"/>
          </w:tcPr>
          <w:p w:rsidR="00713FB0" w:rsidRPr="00085F9C" w:rsidRDefault="00713FB0" w:rsidP="00FB7DD2">
            <w:pPr>
              <w:ind w:right="57"/>
              <w:contextualSpacing/>
              <w:jc w:val="center"/>
              <w:rPr>
                <w:rFonts w:ascii="Times New Roman" w:eastAsia="Times New Roman" w:hAnsi="Times New Roman"/>
                <w:sz w:val="24"/>
                <w:szCs w:val="24"/>
                <w:lang w:bidi="en-US"/>
              </w:rPr>
            </w:pPr>
            <w:r w:rsidRPr="00085F9C">
              <w:rPr>
                <w:rFonts w:ascii="Times New Roman" w:eastAsia="Times New Roman" w:hAnsi="Times New Roman"/>
                <w:sz w:val="24"/>
                <w:szCs w:val="24"/>
                <w:lang w:bidi="en-US"/>
              </w:rPr>
              <w:t>1,43</w:t>
            </w:r>
          </w:p>
        </w:tc>
      </w:tr>
    </w:tbl>
    <w:p w:rsidR="003866F5" w:rsidRPr="008444DE" w:rsidRDefault="003866F5" w:rsidP="005B385D">
      <w:pPr>
        <w:autoSpaceDE w:val="0"/>
        <w:autoSpaceDN w:val="0"/>
        <w:adjustRightInd w:val="0"/>
        <w:spacing w:after="0" w:line="240" w:lineRule="auto"/>
        <w:ind w:firstLine="426"/>
        <w:jc w:val="center"/>
        <w:rPr>
          <w:rFonts w:ascii="Times New Roman" w:eastAsia="Times New Roman" w:hAnsi="Times New Roman" w:cs="Times New Roman"/>
          <w:bCs/>
          <w:i/>
          <w:color w:val="000000"/>
          <w:sz w:val="24"/>
          <w:szCs w:val="24"/>
          <w:lang w:val="kk-KZ" w:bidi="en-US"/>
        </w:rPr>
      </w:pPr>
      <w:r w:rsidRPr="003866F5">
        <w:rPr>
          <w:rFonts w:ascii="Times New Roman" w:eastAsia="Times New Roman" w:hAnsi="Times New Roman" w:cs="Times New Roman"/>
          <w:bCs/>
          <w:i/>
          <w:color w:val="000000"/>
          <w:sz w:val="24"/>
          <w:szCs w:val="24"/>
          <w:lang w:bidi="en-US"/>
        </w:rPr>
        <w:t>Қазақстан Республикасы Энергетика министрлігінің</w:t>
      </w:r>
      <w:r w:rsidR="005B385D">
        <w:rPr>
          <w:rFonts w:ascii="Times New Roman" w:eastAsia="Times New Roman" w:hAnsi="Times New Roman" w:cs="Times New Roman"/>
          <w:bCs/>
          <w:i/>
          <w:color w:val="000000"/>
          <w:sz w:val="24"/>
          <w:szCs w:val="24"/>
          <w:lang w:bidi="en-US"/>
        </w:rPr>
        <w:t xml:space="preserve"> «</w:t>
      </w:r>
      <w:r w:rsidR="001B14D2">
        <w:rPr>
          <w:rFonts w:ascii="Times New Roman" w:eastAsia="Times New Roman" w:hAnsi="Times New Roman" w:cs="Times New Roman"/>
          <w:bCs/>
          <w:i/>
          <w:color w:val="000000"/>
          <w:sz w:val="24"/>
          <w:szCs w:val="24"/>
          <w:lang w:bidi="en-US"/>
        </w:rPr>
        <w:t>Яд</w:t>
      </w:r>
      <w:r w:rsidR="005B385D">
        <w:rPr>
          <w:rFonts w:ascii="Times New Roman" w:eastAsia="Times New Roman" w:hAnsi="Times New Roman" w:cs="Times New Roman"/>
          <w:bCs/>
          <w:i/>
          <w:color w:val="000000"/>
          <w:sz w:val="24"/>
          <w:szCs w:val="24"/>
          <w:lang w:bidi="en-US"/>
        </w:rPr>
        <w:t>ролық физика институты»</w:t>
      </w:r>
      <w:r w:rsidR="001B14D2">
        <w:rPr>
          <w:rFonts w:ascii="Times New Roman" w:eastAsia="Times New Roman" w:hAnsi="Times New Roman" w:cs="Times New Roman"/>
          <w:bCs/>
          <w:i/>
          <w:color w:val="000000"/>
          <w:sz w:val="24"/>
          <w:szCs w:val="24"/>
          <w:lang w:bidi="en-US"/>
        </w:rPr>
        <w:t xml:space="preserve"> РМК</w:t>
      </w:r>
      <w:r w:rsidR="008444DE">
        <w:rPr>
          <w:rFonts w:ascii="Times New Roman" w:eastAsia="Times New Roman" w:hAnsi="Times New Roman" w:cs="Times New Roman"/>
          <w:bCs/>
          <w:i/>
          <w:color w:val="000000"/>
          <w:sz w:val="24"/>
          <w:szCs w:val="24"/>
          <w:lang w:val="kk-KZ" w:bidi="en-US"/>
        </w:rPr>
        <w:t>.</w:t>
      </w:r>
    </w:p>
    <w:p w:rsidR="005B385D" w:rsidRDefault="001B6DAA" w:rsidP="005B385D">
      <w:pPr>
        <w:autoSpaceDE w:val="0"/>
        <w:autoSpaceDN w:val="0"/>
        <w:adjustRightInd w:val="0"/>
        <w:spacing w:after="0" w:line="240" w:lineRule="auto"/>
        <w:ind w:firstLine="709"/>
        <w:jc w:val="both"/>
        <w:rPr>
          <w:rFonts w:ascii="Times New Roman" w:eastAsia="Times New Roman" w:hAnsi="Times New Roman" w:cs="Times New Roman"/>
          <w:bCs/>
          <w:color w:val="000000"/>
          <w:sz w:val="24"/>
          <w:szCs w:val="24"/>
          <w:lang w:val="kk-KZ" w:bidi="en-US"/>
        </w:rPr>
      </w:pPr>
      <w:r w:rsidRPr="005B385D">
        <w:rPr>
          <w:rFonts w:ascii="Times New Roman" w:eastAsia="Times New Roman" w:hAnsi="Times New Roman" w:cs="Times New Roman"/>
          <w:bCs/>
          <w:color w:val="000000"/>
          <w:sz w:val="24"/>
          <w:szCs w:val="24"/>
          <w:lang w:val="kk-KZ" w:bidi="en-US"/>
        </w:rPr>
        <w:t xml:space="preserve">Қазақстан Республикасының нормативтік құжаттарында судағы уранның (химиялық элемент ретінде) шекті рұқсат етілген концентрациясы (ШРК) көрсетілмеген. </w:t>
      </w:r>
    </w:p>
    <w:p w:rsidR="003866F5" w:rsidRPr="00690F8C" w:rsidRDefault="001B6DAA" w:rsidP="005B385D">
      <w:pPr>
        <w:autoSpaceDE w:val="0"/>
        <w:autoSpaceDN w:val="0"/>
        <w:adjustRightInd w:val="0"/>
        <w:spacing w:after="0" w:line="240" w:lineRule="auto"/>
        <w:ind w:firstLine="709"/>
        <w:jc w:val="both"/>
        <w:rPr>
          <w:rFonts w:ascii="Times New Roman" w:eastAsia="Times New Roman" w:hAnsi="Times New Roman" w:cs="Times New Roman"/>
          <w:bCs/>
          <w:color w:val="000000"/>
          <w:sz w:val="24"/>
          <w:szCs w:val="24"/>
          <w:lang w:val="kk-KZ" w:bidi="en-US"/>
        </w:rPr>
      </w:pPr>
      <w:r w:rsidRPr="005B385D">
        <w:rPr>
          <w:rFonts w:ascii="Times New Roman" w:eastAsia="Times New Roman" w:hAnsi="Times New Roman" w:cs="Times New Roman"/>
          <w:bCs/>
          <w:color w:val="000000"/>
          <w:sz w:val="24"/>
          <w:szCs w:val="24"/>
          <w:lang w:val="kk-KZ" w:bidi="en-US"/>
        </w:rPr>
        <w:t>Алайда, Дүниежүзілік денсаулық сақтау ұйымының ұсынымдарына сәйкес, уран химиялық қауіптілігі бойынша 1-сыныпқа жатқызылып, ауыз судағы шекті рұқсат етілген концентрациясы 30 мкг/л деп белгіленген.</w:t>
      </w:r>
      <w:r>
        <w:rPr>
          <w:rFonts w:ascii="Times New Roman" w:eastAsia="Times New Roman" w:hAnsi="Times New Roman" w:cs="Times New Roman"/>
          <w:bCs/>
          <w:color w:val="000000"/>
          <w:sz w:val="24"/>
          <w:szCs w:val="24"/>
          <w:lang w:val="kk-KZ" w:bidi="en-US"/>
        </w:rPr>
        <w:t xml:space="preserve"> </w:t>
      </w:r>
      <w:r w:rsidRPr="001B6DAA">
        <w:rPr>
          <w:rFonts w:ascii="Times New Roman" w:eastAsia="Times New Roman" w:hAnsi="Times New Roman" w:cs="Times New Roman"/>
          <w:bCs/>
          <w:color w:val="000000"/>
          <w:sz w:val="24"/>
          <w:szCs w:val="24"/>
          <w:lang w:val="kk-KZ" w:bidi="en-US"/>
        </w:rPr>
        <w:t xml:space="preserve">Осыған сүйене отырып, 35-ші экспедицияның МС-әдісімен және атом электр станциясының су сынамаларын талдау нәтижелері бойынша Қарабалта өзеніндегі уранның мөлшері 47,8 мкг/л болып, ШРК-ден 60% асып отыр. </w:t>
      </w:r>
      <w:r w:rsidRPr="00690F8C">
        <w:rPr>
          <w:rFonts w:ascii="Times New Roman" w:eastAsia="Times New Roman" w:hAnsi="Times New Roman" w:cs="Times New Roman"/>
          <w:bCs/>
          <w:color w:val="000000"/>
          <w:sz w:val="24"/>
          <w:szCs w:val="24"/>
          <w:lang w:val="kk-KZ" w:bidi="en-US"/>
        </w:rPr>
        <w:t>Ал 36-шы экспедицияның зерттеулері бойынша сол өзендегі уран мөлшері 51,2 мкг/л болып, ШРК мәнінен 70%-дан аса жоғары.</w:t>
      </w:r>
    </w:p>
    <w:p w:rsidR="00713FB0" w:rsidRPr="00690F8C" w:rsidRDefault="001B6DAA" w:rsidP="005B385D">
      <w:pPr>
        <w:autoSpaceDE w:val="0"/>
        <w:autoSpaceDN w:val="0"/>
        <w:adjustRightInd w:val="0"/>
        <w:spacing w:after="0" w:line="240" w:lineRule="auto"/>
        <w:ind w:firstLine="709"/>
        <w:jc w:val="both"/>
        <w:rPr>
          <w:rFonts w:ascii="Times New Roman" w:eastAsia="Times New Roman" w:hAnsi="Times New Roman" w:cs="Times New Roman"/>
          <w:bCs/>
          <w:color w:val="000000"/>
          <w:sz w:val="24"/>
          <w:szCs w:val="24"/>
          <w:lang w:val="kk-KZ" w:bidi="en-US"/>
        </w:rPr>
      </w:pPr>
      <w:r w:rsidRPr="00690F8C">
        <w:rPr>
          <w:rFonts w:ascii="Times New Roman" w:eastAsia="Times New Roman" w:hAnsi="Times New Roman" w:cs="Times New Roman"/>
          <w:bCs/>
          <w:color w:val="000000"/>
          <w:sz w:val="24"/>
          <w:szCs w:val="24"/>
          <w:lang w:val="kk-KZ" w:bidi="en-US"/>
        </w:rPr>
        <w:t>Қазақстан Республикасының санитарлық ережелеріне сәйкес, 1-ші және 2-ші сынып қауіпті заттар жиынтық қасиетке ие болып саналады. Яғни, судағы бірнеше қауіпті сыныпқа жататын заттар болған жағдайда, олардың ластану деңгейінің жиынтық көрсеткіші есептеледі. Бұл жиынтық көрсеткіш — қауіптілік зияндылығының шекті рұқсат етілген концентрация (ШРК) мәнінің қатынасы — 1,0-ден аспауы тиіс.</w:t>
      </w:r>
      <w:r w:rsidRPr="001B6DAA">
        <w:rPr>
          <w:rFonts w:ascii="Times New Roman" w:eastAsia="Times New Roman" w:hAnsi="Times New Roman" w:cs="Times New Roman"/>
          <w:bCs/>
          <w:color w:val="000000"/>
          <w:sz w:val="24"/>
          <w:szCs w:val="24"/>
          <w:lang w:val="kk-KZ" w:bidi="en-US"/>
        </w:rPr>
        <w:t xml:space="preserve"> Осы ереже негізінде 2024 жылдың көктемі мен күзінде барлық зерттелген су объектілерінде су үлгілеріне қатысты қауіп</w:t>
      </w:r>
      <w:r>
        <w:rPr>
          <w:rFonts w:ascii="Times New Roman" w:eastAsia="Times New Roman" w:hAnsi="Times New Roman" w:cs="Times New Roman"/>
          <w:bCs/>
          <w:color w:val="000000"/>
          <w:sz w:val="24"/>
          <w:szCs w:val="24"/>
          <w:lang w:val="kk-KZ" w:bidi="en-US"/>
        </w:rPr>
        <w:t xml:space="preserve">тілік жиынтық көрсеткіші </w:t>
      </w:r>
      <w:r w:rsidRPr="001B6DAA">
        <w:rPr>
          <w:rFonts w:ascii="Times New Roman" w:eastAsia="Times New Roman" w:hAnsi="Times New Roman" w:cs="Times New Roman"/>
          <w:bCs/>
          <w:color w:val="000000"/>
          <w:sz w:val="24"/>
          <w:szCs w:val="24"/>
          <w:lang w:val="kk-KZ" w:bidi="en-US"/>
        </w:rPr>
        <w:t xml:space="preserve">мәндері есептелді. </w:t>
      </w:r>
      <w:r w:rsidRPr="00690F8C">
        <w:rPr>
          <w:rFonts w:ascii="Times New Roman" w:eastAsia="Times New Roman" w:hAnsi="Times New Roman" w:cs="Times New Roman"/>
          <w:bCs/>
          <w:color w:val="000000"/>
          <w:sz w:val="24"/>
          <w:szCs w:val="24"/>
          <w:lang w:val="kk-KZ" w:bidi="en-US"/>
        </w:rPr>
        <w:t>Есептеу кезінде 2-ші сыныпқа жататын мына элементтер қарастырылды: Ba, Pb, Sr, As, Mo, Sb.</w:t>
      </w:r>
    </w:p>
    <w:p w:rsidR="00713FB0" w:rsidRPr="00085F9C" w:rsidRDefault="00713FB0" w:rsidP="00713FB0">
      <w:pPr>
        <w:autoSpaceDE w:val="0"/>
        <w:autoSpaceDN w:val="0"/>
        <w:adjustRightInd w:val="0"/>
        <w:spacing w:after="0" w:line="240" w:lineRule="auto"/>
        <w:ind w:firstLine="426"/>
        <w:jc w:val="center"/>
        <w:rPr>
          <w:rFonts w:ascii="Times New Roman" w:eastAsia="Times New Roman" w:hAnsi="Times New Roman" w:cs="Times New Roman"/>
          <w:bCs/>
          <w:color w:val="000000"/>
          <w:sz w:val="24"/>
          <w:szCs w:val="24"/>
          <w:lang w:bidi="en-US"/>
        </w:rPr>
      </w:pPr>
      <w:r w:rsidRPr="00085F9C">
        <w:rPr>
          <w:rFonts w:ascii="Times New Roman" w:eastAsia="Times New Roman" w:hAnsi="Times New Roman" w:cs="Times New Roman"/>
          <w:bCs/>
          <w:noProof/>
          <w:color w:val="000000"/>
          <w:sz w:val="24"/>
          <w:szCs w:val="24"/>
          <w:lang w:eastAsia="ru-RU"/>
        </w:rPr>
        <w:drawing>
          <wp:inline distT="0" distB="0" distL="0" distR="0" wp14:anchorId="60574053" wp14:editId="0E4B929D">
            <wp:extent cx="1751960" cy="499110"/>
            <wp:effectExtent l="0" t="0" r="127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60391" cy="501512"/>
                    </a:xfrm>
                    <a:prstGeom prst="rect">
                      <a:avLst/>
                    </a:prstGeom>
                    <a:noFill/>
                  </pic:spPr>
                </pic:pic>
              </a:graphicData>
            </a:graphic>
          </wp:inline>
        </w:drawing>
      </w:r>
    </w:p>
    <w:p w:rsidR="00713FB0" w:rsidRPr="003866F5" w:rsidRDefault="00713FB0" w:rsidP="00713FB0">
      <w:pPr>
        <w:tabs>
          <w:tab w:val="left" w:pos="9072"/>
        </w:tabs>
        <w:spacing w:after="0" w:line="240" w:lineRule="auto"/>
        <w:ind w:firstLine="709"/>
        <w:jc w:val="right"/>
        <w:rPr>
          <w:rFonts w:ascii="Times New Roman" w:eastAsia="Calibri" w:hAnsi="Times New Roman" w:cs="Times New Roman"/>
          <w:b/>
          <w:sz w:val="24"/>
          <w:szCs w:val="24"/>
          <w:lang w:val="kk-KZ"/>
        </w:rPr>
      </w:pPr>
      <w:r w:rsidRPr="00085F9C">
        <w:rPr>
          <w:rFonts w:ascii="Times New Roman" w:eastAsia="Calibri" w:hAnsi="Times New Roman" w:cs="Times New Roman"/>
          <w:b/>
          <w:sz w:val="24"/>
          <w:szCs w:val="24"/>
        </w:rPr>
        <w:t>3.8</w:t>
      </w:r>
      <w:r w:rsidR="003866F5">
        <w:rPr>
          <w:rFonts w:ascii="Times New Roman" w:eastAsia="Calibri" w:hAnsi="Times New Roman" w:cs="Times New Roman"/>
          <w:b/>
          <w:sz w:val="24"/>
          <w:szCs w:val="24"/>
          <w:lang w:val="kk-KZ"/>
        </w:rPr>
        <w:t>-кесте</w:t>
      </w:r>
    </w:p>
    <w:p w:rsidR="00713FB0" w:rsidRPr="001B6DAA" w:rsidRDefault="003866F5" w:rsidP="00F56C2E">
      <w:pPr>
        <w:tabs>
          <w:tab w:val="left" w:pos="9072"/>
        </w:tabs>
        <w:spacing w:after="0" w:line="240" w:lineRule="auto"/>
        <w:jc w:val="center"/>
        <w:rPr>
          <w:rFonts w:ascii="Times New Roman" w:eastAsia="Calibri" w:hAnsi="Times New Roman" w:cs="Times New Roman"/>
          <w:b/>
          <w:sz w:val="24"/>
          <w:szCs w:val="24"/>
          <w:lang w:val="kk-KZ"/>
        </w:rPr>
      </w:pPr>
      <w:r w:rsidRPr="001B6DAA">
        <w:rPr>
          <w:rFonts w:ascii="Times New Roman" w:eastAsia="Calibri" w:hAnsi="Times New Roman" w:cs="Times New Roman"/>
          <w:b/>
          <w:sz w:val="24"/>
          <w:szCs w:val="24"/>
          <w:lang w:val="kk-KZ"/>
        </w:rPr>
        <w:t xml:space="preserve">Қазақстан Республикасының нормативтері бойынша Қазақстанның трансшекаралық өзендері суларының </w:t>
      </w:r>
      <w:r w:rsidR="001B6DAA" w:rsidRPr="001B6DAA">
        <w:rPr>
          <w:rFonts w:ascii="Times New Roman" w:eastAsia="Calibri" w:hAnsi="Times New Roman" w:cs="Times New Roman"/>
          <w:b/>
          <w:i/>
          <w:sz w:val="24"/>
          <w:szCs w:val="24"/>
          <w:lang w:val="kk-KZ"/>
        </w:rPr>
        <w:t>К</w:t>
      </w:r>
      <w:r w:rsidR="001B6DAA" w:rsidRPr="001B6DAA">
        <w:rPr>
          <w:rFonts w:ascii="Times New Roman" w:eastAsia="Calibri" w:hAnsi="Times New Roman" w:cs="Times New Roman"/>
          <w:b/>
          <w:i/>
          <w:sz w:val="24"/>
          <w:szCs w:val="24"/>
          <w:vertAlign w:val="subscript"/>
          <w:lang w:val="kk-KZ"/>
        </w:rPr>
        <w:t>ЛПВ</w:t>
      </w:r>
      <w:r w:rsidR="001B6DAA" w:rsidRPr="001B6DAA">
        <w:rPr>
          <w:rFonts w:ascii="Times New Roman" w:eastAsia="Calibri" w:hAnsi="Times New Roman" w:cs="Times New Roman"/>
          <w:b/>
          <w:sz w:val="24"/>
          <w:szCs w:val="24"/>
          <w:lang w:val="kk-KZ"/>
        </w:rPr>
        <w:t xml:space="preserve"> мәндері</w:t>
      </w:r>
      <w:r w:rsidRPr="001B6DAA">
        <w:rPr>
          <w:rFonts w:ascii="Times New Roman" w:eastAsia="Calibri" w:hAnsi="Times New Roman" w:cs="Times New Roman"/>
          <w:b/>
          <w:sz w:val="24"/>
          <w:szCs w:val="24"/>
          <w:lang w:val="kk-KZ"/>
        </w:rPr>
        <w:t>, 35 экспедиция</w:t>
      </w:r>
    </w:p>
    <w:tbl>
      <w:tblPr>
        <w:tblStyle w:val="aa"/>
        <w:tblW w:w="0" w:type="auto"/>
        <w:tblLayout w:type="fixed"/>
        <w:tblLook w:val="04A0" w:firstRow="1" w:lastRow="0" w:firstColumn="1" w:lastColumn="0" w:noHBand="0" w:noVBand="1"/>
      </w:tblPr>
      <w:tblGrid>
        <w:gridCol w:w="1555"/>
        <w:gridCol w:w="992"/>
        <w:gridCol w:w="992"/>
        <w:gridCol w:w="1133"/>
        <w:gridCol w:w="1168"/>
        <w:gridCol w:w="1168"/>
        <w:gridCol w:w="1168"/>
        <w:gridCol w:w="1169"/>
      </w:tblGrid>
      <w:tr w:rsidR="00713FB0" w:rsidRPr="00085F9C" w:rsidTr="00FB7DD2">
        <w:tc>
          <w:tcPr>
            <w:tcW w:w="1555" w:type="dxa"/>
          </w:tcPr>
          <w:p w:rsidR="00713FB0" w:rsidRPr="00E25656" w:rsidRDefault="0045792B" w:rsidP="005A6C9E">
            <w:pPr>
              <w:tabs>
                <w:tab w:val="left" w:pos="9072"/>
              </w:tabs>
              <w:jc w:val="center"/>
              <w:rPr>
                <w:rFonts w:ascii="Times New Roman" w:hAnsi="Times New Roman" w:cs="Times New Roman"/>
                <w:b/>
                <w:sz w:val="24"/>
                <w:szCs w:val="24"/>
              </w:rPr>
            </w:pPr>
            <w:r>
              <w:rPr>
                <w:rFonts w:ascii="Times New Roman" w:hAnsi="Times New Roman" w:cs="Times New Roman"/>
                <w:b/>
                <w:sz w:val="24"/>
                <w:szCs w:val="24"/>
              </w:rPr>
              <w:t>Сынама коды</w:t>
            </w:r>
          </w:p>
        </w:tc>
        <w:tc>
          <w:tcPr>
            <w:tcW w:w="992" w:type="dxa"/>
          </w:tcPr>
          <w:p w:rsidR="00713FB0" w:rsidRPr="00E25656" w:rsidRDefault="001B6DAA" w:rsidP="005A6C9E">
            <w:pPr>
              <w:tabs>
                <w:tab w:val="left" w:pos="9072"/>
              </w:tabs>
              <w:ind w:hanging="108"/>
              <w:jc w:val="center"/>
              <w:rPr>
                <w:rFonts w:ascii="Times New Roman" w:hAnsi="Times New Roman" w:cs="Times New Roman"/>
                <w:b/>
                <w:sz w:val="24"/>
                <w:szCs w:val="24"/>
              </w:rPr>
            </w:pPr>
            <w:r>
              <w:rPr>
                <w:rFonts w:ascii="Times New Roman" w:hAnsi="Times New Roman" w:cs="Times New Roman"/>
                <w:b/>
                <w:sz w:val="24"/>
                <w:szCs w:val="24"/>
              </w:rPr>
              <w:t>As C/ШРК</w:t>
            </w:r>
          </w:p>
        </w:tc>
        <w:tc>
          <w:tcPr>
            <w:tcW w:w="992" w:type="dxa"/>
          </w:tcPr>
          <w:p w:rsidR="00713FB0" w:rsidRPr="00E25656" w:rsidRDefault="00713FB0" w:rsidP="005A6C9E">
            <w:pPr>
              <w:tabs>
                <w:tab w:val="left" w:pos="9072"/>
              </w:tabs>
              <w:ind w:hanging="108"/>
              <w:jc w:val="center"/>
              <w:rPr>
                <w:rFonts w:ascii="Times New Roman" w:hAnsi="Times New Roman" w:cs="Times New Roman"/>
                <w:b/>
                <w:sz w:val="24"/>
                <w:szCs w:val="24"/>
              </w:rPr>
            </w:pPr>
            <w:r w:rsidRPr="00E25656">
              <w:rPr>
                <w:rFonts w:ascii="Times New Roman" w:hAnsi="Times New Roman" w:cs="Times New Roman"/>
                <w:b/>
                <w:sz w:val="24"/>
                <w:szCs w:val="24"/>
              </w:rPr>
              <w:t>Ba</w:t>
            </w:r>
          </w:p>
          <w:p w:rsidR="00713FB0" w:rsidRPr="00E25656" w:rsidRDefault="001B6DAA" w:rsidP="005A6C9E">
            <w:pPr>
              <w:tabs>
                <w:tab w:val="left" w:pos="9072"/>
              </w:tabs>
              <w:ind w:hanging="108"/>
              <w:jc w:val="center"/>
              <w:rPr>
                <w:rFonts w:ascii="Times New Roman" w:hAnsi="Times New Roman" w:cs="Times New Roman"/>
                <w:b/>
                <w:sz w:val="24"/>
                <w:szCs w:val="24"/>
              </w:rPr>
            </w:pPr>
            <w:r>
              <w:rPr>
                <w:rFonts w:ascii="Times New Roman" w:hAnsi="Times New Roman" w:cs="Times New Roman"/>
                <w:b/>
                <w:sz w:val="24"/>
                <w:szCs w:val="24"/>
              </w:rPr>
              <w:t>C/ШРК</w:t>
            </w:r>
          </w:p>
        </w:tc>
        <w:tc>
          <w:tcPr>
            <w:tcW w:w="1133" w:type="dxa"/>
          </w:tcPr>
          <w:p w:rsidR="00713FB0" w:rsidRPr="00E25656" w:rsidRDefault="001B6DAA" w:rsidP="005A6C9E">
            <w:pPr>
              <w:tabs>
                <w:tab w:val="left" w:pos="9072"/>
              </w:tabs>
              <w:ind w:hanging="108"/>
              <w:jc w:val="center"/>
              <w:rPr>
                <w:rFonts w:ascii="Times New Roman" w:hAnsi="Times New Roman" w:cs="Times New Roman"/>
                <w:b/>
                <w:sz w:val="24"/>
                <w:szCs w:val="24"/>
              </w:rPr>
            </w:pPr>
            <w:r>
              <w:rPr>
                <w:rFonts w:ascii="Times New Roman" w:hAnsi="Times New Roman" w:cs="Times New Roman"/>
                <w:b/>
                <w:sz w:val="24"/>
                <w:szCs w:val="24"/>
              </w:rPr>
              <w:t>Mo C/ШРК</w:t>
            </w:r>
          </w:p>
        </w:tc>
        <w:tc>
          <w:tcPr>
            <w:tcW w:w="1168" w:type="dxa"/>
          </w:tcPr>
          <w:p w:rsidR="00713FB0" w:rsidRPr="00E25656" w:rsidRDefault="001B6DAA" w:rsidP="005A6C9E">
            <w:pPr>
              <w:tabs>
                <w:tab w:val="left" w:pos="9072"/>
              </w:tabs>
              <w:ind w:hanging="108"/>
              <w:jc w:val="center"/>
              <w:rPr>
                <w:rFonts w:ascii="Times New Roman" w:hAnsi="Times New Roman" w:cs="Times New Roman"/>
                <w:b/>
                <w:sz w:val="24"/>
                <w:szCs w:val="24"/>
              </w:rPr>
            </w:pPr>
            <w:r>
              <w:rPr>
                <w:rFonts w:ascii="Times New Roman" w:hAnsi="Times New Roman" w:cs="Times New Roman"/>
                <w:b/>
                <w:sz w:val="24"/>
                <w:szCs w:val="24"/>
              </w:rPr>
              <w:t>Pb C/ШРК</w:t>
            </w:r>
          </w:p>
        </w:tc>
        <w:tc>
          <w:tcPr>
            <w:tcW w:w="1168" w:type="dxa"/>
          </w:tcPr>
          <w:p w:rsidR="00713FB0" w:rsidRPr="00E25656" w:rsidRDefault="001B6DAA" w:rsidP="005A6C9E">
            <w:pPr>
              <w:tabs>
                <w:tab w:val="left" w:pos="9072"/>
              </w:tabs>
              <w:ind w:hanging="108"/>
              <w:jc w:val="center"/>
              <w:rPr>
                <w:rFonts w:ascii="Times New Roman" w:hAnsi="Times New Roman" w:cs="Times New Roman"/>
                <w:b/>
                <w:sz w:val="24"/>
                <w:szCs w:val="24"/>
              </w:rPr>
            </w:pPr>
            <w:r>
              <w:rPr>
                <w:rFonts w:ascii="Times New Roman" w:hAnsi="Times New Roman" w:cs="Times New Roman"/>
                <w:b/>
                <w:sz w:val="24"/>
                <w:szCs w:val="24"/>
              </w:rPr>
              <w:t>Sb C/ШРК</w:t>
            </w:r>
          </w:p>
        </w:tc>
        <w:tc>
          <w:tcPr>
            <w:tcW w:w="1168" w:type="dxa"/>
          </w:tcPr>
          <w:p w:rsidR="00713FB0" w:rsidRPr="00E25656" w:rsidRDefault="001B6DAA" w:rsidP="005A6C9E">
            <w:pPr>
              <w:tabs>
                <w:tab w:val="left" w:pos="9072"/>
              </w:tabs>
              <w:ind w:hanging="108"/>
              <w:jc w:val="center"/>
              <w:rPr>
                <w:rFonts w:ascii="Times New Roman" w:hAnsi="Times New Roman" w:cs="Times New Roman"/>
                <w:b/>
                <w:sz w:val="24"/>
                <w:szCs w:val="24"/>
              </w:rPr>
            </w:pPr>
            <w:r>
              <w:rPr>
                <w:rFonts w:ascii="Times New Roman" w:hAnsi="Times New Roman" w:cs="Times New Roman"/>
                <w:b/>
                <w:sz w:val="24"/>
                <w:szCs w:val="24"/>
              </w:rPr>
              <w:t>Sr C/ШРК</w:t>
            </w:r>
          </w:p>
        </w:tc>
        <w:tc>
          <w:tcPr>
            <w:tcW w:w="1169" w:type="dxa"/>
          </w:tcPr>
          <w:p w:rsidR="00713FB0" w:rsidRPr="00E25656" w:rsidRDefault="00713FB0" w:rsidP="005A6C9E">
            <w:pPr>
              <w:tabs>
                <w:tab w:val="left" w:pos="9072"/>
              </w:tabs>
              <w:ind w:hanging="108"/>
              <w:jc w:val="center"/>
              <w:rPr>
                <w:rFonts w:ascii="Times New Roman" w:hAnsi="Times New Roman" w:cs="Times New Roman"/>
                <w:b/>
                <w:sz w:val="24"/>
                <w:szCs w:val="24"/>
              </w:rPr>
            </w:pPr>
            <w:r w:rsidRPr="00E25656">
              <w:rPr>
                <w:rFonts w:ascii="Times New Roman" w:hAnsi="Times New Roman" w:cs="Times New Roman"/>
                <w:b/>
                <w:sz w:val="24"/>
                <w:szCs w:val="24"/>
              </w:rPr>
              <w:t>K</w:t>
            </w:r>
            <w:r w:rsidRPr="00E25656">
              <w:rPr>
                <w:rFonts w:ascii="Times New Roman" w:hAnsi="Times New Roman" w:cs="Times New Roman"/>
                <w:b/>
                <w:sz w:val="24"/>
                <w:szCs w:val="24"/>
                <w:vertAlign w:val="subscript"/>
              </w:rPr>
              <w:t>ЛПВ</w:t>
            </w:r>
          </w:p>
        </w:tc>
      </w:tr>
      <w:tr w:rsidR="00713FB0" w:rsidRPr="00085F9C" w:rsidTr="00FB7DD2">
        <w:tc>
          <w:tcPr>
            <w:tcW w:w="1555" w:type="dxa"/>
          </w:tcPr>
          <w:p w:rsidR="00713FB0" w:rsidRPr="00085F9C" w:rsidRDefault="00713FB0" w:rsidP="00FB7DD2">
            <w:pPr>
              <w:tabs>
                <w:tab w:val="left" w:pos="9072"/>
              </w:tabs>
              <w:ind w:left="-113" w:firstLine="113"/>
              <w:jc w:val="both"/>
              <w:rPr>
                <w:rFonts w:ascii="Times New Roman" w:hAnsi="Times New Roman" w:cs="Times New Roman"/>
                <w:sz w:val="24"/>
                <w:szCs w:val="24"/>
              </w:rPr>
            </w:pPr>
            <w:r w:rsidRPr="00085F9C">
              <w:rPr>
                <w:rFonts w:ascii="Times New Roman" w:hAnsi="Times New Roman" w:cs="Times New Roman"/>
                <w:sz w:val="24"/>
                <w:szCs w:val="24"/>
              </w:rPr>
              <w:t>CH-WD35</w:t>
            </w:r>
          </w:p>
        </w:tc>
        <w:tc>
          <w:tcPr>
            <w:tcW w:w="992"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0,081</w:t>
            </w:r>
          </w:p>
        </w:tc>
        <w:tc>
          <w:tcPr>
            <w:tcW w:w="992"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0,720</w:t>
            </w:r>
          </w:p>
        </w:tc>
        <w:tc>
          <w:tcPr>
            <w:tcW w:w="1133"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0,006</w:t>
            </w: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0,020</w:t>
            </w: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0,080</w:t>
            </w:r>
          </w:p>
        </w:tc>
        <w:tc>
          <w:tcPr>
            <w:tcW w:w="1169"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0,91</w:t>
            </w:r>
          </w:p>
        </w:tc>
      </w:tr>
      <w:tr w:rsidR="00713FB0" w:rsidRPr="00085F9C" w:rsidTr="00FB7DD2">
        <w:tc>
          <w:tcPr>
            <w:tcW w:w="1555" w:type="dxa"/>
          </w:tcPr>
          <w:p w:rsidR="00713FB0" w:rsidRPr="00085F9C" w:rsidRDefault="00713FB0" w:rsidP="00FB7DD2">
            <w:pPr>
              <w:tabs>
                <w:tab w:val="left" w:pos="9072"/>
              </w:tabs>
              <w:ind w:left="-113" w:firstLine="113"/>
              <w:jc w:val="both"/>
              <w:rPr>
                <w:rFonts w:ascii="Times New Roman" w:hAnsi="Times New Roman" w:cs="Times New Roman"/>
                <w:sz w:val="24"/>
                <w:szCs w:val="24"/>
              </w:rPr>
            </w:pPr>
            <w:r w:rsidRPr="00085F9C">
              <w:rPr>
                <w:rFonts w:ascii="Times New Roman" w:hAnsi="Times New Roman" w:cs="Times New Roman"/>
                <w:sz w:val="24"/>
                <w:szCs w:val="24"/>
              </w:rPr>
              <w:t>UR-WD35</w:t>
            </w:r>
          </w:p>
        </w:tc>
        <w:tc>
          <w:tcPr>
            <w:tcW w:w="992"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0,053</w:t>
            </w:r>
          </w:p>
        </w:tc>
        <w:tc>
          <w:tcPr>
            <w:tcW w:w="992"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0,533</w:t>
            </w:r>
          </w:p>
        </w:tc>
        <w:tc>
          <w:tcPr>
            <w:tcW w:w="1133"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0,006</w:t>
            </w: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0,022</w:t>
            </w: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0,048</w:t>
            </w:r>
          </w:p>
        </w:tc>
        <w:tc>
          <w:tcPr>
            <w:tcW w:w="1169"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0,66</w:t>
            </w:r>
          </w:p>
        </w:tc>
      </w:tr>
      <w:tr w:rsidR="00713FB0" w:rsidRPr="00085F9C" w:rsidTr="00FB7DD2">
        <w:tc>
          <w:tcPr>
            <w:tcW w:w="1555" w:type="dxa"/>
          </w:tcPr>
          <w:p w:rsidR="00713FB0" w:rsidRPr="00085F9C" w:rsidRDefault="00713FB0" w:rsidP="00FB7DD2">
            <w:pPr>
              <w:tabs>
                <w:tab w:val="left" w:pos="9072"/>
              </w:tabs>
              <w:ind w:left="-113" w:firstLine="113"/>
              <w:jc w:val="both"/>
              <w:rPr>
                <w:rFonts w:ascii="Times New Roman" w:hAnsi="Times New Roman" w:cs="Times New Roman"/>
                <w:sz w:val="24"/>
                <w:szCs w:val="24"/>
              </w:rPr>
            </w:pPr>
            <w:r w:rsidRPr="00085F9C">
              <w:rPr>
                <w:rFonts w:ascii="Times New Roman" w:hAnsi="Times New Roman" w:cs="Times New Roman"/>
                <w:sz w:val="24"/>
                <w:szCs w:val="24"/>
              </w:rPr>
              <w:t>IK-WD35</w:t>
            </w:r>
          </w:p>
        </w:tc>
        <w:tc>
          <w:tcPr>
            <w:tcW w:w="992"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0,074</w:t>
            </w:r>
          </w:p>
        </w:tc>
        <w:tc>
          <w:tcPr>
            <w:tcW w:w="992"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0,616</w:t>
            </w:r>
          </w:p>
        </w:tc>
        <w:tc>
          <w:tcPr>
            <w:tcW w:w="1133"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0,005</w:t>
            </w: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0,015</w:t>
            </w: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0,025</w:t>
            </w: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0,056</w:t>
            </w:r>
          </w:p>
        </w:tc>
        <w:tc>
          <w:tcPr>
            <w:tcW w:w="1169"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0,79</w:t>
            </w:r>
          </w:p>
        </w:tc>
      </w:tr>
      <w:tr w:rsidR="00713FB0" w:rsidRPr="00085F9C" w:rsidTr="00FB7DD2">
        <w:tc>
          <w:tcPr>
            <w:tcW w:w="1555" w:type="dxa"/>
          </w:tcPr>
          <w:p w:rsidR="00713FB0" w:rsidRPr="00085F9C" w:rsidRDefault="00713FB0" w:rsidP="00FB7DD2">
            <w:pPr>
              <w:tabs>
                <w:tab w:val="left" w:pos="9072"/>
              </w:tabs>
              <w:ind w:left="-113" w:firstLine="113"/>
              <w:jc w:val="both"/>
              <w:rPr>
                <w:rFonts w:ascii="Times New Roman" w:hAnsi="Times New Roman" w:cs="Times New Roman"/>
                <w:sz w:val="24"/>
                <w:szCs w:val="24"/>
              </w:rPr>
            </w:pPr>
            <w:r w:rsidRPr="00085F9C">
              <w:rPr>
                <w:rFonts w:ascii="Times New Roman" w:hAnsi="Times New Roman" w:cs="Times New Roman"/>
                <w:sz w:val="24"/>
                <w:szCs w:val="24"/>
              </w:rPr>
              <w:t>EK-WD35</w:t>
            </w:r>
          </w:p>
        </w:tc>
        <w:tc>
          <w:tcPr>
            <w:tcW w:w="992"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0,078</w:t>
            </w:r>
          </w:p>
        </w:tc>
        <w:tc>
          <w:tcPr>
            <w:tcW w:w="992"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0,320</w:t>
            </w:r>
          </w:p>
        </w:tc>
        <w:tc>
          <w:tcPr>
            <w:tcW w:w="1133"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0,005</w:t>
            </w: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0,014</w:t>
            </w: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0,054</w:t>
            </w:r>
          </w:p>
        </w:tc>
        <w:tc>
          <w:tcPr>
            <w:tcW w:w="1169"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0,47</w:t>
            </w:r>
          </w:p>
        </w:tc>
      </w:tr>
      <w:tr w:rsidR="00713FB0" w:rsidRPr="00085F9C" w:rsidTr="00FB7DD2">
        <w:tc>
          <w:tcPr>
            <w:tcW w:w="1555" w:type="dxa"/>
          </w:tcPr>
          <w:p w:rsidR="00713FB0" w:rsidRPr="00085F9C" w:rsidRDefault="00713FB0" w:rsidP="00FB7DD2">
            <w:pPr>
              <w:tabs>
                <w:tab w:val="left" w:pos="9072"/>
              </w:tabs>
              <w:ind w:left="-113" w:firstLine="113"/>
              <w:jc w:val="both"/>
              <w:rPr>
                <w:rFonts w:ascii="Times New Roman" w:hAnsi="Times New Roman" w:cs="Times New Roman"/>
                <w:sz w:val="24"/>
                <w:szCs w:val="24"/>
              </w:rPr>
            </w:pPr>
            <w:r w:rsidRPr="00085F9C">
              <w:rPr>
                <w:rFonts w:ascii="Times New Roman" w:hAnsi="Times New Roman" w:cs="Times New Roman"/>
                <w:sz w:val="24"/>
                <w:szCs w:val="24"/>
              </w:rPr>
              <w:t>TO-WD35</w:t>
            </w:r>
          </w:p>
        </w:tc>
        <w:tc>
          <w:tcPr>
            <w:tcW w:w="992"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0,039</w:t>
            </w:r>
          </w:p>
        </w:tc>
        <w:tc>
          <w:tcPr>
            <w:tcW w:w="992"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0,403</w:t>
            </w:r>
          </w:p>
        </w:tc>
        <w:tc>
          <w:tcPr>
            <w:tcW w:w="1133"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0,007</w:t>
            </w: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0,015</w:t>
            </w: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0,062</w:t>
            </w:r>
          </w:p>
        </w:tc>
        <w:tc>
          <w:tcPr>
            <w:tcW w:w="1169"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0,53</w:t>
            </w:r>
          </w:p>
        </w:tc>
      </w:tr>
      <w:tr w:rsidR="00713FB0" w:rsidRPr="00085F9C" w:rsidTr="00FB7DD2">
        <w:tc>
          <w:tcPr>
            <w:tcW w:w="1555" w:type="dxa"/>
          </w:tcPr>
          <w:p w:rsidR="00713FB0" w:rsidRPr="00085F9C" w:rsidRDefault="00713FB0" w:rsidP="00FB7DD2">
            <w:pPr>
              <w:tabs>
                <w:tab w:val="left" w:pos="9072"/>
              </w:tabs>
              <w:ind w:left="-113" w:firstLine="113"/>
              <w:jc w:val="both"/>
              <w:rPr>
                <w:rFonts w:ascii="Times New Roman" w:hAnsi="Times New Roman" w:cs="Times New Roman"/>
                <w:sz w:val="24"/>
                <w:szCs w:val="24"/>
              </w:rPr>
            </w:pPr>
            <w:r w:rsidRPr="00085F9C">
              <w:rPr>
                <w:rFonts w:ascii="Times New Roman" w:hAnsi="Times New Roman" w:cs="Times New Roman"/>
                <w:sz w:val="24"/>
                <w:szCs w:val="24"/>
              </w:rPr>
              <w:t>AY-WD35</w:t>
            </w:r>
          </w:p>
        </w:tc>
        <w:tc>
          <w:tcPr>
            <w:tcW w:w="992"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0,058</w:t>
            </w:r>
          </w:p>
        </w:tc>
        <w:tc>
          <w:tcPr>
            <w:tcW w:w="992"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0,444</w:t>
            </w:r>
          </w:p>
        </w:tc>
        <w:tc>
          <w:tcPr>
            <w:tcW w:w="1133"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0,011</w:t>
            </w: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0,015</w:t>
            </w: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0,076</w:t>
            </w:r>
          </w:p>
        </w:tc>
        <w:tc>
          <w:tcPr>
            <w:tcW w:w="1169"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0,60</w:t>
            </w:r>
          </w:p>
        </w:tc>
      </w:tr>
      <w:tr w:rsidR="00713FB0" w:rsidRPr="00085F9C" w:rsidTr="00FB7DD2">
        <w:tc>
          <w:tcPr>
            <w:tcW w:w="1555" w:type="dxa"/>
          </w:tcPr>
          <w:p w:rsidR="00713FB0" w:rsidRPr="00085F9C" w:rsidRDefault="00713FB0" w:rsidP="00FB7DD2">
            <w:pPr>
              <w:tabs>
                <w:tab w:val="left" w:pos="9072"/>
              </w:tabs>
              <w:ind w:left="-113" w:firstLine="113"/>
              <w:jc w:val="both"/>
              <w:rPr>
                <w:rFonts w:ascii="Times New Roman" w:hAnsi="Times New Roman" w:cs="Times New Roman"/>
                <w:sz w:val="24"/>
                <w:szCs w:val="24"/>
              </w:rPr>
            </w:pPr>
            <w:r w:rsidRPr="00085F9C">
              <w:rPr>
                <w:rFonts w:ascii="Times New Roman" w:hAnsi="Times New Roman" w:cs="Times New Roman"/>
                <w:sz w:val="24"/>
                <w:szCs w:val="24"/>
              </w:rPr>
              <w:t>PR-WD35</w:t>
            </w:r>
          </w:p>
        </w:tc>
        <w:tc>
          <w:tcPr>
            <w:tcW w:w="992"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0,035</w:t>
            </w:r>
          </w:p>
        </w:tc>
        <w:tc>
          <w:tcPr>
            <w:tcW w:w="992"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0,390</w:t>
            </w:r>
          </w:p>
        </w:tc>
        <w:tc>
          <w:tcPr>
            <w:tcW w:w="1133"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0,009</w:t>
            </w: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0,020</w:t>
            </w: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0,054</w:t>
            </w:r>
          </w:p>
        </w:tc>
        <w:tc>
          <w:tcPr>
            <w:tcW w:w="1169"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0,51</w:t>
            </w:r>
          </w:p>
        </w:tc>
      </w:tr>
      <w:tr w:rsidR="00713FB0" w:rsidRPr="00085F9C" w:rsidTr="00FB7DD2">
        <w:tc>
          <w:tcPr>
            <w:tcW w:w="1555" w:type="dxa"/>
          </w:tcPr>
          <w:p w:rsidR="00713FB0" w:rsidRPr="00085F9C" w:rsidRDefault="00713FB0" w:rsidP="00FB7DD2">
            <w:pPr>
              <w:tabs>
                <w:tab w:val="left" w:pos="9072"/>
              </w:tabs>
              <w:ind w:left="-113" w:firstLine="113"/>
              <w:jc w:val="both"/>
              <w:rPr>
                <w:rFonts w:ascii="Times New Roman" w:hAnsi="Times New Roman" w:cs="Times New Roman"/>
                <w:sz w:val="24"/>
                <w:szCs w:val="24"/>
              </w:rPr>
            </w:pPr>
            <w:r w:rsidRPr="00085F9C">
              <w:rPr>
                <w:rFonts w:ascii="Times New Roman" w:hAnsi="Times New Roman" w:cs="Times New Roman"/>
                <w:sz w:val="24"/>
                <w:szCs w:val="24"/>
              </w:rPr>
              <w:t>IR-WD35</w:t>
            </w:r>
          </w:p>
        </w:tc>
        <w:tc>
          <w:tcPr>
            <w:tcW w:w="992"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0,026</w:t>
            </w:r>
          </w:p>
        </w:tc>
        <w:tc>
          <w:tcPr>
            <w:tcW w:w="992"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0,307</w:t>
            </w:r>
          </w:p>
        </w:tc>
        <w:tc>
          <w:tcPr>
            <w:tcW w:w="1133"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0,014</w:t>
            </w: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0,026</w:t>
            </w: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0,01</w:t>
            </w: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0,053</w:t>
            </w:r>
          </w:p>
        </w:tc>
        <w:tc>
          <w:tcPr>
            <w:tcW w:w="1169"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0,44</w:t>
            </w:r>
          </w:p>
        </w:tc>
      </w:tr>
      <w:tr w:rsidR="00713FB0" w:rsidRPr="00085F9C" w:rsidTr="00FB7DD2">
        <w:tc>
          <w:tcPr>
            <w:tcW w:w="1555" w:type="dxa"/>
          </w:tcPr>
          <w:p w:rsidR="00713FB0" w:rsidRPr="00085F9C" w:rsidRDefault="00713FB0" w:rsidP="00FB7DD2">
            <w:pPr>
              <w:tabs>
                <w:tab w:val="left" w:pos="9072"/>
              </w:tabs>
              <w:ind w:left="-113" w:firstLine="113"/>
              <w:jc w:val="both"/>
              <w:rPr>
                <w:rFonts w:ascii="Times New Roman" w:hAnsi="Times New Roman" w:cs="Times New Roman"/>
                <w:sz w:val="24"/>
                <w:szCs w:val="24"/>
              </w:rPr>
            </w:pPr>
            <w:r w:rsidRPr="00085F9C">
              <w:rPr>
                <w:rFonts w:ascii="Times New Roman" w:hAnsi="Times New Roman" w:cs="Times New Roman"/>
                <w:sz w:val="24"/>
                <w:szCs w:val="24"/>
              </w:rPr>
              <w:t>EM-WD35</w:t>
            </w:r>
          </w:p>
        </w:tc>
        <w:tc>
          <w:tcPr>
            <w:tcW w:w="992"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0,069</w:t>
            </w:r>
          </w:p>
        </w:tc>
        <w:tc>
          <w:tcPr>
            <w:tcW w:w="992"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0,293</w:t>
            </w:r>
          </w:p>
        </w:tc>
        <w:tc>
          <w:tcPr>
            <w:tcW w:w="1133"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0,045</w:t>
            </w: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0,012</w:t>
            </w: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0,011</w:t>
            </w: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0,100</w:t>
            </w:r>
          </w:p>
        </w:tc>
        <w:tc>
          <w:tcPr>
            <w:tcW w:w="1169"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0,53</w:t>
            </w:r>
          </w:p>
        </w:tc>
      </w:tr>
      <w:tr w:rsidR="00713FB0" w:rsidRPr="00085F9C" w:rsidTr="00FB7DD2">
        <w:tc>
          <w:tcPr>
            <w:tcW w:w="1555" w:type="dxa"/>
          </w:tcPr>
          <w:p w:rsidR="00713FB0" w:rsidRPr="00085F9C" w:rsidRDefault="00713FB0" w:rsidP="00FB7DD2">
            <w:pPr>
              <w:tabs>
                <w:tab w:val="left" w:pos="9072"/>
              </w:tabs>
              <w:ind w:left="-113" w:firstLine="113"/>
              <w:jc w:val="both"/>
              <w:rPr>
                <w:rFonts w:ascii="Times New Roman" w:hAnsi="Times New Roman" w:cs="Times New Roman"/>
                <w:sz w:val="24"/>
                <w:szCs w:val="24"/>
              </w:rPr>
            </w:pPr>
            <w:r w:rsidRPr="00085F9C">
              <w:rPr>
                <w:rFonts w:ascii="Times New Roman" w:hAnsi="Times New Roman" w:cs="Times New Roman"/>
                <w:sz w:val="24"/>
                <w:szCs w:val="24"/>
              </w:rPr>
              <w:t>IL-WD35</w:t>
            </w:r>
          </w:p>
        </w:tc>
        <w:tc>
          <w:tcPr>
            <w:tcW w:w="992"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0,035</w:t>
            </w:r>
          </w:p>
        </w:tc>
        <w:tc>
          <w:tcPr>
            <w:tcW w:w="992"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0,602</w:t>
            </w:r>
          </w:p>
        </w:tc>
        <w:tc>
          <w:tcPr>
            <w:tcW w:w="1133"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0,015</w:t>
            </w: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0,018</w:t>
            </w: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0,065</w:t>
            </w:r>
          </w:p>
        </w:tc>
        <w:tc>
          <w:tcPr>
            <w:tcW w:w="1169"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0,74</w:t>
            </w:r>
          </w:p>
        </w:tc>
      </w:tr>
      <w:tr w:rsidR="00713FB0" w:rsidRPr="00085F9C" w:rsidTr="00FB7DD2">
        <w:tc>
          <w:tcPr>
            <w:tcW w:w="1555" w:type="dxa"/>
          </w:tcPr>
          <w:p w:rsidR="00713FB0" w:rsidRPr="00085F9C" w:rsidRDefault="00713FB0" w:rsidP="00FB7DD2">
            <w:pPr>
              <w:tabs>
                <w:tab w:val="left" w:pos="9072"/>
              </w:tabs>
              <w:ind w:left="-113" w:firstLine="113"/>
              <w:jc w:val="both"/>
              <w:rPr>
                <w:rFonts w:ascii="Times New Roman" w:hAnsi="Times New Roman" w:cs="Times New Roman"/>
                <w:sz w:val="24"/>
                <w:szCs w:val="24"/>
              </w:rPr>
            </w:pPr>
            <w:r w:rsidRPr="00085F9C">
              <w:rPr>
                <w:rFonts w:ascii="Times New Roman" w:hAnsi="Times New Roman" w:cs="Times New Roman"/>
                <w:sz w:val="24"/>
                <w:szCs w:val="24"/>
              </w:rPr>
              <w:t>TK-WD35</w:t>
            </w:r>
          </w:p>
        </w:tc>
        <w:tc>
          <w:tcPr>
            <w:tcW w:w="992"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0,023</w:t>
            </w:r>
          </w:p>
        </w:tc>
        <w:tc>
          <w:tcPr>
            <w:tcW w:w="992"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0,674</w:t>
            </w:r>
          </w:p>
        </w:tc>
        <w:tc>
          <w:tcPr>
            <w:tcW w:w="1133"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0,010</w:t>
            </w: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0,019</w:t>
            </w: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0,100</w:t>
            </w:r>
          </w:p>
        </w:tc>
        <w:tc>
          <w:tcPr>
            <w:tcW w:w="1169"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0,83</w:t>
            </w:r>
          </w:p>
        </w:tc>
      </w:tr>
      <w:tr w:rsidR="00713FB0" w:rsidRPr="00085F9C" w:rsidTr="00FB7DD2">
        <w:tc>
          <w:tcPr>
            <w:tcW w:w="1555" w:type="dxa"/>
          </w:tcPr>
          <w:p w:rsidR="00713FB0" w:rsidRPr="00085F9C" w:rsidRDefault="00713FB0" w:rsidP="00FB7DD2">
            <w:pPr>
              <w:tabs>
                <w:tab w:val="left" w:pos="9072"/>
              </w:tabs>
              <w:ind w:left="-113" w:firstLine="113"/>
              <w:jc w:val="both"/>
              <w:rPr>
                <w:rFonts w:ascii="Times New Roman" w:hAnsi="Times New Roman" w:cs="Times New Roman"/>
                <w:sz w:val="24"/>
                <w:szCs w:val="24"/>
              </w:rPr>
            </w:pPr>
            <w:r w:rsidRPr="00085F9C">
              <w:rPr>
                <w:rFonts w:ascii="Times New Roman" w:hAnsi="Times New Roman" w:cs="Times New Roman"/>
                <w:sz w:val="24"/>
                <w:szCs w:val="24"/>
              </w:rPr>
              <w:t>SH-WD35</w:t>
            </w:r>
          </w:p>
        </w:tc>
        <w:tc>
          <w:tcPr>
            <w:tcW w:w="992"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0,058</w:t>
            </w:r>
          </w:p>
        </w:tc>
        <w:tc>
          <w:tcPr>
            <w:tcW w:w="992"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0,800</w:t>
            </w:r>
          </w:p>
        </w:tc>
        <w:tc>
          <w:tcPr>
            <w:tcW w:w="1133"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0,023</w:t>
            </w: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0,030</w:t>
            </w: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0,013</w:t>
            </w: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0,126</w:t>
            </w:r>
          </w:p>
        </w:tc>
        <w:tc>
          <w:tcPr>
            <w:tcW w:w="1169"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1,05</w:t>
            </w:r>
          </w:p>
        </w:tc>
      </w:tr>
      <w:tr w:rsidR="00713FB0" w:rsidRPr="00085F9C" w:rsidTr="00FB7DD2">
        <w:tc>
          <w:tcPr>
            <w:tcW w:w="1555" w:type="dxa"/>
          </w:tcPr>
          <w:p w:rsidR="00713FB0" w:rsidRPr="00085F9C" w:rsidRDefault="00713FB0" w:rsidP="00FB7DD2">
            <w:pPr>
              <w:tabs>
                <w:tab w:val="left" w:pos="9072"/>
              </w:tabs>
              <w:ind w:left="-113" w:firstLine="113"/>
              <w:jc w:val="both"/>
              <w:rPr>
                <w:rFonts w:ascii="Times New Roman" w:hAnsi="Times New Roman" w:cs="Times New Roman"/>
                <w:sz w:val="24"/>
                <w:szCs w:val="24"/>
              </w:rPr>
            </w:pPr>
            <w:r w:rsidRPr="00085F9C">
              <w:rPr>
                <w:rFonts w:ascii="Times New Roman" w:hAnsi="Times New Roman" w:cs="Times New Roman"/>
                <w:sz w:val="24"/>
                <w:szCs w:val="24"/>
              </w:rPr>
              <w:t>KB-WD35</w:t>
            </w:r>
          </w:p>
        </w:tc>
        <w:tc>
          <w:tcPr>
            <w:tcW w:w="992"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0,104</w:t>
            </w:r>
          </w:p>
        </w:tc>
        <w:tc>
          <w:tcPr>
            <w:tcW w:w="992"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0,738</w:t>
            </w:r>
          </w:p>
        </w:tc>
        <w:tc>
          <w:tcPr>
            <w:tcW w:w="1133"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0,121</w:t>
            </w: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0,022</w:t>
            </w: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0,012</w:t>
            </w: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0,520</w:t>
            </w:r>
          </w:p>
        </w:tc>
        <w:tc>
          <w:tcPr>
            <w:tcW w:w="1169"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1,52</w:t>
            </w:r>
          </w:p>
        </w:tc>
      </w:tr>
      <w:tr w:rsidR="00713FB0" w:rsidRPr="00085F9C" w:rsidTr="00FB7DD2">
        <w:tc>
          <w:tcPr>
            <w:tcW w:w="1555" w:type="dxa"/>
          </w:tcPr>
          <w:p w:rsidR="00713FB0" w:rsidRPr="00085F9C" w:rsidRDefault="00713FB0" w:rsidP="00FB7DD2">
            <w:pPr>
              <w:tabs>
                <w:tab w:val="left" w:pos="9072"/>
              </w:tabs>
              <w:ind w:left="-113" w:firstLine="113"/>
              <w:jc w:val="both"/>
              <w:rPr>
                <w:rFonts w:ascii="Times New Roman" w:hAnsi="Times New Roman" w:cs="Times New Roman"/>
                <w:sz w:val="24"/>
                <w:szCs w:val="24"/>
              </w:rPr>
            </w:pPr>
            <w:r w:rsidRPr="00085F9C">
              <w:rPr>
                <w:rFonts w:ascii="Times New Roman" w:hAnsi="Times New Roman" w:cs="Times New Roman"/>
                <w:sz w:val="24"/>
                <w:szCs w:val="24"/>
              </w:rPr>
              <w:t>TA-WD35</w:t>
            </w:r>
          </w:p>
        </w:tc>
        <w:tc>
          <w:tcPr>
            <w:tcW w:w="992"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0,018</w:t>
            </w:r>
          </w:p>
        </w:tc>
        <w:tc>
          <w:tcPr>
            <w:tcW w:w="992"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1,080</w:t>
            </w:r>
          </w:p>
        </w:tc>
        <w:tc>
          <w:tcPr>
            <w:tcW w:w="1133"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0,009</w:t>
            </w: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0,015</w:t>
            </w: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0,121</w:t>
            </w:r>
          </w:p>
        </w:tc>
        <w:tc>
          <w:tcPr>
            <w:tcW w:w="1169"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1,24</w:t>
            </w:r>
          </w:p>
        </w:tc>
      </w:tr>
      <w:tr w:rsidR="00713FB0" w:rsidRPr="00085F9C" w:rsidTr="00FB7DD2">
        <w:tc>
          <w:tcPr>
            <w:tcW w:w="1555" w:type="dxa"/>
          </w:tcPr>
          <w:p w:rsidR="00713FB0" w:rsidRPr="00085F9C" w:rsidRDefault="00713FB0" w:rsidP="00FB7DD2">
            <w:pPr>
              <w:tabs>
                <w:tab w:val="left" w:pos="9072"/>
              </w:tabs>
              <w:ind w:left="-113" w:firstLine="113"/>
              <w:jc w:val="both"/>
              <w:rPr>
                <w:rFonts w:ascii="Times New Roman" w:hAnsi="Times New Roman" w:cs="Times New Roman"/>
                <w:sz w:val="24"/>
                <w:szCs w:val="24"/>
              </w:rPr>
            </w:pPr>
            <w:r w:rsidRPr="00085F9C">
              <w:rPr>
                <w:rFonts w:ascii="Times New Roman" w:hAnsi="Times New Roman" w:cs="Times New Roman"/>
                <w:sz w:val="24"/>
                <w:szCs w:val="24"/>
              </w:rPr>
              <w:t>SD-WD35</w:t>
            </w:r>
          </w:p>
        </w:tc>
        <w:tc>
          <w:tcPr>
            <w:tcW w:w="992"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0,051</w:t>
            </w:r>
          </w:p>
        </w:tc>
        <w:tc>
          <w:tcPr>
            <w:tcW w:w="992"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0,748</w:t>
            </w:r>
          </w:p>
        </w:tc>
        <w:tc>
          <w:tcPr>
            <w:tcW w:w="1133"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0,026</w:t>
            </w: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0,039</w:t>
            </w: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0,251</w:t>
            </w:r>
          </w:p>
        </w:tc>
        <w:tc>
          <w:tcPr>
            <w:tcW w:w="1169"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1,12</w:t>
            </w:r>
          </w:p>
        </w:tc>
      </w:tr>
      <w:tr w:rsidR="00713FB0" w:rsidRPr="00085F9C" w:rsidTr="00FB7DD2">
        <w:tc>
          <w:tcPr>
            <w:tcW w:w="1555" w:type="dxa"/>
          </w:tcPr>
          <w:p w:rsidR="00713FB0" w:rsidRPr="00085F9C" w:rsidRDefault="00B77B95" w:rsidP="00B77B95">
            <w:pPr>
              <w:tabs>
                <w:tab w:val="left" w:pos="9072"/>
              </w:tabs>
              <w:jc w:val="both"/>
              <w:rPr>
                <w:rFonts w:ascii="Times New Roman" w:hAnsi="Times New Roman" w:cs="Times New Roman"/>
                <w:sz w:val="24"/>
                <w:szCs w:val="24"/>
              </w:rPr>
            </w:pPr>
            <w:r>
              <w:rPr>
                <w:rFonts w:ascii="Times New Roman" w:hAnsi="Times New Roman" w:cs="Times New Roman"/>
                <w:sz w:val="24"/>
                <w:szCs w:val="24"/>
                <w:lang w:val="kk-KZ"/>
              </w:rPr>
              <w:t>ШРК</w:t>
            </w:r>
            <w:r w:rsidR="00713FB0">
              <w:rPr>
                <w:rFonts w:ascii="Times New Roman" w:hAnsi="Times New Roman" w:cs="Times New Roman"/>
                <w:sz w:val="24"/>
                <w:szCs w:val="24"/>
              </w:rPr>
              <w:t xml:space="preserve">, </w:t>
            </w:r>
            <w:r w:rsidR="00713FB0" w:rsidRPr="00085F9C">
              <w:rPr>
                <w:rFonts w:ascii="Times New Roman" w:hAnsi="Times New Roman" w:cs="Times New Roman"/>
                <w:sz w:val="24"/>
                <w:szCs w:val="24"/>
              </w:rPr>
              <w:t>мкг/л</w:t>
            </w:r>
          </w:p>
        </w:tc>
        <w:tc>
          <w:tcPr>
            <w:tcW w:w="992"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50</w:t>
            </w:r>
          </w:p>
        </w:tc>
        <w:tc>
          <w:tcPr>
            <w:tcW w:w="992"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100</w:t>
            </w:r>
          </w:p>
        </w:tc>
        <w:tc>
          <w:tcPr>
            <w:tcW w:w="1133"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250</w:t>
            </w: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30</w:t>
            </w: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50</w:t>
            </w:r>
          </w:p>
        </w:tc>
        <w:tc>
          <w:tcPr>
            <w:tcW w:w="1168" w:type="dxa"/>
          </w:tcPr>
          <w:p w:rsidR="00713FB0" w:rsidRPr="00E25656" w:rsidRDefault="00713FB0" w:rsidP="00FB7DD2">
            <w:pPr>
              <w:tabs>
                <w:tab w:val="left" w:pos="9072"/>
              </w:tabs>
              <w:jc w:val="center"/>
              <w:rPr>
                <w:rFonts w:ascii="Times New Roman" w:hAnsi="Times New Roman" w:cs="Times New Roman"/>
                <w:sz w:val="24"/>
                <w:szCs w:val="24"/>
              </w:rPr>
            </w:pPr>
            <w:r w:rsidRPr="00E25656">
              <w:rPr>
                <w:rFonts w:ascii="Times New Roman" w:hAnsi="Times New Roman" w:cs="Times New Roman"/>
                <w:sz w:val="24"/>
                <w:szCs w:val="24"/>
              </w:rPr>
              <w:t>7000</w:t>
            </w:r>
          </w:p>
        </w:tc>
        <w:tc>
          <w:tcPr>
            <w:tcW w:w="1169" w:type="dxa"/>
          </w:tcPr>
          <w:p w:rsidR="00713FB0" w:rsidRPr="00E25656" w:rsidRDefault="00713FB0" w:rsidP="00FB7DD2">
            <w:pPr>
              <w:tabs>
                <w:tab w:val="left" w:pos="9072"/>
              </w:tabs>
              <w:jc w:val="center"/>
              <w:rPr>
                <w:rFonts w:ascii="Times New Roman" w:hAnsi="Times New Roman" w:cs="Times New Roman"/>
                <w:sz w:val="24"/>
                <w:szCs w:val="24"/>
              </w:rPr>
            </w:pPr>
          </w:p>
        </w:tc>
      </w:tr>
    </w:tbl>
    <w:p w:rsidR="00713FB0" w:rsidRPr="008444DE" w:rsidRDefault="0045792B" w:rsidP="005A6C9E">
      <w:pPr>
        <w:autoSpaceDE w:val="0"/>
        <w:autoSpaceDN w:val="0"/>
        <w:adjustRightInd w:val="0"/>
        <w:spacing w:after="0" w:line="240" w:lineRule="auto"/>
        <w:jc w:val="center"/>
        <w:rPr>
          <w:rFonts w:ascii="Times New Roman" w:eastAsia="Times New Roman" w:hAnsi="Times New Roman" w:cs="Times New Roman"/>
          <w:bCs/>
          <w:i/>
          <w:color w:val="000000"/>
          <w:sz w:val="24"/>
          <w:szCs w:val="24"/>
          <w:lang w:val="kk-KZ" w:bidi="en-US"/>
        </w:rPr>
      </w:pPr>
      <w:r w:rsidRPr="003866F5">
        <w:rPr>
          <w:rFonts w:ascii="Times New Roman" w:eastAsia="Times New Roman" w:hAnsi="Times New Roman" w:cs="Times New Roman"/>
          <w:bCs/>
          <w:i/>
          <w:color w:val="000000"/>
          <w:sz w:val="24"/>
          <w:szCs w:val="24"/>
          <w:lang w:bidi="en-US"/>
        </w:rPr>
        <w:t>Қазақстан Республикасы Энергетика министрлігінің</w:t>
      </w:r>
      <w:r w:rsidR="005A6C9E">
        <w:rPr>
          <w:rFonts w:ascii="Times New Roman" w:eastAsia="Times New Roman" w:hAnsi="Times New Roman" w:cs="Times New Roman"/>
          <w:bCs/>
          <w:i/>
          <w:color w:val="000000"/>
          <w:sz w:val="24"/>
          <w:szCs w:val="24"/>
          <w:lang w:bidi="en-US"/>
        </w:rPr>
        <w:t xml:space="preserve"> «Ядролық физика институты» </w:t>
      </w:r>
      <w:r w:rsidR="001B14D2">
        <w:rPr>
          <w:rFonts w:ascii="Times New Roman" w:eastAsia="Times New Roman" w:hAnsi="Times New Roman" w:cs="Times New Roman"/>
          <w:bCs/>
          <w:i/>
          <w:color w:val="000000"/>
          <w:sz w:val="24"/>
          <w:szCs w:val="24"/>
          <w:lang w:bidi="en-US"/>
        </w:rPr>
        <w:t xml:space="preserve"> РМК</w:t>
      </w:r>
      <w:r w:rsidR="008444DE">
        <w:rPr>
          <w:rFonts w:ascii="Times New Roman" w:eastAsia="Times New Roman" w:hAnsi="Times New Roman" w:cs="Times New Roman"/>
          <w:bCs/>
          <w:i/>
          <w:color w:val="000000"/>
          <w:sz w:val="24"/>
          <w:szCs w:val="24"/>
          <w:lang w:val="kk-KZ" w:bidi="en-US"/>
        </w:rPr>
        <w:t>.</w:t>
      </w:r>
    </w:p>
    <w:p w:rsidR="001B6DAA" w:rsidRPr="00EF1621" w:rsidRDefault="00A16199" w:rsidP="0045792B">
      <w:pPr>
        <w:autoSpaceDE w:val="0"/>
        <w:autoSpaceDN w:val="0"/>
        <w:adjustRightInd w:val="0"/>
        <w:spacing w:after="0" w:line="240" w:lineRule="auto"/>
        <w:jc w:val="both"/>
        <w:rPr>
          <w:rFonts w:ascii="Times New Roman" w:eastAsia="Times New Roman" w:hAnsi="Times New Roman" w:cs="Times New Roman"/>
          <w:bCs/>
          <w:color w:val="000000"/>
          <w:sz w:val="24"/>
          <w:szCs w:val="24"/>
          <w:lang w:val="kk-KZ" w:bidi="en-US"/>
        </w:rPr>
      </w:pPr>
      <w:r>
        <w:rPr>
          <w:rFonts w:ascii="Times New Roman" w:eastAsia="Times New Roman" w:hAnsi="Times New Roman" w:cs="Times New Roman"/>
          <w:bCs/>
          <w:color w:val="000000"/>
          <w:sz w:val="24"/>
          <w:szCs w:val="24"/>
          <w:lang w:val="kk-KZ" w:bidi="en-US"/>
        </w:rPr>
        <w:t xml:space="preserve">       </w:t>
      </w:r>
      <w:r w:rsidR="0045792B" w:rsidRPr="00EF1621">
        <w:rPr>
          <w:rFonts w:ascii="Times New Roman" w:eastAsia="Times New Roman" w:hAnsi="Times New Roman" w:cs="Times New Roman"/>
          <w:bCs/>
          <w:color w:val="000000"/>
          <w:sz w:val="24"/>
          <w:szCs w:val="24"/>
          <w:lang w:val="kk-KZ" w:bidi="en-US"/>
        </w:rPr>
        <w:t>Салыстыру үшін дәл осындай есептеулер Дүниежүзілік денсаулық сақтау ұйымының ШРК мәндері бойынша орындалды.</w:t>
      </w:r>
    </w:p>
    <w:p w:rsidR="00713FB0" w:rsidRPr="0045792B" w:rsidRDefault="00713FB0" w:rsidP="00F56C2E">
      <w:pPr>
        <w:tabs>
          <w:tab w:val="left" w:pos="9072"/>
        </w:tabs>
        <w:spacing w:after="0" w:line="240" w:lineRule="auto"/>
        <w:ind w:firstLine="709"/>
        <w:jc w:val="right"/>
        <w:rPr>
          <w:rFonts w:ascii="Times New Roman" w:eastAsia="Calibri" w:hAnsi="Times New Roman" w:cs="Times New Roman"/>
          <w:b/>
          <w:sz w:val="24"/>
          <w:szCs w:val="24"/>
          <w:lang w:val="kk-KZ"/>
        </w:rPr>
      </w:pPr>
      <w:r w:rsidRPr="00EF1621">
        <w:rPr>
          <w:rFonts w:ascii="Times New Roman" w:eastAsia="Calibri" w:hAnsi="Times New Roman" w:cs="Times New Roman"/>
          <w:b/>
          <w:sz w:val="24"/>
          <w:szCs w:val="24"/>
          <w:lang w:val="kk-KZ"/>
        </w:rPr>
        <w:t>3.9</w:t>
      </w:r>
      <w:r w:rsidR="0045792B">
        <w:rPr>
          <w:rFonts w:ascii="Times New Roman" w:eastAsia="Calibri" w:hAnsi="Times New Roman" w:cs="Times New Roman"/>
          <w:b/>
          <w:sz w:val="24"/>
          <w:szCs w:val="24"/>
          <w:lang w:val="kk-KZ"/>
        </w:rPr>
        <w:t>-кесте</w:t>
      </w:r>
    </w:p>
    <w:p w:rsidR="0045792B" w:rsidRPr="001B6DAA" w:rsidRDefault="0045792B" w:rsidP="003C17B4">
      <w:pPr>
        <w:tabs>
          <w:tab w:val="left" w:pos="9072"/>
        </w:tabs>
        <w:spacing w:after="0" w:line="240" w:lineRule="auto"/>
        <w:jc w:val="center"/>
        <w:rPr>
          <w:rFonts w:ascii="Times New Roman" w:eastAsia="Calibri" w:hAnsi="Times New Roman" w:cs="Times New Roman"/>
          <w:b/>
          <w:sz w:val="24"/>
          <w:szCs w:val="24"/>
          <w:lang w:val="kk-KZ"/>
        </w:rPr>
      </w:pPr>
      <w:r w:rsidRPr="001B6DAA">
        <w:rPr>
          <w:rFonts w:ascii="Times New Roman" w:eastAsia="Calibri" w:hAnsi="Times New Roman" w:cs="Times New Roman"/>
          <w:b/>
          <w:sz w:val="24"/>
          <w:szCs w:val="24"/>
          <w:lang w:val="kk-KZ"/>
        </w:rPr>
        <w:t>Қазақстан Республикасының нормативтері бойынша Қазақстанның трансш</w:t>
      </w:r>
      <w:r w:rsidR="001B6DAA">
        <w:rPr>
          <w:rFonts w:ascii="Times New Roman" w:eastAsia="Calibri" w:hAnsi="Times New Roman" w:cs="Times New Roman"/>
          <w:b/>
          <w:sz w:val="24"/>
          <w:szCs w:val="24"/>
          <w:lang w:val="kk-KZ"/>
        </w:rPr>
        <w:t xml:space="preserve">екаралық өзендері суларының </w:t>
      </w:r>
      <w:r w:rsidR="001B6DAA" w:rsidRPr="001B6DAA">
        <w:rPr>
          <w:rFonts w:ascii="Times New Roman" w:eastAsia="Calibri" w:hAnsi="Times New Roman" w:cs="Times New Roman"/>
          <w:b/>
          <w:i/>
          <w:sz w:val="24"/>
          <w:szCs w:val="24"/>
          <w:lang w:val="kk-KZ"/>
        </w:rPr>
        <w:t>К</w:t>
      </w:r>
      <w:r w:rsidR="001B6DAA" w:rsidRPr="001B6DAA">
        <w:rPr>
          <w:rFonts w:ascii="Times New Roman" w:eastAsia="Calibri" w:hAnsi="Times New Roman" w:cs="Times New Roman"/>
          <w:b/>
          <w:i/>
          <w:sz w:val="24"/>
          <w:szCs w:val="24"/>
          <w:vertAlign w:val="subscript"/>
          <w:lang w:val="kk-KZ"/>
        </w:rPr>
        <w:t>ЛПВ</w:t>
      </w:r>
      <w:r w:rsidR="001B6DAA" w:rsidRPr="001B6DAA">
        <w:rPr>
          <w:rFonts w:ascii="Times New Roman" w:eastAsia="Calibri" w:hAnsi="Times New Roman" w:cs="Times New Roman"/>
          <w:b/>
          <w:sz w:val="24"/>
          <w:szCs w:val="24"/>
          <w:lang w:val="kk-KZ"/>
        </w:rPr>
        <w:t xml:space="preserve"> мәндері</w:t>
      </w:r>
      <w:r w:rsidRPr="001B6DAA">
        <w:rPr>
          <w:rFonts w:ascii="Times New Roman" w:eastAsia="Calibri" w:hAnsi="Times New Roman" w:cs="Times New Roman"/>
          <w:b/>
          <w:sz w:val="24"/>
          <w:szCs w:val="24"/>
          <w:lang w:val="kk-KZ"/>
        </w:rPr>
        <w:t>, 36 экспедиция</w:t>
      </w:r>
    </w:p>
    <w:tbl>
      <w:tblPr>
        <w:tblStyle w:val="aa"/>
        <w:tblW w:w="0" w:type="auto"/>
        <w:tblLook w:val="04A0" w:firstRow="1" w:lastRow="0" w:firstColumn="1" w:lastColumn="0" w:noHBand="0" w:noVBand="1"/>
      </w:tblPr>
      <w:tblGrid>
        <w:gridCol w:w="1379"/>
        <w:gridCol w:w="1042"/>
        <w:gridCol w:w="1157"/>
        <w:gridCol w:w="1157"/>
        <w:gridCol w:w="1157"/>
        <w:gridCol w:w="1157"/>
        <w:gridCol w:w="1157"/>
        <w:gridCol w:w="1139"/>
      </w:tblGrid>
      <w:tr w:rsidR="001B6DAA" w:rsidRPr="00085F9C" w:rsidTr="0045792B">
        <w:tc>
          <w:tcPr>
            <w:tcW w:w="1390" w:type="dxa"/>
          </w:tcPr>
          <w:p w:rsidR="00713FB0" w:rsidRPr="0045792B" w:rsidRDefault="0045792B" w:rsidP="005A6C9E">
            <w:pPr>
              <w:tabs>
                <w:tab w:val="left" w:pos="9072"/>
              </w:tabs>
              <w:jc w:val="center"/>
              <w:rPr>
                <w:rFonts w:ascii="Times New Roman" w:hAnsi="Times New Roman" w:cs="Times New Roman"/>
                <w:b/>
                <w:sz w:val="24"/>
                <w:szCs w:val="24"/>
                <w:lang w:val="kk-KZ"/>
              </w:rPr>
            </w:pPr>
            <w:r>
              <w:rPr>
                <w:rFonts w:ascii="Times New Roman" w:hAnsi="Times New Roman" w:cs="Times New Roman"/>
                <w:b/>
                <w:sz w:val="24"/>
                <w:szCs w:val="24"/>
                <w:lang w:val="kk-KZ"/>
              </w:rPr>
              <w:t>Сынама коды</w:t>
            </w:r>
          </w:p>
        </w:tc>
        <w:tc>
          <w:tcPr>
            <w:tcW w:w="982" w:type="dxa"/>
          </w:tcPr>
          <w:p w:rsidR="00713FB0" w:rsidRPr="008F76E3" w:rsidRDefault="001B6DAA" w:rsidP="005A6C9E">
            <w:pPr>
              <w:tabs>
                <w:tab w:val="left" w:pos="9072"/>
              </w:tabs>
              <w:jc w:val="center"/>
              <w:rPr>
                <w:rFonts w:ascii="Times New Roman" w:hAnsi="Times New Roman" w:cs="Times New Roman"/>
                <w:b/>
                <w:sz w:val="24"/>
                <w:szCs w:val="24"/>
              </w:rPr>
            </w:pPr>
            <w:r>
              <w:rPr>
                <w:rFonts w:ascii="Times New Roman" w:hAnsi="Times New Roman" w:cs="Times New Roman"/>
                <w:b/>
                <w:sz w:val="24"/>
                <w:szCs w:val="24"/>
              </w:rPr>
              <w:t>As C/ШРК</w:t>
            </w:r>
          </w:p>
        </w:tc>
        <w:tc>
          <w:tcPr>
            <w:tcW w:w="1163" w:type="dxa"/>
          </w:tcPr>
          <w:p w:rsidR="00713FB0" w:rsidRPr="008F76E3" w:rsidRDefault="00713FB0" w:rsidP="005A6C9E">
            <w:pPr>
              <w:tabs>
                <w:tab w:val="left" w:pos="9072"/>
              </w:tabs>
              <w:jc w:val="center"/>
              <w:rPr>
                <w:rFonts w:ascii="Times New Roman" w:hAnsi="Times New Roman" w:cs="Times New Roman"/>
                <w:b/>
                <w:sz w:val="24"/>
                <w:szCs w:val="24"/>
              </w:rPr>
            </w:pPr>
            <w:r w:rsidRPr="008F76E3">
              <w:rPr>
                <w:rFonts w:ascii="Times New Roman" w:hAnsi="Times New Roman" w:cs="Times New Roman"/>
                <w:b/>
                <w:sz w:val="24"/>
                <w:szCs w:val="24"/>
              </w:rPr>
              <w:t>Ba</w:t>
            </w:r>
          </w:p>
          <w:p w:rsidR="00713FB0" w:rsidRPr="008F76E3" w:rsidRDefault="001B6DAA" w:rsidP="005A6C9E">
            <w:pPr>
              <w:tabs>
                <w:tab w:val="left" w:pos="9072"/>
              </w:tabs>
              <w:jc w:val="center"/>
              <w:rPr>
                <w:rFonts w:ascii="Times New Roman" w:hAnsi="Times New Roman" w:cs="Times New Roman"/>
                <w:b/>
                <w:sz w:val="24"/>
                <w:szCs w:val="24"/>
              </w:rPr>
            </w:pPr>
            <w:r>
              <w:rPr>
                <w:rFonts w:ascii="Times New Roman" w:hAnsi="Times New Roman" w:cs="Times New Roman"/>
                <w:b/>
                <w:sz w:val="24"/>
                <w:szCs w:val="24"/>
              </w:rPr>
              <w:t>C/ШРК</w:t>
            </w:r>
          </w:p>
        </w:tc>
        <w:tc>
          <w:tcPr>
            <w:tcW w:w="1163" w:type="dxa"/>
          </w:tcPr>
          <w:p w:rsidR="00713FB0" w:rsidRPr="008F76E3" w:rsidRDefault="001B6DAA" w:rsidP="005A6C9E">
            <w:pPr>
              <w:tabs>
                <w:tab w:val="left" w:pos="9072"/>
              </w:tabs>
              <w:jc w:val="center"/>
              <w:rPr>
                <w:rFonts w:ascii="Times New Roman" w:hAnsi="Times New Roman" w:cs="Times New Roman"/>
                <w:b/>
                <w:sz w:val="24"/>
                <w:szCs w:val="24"/>
              </w:rPr>
            </w:pPr>
            <w:r>
              <w:rPr>
                <w:rFonts w:ascii="Times New Roman" w:hAnsi="Times New Roman" w:cs="Times New Roman"/>
                <w:b/>
                <w:sz w:val="24"/>
                <w:szCs w:val="24"/>
              </w:rPr>
              <w:t>Mo C/ШРК</w:t>
            </w:r>
          </w:p>
        </w:tc>
        <w:tc>
          <w:tcPr>
            <w:tcW w:w="1163" w:type="dxa"/>
          </w:tcPr>
          <w:p w:rsidR="00713FB0" w:rsidRPr="008F76E3" w:rsidRDefault="001B6DAA" w:rsidP="005A6C9E">
            <w:pPr>
              <w:tabs>
                <w:tab w:val="left" w:pos="9072"/>
              </w:tabs>
              <w:jc w:val="center"/>
              <w:rPr>
                <w:rFonts w:ascii="Times New Roman" w:hAnsi="Times New Roman" w:cs="Times New Roman"/>
                <w:b/>
                <w:sz w:val="24"/>
                <w:szCs w:val="24"/>
              </w:rPr>
            </w:pPr>
            <w:r>
              <w:rPr>
                <w:rFonts w:ascii="Times New Roman" w:hAnsi="Times New Roman" w:cs="Times New Roman"/>
                <w:b/>
                <w:sz w:val="24"/>
                <w:szCs w:val="24"/>
              </w:rPr>
              <w:t>Pb C/ШРК</w:t>
            </w:r>
          </w:p>
        </w:tc>
        <w:tc>
          <w:tcPr>
            <w:tcW w:w="1163" w:type="dxa"/>
          </w:tcPr>
          <w:p w:rsidR="00713FB0" w:rsidRPr="008F76E3" w:rsidRDefault="001B6DAA" w:rsidP="005A6C9E">
            <w:pPr>
              <w:tabs>
                <w:tab w:val="left" w:pos="9072"/>
              </w:tabs>
              <w:jc w:val="center"/>
              <w:rPr>
                <w:rFonts w:ascii="Times New Roman" w:hAnsi="Times New Roman" w:cs="Times New Roman"/>
                <w:b/>
                <w:sz w:val="24"/>
                <w:szCs w:val="24"/>
              </w:rPr>
            </w:pPr>
            <w:r>
              <w:rPr>
                <w:rFonts w:ascii="Times New Roman" w:hAnsi="Times New Roman" w:cs="Times New Roman"/>
                <w:b/>
                <w:sz w:val="24"/>
                <w:szCs w:val="24"/>
              </w:rPr>
              <w:t>Sb C/ШРК</w:t>
            </w:r>
          </w:p>
        </w:tc>
        <w:tc>
          <w:tcPr>
            <w:tcW w:w="1163" w:type="dxa"/>
          </w:tcPr>
          <w:p w:rsidR="00713FB0" w:rsidRPr="008F76E3" w:rsidRDefault="001B6DAA" w:rsidP="005A6C9E">
            <w:pPr>
              <w:tabs>
                <w:tab w:val="left" w:pos="9072"/>
              </w:tabs>
              <w:jc w:val="center"/>
              <w:rPr>
                <w:rFonts w:ascii="Times New Roman" w:hAnsi="Times New Roman" w:cs="Times New Roman"/>
                <w:b/>
                <w:sz w:val="24"/>
                <w:szCs w:val="24"/>
              </w:rPr>
            </w:pPr>
            <w:r>
              <w:rPr>
                <w:rFonts w:ascii="Times New Roman" w:hAnsi="Times New Roman" w:cs="Times New Roman"/>
                <w:b/>
                <w:sz w:val="24"/>
                <w:szCs w:val="24"/>
              </w:rPr>
              <w:t>Sr C/ШРК</w:t>
            </w:r>
          </w:p>
        </w:tc>
        <w:tc>
          <w:tcPr>
            <w:tcW w:w="1158" w:type="dxa"/>
          </w:tcPr>
          <w:p w:rsidR="00713FB0" w:rsidRPr="008F76E3" w:rsidRDefault="00713FB0" w:rsidP="005A6C9E">
            <w:pPr>
              <w:tabs>
                <w:tab w:val="left" w:pos="9072"/>
              </w:tabs>
              <w:jc w:val="center"/>
              <w:rPr>
                <w:rFonts w:ascii="Times New Roman" w:hAnsi="Times New Roman" w:cs="Times New Roman"/>
                <w:b/>
                <w:sz w:val="24"/>
                <w:szCs w:val="24"/>
              </w:rPr>
            </w:pPr>
            <w:r w:rsidRPr="008F76E3">
              <w:rPr>
                <w:rFonts w:ascii="Times New Roman" w:hAnsi="Times New Roman" w:cs="Times New Roman"/>
                <w:b/>
                <w:sz w:val="24"/>
                <w:szCs w:val="24"/>
              </w:rPr>
              <w:t>K</w:t>
            </w:r>
            <w:r w:rsidRPr="008F76E3">
              <w:rPr>
                <w:rFonts w:ascii="Times New Roman" w:hAnsi="Times New Roman" w:cs="Times New Roman"/>
                <w:b/>
                <w:sz w:val="24"/>
                <w:szCs w:val="24"/>
                <w:vertAlign w:val="subscript"/>
              </w:rPr>
              <w:t>ЛПВ</w:t>
            </w:r>
            <w:r w:rsidRPr="008F76E3">
              <w:rPr>
                <w:rFonts w:ascii="Times New Roman" w:hAnsi="Times New Roman" w:cs="Times New Roman"/>
                <w:b/>
                <w:sz w:val="24"/>
                <w:szCs w:val="24"/>
              </w:rPr>
              <w:t xml:space="preserve"> (РК)</w:t>
            </w:r>
          </w:p>
        </w:tc>
      </w:tr>
      <w:tr w:rsidR="001B6DAA" w:rsidRPr="00085F9C" w:rsidTr="0045792B">
        <w:tc>
          <w:tcPr>
            <w:tcW w:w="1390" w:type="dxa"/>
          </w:tcPr>
          <w:p w:rsidR="00713FB0" w:rsidRPr="00085F9C" w:rsidRDefault="00713FB0" w:rsidP="00FB7DD2">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CH-WD36</w:t>
            </w:r>
          </w:p>
        </w:tc>
        <w:tc>
          <w:tcPr>
            <w:tcW w:w="982"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0,131</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0.940</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0,005</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0,028</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0,14</w:t>
            </w:r>
          </w:p>
        </w:tc>
        <w:tc>
          <w:tcPr>
            <w:tcW w:w="1158"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1,24</w:t>
            </w:r>
          </w:p>
        </w:tc>
      </w:tr>
      <w:tr w:rsidR="001B6DAA" w:rsidRPr="00085F9C" w:rsidTr="0045792B">
        <w:tc>
          <w:tcPr>
            <w:tcW w:w="1390" w:type="dxa"/>
          </w:tcPr>
          <w:p w:rsidR="00713FB0" w:rsidRPr="00085F9C" w:rsidRDefault="00713FB0" w:rsidP="00FB7DD2">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UR-WD36</w:t>
            </w:r>
          </w:p>
        </w:tc>
        <w:tc>
          <w:tcPr>
            <w:tcW w:w="982"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0,049</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0,530</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0,006</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0,03</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0,06</w:t>
            </w:r>
          </w:p>
        </w:tc>
        <w:tc>
          <w:tcPr>
            <w:tcW w:w="1158"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0,68</w:t>
            </w:r>
          </w:p>
        </w:tc>
      </w:tr>
      <w:tr w:rsidR="001B6DAA" w:rsidRPr="00085F9C" w:rsidTr="0045792B">
        <w:tc>
          <w:tcPr>
            <w:tcW w:w="1390" w:type="dxa"/>
          </w:tcPr>
          <w:p w:rsidR="00713FB0" w:rsidRPr="00085F9C" w:rsidRDefault="00713FB0" w:rsidP="00FB7DD2">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IK-WD36</w:t>
            </w:r>
          </w:p>
        </w:tc>
        <w:tc>
          <w:tcPr>
            <w:tcW w:w="982"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0,042</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0,560</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0,006</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0,034</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0,1</w:t>
            </w:r>
          </w:p>
        </w:tc>
        <w:tc>
          <w:tcPr>
            <w:tcW w:w="1158"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0,74</w:t>
            </w:r>
          </w:p>
        </w:tc>
      </w:tr>
      <w:tr w:rsidR="001B6DAA" w:rsidRPr="00085F9C" w:rsidTr="0045792B">
        <w:tc>
          <w:tcPr>
            <w:tcW w:w="1390" w:type="dxa"/>
          </w:tcPr>
          <w:p w:rsidR="00713FB0" w:rsidRPr="00085F9C" w:rsidRDefault="00713FB0" w:rsidP="00FB7DD2">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EK-WD39</w:t>
            </w:r>
          </w:p>
        </w:tc>
        <w:tc>
          <w:tcPr>
            <w:tcW w:w="982"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0,039</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0,280</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0,005</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0,036</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0,04</w:t>
            </w:r>
          </w:p>
        </w:tc>
        <w:tc>
          <w:tcPr>
            <w:tcW w:w="1158"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0,40</w:t>
            </w:r>
          </w:p>
        </w:tc>
      </w:tr>
      <w:tr w:rsidR="001B6DAA" w:rsidRPr="00085F9C" w:rsidTr="0045792B">
        <w:tc>
          <w:tcPr>
            <w:tcW w:w="1390" w:type="dxa"/>
          </w:tcPr>
          <w:p w:rsidR="00713FB0" w:rsidRPr="00085F9C" w:rsidRDefault="00713FB0" w:rsidP="00FB7DD2">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TO-WD36</w:t>
            </w:r>
          </w:p>
        </w:tc>
        <w:tc>
          <w:tcPr>
            <w:tcW w:w="982"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0,057</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0,380</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0,009</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0,01</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0,07</w:t>
            </w:r>
          </w:p>
        </w:tc>
        <w:tc>
          <w:tcPr>
            <w:tcW w:w="1158"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0,53</w:t>
            </w:r>
          </w:p>
        </w:tc>
      </w:tr>
      <w:tr w:rsidR="001B6DAA" w:rsidRPr="00085F9C" w:rsidTr="0045792B">
        <w:tc>
          <w:tcPr>
            <w:tcW w:w="1390" w:type="dxa"/>
          </w:tcPr>
          <w:p w:rsidR="00713FB0" w:rsidRPr="00085F9C" w:rsidRDefault="00713FB0" w:rsidP="00FB7DD2">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AY-WD36</w:t>
            </w:r>
          </w:p>
        </w:tc>
        <w:tc>
          <w:tcPr>
            <w:tcW w:w="982"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0,085</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0,490</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0,009</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0,011</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0,12</w:t>
            </w:r>
          </w:p>
        </w:tc>
        <w:tc>
          <w:tcPr>
            <w:tcW w:w="1158"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0,72</w:t>
            </w:r>
          </w:p>
        </w:tc>
      </w:tr>
      <w:tr w:rsidR="001B6DAA" w:rsidRPr="00085F9C" w:rsidTr="0045792B">
        <w:tc>
          <w:tcPr>
            <w:tcW w:w="1390" w:type="dxa"/>
          </w:tcPr>
          <w:p w:rsidR="00713FB0" w:rsidRPr="00085F9C" w:rsidRDefault="00713FB0" w:rsidP="00FB7DD2">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PR-WD36</w:t>
            </w:r>
          </w:p>
        </w:tc>
        <w:tc>
          <w:tcPr>
            <w:tcW w:w="982"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0,031</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0,260</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0,006</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0,003</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0,03</w:t>
            </w:r>
          </w:p>
        </w:tc>
        <w:tc>
          <w:tcPr>
            <w:tcW w:w="1158"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0,33</w:t>
            </w:r>
          </w:p>
        </w:tc>
      </w:tr>
      <w:tr w:rsidR="001B6DAA" w:rsidRPr="00085F9C" w:rsidTr="0045792B">
        <w:tc>
          <w:tcPr>
            <w:tcW w:w="1390" w:type="dxa"/>
          </w:tcPr>
          <w:p w:rsidR="00713FB0" w:rsidRPr="00085F9C" w:rsidRDefault="00713FB0" w:rsidP="00FB7DD2">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IR-WD36</w:t>
            </w:r>
          </w:p>
        </w:tc>
        <w:tc>
          <w:tcPr>
            <w:tcW w:w="982"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0,016</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0,160</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0,008</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0,016</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0,03</w:t>
            </w:r>
          </w:p>
        </w:tc>
        <w:tc>
          <w:tcPr>
            <w:tcW w:w="1158"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0,23</w:t>
            </w:r>
          </w:p>
        </w:tc>
      </w:tr>
      <w:tr w:rsidR="001B6DAA" w:rsidRPr="00085F9C" w:rsidTr="0045792B">
        <w:tc>
          <w:tcPr>
            <w:tcW w:w="1390" w:type="dxa"/>
          </w:tcPr>
          <w:p w:rsidR="00713FB0" w:rsidRPr="00085F9C" w:rsidRDefault="00713FB0" w:rsidP="00FB7DD2">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EM-WD36</w:t>
            </w:r>
          </w:p>
        </w:tc>
        <w:tc>
          <w:tcPr>
            <w:tcW w:w="982"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0,076</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0,400</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0,133</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0,17</w:t>
            </w:r>
          </w:p>
        </w:tc>
        <w:tc>
          <w:tcPr>
            <w:tcW w:w="1158"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0,78</w:t>
            </w:r>
          </w:p>
        </w:tc>
      </w:tr>
      <w:tr w:rsidR="001B6DAA" w:rsidRPr="00085F9C" w:rsidTr="0045792B">
        <w:tc>
          <w:tcPr>
            <w:tcW w:w="1390" w:type="dxa"/>
          </w:tcPr>
          <w:p w:rsidR="00713FB0" w:rsidRPr="00085F9C" w:rsidRDefault="00713FB0" w:rsidP="00FB7DD2">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IL-WD36</w:t>
            </w:r>
          </w:p>
        </w:tc>
        <w:tc>
          <w:tcPr>
            <w:tcW w:w="982"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0,023</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0,460</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0,015</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0,029</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0,02</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0,07</w:t>
            </w:r>
          </w:p>
        </w:tc>
        <w:tc>
          <w:tcPr>
            <w:tcW w:w="1158"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0,62</w:t>
            </w:r>
          </w:p>
        </w:tc>
      </w:tr>
      <w:tr w:rsidR="001B6DAA" w:rsidRPr="00085F9C" w:rsidTr="0045792B">
        <w:tc>
          <w:tcPr>
            <w:tcW w:w="1390" w:type="dxa"/>
          </w:tcPr>
          <w:p w:rsidR="00713FB0" w:rsidRPr="00085F9C" w:rsidRDefault="00713FB0" w:rsidP="00FB7DD2">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TK-WD36</w:t>
            </w:r>
          </w:p>
        </w:tc>
        <w:tc>
          <w:tcPr>
            <w:tcW w:w="982" w:type="dxa"/>
          </w:tcPr>
          <w:p w:rsidR="00713FB0" w:rsidRPr="008F76E3" w:rsidRDefault="00713FB0" w:rsidP="00FB7DD2">
            <w:pPr>
              <w:tabs>
                <w:tab w:val="left" w:pos="9072"/>
              </w:tabs>
              <w:jc w:val="center"/>
              <w:rPr>
                <w:rFonts w:ascii="Times New Roman" w:hAnsi="Times New Roman" w:cs="Times New Roman"/>
                <w:sz w:val="24"/>
                <w:szCs w:val="24"/>
              </w:rPr>
            </w:pP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0,380</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0,007</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0,007</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0,05</w:t>
            </w:r>
          </w:p>
        </w:tc>
        <w:tc>
          <w:tcPr>
            <w:tcW w:w="1158"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0,44</w:t>
            </w:r>
          </w:p>
        </w:tc>
      </w:tr>
      <w:tr w:rsidR="001B6DAA" w:rsidRPr="00085F9C" w:rsidTr="0045792B">
        <w:tc>
          <w:tcPr>
            <w:tcW w:w="1390" w:type="dxa"/>
          </w:tcPr>
          <w:p w:rsidR="00713FB0" w:rsidRPr="00085F9C" w:rsidRDefault="00713FB0" w:rsidP="00FB7DD2">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SH-WD36</w:t>
            </w:r>
          </w:p>
        </w:tc>
        <w:tc>
          <w:tcPr>
            <w:tcW w:w="982"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0,045</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0,680</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0,025</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0,15</w:t>
            </w:r>
          </w:p>
        </w:tc>
        <w:tc>
          <w:tcPr>
            <w:tcW w:w="1158"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0,90</w:t>
            </w:r>
          </w:p>
        </w:tc>
      </w:tr>
      <w:tr w:rsidR="001B6DAA" w:rsidRPr="00085F9C" w:rsidTr="0045792B">
        <w:tc>
          <w:tcPr>
            <w:tcW w:w="1390" w:type="dxa"/>
          </w:tcPr>
          <w:p w:rsidR="00713FB0" w:rsidRPr="00085F9C" w:rsidRDefault="00713FB0" w:rsidP="00FB7DD2">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KB-WD36</w:t>
            </w:r>
          </w:p>
        </w:tc>
        <w:tc>
          <w:tcPr>
            <w:tcW w:w="982"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0,144</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0,540</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0,153</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0,007</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0,01</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0,74</w:t>
            </w:r>
          </w:p>
        </w:tc>
        <w:tc>
          <w:tcPr>
            <w:tcW w:w="1158"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1,59</w:t>
            </w:r>
          </w:p>
        </w:tc>
      </w:tr>
      <w:tr w:rsidR="001B6DAA" w:rsidRPr="00085F9C" w:rsidTr="0045792B">
        <w:tc>
          <w:tcPr>
            <w:tcW w:w="1390" w:type="dxa"/>
          </w:tcPr>
          <w:p w:rsidR="00713FB0" w:rsidRPr="00085F9C" w:rsidRDefault="00713FB0" w:rsidP="00FB7DD2">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TA-WD36</w:t>
            </w:r>
          </w:p>
        </w:tc>
        <w:tc>
          <w:tcPr>
            <w:tcW w:w="982"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0,022</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1,200</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0,008</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0,011</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0,12</w:t>
            </w:r>
          </w:p>
        </w:tc>
        <w:tc>
          <w:tcPr>
            <w:tcW w:w="1158"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1,36</w:t>
            </w:r>
          </w:p>
        </w:tc>
      </w:tr>
      <w:tr w:rsidR="001B6DAA" w:rsidRPr="00085F9C" w:rsidTr="0045792B">
        <w:tc>
          <w:tcPr>
            <w:tcW w:w="1390" w:type="dxa"/>
          </w:tcPr>
          <w:p w:rsidR="00713FB0" w:rsidRPr="00085F9C" w:rsidRDefault="00713FB0" w:rsidP="00FB7DD2">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SD-WD36</w:t>
            </w:r>
          </w:p>
        </w:tc>
        <w:tc>
          <w:tcPr>
            <w:tcW w:w="982"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0,079</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0,55</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0,027</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0,025</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0,01</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0,44</w:t>
            </w:r>
          </w:p>
        </w:tc>
        <w:tc>
          <w:tcPr>
            <w:tcW w:w="1158"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1,13</w:t>
            </w:r>
          </w:p>
        </w:tc>
      </w:tr>
      <w:tr w:rsidR="001B6DAA" w:rsidRPr="00085F9C" w:rsidTr="0045792B">
        <w:tc>
          <w:tcPr>
            <w:tcW w:w="1390" w:type="dxa"/>
          </w:tcPr>
          <w:p w:rsidR="00713FB0" w:rsidRPr="00085F9C" w:rsidRDefault="00B77B95" w:rsidP="00FB7DD2">
            <w:pPr>
              <w:tabs>
                <w:tab w:val="left" w:pos="9072"/>
              </w:tabs>
              <w:jc w:val="both"/>
              <w:rPr>
                <w:rFonts w:ascii="Times New Roman" w:hAnsi="Times New Roman" w:cs="Times New Roman"/>
                <w:sz w:val="24"/>
                <w:szCs w:val="24"/>
              </w:rPr>
            </w:pPr>
            <w:r>
              <w:rPr>
                <w:rFonts w:ascii="Times New Roman" w:hAnsi="Times New Roman" w:cs="Times New Roman"/>
                <w:sz w:val="24"/>
                <w:szCs w:val="24"/>
              </w:rPr>
              <w:t>ШРК</w:t>
            </w:r>
            <w:r w:rsidR="00713FB0">
              <w:rPr>
                <w:rFonts w:ascii="Times New Roman" w:hAnsi="Times New Roman" w:cs="Times New Roman"/>
                <w:sz w:val="24"/>
                <w:szCs w:val="24"/>
              </w:rPr>
              <w:t xml:space="preserve">, </w:t>
            </w:r>
            <w:r w:rsidR="00713FB0" w:rsidRPr="00085F9C">
              <w:rPr>
                <w:rFonts w:ascii="Times New Roman" w:hAnsi="Times New Roman" w:cs="Times New Roman"/>
                <w:sz w:val="24"/>
                <w:szCs w:val="24"/>
              </w:rPr>
              <w:t>мкг/л</w:t>
            </w:r>
          </w:p>
        </w:tc>
        <w:tc>
          <w:tcPr>
            <w:tcW w:w="982"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50</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100</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250</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30</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50</w:t>
            </w:r>
          </w:p>
        </w:tc>
        <w:tc>
          <w:tcPr>
            <w:tcW w:w="1163" w:type="dxa"/>
          </w:tcPr>
          <w:p w:rsidR="00713FB0" w:rsidRPr="008F76E3" w:rsidRDefault="00713FB0" w:rsidP="00FB7DD2">
            <w:pPr>
              <w:tabs>
                <w:tab w:val="left" w:pos="9072"/>
              </w:tabs>
              <w:jc w:val="center"/>
              <w:rPr>
                <w:rFonts w:ascii="Times New Roman" w:hAnsi="Times New Roman" w:cs="Times New Roman"/>
                <w:sz w:val="24"/>
                <w:szCs w:val="24"/>
              </w:rPr>
            </w:pPr>
            <w:r w:rsidRPr="008F76E3">
              <w:rPr>
                <w:rFonts w:ascii="Times New Roman" w:hAnsi="Times New Roman" w:cs="Times New Roman"/>
                <w:sz w:val="24"/>
                <w:szCs w:val="24"/>
              </w:rPr>
              <w:t>7000</w:t>
            </w:r>
          </w:p>
        </w:tc>
        <w:tc>
          <w:tcPr>
            <w:tcW w:w="1158" w:type="dxa"/>
          </w:tcPr>
          <w:p w:rsidR="00713FB0" w:rsidRPr="008F76E3" w:rsidRDefault="00713FB0" w:rsidP="00FB7DD2">
            <w:pPr>
              <w:tabs>
                <w:tab w:val="left" w:pos="9072"/>
              </w:tabs>
              <w:jc w:val="center"/>
              <w:rPr>
                <w:rFonts w:ascii="Times New Roman" w:hAnsi="Times New Roman" w:cs="Times New Roman"/>
                <w:sz w:val="24"/>
                <w:szCs w:val="24"/>
              </w:rPr>
            </w:pPr>
          </w:p>
        </w:tc>
      </w:tr>
    </w:tbl>
    <w:p w:rsidR="00713FB0" w:rsidRPr="008444DE" w:rsidRDefault="0045792B" w:rsidP="005A6C9E">
      <w:pPr>
        <w:autoSpaceDE w:val="0"/>
        <w:autoSpaceDN w:val="0"/>
        <w:adjustRightInd w:val="0"/>
        <w:spacing w:after="0" w:line="240" w:lineRule="auto"/>
        <w:jc w:val="center"/>
        <w:rPr>
          <w:rFonts w:ascii="Times New Roman" w:eastAsia="Times New Roman" w:hAnsi="Times New Roman" w:cs="Times New Roman"/>
          <w:bCs/>
          <w:i/>
          <w:color w:val="000000"/>
          <w:sz w:val="24"/>
          <w:szCs w:val="24"/>
          <w:lang w:val="kk-KZ" w:bidi="en-US"/>
        </w:rPr>
      </w:pPr>
      <w:r w:rsidRPr="003866F5">
        <w:rPr>
          <w:rFonts w:ascii="Times New Roman" w:eastAsia="Times New Roman" w:hAnsi="Times New Roman" w:cs="Times New Roman"/>
          <w:bCs/>
          <w:i/>
          <w:color w:val="000000"/>
          <w:sz w:val="24"/>
          <w:szCs w:val="24"/>
          <w:lang w:bidi="en-US"/>
        </w:rPr>
        <w:t>Қазақстан Республикасы Энергетика министрлігінің</w:t>
      </w:r>
      <w:r w:rsidR="005A6C9E">
        <w:rPr>
          <w:rFonts w:ascii="Times New Roman" w:eastAsia="Times New Roman" w:hAnsi="Times New Roman" w:cs="Times New Roman"/>
          <w:bCs/>
          <w:i/>
          <w:color w:val="000000"/>
          <w:sz w:val="24"/>
          <w:szCs w:val="24"/>
          <w:lang w:bidi="en-US"/>
        </w:rPr>
        <w:t xml:space="preserve"> «Ядролық физика институты» </w:t>
      </w:r>
      <w:r w:rsidR="001B14D2">
        <w:rPr>
          <w:rFonts w:ascii="Times New Roman" w:eastAsia="Times New Roman" w:hAnsi="Times New Roman" w:cs="Times New Roman"/>
          <w:bCs/>
          <w:i/>
          <w:color w:val="000000"/>
          <w:sz w:val="24"/>
          <w:szCs w:val="24"/>
          <w:lang w:bidi="en-US"/>
        </w:rPr>
        <w:t xml:space="preserve"> РМК</w:t>
      </w:r>
      <w:r w:rsidR="008444DE">
        <w:rPr>
          <w:rFonts w:ascii="Times New Roman" w:eastAsia="Times New Roman" w:hAnsi="Times New Roman" w:cs="Times New Roman"/>
          <w:bCs/>
          <w:i/>
          <w:color w:val="000000"/>
          <w:sz w:val="24"/>
          <w:szCs w:val="24"/>
          <w:lang w:val="kk-KZ" w:bidi="en-US"/>
        </w:rPr>
        <w:t>.</w:t>
      </w:r>
    </w:p>
    <w:p w:rsidR="00713FB0" w:rsidRPr="0087259D" w:rsidRDefault="00713FB0" w:rsidP="00713FB0">
      <w:pPr>
        <w:tabs>
          <w:tab w:val="left" w:pos="9072"/>
        </w:tabs>
        <w:spacing w:after="0" w:line="240" w:lineRule="auto"/>
        <w:jc w:val="right"/>
        <w:rPr>
          <w:rFonts w:ascii="Times New Roman" w:eastAsia="Calibri" w:hAnsi="Times New Roman" w:cs="Times New Roman"/>
          <w:sz w:val="24"/>
          <w:szCs w:val="24"/>
          <w:lang w:val="kk-KZ"/>
        </w:rPr>
      </w:pPr>
      <w:r w:rsidRPr="0087259D">
        <w:rPr>
          <w:rFonts w:ascii="Times New Roman" w:eastAsia="Calibri" w:hAnsi="Times New Roman" w:cs="Times New Roman"/>
          <w:b/>
          <w:sz w:val="24"/>
          <w:szCs w:val="24"/>
          <w:lang w:val="kk-KZ"/>
        </w:rPr>
        <w:t>3.10</w:t>
      </w:r>
      <w:r w:rsidR="0045792B">
        <w:rPr>
          <w:rFonts w:ascii="Times New Roman" w:eastAsia="Calibri" w:hAnsi="Times New Roman" w:cs="Times New Roman"/>
          <w:b/>
          <w:sz w:val="24"/>
          <w:szCs w:val="24"/>
          <w:lang w:val="kk-KZ"/>
        </w:rPr>
        <w:t>-кесте</w:t>
      </w:r>
      <w:r w:rsidRPr="0087259D">
        <w:rPr>
          <w:rFonts w:ascii="Times New Roman" w:eastAsia="Calibri" w:hAnsi="Times New Roman" w:cs="Times New Roman"/>
          <w:b/>
          <w:sz w:val="24"/>
          <w:szCs w:val="24"/>
          <w:lang w:val="kk-KZ"/>
        </w:rPr>
        <w:t xml:space="preserve"> </w:t>
      </w:r>
    </w:p>
    <w:p w:rsidR="0045792B" w:rsidRPr="0087259D" w:rsidRDefault="002A4B31" w:rsidP="003C17B4">
      <w:pPr>
        <w:tabs>
          <w:tab w:val="left" w:pos="9072"/>
        </w:tabs>
        <w:spacing w:after="0" w:line="240" w:lineRule="auto"/>
        <w:jc w:val="center"/>
        <w:rPr>
          <w:rFonts w:ascii="Times New Roman" w:eastAsia="Calibri" w:hAnsi="Times New Roman" w:cs="Times New Roman"/>
          <w:b/>
          <w:sz w:val="24"/>
          <w:szCs w:val="24"/>
          <w:lang w:val="kk-KZ"/>
        </w:rPr>
      </w:pPr>
      <w:r w:rsidRPr="0087259D">
        <w:rPr>
          <w:rFonts w:ascii="Times New Roman" w:eastAsia="Calibri" w:hAnsi="Times New Roman" w:cs="Times New Roman"/>
          <w:b/>
          <w:sz w:val="24"/>
          <w:szCs w:val="24"/>
          <w:lang w:val="kk-KZ"/>
        </w:rPr>
        <w:t>Дүниежүзілік денсаулық сақтау ұйымы</w:t>
      </w:r>
      <w:r w:rsidR="0045792B" w:rsidRPr="0087259D">
        <w:rPr>
          <w:rFonts w:ascii="Times New Roman" w:eastAsia="Calibri" w:hAnsi="Times New Roman" w:cs="Times New Roman"/>
          <w:b/>
          <w:sz w:val="24"/>
          <w:szCs w:val="24"/>
          <w:lang w:val="kk-KZ"/>
        </w:rPr>
        <w:t xml:space="preserve"> нормативтері бойынша Қазақстанның трансшекаралық өзендері </w:t>
      </w:r>
      <w:r w:rsidRPr="0087259D">
        <w:rPr>
          <w:rFonts w:ascii="Times New Roman" w:eastAsia="Calibri" w:hAnsi="Times New Roman" w:cs="Times New Roman"/>
          <w:b/>
          <w:sz w:val="24"/>
          <w:szCs w:val="24"/>
          <w:lang w:val="kk-KZ"/>
        </w:rPr>
        <w:t xml:space="preserve">суларының </w:t>
      </w:r>
      <w:r w:rsidRPr="001B6DAA">
        <w:rPr>
          <w:rFonts w:ascii="Times New Roman" w:eastAsia="Calibri" w:hAnsi="Times New Roman" w:cs="Times New Roman"/>
          <w:b/>
          <w:i/>
          <w:sz w:val="24"/>
          <w:szCs w:val="24"/>
          <w:lang w:val="kk-KZ"/>
        </w:rPr>
        <w:t>К</w:t>
      </w:r>
      <w:r w:rsidRPr="001B6DAA">
        <w:rPr>
          <w:rFonts w:ascii="Times New Roman" w:eastAsia="Calibri" w:hAnsi="Times New Roman" w:cs="Times New Roman"/>
          <w:b/>
          <w:i/>
          <w:sz w:val="24"/>
          <w:szCs w:val="24"/>
          <w:vertAlign w:val="subscript"/>
          <w:lang w:val="kk-KZ"/>
        </w:rPr>
        <w:t>ЛПВ</w:t>
      </w:r>
      <w:r w:rsidRPr="0087259D">
        <w:rPr>
          <w:rFonts w:ascii="Times New Roman" w:eastAsia="Calibri" w:hAnsi="Times New Roman" w:cs="Times New Roman"/>
          <w:b/>
          <w:sz w:val="24"/>
          <w:szCs w:val="24"/>
          <w:lang w:val="kk-KZ"/>
        </w:rPr>
        <w:t xml:space="preserve"> мәндері</w:t>
      </w:r>
      <w:r w:rsidR="0045792B" w:rsidRPr="0087259D">
        <w:rPr>
          <w:rFonts w:ascii="Times New Roman" w:eastAsia="Calibri" w:hAnsi="Times New Roman" w:cs="Times New Roman"/>
          <w:b/>
          <w:sz w:val="24"/>
          <w:szCs w:val="24"/>
          <w:lang w:val="kk-KZ"/>
        </w:rPr>
        <w:t>, 35 экспедиция</w:t>
      </w:r>
    </w:p>
    <w:tbl>
      <w:tblPr>
        <w:tblStyle w:val="aa"/>
        <w:tblW w:w="0" w:type="auto"/>
        <w:tblLook w:val="04A0" w:firstRow="1" w:lastRow="0" w:firstColumn="1" w:lastColumn="0" w:noHBand="0" w:noVBand="1"/>
      </w:tblPr>
      <w:tblGrid>
        <w:gridCol w:w="1341"/>
        <w:gridCol w:w="1041"/>
        <w:gridCol w:w="1161"/>
        <w:gridCol w:w="1162"/>
        <w:gridCol w:w="1162"/>
        <w:gridCol w:w="1162"/>
        <w:gridCol w:w="1162"/>
        <w:gridCol w:w="1154"/>
      </w:tblGrid>
      <w:tr w:rsidR="00713FB0" w:rsidRPr="00085F9C" w:rsidTr="00FB7DD2">
        <w:tc>
          <w:tcPr>
            <w:tcW w:w="1354" w:type="dxa"/>
          </w:tcPr>
          <w:p w:rsidR="00713FB0" w:rsidRPr="008F76E3" w:rsidRDefault="0045792B" w:rsidP="00FB7DD2">
            <w:pPr>
              <w:tabs>
                <w:tab w:val="left" w:pos="9072"/>
              </w:tabs>
              <w:jc w:val="center"/>
              <w:rPr>
                <w:rFonts w:ascii="Times New Roman" w:hAnsi="Times New Roman" w:cs="Times New Roman"/>
                <w:b/>
                <w:sz w:val="24"/>
                <w:szCs w:val="24"/>
              </w:rPr>
            </w:pPr>
            <w:r>
              <w:rPr>
                <w:rFonts w:ascii="Times New Roman" w:hAnsi="Times New Roman" w:cs="Times New Roman"/>
                <w:b/>
                <w:sz w:val="24"/>
                <w:szCs w:val="24"/>
              </w:rPr>
              <w:t>Сынама коды</w:t>
            </w:r>
          </w:p>
        </w:tc>
        <w:tc>
          <w:tcPr>
            <w:tcW w:w="982" w:type="dxa"/>
          </w:tcPr>
          <w:p w:rsidR="00713FB0" w:rsidRPr="008F76E3" w:rsidRDefault="002A4B31" w:rsidP="00FB7DD2">
            <w:pPr>
              <w:tabs>
                <w:tab w:val="left" w:pos="9072"/>
              </w:tabs>
              <w:jc w:val="center"/>
              <w:rPr>
                <w:rFonts w:ascii="Times New Roman" w:hAnsi="Times New Roman" w:cs="Times New Roman"/>
                <w:b/>
                <w:sz w:val="24"/>
                <w:szCs w:val="24"/>
              </w:rPr>
            </w:pPr>
            <w:r>
              <w:rPr>
                <w:rFonts w:ascii="Times New Roman" w:hAnsi="Times New Roman" w:cs="Times New Roman"/>
                <w:b/>
                <w:sz w:val="24"/>
                <w:szCs w:val="24"/>
              </w:rPr>
              <w:t>As C/ШРК</w:t>
            </w:r>
          </w:p>
        </w:tc>
        <w:tc>
          <w:tcPr>
            <w:tcW w:w="1168" w:type="dxa"/>
          </w:tcPr>
          <w:p w:rsidR="00713FB0" w:rsidRPr="008F76E3" w:rsidRDefault="00713FB0" w:rsidP="00FB7DD2">
            <w:pPr>
              <w:tabs>
                <w:tab w:val="left" w:pos="9072"/>
              </w:tabs>
              <w:jc w:val="center"/>
              <w:rPr>
                <w:rFonts w:ascii="Times New Roman" w:hAnsi="Times New Roman" w:cs="Times New Roman"/>
                <w:b/>
                <w:sz w:val="24"/>
                <w:szCs w:val="24"/>
              </w:rPr>
            </w:pPr>
            <w:r w:rsidRPr="008F76E3">
              <w:rPr>
                <w:rFonts w:ascii="Times New Roman" w:hAnsi="Times New Roman" w:cs="Times New Roman"/>
                <w:b/>
                <w:sz w:val="24"/>
                <w:szCs w:val="24"/>
              </w:rPr>
              <w:t>Ba</w:t>
            </w:r>
          </w:p>
          <w:p w:rsidR="00713FB0" w:rsidRPr="008F76E3" w:rsidRDefault="002A4B31" w:rsidP="00FB7DD2">
            <w:pPr>
              <w:tabs>
                <w:tab w:val="left" w:pos="9072"/>
              </w:tabs>
              <w:jc w:val="center"/>
              <w:rPr>
                <w:rFonts w:ascii="Times New Roman" w:hAnsi="Times New Roman" w:cs="Times New Roman"/>
                <w:b/>
                <w:sz w:val="24"/>
                <w:szCs w:val="24"/>
              </w:rPr>
            </w:pPr>
            <w:r>
              <w:rPr>
                <w:rFonts w:ascii="Times New Roman" w:hAnsi="Times New Roman" w:cs="Times New Roman"/>
                <w:b/>
                <w:sz w:val="24"/>
                <w:szCs w:val="24"/>
              </w:rPr>
              <w:t>C/ШРК</w:t>
            </w:r>
          </w:p>
        </w:tc>
        <w:tc>
          <w:tcPr>
            <w:tcW w:w="1168" w:type="dxa"/>
          </w:tcPr>
          <w:p w:rsidR="00713FB0" w:rsidRPr="008F76E3" w:rsidRDefault="002A4B31" w:rsidP="00FB7DD2">
            <w:pPr>
              <w:tabs>
                <w:tab w:val="left" w:pos="9072"/>
              </w:tabs>
              <w:jc w:val="center"/>
              <w:rPr>
                <w:rFonts w:ascii="Times New Roman" w:hAnsi="Times New Roman" w:cs="Times New Roman"/>
                <w:b/>
                <w:sz w:val="24"/>
                <w:szCs w:val="24"/>
              </w:rPr>
            </w:pPr>
            <w:r>
              <w:rPr>
                <w:rFonts w:ascii="Times New Roman" w:hAnsi="Times New Roman" w:cs="Times New Roman"/>
                <w:b/>
                <w:sz w:val="24"/>
                <w:szCs w:val="24"/>
              </w:rPr>
              <w:t>Mo C/ШРК</w:t>
            </w:r>
          </w:p>
        </w:tc>
        <w:tc>
          <w:tcPr>
            <w:tcW w:w="1168" w:type="dxa"/>
          </w:tcPr>
          <w:p w:rsidR="00713FB0" w:rsidRPr="008F76E3" w:rsidRDefault="002A4B31" w:rsidP="00FB7DD2">
            <w:pPr>
              <w:tabs>
                <w:tab w:val="left" w:pos="9072"/>
              </w:tabs>
              <w:jc w:val="center"/>
              <w:rPr>
                <w:rFonts w:ascii="Times New Roman" w:hAnsi="Times New Roman" w:cs="Times New Roman"/>
                <w:b/>
                <w:sz w:val="24"/>
                <w:szCs w:val="24"/>
              </w:rPr>
            </w:pPr>
            <w:r>
              <w:rPr>
                <w:rFonts w:ascii="Times New Roman" w:hAnsi="Times New Roman" w:cs="Times New Roman"/>
                <w:b/>
                <w:sz w:val="24"/>
                <w:szCs w:val="24"/>
              </w:rPr>
              <w:t>Pb C/ШРК</w:t>
            </w:r>
          </w:p>
        </w:tc>
        <w:tc>
          <w:tcPr>
            <w:tcW w:w="1168" w:type="dxa"/>
          </w:tcPr>
          <w:p w:rsidR="00713FB0" w:rsidRPr="008F76E3" w:rsidRDefault="002A4B31" w:rsidP="00FB7DD2">
            <w:pPr>
              <w:tabs>
                <w:tab w:val="left" w:pos="9072"/>
              </w:tabs>
              <w:jc w:val="center"/>
              <w:rPr>
                <w:rFonts w:ascii="Times New Roman" w:hAnsi="Times New Roman" w:cs="Times New Roman"/>
                <w:b/>
                <w:sz w:val="24"/>
                <w:szCs w:val="24"/>
              </w:rPr>
            </w:pPr>
            <w:r>
              <w:rPr>
                <w:rFonts w:ascii="Times New Roman" w:hAnsi="Times New Roman" w:cs="Times New Roman"/>
                <w:b/>
                <w:sz w:val="24"/>
                <w:szCs w:val="24"/>
              </w:rPr>
              <w:t>Sb C/ШРК</w:t>
            </w:r>
          </w:p>
        </w:tc>
        <w:tc>
          <w:tcPr>
            <w:tcW w:w="1168" w:type="dxa"/>
          </w:tcPr>
          <w:p w:rsidR="00713FB0" w:rsidRPr="008F76E3" w:rsidRDefault="002A4B31" w:rsidP="00FB7DD2">
            <w:pPr>
              <w:tabs>
                <w:tab w:val="left" w:pos="9072"/>
              </w:tabs>
              <w:jc w:val="center"/>
              <w:rPr>
                <w:rFonts w:ascii="Times New Roman" w:hAnsi="Times New Roman" w:cs="Times New Roman"/>
                <w:b/>
                <w:sz w:val="24"/>
                <w:szCs w:val="24"/>
              </w:rPr>
            </w:pPr>
            <w:r>
              <w:rPr>
                <w:rFonts w:ascii="Times New Roman" w:hAnsi="Times New Roman" w:cs="Times New Roman"/>
                <w:b/>
                <w:sz w:val="24"/>
                <w:szCs w:val="24"/>
              </w:rPr>
              <w:t>Sr C/ШРК</w:t>
            </w:r>
          </w:p>
        </w:tc>
        <w:tc>
          <w:tcPr>
            <w:tcW w:w="1169" w:type="dxa"/>
          </w:tcPr>
          <w:p w:rsidR="00713FB0" w:rsidRPr="008F76E3" w:rsidRDefault="00713FB0" w:rsidP="00FB7DD2">
            <w:pPr>
              <w:tabs>
                <w:tab w:val="left" w:pos="9072"/>
              </w:tabs>
              <w:jc w:val="center"/>
              <w:rPr>
                <w:rFonts w:ascii="Times New Roman" w:hAnsi="Times New Roman" w:cs="Times New Roman"/>
                <w:b/>
                <w:sz w:val="24"/>
                <w:szCs w:val="24"/>
              </w:rPr>
            </w:pPr>
            <w:r w:rsidRPr="008F76E3">
              <w:rPr>
                <w:rFonts w:ascii="Times New Roman" w:hAnsi="Times New Roman" w:cs="Times New Roman"/>
                <w:b/>
                <w:sz w:val="24"/>
                <w:szCs w:val="24"/>
              </w:rPr>
              <w:t>K</w:t>
            </w:r>
            <w:r w:rsidRPr="008F76E3">
              <w:rPr>
                <w:rFonts w:ascii="Times New Roman" w:hAnsi="Times New Roman" w:cs="Times New Roman"/>
                <w:b/>
                <w:sz w:val="24"/>
                <w:szCs w:val="24"/>
                <w:vertAlign w:val="subscript"/>
              </w:rPr>
              <w:t>ЛПВ</w:t>
            </w:r>
            <w:r w:rsidR="002A4B31">
              <w:rPr>
                <w:rFonts w:ascii="Times New Roman" w:hAnsi="Times New Roman" w:cs="Times New Roman"/>
                <w:b/>
                <w:sz w:val="24"/>
                <w:szCs w:val="24"/>
              </w:rPr>
              <w:t xml:space="preserve"> (ДДҰ</w:t>
            </w:r>
            <w:r w:rsidRPr="008F76E3">
              <w:rPr>
                <w:rFonts w:ascii="Times New Roman" w:hAnsi="Times New Roman" w:cs="Times New Roman"/>
                <w:b/>
                <w:sz w:val="24"/>
                <w:szCs w:val="24"/>
              </w:rPr>
              <w:t>)</w:t>
            </w:r>
          </w:p>
        </w:tc>
      </w:tr>
      <w:tr w:rsidR="00713FB0" w:rsidRPr="00085F9C" w:rsidTr="00FB7DD2">
        <w:tc>
          <w:tcPr>
            <w:tcW w:w="1354" w:type="dxa"/>
          </w:tcPr>
          <w:p w:rsidR="00713FB0" w:rsidRPr="00085F9C" w:rsidRDefault="00713FB0" w:rsidP="00FB7DD2">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CH-WD35</w:t>
            </w:r>
          </w:p>
        </w:tc>
        <w:tc>
          <w:tcPr>
            <w:tcW w:w="982"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0,405</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0,103</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0,02</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0,059</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0,074</w:t>
            </w:r>
          </w:p>
        </w:tc>
        <w:tc>
          <w:tcPr>
            <w:tcW w:w="1169"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0,66</w:t>
            </w:r>
          </w:p>
        </w:tc>
      </w:tr>
      <w:tr w:rsidR="00713FB0" w:rsidRPr="00085F9C" w:rsidTr="00FB7DD2">
        <w:tc>
          <w:tcPr>
            <w:tcW w:w="1354" w:type="dxa"/>
          </w:tcPr>
          <w:p w:rsidR="00713FB0" w:rsidRPr="00085F9C" w:rsidRDefault="00713FB0" w:rsidP="00FB7DD2">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UR-WD35</w:t>
            </w:r>
          </w:p>
        </w:tc>
        <w:tc>
          <w:tcPr>
            <w:tcW w:w="982"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0,267</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0,076</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0,022</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0,066</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0,048</w:t>
            </w:r>
          </w:p>
        </w:tc>
        <w:tc>
          <w:tcPr>
            <w:tcW w:w="1169"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0,48</w:t>
            </w:r>
          </w:p>
        </w:tc>
      </w:tr>
      <w:tr w:rsidR="00713FB0" w:rsidRPr="00085F9C" w:rsidTr="00FB7DD2">
        <w:tc>
          <w:tcPr>
            <w:tcW w:w="1354" w:type="dxa"/>
          </w:tcPr>
          <w:p w:rsidR="00713FB0" w:rsidRPr="00085F9C" w:rsidRDefault="00713FB0" w:rsidP="00FB7DD2">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IK-WD35</w:t>
            </w:r>
          </w:p>
        </w:tc>
        <w:tc>
          <w:tcPr>
            <w:tcW w:w="982"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0,371</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0,088</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0,018</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0,044</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0,062</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0,052</w:t>
            </w:r>
          </w:p>
        </w:tc>
        <w:tc>
          <w:tcPr>
            <w:tcW w:w="1169"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0,64</w:t>
            </w:r>
          </w:p>
        </w:tc>
      </w:tr>
      <w:tr w:rsidR="00713FB0" w:rsidRPr="00085F9C" w:rsidTr="00FB7DD2">
        <w:tc>
          <w:tcPr>
            <w:tcW w:w="1354" w:type="dxa"/>
          </w:tcPr>
          <w:p w:rsidR="00713FB0" w:rsidRPr="00085F9C" w:rsidRDefault="00713FB0" w:rsidP="00FB7DD2">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EK-WD35</w:t>
            </w:r>
          </w:p>
        </w:tc>
        <w:tc>
          <w:tcPr>
            <w:tcW w:w="982"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0,389</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0,046</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0,018</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0,042</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0,032</w:t>
            </w:r>
          </w:p>
        </w:tc>
        <w:tc>
          <w:tcPr>
            <w:tcW w:w="1169"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0,53</w:t>
            </w:r>
          </w:p>
        </w:tc>
      </w:tr>
      <w:tr w:rsidR="00713FB0" w:rsidRPr="00085F9C" w:rsidTr="00FB7DD2">
        <w:tc>
          <w:tcPr>
            <w:tcW w:w="1354" w:type="dxa"/>
          </w:tcPr>
          <w:p w:rsidR="00713FB0" w:rsidRPr="00085F9C" w:rsidRDefault="00713FB0" w:rsidP="00FB7DD2">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TO-WD35</w:t>
            </w:r>
          </w:p>
        </w:tc>
        <w:tc>
          <w:tcPr>
            <w:tcW w:w="982"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0,197</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0,058</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0,024</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0,045</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0,064</w:t>
            </w:r>
          </w:p>
        </w:tc>
        <w:tc>
          <w:tcPr>
            <w:tcW w:w="1169"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0,39</w:t>
            </w:r>
          </w:p>
        </w:tc>
      </w:tr>
      <w:tr w:rsidR="00713FB0" w:rsidRPr="00085F9C" w:rsidTr="00FB7DD2">
        <w:tc>
          <w:tcPr>
            <w:tcW w:w="1354" w:type="dxa"/>
          </w:tcPr>
          <w:p w:rsidR="00713FB0" w:rsidRPr="00085F9C" w:rsidRDefault="00713FB0" w:rsidP="00FB7DD2">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AY-WD35</w:t>
            </w:r>
          </w:p>
        </w:tc>
        <w:tc>
          <w:tcPr>
            <w:tcW w:w="982"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0,289</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0,063</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0,039</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0,044</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0,205</w:t>
            </w:r>
          </w:p>
        </w:tc>
        <w:tc>
          <w:tcPr>
            <w:tcW w:w="1169"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0,64</w:t>
            </w:r>
          </w:p>
        </w:tc>
      </w:tr>
      <w:tr w:rsidR="00713FB0" w:rsidRPr="00085F9C" w:rsidTr="00FB7DD2">
        <w:tc>
          <w:tcPr>
            <w:tcW w:w="1354" w:type="dxa"/>
          </w:tcPr>
          <w:p w:rsidR="00713FB0" w:rsidRPr="00085F9C" w:rsidRDefault="00713FB0" w:rsidP="00FB7DD2">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PR-WD35</w:t>
            </w:r>
          </w:p>
        </w:tc>
        <w:tc>
          <w:tcPr>
            <w:tcW w:w="982"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0,173</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0,056</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0,032</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0,059</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0,107</w:t>
            </w:r>
          </w:p>
        </w:tc>
        <w:tc>
          <w:tcPr>
            <w:tcW w:w="1169"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0,43</w:t>
            </w:r>
          </w:p>
        </w:tc>
      </w:tr>
      <w:tr w:rsidR="00713FB0" w:rsidRPr="00085F9C" w:rsidTr="00FB7DD2">
        <w:tc>
          <w:tcPr>
            <w:tcW w:w="1354" w:type="dxa"/>
          </w:tcPr>
          <w:p w:rsidR="00713FB0" w:rsidRPr="00085F9C" w:rsidRDefault="00713FB0" w:rsidP="00FB7DD2">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IR-WD35</w:t>
            </w:r>
          </w:p>
        </w:tc>
        <w:tc>
          <w:tcPr>
            <w:tcW w:w="982"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0,130</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0,044</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0,05</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0,079</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0,025</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0,312</w:t>
            </w:r>
          </w:p>
        </w:tc>
        <w:tc>
          <w:tcPr>
            <w:tcW w:w="1169"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0,64</w:t>
            </w:r>
          </w:p>
        </w:tc>
      </w:tr>
      <w:tr w:rsidR="00713FB0" w:rsidRPr="00085F9C" w:rsidTr="00FB7DD2">
        <w:tc>
          <w:tcPr>
            <w:tcW w:w="1354" w:type="dxa"/>
          </w:tcPr>
          <w:p w:rsidR="00713FB0" w:rsidRPr="00085F9C" w:rsidRDefault="00713FB0" w:rsidP="00FB7DD2">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EM-WD33</w:t>
            </w:r>
          </w:p>
        </w:tc>
        <w:tc>
          <w:tcPr>
            <w:tcW w:w="982"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0,343</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0,042</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0,162</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0,035</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0,027</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0,303</w:t>
            </w:r>
          </w:p>
        </w:tc>
        <w:tc>
          <w:tcPr>
            <w:tcW w:w="1169"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0,91</w:t>
            </w:r>
          </w:p>
        </w:tc>
      </w:tr>
      <w:tr w:rsidR="00713FB0" w:rsidRPr="00085F9C" w:rsidTr="00FB7DD2">
        <w:tc>
          <w:tcPr>
            <w:tcW w:w="1354" w:type="dxa"/>
          </w:tcPr>
          <w:p w:rsidR="00713FB0" w:rsidRPr="00085F9C" w:rsidRDefault="00713FB0" w:rsidP="00FB7DD2">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IL-WD35</w:t>
            </w:r>
          </w:p>
        </w:tc>
        <w:tc>
          <w:tcPr>
            <w:tcW w:w="982"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0,174</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0,089</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0,052</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0,053</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0,221</w:t>
            </w:r>
          </w:p>
        </w:tc>
        <w:tc>
          <w:tcPr>
            <w:tcW w:w="1169"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0,59</w:t>
            </w:r>
          </w:p>
        </w:tc>
      </w:tr>
      <w:tr w:rsidR="00713FB0" w:rsidRPr="00085F9C" w:rsidTr="00FB7DD2">
        <w:tc>
          <w:tcPr>
            <w:tcW w:w="1354" w:type="dxa"/>
          </w:tcPr>
          <w:p w:rsidR="00713FB0" w:rsidRPr="00085F9C" w:rsidRDefault="00713FB0" w:rsidP="00FB7DD2">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TK-WD35</w:t>
            </w:r>
          </w:p>
        </w:tc>
        <w:tc>
          <w:tcPr>
            <w:tcW w:w="982"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0,115</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0,096</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0,036</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0,056</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0,223</w:t>
            </w:r>
          </w:p>
        </w:tc>
        <w:tc>
          <w:tcPr>
            <w:tcW w:w="1169"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0,53</w:t>
            </w:r>
          </w:p>
        </w:tc>
      </w:tr>
      <w:tr w:rsidR="00713FB0" w:rsidRPr="00085F9C" w:rsidTr="00FB7DD2">
        <w:tc>
          <w:tcPr>
            <w:tcW w:w="1354" w:type="dxa"/>
          </w:tcPr>
          <w:p w:rsidR="00713FB0" w:rsidRPr="00085F9C" w:rsidRDefault="00713FB0" w:rsidP="00FB7DD2">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SH-WD35</w:t>
            </w:r>
          </w:p>
        </w:tc>
        <w:tc>
          <w:tcPr>
            <w:tcW w:w="982"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0,29</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0,114</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0,081</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0,091</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0,033</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0,645</w:t>
            </w:r>
          </w:p>
        </w:tc>
        <w:tc>
          <w:tcPr>
            <w:tcW w:w="1169"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1,25</w:t>
            </w:r>
          </w:p>
        </w:tc>
      </w:tr>
      <w:tr w:rsidR="00713FB0" w:rsidRPr="00085F9C" w:rsidTr="00FB7DD2">
        <w:tc>
          <w:tcPr>
            <w:tcW w:w="1354" w:type="dxa"/>
          </w:tcPr>
          <w:p w:rsidR="00713FB0" w:rsidRPr="00085F9C" w:rsidRDefault="00713FB0" w:rsidP="00FB7DD2">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KB-WD35</w:t>
            </w:r>
          </w:p>
        </w:tc>
        <w:tc>
          <w:tcPr>
            <w:tcW w:w="982"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0,522</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0,105</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0,431</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0,067</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0,029</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1,592</w:t>
            </w:r>
          </w:p>
        </w:tc>
        <w:tc>
          <w:tcPr>
            <w:tcW w:w="1169"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2,75</w:t>
            </w:r>
          </w:p>
        </w:tc>
      </w:tr>
      <w:tr w:rsidR="00713FB0" w:rsidRPr="00085F9C" w:rsidTr="00FB7DD2">
        <w:tc>
          <w:tcPr>
            <w:tcW w:w="1354" w:type="dxa"/>
          </w:tcPr>
          <w:p w:rsidR="00713FB0" w:rsidRPr="00085F9C" w:rsidRDefault="00713FB0" w:rsidP="00FB7DD2">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TA-WD35</w:t>
            </w:r>
          </w:p>
        </w:tc>
        <w:tc>
          <w:tcPr>
            <w:tcW w:w="982"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0,090</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0,154</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0,031</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0,044</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0,252</w:t>
            </w:r>
          </w:p>
        </w:tc>
        <w:tc>
          <w:tcPr>
            <w:tcW w:w="1169"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0,57</w:t>
            </w:r>
          </w:p>
        </w:tc>
      </w:tr>
      <w:tr w:rsidR="00713FB0" w:rsidRPr="00085F9C" w:rsidTr="00FB7DD2">
        <w:tc>
          <w:tcPr>
            <w:tcW w:w="1354" w:type="dxa"/>
          </w:tcPr>
          <w:p w:rsidR="00713FB0" w:rsidRPr="00085F9C" w:rsidRDefault="00713FB0" w:rsidP="00FB7DD2">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SD-WD35</w:t>
            </w:r>
          </w:p>
        </w:tc>
        <w:tc>
          <w:tcPr>
            <w:tcW w:w="982"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0,255</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0,107</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0,093</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0,116</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0,41</w:t>
            </w:r>
          </w:p>
        </w:tc>
        <w:tc>
          <w:tcPr>
            <w:tcW w:w="1169"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0,98</w:t>
            </w:r>
          </w:p>
        </w:tc>
      </w:tr>
      <w:tr w:rsidR="00713FB0" w:rsidRPr="00085F9C" w:rsidTr="00FB7DD2">
        <w:tc>
          <w:tcPr>
            <w:tcW w:w="1354" w:type="dxa"/>
          </w:tcPr>
          <w:p w:rsidR="00713FB0" w:rsidRPr="00085F9C" w:rsidRDefault="00B77B95" w:rsidP="00FB7DD2">
            <w:pPr>
              <w:tabs>
                <w:tab w:val="left" w:pos="9072"/>
              </w:tabs>
              <w:jc w:val="both"/>
              <w:rPr>
                <w:rFonts w:ascii="Times New Roman" w:hAnsi="Times New Roman" w:cs="Times New Roman"/>
                <w:sz w:val="24"/>
                <w:szCs w:val="24"/>
              </w:rPr>
            </w:pPr>
            <w:r>
              <w:rPr>
                <w:rFonts w:ascii="Times New Roman" w:hAnsi="Times New Roman" w:cs="Times New Roman"/>
                <w:sz w:val="24"/>
                <w:szCs w:val="24"/>
                <w:lang w:val="kk-KZ"/>
              </w:rPr>
              <w:t>ШРК</w:t>
            </w:r>
            <w:r w:rsidR="00713FB0">
              <w:rPr>
                <w:rFonts w:ascii="Times New Roman" w:hAnsi="Times New Roman" w:cs="Times New Roman"/>
                <w:sz w:val="24"/>
                <w:szCs w:val="24"/>
              </w:rPr>
              <w:t xml:space="preserve">, </w:t>
            </w:r>
            <w:r w:rsidR="00713FB0" w:rsidRPr="00085F9C">
              <w:rPr>
                <w:rFonts w:ascii="Times New Roman" w:hAnsi="Times New Roman" w:cs="Times New Roman"/>
                <w:sz w:val="24"/>
                <w:szCs w:val="24"/>
              </w:rPr>
              <w:t>мкг/л</w:t>
            </w:r>
          </w:p>
        </w:tc>
        <w:tc>
          <w:tcPr>
            <w:tcW w:w="982"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10</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700</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70</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10</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20</w:t>
            </w:r>
          </w:p>
        </w:tc>
        <w:tc>
          <w:tcPr>
            <w:tcW w:w="1168" w:type="dxa"/>
          </w:tcPr>
          <w:p w:rsidR="00713FB0" w:rsidRPr="00085F9C" w:rsidRDefault="00713FB0" w:rsidP="00FB7DD2">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30</w:t>
            </w:r>
          </w:p>
        </w:tc>
        <w:tc>
          <w:tcPr>
            <w:tcW w:w="1169" w:type="dxa"/>
          </w:tcPr>
          <w:p w:rsidR="00713FB0" w:rsidRPr="00085F9C" w:rsidRDefault="00713FB0" w:rsidP="00FB7DD2">
            <w:pPr>
              <w:tabs>
                <w:tab w:val="left" w:pos="9072"/>
              </w:tabs>
              <w:jc w:val="center"/>
              <w:rPr>
                <w:rFonts w:ascii="Times New Roman" w:hAnsi="Times New Roman" w:cs="Times New Roman"/>
                <w:sz w:val="24"/>
                <w:szCs w:val="24"/>
              </w:rPr>
            </w:pPr>
          </w:p>
        </w:tc>
      </w:tr>
    </w:tbl>
    <w:p w:rsidR="003C17B4" w:rsidRPr="00370545" w:rsidRDefault="0045792B" w:rsidP="005A6C9E">
      <w:pPr>
        <w:autoSpaceDE w:val="0"/>
        <w:autoSpaceDN w:val="0"/>
        <w:adjustRightInd w:val="0"/>
        <w:spacing w:after="0" w:line="240" w:lineRule="auto"/>
        <w:ind w:firstLine="426"/>
        <w:jc w:val="center"/>
        <w:rPr>
          <w:rFonts w:ascii="Times New Roman" w:eastAsia="Times New Roman" w:hAnsi="Times New Roman" w:cs="Times New Roman"/>
          <w:bCs/>
          <w:i/>
          <w:color w:val="000000"/>
          <w:sz w:val="24"/>
          <w:szCs w:val="24"/>
          <w:lang w:val="kk-KZ" w:bidi="en-US"/>
        </w:rPr>
      </w:pPr>
      <w:r w:rsidRPr="003866F5">
        <w:rPr>
          <w:rFonts w:ascii="Times New Roman" w:eastAsia="Times New Roman" w:hAnsi="Times New Roman" w:cs="Times New Roman"/>
          <w:bCs/>
          <w:i/>
          <w:color w:val="000000"/>
          <w:sz w:val="24"/>
          <w:szCs w:val="24"/>
          <w:lang w:bidi="en-US"/>
        </w:rPr>
        <w:t>Қазақстан Республикасы Энергетика министрлігінің</w:t>
      </w:r>
      <w:r w:rsidR="005A6C9E">
        <w:rPr>
          <w:rFonts w:ascii="Times New Roman" w:eastAsia="Times New Roman" w:hAnsi="Times New Roman" w:cs="Times New Roman"/>
          <w:bCs/>
          <w:i/>
          <w:color w:val="000000"/>
          <w:sz w:val="24"/>
          <w:szCs w:val="24"/>
          <w:lang w:bidi="en-US"/>
        </w:rPr>
        <w:t xml:space="preserve"> «Ядролық физика институты» </w:t>
      </w:r>
      <w:r w:rsidR="001B14D2">
        <w:rPr>
          <w:rFonts w:ascii="Times New Roman" w:eastAsia="Times New Roman" w:hAnsi="Times New Roman" w:cs="Times New Roman"/>
          <w:bCs/>
          <w:i/>
          <w:color w:val="000000"/>
          <w:sz w:val="24"/>
          <w:szCs w:val="24"/>
          <w:lang w:bidi="en-US"/>
        </w:rPr>
        <w:t>РМК</w:t>
      </w:r>
      <w:r w:rsidR="008444DE">
        <w:rPr>
          <w:rFonts w:ascii="Times New Roman" w:eastAsia="Times New Roman" w:hAnsi="Times New Roman" w:cs="Times New Roman"/>
          <w:bCs/>
          <w:i/>
          <w:color w:val="000000"/>
          <w:sz w:val="24"/>
          <w:szCs w:val="24"/>
          <w:lang w:val="kk-KZ" w:bidi="en-US"/>
        </w:rPr>
        <w:t>.</w:t>
      </w:r>
    </w:p>
    <w:p w:rsidR="00690F8C" w:rsidRPr="0045792B" w:rsidRDefault="00690F8C" w:rsidP="00690F8C">
      <w:pPr>
        <w:tabs>
          <w:tab w:val="left" w:pos="9072"/>
        </w:tabs>
        <w:spacing w:after="0" w:line="240" w:lineRule="auto"/>
        <w:ind w:firstLine="709"/>
        <w:jc w:val="right"/>
        <w:rPr>
          <w:rFonts w:ascii="Times New Roman" w:eastAsia="MS Mincho" w:hAnsi="Times New Roman" w:cs="Times New Roman"/>
          <w:b/>
          <w:sz w:val="24"/>
          <w:szCs w:val="24"/>
          <w:lang w:val="kk-KZ"/>
        </w:rPr>
      </w:pPr>
      <w:r w:rsidRPr="00E842DB">
        <w:rPr>
          <w:rFonts w:ascii="Times New Roman" w:eastAsia="MS Mincho" w:hAnsi="Times New Roman" w:cs="Times New Roman"/>
          <w:b/>
          <w:sz w:val="24"/>
          <w:szCs w:val="24"/>
          <w:lang w:val="kk-KZ"/>
        </w:rPr>
        <w:t>3.11</w:t>
      </w:r>
      <w:r>
        <w:rPr>
          <w:rFonts w:ascii="Times New Roman" w:eastAsia="MS Mincho" w:hAnsi="Times New Roman" w:cs="Times New Roman"/>
          <w:b/>
          <w:sz w:val="24"/>
          <w:szCs w:val="24"/>
          <w:lang w:val="kk-KZ"/>
        </w:rPr>
        <w:t>-кесте</w:t>
      </w:r>
    </w:p>
    <w:p w:rsidR="00690F8C" w:rsidRPr="002A4B31" w:rsidRDefault="00690F8C" w:rsidP="003C17B4">
      <w:pPr>
        <w:tabs>
          <w:tab w:val="left" w:pos="9072"/>
        </w:tabs>
        <w:spacing w:after="0" w:line="240" w:lineRule="auto"/>
        <w:jc w:val="center"/>
        <w:rPr>
          <w:rFonts w:ascii="Times New Roman" w:eastAsia="MS Mincho" w:hAnsi="Times New Roman" w:cs="Times New Roman"/>
          <w:b/>
          <w:sz w:val="24"/>
          <w:szCs w:val="24"/>
          <w:lang w:val="kk-KZ"/>
        </w:rPr>
      </w:pPr>
      <w:r>
        <w:rPr>
          <w:rFonts w:ascii="Times New Roman" w:eastAsia="MS Mincho" w:hAnsi="Times New Roman" w:cs="Times New Roman"/>
          <w:b/>
          <w:sz w:val="24"/>
          <w:szCs w:val="24"/>
          <w:lang w:val="kk-KZ"/>
        </w:rPr>
        <w:t>Дүниежүзілік</w:t>
      </w:r>
      <w:r w:rsidRPr="002A4B31">
        <w:rPr>
          <w:rFonts w:ascii="Times New Roman" w:eastAsia="MS Mincho" w:hAnsi="Times New Roman" w:cs="Times New Roman"/>
          <w:b/>
          <w:sz w:val="24"/>
          <w:szCs w:val="24"/>
          <w:lang w:val="kk-KZ"/>
        </w:rPr>
        <w:t xml:space="preserve"> Денсаулық </w:t>
      </w:r>
      <w:r>
        <w:rPr>
          <w:rFonts w:ascii="Times New Roman" w:eastAsia="MS Mincho" w:hAnsi="Times New Roman" w:cs="Times New Roman"/>
          <w:b/>
          <w:sz w:val="24"/>
          <w:szCs w:val="24"/>
          <w:lang w:val="kk-KZ"/>
        </w:rPr>
        <w:t>сақтау ұйымы</w:t>
      </w:r>
      <w:r w:rsidRPr="002A4B31">
        <w:rPr>
          <w:rFonts w:ascii="Times New Roman" w:eastAsia="MS Mincho" w:hAnsi="Times New Roman" w:cs="Times New Roman"/>
          <w:b/>
          <w:sz w:val="24"/>
          <w:szCs w:val="24"/>
          <w:lang w:val="kk-KZ"/>
        </w:rPr>
        <w:t xml:space="preserve"> нормативтері бойынша Қазақстанның трансш</w:t>
      </w:r>
      <w:r>
        <w:rPr>
          <w:rFonts w:ascii="Times New Roman" w:eastAsia="MS Mincho" w:hAnsi="Times New Roman" w:cs="Times New Roman"/>
          <w:b/>
          <w:sz w:val="24"/>
          <w:szCs w:val="24"/>
          <w:lang w:val="kk-KZ"/>
        </w:rPr>
        <w:t xml:space="preserve">екаралық өзендері суларының </w:t>
      </w:r>
      <w:r w:rsidRPr="001B6DAA">
        <w:rPr>
          <w:rFonts w:ascii="Times New Roman" w:eastAsia="MS Mincho" w:hAnsi="Times New Roman" w:cs="Times New Roman"/>
          <w:b/>
          <w:i/>
          <w:sz w:val="24"/>
          <w:szCs w:val="24"/>
          <w:lang w:val="kk-KZ"/>
        </w:rPr>
        <w:t>К</w:t>
      </w:r>
      <w:r w:rsidRPr="001B6DAA">
        <w:rPr>
          <w:rFonts w:ascii="Times New Roman" w:eastAsia="MS Mincho" w:hAnsi="Times New Roman" w:cs="Times New Roman"/>
          <w:b/>
          <w:i/>
          <w:sz w:val="24"/>
          <w:szCs w:val="24"/>
          <w:vertAlign w:val="subscript"/>
          <w:lang w:val="kk-KZ"/>
        </w:rPr>
        <w:t>ЛПВ</w:t>
      </w:r>
      <w:r w:rsidRPr="002A4B31">
        <w:rPr>
          <w:rFonts w:ascii="Times New Roman" w:eastAsia="MS Mincho" w:hAnsi="Times New Roman" w:cs="Times New Roman"/>
          <w:b/>
          <w:sz w:val="24"/>
          <w:szCs w:val="24"/>
          <w:lang w:val="kk-KZ"/>
        </w:rPr>
        <w:t xml:space="preserve"> мәндері (МС -, атом электр станциясының деректері), 36 экспедиция</w:t>
      </w:r>
    </w:p>
    <w:tbl>
      <w:tblPr>
        <w:tblStyle w:val="aa"/>
        <w:tblW w:w="0" w:type="auto"/>
        <w:tblLayout w:type="fixed"/>
        <w:tblLook w:val="04A0" w:firstRow="1" w:lastRow="0" w:firstColumn="1" w:lastColumn="0" w:noHBand="0" w:noVBand="1"/>
      </w:tblPr>
      <w:tblGrid>
        <w:gridCol w:w="1555"/>
        <w:gridCol w:w="1134"/>
        <w:gridCol w:w="1134"/>
        <w:gridCol w:w="1134"/>
        <w:gridCol w:w="1134"/>
        <w:gridCol w:w="1134"/>
        <w:gridCol w:w="1134"/>
        <w:gridCol w:w="986"/>
      </w:tblGrid>
      <w:tr w:rsidR="00690F8C" w:rsidRPr="00C0404F" w:rsidTr="001B14D2">
        <w:tc>
          <w:tcPr>
            <w:tcW w:w="1555" w:type="dxa"/>
          </w:tcPr>
          <w:p w:rsidR="00690F8C" w:rsidRPr="0045792B" w:rsidRDefault="00690F8C" w:rsidP="00690F8C">
            <w:pPr>
              <w:tabs>
                <w:tab w:val="left" w:pos="9072"/>
              </w:tabs>
              <w:rPr>
                <w:rFonts w:ascii="Times New Roman" w:hAnsi="Times New Roman" w:cs="Times New Roman"/>
                <w:b/>
                <w:sz w:val="24"/>
                <w:szCs w:val="24"/>
                <w:lang w:val="kk-KZ"/>
              </w:rPr>
            </w:pPr>
            <w:r>
              <w:rPr>
                <w:rFonts w:ascii="Times New Roman" w:hAnsi="Times New Roman" w:cs="Times New Roman"/>
                <w:b/>
                <w:sz w:val="24"/>
                <w:szCs w:val="24"/>
                <w:lang w:val="kk-KZ"/>
              </w:rPr>
              <w:t>Сынама коды</w:t>
            </w:r>
          </w:p>
        </w:tc>
        <w:tc>
          <w:tcPr>
            <w:tcW w:w="1134" w:type="dxa"/>
          </w:tcPr>
          <w:p w:rsidR="00690F8C" w:rsidRPr="00C0404F" w:rsidRDefault="005C5AC8" w:rsidP="00690F8C">
            <w:pPr>
              <w:tabs>
                <w:tab w:val="left" w:pos="9072"/>
              </w:tabs>
              <w:jc w:val="center"/>
              <w:rPr>
                <w:rFonts w:ascii="Times New Roman" w:hAnsi="Times New Roman" w:cs="Times New Roman"/>
                <w:b/>
                <w:sz w:val="24"/>
                <w:szCs w:val="24"/>
              </w:rPr>
            </w:pPr>
            <w:r>
              <w:rPr>
                <w:rFonts w:ascii="Times New Roman" w:hAnsi="Times New Roman" w:cs="Times New Roman"/>
                <w:b/>
                <w:sz w:val="24"/>
                <w:szCs w:val="24"/>
              </w:rPr>
              <w:t>As C/ШРК</w:t>
            </w:r>
          </w:p>
        </w:tc>
        <w:tc>
          <w:tcPr>
            <w:tcW w:w="1134" w:type="dxa"/>
          </w:tcPr>
          <w:p w:rsidR="00690F8C" w:rsidRPr="00C0404F" w:rsidRDefault="00690F8C" w:rsidP="00690F8C">
            <w:pPr>
              <w:tabs>
                <w:tab w:val="left" w:pos="9072"/>
              </w:tabs>
              <w:jc w:val="center"/>
              <w:rPr>
                <w:rFonts w:ascii="Times New Roman" w:hAnsi="Times New Roman" w:cs="Times New Roman"/>
                <w:b/>
                <w:sz w:val="24"/>
                <w:szCs w:val="24"/>
              </w:rPr>
            </w:pPr>
            <w:r w:rsidRPr="00C0404F">
              <w:rPr>
                <w:rFonts w:ascii="Times New Roman" w:hAnsi="Times New Roman" w:cs="Times New Roman"/>
                <w:b/>
                <w:sz w:val="24"/>
                <w:szCs w:val="24"/>
              </w:rPr>
              <w:t>Ba</w:t>
            </w:r>
          </w:p>
          <w:p w:rsidR="00690F8C" w:rsidRPr="00C0404F" w:rsidRDefault="005C5AC8" w:rsidP="00690F8C">
            <w:pPr>
              <w:tabs>
                <w:tab w:val="left" w:pos="9072"/>
              </w:tabs>
              <w:jc w:val="center"/>
              <w:rPr>
                <w:rFonts w:ascii="Times New Roman" w:hAnsi="Times New Roman" w:cs="Times New Roman"/>
                <w:b/>
                <w:sz w:val="24"/>
                <w:szCs w:val="24"/>
              </w:rPr>
            </w:pPr>
            <w:r>
              <w:rPr>
                <w:rFonts w:ascii="Times New Roman" w:hAnsi="Times New Roman" w:cs="Times New Roman"/>
                <w:b/>
                <w:sz w:val="24"/>
                <w:szCs w:val="24"/>
              </w:rPr>
              <w:t>C/ШРК</w:t>
            </w:r>
          </w:p>
        </w:tc>
        <w:tc>
          <w:tcPr>
            <w:tcW w:w="1134" w:type="dxa"/>
          </w:tcPr>
          <w:p w:rsidR="00690F8C" w:rsidRPr="00C0404F" w:rsidRDefault="005C5AC8" w:rsidP="00690F8C">
            <w:pPr>
              <w:tabs>
                <w:tab w:val="left" w:pos="9072"/>
              </w:tabs>
              <w:jc w:val="center"/>
              <w:rPr>
                <w:rFonts w:ascii="Times New Roman" w:hAnsi="Times New Roman" w:cs="Times New Roman"/>
                <w:b/>
                <w:sz w:val="24"/>
                <w:szCs w:val="24"/>
              </w:rPr>
            </w:pPr>
            <w:r>
              <w:rPr>
                <w:rFonts w:ascii="Times New Roman" w:hAnsi="Times New Roman" w:cs="Times New Roman"/>
                <w:b/>
                <w:sz w:val="24"/>
                <w:szCs w:val="24"/>
              </w:rPr>
              <w:t>Mo C/ШРК</w:t>
            </w:r>
          </w:p>
        </w:tc>
        <w:tc>
          <w:tcPr>
            <w:tcW w:w="1134" w:type="dxa"/>
          </w:tcPr>
          <w:p w:rsidR="00690F8C" w:rsidRPr="00C0404F" w:rsidRDefault="005C5AC8" w:rsidP="00690F8C">
            <w:pPr>
              <w:tabs>
                <w:tab w:val="left" w:pos="9072"/>
              </w:tabs>
              <w:jc w:val="center"/>
              <w:rPr>
                <w:rFonts w:ascii="Times New Roman" w:hAnsi="Times New Roman" w:cs="Times New Roman"/>
                <w:b/>
                <w:sz w:val="24"/>
                <w:szCs w:val="24"/>
              </w:rPr>
            </w:pPr>
            <w:r>
              <w:rPr>
                <w:rFonts w:ascii="Times New Roman" w:hAnsi="Times New Roman" w:cs="Times New Roman"/>
                <w:b/>
                <w:sz w:val="24"/>
                <w:szCs w:val="24"/>
              </w:rPr>
              <w:t>Pb C/ШРК</w:t>
            </w:r>
          </w:p>
        </w:tc>
        <w:tc>
          <w:tcPr>
            <w:tcW w:w="1134" w:type="dxa"/>
          </w:tcPr>
          <w:p w:rsidR="00690F8C" w:rsidRPr="00C0404F" w:rsidRDefault="005C5AC8" w:rsidP="00690F8C">
            <w:pPr>
              <w:tabs>
                <w:tab w:val="left" w:pos="9072"/>
              </w:tabs>
              <w:jc w:val="center"/>
              <w:rPr>
                <w:rFonts w:ascii="Times New Roman" w:hAnsi="Times New Roman" w:cs="Times New Roman"/>
                <w:b/>
                <w:sz w:val="24"/>
                <w:szCs w:val="24"/>
              </w:rPr>
            </w:pPr>
            <w:r>
              <w:rPr>
                <w:rFonts w:ascii="Times New Roman" w:hAnsi="Times New Roman" w:cs="Times New Roman"/>
                <w:b/>
                <w:sz w:val="24"/>
                <w:szCs w:val="24"/>
              </w:rPr>
              <w:t>Sb C/ШРК</w:t>
            </w:r>
          </w:p>
        </w:tc>
        <w:tc>
          <w:tcPr>
            <w:tcW w:w="1134" w:type="dxa"/>
          </w:tcPr>
          <w:p w:rsidR="00690F8C" w:rsidRPr="00C0404F" w:rsidRDefault="005C5AC8" w:rsidP="00690F8C">
            <w:pPr>
              <w:tabs>
                <w:tab w:val="left" w:pos="9072"/>
              </w:tabs>
              <w:jc w:val="center"/>
              <w:rPr>
                <w:rFonts w:ascii="Times New Roman" w:hAnsi="Times New Roman" w:cs="Times New Roman"/>
                <w:b/>
                <w:sz w:val="24"/>
                <w:szCs w:val="24"/>
              </w:rPr>
            </w:pPr>
            <w:r>
              <w:rPr>
                <w:rFonts w:ascii="Times New Roman" w:hAnsi="Times New Roman" w:cs="Times New Roman"/>
                <w:b/>
                <w:sz w:val="24"/>
                <w:szCs w:val="24"/>
              </w:rPr>
              <w:t>Sr C/ШРК</w:t>
            </w:r>
          </w:p>
        </w:tc>
        <w:tc>
          <w:tcPr>
            <w:tcW w:w="986" w:type="dxa"/>
          </w:tcPr>
          <w:p w:rsidR="00690F8C" w:rsidRPr="00C0404F" w:rsidRDefault="00690F8C" w:rsidP="00690F8C">
            <w:pPr>
              <w:tabs>
                <w:tab w:val="left" w:pos="9072"/>
              </w:tabs>
              <w:jc w:val="center"/>
              <w:rPr>
                <w:rFonts w:ascii="Times New Roman" w:hAnsi="Times New Roman" w:cs="Times New Roman"/>
                <w:b/>
                <w:sz w:val="24"/>
                <w:szCs w:val="24"/>
              </w:rPr>
            </w:pPr>
            <w:r w:rsidRPr="00C0404F">
              <w:rPr>
                <w:rFonts w:ascii="Times New Roman" w:hAnsi="Times New Roman" w:cs="Times New Roman"/>
                <w:b/>
                <w:sz w:val="24"/>
                <w:szCs w:val="24"/>
              </w:rPr>
              <w:t>K</w:t>
            </w:r>
            <w:r w:rsidRPr="00C0404F">
              <w:rPr>
                <w:rFonts w:ascii="Times New Roman" w:hAnsi="Times New Roman" w:cs="Times New Roman"/>
                <w:b/>
                <w:sz w:val="24"/>
                <w:szCs w:val="24"/>
                <w:vertAlign w:val="subscript"/>
              </w:rPr>
              <w:t>ЛПВ</w:t>
            </w:r>
            <w:r w:rsidR="00B77B95">
              <w:rPr>
                <w:rFonts w:ascii="Times New Roman" w:hAnsi="Times New Roman" w:cs="Times New Roman"/>
                <w:b/>
                <w:sz w:val="24"/>
                <w:szCs w:val="24"/>
              </w:rPr>
              <w:t xml:space="preserve"> </w:t>
            </w:r>
          </w:p>
        </w:tc>
      </w:tr>
      <w:tr w:rsidR="00690F8C" w:rsidRPr="00085F9C" w:rsidTr="001B14D2">
        <w:tc>
          <w:tcPr>
            <w:tcW w:w="1555" w:type="dxa"/>
          </w:tcPr>
          <w:p w:rsidR="00690F8C" w:rsidRPr="00085F9C" w:rsidRDefault="00690F8C" w:rsidP="00690F8C">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CH-WD36</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0,655</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0,134</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0,017</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0,084</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0,043</w:t>
            </w:r>
          </w:p>
        </w:tc>
        <w:tc>
          <w:tcPr>
            <w:tcW w:w="986"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0,93</w:t>
            </w:r>
          </w:p>
        </w:tc>
      </w:tr>
      <w:tr w:rsidR="00690F8C" w:rsidRPr="00085F9C" w:rsidTr="001B14D2">
        <w:tc>
          <w:tcPr>
            <w:tcW w:w="1555" w:type="dxa"/>
          </w:tcPr>
          <w:p w:rsidR="00690F8C" w:rsidRPr="00085F9C" w:rsidRDefault="00690F8C" w:rsidP="00690F8C">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UR-WD36</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0,246</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0,076</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0,021</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0,091</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0,047</w:t>
            </w:r>
          </w:p>
        </w:tc>
        <w:tc>
          <w:tcPr>
            <w:tcW w:w="986"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0,48</w:t>
            </w:r>
          </w:p>
        </w:tc>
      </w:tr>
      <w:tr w:rsidR="00690F8C" w:rsidRPr="00085F9C" w:rsidTr="001B14D2">
        <w:tc>
          <w:tcPr>
            <w:tcW w:w="1555" w:type="dxa"/>
          </w:tcPr>
          <w:p w:rsidR="00690F8C" w:rsidRPr="00085F9C" w:rsidRDefault="00690F8C" w:rsidP="00690F8C">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IK-WD36</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0,210</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0,080</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0,022</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0,101</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0,043</w:t>
            </w:r>
          </w:p>
        </w:tc>
        <w:tc>
          <w:tcPr>
            <w:tcW w:w="986"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0,46</w:t>
            </w:r>
          </w:p>
        </w:tc>
      </w:tr>
      <w:tr w:rsidR="00690F8C" w:rsidRPr="00085F9C" w:rsidTr="001B14D2">
        <w:tc>
          <w:tcPr>
            <w:tcW w:w="1555" w:type="dxa"/>
          </w:tcPr>
          <w:p w:rsidR="00690F8C" w:rsidRPr="00085F9C" w:rsidRDefault="00690F8C" w:rsidP="00690F8C">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EK-WD36</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0,194</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0,040</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0,016</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0,108</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0,034</w:t>
            </w:r>
          </w:p>
        </w:tc>
        <w:tc>
          <w:tcPr>
            <w:tcW w:w="986"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0,39</w:t>
            </w:r>
          </w:p>
        </w:tc>
      </w:tr>
      <w:tr w:rsidR="00690F8C" w:rsidRPr="00085F9C" w:rsidTr="001B14D2">
        <w:tc>
          <w:tcPr>
            <w:tcW w:w="1555" w:type="dxa"/>
          </w:tcPr>
          <w:p w:rsidR="00690F8C" w:rsidRPr="00085F9C" w:rsidRDefault="00690F8C" w:rsidP="00690F8C">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TO-WD36</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0,285</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0,054</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0,032</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0,030</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0,090</w:t>
            </w:r>
          </w:p>
        </w:tc>
        <w:tc>
          <w:tcPr>
            <w:tcW w:w="986"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0,49</w:t>
            </w:r>
          </w:p>
        </w:tc>
      </w:tr>
      <w:tr w:rsidR="00690F8C" w:rsidRPr="00085F9C" w:rsidTr="001B14D2">
        <w:tc>
          <w:tcPr>
            <w:tcW w:w="1555" w:type="dxa"/>
          </w:tcPr>
          <w:p w:rsidR="00690F8C" w:rsidRPr="00085F9C" w:rsidRDefault="00690F8C" w:rsidP="00690F8C">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AY-WD36</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0,425</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0,070</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0,034</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0,033</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0,200</w:t>
            </w:r>
          </w:p>
        </w:tc>
        <w:tc>
          <w:tcPr>
            <w:tcW w:w="986"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0,76</w:t>
            </w:r>
          </w:p>
        </w:tc>
      </w:tr>
      <w:tr w:rsidR="00690F8C" w:rsidRPr="00085F9C" w:rsidTr="001B14D2">
        <w:tc>
          <w:tcPr>
            <w:tcW w:w="1555" w:type="dxa"/>
          </w:tcPr>
          <w:p w:rsidR="00690F8C" w:rsidRPr="00085F9C" w:rsidRDefault="00690F8C" w:rsidP="00690F8C">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PR-WD36</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0,155</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0,037</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0,020</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0,008</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0,068</w:t>
            </w:r>
          </w:p>
        </w:tc>
        <w:tc>
          <w:tcPr>
            <w:tcW w:w="986"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0,29</w:t>
            </w:r>
          </w:p>
        </w:tc>
      </w:tr>
      <w:tr w:rsidR="00690F8C" w:rsidRPr="00085F9C" w:rsidTr="001B14D2">
        <w:tc>
          <w:tcPr>
            <w:tcW w:w="1555" w:type="dxa"/>
          </w:tcPr>
          <w:p w:rsidR="00690F8C" w:rsidRPr="00085F9C" w:rsidRDefault="00690F8C" w:rsidP="00690F8C">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IR-WD36</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0,079</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0,022</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0,028</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0,048</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0,104</w:t>
            </w:r>
          </w:p>
        </w:tc>
        <w:tc>
          <w:tcPr>
            <w:tcW w:w="986"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0,28</w:t>
            </w:r>
          </w:p>
        </w:tc>
      </w:tr>
      <w:tr w:rsidR="00690F8C" w:rsidRPr="00085F9C" w:rsidTr="001B14D2">
        <w:tc>
          <w:tcPr>
            <w:tcW w:w="1555" w:type="dxa"/>
          </w:tcPr>
          <w:p w:rsidR="00690F8C" w:rsidRPr="00085F9C" w:rsidRDefault="00690F8C" w:rsidP="00690F8C">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EM-WD36</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0,378</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0,057</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0,475</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0,688</w:t>
            </w:r>
          </w:p>
        </w:tc>
        <w:tc>
          <w:tcPr>
            <w:tcW w:w="986"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1,60</w:t>
            </w:r>
          </w:p>
        </w:tc>
      </w:tr>
      <w:tr w:rsidR="00690F8C" w:rsidRPr="00085F9C" w:rsidTr="001B14D2">
        <w:tc>
          <w:tcPr>
            <w:tcW w:w="1555" w:type="dxa"/>
          </w:tcPr>
          <w:p w:rsidR="00690F8C" w:rsidRPr="00085F9C" w:rsidRDefault="00690F8C" w:rsidP="00690F8C">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IL-WD36</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0,117</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0,065</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0,052</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0,087</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0,039</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0,375</w:t>
            </w:r>
          </w:p>
        </w:tc>
        <w:tc>
          <w:tcPr>
            <w:tcW w:w="986"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0,74</w:t>
            </w:r>
          </w:p>
        </w:tc>
      </w:tr>
      <w:tr w:rsidR="00690F8C" w:rsidRPr="00085F9C" w:rsidTr="001B14D2">
        <w:tc>
          <w:tcPr>
            <w:tcW w:w="1555" w:type="dxa"/>
          </w:tcPr>
          <w:p w:rsidR="00690F8C" w:rsidRPr="00085F9C" w:rsidRDefault="00690F8C" w:rsidP="00690F8C">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TK-WD36</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0,054</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0,025</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0,021</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0,165</w:t>
            </w:r>
          </w:p>
        </w:tc>
        <w:tc>
          <w:tcPr>
            <w:tcW w:w="986"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0,27</w:t>
            </w:r>
          </w:p>
        </w:tc>
      </w:tr>
      <w:tr w:rsidR="00690F8C" w:rsidRPr="00085F9C" w:rsidTr="001B14D2">
        <w:tc>
          <w:tcPr>
            <w:tcW w:w="1555" w:type="dxa"/>
          </w:tcPr>
          <w:p w:rsidR="00690F8C" w:rsidRPr="00085F9C" w:rsidRDefault="00690F8C" w:rsidP="00690F8C">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SH-WD36</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0,226</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0,097</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0,091</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0,837</w:t>
            </w:r>
          </w:p>
        </w:tc>
        <w:tc>
          <w:tcPr>
            <w:tcW w:w="986"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1,25</w:t>
            </w:r>
          </w:p>
        </w:tc>
      </w:tr>
      <w:tr w:rsidR="00690F8C" w:rsidRPr="00085F9C" w:rsidTr="001B14D2">
        <w:tc>
          <w:tcPr>
            <w:tcW w:w="1555" w:type="dxa"/>
          </w:tcPr>
          <w:p w:rsidR="00690F8C" w:rsidRPr="00085F9C" w:rsidRDefault="00690F8C" w:rsidP="00690F8C">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KB-WD36</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0,722</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0,077</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0,546</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0,022</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0,026</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1,707</w:t>
            </w:r>
          </w:p>
        </w:tc>
        <w:tc>
          <w:tcPr>
            <w:tcW w:w="986"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3,10</w:t>
            </w:r>
          </w:p>
        </w:tc>
      </w:tr>
      <w:tr w:rsidR="00690F8C" w:rsidRPr="00085F9C" w:rsidTr="001B14D2">
        <w:tc>
          <w:tcPr>
            <w:tcW w:w="1555" w:type="dxa"/>
          </w:tcPr>
          <w:p w:rsidR="00690F8C" w:rsidRPr="00085F9C" w:rsidRDefault="00690F8C" w:rsidP="00690F8C">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TA-WD36</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0,111</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0,171</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0,027</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0,034</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0,290</w:t>
            </w:r>
          </w:p>
        </w:tc>
        <w:tc>
          <w:tcPr>
            <w:tcW w:w="986"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0,63</w:t>
            </w:r>
          </w:p>
        </w:tc>
      </w:tr>
      <w:tr w:rsidR="00690F8C" w:rsidRPr="00085F9C" w:rsidTr="001B14D2">
        <w:tc>
          <w:tcPr>
            <w:tcW w:w="1555" w:type="dxa"/>
          </w:tcPr>
          <w:p w:rsidR="00690F8C" w:rsidRPr="00085F9C" w:rsidRDefault="00690F8C" w:rsidP="00690F8C">
            <w:pPr>
              <w:tabs>
                <w:tab w:val="left" w:pos="9072"/>
              </w:tabs>
              <w:jc w:val="both"/>
              <w:rPr>
                <w:rFonts w:ascii="Times New Roman" w:hAnsi="Times New Roman" w:cs="Times New Roman"/>
                <w:sz w:val="24"/>
                <w:szCs w:val="24"/>
              </w:rPr>
            </w:pPr>
            <w:r w:rsidRPr="00085F9C">
              <w:rPr>
                <w:rFonts w:ascii="Times New Roman" w:hAnsi="Times New Roman" w:cs="Times New Roman"/>
                <w:sz w:val="24"/>
                <w:szCs w:val="24"/>
              </w:rPr>
              <w:t>SD-WD36</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0,395</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0,078</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0,096</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0,075</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0,027</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0,594</w:t>
            </w:r>
          </w:p>
        </w:tc>
        <w:tc>
          <w:tcPr>
            <w:tcW w:w="986"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1,27</w:t>
            </w:r>
          </w:p>
        </w:tc>
      </w:tr>
      <w:tr w:rsidR="00690F8C" w:rsidRPr="00085F9C" w:rsidTr="001B14D2">
        <w:tc>
          <w:tcPr>
            <w:tcW w:w="1555" w:type="dxa"/>
          </w:tcPr>
          <w:p w:rsidR="00690F8C" w:rsidRPr="00085F9C" w:rsidRDefault="00B77B95" w:rsidP="00690F8C">
            <w:pPr>
              <w:tabs>
                <w:tab w:val="left" w:pos="9072"/>
              </w:tabs>
              <w:jc w:val="both"/>
              <w:rPr>
                <w:rFonts w:ascii="Times New Roman" w:hAnsi="Times New Roman" w:cs="Times New Roman"/>
                <w:sz w:val="24"/>
                <w:szCs w:val="24"/>
              </w:rPr>
            </w:pPr>
            <w:r>
              <w:rPr>
                <w:rFonts w:ascii="Times New Roman" w:hAnsi="Times New Roman" w:cs="Times New Roman"/>
                <w:sz w:val="24"/>
                <w:szCs w:val="24"/>
                <w:lang w:val="kk-KZ"/>
              </w:rPr>
              <w:t>ШРК</w:t>
            </w:r>
            <w:r w:rsidR="00690F8C">
              <w:rPr>
                <w:rFonts w:ascii="Times New Roman" w:hAnsi="Times New Roman" w:cs="Times New Roman"/>
                <w:sz w:val="24"/>
                <w:szCs w:val="24"/>
              </w:rPr>
              <w:t xml:space="preserve">, </w:t>
            </w:r>
            <w:r w:rsidR="00690F8C" w:rsidRPr="00085F9C">
              <w:rPr>
                <w:rFonts w:ascii="Times New Roman" w:hAnsi="Times New Roman" w:cs="Times New Roman"/>
                <w:sz w:val="24"/>
                <w:szCs w:val="24"/>
              </w:rPr>
              <w:t>мкг/л</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10</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700</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70</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10</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20</w:t>
            </w:r>
          </w:p>
        </w:tc>
        <w:tc>
          <w:tcPr>
            <w:tcW w:w="1134" w:type="dxa"/>
          </w:tcPr>
          <w:p w:rsidR="00690F8C" w:rsidRPr="00085F9C" w:rsidRDefault="00690F8C" w:rsidP="00690F8C">
            <w:pPr>
              <w:tabs>
                <w:tab w:val="left" w:pos="9072"/>
              </w:tabs>
              <w:jc w:val="center"/>
              <w:rPr>
                <w:rFonts w:ascii="Times New Roman" w:hAnsi="Times New Roman" w:cs="Times New Roman"/>
                <w:sz w:val="24"/>
                <w:szCs w:val="24"/>
              </w:rPr>
            </w:pPr>
            <w:r w:rsidRPr="00085F9C">
              <w:rPr>
                <w:rFonts w:ascii="Times New Roman" w:hAnsi="Times New Roman" w:cs="Times New Roman"/>
                <w:sz w:val="24"/>
                <w:szCs w:val="24"/>
              </w:rPr>
              <w:t>30</w:t>
            </w:r>
          </w:p>
        </w:tc>
        <w:tc>
          <w:tcPr>
            <w:tcW w:w="986" w:type="dxa"/>
          </w:tcPr>
          <w:p w:rsidR="00690F8C" w:rsidRPr="00085F9C" w:rsidRDefault="00690F8C" w:rsidP="00690F8C">
            <w:pPr>
              <w:tabs>
                <w:tab w:val="left" w:pos="9072"/>
              </w:tabs>
              <w:jc w:val="center"/>
              <w:rPr>
                <w:rFonts w:ascii="Times New Roman" w:hAnsi="Times New Roman" w:cs="Times New Roman"/>
                <w:sz w:val="24"/>
                <w:szCs w:val="24"/>
              </w:rPr>
            </w:pPr>
          </w:p>
        </w:tc>
      </w:tr>
    </w:tbl>
    <w:p w:rsidR="005A6C9E" w:rsidRPr="00370545" w:rsidRDefault="005A6C9E" w:rsidP="005A6C9E">
      <w:pPr>
        <w:autoSpaceDE w:val="0"/>
        <w:autoSpaceDN w:val="0"/>
        <w:adjustRightInd w:val="0"/>
        <w:spacing w:after="0" w:line="240" w:lineRule="auto"/>
        <w:ind w:firstLine="426"/>
        <w:jc w:val="center"/>
        <w:rPr>
          <w:rFonts w:ascii="Times New Roman" w:eastAsia="Times New Roman" w:hAnsi="Times New Roman" w:cs="Times New Roman"/>
          <w:bCs/>
          <w:i/>
          <w:color w:val="000000"/>
          <w:sz w:val="24"/>
          <w:szCs w:val="24"/>
          <w:lang w:val="kk-KZ" w:bidi="en-US"/>
        </w:rPr>
      </w:pPr>
      <w:r w:rsidRPr="003866F5">
        <w:rPr>
          <w:rFonts w:ascii="Times New Roman" w:eastAsia="Times New Roman" w:hAnsi="Times New Roman" w:cs="Times New Roman"/>
          <w:bCs/>
          <w:i/>
          <w:color w:val="000000"/>
          <w:sz w:val="24"/>
          <w:szCs w:val="24"/>
          <w:lang w:bidi="en-US"/>
        </w:rPr>
        <w:t>Қазақстан Республикасы Энергетика министрлігінің</w:t>
      </w:r>
      <w:r>
        <w:rPr>
          <w:rFonts w:ascii="Times New Roman" w:eastAsia="Times New Roman" w:hAnsi="Times New Roman" w:cs="Times New Roman"/>
          <w:bCs/>
          <w:i/>
          <w:color w:val="000000"/>
          <w:sz w:val="24"/>
          <w:szCs w:val="24"/>
          <w:lang w:bidi="en-US"/>
        </w:rPr>
        <w:t xml:space="preserve"> «Ядролық физика институты» РМК</w:t>
      </w:r>
      <w:r>
        <w:rPr>
          <w:rFonts w:ascii="Times New Roman" w:eastAsia="Times New Roman" w:hAnsi="Times New Roman" w:cs="Times New Roman"/>
          <w:bCs/>
          <w:i/>
          <w:color w:val="000000"/>
          <w:sz w:val="24"/>
          <w:szCs w:val="24"/>
          <w:lang w:val="kk-KZ" w:bidi="en-US"/>
        </w:rPr>
        <w:t>.</w:t>
      </w:r>
    </w:p>
    <w:p w:rsidR="003C17B4" w:rsidRDefault="00B77B95" w:rsidP="00B77B95">
      <w:pPr>
        <w:autoSpaceDE w:val="0"/>
        <w:autoSpaceDN w:val="0"/>
        <w:adjustRightInd w:val="0"/>
        <w:spacing w:after="0" w:line="240" w:lineRule="auto"/>
        <w:ind w:firstLine="709"/>
        <w:jc w:val="both"/>
        <w:rPr>
          <w:rFonts w:ascii="Times New Roman" w:eastAsia="Times New Roman" w:hAnsi="Times New Roman" w:cs="Times New Roman"/>
          <w:bCs/>
          <w:color w:val="000000"/>
          <w:sz w:val="24"/>
          <w:szCs w:val="24"/>
          <w:lang w:val="kk-KZ" w:bidi="en-US"/>
        </w:rPr>
      </w:pPr>
      <w:r>
        <w:rPr>
          <w:rFonts w:ascii="Times New Roman" w:eastAsia="Times New Roman" w:hAnsi="Times New Roman" w:cs="Times New Roman"/>
          <w:bCs/>
          <w:color w:val="000000"/>
          <w:sz w:val="24"/>
          <w:szCs w:val="24"/>
          <w:lang w:val="kk-KZ" w:bidi="en-US"/>
        </w:rPr>
        <w:t>3.8–</w:t>
      </w:r>
      <w:r w:rsidR="00690F8C" w:rsidRPr="0045792B">
        <w:rPr>
          <w:rFonts w:ascii="Times New Roman" w:eastAsia="Times New Roman" w:hAnsi="Times New Roman" w:cs="Times New Roman"/>
          <w:bCs/>
          <w:color w:val="000000"/>
          <w:sz w:val="24"/>
          <w:szCs w:val="24"/>
          <w:lang w:val="kk-KZ" w:bidi="en-US"/>
        </w:rPr>
        <w:t>3.11-кестелерден Қазақстан Республикасының нормативтері бойынша Қазақстанның трансшекара</w:t>
      </w:r>
      <w:r w:rsidR="00690F8C">
        <w:rPr>
          <w:rFonts w:ascii="Times New Roman" w:eastAsia="Times New Roman" w:hAnsi="Times New Roman" w:cs="Times New Roman"/>
          <w:bCs/>
          <w:color w:val="000000"/>
          <w:sz w:val="24"/>
          <w:szCs w:val="24"/>
          <w:lang w:val="kk-KZ" w:bidi="en-US"/>
        </w:rPr>
        <w:t xml:space="preserve">лық өзендерінің сулары үшін </w:t>
      </w:r>
      <w:r w:rsidR="00690F8C" w:rsidRPr="005A6C9E">
        <w:rPr>
          <w:rFonts w:ascii="Times New Roman" w:eastAsia="MS Mincho" w:hAnsi="Times New Roman" w:cs="Times New Roman"/>
          <w:i/>
          <w:sz w:val="24"/>
          <w:szCs w:val="24"/>
          <w:lang w:val="kk-KZ"/>
        </w:rPr>
        <w:t>К</w:t>
      </w:r>
      <w:r w:rsidR="00690F8C" w:rsidRPr="005A6C9E">
        <w:rPr>
          <w:rFonts w:ascii="Times New Roman" w:eastAsia="MS Mincho" w:hAnsi="Times New Roman" w:cs="Times New Roman"/>
          <w:i/>
          <w:sz w:val="24"/>
          <w:szCs w:val="24"/>
          <w:vertAlign w:val="subscript"/>
          <w:lang w:val="kk-KZ"/>
        </w:rPr>
        <w:t>ЛПВ</w:t>
      </w:r>
      <w:r w:rsidR="00690F8C" w:rsidRPr="005A6C9E">
        <w:rPr>
          <w:rFonts w:ascii="Times New Roman" w:eastAsia="Times New Roman" w:hAnsi="Times New Roman" w:cs="Times New Roman"/>
          <w:bCs/>
          <w:color w:val="000000"/>
          <w:sz w:val="24"/>
          <w:szCs w:val="24"/>
          <w:lang w:val="kk-KZ" w:bidi="en-US"/>
        </w:rPr>
        <w:t xml:space="preserve"> </w:t>
      </w:r>
      <w:r w:rsidR="00690F8C" w:rsidRPr="0045792B">
        <w:rPr>
          <w:rFonts w:ascii="Times New Roman" w:eastAsia="Times New Roman" w:hAnsi="Times New Roman" w:cs="Times New Roman"/>
          <w:bCs/>
          <w:color w:val="000000"/>
          <w:sz w:val="24"/>
          <w:szCs w:val="24"/>
          <w:lang w:val="kk-KZ" w:bidi="en-US"/>
        </w:rPr>
        <w:t>көрсеткіші 1,0-ге жақын екендігі шығады. Көктемгі және күзгі кезеңдерде 15 бақылау пунктінің 4-4 бұл көрсеткіш са</w:t>
      </w:r>
      <w:r>
        <w:rPr>
          <w:rFonts w:ascii="Times New Roman" w:eastAsia="Times New Roman" w:hAnsi="Times New Roman" w:cs="Times New Roman"/>
          <w:bCs/>
          <w:color w:val="000000"/>
          <w:sz w:val="24"/>
          <w:szCs w:val="24"/>
          <w:lang w:val="kk-KZ" w:bidi="en-US"/>
        </w:rPr>
        <w:t xml:space="preserve">нитарлық мәннен 1,0-ден асады. </w:t>
      </w:r>
      <w:r w:rsidR="00690F8C" w:rsidRPr="0045792B">
        <w:rPr>
          <w:rFonts w:ascii="Times New Roman" w:eastAsia="Times New Roman" w:hAnsi="Times New Roman" w:cs="Times New Roman"/>
          <w:bCs/>
          <w:color w:val="000000"/>
          <w:sz w:val="24"/>
          <w:szCs w:val="24"/>
          <w:lang w:val="kk-KZ" w:bidi="en-US"/>
        </w:rPr>
        <w:t>ДДҰ нормалары бойынша көрсеткіштің артуы Қазақстанның трансшекаралық өзендерінің 2 бақылау</w:t>
      </w:r>
      <w:r w:rsidR="00690F8C">
        <w:rPr>
          <w:rFonts w:ascii="Times New Roman" w:eastAsia="Times New Roman" w:hAnsi="Times New Roman" w:cs="Times New Roman"/>
          <w:bCs/>
          <w:color w:val="000000"/>
          <w:sz w:val="24"/>
          <w:szCs w:val="24"/>
          <w:lang w:val="kk-KZ" w:bidi="en-US"/>
        </w:rPr>
        <w:t xml:space="preserve"> пунктінде байқалады (күзде-4–</w:t>
      </w:r>
      <w:r w:rsidR="00690F8C" w:rsidRPr="0045792B">
        <w:rPr>
          <w:rFonts w:ascii="Times New Roman" w:eastAsia="Times New Roman" w:hAnsi="Times New Roman" w:cs="Times New Roman"/>
          <w:bCs/>
          <w:color w:val="000000"/>
          <w:sz w:val="24"/>
          <w:szCs w:val="24"/>
          <w:lang w:val="kk-KZ" w:bidi="en-US"/>
        </w:rPr>
        <w:t>ке, ал Қара</w:t>
      </w:r>
      <w:r>
        <w:rPr>
          <w:rFonts w:ascii="Times New Roman" w:eastAsia="Times New Roman" w:hAnsi="Times New Roman" w:cs="Times New Roman"/>
          <w:bCs/>
          <w:color w:val="000000"/>
          <w:sz w:val="24"/>
          <w:szCs w:val="24"/>
          <w:lang w:val="kk-KZ" w:bidi="en-US"/>
        </w:rPr>
        <w:t xml:space="preserve">балта өзенінде-3,0-ден асады).  </w:t>
      </w:r>
    </w:p>
    <w:p w:rsidR="00690F8C" w:rsidRPr="00B77B95" w:rsidRDefault="00690F8C" w:rsidP="00B77B95">
      <w:pPr>
        <w:autoSpaceDE w:val="0"/>
        <w:autoSpaceDN w:val="0"/>
        <w:adjustRightInd w:val="0"/>
        <w:spacing w:after="0" w:line="240" w:lineRule="auto"/>
        <w:ind w:firstLine="709"/>
        <w:jc w:val="both"/>
        <w:rPr>
          <w:rFonts w:ascii="Times New Roman" w:eastAsia="Times New Roman" w:hAnsi="Times New Roman" w:cs="Times New Roman"/>
          <w:bCs/>
          <w:color w:val="000000"/>
          <w:sz w:val="24"/>
          <w:szCs w:val="24"/>
          <w:lang w:val="kk-KZ" w:bidi="en-US"/>
        </w:rPr>
      </w:pPr>
      <w:r w:rsidRPr="0059394B">
        <w:rPr>
          <w:rFonts w:ascii="Times New Roman" w:eastAsia="Times New Roman" w:hAnsi="Times New Roman" w:cs="Times New Roman"/>
          <w:bCs/>
          <w:color w:val="000000"/>
          <w:sz w:val="24"/>
          <w:szCs w:val="24"/>
          <w:lang w:val="kk-KZ" w:bidi="en-US"/>
        </w:rPr>
        <w:t>Трансшекаралық өзендер суларының сапасы туралы толығырақ ақпарат</w:t>
      </w:r>
      <w:r>
        <w:rPr>
          <w:rFonts w:ascii="Times New Roman" w:eastAsia="Times New Roman" w:hAnsi="Times New Roman" w:cs="Times New Roman"/>
          <w:bCs/>
          <w:color w:val="000000"/>
          <w:sz w:val="24"/>
          <w:szCs w:val="24"/>
          <w:lang w:val="kk-KZ" w:bidi="en-US"/>
        </w:rPr>
        <w:t xml:space="preserve"> </w:t>
      </w:r>
      <w:r w:rsidR="005A6C9E">
        <w:rPr>
          <w:rFonts w:ascii="Times New Roman" w:eastAsia="Times New Roman" w:hAnsi="Times New Roman" w:cs="Times New Roman"/>
          <w:bCs/>
          <w:color w:val="000000"/>
          <w:sz w:val="24"/>
          <w:szCs w:val="24"/>
          <w:lang w:val="kk-KZ" w:bidi="en-US"/>
        </w:rPr>
        <w:t>«</w:t>
      </w:r>
      <w:r w:rsidRPr="0059394B">
        <w:rPr>
          <w:rFonts w:ascii="Times New Roman" w:eastAsia="Times New Roman" w:hAnsi="Times New Roman" w:cs="Times New Roman"/>
          <w:bCs/>
          <w:color w:val="000000"/>
          <w:sz w:val="24"/>
          <w:szCs w:val="24"/>
          <w:lang w:val="kk-KZ" w:bidi="en-US"/>
        </w:rPr>
        <w:t>Қазгидром</w:t>
      </w:r>
      <w:r w:rsidR="005A6C9E">
        <w:rPr>
          <w:rFonts w:ascii="Times New Roman" w:eastAsia="Times New Roman" w:hAnsi="Times New Roman" w:cs="Times New Roman"/>
          <w:bCs/>
          <w:color w:val="000000"/>
          <w:sz w:val="24"/>
          <w:szCs w:val="24"/>
          <w:lang w:val="kk-KZ" w:bidi="en-US"/>
        </w:rPr>
        <w:t>ет»</w:t>
      </w:r>
      <w:r>
        <w:rPr>
          <w:rFonts w:ascii="Times New Roman" w:eastAsia="Times New Roman" w:hAnsi="Times New Roman" w:cs="Times New Roman"/>
          <w:bCs/>
          <w:color w:val="000000"/>
          <w:sz w:val="24"/>
          <w:szCs w:val="24"/>
          <w:lang w:val="kk-KZ" w:bidi="en-US"/>
        </w:rPr>
        <w:t xml:space="preserve"> РМК сайтында көрсетілген</w:t>
      </w:r>
      <w:r>
        <w:rPr>
          <w:lang w:val="kk-KZ"/>
        </w:rPr>
        <w:t xml:space="preserve"> </w:t>
      </w:r>
      <w:hyperlink r:id="rId31" w:history="1">
        <w:r w:rsidRPr="0045792B">
          <w:rPr>
            <w:rFonts w:ascii="Times New Roman" w:eastAsia="MS Mincho" w:hAnsi="Times New Roman" w:cs="Times New Roman"/>
            <w:bCs/>
            <w:color w:val="0563C1"/>
            <w:sz w:val="24"/>
            <w:szCs w:val="24"/>
            <w:u w:val="single"/>
            <w:lang w:val="kk-KZ"/>
          </w:rPr>
          <w:t>https://www.kazhydromet.kz/ru/ecology/informacionnyy-byulleten-transgranichnogo-perenosa-toksichnyh-komponentov</w:t>
        </w:r>
      </w:hyperlink>
      <w:r w:rsidRPr="0045792B">
        <w:rPr>
          <w:rFonts w:ascii="Times New Roman" w:eastAsia="Times New Roman" w:hAnsi="Times New Roman" w:cs="Times New Roman"/>
          <w:bCs/>
          <w:sz w:val="24"/>
          <w:szCs w:val="24"/>
          <w:lang w:val="kk-KZ" w:bidi="en-US"/>
        </w:rPr>
        <w:t>.</w:t>
      </w:r>
    </w:p>
    <w:p w:rsidR="00690F8C" w:rsidRPr="0045792B" w:rsidRDefault="00690F8C" w:rsidP="00690F8C">
      <w:pPr>
        <w:tabs>
          <w:tab w:val="left" w:pos="9072"/>
        </w:tabs>
        <w:spacing w:after="0" w:line="240" w:lineRule="auto"/>
        <w:ind w:right="281" w:firstLine="709"/>
        <w:jc w:val="both"/>
        <w:rPr>
          <w:rFonts w:ascii="Times New Roman" w:eastAsia="Times New Roman" w:hAnsi="Times New Roman" w:cs="Times New Roman"/>
          <w:b/>
          <w:bCs/>
          <w:sz w:val="24"/>
          <w:szCs w:val="24"/>
          <w:lang w:val="kk-KZ" w:bidi="en-US"/>
        </w:rPr>
      </w:pPr>
    </w:p>
    <w:p w:rsidR="00690F8C" w:rsidRPr="00690F8C" w:rsidRDefault="00690F8C" w:rsidP="00690F8C">
      <w:pPr>
        <w:tabs>
          <w:tab w:val="left" w:pos="9072"/>
        </w:tabs>
        <w:spacing w:after="0" w:line="240" w:lineRule="auto"/>
        <w:ind w:right="281" w:firstLine="709"/>
        <w:jc w:val="both"/>
        <w:rPr>
          <w:rFonts w:ascii="Times New Roman" w:eastAsia="Times New Roman" w:hAnsi="Times New Roman" w:cs="Times New Roman"/>
          <w:bCs/>
          <w:sz w:val="24"/>
          <w:szCs w:val="24"/>
          <w:lang w:val="kk-KZ" w:bidi="en-US"/>
        </w:rPr>
      </w:pPr>
      <w:r w:rsidRPr="00690F8C">
        <w:rPr>
          <w:rFonts w:ascii="Times New Roman" w:eastAsia="Times New Roman" w:hAnsi="Times New Roman" w:cs="Times New Roman"/>
          <w:bCs/>
          <w:sz w:val="24"/>
          <w:szCs w:val="24"/>
          <w:lang w:val="kk-KZ" w:bidi="en-US"/>
        </w:rPr>
        <w:t>3.2. ЖЕР АСТЫ СУЛАРЫ</w:t>
      </w:r>
    </w:p>
    <w:p w:rsidR="00690F8C" w:rsidRPr="00690F8C" w:rsidRDefault="00690F8C" w:rsidP="00690F8C">
      <w:pPr>
        <w:tabs>
          <w:tab w:val="left" w:pos="9072"/>
        </w:tabs>
        <w:spacing w:after="0" w:line="240" w:lineRule="auto"/>
        <w:ind w:right="284" w:firstLine="709"/>
        <w:jc w:val="both"/>
        <w:rPr>
          <w:rFonts w:ascii="Times New Roman" w:eastAsia="Times New Roman" w:hAnsi="Times New Roman" w:cs="Times New Roman"/>
          <w:bCs/>
          <w:sz w:val="24"/>
          <w:szCs w:val="24"/>
          <w:highlight w:val="yellow"/>
          <w:lang w:val="kk-KZ" w:bidi="en-US"/>
        </w:rPr>
      </w:pPr>
    </w:p>
    <w:p w:rsidR="005A6C9E" w:rsidRPr="005A6C9E" w:rsidRDefault="005A6C9E" w:rsidP="005A6C9E">
      <w:pPr>
        <w:spacing w:after="0" w:line="240" w:lineRule="auto"/>
        <w:ind w:firstLine="709"/>
        <w:contextualSpacing/>
        <w:jc w:val="both"/>
        <w:rPr>
          <w:rFonts w:ascii="Times New Roman" w:eastAsia="Times New Roman" w:hAnsi="Times New Roman" w:cs="Times New Roman"/>
          <w:sz w:val="24"/>
          <w:szCs w:val="24"/>
          <w:lang w:val="kk-KZ" w:eastAsia="ru-RU"/>
        </w:rPr>
      </w:pPr>
      <w:r w:rsidRPr="005A6C9E">
        <w:rPr>
          <w:rFonts w:ascii="Times New Roman" w:eastAsia="Times New Roman" w:hAnsi="Times New Roman" w:cs="Times New Roman"/>
          <w:sz w:val="24"/>
          <w:szCs w:val="24"/>
          <w:lang w:val="kk-KZ" w:eastAsia="ru-RU"/>
        </w:rPr>
        <w:t>2024 жылғы 1 қаңтардағы жағдай бойынша Қазақстан Республикасында мемлекеттік және аума</w:t>
      </w:r>
      <w:r>
        <w:rPr>
          <w:rFonts w:ascii="Times New Roman" w:eastAsia="Times New Roman" w:hAnsi="Times New Roman" w:cs="Times New Roman"/>
          <w:sz w:val="24"/>
          <w:szCs w:val="24"/>
          <w:lang w:val="kk-KZ" w:eastAsia="ru-RU"/>
        </w:rPr>
        <w:t xml:space="preserve">қтық комиссиялар </w:t>
      </w:r>
      <w:r w:rsidRPr="005A6C9E">
        <w:rPr>
          <w:rFonts w:ascii="Times New Roman" w:eastAsia="Times New Roman" w:hAnsi="Times New Roman" w:cs="Times New Roman"/>
          <w:sz w:val="24"/>
          <w:szCs w:val="24"/>
          <w:lang w:val="kk-KZ" w:eastAsia="ru-RU"/>
        </w:rPr>
        <w:t>бекіткен пайдалануға болатын қорлары бар 4803 жер асты суларының кен орындары, дербес учаскелері және су алғыштары барланған. Оның 4803-і ауыз және өндірістік су, 78-і минералды су. Жалпы қор тәулігіне 43 226 209 мың м³ құрайды, оның ішінде:</w:t>
      </w:r>
    </w:p>
    <w:p w:rsidR="005A6C9E" w:rsidRPr="005A6C9E" w:rsidRDefault="005A6C9E" w:rsidP="005A6C9E">
      <w:pPr>
        <w:spacing w:after="0" w:line="240" w:lineRule="auto"/>
        <w:ind w:firstLine="709"/>
        <w:contextualSpacing/>
        <w:jc w:val="both"/>
        <w:rPr>
          <w:rFonts w:ascii="Times New Roman" w:eastAsia="Times New Roman" w:hAnsi="Times New Roman" w:cs="Times New Roman"/>
          <w:sz w:val="24"/>
          <w:szCs w:val="24"/>
          <w:lang w:val="kk-KZ" w:eastAsia="ru-RU"/>
        </w:rPr>
      </w:pPr>
      <w:r w:rsidRPr="005A6C9E">
        <w:rPr>
          <w:rFonts w:ascii="Times New Roman" w:eastAsia="Times New Roman" w:hAnsi="Times New Roman" w:cs="Times New Roman"/>
          <w:sz w:val="24"/>
          <w:szCs w:val="24"/>
          <w:lang w:val="kk-KZ" w:eastAsia="ru-RU"/>
        </w:rPr>
        <w:t>- 43 161 923 мың м³/тәулік ауыз және өндірістік су,</w:t>
      </w:r>
    </w:p>
    <w:p w:rsidR="005A6C9E" w:rsidRPr="005A6C9E" w:rsidRDefault="005A6C9E" w:rsidP="005A6C9E">
      <w:pPr>
        <w:spacing w:after="0" w:line="240" w:lineRule="auto"/>
        <w:ind w:firstLine="709"/>
        <w:contextualSpacing/>
        <w:jc w:val="both"/>
        <w:rPr>
          <w:rFonts w:ascii="Times New Roman" w:eastAsia="Times New Roman" w:hAnsi="Times New Roman" w:cs="Times New Roman"/>
          <w:sz w:val="24"/>
          <w:szCs w:val="24"/>
          <w:lang w:val="kk-KZ" w:eastAsia="ru-RU"/>
        </w:rPr>
      </w:pPr>
      <w:r w:rsidRPr="005A6C9E">
        <w:rPr>
          <w:rFonts w:ascii="Times New Roman" w:eastAsia="Times New Roman" w:hAnsi="Times New Roman" w:cs="Times New Roman"/>
          <w:sz w:val="24"/>
          <w:szCs w:val="24"/>
          <w:lang w:val="kk-KZ" w:eastAsia="ru-RU"/>
        </w:rPr>
        <w:t>- 64 286 мың м³/тәу минералды су.</w:t>
      </w:r>
    </w:p>
    <w:p w:rsidR="005A6C9E" w:rsidRPr="005A6C9E" w:rsidRDefault="005A6C9E" w:rsidP="005A6C9E">
      <w:pPr>
        <w:spacing w:after="0" w:line="240" w:lineRule="auto"/>
        <w:ind w:firstLine="709"/>
        <w:contextualSpacing/>
        <w:jc w:val="both"/>
        <w:rPr>
          <w:rFonts w:ascii="Times New Roman" w:eastAsia="Times New Roman" w:hAnsi="Times New Roman" w:cs="Times New Roman"/>
          <w:sz w:val="24"/>
          <w:szCs w:val="24"/>
          <w:lang w:val="kk-KZ" w:eastAsia="ru-RU"/>
        </w:rPr>
      </w:pPr>
      <w:r w:rsidRPr="005A6C9E">
        <w:rPr>
          <w:rFonts w:ascii="Times New Roman" w:eastAsia="Times New Roman" w:hAnsi="Times New Roman" w:cs="Times New Roman"/>
          <w:sz w:val="24"/>
          <w:szCs w:val="24"/>
          <w:lang w:val="kk-KZ" w:eastAsia="ru-RU"/>
        </w:rPr>
        <w:t>Баланстан тыс қорлар ауыз және өндірістік судың тәулігіне 1 387 515 мың м³, минералды судың 0,622 мың м³/тәу. Бірқатар кен орындарында жер асты суларының температурасы 370°С-тан жоғары.</w:t>
      </w:r>
    </w:p>
    <w:p w:rsidR="005A6C9E" w:rsidRDefault="005A6C9E" w:rsidP="005A6C9E">
      <w:pPr>
        <w:spacing w:after="0" w:line="240" w:lineRule="auto"/>
        <w:ind w:firstLine="709"/>
        <w:contextualSpacing/>
        <w:jc w:val="both"/>
        <w:rPr>
          <w:rFonts w:ascii="Times New Roman" w:eastAsia="Times New Roman" w:hAnsi="Times New Roman" w:cs="Times New Roman"/>
          <w:sz w:val="24"/>
          <w:szCs w:val="24"/>
          <w:lang w:val="kk-KZ" w:eastAsia="ru-RU"/>
        </w:rPr>
      </w:pPr>
      <w:r w:rsidRPr="005A6C9E">
        <w:rPr>
          <w:rFonts w:ascii="Times New Roman" w:eastAsia="Times New Roman" w:hAnsi="Times New Roman" w:cs="Times New Roman"/>
          <w:sz w:val="24"/>
          <w:szCs w:val="24"/>
          <w:lang w:val="kk-KZ" w:eastAsia="ru-RU"/>
        </w:rPr>
        <w:t>2024 жылы республикада ауыз және өнеркәсіптік жер асты суларының 1763 кен орны (тәуелсіз учаскелер мен су алу орындары) және 47 минералды су кен орындары жұмыс істеді.</w:t>
      </w:r>
    </w:p>
    <w:p w:rsidR="00690F8C" w:rsidRPr="005238D3" w:rsidRDefault="00690F8C" w:rsidP="005A6C9E">
      <w:pPr>
        <w:spacing w:after="0" w:line="240" w:lineRule="auto"/>
        <w:ind w:firstLine="709"/>
        <w:contextualSpacing/>
        <w:jc w:val="right"/>
        <w:rPr>
          <w:rFonts w:ascii="Times New Roman" w:eastAsia="Times New Roman" w:hAnsi="Times New Roman" w:cs="Times New Roman"/>
          <w:b/>
          <w:sz w:val="24"/>
          <w:szCs w:val="24"/>
          <w:lang w:val="kk-KZ" w:eastAsia="ru-RU"/>
        </w:rPr>
      </w:pPr>
      <w:r w:rsidRPr="005238D3">
        <w:rPr>
          <w:rFonts w:ascii="Times New Roman" w:eastAsia="Times New Roman" w:hAnsi="Times New Roman" w:cs="Times New Roman"/>
          <w:b/>
          <w:sz w:val="24"/>
          <w:szCs w:val="24"/>
          <w:lang w:val="kk-KZ" w:eastAsia="ru-RU"/>
        </w:rPr>
        <w:t>3.12-кесте</w:t>
      </w:r>
    </w:p>
    <w:p w:rsidR="00690F8C" w:rsidRPr="005A6C9E" w:rsidRDefault="005A6C9E" w:rsidP="00F56C2E">
      <w:pPr>
        <w:spacing w:after="0" w:line="240" w:lineRule="auto"/>
        <w:ind w:firstLine="709"/>
        <w:contextualSpacing/>
        <w:jc w:val="center"/>
        <w:rPr>
          <w:rFonts w:ascii="Times New Roman" w:eastAsia="Times New Roman" w:hAnsi="Times New Roman" w:cs="Times New Roman"/>
          <w:b/>
          <w:sz w:val="24"/>
          <w:szCs w:val="24"/>
          <w:lang w:val="kk-KZ" w:eastAsia="ru-RU"/>
        </w:rPr>
      </w:pPr>
      <w:r w:rsidRPr="005A6C9E">
        <w:rPr>
          <w:rFonts w:ascii="Times New Roman" w:hAnsi="Times New Roman" w:cs="Times New Roman"/>
          <w:b/>
          <w:sz w:val="24"/>
          <w:szCs w:val="24"/>
          <w:lang w:val="kk-KZ"/>
        </w:rPr>
        <w:t>01.01.2024 ж. жағдайы бойынша Қазақстан Республикасындағы жер асты суларының пайдалану ресурстары мен қолданылуы</w:t>
      </w:r>
    </w:p>
    <w:tbl>
      <w:tblPr>
        <w:tblW w:w="9611" w:type="dxa"/>
        <w:tblInd w:w="-147" w:type="dxa"/>
        <w:tblLayout w:type="fixed"/>
        <w:tblLook w:val="04A0" w:firstRow="1" w:lastRow="0" w:firstColumn="1" w:lastColumn="0" w:noHBand="0" w:noVBand="1"/>
      </w:tblPr>
      <w:tblGrid>
        <w:gridCol w:w="709"/>
        <w:gridCol w:w="5783"/>
        <w:gridCol w:w="1701"/>
        <w:gridCol w:w="1418"/>
      </w:tblGrid>
      <w:tr w:rsidR="00690F8C" w:rsidRPr="00085F9C" w:rsidTr="00F56C2E">
        <w:trPr>
          <w:trHeight w:val="630"/>
        </w:trPr>
        <w:tc>
          <w:tcPr>
            <w:tcW w:w="709" w:type="dxa"/>
            <w:tcBorders>
              <w:top w:val="single" w:sz="4" w:space="0" w:color="auto"/>
              <w:left w:val="single" w:sz="4" w:space="0" w:color="auto"/>
              <w:bottom w:val="single" w:sz="4" w:space="0" w:color="auto"/>
              <w:right w:val="single" w:sz="4" w:space="0" w:color="auto"/>
            </w:tcBorders>
            <w:vAlign w:val="center"/>
          </w:tcPr>
          <w:p w:rsidR="00690F8C" w:rsidRPr="009C4C49" w:rsidRDefault="00B77B95" w:rsidP="00690F8C">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w:t>
            </w:r>
          </w:p>
        </w:tc>
        <w:tc>
          <w:tcPr>
            <w:tcW w:w="5783" w:type="dxa"/>
            <w:tcBorders>
              <w:top w:val="single" w:sz="4" w:space="0" w:color="auto"/>
              <w:left w:val="nil"/>
              <w:bottom w:val="single" w:sz="4" w:space="0" w:color="auto"/>
              <w:right w:val="single" w:sz="4" w:space="0" w:color="auto"/>
            </w:tcBorders>
            <w:vAlign w:val="center"/>
          </w:tcPr>
          <w:p w:rsidR="00690F8C" w:rsidRPr="00085F9C" w:rsidRDefault="00690F8C" w:rsidP="00690F8C">
            <w:pPr>
              <w:spacing w:after="0" w:line="240" w:lineRule="auto"/>
              <w:jc w:val="center"/>
              <w:rPr>
                <w:rFonts w:ascii="Times New Roman" w:eastAsia="Times New Roman" w:hAnsi="Times New Roman" w:cs="Times New Roman"/>
                <w:b/>
                <w:sz w:val="24"/>
                <w:szCs w:val="24"/>
                <w:lang w:eastAsia="ru-RU"/>
              </w:rPr>
            </w:pPr>
            <w:r w:rsidRPr="0045792B">
              <w:rPr>
                <w:rFonts w:ascii="Times New Roman" w:eastAsia="Times New Roman" w:hAnsi="Times New Roman" w:cs="Times New Roman"/>
                <w:b/>
                <w:sz w:val="24"/>
                <w:szCs w:val="24"/>
                <w:lang w:eastAsia="ru-RU"/>
              </w:rPr>
              <w:t>Көрсеткіштің атауы</w:t>
            </w:r>
          </w:p>
        </w:tc>
        <w:tc>
          <w:tcPr>
            <w:tcW w:w="1701" w:type="dxa"/>
            <w:tcBorders>
              <w:top w:val="single" w:sz="4" w:space="0" w:color="auto"/>
              <w:left w:val="nil"/>
              <w:bottom w:val="single" w:sz="4" w:space="0" w:color="auto"/>
              <w:right w:val="single" w:sz="4" w:space="0" w:color="auto"/>
            </w:tcBorders>
            <w:vAlign w:val="center"/>
          </w:tcPr>
          <w:p w:rsidR="00690F8C" w:rsidRPr="0045792B" w:rsidRDefault="00690F8C" w:rsidP="00690F8C">
            <w:pPr>
              <w:spacing w:after="0" w:line="240" w:lineRule="auto"/>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Өлшем бірлігі</w:t>
            </w:r>
          </w:p>
        </w:tc>
        <w:tc>
          <w:tcPr>
            <w:tcW w:w="1418" w:type="dxa"/>
            <w:tcBorders>
              <w:top w:val="single" w:sz="4" w:space="0" w:color="auto"/>
              <w:left w:val="nil"/>
              <w:bottom w:val="single" w:sz="4" w:space="0" w:color="auto"/>
              <w:right w:val="single" w:sz="4" w:space="0" w:color="auto"/>
            </w:tcBorders>
            <w:vAlign w:val="center"/>
          </w:tcPr>
          <w:p w:rsidR="00690F8C" w:rsidRPr="00085F9C" w:rsidRDefault="00690F8C" w:rsidP="00690F8C">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Барлығы</w:t>
            </w:r>
          </w:p>
        </w:tc>
      </w:tr>
      <w:tr w:rsidR="00690F8C" w:rsidRPr="00085F9C" w:rsidTr="00F56C2E">
        <w:trPr>
          <w:trHeight w:val="240"/>
        </w:trPr>
        <w:tc>
          <w:tcPr>
            <w:tcW w:w="709" w:type="dxa"/>
            <w:tcBorders>
              <w:top w:val="nil"/>
              <w:left w:val="single" w:sz="4" w:space="0" w:color="auto"/>
              <w:bottom w:val="single" w:sz="4" w:space="0" w:color="auto"/>
              <w:right w:val="single" w:sz="4" w:space="0" w:color="auto"/>
            </w:tcBorders>
            <w:vAlign w:val="center"/>
          </w:tcPr>
          <w:p w:rsidR="00690F8C" w:rsidRPr="00085F9C" w:rsidRDefault="00690F8C" w:rsidP="00690F8C">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w:t>
            </w:r>
          </w:p>
        </w:tc>
        <w:tc>
          <w:tcPr>
            <w:tcW w:w="5783" w:type="dxa"/>
            <w:tcBorders>
              <w:top w:val="nil"/>
              <w:left w:val="nil"/>
              <w:bottom w:val="single" w:sz="4" w:space="0" w:color="auto"/>
              <w:right w:val="single" w:sz="4" w:space="0" w:color="auto"/>
            </w:tcBorders>
            <w:vAlign w:val="center"/>
          </w:tcPr>
          <w:p w:rsidR="00690F8C" w:rsidRPr="00085F9C" w:rsidRDefault="00690F8C" w:rsidP="00690F8C">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w:t>
            </w:r>
          </w:p>
        </w:tc>
        <w:tc>
          <w:tcPr>
            <w:tcW w:w="1701" w:type="dxa"/>
            <w:tcBorders>
              <w:top w:val="nil"/>
              <w:left w:val="nil"/>
              <w:bottom w:val="single" w:sz="4" w:space="0" w:color="auto"/>
              <w:right w:val="single" w:sz="4" w:space="0" w:color="auto"/>
            </w:tcBorders>
            <w:vAlign w:val="center"/>
          </w:tcPr>
          <w:p w:rsidR="00690F8C" w:rsidRPr="00085F9C" w:rsidRDefault="00690F8C" w:rsidP="00690F8C">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w:t>
            </w:r>
          </w:p>
        </w:tc>
        <w:tc>
          <w:tcPr>
            <w:tcW w:w="1418" w:type="dxa"/>
            <w:tcBorders>
              <w:top w:val="nil"/>
              <w:left w:val="nil"/>
              <w:bottom w:val="single" w:sz="4" w:space="0" w:color="auto"/>
              <w:right w:val="single" w:sz="4" w:space="0" w:color="auto"/>
            </w:tcBorders>
            <w:vAlign w:val="center"/>
          </w:tcPr>
          <w:p w:rsidR="00690F8C" w:rsidRPr="00085F9C" w:rsidRDefault="00690F8C" w:rsidP="00690F8C">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w:t>
            </w:r>
          </w:p>
        </w:tc>
      </w:tr>
      <w:tr w:rsidR="00690F8C" w:rsidRPr="00085F9C" w:rsidTr="00F56C2E">
        <w:trPr>
          <w:trHeight w:val="495"/>
        </w:trPr>
        <w:tc>
          <w:tcPr>
            <w:tcW w:w="709" w:type="dxa"/>
            <w:tcBorders>
              <w:top w:val="nil"/>
              <w:left w:val="single" w:sz="4" w:space="0" w:color="auto"/>
              <w:bottom w:val="single" w:sz="4" w:space="0" w:color="auto"/>
              <w:right w:val="single" w:sz="4" w:space="0" w:color="auto"/>
            </w:tcBorders>
            <w:vAlign w:val="center"/>
          </w:tcPr>
          <w:p w:rsidR="00690F8C" w:rsidRPr="00085F9C" w:rsidRDefault="00690F8C" w:rsidP="00690F8C">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w:t>
            </w:r>
          </w:p>
        </w:tc>
        <w:tc>
          <w:tcPr>
            <w:tcW w:w="5783" w:type="dxa"/>
            <w:tcBorders>
              <w:top w:val="nil"/>
              <w:left w:val="nil"/>
              <w:bottom w:val="single" w:sz="4" w:space="0" w:color="auto"/>
              <w:right w:val="single" w:sz="4" w:space="0" w:color="auto"/>
            </w:tcBorders>
            <w:vAlign w:val="center"/>
          </w:tcPr>
          <w:p w:rsidR="00690F8C" w:rsidRPr="00085F9C" w:rsidRDefault="00291069" w:rsidP="00690F8C">
            <w:pPr>
              <w:spacing w:after="0" w:line="240" w:lineRule="auto"/>
              <w:jc w:val="both"/>
              <w:rPr>
                <w:rFonts w:ascii="Times New Roman" w:eastAsia="Times New Roman" w:hAnsi="Times New Roman" w:cs="Times New Roman"/>
                <w:bCs/>
                <w:sz w:val="24"/>
                <w:szCs w:val="24"/>
                <w:lang w:eastAsia="ru-RU"/>
              </w:rPr>
            </w:pPr>
            <w:r w:rsidRPr="00291069">
              <w:rPr>
                <w:rFonts w:ascii="Times New Roman" w:eastAsia="Times New Roman" w:hAnsi="Times New Roman" w:cs="Times New Roman"/>
                <w:bCs/>
                <w:sz w:val="24"/>
                <w:szCs w:val="24"/>
                <w:lang w:eastAsia="ru-RU"/>
              </w:rPr>
              <w:t>Қазақстан Республикасының аумағы</w:t>
            </w:r>
          </w:p>
        </w:tc>
        <w:tc>
          <w:tcPr>
            <w:tcW w:w="1701" w:type="dxa"/>
            <w:tcBorders>
              <w:top w:val="nil"/>
              <w:left w:val="nil"/>
              <w:bottom w:val="single" w:sz="4" w:space="0" w:color="auto"/>
              <w:right w:val="single" w:sz="4" w:space="0" w:color="auto"/>
            </w:tcBorders>
            <w:vAlign w:val="center"/>
          </w:tcPr>
          <w:p w:rsidR="00690F8C" w:rsidRPr="00085F9C" w:rsidRDefault="00690F8C" w:rsidP="00690F8C">
            <w:pPr>
              <w:spacing w:after="0" w:line="240" w:lineRule="auto"/>
              <w:jc w:val="center"/>
              <w:rPr>
                <w:rFonts w:ascii="Times New Roman" w:eastAsia="Times New Roman" w:hAnsi="Times New Roman" w:cs="Times New Roman"/>
                <w:sz w:val="24"/>
                <w:szCs w:val="24"/>
                <w:lang w:eastAsia="ru-RU"/>
              </w:rPr>
            </w:pPr>
            <w:r w:rsidRPr="00181A52">
              <w:rPr>
                <w:rFonts w:ascii="Times New Roman" w:eastAsia="Times New Roman" w:hAnsi="Times New Roman" w:cs="Times New Roman"/>
                <w:sz w:val="24"/>
                <w:szCs w:val="24"/>
                <w:lang w:eastAsia="ru-RU"/>
              </w:rPr>
              <w:t>мың км²</w:t>
            </w:r>
          </w:p>
        </w:tc>
        <w:tc>
          <w:tcPr>
            <w:tcW w:w="1418" w:type="dxa"/>
            <w:tcBorders>
              <w:top w:val="nil"/>
              <w:left w:val="nil"/>
              <w:bottom w:val="single" w:sz="4" w:space="0" w:color="auto"/>
              <w:right w:val="single" w:sz="4" w:space="0" w:color="auto"/>
            </w:tcBorders>
            <w:vAlign w:val="center"/>
          </w:tcPr>
          <w:p w:rsidR="00690F8C" w:rsidRPr="00085F9C" w:rsidRDefault="00690F8C" w:rsidP="00690F8C">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2724,900</w:t>
            </w:r>
          </w:p>
        </w:tc>
      </w:tr>
      <w:tr w:rsidR="00690F8C" w:rsidRPr="00085F9C" w:rsidTr="00F56C2E">
        <w:trPr>
          <w:trHeight w:val="431"/>
        </w:trPr>
        <w:tc>
          <w:tcPr>
            <w:tcW w:w="709" w:type="dxa"/>
            <w:tcBorders>
              <w:top w:val="nil"/>
              <w:left w:val="single" w:sz="4" w:space="0" w:color="auto"/>
              <w:bottom w:val="single" w:sz="4" w:space="0" w:color="auto"/>
              <w:right w:val="single" w:sz="4" w:space="0" w:color="auto"/>
            </w:tcBorders>
            <w:vAlign w:val="center"/>
          </w:tcPr>
          <w:p w:rsidR="00690F8C" w:rsidRPr="00085F9C" w:rsidRDefault="00690F8C" w:rsidP="00690F8C">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w:t>
            </w:r>
          </w:p>
        </w:tc>
        <w:tc>
          <w:tcPr>
            <w:tcW w:w="5783" w:type="dxa"/>
            <w:tcBorders>
              <w:top w:val="nil"/>
              <w:left w:val="nil"/>
              <w:bottom w:val="single" w:sz="4" w:space="0" w:color="auto"/>
              <w:right w:val="single" w:sz="4" w:space="0" w:color="auto"/>
            </w:tcBorders>
            <w:vAlign w:val="center"/>
          </w:tcPr>
          <w:p w:rsidR="00690F8C" w:rsidRPr="0045792B" w:rsidRDefault="00690F8C" w:rsidP="00690F8C">
            <w:pPr>
              <w:spacing w:after="0" w:line="240" w:lineRule="auto"/>
              <w:jc w:val="both"/>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Халық</w:t>
            </w:r>
          </w:p>
        </w:tc>
        <w:tc>
          <w:tcPr>
            <w:tcW w:w="1701" w:type="dxa"/>
            <w:tcBorders>
              <w:top w:val="nil"/>
              <w:left w:val="nil"/>
              <w:bottom w:val="single" w:sz="4" w:space="0" w:color="auto"/>
              <w:right w:val="single" w:sz="4" w:space="0" w:color="auto"/>
            </w:tcBorders>
            <w:vAlign w:val="center"/>
          </w:tcPr>
          <w:p w:rsidR="00690F8C" w:rsidRPr="00181A52" w:rsidRDefault="00690F8C" w:rsidP="00690F8C">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адам</w:t>
            </w:r>
          </w:p>
        </w:tc>
        <w:tc>
          <w:tcPr>
            <w:tcW w:w="1418" w:type="dxa"/>
            <w:tcBorders>
              <w:top w:val="nil"/>
              <w:left w:val="nil"/>
              <w:bottom w:val="single" w:sz="4" w:space="0" w:color="auto"/>
              <w:right w:val="single" w:sz="4" w:space="0" w:color="auto"/>
            </w:tcBorders>
            <w:vAlign w:val="center"/>
          </w:tcPr>
          <w:p w:rsidR="00690F8C" w:rsidRPr="00085F9C" w:rsidRDefault="00690F8C" w:rsidP="00690F8C">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19 691 858</w:t>
            </w:r>
          </w:p>
        </w:tc>
      </w:tr>
      <w:tr w:rsidR="00690F8C" w:rsidRPr="00085F9C" w:rsidTr="00F56C2E">
        <w:trPr>
          <w:trHeight w:val="551"/>
        </w:trPr>
        <w:tc>
          <w:tcPr>
            <w:tcW w:w="709" w:type="dxa"/>
            <w:tcBorders>
              <w:top w:val="nil"/>
              <w:left w:val="single" w:sz="4" w:space="0" w:color="auto"/>
              <w:bottom w:val="single" w:sz="4" w:space="0" w:color="auto"/>
              <w:right w:val="single" w:sz="4" w:space="0" w:color="auto"/>
            </w:tcBorders>
            <w:vAlign w:val="center"/>
          </w:tcPr>
          <w:p w:rsidR="00690F8C" w:rsidRPr="00085F9C" w:rsidRDefault="00690F8C" w:rsidP="00690F8C">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w:t>
            </w:r>
          </w:p>
        </w:tc>
        <w:tc>
          <w:tcPr>
            <w:tcW w:w="5783" w:type="dxa"/>
            <w:tcBorders>
              <w:top w:val="nil"/>
              <w:left w:val="nil"/>
              <w:bottom w:val="single" w:sz="4" w:space="0" w:color="auto"/>
              <w:right w:val="single" w:sz="4" w:space="0" w:color="auto"/>
            </w:tcBorders>
            <w:vAlign w:val="center"/>
          </w:tcPr>
          <w:p w:rsidR="00690F8C" w:rsidRPr="00085F9C" w:rsidRDefault="00291069" w:rsidP="00690F8C">
            <w:pPr>
              <w:spacing w:after="0" w:line="240" w:lineRule="auto"/>
              <w:jc w:val="both"/>
              <w:rPr>
                <w:rFonts w:ascii="Times New Roman" w:eastAsia="Times New Roman" w:hAnsi="Times New Roman" w:cs="Times New Roman"/>
                <w:bCs/>
                <w:sz w:val="24"/>
                <w:szCs w:val="24"/>
                <w:lang w:eastAsia="ru-RU"/>
              </w:rPr>
            </w:pPr>
            <w:r w:rsidRPr="00291069">
              <w:rPr>
                <w:rFonts w:ascii="Times New Roman" w:eastAsia="Times New Roman" w:hAnsi="Times New Roman" w:cs="Times New Roman"/>
                <w:bCs/>
                <w:sz w:val="24"/>
                <w:szCs w:val="24"/>
                <w:lang w:eastAsia="ru-RU"/>
              </w:rPr>
              <w:t>Болжамды пайдалану ресурстары ПС</w:t>
            </w:r>
          </w:p>
        </w:tc>
        <w:tc>
          <w:tcPr>
            <w:tcW w:w="1701" w:type="dxa"/>
            <w:tcBorders>
              <w:top w:val="nil"/>
              <w:left w:val="nil"/>
              <w:bottom w:val="single" w:sz="4" w:space="0" w:color="auto"/>
              <w:right w:val="single" w:sz="4" w:space="0" w:color="auto"/>
            </w:tcBorders>
            <w:vAlign w:val="center"/>
          </w:tcPr>
          <w:p w:rsidR="00690F8C" w:rsidRPr="00085F9C" w:rsidRDefault="00690F8C" w:rsidP="00690F8C">
            <w:pPr>
              <w:spacing w:after="0" w:line="240" w:lineRule="auto"/>
              <w:jc w:val="center"/>
              <w:rPr>
                <w:rFonts w:ascii="Times New Roman" w:eastAsia="Times New Roman" w:hAnsi="Times New Roman" w:cs="Times New Roman"/>
                <w:sz w:val="24"/>
                <w:szCs w:val="24"/>
                <w:lang w:eastAsia="ru-RU"/>
              </w:rPr>
            </w:pPr>
            <w:r w:rsidRPr="00181A52">
              <w:rPr>
                <w:rFonts w:ascii="Times New Roman" w:eastAsia="Times New Roman" w:hAnsi="Times New Roman" w:cs="Times New Roman"/>
                <w:sz w:val="24"/>
                <w:szCs w:val="24"/>
                <w:lang w:eastAsia="ru-RU"/>
              </w:rPr>
              <w:t xml:space="preserve">мың м³/тәулік  </w:t>
            </w:r>
          </w:p>
        </w:tc>
        <w:tc>
          <w:tcPr>
            <w:tcW w:w="1418" w:type="dxa"/>
            <w:tcBorders>
              <w:top w:val="nil"/>
              <w:left w:val="nil"/>
              <w:bottom w:val="single" w:sz="4" w:space="0" w:color="auto"/>
              <w:right w:val="single" w:sz="4" w:space="0" w:color="auto"/>
            </w:tcBorders>
            <w:noWrap/>
            <w:vAlign w:val="center"/>
          </w:tcPr>
          <w:p w:rsidR="00690F8C" w:rsidRPr="00085F9C" w:rsidRDefault="00690F8C" w:rsidP="00690F8C">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176105</w:t>
            </w:r>
          </w:p>
        </w:tc>
      </w:tr>
      <w:tr w:rsidR="00690F8C" w:rsidRPr="00085F9C" w:rsidTr="00F56C2E">
        <w:trPr>
          <w:trHeight w:val="1260"/>
        </w:trPr>
        <w:tc>
          <w:tcPr>
            <w:tcW w:w="709" w:type="dxa"/>
            <w:tcBorders>
              <w:top w:val="nil"/>
              <w:left w:val="single" w:sz="4" w:space="0" w:color="auto"/>
              <w:bottom w:val="single" w:sz="4" w:space="0" w:color="auto"/>
              <w:right w:val="single" w:sz="4" w:space="0" w:color="auto"/>
            </w:tcBorders>
            <w:vAlign w:val="center"/>
          </w:tcPr>
          <w:p w:rsidR="00690F8C" w:rsidRPr="00085F9C" w:rsidRDefault="00690F8C" w:rsidP="00690F8C">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w:t>
            </w:r>
          </w:p>
        </w:tc>
        <w:tc>
          <w:tcPr>
            <w:tcW w:w="5783" w:type="dxa"/>
            <w:tcBorders>
              <w:top w:val="nil"/>
              <w:left w:val="nil"/>
              <w:bottom w:val="single" w:sz="4" w:space="0" w:color="auto"/>
              <w:right w:val="single" w:sz="4" w:space="0" w:color="auto"/>
            </w:tcBorders>
            <w:vAlign w:val="center"/>
          </w:tcPr>
          <w:p w:rsidR="00690F8C" w:rsidRPr="00085F9C" w:rsidRDefault="00291069" w:rsidP="00690F8C">
            <w:pPr>
              <w:spacing w:after="0" w:line="240" w:lineRule="auto"/>
              <w:jc w:val="both"/>
              <w:rPr>
                <w:rFonts w:ascii="Times New Roman" w:eastAsia="Times New Roman" w:hAnsi="Times New Roman" w:cs="Times New Roman"/>
                <w:bCs/>
                <w:sz w:val="24"/>
                <w:szCs w:val="24"/>
                <w:lang w:eastAsia="ru-RU"/>
              </w:rPr>
            </w:pPr>
            <w:r w:rsidRPr="00291069">
              <w:rPr>
                <w:rFonts w:ascii="Times New Roman" w:eastAsia="Times New Roman" w:hAnsi="Times New Roman" w:cs="Times New Roman"/>
                <w:bCs/>
                <w:sz w:val="24"/>
                <w:szCs w:val="24"/>
                <w:lang w:eastAsia="ru-RU"/>
              </w:rPr>
              <w:t>Кен орындарының, су жинағыштардың, жер асты сулары учаскелерінің саны: ауыз су және техникалық минералдық</w:t>
            </w:r>
          </w:p>
        </w:tc>
        <w:tc>
          <w:tcPr>
            <w:tcW w:w="1701" w:type="dxa"/>
            <w:tcBorders>
              <w:top w:val="nil"/>
              <w:left w:val="nil"/>
              <w:bottom w:val="single" w:sz="4" w:space="0" w:color="auto"/>
              <w:right w:val="single" w:sz="4" w:space="0" w:color="auto"/>
            </w:tcBorders>
            <w:vAlign w:val="center"/>
          </w:tcPr>
          <w:p w:rsidR="00690F8C" w:rsidRPr="00085F9C" w:rsidRDefault="00690F8C" w:rsidP="00690F8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дана</w:t>
            </w:r>
          </w:p>
        </w:tc>
        <w:tc>
          <w:tcPr>
            <w:tcW w:w="1418" w:type="dxa"/>
            <w:tcBorders>
              <w:top w:val="nil"/>
              <w:left w:val="nil"/>
              <w:bottom w:val="single" w:sz="4" w:space="0" w:color="auto"/>
              <w:right w:val="single" w:sz="4" w:space="0" w:color="auto"/>
            </w:tcBorders>
            <w:vAlign w:val="center"/>
          </w:tcPr>
          <w:p w:rsidR="00690F8C" w:rsidRPr="00085F9C" w:rsidRDefault="00690F8C" w:rsidP="00690F8C">
            <w:pPr>
              <w:spacing w:after="0" w:line="240" w:lineRule="auto"/>
              <w:jc w:val="center"/>
              <w:rPr>
                <w:rFonts w:ascii="Times New Roman" w:eastAsia="Times New Roman" w:hAnsi="Times New Roman" w:cs="Times New Roman"/>
                <w:sz w:val="24"/>
                <w:szCs w:val="24"/>
                <w:lang w:eastAsia="ru-RU"/>
              </w:rPr>
            </w:pPr>
          </w:p>
          <w:p w:rsidR="00690F8C" w:rsidRPr="009C4C49" w:rsidRDefault="00690F8C" w:rsidP="00690F8C">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480378</w:t>
            </w:r>
          </w:p>
        </w:tc>
      </w:tr>
      <w:tr w:rsidR="00690F8C" w:rsidRPr="00085F9C" w:rsidTr="00F56C2E">
        <w:trPr>
          <w:trHeight w:val="945"/>
        </w:trPr>
        <w:tc>
          <w:tcPr>
            <w:tcW w:w="709" w:type="dxa"/>
            <w:tcBorders>
              <w:top w:val="nil"/>
              <w:left w:val="single" w:sz="4" w:space="0" w:color="auto"/>
              <w:bottom w:val="single" w:sz="4" w:space="0" w:color="auto"/>
              <w:right w:val="single" w:sz="4" w:space="0" w:color="auto"/>
            </w:tcBorders>
            <w:vAlign w:val="center"/>
          </w:tcPr>
          <w:p w:rsidR="00690F8C" w:rsidRPr="00085F9C" w:rsidRDefault="00690F8C" w:rsidP="00690F8C">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5</w:t>
            </w:r>
          </w:p>
        </w:tc>
        <w:tc>
          <w:tcPr>
            <w:tcW w:w="5783" w:type="dxa"/>
            <w:tcBorders>
              <w:top w:val="nil"/>
              <w:left w:val="nil"/>
              <w:bottom w:val="single" w:sz="4" w:space="0" w:color="auto"/>
              <w:right w:val="single" w:sz="4" w:space="0" w:color="auto"/>
            </w:tcBorders>
            <w:vAlign w:val="center"/>
          </w:tcPr>
          <w:p w:rsidR="00690F8C" w:rsidRPr="00085F9C" w:rsidRDefault="00690F8C" w:rsidP="00690F8C">
            <w:pPr>
              <w:spacing w:after="0" w:line="240" w:lineRule="auto"/>
              <w:jc w:val="both"/>
              <w:rPr>
                <w:rFonts w:ascii="Times New Roman" w:eastAsia="Times New Roman" w:hAnsi="Times New Roman" w:cs="Times New Roman"/>
                <w:sz w:val="24"/>
                <w:szCs w:val="24"/>
                <w:lang w:eastAsia="ru-RU"/>
              </w:rPr>
            </w:pPr>
            <w:r w:rsidRPr="0045792B">
              <w:rPr>
                <w:rFonts w:ascii="Times New Roman" w:eastAsia="Times New Roman" w:hAnsi="Times New Roman" w:cs="Times New Roman"/>
                <w:sz w:val="24"/>
                <w:szCs w:val="24"/>
                <w:lang w:eastAsia="ru-RU"/>
              </w:rPr>
              <w:t>оның ішінде пайдаланудағы ауыз су және техникалық минералдар</w:t>
            </w:r>
          </w:p>
        </w:tc>
        <w:tc>
          <w:tcPr>
            <w:tcW w:w="1701" w:type="dxa"/>
            <w:tcBorders>
              <w:top w:val="nil"/>
              <w:left w:val="nil"/>
              <w:bottom w:val="single" w:sz="4" w:space="0" w:color="auto"/>
              <w:right w:val="single" w:sz="4" w:space="0" w:color="auto"/>
            </w:tcBorders>
            <w:vAlign w:val="center"/>
          </w:tcPr>
          <w:p w:rsidR="00690F8C" w:rsidRPr="00181A52" w:rsidRDefault="00690F8C" w:rsidP="00690F8C">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eastAsia="ru-RU"/>
              </w:rPr>
              <w:t>д</w:t>
            </w:r>
            <w:r>
              <w:rPr>
                <w:rFonts w:ascii="Times New Roman" w:eastAsia="Times New Roman" w:hAnsi="Times New Roman" w:cs="Times New Roman"/>
                <w:sz w:val="24"/>
                <w:szCs w:val="24"/>
                <w:lang w:val="kk-KZ" w:eastAsia="ru-RU"/>
              </w:rPr>
              <w:t>ана</w:t>
            </w:r>
          </w:p>
        </w:tc>
        <w:tc>
          <w:tcPr>
            <w:tcW w:w="1418" w:type="dxa"/>
            <w:tcBorders>
              <w:top w:val="nil"/>
              <w:left w:val="nil"/>
              <w:bottom w:val="single" w:sz="4" w:space="0" w:color="auto"/>
              <w:right w:val="single" w:sz="4" w:space="0" w:color="auto"/>
            </w:tcBorders>
            <w:vAlign w:val="center"/>
          </w:tcPr>
          <w:p w:rsidR="00690F8C" w:rsidRPr="009C4C49" w:rsidRDefault="00690F8C" w:rsidP="00690F8C">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176347</w:t>
            </w:r>
          </w:p>
        </w:tc>
      </w:tr>
      <w:tr w:rsidR="00690F8C" w:rsidRPr="00085F9C" w:rsidTr="00F56C2E">
        <w:trPr>
          <w:trHeight w:val="732"/>
        </w:trPr>
        <w:tc>
          <w:tcPr>
            <w:tcW w:w="709" w:type="dxa"/>
            <w:tcBorders>
              <w:top w:val="nil"/>
              <w:left w:val="single" w:sz="4" w:space="0" w:color="auto"/>
              <w:bottom w:val="single" w:sz="4" w:space="0" w:color="auto"/>
              <w:right w:val="single" w:sz="4" w:space="0" w:color="auto"/>
            </w:tcBorders>
            <w:vAlign w:val="center"/>
          </w:tcPr>
          <w:p w:rsidR="00690F8C" w:rsidRPr="00085F9C" w:rsidRDefault="00690F8C" w:rsidP="00690F8C">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6</w:t>
            </w:r>
          </w:p>
        </w:tc>
        <w:tc>
          <w:tcPr>
            <w:tcW w:w="5783" w:type="dxa"/>
            <w:tcBorders>
              <w:top w:val="nil"/>
              <w:left w:val="nil"/>
              <w:bottom w:val="single" w:sz="4" w:space="0" w:color="auto"/>
              <w:right w:val="single" w:sz="4" w:space="0" w:color="auto"/>
            </w:tcBorders>
            <w:vAlign w:val="center"/>
          </w:tcPr>
          <w:p w:rsidR="00690F8C" w:rsidRPr="00085F9C" w:rsidRDefault="00291069" w:rsidP="00690F8C">
            <w:pPr>
              <w:spacing w:after="0" w:line="240" w:lineRule="auto"/>
              <w:jc w:val="both"/>
              <w:rPr>
                <w:rFonts w:ascii="Times New Roman" w:eastAsia="Times New Roman" w:hAnsi="Times New Roman" w:cs="Times New Roman"/>
                <w:bCs/>
                <w:sz w:val="24"/>
                <w:szCs w:val="24"/>
                <w:lang w:eastAsia="ru-RU"/>
              </w:rPr>
            </w:pPr>
            <w:r w:rsidRPr="00291069">
              <w:rPr>
                <w:rFonts w:ascii="Times New Roman" w:eastAsia="Times New Roman" w:hAnsi="Times New Roman" w:cs="Times New Roman"/>
                <w:bCs/>
                <w:sz w:val="24"/>
                <w:szCs w:val="24"/>
                <w:lang w:eastAsia="ru-RU"/>
              </w:rPr>
              <w:t>Жер асты суларының (соның ішінде минералды сулар) барланған пайдалану қоры, барлығы</w:t>
            </w:r>
          </w:p>
        </w:tc>
        <w:tc>
          <w:tcPr>
            <w:tcW w:w="1701" w:type="dxa"/>
            <w:tcBorders>
              <w:top w:val="nil"/>
              <w:left w:val="nil"/>
              <w:bottom w:val="single" w:sz="4" w:space="0" w:color="auto"/>
              <w:right w:val="single" w:sz="4" w:space="0" w:color="auto"/>
            </w:tcBorders>
            <w:vAlign w:val="center"/>
          </w:tcPr>
          <w:p w:rsidR="00690F8C" w:rsidRPr="00181A52" w:rsidRDefault="00690F8C" w:rsidP="00690F8C">
            <w:pPr>
              <w:spacing w:after="0" w:line="240" w:lineRule="auto"/>
              <w:jc w:val="center"/>
              <w:rPr>
                <w:rFonts w:ascii="Times New Roman" w:eastAsia="Times New Roman" w:hAnsi="Times New Roman" w:cs="Times New Roman"/>
                <w:sz w:val="24"/>
                <w:szCs w:val="24"/>
                <w:lang w:eastAsia="ru-RU"/>
              </w:rPr>
            </w:pPr>
            <w:r w:rsidRPr="00181A52">
              <w:rPr>
                <w:rFonts w:ascii="Times New Roman" w:eastAsia="Times New Roman" w:hAnsi="Times New Roman" w:cs="Times New Roman"/>
                <w:sz w:val="24"/>
                <w:szCs w:val="24"/>
                <w:lang w:eastAsia="ru-RU"/>
              </w:rPr>
              <w:t xml:space="preserve">мың м³/тәулік  </w:t>
            </w:r>
          </w:p>
        </w:tc>
        <w:tc>
          <w:tcPr>
            <w:tcW w:w="1418" w:type="dxa"/>
            <w:tcBorders>
              <w:top w:val="nil"/>
              <w:left w:val="nil"/>
              <w:bottom w:val="single" w:sz="4" w:space="0" w:color="auto"/>
              <w:right w:val="single" w:sz="4" w:space="0" w:color="auto"/>
            </w:tcBorders>
            <w:vAlign w:val="center"/>
          </w:tcPr>
          <w:p w:rsidR="00690F8C" w:rsidRPr="00085F9C" w:rsidRDefault="00690F8C" w:rsidP="00690F8C">
            <w:pPr>
              <w:spacing w:after="0" w:line="240" w:lineRule="auto"/>
              <w:jc w:val="center"/>
              <w:rPr>
                <w:rFonts w:ascii="Times New Roman" w:eastAsia="Times New Roman" w:hAnsi="Times New Roman" w:cs="Times New Roman"/>
                <w:color w:val="FF0000"/>
                <w:sz w:val="24"/>
                <w:szCs w:val="24"/>
                <w:lang w:eastAsia="ru-RU"/>
              </w:rPr>
            </w:pPr>
            <w:r w:rsidRPr="00085F9C">
              <w:rPr>
                <w:rFonts w:ascii="Times New Roman" w:eastAsia="Times New Roman" w:hAnsi="Times New Roman" w:cs="Times New Roman"/>
                <w:sz w:val="24"/>
                <w:szCs w:val="24"/>
                <w:lang w:eastAsia="ru-RU"/>
              </w:rPr>
              <w:t>43161,923</w:t>
            </w:r>
          </w:p>
          <w:p w:rsidR="00690F8C" w:rsidRPr="00085F9C" w:rsidRDefault="00690F8C" w:rsidP="00690F8C">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sz w:val="24"/>
                <w:szCs w:val="24"/>
                <w:lang w:eastAsia="ru-RU"/>
              </w:rPr>
              <w:t>(64,286)</w:t>
            </w:r>
          </w:p>
        </w:tc>
      </w:tr>
      <w:tr w:rsidR="00690F8C" w:rsidRPr="00085F9C" w:rsidTr="00F56C2E">
        <w:trPr>
          <w:trHeight w:val="607"/>
        </w:trPr>
        <w:tc>
          <w:tcPr>
            <w:tcW w:w="709" w:type="dxa"/>
            <w:tcBorders>
              <w:top w:val="nil"/>
              <w:left w:val="single" w:sz="4" w:space="0" w:color="auto"/>
              <w:bottom w:val="single" w:sz="4" w:space="0" w:color="auto"/>
              <w:right w:val="single" w:sz="4" w:space="0" w:color="auto"/>
            </w:tcBorders>
            <w:vAlign w:val="center"/>
          </w:tcPr>
          <w:p w:rsidR="00690F8C" w:rsidRPr="00085F9C" w:rsidRDefault="00690F8C" w:rsidP="00690F8C">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7</w:t>
            </w:r>
          </w:p>
        </w:tc>
        <w:tc>
          <w:tcPr>
            <w:tcW w:w="5783" w:type="dxa"/>
            <w:tcBorders>
              <w:top w:val="nil"/>
              <w:left w:val="nil"/>
              <w:bottom w:val="single" w:sz="4" w:space="0" w:color="auto"/>
              <w:right w:val="single" w:sz="4" w:space="0" w:color="auto"/>
            </w:tcBorders>
            <w:vAlign w:val="center"/>
          </w:tcPr>
          <w:p w:rsidR="00690F8C" w:rsidRPr="00085F9C" w:rsidRDefault="00690F8C" w:rsidP="00690F8C">
            <w:pPr>
              <w:spacing w:after="0" w:line="240" w:lineRule="auto"/>
              <w:jc w:val="both"/>
              <w:rPr>
                <w:rFonts w:ascii="Times New Roman" w:eastAsia="Times New Roman" w:hAnsi="Times New Roman" w:cs="Times New Roman"/>
                <w:sz w:val="24"/>
                <w:szCs w:val="24"/>
                <w:lang w:eastAsia="ru-RU"/>
              </w:rPr>
            </w:pPr>
            <w:r w:rsidRPr="0045792B">
              <w:rPr>
                <w:rFonts w:ascii="Times New Roman" w:eastAsia="Times New Roman" w:hAnsi="Times New Roman" w:cs="Times New Roman"/>
                <w:sz w:val="24"/>
                <w:szCs w:val="24"/>
                <w:lang w:eastAsia="ru-RU"/>
              </w:rPr>
              <w:t>оның ішінде өнеркәсіптік игеруге дайындалған</w:t>
            </w:r>
          </w:p>
        </w:tc>
        <w:tc>
          <w:tcPr>
            <w:tcW w:w="1701" w:type="dxa"/>
            <w:tcBorders>
              <w:top w:val="nil"/>
              <w:left w:val="nil"/>
              <w:bottom w:val="single" w:sz="4" w:space="0" w:color="auto"/>
              <w:right w:val="single" w:sz="4" w:space="0" w:color="auto"/>
            </w:tcBorders>
            <w:vAlign w:val="center"/>
          </w:tcPr>
          <w:p w:rsidR="00690F8C" w:rsidRPr="00085F9C" w:rsidRDefault="00690F8C" w:rsidP="00690F8C">
            <w:pPr>
              <w:spacing w:after="0" w:line="240" w:lineRule="auto"/>
              <w:jc w:val="center"/>
              <w:rPr>
                <w:rFonts w:ascii="Times New Roman" w:eastAsia="Times New Roman" w:hAnsi="Times New Roman" w:cs="Times New Roman"/>
                <w:sz w:val="24"/>
                <w:szCs w:val="24"/>
                <w:lang w:eastAsia="ru-RU"/>
              </w:rPr>
            </w:pPr>
            <w:r w:rsidRPr="00181A52">
              <w:rPr>
                <w:rFonts w:ascii="Times New Roman" w:eastAsia="Times New Roman" w:hAnsi="Times New Roman" w:cs="Times New Roman"/>
                <w:sz w:val="24"/>
                <w:szCs w:val="24"/>
                <w:lang w:eastAsia="ru-RU"/>
              </w:rPr>
              <w:t xml:space="preserve">мың м³/тәулік  </w:t>
            </w:r>
          </w:p>
        </w:tc>
        <w:tc>
          <w:tcPr>
            <w:tcW w:w="1418" w:type="dxa"/>
            <w:tcBorders>
              <w:top w:val="nil"/>
              <w:left w:val="nil"/>
              <w:bottom w:val="single" w:sz="4" w:space="0" w:color="auto"/>
              <w:right w:val="single" w:sz="4" w:space="0" w:color="auto"/>
            </w:tcBorders>
            <w:noWrap/>
            <w:vAlign w:val="center"/>
          </w:tcPr>
          <w:p w:rsidR="00690F8C" w:rsidRPr="00085F9C" w:rsidRDefault="00690F8C" w:rsidP="00690F8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н.ж</w:t>
            </w:r>
            <w:r w:rsidRPr="00085F9C">
              <w:rPr>
                <w:rFonts w:ascii="Times New Roman" w:eastAsia="Times New Roman" w:hAnsi="Times New Roman" w:cs="Times New Roman"/>
                <w:sz w:val="24"/>
                <w:szCs w:val="24"/>
                <w:lang w:eastAsia="ru-RU"/>
              </w:rPr>
              <w:t>.</w:t>
            </w:r>
          </w:p>
        </w:tc>
      </w:tr>
      <w:tr w:rsidR="00690F8C" w:rsidRPr="00085F9C" w:rsidTr="00F56C2E">
        <w:trPr>
          <w:trHeight w:val="630"/>
        </w:trPr>
        <w:tc>
          <w:tcPr>
            <w:tcW w:w="709" w:type="dxa"/>
            <w:tcBorders>
              <w:top w:val="nil"/>
              <w:left w:val="single" w:sz="4" w:space="0" w:color="auto"/>
              <w:bottom w:val="single" w:sz="4" w:space="0" w:color="auto"/>
              <w:right w:val="single" w:sz="4" w:space="0" w:color="auto"/>
            </w:tcBorders>
            <w:vAlign w:val="center"/>
          </w:tcPr>
          <w:p w:rsidR="00690F8C" w:rsidRPr="00085F9C" w:rsidRDefault="00690F8C" w:rsidP="00690F8C">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8</w:t>
            </w:r>
          </w:p>
        </w:tc>
        <w:tc>
          <w:tcPr>
            <w:tcW w:w="5783" w:type="dxa"/>
            <w:tcBorders>
              <w:top w:val="nil"/>
              <w:left w:val="nil"/>
              <w:bottom w:val="single" w:sz="4" w:space="0" w:color="auto"/>
              <w:right w:val="single" w:sz="4" w:space="0" w:color="auto"/>
            </w:tcBorders>
            <w:vAlign w:val="center"/>
          </w:tcPr>
          <w:p w:rsidR="00690F8C" w:rsidRPr="0045792B" w:rsidRDefault="00690F8C" w:rsidP="00690F8C">
            <w:pPr>
              <w:spacing w:after="0" w:line="240" w:lineRule="auto"/>
              <w:jc w:val="both"/>
              <w:rPr>
                <w:rFonts w:ascii="Times New Roman" w:eastAsia="Times New Roman" w:hAnsi="Times New Roman" w:cs="Times New Roman"/>
                <w:bCs/>
                <w:sz w:val="24"/>
                <w:szCs w:val="24"/>
                <w:lang w:val="kk-KZ" w:eastAsia="ru-RU"/>
              </w:rPr>
            </w:pPr>
            <w:r w:rsidRPr="0045792B">
              <w:rPr>
                <w:rFonts w:ascii="Times New Roman" w:eastAsia="Times New Roman" w:hAnsi="Times New Roman" w:cs="Times New Roman"/>
                <w:bCs/>
                <w:sz w:val="24"/>
                <w:szCs w:val="24"/>
                <w:lang w:val="kk-KZ" w:eastAsia="ru-RU"/>
              </w:rPr>
              <w:t>Алынған жер асты суының мөлшері, оның ішінде минералды су (бекітілген. қорлар)</w:t>
            </w:r>
          </w:p>
        </w:tc>
        <w:tc>
          <w:tcPr>
            <w:tcW w:w="1701" w:type="dxa"/>
            <w:tcBorders>
              <w:top w:val="nil"/>
              <w:left w:val="nil"/>
              <w:bottom w:val="single" w:sz="4" w:space="0" w:color="auto"/>
              <w:right w:val="single" w:sz="4" w:space="0" w:color="auto"/>
            </w:tcBorders>
            <w:vAlign w:val="center"/>
          </w:tcPr>
          <w:p w:rsidR="00690F8C" w:rsidRPr="00085F9C" w:rsidRDefault="00690F8C" w:rsidP="00690F8C">
            <w:pPr>
              <w:spacing w:after="0" w:line="240" w:lineRule="auto"/>
              <w:jc w:val="center"/>
              <w:rPr>
                <w:rFonts w:ascii="Times New Roman" w:eastAsia="Times New Roman" w:hAnsi="Times New Roman" w:cs="Times New Roman"/>
                <w:sz w:val="24"/>
                <w:szCs w:val="24"/>
                <w:lang w:eastAsia="ru-RU"/>
              </w:rPr>
            </w:pPr>
            <w:r w:rsidRPr="00181A52">
              <w:rPr>
                <w:rFonts w:ascii="Times New Roman" w:eastAsia="Times New Roman" w:hAnsi="Times New Roman" w:cs="Times New Roman"/>
                <w:sz w:val="24"/>
                <w:szCs w:val="24"/>
                <w:lang w:eastAsia="ru-RU"/>
              </w:rPr>
              <w:t xml:space="preserve">мың м³/тәулік  </w:t>
            </w:r>
          </w:p>
        </w:tc>
        <w:tc>
          <w:tcPr>
            <w:tcW w:w="1418" w:type="dxa"/>
            <w:tcBorders>
              <w:top w:val="nil"/>
              <w:left w:val="nil"/>
              <w:bottom w:val="single" w:sz="4" w:space="0" w:color="auto"/>
              <w:right w:val="single" w:sz="4" w:space="0" w:color="auto"/>
            </w:tcBorders>
            <w:noWrap/>
            <w:vAlign w:val="center"/>
          </w:tcPr>
          <w:p w:rsidR="00690F8C" w:rsidRPr="00085F9C" w:rsidRDefault="00690F8C" w:rsidP="00690F8C">
            <w:pPr>
              <w:spacing w:after="0" w:line="240" w:lineRule="auto"/>
              <w:jc w:val="center"/>
              <w:rPr>
                <w:rFonts w:ascii="Times New Roman" w:eastAsia="Times New Roman" w:hAnsi="Times New Roman" w:cs="Times New Roman"/>
                <w:bCs/>
                <w:sz w:val="24"/>
                <w:szCs w:val="24"/>
                <w:lang w:eastAsia="ru-RU"/>
              </w:rPr>
            </w:pPr>
          </w:p>
          <w:p w:rsidR="00690F8C" w:rsidRPr="00085F9C" w:rsidRDefault="00690F8C" w:rsidP="00690F8C">
            <w:pPr>
              <w:spacing w:after="0" w:line="240" w:lineRule="auto"/>
              <w:jc w:val="center"/>
              <w:rPr>
                <w:rFonts w:ascii="Times New Roman" w:eastAsia="Times New Roman" w:hAnsi="Times New Roman" w:cs="Times New Roman"/>
                <w:bCs/>
                <w:sz w:val="24"/>
                <w:szCs w:val="24"/>
                <w:highlight w:val="yellow"/>
                <w:lang w:eastAsia="ru-RU"/>
              </w:rPr>
            </w:pPr>
            <w:r w:rsidRPr="00085F9C">
              <w:rPr>
                <w:rFonts w:ascii="Times New Roman" w:eastAsia="Times New Roman" w:hAnsi="Times New Roman" w:cs="Times New Roman"/>
                <w:bCs/>
                <w:sz w:val="24"/>
                <w:szCs w:val="24"/>
                <w:lang w:eastAsia="ru-RU"/>
              </w:rPr>
              <w:t>1665,171</w:t>
            </w:r>
          </w:p>
          <w:p w:rsidR="00690F8C" w:rsidRPr="00085F9C" w:rsidRDefault="00690F8C" w:rsidP="00690F8C">
            <w:pPr>
              <w:spacing w:after="0" w:line="240" w:lineRule="auto"/>
              <w:jc w:val="center"/>
              <w:rPr>
                <w:rFonts w:ascii="Times New Roman" w:eastAsia="Times New Roman" w:hAnsi="Times New Roman" w:cs="Times New Roman"/>
                <w:color w:val="FF0000"/>
                <w:sz w:val="24"/>
                <w:szCs w:val="24"/>
                <w:highlight w:val="yellow"/>
                <w:lang w:eastAsia="ru-RU"/>
              </w:rPr>
            </w:pPr>
          </w:p>
          <w:p w:rsidR="00690F8C" w:rsidRPr="00085F9C" w:rsidRDefault="00690F8C" w:rsidP="00690F8C">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2,732</w:t>
            </w:r>
          </w:p>
          <w:p w:rsidR="00690F8C" w:rsidRPr="00085F9C" w:rsidRDefault="00690F8C" w:rsidP="00690F8C">
            <w:pPr>
              <w:spacing w:after="0" w:line="240" w:lineRule="auto"/>
              <w:jc w:val="center"/>
              <w:rPr>
                <w:rFonts w:ascii="Times New Roman" w:eastAsia="Times New Roman" w:hAnsi="Times New Roman" w:cs="Times New Roman"/>
                <w:sz w:val="24"/>
                <w:szCs w:val="24"/>
                <w:lang w:eastAsia="ru-RU"/>
              </w:rPr>
            </w:pPr>
          </w:p>
        </w:tc>
      </w:tr>
      <w:tr w:rsidR="00690F8C" w:rsidRPr="00085F9C" w:rsidTr="00F56C2E">
        <w:trPr>
          <w:trHeight w:val="687"/>
        </w:trPr>
        <w:tc>
          <w:tcPr>
            <w:tcW w:w="709" w:type="dxa"/>
            <w:tcBorders>
              <w:top w:val="nil"/>
              <w:left w:val="single" w:sz="4" w:space="0" w:color="auto"/>
              <w:bottom w:val="single" w:sz="4" w:space="0" w:color="auto"/>
              <w:right w:val="single" w:sz="4" w:space="0" w:color="auto"/>
            </w:tcBorders>
            <w:vAlign w:val="center"/>
          </w:tcPr>
          <w:p w:rsidR="00690F8C" w:rsidRPr="00085F9C" w:rsidRDefault="00690F8C" w:rsidP="00690F8C">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9</w:t>
            </w:r>
          </w:p>
        </w:tc>
        <w:tc>
          <w:tcPr>
            <w:tcW w:w="5783" w:type="dxa"/>
            <w:tcBorders>
              <w:top w:val="nil"/>
              <w:left w:val="nil"/>
              <w:bottom w:val="single" w:sz="4" w:space="0" w:color="auto"/>
              <w:right w:val="single" w:sz="4" w:space="0" w:color="auto"/>
            </w:tcBorders>
            <w:vAlign w:val="center"/>
          </w:tcPr>
          <w:p w:rsidR="00690F8C" w:rsidRPr="00085F9C" w:rsidRDefault="00690F8C" w:rsidP="00690F8C">
            <w:pPr>
              <w:spacing w:after="0" w:line="240" w:lineRule="auto"/>
              <w:jc w:val="both"/>
              <w:rPr>
                <w:rFonts w:ascii="Times New Roman" w:eastAsia="Times New Roman" w:hAnsi="Times New Roman" w:cs="Times New Roman"/>
                <w:sz w:val="24"/>
                <w:szCs w:val="24"/>
                <w:lang w:eastAsia="ru-RU"/>
              </w:rPr>
            </w:pPr>
            <w:r w:rsidRPr="00532DCF">
              <w:rPr>
                <w:rFonts w:ascii="Times New Roman" w:eastAsia="Times New Roman" w:hAnsi="Times New Roman" w:cs="Times New Roman"/>
                <w:sz w:val="24"/>
                <w:szCs w:val="24"/>
                <w:lang w:eastAsia="ru-RU"/>
              </w:rPr>
              <w:t>Жер асты суларын пайдаланусыз, ысырапсыз ағызу</w:t>
            </w:r>
          </w:p>
        </w:tc>
        <w:tc>
          <w:tcPr>
            <w:tcW w:w="1701" w:type="dxa"/>
            <w:tcBorders>
              <w:top w:val="nil"/>
              <w:left w:val="nil"/>
              <w:bottom w:val="single" w:sz="4" w:space="0" w:color="auto"/>
              <w:right w:val="single" w:sz="4" w:space="0" w:color="auto"/>
            </w:tcBorders>
            <w:vAlign w:val="center"/>
          </w:tcPr>
          <w:p w:rsidR="00690F8C" w:rsidRPr="00085F9C" w:rsidRDefault="00690F8C" w:rsidP="00690F8C">
            <w:pPr>
              <w:spacing w:after="0" w:line="240" w:lineRule="auto"/>
              <w:jc w:val="center"/>
              <w:rPr>
                <w:rFonts w:ascii="Times New Roman" w:eastAsia="Times New Roman" w:hAnsi="Times New Roman" w:cs="Times New Roman"/>
                <w:sz w:val="24"/>
                <w:szCs w:val="24"/>
                <w:lang w:eastAsia="ru-RU"/>
              </w:rPr>
            </w:pPr>
            <w:r w:rsidRPr="00181A52">
              <w:rPr>
                <w:rFonts w:ascii="Times New Roman" w:eastAsia="Times New Roman" w:hAnsi="Times New Roman" w:cs="Times New Roman"/>
                <w:sz w:val="24"/>
                <w:szCs w:val="24"/>
                <w:lang w:eastAsia="ru-RU"/>
              </w:rPr>
              <w:t xml:space="preserve">мың м³/тәулік  </w:t>
            </w:r>
          </w:p>
        </w:tc>
        <w:tc>
          <w:tcPr>
            <w:tcW w:w="1418" w:type="dxa"/>
            <w:tcBorders>
              <w:top w:val="nil"/>
              <w:left w:val="nil"/>
              <w:bottom w:val="single" w:sz="4" w:space="0" w:color="auto"/>
              <w:right w:val="single" w:sz="4" w:space="0" w:color="auto"/>
            </w:tcBorders>
            <w:noWrap/>
            <w:vAlign w:val="center"/>
          </w:tcPr>
          <w:p w:rsidR="00690F8C" w:rsidRPr="00085F9C" w:rsidRDefault="00690F8C" w:rsidP="00690F8C">
            <w:pPr>
              <w:spacing w:after="0" w:line="240" w:lineRule="auto"/>
              <w:jc w:val="center"/>
              <w:rPr>
                <w:rFonts w:ascii="Times New Roman" w:eastAsia="Times New Roman" w:hAnsi="Times New Roman" w:cs="Times New Roman"/>
                <w:color w:val="FF0000"/>
                <w:sz w:val="24"/>
                <w:szCs w:val="24"/>
                <w:lang w:eastAsia="ru-RU"/>
              </w:rPr>
            </w:pPr>
          </w:p>
          <w:p w:rsidR="00690F8C" w:rsidRPr="00085F9C" w:rsidRDefault="00690F8C" w:rsidP="00690F8C">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95,817</w:t>
            </w:r>
          </w:p>
          <w:p w:rsidR="00690F8C" w:rsidRPr="00085F9C" w:rsidRDefault="00690F8C" w:rsidP="00690F8C">
            <w:pPr>
              <w:spacing w:after="0" w:line="240" w:lineRule="auto"/>
              <w:jc w:val="center"/>
              <w:rPr>
                <w:rFonts w:ascii="Times New Roman" w:eastAsia="Times New Roman" w:hAnsi="Times New Roman" w:cs="Times New Roman"/>
                <w:color w:val="FF0000"/>
                <w:sz w:val="24"/>
                <w:szCs w:val="24"/>
                <w:lang w:eastAsia="ru-RU"/>
              </w:rPr>
            </w:pPr>
          </w:p>
        </w:tc>
      </w:tr>
      <w:tr w:rsidR="00690F8C" w:rsidRPr="00085F9C" w:rsidTr="00F56C2E">
        <w:trPr>
          <w:trHeight w:val="969"/>
        </w:trPr>
        <w:tc>
          <w:tcPr>
            <w:tcW w:w="709" w:type="dxa"/>
            <w:tcBorders>
              <w:top w:val="nil"/>
              <w:left w:val="single" w:sz="4" w:space="0" w:color="auto"/>
              <w:bottom w:val="single" w:sz="4" w:space="0" w:color="auto"/>
              <w:right w:val="single" w:sz="4" w:space="0" w:color="auto"/>
            </w:tcBorders>
            <w:vAlign w:val="center"/>
          </w:tcPr>
          <w:p w:rsidR="00690F8C" w:rsidRPr="00085F9C" w:rsidRDefault="00690F8C" w:rsidP="00690F8C">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eastAsia="ru-RU"/>
              </w:rPr>
              <w:t>1</w:t>
            </w:r>
            <w:r w:rsidRPr="00085F9C">
              <w:rPr>
                <w:rFonts w:ascii="Times New Roman" w:eastAsia="Times New Roman" w:hAnsi="Times New Roman" w:cs="Times New Roman"/>
                <w:sz w:val="24"/>
                <w:szCs w:val="24"/>
                <w:lang w:val="kk-KZ" w:eastAsia="ru-RU"/>
              </w:rPr>
              <w:t>0</w:t>
            </w:r>
          </w:p>
        </w:tc>
        <w:tc>
          <w:tcPr>
            <w:tcW w:w="5783" w:type="dxa"/>
            <w:tcBorders>
              <w:top w:val="nil"/>
              <w:left w:val="nil"/>
              <w:bottom w:val="single" w:sz="4" w:space="0" w:color="auto"/>
              <w:right w:val="single" w:sz="4" w:space="0" w:color="auto"/>
            </w:tcBorders>
            <w:vAlign w:val="center"/>
          </w:tcPr>
          <w:p w:rsidR="00690F8C" w:rsidRPr="00532DCF" w:rsidRDefault="00690F8C" w:rsidP="00690F8C">
            <w:pPr>
              <w:spacing w:after="0" w:line="240" w:lineRule="auto"/>
              <w:jc w:val="both"/>
              <w:rPr>
                <w:rFonts w:ascii="Times New Roman" w:eastAsia="Times New Roman" w:hAnsi="Times New Roman" w:cs="Times New Roman"/>
                <w:bCs/>
                <w:sz w:val="24"/>
                <w:szCs w:val="24"/>
                <w:lang w:val="kk-KZ" w:eastAsia="ru-RU"/>
              </w:rPr>
            </w:pPr>
            <w:r w:rsidRPr="00532DCF">
              <w:rPr>
                <w:rFonts w:ascii="Times New Roman" w:eastAsia="Times New Roman" w:hAnsi="Times New Roman" w:cs="Times New Roman"/>
                <w:bCs/>
                <w:sz w:val="24"/>
                <w:szCs w:val="24"/>
                <w:lang w:val="kk-KZ" w:eastAsia="ru-RU"/>
              </w:rPr>
              <w:t>Жер асты суларын пайдалану, ба</w:t>
            </w:r>
            <w:r w:rsidR="00D57EC7">
              <w:rPr>
                <w:rFonts w:ascii="Times New Roman" w:eastAsia="Times New Roman" w:hAnsi="Times New Roman" w:cs="Times New Roman"/>
                <w:bCs/>
                <w:sz w:val="24"/>
                <w:szCs w:val="24"/>
                <w:lang w:val="kk-KZ" w:eastAsia="ru-RU"/>
              </w:rPr>
              <w:t>рлығы (мин. сусыз): оның ішінде</w:t>
            </w:r>
          </w:p>
        </w:tc>
        <w:tc>
          <w:tcPr>
            <w:tcW w:w="1701" w:type="dxa"/>
            <w:tcBorders>
              <w:top w:val="nil"/>
              <w:left w:val="nil"/>
              <w:bottom w:val="single" w:sz="4" w:space="0" w:color="auto"/>
              <w:right w:val="single" w:sz="4" w:space="0" w:color="auto"/>
            </w:tcBorders>
            <w:vAlign w:val="center"/>
          </w:tcPr>
          <w:p w:rsidR="00690F8C" w:rsidRPr="00085F9C" w:rsidRDefault="00690F8C" w:rsidP="00690F8C">
            <w:pPr>
              <w:spacing w:after="0" w:line="240" w:lineRule="auto"/>
              <w:jc w:val="center"/>
              <w:rPr>
                <w:rFonts w:ascii="Times New Roman" w:eastAsia="Times New Roman" w:hAnsi="Times New Roman" w:cs="Times New Roman"/>
                <w:sz w:val="24"/>
                <w:szCs w:val="24"/>
                <w:lang w:eastAsia="ru-RU"/>
              </w:rPr>
            </w:pPr>
            <w:r w:rsidRPr="00181A52">
              <w:rPr>
                <w:rFonts w:ascii="Times New Roman" w:eastAsia="Times New Roman" w:hAnsi="Times New Roman" w:cs="Times New Roman"/>
                <w:sz w:val="24"/>
                <w:szCs w:val="24"/>
                <w:lang w:eastAsia="ru-RU"/>
              </w:rPr>
              <w:t xml:space="preserve">мың м³/тәулік  </w:t>
            </w:r>
          </w:p>
        </w:tc>
        <w:tc>
          <w:tcPr>
            <w:tcW w:w="1418" w:type="dxa"/>
            <w:tcBorders>
              <w:top w:val="nil"/>
              <w:left w:val="nil"/>
              <w:bottom w:val="single" w:sz="4" w:space="0" w:color="auto"/>
              <w:right w:val="single" w:sz="4" w:space="0" w:color="auto"/>
            </w:tcBorders>
            <w:noWrap/>
            <w:vAlign w:val="center"/>
          </w:tcPr>
          <w:p w:rsidR="00690F8C" w:rsidRPr="00085F9C" w:rsidRDefault="00690F8C" w:rsidP="00690F8C">
            <w:pPr>
              <w:spacing w:after="0" w:line="240" w:lineRule="auto"/>
              <w:jc w:val="center"/>
              <w:rPr>
                <w:rFonts w:ascii="Times New Roman" w:eastAsia="Times New Roman" w:hAnsi="Times New Roman" w:cs="Times New Roman"/>
                <w:bCs/>
                <w:color w:val="FF0000"/>
                <w:sz w:val="24"/>
                <w:szCs w:val="24"/>
                <w:lang w:eastAsia="ru-RU"/>
              </w:rPr>
            </w:pPr>
            <w:r w:rsidRPr="00085F9C">
              <w:rPr>
                <w:rFonts w:ascii="Times New Roman" w:eastAsia="Times New Roman" w:hAnsi="Times New Roman" w:cs="Times New Roman"/>
                <w:bCs/>
                <w:sz w:val="24"/>
                <w:szCs w:val="24"/>
                <w:lang w:eastAsia="ru-RU"/>
              </w:rPr>
              <w:t>1569,454</w:t>
            </w:r>
          </w:p>
        </w:tc>
      </w:tr>
      <w:tr w:rsidR="00690F8C" w:rsidRPr="00085F9C" w:rsidTr="00F56C2E">
        <w:trPr>
          <w:trHeight w:val="571"/>
        </w:trPr>
        <w:tc>
          <w:tcPr>
            <w:tcW w:w="709" w:type="dxa"/>
            <w:tcBorders>
              <w:top w:val="nil"/>
              <w:left w:val="single" w:sz="4" w:space="0" w:color="auto"/>
              <w:bottom w:val="single" w:sz="4" w:space="0" w:color="auto"/>
              <w:right w:val="single" w:sz="4" w:space="0" w:color="auto"/>
            </w:tcBorders>
            <w:vAlign w:val="center"/>
          </w:tcPr>
          <w:p w:rsidR="00690F8C" w:rsidRPr="00085F9C" w:rsidRDefault="00690F8C" w:rsidP="00690F8C">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11</w:t>
            </w:r>
          </w:p>
        </w:tc>
        <w:tc>
          <w:tcPr>
            <w:tcW w:w="5783" w:type="dxa"/>
            <w:tcBorders>
              <w:top w:val="nil"/>
              <w:left w:val="nil"/>
              <w:bottom w:val="single" w:sz="4" w:space="0" w:color="auto"/>
              <w:right w:val="single" w:sz="4" w:space="0" w:color="auto"/>
            </w:tcBorders>
            <w:vAlign w:val="center"/>
          </w:tcPr>
          <w:p w:rsidR="00690F8C" w:rsidRPr="00085F9C" w:rsidRDefault="00690F8C" w:rsidP="00690F8C">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Минералды су</w:t>
            </w:r>
          </w:p>
        </w:tc>
        <w:tc>
          <w:tcPr>
            <w:tcW w:w="1701" w:type="dxa"/>
            <w:tcBorders>
              <w:top w:val="nil"/>
              <w:left w:val="nil"/>
              <w:bottom w:val="single" w:sz="4" w:space="0" w:color="auto"/>
              <w:right w:val="single" w:sz="4" w:space="0" w:color="auto"/>
            </w:tcBorders>
            <w:vAlign w:val="center"/>
          </w:tcPr>
          <w:p w:rsidR="00690F8C" w:rsidRPr="00085F9C" w:rsidRDefault="00690F8C" w:rsidP="00690F8C">
            <w:pPr>
              <w:spacing w:after="0" w:line="240" w:lineRule="auto"/>
              <w:jc w:val="center"/>
              <w:rPr>
                <w:rFonts w:ascii="Times New Roman" w:eastAsia="Times New Roman" w:hAnsi="Times New Roman" w:cs="Times New Roman"/>
                <w:sz w:val="24"/>
                <w:szCs w:val="24"/>
                <w:lang w:eastAsia="ru-RU"/>
              </w:rPr>
            </w:pPr>
            <w:r w:rsidRPr="00181A52">
              <w:rPr>
                <w:rFonts w:ascii="Times New Roman" w:eastAsia="Times New Roman" w:hAnsi="Times New Roman" w:cs="Times New Roman"/>
                <w:sz w:val="24"/>
                <w:szCs w:val="24"/>
                <w:lang w:eastAsia="ru-RU"/>
              </w:rPr>
              <w:t xml:space="preserve">мың м³/тәулік  </w:t>
            </w:r>
          </w:p>
        </w:tc>
        <w:tc>
          <w:tcPr>
            <w:tcW w:w="1418" w:type="dxa"/>
            <w:tcBorders>
              <w:top w:val="nil"/>
              <w:left w:val="nil"/>
              <w:bottom w:val="single" w:sz="4" w:space="0" w:color="auto"/>
              <w:right w:val="single" w:sz="4" w:space="0" w:color="auto"/>
            </w:tcBorders>
            <w:noWrap/>
            <w:vAlign w:val="center"/>
          </w:tcPr>
          <w:p w:rsidR="00690F8C" w:rsidRPr="00085F9C" w:rsidRDefault="00690F8C" w:rsidP="00690F8C">
            <w:pPr>
              <w:spacing w:after="0" w:line="240" w:lineRule="auto"/>
              <w:jc w:val="center"/>
              <w:rPr>
                <w:rFonts w:ascii="Times New Roman" w:eastAsia="Times New Roman" w:hAnsi="Times New Roman" w:cs="Times New Roman"/>
                <w:sz w:val="24"/>
                <w:szCs w:val="24"/>
                <w:highlight w:val="yellow"/>
                <w:lang w:eastAsia="ru-RU"/>
              </w:rPr>
            </w:pPr>
            <w:r w:rsidRPr="00085F9C">
              <w:rPr>
                <w:rFonts w:ascii="Times New Roman" w:eastAsia="Times New Roman" w:hAnsi="Times New Roman" w:cs="Times New Roman"/>
                <w:sz w:val="24"/>
                <w:szCs w:val="24"/>
                <w:lang w:eastAsia="ru-RU"/>
              </w:rPr>
              <w:t>2,732</w:t>
            </w:r>
          </w:p>
        </w:tc>
      </w:tr>
    </w:tbl>
    <w:p w:rsidR="00690F8C" w:rsidRPr="007B098F" w:rsidRDefault="00690F8C" w:rsidP="00690F8C">
      <w:pPr>
        <w:spacing w:after="0" w:line="240" w:lineRule="auto"/>
        <w:ind w:firstLine="709"/>
        <w:contextualSpacing/>
        <w:jc w:val="center"/>
        <w:rPr>
          <w:rFonts w:ascii="Times New Roman" w:eastAsia="Times New Roman" w:hAnsi="Times New Roman" w:cs="Times New Roman"/>
          <w:i/>
          <w:sz w:val="24"/>
          <w:szCs w:val="24"/>
          <w:lang w:val="kk-KZ" w:eastAsia="ru-RU"/>
        </w:rPr>
      </w:pPr>
      <w:r w:rsidRPr="00532DCF">
        <w:rPr>
          <w:rFonts w:ascii="Times New Roman" w:eastAsia="Times New Roman" w:hAnsi="Times New Roman" w:cs="Times New Roman"/>
          <w:i/>
          <w:sz w:val="24"/>
          <w:szCs w:val="24"/>
          <w:lang w:eastAsia="ru-RU"/>
        </w:rPr>
        <w:t>Дереккөз: Қазақстан Республ</w:t>
      </w:r>
      <w:r w:rsidR="001B14D2">
        <w:rPr>
          <w:rFonts w:ascii="Times New Roman" w:eastAsia="Times New Roman" w:hAnsi="Times New Roman" w:cs="Times New Roman"/>
          <w:i/>
          <w:sz w:val="24"/>
          <w:szCs w:val="24"/>
          <w:lang w:eastAsia="ru-RU"/>
        </w:rPr>
        <w:t>икасы Су ресурстары министрлігі</w:t>
      </w:r>
      <w:r w:rsidR="007B098F">
        <w:rPr>
          <w:rFonts w:ascii="Times New Roman" w:eastAsia="Times New Roman" w:hAnsi="Times New Roman" w:cs="Times New Roman"/>
          <w:i/>
          <w:sz w:val="24"/>
          <w:szCs w:val="24"/>
          <w:lang w:val="kk-KZ" w:eastAsia="ru-RU"/>
        </w:rPr>
        <w:t>.</w:t>
      </w:r>
    </w:p>
    <w:p w:rsidR="00690F8C" w:rsidRDefault="00690F8C" w:rsidP="00690F8C">
      <w:pPr>
        <w:tabs>
          <w:tab w:val="left" w:pos="1134"/>
          <w:tab w:val="left" w:pos="9072"/>
        </w:tabs>
        <w:spacing w:after="0" w:line="240" w:lineRule="auto"/>
        <w:ind w:firstLine="567"/>
        <w:jc w:val="both"/>
        <w:rPr>
          <w:rFonts w:ascii="Times New Roman" w:eastAsia="MS Mincho" w:hAnsi="Times New Roman" w:cs="Times New Roman"/>
          <w:b/>
          <w:sz w:val="24"/>
          <w:szCs w:val="24"/>
          <w:lang w:eastAsia="ru-RU"/>
        </w:rPr>
      </w:pPr>
    </w:p>
    <w:p w:rsidR="00690F8C" w:rsidRPr="00291069" w:rsidRDefault="00690F8C" w:rsidP="00690F8C">
      <w:pPr>
        <w:tabs>
          <w:tab w:val="left" w:pos="1134"/>
          <w:tab w:val="left" w:pos="9072"/>
        </w:tabs>
        <w:spacing w:after="0" w:line="240" w:lineRule="auto"/>
        <w:ind w:firstLine="851"/>
        <w:jc w:val="both"/>
        <w:rPr>
          <w:rFonts w:ascii="Times New Roman" w:eastAsia="MS Mincho" w:hAnsi="Times New Roman" w:cs="Times New Roman"/>
          <w:sz w:val="24"/>
          <w:szCs w:val="24"/>
          <w:lang w:val="kk-KZ" w:eastAsia="ru-RU"/>
        </w:rPr>
      </w:pPr>
      <w:r>
        <w:rPr>
          <w:rFonts w:ascii="Times New Roman" w:eastAsia="MS Mincho" w:hAnsi="Times New Roman" w:cs="Times New Roman"/>
          <w:sz w:val="24"/>
          <w:szCs w:val="24"/>
          <w:lang w:eastAsia="ru-RU"/>
        </w:rPr>
        <w:t>3.3. СУ РЕСУРСТАРЫН ҚОРҒАУ</w:t>
      </w:r>
      <w:r w:rsidR="00291069">
        <w:rPr>
          <w:rFonts w:ascii="Times New Roman" w:eastAsia="MS Mincho" w:hAnsi="Times New Roman" w:cs="Times New Roman"/>
          <w:sz w:val="24"/>
          <w:szCs w:val="24"/>
          <w:lang w:eastAsia="ru-RU"/>
        </w:rPr>
        <w:t xml:space="preserve"> Ж</w:t>
      </w:r>
      <w:r w:rsidR="00291069">
        <w:rPr>
          <w:rFonts w:ascii="Times New Roman" w:eastAsia="MS Mincho" w:hAnsi="Times New Roman" w:cs="Times New Roman"/>
          <w:sz w:val="24"/>
          <w:szCs w:val="24"/>
          <w:lang w:val="kk-KZ" w:eastAsia="ru-RU"/>
        </w:rPr>
        <w:t>ӘНЕ ПАЙДАЛАНУ</w:t>
      </w:r>
    </w:p>
    <w:p w:rsidR="00690F8C" w:rsidRPr="00085F9C" w:rsidRDefault="00690F8C" w:rsidP="00690F8C">
      <w:pPr>
        <w:tabs>
          <w:tab w:val="left" w:pos="1134"/>
          <w:tab w:val="left" w:pos="9072"/>
        </w:tabs>
        <w:spacing w:after="0" w:line="240" w:lineRule="auto"/>
        <w:ind w:firstLine="567"/>
        <w:jc w:val="both"/>
        <w:rPr>
          <w:rFonts w:ascii="Times New Roman" w:eastAsia="MS Mincho" w:hAnsi="Times New Roman" w:cs="Times New Roman"/>
          <w:sz w:val="24"/>
          <w:szCs w:val="24"/>
          <w:lang w:eastAsia="ru-RU"/>
        </w:rPr>
      </w:pPr>
    </w:p>
    <w:p w:rsidR="00690F8C" w:rsidRPr="00181A52" w:rsidRDefault="00690F8C" w:rsidP="00690F8C">
      <w:pPr>
        <w:tabs>
          <w:tab w:val="left" w:pos="9072"/>
        </w:tabs>
        <w:spacing w:after="0" w:line="240" w:lineRule="auto"/>
        <w:ind w:right="281" w:firstLine="709"/>
        <w:jc w:val="both"/>
        <w:rPr>
          <w:rFonts w:ascii="Times New Roman" w:eastAsia="Times New Roman" w:hAnsi="Times New Roman" w:cs="Times New Roman"/>
          <w:bCs/>
          <w:sz w:val="24"/>
          <w:szCs w:val="24"/>
          <w:lang w:bidi="en-US"/>
        </w:rPr>
      </w:pPr>
      <w:r w:rsidRPr="00181A52">
        <w:rPr>
          <w:rFonts w:ascii="Times New Roman" w:eastAsia="Times New Roman" w:hAnsi="Times New Roman" w:cs="Times New Roman"/>
          <w:bCs/>
          <w:sz w:val="24"/>
          <w:szCs w:val="24"/>
          <w:lang w:bidi="en-US"/>
        </w:rPr>
        <w:t>Су объектілерін пайдалану және қорғау, су объектілеріндегі судың сапасына және олардың жай-күйіне әсер ететін теріс процестердің дамуын уақтылы анықтау мен болжау, осы процестердің теріс салдарын болдырмауға бағытталған шараларды әзірлеу және іске асыруды қамтамасыз ету, сондай-ақ су объектілерін қорғау жөніндегі іс-шаралардың тиімділігін бағалау саласындағы аса маңызды рөл су объектілерінің мемлекеттік мониторингіне — байқау, бағалау жүйесіне бөлінеді және су объектілерінің жай-күйіні</w:t>
      </w:r>
      <w:r>
        <w:rPr>
          <w:rFonts w:ascii="Times New Roman" w:eastAsia="Times New Roman" w:hAnsi="Times New Roman" w:cs="Times New Roman"/>
          <w:bCs/>
          <w:sz w:val="24"/>
          <w:szCs w:val="24"/>
          <w:lang w:bidi="en-US"/>
        </w:rPr>
        <w:t>ң өзгеру болжамына негізделеді.</w:t>
      </w:r>
    </w:p>
    <w:p w:rsidR="00690F8C" w:rsidRPr="00532DCF" w:rsidRDefault="00690F8C" w:rsidP="00690F8C">
      <w:pPr>
        <w:tabs>
          <w:tab w:val="left" w:pos="9072"/>
        </w:tabs>
        <w:spacing w:after="0" w:line="240" w:lineRule="auto"/>
        <w:ind w:right="281" w:firstLine="709"/>
        <w:jc w:val="both"/>
        <w:rPr>
          <w:rFonts w:ascii="Times New Roman" w:eastAsia="Times New Roman" w:hAnsi="Times New Roman" w:cs="Times New Roman"/>
          <w:bCs/>
          <w:sz w:val="24"/>
          <w:szCs w:val="24"/>
          <w:lang w:bidi="en-US"/>
        </w:rPr>
      </w:pPr>
      <w:r w:rsidRPr="00181A52">
        <w:rPr>
          <w:rFonts w:ascii="Times New Roman" w:eastAsia="Times New Roman" w:hAnsi="Times New Roman" w:cs="Times New Roman"/>
          <w:bCs/>
          <w:sz w:val="24"/>
          <w:szCs w:val="24"/>
          <w:lang w:bidi="en-US"/>
        </w:rPr>
        <w:t>Су объектілерінің мемлекеттік мониторингі жүйесінің міндеттері — мемлекеттік бақылау желісінің оңтайлы құрамын қалыптастыру, оның техникалық жарақтандырылуын жетілдіру, болжамдардың уақтылығы мен дәлдігін арттыруды қамтамасыз ететін қазіргі заманғы болжамдау әдістерін енгізу, сондай-ақ мемлекеттік басқару органдары мен су объектілерінің мемлекеттік мониторингін жүргізуге қатысушылар үшін қолжетімділігін қамтамасыз ете отырып, су объектілерінің мемлекеттік мониторингі деректерін жүйелеуге және интеграциялауға мүмкіндік беретін ақпараттық жүйені құру болып табылады. Бұл жүйе объектілерді, ғылыми ұйымдарды және азаматтарды қамтиды.</w:t>
      </w:r>
    </w:p>
    <w:p w:rsidR="00690F8C" w:rsidRPr="00181A52" w:rsidRDefault="00690F8C" w:rsidP="00690F8C">
      <w:pPr>
        <w:tabs>
          <w:tab w:val="left" w:pos="9072"/>
        </w:tabs>
        <w:spacing w:after="0" w:line="240" w:lineRule="auto"/>
        <w:ind w:right="281" w:firstLine="709"/>
        <w:jc w:val="both"/>
        <w:rPr>
          <w:rFonts w:ascii="Times New Roman" w:eastAsia="Times New Roman" w:hAnsi="Times New Roman" w:cs="Times New Roman"/>
          <w:bCs/>
          <w:sz w:val="24"/>
          <w:szCs w:val="24"/>
          <w:lang w:bidi="en-US"/>
        </w:rPr>
      </w:pPr>
      <w:r w:rsidRPr="00181A52">
        <w:rPr>
          <w:rFonts w:ascii="Times New Roman" w:eastAsia="Times New Roman" w:hAnsi="Times New Roman" w:cs="Times New Roman"/>
          <w:bCs/>
          <w:sz w:val="24"/>
          <w:szCs w:val="24"/>
          <w:lang w:bidi="en-US"/>
        </w:rPr>
        <w:t>Гидрометеорологиялық деректермен қамту деңгейі бойынша Қазақстан дамыған елдерден едәуір артта қалып отыр. Мысалы, өткен ғасырдың 80-90 жылдарында елімізде 1983 гидрологиялық бекет жұмыс істеген болса, 2010 жылға қарай олардың саны 245-ке дейін қысқарды. 2024 жылға арналған мемлекеттік бақылау желісін дамыту жұмыстарының нәтижесінде қазіргі таңда елде 377 гид</w:t>
      </w:r>
      <w:r>
        <w:rPr>
          <w:rFonts w:ascii="Times New Roman" w:eastAsia="Times New Roman" w:hAnsi="Times New Roman" w:cs="Times New Roman"/>
          <w:bCs/>
          <w:sz w:val="24"/>
          <w:szCs w:val="24"/>
          <w:lang w:bidi="en-US"/>
        </w:rPr>
        <w:t>рологиялық бекет жұмыс істейді.</w:t>
      </w:r>
    </w:p>
    <w:p w:rsidR="00690F8C" w:rsidRPr="00181A52" w:rsidRDefault="00690F8C" w:rsidP="00690F8C">
      <w:pPr>
        <w:tabs>
          <w:tab w:val="left" w:pos="9072"/>
        </w:tabs>
        <w:spacing w:after="0" w:line="240" w:lineRule="auto"/>
        <w:ind w:right="281" w:firstLine="709"/>
        <w:jc w:val="both"/>
        <w:rPr>
          <w:rFonts w:ascii="Times New Roman" w:eastAsia="Times New Roman" w:hAnsi="Times New Roman" w:cs="Times New Roman"/>
          <w:bCs/>
          <w:sz w:val="24"/>
          <w:szCs w:val="24"/>
          <w:lang w:bidi="en-US"/>
        </w:rPr>
      </w:pPr>
      <w:r w:rsidRPr="00181A52">
        <w:rPr>
          <w:rFonts w:ascii="Times New Roman" w:eastAsia="Times New Roman" w:hAnsi="Times New Roman" w:cs="Times New Roman"/>
          <w:bCs/>
          <w:sz w:val="24"/>
          <w:szCs w:val="24"/>
          <w:lang w:bidi="en-US"/>
        </w:rPr>
        <w:t>Сонымен қатар, гидрологиялық бекеттердің ең төменгі қажетті саны 511-ді құрайды, бұл Қазақстан аумағында гидрологиялық зерттеулердің көлемін жылдам әрі айтарлықтай арттыруға мүмкіндік береді. Бұл көрсеткішке екі кезеңде қол жеткізу жоспарланып отыр: 2029 жылға дейін гидрологиялық бекеттер санын 419-ға дейін және 2050 жы</w:t>
      </w:r>
      <w:r>
        <w:rPr>
          <w:rFonts w:ascii="Times New Roman" w:eastAsia="Times New Roman" w:hAnsi="Times New Roman" w:cs="Times New Roman"/>
          <w:bCs/>
          <w:sz w:val="24"/>
          <w:szCs w:val="24"/>
          <w:lang w:bidi="en-US"/>
        </w:rPr>
        <w:t>лға қарай 511-ге дейін ұлғайту.</w:t>
      </w:r>
    </w:p>
    <w:p w:rsidR="00690F8C" w:rsidRPr="00532DCF" w:rsidRDefault="00690F8C" w:rsidP="00690F8C">
      <w:pPr>
        <w:tabs>
          <w:tab w:val="left" w:pos="9072"/>
        </w:tabs>
        <w:spacing w:after="0" w:line="240" w:lineRule="auto"/>
        <w:ind w:right="281" w:firstLine="709"/>
        <w:jc w:val="both"/>
        <w:rPr>
          <w:rFonts w:ascii="Times New Roman" w:eastAsia="Times New Roman" w:hAnsi="Times New Roman" w:cs="Times New Roman"/>
          <w:bCs/>
          <w:sz w:val="24"/>
          <w:szCs w:val="24"/>
          <w:lang w:bidi="en-US"/>
        </w:rPr>
      </w:pPr>
      <w:r w:rsidRPr="00181A52">
        <w:rPr>
          <w:rFonts w:ascii="Times New Roman" w:eastAsia="Times New Roman" w:hAnsi="Times New Roman" w:cs="Times New Roman"/>
          <w:bCs/>
          <w:sz w:val="24"/>
          <w:szCs w:val="24"/>
          <w:lang w:bidi="en-US"/>
        </w:rPr>
        <w:t>Қазақстан Республикасының Су ресурстарын басқару жүйесін дамытудың 2024-2030 жылдарға арналған тұжырымдамасында (ҚР Үкіметінің 2024 жылғы 5 ақпандағы № 66 Қаулысы) 42 гидрологиялық бекет салу және таулы аймақтарда 3 қар өл</w:t>
      </w:r>
      <w:r>
        <w:rPr>
          <w:rFonts w:ascii="Times New Roman" w:eastAsia="Times New Roman" w:hAnsi="Times New Roman" w:cs="Times New Roman"/>
          <w:bCs/>
          <w:sz w:val="24"/>
          <w:szCs w:val="24"/>
          <w:lang w:bidi="en-US"/>
        </w:rPr>
        <w:t>шегіш маршрут ашу жоспарланған.</w:t>
      </w:r>
    </w:p>
    <w:p w:rsidR="00690F8C" w:rsidRPr="00181A52" w:rsidRDefault="00690F8C" w:rsidP="00690F8C">
      <w:pPr>
        <w:tabs>
          <w:tab w:val="left" w:pos="9072"/>
        </w:tabs>
        <w:spacing w:after="0" w:line="240" w:lineRule="auto"/>
        <w:ind w:right="281" w:firstLine="709"/>
        <w:jc w:val="both"/>
        <w:rPr>
          <w:rFonts w:ascii="Times New Roman" w:eastAsia="Times New Roman" w:hAnsi="Times New Roman" w:cs="Times New Roman"/>
          <w:bCs/>
          <w:sz w:val="24"/>
          <w:szCs w:val="24"/>
          <w:lang w:bidi="en-US"/>
        </w:rPr>
      </w:pPr>
      <w:r w:rsidRPr="00181A52">
        <w:rPr>
          <w:rFonts w:ascii="Times New Roman" w:eastAsia="Times New Roman" w:hAnsi="Times New Roman" w:cs="Times New Roman"/>
          <w:bCs/>
          <w:sz w:val="24"/>
          <w:szCs w:val="24"/>
          <w:lang w:bidi="en-US"/>
        </w:rPr>
        <w:t>Су саласын дамытудың 2024-2028 жылдарға арналған Кешенді жоспарының жобасы шеңберінде ре</w:t>
      </w:r>
      <w:r w:rsidR="00B77B95">
        <w:rPr>
          <w:rFonts w:ascii="Times New Roman" w:eastAsia="Times New Roman" w:hAnsi="Times New Roman" w:cs="Times New Roman"/>
          <w:bCs/>
          <w:sz w:val="24"/>
          <w:szCs w:val="24"/>
          <w:lang w:bidi="en-US"/>
        </w:rPr>
        <w:t>спубликалық бюджет комиссиясы (</w:t>
      </w:r>
      <w:r w:rsidRPr="00181A52">
        <w:rPr>
          <w:rFonts w:ascii="Times New Roman" w:eastAsia="Times New Roman" w:hAnsi="Times New Roman" w:cs="Times New Roman"/>
          <w:bCs/>
          <w:sz w:val="24"/>
          <w:szCs w:val="24"/>
          <w:lang w:bidi="en-US"/>
        </w:rPr>
        <w:t xml:space="preserve">2024 жылғы 13 тамыздағы № 17 қаулы) 2028 жылға дейін 1,1 млрд теңге сомасына 22 гидрологиялық бекетті кезең-кезеңімен салуды қаржыландыруды қолдады. Оның ішінде 2025 жылы — 23,5 млн теңге, 2026 жылы — 18,6 млн теңге, 2027 жылы — 529,5 млн теңге, 2028 жылы — 537,5 </w:t>
      </w:r>
      <w:r>
        <w:rPr>
          <w:rFonts w:ascii="Times New Roman" w:eastAsia="Times New Roman" w:hAnsi="Times New Roman" w:cs="Times New Roman"/>
          <w:bCs/>
          <w:sz w:val="24"/>
          <w:szCs w:val="24"/>
          <w:lang w:bidi="en-US"/>
        </w:rPr>
        <w:t>млн теңге бөлінуі жоспарлануда.</w:t>
      </w:r>
    </w:p>
    <w:p w:rsidR="00690F8C" w:rsidRPr="00532DCF" w:rsidRDefault="00690F8C" w:rsidP="008E2496">
      <w:pPr>
        <w:tabs>
          <w:tab w:val="left" w:pos="9072"/>
        </w:tabs>
        <w:spacing w:after="0" w:line="240" w:lineRule="auto"/>
        <w:ind w:right="281" w:firstLine="709"/>
        <w:jc w:val="both"/>
        <w:rPr>
          <w:rFonts w:ascii="Times New Roman" w:eastAsia="Times New Roman" w:hAnsi="Times New Roman" w:cs="Times New Roman"/>
          <w:bCs/>
          <w:sz w:val="24"/>
          <w:szCs w:val="24"/>
          <w:lang w:bidi="en-US"/>
        </w:rPr>
      </w:pPr>
      <w:r w:rsidRPr="00181A52">
        <w:rPr>
          <w:rFonts w:ascii="Times New Roman" w:eastAsia="Times New Roman" w:hAnsi="Times New Roman" w:cs="Times New Roman"/>
          <w:bCs/>
          <w:sz w:val="24"/>
          <w:szCs w:val="24"/>
          <w:lang w:bidi="en-US"/>
        </w:rPr>
        <w:t>2024 жылдың желтоқсанында Республиканың су ресурстарын басқару жүйесінде ұлттық гидрогеологиялық қызмет қалпына келтірілді. Бұл су қорларын мониторингілеу мен басқарудың сапасын арттыруға, сондай-ақ сумен жабдықтау қауіпсіздігін қамтамасыз етуге мүмкіндік береді.</w:t>
      </w:r>
    </w:p>
    <w:p w:rsidR="00690F8C" w:rsidRPr="00085F9C" w:rsidRDefault="00690F8C" w:rsidP="00690F8C">
      <w:pPr>
        <w:tabs>
          <w:tab w:val="left" w:pos="9072"/>
        </w:tabs>
        <w:spacing w:after="0" w:line="240" w:lineRule="auto"/>
        <w:ind w:right="281" w:firstLine="709"/>
        <w:jc w:val="both"/>
        <w:rPr>
          <w:rFonts w:ascii="Times New Roman" w:eastAsia="Times New Roman" w:hAnsi="Times New Roman" w:cs="Times New Roman"/>
          <w:b/>
          <w:bCs/>
          <w:sz w:val="24"/>
          <w:szCs w:val="24"/>
          <w:highlight w:val="yellow"/>
          <w:lang w:bidi="en-US"/>
        </w:rPr>
      </w:pPr>
    </w:p>
    <w:p w:rsidR="00690F8C" w:rsidRPr="00532DCF" w:rsidRDefault="00690F8C" w:rsidP="00690F8C">
      <w:pPr>
        <w:tabs>
          <w:tab w:val="left" w:pos="9072"/>
        </w:tabs>
        <w:spacing w:after="0" w:line="240" w:lineRule="auto"/>
        <w:ind w:right="281" w:firstLine="709"/>
        <w:jc w:val="both"/>
        <w:rPr>
          <w:rFonts w:ascii="Times New Roman" w:eastAsia="Times New Roman" w:hAnsi="Times New Roman" w:cs="Times New Roman"/>
          <w:bCs/>
          <w:sz w:val="24"/>
          <w:szCs w:val="24"/>
          <w:lang w:val="kk-KZ" w:bidi="en-US"/>
        </w:rPr>
      </w:pPr>
      <w:r w:rsidRPr="00085F9C">
        <w:rPr>
          <w:rFonts w:ascii="Times New Roman" w:eastAsia="Times New Roman" w:hAnsi="Times New Roman" w:cs="Times New Roman"/>
          <w:bCs/>
          <w:sz w:val="24"/>
          <w:szCs w:val="24"/>
          <w:lang w:bidi="en-US"/>
        </w:rPr>
        <w:t xml:space="preserve">3.4. </w:t>
      </w:r>
      <w:r>
        <w:rPr>
          <w:rFonts w:ascii="Times New Roman" w:eastAsia="Times New Roman" w:hAnsi="Times New Roman" w:cs="Times New Roman"/>
          <w:bCs/>
          <w:sz w:val="24"/>
          <w:szCs w:val="24"/>
          <w:lang w:val="kk-KZ" w:bidi="en-US"/>
        </w:rPr>
        <w:t>СУДЫ ТҰТЫНУ ЖӘНЕ СУ БҰРУ</w:t>
      </w:r>
    </w:p>
    <w:p w:rsidR="00690F8C" w:rsidRPr="00085F9C" w:rsidRDefault="00690F8C" w:rsidP="00690F8C">
      <w:pPr>
        <w:tabs>
          <w:tab w:val="left" w:pos="9072"/>
        </w:tabs>
        <w:spacing w:after="0" w:line="240" w:lineRule="auto"/>
        <w:ind w:right="281" w:firstLine="709"/>
        <w:jc w:val="both"/>
        <w:rPr>
          <w:rFonts w:ascii="Times New Roman" w:eastAsia="Times New Roman" w:hAnsi="Times New Roman" w:cs="Times New Roman"/>
          <w:bCs/>
          <w:sz w:val="24"/>
          <w:szCs w:val="24"/>
          <w:lang w:bidi="en-US"/>
        </w:rPr>
      </w:pPr>
    </w:p>
    <w:p w:rsidR="00690F8C" w:rsidRDefault="00690F8C" w:rsidP="00690F8C">
      <w:pPr>
        <w:tabs>
          <w:tab w:val="left" w:pos="9072"/>
        </w:tabs>
        <w:spacing w:after="0" w:line="240" w:lineRule="auto"/>
        <w:ind w:right="281" w:firstLine="709"/>
        <w:jc w:val="both"/>
        <w:rPr>
          <w:rFonts w:ascii="Times New Roman" w:eastAsia="MS Mincho" w:hAnsi="Times New Roman" w:cs="Times New Roman"/>
          <w:sz w:val="24"/>
          <w:szCs w:val="24"/>
          <w:lang w:eastAsia="ru-RU"/>
        </w:rPr>
      </w:pPr>
      <w:r w:rsidRPr="002313DC">
        <w:rPr>
          <w:rFonts w:ascii="Times New Roman" w:eastAsia="MS Mincho" w:hAnsi="Times New Roman" w:cs="Times New Roman"/>
          <w:sz w:val="24"/>
          <w:szCs w:val="24"/>
          <w:lang w:eastAsia="ru-RU"/>
        </w:rPr>
        <w:t>Қазақстан Республикасының Өнеркәсіп және құрылыс министрлігінің деректері бойынша ел халқын тұрақты сумен қамтамасыз ету іс-шаралары «2023-2029 жылдарға арналған тұрғын үй-коммуналдық инфрақұрылымды дамыту тұжырымда</w:t>
      </w:r>
      <w:r>
        <w:rPr>
          <w:rFonts w:ascii="Times New Roman" w:eastAsia="MS Mincho" w:hAnsi="Times New Roman" w:cs="Times New Roman"/>
          <w:sz w:val="24"/>
          <w:szCs w:val="24"/>
          <w:lang w:eastAsia="ru-RU"/>
        </w:rPr>
        <w:t>масы» аясында жүзеге асырылады.</w:t>
      </w:r>
    </w:p>
    <w:p w:rsidR="00690F8C" w:rsidRPr="002313DC" w:rsidRDefault="00690F8C" w:rsidP="00690F8C">
      <w:pPr>
        <w:tabs>
          <w:tab w:val="left" w:pos="9072"/>
        </w:tabs>
        <w:spacing w:after="0" w:line="240" w:lineRule="auto"/>
        <w:ind w:right="281" w:firstLine="709"/>
        <w:jc w:val="both"/>
        <w:rPr>
          <w:rFonts w:ascii="Times New Roman" w:eastAsia="MS Mincho" w:hAnsi="Times New Roman" w:cs="Times New Roman"/>
          <w:sz w:val="24"/>
          <w:szCs w:val="24"/>
          <w:lang w:eastAsia="ru-RU"/>
        </w:rPr>
      </w:pPr>
      <w:r w:rsidRPr="002313DC">
        <w:rPr>
          <w:rFonts w:ascii="Times New Roman" w:eastAsia="MS Mincho" w:hAnsi="Times New Roman" w:cs="Times New Roman"/>
          <w:sz w:val="24"/>
          <w:szCs w:val="24"/>
          <w:lang w:eastAsia="ru-RU"/>
        </w:rPr>
        <w:t>2024 жылы сумен жабдықтау қызметтеріне қолжетімділік деңгейі қалаларда – 99 %, ауылдық жерлерде – 97,2 % құрайды. Бұл көрсеткіштер 2022 жылы тиісінше 98,4 % және 94,5 %, ал 2023 жылы 98,9 % және 96,9 % болған.</w:t>
      </w:r>
    </w:p>
    <w:p w:rsidR="00690F8C" w:rsidRPr="002313DC" w:rsidRDefault="00690F8C" w:rsidP="00690F8C">
      <w:pPr>
        <w:tabs>
          <w:tab w:val="left" w:pos="9072"/>
        </w:tabs>
        <w:spacing w:after="0" w:line="240" w:lineRule="auto"/>
        <w:ind w:right="281" w:firstLine="709"/>
        <w:jc w:val="both"/>
        <w:rPr>
          <w:rFonts w:ascii="Times New Roman" w:eastAsia="MS Mincho" w:hAnsi="Times New Roman" w:cs="Times New Roman"/>
          <w:sz w:val="24"/>
          <w:szCs w:val="24"/>
          <w:lang w:eastAsia="ru-RU"/>
        </w:rPr>
      </w:pPr>
      <w:r w:rsidRPr="002313DC">
        <w:rPr>
          <w:rFonts w:ascii="Times New Roman" w:eastAsia="MS Mincho" w:hAnsi="Times New Roman" w:cs="Times New Roman"/>
          <w:sz w:val="24"/>
          <w:szCs w:val="24"/>
          <w:lang w:eastAsia="ru-RU"/>
        </w:rPr>
        <w:t>Экономиканың барлық салаларының орташа жылдық су тұтынуы шамамен 25,8 км³-ті құрайды. Су тұтынушылардың негізгі топтарына ауыл шаруашылығы, өнеркәсіп және коммуналдық-тұрмыстық шаруашылық жатады. Суды тасымалдау кезіндегі шығындар орташа есеппен тұтыну көлемінің белгілі бір үлесін құрайды: ауыл шаруашылығы тұтынушылары үшін шамамен 60 %, өнеркәсіптік тұтынушылар үшін шамамен 40 %, ал коммуна</w:t>
      </w:r>
      <w:r>
        <w:rPr>
          <w:rFonts w:ascii="Times New Roman" w:eastAsia="MS Mincho" w:hAnsi="Times New Roman" w:cs="Times New Roman"/>
          <w:sz w:val="24"/>
          <w:szCs w:val="24"/>
          <w:lang w:eastAsia="ru-RU"/>
        </w:rPr>
        <w:t>лдық шаруашылықтар үшін – 50 %.</w:t>
      </w:r>
    </w:p>
    <w:p w:rsidR="00690F8C" w:rsidRDefault="00690F8C" w:rsidP="00B77B95">
      <w:pPr>
        <w:tabs>
          <w:tab w:val="left" w:pos="9072"/>
        </w:tabs>
        <w:spacing w:after="0" w:line="240" w:lineRule="auto"/>
        <w:ind w:right="281" w:firstLine="709"/>
        <w:jc w:val="both"/>
        <w:rPr>
          <w:rFonts w:ascii="Times New Roman" w:eastAsia="MS Mincho" w:hAnsi="Times New Roman" w:cs="Times New Roman"/>
          <w:sz w:val="24"/>
          <w:szCs w:val="24"/>
          <w:lang w:eastAsia="ru-RU"/>
        </w:rPr>
      </w:pPr>
      <w:r>
        <w:rPr>
          <w:rFonts w:ascii="Times New Roman" w:eastAsia="MS Mincho" w:hAnsi="Times New Roman" w:cs="Times New Roman"/>
          <w:sz w:val="24"/>
          <w:szCs w:val="24"/>
          <w:lang w:val="kk-KZ" w:eastAsia="ru-RU"/>
        </w:rPr>
        <w:t xml:space="preserve">ҚР СЖРА </w:t>
      </w:r>
      <w:r w:rsidRPr="002313DC">
        <w:rPr>
          <w:rFonts w:ascii="Times New Roman" w:eastAsia="MS Mincho" w:hAnsi="Times New Roman" w:cs="Times New Roman"/>
          <w:sz w:val="24"/>
          <w:szCs w:val="24"/>
          <w:lang w:eastAsia="ru-RU"/>
        </w:rPr>
        <w:t>Ұлттық статистика бюросының деректері бойынша, 2024 жылы көтерілген судың жалпы көлемі 1 658 041,8 мың м³ болды, оның ішінде жерасты сулары – 711 609,2 мың м³ құрады. Желі арқылы 2 626 649,8 мың м³ су берілді, оның ішінде ағып кету немесе есепке алынбаған шығын көлемі 252 836,6 мың м³ немесе 9,6 % бол</w:t>
      </w:r>
      <w:r w:rsidR="008E2496">
        <w:rPr>
          <w:rFonts w:ascii="Times New Roman" w:eastAsia="MS Mincho" w:hAnsi="Times New Roman" w:cs="Times New Roman"/>
          <w:sz w:val="24"/>
          <w:szCs w:val="24"/>
          <w:lang w:eastAsia="ru-RU"/>
        </w:rPr>
        <w:t>ды.</w:t>
      </w:r>
    </w:p>
    <w:p w:rsidR="008E2496" w:rsidRPr="00085F9C" w:rsidRDefault="008E2496" w:rsidP="00B77B95">
      <w:pPr>
        <w:tabs>
          <w:tab w:val="left" w:pos="9072"/>
        </w:tabs>
        <w:spacing w:after="0" w:line="240" w:lineRule="auto"/>
        <w:ind w:right="281" w:firstLine="709"/>
        <w:jc w:val="both"/>
        <w:rPr>
          <w:rFonts w:ascii="Times New Roman" w:eastAsia="MS Mincho" w:hAnsi="Times New Roman" w:cs="Times New Roman"/>
          <w:sz w:val="24"/>
          <w:szCs w:val="24"/>
          <w:lang w:eastAsia="ru-RU"/>
        </w:rPr>
      </w:pPr>
    </w:p>
    <w:p w:rsidR="00690F8C" w:rsidRPr="00532DCF" w:rsidRDefault="00690F8C" w:rsidP="00690F8C">
      <w:pPr>
        <w:tabs>
          <w:tab w:val="left" w:pos="9072"/>
        </w:tabs>
        <w:spacing w:after="0" w:line="240" w:lineRule="auto"/>
        <w:ind w:right="281" w:firstLine="709"/>
        <w:jc w:val="right"/>
        <w:rPr>
          <w:rFonts w:ascii="Times New Roman" w:eastAsia="MS Mincho" w:hAnsi="Times New Roman" w:cs="Times New Roman"/>
          <w:b/>
          <w:sz w:val="24"/>
          <w:szCs w:val="24"/>
          <w:lang w:val="kk-KZ" w:eastAsia="ru-RU"/>
        </w:rPr>
      </w:pPr>
      <w:r w:rsidRPr="00097825">
        <w:rPr>
          <w:rFonts w:ascii="Times New Roman" w:eastAsia="MS Mincho" w:hAnsi="Times New Roman" w:cs="Times New Roman"/>
          <w:b/>
          <w:sz w:val="24"/>
          <w:szCs w:val="24"/>
          <w:lang w:eastAsia="ru-RU"/>
        </w:rPr>
        <w:t>3.2</w:t>
      </w:r>
      <w:r>
        <w:rPr>
          <w:rFonts w:ascii="Times New Roman" w:eastAsia="MS Mincho" w:hAnsi="Times New Roman" w:cs="Times New Roman"/>
          <w:b/>
          <w:sz w:val="24"/>
          <w:szCs w:val="24"/>
          <w:lang w:val="kk-KZ" w:eastAsia="ru-RU"/>
        </w:rPr>
        <w:t>-сурет</w:t>
      </w:r>
    </w:p>
    <w:p w:rsidR="00690F8C" w:rsidRPr="00532DCF" w:rsidRDefault="00690F8C" w:rsidP="001B14D2">
      <w:pPr>
        <w:tabs>
          <w:tab w:val="left" w:pos="9072"/>
        </w:tabs>
        <w:spacing w:after="0" w:line="240" w:lineRule="auto"/>
        <w:ind w:right="281" w:firstLine="709"/>
        <w:jc w:val="both"/>
        <w:rPr>
          <w:rFonts w:ascii="Times New Roman" w:eastAsia="MS Mincho" w:hAnsi="Times New Roman" w:cs="Times New Roman"/>
          <w:b/>
          <w:sz w:val="24"/>
          <w:szCs w:val="24"/>
          <w:lang w:val="kk-KZ" w:eastAsia="ru-RU"/>
        </w:rPr>
      </w:pPr>
      <w:r w:rsidRPr="002313DC">
        <w:rPr>
          <w:rFonts w:ascii="Times New Roman" w:eastAsia="MS Mincho" w:hAnsi="Times New Roman" w:cs="Times New Roman"/>
          <w:b/>
          <w:sz w:val="24"/>
          <w:szCs w:val="24"/>
          <w:lang w:val="kk-KZ" w:eastAsia="ru-RU"/>
        </w:rPr>
        <w:t>2024 жылға арналған тұтынушыларға берілген жалпы су көлемі, мың м³</w:t>
      </w:r>
    </w:p>
    <w:p w:rsidR="00690F8C" w:rsidRPr="00085F9C" w:rsidRDefault="001B14D2" w:rsidP="00690F8C">
      <w:pPr>
        <w:tabs>
          <w:tab w:val="left" w:pos="9072"/>
        </w:tabs>
        <w:spacing w:after="0" w:line="240" w:lineRule="auto"/>
        <w:ind w:right="281" w:firstLine="709"/>
        <w:jc w:val="center"/>
        <w:rPr>
          <w:rFonts w:ascii="Times New Roman" w:eastAsia="MS Mincho" w:hAnsi="Times New Roman" w:cs="Times New Roman"/>
          <w:sz w:val="24"/>
          <w:szCs w:val="24"/>
          <w:lang w:eastAsia="ru-RU"/>
        </w:rPr>
      </w:pPr>
      <w:r>
        <w:rPr>
          <w:noProof/>
          <w:lang w:eastAsia="ru-RU"/>
        </w:rPr>
        <w:drawing>
          <wp:inline distT="0" distB="0" distL="0" distR="0" wp14:anchorId="225D9CEB" wp14:editId="15362669">
            <wp:extent cx="3971925" cy="2911365"/>
            <wp:effectExtent l="0" t="0" r="9525" b="381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690F8C" w:rsidRPr="007B098F" w:rsidRDefault="00690F8C" w:rsidP="001B14D2">
      <w:pPr>
        <w:tabs>
          <w:tab w:val="left" w:pos="9072"/>
        </w:tabs>
        <w:spacing w:after="0" w:line="240" w:lineRule="auto"/>
        <w:ind w:right="281" w:firstLine="709"/>
        <w:jc w:val="center"/>
        <w:rPr>
          <w:rFonts w:ascii="Times New Roman" w:eastAsia="MS Mincho" w:hAnsi="Times New Roman" w:cs="Times New Roman"/>
          <w:i/>
          <w:sz w:val="24"/>
          <w:szCs w:val="24"/>
          <w:lang w:val="kk-KZ" w:eastAsia="ru-RU"/>
        </w:rPr>
      </w:pPr>
      <w:r>
        <w:rPr>
          <w:rFonts w:ascii="Times New Roman" w:eastAsia="MS Mincho" w:hAnsi="Times New Roman" w:cs="Times New Roman"/>
          <w:i/>
          <w:sz w:val="24"/>
          <w:szCs w:val="24"/>
          <w:lang w:eastAsia="ru-RU"/>
        </w:rPr>
        <w:t>Дереккөз: ҚР СЖРА</w:t>
      </w:r>
      <w:r w:rsidRPr="00532DCF">
        <w:rPr>
          <w:rFonts w:ascii="Times New Roman" w:eastAsia="MS Mincho" w:hAnsi="Times New Roman" w:cs="Times New Roman"/>
          <w:i/>
          <w:sz w:val="24"/>
          <w:szCs w:val="24"/>
          <w:lang w:eastAsia="ru-RU"/>
        </w:rPr>
        <w:t xml:space="preserve"> Ұлттық статистика бюросы</w:t>
      </w:r>
      <w:r w:rsidR="007B098F">
        <w:rPr>
          <w:rFonts w:ascii="Times New Roman" w:eastAsia="MS Mincho" w:hAnsi="Times New Roman" w:cs="Times New Roman"/>
          <w:i/>
          <w:sz w:val="24"/>
          <w:szCs w:val="24"/>
          <w:lang w:val="kk-KZ" w:eastAsia="ru-RU"/>
        </w:rPr>
        <w:t>.</w:t>
      </w:r>
    </w:p>
    <w:p w:rsidR="00690F8C" w:rsidRPr="0087259D" w:rsidRDefault="00690F8C" w:rsidP="001B14D2">
      <w:pPr>
        <w:tabs>
          <w:tab w:val="left" w:pos="1134"/>
          <w:tab w:val="left" w:pos="9072"/>
        </w:tabs>
        <w:spacing w:after="0" w:line="240" w:lineRule="auto"/>
        <w:ind w:firstLine="567"/>
        <w:jc w:val="both"/>
        <w:rPr>
          <w:rFonts w:ascii="Times New Roman" w:eastAsia="MS Mincho" w:hAnsi="Times New Roman" w:cs="Times New Roman"/>
          <w:sz w:val="24"/>
          <w:szCs w:val="24"/>
          <w:lang w:val="kk-KZ" w:eastAsia="ru-RU"/>
        </w:rPr>
      </w:pPr>
      <w:r w:rsidRPr="0087259D">
        <w:rPr>
          <w:rFonts w:ascii="Times New Roman" w:eastAsia="MS Mincho" w:hAnsi="Times New Roman" w:cs="Times New Roman"/>
          <w:sz w:val="24"/>
          <w:szCs w:val="24"/>
          <w:lang w:val="kk-KZ" w:eastAsia="ru-RU"/>
        </w:rPr>
        <w:t>ҚР СЖРА Ұлттық статистика бюросының деректері бойынша 2024 жылы Қазақстандағы су құбыры желілерінің жалпы ұзындығы 103 986,7 км құрайды, оның 19 946 км тозған. Су бұру желілерінің ұзындығы - 18 215,8 к</w:t>
      </w:r>
      <w:r w:rsidR="001B14D2" w:rsidRPr="0087259D">
        <w:rPr>
          <w:rFonts w:ascii="Times New Roman" w:eastAsia="MS Mincho" w:hAnsi="Times New Roman" w:cs="Times New Roman"/>
          <w:sz w:val="24"/>
          <w:szCs w:val="24"/>
          <w:lang w:val="kk-KZ" w:eastAsia="ru-RU"/>
        </w:rPr>
        <w:t>м, оның ішінде 7 329 км тозған.</w:t>
      </w:r>
      <w:r w:rsidRPr="0087259D">
        <w:rPr>
          <w:rFonts w:ascii="Times New Roman" w:eastAsia="MS Mincho" w:hAnsi="Times New Roman" w:cs="Times New Roman"/>
          <w:b/>
          <w:i/>
          <w:sz w:val="24"/>
          <w:szCs w:val="24"/>
          <w:lang w:val="kk-KZ" w:eastAsia="ru-RU"/>
        </w:rPr>
        <w:tab/>
      </w:r>
    </w:p>
    <w:p w:rsidR="00B77B95" w:rsidRPr="0087259D" w:rsidRDefault="00B77B95" w:rsidP="00690F8C">
      <w:pPr>
        <w:tabs>
          <w:tab w:val="left" w:pos="5460"/>
        </w:tabs>
        <w:spacing w:after="0" w:line="240" w:lineRule="auto"/>
        <w:ind w:firstLine="567"/>
        <w:jc w:val="both"/>
        <w:rPr>
          <w:rFonts w:ascii="Times New Roman" w:eastAsia="MS Mincho" w:hAnsi="Times New Roman" w:cs="Times New Roman"/>
          <w:b/>
          <w:i/>
          <w:sz w:val="24"/>
          <w:szCs w:val="24"/>
          <w:lang w:val="kk-KZ" w:eastAsia="ru-RU"/>
        </w:rPr>
      </w:pPr>
    </w:p>
    <w:p w:rsidR="00690F8C" w:rsidRPr="0087259D" w:rsidRDefault="00690F8C" w:rsidP="00690F8C">
      <w:pPr>
        <w:tabs>
          <w:tab w:val="left" w:pos="1134"/>
          <w:tab w:val="left" w:pos="9072"/>
        </w:tabs>
        <w:spacing w:after="0" w:line="240" w:lineRule="auto"/>
        <w:ind w:firstLine="709"/>
        <w:jc w:val="both"/>
        <w:rPr>
          <w:rFonts w:ascii="Times New Roman" w:eastAsia="MS Mincho" w:hAnsi="Times New Roman" w:cs="Times New Roman"/>
          <w:sz w:val="24"/>
          <w:szCs w:val="24"/>
          <w:lang w:val="kk-KZ" w:eastAsia="ru-RU"/>
        </w:rPr>
      </w:pPr>
      <w:r w:rsidRPr="0087259D">
        <w:rPr>
          <w:rFonts w:ascii="Times New Roman" w:eastAsia="MS Mincho" w:hAnsi="Times New Roman" w:cs="Times New Roman"/>
          <w:sz w:val="24"/>
          <w:szCs w:val="24"/>
          <w:lang w:val="kk-KZ" w:eastAsia="ru-RU"/>
        </w:rPr>
        <w:t>3.5. ШАРУАШЫЛЫҚ-АУЫЗ СУҒА БЕЛГІЛЕНГЕН СУДЫҢ САПАСЫ</w:t>
      </w:r>
    </w:p>
    <w:p w:rsidR="00690F8C" w:rsidRPr="0087259D" w:rsidRDefault="00690F8C" w:rsidP="00690F8C">
      <w:pPr>
        <w:tabs>
          <w:tab w:val="left" w:pos="1134"/>
          <w:tab w:val="left" w:pos="9072"/>
        </w:tabs>
        <w:spacing w:after="0" w:line="240" w:lineRule="auto"/>
        <w:ind w:firstLine="709"/>
        <w:jc w:val="both"/>
        <w:rPr>
          <w:rFonts w:ascii="Times New Roman" w:eastAsia="MS Mincho" w:hAnsi="Times New Roman" w:cs="Times New Roman"/>
          <w:sz w:val="24"/>
          <w:szCs w:val="24"/>
          <w:lang w:val="kk-KZ" w:eastAsia="ru-RU"/>
        </w:rPr>
      </w:pPr>
    </w:p>
    <w:p w:rsidR="00690F8C" w:rsidRPr="0087259D" w:rsidRDefault="00690F8C" w:rsidP="00690F8C">
      <w:pPr>
        <w:tabs>
          <w:tab w:val="left" w:pos="1134"/>
          <w:tab w:val="left" w:pos="9072"/>
        </w:tabs>
        <w:spacing w:after="0" w:line="240" w:lineRule="auto"/>
        <w:ind w:firstLine="709"/>
        <w:jc w:val="both"/>
        <w:rPr>
          <w:rFonts w:ascii="Times New Roman" w:eastAsia="MS Mincho" w:hAnsi="Times New Roman" w:cs="Times New Roman"/>
          <w:b/>
          <w:i/>
          <w:sz w:val="24"/>
          <w:szCs w:val="24"/>
          <w:lang w:val="kk-KZ" w:eastAsia="ru-RU"/>
        </w:rPr>
      </w:pPr>
      <w:r w:rsidRPr="0087259D">
        <w:rPr>
          <w:rFonts w:ascii="Times New Roman" w:eastAsia="MS Mincho" w:hAnsi="Times New Roman" w:cs="Times New Roman"/>
          <w:b/>
          <w:i/>
          <w:sz w:val="24"/>
          <w:szCs w:val="24"/>
          <w:lang w:val="kk-KZ" w:eastAsia="ru-RU"/>
        </w:rPr>
        <w:t>Су объектілерінің жай-күйінің 2024 жылғы санитариялық-эпидемиологиялық мониторингі</w:t>
      </w:r>
    </w:p>
    <w:p w:rsidR="00690F8C" w:rsidRPr="0087259D" w:rsidRDefault="00690F8C" w:rsidP="00690F8C">
      <w:pPr>
        <w:spacing w:after="0" w:line="240" w:lineRule="auto"/>
        <w:ind w:firstLine="709"/>
        <w:jc w:val="both"/>
        <w:rPr>
          <w:rFonts w:ascii="Times New Roman" w:eastAsia="MS Mincho" w:hAnsi="Times New Roman" w:cs="Times New Roman"/>
          <w:sz w:val="24"/>
          <w:szCs w:val="24"/>
          <w:lang w:val="kk-KZ"/>
        </w:rPr>
      </w:pPr>
      <w:r w:rsidRPr="0087259D">
        <w:rPr>
          <w:rFonts w:ascii="Times New Roman" w:eastAsia="MS Mincho" w:hAnsi="Times New Roman" w:cs="Times New Roman"/>
          <w:sz w:val="24"/>
          <w:szCs w:val="24"/>
          <w:lang w:val="kk-KZ"/>
        </w:rPr>
        <w:t>Қазақстан Республикасы Денсаулық сақтау министрлігінің санитарлық-эпидемиологиялық бақылау комитетінің аумақтық департаменттерінің бақылауында 2024 жылы 760 су объектісі болған: I санатты – 145 (2023 жылы – 140), II санатты – 615 (2023 жылы – 613). Зерттеулер Ұлттық сараптама орталығының аумақтық филиалдарының зертханаларының көмегімен жүргізілді.</w:t>
      </w:r>
    </w:p>
    <w:p w:rsidR="00690F8C" w:rsidRPr="0087259D" w:rsidRDefault="00690F8C" w:rsidP="00690F8C">
      <w:pPr>
        <w:spacing w:after="0" w:line="240" w:lineRule="auto"/>
        <w:ind w:firstLine="709"/>
        <w:jc w:val="both"/>
        <w:rPr>
          <w:rFonts w:ascii="Times New Roman" w:eastAsia="MS Mincho" w:hAnsi="Times New Roman" w:cs="Times New Roman"/>
          <w:b/>
          <w:i/>
          <w:sz w:val="24"/>
          <w:szCs w:val="24"/>
          <w:lang w:val="kk-KZ"/>
        </w:rPr>
      </w:pPr>
      <w:r w:rsidRPr="0087259D">
        <w:rPr>
          <w:rFonts w:ascii="Times New Roman" w:eastAsia="MS Mincho" w:hAnsi="Times New Roman" w:cs="Times New Roman"/>
          <w:b/>
          <w:i/>
          <w:sz w:val="24"/>
          <w:szCs w:val="24"/>
          <w:lang w:val="kk-KZ"/>
        </w:rPr>
        <w:t>I-ші категория</w:t>
      </w:r>
    </w:p>
    <w:p w:rsidR="00690F8C" w:rsidRPr="0087259D" w:rsidRDefault="00690F8C" w:rsidP="00690F8C">
      <w:pPr>
        <w:spacing w:after="0" w:line="240" w:lineRule="auto"/>
        <w:ind w:firstLine="709"/>
        <w:jc w:val="both"/>
        <w:rPr>
          <w:rFonts w:ascii="Times New Roman" w:eastAsia="MS Mincho" w:hAnsi="Times New Roman" w:cs="Times New Roman"/>
          <w:sz w:val="24"/>
          <w:szCs w:val="24"/>
          <w:lang w:val="kk-KZ"/>
        </w:rPr>
      </w:pPr>
      <w:r w:rsidRPr="0087259D">
        <w:rPr>
          <w:rFonts w:ascii="Times New Roman" w:eastAsia="MS Mincho" w:hAnsi="Times New Roman" w:cs="Times New Roman"/>
          <w:sz w:val="24"/>
          <w:szCs w:val="24"/>
          <w:lang w:val="kk-KZ"/>
        </w:rPr>
        <w:t>2024 жылы Қазақстанда ашық су айдындарының I санаты бойынша микробиологиялық көрсеткіштерге 1 837 су сынамасы зерттелген, оның ішінде 131 сынама немесе 7,1% (2023 жылы – 73 сынама немесе 5,3%) санитарлық нормаларға сәйкес келмеген. Сәйкес келмеген сынамалардың ең жоғары үлесі Атырау облысында – 354 сынаманың 81-і (22,9%), Жамбыл облысында – 86 сынаманың 15-і (17,4%), Қостанай облысында – 31 сынаманың 3-і (9,7%), Түркістан облысында – 54 сынаманың 4-і (7,4%), Алматы облысында – 197 сынаманың 14-і (7,1%) және Алматы қаласында – 28 сынаманың 3-і (10,7%) сәйкес келмеген.</w:t>
      </w:r>
    </w:p>
    <w:p w:rsidR="00690F8C" w:rsidRPr="0087259D" w:rsidRDefault="00690F8C" w:rsidP="00690F8C">
      <w:pPr>
        <w:spacing w:after="0" w:line="240" w:lineRule="auto"/>
        <w:ind w:firstLine="709"/>
        <w:jc w:val="both"/>
        <w:rPr>
          <w:rFonts w:ascii="Times New Roman" w:eastAsia="MS Mincho" w:hAnsi="Times New Roman" w:cs="Times New Roman"/>
          <w:sz w:val="24"/>
          <w:szCs w:val="24"/>
          <w:lang w:val="kk-KZ"/>
        </w:rPr>
      </w:pPr>
      <w:r w:rsidRPr="0087259D">
        <w:rPr>
          <w:rFonts w:ascii="Times New Roman" w:eastAsia="MS Mincho" w:hAnsi="Times New Roman" w:cs="Times New Roman"/>
          <w:sz w:val="24"/>
          <w:szCs w:val="24"/>
          <w:lang w:val="kk-KZ"/>
        </w:rPr>
        <w:t>Санитарлық-химиялық көрсеткіштерге 1 789 су сынамасы зерттелген (2023 жылы – 1 342), оның ішінде 295 сынама немесе 16,5% (2023 жылы – 144 сынама немесе 10,7%) нормативтік талаптарға сәйкес келмеген. Республиканың төрт облысында су айдындарындағы су сапасының нормативтік талаптарға сәйкес келмеуі орташа республикалық деңгейден жоғары болып отыр</w:t>
      </w:r>
      <w:r w:rsidR="00AB12C9" w:rsidRPr="00BB77D0">
        <w:rPr>
          <w:lang w:val="kk-KZ"/>
        </w:rPr>
        <w:t xml:space="preserve"> </w:t>
      </w:r>
      <w:r w:rsidR="00AB12C9" w:rsidRPr="00AB12C9">
        <w:rPr>
          <w:rFonts w:ascii="Times New Roman" w:eastAsia="MS Mincho" w:hAnsi="Times New Roman" w:cs="Times New Roman"/>
          <w:sz w:val="24"/>
          <w:szCs w:val="24"/>
          <w:lang w:val="kk-KZ"/>
        </w:rPr>
        <w:t>(3.3-сурет)</w:t>
      </w:r>
      <w:r w:rsidRPr="0087259D">
        <w:rPr>
          <w:rFonts w:ascii="Times New Roman" w:eastAsia="MS Mincho" w:hAnsi="Times New Roman" w:cs="Times New Roman"/>
          <w:sz w:val="24"/>
          <w:szCs w:val="24"/>
          <w:lang w:val="kk-KZ"/>
        </w:rPr>
        <w:t>.</w:t>
      </w:r>
    </w:p>
    <w:p w:rsidR="00690F8C" w:rsidRPr="00532DCF" w:rsidRDefault="00690F8C" w:rsidP="00690F8C">
      <w:pPr>
        <w:pBdr>
          <w:bottom w:val="single" w:sz="4" w:space="29" w:color="FFFFFF"/>
        </w:pBdr>
        <w:spacing w:after="0" w:line="240" w:lineRule="auto"/>
        <w:ind w:firstLine="708"/>
        <w:jc w:val="right"/>
        <w:rPr>
          <w:rFonts w:ascii="Times New Roman" w:eastAsia="Times New Roman" w:hAnsi="Times New Roman" w:cs="Times New Roman"/>
          <w:b/>
          <w:sz w:val="24"/>
          <w:szCs w:val="24"/>
          <w:lang w:val="kk-KZ" w:eastAsia="ru-RU"/>
        </w:rPr>
      </w:pPr>
      <w:r w:rsidRPr="0087259D">
        <w:rPr>
          <w:rFonts w:ascii="Times New Roman" w:eastAsia="MS Mincho" w:hAnsi="Times New Roman" w:cs="Times New Roman"/>
          <w:b/>
          <w:sz w:val="24"/>
          <w:szCs w:val="24"/>
          <w:lang w:val="kk-KZ"/>
        </w:rPr>
        <w:t>3.3</w:t>
      </w:r>
      <w:r>
        <w:rPr>
          <w:rFonts w:ascii="Times New Roman" w:eastAsia="MS Mincho" w:hAnsi="Times New Roman" w:cs="Times New Roman"/>
          <w:b/>
          <w:sz w:val="24"/>
          <w:szCs w:val="24"/>
          <w:lang w:val="kk-KZ"/>
        </w:rPr>
        <w:t>-сурет</w:t>
      </w:r>
    </w:p>
    <w:p w:rsidR="00690F8C" w:rsidRPr="00532DCF" w:rsidRDefault="00690F8C" w:rsidP="00690F8C">
      <w:pPr>
        <w:pBdr>
          <w:bottom w:val="single" w:sz="4" w:space="29" w:color="FFFFFF"/>
        </w:pBdr>
        <w:spacing w:after="0" w:line="240" w:lineRule="auto"/>
        <w:jc w:val="center"/>
        <w:rPr>
          <w:rFonts w:ascii="Times New Roman" w:eastAsia="MS Mincho" w:hAnsi="Times New Roman" w:cs="Times New Roman"/>
          <w:b/>
          <w:sz w:val="24"/>
          <w:szCs w:val="24"/>
          <w:lang w:val="kk-KZ"/>
        </w:rPr>
      </w:pPr>
      <w:r w:rsidRPr="00532DCF">
        <w:rPr>
          <w:rFonts w:ascii="Times New Roman" w:eastAsia="MS Mincho" w:hAnsi="Times New Roman" w:cs="Times New Roman"/>
          <w:b/>
          <w:sz w:val="24"/>
          <w:szCs w:val="24"/>
          <w:lang w:val="kk-KZ"/>
        </w:rPr>
        <w:t>I-ші санаттағы ашық су қоймаларынан су сынамаларын санитарлық-химиялық талдау нәтижелері</w:t>
      </w:r>
    </w:p>
    <w:p w:rsidR="00690F8C" w:rsidRPr="00532DCF" w:rsidRDefault="009C2232" w:rsidP="00690F8C">
      <w:pPr>
        <w:pBdr>
          <w:bottom w:val="single" w:sz="4" w:space="29" w:color="FFFFFF"/>
        </w:pBd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noProof/>
          <w:sz w:val="24"/>
          <w:szCs w:val="24"/>
          <w:lang w:eastAsia="ru-RU"/>
        </w:rPr>
        <w:drawing>
          <wp:inline distT="0" distB="0" distL="0" distR="0" wp14:anchorId="01B996F3">
            <wp:extent cx="4084583" cy="2375338"/>
            <wp:effectExtent l="0" t="0" r="0" b="63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88167" cy="2377422"/>
                    </a:xfrm>
                    <a:prstGeom prst="rect">
                      <a:avLst/>
                    </a:prstGeom>
                    <a:noFill/>
                  </pic:spPr>
                </pic:pic>
              </a:graphicData>
            </a:graphic>
          </wp:inline>
        </w:drawing>
      </w:r>
    </w:p>
    <w:p w:rsidR="00690F8C" w:rsidRPr="007B098F" w:rsidRDefault="00690F8C" w:rsidP="00B77B95">
      <w:pPr>
        <w:pBdr>
          <w:bottom w:val="single" w:sz="4" w:space="29" w:color="FFFFFF"/>
        </w:pBdr>
        <w:spacing w:after="0" w:line="240" w:lineRule="auto"/>
        <w:ind w:firstLine="708"/>
        <w:jc w:val="center"/>
        <w:rPr>
          <w:rFonts w:ascii="Times New Roman" w:eastAsia="Times New Roman" w:hAnsi="Times New Roman" w:cs="Times New Roman"/>
          <w:i/>
          <w:sz w:val="24"/>
          <w:szCs w:val="24"/>
          <w:lang w:val="kk-KZ" w:eastAsia="ru-RU"/>
        </w:rPr>
      </w:pPr>
      <w:r w:rsidRPr="004C3C72">
        <w:rPr>
          <w:rFonts w:ascii="Times New Roman" w:eastAsia="Times New Roman" w:hAnsi="Times New Roman" w:cs="Times New Roman"/>
          <w:i/>
          <w:sz w:val="24"/>
          <w:szCs w:val="24"/>
          <w:lang w:eastAsia="ru-RU"/>
        </w:rPr>
        <w:t>Дереккөз: ҚР ДСМ санитарлық-эп</w:t>
      </w:r>
      <w:r w:rsidR="00561E69">
        <w:rPr>
          <w:rFonts w:ascii="Times New Roman" w:eastAsia="Times New Roman" w:hAnsi="Times New Roman" w:cs="Times New Roman"/>
          <w:i/>
          <w:sz w:val="24"/>
          <w:szCs w:val="24"/>
          <w:lang w:eastAsia="ru-RU"/>
        </w:rPr>
        <w:t>идемиологиялық бақылау комитеті</w:t>
      </w:r>
      <w:r w:rsidR="007B098F">
        <w:rPr>
          <w:rFonts w:ascii="Times New Roman" w:eastAsia="Times New Roman" w:hAnsi="Times New Roman" w:cs="Times New Roman"/>
          <w:i/>
          <w:sz w:val="24"/>
          <w:szCs w:val="24"/>
          <w:lang w:val="kk-KZ" w:eastAsia="ru-RU"/>
        </w:rPr>
        <w:t>.</w:t>
      </w:r>
    </w:p>
    <w:p w:rsidR="00690F8C" w:rsidRPr="0087259D" w:rsidRDefault="00690F8C" w:rsidP="00690F8C">
      <w:pPr>
        <w:pBdr>
          <w:bottom w:val="single" w:sz="4" w:space="29" w:color="FFFFFF"/>
        </w:pBdr>
        <w:spacing w:after="0" w:line="240" w:lineRule="auto"/>
        <w:ind w:firstLine="708"/>
        <w:jc w:val="both"/>
        <w:rPr>
          <w:rFonts w:ascii="Times New Roman" w:eastAsia="Times New Roman" w:hAnsi="Times New Roman" w:cs="Times New Roman"/>
          <w:b/>
          <w:i/>
          <w:sz w:val="24"/>
          <w:szCs w:val="24"/>
          <w:lang w:val="kk-KZ" w:eastAsia="ru-RU"/>
        </w:rPr>
      </w:pPr>
      <w:r w:rsidRPr="0087259D">
        <w:rPr>
          <w:rFonts w:ascii="Times New Roman" w:eastAsia="Times New Roman" w:hAnsi="Times New Roman" w:cs="Times New Roman"/>
          <w:b/>
          <w:i/>
          <w:sz w:val="24"/>
          <w:szCs w:val="24"/>
          <w:lang w:val="kk-KZ" w:eastAsia="ru-RU"/>
        </w:rPr>
        <w:t>II-ші категория</w:t>
      </w:r>
    </w:p>
    <w:p w:rsidR="00690F8C" w:rsidRPr="004C3C72" w:rsidRDefault="00690F8C" w:rsidP="00690F8C">
      <w:pPr>
        <w:pBdr>
          <w:bottom w:val="single" w:sz="4" w:space="29" w:color="FFFFFF"/>
        </w:pBdr>
        <w:spacing w:after="0" w:line="240" w:lineRule="auto"/>
        <w:ind w:firstLine="708"/>
        <w:jc w:val="both"/>
        <w:rPr>
          <w:rFonts w:ascii="Times New Roman" w:eastAsia="MS Mincho" w:hAnsi="Times New Roman" w:cs="Times New Roman"/>
          <w:sz w:val="24"/>
          <w:szCs w:val="24"/>
          <w:lang w:val="kk-KZ"/>
        </w:rPr>
      </w:pPr>
      <w:r w:rsidRPr="004C3C72">
        <w:rPr>
          <w:rFonts w:ascii="Times New Roman" w:eastAsia="MS Mincho" w:hAnsi="Times New Roman" w:cs="Times New Roman"/>
          <w:sz w:val="24"/>
          <w:szCs w:val="24"/>
          <w:lang w:val="kk-KZ"/>
        </w:rPr>
        <w:t>2024 жылы Қазақстанда II санаттағы ашық су айдындары бойынша микробиологиялық көрсеткіштерге 5 288 су сынамасы зерттеліп, оның 446 сынамасы немесе 8,4%-ы санитарлық талаптарға сәйкес келмеген. Бұл көрсеткіш өткен жылмен салыстырғанда (393 сынама немесе 8,3%) жоғары. Сәйкес келмеген сынамалардың ең көп үлесі Алматы қаласында – 280 сынаманың 123-і (43,9%), Астана қаласында – 174 сынаманың 66-ы (37,9%), Атырау облысында – 71 сынаманың 29-ы (40,8%), Ақмола облысында – 586 сынаманың 103-і (17,6%), Қызылорда облысында – 121 сынаманың 16-сы (13,2%) және Шымкент қаласында – 159 сынаманың</w:t>
      </w:r>
      <w:r>
        <w:rPr>
          <w:rFonts w:ascii="Times New Roman" w:eastAsia="MS Mincho" w:hAnsi="Times New Roman" w:cs="Times New Roman"/>
          <w:sz w:val="24"/>
          <w:szCs w:val="24"/>
          <w:lang w:val="kk-KZ"/>
        </w:rPr>
        <w:t xml:space="preserve"> 17-і (10,7%) сәйкес келмеген.</w:t>
      </w:r>
    </w:p>
    <w:p w:rsidR="00690F8C" w:rsidRPr="004C3C72" w:rsidRDefault="00690F8C" w:rsidP="00690F8C">
      <w:pPr>
        <w:pBdr>
          <w:bottom w:val="single" w:sz="4" w:space="29" w:color="FFFFFF"/>
        </w:pBdr>
        <w:spacing w:after="0" w:line="240" w:lineRule="auto"/>
        <w:ind w:firstLine="708"/>
        <w:jc w:val="both"/>
        <w:rPr>
          <w:rFonts w:ascii="Times New Roman" w:eastAsia="MS Mincho" w:hAnsi="Times New Roman" w:cs="Times New Roman"/>
          <w:sz w:val="24"/>
          <w:szCs w:val="24"/>
          <w:lang w:val="kk-KZ"/>
        </w:rPr>
      </w:pPr>
      <w:r w:rsidRPr="004C3C72">
        <w:rPr>
          <w:rFonts w:ascii="Times New Roman" w:eastAsia="MS Mincho" w:hAnsi="Times New Roman" w:cs="Times New Roman"/>
          <w:sz w:val="24"/>
          <w:szCs w:val="24"/>
          <w:lang w:val="kk-KZ"/>
        </w:rPr>
        <w:t>Санитарлық-химиялық көрсеткіштерге 4 552 су сынамасы зерттеліп, оның 554 сынамасы немесе 12,2%-ы нормативтік талаптарға сәйкес келмеген. Бұл көрсеткіш өткен жылмен салыстырғанда (598 сынама немесе 14,4%) төмен. Сәйкес келмеген сынамалардың ең жоғары үлесі Атырау облысында – 53 сынаманың 45-і (84,9%), Қызылорда облысында – 121 сынаманың 95-і (78,5%), Ақмола облысында – 589 сынаманың 144-і (24,4%), Батыс Қазақстан облысында – 233 сынаманың 24-і (10,3%), Түркістан облысында – 210 сынаманың 22-і (10,5%), Алматы қаласында – 280 сынаманың 32-і (11,4%) және Астана қаласында – 174 сынаманың</w:t>
      </w:r>
      <w:r>
        <w:rPr>
          <w:rFonts w:ascii="Times New Roman" w:eastAsia="MS Mincho" w:hAnsi="Times New Roman" w:cs="Times New Roman"/>
          <w:sz w:val="24"/>
          <w:szCs w:val="24"/>
          <w:lang w:val="kk-KZ"/>
        </w:rPr>
        <w:t xml:space="preserve"> 140-ы (80,5%) сәйкес келмеген.</w:t>
      </w:r>
    </w:p>
    <w:p w:rsidR="00690F8C" w:rsidRPr="004C3C72" w:rsidRDefault="00690F8C" w:rsidP="00690F8C">
      <w:pPr>
        <w:pBdr>
          <w:bottom w:val="single" w:sz="4" w:space="29" w:color="FFFFFF"/>
        </w:pBdr>
        <w:spacing w:after="0" w:line="240" w:lineRule="auto"/>
        <w:ind w:firstLine="708"/>
        <w:jc w:val="both"/>
        <w:rPr>
          <w:rFonts w:ascii="Times New Roman" w:eastAsia="MS Mincho" w:hAnsi="Times New Roman" w:cs="Times New Roman"/>
          <w:sz w:val="24"/>
          <w:szCs w:val="24"/>
          <w:lang w:val="kk-KZ"/>
        </w:rPr>
      </w:pPr>
      <w:r w:rsidRPr="004C3C72">
        <w:rPr>
          <w:rFonts w:ascii="Times New Roman" w:eastAsia="MS Mincho" w:hAnsi="Times New Roman" w:cs="Times New Roman"/>
          <w:sz w:val="24"/>
          <w:szCs w:val="24"/>
          <w:lang w:val="kk-KZ"/>
        </w:rPr>
        <w:t>Ашық су айдындарының су сапасының нормативтік талаптарға сәйкес келмеуінің негізгі себептері: су қорғау аймақтарының мөлшерін сақтамау, жақын жердегі тұрмыстық үйінділер, өндірістік және ауыл шаруашылығы объектілерінің ағындары, өзен арналарының жағасында тұрғын және өндірістік объектілердің құрылысы, кәріз желілеріндегі аварияла</w:t>
      </w:r>
      <w:r>
        <w:rPr>
          <w:rFonts w:ascii="Times New Roman" w:eastAsia="MS Mincho" w:hAnsi="Times New Roman" w:cs="Times New Roman"/>
          <w:sz w:val="24"/>
          <w:szCs w:val="24"/>
          <w:lang w:val="kk-KZ"/>
        </w:rPr>
        <w:t>р және басқалар болып табылады.</w:t>
      </w:r>
    </w:p>
    <w:p w:rsidR="00690F8C" w:rsidRPr="004C3C72" w:rsidRDefault="00690F8C" w:rsidP="00690F8C">
      <w:pPr>
        <w:pBdr>
          <w:bottom w:val="single" w:sz="4" w:space="29" w:color="FFFFFF"/>
        </w:pBdr>
        <w:spacing w:after="0" w:line="240" w:lineRule="auto"/>
        <w:ind w:firstLine="708"/>
        <w:jc w:val="both"/>
        <w:rPr>
          <w:rFonts w:ascii="Times New Roman" w:eastAsia="MS Mincho" w:hAnsi="Times New Roman" w:cs="Times New Roman"/>
          <w:sz w:val="24"/>
          <w:szCs w:val="24"/>
          <w:lang w:val="kk-KZ"/>
        </w:rPr>
      </w:pPr>
      <w:r w:rsidRPr="004C3C72">
        <w:rPr>
          <w:rFonts w:ascii="Times New Roman" w:eastAsia="MS Mincho" w:hAnsi="Times New Roman" w:cs="Times New Roman"/>
          <w:sz w:val="24"/>
          <w:szCs w:val="24"/>
          <w:lang w:val="kk-KZ"/>
        </w:rPr>
        <w:t>Аумақтық департаменттер I және II санаттағы ашық су айдындарын, тазарту құрылыстары мен нөсер суларын күтіп-ұстауға және пайдалануға жауапты жергілікті атқарушы органдарға су объектілерінің жай-күйін жақсарту, өзен түбі мен арналарын уақтылы тазарту, жағалау аумақтарын түбіндегі шөгінділер мен қоқыстардан тазарту жөніндегі іс-шараларды жүргізу қаж</w:t>
      </w:r>
      <w:r>
        <w:rPr>
          <w:rFonts w:ascii="Times New Roman" w:eastAsia="MS Mincho" w:hAnsi="Times New Roman" w:cs="Times New Roman"/>
          <w:sz w:val="24"/>
          <w:szCs w:val="24"/>
          <w:lang w:val="kk-KZ"/>
        </w:rPr>
        <w:t>еттілігі туралы хаттар жолдады.</w:t>
      </w:r>
    </w:p>
    <w:p w:rsidR="00690F8C" w:rsidRDefault="00690F8C" w:rsidP="00690F8C">
      <w:pPr>
        <w:pBdr>
          <w:bottom w:val="single" w:sz="4" w:space="29" w:color="FFFFFF"/>
        </w:pBdr>
        <w:spacing w:after="0" w:line="240" w:lineRule="auto"/>
        <w:ind w:firstLine="708"/>
        <w:jc w:val="both"/>
        <w:rPr>
          <w:rFonts w:ascii="Times New Roman" w:eastAsia="MS Mincho" w:hAnsi="Times New Roman" w:cs="Times New Roman"/>
          <w:sz w:val="24"/>
          <w:szCs w:val="24"/>
          <w:lang w:val="kk-KZ"/>
        </w:rPr>
      </w:pPr>
      <w:r w:rsidRPr="004C3C72">
        <w:rPr>
          <w:rFonts w:ascii="Times New Roman" w:eastAsia="MS Mincho" w:hAnsi="Times New Roman" w:cs="Times New Roman"/>
          <w:sz w:val="24"/>
          <w:szCs w:val="24"/>
          <w:lang w:val="kk-KZ"/>
        </w:rPr>
        <w:t>2024 жылы Қазақстан Республикасында су беру факторына байланысты жұқпалы аурулар тіркелмеген.</w:t>
      </w:r>
    </w:p>
    <w:p w:rsidR="009C2232" w:rsidRPr="00085F9C" w:rsidRDefault="009C2232" w:rsidP="00326A79">
      <w:pPr>
        <w:pBdr>
          <w:bottom w:val="single" w:sz="4" w:space="29" w:color="FFFFFF"/>
        </w:pBdr>
        <w:spacing w:after="0" w:line="240" w:lineRule="auto"/>
        <w:jc w:val="both"/>
        <w:rPr>
          <w:rFonts w:ascii="Times New Roman" w:eastAsia="MS Mincho" w:hAnsi="Times New Roman" w:cs="Times New Roman"/>
          <w:sz w:val="24"/>
          <w:szCs w:val="24"/>
          <w:lang w:val="kk-KZ"/>
        </w:rPr>
      </w:pPr>
    </w:p>
    <w:p w:rsidR="00690F8C" w:rsidRDefault="00690F8C" w:rsidP="00FA5669">
      <w:pPr>
        <w:pBdr>
          <w:bottom w:val="single" w:sz="4" w:space="29" w:color="FFFFFF"/>
        </w:pBdr>
        <w:spacing w:after="0" w:line="240" w:lineRule="auto"/>
        <w:ind w:firstLine="708"/>
        <w:jc w:val="both"/>
        <w:rPr>
          <w:rFonts w:ascii="Times New Roman" w:eastAsia="MS Mincho" w:hAnsi="Times New Roman" w:cs="Times New Roman"/>
          <w:sz w:val="24"/>
          <w:szCs w:val="24"/>
          <w:lang w:val="kk-KZ" w:eastAsia="ru-RU"/>
        </w:rPr>
      </w:pPr>
      <w:r w:rsidRPr="0059394B">
        <w:rPr>
          <w:rFonts w:ascii="Times New Roman" w:eastAsia="MS Mincho" w:hAnsi="Times New Roman" w:cs="Times New Roman"/>
          <w:sz w:val="24"/>
          <w:szCs w:val="24"/>
          <w:lang w:val="kk-KZ" w:eastAsia="ru-RU"/>
        </w:rPr>
        <w:t xml:space="preserve">3.6. </w:t>
      </w:r>
      <w:r>
        <w:rPr>
          <w:rFonts w:ascii="Times New Roman" w:eastAsia="MS Mincho" w:hAnsi="Times New Roman" w:cs="Times New Roman"/>
          <w:sz w:val="24"/>
          <w:szCs w:val="24"/>
          <w:lang w:val="kk-KZ" w:eastAsia="ru-RU"/>
        </w:rPr>
        <w:t>ГИДРОТЕХНИКАЛЫҚ ҚҰРЫЛЫСТАР</w:t>
      </w:r>
      <w:r w:rsidR="00FA5669">
        <w:rPr>
          <w:rFonts w:ascii="Times New Roman" w:eastAsia="MS Mincho" w:hAnsi="Times New Roman" w:cs="Times New Roman"/>
          <w:sz w:val="24"/>
          <w:szCs w:val="24"/>
          <w:lang w:val="kk-KZ" w:eastAsia="ru-RU"/>
        </w:rPr>
        <w:t xml:space="preserve"> ЖӘНЕ ОЛАРДЫҢ ЖАҒДАЙЫ</w:t>
      </w:r>
    </w:p>
    <w:p w:rsidR="00FA5669" w:rsidRPr="00FA5669" w:rsidRDefault="00FA5669" w:rsidP="00FA5669">
      <w:pPr>
        <w:pBdr>
          <w:bottom w:val="single" w:sz="4" w:space="29" w:color="FFFFFF"/>
        </w:pBdr>
        <w:spacing w:after="0" w:line="240" w:lineRule="auto"/>
        <w:ind w:firstLine="708"/>
        <w:jc w:val="both"/>
        <w:rPr>
          <w:rFonts w:ascii="Times New Roman" w:eastAsia="MS Mincho" w:hAnsi="Times New Roman" w:cs="Times New Roman"/>
          <w:sz w:val="24"/>
          <w:szCs w:val="24"/>
          <w:lang w:val="kk-KZ" w:eastAsia="ru-RU"/>
        </w:rPr>
      </w:pPr>
    </w:p>
    <w:p w:rsidR="00060C8E" w:rsidRPr="00060C8E" w:rsidRDefault="00060C8E" w:rsidP="00060C8E">
      <w:pPr>
        <w:pBdr>
          <w:bottom w:val="single" w:sz="4" w:space="29" w:color="FFFFFF"/>
        </w:pBdr>
        <w:spacing w:after="0" w:line="240" w:lineRule="auto"/>
        <w:ind w:firstLine="708"/>
        <w:jc w:val="both"/>
        <w:rPr>
          <w:rFonts w:ascii="Times New Roman" w:eastAsia="MS Mincho" w:hAnsi="Times New Roman" w:cs="Times New Roman"/>
          <w:sz w:val="24"/>
          <w:szCs w:val="24"/>
          <w:lang w:val="kk-KZ" w:eastAsia="ru-RU"/>
        </w:rPr>
      </w:pPr>
      <w:r w:rsidRPr="00060C8E">
        <w:rPr>
          <w:rFonts w:ascii="Times New Roman" w:eastAsia="MS Mincho" w:hAnsi="Times New Roman" w:cs="Times New Roman"/>
          <w:sz w:val="24"/>
          <w:szCs w:val="24"/>
          <w:lang w:val="kk-KZ" w:eastAsia="ru-RU"/>
        </w:rPr>
        <w:t xml:space="preserve">Гидротехникалық құрылыстар (су қоймалары, су тораптары, бөгеттер) елді мекендерге, экономика және басқа да инфрақұрылым объектілеріне судың зиянды (жойқын) әсерінің (су басу және су басу) алдын ала отырып, халықтың экологиялық мұқтаждықтарын (экологиялық, санитарлық рұқсаттар), Ауыл шаруашылығын (суармалы егіншілік, мал шаруашылығы)сумен қамтамасыз ете отырып, елдің су және жалпы экономикалық қауіпсіздігін қамтамасыз етеді, өнеркәсіп, гидроэнергетика, балық шаруашылығы, рекреация және экономиканың басқа салалары. </w:t>
      </w:r>
    </w:p>
    <w:p w:rsidR="00060C8E" w:rsidRPr="00060C8E" w:rsidRDefault="00060C8E" w:rsidP="00060C8E">
      <w:pPr>
        <w:pBdr>
          <w:bottom w:val="single" w:sz="4" w:space="29" w:color="FFFFFF"/>
        </w:pBdr>
        <w:spacing w:after="0" w:line="240" w:lineRule="auto"/>
        <w:ind w:firstLine="708"/>
        <w:jc w:val="both"/>
        <w:rPr>
          <w:rFonts w:ascii="Times New Roman" w:eastAsia="MS Mincho" w:hAnsi="Times New Roman" w:cs="Times New Roman"/>
          <w:sz w:val="24"/>
          <w:szCs w:val="24"/>
          <w:lang w:val="kk-KZ" w:eastAsia="ru-RU"/>
        </w:rPr>
      </w:pPr>
      <w:r w:rsidRPr="00060C8E">
        <w:rPr>
          <w:rFonts w:ascii="Times New Roman" w:eastAsia="MS Mincho" w:hAnsi="Times New Roman" w:cs="Times New Roman"/>
          <w:sz w:val="24"/>
          <w:szCs w:val="24"/>
          <w:lang w:val="kk-KZ" w:eastAsia="ru-RU"/>
        </w:rPr>
        <w:t>Қолданыстағы су шаруашылығы құрылыстары негізінен 40-50 жыл бұрын құрылған және қазіргі уақытта тозудың үлкен пайызына ие. Еліміздегі су шаруашылығы құрылыстарының жалпы саны 13 366 құрайды, оның ішінде республикалық меншікте – 6 501, коммуналдық меншікте – 6 305, жеке меншікте – 529, иесіз - 31. Оның ішінде су қоймалары-405, тоғандар – 271, су тораптары – 118, бөгеттер – 461, бөгеттер – 247, арналар – 8 577, басқа ГТС-3 287 (ұңғымалар, коллекторлар).</w:t>
      </w:r>
    </w:p>
    <w:p w:rsidR="00060C8E" w:rsidRPr="00060C8E" w:rsidRDefault="00060C8E" w:rsidP="00060C8E">
      <w:pPr>
        <w:pBdr>
          <w:bottom w:val="single" w:sz="4" w:space="29" w:color="FFFFFF"/>
        </w:pBdr>
        <w:spacing w:after="0" w:line="240" w:lineRule="auto"/>
        <w:ind w:firstLine="708"/>
        <w:jc w:val="both"/>
        <w:rPr>
          <w:rFonts w:ascii="Times New Roman" w:eastAsia="MS Mincho" w:hAnsi="Times New Roman" w:cs="Times New Roman"/>
          <w:sz w:val="24"/>
          <w:szCs w:val="24"/>
          <w:lang w:val="kk-KZ" w:eastAsia="ru-RU"/>
        </w:rPr>
      </w:pPr>
      <w:r w:rsidRPr="00060C8E">
        <w:rPr>
          <w:rFonts w:ascii="Times New Roman" w:eastAsia="MS Mincho" w:hAnsi="Times New Roman" w:cs="Times New Roman"/>
          <w:sz w:val="24"/>
          <w:szCs w:val="24"/>
          <w:lang w:val="kk-KZ" w:eastAsia="ru-RU"/>
        </w:rPr>
        <w:t>Иесіз құрылыстар бойынша жергілікті атқарушы органдар оларды мемлекеттік меншікке ауыстыру бойынша жұмыс жүргізуде.</w:t>
      </w:r>
    </w:p>
    <w:p w:rsidR="00060C8E" w:rsidRPr="00060C8E" w:rsidRDefault="00060C8E" w:rsidP="00060C8E">
      <w:pPr>
        <w:pBdr>
          <w:bottom w:val="single" w:sz="4" w:space="29" w:color="FFFFFF"/>
        </w:pBdr>
        <w:spacing w:after="0" w:line="240" w:lineRule="auto"/>
        <w:ind w:firstLine="708"/>
        <w:jc w:val="both"/>
        <w:rPr>
          <w:rFonts w:ascii="Times New Roman" w:eastAsia="MS Mincho" w:hAnsi="Times New Roman" w:cs="Times New Roman"/>
          <w:sz w:val="24"/>
          <w:szCs w:val="24"/>
          <w:lang w:val="kk-KZ" w:eastAsia="ru-RU"/>
        </w:rPr>
      </w:pPr>
      <w:r w:rsidRPr="00060C8E">
        <w:rPr>
          <w:rFonts w:ascii="Times New Roman" w:eastAsia="MS Mincho" w:hAnsi="Times New Roman" w:cs="Times New Roman"/>
          <w:sz w:val="24"/>
          <w:szCs w:val="24"/>
          <w:lang w:val="kk-KZ" w:eastAsia="ru-RU"/>
        </w:rPr>
        <w:t xml:space="preserve">Жыл сайын көктемгі су тасқыны кезеңіне дайындық мақсатында бассейндік инспекциялар құрамында Төтенше жағдайлар және экология министрліктері, "Қазсушар" РМК және жергілікті атқарушы органдар өкілдерінен тұратын Гидротехникалық құрылыстарды тексеру жөніндегі жұмыс топтарын құрады. </w:t>
      </w:r>
    </w:p>
    <w:p w:rsidR="00690F8C" w:rsidRDefault="00060C8E" w:rsidP="00060C8E">
      <w:pPr>
        <w:pBdr>
          <w:bottom w:val="single" w:sz="4" w:space="29" w:color="FFFFFF"/>
        </w:pBdr>
        <w:spacing w:after="0" w:line="240" w:lineRule="auto"/>
        <w:ind w:firstLine="708"/>
        <w:jc w:val="both"/>
        <w:rPr>
          <w:rFonts w:ascii="Times New Roman" w:eastAsia="MS Mincho" w:hAnsi="Times New Roman" w:cs="Times New Roman"/>
          <w:sz w:val="24"/>
          <w:szCs w:val="24"/>
          <w:lang w:val="kk-KZ" w:eastAsia="ru-RU"/>
        </w:rPr>
      </w:pPr>
      <w:r w:rsidRPr="00060C8E">
        <w:rPr>
          <w:rFonts w:ascii="Times New Roman" w:eastAsia="MS Mincho" w:hAnsi="Times New Roman" w:cs="Times New Roman"/>
          <w:sz w:val="24"/>
          <w:szCs w:val="24"/>
          <w:lang w:val="kk-KZ" w:eastAsia="ru-RU"/>
        </w:rPr>
        <w:t>01.01.2024 жылғы жағдай бойынша 1362 Гидротехникалық құрылыс тексерумен қамтылды, жөндеуді талап етеді – 537. Жөндеуді қажет ететін гидротехникалық құрылыстардың негізгі бөлігі коммуналдық меншікте. Бұл, ең алдымен, оларды тиісті жағдайда ұстау жөніндегі жұмыстарды жеткіліксіз қаржыландырумен байланысты.</w:t>
      </w:r>
    </w:p>
    <w:p w:rsidR="00060C8E" w:rsidRPr="009C37C8" w:rsidRDefault="00060C8E" w:rsidP="00060C8E">
      <w:pPr>
        <w:pBdr>
          <w:bottom w:val="single" w:sz="4" w:space="29" w:color="FFFFFF"/>
        </w:pBdr>
        <w:spacing w:after="0" w:line="240" w:lineRule="auto"/>
        <w:ind w:firstLine="708"/>
        <w:jc w:val="both"/>
        <w:rPr>
          <w:rFonts w:ascii="Times New Roman" w:eastAsia="MS Mincho" w:hAnsi="Times New Roman" w:cs="Times New Roman"/>
          <w:sz w:val="24"/>
          <w:szCs w:val="24"/>
          <w:lang w:val="kk-KZ" w:eastAsia="ru-RU"/>
        </w:rPr>
      </w:pPr>
    </w:p>
    <w:p w:rsidR="00690F8C" w:rsidRPr="005D3C31" w:rsidRDefault="00690F8C" w:rsidP="00690F8C">
      <w:pPr>
        <w:pBdr>
          <w:bottom w:val="single" w:sz="4" w:space="29" w:color="FFFFFF"/>
        </w:pBdr>
        <w:spacing w:after="0" w:line="240" w:lineRule="auto"/>
        <w:ind w:firstLine="708"/>
        <w:jc w:val="both"/>
        <w:rPr>
          <w:rFonts w:ascii="Times New Roman" w:eastAsia="MS Mincho" w:hAnsi="Times New Roman" w:cs="Times New Roman"/>
          <w:sz w:val="24"/>
          <w:szCs w:val="24"/>
          <w:lang w:val="kk-KZ" w:eastAsia="ru-RU"/>
        </w:rPr>
      </w:pPr>
      <w:r>
        <w:rPr>
          <w:rFonts w:ascii="Times New Roman" w:eastAsia="MS Mincho" w:hAnsi="Times New Roman" w:cs="Times New Roman"/>
          <w:sz w:val="24"/>
          <w:szCs w:val="24"/>
          <w:lang w:val="kk-KZ" w:eastAsia="ru-RU"/>
        </w:rPr>
        <w:t>3.7 СУ РЕСУРСТАРЫН БАСҚАРУ САЛАСЫНДАҒЫ МЕМЛЕКЕТТІК САЯСАТ</w:t>
      </w:r>
    </w:p>
    <w:p w:rsidR="00690F8C" w:rsidRPr="009C37C8" w:rsidRDefault="00690F8C" w:rsidP="00690F8C">
      <w:pPr>
        <w:pBdr>
          <w:bottom w:val="single" w:sz="4" w:space="29" w:color="FFFFFF"/>
        </w:pBdr>
        <w:spacing w:after="0" w:line="240" w:lineRule="auto"/>
        <w:ind w:firstLine="708"/>
        <w:jc w:val="both"/>
        <w:rPr>
          <w:rFonts w:ascii="Times New Roman" w:eastAsia="Times New Roman" w:hAnsi="Times New Roman" w:cs="Times New Roman"/>
          <w:color w:val="FF0000"/>
          <w:sz w:val="24"/>
          <w:szCs w:val="24"/>
          <w:lang w:val="kk-KZ" w:eastAsia="ru-RU"/>
        </w:rPr>
      </w:pPr>
    </w:p>
    <w:p w:rsidR="003549BF" w:rsidRDefault="00690F8C" w:rsidP="00690F8C">
      <w:pPr>
        <w:pBdr>
          <w:bottom w:val="single" w:sz="4" w:space="29" w:color="FFFFFF"/>
        </w:pBdr>
        <w:spacing w:after="0" w:line="240" w:lineRule="auto"/>
        <w:ind w:firstLine="708"/>
        <w:jc w:val="both"/>
        <w:rPr>
          <w:rFonts w:ascii="Times New Roman" w:eastAsia="Times New Roman" w:hAnsi="Times New Roman" w:cs="Times New Roman"/>
          <w:color w:val="000000"/>
          <w:sz w:val="24"/>
          <w:szCs w:val="24"/>
          <w:lang w:val="kk-KZ" w:eastAsia="ru-RU"/>
        </w:rPr>
      </w:pPr>
      <w:r w:rsidRPr="009C37C8">
        <w:rPr>
          <w:rFonts w:ascii="Times New Roman" w:eastAsia="Times New Roman" w:hAnsi="Times New Roman" w:cs="Times New Roman"/>
          <w:color w:val="000000"/>
          <w:sz w:val="24"/>
          <w:szCs w:val="24"/>
          <w:lang w:val="kk-KZ" w:eastAsia="ru-RU"/>
        </w:rPr>
        <w:t xml:space="preserve">Қазақстан Республикасының су ресурстарын басқару саласындағы мемлекеттік саясат халықты, қоршаған ортаны және экономиканы сумен қамтамасыз етуге, су ресурстарын тиімді пайдалануды арттыруға және су экожүйелерінің сақталуын қамтамасыз етуге бағытталған. </w:t>
      </w:r>
    </w:p>
    <w:p w:rsidR="00690F8C" w:rsidRPr="009C37C8" w:rsidRDefault="00690F8C" w:rsidP="00690F8C">
      <w:pPr>
        <w:pBdr>
          <w:bottom w:val="single" w:sz="4" w:space="29" w:color="FFFFFF"/>
        </w:pBdr>
        <w:spacing w:after="0" w:line="240" w:lineRule="auto"/>
        <w:ind w:firstLine="708"/>
        <w:jc w:val="both"/>
        <w:rPr>
          <w:rFonts w:ascii="Times New Roman" w:eastAsia="Times New Roman" w:hAnsi="Times New Roman" w:cs="Times New Roman"/>
          <w:color w:val="000000"/>
          <w:sz w:val="24"/>
          <w:szCs w:val="24"/>
          <w:lang w:val="kk-KZ" w:eastAsia="ru-RU"/>
        </w:rPr>
      </w:pPr>
      <w:r w:rsidRPr="009C37C8">
        <w:rPr>
          <w:rFonts w:ascii="Times New Roman" w:eastAsia="Times New Roman" w:hAnsi="Times New Roman" w:cs="Times New Roman"/>
          <w:color w:val="000000"/>
          <w:sz w:val="24"/>
          <w:szCs w:val="24"/>
          <w:lang w:val="kk-KZ" w:eastAsia="ru-RU"/>
        </w:rPr>
        <w:t xml:space="preserve">Президенттің "Әділ Қазақстанның экономикалық бағыты" Жолдауында су инфрақұрылымын жаңғырту, тарифтік саясатты қайта қарау, су үнемдеу технологияларын енгізу және заңнамалық базаны жетілдіру қажеттілігі атап өтілді. Осы мақсаттарды іске асыру үшін су инфрақұрылымын жаңғырту, су үнемдеу технологияларын әзірлеу мен енгізу, су объектілерін басқару мен пайдалану жүйелерін цифрландыру, су тасқынын болжау мен модельдеу саласындағы ғылыми зерттеулер мен әзірлемелерді, көрші елдермен трансшекаралық суларды бірлесіп пайдалану және қорғау мәселелері бойынша ынтымақтастықты қамтитын шаралар кешені көзделеді. </w:t>
      </w:r>
    </w:p>
    <w:p w:rsidR="00690F8C" w:rsidRPr="009C37C8" w:rsidRDefault="00690F8C" w:rsidP="00690F8C">
      <w:pPr>
        <w:pBdr>
          <w:bottom w:val="single" w:sz="4" w:space="29" w:color="FFFFFF"/>
        </w:pBdr>
        <w:spacing w:after="0" w:line="240" w:lineRule="auto"/>
        <w:ind w:firstLine="708"/>
        <w:jc w:val="both"/>
        <w:rPr>
          <w:rFonts w:ascii="Times New Roman" w:eastAsia="Times New Roman" w:hAnsi="Times New Roman" w:cs="Times New Roman"/>
          <w:color w:val="000000"/>
          <w:sz w:val="24"/>
          <w:szCs w:val="24"/>
          <w:lang w:val="kk-KZ" w:eastAsia="ru-RU"/>
        </w:rPr>
      </w:pPr>
      <w:r w:rsidRPr="009C37C8">
        <w:rPr>
          <w:rFonts w:ascii="Times New Roman" w:eastAsia="Times New Roman" w:hAnsi="Times New Roman" w:cs="Times New Roman"/>
          <w:color w:val="000000"/>
          <w:sz w:val="24"/>
          <w:szCs w:val="24"/>
          <w:lang w:val="kk-KZ" w:eastAsia="ru-RU"/>
        </w:rPr>
        <w:t>2024 жылы Қазақстан Республикасы Су ресурстары және ирригация министрлігі әзірлеген жаңа Су кодексінің жобасы ҚР Парламенті Мәжілісінің қарауына шығарылды. Су кодексінің жобасына су қорын қорғау және пайдалану саласындағы мемлекеттік бақылаудың жаңа түрі – тергеу енгізіледі. Бұл шара қара су нарығымен күресуге және су ресурстарын басқарудағы бұзушылықтар үшін жауапкершілікті арттыруға бағытталған.</w:t>
      </w:r>
    </w:p>
    <w:p w:rsidR="003C17B4" w:rsidRDefault="003C17B4" w:rsidP="00690F8C">
      <w:pPr>
        <w:pBdr>
          <w:bottom w:val="single" w:sz="4" w:space="7" w:color="FFFFFF"/>
        </w:pBdr>
        <w:spacing w:after="0" w:line="240" w:lineRule="auto"/>
        <w:ind w:firstLine="709"/>
        <w:jc w:val="both"/>
        <w:rPr>
          <w:rFonts w:ascii="Times New Roman" w:hAnsi="Times New Roman" w:cs="Times New Roman"/>
          <w:sz w:val="24"/>
          <w:szCs w:val="24"/>
          <w:lang w:val="kk-KZ"/>
        </w:rPr>
      </w:pPr>
    </w:p>
    <w:p w:rsidR="00326A79" w:rsidRDefault="00326A79" w:rsidP="00690F8C">
      <w:pPr>
        <w:pBdr>
          <w:bottom w:val="single" w:sz="4" w:space="7" w:color="FFFFFF"/>
        </w:pBdr>
        <w:spacing w:after="0" w:line="240" w:lineRule="auto"/>
        <w:ind w:firstLine="709"/>
        <w:jc w:val="both"/>
        <w:rPr>
          <w:rFonts w:ascii="Times New Roman" w:hAnsi="Times New Roman" w:cs="Times New Roman"/>
          <w:sz w:val="24"/>
          <w:szCs w:val="24"/>
          <w:lang w:val="kk-KZ"/>
        </w:rPr>
      </w:pPr>
    </w:p>
    <w:p w:rsidR="00326A79" w:rsidRDefault="00326A79" w:rsidP="00690F8C">
      <w:pPr>
        <w:pBdr>
          <w:bottom w:val="single" w:sz="4" w:space="7" w:color="FFFFFF"/>
        </w:pBdr>
        <w:spacing w:after="0" w:line="240" w:lineRule="auto"/>
        <w:ind w:firstLine="709"/>
        <w:jc w:val="both"/>
        <w:rPr>
          <w:rFonts w:ascii="Times New Roman" w:hAnsi="Times New Roman" w:cs="Times New Roman"/>
          <w:sz w:val="24"/>
          <w:szCs w:val="24"/>
          <w:lang w:val="kk-KZ"/>
        </w:rPr>
      </w:pPr>
    </w:p>
    <w:p w:rsidR="00326A79" w:rsidRDefault="00326A79" w:rsidP="00690F8C">
      <w:pPr>
        <w:pBdr>
          <w:bottom w:val="single" w:sz="4" w:space="7" w:color="FFFFFF"/>
        </w:pBdr>
        <w:spacing w:after="0" w:line="240" w:lineRule="auto"/>
        <w:ind w:firstLine="709"/>
        <w:jc w:val="both"/>
        <w:rPr>
          <w:rFonts w:ascii="Times New Roman" w:hAnsi="Times New Roman" w:cs="Times New Roman"/>
          <w:sz w:val="24"/>
          <w:szCs w:val="24"/>
          <w:lang w:val="kk-KZ"/>
        </w:rPr>
      </w:pPr>
    </w:p>
    <w:p w:rsidR="00326A79" w:rsidRDefault="00326A79" w:rsidP="00690F8C">
      <w:pPr>
        <w:pBdr>
          <w:bottom w:val="single" w:sz="4" w:space="7" w:color="FFFFFF"/>
        </w:pBdr>
        <w:spacing w:after="0" w:line="240" w:lineRule="auto"/>
        <w:ind w:firstLine="709"/>
        <w:jc w:val="both"/>
        <w:rPr>
          <w:rFonts w:ascii="Times New Roman" w:hAnsi="Times New Roman" w:cs="Times New Roman"/>
          <w:sz w:val="24"/>
          <w:szCs w:val="24"/>
          <w:lang w:val="kk-KZ"/>
        </w:rPr>
      </w:pPr>
    </w:p>
    <w:p w:rsidR="00326A79" w:rsidRDefault="00326A79" w:rsidP="00690F8C">
      <w:pPr>
        <w:pBdr>
          <w:bottom w:val="single" w:sz="4" w:space="7" w:color="FFFFFF"/>
        </w:pBdr>
        <w:spacing w:after="0" w:line="240" w:lineRule="auto"/>
        <w:ind w:firstLine="709"/>
        <w:jc w:val="both"/>
        <w:rPr>
          <w:rFonts w:ascii="Times New Roman" w:hAnsi="Times New Roman" w:cs="Times New Roman"/>
          <w:sz w:val="24"/>
          <w:szCs w:val="24"/>
          <w:lang w:val="kk-KZ"/>
        </w:rPr>
      </w:pPr>
    </w:p>
    <w:p w:rsidR="003C17B4" w:rsidRPr="009C37C8" w:rsidRDefault="003C17B4" w:rsidP="003C17B4">
      <w:pPr>
        <w:pBdr>
          <w:bottom w:val="single" w:sz="4" w:space="7" w:color="FFFFFF"/>
        </w:pBdr>
        <w:spacing w:after="0" w:line="240" w:lineRule="auto"/>
        <w:jc w:val="both"/>
        <w:rPr>
          <w:rFonts w:ascii="Times New Roman" w:hAnsi="Times New Roman" w:cs="Times New Roman"/>
          <w:sz w:val="24"/>
          <w:szCs w:val="24"/>
          <w:lang w:val="kk-KZ"/>
        </w:rPr>
      </w:pPr>
    </w:p>
    <w:p w:rsidR="00060C8E" w:rsidRDefault="00060C8E" w:rsidP="00690F8C">
      <w:pPr>
        <w:pBdr>
          <w:bottom w:val="single" w:sz="4" w:space="7" w:color="FFFFFF"/>
        </w:pBdr>
        <w:spacing w:after="0" w:line="240" w:lineRule="auto"/>
        <w:ind w:firstLine="709"/>
        <w:jc w:val="both"/>
        <w:rPr>
          <w:rFonts w:ascii="Times New Roman" w:hAnsi="Times New Roman" w:cs="Times New Roman"/>
          <w:sz w:val="24"/>
          <w:szCs w:val="24"/>
          <w:lang w:val="kk-KZ"/>
        </w:rPr>
      </w:pPr>
    </w:p>
    <w:p w:rsidR="00060C8E" w:rsidRDefault="00060C8E" w:rsidP="00690F8C">
      <w:pPr>
        <w:pBdr>
          <w:bottom w:val="single" w:sz="4" w:space="7" w:color="FFFFFF"/>
        </w:pBdr>
        <w:spacing w:after="0" w:line="240" w:lineRule="auto"/>
        <w:ind w:firstLine="709"/>
        <w:jc w:val="both"/>
        <w:rPr>
          <w:rFonts w:ascii="Times New Roman" w:hAnsi="Times New Roman" w:cs="Times New Roman"/>
          <w:sz w:val="24"/>
          <w:szCs w:val="24"/>
          <w:lang w:val="kk-KZ"/>
        </w:rPr>
      </w:pPr>
    </w:p>
    <w:p w:rsidR="00060C8E" w:rsidRDefault="00060C8E" w:rsidP="00690F8C">
      <w:pPr>
        <w:pBdr>
          <w:bottom w:val="single" w:sz="4" w:space="7" w:color="FFFFFF"/>
        </w:pBdr>
        <w:spacing w:after="0" w:line="240" w:lineRule="auto"/>
        <w:ind w:firstLine="709"/>
        <w:jc w:val="both"/>
        <w:rPr>
          <w:rFonts w:ascii="Times New Roman" w:hAnsi="Times New Roman" w:cs="Times New Roman"/>
          <w:sz w:val="24"/>
          <w:szCs w:val="24"/>
          <w:lang w:val="kk-KZ"/>
        </w:rPr>
      </w:pPr>
    </w:p>
    <w:p w:rsidR="00060C8E" w:rsidRDefault="00060C8E" w:rsidP="00690F8C">
      <w:pPr>
        <w:pBdr>
          <w:bottom w:val="single" w:sz="4" w:space="7" w:color="FFFFFF"/>
        </w:pBdr>
        <w:spacing w:after="0" w:line="240" w:lineRule="auto"/>
        <w:ind w:firstLine="709"/>
        <w:jc w:val="both"/>
        <w:rPr>
          <w:rFonts w:ascii="Times New Roman" w:hAnsi="Times New Roman" w:cs="Times New Roman"/>
          <w:sz w:val="24"/>
          <w:szCs w:val="24"/>
          <w:lang w:val="kk-KZ"/>
        </w:rPr>
      </w:pPr>
    </w:p>
    <w:p w:rsidR="00690F8C" w:rsidRPr="009C37C8" w:rsidRDefault="00690F8C" w:rsidP="009E78CA">
      <w:pPr>
        <w:pBdr>
          <w:bottom w:val="single" w:sz="4" w:space="3" w:color="FFFFFF"/>
        </w:pBdr>
        <w:spacing w:after="0" w:line="240" w:lineRule="auto"/>
        <w:ind w:firstLine="709"/>
        <w:jc w:val="both"/>
        <w:rPr>
          <w:rFonts w:ascii="Times New Roman" w:hAnsi="Times New Roman" w:cs="Times New Roman"/>
          <w:sz w:val="24"/>
          <w:szCs w:val="24"/>
          <w:lang w:val="kk-KZ"/>
        </w:rPr>
      </w:pPr>
      <w:r w:rsidRPr="009C37C8">
        <w:rPr>
          <w:rFonts w:ascii="Times New Roman" w:hAnsi="Times New Roman" w:cs="Times New Roman"/>
          <w:sz w:val="24"/>
          <w:szCs w:val="24"/>
          <w:lang w:val="kk-KZ"/>
        </w:rPr>
        <w:t>4</w:t>
      </w:r>
      <w:r>
        <w:rPr>
          <w:rFonts w:ascii="Times New Roman" w:hAnsi="Times New Roman" w:cs="Times New Roman"/>
          <w:sz w:val="24"/>
          <w:szCs w:val="24"/>
          <w:lang w:val="kk-KZ"/>
        </w:rPr>
        <w:t xml:space="preserve"> БӨЛІМ</w:t>
      </w:r>
      <w:r w:rsidRPr="009C37C8">
        <w:rPr>
          <w:rFonts w:ascii="Times New Roman" w:hAnsi="Times New Roman" w:cs="Times New Roman"/>
          <w:b/>
          <w:sz w:val="24"/>
          <w:szCs w:val="24"/>
          <w:lang w:val="kk-KZ"/>
        </w:rPr>
        <w:t xml:space="preserve">. </w:t>
      </w:r>
      <w:r w:rsidRPr="009C37C8">
        <w:rPr>
          <w:rFonts w:ascii="Times New Roman" w:hAnsi="Times New Roman" w:cs="Times New Roman"/>
          <w:sz w:val="24"/>
          <w:szCs w:val="24"/>
          <w:lang w:val="kk-KZ"/>
        </w:rPr>
        <w:t xml:space="preserve">БИОАЛУАНТҮРЛІЛІК </w:t>
      </w:r>
    </w:p>
    <w:p w:rsidR="00690F8C" w:rsidRPr="009C37C8" w:rsidRDefault="00690F8C" w:rsidP="009E78CA">
      <w:pPr>
        <w:pBdr>
          <w:bottom w:val="single" w:sz="4" w:space="3" w:color="FFFFFF"/>
        </w:pBdr>
        <w:spacing w:after="0" w:line="240" w:lineRule="auto"/>
        <w:ind w:firstLine="709"/>
        <w:jc w:val="both"/>
        <w:rPr>
          <w:rFonts w:ascii="Times New Roman" w:hAnsi="Times New Roman" w:cs="Times New Roman"/>
          <w:sz w:val="24"/>
          <w:szCs w:val="24"/>
          <w:lang w:val="kk-KZ"/>
        </w:rPr>
      </w:pPr>
    </w:p>
    <w:p w:rsidR="00690F8C" w:rsidRPr="003549BF" w:rsidRDefault="00690F8C" w:rsidP="009E78CA">
      <w:pPr>
        <w:pBdr>
          <w:bottom w:val="single" w:sz="4" w:space="3" w:color="FFFFFF"/>
        </w:pBdr>
        <w:spacing w:after="0" w:line="240" w:lineRule="auto"/>
        <w:ind w:firstLine="709"/>
        <w:jc w:val="both"/>
        <w:rPr>
          <w:rFonts w:ascii="Times New Roman" w:hAnsi="Times New Roman" w:cs="Times New Roman"/>
          <w:sz w:val="24"/>
          <w:szCs w:val="24"/>
          <w:lang w:val="kk-KZ"/>
        </w:rPr>
      </w:pPr>
      <w:r w:rsidRPr="009C37C8">
        <w:rPr>
          <w:rFonts w:ascii="Times New Roman" w:hAnsi="Times New Roman" w:cs="Times New Roman"/>
          <w:sz w:val="24"/>
          <w:szCs w:val="24"/>
          <w:lang w:val="kk-KZ"/>
        </w:rPr>
        <w:t>Қазақстан Республикасы биоалуантүрлілікті сақтау және орнықты пайдалану саласында халықаралық ынтымақтастықты нығайту мақсатында бірнеше маңызды мемлекетаралық шарттарға қо</w:t>
      </w:r>
      <w:r w:rsidR="003549BF">
        <w:rPr>
          <w:rFonts w:ascii="Times New Roman" w:hAnsi="Times New Roman" w:cs="Times New Roman"/>
          <w:sz w:val="24"/>
          <w:szCs w:val="24"/>
          <w:lang w:val="kk-KZ"/>
        </w:rPr>
        <w:t xml:space="preserve">сылып, оларды ратификациялады. </w:t>
      </w:r>
      <w:r w:rsidRPr="003549BF">
        <w:rPr>
          <w:rFonts w:ascii="Times New Roman" w:hAnsi="Times New Roman" w:cs="Times New Roman"/>
          <w:sz w:val="24"/>
          <w:szCs w:val="24"/>
          <w:lang w:val="kk-KZ"/>
        </w:rPr>
        <w:t>Қазақстанның ратификациялаған негізгі конвенциялар қатарына мыналар кіреді:</w:t>
      </w:r>
      <w:r w:rsidR="003549BF">
        <w:rPr>
          <w:rFonts w:ascii="Times New Roman" w:hAnsi="Times New Roman" w:cs="Times New Roman"/>
          <w:sz w:val="24"/>
          <w:szCs w:val="24"/>
          <w:lang w:val="kk-KZ"/>
        </w:rPr>
        <w:t xml:space="preserve"> </w:t>
      </w:r>
      <w:r w:rsidRPr="003549BF">
        <w:rPr>
          <w:rFonts w:ascii="Times New Roman" w:hAnsi="Times New Roman" w:cs="Times New Roman"/>
          <w:sz w:val="24"/>
          <w:szCs w:val="24"/>
          <w:lang w:val="kk-KZ"/>
        </w:rPr>
        <w:t>Биологиялық</w:t>
      </w:r>
      <w:r w:rsidR="003549BF">
        <w:rPr>
          <w:rFonts w:ascii="Times New Roman" w:hAnsi="Times New Roman" w:cs="Times New Roman"/>
          <w:sz w:val="24"/>
          <w:szCs w:val="24"/>
          <w:lang w:val="kk-KZ"/>
        </w:rPr>
        <w:t xml:space="preserve"> әртүрлілік туралы конвенция, </w:t>
      </w:r>
      <w:r w:rsidRPr="003549BF">
        <w:rPr>
          <w:rFonts w:ascii="Times New Roman" w:hAnsi="Times New Roman" w:cs="Times New Roman"/>
          <w:sz w:val="24"/>
          <w:szCs w:val="24"/>
          <w:lang w:val="kk-KZ"/>
        </w:rPr>
        <w:t>Дүниежүзілік мәдени және табиғи мұраны қ</w:t>
      </w:r>
      <w:r w:rsidR="003549BF">
        <w:rPr>
          <w:rFonts w:ascii="Times New Roman" w:hAnsi="Times New Roman" w:cs="Times New Roman"/>
          <w:sz w:val="24"/>
          <w:szCs w:val="24"/>
          <w:lang w:val="kk-KZ"/>
        </w:rPr>
        <w:t xml:space="preserve">орғау туралы конвенция, </w:t>
      </w:r>
      <w:r w:rsidRPr="003549BF">
        <w:rPr>
          <w:rFonts w:ascii="Times New Roman" w:hAnsi="Times New Roman" w:cs="Times New Roman"/>
          <w:sz w:val="24"/>
          <w:szCs w:val="24"/>
          <w:lang w:val="kk-KZ"/>
        </w:rPr>
        <w:t>Жабайы жануарлардың қоныс аударатын түрле</w:t>
      </w:r>
      <w:r w:rsidR="003549BF">
        <w:rPr>
          <w:rFonts w:ascii="Times New Roman" w:hAnsi="Times New Roman" w:cs="Times New Roman"/>
          <w:sz w:val="24"/>
          <w:szCs w:val="24"/>
          <w:lang w:val="kk-KZ"/>
        </w:rPr>
        <w:t xml:space="preserve">рін сақтау туралы конвенция, </w:t>
      </w:r>
      <w:r w:rsidRPr="003549BF">
        <w:rPr>
          <w:rFonts w:ascii="Times New Roman" w:hAnsi="Times New Roman" w:cs="Times New Roman"/>
          <w:sz w:val="24"/>
          <w:szCs w:val="24"/>
          <w:lang w:val="kk-KZ"/>
        </w:rPr>
        <w:t>Сулы-батпақты жер</w:t>
      </w:r>
      <w:r w:rsidR="003549BF">
        <w:rPr>
          <w:rFonts w:ascii="Times New Roman" w:hAnsi="Times New Roman" w:cs="Times New Roman"/>
          <w:sz w:val="24"/>
          <w:szCs w:val="24"/>
          <w:lang w:val="kk-KZ"/>
        </w:rPr>
        <w:t xml:space="preserve">лер туралы конвенция, </w:t>
      </w:r>
      <w:r w:rsidRPr="003549BF">
        <w:rPr>
          <w:rFonts w:ascii="Times New Roman" w:hAnsi="Times New Roman" w:cs="Times New Roman"/>
          <w:sz w:val="24"/>
          <w:szCs w:val="24"/>
          <w:lang w:val="kk-KZ"/>
        </w:rPr>
        <w:t>Жойылып кету қаупі төнген жабайы фауна мен флора түрлерінің халықаралық</w:t>
      </w:r>
      <w:r w:rsidR="003549BF">
        <w:rPr>
          <w:rFonts w:ascii="Times New Roman" w:hAnsi="Times New Roman" w:cs="Times New Roman"/>
          <w:sz w:val="24"/>
          <w:szCs w:val="24"/>
          <w:lang w:val="kk-KZ"/>
        </w:rPr>
        <w:t xml:space="preserve"> саудасы туралы конвенция.</w:t>
      </w:r>
    </w:p>
    <w:p w:rsidR="00690F8C" w:rsidRPr="003549BF" w:rsidRDefault="00690F8C" w:rsidP="009E78CA">
      <w:pPr>
        <w:pBdr>
          <w:bottom w:val="single" w:sz="4" w:space="3" w:color="FFFFFF"/>
        </w:pBdr>
        <w:spacing w:after="0" w:line="240" w:lineRule="auto"/>
        <w:ind w:firstLine="709"/>
        <w:jc w:val="both"/>
        <w:rPr>
          <w:rFonts w:ascii="Times New Roman" w:hAnsi="Times New Roman" w:cs="Times New Roman"/>
          <w:sz w:val="24"/>
          <w:szCs w:val="24"/>
          <w:lang w:val="kk-KZ"/>
        </w:rPr>
      </w:pPr>
    </w:p>
    <w:p w:rsidR="00690F8C" w:rsidRDefault="00690F8C" w:rsidP="009E78CA">
      <w:pPr>
        <w:pBdr>
          <w:bottom w:val="single" w:sz="4" w:space="3" w:color="FFFFFF"/>
        </w:pBdr>
        <w:spacing w:after="0" w:line="240" w:lineRule="auto"/>
        <w:ind w:firstLine="709"/>
        <w:jc w:val="both"/>
        <w:rPr>
          <w:rFonts w:ascii="Times New Roman" w:hAnsi="Times New Roman" w:cs="Times New Roman"/>
          <w:sz w:val="24"/>
          <w:szCs w:val="24"/>
          <w:lang w:val="kk-KZ"/>
        </w:rPr>
      </w:pPr>
      <w:r w:rsidRPr="003549BF">
        <w:rPr>
          <w:rFonts w:ascii="Times New Roman" w:hAnsi="Times New Roman" w:cs="Times New Roman"/>
          <w:b/>
          <w:sz w:val="24"/>
          <w:szCs w:val="24"/>
          <w:lang w:val="kk-KZ"/>
        </w:rPr>
        <w:t xml:space="preserve"> </w:t>
      </w:r>
      <w:r w:rsidRPr="00CA6DFF">
        <w:rPr>
          <w:rFonts w:ascii="Times New Roman" w:hAnsi="Times New Roman" w:cs="Times New Roman"/>
          <w:sz w:val="24"/>
          <w:szCs w:val="24"/>
          <w:lang w:val="kk-KZ"/>
        </w:rPr>
        <w:t xml:space="preserve">4.1. </w:t>
      </w:r>
      <w:r>
        <w:rPr>
          <w:rFonts w:ascii="Times New Roman" w:hAnsi="Times New Roman" w:cs="Times New Roman"/>
          <w:sz w:val="24"/>
          <w:szCs w:val="24"/>
          <w:lang w:val="kk-KZ"/>
        </w:rPr>
        <w:t>ЕРЕКШЕ ҚОРҒАЛАТЫН ТАБИҒИ АУМАҚТАР</w:t>
      </w:r>
    </w:p>
    <w:p w:rsidR="00690F8C" w:rsidRPr="005D3C31" w:rsidRDefault="00690F8C" w:rsidP="009E78CA">
      <w:pPr>
        <w:pBdr>
          <w:bottom w:val="single" w:sz="4" w:space="3" w:color="FFFFFF"/>
        </w:pBdr>
        <w:spacing w:after="0" w:line="240" w:lineRule="auto"/>
        <w:ind w:firstLine="709"/>
        <w:jc w:val="both"/>
        <w:rPr>
          <w:rFonts w:ascii="Times New Roman" w:hAnsi="Times New Roman" w:cs="Times New Roman"/>
          <w:sz w:val="24"/>
          <w:szCs w:val="24"/>
          <w:lang w:val="kk-KZ"/>
        </w:rPr>
      </w:pPr>
    </w:p>
    <w:p w:rsidR="00060C8E" w:rsidRPr="00060C8E" w:rsidRDefault="00060C8E" w:rsidP="009E78CA">
      <w:pPr>
        <w:pBdr>
          <w:bottom w:val="single" w:sz="4" w:space="3" w:color="FFFFFF"/>
        </w:pBdr>
        <w:spacing w:after="0" w:line="240" w:lineRule="auto"/>
        <w:ind w:firstLine="709"/>
        <w:jc w:val="both"/>
        <w:rPr>
          <w:rFonts w:ascii="Times New Roman" w:hAnsi="Times New Roman" w:cs="Times New Roman"/>
          <w:sz w:val="24"/>
          <w:szCs w:val="24"/>
          <w:lang w:val="kk-KZ"/>
        </w:rPr>
      </w:pPr>
      <w:r w:rsidRPr="00060C8E">
        <w:rPr>
          <w:rFonts w:ascii="Times New Roman" w:hAnsi="Times New Roman" w:cs="Times New Roman"/>
          <w:sz w:val="24"/>
          <w:szCs w:val="24"/>
          <w:lang w:val="kk-KZ"/>
        </w:rPr>
        <w:t>Ерекше қорғалатын табиғи аумақтар (ЕҚТА) - ерекше табиғатты қорғау, ғылыми, мәдени, эстетикалық, рекреациялық және сауықтыру маңызы бар және шаруашылық пайдаланудан алынған табиғи кешендер мен объектілер. Мұндай табиғи аумақтарды құру елдің биоәртүрлілігін сақтау мен қалпына келтірудің ең тиімді әдісі болып табылады.</w:t>
      </w:r>
    </w:p>
    <w:p w:rsidR="00060C8E" w:rsidRPr="00060C8E" w:rsidRDefault="00060C8E" w:rsidP="009E78CA">
      <w:pPr>
        <w:pBdr>
          <w:bottom w:val="single" w:sz="4" w:space="3" w:color="FFFFFF"/>
        </w:pBdr>
        <w:spacing w:after="0" w:line="240" w:lineRule="auto"/>
        <w:ind w:firstLine="709"/>
        <w:jc w:val="both"/>
        <w:rPr>
          <w:rFonts w:ascii="Times New Roman" w:hAnsi="Times New Roman" w:cs="Times New Roman"/>
          <w:sz w:val="24"/>
          <w:szCs w:val="24"/>
          <w:lang w:val="kk-KZ"/>
        </w:rPr>
      </w:pPr>
      <w:r w:rsidRPr="00060C8E">
        <w:rPr>
          <w:rFonts w:ascii="Times New Roman" w:hAnsi="Times New Roman" w:cs="Times New Roman"/>
          <w:sz w:val="24"/>
          <w:szCs w:val="24"/>
          <w:lang w:val="kk-KZ"/>
        </w:rPr>
        <w:t xml:space="preserve">Қазақстан аумағында іс жүзінде барлық табиғи аймақтарда ерекше қорғалатын табиғи аумақтардың әртүрлі түрлері бөлінген, олар қорық қорының маңыздылығына байланысты республикалық және жергілікті маңызы бар ЕҚТА - ға бөлінеді. </w:t>
      </w:r>
    </w:p>
    <w:p w:rsidR="00060C8E" w:rsidRPr="00060C8E" w:rsidRDefault="00060C8E" w:rsidP="009E78CA">
      <w:pPr>
        <w:pBdr>
          <w:bottom w:val="single" w:sz="4" w:space="3" w:color="FFFFFF"/>
        </w:pBdr>
        <w:spacing w:after="0" w:line="240" w:lineRule="auto"/>
        <w:ind w:firstLine="709"/>
        <w:jc w:val="both"/>
        <w:rPr>
          <w:rFonts w:ascii="Times New Roman" w:hAnsi="Times New Roman" w:cs="Times New Roman"/>
          <w:sz w:val="24"/>
          <w:szCs w:val="24"/>
          <w:lang w:val="kk-KZ"/>
        </w:rPr>
      </w:pPr>
      <w:r w:rsidRPr="00060C8E">
        <w:rPr>
          <w:rFonts w:ascii="Times New Roman" w:hAnsi="Times New Roman" w:cs="Times New Roman"/>
          <w:sz w:val="24"/>
          <w:szCs w:val="24"/>
          <w:lang w:val="kk-KZ"/>
        </w:rPr>
        <w:t xml:space="preserve">Республикалық маңызы бар ерекше қорғалатын табиғи аумақтар объектілерінің тізбесі Қазақстан Республикасы Үкіметінің 2017.09.26 № 593 қаулысымен бекітілген. </w:t>
      </w:r>
    </w:p>
    <w:p w:rsidR="00060C8E" w:rsidRDefault="00060C8E" w:rsidP="009E78CA">
      <w:pPr>
        <w:pBdr>
          <w:bottom w:val="single" w:sz="4" w:space="3" w:color="FFFFFF"/>
        </w:pBdr>
        <w:spacing w:after="0" w:line="240" w:lineRule="auto"/>
        <w:ind w:firstLine="709"/>
        <w:jc w:val="both"/>
        <w:rPr>
          <w:rFonts w:ascii="Times New Roman" w:hAnsi="Times New Roman" w:cs="Times New Roman"/>
          <w:sz w:val="24"/>
          <w:szCs w:val="24"/>
          <w:lang w:val="kk-KZ"/>
        </w:rPr>
      </w:pPr>
      <w:r w:rsidRPr="00060C8E">
        <w:rPr>
          <w:rFonts w:ascii="Times New Roman" w:hAnsi="Times New Roman" w:cs="Times New Roman"/>
          <w:sz w:val="24"/>
          <w:szCs w:val="24"/>
          <w:lang w:val="kk-KZ"/>
        </w:rPr>
        <w:t>ҚР Ауыл шаруашылығы министрлігі Жер р</w:t>
      </w:r>
      <w:r>
        <w:rPr>
          <w:rFonts w:ascii="Times New Roman" w:hAnsi="Times New Roman" w:cs="Times New Roman"/>
          <w:sz w:val="24"/>
          <w:szCs w:val="24"/>
          <w:lang w:val="kk-KZ"/>
        </w:rPr>
        <w:t xml:space="preserve">есурстарын басқару комитетінің </w:t>
      </w:r>
      <w:r w:rsidRPr="00060C8E">
        <w:rPr>
          <w:rFonts w:ascii="Times New Roman" w:hAnsi="Times New Roman" w:cs="Times New Roman"/>
          <w:sz w:val="24"/>
          <w:szCs w:val="24"/>
          <w:lang w:val="kk-KZ"/>
        </w:rPr>
        <w:t>«Қазақстан Республикасының 2024 жылғы жерлерінің жай-күйі мен пайдаланылуы ту</w:t>
      </w:r>
      <w:r>
        <w:rPr>
          <w:rFonts w:ascii="Times New Roman" w:hAnsi="Times New Roman" w:cs="Times New Roman"/>
          <w:sz w:val="24"/>
          <w:szCs w:val="24"/>
          <w:lang w:val="kk-KZ"/>
        </w:rPr>
        <w:t>ралы жиынтық талдамалық есебіне»</w:t>
      </w:r>
      <w:r w:rsidRPr="00060C8E">
        <w:rPr>
          <w:rFonts w:ascii="Times New Roman" w:hAnsi="Times New Roman" w:cs="Times New Roman"/>
          <w:sz w:val="24"/>
          <w:szCs w:val="24"/>
          <w:lang w:val="kk-KZ"/>
        </w:rPr>
        <w:t xml:space="preserve"> сәйкес Республикалық маңызы бар ерекше қорғалатын табиғи аумақтардың жалпы ауданы 27,7 млн</w:t>
      </w:r>
      <w:r>
        <w:rPr>
          <w:rFonts w:ascii="Times New Roman" w:hAnsi="Times New Roman" w:cs="Times New Roman"/>
          <w:sz w:val="24"/>
          <w:szCs w:val="24"/>
          <w:lang w:val="kk-KZ"/>
        </w:rPr>
        <w:t xml:space="preserve"> га немесе ел аумағының 10,2% -ды</w:t>
      </w:r>
      <w:r w:rsidRPr="00060C8E">
        <w:rPr>
          <w:rFonts w:ascii="Times New Roman" w:hAnsi="Times New Roman" w:cs="Times New Roman"/>
          <w:sz w:val="24"/>
          <w:szCs w:val="24"/>
          <w:lang w:val="kk-KZ"/>
        </w:rPr>
        <w:t xml:space="preserve"> құрайды.</w:t>
      </w:r>
    </w:p>
    <w:p w:rsidR="00690F8C" w:rsidRPr="005D3C31" w:rsidRDefault="00690F8C" w:rsidP="009E78CA">
      <w:pPr>
        <w:pBdr>
          <w:bottom w:val="single" w:sz="4" w:space="3" w:color="FFFFFF"/>
        </w:pBdr>
        <w:spacing w:after="0" w:line="240" w:lineRule="auto"/>
        <w:jc w:val="right"/>
        <w:rPr>
          <w:rFonts w:ascii="Times New Roman" w:eastAsia="MS Mincho" w:hAnsi="Times New Roman" w:cs="Times New Roman"/>
          <w:b/>
          <w:bCs/>
          <w:sz w:val="24"/>
          <w:szCs w:val="24"/>
          <w:lang w:val="kk-KZ" w:eastAsia="x-none"/>
        </w:rPr>
      </w:pPr>
      <w:r w:rsidRPr="0059394B">
        <w:rPr>
          <w:rFonts w:ascii="Times New Roman" w:eastAsia="MS Mincho" w:hAnsi="Times New Roman" w:cs="Times New Roman"/>
          <w:b/>
          <w:bCs/>
          <w:sz w:val="24"/>
          <w:szCs w:val="24"/>
          <w:lang w:val="kk-KZ" w:eastAsia="x-none"/>
        </w:rPr>
        <w:t>4.1</w:t>
      </w:r>
      <w:r>
        <w:rPr>
          <w:rFonts w:ascii="Times New Roman" w:eastAsia="MS Mincho" w:hAnsi="Times New Roman" w:cs="Times New Roman"/>
          <w:b/>
          <w:bCs/>
          <w:sz w:val="24"/>
          <w:szCs w:val="24"/>
          <w:lang w:val="kk-KZ" w:eastAsia="x-none"/>
        </w:rPr>
        <w:t>-кесте</w:t>
      </w:r>
    </w:p>
    <w:p w:rsidR="00690F8C" w:rsidRPr="00C84F1F" w:rsidRDefault="00690F8C" w:rsidP="009E78CA">
      <w:pPr>
        <w:pBdr>
          <w:bottom w:val="single" w:sz="4" w:space="3" w:color="FFFFFF"/>
        </w:pBdr>
        <w:spacing w:after="0" w:line="240" w:lineRule="auto"/>
        <w:jc w:val="center"/>
        <w:rPr>
          <w:rFonts w:ascii="Times New Roman" w:hAnsi="Times New Roman" w:cs="Times New Roman"/>
          <w:b/>
          <w:sz w:val="24"/>
          <w:szCs w:val="24"/>
          <w:lang w:val="kk-KZ"/>
        </w:rPr>
      </w:pPr>
      <w:r w:rsidRPr="00C84F1F">
        <w:rPr>
          <w:rFonts w:ascii="Times New Roman" w:hAnsi="Times New Roman" w:cs="Times New Roman"/>
          <w:b/>
          <w:sz w:val="24"/>
          <w:szCs w:val="24"/>
          <w:lang w:val="kk-KZ"/>
        </w:rPr>
        <w:t>Республикалық маңызы бар ерекше қорғалатын табиғи аумақтар</w:t>
      </w:r>
    </w:p>
    <w:tbl>
      <w:tblPr>
        <w:tblStyle w:val="aa"/>
        <w:tblW w:w="0" w:type="auto"/>
        <w:tblLook w:val="04A0" w:firstRow="1" w:lastRow="0" w:firstColumn="1" w:lastColumn="0" w:noHBand="0" w:noVBand="1"/>
      </w:tblPr>
      <w:tblGrid>
        <w:gridCol w:w="3766"/>
        <w:gridCol w:w="1556"/>
        <w:gridCol w:w="1296"/>
        <w:gridCol w:w="1467"/>
        <w:gridCol w:w="1260"/>
      </w:tblGrid>
      <w:tr w:rsidR="00690F8C" w:rsidRPr="00085F9C" w:rsidTr="00690F8C">
        <w:trPr>
          <w:trHeight w:val="335"/>
        </w:trPr>
        <w:tc>
          <w:tcPr>
            <w:tcW w:w="3766" w:type="dxa"/>
            <w:vMerge w:val="restart"/>
          </w:tcPr>
          <w:p w:rsidR="00690F8C" w:rsidRPr="0059394B" w:rsidRDefault="00690F8C" w:rsidP="00690F8C">
            <w:pPr>
              <w:pStyle w:val="ad"/>
              <w:tabs>
                <w:tab w:val="left" w:pos="4170"/>
              </w:tabs>
              <w:ind w:left="0"/>
              <w:jc w:val="both"/>
              <w:rPr>
                <w:rFonts w:ascii="Times New Roman" w:hAnsi="Times New Roman"/>
                <w:b/>
                <w:sz w:val="24"/>
                <w:szCs w:val="24"/>
                <w:lang w:val="kk-KZ"/>
              </w:rPr>
            </w:pPr>
          </w:p>
          <w:p w:rsidR="00690F8C" w:rsidRPr="0059394B" w:rsidRDefault="00690F8C" w:rsidP="00690F8C">
            <w:pPr>
              <w:pStyle w:val="ad"/>
              <w:tabs>
                <w:tab w:val="left" w:pos="4170"/>
              </w:tabs>
              <w:ind w:left="0"/>
              <w:jc w:val="center"/>
              <w:rPr>
                <w:rFonts w:ascii="Times New Roman" w:hAnsi="Times New Roman"/>
                <w:b/>
                <w:sz w:val="24"/>
                <w:szCs w:val="24"/>
                <w:lang w:val="kk-KZ"/>
              </w:rPr>
            </w:pPr>
            <w:r w:rsidRPr="0059394B">
              <w:rPr>
                <w:rFonts w:ascii="Times New Roman" w:hAnsi="Times New Roman"/>
                <w:b/>
                <w:sz w:val="24"/>
                <w:szCs w:val="24"/>
                <w:lang w:val="kk-KZ"/>
              </w:rPr>
              <w:t>Ерекше қорғалатын табиғи аумақтардың түрлері</w:t>
            </w:r>
          </w:p>
        </w:tc>
        <w:tc>
          <w:tcPr>
            <w:tcW w:w="2852" w:type="dxa"/>
            <w:gridSpan w:val="2"/>
          </w:tcPr>
          <w:p w:rsidR="00690F8C" w:rsidRPr="00085F9C" w:rsidRDefault="00690F8C" w:rsidP="00690F8C">
            <w:pPr>
              <w:pStyle w:val="ad"/>
              <w:tabs>
                <w:tab w:val="left" w:pos="4170"/>
              </w:tabs>
              <w:ind w:left="0"/>
              <w:jc w:val="center"/>
              <w:rPr>
                <w:rFonts w:ascii="Times New Roman" w:hAnsi="Times New Roman"/>
                <w:b/>
                <w:sz w:val="24"/>
                <w:szCs w:val="24"/>
              </w:rPr>
            </w:pPr>
            <w:r>
              <w:rPr>
                <w:rFonts w:ascii="Times New Roman" w:hAnsi="Times New Roman"/>
                <w:b/>
                <w:sz w:val="24"/>
                <w:szCs w:val="24"/>
              </w:rPr>
              <w:t>2023 жыл</w:t>
            </w:r>
          </w:p>
        </w:tc>
        <w:tc>
          <w:tcPr>
            <w:tcW w:w="2727" w:type="dxa"/>
            <w:gridSpan w:val="2"/>
          </w:tcPr>
          <w:p w:rsidR="00690F8C" w:rsidRPr="00085F9C" w:rsidRDefault="00690F8C" w:rsidP="00690F8C">
            <w:pPr>
              <w:pStyle w:val="ad"/>
              <w:tabs>
                <w:tab w:val="left" w:pos="4170"/>
              </w:tabs>
              <w:ind w:left="0"/>
              <w:jc w:val="center"/>
              <w:rPr>
                <w:rFonts w:ascii="Times New Roman" w:hAnsi="Times New Roman"/>
                <w:b/>
                <w:sz w:val="24"/>
                <w:szCs w:val="24"/>
              </w:rPr>
            </w:pPr>
            <w:r>
              <w:rPr>
                <w:rFonts w:ascii="Times New Roman" w:hAnsi="Times New Roman"/>
                <w:b/>
                <w:sz w:val="24"/>
                <w:szCs w:val="24"/>
              </w:rPr>
              <w:t>2024 жыл</w:t>
            </w:r>
          </w:p>
        </w:tc>
      </w:tr>
      <w:tr w:rsidR="00690F8C" w:rsidRPr="00085F9C" w:rsidTr="00690F8C">
        <w:trPr>
          <w:trHeight w:val="511"/>
        </w:trPr>
        <w:tc>
          <w:tcPr>
            <w:tcW w:w="3766" w:type="dxa"/>
            <w:vMerge/>
          </w:tcPr>
          <w:p w:rsidR="00690F8C" w:rsidRPr="00085F9C" w:rsidRDefault="00690F8C" w:rsidP="00690F8C">
            <w:pPr>
              <w:pStyle w:val="ad"/>
              <w:tabs>
                <w:tab w:val="left" w:pos="4170"/>
              </w:tabs>
              <w:spacing w:after="0"/>
              <w:ind w:left="0"/>
              <w:jc w:val="both"/>
              <w:rPr>
                <w:rFonts w:ascii="Times New Roman" w:hAnsi="Times New Roman"/>
                <w:sz w:val="24"/>
                <w:szCs w:val="24"/>
              </w:rPr>
            </w:pPr>
          </w:p>
        </w:tc>
        <w:tc>
          <w:tcPr>
            <w:tcW w:w="1556" w:type="dxa"/>
          </w:tcPr>
          <w:p w:rsidR="00690F8C" w:rsidRPr="00085F9C" w:rsidRDefault="00690F8C" w:rsidP="00690F8C">
            <w:pPr>
              <w:pStyle w:val="ad"/>
              <w:tabs>
                <w:tab w:val="left" w:pos="4170"/>
              </w:tabs>
              <w:spacing w:after="0"/>
              <w:ind w:left="0"/>
              <w:jc w:val="center"/>
              <w:rPr>
                <w:rFonts w:ascii="Times New Roman" w:hAnsi="Times New Roman"/>
                <w:b/>
                <w:sz w:val="24"/>
                <w:szCs w:val="24"/>
              </w:rPr>
            </w:pPr>
            <w:r w:rsidRPr="00C84F1F">
              <w:rPr>
                <w:rFonts w:ascii="Times New Roman" w:hAnsi="Times New Roman"/>
                <w:b/>
                <w:sz w:val="24"/>
                <w:szCs w:val="24"/>
              </w:rPr>
              <w:t>Объектілер саны, бірліктер</w:t>
            </w:r>
          </w:p>
        </w:tc>
        <w:tc>
          <w:tcPr>
            <w:tcW w:w="1296" w:type="dxa"/>
          </w:tcPr>
          <w:p w:rsidR="00690F8C" w:rsidRPr="00085F9C" w:rsidRDefault="00690F8C" w:rsidP="00690F8C">
            <w:pPr>
              <w:pStyle w:val="ad"/>
              <w:tabs>
                <w:tab w:val="left" w:pos="4170"/>
              </w:tabs>
              <w:spacing w:after="0"/>
              <w:ind w:left="0"/>
              <w:jc w:val="center"/>
              <w:rPr>
                <w:rFonts w:ascii="Times New Roman" w:hAnsi="Times New Roman"/>
                <w:b/>
                <w:sz w:val="24"/>
                <w:szCs w:val="24"/>
              </w:rPr>
            </w:pPr>
            <w:r w:rsidRPr="00C84F1F">
              <w:rPr>
                <w:rFonts w:ascii="Times New Roman" w:hAnsi="Times New Roman"/>
                <w:b/>
                <w:sz w:val="24"/>
                <w:szCs w:val="24"/>
              </w:rPr>
              <w:t>Аудан, мың га</w:t>
            </w:r>
          </w:p>
          <w:p w:rsidR="00690F8C" w:rsidRPr="00085F9C" w:rsidRDefault="00690F8C" w:rsidP="00690F8C">
            <w:pPr>
              <w:pStyle w:val="ad"/>
              <w:tabs>
                <w:tab w:val="left" w:pos="4170"/>
              </w:tabs>
              <w:spacing w:after="0"/>
              <w:ind w:left="0"/>
              <w:jc w:val="center"/>
              <w:rPr>
                <w:rFonts w:ascii="Times New Roman" w:hAnsi="Times New Roman"/>
                <w:b/>
                <w:sz w:val="24"/>
                <w:szCs w:val="24"/>
              </w:rPr>
            </w:pPr>
          </w:p>
        </w:tc>
        <w:tc>
          <w:tcPr>
            <w:tcW w:w="1467" w:type="dxa"/>
          </w:tcPr>
          <w:p w:rsidR="00690F8C" w:rsidRPr="00085F9C" w:rsidRDefault="00690F8C" w:rsidP="00690F8C">
            <w:pPr>
              <w:pStyle w:val="ad"/>
              <w:tabs>
                <w:tab w:val="left" w:pos="4170"/>
              </w:tabs>
              <w:spacing w:after="0"/>
              <w:ind w:left="0"/>
              <w:jc w:val="center"/>
              <w:rPr>
                <w:rFonts w:ascii="Times New Roman" w:hAnsi="Times New Roman"/>
                <w:b/>
                <w:sz w:val="24"/>
                <w:szCs w:val="24"/>
              </w:rPr>
            </w:pPr>
            <w:r w:rsidRPr="00C84F1F">
              <w:rPr>
                <w:rFonts w:ascii="Times New Roman" w:hAnsi="Times New Roman"/>
                <w:b/>
                <w:sz w:val="24"/>
                <w:szCs w:val="24"/>
              </w:rPr>
              <w:t>Объектілер саны, бірліктер</w:t>
            </w:r>
          </w:p>
        </w:tc>
        <w:tc>
          <w:tcPr>
            <w:tcW w:w="1260" w:type="dxa"/>
          </w:tcPr>
          <w:p w:rsidR="00690F8C" w:rsidRPr="00085F9C" w:rsidRDefault="00690F8C" w:rsidP="00690F8C">
            <w:pPr>
              <w:pStyle w:val="ad"/>
              <w:tabs>
                <w:tab w:val="left" w:pos="4170"/>
              </w:tabs>
              <w:spacing w:after="0"/>
              <w:ind w:left="0"/>
              <w:jc w:val="center"/>
              <w:rPr>
                <w:rFonts w:ascii="Times New Roman" w:hAnsi="Times New Roman"/>
                <w:b/>
                <w:sz w:val="24"/>
                <w:szCs w:val="24"/>
              </w:rPr>
            </w:pPr>
            <w:r w:rsidRPr="00C84F1F">
              <w:rPr>
                <w:rFonts w:ascii="Times New Roman" w:hAnsi="Times New Roman"/>
                <w:b/>
                <w:sz w:val="24"/>
                <w:szCs w:val="24"/>
              </w:rPr>
              <w:t>Аудан, мың га</w:t>
            </w:r>
          </w:p>
        </w:tc>
      </w:tr>
      <w:tr w:rsidR="00690F8C" w:rsidRPr="00085F9C" w:rsidTr="00690F8C">
        <w:tc>
          <w:tcPr>
            <w:tcW w:w="3766" w:type="dxa"/>
          </w:tcPr>
          <w:p w:rsidR="00690F8C" w:rsidRPr="00085F9C" w:rsidRDefault="00690F8C" w:rsidP="00690F8C">
            <w:pPr>
              <w:pStyle w:val="ad"/>
              <w:tabs>
                <w:tab w:val="left" w:pos="4170"/>
              </w:tabs>
              <w:ind w:left="0"/>
              <w:jc w:val="both"/>
              <w:rPr>
                <w:rFonts w:ascii="Times New Roman" w:hAnsi="Times New Roman"/>
                <w:sz w:val="24"/>
                <w:szCs w:val="24"/>
              </w:rPr>
            </w:pPr>
            <w:r w:rsidRPr="005D3C31">
              <w:rPr>
                <w:rFonts w:ascii="Times New Roman" w:hAnsi="Times New Roman"/>
                <w:sz w:val="24"/>
                <w:szCs w:val="24"/>
              </w:rPr>
              <w:t>Мемлекеттік табиғи қорықтар</w:t>
            </w:r>
          </w:p>
        </w:tc>
        <w:tc>
          <w:tcPr>
            <w:tcW w:w="1556" w:type="dxa"/>
          </w:tcPr>
          <w:p w:rsidR="00690F8C" w:rsidRPr="00085F9C" w:rsidRDefault="00690F8C" w:rsidP="00690F8C">
            <w:pPr>
              <w:pStyle w:val="ad"/>
              <w:tabs>
                <w:tab w:val="left" w:pos="4170"/>
              </w:tabs>
              <w:ind w:left="0"/>
              <w:jc w:val="center"/>
              <w:rPr>
                <w:rFonts w:ascii="Times New Roman" w:hAnsi="Times New Roman"/>
                <w:sz w:val="24"/>
                <w:szCs w:val="24"/>
              </w:rPr>
            </w:pPr>
            <w:r w:rsidRPr="00085F9C">
              <w:rPr>
                <w:rFonts w:ascii="Times New Roman" w:hAnsi="Times New Roman"/>
                <w:sz w:val="24"/>
                <w:szCs w:val="24"/>
              </w:rPr>
              <w:t>10</w:t>
            </w:r>
          </w:p>
        </w:tc>
        <w:tc>
          <w:tcPr>
            <w:tcW w:w="1296" w:type="dxa"/>
          </w:tcPr>
          <w:p w:rsidR="00690F8C" w:rsidRPr="00085F9C" w:rsidRDefault="00690F8C" w:rsidP="00690F8C">
            <w:pPr>
              <w:pStyle w:val="ad"/>
              <w:tabs>
                <w:tab w:val="left" w:pos="4170"/>
              </w:tabs>
              <w:ind w:left="0"/>
              <w:jc w:val="center"/>
              <w:rPr>
                <w:rFonts w:ascii="Times New Roman" w:hAnsi="Times New Roman"/>
                <w:sz w:val="24"/>
                <w:szCs w:val="24"/>
              </w:rPr>
            </w:pPr>
            <w:r w:rsidRPr="00085F9C">
              <w:rPr>
                <w:rFonts w:ascii="Times New Roman" w:hAnsi="Times New Roman"/>
                <w:sz w:val="24"/>
                <w:szCs w:val="24"/>
              </w:rPr>
              <w:t>1 613,7</w:t>
            </w:r>
          </w:p>
        </w:tc>
        <w:tc>
          <w:tcPr>
            <w:tcW w:w="1467" w:type="dxa"/>
          </w:tcPr>
          <w:p w:rsidR="00690F8C" w:rsidRPr="00085F9C" w:rsidRDefault="00690F8C" w:rsidP="00690F8C">
            <w:pPr>
              <w:pStyle w:val="ad"/>
              <w:tabs>
                <w:tab w:val="left" w:pos="4170"/>
              </w:tabs>
              <w:ind w:left="0"/>
              <w:jc w:val="center"/>
              <w:rPr>
                <w:rFonts w:ascii="Times New Roman" w:hAnsi="Times New Roman"/>
                <w:sz w:val="24"/>
                <w:szCs w:val="24"/>
              </w:rPr>
            </w:pPr>
            <w:r w:rsidRPr="00085F9C">
              <w:rPr>
                <w:rFonts w:ascii="Times New Roman" w:hAnsi="Times New Roman"/>
                <w:sz w:val="24"/>
                <w:szCs w:val="24"/>
              </w:rPr>
              <w:t>10</w:t>
            </w:r>
          </w:p>
        </w:tc>
        <w:tc>
          <w:tcPr>
            <w:tcW w:w="1260" w:type="dxa"/>
          </w:tcPr>
          <w:p w:rsidR="00690F8C" w:rsidRPr="00085F9C" w:rsidRDefault="00690F8C" w:rsidP="00690F8C">
            <w:pPr>
              <w:pStyle w:val="ad"/>
              <w:tabs>
                <w:tab w:val="left" w:pos="4170"/>
              </w:tabs>
              <w:ind w:left="0"/>
              <w:jc w:val="center"/>
              <w:rPr>
                <w:rFonts w:ascii="Times New Roman" w:hAnsi="Times New Roman"/>
                <w:sz w:val="24"/>
                <w:szCs w:val="24"/>
              </w:rPr>
            </w:pPr>
            <w:r w:rsidRPr="00085F9C">
              <w:rPr>
                <w:rFonts w:ascii="Times New Roman" w:hAnsi="Times New Roman"/>
                <w:sz w:val="24"/>
                <w:szCs w:val="24"/>
              </w:rPr>
              <w:t>1 613,7</w:t>
            </w:r>
          </w:p>
        </w:tc>
      </w:tr>
      <w:tr w:rsidR="00690F8C" w:rsidRPr="00085F9C" w:rsidTr="00690F8C">
        <w:tc>
          <w:tcPr>
            <w:tcW w:w="3766" w:type="dxa"/>
          </w:tcPr>
          <w:p w:rsidR="00690F8C" w:rsidRPr="00085F9C" w:rsidRDefault="00690F8C" w:rsidP="00690F8C">
            <w:pPr>
              <w:pStyle w:val="ad"/>
              <w:tabs>
                <w:tab w:val="left" w:pos="4170"/>
              </w:tabs>
              <w:ind w:left="0"/>
              <w:jc w:val="both"/>
              <w:rPr>
                <w:rFonts w:ascii="Times New Roman" w:hAnsi="Times New Roman"/>
                <w:sz w:val="24"/>
                <w:szCs w:val="24"/>
              </w:rPr>
            </w:pPr>
            <w:r w:rsidRPr="005D3C31">
              <w:rPr>
                <w:rFonts w:ascii="Times New Roman" w:hAnsi="Times New Roman"/>
                <w:sz w:val="24"/>
                <w:szCs w:val="24"/>
              </w:rPr>
              <w:t>Мемлекеттік ұлттық табиғи саябақтар</w:t>
            </w:r>
          </w:p>
        </w:tc>
        <w:tc>
          <w:tcPr>
            <w:tcW w:w="1556" w:type="dxa"/>
          </w:tcPr>
          <w:p w:rsidR="00690F8C" w:rsidRPr="00085F9C" w:rsidRDefault="00690F8C" w:rsidP="00690F8C">
            <w:pPr>
              <w:pStyle w:val="ad"/>
              <w:tabs>
                <w:tab w:val="left" w:pos="4170"/>
              </w:tabs>
              <w:ind w:left="0"/>
              <w:jc w:val="center"/>
              <w:rPr>
                <w:rFonts w:ascii="Times New Roman" w:hAnsi="Times New Roman"/>
                <w:sz w:val="24"/>
                <w:szCs w:val="24"/>
              </w:rPr>
            </w:pPr>
            <w:r w:rsidRPr="00085F9C">
              <w:rPr>
                <w:rFonts w:ascii="Times New Roman" w:hAnsi="Times New Roman"/>
                <w:sz w:val="24"/>
                <w:szCs w:val="24"/>
              </w:rPr>
              <w:t>15</w:t>
            </w:r>
          </w:p>
        </w:tc>
        <w:tc>
          <w:tcPr>
            <w:tcW w:w="1296" w:type="dxa"/>
          </w:tcPr>
          <w:p w:rsidR="00690F8C" w:rsidRPr="00085F9C" w:rsidRDefault="00690F8C" w:rsidP="00690F8C">
            <w:pPr>
              <w:pStyle w:val="ad"/>
              <w:tabs>
                <w:tab w:val="left" w:pos="4170"/>
              </w:tabs>
              <w:ind w:left="0"/>
              <w:jc w:val="center"/>
              <w:rPr>
                <w:rFonts w:ascii="Times New Roman" w:hAnsi="Times New Roman"/>
                <w:sz w:val="24"/>
                <w:szCs w:val="24"/>
              </w:rPr>
            </w:pPr>
            <w:r w:rsidRPr="00085F9C">
              <w:rPr>
                <w:rFonts w:ascii="Times New Roman" w:hAnsi="Times New Roman"/>
                <w:sz w:val="24"/>
                <w:szCs w:val="24"/>
              </w:rPr>
              <w:t>2 727,3</w:t>
            </w:r>
          </w:p>
        </w:tc>
        <w:tc>
          <w:tcPr>
            <w:tcW w:w="1467" w:type="dxa"/>
          </w:tcPr>
          <w:p w:rsidR="00690F8C" w:rsidRPr="00085F9C" w:rsidRDefault="00690F8C" w:rsidP="00690F8C">
            <w:pPr>
              <w:pStyle w:val="ad"/>
              <w:tabs>
                <w:tab w:val="left" w:pos="4170"/>
              </w:tabs>
              <w:ind w:left="0"/>
              <w:jc w:val="center"/>
              <w:rPr>
                <w:rFonts w:ascii="Times New Roman" w:hAnsi="Times New Roman"/>
                <w:sz w:val="24"/>
                <w:szCs w:val="24"/>
              </w:rPr>
            </w:pPr>
            <w:r w:rsidRPr="00085F9C">
              <w:rPr>
                <w:rFonts w:ascii="Times New Roman" w:hAnsi="Times New Roman"/>
                <w:sz w:val="24"/>
                <w:szCs w:val="24"/>
              </w:rPr>
              <w:t>15</w:t>
            </w:r>
          </w:p>
        </w:tc>
        <w:tc>
          <w:tcPr>
            <w:tcW w:w="1260" w:type="dxa"/>
          </w:tcPr>
          <w:p w:rsidR="00690F8C" w:rsidRPr="00085F9C" w:rsidRDefault="00690F8C" w:rsidP="00690F8C">
            <w:pPr>
              <w:pStyle w:val="ad"/>
              <w:tabs>
                <w:tab w:val="left" w:pos="4170"/>
              </w:tabs>
              <w:ind w:left="0"/>
              <w:jc w:val="center"/>
              <w:rPr>
                <w:rFonts w:ascii="Times New Roman" w:hAnsi="Times New Roman"/>
                <w:sz w:val="24"/>
                <w:szCs w:val="24"/>
              </w:rPr>
            </w:pPr>
            <w:r w:rsidRPr="00085F9C">
              <w:rPr>
                <w:rFonts w:ascii="Times New Roman" w:hAnsi="Times New Roman"/>
                <w:sz w:val="24"/>
                <w:szCs w:val="24"/>
              </w:rPr>
              <w:t>2 727,5</w:t>
            </w:r>
          </w:p>
        </w:tc>
      </w:tr>
      <w:tr w:rsidR="00690F8C" w:rsidRPr="00085F9C" w:rsidTr="00690F8C">
        <w:tc>
          <w:tcPr>
            <w:tcW w:w="3766" w:type="dxa"/>
          </w:tcPr>
          <w:p w:rsidR="00690F8C" w:rsidRPr="00085F9C" w:rsidRDefault="00690F8C" w:rsidP="00690F8C">
            <w:pPr>
              <w:pStyle w:val="ad"/>
              <w:tabs>
                <w:tab w:val="left" w:pos="4170"/>
              </w:tabs>
              <w:ind w:left="0"/>
              <w:jc w:val="both"/>
              <w:rPr>
                <w:rFonts w:ascii="Times New Roman" w:hAnsi="Times New Roman"/>
                <w:sz w:val="24"/>
                <w:szCs w:val="24"/>
              </w:rPr>
            </w:pPr>
            <w:r w:rsidRPr="005D3C31">
              <w:rPr>
                <w:rFonts w:ascii="Times New Roman" w:hAnsi="Times New Roman"/>
                <w:sz w:val="24"/>
                <w:szCs w:val="24"/>
              </w:rPr>
              <w:t>Мемлекеттік табиғи резерваттар</w:t>
            </w:r>
          </w:p>
        </w:tc>
        <w:tc>
          <w:tcPr>
            <w:tcW w:w="1556" w:type="dxa"/>
          </w:tcPr>
          <w:p w:rsidR="00690F8C" w:rsidRPr="00085F9C" w:rsidRDefault="00690F8C" w:rsidP="00690F8C">
            <w:pPr>
              <w:pStyle w:val="ad"/>
              <w:tabs>
                <w:tab w:val="left" w:pos="4170"/>
              </w:tabs>
              <w:ind w:left="0"/>
              <w:jc w:val="center"/>
              <w:rPr>
                <w:rFonts w:ascii="Times New Roman" w:hAnsi="Times New Roman"/>
                <w:sz w:val="24"/>
                <w:szCs w:val="24"/>
              </w:rPr>
            </w:pPr>
            <w:r w:rsidRPr="00085F9C">
              <w:rPr>
                <w:rFonts w:ascii="Times New Roman" w:hAnsi="Times New Roman"/>
                <w:sz w:val="24"/>
                <w:szCs w:val="24"/>
              </w:rPr>
              <w:t>7</w:t>
            </w:r>
          </w:p>
        </w:tc>
        <w:tc>
          <w:tcPr>
            <w:tcW w:w="1296" w:type="dxa"/>
          </w:tcPr>
          <w:p w:rsidR="00690F8C" w:rsidRPr="00085F9C" w:rsidRDefault="00690F8C" w:rsidP="00690F8C">
            <w:pPr>
              <w:pStyle w:val="ad"/>
              <w:tabs>
                <w:tab w:val="left" w:pos="4170"/>
              </w:tabs>
              <w:ind w:left="0"/>
              <w:jc w:val="center"/>
              <w:rPr>
                <w:rFonts w:ascii="Times New Roman" w:hAnsi="Times New Roman"/>
                <w:sz w:val="24"/>
                <w:szCs w:val="24"/>
              </w:rPr>
            </w:pPr>
            <w:r w:rsidRPr="00085F9C">
              <w:rPr>
                <w:rFonts w:ascii="Times New Roman" w:hAnsi="Times New Roman"/>
                <w:sz w:val="24"/>
                <w:szCs w:val="24"/>
              </w:rPr>
              <w:t>3 465,1</w:t>
            </w:r>
          </w:p>
        </w:tc>
        <w:tc>
          <w:tcPr>
            <w:tcW w:w="1467" w:type="dxa"/>
          </w:tcPr>
          <w:p w:rsidR="00690F8C" w:rsidRPr="00085F9C" w:rsidRDefault="00690F8C" w:rsidP="00690F8C">
            <w:pPr>
              <w:pStyle w:val="ad"/>
              <w:tabs>
                <w:tab w:val="left" w:pos="4170"/>
              </w:tabs>
              <w:ind w:left="0"/>
              <w:jc w:val="center"/>
              <w:rPr>
                <w:rFonts w:ascii="Times New Roman" w:hAnsi="Times New Roman"/>
                <w:sz w:val="24"/>
                <w:szCs w:val="24"/>
              </w:rPr>
            </w:pPr>
            <w:r w:rsidRPr="00085F9C">
              <w:rPr>
                <w:rFonts w:ascii="Times New Roman" w:hAnsi="Times New Roman"/>
                <w:sz w:val="24"/>
                <w:szCs w:val="24"/>
              </w:rPr>
              <w:t>7</w:t>
            </w:r>
          </w:p>
        </w:tc>
        <w:tc>
          <w:tcPr>
            <w:tcW w:w="1260" w:type="dxa"/>
          </w:tcPr>
          <w:p w:rsidR="00690F8C" w:rsidRPr="00085F9C" w:rsidRDefault="00690F8C" w:rsidP="00690F8C">
            <w:pPr>
              <w:pStyle w:val="ad"/>
              <w:tabs>
                <w:tab w:val="left" w:pos="4170"/>
              </w:tabs>
              <w:ind w:left="0"/>
              <w:jc w:val="center"/>
              <w:rPr>
                <w:rFonts w:ascii="Times New Roman" w:hAnsi="Times New Roman"/>
                <w:sz w:val="24"/>
                <w:szCs w:val="24"/>
              </w:rPr>
            </w:pPr>
            <w:r w:rsidRPr="00085F9C">
              <w:rPr>
                <w:rFonts w:ascii="Times New Roman" w:hAnsi="Times New Roman"/>
                <w:sz w:val="24"/>
                <w:szCs w:val="24"/>
              </w:rPr>
              <w:t>3 465,1</w:t>
            </w:r>
          </w:p>
        </w:tc>
      </w:tr>
      <w:tr w:rsidR="00690F8C" w:rsidRPr="00085F9C" w:rsidTr="00690F8C">
        <w:tc>
          <w:tcPr>
            <w:tcW w:w="3766" w:type="dxa"/>
          </w:tcPr>
          <w:p w:rsidR="00690F8C" w:rsidRPr="00085F9C" w:rsidRDefault="00270912" w:rsidP="00690F8C">
            <w:pPr>
              <w:pStyle w:val="ad"/>
              <w:tabs>
                <w:tab w:val="left" w:pos="4170"/>
              </w:tabs>
              <w:ind w:left="0"/>
              <w:jc w:val="both"/>
              <w:rPr>
                <w:rFonts w:ascii="Times New Roman" w:hAnsi="Times New Roman"/>
                <w:sz w:val="24"/>
                <w:szCs w:val="24"/>
              </w:rPr>
            </w:pPr>
            <w:r w:rsidRPr="00270912">
              <w:rPr>
                <w:rFonts w:ascii="Times New Roman" w:hAnsi="Times New Roman"/>
                <w:sz w:val="24"/>
                <w:szCs w:val="24"/>
              </w:rPr>
              <w:t>Мемлекеттік табиғи қорықтар</w:t>
            </w:r>
          </w:p>
        </w:tc>
        <w:tc>
          <w:tcPr>
            <w:tcW w:w="1556" w:type="dxa"/>
          </w:tcPr>
          <w:p w:rsidR="00690F8C" w:rsidRPr="00085F9C" w:rsidRDefault="00690F8C" w:rsidP="00690F8C">
            <w:pPr>
              <w:pStyle w:val="ad"/>
              <w:tabs>
                <w:tab w:val="left" w:pos="4170"/>
              </w:tabs>
              <w:ind w:left="0"/>
              <w:jc w:val="center"/>
              <w:rPr>
                <w:rFonts w:ascii="Times New Roman" w:hAnsi="Times New Roman"/>
                <w:sz w:val="24"/>
                <w:szCs w:val="24"/>
              </w:rPr>
            </w:pPr>
            <w:r w:rsidRPr="00085F9C">
              <w:rPr>
                <w:rFonts w:ascii="Times New Roman" w:hAnsi="Times New Roman"/>
                <w:sz w:val="24"/>
                <w:szCs w:val="24"/>
              </w:rPr>
              <w:t>50</w:t>
            </w:r>
          </w:p>
        </w:tc>
        <w:tc>
          <w:tcPr>
            <w:tcW w:w="1296" w:type="dxa"/>
          </w:tcPr>
          <w:p w:rsidR="00690F8C" w:rsidRPr="00085F9C" w:rsidRDefault="00690F8C" w:rsidP="00690F8C">
            <w:pPr>
              <w:pStyle w:val="ad"/>
              <w:tabs>
                <w:tab w:val="left" w:pos="4170"/>
              </w:tabs>
              <w:ind w:left="0"/>
              <w:jc w:val="center"/>
              <w:rPr>
                <w:rFonts w:ascii="Times New Roman" w:hAnsi="Times New Roman"/>
                <w:sz w:val="24"/>
                <w:szCs w:val="24"/>
              </w:rPr>
            </w:pPr>
            <w:r w:rsidRPr="00085F9C">
              <w:rPr>
                <w:rFonts w:ascii="Times New Roman" w:hAnsi="Times New Roman"/>
                <w:sz w:val="24"/>
                <w:szCs w:val="24"/>
              </w:rPr>
              <w:t>8 538,5</w:t>
            </w:r>
          </w:p>
        </w:tc>
        <w:tc>
          <w:tcPr>
            <w:tcW w:w="1467" w:type="dxa"/>
          </w:tcPr>
          <w:p w:rsidR="00690F8C" w:rsidRPr="00085F9C" w:rsidRDefault="00690F8C" w:rsidP="00690F8C">
            <w:pPr>
              <w:pStyle w:val="ad"/>
              <w:tabs>
                <w:tab w:val="left" w:pos="4170"/>
              </w:tabs>
              <w:ind w:left="0"/>
              <w:jc w:val="center"/>
              <w:rPr>
                <w:rFonts w:ascii="Times New Roman" w:hAnsi="Times New Roman"/>
                <w:sz w:val="24"/>
                <w:szCs w:val="24"/>
              </w:rPr>
            </w:pPr>
            <w:r w:rsidRPr="00085F9C">
              <w:rPr>
                <w:rFonts w:ascii="Times New Roman" w:hAnsi="Times New Roman"/>
                <w:sz w:val="24"/>
                <w:szCs w:val="24"/>
              </w:rPr>
              <w:t>50</w:t>
            </w:r>
          </w:p>
        </w:tc>
        <w:tc>
          <w:tcPr>
            <w:tcW w:w="1260" w:type="dxa"/>
          </w:tcPr>
          <w:p w:rsidR="00690F8C" w:rsidRPr="00085F9C" w:rsidRDefault="00690F8C" w:rsidP="00690F8C">
            <w:pPr>
              <w:pStyle w:val="ad"/>
              <w:tabs>
                <w:tab w:val="left" w:pos="4170"/>
              </w:tabs>
              <w:ind w:left="0"/>
              <w:jc w:val="center"/>
              <w:rPr>
                <w:rFonts w:ascii="Times New Roman" w:hAnsi="Times New Roman"/>
                <w:sz w:val="24"/>
                <w:szCs w:val="24"/>
              </w:rPr>
            </w:pPr>
            <w:r w:rsidRPr="00085F9C">
              <w:rPr>
                <w:rFonts w:ascii="Times New Roman" w:hAnsi="Times New Roman"/>
                <w:sz w:val="24"/>
                <w:szCs w:val="24"/>
              </w:rPr>
              <w:t>8 538,5</w:t>
            </w:r>
          </w:p>
        </w:tc>
      </w:tr>
      <w:tr w:rsidR="00690F8C" w:rsidRPr="00085F9C" w:rsidTr="00690F8C">
        <w:tc>
          <w:tcPr>
            <w:tcW w:w="3766" w:type="dxa"/>
          </w:tcPr>
          <w:p w:rsidR="00690F8C" w:rsidRPr="00085F9C" w:rsidRDefault="00690F8C" w:rsidP="00690F8C">
            <w:pPr>
              <w:pStyle w:val="ad"/>
              <w:tabs>
                <w:tab w:val="left" w:pos="4170"/>
              </w:tabs>
              <w:ind w:left="0"/>
              <w:jc w:val="both"/>
              <w:rPr>
                <w:rFonts w:ascii="Times New Roman" w:hAnsi="Times New Roman"/>
                <w:sz w:val="24"/>
                <w:szCs w:val="24"/>
              </w:rPr>
            </w:pPr>
            <w:r w:rsidRPr="005D3C31">
              <w:rPr>
                <w:rFonts w:ascii="Times New Roman" w:hAnsi="Times New Roman"/>
                <w:sz w:val="24"/>
                <w:szCs w:val="24"/>
              </w:rPr>
              <w:t>Мемлекеттік қорық аймақтары</w:t>
            </w:r>
          </w:p>
        </w:tc>
        <w:tc>
          <w:tcPr>
            <w:tcW w:w="1556" w:type="dxa"/>
          </w:tcPr>
          <w:p w:rsidR="00690F8C" w:rsidRPr="00085F9C" w:rsidRDefault="00690F8C" w:rsidP="00690F8C">
            <w:pPr>
              <w:pStyle w:val="ad"/>
              <w:tabs>
                <w:tab w:val="left" w:pos="4170"/>
              </w:tabs>
              <w:ind w:left="0"/>
              <w:jc w:val="center"/>
              <w:rPr>
                <w:rFonts w:ascii="Times New Roman" w:hAnsi="Times New Roman"/>
                <w:sz w:val="24"/>
                <w:szCs w:val="24"/>
              </w:rPr>
            </w:pPr>
            <w:r w:rsidRPr="00085F9C">
              <w:rPr>
                <w:rFonts w:ascii="Times New Roman" w:hAnsi="Times New Roman"/>
                <w:sz w:val="24"/>
                <w:szCs w:val="24"/>
              </w:rPr>
              <w:t>5</w:t>
            </w:r>
          </w:p>
        </w:tc>
        <w:tc>
          <w:tcPr>
            <w:tcW w:w="1296" w:type="dxa"/>
          </w:tcPr>
          <w:p w:rsidR="00690F8C" w:rsidRPr="00085F9C" w:rsidRDefault="00690F8C" w:rsidP="00690F8C">
            <w:pPr>
              <w:pStyle w:val="ad"/>
              <w:tabs>
                <w:tab w:val="left" w:pos="4170"/>
              </w:tabs>
              <w:ind w:left="0"/>
              <w:jc w:val="center"/>
              <w:rPr>
                <w:rFonts w:ascii="Times New Roman" w:hAnsi="Times New Roman"/>
                <w:sz w:val="24"/>
                <w:szCs w:val="24"/>
              </w:rPr>
            </w:pPr>
            <w:r w:rsidRPr="00085F9C">
              <w:rPr>
                <w:rFonts w:ascii="Times New Roman" w:hAnsi="Times New Roman"/>
                <w:sz w:val="24"/>
                <w:szCs w:val="24"/>
              </w:rPr>
              <w:t>11 311,9</w:t>
            </w:r>
          </w:p>
        </w:tc>
        <w:tc>
          <w:tcPr>
            <w:tcW w:w="1467" w:type="dxa"/>
          </w:tcPr>
          <w:p w:rsidR="00690F8C" w:rsidRPr="00085F9C" w:rsidRDefault="00690F8C" w:rsidP="00690F8C">
            <w:pPr>
              <w:pStyle w:val="ad"/>
              <w:tabs>
                <w:tab w:val="left" w:pos="4170"/>
              </w:tabs>
              <w:ind w:left="0"/>
              <w:jc w:val="center"/>
              <w:rPr>
                <w:rFonts w:ascii="Times New Roman" w:hAnsi="Times New Roman"/>
                <w:sz w:val="24"/>
                <w:szCs w:val="24"/>
              </w:rPr>
            </w:pPr>
            <w:r w:rsidRPr="00085F9C">
              <w:rPr>
                <w:rFonts w:ascii="Times New Roman" w:hAnsi="Times New Roman"/>
                <w:sz w:val="24"/>
                <w:szCs w:val="24"/>
              </w:rPr>
              <w:t>5</w:t>
            </w:r>
          </w:p>
        </w:tc>
        <w:tc>
          <w:tcPr>
            <w:tcW w:w="1260" w:type="dxa"/>
          </w:tcPr>
          <w:p w:rsidR="00690F8C" w:rsidRPr="00085F9C" w:rsidRDefault="00690F8C" w:rsidP="00690F8C">
            <w:pPr>
              <w:pStyle w:val="ad"/>
              <w:tabs>
                <w:tab w:val="left" w:pos="4170"/>
              </w:tabs>
              <w:ind w:left="0"/>
              <w:jc w:val="center"/>
              <w:rPr>
                <w:rFonts w:ascii="Times New Roman" w:hAnsi="Times New Roman"/>
                <w:sz w:val="24"/>
                <w:szCs w:val="24"/>
              </w:rPr>
            </w:pPr>
            <w:r w:rsidRPr="00085F9C">
              <w:rPr>
                <w:rFonts w:ascii="Times New Roman" w:hAnsi="Times New Roman"/>
                <w:sz w:val="24"/>
                <w:szCs w:val="24"/>
              </w:rPr>
              <w:t>11 311,9</w:t>
            </w:r>
          </w:p>
        </w:tc>
      </w:tr>
      <w:tr w:rsidR="00690F8C" w:rsidRPr="00085F9C" w:rsidTr="00690F8C">
        <w:tc>
          <w:tcPr>
            <w:tcW w:w="3766" w:type="dxa"/>
          </w:tcPr>
          <w:p w:rsidR="00690F8C" w:rsidRPr="00085F9C" w:rsidRDefault="00690F8C" w:rsidP="00690F8C">
            <w:pPr>
              <w:pStyle w:val="ad"/>
              <w:tabs>
                <w:tab w:val="left" w:pos="4170"/>
              </w:tabs>
              <w:ind w:left="0"/>
              <w:jc w:val="both"/>
              <w:rPr>
                <w:rFonts w:ascii="Times New Roman" w:hAnsi="Times New Roman"/>
                <w:sz w:val="24"/>
                <w:szCs w:val="24"/>
              </w:rPr>
            </w:pPr>
            <w:r w:rsidRPr="005D3C31">
              <w:rPr>
                <w:rFonts w:ascii="Times New Roman" w:hAnsi="Times New Roman"/>
                <w:sz w:val="24"/>
                <w:szCs w:val="24"/>
              </w:rPr>
              <w:t>Мемлекеттік табиғи ескерткіштер</w:t>
            </w:r>
          </w:p>
        </w:tc>
        <w:tc>
          <w:tcPr>
            <w:tcW w:w="1556" w:type="dxa"/>
          </w:tcPr>
          <w:p w:rsidR="00690F8C" w:rsidRPr="00085F9C" w:rsidRDefault="00690F8C" w:rsidP="00690F8C">
            <w:pPr>
              <w:pStyle w:val="ad"/>
              <w:tabs>
                <w:tab w:val="left" w:pos="4170"/>
              </w:tabs>
              <w:ind w:left="0"/>
              <w:jc w:val="center"/>
              <w:rPr>
                <w:rFonts w:ascii="Times New Roman" w:hAnsi="Times New Roman"/>
                <w:sz w:val="24"/>
                <w:szCs w:val="24"/>
              </w:rPr>
            </w:pPr>
            <w:r w:rsidRPr="00085F9C">
              <w:rPr>
                <w:rFonts w:ascii="Times New Roman" w:hAnsi="Times New Roman"/>
                <w:sz w:val="24"/>
                <w:szCs w:val="24"/>
              </w:rPr>
              <w:t>25</w:t>
            </w:r>
          </w:p>
        </w:tc>
        <w:tc>
          <w:tcPr>
            <w:tcW w:w="1296" w:type="dxa"/>
          </w:tcPr>
          <w:p w:rsidR="00690F8C" w:rsidRPr="00085F9C" w:rsidRDefault="00690F8C" w:rsidP="00690F8C">
            <w:pPr>
              <w:pStyle w:val="ad"/>
              <w:tabs>
                <w:tab w:val="left" w:pos="4170"/>
              </w:tabs>
              <w:ind w:left="0"/>
              <w:jc w:val="center"/>
              <w:rPr>
                <w:rFonts w:ascii="Times New Roman" w:hAnsi="Times New Roman"/>
                <w:sz w:val="24"/>
                <w:szCs w:val="24"/>
              </w:rPr>
            </w:pPr>
            <w:r w:rsidRPr="00085F9C">
              <w:rPr>
                <w:rFonts w:ascii="Times New Roman" w:hAnsi="Times New Roman"/>
                <w:sz w:val="24"/>
                <w:szCs w:val="24"/>
              </w:rPr>
              <w:t>6,5</w:t>
            </w:r>
          </w:p>
        </w:tc>
        <w:tc>
          <w:tcPr>
            <w:tcW w:w="1467" w:type="dxa"/>
          </w:tcPr>
          <w:p w:rsidR="00690F8C" w:rsidRPr="00085F9C" w:rsidRDefault="00690F8C" w:rsidP="00690F8C">
            <w:pPr>
              <w:pStyle w:val="ad"/>
              <w:tabs>
                <w:tab w:val="left" w:pos="4170"/>
              </w:tabs>
              <w:ind w:left="0"/>
              <w:jc w:val="center"/>
              <w:rPr>
                <w:rFonts w:ascii="Times New Roman" w:hAnsi="Times New Roman"/>
                <w:sz w:val="24"/>
                <w:szCs w:val="24"/>
              </w:rPr>
            </w:pPr>
            <w:r w:rsidRPr="00085F9C">
              <w:rPr>
                <w:rFonts w:ascii="Times New Roman" w:hAnsi="Times New Roman"/>
                <w:sz w:val="24"/>
                <w:szCs w:val="24"/>
              </w:rPr>
              <w:t>25</w:t>
            </w:r>
          </w:p>
        </w:tc>
        <w:tc>
          <w:tcPr>
            <w:tcW w:w="1260" w:type="dxa"/>
          </w:tcPr>
          <w:p w:rsidR="00690F8C" w:rsidRPr="00085F9C" w:rsidRDefault="00690F8C" w:rsidP="00690F8C">
            <w:pPr>
              <w:pStyle w:val="ad"/>
              <w:tabs>
                <w:tab w:val="left" w:pos="4170"/>
              </w:tabs>
              <w:ind w:left="0"/>
              <w:jc w:val="center"/>
              <w:rPr>
                <w:rFonts w:ascii="Times New Roman" w:hAnsi="Times New Roman"/>
                <w:sz w:val="24"/>
                <w:szCs w:val="24"/>
              </w:rPr>
            </w:pPr>
            <w:r w:rsidRPr="00085F9C">
              <w:rPr>
                <w:rFonts w:ascii="Times New Roman" w:hAnsi="Times New Roman"/>
                <w:sz w:val="24"/>
                <w:szCs w:val="24"/>
              </w:rPr>
              <w:t>6,5</w:t>
            </w:r>
          </w:p>
        </w:tc>
      </w:tr>
      <w:tr w:rsidR="00690F8C" w:rsidRPr="00085F9C" w:rsidTr="00690F8C">
        <w:tc>
          <w:tcPr>
            <w:tcW w:w="3766" w:type="dxa"/>
          </w:tcPr>
          <w:p w:rsidR="00690F8C" w:rsidRPr="00085F9C" w:rsidRDefault="00690F8C" w:rsidP="00690F8C">
            <w:pPr>
              <w:pStyle w:val="ad"/>
              <w:tabs>
                <w:tab w:val="left" w:pos="4170"/>
              </w:tabs>
              <w:ind w:left="0"/>
              <w:jc w:val="both"/>
              <w:rPr>
                <w:rFonts w:ascii="Times New Roman" w:hAnsi="Times New Roman"/>
                <w:sz w:val="24"/>
                <w:szCs w:val="24"/>
              </w:rPr>
            </w:pPr>
            <w:r>
              <w:rPr>
                <w:rFonts w:ascii="Times New Roman" w:hAnsi="Times New Roman"/>
                <w:sz w:val="24"/>
                <w:szCs w:val="24"/>
              </w:rPr>
              <w:t>Ботаникалық бақтар</w:t>
            </w:r>
          </w:p>
        </w:tc>
        <w:tc>
          <w:tcPr>
            <w:tcW w:w="1556" w:type="dxa"/>
          </w:tcPr>
          <w:p w:rsidR="00690F8C" w:rsidRPr="00085F9C" w:rsidRDefault="00690F8C" w:rsidP="00690F8C">
            <w:pPr>
              <w:pStyle w:val="ad"/>
              <w:tabs>
                <w:tab w:val="left" w:pos="4170"/>
              </w:tabs>
              <w:ind w:left="0"/>
              <w:jc w:val="center"/>
              <w:rPr>
                <w:rFonts w:ascii="Times New Roman" w:hAnsi="Times New Roman"/>
                <w:sz w:val="24"/>
                <w:szCs w:val="24"/>
              </w:rPr>
            </w:pPr>
            <w:r w:rsidRPr="00085F9C">
              <w:rPr>
                <w:rFonts w:ascii="Times New Roman" w:hAnsi="Times New Roman"/>
                <w:sz w:val="24"/>
                <w:szCs w:val="24"/>
              </w:rPr>
              <w:t>7</w:t>
            </w:r>
          </w:p>
        </w:tc>
        <w:tc>
          <w:tcPr>
            <w:tcW w:w="1296" w:type="dxa"/>
          </w:tcPr>
          <w:p w:rsidR="00690F8C" w:rsidRPr="00085F9C" w:rsidRDefault="00690F8C" w:rsidP="00690F8C">
            <w:pPr>
              <w:pStyle w:val="ad"/>
              <w:tabs>
                <w:tab w:val="left" w:pos="4170"/>
              </w:tabs>
              <w:ind w:left="0"/>
              <w:jc w:val="center"/>
              <w:rPr>
                <w:rFonts w:ascii="Times New Roman" w:hAnsi="Times New Roman"/>
                <w:sz w:val="24"/>
                <w:szCs w:val="24"/>
              </w:rPr>
            </w:pPr>
            <w:r w:rsidRPr="00085F9C">
              <w:rPr>
                <w:rFonts w:ascii="Times New Roman" w:hAnsi="Times New Roman"/>
                <w:sz w:val="24"/>
                <w:szCs w:val="24"/>
              </w:rPr>
              <w:t>0,8</w:t>
            </w:r>
          </w:p>
        </w:tc>
        <w:tc>
          <w:tcPr>
            <w:tcW w:w="1467" w:type="dxa"/>
          </w:tcPr>
          <w:p w:rsidR="00690F8C" w:rsidRPr="00085F9C" w:rsidRDefault="00690F8C" w:rsidP="00690F8C">
            <w:pPr>
              <w:pStyle w:val="ad"/>
              <w:tabs>
                <w:tab w:val="left" w:pos="4170"/>
              </w:tabs>
              <w:ind w:left="0"/>
              <w:jc w:val="center"/>
              <w:rPr>
                <w:rFonts w:ascii="Times New Roman" w:hAnsi="Times New Roman"/>
                <w:sz w:val="24"/>
                <w:szCs w:val="24"/>
              </w:rPr>
            </w:pPr>
            <w:r w:rsidRPr="00085F9C">
              <w:rPr>
                <w:rFonts w:ascii="Times New Roman" w:hAnsi="Times New Roman"/>
                <w:sz w:val="24"/>
                <w:szCs w:val="24"/>
              </w:rPr>
              <w:t>7</w:t>
            </w:r>
          </w:p>
        </w:tc>
        <w:tc>
          <w:tcPr>
            <w:tcW w:w="1260" w:type="dxa"/>
          </w:tcPr>
          <w:p w:rsidR="00690F8C" w:rsidRPr="00085F9C" w:rsidRDefault="00690F8C" w:rsidP="00690F8C">
            <w:pPr>
              <w:pStyle w:val="ad"/>
              <w:tabs>
                <w:tab w:val="left" w:pos="4170"/>
              </w:tabs>
              <w:ind w:left="0"/>
              <w:jc w:val="center"/>
              <w:rPr>
                <w:rFonts w:ascii="Times New Roman" w:hAnsi="Times New Roman"/>
                <w:sz w:val="24"/>
                <w:szCs w:val="24"/>
              </w:rPr>
            </w:pPr>
            <w:r w:rsidRPr="00085F9C">
              <w:rPr>
                <w:rFonts w:ascii="Times New Roman" w:hAnsi="Times New Roman"/>
                <w:sz w:val="24"/>
                <w:szCs w:val="24"/>
              </w:rPr>
              <w:t>0,8</w:t>
            </w:r>
          </w:p>
        </w:tc>
      </w:tr>
      <w:tr w:rsidR="00690F8C" w:rsidRPr="00085F9C" w:rsidTr="00690F8C">
        <w:tc>
          <w:tcPr>
            <w:tcW w:w="3766" w:type="dxa"/>
          </w:tcPr>
          <w:p w:rsidR="00690F8C" w:rsidRPr="00085F9C" w:rsidRDefault="00690F8C" w:rsidP="00690F8C">
            <w:pPr>
              <w:pStyle w:val="ad"/>
              <w:tabs>
                <w:tab w:val="left" w:pos="4170"/>
              </w:tabs>
              <w:ind w:left="0"/>
              <w:jc w:val="center"/>
              <w:rPr>
                <w:rFonts w:ascii="Times New Roman" w:hAnsi="Times New Roman"/>
                <w:b/>
                <w:sz w:val="24"/>
                <w:szCs w:val="24"/>
              </w:rPr>
            </w:pPr>
            <w:r>
              <w:rPr>
                <w:rFonts w:ascii="Times New Roman" w:hAnsi="Times New Roman"/>
                <w:b/>
                <w:sz w:val="24"/>
                <w:szCs w:val="24"/>
              </w:rPr>
              <w:t>Барлығы</w:t>
            </w:r>
          </w:p>
        </w:tc>
        <w:tc>
          <w:tcPr>
            <w:tcW w:w="1556" w:type="dxa"/>
          </w:tcPr>
          <w:p w:rsidR="00690F8C" w:rsidRPr="00085F9C" w:rsidRDefault="00690F8C" w:rsidP="00690F8C">
            <w:pPr>
              <w:pStyle w:val="ad"/>
              <w:tabs>
                <w:tab w:val="left" w:pos="4170"/>
              </w:tabs>
              <w:ind w:left="0"/>
              <w:jc w:val="center"/>
              <w:rPr>
                <w:rFonts w:ascii="Times New Roman" w:hAnsi="Times New Roman"/>
                <w:b/>
                <w:sz w:val="24"/>
                <w:szCs w:val="24"/>
              </w:rPr>
            </w:pPr>
            <w:r w:rsidRPr="00085F9C">
              <w:rPr>
                <w:rFonts w:ascii="Times New Roman" w:hAnsi="Times New Roman"/>
                <w:b/>
                <w:sz w:val="24"/>
                <w:szCs w:val="24"/>
              </w:rPr>
              <w:t>119</w:t>
            </w:r>
          </w:p>
        </w:tc>
        <w:tc>
          <w:tcPr>
            <w:tcW w:w="1296" w:type="dxa"/>
          </w:tcPr>
          <w:p w:rsidR="00690F8C" w:rsidRPr="00085F9C" w:rsidRDefault="00690F8C" w:rsidP="00690F8C">
            <w:pPr>
              <w:pStyle w:val="ad"/>
              <w:tabs>
                <w:tab w:val="left" w:pos="4170"/>
              </w:tabs>
              <w:ind w:left="0"/>
              <w:jc w:val="center"/>
              <w:rPr>
                <w:rFonts w:ascii="Times New Roman" w:hAnsi="Times New Roman"/>
                <w:b/>
                <w:sz w:val="24"/>
                <w:szCs w:val="24"/>
              </w:rPr>
            </w:pPr>
            <w:r w:rsidRPr="00085F9C">
              <w:rPr>
                <w:rFonts w:ascii="Times New Roman" w:hAnsi="Times New Roman"/>
                <w:b/>
                <w:sz w:val="24"/>
                <w:szCs w:val="24"/>
              </w:rPr>
              <w:t>27 663,8</w:t>
            </w:r>
          </w:p>
        </w:tc>
        <w:tc>
          <w:tcPr>
            <w:tcW w:w="1467" w:type="dxa"/>
          </w:tcPr>
          <w:p w:rsidR="00690F8C" w:rsidRPr="00085F9C" w:rsidRDefault="00690F8C" w:rsidP="00690F8C">
            <w:pPr>
              <w:pStyle w:val="ad"/>
              <w:tabs>
                <w:tab w:val="left" w:pos="4170"/>
              </w:tabs>
              <w:ind w:left="0"/>
              <w:jc w:val="center"/>
              <w:rPr>
                <w:rFonts w:ascii="Times New Roman" w:hAnsi="Times New Roman"/>
                <w:b/>
                <w:sz w:val="24"/>
                <w:szCs w:val="24"/>
              </w:rPr>
            </w:pPr>
            <w:r w:rsidRPr="00085F9C">
              <w:rPr>
                <w:rFonts w:ascii="Times New Roman" w:hAnsi="Times New Roman"/>
                <w:b/>
                <w:sz w:val="24"/>
                <w:szCs w:val="24"/>
              </w:rPr>
              <w:t>119</w:t>
            </w:r>
          </w:p>
        </w:tc>
        <w:tc>
          <w:tcPr>
            <w:tcW w:w="1260" w:type="dxa"/>
          </w:tcPr>
          <w:p w:rsidR="00690F8C" w:rsidRPr="00085F9C" w:rsidRDefault="00690F8C" w:rsidP="00690F8C">
            <w:pPr>
              <w:pStyle w:val="ad"/>
              <w:tabs>
                <w:tab w:val="left" w:pos="4170"/>
              </w:tabs>
              <w:ind w:left="0"/>
              <w:jc w:val="center"/>
              <w:rPr>
                <w:rFonts w:ascii="Times New Roman" w:hAnsi="Times New Roman"/>
                <w:b/>
                <w:sz w:val="24"/>
                <w:szCs w:val="24"/>
              </w:rPr>
            </w:pPr>
            <w:r w:rsidRPr="00085F9C">
              <w:rPr>
                <w:rFonts w:ascii="Times New Roman" w:hAnsi="Times New Roman"/>
                <w:b/>
                <w:sz w:val="24"/>
                <w:szCs w:val="24"/>
              </w:rPr>
              <w:t>27 664,0</w:t>
            </w:r>
          </w:p>
        </w:tc>
      </w:tr>
    </w:tbl>
    <w:p w:rsidR="00690F8C" w:rsidRPr="005D28A6" w:rsidRDefault="00B77B95" w:rsidP="00690F8C">
      <w:pPr>
        <w:pStyle w:val="ad"/>
        <w:pBdr>
          <w:bottom w:val="single" w:sz="4" w:space="1" w:color="FFFFFF"/>
        </w:pBdr>
        <w:tabs>
          <w:tab w:val="left" w:pos="4170"/>
        </w:tabs>
        <w:spacing w:after="0" w:line="240" w:lineRule="auto"/>
        <w:jc w:val="both"/>
        <w:rPr>
          <w:rFonts w:ascii="Times New Roman" w:hAnsi="Times New Roman"/>
          <w:i/>
          <w:sz w:val="24"/>
          <w:szCs w:val="24"/>
        </w:rPr>
      </w:pPr>
      <w:r>
        <w:rPr>
          <w:rFonts w:ascii="Times New Roman" w:hAnsi="Times New Roman"/>
          <w:b/>
          <w:i/>
          <w:sz w:val="24"/>
          <w:szCs w:val="24"/>
        </w:rPr>
        <w:t>Ескерту</w:t>
      </w:r>
      <w:r w:rsidR="00690F8C" w:rsidRPr="005D28A6">
        <w:rPr>
          <w:rFonts w:ascii="Times New Roman" w:hAnsi="Times New Roman"/>
          <w:b/>
          <w:i/>
          <w:sz w:val="24"/>
          <w:szCs w:val="24"/>
        </w:rPr>
        <w:t>:</w:t>
      </w:r>
      <w:r w:rsidR="00690F8C" w:rsidRPr="005D28A6">
        <w:rPr>
          <w:rFonts w:ascii="Times New Roman" w:hAnsi="Times New Roman"/>
          <w:i/>
          <w:sz w:val="24"/>
          <w:szCs w:val="24"/>
        </w:rPr>
        <w:t xml:space="preserve"> ақпарат Қазақстан Республикасы Үкіметінің 2017 жылғы 26 қыркүйектегі № 593 қаулысымен бекітілген республикалық маңызы бар ерекше қорғалатын табиғи территориялардың тізбесі бойынша, 2024 жылғы 16 наурыздағы өзгерістер ескеріле отырып ұсынылған.</w:t>
      </w:r>
    </w:p>
    <w:p w:rsidR="00690F8C" w:rsidRPr="003549BF" w:rsidRDefault="00690F8C" w:rsidP="009E78CA">
      <w:pPr>
        <w:pStyle w:val="ad"/>
        <w:pBdr>
          <w:bottom w:val="single" w:sz="4" w:space="1" w:color="FFFFFF"/>
        </w:pBdr>
        <w:tabs>
          <w:tab w:val="left" w:pos="4170"/>
        </w:tabs>
        <w:spacing w:after="0" w:line="240" w:lineRule="auto"/>
        <w:ind w:left="0"/>
        <w:jc w:val="center"/>
        <w:rPr>
          <w:rFonts w:ascii="Times New Roman" w:hAnsi="Times New Roman"/>
          <w:i/>
          <w:sz w:val="24"/>
          <w:szCs w:val="24"/>
          <w:lang w:val="kk-KZ"/>
        </w:rPr>
      </w:pPr>
      <w:r>
        <w:rPr>
          <w:rFonts w:ascii="Times New Roman" w:hAnsi="Times New Roman"/>
          <w:i/>
          <w:sz w:val="24"/>
          <w:szCs w:val="24"/>
        </w:rPr>
        <w:t>Дереккөз</w:t>
      </w:r>
      <w:r w:rsidRPr="005D28A6">
        <w:rPr>
          <w:rFonts w:ascii="Times New Roman" w:hAnsi="Times New Roman"/>
          <w:i/>
          <w:sz w:val="24"/>
          <w:szCs w:val="24"/>
        </w:rPr>
        <w:t>: ҚР Ауыл шаруашылық министрлігінің Жер ре</w:t>
      </w:r>
      <w:r w:rsidR="00FA5669">
        <w:rPr>
          <w:rFonts w:ascii="Times New Roman" w:hAnsi="Times New Roman"/>
          <w:i/>
          <w:sz w:val="24"/>
          <w:szCs w:val="24"/>
        </w:rPr>
        <w:t>сурстарын басқару комитеті</w:t>
      </w:r>
      <w:r w:rsidR="003549BF">
        <w:rPr>
          <w:rFonts w:ascii="Times New Roman" w:hAnsi="Times New Roman"/>
          <w:i/>
          <w:sz w:val="24"/>
          <w:szCs w:val="24"/>
          <w:lang w:val="kk-KZ"/>
        </w:rPr>
        <w:t>.</w:t>
      </w:r>
    </w:p>
    <w:p w:rsidR="00690F8C" w:rsidRPr="00CA6DFF" w:rsidRDefault="00690F8C" w:rsidP="00690F8C">
      <w:pPr>
        <w:pStyle w:val="ad"/>
        <w:pBdr>
          <w:bottom w:val="single" w:sz="4" w:space="1" w:color="FFFFFF"/>
        </w:pBdr>
        <w:tabs>
          <w:tab w:val="left" w:pos="4170"/>
        </w:tabs>
        <w:spacing w:after="0" w:line="240" w:lineRule="auto"/>
        <w:ind w:firstLine="709"/>
        <w:jc w:val="both"/>
        <w:rPr>
          <w:rFonts w:ascii="Times New Roman" w:hAnsi="Times New Roman"/>
          <w:sz w:val="24"/>
          <w:szCs w:val="24"/>
          <w:lang w:val="kk-KZ"/>
        </w:rPr>
      </w:pPr>
      <w:r w:rsidRPr="00CA6DFF">
        <w:rPr>
          <w:rFonts w:ascii="Times New Roman" w:hAnsi="Times New Roman"/>
          <w:sz w:val="24"/>
          <w:szCs w:val="24"/>
          <w:lang w:val="kk-KZ"/>
        </w:rPr>
        <w:t>2023 жылмен салыстырғанда республикалық маңызы бар ерекше қорғалатын табиғи аумақтардың жер көлемі 0,2 мың гектарға ұлғайды. Бұл — «Бурабай» мемлекеттік ұлттық табиғи паркінің Ақмола облысы, Бурабай ауданы аумағындағы жер учаскелерін тұрақты жер пайдалануға беруіне байланысты (Қазақстан Республикасы Үкіметінің «Ерекше қорғалатын табиғи аумақтардың жерлеріне қордағы жерлерді ауыстырудың кейбір мәселелері туралы» 2024 жылғы 16 наурыздағы № 192 қаулы).</w:t>
      </w:r>
    </w:p>
    <w:p w:rsidR="00690F8C" w:rsidRPr="00CA6DFF" w:rsidRDefault="00690F8C" w:rsidP="00690F8C">
      <w:pPr>
        <w:pStyle w:val="ad"/>
        <w:pBdr>
          <w:bottom w:val="single" w:sz="4" w:space="1" w:color="FFFFFF"/>
        </w:pBdr>
        <w:tabs>
          <w:tab w:val="left" w:pos="4170"/>
        </w:tabs>
        <w:spacing w:after="0" w:line="240" w:lineRule="auto"/>
        <w:ind w:firstLine="709"/>
        <w:jc w:val="both"/>
        <w:rPr>
          <w:rFonts w:ascii="Times New Roman" w:hAnsi="Times New Roman"/>
          <w:sz w:val="24"/>
          <w:szCs w:val="24"/>
          <w:lang w:val="kk-KZ"/>
        </w:rPr>
      </w:pPr>
      <w:r w:rsidRPr="00CA6DFF">
        <w:rPr>
          <w:rFonts w:ascii="Times New Roman" w:hAnsi="Times New Roman"/>
          <w:sz w:val="24"/>
          <w:szCs w:val="24"/>
          <w:lang w:val="kk-KZ"/>
        </w:rPr>
        <w:t>Республикалық маңызы бар ЕҚТА-дан басқа, Қазақстан өңірлерінде жергілікті маңызы бар ерекше қорғалатын табиғи аумақтардың объектілері ұйымдастырылған. Қазақстан территориясында ЕҚТА орналастыру мәселелері 4.1</w:t>
      </w:r>
      <w:r w:rsidRPr="00CA6DFF">
        <w:rPr>
          <w:rFonts w:ascii="Consolas" w:hAnsi="Consolas" w:cs="Consolas"/>
          <w:sz w:val="24"/>
          <w:szCs w:val="24"/>
          <w:lang w:val="kk-KZ"/>
        </w:rPr>
        <w:t>‑</w:t>
      </w:r>
      <w:r w:rsidRPr="00CA6DFF">
        <w:rPr>
          <w:rFonts w:ascii="Times New Roman" w:hAnsi="Times New Roman"/>
          <w:sz w:val="24"/>
          <w:szCs w:val="24"/>
          <w:lang w:val="kk-KZ"/>
        </w:rPr>
        <w:t>суретте көрсетілген.</w:t>
      </w:r>
    </w:p>
    <w:p w:rsidR="00690F8C" w:rsidRPr="005A3D09" w:rsidRDefault="00690F8C" w:rsidP="00690F8C">
      <w:pPr>
        <w:pStyle w:val="ad"/>
        <w:pBdr>
          <w:bottom w:val="single" w:sz="4" w:space="1" w:color="FFFFFF"/>
        </w:pBdr>
        <w:tabs>
          <w:tab w:val="left" w:pos="4170"/>
          <w:tab w:val="left" w:pos="8145"/>
          <w:tab w:val="right" w:pos="9355"/>
        </w:tabs>
        <w:spacing w:after="0" w:line="240" w:lineRule="auto"/>
        <w:ind w:left="0" w:firstLine="709"/>
        <w:rPr>
          <w:rFonts w:ascii="Times New Roman" w:hAnsi="Times New Roman"/>
          <w:b/>
          <w:sz w:val="24"/>
          <w:szCs w:val="24"/>
          <w:lang w:val="kk-KZ"/>
        </w:rPr>
      </w:pPr>
      <w:r w:rsidRPr="00CA6DFF">
        <w:rPr>
          <w:rFonts w:ascii="Times New Roman" w:hAnsi="Times New Roman"/>
          <w:b/>
          <w:sz w:val="24"/>
          <w:szCs w:val="24"/>
          <w:lang w:val="kk-KZ"/>
        </w:rPr>
        <w:tab/>
      </w:r>
      <w:r w:rsidRPr="00CA6DFF">
        <w:rPr>
          <w:rFonts w:ascii="Times New Roman" w:hAnsi="Times New Roman"/>
          <w:b/>
          <w:sz w:val="24"/>
          <w:szCs w:val="24"/>
          <w:lang w:val="kk-KZ"/>
        </w:rPr>
        <w:tab/>
      </w:r>
      <w:r w:rsidRPr="00CA6DFF">
        <w:rPr>
          <w:rFonts w:ascii="Times New Roman" w:hAnsi="Times New Roman"/>
          <w:b/>
          <w:sz w:val="24"/>
          <w:szCs w:val="24"/>
          <w:lang w:val="kk-KZ"/>
        </w:rPr>
        <w:tab/>
        <w:t>4.1</w:t>
      </w:r>
      <w:r>
        <w:rPr>
          <w:rFonts w:ascii="Times New Roman" w:hAnsi="Times New Roman"/>
          <w:b/>
          <w:sz w:val="24"/>
          <w:szCs w:val="24"/>
          <w:lang w:val="kk-KZ"/>
        </w:rPr>
        <w:t>-сурет</w:t>
      </w:r>
    </w:p>
    <w:p w:rsidR="00690F8C" w:rsidRPr="005A3D09" w:rsidRDefault="00690F8C" w:rsidP="009E78CA">
      <w:pPr>
        <w:pStyle w:val="ad"/>
        <w:pBdr>
          <w:bottom w:val="single" w:sz="4" w:space="1" w:color="FFFFFF"/>
        </w:pBdr>
        <w:tabs>
          <w:tab w:val="left" w:pos="4170"/>
        </w:tabs>
        <w:spacing w:after="0" w:line="240" w:lineRule="auto"/>
        <w:ind w:left="0" w:firstLine="709"/>
        <w:jc w:val="center"/>
        <w:rPr>
          <w:rFonts w:ascii="Times New Roman" w:hAnsi="Times New Roman"/>
          <w:b/>
          <w:sz w:val="24"/>
          <w:szCs w:val="24"/>
          <w:lang w:val="kk-KZ"/>
        </w:rPr>
      </w:pPr>
      <w:r w:rsidRPr="005A3D09">
        <w:rPr>
          <w:rFonts w:ascii="Times New Roman" w:hAnsi="Times New Roman"/>
          <w:b/>
          <w:sz w:val="24"/>
          <w:szCs w:val="24"/>
          <w:lang w:val="kk-KZ"/>
        </w:rPr>
        <w:t>Өңірлер бойынша ерекше қорғалатын аумақтардың негізгі объектілерін орналастыру</w:t>
      </w:r>
    </w:p>
    <w:p w:rsidR="00690F8C" w:rsidRPr="00085F9C" w:rsidRDefault="00B24373" w:rsidP="00690F8C">
      <w:pPr>
        <w:pStyle w:val="ad"/>
        <w:pBdr>
          <w:bottom w:val="single" w:sz="4" w:space="0" w:color="FFFFFF"/>
        </w:pBdr>
        <w:tabs>
          <w:tab w:val="left" w:pos="4170"/>
        </w:tabs>
        <w:spacing w:after="0" w:line="240" w:lineRule="auto"/>
        <w:ind w:left="0" w:firstLine="709"/>
        <w:jc w:val="both"/>
        <w:rPr>
          <w:rFonts w:ascii="Times New Roman" w:hAnsi="Times New Roman"/>
          <w:sz w:val="24"/>
          <w:szCs w:val="24"/>
        </w:rPr>
      </w:pPr>
      <w:r>
        <w:rPr>
          <w:noProof/>
          <w:lang w:eastAsia="ru-RU"/>
        </w:rPr>
        <w:drawing>
          <wp:inline distT="0" distB="0" distL="0" distR="0" wp14:anchorId="3594A204" wp14:editId="38116F1E">
            <wp:extent cx="5038725" cy="3293971"/>
            <wp:effectExtent l="0" t="0" r="0" b="190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1747" t="17959" r="14538" b="19612"/>
                    <a:stretch/>
                  </pic:blipFill>
                  <pic:spPr bwMode="auto">
                    <a:xfrm>
                      <a:off x="0" y="0"/>
                      <a:ext cx="5116449" cy="3344781"/>
                    </a:xfrm>
                    <a:prstGeom prst="rect">
                      <a:avLst/>
                    </a:prstGeom>
                    <a:ln>
                      <a:noFill/>
                    </a:ln>
                    <a:extLst>
                      <a:ext uri="{53640926-AAD7-44D8-BBD7-CCE9431645EC}">
                        <a14:shadowObscured xmlns:a14="http://schemas.microsoft.com/office/drawing/2010/main"/>
                      </a:ext>
                    </a:extLst>
                  </pic:spPr>
                </pic:pic>
              </a:graphicData>
            </a:graphic>
          </wp:inline>
        </w:drawing>
      </w:r>
    </w:p>
    <w:p w:rsidR="00690F8C" w:rsidRPr="007B098F" w:rsidRDefault="00690F8C" w:rsidP="00B77B95">
      <w:pPr>
        <w:pStyle w:val="ad"/>
        <w:pBdr>
          <w:bottom w:val="single" w:sz="4" w:space="1" w:color="FFFFFF"/>
        </w:pBdr>
        <w:tabs>
          <w:tab w:val="left" w:pos="4170"/>
        </w:tabs>
        <w:spacing w:after="0" w:line="240" w:lineRule="auto"/>
        <w:ind w:left="0"/>
        <w:jc w:val="center"/>
        <w:rPr>
          <w:rFonts w:ascii="Times New Roman" w:hAnsi="Times New Roman"/>
          <w:i/>
          <w:sz w:val="24"/>
          <w:szCs w:val="24"/>
          <w:lang w:val="kk-KZ"/>
        </w:rPr>
      </w:pPr>
      <w:r>
        <w:rPr>
          <w:rFonts w:ascii="Times New Roman" w:hAnsi="Times New Roman"/>
          <w:i/>
          <w:sz w:val="24"/>
          <w:szCs w:val="24"/>
        </w:rPr>
        <w:t>Дереккөз</w:t>
      </w:r>
      <w:r w:rsidRPr="005D28A6">
        <w:rPr>
          <w:rFonts w:ascii="Times New Roman" w:hAnsi="Times New Roman"/>
          <w:i/>
          <w:sz w:val="24"/>
          <w:szCs w:val="24"/>
        </w:rPr>
        <w:t>: ҚР Ауыл шаруашылық министрлігінің Ж</w:t>
      </w:r>
      <w:r w:rsidR="00561E69">
        <w:rPr>
          <w:rFonts w:ascii="Times New Roman" w:hAnsi="Times New Roman"/>
          <w:i/>
          <w:sz w:val="24"/>
          <w:szCs w:val="24"/>
        </w:rPr>
        <w:t>ер ресурстарын басқару комитеті</w:t>
      </w:r>
      <w:r w:rsidR="007B098F">
        <w:rPr>
          <w:rFonts w:ascii="Times New Roman" w:hAnsi="Times New Roman"/>
          <w:i/>
          <w:sz w:val="24"/>
          <w:szCs w:val="24"/>
          <w:lang w:val="kk-KZ"/>
        </w:rPr>
        <w:t>.</w:t>
      </w:r>
    </w:p>
    <w:p w:rsidR="00690F8C" w:rsidRDefault="00690F8C" w:rsidP="00690F8C">
      <w:pPr>
        <w:tabs>
          <w:tab w:val="left" w:pos="1845"/>
        </w:tabs>
        <w:ind w:firstLine="709"/>
        <w:jc w:val="both"/>
        <w:rPr>
          <w:rFonts w:ascii="Times New Roman" w:hAnsi="Times New Roman" w:cs="Times New Roman"/>
          <w:sz w:val="24"/>
          <w:szCs w:val="24"/>
          <w:lang w:val="kk-KZ"/>
        </w:rPr>
      </w:pPr>
      <w:r w:rsidRPr="0087259D">
        <w:rPr>
          <w:rFonts w:ascii="Times New Roman" w:hAnsi="Times New Roman" w:cs="Times New Roman"/>
          <w:sz w:val="24"/>
          <w:szCs w:val="24"/>
          <w:lang w:val="kk-KZ"/>
        </w:rPr>
        <w:t>Ерекше қорғалатын табиғи аумақтардың (ЕҚТА) көп бөлігі, «Бурабай» МҰТП</w:t>
      </w:r>
      <w:r w:rsidRPr="0087259D">
        <w:rPr>
          <w:rFonts w:ascii="Consolas" w:hAnsi="Consolas" w:cs="Consolas"/>
          <w:sz w:val="24"/>
          <w:szCs w:val="24"/>
          <w:lang w:val="kk-KZ"/>
        </w:rPr>
        <w:t>‑</w:t>
      </w:r>
      <w:r w:rsidRPr="0087259D">
        <w:rPr>
          <w:rFonts w:ascii="Times New Roman" w:hAnsi="Times New Roman" w:cs="Times New Roman"/>
          <w:sz w:val="24"/>
          <w:szCs w:val="24"/>
          <w:lang w:val="kk-KZ"/>
        </w:rPr>
        <w:t>ны қоса алмағанда, Қазақстан Республикасы Президентінің Іс Басқармасы қарамағындағы басқару жүйесіне жатады; ал басқа объектілер Қазақстан Республикасы Экология және табиғи ресурстар министрлігіне— атап айтқанда Орман шаруашылығы және жануарлар дүниесі комитетіне бағынады.</w:t>
      </w:r>
      <w:r>
        <w:rPr>
          <w:rFonts w:ascii="Times New Roman" w:hAnsi="Times New Roman" w:cs="Times New Roman"/>
          <w:sz w:val="24"/>
          <w:szCs w:val="24"/>
          <w:lang w:val="kk-KZ"/>
        </w:rPr>
        <w:t xml:space="preserve"> </w:t>
      </w:r>
      <w:r w:rsidRPr="00A20396">
        <w:rPr>
          <w:rFonts w:ascii="Times New Roman" w:hAnsi="Times New Roman" w:cs="Times New Roman"/>
          <w:sz w:val="24"/>
          <w:szCs w:val="24"/>
          <w:lang w:val="kk-KZ"/>
        </w:rPr>
        <w:t>Сонымен қатар, Алтай және Маңғышлақ эксперименттік ботаникалық бақтары Қазақстан Республикасының Ғылым және жоғары білім министрлігінің Ғылым комитетінің қарамағына жатады.</w:t>
      </w:r>
    </w:p>
    <w:p w:rsidR="001A04EC" w:rsidRPr="00A20396" w:rsidRDefault="001A04EC" w:rsidP="00B77B95">
      <w:pPr>
        <w:tabs>
          <w:tab w:val="left" w:pos="1845"/>
        </w:tabs>
        <w:spacing w:after="0"/>
        <w:ind w:firstLine="709"/>
        <w:jc w:val="both"/>
        <w:rPr>
          <w:rFonts w:ascii="Times New Roman" w:hAnsi="Times New Roman" w:cs="Times New Roman"/>
          <w:sz w:val="24"/>
          <w:szCs w:val="24"/>
          <w:lang w:val="kk-KZ"/>
        </w:rPr>
      </w:pPr>
    </w:p>
    <w:p w:rsidR="00C25503" w:rsidRDefault="005A3D09" w:rsidP="00B77B95">
      <w:pPr>
        <w:tabs>
          <w:tab w:val="left" w:pos="1845"/>
        </w:tabs>
        <w:spacing w:after="0"/>
        <w:ind w:firstLine="709"/>
        <w:jc w:val="both"/>
        <w:rPr>
          <w:rFonts w:ascii="Times New Roman" w:hAnsi="Times New Roman" w:cs="Times New Roman"/>
          <w:sz w:val="24"/>
          <w:szCs w:val="24"/>
          <w:lang w:val="kk-KZ"/>
        </w:rPr>
      </w:pPr>
      <w:r w:rsidRPr="00690F8C">
        <w:rPr>
          <w:rFonts w:ascii="Times New Roman" w:hAnsi="Times New Roman" w:cs="Times New Roman"/>
          <w:sz w:val="24"/>
          <w:szCs w:val="24"/>
          <w:lang w:val="kk-KZ"/>
        </w:rPr>
        <w:t>4.2. МЕМЛЕКЕТТІК ОРМАН ҚОРЫ</w:t>
      </w:r>
    </w:p>
    <w:p w:rsidR="00B77B95" w:rsidRPr="00690F8C" w:rsidRDefault="00B77B95" w:rsidP="00B77B95">
      <w:pPr>
        <w:tabs>
          <w:tab w:val="left" w:pos="1845"/>
        </w:tabs>
        <w:spacing w:after="0"/>
        <w:ind w:firstLine="709"/>
        <w:jc w:val="both"/>
        <w:rPr>
          <w:rFonts w:ascii="Times New Roman" w:hAnsi="Times New Roman" w:cs="Times New Roman"/>
          <w:sz w:val="24"/>
          <w:szCs w:val="24"/>
          <w:lang w:val="kk-KZ"/>
        </w:rPr>
      </w:pPr>
    </w:p>
    <w:p w:rsidR="00C25503" w:rsidRPr="00C16D92" w:rsidRDefault="00690F8C" w:rsidP="00B77B95">
      <w:pPr>
        <w:tabs>
          <w:tab w:val="left" w:pos="1845"/>
        </w:tabs>
        <w:spacing w:after="0"/>
        <w:ind w:firstLine="709"/>
        <w:jc w:val="both"/>
        <w:rPr>
          <w:rFonts w:ascii="Times New Roman" w:hAnsi="Times New Roman" w:cs="Times New Roman"/>
          <w:sz w:val="24"/>
          <w:szCs w:val="24"/>
          <w:lang w:val="kk-KZ"/>
        </w:rPr>
      </w:pPr>
      <w:r w:rsidRPr="00690F8C">
        <w:rPr>
          <w:rFonts w:ascii="Times New Roman" w:hAnsi="Times New Roman" w:cs="Times New Roman"/>
          <w:sz w:val="24"/>
          <w:szCs w:val="24"/>
          <w:lang w:val="kk-KZ"/>
        </w:rPr>
        <w:t xml:space="preserve">Қазақстан Республикасының Ауыл шаруашылығы министрлігінің Жер ресурстарын басқару комитетінің деректері бойынша, 2024 жылғы 1 қарашадағы жер балансына сәйкес орман қорының жалпы ауданы 23,0 млн гектарды немесе республиканың пайдаланылатын жер қорының 8,7%-ын құрайды (басқа мемлекеттер пайдаланатын жерлерді есепке алмағанда). </w:t>
      </w:r>
      <w:r w:rsidRPr="00060843">
        <w:rPr>
          <w:rFonts w:ascii="Times New Roman" w:hAnsi="Times New Roman" w:cs="Times New Roman"/>
          <w:sz w:val="24"/>
          <w:szCs w:val="24"/>
          <w:lang w:val="kk-KZ"/>
        </w:rPr>
        <w:t>Уақытша пайдалануда 1 862,2 мың гектар орман шаруашылығы кәсіпорындарының жерлері бар.</w:t>
      </w:r>
      <w:r w:rsidR="00060843" w:rsidRPr="00060843">
        <w:rPr>
          <w:rFonts w:ascii="Times New Roman" w:hAnsi="Times New Roman" w:cs="Times New Roman"/>
          <w:sz w:val="24"/>
          <w:szCs w:val="24"/>
          <w:lang w:val="kk-KZ"/>
        </w:rPr>
        <w:t xml:space="preserve"> </w:t>
      </w:r>
      <w:r w:rsidRPr="00060843">
        <w:rPr>
          <w:rFonts w:ascii="Times New Roman" w:hAnsi="Times New Roman" w:cs="Times New Roman"/>
          <w:sz w:val="24"/>
          <w:szCs w:val="24"/>
          <w:lang w:val="kk-KZ"/>
        </w:rPr>
        <w:t xml:space="preserve">2024 жылы республиканың мемлекеттік орман қоры 60,2 мың гектарға ұлғайды. </w:t>
      </w:r>
      <w:r w:rsidRPr="00C16D92">
        <w:rPr>
          <w:rFonts w:ascii="Times New Roman" w:hAnsi="Times New Roman" w:cs="Times New Roman"/>
          <w:sz w:val="24"/>
          <w:szCs w:val="24"/>
          <w:lang w:val="kk-KZ"/>
        </w:rPr>
        <w:t>Алайда облыстар бөлінісінде осы санаттағы алаңдардың азаюы да, ұлғаюы да байқалады.</w:t>
      </w:r>
    </w:p>
    <w:p w:rsidR="00C25503" w:rsidRPr="00C16D92" w:rsidRDefault="00C25503" w:rsidP="00C25503">
      <w:pPr>
        <w:tabs>
          <w:tab w:val="left" w:pos="1845"/>
        </w:tabs>
        <w:spacing w:after="0"/>
        <w:ind w:firstLine="709"/>
        <w:jc w:val="right"/>
        <w:rPr>
          <w:rFonts w:ascii="Times New Roman" w:hAnsi="Times New Roman" w:cs="Times New Roman"/>
          <w:b/>
          <w:sz w:val="24"/>
          <w:szCs w:val="24"/>
          <w:lang w:val="kk-KZ"/>
        </w:rPr>
      </w:pPr>
      <w:r w:rsidRPr="00C16D92">
        <w:rPr>
          <w:rFonts w:ascii="Times New Roman" w:hAnsi="Times New Roman" w:cs="Times New Roman"/>
          <w:b/>
          <w:sz w:val="24"/>
          <w:szCs w:val="24"/>
          <w:lang w:val="kk-KZ"/>
        </w:rPr>
        <w:t>4.2</w:t>
      </w:r>
      <w:r w:rsidR="005A3D09">
        <w:rPr>
          <w:rFonts w:ascii="Times New Roman" w:hAnsi="Times New Roman" w:cs="Times New Roman"/>
          <w:b/>
          <w:sz w:val="24"/>
          <w:szCs w:val="24"/>
          <w:lang w:val="kk-KZ"/>
        </w:rPr>
        <w:t>-кесте</w:t>
      </w:r>
      <w:r w:rsidRPr="00C16D92">
        <w:rPr>
          <w:rFonts w:ascii="Times New Roman" w:hAnsi="Times New Roman" w:cs="Times New Roman"/>
          <w:b/>
          <w:sz w:val="24"/>
          <w:szCs w:val="24"/>
          <w:lang w:val="kk-KZ"/>
        </w:rPr>
        <w:t xml:space="preserve"> </w:t>
      </w:r>
    </w:p>
    <w:p w:rsidR="00C25503" w:rsidRPr="00C16D92" w:rsidRDefault="005A3D09" w:rsidP="00C25503">
      <w:pPr>
        <w:tabs>
          <w:tab w:val="left" w:pos="1845"/>
        </w:tabs>
        <w:spacing w:after="0"/>
        <w:jc w:val="center"/>
        <w:rPr>
          <w:rFonts w:ascii="Times New Roman" w:hAnsi="Times New Roman" w:cs="Times New Roman"/>
          <w:b/>
          <w:sz w:val="24"/>
          <w:szCs w:val="24"/>
          <w:lang w:val="kk-KZ"/>
        </w:rPr>
      </w:pPr>
      <w:r w:rsidRPr="00C16D92">
        <w:rPr>
          <w:rFonts w:ascii="Times New Roman" w:hAnsi="Times New Roman" w:cs="Times New Roman"/>
          <w:b/>
          <w:sz w:val="24"/>
          <w:szCs w:val="24"/>
          <w:lang w:val="kk-KZ"/>
        </w:rPr>
        <w:t>Қазақстан Республикасындағы орман қоры жерлерінің 1991, 202</w:t>
      </w:r>
      <w:r w:rsidR="001A04EC" w:rsidRPr="00C16D92">
        <w:rPr>
          <w:rFonts w:ascii="Times New Roman" w:hAnsi="Times New Roman" w:cs="Times New Roman"/>
          <w:b/>
          <w:sz w:val="24"/>
          <w:szCs w:val="24"/>
          <w:lang w:val="kk-KZ"/>
        </w:rPr>
        <w:t>3-2024 жылдардағы өзгеру динамикасы</w:t>
      </w:r>
      <w:r w:rsidRPr="00C16D92">
        <w:rPr>
          <w:rFonts w:ascii="Times New Roman" w:hAnsi="Times New Roman" w:cs="Times New Roman"/>
          <w:b/>
          <w:sz w:val="24"/>
          <w:szCs w:val="24"/>
          <w:lang w:val="kk-KZ"/>
        </w:rPr>
        <w:t>, мың га</w:t>
      </w:r>
    </w:p>
    <w:tbl>
      <w:tblPr>
        <w:tblStyle w:val="aa"/>
        <w:tblW w:w="0" w:type="auto"/>
        <w:tblLook w:val="04A0" w:firstRow="1" w:lastRow="0" w:firstColumn="1" w:lastColumn="0" w:noHBand="0" w:noVBand="1"/>
      </w:tblPr>
      <w:tblGrid>
        <w:gridCol w:w="1826"/>
        <w:gridCol w:w="1443"/>
        <w:gridCol w:w="1697"/>
        <w:gridCol w:w="1556"/>
        <w:gridCol w:w="1415"/>
        <w:gridCol w:w="1408"/>
      </w:tblGrid>
      <w:tr w:rsidR="00C25503" w:rsidRPr="00085F9C" w:rsidTr="00FB7DD2">
        <w:trPr>
          <w:trHeight w:val="128"/>
        </w:trPr>
        <w:tc>
          <w:tcPr>
            <w:tcW w:w="1826" w:type="dxa"/>
            <w:vMerge w:val="restart"/>
          </w:tcPr>
          <w:p w:rsidR="00C25503" w:rsidRPr="00085F9C" w:rsidRDefault="005A3D09" w:rsidP="00FB7DD2">
            <w:pPr>
              <w:tabs>
                <w:tab w:val="left" w:pos="1845"/>
              </w:tabs>
              <w:jc w:val="center"/>
              <w:rPr>
                <w:rFonts w:ascii="Times New Roman" w:hAnsi="Times New Roman" w:cs="Times New Roman"/>
                <w:b/>
                <w:sz w:val="24"/>
                <w:szCs w:val="24"/>
              </w:rPr>
            </w:pPr>
            <w:r>
              <w:rPr>
                <w:rFonts w:ascii="Times New Roman" w:hAnsi="Times New Roman" w:cs="Times New Roman"/>
                <w:b/>
                <w:sz w:val="24"/>
                <w:szCs w:val="24"/>
              </w:rPr>
              <w:t>Аймақ/Облыс</w:t>
            </w:r>
          </w:p>
        </w:tc>
        <w:tc>
          <w:tcPr>
            <w:tcW w:w="1443" w:type="dxa"/>
            <w:vMerge w:val="restart"/>
          </w:tcPr>
          <w:p w:rsidR="00C25503" w:rsidRPr="00E502D9" w:rsidRDefault="00B77B95" w:rsidP="00FB7DD2">
            <w:pPr>
              <w:tabs>
                <w:tab w:val="left" w:pos="1845"/>
              </w:tabs>
              <w:jc w:val="center"/>
              <w:rPr>
                <w:rFonts w:ascii="Times New Roman" w:hAnsi="Times New Roman" w:cs="Times New Roman"/>
                <w:b/>
                <w:sz w:val="24"/>
                <w:szCs w:val="24"/>
              </w:rPr>
            </w:pPr>
            <w:r>
              <w:rPr>
                <w:rFonts w:ascii="Times New Roman" w:hAnsi="Times New Roman" w:cs="Times New Roman"/>
                <w:b/>
                <w:sz w:val="24"/>
                <w:szCs w:val="24"/>
              </w:rPr>
              <w:t>1991 ж</w:t>
            </w:r>
            <w:r w:rsidR="00C25503" w:rsidRPr="00E502D9">
              <w:rPr>
                <w:rFonts w:ascii="Times New Roman" w:hAnsi="Times New Roman" w:cs="Times New Roman"/>
                <w:b/>
                <w:sz w:val="24"/>
                <w:szCs w:val="24"/>
              </w:rPr>
              <w:t>.</w:t>
            </w:r>
          </w:p>
        </w:tc>
        <w:tc>
          <w:tcPr>
            <w:tcW w:w="1697" w:type="dxa"/>
            <w:vMerge w:val="restart"/>
          </w:tcPr>
          <w:p w:rsidR="00C25503" w:rsidRPr="00E502D9" w:rsidRDefault="00B77B95" w:rsidP="00FB7DD2">
            <w:pPr>
              <w:tabs>
                <w:tab w:val="left" w:pos="1845"/>
              </w:tabs>
              <w:jc w:val="center"/>
              <w:rPr>
                <w:rFonts w:ascii="Times New Roman" w:hAnsi="Times New Roman" w:cs="Times New Roman"/>
                <w:b/>
                <w:sz w:val="24"/>
                <w:szCs w:val="24"/>
              </w:rPr>
            </w:pPr>
            <w:r>
              <w:rPr>
                <w:rFonts w:ascii="Times New Roman" w:hAnsi="Times New Roman" w:cs="Times New Roman"/>
                <w:b/>
                <w:sz w:val="24"/>
                <w:szCs w:val="24"/>
              </w:rPr>
              <w:t>2023 ж</w:t>
            </w:r>
            <w:r w:rsidR="00C25503" w:rsidRPr="00E502D9">
              <w:rPr>
                <w:rFonts w:ascii="Times New Roman" w:hAnsi="Times New Roman" w:cs="Times New Roman"/>
                <w:b/>
                <w:sz w:val="24"/>
                <w:szCs w:val="24"/>
              </w:rPr>
              <w:t>.</w:t>
            </w:r>
          </w:p>
        </w:tc>
        <w:tc>
          <w:tcPr>
            <w:tcW w:w="1556" w:type="dxa"/>
            <w:vMerge w:val="restart"/>
          </w:tcPr>
          <w:p w:rsidR="00C25503" w:rsidRPr="00E502D9" w:rsidRDefault="00B77B95" w:rsidP="00FB7DD2">
            <w:pPr>
              <w:tabs>
                <w:tab w:val="left" w:pos="1845"/>
              </w:tabs>
              <w:jc w:val="center"/>
              <w:rPr>
                <w:rFonts w:ascii="Times New Roman" w:hAnsi="Times New Roman" w:cs="Times New Roman"/>
                <w:b/>
                <w:sz w:val="24"/>
                <w:szCs w:val="24"/>
              </w:rPr>
            </w:pPr>
            <w:r>
              <w:rPr>
                <w:rFonts w:ascii="Times New Roman" w:hAnsi="Times New Roman" w:cs="Times New Roman"/>
                <w:b/>
                <w:sz w:val="24"/>
                <w:szCs w:val="24"/>
              </w:rPr>
              <w:t>2024 ж</w:t>
            </w:r>
            <w:r w:rsidR="00C25503" w:rsidRPr="00E502D9">
              <w:rPr>
                <w:rFonts w:ascii="Times New Roman" w:hAnsi="Times New Roman" w:cs="Times New Roman"/>
                <w:b/>
                <w:sz w:val="24"/>
                <w:szCs w:val="24"/>
              </w:rPr>
              <w:t>.</w:t>
            </w:r>
          </w:p>
        </w:tc>
        <w:tc>
          <w:tcPr>
            <w:tcW w:w="2823" w:type="dxa"/>
            <w:gridSpan w:val="2"/>
          </w:tcPr>
          <w:p w:rsidR="00C25503" w:rsidRPr="00E502D9" w:rsidRDefault="001A04EC" w:rsidP="00FB7DD2">
            <w:pPr>
              <w:tabs>
                <w:tab w:val="left" w:pos="1845"/>
              </w:tabs>
              <w:jc w:val="center"/>
              <w:rPr>
                <w:rFonts w:ascii="Times New Roman" w:hAnsi="Times New Roman" w:cs="Times New Roman"/>
                <w:b/>
                <w:sz w:val="24"/>
                <w:szCs w:val="24"/>
              </w:rPr>
            </w:pPr>
            <w:r>
              <w:rPr>
                <w:rFonts w:ascii="Times New Roman" w:hAnsi="Times New Roman" w:cs="Times New Roman"/>
                <w:b/>
                <w:sz w:val="24"/>
                <w:szCs w:val="24"/>
                <w:lang w:val="kk-KZ"/>
              </w:rPr>
              <w:t xml:space="preserve">Өзгерістер </w:t>
            </w:r>
            <w:r w:rsidR="00C25503" w:rsidRPr="00E502D9">
              <w:rPr>
                <w:rFonts w:ascii="Times New Roman" w:hAnsi="Times New Roman" w:cs="Times New Roman"/>
                <w:b/>
                <w:sz w:val="24"/>
                <w:szCs w:val="24"/>
              </w:rPr>
              <w:t>(+, -)</w:t>
            </w:r>
          </w:p>
        </w:tc>
      </w:tr>
      <w:tr w:rsidR="00C25503" w:rsidRPr="00085F9C" w:rsidTr="00FB7DD2">
        <w:trPr>
          <w:trHeight w:val="127"/>
        </w:trPr>
        <w:tc>
          <w:tcPr>
            <w:tcW w:w="1826" w:type="dxa"/>
            <w:vMerge/>
          </w:tcPr>
          <w:p w:rsidR="00C25503" w:rsidRPr="00085F9C" w:rsidRDefault="00C25503" w:rsidP="00FB7DD2">
            <w:pPr>
              <w:tabs>
                <w:tab w:val="left" w:pos="1845"/>
              </w:tabs>
              <w:jc w:val="center"/>
              <w:rPr>
                <w:rFonts w:ascii="Times New Roman" w:hAnsi="Times New Roman" w:cs="Times New Roman"/>
                <w:b/>
                <w:sz w:val="24"/>
                <w:szCs w:val="24"/>
              </w:rPr>
            </w:pPr>
          </w:p>
        </w:tc>
        <w:tc>
          <w:tcPr>
            <w:tcW w:w="1443" w:type="dxa"/>
            <w:vMerge/>
          </w:tcPr>
          <w:p w:rsidR="00C25503" w:rsidRPr="00E502D9" w:rsidRDefault="00C25503" w:rsidP="00FB7DD2">
            <w:pPr>
              <w:tabs>
                <w:tab w:val="left" w:pos="1845"/>
              </w:tabs>
              <w:jc w:val="center"/>
              <w:rPr>
                <w:rFonts w:ascii="Times New Roman" w:hAnsi="Times New Roman" w:cs="Times New Roman"/>
                <w:b/>
                <w:sz w:val="24"/>
                <w:szCs w:val="24"/>
              </w:rPr>
            </w:pPr>
          </w:p>
        </w:tc>
        <w:tc>
          <w:tcPr>
            <w:tcW w:w="1697" w:type="dxa"/>
            <w:vMerge/>
          </w:tcPr>
          <w:p w:rsidR="00C25503" w:rsidRPr="00E502D9" w:rsidRDefault="00C25503" w:rsidP="00FB7DD2">
            <w:pPr>
              <w:tabs>
                <w:tab w:val="left" w:pos="1845"/>
              </w:tabs>
              <w:jc w:val="center"/>
              <w:rPr>
                <w:rFonts w:ascii="Times New Roman" w:hAnsi="Times New Roman" w:cs="Times New Roman"/>
                <w:b/>
                <w:sz w:val="24"/>
                <w:szCs w:val="24"/>
              </w:rPr>
            </w:pPr>
          </w:p>
        </w:tc>
        <w:tc>
          <w:tcPr>
            <w:tcW w:w="1556" w:type="dxa"/>
            <w:vMerge/>
          </w:tcPr>
          <w:p w:rsidR="00C25503" w:rsidRPr="00E502D9" w:rsidRDefault="00C25503" w:rsidP="00FB7DD2">
            <w:pPr>
              <w:tabs>
                <w:tab w:val="left" w:pos="1845"/>
              </w:tabs>
              <w:jc w:val="center"/>
              <w:rPr>
                <w:rFonts w:ascii="Times New Roman" w:hAnsi="Times New Roman" w:cs="Times New Roman"/>
                <w:b/>
                <w:sz w:val="24"/>
                <w:szCs w:val="24"/>
              </w:rPr>
            </w:pPr>
          </w:p>
        </w:tc>
        <w:tc>
          <w:tcPr>
            <w:tcW w:w="1415" w:type="dxa"/>
          </w:tcPr>
          <w:p w:rsidR="00C25503" w:rsidRPr="00E502D9" w:rsidRDefault="001A04EC" w:rsidP="00FB7DD2">
            <w:pPr>
              <w:tabs>
                <w:tab w:val="left" w:pos="1845"/>
              </w:tabs>
              <w:jc w:val="center"/>
              <w:rPr>
                <w:rFonts w:ascii="Times New Roman" w:hAnsi="Times New Roman" w:cs="Times New Roman"/>
                <w:sz w:val="24"/>
                <w:szCs w:val="24"/>
              </w:rPr>
            </w:pPr>
            <w:r>
              <w:rPr>
                <w:rFonts w:ascii="Times New Roman" w:hAnsi="Times New Roman" w:cs="Times New Roman"/>
                <w:sz w:val="24"/>
                <w:szCs w:val="24"/>
              </w:rPr>
              <w:t>2024 жылдан</w:t>
            </w:r>
          </w:p>
          <w:p w:rsidR="00C25503" w:rsidRPr="00E502D9" w:rsidRDefault="001A04EC" w:rsidP="00FB7DD2">
            <w:pPr>
              <w:tabs>
                <w:tab w:val="left" w:pos="1845"/>
              </w:tabs>
              <w:jc w:val="center"/>
              <w:rPr>
                <w:rFonts w:ascii="Times New Roman" w:hAnsi="Times New Roman" w:cs="Times New Roman"/>
                <w:sz w:val="24"/>
                <w:szCs w:val="24"/>
              </w:rPr>
            </w:pPr>
            <w:r>
              <w:rPr>
                <w:rFonts w:ascii="Times New Roman" w:hAnsi="Times New Roman" w:cs="Times New Roman"/>
                <w:sz w:val="24"/>
                <w:szCs w:val="24"/>
              </w:rPr>
              <w:t>1991жылға қарай</w:t>
            </w:r>
          </w:p>
        </w:tc>
        <w:tc>
          <w:tcPr>
            <w:tcW w:w="1408" w:type="dxa"/>
          </w:tcPr>
          <w:p w:rsidR="00C25503" w:rsidRPr="00E502D9" w:rsidRDefault="001A04EC" w:rsidP="00FB7DD2">
            <w:pPr>
              <w:tabs>
                <w:tab w:val="left" w:pos="1845"/>
              </w:tabs>
              <w:jc w:val="center"/>
              <w:rPr>
                <w:rFonts w:ascii="Times New Roman" w:hAnsi="Times New Roman" w:cs="Times New Roman"/>
                <w:sz w:val="24"/>
                <w:szCs w:val="24"/>
              </w:rPr>
            </w:pPr>
            <w:r>
              <w:rPr>
                <w:rFonts w:ascii="Times New Roman" w:hAnsi="Times New Roman" w:cs="Times New Roman"/>
                <w:sz w:val="24"/>
                <w:szCs w:val="24"/>
              </w:rPr>
              <w:t>2024 жылдан</w:t>
            </w:r>
          </w:p>
          <w:p w:rsidR="00C25503" w:rsidRPr="00E502D9" w:rsidRDefault="001A04EC" w:rsidP="00FB7DD2">
            <w:pPr>
              <w:tabs>
                <w:tab w:val="left" w:pos="1845"/>
              </w:tabs>
              <w:jc w:val="center"/>
              <w:rPr>
                <w:rFonts w:ascii="Times New Roman" w:hAnsi="Times New Roman" w:cs="Times New Roman"/>
                <w:sz w:val="24"/>
                <w:szCs w:val="24"/>
              </w:rPr>
            </w:pPr>
            <w:r>
              <w:rPr>
                <w:rFonts w:ascii="Times New Roman" w:hAnsi="Times New Roman" w:cs="Times New Roman"/>
                <w:sz w:val="24"/>
                <w:szCs w:val="24"/>
              </w:rPr>
              <w:t>2023 жылға қарай</w:t>
            </w:r>
          </w:p>
        </w:tc>
      </w:tr>
      <w:tr w:rsidR="00C25503" w:rsidRPr="00085F9C" w:rsidTr="00FB7DD2">
        <w:tc>
          <w:tcPr>
            <w:tcW w:w="1826" w:type="dxa"/>
          </w:tcPr>
          <w:p w:rsidR="00C25503" w:rsidRPr="00085F9C" w:rsidRDefault="00C25503" w:rsidP="00FB7DD2">
            <w:pPr>
              <w:tabs>
                <w:tab w:val="left" w:pos="1845"/>
              </w:tabs>
              <w:jc w:val="both"/>
              <w:rPr>
                <w:rFonts w:ascii="Times New Roman" w:hAnsi="Times New Roman" w:cs="Times New Roman"/>
                <w:sz w:val="24"/>
                <w:szCs w:val="24"/>
              </w:rPr>
            </w:pPr>
            <w:r w:rsidRPr="00085F9C">
              <w:rPr>
                <w:rFonts w:ascii="Times New Roman" w:hAnsi="Times New Roman" w:cs="Times New Roman"/>
                <w:sz w:val="24"/>
                <w:szCs w:val="24"/>
              </w:rPr>
              <w:t>Абай</w:t>
            </w:r>
          </w:p>
        </w:tc>
        <w:tc>
          <w:tcPr>
            <w:tcW w:w="1443" w:type="dxa"/>
          </w:tcPr>
          <w:p w:rsidR="00C25503" w:rsidRPr="00E502D9" w:rsidRDefault="00C25503" w:rsidP="00FB7DD2">
            <w:pPr>
              <w:tabs>
                <w:tab w:val="left" w:pos="1845"/>
              </w:tabs>
              <w:jc w:val="center"/>
              <w:rPr>
                <w:rFonts w:ascii="Times New Roman" w:hAnsi="Times New Roman" w:cs="Times New Roman"/>
                <w:b/>
                <w:sz w:val="24"/>
                <w:szCs w:val="24"/>
              </w:rPr>
            </w:pPr>
            <w:r w:rsidRPr="00E502D9">
              <w:rPr>
                <w:rFonts w:ascii="Times New Roman" w:hAnsi="Times New Roman" w:cs="Times New Roman"/>
                <w:b/>
                <w:sz w:val="24"/>
                <w:szCs w:val="24"/>
              </w:rPr>
              <w:t>-</w:t>
            </w:r>
          </w:p>
        </w:tc>
        <w:tc>
          <w:tcPr>
            <w:tcW w:w="1697" w:type="dxa"/>
          </w:tcPr>
          <w:p w:rsidR="00C25503" w:rsidRPr="00E502D9" w:rsidRDefault="00C25503" w:rsidP="00FB7DD2">
            <w:pPr>
              <w:tabs>
                <w:tab w:val="left" w:pos="1845"/>
              </w:tabs>
              <w:jc w:val="center"/>
              <w:rPr>
                <w:rFonts w:ascii="Times New Roman" w:hAnsi="Times New Roman" w:cs="Times New Roman"/>
                <w:b/>
                <w:sz w:val="24"/>
                <w:szCs w:val="24"/>
              </w:rPr>
            </w:pPr>
            <w:r w:rsidRPr="00E502D9">
              <w:rPr>
                <w:rFonts w:ascii="Times New Roman" w:hAnsi="Times New Roman" w:cs="Times New Roman"/>
                <w:b/>
                <w:sz w:val="24"/>
                <w:szCs w:val="24"/>
              </w:rPr>
              <w:t>-</w:t>
            </w:r>
          </w:p>
        </w:tc>
        <w:tc>
          <w:tcPr>
            <w:tcW w:w="1556" w:type="dxa"/>
          </w:tcPr>
          <w:p w:rsidR="00C25503" w:rsidRPr="00E502D9" w:rsidRDefault="00C25503" w:rsidP="00FB7DD2">
            <w:pPr>
              <w:tabs>
                <w:tab w:val="left" w:pos="1845"/>
              </w:tabs>
              <w:jc w:val="center"/>
              <w:rPr>
                <w:rFonts w:ascii="Times New Roman" w:hAnsi="Times New Roman" w:cs="Times New Roman"/>
                <w:b/>
                <w:sz w:val="24"/>
                <w:szCs w:val="24"/>
              </w:rPr>
            </w:pPr>
          </w:p>
        </w:tc>
        <w:tc>
          <w:tcPr>
            <w:tcW w:w="1415" w:type="dxa"/>
          </w:tcPr>
          <w:p w:rsidR="00C25503" w:rsidRPr="00E502D9" w:rsidRDefault="00C25503" w:rsidP="00FB7DD2">
            <w:pPr>
              <w:tabs>
                <w:tab w:val="left" w:pos="1845"/>
              </w:tabs>
              <w:jc w:val="center"/>
              <w:rPr>
                <w:rFonts w:ascii="Times New Roman" w:hAnsi="Times New Roman" w:cs="Times New Roman"/>
                <w:b/>
                <w:sz w:val="24"/>
                <w:szCs w:val="24"/>
              </w:rPr>
            </w:pPr>
            <w:r w:rsidRPr="00E502D9">
              <w:rPr>
                <w:rFonts w:ascii="Times New Roman" w:hAnsi="Times New Roman" w:cs="Times New Roman"/>
                <w:b/>
                <w:sz w:val="24"/>
                <w:szCs w:val="24"/>
              </w:rPr>
              <w:t>-</w:t>
            </w:r>
          </w:p>
        </w:tc>
        <w:tc>
          <w:tcPr>
            <w:tcW w:w="1408" w:type="dxa"/>
          </w:tcPr>
          <w:p w:rsidR="00C25503" w:rsidRPr="00E502D9" w:rsidRDefault="00C25503" w:rsidP="00FB7DD2">
            <w:pPr>
              <w:tabs>
                <w:tab w:val="left" w:pos="1845"/>
              </w:tabs>
              <w:jc w:val="center"/>
              <w:rPr>
                <w:rFonts w:ascii="Times New Roman" w:hAnsi="Times New Roman" w:cs="Times New Roman"/>
                <w:b/>
                <w:sz w:val="24"/>
                <w:szCs w:val="24"/>
              </w:rPr>
            </w:pPr>
            <w:r w:rsidRPr="00E502D9">
              <w:rPr>
                <w:rFonts w:ascii="Times New Roman" w:hAnsi="Times New Roman" w:cs="Times New Roman"/>
                <w:b/>
                <w:sz w:val="24"/>
                <w:szCs w:val="24"/>
              </w:rPr>
              <w:t>-</w:t>
            </w:r>
          </w:p>
        </w:tc>
      </w:tr>
      <w:tr w:rsidR="00C25503" w:rsidRPr="00085F9C" w:rsidTr="00FB7DD2">
        <w:tc>
          <w:tcPr>
            <w:tcW w:w="1826" w:type="dxa"/>
          </w:tcPr>
          <w:p w:rsidR="00C25503" w:rsidRPr="00085F9C" w:rsidRDefault="005A3D09" w:rsidP="00FB7DD2">
            <w:pPr>
              <w:tabs>
                <w:tab w:val="left" w:pos="1845"/>
              </w:tabs>
              <w:jc w:val="both"/>
              <w:rPr>
                <w:rFonts w:ascii="Times New Roman" w:hAnsi="Times New Roman" w:cs="Times New Roman"/>
                <w:sz w:val="24"/>
                <w:szCs w:val="24"/>
              </w:rPr>
            </w:pPr>
            <w:r>
              <w:rPr>
                <w:rFonts w:ascii="Times New Roman" w:hAnsi="Times New Roman" w:cs="Times New Roman"/>
                <w:sz w:val="24"/>
                <w:szCs w:val="24"/>
              </w:rPr>
              <w:t>Ақмола</w:t>
            </w:r>
          </w:p>
        </w:tc>
        <w:tc>
          <w:tcPr>
            <w:tcW w:w="1443"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508,0</w:t>
            </w:r>
          </w:p>
        </w:tc>
        <w:tc>
          <w:tcPr>
            <w:tcW w:w="1697"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514,1</w:t>
            </w:r>
          </w:p>
        </w:tc>
        <w:tc>
          <w:tcPr>
            <w:tcW w:w="1556"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514,1</w:t>
            </w:r>
          </w:p>
        </w:tc>
        <w:tc>
          <w:tcPr>
            <w:tcW w:w="1415"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+6,1</w:t>
            </w:r>
          </w:p>
        </w:tc>
        <w:tc>
          <w:tcPr>
            <w:tcW w:w="1408" w:type="dxa"/>
          </w:tcPr>
          <w:p w:rsidR="00C25503" w:rsidRPr="00E502D9" w:rsidRDefault="00C25503" w:rsidP="00FB7DD2">
            <w:pPr>
              <w:tabs>
                <w:tab w:val="left" w:pos="1845"/>
              </w:tabs>
              <w:jc w:val="center"/>
              <w:rPr>
                <w:rFonts w:ascii="Times New Roman" w:hAnsi="Times New Roman" w:cs="Times New Roman"/>
                <w:b/>
                <w:sz w:val="24"/>
                <w:szCs w:val="24"/>
              </w:rPr>
            </w:pPr>
            <w:r w:rsidRPr="00E502D9">
              <w:rPr>
                <w:rFonts w:ascii="Times New Roman" w:hAnsi="Times New Roman" w:cs="Times New Roman"/>
                <w:b/>
                <w:sz w:val="24"/>
                <w:szCs w:val="24"/>
              </w:rPr>
              <w:t>-</w:t>
            </w:r>
          </w:p>
        </w:tc>
      </w:tr>
      <w:tr w:rsidR="00C25503" w:rsidRPr="00085F9C" w:rsidTr="00FB7DD2">
        <w:tc>
          <w:tcPr>
            <w:tcW w:w="1826" w:type="dxa"/>
          </w:tcPr>
          <w:p w:rsidR="00C25503" w:rsidRPr="00085F9C" w:rsidRDefault="005A3D09" w:rsidP="00FB7DD2">
            <w:pPr>
              <w:tabs>
                <w:tab w:val="left" w:pos="1845"/>
              </w:tabs>
              <w:jc w:val="both"/>
              <w:rPr>
                <w:rFonts w:ascii="Times New Roman" w:hAnsi="Times New Roman" w:cs="Times New Roman"/>
                <w:sz w:val="24"/>
                <w:szCs w:val="24"/>
              </w:rPr>
            </w:pPr>
            <w:r>
              <w:rPr>
                <w:rFonts w:ascii="Times New Roman" w:hAnsi="Times New Roman" w:cs="Times New Roman"/>
                <w:sz w:val="24"/>
                <w:szCs w:val="24"/>
              </w:rPr>
              <w:t>Ақтөбе</w:t>
            </w:r>
          </w:p>
        </w:tc>
        <w:tc>
          <w:tcPr>
            <w:tcW w:w="1443"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198,5</w:t>
            </w:r>
          </w:p>
        </w:tc>
        <w:tc>
          <w:tcPr>
            <w:tcW w:w="1697"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221,3</w:t>
            </w:r>
          </w:p>
        </w:tc>
        <w:tc>
          <w:tcPr>
            <w:tcW w:w="1556"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251,1</w:t>
            </w:r>
          </w:p>
        </w:tc>
        <w:tc>
          <w:tcPr>
            <w:tcW w:w="1415"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+52,6</w:t>
            </w:r>
          </w:p>
        </w:tc>
        <w:tc>
          <w:tcPr>
            <w:tcW w:w="1408"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+29,8</w:t>
            </w:r>
          </w:p>
        </w:tc>
      </w:tr>
      <w:tr w:rsidR="00C25503" w:rsidRPr="00085F9C" w:rsidTr="00FB7DD2">
        <w:tc>
          <w:tcPr>
            <w:tcW w:w="1826" w:type="dxa"/>
          </w:tcPr>
          <w:p w:rsidR="00C25503" w:rsidRPr="00085F9C" w:rsidRDefault="005A3D09" w:rsidP="00FB7DD2">
            <w:pPr>
              <w:tabs>
                <w:tab w:val="left" w:pos="1845"/>
              </w:tabs>
              <w:jc w:val="both"/>
              <w:rPr>
                <w:rFonts w:ascii="Times New Roman" w:hAnsi="Times New Roman" w:cs="Times New Roman"/>
                <w:sz w:val="24"/>
                <w:szCs w:val="24"/>
              </w:rPr>
            </w:pPr>
            <w:r>
              <w:rPr>
                <w:rFonts w:ascii="Times New Roman" w:hAnsi="Times New Roman" w:cs="Times New Roman"/>
                <w:sz w:val="24"/>
                <w:szCs w:val="24"/>
              </w:rPr>
              <w:t>Алматы</w:t>
            </w:r>
          </w:p>
        </w:tc>
        <w:tc>
          <w:tcPr>
            <w:tcW w:w="1443"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2 281,2</w:t>
            </w:r>
          </w:p>
        </w:tc>
        <w:tc>
          <w:tcPr>
            <w:tcW w:w="1697"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2 253,0</w:t>
            </w:r>
          </w:p>
        </w:tc>
        <w:tc>
          <w:tcPr>
            <w:tcW w:w="1556"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2 257,9</w:t>
            </w:r>
          </w:p>
        </w:tc>
        <w:tc>
          <w:tcPr>
            <w:tcW w:w="1415"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-23,3</w:t>
            </w:r>
          </w:p>
        </w:tc>
        <w:tc>
          <w:tcPr>
            <w:tcW w:w="1408"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+4,9</w:t>
            </w:r>
          </w:p>
        </w:tc>
      </w:tr>
      <w:tr w:rsidR="00C25503" w:rsidRPr="00085F9C" w:rsidTr="00FB7DD2">
        <w:tc>
          <w:tcPr>
            <w:tcW w:w="1826" w:type="dxa"/>
          </w:tcPr>
          <w:p w:rsidR="00C25503" w:rsidRPr="00085F9C" w:rsidRDefault="005A3D09" w:rsidP="00FB7DD2">
            <w:pPr>
              <w:tabs>
                <w:tab w:val="left" w:pos="1845"/>
              </w:tabs>
              <w:jc w:val="both"/>
              <w:rPr>
                <w:rFonts w:ascii="Times New Roman" w:hAnsi="Times New Roman" w:cs="Times New Roman"/>
                <w:sz w:val="24"/>
                <w:szCs w:val="24"/>
              </w:rPr>
            </w:pPr>
            <w:r>
              <w:rPr>
                <w:rFonts w:ascii="Times New Roman" w:hAnsi="Times New Roman" w:cs="Times New Roman"/>
                <w:sz w:val="24"/>
                <w:szCs w:val="24"/>
              </w:rPr>
              <w:t>Атырау</w:t>
            </w:r>
          </w:p>
        </w:tc>
        <w:tc>
          <w:tcPr>
            <w:tcW w:w="1443"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49,1</w:t>
            </w:r>
          </w:p>
        </w:tc>
        <w:tc>
          <w:tcPr>
            <w:tcW w:w="1697"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56,0</w:t>
            </w:r>
          </w:p>
        </w:tc>
        <w:tc>
          <w:tcPr>
            <w:tcW w:w="1556"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56,0</w:t>
            </w:r>
          </w:p>
        </w:tc>
        <w:tc>
          <w:tcPr>
            <w:tcW w:w="1415"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+6,9</w:t>
            </w:r>
          </w:p>
        </w:tc>
        <w:tc>
          <w:tcPr>
            <w:tcW w:w="1408"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w:t>
            </w:r>
          </w:p>
        </w:tc>
      </w:tr>
      <w:tr w:rsidR="00C25503" w:rsidRPr="00085F9C" w:rsidTr="00FB7DD2">
        <w:tc>
          <w:tcPr>
            <w:tcW w:w="1826" w:type="dxa"/>
          </w:tcPr>
          <w:p w:rsidR="00C25503" w:rsidRPr="00085F9C" w:rsidRDefault="005A3D09" w:rsidP="00FB7DD2">
            <w:pPr>
              <w:tabs>
                <w:tab w:val="left" w:pos="1845"/>
              </w:tabs>
              <w:jc w:val="both"/>
              <w:rPr>
                <w:rFonts w:ascii="Times New Roman" w:hAnsi="Times New Roman" w:cs="Times New Roman"/>
                <w:sz w:val="24"/>
                <w:szCs w:val="24"/>
              </w:rPr>
            </w:pPr>
            <w:r>
              <w:rPr>
                <w:rFonts w:ascii="Times New Roman" w:hAnsi="Times New Roman" w:cs="Times New Roman"/>
                <w:sz w:val="24"/>
                <w:szCs w:val="24"/>
              </w:rPr>
              <w:t>Шығыс Қазақстан</w:t>
            </w:r>
          </w:p>
        </w:tc>
        <w:tc>
          <w:tcPr>
            <w:tcW w:w="1443"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3 161,0</w:t>
            </w:r>
          </w:p>
        </w:tc>
        <w:tc>
          <w:tcPr>
            <w:tcW w:w="1697"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2 153,9</w:t>
            </w:r>
          </w:p>
        </w:tc>
        <w:tc>
          <w:tcPr>
            <w:tcW w:w="1556"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2 154,7</w:t>
            </w:r>
          </w:p>
        </w:tc>
        <w:tc>
          <w:tcPr>
            <w:tcW w:w="1415"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-1 006,3</w:t>
            </w:r>
          </w:p>
        </w:tc>
        <w:tc>
          <w:tcPr>
            <w:tcW w:w="1408"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+0,8</w:t>
            </w:r>
          </w:p>
        </w:tc>
      </w:tr>
      <w:tr w:rsidR="00C25503" w:rsidRPr="00085F9C" w:rsidTr="00FB7DD2">
        <w:tc>
          <w:tcPr>
            <w:tcW w:w="1826" w:type="dxa"/>
          </w:tcPr>
          <w:p w:rsidR="00C25503" w:rsidRPr="00085F9C" w:rsidRDefault="005A3D09" w:rsidP="00FB7DD2">
            <w:pPr>
              <w:tabs>
                <w:tab w:val="left" w:pos="1845"/>
              </w:tabs>
              <w:jc w:val="both"/>
              <w:rPr>
                <w:rFonts w:ascii="Times New Roman" w:hAnsi="Times New Roman" w:cs="Times New Roman"/>
                <w:sz w:val="24"/>
                <w:szCs w:val="24"/>
              </w:rPr>
            </w:pPr>
            <w:r>
              <w:rPr>
                <w:rFonts w:ascii="Times New Roman" w:hAnsi="Times New Roman" w:cs="Times New Roman"/>
                <w:sz w:val="24"/>
                <w:szCs w:val="24"/>
              </w:rPr>
              <w:t>Жамбыл</w:t>
            </w:r>
          </w:p>
        </w:tc>
        <w:tc>
          <w:tcPr>
            <w:tcW w:w="1443"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312,1</w:t>
            </w:r>
          </w:p>
        </w:tc>
        <w:tc>
          <w:tcPr>
            <w:tcW w:w="1697"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4 429,1</w:t>
            </w:r>
          </w:p>
        </w:tc>
        <w:tc>
          <w:tcPr>
            <w:tcW w:w="1556"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4 429,1</w:t>
            </w:r>
          </w:p>
        </w:tc>
        <w:tc>
          <w:tcPr>
            <w:tcW w:w="1415"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+4 117,0</w:t>
            </w:r>
          </w:p>
        </w:tc>
        <w:tc>
          <w:tcPr>
            <w:tcW w:w="1408"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w:t>
            </w:r>
          </w:p>
        </w:tc>
      </w:tr>
      <w:tr w:rsidR="00C25503" w:rsidRPr="00085F9C" w:rsidTr="00FB7DD2">
        <w:tc>
          <w:tcPr>
            <w:tcW w:w="1826" w:type="dxa"/>
          </w:tcPr>
          <w:p w:rsidR="00C25503" w:rsidRPr="00085F9C" w:rsidRDefault="00C25503" w:rsidP="00FB7DD2">
            <w:pPr>
              <w:tabs>
                <w:tab w:val="left" w:pos="1845"/>
              </w:tabs>
              <w:jc w:val="both"/>
              <w:rPr>
                <w:rFonts w:ascii="Times New Roman" w:hAnsi="Times New Roman" w:cs="Times New Roman"/>
                <w:sz w:val="24"/>
                <w:szCs w:val="24"/>
              </w:rPr>
            </w:pPr>
            <w:r w:rsidRPr="00085F9C">
              <w:rPr>
                <w:rFonts w:ascii="Times New Roman" w:hAnsi="Times New Roman" w:cs="Times New Roman"/>
                <w:sz w:val="24"/>
                <w:szCs w:val="24"/>
              </w:rPr>
              <w:t>Жетісу</w:t>
            </w:r>
          </w:p>
        </w:tc>
        <w:tc>
          <w:tcPr>
            <w:tcW w:w="1443" w:type="dxa"/>
          </w:tcPr>
          <w:p w:rsidR="00C25503" w:rsidRPr="00E502D9" w:rsidRDefault="00C25503" w:rsidP="00FB7DD2">
            <w:pPr>
              <w:tabs>
                <w:tab w:val="left" w:pos="1845"/>
              </w:tabs>
              <w:jc w:val="center"/>
              <w:rPr>
                <w:rFonts w:ascii="Times New Roman" w:hAnsi="Times New Roman" w:cs="Times New Roman"/>
                <w:b/>
                <w:sz w:val="24"/>
                <w:szCs w:val="24"/>
              </w:rPr>
            </w:pPr>
            <w:r w:rsidRPr="00E502D9">
              <w:rPr>
                <w:rFonts w:ascii="Times New Roman" w:hAnsi="Times New Roman" w:cs="Times New Roman"/>
                <w:b/>
                <w:sz w:val="24"/>
                <w:szCs w:val="24"/>
              </w:rPr>
              <w:t>-</w:t>
            </w:r>
          </w:p>
        </w:tc>
        <w:tc>
          <w:tcPr>
            <w:tcW w:w="1697"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1 499,8</w:t>
            </w:r>
          </w:p>
        </w:tc>
        <w:tc>
          <w:tcPr>
            <w:tcW w:w="1556"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1 517,2</w:t>
            </w:r>
          </w:p>
        </w:tc>
        <w:tc>
          <w:tcPr>
            <w:tcW w:w="1415"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+1 517,2</w:t>
            </w:r>
          </w:p>
        </w:tc>
        <w:tc>
          <w:tcPr>
            <w:tcW w:w="1408"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+17,4</w:t>
            </w:r>
          </w:p>
        </w:tc>
      </w:tr>
      <w:tr w:rsidR="00C25503" w:rsidRPr="00085F9C" w:rsidTr="00FB7DD2">
        <w:tc>
          <w:tcPr>
            <w:tcW w:w="1826" w:type="dxa"/>
          </w:tcPr>
          <w:p w:rsidR="00C25503" w:rsidRPr="00085F9C" w:rsidRDefault="005A3D09" w:rsidP="00FB7DD2">
            <w:pPr>
              <w:tabs>
                <w:tab w:val="left" w:pos="1845"/>
              </w:tabs>
              <w:jc w:val="both"/>
              <w:rPr>
                <w:rFonts w:ascii="Times New Roman" w:hAnsi="Times New Roman" w:cs="Times New Roman"/>
                <w:sz w:val="24"/>
                <w:szCs w:val="24"/>
              </w:rPr>
            </w:pPr>
            <w:r>
              <w:rPr>
                <w:rFonts w:ascii="Times New Roman" w:hAnsi="Times New Roman" w:cs="Times New Roman"/>
                <w:sz w:val="24"/>
                <w:szCs w:val="24"/>
              </w:rPr>
              <w:t>Батыс Қазақстан</w:t>
            </w:r>
          </w:p>
        </w:tc>
        <w:tc>
          <w:tcPr>
            <w:tcW w:w="1443"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209,4</w:t>
            </w:r>
          </w:p>
        </w:tc>
        <w:tc>
          <w:tcPr>
            <w:tcW w:w="1697"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217,0</w:t>
            </w:r>
          </w:p>
        </w:tc>
        <w:tc>
          <w:tcPr>
            <w:tcW w:w="1556"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222,3</w:t>
            </w:r>
          </w:p>
        </w:tc>
        <w:tc>
          <w:tcPr>
            <w:tcW w:w="1415"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+12,9</w:t>
            </w:r>
          </w:p>
        </w:tc>
        <w:tc>
          <w:tcPr>
            <w:tcW w:w="1408"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+5,3</w:t>
            </w:r>
          </w:p>
        </w:tc>
      </w:tr>
      <w:tr w:rsidR="00C25503" w:rsidRPr="00085F9C" w:rsidTr="00FB7DD2">
        <w:tc>
          <w:tcPr>
            <w:tcW w:w="1826" w:type="dxa"/>
          </w:tcPr>
          <w:p w:rsidR="00C25503" w:rsidRPr="00085F9C" w:rsidRDefault="005A3D09" w:rsidP="00FB7DD2">
            <w:pPr>
              <w:tabs>
                <w:tab w:val="left" w:pos="1845"/>
              </w:tabs>
              <w:jc w:val="both"/>
              <w:rPr>
                <w:rFonts w:ascii="Times New Roman" w:hAnsi="Times New Roman" w:cs="Times New Roman"/>
                <w:sz w:val="24"/>
                <w:szCs w:val="24"/>
              </w:rPr>
            </w:pPr>
            <w:r>
              <w:rPr>
                <w:rFonts w:ascii="Times New Roman" w:hAnsi="Times New Roman" w:cs="Times New Roman"/>
                <w:sz w:val="24"/>
                <w:szCs w:val="24"/>
              </w:rPr>
              <w:t>Қарағанды</w:t>
            </w:r>
          </w:p>
        </w:tc>
        <w:tc>
          <w:tcPr>
            <w:tcW w:w="1443"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211,5</w:t>
            </w:r>
          </w:p>
        </w:tc>
        <w:tc>
          <w:tcPr>
            <w:tcW w:w="1697"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113,2</w:t>
            </w:r>
          </w:p>
        </w:tc>
        <w:tc>
          <w:tcPr>
            <w:tcW w:w="1556"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113,2</w:t>
            </w:r>
          </w:p>
        </w:tc>
        <w:tc>
          <w:tcPr>
            <w:tcW w:w="1415"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-98,3</w:t>
            </w:r>
          </w:p>
        </w:tc>
        <w:tc>
          <w:tcPr>
            <w:tcW w:w="1408"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w:t>
            </w:r>
          </w:p>
        </w:tc>
      </w:tr>
      <w:tr w:rsidR="00C25503" w:rsidRPr="00085F9C" w:rsidTr="00FB7DD2">
        <w:tc>
          <w:tcPr>
            <w:tcW w:w="1826" w:type="dxa"/>
          </w:tcPr>
          <w:p w:rsidR="00C25503" w:rsidRPr="005A3D09" w:rsidRDefault="005A3D09" w:rsidP="00FB7DD2">
            <w:pPr>
              <w:tabs>
                <w:tab w:val="left" w:pos="270"/>
                <w:tab w:val="left" w:pos="1845"/>
              </w:tabs>
              <w:jc w:val="both"/>
              <w:rPr>
                <w:rFonts w:ascii="Times New Roman" w:hAnsi="Times New Roman" w:cs="Times New Roman"/>
                <w:sz w:val="24"/>
                <w:szCs w:val="24"/>
                <w:lang w:val="kk-KZ"/>
              </w:rPr>
            </w:pPr>
            <w:r>
              <w:rPr>
                <w:rFonts w:ascii="Times New Roman" w:hAnsi="Times New Roman" w:cs="Times New Roman"/>
                <w:sz w:val="24"/>
                <w:szCs w:val="24"/>
                <w:lang w:val="kk-KZ"/>
              </w:rPr>
              <w:t>Қостанай</w:t>
            </w:r>
          </w:p>
        </w:tc>
        <w:tc>
          <w:tcPr>
            <w:tcW w:w="1443"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422,6</w:t>
            </w:r>
          </w:p>
        </w:tc>
        <w:tc>
          <w:tcPr>
            <w:tcW w:w="1697"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461,5</w:t>
            </w:r>
          </w:p>
        </w:tc>
        <w:tc>
          <w:tcPr>
            <w:tcW w:w="1556"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463,3</w:t>
            </w:r>
          </w:p>
        </w:tc>
        <w:tc>
          <w:tcPr>
            <w:tcW w:w="1415"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+40,7</w:t>
            </w:r>
          </w:p>
        </w:tc>
        <w:tc>
          <w:tcPr>
            <w:tcW w:w="1408"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+1,8</w:t>
            </w:r>
          </w:p>
        </w:tc>
      </w:tr>
      <w:tr w:rsidR="00C25503" w:rsidRPr="00085F9C" w:rsidTr="00FB7DD2">
        <w:tc>
          <w:tcPr>
            <w:tcW w:w="1826" w:type="dxa"/>
          </w:tcPr>
          <w:p w:rsidR="00C25503" w:rsidRPr="00085F9C" w:rsidRDefault="005A3D09" w:rsidP="00FB7DD2">
            <w:pPr>
              <w:tabs>
                <w:tab w:val="left" w:pos="315"/>
                <w:tab w:val="left" w:pos="1845"/>
              </w:tabs>
              <w:jc w:val="both"/>
              <w:rPr>
                <w:rFonts w:ascii="Times New Roman" w:hAnsi="Times New Roman" w:cs="Times New Roman"/>
                <w:sz w:val="24"/>
                <w:szCs w:val="24"/>
              </w:rPr>
            </w:pPr>
            <w:r>
              <w:rPr>
                <w:rFonts w:ascii="Times New Roman" w:hAnsi="Times New Roman" w:cs="Times New Roman"/>
                <w:sz w:val="24"/>
                <w:szCs w:val="24"/>
              </w:rPr>
              <w:t>Қызылорда</w:t>
            </w:r>
          </w:p>
        </w:tc>
        <w:tc>
          <w:tcPr>
            <w:tcW w:w="1443"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1 412,8</w:t>
            </w:r>
          </w:p>
        </w:tc>
        <w:tc>
          <w:tcPr>
            <w:tcW w:w="1697"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7 010,2</w:t>
            </w:r>
          </w:p>
        </w:tc>
        <w:tc>
          <w:tcPr>
            <w:tcW w:w="1556"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7 010,2</w:t>
            </w:r>
          </w:p>
        </w:tc>
        <w:tc>
          <w:tcPr>
            <w:tcW w:w="1415"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+5 597,4</w:t>
            </w:r>
          </w:p>
        </w:tc>
        <w:tc>
          <w:tcPr>
            <w:tcW w:w="1408"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w:t>
            </w:r>
          </w:p>
        </w:tc>
      </w:tr>
      <w:tr w:rsidR="00C25503" w:rsidRPr="00085F9C" w:rsidTr="00FB7DD2">
        <w:tc>
          <w:tcPr>
            <w:tcW w:w="1826" w:type="dxa"/>
          </w:tcPr>
          <w:p w:rsidR="00C25503" w:rsidRPr="00085F9C" w:rsidRDefault="005A3D09" w:rsidP="00FB7DD2">
            <w:pPr>
              <w:tabs>
                <w:tab w:val="left" w:pos="1845"/>
              </w:tabs>
              <w:jc w:val="both"/>
              <w:rPr>
                <w:rFonts w:ascii="Times New Roman" w:hAnsi="Times New Roman" w:cs="Times New Roman"/>
                <w:sz w:val="24"/>
                <w:szCs w:val="24"/>
              </w:rPr>
            </w:pPr>
            <w:r>
              <w:rPr>
                <w:rFonts w:ascii="Times New Roman" w:hAnsi="Times New Roman" w:cs="Times New Roman"/>
                <w:sz w:val="24"/>
                <w:szCs w:val="24"/>
              </w:rPr>
              <w:t>Маңғыстау</w:t>
            </w:r>
          </w:p>
        </w:tc>
        <w:tc>
          <w:tcPr>
            <w:tcW w:w="1443"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242,4</w:t>
            </w:r>
          </w:p>
        </w:tc>
        <w:tc>
          <w:tcPr>
            <w:tcW w:w="1697"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254,2</w:t>
            </w:r>
          </w:p>
        </w:tc>
        <w:tc>
          <w:tcPr>
            <w:tcW w:w="1556"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254,2</w:t>
            </w:r>
          </w:p>
        </w:tc>
        <w:tc>
          <w:tcPr>
            <w:tcW w:w="1415"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+11,8</w:t>
            </w:r>
          </w:p>
        </w:tc>
        <w:tc>
          <w:tcPr>
            <w:tcW w:w="1408"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w:t>
            </w:r>
          </w:p>
        </w:tc>
      </w:tr>
      <w:tr w:rsidR="00C25503" w:rsidRPr="00085F9C" w:rsidTr="00FB7DD2">
        <w:tc>
          <w:tcPr>
            <w:tcW w:w="1826" w:type="dxa"/>
          </w:tcPr>
          <w:p w:rsidR="00C25503" w:rsidRPr="00085F9C" w:rsidRDefault="005A3D09" w:rsidP="00FB7DD2">
            <w:pPr>
              <w:tabs>
                <w:tab w:val="left" w:pos="270"/>
                <w:tab w:val="left" w:pos="1845"/>
              </w:tabs>
              <w:jc w:val="both"/>
              <w:rPr>
                <w:rFonts w:ascii="Times New Roman" w:hAnsi="Times New Roman" w:cs="Times New Roman"/>
                <w:sz w:val="24"/>
                <w:szCs w:val="24"/>
              </w:rPr>
            </w:pPr>
            <w:r>
              <w:rPr>
                <w:rFonts w:ascii="Times New Roman" w:hAnsi="Times New Roman" w:cs="Times New Roman"/>
                <w:sz w:val="24"/>
                <w:szCs w:val="24"/>
              </w:rPr>
              <w:t>Павлодар</w:t>
            </w:r>
          </w:p>
        </w:tc>
        <w:tc>
          <w:tcPr>
            <w:tcW w:w="1443"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451,0</w:t>
            </w:r>
          </w:p>
        </w:tc>
        <w:tc>
          <w:tcPr>
            <w:tcW w:w="1697"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126,0</w:t>
            </w:r>
          </w:p>
        </w:tc>
        <w:tc>
          <w:tcPr>
            <w:tcW w:w="1556"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126,0</w:t>
            </w:r>
          </w:p>
        </w:tc>
        <w:tc>
          <w:tcPr>
            <w:tcW w:w="1415"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-325,0</w:t>
            </w:r>
          </w:p>
        </w:tc>
        <w:tc>
          <w:tcPr>
            <w:tcW w:w="1408"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w:t>
            </w:r>
          </w:p>
        </w:tc>
      </w:tr>
      <w:tr w:rsidR="00C25503" w:rsidRPr="00085F9C" w:rsidTr="00FB7DD2">
        <w:tc>
          <w:tcPr>
            <w:tcW w:w="1826" w:type="dxa"/>
          </w:tcPr>
          <w:p w:rsidR="00C25503" w:rsidRPr="00085F9C" w:rsidRDefault="005A3D09" w:rsidP="005A3D09">
            <w:pPr>
              <w:tabs>
                <w:tab w:val="left" w:pos="1845"/>
              </w:tabs>
              <w:jc w:val="both"/>
              <w:rPr>
                <w:rFonts w:ascii="Times New Roman" w:hAnsi="Times New Roman" w:cs="Times New Roman"/>
                <w:sz w:val="24"/>
                <w:szCs w:val="24"/>
              </w:rPr>
            </w:pPr>
            <w:r>
              <w:rPr>
                <w:rFonts w:ascii="Times New Roman" w:hAnsi="Times New Roman" w:cs="Times New Roman"/>
                <w:sz w:val="24"/>
                <w:szCs w:val="24"/>
              </w:rPr>
              <w:t>Солтүстік Қазақстан</w:t>
            </w:r>
          </w:p>
        </w:tc>
        <w:tc>
          <w:tcPr>
            <w:tcW w:w="1443"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640,4</w:t>
            </w:r>
          </w:p>
        </w:tc>
        <w:tc>
          <w:tcPr>
            <w:tcW w:w="1697"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545,1</w:t>
            </w:r>
          </w:p>
        </w:tc>
        <w:tc>
          <w:tcPr>
            <w:tcW w:w="1556"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545,1</w:t>
            </w:r>
          </w:p>
        </w:tc>
        <w:tc>
          <w:tcPr>
            <w:tcW w:w="1415"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-95,3</w:t>
            </w:r>
          </w:p>
        </w:tc>
        <w:tc>
          <w:tcPr>
            <w:tcW w:w="1408"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w:t>
            </w:r>
          </w:p>
        </w:tc>
      </w:tr>
      <w:tr w:rsidR="00C25503" w:rsidRPr="00085F9C" w:rsidTr="00FB7DD2">
        <w:tc>
          <w:tcPr>
            <w:tcW w:w="1826" w:type="dxa"/>
          </w:tcPr>
          <w:p w:rsidR="00C25503" w:rsidRPr="00085F9C" w:rsidRDefault="001A04EC" w:rsidP="00FB7DD2">
            <w:pPr>
              <w:tabs>
                <w:tab w:val="left" w:pos="1845"/>
              </w:tabs>
              <w:jc w:val="both"/>
              <w:rPr>
                <w:rFonts w:ascii="Times New Roman" w:hAnsi="Times New Roman" w:cs="Times New Roman"/>
                <w:sz w:val="24"/>
                <w:szCs w:val="24"/>
              </w:rPr>
            </w:pPr>
            <w:r>
              <w:rPr>
                <w:rFonts w:ascii="Times New Roman" w:hAnsi="Times New Roman" w:cs="Times New Roman"/>
                <w:sz w:val="24"/>
                <w:szCs w:val="24"/>
              </w:rPr>
              <w:t>Тү</w:t>
            </w:r>
            <w:r w:rsidR="005A3D09">
              <w:rPr>
                <w:rFonts w:ascii="Times New Roman" w:hAnsi="Times New Roman" w:cs="Times New Roman"/>
                <w:sz w:val="24"/>
                <w:szCs w:val="24"/>
              </w:rPr>
              <w:t>ркістан</w:t>
            </w:r>
          </w:p>
        </w:tc>
        <w:tc>
          <w:tcPr>
            <w:tcW w:w="1443"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79,0</w:t>
            </w:r>
          </w:p>
        </w:tc>
        <w:tc>
          <w:tcPr>
            <w:tcW w:w="1697"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3 029,7</w:t>
            </w:r>
          </w:p>
        </w:tc>
        <w:tc>
          <w:tcPr>
            <w:tcW w:w="1556"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3 029,7</w:t>
            </w:r>
          </w:p>
        </w:tc>
        <w:tc>
          <w:tcPr>
            <w:tcW w:w="1415"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+2 950,7</w:t>
            </w:r>
          </w:p>
        </w:tc>
        <w:tc>
          <w:tcPr>
            <w:tcW w:w="1408"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w:t>
            </w:r>
          </w:p>
        </w:tc>
      </w:tr>
      <w:tr w:rsidR="00C25503" w:rsidRPr="00085F9C" w:rsidTr="00FB7DD2">
        <w:tc>
          <w:tcPr>
            <w:tcW w:w="1826" w:type="dxa"/>
          </w:tcPr>
          <w:p w:rsidR="00C25503" w:rsidRPr="00085F9C" w:rsidRDefault="00C25503" w:rsidP="00FB7DD2">
            <w:pPr>
              <w:tabs>
                <w:tab w:val="left" w:pos="1845"/>
              </w:tabs>
              <w:jc w:val="both"/>
              <w:rPr>
                <w:rFonts w:ascii="Times New Roman" w:hAnsi="Times New Roman" w:cs="Times New Roman"/>
                <w:sz w:val="24"/>
                <w:szCs w:val="24"/>
              </w:rPr>
            </w:pPr>
            <w:r w:rsidRPr="00085F9C">
              <w:rPr>
                <w:rFonts w:ascii="Times New Roman" w:hAnsi="Times New Roman" w:cs="Times New Roman"/>
                <w:sz w:val="24"/>
                <w:szCs w:val="24"/>
              </w:rPr>
              <w:t>Ұлытау</w:t>
            </w:r>
          </w:p>
        </w:tc>
        <w:tc>
          <w:tcPr>
            <w:tcW w:w="1443" w:type="dxa"/>
          </w:tcPr>
          <w:p w:rsidR="00C25503" w:rsidRPr="00E502D9" w:rsidRDefault="00C25503" w:rsidP="00FB7DD2">
            <w:pPr>
              <w:tabs>
                <w:tab w:val="left" w:pos="1845"/>
              </w:tabs>
              <w:jc w:val="center"/>
              <w:rPr>
                <w:rFonts w:ascii="Times New Roman" w:hAnsi="Times New Roman" w:cs="Times New Roman"/>
                <w:b/>
                <w:sz w:val="24"/>
                <w:szCs w:val="24"/>
              </w:rPr>
            </w:pPr>
            <w:r w:rsidRPr="00E502D9">
              <w:rPr>
                <w:rFonts w:ascii="Times New Roman" w:hAnsi="Times New Roman" w:cs="Times New Roman"/>
                <w:b/>
                <w:sz w:val="24"/>
                <w:szCs w:val="24"/>
              </w:rPr>
              <w:t>-</w:t>
            </w:r>
          </w:p>
        </w:tc>
        <w:tc>
          <w:tcPr>
            <w:tcW w:w="1697"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80,5</w:t>
            </w:r>
          </w:p>
        </w:tc>
        <w:tc>
          <w:tcPr>
            <w:tcW w:w="1556"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80,7</w:t>
            </w:r>
          </w:p>
        </w:tc>
        <w:tc>
          <w:tcPr>
            <w:tcW w:w="1415"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+80,7</w:t>
            </w:r>
          </w:p>
        </w:tc>
        <w:tc>
          <w:tcPr>
            <w:tcW w:w="1408"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+0,2</w:t>
            </w:r>
          </w:p>
        </w:tc>
      </w:tr>
      <w:tr w:rsidR="00C25503" w:rsidRPr="00085F9C" w:rsidTr="00FB7DD2">
        <w:tc>
          <w:tcPr>
            <w:tcW w:w="1826" w:type="dxa"/>
          </w:tcPr>
          <w:p w:rsidR="00C25503" w:rsidRPr="005A3D09" w:rsidRDefault="005A3D09" w:rsidP="00FB7DD2">
            <w:pPr>
              <w:tabs>
                <w:tab w:val="left" w:pos="1845"/>
              </w:tabs>
              <w:jc w:val="both"/>
              <w:rPr>
                <w:rFonts w:ascii="Times New Roman" w:hAnsi="Times New Roman" w:cs="Times New Roman"/>
                <w:sz w:val="24"/>
                <w:szCs w:val="24"/>
                <w:lang w:val="kk-KZ"/>
              </w:rPr>
            </w:pPr>
            <w:r>
              <w:rPr>
                <w:rFonts w:ascii="Times New Roman" w:hAnsi="Times New Roman" w:cs="Times New Roman"/>
                <w:sz w:val="24"/>
                <w:szCs w:val="24"/>
                <w:lang w:val="kk-KZ"/>
              </w:rPr>
              <w:t>Алматы қ.</w:t>
            </w:r>
          </w:p>
        </w:tc>
        <w:tc>
          <w:tcPr>
            <w:tcW w:w="1443" w:type="dxa"/>
          </w:tcPr>
          <w:p w:rsidR="00C25503" w:rsidRPr="00E502D9" w:rsidRDefault="00C25503" w:rsidP="00FB7DD2">
            <w:pPr>
              <w:tabs>
                <w:tab w:val="left" w:pos="1845"/>
              </w:tabs>
              <w:jc w:val="center"/>
              <w:rPr>
                <w:rFonts w:ascii="Times New Roman" w:hAnsi="Times New Roman" w:cs="Times New Roman"/>
                <w:b/>
                <w:sz w:val="24"/>
                <w:szCs w:val="24"/>
              </w:rPr>
            </w:pPr>
            <w:r w:rsidRPr="00E502D9">
              <w:rPr>
                <w:rFonts w:ascii="Times New Roman" w:hAnsi="Times New Roman" w:cs="Times New Roman"/>
                <w:b/>
                <w:sz w:val="24"/>
                <w:szCs w:val="24"/>
              </w:rPr>
              <w:t>-</w:t>
            </w:r>
          </w:p>
        </w:tc>
        <w:tc>
          <w:tcPr>
            <w:tcW w:w="1697"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w:t>
            </w:r>
          </w:p>
        </w:tc>
        <w:tc>
          <w:tcPr>
            <w:tcW w:w="1556"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w:t>
            </w:r>
          </w:p>
        </w:tc>
        <w:tc>
          <w:tcPr>
            <w:tcW w:w="1415"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w:t>
            </w:r>
          </w:p>
        </w:tc>
        <w:tc>
          <w:tcPr>
            <w:tcW w:w="1408"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w:t>
            </w:r>
          </w:p>
        </w:tc>
      </w:tr>
      <w:tr w:rsidR="00C25503" w:rsidRPr="00085F9C" w:rsidTr="00FB7DD2">
        <w:tc>
          <w:tcPr>
            <w:tcW w:w="1826" w:type="dxa"/>
          </w:tcPr>
          <w:p w:rsidR="00C25503" w:rsidRPr="005A3D09" w:rsidRDefault="00C25503" w:rsidP="00FB7DD2">
            <w:pPr>
              <w:tabs>
                <w:tab w:val="left" w:pos="1845"/>
              </w:tabs>
              <w:jc w:val="both"/>
              <w:rPr>
                <w:rFonts w:ascii="Times New Roman" w:hAnsi="Times New Roman" w:cs="Times New Roman"/>
                <w:sz w:val="24"/>
                <w:szCs w:val="24"/>
                <w:lang w:val="kk-KZ"/>
              </w:rPr>
            </w:pPr>
            <w:r w:rsidRPr="00085F9C">
              <w:rPr>
                <w:rFonts w:ascii="Times New Roman" w:hAnsi="Times New Roman" w:cs="Times New Roman"/>
                <w:sz w:val="24"/>
                <w:szCs w:val="24"/>
              </w:rPr>
              <w:t>Астана</w:t>
            </w:r>
            <w:r w:rsidR="005A3D09">
              <w:rPr>
                <w:rFonts w:ascii="Times New Roman" w:hAnsi="Times New Roman" w:cs="Times New Roman"/>
                <w:sz w:val="24"/>
                <w:szCs w:val="24"/>
                <w:lang w:val="kk-KZ"/>
              </w:rPr>
              <w:t xml:space="preserve"> қ.</w:t>
            </w:r>
          </w:p>
        </w:tc>
        <w:tc>
          <w:tcPr>
            <w:tcW w:w="1443"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0,2</w:t>
            </w:r>
          </w:p>
        </w:tc>
        <w:tc>
          <w:tcPr>
            <w:tcW w:w="1697"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0,4</w:t>
            </w:r>
          </w:p>
        </w:tc>
        <w:tc>
          <w:tcPr>
            <w:tcW w:w="1556"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0,4</w:t>
            </w:r>
          </w:p>
        </w:tc>
        <w:tc>
          <w:tcPr>
            <w:tcW w:w="1415" w:type="dxa"/>
          </w:tcPr>
          <w:p w:rsidR="00C25503" w:rsidRPr="00E502D9" w:rsidRDefault="00C25503" w:rsidP="00FB7DD2">
            <w:pPr>
              <w:tabs>
                <w:tab w:val="left" w:pos="1845"/>
              </w:tabs>
              <w:jc w:val="center"/>
              <w:rPr>
                <w:rFonts w:ascii="Times New Roman" w:hAnsi="Times New Roman" w:cs="Times New Roman"/>
                <w:sz w:val="24"/>
                <w:szCs w:val="24"/>
              </w:rPr>
            </w:pPr>
            <w:r w:rsidRPr="00E502D9">
              <w:rPr>
                <w:rFonts w:ascii="Times New Roman" w:hAnsi="Times New Roman" w:cs="Times New Roman"/>
                <w:sz w:val="24"/>
                <w:szCs w:val="24"/>
              </w:rPr>
              <w:t>+0,2</w:t>
            </w:r>
          </w:p>
        </w:tc>
        <w:tc>
          <w:tcPr>
            <w:tcW w:w="1408" w:type="dxa"/>
          </w:tcPr>
          <w:p w:rsidR="00C25503" w:rsidRPr="00E502D9" w:rsidRDefault="00C25503" w:rsidP="00FB7DD2">
            <w:pPr>
              <w:tabs>
                <w:tab w:val="left" w:pos="1845"/>
              </w:tabs>
              <w:jc w:val="center"/>
              <w:rPr>
                <w:rFonts w:ascii="Times New Roman" w:hAnsi="Times New Roman" w:cs="Times New Roman"/>
                <w:b/>
                <w:sz w:val="24"/>
                <w:szCs w:val="24"/>
              </w:rPr>
            </w:pPr>
            <w:r w:rsidRPr="00E502D9">
              <w:rPr>
                <w:rFonts w:ascii="Times New Roman" w:hAnsi="Times New Roman" w:cs="Times New Roman"/>
                <w:b/>
                <w:sz w:val="24"/>
                <w:szCs w:val="24"/>
              </w:rPr>
              <w:t>-</w:t>
            </w:r>
          </w:p>
        </w:tc>
      </w:tr>
      <w:tr w:rsidR="00C25503" w:rsidRPr="00085F9C" w:rsidTr="00FB7DD2">
        <w:tc>
          <w:tcPr>
            <w:tcW w:w="1826" w:type="dxa"/>
          </w:tcPr>
          <w:p w:rsidR="00C25503" w:rsidRPr="005A3D09" w:rsidRDefault="00C25503" w:rsidP="00FB7DD2">
            <w:pPr>
              <w:tabs>
                <w:tab w:val="left" w:pos="1845"/>
              </w:tabs>
              <w:jc w:val="both"/>
              <w:rPr>
                <w:rFonts w:ascii="Times New Roman" w:hAnsi="Times New Roman" w:cs="Times New Roman"/>
                <w:sz w:val="24"/>
                <w:szCs w:val="24"/>
                <w:lang w:val="kk-KZ"/>
              </w:rPr>
            </w:pPr>
            <w:r w:rsidRPr="00085F9C">
              <w:rPr>
                <w:rFonts w:ascii="Times New Roman" w:hAnsi="Times New Roman" w:cs="Times New Roman"/>
                <w:sz w:val="24"/>
                <w:szCs w:val="24"/>
              </w:rPr>
              <w:t>Шымкент</w:t>
            </w:r>
            <w:r w:rsidR="005A3D09">
              <w:rPr>
                <w:rFonts w:ascii="Times New Roman" w:hAnsi="Times New Roman" w:cs="Times New Roman"/>
                <w:sz w:val="24"/>
                <w:szCs w:val="24"/>
                <w:lang w:val="kk-KZ"/>
              </w:rPr>
              <w:t xml:space="preserve"> қ.</w:t>
            </w:r>
          </w:p>
        </w:tc>
        <w:tc>
          <w:tcPr>
            <w:tcW w:w="1443" w:type="dxa"/>
          </w:tcPr>
          <w:p w:rsidR="00C25503" w:rsidRPr="00E502D9" w:rsidRDefault="00C25503" w:rsidP="00FB7DD2">
            <w:pPr>
              <w:tabs>
                <w:tab w:val="left" w:pos="1845"/>
              </w:tabs>
              <w:jc w:val="center"/>
              <w:rPr>
                <w:rFonts w:ascii="Times New Roman" w:hAnsi="Times New Roman" w:cs="Times New Roman"/>
                <w:b/>
                <w:sz w:val="24"/>
                <w:szCs w:val="24"/>
              </w:rPr>
            </w:pPr>
          </w:p>
        </w:tc>
        <w:tc>
          <w:tcPr>
            <w:tcW w:w="1697" w:type="dxa"/>
          </w:tcPr>
          <w:p w:rsidR="00C25503" w:rsidRPr="00E502D9" w:rsidRDefault="00C25503" w:rsidP="00FB7DD2">
            <w:pPr>
              <w:tabs>
                <w:tab w:val="left" w:pos="1845"/>
              </w:tabs>
              <w:jc w:val="center"/>
              <w:rPr>
                <w:rFonts w:ascii="Times New Roman" w:hAnsi="Times New Roman" w:cs="Times New Roman"/>
                <w:b/>
                <w:sz w:val="24"/>
                <w:szCs w:val="24"/>
              </w:rPr>
            </w:pPr>
          </w:p>
        </w:tc>
        <w:tc>
          <w:tcPr>
            <w:tcW w:w="1556" w:type="dxa"/>
          </w:tcPr>
          <w:p w:rsidR="00C25503" w:rsidRPr="00E502D9" w:rsidRDefault="00C25503" w:rsidP="00FB7DD2">
            <w:pPr>
              <w:tabs>
                <w:tab w:val="left" w:pos="1845"/>
              </w:tabs>
              <w:jc w:val="center"/>
              <w:rPr>
                <w:rFonts w:ascii="Times New Roman" w:hAnsi="Times New Roman" w:cs="Times New Roman"/>
                <w:b/>
                <w:sz w:val="24"/>
                <w:szCs w:val="24"/>
              </w:rPr>
            </w:pPr>
          </w:p>
        </w:tc>
        <w:tc>
          <w:tcPr>
            <w:tcW w:w="1415" w:type="dxa"/>
          </w:tcPr>
          <w:p w:rsidR="00C25503" w:rsidRPr="00E502D9" w:rsidRDefault="00C25503" w:rsidP="00FB7DD2">
            <w:pPr>
              <w:tabs>
                <w:tab w:val="left" w:pos="1845"/>
              </w:tabs>
              <w:jc w:val="center"/>
              <w:rPr>
                <w:rFonts w:ascii="Times New Roman" w:hAnsi="Times New Roman" w:cs="Times New Roman"/>
                <w:b/>
                <w:sz w:val="24"/>
                <w:szCs w:val="24"/>
              </w:rPr>
            </w:pPr>
          </w:p>
        </w:tc>
        <w:tc>
          <w:tcPr>
            <w:tcW w:w="1408" w:type="dxa"/>
          </w:tcPr>
          <w:p w:rsidR="00C25503" w:rsidRPr="00E502D9" w:rsidRDefault="00C25503" w:rsidP="00FB7DD2">
            <w:pPr>
              <w:tabs>
                <w:tab w:val="left" w:pos="1845"/>
              </w:tabs>
              <w:jc w:val="center"/>
              <w:rPr>
                <w:rFonts w:ascii="Times New Roman" w:hAnsi="Times New Roman" w:cs="Times New Roman"/>
                <w:b/>
                <w:sz w:val="24"/>
                <w:szCs w:val="24"/>
              </w:rPr>
            </w:pPr>
            <w:r w:rsidRPr="00E502D9">
              <w:rPr>
                <w:rFonts w:ascii="Times New Roman" w:hAnsi="Times New Roman" w:cs="Times New Roman"/>
                <w:b/>
                <w:sz w:val="24"/>
                <w:szCs w:val="24"/>
              </w:rPr>
              <w:t>-</w:t>
            </w:r>
          </w:p>
        </w:tc>
      </w:tr>
      <w:tr w:rsidR="00C25503" w:rsidRPr="00085F9C" w:rsidTr="00FB7DD2">
        <w:tc>
          <w:tcPr>
            <w:tcW w:w="1826" w:type="dxa"/>
          </w:tcPr>
          <w:p w:rsidR="00C25503" w:rsidRPr="00E502D9" w:rsidRDefault="005A3D09" w:rsidP="00FB7DD2">
            <w:pPr>
              <w:tabs>
                <w:tab w:val="left" w:pos="1845"/>
              </w:tabs>
              <w:jc w:val="center"/>
              <w:rPr>
                <w:rFonts w:ascii="Times New Roman" w:hAnsi="Times New Roman" w:cs="Times New Roman"/>
                <w:b/>
                <w:sz w:val="24"/>
                <w:szCs w:val="24"/>
              </w:rPr>
            </w:pPr>
            <w:r>
              <w:rPr>
                <w:rFonts w:ascii="Times New Roman" w:hAnsi="Times New Roman" w:cs="Times New Roman"/>
                <w:b/>
                <w:sz w:val="24"/>
                <w:szCs w:val="24"/>
              </w:rPr>
              <w:t>Барлығы</w:t>
            </w:r>
          </w:p>
        </w:tc>
        <w:tc>
          <w:tcPr>
            <w:tcW w:w="1443" w:type="dxa"/>
          </w:tcPr>
          <w:p w:rsidR="00C25503" w:rsidRPr="00E502D9" w:rsidRDefault="00C25503" w:rsidP="00FB7DD2">
            <w:pPr>
              <w:tabs>
                <w:tab w:val="left" w:pos="1845"/>
              </w:tabs>
              <w:jc w:val="center"/>
              <w:rPr>
                <w:rFonts w:ascii="Times New Roman" w:hAnsi="Times New Roman" w:cs="Times New Roman"/>
                <w:b/>
                <w:sz w:val="24"/>
                <w:szCs w:val="24"/>
              </w:rPr>
            </w:pPr>
            <w:r w:rsidRPr="00E502D9">
              <w:rPr>
                <w:rFonts w:ascii="Times New Roman" w:hAnsi="Times New Roman" w:cs="Times New Roman"/>
                <w:b/>
                <w:sz w:val="24"/>
                <w:szCs w:val="24"/>
              </w:rPr>
              <w:t>10 179,2</w:t>
            </w:r>
          </w:p>
        </w:tc>
        <w:tc>
          <w:tcPr>
            <w:tcW w:w="1697" w:type="dxa"/>
          </w:tcPr>
          <w:p w:rsidR="00C25503" w:rsidRPr="00E502D9" w:rsidRDefault="00C25503" w:rsidP="00FB7DD2">
            <w:pPr>
              <w:tabs>
                <w:tab w:val="left" w:pos="1845"/>
              </w:tabs>
              <w:jc w:val="center"/>
              <w:rPr>
                <w:rFonts w:ascii="Times New Roman" w:hAnsi="Times New Roman" w:cs="Times New Roman"/>
                <w:b/>
                <w:sz w:val="24"/>
                <w:szCs w:val="24"/>
              </w:rPr>
            </w:pPr>
            <w:r w:rsidRPr="00E502D9">
              <w:rPr>
                <w:rFonts w:ascii="Times New Roman" w:hAnsi="Times New Roman" w:cs="Times New Roman"/>
                <w:b/>
                <w:sz w:val="24"/>
                <w:szCs w:val="24"/>
              </w:rPr>
              <w:t>22 965,0</w:t>
            </w:r>
          </w:p>
        </w:tc>
        <w:tc>
          <w:tcPr>
            <w:tcW w:w="1556" w:type="dxa"/>
          </w:tcPr>
          <w:p w:rsidR="00C25503" w:rsidRPr="00E502D9" w:rsidRDefault="00C25503" w:rsidP="00FB7DD2">
            <w:pPr>
              <w:tabs>
                <w:tab w:val="left" w:pos="1845"/>
              </w:tabs>
              <w:jc w:val="center"/>
              <w:rPr>
                <w:rFonts w:ascii="Times New Roman" w:hAnsi="Times New Roman" w:cs="Times New Roman"/>
                <w:b/>
                <w:sz w:val="24"/>
                <w:szCs w:val="24"/>
              </w:rPr>
            </w:pPr>
            <w:r w:rsidRPr="00E502D9">
              <w:rPr>
                <w:rFonts w:ascii="Times New Roman" w:hAnsi="Times New Roman" w:cs="Times New Roman"/>
                <w:b/>
                <w:sz w:val="24"/>
                <w:szCs w:val="24"/>
              </w:rPr>
              <w:t>23 025,2</w:t>
            </w:r>
          </w:p>
        </w:tc>
        <w:tc>
          <w:tcPr>
            <w:tcW w:w="1415" w:type="dxa"/>
          </w:tcPr>
          <w:p w:rsidR="00C25503" w:rsidRPr="00E502D9" w:rsidRDefault="00C25503" w:rsidP="00FB7DD2">
            <w:pPr>
              <w:tabs>
                <w:tab w:val="left" w:pos="1845"/>
              </w:tabs>
              <w:jc w:val="center"/>
              <w:rPr>
                <w:rFonts w:ascii="Times New Roman" w:hAnsi="Times New Roman" w:cs="Times New Roman"/>
                <w:b/>
                <w:sz w:val="24"/>
                <w:szCs w:val="24"/>
              </w:rPr>
            </w:pPr>
            <w:r w:rsidRPr="00E502D9">
              <w:rPr>
                <w:rFonts w:ascii="Times New Roman" w:hAnsi="Times New Roman" w:cs="Times New Roman"/>
                <w:b/>
                <w:sz w:val="24"/>
                <w:szCs w:val="24"/>
              </w:rPr>
              <w:t>+12 846,0</w:t>
            </w:r>
          </w:p>
        </w:tc>
        <w:tc>
          <w:tcPr>
            <w:tcW w:w="1408" w:type="dxa"/>
          </w:tcPr>
          <w:p w:rsidR="00C25503" w:rsidRPr="00E502D9" w:rsidRDefault="00C25503" w:rsidP="00FB7DD2">
            <w:pPr>
              <w:tabs>
                <w:tab w:val="left" w:pos="1845"/>
              </w:tabs>
              <w:jc w:val="center"/>
              <w:rPr>
                <w:rFonts w:ascii="Times New Roman" w:hAnsi="Times New Roman" w:cs="Times New Roman"/>
                <w:b/>
                <w:sz w:val="24"/>
                <w:szCs w:val="24"/>
              </w:rPr>
            </w:pPr>
            <w:r w:rsidRPr="00E502D9">
              <w:rPr>
                <w:rFonts w:ascii="Times New Roman" w:hAnsi="Times New Roman" w:cs="Times New Roman"/>
                <w:b/>
                <w:sz w:val="24"/>
                <w:szCs w:val="24"/>
              </w:rPr>
              <w:t>+60,2</w:t>
            </w:r>
          </w:p>
        </w:tc>
      </w:tr>
    </w:tbl>
    <w:p w:rsidR="005A3D09" w:rsidRPr="007B098F" w:rsidRDefault="001A04EC" w:rsidP="00561E69">
      <w:pPr>
        <w:pStyle w:val="ad"/>
        <w:pBdr>
          <w:bottom w:val="single" w:sz="4" w:space="1" w:color="FFFFFF"/>
        </w:pBdr>
        <w:tabs>
          <w:tab w:val="left" w:pos="4170"/>
        </w:tabs>
        <w:spacing w:after="0" w:line="240" w:lineRule="auto"/>
        <w:ind w:left="0"/>
        <w:jc w:val="center"/>
        <w:rPr>
          <w:rFonts w:ascii="Times New Roman" w:hAnsi="Times New Roman"/>
          <w:i/>
          <w:sz w:val="24"/>
          <w:szCs w:val="24"/>
          <w:lang w:val="kk-KZ"/>
        </w:rPr>
      </w:pPr>
      <w:r>
        <w:rPr>
          <w:rFonts w:ascii="Times New Roman" w:hAnsi="Times New Roman"/>
          <w:i/>
          <w:sz w:val="24"/>
          <w:szCs w:val="24"/>
        </w:rPr>
        <w:t>Дереккөз</w:t>
      </w:r>
      <w:r w:rsidRPr="005D28A6">
        <w:rPr>
          <w:rFonts w:ascii="Times New Roman" w:hAnsi="Times New Roman"/>
          <w:i/>
          <w:sz w:val="24"/>
          <w:szCs w:val="24"/>
        </w:rPr>
        <w:t>: ҚР Ауыл шаруашылық министрлігінің Ж</w:t>
      </w:r>
      <w:r w:rsidR="00561E69">
        <w:rPr>
          <w:rFonts w:ascii="Times New Roman" w:hAnsi="Times New Roman"/>
          <w:i/>
          <w:sz w:val="24"/>
          <w:szCs w:val="24"/>
        </w:rPr>
        <w:t>ер ресурстарын басқару комитеті</w:t>
      </w:r>
      <w:r w:rsidR="007B098F">
        <w:rPr>
          <w:rFonts w:ascii="Times New Roman" w:hAnsi="Times New Roman"/>
          <w:i/>
          <w:sz w:val="24"/>
          <w:szCs w:val="24"/>
          <w:lang w:val="kk-KZ"/>
        </w:rPr>
        <w:t>.</w:t>
      </w:r>
    </w:p>
    <w:p w:rsidR="00C25503" w:rsidRPr="0087259D" w:rsidRDefault="005A3D09" w:rsidP="00C25503">
      <w:pPr>
        <w:ind w:firstLine="708"/>
        <w:jc w:val="both"/>
        <w:rPr>
          <w:rFonts w:ascii="Times New Roman" w:hAnsi="Times New Roman" w:cs="Times New Roman"/>
          <w:sz w:val="24"/>
          <w:szCs w:val="24"/>
          <w:lang w:val="kk-KZ"/>
        </w:rPr>
      </w:pPr>
      <w:r w:rsidRPr="0087259D">
        <w:rPr>
          <w:rFonts w:ascii="Times New Roman" w:hAnsi="Times New Roman" w:cs="Times New Roman"/>
          <w:sz w:val="24"/>
          <w:szCs w:val="24"/>
          <w:lang w:val="kk-KZ"/>
        </w:rPr>
        <w:t>Орман қоры жерлерінің негізгі алаңдары Қызылорда, Жамбыл, Түркістан, Алматы және Шығыс Қазақстан облыстарында орналасқан. Қызылорда, Жамбыл, Алматы және Шығыс Қазақстан облыстарының орман қоры жерлерінің құрамында орман және ағаш-бұта екпелері көп. Орман қоры жерлерінің құрылымында орман алқаптары мен ағаш-бұта екпелері 61,0 % (14,1 млн га) алып жатыр. Орман қорының жерлері Солтүстік Қазақстан (90,0 %) және Павлодар (86,9 %) облыстарында, ең төменгісі Түркістан (16,5 %) және Ұлытау (19,3 %) облыстарында ормандылығымен ерекшеленеді. Қызылорда облысындағы орман қоры жерлерінің жоғары (84,4 %) ормандылығы сиретілген сексеуіл ормандарының үлкен алқаптарымен түсіндіріледі.</w:t>
      </w:r>
    </w:p>
    <w:p w:rsidR="001A04EC" w:rsidRPr="0087259D" w:rsidRDefault="005A3D09" w:rsidP="001A04EC">
      <w:pPr>
        <w:ind w:firstLine="708"/>
        <w:jc w:val="both"/>
        <w:rPr>
          <w:rFonts w:ascii="Times New Roman" w:hAnsi="Times New Roman" w:cs="Times New Roman"/>
          <w:sz w:val="24"/>
          <w:szCs w:val="24"/>
          <w:lang w:val="kk-KZ"/>
        </w:rPr>
      </w:pPr>
      <w:r w:rsidRPr="0087259D">
        <w:rPr>
          <w:rFonts w:ascii="Times New Roman" w:hAnsi="Times New Roman" w:cs="Times New Roman"/>
          <w:sz w:val="24"/>
          <w:szCs w:val="24"/>
          <w:lang w:val="kk-KZ"/>
        </w:rPr>
        <w:t>4.3. ӨСІМДІКТЕР ӘЛЕМІ</w:t>
      </w:r>
    </w:p>
    <w:p w:rsidR="001A04EC" w:rsidRDefault="005A3D09" w:rsidP="000A659C">
      <w:pPr>
        <w:spacing w:after="0"/>
        <w:ind w:firstLine="708"/>
        <w:jc w:val="both"/>
        <w:rPr>
          <w:rFonts w:ascii="Times New Roman" w:hAnsi="Times New Roman"/>
          <w:sz w:val="24"/>
          <w:szCs w:val="24"/>
          <w:lang w:val="kk-KZ" w:eastAsia="ar-SA"/>
        </w:rPr>
      </w:pPr>
      <w:r w:rsidRPr="005A3D09">
        <w:rPr>
          <w:rFonts w:ascii="Times New Roman" w:hAnsi="Times New Roman"/>
          <w:sz w:val="24"/>
          <w:szCs w:val="24"/>
          <w:lang w:val="kk-KZ" w:eastAsia="ar-SA"/>
        </w:rPr>
        <w:t xml:space="preserve">Қазақстанның солтүстігінен оңтүстігіне қарай бір-бірін біртіндеп алмастыра отырып, үш табиғи – климаттық аймақ-орманды дала, дала және шөл. </w:t>
      </w:r>
      <w:r w:rsidRPr="0059394B">
        <w:rPr>
          <w:rFonts w:ascii="Times New Roman" w:hAnsi="Times New Roman"/>
          <w:sz w:val="24"/>
          <w:szCs w:val="24"/>
          <w:lang w:val="kk-KZ" w:eastAsia="ar-SA"/>
        </w:rPr>
        <w:t>Оңтүстік пен шығыста елдің аумағы биік таулармен шектеседі. Әр түрлі табиғи-климаттық жағдайлардың, ендік зоналылығының үйлесімі елдің өсімдіктер мен жануарлар әлемінің алуан түрлілігін түсіндіреді.</w:t>
      </w:r>
    </w:p>
    <w:p w:rsidR="001A04EC" w:rsidRDefault="005A3D09" w:rsidP="000A659C">
      <w:pPr>
        <w:spacing w:after="0"/>
        <w:ind w:firstLine="708"/>
        <w:jc w:val="both"/>
        <w:rPr>
          <w:rFonts w:ascii="Times New Roman" w:hAnsi="Times New Roman"/>
          <w:sz w:val="24"/>
          <w:szCs w:val="24"/>
          <w:lang w:val="kk-KZ" w:eastAsia="ar-SA"/>
        </w:rPr>
      </w:pPr>
      <w:r w:rsidRPr="0059394B">
        <w:rPr>
          <w:rFonts w:ascii="Times New Roman" w:hAnsi="Times New Roman"/>
          <w:sz w:val="24"/>
          <w:szCs w:val="24"/>
          <w:lang w:val="kk-KZ" w:eastAsia="ar-SA"/>
        </w:rPr>
        <w:t>Қазақстанның өсімдіктер әлемі әртүрлі бағалаулар бойынша жоғары тамырлы өсімдіктердің 5,7 мыңнан астам түрі бар, оның ішінде жылқы, Папоротник, гимноспермалар және гүлді өсімдіктер. Түрлердің көптігі арасында әртүрлі тіршілік формалары бар-қуатты ағаштар, әртүрлі биіктіктегі бұталар, төмен өсетін шөптер. Олардың ішінде 108 реликті өсімдіктер мен 300-ге жуық эндемиктер бар, яғни олар жабайы күйде әлемнің басқа жерлерінде кездеспейді.</w:t>
      </w:r>
    </w:p>
    <w:p w:rsidR="00C25503" w:rsidRPr="001A04EC" w:rsidRDefault="005A3D09" w:rsidP="000A659C">
      <w:pPr>
        <w:spacing w:after="0"/>
        <w:ind w:firstLine="708"/>
        <w:jc w:val="both"/>
        <w:rPr>
          <w:rFonts w:ascii="Times New Roman" w:hAnsi="Times New Roman" w:cs="Times New Roman"/>
          <w:sz w:val="24"/>
          <w:szCs w:val="24"/>
          <w:lang w:val="kk-KZ"/>
        </w:rPr>
      </w:pPr>
      <w:r w:rsidRPr="0059394B">
        <w:rPr>
          <w:rFonts w:ascii="Times New Roman" w:hAnsi="Times New Roman"/>
          <w:sz w:val="24"/>
          <w:szCs w:val="24"/>
          <w:lang w:val="kk-KZ" w:eastAsia="ar-SA"/>
        </w:rPr>
        <w:t>Қазақстанның ормандары солтүстік облыстардың көктерек-қайың шоқыларына, Солтүстік–Батыстың аралдық ормандарына, Қазақ ұсақ шоқыларының Қарағайлы ормандарына, Ертіс өзенінің оң жағалауының таспалы ормандарына, Алтай мен Саурдың, Жоңғар Алатауы мен Тянь–Шань таулы ормандарына, сондай-ақ сексеуіл, тоғай, интразоналды жайылмалы ормандарға бөлінеді.</w:t>
      </w:r>
    </w:p>
    <w:p w:rsidR="005A3D09" w:rsidRPr="0059394B" w:rsidRDefault="005A3D09" w:rsidP="005A3D09">
      <w:pPr>
        <w:pStyle w:val="ad"/>
        <w:pBdr>
          <w:bottom w:val="single" w:sz="4" w:space="1" w:color="FFFFFF"/>
        </w:pBdr>
        <w:tabs>
          <w:tab w:val="left" w:pos="4170"/>
        </w:tabs>
        <w:spacing w:after="0" w:line="240" w:lineRule="auto"/>
        <w:ind w:left="0" w:firstLine="709"/>
        <w:jc w:val="both"/>
        <w:rPr>
          <w:rFonts w:ascii="Times New Roman" w:hAnsi="Times New Roman"/>
          <w:sz w:val="24"/>
          <w:szCs w:val="24"/>
          <w:lang w:val="kk-KZ" w:eastAsia="ar-SA"/>
        </w:rPr>
      </w:pPr>
    </w:p>
    <w:p w:rsidR="00C25503" w:rsidRPr="0059394B" w:rsidRDefault="005A3D09" w:rsidP="00C25503">
      <w:pPr>
        <w:pStyle w:val="ad"/>
        <w:pBdr>
          <w:bottom w:val="single" w:sz="4" w:space="1" w:color="FFFFFF"/>
        </w:pBdr>
        <w:tabs>
          <w:tab w:val="left" w:pos="4170"/>
        </w:tabs>
        <w:spacing w:after="0" w:line="240" w:lineRule="auto"/>
        <w:ind w:left="0" w:firstLine="709"/>
        <w:jc w:val="both"/>
        <w:rPr>
          <w:rFonts w:ascii="Times New Roman" w:hAnsi="Times New Roman"/>
          <w:sz w:val="24"/>
          <w:szCs w:val="24"/>
          <w:lang w:val="kk-KZ" w:eastAsia="ar-SA"/>
        </w:rPr>
      </w:pPr>
      <w:r w:rsidRPr="0059394B">
        <w:rPr>
          <w:rFonts w:ascii="Times New Roman" w:hAnsi="Times New Roman"/>
          <w:sz w:val="24"/>
          <w:szCs w:val="24"/>
          <w:lang w:val="kk-KZ" w:eastAsia="ar-SA"/>
        </w:rPr>
        <w:t>4.4. ЖАНУАРЛАР ӘЛЕМІ ЖӘНЕ ЖОЙЫЛЫП КЕТУ ҚАУПІ ТӨНГЕН ЖӘНЕ ҚОРҒАЛАТЫН ТҮРЛЕР</w:t>
      </w:r>
    </w:p>
    <w:p w:rsidR="00C25503" w:rsidRPr="0059394B" w:rsidRDefault="005A3D09" w:rsidP="005A3D09">
      <w:pPr>
        <w:pStyle w:val="ad"/>
        <w:pBdr>
          <w:bottom w:val="single" w:sz="4" w:space="1" w:color="FFFFFF"/>
        </w:pBdr>
        <w:tabs>
          <w:tab w:val="left" w:pos="1110"/>
        </w:tabs>
        <w:spacing w:after="0" w:line="240" w:lineRule="auto"/>
        <w:ind w:left="0" w:firstLine="709"/>
        <w:jc w:val="both"/>
        <w:rPr>
          <w:rFonts w:ascii="Times New Roman" w:hAnsi="Times New Roman"/>
          <w:sz w:val="24"/>
          <w:szCs w:val="24"/>
          <w:lang w:val="kk-KZ" w:eastAsia="ar-SA"/>
        </w:rPr>
      </w:pPr>
      <w:r w:rsidRPr="0059394B">
        <w:rPr>
          <w:rFonts w:ascii="Times New Roman" w:hAnsi="Times New Roman"/>
          <w:sz w:val="24"/>
          <w:szCs w:val="24"/>
          <w:lang w:val="kk-KZ" w:eastAsia="ar-SA"/>
        </w:rPr>
        <w:tab/>
      </w:r>
    </w:p>
    <w:p w:rsidR="000A659C" w:rsidRPr="000A659C" w:rsidRDefault="000A659C" w:rsidP="00B77B95">
      <w:pPr>
        <w:shd w:val="clear" w:color="auto" w:fill="FFFFFF"/>
        <w:suppressAutoHyphens/>
        <w:spacing w:after="0"/>
        <w:ind w:firstLine="709"/>
        <w:jc w:val="both"/>
        <w:rPr>
          <w:rFonts w:ascii="Times New Roman" w:hAnsi="Times New Roman" w:cs="Times New Roman"/>
          <w:sz w:val="24"/>
          <w:szCs w:val="24"/>
          <w:lang w:val="kk-KZ" w:eastAsia="ar-SA"/>
        </w:rPr>
      </w:pPr>
      <w:r w:rsidRPr="000A659C">
        <w:rPr>
          <w:rFonts w:ascii="Times New Roman" w:hAnsi="Times New Roman" w:cs="Times New Roman"/>
          <w:sz w:val="24"/>
          <w:szCs w:val="24"/>
          <w:lang w:val="kk-KZ" w:eastAsia="ar-SA"/>
        </w:rPr>
        <w:t>Қазақстан Республикасының Экология және табиғи ресурстар министрлігінің Орман шаруашылығы және жануарлар дүниесі комитетінің деректері</w:t>
      </w:r>
      <w:r>
        <w:rPr>
          <w:rFonts w:ascii="Times New Roman" w:hAnsi="Times New Roman" w:cs="Times New Roman"/>
          <w:sz w:val="24"/>
          <w:szCs w:val="24"/>
          <w:lang w:val="kk-KZ" w:eastAsia="ar-SA"/>
        </w:rPr>
        <w:t xml:space="preserve"> бойынша республика аумағында </w:t>
      </w:r>
      <w:r w:rsidRPr="000A659C">
        <w:rPr>
          <w:rFonts w:ascii="Times New Roman" w:hAnsi="Times New Roman" w:cs="Times New Roman"/>
          <w:sz w:val="24"/>
          <w:szCs w:val="24"/>
          <w:lang w:val="kk-KZ" w:eastAsia="ar-SA"/>
        </w:rPr>
        <w:t>ом</w:t>
      </w:r>
      <w:r>
        <w:rPr>
          <w:rFonts w:ascii="Times New Roman" w:hAnsi="Times New Roman" w:cs="Times New Roman"/>
          <w:sz w:val="24"/>
          <w:szCs w:val="24"/>
          <w:lang w:val="kk-KZ" w:eastAsia="ar-SA"/>
        </w:rPr>
        <w:t xml:space="preserve">ыртқалы жануарлардың 835 түрі </w:t>
      </w:r>
      <w:r w:rsidRPr="000A659C">
        <w:rPr>
          <w:rFonts w:ascii="Times New Roman" w:hAnsi="Times New Roman" w:cs="Times New Roman"/>
          <w:sz w:val="24"/>
          <w:szCs w:val="24"/>
          <w:lang w:val="kk-KZ" w:eastAsia="ar-SA"/>
        </w:rPr>
        <w:t>тіркелген, оның ішінде: Сүтқоректілер: 178 түр, құстар: 489 түр (оның 396-сы Қазақстанда ұя салады, қалғандары тек қыстауға ұшады немесе көктемде, күзде өтеді), бауырмен жорғалаушылар: 49 түр, қосмекенді</w:t>
      </w:r>
      <w:r>
        <w:rPr>
          <w:rFonts w:ascii="Times New Roman" w:hAnsi="Times New Roman" w:cs="Times New Roman"/>
          <w:sz w:val="24"/>
          <w:szCs w:val="24"/>
          <w:lang w:val="kk-KZ" w:eastAsia="ar-SA"/>
        </w:rPr>
        <w:t>лер: 12 түр, балықтар: 104 түр.</w:t>
      </w:r>
      <w:r w:rsidR="00B77B95">
        <w:rPr>
          <w:rFonts w:ascii="Times New Roman" w:hAnsi="Times New Roman" w:cs="Times New Roman"/>
          <w:sz w:val="24"/>
          <w:szCs w:val="24"/>
          <w:lang w:val="kk-KZ" w:eastAsia="ar-SA"/>
        </w:rPr>
        <w:t xml:space="preserve"> </w:t>
      </w:r>
      <w:r w:rsidRPr="000A659C">
        <w:rPr>
          <w:rFonts w:ascii="Times New Roman" w:hAnsi="Times New Roman" w:cs="Times New Roman"/>
          <w:sz w:val="24"/>
          <w:szCs w:val="24"/>
          <w:lang w:val="kk-KZ" w:eastAsia="ar-SA"/>
        </w:rPr>
        <w:t>Қазақстан аумағында омыртқасыз жануарлардың саны шамамен 100 мыңға жуық түрге дейін бағаланады, оның ішінде жәндіктердің саны кемінде 50 м</w:t>
      </w:r>
      <w:r>
        <w:rPr>
          <w:rFonts w:ascii="Times New Roman" w:hAnsi="Times New Roman" w:cs="Times New Roman"/>
          <w:sz w:val="24"/>
          <w:szCs w:val="24"/>
          <w:lang w:val="kk-KZ" w:eastAsia="ar-SA"/>
        </w:rPr>
        <w:t>ың түрге жетеді деп есептеледі.</w:t>
      </w:r>
      <w:r w:rsidR="00B77B95">
        <w:rPr>
          <w:rFonts w:ascii="Times New Roman" w:hAnsi="Times New Roman" w:cs="Times New Roman"/>
          <w:sz w:val="24"/>
          <w:szCs w:val="24"/>
          <w:lang w:val="kk-KZ" w:eastAsia="ar-SA"/>
        </w:rPr>
        <w:t xml:space="preserve"> </w:t>
      </w:r>
      <w:r w:rsidRPr="000A659C">
        <w:rPr>
          <w:rFonts w:ascii="Times New Roman" w:hAnsi="Times New Roman" w:cs="Times New Roman"/>
          <w:sz w:val="24"/>
          <w:szCs w:val="24"/>
          <w:lang w:val="kk-KZ" w:eastAsia="ar-SA"/>
        </w:rPr>
        <w:t>Қазақстан Республикасының Қызыл кітабына енгізілген:</w:t>
      </w:r>
    </w:p>
    <w:p w:rsidR="000A659C" w:rsidRPr="000A659C" w:rsidRDefault="000A659C" w:rsidP="00B77B95">
      <w:pPr>
        <w:shd w:val="clear" w:color="auto" w:fill="FFFFFF"/>
        <w:suppressAutoHyphens/>
        <w:spacing w:after="0"/>
        <w:ind w:firstLine="709"/>
        <w:jc w:val="both"/>
        <w:rPr>
          <w:rFonts w:ascii="Times New Roman" w:hAnsi="Times New Roman" w:cs="Times New Roman"/>
          <w:sz w:val="24"/>
          <w:szCs w:val="24"/>
          <w:lang w:val="kk-KZ" w:eastAsia="ar-SA"/>
        </w:rPr>
      </w:pPr>
      <w:r w:rsidRPr="000A659C">
        <w:rPr>
          <w:rFonts w:ascii="Times New Roman" w:hAnsi="Times New Roman" w:cs="Times New Roman"/>
          <w:sz w:val="24"/>
          <w:szCs w:val="24"/>
          <w:lang w:val="kk-KZ" w:eastAsia="ar-SA"/>
        </w:rPr>
        <w:t xml:space="preserve"> Омыртқалы жануарлардың 132 </w:t>
      </w:r>
      <w:r w:rsidR="00B77B95">
        <w:rPr>
          <w:rFonts w:ascii="Times New Roman" w:hAnsi="Times New Roman" w:cs="Times New Roman"/>
          <w:sz w:val="24"/>
          <w:szCs w:val="24"/>
          <w:lang w:val="kk-KZ" w:eastAsia="ar-SA"/>
        </w:rPr>
        <w:t>түрі мен кіші түрі, оның ішінде д</w:t>
      </w:r>
      <w:r w:rsidRPr="000A659C">
        <w:rPr>
          <w:rFonts w:ascii="Times New Roman" w:hAnsi="Times New Roman" w:cs="Times New Roman"/>
          <w:sz w:val="24"/>
          <w:szCs w:val="24"/>
          <w:lang w:val="kk-KZ" w:eastAsia="ar-SA"/>
        </w:rPr>
        <w:t>өңгелек</w:t>
      </w:r>
      <w:r w:rsidR="009B7FBF">
        <w:rPr>
          <w:rFonts w:ascii="Times New Roman" w:hAnsi="Times New Roman" w:cs="Times New Roman"/>
          <w:sz w:val="24"/>
          <w:szCs w:val="24"/>
          <w:lang w:val="kk-KZ" w:eastAsia="ar-SA"/>
        </w:rPr>
        <w:t xml:space="preserve"> мүйізді жануар – 1, б</w:t>
      </w:r>
      <w:r w:rsidR="00B77B95">
        <w:rPr>
          <w:rFonts w:ascii="Times New Roman" w:hAnsi="Times New Roman" w:cs="Times New Roman"/>
          <w:sz w:val="24"/>
          <w:szCs w:val="24"/>
          <w:lang w:val="kk-KZ" w:eastAsia="ar-SA"/>
        </w:rPr>
        <w:t xml:space="preserve">алық – 16, </w:t>
      </w:r>
      <w:r w:rsidR="009B7FBF">
        <w:rPr>
          <w:rFonts w:ascii="Times New Roman" w:hAnsi="Times New Roman" w:cs="Times New Roman"/>
          <w:sz w:val="24"/>
          <w:szCs w:val="24"/>
          <w:lang w:val="kk-KZ" w:eastAsia="ar-SA"/>
        </w:rPr>
        <w:t>қ</w:t>
      </w:r>
      <w:r w:rsidRPr="000A659C">
        <w:rPr>
          <w:rFonts w:ascii="Times New Roman" w:hAnsi="Times New Roman" w:cs="Times New Roman"/>
          <w:sz w:val="24"/>
          <w:szCs w:val="24"/>
          <w:lang w:val="kk-KZ" w:eastAsia="ar-SA"/>
        </w:rPr>
        <w:t>осмекенді</w:t>
      </w:r>
      <w:r w:rsidR="009B7FBF">
        <w:rPr>
          <w:rFonts w:ascii="Times New Roman" w:hAnsi="Times New Roman" w:cs="Times New Roman"/>
          <w:sz w:val="24"/>
          <w:szCs w:val="24"/>
          <w:lang w:val="kk-KZ" w:eastAsia="ar-SA"/>
        </w:rPr>
        <w:t xml:space="preserve"> – 3, б</w:t>
      </w:r>
      <w:r w:rsidR="00B77B95">
        <w:rPr>
          <w:rFonts w:ascii="Times New Roman" w:hAnsi="Times New Roman" w:cs="Times New Roman"/>
          <w:sz w:val="24"/>
          <w:szCs w:val="24"/>
          <w:lang w:val="kk-KZ" w:eastAsia="ar-SA"/>
        </w:rPr>
        <w:t xml:space="preserve">ауырмен жорғалаушылар – 10, </w:t>
      </w:r>
      <w:r w:rsidR="009B7FBF">
        <w:rPr>
          <w:rFonts w:ascii="Times New Roman" w:hAnsi="Times New Roman" w:cs="Times New Roman"/>
          <w:sz w:val="24"/>
          <w:szCs w:val="24"/>
          <w:lang w:val="kk-KZ" w:eastAsia="ar-SA"/>
        </w:rPr>
        <w:t>қ</w:t>
      </w:r>
      <w:r w:rsidRPr="000A659C">
        <w:rPr>
          <w:rFonts w:ascii="Times New Roman" w:hAnsi="Times New Roman" w:cs="Times New Roman"/>
          <w:sz w:val="24"/>
          <w:szCs w:val="24"/>
          <w:lang w:val="kk-KZ" w:eastAsia="ar-SA"/>
        </w:rPr>
        <w:t>ұстар</w:t>
      </w:r>
      <w:r w:rsidR="00B77B95">
        <w:rPr>
          <w:rFonts w:ascii="Times New Roman" w:hAnsi="Times New Roman" w:cs="Times New Roman"/>
          <w:sz w:val="24"/>
          <w:szCs w:val="24"/>
          <w:lang w:val="kk-KZ" w:eastAsia="ar-SA"/>
        </w:rPr>
        <w:t xml:space="preserve"> – 57, </w:t>
      </w:r>
      <w:r w:rsidR="009B7FBF">
        <w:rPr>
          <w:rFonts w:ascii="Times New Roman" w:hAnsi="Times New Roman" w:cs="Times New Roman"/>
          <w:sz w:val="24"/>
          <w:szCs w:val="24"/>
          <w:lang w:val="kk-KZ" w:eastAsia="ar-SA"/>
        </w:rPr>
        <w:t>с</w:t>
      </w:r>
      <w:r w:rsidRPr="000A659C">
        <w:rPr>
          <w:rFonts w:ascii="Times New Roman" w:hAnsi="Times New Roman" w:cs="Times New Roman"/>
          <w:sz w:val="24"/>
          <w:szCs w:val="24"/>
          <w:lang w:val="kk-KZ" w:eastAsia="ar-SA"/>
        </w:rPr>
        <w:t>үтқоректілер – 44</w:t>
      </w:r>
      <w:r w:rsidR="00B77B95">
        <w:rPr>
          <w:rFonts w:ascii="Times New Roman" w:hAnsi="Times New Roman" w:cs="Times New Roman"/>
          <w:sz w:val="24"/>
          <w:szCs w:val="24"/>
          <w:lang w:val="kk-KZ" w:eastAsia="ar-SA"/>
        </w:rPr>
        <w:t xml:space="preserve">. </w:t>
      </w:r>
      <w:r w:rsidR="009B7FBF">
        <w:rPr>
          <w:rFonts w:ascii="Times New Roman" w:hAnsi="Times New Roman" w:cs="Times New Roman"/>
          <w:sz w:val="24"/>
          <w:szCs w:val="24"/>
          <w:lang w:val="kk-KZ" w:eastAsia="ar-SA"/>
        </w:rPr>
        <w:t>о</w:t>
      </w:r>
      <w:r w:rsidRPr="000A659C">
        <w:rPr>
          <w:rFonts w:ascii="Times New Roman" w:hAnsi="Times New Roman" w:cs="Times New Roman"/>
          <w:sz w:val="24"/>
          <w:szCs w:val="24"/>
          <w:lang w:val="kk-KZ" w:eastAsia="ar-SA"/>
        </w:rPr>
        <w:t>мыртқасыз жануа</w:t>
      </w:r>
      <w:r w:rsidR="009B7FBF">
        <w:rPr>
          <w:rFonts w:ascii="Times New Roman" w:hAnsi="Times New Roman" w:cs="Times New Roman"/>
          <w:sz w:val="24"/>
          <w:szCs w:val="24"/>
          <w:lang w:val="kk-KZ" w:eastAsia="ar-SA"/>
        </w:rPr>
        <w:t>рлардың 95 түрі, оның ішінде</w:t>
      </w:r>
      <w:r w:rsidR="00B77B95">
        <w:rPr>
          <w:rFonts w:ascii="Times New Roman" w:hAnsi="Times New Roman" w:cs="Times New Roman"/>
          <w:sz w:val="24"/>
          <w:szCs w:val="24"/>
          <w:lang w:val="kk-KZ" w:eastAsia="ar-SA"/>
        </w:rPr>
        <w:t>,</w:t>
      </w:r>
      <w:r w:rsidR="009B7FBF">
        <w:rPr>
          <w:rFonts w:ascii="Times New Roman" w:hAnsi="Times New Roman" w:cs="Times New Roman"/>
          <w:sz w:val="24"/>
          <w:szCs w:val="24"/>
          <w:lang w:val="kk-KZ" w:eastAsia="ar-SA"/>
        </w:rPr>
        <w:t xml:space="preserve"> а</w:t>
      </w:r>
      <w:r w:rsidR="00B77B95">
        <w:rPr>
          <w:rFonts w:ascii="Times New Roman" w:hAnsi="Times New Roman" w:cs="Times New Roman"/>
          <w:sz w:val="24"/>
          <w:szCs w:val="24"/>
          <w:lang w:val="kk-KZ" w:eastAsia="ar-SA"/>
        </w:rPr>
        <w:t xml:space="preserve">ннелидтер – </w:t>
      </w:r>
      <w:r w:rsidR="009B7FBF">
        <w:rPr>
          <w:rFonts w:ascii="Times New Roman" w:hAnsi="Times New Roman" w:cs="Times New Roman"/>
          <w:sz w:val="24"/>
          <w:szCs w:val="24"/>
          <w:lang w:val="kk-KZ" w:eastAsia="ar-SA"/>
        </w:rPr>
        <w:t>2, моллюскалар – 6, шаян тәрізділер – 1, а</w:t>
      </w:r>
      <w:r w:rsidR="00B77B95">
        <w:rPr>
          <w:rFonts w:ascii="Times New Roman" w:hAnsi="Times New Roman" w:cs="Times New Roman"/>
          <w:sz w:val="24"/>
          <w:szCs w:val="24"/>
          <w:lang w:val="kk-KZ" w:eastAsia="ar-SA"/>
        </w:rPr>
        <w:t xml:space="preserve">рахнидтер – 1, </w:t>
      </w:r>
      <w:r w:rsidR="009B7FBF">
        <w:rPr>
          <w:rFonts w:ascii="Times New Roman" w:hAnsi="Times New Roman" w:cs="Times New Roman"/>
          <w:sz w:val="24"/>
          <w:szCs w:val="24"/>
          <w:lang w:val="kk-KZ" w:eastAsia="ar-SA"/>
        </w:rPr>
        <w:t>ж</w:t>
      </w:r>
      <w:r>
        <w:rPr>
          <w:rFonts w:ascii="Times New Roman" w:hAnsi="Times New Roman" w:cs="Times New Roman"/>
          <w:sz w:val="24"/>
          <w:szCs w:val="24"/>
          <w:lang w:val="kk-KZ" w:eastAsia="ar-SA"/>
        </w:rPr>
        <w:t>әндіктер – 85</w:t>
      </w:r>
      <w:r w:rsidR="00B77B95">
        <w:rPr>
          <w:rFonts w:ascii="Times New Roman" w:hAnsi="Times New Roman" w:cs="Times New Roman"/>
          <w:sz w:val="24"/>
          <w:szCs w:val="24"/>
          <w:lang w:val="kk-KZ" w:eastAsia="ar-SA"/>
        </w:rPr>
        <w:t>.</w:t>
      </w:r>
    </w:p>
    <w:p w:rsidR="000A659C" w:rsidRDefault="000A659C" w:rsidP="009B7FBF">
      <w:pPr>
        <w:shd w:val="clear" w:color="auto" w:fill="FFFFFF"/>
        <w:suppressAutoHyphens/>
        <w:spacing w:after="0"/>
        <w:ind w:firstLine="709"/>
        <w:jc w:val="both"/>
        <w:rPr>
          <w:rFonts w:ascii="Times New Roman" w:hAnsi="Times New Roman" w:cs="Times New Roman"/>
          <w:sz w:val="24"/>
          <w:szCs w:val="24"/>
          <w:lang w:val="kk-KZ" w:eastAsia="ar-SA"/>
        </w:rPr>
      </w:pPr>
      <w:r w:rsidRPr="000A659C">
        <w:rPr>
          <w:rFonts w:ascii="Times New Roman" w:hAnsi="Times New Roman" w:cs="Times New Roman"/>
          <w:sz w:val="24"/>
          <w:szCs w:val="24"/>
          <w:lang w:val="kk-KZ" w:eastAsia="ar-SA"/>
        </w:rPr>
        <w:t>Аң аулау объектілері ретінде – жабайы табиғаттың 35 түрі (27 жүнді, 8 тұяқты), сон</w:t>
      </w:r>
      <w:r w:rsidR="00B77B95">
        <w:rPr>
          <w:rFonts w:ascii="Times New Roman" w:hAnsi="Times New Roman" w:cs="Times New Roman"/>
          <w:sz w:val="24"/>
          <w:szCs w:val="24"/>
          <w:lang w:val="kk-KZ" w:eastAsia="ar-SA"/>
        </w:rPr>
        <w:t xml:space="preserve">дай-ақ 59 құс түрі белгіленген. </w:t>
      </w:r>
      <w:r w:rsidRPr="000A659C">
        <w:rPr>
          <w:rFonts w:ascii="Times New Roman" w:hAnsi="Times New Roman" w:cs="Times New Roman"/>
          <w:sz w:val="24"/>
          <w:szCs w:val="24"/>
          <w:lang w:val="kk-KZ" w:eastAsia="ar-SA"/>
        </w:rPr>
        <w:t>2024 жылы Прага хайуанаттар бағынан Пржевальский жылқысы (6 бие, 1 айғыр) «Алтын Дала» резерватына әкелінді. 2029 жылға қарай тағы 40 жылқы әкелу жоспарлануда.</w:t>
      </w:r>
      <w:r w:rsidR="009B7FBF">
        <w:rPr>
          <w:rFonts w:ascii="Times New Roman" w:hAnsi="Times New Roman" w:cs="Times New Roman"/>
          <w:sz w:val="24"/>
          <w:szCs w:val="24"/>
          <w:lang w:val="kk-KZ" w:eastAsia="ar-SA"/>
        </w:rPr>
        <w:t xml:space="preserve"> </w:t>
      </w:r>
      <w:r w:rsidRPr="000A659C">
        <w:rPr>
          <w:rFonts w:ascii="Times New Roman" w:hAnsi="Times New Roman" w:cs="Times New Roman"/>
          <w:sz w:val="24"/>
          <w:szCs w:val="24"/>
          <w:lang w:val="kk-KZ" w:eastAsia="ar-SA"/>
        </w:rPr>
        <w:t>Нидерландыдан «Іле-Балқаш» резерватына авиациялық жолмен 2 жолбарыс әкелінді. 2025 жылы Ресей Федерациясынан жолбарысты реинтродукциялау туралы меморандум аясында бірнеше жолбарыс ж</w:t>
      </w:r>
      <w:r w:rsidR="00B77B95">
        <w:rPr>
          <w:rFonts w:ascii="Times New Roman" w:hAnsi="Times New Roman" w:cs="Times New Roman"/>
          <w:sz w:val="24"/>
          <w:szCs w:val="24"/>
          <w:lang w:val="kk-KZ" w:eastAsia="ar-SA"/>
        </w:rPr>
        <w:t xml:space="preserve">еке тұлғаларын әкелу көзделуде. </w:t>
      </w:r>
      <w:r w:rsidRPr="000A659C">
        <w:rPr>
          <w:rFonts w:ascii="Times New Roman" w:hAnsi="Times New Roman" w:cs="Times New Roman"/>
          <w:sz w:val="24"/>
          <w:szCs w:val="24"/>
          <w:lang w:val="kk-KZ" w:eastAsia="ar-SA"/>
        </w:rPr>
        <w:t xml:space="preserve">Сирек тұяқты жануарлар мен ақбөкендердің саны жыл сайын артып келеді. Құланды қалпына келтіру жобасы аясында </w:t>
      </w:r>
      <w:r w:rsidR="00326A79">
        <w:rPr>
          <w:rFonts w:ascii="Times New Roman" w:hAnsi="Times New Roman" w:cs="Times New Roman"/>
          <w:sz w:val="24"/>
          <w:szCs w:val="24"/>
          <w:lang w:val="kk-KZ" w:eastAsia="ar-SA"/>
        </w:rPr>
        <w:t xml:space="preserve">66 </w:t>
      </w:r>
      <w:r w:rsidR="00145A2A">
        <w:rPr>
          <w:rFonts w:ascii="Times New Roman" w:hAnsi="Times New Roman" w:cs="Times New Roman"/>
          <w:sz w:val="24"/>
          <w:szCs w:val="24"/>
          <w:lang w:val="kk-KZ" w:eastAsia="ar-SA"/>
        </w:rPr>
        <w:t>«Іле-Балқаш» (42 ) және «Алтын Дала» (24</w:t>
      </w:r>
      <w:r w:rsidRPr="000A659C">
        <w:rPr>
          <w:rFonts w:ascii="Times New Roman" w:hAnsi="Times New Roman" w:cs="Times New Roman"/>
          <w:sz w:val="24"/>
          <w:szCs w:val="24"/>
          <w:lang w:val="kk-KZ" w:eastAsia="ar-SA"/>
        </w:rPr>
        <w:t>) резерваттарына көшірілді.</w:t>
      </w:r>
    </w:p>
    <w:p w:rsidR="00326A79" w:rsidRPr="000A659C" w:rsidRDefault="00326A79" w:rsidP="009B7FBF">
      <w:pPr>
        <w:shd w:val="clear" w:color="auto" w:fill="FFFFFF"/>
        <w:suppressAutoHyphens/>
        <w:spacing w:after="0"/>
        <w:ind w:firstLine="709"/>
        <w:jc w:val="both"/>
        <w:rPr>
          <w:rFonts w:ascii="Times New Roman" w:hAnsi="Times New Roman" w:cs="Times New Roman"/>
          <w:sz w:val="24"/>
          <w:szCs w:val="24"/>
          <w:lang w:val="kk-KZ" w:eastAsia="ar-SA"/>
        </w:rPr>
      </w:pPr>
      <w:r w:rsidRPr="00326A79">
        <w:rPr>
          <w:rFonts w:ascii="Times New Roman" w:hAnsi="Times New Roman" w:cs="Times New Roman"/>
          <w:i/>
          <w:sz w:val="24"/>
          <w:szCs w:val="24"/>
          <w:lang w:val="kk-KZ" w:eastAsia="ar-SA"/>
        </w:rPr>
        <w:t>Жойылып кету қаупі төнген жабайы фауна мен флора түрлерінің халықаралық саудасы туралы Конвенцияның күшіне енетін жойылып кету қаупі төнген жануарлар түрлерінің саудасы</w:t>
      </w:r>
      <w:r w:rsidRPr="00326A79">
        <w:rPr>
          <w:rFonts w:ascii="Times New Roman" w:hAnsi="Times New Roman" w:cs="Times New Roman"/>
          <w:sz w:val="24"/>
          <w:szCs w:val="24"/>
          <w:lang w:val="kk-KZ" w:eastAsia="ar-SA"/>
        </w:rPr>
        <w:t>.</w:t>
      </w:r>
    </w:p>
    <w:p w:rsidR="000A659C" w:rsidRPr="000A659C" w:rsidRDefault="000A659C" w:rsidP="000A659C">
      <w:pPr>
        <w:shd w:val="clear" w:color="auto" w:fill="FFFFFF"/>
        <w:suppressAutoHyphens/>
        <w:spacing w:after="0"/>
        <w:ind w:firstLine="709"/>
        <w:jc w:val="both"/>
        <w:rPr>
          <w:rFonts w:ascii="Times New Roman" w:hAnsi="Times New Roman" w:cs="Times New Roman"/>
          <w:sz w:val="24"/>
          <w:szCs w:val="24"/>
          <w:lang w:val="kk-KZ" w:eastAsia="ar-SA"/>
        </w:rPr>
      </w:pPr>
      <w:r w:rsidRPr="000A659C">
        <w:rPr>
          <w:rFonts w:ascii="Times New Roman" w:hAnsi="Times New Roman" w:cs="Times New Roman"/>
          <w:sz w:val="24"/>
          <w:szCs w:val="24"/>
          <w:lang w:val="kk-KZ" w:eastAsia="ar-SA"/>
        </w:rPr>
        <w:t>2024 жылы жойылып кету қаупі төнген жабайы фауна мен флора түрлерінің халықаралық сауд</w:t>
      </w:r>
      <w:r>
        <w:rPr>
          <w:rFonts w:ascii="Times New Roman" w:hAnsi="Times New Roman" w:cs="Times New Roman"/>
          <w:sz w:val="24"/>
          <w:szCs w:val="24"/>
          <w:lang w:val="kk-KZ" w:eastAsia="ar-SA"/>
        </w:rPr>
        <w:t xml:space="preserve">асы туралы Конвенцияның </w:t>
      </w:r>
      <w:r w:rsidRPr="000A659C">
        <w:rPr>
          <w:rFonts w:ascii="Times New Roman" w:hAnsi="Times New Roman" w:cs="Times New Roman"/>
          <w:sz w:val="24"/>
          <w:szCs w:val="24"/>
          <w:lang w:val="kk-KZ" w:eastAsia="ar-SA"/>
        </w:rPr>
        <w:t>I, II, III қосымшаларына енгізілген жануарлар түрлерін, олардың бөліктерін және туындыларын республикаға және одан тысқа әкелу мен экспорттау рұқсаттары ҚР Экология және табиғи ресурстар министрлігінің Орман шаруашылығы және жануарлар дүниесі комитеті арқылы жүзеге асырылды.</w:t>
      </w:r>
    </w:p>
    <w:p w:rsidR="00C25503" w:rsidRPr="0059394B" w:rsidRDefault="00C25503" w:rsidP="00B77B95">
      <w:pPr>
        <w:tabs>
          <w:tab w:val="left" w:pos="2625"/>
        </w:tabs>
        <w:spacing w:after="0"/>
        <w:jc w:val="both"/>
        <w:rPr>
          <w:rFonts w:ascii="Times New Roman" w:hAnsi="Times New Roman" w:cs="Times New Roman"/>
          <w:b/>
          <w:bCs/>
          <w:color w:val="FF0000"/>
          <w:sz w:val="24"/>
          <w:szCs w:val="24"/>
          <w:lang w:val="kk-KZ"/>
        </w:rPr>
      </w:pPr>
    </w:p>
    <w:p w:rsidR="00145A2A" w:rsidRDefault="00B24BFB" w:rsidP="00145A2A">
      <w:pPr>
        <w:spacing w:after="0"/>
        <w:ind w:firstLine="709"/>
        <w:jc w:val="both"/>
        <w:rPr>
          <w:rFonts w:ascii="Times New Roman" w:hAnsi="Times New Roman" w:cs="Times New Roman"/>
          <w:bCs/>
          <w:sz w:val="24"/>
          <w:szCs w:val="24"/>
          <w:lang w:val="kk-KZ"/>
        </w:rPr>
      </w:pPr>
      <w:r w:rsidRPr="0059394B">
        <w:rPr>
          <w:rFonts w:ascii="Times New Roman" w:hAnsi="Times New Roman" w:cs="Times New Roman"/>
          <w:bCs/>
          <w:sz w:val="24"/>
          <w:szCs w:val="24"/>
          <w:lang w:val="kk-KZ"/>
        </w:rPr>
        <w:t>4.5. БАЛЫҚ ШАРУАШЫЛЫҒЫ</w:t>
      </w:r>
    </w:p>
    <w:p w:rsidR="00145A2A" w:rsidRDefault="00145A2A" w:rsidP="00145A2A">
      <w:pPr>
        <w:spacing w:after="0"/>
        <w:ind w:firstLine="709"/>
        <w:jc w:val="both"/>
        <w:rPr>
          <w:rFonts w:ascii="Times New Roman" w:hAnsi="Times New Roman" w:cs="Times New Roman"/>
          <w:bCs/>
          <w:sz w:val="24"/>
          <w:szCs w:val="24"/>
          <w:lang w:val="kk-KZ"/>
        </w:rPr>
      </w:pPr>
    </w:p>
    <w:p w:rsidR="000A659C" w:rsidRPr="00145A2A" w:rsidRDefault="000A659C" w:rsidP="00145A2A">
      <w:pPr>
        <w:spacing w:after="0"/>
        <w:ind w:firstLine="709"/>
        <w:jc w:val="both"/>
        <w:rPr>
          <w:rFonts w:ascii="Times New Roman" w:hAnsi="Times New Roman" w:cs="Times New Roman"/>
          <w:bCs/>
          <w:sz w:val="24"/>
          <w:szCs w:val="24"/>
          <w:lang w:val="kk-KZ"/>
        </w:rPr>
      </w:pPr>
      <w:r w:rsidRPr="000A659C">
        <w:rPr>
          <w:rFonts w:ascii="Times New Roman" w:eastAsia="Calibri" w:hAnsi="Times New Roman" w:cs="Times New Roman"/>
          <w:sz w:val="24"/>
          <w:szCs w:val="24"/>
          <w:lang w:val="kk-KZ"/>
        </w:rPr>
        <w:t>Қазақстан Республикасының балық шаруашылығын дамыту және жан басына шаққандағы балық өнімдерін тұтынуды ДДҰ (Дүниежүзілік денсаулық сақтау ұйымы) ұсынған көлемдерге жетк</w:t>
      </w:r>
      <w:r w:rsidR="005859F0">
        <w:rPr>
          <w:rFonts w:ascii="Times New Roman" w:eastAsia="Calibri" w:hAnsi="Times New Roman" w:cs="Times New Roman"/>
          <w:sz w:val="24"/>
          <w:szCs w:val="24"/>
          <w:lang w:val="kk-KZ"/>
        </w:rPr>
        <w:t>ізу үшін жеткілікті әлеует бар.</w:t>
      </w:r>
    </w:p>
    <w:p w:rsidR="000A659C" w:rsidRPr="000A659C" w:rsidRDefault="000A659C" w:rsidP="000A659C">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r w:rsidRPr="000A659C">
        <w:rPr>
          <w:rFonts w:ascii="Times New Roman" w:eastAsia="Calibri" w:hAnsi="Times New Roman" w:cs="Times New Roman"/>
          <w:sz w:val="24"/>
          <w:szCs w:val="24"/>
          <w:lang w:val="kk-KZ"/>
        </w:rPr>
        <w:t>Уәкілетті органның қызметі су айдындарының балық ресурстарын молықтыруға, тауарлық балық өсіруді  дамытуға, балық ресурстарын қорғауға, реттеуге және орнықты пайдалануға бағытталған. Су айдындарында және учаскелерінде балық және басқа да су жануарларын аулау лимиті балық шаруашылығы ғылыми ұйымының биологиялық негіздемесі негізінде бекітіледі. Мысалы, 2023</w:t>
      </w:r>
      <w:r w:rsidRPr="000A659C">
        <w:rPr>
          <w:rFonts w:ascii="MS Mincho" w:eastAsia="MS Mincho" w:hAnsi="MS Mincho" w:cs="MS Mincho" w:hint="eastAsia"/>
          <w:sz w:val="24"/>
          <w:szCs w:val="24"/>
          <w:lang w:val="kk-KZ"/>
        </w:rPr>
        <w:t>‑</w:t>
      </w:r>
      <w:r w:rsidRPr="000A659C">
        <w:rPr>
          <w:rFonts w:ascii="Times New Roman" w:eastAsia="Calibri" w:hAnsi="Times New Roman" w:cs="Times New Roman"/>
          <w:sz w:val="24"/>
          <w:szCs w:val="24"/>
          <w:lang w:val="kk-KZ"/>
        </w:rPr>
        <w:t>2024 жылдар аралығында балық аулау лимиті 63,8 мың тонна болып белгіленіп, іс жүзінде 47,5 мың тонна болды.</w:t>
      </w:r>
    </w:p>
    <w:p w:rsidR="000A659C" w:rsidRPr="000A659C" w:rsidRDefault="000A659C" w:rsidP="000A659C">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r w:rsidRPr="000A659C">
        <w:rPr>
          <w:rFonts w:ascii="Times New Roman" w:eastAsia="Calibri" w:hAnsi="Times New Roman" w:cs="Times New Roman"/>
          <w:sz w:val="24"/>
          <w:szCs w:val="24"/>
          <w:lang w:val="kk-KZ"/>
        </w:rPr>
        <w:t>2021 жылғы сәуірде елде «Балық шаруашылығын дамыту 2021</w:t>
      </w:r>
      <w:r w:rsidRPr="000A659C">
        <w:rPr>
          <w:rFonts w:ascii="MS Mincho" w:eastAsia="MS Mincho" w:hAnsi="MS Mincho" w:cs="MS Mincho" w:hint="eastAsia"/>
          <w:sz w:val="24"/>
          <w:szCs w:val="24"/>
          <w:lang w:val="kk-KZ"/>
        </w:rPr>
        <w:t>‑</w:t>
      </w:r>
      <w:r w:rsidRPr="000A659C">
        <w:rPr>
          <w:rFonts w:ascii="Times New Roman" w:eastAsia="Calibri" w:hAnsi="Times New Roman" w:cs="Times New Roman"/>
          <w:sz w:val="24"/>
          <w:szCs w:val="24"/>
          <w:lang w:val="kk-KZ"/>
        </w:rPr>
        <w:t>2030 жылдарға арналған бағдарламасы» бекітілді, ол 2030 жылға қарай мына көрсеткіштерге қол жеткізуді мақсат етеді:</w:t>
      </w:r>
    </w:p>
    <w:p w:rsidR="000A659C" w:rsidRPr="000A659C" w:rsidRDefault="005859F0" w:rsidP="000A659C">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w:t>
      </w:r>
      <w:r w:rsidR="000A659C" w:rsidRPr="000A659C">
        <w:rPr>
          <w:rFonts w:ascii="Times New Roman" w:eastAsia="Calibri" w:hAnsi="Times New Roman" w:cs="Times New Roman"/>
          <w:sz w:val="24"/>
          <w:szCs w:val="24"/>
          <w:lang w:val="kk-KZ"/>
        </w:rPr>
        <w:t xml:space="preserve">балық өсіру көлемін жылына 6,9 мың тоннан 270 мың тоннага дейін ұлғайту; </w:t>
      </w:r>
    </w:p>
    <w:p w:rsidR="000A659C" w:rsidRPr="000A659C" w:rsidRDefault="005859F0" w:rsidP="000A659C">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w:t>
      </w:r>
      <w:r w:rsidR="000A659C" w:rsidRPr="000A659C">
        <w:rPr>
          <w:rFonts w:ascii="Times New Roman" w:eastAsia="Calibri" w:hAnsi="Times New Roman" w:cs="Times New Roman"/>
          <w:sz w:val="24"/>
          <w:szCs w:val="24"/>
          <w:lang w:val="kk-KZ"/>
        </w:rPr>
        <w:t xml:space="preserve">балық өнімдерін тұтынуды жыл сайын 67 мың тоннадан 134 мың тоннаға жеткізу; </w:t>
      </w:r>
    </w:p>
    <w:p w:rsidR="00B24BFB" w:rsidRPr="0059394B" w:rsidRDefault="005859F0" w:rsidP="000A659C">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w:t>
      </w:r>
      <w:r w:rsidR="000A659C" w:rsidRPr="000A659C">
        <w:rPr>
          <w:rFonts w:ascii="Times New Roman" w:eastAsia="Calibri" w:hAnsi="Times New Roman" w:cs="Times New Roman"/>
          <w:sz w:val="24"/>
          <w:szCs w:val="24"/>
          <w:lang w:val="kk-KZ"/>
        </w:rPr>
        <w:t>балық өнімдерінің экспортын жылына 30 мың тоннадан 181 мың тоннаға дейін арттыру.</w:t>
      </w:r>
    </w:p>
    <w:p w:rsidR="00B24BFB" w:rsidRPr="0059394B" w:rsidRDefault="00B24BFB" w:rsidP="00B24BFB">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r w:rsidRPr="0059394B">
        <w:rPr>
          <w:rFonts w:ascii="Times New Roman" w:eastAsia="Calibri" w:hAnsi="Times New Roman" w:cs="Times New Roman"/>
          <w:sz w:val="24"/>
          <w:szCs w:val="24"/>
          <w:lang w:val="kk-KZ"/>
        </w:rPr>
        <w:t>2030 жылға қарай елімізде балық өнімдерін тұтынуды жылына 134 мың тоннаға дейін, ал экспортты жылына 181 мың тоннаға дейін ұлғайтуды көздейтін балық шаруашылығын дамытудың 20230 жылға дейінгі бағдарламасы шеңберінде балық шаруашылығы кәсіпорындарына мемлекеттік қолдау шараларының кешені жүзеге асырылады, оның ішінде жем-шөп пен балық отырғызу материалын, дәрілік препараттарды сатып алуға, жөндеу жұмыстарын жүргізуге жұмсалатын шығындарды субсидиялау- аналық табын және т. б. бұдан басқа, балық өсіретін шаруашылықтардың барлық түрлері үшін инвестициялық субсидиялар көзделеді.</w:t>
      </w:r>
    </w:p>
    <w:p w:rsidR="00B24BFB" w:rsidRPr="005859F0" w:rsidRDefault="00B24BFB" w:rsidP="00B24BFB">
      <w:pPr>
        <w:pBdr>
          <w:bottom w:val="single" w:sz="4" w:space="5" w:color="FFFFFF"/>
        </w:pBdr>
        <w:tabs>
          <w:tab w:val="left" w:pos="4170"/>
        </w:tabs>
        <w:spacing w:after="0"/>
        <w:ind w:right="-1" w:firstLine="709"/>
        <w:jc w:val="both"/>
        <w:rPr>
          <w:rFonts w:ascii="Times New Roman" w:eastAsia="Calibri" w:hAnsi="Times New Roman" w:cs="Times New Roman"/>
          <w:b/>
          <w:i/>
          <w:sz w:val="24"/>
          <w:szCs w:val="24"/>
          <w:lang w:val="kk-KZ"/>
        </w:rPr>
      </w:pPr>
      <w:r w:rsidRPr="0059394B">
        <w:rPr>
          <w:rFonts w:ascii="Times New Roman" w:eastAsia="Calibri" w:hAnsi="Times New Roman" w:cs="Times New Roman"/>
          <w:sz w:val="24"/>
          <w:szCs w:val="24"/>
          <w:lang w:val="kk-KZ"/>
        </w:rPr>
        <w:t xml:space="preserve"> </w:t>
      </w:r>
      <w:r w:rsidRPr="005859F0">
        <w:rPr>
          <w:rFonts w:ascii="Times New Roman" w:eastAsia="Calibri" w:hAnsi="Times New Roman" w:cs="Times New Roman"/>
          <w:b/>
          <w:i/>
          <w:sz w:val="24"/>
          <w:szCs w:val="24"/>
          <w:lang w:val="kk-KZ"/>
        </w:rPr>
        <w:t>Балық шаруашылығы қоры</w:t>
      </w:r>
    </w:p>
    <w:p w:rsidR="005859F0" w:rsidRPr="005859F0" w:rsidRDefault="005859F0" w:rsidP="005859F0">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 xml:space="preserve"> </w:t>
      </w:r>
      <w:r w:rsidRPr="005859F0">
        <w:rPr>
          <w:rFonts w:ascii="Times New Roman" w:eastAsia="Calibri" w:hAnsi="Times New Roman" w:cs="Times New Roman"/>
          <w:sz w:val="24"/>
          <w:szCs w:val="24"/>
          <w:lang w:val="kk-KZ"/>
        </w:rPr>
        <w:t>Еліміздің балық шаруашылығы қоры Каспий және Арал теңіздері, Зайсан, Балқаш көлдері, Алакөл көлдер жүйесі, сондай-ақ Бұқтырма, Қапшағай, Шардара су қоймалары және басқа да су айдындарының елеулі акваториясымен ұсынылған. Жалпы саны – 20 халықаралық және республикалық маңызы бар су айдындары. Аталған су айдындары 366 учаскеге бөлінген, оның 272-сі 143 пайдаланушыға бекітілген. Сонымен қатар, жергілікті маңызы бар 1 644 су айдыны (учаскесі) 1 197 пайдаланушыға бекітілген. Резервтік қорға 1 255 су айдыны (учаскелері) кіреді.</w:t>
      </w:r>
    </w:p>
    <w:p w:rsidR="005859F0" w:rsidRPr="005859F0" w:rsidRDefault="005859F0" w:rsidP="009B7FBF">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r w:rsidRPr="005859F0">
        <w:rPr>
          <w:rFonts w:ascii="Times New Roman" w:eastAsia="Calibri" w:hAnsi="Times New Roman" w:cs="Times New Roman"/>
          <w:sz w:val="24"/>
          <w:szCs w:val="24"/>
          <w:lang w:val="kk-KZ"/>
        </w:rPr>
        <w:t>Қазақстан Республикасы Ауыл шаруашылығы министрлігі Балық шаруашылығы комитетінің мәліметінше, елімізде тауарлық балық өсірумен 599 балық шаруашылығы субъектісі айналысады. Олардың ішінде:</w:t>
      </w:r>
      <w:r w:rsidR="009B7FBF">
        <w:rPr>
          <w:rFonts w:ascii="Times New Roman" w:eastAsia="Calibri" w:hAnsi="Times New Roman" w:cs="Times New Roman"/>
          <w:sz w:val="24"/>
          <w:szCs w:val="24"/>
          <w:lang w:val="kk-KZ"/>
        </w:rPr>
        <w:t xml:space="preserve"> </w:t>
      </w:r>
      <w:r w:rsidRPr="005859F0">
        <w:rPr>
          <w:rFonts w:ascii="Times New Roman" w:eastAsia="Calibri" w:hAnsi="Times New Roman" w:cs="Times New Roman"/>
          <w:sz w:val="24"/>
          <w:szCs w:val="24"/>
          <w:lang w:val="kk-KZ"/>
        </w:rPr>
        <w:t>364 көл-тауарлық б</w:t>
      </w:r>
      <w:r w:rsidR="009B7FBF">
        <w:rPr>
          <w:rFonts w:ascii="Times New Roman" w:eastAsia="Calibri" w:hAnsi="Times New Roman" w:cs="Times New Roman"/>
          <w:sz w:val="24"/>
          <w:szCs w:val="24"/>
          <w:lang w:val="kk-KZ"/>
        </w:rPr>
        <w:t xml:space="preserve">алық өсіру шаруашылығы, </w:t>
      </w:r>
      <w:r w:rsidRPr="005859F0">
        <w:rPr>
          <w:rFonts w:ascii="Times New Roman" w:eastAsia="Calibri" w:hAnsi="Times New Roman" w:cs="Times New Roman"/>
          <w:sz w:val="24"/>
          <w:szCs w:val="24"/>
          <w:lang w:val="kk-KZ"/>
        </w:rPr>
        <w:t>168 тоған шаруашылығы,</w:t>
      </w:r>
      <w:r w:rsidR="009B7FBF">
        <w:rPr>
          <w:rFonts w:ascii="Times New Roman" w:eastAsia="Calibri" w:hAnsi="Times New Roman" w:cs="Times New Roman"/>
          <w:sz w:val="24"/>
          <w:szCs w:val="24"/>
          <w:lang w:val="kk-KZ"/>
        </w:rPr>
        <w:t xml:space="preserve"> </w:t>
      </w:r>
      <w:r w:rsidRPr="005859F0">
        <w:rPr>
          <w:rFonts w:ascii="Times New Roman" w:eastAsia="Calibri" w:hAnsi="Times New Roman" w:cs="Times New Roman"/>
          <w:sz w:val="24"/>
          <w:szCs w:val="24"/>
          <w:lang w:val="kk-KZ"/>
        </w:rPr>
        <w:t>44 торлы шаруашылық,</w:t>
      </w:r>
      <w:r w:rsidR="009B7FBF">
        <w:rPr>
          <w:rFonts w:ascii="Times New Roman" w:eastAsia="Calibri" w:hAnsi="Times New Roman" w:cs="Times New Roman"/>
          <w:sz w:val="24"/>
          <w:szCs w:val="24"/>
          <w:lang w:val="kk-KZ"/>
        </w:rPr>
        <w:t xml:space="preserve"> </w:t>
      </w:r>
      <w:r w:rsidRPr="005859F0">
        <w:rPr>
          <w:rFonts w:ascii="Times New Roman" w:eastAsia="Calibri" w:hAnsi="Times New Roman" w:cs="Times New Roman"/>
          <w:sz w:val="24"/>
          <w:szCs w:val="24"/>
          <w:lang w:val="kk-KZ"/>
        </w:rPr>
        <w:t>сумен қамтамасыз етудің тұйық циклі бар 23 қондырғы бар.</w:t>
      </w:r>
    </w:p>
    <w:p w:rsidR="005859F0" w:rsidRPr="005859F0" w:rsidRDefault="005859F0" w:rsidP="005859F0">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r w:rsidRPr="005859F0">
        <w:rPr>
          <w:rFonts w:ascii="Times New Roman" w:eastAsia="Calibri" w:hAnsi="Times New Roman" w:cs="Times New Roman"/>
          <w:sz w:val="24"/>
          <w:szCs w:val="24"/>
          <w:lang w:val="kk-KZ"/>
        </w:rPr>
        <w:t>2024 жылы мемлекеттік балық өсіру кәсіпорындары балық шаруашылығы су айдындарына бекіре, ақ балық личинкалары, тұқы, екі жасар тұқы және шөпті балық түрлері (ақ амур, күміс тұқы) сияқты бағалы балық түрлерінің 49,9 миллион дана шабағын өсіріп, жіберді.</w:t>
      </w:r>
    </w:p>
    <w:p w:rsidR="00B24BFB" w:rsidRPr="0059394B" w:rsidRDefault="005859F0" w:rsidP="009B7FBF">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r w:rsidRPr="005859F0">
        <w:rPr>
          <w:rFonts w:ascii="Times New Roman" w:eastAsia="Calibri" w:hAnsi="Times New Roman" w:cs="Times New Roman"/>
          <w:sz w:val="24"/>
          <w:szCs w:val="24"/>
          <w:lang w:val="kk-KZ"/>
        </w:rPr>
        <w:t>Аквамәдениет саласындағы мемлекеттік саясаттың құқықтық негізін қалыптастыру, жаңа өндірістер құру және жұмыс істеп тұрғандарын кеңейту, сондай-ақ бәсекеге қабілетті және қауіпсіз аквамәдениет өнімін өндіру көлемін ұлғайту арқылы оның тұрақты дамуын қамтамасыз ету мақсатында Қазақстан Республикасы Парламенті Мәжілісінің қарауына «Аквамәдениет туралы» заң жобасы енгізілді. Аталған заң жобасы 2024 жылы Қазақстан Республикасы П</w:t>
      </w:r>
      <w:r w:rsidR="009B7FBF">
        <w:rPr>
          <w:rFonts w:ascii="Times New Roman" w:eastAsia="Calibri" w:hAnsi="Times New Roman" w:cs="Times New Roman"/>
          <w:sz w:val="24"/>
          <w:szCs w:val="24"/>
          <w:lang w:val="kk-KZ"/>
        </w:rPr>
        <w:t xml:space="preserve">арламентінің Сенатына жолданды. </w:t>
      </w:r>
      <w:r w:rsidRPr="005859F0">
        <w:rPr>
          <w:rFonts w:ascii="Times New Roman" w:eastAsia="Calibri" w:hAnsi="Times New Roman" w:cs="Times New Roman"/>
          <w:sz w:val="24"/>
          <w:szCs w:val="24"/>
          <w:lang w:val="kk-KZ"/>
        </w:rPr>
        <w:t>Бүгінгі таңда Қазақстан балық өнімдерін жақын және алыс шет</w:t>
      </w:r>
      <w:r>
        <w:rPr>
          <w:rFonts w:ascii="Times New Roman" w:eastAsia="Calibri" w:hAnsi="Times New Roman" w:cs="Times New Roman"/>
          <w:sz w:val="24"/>
          <w:szCs w:val="24"/>
          <w:lang w:val="kk-KZ"/>
        </w:rPr>
        <w:t>елдердің 36 еліне экспорттайды.</w:t>
      </w:r>
    </w:p>
    <w:p w:rsidR="00B24BFB" w:rsidRPr="005859F0" w:rsidRDefault="00B24BFB" w:rsidP="00B24BFB">
      <w:pPr>
        <w:pBdr>
          <w:bottom w:val="single" w:sz="4" w:space="5" w:color="FFFFFF"/>
        </w:pBdr>
        <w:tabs>
          <w:tab w:val="left" w:pos="4170"/>
        </w:tabs>
        <w:spacing w:after="0"/>
        <w:ind w:right="-1" w:firstLine="709"/>
        <w:jc w:val="both"/>
        <w:rPr>
          <w:rFonts w:ascii="Times New Roman" w:eastAsia="Calibri" w:hAnsi="Times New Roman" w:cs="Times New Roman"/>
          <w:b/>
          <w:i/>
          <w:sz w:val="24"/>
          <w:szCs w:val="24"/>
          <w:lang w:val="kk-KZ"/>
        </w:rPr>
      </w:pPr>
      <w:r w:rsidRPr="005859F0">
        <w:rPr>
          <w:rFonts w:ascii="Times New Roman" w:eastAsia="Calibri" w:hAnsi="Times New Roman" w:cs="Times New Roman"/>
          <w:b/>
          <w:i/>
          <w:sz w:val="24"/>
          <w:szCs w:val="24"/>
          <w:lang w:val="kk-KZ"/>
        </w:rPr>
        <w:t>Балықтар мен басқа да су жануарларының жойылып бара жатқан және Қызыл кітапқа енгізілген түрлері</w:t>
      </w:r>
    </w:p>
    <w:p w:rsidR="005859F0" w:rsidRPr="005859F0" w:rsidRDefault="005859F0" w:rsidP="005859F0">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 xml:space="preserve"> </w:t>
      </w:r>
      <w:r w:rsidRPr="005859F0">
        <w:rPr>
          <w:rFonts w:ascii="Times New Roman" w:eastAsia="Calibri" w:hAnsi="Times New Roman" w:cs="Times New Roman"/>
          <w:sz w:val="24"/>
          <w:szCs w:val="24"/>
          <w:lang w:val="kk-KZ"/>
        </w:rPr>
        <w:t>Сирек кездесетін және жойылып кету қаупі төнген жануарлар түрлерінің тізбесіне балықтың 17 түрі мен Каспий итбалығы енгізілген. Бұл түрлер 2020 жылдан бастап Қазақстан мен Каспий маңы мемлекеттерінің Қызыл кітаптарына е</w:t>
      </w:r>
      <w:r>
        <w:rPr>
          <w:rFonts w:ascii="Times New Roman" w:eastAsia="Calibri" w:hAnsi="Times New Roman" w:cs="Times New Roman"/>
          <w:sz w:val="24"/>
          <w:szCs w:val="24"/>
          <w:lang w:val="kk-KZ"/>
        </w:rPr>
        <w:t>нген.</w:t>
      </w:r>
    </w:p>
    <w:p w:rsidR="005859F0" w:rsidRPr="005859F0" w:rsidRDefault="005859F0" w:rsidP="009B7FBF">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r w:rsidRPr="005859F0">
        <w:rPr>
          <w:rFonts w:ascii="Times New Roman" w:eastAsia="Calibri" w:hAnsi="Times New Roman" w:cs="Times New Roman"/>
          <w:sz w:val="24"/>
          <w:szCs w:val="24"/>
          <w:lang w:val="kk-KZ"/>
        </w:rPr>
        <w:t>Балық ресурстарын және басқа да су жануарларын қорғау, олардың өсімін молайту және ұтымды пайдалану саласындағы уәкілетті орган тарапынан оларды сақтау үшін м</w:t>
      </w:r>
      <w:r>
        <w:rPr>
          <w:rFonts w:ascii="Times New Roman" w:eastAsia="Calibri" w:hAnsi="Times New Roman" w:cs="Times New Roman"/>
          <w:sz w:val="24"/>
          <w:szCs w:val="24"/>
          <w:lang w:val="kk-KZ"/>
        </w:rPr>
        <w:t>ақсатты іс-шаралар қабылдануда.</w:t>
      </w:r>
      <w:r w:rsidR="009B7FBF">
        <w:rPr>
          <w:rFonts w:ascii="Times New Roman" w:eastAsia="Calibri" w:hAnsi="Times New Roman" w:cs="Times New Roman"/>
          <w:sz w:val="24"/>
          <w:szCs w:val="24"/>
          <w:lang w:val="kk-KZ"/>
        </w:rPr>
        <w:t xml:space="preserve"> </w:t>
      </w:r>
      <w:r w:rsidRPr="005859F0">
        <w:rPr>
          <w:rFonts w:ascii="Times New Roman" w:eastAsia="Calibri" w:hAnsi="Times New Roman" w:cs="Times New Roman"/>
          <w:sz w:val="24"/>
          <w:szCs w:val="24"/>
          <w:lang w:val="kk-KZ"/>
        </w:rPr>
        <w:t>Қабылданған шаралардың нәтижесінде кутум балығының популяциясын қалпына келтіруге қол жеткізіліп, бұл түр сирек кездесетін және жойылып кету қаупі төнген жануарлар түрлері</w:t>
      </w:r>
      <w:r>
        <w:rPr>
          <w:rFonts w:ascii="Times New Roman" w:eastAsia="Calibri" w:hAnsi="Times New Roman" w:cs="Times New Roman"/>
          <w:sz w:val="24"/>
          <w:szCs w:val="24"/>
          <w:lang w:val="kk-KZ"/>
        </w:rPr>
        <w:t>нің тізбесінен алынып тасталды.</w:t>
      </w:r>
      <w:r w:rsidR="009B7FBF">
        <w:rPr>
          <w:rFonts w:ascii="Times New Roman" w:eastAsia="Calibri" w:hAnsi="Times New Roman" w:cs="Times New Roman"/>
          <w:sz w:val="24"/>
          <w:szCs w:val="24"/>
          <w:lang w:val="kk-KZ"/>
        </w:rPr>
        <w:t xml:space="preserve"> </w:t>
      </w:r>
      <w:r w:rsidRPr="005859F0">
        <w:rPr>
          <w:rFonts w:ascii="Times New Roman" w:eastAsia="Calibri" w:hAnsi="Times New Roman" w:cs="Times New Roman"/>
          <w:sz w:val="24"/>
          <w:szCs w:val="24"/>
          <w:lang w:val="kk-KZ"/>
        </w:rPr>
        <w:t>Сонымен қатар, Каспий итбалығының популяциясын сақтау мақсатында 2024 жылғы қазан айында "Каспий итбалығы" мемлекеттік табиғи резерваты құрылды.</w:t>
      </w:r>
    </w:p>
    <w:p w:rsidR="005859F0" w:rsidRPr="005859F0" w:rsidRDefault="005859F0" w:rsidP="005859F0">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p>
    <w:p w:rsidR="00C25503" w:rsidRDefault="00C25503" w:rsidP="005859F0">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p>
    <w:p w:rsidR="00C16D92" w:rsidRDefault="00C16D92" w:rsidP="005859F0">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p>
    <w:p w:rsidR="00C16D92" w:rsidRDefault="00C16D92" w:rsidP="005859F0">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p>
    <w:p w:rsidR="00C16D92" w:rsidRDefault="00C16D92" w:rsidP="005859F0">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p>
    <w:p w:rsidR="009B7FBF" w:rsidRDefault="009B7FBF" w:rsidP="005859F0">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p>
    <w:p w:rsidR="009B7FBF" w:rsidRDefault="009B7FBF" w:rsidP="005859F0">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p>
    <w:p w:rsidR="009B7FBF" w:rsidRDefault="009B7FBF" w:rsidP="005859F0">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p>
    <w:p w:rsidR="009B7FBF" w:rsidRDefault="009B7FBF" w:rsidP="005859F0">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p>
    <w:p w:rsidR="009B7FBF" w:rsidRDefault="009B7FBF" w:rsidP="005859F0">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p>
    <w:p w:rsidR="009B7FBF" w:rsidRDefault="009B7FBF" w:rsidP="005859F0">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p>
    <w:p w:rsidR="009B7FBF" w:rsidRDefault="009B7FBF" w:rsidP="005859F0">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p>
    <w:p w:rsidR="009B7FBF" w:rsidRDefault="009B7FBF" w:rsidP="005859F0">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p>
    <w:p w:rsidR="009B7FBF" w:rsidRDefault="009B7FBF" w:rsidP="005859F0">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p>
    <w:p w:rsidR="009B7FBF" w:rsidRDefault="009B7FBF" w:rsidP="005859F0">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p>
    <w:p w:rsidR="009B7FBF" w:rsidRDefault="009B7FBF" w:rsidP="005859F0">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p>
    <w:p w:rsidR="009B7FBF" w:rsidRDefault="009B7FBF" w:rsidP="005859F0">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p>
    <w:p w:rsidR="009B7FBF" w:rsidRDefault="009B7FBF" w:rsidP="005859F0">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p>
    <w:p w:rsidR="009B7FBF" w:rsidRDefault="009B7FBF" w:rsidP="005859F0">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p>
    <w:p w:rsidR="009B7FBF" w:rsidRDefault="009B7FBF" w:rsidP="005859F0">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p>
    <w:p w:rsidR="00145A2A" w:rsidRDefault="00145A2A" w:rsidP="005859F0">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p>
    <w:p w:rsidR="00145A2A" w:rsidRDefault="00145A2A" w:rsidP="005859F0">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p>
    <w:p w:rsidR="00145A2A" w:rsidRDefault="00145A2A" w:rsidP="005859F0">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p>
    <w:p w:rsidR="00145A2A" w:rsidRDefault="00145A2A" w:rsidP="005859F0">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p>
    <w:p w:rsidR="00145A2A" w:rsidRDefault="00145A2A" w:rsidP="005859F0">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p>
    <w:p w:rsidR="00145A2A" w:rsidRDefault="00145A2A" w:rsidP="005859F0">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p>
    <w:p w:rsidR="00145A2A" w:rsidRDefault="00145A2A" w:rsidP="005859F0">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p>
    <w:p w:rsidR="00145A2A" w:rsidRDefault="00145A2A" w:rsidP="005859F0">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p>
    <w:p w:rsidR="00145A2A" w:rsidRDefault="00145A2A" w:rsidP="005859F0">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p>
    <w:p w:rsidR="00145A2A" w:rsidRDefault="00145A2A" w:rsidP="005859F0">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p>
    <w:p w:rsidR="00145A2A" w:rsidRDefault="00145A2A" w:rsidP="005859F0">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p>
    <w:p w:rsidR="00145A2A" w:rsidRDefault="00145A2A" w:rsidP="005859F0">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p>
    <w:p w:rsidR="00145A2A" w:rsidRDefault="00145A2A" w:rsidP="005859F0">
      <w:pPr>
        <w:pBdr>
          <w:bottom w:val="single" w:sz="4" w:space="5" w:color="FFFFFF"/>
        </w:pBdr>
        <w:tabs>
          <w:tab w:val="left" w:pos="4170"/>
        </w:tabs>
        <w:spacing w:after="0"/>
        <w:ind w:right="-1" w:firstLine="709"/>
        <w:jc w:val="both"/>
        <w:rPr>
          <w:rFonts w:ascii="Times New Roman" w:eastAsia="Calibri" w:hAnsi="Times New Roman" w:cs="Times New Roman"/>
          <w:sz w:val="24"/>
          <w:szCs w:val="24"/>
          <w:lang w:val="kk-KZ"/>
        </w:rPr>
      </w:pPr>
    </w:p>
    <w:p w:rsidR="00B24BFB" w:rsidRPr="0059394B" w:rsidRDefault="00B24BFB" w:rsidP="00B24BFB">
      <w:pPr>
        <w:spacing w:after="0" w:line="240" w:lineRule="auto"/>
        <w:jc w:val="both"/>
        <w:rPr>
          <w:rFonts w:ascii="Times New Roman" w:eastAsia="Calibri" w:hAnsi="Times New Roman" w:cs="Times New Roman"/>
          <w:sz w:val="24"/>
          <w:szCs w:val="24"/>
          <w:lang w:val="kk-KZ"/>
        </w:rPr>
      </w:pPr>
    </w:p>
    <w:p w:rsidR="001F2D64" w:rsidRDefault="001F2D64" w:rsidP="00B24BFB">
      <w:pPr>
        <w:spacing w:after="0" w:line="240" w:lineRule="auto"/>
        <w:ind w:firstLine="709"/>
        <w:jc w:val="both"/>
        <w:rPr>
          <w:rFonts w:ascii="Times New Roman" w:eastAsia="Calibri" w:hAnsi="Times New Roman" w:cs="Times New Roman"/>
          <w:sz w:val="24"/>
          <w:szCs w:val="24"/>
          <w:lang w:val="kk-KZ"/>
        </w:rPr>
      </w:pPr>
    </w:p>
    <w:p w:rsidR="001F2D64" w:rsidRDefault="001F2D64" w:rsidP="00B24BFB">
      <w:pPr>
        <w:spacing w:after="0" w:line="240" w:lineRule="auto"/>
        <w:ind w:firstLine="709"/>
        <w:jc w:val="both"/>
        <w:rPr>
          <w:rFonts w:ascii="Times New Roman" w:eastAsia="Calibri" w:hAnsi="Times New Roman" w:cs="Times New Roman"/>
          <w:sz w:val="24"/>
          <w:szCs w:val="24"/>
          <w:lang w:val="kk-KZ"/>
        </w:rPr>
      </w:pPr>
    </w:p>
    <w:p w:rsidR="00B24BFB" w:rsidRPr="0059394B" w:rsidRDefault="00B24BFB" w:rsidP="00B24BFB">
      <w:pPr>
        <w:spacing w:after="0" w:line="240" w:lineRule="auto"/>
        <w:ind w:firstLine="709"/>
        <w:jc w:val="both"/>
        <w:rPr>
          <w:rFonts w:ascii="Times New Roman" w:eastAsia="Calibri" w:hAnsi="Times New Roman" w:cs="Times New Roman"/>
          <w:sz w:val="24"/>
          <w:szCs w:val="24"/>
          <w:lang w:val="kk-KZ"/>
        </w:rPr>
      </w:pPr>
      <w:r w:rsidRPr="0059394B">
        <w:rPr>
          <w:rFonts w:ascii="Times New Roman" w:eastAsia="Calibri" w:hAnsi="Times New Roman" w:cs="Times New Roman"/>
          <w:sz w:val="24"/>
          <w:szCs w:val="24"/>
          <w:lang w:val="kk-KZ"/>
        </w:rPr>
        <w:t>5</w:t>
      </w:r>
      <w:r w:rsidR="005859F0">
        <w:rPr>
          <w:rFonts w:ascii="Times New Roman" w:eastAsia="Calibri" w:hAnsi="Times New Roman" w:cs="Times New Roman"/>
          <w:sz w:val="24"/>
          <w:szCs w:val="24"/>
          <w:lang w:val="kk-KZ"/>
        </w:rPr>
        <w:t xml:space="preserve"> БӨЛІМ</w:t>
      </w:r>
      <w:r w:rsidR="00F33D6A">
        <w:rPr>
          <w:rFonts w:ascii="Times New Roman" w:eastAsia="Calibri" w:hAnsi="Times New Roman" w:cs="Times New Roman"/>
          <w:sz w:val="24"/>
          <w:szCs w:val="24"/>
          <w:lang w:val="kk-KZ"/>
        </w:rPr>
        <w:t>. Ж</w:t>
      </w:r>
      <w:r w:rsidRPr="0059394B">
        <w:rPr>
          <w:rFonts w:ascii="Times New Roman" w:eastAsia="Calibri" w:hAnsi="Times New Roman" w:cs="Times New Roman"/>
          <w:sz w:val="24"/>
          <w:szCs w:val="24"/>
          <w:lang w:val="kk-KZ"/>
        </w:rPr>
        <w:t>ЕР РЕСУРСТАРЫ</w:t>
      </w:r>
    </w:p>
    <w:p w:rsidR="00B24BFB" w:rsidRPr="0059394B" w:rsidRDefault="00B24BFB" w:rsidP="00B24BFB">
      <w:pPr>
        <w:spacing w:after="0" w:line="240" w:lineRule="auto"/>
        <w:jc w:val="both"/>
        <w:rPr>
          <w:rFonts w:ascii="Times New Roman" w:eastAsia="Calibri" w:hAnsi="Times New Roman" w:cs="Times New Roman"/>
          <w:sz w:val="24"/>
          <w:szCs w:val="24"/>
          <w:lang w:val="kk-KZ"/>
        </w:rPr>
      </w:pPr>
    </w:p>
    <w:p w:rsidR="005859F0" w:rsidRPr="005859F0" w:rsidRDefault="005859F0" w:rsidP="005859F0">
      <w:pPr>
        <w:spacing w:after="0" w:line="240" w:lineRule="auto"/>
        <w:ind w:firstLine="709"/>
        <w:jc w:val="both"/>
        <w:rPr>
          <w:rFonts w:ascii="Times New Roman" w:eastAsia="Calibri" w:hAnsi="Times New Roman" w:cs="Times New Roman"/>
          <w:sz w:val="24"/>
          <w:szCs w:val="24"/>
          <w:lang w:val="kk-KZ"/>
        </w:rPr>
      </w:pPr>
      <w:r w:rsidRPr="005859F0">
        <w:rPr>
          <w:rFonts w:ascii="Times New Roman" w:eastAsia="Calibri" w:hAnsi="Times New Roman" w:cs="Times New Roman"/>
          <w:sz w:val="24"/>
          <w:szCs w:val="24"/>
          <w:lang w:val="kk-KZ"/>
        </w:rPr>
        <w:t>Аумағы бойынша Қазақстан Республикасы әлемдегі ең ірі мемлекеттердің алғашқы ондығына кіреді. Бұл көрсеткіш бойынша Қазақстан Ресей, Канада, Қытай, АҚШ, Бразилия, Австралия, Үндістан және Аргентинадан кейін тоғызыншы орында.</w:t>
      </w:r>
    </w:p>
    <w:p w:rsidR="005859F0" w:rsidRPr="005859F0" w:rsidRDefault="005859F0" w:rsidP="005859F0">
      <w:pPr>
        <w:spacing w:after="0" w:line="240" w:lineRule="auto"/>
        <w:ind w:firstLine="709"/>
        <w:jc w:val="both"/>
        <w:rPr>
          <w:rFonts w:ascii="Times New Roman" w:eastAsia="Calibri" w:hAnsi="Times New Roman" w:cs="Times New Roman"/>
          <w:sz w:val="24"/>
          <w:szCs w:val="24"/>
          <w:lang w:val="kk-KZ"/>
        </w:rPr>
      </w:pPr>
      <w:r w:rsidRPr="005859F0">
        <w:rPr>
          <w:rFonts w:ascii="Times New Roman" w:eastAsia="Calibri" w:hAnsi="Times New Roman" w:cs="Times New Roman"/>
          <w:sz w:val="24"/>
          <w:szCs w:val="24"/>
          <w:lang w:val="kk-KZ"/>
        </w:rPr>
        <w:t>Жан басына шаққандағы жер ресурстарымен қамтамасыз етілу деңгейі бойынша Қазақстан Австралия мен Канаданы қоспағанда, әлемде үшінші орынды иеленеді.</w:t>
      </w:r>
    </w:p>
    <w:p w:rsidR="00B24BFB" w:rsidRPr="0059394B" w:rsidRDefault="005859F0" w:rsidP="00970788">
      <w:pPr>
        <w:spacing w:after="0" w:line="240" w:lineRule="auto"/>
        <w:ind w:firstLine="709"/>
        <w:jc w:val="both"/>
        <w:rPr>
          <w:rFonts w:ascii="Times New Roman" w:eastAsia="Calibri" w:hAnsi="Times New Roman" w:cs="Times New Roman"/>
          <w:sz w:val="24"/>
          <w:szCs w:val="24"/>
          <w:lang w:val="kk-KZ"/>
        </w:rPr>
      </w:pPr>
      <w:r w:rsidRPr="005859F0">
        <w:rPr>
          <w:rFonts w:ascii="Times New Roman" w:eastAsia="Calibri" w:hAnsi="Times New Roman" w:cs="Times New Roman"/>
          <w:sz w:val="24"/>
          <w:szCs w:val="24"/>
          <w:lang w:val="kk-KZ"/>
        </w:rPr>
        <w:t>Қазақстан Республикасының құрлықтағы мемлекеттік шекарасының жалпы ұзы</w:t>
      </w:r>
      <w:r w:rsidR="00970788">
        <w:rPr>
          <w:rFonts w:ascii="Times New Roman" w:eastAsia="Calibri" w:hAnsi="Times New Roman" w:cs="Times New Roman"/>
          <w:sz w:val="24"/>
          <w:szCs w:val="24"/>
          <w:lang w:val="kk-KZ"/>
        </w:rPr>
        <w:t xml:space="preserve">ндығы — 13 383 км. Оның ішінде: </w:t>
      </w:r>
      <w:r w:rsidRPr="005859F0">
        <w:rPr>
          <w:rFonts w:ascii="Times New Roman" w:eastAsia="Calibri" w:hAnsi="Times New Roman" w:cs="Times New Roman"/>
          <w:sz w:val="24"/>
          <w:szCs w:val="24"/>
          <w:lang w:val="kk-KZ"/>
        </w:rPr>
        <w:t>Р</w:t>
      </w:r>
      <w:r w:rsidR="00970788">
        <w:rPr>
          <w:rFonts w:ascii="Times New Roman" w:eastAsia="Calibri" w:hAnsi="Times New Roman" w:cs="Times New Roman"/>
          <w:sz w:val="24"/>
          <w:szCs w:val="24"/>
          <w:lang w:val="kk-KZ"/>
        </w:rPr>
        <w:t xml:space="preserve">есей Федерациясымен — 7 548 км, </w:t>
      </w:r>
      <w:r w:rsidRPr="005859F0">
        <w:rPr>
          <w:rFonts w:ascii="Times New Roman" w:eastAsia="Calibri" w:hAnsi="Times New Roman" w:cs="Times New Roman"/>
          <w:sz w:val="24"/>
          <w:szCs w:val="24"/>
          <w:lang w:val="kk-KZ"/>
        </w:rPr>
        <w:t>Өзбекс</w:t>
      </w:r>
      <w:r w:rsidR="00970788">
        <w:rPr>
          <w:rFonts w:ascii="Times New Roman" w:eastAsia="Calibri" w:hAnsi="Times New Roman" w:cs="Times New Roman"/>
          <w:sz w:val="24"/>
          <w:szCs w:val="24"/>
          <w:lang w:val="kk-KZ"/>
        </w:rPr>
        <w:t xml:space="preserve">тан Республикасымен — 2 351 км, </w:t>
      </w:r>
      <w:r w:rsidRPr="005859F0">
        <w:rPr>
          <w:rFonts w:ascii="Times New Roman" w:eastAsia="Calibri" w:hAnsi="Times New Roman" w:cs="Times New Roman"/>
          <w:sz w:val="24"/>
          <w:szCs w:val="24"/>
          <w:lang w:val="kk-KZ"/>
        </w:rPr>
        <w:t>Қытай Ха</w:t>
      </w:r>
      <w:r w:rsidR="00970788">
        <w:rPr>
          <w:rFonts w:ascii="Times New Roman" w:eastAsia="Calibri" w:hAnsi="Times New Roman" w:cs="Times New Roman"/>
          <w:sz w:val="24"/>
          <w:szCs w:val="24"/>
          <w:lang w:val="kk-KZ"/>
        </w:rPr>
        <w:t xml:space="preserve">лық Республикасымен — 1 783 км, </w:t>
      </w:r>
      <w:r w:rsidRPr="005859F0">
        <w:rPr>
          <w:rFonts w:ascii="Times New Roman" w:eastAsia="Calibri" w:hAnsi="Times New Roman" w:cs="Times New Roman"/>
          <w:sz w:val="24"/>
          <w:szCs w:val="24"/>
          <w:lang w:val="kk-KZ"/>
        </w:rPr>
        <w:t xml:space="preserve"> Қырғыз</w:t>
      </w:r>
      <w:r w:rsidR="00970788">
        <w:rPr>
          <w:rFonts w:ascii="Times New Roman" w:eastAsia="Calibri" w:hAnsi="Times New Roman" w:cs="Times New Roman"/>
          <w:sz w:val="24"/>
          <w:szCs w:val="24"/>
          <w:lang w:val="kk-KZ"/>
        </w:rPr>
        <w:t xml:space="preserve"> Республикасымен — 1 242 км, </w:t>
      </w:r>
      <w:r w:rsidRPr="005859F0">
        <w:rPr>
          <w:rFonts w:ascii="Times New Roman" w:eastAsia="Calibri" w:hAnsi="Times New Roman" w:cs="Times New Roman"/>
          <w:sz w:val="24"/>
          <w:szCs w:val="24"/>
          <w:lang w:val="kk-KZ"/>
        </w:rPr>
        <w:t>Түрікме</w:t>
      </w:r>
      <w:r>
        <w:rPr>
          <w:rFonts w:ascii="Times New Roman" w:eastAsia="Calibri" w:hAnsi="Times New Roman" w:cs="Times New Roman"/>
          <w:sz w:val="24"/>
          <w:szCs w:val="24"/>
          <w:lang w:val="kk-KZ"/>
        </w:rPr>
        <w:t>нстан Республикасымен — 459 км.</w:t>
      </w:r>
    </w:p>
    <w:p w:rsidR="00B24BFB" w:rsidRPr="0059394B" w:rsidRDefault="00B24BFB" w:rsidP="00B24BFB">
      <w:pPr>
        <w:spacing w:after="0" w:line="240" w:lineRule="auto"/>
        <w:ind w:firstLine="709"/>
        <w:jc w:val="both"/>
        <w:rPr>
          <w:rFonts w:ascii="Times New Roman" w:eastAsia="Calibri" w:hAnsi="Times New Roman" w:cs="Times New Roman"/>
          <w:b/>
          <w:sz w:val="24"/>
          <w:szCs w:val="24"/>
          <w:lang w:val="kk-KZ"/>
        </w:rPr>
      </w:pPr>
    </w:p>
    <w:p w:rsidR="00B24BFB" w:rsidRPr="0059394B" w:rsidRDefault="00B24BFB" w:rsidP="00B24BFB">
      <w:pPr>
        <w:spacing w:after="0" w:line="240" w:lineRule="auto"/>
        <w:ind w:firstLine="709"/>
        <w:jc w:val="both"/>
        <w:rPr>
          <w:rFonts w:ascii="Times New Roman" w:eastAsia="Calibri" w:hAnsi="Times New Roman" w:cs="Times New Roman"/>
          <w:sz w:val="24"/>
          <w:szCs w:val="24"/>
          <w:lang w:val="kk-KZ"/>
        </w:rPr>
      </w:pPr>
      <w:r w:rsidRPr="0059394B">
        <w:rPr>
          <w:rFonts w:ascii="Times New Roman" w:eastAsia="Calibri" w:hAnsi="Times New Roman" w:cs="Times New Roman"/>
          <w:sz w:val="24"/>
          <w:szCs w:val="24"/>
          <w:lang w:val="kk-KZ"/>
        </w:rPr>
        <w:t>5.1. ЖЕР ҚОРЫНЫҢ ҚҰРЫЛЫМЫ</w:t>
      </w:r>
    </w:p>
    <w:p w:rsidR="00B24BFB" w:rsidRPr="0059394B" w:rsidRDefault="00B24BFB" w:rsidP="00B24BFB">
      <w:pPr>
        <w:spacing w:after="0" w:line="240" w:lineRule="atLeast"/>
        <w:ind w:firstLine="709"/>
        <w:jc w:val="both"/>
        <w:rPr>
          <w:rFonts w:ascii="Times New Roman" w:eastAsia="Calibri" w:hAnsi="Times New Roman" w:cs="Times New Roman"/>
          <w:sz w:val="24"/>
          <w:szCs w:val="24"/>
          <w:lang w:val="kk-KZ"/>
        </w:rPr>
      </w:pPr>
    </w:p>
    <w:p w:rsidR="005859F0" w:rsidRPr="005859F0" w:rsidRDefault="005859F0" w:rsidP="005859F0">
      <w:pPr>
        <w:spacing w:after="0" w:line="240" w:lineRule="auto"/>
        <w:ind w:firstLine="709"/>
        <w:jc w:val="both"/>
        <w:rPr>
          <w:rFonts w:ascii="Times New Roman" w:eastAsia="Calibri" w:hAnsi="Times New Roman" w:cs="Times New Roman"/>
          <w:sz w:val="24"/>
          <w:szCs w:val="24"/>
          <w:lang w:val="kk-KZ"/>
        </w:rPr>
      </w:pPr>
      <w:r w:rsidRPr="005859F0">
        <w:rPr>
          <w:rFonts w:ascii="Times New Roman" w:eastAsia="Calibri" w:hAnsi="Times New Roman" w:cs="Times New Roman"/>
          <w:sz w:val="24"/>
          <w:szCs w:val="24"/>
          <w:lang w:val="kk-KZ"/>
        </w:rPr>
        <w:t>Қазақстан Республикасының Ауыл шаруашылығы министрлігі Жер ресурстарын басқару комитетінің 2024 жылғы «Қазақстан Республикасының жерлерінің жай-күйі мен пайдаланылуы туралы» жиынтық талдамалық есебіне сәйкес, 2024 жылғы 1 қарашадағы жағдай бойынша республикада жерді шектен тыс пайдалану алаңы өзгерген жоқ.</w:t>
      </w:r>
    </w:p>
    <w:p w:rsidR="005859F0" w:rsidRPr="005859F0" w:rsidRDefault="005859F0" w:rsidP="00561E69">
      <w:pPr>
        <w:spacing w:after="0" w:line="240" w:lineRule="auto"/>
        <w:ind w:firstLine="709"/>
        <w:jc w:val="both"/>
        <w:rPr>
          <w:rFonts w:ascii="Times New Roman" w:eastAsia="Calibri" w:hAnsi="Times New Roman" w:cs="Times New Roman"/>
          <w:sz w:val="24"/>
          <w:szCs w:val="24"/>
          <w:lang w:val="kk-KZ"/>
        </w:rPr>
      </w:pPr>
      <w:r w:rsidRPr="005859F0">
        <w:rPr>
          <w:rFonts w:ascii="Times New Roman" w:eastAsia="Calibri" w:hAnsi="Times New Roman" w:cs="Times New Roman"/>
          <w:sz w:val="24"/>
          <w:szCs w:val="24"/>
          <w:lang w:val="kk-KZ"/>
        </w:rPr>
        <w:t>Жер көлемі бойынша Қазақс</w:t>
      </w:r>
      <w:r w:rsidR="00561E69">
        <w:rPr>
          <w:rFonts w:ascii="Times New Roman" w:eastAsia="Calibri" w:hAnsi="Times New Roman" w:cs="Times New Roman"/>
          <w:sz w:val="24"/>
          <w:szCs w:val="24"/>
          <w:lang w:val="kk-KZ"/>
        </w:rPr>
        <w:t xml:space="preserve">тандағы ең ірі өңірлер мыналар: </w:t>
      </w:r>
      <w:r w:rsidRPr="005859F0">
        <w:rPr>
          <w:rFonts w:ascii="Times New Roman" w:eastAsia="Calibri" w:hAnsi="Times New Roman" w:cs="Times New Roman"/>
          <w:sz w:val="24"/>
          <w:szCs w:val="24"/>
          <w:lang w:val="kk-KZ"/>
        </w:rPr>
        <w:t>Ақтөбе</w:t>
      </w:r>
      <w:r w:rsidR="00561E69">
        <w:rPr>
          <w:rFonts w:ascii="Times New Roman" w:eastAsia="Calibri" w:hAnsi="Times New Roman" w:cs="Times New Roman"/>
          <w:sz w:val="24"/>
          <w:szCs w:val="24"/>
          <w:lang w:val="kk-KZ"/>
        </w:rPr>
        <w:t xml:space="preserve"> облысы — 30,1 млн гектар,</w:t>
      </w:r>
      <w:r w:rsidRPr="005859F0">
        <w:rPr>
          <w:rFonts w:ascii="Times New Roman" w:eastAsia="Calibri" w:hAnsi="Times New Roman" w:cs="Times New Roman"/>
          <w:sz w:val="24"/>
          <w:szCs w:val="24"/>
          <w:lang w:val="kk-KZ"/>
        </w:rPr>
        <w:t xml:space="preserve"> Қарағанды</w:t>
      </w:r>
      <w:r w:rsidR="00561E69">
        <w:rPr>
          <w:rFonts w:ascii="Times New Roman" w:eastAsia="Calibri" w:hAnsi="Times New Roman" w:cs="Times New Roman"/>
          <w:sz w:val="24"/>
          <w:szCs w:val="24"/>
          <w:lang w:val="kk-KZ"/>
        </w:rPr>
        <w:t xml:space="preserve"> облысы — 23,9 млн гектар, </w:t>
      </w:r>
      <w:r w:rsidRPr="005859F0">
        <w:rPr>
          <w:rFonts w:ascii="Times New Roman" w:eastAsia="Calibri" w:hAnsi="Times New Roman" w:cs="Times New Roman"/>
          <w:sz w:val="24"/>
          <w:szCs w:val="24"/>
          <w:lang w:val="kk-KZ"/>
        </w:rPr>
        <w:t>Қызылорда облысы — 22,6 млн гектар.</w:t>
      </w:r>
    </w:p>
    <w:p w:rsidR="00B24BFB" w:rsidRPr="0059394B" w:rsidRDefault="005859F0" w:rsidP="00970788">
      <w:pPr>
        <w:spacing w:after="0" w:line="240" w:lineRule="auto"/>
        <w:ind w:firstLine="709"/>
        <w:jc w:val="both"/>
        <w:rPr>
          <w:rFonts w:ascii="Times New Roman" w:eastAsia="Calibri" w:hAnsi="Times New Roman" w:cs="Times New Roman"/>
          <w:sz w:val="24"/>
          <w:szCs w:val="24"/>
          <w:lang w:val="kk-KZ"/>
        </w:rPr>
      </w:pPr>
      <w:r w:rsidRPr="005859F0">
        <w:rPr>
          <w:rFonts w:ascii="Times New Roman" w:eastAsia="Calibri" w:hAnsi="Times New Roman" w:cs="Times New Roman"/>
          <w:sz w:val="24"/>
          <w:szCs w:val="24"/>
          <w:lang w:val="kk-KZ"/>
        </w:rPr>
        <w:t>Ең аз жер аумағы</w:t>
      </w:r>
      <w:r w:rsidR="00561E69">
        <w:rPr>
          <w:rFonts w:ascii="Times New Roman" w:eastAsia="Calibri" w:hAnsi="Times New Roman" w:cs="Times New Roman"/>
          <w:sz w:val="24"/>
          <w:szCs w:val="24"/>
          <w:lang w:val="kk-KZ"/>
        </w:rPr>
        <w:t xml:space="preserve"> келесі облыстарда байқалады: </w:t>
      </w:r>
      <w:r w:rsidRPr="005859F0">
        <w:rPr>
          <w:rFonts w:ascii="Times New Roman" w:eastAsia="Calibri" w:hAnsi="Times New Roman" w:cs="Times New Roman"/>
          <w:sz w:val="24"/>
          <w:szCs w:val="24"/>
          <w:lang w:val="kk-KZ"/>
        </w:rPr>
        <w:t>Шығыс Қазақстан және Солтүстік Қазақстан облыст</w:t>
      </w:r>
      <w:r w:rsidR="00970788">
        <w:rPr>
          <w:rFonts w:ascii="Times New Roman" w:eastAsia="Calibri" w:hAnsi="Times New Roman" w:cs="Times New Roman"/>
          <w:sz w:val="24"/>
          <w:szCs w:val="24"/>
          <w:lang w:val="kk-KZ"/>
        </w:rPr>
        <w:t xml:space="preserve">ары (әрқайсысы 9,8 млн гектар), </w:t>
      </w:r>
      <w:r w:rsidRPr="005859F0">
        <w:rPr>
          <w:rFonts w:ascii="Times New Roman" w:eastAsia="Calibri" w:hAnsi="Times New Roman" w:cs="Times New Roman"/>
          <w:sz w:val="24"/>
          <w:szCs w:val="24"/>
          <w:lang w:val="kk-KZ"/>
        </w:rPr>
        <w:t>А</w:t>
      </w:r>
      <w:r w:rsidR="00970788">
        <w:rPr>
          <w:rFonts w:ascii="Times New Roman" w:eastAsia="Calibri" w:hAnsi="Times New Roman" w:cs="Times New Roman"/>
          <w:sz w:val="24"/>
          <w:szCs w:val="24"/>
          <w:lang w:val="kk-KZ"/>
        </w:rPr>
        <w:t xml:space="preserve">лматы облысы — 10,5 млн гектар, </w:t>
      </w:r>
      <w:r w:rsidRPr="005859F0">
        <w:rPr>
          <w:rFonts w:ascii="Times New Roman" w:eastAsia="Calibri" w:hAnsi="Times New Roman" w:cs="Times New Roman"/>
          <w:sz w:val="24"/>
          <w:szCs w:val="24"/>
          <w:lang w:val="kk-KZ"/>
        </w:rPr>
        <w:t>Түрк</w:t>
      </w:r>
      <w:r w:rsidR="00970788">
        <w:rPr>
          <w:rFonts w:ascii="Times New Roman" w:eastAsia="Calibri" w:hAnsi="Times New Roman" w:cs="Times New Roman"/>
          <w:sz w:val="24"/>
          <w:szCs w:val="24"/>
          <w:lang w:val="kk-KZ"/>
        </w:rPr>
        <w:t xml:space="preserve">істан облысы — 11,6 млн гектар, </w:t>
      </w:r>
      <w:r w:rsidRPr="005859F0">
        <w:rPr>
          <w:rFonts w:ascii="Times New Roman" w:eastAsia="Calibri" w:hAnsi="Times New Roman" w:cs="Times New Roman"/>
          <w:sz w:val="24"/>
          <w:szCs w:val="24"/>
          <w:lang w:val="kk-KZ"/>
        </w:rPr>
        <w:t xml:space="preserve"> Ж</w:t>
      </w:r>
      <w:r w:rsidR="00970788">
        <w:rPr>
          <w:rFonts w:ascii="Times New Roman" w:eastAsia="Calibri" w:hAnsi="Times New Roman" w:cs="Times New Roman"/>
          <w:sz w:val="24"/>
          <w:szCs w:val="24"/>
          <w:lang w:val="kk-KZ"/>
        </w:rPr>
        <w:t xml:space="preserve">етісу облысы — 11,9 млн гектар, </w:t>
      </w:r>
      <w:r w:rsidRPr="005859F0">
        <w:rPr>
          <w:rFonts w:ascii="Times New Roman" w:eastAsia="Calibri" w:hAnsi="Times New Roman" w:cs="Times New Roman"/>
          <w:sz w:val="24"/>
          <w:szCs w:val="24"/>
          <w:lang w:val="kk-KZ"/>
        </w:rPr>
        <w:t>Атырау облысы — 11,</w:t>
      </w:r>
      <w:r w:rsidR="003550BF">
        <w:rPr>
          <w:rFonts w:ascii="Times New Roman" w:eastAsia="Calibri" w:hAnsi="Times New Roman" w:cs="Times New Roman"/>
          <w:sz w:val="24"/>
          <w:szCs w:val="24"/>
          <w:lang w:val="kk-KZ"/>
        </w:rPr>
        <w:t>9 млн гектар (5.1-сурет).</w:t>
      </w:r>
    </w:p>
    <w:p w:rsidR="00B24BFB" w:rsidRPr="00B24BFB" w:rsidRDefault="00B24BFB" w:rsidP="00B24BFB">
      <w:pPr>
        <w:spacing w:after="0" w:line="240" w:lineRule="auto"/>
        <w:ind w:firstLine="708"/>
        <w:jc w:val="right"/>
        <w:rPr>
          <w:rFonts w:ascii="Times New Roman" w:eastAsia="Calibri" w:hAnsi="Times New Roman" w:cs="Times New Roman"/>
          <w:b/>
          <w:sz w:val="24"/>
          <w:szCs w:val="24"/>
          <w:lang w:val="kk-KZ"/>
        </w:rPr>
      </w:pPr>
      <w:r w:rsidRPr="0059394B">
        <w:rPr>
          <w:rFonts w:ascii="Times New Roman" w:eastAsia="Calibri" w:hAnsi="Times New Roman" w:cs="Times New Roman"/>
          <w:b/>
          <w:sz w:val="24"/>
          <w:szCs w:val="24"/>
          <w:lang w:val="kk-KZ"/>
        </w:rPr>
        <w:t>5.1</w:t>
      </w:r>
      <w:r>
        <w:rPr>
          <w:rFonts w:ascii="Times New Roman" w:eastAsia="Calibri" w:hAnsi="Times New Roman" w:cs="Times New Roman"/>
          <w:b/>
          <w:sz w:val="24"/>
          <w:szCs w:val="24"/>
          <w:lang w:val="kk-KZ"/>
        </w:rPr>
        <w:t>-сурет</w:t>
      </w:r>
    </w:p>
    <w:p w:rsidR="00B24BFB" w:rsidRDefault="008F305B" w:rsidP="00270912">
      <w:pPr>
        <w:spacing w:after="0" w:line="240" w:lineRule="auto"/>
        <w:ind w:firstLine="708"/>
        <w:jc w:val="center"/>
        <w:rPr>
          <w:rFonts w:ascii="Times New Roman" w:eastAsia="Calibri" w:hAnsi="Times New Roman" w:cs="Times New Roman"/>
          <w:b/>
          <w:sz w:val="24"/>
          <w:szCs w:val="24"/>
          <w:lang w:val="kk-KZ"/>
        </w:rPr>
      </w:pPr>
      <w:r w:rsidRPr="0059394B">
        <w:rPr>
          <w:rFonts w:ascii="Times New Roman" w:eastAsia="Calibri" w:hAnsi="Times New Roman" w:cs="Times New Roman"/>
          <w:b/>
          <w:sz w:val="24"/>
          <w:szCs w:val="24"/>
          <w:lang w:val="kk-KZ"/>
        </w:rPr>
        <w:t>Қазақстан Республикасының әкімшілік-аумақтық құрылысы</w:t>
      </w:r>
    </w:p>
    <w:p w:rsidR="00270912" w:rsidRPr="00B24BFB" w:rsidRDefault="00270912" w:rsidP="00270912">
      <w:pPr>
        <w:spacing w:after="0" w:line="240" w:lineRule="auto"/>
        <w:ind w:firstLine="708"/>
        <w:jc w:val="center"/>
        <w:rPr>
          <w:rFonts w:ascii="Times New Roman" w:eastAsia="Calibri" w:hAnsi="Times New Roman" w:cs="Times New Roman"/>
          <w:i/>
          <w:sz w:val="24"/>
          <w:szCs w:val="24"/>
        </w:rPr>
      </w:pPr>
      <w:r>
        <w:rPr>
          <w:noProof/>
          <w:lang w:eastAsia="ru-RU"/>
        </w:rPr>
        <w:drawing>
          <wp:inline distT="0" distB="0" distL="0" distR="0" wp14:anchorId="6C92C912" wp14:editId="5C26A5E7">
            <wp:extent cx="5457929" cy="4219575"/>
            <wp:effectExtent l="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9925" t="17105" r="21913" b="30444"/>
                    <a:stretch/>
                  </pic:blipFill>
                  <pic:spPr bwMode="auto">
                    <a:xfrm>
                      <a:off x="0" y="0"/>
                      <a:ext cx="5490998" cy="4245141"/>
                    </a:xfrm>
                    <a:prstGeom prst="rect">
                      <a:avLst/>
                    </a:prstGeom>
                    <a:ln>
                      <a:noFill/>
                    </a:ln>
                    <a:extLst>
                      <a:ext uri="{53640926-AAD7-44D8-BBD7-CCE9431645EC}">
                        <a14:shadowObscured xmlns:a14="http://schemas.microsoft.com/office/drawing/2010/main"/>
                      </a:ext>
                    </a:extLst>
                  </pic:spPr>
                </pic:pic>
              </a:graphicData>
            </a:graphic>
          </wp:inline>
        </w:drawing>
      </w:r>
    </w:p>
    <w:p w:rsidR="00B24BFB" w:rsidRPr="007B098F" w:rsidRDefault="00C16D92" w:rsidP="00C16D92">
      <w:pPr>
        <w:pStyle w:val="ad"/>
        <w:pBdr>
          <w:bottom w:val="single" w:sz="4" w:space="1" w:color="FFFFFF"/>
        </w:pBdr>
        <w:tabs>
          <w:tab w:val="left" w:pos="4170"/>
        </w:tabs>
        <w:spacing w:after="0" w:line="240" w:lineRule="auto"/>
        <w:ind w:left="0"/>
        <w:jc w:val="center"/>
        <w:rPr>
          <w:rFonts w:ascii="Times New Roman" w:hAnsi="Times New Roman"/>
          <w:i/>
          <w:sz w:val="24"/>
          <w:szCs w:val="24"/>
          <w:lang w:val="kk-KZ"/>
        </w:rPr>
      </w:pPr>
      <w:r>
        <w:rPr>
          <w:rFonts w:ascii="Times New Roman" w:hAnsi="Times New Roman"/>
          <w:i/>
          <w:sz w:val="24"/>
          <w:szCs w:val="24"/>
        </w:rPr>
        <w:t>Дереккөз</w:t>
      </w:r>
      <w:r w:rsidRPr="005D28A6">
        <w:rPr>
          <w:rFonts w:ascii="Times New Roman" w:hAnsi="Times New Roman"/>
          <w:i/>
          <w:sz w:val="24"/>
          <w:szCs w:val="24"/>
        </w:rPr>
        <w:t>: ҚР Ауыл шаруашылық министрлігінің Ж</w:t>
      </w:r>
      <w:r w:rsidR="00970788">
        <w:rPr>
          <w:rFonts w:ascii="Times New Roman" w:hAnsi="Times New Roman"/>
          <w:i/>
          <w:sz w:val="24"/>
          <w:szCs w:val="24"/>
        </w:rPr>
        <w:t>ер ресурстарын басқару комитеті</w:t>
      </w:r>
      <w:r w:rsidR="007B098F">
        <w:rPr>
          <w:rFonts w:ascii="Times New Roman" w:hAnsi="Times New Roman"/>
          <w:i/>
          <w:sz w:val="24"/>
          <w:szCs w:val="24"/>
          <w:lang w:val="kk-KZ"/>
        </w:rPr>
        <w:t>.</w:t>
      </w:r>
    </w:p>
    <w:p w:rsidR="008F305B" w:rsidRPr="0087259D" w:rsidRDefault="008F305B" w:rsidP="008F305B">
      <w:pPr>
        <w:spacing w:after="0" w:line="240" w:lineRule="auto"/>
        <w:ind w:firstLine="708"/>
        <w:jc w:val="both"/>
        <w:rPr>
          <w:rFonts w:ascii="Times New Roman" w:eastAsia="Calibri" w:hAnsi="Times New Roman" w:cs="Times New Roman"/>
          <w:sz w:val="24"/>
          <w:szCs w:val="24"/>
          <w:lang w:val="kk-KZ"/>
        </w:rPr>
      </w:pPr>
      <w:r w:rsidRPr="0087259D">
        <w:rPr>
          <w:rFonts w:ascii="Times New Roman" w:eastAsia="Calibri" w:hAnsi="Times New Roman" w:cs="Times New Roman"/>
          <w:sz w:val="24"/>
          <w:szCs w:val="24"/>
          <w:lang w:val="kk-KZ"/>
        </w:rPr>
        <w:t>Нысаналы мақсатына сәйкес Қазақстан Республикасының Жер Қоры 7 санатқа бөлінеді:</w:t>
      </w:r>
    </w:p>
    <w:p w:rsidR="008F305B" w:rsidRPr="0087259D" w:rsidRDefault="008F305B" w:rsidP="008F305B">
      <w:pPr>
        <w:spacing w:after="0" w:line="240" w:lineRule="auto"/>
        <w:ind w:firstLine="708"/>
        <w:jc w:val="both"/>
        <w:rPr>
          <w:rFonts w:ascii="Times New Roman" w:eastAsia="Calibri" w:hAnsi="Times New Roman" w:cs="Times New Roman"/>
          <w:sz w:val="24"/>
          <w:szCs w:val="24"/>
          <w:lang w:val="kk-KZ"/>
        </w:rPr>
      </w:pPr>
      <w:r w:rsidRPr="0087259D">
        <w:rPr>
          <w:rFonts w:ascii="Times New Roman" w:eastAsia="Calibri" w:hAnsi="Times New Roman" w:cs="Times New Roman"/>
          <w:sz w:val="24"/>
          <w:szCs w:val="24"/>
          <w:lang w:val="kk-KZ"/>
        </w:rPr>
        <w:t>1) ауыл шаруашылығы мақсатындағы жерлер;</w:t>
      </w:r>
    </w:p>
    <w:p w:rsidR="008F305B" w:rsidRPr="0087259D" w:rsidRDefault="00C16D92" w:rsidP="008F305B">
      <w:pPr>
        <w:spacing w:after="0" w:line="240" w:lineRule="auto"/>
        <w:ind w:firstLine="708"/>
        <w:jc w:val="both"/>
        <w:rPr>
          <w:rFonts w:ascii="Times New Roman" w:eastAsia="Calibri" w:hAnsi="Times New Roman" w:cs="Times New Roman"/>
          <w:sz w:val="24"/>
          <w:szCs w:val="24"/>
          <w:lang w:val="kk-KZ"/>
        </w:rPr>
      </w:pPr>
      <w:r w:rsidRPr="0087259D">
        <w:rPr>
          <w:rFonts w:ascii="Times New Roman" w:eastAsia="Calibri" w:hAnsi="Times New Roman" w:cs="Times New Roman"/>
          <w:sz w:val="24"/>
          <w:szCs w:val="24"/>
          <w:lang w:val="kk-KZ"/>
        </w:rPr>
        <w:t>2)</w:t>
      </w:r>
      <w:r w:rsidR="00345E4B" w:rsidRPr="0087259D">
        <w:rPr>
          <w:rFonts w:ascii="Times New Roman" w:eastAsia="Calibri" w:hAnsi="Times New Roman" w:cs="Times New Roman"/>
          <w:sz w:val="24"/>
          <w:szCs w:val="24"/>
          <w:lang w:val="kk-KZ"/>
        </w:rPr>
        <w:t xml:space="preserve"> </w:t>
      </w:r>
      <w:r w:rsidRPr="0087259D">
        <w:rPr>
          <w:rFonts w:ascii="Times New Roman" w:eastAsia="Calibri" w:hAnsi="Times New Roman" w:cs="Times New Roman"/>
          <w:sz w:val="24"/>
          <w:szCs w:val="24"/>
          <w:lang w:val="kk-KZ"/>
        </w:rPr>
        <w:t>елді</w:t>
      </w:r>
      <w:r w:rsidR="008F305B" w:rsidRPr="0087259D">
        <w:rPr>
          <w:rFonts w:ascii="Times New Roman" w:eastAsia="Calibri" w:hAnsi="Times New Roman" w:cs="Times New Roman"/>
          <w:sz w:val="24"/>
          <w:szCs w:val="24"/>
          <w:lang w:val="kk-KZ"/>
        </w:rPr>
        <w:t>м</w:t>
      </w:r>
      <w:r w:rsidR="00970788" w:rsidRPr="0087259D">
        <w:rPr>
          <w:rFonts w:ascii="Times New Roman" w:eastAsia="Calibri" w:hAnsi="Times New Roman" w:cs="Times New Roman"/>
          <w:sz w:val="24"/>
          <w:szCs w:val="24"/>
          <w:lang w:val="kk-KZ"/>
        </w:rPr>
        <w:t xml:space="preserve">екендердің </w:t>
      </w:r>
      <w:r w:rsidR="008F305B" w:rsidRPr="0087259D">
        <w:rPr>
          <w:rFonts w:ascii="Times New Roman" w:eastAsia="Calibri" w:hAnsi="Times New Roman" w:cs="Times New Roman"/>
          <w:sz w:val="24"/>
          <w:szCs w:val="24"/>
          <w:lang w:val="kk-KZ"/>
        </w:rPr>
        <w:t>жерлері;</w:t>
      </w:r>
    </w:p>
    <w:p w:rsidR="008F305B" w:rsidRPr="0087259D" w:rsidRDefault="00F33D6A" w:rsidP="008F305B">
      <w:pPr>
        <w:spacing w:after="0" w:line="240" w:lineRule="auto"/>
        <w:ind w:firstLine="708"/>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w:t>
      </w:r>
      <w:r w:rsidR="008F305B" w:rsidRPr="0087259D">
        <w:rPr>
          <w:rFonts w:ascii="Times New Roman" w:eastAsia="Calibri" w:hAnsi="Times New Roman" w:cs="Times New Roman"/>
          <w:sz w:val="24"/>
          <w:szCs w:val="24"/>
          <w:lang w:val="kk-KZ"/>
        </w:rPr>
        <w:t>өнеркәсіп, көлік, байланыс, ғарыш қызметінің, қорғаныстың, ұлттық қауіпсіздіктің, ядролық қауіпсіздік аймағының мұқтаждары үшін және ауыл шаруашылығына арналмаған өзге де жерлер;</w:t>
      </w:r>
    </w:p>
    <w:p w:rsidR="008F305B" w:rsidRPr="0087259D" w:rsidRDefault="008F305B" w:rsidP="008F305B">
      <w:pPr>
        <w:spacing w:after="0" w:line="240" w:lineRule="auto"/>
        <w:ind w:firstLine="708"/>
        <w:jc w:val="both"/>
        <w:rPr>
          <w:rFonts w:ascii="Times New Roman" w:eastAsia="Calibri" w:hAnsi="Times New Roman" w:cs="Times New Roman"/>
          <w:sz w:val="24"/>
          <w:szCs w:val="24"/>
          <w:lang w:val="kk-KZ"/>
        </w:rPr>
      </w:pPr>
      <w:r w:rsidRPr="0087259D">
        <w:rPr>
          <w:rFonts w:ascii="Times New Roman" w:eastAsia="Calibri" w:hAnsi="Times New Roman" w:cs="Times New Roman"/>
          <w:sz w:val="24"/>
          <w:szCs w:val="24"/>
          <w:lang w:val="kk-KZ"/>
        </w:rPr>
        <w:t>4) ерекше қорғалатын табиғи аумақтардың жерлері, сауықтыру, рекреациялық және тарихи-мәдени мақсаттағы жерлер;</w:t>
      </w:r>
    </w:p>
    <w:p w:rsidR="008F305B" w:rsidRPr="0087259D" w:rsidRDefault="008F305B" w:rsidP="008F305B">
      <w:pPr>
        <w:spacing w:after="0" w:line="240" w:lineRule="auto"/>
        <w:ind w:firstLine="708"/>
        <w:jc w:val="both"/>
        <w:rPr>
          <w:rFonts w:ascii="Times New Roman" w:eastAsia="Calibri" w:hAnsi="Times New Roman" w:cs="Times New Roman"/>
          <w:sz w:val="24"/>
          <w:szCs w:val="24"/>
          <w:lang w:val="kk-KZ"/>
        </w:rPr>
      </w:pPr>
      <w:r w:rsidRPr="0087259D">
        <w:rPr>
          <w:rFonts w:ascii="Times New Roman" w:eastAsia="Calibri" w:hAnsi="Times New Roman" w:cs="Times New Roman"/>
          <w:sz w:val="24"/>
          <w:szCs w:val="24"/>
          <w:lang w:val="kk-KZ"/>
        </w:rPr>
        <w:t>5) орман қорының жерлері;</w:t>
      </w:r>
    </w:p>
    <w:p w:rsidR="008F305B" w:rsidRPr="0087259D" w:rsidRDefault="008F305B" w:rsidP="008F305B">
      <w:pPr>
        <w:spacing w:after="0" w:line="240" w:lineRule="auto"/>
        <w:ind w:firstLine="708"/>
        <w:jc w:val="both"/>
        <w:rPr>
          <w:rFonts w:ascii="Times New Roman" w:eastAsia="Calibri" w:hAnsi="Times New Roman" w:cs="Times New Roman"/>
          <w:sz w:val="24"/>
          <w:szCs w:val="24"/>
          <w:lang w:val="kk-KZ"/>
        </w:rPr>
      </w:pPr>
      <w:r w:rsidRPr="0087259D">
        <w:rPr>
          <w:rFonts w:ascii="Times New Roman" w:eastAsia="Calibri" w:hAnsi="Times New Roman" w:cs="Times New Roman"/>
          <w:sz w:val="24"/>
          <w:szCs w:val="24"/>
          <w:lang w:val="kk-KZ"/>
        </w:rPr>
        <w:t>6) су қорының жерлері;</w:t>
      </w:r>
    </w:p>
    <w:p w:rsidR="008F305B" w:rsidRPr="0087259D" w:rsidRDefault="008F305B" w:rsidP="008F305B">
      <w:pPr>
        <w:spacing w:after="0" w:line="240" w:lineRule="auto"/>
        <w:ind w:firstLine="708"/>
        <w:jc w:val="both"/>
        <w:rPr>
          <w:rFonts w:ascii="Times New Roman" w:eastAsia="Calibri" w:hAnsi="Times New Roman" w:cs="Times New Roman"/>
          <w:sz w:val="24"/>
          <w:szCs w:val="24"/>
          <w:lang w:val="kk-KZ"/>
        </w:rPr>
      </w:pPr>
      <w:r w:rsidRPr="0087259D">
        <w:rPr>
          <w:rFonts w:ascii="Times New Roman" w:eastAsia="Calibri" w:hAnsi="Times New Roman" w:cs="Times New Roman"/>
          <w:sz w:val="24"/>
          <w:szCs w:val="24"/>
          <w:lang w:val="kk-KZ"/>
        </w:rPr>
        <w:t>7) босалқы жерлер.</w:t>
      </w:r>
    </w:p>
    <w:p w:rsidR="008F305B" w:rsidRPr="0087259D" w:rsidRDefault="008F305B" w:rsidP="00970788">
      <w:pPr>
        <w:spacing w:after="0" w:line="240" w:lineRule="auto"/>
        <w:ind w:firstLine="708"/>
        <w:jc w:val="both"/>
        <w:rPr>
          <w:rFonts w:ascii="Times New Roman" w:eastAsia="Calibri" w:hAnsi="Times New Roman" w:cs="Times New Roman"/>
          <w:sz w:val="24"/>
          <w:szCs w:val="24"/>
          <w:lang w:val="kk-KZ"/>
        </w:rPr>
      </w:pPr>
      <w:r w:rsidRPr="0087259D">
        <w:rPr>
          <w:rFonts w:ascii="Times New Roman" w:eastAsia="Calibri" w:hAnsi="Times New Roman" w:cs="Times New Roman"/>
          <w:sz w:val="24"/>
          <w:szCs w:val="24"/>
          <w:lang w:val="kk-KZ"/>
        </w:rPr>
        <w:t>Жыл сайын жер құқықтық қатынастарының нәтижесінде республикада жер қорының</w:t>
      </w:r>
      <w:r w:rsidR="00970788" w:rsidRPr="0087259D">
        <w:rPr>
          <w:rFonts w:ascii="Times New Roman" w:eastAsia="Calibri" w:hAnsi="Times New Roman" w:cs="Times New Roman"/>
          <w:sz w:val="24"/>
          <w:szCs w:val="24"/>
          <w:lang w:val="kk-KZ"/>
        </w:rPr>
        <w:t xml:space="preserve"> құрамы үнемі қайта бөлінеді. </w:t>
      </w:r>
      <w:r w:rsidRPr="0087259D">
        <w:rPr>
          <w:rFonts w:ascii="Times New Roman" w:eastAsia="Calibri" w:hAnsi="Times New Roman" w:cs="Times New Roman"/>
          <w:sz w:val="24"/>
          <w:szCs w:val="24"/>
          <w:lang w:val="kk-KZ"/>
        </w:rPr>
        <w:t>Сонымен қатар, 2024 жылы жер санаттарын жер, Орман және су заңнамасына сәйкестендіру жұмыстары жалғасты.</w:t>
      </w:r>
    </w:p>
    <w:p w:rsidR="008F305B" w:rsidRPr="008F305B" w:rsidRDefault="008F305B" w:rsidP="008F305B">
      <w:pPr>
        <w:spacing w:after="0" w:line="240" w:lineRule="auto"/>
        <w:ind w:firstLine="708"/>
        <w:jc w:val="right"/>
        <w:rPr>
          <w:rFonts w:ascii="Times New Roman" w:eastAsia="Calibri" w:hAnsi="Times New Roman" w:cs="Times New Roman"/>
          <w:b/>
          <w:sz w:val="24"/>
          <w:szCs w:val="24"/>
          <w:highlight w:val="yellow"/>
          <w:lang w:val="kk-KZ"/>
        </w:rPr>
      </w:pPr>
      <w:r w:rsidRPr="0087259D">
        <w:rPr>
          <w:rFonts w:ascii="Times New Roman" w:eastAsia="Calibri" w:hAnsi="Times New Roman" w:cs="Times New Roman"/>
          <w:b/>
          <w:sz w:val="24"/>
          <w:szCs w:val="24"/>
          <w:lang w:val="kk-KZ"/>
        </w:rPr>
        <w:t xml:space="preserve"> 5.1</w:t>
      </w:r>
      <w:r>
        <w:rPr>
          <w:rFonts w:ascii="Times New Roman" w:eastAsia="Calibri" w:hAnsi="Times New Roman" w:cs="Times New Roman"/>
          <w:b/>
          <w:sz w:val="24"/>
          <w:szCs w:val="24"/>
          <w:lang w:val="kk-KZ"/>
        </w:rPr>
        <w:t>-кесте</w:t>
      </w:r>
    </w:p>
    <w:p w:rsidR="008F305B" w:rsidRPr="008F305B" w:rsidRDefault="008E2ED3" w:rsidP="008E2ED3">
      <w:pPr>
        <w:spacing w:after="0" w:line="240" w:lineRule="auto"/>
        <w:jc w:val="center"/>
        <w:rPr>
          <w:rFonts w:ascii="Times New Roman" w:eastAsia="Calibri" w:hAnsi="Times New Roman" w:cs="Times New Roman"/>
          <w:b/>
          <w:sz w:val="24"/>
          <w:szCs w:val="24"/>
          <w:lang w:val="kk-KZ"/>
        </w:rPr>
      </w:pPr>
      <w:r w:rsidRPr="008E2ED3">
        <w:rPr>
          <w:rFonts w:ascii="Times New Roman" w:eastAsia="Calibri" w:hAnsi="Times New Roman" w:cs="Times New Roman"/>
          <w:b/>
          <w:sz w:val="24"/>
          <w:szCs w:val="24"/>
          <w:lang w:val="kk-KZ"/>
        </w:rPr>
        <w:t>01.11.2024 жылға арналған жер санаттары бойынша алаңдардың өзгеру серпіні, мың га</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77"/>
        <w:gridCol w:w="1134"/>
        <w:gridCol w:w="1134"/>
        <w:gridCol w:w="1134"/>
        <w:gridCol w:w="1843"/>
        <w:gridCol w:w="1134"/>
      </w:tblGrid>
      <w:tr w:rsidR="008F305B" w:rsidRPr="00085F9C" w:rsidTr="00D95012">
        <w:trPr>
          <w:cantSplit/>
          <w:trHeight w:val="171"/>
        </w:trPr>
        <w:tc>
          <w:tcPr>
            <w:tcW w:w="2977" w:type="dxa"/>
            <w:vMerge w:val="restart"/>
            <w:vAlign w:val="center"/>
          </w:tcPr>
          <w:p w:rsidR="008F305B" w:rsidRPr="00621DE9" w:rsidRDefault="008F305B" w:rsidP="00D95012">
            <w:pPr>
              <w:spacing w:after="0" w:line="240" w:lineRule="auto"/>
              <w:jc w:val="center"/>
              <w:rPr>
                <w:rFonts w:ascii="Times New Roman" w:eastAsia="Calibri" w:hAnsi="Times New Roman" w:cs="Times New Roman"/>
                <w:b/>
              </w:rPr>
            </w:pPr>
            <w:r>
              <w:rPr>
                <w:rFonts w:ascii="Times New Roman" w:eastAsia="Calibri" w:hAnsi="Times New Roman" w:cs="Times New Roman"/>
                <w:b/>
              </w:rPr>
              <w:t>Жер санаттарының атауы</w:t>
            </w:r>
          </w:p>
        </w:tc>
        <w:tc>
          <w:tcPr>
            <w:tcW w:w="1134" w:type="dxa"/>
            <w:vMerge w:val="restart"/>
            <w:vAlign w:val="center"/>
          </w:tcPr>
          <w:p w:rsidR="008F305B" w:rsidRPr="00621DE9" w:rsidRDefault="008F305B" w:rsidP="00D95012">
            <w:pPr>
              <w:spacing w:after="0" w:line="240" w:lineRule="auto"/>
              <w:jc w:val="center"/>
              <w:rPr>
                <w:rFonts w:ascii="Times New Roman" w:eastAsia="Calibri" w:hAnsi="Times New Roman" w:cs="Times New Roman"/>
                <w:b/>
              </w:rPr>
            </w:pPr>
            <w:r>
              <w:rPr>
                <w:rFonts w:ascii="Times New Roman" w:eastAsia="Calibri" w:hAnsi="Times New Roman" w:cs="Times New Roman"/>
                <w:b/>
              </w:rPr>
              <w:t>1991 жыл</w:t>
            </w:r>
          </w:p>
        </w:tc>
        <w:tc>
          <w:tcPr>
            <w:tcW w:w="1134" w:type="dxa"/>
            <w:vMerge w:val="restart"/>
            <w:vAlign w:val="center"/>
          </w:tcPr>
          <w:p w:rsidR="008F305B" w:rsidRPr="00621DE9" w:rsidRDefault="008F305B" w:rsidP="00D95012">
            <w:pPr>
              <w:spacing w:after="0" w:line="240" w:lineRule="auto"/>
              <w:jc w:val="center"/>
              <w:rPr>
                <w:rFonts w:ascii="Times New Roman" w:eastAsia="Calibri" w:hAnsi="Times New Roman" w:cs="Times New Roman"/>
                <w:b/>
              </w:rPr>
            </w:pPr>
            <w:r>
              <w:rPr>
                <w:rFonts w:ascii="Times New Roman" w:eastAsia="Calibri" w:hAnsi="Times New Roman" w:cs="Times New Roman"/>
                <w:b/>
              </w:rPr>
              <w:t>2023 жыл</w:t>
            </w:r>
          </w:p>
        </w:tc>
        <w:tc>
          <w:tcPr>
            <w:tcW w:w="1134" w:type="dxa"/>
            <w:vMerge w:val="restart"/>
            <w:vAlign w:val="center"/>
          </w:tcPr>
          <w:p w:rsidR="008F305B" w:rsidRPr="00621DE9" w:rsidRDefault="008F305B" w:rsidP="008F305B">
            <w:pPr>
              <w:spacing w:after="0" w:line="240" w:lineRule="auto"/>
              <w:jc w:val="center"/>
              <w:rPr>
                <w:rFonts w:ascii="Times New Roman" w:eastAsia="Calibri" w:hAnsi="Times New Roman" w:cs="Times New Roman"/>
                <w:b/>
              </w:rPr>
            </w:pPr>
            <w:r>
              <w:rPr>
                <w:rFonts w:ascii="Times New Roman" w:eastAsia="Calibri" w:hAnsi="Times New Roman" w:cs="Times New Roman"/>
                <w:b/>
              </w:rPr>
              <w:t>2024 жыл</w:t>
            </w:r>
          </w:p>
        </w:tc>
        <w:tc>
          <w:tcPr>
            <w:tcW w:w="2977" w:type="dxa"/>
            <w:gridSpan w:val="2"/>
            <w:vAlign w:val="center"/>
          </w:tcPr>
          <w:p w:rsidR="008F305B" w:rsidRPr="00621DE9" w:rsidRDefault="00345E4B" w:rsidP="00D95012">
            <w:pPr>
              <w:spacing w:after="0" w:line="240" w:lineRule="auto"/>
              <w:jc w:val="center"/>
              <w:rPr>
                <w:rFonts w:ascii="Times New Roman" w:eastAsia="Calibri" w:hAnsi="Times New Roman" w:cs="Times New Roman"/>
                <w:b/>
              </w:rPr>
            </w:pPr>
            <w:r>
              <w:rPr>
                <w:rFonts w:ascii="Times New Roman" w:eastAsia="Calibri" w:hAnsi="Times New Roman" w:cs="Times New Roman"/>
                <w:b/>
                <w:lang w:val="kk-KZ"/>
              </w:rPr>
              <w:t xml:space="preserve">Өзгерістер </w:t>
            </w:r>
            <w:r w:rsidR="008F305B">
              <w:rPr>
                <w:rFonts w:ascii="Times New Roman" w:eastAsia="Calibri" w:hAnsi="Times New Roman" w:cs="Times New Roman"/>
                <w:b/>
              </w:rPr>
              <w:t>(+, -</w:t>
            </w:r>
            <w:r w:rsidR="008F305B" w:rsidRPr="00621DE9">
              <w:rPr>
                <w:rFonts w:ascii="Times New Roman" w:eastAsia="Calibri" w:hAnsi="Times New Roman" w:cs="Times New Roman"/>
                <w:b/>
              </w:rPr>
              <w:t>)</w:t>
            </w:r>
          </w:p>
        </w:tc>
      </w:tr>
      <w:tr w:rsidR="008F305B" w:rsidRPr="00085F9C" w:rsidTr="00D95012">
        <w:trPr>
          <w:cantSplit/>
          <w:trHeight w:val="456"/>
        </w:trPr>
        <w:tc>
          <w:tcPr>
            <w:tcW w:w="2977" w:type="dxa"/>
            <w:vMerge/>
            <w:vAlign w:val="center"/>
          </w:tcPr>
          <w:p w:rsidR="008F305B" w:rsidRPr="00621DE9" w:rsidRDefault="008F305B" w:rsidP="00D95012">
            <w:pPr>
              <w:spacing w:after="0" w:line="240" w:lineRule="auto"/>
              <w:jc w:val="center"/>
              <w:rPr>
                <w:rFonts w:ascii="Times New Roman" w:eastAsia="Calibri" w:hAnsi="Times New Roman" w:cs="Times New Roman"/>
                <w:b/>
              </w:rPr>
            </w:pPr>
          </w:p>
        </w:tc>
        <w:tc>
          <w:tcPr>
            <w:tcW w:w="1134" w:type="dxa"/>
            <w:vMerge/>
            <w:vAlign w:val="center"/>
          </w:tcPr>
          <w:p w:rsidR="008F305B" w:rsidRPr="00621DE9" w:rsidRDefault="008F305B" w:rsidP="00D95012">
            <w:pPr>
              <w:spacing w:after="0" w:line="240" w:lineRule="auto"/>
              <w:jc w:val="center"/>
              <w:rPr>
                <w:rFonts w:ascii="Times New Roman" w:eastAsia="Calibri" w:hAnsi="Times New Roman" w:cs="Times New Roman"/>
                <w:b/>
              </w:rPr>
            </w:pPr>
          </w:p>
        </w:tc>
        <w:tc>
          <w:tcPr>
            <w:tcW w:w="1134" w:type="dxa"/>
            <w:vMerge/>
            <w:vAlign w:val="center"/>
          </w:tcPr>
          <w:p w:rsidR="008F305B" w:rsidRPr="00621DE9" w:rsidRDefault="008F305B" w:rsidP="00D95012">
            <w:pPr>
              <w:spacing w:after="0" w:line="240" w:lineRule="auto"/>
              <w:jc w:val="center"/>
              <w:rPr>
                <w:rFonts w:ascii="Times New Roman" w:eastAsia="Calibri" w:hAnsi="Times New Roman" w:cs="Times New Roman"/>
                <w:b/>
              </w:rPr>
            </w:pPr>
          </w:p>
        </w:tc>
        <w:tc>
          <w:tcPr>
            <w:tcW w:w="1134" w:type="dxa"/>
            <w:vMerge/>
            <w:vAlign w:val="center"/>
          </w:tcPr>
          <w:p w:rsidR="008F305B" w:rsidRPr="00621DE9" w:rsidRDefault="008F305B" w:rsidP="00D95012">
            <w:pPr>
              <w:spacing w:after="0" w:line="240" w:lineRule="auto"/>
              <w:jc w:val="center"/>
              <w:rPr>
                <w:rFonts w:ascii="Times New Roman" w:eastAsia="Calibri" w:hAnsi="Times New Roman" w:cs="Times New Roman"/>
                <w:b/>
              </w:rPr>
            </w:pPr>
          </w:p>
        </w:tc>
        <w:tc>
          <w:tcPr>
            <w:tcW w:w="1843" w:type="dxa"/>
            <w:vAlign w:val="center"/>
          </w:tcPr>
          <w:p w:rsidR="008F305B" w:rsidRPr="00621DE9" w:rsidRDefault="00345E4B" w:rsidP="00D95012">
            <w:pPr>
              <w:spacing w:after="0" w:line="240" w:lineRule="auto"/>
              <w:ind w:left="-108"/>
              <w:jc w:val="center"/>
              <w:rPr>
                <w:rFonts w:ascii="Times New Roman" w:eastAsia="Calibri" w:hAnsi="Times New Roman" w:cs="Times New Roman"/>
                <w:b/>
              </w:rPr>
            </w:pPr>
            <w:r>
              <w:rPr>
                <w:rFonts w:ascii="Times New Roman" w:eastAsia="Calibri" w:hAnsi="Times New Roman" w:cs="Times New Roman"/>
                <w:b/>
              </w:rPr>
              <w:t xml:space="preserve">2024 жылдан </w:t>
            </w:r>
          </w:p>
          <w:p w:rsidR="008F305B" w:rsidRPr="00621DE9" w:rsidRDefault="00345E4B" w:rsidP="00D95012">
            <w:pPr>
              <w:spacing w:after="0" w:line="240" w:lineRule="auto"/>
              <w:ind w:left="-108"/>
              <w:jc w:val="center"/>
              <w:rPr>
                <w:rFonts w:ascii="Times New Roman" w:eastAsia="Calibri" w:hAnsi="Times New Roman" w:cs="Times New Roman"/>
                <w:b/>
              </w:rPr>
            </w:pPr>
            <w:r>
              <w:rPr>
                <w:rFonts w:ascii="Times New Roman" w:eastAsia="Calibri" w:hAnsi="Times New Roman" w:cs="Times New Roman"/>
                <w:b/>
              </w:rPr>
              <w:t>1991 жылға қарай</w:t>
            </w:r>
          </w:p>
        </w:tc>
        <w:tc>
          <w:tcPr>
            <w:tcW w:w="1134" w:type="dxa"/>
            <w:vAlign w:val="center"/>
          </w:tcPr>
          <w:p w:rsidR="008F305B" w:rsidRPr="00621DE9" w:rsidRDefault="00345E4B" w:rsidP="00D95012">
            <w:pPr>
              <w:spacing w:after="0" w:line="240" w:lineRule="auto"/>
              <w:ind w:left="-108"/>
              <w:jc w:val="center"/>
              <w:rPr>
                <w:rFonts w:ascii="Times New Roman" w:eastAsia="Calibri" w:hAnsi="Times New Roman" w:cs="Times New Roman"/>
                <w:b/>
              </w:rPr>
            </w:pPr>
            <w:r>
              <w:rPr>
                <w:rFonts w:ascii="Times New Roman" w:eastAsia="Calibri" w:hAnsi="Times New Roman" w:cs="Times New Roman"/>
                <w:b/>
              </w:rPr>
              <w:t>2024 жылдан</w:t>
            </w:r>
          </w:p>
          <w:p w:rsidR="008F305B" w:rsidRPr="00621DE9" w:rsidRDefault="00345E4B" w:rsidP="00D95012">
            <w:pPr>
              <w:spacing w:after="0" w:line="240" w:lineRule="auto"/>
              <w:ind w:left="-108"/>
              <w:jc w:val="center"/>
              <w:rPr>
                <w:rFonts w:ascii="Times New Roman" w:eastAsia="Calibri" w:hAnsi="Times New Roman" w:cs="Times New Roman"/>
                <w:b/>
              </w:rPr>
            </w:pPr>
            <w:r>
              <w:rPr>
                <w:rFonts w:ascii="Times New Roman" w:eastAsia="Calibri" w:hAnsi="Times New Roman" w:cs="Times New Roman"/>
                <w:b/>
              </w:rPr>
              <w:t>2022 жылға қарай</w:t>
            </w:r>
          </w:p>
        </w:tc>
      </w:tr>
      <w:tr w:rsidR="008F305B" w:rsidRPr="00085F9C" w:rsidTr="00D95012">
        <w:trPr>
          <w:cantSplit/>
          <w:trHeight w:val="468"/>
        </w:trPr>
        <w:tc>
          <w:tcPr>
            <w:tcW w:w="2977" w:type="dxa"/>
          </w:tcPr>
          <w:p w:rsidR="008F305B" w:rsidRPr="008F305B" w:rsidRDefault="008E2ED3" w:rsidP="008F305B">
            <w:pPr>
              <w:spacing w:after="0" w:line="240" w:lineRule="auto"/>
              <w:jc w:val="both"/>
              <w:rPr>
                <w:rFonts w:ascii="Times New Roman" w:eastAsia="Calibri" w:hAnsi="Times New Roman" w:cs="Times New Roman"/>
                <w:lang w:val="kk-KZ"/>
              </w:rPr>
            </w:pPr>
            <w:r w:rsidRPr="008E2ED3">
              <w:rPr>
                <w:rFonts w:ascii="Times New Roman" w:eastAsia="Calibri" w:hAnsi="Times New Roman" w:cs="Times New Roman"/>
                <w:lang w:val="kk-KZ"/>
              </w:rPr>
              <w:t>Ауыл шаруашылығына арналған жерлер</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rPr>
              <w:t>218 375,8</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rPr>
              <w:t>116 447,8</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rPr>
              <w:t>117 126,0</w:t>
            </w:r>
          </w:p>
        </w:tc>
        <w:tc>
          <w:tcPr>
            <w:tcW w:w="1843"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rPr>
              <w:t>-101 251,7</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lang w:val="en-US"/>
              </w:rPr>
              <w:t>+</w:t>
            </w:r>
            <w:r w:rsidRPr="00621DE9">
              <w:rPr>
                <w:rFonts w:ascii="Times New Roman" w:eastAsia="Calibri" w:hAnsi="Times New Roman" w:cs="Times New Roman"/>
              </w:rPr>
              <w:t>676,3</w:t>
            </w:r>
          </w:p>
        </w:tc>
      </w:tr>
      <w:tr w:rsidR="008F305B" w:rsidRPr="00085F9C" w:rsidTr="008E2ED3">
        <w:trPr>
          <w:cantSplit/>
          <w:trHeight w:val="329"/>
        </w:trPr>
        <w:tc>
          <w:tcPr>
            <w:tcW w:w="2977" w:type="dxa"/>
          </w:tcPr>
          <w:p w:rsidR="008F305B" w:rsidRPr="008F305B" w:rsidRDefault="008F305B" w:rsidP="00D95012">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Елді мекендердің жерлері</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rPr>
              <w:t>3 747,2</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rPr>
              <w:t>25 037,4</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rPr>
              <w:t>25 206,0</w:t>
            </w:r>
          </w:p>
        </w:tc>
        <w:tc>
          <w:tcPr>
            <w:tcW w:w="1843"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lang w:val="en-US"/>
              </w:rPr>
              <w:t>+21 578,4</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lang w:val="en-US"/>
              </w:rPr>
              <w:t>+</w:t>
            </w:r>
            <w:r w:rsidRPr="00621DE9">
              <w:rPr>
                <w:rFonts w:ascii="Times New Roman" w:eastAsia="Calibri" w:hAnsi="Times New Roman" w:cs="Times New Roman"/>
              </w:rPr>
              <w:t>288,2</w:t>
            </w:r>
          </w:p>
        </w:tc>
      </w:tr>
      <w:tr w:rsidR="008F305B" w:rsidRPr="00085F9C" w:rsidTr="00D95012">
        <w:trPr>
          <w:cantSplit/>
          <w:trHeight w:val="226"/>
        </w:trPr>
        <w:tc>
          <w:tcPr>
            <w:tcW w:w="9356" w:type="dxa"/>
            <w:gridSpan w:val="6"/>
            <w:vAlign w:val="center"/>
          </w:tcPr>
          <w:p w:rsidR="008F305B" w:rsidRPr="00621DE9" w:rsidRDefault="008F305B" w:rsidP="008E2ED3">
            <w:pPr>
              <w:spacing w:after="0" w:line="240" w:lineRule="auto"/>
              <w:rPr>
                <w:rFonts w:ascii="Times New Roman" w:eastAsia="Calibri" w:hAnsi="Times New Roman" w:cs="Times New Roman"/>
              </w:rPr>
            </w:pPr>
            <w:r>
              <w:rPr>
                <w:rFonts w:ascii="Times New Roman" w:eastAsia="Calibri" w:hAnsi="Times New Roman" w:cs="Times New Roman"/>
                <w:lang w:val="kk-KZ"/>
              </w:rPr>
              <w:t>Оның ішінде</w:t>
            </w:r>
            <w:r w:rsidRPr="00621DE9">
              <w:rPr>
                <w:rFonts w:ascii="Times New Roman" w:eastAsia="Calibri" w:hAnsi="Times New Roman" w:cs="Times New Roman"/>
              </w:rPr>
              <w:t>:</w:t>
            </w:r>
          </w:p>
        </w:tc>
      </w:tr>
      <w:tr w:rsidR="008F305B" w:rsidRPr="00085F9C" w:rsidTr="00D95012">
        <w:trPr>
          <w:cantSplit/>
          <w:trHeight w:val="240"/>
        </w:trPr>
        <w:tc>
          <w:tcPr>
            <w:tcW w:w="2977" w:type="dxa"/>
          </w:tcPr>
          <w:p w:rsidR="008F305B" w:rsidRPr="008F305B" w:rsidRDefault="008F305B" w:rsidP="00D95012">
            <w:pPr>
              <w:spacing w:after="0" w:line="240" w:lineRule="auto"/>
              <w:jc w:val="both"/>
              <w:rPr>
                <w:rFonts w:ascii="Times New Roman" w:eastAsia="Calibri" w:hAnsi="Times New Roman" w:cs="Times New Roman"/>
                <w:highlight w:val="yellow"/>
                <w:lang w:val="kk-KZ"/>
              </w:rPr>
            </w:pPr>
            <w:r>
              <w:rPr>
                <w:rFonts w:ascii="Times New Roman" w:eastAsia="Calibri" w:hAnsi="Times New Roman" w:cs="Times New Roman"/>
                <w:lang w:val="kk-KZ"/>
              </w:rPr>
              <w:t>Қалалар мен кенттер</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rPr>
              <w:t>2 053,5</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rPr>
              <w:t>4 112,4</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rPr>
              <w:t>3 483,6</w:t>
            </w:r>
          </w:p>
        </w:tc>
        <w:tc>
          <w:tcPr>
            <w:tcW w:w="1843"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lang w:val="en-US"/>
              </w:rPr>
              <w:t>+</w:t>
            </w:r>
            <w:r w:rsidRPr="00621DE9">
              <w:rPr>
                <w:rFonts w:ascii="Times New Roman" w:eastAsia="Calibri" w:hAnsi="Times New Roman" w:cs="Times New Roman"/>
              </w:rPr>
              <w:t>1 430,1</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lang w:val="kk-KZ"/>
              </w:rPr>
            </w:pPr>
            <w:r w:rsidRPr="00621DE9">
              <w:rPr>
                <w:rFonts w:ascii="Times New Roman" w:eastAsia="Calibri" w:hAnsi="Times New Roman" w:cs="Times New Roman"/>
                <w:lang w:val="kk-KZ"/>
              </w:rPr>
              <w:t>-628,8</w:t>
            </w:r>
          </w:p>
        </w:tc>
      </w:tr>
      <w:tr w:rsidR="008F305B" w:rsidRPr="00085F9C" w:rsidTr="00D95012">
        <w:trPr>
          <w:cantSplit/>
          <w:trHeight w:val="226"/>
        </w:trPr>
        <w:tc>
          <w:tcPr>
            <w:tcW w:w="2977" w:type="dxa"/>
          </w:tcPr>
          <w:p w:rsidR="008F305B" w:rsidRPr="008F305B" w:rsidRDefault="008F305B" w:rsidP="00D95012">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Ауылдық елді мекендер</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rPr>
              <w:t>1 693,7</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rPr>
              <w:t>20 925,0</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rPr>
              <w:t>21 842,0</w:t>
            </w:r>
          </w:p>
        </w:tc>
        <w:tc>
          <w:tcPr>
            <w:tcW w:w="1843"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lang w:val="en-US"/>
              </w:rPr>
              <w:t>+</w:t>
            </w:r>
            <w:r w:rsidRPr="00621DE9">
              <w:rPr>
                <w:rFonts w:ascii="Times New Roman" w:eastAsia="Calibri" w:hAnsi="Times New Roman" w:cs="Times New Roman"/>
              </w:rPr>
              <w:t>20 148,3</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rPr>
              <w:t>+917,0</w:t>
            </w:r>
          </w:p>
        </w:tc>
      </w:tr>
      <w:tr w:rsidR="008F305B" w:rsidRPr="00085F9C" w:rsidTr="00D95012">
        <w:trPr>
          <w:cantSplit/>
          <w:trHeight w:val="1676"/>
        </w:trPr>
        <w:tc>
          <w:tcPr>
            <w:tcW w:w="2977" w:type="dxa"/>
          </w:tcPr>
          <w:p w:rsidR="008F305B" w:rsidRPr="00621DE9" w:rsidRDefault="008F305B" w:rsidP="00D95012">
            <w:pPr>
              <w:spacing w:after="0" w:line="240" w:lineRule="auto"/>
              <w:jc w:val="both"/>
              <w:rPr>
                <w:rFonts w:ascii="Times New Roman" w:eastAsia="Calibri" w:hAnsi="Times New Roman" w:cs="Times New Roman"/>
              </w:rPr>
            </w:pPr>
            <w:r w:rsidRPr="008F305B">
              <w:rPr>
                <w:rFonts w:ascii="Times New Roman" w:eastAsia="Calibri" w:hAnsi="Times New Roman" w:cs="Times New Roman"/>
              </w:rPr>
              <w:t>Өнеркәсіп, көлік, байланыс, ғарыш қызметінің, қорғаныстың, ұлттық қауіпсіздіктің мұқтаждары үшін және ауыл шаруашылығына арналмаған өзге де жерлер</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rPr>
              <w:t>18 796,8</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rPr>
              <w:t>2 436,3</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rPr>
              <w:t>2 481,0</w:t>
            </w:r>
          </w:p>
        </w:tc>
        <w:tc>
          <w:tcPr>
            <w:tcW w:w="1843"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rPr>
              <w:t>-16 315,9</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rPr>
              <w:t>+44,6</w:t>
            </w:r>
          </w:p>
        </w:tc>
      </w:tr>
      <w:tr w:rsidR="008F305B" w:rsidRPr="00085F9C" w:rsidTr="00D95012">
        <w:trPr>
          <w:cantSplit/>
          <w:trHeight w:val="1193"/>
        </w:trPr>
        <w:tc>
          <w:tcPr>
            <w:tcW w:w="2977" w:type="dxa"/>
          </w:tcPr>
          <w:p w:rsidR="008F305B" w:rsidRPr="00621DE9" w:rsidRDefault="008F305B" w:rsidP="00D95012">
            <w:pPr>
              <w:spacing w:after="0" w:line="240" w:lineRule="auto"/>
              <w:jc w:val="both"/>
              <w:rPr>
                <w:rFonts w:ascii="Times New Roman" w:eastAsia="Calibri" w:hAnsi="Times New Roman" w:cs="Times New Roman"/>
              </w:rPr>
            </w:pPr>
            <w:r w:rsidRPr="008F305B">
              <w:rPr>
                <w:rFonts w:ascii="Times New Roman" w:eastAsia="Calibri" w:hAnsi="Times New Roman" w:cs="Times New Roman"/>
              </w:rPr>
              <w:t>Ерекше қорғалатын табиғи аумақтардың жерлері, сауықтыру, рекреациялық және тарихи-мәдени мақсаттағы жерлер</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rPr>
              <w:t>775,1</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rPr>
              <w:t>8 151,4</w:t>
            </w:r>
          </w:p>
        </w:tc>
        <w:tc>
          <w:tcPr>
            <w:tcW w:w="1134" w:type="dxa"/>
            <w:vAlign w:val="center"/>
          </w:tcPr>
          <w:p w:rsidR="008F305B" w:rsidRDefault="008F305B" w:rsidP="008E2ED3">
            <w:pPr>
              <w:spacing w:after="0" w:line="240" w:lineRule="auto"/>
              <w:jc w:val="center"/>
              <w:rPr>
                <w:rFonts w:ascii="Times New Roman" w:eastAsia="Calibri" w:hAnsi="Times New Roman" w:cs="Times New Roman"/>
              </w:rPr>
            </w:pPr>
          </w:p>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rPr>
              <w:t>8 151,4</w:t>
            </w:r>
          </w:p>
          <w:p w:rsidR="008F305B" w:rsidRPr="00621DE9" w:rsidRDefault="008F305B" w:rsidP="008E2ED3">
            <w:pPr>
              <w:spacing w:after="0" w:line="240" w:lineRule="auto"/>
              <w:jc w:val="center"/>
              <w:rPr>
                <w:rFonts w:ascii="Times New Roman" w:eastAsia="Calibri" w:hAnsi="Times New Roman" w:cs="Times New Roman"/>
              </w:rPr>
            </w:pPr>
          </w:p>
        </w:tc>
        <w:tc>
          <w:tcPr>
            <w:tcW w:w="1843" w:type="dxa"/>
            <w:vAlign w:val="center"/>
          </w:tcPr>
          <w:p w:rsidR="008F305B" w:rsidRPr="00621DE9" w:rsidRDefault="008F305B" w:rsidP="008E2ED3">
            <w:pPr>
              <w:spacing w:after="0" w:line="240" w:lineRule="auto"/>
              <w:jc w:val="center"/>
              <w:rPr>
                <w:rFonts w:ascii="Times New Roman" w:eastAsia="Calibri" w:hAnsi="Times New Roman" w:cs="Times New Roman"/>
                <w:lang w:val="kk-KZ"/>
              </w:rPr>
            </w:pPr>
            <w:r w:rsidRPr="00621DE9">
              <w:rPr>
                <w:rFonts w:ascii="Times New Roman" w:eastAsia="Calibri" w:hAnsi="Times New Roman" w:cs="Times New Roman"/>
                <w:lang w:val="en-US"/>
              </w:rPr>
              <w:t>+7 </w:t>
            </w:r>
            <w:r w:rsidRPr="00621DE9">
              <w:rPr>
                <w:rFonts w:ascii="Times New Roman" w:eastAsia="Calibri" w:hAnsi="Times New Roman" w:cs="Times New Roman"/>
                <w:lang w:val="kk-KZ"/>
              </w:rPr>
              <w:t>376,3</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rPr>
              <w:t>-2,9</w:t>
            </w:r>
          </w:p>
        </w:tc>
      </w:tr>
      <w:tr w:rsidR="008F305B" w:rsidRPr="00085F9C" w:rsidTr="00D95012">
        <w:trPr>
          <w:cantSplit/>
          <w:trHeight w:val="240"/>
        </w:trPr>
        <w:tc>
          <w:tcPr>
            <w:tcW w:w="2977" w:type="dxa"/>
          </w:tcPr>
          <w:p w:rsidR="008F305B" w:rsidRPr="00621DE9" w:rsidRDefault="008F305B" w:rsidP="008F305B">
            <w:pPr>
              <w:spacing w:after="0" w:line="240" w:lineRule="auto"/>
              <w:jc w:val="both"/>
              <w:rPr>
                <w:rFonts w:ascii="Times New Roman" w:eastAsia="Calibri" w:hAnsi="Times New Roman" w:cs="Times New Roman"/>
              </w:rPr>
            </w:pPr>
            <w:r>
              <w:rPr>
                <w:rFonts w:ascii="Times New Roman" w:eastAsia="Calibri" w:hAnsi="Times New Roman" w:cs="Times New Roman"/>
              </w:rPr>
              <w:t>Орман қорының жерлері</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rPr>
              <w:t>10 179,2</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rPr>
              <w:t>22 965,0</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rPr>
              <w:t>23 025,2</w:t>
            </w:r>
          </w:p>
        </w:tc>
        <w:tc>
          <w:tcPr>
            <w:tcW w:w="1843"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lang w:val="en-US"/>
              </w:rPr>
              <w:t>+12 </w:t>
            </w:r>
            <w:r w:rsidRPr="00621DE9">
              <w:rPr>
                <w:rFonts w:ascii="Times New Roman" w:eastAsia="Calibri" w:hAnsi="Times New Roman" w:cs="Times New Roman"/>
              </w:rPr>
              <w:t>846,0</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lang w:val="kk-KZ"/>
              </w:rPr>
            </w:pPr>
            <w:r w:rsidRPr="00621DE9">
              <w:rPr>
                <w:rFonts w:ascii="Times New Roman" w:eastAsia="Calibri" w:hAnsi="Times New Roman" w:cs="Times New Roman"/>
                <w:lang w:val="en-US"/>
              </w:rPr>
              <w:t>+</w:t>
            </w:r>
            <w:r w:rsidRPr="00621DE9">
              <w:rPr>
                <w:rFonts w:ascii="Times New Roman" w:eastAsia="Calibri" w:hAnsi="Times New Roman" w:cs="Times New Roman"/>
                <w:lang w:val="kk-KZ"/>
              </w:rPr>
              <w:t>60,2</w:t>
            </w:r>
          </w:p>
        </w:tc>
      </w:tr>
      <w:tr w:rsidR="008F305B" w:rsidRPr="00085F9C" w:rsidTr="00D95012">
        <w:trPr>
          <w:cantSplit/>
          <w:trHeight w:val="226"/>
        </w:trPr>
        <w:tc>
          <w:tcPr>
            <w:tcW w:w="2977" w:type="dxa"/>
          </w:tcPr>
          <w:p w:rsidR="008F305B" w:rsidRPr="008F305B" w:rsidRDefault="008F305B" w:rsidP="00D95012">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Су қорының жерлері</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rPr>
              <w:t>819,9</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rPr>
              <w:t>3 907,8</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rPr>
              <w:t>3 909,3</w:t>
            </w:r>
          </w:p>
        </w:tc>
        <w:tc>
          <w:tcPr>
            <w:tcW w:w="1843" w:type="dxa"/>
            <w:vAlign w:val="center"/>
          </w:tcPr>
          <w:p w:rsidR="008F305B" w:rsidRPr="00621DE9" w:rsidRDefault="008F305B" w:rsidP="008E2ED3">
            <w:pPr>
              <w:spacing w:after="0" w:line="240" w:lineRule="auto"/>
              <w:jc w:val="center"/>
              <w:rPr>
                <w:rFonts w:ascii="Times New Roman" w:eastAsia="Calibri" w:hAnsi="Times New Roman" w:cs="Times New Roman"/>
                <w:lang w:val="kk-KZ"/>
              </w:rPr>
            </w:pPr>
            <w:r w:rsidRPr="00621DE9">
              <w:rPr>
                <w:rFonts w:ascii="Times New Roman" w:eastAsia="Calibri" w:hAnsi="Times New Roman" w:cs="Times New Roman"/>
                <w:lang w:val="en-US"/>
              </w:rPr>
              <w:t>+3 </w:t>
            </w:r>
            <w:r w:rsidRPr="00621DE9">
              <w:rPr>
                <w:rFonts w:ascii="Times New Roman" w:eastAsia="Calibri" w:hAnsi="Times New Roman" w:cs="Times New Roman"/>
                <w:lang w:val="kk-KZ"/>
              </w:rPr>
              <w:t>088,9</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rPr>
              <w:t>-1,0</w:t>
            </w:r>
          </w:p>
        </w:tc>
      </w:tr>
      <w:tr w:rsidR="008F305B" w:rsidRPr="00085F9C" w:rsidTr="00D95012">
        <w:trPr>
          <w:cantSplit/>
          <w:trHeight w:val="240"/>
        </w:trPr>
        <w:tc>
          <w:tcPr>
            <w:tcW w:w="2977" w:type="dxa"/>
          </w:tcPr>
          <w:p w:rsidR="008F305B" w:rsidRPr="008F305B" w:rsidRDefault="008F305B" w:rsidP="00D95012">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Босалқы жерлер</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rPr>
              <w:t>18 952,3</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rPr>
              <w:t>83 982,2</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rPr>
              <w:t>83 028,8</w:t>
            </w:r>
          </w:p>
        </w:tc>
        <w:tc>
          <w:tcPr>
            <w:tcW w:w="1843" w:type="dxa"/>
            <w:vAlign w:val="center"/>
          </w:tcPr>
          <w:p w:rsidR="008F305B" w:rsidRPr="00621DE9" w:rsidRDefault="008F305B" w:rsidP="008E2ED3">
            <w:pPr>
              <w:spacing w:after="0" w:line="240" w:lineRule="auto"/>
              <w:jc w:val="center"/>
              <w:rPr>
                <w:rFonts w:ascii="Times New Roman" w:eastAsia="Calibri" w:hAnsi="Times New Roman" w:cs="Times New Roman"/>
                <w:lang w:val="kk-KZ"/>
              </w:rPr>
            </w:pPr>
            <w:r w:rsidRPr="00621DE9">
              <w:rPr>
                <w:rFonts w:ascii="Times New Roman" w:eastAsia="Calibri" w:hAnsi="Times New Roman" w:cs="Times New Roman"/>
                <w:lang w:val="en-US"/>
              </w:rPr>
              <w:t>+6</w:t>
            </w:r>
            <w:r w:rsidRPr="00621DE9">
              <w:rPr>
                <w:rFonts w:ascii="Times New Roman" w:eastAsia="Calibri" w:hAnsi="Times New Roman" w:cs="Times New Roman"/>
                <w:lang w:val="kk-KZ"/>
              </w:rPr>
              <w:t>3 962,5</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rPr>
              <w:t>-1 067,4</w:t>
            </w:r>
          </w:p>
        </w:tc>
      </w:tr>
      <w:tr w:rsidR="008F305B" w:rsidRPr="00085F9C" w:rsidTr="00D95012">
        <w:trPr>
          <w:cantSplit/>
          <w:trHeight w:val="226"/>
        </w:trPr>
        <w:tc>
          <w:tcPr>
            <w:tcW w:w="2977" w:type="dxa"/>
          </w:tcPr>
          <w:p w:rsidR="008F305B" w:rsidRPr="008F305B" w:rsidRDefault="008F305B" w:rsidP="00D95012">
            <w:pPr>
              <w:spacing w:after="0" w:line="240" w:lineRule="auto"/>
              <w:jc w:val="both"/>
              <w:rPr>
                <w:rFonts w:ascii="Times New Roman" w:eastAsia="Calibri" w:hAnsi="Times New Roman" w:cs="Times New Roman"/>
                <w:lang w:val="kk-KZ"/>
              </w:rPr>
            </w:pPr>
            <w:r>
              <w:rPr>
                <w:rFonts w:ascii="Times New Roman" w:eastAsia="Calibri" w:hAnsi="Times New Roman" w:cs="Times New Roman"/>
                <w:lang w:val="kk-KZ"/>
              </w:rPr>
              <w:t>Барлығы</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rPr>
              <w:t>271 646,3</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bCs/>
              </w:rPr>
            </w:pPr>
            <w:r w:rsidRPr="00621DE9">
              <w:rPr>
                <w:rFonts w:ascii="Times New Roman" w:eastAsia="Calibri" w:hAnsi="Times New Roman" w:cs="Times New Roman"/>
                <w:bCs/>
              </w:rPr>
              <w:t>262 930,8</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bCs/>
              </w:rPr>
            </w:pPr>
            <w:r w:rsidRPr="00621DE9">
              <w:rPr>
                <w:rFonts w:ascii="Times New Roman" w:eastAsia="Calibri" w:hAnsi="Times New Roman" w:cs="Times New Roman"/>
                <w:bCs/>
              </w:rPr>
              <w:t>262 930,8</w:t>
            </w:r>
          </w:p>
        </w:tc>
        <w:tc>
          <w:tcPr>
            <w:tcW w:w="1843" w:type="dxa"/>
            <w:vAlign w:val="center"/>
          </w:tcPr>
          <w:p w:rsidR="008F305B" w:rsidRPr="00621DE9" w:rsidRDefault="008F305B" w:rsidP="008E2ED3">
            <w:pPr>
              <w:spacing w:after="0" w:line="240" w:lineRule="auto"/>
              <w:jc w:val="center"/>
              <w:rPr>
                <w:rFonts w:ascii="Times New Roman" w:eastAsia="Calibri" w:hAnsi="Times New Roman" w:cs="Times New Roman"/>
                <w:bCs/>
              </w:rPr>
            </w:pPr>
            <w:r w:rsidRPr="00621DE9">
              <w:rPr>
                <w:rFonts w:ascii="Times New Roman" w:eastAsia="Calibri" w:hAnsi="Times New Roman" w:cs="Times New Roman"/>
                <w:bCs/>
              </w:rPr>
              <w:t>-8 715,5</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rPr>
              <w:t>-</w:t>
            </w:r>
          </w:p>
        </w:tc>
      </w:tr>
      <w:tr w:rsidR="008F305B" w:rsidRPr="00085F9C" w:rsidTr="00D95012">
        <w:trPr>
          <w:cantSplit/>
          <w:trHeight w:val="557"/>
        </w:trPr>
        <w:tc>
          <w:tcPr>
            <w:tcW w:w="2977" w:type="dxa"/>
          </w:tcPr>
          <w:p w:rsidR="008F305B" w:rsidRPr="00621DE9" w:rsidRDefault="008F305B" w:rsidP="00D95012">
            <w:pPr>
              <w:spacing w:after="0" w:line="240" w:lineRule="auto"/>
              <w:jc w:val="both"/>
              <w:rPr>
                <w:rFonts w:ascii="Times New Roman" w:eastAsia="Calibri" w:hAnsi="Times New Roman" w:cs="Times New Roman"/>
              </w:rPr>
            </w:pPr>
            <w:r w:rsidRPr="008F305B">
              <w:rPr>
                <w:rFonts w:ascii="Times New Roman" w:eastAsia="Calibri" w:hAnsi="Times New Roman" w:cs="Times New Roman"/>
              </w:rPr>
              <w:t>оның ішінде басқа мемлекеттердің аумақтарында пайдаланылатын жерлер</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rPr>
              <w:t>149,8</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rPr>
              <w:t>0,9</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rPr>
              <w:t>0,9</w:t>
            </w:r>
          </w:p>
        </w:tc>
        <w:tc>
          <w:tcPr>
            <w:tcW w:w="1843"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rPr>
              <w:t>-148,9</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lang w:val="en-US"/>
              </w:rPr>
            </w:pPr>
            <w:r w:rsidRPr="00621DE9">
              <w:rPr>
                <w:rFonts w:ascii="Times New Roman" w:eastAsia="Calibri" w:hAnsi="Times New Roman" w:cs="Times New Roman"/>
                <w:lang w:val="en-US"/>
              </w:rPr>
              <w:t>-</w:t>
            </w:r>
          </w:p>
        </w:tc>
      </w:tr>
      <w:tr w:rsidR="008F305B" w:rsidRPr="00085F9C" w:rsidTr="00D95012">
        <w:trPr>
          <w:cantSplit/>
          <w:trHeight w:val="468"/>
        </w:trPr>
        <w:tc>
          <w:tcPr>
            <w:tcW w:w="2977" w:type="dxa"/>
          </w:tcPr>
          <w:p w:rsidR="008F305B" w:rsidRPr="00621DE9" w:rsidRDefault="008F305B" w:rsidP="00D95012">
            <w:pPr>
              <w:spacing w:after="0" w:line="240" w:lineRule="auto"/>
              <w:jc w:val="both"/>
              <w:rPr>
                <w:rFonts w:ascii="Times New Roman" w:eastAsia="Calibri" w:hAnsi="Times New Roman" w:cs="Times New Roman"/>
              </w:rPr>
            </w:pPr>
            <w:r w:rsidRPr="008F305B">
              <w:rPr>
                <w:rFonts w:ascii="Times New Roman" w:eastAsia="Calibri" w:hAnsi="Times New Roman" w:cs="Times New Roman"/>
              </w:rPr>
              <w:t>Басқа мемлекеттер пайдаланатын жерлер</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rPr>
              <w:t>993,7</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rPr>
              <w:t>9 561,1</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rPr>
              <w:t>9 561,1</w:t>
            </w:r>
          </w:p>
        </w:tc>
        <w:tc>
          <w:tcPr>
            <w:tcW w:w="1843"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lang w:val="en-US"/>
              </w:rPr>
              <w:t>+</w:t>
            </w:r>
            <w:r w:rsidRPr="00621DE9">
              <w:rPr>
                <w:rFonts w:ascii="Times New Roman" w:eastAsia="Calibri" w:hAnsi="Times New Roman" w:cs="Times New Roman"/>
              </w:rPr>
              <w:t>8 567,4</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rPr>
            </w:pPr>
            <w:r w:rsidRPr="00621DE9">
              <w:rPr>
                <w:rFonts w:ascii="Times New Roman" w:eastAsia="Calibri" w:hAnsi="Times New Roman" w:cs="Times New Roman"/>
              </w:rPr>
              <w:t>-</w:t>
            </w:r>
          </w:p>
        </w:tc>
      </w:tr>
      <w:tr w:rsidR="008F305B" w:rsidRPr="00085F9C" w:rsidTr="00D95012">
        <w:trPr>
          <w:cantSplit/>
          <w:trHeight w:val="226"/>
        </w:trPr>
        <w:tc>
          <w:tcPr>
            <w:tcW w:w="2977" w:type="dxa"/>
          </w:tcPr>
          <w:p w:rsidR="008F305B" w:rsidRPr="003E1550" w:rsidRDefault="003E1550" w:rsidP="00D95012">
            <w:pPr>
              <w:spacing w:after="0" w:line="240" w:lineRule="auto"/>
              <w:jc w:val="both"/>
              <w:rPr>
                <w:rFonts w:ascii="Times New Roman" w:eastAsia="Calibri" w:hAnsi="Times New Roman" w:cs="Times New Roman"/>
                <w:b/>
                <w:lang w:val="kk-KZ"/>
              </w:rPr>
            </w:pPr>
            <w:r>
              <w:rPr>
                <w:rFonts w:ascii="Times New Roman" w:eastAsia="Calibri" w:hAnsi="Times New Roman" w:cs="Times New Roman"/>
                <w:b/>
                <w:lang w:val="kk-KZ"/>
              </w:rPr>
              <w:t>Республика аумағы</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b/>
              </w:rPr>
            </w:pPr>
            <w:r w:rsidRPr="00621DE9">
              <w:rPr>
                <w:rFonts w:ascii="Times New Roman" w:eastAsia="Calibri" w:hAnsi="Times New Roman" w:cs="Times New Roman"/>
                <w:b/>
              </w:rPr>
              <w:t>272 490,2</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b/>
                <w:bCs/>
              </w:rPr>
            </w:pPr>
            <w:r w:rsidRPr="00621DE9">
              <w:rPr>
                <w:rFonts w:ascii="Times New Roman" w:eastAsia="Calibri" w:hAnsi="Times New Roman" w:cs="Times New Roman"/>
                <w:b/>
                <w:bCs/>
              </w:rPr>
              <w:t>272 491,0</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b/>
                <w:bCs/>
              </w:rPr>
            </w:pPr>
            <w:r w:rsidRPr="00621DE9">
              <w:rPr>
                <w:rFonts w:ascii="Times New Roman" w:eastAsia="Calibri" w:hAnsi="Times New Roman" w:cs="Times New Roman"/>
                <w:b/>
                <w:bCs/>
              </w:rPr>
              <w:t>272 491,0</w:t>
            </w:r>
          </w:p>
        </w:tc>
        <w:tc>
          <w:tcPr>
            <w:tcW w:w="1843" w:type="dxa"/>
            <w:vAlign w:val="center"/>
          </w:tcPr>
          <w:p w:rsidR="008F305B" w:rsidRPr="00621DE9" w:rsidRDefault="008F305B" w:rsidP="008E2ED3">
            <w:pPr>
              <w:spacing w:after="0" w:line="240" w:lineRule="auto"/>
              <w:jc w:val="center"/>
              <w:rPr>
                <w:rFonts w:ascii="Times New Roman" w:eastAsia="Calibri" w:hAnsi="Times New Roman" w:cs="Times New Roman"/>
                <w:b/>
                <w:bCs/>
              </w:rPr>
            </w:pPr>
            <w:r w:rsidRPr="00621DE9">
              <w:rPr>
                <w:rFonts w:ascii="Times New Roman" w:eastAsia="Calibri" w:hAnsi="Times New Roman" w:cs="Times New Roman"/>
                <w:b/>
                <w:bCs/>
              </w:rPr>
              <w:t>+0,8</w:t>
            </w:r>
          </w:p>
        </w:tc>
        <w:tc>
          <w:tcPr>
            <w:tcW w:w="1134" w:type="dxa"/>
            <w:vAlign w:val="center"/>
          </w:tcPr>
          <w:p w:rsidR="008F305B" w:rsidRPr="00621DE9" w:rsidRDefault="008F305B" w:rsidP="008E2ED3">
            <w:pPr>
              <w:spacing w:after="0" w:line="240" w:lineRule="auto"/>
              <w:jc w:val="center"/>
              <w:rPr>
                <w:rFonts w:ascii="Times New Roman" w:eastAsia="Calibri" w:hAnsi="Times New Roman" w:cs="Times New Roman"/>
                <w:b/>
                <w:bCs/>
              </w:rPr>
            </w:pPr>
            <w:r w:rsidRPr="00621DE9">
              <w:rPr>
                <w:rFonts w:ascii="Times New Roman" w:eastAsia="Calibri" w:hAnsi="Times New Roman" w:cs="Times New Roman"/>
                <w:b/>
                <w:bCs/>
              </w:rPr>
              <w:t>-</w:t>
            </w:r>
          </w:p>
        </w:tc>
      </w:tr>
    </w:tbl>
    <w:p w:rsidR="008F305B" w:rsidRPr="007B098F" w:rsidRDefault="00345E4B" w:rsidP="00345E4B">
      <w:pPr>
        <w:pStyle w:val="ad"/>
        <w:pBdr>
          <w:bottom w:val="single" w:sz="4" w:space="1" w:color="FFFFFF"/>
        </w:pBdr>
        <w:tabs>
          <w:tab w:val="left" w:pos="4170"/>
        </w:tabs>
        <w:spacing w:after="0" w:line="240" w:lineRule="auto"/>
        <w:ind w:left="0"/>
        <w:jc w:val="center"/>
        <w:rPr>
          <w:rFonts w:ascii="Times New Roman" w:hAnsi="Times New Roman"/>
          <w:i/>
          <w:sz w:val="24"/>
          <w:szCs w:val="24"/>
          <w:lang w:val="kk-KZ"/>
        </w:rPr>
      </w:pPr>
      <w:r>
        <w:rPr>
          <w:rFonts w:ascii="Times New Roman" w:hAnsi="Times New Roman"/>
          <w:i/>
          <w:sz w:val="24"/>
          <w:szCs w:val="24"/>
        </w:rPr>
        <w:t>Дереккөз</w:t>
      </w:r>
      <w:r w:rsidRPr="005D28A6">
        <w:rPr>
          <w:rFonts w:ascii="Times New Roman" w:hAnsi="Times New Roman"/>
          <w:i/>
          <w:sz w:val="24"/>
          <w:szCs w:val="24"/>
        </w:rPr>
        <w:t>: ҚР Ауыл шаруашылық министрлігінің Ж</w:t>
      </w:r>
      <w:r w:rsidR="00970788">
        <w:rPr>
          <w:rFonts w:ascii="Times New Roman" w:hAnsi="Times New Roman"/>
          <w:i/>
          <w:sz w:val="24"/>
          <w:szCs w:val="24"/>
        </w:rPr>
        <w:t>ер ресурстарын басқару комитеті</w:t>
      </w:r>
      <w:r w:rsidR="007B098F">
        <w:rPr>
          <w:rFonts w:ascii="Times New Roman" w:hAnsi="Times New Roman"/>
          <w:i/>
          <w:sz w:val="24"/>
          <w:szCs w:val="24"/>
          <w:lang w:val="kk-KZ"/>
        </w:rPr>
        <w:t>.</w:t>
      </w:r>
    </w:p>
    <w:p w:rsidR="00345E4B" w:rsidRPr="00970788" w:rsidRDefault="00345E4B" w:rsidP="00970788">
      <w:pPr>
        <w:spacing w:after="0" w:line="240" w:lineRule="auto"/>
        <w:ind w:firstLine="708"/>
        <w:jc w:val="both"/>
        <w:rPr>
          <w:rFonts w:ascii="Times New Roman" w:eastAsia="Calibri" w:hAnsi="Times New Roman" w:cs="Times New Roman"/>
          <w:sz w:val="24"/>
          <w:szCs w:val="24"/>
          <w:lang w:val="kk-KZ"/>
        </w:rPr>
      </w:pPr>
      <w:r w:rsidRPr="0087259D">
        <w:rPr>
          <w:rFonts w:ascii="Times New Roman" w:eastAsia="Calibri" w:hAnsi="Times New Roman" w:cs="Times New Roman"/>
          <w:sz w:val="24"/>
          <w:szCs w:val="24"/>
          <w:lang w:val="kk-KZ"/>
        </w:rPr>
        <w:t>Жер санаттары алаңдарының өзгерісі әртүрлі мақсаттар үшін жер учаскелерін беру барысында жерді бір санаттан екінші санатқа ауыстырумен, сондай-ақ жер учаскелерінің нақты пайдаланылуына сәйкес олардың нысаналы мақсатын нақтылау және сәйкестендірумен түсіндіріледі.</w:t>
      </w:r>
      <w:r w:rsidR="00970788">
        <w:rPr>
          <w:rFonts w:ascii="Times New Roman" w:eastAsia="Calibri" w:hAnsi="Times New Roman" w:cs="Times New Roman"/>
          <w:sz w:val="24"/>
          <w:szCs w:val="24"/>
          <w:lang w:val="kk-KZ"/>
        </w:rPr>
        <w:t xml:space="preserve"> </w:t>
      </w:r>
      <w:r w:rsidRPr="00970788">
        <w:rPr>
          <w:rFonts w:ascii="Times New Roman" w:eastAsia="Calibri" w:hAnsi="Times New Roman" w:cs="Times New Roman"/>
          <w:sz w:val="24"/>
          <w:szCs w:val="24"/>
          <w:lang w:val="kk-KZ"/>
        </w:rPr>
        <w:t>Республиканың өңірлеріндегі жер қорының бөлінуі жөніндегі ақпарат "Өңірлердегі экологиялық жағдай" атты 12-бөлімде келтірілген.</w:t>
      </w:r>
    </w:p>
    <w:p w:rsidR="00345E4B" w:rsidRPr="005A0642" w:rsidRDefault="00345E4B" w:rsidP="00345E4B">
      <w:pPr>
        <w:spacing w:after="0" w:line="240" w:lineRule="auto"/>
        <w:ind w:firstLine="708"/>
        <w:jc w:val="both"/>
        <w:rPr>
          <w:rFonts w:ascii="Times New Roman" w:eastAsia="Calibri" w:hAnsi="Times New Roman" w:cs="Times New Roman"/>
          <w:b/>
          <w:i/>
          <w:sz w:val="24"/>
          <w:szCs w:val="24"/>
          <w:lang w:val="kk-KZ"/>
        </w:rPr>
      </w:pPr>
      <w:r w:rsidRPr="005A0642">
        <w:rPr>
          <w:rFonts w:ascii="Times New Roman" w:eastAsia="Calibri" w:hAnsi="Times New Roman" w:cs="Times New Roman"/>
          <w:b/>
          <w:i/>
          <w:sz w:val="24"/>
          <w:szCs w:val="24"/>
          <w:lang w:val="kk-KZ"/>
        </w:rPr>
        <w:t>Жер қорының табиғи аймақтар бойынша бөлінуі</w:t>
      </w:r>
    </w:p>
    <w:p w:rsidR="00345E4B" w:rsidRPr="005A0642" w:rsidRDefault="00345E4B" w:rsidP="00345E4B">
      <w:pPr>
        <w:spacing w:after="0" w:line="240" w:lineRule="auto"/>
        <w:ind w:firstLine="708"/>
        <w:jc w:val="both"/>
        <w:rPr>
          <w:rFonts w:ascii="Times New Roman" w:eastAsia="Calibri" w:hAnsi="Times New Roman" w:cs="Times New Roman"/>
          <w:sz w:val="24"/>
          <w:szCs w:val="24"/>
          <w:lang w:val="kk-KZ"/>
        </w:rPr>
      </w:pPr>
      <w:r w:rsidRPr="005A0642">
        <w:rPr>
          <w:rFonts w:ascii="Times New Roman" w:eastAsia="Calibri" w:hAnsi="Times New Roman" w:cs="Times New Roman"/>
          <w:sz w:val="24"/>
          <w:szCs w:val="24"/>
          <w:lang w:val="kk-KZ"/>
        </w:rPr>
        <w:t>Қазақстан Республикасының Жер кодексіне сәйкес, ел аумағы табиғи жағдайларына байланысты мынадай 10 табиғи аймаққа бөлінеді:</w:t>
      </w:r>
    </w:p>
    <w:p w:rsidR="00345E4B" w:rsidRPr="008E2ED3" w:rsidRDefault="00345E4B" w:rsidP="008E2ED3">
      <w:pPr>
        <w:pStyle w:val="a5"/>
        <w:numPr>
          <w:ilvl w:val="0"/>
          <w:numId w:val="15"/>
        </w:numPr>
        <w:spacing w:after="0" w:line="240" w:lineRule="auto"/>
        <w:jc w:val="both"/>
        <w:rPr>
          <w:rFonts w:ascii="Times New Roman" w:eastAsia="Calibri" w:hAnsi="Times New Roman" w:cs="Times New Roman"/>
          <w:sz w:val="24"/>
          <w:szCs w:val="24"/>
        </w:rPr>
      </w:pPr>
      <w:r w:rsidRPr="008E2ED3">
        <w:rPr>
          <w:rFonts w:ascii="Times New Roman" w:eastAsia="Calibri" w:hAnsi="Times New Roman" w:cs="Times New Roman"/>
          <w:sz w:val="24"/>
          <w:szCs w:val="24"/>
        </w:rPr>
        <w:t>Орманды-дала аймағы</w:t>
      </w:r>
    </w:p>
    <w:p w:rsidR="00345E4B" w:rsidRPr="008E2ED3" w:rsidRDefault="00345E4B" w:rsidP="008E2ED3">
      <w:pPr>
        <w:pStyle w:val="a5"/>
        <w:numPr>
          <w:ilvl w:val="0"/>
          <w:numId w:val="15"/>
        </w:numPr>
        <w:spacing w:after="0" w:line="240" w:lineRule="auto"/>
        <w:jc w:val="both"/>
        <w:rPr>
          <w:rFonts w:ascii="Times New Roman" w:eastAsia="Calibri" w:hAnsi="Times New Roman" w:cs="Times New Roman"/>
          <w:sz w:val="24"/>
          <w:szCs w:val="24"/>
        </w:rPr>
      </w:pPr>
      <w:r w:rsidRPr="008E2ED3">
        <w:rPr>
          <w:rFonts w:ascii="Times New Roman" w:eastAsia="Calibri" w:hAnsi="Times New Roman" w:cs="Times New Roman"/>
          <w:sz w:val="24"/>
          <w:szCs w:val="24"/>
        </w:rPr>
        <w:t>Дала аймағы</w:t>
      </w:r>
    </w:p>
    <w:p w:rsidR="00345E4B" w:rsidRPr="008E2ED3" w:rsidRDefault="00345E4B" w:rsidP="008E2ED3">
      <w:pPr>
        <w:pStyle w:val="a5"/>
        <w:numPr>
          <w:ilvl w:val="0"/>
          <w:numId w:val="15"/>
        </w:numPr>
        <w:spacing w:after="0" w:line="240" w:lineRule="auto"/>
        <w:jc w:val="both"/>
        <w:rPr>
          <w:rFonts w:ascii="Times New Roman" w:eastAsia="Calibri" w:hAnsi="Times New Roman" w:cs="Times New Roman"/>
          <w:sz w:val="24"/>
          <w:szCs w:val="24"/>
        </w:rPr>
      </w:pPr>
      <w:r w:rsidRPr="008E2ED3">
        <w:rPr>
          <w:rFonts w:ascii="Times New Roman" w:eastAsia="Calibri" w:hAnsi="Times New Roman" w:cs="Times New Roman"/>
          <w:sz w:val="24"/>
          <w:szCs w:val="24"/>
        </w:rPr>
        <w:t>Құрғақ дала аймағы</w:t>
      </w:r>
    </w:p>
    <w:p w:rsidR="00345E4B" w:rsidRPr="008E2ED3" w:rsidRDefault="00345E4B" w:rsidP="008E2ED3">
      <w:pPr>
        <w:pStyle w:val="a5"/>
        <w:numPr>
          <w:ilvl w:val="0"/>
          <w:numId w:val="15"/>
        </w:numPr>
        <w:spacing w:after="0" w:line="240" w:lineRule="auto"/>
        <w:jc w:val="both"/>
        <w:rPr>
          <w:rFonts w:ascii="Times New Roman" w:eastAsia="Calibri" w:hAnsi="Times New Roman" w:cs="Times New Roman"/>
          <w:sz w:val="24"/>
          <w:szCs w:val="24"/>
        </w:rPr>
      </w:pPr>
      <w:r w:rsidRPr="008E2ED3">
        <w:rPr>
          <w:rFonts w:ascii="Times New Roman" w:eastAsia="Calibri" w:hAnsi="Times New Roman" w:cs="Times New Roman"/>
          <w:sz w:val="24"/>
          <w:szCs w:val="24"/>
        </w:rPr>
        <w:t>Шөлейт аймағы</w:t>
      </w:r>
    </w:p>
    <w:p w:rsidR="00345E4B" w:rsidRPr="008E2ED3" w:rsidRDefault="00345E4B" w:rsidP="008E2ED3">
      <w:pPr>
        <w:pStyle w:val="a5"/>
        <w:numPr>
          <w:ilvl w:val="0"/>
          <w:numId w:val="15"/>
        </w:numPr>
        <w:spacing w:after="0" w:line="240" w:lineRule="auto"/>
        <w:jc w:val="both"/>
        <w:rPr>
          <w:rFonts w:ascii="Times New Roman" w:eastAsia="Calibri" w:hAnsi="Times New Roman" w:cs="Times New Roman"/>
          <w:sz w:val="24"/>
          <w:szCs w:val="24"/>
        </w:rPr>
      </w:pPr>
      <w:r w:rsidRPr="008E2ED3">
        <w:rPr>
          <w:rFonts w:ascii="Times New Roman" w:eastAsia="Calibri" w:hAnsi="Times New Roman" w:cs="Times New Roman"/>
          <w:sz w:val="24"/>
          <w:szCs w:val="24"/>
        </w:rPr>
        <w:t>Шөл аймағы</w:t>
      </w:r>
    </w:p>
    <w:p w:rsidR="00345E4B" w:rsidRPr="008E2ED3" w:rsidRDefault="00345E4B" w:rsidP="008E2ED3">
      <w:pPr>
        <w:pStyle w:val="a5"/>
        <w:numPr>
          <w:ilvl w:val="0"/>
          <w:numId w:val="15"/>
        </w:numPr>
        <w:spacing w:after="0" w:line="240" w:lineRule="auto"/>
        <w:jc w:val="both"/>
        <w:rPr>
          <w:rFonts w:ascii="Times New Roman" w:eastAsia="Calibri" w:hAnsi="Times New Roman" w:cs="Times New Roman"/>
          <w:sz w:val="24"/>
          <w:szCs w:val="24"/>
        </w:rPr>
      </w:pPr>
      <w:r w:rsidRPr="008E2ED3">
        <w:rPr>
          <w:rFonts w:ascii="Times New Roman" w:eastAsia="Calibri" w:hAnsi="Times New Roman" w:cs="Times New Roman"/>
          <w:sz w:val="24"/>
          <w:szCs w:val="24"/>
        </w:rPr>
        <w:t>Таулы етектегі-шөлді-дала аймағы</w:t>
      </w:r>
    </w:p>
    <w:p w:rsidR="00345E4B" w:rsidRPr="008E2ED3" w:rsidRDefault="00345E4B" w:rsidP="008E2ED3">
      <w:pPr>
        <w:pStyle w:val="a5"/>
        <w:numPr>
          <w:ilvl w:val="0"/>
          <w:numId w:val="15"/>
        </w:numPr>
        <w:spacing w:after="0" w:line="240" w:lineRule="auto"/>
        <w:jc w:val="both"/>
        <w:rPr>
          <w:rFonts w:ascii="Times New Roman" w:eastAsia="Calibri" w:hAnsi="Times New Roman" w:cs="Times New Roman"/>
          <w:sz w:val="24"/>
          <w:szCs w:val="24"/>
        </w:rPr>
      </w:pPr>
      <w:r w:rsidRPr="008E2ED3">
        <w:rPr>
          <w:rFonts w:ascii="Times New Roman" w:eastAsia="Calibri" w:hAnsi="Times New Roman" w:cs="Times New Roman"/>
          <w:sz w:val="24"/>
          <w:szCs w:val="24"/>
        </w:rPr>
        <w:t>Субтропикалық шөл аймағы</w:t>
      </w:r>
    </w:p>
    <w:p w:rsidR="00345E4B" w:rsidRPr="008E2ED3" w:rsidRDefault="00345E4B" w:rsidP="008E2ED3">
      <w:pPr>
        <w:pStyle w:val="a5"/>
        <w:numPr>
          <w:ilvl w:val="0"/>
          <w:numId w:val="15"/>
        </w:numPr>
        <w:spacing w:after="0" w:line="240" w:lineRule="auto"/>
        <w:jc w:val="both"/>
        <w:rPr>
          <w:rFonts w:ascii="Times New Roman" w:eastAsia="Calibri" w:hAnsi="Times New Roman" w:cs="Times New Roman"/>
          <w:sz w:val="24"/>
          <w:szCs w:val="24"/>
        </w:rPr>
      </w:pPr>
      <w:r w:rsidRPr="008E2ED3">
        <w:rPr>
          <w:rFonts w:ascii="Times New Roman" w:eastAsia="Calibri" w:hAnsi="Times New Roman" w:cs="Times New Roman"/>
          <w:sz w:val="24"/>
          <w:szCs w:val="24"/>
        </w:rPr>
        <w:t>Субтропикалық таулы етектегі-шөлді аймақ</w:t>
      </w:r>
    </w:p>
    <w:p w:rsidR="00345E4B" w:rsidRPr="008E2ED3" w:rsidRDefault="00345E4B" w:rsidP="008E2ED3">
      <w:pPr>
        <w:pStyle w:val="a5"/>
        <w:numPr>
          <w:ilvl w:val="0"/>
          <w:numId w:val="15"/>
        </w:numPr>
        <w:spacing w:after="0" w:line="240" w:lineRule="auto"/>
        <w:jc w:val="both"/>
        <w:rPr>
          <w:rFonts w:ascii="Times New Roman" w:eastAsia="Calibri" w:hAnsi="Times New Roman" w:cs="Times New Roman"/>
          <w:sz w:val="24"/>
          <w:szCs w:val="24"/>
        </w:rPr>
      </w:pPr>
      <w:r w:rsidRPr="008E2ED3">
        <w:rPr>
          <w:rFonts w:ascii="Times New Roman" w:eastAsia="Calibri" w:hAnsi="Times New Roman" w:cs="Times New Roman"/>
          <w:sz w:val="24"/>
          <w:szCs w:val="24"/>
        </w:rPr>
        <w:t>Орта Азия таулы аймағы</w:t>
      </w:r>
    </w:p>
    <w:p w:rsidR="003E1550" w:rsidRPr="008E2ED3" w:rsidRDefault="00345E4B" w:rsidP="008E2ED3">
      <w:pPr>
        <w:pStyle w:val="a5"/>
        <w:numPr>
          <w:ilvl w:val="0"/>
          <w:numId w:val="15"/>
        </w:numPr>
        <w:spacing w:after="0" w:line="240" w:lineRule="auto"/>
        <w:jc w:val="both"/>
        <w:rPr>
          <w:rFonts w:ascii="Times New Roman" w:eastAsia="Calibri" w:hAnsi="Times New Roman" w:cs="Times New Roman"/>
          <w:sz w:val="24"/>
          <w:szCs w:val="24"/>
        </w:rPr>
      </w:pPr>
      <w:r w:rsidRPr="008E2ED3">
        <w:rPr>
          <w:rFonts w:ascii="Times New Roman" w:eastAsia="Calibri" w:hAnsi="Times New Roman" w:cs="Times New Roman"/>
          <w:sz w:val="24"/>
          <w:szCs w:val="24"/>
        </w:rPr>
        <w:t>Оңтүстік Сібір таулы аймағы</w:t>
      </w:r>
    </w:p>
    <w:p w:rsidR="003E1550" w:rsidRPr="003E1550" w:rsidRDefault="00A16199" w:rsidP="003E1550">
      <w:pPr>
        <w:spacing w:after="0" w:line="240" w:lineRule="auto"/>
        <w:ind w:firstLine="709"/>
        <w:jc w:val="right"/>
        <w:rPr>
          <w:rFonts w:ascii="Times New Roman" w:eastAsia="Calibri" w:hAnsi="Times New Roman" w:cs="Times New Roman"/>
          <w:b/>
          <w:sz w:val="24"/>
          <w:szCs w:val="24"/>
          <w:lang w:val="kk-KZ"/>
        </w:rPr>
      </w:pPr>
      <w:r>
        <w:rPr>
          <w:rFonts w:ascii="Times New Roman" w:eastAsia="Calibri" w:hAnsi="Times New Roman" w:cs="Times New Roman"/>
          <w:b/>
          <w:sz w:val="24"/>
          <w:szCs w:val="24"/>
        </w:rPr>
        <w:t>5.</w:t>
      </w:r>
      <w:r>
        <w:rPr>
          <w:rFonts w:ascii="Times New Roman" w:eastAsia="Calibri" w:hAnsi="Times New Roman" w:cs="Times New Roman"/>
          <w:b/>
          <w:sz w:val="24"/>
          <w:szCs w:val="24"/>
          <w:lang w:val="kk-KZ"/>
        </w:rPr>
        <w:t>2</w:t>
      </w:r>
      <w:r w:rsidR="003E1550" w:rsidRPr="00B851F0">
        <w:rPr>
          <w:rFonts w:ascii="Times New Roman" w:eastAsia="Calibri" w:hAnsi="Times New Roman" w:cs="Times New Roman"/>
          <w:b/>
          <w:sz w:val="24"/>
          <w:szCs w:val="24"/>
        </w:rPr>
        <w:t>.</w:t>
      </w:r>
      <w:r w:rsidR="003E1550">
        <w:rPr>
          <w:rFonts w:ascii="Times New Roman" w:eastAsia="Calibri" w:hAnsi="Times New Roman" w:cs="Times New Roman"/>
          <w:b/>
          <w:sz w:val="24"/>
          <w:szCs w:val="24"/>
          <w:lang w:val="kk-KZ"/>
        </w:rPr>
        <w:t>-сурет</w:t>
      </w:r>
    </w:p>
    <w:p w:rsidR="00345E4B" w:rsidRPr="003E1550" w:rsidRDefault="003E1550" w:rsidP="00270912">
      <w:pPr>
        <w:spacing w:after="0" w:line="240" w:lineRule="auto"/>
        <w:ind w:firstLine="709"/>
        <w:jc w:val="center"/>
        <w:rPr>
          <w:rFonts w:ascii="Times New Roman" w:eastAsia="Calibri" w:hAnsi="Times New Roman" w:cs="Times New Roman"/>
          <w:b/>
          <w:sz w:val="24"/>
          <w:szCs w:val="24"/>
          <w:lang w:val="kk-KZ"/>
        </w:rPr>
      </w:pPr>
      <w:r w:rsidRPr="003E1550">
        <w:rPr>
          <w:rFonts w:ascii="Times New Roman" w:eastAsia="Calibri" w:hAnsi="Times New Roman" w:cs="Times New Roman"/>
          <w:b/>
          <w:sz w:val="24"/>
          <w:szCs w:val="24"/>
          <w:lang w:val="kk-KZ"/>
        </w:rPr>
        <w:t>Республика аумағын табиғи жағдайлар бойынша аймақтарға бөлу</w:t>
      </w:r>
    </w:p>
    <w:p w:rsidR="003E1550" w:rsidRPr="00085F9C" w:rsidRDefault="00270912" w:rsidP="00270912">
      <w:pPr>
        <w:spacing w:after="0" w:line="240" w:lineRule="auto"/>
        <w:ind w:firstLine="709"/>
        <w:jc w:val="center"/>
        <w:rPr>
          <w:rFonts w:ascii="Times New Roman" w:eastAsia="Calibri" w:hAnsi="Times New Roman" w:cs="Times New Roman"/>
          <w:sz w:val="24"/>
          <w:szCs w:val="24"/>
        </w:rPr>
      </w:pPr>
      <w:r>
        <w:rPr>
          <w:noProof/>
          <w:lang w:eastAsia="ru-RU"/>
        </w:rPr>
        <w:drawing>
          <wp:inline distT="0" distB="0" distL="0" distR="0" wp14:anchorId="03E1F3D6" wp14:editId="24654B55">
            <wp:extent cx="5174822" cy="4171950"/>
            <wp:effectExtent l="0" t="0" r="698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6238" t="28221" r="22394" b="12486"/>
                    <a:stretch/>
                  </pic:blipFill>
                  <pic:spPr bwMode="auto">
                    <a:xfrm>
                      <a:off x="0" y="0"/>
                      <a:ext cx="5203407" cy="4194995"/>
                    </a:xfrm>
                    <a:prstGeom prst="rect">
                      <a:avLst/>
                    </a:prstGeom>
                    <a:ln>
                      <a:noFill/>
                    </a:ln>
                    <a:extLst>
                      <a:ext uri="{53640926-AAD7-44D8-BBD7-CCE9431645EC}">
                        <a14:shadowObscured xmlns:a14="http://schemas.microsoft.com/office/drawing/2010/main"/>
                      </a:ext>
                    </a:extLst>
                  </pic:spPr>
                </pic:pic>
              </a:graphicData>
            </a:graphic>
          </wp:inline>
        </w:drawing>
      </w:r>
    </w:p>
    <w:p w:rsidR="003E1550" w:rsidRPr="007B098F" w:rsidRDefault="00345E4B" w:rsidP="003E1550">
      <w:pPr>
        <w:spacing w:after="0" w:line="240" w:lineRule="auto"/>
        <w:ind w:firstLine="709"/>
        <w:jc w:val="center"/>
        <w:rPr>
          <w:rFonts w:ascii="Times New Roman" w:eastAsia="Calibri" w:hAnsi="Times New Roman" w:cs="Times New Roman"/>
          <w:i/>
          <w:sz w:val="24"/>
          <w:szCs w:val="24"/>
          <w:lang w:val="kk-KZ"/>
        </w:rPr>
      </w:pPr>
      <w:r>
        <w:rPr>
          <w:rFonts w:ascii="Times New Roman" w:hAnsi="Times New Roman"/>
          <w:i/>
          <w:sz w:val="24"/>
          <w:szCs w:val="24"/>
        </w:rPr>
        <w:t>Дереккөз</w:t>
      </w:r>
      <w:r w:rsidRPr="005D28A6">
        <w:rPr>
          <w:rFonts w:ascii="Times New Roman" w:hAnsi="Times New Roman"/>
          <w:i/>
          <w:sz w:val="24"/>
          <w:szCs w:val="24"/>
        </w:rPr>
        <w:t>: ҚР Ауыл шаруашылық министрлігінің Жер ресурстарын басқару ко</w:t>
      </w:r>
      <w:r w:rsidR="00970788">
        <w:rPr>
          <w:rFonts w:ascii="Times New Roman" w:hAnsi="Times New Roman"/>
          <w:i/>
          <w:sz w:val="24"/>
          <w:szCs w:val="24"/>
        </w:rPr>
        <w:t>митеті</w:t>
      </w:r>
      <w:r w:rsidR="007B098F">
        <w:rPr>
          <w:rFonts w:ascii="Times New Roman" w:hAnsi="Times New Roman"/>
          <w:i/>
          <w:sz w:val="24"/>
          <w:szCs w:val="24"/>
          <w:lang w:val="kk-KZ"/>
        </w:rPr>
        <w:t>.</w:t>
      </w:r>
    </w:p>
    <w:p w:rsidR="003E1550" w:rsidRPr="0042503E" w:rsidRDefault="00345E4B" w:rsidP="009B7FBF">
      <w:pPr>
        <w:pBdr>
          <w:bottom w:val="single" w:sz="4" w:space="5" w:color="FFFFFF"/>
        </w:pBdr>
        <w:tabs>
          <w:tab w:val="left" w:pos="4170"/>
        </w:tabs>
        <w:spacing w:after="0"/>
        <w:ind w:right="-1" w:firstLine="709"/>
        <w:jc w:val="both"/>
        <w:rPr>
          <w:rFonts w:ascii="Times New Roman" w:eastAsia="Times New Roman" w:hAnsi="Times New Roman" w:cs="Times New Roman"/>
          <w:color w:val="000000"/>
          <w:sz w:val="24"/>
          <w:szCs w:val="24"/>
          <w:lang w:val="kk-KZ" w:eastAsia="ru-RU"/>
        </w:rPr>
      </w:pPr>
      <w:r w:rsidRPr="0087259D">
        <w:rPr>
          <w:rFonts w:ascii="Times New Roman" w:eastAsia="Times New Roman" w:hAnsi="Times New Roman" w:cs="Times New Roman"/>
          <w:color w:val="000000"/>
          <w:sz w:val="24"/>
          <w:szCs w:val="24"/>
          <w:lang w:val="kk-KZ" w:eastAsia="ru-RU"/>
        </w:rPr>
        <w:t>Табиғи-климаттық жағдайлар топырақтың құнарлы қабатының қалыптасуына, демек, жер сапасы мен оны пайдалану сипатына айтарлықтай әсер етеді. Бұл жағдайлар жердің нысаналы мақсатын айқындауға және пайдалану режимін белгілеуге тікелей ықпал етеді.</w:t>
      </w:r>
      <w:r w:rsidR="009B7FBF">
        <w:rPr>
          <w:rFonts w:ascii="Times New Roman" w:eastAsia="Times New Roman" w:hAnsi="Times New Roman" w:cs="Times New Roman"/>
          <w:color w:val="000000"/>
          <w:sz w:val="24"/>
          <w:szCs w:val="24"/>
          <w:lang w:val="kk-KZ" w:eastAsia="ru-RU"/>
        </w:rPr>
        <w:t xml:space="preserve"> </w:t>
      </w:r>
      <w:r w:rsidRPr="009B7FBF">
        <w:rPr>
          <w:rFonts w:ascii="Times New Roman" w:eastAsia="Times New Roman" w:hAnsi="Times New Roman" w:cs="Times New Roman"/>
          <w:color w:val="000000"/>
          <w:sz w:val="24"/>
          <w:szCs w:val="24"/>
          <w:lang w:val="kk-KZ" w:eastAsia="ru-RU"/>
        </w:rPr>
        <w:t xml:space="preserve">Аймақтарға бөлу — табиғатты ұтымды пайдалану, экономика салаларын дамыту мен орналастыру, аграрлық секторда өндірісті мамандандыру, жерге баға беру жұмыстарын жүргізу, сондай-ақ Жер кадастры мен жер мониторингін ұйымдастыру сияқты маңызды мәселелерді шешу барысында негіз болып табылады. </w:t>
      </w:r>
      <w:r w:rsidRPr="0042503E">
        <w:rPr>
          <w:rFonts w:ascii="Times New Roman" w:eastAsia="Times New Roman" w:hAnsi="Times New Roman" w:cs="Times New Roman"/>
          <w:color w:val="000000"/>
          <w:sz w:val="24"/>
          <w:szCs w:val="24"/>
          <w:lang w:val="kk-KZ" w:eastAsia="ru-RU"/>
        </w:rPr>
        <w:t>Сонымен қатар, бұл жер ресурстарын тиімді пайдалану мен қорғауға бағытталған іс-шараларды әзірлеу кезінде де басты рөл атқарады.</w:t>
      </w:r>
    </w:p>
    <w:p w:rsidR="0002179C" w:rsidRPr="0042503E" w:rsidRDefault="0002179C" w:rsidP="0002179C">
      <w:pPr>
        <w:pBdr>
          <w:bottom w:val="single" w:sz="4" w:space="5" w:color="FFFFFF"/>
        </w:pBdr>
        <w:tabs>
          <w:tab w:val="left" w:pos="4170"/>
        </w:tabs>
        <w:spacing w:after="0"/>
        <w:ind w:right="-1" w:firstLine="709"/>
        <w:jc w:val="both"/>
        <w:rPr>
          <w:rFonts w:ascii="Times New Roman" w:eastAsia="Times New Roman" w:hAnsi="Times New Roman" w:cs="Times New Roman"/>
          <w:b/>
          <w:i/>
          <w:color w:val="000000"/>
          <w:sz w:val="24"/>
          <w:szCs w:val="24"/>
          <w:lang w:val="kk-KZ" w:eastAsia="ru-RU"/>
        </w:rPr>
      </w:pPr>
      <w:r w:rsidRPr="0042503E">
        <w:rPr>
          <w:rFonts w:ascii="Times New Roman" w:eastAsia="Times New Roman" w:hAnsi="Times New Roman" w:cs="Times New Roman"/>
          <w:b/>
          <w:i/>
          <w:color w:val="000000"/>
          <w:sz w:val="24"/>
          <w:szCs w:val="24"/>
          <w:lang w:val="kk-KZ" w:eastAsia="ru-RU"/>
        </w:rPr>
        <w:t xml:space="preserve">Жер қорын меншік нысандары бойынша бөлу </w:t>
      </w:r>
    </w:p>
    <w:p w:rsidR="0002179C" w:rsidRPr="0042503E" w:rsidRDefault="0002179C" w:rsidP="0002179C">
      <w:pPr>
        <w:pBdr>
          <w:bottom w:val="single" w:sz="4" w:space="5" w:color="FFFFFF"/>
        </w:pBdr>
        <w:tabs>
          <w:tab w:val="left" w:pos="4170"/>
        </w:tabs>
        <w:spacing w:after="0"/>
        <w:ind w:right="-1" w:firstLine="709"/>
        <w:jc w:val="both"/>
        <w:rPr>
          <w:rFonts w:ascii="Times New Roman" w:eastAsia="Times New Roman" w:hAnsi="Times New Roman" w:cs="Times New Roman"/>
          <w:color w:val="000000"/>
          <w:sz w:val="24"/>
          <w:szCs w:val="24"/>
          <w:lang w:val="kk-KZ" w:eastAsia="ru-RU"/>
        </w:rPr>
      </w:pPr>
      <w:r w:rsidRPr="0042503E">
        <w:rPr>
          <w:rFonts w:ascii="Times New Roman" w:eastAsia="Times New Roman" w:hAnsi="Times New Roman" w:cs="Times New Roman"/>
          <w:color w:val="000000"/>
          <w:sz w:val="24"/>
          <w:szCs w:val="24"/>
          <w:lang w:val="kk-KZ" w:eastAsia="ru-RU"/>
        </w:rPr>
        <w:t>Қазақстан Республикасының Конституциясында жер, оның қойнауы, өсімдіктер мен жануарлар дүниесі, сондай-ақ басқа да табиғи ресурстар мемлекет меншігі болып табылатыны нақты көрсетілген. Сонымен қатар, жер заңда белгіленген негіздерде, шарттарда және шектерде жеке меншікке берілуі мүмкін.</w:t>
      </w:r>
    </w:p>
    <w:p w:rsidR="003E1550" w:rsidRPr="0042503E" w:rsidRDefault="0002179C" w:rsidP="009B7FBF">
      <w:pPr>
        <w:pBdr>
          <w:bottom w:val="single" w:sz="4" w:space="5" w:color="FFFFFF"/>
        </w:pBdr>
        <w:tabs>
          <w:tab w:val="left" w:pos="4170"/>
        </w:tabs>
        <w:spacing w:after="0"/>
        <w:ind w:right="-1" w:firstLine="709"/>
        <w:jc w:val="both"/>
        <w:rPr>
          <w:rFonts w:ascii="Times New Roman" w:eastAsia="Times New Roman" w:hAnsi="Times New Roman" w:cs="Times New Roman"/>
          <w:color w:val="000000"/>
          <w:sz w:val="24"/>
          <w:szCs w:val="24"/>
          <w:lang w:val="kk-KZ" w:eastAsia="ru-RU"/>
        </w:rPr>
      </w:pPr>
      <w:r w:rsidRPr="0042503E">
        <w:rPr>
          <w:rFonts w:ascii="Times New Roman" w:eastAsia="Times New Roman" w:hAnsi="Times New Roman" w:cs="Times New Roman"/>
          <w:color w:val="000000"/>
          <w:sz w:val="24"/>
          <w:szCs w:val="24"/>
          <w:lang w:val="kk-KZ" w:eastAsia="ru-RU"/>
        </w:rPr>
        <w:t>Жерді жеке меншікке беру тәртібі, оның негіздері, шарттары мен шектері Қазақстан Республикасының Же</w:t>
      </w:r>
      <w:r w:rsidR="009B7FBF" w:rsidRPr="0042503E">
        <w:rPr>
          <w:rFonts w:ascii="Times New Roman" w:eastAsia="Times New Roman" w:hAnsi="Times New Roman" w:cs="Times New Roman"/>
          <w:color w:val="000000"/>
          <w:sz w:val="24"/>
          <w:szCs w:val="24"/>
          <w:lang w:val="kk-KZ" w:eastAsia="ru-RU"/>
        </w:rPr>
        <w:t>р кодексінде айқындалған.</w:t>
      </w:r>
      <w:r w:rsidR="009B7FBF">
        <w:rPr>
          <w:rFonts w:ascii="Times New Roman" w:eastAsia="Times New Roman" w:hAnsi="Times New Roman" w:cs="Times New Roman"/>
          <w:color w:val="000000"/>
          <w:sz w:val="24"/>
          <w:szCs w:val="24"/>
          <w:lang w:val="kk-KZ" w:eastAsia="ru-RU"/>
        </w:rPr>
        <w:t xml:space="preserve"> </w:t>
      </w:r>
      <w:r w:rsidRPr="009B7FBF">
        <w:rPr>
          <w:rFonts w:ascii="Times New Roman" w:eastAsia="Times New Roman" w:hAnsi="Times New Roman" w:cs="Times New Roman"/>
          <w:color w:val="000000"/>
          <w:sz w:val="24"/>
          <w:szCs w:val="24"/>
          <w:lang w:val="kk-KZ" w:eastAsia="ru-RU"/>
        </w:rPr>
        <w:t>2024 жылғы 1 қарашадағы жер балансының және жер есебінің басқа да материалдарының деректері бойынша азаматтар мен мемлекеттік емес заңды тұлғалардың жеке меншігінде әртүрлі санаттағы 2 938,5 мың гектар жер учаскелері бар.</w:t>
      </w:r>
      <w:r>
        <w:rPr>
          <w:rFonts w:ascii="Times New Roman" w:eastAsia="Times New Roman" w:hAnsi="Times New Roman" w:cs="Times New Roman"/>
          <w:color w:val="000000"/>
          <w:sz w:val="24"/>
          <w:szCs w:val="24"/>
          <w:lang w:val="kk-KZ" w:eastAsia="ru-RU"/>
        </w:rPr>
        <w:t xml:space="preserve"> </w:t>
      </w:r>
      <w:r w:rsidRPr="0002179C">
        <w:rPr>
          <w:rFonts w:ascii="Times New Roman" w:eastAsia="Times New Roman" w:hAnsi="Times New Roman" w:cs="Times New Roman"/>
          <w:color w:val="000000"/>
          <w:sz w:val="24"/>
          <w:szCs w:val="24"/>
          <w:lang w:val="kk-KZ" w:eastAsia="ru-RU"/>
        </w:rPr>
        <w:t>Жер ресурстарының негізгі бөлігі мемлекеттік меншікте шоғырланған (5.2-кесте).</w:t>
      </w:r>
    </w:p>
    <w:p w:rsidR="003E1550" w:rsidRPr="003E1550" w:rsidRDefault="003E1550" w:rsidP="003E1550">
      <w:pPr>
        <w:spacing w:after="0" w:line="240" w:lineRule="auto"/>
        <w:ind w:firstLine="709"/>
        <w:jc w:val="right"/>
        <w:rPr>
          <w:rFonts w:ascii="Times New Roman" w:eastAsia="Calibri" w:hAnsi="Times New Roman" w:cs="Times New Roman"/>
          <w:b/>
          <w:sz w:val="24"/>
          <w:szCs w:val="24"/>
          <w:lang w:val="kk-KZ"/>
        </w:rPr>
      </w:pPr>
      <w:r w:rsidRPr="0002179C">
        <w:rPr>
          <w:rFonts w:ascii="Times New Roman" w:eastAsia="Calibri" w:hAnsi="Times New Roman" w:cs="Times New Roman"/>
          <w:b/>
          <w:sz w:val="24"/>
          <w:szCs w:val="24"/>
          <w:lang w:val="kk-KZ"/>
        </w:rPr>
        <w:t>5.2</w:t>
      </w:r>
      <w:r>
        <w:rPr>
          <w:rFonts w:ascii="Times New Roman" w:eastAsia="Calibri" w:hAnsi="Times New Roman" w:cs="Times New Roman"/>
          <w:b/>
          <w:sz w:val="24"/>
          <w:szCs w:val="24"/>
          <w:lang w:val="kk-KZ"/>
        </w:rPr>
        <w:t>-кесте</w:t>
      </w:r>
    </w:p>
    <w:p w:rsidR="0002179C" w:rsidRPr="0002179C" w:rsidRDefault="008E2ED3" w:rsidP="00970788">
      <w:pPr>
        <w:spacing w:after="0" w:line="240" w:lineRule="auto"/>
        <w:ind w:firstLine="709"/>
        <w:jc w:val="center"/>
        <w:rPr>
          <w:rFonts w:ascii="Times New Roman" w:eastAsia="Calibri" w:hAnsi="Times New Roman" w:cs="Times New Roman"/>
          <w:b/>
          <w:sz w:val="24"/>
          <w:szCs w:val="24"/>
          <w:lang w:val="kk-KZ"/>
        </w:rPr>
      </w:pPr>
      <w:r w:rsidRPr="008E2ED3">
        <w:rPr>
          <w:rFonts w:ascii="Times New Roman" w:eastAsia="Calibri" w:hAnsi="Times New Roman" w:cs="Times New Roman"/>
          <w:b/>
          <w:sz w:val="24"/>
          <w:szCs w:val="24"/>
          <w:lang w:val="kk-KZ"/>
        </w:rPr>
        <w:t>01.11.2024 жылға арналған жер санаттары бөлінісінде меншік нысандары бойынша жер қорын бөлу, мың га</w:t>
      </w:r>
    </w:p>
    <w:tbl>
      <w:tblPr>
        <w:tblW w:w="9234" w:type="dxa"/>
        <w:tblInd w:w="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4273"/>
        <w:gridCol w:w="1417"/>
        <w:gridCol w:w="1679"/>
        <w:gridCol w:w="1865"/>
      </w:tblGrid>
      <w:tr w:rsidR="003E1550" w:rsidRPr="00085F9C" w:rsidTr="009B7FBF">
        <w:trPr>
          <w:trHeight w:val="101"/>
        </w:trPr>
        <w:tc>
          <w:tcPr>
            <w:tcW w:w="4273" w:type="dxa"/>
            <w:vMerge w:val="restart"/>
          </w:tcPr>
          <w:p w:rsidR="003E1550" w:rsidRPr="0002179C" w:rsidRDefault="003E1550" w:rsidP="00D95012">
            <w:pPr>
              <w:widowControl w:val="0"/>
              <w:autoSpaceDE w:val="0"/>
              <w:autoSpaceDN w:val="0"/>
              <w:spacing w:before="11" w:after="0" w:line="240" w:lineRule="auto"/>
              <w:jc w:val="both"/>
              <w:rPr>
                <w:rFonts w:ascii="Times New Roman" w:eastAsia="Times New Roman" w:hAnsi="Times New Roman" w:cs="Times New Roman"/>
                <w:b/>
                <w:sz w:val="24"/>
                <w:szCs w:val="24"/>
                <w:lang w:val="kk-KZ"/>
              </w:rPr>
            </w:pPr>
          </w:p>
          <w:p w:rsidR="003E1550" w:rsidRPr="003E1550" w:rsidRDefault="003E1550" w:rsidP="00D95012">
            <w:pPr>
              <w:widowControl w:val="0"/>
              <w:autoSpaceDE w:val="0"/>
              <w:autoSpaceDN w:val="0"/>
              <w:spacing w:after="0" w:line="240" w:lineRule="auto"/>
              <w:ind w:left="1341"/>
              <w:jc w:val="both"/>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rPr>
              <w:t>Жер санат</w:t>
            </w:r>
            <w:r>
              <w:rPr>
                <w:rFonts w:ascii="Times New Roman" w:eastAsia="Times New Roman" w:hAnsi="Times New Roman" w:cs="Times New Roman"/>
                <w:b/>
                <w:sz w:val="24"/>
                <w:szCs w:val="24"/>
                <w:lang w:val="kk-KZ"/>
              </w:rPr>
              <w:t>тары</w:t>
            </w:r>
          </w:p>
        </w:tc>
        <w:tc>
          <w:tcPr>
            <w:tcW w:w="1417" w:type="dxa"/>
            <w:vMerge w:val="restart"/>
          </w:tcPr>
          <w:p w:rsidR="003E1550" w:rsidRDefault="003E1550" w:rsidP="00D95012">
            <w:pPr>
              <w:widowControl w:val="0"/>
              <w:autoSpaceDE w:val="0"/>
              <w:autoSpaceDN w:val="0"/>
              <w:spacing w:after="0" w:line="240" w:lineRule="auto"/>
              <w:ind w:left="-142" w:right="177" w:firstLine="283"/>
              <w:jc w:val="center"/>
              <w:rPr>
                <w:rFonts w:ascii="Times New Roman" w:eastAsia="Times New Roman" w:hAnsi="Times New Roman" w:cs="Times New Roman"/>
                <w:b/>
                <w:sz w:val="24"/>
                <w:szCs w:val="24"/>
              </w:rPr>
            </w:pPr>
          </w:p>
          <w:p w:rsidR="003E1550" w:rsidRPr="003E1550" w:rsidRDefault="003E1550" w:rsidP="003E1550">
            <w:pPr>
              <w:widowControl w:val="0"/>
              <w:autoSpaceDE w:val="0"/>
              <w:autoSpaceDN w:val="0"/>
              <w:spacing w:after="0" w:line="240" w:lineRule="auto"/>
              <w:ind w:right="177"/>
              <w:jc w:val="cente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Жалпы ауданы</w:t>
            </w:r>
          </w:p>
        </w:tc>
        <w:tc>
          <w:tcPr>
            <w:tcW w:w="3544" w:type="dxa"/>
            <w:gridSpan w:val="2"/>
          </w:tcPr>
          <w:p w:rsidR="003E1550" w:rsidRPr="00085F9C" w:rsidRDefault="003E1550" w:rsidP="008E2ED3">
            <w:pPr>
              <w:widowControl w:val="0"/>
              <w:tabs>
                <w:tab w:val="left" w:pos="1985"/>
              </w:tabs>
              <w:autoSpaceDE w:val="0"/>
              <w:autoSpaceDN w:val="0"/>
              <w:spacing w:after="0" w:line="234" w:lineRule="exact"/>
              <w:ind w:right="1514"/>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Олардың ішінде</w:t>
            </w:r>
          </w:p>
        </w:tc>
      </w:tr>
      <w:tr w:rsidR="003E1550" w:rsidRPr="00085F9C" w:rsidTr="009B7FBF">
        <w:trPr>
          <w:trHeight w:val="261"/>
        </w:trPr>
        <w:tc>
          <w:tcPr>
            <w:tcW w:w="4273" w:type="dxa"/>
            <w:vMerge/>
          </w:tcPr>
          <w:p w:rsidR="003E1550" w:rsidRPr="00085F9C" w:rsidRDefault="003E1550" w:rsidP="00D95012">
            <w:pPr>
              <w:widowControl w:val="0"/>
              <w:autoSpaceDE w:val="0"/>
              <w:autoSpaceDN w:val="0"/>
              <w:spacing w:after="0" w:line="240" w:lineRule="auto"/>
              <w:jc w:val="both"/>
              <w:rPr>
                <w:rFonts w:ascii="Times New Roman" w:eastAsia="Times New Roman" w:hAnsi="Times New Roman" w:cs="Times New Roman"/>
                <w:b/>
                <w:sz w:val="24"/>
                <w:szCs w:val="24"/>
              </w:rPr>
            </w:pPr>
          </w:p>
        </w:tc>
        <w:tc>
          <w:tcPr>
            <w:tcW w:w="1417" w:type="dxa"/>
            <w:vMerge/>
          </w:tcPr>
          <w:p w:rsidR="003E1550" w:rsidRPr="00085F9C" w:rsidRDefault="003E1550" w:rsidP="00D95012">
            <w:pPr>
              <w:widowControl w:val="0"/>
              <w:autoSpaceDE w:val="0"/>
              <w:autoSpaceDN w:val="0"/>
              <w:spacing w:after="0" w:line="240" w:lineRule="auto"/>
              <w:jc w:val="both"/>
              <w:rPr>
                <w:rFonts w:ascii="Times New Roman" w:eastAsia="Times New Roman" w:hAnsi="Times New Roman" w:cs="Times New Roman"/>
                <w:b/>
                <w:sz w:val="24"/>
                <w:szCs w:val="24"/>
              </w:rPr>
            </w:pPr>
          </w:p>
        </w:tc>
        <w:tc>
          <w:tcPr>
            <w:tcW w:w="1679" w:type="dxa"/>
          </w:tcPr>
          <w:p w:rsidR="003E1550" w:rsidRPr="00085F9C" w:rsidRDefault="003E1550" w:rsidP="003E1550">
            <w:pPr>
              <w:widowControl w:val="0"/>
              <w:autoSpaceDE w:val="0"/>
              <w:autoSpaceDN w:val="0"/>
              <w:spacing w:after="0" w:line="247" w:lineRule="exact"/>
              <w:ind w:left="137" w:right="132"/>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Жеке меншік</w:t>
            </w:r>
          </w:p>
        </w:tc>
        <w:tc>
          <w:tcPr>
            <w:tcW w:w="1865" w:type="dxa"/>
          </w:tcPr>
          <w:p w:rsidR="003E1550" w:rsidRPr="003E1550" w:rsidRDefault="003E1550" w:rsidP="003E1550">
            <w:pPr>
              <w:widowControl w:val="0"/>
              <w:autoSpaceDE w:val="0"/>
              <w:autoSpaceDN w:val="0"/>
              <w:spacing w:after="0" w:line="247" w:lineRule="exact"/>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Мемлекеттік меншік</w:t>
            </w:r>
          </w:p>
          <w:p w:rsidR="003E1550" w:rsidRPr="00085F9C" w:rsidRDefault="003E1550" w:rsidP="00D95012">
            <w:pPr>
              <w:widowControl w:val="0"/>
              <w:autoSpaceDE w:val="0"/>
              <w:autoSpaceDN w:val="0"/>
              <w:spacing w:before="2" w:after="0" w:line="238" w:lineRule="exact"/>
              <w:jc w:val="center"/>
              <w:rPr>
                <w:rFonts w:ascii="Times New Roman" w:eastAsia="Times New Roman" w:hAnsi="Times New Roman" w:cs="Times New Roman"/>
                <w:b/>
                <w:sz w:val="24"/>
                <w:szCs w:val="24"/>
              </w:rPr>
            </w:pPr>
          </w:p>
        </w:tc>
      </w:tr>
      <w:tr w:rsidR="003E1550" w:rsidRPr="00085F9C" w:rsidTr="009B7FBF">
        <w:trPr>
          <w:trHeight w:val="548"/>
        </w:trPr>
        <w:tc>
          <w:tcPr>
            <w:tcW w:w="4273" w:type="dxa"/>
          </w:tcPr>
          <w:p w:rsidR="003E1550" w:rsidRPr="00085F9C" w:rsidRDefault="003E1550" w:rsidP="0002179C">
            <w:pPr>
              <w:widowControl w:val="0"/>
              <w:autoSpaceDE w:val="0"/>
              <w:autoSpaceDN w:val="0"/>
              <w:spacing w:after="0" w:line="240" w:lineRule="auto"/>
              <w:ind w:left="162"/>
              <w:jc w:val="both"/>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1.</w:t>
            </w:r>
            <w:r>
              <w:t xml:space="preserve"> </w:t>
            </w:r>
            <w:r w:rsidRPr="003E1550">
              <w:rPr>
                <w:rFonts w:ascii="Times New Roman" w:eastAsia="Times New Roman" w:hAnsi="Times New Roman" w:cs="Times New Roman"/>
                <w:sz w:val="24"/>
                <w:szCs w:val="24"/>
              </w:rPr>
              <w:t>Ауыл шаруашылығы мақсатындағы жерлер</w:t>
            </w:r>
          </w:p>
        </w:tc>
        <w:tc>
          <w:tcPr>
            <w:tcW w:w="1417" w:type="dxa"/>
            <w:vAlign w:val="bottom"/>
          </w:tcPr>
          <w:p w:rsidR="003E1550" w:rsidRPr="00085F9C" w:rsidRDefault="003E1550" w:rsidP="00D95012">
            <w:pPr>
              <w:widowControl w:val="0"/>
              <w:autoSpaceDE w:val="0"/>
              <w:autoSpaceDN w:val="0"/>
              <w:spacing w:after="0" w:line="240" w:lineRule="auto"/>
              <w:ind w:right="141" w:firstLine="283"/>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117 124,1</w:t>
            </w:r>
          </w:p>
        </w:tc>
        <w:tc>
          <w:tcPr>
            <w:tcW w:w="1679" w:type="dxa"/>
            <w:vAlign w:val="bottom"/>
          </w:tcPr>
          <w:p w:rsidR="003E1550" w:rsidRPr="00085F9C" w:rsidRDefault="003E1550" w:rsidP="00D95012">
            <w:pPr>
              <w:widowControl w:val="0"/>
              <w:autoSpaceDE w:val="0"/>
              <w:autoSpaceDN w:val="0"/>
              <w:spacing w:after="0" w:line="240" w:lineRule="auto"/>
              <w:ind w:right="141" w:firstLine="14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1 523,1</w:t>
            </w:r>
          </w:p>
        </w:tc>
        <w:tc>
          <w:tcPr>
            <w:tcW w:w="1865" w:type="dxa"/>
            <w:vAlign w:val="bottom"/>
          </w:tcPr>
          <w:p w:rsidR="003E1550" w:rsidRPr="00085F9C" w:rsidRDefault="003E1550" w:rsidP="00D95012">
            <w:pPr>
              <w:widowControl w:val="0"/>
              <w:autoSpaceDE w:val="0"/>
              <w:autoSpaceDN w:val="0"/>
              <w:spacing w:after="0" w:line="240" w:lineRule="auto"/>
              <w:ind w:right="141" w:firstLine="283"/>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115601,0</w:t>
            </w:r>
          </w:p>
        </w:tc>
      </w:tr>
      <w:tr w:rsidR="003E1550" w:rsidRPr="00085F9C" w:rsidTr="009B7FBF">
        <w:trPr>
          <w:trHeight w:val="276"/>
        </w:trPr>
        <w:tc>
          <w:tcPr>
            <w:tcW w:w="4273" w:type="dxa"/>
          </w:tcPr>
          <w:p w:rsidR="003E1550" w:rsidRPr="00085F9C" w:rsidRDefault="003E1550" w:rsidP="003E1550">
            <w:pPr>
              <w:widowControl w:val="0"/>
              <w:autoSpaceDE w:val="0"/>
              <w:autoSpaceDN w:val="0"/>
              <w:spacing w:after="0" w:line="240" w:lineRule="auto"/>
              <w:ind w:left="162"/>
              <w:jc w:val="both"/>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2.</w:t>
            </w:r>
            <w:r w:rsidRPr="00085F9C">
              <w:rPr>
                <w:rFonts w:ascii="Times New Roman" w:eastAsia="Times New Roman" w:hAnsi="Times New Roman" w:cs="Times New Roman"/>
                <w:spacing w:val="-2"/>
                <w:sz w:val="24"/>
                <w:szCs w:val="24"/>
              </w:rPr>
              <w:t xml:space="preserve"> </w:t>
            </w:r>
            <w:r w:rsidRPr="003E1550">
              <w:rPr>
                <w:rFonts w:ascii="Times New Roman" w:eastAsia="Times New Roman" w:hAnsi="Times New Roman" w:cs="Times New Roman"/>
                <w:spacing w:val="-2"/>
                <w:sz w:val="24"/>
                <w:szCs w:val="24"/>
              </w:rPr>
              <w:t>Елді мекендердің жерлері *</w:t>
            </w:r>
          </w:p>
        </w:tc>
        <w:tc>
          <w:tcPr>
            <w:tcW w:w="1417" w:type="dxa"/>
            <w:vAlign w:val="bottom"/>
          </w:tcPr>
          <w:p w:rsidR="003E1550" w:rsidRPr="00085F9C" w:rsidRDefault="003E1550" w:rsidP="00D95012">
            <w:pPr>
              <w:widowControl w:val="0"/>
              <w:autoSpaceDE w:val="0"/>
              <w:autoSpaceDN w:val="0"/>
              <w:spacing w:after="0" w:line="240" w:lineRule="auto"/>
              <w:ind w:right="141" w:firstLine="283"/>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25 325,6</w:t>
            </w:r>
          </w:p>
        </w:tc>
        <w:tc>
          <w:tcPr>
            <w:tcW w:w="1679" w:type="dxa"/>
            <w:vAlign w:val="bottom"/>
          </w:tcPr>
          <w:p w:rsidR="003E1550" w:rsidRPr="00085F9C" w:rsidRDefault="003E1550" w:rsidP="00D95012">
            <w:pPr>
              <w:widowControl w:val="0"/>
              <w:autoSpaceDE w:val="0"/>
              <w:autoSpaceDN w:val="0"/>
              <w:spacing w:after="0" w:line="240" w:lineRule="auto"/>
              <w:ind w:right="141" w:firstLine="14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1 314,0</w:t>
            </w:r>
          </w:p>
        </w:tc>
        <w:tc>
          <w:tcPr>
            <w:tcW w:w="1865" w:type="dxa"/>
            <w:vAlign w:val="bottom"/>
          </w:tcPr>
          <w:p w:rsidR="003E1550" w:rsidRPr="00085F9C" w:rsidRDefault="003E1550" w:rsidP="00D95012">
            <w:pPr>
              <w:widowControl w:val="0"/>
              <w:autoSpaceDE w:val="0"/>
              <w:autoSpaceDN w:val="0"/>
              <w:spacing w:after="0" w:line="240" w:lineRule="auto"/>
              <w:ind w:right="141" w:firstLine="283"/>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24 011,6</w:t>
            </w:r>
          </w:p>
        </w:tc>
      </w:tr>
      <w:tr w:rsidR="003E1550" w:rsidRPr="00085F9C" w:rsidTr="009B7FBF">
        <w:trPr>
          <w:trHeight w:val="827"/>
        </w:trPr>
        <w:tc>
          <w:tcPr>
            <w:tcW w:w="4273" w:type="dxa"/>
          </w:tcPr>
          <w:p w:rsidR="003E1550" w:rsidRPr="00085F9C" w:rsidRDefault="003E1550" w:rsidP="003E1550">
            <w:pPr>
              <w:widowControl w:val="0"/>
              <w:autoSpaceDE w:val="0"/>
              <w:autoSpaceDN w:val="0"/>
              <w:spacing w:after="0" w:line="240" w:lineRule="auto"/>
              <w:ind w:left="162"/>
              <w:jc w:val="both"/>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 xml:space="preserve">3. </w:t>
            </w:r>
            <w:r w:rsidRPr="003E1550">
              <w:rPr>
                <w:rFonts w:ascii="Times New Roman" w:eastAsia="Times New Roman" w:hAnsi="Times New Roman" w:cs="Times New Roman"/>
                <w:sz w:val="24"/>
                <w:szCs w:val="24"/>
              </w:rPr>
              <w:t>Өнеркәсіп, көлік, байланыс, қорғаныс және ауыл шаруашылығына арналмаған өзге де жерлер</w:t>
            </w:r>
          </w:p>
          <w:p w:rsidR="003E1550" w:rsidRPr="00085F9C" w:rsidRDefault="003E1550" w:rsidP="00D95012">
            <w:pPr>
              <w:widowControl w:val="0"/>
              <w:autoSpaceDE w:val="0"/>
              <w:autoSpaceDN w:val="0"/>
              <w:spacing w:after="0" w:line="240" w:lineRule="auto"/>
              <w:ind w:left="162"/>
              <w:jc w:val="both"/>
              <w:rPr>
                <w:rFonts w:ascii="Times New Roman" w:eastAsia="Times New Roman" w:hAnsi="Times New Roman" w:cs="Times New Roman"/>
                <w:sz w:val="24"/>
                <w:szCs w:val="24"/>
              </w:rPr>
            </w:pPr>
          </w:p>
        </w:tc>
        <w:tc>
          <w:tcPr>
            <w:tcW w:w="1417" w:type="dxa"/>
            <w:vAlign w:val="bottom"/>
          </w:tcPr>
          <w:p w:rsidR="003E1550" w:rsidRPr="00085F9C" w:rsidRDefault="003E1550" w:rsidP="00D95012">
            <w:pPr>
              <w:widowControl w:val="0"/>
              <w:autoSpaceDE w:val="0"/>
              <w:autoSpaceDN w:val="0"/>
              <w:spacing w:after="0" w:line="240" w:lineRule="auto"/>
              <w:ind w:right="141" w:firstLine="283"/>
              <w:jc w:val="center"/>
              <w:rPr>
                <w:rFonts w:ascii="Times New Roman" w:eastAsia="Times New Roman" w:hAnsi="Times New Roman" w:cs="Times New Roman"/>
                <w:sz w:val="24"/>
                <w:szCs w:val="24"/>
              </w:rPr>
            </w:pPr>
          </w:p>
          <w:p w:rsidR="003E1550" w:rsidRPr="00085F9C" w:rsidRDefault="003E1550" w:rsidP="00D95012">
            <w:pPr>
              <w:widowControl w:val="0"/>
              <w:autoSpaceDE w:val="0"/>
              <w:autoSpaceDN w:val="0"/>
              <w:spacing w:after="0" w:line="240" w:lineRule="auto"/>
              <w:ind w:right="141" w:firstLine="283"/>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2 480,9</w:t>
            </w:r>
          </w:p>
        </w:tc>
        <w:tc>
          <w:tcPr>
            <w:tcW w:w="1679" w:type="dxa"/>
            <w:vAlign w:val="bottom"/>
          </w:tcPr>
          <w:p w:rsidR="003E1550" w:rsidRPr="00085F9C" w:rsidRDefault="003E1550" w:rsidP="00D95012">
            <w:pPr>
              <w:widowControl w:val="0"/>
              <w:autoSpaceDE w:val="0"/>
              <w:autoSpaceDN w:val="0"/>
              <w:spacing w:after="0" w:line="240" w:lineRule="auto"/>
              <w:ind w:right="141" w:firstLine="142"/>
              <w:jc w:val="center"/>
              <w:rPr>
                <w:rFonts w:ascii="Times New Roman" w:eastAsia="Times New Roman" w:hAnsi="Times New Roman" w:cs="Times New Roman"/>
                <w:sz w:val="24"/>
                <w:szCs w:val="24"/>
              </w:rPr>
            </w:pPr>
          </w:p>
          <w:p w:rsidR="003E1550" w:rsidRPr="00085F9C" w:rsidRDefault="003E1550" w:rsidP="00D95012">
            <w:pPr>
              <w:widowControl w:val="0"/>
              <w:autoSpaceDE w:val="0"/>
              <w:autoSpaceDN w:val="0"/>
              <w:spacing w:after="0" w:line="240" w:lineRule="auto"/>
              <w:ind w:right="141" w:firstLine="14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100,8</w:t>
            </w:r>
          </w:p>
        </w:tc>
        <w:tc>
          <w:tcPr>
            <w:tcW w:w="1865" w:type="dxa"/>
            <w:vAlign w:val="bottom"/>
          </w:tcPr>
          <w:p w:rsidR="003E1550" w:rsidRPr="00085F9C" w:rsidRDefault="003E1550" w:rsidP="00D95012">
            <w:pPr>
              <w:widowControl w:val="0"/>
              <w:autoSpaceDE w:val="0"/>
              <w:autoSpaceDN w:val="0"/>
              <w:spacing w:after="0" w:line="240" w:lineRule="auto"/>
              <w:ind w:right="141" w:firstLine="283"/>
              <w:jc w:val="center"/>
              <w:rPr>
                <w:rFonts w:ascii="Times New Roman" w:eastAsia="Times New Roman" w:hAnsi="Times New Roman" w:cs="Times New Roman"/>
                <w:sz w:val="24"/>
                <w:szCs w:val="24"/>
              </w:rPr>
            </w:pPr>
          </w:p>
          <w:p w:rsidR="003E1550" w:rsidRPr="00085F9C" w:rsidRDefault="003E1550" w:rsidP="00D95012">
            <w:pPr>
              <w:widowControl w:val="0"/>
              <w:autoSpaceDE w:val="0"/>
              <w:autoSpaceDN w:val="0"/>
              <w:spacing w:after="0" w:line="240" w:lineRule="auto"/>
              <w:ind w:right="141" w:firstLine="283"/>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2 380,1</w:t>
            </w:r>
          </w:p>
        </w:tc>
      </w:tr>
      <w:tr w:rsidR="003E1550" w:rsidRPr="00085F9C" w:rsidTr="009B7FBF">
        <w:trPr>
          <w:trHeight w:val="996"/>
        </w:trPr>
        <w:tc>
          <w:tcPr>
            <w:tcW w:w="4273" w:type="dxa"/>
          </w:tcPr>
          <w:p w:rsidR="003E1550" w:rsidRPr="00085F9C" w:rsidRDefault="003E1550" w:rsidP="0002179C">
            <w:pPr>
              <w:widowControl w:val="0"/>
              <w:autoSpaceDE w:val="0"/>
              <w:autoSpaceDN w:val="0"/>
              <w:spacing w:after="0" w:line="240" w:lineRule="auto"/>
              <w:ind w:left="162"/>
              <w:jc w:val="both"/>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4.</w:t>
            </w:r>
            <w:r w:rsidRPr="00085F9C">
              <w:rPr>
                <w:rFonts w:ascii="Times New Roman" w:eastAsia="Times New Roman" w:hAnsi="Times New Roman" w:cs="Times New Roman"/>
                <w:spacing w:val="-5"/>
                <w:sz w:val="24"/>
                <w:szCs w:val="24"/>
              </w:rPr>
              <w:t xml:space="preserve"> </w:t>
            </w:r>
            <w:r w:rsidRPr="003E1550">
              <w:rPr>
                <w:rFonts w:ascii="Times New Roman" w:eastAsia="Times New Roman" w:hAnsi="Times New Roman" w:cs="Times New Roman"/>
                <w:spacing w:val="-5"/>
                <w:sz w:val="24"/>
                <w:szCs w:val="24"/>
              </w:rPr>
              <w:t>Ерекше қорғалатын табиғи аумақтардың жерлері, сауықтыру, рекреациялық және тарихи-мәдени мақсаттағы жерлер</w:t>
            </w:r>
          </w:p>
        </w:tc>
        <w:tc>
          <w:tcPr>
            <w:tcW w:w="1417" w:type="dxa"/>
            <w:vAlign w:val="bottom"/>
          </w:tcPr>
          <w:p w:rsidR="003E1550" w:rsidRPr="00085F9C" w:rsidRDefault="003E1550" w:rsidP="0002179C">
            <w:pPr>
              <w:widowControl w:val="0"/>
              <w:autoSpaceDE w:val="0"/>
              <w:autoSpaceDN w:val="0"/>
              <w:spacing w:after="0" w:line="240" w:lineRule="auto"/>
              <w:ind w:right="141"/>
              <w:rPr>
                <w:rFonts w:ascii="Times New Roman" w:eastAsia="Times New Roman" w:hAnsi="Times New Roman" w:cs="Times New Roman"/>
                <w:sz w:val="24"/>
                <w:szCs w:val="24"/>
              </w:rPr>
            </w:pPr>
          </w:p>
          <w:p w:rsidR="003E1550" w:rsidRPr="00085F9C" w:rsidRDefault="003E1550" w:rsidP="00D95012">
            <w:pPr>
              <w:widowControl w:val="0"/>
              <w:autoSpaceDE w:val="0"/>
              <w:autoSpaceDN w:val="0"/>
              <w:spacing w:after="0" w:line="240" w:lineRule="auto"/>
              <w:ind w:right="141" w:firstLine="283"/>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8 151,4</w:t>
            </w:r>
          </w:p>
        </w:tc>
        <w:tc>
          <w:tcPr>
            <w:tcW w:w="1679" w:type="dxa"/>
            <w:vAlign w:val="bottom"/>
          </w:tcPr>
          <w:p w:rsidR="003E1550" w:rsidRPr="00085F9C" w:rsidRDefault="003E1550" w:rsidP="00D95012">
            <w:pPr>
              <w:widowControl w:val="0"/>
              <w:autoSpaceDE w:val="0"/>
              <w:autoSpaceDN w:val="0"/>
              <w:spacing w:after="0" w:line="240" w:lineRule="auto"/>
              <w:ind w:right="141" w:firstLine="142"/>
              <w:jc w:val="center"/>
              <w:rPr>
                <w:rFonts w:ascii="Times New Roman" w:eastAsia="Times New Roman" w:hAnsi="Times New Roman" w:cs="Times New Roman"/>
                <w:sz w:val="24"/>
                <w:szCs w:val="24"/>
              </w:rPr>
            </w:pPr>
          </w:p>
          <w:p w:rsidR="003E1550" w:rsidRPr="00085F9C" w:rsidRDefault="003E1550" w:rsidP="00D95012">
            <w:pPr>
              <w:widowControl w:val="0"/>
              <w:autoSpaceDE w:val="0"/>
              <w:autoSpaceDN w:val="0"/>
              <w:spacing w:after="0" w:line="240" w:lineRule="auto"/>
              <w:ind w:right="141" w:firstLine="14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0,5</w:t>
            </w:r>
          </w:p>
        </w:tc>
        <w:tc>
          <w:tcPr>
            <w:tcW w:w="1865" w:type="dxa"/>
            <w:vAlign w:val="bottom"/>
          </w:tcPr>
          <w:p w:rsidR="003E1550" w:rsidRPr="00085F9C" w:rsidRDefault="003E1550" w:rsidP="00D95012">
            <w:pPr>
              <w:widowControl w:val="0"/>
              <w:autoSpaceDE w:val="0"/>
              <w:autoSpaceDN w:val="0"/>
              <w:spacing w:after="0" w:line="240" w:lineRule="auto"/>
              <w:ind w:right="141" w:firstLine="283"/>
              <w:jc w:val="center"/>
              <w:rPr>
                <w:rFonts w:ascii="Times New Roman" w:eastAsia="Times New Roman" w:hAnsi="Times New Roman" w:cs="Times New Roman"/>
                <w:sz w:val="24"/>
                <w:szCs w:val="24"/>
              </w:rPr>
            </w:pPr>
          </w:p>
          <w:p w:rsidR="003E1550" w:rsidRPr="00085F9C" w:rsidRDefault="003E1550" w:rsidP="00D95012">
            <w:pPr>
              <w:widowControl w:val="0"/>
              <w:autoSpaceDE w:val="0"/>
              <w:autoSpaceDN w:val="0"/>
              <w:spacing w:after="0" w:line="240" w:lineRule="auto"/>
              <w:ind w:right="141" w:firstLine="283"/>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8 150,9</w:t>
            </w:r>
          </w:p>
        </w:tc>
      </w:tr>
      <w:tr w:rsidR="003E1550" w:rsidRPr="00085F9C" w:rsidTr="009B7FBF">
        <w:trPr>
          <w:trHeight w:val="276"/>
        </w:trPr>
        <w:tc>
          <w:tcPr>
            <w:tcW w:w="4273" w:type="dxa"/>
          </w:tcPr>
          <w:p w:rsidR="003E1550" w:rsidRPr="003E1550" w:rsidRDefault="003E1550" w:rsidP="00D95012">
            <w:pPr>
              <w:widowControl w:val="0"/>
              <w:autoSpaceDE w:val="0"/>
              <w:autoSpaceDN w:val="0"/>
              <w:spacing w:after="0" w:line="240" w:lineRule="auto"/>
              <w:ind w:left="162"/>
              <w:jc w:val="both"/>
              <w:rPr>
                <w:rFonts w:ascii="Times New Roman" w:eastAsia="Times New Roman" w:hAnsi="Times New Roman" w:cs="Times New Roman"/>
                <w:sz w:val="24"/>
                <w:szCs w:val="24"/>
                <w:lang w:val="kk-KZ"/>
              </w:rPr>
            </w:pPr>
            <w:r w:rsidRPr="00085F9C">
              <w:rPr>
                <w:rFonts w:ascii="Times New Roman" w:eastAsia="Times New Roman" w:hAnsi="Times New Roman" w:cs="Times New Roman"/>
                <w:sz w:val="24"/>
                <w:szCs w:val="24"/>
              </w:rPr>
              <w:t>5.</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pacing w:val="-1"/>
                <w:sz w:val="24"/>
                <w:szCs w:val="24"/>
                <w:lang w:val="kk-KZ"/>
              </w:rPr>
              <w:t>Орман қорының жерлері</w:t>
            </w:r>
          </w:p>
        </w:tc>
        <w:tc>
          <w:tcPr>
            <w:tcW w:w="1417" w:type="dxa"/>
            <w:vAlign w:val="bottom"/>
          </w:tcPr>
          <w:p w:rsidR="003E1550" w:rsidRPr="00085F9C" w:rsidRDefault="003E1550" w:rsidP="00D95012">
            <w:pPr>
              <w:widowControl w:val="0"/>
              <w:autoSpaceDE w:val="0"/>
              <w:autoSpaceDN w:val="0"/>
              <w:spacing w:after="0" w:line="240" w:lineRule="auto"/>
              <w:ind w:right="141" w:firstLine="283"/>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23 025,2</w:t>
            </w:r>
          </w:p>
        </w:tc>
        <w:tc>
          <w:tcPr>
            <w:tcW w:w="1679" w:type="dxa"/>
            <w:vAlign w:val="bottom"/>
          </w:tcPr>
          <w:p w:rsidR="003E1550" w:rsidRPr="00D32BE1" w:rsidRDefault="00D32BE1" w:rsidP="00D95012">
            <w:pPr>
              <w:widowControl w:val="0"/>
              <w:autoSpaceDE w:val="0"/>
              <w:autoSpaceDN w:val="0"/>
              <w:spacing w:after="0" w:line="240" w:lineRule="auto"/>
              <w:ind w:right="141" w:firstLine="142"/>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0,1</w:t>
            </w:r>
          </w:p>
        </w:tc>
        <w:tc>
          <w:tcPr>
            <w:tcW w:w="1865" w:type="dxa"/>
            <w:vAlign w:val="bottom"/>
          </w:tcPr>
          <w:p w:rsidR="003E1550" w:rsidRPr="00085F9C" w:rsidRDefault="003E1550" w:rsidP="00D95012">
            <w:pPr>
              <w:widowControl w:val="0"/>
              <w:autoSpaceDE w:val="0"/>
              <w:autoSpaceDN w:val="0"/>
              <w:spacing w:after="0" w:line="240" w:lineRule="auto"/>
              <w:ind w:right="141" w:firstLine="283"/>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23 025,1</w:t>
            </w:r>
          </w:p>
        </w:tc>
      </w:tr>
      <w:tr w:rsidR="003E1550" w:rsidRPr="00085F9C" w:rsidTr="009B7FBF">
        <w:trPr>
          <w:trHeight w:val="276"/>
        </w:trPr>
        <w:tc>
          <w:tcPr>
            <w:tcW w:w="4273" w:type="dxa"/>
          </w:tcPr>
          <w:p w:rsidR="003E1550" w:rsidRPr="00085F9C" w:rsidRDefault="003E1550" w:rsidP="00D95012">
            <w:pPr>
              <w:widowControl w:val="0"/>
              <w:autoSpaceDE w:val="0"/>
              <w:autoSpaceDN w:val="0"/>
              <w:spacing w:after="0" w:line="240" w:lineRule="auto"/>
              <w:ind w:left="162"/>
              <w:jc w:val="both"/>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6.</w:t>
            </w:r>
            <w:r w:rsidRPr="00085F9C">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Су қорының жерлері</w:t>
            </w:r>
          </w:p>
        </w:tc>
        <w:tc>
          <w:tcPr>
            <w:tcW w:w="1417" w:type="dxa"/>
            <w:vAlign w:val="bottom"/>
          </w:tcPr>
          <w:p w:rsidR="003E1550" w:rsidRPr="00085F9C" w:rsidRDefault="003E1550" w:rsidP="00D95012">
            <w:pPr>
              <w:widowControl w:val="0"/>
              <w:autoSpaceDE w:val="0"/>
              <w:autoSpaceDN w:val="0"/>
              <w:spacing w:after="0" w:line="240" w:lineRule="auto"/>
              <w:ind w:right="141" w:firstLine="283"/>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3 907,8</w:t>
            </w:r>
          </w:p>
        </w:tc>
        <w:tc>
          <w:tcPr>
            <w:tcW w:w="1679" w:type="dxa"/>
            <w:vAlign w:val="bottom"/>
          </w:tcPr>
          <w:p w:rsidR="003E1550" w:rsidRPr="00085F9C" w:rsidRDefault="003E1550" w:rsidP="00D95012">
            <w:pPr>
              <w:widowControl w:val="0"/>
              <w:autoSpaceDE w:val="0"/>
              <w:autoSpaceDN w:val="0"/>
              <w:spacing w:after="0" w:line="240" w:lineRule="auto"/>
              <w:ind w:right="141" w:firstLine="283"/>
              <w:jc w:val="center"/>
              <w:rPr>
                <w:rFonts w:ascii="Times New Roman" w:eastAsia="Times New Roman" w:hAnsi="Times New Roman" w:cs="Times New Roman"/>
                <w:sz w:val="24"/>
                <w:szCs w:val="24"/>
              </w:rPr>
            </w:pPr>
          </w:p>
        </w:tc>
        <w:tc>
          <w:tcPr>
            <w:tcW w:w="1865" w:type="dxa"/>
            <w:vAlign w:val="bottom"/>
          </w:tcPr>
          <w:p w:rsidR="003E1550" w:rsidRPr="00085F9C" w:rsidRDefault="003E1550" w:rsidP="00D95012">
            <w:pPr>
              <w:widowControl w:val="0"/>
              <w:autoSpaceDE w:val="0"/>
              <w:autoSpaceDN w:val="0"/>
              <w:spacing w:after="0" w:line="240" w:lineRule="auto"/>
              <w:ind w:right="141" w:firstLine="283"/>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3 908,8</w:t>
            </w:r>
          </w:p>
        </w:tc>
      </w:tr>
      <w:tr w:rsidR="003E1550" w:rsidRPr="00085F9C" w:rsidTr="009B7FBF">
        <w:trPr>
          <w:trHeight w:val="278"/>
        </w:trPr>
        <w:tc>
          <w:tcPr>
            <w:tcW w:w="4273" w:type="dxa"/>
          </w:tcPr>
          <w:p w:rsidR="003E1550" w:rsidRPr="003E1550" w:rsidRDefault="003E1550" w:rsidP="00D95012">
            <w:pPr>
              <w:widowControl w:val="0"/>
              <w:autoSpaceDE w:val="0"/>
              <w:autoSpaceDN w:val="0"/>
              <w:spacing w:after="0" w:line="240" w:lineRule="auto"/>
              <w:ind w:left="162"/>
              <w:jc w:val="both"/>
              <w:rPr>
                <w:rFonts w:ascii="Times New Roman" w:eastAsia="Times New Roman" w:hAnsi="Times New Roman" w:cs="Times New Roman"/>
                <w:sz w:val="24"/>
                <w:szCs w:val="24"/>
                <w:lang w:val="kk-KZ"/>
              </w:rPr>
            </w:pPr>
            <w:r w:rsidRPr="00085F9C">
              <w:rPr>
                <w:rFonts w:ascii="Times New Roman" w:eastAsia="Times New Roman" w:hAnsi="Times New Roman" w:cs="Times New Roman"/>
                <w:sz w:val="24"/>
                <w:szCs w:val="24"/>
              </w:rPr>
              <w:t>7.</w:t>
            </w:r>
            <w:r w:rsidRPr="00085F9C">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lang w:val="kk-KZ"/>
              </w:rPr>
              <w:t>Босалқы жерлер</w:t>
            </w:r>
          </w:p>
        </w:tc>
        <w:tc>
          <w:tcPr>
            <w:tcW w:w="1417" w:type="dxa"/>
            <w:vAlign w:val="bottom"/>
          </w:tcPr>
          <w:p w:rsidR="003E1550" w:rsidRPr="00085F9C" w:rsidRDefault="003E1550" w:rsidP="00D95012">
            <w:pPr>
              <w:widowControl w:val="0"/>
              <w:autoSpaceDE w:val="0"/>
              <w:autoSpaceDN w:val="0"/>
              <w:spacing w:after="0" w:line="240" w:lineRule="auto"/>
              <w:ind w:right="141" w:firstLine="283"/>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82 914,8</w:t>
            </w:r>
          </w:p>
        </w:tc>
        <w:tc>
          <w:tcPr>
            <w:tcW w:w="1679" w:type="dxa"/>
            <w:vAlign w:val="bottom"/>
          </w:tcPr>
          <w:p w:rsidR="003E1550" w:rsidRPr="00085F9C" w:rsidRDefault="003E1550" w:rsidP="00D95012">
            <w:pPr>
              <w:widowControl w:val="0"/>
              <w:autoSpaceDE w:val="0"/>
              <w:autoSpaceDN w:val="0"/>
              <w:spacing w:after="0" w:line="240" w:lineRule="auto"/>
              <w:ind w:right="141" w:firstLine="283"/>
              <w:jc w:val="center"/>
              <w:rPr>
                <w:rFonts w:ascii="Times New Roman" w:eastAsia="Times New Roman" w:hAnsi="Times New Roman" w:cs="Times New Roman"/>
                <w:sz w:val="24"/>
                <w:szCs w:val="24"/>
              </w:rPr>
            </w:pPr>
          </w:p>
        </w:tc>
        <w:tc>
          <w:tcPr>
            <w:tcW w:w="1865" w:type="dxa"/>
            <w:vAlign w:val="bottom"/>
          </w:tcPr>
          <w:p w:rsidR="003E1550" w:rsidRPr="00085F9C" w:rsidRDefault="003E1550" w:rsidP="00D95012">
            <w:pPr>
              <w:widowControl w:val="0"/>
              <w:autoSpaceDE w:val="0"/>
              <w:autoSpaceDN w:val="0"/>
              <w:spacing w:after="0" w:line="240" w:lineRule="auto"/>
              <w:ind w:right="141" w:firstLine="283"/>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82 914,8</w:t>
            </w:r>
          </w:p>
        </w:tc>
      </w:tr>
      <w:tr w:rsidR="003E1550" w:rsidRPr="00085F9C" w:rsidTr="009B7FBF">
        <w:trPr>
          <w:trHeight w:val="276"/>
        </w:trPr>
        <w:tc>
          <w:tcPr>
            <w:tcW w:w="4273" w:type="dxa"/>
          </w:tcPr>
          <w:p w:rsidR="003E1550" w:rsidRPr="00085F9C" w:rsidRDefault="003E1550" w:rsidP="00D95012">
            <w:pPr>
              <w:widowControl w:val="0"/>
              <w:autoSpaceDE w:val="0"/>
              <w:autoSpaceDN w:val="0"/>
              <w:spacing w:after="0" w:line="240" w:lineRule="auto"/>
              <w:ind w:left="162"/>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Барлық жер</w:t>
            </w:r>
          </w:p>
        </w:tc>
        <w:tc>
          <w:tcPr>
            <w:tcW w:w="1417" w:type="dxa"/>
            <w:vAlign w:val="bottom"/>
          </w:tcPr>
          <w:p w:rsidR="003E1550" w:rsidRPr="00085F9C" w:rsidRDefault="003E1550" w:rsidP="00D95012">
            <w:pPr>
              <w:widowControl w:val="0"/>
              <w:autoSpaceDE w:val="0"/>
              <w:autoSpaceDN w:val="0"/>
              <w:spacing w:after="0" w:line="240" w:lineRule="auto"/>
              <w:ind w:right="141" w:firstLine="283"/>
              <w:jc w:val="center"/>
              <w:rPr>
                <w:rFonts w:ascii="Times New Roman" w:eastAsia="Times New Roman" w:hAnsi="Times New Roman" w:cs="Times New Roman"/>
                <w:b/>
                <w:sz w:val="24"/>
                <w:szCs w:val="24"/>
              </w:rPr>
            </w:pPr>
            <w:r w:rsidRPr="00085F9C">
              <w:rPr>
                <w:rFonts w:ascii="Times New Roman" w:eastAsia="Times New Roman" w:hAnsi="Times New Roman" w:cs="Times New Roman"/>
                <w:b/>
                <w:sz w:val="24"/>
                <w:szCs w:val="24"/>
              </w:rPr>
              <w:t>262 930,8</w:t>
            </w:r>
          </w:p>
        </w:tc>
        <w:tc>
          <w:tcPr>
            <w:tcW w:w="1679" w:type="dxa"/>
            <w:vAlign w:val="bottom"/>
          </w:tcPr>
          <w:p w:rsidR="003E1550" w:rsidRPr="00085F9C" w:rsidRDefault="003E1550" w:rsidP="00D95012">
            <w:pPr>
              <w:widowControl w:val="0"/>
              <w:autoSpaceDE w:val="0"/>
              <w:autoSpaceDN w:val="0"/>
              <w:spacing w:after="0" w:line="240" w:lineRule="auto"/>
              <w:ind w:right="141" w:firstLine="283"/>
              <w:jc w:val="center"/>
              <w:rPr>
                <w:rFonts w:ascii="Times New Roman" w:eastAsia="Times New Roman" w:hAnsi="Times New Roman" w:cs="Times New Roman"/>
                <w:b/>
                <w:sz w:val="24"/>
                <w:szCs w:val="24"/>
              </w:rPr>
            </w:pPr>
            <w:r w:rsidRPr="00085F9C">
              <w:rPr>
                <w:rFonts w:ascii="Times New Roman" w:eastAsia="Times New Roman" w:hAnsi="Times New Roman" w:cs="Times New Roman"/>
                <w:b/>
                <w:sz w:val="24"/>
                <w:szCs w:val="24"/>
              </w:rPr>
              <w:t>2 938,5</w:t>
            </w:r>
          </w:p>
        </w:tc>
        <w:tc>
          <w:tcPr>
            <w:tcW w:w="1865" w:type="dxa"/>
            <w:vAlign w:val="bottom"/>
          </w:tcPr>
          <w:p w:rsidR="003E1550" w:rsidRPr="00085F9C" w:rsidRDefault="003E1550" w:rsidP="00D95012">
            <w:pPr>
              <w:widowControl w:val="0"/>
              <w:autoSpaceDE w:val="0"/>
              <w:autoSpaceDN w:val="0"/>
              <w:spacing w:after="0" w:line="240" w:lineRule="auto"/>
              <w:ind w:right="141" w:firstLine="283"/>
              <w:jc w:val="center"/>
              <w:rPr>
                <w:rFonts w:ascii="Times New Roman" w:eastAsia="Times New Roman" w:hAnsi="Times New Roman" w:cs="Times New Roman"/>
                <w:b/>
                <w:sz w:val="24"/>
                <w:szCs w:val="24"/>
              </w:rPr>
            </w:pPr>
            <w:r w:rsidRPr="00085F9C">
              <w:rPr>
                <w:rFonts w:ascii="Times New Roman" w:eastAsia="Times New Roman" w:hAnsi="Times New Roman" w:cs="Times New Roman"/>
                <w:b/>
                <w:sz w:val="24"/>
                <w:szCs w:val="24"/>
              </w:rPr>
              <w:t>259 992,3</w:t>
            </w:r>
          </w:p>
        </w:tc>
      </w:tr>
    </w:tbl>
    <w:p w:rsidR="003E1550" w:rsidRPr="00D32BE1" w:rsidRDefault="0002179C" w:rsidP="0002179C">
      <w:pPr>
        <w:spacing w:after="0" w:line="240" w:lineRule="auto"/>
        <w:ind w:firstLine="709"/>
        <w:jc w:val="center"/>
        <w:rPr>
          <w:rFonts w:ascii="Times New Roman" w:eastAsia="Calibri" w:hAnsi="Times New Roman" w:cs="Times New Roman"/>
          <w:i/>
          <w:sz w:val="24"/>
          <w:szCs w:val="24"/>
          <w:lang w:val="kk-KZ"/>
        </w:rPr>
      </w:pPr>
      <w:r>
        <w:rPr>
          <w:rFonts w:ascii="Times New Roman" w:hAnsi="Times New Roman"/>
          <w:i/>
          <w:sz w:val="24"/>
          <w:szCs w:val="24"/>
        </w:rPr>
        <w:t>Дереккөз</w:t>
      </w:r>
      <w:r w:rsidRPr="005D28A6">
        <w:rPr>
          <w:rFonts w:ascii="Times New Roman" w:hAnsi="Times New Roman"/>
          <w:i/>
          <w:sz w:val="24"/>
          <w:szCs w:val="24"/>
        </w:rPr>
        <w:t>: ҚР Ауыл шаруашылық министрлігінің Ж</w:t>
      </w:r>
      <w:r w:rsidR="00970788">
        <w:rPr>
          <w:rFonts w:ascii="Times New Roman" w:hAnsi="Times New Roman"/>
          <w:i/>
          <w:sz w:val="24"/>
          <w:szCs w:val="24"/>
        </w:rPr>
        <w:t>ер ресурстарын басқару комитеті</w:t>
      </w:r>
      <w:r w:rsidR="00D32BE1">
        <w:rPr>
          <w:rFonts w:ascii="Times New Roman" w:hAnsi="Times New Roman"/>
          <w:i/>
          <w:sz w:val="24"/>
          <w:szCs w:val="24"/>
          <w:lang w:val="kk-KZ"/>
        </w:rPr>
        <w:t>.</w:t>
      </w:r>
    </w:p>
    <w:p w:rsidR="006E1F29" w:rsidRPr="00D16FE1" w:rsidRDefault="006E1F29" w:rsidP="00D16FE1">
      <w:pPr>
        <w:spacing w:after="0" w:line="240" w:lineRule="auto"/>
        <w:ind w:firstLine="709"/>
        <w:jc w:val="both"/>
        <w:rPr>
          <w:rFonts w:ascii="Times New Roman" w:eastAsia="Calibri" w:hAnsi="Times New Roman" w:cs="Times New Roman"/>
          <w:sz w:val="24"/>
          <w:szCs w:val="24"/>
          <w:lang w:val="kk-KZ"/>
        </w:rPr>
      </w:pPr>
      <w:r w:rsidRPr="006E1F29">
        <w:rPr>
          <w:rFonts w:ascii="Times New Roman" w:eastAsia="Calibri" w:hAnsi="Times New Roman" w:cs="Times New Roman"/>
          <w:sz w:val="24"/>
          <w:szCs w:val="24"/>
          <w:lang w:val="kk-KZ"/>
        </w:rPr>
        <w:t>Жеке меншік құқығын</w:t>
      </w:r>
      <w:r w:rsidR="00D32BE1">
        <w:rPr>
          <w:rFonts w:ascii="Times New Roman" w:eastAsia="Calibri" w:hAnsi="Times New Roman" w:cs="Times New Roman"/>
          <w:sz w:val="24"/>
          <w:szCs w:val="24"/>
          <w:lang w:val="kk-KZ"/>
        </w:rPr>
        <w:t xml:space="preserve">дағы жерлердің жалпы ауданынан: </w:t>
      </w:r>
      <w:r w:rsidRPr="006E1F29">
        <w:rPr>
          <w:rFonts w:ascii="Times New Roman" w:eastAsia="Calibri" w:hAnsi="Times New Roman" w:cs="Times New Roman"/>
          <w:sz w:val="24"/>
          <w:szCs w:val="24"/>
          <w:lang w:val="kk-KZ"/>
        </w:rPr>
        <w:t>51,8%-ы– ауыл шаруашылығы мақ</w:t>
      </w:r>
      <w:r w:rsidR="00D32BE1">
        <w:rPr>
          <w:rFonts w:ascii="Times New Roman" w:eastAsia="Calibri" w:hAnsi="Times New Roman" w:cs="Times New Roman"/>
          <w:sz w:val="24"/>
          <w:szCs w:val="24"/>
          <w:lang w:val="kk-KZ"/>
        </w:rPr>
        <w:t xml:space="preserve">сатындағы жерлерге, </w:t>
      </w:r>
      <w:r w:rsidRPr="006E1F29">
        <w:rPr>
          <w:rFonts w:ascii="Times New Roman" w:eastAsia="Calibri" w:hAnsi="Times New Roman" w:cs="Times New Roman"/>
          <w:sz w:val="24"/>
          <w:szCs w:val="24"/>
          <w:lang w:val="kk-KZ"/>
        </w:rPr>
        <w:t>44,7%-</w:t>
      </w:r>
      <w:r w:rsidR="00D32BE1">
        <w:rPr>
          <w:rFonts w:ascii="Times New Roman" w:eastAsia="Calibri" w:hAnsi="Times New Roman" w:cs="Times New Roman"/>
          <w:sz w:val="24"/>
          <w:szCs w:val="24"/>
          <w:lang w:val="kk-KZ"/>
        </w:rPr>
        <w:t xml:space="preserve">ы – елді мекендердің жерлеріне, </w:t>
      </w:r>
      <w:r w:rsidRPr="006E1F29">
        <w:rPr>
          <w:rFonts w:ascii="Times New Roman" w:eastAsia="Calibri" w:hAnsi="Times New Roman" w:cs="Times New Roman"/>
          <w:sz w:val="24"/>
          <w:szCs w:val="24"/>
          <w:lang w:val="kk-KZ"/>
        </w:rPr>
        <w:t>3,4%-ы– өнеркәсіп, көлік, байланыс, ғарыш қызметі, қорғаныс, ұлттық қауіпсіздік, ядролық қауіпсіздік аймағы және ауыл шаруашылығы мақсатына арналмаған өзге де жерлерге,</w:t>
      </w:r>
      <w:r w:rsidR="00D32BE1">
        <w:rPr>
          <w:rFonts w:ascii="Times New Roman" w:eastAsia="Calibri" w:hAnsi="Times New Roman" w:cs="Times New Roman"/>
          <w:sz w:val="24"/>
          <w:szCs w:val="24"/>
          <w:lang w:val="kk-KZ"/>
        </w:rPr>
        <w:t xml:space="preserve"> </w:t>
      </w:r>
      <w:r w:rsidRPr="006E1F29">
        <w:rPr>
          <w:rFonts w:ascii="Times New Roman" w:eastAsia="Calibri" w:hAnsi="Times New Roman" w:cs="Times New Roman"/>
          <w:sz w:val="24"/>
          <w:szCs w:val="24"/>
          <w:lang w:val="kk-KZ"/>
        </w:rPr>
        <w:t>0,02%-ы – ерекше қорғалатын табиғи аумақтардың, сауықтыру, рекреациялық, тарихи-мәдени мақсаттағы жерлер ме</w:t>
      </w:r>
      <w:r>
        <w:rPr>
          <w:rFonts w:ascii="Times New Roman" w:eastAsia="Calibri" w:hAnsi="Times New Roman" w:cs="Times New Roman"/>
          <w:sz w:val="24"/>
          <w:szCs w:val="24"/>
          <w:lang w:val="kk-KZ"/>
        </w:rPr>
        <w:t>н орман қоры жерлеріне тиесілі.</w:t>
      </w:r>
    </w:p>
    <w:p w:rsidR="00D16FE1" w:rsidRDefault="006E1F29" w:rsidP="00D16FE1">
      <w:pPr>
        <w:spacing w:after="0" w:line="240" w:lineRule="auto"/>
        <w:ind w:firstLine="709"/>
        <w:jc w:val="both"/>
        <w:rPr>
          <w:rFonts w:ascii="Times New Roman" w:eastAsia="Calibri" w:hAnsi="Times New Roman" w:cs="Times New Roman"/>
          <w:sz w:val="24"/>
          <w:szCs w:val="24"/>
          <w:lang w:val="kk-KZ"/>
        </w:rPr>
      </w:pPr>
      <w:r w:rsidRPr="006E1F29">
        <w:rPr>
          <w:rFonts w:ascii="Times New Roman" w:eastAsia="Calibri" w:hAnsi="Times New Roman" w:cs="Times New Roman"/>
          <w:sz w:val="24"/>
          <w:szCs w:val="24"/>
          <w:lang w:val="kk-KZ"/>
        </w:rPr>
        <w:t>Ауыл шаруашылығы мақсатындағы</w:t>
      </w:r>
      <w:r w:rsidR="009B7FBF">
        <w:rPr>
          <w:rFonts w:ascii="Times New Roman" w:eastAsia="Calibri" w:hAnsi="Times New Roman" w:cs="Times New Roman"/>
          <w:sz w:val="24"/>
          <w:szCs w:val="24"/>
          <w:lang w:val="kk-KZ"/>
        </w:rPr>
        <w:t xml:space="preserve"> жерлердің құрамында: а</w:t>
      </w:r>
      <w:r w:rsidRPr="006E1F29">
        <w:rPr>
          <w:rFonts w:ascii="Times New Roman" w:eastAsia="Calibri" w:hAnsi="Times New Roman" w:cs="Times New Roman"/>
          <w:sz w:val="24"/>
          <w:szCs w:val="24"/>
          <w:lang w:val="kk-KZ"/>
        </w:rPr>
        <w:t>заматтар мен мемлекеттік емес заңды тұлғалардың жеке меншігінде – 1 523,1 мың га (бұл осы санатт</w:t>
      </w:r>
      <w:r w:rsidR="009B7FBF">
        <w:rPr>
          <w:rFonts w:ascii="Times New Roman" w:eastAsia="Calibri" w:hAnsi="Times New Roman" w:cs="Times New Roman"/>
          <w:sz w:val="24"/>
          <w:szCs w:val="24"/>
          <w:lang w:val="kk-KZ"/>
        </w:rPr>
        <w:t>ағы жерлердің 1,3%-ын құрайды), ш</w:t>
      </w:r>
      <w:r w:rsidRPr="006E1F29">
        <w:rPr>
          <w:rFonts w:ascii="Times New Roman" w:eastAsia="Calibri" w:hAnsi="Times New Roman" w:cs="Times New Roman"/>
          <w:sz w:val="24"/>
          <w:szCs w:val="24"/>
          <w:lang w:val="kk-KZ"/>
        </w:rPr>
        <w:t>аруа қожалықтары мен мемлекеттік емес жер пайдаланушылардың уақытша жер пайдалануында– 115 037,8 мың га(98,2%),</w:t>
      </w:r>
      <w:r w:rsidR="009B7FBF">
        <w:rPr>
          <w:rFonts w:ascii="Times New Roman" w:eastAsia="Calibri" w:hAnsi="Times New Roman" w:cs="Times New Roman"/>
          <w:sz w:val="24"/>
          <w:szCs w:val="24"/>
          <w:lang w:val="kk-KZ"/>
        </w:rPr>
        <w:t xml:space="preserve"> м</w:t>
      </w:r>
      <w:r w:rsidRPr="006E1F29">
        <w:rPr>
          <w:rFonts w:ascii="Times New Roman" w:eastAsia="Calibri" w:hAnsi="Times New Roman" w:cs="Times New Roman"/>
          <w:sz w:val="24"/>
          <w:szCs w:val="24"/>
          <w:lang w:val="kk-KZ"/>
        </w:rPr>
        <w:t>емлекеттік заңды тұлғалардың тұрақты жер пай</w:t>
      </w:r>
      <w:r>
        <w:rPr>
          <w:rFonts w:ascii="Times New Roman" w:eastAsia="Calibri" w:hAnsi="Times New Roman" w:cs="Times New Roman"/>
          <w:sz w:val="24"/>
          <w:szCs w:val="24"/>
          <w:lang w:val="kk-KZ"/>
        </w:rPr>
        <w:t>далануында– 563,2 мың га(0,5%).</w:t>
      </w:r>
    </w:p>
    <w:p w:rsidR="00D16FE1" w:rsidRPr="00D16FE1" w:rsidRDefault="006E1F29" w:rsidP="00D16FE1">
      <w:pPr>
        <w:spacing w:after="0" w:line="240" w:lineRule="auto"/>
        <w:ind w:firstLine="709"/>
        <w:jc w:val="both"/>
        <w:rPr>
          <w:rFonts w:ascii="Times New Roman" w:eastAsia="Calibri" w:hAnsi="Times New Roman" w:cs="Times New Roman"/>
          <w:sz w:val="24"/>
          <w:szCs w:val="24"/>
          <w:lang w:val="kk-KZ"/>
        </w:rPr>
      </w:pPr>
      <w:r w:rsidRPr="006E1F29">
        <w:rPr>
          <w:rFonts w:ascii="Times New Roman" w:eastAsia="Calibri" w:hAnsi="Times New Roman" w:cs="Times New Roman"/>
          <w:sz w:val="24"/>
          <w:szCs w:val="24"/>
          <w:lang w:val="kk-KZ"/>
        </w:rPr>
        <w:t xml:space="preserve">Қазақстан Республикасы Экология және табиғи ресурстар министрлігінің Орман шаруашылығы және жануарлар дүниесі </w:t>
      </w:r>
      <w:r>
        <w:rPr>
          <w:rFonts w:ascii="Times New Roman" w:eastAsia="Calibri" w:hAnsi="Times New Roman" w:cs="Times New Roman"/>
          <w:sz w:val="24"/>
          <w:szCs w:val="24"/>
          <w:lang w:val="kk-KZ"/>
        </w:rPr>
        <w:t>комитетінің деректеріне сәйкес:</w:t>
      </w:r>
      <w:r w:rsidR="009B7FBF">
        <w:rPr>
          <w:rFonts w:ascii="Times New Roman" w:eastAsia="Calibri" w:hAnsi="Times New Roman" w:cs="Times New Roman"/>
          <w:sz w:val="24"/>
          <w:szCs w:val="24"/>
          <w:lang w:val="kk-KZ"/>
        </w:rPr>
        <w:t xml:space="preserve"> ж</w:t>
      </w:r>
      <w:r w:rsidRPr="006E1F29">
        <w:rPr>
          <w:rFonts w:ascii="Times New Roman" w:eastAsia="Calibri" w:hAnsi="Times New Roman" w:cs="Times New Roman"/>
          <w:sz w:val="24"/>
          <w:szCs w:val="24"/>
          <w:lang w:val="kk-KZ"/>
        </w:rPr>
        <w:t>еке орман қоры Ақмола облысы</w:t>
      </w:r>
      <w:r w:rsidR="00D16FE1">
        <w:rPr>
          <w:rFonts w:ascii="Times New Roman" w:eastAsia="Calibri" w:hAnsi="Times New Roman" w:cs="Times New Roman"/>
          <w:sz w:val="24"/>
          <w:szCs w:val="24"/>
          <w:lang w:val="kk-KZ"/>
        </w:rPr>
        <w:t>нда 0,9 мың гектарды құрайды.</w:t>
      </w:r>
      <w:r w:rsidR="00D16FE1" w:rsidRPr="00D16FE1">
        <w:rPr>
          <w:rFonts w:ascii="Times New Roman" w:eastAsia="Calibri" w:hAnsi="Times New Roman" w:cs="Times New Roman"/>
          <w:sz w:val="24"/>
          <w:szCs w:val="24"/>
          <w:lang w:val="kk-KZ"/>
        </w:rPr>
        <w:t xml:space="preserve"> </w:t>
      </w:r>
      <w:r w:rsidR="00D16FE1" w:rsidRPr="00D16FE1">
        <w:rPr>
          <w:rStyle w:val="anegp0gi0b9av8jahpyh"/>
          <w:rFonts w:ascii="Times New Roman" w:hAnsi="Times New Roman" w:cs="Times New Roman"/>
          <w:sz w:val="24"/>
          <w:szCs w:val="24"/>
          <w:lang w:val="kk-KZ"/>
        </w:rPr>
        <w:t>Ақмола</w:t>
      </w:r>
      <w:r w:rsidR="00D16FE1" w:rsidRPr="00D16FE1">
        <w:rPr>
          <w:rFonts w:ascii="Times New Roman" w:hAnsi="Times New Roman" w:cs="Times New Roman"/>
          <w:sz w:val="24"/>
          <w:szCs w:val="24"/>
          <w:lang w:val="kk-KZ"/>
        </w:rPr>
        <w:t xml:space="preserve"> </w:t>
      </w:r>
      <w:r w:rsidR="00D16FE1" w:rsidRPr="00D16FE1">
        <w:rPr>
          <w:rStyle w:val="anegp0gi0b9av8jahpyh"/>
          <w:rFonts w:ascii="Times New Roman" w:hAnsi="Times New Roman" w:cs="Times New Roman"/>
          <w:sz w:val="24"/>
          <w:szCs w:val="24"/>
          <w:lang w:val="kk-KZ"/>
        </w:rPr>
        <w:t>облысының</w:t>
      </w:r>
      <w:r w:rsidR="00D16FE1" w:rsidRPr="00D16FE1">
        <w:rPr>
          <w:rFonts w:ascii="Times New Roman" w:hAnsi="Times New Roman" w:cs="Times New Roman"/>
          <w:sz w:val="24"/>
          <w:szCs w:val="24"/>
          <w:lang w:val="kk-KZ"/>
        </w:rPr>
        <w:t xml:space="preserve"> </w:t>
      </w:r>
      <w:r w:rsidR="00D16FE1" w:rsidRPr="00D16FE1">
        <w:rPr>
          <w:rStyle w:val="anegp0gi0b9av8jahpyh"/>
          <w:rFonts w:ascii="Times New Roman" w:hAnsi="Times New Roman" w:cs="Times New Roman"/>
          <w:sz w:val="24"/>
          <w:szCs w:val="24"/>
          <w:lang w:val="kk-KZ"/>
        </w:rPr>
        <w:t>Ақкөл</w:t>
      </w:r>
      <w:r w:rsidR="00D16FE1" w:rsidRPr="00D16FE1">
        <w:rPr>
          <w:rFonts w:ascii="Times New Roman" w:hAnsi="Times New Roman" w:cs="Times New Roman"/>
          <w:sz w:val="24"/>
          <w:szCs w:val="24"/>
          <w:lang w:val="kk-KZ"/>
        </w:rPr>
        <w:t xml:space="preserve"> </w:t>
      </w:r>
      <w:r w:rsidR="00D16FE1" w:rsidRPr="00D16FE1">
        <w:rPr>
          <w:rStyle w:val="anegp0gi0b9av8jahpyh"/>
          <w:rFonts w:ascii="Times New Roman" w:hAnsi="Times New Roman" w:cs="Times New Roman"/>
          <w:sz w:val="24"/>
          <w:szCs w:val="24"/>
          <w:lang w:val="kk-KZ"/>
        </w:rPr>
        <w:t>ауданында</w:t>
      </w:r>
      <w:r w:rsidR="00D16FE1" w:rsidRPr="00D16FE1">
        <w:rPr>
          <w:rFonts w:ascii="Times New Roman" w:hAnsi="Times New Roman" w:cs="Times New Roman"/>
          <w:sz w:val="24"/>
          <w:szCs w:val="24"/>
          <w:lang w:val="kk-KZ"/>
        </w:rPr>
        <w:t xml:space="preserve"> </w:t>
      </w:r>
      <w:r w:rsidR="00D16FE1" w:rsidRPr="00D16FE1">
        <w:rPr>
          <w:rStyle w:val="anegp0gi0b9av8jahpyh"/>
          <w:rFonts w:ascii="Times New Roman" w:hAnsi="Times New Roman" w:cs="Times New Roman"/>
          <w:sz w:val="24"/>
          <w:szCs w:val="24"/>
          <w:lang w:val="kk-KZ"/>
        </w:rPr>
        <w:t>жалпы</w:t>
      </w:r>
      <w:r w:rsidR="00D16FE1" w:rsidRPr="00D16FE1">
        <w:rPr>
          <w:rFonts w:ascii="Times New Roman" w:hAnsi="Times New Roman" w:cs="Times New Roman"/>
          <w:sz w:val="24"/>
          <w:szCs w:val="24"/>
          <w:lang w:val="kk-KZ"/>
        </w:rPr>
        <w:t xml:space="preserve"> </w:t>
      </w:r>
      <w:r w:rsidR="00D16FE1" w:rsidRPr="00D16FE1">
        <w:rPr>
          <w:rStyle w:val="anegp0gi0b9av8jahpyh"/>
          <w:rFonts w:ascii="Times New Roman" w:hAnsi="Times New Roman" w:cs="Times New Roman"/>
          <w:sz w:val="24"/>
          <w:szCs w:val="24"/>
          <w:lang w:val="kk-KZ"/>
        </w:rPr>
        <w:t>ауданы</w:t>
      </w:r>
      <w:r w:rsidR="00D16FE1" w:rsidRPr="00D16FE1">
        <w:rPr>
          <w:rFonts w:ascii="Times New Roman" w:hAnsi="Times New Roman" w:cs="Times New Roman"/>
          <w:sz w:val="24"/>
          <w:szCs w:val="24"/>
          <w:lang w:val="kk-KZ"/>
        </w:rPr>
        <w:t xml:space="preserve"> </w:t>
      </w:r>
      <w:r w:rsidR="00D16FE1" w:rsidRPr="00D16FE1">
        <w:rPr>
          <w:rStyle w:val="anegp0gi0b9av8jahpyh"/>
          <w:rFonts w:ascii="Times New Roman" w:hAnsi="Times New Roman" w:cs="Times New Roman"/>
          <w:sz w:val="24"/>
          <w:szCs w:val="24"/>
          <w:lang w:val="kk-KZ"/>
        </w:rPr>
        <w:t>0,1</w:t>
      </w:r>
      <w:r w:rsidR="00D16FE1" w:rsidRPr="00D16FE1">
        <w:rPr>
          <w:rFonts w:ascii="Times New Roman" w:hAnsi="Times New Roman" w:cs="Times New Roman"/>
          <w:sz w:val="24"/>
          <w:szCs w:val="24"/>
          <w:lang w:val="kk-KZ"/>
        </w:rPr>
        <w:t xml:space="preserve"> </w:t>
      </w:r>
      <w:r w:rsidR="00D16FE1" w:rsidRPr="00D16FE1">
        <w:rPr>
          <w:rStyle w:val="anegp0gi0b9av8jahpyh"/>
          <w:rFonts w:ascii="Times New Roman" w:hAnsi="Times New Roman" w:cs="Times New Roman"/>
          <w:sz w:val="24"/>
          <w:szCs w:val="24"/>
          <w:lang w:val="kk-KZ"/>
        </w:rPr>
        <w:t>мың</w:t>
      </w:r>
      <w:r w:rsidR="00D16FE1" w:rsidRPr="00D16FE1">
        <w:rPr>
          <w:rFonts w:ascii="Times New Roman" w:hAnsi="Times New Roman" w:cs="Times New Roman"/>
          <w:sz w:val="24"/>
          <w:szCs w:val="24"/>
          <w:lang w:val="kk-KZ"/>
        </w:rPr>
        <w:t xml:space="preserve"> </w:t>
      </w:r>
      <w:r w:rsidR="00D16FE1" w:rsidRPr="00D16FE1">
        <w:rPr>
          <w:rStyle w:val="anegp0gi0b9av8jahpyh"/>
          <w:rFonts w:ascii="Times New Roman" w:hAnsi="Times New Roman" w:cs="Times New Roman"/>
          <w:sz w:val="24"/>
          <w:szCs w:val="24"/>
          <w:lang w:val="kk-KZ"/>
        </w:rPr>
        <w:t>га</w:t>
      </w:r>
      <w:r w:rsidR="00D16FE1" w:rsidRPr="00D16FE1">
        <w:rPr>
          <w:rFonts w:ascii="Times New Roman" w:hAnsi="Times New Roman" w:cs="Times New Roman"/>
          <w:sz w:val="24"/>
          <w:szCs w:val="24"/>
          <w:lang w:val="kk-KZ"/>
        </w:rPr>
        <w:t xml:space="preserve"> болатын </w:t>
      </w:r>
      <w:r w:rsidR="00D16FE1" w:rsidRPr="00D16FE1">
        <w:rPr>
          <w:rStyle w:val="anegp0gi0b9av8jahpyh"/>
          <w:rFonts w:ascii="Times New Roman" w:hAnsi="Times New Roman" w:cs="Times New Roman"/>
          <w:sz w:val="24"/>
          <w:szCs w:val="24"/>
          <w:lang w:val="kk-KZ"/>
        </w:rPr>
        <w:t>бес</w:t>
      </w:r>
      <w:r w:rsidR="00D16FE1" w:rsidRPr="00D16FE1">
        <w:rPr>
          <w:rFonts w:ascii="Times New Roman" w:hAnsi="Times New Roman" w:cs="Times New Roman"/>
          <w:sz w:val="24"/>
          <w:szCs w:val="24"/>
          <w:lang w:val="kk-KZ"/>
        </w:rPr>
        <w:t xml:space="preserve"> </w:t>
      </w:r>
      <w:r w:rsidR="00D16FE1" w:rsidRPr="00D16FE1">
        <w:rPr>
          <w:rStyle w:val="anegp0gi0b9av8jahpyh"/>
          <w:rFonts w:ascii="Times New Roman" w:hAnsi="Times New Roman" w:cs="Times New Roman"/>
          <w:sz w:val="24"/>
          <w:szCs w:val="24"/>
          <w:lang w:val="kk-KZ"/>
        </w:rPr>
        <w:t>жер</w:t>
      </w:r>
      <w:r w:rsidR="00D16FE1" w:rsidRPr="00D16FE1">
        <w:rPr>
          <w:rFonts w:ascii="Times New Roman" w:hAnsi="Times New Roman" w:cs="Times New Roman"/>
          <w:sz w:val="24"/>
          <w:szCs w:val="24"/>
          <w:lang w:val="kk-KZ"/>
        </w:rPr>
        <w:t xml:space="preserve"> </w:t>
      </w:r>
      <w:r w:rsidR="00D16FE1" w:rsidRPr="00D16FE1">
        <w:rPr>
          <w:rStyle w:val="anegp0gi0b9av8jahpyh"/>
          <w:rFonts w:ascii="Times New Roman" w:hAnsi="Times New Roman" w:cs="Times New Roman"/>
          <w:sz w:val="24"/>
          <w:szCs w:val="24"/>
          <w:lang w:val="kk-KZ"/>
        </w:rPr>
        <w:t>учаскесі</w:t>
      </w:r>
      <w:r w:rsidR="00D16FE1" w:rsidRPr="00D16FE1">
        <w:rPr>
          <w:rFonts w:ascii="Times New Roman" w:hAnsi="Times New Roman" w:cs="Times New Roman"/>
          <w:sz w:val="24"/>
          <w:szCs w:val="24"/>
          <w:lang w:val="kk-KZ"/>
        </w:rPr>
        <w:t xml:space="preserve"> орман </w:t>
      </w:r>
      <w:r w:rsidR="00D16FE1" w:rsidRPr="00D16FE1">
        <w:rPr>
          <w:rStyle w:val="anegp0gi0b9av8jahpyh"/>
          <w:rFonts w:ascii="Times New Roman" w:hAnsi="Times New Roman" w:cs="Times New Roman"/>
          <w:sz w:val="24"/>
          <w:szCs w:val="24"/>
          <w:lang w:val="kk-KZ"/>
        </w:rPr>
        <w:t>өсіру</w:t>
      </w:r>
      <w:r w:rsidR="00D16FE1" w:rsidRPr="00D16FE1">
        <w:rPr>
          <w:rFonts w:ascii="Times New Roman" w:hAnsi="Times New Roman" w:cs="Times New Roman"/>
          <w:sz w:val="24"/>
          <w:szCs w:val="24"/>
          <w:lang w:val="kk-KZ"/>
        </w:rPr>
        <w:t xml:space="preserve"> </w:t>
      </w:r>
      <w:r w:rsidR="00D16FE1" w:rsidRPr="00D16FE1">
        <w:rPr>
          <w:rStyle w:val="anegp0gi0b9av8jahpyh"/>
          <w:rFonts w:ascii="Times New Roman" w:hAnsi="Times New Roman" w:cs="Times New Roman"/>
          <w:sz w:val="24"/>
          <w:szCs w:val="24"/>
          <w:lang w:val="kk-KZ"/>
        </w:rPr>
        <w:t>үшін</w:t>
      </w:r>
      <w:r w:rsidR="00D16FE1" w:rsidRPr="00D16FE1">
        <w:rPr>
          <w:rFonts w:ascii="Times New Roman" w:hAnsi="Times New Roman" w:cs="Times New Roman"/>
          <w:sz w:val="24"/>
          <w:szCs w:val="24"/>
          <w:lang w:val="kk-KZ"/>
        </w:rPr>
        <w:t xml:space="preserve"> </w:t>
      </w:r>
      <w:r w:rsidR="00D16FE1" w:rsidRPr="00D16FE1">
        <w:rPr>
          <w:rStyle w:val="anegp0gi0b9av8jahpyh"/>
          <w:rFonts w:ascii="Times New Roman" w:hAnsi="Times New Roman" w:cs="Times New Roman"/>
          <w:sz w:val="24"/>
          <w:szCs w:val="24"/>
          <w:lang w:val="kk-KZ"/>
        </w:rPr>
        <w:t>жеке</w:t>
      </w:r>
      <w:r w:rsidR="00D16FE1" w:rsidRPr="00D16FE1">
        <w:rPr>
          <w:rFonts w:ascii="Times New Roman" w:hAnsi="Times New Roman" w:cs="Times New Roman"/>
          <w:sz w:val="24"/>
          <w:szCs w:val="24"/>
          <w:lang w:val="kk-KZ"/>
        </w:rPr>
        <w:t xml:space="preserve"> </w:t>
      </w:r>
      <w:r w:rsidR="00D16FE1" w:rsidRPr="00D16FE1">
        <w:rPr>
          <w:rStyle w:val="anegp0gi0b9av8jahpyh"/>
          <w:rFonts w:ascii="Times New Roman" w:hAnsi="Times New Roman" w:cs="Times New Roman"/>
          <w:sz w:val="24"/>
          <w:szCs w:val="24"/>
          <w:lang w:val="kk-KZ"/>
        </w:rPr>
        <w:t>меншікте.</w:t>
      </w:r>
    </w:p>
    <w:p w:rsidR="006E1F29" w:rsidRPr="006E1F29" w:rsidRDefault="006E1F29" w:rsidP="00D16FE1">
      <w:pPr>
        <w:spacing w:after="0" w:line="240" w:lineRule="auto"/>
        <w:ind w:firstLine="709"/>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 xml:space="preserve"> </w:t>
      </w:r>
      <w:r w:rsidRPr="006E1F29">
        <w:rPr>
          <w:rFonts w:ascii="Times New Roman" w:eastAsia="Calibri" w:hAnsi="Times New Roman" w:cs="Times New Roman"/>
          <w:sz w:val="24"/>
          <w:szCs w:val="24"/>
          <w:lang w:val="kk-KZ"/>
        </w:rPr>
        <w:t>2024 жылы жеке меншіктегі жерлердің жалпы көлемі 18,6 мың</w:t>
      </w:r>
      <w:r w:rsidR="009B7FBF">
        <w:rPr>
          <w:rFonts w:ascii="Times New Roman" w:eastAsia="Calibri" w:hAnsi="Times New Roman" w:cs="Times New Roman"/>
          <w:sz w:val="24"/>
          <w:szCs w:val="24"/>
          <w:lang w:val="kk-KZ"/>
        </w:rPr>
        <w:t xml:space="preserve"> гектарға ұлғайды, оның ішінде: а</w:t>
      </w:r>
      <w:r w:rsidRPr="006E1F29">
        <w:rPr>
          <w:rFonts w:ascii="Times New Roman" w:eastAsia="Calibri" w:hAnsi="Times New Roman" w:cs="Times New Roman"/>
          <w:sz w:val="24"/>
          <w:szCs w:val="24"/>
          <w:lang w:val="kk-KZ"/>
        </w:rPr>
        <w:t>уыл шаруашылығы мақсатындағы</w:t>
      </w:r>
      <w:r w:rsidR="009B7FBF">
        <w:rPr>
          <w:rFonts w:ascii="Times New Roman" w:eastAsia="Calibri" w:hAnsi="Times New Roman" w:cs="Times New Roman"/>
          <w:sz w:val="24"/>
          <w:szCs w:val="24"/>
          <w:lang w:val="kk-KZ"/>
        </w:rPr>
        <w:t xml:space="preserve"> жерлер – 2,3 мың га-ға азайды, е</w:t>
      </w:r>
      <w:r w:rsidRPr="006E1F29">
        <w:rPr>
          <w:rFonts w:ascii="Times New Roman" w:eastAsia="Calibri" w:hAnsi="Times New Roman" w:cs="Times New Roman"/>
          <w:sz w:val="24"/>
          <w:szCs w:val="24"/>
          <w:lang w:val="kk-KZ"/>
        </w:rPr>
        <w:t>лді мекендердің ж</w:t>
      </w:r>
      <w:r w:rsidR="009B7FBF">
        <w:rPr>
          <w:rFonts w:ascii="Times New Roman" w:eastAsia="Calibri" w:hAnsi="Times New Roman" w:cs="Times New Roman"/>
          <w:sz w:val="24"/>
          <w:szCs w:val="24"/>
          <w:lang w:val="kk-KZ"/>
        </w:rPr>
        <w:t>ерлері– 19,8 мың га-ға ұлғайды, ө</w:t>
      </w:r>
      <w:r w:rsidRPr="006E1F29">
        <w:rPr>
          <w:rFonts w:ascii="Times New Roman" w:eastAsia="Calibri" w:hAnsi="Times New Roman" w:cs="Times New Roman"/>
          <w:sz w:val="24"/>
          <w:szCs w:val="24"/>
          <w:lang w:val="kk-KZ"/>
        </w:rPr>
        <w:t>неркәсіп, көлік, байланыс, ғарыш қызметі, қорғаныс, ұлттық және ядролық қауіпсіздік мақсатындағы жерлер – 1,1 мың га-ға ұлғайды,</w:t>
      </w:r>
      <w:r w:rsidR="009B7FBF">
        <w:rPr>
          <w:rFonts w:ascii="Times New Roman" w:eastAsia="Calibri" w:hAnsi="Times New Roman" w:cs="Times New Roman"/>
          <w:sz w:val="24"/>
          <w:szCs w:val="24"/>
          <w:lang w:val="kk-KZ"/>
        </w:rPr>
        <w:t xml:space="preserve"> е</w:t>
      </w:r>
      <w:r w:rsidRPr="006E1F29">
        <w:rPr>
          <w:rFonts w:ascii="Times New Roman" w:eastAsia="Calibri" w:hAnsi="Times New Roman" w:cs="Times New Roman"/>
          <w:sz w:val="24"/>
          <w:szCs w:val="24"/>
          <w:lang w:val="kk-KZ"/>
        </w:rPr>
        <w:t xml:space="preserve">рекше қорғалатын табиғи аумақтар мен  орман қоры жерлері  </w:t>
      </w:r>
      <w:r>
        <w:rPr>
          <w:rFonts w:ascii="Times New Roman" w:eastAsia="Calibri" w:hAnsi="Times New Roman" w:cs="Times New Roman"/>
          <w:sz w:val="24"/>
          <w:szCs w:val="24"/>
          <w:lang w:val="kk-KZ"/>
        </w:rPr>
        <w:t>бойынша өзгерістер  болған жоқ.</w:t>
      </w:r>
    </w:p>
    <w:p w:rsidR="003E1550" w:rsidRPr="0059394B" w:rsidRDefault="006E1F29" w:rsidP="009B7FBF">
      <w:pPr>
        <w:spacing w:after="0" w:line="240" w:lineRule="auto"/>
        <w:ind w:firstLine="709"/>
        <w:jc w:val="both"/>
        <w:rPr>
          <w:rFonts w:ascii="Times New Roman" w:eastAsia="Calibri" w:hAnsi="Times New Roman" w:cs="Times New Roman"/>
          <w:sz w:val="24"/>
          <w:szCs w:val="24"/>
          <w:lang w:val="kk-KZ"/>
        </w:rPr>
      </w:pPr>
      <w:r w:rsidRPr="006E1F29">
        <w:rPr>
          <w:rFonts w:ascii="Times New Roman" w:eastAsia="Calibri" w:hAnsi="Times New Roman" w:cs="Times New Roman"/>
          <w:sz w:val="24"/>
          <w:szCs w:val="24"/>
          <w:lang w:val="kk-KZ"/>
        </w:rPr>
        <w:t>2021 жылғы 30 маусымда «Қазақстан Республикасының кейбір заңнамалық актілеріне жер қатынастарын дамыту мәселелері бойынша өзгерістер мен толықтырулар</w:t>
      </w:r>
      <w:r>
        <w:rPr>
          <w:rFonts w:ascii="Times New Roman" w:eastAsia="Calibri" w:hAnsi="Times New Roman" w:cs="Times New Roman"/>
          <w:sz w:val="24"/>
          <w:szCs w:val="24"/>
          <w:lang w:val="kk-KZ"/>
        </w:rPr>
        <w:t xml:space="preserve"> енгізу туралы» Заң қабылданды. </w:t>
      </w:r>
      <w:r w:rsidRPr="006E1F29">
        <w:rPr>
          <w:rFonts w:ascii="Times New Roman" w:eastAsia="Calibri" w:hAnsi="Times New Roman" w:cs="Times New Roman"/>
          <w:sz w:val="24"/>
          <w:szCs w:val="24"/>
          <w:lang w:val="kk-KZ"/>
        </w:rPr>
        <w:t xml:space="preserve">Аталған заңға сәйкес, ауыл шаруашылығы мақсатындағы жерлерді жеке меншікке беруге қойылған мораторий 2026 жылғы </w:t>
      </w:r>
      <w:r w:rsidR="009B7FBF">
        <w:rPr>
          <w:rFonts w:ascii="Times New Roman" w:eastAsia="Calibri" w:hAnsi="Times New Roman" w:cs="Times New Roman"/>
          <w:sz w:val="24"/>
          <w:szCs w:val="24"/>
          <w:lang w:val="kk-KZ"/>
        </w:rPr>
        <w:t>31 желтоқсанға дейін ұзартылды.</w:t>
      </w:r>
    </w:p>
    <w:p w:rsidR="00E90BA5" w:rsidRPr="0059394B" w:rsidRDefault="00E90BA5" w:rsidP="00E90BA5">
      <w:pPr>
        <w:spacing w:after="0" w:line="240" w:lineRule="auto"/>
        <w:ind w:firstLine="709"/>
        <w:jc w:val="both"/>
        <w:rPr>
          <w:rFonts w:ascii="Times New Roman" w:eastAsia="Calibri" w:hAnsi="Times New Roman" w:cs="Times New Roman"/>
          <w:sz w:val="24"/>
          <w:szCs w:val="24"/>
          <w:lang w:val="kk-KZ"/>
        </w:rPr>
      </w:pPr>
    </w:p>
    <w:p w:rsidR="00E90BA5" w:rsidRPr="00E90BA5" w:rsidRDefault="00E90BA5" w:rsidP="00E90BA5">
      <w:pPr>
        <w:spacing w:after="0" w:line="240" w:lineRule="auto"/>
        <w:ind w:firstLine="709"/>
        <w:jc w:val="both"/>
        <w:rPr>
          <w:rFonts w:ascii="Times New Roman" w:eastAsia="Calibri" w:hAnsi="Times New Roman" w:cs="Times New Roman"/>
          <w:sz w:val="24"/>
          <w:szCs w:val="24"/>
          <w:lang w:val="kk-KZ"/>
        </w:rPr>
      </w:pPr>
      <w:r w:rsidRPr="0059394B">
        <w:rPr>
          <w:rFonts w:ascii="Times New Roman" w:eastAsia="Calibri" w:hAnsi="Times New Roman" w:cs="Times New Roman"/>
          <w:sz w:val="24"/>
          <w:szCs w:val="24"/>
          <w:lang w:val="kk-KZ"/>
        </w:rPr>
        <w:t xml:space="preserve">5.2. </w:t>
      </w:r>
      <w:r>
        <w:rPr>
          <w:rFonts w:ascii="Times New Roman" w:eastAsia="Calibri" w:hAnsi="Times New Roman" w:cs="Times New Roman"/>
          <w:sz w:val="24"/>
          <w:szCs w:val="24"/>
          <w:lang w:val="kk-KZ"/>
        </w:rPr>
        <w:t>ЖЕРДІҢ САПАЛЫҚ ЖАҒДАЙЫ</w:t>
      </w:r>
    </w:p>
    <w:p w:rsidR="00E90BA5" w:rsidRPr="0059394B" w:rsidRDefault="00E90BA5" w:rsidP="00E90BA5">
      <w:pPr>
        <w:spacing w:after="0" w:line="240" w:lineRule="auto"/>
        <w:ind w:firstLine="709"/>
        <w:jc w:val="both"/>
        <w:rPr>
          <w:rFonts w:ascii="Times New Roman" w:eastAsia="Calibri" w:hAnsi="Times New Roman" w:cs="Times New Roman"/>
          <w:sz w:val="24"/>
          <w:szCs w:val="24"/>
          <w:lang w:val="kk-KZ"/>
        </w:rPr>
      </w:pPr>
    </w:p>
    <w:p w:rsidR="00E90BA5" w:rsidRPr="0059394B" w:rsidRDefault="00C35637" w:rsidP="00D16FE1">
      <w:pPr>
        <w:spacing w:after="0" w:line="240" w:lineRule="auto"/>
        <w:ind w:firstLine="709"/>
        <w:jc w:val="both"/>
        <w:rPr>
          <w:rFonts w:ascii="Times New Roman" w:eastAsia="Calibri" w:hAnsi="Times New Roman" w:cs="Times New Roman"/>
          <w:sz w:val="24"/>
          <w:szCs w:val="24"/>
          <w:lang w:val="kk-KZ"/>
        </w:rPr>
      </w:pPr>
      <w:r w:rsidRPr="00C35637">
        <w:rPr>
          <w:rFonts w:ascii="Times New Roman" w:eastAsia="Calibri" w:hAnsi="Times New Roman" w:cs="Times New Roman"/>
          <w:sz w:val="24"/>
          <w:szCs w:val="24"/>
          <w:lang w:val="kk-KZ"/>
        </w:rPr>
        <w:t>Қазақстан аумағындағы жердің сапалық жағдайы біркелкі емес. Бұл ерекшелік жеке өңірлерде ғана емес, тіпті жеке шаруашылықтардың өзінде де байқалады. Сол себепті бірдей аудан бірлігіне бірдей еңбек пен қаражат жұмсалғанымен, алынатын өнімнің сапасы</w:t>
      </w:r>
      <w:r>
        <w:rPr>
          <w:rFonts w:ascii="Times New Roman" w:eastAsia="Calibri" w:hAnsi="Times New Roman" w:cs="Times New Roman"/>
          <w:sz w:val="24"/>
          <w:szCs w:val="24"/>
          <w:lang w:val="kk-KZ"/>
        </w:rPr>
        <w:t xml:space="preserve"> мен құны әртүрлі болуы мүмкін. </w:t>
      </w:r>
      <w:r w:rsidRPr="00C35637">
        <w:rPr>
          <w:rFonts w:ascii="Times New Roman" w:eastAsia="Calibri" w:hAnsi="Times New Roman" w:cs="Times New Roman"/>
          <w:sz w:val="24"/>
          <w:szCs w:val="24"/>
          <w:lang w:val="kk-KZ"/>
        </w:rPr>
        <w:t xml:space="preserve">Осыған байланысты жер, өндірістің кез келген басқа құралы сияқты, үнемі бағалау </w:t>
      </w:r>
      <w:r w:rsidR="00D16FE1">
        <w:rPr>
          <w:rFonts w:ascii="Times New Roman" w:eastAsia="Calibri" w:hAnsi="Times New Roman" w:cs="Times New Roman"/>
          <w:sz w:val="24"/>
          <w:szCs w:val="24"/>
          <w:lang w:val="kk-KZ"/>
        </w:rPr>
        <w:t xml:space="preserve">мен бақылауды қажет етеді. Бұл: </w:t>
      </w:r>
      <w:r w:rsidRPr="00C35637">
        <w:rPr>
          <w:rFonts w:ascii="Times New Roman" w:eastAsia="Calibri" w:hAnsi="Times New Roman" w:cs="Times New Roman"/>
          <w:sz w:val="24"/>
          <w:szCs w:val="24"/>
          <w:lang w:val="kk-KZ"/>
        </w:rPr>
        <w:t>болып жатқа</w:t>
      </w:r>
      <w:r w:rsidR="00D16FE1">
        <w:rPr>
          <w:rFonts w:ascii="Times New Roman" w:eastAsia="Calibri" w:hAnsi="Times New Roman" w:cs="Times New Roman"/>
          <w:sz w:val="24"/>
          <w:szCs w:val="24"/>
          <w:lang w:val="kk-KZ"/>
        </w:rPr>
        <w:t xml:space="preserve">н өзгерістерді уақтылы анықтау, </w:t>
      </w:r>
      <w:r w:rsidRPr="00C35637">
        <w:rPr>
          <w:rFonts w:ascii="Times New Roman" w:eastAsia="Calibri" w:hAnsi="Times New Roman" w:cs="Times New Roman"/>
          <w:sz w:val="24"/>
          <w:szCs w:val="24"/>
          <w:lang w:val="kk-KZ"/>
        </w:rPr>
        <w:t>жер сапас</w:t>
      </w:r>
      <w:r w:rsidR="00D16FE1">
        <w:rPr>
          <w:rFonts w:ascii="Times New Roman" w:eastAsia="Calibri" w:hAnsi="Times New Roman" w:cs="Times New Roman"/>
          <w:sz w:val="24"/>
          <w:szCs w:val="24"/>
          <w:lang w:val="kk-KZ"/>
        </w:rPr>
        <w:t xml:space="preserve">ының болашақтағы дамуын болжау, </w:t>
      </w:r>
      <w:r w:rsidRPr="00C35637">
        <w:rPr>
          <w:rFonts w:ascii="Times New Roman" w:eastAsia="Calibri" w:hAnsi="Times New Roman" w:cs="Times New Roman"/>
          <w:sz w:val="24"/>
          <w:szCs w:val="24"/>
          <w:lang w:val="kk-KZ"/>
        </w:rPr>
        <w:t>туындайтын жағымсыз процестердің салдарын болдырмау және оларды жою жөнінде ұсын</w:t>
      </w:r>
      <w:r>
        <w:rPr>
          <w:rFonts w:ascii="Times New Roman" w:eastAsia="Calibri" w:hAnsi="Times New Roman" w:cs="Times New Roman"/>
          <w:sz w:val="24"/>
          <w:szCs w:val="24"/>
          <w:lang w:val="kk-KZ"/>
        </w:rPr>
        <w:t>ыстар әзірлеу үшін аса маңызды.</w:t>
      </w:r>
    </w:p>
    <w:p w:rsidR="00E90BA5" w:rsidRPr="006E1F29" w:rsidRDefault="00E90BA5" w:rsidP="00E90BA5">
      <w:pPr>
        <w:spacing w:after="0" w:line="240" w:lineRule="auto"/>
        <w:ind w:firstLine="709"/>
        <w:jc w:val="both"/>
        <w:rPr>
          <w:rFonts w:ascii="Times New Roman" w:eastAsia="Calibri" w:hAnsi="Times New Roman" w:cs="Times New Roman"/>
          <w:b/>
          <w:i/>
          <w:sz w:val="24"/>
          <w:szCs w:val="24"/>
          <w:lang w:val="kk-KZ"/>
        </w:rPr>
      </w:pPr>
      <w:r w:rsidRPr="006E1F29">
        <w:rPr>
          <w:rFonts w:ascii="Times New Roman" w:eastAsia="Calibri" w:hAnsi="Times New Roman" w:cs="Times New Roman"/>
          <w:b/>
          <w:i/>
          <w:sz w:val="24"/>
          <w:szCs w:val="24"/>
          <w:lang w:val="kk-KZ"/>
        </w:rPr>
        <w:t>Топырақтың сипаттамасы</w:t>
      </w:r>
    </w:p>
    <w:p w:rsidR="00C35637" w:rsidRPr="00C35637" w:rsidRDefault="00C35637" w:rsidP="00C35637">
      <w:pPr>
        <w:spacing w:after="0" w:line="240" w:lineRule="auto"/>
        <w:ind w:firstLine="709"/>
        <w:jc w:val="both"/>
        <w:rPr>
          <w:rFonts w:ascii="Times New Roman" w:eastAsia="Calibri" w:hAnsi="Times New Roman" w:cs="Times New Roman"/>
          <w:sz w:val="24"/>
          <w:szCs w:val="24"/>
          <w:lang w:val="kk-KZ"/>
        </w:rPr>
      </w:pPr>
      <w:r w:rsidRPr="00C35637">
        <w:rPr>
          <w:rFonts w:ascii="Times New Roman" w:eastAsia="Calibri" w:hAnsi="Times New Roman" w:cs="Times New Roman"/>
          <w:sz w:val="24"/>
          <w:szCs w:val="24"/>
          <w:lang w:val="kk-KZ"/>
        </w:rPr>
        <w:t>Қазақстандағы топырақ жамылғысының маңызды ерекшелігі – біртектілік емес, керісінше, климаттың құрғақтығы, рельефтің ерекшеліктері және топырақ түзуші жыныстардың әртүрлілігіне байланысты күрделі кешенділікпен сипатталады. Мұндай жағдай республиканың барлық аумағында байқалады және бұл ауыл шаруашылығы алқаптарының өнімділігіне еле</w:t>
      </w:r>
      <w:r>
        <w:rPr>
          <w:rFonts w:ascii="Times New Roman" w:eastAsia="Calibri" w:hAnsi="Times New Roman" w:cs="Times New Roman"/>
          <w:sz w:val="24"/>
          <w:szCs w:val="24"/>
          <w:lang w:val="kk-KZ"/>
        </w:rPr>
        <w:t>улі әсер етеді.</w:t>
      </w:r>
    </w:p>
    <w:p w:rsidR="00C35637" w:rsidRPr="00C35637" w:rsidRDefault="00C35637" w:rsidP="00C35637">
      <w:pPr>
        <w:spacing w:after="0" w:line="240" w:lineRule="auto"/>
        <w:ind w:firstLine="709"/>
        <w:jc w:val="both"/>
        <w:rPr>
          <w:rFonts w:ascii="Times New Roman" w:eastAsia="Calibri" w:hAnsi="Times New Roman" w:cs="Times New Roman"/>
          <w:sz w:val="24"/>
          <w:szCs w:val="24"/>
          <w:lang w:val="kk-KZ"/>
        </w:rPr>
      </w:pPr>
      <w:r w:rsidRPr="00C35637">
        <w:rPr>
          <w:rFonts w:ascii="Times New Roman" w:eastAsia="Calibri" w:hAnsi="Times New Roman" w:cs="Times New Roman"/>
          <w:sz w:val="24"/>
          <w:szCs w:val="24"/>
          <w:lang w:val="kk-KZ"/>
        </w:rPr>
        <w:t>Қазақстан Республикасы аумағында топырақтың таралуы көлденең (зоналық) және тік (биіктік белдеулік) топырақ зона</w:t>
      </w:r>
      <w:r>
        <w:rPr>
          <w:rFonts w:ascii="Times New Roman" w:eastAsia="Calibri" w:hAnsi="Times New Roman" w:cs="Times New Roman"/>
          <w:sz w:val="24"/>
          <w:szCs w:val="24"/>
          <w:lang w:val="kk-KZ"/>
        </w:rPr>
        <w:t>лылығы заңдылықтарына бағынады.</w:t>
      </w:r>
    </w:p>
    <w:p w:rsidR="00C35637" w:rsidRPr="00C35637" w:rsidRDefault="00C35637" w:rsidP="00C35637">
      <w:pPr>
        <w:spacing w:after="0" w:line="240" w:lineRule="auto"/>
        <w:ind w:firstLine="709"/>
        <w:jc w:val="both"/>
        <w:rPr>
          <w:rFonts w:ascii="Times New Roman" w:eastAsia="Calibri" w:hAnsi="Times New Roman" w:cs="Times New Roman"/>
          <w:sz w:val="24"/>
          <w:szCs w:val="24"/>
          <w:lang w:val="kk-KZ"/>
        </w:rPr>
      </w:pPr>
      <w:r w:rsidRPr="00C35637">
        <w:rPr>
          <w:rFonts w:ascii="Times New Roman" w:eastAsia="Calibri" w:hAnsi="Times New Roman" w:cs="Times New Roman"/>
          <w:sz w:val="24"/>
          <w:szCs w:val="24"/>
          <w:lang w:val="kk-KZ"/>
        </w:rPr>
        <w:t>Елдің жазық бөлігінде келесі төрт н</w:t>
      </w:r>
      <w:r>
        <w:rPr>
          <w:rFonts w:ascii="Times New Roman" w:eastAsia="Calibri" w:hAnsi="Times New Roman" w:cs="Times New Roman"/>
          <w:sz w:val="24"/>
          <w:szCs w:val="24"/>
          <w:lang w:val="kk-KZ"/>
        </w:rPr>
        <w:t>егізгі топырақ аймағы бөлінеді:</w:t>
      </w:r>
    </w:p>
    <w:p w:rsidR="00C35637" w:rsidRPr="00C35637" w:rsidRDefault="00C35637" w:rsidP="00C35637">
      <w:pPr>
        <w:spacing w:after="0" w:line="240" w:lineRule="auto"/>
        <w:ind w:firstLine="709"/>
        <w:jc w:val="both"/>
        <w:rPr>
          <w:rFonts w:ascii="Times New Roman" w:eastAsia="Calibri" w:hAnsi="Times New Roman" w:cs="Times New Roman"/>
          <w:sz w:val="24"/>
          <w:szCs w:val="24"/>
          <w:lang w:val="kk-KZ"/>
        </w:rPr>
      </w:pPr>
      <w:r w:rsidRPr="00C35637">
        <w:rPr>
          <w:rFonts w:ascii="Times New Roman" w:eastAsia="Calibri" w:hAnsi="Times New Roman" w:cs="Times New Roman"/>
          <w:sz w:val="24"/>
          <w:szCs w:val="24"/>
          <w:lang w:val="kk-KZ"/>
        </w:rPr>
        <w:t>1. Қоңыржай ылғалды орманды-дала аймағы – сұр орман топырақтары таралған;</w:t>
      </w:r>
    </w:p>
    <w:p w:rsidR="00C35637" w:rsidRPr="00C35637" w:rsidRDefault="00C35637" w:rsidP="00C35637">
      <w:pPr>
        <w:spacing w:after="0" w:line="240" w:lineRule="auto"/>
        <w:ind w:firstLine="709"/>
        <w:jc w:val="both"/>
        <w:rPr>
          <w:rFonts w:ascii="Times New Roman" w:eastAsia="Calibri" w:hAnsi="Times New Roman" w:cs="Times New Roman"/>
          <w:sz w:val="24"/>
          <w:szCs w:val="24"/>
          <w:lang w:val="kk-KZ"/>
        </w:rPr>
      </w:pPr>
      <w:r w:rsidRPr="00C35637">
        <w:rPr>
          <w:rFonts w:ascii="Times New Roman" w:eastAsia="Calibri" w:hAnsi="Times New Roman" w:cs="Times New Roman"/>
          <w:sz w:val="24"/>
          <w:szCs w:val="24"/>
          <w:lang w:val="kk-KZ"/>
        </w:rPr>
        <w:t>2. Қара топырақты аймақ – шаймаланған және шалғынды-қара топырақтар басым;</w:t>
      </w:r>
    </w:p>
    <w:p w:rsidR="00C35637" w:rsidRPr="00C35637" w:rsidRDefault="00C35637" w:rsidP="00C35637">
      <w:pPr>
        <w:spacing w:after="0" w:line="240" w:lineRule="auto"/>
        <w:ind w:firstLine="709"/>
        <w:jc w:val="both"/>
        <w:rPr>
          <w:rFonts w:ascii="Times New Roman" w:eastAsia="Calibri" w:hAnsi="Times New Roman" w:cs="Times New Roman"/>
          <w:sz w:val="24"/>
          <w:szCs w:val="24"/>
          <w:lang w:val="kk-KZ"/>
        </w:rPr>
      </w:pPr>
      <w:r w:rsidRPr="00C35637">
        <w:rPr>
          <w:rFonts w:ascii="Times New Roman" w:eastAsia="Calibri" w:hAnsi="Times New Roman" w:cs="Times New Roman"/>
          <w:sz w:val="24"/>
          <w:szCs w:val="24"/>
          <w:lang w:val="kk-KZ"/>
        </w:rPr>
        <w:t>3. Орташа құрғақ дала аймағы – кәдімгі және оңтүстік қара топырақтар тән;</w:t>
      </w:r>
    </w:p>
    <w:p w:rsidR="00C35637" w:rsidRPr="00C35637" w:rsidRDefault="00C35637" w:rsidP="00C35637">
      <w:pPr>
        <w:spacing w:after="0" w:line="240" w:lineRule="auto"/>
        <w:ind w:firstLine="709"/>
        <w:jc w:val="both"/>
        <w:rPr>
          <w:rFonts w:ascii="Times New Roman" w:eastAsia="Calibri" w:hAnsi="Times New Roman" w:cs="Times New Roman"/>
          <w:sz w:val="24"/>
          <w:szCs w:val="24"/>
          <w:lang w:val="kk-KZ"/>
        </w:rPr>
      </w:pPr>
      <w:r w:rsidRPr="00C35637">
        <w:rPr>
          <w:rFonts w:ascii="Times New Roman" w:eastAsia="Calibri" w:hAnsi="Times New Roman" w:cs="Times New Roman"/>
          <w:sz w:val="24"/>
          <w:szCs w:val="24"/>
          <w:lang w:val="kk-KZ"/>
        </w:rPr>
        <w:t>4. Құрғақ дала және шөлейт аймақ– каштан топырақтары таралған;</w:t>
      </w:r>
    </w:p>
    <w:p w:rsidR="00E90BA5" w:rsidRPr="0059394B" w:rsidRDefault="00C35637" w:rsidP="00184D17">
      <w:pPr>
        <w:spacing w:after="0" w:line="240" w:lineRule="auto"/>
        <w:ind w:firstLine="709"/>
        <w:jc w:val="both"/>
        <w:rPr>
          <w:rFonts w:ascii="Times New Roman" w:eastAsia="Calibri" w:hAnsi="Times New Roman" w:cs="Times New Roman"/>
          <w:sz w:val="24"/>
          <w:szCs w:val="24"/>
          <w:lang w:val="kk-KZ"/>
        </w:rPr>
      </w:pPr>
      <w:r w:rsidRPr="00C35637">
        <w:rPr>
          <w:rFonts w:ascii="Times New Roman" w:eastAsia="Calibri" w:hAnsi="Times New Roman" w:cs="Times New Roman"/>
          <w:sz w:val="24"/>
          <w:szCs w:val="24"/>
          <w:lang w:val="kk-KZ"/>
        </w:rPr>
        <w:t>5. Шөл аймағы – қоңыр және</w:t>
      </w:r>
      <w:r>
        <w:rPr>
          <w:rFonts w:ascii="Times New Roman" w:eastAsia="Calibri" w:hAnsi="Times New Roman" w:cs="Times New Roman"/>
          <w:sz w:val="24"/>
          <w:szCs w:val="24"/>
          <w:lang w:val="kk-KZ"/>
        </w:rPr>
        <w:t xml:space="preserve"> сұр-қоңыр топырақтар басым.</w:t>
      </w:r>
    </w:p>
    <w:p w:rsidR="00E90BA5" w:rsidRPr="00E90BA5" w:rsidRDefault="00A16199" w:rsidP="00E90BA5">
      <w:pPr>
        <w:spacing w:after="0" w:line="240" w:lineRule="auto"/>
        <w:jc w:val="right"/>
        <w:rPr>
          <w:rFonts w:ascii="Times New Roman" w:eastAsia="Calibri" w:hAnsi="Times New Roman" w:cs="Times New Roman"/>
          <w:b/>
          <w:sz w:val="24"/>
          <w:szCs w:val="24"/>
          <w:lang w:val="kk-KZ"/>
        </w:rPr>
      </w:pPr>
      <w:r>
        <w:rPr>
          <w:rFonts w:ascii="Times New Roman" w:eastAsia="Calibri" w:hAnsi="Times New Roman" w:cs="Times New Roman"/>
          <w:b/>
          <w:sz w:val="24"/>
          <w:szCs w:val="24"/>
        </w:rPr>
        <w:t>5.3</w:t>
      </w:r>
      <w:r w:rsidR="00E90BA5">
        <w:rPr>
          <w:rFonts w:ascii="Times New Roman" w:eastAsia="Calibri" w:hAnsi="Times New Roman" w:cs="Times New Roman"/>
          <w:b/>
          <w:sz w:val="24"/>
          <w:szCs w:val="24"/>
          <w:lang w:val="kk-KZ"/>
        </w:rPr>
        <w:t>-сурет</w:t>
      </w:r>
    </w:p>
    <w:p w:rsidR="00E90BA5" w:rsidRPr="00270912" w:rsidRDefault="00647903" w:rsidP="00270912">
      <w:pPr>
        <w:spacing w:after="0" w:line="240" w:lineRule="auto"/>
        <w:jc w:val="center"/>
        <w:rPr>
          <w:rFonts w:ascii="Times New Roman" w:eastAsia="Calibri" w:hAnsi="Times New Roman" w:cs="Times New Roman"/>
          <w:b/>
          <w:sz w:val="24"/>
          <w:szCs w:val="24"/>
        </w:rPr>
      </w:pPr>
      <w:r w:rsidRPr="00647903">
        <w:rPr>
          <w:rFonts w:ascii="Times New Roman" w:eastAsia="Calibri" w:hAnsi="Times New Roman" w:cs="Times New Roman"/>
          <w:b/>
          <w:sz w:val="24"/>
          <w:szCs w:val="24"/>
        </w:rPr>
        <w:t>Қазақстан Республикасының аумағында топырақты бөлу</w:t>
      </w:r>
    </w:p>
    <w:p w:rsidR="00E90BA5" w:rsidRPr="00085F9C" w:rsidRDefault="00270912" w:rsidP="008E2ED3">
      <w:pPr>
        <w:spacing w:after="0" w:line="240" w:lineRule="auto"/>
        <w:ind w:firstLine="709"/>
        <w:jc w:val="center"/>
        <w:rPr>
          <w:rFonts w:ascii="Times New Roman" w:eastAsia="Calibri" w:hAnsi="Times New Roman" w:cs="Times New Roman"/>
          <w:sz w:val="24"/>
          <w:szCs w:val="24"/>
        </w:rPr>
      </w:pPr>
      <w:r>
        <w:rPr>
          <w:noProof/>
          <w:lang w:eastAsia="ru-RU"/>
        </w:rPr>
        <w:drawing>
          <wp:inline distT="0" distB="0" distL="0" distR="0" wp14:anchorId="5DB28E34" wp14:editId="5F054D7E">
            <wp:extent cx="4439920" cy="371475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6237" t="17959" r="23517" b="22178"/>
                    <a:stretch/>
                  </pic:blipFill>
                  <pic:spPr bwMode="auto">
                    <a:xfrm>
                      <a:off x="0" y="0"/>
                      <a:ext cx="4463681" cy="3734630"/>
                    </a:xfrm>
                    <a:prstGeom prst="rect">
                      <a:avLst/>
                    </a:prstGeom>
                    <a:ln>
                      <a:noFill/>
                    </a:ln>
                    <a:extLst>
                      <a:ext uri="{53640926-AAD7-44D8-BBD7-CCE9431645EC}">
                        <a14:shadowObscured xmlns:a14="http://schemas.microsoft.com/office/drawing/2010/main"/>
                      </a:ext>
                    </a:extLst>
                  </pic:spPr>
                </pic:pic>
              </a:graphicData>
            </a:graphic>
          </wp:inline>
        </w:drawing>
      </w:r>
    </w:p>
    <w:p w:rsidR="00E90BA5" w:rsidRPr="00085F9C" w:rsidRDefault="00C35637" w:rsidP="00C35637">
      <w:pPr>
        <w:spacing w:after="0" w:line="240" w:lineRule="auto"/>
        <w:ind w:firstLine="709"/>
        <w:jc w:val="center"/>
        <w:rPr>
          <w:rFonts w:ascii="Times New Roman" w:eastAsia="Calibri" w:hAnsi="Times New Roman" w:cs="Times New Roman"/>
          <w:i/>
          <w:sz w:val="24"/>
          <w:szCs w:val="24"/>
        </w:rPr>
      </w:pPr>
      <w:r>
        <w:rPr>
          <w:rFonts w:ascii="Times New Roman" w:hAnsi="Times New Roman"/>
          <w:i/>
          <w:sz w:val="24"/>
          <w:szCs w:val="24"/>
        </w:rPr>
        <w:t>Дереккөз</w:t>
      </w:r>
      <w:r w:rsidRPr="005D28A6">
        <w:rPr>
          <w:rFonts w:ascii="Times New Roman" w:hAnsi="Times New Roman"/>
          <w:i/>
          <w:sz w:val="24"/>
          <w:szCs w:val="24"/>
        </w:rPr>
        <w:t>: ҚР Ауыл шаруашылық министрлігінің Жер ресурстарын басқару комитеті.</w:t>
      </w:r>
    </w:p>
    <w:p w:rsidR="000F1298" w:rsidRPr="000F1298" w:rsidRDefault="000F1298" w:rsidP="000F1298">
      <w:pPr>
        <w:spacing w:after="0" w:line="240" w:lineRule="auto"/>
        <w:ind w:firstLine="709"/>
        <w:jc w:val="both"/>
        <w:rPr>
          <w:rFonts w:ascii="Times New Roman" w:eastAsia="Calibri" w:hAnsi="Times New Roman" w:cs="Times New Roman"/>
          <w:sz w:val="24"/>
          <w:szCs w:val="24"/>
        </w:rPr>
      </w:pPr>
      <w:r w:rsidRPr="00970788">
        <w:rPr>
          <w:rFonts w:ascii="Times New Roman" w:eastAsia="Calibri" w:hAnsi="Times New Roman" w:cs="Times New Roman"/>
          <w:b/>
          <w:i/>
          <w:sz w:val="24"/>
          <w:szCs w:val="24"/>
        </w:rPr>
        <w:t>Сұр орман топырақтары, шаймаланған және</w:t>
      </w:r>
      <w:r w:rsidR="009B7FBF" w:rsidRPr="00970788">
        <w:rPr>
          <w:rFonts w:ascii="Times New Roman" w:eastAsia="Calibri" w:hAnsi="Times New Roman" w:cs="Times New Roman"/>
          <w:b/>
          <w:i/>
          <w:sz w:val="24"/>
          <w:szCs w:val="24"/>
        </w:rPr>
        <w:t xml:space="preserve"> шалғынды-қара жер топырақтары</w:t>
      </w:r>
      <w:r w:rsidRPr="000F1298">
        <w:rPr>
          <w:rFonts w:ascii="Times New Roman" w:eastAsia="Calibri" w:hAnsi="Times New Roman" w:cs="Times New Roman"/>
          <w:sz w:val="24"/>
          <w:szCs w:val="24"/>
        </w:rPr>
        <w:t xml:space="preserve"> қоңыржай ылғалды орманды-дала аймағында, Солтүстік Қазақстан облысының солтүстік бөлігінде шамамен 800 мың гектарды алып жатыр. Бұл аймақта ауыл шаруашылығының негізгі бағыты – жаздық дәнді дақылдарды өсіру үшін суарылмайтын егіншілік.</w:t>
      </w:r>
    </w:p>
    <w:p w:rsidR="000F1298" w:rsidRPr="000F1298" w:rsidRDefault="000F1298" w:rsidP="000F1298">
      <w:pPr>
        <w:spacing w:after="0" w:line="240" w:lineRule="auto"/>
        <w:ind w:firstLine="709"/>
        <w:jc w:val="both"/>
        <w:rPr>
          <w:rFonts w:ascii="Times New Roman" w:eastAsia="Calibri" w:hAnsi="Times New Roman" w:cs="Times New Roman"/>
          <w:sz w:val="24"/>
          <w:szCs w:val="24"/>
        </w:rPr>
      </w:pPr>
      <w:r w:rsidRPr="00970788">
        <w:rPr>
          <w:rFonts w:ascii="Times New Roman" w:eastAsia="Calibri" w:hAnsi="Times New Roman" w:cs="Times New Roman"/>
          <w:b/>
          <w:i/>
          <w:sz w:val="24"/>
          <w:szCs w:val="24"/>
        </w:rPr>
        <w:t>Кәдімгі және оңтүстік қара топырақтардан</w:t>
      </w:r>
      <w:r w:rsidRPr="000F1298">
        <w:rPr>
          <w:rFonts w:ascii="Times New Roman" w:eastAsia="Calibri" w:hAnsi="Times New Roman" w:cs="Times New Roman"/>
          <w:sz w:val="24"/>
          <w:szCs w:val="24"/>
        </w:rPr>
        <w:t xml:space="preserve"> тұратын орташа құрғақ дала аймағы республика аумағының 9,6%-ын немесе 20,6 млн гектарды құрайды. Бұл аймаққа Батыс Сібір ойпатының оңтүстік бөлігі, Қазақ ұсақ шоқыларының солтүстік бөлігі, негізінен Көкшетау биік ауданы және Торғай үстіртінің бірқатар бөліктері кіреді. Кәдімгі және оңтүстік қара топырақтар Ақмола (3,7 млн га), Қостанай (3,2 млн га), Солтүстік Қазақстан (2,5 млн га), Павлодар (1,4 млн га) және Ақтөбе (0,7 млн га) облыстарында шоғырланған. Мұнда негізінен ж</w:t>
      </w:r>
      <w:r>
        <w:rPr>
          <w:rFonts w:ascii="Times New Roman" w:eastAsia="Calibri" w:hAnsi="Times New Roman" w:cs="Times New Roman"/>
          <w:sz w:val="24"/>
          <w:szCs w:val="24"/>
        </w:rPr>
        <w:t>аздық дәнді дақылдар өсіріледі.</w:t>
      </w:r>
    </w:p>
    <w:p w:rsidR="000F1298" w:rsidRPr="000F1298" w:rsidRDefault="000F1298" w:rsidP="000F1298">
      <w:pPr>
        <w:spacing w:after="0" w:line="240" w:lineRule="auto"/>
        <w:ind w:firstLine="709"/>
        <w:jc w:val="both"/>
        <w:rPr>
          <w:rFonts w:ascii="Times New Roman" w:eastAsia="Calibri" w:hAnsi="Times New Roman" w:cs="Times New Roman"/>
          <w:sz w:val="24"/>
          <w:szCs w:val="24"/>
        </w:rPr>
      </w:pPr>
      <w:r w:rsidRPr="00970788">
        <w:rPr>
          <w:rFonts w:ascii="Times New Roman" w:eastAsia="Calibri" w:hAnsi="Times New Roman" w:cs="Times New Roman"/>
          <w:b/>
          <w:i/>
          <w:sz w:val="24"/>
          <w:szCs w:val="24"/>
        </w:rPr>
        <w:t>Қара-каштан және каштан топырақтарының</w:t>
      </w:r>
      <w:r w:rsidRPr="000F1298">
        <w:rPr>
          <w:rFonts w:ascii="Times New Roman" w:eastAsia="Calibri" w:hAnsi="Times New Roman" w:cs="Times New Roman"/>
          <w:sz w:val="24"/>
          <w:szCs w:val="24"/>
        </w:rPr>
        <w:t xml:space="preserve"> құрғақ дала аймағы республиканың ауыл шаруашылығы алқаптарының 25,3%-ын немесе 54,1 млн гектарды алып жатыр. Бұл – Қазақстанның ең кең егіншілік аймағы. Каштан топырақтары Павлодар (4,3 млн га), Ақтөбе (3,9 млн га), Қарағанды (3,7 млн га), Қостанай (3,7 млн га), Батыс Қазақстан (2,7 млн га), Ақмола (1,8 млн га) және Шығыс Қазақстан (0,6 млн га) облыстарының солтүстік-батыс бөліктерінде таралған. Ауыл шаруашылығының негізгі бағыты – егіншілік пен мал шаруашылығының үйлесімі. Бұл аймақта суарылмайтын егіншілік қауіпті саналады. Ауыл шаруашылығы мақсатындағы жерлердің құрамында ашық каштан топырақтары 13,7 млн га </w:t>
      </w:r>
      <w:r>
        <w:rPr>
          <w:rFonts w:ascii="Times New Roman" w:eastAsia="Calibri" w:hAnsi="Times New Roman" w:cs="Times New Roman"/>
          <w:sz w:val="24"/>
          <w:szCs w:val="24"/>
        </w:rPr>
        <w:t>немесе аймақтың 44%-ын құрайды.</w:t>
      </w:r>
    </w:p>
    <w:p w:rsidR="000F1298" w:rsidRPr="000F1298" w:rsidRDefault="000F1298" w:rsidP="000F1298">
      <w:pPr>
        <w:spacing w:after="0" w:line="240" w:lineRule="auto"/>
        <w:ind w:firstLine="709"/>
        <w:jc w:val="both"/>
        <w:rPr>
          <w:rFonts w:ascii="Times New Roman" w:eastAsia="Calibri" w:hAnsi="Times New Roman" w:cs="Times New Roman"/>
          <w:sz w:val="24"/>
          <w:szCs w:val="24"/>
        </w:rPr>
      </w:pPr>
      <w:r w:rsidRPr="00970788">
        <w:rPr>
          <w:rFonts w:ascii="Times New Roman" w:eastAsia="Calibri" w:hAnsi="Times New Roman" w:cs="Times New Roman"/>
          <w:b/>
          <w:i/>
          <w:sz w:val="24"/>
          <w:szCs w:val="24"/>
        </w:rPr>
        <w:t>Қоңыр және сұр-қоңыр топырақтар</w:t>
      </w:r>
      <w:r w:rsidRPr="000F1298">
        <w:rPr>
          <w:rFonts w:ascii="Times New Roman" w:eastAsia="Calibri" w:hAnsi="Times New Roman" w:cs="Times New Roman"/>
          <w:sz w:val="24"/>
          <w:szCs w:val="24"/>
        </w:rPr>
        <w:t xml:space="preserve"> шөлді аймағында Каспий маңы ойпаты мен Ембі үстіртінің оңтүстік бөліктерін, Маңғышлақ, Үстірт, Бетпақдала үстірттерін, Торғай ойпаты жазықтарын және Қазақ ұсақ шоқыларының оңтүстік беткейлерін қамтиды. Бұл аймақ өте құрғақ климатпен, жоғары континенталдылықпен, жер үсті тұщы суларының тапшы болуымен ерекшеленеді. Құмды массивтер, тұзды батпақтар мен такырлы жазықтар үлкен аумақтарды алып жатыр. Бұл өңірде Арал теңізі</w:t>
      </w:r>
      <w:r>
        <w:rPr>
          <w:rFonts w:ascii="Times New Roman" w:eastAsia="Calibri" w:hAnsi="Times New Roman" w:cs="Times New Roman"/>
          <w:sz w:val="24"/>
          <w:szCs w:val="24"/>
        </w:rPr>
        <w:t xml:space="preserve"> мен Балқаш көлі орналасқан.</w:t>
      </w:r>
    </w:p>
    <w:p w:rsidR="000F1298" w:rsidRPr="000F1298" w:rsidRDefault="000F1298" w:rsidP="000F1298">
      <w:pPr>
        <w:spacing w:after="0" w:line="240" w:lineRule="auto"/>
        <w:ind w:firstLine="709"/>
        <w:jc w:val="both"/>
        <w:rPr>
          <w:rFonts w:ascii="Times New Roman" w:eastAsia="Calibri" w:hAnsi="Times New Roman" w:cs="Times New Roman"/>
          <w:sz w:val="24"/>
          <w:szCs w:val="24"/>
        </w:rPr>
      </w:pPr>
      <w:r w:rsidRPr="00970788">
        <w:rPr>
          <w:rFonts w:ascii="Times New Roman" w:eastAsia="Calibri" w:hAnsi="Times New Roman" w:cs="Times New Roman"/>
          <w:b/>
          <w:i/>
          <w:sz w:val="24"/>
          <w:szCs w:val="24"/>
        </w:rPr>
        <w:t>Қоңыр топырақтар</w:t>
      </w:r>
      <w:r w:rsidRPr="000F1298">
        <w:rPr>
          <w:rFonts w:ascii="Times New Roman" w:eastAsia="Calibri" w:hAnsi="Times New Roman" w:cs="Times New Roman"/>
          <w:sz w:val="24"/>
          <w:szCs w:val="24"/>
        </w:rPr>
        <w:t xml:space="preserve"> Ақтөбе (8,5 млн га), Қарағанды және Ұлытау (7,2 млн га), Атырау (5,5 млн га), Қызылорда (2,9 млн га), Маңғыстау (2,7 млн га), Шығыс Қазақстан және Абай (2,2 млн га), Батыс Қазақстан (0,9 млн га) және Қостанай (1,4 млн га) облыстарында таралған. Қоңыр топырақтардың ауыл шаруашылығына пайдаланылатын көлемі – 7,2 млн га. Солтүстік шөлдің кіші аймағы республикадағы ең ірі жемшөп алқаптарының</w:t>
      </w:r>
      <w:r>
        <w:rPr>
          <w:rFonts w:ascii="Times New Roman" w:eastAsia="Calibri" w:hAnsi="Times New Roman" w:cs="Times New Roman"/>
          <w:sz w:val="24"/>
          <w:szCs w:val="24"/>
        </w:rPr>
        <w:t xml:space="preserve"> бірі болып табылады.</w:t>
      </w:r>
    </w:p>
    <w:p w:rsidR="000F1298" w:rsidRPr="000F1298" w:rsidRDefault="000F1298" w:rsidP="000F1298">
      <w:pPr>
        <w:spacing w:after="0" w:line="240" w:lineRule="auto"/>
        <w:ind w:firstLine="709"/>
        <w:jc w:val="both"/>
        <w:rPr>
          <w:rFonts w:ascii="Times New Roman" w:eastAsia="Calibri" w:hAnsi="Times New Roman" w:cs="Times New Roman"/>
          <w:sz w:val="24"/>
          <w:szCs w:val="24"/>
        </w:rPr>
      </w:pPr>
      <w:r w:rsidRPr="00970788">
        <w:rPr>
          <w:rFonts w:ascii="Times New Roman" w:eastAsia="Calibri" w:hAnsi="Times New Roman" w:cs="Times New Roman"/>
          <w:b/>
          <w:i/>
          <w:sz w:val="24"/>
          <w:szCs w:val="24"/>
        </w:rPr>
        <w:t>Қоңыр топырақтар</w:t>
      </w:r>
      <w:r w:rsidRPr="000F1298">
        <w:rPr>
          <w:rFonts w:ascii="Times New Roman" w:eastAsia="Calibri" w:hAnsi="Times New Roman" w:cs="Times New Roman"/>
          <w:sz w:val="24"/>
          <w:szCs w:val="24"/>
        </w:rPr>
        <w:t xml:space="preserve"> Маңғыстау (9,4 млн га), Қызылорда (6,6 млн га), Ақтөбенің оңтүстік бөлігі (0,8 млн га), Қарағанды мен Ұлытауда (3,9 млн га), сондай-ақ Алматының солтүстік бөліктерінде (2,5 млн га), Жамбыл (2,8 млн га) және Түркістан (2,5 млн га) облыстарында да таралған. Бұл өңірде негізінен мал шаруашылығ</w:t>
      </w:r>
      <w:r>
        <w:rPr>
          <w:rFonts w:ascii="Times New Roman" w:eastAsia="Calibri" w:hAnsi="Times New Roman" w:cs="Times New Roman"/>
          <w:sz w:val="24"/>
          <w:szCs w:val="24"/>
        </w:rPr>
        <w:t>ы дамыған.</w:t>
      </w:r>
    </w:p>
    <w:p w:rsidR="000F1298" w:rsidRPr="000F1298" w:rsidRDefault="000F1298" w:rsidP="000F1298">
      <w:pPr>
        <w:spacing w:after="0" w:line="240" w:lineRule="auto"/>
        <w:ind w:firstLine="709"/>
        <w:jc w:val="both"/>
        <w:rPr>
          <w:rFonts w:ascii="Times New Roman" w:eastAsia="Calibri" w:hAnsi="Times New Roman" w:cs="Times New Roman"/>
          <w:sz w:val="24"/>
          <w:szCs w:val="24"/>
        </w:rPr>
      </w:pPr>
      <w:r w:rsidRPr="000F1298">
        <w:rPr>
          <w:rFonts w:ascii="Times New Roman" w:eastAsia="Calibri" w:hAnsi="Times New Roman" w:cs="Times New Roman"/>
          <w:sz w:val="24"/>
          <w:szCs w:val="24"/>
        </w:rPr>
        <w:t xml:space="preserve">Сырдария өзенінің аңғарында </w:t>
      </w:r>
      <w:r w:rsidRPr="002A6785">
        <w:rPr>
          <w:rFonts w:ascii="Times New Roman" w:eastAsia="Calibri" w:hAnsi="Times New Roman" w:cs="Times New Roman"/>
          <w:b/>
          <w:i/>
          <w:sz w:val="24"/>
          <w:szCs w:val="24"/>
        </w:rPr>
        <w:t>интразоналды шалғынды және шалғынды-батпақты топырақтар</w:t>
      </w:r>
      <w:r w:rsidRPr="000F1298">
        <w:rPr>
          <w:rFonts w:ascii="Times New Roman" w:eastAsia="Calibri" w:hAnsi="Times New Roman" w:cs="Times New Roman"/>
          <w:sz w:val="24"/>
          <w:szCs w:val="24"/>
        </w:rPr>
        <w:t xml:space="preserve"> кеңінен таралған. Бұл топырақтарда суарылатын жерлерде күріш өсіруге болады, алайда мақта және басқа да дақылдарды өсіру үшін қайталама тұздануды болдырмайтын мелиора</w:t>
      </w:r>
      <w:r>
        <w:rPr>
          <w:rFonts w:ascii="Times New Roman" w:eastAsia="Calibri" w:hAnsi="Times New Roman" w:cs="Times New Roman"/>
          <w:sz w:val="24"/>
          <w:szCs w:val="24"/>
        </w:rPr>
        <w:t>циялық шараларды жүргізу қажет.</w:t>
      </w:r>
    </w:p>
    <w:p w:rsidR="000F1298" w:rsidRPr="000F1298" w:rsidRDefault="000F1298" w:rsidP="000F1298">
      <w:pPr>
        <w:spacing w:after="0" w:line="240" w:lineRule="auto"/>
        <w:ind w:firstLine="709"/>
        <w:jc w:val="both"/>
        <w:rPr>
          <w:rFonts w:ascii="Times New Roman" w:eastAsia="Calibri" w:hAnsi="Times New Roman" w:cs="Times New Roman"/>
          <w:sz w:val="24"/>
          <w:szCs w:val="24"/>
        </w:rPr>
      </w:pPr>
      <w:r w:rsidRPr="000F1298">
        <w:rPr>
          <w:rFonts w:ascii="Times New Roman" w:eastAsia="Calibri" w:hAnsi="Times New Roman" w:cs="Times New Roman"/>
          <w:sz w:val="24"/>
          <w:szCs w:val="24"/>
        </w:rPr>
        <w:t xml:space="preserve">Тау етегіндегі ауыл шаруашылығы алқаптары республика аумағының 6,2%-ын құрайды және екі негізгі аймаққа бөлінеді: тау етегіндегі шөлді-дала және субтропиктік-тау етегіндегі шөлді аймақтар. Солтүстік сероземдер Алматы, Түркістан, Жамбыл және Жетісу облыстарының тау бөктерінде таралған, ал шағын алаңдары Қызылорда, Шығыс Қазақстан және Абай облыстарында кездеседі. Оңтүстік сероземалар субтропиктік-тау етегіндегі шөлді аймағында орналасып, Батыс Тянь-Шань тау жоталарымен шектеседі. Түркістан облысының аумағында бұл аймақ 3,5 млн гектарды, оның ішінде 3,1 млн гектары ауыл </w:t>
      </w:r>
      <w:r>
        <w:rPr>
          <w:rFonts w:ascii="Times New Roman" w:eastAsia="Calibri" w:hAnsi="Times New Roman" w:cs="Times New Roman"/>
          <w:sz w:val="24"/>
          <w:szCs w:val="24"/>
        </w:rPr>
        <w:t>шаруашылығы алқаптарын құрайды.</w:t>
      </w:r>
    </w:p>
    <w:p w:rsidR="000F1298" w:rsidRPr="000F1298" w:rsidRDefault="000F1298" w:rsidP="000F1298">
      <w:pPr>
        <w:spacing w:after="0" w:line="240" w:lineRule="auto"/>
        <w:ind w:firstLine="709"/>
        <w:jc w:val="both"/>
        <w:rPr>
          <w:rFonts w:ascii="Times New Roman" w:eastAsia="Calibri" w:hAnsi="Times New Roman" w:cs="Times New Roman"/>
          <w:sz w:val="24"/>
          <w:szCs w:val="24"/>
        </w:rPr>
      </w:pPr>
      <w:r w:rsidRPr="000F1298">
        <w:rPr>
          <w:rFonts w:ascii="Times New Roman" w:eastAsia="Calibri" w:hAnsi="Times New Roman" w:cs="Times New Roman"/>
          <w:sz w:val="24"/>
          <w:szCs w:val="24"/>
        </w:rPr>
        <w:t>Қазақстанның таулы аймақтары республиканың оңтүстік және оңтүстік-шығыс шетін бойлап 2,5 мың км-ге созылған. Орталық пен Батыс Қазақстанда Қарқаралы, Ұлытау, Мұғалжар сияқты аралдық аласа таулар орналасқан. Таулы жүйелерде таулы альпі және субальпі топырақтар (1,5 млн га), таулы орман топырақтары (1,1 млн га), таулы қара топырақтар (2,4 млн га), таулы каштан топырақтары (4,0 млн га), таулы сероземалар (0,3 млн га), таулы қоңыр және сұр-қоңыр топыр</w:t>
      </w:r>
      <w:r>
        <w:rPr>
          <w:rFonts w:ascii="Times New Roman" w:eastAsia="Calibri" w:hAnsi="Times New Roman" w:cs="Times New Roman"/>
          <w:sz w:val="24"/>
          <w:szCs w:val="24"/>
        </w:rPr>
        <w:t>ақтар (0,2 млн га) қалыптасқан.</w:t>
      </w:r>
    </w:p>
    <w:p w:rsidR="000F1298" w:rsidRPr="000F1298" w:rsidRDefault="000F1298" w:rsidP="000F1298">
      <w:pPr>
        <w:spacing w:after="0" w:line="240" w:lineRule="auto"/>
        <w:ind w:firstLine="709"/>
        <w:jc w:val="both"/>
        <w:rPr>
          <w:rFonts w:ascii="Times New Roman" w:eastAsia="Calibri" w:hAnsi="Times New Roman" w:cs="Times New Roman"/>
          <w:sz w:val="24"/>
          <w:szCs w:val="24"/>
        </w:rPr>
      </w:pPr>
      <w:r w:rsidRPr="002A6785">
        <w:rPr>
          <w:rFonts w:ascii="Times New Roman" w:eastAsia="Calibri" w:hAnsi="Times New Roman" w:cs="Times New Roman"/>
          <w:b/>
          <w:i/>
          <w:sz w:val="24"/>
          <w:szCs w:val="24"/>
        </w:rPr>
        <w:t>Интразоналды топырақтар</w:t>
      </w:r>
      <w:r w:rsidRPr="000F1298">
        <w:rPr>
          <w:rFonts w:ascii="Times New Roman" w:eastAsia="Calibri" w:hAnsi="Times New Roman" w:cs="Times New Roman"/>
          <w:sz w:val="24"/>
          <w:szCs w:val="24"/>
        </w:rPr>
        <w:t xml:space="preserve"> – шалғынды, мальталы, сортаңды және тұзды батпақтар – республиканың барлық аймақтарында кездеседі. Олар зоналық топырақтармен араласып, өзен аңғарларында, алқаптарда жиі таралған. Мальталы топырақтар негізінен орманды-дала аймағында шоғырланған. Тұзды батпақтар көбінесе шөлдегі сұр-қоңыр топырақтар аймағында, ашық каштан топырақтары</w:t>
      </w:r>
      <w:r>
        <w:rPr>
          <w:rFonts w:ascii="Times New Roman" w:eastAsia="Calibri" w:hAnsi="Times New Roman" w:cs="Times New Roman"/>
          <w:sz w:val="24"/>
          <w:szCs w:val="24"/>
        </w:rPr>
        <w:t>ның субзонасында жиі кездеседі.</w:t>
      </w:r>
    </w:p>
    <w:p w:rsidR="000F1298" w:rsidRPr="000F1298" w:rsidRDefault="000F1298" w:rsidP="000F1298">
      <w:pPr>
        <w:spacing w:after="0" w:line="240" w:lineRule="auto"/>
        <w:ind w:firstLine="709"/>
        <w:jc w:val="both"/>
        <w:rPr>
          <w:rFonts w:ascii="Times New Roman" w:eastAsia="Calibri" w:hAnsi="Times New Roman" w:cs="Times New Roman"/>
          <w:sz w:val="24"/>
          <w:szCs w:val="24"/>
        </w:rPr>
      </w:pPr>
      <w:r w:rsidRPr="000F1298">
        <w:rPr>
          <w:rFonts w:ascii="Times New Roman" w:eastAsia="Calibri" w:hAnsi="Times New Roman" w:cs="Times New Roman"/>
          <w:sz w:val="24"/>
          <w:szCs w:val="24"/>
        </w:rPr>
        <w:t>Құмдар – топырақтың ерекше бөлігі ретінде жеке саналады және жер балансына енуі тиіс. Қазақстандағы ірі құмды алаңдарға Каспий маңы құмдары, Қызылқұм, Үлкен және Кіші Борсық, Мойынқұм және Сарыесік-Атырау жатады. Құмның кейбір бөліктері Ақтөбе облысының орталығында, Павлодар мен Шығыс Қазақстан облыстары шекарасында, сондай-ақ Қостанай об</w:t>
      </w:r>
      <w:r>
        <w:rPr>
          <w:rFonts w:ascii="Times New Roman" w:eastAsia="Calibri" w:hAnsi="Times New Roman" w:cs="Times New Roman"/>
          <w:sz w:val="24"/>
          <w:szCs w:val="24"/>
        </w:rPr>
        <w:t>лысының шекарасында орналасқан.</w:t>
      </w:r>
    </w:p>
    <w:p w:rsidR="000F1298" w:rsidRPr="000F1298" w:rsidRDefault="000F1298" w:rsidP="000F1298">
      <w:pPr>
        <w:spacing w:after="0" w:line="240" w:lineRule="auto"/>
        <w:ind w:firstLine="709"/>
        <w:jc w:val="both"/>
        <w:rPr>
          <w:rFonts w:ascii="Times New Roman" w:eastAsia="Calibri" w:hAnsi="Times New Roman" w:cs="Times New Roman"/>
          <w:b/>
          <w:i/>
          <w:sz w:val="24"/>
          <w:szCs w:val="24"/>
        </w:rPr>
      </w:pPr>
      <w:r w:rsidRPr="000F1298">
        <w:rPr>
          <w:rFonts w:ascii="Times New Roman" w:eastAsia="Calibri" w:hAnsi="Times New Roman" w:cs="Times New Roman"/>
          <w:b/>
          <w:i/>
          <w:sz w:val="24"/>
          <w:szCs w:val="24"/>
        </w:rPr>
        <w:t>Ауыл шаруашылығы алқаптарының сапалық жай-күйі</w:t>
      </w:r>
    </w:p>
    <w:p w:rsidR="00E90BA5" w:rsidRPr="002A6785" w:rsidRDefault="000F1298" w:rsidP="002A6785">
      <w:pPr>
        <w:spacing w:after="0" w:line="240" w:lineRule="auto"/>
        <w:ind w:firstLine="709"/>
        <w:jc w:val="both"/>
        <w:rPr>
          <w:rFonts w:ascii="Times New Roman" w:eastAsia="Calibri" w:hAnsi="Times New Roman" w:cs="Times New Roman"/>
          <w:sz w:val="24"/>
          <w:szCs w:val="24"/>
          <w:lang w:val="kk-KZ"/>
        </w:rPr>
      </w:pPr>
      <w:r w:rsidRPr="000F1298">
        <w:rPr>
          <w:rFonts w:ascii="Times New Roman" w:eastAsia="Calibri" w:hAnsi="Times New Roman" w:cs="Times New Roman"/>
          <w:sz w:val="24"/>
          <w:szCs w:val="24"/>
        </w:rPr>
        <w:t>Республикадағы ауыл шаруашылығы алқаптарының бірқатар аумақтарында топырақтың сапалық жағдайы оның құнарлылығына кері әсер ететін түрлі белгілермен күрделенеді. Ауыл шаруашылығы жерлерінің сапасын бағалау мақсатында топырақтарды мелиорациялық белгілері</w:t>
      </w:r>
      <w:r w:rsidR="00647903">
        <w:rPr>
          <w:rFonts w:ascii="Times New Roman" w:eastAsia="Calibri" w:hAnsi="Times New Roman" w:cs="Times New Roman"/>
          <w:sz w:val="24"/>
          <w:szCs w:val="24"/>
        </w:rPr>
        <w:t xml:space="preserve"> бойынша келесі топтарға бөледі</w:t>
      </w:r>
      <w:r w:rsidR="002A6785">
        <w:rPr>
          <w:rFonts w:ascii="Times New Roman" w:eastAsia="Calibri" w:hAnsi="Times New Roman" w:cs="Times New Roman"/>
          <w:sz w:val="24"/>
          <w:szCs w:val="24"/>
          <w:lang w:val="kk-KZ"/>
        </w:rPr>
        <w:t>:</w:t>
      </w:r>
      <w:r w:rsidR="002A6785">
        <w:rPr>
          <w:rFonts w:ascii="Times New Roman" w:eastAsia="Calibri" w:hAnsi="Times New Roman" w:cs="Times New Roman"/>
          <w:sz w:val="24"/>
          <w:szCs w:val="24"/>
        </w:rPr>
        <w:t xml:space="preserve"> </w:t>
      </w:r>
      <w:r w:rsidRPr="000F1298">
        <w:rPr>
          <w:rFonts w:ascii="Times New Roman" w:eastAsia="Calibri" w:hAnsi="Times New Roman" w:cs="Times New Roman"/>
          <w:sz w:val="24"/>
          <w:szCs w:val="24"/>
        </w:rPr>
        <w:t>I — Теріс белгілермен асқынбаған</w:t>
      </w:r>
      <w:r w:rsidR="002A6785">
        <w:rPr>
          <w:rFonts w:ascii="Times New Roman" w:eastAsia="Calibri" w:hAnsi="Times New Roman" w:cs="Times New Roman"/>
          <w:sz w:val="24"/>
          <w:szCs w:val="24"/>
          <w:lang w:val="kk-KZ"/>
        </w:rPr>
        <w:t xml:space="preserve">, </w:t>
      </w:r>
      <w:r w:rsidRPr="000F1298">
        <w:rPr>
          <w:rFonts w:ascii="Times New Roman" w:eastAsia="Calibri" w:hAnsi="Times New Roman" w:cs="Times New Roman"/>
          <w:sz w:val="24"/>
          <w:szCs w:val="24"/>
        </w:rPr>
        <w:t>II — Сығымдалған</w:t>
      </w:r>
      <w:r w:rsidR="002A6785">
        <w:rPr>
          <w:rFonts w:ascii="Times New Roman" w:eastAsia="Calibri" w:hAnsi="Times New Roman" w:cs="Times New Roman"/>
          <w:sz w:val="24"/>
          <w:szCs w:val="24"/>
          <w:lang w:val="kk-KZ"/>
        </w:rPr>
        <w:t xml:space="preserve">, </w:t>
      </w:r>
      <w:r w:rsidRPr="000F1298">
        <w:rPr>
          <w:rFonts w:ascii="Times New Roman" w:eastAsia="Calibri" w:hAnsi="Times New Roman" w:cs="Times New Roman"/>
          <w:sz w:val="24"/>
          <w:szCs w:val="24"/>
        </w:rPr>
        <w:t>III — Тұздалған</w:t>
      </w:r>
      <w:r w:rsidR="002A6785">
        <w:rPr>
          <w:rFonts w:ascii="Times New Roman" w:eastAsia="Calibri" w:hAnsi="Times New Roman" w:cs="Times New Roman"/>
          <w:sz w:val="24"/>
          <w:szCs w:val="24"/>
          <w:lang w:val="kk-KZ"/>
        </w:rPr>
        <w:t xml:space="preserve">, </w:t>
      </w:r>
      <w:r w:rsidR="002A6785">
        <w:rPr>
          <w:rFonts w:ascii="Times New Roman" w:eastAsia="Calibri" w:hAnsi="Times New Roman" w:cs="Times New Roman"/>
          <w:sz w:val="24"/>
          <w:szCs w:val="24"/>
        </w:rPr>
        <w:t>IV — Сортаңды</w:t>
      </w:r>
      <w:r w:rsidR="002A6785">
        <w:rPr>
          <w:rFonts w:ascii="Times New Roman" w:eastAsia="Calibri" w:hAnsi="Times New Roman" w:cs="Times New Roman"/>
          <w:sz w:val="24"/>
          <w:szCs w:val="24"/>
          <w:lang w:val="kk-KZ"/>
        </w:rPr>
        <w:t xml:space="preserve">, </w:t>
      </w:r>
      <w:r w:rsidRPr="000F1298">
        <w:rPr>
          <w:rFonts w:ascii="Times New Roman" w:eastAsia="Calibri" w:hAnsi="Times New Roman" w:cs="Times New Roman"/>
          <w:sz w:val="24"/>
          <w:szCs w:val="24"/>
        </w:rPr>
        <w:t>V — Жуылған</w:t>
      </w:r>
      <w:r w:rsidR="002A6785">
        <w:rPr>
          <w:rFonts w:ascii="Times New Roman" w:eastAsia="Calibri" w:hAnsi="Times New Roman" w:cs="Times New Roman"/>
          <w:sz w:val="24"/>
          <w:szCs w:val="24"/>
          <w:lang w:val="kk-KZ"/>
        </w:rPr>
        <w:t xml:space="preserve">, </w:t>
      </w:r>
      <w:r w:rsidRPr="000F1298">
        <w:rPr>
          <w:rFonts w:ascii="Times New Roman" w:eastAsia="Calibri" w:hAnsi="Times New Roman" w:cs="Times New Roman"/>
          <w:sz w:val="24"/>
          <w:szCs w:val="24"/>
        </w:rPr>
        <w:t>VI — Дефляцияға ұшыраған</w:t>
      </w:r>
      <w:r w:rsidR="002A6785">
        <w:rPr>
          <w:rFonts w:ascii="Times New Roman" w:eastAsia="Calibri" w:hAnsi="Times New Roman" w:cs="Times New Roman"/>
          <w:sz w:val="24"/>
          <w:szCs w:val="24"/>
          <w:lang w:val="kk-KZ"/>
        </w:rPr>
        <w:t xml:space="preserve">, </w:t>
      </w:r>
      <w:r w:rsidRPr="000F1298">
        <w:rPr>
          <w:rFonts w:ascii="Times New Roman" w:eastAsia="Calibri" w:hAnsi="Times New Roman" w:cs="Times New Roman"/>
          <w:sz w:val="24"/>
          <w:szCs w:val="24"/>
        </w:rPr>
        <w:t>VII — Су және жел эрозиясына бірлесіп ұшыраған</w:t>
      </w:r>
      <w:r w:rsidR="002A6785">
        <w:rPr>
          <w:rFonts w:ascii="Times New Roman" w:eastAsia="Calibri" w:hAnsi="Times New Roman" w:cs="Times New Roman"/>
          <w:sz w:val="24"/>
          <w:szCs w:val="24"/>
          <w:lang w:val="kk-KZ"/>
        </w:rPr>
        <w:t xml:space="preserve">, </w:t>
      </w:r>
      <w:r w:rsidRPr="000F1298">
        <w:rPr>
          <w:rFonts w:ascii="Times New Roman" w:eastAsia="Calibri" w:hAnsi="Times New Roman" w:cs="Times New Roman"/>
          <w:sz w:val="24"/>
          <w:szCs w:val="24"/>
        </w:rPr>
        <w:t>VIII — Батпақты</w:t>
      </w:r>
      <w:r w:rsidR="002A6785">
        <w:rPr>
          <w:rFonts w:ascii="Times New Roman" w:eastAsia="Calibri" w:hAnsi="Times New Roman" w:cs="Times New Roman"/>
          <w:sz w:val="24"/>
          <w:szCs w:val="24"/>
          <w:lang w:val="kk-KZ"/>
        </w:rPr>
        <w:t xml:space="preserve">, </w:t>
      </w:r>
      <w:r w:rsidRPr="000F1298">
        <w:rPr>
          <w:rFonts w:ascii="Times New Roman" w:eastAsia="Calibri" w:hAnsi="Times New Roman" w:cs="Times New Roman"/>
          <w:sz w:val="24"/>
          <w:szCs w:val="24"/>
        </w:rPr>
        <w:t>IX — Батпақтанған</w:t>
      </w:r>
      <w:r w:rsidR="002A6785">
        <w:rPr>
          <w:rFonts w:ascii="Times New Roman" w:eastAsia="Calibri" w:hAnsi="Times New Roman" w:cs="Times New Roman"/>
          <w:sz w:val="24"/>
          <w:szCs w:val="24"/>
          <w:lang w:val="kk-KZ"/>
        </w:rPr>
        <w:t xml:space="preserve">, </w:t>
      </w:r>
      <w:r>
        <w:rPr>
          <w:rFonts w:ascii="Times New Roman" w:eastAsia="Calibri" w:hAnsi="Times New Roman" w:cs="Times New Roman"/>
          <w:sz w:val="24"/>
          <w:szCs w:val="24"/>
        </w:rPr>
        <w:t>X — Өзгелері</w:t>
      </w:r>
      <w:r w:rsidR="002A6785">
        <w:rPr>
          <w:rFonts w:ascii="Times New Roman" w:eastAsia="Calibri" w:hAnsi="Times New Roman" w:cs="Times New Roman"/>
          <w:sz w:val="24"/>
          <w:szCs w:val="24"/>
          <w:lang w:val="kk-KZ"/>
        </w:rPr>
        <w:t>.</w:t>
      </w:r>
    </w:p>
    <w:p w:rsidR="00E90BA5" w:rsidRPr="00E90BA5" w:rsidRDefault="00E90BA5" w:rsidP="00E90BA5">
      <w:pPr>
        <w:spacing w:after="0" w:line="240" w:lineRule="auto"/>
        <w:jc w:val="right"/>
        <w:rPr>
          <w:rFonts w:ascii="Times New Roman" w:eastAsia="Calibri" w:hAnsi="Times New Roman" w:cs="Times New Roman"/>
          <w:b/>
          <w:sz w:val="24"/>
          <w:szCs w:val="24"/>
          <w:lang w:val="kk-KZ"/>
        </w:rPr>
      </w:pPr>
      <w:r w:rsidRPr="005A0642">
        <w:rPr>
          <w:rFonts w:ascii="Times New Roman" w:eastAsia="Calibri" w:hAnsi="Times New Roman" w:cs="Times New Roman"/>
          <w:b/>
          <w:sz w:val="24"/>
          <w:szCs w:val="24"/>
          <w:lang w:val="kk-KZ"/>
        </w:rPr>
        <w:t>5.3</w:t>
      </w:r>
      <w:r>
        <w:rPr>
          <w:rFonts w:ascii="Times New Roman" w:eastAsia="Calibri" w:hAnsi="Times New Roman" w:cs="Times New Roman"/>
          <w:b/>
          <w:sz w:val="24"/>
          <w:szCs w:val="24"/>
          <w:lang w:val="kk-KZ"/>
        </w:rPr>
        <w:t>-кесте</w:t>
      </w:r>
    </w:p>
    <w:p w:rsidR="00E90BA5" w:rsidRPr="005A0642" w:rsidRDefault="00E90BA5" w:rsidP="00E90BA5">
      <w:pPr>
        <w:spacing w:after="0" w:line="240" w:lineRule="auto"/>
        <w:jc w:val="center"/>
        <w:rPr>
          <w:rFonts w:ascii="Times New Roman" w:eastAsia="Calibri" w:hAnsi="Times New Roman" w:cs="Times New Roman"/>
          <w:b/>
          <w:sz w:val="24"/>
          <w:szCs w:val="24"/>
          <w:lang w:val="kk-KZ"/>
        </w:rPr>
      </w:pPr>
      <w:r w:rsidRPr="005A0642">
        <w:rPr>
          <w:rFonts w:ascii="Times New Roman" w:eastAsia="Calibri" w:hAnsi="Times New Roman" w:cs="Times New Roman"/>
          <w:b/>
          <w:sz w:val="24"/>
          <w:szCs w:val="24"/>
          <w:lang w:val="kk-KZ"/>
        </w:rPr>
        <w:t>01.11.2024 жылға арналған мелиорациялық топтар бойынша ауыл шаруашылығы алқаптарын бөлу</w:t>
      </w:r>
    </w:p>
    <w:tbl>
      <w:tblPr>
        <w:tblStyle w:val="51"/>
        <w:tblW w:w="0" w:type="auto"/>
        <w:tblLook w:val="04A0" w:firstRow="1" w:lastRow="0" w:firstColumn="1" w:lastColumn="0" w:noHBand="0" w:noVBand="1"/>
      </w:tblPr>
      <w:tblGrid>
        <w:gridCol w:w="5240"/>
        <w:gridCol w:w="2126"/>
        <w:gridCol w:w="1979"/>
      </w:tblGrid>
      <w:tr w:rsidR="00E90BA5" w:rsidRPr="00085F9C" w:rsidTr="008E2ED3">
        <w:tc>
          <w:tcPr>
            <w:tcW w:w="5240" w:type="dxa"/>
          </w:tcPr>
          <w:p w:rsidR="00E90BA5" w:rsidRPr="00085F9C" w:rsidRDefault="00E90BA5" w:rsidP="008E2ED3">
            <w:pPr>
              <w:jc w:val="center"/>
              <w:rPr>
                <w:rFonts w:eastAsia="Calibri"/>
                <w:b/>
                <w:sz w:val="24"/>
                <w:szCs w:val="24"/>
              </w:rPr>
            </w:pPr>
            <w:r w:rsidRPr="00E90BA5">
              <w:rPr>
                <w:rFonts w:eastAsia="Calibri"/>
                <w:b/>
                <w:sz w:val="24"/>
                <w:szCs w:val="24"/>
              </w:rPr>
              <w:t>Мелиорациялық топтар</w:t>
            </w:r>
          </w:p>
        </w:tc>
        <w:tc>
          <w:tcPr>
            <w:tcW w:w="2126" w:type="dxa"/>
          </w:tcPr>
          <w:p w:rsidR="000F1298" w:rsidRPr="000F1298" w:rsidRDefault="000F1298" w:rsidP="008E2ED3">
            <w:pPr>
              <w:jc w:val="center"/>
              <w:rPr>
                <w:rFonts w:eastAsia="Calibri"/>
                <w:b/>
                <w:sz w:val="24"/>
                <w:szCs w:val="24"/>
              </w:rPr>
            </w:pPr>
            <w:r w:rsidRPr="000F1298">
              <w:rPr>
                <w:rStyle w:val="anegp0gi0b9av8jahpyh"/>
                <w:b/>
                <w:sz w:val="24"/>
              </w:rPr>
              <w:t>Ауданы</w:t>
            </w:r>
            <w:r w:rsidRPr="000F1298">
              <w:rPr>
                <w:b/>
                <w:sz w:val="24"/>
              </w:rPr>
              <w:t xml:space="preserve">, </w:t>
            </w:r>
            <w:r w:rsidRPr="000F1298">
              <w:rPr>
                <w:rStyle w:val="anegp0gi0b9av8jahpyh"/>
                <w:b/>
                <w:sz w:val="24"/>
              </w:rPr>
              <w:t>мың</w:t>
            </w:r>
            <w:r w:rsidRPr="000F1298">
              <w:rPr>
                <w:b/>
                <w:sz w:val="24"/>
              </w:rPr>
              <w:t xml:space="preserve"> </w:t>
            </w:r>
            <w:r w:rsidRPr="000F1298">
              <w:rPr>
                <w:rStyle w:val="anegp0gi0b9av8jahpyh"/>
                <w:b/>
                <w:sz w:val="24"/>
              </w:rPr>
              <w:t>га</w:t>
            </w:r>
          </w:p>
          <w:p w:rsidR="00E90BA5" w:rsidRPr="000F1298" w:rsidRDefault="00E90BA5" w:rsidP="008E2ED3">
            <w:pPr>
              <w:jc w:val="center"/>
              <w:rPr>
                <w:rFonts w:eastAsia="Calibri"/>
                <w:b/>
                <w:sz w:val="24"/>
                <w:szCs w:val="24"/>
              </w:rPr>
            </w:pPr>
          </w:p>
        </w:tc>
        <w:tc>
          <w:tcPr>
            <w:tcW w:w="1979" w:type="dxa"/>
          </w:tcPr>
          <w:p w:rsidR="00E90BA5" w:rsidRPr="000F1298" w:rsidRDefault="000F1298" w:rsidP="008E2ED3">
            <w:pPr>
              <w:jc w:val="center"/>
              <w:rPr>
                <w:rFonts w:eastAsia="Calibri"/>
                <w:b/>
                <w:sz w:val="24"/>
                <w:szCs w:val="24"/>
              </w:rPr>
            </w:pPr>
            <w:r w:rsidRPr="000F1298">
              <w:rPr>
                <w:rStyle w:val="anegp0gi0b9av8jahpyh"/>
                <w:b/>
                <w:sz w:val="24"/>
              </w:rPr>
              <w:t>Үлес</w:t>
            </w:r>
            <w:r w:rsidRPr="000F1298">
              <w:rPr>
                <w:b/>
                <w:sz w:val="24"/>
              </w:rPr>
              <w:t xml:space="preserve"> </w:t>
            </w:r>
            <w:r w:rsidRPr="000F1298">
              <w:rPr>
                <w:rStyle w:val="anegp0gi0b9av8jahpyh"/>
                <w:b/>
                <w:sz w:val="24"/>
              </w:rPr>
              <w:t>салмағы</w:t>
            </w:r>
            <w:r w:rsidRPr="000F1298">
              <w:rPr>
                <w:b/>
                <w:sz w:val="24"/>
              </w:rPr>
              <w:t>, %</w:t>
            </w:r>
          </w:p>
        </w:tc>
      </w:tr>
      <w:tr w:rsidR="00E90BA5" w:rsidRPr="00085F9C" w:rsidTr="008E2ED3">
        <w:trPr>
          <w:trHeight w:val="350"/>
        </w:trPr>
        <w:tc>
          <w:tcPr>
            <w:tcW w:w="5240" w:type="dxa"/>
          </w:tcPr>
          <w:p w:rsidR="00E90BA5" w:rsidRPr="00085F9C" w:rsidRDefault="00E90BA5" w:rsidP="008E2ED3">
            <w:pPr>
              <w:jc w:val="center"/>
              <w:rPr>
                <w:rFonts w:eastAsia="Calibri"/>
                <w:b/>
                <w:sz w:val="24"/>
                <w:szCs w:val="24"/>
              </w:rPr>
            </w:pPr>
            <w:r w:rsidRPr="00E90BA5">
              <w:rPr>
                <w:rFonts w:eastAsia="Calibri"/>
                <w:b/>
                <w:sz w:val="24"/>
                <w:szCs w:val="24"/>
              </w:rPr>
              <w:t>Барлық ауыл шаруашылығы алқаптары</w:t>
            </w:r>
          </w:p>
        </w:tc>
        <w:tc>
          <w:tcPr>
            <w:tcW w:w="2126" w:type="dxa"/>
          </w:tcPr>
          <w:p w:rsidR="00E90BA5" w:rsidRPr="00085F9C" w:rsidRDefault="00E90BA5" w:rsidP="008E2ED3">
            <w:pPr>
              <w:jc w:val="center"/>
              <w:rPr>
                <w:rFonts w:eastAsia="Calibri"/>
                <w:b/>
                <w:sz w:val="24"/>
                <w:szCs w:val="24"/>
              </w:rPr>
            </w:pPr>
            <w:r w:rsidRPr="00085F9C">
              <w:rPr>
                <w:rFonts w:eastAsia="Calibri"/>
                <w:b/>
                <w:sz w:val="24"/>
                <w:szCs w:val="24"/>
              </w:rPr>
              <w:t>213 639,9</w:t>
            </w:r>
          </w:p>
        </w:tc>
        <w:tc>
          <w:tcPr>
            <w:tcW w:w="1979" w:type="dxa"/>
          </w:tcPr>
          <w:p w:rsidR="00E90BA5" w:rsidRPr="00085F9C" w:rsidRDefault="00E90BA5" w:rsidP="008E2ED3">
            <w:pPr>
              <w:jc w:val="center"/>
              <w:rPr>
                <w:rFonts w:eastAsia="Calibri"/>
                <w:b/>
                <w:sz w:val="24"/>
                <w:szCs w:val="24"/>
              </w:rPr>
            </w:pPr>
            <w:r w:rsidRPr="00085F9C">
              <w:rPr>
                <w:rFonts w:eastAsia="Calibri"/>
                <w:b/>
                <w:sz w:val="24"/>
                <w:szCs w:val="24"/>
              </w:rPr>
              <w:t>100</w:t>
            </w:r>
          </w:p>
        </w:tc>
      </w:tr>
      <w:tr w:rsidR="00E90BA5" w:rsidRPr="00085F9C" w:rsidTr="008E2ED3">
        <w:tc>
          <w:tcPr>
            <w:tcW w:w="5240" w:type="dxa"/>
          </w:tcPr>
          <w:p w:rsidR="00E90BA5" w:rsidRPr="00085F9C" w:rsidRDefault="00E90BA5" w:rsidP="008E2ED3">
            <w:pPr>
              <w:jc w:val="both"/>
              <w:rPr>
                <w:rFonts w:eastAsia="Calibri"/>
                <w:sz w:val="24"/>
                <w:szCs w:val="24"/>
              </w:rPr>
            </w:pPr>
            <w:r>
              <w:rPr>
                <w:rFonts w:eastAsia="Calibri"/>
                <w:sz w:val="24"/>
                <w:szCs w:val="24"/>
              </w:rPr>
              <w:t>Олардың</w:t>
            </w:r>
            <w:r>
              <w:rPr>
                <w:rFonts w:eastAsia="Calibri"/>
                <w:sz w:val="24"/>
                <w:szCs w:val="24"/>
                <w:lang w:val="kk-KZ"/>
              </w:rPr>
              <w:t xml:space="preserve"> ішінде</w:t>
            </w:r>
            <w:r w:rsidRPr="00085F9C">
              <w:rPr>
                <w:rFonts w:eastAsia="Calibri"/>
                <w:sz w:val="24"/>
                <w:szCs w:val="24"/>
              </w:rPr>
              <w:t>:</w:t>
            </w:r>
          </w:p>
        </w:tc>
        <w:tc>
          <w:tcPr>
            <w:tcW w:w="2126" w:type="dxa"/>
          </w:tcPr>
          <w:p w:rsidR="00E90BA5" w:rsidRPr="00085F9C" w:rsidRDefault="00E90BA5" w:rsidP="008E2ED3">
            <w:pPr>
              <w:jc w:val="both"/>
              <w:rPr>
                <w:rFonts w:eastAsia="Calibri"/>
                <w:sz w:val="24"/>
                <w:szCs w:val="24"/>
              </w:rPr>
            </w:pPr>
          </w:p>
        </w:tc>
        <w:tc>
          <w:tcPr>
            <w:tcW w:w="1979" w:type="dxa"/>
          </w:tcPr>
          <w:p w:rsidR="00E90BA5" w:rsidRPr="00085F9C" w:rsidRDefault="00E90BA5" w:rsidP="008E2ED3">
            <w:pPr>
              <w:jc w:val="both"/>
              <w:rPr>
                <w:rFonts w:eastAsia="Calibri"/>
                <w:sz w:val="24"/>
                <w:szCs w:val="24"/>
              </w:rPr>
            </w:pPr>
          </w:p>
        </w:tc>
      </w:tr>
      <w:tr w:rsidR="00E90BA5" w:rsidRPr="00085F9C" w:rsidTr="008E2ED3">
        <w:trPr>
          <w:trHeight w:val="416"/>
        </w:trPr>
        <w:tc>
          <w:tcPr>
            <w:tcW w:w="5240" w:type="dxa"/>
          </w:tcPr>
          <w:p w:rsidR="00E90BA5" w:rsidRPr="00085F9C" w:rsidRDefault="00871289" w:rsidP="008E2ED3">
            <w:pPr>
              <w:jc w:val="both"/>
              <w:rPr>
                <w:rFonts w:eastAsia="Calibri"/>
                <w:sz w:val="24"/>
                <w:szCs w:val="24"/>
              </w:rPr>
            </w:pPr>
            <w:r>
              <w:rPr>
                <w:rFonts w:eastAsia="Calibri"/>
                <w:sz w:val="24"/>
                <w:szCs w:val="24"/>
              </w:rPr>
              <w:t>т</w:t>
            </w:r>
            <w:r w:rsidR="000F1298" w:rsidRPr="000F1298">
              <w:rPr>
                <w:rFonts w:eastAsia="Calibri"/>
                <w:sz w:val="24"/>
                <w:szCs w:val="24"/>
              </w:rPr>
              <w:t>еріс белгілермен асқынбаған</w:t>
            </w:r>
          </w:p>
        </w:tc>
        <w:tc>
          <w:tcPr>
            <w:tcW w:w="2126" w:type="dxa"/>
          </w:tcPr>
          <w:p w:rsidR="00E90BA5" w:rsidRPr="00085F9C" w:rsidRDefault="00E90BA5" w:rsidP="008E2ED3">
            <w:pPr>
              <w:jc w:val="center"/>
              <w:rPr>
                <w:rFonts w:eastAsia="Calibri"/>
                <w:sz w:val="24"/>
                <w:szCs w:val="24"/>
              </w:rPr>
            </w:pPr>
            <w:r w:rsidRPr="00085F9C">
              <w:rPr>
                <w:rFonts w:eastAsia="Calibri"/>
                <w:sz w:val="24"/>
                <w:szCs w:val="24"/>
              </w:rPr>
              <w:t>41 462,1</w:t>
            </w:r>
          </w:p>
        </w:tc>
        <w:tc>
          <w:tcPr>
            <w:tcW w:w="1979" w:type="dxa"/>
          </w:tcPr>
          <w:p w:rsidR="00E90BA5" w:rsidRPr="00085F9C" w:rsidRDefault="00E90BA5" w:rsidP="008E2ED3">
            <w:pPr>
              <w:jc w:val="center"/>
              <w:rPr>
                <w:rFonts w:eastAsia="Calibri"/>
                <w:sz w:val="24"/>
                <w:szCs w:val="24"/>
              </w:rPr>
            </w:pPr>
            <w:r w:rsidRPr="00085F9C">
              <w:rPr>
                <w:rFonts w:eastAsia="Calibri"/>
                <w:sz w:val="24"/>
                <w:szCs w:val="24"/>
              </w:rPr>
              <w:t>19,4</w:t>
            </w:r>
          </w:p>
        </w:tc>
      </w:tr>
      <w:tr w:rsidR="00E90BA5" w:rsidRPr="00085F9C" w:rsidTr="008E2ED3">
        <w:trPr>
          <w:trHeight w:val="420"/>
        </w:trPr>
        <w:tc>
          <w:tcPr>
            <w:tcW w:w="5240" w:type="dxa"/>
          </w:tcPr>
          <w:p w:rsidR="00E90BA5" w:rsidRPr="00085F9C" w:rsidRDefault="000F1298" w:rsidP="008E2ED3">
            <w:pPr>
              <w:jc w:val="both"/>
              <w:rPr>
                <w:rFonts w:eastAsia="Calibri"/>
                <w:sz w:val="24"/>
                <w:szCs w:val="24"/>
              </w:rPr>
            </w:pPr>
            <w:r w:rsidRPr="000F1298">
              <w:rPr>
                <w:rFonts w:eastAsia="Calibri"/>
                <w:sz w:val="24"/>
                <w:szCs w:val="24"/>
              </w:rPr>
              <w:t>сонымен қатар егіншілікке сөзсіз жарамды</w:t>
            </w:r>
          </w:p>
        </w:tc>
        <w:tc>
          <w:tcPr>
            <w:tcW w:w="2126" w:type="dxa"/>
          </w:tcPr>
          <w:p w:rsidR="00E90BA5" w:rsidRPr="00085F9C" w:rsidRDefault="00E90BA5" w:rsidP="008E2ED3">
            <w:pPr>
              <w:jc w:val="center"/>
              <w:rPr>
                <w:rFonts w:eastAsia="Calibri"/>
                <w:sz w:val="24"/>
                <w:szCs w:val="24"/>
              </w:rPr>
            </w:pPr>
            <w:r w:rsidRPr="00085F9C">
              <w:rPr>
                <w:rFonts w:eastAsia="Calibri"/>
                <w:sz w:val="24"/>
                <w:szCs w:val="24"/>
              </w:rPr>
              <w:t>19 366,9</w:t>
            </w:r>
          </w:p>
        </w:tc>
        <w:tc>
          <w:tcPr>
            <w:tcW w:w="1979" w:type="dxa"/>
          </w:tcPr>
          <w:p w:rsidR="00E90BA5" w:rsidRPr="00085F9C" w:rsidRDefault="00E90BA5" w:rsidP="008E2ED3">
            <w:pPr>
              <w:jc w:val="center"/>
              <w:rPr>
                <w:rFonts w:eastAsia="Calibri"/>
                <w:sz w:val="24"/>
                <w:szCs w:val="24"/>
              </w:rPr>
            </w:pPr>
            <w:r w:rsidRPr="00085F9C">
              <w:rPr>
                <w:rFonts w:eastAsia="Calibri"/>
                <w:sz w:val="24"/>
                <w:szCs w:val="24"/>
              </w:rPr>
              <w:t>-</w:t>
            </w:r>
          </w:p>
        </w:tc>
      </w:tr>
      <w:tr w:rsidR="00E90BA5" w:rsidRPr="00085F9C" w:rsidTr="008E2ED3">
        <w:trPr>
          <w:trHeight w:val="554"/>
        </w:trPr>
        <w:tc>
          <w:tcPr>
            <w:tcW w:w="5240" w:type="dxa"/>
          </w:tcPr>
          <w:p w:rsidR="00E90BA5" w:rsidRPr="00085F9C" w:rsidRDefault="00871289" w:rsidP="008E2ED3">
            <w:pPr>
              <w:jc w:val="both"/>
              <w:rPr>
                <w:rFonts w:eastAsia="Calibri"/>
                <w:sz w:val="24"/>
                <w:szCs w:val="24"/>
              </w:rPr>
            </w:pPr>
            <w:r>
              <w:rPr>
                <w:rFonts w:eastAsia="Calibri"/>
                <w:sz w:val="24"/>
                <w:szCs w:val="24"/>
              </w:rPr>
              <w:t>ұ</w:t>
            </w:r>
            <w:r w:rsidR="000F1298" w:rsidRPr="000F1298">
              <w:rPr>
                <w:rFonts w:eastAsia="Calibri"/>
                <w:sz w:val="24"/>
                <w:szCs w:val="24"/>
              </w:rPr>
              <w:t xml:space="preserve">сақ тасты және тасты   </w:t>
            </w:r>
          </w:p>
        </w:tc>
        <w:tc>
          <w:tcPr>
            <w:tcW w:w="2126" w:type="dxa"/>
          </w:tcPr>
          <w:p w:rsidR="00E90BA5" w:rsidRPr="00085F9C" w:rsidRDefault="00E90BA5" w:rsidP="008E2ED3">
            <w:pPr>
              <w:jc w:val="center"/>
              <w:rPr>
                <w:rFonts w:eastAsia="Calibri"/>
                <w:sz w:val="24"/>
                <w:szCs w:val="24"/>
              </w:rPr>
            </w:pPr>
            <w:r w:rsidRPr="00085F9C">
              <w:rPr>
                <w:rFonts w:eastAsia="Calibri"/>
                <w:sz w:val="24"/>
                <w:szCs w:val="24"/>
              </w:rPr>
              <w:t>42 148,3</w:t>
            </w:r>
          </w:p>
        </w:tc>
        <w:tc>
          <w:tcPr>
            <w:tcW w:w="1979" w:type="dxa"/>
          </w:tcPr>
          <w:p w:rsidR="00E90BA5" w:rsidRPr="00085F9C" w:rsidRDefault="00E90BA5" w:rsidP="008E2ED3">
            <w:pPr>
              <w:jc w:val="center"/>
              <w:rPr>
                <w:rFonts w:eastAsia="Calibri"/>
                <w:sz w:val="24"/>
                <w:szCs w:val="24"/>
              </w:rPr>
            </w:pPr>
            <w:r w:rsidRPr="00085F9C">
              <w:rPr>
                <w:rFonts w:eastAsia="Calibri"/>
                <w:sz w:val="24"/>
                <w:szCs w:val="24"/>
              </w:rPr>
              <w:t>19,7</w:t>
            </w:r>
          </w:p>
        </w:tc>
      </w:tr>
      <w:tr w:rsidR="00E90BA5" w:rsidRPr="00085F9C" w:rsidTr="008E2ED3">
        <w:trPr>
          <w:trHeight w:val="405"/>
        </w:trPr>
        <w:tc>
          <w:tcPr>
            <w:tcW w:w="5240" w:type="dxa"/>
          </w:tcPr>
          <w:p w:rsidR="00E90BA5" w:rsidRPr="00085F9C" w:rsidRDefault="00871289" w:rsidP="008E2ED3">
            <w:pPr>
              <w:jc w:val="both"/>
              <w:rPr>
                <w:rFonts w:eastAsia="Calibri"/>
                <w:sz w:val="24"/>
                <w:szCs w:val="24"/>
              </w:rPr>
            </w:pPr>
            <w:r>
              <w:rPr>
                <w:rFonts w:eastAsia="Calibri"/>
                <w:sz w:val="24"/>
                <w:szCs w:val="24"/>
              </w:rPr>
              <w:t>тұзды</w:t>
            </w:r>
          </w:p>
        </w:tc>
        <w:tc>
          <w:tcPr>
            <w:tcW w:w="2126" w:type="dxa"/>
          </w:tcPr>
          <w:p w:rsidR="00E90BA5" w:rsidRPr="00085F9C" w:rsidRDefault="00E90BA5" w:rsidP="008E2ED3">
            <w:pPr>
              <w:jc w:val="center"/>
              <w:rPr>
                <w:rFonts w:eastAsia="Calibri"/>
                <w:sz w:val="24"/>
                <w:szCs w:val="24"/>
              </w:rPr>
            </w:pPr>
            <w:r w:rsidRPr="00085F9C">
              <w:rPr>
                <w:rFonts w:eastAsia="Calibri"/>
                <w:sz w:val="24"/>
                <w:szCs w:val="24"/>
              </w:rPr>
              <w:t>38 251,7</w:t>
            </w:r>
          </w:p>
        </w:tc>
        <w:tc>
          <w:tcPr>
            <w:tcW w:w="1979" w:type="dxa"/>
          </w:tcPr>
          <w:p w:rsidR="00E90BA5" w:rsidRPr="00085F9C" w:rsidRDefault="00E90BA5" w:rsidP="008E2ED3">
            <w:pPr>
              <w:jc w:val="center"/>
              <w:rPr>
                <w:rFonts w:eastAsia="Calibri"/>
                <w:sz w:val="24"/>
                <w:szCs w:val="24"/>
              </w:rPr>
            </w:pPr>
            <w:r w:rsidRPr="00085F9C">
              <w:rPr>
                <w:rFonts w:eastAsia="Calibri"/>
                <w:sz w:val="24"/>
                <w:szCs w:val="24"/>
              </w:rPr>
              <w:t>17,9</w:t>
            </w:r>
          </w:p>
        </w:tc>
      </w:tr>
      <w:tr w:rsidR="00E90BA5" w:rsidRPr="00085F9C" w:rsidTr="008E2ED3">
        <w:trPr>
          <w:trHeight w:val="426"/>
        </w:trPr>
        <w:tc>
          <w:tcPr>
            <w:tcW w:w="5240" w:type="dxa"/>
          </w:tcPr>
          <w:p w:rsidR="00E90BA5" w:rsidRPr="00085F9C" w:rsidRDefault="00871289" w:rsidP="008E2ED3">
            <w:pPr>
              <w:tabs>
                <w:tab w:val="left" w:pos="2115"/>
              </w:tabs>
              <w:jc w:val="both"/>
              <w:rPr>
                <w:rFonts w:eastAsia="Calibri"/>
                <w:sz w:val="24"/>
                <w:szCs w:val="24"/>
              </w:rPr>
            </w:pPr>
            <w:r>
              <w:rPr>
                <w:rFonts w:eastAsia="Calibri"/>
                <w:sz w:val="24"/>
                <w:szCs w:val="24"/>
              </w:rPr>
              <w:t>с</w:t>
            </w:r>
            <w:r w:rsidRPr="00871289">
              <w:rPr>
                <w:rFonts w:eastAsia="Calibri"/>
                <w:sz w:val="24"/>
                <w:szCs w:val="24"/>
              </w:rPr>
              <w:t xml:space="preserve">ортаңды    </w:t>
            </w:r>
            <w:r w:rsidR="008D62E4">
              <w:rPr>
                <w:rFonts w:eastAsia="Calibri"/>
                <w:sz w:val="24"/>
                <w:szCs w:val="24"/>
              </w:rPr>
              <w:tab/>
            </w:r>
          </w:p>
        </w:tc>
        <w:tc>
          <w:tcPr>
            <w:tcW w:w="2126" w:type="dxa"/>
          </w:tcPr>
          <w:p w:rsidR="00E90BA5" w:rsidRPr="00085F9C" w:rsidRDefault="00E90BA5" w:rsidP="008E2ED3">
            <w:pPr>
              <w:jc w:val="center"/>
              <w:rPr>
                <w:rFonts w:eastAsia="Calibri"/>
                <w:sz w:val="24"/>
                <w:szCs w:val="24"/>
              </w:rPr>
            </w:pPr>
            <w:r w:rsidRPr="00085F9C">
              <w:rPr>
                <w:rFonts w:eastAsia="Calibri"/>
                <w:sz w:val="24"/>
                <w:szCs w:val="24"/>
              </w:rPr>
              <w:t>54 757,5</w:t>
            </w:r>
          </w:p>
        </w:tc>
        <w:tc>
          <w:tcPr>
            <w:tcW w:w="1979" w:type="dxa"/>
          </w:tcPr>
          <w:p w:rsidR="00E90BA5" w:rsidRPr="00085F9C" w:rsidRDefault="00E90BA5" w:rsidP="008E2ED3">
            <w:pPr>
              <w:jc w:val="center"/>
              <w:rPr>
                <w:rFonts w:eastAsia="Calibri"/>
                <w:sz w:val="24"/>
                <w:szCs w:val="24"/>
              </w:rPr>
            </w:pPr>
            <w:r w:rsidRPr="00085F9C">
              <w:rPr>
                <w:rFonts w:eastAsia="Calibri"/>
                <w:sz w:val="24"/>
                <w:szCs w:val="24"/>
              </w:rPr>
              <w:t>25,6</w:t>
            </w:r>
          </w:p>
        </w:tc>
      </w:tr>
      <w:tr w:rsidR="00E90BA5" w:rsidRPr="00085F9C" w:rsidTr="008E2ED3">
        <w:trPr>
          <w:trHeight w:val="418"/>
        </w:trPr>
        <w:tc>
          <w:tcPr>
            <w:tcW w:w="5240" w:type="dxa"/>
          </w:tcPr>
          <w:p w:rsidR="00E90BA5" w:rsidRPr="00085F9C" w:rsidRDefault="008D62E4" w:rsidP="008E2ED3">
            <w:pPr>
              <w:jc w:val="both"/>
              <w:rPr>
                <w:rFonts w:eastAsia="Calibri"/>
                <w:sz w:val="24"/>
                <w:szCs w:val="24"/>
              </w:rPr>
            </w:pPr>
            <w:r>
              <w:rPr>
                <w:rFonts w:eastAsia="Calibri"/>
                <w:sz w:val="24"/>
                <w:szCs w:val="24"/>
              </w:rPr>
              <w:t>жуылған</w:t>
            </w:r>
          </w:p>
        </w:tc>
        <w:tc>
          <w:tcPr>
            <w:tcW w:w="2126" w:type="dxa"/>
          </w:tcPr>
          <w:p w:rsidR="00E90BA5" w:rsidRPr="00085F9C" w:rsidRDefault="00E90BA5" w:rsidP="008E2ED3">
            <w:pPr>
              <w:jc w:val="center"/>
              <w:rPr>
                <w:rFonts w:eastAsia="Calibri"/>
                <w:sz w:val="24"/>
                <w:szCs w:val="24"/>
              </w:rPr>
            </w:pPr>
            <w:r w:rsidRPr="00085F9C">
              <w:rPr>
                <w:rFonts w:eastAsia="Calibri"/>
                <w:sz w:val="24"/>
                <w:szCs w:val="24"/>
              </w:rPr>
              <w:t>5 119,6</w:t>
            </w:r>
          </w:p>
        </w:tc>
        <w:tc>
          <w:tcPr>
            <w:tcW w:w="1979" w:type="dxa"/>
          </w:tcPr>
          <w:p w:rsidR="00E90BA5" w:rsidRPr="00085F9C" w:rsidRDefault="00E90BA5" w:rsidP="008E2ED3">
            <w:pPr>
              <w:jc w:val="center"/>
              <w:rPr>
                <w:rFonts w:eastAsia="Calibri"/>
                <w:sz w:val="24"/>
                <w:szCs w:val="24"/>
              </w:rPr>
            </w:pPr>
            <w:r w:rsidRPr="00085F9C">
              <w:rPr>
                <w:rFonts w:eastAsia="Calibri"/>
                <w:sz w:val="24"/>
                <w:szCs w:val="24"/>
              </w:rPr>
              <w:t>2,4</w:t>
            </w:r>
          </w:p>
        </w:tc>
      </w:tr>
      <w:tr w:rsidR="00E90BA5" w:rsidRPr="00085F9C" w:rsidTr="008E2ED3">
        <w:trPr>
          <w:trHeight w:val="409"/>
        </w:trPr>
        <w:tc>
          <w:tcPr>
            <w:tcW w:w="5240" w:type="dxa"/>
          </w:tcPr>
          <w:p w:rsidR="00E90BA5" w:rsidRPr="002A6785" w:rsidRDefault="002A6785" w:rsidP="008E2ED3">
            <w:pPr>
              <w:jc w:val="both"/>
              <w:rPr>
                <w:rFonts w:eastAsia="Calibri"/>
                <w:sz w:val="24"/>
                <w:szCs w:val="24"/>
                <w:lang w:val="kk-KZ"/>
              </w:rPr>
            </w:pPr>
            <w:r>
              <w:rPr>
                <w:rFonts w:eastAsia="Calibri"/>
                <w:sz w:val="24"/>
                <w:szCs w:val="24"/>
              </w:rPr>
              <w:t xml:space="preserve">дефляцияға </w:t>
            </w:r>
            <w:r>
              <w:rPr>
                <w:rFonts w:eastAsia="Calibri"/>
                <w:sz w:val="24"/>
                <w:szCs w:val="24"/>
                <w:lang w:val="kk-KZ"/>
              </w:rPr>
              <w:t>ұшыраған</w:t>
            </w:r>
          </w:p>
        </w:tc>
        <w:tc>
          <w:tcPr>
            <w:tcW w:w="2126" w:type="dxa"/>
          </w:tcPr>
          <w:p w:rsidR="00E90BA5" w:rsidRPr="00085F9C" w:rsidRDefault="00E90BA5" w:rsidP="008E2ED3">
            <w:pPr>
              <w:jc w:val="center"/>
              <w:rPr>
                <w:rFonts w:eastAsia="Calibri"/>
                <w:sz w:val="24"/>
                <w:szCs w:val="24"/>
              </w:rPr>
            </w:pPr>
            <w:r w:rsidRPr="00085F9C">
              <w:rPr>
                <w:rFonts w:eastAsia="Calibri"/>
                <w:sz w:val="24"/>
                <w:szCs w:val="24"/>
              </w:rPr>
              <w:t>24 556,3</w:t>
            </w:r>
          </w:p>
        </w:tc>
        <w:tc>
          <w:tcPr>
            <w:tcW w:w="1979" w:type="dxa"/>
          </w:tcPr>
          <w:p w:rsidR="00E90BA5" w:rsidRPr="00085F9C" w:rsidRDefault="00E90BA5" w:rsidP="008E2ED3">
            <w:pPr>
              <w:jc w:val="center"/>
              <w:rPr>
                <w:rFonts w:eastAsia="Calibri"/>
                <w:sz w:val="24"/>
                <w:szCs w:val="24"/>
              </w:rPr>
            </w:pPr>
            <w:r w:rsidRPr="00085F9C">
              <w:rPr>
                <w:rFonts w:eastAsia="Calibri"/>
                <w:sz w:val="24"/>
                <w:szCs w:val="24"/>
              </w:rPr>
              <w:t>11,5</w:t>
            </w:r>
          </w:p>
        </w:tc>
      </w:tr>
      <w:tr w:rsidR="00E90BA5" w:rsidRPr="00085F9C" w:rsidTr="008E2ED3">
        <w:trPr>
          <w:trHeight w:val="401"/>
        </w:trPr>
        <w:tc>
          <w:tcPr>
            <w:tcW w:w="5240" w:type="dxa"/>
          </w:tcPr>
          <w:p w:rsidR="00E90BA5" w:rsidRPr="00085F9C" w:rsidRDefault="008D62E4" w:rsidP="008E2ED3">
            <w:pPr>
              <w:jc w:val="both"/>
              <w:rPr>
                <w:rFonts w:eastAsia="Calibri"/>
                <w:sz w:val="24"/>
                <w:szCs w:val="24"/>
              </w:rPr>
            </w:pPr>
            <w:r>
              <w:rPr>
                <w:rFonts w:eastAsia="Calibri"/>
                <w:sz w:val="24"/>
                <w:szCs w:val="24"/>
              </w:rPr>
              <w:t>с</w:t>
            </w:r>
            <w:r w:rsidRPr="008D62E4">
              <w:rPr>
                <w:rFonts w:eastAsia="Calibri"/>
                <w:sz w:val="24"/>
                <w:szCs w:val="24"/>
              </w:rPr>
              <w:t xml:space="preserve">у және жел эрозиясына бірлесіп ұшыраған    </w:t>
            </w:r>
          </w:p>
        </w:tc>
        <w:tc>
          <w:tcPr>
            <w:tcW w:w="2126" w:type="dxa"/>
          </w:tcPr>
          <w:p w:rsidR="00E90BA5" w:rsidRPr="00085F9C" w:rsidRDefault="00E90BA5" w:rsidP="008E2ED3">
            <w:pPr>
              <w:jc w:val="center"/>
              <w:rPr>
                <w:rFonts w:eastAsia="Calibri"/>
                <w:sz w:val="24"/>
                <w:szCs w:val="24"/>
              </w:rPr>
            </w:pPr>
            <w:r w:rsidRPr="00085F9C">
              <w:rPr>
                <w:rFonts w:eastAsia="Calibri"/>
                <w:sz w:val="24"/>
                <w:szCs w:val="24"/>
              </w:rPr>
              <w:t>249,8</w:t>
            </w:r>
          </w:p>
        </w:tc>
        <w:tc>
          <w:tcPr>
            <w:tcW w:w="1979" w:type="dxa"/>
          </w:tcPr>
          <w:p w:rsidR="00E90BA5" w:rsidRPr="00085F9C" w:rsidRDefault="00E90BA5" w:rsidP="008E2ED3">
            <w:pPr>
              <w:jc w:val="center"/>
              <w:rPr>
                <w:rFonts w:eastAsia="Calibri"/>
                <w:sz w:val="24"/>
                <w:szCs w:val="24"/>
              </w:rPr>
            </w:pPr>
            <w:r w:rsidRPr="00085F9C">
              <w:rPr>
                <w:rFonts w:eastAsia="Calibri"/>
                <w:sz w:val="24"/>
                <w:szCs w:val="24"/>
              </w:rPr>
              <w:t>0,1</w:t>
            </w:r>
          </w:p>
        </w:tc>
      </w:tr>
      <w:tr w:rsidR="00E90BA5" w:rsidRPr="00085F9C" w:rsidTr="008E2ED3">
        <w:trPr>
          <w:trHeight w:val="406"/>
        </w:trPr>
        <w:tc>
          <w:tcPr>
            <w:tcW w:w="5240" w:type="dxa"/>
          </w:tcPr>
          <w:p w:rsidR="00E90BA5" w:rsidRPr="00085F9C" w:rsidRDefault="008D62E4" w:rsidP="008E2ED3">
            <w:pPr>
              <w:jc w:val="both"/>
              <w:rPr>
                <w:rFonts w:eastAsia="Calibri"/>
                <w:sz w:val="24"/>
                <w:szCs w:val="24"/>
              </w:rPr>
            </w:pPr>
            <w:r>
              <w:rPr>
                <w:rFonts w:eastAsia="Calibri"/>
                <w:sz w:val="24"/>
                <w:szCs w:val="24"/>
              </w:rPr>
              <w:t>а</w:t>
            </w:r>
            <w:r w:rsidRPr="008D62E4">
              <w:rPr>
                <w:rFonts w:eastAsia="Calibri"/>
                <w:sz w:val="24"/>
                <w:szCs w:val="24"/>
              </w:rPr>
              <w:t xml:space="preserve">ртық ылғалданған   </w:t>
            </w:r>
          </w:p>
        </w:tc>
        <w:tc>
          <w:tcPr>
            <w:tcW w:w="2126" w:type="dxa"/>
          </w:tcPr>
          <w:p w:rsidR="00E90BA5" w:rsidRPr="00085F9C" w:rsidRDefault="00E90BA5" w:rsidP="008E2ED3">
            <w:pPr>
              <w:jc w:val="center"/>
              <w:rPr>
                <w:rFonts w:eastAsia="Calibri"/>
                <w:sz w:val="24"/>
                <w:szCs w:val="24"/>
              </w:rPr>
            </w:pPr>
            <w:r w:rsidRPr="00085F9C">
              <w:rPr>
                <w:rFonts w:eastAsia="Calibri"/>
                <w:sz w:val="24"/>
                <w:szCs w:val="24"/>
              </w:rPr>
              <w:t>2 847,6</w:t>
            </w:r>
          </w:p>
        </w:tc>
        <w:tc>
          <w:tcPr>
            <w:tcW w:w="1979" w:type="dxa"/>
          </w:tcPr>
          <w:p w:rsidR="00E90BA5" w:rsidRPr="00085F9C" w:rsidRDefault="00E90BA5" w:rsidP="008E2ED3">
            <w:pPr>
              <w:jc w:val="center"/>
              <w:rPr>
                <w:rFonts w:eastAsia="Calibri"/>
                <w:sz w:val="24"/>
                <w:szCs w:val="24"/>
              </w:rPr>
            </w:pPr>
            <w:r w:rsidRPr="00085F9C">
              <w:rPr>
                <w:rFonts w:eastAsia="Calibri"/>
                <w:sz w:val="24"/>
                <w:szCs w:val="24"/>
              </w:rPr>
              <w:t>1,3</w:t>
            </w:r>
          </w:p>
        </w:tc>
      </w:tr>
      <w:tr w:rsidR="00E90BA5" w:rsidRPr="00085F9C" w:rsidTr="008E2ED3">
        <w:trPr>
          <w:trHeight w:val="427"/>
        </w:trPr>
        <w:tc>
          <w:tcPr>
            <w:tcW w:w="5240" w:type="dxa"/>
          </w:tcPr>
          <w:p w:rsidR="00E90BA5" w:rsidRPr="00085F9C" w:rsidRDefault="008D62E4" w:rsidP="008E2ED3">
            <w:pPr>
              <w:jc w:val="both"/>
              <w:rPr>
                <w:rFonts w:eastAsia="Calibri"/>
                <w:sz w:val="24"/>
                <w:szCs w:val="24"/>
              </w:rPr>
            </w:pPr>
            <w:r>
              <w:rPr>
                <w:rFonts w:eastAsia="Calibri"/>
                <w:sz w:val="24"/>
                <w:szCs w:val="24"/>
              </w:rPr>
              <w:t>б</w:t>
            </w:r>
            <w:r w:rsidRPr="008D62E4">
              <w:rPr>
                <w:rFonts w:eastAsia="Calibri"/>
                <w:sz w:val="24"/>
                <w:szCs w:val="24"/>
              </w:rPr>
              <w:t>атпақтанған</w:t>
            </w:r>
          </w:p>
        </w:tc>
        <w:tc>
          <w:tcPr>
            <w:tcW w:w="2126" w:type="dxa"/>
          </w:tcPr>
          <w:p w:rsidR="00E90BA5" w:rsidRPr="00085F9C" w:rsidRDefault="00E90BA5" w:rsidP="008E2ED3">
            <w:pPr>
              <w:jc w:val="center"/>
              <w:rPr>
                <w:rFonts w:eastAsia="Calibri"/>
                <w:sz w:val="24"/>
                <w:szCs w:val="24"/>
              </w:rPr>
            </w:pPr>
            <w:r w:rsidRPr="00085F9C">
              <w:rPr>
                <w:rFonts w:eastAsia="Calibri"/>
                <w:sz w:val="24"/>
                <w:szCs w:val="24"/>
              </w:rPr>
              <w:t>1 083,4</w:t>
            </w:r>
          </w:p>
        </w:tc>
        <w:tc>
          <w:tcPr>
            <w:tcW w:w="1979" w:type="dxa"/>
          </w:tcPr>
          <w:p w:rsidR="00E90BA5" w:rsidRPr="00085F9C" w:rsidRDefault="00E90BA5" w:rsidP="008E2ED3">
            <w:pPr>
              <w:jc w:val="center"/>
              <w:rPr>
                <w:rFonts w:eastAsia="Calibri"/>
                <w:sz w:val="24"/>
                <w:szCs w:val="24"/>
              </w:rPr>
            </w:pPr>
            <w:r w:rsidRPr="00085F9C">
              <w:rPr>
                <w:rFonts w:eastAsia="Calibri"/>
                <w:sz w:val="24"/>
                <w:szCs w:val="24"/>
              </w:rPr>
              <w:t>0,5</w:t>
            </w:r>
          </w:p>
        </w:tc>
      </w:tr>
      <w:tr w:rsidR="00E90BA5" w:rsidRPr="00085F9C" w:rsidTr="008E2ED3">
        <w:tc>
          <w:tcPr>
            <w:tcW w:w="5240" w:type="dxa"/>
          </w:tcPr>
          <w:p w:rsidR="00E90BA5" w:rsidRPr="008D62E4" w:rsidRDefault="008D62E4" w:rsidP="008E2ED3">
            <w:pPr>
              <w:jc w:val="both"/>
              <w:rPr>
                <w:rFonts w:eastAsia="Calibri"/>
                <w:sz w:val="24"/>
                <w:szCs w:val="24"/>
                <w:lang w:val="kk-KZ"/>
              </w:rPr>
            </w:pPr>
            <w:r>
              <w:rPr>
                <w:rFonts w:eastAsia="Calibri"/>
                <w:sz w:val="24"/>
                <w:szCs w:val="24"/>
                <w:lang w:val="kk-KZ"/>
              </w:rPr>
              <w:t>басқалар</w:t>
            </w:r>
          </w:p>
        </w:tc>
        <w:tc>
          <w:tcPr>
            <w:tcW w:w="2126" w:type="dxa"/>
          </w:tcPr>
          <w:p w:rsidR="00E90BA5" w:rsidRPr="00085F9C" w:rsidRDefault="00E90BA5" w:rsidP="008E2ED3">
            <w:pPr>
              <w:jc w:val="center"/>
              <w:rPr>
                <w:rFonts w:eastAsia="Calibri"/>
                <w:sz w:val="24"/>
                <w:szCs w:val="24"/>
              </w:rPr>
            </w:pPr>
            <w:r w:rsidRPr="00085F9C">
              <w:rPr>
                <w:rFonts w:eastAsia="Calibri"/>
                <w:sz w:val="24"/>
                <w:szCs w:val="24"/>
              </w:rPr>
              <w:t>3 163,6</w:t>
            </w:r>
          </w:p>
        </w:tc>
        <w:tc>
          <w:tcPr>
            <w:tcW w:w="1979" w:type="dxa"/>
          </w:tcPr>
          <w:p w:rsidR="00E90BA5" w:rsidRPr="00085F9C" w:rsidRDefault="00E90BA5" w:rsidP="008E2ED3">
            <w:pPr>
              <w:jc w:val="center"/>
              <w:rPr>
                <w:rFonts w:eastAsia="Calibri"/>
                <w:sz w:val="24"/>
                <w:szCs w:val="24"/>
              </w:rPr>
            </w:pPr>
            <w:r w:rsidRPr="00085F9C">
              <w:rPr>
                <w:rFonts w:eastAsia="Calibri"/>
                <w:sz w:val="24"/>
                <w:szCs w:val="24"/>
              </w:rPr>
              <w:t>1,5</w:t>
            </w:r>
          </w:p>
        </w:tc>
      </w:tr>
    </w:tbl>
    <w:p w:rsidR="00E90BA5" w:rsidRPr="008D62E4" w:rsidRDefault="009B7FBF" w:rsidP="00E90BA5">
      <w:pPr>
        <w:spacing w:after="0" w:line="240" w:lineRule="auto"/>
        <w:ind w:firstLine="709"/>
        <w:jc w:val="both"/>
        <w:rPr>
          <w:rFonts w:ascii="Times New Roman" w:hAnsi="Times New Roman" w:cs="Times New Roman"/>
          <w:i/>
          <w:sz w:val="24"/>
          <w:szCs w:val="24"/>
        </w:rPr>
      </w:pPr>
      <w:r>
        <w:rPr>
          <w:rFonts w:ascii="Times New Roman" w:eastAsia="Calibri" w:hAnsi="Times New Roman" w:cs="Times New Roman"/>
          <w:b/>
          <w:i/>
          <w:sz w:val="24"/>
          <w:szCs w:val="24"/>
          <w:lang w:val="kk-KZ"/>
        </w:rPr>
        <w:t>Ескерту</w:t>
      </w:r>
      <w:r w:rsidR="008D62E4" w:rsidRPr="008D62E4">
        <w:rPr>
          <w:rFonts w:ascii="Times New Roman" w:eastAsia="Calibri" w:hAnsi="Times New Roman" w:cs="Times New Roman"/>
          <w:i/>
          <w:sz w:val="24"/>
          <w:szCs w:val="24"/>
        </w:rPr>
        <w:t>: «Жерлердің жиынтығы» жолы бойынша – басқа мемлекеттер пайдаланатын жерлерді есепке алмағанда</w:t>
      </w:r>
    </w:p>
    <w:p w:rsidR="009B7FBF" w:rsidRPr="007B098F" w:rsidRDefault="00E90BA5" w:rsidP="009B7FBF">
      <w:pPr>
        <w:spacing w:after="0" w:line="240" w:lineRule="auto"/>
        <w:ind w:firstLine="709"/>
        <w:jc w:val="both"/>
        <w:rPr>
          <w:rFonts w:ascii="Times New Roman" w:eastAsia="Calibri" w:hAnsi="Times New Roman" w:cs="Times New Roman"/>
          <w:i/>
          <w:sz w:val="24"/>
          <w:szCs w:val="24"/>
          <w:lang w:val="kk-KZ"/>
        </w:rPr>
      </w:pPr>
      <w:r w:rsidRPr="008D62E4">
        <w:rPr>
          <w:rStyle w:val="anegp0gi0b9av8jahpyh"/>
          <w:rFonts w:ascii="Times New Roman" w:hAnsi="Times New Roman" w:cs="Times New Roman"/>
          <w:i/>
          <w:sz w:val="24"/>
          <w:szCs w:val="24"/>
        </w:rPr>
        <w:t>Дереккөз:</w:t>
      </w:r>
      <w:r w:rsidR="008D62E4" w:rsidRPr="008D62E4">
        <w:rPr>
          <w:rFonts w:ascii="Times New Roman" w:hAnsi="Times New Roman" w:cs="Times New Roman"/>
          <w:i/>
          <w:sz w:val="24"/>
          <w:szCs w:val="24"/>
        </w:rPr>
        <w:t xml:space="preserve"> </w:t>
      </w:r>
      <w:r w:rsidR="008D62E4" w:rsidRPr="008D62E4">
        <w:rPr>
          <w:rStyle w:val="anegp0gi0b9av8jahpyh"/>
          <w:rFonts w:ascii="Times New Roman" w:hAnsi="Times New Roman" w:cs="Times New Roman"/>
          <w:i/>
          <w:sz w:val="24"/>
          <w:szCs w:val="24"/>
        </w:rPr>
        <w:t>ҚР Ауыл шаруашылығы министрлігінің Жер ресурстарын басқару комитеті</w:t>
      </w:r>
      <w:r w:rsidR="007B098F">
        <w:rPr>
          <w:rStyle w:val="anegp0gi0b9av8jahpyh"/>
          <w:rFonts w:ascii="Times New Roman" w:hAnsi="Times New Roman" w:cs="Times New Roman"/>
          <w:i/>
          <w:sz w:val="24"/>
          <w:szCs w:val="24"/>
          <w:lang w:val="kk-KZ"/>
        </w:rPr>
        <w:t>.</w:t>
      </w:r>
    </w:p>
    <w:p w:rsidR="00D16FE1" w:rsidRPr="00CA1E98" w:rsidRDefault="00D16FE1" w:rsidP="00D16FE1">
      <w:pPr>
        <w:spacing w:after="0" w:line="240" w:lineRule="auto"/>
        <w:ind w:firstLine="709"/>
        <w:jc w:val="both"/>
        <w:rPr>
          <w:rFonts w:ascii="Times New Roman" w:eastAsia="Calibri" w:hAnsi="Times New Roman" w:cs="Times New Roman"/>
          <w:sz w:val="24"/>
          <w:szCs w:val="24"/>
          <w:lang w:val="kk-KZ"/>
        </w:rPr>
      </w:pPr>
      <w:r w:rsidRPr="00CA1E98">
        <w:rPr>
          <w:rFonts w:ascii="Times New Roman" w:eastAsia="Calibri" w:hAnsi="Times New Roman" w:cs="Times New Roman"/>
          <w:b/>
          <w:i/>
          <w:sz w:val="24"/>
          <w:szCs w:val="24"/>
          <w:lang w:val="kk-KZ"/>
        </w:rPr>
        <w:t xml:space="preserve">І топ – теріс белгілері жоқ қарапайым топырақтар. </w:t>
      </w:r>
      <w:r w:rsidRPr="00CA1E98">
        <w:rPr>
          <w:rFonts w:ascii="Times New Roman" w:eastAsia="Calibri" w:hAnsi="Times New Roman" w:cs="Times New Roman"/>
          <w:sz w:val="24"/>
          <w:szCs w:val="24"/>
          <w:lang w:val="kk-KZ"/>
        </w:rPr>
        <w:t>Бұл топырақтарда ешқандай қолайсыз қасиеттер (тұзданғыштық, жымысылу және т.б.) жоқ, арнайы агротехникалық шаралар мен суармалы жерлерді жақсарту қажет емес, өнімділігі жоғары. Егістік құрамында бұл топ 17,0 млн га немесе барлық егістік жерлердің 63,4%-ын (26,9 млн га) құрайды.</w:t>
      </w:r>
    </w:p>
    <w:p w:rsidR="009B7FBF" w:rsidRPr="00CA1E98" w:rsidRDefault="00D16FE1" w:rsidP="00D16FE1">
      <w:pPr>
        <w:spacing w:after="0" w:line="240" w:lineRule="auto"/>
        <w:ind w:firstLine="709"/>
        <w:jc w:val="both"/>
        <w:rPr>
          <w:rFonts w:ascii="Times New Roman" w:eastAsia="Calibri" w:hAnsi="Times New Roman" w:cs="Times New Roman"/>
          <w:sz w:val="24"/>
          <w:szCs w:val="24"/>
          <w:lang w:val="kk-KZ"/>
        </w:rPr>
      </w:pPr>
      <w:r w:rsidRPr="00CA1E98">
        <w:rPr>
          <w:rFonts w:ascii="Times New Roman" w:eastAsia="Calibri" w:hAnsi="Times New Roman" w:cs="Times New Roman"/>
          <w:sz w:val="24"/>
          <w:szCs w:val="24"/>
          <w:lang w:val="kk-KZ"/>
        </w:rPr>
        <w:t>Шаруашылыққа ешқандай шектеусіз жарамды топырақтар барлық ауыл шаруашылығы жерлерінің 46,7%-ын алып жатыр. Ең үлкен аудандары Қостанай, Ақмола және Солтүстік Қазақстан облыстарында орналасқан.</w:t>
      </w:r>
    </w:p>
    <w:p w:rsidR="00CA1E98" w:rsidRPr="00CA1E98" w:rsidRDefault="00CA1E98" w:rsidP="00CA1E98">
      <w:pPr>
        <w:spacing w:after="0" w:line="240" w:lineRule="auto"/>
        <w:ind w:firstLine="709"/>
        <w:jc w:val="both"/>
        <w:rPr>
          <w:rFonts w:ascii="Times New Roman" w:eastAsia="Calibri" w:hAnsi="Times New Roman" w:cs="Times New Roman"/>
          <w:sz w:val="24"/>
          <w:szCs w:val="24"/>
          <w:lang w:val="kk-KZ"/>
        </w:rPr>
      </w:pPr>
      <w:r w:rsidRPr="00CA6DFF">
        <w:rPr>
          <w:rFonts w:ascii="Times New Roman" w:eastAsia="Calibri" w:hAnsi="Times New Roman" w:cs="Times New Roman"/>
          <w:b/>
          <w:i/>
          <w:sz w:val="24"/>
          <w:szCs w:val="24"/>
          <w:lang w:val="kk-KZ"/>
        </w:rPr>
        <w:t xml:space="preserve">II </w:t>
      </w:r>
      <w:r w:rsidRPr="00CA1E98">
        <w:rPr>
          <w:rFonts w:ascii="Times New Roman" w:eastAsia="Calibri" w:hAnsi="Times New Roman" w:cs="Times New Roman"/>
          <w:b/>
          <w:i/>
          <w:sz w:val="24"/>
          <w:szCs w:val="24"/>
          <w:lang w:val="kk-KZ"/>
        </w:rPr>
        <w:t>топ-қорғалған.</w:t>
      </w:r>
      <w:r w:rsidRPr="00CA1E98">
        <w:rPr>
          <w:rFonts w:ascii="Times New Roman" w:eastAsia="Calibri" w:hAnsi="Times New Roman" w:cs="Times New Roman"/>
          <w:i/>
          <w:sz w:val="24"/>
          <w:szCs w:val="24"/>
          <w:lang w:val="kk-KZ"/>
        </w:rPr>
        <w:t xml:space="preserve"> </w:t>
      </w:r>
      <w:r w:rsidRPr="00CA1E98">
        <w:rPr>
          <w:rFonts w:ascii="Times New Roman" w:eastAsia="Calibri" w:hAnsi="Times New Roman" w:cs="Times New Roman"/>
          <w:sz w:val="24"/>
          <w:szCs w:val="24"/>
          <w:lang w:val="kk-KZ"/>
        </w:rPr>
        <w:t>Қарағанды, Ұлытау, Павлодар, Ақмола және Ақтөбе облыстарының, сондай-ақ Шығыс Қазақстан, Абай, Жамбыл, Жетісу, Алматы облыстарының тау бөктері мен таулы аудандарында таралған. Әлсіз қорғаудың болуы оларды егістік алқапта қолдануға кедергі келтірмейді. Орташа, қатты және өте қатты (0,3 миллион га), сондай - ақ дамымаған топырақты жайылым ретінде қолданған жөн.</w:t>
      </w:r>
    </w:p>
    <w:p w:rsidR="00CA1E98" w:rsidRDefault="00CA1E98" w:rsidP="00CA1E98">
      <w:pPr>
        <w:spacing w:after="0" w:line="240" w:lineRule="auto"/>
        <w:ind w:firstLine="709"/>
        <w:jc w:val="both"/>
        <w:rPr>
          <w:rFonts w:ascii="Times New Roman" w:eastAsia="Calibri" w:hAnsi="Times New Roman" w:cs="Times New Roman"/>
          <w:sz w:val="24"/>
          <w:szCs w:val="24"/>
          <w:lang w:val="kk-KZ"/>
        </w:rPr>
      </w:pPr>
      <w:r w:rsidRPr="00CA1E98">
        <w:rPr>
          <w:rFonts w:ascii="Times New Roman" w:eastAsia="Calibri" w:hAnsi="Times New Roman" w:cs="Times New Roman"/>
          <w:b/>
          <w:i/>
          <w:sz w:val="24"/>
          <w:szCs w:val="24"/>
          <w:lang w:val="kk-KZ"/>
        </w:rPr>
        <w:t>III топ – тұздалған.</w:t>
      </w:r>
      <w:r w:rsidRPr="00CA1E98">
        <w:rPr>
          <w:rFonts w:ascii="Times New Roman" w:eastAsia="Calibri" w:hAnsi="Times New Roman" w:cs="Times New Roman"/>
          <w:sz w:val="24"/>
          <w:szCs w:val="24"/>
          <w:lang w:val="kk-KZ"/>
        </w:rPr>
        <w:t xml:space="preserve"> Топырақтың тұздану дәрежесіне және кешендердегі құрамға байланысты тұзды батпақтармен кешенде әлсіз, орташа және қ</w:t>
      </w:r>
      <w:r>
        <w:rPr>
          <w:rFonts w:ascii="Times New Roman" w:eastAsia="Calibri" w:hAnsi="Times New Roman" w:cs="Times New Roman"/>
          <w:sz w:val="24"/>
          <w:szCs w:val="24"/>
          <w:lang w:val="kk-KZ"/>
        </w:rPr>
        <w:t xml:space="preserve">атты тұздалған болып бөлінеді. </w:t>
      </w:r>
    </w:p>
    <w:p w:rsidR="00CA1E98" w:rsidRDefault="00CA1E98" w:rsidP="00CA1E98">
      <w:pPr>
        <w:spacing w:after="0" w:line="240" w:lineRule="auto"/>
        <w:ind w:firstLine="709"/>
        <w:jc w:val="both"/>
        <w:rPr>
          <w:rFonts w:ascii="Times New Roman" w:eastAsia="Calibri" w:hAnsi="Times New Roman" w:cs="Times New Roman"/>
          <w:sz w:val="24"/>
          <w:szCs w:val="24"/>
          <w:lang w:val="kk-KZ"/>
        </w:rPr>
      </w:pPr>
      <w:r w:rsidRPr="00CA1E98">
        <w:rPr>
          <w:rFonts w:ascii="Times New Roman" w:eastAsia="Calibri" w:hAnsi="Times New Roman" w:cs="Times New Roman"/>
          <w:sz w:val="24"/>
          <w:szCs w:val="24"/>
          <w:lang w:val="kk-KZ"/>
        </w:rPr>
        <w:t xml:space="preserve">Тұзды топырақтар ауылшаруашылық жерлерінің жалпы көлемінің 17,9% құрайды, барлық аймақтық топырақ түрлерінде кездеседі. Егістік алқаптың құрамында 2,5 млн га тұзды жер бар. </w:t>
      </w:r>
    </w:p>
    <w:p w:rsidR="00CA1E98" w:rsidRDefault="00CA1E98" w:rsidP="00CA1E98">
      <w:pPr>
        <w:spacing w:after="0" w:line="240" w:lineRule="auto"/>
        <w:ind w:firstLine="709"/>
        <w:jc w:val="both"/>
        <w:rPr>
          <w:rFonts w:ascii="Times New Roman" w:eastAsia="Calibri" w:hAnsi="Times New Roman" w:cs="Times New Roman"/>
          <w:sz w:val="24"/>
          <w:szCs w:val="24"/>
          <w:lang w:val="kk-KZ"/>
        </w:rPr>
      </w:pPr>
      <w:r w:rsidRPr="00CA1E98">
        <w:rPr>
          <w:rFonts w:ascii="Times New Roman" w:eastAsia="Calibri" w:hAnsi="Times New Roman" w:cs="Times New Roman"/>
          <w:sz w:val="24"/>
          <w:szCs w:val="24"/>
          <w:lang w:val="kk-KZ"/>
        </w:rPr>
        <w:t xml:space="preserve">Суарылмайтын егістіктің құрамында аздап тұздалған топырақтар мен олардың кешендері қолданылады. Суармалы егіншілікте егістік алқаптардың құрамында аздап тұздалған топырақтар мен 30% - ға дейін (190,1 мың га) тұзды батпақты және аздап тұздалған топырақ кешендері қолданылады. </w:t>
      </w:r>
    </w:p>
    <w:p w:rsidR="00CA1E98" w:rsidRPr="00CA1E98" w:rsidRDefault="00CA1E98" w:rsidP="00CA1E98">
      <w:pPr>
        <w:spacing w:after="0" w:line="240" w:lineRule="auto"/>
        <w:ind w:firstLine="709"/>
        <w:jc w:val="both"/>
        <w:rPr>
          <w:rFonts w:ascii="Times New Roman" w:eastAsia="Calibri" w:hAnsi="Times New Roman" w:cs="Times New Roman"/>
          <w:sz w:val="24"/>
          <w:szCs w:val="24"/>
          <w:lang w:val="kk-KZ"/>
        </w:rPr>
      </w:pPr>
      <w:r w:rsidRPr="00CA1E98">
        <w:rPr>
          <w:rFonts w:ascii="Times New Roman" w:eastAsia="Calibri" w:hAnsi="Times New Roman" w:cs="Times New Roman"/>
          <w:sz w:val="24"/>
          <w:szCs w:val="24"/>
          <w:lang w:val="kk-KZ"/>
        </w:rPr>
        <w:t>Тұзды батпақтары 30% - ға дейін орташа және қатты тұздалған топырақтар, сондай-ақ жалпы ауданы 510,2 мың га тұзды батпақтар күрделі мелиорациялық іс-шараларды жүргізуді талап етеді, осыған байланысты оларды егістіктің құрамынан шығарып, жайылымға айналдырған жөн.</w:t>
      </w:r>
    </w:p>
    <w:p w:rsidR="00CA1E98" w:rsidRPr="00CA1E98" w:rsidRDefault="00CA1E98" w:rsidP="00CA1E98">
      <w:pPr>
        <w:spacing w:after="0" w:line="240" w:lineRule="auto"/>
        <w:ind w:firstLine="709"/>
        <w:jc w:val="both"/>
        <w:rPr>
          <w:rFonts w:ascii="Times New Roman" w:eastAsia="Calibri" w:hAnsi="Times New Roman" w:cs="Times New Roman"/>
          <w:sz w:val="24"/>
          <w:szCs w:val="24"/>
          <w:lang w:val="kk-KZ"/>
        </w:rPr>
      </w:pPr>
      <w:r w:rsidRPr="00CA1E98">
        <w:rPr>
          <w:rFonts w:ascii="Times New Roman" w:eastAsia="Calibri" w:hAnsi="Times New Roman" w:cs="Times New Roman"/>
          <w:b/>
          <w:i/>
          <w:sz w:val="24"/>
          <w:szCs w:val="24"/>
          <w:lang w:val="kk-KZ"/>
        </w:rPr>
        <w:t>IV топ – тұзды</w:t>
      </w:r>
      <w:r w:rsidRPr="00CA1E98">
        <w:rPr>
          <w:rFonts w:ascii="Times New Roman" w:eastAsia="Calibri" w:hAnsi="Times New Roman" w:cs="Times New Roman"/>
          <w:sz w:val="24"/>
          <w:szCs w:val="24"/>
          <w:lang w:val="kk-KZ"/>
        </w:rPr>
        <w:t>. Бұл топ ауылшаруашылық жерлерінің 25,6% алады., әлсіз, орташа және қатты сортаң жерлерге бөлінеді.</w:t>
      </w:r>
    </w:p>
    <w:p w:rsidR="00CA1E98" w:rsidRPr="00CA1E98" w:rsidRDefault="00CA1E98" w:rsidP="00CA1E98">
      <w:pPr>
        <w:spacing w:after="0" w:line="240" w:lineRule="auto"/>
        <w:ind w:firstLine="709"/>
        <w:jc w:val="both"/>
        <w:rPr>
          <w:rFonts w:ascii="Times New Roman" w:eastAsia="Calibri" w:hAnsi="Times New Roman" w:cs="Times New Roman"/>
          <w:sz w:val="24"/>
          <w:szCs w:val="24"/>
          <w:lang w:val="kk-KZ"/>
        </w:rPr>
      </w:pPr>
      <w:r w:rsidRPr="00CA1E98">
        <w:rPr>
          <w:rFonts w:ascii="Times New Roman" w:eastAsia="Calibri" w:hAnsi="Times New Roman" w:cs="Times New Roman"/>
          <w:sz w:val="24"/>
          <w:szCs w:val="24"/>
          <w:lang w:val="kk-KZ"/>
        </w:rPr>
        <w:t xml:space="preserve">Сортаңды жерлердің негізгі алаңдары Ақтөбе, Қарағанды, Ұлытау, Батыс Қазақстан облыстарында орналасқан. Ақмола, Атырау, Павлодар, Солтүстік Қазақстан және Абай облыстарында мұндай жерлер 3-тен 4 млн гектарға дейін. </w:t>
      </w:r>
    </w:p>
    <w:p w:rsidR="00CA1E98" w:rsidRPr="00CA1E98" w:rsidRDefault="00CA1E98" w:rsidP="00CA1E98">
      <w:pPr>
        <w:spacing w:after="0" w:line="240" w:lineRule="auto"/>
        <w:ind w:firstLine="709"/>
        <w:jc w:val="both"/>
        <w:rPr>
          <w:rFonts w:ascii="Times New Roman" w:eastAsia="Calibri" w:hAnsi="Times New Roman" w:cs="Times New Roman"/>
          <w:sz w:val="24"/>
          <w:szCs w:val="24"/>
          <w:lang w:val="kk-KZ"/>
        </w:rPr>
      </w:pPr>
      <w:r w:rsidRPr="00CA1E98">
        <w:rPr>
          <w:rFonts w:ascii="Times New Roman" w:eastAsia="Calibri" w:hAnsi="Times New Roman" w:cs="Times New Roman"/>
          <w:sz w:val="24"/>
          <w:szCs w:val="24"/>
          <w:lang w:val="kk-KZ"/>
        </w:rPr>
        <w:t xml:space="preserve">Оңтүстік облыстарда сортаң жерлердің әрқайсысында бір миллион гектардан аз жер бар. Егістікте 3,3 млн га жер бар, олардың ең үлкен алқаптары Солтүстік Қазақстан, Қостанай, Ақмола, Павлодар және Қарағанды облыстарында пайдаланылады. </w:t>
      </w:r>
    </w:p>
    <w:p w:rsidR="00CA1E98" w:rsidRPr="00CA1E98" w:rsidRDefault="00CA1E98" w:rsidP="00CA1E98">
      <w:pPr>
        <w:spacing w:after="0" w:line="240" w:lineRule="auto"/>
        <w:ind w:firstLine="709"/>
        <w:jc w:val="both"/>
        <w:rPr>
          <w:rFonts w:ascii="Times New Roman" w:eastAsia="Calibri" w:hAnsi="Times New Roman" w:cs="Times New Roman"/>
          <w:sz w:val="24"/>
          <w:szCs w:val="24"/>
          <w:lang w:val="kk-KZ"/>
        </w:rPr>
      </w:pPr>
      <w:r w:rsidRPr="00CA1E98">
        <w:rPr>
          <w:rFonts w:ascii="Times New Roman" w:eastAsia="Calibri" w:hAnsi="Times New Roman" w:cs="Times New Roman"/>
          <w:b/>
          <w:i/>
          <w:sz w:val="24"/>
          <w:szCs w:val="24"/>
          <w:lang w:val="kk-KZ"/>
        </w:rPr>
        <w:t>V топ – су эрозиясына бейім (жуылған).</w:t>
      </w:r>
      <w:r w:rsidRPr="00CA1E98">
        <w:rPr>
          <w:rFonts w:ascii="Times New Roman" w:eastAsia="Calibri" w:hAnsi="Times New Roman" w:cs="Times New Roman"/>
          <w:sz w:val="24"/>
          <w:szCs w:val="24"/>
          <w:lang w:val="kk-KZ"/>
        </w:rPr>
        <w:t xml:space="preserve"> Ауыл шаруашылығы алқаптарының құрамында 5,1 млн га аумақ бар, оның ішінде егістікте - 1,2 млн га.егістік құрамындағы жуылған топырақтың ең көп ауданы Ақмола, Түркістан, Шығыс Қазақстан және Жамбыл облыстарында анықталды.</w:t>
      </w:r>
    </w:p>
    <w:p w:rsidR="00CA1E98" w:rsidRPr="00CA1E98" w:rsidRDefault="00CA1E98" w:rsidP="00CA1E98">
      <w:pPr>
        <w:spacing w:after="0" w:line="240" w:lineRule="auto"/>
        <w:ind w:firstLine="709"/>
        <w:jc w:val="both"/>
        <w:rPr>
          <w:rFonts w:ascii="Times New Roman" w:eastAsia="Calibri" w:hAnsi="Times New Roman" w:cs="Times New Roman"/>
          <w:sz w:val="24"/>
          <w:szCs w:val="24"/>
          <w:lang w:val="kk-KZ"/>
        </w:rPr>
      </w:pPr>
      <w:r w:rsidRPr="00CA1E98">
        <w:rPr>
          <w:rFonts w:ascii="Times New Roman" w:eastAsia="Calibri" w:hAnsi="Times New Roman" w:cs="Times New Roman"/>
          <w:b/>
          <w:i/>
          <w:sz w:val="24"/>
          <w:szCs w:val="24"/>
          <w:lang w:val="kk-KZ"/>
        </w:rPr>
        <w:t>VI топ – жел эрозиясына бейім (дефляцияланған</w:t>
      </w:r>
      <w:r w:rsidRPr="00CA1E98">
        <w:rPr>
          <w:rFonts w:ascii="Times New Roman" w:eastAsia="Calibri" w:hAnsi="Times New Roman" w:cs="Times New Roman"/>
          <w:sz w:val="24"/>
          <w:szCs w:val="24"/>
          <w:lang w:val="kk-KZ"/>
        </w:rPr>
        <w:t>). Республика бойынша барлығы 24,5 млн га жер бар, оның ішінде егістікте 0,5 млн га, оның 74% - ы Павлодар облысына тиесілі.</w:t>
      </w:r>
    </w:p>
    <w:p w:rsidR="00CA1E98" w:rsidRPr="00CA1E98" w:rsidRDefault="00CA1E98" w:rsidP="00CA1E98">
      <w:pPr>
        <w:spacing w:after="0" w:line="240" w:lineRule="auto"/>
        <w:ind w:firstLine="709"/>
        <w:jc w:val="both"/>
        <w:rPr>
          <w:rFonts w:ascii="Times New Roman" w:eastAsia="Calibri" w:hAnsi="Times New Roman" w:cs="Times New Roman"/>
          <w:sz w:val="24"/>
          <w:szCs w:val="24"/>
          <w:lang w:val="kk-KZ"/>
        </w:rPr>
      </w:pPr>
      <w:r w:rsidRPr="00CA1E98">
        <w:rPr>
          <w:rFonts w:ascii="Times New Roman" w:eastAsia="Calibri" w:hAnsi="Times New Roman" w:cs="Times New Roman"/>
          <w:b/>
          <w:i/>
          <w:sz w:val="24"/>
          <w:szCs w:val="24"/>
          <w:lang w:val="kk-KZ"/>
        </w:rPr>
        <w:t>VII топ</w:t>
      </w:r>
      <w:r>
        <w:rPr>
          <w:rFonts w:ascii="Times New Roman" w:eastAsia="Calibri" w:hAnsi="Times New Roman" w:cs="Times New Roman"/>
          <w:b/>
          <w:i/>
          <w:sz w:val="24"/>
          <w:szCs w:val="24"/>
          <w:lang w:val="kk-KZ"/>
        </w:rPr>
        <w:t>-су және жел эрозиясына ұшыраған</w:t>
      </w:r>
      <w:r w:rsidRPr="00CA1E98">
        <w:rPr>
          <w:rFonts w:ascii="Times New Roman" w:eastAsia="Calibri" w:hAnsi="Times New Roman" w:cs="Times New Roman"/>
          <w:sz w:val="24"/>
          <w:szCs w:val="24"/>
          <w:lang w:val="kk-KZ"/>
        </w:rPr>
        <w:t xml:space="preserve">. 249,8 мың га алқапта анықталды. </w:t>
      </w:r>
    </w:p>
    <w:p w:rsidR="00CA1E98" w:rsidRPr="00CA1E98" w:rsidRDefault="00CA1E98" w:rsidP="00CA1E98">
      <w:pPr>
        <w:spacing w:after="0" w:line="240" w:lineRule="auto"/>
        <w:ind w:firstLine="709"/>
        <w:jc w:val="both"/>
        <w:rPr>
          <w:rFonts w:ascii="Times New Roman" w:eastAsia="Calibri" w:hAnsi="Times New Roman" w:cs="Times New Roman"/>
          <w:sz w:val="24"/>
          <w:szCs w:val="24"/>
          <w:lang w:val="kk-KZ"/>
        </w:rPr>
      </w:pPr>
      <w:r w:rsidRPr="00CA1E98">
        <w:rPr>
          <w:rFonts w:ascii="Times New Roman" w:eastAsia="Calibri" w:hAnsi="Times New Roman" w:cs="Times New Roman"/>
          <w:b/>
          <w:i/>
          <w:sz w:val="24"/>
          <w:szCs w:val="24"/>
          <w:lang w:val="kk-KZ"/>
        </w:rPr>
        <w:t>VIII топ</w:t>
      </w:r>
      <w:r>
        <w:rPr>
          <w:rFonts w:ascii="Times New Roman" w:eastAsia="Calibri" w:hAnsi="Times New Roman" w:cs="Times New Roman"/>
          <w:b/>
          <w:i/>
          <w:sz w:val="24"/>
          <w:szCs w:val="24"/>
          <w:lang w:val="kk-KZ"/>
        </w:rPr>
        <w:t xml:space="preserve"> – артық ылғалданған</w:t>
      </w:r>
      <w:r w:rsidRPr="00CA1E98">
        <w:rPr>
          <w:rFonts w:ascii="Times New Roman" w:eastAsia="Calibri" w:hAnsi="Times New Roman" w:cs="Times New Roman"/>
          <w:sz w:val="24"/>
          <w:szCs w:val="24"/>
          <w:lang w:val="kk-KZ"/>
        </w:rPr>
        <w:t>. Бұл топтың жерлері негізінен жайылмалар мен жайылма өзендердің террасаларын, сондай-ақ табиғи және жасанды сағаларды қоса алғанда, жайылмадан тыс ойпаттар мен батпақтарды алып жатқан топырақтармен ұсынылған. Еріген судың артық болуы және су басу ұзақтығы егіс уақытына, дақылдардың пісіп-жетілуіне және өнімділігіне теріс әсер етеді. Осыған байланысты осы топтың топырағын шабындық ретінде қолданған жөн.</w:t>
      </w:r>
    </w:p>
    <w:p w:rsidR="00CA1E98" w:rsidRPr="00CA1E98" w:rsidRDefault="00CA1E98" w:rsidP="00CA1E98">
      <w:pPr>
        <w:spacing w:after="0" w:line="240" w:lineRule="auto"/>
        <w:ind w:firstLine="709"/>
        <w:jc w:val="both"/>
        <w:rPr>
          <w:rFonts w:ascii="Times New Roman" w:eastAsia="Calibri" w:hAnsi="Times New Roman" w:cs="Times New Roman"/>
          <w:sz w:val="24"/>
          <w:szCs w:val="24"/>
          <w:lang w:val="kk-KZ"/>
        </w:rPr>
      </w:pPr>
      <w:r w:rsidRPr="00CA1E98">
        <w:rPr>
          <w:rFonts w:ascii="Times New Roman" w:eastAsia="Calibri" w:hAnsi="Times New Roman" w:cs="Times New Roman"/>
          <w:sz w:val="24"/>
          <w:szCs w:val="24"/>
          <w:lang w:val="kk-KZ"/>
        </w:rPr>
        <w:t xml:space="preserve">Ең көп тарағандары Қарағанды (0,43 млн га), Батыс Қазақстан (0,33 млн га), Қызылорда (0,29 млн га), Ақтөбе (0,27 млн га), Абай (0,25 млн га) облыстарында. Басқа облыстарда мұндай жерлер 0,04-тен 0,2 миллион гектарға дейін.    </w:t>
      </w:r>
    </w:p>
    <w:p w:rsidR="00CA1E98" w:rsidRPr="00CA1E98" w:rsidRDefault="00CA1E98" w:rsidP="00CA1E98">
      <w:pPr>
        <w:spacing w:after="0" w:line="240" w:lineRule="auto"/>
        <w:ind w:firstLine="709"/>
        <w:jc w:val="both"/>
        <w:rPr>
          <w:rFonts w:ascii="Times New Roman" w:eastAsia="Calibri" w:hAnsi="Times New Roman" w:cs="Times New Roman"/>
          <w:sz w:val="24"/>
          <w:szCs w:val="24"/>
          <w:lang w:val="kk-KZ"/>
        </w:rPr>
      </w:pPr>
      <w:r w:rsidRPr="00CA1E98">
        <w:rPr>
          <w:rFonts w:ascii="Times New Roman" w:eastAsia="Calibri" w:hAnsi="Times New Roman" w:cs="Times New Roman"/>
          <w:b/>
          <w:i/>
          <w:sz w:val="24"/>
          <w:szCs w:val="24"/>
          <w:lang w:val="kk-KZ"/>
        </w:rPr>
        <w:t>IX топ – Батпақты</w:t>
      </w:r>
      <w:r w:rsidRPr="00CA1E98">
        <w:rPr>
          <w:rFonts w:ascii="Times New Roman" w:eastAsia="Calibri" w:hAnsi="Times New Roman" w:cs="Times New Roman"/>
          <w:sz w:val="24"/>
          <w:szCs w:val="24"/>
          <w:lang w:val="kk-KZ"/>
        </w:rPr>
        <w:t xml:space="preserve">. 1,1 млн га алқапқа таралды, оның ішінде егістікте – 23,9 мың га, оның ішінде – 15,3 мың га суармалы егістікте. Олар шамадан тыс ылғал жағдайында қалыптасты және негізінен батпақты және шалғынды-батпақты топырақтармен ұсынылған. Маңғыстаудан басқа барлық облыстардың аумағында шағын учаскелерде таратылды. </w:t>
      </w:r>
    </w:p>
    <w:p w:rsidR="00CA1E98" w:rsidRPr="00CA1E98" w:rsidRDefault="00CA1E98" w:rsidP="00CA1E98">
      <w:pPr>
        <w:spacing w:after="0" w:line="240" w:lineRule="auto"/>
        <w:ind w:firstLine="709"/>
        <w:jc w:val="both"/>
        <w:rPr>
          <w:rFonts w:ascii="Times New Roman" w:eastAsia="Calibri" w:hAnsi="Times New Roman" w:cs="Times New Roman"/>
          <w:sz w:val="24"/>
          <w:szCs w:val="24"/>
          <w:lang w:val="kk-KZ"/>
        </w:rPr>
      </w:pPr>
      <w:r w:rsidRPr="00CA1E98">
        <w:rPr>
          <w:rFonts w:ascii="Times New Roman" w:eastAsia="Calibri" w:hAnsi="Times New Roman" w:cs="Times New Roman"/>
          <w:sz w:val="24"/>
          <w:szCs w:val="24"/>
          <w:lang w:val="kk-KZ"/>
        </w:rPr>
        <w:t>Олар дренаж бойынша күрделі мелиорациялық шараларды қажет етеді.</w:t>
      </w:r>
    </w:p>
    <w:p w:rsidR="00CA1E98" w:rsidRPr="00CA1E98" w:rsidRDefault="00CA1E98" w:rsidP="00CA1E98">
      <w:pPr>
        <w:spacing w:after="0" w:line="240" w:lineRule="auto"/>
        <w:ind w:firstLine="709"/>
        <w:jc w:val="both"/>
        <w:rPr>
          <w:rFonts w:ascii="Times New Roman" w:eastAsia="Calibri" w:hAnsi="Times New Roman" w:cs="Times New Roman"/>
          <w:sz w:val="24"/>
          <w:szCs w:val="24"/>
          <w:lang w:val="kk-KZ"/>
        </w:rPr>
      </w:pPr>
      <w:r w:rsidRPr="00CA1E98">
        <w:rPr>
          <w:rFonts w:ascii="Times New Roman" w:eastAsia="Calibri" w:hAnsi="Times New Roman" w:cs="Times New Roman"/>
          <w:b/>
          <w:i/>
          <w:sz w:val="24"/>
          <w:szCs w:val="24"/>
          <w:lang w:val="kk-KZ"/>
        </w:rPr>
        <w:t>X тобы-басқалар.</w:t>
      </w:r>
      <w:r w:rsidRPr="00CA1E98">
        <w:rPr>
          <w:rFonts w:ascii="Times New Roman" w:eastAsia="Calibri" w:hAnsi="Times New Roman" w:cs="Times New Roman"/>
          <w:sz w:val="24"/>
          <w:szCs w:val="24"/>
          <w:lang w:val="kk-KZ"/>
        </w:rPr>
        <w:t xml:space="preserve"> Бұл топта сапасы бойынша жоғарыда аталған мелиоративтік топтардың ешқайсысына орналастыруға болмайтын топырақтар ескерілген. Бұл-балқытылған топырақ, уыт, такыр, қалдық-карбонатты, сондай - ақ теріс белгілері жоқ құмды, автоморфты, жартылай гидроморфты, тасты шөгінділер, қиыршық тасты шөгінділер, шатқал-сәулелік кешендер, сортаңды сортаңдар және т.б. барлық топырақ аймақтарында шағын аудандарда кең таралған.</w:t>
      </w:r>
    </w:p>
    <w:p w:rsidR="00E90BA5" w:rsidRPr="00CA1E98" w:rsidRDefault="00CA1E98" w:rsidP="00CA1E98">
      <w:pPr>
        <w:spacing w:after="0" w:line="240" w:lineRule="auto"/>
        <w:ind w:firstLine="709"/>
        <w:jc w:val="both"/>
        <w:rPr>
          <w:rFonts w:ascii="Times New Roman" w:eastAsia="Calibri" w:hAnsi="Times New Roman" w:cs="Times New Roman"/>
          <w:sz w:val="24"/>
          <w:szCs w:val="24"/>
          <w:lang w:val="kk-KZ"/>
        </w:rPr>
      </w:pPr>
      <w:r w:rsidRPr="00CA1E98">
        <w:rPr>
          <w:rFonts w:ascii="Times New Roman" w:eastAsia="Calibri" w:hAnsi="Times New Roman" w:cs="Times New Roman"/>
          <w:sz w:val="24"/>
          <w:szCs w:val="24"/>
          <w:lang w:val="kk-KZ"/>
        </w:rPr>
        <w:t>Жалпы, ауылшаруашылық жерлерінің мелиорациялық топтарға бөлінуін талдай отырып, ауылшаруашылық жерлерінің санатында мелиорациялық тұрғыдан ең сапалы жерлер бар деген қорытынды жасауға болады.</w:t>
      </w:r>
    </w:p>
    <w:p w:rsidR="00FB7448" w:rsidRPr="0042503E" w:rsidRDefault="00FB7448" w:rsidP="00FB7448">
      <w:pPr>
        <w:spacing w:after="0" w:line="240" w:lineRule="auto"/>
        <w:ind w:firstLine="284"/>
        <w:jc w:val="both"/>
        <w:rPr>
          <w:rFonts w:ascii="Times New Roman" w:eastAsia="Calibri" w:hAnsi="Times New Roman" w:cs="Times New Roman"/>
          <w:sz w:val="24"/>
          <w:szCs w:val="24"/>
          <w:lang w:val="kk-KZ"/>
        </w:rPr>
      </w:pPr>
    </w:p>
    <w:p w:rsidR="00596F81" w:rsidRPr="00596F81" w:rsidRDefault="00596F81" w:rsidP="00596F81">
      <w:pPr>
        <w:spacing w:after="0" w:line="240" w:lineRule="auto"/>
        <w:ind w:firstLine="708"/>
        <w:jc w:val="both"/>
        <w:rPr>
          <w:rFonts w:ascii="Times New Roman" w:eastAsia="Calibri" w:hAnsi="Times New Roman" w:cs="Times New Roman"/>
          <w:bCs/>
          <w:sz w:val="24"/>
          <w:szCs w:val="24"/>
          <w:lang w:val="kk-KZ"/>
        </w:rPr>
      </w:pPr>
      <w:r w:rsidRPr="0042503E">
        <w:rPr>
          <w:rFonts w:ascii="Times New Roman" w:eastAsia="Calibri" w:hAnsi="Times New Roman" w:cs="Times New Roman"/>
          <w:bCs/>
          <w:sz w:val="24"/>
          <w:szCs w:val="24"/>
          <w:lang w:val="kk-KZ"/>
        </w:rPr>
        <w:t xml:space="preserve">5.3. </w:t>
      </w:r>
      <w:r>
        <w:rPr>
          <w:rFonts w:ascii="Times New Roman" w:eastAsia="Calibri" w:hAnsi="Times New Roman" w:cs="Times New Roman"/>
          <w:bCs/>
          <w:sz w:val="24"/>
          <w:szCs w:val="24"/>
          <w:lang w:val="kk-KZ"/>
        </w:rPr>
        <w:t>ЖЕРДІҢ ТОЗУЫ</w:t>
      </w:r>
    </w:p>
    <w:p w:rsidR="00596F81" w:rsidRPr="0042503E" w:rsidRDefault="00596F81" w:rsidP="00596F81">
      <w:pPr>
        <w:spacing w:after="0" w:line="240" w:lineRule="auto"/>
        <w:jc w:val="both"/>
        <w:rPr>
          <w:lang w:val="kk-KZ"/>
        </w:rPr>
      </w:pPr>
    </w:p>
    <w:p w:rsidR="00596F81" w:rsidRPr="00896A58" w:rsidRDefault="00596F81" w:rsidP="00596F81">
      <w:pPr>
        <w:spacing w:after="0" w:line="240" w:lineRule="auto"/>
        <w:ind w:firstLine="709"/>
        <w:jc w:val="both"/>
        <w:rPr>
          <w:rFonts w:ascii="Times New Roman" w:eastAsia="Calibri" w:hAnsi="Times New Roman" w:cs="Times New Roman"/>
          <w:b/>
          <w:bCs/>
          <w:i/>
          <w:sz w:val="24"/>
          <w:szCs w:val="24"/>
          <w:lang w:val="kk-KZ"/>
        </w:rPr>
      </w:pPr>
      <w:r w:rsidRPr="00896A58">
        <w:rPr>
          <w:rFonts w:ascii="Times New Roman" w:eastAsia="Calibri" w:hAnsi="Times New Roman" w:cs="Times New Roman"/>
          <w:b/>
          <w:bCs/>
          <w:i/>
          <w:sz w:val="24"/>
          <w:szCs w:val="24"/>
          <w:lang w:val="kk-KZ"/>
        </w:rPr>
        <w:t>Топырақ эрозиясы</w:t>
      </w:r>
    </w:p>
    <w:p w:rsidR="00896A58" w:rsidRPr="00896A58" w:rsidRDefault="00896A58" w:rsidP="00896A58">
      <w:pPr>
        <w:spacing w:after="0" w:line="240" w:lineRule="auto"/>
        <w:ind w:firstLine="708"/>
        <w:jc w:val="both"/>
        <w:rPr>
          <w:rFonts w:ascii="Times New Roman" w:eastAsia="Calibri" w:hAnsi="Times New Roman" w:cs="Times New Roman"/>
          <w:bCs/>
          <w:sz w:val="24"/>
          <w:szCs w:val="24"/>
          <w:lang w:val="kk-KZ"/>
        </w:rPr>
      </w:pPr>
      <w:r w:rsidRPr="00896A58">
        <w:rPr>
          <w:rFonts w:ascii="Times New Roman" w:eastAsia="Calibri" w:hAnsi="Times New Roman" w:cs="Times New Roman"/>
          <w:bCs/>
          <w:sz w:val="24"/>
          <w:szCs w:val="24"/>
          <w:lang w:val="kk-KZ"/>
        </w:rPr>
        <w:t>Қазақстанда жердің тозуының аса қауіпті және кең таралған түрлерінің бірі Топырақ эрозиясы болып табылады. Эрозиялық процестер климаттық факторлардың әсерінен де, адам әрекетінің нәтижесінде де пайда болады және дамиды. Су мен жел эрозиясын ажыратыңыз.</w:t>
      </w:r>
    </w:p>
    <w:p w:rsidR="00896A58" w:rsidRPr="00896A58" w:rsidRDefault="00896A58" w:rsidP="00896A58">
      <w:pPr>
        <w:spacing w:after="0" w:line="240" w:lineRule="auto"/>
        <w:ind w:firstLine="708"/>
        <w:jc w:val="both"/>
        <w:rPr>
          <w:rFonts w:ascii="Times New Roman" w:eastAsia="Calibri" w:hAnsi="Times New Roman" w:cs="Times New Roman"/>
          <w:bCs/>
          <w:sz w:val="24"/>
          <w:szCs w:val="24"/>
          <w:lang w:val="kk-KZ"/>
        </w:rPr>
      </w:pPr>
      <w:r w:rsidRPr="00896A58">
        <w:rPr>
          <w:rFonts w:ascii="Times New Roman" w:eastAsia="Calibri" w:hAnsi="Times New Roman" w:cs="Times New Roman"/>
          <w:bCs/>
          <w:sz w:val="24"/>
          <w:szCs w:val="24"/>
          <w:lang w:val="kk-KZ"/>
        </w:rPr>
        <w:t>ҚР АШМ Жер ресурстарын басқару комитетінің деректері бойынша Қазақстанда 90 млн гектардан астам эрозияға ұшыраған және эрозияға қауіпті жерлер бар, олардың ішінде іс жүзінде эрозияға ұшыраған жерлер – 29,9 млн га.эрозияға ұшыраған жерлер аумағы бойынша Жердің сапалық жай-күйіне және олардың өнімділігіне теріс әсер ететін ең ірі мелиорациялық топтардың бірін құрайды.</w:t>
      </w:r>
    </w:p>
    <w:p w:rsidR="00896A58" w:rsidRPr="00896A58" w:rsidRDefault="00896A58" w:rsidP="00896A58">
      <w:pPr>
        <w:spacing w:after="0" w:line="240" w:lineRule="auto"/>
        <w:ind w:firstLine="708"/>
        <w:jc w:val="both"/>
        <w:rPr>
          <w:rFonts w:ascii="Times New Roman" w:eastAsia="Calibri" w:hAnsi="Times New Roman" w:cs="Times New Roman"/>
          <w:bCs/>
          <w:sz w:val="24"/>
          <w:szCs w:val="24"/>
          <w:lang w:val="kk-KZ"/>
        </w:rPr>
      </w:pPr>
      <w:r w:rsidRPr="00896A58">
        <w:rPr>
          <w:rFonts w:ascii="Times New Roman" w:eastAsia="Calibri" w:hAnsi="Times New Roman" w:cs="Times New Roman"/>
          <w:bCs/>
          <w:sz w:val="24"/>
          <w:szCs w:val="24"/>
          <w:lang w:val="kk-KZ"/>
        </w:rPr>
        <w:t xml:space="preserve">Жел эрозиясына ұшыраған (дефляцияланған) республикада 24,5 млн га немесе ауыл шаруашылығы алқаптарының 11,3% - ы бар. Жел эрозиясы құмды және автоморфты Топырақтардың, тұзды батпақтардың және шаңды дауылдардың дефляциясы түрінде көрінеді. Эрозиялық процестер әсіресе Қызылқұм, Муюнкум, үлкен және кіші борсықтар, Сарыишикотрау құмдарының кең массивтерінде белсенді көрінеді. </w:t>
      </w:r>
    </w:p>
    <w:p w:rsidR="00896A58" w:rsidRPr="00896A58" w:rsidRDefault="00896A58" w:rsidP="00896A58">
      <w:pPr>
        <w:spacing w:after="0" w:line="240" w:lineRule="auto"/>
        <w:ind w:firstLine="708"/>
        <w:jc w:val="both"/>
        <w:rPr>
          <w:rFonts w:ascii="Times New Roman" w:eastAsia="Calibri" w:hAnsi="Times New Roman" w:cs="Times New Roman"/>
          <w:bCs/>
          <w:sz w:val="24"/>
          <w:szCs w:val="24"/>
          <w:lang w:val="kk-KZ"/>
        </w:rPr>
      </w:pPr>
      <w:r w:rsidRPr="00896A58">
        <w:rPr>
          <w:rFonts w:ascii="Times New Roman" w:eastAsia="Calibri" w:hAnsi="Times New Roman" w:cs="Times New Roman"/>
          <w:bCs/>
          <w:sz w:val="24"/>
          <w:szCs w:val="24"/>
          <w:lang w:val="kk-KZ"/>
        </w:rPr>
        <w:t>Ең күрделі экологиялық проблемалардың бірі Арал өңірі болып қала береді-қарқынды шөлейттену, тұздану және дефляция аймағы. Топырақтану және агрохимия ҚазҒЗИ-нің соңғы жылдарындағы зерттеулер көрсеткендей, Арал өңірінің топырақтарын антропогендік аридизациялау және трансформациялау жалғасуда. Топырақ-эрозиялық зерттеулер Дельтада да, теңіздің құрғақ түбінде де эрозиялық-дефляциялық процестердің күшеюін көрсетеді: тұзды батпақтардың бетінен тұзды материалды шашырату және шығару, құмды массивтердің белсенді дефляциясы, құмды қабықпен шабыттандырылған топырақ аймағының ұлғаюы. Арал теңізі аймағынан құмды-тұзды аэрозольді шығыс бағытта шығару 150-200 км-ге жетеді, ал батыс бағытта алып шығу шлейфі Каспий теңізіне қарай 700 км-ге созылды.</w:t>
      </w:r>
    </w:p>
    <w:p w:rsidR="00896A58" w:rsidRDefault="00896A58" w:rsidP="00896A58">
      <w:pPr>
        <w:spacing w:after="0" w:line="240" w:lineRule="auto"/>
        <w:ind w:firstLine="708"/>
        <w:jc w:val="both"/>
        <w:rPr>
          <w:rFonts w:ascii="Times New Roman" w:eastAsia="Calibri" w:hAnsi="Times New Roman" w:cs="Times New Roman"/>
          <w:bCs/>
          <w:sz w:val="24"/>
          <w:szCs w:val="24"/>
          <w:lang w:val="kk-KZ"/>
        </w:rPr>
      </w:pPr>
      <w:r w:rsidRPr="00896A58">
        <w:rPr>
          <w:rFonts w:ascii="Times New Roman" w:eastAsia="Calibri" w:hAnsi="Times New Roman" w:cs="Times New Roman"/>
          <w:bCs/>
          <w:sz w:val="24"/>
          <w:szCs w:val="24"/>
          <w:lang w:val="kk-KZ"/>
        </w:rPr>
        <w:t>Жел эрозиясына ұшыраған ауыл шаруашылығы алқаптарының негізгі алаңдары Алматы облысында – шамамен 2 млн га, Жетісу облысында – 2,9 млн га, Атырау және Түркістан облыстарында – 3,1 млн га, Қызылорда облысында – 2,8 млн га, Жамбыл және Ақтөбе облыстарында – 2,0 млн га астам.</w:t>
      </w:r>
    </w:p>
    <w:p w:rsidR="00896A58" w:rsidRPr="00896A58" w:rsidRDefault="00896A58" w:rsidP="00896A58">
      <w:pPr>
        <w:spacing w:after="0" w:line="240" w:lineRule="auto"/>
        <w:ind w:firstLine="708"/>
        <w:jc w:val="both"/>
        <w:rPr>
          <w:rFonts w:ascii="Times New Roman" w:eastAsia="Calibri" w:hAnsi="Times New Roman" w:cs="Times New Roman"/>
          <w:bCs/>
          <w:sz w:val="24"/>
          <w:szCs w:val="24"/>
          <w:lang w:val="kk-KZ"/>
        </w:rPr>
      </w:pPr>
      <w:r w:rsidRPr="00896A58">
        <w:rPr>
          <w:rFonts w:ascii="Times New Roman" w:eastAsia="Calibri" w:hAnsi="Times New Roman" w:cs="Times New Roman"/>
          <w:bCs/>
          <w:sz w:val="24"/>
          <w:szCs w:val="24"/>
          <w:lang w:val="kk-KZ"/>
        </w:rPr>
        <w:t>Эрозияға ұшыраған ауыл шаруашылығы алқаптарының ең көп үлесі (олардың жалпы алаңының 30% - дан астамы) Алматы, Жетісу, Атырау және Түркістан облыстарында орналасқан. Ауыл шаруашылығы алқаптары құрамындағы эрозияға ұшыраған жерлердің ең аз үлес салмағы (5%-ға дейін) Ақмола, Қарағанды, Қостанай және Солтүстік Қазақстан облыстарында (5.4-сурет) есептеледі.</w:t>
      </w:r>
    </w:p>
    <w:p w:rsidR="00596F81" w:rsidRPr="00596F81" w:rsidRDefault="00896A58" w:rsidP="00896A58">
      <w:pPr>
        <w:spacing w:after="0" w:line="240" w:lineRule="auto"/>
        <w:ind w:firstLine="708"/>
        <w:jc w:val="right"/>
        <w:rPr>
          <w:rFonts w:ascii="Times New Roman" w:eastAsia="Calibri" w:hAnsi="Times New Roman" w:cs="Times New Roman"/>
          <w:b/>
          <w:bCs/>
          <w:sz w:val="24"/>
          <w:szCs w:val="24"/>
          <w:lang w:val="kk-KZ"/>
        </w:rPr>
      </w:pPr>
      <w:r>
        <w:rPr>
          <w:rFonts w:ascii="Times New Roman" w:eastAsia="Calibri" w:hAnsi="Times New Roman" w:cs="Times New Roman"/>
          <w:b/>
          <w:bCs/>
          <w:sz w:val="24"/>
          <w:szCs w:val="24"/>
          <w:lang w:val="kk-KZ"/>
        </w:rPr>
        <w:t>5.</w:t>
      </w:r>
      <w:r w:rsidR="00A16199" w:rsidRPr="00896A58">
        <w:rPr>
          <w:rFonts w:ascii="Times New Roman" w:eastAsia="Calibri" w:hAnsi="Times New Roman" w:cs="Times New Roman"/>
          <w:b/>
          <w:bCs/>
          <w:sz w:val="24"/>
          <w:szCs w:val="24"/>
          <w:lang w:val="kk-KZ"/>
        </w:rPr>
        <w:t>4</w:t>
      </w:r>
      <w:r w:rsidR="00596F81">
        <w:rPr>
          <w:rFonts w:ascii="Times New Roman" w:eastAsia="Calibri" w:hAnsi="Times New Roman" w:cs="Times New Roman"/>
          <w:b/>
          <w:bCs/>
          <w:sz w:val="24"/>
          <w:szCs w:val="24"/>
          <w:lang w:val="kk-KZ"/>
        </w:rPr>
        <w:t>-сурет</w:t>
      </w:r>
    </w:p>
    <w:p w:rsidR="00596F81" w:rsidRPr="00B24373" w:rsidRDefault="00596F81" w:rsidP="00896A58">
      <w:pPr>
        <w:spacing w:after="0" w:line="240" w:lineRule="auto"/>
        <w:ind w:firstLine="708"/>
        <w:jc w:val="center"/>
        <w:rPr>
          <w:rFonts w:ascii="Times New Roman" w:eastAsia="Calibri" w:hAnsi="Times New Roman" w:cs="Times New Roman"/>
          <w:b/>
          <w:bCs/>
          <w:sz w:val="24"/>
          <w:szCs w:val="24"/>
          <w:lang w:val="kk-KZ"/>
        </w:rPr>
      </w:pPr>
      <w:r w:rsidRPr="00596F81">
        <w:rPr>
          <w:rFonts w:ascii="Times New Roman" w:eastAsia="Calibri" w:hAnsi="Times New Roman" w:cs="Times New Roman"/>
          <w:b/>
          <w:bCs/>
          <w:sz w:val="24"/>
          <w:szCs w:val="24"/>
          <w:lang w:val="kk-KZ"/>
        </w:rPr>
        <w:t>Қазақстан Республикасындағы ауыл шаруа</w:t>
      </w:r>
      <w:r w:rsidR="00B24373">
        <w:rPr>
          <w:rFonts w:ascii="Times New Roman" w:eastAsia="Calibri" w:hAnsi="Times New Roman" w:cs="Times New Roman"/>
          <w:b/>
          <w:bCs/>
          <w:sz w:val="24"/>
          <w:szCs w:val="24"/>
          <w:lang w:val="kk-KZ"/>
        </w:rPr>
        <w:t>шылығы алқаптарының эрозиялануы</w:t>
      </w:r>
    </w:p>
    <w:p w:rsidR="00596F81" w:rsidRPr="00B24373" w:rsidRDefault="00B24373" w:rsidP="00596F81">
      <w:pPr>
        <w:spacing w:after="0" w:line="240" w:lineRule="auto"/>
        <w:ind w:firstLine="708"/>
        <w:jc w:val="center"/>
        <w:rPr>
          <w:rFonts w:ascii="Times New Roman" w:eastAsia="Calibri" w:hAnsi="Times New Roman" w:cs="Times New Roman"/>
          <w:bCs/>
          <w:sz w:val="24"/>
          <w:szCs w:val="24"/>
          <w:lang w:val="kk-KZ"/>
        </w:rPr>
      </w:pPr>
      <w:r>
        <w:rPr>
          <w:noProof/>
          <w:lang w:eastAsia="ru-RU"/>
        </w:rPr>
        <w:drawing>
          <wp:inline distT="0" distB="0" distL="0" distR="0" wp14:anchorId="375FE09E" wp14:editId="626E3E2B">
            <wp:extent cx="4836723" cy="3457575"/>
            <wp:effectExtent l="0" t="0" r="254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7039" t="28506" r="23036" b="20753"/>
                    <a:stretch/>
                  </pic:blipFill>
                  <pic:spPr bwMode="auto">
                    <a:xfrm>
                      <a:off x="0" y="0"/>
                      <a:ext cx="4867687" cy="3479710"/>
                    </a:xfrm>
                    <a:prstGeom prst="rect">
                      <a:avLst/>
                    </a:prstGeom>
                    <a:ln>
                      <a:noFill/>
                    </a:ln>
                    <a:extLst>
                      <a:ext uri="{53640926-AAD7-44D8-BBD7-CCE9431645EC}">
                        <a14:shadowObscured xmlns:a14="http://schemas.microsoft.com/office/drawing/2010/main"/>
                      </a:ext>
                    </a:extLst>
                  </pic:spPr>
                </pic:pic>
              </a:graphicData>
            </a:graphic>
          </wp:inline>
        </w:drawing>
      </w:r>
    </w:p>
    <w:p w:rsidR="00596F81" w:rsidRPr="003C17B4" w:rsidRDefault="00FB7448" w:rsidP="00FB7448">
      <w:pPr>
        <w:spacing w:after="0" w:line="240" w:lineRule="auto"/>
        <w:ind w:firstLine="709"/>
        <w:jc w:val="both"/>
        <w:rPr>
          <w:rFonts w:ascii="Times New Roman" w:eastAsia="Calibri" w:hAnsi="Times New Roman" w:cs="Times New Roman"/>
          <w:i/>
          <w:sz w:val="24"/>
          <w:szCs w:val="24"/>
          <w:lang w:val="kk-KZ"/>
        </w:rPr>
      </w:pPr>
      <w:r w:rsidRPr="003C17B4">
        <w:rPr>
          <w:rStyle w:val="anegp0gi0b9av8jahpyh"/>
          <w:rFonts w:ascii="Times New Roman" w:hAnsi="Times New Roman" w:cs="Times New Roman"/>
          <w:i/>
          <w:sz w:val="24"/>
          <w:szCs w:val="24"/>
          <w:lang w:val="kk-KZ"/>
        </w:rPr>
        <w:t>Дереккөз:</w:t>
      </w:r>
      <w:r w:rsidRPr="003C17B4">
        <w:rPr>
          <w:rFonts w:ascii="Times New Roman" w:hAnsi="Times New Roman" w:cs="Times New Roman"/>
          <w:i/>
          <w:sz w:val="24"/>
          <w:szCs w:val="24"/>
          <w:lang w:val="kk-KZ"/>
        </w:rPr>
        <w:t xml:space="preserve"> </w:t>
      </w:r>
      <w:r w:rsidRPr="003C17B4">
        <w:rPr>
          <w:rStyle w:val="anegp0gi0b9av8jahpyh"/>
          <w:rFonts w:ascii="Times New Roman" w:hAnsi="Times New Roman" w:cs="Times New Roman"/>
          <w:i/>
          <w:sz w:val="24"/>
          <w:szCs w:val="24"/>
          <w:lang w:val="kk-KZ"/>
        </w:rPr>
        <w:t>ҚР Ауыл шаруашылығы министрлігінің Жер ресурстарын басқару комитеті</w:t>
      </w:r>
      <w:r w:rsidR="007B098F">
        <w:rPr>
          <w:rStyle w:val="anegp0gi0b9av8jahpyh"/>
          <w:rFonts w:ascii="Times New Roman" w:hAnsi="Times New Roman" w:cs="Times New Roman"/>
          <w:i/>
          <w:sz w:val="24"/>
          <w:szCs w:val="24"/>
          <w:lang w:val="kk-KZ"/>
        </w:rPr>
        <w:t>.</w:t>
      </w:r>
    </w:p>
    <w:p w:rsidR="00896A58" w:rsidRPr="00896A58" w:rsidRDefault="00896A58" w:rsidP="00896A58">
      <w:pPr>
        <w:spacing w:after="0" w:line="240" w:lineRule="auto"/>
        <w:ind w:firstLine="708"/>
        <w:jc w:val="both"/>
        <w:rPr>
          <w:rFonts w:ascii="Times New Roman" w:eastAsia="Calibri" w:hAnsi="Times New Roman" w:cs="Times New Roman"/>
          <w:bCs/>
          <w:sz w:val="24"/>
          <w:szCs w:val="24"/>
          <w:lang w:val="kk-KZ"/>
        </w:rPr>
      </w:pPr>
      <w:r w:rsidRPr="00896A58">
        <w:rPr>
          <w:rFonts w:ascii="Times New Roman" w:eastAsia="Calibri" w:hAnsi="Times New Roman" w:cs="Times New Roman"/>
          <w:bCs/>
          <w:sz w:val="24"/>
          <w:szCs w:val="24"/>
          <w:lang w:val="kk-KZ"/>
        </w:rPr>
        <w:t>Эрозияға ұшыраған немесе жуылған эрозияға ұшыраған жерлердің жалпы аумағының 4,9 млн га немесе ауыл шаруашылығы алқаптарының 2,3% алып жатыр. Топырақтың су эрозиясы республиканың барлық облыстарында байқалады, бірақ ауыл шаруашылығы алқаптары құрамындағы шайылған топырақтың ең көп ауданы Түркістан (0,9 млн га), Маңғыстау (0,8 млн га), Ақмола және Алматы (0,6 млн га) облыстарында кездеседі.</w:t>
      </w:r>
    </w:p>
    <w:p w:rsidR="00896A58" w:rsidRPr="00896A58" w:rsidRDefault="00896A58" w:rsidP="00896A58">
      <w:pPr>
        <w:spacing w:after="0" w:line="240" w:lineRule="auto"/>
        <w:ind w:firstLine="708"/>
        <w:jc w:val="both"/>
        <w:rPr>
          <w:rFonts w:ascii="Times New Roman" w:eastAsia="Calibri" w:hAnsi="Times New Roman" w:cs="Times New Roman"/>
          <w:bCs/>
          <w:sz w:val="24"/>
          <w:szCs w:val="24"/>
          <w:lang w:val="kk-KZ"/>
        </w:rPr>
      </w:pPr>
      <w:r w:rsidRPr="00896A58">
        <w:rPr>
          <w:rFonts w:ascii="Times New Roman" w:eastAsia="Calibri" w:hAnsi="Times New Roman" w:cs="Times New Roman"/>
          <w:bCs/>
          <w:sz w:val="24"/>
          <w:szCs w:val="24"/>
          <w:lang w:val="kk-KZ"/>
        </w:rPr>
        <w:t xml:space="preserve"> Топырақтың жел және су эрозиясы процестерінің бірлескен көрінісі 201,7 мың гектар алқапта, оның ішінде Батыс Қазақстан облысында 191,9 мың гектарға (99,4%) байқалады.</w:t>
      </w:r>
    </w:p>
    <w:p w:rsidR="00896A58" w:rsidRPr="00896A58" w:rsidRDefault="00896A58" w:rsidP="00896A58">
      <w:pPr>
        <w:spacing w:after="0" w:line="240" w:lineRule="auto"/>
        <w:ind w:firstLine="708"/>
        <w:jc w:val="both"/>
        <w:rPr>
          <w:rFonts w:ascii="Times New Roman" w:eastAsia="Calibri" w:hAnsi="Times New Roman" w:cs="Times New Roman"/>
          <w:bCs/>
          <w:sz w:val="24"/>
          <w:szCs w:val="24"/>
          <w:lang w:val="kk-KZ"/>
        </w:rPr>
      </w:pPr>
      <w:r w:rsidRPr="00896A58">
        <w:rPr>
          <w:rFonts w:ascii="Times New Roman" w:eastAsia="Calibri" w:hAnsi="Times New Roman" w:cs="Times New Roman"/>
          <w:bCs/>
          <w:sz w:val="24"/>
          <w:szCs w:val="24"/>
          <w:lang w:val="kk-KZ"/>
        </w:rPr>
        <w:t>Жер учаскелерінің жай-күйіне эрозиялық процестердің теріс әсерін азайту үшін эрозияға қарсы кешенді шараларды қолдану, бейімделгіш-ландшафттық егіншілік жүйесіне көшу қажет.</w:t>
      </w:r>
    </w:p>
    <w:p w:rsidR="00896A58" w:rsidRDefault="00896A58" w:rsidP="00896A58">
      <w:pPr>
        <w:spacing w:after="0" w:line="240" w:lineRule="auto"/>
        <w:ind w:firstLine="708"/>
        <w:jc w:val="both"/>
        <w:rPr>
          <w:rFonts w:ascii="Times New Roman" w:eastAsia="Calibri" w:hAnsi="Times New Roman" w:cs="Times New Roman"/>
          <w:bCs/>
          <w:sz w:val="24"/>
          <w:szCs w:val="24"/>
          <w:lang w:val="kk-KZ"/>
        </w:rPr>
      </w:pPr>
      <w:r w:rsidRPr="00896A58">
        <w:rPr>
          <w:rFonts w:ascii="Times New Roman" w:eastAsia="Calibri" w:hAnsi="Times New Roman" w:cs="Times New Roman"/>
          <w:bCs/>
          <w:sz w:val="24"/>
          <w:szCs w:val="24"/>
          <w:lang w:val="kk-KZ"/>
        </w:rPr>
        <w:t>Егіншілік және жерге орналастыру жүйелерін жетілдіру үшін су және жел эрозиясы процестерінің нақты эрозиялану дәрежесін және диагностикасын анықтай отырып, егжей-тегжейлі эрозиялық түсіруді қамтитын өңірлік және ландшафттық-экологиялық тәсіл қағидаттарында тұтас топырақты ауқымды кешенді картографиялаудың жаңа кезеңі қажет.</w:t>
      </w:r>
    </w:p>
    <w:p w:rsidR="00896A58" w:rsidRPr="00896A58" w:rsidRDefault="00896A58" w:rsidP="00896A58">
      <w:pPr>
        <w:spacing w:after="0" w:line="240" w:lineRule="auto"/>
        <w:ind w:firstLine="708"/>
        <w:jc w:val="both"/>
        <w:rPr>
          <w:rFonts w:ascii="Times New Roman" w:eastAsia="Calibri" w:hAnsi="Times New Roman" w:cs="Times New Roman"/>
          <w:b/>
          <w:bCs/>
          <w:i/>
          <w:sz w:val="24"/>
          <w:szCs w:val="24"/>
          <w:lang w:val="kk-KZ"/>
        </w:rPr>
      </w:pPr>
      <w:r w:rsidRPr="00896A58">
        <w:rPr>
          <w:rFonts w:ascii="Times New Roman" w:eastAsia="Calibri" w:hAnsi="Times New Roman" w:cs="Times New Roman"/>
          <w:b/>
          <w:bCs/>
          <w:i/>
          <w:sz w:val="24"/>
          <w:szCs w:val="24"/>
          <w:lang w:val="kk-KZ"/>
        </w:rPr>
        <w:t>Жердің ластануы</w:t>
      </w:r>
    </w:p>
    <w:p w:rsidR="00896A58" w:rsidRPr="00896A58" w:rsidRDefault="00896A58" w:rsidP="00896A58">
      <w:pPr>
        <w:spacing w:after="0" w:line="240" w:lineRule="auto"/>
        <w:ind w:firstLine="708"/>
        <w:jc w:val="both"/>
        <w:rPr>
          <w:rFonts w:ascii="Times New Roman" w:eastAsia="Calibri" w:hAnsi="Times New Roman" w:cs="Times New Roman"/>
          <w:bCs/>
          <w:sz w:val="24"/>
          <w:szCs w:val="24"/>
          <w:lang w:val="kk-KZ"/>
        </w:rPr>
      </w:pPr>
      <w:r w:rsidRPr="00896A58">
        <w:rPr>
          <w:rFonts w:ascii="Times New Roman" w:eastAsia="Calibri" w:hAnsi="Times New Roman" w:cs="Times New Roman"/>
          <w:bCs/>
          <w:sz w:val="24"/>
          <w:szCs w:val="24"/>
          <w:lang w:val="kk-KZ"/>
        </w:rPr>
        <w:t>Топырақтың ластануының негізгі көздері атмосфераға шығарындылар, өнеркәсіп, энергетика, әскери-өнеркәсіптік кешен кәсіпорындарының қатты және сұйық қалдықтары, шаруашылық-тұрмыстық қалдықтар, автокөлік болып табылады. Топырақтың ластануы топырақтың биоәртүрлілігіне әсер етеді, топырақтың органикалық заттарының қорын және оның сүзу қабілетін төмендетеді.</w:t>
      </w:r>
    </w:p>
    <w:p w:rsidR="00896A58" w:rsidRPr="00896A58" w:rsidRDefault="00896A58" w:rsidP="00896A58">
      <w:pPr>
        <w:spacing w:after="0" w:line="240" w:lineRule="auto"/>
        <w:ind w:firstLine="708"/>
        <w:jc w:val="both"/>
        <w:rPr>
          <w:rFonts w:ascii="Times New Roman" w:eastAsia="Calibri" w:hAnsi="Times New Roman" w:cs="Times New Roman"/>
          <w:bCs/>
          <w:sz w:val="24"/>
          <w:szCs w:val="24"/>
          <w:lang w:val="kk-KZ"/>
        </w:rPr>
      </w:pPr>
      <w:r w:rsidRPr="00896A58">
        <w:rPr>
          <w:rFonts w:ascii="Times New Roman" w:eastAsia="Calibri" w:hAnsi="Times New Roman" w:cs="Times New Roman"/>
          <w:bCs/>
          <w:sz w:val="24"/>
          <w:szCs w:val="24"/>
          <w:lang w:val="kk-KZ"/>
        </w:rPr>
        <w:t xml:space="preserve">Топырақтың ластануының ең қауіпті түрі-радиоактивті ластану. Қазақстан Республикасында уран тасымалдайтын 6 ірі провинция, табиғи радиоактивтіліктің жоғары деңгейін анықтайтын көптеген ұсақ кен орындары мен уран кендері бар. Уран өндіру саласының қызметі кезеңінде Қазақстан аумағында 200 млн тоннаға жуық радиоактивті қалдықтар пайда болды. </w:t>
      </w:r>
    </w:p>
    <w:p w:rsidR="00CA1E98" w:rsidRDefault="00896A58" w:rsidP="00896A58">
      <w:pPr>
        <w:spacing w:after="0" w:line="240" w:lineRule="auto"/>
        <w:ind w:firstLine="708"/>
        <w:jc w:val="both"/>
        <w:rPr>
          <w:rFonts w:ascii="Times New Roman" w:eastAsia="Calibri" w:hAnsi="Times New Roman" w:cs="Times New Roman"/>
          <w:bCs/>
          <w:sz w:val="24"/>
          <w:szCs w:val="24"/>
          <w:lang w:val="kk-KZ"/>
        </w:rPr>
      </w:pPr>
      <w:r w:rsidRPr="00896A58">
        <w:rPr>
          <w:rFonts w:ascii="Times New Roman" w:eastAsia="Calibri" w:hAnsi="Times New Roman" w:cs="Times New Roman"/>
          <w:bCs/>
          <w:sz w:val="24"/>
          <w:szCs w:val="24"/>
          <w:lang w:val="kk-KZ"/>
        </w:rPr>
        <w:t>Бұдан басқа, республика аумағынд</w:t>
      </w:r>
      <w:r>
        <w:rPr>
          <w:rFonts w:ascii="Times New Roman" w:eastAsia="Calibri" w:hAnsi="Times New Roman" w:cs="Times New Roman"/>
          <w:bCs/>
          <w:sz w:val="24"/>
          <w:szCs w:val="24"/>
          <w:lang w:val="kk-KZ"/>
        </w:rPr>
        <w:t xml:space="preserve">а 4 әскери-сынақ полигоны және «Байқоңыр» </w:t>
      </w:r>
      <w:r w:rsidRPr="00896A58">
        <w:rPr>
          <w:rFonts w:ascii="Times New Roman" w:eastAsia="Calibri" w:hAnsi="Times New Roman" w:cs="Times New Roman"/>
          <w:bCs/>
          <w:sz w:val="24"/>
          <w:szCs w:val="24"/>
          <w:lang w:val="kk-KZ"/>
        </w:rPr>
        <w:t>зымыран-ғарыш кешені бар. Зымыран тасығыштардың бөлінетін бөліктерінің құлау аудандары Қарағанды, Ұлытау, Ақмола, Павлодар және Шығыс Қазақстан облыстарынд</w:t>
      </w:r>
      <w:r>
        <w:rPr>
          <w:rFonts w:ascii="Times New Roman" w:eastAsia="Calibri" w:hAnsi="Times New Roman" w:cs="Times New Roman"/>
          <w:bCs/>
          <w:sz w:val="24"/>
          <w:szCs w:val="24"/>
          <w:lang w:val="kk-KZ"/>
        </w:rPr>
        <w:t>а үлкен аумақтарды алып жатыр. «</w:t>
      </w:r>
      <w:r w:rsidRPr="00896A58">
        <w:rPr>
          <w:rFonts w:ascii="Times New Roman" w:eastAsia="Calibri" w:hAnsi="Times New Roman" w:cs="Times New Roman"/>
          <w:bCs/>
          <w:sz w:val="24"/>
          <w:szCs w:val="24"/>
          <w:lang w:val="kk-KZ"/>
        </w:rPr>
        <w:t>Қазмеханобр</w:t>
      </w:r>
      <w:r>
        <w:rPr>
          <w:rFonts w:ascii="Times New Roman" w:eastAsia="Calibri" w:hAnsi="Times New Roman" w:cs="Times New Roman"/>
          <w:bCs/>
          <w:sz w:val="24"/>
          <w:szCs w:val="24"/>
          <w:lang w:val="kk-KZ"/>
        </w:rPr>
        <w:t>»</w:t>
      </w:r>
      <w:r w:rsidRPr="00896A58">
        <w:rPr>
          <w:rFonts w:ascii="Times New Roman" w:eastAsia="Calibri" w:hAnsi="Times New Roman" w:cs="Times New Roman"/>
          <w:bCs/>
          <w:sz w:val="24"/>
          <w:szCs w:val="24"/>
          <w:lang w:val="kk-KZ"/>
        </w:rPr>
        <w:t xml:space="preserve"> МҰТП ақпаратына сәйкес, зымыран отынының жану өнімдерімен және бөлінетін зымыран сатыларымен ластануға ұшыраған жерлердің жалпы ауданы шамамен 9,6 млн га құрайды. Әскери-сынақ полигондарының әсер ету аймағында қоршаған ортаның радионуклидтермен, ауыр металдармен және улы заттармен нормативтен тыс радиациялық ластануы анықталды.</w:t>
      </w:r>
    </w:p>
    <w:p w:rsidR="00896A58" w:rsidRPr="00896A58" w:rsidRDefault="00896A58" w:rsidP="00896A58">
      <w:pPr>
        <w:spacing w:after="0" w:line="240" w:lineRule="auto"/>
        <w:ind w:firstLine="708"/>
        <w:jc w:val="both"/>
        <w:rPr>
          <w:rFonts w:ascii="Times New Roman" w:eastAsia="Calibri" w:hAnsi="Times New Roman" w:cs="Times New Roman"/>
          <w:bCs/>
          <w:sz w:val="24"/>
          <w:szCs w:val="24"/>
          <w:lang w:val="kk-KZ"/>
        </w:rPr>
      </w:pPr>
      <w:r w:rsidRPr="00896A58">
        <w:rPr>
          <w:rFonts w:ascii="Times New Roman" w:eastAsia="Calibri" w:hAnsi="Times New Roman" w:cs="Times New Roman"/>
          <w:bCs/>
          <w:sz w:val="24"/>
          <w:szCs w:val="24"/>
          <w:lang w:val="kk-KZ"/>
        </w:rPr>
        <w:t>Ірі қалалардың маңындағы топырақтың ауыр металдармен ластануы үлкен проблема болып қала береді. Бұл ретте маңызды рөл жыл сайын саны артып келе жатқан автокөлікке тиесілі. Сонымен қатар, ірі индустриалды орталықтардың маңында өнеркәсіптік кәсіпорындардан топырақтың ластану ошақтары қалыптасты. Осылайша, Өскемен, Риддер, Жезқазған, Шымкент, Қарағанды маңындағы топырақтарда қорғасын, мыс, мырыш, кадмий мөлшері шекті рұқсат етілген концентрациядан едәуір асып түседі.</w:t>
      </w:r>
    </w:p>
    <w:p w:rsidR="00896A58" w:rsidRPr="00896A58" w:rsidRDefault="00896A58" w:rsidP="00896A58">
      <w:pPr>
        <w:spacing w:after="0" w:line="240" w:lineRule="auto"/>
        <w:ind w:firstLine="708"/>
        <w:jc w:val="both"/>
        <w:rPr>
          <w:rFonts w:ascii="Times New Roman" w:eastAsia="Calibri" w:hAnsi="Times New Roman" w:cs="Times New Roman"/>
          <w:bCs/>
          <w:sz w:val="24"/>
          <w:szCs w:val="24"/>
          <w:lang w:val="kk-KZ"/>
        </w:rPr>
      </w:pPr>
      <w:r w:rsidRPr="00896A58">
        <w:rPr>
          <w:rFonts w:ascii="Times New Roman" w:eastAsia="Calibri" w:hAnsi="Times New Roman" w:cs="Times New Roman"/>
          <w:bCs/>
          <w:sz w:val="24"/>
          <w:szCs w:val="24"/>
          <w:lang w:val="kk-KZ"/>
        </w:rPr>
        <w:t>Республиканың негізгі күріш егетін өңірлерінің топырақтарында қорғасынның, никельдің және Мыстың шекті рұқсат етілген концентрациясының артуы байқалады. Қазақ топырақтану және агрохимия ҒЗИ деректері бойынша. У. у. Успанова, Сырдария өзенінің ежелгі апталық аллювиалды жазықтарында Шиелі күріш егу алқабында ШРК қорғасынның жылжымалы және жалпы формасынан 2 есе, никельдің жылжымалы формасынан 1,5 есе асып кеткені байқалды. Ал соңғы жылдары жоғары минералданған коллекторлық-дренаждық сулардың үлкен көлемінің төгілуінен туындаған Сырдария өзенінің суларының минералдануына байланысты топырақтың тұздану процестері күшейе түсті.</w:t>
      </w:r>
    </w:p>
    <w:p w:rsidR="00896A58" w:rsidRDefault="00896A58" w:rsidP="00896A58">
      <w:pPr>
        <w:spacing w:after="0" w:line="240" w:lineRule="auto"/>
        <w:ind w:firstLine="708"/>
        <w:jc w:val="both"/>
        <w:rPr>
          <w:rFonts w:ascii="Times New Roman" w:eastAsia="Calibri" w:hAnsi="Times New Roman" w:cs="Times New Roman"/>
          <w:bCs/>
          <w:sz w:val="24"/>
          <w:szCs w:val="24"/>
          <w:lang w:val="kk-KZ"/>
        </w:rPr>
      </w:pPr>
      <w:r w:rsidRPr="00896A58">
        <w:rPr>
          <w:rFonts w:ascii="Times New Roman" w:eastAsia="Calibri" w:hAnsi="Times New Roman" w:cs="Times New Roman"/>
          <w:bCs/>
          <w:sz w:val="24"/>
          <w:szCs w:val="24"/>
          <w:lang w:val="kk-KZ"/>
        </w:rPr>
        <w:t>Елдің барлық өнеркәсіптік аймақтарында экологиялық қауіпті әсер ету аймақтары бар: террикондар, үйінділер, карьерлер, бұрғылау ұңғымалары, жалпы ауданы 60 мың гектардан асатын тау-кен өндірісінің қалдықтары, олардан топырақ үнемі ластанады. Түсті металлургия кәсіпорындарының қызметі нәтижесінде ғана елде 22 млрд тоннадан астам өнеркәсіптік қалдықтар, оның ішінде 4 млрд тоннаға жуық тау - кен өндірісінің қалдықтары, уытты қалдықтардан-1,1 млрд тоннадан астам байыту қалдықтары және 105 млн тонна металлургиялық қайта өңдеу қалдықтары жинақталған.</w:t>
      </w:r>
    </w:p>
    <w:p w:rsidR="00896A58" w:rsidRPr="00896A58" w:rsidRDefault="00896A58" w:rsidP="00896A58">
      <w:pPr>
        <w:spacing w:after="0" w:line="240" w:lineRule="auto"/>
        <w:ind w:firstLine="708"/>
        <w:jc w:val="both"/>
        <w:rPr>
          <w:rFonts w:ascii="Times New Roman" w:eastAsia="Calibri" w:hAnsi="Times New Roman" w:cs="Times New Roman"/>
          <w:bCs/>
          <w:sz w:val="24"/>
          <w:szCs w:val="24"/>
          <w:lang w:val="kk-KZ"/>
        </w:rPr>
      </w:pPr>
      <w:r w:rsidRPr="00896A58">
        <w:rPr>
          <w:rFonts w:ascii="Times New Roman" w:eastAsia="Calibri" w:hAnsi="Times New Roman" w:cs="Times New Roman"/>
          <w:bCs/>
          <w:sz w:val="24"/>
          <w:szCs w:val="24"/>
          <w:lang w:val="kk-KZ"/>
        </w:rPr>
        <w:t xml:space="preserve">ҚР Экология және табиғи ресурстар министрлігінің ақпараты бойынша, елде шамамен 31,6 млрд тонна өнеркәсіптік қалдықтар жинақталған және жыл сайын шамамен 1 млрд тонна өндіріледі. Бұл негізінен техногендік-минералды түзілімдер, оның ішінде аршылған жыныстар мен күл қождары (жалпы көлемнің 70%). </w:t>
      </w:r>
    </w:p>
    <w:p w:rsidR="00896A58" w:rsidRPr="00896A58" w:rsidRDefault="00896A58" w:rsidP="00896A58">
      <w:pPr>
        <w:spacing w:after="0" w:line="240" w:lineRule="auto"/>
        <w:ind w:firstLine="708"/>
        <w:jc w:val="both"/>
        <w:rPr>
          <w:rFonts w:ascii="Times New Roman" w:eastAsia="Calibri" w:hAnsi="Times New Roman" w:cs="Times New Roman"/>
          <w:bCs/>
          <w:sz w:val="24"/>
          <w:szCs w:val="24"/>
          <w:lang w:val="kk-KZ"/>
        </w:rPr>
      </w:pPr>
      <w:r w:rsidRPr="00896A58">
        <w:rPr>
          <w:rFonts w:ascii="Times New Roman" w:eastAsia="Calibri" w:hAnsi="Times New Roman" w:cs="Times New Roman"/>
          <w:bCs/>
          <w:sz w:val="24"/>
          <w:szCs w:val="24"/>
          <w:lang w:val="kk-KZ"/>
        </w:rPr>
        <w:t xml:space="preserve">Өнеркәсіптік және улы қалдықтармен байланысты проблемалардан басқа, республиканың барлық дерлік елді мекендерінде тұрмыстық қалдықтардың өсіп келе жатқан көлемін сақтау және қайта өңдеу мәселесі өткір тұр. Қазіргі уақытта барлық қалдықтар қоқыс полигондарына көму үшін шығарылады, олардың 97% - ы елордадағы полигоннан басқа санитарлық нормалар мен экологиялық стандарттарға сәйкес келмейді. </w:t>
      </w:r>
    </w:p>
    <w:p w:rsidR="00896A58" w:rsidRPr="00896A58" w:rsidRDefault="00896A58" w:rsidP="00896A58">
      <w:pPr>
        <w:spacing w:after="0" w:line="240" w:lineRule="auto"/>
        <w:ind w:firstLine="708"/>
        <w:jc w:val="both"/>
        <w:rPr>
          <w:rFonts w:ascii="Times New Roman" w:eastAsia="Calibri" w:hAnsi="Times New Roman" w:cs="Times New Roman"/>
          <w:bCs/>
          <w:sz w:val="24"/>
          <w:szCs w:val="24"/>
          <w:lang w:val="kk-KZ"/>
        </w:rPr>
      </w:pPr>
      <w:r w:rsidRPr="00896A58">
        <w:rPr>
          <w:rFonts w:ascii="Times New Roman" w:eastAsia="Calibri" w:hAnsi="Times New Roman" w:cs="Times New Roman"/>
          <w:bCs/>
          <w:sz w:val="24"/>
          <w:szCs w:val="24"/>
          <w:lang w:val="kk-KZ"/>
        </w:rPr>
        <w:t>Республикадағы өзекті экологиялық проблема табиғи ортаның мұнаймен және оны қайта өңдеу өнімдерімен ластануы болып табылады. Топырақтың мұнаймен және мұнай өнімдерімен ластануы топырақ микрофлорасының функционалдық белсенділігінің толық дерлік депрессиясын тудырады, бұл жалпы экожүйелердегі тепе-теңдіктің бұзылуына әкеледі. Мәселен, батыс Қазақстандағы мұнай ластануының жалпы ауданы 194 мың га, ал төгілген мұнай көлемі – 5 млн тоннадан асады. Атырау облысында жүргізілген зерттеулерге сәйкес, Мақат кен орнының маңында мұнай өнімдерімен топырақтың ластануының ең жоғары деңгейі анықталды. Қатты ластанған учаскелерде мұнай өнімдерінің ең көп мөлшері 172 480 мг/кг-ға жетеді.бұл ретте Қазақстан үшін топырақтағы мұнай құрамының ШРК 100 мг/кг құрайды. топырақтың мұнай өнімдерімен ластануының жоғары деңгейі Доссор, Комсомольское, Танатар, Тентексор, ескен кен орындарының маңында анықталды. Мұнда ШРК-дан асып кету 24 - тен 138-ге дейін өзгереді.</w:t>
      </w:r>
    </w:p>
    <w:p w:rsidR="00896A58" w:rsidRPr="00647903" w:rsidRDefault="00896A58" w:rsidP="00896A58">
      <w:pPr>
        <w:spacing w:after="0" w:line="240" w:lineRule="auto"/>
        <w:ind w:firstLine="708"/>
        <w:jc w:val="both"/>
        <w:rPr>
          <w:rFonts w:ascii="Times New Roman" w:eastAsia="Calibri" w:hAnsi="Times New Roman" w:cs="Times New Roman"/>
          <w:bCs/>
          <w:sz w:val="24"/>
          <w:szCs w:val="24"/>
          <w:lang w:val="kk-KZ"/>
        </w:rPr>
      </w:pPr>
      <w:r w:rsidRPr="00896A58">
        <w:rPr>
          <w:rFonts w:ascii="Times New Roman" w:eastAsia="Calibri" w:hAnsi="Times New Roman" w:cs="Times New Roman"/>
          <w:bCs/>
          <w:sz w:val="24"/>
          <w:szCs w:val="24"/>
          <w:lang w:val="kk-KZ"/>
        </w:rPr>
        <w:t>Қазақстандағы барлық жерлердің ластану сипаты мен деңгейі туралы толық және объективті деректерді алу және теріс әсерлерді жою және тұрақтандыру жөніндегі шараларды әзірлеу үшін жаңа технологияларды пайдалана отырып, республиканың бүкіл аумағында егжей-тегжейлі экологиялық-геохимиялық зерттеулер жүргізу талап етіледі.</w:t>
      </w:r>
    </w:p>
    <w:p w:rsidR="00896A58" w:rsidRDefault="00896A58" w:rsidP="00596F81">
      <w:pPr>
        <w:spacing w:after="0" w:line="240" w:lineRule="auto"/>
        <w:ind w:firstLine="709"/>
        <w:jc w:val="both"/>
        <w:rPr>
          <w:rFonts w:ascii="Times New Roman" w:eastAsia="Calibri" w:hAnsi="Times New Roman" w:cs="Times New Roman"/>
          <w:sz w:val="24"/>
          <w:szCs w:val="24"/>
          <w:lang w:val="kk-KZ"/>
        </w:rPr>
      </w:pPr>
    </w:p>
    <w:p w:rsidR="00596F81" w:rsidRPr="0042503E" w:rsidRDefault="00182E7E" w:rsidP="00596F81">
      <w:pPr>
        <w:spacing w:after="0" w:line="240" w:lineRule="auto"/>
        <w:ind w:firstLine="709"/>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5.4. БҮЛІНГЕН ЖЕРЛЕР</w:t>
      </w:r>
    </w:p>
    <w:p w:rsidR="00647903" w:rsidRPr="0042503E" w:rsidRDefault="00647903" w:rsidP="00596F81">
      <w:pPr>
        <w:spacing w:after="0" w:line="240" w:lineRule="auto"/>
        <w:jc w:val="both"/>
        <w:rPr>
          <w:rFonts w:ascii="Times New Roman" w:eastAsia="Calibri" w:hAnsi="Times New Roman" w:cs="Times New Roman"/>
          <w:b/>
          <w:sz w:val="24"/>
          <w:szCs w:val="24"/>
          <w:lang w:val="kk-KZ"/>
        </w:rPr>
      </w:pPr>
    </w:p>
    <w:p w:rsidR="005C741F" w:rsidRPr="0042503E" w:rsidRDefault="005C741F" w:rsidP="005C741F">
      <w:pPr>
        <w:spacing w:after="0" w:line="240" w:lineRule="atLeast"/>
        <w:ind w:firstLine="709"/>
        <w:jc w:val="both"/>
        <w:rPr>
          <w:rFonts w:ascii="Times New Roman" w:eastAsia="Calibri" w:hAnsi="Times New Roman" w:cs="Times New Roman"/>
          <w:sz w:val="24"/>
          <w:szCs w:val="24"/>
          <w:lang w:val="kk-KZ"/>
        </w:rPr>
      </w:pPr>
      <w:r w:rsidRPr="0042503E">
        <w:rPr>
          <w:rFonts w:ascii="Times New Roman" w:eastAsia="Calibri" w:hAnsi="Times New Roman" w:cs="Times New Roman"/>
          <w:sz w:val="24"/>
          <w:szCs w:val="24"/>
          <w:lang w:val="kk-KZ"/>
        </w:rPr>
        <w:t>Қазақстан Республикасы Ауыл шаруашылығы министрлігі Жер ресурстарын басқару к</w:t>
      </w:r>
      <w:r w:rsidR="002A6785">
        <w:rPr>
          <w:rFonts w:ascii="Times New Roman" w:eastAsia="Calibri" w:hAnsi="Times New Roman" w:cs="Times New Roman"/>
          <w:sz w:val="24"/>
          <w:szCs w:val="24"/>
          <w:lang w:val="kk-KZ"/>
        </w:rPr>
        <w:t>омитетінің мәліметтері бойынша</w:t>
      </w:r>
      <w:r w:rsidRPr="0042503E">
        <w:rPr>
          <w:rFonts w:ascii="Times New Roman" w:eastAsia="Calibri" w:hAnsi="Times New Roman" w:cs="Times New Roman"/>
          <w:sz w:val="24"/>
          <w:szCs w:val="24"/>
          <w:lang w:val="kk-KZ"/>
        </w:rPr>
        <w:t>, 2024 жылдың соңына қарай елімізде пайдалы қазбалар кен орындарын игеру, оларды қайта өңдеу, сондай-ақ геологиялық барлау жұмыстарын жүргізу кезінде өнеркәсіптік объектілерді, желілік құрылыстарды және басқа да кәсіпорындарды салу барысында бұзылған жерлердің жалпы ауданы 253,6 мың гектарды құрады.</w:t>
      </w:r>
    </w:p>
    <w:p w:rsidR="005C741F" w:rsidRPr="0042503E" w:rsidRDefault="005C741F" w:rsidP="00524099">
      <w:pPr>
        <w:spacing w:after="0" w:line="240" w:lineRule="atLeast"/>
        <w:ind w:firstLine="709"/>
        <w:jc w:val="both"/>
        <w:rPr>
          <w:rFonts w:ascii="Times New Roman" w:eastAsia="Calibri" w:hAnsi="Times New Roman" w:cs="Times New Roman"/>
          <w:sz w:val="24"/>
          <w:szCs w:val="24"/>
          <w:lang w:val="kk-KZ"/>
        </w:rPr>
      </w:pPr>
      <w:r w:rsidRPr="0042503E">
        <w:rPr>
          <w:rFonts w:ascii="Times New Roman" w:eastAsia="Calibri" w:hAnsi="Times New Roman" w:cs="Times New Roman"/>
          <w:sz w:val="24"/>
          <w:szCs w:val="24"/>
          <w:lang w:val="kk-KZ"/>
        </w:rPr>
        <w:t>Бұзылған жерлердің басым бөлігі өнеркәсіп, көлік, байланыс, ғарыш қызметі, қорғаныс, ұлттық қауіпсіздік және басқа да ауыл шаруашылығы мақсаттарына арналмағ</w:t>
      </w:r>
      <w:r w:rsidR="00524099" w:rsidRPr="0042503E">
        <w:rPr>
          <w:rFonts w:ascii="Times New Roman" w:eastAsia="Calibri" w:hAnsi="Times New Roman" w:cs="Times New Roman"/>
          <w:sz w:val="24"/>
          <w:szCs w:val="24"/>
          <w:lang w:val="kk-KZ"/>
        </w:rPr>
        <w:t>ан жер санаттарында орналасқан.</w:t>
      </w:r>
    </w:p>
    <w:p w:rsidR="00596F81" w:rsidRPr="0042503E" w:rsidRDefault="005C741F" w:rsidP="00524099">
      <w:pPr>
        <w:spacing w:after="0" w:line="240" w:lineRule="atLeast"/>
        <w:ind w:firstLine="709"/>
        <w:jc w:val="both"/>
        <w:rPr>
          <w:rFonts w:ascii="Times New Roman" w:eastAsia="Calibri" w:hAnsi="Times New Roman" w:cs="Times New Roman"/>
          <w:sz w:val="24"/>
          <w:szCs w:val="24"/>
          <w:lang w:val="kk-KZ"/>
        </w:rPr>
      </w:pPr>
      <w:r w:rsidRPr="0042503E">
        <w:rPr>
          <w:rFonts w:ascii="Times New Roman" w:eastAsia="Calibri" w:hAnsi="Times New Roman" w:cs="Times New Roman"/>
          <w:sz w:val="24"/>
          <w:szCs w:val="24"/>
          <w:lang w:val="kk-KZ"/>
        </w:rPr>
        <w:t>Бүгінгі таңда республика бойынша 3 мыңнан астам кәсіпорын мен ұйымның иелігінде бұзылған жер телімдері бар. Алайда, аталған жерлерді қайта қалпына келтіру жұмыстарының көлемі өте төмен деңгейде қалып отыр. Мәселен, 2024 жылдың ішінде республика аумағында 0,6 мың гектар жер бұзылып, тек 49,1 гектар жер ғана қ</w:t>
      </w:r>
      <w:r w:rsidR="00CA1E98">
        <w:rPr>
          <w:rFonts w:ascii="Times New Roman" w:eastAsia="Calibri" w:hAnsi="Times New Roman" w:cs="Times New Roman"/>
          <w:sz w:val="24"/>
          <w:szCs w:val="24"/>
          <w:lang w:val="kk-KZ"/>
        </w:rPr>
        <w:t>алпына келтірілген (5.4</w:t>
      </w:r>
      <w:r w:rsidR="00524099" w:rsidRPr="0042503E">
        <w:rPr>
          <w:rFonts w:ascii="Times New Roman" w:eastAsia="Calibri" w:hAnsi="Times New Roman" w:cs="Times New Roman"/>
          <w:sz w:val="24"/>
          <w:szCs w:val="24"/>
          <w:lang w:val="kk-KZ"/>
        </w:rPr>
        <w:t>-кесте).</w:t>
      </w:r>
    </w:p>
    <w:p w:rsidR="00596F81" w:rsidRPr="00596F81" w:rsidRDefault="00CA1E98" w:rsidP="00596F81">
      <w:pPr>
        <w:spacing w:after="0" w:line="240" w:lineRule="atLeast"/>
        <w:ind w:firstLine="709"/>
        <w:jc w:val="right"/>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 xml:space="preserve"> 5.4</w:t>
      </w:r>
      <w:r w:rsidR="00596F81">
        <w:rPr>
          <w:rFonts w:ascii="Times New Roman" w:eastAsia="Calibri" w:hAnsi="Times New Roman" w:cs="Times New Roman"/>
          <w:b/>
          <w:sz w:val="24"/>
          <w:szCs w:val="24"/>
          <w:lang w:val="kk-KZ"/>
        </w:rPr>
        <w:t>-кесте</w:t>
      </w:r>
    </w:p>
    <w:p w:rsidR="00596F81" w:rsidRPr="0042503E" w:rsidRDefault="00596F81" w:rsidP="00596F81">
      <w:pPr>
        <w:spacing w:after="0" w:line="240" w:lineRule="atLeast"/>
        <w:ind w:firstLine="709"/>
        <w:jc w:val="center"/>
        <w:rPr>
          <w:rFonts w:ascii="Times New Roman" w:eastAsia="Calibri" w:hAnsi="Times New Roman" w:cs="Times New Roman"/>
          <w:b/>
          <w:sz w:val="24"/>
          <w:szCs w:val="24"/>
          <w:lang w:val="kk-KZ"/>
        </w:rPr>
      </w:pPr>
      <w:r w:rsidRPr="0042503E">
        <w:rPr>
          <w:rFonts w:ascii="Times New Roman" w:eastAsia="Calibri" w:hAnsi="Times New Roman" w:cs="Times New Roman"/>
          <w:b/>
          <w:sz w:val="24"/>
          <w:szCs w:val="24"/>
          <w:lang w:val="kk-KZ"/>
        </w:rPr>
        <w:t>2024 жылы Қазақстан Республикасында аймақтар бөлінісінде бұзылған жерлерді рекультивациялау, га</w:t>
      </w:r>
    </w:p>
    <w:tbl>
      <w:tblPr>
        <w:tblStyle w:val="51"/>
        <w:tblW w:w="9351" w:type="dxa"/>
        <w:tblLayout w:type="fixed"/>
        <w:tblLook w:val="04A0" w:firstRow="1" w:lastRow="0" w:firstColumn="1" w:lastColumn="0" w:noHBand="0" w:noVBand="1"/>
      </w:tblPr>
      <w:tblGrid>
        <w:gridCol w:w="2122"/>
        <w:gridCol w:w="1701"/>
        <w:gridCol w:w="1417"/>
        <w:gridCol w:w="1418"/>
        <w:gridCol w:w="1275"/>
        <w:gridCol w:w="1418"/>
      </w:tblGrid>
      <w:tr w:rsidR="00596F81" w:rsidRPr="00085F9C" w:rsidTr="0049303B">
        <w:trPr>
          <w:trHeight w:val="255"/>
        </w:trPr>
        <w:tc>
          <w:tcPr>
            <w:tcW w:w="2122" w:type="dxa"/>
            <w:vMerge w:val="restart"/>
          </w:tcPr>
          <w:p w:rsidR="00596F81" w:rsidRPr="0042503E" w:rsidRDefault="00596F81" w:rsidP="00E52F12">
            <w:pPr>
              <w:spacing w:line="240" w:lineRule="atLeast"/>
              <w:jc w:val="center"/>
              <w:rPr>
                <w:rFonts w:eastAsia="Calibri"/>
                <w:b/>
                <w:sz w:val="24"/>
                <w:szCs w:val="24"/>
                <w:lang w:val="kk-KZ"/>
              </w:rPr>
            </w:pPr>
          </w:p>
          <w:p w:rsidR="00596F81" w:rsidRPr="00085F9C" w:rsidRDefault="00596F81" w:rsidP="00E52F12">
            <w:pPr>
              <w:spacing w:line="240" w:lineRule="atLeast"/>
              <w:jc w:val="center"/>
              <w:rPr>
                <w:rFonts w:eastAsia="Calibri"/>
                <w:b/>
                <w:sz w:val="24"/>
                <w:szCs w:val="24"/>
              </w:rPr>
            </w:pPr>
            <w:r>
              <w:rPr>
                <w:rFonts w:eastAsia="Calibri"/>
                <w:b/>
                <w:sz w:val="24"/>
                <w:szCs w:val="24"/>
              </w:rPr>
              <w:t>Аймақ</w:t>
            </w:r>
            <w:r w:rsidRPr="00085F9C">
              <w:rPr>
                <w:rFonts w:eastAsia="Calibri"/>
                <w:b/>
                <w:sz w:val="24"/>
                <w:szCs w:val="24"/>
              </w:rPr>
              <w:t>/</w:t>
            </w:r>
          </w:p>
          <w:p w:rsidR="00596F81" w:rsidRPr="00085F9C" w:rsidRDefault="00596F81" w:rsidP="00E52F12">
            <w:pPr>
              <w:spacing w:line="240" w:lineRule="atLeast"/>
              <w:jc w:val="center"/>
              <w:rPr>
                <w:rFonts w:eastAsia="Calibri"/>
                <w:b/>
                <w:sz w:val="24"/>
                <w:szCs w:val="24"/>
              </w:rPr>
            </w:pPr>
            <w:r>
              <w:rPr>
                <w:rFonts w:eastAsia="Calibri"/>
                <w:b/>
                <w:sz w:val="24"/>
                <w:szCs w:val="24"/>
              </w:rPr>
              <w:t>Облыс</w:t>
            </w:r>
          </w:p>
        </w:tc>
        <w:tc>
          <w:tcPr>
            <w:tcW w:w="1701" w:type="dxa"/>
            <w:vMerge w:val="restart"/>
          </w:tcPr>
          <w:p w:rsidR="00596F81" w:rsidRPr="00085F9C" w:rsidRDefault="005C741F" w:rsidP="00E52F12">
            <w:pPr>
              <w:spacing w:line="240" w:lineRule="atLeast"/>
              <w:jc w:val="center"/>
              <w:rPr>
                <w:rFonts w:eastAsia="Calibri"/>
                <w:b/>
                <w:sz w:val="24"/>
                <w:szCs w:val="24"/>
              </w:rPr>
            </w:pPr>
            <w:r w:rsidRPr="005C741F">
              <w:rPr>
                <w:rFonts w:eastAsia="Calibri"/>
                <w:b/>
                <w:sz w:val="24"/>
                <w:szCs w:val="24"/>
              </w:rPr>
              <w:t>Кәсіпорындар саны (2024 жылдың соңына)</w:t>
            </w:r>
          </w:p>
        </w:tc>
        <w:tc>
          <w:tcPr>
            <w:tcW w:w="1417" w:type="dxa"/>
            <w:vMerge w:val="restart"/>
          </w:tcPr>
          <w:p w:rsidR="00596F81" w:rsidRPr="00085F9C" w:rsidRDefault="005C741F" w:rsidP="00E52F12">
            <w:pPr>
              <w:spacing w:line="240" w:lineRule="atLeast"/>
              <w:jc w:val="center"/>
              <w:rPr>
                <w:rFonts w:eastAsia="Calibri"/>
                <w:b/>
                <w:sz w:val="24"/>
                <w:szCs w:val="24"/>
              </w:rPr>
            </w:pPr>
            <w:r w:rsidRPr="005C741F">
              <w:rPr>
                <w:rFonts w:eastAsia="Calibri"/>
                <w:b/>
                <w:sz w:val="24"/>
                <w:szCs w:val="24"/>
              </w:rPr>
              <w:t>2024 жылы бұзылған жер көлемі (га)</w:t>
            </w:r>
          </w:p>
        </w:tc>
        <w:tc>
          <w:tcPr>
            <w:tcW w:w="1418" w:type="dxa"/>
            <w:vMerge w:val="restart"/>
          </w:tcPr>
          <w:p w:rsidR="00596F81" w:rsidRPr="005C741F" w:rsidRDefault="005C741F" w:rsidP="00E52F12">
            <w:pPr>
              <w:spacing w:line="240" w:lineRule="atLeast"/>
              <w:jc w:val="center"/>
              <w:rPr>
                <w:rFonts w:eastAsia="Calibri"/>
                <w:b/>
                <w:sz w:val="24"/>
                <w:szCs w:val="24"/>
              </w:rPr>
            </w:pPr>
            <w:r w:rsidRPr="005C741F">
              <w:rPr>
                <w:rFonts w:eastAsia="Calibri"/>
                <w:b/>
                <w:sz w:val="24"/>
                <w:szCs w:val="24"/>
              </w:rPr>
              <w:t>2024 жылы қалпына келтірілген жер көлемі (га)</w:t>
            </w:r>
          </w:p>
        </w:tc>
        <w:tc>
          <w:tcPr>
            <w:tcW w:w="2693" w:type="dxa"/>
            <w:gridSpan w:val="2"/>
          </w:tcPr>
          <w:p w:rsidR="00596F81" w:rsidRPr="00085F9C" w:rsidRDefault="005C741F" w:rsidP="005C741F">
            <w:pPr>
              <w:spacing w:line="240" w:lineRule="atLeast"/>
              <w:rPr>
                <w:rFonts w:eastAsia="Calibri"/>
                <w:b/>
                <w:sz w:val="24"/>
                <w:szCs w:val="24"/>
              </w:rPr>
            </w:pPr>
            <w:r w:rsidRPr="005C741F">
              <w:rPr>
                <w:rFonts w:eastAsia="Calibri"/>
                <w:b/>
                <w:sz w:val="24"/>
                <w:szCs w:val="24"/>
              </w:rPr>
              <w:t>2024 жылдың соңында</w:t>
            </w:r>
          </w:p>
        </w:tc>
      </w:tr>
      <w:tr w:rsidR="00596F81" w:rsidRPr="00085F9C" w:rsidTr="0049303B">
        <w:trPr>
          <w:trHeight w:val="255"/>
        </w:trPr>
        <w:tc>
          <w:tcPr>
            <w:tcW w:w="2122" w:type="dxa"/>
            <w:vMerge/>
          </w:tcPr>
          <w:p w:rsidR="00596F81" w:rsidRPr="00085F9C" w:rsidRDefault="00596F81" w:rsidP="00D95012">
            <w:pPr>
              <w:spacing w:line="240" w:lineRule="atLeast"/>
              <w:jc w:val="both"/>
              <w:rPr>
                <w:rFonts w:eastAsia="Calibri"/>
                <w:b/>
                <w:sz w:val="24"/>
                <w:szCs w:val="24"/>
              </w:rPr>
            </w:pPr>
          </w:p>
        </w:tc>
        <w:tc>
          <w:tcPr>
            <w:tcW w:w="1701" w:type="dxa"/>
            <w:vMerge/>
          </w:tcPr>
          <w:p w:rsidR="00596F81" w:rsidRPr="00085F9C" w:rsidRDefault="00596F81" w:rsidP="00D95012">
            <w:pPr>
              <w:spacing w:line="240" w:lineRule="atLeast"/>
              <w:jc w:val="center"/>
              <w:rPr>
                <w:rFonts w:eastAsia="Calibri"/>
                <w:b/>
                <w:sz w:val="24"/>
                <w:szCs w:val="24"/>
              </w:rPr>
            </w:pPr>
          </w:p>
        </w:tc>
        <w:tc>
          <w:tcPr>
            <w:tcW w:w="1417" w:type="dxa"/>
            <w:vMerge/>
          </w:tcPr>
          <w:p w:rsidR="00596F81" w:rsidRPr="00085F9C" w:rsidRDefault="00596F81" w:rsidP="00D95012">
            <w:pPr>
              <w:spacing w:line="240" w:lineRule="atLeast"/>
              <w:jc w:val="center"/>
              <w:rPr>
                <w:rFonts w:eastAsia="Calibri"/>
                <w:sz w:val="24"/>
                <w:szCs w:val="24"/>
              </w:rPr>
            </w:pPr>
          </w:p>
        </w:tc>
        <w:tc>
          <w:tcPr>
            <w:tcW w:w="1418" w:type="dxa"/>
            <w:vMerge/>
          </w:tcPr>
          <w:p w:rsidR="00596F81" w:rsidRPr="00085F9C" w:rsidRDefault="00596F81" w:rsidP="00D95012">
            <w:pPr>
              <w:spacing w:line="240" w:lineRule="atLeast"/>
              <w:jc w:val="center"/>
              <w:rPr>
                <w:rFonts w:eastAsia="Calibri"/>
                <w:sz w:val="24"/>
                <w:szCs w:val="24"/>
              </w:rPr>
            </w:pPr>
          </w:p>
        </w:tc>
        <w:tc>
          <w:tcPr>
            <w:tcW w:w="1275" w:type="dxa"/>
          </w:tcPr>
          <w:p w:rsidR="00596F81" w:rsidRPr="005C741F" w:rsidRDefault="005C741F" w:rsidP="00E52F12">
            <w:pPr>
              <w:spacing w:line="240" w:lineRule="atLeast"/>
              <w:jc w:val="center"/>
              <w:rPr>
                <w:rFonts w:eastAsia="Calibri"/>
                <w:sz w:val="24"/>
                <w:szCs w:val="24"/>
                <w:lang w:val="kk-KZ"/>
              </w:rPr>
            </w:pPr>
            <w:r>
              <w:rPr>
                <w:rFonts w:eastAsia="Calibri"/>
                <w:sz w:val="24"/>
                <w:szCs w:val="24"/>
                <w:lang w:val="kk-KZ"/>
              </w:rPr>
              <w:t>бұзылған жерлер</w:t>
            </w:r>
          </w:p>
        </w:tc>
        <w:tc>
          <w:tcPr>
            <w:tcW w:w="1418" w:type="dxa"/>
          </w:tcPr>
          <w:p w:rsidR="00596F81" w:rsidRPr="005C741F" w:rsidRDefault="005C741F" w:rsidP="00E52F12">
            <w:pPr>
              <w:spacing w:line="240" w:lineRule="atLeast"/>
              <w:jc w:val="center"/>
              <w:rPr>
                <w:rFonts w:eastAsia="Calibri"/>
                <w:sz w:val="24"/>
                <w:szCs w:val="24"/>
                <w:lang w:val="kk-KZ"/>
              </w:rPr>
            </w:pPr>
            <w:r>
              <w:rPr>
                <w:rFonts w:eastAsia="Calibri"/>
                <w:sz w:val="24"/>
                <w:szCs w:val="24"/>
                <w:lang w:val="kk-KZ"/>
              </w:rPr>
              <w:t>Қалпына келтірілген бұзылған жерлер</w:t>
            </w:r>
          </w:p>
        </w:tc>
      </w:tr>
      <w:tr w:rsidR="00596F81" w:rsidRPr="00085F9C" w:rsidTr="0049303B">
        <w:tc>
          <w:tcPr>
            <w:tcW w:w="2122" w:type="dxa"/>
          </w:tcPr>
          <w:p w:rsidR="00596F81" w:rsidRPr="00085F9C" w:rsidRDefault="00596F81" w:rsidP="00D95012">
            <w:pPr>
              <w:spacing w:line="240" w:lineRule="atLeast"/>
              <w:jc w:val="both"/>
              <w:rPr>
                <w:rFonts w:eastAsia="Calibri"/>
                <w:sz w:val="24"/>
                <w:szCs w:val="24"/>
              </w:rPr>
            </w:pPr>
            <w:r w:rsidRPr="00085F9C">
              <w:rPr>
                <w:rFonts w:eastAsia="Calibri"/>
                <w:sz w:val="24"/>
                <w:szCs w:val="24"/>
              </w:rPr>
              <w:t>Абай</w:t>
            </w:r>
          </w:p>
        </w:tc>
        <w:tc>
          <w:tcPr>
            <w:tcW w:w="1701"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37</w:t>
            </w:r>
          </w:p>
        </w:tc>
        <w:tc>
          <w:tcPr>
            <w:tcW w:w="1417"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1,8</w:t>
            </w:r>
          </w:p>
        </w:tc>
        <w:tc>
          <w:tcPr>
            <w:tcW w:w="1418"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w:t>
            </w:r>
          </w:p>
        </w:tc>
        <w:tc>
          <w:tcPr>
            <w:tcW w:w="1275"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7 181,5</w:t>
            </w:r>
          </w:p>
        </w:tc>
        <w:tc>
          <w:tcPr>
            <w:tcW w:w="1418"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w:t>
            </w:r>
          </w:p>
        </w:tc>
      </w:tr>
      <w:tr w:rsidR="00596F81" w:rsidRPr="00085F9C" w:rsidTr="0049303B">
        <w:tc>
          <w:tcPr>
            <w:tcW w:w="2122" w:type="dxa"/>
          </w:tcPr>
          <w:p w:rsidR="00596F81" w:rsidRPr="00085F9C" w:rsidRDefault="005C741F" w:rsidP="00D95012">
            <w:pPr>
              <w:spacing w:line="240" w:lineRule="atLeast"/>
              <w:jc w:val="both"/>
              <w:rPr>
                <w:rFonts w:eastAsia="Calibri"/>
                <w:sz w:val="24"/>
                <w:szCs w:val="24"/>
              </w:rPr>
            </w:pPr>
            <w:r>
              <w:rPr>
                <w:rFonts w:eastAsia="Calibri"/>
                <w:sz w:val="24"/>
                <w:szCs w:val="24"/>
              </w:rPr>
              <w:t>Ақмола</w:t>
            </w:r>
          </w:p>
        </w:tc>
        <w:tc>
          <w:tcPr>
            <w:tcW w:w="1701"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494</w:t>
            </w:r>
          </w:p>
        </w:tc>
        <w:tc>
          <w:tcPr>
            <w:tcW w:w="1417"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35,6</w:t>
            </w:r>
          </w:p>
        </w:tc>
        <w:tc>
          <w:tcPr>
            <w:tcW w:w="1418"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w:t>
            </w:r>
          </w:p>
        </w:tc>
        <w:tc>
          <w:tcPr>
            <w:tcW w:w="1275"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21 226,6</w:t>
            </w:r>
          </w:p>
        </w:tc>
        <w:tc>
          <w:tcPr>
            <w:tcW w:w="1418"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7 288,0</w:t>
            </w:r>
          </w:p>
        </w:tc>
      </w:tr>
      <w:tr w:rsidR="00596F81" w:rsidRPr="00085F9C" w:rsidTr="0049303B">
        <w:tc>
          <w:tcPr>
            <w:tcW w:w="2122" w:type="dxa"/>
          </w:tcPr>
          <w:p w:rsidR="00596F81" w:rsidRPr="00085F9C" w:rsidRDefault="005C741F" w:rsidP="00D95012">
            <w:pPr>
              <w:spacing w:line="240" w:lineRule="atLeast"/>
              <w:jc w:val="both"/>
              <w:rPr>
                <w:rFonts w:eastAsia="Calibri"/>
                <w:sz w:val="24"/>
                <w:szCs w:val="24"/>
              </w:rPr>
            </w:pPr>
            <w:r>
              <w:rPr>
                <w:rFonts w:eastAsia="Calibri"/>
                <w:sz w:val="24"/>
                <w:szCs w:val="24"/>
              </w:rPr>
              <w:t>Ақтөбе</w:t>
            </w:r>
          </w:p>
        </w:tc>
        <w:tc>
          <w:tcPr>
            <w:tcW w:w="1701"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115</w:t>
            </w:r>
          </w:p>
        </w:tc>
        <w:tc>
          <w:tcPr>
            <w:tcW w:w="1417"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w:t>
            </w:r>
          </w:p>
        </w:tc>
        <w:tc>
          <w:tcPr>
            <w:tcW w:w="1418"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w:t>
            </w:r>
          </w:p>
        </w:tc>
        <w:tc>
          <w:tcPr>
            <w:tcW w:w="1275"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13 475,8</w:t>
            </w:r>
          </w:p>
        </w:tc>
        <w:tc>
          <w:tcPr>
            <w:tcW w:w="1418"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1 574,6</w:t>
            </w:r>
          </w:p>
        </w:tc>
      </w:tr>
      <w:tr w:rsidR="00596F81" w:rsidRPr="00085F9C" w:rsidTr="0049303B">
        <w:tc>
          <w:tcPr>
            <w:tcW w:w="2122" w:type="dxa"/>
          </w:tcPr>
          <w:p w:rsidR="00596F81" w:rsidRPr="00085F9C" w:rsidRDefault="005C741F" w:rsidP="00D95012">
            <w:pPr>
              <w:spacing w:line="240" w:lineRule="atLeast"/>
              <w:jc w:val="both"/>
              <w:rPr>
                <w:rFonts w:eastAsia="Calibri"/>
                <w:sz w:val="24"/>
                <w:szCs w:val="24"/>
              </w:rPr>
            </w:pPr>
            <w:r>
              <w:rPr>
                <w:rFonts w:eastAsia="Calibri"/>
                <w:sz w:val="24"/>
                <w:szCs w:val="24"/>
              </w:rPr>
              <w:t>Алматы</w:t>
            </w:r>
          </w:p>
        </w:tc>
        <w:tc>
          <w:tcPr>
            <w:tcW w:w="1701"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265</w:t>
            </w:r>
          </w:p>
        </w:tc>
        <w:tc>
          <w:tcPr>
            <w:tcW w:w="1417"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w:t>
            </w:r>
          </w:p>
        </w:tc>
        <w:tc>
          <w:tcPr>
            <w:tcW w:w="1418"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w:t>
            </w:r>
          </w:p>
        </w:tc>
        <w:tc>
          <w:tcPr>
            <w:tcW w:w="1275"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4 141,0</w:t>
            </w:r>
          </w:p>
        </w:tc>
        <w:tc>
          <w:tcPr>
            <w:tcW w:w="1418"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881,0</w:t>
            </w:r>
          </w:p>
        </w:tc>
      </w:tr>
      <w:tr w:rsidR="00596F81" w:rsidRPr="00085F9C" w:rsidTr="0049303B">
        <w:tc>
          <w:tcPr>
            <w:tcW w:w="2122" w:type="dxa"/>
          </w:tcPr>
          <w:p w:rsidR="00596F81" w:rsidRPr="00085F9C" w:rsidRDefault="005C741F" w:rsidP="00D95012">
            <w:pPr>
              <w:spacing w:line="240" w:lineRule="atLeast"/>
              <w:jc w:val="both"/>
              <w:rPr>
                <w:rFonts w:eastAsia="Calibri"/>
                <w:sz w:val="24"/>
                <w:szCs w:val="24"/>
              </w:rPr>
            </w:pPr>
            <w:r>
              <w:rPr>
                <w:rFonts w:eastAsia="Calibri"/>
                <w:sz w:val="24"/>
                <w:szCs w:val="24"/>
              </w:rPr>
              <w:t>Атырау</w:t>
            </w:r>
          </w:p>
        </w:tc>
        <w:tc>
          <w:tcPr>
            <w:tcW w:w="1701"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90</w:t>
            </w:r>
          </w:p>
        </w:tc>
        <w:tc>
          <w:tcPr>
            <w:tcW w:w="1417"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w:t>
            </w:r>
          </w:p>
        </w:tc>
        <w:tc>
          <w:tcPr>
            <w:tcW w:w="1418"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w:t>
            </w:r>
          </w:p>
        </w:tc>
        <w:tc>
          <w:tcPr>
            <w:tcW w:w="1275"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2 238,0</w:t>
            </w:r>
          </w:p>
        </w:tc>
        <w:tc>
          <w:tcPr>
            <w:tcW w:w="1418"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63,0</w:t>
            </w:r>
          </w:p>
        </w:tc>
      </w:tr>
      <w:tr w:rsidR="00596F81" w:rsidRPr="00085F9C" w:rsidTr="0049303B">
        <w:tc>
          <w:tcPr>
            <w:tcW w:w="2122" w:type="dxa"/>
          </w:tcPr>
          <w:p w:rsidR="00596F81" w:rsidRPr="00085F9C" w:rsidRDefault="005C741F" w:rsidP="00D95012">
            <w:pPr>
              <w:spacing w:line="240" w:lineRule="atLeast"/>
              <w:jc w:val="both"/>
              <w:rPr>
                <w:rFonts w:eastAsia="Calibri"/>
                <w:sz w:val="24"/>
                <w:szCs w:val="24"/>
              </w:rPr>
            </w:pPr>
            <w:r>
              <w:rPr>
                <w:rFonts w:eastAsia="Calibri"/>
                <w:sz w:val="24"/>
                <w:szCs w:val="24"/>
              </w:rPr>
              <w:t>Шығыс Қазақстан</w:t>
            </w:r>
          </w:p>
        </w:tc>
        <w:tc>
          <w:tcPr>
            <w:tcW w:w="1701"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95</w:t>
            </w:r>
          </w:p>
        </w:tc>
        <w:tc>
          <w:tcPr>
            <w:tcW w:w="1417"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6,5</w:t>
            </w:r>
          </w:p>
        </w:tc>
        <w:tc>
          <w:tcPr>
            <w:tcW w:w="1418"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3,1</w:t>
            </w:r>
          </w:p>
        </w:tc>
        <w:tc>
          <w:tcPr>
            <w:tcW w:w="1275"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5 592,0</w:t>
            </w:r>
          </w:p>
        </w:tc>
        <w:tc>
          <w:tcPr>
            <w:tcW w:w="1418"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2 128,8</w:t>
            </w:r>
          </w:p>
        </w:tc>
      </w:tr>
      <w:tr w:rsidR="00596F81" w:rsidRPr="00085F9C" w:rsidTr="0049303B">
        <w:tc>
          <w:tcPr>
            <w:tcW w:w="2122" w:type="dxa"/>
          </w:tcPr>
          <w:p w:rsidR="00596F81" w:rsidRPr="00085F9C" w:rsidRDefault="005C741F" w:rsidP="00D95012">
            <w:pPr>
              <w:spacing w:line="240" w:lineRule="atLeast"/>
              <w:jc w:val="both"/>
              <w:rPr>
                <w:rFonts w:eastAsia="Calibri"/>
                <w:sz w:val="24"/>
                <w:szCs w:val="24"/>
              </w:rPr>
            </w:pPr>
            <w:r>
              <w:rPr>
                <w:rFonts w:eastAsia="Calibri"/>
                <w:sz w:val="24"/>
                <w:szCs w:val="24"/>
              </w:rPr>
              <w:t>Жамбыл</w:t>
            </w:r>
          </w:p>
        </w:tc>
        <w:tc>
          <w:tcPr>
            <w:tcW w:w="1701"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134</w:t>
            </w:r>
          </w:p>
        </w:tc>
        <w:tc>
          <w:tcPr>
            <w:tcW w:w="1417"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w:t>
            </w:r>
          </w:p>
        </w:tc>
        <w:tc>
          <w:tcPr>
            <w:tcW w:w="1418"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w:t>
            </w:r>
          </w:p>
        </w:tc>
        <w:tc>
          <w:tcPr>
            <w:tcW w:w="1275"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6 205,0</w:t>
            </w:r>
          </w:p>
        </w:tc>
        <w:tc>
          <w:tcPr>
            <w:tcW w:w="1418"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1 983,0</w:t>
            </w:r>
          </w:p>
        </w:tc>
      </w:tr>
      <w:tr w:rsidR="00596F81" w:rsidRPr="00085F9C" w:rsidTr="0049303B">
        <w:tc>
          <w:tcPr>
            <w:tcW w:w="2122" w:type="dxa"/>
          </w:tcPr>
          <w:p w:rsidR="00596F81" w:rsidRPr="00085F9C" w:rsidRDefault="00596F81" w:rsidP="00D95012">
            <w:pPr>
              <w:spacing w:line="240" w:lineRule="atLeast"/>
              <w:jc w:val="both"/>
              <w:rPr>
                <w:rFonts w:eastAsia="Calibri"/>
                <w:sz w:val="24"/>
                <w:szCs w:val="24"/>
              </w:rPr>
            </w:pPr>
            <w:r w:rsidRPr="00085F9C">
              <w:rPr>
                <w:rFonts w:eastAsia="Calibri"/>
                <w:sz w:val="24"/>
                <w:szCs w:val="24"/>
              </w:rPr>
              <w:t>Жетісу</w:t>
            </w:r>
          </w:p>
        </w:tc>
        <w:tc>
          <w:tcPr>
            <w:tcW w:w="1701"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150</w:t>
            </w:r>
          </w:p>
        </w:tc>
        <w:tc>
          <w:tcPr>
            <w:tcW w:w="1417"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105,0</w:t>
            </w:r>
          </w:p>
        </w:tc>
        <w:tc>
          <w:tcPr>
            <w:tcW w:w="1418"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w:t>
            </w:r>
          </w:p>
        </w:tc>
        <w:tc>
          <w:tcPr>
            <w:tcW w:w="1275"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2 847,0</w:t>
            </w:r>
          </w:p>
        </w:tc>
        <w:tc>
          <w:tcPr>
            <w:tcW w:w="1418"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w:t>
            </w:r>
          </w:p>
        </w:tc>
      </w:tr>
      <w:tr w:rsidR="00596F81" w:rsidRPr="00085F9C" w:rsidTr="0049303B">
        <w:trPr>
          <w:trHeight w:val="139"/>
        </w:trPr>
        <w:tc>
          <w:tcPr>
            <w:tcW w:w="2122" w:type="dxa"/>
          </w:tcPr>
          <w:p w:rsidR="00596F81" w:rsidRPr="005C741F" w:rsidRDefault="005C741F" w:rsidP="00D95012">
            <w:pPr>
              <w:spacing w:line="240" w:lineRule="atLeast"/>
              <w:jc w:val="both"/>
              <w:rPr>
                <w:rFonts w:eastAsia="Calibri"/>
                <w:sz w:val="24"/>
                <w:szCs w:val="24"/>
                <w:lang w:val="kk-KZ"/>
              </w:rPr>
            </w:pPr>
            <w:r>
              <w:rPr>
                <w:rFonts w:eastAsia="Calibri"/>
                <w:sz w:val="24"/>
                <w:szCs w:val="24"/>
                <w:lang w:val="kk-KZ"/>
              </w:rPr>
              <w:t>Батыс Қазақстан</w:t>
            </w:r>
          </w:p>
        </w:tc>
        <w:tc>
          <w:tcPr>
            <w:tcW w:w="1701"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24</w:t>
            </w:r>
          </w:p>
        </w:tc>
        <w:tc>
          <w:tcPr>
            <w:tcW w:w="1417"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298,0</w:t>
            </w:r>
          </w:p>
        </w:tc>
        <w:tc>
          <w:tcPr>
            <w:tcW w:w="1418"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w:t>
            </w:r>
          </w:p>
        </w:tc>
        <w:tc>
          <w:tcPr>
            <w:tcW w:w="1275"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4 722,0</w:t>
            </w:r>
          </w:p>
        </w:tc>
        <w:tc>
          <w:tcPr>
            <w:tcW w:w="1418"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392,0</w:t>
            </w:r>
          </w:p>
        </w:tc>
      </w:tr>
      <w:tr w:rsidR="00596F81" w:rsidRPr="00085F9C" w:rsidTr="0049303B">
        <w:tc>
          <w:tcPr>
            <w:tcW w:w="2122" w:type="dxa"/>
          </w:tcPr>
          <w:p w:rsidR="00596F81" w:rsidRPr="005C741F" w:rsidRDefault="005C741F" w:rsidP="00D95012">
            <w:pPr>
              <w:spacing w:line="240" w:lineRule="atLeast"/>
              <w:jc w:val="both"/>
              <w:rPr>
                <w:rFonts w:eastAsia="Calibri"/>
                <w:sz w:val="24"/>
                <w:szCs w:val="24"/>
                <w:lang w:val="kk-KZ"/>
              </w:rPr>
            </w:pPr>
            <w:r>
              <w:rPr>
                <w:rFonts w:eastAsia="Calibri"/>
                <w:sz w:val="24"/>
                <w:szCs w:val="24"/>
                <w:lang w:val="kk-KZ"/>
              </w:rPr>
              <w:t>Қарағанды</w:t>
            </w:r>
          </w:p>
        </w:tc>
        <w:tc>
          <w:tcPr>
            <w:tcW w:w="1701"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264</w:t>
            </w:r>
          </w:p>
        </w:tc>
        <w:tc>
          <w:tcPr>
            <w:tcW w:w="1417"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86,0</w:t>
            </w:r>
          </w:p>
        </w:tc>
        <w:tc>
          <w:tcPr>
            <w:tcW w:w="1418"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46,0</w:t>
            </w:r>
          </w:p>
        </w:tc>
        <w:tc>
          <w:tcPr>
            <w:tcW w:w="1275"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35 629,0</w:t>
            </w:r>
          </w:p>
        </w:tc>
        <w:tc>
          <w:tcPr>
            <w:tcW w:w="1418"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8 605,6</w:t>
            </w:r>
          </w:p>
        </w:tc>
      </w:tr>
      <w:tr w:rsidR="00596F81" w:rsidRPr="00085F9C" w:rsidTr="0049303B">
        <w:tc>
          <w:tcPr>
            <w:tcW w:w="2122" w:type="dxa"/>
          </w:tcPr>
          <w:p w:rsidR="00596F81" w:rsidRPr="005C741F" w:rsidRDefault="005C741F" w:rsidP="00D95012">
            <w:pPr>
              <w:spacing w:line="240" w:lineRule="atLeast"/>
              <w:jc w:val="both"/>
              <w:rPr>
                <w:rFonts w:eastAsia="Calibri"/>
                <w:sz w:val="24"/>
                <w:szCs w:val="24"/>
                <w:lang w:val="kk-KZ"/>
              </w:rPr>
            </w:pPr>
            <w:r>
              <w:rPr>
                <w:rFonts w:eastAsia="Calibri"/>
                <w:sz w:val="24"/>
                <w:szCs w:val="24"/>
                <w:lang w:val="kk-KZ"/>
              </w:rPr>
              <w:t>Қостанай</w:t>
            </w:r>
          </w:p>
        </w:tc>
        <w:tc>
          <w:tcPr>
            <w:tcW w:w="1701"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751</w:t>
            </w:r>
          </w:p>
        </w:tc>
        <w:tc>
          <w:tcPr>
            <w:tcW w:w="1417"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116,3</w:t>
            </w:r>
          </w:p>
        </w:tc>
        <w:tc>
          <w:tcPr>
            <w:tcW w:w="1418"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w:t>
            </w:r>
          </w:p>
        </w:tc>
        <w:tc>
          <w:tcPr>
            <w:tcW w:w="1275"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42 004,7</w:t>
            </w:r>
          </w:p>
        </w:tc>
        <w:tc>
          <w:tcPr>
            <w:tcW w:w="1418"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13 749,5</w:t>
            </w:r>
          </w:p>
        </w:tc>
      </w:tr>
      <w:tr w:rsidR="00596F81" w:rsidRPr="00085F9C" w:rsidTr="0049303B">
        <w:tc>
          <w:tcPr>
            <w:tcW w:w="2122" w:type="dxa"/>
          </w:tcPr>
          <w:p w:rsidR="00596F81" w:rsidRPr="005C741F" w:rsidRDefault="005C741F" w:rsidP="00D95012">
            <w:pPr>
              <w:spacing w:line="240" w:lineRule="atLeast"/>
              <w:jc w:val="both"/>
              <w:rPr>
                <w:rFonts w:eastAsia="Calibri"/>
                <w:sz w:val="24"/>
                <w:szCs w:val="24"/>
                <w:lang w:val="kk-KZ"/>
              </w:rPr>
            </w:pPr>
            <w:r>
              <w:rPr>
                <w:rFonts w:eastAsia="Calibri"/>
                <w:sz w:val="24"/>
                <w:szCs w:val="24"/>
                <w:lang w:val="kk-KZ"/>
              </w:rPr>
              <w:t>Қызылорда</w:t>
            </w:r>
          </w:p>
        </w:tc>
        <w:tc>
          <w:tcPr>
            <w:tcW w:w="1701"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32</w:t>
            </w:r>
          </w:p>
        </w:tc>
        <w:tc>
          <w:tcPr>
            <w:tcW w:w="1417"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w:t>
            </w:r>
          </w:p>
        </w:tc>
        <w:tc>
          <w:tcPr>
            <w:tcW w:w="1418"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w:t>
            </w:r>
          </w:p>
        </w:tc>
        <w:tc>
          <w:tcPr>
            <w:tcW w:w="1275"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5 967,0</w:t>
            </w:r>
          </w:p>
        </w:tc>
        <w:tc>
          <w:tcPr>
            <w:tcW w:w="1418"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711,0</w:t>
            </w:r>
          </w:p>
        </w:tc>
      </w:tr>
      <w:tr w:rsidR="00596F81" w:rsidRPr="00085F9C" w:rsidTr="0049303B">
        <w:tc>
          <w:tcPr>
            <w:tcW w:w="2122" w:type="dxa"/>
          </w:tcPr>
          <w:p w:rsidR="00596F81" w:rsidRPr="005C741F" w:rsidRDefault="005C741F" w:rsidP="00D95012">
            <w:pPr>
              <w:spacing w:line="240" w:lineRule="atLeast"/>
              <w:jc w:val="both"/>
              <w:rPr>
                <w:rFonts w:eastAsia="Calibri"/>
                <w:sz w:val="24"/>
                <w:szCs w:val="24"/>
                <w:lang w:val="kk-KZ"/>
              </w:rPr>
            </w:pPr>
            <w:r>
              <w:rPr>
                <w:rFonts w:eastAsia="Calibri"/>
                <w:sz w:val="24"/>
                <w:szCs w:val="24"/>
                <w:lang w:val="kk-KZ"/>
              </w:rPr>
              <w:t>Маңғыстау</w:t>
            </w:r>
          </w:p>
        </w:tc>
        <w:tc>
          <w:tcPr>
            <w:tcW w:w="1701"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158</w:t>
            </w:r>
          </w:p>
        </w:tc>
        <w:tc>
          <w:tcPr>
            <w:tcW w:w="1417"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w:t>
            </w:r>
          </w:p>
        </w:tc>
        <w:tc>
          <w:tcPr>
            <w:tcW w:w="1418"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w:t>
            </w:r>
          </w:p>
        </w:tc>
        <w:tc>
          <w:tcPr>
            <w:tcW w:w="1275"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70 477,0</w:t>
            </w:r>
          </w:p>
        </w:tc>
        <w:tc>
          <w:tcPr>
            <w:tcW w:w="1418"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9 415,0</w:t>
            </w:r>
          </w:p>
        </w:tc>
      </w:tr>
      <w:tr w:rsidR="00596F81" w:rsidRPr="00085F9C" w:rsidTr="0049303B">
        <w:tc>
          <w:tcPr>
            <w:tcW w:w="2122" w:type="dxa"/>
          </w:tcPr>
          <w:p w:rsidR="00596F81" w:rsidRPr="00085F9C" w:rsidRDefault="005C741F" w:rsidP="00D95012">
            <w:pPr>
              <w:spacing w:line="240" w:lineRule="atLeast"/>
              <w:jc w:val="both"/>
              <w:rPr>
                <w:rFonts w:eastAsia="Calibri"/>
                <w:sz w:val="24"/>
                <w:szCs w:val="24"/>
              </w:rPr>
            </w:pPr>
            <w:r>
              <w:rPr>
                <w:rFonts w:eastAsia="Calibri"/>
                <w:sz w:val="24"/>
                <w:szCs w:val="24"/>
              </w:rPr>
              <w:t>Павлодар</w:t>
            </w:r>
          </w:p>
        </w:tc>
        <w:tc>
          <w:tcPr>
            <w:tcW w:w="1701"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195</w:t>
            </w:r>
          </w:p>
        </w:tc>
        <w:tc>
          <w:tcPr>
            <w:tcW w:w="1417"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w:t>
            </w:r>
          </w:p>
        </w:tc>
        <w:tc>
          <w:tcPr>
            <w:tcW w:w="1418"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w:t>
            </w:r>
          </w:p>
        </w:tc>
        <w:tc>
          <w:tcPr>
            <w:tcW w:w="1275"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12 146,0</w:t>
            </w:r>
          </w:p>
        </w:tc>
        <w:tc>
          <w:tcPr>
            <w:tcW w:w="1418"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1 232,0</w:t>
            </w:r>
          </w:p>
        </w:tc>
      </w:tr>
      <w:tr w:rsidR="00596F81" w:rsidRPr="00085F9C" w:rsidTr="0049303B">
        <w:tc>
          <w:tcPr>
            <w:tcW w:w="2122" w:type="dxa"/>
          </w:tcPr>
          <w:p w:rsidR="00596F81" w:rsidRPr="00085F9C" w:rsidRDefault="005C741F" w:rsidP="00D95012">
            <w:pPr>
              <w:spacing w:line="240" w:lineRule="atLeast"/>
              <w:jc w:val="both"/>
              <w:rPr>
                <w:rFonts w:eastAsia="Calibri"/>
                <w:sz w:val="24"/>
                <w:szCs w:val="24"/>
              </w:rPr>
            </w:pPr>
            <w:r>
              <w:rPr>
                <w:rFonts w:eastAsia="Calibri"/>
                <w:sz w:val="24"/>
                <w:szCs w:val="24"/>
              </w:rPr>
              <w:t>Солтүстік Қазақстан</w:t>
            </w:r>
          </w:p>
        </w:tc>
        <w:tc>
          <w:tcPr>
            <w:tcW w:w="1701"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265</w:t>
            </w:r>
          </w:p>
        </w:tc>
        <w:tc>
          <w:tcPr>
            <w:tcW w:w="1417"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w:t>
            </w:r>
          </w:p>
        </w:tc>
        <w:tc>
          <w:tcPr>
            <w:tcW w:w="1418"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w:t>
            </w:r>
          </w:p>
        </w:tc>
        <w:tc>
          <w:tcPr>
            <w:tcW w:w="1275"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3 933,0</w:t>
            </w:r>
          </w:p>
        </w:tc>
        <w:tc>
          <w:tcPr>
            <w:tcW w:w="1418"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3 701,0</w:t>
            </w:r>
          </w:p>
        </w:tc>
      </w:tr>
      <w:tr w:rsidR="00596F81" w:rsidRPr="00085F9C" w:rsidTr="0049303B">
        <w:tc>
          <w:tcPr>
            <w:tcW w:w="2122" w:type="dxa"/>
          </w:tcPr>
          <w:p w:rsidR="00596F81" w:rsidRPr="005C741F" w:rsidRDefault="005C741F" w:rsidP="00D95012">
            <w:pPr>
              <w:spacing w:line="240" w:lineRule="atLeast"/>
              <w:jc w:val="both"/>
              <w:rPr>
                <w:rFonts w:eastAsia="Calibri"/>
                <w:sz w:val="24"/>
                <w:szCs w:val="24"/>
                <w:lang w:val="kk-KZ"/>
              </w:rPr>
            </w:pPr>
            <w:r>
              <w:rPr>
                <w:rFonts w:eastAsia="Calibri"/>
                <w:sz w:val="24"/>
                <w:szCs w:val="24"/>
                <w:lang w:val="kk-KZ"/>
              </w:rPr>
              <w:t>Түркістан</w:t>
            </w:r>
          </w:p>
        </w:tc>
        <w:tc>
          <w:tcPr>
            <w:tcW w:w="1701"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73</w:t>
            </w:r>
          </w:p>
        </w:tc>
        <w:tc>
          <w:tcPr>
            <w:tcW w:w="1417"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w:t>
            </w:r>
          </w:p>
        </w:tc>
        <w:tc>
          <w:tcPr>
            <w:tcW w:w="1418"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w:t>
            </w:r>
          </w:p>
        </w:tc>
        <w:tc>
          <w:tcPr>
            <w:tcW w:w="1275"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2 359,0</w:t>
            </w:r>
          </w:p>
        </w:tc>
        <w:tc>
          <w:tcPr>
            <w:tcW w:w="1418"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w:t>
            </w:r>
          </w:p>
        </w:tc>
      </w:tr>
      <w:tr w:rsidR="00596F81" w:rsidRPr="00085F9C" w:rsidTr="0049303B">
        <w:tc>
          <w:tcPr>
            <w:tcW w:w="2122" w:type="dxa"/>
          </w:tcPr>
          <w:p w:rsidR="00596F81" w:rsidRPr="00085F9C" w:rsidRDefault="00596F81" w:rsidP="00D95012">
            <w:pPr>
              <w:spacing w:line="240" w:lineRule="atLeast"/>
              <w:jc w:val="both"/>
              <w:rPr>
                <w:rFonts w:eastAsia="Calibri"/>
                <w:sz w:val="24"/>
                <w:szCs w:val="24"/>
              </w:rPr>
            </w:pPr>
            <w:r w:rsidRPr="00085F9C">
              <w:rPr>
                <w:rFonts w:eastAsia="Calibri"/>
                <w:sz w:val="24"/>
                <w:szCs w:val="24"/>
              </w:rPr>
              <w:t>Ұлытау</w:t>
            </w:r>
          </w:p>
        </w:tc>
        <w:tc>
          <w:tcPr>
            <w:tcW w:w="1701"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48</w:t>
            </w:r>
          </w:p>
        </w:tc>
        <w:tc>
          <w:tcPr>
            <w:tcW w:w="1417"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w:t>
            </w:r>
          </w:p>
        </w:tc>
        <w:tc>
          <w:tcPr>
            <w:tcW w:w="1418"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w:t>
            </w:r>
          </w:p>
        </w:tc>
        <w:tc>
          <w:tcPr>
            <w:tcW w:w="1275"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3 251,0</w:t>
            </w:r>
          </w:p>
        </w:tc>
        <w:tc>
          <w:tcPr>
            <w:tcW w:w="1418"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2 156,0</w:t>
            </w:r>
          </w:p>
        </w:tc>
      </w:tr>
      <w:tr w:rsidR="00596F81" w:rsidRPr="00085F9C" w:rsidTr="0049303B">
        <w:tc>
          <w:tcPr>
            <w:tcW w:w="2122" w:type="dxa"/>
          </w:tcPr>
          <w:p w:rsidR="00596F81" w:rsidRPr="005C741F" w:rsidRDefault="00524099" w:rsidP="00D95012">
            <w:pPr>
              <w:spacing w:line="240" w:lineRule="atLeast"/>
              <w:jc w:val="both"/>
              <w:rPr>
                <w:rFonts w:eastAsia="Calibri"/>
                <w:sz w:val="24"/>
                <w:szCs w:val="24"/>
                <w:lang w:val="kk-KZ"/>
              </w:rPr>
            </w:pPr>
            <w:r>
              <w:rPr>
                <w:rFonts w:eastAsia="Calibri"/>
                <w:sz w:val="24"/>
                <w:szCs w:val="24"/>
                <w:lang w:val="kk-KZ"/>
              </w:rPr>
              <w:t>Алматы қ.</w:t>
            </w:r>
          </w:p>
        </w:tc>
        <w:tc>
          <w:tcPr>
            <w:tcW w:w="1701"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w:t>
            </w:r>
          </w:p>
        </w:tc>
        <w:tc>
          <w:tcPr>
            <w:tcW w:w="1417"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w:t>
            </w:r>
          </w:p>
        </w:tc>
        <w:tc>
          <w:tcPr>
            <w:tcW w:w="1418"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w:t>
            </w:r>
          </w:p>
        </w:tc>
        <w:tc>
          <w:tcPr>
            <w:tcW w:w="1275"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w:t>
            </w:r>
          </w:p>
        </w:tc>
        <w:tc>
          <w:tcPr>
            <w:tcW w:w="1418"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w:t>
            </w:r>
          </w:p>
        </w:tc>
      </w:tr>
      <w:tr w:rsidR="00596F81" w:rsidRPr="00085F9C" w:rsidTr="0049303B">
        <w:tc>
          <w:tcPr>
            <w:tcW w:w="2122" w:type="dxa"/>
          </w:tcPr>
          <w:p w:rsidR="00596F81" w:rsidRPr="00524099" w:rsidRDefault="00524099" w:rsidP="00D95012">
            <w:pPr>
              <w:spacing w:line="240" w:lineRule="atLeast"/>
              <w:jc w:val="both"/>
              <w:rPr>
                <w:rFonts w:eastAsia="Calibri"/>
                <w:sz w:val="24"/>
                <w:szCs w:val="24"/>
                <w:lang w:val="kk-KZ"/>
              </w:rPr>
            </w:pPr>
            <w:r>
              <w:rPr>
                <w:rFonts w:eastAsia="Calibri"/>
                <w:sz w:val="24"/>
                <w:szCs w:val="24"/>
                <w:lang w:val="kk-KZ"/>
              </w:rPr>
              <w:t>Астана қ.</w:t>
            </w:r>
          </w:p>
        </w:tc>
        <w:tc>
          <w:tcPr>
            <w:tcW w:w="1701"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w:t>
            </w:r>
          </w:p>
        </w:tc>
        <w:tc>
          <w:tcPr>
            <w:tcW w:w="1417"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w:t>
            </w:r>
          </w:p>
        </w:tc>
        <w:tc>
          <w:tcPr>
            <w:tcW w:w="1418"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w:t>
            </w:r>
          </w:p>
        </w:tc>
        <w:tc>
          <w:tcPr>
            <w:tcW w:w="1275"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168,5</w:t>
            </w:r>
          </w:p>
        </w:tc>
        <w:tc>
          <w:tcPr>
            <w:tcW w:w="1418"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w:t>
            </w:r>
          </w:p>
        </w:tc>
      </w:tr>
      <w:tr w:rsidR="00596F81" w:rsidRPr="00085F9C" w:rsidTr="0049303B">
        <w:tc>
          <w:tcPr>
            <w:tcW w:w="2122" w:type="dxa"/>
          </w:tcPr>
          <w:p w:rsidR="00596F81" w:rsidRPr="00524099" w:rsidRDefault="00524099" w:rsidP="00D95012">
            <w:pPr>
              <w:spacing w:line="240" w:lineRule="atLeast"/>
              <w:jc w:val="both"/>
              <w:rPr>
                <w:rFonts w:eastAsia="Calibri"/>
                <w:sz w:val="24"/>
                <w:szCs w:val="24"/>
                <w:lang w:val="kk-KZ"/>
              </w:rPr>
            </w:pPr>
            <w:r>
              <w:rPr>
                <w:rFonts w:eastAsia="Calibri"/>
                <w:sz w:val="24"/>
                <w:szCs w:val="24"/>
                <w:lang w:val="kk-KZ"/>
              </w:rPr>
              <w:t>Шымкент қ.</w:t>
            </w:r>
          </w:p>
        </w:tc>
        <w:tc>
          <w:tcPr>
            <w:tcW w:w="1701"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w:t>
            </w:r>
          </w:p>
        </w:tc>
        <w:tc>
          <w:tcPr>
            <w:tcW w:w="1417"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w:t>
            </w:r>
          </w:p>
        </w:tc>
        <w:tc>
          <w:tcPr>
            <w:tcW w:w="1418"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w:t>
            </w:r>
          </w:p>
        </w:tc>
        <w:tc>
          <w:tcPr>
            <w:tcW w:w="1275"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w:t>
            </w:r>
          </w:p>
        </w:tc>
        <w:tc>
          <w:tcPr>
            <w:tcW w:w="1418" w:type="dxa"/>
          </w:tcPr>
          <w:p w:rsidR="00596F81" w:rsidRPr="00085F9C" w:rsidRDefault="00596F81" w:rsidP="00D95012">
            <w:pPr>
              <w:spacing w:line="240" w:lineRule="atLeast"/>
              <w:jc w:val="center"/>
              <w:rPr>
                <w:rFonts w:eastAsia="Calibri"/>
                <w:sz w:val="24"/>
                <w:szCs w:val="24"/>
              </w:rPr>
            </w:pPr>
            <w:r w:rsidRPr="00085F9C">
              <w:rPr>
                <w:rFonts w:eastAsia="Calibri"/>
                <w:sz w:val="24"/>
                <w:szCs w:val="24"/>
              </w:rPr>
              <w:t>-</w:t>
            </w:r>
          </w:p>
        </w:tc>
      </w:tr>
      <w:tr w:rsidR="00596F81" w:rsidRPr="00085F9C" w:rsidTr="0049303B">
        <w:tc>
          <w:tcPr>
            <w:tcW w:w="2122" w:type="dxa"/>
          </w:tcPr>
          <w:p w:rsidR="00596F81" w:rsidRPr="00524099" w:rsidRDefault="00524099" w:rsidP="00E52F12">
            <w:pPr>
              <w:spacing w:line="240" w:lineRule="atLeast"/>
              <w:jc w:val="center"/>
              <w:rPr>
                <w:rFonts w:eastAsia="Calibri"/>
                <w:b/>
                <w:sz w:val="24"/>
                <w:szCs w:val="24"/>
                <w:lang w:val="kk-KZ"/>
              </w:rPr>
            </w:pPr>
            <w:r>
              <w:rPr>
                <w:rFonts w:eastAsia="Calibri"/>
                <w:b/>
                <w:sz w:val="24"/>
                <w:szCs w:val="24"/>
                <w:lang w:val="kk-KZ"/>
              </w:rPr>
              <w:t>Қазақстан бойынша</w:t>
            </w:r>
          </w:p>
        </w:tc>
        <w:tc>
          <w:tcPr>
            <w:tcW w:w="1701" w:type="dxa"/>
          </w:tcPr>
          <w:p w:rsidR="00596F81" w:rsidRPr="00085F9C" w:rsidRDefault="00596F81" w:rsidP="00D95012">
            <w:pPr>
              <w:spacing w:line="240" w:lineRule="atLeast"/>
              <w:jc w:val="center"/>
              <w:rPr>
                <w:rFonts w:eastAsia="Calibri"/>
                <w:b/>
                <w:sz w:val="24"/>
                <w:szCs w:val="24"/>
              </w:rPr>
            </w:pPr>
            <w:r w:rsidRPr="00085F9C">
              <w:rPr>
                <w:rFonts w:eastAsia="Calibri"/>
                <w:b/>
                <w:sz w:val="24"/>
                <w:szCs w:val="24"/>
              </w:rPr>
              <w:t>3 190</w:t>
            </w:r>
          </w:p>
        </w:tc>
        <w:tc>
          <w:tcPr>
            <w:tcW w:w="1417" w:type="dxa"/>
          </w:tcPr>
          <w:p w:rsidR="00596F81" w:rsidRPr="00085F9C" w:rsidRDefault="00596F81" w:rsidP="00D95012">
            <w:pPr>
              <w:spacing w:line="240" w:lineRule="atLeast"/>
              <w:jc w:val="center"/>
              <w:rPr>
                <w:rFonts w:eastAsia="Calibri"/>
                <w:b/>
                <w:sz w:val="24"/>
                <w:szCs w:val="24"/>
              </w:rPr>
            </w:pPr>
            <w:r w:rsidRPr="00085F9C">
              <w:rPr>
                <w:rFonts w:eastAsia="Calibri"/>
                <w:b/>
                <w:sz w:val="24"/>
                <w:szCs w:val="24"/>
              </w:rPr>
              <w:t>649,2</w:t>
            </w:r>
          </w:p>
        </w:tc>
        <w:tc>
          <w:tcPr>
            <w:tcW w:w="1418" w:type="dxa"/>
          </w:tcPr>
          <w:p w:rsidR="00596F81" w:rsidRPr="00085F9C" w:rsidRDefault="00596F81" w:rsidP="00D95012">
            <w:pPr>
              <w:spacing w:line="240" w:lineRule="atLeast"/>
              <w:jc w:val="center"/>
              <w:rPr>
                <w:rFonts w:eastAsia="Calibri"/>
                <w:b/>
                <w:sz w:val="24"/>
                <w:szCs w:val="24"/>
              </w:rPr>
            </w:pPr>
            <w:r w:rsidRPr="00085F9C">
              <w:rPr>
                <w:rFonts w:eastAsia="Calibri"/>
                <w:b/>
                <w:sz w:val="24"/>
                <w:szCs w:val="24"/>
              </w:rPr>
              <w:t>49,1</w:t>
            </w:r>
          </w:p>
        </w:tc>
        <w:tc>
          <w:tcPr>
            <w:tcW w:w="1275" w:type="dxa"/>
          </w:tcPr>
          <w:p w:rsidR="00596F81" w:rsidRPr="00085F9C" w:rsidRDefault="00596F81" w:rsidP="00D95012">
            <w:pPr>
              <w:spacing w:line="240" w:lineRule="atLeast"/>
              <w:jc w:val="center"/>
              <w:rPr>
                <w:rFonts w:eastAsia="Calibri"/>
                <w:b/>
                <w:sz w:val="24"/>
                <w:szCs w:val="24"/>
              </w:rPr>
            </w:pPr>
            <w:r w:rsidRPr="00085F9C">
              <w:rPr>
                <w:rFonts w:eastAsia="Calibri"/>
                <w:b/>
                <w:sz w:val="24"/>
                <w:szCs w:val="24"/>
              </w:rPr>
              <w:t>253 564,9</w:t>
            </w:r>
          </w:p>
        </w:tc>
        <w:tc>
          <w:tcPr>
            <w:tcW w:w="1418" w:type="dxa"/>
          </w:tcPr>
          <w:p w:rsidR="00596F81" w:rsidRPr="00085F9C" w:rsidRDefault="00596F81" w:rsidP="00D95012">
            <w:pPr>
              <w:spacing w:line="240" w:lineRule="atLeast"/>
              <w:jc w:val="center"/>
              <w:rPr>
                <w:rFonts w:eastAsia="Calibri"/>
                <w:b/>
                <w:sz w:val="24"/>
                <w:szCs w:val="24"/>
              </w:rPr>
            </w:pPr>
            <w:r w:rsidRPr="00085F9C">
              <w:rPr>
                <w:rFonts w:eastAsia="Calibri"/>
                <w:b/>
                <w:sz w:val="24"/>
                <w:szCs w:val="24"/>
              </w:rPr>
              <w:t>53 880,5</w:t>
            </w:r>
          </w:p>
        </w:tc>
      </w:tr>
    </w:tbl>
    <w:p w:rsidR="00F128CD" w:rsidRPr="00CA1E98" w:rsidRDefault="00524099" w:rsidP="00CA1E98">
      <w:pPr>
        <w:spacing w:after="0" w:line="240" w:lineRule="auto"/>
        <w:ind w:firstLine="709"/>
        <w:jc w:val="both"/>
        <w:rPr>
          <w:rFonts w:ascii="Times New Roman" w:hAnsi="Times New Roman" w:cs="Times New Roman"/>
          <w:i/>
          <w:sz w:val="24"/>
          <w:szCs w:val="24"/>
          <w:lang w:val="kk-KZ"/>
        </w:rPr>
      </w:pPr>
      <w:r w:rsidRPr="008D62E4">
        <w:rPr>
          <w:rStyle w:val="anegp0gi0b9av8jahpyh"/>
          <w:rFonts w:ascii="Times New Roman" w:hAnsi="Times New Roman" w:cs="Times New Roman"/>
          <w:i/>
          <w:sz w:val="24"/>
          <w:szCs w:val="24"/>
        </w:rPr>
        <w:t>Дереккөз:</w:t>
      </w:r>
      <w:r w:rsidRPr="008D62E4">
        <w:rPr>
          <w:rFonts w:ascii="Times New Roman" w:hAnsi="Times New Roman" w:cs="Times New Roman"/>
          <w:i/>
          <w:sz w:val="24"/>
          <w:szCs w:val="24"/>
        </w:rPr>
        <w:t xml:space="preserve"> </w:t>
      </w:r>
      <w:r w:rsidRPr="008D62E4">
        <w:rPr>
          <w:rStyle w:val="anegp0gi0b9av8jahpyh"/>
          <w:rFonts w:ascii="Times New Roman" w:hAnsi="Times New Roman" w:cs="Times New Roman"/>
          <w:i/>
          <w:sz w:val="24"/>
          <w:szCs w:val="24"/>
        </w:rPr>
        <w:t>ҚР Ауыл шаруашылығы министрлігінің Жер ресурстарын басқару комитеті</w:t>
      </w:r>
      <w:r w:rsidR="007B098F">
        <w:rPr>
          <w:rStyle w:val="anegp0gi0b9av8jahpyh"/>
          <w:rFonts w:ascii="Times New Roman" w:hAnsi="Times New Roman" w:cs="Times New Roman"/>
          <w:i/>
          <w:sz w:val="24"/>
          <w:szCs w:val="24"/>
          <w:lang w:val="kk-KZ"/>
        </w:rPr>
        <w:t>.</w:t>
      </w:r>
    </w:p>
    <w:p w:rsidR="000F3770" w:rsidRDefault="000F3770" w:rsidP="00184D17">
      <w:pPr>
        <w:spacing w:after="0" w:line="240" w:lineRule="atLeast"/>
        <w:ind w:firstLine="709"/>
        <w:jc w:val="both"/>
        <w:rPr>
          <w:rFonts w:ascii="Times New Roman" w:eastAsia="Calibri" w:hAnsi="Times New Roman" w:cs="Times New Roman"/>
          <w:b/>
          <w:i/>
          <w:sz w:val="24"/>
          <w:szCs w:val="24"/>
          <w:lang w:val="kk-KZ"/>
        </w:rPr>
      </w:pPr>
      <w:r w:rsidRPr="000F3770">
        <w:rPr>
          <w:rFonts w:ascii="Times New Roman" w:eastAsia="Calibri" w:hAnsi="Times New Roman" w:cs="Times New Roman"/>
          <w:b/>
          <w:i/>
          <w:sz w:val="24"/>
          <w:szCs w:val="24"/>
          <w:lang w:val="kk-KZ"/>
        </w:rPr>
        <w:t>Шөлейттенуге қарсы күрес</w:t>
      </w:r>
    </w:p>
    <w:p w:rsidR="000F3770" w:rsidRPr="000F3770" w:rsidRDefault="000F3770" w:rsidP="000F3770">
      <w:pPr>
        <w:spacing w:after="0" w:line="240" w:lineRule="atLeast"/>
        <w:ind w:firstLine="709"/>
        <w:jc w:val="both"/>
        <w:rPr>
          <w:rFonts w:ascii="Times New Roman" w:eastAsia="Calibri" w:hAnsi="Times New Roman" w:cs="Times New Roman"/>
          <w:sz w:val="24"/>
          <w:szCs w:val="24"/>
          <w:lang w:val="kk-KZ"/>
        </w:rPr>
      </w:pPr>
      <w:r w:rsidRPr="000F3770">
        <w:rPr>
          <w:rFonts w:ascii="Times New Roman" w:eastAsia="Calibri" w:hAnsi="Times New Roman" w:cs="Times New Roman"/>
          <w:sz w:val="24"/>
          <w:szCs w:val="24"/>
          <w:lang w:val="kk-KZ"/>
        </w:rPr>
        <w:t>Шөлейттенумен күресудің тиімді әдістерінің бірі-орман ме</w:t>
      </w:r>
      <w:r>
        <w:rPr>
          <w:rFonts w:ascii="Times New Roman" w:eastAsia="Calibri" w:hAnsi="Times New Roman" w:cs="Times New Roman"/>
          <w:sz w:val="24"/>
          <w:szCs w:val="24"/>
          <w:lang w:val="kk-KZ"/>
        </w:rPr>
        <w:t xml:space="preserve">лиорациялық іс-шаралар өткізу. </w:t>
      </w:r>
      <w:r w:rsidRPr="000F3770">
        <w:rPr>
          <w:rFonts w:ascii="Times New Roman" w:eastAsia="Calibri" w:hAnsi="Times New Roman" w:cs="Times New Roman"/>
          <w:sz w:val="24"/>
          <w:szCs w:val="24"/>
          <w:lang w:val="kk-KZ"/>
        </w:rPr>
        <w:t xml:space="preserve">Мәселен, Арал теңізінің құрғаған түбінде жыл сайын сексеуіл отырғызу арқылы фитомелиорация жүргізіледі. </w:t>
      </w:r>
    </w:p>
    <w:p w:rsidR="000F3770" w:rsidRPr="000F3770" w:rsidRDefault="000F3770" w:rsidP="000F3770">
      <w:pPr>
        <w:spacing w:after="0" w:line="240" w:lineRule="atLeast"/>
        <w:ind w:firstLine="709"/>
        <w:jc w:val="both"/>
        <w:rPr>
          <w:rFonts w:ascii="Times New Roman" w:eastAsia="Calibri" w:hAnsi="Times New Roman" w:cs="Times New Roman"/>
          <w:sz w:val="24"/>
          <w:szCs w:val="24"/>
          <w:lang w:val="kk-KZ"/>
        </w:rPr>
      </w:pPr>
      <w:r w:rsidRPr="000F3770">
        <w:rPr>
          <w:rFonts w:ascii="Times New Roman" w:eastAsia="Calibri" w:hAnsi="Times New Roman" w:cs="Times New Roman"/>
          <w:sz w:val="24"/>
          <w:szCs w:val="24"/>
          <w:lang w:val="kk-KZ"/>
        </w:rPr>
        <w:t>ҚР</w:t>
      </w:r>
      <w:r>
        <w:rPr>
          <w:rFonts w:ascii="Times New Roman" w:eastAsia="Calibri" w:hAnsi="Times New Roman" w:cs="Times New Roman"/>
          <w:sz w:val="24"/>
          <w:szCs w:val="24"/>
          <w:lang w:val="kk-KZ"/>
        </w:rPr>
        <w:t xml:space="preserve"> ЭТРМ</w:t>
      </w:r>
      <w:r w:rsidRPr="000F3770">
        <w:rPr>
          <w:rFonts w:ascii="Times New Roman" w:eastAsia="Calibri" w:hAnsi="Times New Roman" w:cs="Times New Roman"/>
          <w:sz w:val="24"/>
          <w:szCs w:val="24"/>
          <w:lang w:val="kk-KZ"/>
        </w:rPr>
        <w:t xml:space="preserve"> орман шаруашылығы және жануарлар дүниесі комитетінің деректері бойынша Арал теңізінің құрғатылған түбінің ауданы 6 млн гектарды құрайды, оның 2,8 млн гектары Қазақстан аумағында орналасқан. Төрт жыл ішінде (2021-2024 жж.) ОДАМ - да 672 мың га алаңда орман мелиорациялық жұмыстар орындалды: 2021 ж. - 101 мың га, 2022 ж. - 250 мың га, 2023 ж. - 194 мың га, 2024 ж. - 127 мың га. Мемлекет басшысының алаңда сексеуіл екпелерін құру жөніндегі тапсырмасы шеңберінде жұмыстар жүргізілуде 1,1 млн 2025 жылға дейін гектар. </w:t>
      </w:r>
    </w:p>
    <w:p w:rsidR="000F3770" w:rsidRPr="000F3770" w:rsidRDefault="000F3770" w:rsidP="000F3770">
      <w:pPr>
        <w:spacing w:after="0" w:line="240" w:lineRule="atLeast"/>
        <w:ind w:firstLine="709"/>
        <w:jc w:val="both"/>
        <w:rPr>
          <w:rFonts w:ascii="Times New Roman" w:eastAsia="Calibri" w:hAnsi="Times New Roman" w:cs="Times New Roman"/>
          <w:sz w:val="24"/>
          <w:szCs w:val="24"/>
          <w:lang w:val="kk-KZ"/>
        </w:rPr>
      </w:pPr>
      <w:r w:rsidRPr="000F3770">
        <w:rPr>
          <w:rFonts w:ascii="Times New Roman" w:eastAsia="Calibri" w:hAnsi="Times New Roman" w:cs="Times New Roman"/>
          <w:sz w:val="24"/>
          <w:szCs w:val="24"/>
          <w:lang w:val="kk-KZ"/>
        </w:rPr>
        <w:t xml:space="preserve">Дүниежүзілік </w:t>
      </w:r>
      <w:r w:rsidR="005F228D">
        <w:rPr>
          <w:rFonts w:ascii="Times New Roman" w:eastAsia="Calibri" w:hAnsi="Times New Roman" w:cs="Times New Roman"/>
          <w:sz w:val="24"/>
          <w:szCs w:val="24"/>
          <w:lang w:val="kk-KZ"/>
        </w:rPr>
        <w:t xml:space="preserve">  </w:t>
      </w:r>
      <w:r w:rsidRPr="000F3770">
        <w:rPr>
          <w:rFonts w:ascii="Times New Roman" w:eastAsia="Calibri" w:hAnsi="Times New Roman" w:cs="Times New Roman"/>
          <w:sz w:val="24"/>
          <w:szCs w:val="24"/>
          <w:lang w:val="kk-KZ"/>
        </w:rPr>
        <w:t>банк қаржыландыратын жобаны іске асыру шеңберінде ОДАМ-да отырғызу материалдарымен қамтамасыз ету үшін Қазалы қаласында жылына ауданы 33 га және қуаты 3 млн дана сексеуіл көшеттері мен галофитті бұталар питомнигі салынуда. Сонымен қатар, ҚР Экология министрлігі ғылыми сүйемелдеумен Арал теңізінің құрғаған түбінде орман пи</w:t>
      </w:r>
      <w:r>
        <w:rPr>
          <w:rFonts w:ascii="Times New Roman" w:eastAsia="Calibri" w:hAnsi="Times New Roman" w:cs="Times New Roman"/>
          <w:sz w:val="24"/>
          <w:szCs w:val="24"/>
          <w:lang w:val="kk-KZ"/>
        </w:rPr>
        <w:t xml:space="preserve">томнигін құруды жоспарлап отыр. </w:t>
      </w:r>
      <w:r w:rsidRPr="000F3770">
        <w:rPr>
          <w:rFonts w:ascii="Times New Roman" w:eastAsia="Calibri" w:hAnsi="Times New Roman" w:cs="Times New Roman"/>
          <w:sz w:val="24"/>
          <w:szCs w:val="24"/>
          <w:lang w:val="kk-KZ"/>
        </w:rPr>
        <w:t>Бұл питомникте алынған отырғызу материалы теңіз түбінің құрғақ жағдайларына бейімделеді.</w:t>
      </w:r>
    </w:p>
    <w:p w:rsidR="000F3770" w:rsidRPr="000F3770" w:rsidRDefault="000F3770" w:rsidP="000F3770">
      <w:pPr>
        <w:spacing w:after="0" w:line="240" w:lineRule="atLeast"/>
        <w:ind w:firstLine="709"/>
        <w:jc w:val="both"/>
        <w:rPr>
          <w:rFonts w:ascii="Times New Roman" w:eastAsia="Calibri" w:hAnsi="Times New Roman" w:cs="Times New Roman"/>
          <w:sz w:val="24"/>
          <w:szCs w:val="24"/>
          <w:lang w:val="kk-KZ"/>
        </w:rPr>
      </w:pPr>
      <w:r w:rsidRPr="000F3770">
        <w:rPr>
          <w:rFonts w:ascii="Times New Roman" w:eastAsia="Calibri" w:hAnsi="Times New Roman" w:cs="Times New Roman"/>
          <w:sz w:val="24"/>
          <w:szCs w:val="24"/>
          <w:lang w:val="kk-KZ"/>
        </w:rPr>
        <w:t>Орман мелиорациялық іс-шаралар шаңның әсерін азайтуға, тозған жерлерді қалпына келтіруге және тұрақты экожүйелерді қалыптастыруға бағытталған.</w:t>
      </w:r>
    </w:p>
    <w:p w:rsidR="000F3770" w:rsidRDefault="000F3770" w:rsidP="00596F81">
      <w:pPr>
        <w:spacing w:after="0" w:line="240" w:lineRule="auto"/>
        <w:ind w:firstLine="709"/>
        <w:jc w:val="both"/>
        <w:rPr>
          <w:rFonts w:ascii="Times New Roman" w:eastAsia="Calibri" w:hAnsi="Times New Roman" w:cs="Times New Roman"/>
          <w:sz w:val="24"/>
          <w:szCs w:val="24"/>
          <w:lang w:val="kk-KZ"/>
        </w:rPr>
      </w:pPr>
    </w:p>
    <w:p w:rsidR="00596F81" w:rsidRPr="00596F81" w:rsidRDefault="00596F81" w:rsidP="00596F81">
      <w:pPr>
        <w:spacing w:after="0" w:line="240" w:lineRule="auto"/>
        <w:ind w:firstLine="709"/>
        <w:jc w:val="both"/>
        <w:rPr>
          <w:rFonts w:ascii="Times New Roman" w:eastAsia="Calibri" w:hAnsi="Times New Roman" w:cs="Times New Roman"/>
          <w:sz w:val="24"/>
          <w:szCs w:val="24"/>
          <w:lang w:val="kk-KZ"/>
        </w:rPr>
      </w:pPr>
      <w:r w:rsidRPr="00E842DB">
        <w:rPr>
          <w:rFonts w:ascii="Times New Roman" w:eastAsia="Calibri" w:hAnsi="Times New Roman" w:cs="Times New Roman"/>
          <w:sz w:val="24"/>
          <w:szCs w:val="24"/>
          <w:lang w:val="kk-KZ"/>
        </w:rPr>
        <w:t xml:space="preserve">5.5. </w:t>
      </w:r>
      <w:r>
        <w:rPr>
          <w:rFonts w:ascii="Times New Roman" w:eastAsia="Calibri" w:hAnsi="Times New Roman" w:cs="Times New Roman"/>
          <w:sz w:val="24"/>
          <w:szCs w:val="24"/>
          <w:lang w:val="kk-KZ"/>
        </w:rPr>
        <w:t>ЖЕР МОНИТОРИНГІ</w:t>
      </w:r>
    </w:p>
    <w:p w:rsidR="00596F81" w:rsidRPr="00E842DB" w:rsidRDefault="00596F81" w:rsidP="00596F81">
      <w:pPr>
        <w:spacing w:after="0" w:line="240" w:lineRule="auto"/>
        <w:ind w:firstLine="709"/>
        <w:jc w:val="both"/>
        <w:rPr>
          <w:rFonts w:ascii="Times New Roman" w:eastAsia="Calibri" w:hAnsi="Times New Roman" w:cs="Times New Roman"/>
          <w:b/>
          <w:sz w:val="24"/>
          <w:szCs w:val="24"/>
          <w:lang w:val="kk-KZ"/>
        </w:rPr>
      </w:pPr>
    </w:p>
    <w:p w:rsidR="00524099" w:rsidRPr="00E842DB" w:rsidRDefault="00524099" w:rsidP="00524099">
      <w:pPr>
        <w:spacing w:after="0" w:line="240" w:lineRule="auto"/>
        <w:ind w:firstLine="709"/>
        <w:jc w:val="both"/>
        <w:rPr>
          <w:rFonts w:ascii="Times New Roman" w:eastAsia="Times New Roman" w:hAnsi="Times New Roman" w:cs="Times New Roman"/>
          <w:sz w:val="24"/>
          <w:szCs w:val="24"/>
          <w:lang w:val="kk-KZ" w:eastAsia="ru-RU"/>
        </w:rPr>
      </w:pPr>
      <w:r w:rsidRPr="00E842DB">
        <w:rPr>
          <w:rFonts w:ascii="Times New Roman" w:eastAsia="Times New Roman" w:hAnsi="Times New Roman" w:cs="Times New Roman"/>
          <w:sz w:val="24"/>
          <w:szCs w:val="24"/>
          <w:lang w:val="kk-KZ" w:eastAsia="ru-RU"/>
        </w:rPr>
        <w:t>Қазақстандағы жер мониторингі жер қорында болып жатқан өзгерістерді уақтылы анықтау, бағалау, олардың даму болжамын жасау, сондай-ақ теріс процестердің салдарын болдырмау және жою жөнінде ұсынымдар әзірлеу мақсатында жүргізіледі. Бұл жұмыс Қазақстан Республикасының Жер кодексінің 159-бабы 1-тармағына сәйкес жүзеге асырылады.</w:t>
      </w:r>
    </w:p>
    <w:p w:rsidR="00524099" w:rsidRPr="00E842DB" w:rsidRDefault="00524099" w:rsidP="00524099">
      <w:pPr>
        <w:spacing w:after="0" w:line="240" w:lineRule="auto"/>
        <w:ind w:firstLine="709"/>
        <w:jc w:val="both"/>
        <w:rPr>
          <w:rFonts w:ascii="Times New Roman" w:eastAsia="Times New Roman" w:hAnsi="Times New Roman" w:cs="Times New Roman"/>
          <w:sz w:val="24"/>
          <w:szCs w:val="24"/>
          <w:lang w:val="kk-KZ" w:eastAsia="ru-RU"/>
        </w:rPr>
      </w:pPr>
      <w:r w:rsidRPr="00E842DB">
        <w:rPr>
          <w:rFonts w:ascii="Times New Roman" w:eastAsia="Times New Roman" w:hAnsi="Times New Roman" w:cs="Times New Roman"/>
          <w:sz w:val="24"/>
          <w:szCs w:val="24"/>
          <w:lang w:val="kk-KZ" w:eastAsia="ru-RU"/>
        </w:rPr>
        <w:t>Мониторинг объектісі ретінде меншік нысанына, нысаналы мақсатына, құқықтық режиміне, сипаты мен пайдалану мерзіміне қарамастан, бүкіл жер қоры қарастырылады.</w:t>
      </w:r>
    </w:p>
    <w:p w:rsidR="00524099" w:rsidRDefault="00524099" w:rsidP="00524099">
      <w:pPr>
        <w:spacing w:after="0" w:line="240" w:lineRule="auto"/>
        <w:ind w:firstLine="709"/>
        <w:jc w:val="both"/>
        <w:rPr>
          <w:rFonts w:ascii="Times New Roman" w:eastAsia="Times New Roman" w:hAnsi="Times New Roman" w:cs="Times New Roman"/>
          <w:sz w:val="24"/>
          <w:szCs w:val="24"/>
          <w:lang w:val="kk-KZ" w:eastAsia="ru-RU"/>
        </w:rPr>
      </w:pPr>
      <w:r w:rsidRPr="00E842DB">
        <w:rPr>
          <w:rFonts w:ascii="Times New Roman" w:eastAsia="Times New Roman" w:hAnsi="Times New Roman" w:cs="Times New Roman"/>
          <w:sz w:val="24"/>
          <w:szCs w:val="24"/>
          <w:lang w:val="kk-KZ" w:eastAsia="ru-RU"/>
        </w:rPr>
        <w:t>Жер мониторингі аумақтық қамтылу аясында үш деңгейде жүргізіледі: республикалық мониторинг,</w:t>
      </w:r>
      <w:r w:rsidR="005F228D">
        <w:rPr>
          <w:rFonts w:ascii="Times New Roman" w:eastAsia="Times New Roman" w:hAnsi="Times New Roman" w:cs="Times New Roman"/>
          <w:sz w:val="24"/>
          <w:szCs w:val="24"/>
          <w:lang w:val="kk-KZ" w:eastAsia="ru-RU"/>
        </w:rPr>
        <w:t xml:space="preserve"> 2024 жылы жер мониторингі 259 «</w:t>
      </w:r>
      <w:r w:rsidRPr="00E842DB">
        <w:rPr>
          <w:rFonts w:ascii="Times New Roman" w:eastAsia="Times New Roman" w:hAnsi="Times New Roman" w:cs="Times New Roman"/>
          <w:sz w:val="24"/>
          <w:szCs w:val="24"/>
          <w:lang w:val="kk-KZ" w:eastAsia="ru-RU"/>
        </w:rPr>
        <w:t>Жер ресурстары туралы ақпараттың қолжетімділігі</w:t>
      </w:r>
      <w:r w:rsidR="005F228D">
        <w:rPr>
          <w:rFonts w:ascii="Times New Roman" w:eastAsia="Times New Roman" w:hAnsi="Times New Roman" w:cs="Times New Roman"/>
          <w:sz w:val="24"/>
          <w:szCs w:val="24"/>
          <w:lang w:val="kk-KZ" w:eastAsia="ru-RU"/>
        </w:rPr>
        <w:t>н арттыру» бағдарламасы аясында, 100 «</w:t>
      </w:r>
      <w:r w:rsidRPr="00E842DB">
        <w:rPr>
          <w:rFonts w:ascii="Times New Roman" w:eastAsia="Times New Roman" w:hAnsi="Times New Roman" w:cs="Times New Roman"/>
          <w:sz w:val="24"/>
          <w:szCs w:val="24"/>
          <w:lang w:val="kk-KZ" w:eastAsia="ru-RU"/>
        </w:rPr>
        <w:t>Мемлекеттік жер кадаст</w:t>
      </w:r>
      <w:r w:rsidR="005F228D">
        <w:rPr>
          <w:rFonts w:ascii="Times New Roman" w:eastAsia="Times New Roman" w:hAnsi="Times New Roman" w:cs="Times New Roman"/>
          <w:sz w:val="24"/>
          <w:szCs w:val="24"/>
          <w:lang w:val="kk-KZ" w:eastAsia="ru-RU"/>
        </w:rPr>
        <w:t>рының мәліметтерін қалыптастыру»</w:t>
      </w:r>
      <w:r w:rsidRPr="00E842DB">
        <w:rPr>
          <w:rFonts w:ascii="Times New Roman" w:eastAsia="Times New Roman" w:hAnsi="Times New Roman" w:cs="Times New Roman"/>
          <w:sz w:val="24"/>
          <w:szCs w:val="24"/>
          <w:lang w:val="kk-KZ" w:eastAsia="ru-RU"/>
        </w:rPr>
        <w:t xml:space="preserve"> республикалық кіші бағдарламасына сәйкес жүзеге асырылды. Мемлекеттік тапсырыс шеңберінде мониторингпен 8,0 млн гектар ауыл шаруашылығы мақсатындағы жер қамтылды.</w:t>
      </w:r>
    </w:p>
    <w:p w:rsidR="005F228D" w:rsidRPr="005F228D" w:rsidRDefault="005F228D" w:rsidP="005F228D">
      <w:pPr>
        <w:spacing w:after="0" w:line="240" w:lineRule="auto"/>
        <w:ind w:firstLine="709"/>
        <w:jc w:val="both"/>
        <w:rPr>
          <w:rFonts w:ascii="Times New Roman" w:eastAsia="Times New Roman" w:hAnsi="Times New Roman" w:cs="Times New Roman"/>
          <w:sz w:val="24"/>
          <w:szCs w:val="24"/>
          <w:lang w:val="kk-KZ" w:eastAsia="ru-RU"/>
        </w:rPr>
      </w:pPr>
      <w:r w:rsidRPr="005F228D">
        <w:rPr>
          <w:rFonts w:ascii="Times New Roman" w:eastAsia="Times New Roman" w:hAnsi="Times New Roman" w:cs="Times New Roman"/>
          <w:sz w:val="24"/>
          <w:szCs w:val="24"/>
          <w:lang w:val="kk-KZ" w:eastAsia="ru-RU"/>
        </w:rPr>
        <w:t>Маңғыстау облысынан басқа барлық өңірлердегі жерлердің жай-күйіне көпжылдық бақылау жүргізу үшін стацио</w:t>
      </w:r>
      <w:r w:rsidR="008C128E">
        <w:rPr>
          <w:rFonts w:ascii="Times New Roman" w:eastAsia="Times New Roman" w:hAnsi="Times New Roman" w:cs="Times New Roman"/>
          <w:sz w:val="24"/>
          <w:szCs w:val="24"/>
          <w:lang w:val="kk-KZ" w:eastAsia="ru-RU"/>
        </w:rPr>
        <w:t xml:space="preserve">нарлық экологиялық алаңдар </w:t>
      </w:r>
      <w:r w:rsidRPr="005F228D">
        <w:rPr>
          <w:rFonts w:ascii="Times New Roman" w:eastAsia="Times New Roman" w:hAnsi="Times New Roman" w:cs="Times New Roman"/>
          <w:sz w:val="24"/>
          <w:szCs w:val="24"/>
          <w:lang w:val="kk-KZ" w:eastAsia="ru-RU"/>
        </w:rPr>
        <w:t xml:space="preserve"> және жартылай ст</w:t>
      </w:r>
      <w:r w:rsidR="008C128E">
        <w:rPr>
          <w:rFonts w:ascii="Times New Roman" w:eastAsia="Times New Roman" w:hAnsi="Times New Roman" w:cs="Times New Roman"/>
          <w:sz w:val="24"/>
          <w:szCs w:val="24"/>
          <w:lang w:val="kk-KZ" w:eastAsia="ru-RU"/>
        </w:rPr>
        <w:t xml:space="preserve">ационарлық экологиялық алаңдар </w:t>
      </w:r>
      <w:r w:rsidRPr="005F228D">
        <w:rPr>
          <w:rFonts w:ascii="Times New Roman" w:eastAsia="Times New Roman" w:hAnsi="Times New Roman" w:cs="Times New Roman"/>
          <w:sz w:val="24"/>
          <w:szCs w:val="24"/>
          <w:lang w:val="kk-KZ" w:eastAsia="ru-RU"/>
        </w:rPr>
        <w:t>ұйымдастырылды. Алаңдарды төсеу облыстардың, аудандардың, кадастрлық кварталдардың басым топырақ сорттарында топырақ аймақтары мен кіші аймақтарды ескере отырып жүзеге асырылады.</w:t>
      </w:r>
    </w:p>
    <w:p w:rsidR="005F228D" w:rsidRPr="005F228D" w:rsidRDefault="005F228D" w:rsidP="005F228D">
      <w:pPr>
        <w:spacing w:after="0" w:line="240" w:lineRule="auto"/>
        <w:ind w:firstLine="709"/>
        <w:jc w:val="both"/>
        <w:rPr>
          <w:rFonts w:ascii="Times New Roman" w:eastAsia="Times New Roman" w:hAnsi="Times New Roman" w:cs="Times New Roman"/>
          <w:sz w:val="24"/>
          <w:szCs w:val="24"/>
          <w:lang w:val="kk-KZ" w:eastAsia="ru-RU"/>
        </w:rPr>
      </w:pPr>
      <w:r w:rsidRPr="005F228D">
        <w:rPr>
          <w:rFonts w:ascii="Times New Roman" w:eastAsia="Times New Roman" w:hAnsi="Times New Roman" w:cs="Times New Roman"/>
          <w:sz w:val="24"/>
          <w:szCs w:val="24"/>
          <w:lang w:val="kk-KZ" w:eastAsia="ru-RU"/>
        </w:rPr>
        <w:t>Стационарлық бақылау пункттері жер сапасына, олардың агроөнеркәсіптік құндылығына әсер ететін топырақ параметрлерінің өзгеруін анықтау үшін құрылған. Бұл ретте топырақтағы гумустың, азоттың, фосфордың, калийдің, микроэлементтердің және топырақтың физика-химиялық қасиеттерінің динамикасына әсер ететін жел (дефляция), су эрозиясы, топырақтың сортаңдануы және тұздануы, жердің улы заттармен ластануы процестерінің дамуына ықпал ететін антропогендік және табиғи факторлар зерттеледі.</w:t>
      </w:r>
    </w:p>
    <w:p w:rsidR="005F228D" w:rsidRPr="005F228D" w:rsidRDefault="005F228D" w:rsidP="005F228D">
      <w:pPr>
        <w:spacing w:after="0" w:line="240" w:lineRule="auto"/>
        <w:ind w:firstLine="709"/>
        <w:jc w:val="both"/>
        <w:rPr>
          <w:rFonts w:ascii="Times New Roman" w:eastAsia="Times New Roman" w:hAnsi="Times New Roman" w:cs="Times New Roman"/>
          <w:sz w:val="24"/>
          <w:szCs w:val="24"/>
          <w:lang w:val="kk-KZ" w:eastAsia="ru-RU"/>
        </w:rPr>
      </w:pPr>
      <w:r w:rsidRPr="005F228D">
        <w:rPr>
          <w:rFonts w:ascii="Times New Roman" w:eastAsia="Times New Roman" w:hAnsi="Times New Roman" w:cs="Times New Roman"/>
          <w:sz w:val="24"/>
          <w:szCs w:val="24"/>
          <w:lang w:val="kk-KZ" w:eastAsia="ru-RU"/>
        </w:rPr>
        <w:t>Бақыланатын көрсеткіштердің серпінділігіне байланысты бақылаулардың кезеңділігі мынаны құрайды: СЖТ-1-3 жыл, СЖТП – 5 жыл.</w:t>
      </w:r>
    </w:p>
    <w:p w:rsidR="005F228D" w:rsidRPr="005F228D" w:rsidRDefault="005F228D" w:rsidP="005F228D">
      <w:pPr>
        <w:spacing w:after="0" w:line="240" w:lineRule="auto"/>
        <w:ind w:firstLine="709"/>
        <w:jc w:val="both"/>
        <w:rPr>
          <w:rFonts w:ascii="Times New Roman" w:eastAsia="Times New Roman" w:hAnsi="Times New Roman" w:cs="Times New Roman"/>
          <w:sz w:val="24"/>
          <w:szCs w:val="24"/>
          <w:lang w:val="kk-KZ" w:eastAsia="ru-RU"/>
        </w:rPr>
      </w:pPr>
      <w:r w:rsidRPr="005F228D">
        <w:rPr>
          <w:rFonts w:ascii="Times New Roman" w:eastAsia="Times New Roman" w:hAnsi="Times New Roman" w:cs="Times New Roman"/>
          <w:sz w:val="24"/>
          <w:szCs w:val="24"/>
          <w:lang w:val="kk-KZ" w:eastAsia="ru-RU"/>
        </w:rPr>
        <w:t>Әр алаңға паспорт, параметрлерді өзгерту кестесі, жерді пайдалану бойынша нақты ұсыныстары бар түсіндірме жазба жасалады.</w:t>
      </w:r>
    </w:p>
    <w:p w:rsidR="005F228D" w:rsidRPr="00E842DB" w:rsidRDefault="005F228D" w:rsidP="005F228D">
      <w:pPr>
        <w:spacing w:after="0" w:line="240" w:lineRule="auto"/>
        <w:ind w:firstLine="709"/>
        <w:jc w:val="both"/>
        <w:rPr>
          <w:rFonts w:ascii="Times New Roman" w:eastAsia="Times New Roman" w:hAnsi="Times New Roman" w:cs="Times New Roman"/>
          <w:sz w:val="24"/>
          <w:szCs w:val="24"/>
          <w:lang w:val="kk-KZ" w:eastAsia="ru-RU"/>
        </w:rPr>
      </w:pPr>
      <w:r w:rsidRPr="005F228D">
        <w:rPr>
          <w:rFonts w:ascii="Times New Roman" w:eastAsia="Times New Roman" w:hAnsi="Times New Roman" w:cs="Times New Roman"/>
          <w:sz w:val="24"/>
          <w:szCs w:val="24"/>
          <w:lang w:val="kk-KZ" w:eastAsia="ru-RU"/>
        </w:rPr>
        <w:t>2024 жылдың соңындағы жағдай бойынша Қазақстан аумағында 1185 бақылау пункті салынды, оның 639-ы СТН, 546-ы СТН. Осылайша, стационарлық пункттердің аумақтық-аймақтық желісі белгілі бір дәрежеде елдің барлық табиғи-ауылшаруашылық аймақтары бойынша топырақтың жай-күйін бақылауды қамтамасыз етеді (5.5-кесте).</w:t>
      </w:r>
    </w:p>
    <w:p w:rsidR="00596F81" w:rsidRPr="00596F81" w:rsidRDefault="00CA1E98" w:rsidP="00596F81">
      <w:pPr>
        <w:spacing w:after="0" w:line="240" w:lineRule="auto"/>
        <w:jc w:val="right"/>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5.5</w:t>
      </w:r>
      <w:r w:rsidR="00596F81">
        <w:rPr>
          <w:rFonts w:ascii="Times New Roman" w:eastAsia="Times New Roman" w:hAnsi="Times New Roman" w:cs="Times New Roman"/>
          <w:b/>
          <w:sz w:val="24"/>
          <w:szCs w:val="24"/>
          <w:lang w:val="kk-KZ" w:eastAsia="ru-RU"/>
        </w:rPr>
        <w:t>-кесте</w:t>
      </w:r>
    </w:p>
    <w:p w:rsidR="00596F81" w:rsidRPr="00700930" w:rsidRDefault="008C128E" w:rsidP="00596F81">
      <w:pPr>
        <w:spacing w:after="0" w:line="240" w:lineRule="auto"/>
        <w:jc w:val="center"/>
        <w:rPr>
          <w:rFonts w:ascii="Times New Roman" w:eastAsia="Times New Roman" w:hAnsi="Times New Roman" w:cs="Times New Roman"/>
          <w:b/>
          <w:bCs/>
          <w:sz w:val="24"/>
          <w:szCs w:val="24"/>
          <w:lang w:val="kk-KZ" w:eastAsia="ru-RU"/>
        </w:rPr>
      </w:pPr>
      <w:r w:rsidRPr="008C128E">
        <w:rPr>
          <w:rFonts w:ascii="Times New Roman" w:eastAsia="Times New Roman" w:hAnsi="Times New Roman" w:cs="Times New Roman"/>
          <w:b/>
          <w:bCs/>
          <w:sz w:val="24"/>
          <w:szCs w:val="24"/>
          <w:lang w:val="kk-KZ" w:eastAsia="ru-RU"/>
        </w:rPr>
        <w:t>2024 жылы өңірлер бөлінісінде Қазақстан Республикасындағы жер мониторингі пункттерінің аумақтық-аймақтық желісі</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928"/>
        <w:gridCol w:w="1049"/>
        <w:gridCol w:w="936"/>
        <w:gridCol w:w="992"/>
        <w:gridCol w:w="709"/>
        <w:gridCol w:w="992"/>
        <w:gridCol w:w="850"/>
        <w:gridCol w:w="851"/>
        <w:gridCol w:w="1049"/>
      </w:tblGrid>
      <w:tr w:rsidR="00596F81" w:rsidRPr="00085F9C" w:rsidTr="00D95012">
        <w:trPr>
          <w:trHeight w:val="882"/>
        </w:trPr>
        <w:tc>
          <w:tcPr>
            <w:tcW w:w="1928" w:type="dxa"/>
            <w:vMerge w:val="restart"/>
          </w:tcPr>
          <w:p w:rsidR="00596F81" w:rsidRPr="00085F9C" w:rsidRDefault="00D95012" w:rsidP="00351962">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Аймақ</w:t>
            </w:r>
            <w:r w:rsidR="00596F81" w:rsidRPr="00085F9C">
              <w:rPr>
                <w:rFonts w:ascii="Times New Roman" w:eastAsia="Times New Roman" w:hAnsi="Times New Roman" w:cs="Times New Roman"/>
                <w:b/>
                <w:sz w:val="24"/>
                <w:szCs w:val="24"/>
                <w:lang w:eastAsia="ru-RU"/>
              </w:rPr>
              <w:t>/</w:t>
            </w:r>
          </w:p>
          <w:p w:rsidR="00596F81" w:rsidRPr="00085F9C" w:rsidRDefault="00D95012" w:rsidP="00351962">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Облыс</w:t>
            </w:r>
          </w:p>
        </w:tc>
        <w:tc>
          <w:tcPr>
            <w:tcW w:w="1985" w:type="dxa"/>
            <w:gridSpan w:val="2"/>
          </w:tcPr>
          <w:p w:rsidR="00596F81" w:rsidRPr="00085F9C" w:rsidRDefault="00700930" w:rsidP="00351962">
            <w:pPr>
              <w:spacing w:after="0" w:line="240" w:lineRule="auto"/>
              <w:jc w:val="center"/>
              <w:rPr>
                <w:rFonts w:ascii="Times New Roman" w:eastAsia="Times New Roman" w:hAnsi="Times New Roman" w:cs="Times New Roman"/>
                <w:b/>
                <w:sz w:val="24"/>
                <w:szCs w:val="24"/>
                <w:lang w:eastAsia="ru-RU"/>
              </w:rPr>
            </w:pPr>
            <w:r w:rsidRPr="00700930">
              <w:rPr>
                <w:rFonts w:ascii="Times New Roman" w:eastAsia="Times New Roman" w:hAnsi="Times New Roman" w:cs="Times New Roman"/>
                <w:b/>
                <w:sz w:val="24"/>
                <w:szCs w:val="24"/>
                <w:lang w:eastAsia="ru-RU"/>
              </w:rPr>
              <w:t>01.01.2024 жылғы жағдай бойынша</w:t>
            </w:r>
            <w:r w:rsidR="00351962">
              <w:rPr>
                <w:rFonts w:ascii="Times New Roman" w:eastAsia="Times New Roman" w:hAnsi="Times New Roman" w:cs="Times New Roman"/>
                <w:b/>
                <w:sz w:val="24"/>
                <w:szCs w:val="24"/>
                <w:lang w:eastAsia="ru-RU"/>
              </w:rPr>
              <w:t>,</w:t>
            </w:r>
            <w:r w:rsidRPr="00700930">
              <w:rPr>
                <w:rFonts w:ascii="Times New Roman" w:eastAsia="Times New Roman" w:hAnsi="Times New Roman" w:cs="Times New Roman"/>
                <w:b/>
                <w:sz w:val="24"/>
                <w:szCs w:val="24"/>
                <w:lang w:eastAsia="ru-RU"/>
              </w:rPr>
              <w:t xml:space="preserve"> барлығы</w:t>
            </w:r>
          </w:p>
        </w:tc>
        <w:tc>
          <w:tcPr>
            <w:tcW w:w="1701" w:type="dxa"/>
            <w:gridSpan w:val="2"/>
          </w:tcPr>
          <w:p w:rsidR="00596F81" w:rsidRPr="00085F9C" w:rsidRDefault="00700930" w:rsidP="00351962">
            <w:pPr>
              <w:spacing w:after="0" w:line="240" w:lineRule="auto"/>
              <w:jc w:val="center"/>
              <w:rPr>
                <w:rFonts w:ascii="Times New Roman" w:eastAsia="Times New Roman" w:hAnsi="Times New Roman" w:cs="Times New Roman"/>
                <w:b/>
                <w:sz w:val="24"/>
                <w:szCs w:val="24"/>
                <w:lang w:eastAsia="ru-RU"/>
              </w:rPr>
            </w:pPr>
            <w:r w:rsidRPr="006A5B6B">
              <w:rPr>
                <w:rFonts w:ascii="Times New Roman" w:eastAsia="Times New Roman" w:hAnsi="Times New Roman" w:cs="Times New Roman"/>
                <w:b/>
                <w:sz w:val="24"/>
                <w:szCs w:val="24"/>
                <w:lang w:eastAsia="ru-RU"/>
              </w:rPr>
              <w:t>2024 жылы жаңадан құрылғандар</w:t>
            </w:r>
          </w:p>
        </w:tc>
        <w:tc>
          <w:tcPr>
            <w:tcW w:w="1842" w:type="dxa"/>
            <w:gridSpan w:val="2"/>
          </w:tcPr>
          <w:p w:rsidR="00700930" w:rsidRPr="00085F9C" w:rsidRDefault="00700930" w:rsidP="00351962">
            <w:pPr>
              <w:spacing w:after="0" w:line="240" w:lineRule="auto"/>
              <w:jc w:val="center"/>
              <w:rPr>
                <w:rFonts w:ascii="Times New Roman" w:eastAsia="Times New Roman" w:hAnsi="Times New Roman" w:cs="Times New Roman"/>
                <w:b/>
                <w:sz w:val="24"/>
                <w:szCs w:val="24"/>
                <w:lang w:eastAsia="ru-RU"/>
              </w:rPr>
            </w:pPr>
            <w:r w:rsidRPr="006A5B6B">
              <w:rPr>
                <w:rFonts w:ascii="Times New Roman" w:eastAsia="Times New Roman" w:hAnsi="Times New Roman" w:cs="Times New Roman"/>
                <w:b/>
                <w:sz w:val="24"/>
                <w:szCs w:val="24"/>
                <w:lang w:eastAsia="ru-RU"/>
              </w:rPr>
              <w:t>2024 жылдың соңындағы жағдай</w:t>
            </w:r>
          </w:p>
        </w:tc>
        <w:tc>
          <w:tcPr>
            <w:tcW w:w="1900" w:type="dxa"/>
            <w:gridSpan w:val="2"/>
          </w:tcPr>
          <w:p w:rsidR="00596F81" w:rsidRPr="00085F9C" w:rsidRDefault="00700930" w:rsidP="00351962">
            <w:pPr>
              <w:spacing w:after="0" w:line="240" w:lineRule="auto"/>
              <w:jc w:val="center"/>
              <w:rPr>
                <w:rFonts w:ascii="Times New Roman" w:eastAsia="Times New Roman" w:hAnsi="Times New Roman" w:cs="Times New Roman"/>
                <w:b/>
                <w:sz w:val="24"/>
                <w:szCs w:val="24"/>
                <w:lang w:eastAsia="ru-RU"/>
              </w:rPr>
            </w:pPr>
            <w:r w:rsidRPr="00700930">
              <w:rPr>
                <w:rFonts w:ascii="Times New Roman" w:eastAsia="Times New Roman" w:hAnsi="Times New Roman" w:cs="Times New Roman"/>
                <w:b/>
                <w:sz w:val="24"/>
                <w:szCs w:val="24"/>
                <w:lang w:eastAsia="ru-RU"/>
              </w:rPr>
              <w:t>2024 жылы қайталама бақылаулар жүргізілді</w:t>
            </w:r>
          </w:p>
        </w:tc>
      </w:tr>
      <w:tr w:rsidR="00596F81" w:rsidRPr="00085F9C" w:rsidTr="00D95012">
        <w:trPr>
          <w:trHeight w:val="272"/>
        </w:trPr>
        <w:tc>
          <w:tcPr>
            <w:tcW w:w="1928" w:type="dxa"/>
            <w:vMerge/>
          </w:tcPr>
          <w:p w:rsidR="00596F81" w:rsidRPr="00085F9C" w:rsidRDefault="00596F81" w:rsidP="00D95012">
            <w:pPr>
              <w:spacing w:after="0" w:line="240" w:lineRule="auto"/>
              <w:jc w:val="both"/>
              <w:rPr>
                <w:rFonts w:ascii="Times New Roman" w:eastAsia="Times New Roman" w:hAnsi="Times New Roman" w:cs="Times New Roman"/>
                <w:sz w:val="24"/>
                <w:szCs w:val="24"/>
                <w:lang w:eastAsia="ru-RU"/>
              </w:rPr>
            </w:pPr>
          </w:p>
        </w:tc>
        <w:tc>
          <w:tcPr>
            <w:tcW w:w="1049" w:type="dxa"/>
          </w:tcPr>
          <w:p w:rsidR="00596F81" w:rsidRPr="00085F9C" w:rsidRDefault="00700930" w:rsidP="00351962">
            <w:pPr>
              <w:spacing w:after="0" w:line="240" w:lineRule="auto"/>
              <w:ind w:left="-85"/>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СБП</w:t>
            </w:r>
          </w:p>
        </w:tc>
        <w:tc>
          <w:tcPr>
            <w:tcW w:w="936" w:type="dxa"/>
          </w:tcPr>
          <w:p w:rsidR="00596F81" w:rsidRPr="00085F9C" w:rsidRDefault="00700930" w:rsidP="00351962">
            <w:pPr>
              <w:spacing w:after="0" w:line="240" w:lineRule="auto"/>
              <w:ind w:left="-85"/>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ЖСБП</w:t>
            </w:r>
          </w:p>
        </w:tc>
        <w:tc>
          <w:tcPr>
            <w:tcW w:w="992" w:type="dxa"/>
          </w:tcPr>
          <w:p w:rsidR="00596F81" w:rsidRPr="00085F9C" w:rsidRDefault="00700930" w:rsidP="00351962">
            <w:pPr>
              <w:spacing w:after="0" w:line="240" w:lineRule="auto"/>
              <w:ind w:left="-85"/>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СБП</w:t>
            </w:r>
          </w:p>
        </w:tc>
        <w:tc>
          <w:tcPr>
            <w:tcW w:w="709" w:type="dxa"/>
          </w:tcPr>
          <w:p w:rsidR="00596F81" w:rsidRPr="00700930" w:rsidRDefault="00700930" w:rsidP="00351962">
            <w:pPr>
              <w:spacing w:after="0" w:line="240" w:lineRule="auto"/>
              <w:ind w:left="-85"/>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ЖСБП</w:t>
            </w:r>
          </w:p>
        </w:tc>
        <w:tc>
          <w:tcPr>
            <w:tcW w:w="992" w:type="dxa"/>
          </w:tcPr>
          <w:p w:rsidR="00596F81" w:rsidRPr="00700930" w:rsidRDefault="00700930" w:rsidP="00351962">
            <w:pPr>
              <w:spacing w:after="0" w:line="240" w:lineRule="auto"/>
              <w:ind w:left="-85"/>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СБП</w:t>
            </w:r>
          </w:p>
        </w:tc>
        <w:tc>
          <w:tcPr>
            <w:tcW w:w="850" w:type="dxa"/>
          </w:tcPr>
          <w:p w:rsidR="00596F81" w:rsidRPr="00700930" w:rsidRDefault="00700930" w:rsidP="00351962">
            <w:pPr>
              <w:spacing w:after="0" w:line="240" w:lineRule="auto"/>
              <w:ind w:left="-85"/>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ЖСБП</w:t>
            </w:r>
          </w:p>
        </w:tc>
        <w:tc>
          <w:tcPr>
            <w:tcW w:w="851" w:type="dxa"/>
          </w:tcPr>
          <w:p w:rsidR="00596F81" w:rsidRPr="00085F9C" w:rsidRDefault="00700930" w:rsidP="00351962">
            <w:pPr>
              <w:spacing w:after="0" w:line="240" w:lineRule="auto"/>
              <w:ind w:left="-85"/>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СБП</w:t>
            </w:r>
          </w:p>
        </w:tc>
        <w:tc>
          <w:tcPr>
            <w:tcW w:w="1049" w:type="dxa"/>
          </w:tcPr>
          <w:p w:rsidR="00596F81" w:rsidRPr="00085F9C" w:rsidRDefault="00700930" w:rsidP="00351962">
            <w:pPr>
              <w:spacing w:after="0" w:line="240" w:lineRule="auto"/>
              <w:ind w:left="-85"/>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ЖСБП</w:t>
            </w:r>
          </w:p>
        </w:tc>
      </w:tr>
      <w:tr w:rsidR="00596F81" w:rsidRPr="00085F9C" w:rsidTr="00D95012">
        <w:trPr>
          <w:trHeight w:val="512"/>
        </w:trPr>
        <w:tc>
          <w:tcPr>
            <w:tcW w:w="1928" w:type="dxa"/>
          </w:tcPr>
          <w:p w:rsidR="00596F81" w:rsidRPr="00085F9C" w:rsidRDefault="00596F81" w:rsidP="00D95012">
            <w:pPr>
              <w:spacing w:after="0" w:line="240" w:lineRule="auto"/>
              <w:ind w:left="142"/>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Абай</w:t>
            </w:r>
          </w:p>
          <w:p w:rsidR="00596F81" w:rsidRPr="00085F9C" w:rsidRDefault="00D95012" w:rsidP="00D95012">
            <w:pPr>
              <w:spacing w:after="0" w:line="240" w:lineRule="auto"/>
              <w:ind w:left="14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Ақмола</w:t>
            </w:r>
          </w:p>
        </w:tc>
        <w:tc>
          <w:tcPr>
            <w:tcW w:w="104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6</w:t>
            </w:r>
          </w:p>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39</w:t>
            </w:r>
          </w:p>
        </w:tc>
        <w:tc>
          <w:tcPr>
            <w:tcW w:w="936"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28</w:t>
            </w:r>
          </w:p>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122</w:t>
            </w:r>
          </w:p>
        </w:tc>
        <w:tc>
          <w:tcPr>
            <w:tcW w:w="992"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70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992"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6</w:t>
            </w:r>
          </w:p>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39</w:t>
            </w:r>
          </w:p>
        </w:tc>
        <w:tc>
          <w:tcPr>
            <w:tcW w:w="850"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28</w:t>
            </w:r>
          </w:p>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122</w:t>
            </w:r>
          </w:p>
        </w:tc>
        <w:tc>
          <w:tcPr>
            <w:tcW w:w="851"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w:t>
            </w:r>
          </w:p>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w:t>
            </w:r>
          </w:p>
        </w:tc>
        <w:tc>
          <w:tcPr>
            <w:tcW w:w="104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w:t>
            </w:r>
          </w:p>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12</w:t>
            </w:r>
          </w:p>
        </w:tc>
      </w:tr>
      <w:tr w:rsidR="00596F81" w:rsidRPr="00085F9C" w:rsidTr="00D95012">
        <w:trPr>
          <w:trHeight w:val="136"/>
        </w:trPr>
        <w:tc>
          <w:tcPr>
            <w:tcW w:w="1928" w:type="dxa"/>
          </w:tcPr>
          <w:p w:rsidR="00596F81" w:rsidRPr="00085F9C" w:rsidRDefault="00D95012" w:rsidP="00D95012">
            <w:pPr>
              <w:spacing w:after="0" w:line="240" w:lineRule="auto"/>
              <w:ind w:left="14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Ақтөбе</w:t>
            </w:r>
          </w:p>
        </w:tc>
        <w:tc>
          <w:tcPr>
            <w:tcW w:w="104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40</w:t>
            </w:r>
          </w:p>
        </w:tc>
        <w:tc>
          <w:tcPr>
            <w:tcW w:w="936"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23</w:t>
            </w:r>
          </w:p>
        </w:tc>
        <w:tc>
          <w:tcPr>
            <w:tcW w:w="992"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70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992"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40</w:t>
            </w:r>
          </w:p>
        </w:tc>
        <w:tc>
          <w:tcPr>
            <w:tcW w:w="850"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23</w:t>
            </w:r>
          </w:p>
        </w:tc>
        <w:tc>
          <w:tcPr>
            <w:tcW w:w="851"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6</w:t>
            </w:r>
          </w:p>
        </w:tc>
        <w:tc>
          <w:tcPr>
            <w:tcW w:w="104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r>
      <w:tr w:rsidR="00596F81" w:rsidRPr="00085F9C" w:rsidTr="00D95012">
        <w:trPr>
          <w:trHeight w:val="140"/>
        </w:trPr>
        <w:tc>
          <w:tcPr>
            <w:tcW w:w="1928" w:type="dxa"/>
          </w:tcPr>
          <w:p w:rsidR="00596F81" w:rsidRPr="00085F9C" w:rsidRDefault="00D95012" w:rsidP="00D95012">
            <w:pPr>
              <w:spacing w:after="0" w:line="240" w:lineRule="auto"/>
              <w:ind w:left="14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Алматы</w:t>
            </w:r>
          </w:p>
        </w:tc>
        <w:tc>
          <w:tcPr>
            <w:tcW w:w="104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936"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22</w:t>
            </w:r>
          </w:p>
        </w:tc>
        <w:tc>
          <w:tcPr>
            <w:tcW w:w="992"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70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992"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850"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22</w:t>
            </w:r>
          </w:p>
        </w:tc>
        <w:tc>
          <w:tcPr>
            <w:tcW w:w="851"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104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w:t>
            </w:r>
          </w:p>
        </w:tc>
      </w:tr>
      <w:tr w:rsidR="00596F81" w:rsidRPr="00085F9C" w:rsidTr="00D95012">
        <w:trPr>
          <w:trHeight w:val="171"/>
        </w:trPr>
        <w:tc>
          <w:tcPr>
            <w:tcW w:w="1928" w:type="dxa"/>
          </w:tcPr>
          <w:p w:rsidR="00596F81" w:rsidRPr="00085F9C" w:rsidRDefault="00D95012" w:rsidP="00D95012">
            <w:pPr>
              <w:spacing w:after="0" w:line="240" w:lineRule="auto"/>
              <w:ind w:left="14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Атырау</w:t>
            </w:r>
          </w:p>
        </w:tc>
        <w:tc>
          <w:tcPr>
            <w:tcW w:w="104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w:t>
            </w:r>
          </w:p>
        </w:tc>
        <w:tc>
          <w:tcPr>
            <w:tcW w:w="936"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22</w:t>
            </w:r>
          </w:p>
        </w:tc>
        <w:tc>
          <w:tcPr>
            <w:tcW w:w="992"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70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992"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w:t>
            </w:r>
          </w:p>
        </w:tc>
        <w:tc>
          <w:tcPr>
            <w:tcW w:w="850"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22</w:t>
            </w:r>
          </w:p>
        </w:tc>
        <w:tc>
          <w:tcPr>
            <w:tcW w:w="851"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104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r>
      <w:tr w:rsidR="00596F81" w:rsidRPr="00085F9C" w:rsidTr="00D95012">
        <w:trPr>
          <w:trHeight w:val="473"/>
        </w:trPr>
        <w:tc>
          <w:tcPr>
            <w:tcW w:w="1928" w:type="dxa"/>
          </w:tcPr>
          <w:p w:rsidR="00596F81" w:rsidRPr="00085F9C" w:rsidRDefault="00D95012" w:rsidP="00D95012">
            <w:pPr>
              <w:spacing w:after="0" w:line="240" w:lineRule="auto"/>
              <w:ind w:left="14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Шығыс Қазақстан</w:t>
            </w:r>
          </w:p>
        </w:tc>
        <w:tc>
          <w:tcPr>
            <w:tcW w:w="104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w:t>
            </w:r>
          </w:p>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p>
        </w:tc>
        <w:tc>
          <w:tcPr>
            <w:tcW w:w="936"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18</w:t>
            </w:r>
          </w:p>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p>
        </w:tc>
        <w:tc>
          <w:tcPr>
            <w:tcW w:w="992"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p>
        </w:tc>
        <w:tc>
          <w:tcPr>
            <w:tcW w:w="70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p>
        </w:tc>
        <w:tc>
          <w:tcPr>
            <w:tcW w:w="992"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w:t>
            </w:r>
          </w:p>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p>
        </w:tc>
        <w:tc>
          <w:tcPr>
            <w:tcW w:w="850"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18</w:t>
            </w:r>
          </w:p>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p>
        </w:tc>
        <w:tc>
          <w:tcPr>
            <w:tcW w:w="851"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p>
        </w:tc>
        <w:tc>
          <w:tcPr>
            <w:tcW w:w="104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6</w:t>
            </w:r>
          </w:p>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p>
        </w:tc>
      </w:tr>
      <w:tr w:rsidR="00596F81" w:rsidRPr="00085F9C" w:rsidTr="00D95012">
        <w:trPr>
          <w:trHeight w:val="98"/>
        </w:trPr>
        <w:tc>
          <w:tcPr>
            <w:tcW w:w="1928" w:type="dxa"/>
          </w:tcPr>
          <w:p w:rsidR="00596F81" w:rsidRPr="00085F9C" w:rsidRDefault="00596F81" w:rsidP="00D95012">
            <w:pPr>
              <w:spacing w:after="0" w:line="240" w:lineRule="auto"/>
              <w:ind w:left="142"/>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Жетісу</w:t>
            </w:r>
          </w:p>
        </w:tc>
        <w:tc>
          <w:tcPr>
            <w:tcW w:w="104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936"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49</w:t>
            </w:r>
          </w:p>
        </w:tc>
        <w:tc>
          <w:tcPr>
            <w:tcW w:w="992"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70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992"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850"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49</w:t>
            </w:r>
          </w:p>
        </w:tc>
        <w:tc>
          <w:tcPr>
            <w:tcW w:w="851"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104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r>
      <w:tr w:rsidR="00596F81" w:rsidRPr="00085F9C" w:rsidTr="00D95012">
        <w:trPr>
          <w:trHeight w:val="129"/>
        </w:trPr>
        <w:tc>
          <w:tcPr>
            <w:tcW w:w="1928" w:type="dxa"/>
          </w:tcPr>
          <w:p w:rsidR="00596F81" w:rsidRPr="00085F9C" w:rsidRDefault="00D95012" w:rsidP="00D95012">
            <w:pPr>
              <w:spacing w:after="0" w:line="240" w:lineRule="auto"/>
              <w:ind w:left="14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Жамбыл</w:t>
            </w:r>
          </w:p>
        </w:tc>
        <w:tc>
          <w:tcPr>
            <w:tcW w:w="104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14</w:t>
            </w:r>
          </w:p>
        </w:tc>
        <w:tc>
          <w:tcPr>
            <w:tcW w:w="936"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23</w:t>
            </w:r>
          </w:p>
        </w:tc>
        <w:tc>
          <w:tcPr>
            <w:tcW w:w="992"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70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992"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14</w:t>
            </w:r>
          </w:p>
        </w:tc>
        <w:tc>
          <w:tcPr>
            <w:tcW w:w="850"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23</w:t>
            </w:r>
          </w:p>
        </w:tc>
        <w:tc>
          <w:tcPr>
            <w:tcW w:w="851"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104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r>
      <w:tr w:rsidR="00596F81" w:rsidRPr="00085F9C" w:rsidTr="00D95012">
        <w:trPr>
          <w:trHeight w:val="414"/>
        </w:trPr>
        <w:tc>
          <w:tcPr>
            <w:tcW w:w="1928" w:type="dxa"/>
          </w:tcPr>
          <w:p w:rsidR="00596F81" w:rsidRPr="00085F9C" w:rsidRDefault="00D95012" w:rsidP="00D95012">
            <w:pPr>
              <w:spacing w:after="0" w:line="240" w:lineRule="auto"/>
              <w:ind w:left="14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Батыс Қазақстан</w:t>
            </w:r>
          </w:p>
        </w:tc>
        <w:tc>
          <w:tcPr>
            <w:tcW w:w="104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w:t>
            </w:r>
          </w:p>
        </w:tc>
        <w:tc>
          <w:tcPr>
            <w:tcW w:w="936"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19</w:t>
            </w:r>
          </w:p>
        </w:tc>
        <w:tc>
          <w:tcPr>
            <w:tcW w:w="992"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70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992"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w:t>
            </w:r>
          </w:p>
        </w:tc>
        <w:tc>
          <w:tcPr>
            <w:tcW w:w="850"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19</w:t>
            </w:r>
          </w:p>
        </w:tc>
        <w:tc>
          <w:tcPr>
            <w:tcW w:w="851"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w:t>
            </w:r>
          </w:p>
        </w:tc>
        <w:tc>
          <w:tcPr>
            <w:tcW w:w="104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5</w:t>
            </w:r>
          </w:p>
        </w:tc>
      </w:tr>
      <w:tr w:rsidR="00596F81" w:rsidRPr="00085F9C" w:rsidTr="00D95012">
        <w:trPr>
          <w:trHeight w:val="198"/>
        </w:trPr>
        <w:tc>
          <w:tcPr>
            <w:tcW w:w="1928" w:type="dxa"/>
          </w:tcPr>
          <w:p w:rsidR="00596F81" w:rsidRPr="00085F9C" w:rsidRDefault="00D95012" w:rsidP="00D95012">
            <w:pPr>
              <w:spacing w:after="0" w:line="240" w:lineRule="auto"/>
              <w:ind w:left="14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Қарағанды</w:t>
            </w:r>
          </w:p>
        </w:tc>
        <w:tc>
          <w:tcPr>
            <w:tcW w:w="104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6</w:t>
            </w:r>
          </w:p>
        </w:tc>
        <w:tc>
          <w:tcPr>
            <w:tcW w:w="936"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51</w:t>
            </w:r>
          </w:p>
        </w:tc>
        <w:tc>
          <w:tcPr>
            <w:tcW w:w="992"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70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992"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6</w:t>
            </w:r>
          </w:p>
        </w:tc>
        <w:tc>
          <w:tcPr>
            <w:tcW w:w="850"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51</w:t>
            </w:r>
          </w:p>
        </w:tc>
        <w:tc>
          <w:tcPr>
            <w:tcW w:w="851"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p>
        </w:tc>
        <w:tc>
          <w:tcPr>
            <w:tcW w:w="104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7</w:t>
            </w:r>
          </w:p>
        </w:tc>
      </w:tr>
      <w:tr w:rsidR="00596F81" w:rsidRPr="00085F9C" w:rsidTr="00D95012">
        <w:trPr>
          <w:trHeight w:val="88"/>
        </w:trPr>
        <w:tc>
          <w:tcPr>
            <w:tcW w:w="1928" w:type="dxa"/>
          </w:tcPr>
          <w:p w:rsidR="00596F81" w:rsidRPr="00085F9C" w:rsidRDefault="00D95012" w:rsidP="00D95012">
            <w:pPr>
              <w:spacing w:after="0" w:line="240" w:lineRule="auto"/>
              <w:ind w:left="14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Қызылорда</w:t>
            </w:r>
          </w:p>
        </w:tc>
        <w:tc>
          <w:tcPr>
            <w:tcW w:w="104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38</w:t>
            </w:r>
          </w:p>
        </w:tc>
        <w:tc>
          <w:tcPr>
            <w:tcW w:w="936"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992"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70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992"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38</w:t>
            </w:r>
          </w:p>
        </w:tc>
        <w:tc>
          <w:tcPr>
            <w:tcW w:w="850"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851"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104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6</w:t>
            </w:r>
          </w:p>
        </w:tc>
      </w:tr>
      <w:tr w:rsidR="00596F81" w:rsidRPr="00085F9C" w:rsidTr="00D95012">
        <w:trPr>
          <w:trHeight w:val="106"/>
        </w:trPr>
        <w:tc>
          <w:tcPr>
            <w:tcW w:w="1928" w:type="dxa"/>
          </w:tcPr>
          <w:p w:rsidR="00596F81" w:rsidRPr="00085F9C" w:rsidRDefault="00D95012" w:rsidP="00D95012">
            <w:pPr>
              <w:spacing w:after="0" w:line="240" w:lineRule="auto"/>
              <w:ind w:left="14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Қостанай</w:t>
            </w:r>
          </w:p>
        </w:tc>
        <w:tc>
          <w:tcPr>
            <w:tcW w:w="104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60</w:t>
            </w:r>
          </w:p>
        </w:tc>
        <w:tc>
          <w:tcPr>
            <w:tcW w:w="936"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73</w:t>
            </w:r>
          </w:p>
        </w:tc>
        <w:tc>
          <w:tcPr>
            <w:tcW w:w="992"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70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992"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60</w:t>
            </w:r>
          </w:p>
        </w:tc>
        <w:tc>
          <w:tcPr>
            <w:tcW w:w="850"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73</w:t>
            </w:r>
          </w:p>
        </w:tc>
        <w:tc>
          <w:tcPr>
            <w:tcW w:w="851"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w:t>
            </w:r>
          </w:p>
        </w:tc>
        <w:tc>
          <w:tcPr>
            <w:tcW w:w="104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w:t>
            </w:r>
          </w:p>
        </w:tc>
      </w:tr>
      <w:tr w:rsidR="00596F81" w:rsidRPr="00085F9C" w:rsidTr="00D95012">
        <w:trPr>
          <w:trHeight w:val="124"/>
        </w:trPr>
        <w:tc>
          <w:tcPr>
            <w:tcW w:w="1928" w:type="dxa"/>
          </w:tcPr>
          <w:p w:rsidR="00596F81" w:rsidRPr="00085F9C" w:rsidRDefault="00D95012" w:rsidP="00D95012">
            <w:pPr>
              <w:spacing w:after="0" w:line="240" w:lineRule="auto"/>
              <w:ind w:left="14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Маңғыстау</w:t>
            </w:r>
          </w:p>
        </w:tc>
        <w:tc>
          <w:tcPr>
            <w:tcW w:w="104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936"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992"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70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992"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850"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851"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104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r>
      <w:tr w:rsidR="00596F81" w:rsidRPr="00085F9C" w:rsidTr="00D95012">
        <w:trPr>
          <w:trHeight w:val="142"/>
        </w:trPr>
        <w:tc>
          <w:tcPr>
            <w:tcW w:w="1928" w:type="dxa"/>
          </w:tcPr>
          <w:p w:rsidR="00596F81" w:rsidRPr="00085F9C" w:rsidRDefault="00D95012" w:rsidP="00D95012">
            <w:pPr>
              <w:spacing w:after="0" w:line="240" w:lineRule="auto"/>
              <w:ind w:left="14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Павлодар</w:t>
            </w:r>
          </w:p>
        </w:tc>
        <w:tc>
          <w:tcPr>
            <w:tcW w:w="104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7</w:t>
            </w:r>
          </w:p>
        </w:tc>
        <w:tc>
          <w:tcPr>
            <w:tcW w:w="936"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37</w:t>
            </w:r>
          </w:p>
        </w:tc>
        <w:tc>
          <w:tcPr>
            <w:tcW w:w="992"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70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992"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7</w:t>
            </w:r>
          </w:p>
        </w:tc>
        <w:tc>
          <w:tcPr>
            <w:tcW w:w="850"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37</w:t>
            </w:r>
          </w:p>
        </w:tc>
        <w:tc>
          <w:tcPr>
            <w:tcW w:w="851"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104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6</w:t>
            </w:r>
          </w:p>
        </w:tc>
      </w:tr>
      <w:tr w:rsidR="00596F81" w:rsidRPr="00085F9C" w:rsidTr="00D95012">
        <w:trPr>
          <w:trHeight w:val="413"/>
        </w:trPr>
        <w:tc>
          <w:tcPr>
            <w:tcW w:w="1928" w:type="dxa"/>
          </w:tcPr>
          <w:p w:rsidR="00596F81" w:rsidRPr="00085F9C" w:rsidRDefault="00D95012" w:rsidP="00D95012">
            <w:pPr>
              <w:spacing w:after="0" w:line="240" w:lineRule="auto"/>
              <w:ind w:left="14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Солтүстік Қазақстан</w:t>
            </w:r>
          </w:p>
        </w:tc>
        <w:tc>
          <w:tcPr>
            <w:tcW w:w="104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14</w:t>
            </w:r>
          </w:p>
        </w:tc>
        <w:tc>
          <w:tcPr>
            <w:tcW w:w="936"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55</w:t>
            </w:r>
          </w:p>
        </w:tc>
        <w:tc>
          <w:tcPr>
            <w:tcW w:w="992"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70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992"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14</w:t>
            </w:r>
          </w:p>
        </w:tc>
        <w:tc>
          <w:tcPr>
            <w:tcW w:w="850"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55</w:t>
            </w:r>
          </w:p>
        </w:tc>
        <w:tc>
          <w:tcPr>
            <w:tcW w:w="851"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w:t>
            </w:r>
          </w:p>
        </w:tc>
        <w:tc>
          <w:tcPr>
            <w:tcW w:w="104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5</w:t>
            </w:r>
          </w:p>
        </w:tc>
      </w:tr>
      <w:tr w:rsidR="00596F81" w:rsidRPr="00085F9C" w:rsidTr="00D95012">
        <w:trPr>
          <w:trHeight w:val="351"/>
        </w:trPr>
        <w:tc>
          <w:tcPr>
            <w:tcW w:w="1928" w:type="dxa"/>
          </w:tcPr>
          <w:p w:rsidR="00596F81" w:rsidRPr="00085F9C" w:rsidRDefault="00700930" w:rsidP="00D95012">
            <w:pPr>
              <w:spacing w:after="0" w:line="240" w:lineRule="auto"/>
              <w:ind w:left="14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Тү</w:t>
            </w:r>
            <w:r w:rsidR="00D95012">
              <w:rPr>
                <w:rFonts w:ascii="Times New Roman" w:eastAsia="Times New Roman" w:hAnsi="Times New Roman" w:cs="Times New Roman"/>
                <w:sz w:val="24"/>
                <w:szCs w:val="24"/>
                <w:lang w:eastAsia="ru-RU"/>
              </w:rPr>
              <w:t>ркістан</w:t>
            </w:r>
          </w:p>
          <w:p w:rsidR="00596F81" w:rsidRPr="00085F9C" w:rsidRDefault="00596F81" w:rsidP="00D95012">
            <w:pPr>
              <w:spacing w:after="0" w:line="240" w:lineRule="auto"/>
              <w:ind w:left="142"/>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Ұлытау</w:t>
            </w:r>
          </w:p>
        </w:tc>
        <w:tc>
          <w:tcPr>
            <w:tcW w:w="104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86</w:t>
            </w:r>
          </w:p>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w:t>
            </w:r>
          </w:p>
        </w:tc>
        <w:tc>
          <w:tcPr>
            <w:tcW w:w="936"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w:t>
            </w:r>
          </w:p>
        </w:tc>
        <w:tc>
          <w:tcPr>
            <w:tcW w:w="992"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70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992"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86</w:t>
            </w:r>
          </w:p>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w:t>
            </w:r>
          </w:p>
        </w:tc>
        <w:tc>
          <w:tcPr>
            <w:tcW w:w="850"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w:t>
            </w:r>
          </w:p>
        </w:tc>
        <w:tc>
          <w:tcPr>
            <w:tcW w:w="851"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104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w:t>
            </w:r>
          </w:p>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r>
      <w:tr w:rsidR="00596F81" w:rsidRPr="00085F9C" w:rsidTr="00D95012">
        <w:trPr>
          <w:trHeight w:val="132"/>
        </w:trPr>
        <w:tc>
          <w:tcPr>
            <w:tcW w:w="1928" w:type="dxa"/>
          </w:tcPr>
          <w:p w:rsidR="00596F81" w:rsidRPr="00D95012" w:rsidRDefault="00596F81" w:rsidP="00D95012">
            <w:pPr>
              <w:spacing w:after="0" w:line="240" w:lineRule="auto"/>
              <w:ind w:left="142"/>
              <w:jc w:val="both"/>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eastAsia="ru-RU"/>
              </w:rPr>
              <w:t>Шымкент</w:t>
            </w:r>
            <w:r w:rsidR="00D95012">
              <w:rPr>
                <w:rFonts w:ascii="Times New Roman" w:eastAsia="Times New Roman" w:hAnsi="Times New Roman" w:cs="Times New Roman"/>
                <w:sz w:val="24"/>
                <w:szCs w:val="24"/>
                <w:lang w:val="kk-KZ" w:eastAsia="ru-RU"/>
              </w:rPr>
              <w:t xml:space="preserve"> қ.</w:t>
            </w:r>
          </w:p>
        </w:tc>
        <w:tc>
          <w:tcPr>
            <w:tcW w:w="104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936"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992"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70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992"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850"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851"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104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r>
      <w:tr w:rsidR="00596F81" w:rsidRPr="00085F9C" w:rsidTr="00D95012">
        <w:trPr>
          <w:trHeight w:val="135"/>
        </w:trPr>
        <w:tc>
          <w:tcPr>
            <w:tcW w:w="1928" w:type="dxa"/>
          </w:tcPr>
          <w:p w:rsidR="00596F81" w:rsidRPr="00D95012" w:rsidRDefault="00596F81" w:rsidP="00D95012">
            <w:pPr>
              <w:spacing w:after="0" w:line="240" w:lineRule="auto"/>
              <w:ind w:left="142"/>
              <w:jc w:val="both"/>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eastAsia="ru-RU"/>
              </w:rPr>
              <w:t>Алматы</w:t>
            </w:r>
            <w:r w:rsidR="00D95012">
              <w:rPr>
                <w:rFonts w:ascii="Times New Roman" w:eastAsia="Times New Roman" w:hAnsi="Times New Roman" w:cs="Times New Roman"/>
                <w:sz w:val="24"/>
                <w:szCs w:val="24"/>
                <w:lang w:val="kk-KZ" w:eastAsia="ru-RU"/>
              </w:rPr>
              <w:t xml:space="preserve"> қ.</w:t>
            </w:r>
          </w:p>
        </w:tc>
        <w:tc>
          <w:tcPr>
            <w:tcW w:w="104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200</w:t>
            </w:r>
          </w:p>
        </w:tc>
        <w:tc>
          <w:tcPr>
            <w:tcW w:w="936"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992"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70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992"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200</w:t>
            </w:r>
          </w:p>
        </w:tc>
        <w:tc>
          <w:tcPr>
            <w:tcW w:w="850"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851"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104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r>
      <w:tr w:rsidR="00596F81" w:rsidRPr="00085F9C" w:rsidTr="00D95012">
        <w:trPr>
          <w:trHeight w:val="168"/>
        </w:trPr>
        <w:tc>
          <w:tcPr>
            <w:tcW w:w="1928" w:type="dxa"/>
          </w:tcPr>
          <w:p w:rsidR="00596F81" w:rsidRPr="00D95012" w:rsidRDefault="00596F81" w:rsidP="00D95012">
            <w:pPr>
              <w:spacing w:after="0" w:line="240" w:lineRule="auto"/>
              <w:ind w:left="142"/>
              <w:jc w:val="both"/>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eastAsia="ru-RU"/>
              </w:rPr>
              <w:t>Астана</w:t>
            </w:r>
            <w:r w:rsidR="00D95012">
              <w:rPr>
                <w:rFonts w:ascii="Times New Roman" w:eastAsia="Times New Roman" w:hAnsi="Times New Roman" w:cs="Times New Roman"/>
                <w:sz w:val="24"/>
                <w:szCs w:val="24"/>
                <w:lang w:val="kk-KZ" w:eastAsia="ru-RU"/>
              </w:rPr>
              <w:t xml:space="preserve"> қ.</w:t>
            </w:r>
          </w:p>
        </w:tc>
        <w:tc>
          <w:tcPr>
            <w:tcW w:w="104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120</w:t>
            </w:r>
          </w:p>
        </w:tc>
        <w:tc>
          <w:tcPr>
            <w:tcW w:w="936"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992"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70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992"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120</w:t>
            </w:r>
          </w:p>
        </w:tc>
        <w:tc>
          <w:tcPr>
            <w:tcW w:w="850"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851"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1049" w:type="dxa"/>
          </w:tcPr>
          <w:p w:rsidR="00596F81" w:rsidRPr="00085F9C" w:rsidRDefault="00596F81" w:rsidP="00D9501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r>
      <w:tr w:rsidR="00596F81" w:rsidRPr="00085F9C" w:rsidTr="00D95012">
        <w:trPr>
          <w:trHeight w:val="276"/>
        </w:trPr>
        <w:tc>
          <w:tcPr>
            <w:tcW w:w="1928" w:type="dxa"/>
          </w:tcPr>
          <w:p w:rsidR="00596F81" w:rsidRPr="00085F9C" w:rsidRDefault="00D95012" w:rsidP="00D95012">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Барлығы</w:t>
            </w:r>
          </w:p>
        </w:tc>
        <w:tc>
          <w:tcPr>
            <w:tcW w:w="1049" w:type="dxa"/>
          </w:tcPr>
          <w:p w:rsidR="00596F81" w:rsidRPr="00085F9C" w:rsidRDefault="00596F81" w:rsidP="00D95012">
            <w:pPr>
              <w:spacing w:after="0" w:line="240" w:lineRule="auto"/>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639</w:t>
            </w:r>
          </w:p>
        </w:tc>
        <w:tc>
          <w:tcPr>
            <w:tcW w:w="936" w:type="dxa"/>
          </w:tcPr>
          <w:p w:rsidR="00596F81" w:rsidRPr="00085F9C" w:rsidRDefault="00596F81" w:rsidP="00D95012">
            <w:pPr>
              <w:spacing w:after="0" w:line="240" w:lineRule="auto"/>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546</w:t>
            </w:r>
          </w:p>
        </w:tc>
        <w:tc>
          <w:tcPr>
            <w:tcW w:w="992" w:type="dxa"/>
          </w:tcPr>
          <w:p w:rsidR="00596F81" w:rsidRPr="00085F9C" w:rsidRDefault="00596F81" w:rsidP="00D95012">
            <w:pPr>
              <w:spacing w:after="0" w:line="240" w:lineRule="auto"/>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w:t>
            </w:r>
          </w:p>
        </w:tc>
        <w:tc>
          <w:tcPr>
            <w:tcW w:w="709" w:type="dxa"/>
          </w:tcPr>
          <w:p w:rsidR="00596F81" w:rsidRPr="00085F9C" w:rsidRDefault="00596F81" w:rsidP="00D95012">
            <w:pPr>
              <w:spacing w:after="0" w:line="240" w:lineRule="auto"/>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w:t>
            </w:r>
          </w:p>
        </w:tc>
        <w:tc>
          <w:tcPr>
            <w:tcW w:w="992" w:type="dxa"/>
          </w:tcPr>
          <w:p w:rsidR="00596F81" w:rsidRPr="00085F9C" w:rsidRDefault="00596F81" w:rsidP="00D95012">
            <w:pPr>
              <w:spacing w:after="0" w:line="240" w:lineRule="auto"/>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639</w:t>
            </w:r>
          </w:p>
        </w:tc>
        <w:tc>
          <w:tcPr>
            <w:tcW w:w="850" w:type="dxa"/>
          </w:tcPr>
          <w:p w:rsidR="00596F81" w:rsidRPr="00085F9C" w:rsidRDefault="00596F81" w:rsidP="00D95012">
            <w:pPr>
              <w:spacing w:after="0" w:line="240" w:lineRule="auto"/>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546</w:t>
            </w:r>
          </w:p>
        </w:tc>
        <w:tc>
          <w:tcPr>
            <w:tcW w:w="851" w:type="dxa"/>
          </w:tcPr>
          <w:p w:rsidR="00596F81" w:rsidRPr="00085F9C" w:rsidRDefault="00596F81" w:rsidP="00D95012">
            <w:pPr>
              <w:spacing w:after="0" w:line="240" w:lineRule="auto"/>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16</w:t>
            </w:r>
          </w:p>
        </w:tc>
        <w:tc>
          <w:tcPr>
            <w:tcW w:w="1049" w:type="dxa"/>
          </w:tcPr>
          <w:p w:rsidR="00596F81" w:rsidRPr="00085F9C" w:rsidRDefault="00596F81" w:rsidP="00D95012">
            <w:pPr>
              <w:spacing w:after="0" w:line="240" w:lineRule="auto"/>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62</w:t>
            </w:r>
          </w:p>
        </w:tc>
      </w:tr>
    </w:tbl>
    <w:p w:rsidR="00596F81" w:rsidRPr="007B098F" w:rsidRDefault="00DB2598" w:rsidP="00596F81">
      <w:pPr>
        <w:spacing w:after="0" w:line="240" w:lineRule="auto"/>
        <w:ind w:left="383" w:firstLine="326"/>
        <w:jc w:val="center"/>
        <w:rPr>
          <w:rFonts w:ascii="Times New Roman" w:eastAsia="Calibri" w:hAnsi="Times New Roman" w:cs="Times New Roman"/>
          <w:i/>
          <w:sz w:val="24"/>
          <w:szCs w:val="24"/>
          <w:lang w:val="kk-KZ"/>
        </w:rPr>
      </w:pPr>
      <w:r>
        <w:rPr>
          <w:rFonts w:ascii="Times New Roman" w:eastAsia="Calibri" w:hAnsi="Times New Roman" w:cs="Times New Roman"/>
          <w:i/>
          <w:sz w:val="24"/>
          <w:szCs w:val="24"/>
          <w:lang w:val="kk-KZ"/>
        </w:rPr>
        <w:t>Дерек</w:t>
      </w:r>
      <w:r w:rsidR="004E6A2A">
        <w:rPr>
          <w:rFonts w:ascii="Times New Roman" w:eastAsia="Calibri" w:hAnsi="Times New Roman" w:cs="Times New Roman"/>
          <w:i/>
          <w:sz w:val="24"/>
          <w:szCs w:val="24"/>
          <w:lang w:val="kk-KZ"/>
        </w:rPr>
        <w:t>к</w:t>
      </w:r>
      <w:r>
        <w:rPr>
          <w:rFonts w:ascii="Times New Roman" w:eastAsia="Calibri" w:hAnsi="Times New Roman" w:cs="Times New Roman"/>
          <w:i/>
          <w:sz w:val="24"/>
          <w:szCs w:val="24"/>
          <w:lang w:val="kk-KZ"/>
        </w:rPr>
        <w:t>өз</w:t>
      </w:r>
      <w:r>
        <w:rPr>
          <w:rFonts w:ascii="Times New Roman" w:eastAsia="Calibri" w:hAnsi="Times New Roman" w:cs="Times New Roman"/>
          <w:i/>
          <w:sz w:val="24"/>
          <w:szCs w:val="24"/>
        </w:rPr>
        <w:t xml:space="preserve">: </w:t>
      </w:r>
      <w:r w:rsidR="00700930" w:rsidRPr="00700930">
        <w:rPr>
          <w:rFonts w:ascii="Times New Roman" w:eastAsia="Calibri" w:hAnsi="Times New Roman" w:cs="Times New Roman"/>
          <w:i/>
          <w:sz w:val="24"/>
          <w:szCs w:val="24"/>
        </w:rPr>
        <w:t>ҚР Ауыл шаруашылығы министрлігінің Жер ресурстарын басқару комитеті</w:t>
      </w:r>
      <w:r w:rsidR="007B098F">
        <w:rPr>
          <w:rFonts w:ascii="Times New Roman" w:eastAsia="Calibri" w:hAnsi="Times New Roman" w:cs="Times New Roman"/>
          <w:i/>
          <w:sz w:val="24"/>
          <w:szCs w:val="24"/>
          <w:lang w:val="kk-KZ"/>
        </w:rPr>
        <w:t>.</w:t>
      </w:r>
    </w:p>
    <w:p w:rsidR="00DB2598" w:rsidRPr="0087259D" w:rsidRDefault="00DB2598" w:rsidP="00DB2598">
      <w:pPr>
        <w:spacing w:after="0" w:line="240" w:lineRule="auto"/>
        <w:ind w:firstLine="709"/>
        <w:jc w:val="both"/>
        <w:rPr>
          <w:rFonts w:ascii="Times New Roman" w:eastAsia="Times New Roman" w:hAnsi="Times New Roman" w:cs="Times New Roman"/>
          <w:sz w:val="24"/>
          <w:szCs w:val="24"/>
          <w:lang w:val="kk-KZ" w:eastAsia="ru-RU"/>
        </w:rPr>
      </w:pPr>
      <w:r w:rsidRPr="0087259D">
        <w:rPr>
          <w:rFonts w:ascii="Times New Roman" w:eastAsia="Times New Roman" w:hAnsi="Times New Roman" w:cs="Times New Roman"/>
          <w:sz w:val="24"/>
          <w:szCs w:val="24"/>
          <w:lang w:val="kk-KZ" w:eastAsia="ru-RU"/>
        </w:rPr>
        <w:t>Стационарлық бақылаулар топырақтағы жағымсыз процестердің даму бағыты мен қарқындылығын, топырақтың антропогендік әсерге төзімділігін, қолданылатын егіншілік жүйесінің және табиғатты қорғау шараларының тиімділігін көрсетеді, сондай-ақ егжей-тегжейлі топырақ зерттеулерінің қажеттілігі мен басымдылығын негіздейді.</w:t>
      </w:r>
    </w:p>
    <w:p w:rsidR="00DB2598" w:rsidRPr="0087259D" w:rsidRDefault="00DB2598" w:rsidP="00DB2598">
      <w:pPr>
        <w:spacing w:after="0" w:line="240" w:lineRule="auto"/>
        <w:ind w:firstLine="709"/>
        <w:jc w:val="both"/>
        <w:rPr>
          <w:rFonts w:ascii="Times New Roman" w:eastAsia="Times New Roman" w:hAnsi="Times New Roman" w:cs="Times New Roman"/>
          <w:sz w:val="24"/>
          <w:szCs w:val="24"/>
          <w:lang w:val="kk-KZ" w:eastAsia="ru-RU"/>
        </w:rPr>
      </w:pPr>
      <w:r w:rsidRPr="0087259D">
        <w:rPr>
          <w:rFonts w:ascii="Times New Roman" w:eastAsia="Times New Roman" w:hAnsi="Times New Roman" w:cs="Times New Roman"/>
          <w:sz w:val="24"/>
          <w:szCs w:val="24"/>
          <w:lang w:val="kk-KZ" w:eastAsia="ru-RU"/>
        </w:rPr>
        <w:t>Қазақстан Республикасында 1185 бақылау пунктінің 320-сы ауыр металдармен топырақтың ластану дәрежесін анықтау мақсатында қалалық жерлерде орналастырылған. Топырақтың ластану қарқындылығы келесі химиялық элементтердің жылжымалы формаларының концентрациясы бойынша бағаланды: кадмий, никель, кобальт, мырыш, мыс және қорғасын. Аталған зерттеулер 2001 жылдан 2005 жылға дейін Алматы және Астана қалаларының аумақтарында жүргізілді. 2006 жылдан бастап қаржыландырудың болмауына байланысты қалалар мен елді мекендердің жерлерінде экологиялық мониторинг жүргізілмейді.</w:t>
      </w:r>
    </w:p>
    <w:p w:rsidR="00DB2598" w:rsidRPr="0087259D" w:rsidRDefault="00DB2598" w:rsidP="00DB2598">
      <w:pPr>
        <w:spacing w:after="0" w:line="240" w:lineRule="auto"/>
        <w:ind w:firstLine="709"/>
        <w:jc w:val="both"/>
        <w:rPr>
          <w:rFonts w:ascii="Times New Roman" w:eastAsia="Times New Roman" w:hAnsi="Times New Roman" w:cs="Times New Roman"/>
          <w:b/>
          <w:i/>
          <w:sz w:val="24"/>
          <w:szCs w:val="24"/>
          <w:lang w:val="kk-KZ" w:eastAsia="ru-RU"/>
        </w:rPr>
      </w:pPr>
      <w:r w:rsidRPr="0087259D">
        <w:rPr>
          <w:rFonts w:ascii="Times New Roman" w:eastAsia="Times New Roman" w:hAnsi="Times New Roman" w:cs="Times New Roman"/>
          <w:sz w:val="24"/>
          <w:szCs w:val="24"/>
          <w:lang w:val="kk-KZ" w:eastAsia="ru-RU"/>
        </w:rPr>
        <w:t>2022 жылдан бастап ауыл шаруашылығы мақсатындағы жерлердегі барлық мониторингтік бақылаулар мемлекеттік жер кадастрының автоматтандырылған ақпараттық жүйесінің деректер базасына барлық химиялық көрсеткіштер мен бақылау жылдары бойынша диаграмма түрінде енгізілуде.</w:t>
      </w:r>
    </w:p>
    <w:p w:rsidR="00DB2598" w:rsidRPr="0087259D" w:rsidRDefault="00DB2598" w:rsidP="00DB2598">
      <w:pPr>
        <w:spacing w:after="0" w:line="240" w:lineRule="auto"/>
        <w:ind w:firstLine="709"/>
        <w:jc w:val="both"/>
        <w:rPr>
          <w:rFonts w:ascii="Times New Roman" w:eastAsia="Times New Roman" w:hAnsi="Times New Roman" w:cs="Times New Roman"/>
          <w:b/>
          <w:i/>
          <w:sz w:val="24"/>
          <w:szCs w:val="24"/>
          <w:lang w:val="kk-KZ" w:eastAsia="ru-RU"/>
        </w:rPr>
      </w:pPr>
      <w:r w:rsidRPr="0087259D">
        <w:rPr>
          <w:rFonts w:ascii="Times New Roman" w:eastAsia="Times New Roman" w:hAnsi="Times New Roman" w:cs="Times New Roman"/>
          <w:b/>
          <w:i/>
          <w:sz w:val="24"/>
          <w:szCs w:val="24"/>
          <w:lang w:val="kk-KZ" w:eastAsia="ru-RU"/>
        </w:rPr>
        <w:t xml:space="preserve"> Жерді пайдалану мен қорғауды мемлекеттік бақылау</w:t>
      </w:r>
    </w:p>
    <w:p w:rsidR="00DB2598" w:rsidRPr="0087259D" w:rsidRDefault="00DB2598" w:rsidP="00DB2598">
      <w:pPr>
        <w:spacing w:after="0" w:line="240" w:lineRule="auto"/>
        <w:ind w:firstLine="709"/>
        <w:jc w:val="both"/>
        <w:rPr>
          <w:rFonts w:ascii="Times New Roman" w:eastAsia="Times New Roman" w:hAnsi="Times New Roman" w:cs="Times New Roman"/>
          <w:sz w:val="24"/>
          <w:szCs w:val="24"/>
          <w:lang w:val="kk-KZ" w:eastAsia="ru-RU"/>
        </w:rPr>
      </w:pPr>
      <w:r w:rsidRPr="0087259D">
        <w:rPr>
          <w:rFonts w:ascii="Times New Roman" w:eastAsia="Times New Roman" w:hAnsi="Times New Roman" w:cs="Times New Roman"/>
          <w:sz w:val="24"/>
          <w:szCs w:val="24"/>
          <w:lang w:val="kk-KZ" w:eastAsia="ru-RU"/>
        </w:rPr>
        <w:t>Жерді пайдалану мен қорғауды мемлекеттік бақылауды Қазақстан Республикасы Ауыл шаруашылығы министрлігі Жер ресурстарын басқару комитетінің аумақтық департаменттері жүзеге асырады.</w:t>
      </w:r>
    </w:p>
    <w:p w:rsidR="00DB2598" w:rsidRPr="0087259D" w:rsidRDefault="00DB2598" w:rsidP="00DB2598">
      <w:pPr>
        <w:spacing w:after="0" w:line="240" w:lineRule="auto"/>
        <w:ind w:firstLine="709"/>
        <w:jc w:val="both"/>
        <w:rPr>
          <w:rFonts w:ascii="Times New Roman" w:eastAsia="Times New Roman" w:hAnsi="Times New Roman" w:cs="Times New Roman"/>
          <w:sz w:val="24"/>
          <w:szCs w:val="24"/>
          <w:lang w:val="kk-KZ" w:eastAsia="ru-RU"/>
        </w:rPr>
      </w:pPr>
      <w:r w:rsidRPr="0087259D">
        <w:rPr>
          <w:rFonts w:ascii="Times New Roman" w:eastAsia="Times New Roman" w:hAnsi="Times New Roman" w:cs="Times New Roman"/>
          <w:sz w:val="24"/>
          <w:szCs w:val="24"/>
          <w:lang w:val="kk-KZ" w:eastAsia="ru-RU"/>
        </w:rPr>
        <w:t>2024 жылы аумақтық департаменттер жер заңнамасының сақталуын қамтамасыз ету мақсатында жалпы ауданы 2 970,6 мың гектар жер қатынастары субъектілеріне қатысты 5 025 тексеру (2023 жылы – 4 524 тексеру) жүргізді. Оның нәтижесінде 2 465,7 мың гектар алаңда 4 115 бұзушылық (2023 жылы – 3 083 бұзушылық) анықталды, олар үшін Қазақстан Республикасының «Әкімшілік құқық бұзушылық туралы» Кодексіне сәйкес жауапкершілік көзделген.</w:t>
      </w:r>
    </w:p>
    <w:p w:rsidR="00DB2598" w:rsidRPr="0087259D" w:rsidRDefault="00DB2598" w:rsidP="00DB2598">
      <w:pPr>
        <w:spacing w:after="0" w:line="240" w:lineRule="auto"/>
        <w:ind w:firstLine="709"/>
        <w:jc w:val="both"/>
        <w:rPr>
          <w:rFonts w:ascii="Times New Roman" w:eastAsia="Times New Roman" w:hAnsi="Times New Roman" w:cs="Times New Roman"/>
          <w:sz w:val="24"/>
          <w:szCs w:val="24"/>
          <w:lang w:val="kk-KZ" w:eastAsia="ru-RU"/>
        </w:rPr>
      </w:pPr>
      <w:r w:rsidRPr="0087259D">
        <w:rPr>
          <w:rFonts w:ascii="Times New Roman" w:eastAsia="Times New Roman" w:hAnsi="Times New Roman" w:cs="Times New Roman"/>
          <w:sz w:val="24"/>
          <w:szCs w:val="24"/>
          <w:lang w:val="kk-KZ" w:eastAsia="ru-RU"/>
        </w:rPr>
        <w:t>Ең көп тексерулер Маңғыстау облысында (607 тексеру), ең азы Ұлытау облысында (80 тексеру) жүргізілді. Салынған айыппұлдар сомасы бойынша Маңғыстау облысының департаментінде ең жоғары көрсеткіш тіркелді — 79,2 млн теңге, ең төменгі көрсеткіш Жамбыл облысында — 1,4 млн теңге.</w:t>
      </w:r>
    </w:p>
    <w:p w:rsidR="00DB2598" w:rsidRPr="0087259D" w:rsidRDefault="00DB2598" w:rsidP="00DB2598">
      <w:pPr>
        <w:spacing w:after="0" w:line="240" w:lineRule="auto"/>
        <w:ind w:firstLine="709"/>
        <w:jc w:val="both"/>
        <w:rPr>
          <w:rFonts w:ascii="Times New Roman" w:eastAsia="Times New Roman" w:hAnsi="Times New Roman" w:cs="Times New Roman"/>
          <w:sz w:val="24"/>
          <w:szCs w:val="24"/>
          <w:lang w:val="kk-KZ" w:eastAsia="ru-RU"/>
        </w:rPr>
      </w:pPr>
      <w:r w:rsidRPr="0087259D">
        <w:rPr>
          <w:rFonts w:ascii="Times New Roman" w:eastAsia="Times New Roman" w:hAnsi="Times New Roman" w:cs="Times New Roman"/>
          <w:sz w:val="24"/>
          <w:szCs w:val="24"/>
          <w:lang w:val="kk-KZ" w:eastAsia="ru-RU"/>
        </w:rPr>
        <w:t>Анықталған бұзушылықтарды талдау бойынша олардың 39%-ы ауыл шаруашылығы жерлерін ұтымсыз пайдалану немесе мүлдем пайдаланбау фактілеріне қатысты. Мұндай бұзушылықтардың басым бөлігі Ақтөбе облысында тіркелді — 220 оқиға, бұл барлық анықталған бұзушылықтардың 14%-ын құрайды.</w:t>
      </w:r>
    </w:p>
    <w:p w:rsidR="00596F81" w:rsidRPr="0087259D" w:rsidRDefault="00596F81" w:rsidP="00DB2598">
      <w:pPr>
        <w:spacing w:after="0" w:line="240" w:lineRule="auto"/>
        <w:ind w:firstLine="709"/>
        <w:jc w:val="both"/>
        <w:rPr>
          <w:rFonts w:ascii="Times New Roman" w:eastAsia="Times New Roman" w:hAnsi="Times New Roman" w:cs="Times New Roman"/>
          <w:sz w:val="24"/>
          <w:szCs w:val="24"/>
          <w:lang w:val="kk-KZ" w:eastAsia="ru-RU"/>
        </w:rPr>
      </w:pPr>
      <w:r w:rsidRPr="0087259D">
        <w:rPr>
          <w:rFonts w:ascii="Times New Roman" w:eastAsia="Times New Roman" w:hAnsi="Times New Roman" w:cs="Times New Roman"/>
          <w:sz w:val="24"/>
          <w:szCs w:val="24"/>
          <w:lang w:val="kk-KZ" w:eastAsia="ru-RU"/>
        </w:rPr>
        <w:t xml:space="preserve"> </w:t>
      </w:r>
    </w:p>
    <w:p w:rsidR="00F128CD" w:rsidRDefault="00F128CD" w:rsidP="004E6A2A">
      <w:pPr>
        <w:spacing w:after="0" w:line="240" w:lineRule="auto"/>
        <w:jc w:val="both"/>
        <w:rPr>
          <w:rFonts w:ascii="Times New Roman" w:eastAsia="Times New Roman" w:hAnsi="Times New Roman" w:cs="Times New Roman"/>
          <w:sz w:val="24"/>
          <w:szCs w:val="24"/>
          <w:lang w:val="kk-KZ" w:eastAsia="ru-RU"/>
        </w:rPr>
      </w:pPr>
    </w:p>
    <w:p w:rsidR="00184D17" w:rsidRDefault="00184D17" w:rsidP="004E6A2A">
      <w:pPr>
        <w:spacing w:after="0" w:line="240" w:lineRule="auto"/>
        <w:jc w:val="both"/>
        <w:rPr>
          <w:rFonts w:ascii="Times New Roman" w:eastAsia="Times New Roman" w:hAnsi="Times New Roman" w:cs="Times New Roman"/>
          <w:sz w:val="24"/>
          <w:szCs w:val="24"/>
          <w:lang w:val="kk-KZ" w:eastAsia="ru-RU"/>
        </w:rPr>
      </w:pPr>
    </w:p>
    <w:p w:rsidR="00184D17" w:rsidRDefault="00184D17" w:rsidP="004E6A2A">
      <w:pPr>
        <w:spacing w:after="0" w:line="240" w:lineRule="auto"/>
        <w:jc w:val="both"/>
        <w:rPr>
          <w:rFonts w:ascii="Times New Roman" w:eastAsia="Times New Roman" w:hAnsi="Times New Roman" w:cs="Times New Roman"/>
          <w:sz w:val="24"/>
          <w:szCs w:val="24"/>
          <w:lang w:val="kk-KZ" w:eastAsia="ru-RU"/>
        </w:rPr>
      </w:pPr>
    </w:p>
    <w:p w:rsidR="00184D17" w:rsidRDefault="00184D17" w:rsidP="004E6A2A">
      <w:pPr>
        <w:spacing w:after="0" w:line="240" w:lineRule="auto"/>
        <w:jc w:val="both"/>
        <w:rPr>
          <w:rFonts w:ascii="Times New Roman" w:eastAsia="Times New Roman" w:hAnsi="Times New Roman" w:cs="Times New Roman"/>
          <w:sz w:val="24"/>
          <w:szCs w:val="24"/>
          <w:lang w:val="kk-KZ" w:eastAsia="ru-RU"/>
        </w:rPr>
      </w:pPr>
    </w:p>
    <w:p w:rsidR="00184D17" w:rsidRPr="0087259D" w:rsidRDefault="00184D17" w:rsidP="004E6A2A">
      <w:pPr>
        <w:spacing w:after="0" w:line="240" w:lineRule="auto"/>
        <w:jc w:val="both"/>
        <w:rPr>
          <w:rFonts w:ascii="Times New Roman" w:eastAsia="Times New Roman" w:hAnsi="Times New Roman" w:cs="Times New Roman"/>
          <w:sz w:val="24"/>
          <w:szCs w:val="24"/>
          <w:lang w:val="kk-KZ" w:eastAsia="ru-RU"/>
        </w:rPr>
      </w:pPr>
    </w:p>
    <w:p w:rsidR="00DB2598" w:rsidRPr="0087259D" w:rsidRDefault="00DB2598" w:rsidP="00B24373">
      <w:pPr>
        <w:spacing w:after="0" w:line="240" w:lineRule="auto"/>
        <w:jc w:val="both"/>
        <w:rPr>
          <w:rFonts w:ascii="Times New Roman" w:eastAsia="Times New Roman" w:hAnsi="Times New Roman" w:cs="Times New Roman"/>
          <w:sz w:val="24"/>
          <w:szCs w:val="24"/>
          <w:lang w:val="kk-KZ" w:eastAsia="ru-RU"/>
        </w:rPr>
      </w:pPr>
    </w:p>
    <w:p w:rsidR="00B24373" w:rsidRPr="0087259D" w:rsidRDefault="00B24373" w:rsidP="00B24373">
      <w:pPr>
        <w:spacing w:after="0" w:line="240" w:lineRule="auto"/>
        <w:jc w:val="both"/>
        <w:rPr>
          <w:rFonts w:ascii="Times New Roman" w:eastAsia="Times New Roman" w:hAnsi="Times New Roman" w:cs="Times New Roman"/>
          <w:sz w:val="24"/>
          <w:szCs w:val="24"/>
          <w:lang w:val="kk-KZ" w:eastAsia="ru-RU"/>
        </w:rPr>
      </w:pPr>
    </w:p>
    <w:p w:rsidR="00D95012" w:rsidRPr="00D95012" w:rsidRDefault="00D95012" w:rsidP="00D95012">
      <w:pPr>
        <w:spacing w:after="0" w:line="240" w:lineRule="auto"/>
        <w:ind w:firstLine="709"/>
        <w:jc w:val="both"/>
        <w:rPr>
          <w:rFonts w:ascii="Times New Roman" w:hAnsi="Times New Roman" w:cs="Times New Roman"/>
          <w:sz w:val="24"/>
          <w:szCs w:val="24"/>
          <w:lang w:val="kk-KZ"/>
        </w:rPr>
      </w:pPr>
      <w:r w:rsidRPr="0087259D">
        <w:rPr>
          <w:rFonts w:ascii="Times New Roman" w:hAnsi="Times New Roman" w:cs="Times New Roman"/>
          <w:sz w:val="24"/>
          <w:szCs w:val="24"/>
          <w:lang w:val="kk-KZ"/>
        </w:rPr>
        <w:t>6</w:t>
      </w:r>
      <w:r>
        <w:rPr>
          <w:rFonts w:ascii="Times New Roman" w:hAnsi="Times New Roman" w:cs="Times New Roman"/>
          <w:sz w:val="24"/>
          <w:szCs w:val="24"/>
          <w:lang w:val="kk-KZ"/>
        </w:rPr>
        <w:t xml:space="preserve"> БӨЛІМ</w:t>
      </w:r>
      <w:r w:rsidRPr="0087259D">
        <w:rPr>
          <w:rFonts w:ascii="Times New Roman" w:hAnsi="Times New Roman" w:cs="Times New Roman"/>
          <w:sz w:val="24"/>
          <w:szCs w:val="24"/>
          <w:lang w:val="kk-KZ"/>
        </w:rPr>
        <w:t>. АУЫЛ ШАР</w:t>
      </w:r>
      <w:r>
        <w:rPr>
          <w:rFonts w:ascii="Times New Roman" w:hAnsi="Times New Roman" w:cs="Times New Roman"/>
          <w:sz w:val="24"/>
          <w:szCs w:val="24"/>
          <w:lang w:val="kk-KZ"/>
        </w:rPr>
        <w:t>УАШЫЛЫҒЫ</w:t>
      </w:r>
    </w:p>
    <w:p w:rsidR="00D95012" w:rsidRPr="0087259D" w:rsidRDefault="00D95012" w:rsidP="00D95012">
      <w:pPr>
        <w:spacing w:after="0" w:line="240" w:lineRule="auto"/>
        <w:jc w:val="both"/>
        <w:rPr>
          <w:rFonts w:ascii="Times New Roman" w:hAnsi="Times New Roman" w:cs="Times New Roman"/>
          <w:sz w:val="24"/>
          <w:szCs w:val="24"/>
          <w:lang w:val="kk-KZ"/>
        </w:rPr>
      </w:pPr>
    </w:p>
    <w:p w:rsidR="00351962" w:rsidRDefault="00DB2598" w:rsidP="00445921">
      <w:pPr>
        <w:spacing w:after="0" w:line="240" w:lineRule="auto"/>
        <w:ind w:firstLine="709"/>
        <w:jc w:val="both"/>
        <w:rPr>
          <w:rFonts w:ascii="Times New Roman" w:hAnsi="Times New Roman" w:cs="Times New Roman"/>
          <w:sz w:val="24"/>
          <w:szCs w:val="24"/>
          <w:lang w:val="kk-KZ"/>
        </w:rPr>
      </w:pPr>
      <w:r w:rsidRPr="0087259D">
        <w:rPr>
          <w:rFonts w:ascii="Times New Roman" w:hAnsi="Times New Roman" w:cs="Times New Roman"/>
          <w:sz w:val="24"/>
          <w:szCs w:val="24"/>
          <w:lang w:val="kk-KZ"/>
        </w:rPr>
        <w:t xml:space="preserve">Қазақстанның азық-түлік қауіпсіздігін қамтамасыз етудің негізгі саласы — ауыл шаруашылығы болып табылады. </w:t>
      </w:r>
    </w:p>
    <w:p w:rsidR="004E6A2A" w:rsidRPr="0087259D" w:rsidRDefault="00DB2598" w:rsidP="00445921">
      <w:pPr>
        <w:spacing w:after="0" w:line="240" w:lineRule="auto"/>
        <w:ind w:firstLine="709"/>
        <w:jc w:val="both"/>
        <w:rPr>
          <w:rFonts w:ascii="Times New Roman" w:hAnsi="Times New Roman" w:cs="Times New Roman"/>
          <w:sz w:val="24"/>
          <w:szCs w:val="24"/>
          <w:lang w:val="kk-KZ"/>
        </w:rPr>
      </w:pPr>
      <w:r w:rsidRPr="0087259D">
        <w:rPr>
          <w:rFonts w:ascii="Times New Roman" w:hAnsi="Times New Roman" w:cs="Times New Roman"/>
          <w:sz w:val="24"/>
          <w:szCs w:val="24"/>
          <w:lang w:val="kk-KZ"/>
        </w:rPr>
        <w:t xml:space="preserve">Ауыл шаруашылығының елдің жалпы ішкі өніміне (ЖІӨ) қосқан үлесі 10%-дан төмен (2024 жылы – 6,7%), ал жұмыс күшінің шамамен 20%-ы осы салада қамтылған. </w:t>
      </w:r>
    </w:p>
    <w:p w:rsidR="00D95012" w:rsidRPr="00445921" w:rsidRDefault="00DB2598" w:rsidP="00445921">
      <w:pPr>
        <w:spacing w:after="0" w:line="240" w:lineRule="auto"/>
        <w:ind w:firstLine="709"/>
        <w:jc w:val="both"/>
        <w:rPr>
          <w:rFonts w:ascii="Times New Roman" w:hAnsi="Times New Roman" w:cs="Times New Roman"/>
          <w:sz w:val="24"/>
          <w:szCs w:val="24"/>
          <w:lang w:val="kk-KZ"/>
        </w:rPr>
      </w:pPr>
      <w:r w:rsidRPr="0087259D">
        <w:rPr>
          <w:rFonts w:ascii="Times New Roman" w:hAnsi="Times New Roman" w:cs="Times New Roman"/>
          <w:sz w:val="24"/>
          <w:szCs w:val="24"/>
          <w:lang w:val="kk-KZ"/>
        </w:rPr>
        <w:t>Сонымен қатар, ауыл шаруашылығы мақсатындағы жерлердің 70%-дан астамы егіншілік пен мал шаруашылығының қажеттіліктеріне пайдаланылады.</w:t>
      </w:r>
      <w:r w:rsidR="00445921">
        <w:rPr>
          <w:rFonts w:ascii="Times New Roman" w:hAnsi="Times New Roman" w:cs="Times New Roman"/>
          <w:sz w:val="24"/>
          <w:szCs w:val="24"/>
          <w:lang w:val="kk-KZ"/>
        </w:rPr>
        <w:t xml:space="preserve"> </w:t>
      </w:r>
      <w:r w:rsidRPr="00445921">
        <w:rPr>
          <w:rFonts w:ascii="Times New Roman" w:hAnsi="Times New Roman" w:cs="Times New Roman"/>
          <w:sz w:val="24"/>
          <w:szCs w:val="24"/>
          <w:lang w:val="kk-KZ"/>
        </w:rPr>
        <w:t>ҚР СЖРА Ұлттық статистика бюросының деректеріне сәйкес, 2024 жылы ауыл шаруашылығы өнімдері мен көрсетілетін қызметтердің жалпы шығарылым көлемі 8 311,0 млрд теңгені құрап, өткен жылмен салыстырғанда 13,7%-ға артты (6.1-сурет).</w:t>
      </w:r>
    </w:p>
    <w:p w:rsidR="00D95012" w:rsidRPr="00D95012" w:rsidRDefault="00D95012" w:rsidP="00D95012">
      <w:pPr>
        <w:spacing w:after="0" w:line="240" w:lineRule="auto"/>
        <w:jc w:val="right"/>
        <w:rPr>
          <w:rFonts w:ascii="Times New Roman" w:hAnsi="Times New Roman" w:cs="Times New Roman"/>
          <w:b/>
          <w:sz w:val="24"/>
          <w:szCs w:val="24"/>
          <w:lang w:val="kk-KZ"/>
        </w:rPr>
      </w:pPr>
      <w:r w:rsidRPr="0042503E">
        <w:rPr>
          <w:rFonts w:ascii="Times New Roman" w:hAnsi="Times New Roman" w:cs="Times New Roman"/>
          <w:b/>
          <w:sz w:val="24"/>
          <w:szCs w:val="24"/>
          <w:lang w:val="kk-KZ"/>
        </w:rPr>
        <w:t>6.1</w:t>
      </w:r>
      <w:r>
        <w:rPr>
          <w:rFonts w:ascii="Times New Roman" w:hAnsi="Times New Roman" w:cs="Times New Roman"/>
          <w:b/>
          <w:sz w:val="24"/>
          <w:szCs w:val="24"/>
          <w:lang w:val="kk-KZ"/>
        </w:rPr>
        <w:t>-сурет</w:t>
      </w:r>
    </w:p>
    <w:p w:rsidR="00D95012" w:rsidRPr="00D95012" w:rsidRDefault="00D95012" w:rsidP="004E6A2A">
      <w:pPr>
        <w:spacing w:after="0" w:line="240" w:lineRule="auto"/>
        <w:jc w:val="center"/>
        <w:rPr>
          <w:rFonts w:ascii="Times New Roman" w:hAnsi="Times New Roman" w:cs="Times New Roman"/>
          <w:b/>
          <w:sz w:val="24"/>
          <w:szCs w:val="24"/>
          <w:lang w:val="kk-KZ"/>
        </w:rPr>
      </w:pPr>
      <w:r w:rsidRPr="00D95012">
        <w:rPr>
          <w:rFonts w:ascii="Times New Roman" w:hAnsi="Times New Roman" w:cs="Times New Roman"/>
          <w:b/>
          <w:sz w:val="24"/>
          <w:szCs w:val="24"/>
          <w:lang w:val="kk-KZ"/>
        </w:rPr>
        <w:t>2022-2024 жылдары Қазақстанда ауыл шаруашылығы өнімдерінің (қызметтерінің) жалпы шығарылымы, млрд теңге</w:t>
      </w:r>
    </w:p>
    <w:p w:rsidR="00D95012" w:rsidRPr="00085F9C" w:rsidRDefault="004E6A2A" w:rsidP="00D95012">
      <w:pPr>
        <w:spacing w:after="0" w:line="240" w:lineRule="auto"/>
        <w:jc w:val="center"/>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drawing>
          <wp:inline distT="0" distB="0" distL="0" distR="0" wp14:anchorId="4C3055B8">
            <wp:extent cx="4264188" cy="3019425"/>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97180" cy="3042786"/>
                    </a:xfrm>
                    <a:prstGeom prst="rect">
                      <a:avLst/>
                    </a:prstGeom>
                    <a:noFill/>
                  </pic:spPr>
                </pic:pic>
              </a:graphicData>
            </a:graphic>
          </wp:inline>
        </w:drawing>
      </w:r>
    </w:p>
    <w:p w:rsidR="00D95012" w:rsidRPr="00DB2598" w:rsidRDefault="00DB2598" w:rsidP="00DB2598">
      <w:pPr>
        <w:spacing w:after="0" w:line="240" w:lineRule="auto"/>
        <w:ind w:firstLine="709"/>
        <w:jc w:val="center"/>
        <w:rPr>
          <w:rFonts w:ascii="Times New Roman" w:hAnsi="Times New Roman" w:cs="Times New Roman"/>
          <w:i/>
          <w:sz w:val="24"/>
          <w:szCs w:val="24"/>
          <w:lang w:val="kk-KZ"/>
        </w:rPr>
      </w:pPr>
      <w:r>
        <w:rPr>
          <w:rFonts w:ascii="Times New Roman" w:hAnsi="Times New Roman" w:cs="Times New Roman"/>
          <w:i/>
          <w:sz w:val="24"/>
          <w:szCs w:val="24"/>
        </w:rPr>
        <w:t>Дерекк</w:t>
      </w:r>
      <w:r>
        <w:rPr>
          <w:rFonts w:ascii="Times New Roman" w:hAnsi="Times New Roman" w:cs="Times New Roman"/>
          <w:i/>
          <w:sz w:val="24"/>
          <w:szCs w:val="24"/>
          <w:lang w:val="kk-KZ"/>
        </w:rPr>
        <w:t>өз</w:t>
      </w:r>
      <w:r>
        <w:rPr>
          <w:rFonts w:ascii="Times New Roman" w:hAnsi="Times New Roman" w:cs="Times New Roman"/>
          <w:i/>
          <w:sz w:val="24"/>
          <w:szCs w:val="24"/>
        </w:rPr>
        <w:t>:</w:t>
      </w:r>
      <w:r>
        <w:rPr>
          <w:rFonts w:ascii="Times New Roman" w:hAnsi="Times New Roman" w:cs="Times New Roman"/>
          <w:i/>
          <w:sz w:val="24"/>
          <w:szCs w:val="24"/>
          <w:lang w:val="kk-KZ"/>
        </w:rPr>
        <w:t xml:space="preserve"> ҚР СЖРА Ұлттық статистика бюросы</w:t>
      </w:r>
      <w:r w:rsidR="00B14516">
        <w:rPr>
          <w:rFonts w:ascii="Times New Roman" w:hAnsi="Times New Roman" w:cs="Times New Roman"/>
          <w:i/>
          <w:sz w:val="24"/>
          <w:szCs w:val="24"/>
          <w:lang w:val="kk-KZ"/>
        </w:rPr>
        <w:t>.</w:t>
      </w:r>
    </w:p>
    <w:p w:rsidR="00D95012" w:rsidRPr="00DB2598" w:rsidRDefault="00DB2598" w:rsidP="00D95012">
      <w:pPr>
        <w:spacing w:after="0" w:line="240" w:lineRule="auto"/>
        <w:ind w:firstLine="709"/>
        <w:jc w:val="both"/>
        <w:rPr>
          <w:rFonts w:ascii="Times New Roman" w:hAnsi="Times New Roman" w:cs="Times New Roman"/>
          <w:sz w:val="24"/>
          <w:szCs w:val="24"/>
          <w:lang w:val="kk-KZ"/>
        </w:rPr>
      </w:pPr>
      <w:r w:rsidRPr="00DB2598">
        <w:rPr>
          <w:rFonts w:ascii="Times New Roman" w:hAnsi="Times New Roman" w:cs="Times New Roman"/>
          <w:sz w:val="24"/>
          <w:szCs w:val="24"/>
          <w:lang w:val="kk-KZ"/>
        </w:rPr>
        <w:t>Ауыл шаруашылығы өнімдері мен көрсетілетін қызметтердің жалпы шығарылым көл</w:t>
      </w:r>
      <w:r>
        <w:rPr>
          <w:rFonts w:ascii="Times New Roman" w:hAnsi="Times New Roman" w:cs="Times New Roman"/>
          <w:sz w:val="24"/>
          <w:szCs w:val="24"/>
          <w:lang w:val="kk-KZ"/>
        </w:rPr>
        <w:t>еміндегі ең үлкен үлес салмағы</w:t>
      </w:r>
      <w:r w:rsidRPr="00DB2598">
        <w:rPr>
          <w:rFonts w:ascii="Times New Roman" w:hAnsi="Times New Roman" w:cs="Times New Roman"/>
          <w:sz w:val="24"/>
          <w:szCs w:val="24"/>
          <w:lang w:val="kk-KZ"/>
        </w:rPr>
        <w:t xml:space="preserve"> Түркістан (13,1%), Солтүстік Қазақстан (10,0%), Алматы (9,2%), Ақмола (9,2%) және Қостанай (8,4%)</w:t>
      </w:r>
      <w:r>
        <w:rPr>
          <w:rFonts w:ascii="Times New Roman" w:hAnsi="Times New Roman" w:cs="Times New Roman"/>
          <w:sz w:val="24"/>
          <w:szCs w:val="24"/>
          <w:lang w:val="kk-KZ"/>
        </w:rPr>
        <w:t xml:space="preserve"> облыстарына тиесілі (6.1-кесте</w:t>
      </w:r>
      <w:r w:rsidRPr="00DB2598">
        <w:rPr>
          <w:rFonts w:ascii="Times New Roman" w:hAnsi="Times New Roman" w:cs="Times New Roman"/>
          <w:sz w:val="24"/>
          <w:szCs w:val="24"/>
          <w:lang w:val="kk-KZ"/>
        </w:rPr>
        <w:t>)</w:t>
      </w:r>
      <w:r>
        <w:rPr>
          <w:rFonts w:ascii="Times New Roman" w:hAnsi="Times New Roman" w:cs="Times New Roman"/>
          <w:sz w:val="24"/>
          <w:szCs w:val="24"/>
          <w:lang w:val="kk-KZ"/>
        </w:rPr>
        <w:t>.</w:t>
      </w:r>
    </w:p>
    <w:p w:rsidR="00D95012" w:rsidRPr="0042503E" w:rsidRDefault="00D95012" w:rsidP="00D95012">
      <w:pPr>
        <w:spacing w:after="0" w:line="240" w:lineRule="auto"/>
        <w:jc w:val="right"/>
        <w:rPr>
          <w:rFonts w:ascii="Times New Roman" w:hAnsi="Times New Roman" w:cs="Times New Roman"/>
          <w:b/>
          <w:i/>
          <w:sz w:val="24"/>
          <w:szCs w:val="24"/>
          <w:lang w:val="kk-KZ"/>
        </w:rPr>
      </w:pPr>
      <w:r w:rsidRPr="0042503E">
        <w:rPr>
          <w:rFonts w:ascii="Times New Roman" w:hAnsi="Times New Roman" w:cs="Times New Roman"/>
          <w:b/>
          <w:sz w:val="24"/>
          <w:szCs w:val="24"/>
          <w:lang w:val="kk-KZ"/>
        </w:rPr>
        <w:t>6.1</w:t>
      </w:r>
      <w:r>
        <w:rPr>
          <w:rFonts w:ascii="Times New Roman" w:hAnsi="Times New Roman" w:cs="Times New Roman"/>
          <w:b/>
          <w:sz w:val="24"/>
          <w:szCs w:val="24"/>
          <w:lang w:val="kk-KZ"/>
        </w:rPr>
        <w:t>-кесте</w:t>
      </w:r>
      <w:r w:rsidRPr="0042503E">
        <w:rPr>
          <w:rFonts w:ascii="Times New Roman" w:hAnsi="Times New Roman" w:cs="Times New Roman"/>
          <w:b/>
          <w:i/>
          <w:sz w:val="24"/>
          <w:szCs w:val="24"/>
          <w:lang w:val="kk-KZ"/>
        </w:rPr>
        <w:t xml:space="preserve"> </w:t>
      </w:r>
    </w:p>
    <w:p w:rsidR="00D95012" w:rsidRPr="0042503E" w:rsidRDefault="00D95012" w:rsidP="004E6A2A">
      <w:pPr>
        <w:spacing w:after="0" w:line="240" w:lineRule="auto"/>
        <w:jc w:val="center"/>
        <w:rPr>
          <w:rFonts w:ascii="Times New Roman" w:hAnsi="Times New Roman" w:cs="Times New Roman"/>
          <w:b/>
          <w:sz w:val="24"/>
          <w:szCs w:val="24"/>
          <w:lang w:val="kk-KZ"/>
        </w:rPr>
      </w:pPr>
      <w:r w:rsidRPr="0042503E">
        <w:rPr>
          <w:rFonts w:ascii="Times New Roman" w:hAnsi="Times New Roman" w:cs="Times New Roman"/>
          <w:b/>
          <w:sz w:val="24"/>
          <w:szCs w:val="24"/>
          <w:lang w:val="kk-KZ"/>
        </w:rPr>
        <w:t>2020-2024 жылдары өңірлер бөлінісінде Қазақстанда ауыл шаруашылығы өнімінің (көрсетілетін қызметтерінің) жалпы шығарылымы, млн теңге</w:t>
      </w:r>
    </w:p>
    <w:tbl>
      <w:tblPr>
        <w:tblStyle w:val="aa"/>
        <w:tblW w:w="9493" w:type="dxa"/>
        <w:tblLook w:val="04A0" w:firstRow="1" w:lastRow="0" w:firstColumn="1" w:lastColumn="0" w:noHBand="0" w:noVBand="1"/>
      </w:tblPr>
      <w:tblGrid>
        <w:gridCol w:w="2263"/>
        <w:gridCol w:w="1418"/>
        <w:gridCol w:w="1417"/>
        <w:gridCol w:w="1418"/>
        <w:gridCol w:w="1559"/>
        <w:gridCol w:w="1418"/>
      </w:tblGrid>
      <w:tr w:rsidR="00D95012" w:rsidRPr="005C1BF3" w:rsidTr="00B14516">
        <w:trPr>
          <w:trHeight w:val="475"/>
        </w:trPr>
        <w:tc>
          <w:tcPr>
            <w:tcW w:w="2263" w:type="dxa"/>
          </w:tcPr>
          <w:p w:rsidR="00D95012" w:rsidRPr="005C1BF3" w:rsidRDefault="00D95012" w:rsidP="00D95012">
            <w:pPr>
              <w:jc w:val="both"/>
              <w:rPr>
                <w:rFonts w:ascii="Times New Roman" w:eastAsia="Calibri" w:hAnsi="Times New Roman" w:cs="Times New Roman"/>
                <w:b/>
                <w:noProof/>
                <w:sz w:val="24"/>
                <w:szCs w:val="24"/>
                <w:lang w:eastAsia="ru-RU"/>
              </w:rPr>
            </w:pPr>
            <w:r>
              <w:rPr>
                <w:rFonts w:ascii="Times New Roman" w:eastAsia="Calibri" w:hAnsi="Times New Roman" w:cs="Times New Roman"/>
                <w:b/>
                <w:noProof/>
                <w:sz w:val="24"/>
                <w:szCs w:val="24"/>
                <w:lang w:eastAsia="ru-RU"/>
              </w:rPr>
              <w:t>Аймақ/Облыс</w:t>
            </w:r>
          </w:p>
        </w:tc>
        <w:tc>
          <w:tcPr>
            <w:tcW w:w="1418" w:type="dxa"/>
          </w:tcPr>
          <w:p w:rsidR="00D95012" w:rsidRPr="005C1BF3" w:rsidRDefault="00D95012" w:rsidP="00D95012">
            <w:pPr>
              <w:jc w:val="center"/>
              <w:rPr>
                <w:rFonts w:ascii="Times New Roman" w:eastAsia="Calibri" w:hAnsi="Times New Roman" w:cs="Times New Roman"/>
                <w:b/>
                <w:noProof/>
                <w:sz w:val="24"/>
                <w:szCs w:val="24"/>
                <w:lang w:eastAsia="ru-RU"/>
              </w:rPr>
            </w:pPr>
            <w:r w:rsidRPr="005C1BF3">
              <w:rPr>
                <w:rFonts w:ascii="Times New Roman" w:eastAsia="Calibri" w:hAnsi="Times New Roman" w:cs="Times New Roman"/>
                <w:b/>
                <w:noProof/>
                <w:sz w:val="24"/>
                <w:szCs w:val="24"/>
                <w:lang w:eastAsia="ru-RU"/>
              </w:rPr>
              <w:t>2020</w:t>
            </w:r>
          </w:p>
        </w:tc>
        <w:tc>
          <w:tcPr>
            <w:tcW w:w="1417" w:type="dxa"/>
          </w:tcPr>
          <w:p w:rsidR="00D95012" w:rsidRPr="005C1BF3" w:rsidRDefault="00D95012" w:rsidP="00D95012">
            <w:pPr>
              <w:jc w:val="center"/>
              <w:rPr>
                <w:rFonts w:ascii="Times New Roman" w:eastAsia="Calibri" w:hAnsi="Times New Roman" w:cs="Times New Roman"/>
                <w:b/>
                <w:noProof/>
                <w:sz w:val="24"/>
                <w:szCs w:val="24"/>
                <w:lang w:eastAsia="ru-RU"/>
              </w:rPr>
            </w:pPr>
            <w:r w:rsidRPr="005C1BF3">
              <w:rPr>
                <w:rFonts w:ascii="Times New Roman" w:eastAsia="Calibri" w:hAnsi="Times New Roman" w:cs="Times New Roman"/>
                <w:b/>
                <w:noProof/>
                <w:sz w:val="24"/>
                <w:szCs w:val="24"/>
                <w:lang w:eastAsia="ru-RU"/>
              </w:rPr>
              <w:t>2021</w:t>
            </w:r>
          </w:p>
        </w:tc>
        <w:tc>
          <w:tcPr>
            <w:tcW w:w="1418" w:type="dxa"/>
          </w:tcPr>
          <w:p w:rsidR="00D95012" w:rsidRPr="005C1BF3" w:rsidRDefault="00445921" w:rsidP="00D95012">
            <w:pPr>
              <w:jc w:val="center"/>
              <w:rPr>
                <w:rFonts w:ascii="Times New Roman" w:eastAsia="Calibri" w:hAnsi="Times New Roman" w:cs="Times New Roman"/>
                <w:b/>
                <w:noProof/>
                <w:sz w:val="24"/>
                <w:szCs w:val="24"/>
                <w:lang w:eastAsia="ru-RU"/>
              </w:rPr>
            </w:pPr>
            <w:r>
              <w:rPr>
                <w:rFonts w:ascii="Times New Roman" w:eastAsia="Calibri" w:hAnsi="Times New Roman" w:cs="Times New Roman"/>
                <w:b/>
                <w:noProof/>
                <w:sz w:val="24"/>
                <w:szCs w:val="24"/>
                <w:lang w:eastAsia="ru-RU"/>
              </w:rPr>
              <w:t>2022</w:t>
            </w:r>
          </w:p>
        </w:tc>
        <w:tc>
          <w:tcPr>
            <w:tcW w:w="1559" w:type="dxa"/>
          </w:tcPr>
          <w:p w:rsidR="00D95012" w:rsidRPr="005C1BF3" w:rsidRDefault="00445921" w:rsidP="00D95012">
            <w:pPr>
              <w:jc w:val="center"/>
              <w:rPr>
                <w:rFonts w:ascii="Times New Roman" w:eastAsia="Calibri" w:hAnsi="Times New Roman" w:cs="Times New Roman"/>
                <w:b/>
                <w:noProof/>
                <w:sz w:val="24"/>
                <w:szCs w:val="24"/>
                <w:lang w:eastAsia="ru-RU"/>
              </w:rPr>
            </w:pPr>
            <w:r>
              <w:rPr>
                <w:rFonts w:ascii="Times New Roman" w:eastAsia="Calibri" w:hAnsi="Times New Roman" w:cs="Times New Roman"/>
                <w:b/>
                <w:noProof/>
                <w:sz w:val="24"/>
                <w:szCs w:val="24"/>
                <w:lang w:eastAsia="ru-RU"/>
              </w:rPr>
              <w:t>2023</w:t>
            </w:r>
          </w:p>
        </w:tc>
        <w:tc>
          <w:tcPr>
            <w:tcW w:w="1418" w:type="dxa"/>
          </w:tcPr>
          <w:p w:rsidR="00D95012" w:rsidRPr="005C1BF3" w:rsidRDefault="00D95012" w:rsidP="00D95012">
            <w:pPr>
              <w:jc w:val="center"/>
              <w:rPr>
                <w:rFonts w:ascii="Times New Roman" w:eastAsia="Calibri" w:hAnsi="Times New Roman" w:cs="Times New Roman"/>
                <w:b/>
                <w:noProof/>
                <w:sz w:val="24"/>
                <w:szCs w:val="24"/>
                <w:lang w:eastAsia="ru-RU"/>
              </w:rPr>
            </w:pPr>
            <w:r w:rsidRPr="005C1BF3">
              <w:rPr>
                <w:rFonts w:ascii="Times New Roman" w:eastAsia="Calibri" w:hAnsi="Times New Roman" w:cs="Times New Roman"/>
                <w:b/>
                <w:noProof/>
                <w:sz w:val="24"/>
                <w:szCs w:val="24"/>
                <w:lang w:eastAsia="ru-RU"/>
              </w:rPr>
              <w:t>2024</w:t>
            </w:r>
          </w:p>
        </w:tc>
      </w:tr>
      <w:tr w:rsidR="00D95012" w:rsidRPr="005C1BF3" w:rsidTr="00B14516">
        <w:trPr>
          <w:trHeight w:val="763"/>
        </w:trPr>
        <w:tc>
          <w:tcPr>
            <w:tcW w:w="2263" w:type="dxa"/>
          </w:tcPr>
          <w:p w:rsidR="00D95012" w:rsidRPr="00351962" w:rsidRDefault="00D95012" w:rsidP="00D95012">
            <w:pPr>
              <w:jc w:val="both"/>
              <w:rPr>
                <w:rFonts w:ascii="Times New Roman" w:eastAsia="Calibri" w:hAnsi="Times New Roman" w:cs="Times New Roman"/>
                <w:b/>
                <w:noProof/>
                <w:sz w:val="24"/>
                <w:szCs w:val="24"/>
                <w:lang w:val="kk-KZ" w:eastAsia="ru-RU"/>
              </w:rPr>
            </w:pPr>
            <w:r w:rsidRPr="00351962">
              <w:rPr>
                <w:rFonts w:ascii="Times New Roman" w:eastAsia="Calibri" w:hAnsi="Times New Roman" w:cs="Times New Roman"/>
                <w:b/>
                <w:noProof/>
                <w:sz w:val="24"/>
                <w:szCs w:val="24"/>
                <w:lang w:eastAsia="ru-RU"/>
              </w:rPr>
              <w:t>Қазақстан Респ</w:t>
            </w:r>
            <w:r w:rsidRPr="00351962">
              <w:rPr>
                <w:rFonts w:ascii="Times New Roman" w:eastAsia="Calibri" w:hAnsi="Times New Roman" w:cs="Times New Roman"/>
                <w:b/>
                <w:noProof/>
                <w:sz w:val="24"/>
                <w:szCs w:val="24"/>
                <w:lang w:val="kk-KZ" w:eastAsia="ru-RU"/>
              </w:rPr>
              <w:t>убликасы</w:t>
            </w:r>
          </w:p>
        </w:tc>
        <w:tc>
          <w:tcPr>
            <w:tcW w:w="1418" w:type="dxa"/>
          </w:tcPr>
          <w:p w:rsidR="00D95012" w:rsidRPr="00351962" w:rsidRDefault="00D95012" w:rsidP="00D95012">
            <w:pPr>
              <w:jc w:val="center"/>
              <w:rPr>
                <w:rFonts w:ascii="Times New Roman" w:eastAsia="Calibri" w:hAnsi="Times New Roman" w:cs="Times New Roman"/>
                <w:b/>
                <w:noProof/>
                <w:sz w:val="24"/>
                <w:szCs w:val="24"/>
                <w:lang w:eastAsia="ru-RU"/>
              </w:rPr>
            </w:pPr>
            <w:r w:rsidRPr="00351962">
              <w:rPr>
                <w:rFonts w:ascii="Times New Roman" w:eastAsia="Calibri" w:hAnsi="Times New Roman" w:cs="Times New Roman"/>
                <w:b/>
                <w:noProof/>
                <w:sz w:val="24"/>
                <w:szCs w:val="24"/>
                <w:lang w:eastAsia="ru-RU"/>
              </w:rPr>
              <w:t>6 334 668,8</w:t>
            </w:r>
          </w:p>
        </w:tc>
        <w:tc>
          <w:tcPr>
            <w:tcW w:w="1417" w:type="dxa"/>
          </w:tcPr>
          <w:p w:rsidR="00D95012" w:rsidRPr="00351962" w:rsidRDefault="00D95012" w:rsidP="00D95012">
            <w:pPr>
              <w:jc w:val="center"/>
              <w:rPr>
                <w:rFonts w:ascii="Times New Roman" w:eastAsia="Calibri" w:hAnsi="Times New Roman" w:cs="Times New Roman"/>
                <w:b/>
                <w:noProof/>
                <w:sz w:val="24"/>
                <w:szCs w:val="24"/>
                <w:lang w:eastAsia="ru-RU"/>
              </w:rPr>
            </w:pPr>
            <w:r w:rsidRPr="00351962">
              <w:rPr>
                <w:rFonts w:ascii="Times New Roman" w:eastAsia="Calibri" w:hAnsi="Times New Roman" w:cs="Times New Roman"/>
                <w:b/>
                <w:noProof/>
                <w:sz w:val="24"/>
                <w:szCs w:val="24"/>
                <w:lang w:eastAsia="ru-RU"/>
              </w:rPr>
              <w:t>7 515 433,5</w:t>
            </w:r>
          </w:p>
        </w:tc>
        <w:tc>
          <w:tcPr>
            <w:tcW w:w="1418" w:type="dxa"/>
          </w:tcPr>
          <w:p w:rsidR="00D95012" w:rsidRPr="00351962" w:rsidRDefault="00D95012" w:rsidP="00D95012">
            <w:pPr>
              <w:jc w:val="center"/>
              <w:rPr>
                <w:rFonts w:ascii="Times New Roman" w:eastAsia="Calibri" w:hAnsi="Times New Roman" w:cs="Times New Roman"/>
                <w:b/>
                <w:bCs/>
                <w:sz w:val="24"/>
                <w:szCs w:val="24"/>
              </w:rPr>
            </w:pPr>
            <w:r w:rsidRPr="00351962">
              <w:rPr>
                <w:rFonts w:ascii="Times New Roman" w:eastAsia="Calibri" w:hAnsi="Times New Roman" w:cs="Times New Roman"/>
                <w:b/>
                <w:bCs/>
                <w:sz w:val="24"/>
                <w:szCs w:val="24"/>
              </w:rPr>
              <w:t>8 367 689,6</w:t>
            </w:r>
          </w:p>
        </w:tc>
        <w:tc>
          <w:tcPr>
            <w:tcW w:w="1559" w:type="dxa"/>
          </w:tcPr>
          <w:p w:rsidR="00D95012" w:rsidRPr="00351962" w:rsidRDefault="00D95012" w:rsidP="00D95012">
            <w:pPr>
              <w:jc w:val="center"/>
              <w:rPr>
                <w:rFonts w:ascii="Times New Roman" w:eastAsia="Calibri" w:hAnsi="Times New Roman" w:cs="Times New Roman"/>
                <w:b/>
                <w:noProof/>
                <w:sz w:val="24"/>
                <w:szCs w:val="24"/>
                <w:lang w:eastAsia="ru-RU"/>
              </w:rPr>
            </w:pPr>
            <w:r w:rsidRPr="00351962">
              <w:rPr>
                <w:rFonts w:ascii="Times New Roman" w:eastAsia="Calibri" w:hAnsi="Times New Roman" w:cs="Times New Roman"/>
                <w:b/>
                <w:noProof/>
                <w:sz w:val="24"/>
                <w:szCs w:val="24"/>
                <w:lang w:eastAsia="ru-RU"/>
              </w:rPr>
              <w:t>7 576 533,7</w:t>
            </w:r>
          </w:p>
        </w:tc>
        <w:tc>
          <w:tcPr>
            <w:tcW w:w="1418" w:type="dxa"/>
          </w:tcPr>
          <w:p w:rsidR="00D95012" w:rsidRPr="00351962" w:rsidRDefault="00FF0268" w:rsidP="00D95012">
            <w:pPr>
              <w:jc w:val="center"/>
              <w:rPr>
                <w:rFonts w:ascii="Times New Roman" w:eastAsia="Calibri" w:hAnsi="Times New Roman" w:cs="Times New Roman"/>
                <w:b/>
                <w:bCs/>
                <w:sz w:val="24"/>
                <w:szCs w:val="24"/>
              </w:rPr>
            </w:pPr>
            <w:r w:rsidRPr="00351962">
              <w:rPr>
                <w:rFonts w:ascii="Times New Roman" w:eastAsia="Calibri" w:hAnsi="Times New Roman" w:cs="Times New Roman"/>
                <w:b/>
                <w:bCs/>
                <w:sz w:val="24"/>
                <w:szCs w:val="24"/>
                <w:lang w:val="kk-KZ"/>
              </w:rPr>
              <w:t>8</w:t>
            </w:r>
            <w:r w:rsidR="00D95012" w:rsidRPr="00351962">
              <w:rPr>
                <w:rFonts w:ascii="Times New Roman" w:eastAsia="Calibri" w:hAnsi="Times New Roman" w:cs="Times New Roman"/>
                <w:b/>
                <w:bCs/>
                <w:sz w:val="24"/>
                <w:szCs w:val="24"/>
              </w:rPr>
              <w:t>310 976,7</w:t>
            </w:r>
          </w:p>
        </w:tc>
      </w:tr>
      <w:tr w:rsidR="00D95012" w:rsidRPr="005C1BF3" w:rsidTr="00B14516">
        <w:tc>
          <w:tcPr>
            <w:tcW w:w="2263" w:type="dxa"/>
          </w:tcPr>
          <w:p w:rsidR="00D95012" w:rsidRPr="00351962" w:rsidRDefault="00D95012" w:rsidP="00D95012">
            <w:pPr>
              <w:jc w:val="both"/>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Абай</w:t>
            </w:r>
          </w:p>
        </w:tc>
        <w:tc>
          <w:tcPr>
            <w:tcW w:w="1418"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w:t>
            </w:r>
          </w:p>
        </w:tc>
        <w:tc>
          <w:tcPr>
            <w:tcW w:w="1417"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w:t>
            </w:r>
          </w:p>
        </w:tc>
        <w:tc>
          <w:tcPr>
            <w:tcW w:w="1418" w:type="dxa"/>
          </w:tcPr>
          <w:p w:rsidR="00D95012" w:rsidRPr="00351962" w:rsidRDefault="00D95012" w:rsidP="00D95012">
            <w:pPr>
              <w:jc w:val="center"/>
              <w:rPr>
                <w:rFonts w:ascii="Times New Roman" w:eastAsia="Calibri" w:hAnsi="Times New Roman" w:cs="Times New Roman"/>
                <w:sz w:val="24"/>
                <w:szCs w:val="24"/>
              </w:rPr>
            </w:pPr>
            <w:r w:rsidRPr="00351962">
              <w:rPr>
                <w:rFonts w:ascii="Times New Roman" w:eastAsia="Calibri" w:hAnsi="Times New Roman" w:cs="Times New Roman"/>
                <w:sz w:val="24"/>
                <w:szCs w:val="24"/>
              </w:rPr>
              <w:t>390 840,3</w:t>
            </w:r>
          </w:p>
        </w:tc>
        <w:tc>
          <w:tcPr>
            <w:tcW w:w="1559"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432 232,0</w:t>
            </w:r>
          </w:p>
        </w:tc>
        <w:tc>
          <w:tcPr>
            <w:tcW w:w="1418" w:type="dxa"/>
          </w:tcPr>
          <w:p w:rsidR="00D95012" w:rsidRPr="00351962" w:rsidRDefault="00D95012" w:rsidP="00D95012">
            <w:pPr>
              <w:jc w:val="center"/>
              <w:rPr>
                <w:rFonts w:ascii="Times New Roman" w:eastAsia="Calibri" w:hAnsi="Times New Roman" w:cs="Times New Roman"/>
                <w:sz w:val="24"/>
                <w:szCs w:val="24"/>
              </w:rPr>
            </w:pPr>
            <w:r w:rsidRPr="00351962">
              <w:rPr>
                <w:rFonts w:ascii="Times New Roman" w:eastAsia="Calibri" w:hAnsi="Times New Roman" w:cs="Times New Roman"/>
                <w:sz w:val="24"/>
                <w:szCs w:val="24"/>
              </w:rPr>
              <w:t>463 199,5</w:t>
            </w:r>
          </w:p>
        </w:tc>
      </w:tr>
      <w:tr w:rsidR="00D95012" w:rsidRPr="005C1BF3" w:rsidTr="00B14516">
        <w:trPr>
          <w:trHeight w:val="355"/>
        </w:trPr>
        <w:tc>
          <w:tcPr>
            <w:tcW w:w="2263" w:type="dxa"/>
          </w:tcPr>
          <w:p w:rsidR="00D95012" w:rsidRPr="00351962" w:rsidRDefault="00D95012" w:rsidP="00D95012">
            <w:pPr>
              <w:jc w:val="both"/>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Ақмола</w:t>
            </w:r>
          </w:p>
        </w:tc>
        <w:tc>
          <w:tcPr>
            <w:tcW w:w="1418"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672 112,7</w:t>
            </w:r>
          </w:p>
        </w:tc>
        <w:tc>
          <w:tcPr>
            <w:tcW w:w="1417"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740 621,4</w:t>
            </w:r>
          </w:p>
        </w:tc>
        <w:tc>
          <w:tcPr>
            <w:tcW w:w="1418" w:type="dxa"/>
          </w:tcPr>
          <w:p w:rsidR="00D95012" w:rsidRPr="00351962" w:rsidRDefault="00D95012" w:rsidP="00D95012">
            <w:pPr>
              <w:jc w:val="center"/>
              <w:rPr>
                <w:rFonts w:ascii="Times New Roman" w:eastAsia="Calibri" w:hAnsi="Times New Roman" w:cs="Times New Roman"/>
                <w:sz w:val="24"/>
                <w:szCs w:val="24"/>
              </w:rPr>
            </w:pPr>
            <w:r w:rsidRPr="00351962">
              <w:rPr>
                <w:rFonts w:ascii="Times New Roman" w:eastAsia="Calibri" w:hAnsi="Times New Roman" w:cs="Times New Roman"/>
                <w:sz w:val="24"/>
                <w:szCs w:val="24"/>
              </w:rPr>
              <w:t>1 025 693,4</w:t>
            </w:r>
          </w:p>
        </w:tc>
        <w:tc>
          <w:tcPr>
            <w:tcW w:w="1559"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693610,9</w:t>
            </w:r>
          </w:p>
        </w:tc>
        <w:tc>
          <w:tcPr>
            <w:tcW w:w="1418" w:type="dxa"/>
          </w:tcPr>
          <w:p w:rsidR="00D95012" w:rsidRPr="00351962" w:rsidRDefault="00D95012" w:rsidP="00D95012">
            <w:pPr>
              <w:jc w:val="center"/>
              <w:rPr>
                <w:rFonts w:ascii="Times New Roman" w:eastAsia="Calibri" w:hAnsi="Times New Roman" w:cs="Times New Roman"/>
                <w:sz w:val="24"/>
                <w:szCs w:val="24"/>
              </w:rPr>
            </w:pPr>
            <w:r w:rsidRPr="00351962">
              <w:rPr>
                <w:rFonts w:ascii="Times New Roman" w:eastAsia="Calibri" w:hAnsi="Times New Roman" w:cs="Times New Roman"/>
                <w:sz w:val="24"/>
                <w:szCs w:val="24"/>
              </w:rPr>
              <w:t>972 000,3</w:t>
            </w:r>
          </w:p>
        </w:tc>
      </w:tr>
      <w:tr w:rsidR="00D95012" w:rsidRPr="005C1BF3" w:rsidTr="00B14516">
        <w:trPr>
          <w:trHeight w:val="563"/>
        </w:trPr>
        <w:tc>
          <w:tcPr>
            <w:tcW w:w="2263" w:type="dxa"/>
          </w:tcPr>
          <w:p w:rsidR="00D95012" w:rsidRPr="00351962" w:rsidRDefault="00D95012" w:rsidP="00D95012">
            <w:pPr>
              <w:jc w:val="both"/>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Ақтөбе</w:t>
            </w:r>
          </w:p>
        </w:tc>
        <w:tc>
          <w:tcPr>
            <w:tcW w:w="1418"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325 226,2</w:t>
            </w:r>
          </w:p>
        </w:tc>
        <w:tc>
          <w:tcPr>
            <w:tcW w:w="1417"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374 972,5</w:t>
            </w:r>
          </w:p>
        </w:tc>
        <w:tc>
          <w:tcPr>
            <w:tcW w:w="1418" w:type="dxa"/>
          </w:tcPr>
          <w:p w:rsidR="00D95012" w:rsidRPr="00351962" w:rsidRDefault="00D95012" w:rsidP="00D95012">
            <w:pPr>
              <w:jc w:val="center"/>
              <w:rPr>
                <w:rFonts w:ascii="Times New Roman" w:eastAsia="Calibri" w:hAnsi="Times New Roman" w:cs="Times New Roman"/>
                <w:sz w:val="24"/>
                <w:szCs w:val="24"/>
              </w:rPr>
            </w:pPr>
            <w:r w:rsidRPr="00351962">
              <w:rPr>
                <w:rFonts w:ascii="Times New Roman" w:eastAsia="Calibri" w:hAnsi="Times New Roman" w:cs="Times New Roman"/>
                <w:sz w:val="24"/>
                <w:szCs w:val="24"/>
              </w:rPr>
              <w:t>358 631,4</w:t>
            </w:r>
          </w:p>
        </w:tc>
        <w:tc>
          <w:tcPr>
            <w:tcW w:w="1559" w:type="dxa"/>
          </w:tcPr>
          <w:p w:rsidR="00D95012" w:rsidRPr="00351962" w:rsidRDefault="00D95012" w:rsidP="00D95012">
            <w:pPr>
              <w:jc w:val="center"/>
              <w:rPr>
                <w:rFonts w:ascii="Times New Roman" w:eastAsia="Calibri" w:hAnsi="Times New Roman" w:cs="Times New Roman"/>
                <w:noProof/>
                <w:sz w:val="24"/>
                <w:szCs w:val="24"/>
                <w:lang w:val="kk-KZ" w:eastAsia="ru-RU"/>
              </w:rPr>
            </w:pPr>
            <w:r w:rsidRPr="00351962">
              <w:rPr>
                <w:rFonts w:ascii="Times New Roman" w:eastAsia="Calibri" w:hAnsi="Times New Roman" w:cs="Times New Roman"/>
                <w:noProof/>
                <w:sz w:val="24"/>
                <w:szCs w:val="24"/>
                <w:lang w:eastAsia="ru-RU"/>
              </w:rPr>
              <w:t>358818,7</w:t>
            </w:r>
          </w:p>
        </w:tc>
        <w:tc>
          <w:tcPr>
            <w:tcW w:w="1418" w:type="dxa"/>
          </w:tcPr>
          <w:p w:rsidR="00D95012" w:rsidRPr="00351962" w:rsidRDefault="00D95012" w:rsidP="00D95012">
            <w:pPr>
              <w:jc w:val="center"/>
              <w:rPr>
                <w:rFonts w:ascii="Times New Roman" w:eastAsia="Calibri" w:hAnsi="Times New Roman" w:cs="Times New Roman"/>
                <w:sz w:val="24"/>
                <w:szCs w:val="24"/>
              </w:rPr>
            </w:pPr>
            <w:r w:rsidRPr="00351962">
              <w:rPr>
                <w:rFonts w:ascii="Times New Roman" w:eastAsia="Calibri" w:hAnsi="Times New Roman" w:cs="Times New Roman"/>
                <w:sz w:val="24"/>
                <w:szCs w:val="24"/>
              </w:rPr>
              <w:t>368 091,6</w:t>
            </w:r>
          </w:p>
        </w:tc>
      </w:tr>
      <w:tr w:rsidR="00D95012" w:rsidRPr="005C1BF3" w:rsidTr="00B14516">
        <w:trPr>
          <w:trHeight w:val="410"/>
        </w:trPr>
        <w:tc>
          <w:tcPr>
            <w:tcW w:w="2263" w:type="dxa"/>
          </w:tcPr>
          <w:p w:rsidR="00D95012" w:rsidRPr="00351962" w:rsidRDefault="00D95012" w:rsidP="00D95012">
            <w:pPr>
              <w:jc w:val="both"/>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Алматы</w:t>
            </w:r>
          </w:p>
        </w:tc>
        <w:tc>
          <w:tcPr>
            <w:tcW w:w="1418"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964 665,8</w:t>
            </w:r>
          </w:p>
        </w:tc>
        <w:tc>
          <w:tcPr>
            <w:tcW w:w="1417"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1 088 280,1</w:t>
            </w:r>
          </w:p>
        </w:tc>
        <w:tc>
          <w:tcPr>
            <w:tcW w:w="1418" w:type="dxa"/>
          </w:tcPr>
          <w:p w:rsidR="00D95012" w:rsidRPr="00351962" w:rsidRDefault="00D95012" w:rsidP="00D95012">
            <w:pPr>
              <w:jc w:val="center"/>
              <w:rPr>
                <w:rFonts w:ascii="Times New Roman" w:eastAsia="Calibri" w:hAnsi="Times New Roman" w:cs="Times New Roman"/>
                <w:sz w:val="24"/>
                <w:szCs w:val="24"/>
              </w:rPr>
            </w:pPr>
            <w:r w:rsidRPr="00351962">
              <w:rPr>
                <w:rFonts w:ascii="Times New Roman" w:eastAsia="Calibri" w:hAnsi="Times New Roman" w:cs="Times New Roman"/>
                <w:sz w:val="24"/>
                <w:szCs w:val="24"/>
              </w:rPr>
              <w:t>652 180,7</w:t>
            </w:r>
          </w:p>
        </w:tc>
        <w:tc>
          <w:tcPr>
            <w:tcW w:w="1559"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700471,6</w:t>
            </w:r>
          </w:p>
        </w:tc>
        <w:tc>
          <w:tcPr>
            <w:tcW w:w="1418" w:type="dxa"/>
          </w:tcPr>
          <w:p w:rsidR="00D95012" w:rsidRPr="00351962" w:rsidRDefault="00D95012" w:rsidP="00D95012">
            <w:pPr>
              <w:jc w:val="center"/>
              <w:rPr>
                <w:rFonts w:ascii="Times New Roman" w:eastAsia="Calibri" w:hAnsi="Times New Roman" w:cs="Times New Roman"/>
                <w:sz w:val="24"/>
                <w:szCs w:val="24"/>
              </w:rPr>
            </w:pPr>
            <w:r w:rsidRPr="00351962">
              <w:rPr>
                <w:rFonts w:ascii="Times New Roman" w:eastAsia="Calibri" w:hAnsi="Times New Roman" w:cs="Times New Roman"/>
                <w:sz w:val="24"/>
                <w:szCs w:val="24"/>
              </w:rPr>
              <w:t>674 951,6</w:t>
            </w:r>
          </w:p>
        </w:tc>
      </w:tr>
      <w:tr w:rsidR="00D95012" w:rsidRPr="005C1BF3" w:rsidTr="00B14516">
        <w:trPr>
          <w:trHeight w:val="416"/>
        </w:trPr>
        <w:tc>
          <w:tcPr>
            <w:tcW w:w="2263" w:type="dxa"/>
          </w:tcPr>
          <w:p w:rsidR="00D95012" w:rsidRPr="00351962" w:rsidRDefault="00D95012" w:rsidP="00D95012">
            <w:pPr>
              <w:jc w:val="both"/>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Атырау</w:t>
            </w:r>
          </w:p>
        </w:tc>
        <w:tc>
          <w:tcPr>
            <w:tcW w:w="1418"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85 571,5</w:t>
            </w:r>
          </w:p>
        </w:tc>
        <w:tc>
          <w:tcPr>
            <w:tcW w:w="1417"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112 945,8</w:t>
            </w:r>
          </w:p>
        </w:tc>
        <w:tc>
          <w:tcPr>
            <w:tcW w:w="1418" w:type="dxa"/>
          </w:tcPr>
          <w:p w:rsidR="00D95012" w:rsidRPr="00351962" w:rsidRDefault="00D95012" w:rsidP="00D95012">
            <w:pPr>
              <w:jc w:val="center"/>
              <w:rPr>
                <w:rFonts w:ascii="Times New Roman" w:eastAsia="Calibri" w:hAnsi="Times New Roman" w:cs="Times New Roman"/>
                <w:sz w:val="24"/>
                <w:szCs w:val="24"/>
              </w:rPr>
            </w:pPr>
            <w:r w:rsidRPr="00351962">
              <w:rPr>
                <w:rFonts w:ascii="Times New Roman" w:eastAsia="Calibri" w:hAnsi="Times New Roman" w:cs="Times New Roman"/>
                <w:sz w:val="24"/>
                <w:szCs w:val="24"/>
              </w:rPr>
              <w:t>108 117,8</w:t>
            </w:r>
          </w:p>
        </w:tc>
        <w:tc>
          <w:tcPr>
            <w:tcW w:w="1559"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115 021</w:t>
            </w:r>
          </w:p>
        </w:tc>
        <w:tc>
          <w:tcPr>
            <w:tcW w:w="1418" w:type="dxa"/>
          </w:tcPr>
          <w:p w:rsidR="00D95012" w:rsidRPr="00351962" w:rsidRDefault="00D95012" w:rsidP="00D95012">
            <w:pPr>
              <w:jc w:val="center"/>
              <w:rPr>
                <w:rFonts w:ascii="Times New Roman" w:eastAsia="Calibri" w:hAnsi="Times New Roman" w:cs="Times New Roman"/>
                <w:sz w:val="24"/>
                <w:szCs w:val="24"/>
              </w:rPr>
            </w:pPr>
            <w:r w:rsidRPr="00351962">
              <w:rPr>
                <w:rFonts w:ascii="Times New Roman" w:eastAsia="Calibri" w:hAnsi="Times New Roman" w:cs="Times New Roman"/>
                <w:sz w:val="24"/>
                <w:szCs w:val="24"/>
              </w:rPr>
              <w:t>122 353,0</w:t>
            </w:r>
          </w:p>
        </w:tc>
      </w:tr>
      <w:tr w:rsidR="00D95012" w:rsidRPr="005C1BF3" w:rsidTr="00B14516">
        <w:tc>
          <w:tcPr>
            <w:tcW w:w="2263" w:type="dxa"/>
          </w:tcPr>
          <w:p w:rsidR="00D95012" w:rsidRPr="00351962" w:rsidRDefault="00D95012" w:rsidP="00D95012">
            <w:pPr>
              <w:jc w:val="both"/>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Батыс Қазақстан</w:t>
            </w:r>
          </w:p>
        </w:tc>
        <w:tc>
          <w:tcPr>
            <w:tcW w:w="1418"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197 401,7</w:t>
            </w:r>
          </w:p>
        </w:tc>
        <w:tc>
          <w:tcPr>
            <w:tcW w:w="1417"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242 007,1</w:t>
            </w:r>
          </w:p>
        </w:tc>
        <w:tc>
          <w:tcPr>
            <w:tcW w:w="1418" w:type="dxa"/>
          </w:tcPr>
          <w:p w:rsidR="00D95012" w:rsidRPr="00351962" w:rsidRDefault="00D95012" w:rsidP="00445921">
            <w:pPr>
              <w:rPr>
                <w:rFonts w:ascii="Times New Roman" w:eastAsia="Calibri" w:hAnsi="Times New Roman" w:cs="Times New Roman"/>
                <w:sz w:val="24"/>
                <w:szCs w:val="24"/>
              </w:rPr>
            </w:pPr>
            <w:r w:rsidRPr="00351962">
              <w:rPr>
                <w:rFonts w:ascii="Times New Roman" w:eastAsia="Calibri" w:hAnsi="Times New Roman" w:cs="Times New Roman"/>
                <w:sz w:val="24"/>
                <w:szCs w:val="24"/>
              </w:rPr>
              <w:t>282 032,6</w:t>
            </w:r>
          </w:p>
        </w:tc>
        <w:tc>
          <w:tcPr>
            <w:tcW w:w="1559"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290337,3</w:t>
            </w:r>
          </w:p>
        </w:tc>
        <w:tc>
          <w:tcPr>
            <w:tcW w:w="1418" w:type="dxa"/>
          </w:tcPr>
          <w:p w:rsidR="00D95012" w:rsidRPr="00351962" w:rsidRDefault="00D95012" w:rsidP="00D95012">
            <w:pPr>
              <w:jc w:val="center"/>
              <w:rPr>
                <w:rFonts w:ascii="Times New Roman" w:eastAsia="Calibri" w:hAnsi="Times New Roman" w:cs="Times New Roman"/>
                <w:sz w:val="24"/>
                <w:szCs w:val="24"/>
              </w:rPr>
            </w:pPr>
            <w:r w:rsidRPr="00351962">
              <w:rPr>
                <w:rFonts w:ascii="Times New Roman" w:eastAsia="Calibri" w:hAnsi="Times New Roman" w:cs="Times New Roman"/>
                <w:sz w:val="24"/>
                <w:szCs w:val="24"/>
              </w:rPr>
              <w:t>293 648,1</w:t>
            </w:r>
          </w:p>
        </w:tc>
      </w:tr>
      <w:tr w:rsidR="00D95012" w:rsidRPr="005C1BF3" w:rsidTr="00B14516">
        <w:tc>
          <w:tcPr>
            <w:tcW w:w="2263" w:type="dxa"/>
          </w:tcPr>
          <w:p w:rsidR="00D95012" w:rsidRPr="00351962" w:rsidRDefault="00D95012" w:rsidP="00D95012">
            <w:pPr>
              <w:jc w:val="both"/>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Жамбыл</w:t>
            </w:r>
          </w:p>
        </w:tc>
        <w:tc>
          <w:tcPr>
            <w:tcW w:w="1418"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391 371,0</w:t>
            </w:r>
          </w:p>
        </w:tc>
        <w:tc>
          <w:tcPr>
            <w:tcW w:w="1417"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478 134,7</w:t>
            </w:r>
          </w:p>
        </w:tc>
        <w:tc>
          <w:tcPr>
            <w:tcW w:w="1418" w:type="dxa"/>
          </w:tcPr>
          <w:p w:rsidR="00D95012" w:rsidRPr="00351962" w:rsidRDefault="00D95012" w:rsidP="00D95012">
            <w:pPr>
              <w:jc w:val="center"/>
              <w:rPr>
                <w:rFonts w:ascii="Times New Roman" w:eastAsia="Calibri" w:hAnsi="Times New Roman" w:cs="Times New Roman"/>
                <w:sz w:val="24"/>
                <w:szCs w:val="24"/>
              </w:rPr>
            </w:pPr>
            <w:r w:rsidRPr="00351962">
              <w:rPr>
                <w:rFonts w:ascii="Times New Roman" w:eastAsia="Calibri" w:hAnsi="Times New Roman" w:cs="Times New Roman"/>
                <w:sz w:val="24"/>
                <w:szCs w:val="24"/>
              </w:rPr>
              <w:t>532 162,1</w:t>
            </w:r>
          </w:p>
        </w:tc>
        <w:tc>
          <w:tcPr>
            <w:tcW w:w="1559"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521477,1</w:t>
            </w:r>
          </w:p>
        </w:tc>
        <w:tc>
          <w:tcPr>
            <w:tcW w:w="1418" w:type="dxa"/>
          </w:tcPr>
          <w:p w:rsidR="00D95012" w:rsidRPr="00351962" w:rsidRDefault="00D95012" w:rsidP="00D95012">
            <w:pPr>
              <w:jc w:val="center"/>
              <w:rPr>
                <w:rFonts w:ascii="Times New Roman" w:eastAsia="Calibri" w:hAnsi="Times New Roman" w:cs="Times New Roman"/>
                <w:sz w:val="24"/>
                <w:szCs w:val="24"/>
              </w:rPr>
            </w:pPr>
            <w:r w:rsidRPr="00351962">
              <w:rPr>
                <w:rFonts w:ascii="Times New Roman" w:eastAsia="Calibri" w:hAnsi="Times New Roman" w:cs="Times New Roman"/>
                <w:sz w:val="24"/>
                <w:szCs w:val="24"/>
              </w:rPr>
              <w:t>473 324,4</w:t>
            </w:r>
          </w:p>
        </w:tc>
      </w:tr>
      <w:tr w:rsidR="00D95012" w:rsidRPr="005C1BF3" w:rsidTr="00B14516">
        <w:tc>
          <w:tcPr>
            <w:tcW w:w="2263" w:type="dxa"/>
          </w:tcPr>
          <w:p w:rsidR="00D95012" w:rsidRPr="00351962" w:rsidRDefault="00D95012" w:rsidP="00D95012">
            <w:pPr>
              <w:jc w:val="both"/>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Жетісу</w:t>
            </w:r>
          </w:p>
        </w:tc>
        <w:tc>
          <w:tcPr>
            <w:tcW w:w="1418"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w:t>
            </w:r>
          </w:p>
        </w:tc>
        <w:tc>
          <w:tcPr>
            <w:tcW w:w="1417"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w:t>
            </w:r>
          </w:p>
        </w:tc>
        <w:tc>
          <w:tcPr>
            <w:tcW w:w="1418" w:type="dxa"/>
          </w:tcPr>
          <w:p w:rsidR="00D95012" w:rsidRPr="00351962" w:rsidRDefault="00D95012" w:rsidP="00D95012">
            <w:pPr>
              <w:jc w:val="center"/>
              <w:rPr>
                <w:rFonts w:ascii="Times New Roman" w:eastAsia="Calibri" w:hAnsi="Times New Roman" w:cs="Times New Roman"/>
                <w:sz w:val="24"/>
                <w:szCs w:val="24"/>
              </w:rPr>
            </w:pPr>
            <w:r w:rsidRPr="00351962">
              <w:rPr>
                <w:rFonts w:ascii="Times New Roman" w:eastAsia="Calibri" w:hAnsi="Times New Roman" w:cs="Times New Roman"/>
                <w:sz w:val="24"/>
                <w:szCs w:val="24"/>
              </w:rPr>
              <w:t>451 147,2</w:t>
            </w:r>
          </w:p>
        </w:tc>
        <w:tc>
          <w:tcPr>
            <w:tcW w:w="1559"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455838,7</w:t>
            </w:r>
          </w:p>
        </w:tc>
        <w:tc>
          <w:tcPr>
            <w:tcW w:w="1418" w:type="dxa"/>
          </w:tcPr>
          <w:p w:rsidR="00D95012" w:rsidRPr="00351962" w:rsidRDefault="00D95012" w:rsidP="00D95012">
            <w:pPr>
              <w:jc w:val="center"/>
              <w:rPr>
                <w:rFonts w:ascii="Times New Roman" w:eastAsia="Calibri" w:hAnsi="Times New Roman" w:cs="Times New Roman"/>
                <w:sz w:val="24"/>
                <w:szCs w:val="24"/>
              </w:rPr>
            </w:pPr>
            <w:r w:rsidRPr="00351962">
              <w:rPr>
                <w:rFonts w:ascii="Times New Roman" w:eastAsia="Calibri" w:hAnsi="Times New Roman" w:cs="Times New Roman"/>
                <w:sz w:val="24"/>
                <w:szCs w:val="24"/>
              </w:rPr>
              <w:t>436 327,4</w:t>
            </w:r>
          </w:p>
        </w:tc>
      </w:tr>
      <w:tr w:rsidR="00D95012" w:rsidRPr="005C1BF3" w:rsidTr="00B14516">
        <w:tc>
          <w:tcPr>
            <w:tcW w:w="2263" w:type="dxa"/>
          </w:tcPr>
          <w:p w:rsidR="00D95012" w:rsidRPr="00351962" w:rsidRDefault="00D95012" w:rsidP="00D95012">
            <w:pPr>
              <w:jc w:val="both"/>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Қарағанды</w:t>
            </w:r>
          </w:p>
        </w:tc>
        <w:tc>
          <w:tcPr>
            <w:tcW w:w="1418"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383 729,3</w:t>
            </w:r>
          </w:p>
        </w:tc>
        <w:tc>
          <w:tcPr>
            <w:tcW w:w="1417"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493 443,2</w:t>
            </w:r>
          </w:p>
        </w:tc>
        <w:tc>
          <w:tcPr>
            <w:tcW w:w="1418" w:type="dxa"/>
          </w:tcPr>
          <w:p w:rsidR="00D95012" w:rsidRPr="00351962" w:rsidRDefault="00D95012" w:rsidP="00D95012">
            <w:pPr>
              <w:jc w:val="center"/>
              <w:rPr>
                <w:rFonts w:ascii="Times New Roman" w:eastAsia="Calibri" w:hAnsi="Times New Roman" w:cs="Times New Roman"/>
                <w:sz w:val="24"/>
                <w:szCs w:val="24"/>
              </w:rPr>
            </w:pPr>
            <w:r w:rsidRPr="00351962">
              <w:rPr>
                <w:rFonts w:ascii="Times New Roman" w:eastAsia="Calibri" w:hAnsi="Times New Roman" w:cs="Times New Roman"/>
                <w:sz w:val="24"/>
                <w:szCs w:val="24"/>
              </w:rPr>
              <w:t>404 728,9</w:t>
            </w:r>
          </w:p>
        </w:tc>
        <w:tc>
          <w:tcPr>
            <w:tcW w:w="1559"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426924,9</w:t>
            </w:r>
          </w:p>
        </w:tc>
        <w:tc>
          <w:tcPr>
            <w:tcW w:w="1418" w:type="dxa"/>
          </w:tcPr>
          <w:p w:rsidR="00D95012" w:rsidRPr="00351962" w:rsidRDefault="00D95012" w:rsidP="00D95012">
            <w:pPr>
              <w:jc w:val="center"/>
              <w:rPr>
                <w:rFonts w:ascii="Times New Roman" w:eastAsia="Calibri" w:hAnsi="Times New Roman" w:cs="Times New Roman"/>
                <w:sz w:val="24"/>
                <w:szCs w:val="24"/>
              </w:rPr>
            </w:pPr>
            <w:r w:rsidRPr="00351962">
              <w:rPr>
                <w:rFonts w:ascii="Times New Roman" w:eastAsia="Calibri" w:hAnsi="Times New Roman" w:cs="Times New Roman"/>
                <w:sz w:val="24"/>
                <w:szCs w:val="24"/>
              </w:rPr>
              <w:t>476 950,7</w:t>
            </w:r>
          </w:p>
        </w:tc>
      </w:tr>
      <w:tr w:rsidR="00D95012" w:rsidRPr="005C1BF3" w:rsidTr="00B14516">
        <w:tc>
          <w:tcPr>
            <w:tcW w:w="2263" w:type="dxa"/>
          </w:tcPr>
          <w:p w:rsidR="00D95012" w:rsidRPr="00351962" w:rsidRDefault="00D95012" w:rsidP="00D95012">
            <w:pPr>
              <w:jc w:val="both"/>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Қостанай</w:t>
            </w:r>
          </w:p>
        </w:tc>
        <w:tc>
          <w:tcPr>
            <w:tcW w:w="1418"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592 478,5</w:t>
            </w:r>
          </w:p>
        </w:tc>
        <w:tc>
          <w:tcPr>
            <w:tcW w:w="1417"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604 597,8</w:t>
            </w:r>
          </w:p>
        </w:tc>
        <w:tc>
          <w:tcPr>
            <w:tcW w:w="1418" w:type="dxa"/>
          </w:tcPr>
          <w:p w:rsidR="00D95012" w:rsidRPr="00351962" w:rsidRDefault="00D95012" w:rsidP="00D95012">
            <w:pPr>
              <w:jc w:val="center"/>
              <w:rPr>
                <w:rFonts w:ascii="Times New Roman" w:eastAsia="Calibri" w:hAnsi="Times New Roman" w:cs="Times New Roman"/>
                <w:sz w:val="24"/>
                <w:szCs w:val="24"/>
              </w:rPr>
            </w:pPr>
            <w:r w:rsidRPr="00351962">
              <w:rPr>
                <w:rFonts w:ascii="Times New Roman" w:eastAsia="Calibri" w:hAnsi="Times New Roman" w:cs="Times New Roman"/>
                <w:sz w:val="24"/>
                <w:szCs w:val="24"/>
              </w:rPr>
              <w:t>930 433,4</w:t>
            </w:r>
          </w:p>
        </w:tc>
        <w:tc>
          <w:tcPr>
            <w:tcW w:w="1559" w:type="dxa"/>
          </w:tcPr>
          <w:p w:rsidR="00D95012" w:rsidRPr="00351962" w:rsidRDefault="00D95012" w:rsidP="00D95012">
            <w:pPr>
              <w:jc w:val="center"/>
              <w:rPr>
                <w:rFonts w:ascii="Times New Roman" w:eastAsia="Calibri" w:hAnsi="Times New Roman" w:cs="Times New Roman"/>
                <w:noProof/>
                <w:sz w:val="24"/>
                <w:szCs w:val="24"/>
                <w:lang w:val="kk-KZ" w:eastAsia="ru-RU"/>
              </w:rPr>
            </w:pPr>
            <w:r w:rsidRPr="00351962">
              <w:rPr>
                <w:rFonts w:ascii="Times New Roman" w:eastAsia="Calibri" w:hAnsi="Times New Roman" w:cs="Times New Roman"/>
                <w:noProof/>
                <w:sz w:val="24"/>
                <w:szCs w:val="24"/>
                <w:lang w:eastAsia="ru-RU"/>
              </w:rPr>
              <w:t>639493,3</w:t>
            </w:r>
          </w:p>
        </w:tc>
        <w:tc>
          <w:tcPr>
            <w:tcW w:w="1418" w:type="dxa"/>
          </w:tcPr>
          <w:p w:rsidR="00D95012" w:rsidRPr="00351962" w:rsidRDefault="00D95012" w:rsidP="00D95012">
            <w:pPr>
              <w:jc w:val="center"/>
              <w:rPr>
                <w:rFonts w:ascii="Times New Roman" w:eastAsia="Calibri" w:hAnsi="Times New Roman" w:cs="Times New Roman"/>
                <w:sz w:val="24"/>
                <w:szCs w:val="24"/>
              </w:rPr>
            </w:pPr>
            <w:r w:rsidRPr="00351962">
              <w:rPr>
                <w:rFonts w:ascii="Times New Roman" w:eastAsia="Calibri" w:hAnsi="Times New Roman" w:cs="Times New Roman"/>
                <w:sz w:val="24"/>
                <w:szCs w:val="24"/>
              </w:rPr>
              <w:t>752 085,5</w:t>
            </w:r>
          </w:p>
        </w:tc>
      </w:tr>
      <w:tr w:rsidR="00D95012" w:rsidRPr="005C1BF3" w:rsidTr="00B14516">
        <w:tc>
          <w:tcPr>
            <w:tcW w:w="2263" w:type="dxa"/>
          </w:tcPr>
          <w:p w:rsidR="00D95012" w:rsidRPr="00351962" w:rsidRDefault="00D95012" w:rsidP="00D95012">
            <w:pPr>
              <w:jc w:val="both"/>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Қызылорда</w:t>
            </w:r>
          </w:p>
        </w:tc>
        <w:tc>
          <w:tcPr>
            <w:tcW w:w="1418"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143 554,0</w:t>
            </w:r>
          </w:p>
        </w:tc>
        <w:tc>
          <w:tcPr>
            <w:tcW w:w="1417"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170 840,0</w:t>
            </w:r>
          </w:p>
        </w:tc>
        <w:tc>
          <w:tcPr>
            <w:tcW w:w="1418" w:type="dxa"/>
          </w:tcPr>
          <w:p w:rsidR="00D95012" w:rsidRPr="00351962" w:rsidRDefault="00D95012" w:rsidP="00D95012">
            <w:pPr>
              <w:jc w:val="center"/>
              <w:rPr>
                <w:rFonts w:ascii="Times New Roman" w:eastAsia="Calibri" w:hAnsi="Times New Roman" w:cs="Times New Roman"/>
                <w:sz w:val="24"/>
                <w:szCs w:val="24"/>
              </w:rPr>
            </w:pPr>
            <w:r w:rsidRPr="00351962">
              <w:rPr>
                <w:rFonts w:ascii="Times New Roman" w:eastAsia="Calibri" w:hAnsi="Times New Roman" w:cs="Times New Roman"/>
                <w:sz w:val="24"/>
                <w:szCs w:val="24"/>
              </w:rPr>
              <w:t>174 104,3</w:t>
            </w:r>
          </w:p>
        </w:tc>
        <w:tc>
          <w:tcPr>
            <w:tcW w:w="1559" w:type="dxa"/>
          </w:tcPr>
          <w:p w:rsidR="00D95012" w:rsidRPr="00351962" w:rsidRDefault="00D95012" w:rsidP="00D95012">
            <w:pPr>
              <w:jc w:val="center"/>
              <w:rPr>
                <w:rFonts w:ascii="Times New Roman" w:eastAsia="Calibri" w:hAnsi="Times New Roman" w:cs="Times New Roman"/>
                <w:noProof/>
                <w:sz w:val="24"/>
                <w:szCs w:val="24"/>
                <w:lang w:val="kk-KZ" w:eastAsia="ru-RU"/>
              </w:rPr>
            </w:pPr>
            <w:r w:rsidRPr="00351962">
              <w:rPr>
                <w:rFonts w:ascii="Times New Roman" w:eastAsia="Calibri" w:hAnsi="Times New Roman" w:cs="Times New Roman"/>
                <w:noProof/>
                <w:sz w:val="24"/>
                <w:szCs w:val="24"/>
                <w:lang w:eastAsia="ru-RU"/>
              </w:rPr>
              <w:t>214170,9</w:t>
            </w:r>
          </w:p>
        </w:tc>
        <w:tc>
          <w:tcPr>
            <w:tcW w:w="1418" w:type="dxa"/>
          </w:tcPr>
          <w:p w:rsidR="00D95012" w:rsidRPr="00351962" w:rsidRDefault="00D95012" w:rsidP="00D95012">
            <w:pPr>
              <w:jc w:val="center"/>
              <w:rPr>
                <w:rFonts w:ascii="Times New Roman" w:eastAsia="Calibri" w:hAnsi="Times New Roman" w:cs="Times New Roman"/>
                <w:sz w:val="24"/>
                <w:szCs w:val="24"/>
              </w:rPr>
            </w:pPr>
            <w:r w:rsidRPr="00351962">
              <w:rPr>
                <w:rFonts w:ascii="Times New Roman" w:eastAsia="Calibri" w:hAnsi="Times New Roman" w:cs="Times New Roman"/>
                <w:sz w:val="24"/>
                <w:szCs w:val="24"/>
              </w:rPr>
              <w:t>223 959,0</w:t>
            </w:r>
          </w:p>
        </w:tc>
      </w:tr>
      <w:tr w:rsidR="00D95012" w:rsidRPr="005C1BF3" w:rsidTr="00B14516">
        <w:tc>
          <w:tcPr>
            <w:tcW w:w="2263" w:type="dxa"/>
          </w:tcPr>
          <w:p w:rsidR="00D95012" w:rsidRPr="00351962" w:rsidRDefault="00D95012" w:rsidP="00D95012">
            <w:pPr>
              <w:jc w:val="both"/>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Маңғыстау</w:t>
            </w:r>
          </w:p>
        </w:tc>
        <w:tc>
          <w:tcPr>
            <w:tcW w:w="1418"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743 880,5</w:t>
            </w:r>
          </w:p>
        </w:tc>
        <w:tc>
          <w:tcPr>
            <w:tcW w:w="1417" w:type="dxa"/>
          </w:tcPr>
          <w:p w:rsidR="00D95012" w:rsidRPr="00351962" w:rsidRDefault="00D95012" w:rsidP="00D95012">
            <w:pPr>
              <w:jc w:val="center"/>
              <w:rPr>
                <w:rFonts w:ascii="Times New Roman" w:eastAsia="Calibri" w:hAnsi="Times New Roman" w:cs="Times New Roman"/>
                <w:noProof/>
                <w:sz w:val="24"/>
                <w:szCs w:val="24"/>
                <w:highlight w:val="yellow"/>
                <w:lang w:eastAsia="ru-RU"/>
              </w:rPr>
            </w:pPr>
            <w:r w:rsidRPr="00351962">
              <w:rPr>
                <w:rFonts w:ascii="Times New Roman" w:eastAsia="Calibri" w:hAnsi="Times New Roman" w:cs="Times New Roman"/>
                <w:noProof/>
                <w:sz w:val="24"/>
                <w:szCs w:val="24"/>
                <w:lang w:eastAsia="ru-RU"/>
              </w:rPr>
              <w:t>21 668,3</w:t>
            </w:r>
          </w:p>
        </w:tc>
        <w:tc>
          <w:tcPr>
            <w:tcW w:w="1418" w:type="dxa"/>
          </w:tcPr>
          <w:p w:rsidR="00D95012" w:rsidRPr="00351962" w:rsidRDefault="00D95012" w:rsidP="00D95012">
            <w:pPr>
              <w:jc w:val="center"/>
              <w:rPr>
                <w:rFonts w:ascii="Times New Roman" w:eastAsia="Calibri" w:hAnsi="Times New Roman" w:cs="Times New Roman"/>
                <w:sz w:val="24"/>
                <w:szCs w:val="24"/>
              </w:rPr>
            </w:pPr>
            <w:r w:rsidRPr="00351962">
              <w:rPr>
                <w:rFonts w:ascii="Times New Roman" w:eastAsia="Calibri" w:hAnsi="Times New Roman" w:cs="Times New Roman"/>
                <w:sz w:val="24"/>
                <w:szCs w:val="24"/>
              </w:rPr>
              <w:t>28 245,5</w:t>
            </w:r>
          </w:p>
        </w:tc>
        <w:tc>
          <w:tcPr>
            <w:tcW w:w="1559"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32 052,3</w:t>
            </w:r>
          </w:p>
        </w:tc>
        <w:tc>
          <w:tcPr>
            <w:tcW w:w="1418" w:type="dxa"/>
          </w:tcPr>
          <w:p w:rsidR="00D95012" w:rsidRPr="00351962" w:rsidRDefault="00D95012" w:rsidP="00D95012">
            <w:pPr>
              <w:jc w:val="center"/>
              <w:rPr>
                <w:rFonts w:ascii="Times New Roman" w:eastAsia="Calibri" w:hAnsi="Times New Roman" w:cs="Times New Roman"/>
                <w:sz w:val="24"/>
                <w:szCs w:val="24"/>
              </w:rPr>
            </w:pPr>
            <w:r w:rsidRPr="00351962">
              <w:rPr>
                <w:rFonts w:ascii="Times New Roman" w:eastAsia="Calibri" w:hAnsi="Times New Roman" w:cs="Times New Roman"/>
                <w:sz w:val="24"/>
                <w:szCs w:val="24"/>
              </w:rPr>
              <w:t>35 569,8</w:t>
            </w:r>
          </w:p>
        </w:tc>
      </w:tr>
      <w:tr w:rsidR="00D95012" w:rsidRPr="005C1BF3" w:rsidTr="00B14516">
        <w:tc>
          <w:tcPr>
            <w:tcW w:w="2263" w:type="dxa"/>
          </w:tcPr>
          <w:p w:rsidR="00D95012" w:rsidRPr="00351962" w:rsidRDefault="00445921" w:rsidP="00D95012">
            <w:pPr>
              <w:jc w:val="both"/>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Тү</w:t>
            </w:r>
            <w:r w:rsidR="00D95012" w:rsidRPr="00351962">
              <w:rPr>
                <w:rFonts w:ascii="Times New Roman" w:eastAsia="Calibri" w:hAnsi="Times New Roman" w:cs="Times New Roman"/>
                <w:noProof/>
                <w:sz w:val="24"/>
                <w:szCs w:val="24"/>
                <w:lang w:eastAsia="ru-RU"/>
              </w:rPr>
              <w:t>ркістан</w:t>
            </w:r>
          </w:p>
        </w:tc>
        <w:tc>
          <w:tcPr>
            <w:tcW w:w="1418"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302 144,2</w:t>
            </w:r>
          </w:p>
        </w:tc>
        <w:tc>
          <w:tcPr>
            <w:tcW w:w="1417" w:type="dxa"/>
          </w:tcPr>
          <w:p w:rsidR="00D95012" w:rsidRPr="00351962" w:rsidRDefault="00D95012" w:rsidP="00D95012">
            <w:pPr>
              <w:jc w:val="center"/>
              <w:rPr>
                <w:rFonts w:ascii="Times New Roman" w:eastAsia="Calibri" w:hAnsi="Times New Roman" w:cs="Times New Roman"/>
                <w:noProof/>
                <w:sz w:val="24"/>
                <w:szCs w:val="24"/>
                <w:highlight w:val="yellow"/>
                <w:lang w:eastAsia="ru-RU"/>
              </w:rPr>
            </w:pPr>
            <w:r w:rsidRPr="00351962">
              <w:rPr>
                <w:rFonts w:ascii="Times New Roman" w:eastAsia="Calibri" w:hAnsi="Times New Roman" w:cs="Times New Roman"/>
                <w:noProof/>
                <w:sz w:val="24"/>
                <w:szCs w:val="24"/>
                <w:lang w:eastAsia="ru-RU"/>
              </w:rPr>
              <w:t>931 042,9</w:t>
            </w:r>
          </w:p>
        </w:tc>
        <w:tc>
          <w:tcPr>
            <w:tcW w:w="1418"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sz w:val="24"/>
                <w:szCs w:val="24"/>
              </w:rPr>
              <w:t>926 200,7</w:t>
            </w:r>
          </w:p>
        </w:tc>
        <w:tc>
          <w:tcPr>
            <w:tcW w:w="1559"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963 616,4</w:t>
            </w:r>
          </w:p>
        </w:tc>
        <w:tc>
          <w:tcPr>
            <w:tcW w:w="1418" w:type="dxa"/>
          </w:tcPr>
          <w:p w:rsidR="00D95012" w:rsidRPr="00351962" w:rsidRDefault="00D95012" w:rsidP="00D95012">
            <w:pPr>
              <w:jc w:val="center"/>
              <w:rPr>
                <w:rFonts w:ascii="Times New Roman" w:eastAsia="Calibri" w:hAnsi="Times New Roman" w:cs="Times New Roman"/>
                <w:sz w:val="24"/>
                <w:szCs w:val="24"/>
              </w:rPr>
            </w:pPr>
            <w:r w:rsidRPr="00351962">
              <w:rPr>
                <w:rFonts w:ascii="Times New Roman" w:eastAsia="Calibri" w:hAnsi="Times New Roman" w:cs="Times New Roman"/>
                <w:sz w:val="24"/>
                <w:szCs w:val="24"/>
              </w:rPr>
              <w:t>1 014 395,2</w:t>
            </w:r>
          </w:p>
        </w:tc>
      </w:tr>
      <w:tr w:rsidR="00D95012" w:rsidRPr="005C1BF3" w:rsidTr="00B14516">
        <w:trPr>
          <w:trHeight w:val="541"/>
        </w:trPr>
        <w:tc>
          <w:tcPr>
            <w:tcW w:w="2263" w:type="dxa"/>
          </w:tcPr>
          <w:p w:rsidR="00D95012" w:rsidRPr="00351962" w:rsidRDefault="00D95012" w:rsidP="00D95012">
            <w:pPr>
              <w:jc w:val="both"/>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Павлодар</w:t>
            </w:r>
          </w:p>
        </w:tc>
        <w:tc>
          <w:tcPr>
            <w:tcW w:w="1418"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777 134,7</w:t>
            </w:r>
          </w:p>
        </w:tc>
        <w:tc>
          <w:tcPr>
            <w:tcW w:w="1417" w:type="dxa"/>
          </w:tcPr>
          <w:p w:rsidR="00D95012" w:rsidRPr="00351962" w:rsidRDefault="00D95012" w:rsidP="00D95012">
            <w:pPr>
              <w:jc w:val="center"/>
              <w:rPr>
                <w:rFonts w:ascii="Times New Roman" w:eastAsia="Calibri" w:hAnsi="Times New Roman" w:cs="Times New Roman"/>
                <w:noProof/>
                <w:sz w:val="24"/>
                <w:szCs w:val="24"/>
                <w:highlight w:val="yellow"/>
                <w:lang w:eastAsia="ru-RU"/>
              </w:rPr>
            </w:pPr>
            <w:r w:rsidRPr="00351962">
              <w:rPr>
                <w:rFonts w:ascii="Times New Roman" w:eastAsia="Calibri" w:hAnsi="Times New Roman" w:cs="Times New Roman"/>
                <w:noProof/>
                <w:sz w:val="24"/>
                <w:szCs w:val="24"/>
                <w:lang w:eastAsia="ru-RU"/>
              </w:rPr>
              <w:t>428 193,7</w:t>
            </w:r>
          </w:p>
        </w:tc>
        <w:tc>
          <w:tcPr>
            <w:tcW w:w="1418" w:type="dxa"/>
          </w:tcPr>
          <w:p w:rsidR="00D95012" w:rsidRPr="00351962" w:rsidRDefault="00D95012" w:rsidP="00D95012">
            <w:pPr>
              <w:jc w:val="center"/>
              <w:rPr>
                <w:rFonts w:ascii="Times New Roman" w:eastAsia="Calibri" w:hAnsi="Times New Roman" w:cs="Times New Roman"/>
                <w:sz w:val="24"/>
                <w:szCs w:val="24"/>
              </w:rPr>
            </w:pPr>
            <w:r w:rsidRPr="00351962">
              <w:rPr>
                <w:rFonts w:ascii="Times New Roman" w:eastAsia="Calibri" w:hAnsi="Times New Roman" w:cs="Times New Roman"/>
                <w:sz w:val="24"/>
                <w:szCs w:val="24"/>
              </w:rPr>
              <w:t>455 703,4</w:t>
            </w:r>
          </w:p>
        </w:tc>
        <w:tc>
          <w:tcPr>
            <w:tcW w:w="1559"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390320,3</w:t>
            </w:r>
          </w:p>
        </w:tc>
        <w:tc>
          <w:tcPr>
            <w:tcW w:w="1418" w:type="dxa"/>
          </w:tcPr>
          <w:p w:rsidR="00D95012" w:rsidRPr="00351962" w:rsidRDefault="00D95012" w:rsidP="00D95012">
            <w:pPr>
              <w:jc w:val="center"/>
              <w:rPr>
                <w:rFonts w:ascii="Times New Roman" w:eastAsia="Calibri" w:hAnsi="Times New Roman" w:cs="Times New Roman"/>
                <w:sz w:val="24"/>
                <w:szCs w:val="24"/>
              </w:rPr>
            </w:pPr>
            <w:r w:rsidRPr="00351962">
              <w:rPr>
                <w:rFonts w:ascii="Times New Roman" w:eastAsia="Calibri" w:hAnsi="Times New Roman" w:cs="Times New Roman"/>
                <w:sz w:val="24"/>
                <w:szCs w:val="24"/>
              </w:rPr>
              <w:t>472 638,5</w:t>
            </w:r>
          </w:p>
        </w:tc>
      </w:tr>
      <w:tr w:rsidR="00D95012" w:rsidRPr="005C1BF3" w:rsidTr="00B14516">
        <w:tc>
          <w:tcPr>
            <w:tcW w:w="2263" w:type="dxa"/>
          </w:tcPr>
          <w:p w:rsidR="00D95012" w:rsidRPr="00351962" w:rsidRDefault="00D95012" w:rsidP="00D95012">
            <w:pPr>
              <w:jc w:val="both"/>
              <w:rPr>
                <w:rFonts w:ascii="Times New Roman" w:eastAsia="Calibri" w:hAnsi="Times New Roman" w:cs="Times New Roman"/>
                <w:noProof/>
                <w:sz w:val="24"/>
                <w:szCs w:val="24"/>
                <w:lang w:val="kk-KZ" w:eastAsia="ru-RU"/>
              </w:rPr>
            </w:pPr>
            <w:r w:rsidRPr="00351962">
              <w:rPr>
                <w:rFonts w:ascii="Times New Roman" w:eastAsia="Calibri" w:hAnsi="Times New Roman" w:cs="Times New Roman"/>
                <w:noProof/>
                <w:sz w:val="24"/>
                <w:szCs w:val="24"/>
                <w:lang w:val="kk-KZ" w:eastAsia="ru-RU"/>
              </w:rPr>
              <w:t>Солтүстік Қазақстан</w:t>
            </w:r>
          </w:p>
        </w:tc>
        <w:tc>
          <w:tcPr>
            <w:tcW w:w="1418"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777 134,7</w:t>
            </w:r>
          </w:p>
        </w:tc>
        <w:tc>
          <w:tcPr>
            <w:tcW w:w="1417"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899 984,5</w:t>
            </w:r>
          </w:p>
        </w:tc>
        <w:tc>
          <w:tcPr>
            <w:tcW w:w="1418" w:type="dxa"/>
          </w:tcPr>
          <w:p w:rsidR="00D95012" w:rsidRPr="00351962" w:rsidRDefault="00D95012" w:rsidP="00D95012">
            <w:pPr>
              <w:jc w:val="center"/>
              <w:rPr>
                <w:rFonts w:ascii="Times New Roman" w:eastAsia="Calibri" w:hAnsi="Times New Roman" w:cs="Times New Roman"/>
                <w:sz w:val="24"/>
                <w:szCs w:val="24"/>
              </w:rPr>
            </w:pPr>
            <w:r w:rsidRPr="00351962">
              <w:rPr>
                <w:rFonts w:ascii="Times New Roman" w:eastAsia="Calibri" w:hAnsi="Times New Roman" w:cs="Times New Roman"/>
                <w:sz w:val="24"/>
                <w:szCs w:val="24"/>
              </w:rPr>
              <w:t>1 059 696,0</w:t>
            </w:r>
          </w:p>
        </w:tc>
        <w:tc>
          <w:tcPr>
            <w:tcW w:w="1559"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757523,8</w:t>
            </w:r>
          </w:p>
        </w:tc>
        <w:tc>
          <w:tcPr>
            <w:tcW w:w="1418" w:type="dxa"/>
          </w:tcPr>
          <w:p w:rsidR="00D95012" w:rsidRPr="00351962" w:rsidRDefault="00D95012" w:rsidP="00D95012">
            <w:pPr>
              <w:jc w:val="center"/>
              <w:rPr>
                <w:rFonts w:ascii="Times New Roman" w:eastAsia="Calibri" w:hAnsi="Times New Roman" w:cs="Times New Roman"/>
                <w:sz w:val="24"/>
                <w:szCs w:val="24"/>
              </w:rPr>
            </w:pPr>
            <w:r w:rsidRPr="00351962">
              <w:rPr>
                <w:rFonts w:ascii="Times New Roman" w:eastAsia="Calibri" w:hAnsi="Times New Roman" w:cs="Times New Roman"/>
                <w:sz w:val="24"/>
                <w:szCs w:val="24"/>
              </w:rPr>
              <w:t>939 165,0</w:t>
            </w:r>
          </w:p>
        </w:tc>
      </w:tr>
      <w:tr w:rsidR="00D95012" w:rsidRPr="005C1BF3" w:rsidTr="00B14516">
        <w:trPr>
          <w:trHeight w:val="429"/>
        </w:trPr>
        <w:tc>
          <w:tcPr>
            <w:tcW w:w="2263" w:type="dxa"/>
          </w:tcPr>
          <w:p w:rsidR="00D95012" w:rsidRPr="00351962" w:rsidRDefault="00D95012" w:rsidP="00D95012">
            <w:pPr>
              <w:jc w:val="both"/>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Ұлытау</w:t>
            </w:r>
          </w:p>
        </w:tc>
        <w:tc>
          <w:tcPr>
            <w:tcW w:w="1418"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w:t>
            </w:r>
          </w:p>
        </w:tc>
        <w:tc>
          <w:tcPr>
            <w:tcW w:w="1417"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w:t>
            </w:r>
          </w:p>
        </w:tc>
        <w:tc>
          <w:tcPr>
            <w:tcW w:w="1418" w:type="dxa"/>
          </w:tcPr>
          <w:p w:rsidR="00D95012" w:rsidRPr="00351962" w:rsidRDefault="00D95012" w:rsidP="00D95012">
            <w:pPr>
              <w:jc w:val="center"/>
              <w:rPr>
                <w:rFonts w:ascii="Times New Roman" w:eastAsia="Calibri" w:hAnsi="Times New Roman" w:cs="Times New Roman"/>
                <w:sz w:val="24"/>
                <w:szCs w:val="24"/>
              </w:rPr>
            </w:pPr>
            <w:r w:rsidRPr="00351962">
              <w:rPr>
                <w:rFonts w:ascii="Times New Roman" w:eastAsia="Calibri" w:hAnsi="Times New Roman" w:cs="Times New Roman"/>
                <w:sz w:val="24"/>
                <w:szCs w:val="24"/>
              </w:rPr>
              <w:t>81 813,5</w:t>
            </w:r>
          </w:p>
        </w:tc>
        <w:tc>
          <w:tcPr>
            <w:tcW w:w="1559"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70636,2</w:t>
            </w:r>
          </w:p>
        </w:tc>
        <w:tc>
          <w:tcPr>
            <w:tcW w:w="1418" w:type="dxa"/>
          </w:tcPr>
          <w:p w:rsidR="00D95012" w:rsidRPr="00351962" w:rsidRDefault="00D95012" w:rsidP="00D95012">
            <w:pPr>
              <w:jc w:val="center"/>
              <w:rPr>
                <w:rFonts w:ascii="Times New Roman" w:eastAsia="Calibri" w:hAnsi="Times New Roman" w:cs="Times New Roman"/>
                <w:sz w:val="24"/>
                <w:szCs w:val="24"/>
              </w:rPr>
            </w:pPr>
            <w:r w:rsidRPr="00351962">
              <w:rPr>
                <w:rFonts w:ascii="Times New Roman" w:eastAsia="Calibri" w:hAnsi="Times New Roman" w:cs="Times New Roman"/>
                <w:sz w:val="24"/>
                <w:szCs w:val="24"/>
              </w:rPr>
              <w:t>68 055,6</w:t>
            </w:r>
          </w:p>
        </w:tc>
      </w:tr>
      <w:tr w:rsidR="00D95012" w:rsidRPr="005C1BF3" w:rsidTr="00B14516">
        <w:trPr>
          <w:trHeight w:val="262"/>
        </w:trPr>
        <w:tc>
          <w:tcPr>
            <w:tcW w:w="2263" w:type="dxa"/>
          </w:tcPr>
          <w:p w:rsidR="00D95012" w:rsidRPr="00351962" w:rsidRDefault="00D95012" w:rsidP="00D95012">
            <w:pPr>
              <w:jc w:val="both"/>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Шығыс Қазақстан</w:t>
            </w:r>
          </w:p>
        </w:tc>
        <w:tc>
          <w:tcPr>
            <w:tcW w:w="1418"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691 267,4</w:t>
            </w:r>
          </w:p>
        </w:tc>
        <w:tc>
          <w:tcPr>
            <w:tcW w:w="1417"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875 640,5</w:t>
            </w:r>
          </w:p>
        </w:tc>
        <w:tc>
          <w:tcPr>
            <w:tcW w:w="1418" w:type="dxa"/>
          </w:tcPr>
          <w:p w:rsidR="00D95012" w:rsidRPr="00351962" w:rsidRDefault="00D95012" w:rsidP="00D95012">
            <w:pPr>
              <w:jc w:val="center"/>
              <w:rPr>
                <w:rFonts w:ascii="Times New Roman" w:eastAsia="Calibri" w:hAnsi="Times New Roman" w:cs="Times New Roman"/>
                <w:sz w:val="24"/>
                <w:szCs w:val="24"/>
              </w:rPr>
            </w:pPr>
            <w:r w:rsidRPr="00351962">
              <w:rPr>
                <w:rFonts w:ascii="Times New Roman" w:eastAsia="Calibri" w:hAnsi="Times New Roman" w:cs="Times New Roman"/>
                <w:sz w:val="24"/>
                <w:szCs w:val="24"/>
              </w:rPr>
              <w:t>456 220,1</w:t>
            </w:r>
          </w:p>
        </w:tc>
        <w:tc>
          <w:tcPr>
            <w:tcW w:w="1559"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459581,7</w:t>
            </w:r>
          </w:p>
        </w:tc>
        <w:tc>
          <w:tcPr>
            <w:tcW w:w="1418" w:type="dxa"/>
          </w:tcPr>
          <w:p w:rsidR="00D95012" w:rsidRPr="00351962" w:rsidRDefault="00D95012" w:rsidP="00D95012">
            <w:pPr>
              <w:jc w:val="center"/>
              <w:rPr>
                <w:rFonts w:ascii="Times New Roman" w:eastAsia="Calibri" w:hAnsi="Times New Roman" w:cs="Times New Roman"/>
                <w:bCs/>
                <w:noProof/>
                <w:sz w:val="24"/>
                <w:szCs w:val="24"/>
                <w:lang w:eastAsia="ru-RU"/>
              </w:rPr>
            </w:pPr>
            <w:r w:rsidRPr="00351962">
              <w:rPr>
                <w:rFonts w:ascii="Times New Roman" w:eastAsia="Calibri" w:hAnsi="Times New Roman" w:cs="Times New Roman"/>
                <w:bCs/>
                <w:noProof/>
                <w:sz w:val="24"/>
                <w:szCs w:val="24"/>
                <w:lang w:eastAsia="ru-RU"/>
              </w:rPr>
              <w:t>458 485,5</w:t>
            </w:r>
          </w:p>
          <w:p w:rsidR="00D95012" w:rsidRPr="00351962" w:rsidRDefault="00D95012" w:rsidP="00D95012">
            <w:pPr>
              <w:jc w:val="center"/>
              <w:rPr>
                <w:rFonts w:ascii="Times New Roman" w:eastAsia="Calibri" w:hAnsi="Times New Roman" w:cs="Times New Roman"/>
                <w:strike/>
                <w:sz w:val="24"/>
                <w:szCs w:val="24"/>
              </w:rPr>
            </w:pPr>
          </w:p>
        </w:tc>
      </w:tr>
      <w:tr w:rsidR="00D95012" w:rsidRPr="005C1BF3" w:rsidTr="00B14516">
        <w:trPr>
          <w:trHeight w:val="415"/>
        </w:trPr>
        <w:tc>
          <w:tcPr>
            <w:tcW w:w="2263" w:type="dxa"/>
          </w:tcPr>
          <w:p w:rsidR="00D95012" w:rsidRPr="00351962" w:rsidRDefault="00D95012" w:rsidP="00D95012">
            <w:pPr>
              <w:jc w:val="both"/>
              <w:rPr>
                <w:rFonts w:ascii="Times New Roman" w:eastAsia="Calibri" w:hAnsi="Times New Roman" w:cs="Times New Roman"/>
                <w:noProof/>
                <w:sz w:val="24"/>
                <w:szCs w:val="24"/>
                <w:lang w:val="kk-KZ" w:eastAsia="ru-RU"/>
              </w:rPr>
            </w:pPr>
            <w:r w:rsidRPr="00351962">
              <w:rPr>
                <w:rFonts w:ascii="Times New Roman" w:eastAsia="Calibri" w:hAnsi="Times New Roman" w:cs="Times New Roman"/>
                <w:noProof/>
                <w:sz w:val="24"/>
                <w:szCs w:val="24"/>
                <w:lang w:val="kk-KZ" w:eastAsia="ru-RU"/>
              </w:rPr>
              <w:t>Астана қаласы</w:t>
            </w:r>
          </w:p>
        </w:tc>
        <w:tc>
          <w:tcPr>
            <w:tcW w:w="1418"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497,1</w:t>
            </w:r>
          </w:p>
        </w:tc>
        <w:tc>
          <w:tcPr>
            <w:tcW w:w="1417"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503,1</w:t>
            </w:r>
          </w:p>
        </w:tc>
        <w:tc>
          <w:tcPr>
            <w:tcW w:w="1418"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570,1</w:t>
            </w:r>
          </w:p>
        </w:tc>
        <w:tc>
          <w:tcPr>
            <w:tcW w:w="1559" w:type="dxa"/>
          </w:tcPr>
          <w:p w:rsidR="00D95012" w:rsidRPr="00351962" w:rsidRDefault="00D95012" w:rsidP="00D95012">
            <w:pPr>
              <w:jc w:val="center"/>
              <w:rPr>
                <w:rFonts w:ascii="Times New Roman" w:eastAsia="Calibri" w:hAnsi="Times New Roman" w:cs="Times New Roman"/>
                <w:sz w:val="24"/>
                <w:szCs w:val="24"/>
              </w:rPr>
            </w:pPr>
            <w:r w:rsidRPr="00351962">
              <w:rPr>
                <w:rFonts w:ascii="Times New Roman" w:eastAsia="Calibri" w:hAnsi="Times New Roman" w:cs="Times New Roman"/>
                <w:sz w:val="24"/>
                <w:szCs w:val="24"/>
              </w:rPr>
              <w:t>597,8</w:t>
            </w:r>
          </w:p>
        </w:tc>
        <w:tc>
          <w:tcPr>
            <w:tcW w:w="1418" w:type="dxa"/>
          </w:tcPr>
          <w:p w:rsidR="00D95012" w:rsidRPr="00351962" w:rsidRDefault="00D95012" w:rsidP="00D95012">
            <w:pPr>
              <w:jc w:val="center"/>
              <w:rPr>
                <w:rFonts w:ascii="Times New Roman" w:eastAsia="Calibri" w:hAnsi="Times New Roman" w:cs="Times New Roman"/>
                <w:sz w:val="24"/>
                <w:szCs w:val="24"/>
              </w:rPr>
            </w:pPr>
            <w:r w:rsidRPr="00351962">
              <w:rPr>
                <w:rFonts w:ascii="Times New Roman" w:eastAsia="Calibri" w:hAnsi="Times New Roman" w:cs="Times New Roman"/>
                <w:sz w:val="24"/>
                <w:szCs w:val="24"/>
              </w:rPr>
              <w:t>1 529,1</w:t>
            </w:r>
          </w:p>
        </w:tc>
      </w:tr>
      <w:tr w:rsidR="00D95012" w:rsidRPr="005C1BF3" w:rsidTr="00B14516">
        <w:trPr>
          <w:trHeight w:val="422"/>
        </w:trPr>
        <w:tc>
          <w:tcPr>
            <w:tcW w:w="2263" w:type="dxa"/>
          </w:tcPr>
          <w:p w:rsidR="00D95012" w:rsidRPr="00351962" w:rsidRDefault="00D95012" w:rsidP="00D95012">
            <w:pPr>
              <w:jc w:val="both"/>
              <w:rPr>
                <w:rFonts w:ascii="Times New Roman" w:eastAsia="Calibri" w:hAnsi="Times New Roman" w:cs="Times New Roman"/>
                <w:noProof/>
                <w:sz w:val="24"/>
                <w:szCs w:val="24"/>
                <w:lang w:val="kk-KZ" w:eastAsia="ru-RU"/>
              </w:rPr>
            </w:pPr>
            <w:r w:rsidRPr="00351962">
              <w:rPr>
                <w:rFonts w:ascii="Times New Roman" w:eastAsia="Calibri" w:hAnsi="Times New Roman" w:cs="Times New Roman"/>
                <w:noProof/>
                <w:sz w:val="24"/>
                <w:szCs w:val="24"/>
                <w:lang w:val="kk-KZ" w:eastAsia="ru-RU"/>
              </w:rPr>
              <w:t>Алматы қаласы</w:t>
            </w:r>
          </w:p>
        </w:tc>
        <w:tc>
          <w:tcPr>
            <w:tcW w:w="1418"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7 812,0</w:t>
            </w:r>
          </w:p>
        </w:tc>
        <w:tc>
          <w:tcPr>
            <w:tcW w:w="1417"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8 059,5</w:t>
            </w:r>
          </w:p>
        </w:tc>
        <w:tc>
          <w:tcPr>
            <w:tcW w:w="1418"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5 063,3</w:t>
            </w:r>
          </w:p>
        </w:tc>
        <w:tc>
          <w:tcPr>
            <w:tcW w:w="1559"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5053,6</w:t>
            </w:r>
          </w:p>
        </w:tc>
        <w:tc>
          <w:tcPr>
            <w:tcW w:w="1418" w:type="dxa"/>
          </w:tcPr>
          <w:p w:rsidR="00D95012" w:rsidRPr="00351962" w:rsidRDefault="00D95012" w:rsidP="00D95012">
            <w:pPr>
              <w:jc w:val="center"/>
              <w:rPr>
                <w:rFonts w:ascii="Times New Roman" w:eastAsia="Calibri" w:hAnsi="Times New Roman" w:cs="Times New Roman"/>
                <w:sz w:val="24"/>
                <w:szCs w:val="24"/>
              </w:rPr>
            </w:pPr>
            <w:r w:rsidRPr="00351962">
              <w:rPr>
                <w:rFonts w:ascii="Times New Roman" w:eastAsia="Calibri" w:hAnsi="Times New Roman" w:cs="Times New Roman"/>
                <w:sz w:val="24"/>
                <w:szCs w:val="24"/>
              </w:rPr>
              <w:t>7 521,6</w:t>
            </w:r>
          </w:p>
        </w:tc>
      </w:tr>
      <w:tr w:rsidR="00D95012" w:rsidRPr="005C1BF3" w:rsidTr="00B14516">
        <w:trPr>
          <w:trHeight w:val="399"/>
        </w:trPr>
        <w:tc>
          <w:tcPr>
            <w:tcW w:w="2263" w:type="dxa"/>
          </w:tcPr>
          <w:p w:rsidR="00D95012" w:rsidRPr="00351962" w:rsidRDefault="00D95012" w:rsidP="00D95012">
            <w:pPr>
              <w:jc w:val="both"/>
              <w:rPr>
                <w:rFonts w:ascii="Times New Roman" w:eastAsia="Calibri" w:hAnsi="Times New Roman" w:cs="Times New Roman"/>
                <w:noProof/>
                <w:sz w:val="24"/>
                <w:szCs w:val="24"/>
                <w:lang w:val="kk-KZ" w:eastAsia="ru-RU"/>
              </w:rPr>
            </w:pPr>
            <w:r w:rsidRPr="00351962">
              <w:rPr>
                <w:rFonts w:ascii="Times New Roman" w:eastAsia="Calibri" w:hAnsi="Times New Roman" w:cs="Times New Roman"/>
                <w:noProof/>
                <w:sz w:val="24"/>
                <w:szCs w:val="24"/>
                <w:lang w:val="kk-KZ" w:eastAsia="ru-RU"/>
              </w:rPr>
              <w:t>Шымкент қаласы</w:t>
            </w:r>
          </w:p>
        </w:tc>
        <w:tc>
          <w:tcPr>
            <w:tcW w:w="1418"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36 780,7</w:t>
            </w:r>
          </w:p>
        </w:tc>
        <w:tc>
          <w:tcPr>
            <w:tcW w:w="1417"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44 498,2</w:t>
            </w:r>
          </w:p>
        </w:tc>
        <w:tc>
          <w:tcPr>
            <w:tcW w:w="1418" w:type="dxa"/>
          </w:tcPr>
          <w:p w:rsidR="00D95012" w:rsidRPr="00351962" w:rsidRDefault="00D95012" w:rsidP="00D95012">
            <w:pPr>
              <w:jc w:val="center"/>
              <w:rPr>
                <w:rFonts w:ascii="Times New Roman" w:eastAsia="Calibri" w:hAnsi="Times New Roman" w:cs="Times New Roman"/>
                <w:sz w:val="24"/>
                <w:szCs w:val="24"/>
              </w:rPr>
            </w:pPr>
            <w:r w:rsidRPr="00351962">
              <w:rPr>
                <w:rFonts w:ascii="Times New Roman" w:eastAsia="Calibri" w:hAnsi="Times New Roman" w:cs="Times New Roman"/>
                <w:sz w:val="24"/>
                <w:szCs w:val="24"/>
              </w:rPr>
              <w:t>44 105,2</w:t>
            </w:r>
          </w:p>
        </w:tc>
        <w:tc>
          <w:tcPr>
            <w:tcW w:w="1559" w:type="dxa"/>
          </w:tcPr>
          <w:p w:rsidR="00D95012" w:rsidRPr="00351962" w:rsidRDefault="00D95012" w:rsidP="00D95012">
            <w:pPr>
              <w:jc w:val="center"/>
              <w:rPr>
                <w:rFonts w:ascii="Times New Roman" w:eastAsia="Calibri" w:hAnsi="Times New Roman" w:cs="Times New Roman"/>
                <w:noProof/>
                <w:sz w:val="24"/>
                <w:szCs w:val="24"/>
                <w:lang w:eastAsia="ru-RU"/>
              </w:rPr>
            </w:pPr>
            <w:r w:rsidRPr="00351962">
              <w:rPr>
                <w:rFonts w:ascii="Times New Roman" w:eastAsia="Calibri" w:hAnsi="Times New Roman" w:cs="Times New Roman"/>
                <w:noProof/>
                <w:sz w:val="24"/>
                <w:szCs w:val="24"/>
                <w:lang w:eastAsia="ru-RU"/>
              </w:rPr>
              <w:t>48754,9</w:t>
            </w:r>
          </w:p>
        </w:tc>
        <w:tc>
          <w:tcPr>
            <w:tcW w:w="1418" w:type="dxa"/>
          </w:tcPr>
          <w:p w:rsidR="00D95012" w:rsidRPr="00351962" w:rsidRDefault="00D95012" w:rsidP="00D95012">
            <w:pPr>
              <w:jc w:val="center"/>
              <w:rPr>
                <w:rFonts w:ascii="Times New Roman" w:eastAsia="Calibri" w:hAnsi="Times New Roman" w:cs="Times New Roman"/>
                <w:sz w:val="24"/>
                <w:szCs w:val="24"/>
              </w:rPr>
            </w:pPr>
            <w:r w:rsidRPr="00351962">
              <w:rPr>
                <w:rFonts w:ascii="Times New Roman" w:eastAsia="Calibri" w:hAnsi="Times New Roman" w:cs="Times New Roman"/>
                <w:sz w:val="24"/>
                <w:szCs w:val="24"/>
              </w:rPr>
              <w:t>52 649,9</w:t>
            </w:r>
          </w:p>
        </w:tc>
      </w:tr>
    </w:tbl>
    <w:p w:rsidR="00D95012" w:rsidRPr="005C1BF3" w:rsidRDefault="00445921" w:rsidP="00445921">
      <w:pPr>
        <w:spacing w:after="0"/>
        <w:jc w:val="both"/>
        <w:rPr>
          <w:rFonts w:ascii="Times New Roman" w:eastAsia="Calibri" w:hAnsi="Times New Roman" w:cs="Times New Roman"/>
          <w:i/>
        </w:rPr>
      </w:pPr>
      <w:r>
        <w:rPr>
          <w:rFonts w:ascii="Times New Roman" w:eastAsia="Calibri" w:hAnsi="Times New Roman" w:cs="Times New Roman"/>
          <w:i/>
        </w:rPr>
        <w:t>*</w:t>
      </w:r>
      <w:r w:rsidRPr="00445921">
        <w:rPr>
          <w:rFonts w:ascii="Times New Roman" w:eastAsia="Calibri" w:hAnsi="Times New Roman" w:cs="Times New Roman"/>
          <w:i/>
        </w:rPr>
        <w:t>Қазақстан Республикасы Ұлттық статистика бюросының деректері негізінде Статистикалық мақсаттар үшін жарияланған ресми статистикалық ақпаратты қайта қарау қағидаларының 10-тармағы 2) тармақшасына сәйкес және жаңартылған әкімшілік (шаруашылық есебі) деректер негізінде 2022 және 2023 жылдарға қатысты мал шаруашылығы статистикасының жекелеген көрсеткіштеріне арнайы түзету жүргізілді. Бұл түзету жеке қосалқы шаруашылықтар мен шаруа немесе фермер қожалық</w:t>
      </w:r>
      <w:r>
        <w:rPr>
          <w:rFonts w:ascii="Times New Roman" w:eastAsia="Calibri" w:hAnsi="Times New Roman" w:cs="Times New Roman"/>
          <w:i/>
        </w:rPr>
        <w:t>тарына қатысты жүзеге асырылды.</w:t>
      </w:r>
    </w:p>
    <w:p w:rsidR="00D95012" w:rsidRPr="00445921" w:rsidRDefault="00445921" w:rsidP="00445921">
      <w:pPr>
        <w:spacing w:after="0" w:line="240" w:lineRule="auto"/>
        <w:ind w:firstLine="709"/>
        <w:jc w:val="center"/>
        <w:rPr>
          <w:rFonts w:ascii="Times New Roman" w:hAnsi="Times New Roman" w:cs="Times New Roman"/>
          <w:i/>
          <w:sz w:val="24"/>
          <w:szCs w:val="24"/>
          <w:lang w:val="kk-KZ"/>
        </w:rPr>
      </w:pPr>
      <w:r>
        <w:rPr>
          <w:rFonts w:ascii="Times New Roman" w:hAnsi="Times New Roman" w:cs="Times New Roman"/>
          <w:i/>
          <w:sz w:val="24"/>
          <w:szCs w:val="24"/>
        </w:rPr>
        <w:t>Дерекк</w:t>
      </w:r>
      <w:r>
        <w:rPr>
          <w:rFonts w:ascii="Times New Roman" w:hAnsi="Times New Roman" w:cs="Times New Roman"/>
          <w:i/>
          <w:sz w:val="24"/>
          <w:szCs w:val="24"/>
          <w:lang w:val="kk-KZ"/>
        </w:rPr>
        <w:t>өз</w:t>
      </w:r>
      <w:r>
        <w:rPr>
          <w:rFonts w:ascii="Times New Roman" w:hAnsi="Times New Roman" w:cs="Times New Roman"/>
          <w:i/>
          <w:sz w:val="24"/>
          <w:szCs w:val="24"/>
        </w:rPr>
        <w:t>:</w:t>
      </w:r>
      <w:r>
        <w:rPr>
          <w:rFonts w:ascii="Times New Roman" w:hAnsi="Times New Roman" w:cs="Times New Roman"/>
          <w:i/>
          <w:sz w:val="24"/>
          <w:szCs w:val="24"/>
          <w:lang w:val="kk-KZ"/>
        </w:rPr>
        <w:t xml:space="preserve"> ҚР СЖРА Ұлттық статистика бюросы</w:t>
      </w:r>
      <w:r w:rsidR="007B098F">
        <w:rPr>
          <w:rFonts w:ascii="Times New Roman" w:hAnsi="Times New Roman" w:cs="Times New Roman"/>
          <w:i/>
          <w:sz w:val="24"/>
          <w:szCs w:val="24"/>
          <w:lang w:val="kk-KZ"/>
        </w:rPr>
        <w:t>.</w:t>
      </w:r>
    </w:p>
    <w:p w:rsidR="004E6A2A" w:rsidRDefault="00445921" w:rsidP="00351962">
      <w:pPr>
        <w:spacing w:after="0" w:line="240" w:lineRule="auto"/>
        <w:ind w:firstLine="709"/>
        <w:jc w:val="both"/>
        <w:rPr>
          <w:rFonts w:ascii="Times New Roman" w:hAnsi="Times New Roman" w:cs="Times New Roman"/>
          <w:sz w:val="24"/>
          <w:szCs w:val="24"/>
          <w:lang w:val="kk-KZ"/>
        </w:rPr>
      </w:pPr>
      <w:r w:rsidRPr="00445921">
        <w:rPr>
          <w:rFonts w:ascii="Times New Roman" w:hAnsi="Times New Roman" w:cs="Times New Roman"/>
          <w:sz w:val="24"/>
          <w:szCs w:val="24"/>
          <w:lang w:val="kk-KZ"/>
        </w:rPr>
        <w:t>Мемлекеттік қолдау шараларының нәтижесінде ауыл шаруашылығының негізгі капиталына инвестиция тарту тұрақты</w:t>
      </w:r>
      <w:r>
        <w:rPr>
          <w:rFonts w:ascii="Times New Roman" w:hAnsi="Times New Roman" w:cs="Times New Roman"/>
          <w:sz w:val="24"/>
          <w:szCs w:val="24"/>
          <w:lang w:val="kk-KZ"/>
        </w:rPr>
        <w:t xml:space="preserve"> үрдіс ретінде сақталуда. </w:t>
      </w:r>
      <w:r w:rsidRPr="00445921">
        <w:rPr>
          <w:rFonts w:ascii="Times New Roman" w:hAnsi="Times New Roman" w:cs="Times New Roman"/>
          <w:sz w:val="24"/>
          <w:szCs w:val="24"/>
          <w:lang w:val="kk-KZ"/>
        </w:rPr>
        <w:t>Соңғы бес жыл ішінде ауыл шаруашылығының негізгі капиталына бағытталған инвестициялар көлемі 1,8 есеге ұлғайып, 2024 жылы 919 млрд теңгені құрады.</w:t>
      </w:r>
      <w:r>
        <w:rPr>
          <w:rFonts w:ascii="Times New Roman" w:hAnsi="Times New Roman" w:cs="Times New Roman"/>
          <w:sz w:val="24"/>
          <w:szCs w:val="24"/>
          <w:lang w:val="kk-KZ"/>
        </w:rPr>
        <w:t xml:space="preserve"> </w:t>
      </w:r>
    </w:p>
    <w:p w:rsidR="004E6A2A" w:rsidRDefault="00445921" w:rsidP="00351962">
      <w:pPr>
        <w:spacing w:after="0" w:line="240" w:lineRule="auto"/>
        <w:ind w:firstLine="709"/>
        <w:jc w:val="both"/>
        <w:rPr>
          <w:rFonts w:ascii="Times New Roman" w:hAnsi="Times New Roman" w:cs="Times New Roman"/>
          <w:sz w:val="24"/>
          <w:szCs w:val="24"/>
          <w:lang w:val="kk-KZ"/>
        </w:rPr>
      </w:pPr>
      <w:r w:rsidRPr="00445921">
        <w:rPr>
          <w:rFonts w:ascii="Times New Roman" w:hAnsi="Times New Roman" w:cs="Times New Roman"/>
          <w:sz w:val="24"/>
          <w:szCs w:val="24"/>
          <w:lang w:val="kk-KZ"/>
        </w:rPr>
        <w:t>Азық-түлік өнімдерін өндіруге салынған инвестициялар көлемі де 11,8%-ға артып, 180,8 млрд теңгеге жетті.</w:t>
      </w:r>
      <w:r>
        <w:rPr>
          <w:rFonts w:ascii="Times New Roman" w:hAnsi="Times New Roman" w:cs="Times New Roman"/>
          <w:sz w:val="24"/>
          <w:szCs w:val="24"/>
          <w:lang w:val="kk-KZ"/>
        </w:rPr>
        <w:t xml:space="preserve"> </w:t>
      </w:r>
      <w:r w:rsidRPr="00445921">
        <w:rPr>
          <w:rFonts w:ascii="Times New Roman" w:hAnsi="Times New Roman" w:cs="Times New Roman"/>
          <w:sz w:val="24"/>
          <w:szCs w:val="24"/>
          <w:lang w:val="kk-KZ"/>
        </w:rPr>
        <w:t>Агроөнеркәсіптік кешен өнімдерінің экспорты соңғы бес жылда 1,6 есеге өсіп, 2024 жылы 5,1 млрд АҚШ долларын құрады (салыстыру үшін: 2019 жылы – 3,3 млрд АҚШ доллар</w:t>
      </w:r>
      <w:r>
        <w:rPr>
          <w:rFonts w:ascii="Times New Roman" w:hAnsi="Times New Roman" w:cs="Times New Roman"/>
          <w:sz w:val="24"/>
          <w:szCs w:val="24"/>
          <w:lang w:val="kk-KZ"/>
        </w:rPr>
        <w:t xml:space="preserve">ы). </w:t>
      </w:r>
    </w:p>
    <w:p w:rsidR="00D95012" w:rsidRDefault="001E7041" w:rsidP="001E7041">
      <w:pPr>
        <w:spacing w:after="0" w:line="240" w:lineRule="auto"/>
        <w:ind w:firstLine="709"/>
        <w:jc w:val="both"/>
        <w:rPr>
          <w:rFonts w:ascii="Times New Roman" w:hAnsi="Times New Roman" w:cs="Times New Roman"/>
          <w:sz w:val="24"/>
          <w:szCs w:val="24"/>
          <w:lang w:val="kk-KZ"/>
        </w:rPr>
      </w:pPr>
      <w:r w:rsidRPr="001E7041">
        <w:rPr>
          <w:rFonts w:ascii="Times New Roman" w:hAnsi="Times New Roman" w:cs="Times New Roman"/>
          <w:sz w:val="24"/>
          <w:szCs w:val="24"/>
          <w:lang w:val="kk-KZ"/>
        </w:rPr>
        <w:t>Қазақстан Республикасының агроөнеркәсіптік кешенін дамытудың 2030 жылға дейінгі тұжырымдамасына сәйкес су сыйымды және монокультуралық егістерді қысқарту және жоғары рентабельді дақылдар алқаптарын ұлғайту есебінен егістерді жеделдетіп әртараптандыру жоспарлануда. Су үнемдеу технологияларын енгізумен алаңдарды 1,4 млн гектарға дейін жеткізу жоспарлануда.</w:t>
      </w:r>
    </w:p>
    <w:p w:rsidR="001E7041" w:rsidRPr="00445921" w:rsidRDefault="001E7041" w:rsidP="00D95012">
      <w:pPr>
        <w:spacing w:after="0" w:line="240" w:lineRule="auto"/>
        <w:jc w:val="both"/>
        <w:rPr>
          <w:rFonts w:ascii="Times New Roman" w:hAnsi="Times New Roman" w:cs="Times New Roman"/>
          <w:sz w:val="24"/>
          <w:szCs w:val="24"/>
          <w:lang w:val="kk-KZ"/>
        </w:rPr>
      </w:pPr>
    </w:p>
    <w:p w:rsidR="00D95012" w:rsidRPr="0042503E" w:rsidRDefault="00B403C9" w:rsidP="00D95012">
      <w:pPr>
        <w:spacing w:after="0" w:line="240" w:lineRule="auto"/>
        <w:ind w:firstLine="709"/>
        <w:jc w:val="both"/>
        <w:rPr>
          <w:rFonts w:ascii="Times New Roman" w:hAnsi="Times New Roman" w:cs="Times New Roman"/>
          <w:sz w:val="24"/>
          <w:szCs w:val="24"/>
          <w:lang w:val="kk-KZ"/>
        </w:rPr>
      </w:pPr>
      <w:r w:rsidRPr="0042503E">
        <w:rPr>
          <w:rFonts w:ascii="Times New Roman" w:hAnsi="Times New Roman" w:cs="Times New Roman"/>
          <w:sz w:val="24"/>
          <w:szCs w:val="24"/>
          <w:lang w:val="kk-KZ"/>
        </w:rPr>
        <w:t>6.1. ӨСІМДІК ШАРУАШЫЛЫҒЫ</w:t>
      </w:r>
    </w:p>
    <w:p w:rsidR="00D95012" w:rsidRPr="0042503E" w:rsidRDefault="00D95012" w:rsidP="00D95012">
      <w:pPr>
        <w:spacing w:after="0" w:line="240" w:lineRule="auto"/>
        <w:jc w:val="both"/>
        <w:rPr>
          <w:rFonts w:ascii="Times New Roman" w:hAnsi="Times New Roman" w:cs="Times New Roman"/>
          <w:sz w:val="24"/>
          <w:szCs w:val="24"/>
          <w:lang w:val="kk-KZ"/>
        </w:rPr>
      </w:pPr>
    </w:p>
    <w:p w:rsidR="00704EB0" w:rsidRDefault="00445921" w:rsidP="00445921">
      <w:pPr>
        <w:spacing w:after="0" w:line="240" w:lineRule="auto"/>
        <w:ind w:firstLine="709"/>
        <w:jc w:val="both"/>
        <w:rPr>
          <w:rFonts w:ascii="Times New Roman" w:hAnsi="Times New Roman" w:cs="Times New Roman"/>
          <w:sz w:val="24"/>
          <w:szCs w:val="24"/>
          <w:lang w:val="kk-KZ"/>
        </w:rPr>
      </w:pPr>
      <w:r w:rsidRPr="0042503E">
        <w:rPr>
          <w:rFonts w:ascii="Times New Roman" w:hAnsi="Times New Roman" w:cs="Times New Roman"/>
          <w:sz w:val="24"/>
          <w:szCs w:val="24"/>
          <w:lang w:val="kk-KZ"/>
        </w:rPr>
        <w:t xml:space="preserve">Өсімдік шаруашылығы — ауыл шаруашылығының негізгі саласы. Ол мал шаруашылығын жемшөппен қамтамасыз етуде маңызды рөл атқарады. </w:t>
      </w:r>
    </w:p>
    <w:p w:rsidR="00704EB0" w:rsidRPr="00704EB0" w:rsidRDefault="00704EB0" w:rsidP="00445921">
      <w:pPr>
        <w:spacing w:after="0" w:line="240" w:lineRule="auto"/>
        <w:ind w:firstLine="709"/>
        <w:jc w:val="both"/>
        <w:rPr>
          <w:rFonts w:ascii="Times New Roman" w:hAnsi="Times New Roman" w:cs="Times New Roman"/>
          <w:b/>
          <w:i/>
          <w:sz w:val="24"/>
          <w:szCs w:val="24"/>
          <w:lang w:val="kk-KZ"/>
        </w:rPr>
      </w:pPr>
      <w:r w:rsidRPr="00704EB0">
        <w:rPr>
          <w:rFonts w:ascii="Times New Roman" w:hAnsi="Times New Roman" w:cs="Times New Roman"/>
          <w:b/>
          <w:i/>
          <w:sz w:val="24"/>
          <w:szCs w:val="24"/>
          <w:lang w:val="kk-KZ"/>
        </w:rPr>
        <w:t>Егіс алқаптарының құрылымы</w:t>
      </w:r>
    </w:p>
    <w:p w:rsidR="004E6A2A" w:rsidRPr="00B14516" w:rsidRDefault="00445921" w:rsidP="00E766DC">
      <w:pPr>
        <w:spacing w:after="0" w:line="240" w:lineRule="auto"/>
        <w:ind w:firstLine="709"/>
        <w:jc w:val="both"/>
        <w:rPr>
          <w:rFonts w:ascii="Times New Roman" w:hAnsi="Times New Roman" w:cs="Times New Roman"/>
          <w:sz w:val="24"/>
          <w:szCs w:val="24"/>
          <w:lang w:val="kk-KZ"/>
        </w:rPr>
      </w:pPr>
      <w:r w:rsidRPr="0042503E">
        <w:rPr>
          <w:rFonts w:ascii="Times New Roman" w:hAnsi="Times New Roman" w:cs="Times New Roman"/>
          <w:sz w:val="24"/>
          <w:szCs w:val="24"/>
          <w:lang w:val="kk-KZ"/>
        </w:rPr>
        <w:t>2024 жылы елімізде барлық ауыл шаруашылығы дақылдарының егіс алқабы 23,2 млн гектарды құрады.</w:t>
      </w:r>
      <w:r>
        <w:rPr>
          <w:rFonts w:ascii="Times New Roman" w:hAnsi="Times New Roman" w:cs="Times New Roman"/>
          <w:sz w:val="24"/>
          <w:szCs w:val="24"/>
          <w:lang w:val="kk-KZ"/>
        </w:rPr>
        <w:t xml:space="preserve"> </w:t>
      </w:r>
      <w:r w:rsidRPr="00445921">
        <w:rPr>
          <w:rFonts w:ascii="Times New Roman" w:hAnsi="Times New Roman" w:cs="Times New Roman"/>
          <w:sz w:val="24"/>
          <w:szCs w:val="24"/>
          <w:lang w:val="kk-KZ"/>
        </w:rPr>
        <w:t>Оның ішінде:</w:t>
      </w:r>
      <w:r>
        <w:rPr>
          <w:rFonts w:ascii="Times New Roman" w:hAnsi="Times New Roman" w:cs="Times New Roman"/>
          <w:sz w:val="24"/>
          <w:szCs w:val="24"/>
          <w:lang w:val="kk-KZ"/>
        </w:rPr>
        <w:t xml:space="preserve"> </w:t>
      </w:r>
      <w:r w:rsidRPr="00445921">
        <w:rPr>
          <w:rFonts w:ascii="Times New Roman" w:hAnsi="Times New Roman" w:cs="Times New Roman"/>
          <w:sz w:val="24"/>
          <w:szCs w:val="24"/>
          <w:lang w:val="kk-KZ"/>
        </w:rPr>
        <w:t>дәнді (күрішті қоса алғанда) және бұршақ дақылдарының нақтыланған егіс алқабы — 16 746,5 мың гектар,</w:t>
      </w:r>
      <w:r>
        <w:rPr>
          <w:rFonts w:ascii="Times New Roman" w:hAnsi="Times New Roman" w:cs="Times New Roman"/>
          <w:sz w:val="24"/>
          <w:szCs w:val="24"/>
          <w:lang w:val="kk-KZ"/>
        </w:rPr>
        <w:t xml:space="preserve"> </w:t>
      </w:r>
      <w:r w:rsidRPr="00445921">
        <w:rPr>
          <w:rFonts w:ascii="Times New Roman" w:hAnsi="Times New Roman" w:cs="Times New Roman"/>
          <w:sz w:val="24"/>
          <w:szCs w:val="24"/>
          <w:lang w:val="kk-KZ"/>
        </w:rPr>
        <w:t>көкөніс, бақша, тамыр және түйне</w:t>
      </w:r>
      <w:r>
        <w:rPr>
          <w:rFonts w:ascii="Times New Roman" w:hAnsi="Times New Roman" w:cs="Times New Roman"/>
          <w:sz w:val="24"/>
          <w:szCs w:val="24"/>
          <w:lang w:val="kk-KZ"/>
        </w:rPr>
        <w:t xml:space="preserve">к дақылдары — 372,1 мың гектар, </w:t>
      </w:r>
      <w:r w:rsidRPr="00445921">
        <w:rPr>
          <w:rFonts w:ascii="Times New Roman" w:hAnsi="Times New Roman" w:cs="Times New Roman"/>
          <w:sz w:val="24"/>
          <w:szCs w:val="24"/>
          <w:lang w:val="kk-KZ"/>
        </w:rPr>
        <w:t>оның ішінде ашық топырақтағы көкөні</w:t>
      </w:r>
      <w:r>
        <w:rPr>
          <w:rFonts w:ascii="Times New Roman" w:hAnsi="Times New Roman" w:cs="Times New Roman"/>
          <w:sz w:val="24"/>
          <w:szCs w:val="24"/>
          <w:lang w:val="kk-KZ"/>
        </w:rPr>
        <w:t xml:space="preserve">с дақылдары — 126,1 мың гектар, картоп — 122,6 мың гектар, </w:t>
      </w:r>
      <w:r w:rsidRPr="00445921">
        <w:rPr>
          <w:rFonts w:ascii="Times New Roman" w:hAnsi="Times New Roman" w:cs="Times New Roman"/>
          <w:sz w:val="24"/>
          <w:szCs w:val="24"/>
          <w:lang w:val="kk-KZ"/>
        </w:rPr>
        <w:t>мақта — 106,4 мың гектар.</w:t>
      </w:r>
    </w:p>
    <w:p w:rsidR="00D95012" w:rsidRPr="00B403C9" w:rsidRDefault="00D95012" w:rsidP="00D95012">
      <w:pPr>
        <w:spacing w:after="0" w:line="240" w:lineRule="auto"/>
        <w:ind w:firstLine="709"/>
        <w:jc w:val="right"/>
        <w:rPr>
          <w:rFonts w:ascii="Times New Roman" w:hAnsi="Times New Roman" w:cs="Times New Roman"/>
          <w:b/>
          <w:sz w:val="24"/>
          <w:szCs w:val="24"/>
          <w:lang w:val="kk-KZ"/>
        </w:rPr>
      </w:pPr>
      <w:r w:rsidRPr="00445921">
        <w:rPr>
          <w:rFonts w:ascii="Times New Roman" w:hAnsi="Times New Roman" w:cs="Times New Roman"/>
          <w:b/>
          <w:sz w:val="24"/>
          <w:szCs w:val="24"/>
          <w:lang w:val="kk-KZ"/>
        </w:rPr>
        <w:t>6.2</w:t>
      </w:r>
      <w:r w:rsidR="00B403C9">
        <w:rPr>
          <w:rFonts w:ascii="Times New Roman" w:hAnsi="Times New Roman" w:cs="Times New Roman"/>
          <w:b/>
          <w:sz w:val="24"/>
          <w:szCs w:val="24"/>
          <w:lang w:val="kk-KZ"/>
        </w:rPr>
        <w:t>-сурет</w:t>
      </w:r>
    </w:p>
    <w:p w:rsidR="00D95012" w:rsidRPr="00B403C9" w:rsidRDefault="00B403C9" w:rsidP="00F128CD">
      <w:pPr>
        <w:spacing w:after="0" w:line="240" w:lineRule="auto"/>
        <w:ind w:firstLine="709"/>
        <w:jc w:val="center"/>
        <w:rPr>
          <w:rFonts w:ascii="Times New Roman" w:hAnsi="Times New Roman" w:cs="Times New Roman"/>
          <w:b/>
          <w:sz w:val="24"/>
          <w:szCs w:val="24"/>
          <w:lang w:val="kk-KZ"/>
        </w:rPr>
      </w:pPr>
      <w:r w:rsidRPr="00B403C9">
        <w:rPr>
          <w:rFonts w:ascii="Times New Roman" w:hAnsi="Times New Roman" w:cs="Times New Roman"/>
          <w:b/>
          <w:sz w:val="24"/>
          <w:szCs w:val="24"/>
          <w:lang w:val="kk-KZ"/>
        </w:rPr>
        <w:t>Қазақстан Республикасында 2022-2024 жылдары негізгі ауыл шаруашылығы дақылдарының нақтыланған егіс алқаптары, мың га</w:t>
      </w:r>
    </w:p>
    <w:p w:rsidR="00D95012" w:rsidRPr="00085F9C" w:rsidRDefault="00E447E5" w:rsidP="00D95012">
      <w:pPr>
        <w:spacing w:after="0" w:line="240" w:lineRule="auto"/>
        <w:ind w:firstLine="709"/>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32DD7850">
            <wp:extent cx="3771900" cy="2536058"/>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784144" cy="2544291"/>
                    </a:xfrm>
                    <a:prstGeom prst="rect">
                      <a:avLst/>
                    </a:prstGeom>
                    <a:noFill/>
                  </pic:spPr>
                </pic:pic>
              </a:graphicData>
            </a:graphic>
          </wp:inline>
        </w:drawing>
      </w:r>
    </w:p>
    <w:p w:rsidR="00D95012" w:rsidRPr="00A071E6" w:rsidRDefault="00A071E6" w:rsidP="00A071E6">
      <w:pPr>
        <w:spacing w:after="0" w:line="240" w:lineRule="auto"/>
        <w:ind w:firstLine="709"/>
        <w:jc w:val="center"/>
        <w:rPr>
          <w:rFonts w:ascii="Times New Roman" w:hAnsi="Times New Roman" w:cs="Times New Roman"/>
          <w:i/>
          <w:sz w:val="24"/>
          <w:szCs w:val="24"/>
          <w:lang w:val="kk-KZ"/>
        </w:rPr>
      </w:pPr>
      <w:r>
        <w:rPr>
          <w:rFonts w:ascii="Times New Roman" w:hAnsi="Times New Roman" w:cs="Times New Roman"/>
          <w:i/>
          <w:sz w:val="24"/>
          <w:szCs w:val="24"/>
        </w:rPr>
        <w:t>Дерекк</w:t>
      </w:r>
      <w:r>
        <w:rPr>
          <w:rFonts w:ascii="Times New Roman" w:hAnsi="Times New Roman" w:cs="Times New Roman"/>
          <w:i/>
          <w:sz w:val="24"/>
          <w:szCs w:val="24"/>
          <w:lang w:val="kk-KZ"/>
        </w:rPr>
        <w:t>өз</w:t>
      </w:r>
      <w:r>
        <w:rPr>
          <w:rFonts w:ascii="Times New Roman" w:hAnsi="Times New Roman" w:cs="Times New Roman"/>
          <w:i/>
          <w:sz w:val="24"/>
          <w:szCs w:val="24"/>
        </w:rPr>
        <w:t>:</w:t>
      </w:r>
      <w:r>
        <w:rPr>
          <w:rFonts w:ascii="Times New Roman" w:hAnsi="Times New Roman" w:cs="Times New Roman"/>
          <w:i/>
          <w:sz w:val="24"/>
          <w:szCs w:val="24"/>
          <w:lang w:val="kk-KZ"/>
        </w:rPr>
        <w:t xml:space="preserve"> ҚР СЖРА Ұлттық статистика бюросы</w:t>
      </w:r>
      <w:r w:rsidR="00B14516">
        <w:rPr>
          <w:rFonts w:ascii="Times New Roman" w:hAnsi="Times New Roman" w:cs="Times New Roman"/>
          <w:i/>
          <w:sz w:val="24"/>
          <w:szCs w:val="24"/>
          <w:lang w:val="kk-KZ"/>
        </w:rPr>
        <w:t>.</w:t>
      </w:r>
    </w:p>
    <w:p w:rsidR="00E766DC" w:rsidRDefault="00E766DC" w:rsidP="00A071E6">
      <w:pPr>
        <w:spacing w:after="0" w:line="240" w:lineRule="auto"/>
        <w:ind w:firstLine="709"/>
        <w:jc w:val="both"/>
        <w:rPr>
          <w:rFonts w:ascii="Times New Roman" w:hAnsi="Times New Roman" w:cs="Times New Roman"/>
          <w:sz w:val="24"/>
          <w:szCs w:val="24"/>
          <w:lang w:val="kk-KZ"/>
        </w:rPr>
      </w:pPr>
      <w:r w:rsidRPr="00E766DC">
        <w:rPr>
          <w:rFonts w:ascii="Times New Roman" w:hAnsi="Times New Roman" w:cs="Times New Roman"/>
          <w:sz w:val="24"/>
          <w:szCs w:val="24"/>
          <w:lang w:val="kk-KZ"/>
        </w:rPr>
        <w:t>Мемлекет шаруаларға субсидиялар түрінде айтарлықтай қолдау көрсетеді, олар техникалық қайта жарақтандыруға және жаңа технологияларды енгізуге, тұқым шаруашылығын химияландыруға және дамытуға бағытталады. Қабылданған шаралар егіс алқаптарын кеңейтуге және басым, бәсекеге қабілетті және экспортқа бағдарланған дақылдар өндірісін ұлғайтуға, олардың өнімділігін арттыруға ықпал етеді.</w:t>
      </w:r>
    </w:p>
    <w:p w:rsidR="00A071E6" w:rsidRPr="00A071E6" w:rsidRDefault="00A071E6" w:rsidP="00A071E6">
      <w:pPr>
        <w:spacing w:after="0" w:line="240" w:lineRule="auto"/>
        <w:ind w:firstLine="709"/>
        <w:jc w:val="both"/>
        <w:rPr>
          <w:rFonts w:ascii="Times New Roman" w:hAnsi="Times New Roman" w:cs="Times New Roman"/>
          <w:b/>
          <w:i/>
          <w:sz w:val="24"/>
          <w:szCs w:val="24"/>
          <w:lang w:val="kk-KZ"/>
        </w:rPr>
      </w:pPr>
      <w:r w:rsidRPr="00A071E6">
        <w:rPr>
          <w:rFonts w:ascii="Times New Roman" w:hAnsi="Times New Roman" w:cs="Times New Roman"/>
          <w:b/>
          <w:i/>
          <w:sz w:val="24"/>
          <w:szCs w:val="24"/>
          <w:lang w:val="kk-KZ"/>
        </w:rPr>
        <w:t>Егін жинау</w:t>
      </w:r>
    </w:p>
    <w:p w:rsidR="00387034" w:rsidRDefault="00A071E6" w:rsidP="00E447E5">
      <w:pPr>
        <w:spacing w:after="0" w:line="240" w:lineRule="auto"/>
        <w:ind w:firstLine="709"/>
        <w:jc w:val="both"/>
        <w:rPr>
          <w:rFonts w:ascii="Times New Roman" w:hAnsi="Times New Roman" w:cs="Times New Roman"/>
          <w:sz w:val="24"/>
          <w:szCs w:val="24"/>
          <w:lang w:val="kk-KZ"/>
        </w:rPr>
      </w:pPr>
      <w:r w:rsidRPr="00A071E6">
        <w:rPr>
          <w:rFonts w:ascii="Times New Roman" w:hAnsi="Times New Roman" w:cs="Times New Roman"/>
          <w:sz w:val="24"/>
          <w:szCs w:val="24"/>
          <w:lang w:val="kk-KZ"/>
        </w:rPr>
        <w:t>2024</w:t>
      </w:r>
      <w:r>
        <w:rPr>
          <w:rFonts w:ascii="Times New Roman" w:hAnsi="Times New Roman" w:cs="Times New Roman"/>
          <w:sz w:val="24"/>
          <w:szCs w:val="24"/>
          <w:lang w:val="kk-KZ"/>
        </w:rPr>
        <w:t xml:space="preserve"> жылы жиналған алқаптар көлемі: </w:t>
      </w:r>
      <w:r w:rsidRPr="00A071E6">
        <w:rPr>
          <w:rFonts w:ascii="Times New Roman" w:hAnsi="Times New Roman" w:cs="Times New Roman"/>
          <w:sz w:val="24"/>
          <w:szCs w:val="24"/>
          <w:lang w:val="kk-KZ"/>
        </w:rPr>
        <w:t>дәнді және дәнді-бұршақты дақылдар (күрішті қоса алғанда) – 16 551,8 мың гектар (100%)</w:t>
      </w:r>
      <w:r>
        <w:rPr>
          <w:rFonts w:ascii="Times New Roman" w:hAnsi="Times New Roman" w:cs="Times New Roman"/>
          <w:sz w:val="24"/>
          <w:szCs w:val="24"/>
          <w:lang w:val="kk-KZ"/>
        </w:rPr>
        <w:t xml:space="preserve">, </w:t>
      </w:r>
      <w:r w:rsidRPr="00A071E6">
        <w:rPr>
          <w:rFonts w:ascii="Times New Roman" w:hAnsi="Times New Roman" w:cs="Times New Roman"/>
          <w:sz w:val="24"/>
          <w:szCs w:val="24"/>
          <w:lang w:val="kk-KZ"/>
        </w:rPr>
        <w:t>майлы дақыл</w:t>
      </w:r>
      <w:r>
        <w:rPr>
          <w:rFonts w:ascii="Times New Roman" w:hAnsi="Times New Roman" w:cs="Times New Roman"/>
          <w:sz w:val="24"/>
          <w:szCs w:val="24"/>
          <w:lang w:val="kk-KZ"/>
        </w:rPr>
        <w:t xml:space="preserve">дар – 2 735,1 мың гектар (100%), </w:t>
      </w:r>
      <w:r w:rsidRPr="00A071E6">
        <w:rPr>
          <w:rFonts w:ascii="Times New Roman" w:hAnsi="Times New Roman" w:cs="Times New Roman"/>
          <w:sz w:val="24"/>
          <w:szCs w:val="24"/>
          <w:lang w:val="kk-KZ"/>
        </w:rPr>
        <w:t>ашық топырақтағы көкөн</w:t>
      </w:r>
      <w:r>
        <w:rPr>
          <w:rFonts w:ascii="Times New Roman" w:hAnsi="Times New Roman" w:cs="Times New Roman"/>
          <w:sz w:val="24"/>
          <w:szCs w:val="24"/>
          <w:lang w:val="kk-KZ"/>
        </w:rPr>
        <w:t xml:space="preserve">істер – 125,6 мың гектар (100%), </w:t>
      </w:r>
      <w:r w:rsidRPr="00A071E6">
        <w:rPr>
          <w:rFonts w:ascii="Times New Roman" w:hAnsi="Times New Roman" w:cs="Times New Roman"/>
          <w:sz w:val="24"/>
          <w:szCs w:val="24"/>
          <w:lang w:val="kk-KZ"/>
        </w:rPr>
        <w:t>картоп – 120,2 мың гектар (100%)</w:t>
      </w:r>
      <w:r>
        <w:rPr>
          <w:rFonts w:ascii="Times New Roman" w:hAnsi="Times New Roman" w:cs="Times New Roman"/>
          <w:sz w:val="24"/>
          <w:szCs w:val="24"/>
          <w:lang w:val="kk-KZ"/>
        </w:rPr>
        <w:t>.</w:t>
      </w:r>
      <w:r w:rsidR="00E447E5">
        <w:rPr>
          <w:rFonts w:ascii="Times New Roman" w:hAnsi="Times New Roman" w:cs="Times New Roman"/>
          <w:sz w:val="24"/>
          <w:szCs w:val="24"/>
          <w:lang w:val="kk-KZ"/>
        </w:rPr>
        <w:t xml:space="preserve"> </w:t>
      </w:r>
    </w:p>
    <w:p w:rsidR="00D95012" w:rsidRPr="00A071E6" w:rsidRDefault="00387034" w:rsidP="00E447E5">
      <w:pPr>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ҚР СЖРА </w:t>
      </w:r>
      <w:r w:rsidR="00A071E6" w:rsidRPr="00A071E6">
        <w:rPr>
          <w:rFonts w:ascii="Times New Roman" w:hAnsi="Times New Roman" w:cs="Times New Roman"/>
          <w:sz w:val="24"/>
          <w:szCs w:val="24"/>
          <w:lang w:val="kk-KZ"/>
        </w:rPr>
        <w:t>Ұлттық статистика бюросының деректері бойынша, 2024 жылы пысықталғаннан кейінгі салмақта дәнді және дәнді-бұршақты дақылдардың жалпы жиналымы 25,2 млн тоннаны құрады, бұл 2023 жылғы деңгейден 8,1 млн тоннаға артық. Орташа ө</w:t>
      </w:r>
      <w:r w:rsidR="00A071E6">
        <w:rPr>
          <w:rFonts w:ascii="Times New Roman" w:hAnsi="Times New Roman" w:cs="Times New Roman"/>
          <w:sz w:val="24"/>
          <w:szCs w:val="24"/>
          <w:lang w:val="kk-KZ"/>
        </w:rPr>
        <w:t xml:space="preserve">німділік – 15,2 центнер/гектар. Оның ішінде: </w:t>
      </w:r>
      <w:r w:rsidR="00A071E6" w:rsidRPr="00A071E6">
        <w:rPr>
          <w:rFonts w:ascii="Times New Roman" w:hAnsi="Times New Roman" w:cs="Times New Roman"/>
          <w:sz w:val="24"/>
          <w:szCs w:val="24"/>
          <w:lang w:val="kk-KZ"/>
        </w:rPr>
        <w:t>бидай көлемі – 14,2 млн тонна, бұл өткен жылмен салыстырғанда 6,5 млн тоннаға артық</w:t>
      </w:r>
      <w:r w:rsidR="00A071E6">
        <w:rPr>
          <w:rFonts w:ascii="Times New Roman" w:hAnsi="Times New Roman" w:cs="Times New Roman"/>
          <w:sz w:val="24"/>
          <w:szCs w:val="24"/>
          <w:lang w:val="kk-KZ"/>
        </w:rPr>
        <w:t xml:space="preserve">, </w:t>
      </w:r>
      <w:r w:rsidR="00A071E6" w:rsidRPr="00A071E6">
        <w:rPr>
          <w:rFonts w:ascii="Times New Roman" w:hAnsi="Times New Roman" w:cs="Times New Roman"/>
          <w:sz w:val="24"/>
          <w:szCs w:val="24"/>
          <w:lang w:val="kk-KZ"/>
        </w:rPr>
        <w:t>орташа өнімділік – 15,0 центнер/гектар, бұл 5 центнерге жоғары.</w:t>
      </w:r>
      <w:r w:rsidR="00D95012" w:rsidRPr="00A071E6">
        <w:rPr>
          <w:rFonts w:ascii="Times New Roman" w:hAnsi="Times New Roman" w:cs="Times New Roman"/>
          <w:sz w:val="24"/>
          <w:szCs w:val="24"/>
          <w:lang w:val="kk-KZ"/>
        </w:rPr>
        <w:t xml:space="preserve"> </w:t>
      </w:r>
    </w:p>
    <w:p w:rsidR="00D95012" w:rsidRPr="00B403C9" w:rsidRDefault="00D95012" w:rsidP="00D95012">
      <w:pPr>
        <w:spacing w:after="0" w:line="240" w:lineRule="auto"/>
        <w:ind w:firstLine="709"/>
        <w:jc w:val="right"/>
        <w:rPr>
          <w:rFonts w:ascii="Times New Roman" w:hAnsi="Times New Roman" w:cs="Times New Roman"/>
          <w:b/>
          <w:sz w:val="24"/>
          <w:szCs w:val="24"/>
          <w:lang w:val="kk-KZ"/>
        </w:rPr>
      </w:pPr>
      <w:r w:rsidRPr="0042503E">
        <w:rPr>
          <w:rFonts w:ascii="Times New Roman" w:hAnsi="Times New Roman" w:cs="Times New Roman"/>
          <w:b/>
          <w:sz w:val="24"/>
          <w:szCs w:val="24"/>
          <w:lang w:val="kk-KZ"/>
        </w:rPr>
        <w:t>6.3</w:t>
      </w:r>
      <w:r w:rsidR="00B403C9">
        <w:rPr>
          <w:rFonts w:ascii="Times New Roman" w:hAnsi="Times New Roman" w:cs="Times New Roman"/>
          <w:b/>
          <w:sz w:val="24"/>
          <w:szCs w:val="24"/>
          <w:lang w:val="kk-KZ"/>
        </w:rPr>
        <w:t>-сурет</w:t>
      </w:r>
    </w:p>
    <w:p w:rsidR="00D95012" w:rsidRPr="00B403C9" w:rsidRDefault="00B403C9" w:rsidP="00F128CD">
      <w:pPr>
        <w:spacing w:after="0" w:line="240" w:lineRule="auto"/>
        <w:ind w:firstLine="709"/>
        <w:jc w:val="center"/>
        <w:rPr>
          <w:rFonts w:ascii="Times New Roman" w:hAnsi="Times New Roman" w:cs="Times New Roman"/>
          <w:b/>
          <w:sz w:val="24"/>
          <w:szCs w:val="24"/>
          <w:lang w:val="kk-KZ"/>
        </w:rPr>
      </w:pPr>
      <w:r w:rsidRPr="00B403C9">
        <w:rPr>
          <w:rFonts w:ascii="Times New Roman" w:hAnsi="Times New Roman" w:cs="Times New Roman"/>
          <w:b/>
          <w:sz w:val="24"/>
          <w:szCs w:val="24"/>
          <w:lang w:val="kk-KZ"/>
        </w:rPr>
        <w:t>2022-2024 жылдардағы дәнді дақылдар ө</w:t>
      </w:r>
      <w:r w:rsidR="0087395E">
        <w:rPr>
          <w:rFonts w:ascii="Times New Roman" w:hAnsi="Times New Roman" w:cs="Times New Roman"/>
          <w:b/>
          <w:sz w:val="24"/>
          <w:szCs w:val="24"/>
          <w:lang w:val="kk-KZ"/>
        </w:rPr>
        <w:t>німділігінің динамикасы, ц/</w:t>
      </w:r>
      <w:r w:rsidR="00F128CD">
        <w:rPr>
          <w:rFonts w:ascii="Times New Roman" w:hAnsi="Times New Roman" w:cs="Times New Roman"/>
          <w:b/>
          <w:sz w:val="24"/>
          <w:szCs w:val="24"/>
          <w:lang w:val="kk-KZ"/>
        </w:rPr>
        <w:t>га</w:t>
      </w:r>
    </w:p>
    <w:p w:rsidR="00D95012" w:rsidRPr="00085F9C" w:rsidRDefault="00E447E5" w:rsidP="00D95012">
      <w:pPr>
        <w:spacing w:after="0" w:line="240" w:lineRule="auto"/>
        <w:ind w:firstLine="709"/>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30442EDC">
            <wp:extent cx="4163695" cy="2627630"/>
            <wp:effectExtent l="0" t="0" r="8255"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63695" cy="2627630"/>
                    </a:xfrm>
                    <a:prstGeom prst="rect">
                      <a:avLst/>
                    </a:prstGeom>
                    <a:noFill/>
                  </pic:spPr>
                </pic:pic>
              </a:graphicData>
            </a:graphic>
          </wp:inline>
        </w:drawing>
      </w:r>
    </w:p>
    <w:p w:rsidR="00D95012" w:rsidRPr="00A071E6" w:rsidRDefault="00A071E6" w:rsidP="00A071E6">
      <w:pPr>
        <w:spacing w:after="0" w:line="240" w:lineRule="auto"/>
        <w:ind w:firstLine="709"/>
        <w:jc w:val="center"/>
        <w:rPr>
          <w:rFonts w:ascii="Times New Roman" w:hAnsi="Times New Roman" w:cs="Times New Roman"/>
          <w:i/>
          <w:sz w:val="24"/>
          <w:szCs w:val="24"/>
          <w:lang w:val="kk-KZ"/>
        </w:rPr>
      </w:pPr>
      <w:r>
        <w:rPr>
          <w:rFonts w:ascii="Times New Roman" w:hAnsi="Times New Roman" w:cs="Times New Roman"/>
          <w:i/>
          <w:sz w:val="24"/>
          <w:szCs w:val="24"/>
        </w:rPr>
        <w:t>Дерекк</w:t>
      </w:r>
      <w:r>
        <w:rPr>
          <w:rFonts w:ascii="Times New Roman" w:hAnsi="Times New Roman" w:cs="Times New Roman"/>
          <w:i/>
          <w:sz w:val="24"/>
          <w:szCs w:val="24"/>
          <w:lang w:val="kk-KZ"/>
        </w:rPr>
        <w:t>өз</w:t>
      </w:r>
      <w:r>
        <w:rPr>
          <w:rFonts w:ascii="Times New Roman" w:hAnsi="Times New Roman" w:cs="Times New Roman"/>
          <w:i/>
          <w:sz w:val="24"/>
          <w:szCs w:val="24"/>
        </w:rPr>
        <w:t>:</w:t>
      </w:r>
      <w:r>
        <w:rPr>
          <w:rFonts w:ascii="Times New Roman" w:hAnsi="Times New Roman" w:cs="Times New Roman"/>
          <w:i/>
          <w:sz w:val="24"/>
          <w:szCs w:val="24"/>
          <w:lang w:val="kk-KZ"/>
        </w:rPr>
        <w:t xml:space="preserve"> ҚР СЖРА Ұлттық статистика бюросы</w:t>
      </w:r>
      <w:r w:rsidR="00B14516">
        <w:rPr>
          <w:rFonts w:ascii="Times New Roman" w:hAnsi="Times New Roman" w:cs="Times New Roman"/>
          <w:i/>
          <w:sz w:val="24"/>
          <w:szCs w:val="24"/>
          <w:lang w:val="kk-KZ"/>
        </w:rPr>
        <w:t>.</w:t>
      </w:r>
    </w:p>
    <w:p w:rsidR="0087395E" w:rsidRDefault="00A071E6" w:rsidP="00A071E6">
      <w:pPr>
        <w:spacing w:after="0" w:line="240" w:lineRule="auto"/>
        <w:ind w:firstLine="709"/>
        <w:jc w:val="both"/>
        <w:rPr>
          <w:rFonts w:ascii="Times New Roman" w:hAnsi="Times New Roman" w:cs="Times New Roman"/>
          <w:sz w:val="24"/>
          <w:szCs w:val="24"/>
          <w:lang w:val="kk-KZ"/>
        </w:rPr>
      </w:pPr>
      <w:r w:rsidRPr="00A071E6">
        <w:rPr>
          <w:rFonts w:ascii="Times New Roman" w:hAnsi="Times New Roman" w:cs="Times New Roman"/>
          <w:sz w:val="24"/>
          <w:szCs w:val="24"/>
          <w:lang w:val="kk-KZ"/>
        </w:rPr>
        <w:t>Өткен жылмен салыстырғанда, дәнді (күрішті қоса алғанда) және бұршақ дақылдарының (жалпы жиналған өнім, өңдеуден кейін) жалпы көлемі 47,4 пайызға арты</w:t>
      </w:r>
      <w:r>
        <w:rPr>
          <w:rFonts w:ascii="Times New Roman" w:hAnsi="Times New Roman" w:cs="Times New Roman"/>
          <w:sz w:val="24"/>
          <w:szCs w:val="24"/>
          <w:lang w:val="kk-KZ"/>
        </w:rPr>
        <w:t xml:space="preserve">п, 25 204,8 мың тоннаны құрады. </w:t>
      </w:r>
      <w:r w:rsidRPr="00A071E6">
        <w:rPr>
          <w:rFonts w:ascii="Times New Roman" w:hAnsi="Times New Roman" w:cs="Times New Roman"/>
          <w:sz w:val="24"/>
          <w:szCs w:val="24"/>
          <w:lang w:val="kk-KZ"/>
        </w:rPr>
        <w:t>Майлы дақылдар бойынша өсім 52,8 пайызды құрап, жалпы жиналым көлемі 3 337,5 мың тоннаға жетті.</w:t>
      </w:r>
      <w:r>
        <w:rPr>
          <w:rFonts w:ascii="Times New Roman" w:hAnsi="Times New Roman" w:cs="Times New Roman"/>
          <w:sz w:val="24"/>
          <w:szCs w:val="24"/>
          <w:lang w:val="kk-KZ"/>
        </w:rPr>
        <w:t xml:space="preserve"> </w:t>
      </w:r>
    </w:p>
    <w:p w:rsidR="00A071E6" w:rsidRDefault="00A071E6" w:rsidP="00A071E6">
      <w:pPr>
        <w:spacing w:after="0" w:line="240" w:lineRule="auto"/>
        <w:ind w:firstLine="709"/>
        <w:jc w:val="both"/>
        <w:rPr>
          <w:rFonts w:ascii="Times New Roman" w:hAnsi="Times New Roman" w:cs="Times New Roman"/>
          <w:sz w:val="24"/>
          <w:szCs w:val="24"/>
          <w:lang w:val="kk-KZ"/>
        </w:rPr>
      </w:pPr>
      <w:r w:rsidRPr="00A071E6">
        <w:rPr>
          <w:rFonts w:ascii="Times New Roman" w:hAnsi="Times New Roman" w:cs="Times New Roman"/>
          <w:sz w:val="24"/>
          <w:szCs w:val="24"/>
          <w:lang w:val="kk-KZ"/>
        </w:rPr>
        <w:t>Көкөністер мен бақша, тамыр және түйнек дақылдарының жалпы жинағы 4,2 пайызға өсіп, 10 246,9 мың тоннаны құрады.</w:t>
      </w:r>
      <w:r>
        <w:rPr>
          <w:rFonts w:ascii="Times New Roman" w:hAnsi="Times New Roman" w:cs="Times New Roman"/>
          <w:sz w:val="24"/>
          <w:szCs w:val="24"/>
          <w:lang w:val="kk-KZ"/>
        </w:rPr>
        <w:t xml:space="preserve"> </w:t>
      </w:r>
      <w:r w:rsidRPr="00A071E6">
        <w:rPr>
          <w:rFonts w:ascii="Times New Roman" w:hAnsi="Times New Roman" w:cs="Times New Roman"/>
          <w:sz w:val="24"/>
          <w:szCs w:val="24"/>
          <w:lang w:val="kk-KZ"/>
        </w:rPr>
        <w:t>Сонымен қатар, бақша дақылдарының жиналуы 12,1 пайызға төмендеп, 2 465,8 мың тоннаны құрады.</w:t>
      </w:r>
      <w:r>
        <w:rPr>
          <w:rFonts w:ascii="Times New Roman" w:hAnsi="Times New Roman" w:cs="Times New Roman"/>
          <w:sz w:val="24"/>
          <w:szCs w:val="24"/>
          <w:lang w:val="kk-KZ"/>
        </w:rPr>
        <w:t xml:space="preserve"> </w:t>
      </w:r>
      <w:r w:rsidRPr="00A071E6">
        <w:rPr>
          <w:rFonts w:ascii="Times New Roman" w:hAnsi="Times New Roman" w:cs="Times New Roman"/>
          <w:sz w:val="24"/>
          <w:szCs w:val="24"/>
          <w:lang w:val="kk-KZ"/>
        </w:rPr>
        <w:t>Қорғалған топырақтағы көкөністердің жиналымы 210,9 мың тонна көлемінде тіркелді, бұл 100 пайыз игерілген алқапты білдіреді.</w:t>
      </w:r>
      <w:r>
        <w:rPr>
          <w:rFonts w:ascii="Times New Roman" w:hAnsi="Times New Roman" w:cs="Times New Roman"/>
          <w:sz w:val="24"/>
          <w:szCs w:val="24"/>
          <w:lang w:val="kk-KZ"/>
        </w:rPr>
        <w:t xml:space="preserve"> </w:t>
      </w:r>
      <w:r w:rsidRPr="00A071E6">
        <w:rPr>
          <w:rFonts w:ascii="Times New Roman" w:hAnsi="Times New Roman" w:cs="Times New Roman"/>
          <w:sz w:val="24"/>
          <w:szCs w:val="24"/>
          <w:lang w:val="kk-KZ"/>
        </w:rPr>
        <w:t>Алайда, ашық топырақтағы көкөністер бойынша 2023 жылмен салыстырғанда 15,3 пайызға немесе 3 570,0 мың тоннаға төмендеу байқалды.</w:t>
      </w:r>
    </w:p>
    <w:p w:rsidR="00A071E6" w:rsidRPr="0042503E" w:rsidRDefault="00A071E6" w:rsidP="00A071E6">
      <w:pPr>
        <w:spacing w:after="0" w:line="240" w:lineRule="auto"/>
        <w:ind w:firstLine="709"/>
        <w:jc w:val="both"/>
        <w:rPr>
          <w:rFonts w:ascii="Times New Roman" w:hAnsi="Times New Roman" w:cs="Times New Roman"/>
          <w:b/>
          <w:i/>
          <w:sz w:val="24"/>
          <w:szCs w:val="24"/>
          <w:lang w:val="kk-KZ"/>
        </w:rPr>
      </w:pPr>
      <w:r w:rsidRPr="0042503E">
        <w:rPr>
          <w:rFonts w:ascii="Times New Roman" w:hAnsi="Times New Roman" w:cs="Times New Roman"/>
          <w:b/>
          <w:i/>
          <w:sz w:val="24"/>
          <w:szCs w:val="24"/>
          <w:lang w:val="kk-KZ"/>
        </w:rPr>
        <w:t>Суармалы жерлерді пайдалану</w:t>
      </w:r>
    </w:p>
    <w:p w:rsidR="00A071E6" w:rsidRPr="00A071E6" w:rsidRDefault="00A071E6" w:rsidP="00A071E6">
      <w:pPr>
        <w:spacing w:after="0" w:line="240" w:lineRule="auto"/>
        <w:ind w:firstLine="709"/>
        <w:jc w:val="both"/>
        <w:rPr>
          <w:rFonts w:ascii="Times New Roman" w:hAnsi="Times New Roman" w:cs="Times New Roman"/>
          <w:sz w:val="24"/>
          <w:szCs w:val="24"/>
          <w:lang w:val="kk-KZ"/>
        </w:rPr>
      </w:pPr>
      <w:r w:rsidRPr="0042503E">
        <w:rPr>
          <w:rFonts w:ascii="Times New Roman" w:hAnsi="Times New Roman" w:cs="Times New Roman"/>
          <w:sz w:val="24"/>
          <w:szCs w:val="24"/>
          <w:lang w:val="kk-KZ"/>
        </w:rPr>
        <w:t>ҚР СЖРА Ұлттық статистика бюросының деректеріне сәйкес, 2024 жылы таңдалған суармалы жерлердің көлемі 1 054,7 мың гектарды құрады, бұл 2023 жылмен салыстырғанда 32,1 мың гектарға кем (2023 жылы – 1 086,8 мың га).</w:t>
      </w:r>
      <w:r>
        <w:rPr>
          <w:rFonts w:ascii="Times New Roman" w:hAnsi="Times New Roman" w:cs="Times New Roman"/>
          <w:sz w:val="24"/>
          <w:szCs w:val="24"/>
          <w:lang w:val="kk-KZ"/>
        </w:rPr>
        <w:t xml:space="preserve"> </w:t>
      </w:r>
      <w:r w:rsidRPr="00A071E6">
        <w:rPr>
          <w:rFonts w:ascii="Times New Roman" w:hAnsi="Times New Roman" w:cs="Times New Roman"/>
          <w:sz w:val="24"/>
          <w:szCs w:val="24"/>
          <w:lang w:val="kk-KZ"/>
        </w:rPr>
        <w:t>Суармалы жерлерде жиналған ауыл шаруашылығы дақылдарының жалпы көлемі 10 852,0 мың тоннаны құрады, бұл 2023 жылғы деңгеймен салыстырғанда 1 801,6 мың тоннаға кем (2023 жылы – 10 059,2 мың тонна).2024 жылы суармалы жерлердегі негізгі дақылдар бойынша өнім көлемі келесідей:</w:t>
      </w:r>
    </w:p>
    <w:p w:rsidR="00A071E6" w:rsidRPr="00A071E6" w:rsidRDefault="00A071E6" w:rsidP="00A071E6">
      <w:pPr>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w:t>
      </w:r>
      <w:r w:rsidRPr="00A071E6">
        <w:rPr>
          <w:rFonts w:ascii="Times New Roman" w:hAnsi="Times New Roman" w:cs="Times New Roman"/>
          <w:sz w:val="24"/>
          <w:szCs w:val="24"/>
          <w:lang w:val="kk-KZ"/>
        </w:rPr>
        <w:t>дәнді және бұршақ дақылдары (күрішті қоса алғанда) – 1 431,5 мың тонна (2023 жылы – 1 422,9 мың тонна);</w:t>
      </w:r>
    </w:p>
    <w:p w:rsidR="00A071E6" w:rsidRPr="00A071E6" w:rsidRDefault="00A071E6" w:rsidP="00A071E6">
      <w:pPr>
        <w:spacing w:after="0" w:line="240" w:lineRule="auto"/>
        <w:ind w:firstLine="709"/>
        <w:jc w:val="both"/>
        <w:rPr>
          <w:rFonts w:ascii="Times New Roman" w:hAnsi="Times New Roman" w:cs="Times New Roman"/>
          <w:sz w:val="24"/>
          <w:szCs w:val="24"/>
          <w:lang w:val="kk-KZ"/>
        </w:rPr>
      </w:pPr>
      <w:r w:rsidRPr="00A071E6">
        <w:rPr>
          <w:rFonts w:ascii="Times New Roman" w:hAnsi="Times New Roman" w:cs="Times New Roman"/>
          <w:sz w:val="24"/>
          <w:szCs w:val="24"/>
          <w:lang w:val="kk-KZ"/>
        </w:rPr>
        <w:t>-майлы дақылдар – 193,8 мың тонна (2023 жылы – 178,9 мың тонна);</w:t>
      </w:r>
    </w:p>
    <w:p w:rsidR="00A071E6" w:rsidRPr="00A071E6" w:rsidRDefault="00A071E6" w:rsidP="00A071E6">
      <w:pPr>
        <w:spacing w:after="0" w:line="240" w:lineRule="auto"/>
        <w:ind w:firstLine="709"/>
        <w:jc w:val="both"/>
        <w:rPr>
          <w:rFonts w:ascii="Times New Roman" w:hAnsi="Times New Roman" w:cs="Times New Roman"/>
          <w:sz w:val="24"/>
          <w:szCs w:val="24"/>
          <w:lang w:val="kk-KZ"/>
        </w:rPr>
      </w:pPr>
      <w:r w:rsidRPr="00A071E6">
        <w:rPr>
          <w:rFonts w:ascii="Times New Roman" w:hAnsi="Times New Roman" w:cs="Times New Roman"/>
          <w:sz w:val="24"/>
          <w:szCs w:val="24"/>
          <w:lang w:val="kk-KZ"/>
        </w:rPr>
        <w:t>-шикі мақта – 300,4 мың тонна (2023 жылы – 327,7 мың тонна);</w:t>
      </w:r>
    </w:p>
    <w:p w:rsidR="00A071E6" w:rsidRPr="00A071E6" w:rsidRDefault="00A071E6" w:rsidP="00A071E6">
      <w:pPr>
        <w:spacing w:after="0" w:line="240" w:lineRule="auto"/>
        <w:ind w:firstLine="709"/>
        <w:jc w:val="both"/>
        <w:rPr>
          <w:rFonts w:ascii="Times New Roman" w:hAnsi="Times New Roman" w:cs="Times New Roman"/>
          <w:sz w:val="24"/>
          <w:szCs w:val="24"/>
          <w:lang w:val="kk-KZ"/>
        </w:rPr>
      </w:pPr>
      <w:r w:rsidRPr="00A071E6">
        <w:rPr>
          <w:rFonts w:ascii="Times New Roman" w:hAnsi="Times New Roman" w:cs="Times New Roman"/>
          <w:sz w:val="24"/>
          <w:szCs w:val="24"/>
          <w:lang w:val="kk-KZ"/>
        </w:rPr>
        <w:t>-көкөністер – 2 064,6 мың тонна (2023 жылы – 2 127,2 мың тонна);</w:t>
      </w:r>
    </w:p>
    <w:p w:rsidR="00A071E6" w:rsidRPr="00A071E6" w:rsidRDefault="00A071E6" w:rsidP="00A071E6">
      <w:pPr>
        <w:spacing w:after="0" w:line="240" w:lineRule="auto"/>
        <w:ind w:firstLine="709"/>
        <w:jc w:val="both"/>
        <w:rPr>
          <w:rFonts w:ascii="Times New Roman" w:hAnsi="Times New Roman" w:cs="Times New Roman"/>
          <w:sz w:val="24"/>
          <w:szCs w:val="24"/>
          <w:lang w:val="kk-KZ"/>
        </w:rPr>
      </w:pPr>
      <w:r w:rsidRPr="00A071E6">
        <w:rPr>
          <w:rFonts w:ascii="Times New Roman" w:hAnsi="Times New Roman" w:cs="Times New Roman"/>
          <w:sz w:val="24"/>
          <w:szCs w:val="24"/>
          <w:lang w:val="kk-KZ"/>
        </w:rPr>
        <w:t>-қант қызылшасы – 1 268,0 мың тонна (2023 жылы – 508,3 мың тонна);</w:t>
      </w:r>
    </w:p>
    <w:p w:rsidR="00A071E6" w:rsidRPr="00A071E6" w:rsidRDefault="00A071E6" w:rsidP="00A071E6">
      <w:pPr>
        <w:spacing w:after="0" w:line="240" w:lineRule="auto"/>
        <w:ind w:firstLine="709"/>
        <w:jc w:val="both"/>
        <w:rPr>
          <w:rFonts w:ascii="Times New Roman" w:hAnsi="Times New Roman" w:cs="Times New Roman"/>
          <w:sz w:val="24"/>
          <w:szCs w:val="24"/>
          <w:lang w:val="kk-KZ"/>
        </w:rPr>
      </w:pPr>
      <w:r w:rsidRPr="00A071E6">
        <w:rPr>
          <w:rFonts w:ascii="Times New Roman" w:hAnsi="Times New Roman" w:cs="Times New Roman"/>
          <w:sz w:val="24"/>
          <w:szCs w:val="24"/>
          <w:lang w:val="kk-KZ"/>
        </w:rPr>
        <w:t>-бақша дақылдары – 2 264,7 мың тонна (2023 жылы – 2 398,5 мың тонна);</w:t>
      </w:r>
    </w:p>
    <w:p w:rsidR="00D95012" w:rsidRPr="00A071E6" w:rsidRDefault="00A071E6" w:rsidP="00A071E6">
      <w:pPr>
        <w:spacing w:after="0" w:line="240" w:lineRule="auto"/>
        <w:ind w:firstLine="709"/>
        <w:jc w:val="both"/>
        <w:rPr>
          <w:rFonts w:ascii="Times New Roman" w:hAnsi="Times New Roman" w:cs="Times New Roman"/>
          <w:sz w:val="24"/>
          <w:szCs w:val="24"/>
          <w:lang w:val="kk-KZ"/>
        </w:rPr>
      </w:pPr>
      <w:r w:rsidRPr="00A071E6">
        <w:rPr>
          <w:rFonts w:ascii="Times New Roman" w:hAnsi="Times New Roman" w:cs="Times New Roman"/>
          <w:sz w:val="24"/>
          <w:szCs w:val="24"/>
          <w:lang w:val="kk-KZ"/>
        </w:rPr>
        <w:t>-мал азығы (жемшөп) – 2 007,2 мың тонна (2023 жылы – 1 995,0 мың тонна).</w:t>
      </w:r>
    </w:p>
    <w:p w:rsidR="00D95012" w:rsidRPr="00A071E6" w:rsidRDefault="00D95012" w:rsidP="00D95012">
      <w:pPr>
        <w:spacing w:after="0" w:line="240" w:lineRule="auto"/>
        <w:ind w:firstLine="709"/>
        <w:jc w:val="both"/>
        <w:rPr>
          <w:rFonts w:ascii="Times New Roman" w:hAnsi="Times New Roman" w:cs="Times New Roman"/>
          <w:sz w:val="24"/>
          <w:szCs w:val="24"/>
          <w:lang w:val="kk-KZ"/>
        </w:rPr>
      </w:pPr>
    </w:p>
    <w:p w:rsidR="00D95012" w:rsidRPr="00085F9C" w:rsidRDefault="00B403C9" w:rsidP="00D95012">
      <w:pPr>
        <w:pStyle w:val="a5"/>
        <w:numPr>
          <w:ilvl w:val="2"/>
          <w:numId w:val="2"/>
        </w:numPr>
        <w:spacing w:after="0" w:line="240" w:lineRule="auto"/>
        <w:ind w:hanging="338"/>
        <w:contextualSpacing w:val="0"/>
        <w:jc w:val="both"/>
        <w:rPr>
          <w:rFonts w:ascii="Times New Roman" w:hAnsi="Times New Roman" w:cs="Times New Roman"/>
          <w:sz w:val="24"/>
          <w:szCs w:val="24"/>
        </w:rPr>
      </w:pPr>
      <w:r>
        <w:rPr>
          <w:rFonts w:ascii="Times New Roman" w:hAnsi="Times New Roman" w:cs="Times New Roman"/>
          <w:sz w:val="24"/>
          <w:szCs w:val="24"/>
          <w:lang w:val="kk-KZ"/>
        </w:rPr>
        <w:t>МИНЕРАЛДЫ ЖӘНЕ ОРГАНИКАЛЫҚ ТЫҢАЙТҚЫШТАРДЫ ТҰТЫНУ</w:t>
      </w:r>
    </w:p>
    <w:p w:rsidR="00D95012" w:rsidRPr="00085F9C" w:rsidRDefault="00D95012" w:rsidP="00D95012">
      <w:pPr>
        <w:spacing w:after="0" w:line="240" w:lineRule="auto"/>
        <w:ind w:hanging="338"/>
        <w:jc w:val="both"/>
        <w:rPr>
          <w:rFonts w:ascii="Times New Roman" w:hAnsi="Times New Roman" w:cs="Times New Roman"/>
          <w:b/>
          <w:sz w:val="24"/>
          <w:szCs w:val="24"/>
        </w:rPr>
      </w:pPr>
    </w:p>
    <w:p w:rsidR="00322F0D" w:rsidRDefault="00A071E6" w:rsidP="00A071E6">
      <w:pPr>
        <w:spacing w:after="0" w:line="240" w:lineRule="auto"/>
        <w:ind w:firstLine="709"/>
        <w:jc w:val="both"/>
        <w:rPr>
          <w:rFonts w:ascii="Times New Roman" w:hAnsi="Times New Roman" w:cs="Times New Roman"/>
          <w:sz w:val="24"/>
          <w:szCs w:val="24"/>
        </w:rPr>
      </w:pPr>
      <w:r w:rsidRPr="00A071E6">
        <w:rPr>
          <w:rFonts w:ascii="Times New Roman" w:hAnsi="Times New Roman" w:cs="Times New Roman"/>
          <w:sz w:val="24"/>
          <w:szCs w:val="24"/>
        </w:rPr>
        <w:t xml:space="preserve">Топырақ құнарлылығының төмендеу себептерінің бірі — оған минералды және органикалық тыңайтқыштардың </w:t>
      </w:r>
      <w:r>
        <w:rPr>
          <w:rFonts w:ascii="Times New Roman" w:hAnsi="Times New Roman" w:cs="Times New Roman"/>
          <w:sz w:val="24"/>
          <w:szCs w:val="24"/>
        </w:rPr>
        <w:t>жеткіліксіз көлемде қолданылуы.</w:t>
      </w:r>
    </w:p>
    <w:p w:rsidR="00D95012" w:rsidRPr="0042503E" w:rsidRDefault="00A071E6" w:rsidP="002C10DD">
      <w:pPr>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42503E">
        <w:rPr>
          <w:rFonts w:ascii="Times New Roman" w:hAnsi="Times New Roman" w:cs="Times New Roman"/>
          <w:sz w:val="24"/>
          <w:szCs w:val="24"/>
          <w:lang w:val="kk-KZ"/>
        </w:rPr>
        <w:t xml:space="preserve">Соңғы бес жыл ішінде (2020–2024 жылдар аралығында) республика бойынша орта есеппен 635,3 мың тонна органикалық тыңайтқыш енгізілді.Минералды тыңайтқыштарды қолданудың ең жоғары көлемі 1986 жылы тіркелген, ол кезде әсер етуші зат ретінде 1,0 миллион тонна енгізіліп, бұл 1 гектар егістікке </w:t>
      </w:r>
      <w:r w:rsidR="002C10DD" w:rsidRPr="0042503E">
        <w:rPr>
          <w:rFonts w:ascii="Times New Roman" w:hAnsi="Times New Roman" w:cs="Times New Roman"/>
          <w:sz w:val="24"/>
          <w:szCs w:val="24"/>
          <w:lang w:val="kk-KZ"/>
        </w:rPr>
        <w:t>шаққанда 29 килограмды құраған.</w:t>
      </w:r>
      <w:r w:rsidR="002C10DD">
        <w:rPr>
          <w:rFonts w:ascii="Times New Roman" w:hAnsi="Times New Roman" w:cs="Times New Roman"/>
          <w:sz w:val="24"/>
          <w:szCs w:val="24"/>
          <w:lang w:val="kk-KZ"/>
        </w:rPr>
        <w:t xml:space="preserve"> </w:t>
      </w:r>
      <w:r w:rsidRPr="002C10DD">
        <w:rPr>
          <w:rFonts w:ascii="Times New Roman" w:hAnsi="Times New Roman" w:cs="Times New Roman"/>
          <w:sz w:val="24"/>
          <w:szCs w:val="24"/>
          <w:lang w:val="kk-KZ"/>
        </w:rPr>
        <w:t xml:space="preserve">2020–2024 жылдар аралығында минералды тыңайтқыштарды енгізу көлемі әсер етуші зат есебінде 109,4–165,5 мың тонна аралығында ауытқыды. </w:t>
      </w:r>
      <w:r w:rsidRPr="0042503E">
        <w:rPr>
          <w:rFonts w:ascii="Times New Roman" w:hAnsi="Times New Roman" w:cs="Times New Roman"/>
          <w:sz w:val="24"/>
          <w:szCs w:val="24"/>
          <w:lang w:val="kk-KZ"/>
        </w:rPr>
        <w:t>Тыңайтқыштарды қолданудың ең жоғары көлемі 2020 жылы байқалып, 165,5 мың тоннаны құрады (6.2-кесте).</w:t>
      </w:r>
    </w:p>
    <w:p w:rsidR="00D95012" w:rsidRPr="00B403C9" w:rsidRDefault="00D95012" w:rsidP="00D95012">
      <w:pPr>
        <w:spacing w:after="0" w:line="240" w:lineRule="auto"/>
        <w:ind w:firstLine="709"/>
        <w:jc w:val="right"/>
        <w:rPr>
          <w:rFonts w:ascii="Times New Roman" w:hAnsi="Times New Roman" w:cs="Times New Roman"/>
          <w:b/>
          <w:sz w:val="24"/>
          <w:szCs w:val="24"/>
          <w:lang w:val="kk-KZ"/>
        </w:rPr>
      </w:pPr>
      <w:r w:rsidRPr="0042503E">
        <w:rPr>
          <w:rFonts w:ascii="Times New Roman" w:hAnsi="Times New Roman" w:cs="Times New Roman"/>
          <w:b/>
          <w:sz w:val="24"/>
          <w:szCs w:val="24"/>
          <w:lang w:val="kk-KZ"/>
        </w:rPr>
        <w:t>6.2</w:t>
      </w:r>
      <w:r w:rsidR="00B403C9">
        <w:rPr>
          <w:rFonts w:ascii="Times New Roman" w:hAnsi="Times New Roman" w:cs="Times New Roman"/>
          <w:b/>
          <w:sz w:val="24"/>
          <w:szCs w:val="24"/>
          <w:lang w:val="kk-KZ"/>
        </w:rPr>
        <w:t>-кесте</w:t>
      </w:r>
    </w:p>
    <w:p w:rsidR="00D95012" w:rsidRPr="0042503E" w:rsidRDefault="00B403C9" w:rsidP="00D95012">
      <w:pPr>
        <w:spacing w:after="0" w:line="240" w:lineRule="auto"/>
        <w:ind w:firstLine="709"/>
        <w:jc w:val="both"/>
        <w:rPr>
          <w:rFonts w:ascii="Times New Roman" w:hAnsi="Times New Roman" w:cs="Times New Roman"/>
          <w:b/>
          <w:sz w:val="24"/>
          <w:szCs w:val="24"/>
          <w:lang w:val="kk-KZ"/>
        </w:rPr>
      </w:pPr>
      <w:r w:rsidRPr="0042503E">
        <w:rPr>
          <w:rFonts w:ascii="Times New Roman" w:hAnsi="Times New Roman" w:cs="Times New Roman"/>
          <w:b/>
          <w:sz w:val="24"/>
          <w:szCs w:val="24"/>
          <w:lang w:val="kk-KZ"/>
        </w:rPr>
        <w:t>2020-2024 жылдары минералды және органикалық тыңайтқыштарды енгізу</w:t>
      </w:r>
    </w:p>
    <w:tbl>
      <w:tblPr>
        <w:tblStyle w:val="aa"/>
        <w:tblW w:w="9351" w:type="dxa"/>
        <w:tblLayout w:type="fixed"/>
        <w:tblLook w:val="04A0" w:firstRow="1" w:lastRow="0" w:firstColumn="1" w:lastColumn="0" w:noHBand="0" w:noVBand="1"/>
      </w:tblPr>
      <w:tblGrid>
        <w:gridCol w:w="653"/>
        <w:gridCol w:w="3110"/>
        <w:gridCol w:w="1477"/>
        <w:gridCol w:w="992"/>
        <w:gridCol w:w="851"/>
        <w:gridCol w:w="850"/>
        <w:gridCol w:w="709"/>
        <w:gridCol w:w="709"/>
      </w:tblGrid>
      <w:tr w:rsidR="00D95012" w:rsidRPr="00085F9C" w:rsidTr="003D3AE2">
        <w:trPr>
          <w:trHeight w:val="254"/>
        </w:trPr>
        <w:tc>
          <w:tcPr>
            <w:tcW w:w="653" w:type="dxa"/>
            <w:vMerge w:val="restart"/>
          </w:tcPr>
          <w:p w:rsidR="00D95012" w:rsidRPr="00085F9C" w:rsidRDefault="00D95012" w:rsidP="00EC7145">
            <w:pPr>
              <w:spacing w:line="276" w:lineRule="auto"/>
              <w:jc w:val="center"/>
              <w:rPr>
                <w:rFonts w:ascii="Times New Roman" w:eastAsia="Calibri" w:hAnsi="Times New Roman" w:cs="Times New Roman"/>
                <w:b/>
                <w:sz w:val="24"/>
                <w:szCs w:val="24"/>
              </w:rPr>
            </w:pPr>
            <w:r w:rsidRPr="00085F9C">
              <w:rPr>
                <w:rFonts w:ascii="Times New Roman" w:eastAsia="Calibri" w:hAnsi="Times New Roman" w:cs="Times New Roman"/>
                <w:b/>
                <w:sz w:val="24"/>
                <w:szCs w:val="24"/>
              </w:rPr>
              <w:t>№</w:t>
            </w:r>
          </w:p>
          <w:p w:rsidR="00D95012" w:rsidRPr="00085F9C" w:rsidRDefault="00D95012" w:rsidP="00EC7145">
            <w:pPr>
              <w:spacing w:line="276" w:lineRule="auto"/>
              <w:jc w:val="center"/>
              <w:rPr>
                <w:rFonts w:ascii="Times New Roman" w:eastAsia="Calibri" w:hAnsi="Times New Roman" w:cs="Times New Roman"/>
                <w:b/>
                <w:sz w:val="24"/>
                <w:szCs w:val="24"/>
              </w:rPr>
            </w:pPr>
          </w:p>
        </w:tc>
        <w:tc>
          <w:tcPr>
            <w:tcW w:w="3110" w:type="dxa"/>
            <w:vMerge w:val="restart"/>
          </w:tcPr>
          <w:p w:rsidR="00D95012" w:rsidRPr="00085F9C" w:rsidRDefault="002C10DD" w:rsidP="00EC7145">
            <w:pPr>
              <w:spacing w:line="276" w:lineRule="auto"/>
              <w:jc w:val="center"/>
              <w:rPr>
                <w:rFonts w:ascii="Times New Roman" w:eastAsia="Calibri" w:hAnsi="Times New Roman" w:cs="Times New Roman"/>
                <w:b/>
                <w:sz w:val="24"/>
                <w:szCs w:val="24"/>
              </w:rPr>
            </w:pPr>
            <w:r w:rsidRPr="002C10DD">
              <w:rPr>
                <w:rFonts w:ascii="Times New Roman" w:eastAsia="Calibri" w:hAnsi="Times New Roman" w:cs="Times New Roman"/>
                <w:b/>
                <w:sz w:val="24"/>
                <w:szCs w:val="24"/>
              </w:rPr>
              <w:t>Іс-шара атауы</w:t>
            </w:r>
          </w:p>
        </w:tc>
        <w:tc>
          <w:tcPr>
            <w:tcW w:w="1477" w:type="dxa"/>
            <w:vMerge w:val="restart"/>
          </w:tcPr>
          <w:p w:rsidR="00D95012" w:rsidRPr="002C10DD" w:rsidRDefault="002C10DD" w:rsidP="00EC7145">
            <w:pPr>
              <w:spacing w:line="276" w:lineRule="auto"/>
              <w:jc w:val="center"/>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Өлшем бірлігі</w:t>
            </w:r>
          </w:p>
        </w:tc>
        <w:tc>
          <w:tcPr>
            <w:tcW w:w="4111" w:type="dxa"/>
            <w:gridSpan w:val="5"/>
          </w:tcPr>
          <w:p w:rsidR="00D95012" w:rsidRPr="00085F9C" w:rsidRDefault="002C10DD" w:rsidP="00EC7145">
            <w:pPr>
              <w:spacing w:line="276"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Уақыт</w:t>
            </w:r>
            <w:r>
              <w:rPr>
                <w:rFonts w:ascii="Times New Roman" w:eastAsia="Calibri" w:hAnsi="Times New Roman" w:cs="Times New Roman"/>
                <w:b/>
                <w:sz w:val="24"/>
                <w:szCs w:val="24"/>
                <w:lang w:val="kk-KZ"/>
              </w:rPr>
              <w:t xml:space="preserve">ы </w:t>
            </w:r>
            <w:r>
              <w:rPr>
                <w:rFonts w:ascii="Times New Roman" w:eastAsia="Calibri" w:hAnsi="Times New Roman" w:cs="Times New Roman"/>
                <w:b/>
                <w:sz w:val="24"/>
                <w:szCs w:val="24"/>
              </w:rPr>
              <w:t>(жыл</w:t>
            </w:r>
            <w:r w:rsidR="00D95012" w:rsidRPr="00085F9C">
              <w:rPr>
                <w:rFonts w:ascii="Times New Roman" w:eastAsia="Calibri" w:hAnsi="Times New Roman" w:cs="Times New Roman"/>
                <w:b/>
                <w:sz w:val="24"/>
                <w:szCs w:val="24"/>
              </w:rPr>
              <w:t>)</w:t>
            </w:r>
          </w:p>
        </w:tc>
      </w:tr>
      <w:tr w:rsidR="00D95012" w:rsidRPr="00085F9C" w:rsidTr="003D3AE2">
        <w:trPr>
          <w:trHeight w:val="297"/>
        </w:trPr>
        <w:tc>
          <w:tcPr>
            <w:tcW w:w="653" w:type="dxa"/>
            <w:vMerge/>
          </w:tcPr>
          <w:p w:rsidR="00D95012" w:rsidRPr="00085F9C" w:rsidRDefault="00D95012" w:rsidP="00EC7145">
            <w:pPr>
              <w:spacing w:line="276" w:lineRule="auto"/>
              <w:jc w:val="center"/>
              <w:rPr>
                <w:rFonts w:ascii="Times New Roman" w:eastAsia="Calibri" w:hAnsi="Times New Roman" w:cs="Times New Roman"/>
                <w:b/>
                <w:sz w:val="24"/>
                <w:szCs w:val="24"/>
              </w:rPr>
            </w:pPr>
          </w:p>
        </w:tc>
        <w:tc>
          <w:tcPr>
            <w:tcW w:w="3110" w:type="dxa"/>
            <w:vMerge/>
          </w:tcPr>
          <w:p w:rsidR="00D95012" w:rsidRPr="00085F9C" w:rsidRDefault="00D95012" w:rsidP="00EC7145">
            <w:pPr>
              <w:spacing w:line="276" w:lineRule="auto"/>
              <w:jc w:val="center"/>
              <w:rPr>
                <w:rFonts w:ascii="Times New Roman" w:eastAsia="Calibri" w:hAnsi="Times New Roman" w:cs="Times New Roman"/>
                <w:b/>
                <w:sz w:val="24"/>
                <w:szCs w:val="24"/>
              </w:rPr>
            </w:pPr>
          </w:p>
        </w:tc>
        <w:tc>
          <w:tcPr>
            <w:tcW w:w="1477" w:type="dxa"/>
            <w:vMerge/>
          </w:tcPr>
          <w:p w:rsidR="00D95012" w:rsidRPr="00085F9C" w:rsidRDefault="00D95012" w:rsidP="00EC7145">
            <w:pPr>
              <w:spacing w:line="276" w:lineRule="auto"/>
              <w:jc w:val="center"/>
              <w:rPr>
                <w:rFonts w:ascii="Times New Roman" w:eastAsia="Calibri" w:hAnsi="Times New Roman" w:cs="Times New Roman"/>
                <w:b/>
                <w:sz w:val="24"/>
                <w:szCs w:val="24"/>
              </w:rPr>
            </w:pPr>
          </w:p>
        </w:tc>
        <w:tc>
          <w:tcPr>
            <w:tcW w:w="992" w:type="dxa"/>
          </w:tcPr>
          <w:p w:rsidR="00D95012" w:rsidRPr="00085F9C" w:rsidRDefault="00D95012" w:rsidP="00EC7145">
            <w:pPr>
              <w:spacing w:line="276" w:lineRule="auto"/>
              <w:jc w:val="center"/>
              <w:rPr>
                <w:rFonts w:ascii="Times New Roman" w:eastAsia="Calibri" w:hAnsi="Times New Roman" w:cs="Times New Roman"/>
                <w:b/>
                <w:sz w:val="24"/>
                <w:szCs w:val="24"/>
              </w:rPr>
            </w:pPr>
            <w:r w:rsidRPr="00085F9C">
              <w:rPr>
                <w:rFonts w:ascii="Times New Roman" w:eastAsia="Calibri" w:hAnsi="Times New Roman" w:cs="Times New Roman"/>
                <w:b/>
                <w:sz w:val="24"/>
                <w:szCs w:val="24"/>
              </w:rPr>
              <w:t>2020</w:t>
            </w:r>
          </w:p>
        </w:tc>
        <w:tc>
          <w:tcPr>
            <w:tcW w:w="851" w:type="dxa"/>
          </w:tcPr>
          <w:p w:rsidR="00D95012" w:rsidRPr="00085F9C" w:rsidRDefault="00D95012" w:rsidP="00EC7145">
            <w:pPr>
              <w:spacing w:line="276" w:lineRule="auto"/>
              <w:jc w:val="center"/>
              <w:rPr>
                <w:rFonts w:ascii="Times New Roman" w:eastAsia="Calibri" w:hAnsi="Times New Roman" w:cs="Times New Roman"/>
                <w:b/>
                <w:sz w:val="24"/>
                <w:szCs w:val="24"/>
              </w:rPr>
            </w:pPr>
            <w:r w:rsidRPr="00085F9C">
              <w:rPr>
                <w:rFonts w:ascii="Times New Roman" w:eastAsia="Calibri" w:hAnsi="Times New Roman" w:cs="Times New Roman"/>
                <w:b/>
                <w:sz w:val="24"/>
                <w:szCs w:val="24"/>
              </w:rPr>
              <w:t>2021</w:t>
            </w:r>
          </w:p>
        </w:tc>
        <w:tc>
          <w:tcPr>
            <w:tcW w:w="850" w:type="dxa"/>
          </w:tcPr>
          <w:p w:rsidR="00D95012" w:rsidRPr="00085F9C" w:rsidRDefault="00D95012" w:rsidP="00EC7145">
            <w:pPr>
              <w:spacing w:line="276" w:lineRule="auto"/>
              <w:jc w:val="center"/>
              <w:rPr>
                <w:rFonts w:ascii="Times New Roman" w:eastAsia="Calibri" w:hAnsi="Times New Roman" w:cs="Times New Roman"/>
                <w:b/>
                <w:sz w:val="24"/>
                <w:szCs w:val="24"/>
              </w:rPr>
            </w:pPr>
            <w:r w:rsidRPr="00085F9C">
              <w:rPr>
                <w:rFonts w:ascii="Times New Roman" w:eastAsia="Calibri" w:hAnsi="Times New Roman" w:cs="Times New Roman"/>
                <w:b/>
                <w:sz w:val="24"/>
                <w:szCs w:val="24"/>
              </w:rPr>
              <w:t>2022</w:t>
            </w:r>
          </w:p>
        </w:tc>
        <w:tc>
          <w:tcPr>
            <w:tcW w:w="709" w:type="dxa"/>
          </w:tcPr>
          <w:p w:rsidR="00D95012" w:rsidRPr="00085F9C" w:rsidRDefault="00D95012" w:rsidP="00EC7145">
            <w:pPr>
              <w:spacing w:line="276" w:lineRule="auto"/>
              <w:jc w:val="center"/>
              <w:rPr>
                <w:rFonts w:ascii="Times New Roman" w:eastAsia="Calibri" w:hAnsi="Times New Roman" w:cs="Times New Roman"/>
                <w:b/>
                <w:sz w:val="24"/>
                <w:szCs w:val="24"/>
              </w:rPr>
            </w:pPr>
            <w:r w:rsidRPr="00085F9C">
              <w:rPr>
                <w:rFonts w:ascii="Times New Roman" w:eastAsia="Calibri" w:hAnsi="Times New Roman" w:cs="Times New Roman"/>
                <w:b/>
                <w:sz w:val="24"/>
                <w:szCs w:val="24"/>
              </w:rPr>
              <w:t>2023</w:t>
            </w:r>
          </w:p>
        </w:tc>
        <w:tc>
          <w:tcPr>
            <w:tcW w:w="709" w:type="dxa"/>
          </w:tcPr>
          <w:p w:rsidR="00D95012" w:rsidRPr="00085F9C" w:rsidRDefault="00D95012" w:rsidP="00EC7145">
            <w:pPr>
              <w:spacing w:line="276" w:lineRule="auto"/>
              <w:jc w:val="center"/>
              <w:rPr>
                <w:rFonts w:ascii="Times New Roman" w:eastAsia="Calibri" w:hAnsi="Times New Roman" w:cs="Times New Roman"/>
                <w:b/>
                <w:sz w:val="24"/>
                <w:szCs w:val="24"/>
              </w:rPr>
            </w:pPr>
            <w:r w:rsidRPr="00085F9C">
              <w:rPr>
                <w:rFonts w:ascii="Times New Roman" w:eastAsia="Calibri" w:hAnsi="Times New Roman" w:cs="Times New Roman"/>
                <w:b/>
                <w:sz w:val="24"/>
                <w:szCs w:val="24"/>
              </w:rPr>
              <w:t>2024</w:t>
            </w:r>
          </w:p>
        </w:tc>
      </w:tr>
      <w:tr w:rsidR="00D95012" w:rsidRPr="00085F9C" w:rsidTr="00EC7145">
        <w:trPr>
          <w:trHeight w:val="180"/>
        </w:trPr>
        <w:tc>
          <w:tcPr>
            <w:tcW w:w="9351" w:type="dxa"/>
            <w:gridSpan w:val="8"/>
          </w:tcPr>
          <w:p w:rsidR="00D95012" w:rsidRPr="002C10DD" w:rsidRDefault="002C10DD" w:rsidP="00D95012">
            <w:pPr>
              <w:spacing w:after="200" w:line="276" w:lineRule="auto"/>
              <w:jc w:val="center"/>
              <w:rPr>
                <w:rFonts w:ascii="Times New Roman" w:eastAsia="Calibri" w:hAnsi="Times New Roman" w:cs="Times New Roman"/>
                <w:b/>
                <w:sz w:val="24"/>
                <w:szCs w:val="24"/>
                <w:lang w:val="kk-KZ"/>
              </w:rPr>
            </w:pPr>
            <w:r w:rsidRPr="002C10DD">
              <w:rPr>
                <w:rFonts w:ascii="Times New Roman" w:eastAsia="Calibri" w:hAnsi="Times New Roman" w:cs="Times New Roman"/>
                <w:b/>
                <w:sz w:val="24"/>
                <w:szCs w:val="24"/>
                <w:lang w:val="kk-KZ"/>
              </w:rPr>
              <w:t>Минералды тыңайтқыштарды тұтыну</w:t>
            </w:r>
          </w:p>
        </w:tc>
      </w:tr>
      <w:tr w:rsidR="00D95012" w:rsidRPr="00085F9C" w:rsidTr="003D3AE2">
        <w:trPr>
          <w:trHeight w:val="949"/>
        </w:trPr>
        <w:tc>
          <w:tcPr>
            <w:tcW w:w="653" w:type="dxa"/>
          </w:tcPr>
          <w:p w:rsidR="00D95012" w:rsidRPr="00085F9C" w:rsidRDefault="00D95012" w:rsidP="00D95012">
            <w:pPr>
              <w:spacing w:line="276" w:lineRule="auto"/>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1</w:t>
            </w:r>
          </w:p>
        </w:tc>
        <w:tc>
          <w:tcPr>
            <w:tcW w:w="3110" w:type="dxa"/>
          </w:tcPr>
          <w:p w:rsidR="00D95012" w:rsidRPr="00B403C9" w:rsidRDefault="00B403C9" w:rsidP="00B403C9">
            <w:pPr>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Ауыл шаруашылық дақылдарының егістік алаңы</w:t>
            </w:r>
          </w:p>
        </w:tc>
        <w:tc>
          <w:tcPr>
            <w:tcW w:w="1477"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млн га</w:t>
            </w:r>
          </w:p>
        </w:tc>
        <w:tc>
          <w:tcPr>
            <w:tcW w:w="992"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22,6</w:t>
            </w:r>
          </w:p>
        </w:tc>
        <w:tc>
          <w:tcPr>
            <w:tcW w:w="851"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22,9</w:t>
            </w:r>
          </w:p>
        </w:tc>
        <w:tc>
          <w:tcPr>
            <w:tcW w:w="850"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23,2</w:t>
            </w:r>
          </w:p>
        </w:tc>
        <w:tc>
          <w:tcPr>
            <w:tcW w:w="709"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24,0</w:t>
            </w:r>
          </w:p>
        </w:tc>
        <w:tc>
          <w:tcPr>
            <w:tcW w:w="709"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23,2</w:t>
            </w:r>
          </w:p>
        </w:tc>
      </w:tr>
      <w:tr w:rsidR="00D95012" w:rsidRPr="00085F9C" w:rsidTr="003D3AE2">
        <w:trPr>
          <w:trHeight w:val="494"/>
        </w:trPr>
        <w:tc>
          <w:tcPr>
            <w:tcW w:w="653" w:type="dxa"/>
          </w:tcPr>
          <w:p w:rsidR="00D95012" w:rsidRPr="00085F9C" w:rsidRDefault="00D95012" w:rsidP="00D95012">
            <w:pPr>
              <w:spacing w:line="276" w:lineRule="auto"/>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2</w:t>
            </w:r>
          </w:p>
        </w:tc>
        <w:tc>
          <w:tcPr>
            <w:tcW w:w="3110" w:type="dxa"/>
          </w:tcPr>
          <w:p w:rsidR="00D95012" w:rsidRPr="00085F9C" w:rsidRDefault="00B403C9" w:rsidP="00D95012">
            <w:pPr>
              <w:jc w:val="both"/>
              <w:rPr>
                <w:rFonts w:ascii="Times New Roman" w:eastAsia="Calibri" w:hAnsi="Times New Roman" w:cs="Times New Roman"/>
                <w:sz w:val="24"/>
                <w:szCs w:val="24"/>
              </w:rPr>
            </w:pPr>
            <w:r>
              <w:rPr>
                <w:rFonts w:ascii="Times New Roman" w:eastAsia="Calibri" w:hAnsi="Times New Roman" w:cs="Times New Roman"/>
                <w:sz w:val="24"/>
                <w:szCs w:val="24"/>
              </w:rPr>
              <w:t>Азот тыңайтқыштарды тұтыну</w:t>
            </w:r>
          </w:p>
        </w:tc>
        <w:tc>
          <w:tcPr>
            <w:tcW w:w="1477" w:type="dxa"/>
          </w:tcPr>
          <w:p w:rsidR="00D95012" w:rsidRPr="00085F9C" w:rsidRDefault="002C10DD" w:rsidP="00D95012">
            <w:pPr>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мың </w:t>
            </w:r>
            <w:r>
              <w:rPr>
                <w:rFonts w:ascii="Times New Roman" w:eastAsia="Calibri" w:hAnsi="Times New Roman" w:cs="Times New Roman"/>
                <w:sz w:val="24"/>
                <w:szCs w:val="24"/>
                <w:lang w:val="kk-KZ"/>
              </w:rPr>
              <w:t>тонна</w:t>
            </w:r>
            <w:r w:rsidR="00D95012" w:rsidRPr="00085F9C">
              <w:rPr>
                <w:rFonts w:ascii="Times New Roman" w:eastAsia="Calibri" w:hAnsi="Times New Roman" w:cs="Times New Roman"/>
                <w:sz w:val="24"/>
                <w:szCs w:val="24"/>
              </w:rPr>
              <w:t xml:space="preserve"> N</w:t>
            </w:r>
          </w:p>
        </w:tc>
        <w:tc>
          <w:tcPr>
            <w:tcW w:w="992"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74,4</w:t>
            </w:r>
          </w:p>
        </w:tc>
        <w:tc>
          <w:tcPr>
            <w:tcW w:w="851"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80,4</w:t>
            </w:r>
          </w:p>
        </w:tc>
        <w:tc>
          <w:tcPr>
            <w:tcW w:w="850"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71,4</w:t>
            </w:r>
          </w:p>
        </w:tc>
        <w:tc>
          <w:tcPr>
            <w:tcW w:w="709"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70,5</w:t>
            </w:r>
          </w:p>
        </w:tc>
        <w:tc>
          <w:tcPr>
            <w:tcW w:w="709"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70,7</w:t>
            </w:r>
          </w:p>
        </w:tc>
      </w:tr>
      <w:tr w:rsidR="00D95012" w:rsidRPr="00085F9C" w:rsidTr="003D3AE2">
        <w:trPr>
          <w:trHeight w:val="1003"/>
        </w:trPr>
        <w:tc>
          <w:tcPr>
            <w:tcW w:w="653" w:type="dxa"/>
          </w:tcPr>
          <w:p w:rsidR="00D95012" w:rsidRPr="00085F9C" w:rsidRDefault="00D95012" w:rsidP="00D95012">
            <w:pPr>
              <w:spacing w:line="276" w:lineRule="auto"/>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3</w:t>
            </w:r>
          </w:p>
        </w:tc>
        <w:tc>
          <w:tcPr>
            <w:tcW w:w="3110" w:type="dxa"/>
          </w:tcPr>
          <w:p w:rsidR="00D95012" w:rsidRPr="00B403C9" w:rsidRDefault="00B403C9" w:rsidP="00B403C9">
            <w:pPr>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Ауыл шаруашылығы жерлерінің егістік алаңының бірлігіне азот тыңайтқыштарды тұтыну</w:t>
            </w:r>
          </w:p>
        </w:tc>
        <w:tc>
          <w:tcPr>
            <w:tcW w:w="1477"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кг N/га</w:t>
            </w:r>
          </w:p>
        </w:tc>
        <w:tc>
          <w:tcPr>
            <w:tcW w:w="992"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3,3</w:t>
            </w:r>
          </w:p>
        </w:tc>
        <w:tc>
          <w:tcPr>
            <w:tcW w:w="851"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3,5</w:t>
            </w:r>
          </w:p>
        </w:tc>
        <w:tc>
          <w:tcPr>
            <w:tcW w:w="850"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3,1</w:t>
            </w:r>
          </w:p>
        </w:tc>
        <w:tc>
          <w:tcPr>
            <w:tcW w:w="709"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2,9</w:t>
            </w:r>
          </w:p>
        </w:tc>
        <w:tc>
          <w:tcPr>
            <w:tcW w:w="709"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3,0</w:t>
            </w:r>
          </w:p>
        </w:tc>
      </w:tr>
      <w:tr w:rsidR="00D95012" w:rsidRPr="00085F9C" w:rsidTr="003D3AE2">
        <w:trPr>
          <w:trHeight w:val="509"/>
        </w:trPr>
        <w:tc>
          <w:tcPr>
            <w:tcW w:w="653" w:type="dxa"/>
          </w:tcPr>
          <w:p w:rsidR="00D95012" w:rsidRPr="00085F9C" w:rsidRDefault="00D95012" w:rsidP="00D95012">
            <w:pPr>
              <w:spacing w:line="276" w:lineRule="auto"/>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4</w:t>
            </w:r>
          </w:p>
        </w:tc>
        <w:tc>
          <w:tcPr>
            <w:tcW w:w="3110" w:type="dxa"/>
          </w:tcPr>
          <w:p w:rsidR="00D95012" w:rsidRPr="00B403C9" w:rsidRDefault="00B403C9" w:rsidP="00B403C9">
            <w:pPr>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 xml:space="preserve">Фосфат тыңайтқыштарын тұтыну </w:t>
            </w:r>
          </w:p>
        </w:tc>
        <w:tc>
          <w:tcPr>
            <w:tcW w:w="1477" w:type="dxa"/>
          </w:tcPr>
          <w:p w:rsidR="00D95012" w:rsidRPr="00085F9C" w:rsidRDefault="002C10DD" w:rsidP="00D95012">
            <w:pPr>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мың </w:t>
            </w:r>
            <w:r>
              <w:rPr>
                <w:rFonts w:ascii="Times New Roman" w:eastAsia="Calibri" w:hAnsi="Times New Roman" w:cs="Times New Roman"/>
                <w:sz w:val="24"/>
                <w:szCs w:val="24"/>
                <w:lang w:val="kk-KZ"/>
              </w:rPr>
              <w:t xml:space="preserve">тонна </w:t>
            </w:r>
            <w:r w:rsidR="00D95012" w:rsidRPr="00085F9C">
              <w:rPr>
                <w:rFonts w:ascii="Times New Roman" w:eastAsia="Calibri" w:hAnsi="Times New Roman" w:cs="Times New Roman"/>
                <w:sz w:val="24"/>
                <w:szCs w:val="24"/>
              </w:rPr>
              <w:t>P</w:t>
            </w:r>
            <w:r w:rsidR="00D95012" w:rsidRPr="00085F9C">
              <w:rPr>
                <w:rFonts w:ascii="Times New Roman" w:eastAsia="Calibri" w:hAnsi="Times New Roman" w:cs="Times New Roman"/>
                <w:sz w:val="24"/>
                <w:szCs w:val="24"/>
                <w:vertAlign w:val="subscript"/>
              </w:rPr>
              <w:t>2</w:t>
            </w:r>
            <w:r w:rsidR="00D95012" w:rsidRPr="00085F9C">
              <w:rPr>
                <w:rFonts w:ascii="Times New Roman" w:eastAsia="Calibri" w:hAnsi="Times New Roman" w:cs="Times New Roman"/>
                <w:sz w:val="24"/>
                <w:szCs w:val="24"/>
              </w:rPr>
              <w:t>O</w:t>
            </w:r>
            <w:r w:rsidR="00D95012" w:rsidRPr="00085F9C">
              <w:rPr>
                <w:rFonts w:ascii="Times New Roman" w:eastAsia="Calibri" w:hAnsi="Times New Roman" w:cs="Times New Roman"/>
                <w:sz w:val="24"/>
                <w:szCs w:val="24"/>
                <w:vertAlign w:val="subscript"/>
              </w:rPr>
              <w:t>5</w:t>
            </w:r>
          </w:p>
        </w:tc>
        <w:tc>
          <w:tcPr>
            <w:tcW w:w="992"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88,1</w:t>
            </w:r>
          </w:p>
        </w:tc>
        <w:tc>
          <w:tcPr>
            <w:tcW w:w="851"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47,4</w:t>
            </w:r>
          </w:p>
        </w:tc>
        <w:tc>
          <w:tcPr>
            <w:tcW w:w="850"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39,7</w:t>
            </w:r>
          </w:p>
        </w:tc>
        <w:tc>
          <w:tcPr>
            <w:tcW w:w="709"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41,7</w:t>
            </w:r>
          </w:p>
        </w:tc>
        <w:tc>
          <w:tcPr>
            <w:tcW w:w="709"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35,8</w:t>
            </w:r>
          </w:p>
        </w:tc>
      </w:tr>
      <w:tr w:rsidR="00D95012" w:rsidRPr="00085F9C" w:rsidTr="003D3AE2">
        <w:trPr>
          <w:trHeight w:val="1003"/>
        </w:trPr>
        <w:tc>
          <w:tcPr>
            <w:tcW w:w="653" w:type="dxa"/>
          </w:tcPr>
          <w:p w:rsidR="00D95012" w:rsidRPr="00085F9C" w:rsidRDefault="00D95012" w:rsidP="00D95012">
            <w:pPr>
              <w:spacing w:line="276" w:lineRule="auto"/>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5</w:t>
            </w:r>
          </w:p>
        </w:tc>
        <w:tc>
          <w:tcPr>
            <w:tcW w:w="3110" w:type="dxa"/>
          </w:tcPr>
          <w:p w:rsidR="00D95012" w:rsidRPr="00B403C9" w:rsidRDefault="00B403C9" w:rsidP="00B403C9">
            <w:pPr>
              <w:jc w:val="both"/>
              <w:rPr>
                <w:rFonts w:ascii="Times New Roman" w:eastAsia="Calibri" w:hAnsi="Times New Roman" w:cs="Times New Roman"/>
                <w:sz w:val="24"/>
                <w:szCs w:val="24"/>
                <w:lang w:val="kk-KZ"/>
              </w:rPr>
            </w:pPr>
            <w:r>
              <w:rPr>
                <w:rFonts w:ascii="Times New Roman" w:eastAsia="Calibri" w:hAnsi="Times New Roman" w:cs="Times New Roman"/>
                <w:sz w:val="24"/>
                <w:szCs w:val="24"/>
              </w:rPr>
              <w:t>Ауыл шаруашылығы жерлерінің егістік алаңының</w:t>
            </w:r>
            <w:r>
              <w:rPr>
                <w:rFonts w:ascii="Times New Roman" w:eastAsia="Calibri" w:hAnsi="Times New Roman" w:cs="Times New Roman"/>
                <w:sz w:val="24"/>
                <w:szCs w:val="24"/>
                <w:lang w:val="kk-KZ"/>
              </w:rPr>
              <w:t xml:space="preserve"> </w:t>
            </w:r>
            <w:r w:rsidR="007F6E6C">
              <w:rPr>
                <w:rFonts w:ascii="Times New Roman" w:eastAsia="Calibri" w:hAnsi="Times New Roman" w:cs="Times New Roman"/>
                <w:sz w:val="24"/>
                <w:szCs w:val="24"/>
                <w:lang w:val="kk-KZ"/>
              </w:rPr>
              <w:t>бірлігіне фосфат тыңайтқыштарды тұтыну</w:t>
            </w:r>
          </w:p>
        </w:tc>
        <w:tc>
          <w:tcPr>
            <w:tcW w:w="1477"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кг P</w:t>
            </w:r>
            <w:r w:rsidRPr="00085F9C">
              <w:rPr>
                <w:rFonts w:ascii="Times New Roman" w:eastAsia="Calibri" w:hAnsi="Times New Roman" w:cs="Times New Roman"/>
                <w:sz w:val="24"/>
                <w:szCs w:val="24"/>
                <w:vertAlign w:val="subscript"/>
              </w:rPr>
              <w:t>2</w:t>
            </w:r>
            <w:r w:rsidRPr="00085F9C">
              <w:rPr>
                <w:rFonts w:ascii="Times New Roman" w:eastAsia="Calibri" w:hAnsi="Times New Roman" w:cs="Times New Roman"/>
                <w:sz w:val="24"/>
                <w:szCs w:val="24"/>
              </w:rPr>
              <w:t>O</w:t>
            </w:r>
            <w:r w:rsidRPr="00085F9C">
              <w:rPr>
                <w:rFonts w:ascii="Times New Roman" w:eastAsia="Calibri" w:hAnsi="Times New Roman" w:cs="Times New Roman"/>
                <w:sz w:val="24"/>
                <w:szCs w:val="24"/>
                <w:vertAlign w:val="subscript"/>
              </w:rPr>
              <w:t>5</w:t>
            </w:r>
            <w:r w:rsidRPr="00085F9C">
              <w:rPr>
                <w:rFonts w:ascii="Times New Roman" w:eastAsia="Calibri" w:hAnsi="Times New Roman" w:cs="Times New Roman"/>
                <w:sz w:val="24"/>
                <w:szCs w:val="24"/>
              </w:rPr>
              <w:t>/</w:t>
            </w:r>
          </w:p>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га</w:t>
            </w:r>
          </w:p>
        </w:tc>
        <w:tc>
          <w:tcPr>
            <w:tcW w:w="992"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3,9</w:t>
            </w:r>
          </w:p>
        </w:tc>
        <w:tc>
          <w:tcPr>
            <w:tcW w:w="851"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2,06</w:t>
            </w:r>
          </w:p>
        </w:tc>
        <w:tc>
          <w:tcPr>
            <w:tcW w:w="850"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1,71</w:t>
            </w:r>
          </w:p>
        </w:tc>
        <w:tc>
          <w:tcPr>
            <w:tcW w:w="709"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1,74</w:t>
            </w:r>
          </w:p>
        </w:tc>
        <w:tc>
          <w:tcPr>
            <w:tcW w:w="709"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1,54</w:t>
            </w:r>
          </w:p>
        </w:tc>
      </w:tr>
      <w:tr w:rsidR="00D95012" w:rsidRPr="00085F9C" w:rsidTr="003D3AE2">
        <w:trPr>
          <w:trHeight w:val="494"/>
        </w:trPr>
        <w:tc>
          <w:tcPr>
            <w:tcW w:w="653" w:type="dxa"/>
          </w:tcPr>
          <w:p w:rsidR="00D95012" w:rsidRPr="00085F9C" w:rsidRDefault="00D95012" w:rsidP="00D95012">
            <w:pPr>
              <w:spacing w:line="276" w:lineRule="auto"/>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6</w:t>
            </w:r>
          </w:p>
        </w:tc>
        <w:tc>
          <w:tcPr>
            <w:tcW w:w="3110" w:type="dxa"/>
          </w:tcPr>
          <w:p w:rsidR="00D95012" w:rsidRPr="007F6E6C" w:rsidRDefault="007F6E6C" w:rsidP="00D95012">
            <w:pPr>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Калий тыңайтқыштарын тұтыну</w:t>
            </w:r>
          </w:p>
        </w:tc>
        <w:tc>
          <w:tcPr>
            <w:tcW w:w="1477" w:type="dxa"/>
          </w:tcPr>
          <w:p w:rsidR="00D95012" w:rsidRPr="002C10DD" w:rsidRDefault="002C10DD" w:rsidP="00D95012">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rPr>
              <w:t xml:space="preserve">мың </w:t>
            </w:r>
            <w:r>
              <w:rPr>
                <w:rFonts w:ascii="Times New Roman" w:eastAsia="Calibri" w:hAnsi="Times New Roman" w:cs="Times New Roman"/>
                <w:sz w:val="24"/>
                <w:szCs w:val="24"/>
                <w:lang w:val="kk-KZ"/>
              </w:rPr>
              <w:t>тонна</w:t>
            </w:r>
          </w:p>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K</w:t>
            </w:r>
            <w:r w:rsidRPr="00085F9C">
              <w:rPr>
                <w:rFonts w:ascii="Times New Roman" w:eastAsia="Calibri" w:hAnsi="Times New Roman" w:cs="Times New Roman"/>
                <w:sz w:val="24"/>
                <w:szCs w:val="24"/>
                <w:vertAlign w:val="subscript"/>
              </w:rPr>
              <w:t>2</w:t>
            </w:r>
            <w:r w:rsidRPr="00085F9C">
              <w:rPr>
                <w:rFonts w:ascii="Times New Roman" w:eastAsia="Calibri" w:hAnsi="Times New Roman" w:cs="Times New Roman"/>
                <w:sz w:val="24"/>
                <w:szCs w:val="24"/>
              </w:rPr>
              <w:t>O</w:t>
            </w:r>
          </w:p>
        </w:tc>
        <w:tc>
          <w:tcPr>
            <w:tcW w:w="992"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2,3</w:t>
            </w:r>
          </w:p>
        </w:tc>
        <w:tc>
          <w:tcPr>
            <w:tcW w:w="851"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3,2</w:t>
            </w:r>
          </w:p>
        </w:tc>
        <w:tc>
          <w:tcPr>
            <w:tcW w:w="850"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3,8</w:t>
            </w:r>
          </w:p>
        </w:tc>
        <w:tc>
          <w:tcPr>
            <w:tcW w:w="709"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3,1</w:t>
            </w:r>
          </w:p>
        </w:tc>
        <w:tc>
          <w:tcPr>
            <w:tcW w:w="709"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2,0</w:t>
            </w:r>
          </w:p>
        </w:tc>
      </w:tr>
      <w:tr w:rsidR="00D95012" w:rsidRPr="00085F9C" w:rsidTr="003D3AE2">
        <w:trPr>
          <w:trHeight w:val="1354"/>
        </w:trPr>
        <w:tc>
          <w:tcPr>
            <w:tcW w:w="653" w:type="dxa"/>
          </w:tcPr>
          <w:p w:rsidR="00D95012" w:rsidRPr="00085F9C" w:rsidRDefault="00D95012" w:rsidP="00D95012">
            <w:pPr>
              <w:spacing w:line="276" w:lineRule="auto"/>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7</w:t>
            </w:r>
          </w:p>
        </w:tc>
        <w:tc>
          <w:tcPr>
            <w:tcW w:w="3110" w:type="dxa"/>
          </w:tcPr>
          <w:p w:rsidR="00D95012" w:rsidRPr="007F6E6C" w:rsidRDefault="007F6E6C" w:rsidP="007F6E6C">
            <w:pPr>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 xml:space="preserve">Ауыл шаруашылығы жерлерінің егістік алаңының бірлігіне калий тыңайтқыштарын тұтыну </w:t>
            </w:r>
          </w:p>
        </w:tc>
        <w:tc>
          <w:tcPr>
            <w:tcW w:w="1477"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кг K</w:t>
            </w:r>
            <w:r w:rsidRPr="00085F9C">
              <w:rPr>
                <w:rFonts w:ascii="Times New Roman" w:eastAsia="Calibri" w:hAnsi="Times New Roman" w:cs="Times New Roman"/>
                <w:sz w:val="24"/>
                <w:szCs w:val="24"/>
                <w:vertAlign w:val="subscript"/>
              </w:rPr>
              <w:t>2</w:t>
            </w:r>
            <w:r w:rsidRPr="00085F9C">
              <w:rPr>
                <w:rFonts w:ascii="Times New Roman" w:eastAsia="Calibri" w:hAnsi="Times New Roman" w:cs="Times New Roman"/>
                <w:sz w:val="24"/>
                <w:szCs w:val="24"/>
              </w:rPr>
              <w:t>O/га</w:t>
            </w:r>
          </w:p>
        </w:tc>
        <w:tc>
          <w:tcPr>
            <w:tcW w:w="992"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0,1</w:t>
            </w:r>
          </w:p>
        </w:tc>
        <w:tc>
          <w:tcPr>
            <w:tcW w:w="851"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0,14</w:t>
            </w:r>
          </w:p>
        </w:tc>
        <w:tc>
          <w:tcPr>
            <w:tcW w:w="850"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0,16</w:t>
            </w:r>
          </w:p>
        </w:tc>
        <w:tc>
          <w:tcPr>
            <w:tcW w:w="709"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0,13</w:t>
            </w:r>
          </w:p>
        </w:tc>
        <w:tc>
          <w:tcPr>
            <w:tcW w:w="709"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0,08</w:t>
            </w:r>
          </w:p>
        </w:tc>
      </w:tr>
      <w:tr w:rsidR="00D95012" w:rsidRPr="00085F9C" w:rsidTr="003D3AE2">
        <w:trPr>
          <w:trHeight w:val="509"/>
        </w:trPr>
        <w:tc>
          <w:tcPr>
            <w:tcW w:w="653" w:type="dxa"/>
          </w:tcPr>
          <w:p w:rsidR="00D95012" w:rsidRPr="00085F9C" w:rsidRDefault="00D95012" w:rsidP="00D95012">
            <w:pPr>
              <w:spacing w:line="276" w:lineRule="auto"/>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8</w:t>
            </w:r>
          </w:p>
        </w:tc>
        <w:tc>
          <w:tcPr>
            <w:tcW w:w="3110" w:type="dxa"/>
          </w:tcPr>
          <w:p w:rsidR="00D95012" w:rsidRPr="007F6E6C" w:rsidRDefault="007F6E6C" w:rsidP="007F6E6C">
            <w:pPr>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Минералдық тыңайтқыштарды тұтынудың жалпы көлемі</w:t>
            </w:r>
          </w:p>
        </w:tc>
        <w:tc>
          <w:tcPr>
            <w:tcW w:w="1477" w:type="dxa"/>
          </w:tcPr>
          <w:p w:rsidR="00D95012" w:rsidRPr="002C10DD" w:rsidRDefault="002C10DD" w:rsidP="00D95012">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rPr>
              <w:t xml:space="preserve">мың </w:t>
            </w:r>
            <w:r>
              <w:rPr>
                <w:rFonts w:ascii="Times New Roman" w:eastAsia="Calibri" w:hAnsi="Times New Roman" w:cs="Times New Roman"/>
                <w:sz w:val="24"/>
                <w:szCs w:val="24"/>
                <w:lang w:val="kk-KZ"/>
              </w:rPr>
              <w:t>тонна</w:t>
            </w:r>
          </w:p>
        </w:tc>
        <w:tc>
          <w:tcPr>
            <w:tcW w:w="992"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165,5</w:t>
            </w:r>
          </w:p>
        </w:tc>
        <w:tc>
          <w:tcPr>
            <w:tcW w:w="851"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133,2</w:t>
            </w:r>
          </w:p>
        </w:tc>
        <w:tc>
          <w:tcPr>
            <w:tcW w:w="850"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115,8</w:t>
            </w:r>
          </w:p>
        </w:tc>
        <w:tc>
          <w:tcPr>
            <w:tcW w:w="709"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116,3</w:t>
            </w:r>
          </w:p>
        </w:tc>
        <w:tc>
          <w:tcPr>
            <w:tcW w:w="709"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109,4</w:t>
            </w:r>
          </w:p>
        </w:tc>
      </w:tr>
      <w:tr w:rsidR="00D95012" w:rsidRPr="00085F9C" w:rsidTr="003D3AE2">
        <w:trPr>
          <w:trHeight w:val="1003"/>
        </w:trPr>
        <w:tc>
          <w:tcPr>
            <w:tcW w:w="653" w:type="dxa"/>
          </w:tcPr>
          <w:p w:rsidR="00D95012" w:rsidRPr="00085F9C" w:rsidRDefault="00D95012" w:rsidP="00D95012">
            <w:pPr>
              <w:spacing w:line="276" w:lineRule="auto"/>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9</w:t>
            </w:r>
          </w:p>
        </w:tc>
        <w:tc>
          <w:tcPr>
            <w:tcW w:w="3110" w:type="dxa"/>
          </w:tcPr>
          <w:p w:rsidR="00D95012" w:rsidRPr="007F6E6C" w:rsidRDefault="007F6E6C" w:rsidP="00D95012">
            <w:pPr>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Ауыл шаруашылығы жерлерінің егістік алаңының бірлігіне минералды тыңайтқыштарды тұтыну көлемі</w:t>
            </w:r>
          </w:p>
        </w:tc>
        <w:tc>
          <w:tcPr>
            <w:tcW w:w="1477"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кг/га</w:t>
            </w:r>
          </w:p>
        </w:tc>
        <w:tc>
          <w:tcPr>
            <w:tcW w:w="992"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7,3</w:t>
            </w:r>
          </w:p>
        </w:tc>
        <w:tc>
          <w:tcPr>
            <w:tcW w:w="851"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5,8</w:t>
            </w:r>
          </w:p>
        </w:tc>
        <w:tc>
          <w:tcPr>
            <w:tcW w:w="850"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5,0</w:t>
            </w:r>
          </w:p>
        </w:tc>
        <w:tc>
          <w:tcPr>
            <w:tcW w:w="709"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4,8</w:t>
            </w:r>
          </w:p>
        </w:tc>
        <w:tc>
          <w:tcPr>
            <w:tcW w:w="709"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4,7</w:t>
            </w:r>
          </w:p>
        </w:tc>
      </w:tr>
      <w:tr w:rsidR="00D95012" w:rsidRPr="00085F9C" w:rsidTr="003D3AE2">
        <w:trPr>
          <w:trHeight w:val="494"/>
        </w:trPr>
        <w:tc>
          <w:tcPr>
            <w:tcW w:w="653" w:type="dxa"/>
          </w:tcPr>
          <w:p w:rsidR="00D95012" w:rsidRPr="00085F9C" w:rsidRDefault="00D95012" w:rsidP="00D95012">
            <w:pPr>
              <w:spacing w:line="276" w:lineRule="auto"/>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10</w:t>
            </w:r>
          </w:p>
        </w:tc>
        <w:tc>
          <w:tcPr>
            <w:tcW w:w="3110" w:type="dxa"/>
          </w:tcPr>
          <w:p w:rsidR="00D95012" w:rsidRPr="007F6E6C" w:rsidRDefault="007F6E6C" w:rsidP="00D95012">
            <w:pPr>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Минералдық тыңайтқыштармен өңделген алаңдар</w:t>
            </w:r>
          </w:p>
        </w:tc>
        <w:tc>
          <w:tcPr>
            <w:tcW w:w="1477"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млн га</w:t>
            </w:r>
          </w:p>
        </w:tc>
        <w:tc>
          <w:tcPr>
            <w:tcW w:w="992"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3,06</w:t>
            </w:r>
          </w:p>
        </w:tc>
        <w:tc>
          <w:tcPr>
            <w:tcW w:w="851"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3,8</w:t>
            </w:r>
          </w:p>
        </w:tc>
        <w:tc>
          <w:tcPr>
            <w:tcW w:w="850"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3,33</w:t>
            </w:r>
          </w:p>
        </w:tc>
        <w:tc>
          <w:tcPr>
            <w:tcW w:w="709"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3,57</w:t>
            </w:r>
          </w:p>
        </w:tc>
        <w:tc>
          <w:tcPr>
            <w:tcW w:w="709"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3,15</w:t>
            </w:r>
          </w:p>
        </w:tc>
      </w:tr>
      <w:tr w:rsidR="00D95012" w:rsidRPr="00085F9C" w:rsidTr="003D3AE2">
        <w:trPr>
          <w:trHeight w:val="748"/>
        </w:trPr>
        <w:tc>
          <w:tcPr>
            <w:tcW w:w="653" w:type="dxa"/>
          </w:tcPr>
          <w:p w:rsidR="00D95012" w:rsidRPr="00085F9C" w:rsidRDefault="00D95012" w:rsidP="00D95012">
            <w:pPr>
              <w:spacing w:line="276" w:lineRule="auto"/>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11</w:t>
            </w:r>
          </w:p>
        </w:tc>
        <w:tc>
          <w:tcPr>
            <w:tcW w:w="3110" w:type="dxa"/>
          </w:tcPr>
          <w:p w:rsidR="00D95012" w:rsidRPr="007F6E6C" w:rsidRDefault="007F6E6C" w:rsidP="007F6E6C">
            <w:pPr>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Жалпы ауыл шаруашылығы жерлерінің алаңында минералдық тыңайтқыштармен өңделген алаңдардың үлесі</w:t>
            </w:r>
          </w:p>
        </w:tc>
        <w:tc>
          <w:tcPr>
            <w:tcW w:w="1477"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w:t>
            </w:r>
          </w:p>
        </w:tc>
        <w:tc>
          <w:tcPr>
            <w:tcW w:w="992"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13,5</w:t>
            </w:r>
          </w:p>
        </w:tc>
        <w:tc>
          <w:tcPr>
            <w:tcW w:w="851"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16,6</w:t>
            </w:r>
          </w:p>
        </w:tc>
        <w:tc>
          <w:tcPr>
            <w:tcW w:w="850"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14,4</w:t>
            </w:r>
          </w:p>
        </w:tc>
        <w:tc>
          <w:tcPr>
            <w:tcW w:w="709"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14,9</w:t>
            </w:r>
          </w:p>
        </w:tc>
        <w:tc>
          <w:tcPr>
            <w:tcW w:w="709"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13,6</w:t>
            </w:r>
          </w:p>
        </w:tc>
      </w:tr>
      <w:tr w:rsidR="00D95012" w:rsidRPr="00085F9C" w:rsidTr="003D3AE2">
        <w:trPr>
          <w:trHeight w:val="494"/>
        </w:trPr>
        <w:tc>
          <w:tcPr>
            <w:tcW w:w="9351" w:type="dxa"/>
            <w:gridSpan w:val="8"/>
          </w:tcPr>
          <w:p w:rsidR="00D95012" w:rsidRPr="007F6E6C" w:rsidRDefault="007F6E6C" w:rsidP="007F6E6C">
            <w:pPr>
              <w:spacing w:after="200" w:line="276" w:lineRule="auto"/>
              <w:jc w:val="center"/>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Органикалық тыңайтқыштарды тұтыну</w:t>
            </w:r>
          </w:p>
        </w:tc>
      </w:tr>
      <w:tr w:rsidR="00D95012" w:rsidRPr="00085F9C" w:rsidTr="003D3AE2">
        <w:trPr>
          <w:trHeight w:val="494"/>
        </w:trPr>
        <w:tc>
          <w:tcPr>
            <w:tcW w:w="653" w:type="dxa"/>
          </w:tcPr>
          <w:p w:rsidR="00D95012" w:rsidRPr="00085F9C" w:rsidRDefault="00D95012" w:rsidP="00D95012">
            <w:pPr>
              <w:spacing w:line="276" w:lineRule="auto"/>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12</w:t>
            </w:r>
          </w:p>
        </w:tc>
        <w:tc>
          <w:tcPr>
            <w:tcW w:w="3110" w:type="dxa"/>
          </w:tcPr>
          <w:p w:rsidR="00D95012" w:rsidRPr="00085F9C" w:rsidRDefault="007F6E6C" w:rsidP="00D95012">
            <w:pPr>
              <w:jc w:val="both"/>
              <w:rPr>
                <w:rFonts w:ascii="Times New Roman" w:eastAsia="Calibri" w:hAnsi="Times New Roman" w:cs="Times New Roman"/>
                <w:sz w:val="24"/>
                <w:szCs w:val="24"/>
              </w:rPr>
            </w:pPr>
            <w:r>
              <w:rPr>
                <w:rFonts w:ascii="Times New Roman" w:eastAsia="Calibri" w:hAnsi="Times New Roman" w:cs="Times New Roman"/>
                <w:sz w:val="24"/>
                <w:szCs w:val="24"/>
              </w:rPr>
              <w:t>Органикалық тыңайтқыштарды жалпы тұтыну</w:t>
            </w:r>
          </w:p>
        </w:tc>
        <w:tc>
          <w:tcPr>
            <w:tcW w:w="1477"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тыс. т</w:t>
            </w:r>
          </w:p>
        </w:tc>
        <w:tc>
          <w:tcPr>
            <w:tcW w:w="992"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1214,1</w:t>
            </w:r>
          </w:p>
        </w:tc>
        <w:tc>
          <w:tcPr>
            <w:tcW w:w="851"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995,2</w:t>
            </w:r>
          </w:p>
        </w:tc>
        <w:tc>
          <w:tcPr>
            <w:tcW w:w="850"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515,5</w:t>
            </w:r>
          </w:p>
        </w:tc>
        <w:tc>
          <w:tcPr>
            <w:tcW w:w="709"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260,0</w:t>
            </w:r>
          </w:p>
        </w:tc>
        <w:tc>
          <w:tcPr>
            <w:tcW w:w="709"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191,7</w:t>
            </w:r>
          </w:p>
        </w:tc>
      </w:tr>
      <w:tr w:rsidR="00D95012" w:rsidRPr="00085F9C" w:rsidTr="003D3AE2">
        <w:trPr>
          <w:trHeight w:val="1003"/>
        </w:trPr>
        <w:tc>
          <w:tcPr>
            <w:tcW w:w="653" w:type="dxa"/>
          </w:tcPr>
          <w:p w:rsidR="00D95012" w:rsidRPr="00085F9C" w:rsidRDefault="00D95012" w:rsidP="00D95012">
            <w:pPr>
              <w:spacing w:line="276" w:lineRule="auto"/>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13</w:t>
            </w:r>
          </w:p>
        </w:tc>
        <w:tc>
          <w:tcPr>
            <w:tcW w:w="3110" w:type="dxa"/>
          </w:tcPr>
          <w:p w:rsidR="00D95012" w:rsidRPr="00085F9C" w:rsidRDefault="007F6E6C" w:rsidP="00D95012">
            <w:pPr>
              <w:jc w:val="both"/>
              <w:rPr>
                <w:rFonts w:ascii="Times New Roman" w:eastAsia="Calibri" w:hAnsi="Times New Roman" w:cs="Times New Roman"/>
                <w:sz w:val="24"/>
                <w:szCs w:val="24"/>
              </w:rPr>
            </w:pPr>
            <w:r w:rsidRPr="007F6E6C">
              <w:rPr>
                <w:rFonts w:ascii="Times New Roman" w:eastAsia="Calibri" w:hAnsi="Times New Roman" w:cs="Times New Roman"/>
                <w:sz w:val="24"/>
                <w:szCs w:val="24"/>
              </w:rPr>
              <w:t>Ауыл шаруашылығы жерлерінің егіс алқабының бірлігіне органикалық тыңайтқыштарды тұтыну</w:t>
            </w:r>
          </w:p>
        </w:tc>
        <w:tc>
          <w:tcPr>
            <w:tcW w:w="1477"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lang w:val="kk-KZ"/>
              </w:rPr>
              <w:t>кг/</w:t>
            </w:r>
            <w:r w:rsidRPr="00085F9C">
              <w:rPr>
                <w:rFonts w:ascii="Times New Roman" w:eastAsia="Calibri" w:hAnsi="Times New Roman" w:cs="Times New Roman"/>
                <w:sz w:val="24"/>
                <w:szCs w:val="24"/>
              </w:rPr>
              <w:t>га</w:t>
            </w:r>
          </w:p>
        </w:tc>
        <w:tc>
          <w:tcPr>
            <w:tcW w:w="992"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53,7</w:t>
            </w:r>
          </w:p>
        </w:tc>
        <w:tc>
          <w:tcPr>
            <w:tcW w:w="851"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42,4</w:t>
            </w:r>
          </w:p>
        </w:tc>
        <w:tc>
          <w:tcPr>
            <w:tcW w:w="850"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22,2</w:t>
            </w:r>
          </w:p>
        </w:tc>
        <w:tc>
          <w:tcPr>
            <w:tcW w:w="709"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10,8</w:t>
            </w:r>
          </w:p>
        </w:tc>
        <w:tc>
          <w:tcPr>
            <w:tcW w:w="709"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8,3</w:t>
            </w:r>
          </w:p>
        </w:tc>
      </w:tr>
      <w:tr w:rsidR="00D95012" w:rsidRPr="00085F9C" w:rsidTr="003D3AE2">
        <w:trPr>
          <w:trHeight w:val="509"/>
        </w:trPr>
        <w:tc>
          <w:tcPr>
            <w:tcW w:w="653" w:type="dxa"/>
          </w:tcPr>
          <w:p w:rsidR="00D95012" w:rsidRPr="00085F9C" w:rsidRDefault="00D95012" w:rsidP="00D95012">
            <w:pPr>
              <w:spacing w:line="276" w:lineRule="auto"/>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14</w:t>
            </w:r>
          </w:p>
        </w:tc>
        <w:tc>
          <w:tcPr>
            <w:tcW w:w="3110" w:type="dxa"/>
          </w:tcPr>
          <w:p w:rsidR="00D95012" w:rsidRPr="00085F9C" w:rsidRDefault="007F6E6C" w:rsidP="00D95012">
            <w:pPr>
              <w:jc w:val="both"/>
              <w:rPr>
                <w:rFonts w:ascii="Times New Roman" w:eastAsia="Calibri" w:hAnsi="Times New Roman" w:cs="Times New Roman"/>
                <w:sz w:val="24"/>
                <w:szCs w:val="24"/>
              </w:rPr>
            </w:pPr>
            <w:r w:rsidRPr="007F6E6C">
              <w:rPr>
                <w:rFonts w:ascii="Times New Roman" w:eastAsia="Calibri" w:hAnsi="Times New Roman" w:cs="Times New Roman"/>
                <w:sz w:val="24"/>
                <w:szCs w:val="24"/>
              </w:rPr>
              <w:t>Органикалық тыңайтқыштармен өңделген аумақтар</w:t>
            </w:r>
          </w:p>
        </w:tc>
        <w:tc>
          <w:tcPr>
            <w:tcW w:w="1477"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млн га</w:t>
            </w:r>
          </w:p>
        </w:tc>
        <w:tc>
          <w:tcPr>
            <w:tcW w:w="992"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0,08</w:t>
            </w:r>
          </w:p>
        </w:tc>
        <w:tc>
          <w:tcPr>
            <w:tcW w:w="851"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0,11</w:t>
            </w:r>
          </w:p>
        </w:tc>
        <w:tc>
          <w:tcPr>
            <w:tcW w:w="850"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0,09</w:t>
            </w:r>
          </w:p>
        </w:tc>
        <w:tc>
          <w:tcPr>
            <w:tcW w:w="709"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0,096</w:t>
            </w:r>
          </w:p>
        </w:tc>
        <w:tc>
          <w:tcPr>
            <w:tcW w:w="709"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0,071</w:t>
            </w:r>
          </w:p>
        </w:tc>
      </w:tr>
      <w:tr w:rsidR="00D95012" w:rsidRPr="00085F9C" w:rsidTr="003D3AE2">
        <w:trPr>
          <w:trHeight w:val="807"/>
        </w:trPr>
        <w:tc>
          <w:tcPr>
            <w:tcW w:w="653" w:type="dxa"/>
          </w:tcPr>
          <w:p w:rsidR="00D95012" w:rsidRPr="00085F9C" w:rsidRDefault="00D95012" w:rsidP="00D95012">
            <w:pPr>
              <w:spacing w:line="276" w:lineRule="auto"/>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15</w:t>
            </w:r>
          </w:p>
        </w:tc>
        <w:tc>
          <w:tcPr>
            <w:tcW w:w="3110" w:type="dxa"/>
          </w:tcPr>
          <w:p w:rsidR="00D95012" w:rsidRPr="00085F9C" w:rsidRDefault="007F6E6C" w:rsidP="00D95012">
            <w:pPr>
              <w:jc w:val="both"/>
              <w:rPr>
                <w:rFonts w:ascii="Times New Roman" w:eastAsia="Calibri" w:hAnsi="Times New Roman" w:cs="Times New Roman"/>
                <w:sz w:val="24"/>
                <w:szCs w:val="24"/>
              </w:rPr>
            </w:pPr>
            <w:r w:rsidRPr="007F6E6C">
              <w:rPr>
                <w:rFonts w:ascii="Times New Roman" w:eastAsia="Calibri" w:hAnsi="Times New Roman" w:cs="Times New Roman"/>
                <w:sz w:val="24"/>
                <w:szCs w:val="24"/>
              </w:rPr>
              <w:t>Ауыл шаруашылығы жерлерінің жалпы егіс алаңындағы органикалық тыңайтқыштармен өңделген алаңның үлесі</w:t>
            </w:r>
          </w:p>
        </w:tc>
        <w:tc>
          <w:tcPr>
            <w:tcW w:w="1477"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w:t>
            </w:r>
          </w:p>
        </w:tc>
        <w:tc>
          <w:tcPr>
            <w:tcW w:w="992"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0,4</w:t>
            </w:r>
          </w:p>
        </w:tc>
        <w:tc>
          <w:tcPr>
            <w:tcW w:w="851"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0,5</w:t>
            </w:r>
          </w:p>
        </w:tc>
        <w:tc>
          <w:tcPr>
            <w:tcW w:w="850"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0,4</w:t>
            </w:r>
          </w:p>
        </w:tc>
        <w:tc>
          <w:tcPr>
            <w:tcW w:w="709"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0,4</w:t>
            </w:r>
          </w:p>
        </w:tc>
        <w:tc>
          <w:tcPr>
            <w:tcW w:w="709" w:type="dxa"/>
          </w:tcPr>
          <w:p w:rsidR="00D95012" w:rsidRPr="00085F9C" w:rsidRDefault="00D95012" w:rsidP="00D95012">
            <w:pPr>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0,3</w:t>
            </w:r>
          </w:p>
        </w:tc>
      </w:tr>
    </w:tbl>
    <w:p w:rsidR="00D95012" w:rsidRPr="002C10DD" w:rsidRDefault="002C10DD" w:rsidP="002C10DD">
      <w:pPr>
        <w:spacing w:after="0" w:line="240" w:lineRule="auto"/>
        <w:ind w:firstLine="709"/>
        <w:jc w:val="center"/>
        <w:rPr>
          <w:rFonts w:ascii="Times New Roman" w:hAnsi="Times New Roman" w:cs="Times New Roman"/>
          <w:i/>
          <w:sz w:val="24"/>
          <w:szCs w:val="24"/>
          <w:lang w:val="kk-KZ"/>
        </w:rPr>
      </w:pPr>
      <w:r>
        <w:rPr>
          <w:rFonts w:ascii="Times New Roman" w:hAnsi="Times New Roman" w:cs="Times New Roman"/>
          <w:i/>
          <w:sz w:val="24"/>
          <w:szCs w:val="24"/>
        </w:rPr>
        <w:t>Дерекк</w:t>
      </w:r>
      <w:r>
        <w:rPr>
          <w:rFonts w:ascii="Times New Roman" w:hAnsi="Times New Roman" w:cs="Times New Roman"/>
          <w:i/>
          <w:sz w:val="24"/>
          <w:szCs w:val="24"/>
          <w:lang w:val="kk-KZ"/>
        </w:rPr>
        <w:t>өз</w:t>
      </w:r>
      <w:r>
        <w:rPr>
          <w:rFonts w:ascii="Times New Roman" w:hAnsi="Times New Roman" w:cs="Times New Roman"/>
          <w:i/>
          <w:sz w:val="24"/>
          <w:szCs w:val="24"/>
        </w:rPr>
        <w:t>:</w:t>
      </w:r>
      <w:r>
        <w:rPr>
          <w:rFonts w:ascii="Times New Roman" w:hAnsi="Times New Roman" w:cs="Times New Roman"/>
          <w:i/>
          <w:sz w:val="24"/>
          <w:szCs w:val="24"/>
          <w:lang w:val="kk-KZ"/>
        </w:rPr>
        <w:t xml:space="preserve"> ҚР СЖРА Ұлттық статистика бюросы</w:t>
      </w:r>
      <w:r w:rsidR="00726DD4">
        <w:rPr>
          <w:rFonts w:ascii="Times New Roman" w:hAnsi="Times New Roman" w:cs="Times New Roman"/>
          <w:i/>
          <w:sz w:val="24"/>
          <w:szCs w:val="24"/>
          <w:lang w:val="kk-KZ"/>
        </w:rPr>
        <w:t>.</w:t>
      </w:r>
    </w:p>
    <w:p w:rsidR="002C10DD" w:rsidRDefault="007F6E6C" w:rsidP="002C10DD">
      <w:pPr>
        <w:spacing w:after="0" w:line="240" w:lineRule="auto"/>
        <w:ind w:firstLine="142"/>
        <w:jc w:val="both"/>
        <w:rPr>
          <w:rFonts w:ascii="Times New Roman" w:hAnsi="Times New Roman" w:cs="Times New Roman"/>
          <w:sz w:val="24"/>
          <w:szCs w:val="24"/>
          <w:lang w:val="kk-KZ"/>
        </w:rPr>
      </w:pPr>
      <w:r w:rsidRPr="002C10DD">
        <w:rPr>
          <w:rFonts w:ascii="Times New Roman" w:hAnsi="Times New Roman" w:cs="Times New Roman"/>
          <w:sz w:val="24"/>
          <w:szCs w:val="24"/>
          <w:lang w:val="kk-KZ"/>
        </w:rPr>
        <w:t xml:space="preserve">         </w:t>
      </w:r>
      <w:r w:rsidR="002C10DD" w:rsidRPr="002C10DD">
        <w:rPr>
          <w:rFonts w:ascii="Times New Roman" w:hAnsi="Times New Roman" w:cs="Times New Roman"/>
          <w:sz w:val="24"/>
          <w:szCs w:val="24"/>
          <w:lang w:val="kk-KZ"/>
        </w:rPr>
        <w:t>Тыңайтқыштарды аз қолданудың негізгі себептері – ауыл шаруашылығы тауарын өндірушілердің төлем қабілеттілігінің төмендігі, тыңайтқыштардың жоғары құны және республикада өндірілетін тыңайтқыштардың тар ассортименті болып табылады. Ауыл шаруашылығы тауарын өндірушілер үшін минералды тыңайтқыштардың қолжетімділігін қамтамасыз ету мақсатында мемлекет оларды сатып алуд</w:t>
      </w:r>
      <w:r w:rsidR="002C10DD">
        <w:rPr>
          <w:rFonts w:ascii="Times New Roman" w:hAnsi="Times New Roman" w:cs="Times New Roman"/>
          <w:sz w:val="24"/>
          <w:szCs w:val="24"/>
          <w:lang w:val="kk-KZ"/>
        </w:rPr>
        <w:t>ы субсидиялауды жүзеге асырады.</w:t>
      </w:r>
    </w:p>
    <w:p w:rsidR="002C10DD" w:rsidRDefault="002C10DD" w:rsidP="002C10DD">
      <w:pPr>
        <w:spacing w:after="0" w:line="240" w:lineRule="auto"/>
        <w:ind w:firstLine="142"/>
        <w:jc w:val="both"/>
        <w:rPr>
          <w:rFonts w:ascii="Times New Roman" w:hAnsi="Times New Roman" w:cs="Times New Roman"/>
          <w:b/>
          <w:i/>
          <w:sz w:val="24"/>
          <w:szCs w:val="24"/>
          <w:lang w:val="kk-KZ"/>
        </w:rPr>
      </w:pPr>
      <w:r>
        <w:rPr>
          <w:rFonts w:ascii="Times New Roman" w:hAnsi="Times New Roman" w:cs="Times New Roman"/>
          <w:sz w:val="24"/>
          <w:szCs w:val="24"/>
          <w:lang w:val="kk-KZ"/>
        </w:rPr>
        <w:t xml:space="preserve">        </w:t>
      </w:r>
      <w:r>
        <w:rPr>
          <w:rFonts w:ascii="Times New Roman" w:hAnsi="Times New Roman" w:cs="Times New Roman"/>
          <w:b/>
          <w:i/>
          <w:sz w:val="24"/>
          <w:szCs w:val="24"/>
          <w:lang w:val="kk-KZ"/>
        </w:rPr>
        <w:t>Фитосанитарлық қауіпсіздік</w:t>
      </w:r>
    </w:p>
    <w:p w:rsidR="002C10DD" w:rsidRDefault="002C10DD" w:rsidP="00EC7145">
      <w:pPr>
        <w:spacing w:after="0" w:line="240" w:lineRule="auto"/>
        <w:ind w:firstLine="709"/>
        <w:jc w:val="both"/>
        <w:rPr>
          <w:rFonts w:ascii="Times New Roman" w:hAnsi="Times New Roman" w:cs="Times New Roman"/>
          <w:b/>
          <w:i/>
          <w:sz w:val="24"/>
          <w:szCs w:val="24"/>
          <w:lang w:val="kk-KZ"/>
        </w:rPr>
      </w:pPr>
      <w:r w:rsidRPr="002C10DD">
        <w:rPr>
          <w:rFonts w:ascii="Times New Roman" w:hAnsi="Times New Roman" w:cs="Times New Roman"/>
          <w:sz w:val="24"/>
          <w:szCs w:val="24"/>
          <w:lang w:val="kk-KZ"/>
        </w:rPr>
        <w:t>Қолайлы фитосанитариялық жағдайды қамтамасыз ету үшін ҚР Ауыл шаруашылығы министрлігі шегірткелердің табын түрлерінің және карантиндік объектілердің жекелеген түрлерінің таралуын болдырмау бойынша жұмыс жүргізуде. 2024 жылы өсімдіктерді қорғау және карантин жөніндегі іс-шаралар жалпы ауданы 3 127,0 мың гектар жерде өткізілді.</w:t>
      </w:r>
    </w:p>
    <w:p w:rsidR="00EC7145" w:rsidRDefault="002C10DD" w:rsidP="00EC7145">
      <w:pPr>
        <w:spacing w:after="0" w:line="240" w:lineRule="auto"/>
        <w:ind w:firstLine="709"/>
        <w:jc w:val="both"/>
        <w:rPr>
          <w:rFonts w:ascii="Times New Roman" w:hAnsi="Times New Roman" w:cs="Times New Roman"/>
          <w:sz w:val="24"/>
          <w:szCs w:val="24"/>
          <w:lang w:val="kk-KZ"/>
        </w:rPr>
      </w:pPr>
      <w:r w:rsidRPr="002C10DD">
        <w:rPr>
          <w:rFonts w:ascii="Times New Roman" w:hAnsi="Times New Roman" w:cs="Times New Roman"/>
          <w:sz w:val="24"/>
          <w:szCs w:val="24"/>
          <w:lang w:val="kk-KZ"/>
        </w:rPr>
        <w:t>Өсімдіктерді шегіртке зиянкестеріне қарсы қорғау бойынша 3 117,0 мың га өңделді, оның ішінде итальяндық прусқа қарсы – 2 571,8 мың га, азиялық шегіртке – 145,8 мың га, Марокко шегірткесі – 399,4 мың га.</w:t>
      </w:r>
      <w:r>
        <w:rPr>
          <w:rFonts w:ascii="Times New Roman" w:hAnsi="Times New Roman" w:cs="Times New Roman"/>
          <w:b/>
          <w:i/>
          <w:sz w:val="24"/>
          <w:szCs w:val="24"/>
          <w:lang w:val="kk-KZ"/>
        </w:rPr>
        <w:t xml:space="preserve"> </w:t>
      </w:r>
      <w:r w:rsidRPr="002C10DD">
        <w:rPr>
          <w:rFonts w:ascii="Times New Roman" w:hAnsi="Times New Roman" w:cs="Times New Roman"/>
          <w:sz w:val="24"/>
          <w:szCs w:val="24"/>
          <w:lang w:val="kk-KZ"/>
        </w:rPr>
        <w:t>2024 жылы республикалық бюджет есебінен мемлекеттік қордағы жерлерде жорғалаушы қыша карантиндік арамшөптеріне қарсы химиялық іс-шаралар 5 130,3 га алаңда, қауын шыбынының карантиндік зиянкестеріне қарсы өңдеу 4 894,06 га алаңда жүргізілді.</w:t>
      </w:r>
      <w:r>
        <w:rPr>
          <w:rFonts w:ascii="Times New Roman" w:hAnsi="Times New Roman" w:cs="Times New Roman"/>
          <w:sz w:val="24"/>
          <w:szCs w:val="24"/>
          <w:lang w:val="kk-KZ"/>
        </w:rPr>
        <w:t xml:space="preserve"> </w:t>
      </w:r>
    </w:p>
    <w:p w:rsidR="00D95012" w:rsidRDefault="002C10DD" w:rsidP="00EC7145">
      <w:pPr>
        <w:spacing w:after="0" w:line="240" w:lineRule="auto"/>
        <w:ind w:firstLine="709"/>
        <w:jc w:val="both"/>
        <w:rPr>
          <w:rFonts w:ascii="Times New Roman" w:hAnsi="Times New Roman" w:cs="Times New Roman"/>
          <w:b/>
          <w:i/>
          <w:sz w:val="24"/>
          <w:szCs w:val="24"/>
          <w:lang w:val="kk-KZ"/>
        </w:rPr>
      </w:pPr>
      <w:r w:rsidRPr="002C10DD">
        <w:rPr>
          <w:rFonts w:ascii="Times New Roman" w:hAnsi="Times New Roman" w:cs="Times New Roman"/>
          <w:sz w:val="24"/>
          <w:szCs w:val="24"/>
          <w:lang w:val="kk-KZ"/>
        </w:rPr>
        <w:t>Ауыл шаруашылығы дақылдарын аса қауіпті зиянкестер мен карантиндік объектілерге қарсы химиялық өңдеудің биологиялық тиімділігі 2024 жылы 80-92% құрады.</w:t>
      </w:r>
    </w:p>
    <w:p w:rsidR="003D3AE2" w:rsidRPr="003D3AE2" w:rsidRDefault="003D3AE2" w:rsidP="003D3AE2">
      <w:pPr>
        <w:spacing w:after="0" w:line="240" w:lineRule="auto"/>
        <w:ind w:firstLine="142"/>
        <w:jc w:val="both"/>
        <w:rPr>
          <w:rFonts w:ascii="Times New Roman" w:hAnsi="Times New Roman" w:cs="Times New Roman"/>
          <w:b/>
          <w:i/>
          <w:sz w:val="24"/>
          <w:szCs w:val="24"/>
          <w:lang w:val="kk-KZ"/>
        </w:rPr>
      </w:pPr>
    </w:p>
    <w:p w:rsidR="00D95012" w:rsidRPr="00085F9C" w:rsidRDefault="007F6E6C" w:rsidP="00EC7145">
      <w:pPr>
        <w:pStyle w:val="a5"/>
        <w:numPr>
          <w:ilvl w:val="2"/>
          <w:numId w:val="2"/>
        </w:numPr>
        <w:spacing w:after="0" w:line="240" w:lineRule="auto"/>
        <w:ind w:hanging="338"/>
        <w:jc w:val="both"/>
        <w:rPr>
          <w:rFonts w:ascii="Times New Roman" w:hAnsi="Times New Roman" w:cs="Times New Roman"/>
          <w:sz w:val="24"/>
          <w:szCs w:val="24"/>
        </w:rPr>
      </w:pPr>
      <w:r>
        <w:rPr>
          <w:rFonts w:ascii="Times New Roman" w:hAnsi="Times New Roman" w:cs="Times New Roman"/>
          <w:sz w:val="24"/>
          <w:szCs w:val="24"/>
        </w:rPr>
        <w:t>ПЕСТИЦИДТЕРДІ ҚОЛДАНУ</w:t>
      </w:r>
    </w:p>
    <w:p w:rsidR="00D95012" w:rsidRPr="00085F9C" w:rsidRDefault="00D95012" w:rsidP="00D95012">
      <w:pPr>
        <w:spacing w:after="0" w:line="240" w:lineRule="auto"/>
        <w:jc w:val="both"/>
        <w:rPr>
          <w:rFonts w:ascii="Times New Roman" w:hAnsi="Times New Roman" w:cs="Times New Roman"/>
          <w:sz w:val="24"/>
          <w:szCs w:val="24"/>
        </w:rPr>
      </w:pPr>
    </w:p>
    <w:p w:rsidR="003D3AE2" w:rsidRDefault="007F6E6C" w:rsidP="00EC7145">
      <w:pPr>
        <w:spacing w:after="0" w:line="240" w:lineRule="auto"/>
        <w:ind w:firstLine="142"/>
        <w:jc w:val="both"/>
        <w:rPr>
          <w:rFonts w:ascii="Times New Roman" w:hAnsi="Times New Roman" w:cs="Times New Roman"/>
          <w:sz w:val="24"/>
          <w:szCs w:val="24"/>
          <w:lang w:val="kk-KZ"/>
        </w:rPr>
      </w:pPr>
      <w:r>
        <w:rPr>
          <w:rFonts w:ascii="Times New Roman" w:hAnsi="Times New Roman" w:cs="Times New Roman"/>
          <w:sz w:val="24"/>
          <w:szCs w:val="24"/>
        </w:rPr>
        <w:t xml:space="preserve">        </w:t>
      </w:r>
      <w:r w:rsidR="002C10DD" w:rsidRPr="002C10DD">
        <w:rPr>
          <w:rFonts w:ascii="Times New Roman" w:hAnsi="Times New Roman" w:cs="Times New Roman"/>
          <w:sz w:val="24"/>
          <w:szCs w:val="24"/>
        </w:rPr>
        <w:t>Қазақстанның әртүрлі өңірлерінде ауыл шаруашылығы дақылдарына 50-ге жуық қоректілердің түрлері, 100-ден астам мамандандырылған зиянкестер, 70-тен астам ауру түрі және 300-ге жуық арамшөп түрі зиян келтіреді. Олардың кейбіреулері — табын шегірткелері, сұр астық құрты, зиянды тасбақа, гессиан шыбыны, нан қоңыздары, мақта құрты, өрмекші кенелер, колорадо қоңызы, қырыққабат көбелегі, гоферлер және тышқан тәрізді кеміргіштер, дәнді тот және септория — аса қауіпті болып табылады. Бұл зиянкестер мезгіл-мезгіл жаппай көбеюге және таралуға қабілетті, сондықтан экономикалық және</w:t>
      </w:r>
      <w:r w:rsidR="002C10DD">
        <w:rPr>
          <w:rFonts w:ascii="Times New Roman" w:hAnsi="Times New Roman" w:cs="Times New Roman"/>
          <w:sz w:val="24"/>
          <w:szCs w:val="24"/>
        </w:rPr>
        <w:t xml:space="preserve"> экологиялық зиян келтіреді.</w:t>
      </w:r>
      <w:r w:rsidR="002C10DD">
        <w:rPr>
          <w:rFonts w:ascii="Times New Roman" w:hAnsi="Times New Roman" w:cs="Times New Roman"/>
          <w:sz w:val="24"/>
          <w:szCs w:val="24"/>
          <w:lang w:val="kk-KZ"/>
        </w:rPr>
        <w:t xml:space="preserve"> </w:t>
      </w:r>
    </w:p>
    <w:p w:rsidR="00B14516" w:rsidRDefault="003D3AE2" w:rsidP="00EC7145">
      <w:pPr>
        <w:spacing w:after="0" w:line="240" w:lineRule="auto"/>
        <w:ind w:firstLine="142"/>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002C10DD" w:rsidRPr="002C10DD">
        <w:rPr>
          <w:rFonts w:ascii="Times New Roman" w:hAnsi="Times New Roman" w:cs="Times New Roman"/>
          <w:sz w:val="24"/>
          <w:szCs w:val="24"/>
          <w:lang w:val="kk-KZ"/>
        </w:rPr>
        <w:t>Экономикалық зияндылық шегінен жоғары таралған аса қауіпті зиянды организмдердің әсерінен ауыл шаруашылығы дақылдарының 15-30%-ға д</w:t>
      </w:r>
      <w:r w:rsidR="002C10DD">
        <w:rPr>
          <w:rFonts w:ascii="Times New Roman" w:hAnsi="Times New Roman" w:cs="Times New Roman"/>
          <w:sz w:val="24"/>
          <w:szCs w:val="24"/>
          <w:lang w:val="kk-KZ"/>
        </w:rPr>
        <w:t xml:space="preserve">ейінгі өнімінің жоғалуы мүмкін. </w:t>
      </w:r>
      <w:r w:rsidR="002C10DD" w:rsidRPr="002C10DD">
        <w:rPr>
          <w:rFonts w:ascii="Times New Roman" w:hAnsi="Times New Roman" w:cs="Times New Roman"/>
          <w:sz w:val="24"/>
          <w:szCs w:val="24"/>
          <w:lang w:val="kk-KZ"/>
        </w:rPr>
        <w:t>Фитосанитарлық шараларды жүргізу барысында инсектицидтер, фунгицидтер, гербицидтер, тұқым улағыштар және басқа да фитосанитарлық мақс</w:t>
      </w:r>
      <w:r w:rsidR="002C10DD">
        <w:rPr>
          <w:rFonts w:ascii="Times New Roman" w:hAnsi="Times New Roman" w:cs="Times New Roman"/>
          <w:sz w:val="24"/>
          <w:szCs w:val="24"/>
          <w:lang w:val="kk-KZ"/>
        </w:rPr>
        <w:t xml:space="preserve">аттағы пестицидтер қолданылады. </w:t>
      </w:r>
    </w:p>
    <w:p w:rsidR="00D95012" w:rsidRPr="002C10DD" w:rsidRDefault="00B14516" w:rsidP="00EC7145">
      <w:pPr>
        <w:spacing w:after="0" w:line="240" w:lineRule="auto"/>
        <w:ind w:firstLine="142"/>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002C10DD" w:rsidRPr="0042503E">
        <w:rPr>
          <w:rFonts w:ascii="Times New Roman" w:hAnsi="Times New Roman" w:cs="Times New Roman"/>
          <w:sz w:val="24"/>
          <w:szCs w:val="24"/>
          <w:lang w:val="kk-KZ"/>
        </w:rPr>
        <w:t>6.3-кестеде 2022-2024 жылдары Қазақстанда пестицидтерді қолдану туралы ақпарат көрсетілген.</w:t>
      </w:r>
    </w:p>
    <w:p w:rsidR="00D95012" w:rsidRPr="007F6E6C" w:rsidRDefault="00D95012" w:rsidP="00D95012">
      <w:pPr>
        <w:spacing w:after="0" w:line="240" w:lineRule="auto"/>
        <w:ind w:firstLine="709"/>
        <w:jc w:val="right"/>
        <w:rPr>
          <w:rFonts w:ascii="Times New Roman" w:hAnsi="Times New Roman" w:cs="Times New Roman"/>
          <w:sz w:val="24"/>
          <w:szCs w:val="24"/>
          <w:lang w:val="kk-KZ"/>
        </w:rPr>
      </w:pPr>
      <w:r w:rsidRPr="0042503E">
        <w:rPr>
          <w:rFonts w:ascii="Times New Roman" w:hAnsi="Times New Roman" w:cs="Times New Roman"/>
          <w:b/>
          <w:sz w:val="24"/>
          <w:szCs w:val="24"/>
          <w:lang w:val="kk-KZ"/>
        </w:rPr>
        <w:t xml:space="preserve">6.3 </w:t>
      </w:r>
      <w:r w:rsidR="007F6E6C">
        <w:rPr>
          <w:rFonts w:ascii="Times New Roman" w:hAnsi="Times New Roman" w:cs="Times New Roman"/>
          <w:b/>
          <w:sz w:val="24"/>
          <w:szCs w:val="24"/>
          <w:lang w:val="kk-KZ"/>
        </w:rPr>
        <w:t>- кесте</w:t>
      </w:r>
    </w:p>
    <w:p w:rsidR="00D95012" w:rsidRPr="0042503E" w:rsidRDefault="00AB5BE6" w:rsidP="00D95012">
      <w:pPr>
        <w:autoSpaceDE w:val="0"/>
        <w:autoSpaceDN w:val="0"/>
        <w:adjustRightInd w:val="0"/>
        <w:spacing w:after="0" w:line="240" w:lineRule="auto"/>
        <w:ind w:firstLine="709"/>
        <w:jc w:val="center"/>
        <w:rPr>
          <w:rFonts w:ascii="Times New Roman" w:eastAsia="Calibri" w:hAnsi="Times New Roman" w:cs="Times New Roman"/>
          <w:b/>
          <w:sz w:val="24"/>
          <w:szCs w:val="24"/>
          <w:lang w:val="kk-KZ"/>
        </w:rPr>
      </w:pPr>
      <w:r w:rsidRPr="0042503E">
        <w:rPr>
          <w:rFonts w:ascii="Times New Roman" w:eastAsia="Calibri" w:hAnsi="Times New Roman" w:cs="Times New Roman"/>
          <w:b/>
          <w:sz w:val="24"/>
          <w:szCs w:val="24"/>
          <w:lang w:val="kk-KZ"/>
        </w:rPr>
        <w:t>2022-2024 жылдары Қазақстанда пестицидтерді қолдану</w:t>
      </w:r>
    </w:p>
    <w:tbl>
      <w:tblPr>
        <w:tblStyle w:val="aa"/>
        <w:tblW w:w="9351" w:type="dxa"/>
        <w:tblLayout w:type="fixed"/>
        <w:tblLook w:val="04A0" w:firstRow="1" w:lastRow="0" w:firstColumn="1" w:lastColumn="0" w:noHBand="0" w:noVBand="1"/>
      </w:tblPr>
      <w:tblGrid>
        <w:gridCol w:w="562"/>
        <w:gridCol w:w="3828"/>
        <w:gridCol w:w="1417"/>
        <w:gridCol w:w="1276"/>
        <w:gridCol w:w="1134"/>
        <w:gridCol w:w="1134"/>
      </w:tblGrid>
      <w:tr w:rsidR="00D95012" w:rsidRPr="00085F9C" w:rsidTr="009A3C60">
        <w:tc>
          <w:tcPr>
            <w:tcW w:w="562" w:type="dxa"/>
            <w:vMerge w:val="restart"/>
            <w:tcBorders>
              <w:top w:val="single" w:sz="4" w:space="0" w:color="auto"/>
              <w:left w:val="single" w:sz="4" w:space="0" w:color="auto"/>
              <w:bottom w:val="single" w:sz="4" w:space="0" w:color="auto"/>
              <w:right w:val="single" w:sz="4" w:space="0" w:color="auto"/>
            </w:tcBorders>
            <w:hideMark/>
          </w:tcPr>
          <w:p w:rsidR="00D95012" w:rsidRPr="00085F9C" w:rsidRDefault="00D95012" w:rsidP="00D95012">
            <w:pPr>
              <w:jc w:val="center"/>
              <w:rPr>
                <w:rFonts w:ascii="Times New Roman" w:eastAsia="Calibri" w:hAnsi="Times New Roman" w:cs="Times New Roman"/>
                <w:b/>
                <w:color w:val="000000" w:themeColor="text1"/>
                <w:sz w:val="24"/>
                <w:szCs w:val="24"/>
              </w:rPr>
            </w:pPr>
            <w:r w:rsidRPr="00085F9C">
              <w:rPr>
                <w:rFonts w:ascii="Times New Roman" w:eastAsia="Calibri" w:hAnsi="Times New Roman" w:cs="Times New Roman"/>
                <w:b/>
                <w:color w:val="000000" w:themeColor="text1"/>
                <w:sz w:val="24"/>
                <w:szCs w:val="24"/>
              </w:rPr>
              <w:t>№</w:t>
            </w:r>
          </w:p>
        </w:tc>
        <w:tc>
          <w:tcPr>
            <w:tcW w:w="3828" w:type="dxa"/>
            <w:vMerge w:val="restart"/>
            <w:tcBorders>
              <w:top w:val="single" w:sz="4" w:space="0" w:color="auto"/>
              <w:left w:val="single" w:sz="4" w:space="0" w:color="auto"/>
              <w:bottom w:val="single" w:sz="4" w:space="0" w:color="auto"/>
              <w:right w:val="single" w:sz="4" w:space="0" w:color="auto"/>
            </w:tcBorders>
            <w:hideMark/>
          </w:tcPr>
          <w:p w:rsidR="00D95012" w:rsidRPr="00085F9C" w:rsidRDefault="00AB5BE6" w:rsidP="00D95012">
            <w:pPr>
              <w:jc w:val="center"/>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t>Атауы</w:t>
            </w:r>
          </w:p>
        </w:tc>
        <w:tc>
          <w:tcPr>
            <w:tcW w:w="1417" w:type="dxa"/>
            <w:vMerge w:val="restart"/>
            <w:tcBorders>
              <w:top w:val="single" w:sz="4" w:space="0" w:color="auto"/>
              <w:left w:val="single" w:sz="4" w:space="0" w:color="auto"/>
              <w:bottom w:val="single" w:sz="4" w:space="0" w:color="auto"/>
              <w:right w:val="single" w:sz="4" w:space="0" w:color="auto"/>
            </w:tcBorders>
            <w:hideMark/>
          </w:tcPr>
          <w:p w:rsidR="00D95012" w:rsidRPr="00085F9C" w:rsidRDefault="00AB5BE6" w:rsidP="00D95012">
            <w:pPr>
              <w:jc w:val="center"/>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t>Бірлік</w:t>
            </w:r>
          </w:p>
        </w:tc>
        <w:tc>
          <w:tcPr>
            <w:tcW w:w="3544" w:type="dxa"/>
            <w:gridSpan w:val="3"/>
            <w:tcBorders>
              <w:top w:val="single" w:sz="4" w:space="0" w:color="auto"/>
              <w:left w:val="single" w:sz="4" w:space="0" w:color="auto"/>
              <w:bottom w:val="single" w:sz="4" w:space="0" w:color="auto"/>
              <w:right w:val="single" w:sz="4" w:space="0" w:color="auto"/>
            </w:tcBorders>
            <w:hideMark/>
          </w:tcPr>
          <w:p w:rsidR="00D95012" w:rsidRPr="00085F9C" w:rsidRDefault="00AB5BE6" w:rsidP="00D95012">
            <w:pPr>
              <w:jc w:val="center"/>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t>Жылдар</w:t>
            </w:r>
          </w:p>
        </w:tc>
      </w:tr>
      <w:tr w:rsidR="00D95012" w:rsidRPr="00085F9C" w:rsidTr="003D3AE2">
        <w:trPr>
          <w:trHeight w:val="403"/>
        </w:trPr>
        <w:tc>
          <w:tcPr>
            <w:tcW w:w="562" w:type="dxa"/>
            <w:vMerge/>
            <w:tcBorders>
              <w:top w:val="single" w:sz="4" w:space="0" w:color="auto"/>
              <w:left w:val="single" w:sz="4" w:space="0" w:color="auto"/>
              <w:bottom w:val="single" w:sz="4" w:space="0" w:color="auto"/>
              <w:right w:val="single" w:sz="4" w:space="0" w:color="auto"/>
            </w:tcBorders>
            <w:vAlign w:val="center"/>
            <w:hideMark/>
          </w:tcPr>
          <w:p w:rsidR="00D95012" w:rsidRPr="00085F9C" w:rsidRDefault="00D95012" w:rsidP="00D95012">
            <w:pPr>
              <w:jc w:val="center"/>
              <w:rPr>
                <w:rFonts w:ascii="Times New Roman" w:eastAsia="Calibri" w:hAnsi="Times New Roman" w:cs="Times New Roman"/>
                <w:b/>
                <w:color w:val="000000" w:themeColor="text1"/>
                <w:sz w:val="24"/>
                <w:szCs w:val="24"/>
              </w:rPr>
            </w:pPr>
          </w:p>
        </w:tc>
        <w:tc>
          <w:tcPr>
            <w:tcW w:w="3828" w:type="dxa"/>
            <w:vMerge/>
            <w:tcBorders>
              <w:top w:val="single" w:sz="4" w:space="0" w:color="auto"/>
              <w:left w:val="single" w:sz="4" w:space="0" w:color="auto"/>
              <w:bottom w:val="single" w:sz="4" w:space="0" w:color="auto"/>
              <w:right w:val="single" w:sz="4" w:space="0" w:color="auto"/>
            </w:tcBorders>
            <w:vAlign w:val="center"/>
            <w:hideMark/>
          </w:tcPr>
          <w:p w:rsidR="00D95012" w:rsidRPr="00085F9C" w:rsidRDefault="00D95012" w:rsidP="00D95012">
            <w:pPr>
              <w:jc w:val="center"/>
              <w:rPr>
                <w:rFonts w:ascii="Times New Roman" w:eastAsia="Calibri" w:hAnsi="Times New Roman" w:cs="Times New Roman"/>
                <w:b/>
                <w:color w:val="000000" w:themeColor="text1"/>
                <w:sz w:val="24"/>
                <w:szCs w:val="24"/>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rsidR="00D95012" w:rsidRPr="00085F9C" w:rsidRDefault="00D95012" w:rsidP="00D95012">
            <w:pPr>
              <w:jc w:val="center"/>
              <w:rPr>
                <w:rFonts w:ascii="Times New Roman" w:eastAsia="Calibri" w:hAnsi="Times New Roman" w:cs="Times New Roman"/>
                <w:b/>
                <w:color w:val="000000" w:themeColor="text1"/>
                <w:sz w:val="24"/>
                <w:szCs w:val="24"/>
              </w:rPr>
            </w:pPr>
          </w:p>
        </w:tc>
        <w:tc>
          <w:tcPr>
            <w:tcW w:w="1276" w:type="dxa"/>
            <w:tcBorders>
              <w:top w:val="single" w:sz="4" w:space="0" w:color="auto"/>
              <w:left w:val="single" w:sz="4" w:space="0" w:color="auto"/>
              <w:bottom w:val="single" w:sz="4" w:space="0" w:color="auto"/>
              <w:right w:val="single" w:sz="4" w:space="0" w:color="auto"/>
            </w:tcBorders>
            <w:hideMark/>
          </w:tcPr>
          <w:p w:rsidR="00D95012" w:rsidRPr="00085F9C" w:rsidRDefault="00D95012" w:rsidP="00D95012">
            <w:pPr>
              <w:jc w:val="center"/>
              <w:rPr>
                <w:rFonts w:ascii="Times New Roman" w:eastAsia="Calibri" w:hAnsi="Times New Roman" w:cs="Times New Roman"/>
                <w:b/>
                <w:color w:val="000000" w:themeColor="text1"/>
                <w:sz w:val="24"/>
                <w:szCs w:val="24"/>
              </w:rPr>
            </w:pPr>
            <w:r w:rsidRPr="00085F9C">
              <w:rPr>
                <w:rFonts w:ascii="Times New Roman" w:eastAsia="Calibri" w:hAnsi="Times New Roman" w:cs="Times New Roman"/>
                <w:b/>
                <w:color w:val="000000" w:themeColor="text1"/>
                <w:sz w:val="24"/>
                <w:szCs w:val="24"/>
              </w:rPr>
              <w:t>2022</w:t>
            </w:r>
          </w:p>
        </w:tc>
        <w:tc>
          <w:tcPr>
            <w:tcW w:w="1134" w:type="dxa"/>
            <w:tcBorders>
              <w:top w:val="single" w:sz="4" w:space="0" w:color="auto"/>
              <w:left w:val="single" w:sz="4" w:space="0" w:color="auto"/>
              <w:bottom w:val="single" w:sz="4" w:space="0" w:color="auto"/>
              <w:right w:val="single" w:sz="4" w:space="0" w:color="auto"/>
            </w:tcBorders>
          </w:tcPr>
          <w:p w:rsidR="00D95012" w:rsidRPr="00085F9C" w:rsidRDefault="00D95012" w:rsidP="00D95012">
            <w:pPr>
              <w:jc w:val="center"/>
              <w:rPr>
                <w:rFonts w:ascii="Times New Roman" w:eastAsia="Calibri" w:hAnsi="Times New Roman" w:cs="Times New Roman"/>
                <w:b/>
                <w:color w:val="000000" w:themeColor="text1"/>
                <w:sz w:val="24"/>
                <w:szCs w:val="24"/>
              </w:rPr>
            </w:pPr>
            <w:r w:rsidRPr="00085F9C">
              <w:rPr>
                <w:rFonts w:ascii="Times New Roman" w:eastAsia="Calibri" w:hAnsi="Times New Roman" w:cs="Times New Roman"/>
                <w:b/>
                <w:color w:val="000000" w:themeColor="text1"/>
                <w:sz w:val="24"/>
                <w:szCs w:val="24"/>
              </w:rPr>
              <w:t>2023</w:t>
            </w:r>
          </w:p>
        </w:tc>
        <w:tc>
          <w:tcPr>
            <w:tcW w:w="1134" w:type="dxa"/>
            <w:tcBorders>
              <w:top w:val="single" w:sz="4" w:space="0" w:color="auto"/>
              <w:left w:val="single" w:sz="4" w:space="0" w:color="auto"/>
              <w:bottom w:val="single" w:sz="4" w:space="0" w:color="auto"/>
              <w:right w:val="single" w:sz="4" w:space="0" w:color="auto"/>
            </w:tcBorders>
          </w:tcPr>
          <w:p w:rsidR="00D95012" w:rsidRPr="00085F9C" w:rsidRDefault="00D95012" w:rsidP="00D95012">
            <w:pPr>
              <w:jc w:val="center"/>
              <w:rPr>
                <w:rFonts w:ascii="Times New Roman" w:eastAsia="Calibri" w:hAnsi="Times New Roman" w:cs="Times New Roman"/>
                <w:b/>
                <w:color w:val="000000" w:themeColor="text1"/>
                <w:sz w:val="24"/>
                <w:szCs w:val="24"/>
              </w:rPr>
            </w:pPr>
            <w:r w:rsidRPr="00085F9C">
              <w:rPr>
                <w:rFonts w:ascii="Times New Roman" w:eastAsia="Calibri" w:hAnsi="Times New Roman" w:cs="Times New Roman"/>
                <w:b/>
                <w:color w:val="000000" w:themeColor="text1"/>
                <w:sz w:val="24"/>
                <w:szCs w:val="24"/>
              </w:rPr>
              <w:t>2024</w:t>
            </w:r>
          </w:p>
        </w:tc>
      </w:tr>
      <w:tr w:rsidR="00D95012" w:rsidRPr="00085F9C" w:rsidTr="00EC7145">
        <w:trPr>
          <w:trHeight w:val="294"/>
        </w:trPr>
        <w:tc>
          <w:tcPr>
            <w:tcW w:w="562" w:type="dxa"/>
            <w:tcBorders>
              <w:top w:val="single" w:sz="4" w:space="0" w:color="auto"/>
              <w:left w:val="single" w:sz="4" w:space="0" w:color="auto"/>
              <w:bottom w:val="single" w:sz="4" w:space="0" w:color="auto"/>
              <w:right w:val="single" w:sz="4" w:space="0" w:color="auto"/>
            </w:tcBorders>
            <w:hideMark/>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1</w:t>
            </w:r>
          </w:p>
        </w:tc>
        <w:tc>
          <w:tcPr>
            <w:tcW w:w="3828" w:type="dxa"/>
            <w:tcBorders>
              <w:top w:val="single" w:sz="4" w:space="0" w:color="auto"/>
              <w:left w:val="single" w:sz="4" w:space="0" w:color="auto"/>
              <w:bottom w:val="single" w:sz="4" w:space="0" w:color="auto"/>
              <w:right w:val="single" w:sz="4" w:space="0" w:color="auto"/>
            </w:tcBorders>
          </w:tcPr>
          <w:p w:rsidR="00D95012" w:rsidRPr="00085F9C" w:rsidRDefault="00AB5BE6" w:rsidP="00EC7145">
            <w:pPr>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Жалпы егіс алаңы</w:t>
            </w:r>
            <w:r w:rsidR="00D95012" w:rsidRPr="00085F9C">
              <w:rPr>
                <w:rFonts w:ascii="Times New Roman" w:eastAsia="Calibri" w:hAnsi="Times New Roman" w:cs="Times New Roman"/>
                <w:color w:val="000000" w:themeColor="text1"/>
                <w:sz w:val="24"/>
                <w:szCs w:val="24"/>
              </w:rPr>
              <w:t xml:space="preserve"> </w:t>
            </w:r>
          </w:p>
        </w:tc>
        <w:tc>
          <w:tcPr>
            <w:tcW w:w="1417" w:type="dxa"/>
            <w:tcBorders>
              <w:top w:val="single" w:sz="4" w:space="0" w:color="auto"/>
              <w:left w:val="single" w:sz="4" w:space="0" w:color="auto"/>
              <w:bottom w:val="single" w:sz="4" w:space="0" w:color="auto"/>
              <w:right w:val="single" w:sz="4" w:space="0" w:color="auto"/>
            </w:tcBorders>
            <w:hideMark/>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тыс. га</w:t>
            </w:r>
          </w:p>
        </w:tc>
        <w:tc>
          <w:tcPr>
            <w:tcW w:w="1276" w:type="dxa"/>
            <w:tcBorders>
              <w:top w:val="single" w:sz="4" w:space="0" w:color="auto"/>
              <w:left w:val="single" w:sz="4" w:space="0" w:color="auto"/>
              <w:bottom w:val="single" w:sz="4" w:space="0" w:color="auto"/>
              <w:right w:val="single" w:sz="4" w:space="0" w:color="auto"/>
            </w:tcBorders>
            <w:hideMark/>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Times New Roman" w:hAnsi="Times New Roman" w:cs="Times New Roman"/>
                <w:color w:val="000000" w:themeColor="text1"/>
                <w:w w:val="99"/>
                <w:sz w:val="24"/>
                <w:szCs w:val="24"/>
                <w:lang w:eastAsia="ru-RU"/>
              </w:rPr>
              <w:t>23 162,1</w:t>
            </w:r>
          </w:p>
        </w:tc>
        <w:tc>
          <w:tcPr>
            <w:tcW w:w="1134" w:type="dxa"/>
            <w:tcBorders>
              <w:top w:val="single" w:sz="4" w:space="0" w:color="auto"/>
              <w:left w:val="single" w:sz="4" w:space="0" w:color="auto"/>
              <w:bottom w:val="single" w:sz="4" w:space="0" w:color="auto"/>
              <w:right w:val="single" w:sz="4" w:space="0" w:color="auto"/>
            </w:tcBorders>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Times New Roman" w:hAnsi="Times New Roman" w:cs="Times New Roman"/>
                <w:color w:val="000000" w:themeColor="text1"/>
                <w:w w:val="99"/>
                <w:sz w:val="24"/>
                <w:szCs w:val="24"/>
                <w:lang w:eastAsia="ru-RU"/>
              </w:rPr>
              <w:t>23 940,1</w:t>
            </w:r>
          </w:p>
        </w:tc>
        <w:tc>
          <w:tcPr>
            <w:tcW w:w="1134" w:type="dxa"/>
            <w:tcBorders>
              <w:top w:val="single" w:sz="4" w:space="0" w:color="auto"/>
              <w:left w:val="single" w:sz="4" w:space="0" w:color="auto"/>
              <w:bottom w:val="single" w:sz="4" w:space="0" w:color="auto"/>
              <w:right w:val="single" w:sz="4" w:space="0" w:color="auto"/>
            </w:tcBorders>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22 239,4</w:t>
            </w:r>
          </w:p>
        </w:tc>
      </w:tr>
      <w:tr w:rsidR="00D95012" w:rsidRPr="00085F9C" w:rsidTr="00EC7145">
        <w:trPr>
          <w:trHeight w:val="269"/>
        </w:trPr>
        <w:tc>
          <w:tcPr>
            <w:tcW w:w="9351" w:type="dxa"/>
            <w:gridSpan w:val="6"/>
            <w:tcBorders>
              <w:top w:val="single" w:sz="4" w:space="0" w:color="auto"/>
              <w:left w:val="single" w:sz="4" w:space="0" w:color="auto"/>
              <w:bottom w:val="single" w:sz="4" w:space="0" w:color="auto"/>
              <w:right w:val="single" w:sz="4" w:space="0" w:color="auto"/>
            </w:tcBorders>
          </w:tcPr>
          <w:p w:rsidR="00D95012" w:rsidRPr="00340A11" w:rsidRDefault="00AB5BE6" w:rsidP="00AB5BE6">
            <w:pPr>
              <w:jc w:val="center"/>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lang w:val="kk-KZ"/>
              </w:rPr>
              <w:t>Пестицидтерді қолдану</w:t>
            </w:r>
          </w:p>
        </w:tc>
      </w:tr>
      <w:tr w:rsidR="00D95012" w:rsidRPr="00085F9C" w:rsidTr="003D3AE2">
        <w:trPr>
          <w:trHeight w:val="398"/>
        </w:trPr>
        <w:tc>
          <w:tcPr>
            <w:tcW w:w="562" w:type="dxa"/>
            <w:tcBorders>
              <w:top w:val="single" w:sz="4" w:space="0" w:color="auto"/>
              <w:left w:val="single" w:sz="4" w:space="0" w:color="auto"/>
              <w:bottom w:val="single" w:sz="4" w:space="0" w:color="auto"/>
              <w:right w:val="single" w:sz="4" w:space="0" w:color="auto"/>
            </w:tcBorders>
            <w:hideMark/>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2</w:t>
            </w:r>
          </w:p>
        </w:tc>
        <w:tc>
          <w:tcPr>
            <w:tcW w:w="3828" w:type="dxa"/>
            <w:tcBorders>
              <w:top w:val="single" w:sz="4" w:space="0" w:color="auto"/>
              <w:left w:val="single" w:sz="4" w:space="0" w:color="auto"/>
              <w:bottom w:val="single" w:sz="4" w:space="0" w:color="auto"/>
              <w:right w:val="single" w:sz="4" w:space="0" w:color="auto"/>
            </w:tcBorders>
            <w:hideMark/>
          </w:tcPr>
          <w:p w:rsidR="00D95012" w:rsidRPr="00085F9C" w:rsidRDefault="00AB5BE6" w:rsidP="00D95012">
            <w:pPr>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Инсектицидтер - қолдану</w:t>
            </w:r>
          </w:p>
        </w:tc>
        <w:tc>
          <w:tcPr>
            <w:tcW w:w="1417" w:type="dxa"/>
            <w:tcBorders>
              <w:top w:val="single" w:sz="4" w:space="0" w:color="auto"/>
              <w:left w:val="single" w:sz="4" w:space="0" w:color="auto"/>
              <w:bottom w:val="single" w:sz="4" w:space="0" w:color="auto"/>
              <w:right w:val="single" w:sz="4" w:space="0" w:color="auto"/>
            </w:tcBorders>
            <w:hideMark/>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т.</w:t>
            </w:r>
          </w:p>
        </w:tc>
        <w:tc>
          <w:tcPr>
            <w:tcW w:w="1276" w:type="dxa"/>
            <w:tcBorders>
              <w:top w:val="single" w:sz="4" w:space="0" w:color="auto"/>
              <w:left w:val="single" w:sz="4" w:space="0" w:color="auto"/>
              <w:bottom w:val="single" w:sz="4" w:space="0" w:color="auto"/>
              <w:right w:val="single" w:sz="4" w:space="0" w:color="auto"/>
            </w:tcBorders>
            <w:hideMark/>
          </w:tcPr>
          <w:p w:rsidR="00D95012" w:rsidRPr="00085F9C" w:rsidRDefault="00D95012" w:rsidP="00D95012">
            <w:pPr>
              <w:jc w:val="center"/>
              <w:rPr>
                <w:rFonts w:ascii="Times New Roman" w:hAnsi="Times New Roman" w:cs="Times New Roman"/>
                <w:color w:val="000000" w:themeColor="text1"/>
                <w:sz w:val="24"/>
                <w:szCs w:val="24"/>
              </w:rPr>
            </w:pPr>
            <w:r w:rsidRPr="00085F9C">
              <w:rPr>
                <w:rFonts w:ascii="Times New Roman" w:eastAsia="Times New Roman" w:hAnsi="Times New Roman" w:cs="Times New Roman"/>
                <w:color w:val="000000" w:themeColor="text1"/>
                <w:w w:val="99"/>
                <w:sz w:val="24"/>
                <w:szCs w:val="24"/>
                <w:lang w:eastAsia="ru-RU"/>
              </w:rPr>
              <w:t>738,6</w:t>
            </w:r>
          </w:p>
        </w:tc>
        <w:tc>
          <w:tcPr>
            <w:tcW w:w="1134" w:type="dxa"/>
            <w:tcBorders>
              <w:top w:val="single" w:sz="4" w:space="0" w:color="auto"/>
              <w:left w:val="single" w:sz="4" w:space="0" w:color="auto"/>
              <w:bottom w:val="single" w:sz="4" w:space="0" w:color="auto"/>
              <w:right w:val="single" w:sz="4" w:space="0" w:color="auto"/>
            </w:tcBorders>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Times New Roman" w:hAnsi="Times New Roman" w:cs="Times New Roman"/>
                <w:color w:val="000000" w:themeColor="text1"/>
                <w:w w:val="99"/>
                <w:sz w:val="24"/>
                <w:szCs w:val="24"/>
                <w:lang w:eastAsia="ru-RU"/>
              </w:rPr>
              <w:t>742,9</w:t>
            </w:r>
          </w:p>
        </w:tc>
        <w:tc>
          <w:tcPr>
            <w:tcW w:w="1134" w:type="dxa"/>
            <w:tcBorders>
              <w:top w:val="single" w:sz="4" w:space="0" w:color="auto"/>
              <w:left w:val="single" w:sz="4" w:space="0" w:color="auto"/>
              <w:bottom w:val="single" w:sz="4" w:space="0" w:color="auto"/>
              <w:right w:val="single" w:sz="4" w:space="0" w:color="auto"/>
            </w:tcBorders>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2098,3</w:t>
            </w:r>
          </w:p>
        </w:tc>
      </w:tr>
      <w:tr w:rsidR="00D95012" w:rsidRPr="00085F9C" w:rsidTr="009A3C60">
        <w:tc>
          <w:tcPr>
            <w:tcW w:w="562" w:type="dxa"/>
            <w:tcBorders>
              <w:top w:val="single" w:sz="4" w:space="0" w:color="auto"/>
              <w:left w:val="single" w:sz="4" w:space="0" w:color="auto"/>
              <w:bottom w:val="single" w:sz="4" w:space="0" w:color="auto"/>
              <w:right w:val="single" w:sz="4" w:space="0" w:color="auto"/>
            </w:tcBorders>
            <w:hideMark/>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3</w:t>
            </w:r>
          </w:p>
        </w:tc>
        <w:tc>
          <w:tcPr>
            <w:tcW w:w="3828" w:type="dxa"/>
            <w:tcBorders>
              <w:top w:val="single" w:sz="4" w:space="0" w:color="auto"/>
              <w:left w:val="single" w:sz="4" w:space="0" w:color="auto"/>
              <w:bottom w:val="single" w:sz="4" w:space="0" w:color="auto"/>
              <w:right w:val="single" w:sz="4" w:space="0" w:color="auto"/>
            </w:tcBorders>
            <w:hideMark/>
          </w:tcPr>
          <w:p w:rsidR="00D95012" w:rsidRPr="00085F9C" w:rsidRDefault="009A3C60" w:rsidP="00D95012">
            <w:pPr>
              <w:jc w:val="both"/>
              <w:rPr>
                <w:rFonts w:ascii="Times New Roman" w:eastAsia="Calibri" w:hAnsi="Times New Roman" w:cs="Times New Roman"/>
                <w:color w:val="000000" w:themeColor="text1"/>
                <w:sz w:val="24"/>
                <w:szCs w:val="24"/>
              </w:rPr>
            </w:pPr>
            <w:r w:rsidRPr="009A3C60">
              <w:rPr>
                <w:rFonts w:ascii="Times New Roman" w:eastAsia="Calibri" w:hAnsi="Times New Roman" w:cs="Times New Roman"/>
                <w:color w:val="000000" w:themeColor="text1"/>
                <w:sz w:val="24"/>
                <w:szCs w:val="24"/>
              </w:rPr>
              <w:t>Инсектицидтер бірлік ауданға енгізілуі – қолдану</w:t>
            </w:r>
          </w:p>
        </w:tc>
        <w:tc>
          <w:tcPr>
            <w:tcW w:w="1417" w:type="dxa"/>
            <w:tcBorders>
              <w:top w:val="single" w:sz="4" w:space="0" w:color="auto"/>
              <w:left w:val="single" w:sz="4" w:space="0" w:color="auto"/>
              <w:bottom w:val="single" w:sz="4" w:space="0" w:color="auto"/>
              <w:right w:val="single" w:sz="4" w:space="0" w:color="auto"/>
            </w:tcBorders>
            <w:hideMark/>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кг/га</w:t>
            </w:r>
          </w:p>
        </w:tc>
        <w:tc>
          <w:tcPr>
            <w:tcW w:w="1276" w:type="dxa"/>
            <w:tcBorders>
              <w:top w:val="single" w:sz="4" w:space="0" w:color="auto"/>
              <w:left w:val="single" w:sz="4" w:space="0" w:color="auto"/>
              <w:bottom w:val="single" w:sz="4" w:space="0" w:color="auto"/>
              <w:right w:val="single" w:sz="4" w:space="0" w:color="auto"/>
            </w:tcBorders>
            <w:hideMark/>
          </w:tcPr>
          <w:p w:rsidR="00D95012" w:rsidRPr="00085F9C" w:rsidRDefault="00D95012" w:rsidP="00D95012">
            <w:pPr>
              <w:jc w:val="center"/>
              <w:rPr>
                <w:rFonts w:ascii="Times New Roman" w:hAnsi="Times New Roman" w:cs="Times New Roman"/>
                <w:color w:val="000000" w:themeColor="text1"/>
                <w:sz w:val="24"/>
                <w:szCs w:val="24"/>
              </w:rPr>
            </w:pPr>
            <w:r w:rsidRPr="00085F9C">
              <w:rPr>
                <w:rFonts w:ascii="Times New Roman" w:eastAsia="Times New Roman" w:hAnsi="Times New Roman" w:cs="Times New Roman"/>
                <w:color w:val="000000" w:themeColor="text1"/>
                <w:w w:val="99"/>
                <w:sz w:val="24"/>
                <w:szCs w:val="24"/>
                <w:lang w:eastAsia="ru-RU"/>
              </w:rPr>
              <w:t>0,15</w:t>
            </w:r>
          </w:p>
        </w:tc>
        <w:tc>
          <w:tcPr>
            <w:tcW w:w="1134" w:type="dxa"/>
            <w:tcBorders>
              <w:top w:val="single" w:sz="4" w:space="0" w:color="auto"/>
              <w:left w:val="single" w:sz="4" w:space="0" w:color="auto"/>
              <w:bottom w:val="single" w:sz="4" w:space="0" w:color="auto"/>
              <w:right w:val="single" w:sz="4" w:space="0" w:color="auto"/>
            </w:tcBorders>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Times New Roman" w:hAnsi="Times New Roman" w:cs="Times New Roman"/>
                <w:color w:val="000000" w:themeColor="text1"/>
                <w:w w:val="99"/>
                <w:sz w:val="24"/>
                <w:szCs w:val="24"/>
                <w:lang w:eastAsia="ru-RU"/>
              </w:rPr>
              <w:t>0,13</w:t>
            </w:r>
          </w:p>
        </w:tc>
        <w:tc>
          <w:tcPr>
            <w:tcW w:w="1134" w:type="dxa"/>
            <w:tcBorders>
              <w:top w:val="single" w:sz="4" w:space="0" w:color="auto"/>
              <w:left w:val="single" w:sz="4" w:space="0" w:color="auto"/>
              <w:bottom w:val="single" w:sz="4" w:space="0" w:color="auto"/>
              <w:right w:val="single" w:sz="4" w:space="0" w:color="auto"/>
            </w:tcBorders>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0,13</w:t>
            </w:r>
          </w:p>
        </w:tc>
      </w:tr>
      <w:tr w:rsidR="00D95012" w:rsidRPr="00085F9C" w:rsidTr="009A3C60">
        <w:trPr>
          <w:trHeight w:val="379"/>
        </w:trPr>
        <w:tc>
          <w:tcPr>
            <w:tcW w:w="562" w:type="dxa"/>
            <w:tcBorders>
              <w:top w:val="single" w:sz="4" w:space="0" w:color="auto"/>
              <w:left w:val="single" w:sz="4" w:space="0" w:color="auto"/>
              <w:bottom w:val="single" w:sz="4" w:space="0" w:color="auto"/>
              <w:right w:val="single" w:sz="4" w:space="0" w:color="auto"/>
            </w:tcBorders>
            <w:hideMark/>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4</w:t>
            </w:r>
          </w:p>
        </w:tc>
        <w:tc>
          <w:tcPr>
            <w:tcW w:w="3828" w:type="dxa"/>
            <w:tcBorders>
              <w:top w:val="single" w:sz="4" w:space="0" w:color="auto"/>
              <w:left w:val="single" w:sz="4" w:space="0" w:color="auto"/>
              <w:bottom w:val="single" w:sz="4" w:space="0" w:color="auto"/>
              <w:right w:val="single" w:sz="4" w:space="0" w:color="auto"/>
            </w:tcBorders>
            <w:hideMark/>
          </w:tcPr>
          <w:p w:rsidR="00D95012" w:rsidRPr="00085F9C" w:rsidRDefault="009A3C60" w:rsidP="00D95012">
            <w:pPr>
              <w:jc w:val="both"/>
              <w:rPr>
                <w:rFonts w:ascii="Times New Roman" w:eastAsia="Calibri" w:hAnsi="Times New Roman" w:cs="Times New Roman"/>
                <w:color w:val="000000" w:themeColor="text1"/>
                <w:sz w:val="24"/>
                <w:szCs w:val="24"/>
              </w:rPr>
            </w:pPr>
            <w:r w:rsidRPr="009A3C60">
              <w:rPr>
                <w:rFonts w:ascii="Times New Roman" w:eastAsia="Calibri" w:hAnsi="Times New Roman" w:cs="Times New Roman"/>
                <w:color w:val="000000" w:themeColor="text1"/>
                <w:sz w:val="24"/>
                <w:szCs w:val="24"/>
              </w:rPr>
              <w:t>Гербицидтер және десиканттар – енгізілуі</w:t>
            </w:r>
          </w:p>
        </w:tc>
        <w:tc>
          <w:tcPr>
            <w:tcW w:w="1417" w:type="dxa"/>
            <w:tcBorders>
              <w:top w:val="single" w:sz="4" w:space="0" w:color="auto"/>
              <w:left w:val="single" w:sz="4" w:space="0" w:color="auto"/>
              <w:bottom w:val="single" w:sz="4" w:space="0" w:color="auto"/>
              <w:right w:val="single" w:sz="4" w:space="0" w:color="auto"/>
            </w:tcBorders>
            <w:hideMark/>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т.</w:t>
            </w:r>
          </w:p>
        </w:tc>
        <w:tc>
          <w:tcPr>
            <w:tcW w:w="1276" w:type="dxa"/>
            <w:tcBorders>
              <w:top w:val="single" w:sz="4" w:space="0" w:color="auto"/>
              <w:left w:val="single" w:sz="4" w:space="0" w:color="auto"/>
              <w:bottom w:val="single" w:sz="4" w:space="0" w:color="auto"/>
              <w:right w:val="single" w:sz="4" w:space="0" w:color="auto"/>
            </w:tcBorders>
            <w:hideMark/>
          </w:tcPr>
          <w:p w:rsidR="00D95012" w:rsidRPr="00085F9C" w:rsidRDefault="00D95012" w:rsidP="00D95012">
            <w:pPr>
              <w:jc w:val="center"/>
              <w:rPr>
                <w:rFonts w:ascii="Times New Roman" w:hAnsi="Times New Roman" w:cs="Times New Roman"/>
                <w:color w:val="000000" w:themeColor="text1"/>
                <w:sz w:val="24"/>
                <w:szCs w:val="24"/>
              </w:rPr>
            </w:pPr>
            <w:r w:rsidRPr="00085F9C">
              <w:rPr>
                <w:rFonts w:ascii="Times New Roman" w:eastAsia="Times New Roman" w:hAnsi="Times New Roman" w:cs="Times New Roman"/>
                <w:color w:val="000000" w:themeColor="text1"/>
                <w:w w:val="99"/>
                <w:sz w:val="24"/>
                <w:szCs w:val="24"/>
                <w:lang w:eastAsia="ru-RU"/>
              </w:rPr>
              <w:t>7 093,5</w:t>
            </w:r>
          </w:p>
        </w:tc>
        <w:tc>
          <w:tcPr>
            <w:tcW w:w="1134" w:type="dxa"/>
            <w:tcBorders>
              <w:top w:val="single" w:sz="4" w:space="0" w:color="auto"/>
              <w:left w:val="single" w:sz="4" w:space="0" w:color="auto"/>
              <w:bottom w:val="single" w:sz="4" w:space="0" w:color="auto"/>
              <w:right w:val="single" w:sz="4" w:space="0" w:color="auto"/>
            </w:tcBorders>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10457,5</w:t>
            </w:r>
          </w:p>
        </w:tc>
        <w:tc>
          <w:tcPr>
            <w:tcW w:w="1134" w:type="dxa"/>
            <w:tcBorders>
              <w:top w:val="single" w:sz="4" w:space="0" w:color="auto"/>
              <w:left w:val="single" w:sz="4" w:space="0" w:color="auto"/>
              <w:bottom w:val="single" w:sz="4" w:space="0" w:color="auto"/>
              <w:right w:val="single" w:sz="4" w:space="0" w:color="auto"/>
            </w:tcBorders>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12431,7</w:t>
            </w:r>
          </w:p>
        </w:tc>
      </w:tr>
      <w:tr w:rsidR="00D95012" w:rsidRPr="00085F9C" w:rsidTr="009A3C60">
        <w:tc>
          <w:tcPr>
            <w:tcW w:w="562" w:type="dxa"/>
            <w:tcBorders>
              <w:top w:val="single" w:sz="4" w:space="0" w:color="auto"/>
              <w:left w:val="single" w:sz="4" w:space="0" w:color="auto"/>
              <w:bottom w:val="single" w:sz="4" w:space="0" w:color="auto"/>
              <w:right w:val="single" w:sz="4" w:space="0" w:color="auto"/>
            </w:tcBorders>
            <w:hideMark/>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5</w:t>
            </w:r>
          </w:p>
        </w:tc>
        <w:tc>
          <w:tcPr>
            <w:tcW w:w="3828" w:type="dxa"/>
            <w:tcBorders>
              <w:top w:val="single" w:sz="4" w:space="0" w:color="auto"/>
              <w:left w:val="single" w:sz="4" w:space="0" w:color="auto"/>
              <w:bottom w:val="single" w:sz="4" w:space="0" w:color="auto"/>
              <w:right w:val="single" w:sz="4" w:space="0" w:color="auto"/>
            </w:tcBorders>
            <w:hideMark/>
          </w:tcPr>
          <w:p w:rsidR="00D95012" w:rsidRPr="00085F9C" w:rsidRDefault="009A3C60" w:rsidP="009A3C60">
            <w:pPr>
              <w:jc w:val="both"/>
              <w:rPr>
                <w:rFonts w:ascii="Times New Roman" w:eastAsia="Calibri" w:hAnsi="Times New Roman" w:cs="Times New Roman"/>
                <w:color w:val="000000" w:themeColor="text1"/>
                <w:sz w:val="24"/>
                <w:szCs w:val="24"/>
              </w:rPr>
            </w:pPr>
            <w:r w:rsidRPr="009A3C60">
              <w:rPr>
                <w:rFonts w:ascii="Times New Roman" w:eastAsia="Calibri" w:hAnsi="Times New Roman" w:cs="Times New Roman"/>
                <w:color w:val="000000" w:themeColor="text1"/>
                <w:sz w:val="24"/>
                <w:szCs w:val="24"/>
              </w:rPr>
              <w:t>Гербицидтер және десиканттар бірлік ауданға енгізілуі – қолдану</w:t>
            </w:r>
          </w:p>
        </w:tc>
        <w:tc>
          <w:tcPr>
            <w:tcW w:w="1417" w:type="dxa"/>
            <w:tcBorders>
              <w:top w:val="single" w:sz="4" w:space="0" w:color="auto"/>
              <w:left w:val="single" w:sz="4" w:space="0" w:color="auto"/>
              <w:bottom w:val="single" w:sz="4" w:space="0" w:color="auto"/>
              <w:right w:val="single" w:sz="4" w:space="0" w:color="auto"/>
            </w:tcBorders>
            <w:hideMark/>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кг/га</w:t>
            </w:r>
          </w:p>
        </w:tc>
        <w:tc>
          <w:tcPr>
            <w:tcW w:w="1276" w:type="dxa"/>
            <w:tcBorders>
              <w:top w:val="single" w:sz="4" w:space="0" w:color="auto"/>
              <w:left w:val="single" w:sz="4" w:space="0" w:color="auto"/>
              <w:bottom w:val="single" w:sz="4" w:space="0" w:color="auto"/>
              <w:right w:val="single" w:sz="4" w:space="0" w:color="auto"/>
            </w:tcBorders>
            <w:hideMark/>
          </w:tcPr>
          <w:p w:rsidR="00D95012" w:rsidRPr="00085F9C" w:rsidRDefault="00D95012" w:rsidP="00D95012">
            <w:pPr>
              <w:jc w:val="center"/>
              <w:rPr>
                <w:rFonts w:ascii="Times New Roman"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2,66</w:t>
            </w:r>
          </w:p>
        </w:tc>
        <w:tc>
          <w:tcPr>
            <w:tcW w:w="1134" w:type="dxa"/>
            <w:tcBorders>
              <w:top w:val="single" w:sz="4" w:space="0" w:color="auto"/>
              <w:left w:val="single" w:sz="4" w:space="0" w:color="auto"/>
              <w:bottom w:val="single" w:sz="4" w:space="0" w:color="auto"/>
              <w:right w:val="single" w:sz="4" w:space="0" w:color="auto"/>
            </w:tcBorders>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0,96</w:t>
            </w:r>
          </w:p>
        </w:tc>
        <w:tc>
          <w:tcPr>
            <w:tcW w:w="1134" w:type="dxa"/>
            <w:tcBorders>
              <w:top w:val="single" w:sz="4" w:space="0" w:color="auto"/>
              <w:left w:val="single" w:sz="4" w:space="0" w:color="auto"/>
              <w:bottom w:val="single" w:sz="4" w:space="0" w:color="auto"/>
              <w:right w:val="single" w:sz="4" w:space="0" w:color="auto"/>
            </w:tcBorders>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0,96</w:t>
            </w:r>
          </w:p>
        </w:tc>
      </w:tr>
      <w:tr w:rsidR="00D95012" w:rsidRPr="00085F9C" w:rsidTr="009A3C60">
        <w:tc>
          <w:tcPr>
            <w:tcW w:w="562" w:type="dxa"/>
            <w:tcBorders>
              <w:top w:val="single" w:sz="4" w:space="0" w:color="auto"/>
              <w:left w:val="single" w:sz="4" w:space="0" w:color="auto"/>
              <w:bottom w:val="single" w:sz="4" w:space="0" w:color="auto"/>
              <w:right w:val="single" w:sz="4" w:space="0" w:color="auto"/>
            </w:tcBorders>
            <w:hideMark/>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6</w:t>
            </w:r>
          </w:p>
        </w:tc>
        <w:tc>
          <w:tcPr>
            <w:tcW w:w="3828" w:type="dxa"/>
            <w:tcBorders>
              <w:top w:val="single" w:sz="4" w:space="0" w:color="auto"/>
              <w:left w:val="single" w:sz="4" w:space="0" w:color="auto"/>
              <w:bottom w:val="single" w:sz="4" w:space="0" w:color="auto"/>
              <w:right w:val="single" w:sz="4" w:space="0" w:color="auto"/>
            </w:tcBorders>
            <w:hideMark/>
          </w:tcPr>
          <w:p w:rsidR="00D95012" w:rsidRPr="00085F9C" w:rsidRDefault="009A3C60" w:rsidP="00D95012">
            <w:pPr>
              <w:jc w:val="both"/>
              <w:rPr>
                <w:rFonts w:ascii="Times New Roman" w:eastAsia="Calibri" w:hAnsi="Times New Roman" w:cs="Times New Roman"/>
                <w:color w:val="000000" w:themeColor="text1"/>
                <w:sz w:val="24"/>
                <w:szCs w:val="24"/>
              </w:rPr>
            </w:pPr>
            <w:r w:rsidRPr="009A3C60">
              <w:rPr>
                <w:rFonts w:ascii="Times New Roman" w:eastAsia="Calibri" w:hAnsi="Times New Roman" w:cs="Times New Roman"/>
                <w:color w:val="000000" w:themeColor="text1"/>
                <w:sz w:val="24"/>
                <w:szCs w:val="24"/>
              </w:rPr>
              <w:t>Фунгицидтер – енгізілуі</w:t>
            </w:r>
          </w:p>
        </w:tc>
        <w:tc>
          <w:tcPr>
            <w:tcW w:w="1417" w:type="dxa"/>
            <w:tcBorders>
              <w:top w:val="single" w:sz="4" w:space="0" w:color="auto"/>
              <w:left w:val="single" w:sz="4" w:space="0" w:color="auto"/>
              <w:bottom w:val="single" w:sz="4" w:space="0" w:color="auto"/>
              <w:right w:val="single" w:sz="4" w:space="0" w:color="auto"/>
            </w:tcBorders>
            <w:hideMark/>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т.</w:t>
            </w:r>
          </w:p>
        </w:tc>
        <w:tc>
          <w:tcPr>
            <w:tcW w:w="1276" w:type="dxa"/>
            <w:tcBorders>
              <w:top w:val="single" w:sz="4" w:space="0" w:color="auto"/>
              <w:left w:val="single" w:sz="4" w:space="0" w:color="auto"/>
              <w:bottom w:val="single" w:sz="4" w:space="0" w:color="auto"/>
              <w:right w:val="single" w:sz="4" w:space="0" w:color="auto"/>
            </w:tcBorders>
            <w:hideMark/>
          </w:tcPr>
          <w:p w:rsidR="00D95012" w:rsidRPr="00085F9C" w:rsidRDefault="00D95012" w:rsidP="00D95012">
            <w:pPr>
              <w:jc w:val="center"/>
              <w:rPr>
                <w:rFonts w:ascii="Times New Roman"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868,5</w:t>
            </w:r>
          </w:p>
        </w:tc>
        <w:tc>
          <w:tcPr>
            <w:tcW w:w="1134" w:type="dxa"/>
            <w:tcBorders>
              <w:top w:val="single" w:sz="4" w:space="0" w:color="auto"/>
              <w:left w:val="single" w:sz="4" w:space="0" w:color="auto"/>
              <w:bottom w:val="single" w:sz="4" w:space="0" w:color="auto"/>
              <w:right w:val="single" w:sz="4" w:space="0" w:color="auto"/>
            </w:tcBorders>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757,7</w:t>
            </w:r>
          </w:p>
        </w:tc>
        <w:tc>
          <w:tcPr>
            <w:tcW w:w="1134" w:type="dxa"/>
            <w:tcBorders>
              <w:top w:val="single" w:sz="4" w:space="0" w:color="auto"/>
              <w:left w:val="single" w:sz="4" w:space="0" w:color="auto"/>
              <w:bottom w:val="single" w:sz="4" w:space="0" w:color="auto"/>
              <w:right w:val="single" w:sz="4" w:space="0" w:color="auto"/>
            </w:tcBorders>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1495,7</w:t>
            </w:r>
          </w:p>
        </w:tc>
      </w:tr>
      <w:tr w:rsidR="00D95012" w:rsidRPr="00085F9C" w:rsidTr="009A3C60">
        <w:tc>
          <w:tcPr>
            <w:tcW w:w="562" w:type="dxa"/>
            <w:tcBorders>
              <w:top w:val="single" w:sz="4" w:space="0" w:color="auto"/>
              <w:left w:val="single" w:sz="4" w:space="0" w:color="auto"/>
              <w:bottom w:val="single" w:sz="4" w:space="0" w:color="auto"/>
              <w:right w:val="single" w:sz="4" w:space="0" w:color="auto"/>
            </w:tcBorders>
            <w:hideMark/>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7</w:t>
            </w:r>
          </w:p>
        </w:tc>
        <w:tc>
          <w:tcPr>
            <w:tcW w:w="3828" w:type="dxa"/>
            <w:tcBorders>
              <w:top w:val="single" w:sz="4" w:space="0" w:color="auto"/>
              <w:left w:val="single" w:sz="4" w:space="0" w:color="auto"/>
              <w:bottom w:val="single" w:sz="4" w:space="0" w:color="auto"/>
              <w:right w:val="single" w:sz="4" w:space="0" w:color="auto"/>
            </w:tcBorders>
            <w:hideMark/>
          </w:tcPr>
          <w:p w:rsidR="00D95012" w:rsidRPr="00085F9C" w:rsidRDefault="009A3C60" w:rsidP="00D95012">
            <w:pPr>
              <w:jc w:val="both"/>
              <w:rPr>
                <w:rFonts w:ascii="Times New Roman" w:eastAsia="Calibri" w:hAnsi="Times New Roman" w:cs="Times New Roman"/>
                <w:color w:val="000000" w:themeColor="text1"/>
                <w:sz w:val="24"/>
                <w:szCs w:val="24"/>
              </w:rPr>
            </w:pPr>
            <w:r w:rsidRPr="009A3C60">
              <w:rPr>
                <w:rFonts w:ascii="Times New Roman" w:eastAsia="Calibri" w:hAnsi="Times New Roman" w:cs="Times New Roman"/>
                <w:color w:val="000000" w:themeColor="text1"/>
                <w:sz w:val="24"/>
                <w:szCs w:val="24"/>
              </w:rPr>
              <w:t>Фунгицидтер бірлік ауданға енгізілуі – қолдану</w:t>
            </w:r>
          </w:p>
        </w:tc>
        <w:tc>
          <w:tcPr>
            <w:tcW w:w="1417" w:type="dxa"/>
            <w:tcBorders>
              <w:top w:val="single" w:sz="4" w:space="0" w:color="auto"/>
              <w:left w:val="single" w:sz="4" w:space="0" w:color="auto"/>
              <w:bottom w:val="single" w:sz="4" w:space="0" w:color="auto"/>
              <w:right w:val="single" w:sz="4" w:space="0" w:color="auto"/>
            </w:tcBorders>
            <w:hideMark/>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кг/га</w:t>
            </w:r>
          </w:p>
        </w:tc>
        <w:tc>
          <w:tcPr>
            <w:tcW w:w="1276" w:type="dxa"/>
            <w:tcBorders>
              <w:top w:val="single" w:sz="4" w:space="0" w:color="auto"/>
              <w:left w:val="single" w:sz="4" w:space="0" w:color="auto"/>
              <w:bottom w:val="single" w:sz="4" w:space="0" w:color="auto"/>
              <w:right w:val="single" w:sz="4" w:space="0" w:color="auto"/>
            </w:tcBorders>
            <w:hideMark/>
          </w:tcPr>
          <w:p w:rsidR="00D95012" w:rsidRPr="00085F9C" w:rsidRDefault="00D95012" w:rsidP="00D95012">
            <w:pPr>
              <w:jc w:val="center"/>
              <w:rPr>
                <w:rFonts w:ascii="Times New Roman"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0,055</w:t>
            </w:r>
          </w:p>
        </w:tc>
        <w:tc>
          <w:tcPr>
            <w:tcW w:w="1134" w:type="dxa"/>
            <w:tcBorders>
              <w:top w:val="single" w:sz="4" w:space="0" w:color="auto"/>
              <w:left w:val="single" w:sz="4" w:space="0" w:color="auto"/>
              <w:bottom w:val="single" w:sz="4" w:space="0" w:color="auto"/>
              <w:right w:val="single" w:sz="4" w:space="0" w:color="auto"/>
            </w:tcBorders>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0,57</w:t>
            </w:r>
          </w:p>
        </w:tc>
        <w:tc>
          <w:tcPr>
            <w:tcW w:w="1134" w:type="dxa"/>
            <w:tcBorders>
              <w:top w:val="single" w:sz="4" w:space="0" w:color="auto"/>
              <w:left w:val="single" w:sz="4" w:space="0" w:color="auto"/>
              <w:bottom w:val="single" w:sz="4" w:space="0" w:color="auto"/>
              <w:right w:val="single" w:sz="4" w:space="0" w:color="auto"/>
            </w:tcBorders>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0,57</w:t>
            </w:r>
          </w:p>
        </w:tc>
      </w:tr>
      <w:tr w:rsidR="00D95012" w:rsidRPr="00085F9C" w:rsidTr="009A3C60">
        <w:tc>
          <w:tcPr>
            <w:tcW w:w="562" w:type="dxa"/>
            <w:tcBorders>
              <w:top w:val="single" w:sz="4" w:space="0" w:color="auto"/>
              <w:left w:val="single" w:sz="4" w:space="0" w:color="auto"/>
              <w:bottom w:val="single" w:sz="4" w:space="0" w:color="auto"/>
              <w:right w:val="single" w:sz="4" w:space="0" w:color="auto"/>
            </w:tcBorders>
            <w:hideMark/>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8</w:t>
            </w:r>
          </w:p>
        </w:tc>
        <w:tc>
          <w:tcPr>
            <w:tcW w:w="3828" w:type="dxa"/>
            <w:tcBorders>
              <w:top w:val="single" w:sz="4" w:space="0" w:color="auto"/>
              <w:left w:val="single" w:sz="4" w:space="0" w:color="auto"/>
              <w:bottom w:val="single" w:sz="4" w:space="0" w:color="auto"/>
              <w:right w:val="single" w:sz="4" w:space="0" w:color="auto"/>
            </w:tcBorders>
            <w:hideMark/>
          </w:tcPr>
          <w:p w:rsidR="00D95012" w:rsidRPr="00085F9C" w:rsidRDefault="009A3C60" w:rsidP="00D95012">
            <w:pPr>
              <w:jc w:val="both"/>
              <w:rPr>
                <w:rFonts w:ascii="Times New Roman" w:eastAsia="Calibri" w:hAnsi="Times New Roman" w:cs="Times New Roman"/>
                <w:color w:val="000000" w:themeColor="text1"/>
                <w:sz w:val="24"/>
                <w:szCs w:val="24"/>
              </w:rPr>
            </w:pPr>
            <w:r w:rsidRPr="009A3C60">
              <w:rPr>
                <w:rFonts w:ascii="Times New Roman" w:eastAsia="Calibri" w:hAnsi="Times New Roman" w:cs="Times New Roman"/>
                <w:color w:val="000000" w:themeColor="text1"/>
                <w:sz w:val="24"/>
                <w:szCs w:val="24"/>
              </w:rPr>
              <w:t>Өсімдік өсу регуляторлары – енгізілуі</w:t>
            </w:r>
          </w:p>
        </w:tc>
        <w:tc>
          <w:tcPr>
            <w:tcW w:w="1417" w:type="dxa"/>
            <w:tcBorders>
              <w:top w:val="single" w:sz="4" w:space="0" w:color="auto"/>
              <w:left w:val="single" w:sz="4" w:space="0" w:color="auto"/>
              <w:bottom w:val="single" w:sz="4" w:space="0" w:color="auto"/>
              <w:right w:val="single" w:sz="4" w:space="0" w:color="auto"/>
            </w:tcBorders>
            <w:hideMark/>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т.</w:t>
            </w:r>
          </w:p>
        </w:tc>
        <w:tc>
          <w:tcPr>
            <w:tcW w:w="1276" w:type="dxa"/>
            <w:tcBorders>
              <w:top w:val="single" w:sz="4" w:space="0" w:color="auto"/>
              <w:left w:val="single" w:sz="4" w:space="0" w:color="auto"/>
              <w:bottom w:val="single" w:sz="4" w:space="0" w:color="auto"/>
              <w:right w:val="single" w:sz="4" w:space="0" w:color="auto"/>
            </w:tcBorders>
            <w:hideMark/>
          </w:tcPr>
          <w:p w:rsidR="00D95012" w:rsidRPr="00085F9C" w:rsidRDefault="00D95012" w:rsidP="00D95012">
            <w:pPr>
              <w:jc w:val="center"/>
              <w:rPr>
                <w:rFonts w:ascii="Times New Roman"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109,8</w:t>
            </w:r>
          </w:p>
        </w:tc>
        <w:tc>
          <w:tcPr>
            <w:tcW w:w="1134" w:type="dxa"/>
            <w:tcBorders>
              <w:top w:val="single" w:sz="4" w:space="0" w:color="auto"/>
              <w:left w:val="single" w:sz="4" w:space="0" w:color="auto"/>
              <w:bottom w:val="single" w:sz="4" w:space="0" w:color="auto"/>
              <w:right w:val="single" w:sz="4" w:space="0" w:color="auto"/>
            </w:tcBorders>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13,6</w:t>
            </w:r>
          </w:p>
        </w:tc>
        <w:tc>
          <w:tcPr>
            <w:tcW w:w="1134" w:type="dxa"/>
            <w:tcBorders>
              <w:top w:val="single" w:sz="4" w:space="0" w:color="auto"/>
              <w:left w:val="single" w:sz="4" w:space="0" w:color="auto"/>
              <w:bottom w:val="single" w:sz="4" w:space="0" w:color="auto"/>
              <w:right w:val="single" w:sz="4" w:space="0" w:color="auto"/>
            </w:tcBorders>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23,8</w:t>
            </w:r>
          </w:p>
        </w:tc>
      </w:tr>
      <w:tr w:rsidR="00D95012" w:rsidRPr="00085F9C" w:rsidTr="009A3C60">
        <w:tc>
          <w:tcPr>
            <w:tcW w:w="562" w:type="dxa"/>
            <w:tcBorders>
              <w:top w:val="single" w:sz="4" w:space="0" w:color="auto"/>
              <w:left w:val="single" w:sz="4" w:space="0" w:color="auto"/>
              <w:bottom w:val="single" w:sz="4" w:space="0" w:color="auto"/>
              <w:right w:val="single" w:sz="4" w:space="0" w:color="auto"/>
            </w:tcBorders>
            <w:hideMark/>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9</w:t>
            </w:r>
          </w:p>
        </w:tc>
        <w:tc>
          <w:tcPr>
            <w:tcW w:w="3828" w:type="dxa"/>
            <w:tcBorders>
              <w:top w:val="single" w:sz="4" w:space="0" w:color="auto"/>
              <w:left w:val="single" w:sz="4" w:space="0" w:color="auto"/>
              <w:bottom w:val="single" w:sz="4" w:space="0" w:color="auto"/>
              <w:right w:val="single" w:sz="4" w:space="0" w:color="auto"/>
            </w:tcBorders>
            <w:hideMark/>
          </w:tcPr>
          <w:p w:rsidR="00D95012" w:rsidRPr="00085F9C" w:rsidRDefault="009A3C60" w:rsidP="00D95012">
            <w:pPr>
              <w:jc w:val="both"/>
              <w:rPr>
                <w:rFonts w:ascii="Times New Roman" w:eastAsia="Calibri" w:hAnsi="Times New Roman" w:cs="Times New Roman"/>
                <w:color w:val="000000" w:themeColor="text1"/>
                <w:sz w:val="24"/>
                <w:szCs w:val="24"/>
              </w:rPr>
            </w:pPr>
            <w:r w:rsidRPr="009A3C60">
              <w:rPr>
                <w:rFonts w:ascii="Times New Roman" w:eastAsia="Calibri" w:hAnsi="Times New Roman" w:cs="Times New Roman"/>
                <w:color w:val="000000" w:themeColor="text1"/>
                <w:sz w:val="24"/>
                <w:szCs w:val="24"/>
              </w:rPr>
              <w:t>Өсімдік өсу регуляторлары бірлік ауданға енгізілуі – қолдану</w:t>
            </w:r>
          </w:p>
        </w:tc>
        <w:tc>
          <w:tcPr>
            <w:tcW w:w="1417" w:type="dxa"/>
            <w:tcBorders>
              <w:top w:val="single" w:sz="4" w:space="0" w:color="auto"/>
              <w:left w:val="single" w:sz="4" w:space="0" w:color="auto"/>
              <w:bottom w:val="single" w:sz="4" w:space="0" w:color="auto"/>
              <w:right w:val="single" w:sz="4" w:space="0" w:color="auto"/>
            </w:tcBorders>
            <w:hideMark/>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кг/га</w:t>
            </w:r>
          </w:p>
        </w:tc>
        <w:tc>
          <w:tcPr>
            <w:tcW w:w="1276" w:type="dxa"/>
            <w:tcBorders>
              <w:top w:val="single" w:sz="4" w:space="0" w:color="auto"/>
              <w:left w:val="single" w:sz="4" w:space="0" w:color="auto"/>
              <w:bottom w:val="single" w:sz="4" w:space="0" w:color="auto"/>
              <w:right w:val="single" w:sz="4" w:space="0" w:color="auto"/>
            </w:tcBorders>
            <w:hideMark/>
          </w:tcPr>
          <w:p w:rsidR="00D95012" w:rsidRPr="00085F9C" w:rsidRDefault="00D95012" w:rsidP="00D95012">
            <w:pPr>
              <w:jc w:val="center"/>
              <w:rPr>
                <w:rFonts w:ascii="Times New Roman"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0,44</w:t>
            </w:r>
          </w:p>
        </w:tc>
        <w:tc>
          <w:tcPr>
            <w:tcW w:w="1134" w:type="dxa"/>
            <w:tcBorders>
              <w:top w:val="single" w:sz="4" w:space="0" w:color="auto"/>
              <w:left w:val="single" w:sz="4" w:space="0" w:color="auto"/>
              <w:bottom w:val="single" w:sz="4" w:space="0" w:color="auto"/>
              <w:right w:val="single" w:sz="4" w:space="0" w:color="auto"/>
            </w:tcBorders>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0,36</w:t>
            </w:r>
          </w:p>
        </w:tc>
        <w:tc>
          <w:tcPr>
            <w:tcW w:w="1134" w:type="dxa"/>
            <w:tcBorders>
              <w:top w:val="single" w:sz="4" w:space="0" w:color="auto"/>
              <w:left w:val="single" w:sz="4" w:space="0" w:color="auto"/>
              <w:bottom w:val="single" w:sz="4" w:space="0" w:color="auto"/>
              <w:right w:val="single" w:sz="4" w:space="0" w:color="auto"/>
            </w:tcBorders>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0,36</w:t>
            </w:r>
          </w:p>
        </w:tc>
      </w:tr>
      <w:tr w:rsidR="00D95012" w:rsidRPr="00085F9C" w:rsidTr="009A3C60">
        <w:tc>
          <w:tcPr>
            <w:tcW w:w="562" w:type="dxa"/>
            <w:tcBorders>
              <w:top w:val="single" w:sz="4" w:space="0" w:color="auto"/>
              <w:left w:val="single" w:sz="4" w:space="0" w:color="auto"/>
              <w:bottom w:val="single" w:sz="4" w:space="0" w:color="auto"/>
              <w:right w:val="single" w:sz="4" w:space="0" w:color="auto"/>
            </w:tcBorders>
            <w:hideMark/>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10</w:t>
            </w:r>
          </w:p>
        </w:tc>
        <w:tc>
          <w:tcPr>
            <w:tcW w:w="3828" w:type="dxa"/>
            <w:tcBorders>
              <w:top w:val="single" w:sz="4" w:space="0" w:color="auto"/>
              <w:left w:val="single" w:sz="4" w:space="0" w:color="auto"/>
              <w:bottom w:val="single" w:sz="4" w:space="0" w:color="auto"/>
              <w:right w:val="single" w:sz="4" w:space="0" w:color="auto"/>
            </w:tcBorders>
            <w:hideMark/>
          </w:tcPr>
          <w:p w:rsidR="00D95012" w:rsidRPr="00085F9C" w:rsidRDefault="009A3C60" w:rsidP="00D95012">
            <w:pPr>
              <w:jc w:val="both"/>
              <w:rPr>
                <w:rFonts w:ascii="Times New Roman" w:eastAsia="Calibri" w:hAnsi="Times New Roman" w:cs="Times New Roman"/>
                <w:color w:val="000000" w:themeColor="text1"/>
                <w:sz w:val="24"/>
                <w:szCs w:val="24"/>
              </w:rPr>
            </w:pPr>
            <w:r w:rsidRPr="009A3C60">
              <w:rPr>
                <w:rFonts w:ascii="Times New Roman" w:eastAsia="Calibri" w:hAnsi="Times New Roman" w:cs="Times New Roman"/>
                <w:color w:val="000000" w:themeColor="text1"/>
                <w:sz w:val="24"/>
                <w:szCs w:val="24"/>
              </w:rPr>
              <w:t>Родентицидтер – енгізілуі</w:t>
            </w:r>
          </w:p>
        </w:tc>
        <w:tc>
          <w:tcPr>
            <w:tcW w:w="1417" w:type="dxa"/>
            <w:tcBorders>
              <w:top w:val="single" w:sz="4" w:space="0" w:color="auto"/>
              <w:left w:val="single" w:sz="4" w:space="0" w:color="auto"/>
              <w:bottom w:val="single" w:sz="4" w:space="0" w:color="auto"/>
              <w:right w:val="single" w:sz="4" w:space="0" w:color="auto"/>
            </w:tcBorders>
            <w:hideMark/>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т.</w:t>
            </w:r>
          </w:p>
        </w:tc>
        <w:tc>
          <w:tcPr>
            <w:tcW w:w="1276" w:type="dxa"/>
            <w:tcBorders>
              <w:top w:val="single" w:sz="4" w:space="0" w:color="auto"/>
              <w:left w:val="single" w:sz="4" w:space="0" w:color="auto"/>
              <w:bottom w:val="single" w:sz="4" w:space="0" w:color="auto"/>
              <w:right w:val="single" w:sz="4" w:space="0" w:color="auto"/>
            </w:tcBorders>
            <w:hideMark/>
          </w:tcPr>
          <w:p w:rsidR="00D95012" w:rsidRPr="00085F9C" w:rsidRDefault="00D95012" w:rsidP="00D95012">
            <w:pPr>
              <w:jc w:val="center"/>
              <w:rPr>
                <w:rFonts w:ascii="Times New Roman"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0,2</w:t>
            </w:r>
          </w:p>
        </w:tc>
        <w:tc>
          <w:tcPr>
            <w:tcW w:w="1134" w:type="dxa"/>
            <w:tcBorders>
              <w:top w:val="single" w:sz="4" w:space="0" w:color="auto"/>
              <w:left w:val="single" w:sz="4" w:space="0" w:color="auto"/>
              <w:bottom w:val="single" w:sz="4" w:space="0" w:color="auto"/>
              <w:right w:val="single" w:sz="4" w:space="0" w:color="auto"/>
            </w:tcBorders>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0</w:t>
            </w:r>
          </w:p>
        </w:tc>
        <w:tc>
          <w:tcPr>
            <w:tcW w:w="1134" w:type="dxa"/>
            <w:tcBorders>
              <w:top w:val="single" w:sz="4" w:space="0" w:color="auto"/>
              <w:left w:val="single" w:sz="4" w:space="0" w:color="auto"/>
              <w:bottom w:val="single" w:sz="4" w:space="0" w:color="auto"/>
              <w:right w:val="single" w:sz="4" w:space="0" w:color="auto"/>
            </w:tcBorders>
          </w:tcPr>
          <w:p w:rsidR="00D95012" w:rsidRPr="00085F9C" w:rsidRDefault="00D95012" w:rsidP="00D95012">
            <w:pPr>
              <w:jc w:val="center"/>
              <w:rPr>
                <w:rFonts w:ascii="Times New Roman" w:eastAsia="Calibri" w:hAnsi="Times New Roman" w:cs="Times New Roman"/>
                <w:color w:val="000000" w:themeColor="text1"/>
                <w:sz w:val="24"/>
                <w:szCs w:val="24"/>
              </w:rPr>
            </w:pPr>
          </w:p>
        </w:tc>
      </w:tr>
      <w:tr w:rsidR="00D95012" w:rsidRPr="00085F9C" w:rsidTr="009A3C60">
        <w:tc>
          <w:tcPr>
            <w:tcW w:w="562" w:type="dxa"/>
            <w:tcBorders>
              <w:top w:val="single" w:sz="4" w:space="0" w:color="auto"/>
              <w:left w:val="single" w:sz="4" w:space="0" w:color="auto"/>
              <w:bottom w:val="single" w:sz="4" w:space="0" w:color="auto"/>
              <w:right w:val="single" w:sz="4" w:space="0" w:color="auto"/>
            </w:tcBorders>
            <w:hideMark/>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11</w:t>
            </w:r>
          </w:p>
        </w:tc>
        <w:tc>
          <w:tcPr>
            <w:tcW w:w="3828" w:type="dxa"/>
            <w:tcBorders>
              <w:top w:val="single" w:sz="4" w:space="0" w:color="auto"/>
              <w:left w:val="single" w:sz="4" w:space="0" w:color="auto"/>
              <w:bottom w:val="single" w:sz="4" w:space="0" w:color="auto"/>
              <w:right w:val="single" w:sz="4" w:space="0" w:color="auto"/>
            </w:tcBorders>
            <w:hideMark/>
          </w:tcPr>
          <w:p w:rsidR="00D95012" w:rsidRPr="009A3C60" w:rsidRDefault="009A3C60" w:rsidP="00D95012">
            <w:pPr>
              <w:jc w:val="both"/>
              <w:rPr>
                <w:rFonts w:ascii="Times New Roman" w:eastAsia="Calibri" w:hAnsi="Times New Roman" w:cs="Times New Roman"/>
                <w:color w:val="000000" w:themeColor="text1"/>
                <w:sz w:val="24"/>
                <w:szCs w:val="24"/>
                <w:lang w:val="kk-KZ"/>
              </w:rPr>
            </w:pPr>
            <w:r w:rsidRPr="009A3C60">
              <w:rPr>
                <w:rFonts w:ascii="Times New Roman" w:eastAsia="Calibri" w:hAnsi="Times New Roman" w:cs="Times New Roman"/>
                <w:color w:val="000000" w:themeColor="text1"/>
                <w:sz w:val="24"/>
                <w:szCs w:val="24"/>
                <w:lang w:val="kk-KZ"/>
              </w:rPr>
              <w:t>Родентицидтер бірлік ауданға енгізілуі – қолдану</w:t>
            </w:r>
          </w:p>
        </w:tc>
        <w:tc>
          <w:tcPr>
            <w:tcW w:w="1417" w:type="dxa"/>
            <w:tcBorders>
              <w:top w:val="single" w:sz="4" w:space="0" w:color="auto"/>
              <w:left w:val="single" w:sz="4" w:space="0" w:color="auto"/>
              <w:bottom w:val="single" w:sz="4" w:space="0" w:color="auto"/>
              <w:right w:val="single" w:sz="4" w:space="0" w:color="auto"/>
            </w:tcBorders>
            <w:hideMark/>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кг/га</w:t>
            </w:r>
          </w:p>
        </w:tc>
        <w:tc>
          <w:tcPr>
            <w:tcW w:w="1276" w:type="dxa"/>
            <w:tcBorders>
              <w:top w:val="single" w:sz="4" w:space="0" w:color="auto"/>
              <w:left w:val="single" w:sz="4" w:space="0" w:color="auto"/>
              <w:bottom w:val="single" w:sz="4" w:space="0" w:color="auto"/>
              <w:right w:val="single" w:sz="4" w:space="0" w:color="auto"/>
            </w:tcBorders>
            <w:hideMark/>
          </w:tcPr>
          <w:p w:rsidR="00D95012" w:rsidRPr="00085F9C" w:rsidRDefault="00D95012" w:rsidP="00D95012">
            <w:pPr>
              <w:jc w:val="center"/>
              <w:rPr>
                <w:rFonts w:ascii="Times New Roman"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2,0</w:t>
            </w:r>
          </w:p>
        </w:tc>
        <w:tc>
          <w:tcPr>
            <w:tcW w:w="1134" w:type="dxa"/>
            <w:tcBorders>
              <w:top w:val="single" w:sz="4" w:space="0" w:color="auto"/>
              <w:left w:val="single" w:sz="4" w:space="0" w:color="auto"/>
              <w:bottom w:val="single" w:sz="4" w:space="0" w:color="auto"/>
              <w:right w:val="single" w:sz="4" w:space="0" w:color="auto"/>
            </w:tcBorders>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0</w:t>
            </w:r>
          </w:p>
        </w:tc>
        <w:tc>
          <w:tcPr>
            <w:tcW w:w="1134" w:type="dxa"/>
            <w:tcBorders>
              <w:top w:val="single" w:sz="4" w:space="0" w:color="auto"/>
              <w:left w:val="single" w:sz="4" w:space="0" w:color="auto"/>
              <w:bottom w:val="single" w:sz="4" w:space="0" w:color="auto"/>
              <w:right w:val="single" w:sz="4" w:space="0" w:color="auto"/>
            </w:tcBorders>
          </w:tcPr>
          <w:p w:rsidR="00D95012" w:rsidRPr="00085F9C" w:rsidRDefault="00D95012" w:rsidP="00D95012">
            <w:pPr>
              <w:jc w:val="center"/>
              <w:rPr>
                <w:rFonts w:ascii="Times New Roman" w:eastAsia="Calibri" w:hAnsi="Times New Roman" w:cs="Times New Roman"/>
                <w:color w:val="000000" w:themeColor="text1"/>
                <w:sz w:val="24"/>
                <w:szCs w:val="24"/>
              </w:rPr>
            </w:pPr>
          </w:p>
        </w:tc>
      </w:tr>
      <w:tr w:rsidR="00D95012" w:rsidRPr="00085F9C" w:rsidTr="009A3C60">
        <w:tc>
          <w:tcPr>
            <w:tcW w:w="562" w:type="dxa"/>
            <w:tcBorders>
              <w:top w:val="single" w:sz="4" w:space="0" w:color="auto"/>
              <w:left w:val="single" w:sz="4" w:space="0" w:color="auto"/>
              <w:bottom w:val="single" w:sz="4" w:space="0" w:color="auto"/>
              <w:right w:val="single" w:sz="4" w:space="0" w:color="auto"/>
            </w:tcBorders>
            <w:hideMark/>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12</w:t>
            </w:r>
          </w:p>
        </w:tc>
        <w:tc>
          <w:tcPr>
            <w:tcW w:w="3828" w:type="dxa"/>
            <w:tcBorders>
              <w:top w:val="single" w:sz="4" w:space="0" w:color="auto"/>
              <w:left w:val="single" w:sz="4" w:space="0" w:color="auto"/>
              <w:bottom w:val="single" w:sz="4" w:space="0" w:color="auto"/>
              <w:right w:val="single" w:sz="4" w:space="0" w:color="auto"/>
            </w:tcBorders>
            <w:hideMark/>
          </w:tcPr>
          <w:p w:rsidR="00D95012" w:rsidRPr="00085F9C" w:rsidRDefault="009A3C60" w:rsidP="00D95012">
            <w:pPr>
              <w:jc w:val="both"/>
              <w:rPr>
                <w:rFonts w:ascii="Times New Roman" w:eastAsia="Calibri" w:hAnsi="Times New Roman" w:cs="Times New Roman"/>
                <w:color w:val="000000" w:themeColor="text1"/>
                <w:sz w:val="24"/>
                <w:szCs w:val="24"/>
              </w:rPr>
            </w:pPr>
            <w:r w:rsidRPr="009A3C60">
              <w:rPr>
                <w:rFonts w:ascii="Times New Roman" w:eastAsia="Calibri" w:hAnsi="Times New Roman" w:cs="Times New Roman"/>
                <w:color w:val="000000" w:themeColor="text1"/>
                <w:sz w:val="24"/>
                <w:szCs w:val="24"/>
              </w:rPr>
              <w:t>Пестицидтердің жалпы көлемі (барлық түрлері) – енгізілуі</w:t>
            </w:r>
          </w:p>
        </w:tc>
        <w:tc>
          <w:tcPr>
            <w:tcW w:w="1417" w:type="dxa"/>
            <w:tcBorders>
              <w:top w:val="single" w:sz="4" w:space="0" w:color="auto"/>
              <w:left w:val="single" w:sz="4" w:space="0" w:color="auto"/>
              <w:bottom w:val="single" w:sz="4" w:space="0" w:color="auto"/>
              <w:right w:val="single" w:sz="4" w:space="0" w:color="auto"/>
            </w:tcBorders>
            <w:hideMark/>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кг/га</w:t>
            </w:r>
          </w:p>
        </w:tc>
        <w:tc>
          <w:tcPr>
            <w:tcW w:w="1276" w:type="dxa"/>
            <w:tcBorders>
              <w:top w:val="single" w:sz="4" w:space="0" w:color="auto"/>
              <w:left w:val="single" w:sz="4" w:space="0" w:color="auto"/>
              <w:bottom w:val="single" w:sz="4" w:space="0" w:color="auto"/>
              <w:right w:val="single" w:sz="4" w:space="0" w:color="auto"/>
            </w:tcBorders>
            <w:hideMark/>
          </w:tcPr>
          <w:p w:rsidR="00D95012" w:rsidRPr="00085F9C" w:rsidRDefault="00D95012" w:rsidP="00D95012">
            <w:pPr>
              <w:jc w:val="center"/>
              <w:rPr>
                <w:rFonts w:ascii="Times New Roman" w:hAnsi="Times New Roman" w:cs="Times New Roman"/>
                <w:color w:val="000000" w:themeColor="text1"/>
                <w:sz w:val="24"/>
                <w:szCs w:val="24"/>
              </w:rPr>
            </w:pPr>
            <w:r w:rsidRPr="00085F9C">
              <w:rPr>
                <w:rFonts w:ascii="Times New Roman" w:eastAsia="Times New Roman" w:hAnsi="Times New Roman" w:cs="Times New Roman"/>
                <w:color w:val="000000" w:themeColor="text1"/>
                <w:w w:val="99"/>
                <w:sz w:val="24"/>
                <w:szCs w:val="24"/>
                <w:lang w:eastAsia="ru-RU"/>
              </w:rPr>
              <w:t>8 810,6</w:t>
            </w:r>
          </w:p>
        </w:tc>
        <w:tc>
          <w:tcPr>
            <w:tcW w:w="1134" w:type="dxa"/>
            <w:tcBorders>
              <w:top w:val="single" w:sz="4" w:space="0" w:color="auto"/>
              <w:left w:val="single" w:sz="4" w:space="0" w:color="auto"/>
              <w:bottom w:val="single" w:sz="4" w:space="0" w:color="auto"/>
              <w:right w:val="single" w:sz="4" w:space="0" w:color="auto"/>
            </w:tcBorders>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Times New Roman" w:hAnsi="Times New Roman" w:cs="Times New Roman"/>
                <w:color w:val="000000" w:themeColor="text1"/>
                <w:w w:val="99"/>
                <w:sz w:val="24"/>
                <w:szCs w:val="24"/>
                <w:lang w:eastAsia="ru-RU"/>
              </w:rPr>
              <w:t>11 971,7</w:t>
            </w:r>
          </w:p>
        </w:tc>
        <w:tc>
          <w:tcPr>
            <w:tcW w:w="1134" w:type="dxa"/>
            <w:tcBorders>
              <w:top w:val="single" w:sz="4" w:space="0" w:color="auto"/>
              <w:left w:val="single" w:sz="4" w:space="0" w:color="auto"/>
              <w:bottom w:val="single" w:sz="4" w:space="0" w:color="auto"/>
              <w:right w:val="single" w:sz="4" w:space="0" w:color="auto"/>
            </w:tcBorders>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16 049,5</w:t>
            </w:r>
          </w:p>
        </w:tc>
      </w:tr>
      <w:tr w:rsidR="00D95012" w:rsidRPr="00085F9C" w:rsidTr="003D3AE2">
        <w:trPr>
          <w:trHeight w:val="603"/>
        </w:trPr>
        <w:tc>
          <w:tcPr>
            <w:tcW w:w="562" w:type="dxa"/>
            <w:tcBorders>
              <w:top w:val="single" w:sz="4" w:space="0" w:color="auto"/>
              <w:left w:val="single" w:sz="4" w:space="0" w:color="auto"/>
              <w:bottom w:val="single" w:sz="4" w:space="0" w:color="auto"/>
              <w:right w:val="single" w:sz="4" w:space="0" w:color="auto"/>
            </w:tcBorders>
            <w:hideMark/>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13</w:t>
            </w:r>
          </w:p>
        </w:tc>
        <w:tc>
          <w:tcPr>
            <w:tcW w:w="3828" w:type="dxa"/>
            <w:tcBorders>
              <w:top w:val="single" w:sz="4" w:space="0" w:color="auto"/>
              <w:left w:val="single" w:sz="4" w:space="0" w:color="auto"/>
              <w:bottom w:val="single" w:sz="4" w:space="0" w:color="auto"/>
              <w:right w:val="single" w:sz="4" w:space="0" w:color="auto"/>
            </w:tcBorders>
            <w:hideMark/>
          </w:tcPr>
          <w:p w:rsidR="00D95012" w:rsidRPr="00085F9C" w:rsidRDefault="009A3C60" w:rsidP="00D95012">
            <w:pPr>
              <w:jc w:val="both"/>
              <w:rPr>
                <w:rFonts w:ascii="Times New Roman" w:eastAsia="Calibri" w:hAnsi="Times New Roman" w:cs="Times New Roman"/>
                <w:color w:val="000000" w:themeColor="text1"/>
                <w:sz w:val="24"/>
                <w:szCs w:val="24"/>
              </w:rPr>
            </w:pPr>
            <w:r w:rsidRPr="009A3C60">
              <w:rPr>
                <w:rFonts w:ascii="Times New Roman" w:eastAsia="Calibri" w:hAnsi="Times New Roman" w:cs="Times New Roman"/>
                <w:color w:val="000000" w:themeColor="text1"/>
                <w:sz w:val="24"/>
                <w:szCs w:val="24"/>
              </w:rPr>
              <w:t>Пестицидтер бірлік ауданға енгізілуі</w:t>
            </w:r>
          </w:p>
        </w:tc>
        <w:tc>
          <w:tcPr>
            <w:tcW w:w="1417" w:type="dxa"/>
            <w:tcBorders>
              <w:top w:val="single" w:sz="4" w:space="0" w:color="auto"/>
              <w:left w:val="single" w:sz="4" w:space="0" w:color="auto"/>
              <w:bottom w:val="single" w:sz="4" w:space="0" w:color="auto"/>
              <w:right w:val="single" w:sz="4" w:space="0" w:color="auto"/>
            </w:tcBorders>
            <w:hideMark/>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кг/га</w:t>
            </w:r>
          </w:p>
        </w:tc>
        <w:tc>
          <w:tcPr>
            <w:tcW w:w="1276" w:type="dxa"/>
            <w:tcBorders>
              <w:top w:val="single" w:sz="4" w:space="0" w:color="auto"/>
              <w:left w:val="single" w:sz="4" w:space="0" w:color="auto"/>
              <w:bottom w:val="single" w:sz="4" w:space="0" w:color="auto"/>
              <w:right w:val="single" w:sz="4" w:space="0" w:color="auto"/>
            </w:tcBorders>
            <w:hideMark/>
          </w:tcPr>
          <w:p w:rsidR="00D95012" w:rsidRPr="00085F9C" w:rsidRDefault="00D95012" w:rsidP="00D95012">
            <w:pPr>
              <w:jc w:val="center"/>
              <w:rPr>
                <w:rFonts w:ascii="Times New Roman"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0,4</w:t>
            </w:r>
          </w:p>
        </w:tc>
        <w:tc>
          <w:tcPr>
            <w:tcW w:w="1134" w:type="dxa"/>
            <w:tcBorders>
              <w:top w:val="single" w:sz="4" w:space="0" w:color="auto"/>
              <w:left w:val="single" w:sz="4" w:space="0" w:color="auto"/>
              <w:bottom w:val="single" w:sz="4" w:space="0" w:color="auto"/>
              <w:right w:val="single" w:sz="4" w:space="0" w:color="auto"/>
            </w:tcBorders>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0,5</w:t>
            </w:r>
          </w:p>
        </w:tc>
        <w:tc>
          <w:tcPr>
            <w:tcW w:w="1134" w:type="dxa"/>
            <w:tcBorders>
              <w:top w:val="single" w:sz="4" w:space="0" w:color="auto"/>
              <w:left w:val="single" w:sz="4" w:space="0" w:color="auto"/>
              <w:bottom w:val="single" w:sz="4" w:space="0" w:color="auto"/>
              <w:right w:val="single" w:sz="4" w:space="0" w:color="auto"/>
            </w:tcBorders>
          </w:tcPr>
          <w:p w:rsidR="00D95012" w:rsidRPr="00085F9C" w:rsidRDefault="00D95012" w:rsidP="00D95012">
            <w:pPr>
              <w:jc w:val="center"/>
              <w:rPr>
                <w:rFonts w:ascii="Times New Roman" w:eastAsia="Calibri" w:hAnsi="Times New Roman" w:cs="Times New Roman"/>
                <w:color w:val="000000" w:themeColor="text1"/>
                <w:sz w:val="24"/>
                <w:szCs w:val="24"/>
              </w:rPr>
            </w:pPr>
            <w:r w:rsidRPr="00085F9C">
              <w:rPr>
                <w:rFonts w:ascii="Times New Roman" w:eastAsia="Calibri" w:hAnsi="Times New Roman" w:cs="Times New Roman"/>
                <w:color w:val="000000" w:themeColor="text1"/>
                <w:sz w:val="24"/>
                <w:szCs w:val="24"/>
              </w:rPr>
              <w:t>0,5</w:t>
            </w:r>
          </w:p>
        </w:tc>
      </w:tr>
    </w:tbl>
    <w:p w:rsidR="00AB5BE6" w:rsidRPr="00085F9C" w:rsidRDefault="009A3C60" w:rsidP="003D3AE2">
      <w:pPr>
        <w:spacing w:after="0" w:line="240" w:lineRule="auto"/>
        <w:jc w:val="center"/>
        <w:rPr>
          <w:rFonts w:ascii="Times New Roman" w:hAnsi="Times New Roman" w:cs="Times New Roman"/>
          <w:i/>
          <w:sz w:val="24"/>
          <w:szCs w:val="24"/>
        </w:rPr>
      </w:pPr>
      <w:r>
        <w:rPr>
          <w:rFonts w:ascii="Times New Roman" w:hAnsi="Times New Roman" w:cs="Times New Roman"/>
          <w:i/>
          <w:sz w:val="24"/>
          <w:szCs w:val="24"/>
        </w:rPr>
        <w:t>Дереккөз</w:t>
      </w:r>
      <w:r w:rsidRPr="009A3C60">
        <w:rPr>
          <w:rFonts w:ascii="Times New Roman" w:hAnsi="Times New Roman" w:cs="Times New Roman"/>
          <w:i/>
          <w:sz w:val="24"/>
          <w:szCs w:val="24"/>
        </w:rPr>
        <w:t>: Қазақстан Республикасы Ауыл шаруашылығы министрлігі.</w:t>
      </w:r>
    </w:p>
    <w:p w:rsidR="00D95012" w:rsidRPr="00085F9C" w:rsidRDefault="00AB5BE6" w:rsidP="00D95012">
      <w:pPr>
        <w:spacing w:after="0" w:line="240" w:lineRule="auto"/>
        <w:ind w:firstLine="851"/>
        <w:jc w:val="both"/>
        <w:rPr>
          <w:rFonts w:ascii="Times New Roman" w:hAnsi="Times New Roman" w:cs="Times New Roman"/>
          <w:sz w:val="24"/>
          <w:szCs w:val="24"/>
        </w:rPr>
      </w:pPr>
      <w:r w:rsidRPr="00AB5BE6">
        <w:rPr>
          <w:rFonts w:ascii="Times New Roman" w:hAnsi="Times New Roman" w:cs="Times New Roman"/>
          <w:sz w:val="24"/>
          <w:szCs w:val="24"/>
        </w:rPr>
        <w:t>Кестеден 2023-2024 жылдары пестицидтерді қолдану 2022 жылмен салыстырғанда біршама өскенін көруге болады. Айта кету керек, пестицидтер ауылшаруашылық емес мақсаттарда, атап айтқанда, арамшөптерден жол жиектерін өңдеу үшін қолданылады.</w:t>
      </w:r>
    </w:p>
    <w:p w:rsidR="00D95012" w:rsidRPr="00085F9C" w:rsidRDefault="00D95012" w:rsidP="00D95012">
      <w:pPr>
        <w:pStyle w:val="a5"/>
        <w:spacing w:after="0" w:line="240" w:lineRule="auto"/>
        <w:ind w:left="882" w:hanging="315"/>
        <w:contextualSpacing w:val="0"/>
        <w:jc w:val="both"/>
        <w:rPr>
          <w:rFonts w:ascii="Times New Roman" w:hAnsi="Times New Roman" w:cs="Times New Roman"/>
          <w:sz w:val="24"/>
          <w:szCs w:val="24"/>
        </w:rPr>
      </w:pPr>
    </w:p>
    <w:p w:rsidR="00D95012" w:rsidRPr="00AB5BE6" w:rsidRDefault="00AB5BE6" w:rsidP="00D95012">
      <w:pPr>
        <w:pStyle w:val="a5"/>
        <w:spacing w:after="0" w:line="240" w:lineRule="auto"/>
        <w:ind w:left="882" w:hanging="31"/>
        <w:contextualSpacing w:val="0"/>
        <w:jc w:val="both"/>
        <w:rPr>
          <w:rFonts w:ascii="Times New Roman" w:hAnsi="Times New Roman" w:cs="Times New Roman"/>
          <w:sz w:val="24"/>
          <w:szCs w:val="24"/>
          <w:lang w:val="kk-KZ"/>
        </w:rPr>
      </w:pPr>
      <w:r>
        <w:rPr>
          <w:rFonts w:ascii="Times New Roman" w:hAnsi="Times New Roman" w:cs="Times New Roman"/>
          <w:sz w:val="24"/>
          <w:szCs w:val="24"/>
        </w:rPr>
        <w:t xml:space="preserve">6.2. </w:t>
      </w:r>
      <w:r>
        <w:rPr>
          <w:rFonts w:ascii="Times New Roman" w:hAnsi="Times New Roman" w:cs="Times New Roman"/>
          <w:sz w:val="24"/>
          <w:szCs w:val="24"/>
          <w:lang w:val="kk-KZ"/>
        </w:rPr>
        <w:t>МАЛ ШАРУАШЫЛЫҒЫ</w:t>
      </w:r>
    </w:p>
    <w:p w:rsidR="00D95012" w:rsidRPr="00085F9C" w:rsidRDefault="00D95012" w:rsidP="00D95012">
      <w:pPr>
        <w:pStyle w:val="a5"/>
        <w:spacing w:after="0" w:line="240" w:lineRule="auto"/>
        <w:ind w:left="882" w:firstLine="252"/>
        <w:contextualSpacing w:val="0"/>
        <w:jc w:val="both"/>
        <w:rPr>
          <w:rFonts w:ascii="Times New Roman" w:hAnsi="Times New Roman" w:cs="Times New Roman"/>
          <w:sz w:val="24"/>
          <w:szCs w:val="24"/>
        </w:rPr>
      </w:pPr>
    </w:p>
    <w:p w:rsidR="00D95012" w:rsidRPr="00085F9C" w:rsidRDefault="009A3C60" w:rsidP="00D95012">
      <w:pPr>
        <w:spacing w:after="0" w:line="24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2024 жылы ҚР СЖРА </w:t>
      </w:r>
      <w:r w:rsidR="00AB5BE6" w:rsidRPr="00AB5BE6">
        <w:rPr>
          <w:rFonts w:ascii="Times New Roman" w:hAnsi="Times New Roman" w:cs="Times New Roman"/>
          <w:sz w:val="24"/>
          <w:szCs w:val="24"/>
        </w:rPr>
        <w:t>Ұлттық статистика бюросының деректері бойынша республиканың ауыл шаруашылығының жалпы өнімінің жалпы көлеміндегі мал шаруашылығының үлесі 39,6% немесе 3 290,1 млрд теңгені құрады.</w:t>
      </w:r>
    </w:p>
    <w:p w:rsidR="00D95012" w:rsidRPr="00AB5BE6" w:rsidRDefault="00AB5BE6" w:rsidP="00D95012">
      <w:pPr>
        <w:spacing w:after="0" w:line="240" w:lineRule="auto"/>
        <w:jc w:val="right"/>
        <w:rPr>
          <w:rFonts w:ascii="Times New Roman" w:hAnsi="Times New Roman" w:cs="Times New Roman"/>
          <w:b/>
          <w:sz w:val="24"/>
          <w:szCs w:val="24"/>
          <w:lang w:val="kk-KZ"/>
        </w:rPr>
      </w:pPr>
      <w:r>
        <w:rPr>
          <w:rFonts w:ascii="Times New Roman" w:hAnsi="Times New Roman" w:cs="Times New Roman"/>
          <w:b/>
          <w:sz w:val="24"/>
          <w:szCs w:val="24"/>
        </w:rPr>
        <w:t xml:space="preserve">       </w:t>
      </w:r>
      <w:r w:rsidR="00D95012" w:rsidRPr="00231940">
        <w:rPr>
          <w:rFonts w:ascii="Times New Roman" w:hAnsi="Times New Roman" w:cs="Times New Roman"/>
          <w:b/>
          <w:sz w:val="24"/>
          <w:szCs w:val="24"/>
        </w:rPr>
        <w:t>6.</w:t>
      </w:r>
      <w:r w:rsidR="00D95012">
        <w:rPr>
          <w:rFonts w:ascii="Times New Roman" w:hAnsi="Times New Roman" w:cs="Times New Roman"/>
          <w:b/>
          <w:sz w:val="24"/>
          <w:szCs w:val="24"/>
        </w:rPr>
        <w:t>4</w:t>
      </w:r>
      <w:r>
        <w:rPr>
          <w:rFonts w:ascii="Times New Roman" w:hAnsi="Times New Roman" w:cs="Times New Roman"/>
          <w:b/>
          <w:sz w:val="24"/>
          <w:szCs w:val="24"/>
          <w:lang w:val="kk-KZ"/>
        </w:rPr>
        <w:t>-сурет</w:t>
      </w:r>
    </w:p>
    <w:p w:rsidR="00D95012" w:rsidRPr="0097369C" w:rsidRDefault="00AB5BE6" w:rsidP="00AB5BE6">
      <w:pPr>
        <w:spacing w:after="0" w:line="240" w:lineRule="auto"/>
        <w:jc w:val="center"/>
        <w:rPr>
          <w:rFonts w:ascii="Times New Roman" w:hAnsi="Times New Roman" w:cs="Times New Roman"/>
          <w:b/>
          <w:sz w:val="24"/>
          <w:szCs w:val="24"/>
          <w:lang w:val="kk-KZ"/>
        </w:rPr>
      </w:pPr>
      <w:r w:rsidRPr="0097369C">
        <w:rPr>
          <w:rFonts w:ascii="Times New Roman" w:hAnsi="Times New Roman" w:cs="Times New Roman"/>
          <w:b/>
          <w:sz w:val="24"/>
          <w:szCs w:val="24"/>
          <w:lang w:val="kk-KZ"/>
        </w:rPr>
        <w:t>2024 жылғы қызмет түрлері бойынша ауыл шаруашылығы өнімінің (көрсетілетін қызметтерінің) жалпы шығарылымы, млн теңге</w:t>
      </w:r>
    </w:p>
    <w:p w:rsidR="00D95012" w:rsidRPr="009A3C60" w:rsidRDefault="0097369C" w:rsidP="0097369C">
      <w:pPr>
        <w:spacing w:after="0" w:line="240" w:lineRule="auto"/>
        <w:jc w:val="center"/>
        <w:rPr>
          <w:rFonts w:ascii="Times New Roman" w:hAnsi="Times New Roman" w:cs="Times New Roman"/>
          <w:i/>
          <w:sz w:val="24"/>
          <w:szCs w:val="24"/>
          <w:lang w:val="kk-KZ"/>
        </w:rPr>
      </w:pPr>
      <w:r>
        <w:rPr>
          <w:rFonts w:ascii="Times New Roman" w:hAnsi="Times New Roman" w:cs="Times New Roman"/>
          <w:noProof/>
          <w:sz w:val="24"/>
          <w:szCs w:val="24"/>
          <w:lang w:eastAsia="ru-RU"/>
        </w:rPr>
        <w:drawing>
          <wp:anchor distT="0" distB="0" distL="114300" distR="114300" simplePos="0" relativeHeight="251663360" behindDoc="0" locked="0" layoutInCell="1" allowOverlap="1">
            <wp:simplePos x="0" y="0"/>
            <wp:positionH relativeFrom="margin">
              <wp:align>center</wp:align>
            </wp:positionH>
            <wp:positionV relativeFrom="paragraph">
              <wp:posOffset>31115</wp:posOffset>
            </wp:positionV>
            <wp:extent cx="3605048" cy="2179217"/>
            <wp:effectExtent l="0" t="0" r="0"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05048" cy="2179217"/>
                    </a:xfrm>
                    <a:prstGeom prst="rect">
                      <a:avLst/>
                    </a:prstGeom>
                    <a:noFill/>
                  </pic:spPr>
                </pic:pic>
              </a:graphicData>
            </a:graphic>
          </wp:anchor>
        </w:drawing>
      </w:r>
      <w:r w:rsidR="00EC7145" w:rsidRPr="0097369C">
        <w:rPr>
          <w:rFonts w:ascii="Times New Roman" w:hAnsi="Times New Roman" w:cs="Times New Roman"/>
          <w:sz w:val="24"/>
          <w:szCs w:val="24"/>
          <w:lang w:val="kk-KZ"/>
        </w:rPr>
        <w:br w:type="textWrapping" w:clear="all"/>
      </w:r>
      <w:r w:rsidR="009A3C60">
        <w:rPr>
          <w:rFonts w:ascii="Times New Roman" w:hAnsi="Times New Roman" w:cs="Times New Roman"/>
          <w:i/>
          <w:sz w:val="24"/>
          <w:szCs w:val="24"/>
        </w:rPr>
        <w:t>Дерекк</w:t>
      </w:r>
      <w:r w:rsidR="009A3C60">
        <w:rPr>
          <w:rFonts w:ascii="Times New Roman" w:hAnsi="Times New Roman" w:cs="Times New Roman"/>
          <w:i/>
          <w:sz w:val="24"/>
          <w:szCs w:val="24"/>
          <w:lang w:val="kk-KZ"/>
        </w:rPr>
        <w:t>өз</w:t>
      </w:r>
      <w:r w:rsidR="009A3C60">
        <w:rPr>
          <w:rFonts w:ascii="Times New Roman" w:hAnsi="Times New Roman" w:cs="Times New Roman"/>
          <w:i/>
          <w:sz w:val="24"/>
          <w:szCs w:val="24"/>
        </w:rPr>
        <w:t>:</w:t>
      </w:r>
      <w:r w:rsidR="009A3C60">
        <w:rPr>
          <w:rFonts w:ascii="Times New Roman" w:hAnsi="Times New Roman" w:cs="Times New Roman"/>
          <w:i/>
          <w:sz w:val="24"/>
          <w:szCs w:val="24"/>
          <w:lang w:val="kk-KZ"/>
        </w:rPr>
        <w:t xml:space="preserve"> ҚР СЖРА Ұлттық статистика бюросы</w:t>
      </w:r>
      <w:r w:rsidR="00B14516">
        <w:rPr>
          <w:rFonts w:ascii="Times New Roman" w:hAnsi="Times New Roman" w:cs="Times New Roman"/>
          <w:i/>
          <w:sz w:val="24"/>
          <w:szCs w:val="24"/>
          <w:lang w:val="kk-KZ"/>
        </w:rPr>
        <w:t>.</w:t>
      </w:r>
    </w:p>
    <w:p w:rsidR="00E447E5" w:rsidRPr="00B709A1" w:rsidRDefault="00B709A1" w:rsidP="00B709A1">
      <w:pPr>
        <w:spacing w:after="0" w:line="240" w:lineRule="auto"/>
        <w:ind w:firstLine="709"/>
        <w:jc w:val="both"/>
        <w:rPr>
          <w:rFonts w:ascii="Times New Roman" w:eastAsia="Calibri" w:hAnsi="Times New Roman" w:cs="Times New Roman"/>
          <w:sz w:val="24"/>
          <w:szCs w:val="24"/>
          <w:lang w:val="kk-KZ"/>
        </w:rPr>
      </w:pPr>
      <w:r w:rsidRPr="00B709A1">
        <w:rPr>
          <w:rFonts w:ascii="Times New Roman" w:eastAsia="Calibri" w:hAnsi="Times New Roman" w:cs="Times New Roman"/>
          <w:sz w:val="24"/>
          <w:szCs w:val="24"/>
          <w:lang w:val="kk-KZ"/>
        </w:rPr>
        <w:t>2025 жылғы 01.01 жағдай бойынша, ірі қара малдың 46,1%-ы халық шаруашылығында, 43,4%-ы шаруашылық, фермерлік және жеке кәсіпкерлерде, 10,5%-ы ауыл шаруашылығы кәсіпорындарында; қойдың 40,4%-ы, 52,7%-ы және 6,9%-ы; ешкінің 65,3%-ы, 33,1%-і және 1,6%-ы; шошқаның 34,8%-ы, 10,6%-ы және 54,6%-ы; құстың 15,7%-ы, 1,3%-ы және 83,0%-ы тиесілі.</w:t>
      </w:r>
    </w:p>
    <w:p w:rsidR="00D95012" w:rsidRPr="00AB5BE6" w:rsidRDefault="00D95012" w:rsidP="00D95012">
      <w:pPr>
        <w:spacing w:after="0" w:line="240" w:lineRule="auto"/>
        <w:ind w:firstLine="709"/>
        <w:jc w:val="right"/>
        <w:rPr>
          <w:rFonts w:ascii="Times New Roman" w:hAnsi="Times New Roman" w:cs="Times New Roman"/>
          <w:b/>
          <w:sz w:val="24"/>
          <w:szCs w:val="24"/>
          <w:lang w:val="kk-KZ"/>
        </w:rPr>
      </w:pPr>
      <w:r w:rsidRPr="0042503E">
        <w:rPr>
          <w:rFonts w:ascii="Times New Roman" w:hAnsi="Times New Roman" w:cs="Times New Roman"/>
          <w:b/>
          <w:sz w:val="24"/>
          <w:szCs w:val="24"/>
          <w:lang w:val="kk-KZ"/>
        </w:rPr>
        <w:t>6.5</w:t>
      </w:r>
      <w:r w:rsidR="00AB5BE6">
        <w:rPr>
          <w:rFonts w:ascii="Times New Roman" w:hAnsi="Times New Roman" w:cs="Times New Roman"/>
          <w:b/>
          <w:sz w:val="24"/>
          <w:szCs w:val="24"/>
          <w:lang w:val="kk-KZ"/>
        </w:rPr>
        <w:t>-сурет</w:t>
      </w:r>
    </w:p>
    <w:p w:rsidR="00D95012" w:rsidRPr="0042503E" w:rsidRDefault="00B709A1" w:rsidP="00AB5BE6">
      <w:pPr>
        <w:pStyle w:val="a5"/>
        <w:spacing w:after="0" w:line="240" w:lineRule="auto"/>
        <w:ind w:left="882"/>
        <w:contextualSpacing w:val="0"/>
        <w:jc w:val="center"/>
        <w:rPr>
          <w:rFonts w:ascii="Times New Roman" w:hAnsi="Times New Roman" w:cs="Times New Roman"/>
          <w:b/>
          <w:sz w:val="24"/>
          <w:szCs w:val="24"/>
          <w:lang w:val="kk-KZ"/>
        </w:rPr>
      </w:pPr>
      <w:r w:rsidRPr="00B709A1">
        <w:rPr>
          <w:rFonts w:ascii="Times New Roman" w:hAnsi="Times New Roman" w:cs="Times New Roman"/>
          <w:b/>
          <w:sz w:val="24"/>
          <w:szCs w:val="24"/>
          <w:lang w:val="kk-KZ"/>
        </w:rPr>
        <w:t>Қазақстан Республикасындағы ауыл шаруашылығы жануарлары мен құстар санының 2023-20</w:t>
      </w:r>
      <w:r w:rsidR="000337DD">
        <w:rPr>
          <w:rFonts w:ascii="Times New Roman" w:hAnsi="Times New Roman" w:cs="Times New Roman"/>
          <w:b/>
          <w:sz w:val="24"/>
          <w:szCs w:val="24"/>
          <w:lang w:val="kk-KZ"/>
        </w:rPr>
        <w:t>24 жылдардағы серпіні</w:t>
      </w:r>
      <w:r>
        <w:rPr>
          <w:rFonts w:ascii="Times New Roman" w:hAnsi="Times New Roman" w:cs="Times New Roman"/>
          <w:b/>
          <w:sz w:val="24"/>
          <w:szCs w:val="24"/>
          <w:lang w:val="kk-KZ"/>
        </w:rPr>
        <w:t>, мың бас</w:t>
      </w:r>
    </w:p>
    <w:p w:rsidR="00D95012" w:rsidRPr="00085F9C" w:rsidRDefault="00B709A1" w:rsidP="000337DD">
      <w:pPr>
        <w:pStyle w:val="a5"/>
        <w:spacing w:after="0" w:line="240" w:lineRule="auto"/>
        <w:ind w:left="284"/>
        <w:contextualSpacing w:val="0"/>
        <w:jc w:val="center"/>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drawing>
          <wp:inline distT="0" distB="0" distL="0" distR="0" wp14:anchorId="52726A12">
            <wp:extent cx="3626069" cy="2262258"/>
            <wp:effectExtent l="0" t="0" r="0" b="508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41169" cy="2271679"/>
                    </a:xfrm>
                    <a:prstGeom prst="rect">
                      <a:avLst/>
                    </a:prstGeom>
                    <a:noFill/>
                  </pic:spPr>
                </pic:pic>
              </a:graphicData>
            </a:graphic>
          </wp:inline>
        </w:drawing>
      </w:r>
    </w:p>
    <w:p w:rsidR="00D95012" w:rsidRPr="00085F9C" w:rsidRDefault="00B709A1" w:rsidP="00D95012">
      <w:pPr>
        <w:spacing w:after="0" w:line="240" w:lineRule="auto"/>
        <w:jc w:val="center"/>
        <w:rPr>
          <w:rFonts w:ascii="Times New Roman" w:hAnsi="Times New Roman" w:cs="Times New Roman"/>
          <w:i/>
          <w:sz w:val="24"/>
          <w:szCs w:val="24"/>
        </w:rPr>
      </w:pPr>
      <w:r w:rsidRPr="00B709A1">
        <w:rPr>
          <w:rFonts w:ascii="Times New Roman" w:hAnsi="Times New Roman" w:cs="Times New Roman"/>
          <w:i/>
          <w:sz w:val="24"/>
          <w:szCs w:val="24"/>
        </w:rPr>
        <w:t>Дереккөз: ҚР Ауыл шаруашылығы министрлігі.</w:t>
      </w:r>
    </w:p>
    <w:p w:rsidR="00B709A1" w:rsidRPr="00B709A1" w:rsidRDefault="00B709A1" w:rsidP="000337DD">
      <w:pPr>
        <w:spacing w:after="0" w:line="240" w:lineRule="auto"/>
        <w:ind w:firstLine="709"/>
        <w:jc w:val="both"/>
        <w:rPr>
          <w:rFonts w:ascii="Times New Roman" w:hAnsi="Times New Roman" w:cs="Times New Roman"/>
          <w:sz w:val="24"/>
          <w:szCs w:val="24"/>
        </w:rPr>
      </w:pPr>
      <w:r w:rsidRPr="00B709A1">
        <w:rPr>
          <w:rFonts w:ascii="Times New Roman" w:hAnsi="Times New Roman" w:cs="Times New Roman"/>
          <w:sz w:val="24"/>
          <w:szCs w:val="24"/>
        </w:rPr>
        <w:t xml:space="preserve">ҚР Ауыл шаруашылығы министрлігінің мәліметінше, соңғы 10 жылда (2014-2024 жж.) мал шаруашылығының генетикалық әлеуеті артты. Мемлекеттік қолдау шараларын күшейту есебінен малдың барлық түрлері бойынша асыл тұқымды малдың үлес салмағы өсті. Мысалы, асыл тұқымды ІҚМ үлес салмағы ІҚМ жалпы басына 9,7% - дан 11,6% - ға дейін өсті.  </w:t>
      </w:r>
    </w:p>
    <w:p w:rsidR="00B709A1" w:rsidRPr="00B709A1" w:rsidRDefault="00B709A1" w:rsidP="000337DD">
      <w:pPr>
        <w:spacing w:after="0" w:line="240" w:lineRule="auto"/>
        <w:ind w:firstLine="709"/>
        <w:jc w:val="both"/>
        <w:rPr>
          <w:rFonts w:ascii="Times New Roman" w:hAnsi="Times New Roman" w:cs="Times New Roman"/>
          <w:sz w:val="24"/>
          <w:szCs w:val="24"/>
        </w:rPr>
      </w:pPr>
      <w:r w:rsidRPr="00B709A1">
        <w:rPr>
          <w:rFonts w:ascii="Times New Roman" w:hAnsi="Times New Roman" w:cs="Times New Roman"/>
          <w:sz w:val="24"/>
          <w:szCs w:val="24"/>
        </w:rPr>
        <w:t>Ірі мал шаруашылығы кешендері мен құс фабрикалары қоршаған ортаны: топырақты, су айдындарын, атмосфералық ауаны айтарлықтай ластайды. Соңғы 3 жылда ірі қара малдың қалдықтары 8,9% - ға, құстар 31,7% - ға өсті.</w:t>
      </w:r>
    </w:p>
    <w:p w:rsidR="00B709A1" w:rsidRPr="00B709A1" w:rsidRDefault="00B709A1" w:rsidP="000337DD">
      <w:pPr>
        <w:spacing w:after="0" w:line="240" w:lineRule="auto"/>
        <w:ind w:firstLine="709"/>
        <w:jc w:val="both"/>
        <w:rPr>
          <w:rFonts w:ascii="Times New Roman" w:hAnsi="Times New Roman" w:cs="Times New Roman"/>
          <w:sz w:val="24"/>
          <w:szCs w:val="24"/>
        </w:rPr>
      </w:pPr>
      <w:r w:rsidRPr="00B709A1">
        <w:rPr>
          <w:rFonts w:ascii="Times New Roman" w:hAnsi="Times New Roman" w:cs="Times New Roman"/>
          <w:sz w:val="24"/>
          <w:szCs w:val="24"/>
        </w:rPr>
        <w:t xml:space="preserve">Мал шаруашылығы қалдықтарын кәдеге жарату және ең алдымен көңді жинау және сақтау өзекті мәселе болып қала береді. Оны мал шаруашылығы кешендерінен су көздерінің ағынды сулармен ластануын болдырмайтын жаңа технологияларды қолдану арқылы шешуге болады. </w:t>
      </w:r>
    </w:p>
    <w:p w:rsidR="00D95012" w:rsidRPr="00085F9C" w:rsidRDefault="00B709A1" w:rsidP="000337DD">
      <w:pPr>
        <w:spacing w:after="0" w:line="240" w:lineRule="auto"/>
        <w:ind w:firstLine="709"/>
        <w:jc w:val="both"/>
        <w:rPr>
          <w:rFonts w:ascii="Times New Roman" w:hAnsi="Times New Roman" w:cs="Times New Roman"/>
          <w:sz w:val="24"/>
          <w:szCs w:val="24"/>
        </w:rPr>
      </w:pPr>
      <w:r w:rsidRPr="00B709A1">
        <w:rPr>
          <w:rFonts w:ascii="Times New Roman" w:hAnsi="Times New Roman" w:cs="Times New Roman"/>
          <w:sz w:val="24"/>
          <w:szCs w:val="24"/>
        </w:rPr>
        <w:t>Көптеген құс фабрикалары қоқысты қайта өңдеуге, биогаз қондырғыларын салуға және органикалық тыңайтқыш өндіруге қызығушылық танытады. Осыған байланысты, АӨК субъектісі шеккен шығыстардың бір бөлігін өтеу бойынша тауар өндірушілерді инвестициялық субсидиялау қағидалары шеңберінде (ҚР Ауыл шаруашылығы министрінің м.а.</w:t>
      </w:r>
      <w:r>
        <w:rPr>
          <w:rFonts w:ascii="Times New Roman" w:hAnsi="Times New Roman" w:cs="Times New Roman"/>
          <w:sz w:val="24"/>
          <w:szCs w:val="24"/>
        </w:rPr>
        <w:t xml:space="preserve"> 23.07.2018 ж. № 317 бұйрығы) "Қ</w:t>
      </w:r>
      <w:r w:rsidRPr="00B709A1">
        <w:rPr>
          <w:rFonts w:ascii="Times New Roman" w:hAnsi="Times New Roman" w:cs="Times New Roman"/>
          <w:sz w:val="24"/>
          <w:szCs w:val="24"/>
        </w:rPr>
        <w:t>уаты тәулігіне 50 тонна тауық көңін өңдеуге арналған техника мен жабдықтар сатып алу"жобасының паспорты көзделген. Өтеу үлесі жабдық пен техника құнының 25% -. құрайды.</w:t>
      </w:r>
    </w:p>
    <w:p w:rsidR="00D95012" w:rsidRPr="00085F9C" w:rsidRDefault="00D95012" w:rsidP="000337DD">
      <w:pPr>
        <w:spacing w:after="0" w:line="240" w:lineRule="auto"/>
        <w:ind w:firstLine="709"/>
        <w:jc w:val="both"/>
        <w:rPr>
          <w:rFonts w:ascii="Times New Roman" w:hAnsi="Times New Roman" w:cs="Times New Roman"/>
          <w:sz w:val="24"/>
          <w:szCs w:val="24"/>
        </w:rPr>
      </w:pPr>
    </w:p>
    <w:p w:rsidR="00D95012" w:rsidRPr="00085F9C" w:rsidRDefault="00AB5BE6" w:rsidP="00D95012">
      <w:pPr>
        <w:pStyle w:val="a5"/>
        <w:numPr>
          <w:ilvl w:val="2"/>
          <w:numId w:val="3"/>
        </w:numPr>
        <w:tabs>
          <w:tab w:val="left" w:pos="1134"/>
        </w:tabs>
        <w:spacing w:after="0" w:line="240" w:lineRule="auto"/>
        <w:ind w:left="1276" w:hanging="709"/>
        <w:jc w:val="both"/>
        <w:rPr>
          <w:rFonts w:ascii="Times New Roman" w:hAnsi="Times New Roman" w:cs="Times New Roman"/>
          <w:sz w:val="24"/>
          <w:szCs w:val="24"/>
        </w:rPr>
      </w:pPr>
      <w:r>
        <w:rPr>
          <w:rFonts w:ascii="Times New Roman" w:hAnsi="Times New Roman" w:cs="Times New Roman"/>
          <w:sz w:val="24"/>
          <w:szCs w:val="24"/>
        </w:rPr>
        <w:t>ВЕТЕРИНАРЛЫҚ ЖАҒДАЙ</w:t>
      </w:r>
    </w:p>
    <w:p w:rsidR="00D95012" w:rsidRPr="00085F9C" w:rsidRDefault="00D95012" w:rsidP="00D95012">
      <w:pPr>
        <w:spacing w:after="0" w:line="240" w:lineRule="auto"/>
        <w:ind w:left="497"/>
        <w:jc w:val="both"/>
        <w:rPr>
          <w:rFonts w:ascii="Times New Roman" w:hAnsi="Times New Roman" w:cs="Times New Roman"/>
          <w:sz w:val="24"/>
          <w:szCs w:val="24"/>
        </w:rPr>
      </w:pPr>
    </w:p>
    <w:p w:rsidR="00914912" w:rsidRPr="00914912" w:rsidRDefault="00914912" w:rsidP="00914912">
      <w:pPr>
        <w:spacing w:after="0" w:line="240" w:lineRule="auto"/>
        <w:ind w:firstLine="567"/>
        <w:jc w:val="both"/>
        <w:rPr>
          <w:rFonts w:ascii="Times New Roman" w:eastAsia="Times New Roman" w:hAnsi="Times New Roman" w:cs="Times New Roman"/>
          <w:b/>
          <w:i/>
          <w:spacing w:val="-2"/>
          <w:sz w:val="24"/>
          <w:szCs w:val="24"/>
        </w:rPr>
      </w:pPr>
      <w:r>
        <w:rPr>
          <w:rFonts w:ascii="Times New Roman" w:eastAsia="Times New Roman" w:hAnsi="Times New Roman" w:cs="Times New Roman"/>
          <w:b/>
          <w:i/>
          <w:spacing w:val="-2"/>
          <w:sz w:val="24"/>
          <w:szCs w:val="24"/>
        </w:rPr>
        <w:t>Эпизоотиялық жағдай</w:t>
      </w:r>
    </w:p>
    <w:p w:rsidR="00914912" w:rsidRPr="00914912" w:rsidRDefault="00914912" w:rsidP="00914912">
      <w:pPr>
        <w:spacing w:after="0" w:line="240" w:lineRule="auto"/>
        <w:ind w:firstLine="567"/>
        <w:jc w:val="both"/>
        <w:rPr>
          <w:rFonts w:ascii="Times New Roman" w:eastAsia="Times New Roman" w:hAnsi="Times New Roman" w:cs="Times New Roman"/>
          <w:spacing w:val="-2"/>
          <w:sz w:val="24"/>
          <w:szCs w:val="24"/>
        </w:rPr>
      </w:pPr>
      <w:r w:rsidRPr="00914912">
        <w:rPr>
          <w:rFonts w:ascii="Times New Roman" w:eastAsia="Times New Roman" w:hAnsi="Times New Roman" w:cs="Times New Roman"/>
          <w:spacing w:val="-2"/>
          <w:sz w:val="24"/>
          <w:szCs w:val="24"/>
        </w:rPr>
        <w:t>2024 жылы Қазақстан Республикасында жануарлардың аса қауіпті аурулары бойынша эпизоотиялық жағдай қолайлы және тұрақты болып қала береді. Жыл бойы республика аумағында жануарлар мен құстардың келесі аурулары тіркелді: құтыру, пастереллез, бруцеллез, эмкар, эпизоотиялық лимфангит, хламидиоз, жылқы ринопневмониясы, вирустық диарея және инфекциялық ринотрахеит, сібір жарасы, қойдың инфекциялық анаэробты энтеротоксемиясы, брадзот, жылқы тұмауы, қатерлі</w:t>
      </w:r>
      <w:r>
        <w:rPr>
          <w:rFonts w:ascii="Times New Roman" w:eastAsia="Times New Roman" w:hAnsi="Times New Roman" w:cs="Times New Roman"/>
          <w:spacing w:val="-2"/>
          <w:sz w:val="24"/>
          <w:szCs w:val="24"/>
        </w:rPr>
        <w:t xml:space="preserve"> ісіну, туберкулез, қой шешегі.</w:t>
      </w:r>
    </w:p>
    <w:p w:rsidR="00914912" w:rsidRPr="00914912" w:rsidRDefault="00914912" w:rsidP="00914912">
      <w:pPr>
        <w:spacing w:after="0" w:line="240" w:lineRule="auto"/>
        <w:ind w:firstLine="567"/>
        <w:jc w:val="both"/>
        <w:rPr>
          <w:rFonts w:ascii="Times New Roman" w:eastAsia="Times New Roman" w:hAnsi="Times New Roman" w:cs="Times New Roman"/>
          <w:spacing w:val="-2"/>
          <w:sz w:val="24"/>
          <w:szCs w:val="24"/>
        </w:rPr>
      </w:pPr>
      <w:r w:rsidRPr="00914912">
        <w:rPr>
          <w:rFonts w:ascii="Times New Roman" w:eastAsia="Times New Roman" w:hAnsi="Times New Roman" w:cs="Times New Roman"/>
          <w:spacing w:val="-2"/>
          <w:sz w:val="24"/>
          <w:szCs w:val="24"/>
        </w:rPr>
        <w:t>2025 жылғы 20 ақпандағы жағдай бойынша республика аумағында 2 560 сібір жарасы ошағы тіркелген (оның ішінде 2 211 орнатылған, 349 орнатылмаған). Барлық орнатылған ошақтар 2003 қорымда қоршалған, бұл бір учаскеде бірне</w:t>
      </w:r>
      <w:r>
        <w:rPr>
          <w:rFonts w:ascii="Times New Roman" w:eastAsia="Times New Roman" w:hAnsi="Times New Roman" w:cs="Times New Roman"/>
          <w:spacing w:val="-2"/>
          <w:sz w:val="24"/>
          <w:szCs w:val="24"/>
        </w:rPr>
        <w:t>ше қорымның болуына байланысты.</w:t>
      </w:r>
    </w:p>
    <w:p w:rsidR="00914912" w:rsidRPr="00914912" w:rsidRDefault="00914912" w:rsidP="00914912">
      <w:pPr>
        <w:spacing w:after="0" w:line="240" w:lineRule="auto"/>
        <w:ind w:firstLine="567"/>
        <w:jc w:val="both"/>
        <w:rPr>
          <w:rFonts w:ascii="Times New Roman" w:eastAsia="Times New Roman" w:hAnsi="Times New Roman" w:cs="Times New Roman"/>
          <w:spacing w:val="-2"/>
          <w:sz w:val="24"/>
          <w:szCs w:val="24"/>
        </w:rPr>
      </w:pPr>
      <w:r w:rsidRPr="00914912">
        <w:rPr>
          <w:rFonts w:ascii="Times New Roman" w:eastAsia="Times New Roman" w:hAnsi="Times New Roman" w:cs="Times New Roman"/>
          <w:spacing w:val="-2"/>
          <w:sz w:val="24"/>
          <w:szCs w:val="24"/>
        </w:rPr>
        <w:t>Қазақстан Республикасының аумағын басқа мемлекеттерден әкелінген жануарлардың жұқпалы және экзотикалық ауруларының таралуынан қорғау, ветеринариялық-санитариялық қауіпсіздікті және халықтың денсаулығын жануарлар мен адамға ортақ аурулардан қорғауды қамтамасыз ету мақсатында республиканың ветеринариялық қызметі ветеринариялық-профилактикалық іс-шараларды, атап айтқанда уақтылы диагностикалау</w:t>
      </w:r>
      <w:r>
        <w:rPr>
          <w:rFonts w:ascii="Times New Roman" w:eastAsia="Times New Roman" w:hAnsi="Times New Roman" w:cs="Times New Roman"/>
          <w:spacing w:val="-2"/>
          <w:sz w:val="24"/>
          <w:szCs w:val="24"/>
        </w:rPr>
        <w:t xml:space="preserve"> мен вакцинациялауды жүргізеді.</w:t>
      </w:r>
    </w:p>
    <w:p w:rsidR="00914912" w:rsidRPr="00914912" w:rsidRDefault="00914912" w:rsidP="00914912">
      <w:pPr>
        <w:spacing w:after="0" w:line="240" w:lineRule="auto"/>
        <w:ind w:firstLine="567"/>
        <w:jc w:val="both"/>
        <w:rPr>
          <w:rFonts w:ascii="Times New Roman" w:eastAsia="Times New Roman" w:hAnsi="Times New Roman" w:cs="Times New Roman"/>
          <w:spacing w:val="-2"/>
          <w:sz w:val="24"/>
          <w:szCs w:val="24"/>
        </w:rPr>
      </w:pPr>
      <w:r w:rsidRPr="00914912">
        <w:rPr>
          <w:rFonts w:ascii="Times New Roman" w:eastAsia="Times New Roman" w:hAnsi="Times New Roman" w:cs="Times New Roman"/>
          <w:spacing w:val="-2"/>
          <w:sz w:val="24"/>
          <w:szCs w:val="24"/>
        </w:rPr>
        <w:t>Жануарлардың аса қауіпті аурулары бойынша диагностикалық зерттеулерді "Республикалық ветеринариялық зертхана" РМК жүзеге асырады және халықаралық талаптарға сәйкес зерттеудің серологиялық, вирусологиялық, бактериологиялық және пара</w:t>
      </w:r>
      <w:r>
        <w:rPr>
          <w:rFonts w:ascii="Times New Roman" w:eastAsia="Times New Roman" w:hAnsi="Times New Roman" w:cs="Times New Roman"/>
          <w:spacing w:val="-2"/>
          <w:sz w:val="24"/>
          <w:szCs w:val="24"/>
        </w:rPr>
        <w:t>зитологиялық әдістерін қамтиды.</w:t>
      </w:r>
    </w:p>
    <w:p w:rsidR="00914912" w:rsidRPr="00914912" w:rsidRDefault="00914912" w:rsidP="00914912">
      <w:pPr>
        <w:spacing w:after="0" w:line="240" w:lineRule="auto"/>
        <w:ind w:firstLine="567"/>
        <w:jc w:val="both"/>
        <w:rPr>
          <w:rFonts w:ascii="Times New Roman" w:eastAsia="Times New Roman" w:hAnsi="Times New Roman" w:cs="Times New Roman"/>
          <w:spacing w:val="-2"/>
          <w:sz w:val="24"/>
          <w:szCs w:val="24"/>
        </w:rPr>
      </w:pPr>
      <w:r w:rsidRPr="00914912">
        <w:rPr>
          <w:rFonts w:ascii="Times New Roman" w:eastAsia="Times New Roman" w:hAnsi="Times New Roman" w:cs="Times New Roman"/>
          <w:spacing w:val="-2"/>
          <w:sz w:val="24"/>
          <w:szCs w:val="24"/>
        </w:rPr>
        <w:t>2024 жылы ветеринариялық-профилактикалық іс-шаралар жоспарына сәйкес республика аумағында 25 аса қауіпті жануарлар аурулары бойынша 74,9 млн диагностикалық зерттеулер және 23 аса қауіпті ауруларға қарсы жануарларды вакцинациялау бойынша 17</w:t>
      </w:r>
      <w:r>
        <w:rPr>
          <w:rFonts w:ascii="Times New Roman" w:eastAsia="Times New Roman" w:hAnsi="Times New Roman" w:cs="Times New Roman"/>
          <w:spacing w:val="-2"/>
          <w:sz w:val="24"/>
          <w:szCs w:val="24"/>
        </w:rPr>
        <w:t>5,3 млн манипуляция жүргізілді.</w:t>
      </w:r>
    </w:p>
    <w:p w:rsidR="00B709A1" w:rsidRDefault="00914912" w:rsidP="00914912">
      <w:pPr>
        <w:spacing w:after="0" w:line="240" w:lineRule="auto"/>
        <w:ind w:firstLine="567"/>
        <w:jc w:val="both"/>
        <w:rPr>
          <w:rFonts w:ascii="Times New Roman" w:eastAsia="Times New Roman" w:hAnsi="Times New Roman" w:cs="Times New Roman"/>
          <w:spacing w:val="-2"/>
          <w:sz w:val="24"/>
          <w:szCs w:val="24"/>
          <w:lang w:val="kk-KZ"/>
        </w:rPr>
      </w:pPr>
      <w:r w:rsidRPr="00914912">
        <w:rPr>
          <w:rFonts w:ascii="Times New Roman" w:eastAsia="Times New Roman" w:hAnsi="Times New Roman" w:cs="Times New Roman"/>
          <w:spacing w:val="-2"/>
          <w:sz w:val="24"/>
          <w:szCs w:val="24"/>
        </w:rPr>
        <w:t>Қазақстанның ветеринария саласындағы халықаралық ынтымақтастығы 2024 жылы экспорттық мүмкіндіктерді кеңейтуге және ветеринариялық-санитариялық стандарттарды жақсартуға баса назар аударды. Үшінші елдердің құзыретті органдарымен ветеринариялық-санитариялық талаптар мен ветеринариялық сертификаттарды келісу жөніндегі іс-шараларды өткізу нәтижесінде қазақстандық мал шаруашылығы өнімдерін өндірушілер өз өнімдерін ЕАЭО, ТМД, ЕО, Парсы шығанағы елдері, Қытай, Корея, Түркия, Әзірбайжан, Өзбекстан, Моңғолия және Жапонияны қоса алғанда, кең ауқымды елдер</w:t>
      </w:r>
      <w:r>
        <w:rPr>
          <w:rFonts w:ascii="Times New Roman" w:eastAsia="Times New Roman" w:hAnsi="Times New Roman" w:cs="Times New Roman"/>
          <w:spacing w:val="-2"/>
          <w:sz w:val="24"/>
          <w:szCs w:val="24"/>
        </w:rPr>
        <w:t>ге экспорттауға мүмкіндік алды.</w:t>
      </w:r>
      <w:r>
        <w:rPr>
          <w:rFonts w:ascii="Times New Roman" w:eastAsia="Times New Roman" w:hAnsi="Times New Roman" w:cs="Times New Roman"/>
          <w:spacing w:val="-2"/>
          <w:sz w:val="24"/>
          <w:szCs w:val="24"/>
          <w:lang w:val="kk-KZ"/>
        </w:rPr>
        <w:t xml:space="preserve"> </w:t>
      </w:r>
    </w:p>
    <w:p w:rsidR="00914912" w:rsidRPr="00B709A1" w:rsidRDefault="00914912" w:rsidP="00914912">
      <w:pPr>
        <w:spacing w:after="0" w:line="240" w:lineRule="auto"/>
        <w:ind w:firstLine="567"/>
        <w:jc w:val="both"/>
        <w:rPr>
          <w:rFonts w:ascii="Times New Roman" w:eastAsia="Times New Roman" w:hAnsi="Times New Roman" w:cs="Times New Roman"/>
          <w:i/>
          <w:spacing w:val="-2"/>
          <w:sz w:val="24"/>
          <w:szCs w:val="24"/>
          <w:lang w:val="kk-KZ"/>
        </w:rPr>
      </w:pPr>
      <w:r w:rsidRPr="00B709A1">
        <w:rPr>
          <w:rFonts w:ascii="Times New Roman" w:eastAsia="Times New Roman" w:hAnsi="Times New Roman" w:cs="Times New Roman"/>
          <w:b/>
          <w:i/>
          <w:spacing w:val="-2"/>
          <w:sz w:val="24"/>
          <w:szCs w:val="24"/>
          <w:lang w:val="kk-KZ"/>
        </w:rPr>
        <w:t>Анықтама:</w:t>
      </w:r>
      <w:r w:rsidRPr="00B709A1">
        <w:rPr>
          <w:rFonts w:ascii="Times New Roman" w:eastAsia="Times New Roman" w:hAnsi="Times New Roman" w:cs="Times New Roman"/>
          <w:i/>
          <w:spacing w:val="-2"/>
          <w:sz w:val="24"/>
          <w:szCs w:val="24"/>
          <w:lang w:val="kk-KZ"/>
        </w:rPr>
        <w:t xml:space="preserve"> Қытаймен мал сою ірі қара мал (ІҚМ) және тері экспорты бойынша хаттамаларға қол қойылды, ЕО-дан бал экспортына рұқсат алынды.</w:t>
      </w:r>
    </w:p>
    <w:p w:rsidR="00914912" w:rsidRPr="00B709A1" w:rsidRDefault="00914912" w:rsidP="00B709A1">
      <w:pPr>
        <w:spacing w:after="0" w:line="240" w:lineRule="auto"/>
        <w:ind w:firstLine="567"/>
        <w:jc w:val="both"/>
        <w:rPr>
          <w:rFonts w:ascii="Times New Roman" w:eastAsia="Times New Roman" w:hAnsi="Times New Roman" w:cs="Times New Roman"/>
          <w:i/>
          <w:spacing w:val="-2"/>
          <w:sz w:val="24"/>
          <w:szCs w:val="24"/>
          <w:lang w:val="kk-KZ"/>
        </w:rPr>
      </w:pPr>
      <w:r w:rsidRPr="00B709A1">
        <w:rPr>
          <w:rFonts w:ascii="Times New Roman" w:eastAsia="Times New Roman" w:hAnsi="Times New Roman" w:cs="Times New Roman"/>
          <w:i/>
          <w:spacing w:val="-2"/>
          <w:sz w:val="24"/>
          <w:szCs w:val="24"/>
          <w:lang w:val="kk-KZ"/>
        </w:rPr>
        <w:t>Ветерина</w:t>
      </w:r>
      <w:r w:rsidR="00B709A1" w:rsidRPr="00B709A1">
        <w:rPr>
          <w:rFonts w:ascii="Times New Roman" w:eastAsia="Times New Roman" w:hAnsi="Times New Roman" w:cs="Times New Roman"/>
          <w:i/>
          <w:spacing w:val="-2"/>
          <w:sz w:val="24"/>
          <w:szCs w:val="24"/>
          <w:lang w:val="kk-KZ"/>
        </w:rPr>
        <w:t xml:space="preserve">риялық сертификаттар келісілді: </w:t>
      </w:r>
      <w:r w:rsidRPr="00B709A1">
        <w:rPr>
          <w:rFonts w:ascii="Times New Roman" w:eastAsia="Times New Roman" w:hAnsi="Times New Roman" w:cs="Times New Roman"/>
          <w:i/>
          <w:spacing w:val="-2"/>
          <w:sz w:val="24"/>
          <w:szCs w:val="24"/>
          <w:lang w:val="kk-KZ"/>
        </w:rPr>
        <w:t>Әзірбайжанға – түйелерге,</w:t>
      </w:r>
      <w:r w:rsidR="00B709A1" w:rsidRPr="00B709A1">
        <w:rPr>
          <w:rFonts w:ascii="Times New Roman" w:eastAsia="Times New Roman" w:hAnsi="Times New Roman" w:cs="Times New Roman"/>
          <w:i/>
          <w:spacing w:val="-2"/>
          <w:sz w:val="24"/>
          <w:szCs w:val="24"/>
          <w:lang w:val="kk-KZ"/>
        </w:rPr>
        <w:t xml:space="preserve"> сүт өнімдеріне және құс етіне, </w:t>
      </w:r>
      <w:r w:rsidRPr="00B709A1">
        <w:rPr>
          <w:rFonts w:ascii="Times New Roman" w:eastAsia="Times New Roman" w:hAnsi="Times New Roman" w:cs="Times New Roman"/>
          <w:i/>
          <w:spacing w:val="-2"/>
          <w:sz w:val="24"/>
          <w:szCs w:val="24"/>
          <w:lang w:val="kk-KZ"/>
        </w:rPr>
        <w:t>М</w:t>
      </w:r>
      <w:r w:rsidR="00B709A1" w:rsidRPr="00B709A1">
        <w:rPr>
          <w:rFonts w:ascii="Times New Roman" w:eastAsia="Times New Roman" w:hAnsi="Times New Roman" w:cs="Times New Roman"/>
          <w:i/>
          <w:spacing w:val="-2"/>
          <w:sz w:val="24"/>
          <w:szCs w:val="24"/>
          <w:lang w:val="kk-KZ"/>
        </w:rPr>
        <w:t xml:space="preserve">оңғолияға – ұсақ малға (малға), </w:t>
      </w:r>
      <w:r w:rsidRPr="00B709A1">
        <w:rPr>
          <w:rFonts w:ascii="Times New Roman" w:eastAsia="Times New Roman" w:hAnsi="Times New Roman" w:cs="Times New Roman"/>
          <w:i/>
          <w:spacing w:val="-2"/>
          <w:sz w:val="24"/>
          <w:szCs w:val="24"/>
          <w:lang w:val="kk-KZ"/>
        </w:rPr>
        <w:t>Мароккоға – өсімдік тектес жемге.</w:t>
      </w:r>
    </w:p>
    <w:p w:rsidR="00D95012" w:rsidRPr="0042503E" w:rsidRDefault="00914912" w:rsidP="00914912">
      <w:pPr>
        <w:spacing w:after="0" w:line="240" w:lineRule="auto"/>
        <w:ind w:firstLine="567"/>
        <w:jc w:val="both"/>
        <w:rPr>
          <w:rFonts w:ascii="Times New Roman" w:eastAsia="Times New Roman" w:hAnsi="Times New Roman" w:cs="Times New Roman"/>
          <w:spacing w:val="-2"/>
          <w:sz w:val="24"/>
          <w:szCs w:val="24"/>
          <w:lang w:val="kk-KZ"/>
        </w:rPr>
      </w:pPr>
      <w:r w:rsidRPr="00914912">
        <w:rPr>
          <w:rFonts w:ascii="Times New Roman" w:eastAsia="Times New Roman" w:hAnsi="Times New Roman" w:cs="Times New Roman"/>
          <w:spacing w:val="-2"/>
          <w:sz w:val="24"/>
          <w:szCs w:val="24"/>
          <w:lang w:val="kk-KZ"/>
        </w:rPr>
        <w:t xml:space="preserve">ҚР АШМ Ветеринариялық бақылау және қадағалау комитеті Еуразиялық экономикалық одақты, ДДСҰ-ны қоса алғанда, халықаралық ұйымдардың жұмысына қатысады. </w:t>
      </w:r>
      <w:r w:rsidRPr="0042503E">
        <w:rPr>
          <w:rFonts w:ascii="Times New Roman" w:eastAsia="Times New Roman" w:hAnsi="Times New Roman" w:cs="Times New Roman"/>
          <w:spacing w:val="-2"/>
          <w:sz w:val="24"/>
          <w:szCs w:val="24"/>
          <w:lang w:val="kk-KZ"/>
        </w:rPr>
        <w:t>Дүниежүзілік банкпен зооноздық аурулармен күресуге және ветеринариялық қызметтерді жақсартуға, соның ішінде аурулардың таралуын бақылауға және қазақстандық кәсіпорындардың экспорттық қызметін қолдауға бағытталған "Орталық Азиядағы бірыңғай денсаулық" іс-қимылының негіздемелік бағдарламасы шеңберінде ынтымақтасады.</w:t>
      </w:r>
    </w:p>
    <w:p w:rsidR="00AB5BE6" w:rsidRPr="0042503E" w:rsidRDefault="00AB5BE6" w:rsidP="00AB5BE6">
      <w:pPr>
        <w:spacing w:after="0" w:line="240" w:lineRule="auto"/>
        <w:ind w:firstLine="709"/>
        <w:jc w:val="both"/>
        <w:rPr>
          <w:rFonts w:ascii="Times New Roman" w:eastAsia="Times New Roman" w:hAnsi="Times New Roman" w:cs="Times New Roman"/>
          <w:spacing w:val="-2"/>
          <w:sz w:val="24"/>
          <w:szCs w:val="24"/>
          <w:lang w:val="kk-KZ"/>
        </w:rPr>
      </w:pPr>
    </w:p>
    <w:p w:rsidR="00914912" w:rsidRPr="0042503E" w:rsidRDefault="00914912" w:rsidP="00AB5BE6">
      <w:pPr>
        <w:spacing w:after="0" w:line="240" w:lineRule="auto"/>
        <w:ind w:firstLine="709"/>
        <w:jc w:val="both"/>
        <w:rPr>
          <w:rFonts w:ascii="Times New Roman" w:eastAsia="Times New Roman" w:hAnsi="Times New Roman" w:cs="Times New Roman"/>
          <w:spacing w:val="-2"/>
          <w:sz w:val="24"/>
          <w:szCs w:val="24"/>
          <w:lang w:val="kk-KZ"/>
        </w:rPr>
      </w:pPr>
    </w:p>
    <w:p w:rsidR="00914912" w:rsidRPr="0042503E" w:rsidRDefault="00914912" w:rsidP="00AB5BE6">
      <w:pPr>
        <w:spacing w:after="0" w:line="240" w:lineRule="auto"/>
        <w:ind w:firstLine="709"/>
        <w:jc w:val="both"/>
        <w:rPr>
          <w:rFonts w:ascii="Times New Roman" w:eastAsia="Times New Roman" w:hAnsi="Times New Roman" w:cs="Times New Roman"/>
          <w:spacing w:val="-2"/>
          <w:sz w:val="24"/>
          <w:szCs w:val="24"/>
          <w:lang w:val="kk-KZ"/>
        </w:rPr>
      </w:pPr>
    </w:p>
    <w:p w:rsidR="00914912" w:rsidRPr="0042503E" w:rsidRDefault="00914912" w:rsidP="00AB5BE6">
      <w:pPr>
        <w:spacing w:after="0" w:line="240" w:lineRule="auto"/>
        <w:ind w:firstLine="709"/>
        <w:jc w:val="both"/>
        <w:rPr>
          <w:rFonts w:ascii="Times New Roman" w:eastAsia="Times New Roman" w:hAnsi="Times New Roman" w:cs="Times New Roman"/>
          <w:spacing w:val="-2"/>
          <w:sz w:val="24"/>
          <w:szCs w:val="24"/>
          <w:lang w:val="kk-KZ"/>
        </w:rPr>
      </w:pPr>
    </w:p>
    <w:p w:rsidR="00914912" w:rsidRPr="0042503E" w:rsidRDefault="00914912" w:rsidP="00AB5BE6">
      <w:pPr>
        <w:spacing w:after="0" w:line="240" w:lineRule="auto"/>
        <w:ind w:firstLine="709"/>
        <w:jc w:val="both"/>
        <w:rPr>
          <w:rFonts w:ascii="Times New Roman" w:eastAsia="Times New Roman" w:hAnsi="Times New Roman" w:cs="Times New Roman"/>
          <w:spacing w:val="-2"/>
          <w:sz w:val="24"/>
          <w:szCs w:val="24"/>
          <w:lang w:val="kk-KZ"/>
        </w:rPr>
      </w:pPr>
    </w:p>
    <w:p w:rsidR="00914912" w:rsidRPr="0042503E" w:rsidRDefault="00914912" w:rsidP="00AB5BE6">
      <w:pPr>
        <w:spacing w:after="0" w:line="240" w:lineRule="auto"/>
        <w:ind w:firstLine="709"/>
        <w:jc w:val="both"/>
        <w:rPr>
          <w:rFonts w:ascii="Times New Roman" w:eastAsia="Times New Roman" w:hAnsi="Times New Roman" w:cs="Times New Roman"/>
          <w:spacing w:val="-2"/>
          <w:sz w:val="24"/>
          <w:szCs w:val="24"/>
          <w:lang w:val="kk-KZ"/>
        </w:rPr>
      </w:pPr>
    </w:p>
    <w:p w:rsidR="00914912" w:rsidRPr="0042503E" w:rsidRDefault="00914912" w:rsidP="00AB5BE6">
      <w:pPr>
        <w:spacing w:after="0" w:line="240" w:lineRule="auto"/>
        <w:ind w:firstLine="709"/>
        <w:jc w:val="both"/>
        <w:rPr>
          <w:rFonts w:ascii="Times New Roman" w:eastAsia="Times New Roman" w:hAnsi="Times New Roman" w:cs="Times New Roman"/>
          <w:spacing w:val="-2"/>
          <w:sz w:val="24"/>
          <w:szCs w:val="24"/>
          <w:lang w:val="kk-KZ"/>
        </w:rPr>
      </w:pPr>
    </w:p>
    <w:p w:rsidR="00914912" w:rsidRDefault="00914912" w:rsidP="00AB5BE6">
      <w:pPr>
        <w:spacing w:after="0" w:line="240" w:lineRule="auto"/>
        <w:ind w:firstLine="709"/>
        <w:jc w:val="both"/>
        <w:rPr>
          <w:rFonts w:ascii="Times New Roman" w:eastAsia="Times New Roman" w:hAnsi="Times New Roman" w:cs="Times New Roman"/>
          <w:spacing w:val="-2"/>
          <w:sz w:val="24"/>
          <w:szCs w:val="24"/>
          <w:lang w:val="kk-KZ"/>
        </w:rPr>
      </w:pPr>
    </w:p>
    <w:p w:rsidR="005A0642" w:rsidRDefault="005A0642" w:rsidP="00AB5BE6">
      <w:pPr>
        <w:spacing w:after="0" w:line="240" w:lineRule="auto"/>
        <w:ind w:firstLine="709"/>
        <w:jc w:val="both"/>
        <w:rPr>
          <w:rFonts w:ascii="Times New Roman" w:eastAsia="Times New Roman" w:hAnsi="Times New Roman" w:cs="Times New Roman"/>
          <w:spacing w:val="-2"/>
          <w:sz w:val="24"/>
          <w:szCs w:val="24"/>
          <w:lang w:val="kk-KZ"/>
        </w:rPr>
      </w:pPr>
    </w:p>
    <w:p w:rsidR="005A0642" w:rsidRDefault="005A0642" w:rsidP="00AB5BE6">
      <w:pPr>
        <w:spacing w:after="0" w:line="240" w:lineRule="auto"/>
        <w:ind w:firstLine="709"/>
        <w:jc w:val="both"/>
        <w:rPr>
          <w:rFonts w:ascii="Times New Roman" w:eastAsia="Times New Roman" w:hAnsi="Times New Roman" w:cs="Times New Roman"/>
          <w:spacing w:val="-2"/>
          <w:sz w:val="24"/>
          <w:szCs w:val="24"/>
          <w:lang w:val="kk-KZ"/>
        </w:rPr>
      </w:pPr>
    </w:p>
    <w:p w:rsidR="005A0642" w:rsidRDefault="005A0642" w:rsidP="00AB5BE6">
      <w:pPr>
        <w:spacing w:after="0" w:line="240" w:lineRule="auto"/>
        <w:ind w:firstLine="709"/>
        <w:jc w:val="both"/>
        <w:rPr>
          <w:rFonts w:ascii="Times New Roman" w:eastAsia="Times New Roman" w:hAnsi="Times New Roman" w:cs="Times New Roman"/>
          <w:spacing w:val="-2"/>
          <w:sz w:val="24"/>
          <w:szCs w:val="24"/>
          <w:lang w:val="kk-KZ"/>
        </w:rPr>
      </w:pPr>
    </w:p>
    <w:p w:rsidR="005A0642" w:rsidRPr="0042503E" w:rsidRDefault="005A0642" w:rsidP="00AB5BE6">
      <w:pPr>
        <w:spacing w:after="0" w:line="240" w:lineRule="auto"/>
        <w:ind w:firstLine="709"/>
        <w:jc w:val="both"/>
        <w:rPr>
          <w:rFonts w:ascii="Times New Roman" w:eastAsia="Times New Roman" w:hAnsi="Times New Roman" w:cs="Times New Roman"/>
          <w:spacing w:val="-2"/>
          <w:sz w:val="24"/>
          <w:szCs w:val="24"/>
          <w:lang w:val="kk-KZ"/>
        </w:rPr>
      </w:pPr>
    </w:p>
    <w:p w:rsidR="00914912" w:rsidRPr="0042503E" w:rsidRDefault="00914912" w:rsidP="00AB5BE6">
      <w:pPr>
        <w:spacing w:after="0" w:line="240" w:lineRule="auto"/>
        <w:ind w:firstLine="709"/>
        <w:jc w:val="both"/>
        <w:rPr>
          <w:rFonts w:ascii="Times New Roman" w:eastAsia="Times New Roman" w:hAnsi="Times New Roman" w:cs="Times New Roman"/>
          <w:spacing w:val="-2"/>
          <w:sz w:val="24"/>
          <w:szCs w:val="24"/>
          <w:lang w:val="kk-KZ"/>
        </w:rPr>
      </w:pPr>
    </w:p>
    <w:p w:rsidR="00914912" w:rsidRDefault="00914912" w:rsidP="00AB5BE6">
      <w:pPr>
        <w:spacing w:after="0" w:line="240" w:lineRule="auto"/>
        <w:ind w:firstLine="709"/>
        <w:jc w:val="both"/>
        <w:rPr>
          <w:rFonts w:ascii="Times New Roman" w:eastAsia="Times New Roman" w:hAnsi="Times New Roman" w:cs="Times New Roman"/>
          <w:spacing w:val="-2"/>
          <w:sz w:val="24"/>
          <w:szCs w:val="24"/>
          <w:lang w:val="kk-KZ"/>
        </w:rPr>
      </w:pPr>
    </w:p>
    <w:p w:rsidR="00F56C2E" w:rsidRDefault="00F56C2E" w:rsidP="00AB5BE6">
      <w:pPr>
        <w:spacing w:after="0" w:line="240" w:lineRule="auto"/>
        <w:ind w:firstLine="709"/>
        <w:jc w:val="both"/>
        <w:rPr>
          <w:rFonts w:ascii="Times New Roman" w:eastAsia="Times New Roman" w:hAnsi="Times New Roman" w:cs="Times New Roman"/>
          <w:spacing w:val="-2"/>
          <w:sz w:val="24"/>
          <w:szCs w:val="24"/>
          <w:lang w:val="kk-KZ"/>
        </w:rPr>
      </w:pPr>
    </w:p>
    <w:p w:rsidR="00B14516" w:rsidRDefault="00B14516" w:rsidP="00AB5BE6">
      <w:pPr>
        <w:spacing w:after="0" w:line="240" w:lineRule="auto"/>
        <w:ind w:firstLine="709"/>
        <w:jc w:val="both"/>
        <w:rPr>
          <w:rFonts w:ascii="Times New Roman" w:eastAsia="Times New Roman" w:hAnsi="Times New Roman" w:cs="Times New Roman"/>
          <w:spacing w:val="-2"/>
          <w:sz w:val="24"/>
          <w:szCs w:val="24"/>
          <w:lang w:val="kk-KZ"/>
        </w:rPr>
      </w:pPr>
    </w:p>
    <w:p w:rsidR="00B14516" w:rsidRDefault="00B14516" w:rsidP="00AB5BE6">
      <w:pPr>
        <w:spacing w:after="0" w:line="240" w:lineRule="auto"/>
        <w:ind w:firstLine="709"/>
        <w:jc w:val="both"/>
        <w:rPr>
          <w:rFonts w:ascii="Times New Roman" w:eastAsia="Times New Roman" w:hAnsi="Times New Roman" w:cs="Times New Roman"/>
          <w:spacing w:val="-2"/>
          <w:sz w:val="24"/>
          <w:szCs w:val="24"/>
          <w:lang w:val="kk-KZ"/>
        </w:rPr>
      </w:pPr>
    </w:p>
    <w:p w:rsidR="00B14516" w:rsidRDefault="00B14516" w:rsidP="00AB5BE6">
      <w:pPr>
        <w:spacing w:after="0" w:line="240" w:lineRule="auto"/>
        <w:ind w:firstLine="709"/>
        <w:jc w:val="both"/>
        <w:rPr>
          <w:rFonts w:ascii="Times New Roman" w:eastAsia="Times New Roman" w:hAnsi="Times New Roman" w:cs="Times New Roman"/>
          <w:spacing w:val="-2"/>
          <w:sz w:val="24"/>
          <w:szCs w:val="24"/>
          <w:lang w:val="kk-KZ"/>
        </w:rPr>
      </w:pPr>
    </w:p>
    <w:p w:rsidR="00B14516" w:rsidRDefault="00B14516" w:rsidP="00AB5BE6">
      <w:pPr>
        <w:spacing w:after="0" w:line="240" w:lineRule="auto"/>
        <w:ind w:firstLine="709"/>
        <w:jc w:val="both"/>
        <w:rPr>
          <w:rFonts w:ascii="Times New Roman" w:eastAsia="Times New Roman" w:hAnsi="Times New Roman" w:cs="Times New Roman"/>
          <w:spacing w:val="-2"/>
          <w:sz w:val="24"/>
          <w:szCs w:val="24"/>
          <w:lang w:val="kk-KZ"/>
        </w:rPr>
      </w:pPr>
    </w:p>
    <w:p w:rsidR="00B14516" w:rsidRDefault="00B14516" w:rsidP="00AB5BE6">
      <w:pPr>
        <w:spacing w:after="0" w:line="240" w:lineRule="auto"/>
        <w:ind w:firstLine="709"/>
        <w:jc w:val="both"/>
        <w:rPr>
          <w:rFonts w:ascii="Times New Roman" w:eastAsia="Times New Roman" w:hAnsi="Times New Roman" w:cs="Times New Roman"/>
          <w:spacing w:val="-2"/>
          <w:sz w:val="24"/>
          <w:szCs w:val="24"/>
          <w:lang w:val="kk-KZ"/>
        </w:rPr>
      </w:pPr>
    </w:p>
    <w:p w:rsidR="00B14516" w:rsidRPr="0042503E" w:rsidRDefault="00B14516" w:rsidP="00AB5BE6">
      <w:pPr>
        <w:spacing w:after="0" w:line="240" w:lineRule="auto"/>
        <w:ind w:firstLine="709"/>
        <w:jc w:val="both"/>
        <w:rPr>
          <w:rFonts w:ascii="Times New Roman" w:eastAsia="Times New Roman" w:hAnsi="Times New Roman" w:cs="Times New Roman"/>
          <w:spacing w:val="-2"/>
          <w:sz w:val="24"/>
          <w:szCs w:val="24"/>
          <w:lang w:val="kk-KZ"/>
        </w:rPr>
      </w:pPr>
    </w:p>
    <w:p w:rsidR="00914912" w:rsidRPr="0042503E" w:rsidRDefault="00914912" w:rsidP="00AB5BE6">
      <w:pPr>
        <w:spacing w:after="0" w:line="240" w:lineRule="auto"/>
        <w:ind w:firstLine="709"/>
        <w:jc w:val="both"/>
        <w:rPr>
          <w:rFonts w:ascii="Times New Roman" w:eastAsia="Times New Roman" w:hAnsi="Times New Roman" w:cs="Times New Roman"/>
          <w:spacing w:val="-2"/>
          <w:sz w:val="24"/>
          <w:szCs w:val="24"/>
          <w:lang w:val="kk-KZ"/>
        </w:rPr>
      </w:pPr>
    </w:p>
    <w:p w:rsidR="00AB5BE6" w:rsidRPr="0042503E" w:rsidRDefault="00AB5BE6" w:rsidP="00AB5BE6">
      <w:pPr>
        <w:spacing w:after="0" w:line="240" w:lineRule="auto"/>
        <w:ind w:firstLine="709"/>
        <w:jc w:val="both"/>
        <w:rPr>
          <w:rFonts w:ascii="Times New Roman" w:eastAsia="Times New Roman" w:hAnsi="Times New Roman" w:cs="Times New Roman"/>
          <w:spacing w:val="-2"/>
          <w:sz w:val="24"/>
          <w:szCs w:val="24"/>
          <w:lang w:val="kk-KZ"/>
        </w:rPr>
      </w:pPr>
    </w:p>
    <w:p w:rsidR="000337DD" w:rsidRDefault="000337DD" w:rsidP="00AB5BE6">
      <w:pPr>
        <w:spacing w:after="0" w:line="240" w:lineRule="auto"/>
        <w:ind w:firstLine="709"/>
        <w:jc w:val="both"/>
        <w:rPr>
          <w:rFonts w:ascii="Times New Roman" w:eastAsia="Calibri" w:hAnsi="Times New Roman" w:cs="Times New Roman"/>
          <w:sz w:val="24"/>
          <w:szCs w:val="24"/>
          <w:lang w:val="kk-KZ"/>
        </w:rPr>
      </w:pPr>
    </w:p>
    <w:p w:rsidR="00AB5BE6" w:rsidRPr="00085F9C" w:rsidRDefault="00AB5BE6" w:rsidP="00AB5BE6">
      <w:pPr>
        <w:spacing w:after="0" w:line="240" w:lineRule="auto"/>
        <w:ind w:firstLine="709"/>
        <w:jc w:val="both"/>
        <w:rPr>
          <w:rFonts w:ascii="Times New Roman" w:eastAsia="Calibri" w:hAnsi="Times New Roman" w:cs="Times New Roman"/>
          <w:sz w:val="24"/>
          <w:szCs w:val="24"/>
          <w:lang w:val="kk-KZ"/>
        </w:rPr>
      </w:pPr>
      <w:r w:rsidRPr="00085F9C">
        <w:rPr>
          <w:rFonts w:ascii="Times New Roman" w:eastAsia="Calibri" w:hAnsi="Times New Roman" w:cs="Times New Roman"/>
          <w:sz w:val="24"/>
          <w:szCs w:val="24"/>
          <w:lang w:val="kk-KZ"/>
        </w:rPr>
        <w:t>7</w:t>
      </w:r>
      <w:r>
        <w:rPr>
          <w:rFonts w:ascii="Times New Roman" w:eastAsia="Calibri" w:hAnsi="Times New Roman" w:cs="Times New Roman"/>
          <w:sz w:val="24"/>
          <w:szCs w:val="24"/>
          <w:lang w:val="kk-KZ"/>
        </w:rPr>
        <w:t xml:space="preserve"> БӨЛІМ</w:t>
      </w:r>
      <w:r w:rsidRPr="00085F9C">
        <w:rPr>
          <w:rFonts w:ascii="Times New Roman" w:eastAsia="Calibri" w:hAnsi="Times New Roman" w:cs="Times New Roman"/>
          <w:sz w:val="24"/>
          <w:szCs w:val="24"/>
          <w:lang w:val="kk-KZ"/>
        </w:rPr>
        <w:t>. ЭНЕРГЕТИКА</w:t>
      </w:r>
    </w:p>
    <w:p w:rsidR="00AB5BE6" w:rsidRPr="0042503E" w:rsidRDefault="00AB5BE6" w:rsidP="00AB5BE6">
      <w:pPr>
        <w:widowControl w:val="0"/>
        <w:pBdr>
          <w:bottom w:val="single" w:sz="4" w:space="0" w:color="FFFFFF"/>
        </w:pBdr>
        <w:spacing w:after="0" w:line="240" w:lineRule="auto"/>
        <w:ind w:firstLine="709"/>
        <w:jc w:val="both"/>
        <w:rPr>
          <w:rFonts w:ascii="Times New Roman" w:eastAsia="Calibri" w:hAnsi="Times New Roman" w:cs="Times New Roman"/>
          <w:bCs/>
          <w:iCs/>
          <w:color w:val="FF0000"/>
          <w:sz w:val="24"/>
          <w:szCs w:val="24"/>
          <w:lang w:val="kk-KZ"/>
        </w:rPr>
      </w:pPr>
    </w:p>
    <w:p w:rsidR="00467D7D" w:rsidRPr="00467D7D" w:rsidRDefault="00467D7D" w:rsidP="00467D7D">
      <w:pPr>
        <w:widowControl w:val="0"/>
        <w:pBdr>
          <w:bottom w:val="single" w:sz="4" w:space="0" w:color="FFFFFF"/>
        </w:pBdr>
        <w:spacing w:after="0" w:line="240" w:lineRule="auto"/>
        <w:ind w:firstLine="709"/>
        <w:jc w:val="both"/>
        <w:rPr>
          <w:rFonts w:ascii="Times New Roman" w:eastAsia="Calibri" w:hAnsi="Times New Roman" w:cs="Times New Roman"/>
          <w:bCs/>
          <w:iCs/>
          <w:sz w:val="24"/>
          <w:szCs w:val="24"/>
          <w:lang w:val="kk-KZ"/>
        </w:rPr>
      </w:pPr>
      <w:r w:rsidRPr="00467D7D">
        <w:rPr>
          <w:rFonts w:ascii="Times New Roman" w:eastAsia="Calibri" w:hAnsi="Times New Roman" w:cs="Times New Roman"/>
          <w:bCs/>
          <w:iCs/>
          <w:sz w:val="24"/>
          <w:szCs w:val="24"/>
          <w:lang w:val="kk-KZ"/>
        </w:rPr>
        <w:t>Энергетика – бұл экономика саласы, ол энергетикалық ресурстарды, әртүрлі энергия түрлерін өндіруді, түрлендіруді, беруді және пайдалануды қамтиды. Энергетика дәстүрлі электр энергетикасынан (жылу энергетикасы, гидроэнергетика, ядролық энергетика) және баламалы энергия көздерінен (жел, күн, геотермалдық, биоэнергетика, сутегі және т.б.) тұрады</w:t>
      </w:r>
      <w:r>
        <w:rPr>
          <w:rFonts w:ascii="Times New Roman" w:eastAsia="Calibri" w:hAnsi="Times New Roman" w:cs="Times New Roman"/>
          <w:bCs/>
          <w:iCs/>
          <w:sz w:val="24"/>
          <w:szCs w:val="24"/>
          <w:lang w:val="kk-KZ"/>
        </w:rPr>
        <w:t>.</w:t>
      </w:r>
    </w:p>
    <w:p w:rsidR="000337DD" w:rsidRDefault="000337DD" w:rsidP="000337DD">
      <w:pPr>
        <w:widowControl w:val="0"/>
        <w:pBdr>
          <w:bottom w:val="single" w:sz="4" w:space="0" w:color="FFFFFF"/>
        </w:pBdr>
        <w:spacing w:after="0" w:line="240" w:lineRule="auto"/>
        <w:ind w:firstLine="709"/>
        <w:jc w:val="both"/>
        <w:rPr>
          <w:rFonts w:ascii="Times New Roman" w:eastAsia="Calibri" w:hAnsi="Times New Roman" w:cs="Times New Roman"/>
          <w:bCs/>
          <w:iCs/>
          <w:sz w:val="24"/>
          <w:szCs w:val="24"/>
          <w:lang w:val="kk-KZ"/>
        </w:rPr>
      </w:pPr>
      <w:r>
        <w:rPr>
          <w:rFonts w:ascii="Times New Roman" w:hAnsi="Times New Roman" w:cs="Times New Roman"/>
          <w:sz w:val="24"/>
          <w:szCs w:val="24"/>
          <w:lang w:val="kk-KZ"/>
        </w:rPr>
        <w:t>«</w:t>
      </w:r>
      <w:r w:rsidR="00467D7D" w:rsidRPr="00467D7D">
        <w:rPr>
          <w:rFonts w:ascii="Times New Roman" w:hAnsi="Times New Roman" w:cs="Times New Roman"/>
          <w:sz w:val="24"/>
          <w:szCs w:val="24"/>
          <w:lang w:val="kk-KZ"/>
        </w:rPr>
        <w:t>Қазақстан Республикасының отын-энергетикалық кешенін</w:t>
      </w:r>
      <w:r>
        <w:rPr>
          <w:rFonts w:ascii="Times New Roman" w:hAnsi="Times New Roman" w:cs="Times New Roman"/>
          <w:sz w:val="24"/>
          <w:szCs w:val="24"/>
          <w:lang w:val="kk-KZ"/>
        </w:rPr>
        <w:t>ің ахуалдық-талдамалық орталығы»</w:t>
      </w:r>
      <w:r w:rsidR="00467D7D" w:rsidRPr="00467D7D">
        <w:rPr>
          <w:rFonts w:ascii="Times New Roman" w:hAnsi="Times New Roman" w:cs="Times New Roman"/>
          <w:sz w:val="24"/>
          <w:szCs w:val="24"/>
          <w:lang w:val="kk-KZ"/>
        </w:rPr>
        <w:t xml:space="preserve"> АҚ</w:t>
      </w:r>
      <w:r w:rsidR="00467D7D" w:rsidRPr="00467D7D">
        <w:rPr>
          <w:rFonts w:ascii="Times New Roman" w:eastAsia="Calibri" w:hAnsi="Times New Roman" w:cs="Times New Roman"/>
          <w:bCs/>
          <w:iCs/>
          <w:sz w:val="24"/>
          <w:szCs w:val="24"/>
          <w:lang w:val="kk-KZ"/>
        </w:rPr>
        <w:t xml:space="preserve"> деректері б</w:t>
      </w:r>
      <w:r w:rsidR="00467D7D">
        <w:rPr>
          <w:rFonts w:ascii="Times New Roman" w:eastAsia="Calibri" w:hAnsi="Times New Roman" w:cs="Times New Roman"/>
          <w:bCs/>
          <w:iCs/>
          <w:sz w:val="24"/>
          <w:szCs w:val="24"/>
          <w:lang w:val="kk-KZ"/>
        </w:rPr>
        <w:t>ойынша, 2024 жылы Қазақстанда 117,9 млрд кВт·сағ</w:t>
      </w:r>
      <w:r w:rsidR="00467D7D" w:rsidRPr="00467D7D">
        <w:rPr>
          <w:rFonts w:ascii="Times New Roman" w:eastAsia="Calibri" w:hAnsi="Times New Roman" w:cs="Times New Roman"/>
          <w:bCs/>
          <w:iCs/>
          <w:sz w:val="24"/>
          <w:szCs w:val="24"/>
          <w:lang w:val="kk-KZ"/>
        </w:rPr>
        <w:t xml:space="preserve"> электр энер</w:t>
      </w:r>
      <w:r w:rsidR="00467D7D">
        <w:rPr>
          <w:rFonts w:ascii="Times New Roman" w:eastAsia="Calibri" w:hAnsi="Times New Roman" w:cs="Times New Roman"/>
          <w:bCs/>
          <w:iCs/>
          <w:sz w:val="24"/>
          <w:szCs w:val="24"/>
          <w:lang w:val="kk-KZ"/>
        </w:rPr>
        <w:t>гиясы өндірілген, оның ішінде 70,4 млрд кВт·сағ-тан астамы</w:t>
      </w:r>
      <w:r w:rsidR="00467D7D" w:rsidRPr="00467D7D">
        <w:rPr>
          <w:rFonts w:ascii="Times New Roman" w:eastAsia="Calibri" w:hAnsi="Times New Roman" w:cs="Times New Roman"/>
          <w:bCs/>
          <w:iCs/>
          <w:sz w:val="24"/>
          <w:szCs w:val="24"/>
          <w:lang w:val="kk-KZ"/>
        </w:rPr>
        <w:t xml:space="preserve"> жылу электр орталықтарында (ЖЭО) өндірілді.</w:t>
      </w:r>
    </w:p>
    <w:p w:rsidR="00AB5BE6" w:rsidRPr="00AB5BE6" w:rsidRDefault="00AB5BE6" w:rsidP="000337DD">
      <w:pPr>
        <w:widowControl w:val="0"/>
        <w:pBdr>
          <w:bottom w:val="single" w:sz="4" w:space="0" w:color="FFFFFF"/>
        </w:pBdr>
        <w:spacing w:after="0" w:line="240" w:lineRule="auto"/>
        <w:ind w:firstLine="709"/>
        <w:jc w:val="right"/>
        <w:rPr>
          <w:rFonts w:ascii="Times New Roman" w:eastAsia="Calibri" w:hAnsi="Times New Roman" w:cs="Times New Roman"/>
          <w:b/>
          <w:sz w:val="24"/>
          <w:szCs w:val="24"/>
          <w:lang w:val="kk-KZ"/>
        </w:rPr>
      </w:pPr>
      <w:r w:rsidRPr="00085F9C">
        <w:rPr>
          <w:rFonts w:ascii="Times New Roman" w:eastAsia="Calibri" w:hAnsi="Times New Roman" w:cs="Times New Roman"/>
          <w:b/>
          <w:sz w:val="24"/>
          <w:szCs w:val="24"/>
        </w:rPr>
        <w:t>7.1</w:t>
      </w:r>
      <w:r>
        <w:rPr>
          <w:rFonts w:ascii="Times New Roman" w:eastAsia="Calibri" w:hAnsi="Times New Roman" w:cs="Times New Roman"/>
          <w:b/>
          <w:sz w:val="24"/>
          <w:szCs w:val="24"/>
          <w:lang w:val="kk-KZ"/>
        </w:rPr>
        <w:t>-кесте</w:t>
      </w:r>
    </w:p>
    <w:p w:rsidR="00AB5BE6" w:rsidRPr="00085F9C" w:rsidRDefault="00AB5BE6" w:rsidP="000337DD">
      <w:pPr>
        <w:widowControl w:val="0"/>
        <w:pBdr>
          <w:bottom w:val="single" w:sz="4" w:space="0" w:color="FFFFFF"/>
        </w:pBdr>
        <w:spacing w:after="0" w:line="240" w:lineRule="auto"/>
        <w:ind w:firstLine="284"/>
        <w:jc w:val="center"/>
        <w:rPr>
          <w:rFonts w:ascii="Times New Roman" w:eastAsia="Calibri" w:hAnsi="Times New Roman" w:cs="Times New Roman"/>
          <w:b/>
          <w:sz w:val="24"/>
          <w:szCs w:val="24"/>
        </w:rPr>
      </w:pPr>
      <w:r w:rsidRPr="00AB5BE6">
        <w:rPr>
          <w:rFonts w:ascii="Times New Roman" w:eastAsia="Calibri" w:hAnsi="Times New Roman" w:cs="Times New Roman"/>
          <w:b/>
          <w:sz w:val="24"/>
          <w:szCs w:val="24"/>
        </w:rPr>
        <w:t>2022-2024 жылдардағы электр энергиясының экспорты-импорты, млрд кВт * сағ</w:t>
      </w:r>
    </w:p>
    <w:tbl>
      <w:tblPr>
        <w:tblStyle w:val="aa"/>
        <w:tblW w:w="9634" w:type="dxa"/>
        <w:jc w:val="center"/>
        <w:tblLook w:val="04A0" w:firstRow="1" w:lastRow="0" w:firstColumn="1" w:lastColumn="0" w:noHBand="0" w:noVBand="1"/>
      </w:tblPr>
      <w:tblGrid>
        <w:gridCol w:w="2972"/>
        <w:gridCol w:w="2126"/>
        <w:gridCol w:w="2410"/>
        <w:gridCol w:w="2126"/>
      </w:tblGrid>
      <w:tr w:rsidR="00AB5BE6" w:rsidRPr="00085F9C" w:rsidTr="002E694B">
        <w:trPr>
          <w:jc w:val="center"/>
        </w:trPr>
        <w:tc>
          <w:tcPr>
            <w:tcW w:w="2972" w:type="dxa"/>
          </w:tcPr>
          <w:p w:rsidR="00AB5BE6" w:rsidRPr="00085F9C" w:rsidRDefault="00914912" w:rsidP="002E694B">
            <w:pPr>
              <w:widowControl w:val="0"/>
              <w:jc w:val="center"/>
              <w:rPr>
                <w:rFonts w:ascii="Times New Roman" w:eastAsia="Calibri" w:hAnsi="Times New Roman" w:cs="Times New Roman"/>
                <w:b/>
                <w:sz w:val="24"/>
                <w:szCs w:val="24"/>
              </w:rPr>
            </w:pPr>
            <w:r w:rsidRPr="00914912">
              <w:rPr>
                <w:rFonts w:ascii="Times New Roman" w:eastAsia="Calibri" w:hAnsi="Times New Roman" w:cs="Times New Roman"/>
                <w:b/>
                <w:sz w:val="24"/>
                <w:szCs w:val="24"/>
              </w:rPr>
              <w:t>Өндірілген электр энергиясы, барлығы</w:t>
            </w:r>
          </w:p>
        </w:tc>
        <w:tc>
          <w:tcPr>
            <w:tcW w:w="2126" w:type="dxa"/>
          </w:tcPr>
          <w:p w:rsidR="00AB5BE6" w:rsidRPr="00085F9C" w:rsidRDefault="00914912" w:rsidP="002E694B">
            <w:pPr>
              <w:widowControl w:val="0"/>
              <w:jc w:val="center"/>
              <w:rPr>
                <w:rFonts w:ascii="Times New Roman" w:eastAsia="Calibri" w:hAnsi="Times New Roman" w:cs="Times New Roman"/>
                <w:b/>
                <w:sz w:val="24"/>
                <w:szCs w:val="24"/>
              </w:rPr>
            </w:pPr>
            <w:r>
              <w:rPr>
                <w:rFonts w:ascii="Times New Roman" w:eastAsia="Calibri" w:hAnsi="Times New Roman" w:cs="Times New Roman"/>
                <w:b/>
                <w:sz w:val="24"/>
                <w:szCs w:val="24"/>
              </w:rPr>
              <w:t>2022 жыл</w:t>
            </w:r>
          </w:p>
        </w:tc>
        <w:tc>
          <w:tcPr>
            <w:tcW w:w="2410" w:type="dxa"/>
          </w:tcPr>
          <w:p w:rsidR="00AB5BE6" w:rsidRPr="00085F9C" w:rsidRDefault="00914912" w:rsidP="002E694B">
            <w:pPr>
              <w:widowControl w:val="0"/>
              <w:jc w:val="center"/>
              <w:rPr>
                <w:rFonts w:ascii="Times New Roman" w:eastAsia="Calibri" w:hAnsi="Times New Roman" w:cs="Times New Roman"/>
                <w:b/>
                <w:sz w:val="24"/>
                <w:szCs w:val="24"/>
              </w:rPr>
            </w:pPr>
            <w:r>
              <w:rPr>
                <w:rFonts w:ascii="Times New Roman" w:eastAsia="Calibri" w:hAnsi="Times New Roman" w:cs="Times New Roman"/>
                <w:b/>
                <w:sz w:val="24"/>
                <w:szCs w:val="24"/>
              </w:rPr>
              <w:t>2023 жыл</w:t>
            </w:r>
          </w:p>
        </w:tc>
        <w:tc>
          <w:tcPr>
            <w:tcW w:w="2126" w:type="dxa"/>
          </w:tcPr>
          <w:p w:rsidR="00AB5BE6" w:rsidRPr="00085F9C" w:rsidRDefault="00914912" w:rsidP="002E694B">
            <w:pPr>
              <w:widowControl w:val="0"/>
              <w:jc w:val="center"/>
              <w:rPr>
                <w:rFonts w:ascii="Times New Roman" w:eastAsia="Calibri" w:hAnsi="Times New Roman" w:cs="Times New Roman"/>
                <w:b/>
                <w:sz w:val="24"/>
                <w:szCs w:val="24"/>
              </w:rPr>
            </w:pPr>
            <w:r>
              <w:rPr>
                <w:rFonts w:ascii="Times New Roman" w:eastAsia="Calibri" w:hAnsi="Times New Roman" w:cs="Times New Roman"/>
                <w:b/>
                <w:sz w:val="24"/>
                <w:szCs w:val="24"/>
              </w:rPr>
              <w:t>2024 жыл</w:t>
            </w:r>
          </w:p>
        </w:tc>
      </w:tr>
      <w:tr w:rsidR="00AB5BE6" w:rsidRPr="00085F9C" w:rsidTr="002E694B">
        <w:trPr>
          <w:jc w:val="center"/>
        </w:trPr>
        <w:tc>
          <w:tcPr>
            <w:tcW w:w="2972" w:type="dxa"/>
          </w:tcPr>
          <w:p w:rsidR="00AB5BE6" w:rsidRPr="00085F9C" w:rsidRDefault="00914912" w:rsidP="002E694B">
            <w:pPr>
              <w:widowControl w:val="0"/>
              <w:jc w:val="center"/>
              <w:rPr>
                <w:rFonts w:ascii="Times New Roman" w:eastAsia="Calibri" w:hAnsi="Times New Roman" w:cs="Times New Roman"/>
                <w:sz w:val="24"/>
                <w:szCs w:val="24"/>
              </w:rPr>
            </w:pPr>
            <w:r>
              <w:rPr>
                <w:rFonts w:ascii="Times New Roman" w:eastAsia="Calibri" w:hAnsi="Times New Roman" w:cs="Times New Roman"/>
                <w:sz w:val="24"/>
                <w:szCs w:val="24"/>
              </w:rPr>
              <w:t>Барлығы</w:t>
            </w:r>
          </w:p>
        </w:tc>
        <w:tc>
          <w:tcPr>
            <w:tcW w:w="2126" w:type="dxa"/>
          </w:tcPr>
          <w:p w:rsidR="00AB5BE6" w:rsidRPr="00085F9C" w:rsidRDefault="00AB5BE6" w:rsidP="002E694B">
            <w:pPr>
              <w:widowControl w:val="0"/>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11</w:t>
            </w:r>
            <w:r w:rsidR="003D1922">
              <w:rPr>
                <w:rFonts w:ascii="Times New Roman" w:eastAsia="Calibri" w:hAnsi="Times New Roman" w:cs="Times New Roman"/>
                <w:sz w:val="24"/>
                <w:szCs w:val="24"/>
              </w:rPr>
              <w:t>2</w:t>
            </w:r>
            <w:r w:rsidRPr="00085F9C">
              <w:rPr>
                <w:rFonts w:ascii="Times New Roman" w:eastAsia="Calibri" w:hAnsi="Times New Roman" w:cs="Times New Roman"/>
                <w:sz w:val="24"/>
                <w:szCs w:val="24"/>
              </w:rPr>
              <w:t>,</w:t>
            </w:r>
            <w:r w:rsidR="003D1922">
              <w:rPr>
                <w:rFonts w:ascii="Times New Roman" w:eastAsia="Calibri" w:hAnsi="Times New Roman" w:cs="Times New Roman"/>
                <w:sz w:val="24"/>
                <w:szCs w:val="24"/>
              </w:rPr>
              <w:t>8</w:t>
            </w:r>
          </w:p>
        </w:tc>
        <w:tc>
          <w:tcPr>
            <w:tcW w:w="2410" w:type="dxa"/>
          </w:tcPr>
          <w:p w:rsidR="00AB5BE6" w:rsidRPr="00085F9C" w:rsidRDefault="003D1922" w:rsidP="002E694B">
            <w:pPr>
              <w:widowControl w:val="0"/>
              <w:jc w:val="center"/>
              <w:rPr>
                <w:rFonts w:ascii="Times New Roman" w:eastAsia="Calibri" w:hAnsi="Times New Roman" w:cs="Times New Roman"/>
                <w:sz w:val="24"/>
                <w:szCs w:val="24"/>
              </w:rPr>
            </w:pPr>
            <w:r>
              <w:rPr>
                <w:rFonts w:ascii="Times New Roman" w:eastAsia="Calibri" w:hAnsi="Times New Roman" w:cs="Times New Roman"/>
                <w:sz w:val="24"/>
                <w:szCs w:val="24"/>
              </w:rPr>
              <w:t>112,8</w:t>
            </w:r>
          </w:p>
        </w:tc>
        <w:tc>
          <w:tcPr>
            <w:tcW w:w="2126" w:type="dxa"/>
          </w:tcPr>
          <w:p w:rsidR="00AB5BE6" w:rsidRPr="00085F9C" w:rsidRDefault="003D1922" w:rsidP="002E694B">
            <w:pPr>
              <w:widowControl w:val="0"/>
              <w:jc w:val="center"/>
              <w:rPr>
                <w:rFonts w:ascii="Times New Roman" w:eastAsia="Calibri" w:hAnsi="Times New Roman" w:cs="Times New Roman"/>
                <w:sz w:val="24"/>
                <w:szCs w:val="24"/>
              </w:rPr>
            </w:pPr>
            <w:r>
              <w:rPr>
                <w:rFonts w:ascii="Times New Roman" w:eastAsia="Calibri" w:hAnsi="Times New Roman" w:cs="Times New Roman"/>
                <w:sz w:val="24"/>
                <w:szCs w:val="24"/>
              </w:rPr>
              <w:t>117,9</w:t>
            </w:r>
          </w:p>
        </w:tc>
      </w:tr>
      <w:tr w:rsidR="00AB5BE6" w:rsidRPr="00085F9C" w:rsidTr="002E694B">
        <w:trPr>
          <w:jc w:val="center"/>
        </w:trPr>
        <w:tc>
          <w:tcPr>
            <w:tcW w:w="2972" w:type="dxa"/>
          </w:tcPr>
          <w:p w:rsidR="00AB5BE6" w:rsidRPr="00085F9C" w:rsidRDefault="00AB5BE6" w:rsidP="002E694B">
            <w:pPr>
              <w:widowControl w:val="0"/>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Импорт (+)</w:t>
            </w:r>
          </w:p>
        </w:tc>
        <w:tc>
          <w:tcPr>
            <w:tcW w:w="2126" w:type="dxa"/>
          </w:tcPr>
          <w:p w:rsidR="00AB5BE6" w:rsidRPr="00085F9C" w:rsidRDefault="003D1922" w:rsidP="002E694B">
            <w:pPr>
              <w:widowControl w:val="0"/>
              <w:jc w:val="center"/>
              <w:rPr>
                <w:rFonts w:ascii="Times New Roman" w:eastAsia="Calibri" w:hAnsi="Times New Roman" w:cs="Times New Roman"/>
                <w:sz w:val="24"/>
                <w:szCs w:val="24"/>
              </w:rPr>
            </w:pPr>
            <w:r>
              <w:rPr>
                <w:rFonts w:ascii="Times New Roman" w:eastAsia="Calibri" w:hAnsi="Times New Roman" w:cs="Times New Roman"/>
                <w:sz w:val="24"/>
                <w:szCs w:val="24"/>
              </w:rPr>
              <w:t>0,8</w:t>
            </w:r>
          </w:p>
        </w:tc>
        <w:tc>
          <w:tcPr>
            <w:tcW w:w="2410" w:type="dxa"/>
          </w:tcPr>
          <w:p w:rsidR="00AB5BE6" w:rsidRPr="00085F9C" w:rsidRDefault="003D1922" w:rsidP="002E694B">
            <w:pPr>
              <w:widowControl w:val="0"/>
              <w:jc w:val="center"/>
              <w:rPr>
                <w:rFonts w:ascii="Times New Roman" w:eastAsia="Calibri" w:hAnsi="Times New Roman" w:cs="Times New Roman"/>
                <w:sz w:val="24"/>
                <w:szCs w:val="24"/>
              </w:rPr>
            </w:pPr>
            <w:r>
              <w:rPr>
                <w:rFonts w:ascii="Times New Roman" w:eastAsia="Calibri" w:hAnsi="Times New Roman" w:cs="Times New Roman"/>
                <w:sz w:val="24"/>
                <w:szCs w:val="24"/>
              </w:rPr>
              <w:t>3,1</w:t>
            </w:r>
          </w:p>
        </w:tc>
        <w:tc>
          <w:tcPr>
            <w:tcW w:w="2126" w:type="dxa"/>
          </w:tcPr>
          <w:p w:rsidR="00AB5BE6" w:rsidRPr="00085F9C" w:rsidRDefault="003D1922" w:rsidP="002E694B">
            <w:pPr>
              <w:widowControl w:val="0"/>
              <w:jc w:val="center"/>
              <w:rPr>
                <w:rFonts w:ascii="Times New Roman" w:eastAsia="Calibri" w:hAnsi="Times New Roman" w:cs="Times New Roman"/>
                <w:sz w:val="24"/>
                <w:szCs w:val="24"/>
              </w:rPr>
            </w:pPr>
            <w:r>
              <w:rPr>
                <w:rFonts w:ascii="Times New Roman" w:eastAsia="Calibri" w:hAnsi="Times New Roman" w:cs="Times New Roman"/>
                <w:sz w:val="24"/>
                <w:szCs w:val="24"/>
              </w:rPr>
              <w:t>2,6</w:t>
            </w:r>
          </w:p>
        </w:tc>
      </w:tr>
      <w:tr w:rsidR="00AB5BE6" w:rsidRPr="00085F9C" w:rsidTr="002E694B">
        <w:trPr>
          <w:jc w:val="center"/>
        </w:trPr>
        <w:tc>
          <w:tcPr>
            <w:tcW w:w="2972" w:type="dxa"/>
          </w:tcPr>
          <w:p w:rsidR="00AB5BE6" w:rsidRPr="00085F9C" w:rsidRDefault="00AB5BE6" w:rsidP="002E694B">
            <w:pPr>
              <w:widowControl w:val="0"/>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Экспорт (-)</w:t>
            </w:r>
          </w:p>
        </w:tc>
        <w:tc>
          <w:tcPr>
            <w:tcW w:w="2126" w:type="dxa"/>
          </w:tcPr>
          <w:p w:rsidR="00AB5BE6" w:rsidRPr="00085F9C" w:rsidRDefault="003D1922" w:rsidP="002E694B">
            <w:pPr>
              <w:widowControl w:val="0"/>
              <w:jc w:val="center"/>
              <w:rPr>
                <w:rFonts w:ascii="Times New Roman" w:eastAsia="Calibri" w:hAnsi="Times New Roman" w:cs="Times New Roman"/>
                <w:sz w:val="24"/>
                <w:szCs w:val="24"/>
              </w:rPr>
            </w:pPr>
            <w:r>
              <w:rPr>
                <w:rFonts w:ascii="Times New Roman" w:eastAsia="Calibri" w:hAnsi="Times New Roman" w:cs="Times New Roman"/>
                <w:sz w:val="24"/>
                <w:szCs w:val="24"/>
              </w:rPr>
              <w:t>0,7</w:t>
            </w:r>
          </w:p>
        </w:tc>
        <w:tc>
          <w:tcPr>
            <w:tcW w:w="2410" w:type="dxa"/>
          </w:tcPr>
          <w:p w:rsidR="00AB5BE6" w:rsidRPr="00085F9C" w:rsidRDefault="003D1922" w:rsidP="002E694B">
            <w:pPr>
              <w:widowControl w:val="0"/>
              <w:jc w:val="center"/>
              <w:rPr>
                <w:rFonts w:ascii="Times New Roman" w:eastAsia="Calibri" w:hAnsi="Times New Roman" w:cs="Times New Roman"/>
                <w:sz w:val="24"/>
                <w:szCs w:val="24"/>
              </w:rPr>
            </w:pPr>
            <w:r>
              <w:rPr>
                <w:rFonts w:ascii="Times New Roman" w:eastAsia="Calibri" w:hAnsi="Times New Roman" w:cs="Times New Roman"/>
                <w:sz w:val="24"/>
                <w:szCs w:val="24"/>
              </w:rPr>
              <w:t>1,1</w:t>
            </w:r>
          </w:p>
        </w:tc>
        <w:tc>
          <w:tcPr>
            <w:tcW w:w="2126" w:type="dxa"/>
          </w:tcPr>
          <w:p w:rsidR="00AB5BE6" w:rsidRPr="00085F9C" w:rsidRDefault="003D1922" w:rsidP="002E694B">
            <w:pPr>
              <w:widowControl w:val="0"/>
              <w:jc w:val="center"/>
              <w:rPr>
                <w:rFonts w:ascii="Times New Roman" w:eastAsia="Calibri" w:hAnsi="Times New Roman" w:cs="Times New Roman"/>
                <w:sz w:val="24"/>
                <w:szCs w:val="24"/>
              </w:rPr>
            </w:pPr>
            <w:r>
              <w:rPr>
                <w:rFonts w:ascii="Times New Roman" w:eastAsia="Calibri" w:hAnsi="Times New Roman" w:cs="Times New Roman"/>
                <w:sz w:val="24"/>
                <w:szCs w:val="24"/>
              </w:rPr>
              <w:t>1,2</w:t>
            </w:r>
          </w:p>
        </w:tc>
      </w:tr>
    </w:tbl>
    <w:p w:rsidR="00914912" w:rsidRPr="00914912" w:rsidRDefault="00914912" w:rsidP="00914912">
      <w:pPr>
        <w:spacing w:after="0" w:line="240" w:lineRule="auto"/>
        <w:jc w:val="center"/>
        <w:rPr>
          <w:rFonts w:ascii="Times New Roman" w:hAnsi="Times New Roman" w:cs="Times New Roman"/>
          <w:i/>
          <w:sz w:val="24"/>
          <w:szCs w:val="24"/>
          <w:lang w:val="kk-KZ"/>
        </w:rPr>
      </w:pPr>
      <w:r>
        <w:rPr>
          <w:rFonts w:ascii="Times New Roman" w:hAnsi="Times New Roman" w:cs="Times New Roman"/>
          <w:i/>
          <w:sz w:val="24"/>
          <w:szCs w:val="24"/>
        </w:rPr>
        <w:t>Дерекк</w:t>
      </w:r>
      <w:r>
        <w:rPr>
          <w:rFonts w:ascii="Times New Roman" w:hAnsi="Times New Roman" w:cs="Times New Roman"/>
          <w:i/>
          <w:sz w:val="24"/>
          <w:szCs w:val="24"/>
          <w:lang w:val="kk-KZ"/>
        </w:rPr>
        <w:t>өз</w:t>
      </w:r>
      <w:r>
        <w:rPr>
          <w:rFonts w:ascii="Times New Roman" w:hAnsi="Times New Roman" w:cs="Times New Roman"/>
          <w:i/>
          <w:sz w:val="24"/>
          <w:szCs w:val="24"/>
        </w:rPr>
        <w:t>:</w:t>
      </w:r>
      <w:r w:rsidR="003D1922">
        <w:rPr>
          <w:rFonts w:ascii="Times New Roman" w:hAnsi="Times New Roman" w:cs="Times New Roman"/>
          <w:i/>
          <w:sz w:val="24"/>
          <w:szCs w:val="24"/>
          <w:lang w:val="kk-KZ"/>
        </w:rPr>
        <w:t xml:space="preserve"> </w:t>
      </w:r>
      <w:r w:rsidR="00B711B1">
        <w:rPr>
          <w:rFonts w:ascii="Times New Roman" w:hAnsi="Times New Roman" w:cs="Times New Roman"/>
          <w:i/>
          <w:sz w:val="24"/>
          <w:szCs w:val="24"/>
          <w:lang w:val="kk-KZ"/>
        </w:rPr>
        <w:t>«</w:t>
      </w:r>
      <w:r w:rsidR="003D1922" w:rsidRPr="003D1922">
        <w:rPr>
          <w:rFonts w:ascii="Times New Roman" w:hAnsi="Times New Roman" w:cs="Times New Roman"/>
          <w:i/>
          <w:sz w:val="24"/>
          <w:szCs w:val="24"/>
          <w:lang w:val="kk-KZ"/>
        </w:rPr>
        <w:t>Қазақстан Республикасының отын-энергетикалық кешенін</w:t>
      </w:r>
      <w:r w:rsidR="00B711B1">
        <w:rPr>
          <w:rFonts w:ascii="Times New Roman" w:hAnsi="Times New Roman" w:cs="Times New Roman"/>
          <w:i/>
          <w:sz w:val="24"/>
          <w:szCs w:val="24"/>
          <w:lang w:val="kk-KZ"/>
        </w:rPr>
        <w:t>ің ахуалдық-талдамалық орталығы»</w:t>
      </w:r>
      <w:r w:rsidR="003D1922">
        <w:rPr>
          <w:rFonts w:ascii="Times New Roman" w:hAnsi="Times New Roman" w:cs="Times New Roman"/>
          <w:i/>
          <w:sz w:val="24"/>
          <w:szCs w:val="24"/>
          <w:lang w:val="kk-KZ"/>
        </w:rPr>
        <w:t xml:space="preserve"> АҚ.</w:t>
      </w:r>
    </w:p>
    <w:p w:rsidR="00467D7D" w:rsidRDefault="00467D7D" w:rsidP="00467D7D">
      <w:pPr>
        <w:widowControl w:val="0"/>
        <w:pBdr>
          <w:bottom w:val="single" w:sz="4" w:space="0" w:color="FFFFFF"/>
        </w:pBdr>
        <w:spacing w:after="0" w:line="240" w:lineRule="atLeast"/>
        <w:ind w:firstLine="709"/>
        <w:jc w:val="both"/>
        <w:rPr>
          <w:rFonts w:ascii="Times New Roman" w:eastAsia="Calibri" w:hAnsi="Times New Roman" w:cs="Times New Roman"/>
          <w:sz w:val="24"/>
          <w:szCs w:val="24"/>
          <w:lang w:val="kk-KZ"/>
        </w:rPr>
      </w:pPr>
      <w:r w:rsidRPr="00467D7D">
        <w:rPr>
          <w:rFonts w:ascii="Times New Roman" w:eastAsia="Calibri" w:hAnsi="Times New Roman" w:cs="Times New Roman"/>
          <w:sz w:val="24"/>
          <w:szCs w:val="24"/>
          <w:lang w:val="kk-KZ"/>
        </w:rPr>
        <w:t>Ұлттық статистика бюросының деректері бойынша, 2024 ж</w:t>
      </w:r>
      <w:r>
        <w:rPr>
          <w:rFonts w:ascii="Times New Roman" w:eastAsia="Calibri" w:hAnsi="Times New Roman" w:cs="Times New Roman"/>
          <w:sz w:val="24"/>
          <w:szCs w:val="24"/>
          <w:lang w:val="kk-KZ"/>
        </w:rPr>
        <w:t>ылы энергия тұтыну көлемі 25,6 млрд кВт·сағ</w:t>
      </w:r>
      <w:r w:rsidRPr="00467D7D">
        <w:rPr>
          <w:rFonts w:ascii="Times New Roman" w:eastAsia="Calibri" w:hAnsi="Times New Roman" w:cs="Times New Roman"/>
          <w:sz w:val="24"/>
          <w:szCs w:val="24"/>
          <w:lang w:val="kk-KZ"/>
        </w:rPr>
        <w:t xml:space="preserve"> болды. Түпкілікті тұтын</w:t>
      </w:r>
      <w:r>
        <w:rPr>
          <w:rFonts w:ascii="Times New Roman" w:eastAsia="Calibri" w:hAnsi="Times New Roman" w:cs="Times New Roman"/>
          <w:sz w:val="24"/>
          <w:szCs w:val="24"/>
          <w:lang w:val="kk-KZ"/>
        </w:rPr>
        <w:t xml:space="preserve">у құрылымында ең үлкен үлесті тұрғын үй секторы алады — 36,5%, одан кейін көлік секторы (24,9%) және </w:t>
      </w:r>
      <w:r w:rsidRPr="00467D7D">
        <w:rPr>
          <w:rFonts w:ascii="Times New Roman" w:eastAsia="Calibri" w:hAnsi="Times New Roman" w:cs="Times New Roman"/>
          <w:sz w:val="24"/>
          <w:szCs w:val="24"/>
          <w:lang w:val="kk-KZ"/>
        </w:rPr>
        <w:t>өнеркәсіп</w:t>
      </w:r>
      <w:r>
        <w:rPr>
          <w:rFonts w:ascii="Times New Roman" w:eastAsia="Calibri" w:hAnsi="Times New Roman" w:cs="Times New Roman"/>
          <w:sz w:val="24"/>
          <w:szCs w:val="24"/>
          <w:lang w:val="kk-KZ"/>
        </w:rPr>
        <w:t xml:space="preserve"> (22,2%) келеді.</w:t>
      </w:r>
    </w:p>
    <w:p w:rsidR="00467D7D" w:rsidRPr="00467D7D" w:rsidRDefault="00467D7D" w:rsidP="00467D7D">
      <w:pPr>
        <w:widowControl w:val="0"/>
        <w:pBdr>
          <w:bottom w:val="single" w:sz="4" w:space="0" w:color="FFFFFF"/>
        </w:pBdr>
        <w:spacing w:after="0" w:line="240" w:lineRule="atLeast"/>
        <w:ind w:firstLine="709"/>
        <w:jc w:val="both"/>
        <w:rPr>
          <w:rFonts w:ascii="Times New Roman" w:eastAsia="Calibri" w:hAnsi="Times New Roman" w:cs="Times New Roman"/>
          <w:b/>
          <w:i/>
          <w:sz w:val="24"/>
          <w:szCs w:val="24"/>
          <w:lang w:val="kk-KZ"/>
        </w:rPr>
      </w:pPr>
      <w:r w:rsidRPr="00467D7D">
        <w:rPr>
          <w:rFonts w:ascii="Times New Roman" w:eastAsia="Calibri" w:hAnsi="Times New Roman" w:cs="Times New Roman"/>
          <w:b/>
          <w:i/>
          <w:sz w:val="24"/>
          <w:szCs w:val="24"/>
          <w:lang w:val="kk-KZ"/>
        </w:rPr>
        <w:t>Жаңартылатын энергия көздері</w:t>
      </w:r>
    </w:p>
    <w:p w:rsidR="00467D7D" w:rsidRPr="00467D7D" w:rsidRDefault="00467D7D" w:rsidP="002F3307">
      <w:pPr>
        <w:widowControl w:val="0"/>
        <w:pBdr>
          <w:bottom w:val="single" w:sz="4" w:space="0" w:color="FFFFFF"/>
        </w:pBdr>
        <w:spacing w:after="0" w:line="240" w:lineRule="atLeast"/>
        <w:ind w:firstLine="709"/>
        <w:jc w:val="both"/>
        <w:rPr>
          <w:rFonts w:ascii="Times New Roman" w:eastAsia="Calibri" w:hAnsi="Times New Roman" w:cs="Times New Roman"/>
          <w:sz w:val="24"/>
          <w:szCs w:val="24"/>
          <w:lang w:val="kk-KZ"/>
        </w:rPr>
      </w:pPr>
      <w:r w:rsidRPr="00467D7D">
        <w:rPr>
          <w:rFonts w:ascii="Times New Roman" w:eastAsia="Calibri" w:hAnsi="Times New Roman" w:cs="Times New Roman"/>
          <w:sz w:val="24"/>
          <w:szCs w:val="24"/>
          <w:lang w:val="kk-KZ"/>
        </w:rPr>
        <w:t>Қазақстан Республикасының Стратегиялық жоспарлау және реформалар агенттігі Ұлттық статистика бюросының деректері бойынша, 2024 жылы ірі су электр станцияларын қоспағанда, жалпы электр энергиясы</w:t>
      </w:r>
      <w:r w:rsidR="002F3307">
        <w:rPr>
          <w:rFonts w:ascii="Times New Roman" w:eastAsia="Calibri" w:hAnsi="Times New Roman" w:cs="Times New Roman"/>
          <w:sz w:val="24"/>
          <w:szCs w:val="24"/>
          <w:lang w:val="kk-KZ"/>
        </w:rPr>
        <w:t xml:space="preserve"> өндіру көлеміндегі ЖЭК үлесі 6,2% болды (2023 жылы — 5,9%).</w:t>
      </w:r>
    </w:p>
    <w:p w:rsidR="00AB5BE6" w:rsidRPr="0042503E" w:rsidRDefault="002F3307" w:rsidP="00467D7D">
      <w:pPr>
        <w:widowControl w:val="0"/>
        <w:pBdr>
          <w:bottom w:val="single" w:sz="4" w:space="0" w:color="FFFFFF"/>
        </w:pBdr>
        <w:spacing w:after="0" w:line="240" w:lineRule="atLeast"/>
        <w:ind w:firstLine="709"/>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 xml:space="preserve">Республика аумағында қуаты </w:t>
      </w:r>
      <w:r w:rsidR="00467D7D" w:rsidRPr="00467D7D">
        <w:rPr>
          <w:rFonts w:ascii="Times New Roman" w:eastAsia="Calibri" w:hAnsi="Times New Roman" w:cs="Times New Roman"/>
          <w:sz w:val="24"/>
          <w:szCs w:val="24"/>
          <w:lang w:val="kk-KZ"/>
        </w:rPr>
        <w:t>100 кВт-тан жоғары 1</w:t>
      </w:r>
      <w:r>
        <w:rPr>
          <w:rFonts w:ascii="Times New Roman" w:eastAsia="Calibri" w:hAnsi="Times New Roman" w:cs="Times New Roman"/>
          <w:sz w:val="24"/>
          <w:szCs w:val="24"/>
          <w:lang w:val="kk-KZ"/>
        </w:rPr>
        <w:t>48 жаңартылатын энергия нысаны</w:t>
      </w:r>
      <w:r w:rsidR="00467D7D" w:rsidRPr="00467D7D">
        <w:rPr>
          <w:rFonts w:ascii="Times New Roman" w:eastAsia="Calibri" w:hAnsi="Times New Roman" w:cs="Times New Roman"/>
          <w:sz w:val="24"/>
          <w:szCs w:val="24"/>
          <w:lang w:val="kk-KZ"/>
        </w:rPr>
        <w:t xml:space="preserve"> жұмыс істейді, о</w:t>
      </w:r>
      <w:r>
        <w:rPr>
          <w:rFonts w:ascii="Times New Roman" w:eastAsia="Calibri" w:hAnsi="Times New Roman" w:cs="Times New Roman"/>
          <w:sz w:val="24"/>
          <w:szCs w:val="24"/>
          <w:lang w:val="kk-KZ"/>
        </w:rPr>
        <w:t>лардың жалпы орнатылған қуаты 2 903,7 МВт</w:t>
      </w:r>
      <w:r w:rsidR="00467D7D" w:rsidRPr="00467D7D">
        <w:rPr>
          <w:rFonts w:ascii="Times New Roman" w:eastAsia="Calibri" w:hAnsi="Times New Roman" w:cs="Times New Roman"/>
          <w:sz w:val="24"/>
          <w:szCs w:val="24"/>
          <w:lang w:val="kk-KZ"/>
        </w:rPr>
        <w:t xml:space="preserve"> құрайды (7.2-кесте).</w:t>
      </w:r>
    </w:p>
    <w:p w:rsidR="00AB5BE6" w:rsidRPr="00527D7E" w:rsidRDefault="00AB5BE6" w:rsidP="00AB5BE6">
      <w:pPr>
        <w:widowControl w:val="0"/>
        <w:pBdr>
          <w:bottom w:val="single" w:sz="4" w:space="0" w:color="FFFFFF"/>
        </w:pBdr>
        <w:spacing w:after="0" w:line="240" w:lineRule="auto"/>
        <w:ind w:firstLine="709"/>
        <w:jc w:val="right"/>
        <w:rPr>
          <w:rFonts w:ascii="Times New Roman" w:eastAsia="Calibri" w:hAnsi="Times New Roman" w:cs="Times New Roman"/>
          <w:b/>
          <w:sz w:val="24"/>
          <w:szCs w:val="24"/>
          <w:lang w:val="kk-KZ"/>
        </w:rPr>
      </w:pPr>
      <w:r w:rsidRPr="0042503E">
        <w:rPr>
          <w:rFonts w:ascii="Times New Roman" w:eastAsia="Calibri" w:hAnsi="Times New Roman" w:cs="Times New Roman"/>
          <w:b/>
          <w:sz w:val="24"/>
          <w:szCs w:val="24"/>
          <w:lang w:val="kk-KZ"/>
        </w:rPr>
        <w:t>7.2</w:t>
      </w:r>
      <w:r w:rsidR="00527D7E">
        <w:rPr>
          <w:rFonts w:ascii="Times New Roman" w:eastAsia="Calibri" w:hAnsi="Times New Roman" w:cs="Times New Roman"/>
          <w:b/>
          <w:sz w:val="24"/>
          <w:szCs w:val="24"/>
          <w:lang w:val="kk-KZ"/>
        </w:rPr>
        <w:t xml:space="preserve">-кесте </w:t>
      </w:r>
    </w:p>
    <w:p w:rsidR="00AB5BE6" w:rsidRPr="0042503E" w:rsidRDefault="00527D7E" w:rsidP="00AB5BE6">
      <w:pPr>
        <w:spacing w:after="0" w:line="240" w:lineRule="atLeast"/>
        <w:jc w:val="center"/>
        <w:rPr>
          <w:rFonts w:ascii="Times New Roman" w:eastAsia="Calibri" w:hAnsi="Times New Roman" w:cs="Times New Roman"/>
          <w:b/>
          <w:sz w:val="24"/>
          <w:szCs w:val="24"/>
          <w:lang w:val="kk-KZ"/>
        </w:rPr>
      </w:pPr>
      <w:r w:rsidRPr="0042503E">
        <w:rPr>
          <w:rFonts w:ascii="Times New Roman" w:eastAsia="Calibri" w:hAnsi="Times New Roman" w:cs="Times New Roman"/>
          <w:b/>
          <w:sz w:val="24"/>
          <w:szCs w:val="24"/>
          <w:lang w:val="kk-KZ"/>
        </w:rPr>
        <w:t>2024 жылы Қазақстан Республикасындағы жаңартылатын энергия көздері объектілерімен электр энергиясын өндіру</w:t>
      </w:r>
    </w:p>
    <w:tbl>
      <w:tblPr>
        <w:tblStyle w:val="aa"/>
        <w:tblW w:w="9634" w:type="dxa"/>
        <w:tblLook w:val="04A0" w:firstRow="1" w:lastRow="0" w:firstColumn="1" w:lastColumn="0" w:noHBand="0" w:noVBand="1"/>
      </w:tblPr>
      <w:tblGrid>
        <w:gridCol w:w="3144"/>
        <w:gridCol w:w="3095"/>
        <w:gridCol w:w="3395"/>
      </w:tblGrid>
      <w:tr w:rsidR="00AB5BE6" w:rsidRPr="00085F9C" w:rsidTr="00B14516">
        <w:tc>
          <w:tcPr>
            <w:tcW w:w="3144" w:type="dxa"/>
          </w:tcPr>
          <w:p w:rsidR="00AB5BE6" w:rsidRPr="00085F9C" w:rsidRDefault="00527D7E" w:rsidP="002E694B">
            <w:pPr>
              <w:spacing w:line="240" w:lineRule="atLeast"/>
              <w:jc w:val="center"/>
              <w:rPr>
                <w:rFonts w:ascii="Times New Roman" w:eastAsia="Calibri" w:hAnsi="Times New Roman" w:cs="Times New Roman"/>
                <w:b/>
                <w:sz w:val="24"/>
                <w:szCs w:val="24"/>
              </w:rPr>
            </w:pPr>
            <w:r>
              <w:rPr>
                <w:rFonts w:ascii="Times New Roman" w:eastAsia="Calibri" w:hAnsi="Times New Roman" w:cs="Times New Roman"/>
                <w:b/>
                <w:sz w:val="24"/>
                <w:szCs w:val="24"/>
              </w:rPr>
              <w:t>Көрсеткіштер</w:t>
            </w:r>
          </w:p>
        </w:tc>
        <w:tc>
          <w:tcPr>
            <w:tcW w:w="3095" w:type="dxa"/>
          </w:tcPr>
          <w:p w:rsidR="00AB5BE6" w:rsidRPr="00085F9C" w:rsidRDefault="00527D7E" w:rsidP="002E694B">
            <w:pPr>
              <w:spacing w:line="240" w:lineRule="atLeast"/>
              <w:jc w:val="center"/>
              <w:rPr>
                <w:rFonts w:ascii="Times New Roman" w:eastAsia="Calibri" w:hAnsi="Times New Roman" w:cs="Times New Roman"/>
                <w:b/>
                <w:sz w:val="24"/>
                <w:szCs w:val="24"/>
              </w:rPr>
            </w:pPr>
            <w:r>
              <w:rPr>
                <w:rFonts w:ascii="Times New Roman" w:eastAsia="Calibri" w:hAnsi="Times New Roman" w:cs="Times New Roman"/>
                <w:b/>
                <w:sz w:val="24"/>
                <w:szCs w:val="24"/>
              </w:rPr>
              <w:t>Өлшем бірлігі</w:t>
            </w:r>
          </w:p>
        </w:tc>
        <w:tc>
          <w:tcPr>
            <w:tcW w:w="3395" w:type="dxa"/>
          </w:tcPr>
          <w:p w:rsidR="00AB5BE6" w:rsidRPr="00085F9C" w:rsidRDefault="00527D7E" w:rsidP="002E694B">
            <w:pPr>
              <w:spacing w:line="240" w:lineRule="atLeast"/>
              <w:jc w:val="center"/>
              <w:rPr>
                <w:rFonts w:ascii="Times New Roman" w:eastAsia="Calibri" w:hAnsi="Times New Roman" w:cs="Times New Roman"/>
                <w:b/>
                <w:sz w:val="24"/>
                <w:szCs w:val="24"/>
              </w:rPr>
            </w:pPr>
            <w:r>
              <w:rPr>
                <w:rFonts w:ascii="Times New Roman" w:eastAsia="Calibri" w:hAnsi="Times New Roman" w:cs="Times New Roman"/>
                <w:b/>
                <w:sz w:val="24"/>
                <w:szCs w:val="24"/>
              </w:rPr>
              <w:t>Барлығы</w:t>
            </w:r>
          </w:p>
        </w:tc>
      </w:tr>
      <w:tr w:rsidR="00AB5BE6" w:rsidRPr="00085F9C" w:rsidTr="00B14516">
        <w:tc>
          <w:tcPr>
            <w:tcW w:w="3144" w:type="dxa"/>
          </w:tcPr>
          <w:p w:rsidR="00AB5BE6" w:rsidRPr="00085F9C" w:rsidRDefault="00527D7E" w:rsidP="002E694B">
            <w:pPr>
              <w:spacing w:line="240" w:lineRule="atLeast"/>
              <w:jc w:val="both"/>
              <w:rPr>
                <w:rFonts w:ascii="Times New Roman" w:eastAsia="Calibri" w:hAnsi="Times New Roman" w:cs="Times New Roman"/>
                <w:sz w:val="24"/>
                <w:szCs w:val="24"/>
              </w:rPr>
            </w:pPr>
            <w:r w:rsidRPr="00527D7E">
              <w:rPr>
                <w:rFonts w:ascii="Times New Roman" w:eastAsia="Calibri" w:hAnsi="Times New Roman" w:cs="Times New Roman"/>
                <w:sz w:val="24"/>
                <w:szCs w:val="24"/>
              </w:rPr>
              <w:t>Орнатылған қуат</w:t>
            </w:r>
          </w:p>
        </w:tc>
        <w:tc>
          <w:tcPr>
            <w:tcW w:w="3095" w:type="dxa"/>
          </w:tcPr>
          <w:p w:rsidR="00AB5BE6" w:rsidRPr="00085F9C" w:rsidRDefault="00AB5BE6" w:rsidP="002E694B">
            <w:pPr>
              <w:spacing w:line="240" w:lineRule="atLeast"/>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МВт</w:t>
            </w:r>
          </w:p>
        </w:tc>
        <w:tc>
          <w:tcPr>
            <w:tcW w:w="3395" w:type="dxa"/>
          </w:tcPr>
          <w:p w:rsidR="00AB5BE6" w:rsidRPr="00085F9C" w:rsidRDefault="00AB5BE6" w:rsidP="002E694B">
            <w:pPr>
              <w:spacing w:line="240" w:lineRule="atLeast"/>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2 903,7</w:t>
            </w:r>
          </w:p>
        </w:tc>
      </w:tr>
      <w:tr w:rsidR="00AB5BE6" w:rsidRPr="00085F9C" w:rsidTr="00B14516">
        <w:tc>
          <w:tcPr>
            <w:tcW w:w="3144" w:type="dxa"/>
          </w:tcPr>
          <w:p w:rsidR="00AB5BE6" w:rsidRPr="00085F9C" w:rsidRDefault="00527D7E" w:rsidP="002E694B">
            <w:pPr>
              <w:spacing w:line="240" w:lineRule="atLeast"/>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Оның </w:t>
            </w:r>
            <w:r>
              <w:rPr>
                <w:rFonts w:ascii="Times New Roman" w:eastAsia="Calibri" w:hAnsi="Times New Roman" w:cs="Times New Roman"/>
                <w:sz w:val="24"/>
                <w:szCs w:val="24"/>
                <w:lang w:val="kk-KZ"/>
              </w:rPr>
              <w:t>ішінде</w:t>
            </w:r>
            <w:r w:rsidR="00AB5BE6" w:rsidRPr="00085F9C">
              <w:rPr>
                <w:rFonts w:ascii="Times New Roman" w:eastAsia="Calibri" w:hAnsi="Times New Roman" w:cs="Times New Roman"/>
                <w:sz w:val="24"/>
                <w:szCs w:val="24"/>
              </w:rPr>
              <w:t>:</w:t>
            </w:r>
          </w:p>
        </w:tc>
        <w:tc>
          <w:tcPr>
            <w:tcW w:w="3095" w:type="dxa"/>
          </w:tcPr>
          <w:p w:rsidR="00AB5BE6" w:rsidRPr="00085F9C" w:rsidRDefault="00AB5BE6" w:rsidP="002E694B">
            <w:pPr>
              <w:spacing w:line="240" w:lineRule="atLeast"/>
              <w:jc w:val="center"/>
              <w:rPr>
                <w:rFonts w:ascii="Times New Roman" w:eastAsia="Calibri" w:hAnsi="Times New Roman" w:cs="Times New Roman"/>
                <w:sz w:val="24"/>
                <w:szCs w:val="24"/>
              </w:rPr>
            </w:pPr>
          </w:p>
        </w:tc>
        <w:tc>
          <w:tcPr>
            <w:tcW w:w="3395" w:type="dxa"/>
          </w:tcPr>
          <w:p w:rsidR="00AB5BE6" w:rsidRPr="00085F9C" w:rsidRDefault="00AB5BE6" w:rsidP="002E694B">
            <w:pPr>
              <w:spacing w:line="240" w:lineRule="atLeast"/>
              <w:jc w:val="center"/>
              <w:rPr>
                <w:rFonts w:ascii="Times New Roman" w:eastAsia="Calibri" w:hAnsi="Times New Roman" w:cs="Times New Roman"/>
                <w:sz w:val="24"/>
                <w:szCs w:val="24"/>
              </w:rPr>
            </w:pPr>
          </w:p>
        </w:tc>
      </w:tr>
      <w:tr w:rsidR="00AB5BE6" w:rsidRPr="00085F9C" w:rsidTr="00B14516">
        <w:tc>
          <w:tcPr>
            <w:tcW w:w="3144" w:type="dxa"/>
          </w:tcPr>
          <w:p w:rsidR="00AB5BE6" w:rsidRPr="00085F9C" w:rsidRDefault="00527D7E" w:rsidP="002E694B">
            <w:pPr>
              <w:spacing w:line="240" w:lineRule="atLeast"/>
              <w:jc w:val="both"/>
              <w:rPr>
                <w:rFonts w:ascii="Times New Roman" w:eastAsia="Calibri" w:hAnsi="Times New Roman" w:cs="Times New Roman"/>
                <w:sz w:val="24"/>
                <w:szCs w:val="24"/>
              </w:rPr>
            </w:pPr>
            <w:r>
              <w:rPr>
                <w:rFonts w:ascii="Times New Roman" w:eastAsia="Calibri" w:hAnsi="Times New Roman" w:cs="Times New Roman"/>
                <w:sz w:val="24"/>
                <w:szCs w:val="24"/>
              </w:rPr>
              <w:t>59 жел электр станциясы</w:t>
            </w:r>
          </w:p>
        </w:tc>
        <w:tc>
          <w:tcPr>
            <w:tcW w:w="3095" w:type="dxa"/>
          </w:tcPr>
          <w:p w:rsidR="00AB5BE6" w:rsidRPr="00085F9C" w:rsidRDefault="00AB5BE6" w:rsidP="002E694B">
            <w:pPr>
              <w:spacing w:line="240" w:lineRule="atLeast"/>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МВт</w:t>
            </w:r>
          </w:p>
        </w:tc>
        <w:tc>
          <w:tcPr>
            <w:tcW w:w="3395" w:type="dxa"/>
          </w:tcPr>
          <w:p w:rsidR="00AB5BE6" w:rsidRPr="00085F9C" w:rsidRDefault="00AB5BE6" w:rsidP="002E694B">
            <w:pPr>
              <w:spacing w:line="240" w:lineRule="atLeast"/>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1 409,55</w:t>
            </w:r>
          </w:p>
        </w:tc>
      </w:tr>
      <w:tr w:rsidR="00AB5BE6" w:rsidRPr="00085F9C" w:rsidTr="00B14516">
        <w:tc>
          <w:tcPr>
            <w:tcW w:w="3144" w:type="dxa"/>
          </w:tcPr>
          <w:p w:rsidR="00AB5BE6" w:rsidRPr="00085F9C" w:rsidRDefault="00527D7E" w:rsidP="002E694B">
            <w:pPr>
              <w:spacing w:line="240" w:lineRule="atLeast"/>
              <w:jc w:val="both"/>
              <w:rPr>
                <w:rFonts w:ascii="Times New Roman" w:eastAsia="Calibri" w:hAnsi="Times New Roman" w:cs="Times New Roman"/>
                <w:sz w:val="24"/>
                <w:szCs w:val="24"/>
              </w:rPr>
            </w:pPr>
            <w:r>
              <w:rPr>
                <w:rFonts w:ascii="Times New Roman" w:eastAsia="Calibri" w:hAnsi="Times New Roman" w:cs="Times New Roman"/>
                <w:sz w:val="24"/>
                <w:szCs w:val="24"/>
              </w:rPr>
              <w:t>40 шағын су электрстанциясы</w:t>
            </w:r>
          </w:p>
        </w:tc>
        <w:tc>
          <w:tcPr>
            <w:tcW w:w="3095" w:type="dxa"/>
          </w:tcPr>
          <w:p w:rsidR="00AB5BE6" w:rsidRPr="00085F9C" w:rsidRDefault="00AB5BE6" w:rsidP="002E694B">
            <w:pPr>
              <w:spacing w:line="240" w:lineRule="atLeast"/>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МВт</w:t>
            </w:r>
          </w:p>
        </w:tc>
        <w:tc>
          <w:tcPr>
            <w:tcW w:w="3395" w:type="dxa"/>
          </w:tcPr>
          <w:p w:rsidR="00AB5BE6" w:rsidRPr="00085F9C" w:rsidRDefault="00AB5BE6" w:rsidP="002E694B">
            <w:pPr>
              <w:spacing w:line="240" w:lineRule="atLeast"/>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269,785</w:t>
            </w:r>
          </w:p>
        </w:tc>
      </w:tr>
      <w:tr w:rsidR="00AB5BE6" w:rsidRPr="00085F9C" w:rsidTr="00B14516">
        <w:tc>
          <w:tcPr>
            <w:tcW w:w="3144" w:type="dxa"/>
          </w:tcPr>
          <w:p w:rsidR="00AB5BE6" w:rsidRPr="00085F9C" w:rsidRDefault="00527D7E" w:rsidP="002E694B">
            <w:pPr>
              <w:spacing w:line="240" w:lineRule="atLeast"/>
              <w:jc w:val="both"/>
              <w:rPr>
                <w:rFonts w:ascii="Times New Roman" w:eastAsia="Calibri" w:hAnsi="Times New Roman" w:cs="Times New Roman"/>
                <w:sz w:val="24"/>
                <w:szCs w:val="24"/>
              </w:rPr>
            </w:pPr>
            <w:r>
              <w:rPr>
                <w:rFonts w:ascii="Times New Roman" w:eastAsia="Calibri" w:hAnsi="Times New Roman" w:cs="Times New Roman"/>
                <w:sz w:val="24"/>
                <w:szCs w:val="24"/>
              </w:rPr>
              <w:t>46 күн электр станциясы</w:t>
            </w:r>
          </w:p>
        </w:tc>
        <w:tc>
          <w:tcPr>
            <w:tcW w:w="3095" w:type="dxa"/>
          </w:tcPr>
          <w:p w:rsidR="00AB5BE6" w:rsidRPr="00085F9C" w:rsidRDefault="00AB5BE6" w:rsidP="002E694B">
            <w:pPr>
              <w:spacing w:line="240" w:lineRule="atLeast"/>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МВт</w:t>
            </w:r>
          </w:p>
        </w:tc>
        <w:tc>
          <w:tcPr>
            <w:tcW w:w="3395" w:type="dxa"/>
          </w:tcPr>
          <w:p w:rsidR="00AB5BE6" w:rsidRPr="00085F9C" w:rsidRDefault="00AB5BE6" w:rsidP="002E694B">
            <w:pPr>
              <w:spacing w:line="240" w:lineRule="atLeast"/>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1 222,61</w:t>
            </w:r>
          </w:p>
        </w:tc>
      </w:tr>
      <w:tr w:rsidR="00AB5BE6" w:rsidRPr="00085F9C" w:rsidTr="00B14516">
        <w:tc>
          <w:tcPr>
            <w:tcW w:w="3144" w:type="dxa"/>
          </w:tcPr>
          <w:p w:rsidR="00AB5BE6" w:rsidRPr="00085F9C" w:rsidRDefault="00527D7E" w:rsidP="002E694B">
            <w:pPr>
              <w:spacing w:line="240" w:lineRule="atLeast"/>
              <w:jc w:val="both"/>
              <w:rPr>
                <w:rFonts w:ascii="Times New Roman" w:eastAsia="Calibri" w:hAnsi="Times New Roman" w:cs="Times New Roman"/>
                <w:sz w:val="24"/>
                <w:szCs w:val="24"/>
              </w:rPr>
            </w:pPr>
            <w:r>
              <w:rPr>
                <w:rFonts w:ascii="Times New Roman" w:eastAsia="Calibri" w:hAnsi="Times New Roman" w:cs="Times New Roman"/>
                <w:sz w:val="24"/>
                <w:szCs w:val="24"/>
              </w:rPr>
              <w:t>3 биоэлектр станциясы</w:t>
            </w:r>
          </w:p>
        </w:tc>
        <w:tc>
          <w:tcPr>
            <w:tcW w:w="3095" w:type="dxa"/>
          </w:tcPr>
          <w:p w:rsidR="00AB5BE6" w:rsidRPr="00085F9C" w:rsidRDefault="00AB5BE6" w:rsidP="002E694B">
            <w:pPr>
              <w:spacing w:line="240" w:lineRule="atLeast"/>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МВт</w:t>
            </w:r>
          </w:p>
        </w:tc>
        <w:tc>
          <w:tcPr>
            <w:tcW w:w="3395" w:type="dxa"/>
          </w:tcPr>
          <w:p w:rsidR="00AB5BE6" w:rsidRPr="00085F9C" w:rsidRDefault="00AB5BE6" w:rsidP="002E694B">
            <w:pPr>
              <w:spacing w:line="240" w:lineRule="atLeast"/>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1,77</w:t>
            </w:r>
          </w:p>
        </w:tc>
      </w:tr>
      <w:tr w:rsidR="00AB5BE6" w:rsidRPr="00085F9C" w:rsidTr="00B14516">
        <w:tc>
          <w:tcPr>
            <w:tcW w:w="3144" w:type="dxa"/>
          </w:tcPr>
          <w:p w:rsidR="00AB5BE6" w:rsidRPr="00085F9C" w:rsidRDefault="00527D7E" w:rsidP="002E694B">
            <w:pPr>
              <w:spacing w:line="240" w:lineRule="atLeast"/>
              <w:jc w:val="center"/>
              <w:rPr>
                <w:rFonts w:ascii="Times New Roman" w:eastAsia="Calibri" w:hAnsi="Times New Roman" w:cs="Times New Roman"/>
                <w:b/>
                <w:sz w:val="24"/>
                <w:szCs w:val="24"/>
                <w:highlight w:val="yellow"/>
              </w:rPr>
            </w:pPr>
            <w:r>
              <w:rPr>
                <w:rFonts w:ascii="Times New Roman" w:eastAsia="Calibri" w:hAnsi="Times New Roman" w:cs="Times New Roman"/>
                <w:b/>
                <w:sz w:val="24"/>
                <w:szCs w:val="24"/>
              </w:rPr>
              <w:t>Электр энергиясын өндіру</w:t>
            </w:r>
          </w:p>
        </w:tc>
        <w:tc>
          <w:tcPr>
            <w:tcW w:w="3095" w:type="dxa"/>
          </w:tcPr>
          <w:p w:rsidR="00AB5BE6" w:rsidRPr="00085F9C" w:rsidRDefault="00527D7E" w:rsidP="002E694B">
            <w:pPr>
              <w:spacing w:line="240" w:lineRule="atLeast"/>
              <w:jc w:val="center"/>
              <w:rPr>
                <w:rFonts w:ascii="Times New Roman" w:eastAsia="Calibri" w:hAnsi="Times New Roman" w:cs="Times New Roman"/>
                <w:sz w:val="24"/>
                <w:szCs w:val="24"/>
              </w:rPr>
            </w:pPr>
            <w:r>
              <w:rPr>
                <w:rFonts w:ascii="Times New Roman" w:eastAsia="Calibri" w:hAnsi="Times New Roman" w:cs="Times New Roman"/>
                <w:sz w:val="24"/>
                <w:szCs w:val="24"/>
              </w:rPr>
              <w:t>млн кВт*сағ</w:t>
            </w:r>
          </w:p>
        </w:tc>
        <w:tc>
          <w:tcPr>
            <w:tcW w:w="3395" w:type="dxa"/>
          </w:tcPr>
          <w:p w:rsidR="00AB5BE6" w:rsidRPr="00085F9C" w:rsidRDefault="00AB5BE6" w:rsidP="002E694B">
            <w:pPr>
              <w:spacing w:line="240" w:lineRule="atLeast"/>
              <w:jc w:val="center"/>
              <w:rPr>
                <w:rFonts w:ascii="Times New Roman" w:eastAsia="Calibri" w:hAnsi="Times New Roman" w:cs="Times New Roman"/>
                <w:sz w:val="24"/>
                <w:szCs w:val="24"/>
                <w:highlight w:val="yellow"/>
              </w:rPr>
            </w:pPr>
            <w:r w:rsidRPr="00085F9C">
              <w:rPr>
                <w:rFonts w:ascii="Times New Roman" w:eastAsia="Calibri" w:hAnsi="Times New Roman" w:cs="Times New Roman"/>
                <w:sz w:val="24"/>
                <w:szCs w:val="24"/>
              </w:rPr>
              <w:t>5 782,6</w:t>
            </w:r>
          </w:p>
        </w:tc>
      </w:tr>
      <w:tr w:rsidR="00AB5BE6" w:rsidRPr="00085F9C" w:rsidTr="00B14516">
        <w:tc>
          <w:tcPr>
            <w:tcW w:w="3144" w:type="dxa"/>
          </w:tcPr>
          <w:p w:rsidR="00AB5BE6" w:rsidRPr="00085F9C" w:rsidRDefault="00527D7E" w:rsidP="002E694B">
            <w:pPr>
              <w:spacing w:line="240" w:lineRule="atLeast"/>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Оның </w:t>
            </w:r>
            <w:r>
              <w:rPr>
                <w:rFonts w:ascii="Times New Roman" w:eastAsia="Calibri" w:hAnsi="Times New Roman" w:cs="Times New Roman"/>
                <w:sz w:val="24"/>
                <w:szCs w:val="24"/>
                <w:lang w:val="kk-KZ"/>
              </w:rPr>
              <w:t>ішінде</w:t>
            </w:r>
            <w:r w:rsidR="00AB5BE6" w:rsidRPr="00085F9C">
              <w:rPr>
                <w:rFonts w:ascii="Times New Roman" w:eastAsia="Calibri" w:hAnsi="Times New Roman" w:cs="Times New Roman"/>
                <w:sz w:val="24"/>
                <w:szCs w:val="24"/>
              </w:rPr>
              <w:t>:</w:t>
            </w:r>
          </w:p>
        </w:tc>
        <w:tc>
          <w:tcPr>
            <w:tcW w:w="3095" w:type="dxa"/>
          </w:tcPr>
          <w:p w:rsidR="00AB5BE6" w:rsidRPr="00085F9C" w:rsidRDefault="00AB5BE6" w:rsidP="002E694B">
            <w:pPr>
              <w:spacing w:line="240" w:lineRule="atLeast"/>
              <w:jc w:val="center"/>
              <w:rPr>
                <w:rFonts w:ascii="Times New Roman" w:eastAsia="Calibri" w:hAnsi="Times New Roman" w:cs="Times New Roman"/>
                <w:sz w:val="24"/>
                <w:szCs w:val="24"/>
                <w:highlight w:val="yellow"/>
              </w:rPr>
            </w:pPr>
          </w:p>
        </w:tc>
        <w:tc>
          <w:tcPr>
            <w:tcW w:w="3395" w:type="dxa"/>
          </w:tcPr>
          <w:p w:rsidR="00AB5BE6" w:rsidRPr="00085F9C" w:rsidRDefault="00AB5BE6" w:rsidP="002E694B">
            <w:pPr>
              <w:spacing w:line="240" w:lineRule="atLeast"/>
              <w:jc w:val="center"/>
              <w:rPr>
                <w:rFonts w:ascii="Times New Roman" w:eastAsia="Calibri" w:hAnsi="Times New Roman" w:cs="Times New Roman"/>
                <w:sz w:val="24"/>
                <w:szCs w:val="24"/>
                <w:highlight w:val="yellow"/>
              </w:rPr>
            </w:pPr>
          </w:p>
        </w:tc>
      </w:tr>
      <w:tr w:rsidR="00AB5BE6" w:rsidRPr="00085F9C" w:rsidTr="00B14516">
        <w:tc>
          <w:tcPr>
            <w:tcW w:w="3144" w:type="dxa"/>
          </w:tcPr>
          <w:p w:rsidR="00AB5BE6" w:rsidRPr="00527D7E" w:rsidRDefault="00527D7E" w:rsidP="002E694B">
            <w:pPr>
              <w:spacing w:line="240" w:lineRule="atLeast"/>
              <w:jc w:val="both"/>
              <w:rPr>
                <w:rFonts w:ascii="Times New Roman" w:eastAsia="Calibri" w:hAnsi="Times New Roman" w:cs="Times New Roman"/>
                <w:sz w:val="24"/>
                <w:szCs w:val="24"/>
                <w:highlight w:val="yellow"/>
                <w:lang w:val="kk-KZ"/>
              </w:rPr>
            </w:pPr>
            <w:r>
              <w:rPr>
                <w:rFonts w:ascii="Times New Roman" w:eastAsia="Calibri" w:hAnsi="Times New Roman" w:cs="Times New Roman"/>
                <w:sz w:val="24"/>
                <w:szCs w:val="24"/>
                <w:lang w:val="kk-KZ"/>
              </w:rPr>
              <w:t>Жел электр станциялары арқылы</w:t>
            </w:r>
          </w:p>
        </w:tc>
        <w:tc>
          <w:tcPr>
            <w:tcW w:w="3095" w:type="dxa"/>
          </w:tcPr>
          <w:p w:rsidR="00AB5BE6" w:rsidRPr="00085F9C" w:rsidRDefault="00527D7E" w:rsidP="002E694B">
            <w:pPr>
              <w:spacing w:line="240" w:lineRule="atLeast"/>
              <w:jc w:val="center"/>
              <w:rPr>
                <w:rFonts w:ascii="Times New Roman" w:eastAsia="Calibri" w:hAnsi="Times New Roman" w:cs="Times New Roman"/>
                <w:sz w:val="24"/>
                <w:szCs w:val="24"/>
                <w:highlight w:val="yellow"/>
              </w:rPr>
            </w:pPr>
            <w:r>
              <w:rPr>
                <w:rFonts w:ascii="Times New Roman" w:eastAsia="Calibri" w:hAnsi="Times New Roman" w:cs="Times New Roman"/>
                <w:sz w:val="24"/>
                <w:szCs w:val="24"/>
              </w:rPr>
              <w:t>млн кВт*сағ</w:t>
            </w:r>
          </w:p>
        </w:tc>
        <w:tc>
          <w:tcPr>
            <w:tcW w:w="3395" w:type="dxa"/>
          </w:tcPr>
          <w:p w:rsidR="00AB5BE6" w:rsidRPr="00085F9C" w:rsidRDefault="00AB5BE6" w:rsidP="002E694B">
            <w:pPr>
              <w:spacing w:line="240" w:lineRule="atLeast"/>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3 224,7</w:t>
            </w:r>
          </w:p>
        </w:tc>
      </w:tr>
      <w:tr w:rsidR="00AB5BE6" w:rsidRPr="00085F9C" w:rsidTr="00B14516">
        <w:tc>
          <w:tcPr>
            <w:tcW w:w="3144" w:type="dxa"/>
          </w:tcPr>
          <w:p w:rsidR="00AB5BE6" w:rsidRPr="00527D7E" w:rsidRDefault="00527D7E" w:rsidP="002E694B">
            <w:pPr>
              <w:spacing w:line="240" w:lineRule="atLeast"/>
              <w:jc w:val="both"/>
              <w:rPr>
                <w:rFonts w:ascii="Times New Roman" w:eastAsia="Calibri" w:hAnsi="Times New Roman" w:cs="Times New Roman"/>
                <w:sz w:val="24"/>
                <w:szCs w:val="24"/>
                <w:highlight w:val="yellow"/>
                <w:lang w:val="kk-KZ"/>
              </w:rPr>
            </w:pPr>
            <w:r>
              <w:rPr>
                <w:rFonts w:ascii="Times New Roman" w:eastAsia="Calibri" w:hAnsi="Times New Roman" w:cs="Times New Roman"/>
                <w:sz w:val="24"/>
                <w:szCs w:val="24"/>
                <w:lang w:val="kk-KZ"/>
              </w:rPr>
              <w:t>Шағын су электр станциялары арқылы</w:t>
            </w:r>
          </w:p>
        </w:tc>
        <w:tc>
          <w:tcPr>
            <w:tcW w:w="3095" w:type="dxa"/>
          </w:tcPr>
          <w:p w:rsidR="00AB5BE6" w:rsidRPr="00085F9C" w:rsidRDefault="00527D7E" w:rsidP="002E694B">
            <w:pPr>
              <w:spacing w:line="240" w:lineRule="atLeast"/>
              <w:jc w:val="center"/>
              <w:rPr>
                <w:rFonts w:ascii="Times New Roman" w:eastAsia="Calibri" w:hAnsi="Times New Roman" w:cs="Times New Roman"/>
                <w:sz w:val="24"/>
                <w:szCs w:val="24"/>
                <w:highlight w:val="yellow"/>
              </w:rPr>
            </w:pPr>
            <w:r>
              <w:rPr>
                <w:rFonts w:ascii="Times New Roman" w:eastAsia="Calibri" w:hAnsi="Times New Roman" w:cs="Times New Roman"/>
                <w:sz w:val="24"/>
                <w:szCs w:val="24"/>
              </w:rPr>
              <w:t>млн кВт*сағ</w:t>
            </w:r>
          </w:p>
        </w:tc>
        <w:tc>
          <w:tcPr>
            <w:tcW w:w="3395" w:type="dxa"/>
          </w:tcPr>
          <w:p w:rsidR="00AB5BE6" w:rsidRPr="00085F9C" w:rsidRDefault="00AB5BE6" w:rsidP="002E694B">
            <w:pPr>
              <w:spacing w:line="240" w:lineRule="atLeast"/>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944,4</w:t>
            </w:r>
          </w:p>
        </w:tc>
      </w:tr>
      <w:tr w:rsidR="00AB5BE6" w:rsidRPr="00085F9C" w:rsidTr="00B14516">
        <w:tc>
          <w:tcPr>
            <w:tcW w:w="3144" w:type="dxa"/>
          </w:tcPr>
          <w:p w:rsidR="00AB5BE6" w:rsidRPr="00527D7E" w:rsidRDefault="00527D7E" w:rsidP="002E694B">
            <w:pPr>
              <w:spacing w:line="240" w:lineRule="atLeast"/>
              <w:jc w:val="both"/>
              <w:rPr>
                <w:rFonts w:ascii="Times New Roman" w:eastAsia="Calibri" w:hAnsi="Times New Roman" w:cs="Times New Roman"/>
                <w:sz w:val="24"/>
                <w:szCs w:val="24"/>
                <w:lang w:val="kk-KZ"/>
              </w:rPr>
            </w:pPr>
            <w:r>
              <w:rPr>
                <w:rFonts w:ascii="Times New Roman" w:eastAsia="Calibri" w:hAnsi="Times New Roman" w:cs="Times New Roman"/>
                <w:sz w:val="24"/>
                <w:szCs w:val="24"/>
              </w:rPr>
              <w:t xml:space="preserve">Күн </w:t>
            </w:r>
            <w:r>
              <w:rPr>
                <w:rFonts w:ascii="Times New Roman" w:eastAsia="Calibri" w:hAnsi="Times New Roman" w:cs="Times New Roman"/>
                <w:sz w:val="24"/>
                <w:szCs w:val="24"/>
                <w:lang w:val="kk-KZ"/>
              </w:rPr>
              <w:t>электр станциялары арқылы</w:t>
            </w:r>
          </w:p>
        </w:tc>
        <w:tc>
          <w:tcPr>
            <w:tcW w:w="3095" w:type="dxa"/>
          </w:tcPr>
          <w:p w:rsidR="00AB5BE6" w:rsidRPr="00085F9C" w:rsidRDefault="00527D7E" w:rsidP="002E694B">
            <w:pPr>
              <w:spacing w:line="240" w:lineRule="atLeast"/>
              <w:jc w:val="center"/>
              <w:rPr>
                <w:rFonts w:ascii="Times New Roman" w:eastAsia="Calibri" w:hAnsi="Times New Roman" w:cs="Times New Roman"/>
                <w:sz w:val="24"/>
                <w:szCs w:val="24"/>
              </w:rPr>
            </w:pPr>
            <w:r>
              <w:rPr>
                <w:rFonts w:ascii="Times New Roman" w:eastAsia="Calibri" w:hAnsi="Times New Roman" w:cs="Times New Roman"/>
                <w:sz w:val="24"/>
                <w:szCs w:val="24"/>
              </w:rPr>
              <w:t>млн кВт*сағ</w:t>
            </w:r>
          </w:p>
        </w:tc>
        <w:tc>
          <w:tcPr>
            <w:tcW w:w="3395" w:type="dxa"/>
          </w:tcPr>
          <w:p w:rsidR="00AB5BE6" w:rsidRPr="00085F9C" w:rsidRDefault="00AB5BE6" w:rsidP="002E694B">
            <w:pPr>
              <w:spacing w:line="240" w:lineRule="atLeast"/>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1 612,62</w:t>
            </w:r>
          </w:p>
        </w:tc>
      </w:tr>
      <w:tr w:rsidR="00AB5BE6" w:rsidRPr="00085F9C" w:rsidTr="00B14516">
        <w:trPr>
          <w:trHeight w:val="715"/>
        </w:trPr>
        <w:tc>
          <w:tcPr>
            <w:tcW w:w="3144" w:type="dxa"/>
          </w:tcPr>
          <w:p w:rsidR="00AB5BE6" w:rsidRPr="00527D7E" w:rsidRDefault="00527D7E" w:rsidP="002E694B">
            <w:pPr>
              <w:spacing w:line="240" w:lineRule="atLeast"/>
              <w:jc w:val="both"/>
              <w:rPr>
                <w:rFonts w:ascii="Times New Roman" w:eastAsia="Calibri" w:hAnsi="Times New Roman" w:cs="Times New Roman"/>
                <w:sz w:val="24"/>
                <w:szCs w:val="24"/>
                <w:lang w:val="kk-KZ"/>
              </w:rPr>
            </w:pPr>
            <w:r>
              <w:rPr>
                <w:rFonts w:ascii="Times New Roman" w:eastAsia="Calibri" w:hAnsi="Times New Roman" w:cs="Times New Roman"/>
                <w:sz w:val="24"/>
                <w:szCs w:val="24"/>
              </w:rPr>
              <w:t>Биоэлектр</w:t>
            </w:r>
            <w:r>
              <w:rPr>
                <w:rFonts w:ascii="Times New Roman" w:eastAsia="Calibri" w:hAnsi="Times New Roman" w:cs="Times New Roman"/>
                <w:sz w:val="24"/>
                <w:szCs w:val="24"/>
                <w:lang w:val="kk-KZ"/>
              </w:rPr>
              <w:t xml:space="preserve"> </w:t>
            </w:r>
            <w:r>
              <w:rPr>
                <w:rFonts w:ascii="Times New Roman" w:eastAsia="Calibri" w:hAnsi="Times New Roman" w:cs="Times New Roman"/>
                <w:sz w:val="24"/>
                <w:szCs w:val="24"/>
              </w:rPr>
              <w:t xml:space="preserve">станциялары </w:t>
            </w:r>
            <w:r>
              <w:rPr>
                <w:rFonts w:ascii="Times New Roman" w:eastAsia="Calibri" w:hAnsi="Times New Roman" w:cs="Times New Roman"/>
                <w:sz w:val="24"/>
                <w:szCs w:val="24"/>
                <w:lang w:val="kk-KZ"/>
              </w:rPr>
              <w:t>арқылы</w:t>
            </w:r>
          </w:p>
        </w:tc>
        <w:tc>
          <w:tcPr>
            <w:tcW w:w="3095" w:type="dxa"/>
          </w:tcPr>
          <w:p w:rsidR="00AB5BE6" w:rsidRPr="00085F9C" w:rsidRDefault="00527D7E" w:rsidP="002E694B">
            <w:pPr>
              <w:spacing w:line="240" w:lineRule="atLeast"/>
              <w:jc w:val="center"/>
              <w:rPr>
                <w:rFonts w:ascii="Times New Roman" w:eastAsia="Calibri" w:hAnsi="Times New Roman" w:cs="Times New Roman"/>
                <w:sz w:val="24"/>
                <w:szCs w:val="24"/>
              </w:rPr>
            </w:pPr>
            <w:r>
              <w:rPr>
                <w:rFonts w:ascii="Times New Roman" w:eastAsia="Calibri" w:hAnsi="Times New Roman" w:cs="Times New Roman"/>
                <w:sz w:val="24"/>
                <w:szCs w:val="24"/>
              </w:rPr>
              <w:t>млн кВт*сағ</w:t>
            </w:r>
          </w:p>
        </w:tc>
        <w:tc>
          <w:tcPr>
            <w:tcW w:w="3395" w:type="dxa"/>
          </w:tcPr>
          <w:p w:rsidR="00AB5BE6" w:rsidRPr="00085F9C" w:rsidRDefault="00AB5BE6" w:rsidP="002E694B">
            <w:pPr>
              <w:spacing w:line="240" w:lineRule="atLeast"/>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0,56</w:t>
            </w:r>
          </w:p>
        </w:tc>
      </w:tr>
    </w:tbl>
    <w:p w:rsidR="00AB5BE6" w:rsidRPr="00726DD4" w:rsidRDefault="00527D7E" w:rsidP="00706416">
      <w:pPr>
        <w:spacing w:after="0" w:line="240" w:lineRule="atLeast"/>
        <w:ind w:firstLine="709"/>
        <w:jc w:val="center"/>
        <w:rPr>
          <w:rFonts w:ascii="Times New Roman" w:eastAsia="Calibri" w:hAnsi="Times New Roman" w:cs="Times New Roman"/>
          <w:i/>
          <w:sz w:val="24"/>
          <w:szCs w:val="24"/>
          <w:lang w:val="kk-KZ"/>
        </w:rPr>
      </w:pPr>
      <w:r w:rsidRPr="00527D7E">
        <w:rPr>
          <w:rFonts w:ascii="Times New Roman" w:eastAsia="Calibri" w:hAnsi="Times New Roman" w:cs="Times New Roman"/>
          <w:i/>
          <w:sz w:val="24"/>
          <w:szCs w:val="24"/>
        </w:rPr>
        <w:t>Дереккөз: Қазақстан Республикасы Энергетика министрлігі</w:t>
      </w:r>
      <w:r w:rsidR="00726DD4">
        <w:rPr>
          <w:rFonts w:ascii="Times New Roman" w:eastAsia="Calibri" w:hAnsi="Times New Roman" w:cs="Times New Roman"/>
          <w:i/>
          <w:sz w:val="24"/>
          <w:szCs w:val="24"/>
          <w:lang w:val="kk-KZ"/>
        </w:rPr>
        <w:t>.</w:t>
      </w:r>
    </w:p>
    <w:p w:rsidR="00DE365B" w:rsidRPr="0087259D" w:rsidRDefault="00AB5BE6" w:rsidP="005D11B9">
      <w:pPr>
        <w:spacing w:after="0" w:line="240" w:lineRule="atLeast"/>
        <w:ind w:firstLine="709"/>
        <w:jc w:val="both"/>
        <w:rPr>
          <w:rFonts w:ascii="Times New Roman" w:eastAsia="Calibri" w:hAnsi="Times New Roman" w:cs="Times New Roman"/>
          <w:b/>
          <w:i/>
          <w:sz w:val="24"/>
          <w:szCs w:val="24"/>
          <w:lang w:val="kk-KZ"/>
        </w:rPr>
      </w:pPr>
      <w:r w:rsidRPr="0087259D">
        <w:rPr>
          <w:rFonts w:ascii="Times New Roman" w:eastAsia="Calibri" w:hAnsi="Times New Roman" w:cs="Times New Roman"/>
          <w:b/>
          <w:i/>
          <w:sz w:val="24"/>
          <w:szCs w:val="24"/>
          <w:lang w:val="kk-KZ"/>
        </w:rPr>
        <w:t>Көмір өнеркәсібі</w:t>
      </w:r>
    </w:p>
    <w:p w:rsidR="00AB5BE6" w:rsidRPr="0087259D" w:rsidRDefault="002F3307" w:rsidP="00DE365B">
      <w:pPr>
        <w:spacing w:after="0" w:line="240" w:lineRule="atLeast"/>
        <w:ind w:firstLine="709"/>
        <w:jc w:val="both"/>
        <w:rPr>
          <w:rFonts w:ascii="Times New Roman" w:eastAsia="Times New Roman" w:hAnsi="Times New Roman" w:cs="Times New Roman"/>
          <w:sz w:val="24"/>
          <w:szCs w:val="24"/>
          <w:lang w:val="kk-KZ" w:eastAsia="ru-RU"/>
        </w:rPr>
      </w:pPr>
      <w:r w:rsidRPr="002F3307">
        <w:rPr>
          <w:rFonts w:ascii="Times New Roman" w:eastAsia="Times New Roman" w:hAnsi="Times New Roman" w:cs="Times New Roman"/>
          <w:sz w:val="24"/>
          <w:szCs w:val="24"/>
          <w:lang w:val="kk-KZ" w:eastAsia="ru-RU"/>
        </w:rPr>
        <w:t>Қазақстан Республикасының Стратегиялық жоспарлау және реформалар агенттігі Ұлттық статистика бюросының деректері бойынша, 2024 жы</w:t>
      </w:r>
      <w:r>
        <w:rPr>
          <w:rFonts w:ascii="Times New Roman" w:eastAsia="Times New Roman" w:hAnsi="Times New Roman" w:cs="Times New Roman"/>
          <w:sz w:val="24"/>
          <w:szCs w:val="24"/>
          <w:lang w:val="kk-KZ" w:eastAsia="ru-RU"/>
        </w:rPr>
        <w:t>лы республикадағы разрездерде 112,986 млн тонна көмір</w:t>
      </w:r>
      <w:r w:rsidRPr="002F3307">
        <w:rPr>
          <w:rFonts w:ascii="Times New Roman" w:eastAsia="Times New Roman" w:hAnsi="Times New Roman" w:cs="Times New Roman"/>
          <w:sz w:val="24"/>
          <w:szCs w:val="24"/>
          <w:lang w:val="kk-KZ" w:eastAsia="ru-RU"/>
        </w:rPr>
        <w:t xml:space="preserve"> өндірілді, бұл өткен </w:t>
      </w:r>
      <w:r>
        <w:rPr>
          <w:rFonts w:ascii="Times New Roman" w:eastAsia="Times New Roman" w:hAnsi="Times New Roman" w:cs="Times New Roman"/>
          <w:sz w:val="24"/>
          <w:szCs w:val="24"/>
          <w:lang w:val="kk-KZ" w:eastAsia="ru-RU"/>
        </w:rPr>
        <w:t>жылғы деңгеймен салыстырғанда 3,0%-ға аз</w:t>
      </w:r>
      <w:r w:rsidRPr="002F3307">
        <w:rPr>
          <w:rFonts w:ascii="Times New Roman" w:eastAsia="Times New Roman" w:hAnsi="Times New Roman" w:cs="Times New Roman"/>
          <w:sz w:val="24"/>
          <w:szCs w:val="24"/>
          <w:lang w:val="kk-KZ" w:eastAsia="ru-RU"/>
        </w:rPr>
        <w:t>.</w:t>
      </w:r>
    </w:p>
    <w:p w:rsidR="00AB5BE6" w:rsidRPr="00DE365B" w:rsidRDefault="00AB5BE6" w:rsidP="00AB5BE6">
      <w:pPr>
        <w:shd w:val="clear" w:color="auto" w:fill="FFFFFF"/>
        <w:spacing w:after="0" w:line="240" w:lineRule="atLeast"/>
        <w:ind w:firstLine="709"/>
        <w:jc w:val="right"/>
        <w:rPr>
          <w:rFonts w:ascii="Times New Roman" w:eastAsia="Times New Roman" w:hAnsi="Times New Roman" w:cs="Times New Roman"/>
          <w:b/>
          <w:sz w:val="24"/>
          <w:szCs w:val="24"/>
          <w:lang w:val="kk-KZ" w:eastAsia="ru-RU"/>
        </w:rPr>
      </w:pPr>
      <w:r w:rsidRPr="0087259D">
        <w:rPr>
          <w:rFonts w:ascii="Times New Roman" w:eastAsia="Times New Roman" w:hAnsi="Times New Roman" w:cs="Times New Roman"/>
          <w:b/>
          <w:sz w:val="24"/>
          <w:szCs w:val="24"/>
          <w:lang w:val="kk-KZ" w:eastAsia="ru-RU"/>
        </w:rPr>
        <w:t>7.3</w:t>
      </w:r>
      <w:r w:rsidR="00DE365B">
        <w:rPr>
          <w:rFonts w:ascii="Times New Roman" w:eastAsia="Times New Roman" w:hAnsi="Times New Roman" w:cs="Times New Roman"/>
          <w:b/>
          <w:sz w:val="24"/>
          <w:szCs w:val="24"/>
          <w:lang w:val="kk-KZ" w:eastAsia="ru-RU"/>
        </w:rPr>
        <w:t>-кесте</w:t>
      </w:r>
    </w:p>
    <w:p w:rsidR="00AB5BE6" w:rsidRPr="00DE365B" w:rsidRDefault="00DE365B" w:rsidP="00AB5BE6">
      <w:pPr>
        <w:spacing w:after="0" w:line="240" w:lineRule="auto"/>
        <w:ind w:firstLine="567"/>
        <w:contextualSpacing/>
        <w:jc w:val="center"/>
        <w:rPr>
          <w:rFonts w:ascii="Times New Roman" w:eastAsia="Calibri" w:hAnsi="Times New Roman" w:cs="Times New Roman"/>
          <w:b/>
          <w:sz w:val="24"/>
          <w:szCs w:val="24"/>
          <w:lang w:val="kk-KZ"/>
        </w:rPr>
      </w:pPr>
      <w:r w:rsidRPr="00DE365B">
        <w:rPr>
          <w:rFonts w:ascii="Times New Roman" w:eastAsia="Calibri" w:hAnsi="Times New Roman" w:cs="Times New Roman"/>
          <w:b/>
          <w:sz w:val="24"/>
          <w:szCs w:val="24"/>
          <w:lang w:val="kk-KZ"/>
        </w:rPr>
        <w:t xml:space="preserve">Қазақстан Республикасында </w:t>
      </w:r>
      <w:r>
        <w:rPr>
          <w:rFonts w:ascii="Times New Roman" w:eastAsia="Calibri" w:hAnsi="Times New Roman" w:cs="Times New Roman"/>
          <w:b/>
          <w:sz w:val="24"/>
          <w:szCs w:val="24"/>
          <w:lang w:val="kk-KZ"/>
        </w:rPr>
        <w:t>к</w:t>
      </w:r>
      <w:r w:rsidRPr="00DE365B">
        <w:rPr>
          <w:rFonts w:ascii="Times New Roman" w:eastAsia="Calibri" w:hAnsi="Times New Roman" w:cs="Times New Roman"/>
          <w:b/>
          <w:sz w:val="24"/>
          <w:szCs w:val="24"/>
          <w:lang w:val="kk-KZ"/>
        </w:rPr>
        <w:t>өмір өндірісінің динамикасы , мың тоннамен</w:t>
      </w:r>
    </w:p>
    <w:tbl>
      <w:tblPr>
        <w:tblStyle w:val="aa"/>
        <w:tblW w:w="9498" w:type="dxa"/>
        <w:tblInd w:w="-5" w:type="dxa"/>
        <w:shd w:val="clear" w:color="auto" w:fill="FFFFFF"/>
        <w:tblLook w:val="04A0" w:firstRow="1" w:lastRow="0" w:firstColumn="1" w:lastColumn="0" w:noHBand="0" w:noVBand="1"/>
      </w:tblPr>
      <w:tblGrid>
        <w:gridCol w:w="958"/>
        <w:gridCol w:w="2586"/>
        <w:gridCol w:w="1985"/>
        <w:gridCol w:w="1984"/>
        <w:gridCol w:w="1985"/>
      </w:tblGrid>
      <w:tr w:rsidR="00AB5BE6" w:rsidRPr="00085F9C" w:rsidTr="008E2496">
        <w:trPr>
          <w:trHeight w:val="871"/>
        </w:trPr>
        <w:tc>
          <w:tcPr>
            <w:tcW w:w="958" w:type="dxa"/>
            <w:shd w:val="clear" w:color="auto" w:fill="FFFFFF"/>
            <w:vAlign w:val="center"/>
          </w:tcPr>
          <w:p w:rsidR="00AB5BE6" w:rsidRPr="00085F9C" w:rsidRDefault="00DE365B" w:rsidP="002E694B">
            <w:pPr>
              <w:contextualSpacing/>
              <w:jc w:val="center"/>
              <w:rPr>
                <w:rFonts w:ascii="Times New Roman" w:eastAsia="Calibri" w:hAnsi="Times New Roman" w:cs="Times New Roman"/>
                <w:b/>
                <w:sz w:val="24"/>
                <w:szCs w:val="24"/>
              </w:rPr>
            </w:pPr>
            <w:r>
              <w:rPr>
                <w:rFonts w:ascii="Times New Roman" w:eastAsia="Calibri" w:hAnsi="Times New Roman" w:cs="Times New Roman"/>
                <w:b/>
                <w:sz w:val="24"/>
                <w:szCs w:val="24"/>
              </w:rPr>
              <w:t>№</w:t>
            </w:r>
          </w:p>
        </w:tc>
        <w:tc>
          <w:tcPr>
            <w:tcW w:w="2586" w:type="dxa"/>
            <w:shd w:val="clear" w:color="auto" w:fill="FFFFFF"/>
            <w:vAlign w:val="center"/>
          </w:tcPr>
          <w:p w:rsidR="00AB5BE6" w:rsidRPr="00085F9C" w:rsidRDefault="00DE365B" w:rsidP="002E694B">
            <w:pPr>
              <w:contextualSpacing/>
              <w:jc w:val="center"/>
              <w:rPr>
                <w:rFonts w:ascii="Times New Roman" w:eastAsia="Calibri" w:hAnsi="Times New Roman" w:cs="Times New Roman"/>
                <w:b/>
                <w:sz w:val="24"/>
                <w:szCs w:val="24"/>
              </w:rPr>
            </w:pPr>
            <w:r>
              <w:rPr>
                <w:rFonts w:ascii="Times New Roman" w:eastAsia="Calibri" w:hAnsi="Times New Roman" w:cs="Times New Roman"/>
                <w:b/>
                <w:sz w:val="24"/>
                <w:szCs w:val="24"/>
              </w:rPr>
              <w:t>Атауы</w:t>
            </w:r>
          </w:p>
        </w:tc>
        <w:tc>
          <w:tcPr>
            <w:tcW w:w="1985" w:type="dxa"/>
            <w:shd w:val="clear" w:color="auto" w:fill="FFFFFF"/>
            <w:vAlign w:val="center"/>
          </w:tcPr>
          <w:p w:rsidR="00AB5BE6" w:rsidRPr="00085F9C" w:rsidRDefault="00DE365B" w:rsidP="002E694B">
            <w:pPr>
              <w:jc w:val="center"/>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2022 жыл</w:t>
            </w:r>
          </w:p>
        </w:tc>
        <w:tc>
          <w:tcPr>
            <w:tcW w:w="1984" w:type="dxa"/>
            <w:shd w:val="clear" w:color="auto" w:fill="FFFFFF"/>
            <w:vAlign w:val="center"/>
          </w:tcPr>
          <w:p w:rsidR="00AB5BE6" w:rsidRPr="00085F9C" w:rsidRDefault="00DE365B" w:rsidP="002E694B">
            <w:pPr>
              <w:jc w:val="center"/>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2023 жыл</w:t>
            </w:r>
          </w:p>
        </w:tc>
        <w:tc>
          <w:tcPr>
            <w:tcW w:w="1985" w:type="dxa"/>
            <w:shd w:val="clear" w:color="auto" w:fill="FFFFFF"/>
            <w:vAlign w:val="center"/>
          </w:tcPr>
          <w:p w:rsidR="00AB5BE6" w:rsidRPr="00085F9C" w:rsidRDefault="00AB5BE6" w:rsidP="002E694B">
            <w:pPr>
              <w:contextualSpacing/>
              <w:jc w:val="center"/>
              <w:rPr>
                <w:rFonts w:ascii="Times New Roman" w:eastAsia="Calibri" w:hAnsi="Times New Roman" w:cs="Times New Roman"/>
                <w:b/>
                <w:sz w:val="24"/>
                <w:szCs w:val="24"/>
              </w:rPr>
            </w:pPr>
          </w:p>
          <w:p w:rsidR="00AB5BE6" w:rsidRPr="00085F9C" w:rsidRDefault="00DE365B" w:rsidP="002E694B">
            <w:pPr>
              <w:contextualSpacing/>
              <w:jc w:val="center"/>
              <w:rPr>
                <w:rFonts w:ascii="Times New Roman" w:eastAsia="Calibri" w:hAnsi="Times New Roman" w:cs="Times New Roman"/>
                <w:b/>
                <w:sz w:val="24"/>
                <w:szCs w:val="24"/>
              </w:rPr>
            </w:pPr>
            <w:r>
              <w:rPr>
                <w:rFonts w:ascii="Times New Roman" w:eastAsia="Calibri" w:hAnsi="Times New Roman" w:cs="Times New Roman"/>
                <w:b/>
                <w:sz w:val="24"/>
                <w:szCs w:val="24"/>
              </w:rPr>
              <w:t>2024 жыл</w:t>
            </w:r>
          </w:p>
          <w:p w:rsidR="00AB5BE6" w:rsidRPr="00085F9C" w:rsidRDefault="00AB5BE6" w:rsidP="002E694B">
            <w:pPr>
              <w:contextualSpacing/>
              <w:jc w:val="center"/>
              <w:rPr>
                <w:rFonts w:ascii="Times New Roman" w:eastAsia="Calibri" w:hAnsi="Times New Roman" w:cs="Times New Roman"/>
                <w:b/>
                <w:sz w:val="24"/>
                <w:szCs w:val="24"/>
              </w:rPr>
            </w:pPr>
          </w:p>
        </w:tc>
      </w:tr>
      <w:tr w:rsidR="00AB5BE6" w:rsidRPr="00085F9C" w:rsidTr="008E2496">
        <w:trPr>
          <w:trHeight w:val="333"/>
        </w:trPr>
        <w:tc>
          <w:tcPr>
            <w:tcW w:w="958" w:type="dxa"/>
            <w:shd w:val="clear" w:color="auto" w:fill="FFFFFF"/>
            <w:vAlign w:val="center"/>
          </w:tcPr>
          <w:p w:rsidR="00AB5BE6" w:rsidRPr="00085F9C" w:rsidRDefault="00AB5BE6" w:rsidP="002E694B">
            <w:pPr>
              <w:contextualSpacing/>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1</w:t>
            </w:r>
          </w:p>
        </w:tc>
        <w:tc>
          <w:tcPr>
            <w:tcW w:w="2586" w:type="dxa"/>
            <w:shd w:val="clear" w:color="auto" w:fill="FFFFFF"/>
            <w:vAlign w:val="center"/>
          </w:tcPr>
          <w:p w:rsidR="00AB5BE6" w:rsidRPr="00085F9C" w:rsidRDefault="00DE365B" w:rsidP="002E694B">
            <w:pPr>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Көмір өндіру</w:t>
            </w:r>
          </w:p>
        </w:tc>
        <w:tc>
          <w:tcPr>
            <w:tcW w:w="1985" w:type="dxa"/>
            <w:tcBorders>
              <w:top w:val="single" w:sz="4" w:space="0" w:color="auto"/>
              <w:left w:val="nil"/>
              <w:bottom w:val="single" w:sz="4" w:space="0" w:color="auto"/>
              <w:right w:val="single" w:sz="4" w:space="0" w:color="auto"/>
            </w:tcBorders>
            <w:shd w:val="clear" w:color="auto" w:fill="auto"/>
            <w:vAlign w:val="center"/>
          </w:tcPr>
          <w:p w:rsidR="00AB5BE6" w:rsidRPr="00085F9C" w:rsidRDefault="00AB5BE6" w:rsidP="002E694B">
            <w:pPr>
              <w:jc w:val="center"/>
              <w:rPr>
                <w:rFonts w:ascii="Times New Roman" w:eastAsia="Calibri" w:hAnsi="Times New Roman" w:cs="Times New Roman"/>
                <w:color w:val="000000"/>
                <w:sz w:val="24"/>
                <w:szCs w:val="24"/>
              </w:rPr>
            </w:pPr>
            <w:r w:rsidRPr="00085F9C">
              <w:rPr>
                <w:rFonts w:ascii="Times New Roman" w:eastAsia="Calibri" w:hAnsi="Times New Roman" w:cs="Times New Roman"/>
                <w:color w:val="000000"/>
                <w:sz w:val="24"/>
                <w:szCs w:val="24"/>
              </w:rPr>
              <w:t>117 791,2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AB5BE6" w:rsidRPr="00085F9C" w:rsidRDefault="00AB5BE6" w:rsidP="002E694B">
            <w:pPr>
              <w:jc w:val="center"/>
              <w:rPr>
                <w:rFonts w:ascii="Times New Roman" w:eastAsia="Calibri" w:hAnsi="Times New Roman" w:cs="Times New Roman"/>
                <w:color w:val="000000"/>
                <w:sz w:val="24"/>
                <w:szCs w:val="24"/>
              </w:rPr>
            </w:pPr>
            <w:r w:rsidRPr="00085F9C">
              <w:rPr>
                <w:rFonts w:ascii="Times New Roman" w:eastAsia="Calibri" w:hAnsi="Times New Roman" w:cs="Times New Roman"/>
                <w:color w:val="000000"/>
                <w:sz w:val="24"/>
                <w:szCs w:val="24"/>
              </w:rPr>
              <w:t>116 423,9</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AB5BE6" w:rsidRPr="00085F9C" w:rsidRDefault="00AB5BE6" w:rsidP="002E694B">
            <w:pPr>
              <w:jc w:val="center"/>
              <w:rPr>
                <w:rFonts w:ascii="Times New Roman" w:eastAsia="Calibri" w:hAnsi="Times New Roman" w:cs="Times New Roman"/>
                <w:sz w:val="24"/>
                <w:szCs w:val="24"/>
              </w:rPr>
            </w:pPr>
            <w:r w:rsidRPr="00A641CF">
              <w:rPr>
                <w:rFonts w:ascii="Times New Roman" w:eastAsia="Calibri" w:hAnsi="Times New Roman" w:cs="Times New Roman"/>
                <w:sz w:val="24"/>
                <w:szCs w:val="24"/>
              </w:rPr>
              <w:t>112</w:t>
            </w:r>
            <w:r>
              <w:rPr>
                <w:rFonts w:ascii="Times New Roman" w:eastAsia="Calibri" w:hAnsi="Times New Roman" w:cs="Times New Roman"/>
                <w:sz w:val="24"/>
                <w:szCs w:val="24"/>
              </w:rPr>
              <w:t xml:space="preserve"> </w:t>
            </w:r>
            <w:r w:rsidRPr="00A641CF">
              <w:rPr>
                <w:rFonts w:ascii="Times New Roman" w:eastAsia="Calibri" w:hAnsi="Times New Roman" w:cs="Times New Roman"/>
                <w:sz w:val="24"/>
                <w:szCs w:val="24"/>
              </w:rPr>
              <w:t>986</w:t>
            </w:r>
          </w:p>
        </w:tc>
      </w:tr>
      <w:tr w:rsidR="00AB5BE6" w:rsidRPr="00085F9C" w:rsidTr="008E2496">
        <w:trPr>
          <w:trHeight w:val="333"/>
        </w:trPr>
        <w:tc>
          <w:tcPr>
            <w:tcW w:w="958" w:type="dxa"/>
            <w:shd w:val="clear" w:color="auto" w:fill="FFFFFF"/>
            <w:vAlign w:val="center"/>
          </w:tcPr>
          <w:p w:rsidR="00AB5BE6" w:rsidRPr="00085F9C" w:rsidRDefault="00AB5BE6" w:rsidP="002E694B">
            <w:pPr>
              <w:contextualSpacing/>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2</w:t>
            </w:r>
          </w:p>
        </w:tc>
        <w:tc>
          <w:tcPr>
            <w:tcW w:w="2586" w:type="dxa"/>
            <w:shd w:val="clear" w:color="auto" w:fill="FFFFFF"/>
            <w:vAlign w:val="center"/>
          </w:tcPr>
          <w:p w:rsidR="00AB5BE6" w:rsidRPr="00085F9C" w:rsidRDefault="00DE365B" w:rsidP="002E694B">
            <w:pPr>
              <w:contextualSpacing/>
              <w:jc w:val="center"/>
              <w:rPr>
                <w:rFonts w:ascii="Times New Roman" w:eastAsia="Calibri" w:hAnsi="Times New Roman" w:cs="Times New Roman"/>
                <w:sz w:val="24"/>
                <w:szCs w:val="24"/>
              </w:rPr>
            </w:pPr>
            <w:r>
              <w:rPr>
                <w:rFonts w:ascii="Times New Roman" w:eastAsia="Calibri" w:hAnsi="Times New Roman" w:cs="Times New Roman"/>
                <w:sz w:val="24"/>
                <w:szCs w:val="24"/>
              </w:rPr>
              <w:t>Көмір экспорты</w:t>
            </w:r>
          </w:p>
        </w:tc>
        <w:tc>
          <w:tcPr>
            <w:tcW w:w="1985" w:type="dxa"/>
            <w:tcBorders>
              <w:top w:val="single" w:sz="4" w:space="0" w:color="auto"/>
              <w:left w:val="nil"/>
              <w:bottom w:val="single" w:sz="4" w:space="0" w:color="auto"/>
              <w:right w:val="single" w:sz="4" w:space="0" w:color="auto"/>
            </w:tcBorders>
            <w:shd w:val="clear" w:color="auto" w:fill="auto"/>
            <w:vAlign w:val="center"/>
          </w:tcPr>
          <w:p w:rsidR="00AB5BE6" w:rsidRPr="00085F9C" w:rsidRDefault="00AB5BE6" w:rsidP="002E694B">
            <w:pPr>
              <w:jc w:val="center"/>
              <w:rPr>
                <w:rFonts w:ascii="Times New Roman" w:eastAsia="Calibri" w:hAnsi="Times New Roman" w:cs="Times New Roman"/>
                <w:color w:val="000000"/>
                <w:sz w:val="24"/>
                <w:szCs w:val="24"/>
              </w:rPr>
            </w:pPr>
            <w:r w:rsidRPr="00A641CF">
              <w:rPr>
                <w:rFonts w:ascii="Times New Roman" w:eastAsia="Calibri" w:hAnsi="Times New Roman" w:cs="Times New Roman"/>
                <w:color w:val="000000"/>
                <w:sz w:val="24"/>
                <w:szCs w:val="24"/>
              </w:rPr>
              <w:t>28 668,5</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AB5BE6" w:rsidRPr="00085F9C" w:rsidRDefault="00AB5BE6" w:rsidP="002E694B">
            <w:pPr>
              <w:jc w:val="center"/>
              <w:rPr>
                <w:rFonts w:ascii="Times New Roman" w:eastAsia="Calibri" w:hAnsi="Times New Roman" w:cs="Times New Roman"/>
                <w:color w:val="000000"/>
                <w:sz w:val="24"/>
                <w:szCs w:val="24"/>
              </w:rPr>
            </w:pPr>
            <w:r w:rsidRPr="00A641CF">
              <w:rPr>
                <w:rFonts w:ascii="Times New Roman" w:eastAsia="Calibri" w:hAnsi="Times New Roman" w:cs="Times New Roman"/>
                <w:color w:val="000000"/>
                <w:sz w:val="24"/>
                <w:szCs w:val="24"/>
              </w:rPr>
              <w:t>28 663,3</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AB5BE6" w:rsidRPr="00085F9C" w:rsidRDefault="00AB5BE6" w:rsidP="002E694B">
            <w:pPr>
              <w:jc w:val="center"/>
              <w:rPr>
                <w:rFonts w:ascii="Times New Roman" w:eastAsia="Calibri" w:hAnsi="Times New Roman" w:cs="Times New Roman"/>
                <w:sz w:val="24"/>
                <w:szCs w:val="24"/>
              </w:rPr>
            </w:pPr>
            <w:r w:rsidRPr="00A641CF">
              <w:rPr>
                <w:rFonts w:ascii="Times New Roman" w:eastAsia="Calibri" w:hAnsi="Times New Roman" w:cs="Times New Roman"/>
                <w:sz w:val="24"/>
                <w:szCs w:val="24"/>
              </w:rPr>
              <w:t>27 684,6</w:t>
            </w:r>
          </w:p>
        </w:tc>
      </w:tr>
      <w:tr w:rsidR="00AB5BE6" w:rsidRPr="00085F9C" w:rsidTr="008E2496">
        <w:trPr>
          <w:trHeight w:val="333"/>
        </w:trPr>
        <w:tc>
          <w:tcPr>
            <w:tcW w:w="958" w:type="dxa"/>
            <w:shd w:val="clear" w:color="auto" w:fill="FFFFFF"/>
            <w:vAlign w:val="center"/>
          </w:tcPr>
          <w:p w:rsidR="00AB5BE6" w:rsidRPr="00085F9C" w:rsidRDefault="00AB5BE6" w:rsidP="002E694B">
            <w:pPr>
              <w:contextualSpacing/>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3</w:t>
            </w:r>
          </w:p>
        </w:tc>
        <w:tc>
          <w:tcPr>
            <w:tcW w:w="2586" w:type="dxa"/>
            <w:shd w:val="clear" w:color="auto" w:fill="FFFFFF"/>
            <w:vAlign w:val="center"/>
          </w:tcPr>
          <w:p w:rsidR="00AB5BE6" w:rsidRPr="00DE365B" w:rsidRDefault="00DE365B" w:rsidP="002E694B">
            <w:pPr>
              <w:contextualSpacing/>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Көмір импорты</w:t>
            </w:r>
          </w:p>
        </w:tc>
        <w:tc>
          <w:tcPr>
            <w:tcW w:w="1985" w:type="dxa"/>
            <w:tcBorders>
              <w:top w:val="single" w:sz="4" w:space="0" w:color="auto"/>
              <w:left w:val="nil"/>
              <w:bottom w:val="single" w:sz="4" w:space="0" w:color="auto"/>
              <w:right w:val="single" w:sz="4" w:space="0" w:color="auto"/>
            </w:tcBorders>
            <w:shd w:val="clear" w:color="auto" w:fill="auto"/>
            <w:vAlign w:val="center"/>
          </w:tcPr>
          <w:p w:rsidR="00AB5BE6" w:rsidRPr="00085F9C" w:rsidRDefault="00AB5BE6" w:rsidP="002E694B">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529,9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AB5BE6" w:rsidRPr="00085F9C" w:rsidRDefault="002F3307" w:rsidP="002E694B">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704</w:t>
            </w:r>
            <w:r w:rsidR="00AB5BE6" w:rsidRPr="00085F9C">
              <w:rPr>
                <w:rFonts w:ascii="Times New Roman" w:eastAsia="Calibri" w:hAnsi="Times New Roman" w:cs="Times New Roman"/>
                <w:color w:val="000000"/>
                <w:sz w:val="24"/>
                <w:szCs w:val="24"/>
              </w:rPr>
              <w:t>,9</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AB5BE6" w:rsidRPr="00085F9C" w:rsidRDefault="00AB5BE6" w:rsidP="002E694B">
            <w:pPr>
              <w:jc w:val="center"/>
              <w:rPr>
                <w:rFonts w:ascii="Times New Roman" w:eastAsia="Calibri" w:hAnsi="Times New Roman" w:cs="Times New Roman"/>
                <w:sz w:val="24"/>
                <w:szCs w:val="24"/>
              </w:rPr>
            </w:pPr>
            <w:r w:rsidRPr="00A641CF">
              <w:rPr>
                <w:rFonts w:ascii="Times New Roman" w:eastAsia="Calibri" w:hAnsi="Times New Roman" w:cs="Times New Roman"/>
                <w:sz w:val="24"/>
                <w:szCs w:val="24"/>
              </w:rPr>
              <w:t>1 017,5</w:t>
            </w:r>
          </w:p>
        </w:tc>
      </w:tr>
    </w:tbl>
    <w:p w:rsidR="00AB5BE6" w:rsidRPr="00085F9C" w:rsidRDefault="00DE365B" w:rsidP="00AB5BE6">
      <w:pPr>
        <w:widowControl w:val="0"/>
        <w:pBdr>
          <w:bottom w:val="single" w:sz="4" w:space="0" w:color="FFFFFF"/>
        </w:pBdr>
        <w:spacing w:after="0" w:line="240" w:lineRule="auto"/>
        <w:jc w:val="center"/>
        <w:rPr>
          <w:rFonts w:ascii="Times New Roman" w:eastAsia="Calibri" w:hAnsi="Times New Roman" w:cs="Times New Roman"/>
          <w:i/>
          <w:sz w:val="24"/>
          <w:szCs w:val="24"/>
        </w:rPr>
      </w:pPr>
      <w:r>
        <w:rPr>
          <w:rFonts w:ascii="Times New Roman" w:hAnsi="Times New Roman" w:cs="Times New Roman"/>
          <w:i/>
          <w:sz w:val="24"/>
          <w:szCs w:val="24"/>
        </w:rPr>
        <w:t>Дерекк</w:t>
      </w:r>
      <w:r>
        <w:rPr>
          <w:rFonts w:ascii="Times New Roman" w:hAnsi="Times New Roman" w:cs="Times New Roman"/>
          <w:i/>
          <w:sz w:val="24"/>
          <w:szCs w:val="24"/>
          <w:lang w:val="kk-KZ"/>
        </w:rPr>
        <w:t>өз</w:t>
      </w:r>
      <w:r>
        <w:rPr>
          <w:rFonts w:ascii="Times New Roman" w:hAnsi="Times New Roman" w:cs="Times New Roman"/>
          <w:i/>
          <w:sz w:val="24"/>
          <w:szCs w:val="24"/>
        </w:rPr>
        <w:t>:</w:t>
      </w:r>
      <w:r>
        <w:rPr>
          <w:rFonts w:ascii="Times New Roman" w:hAnsi="Times New Roman" w:cs="Times New Roman"/>
          <w:i/>
          <w:sz w:val="24"/>
          <w:szCs w:val="24"/>
          <w:lang w:val="kk-KZ"/>
        </w:rPr>
        <w:t xml:space="preserve"> ҚР СЖРА Ұлттық статистика бюросы</w:t>
      </w:r>
      <w:r w:rsidR="00726DD4">
        <w:rPr>
          <w:rFonts w:ascii="Times New Roman" w:hAnsi="Times New Roman" w:cs="Times New Roman"/>
          <w:i/>
          <w:sz w:val="24"/>
          <w:szCs w:val="24"/>
          <w:lang w:val="kk-KZ"/>
        </w:rPr>
        <w:t>.</w:t>
      </w:r>
    </w:p>
    <w:p w:rsidR="00DE365B" w:rsidRPr="002F3307" w:rsidRDefault="002F3307" w:rsidP="002F3307">
      <w:pPr>
        <w:pBdr>
          <w:bottom w:val="single" w:sz="4" w:space="0" w:color="FFFFFF"/>
        </w:pBdr>
        <w:spacing w:after="0" w:line="240" w:lineRule="auto"/>
        <w:ind w:firstLine="709"/>
        <w:contextualSpacing/>
        <w:jc w:val="both"/>
        <w:rPr>
          <w:rFonts w:ascii="Times New Roman" w:eastAsia="Calibri" w:hAnsi="Times New Roman" w:cs="Times New Roman"/>
          <w:sz w:val="24"/>
          <w:szCs w:val="24"/>
          <w:lang w:val="kk-KZ"/>
        </w:rPr>
      </w:pPr>
      <w:r w:rsidRPr="002F3307">
        <w:rPr>
          <w:rFonts w:ascii="Times New Roman" w:eastAsia="Calibri" w:hAnsi="Times New Roman" w:cs="Times New Roman"/>
          <w:sz w:val="24"/>
          <w:szCs w:val="24"/>
        </w:rPr>
        <w:t>Көмірге деген сұраныс әлі де жоғары, себебі көмір өнеркәсібі елімізде өндірілетін электр</w:t>
      </w:r>
      <w:r>
        <w:rPr>
          <w:rFonts w:ascii="Times New Roman" w:eastAsia="Calibri" w:hAnsi="Times New Roman" w:cs="Times New Roman"/>
          <w:sz w:val="24"/>
          <w:szCs w:val="24"/>
        </w:rPr>
        <w:t xml:space="preserve"> энергиясының 66%-дан астамын</w:t>
      </w:r>
      <w:r w:rsidRPr="002F3307">
        <w:rPr>
          <w:rFonts w:ascii="Times New Roman" w:eastAsia="Calibri" w:hAnsi="Times New Roman" w:cs="Times New Roman"/>
          <w:sz w:val="24"/>
          <w:szCs w:val="24"/>
        </w:rPr>
        <w:t xml:space="preserve"> қамтамасыз етеді</w:t>
      </w:r>
      <w:r>
        <w:rPr>
          <w:rFonts w:ascii="Times New Roman" w:eastAsia="Calibri" w:hAnsi="Times New Roman" w:cs="Times New Roman"/>
          <w:sz w:val="24"/>
          <w:szCs w:val="24"/>
        </w:rPr>
        <w:t>, кокстелетін химия өндірісін 100%</w:t>
      </w:r>
      <w:r w:rsidRPr="002F3307">
        <w:rPr>
          <w:rFonts w:ascii="Times New Roman" w:eastAsia="Calibri" w:hAnsi="Times New Roman" w:cs="Times New Roman"/>
          <w:sz w:val="24"/>
          <w:szCs w:val="24"/>
        </w:rPr>
        <w:t xml:space="preserve"> жүктемемен қамтамасыз етіп, коммуналдық-тұрмыстық сектордың отынға д</w:t>
      </w:r>
      <w:r>
        <w:rPr>
          <w:rFonts w:ascii="Times New Roman" w:eastAsia="Calibri" w:hAnsi="Times New Roman" w:cs="Times New Roman"/>
          <w:sz w:val="24"/>
          <w:szCs w:val="24"/>
        </w:rPr>
        <w:t>еген қажеттілігін толық өтейді.</w:t>
      </w:r>
      <w:r>
        <w:rPr>
          <w:rFonts w:ascii="Times New Roman" w:eastAsia="Calibri" w:hAnsi="Times New Roman" w:cs="Times New Roman"/>
          <w:sz w:val="24"/>
          <w:szCs w:val="24"/>
          <w:lang w:val="kk-KZ"/>
        </w:rPr>
        <w:t xml:space="preserve"> </w:t>
      </w:r>
      <w:r w:rsidRPr="002F3307">
        <w:rPr>
          <w:rFonts w:ascii="Times New Roman" w:eastAsia="Calibri" w:hAnsi="Times New Roman" w:cs="Times New Roman"/>
          <w:sz w:val="24"/>
          <w:szCs w:val="24"/>
          <w:lang w:val="kk-KZ"/>
        </w:rPr>
        <w:t>Бұдан бөлек, көмір Ресейге, Еуроп</w:t>
      </w:r>
      <w:r>
        <w:rPr>
          <w:rFonts w:ascii="Times New Roman" w:eastAsia="Calibri" w:hAnsi="Times New Roman" w:cs="Times New Roman"/>
          <w:sz w:val="24"/>
          <w:szCs w:val="24"/>
          <w:lang w:val="kk-KZ"/>
        </w:rPr>
        <w:t>аға, Азия елдеріне және Қытайға</w:t>
      </w:r>
      <w:r w:rsidRPr="002F3307">
        <w:rPr>
          <w:rFonts w:ascii="Times New Roman" w:eastAsia="Calibri" w:hAnsi="Times New Roman" w:cs="Times New Roman"/>
          <w:sz w:val="24"/>
          <w:szCs w:val="24"/>
          <w:lang w:val="kk-KZ"/>
        </w:rPr>
        <w:t xml:space="preserve"> экспортталады.</w:t>
      </w:r>
    </w:p>
    <w:p w:rsidR="00DE365B" w:rsidRPr="002F3307" w:rsidRDefault="00B711B1" w:rsidP="00DE365B">
      <w:pPr>
        <w:pBdr>
          <w:bottom w:val="single" w:sz="4" w:space="0" w:color="FFFFFF"/>
        </w:pBdr>
        <w:spacing w:after="0" w:line="240" w:lineRule="auto"/>
        <w:ind w:firstLine="709"/>
        <w:contextualSpacing/>
        <w:jc w:val="both"/>
        <w:rPr>
          <w:rFonts w:ascii="Times New Roman" w:eastAsia="Calibri" w:hAnsi="Times New Roman" w:cs="Times New Roman"/>
          <w:b/>
          <w:i/>
          <w:sz w:val="24"/>
          <w:szCs w:val="24"/>
          <w:lang w:val="kk-KZ"/>
        </w:rPr>
      </w:pPr>
      <w:r>
        <w:rPr>
          <w:rFonts w:ascii="Times New Roman" w:eastAsia="Calibri" w:hAnsi="Times New Roman" w:cs="Times New Roman"/>
          <w:b/>
          <w:i/>
          <w:sz w:val="24"/>
          <w:szCs w:val="24"/>
          <w:lang w:val="kk-KZ"/>
        </w:rPr>
        <w:t xml:space="preserve"> </w:t>
      </w:r>
      <w:r w:rsidR="00DE365B" w:rsidRPr="002F3307">
        <w:rPr>
          <w:rFonts w:ascii="Times New Roman" w:eastAsia="Calibri" w:hAnsi="Times New Roman" w:cs="Times New Roman"/>
          <w:b/>
          <w:i/>
          <w:sz w:val="24"/>
          <w:szCs w:val="24"/>
          <w:lang w:val="kk-KZ"/>
        </w:rPr>
        <w:t>Мұнай-газ өнеркәсібі</w:t>
      </w:r>
    </w:p>
    <w:p w:rsidR="002F3307" w:rsidRDefault="00B711B1" w:rsidP="00B711B1">
      <w:pPr>
        <w:pBdr>
          <w:bottom w:val="single" w:sz="4" w:space="0" w:color="FFFFFF"/>
        </w:pBdr>
        <w:spacing w:after="0" w:line="240" w:lineRule="auto"/>
        <w:ind w:firstLine="709"/>
        <w:contextualSpacing/>
        <w:jc w:val="both"/>
        <w:rPr>
          <w:rFonts w:ascii="Times New Roman" w:eastAsia="Calibri" w:hAnsi="Times New Roman" w:cs="Times New Roman"/>
          <w:i/>
          <w:sz w:val="24"/>
          <w:szCs w:val="24"/>
          <w:lang w:val="kk-KZ"/>
        </w:rPr>
      </w:pPr>
      <w:r>
        <w:rPr>
          <w:rFonts w:ascii="Times New Roman" w:eastAsia="Calibri" w:hAnsi="Times New Roman" w:cs="Times New Roman"/>
          <w:i/>
          <w:sz w:val="24"/>
          <w:szCs w:val="24"/>
          <w:lang w:val="kk-KZ"/>
        </w:rPr>
        <w:t xml:space="preserve"> </w:t>
      </w:r>
      <w:r w:rsidR="002F3307">
        <w:rPr>
          <w:rFonts w:ascii="Times New Roman" w:eastAsia="Calibri" w:hAnsi="Times New Roman" w:cs="Times New Roman"/>
          <w:i/>
          <w:sz w:val="24"/>
          <w:szCs w:val="24"/>
          <w:lang w:val="kk-KZ"/>
        </w:rPr>
        <w:t>Газ өндіру</w:t>
      </w:r>
    </w:p>
    <w:p w:rsidR="002F3307" w:rsidRPr="002F3307" w:rsidRDefault="002F3307" w:rsidP="00B711B1">
      <w:pPr>
        <w:pBdr>
          <w:bottom w:val="single" w:sz="4" w:space="0" w:color="FFFFFF"/>
        </w:pBdr>
        <w:spacing w:after="0" w:line="240" w:lineRule="auto"/>
        <w:ind w:firstLine="709"/>
        <w:contextualSpacing/>
        <w:jc w:val="both"/>
        <w:rPr>
          <w:rFonts w:ascii="Times New Roman" w:eastAsia="Calibri" w:hAnsi="Times New Roman" w:cs="Times New Roman"/>
          <w:i/>
          <w:sz w:val="24"/>
          <w:szCs w:val="24"/>
          <w:lang w:val="kk-KZ"/>
        </w:rPr>
      </w:pPr>
      <w:r w:rsidRPr="002F3307">
        <w:rPr>
          <w:rFonts w:ascii="Times New Roman" w:eastAsia="Calibri" w:hAnsi="Times New Roman" w:cs="Times New Roman"/>
          <w:sz w:val="24"/>
          <w:szCs w:val="24"/>
          <w:lang w:val="kk-KZ"/>
        </w:rPr>
        <w:t xml:space="preserve"> «Қазақстан Республикасы Отын-энергетика кешенінің жағдайлық-талдау орталығы» АҚ</w:t>
      </w:r>
      <w:r>
        <w:rPr>
          <w:rFonts w:ascii="Times New Roman" w:eastAsia="Calibri" w:hAnsi="Times New Roman" w:cs="Times New Roman"/>
          <w:sz w:val="24"/>
          <w:szCs w:val="24"/>
          <w:lang w:val="kk-KZ"/>
        </w:rPr>
        <w:t xml:space="preserve"> деректері бойынша, 2024 жылы жалпы газ өндіру көлемі</w:t>
      </w:r>
      <w:r w:rsidRPr="002F3307">
        <w:rPr>
          <w:rFonts w:ascii="Times New Roman" w:eastAsia="Calibri" w:hAnsi="Times New Roman" w:cs="Times New Roman"/>
          <w:sz w:val="24"/>
          <w:szCs w:val="24"/>
          <w:lang w:val="kk-KZ"/>
        </w:rPr>
        <w:t xml:space="preserve"> (пластқа</w:t>
      </w:r>
      <w:r>
        <w:rPr>
          <w:rFonts w:ascii="Times New Roman" w:eastAsia="Calibri" w:hAnsi="Times New Roman" w:cs="Times New Roman"/>
          <w:sz w:val="24"/>
          <w:szCs w:val="24"/>
          <w:lang w:val="kk-KZ"/>
        </w:rPr>
        <w:t xml:space="preserve"> кері айдауды қоса алғанда) 58,935 млрд м³ құрады, жоспар – </w:t>
      </w:r>
      <w:r w:rsidRPr="002F3307">
        <w:rPr>
          <w:rFonts w:ascii="Times New Roman" w:eastAsia="Calibri" w:hAnsi="Times New Roman" w:cs="Times New Roman"/>
          <w:sz w:val="24"/>
          <w:szCs w:val="24"/>
          <w:lang w:val="kk-KZ"/>
        </w:rPr>
        <w:t>60</w:t>
      </w:r>
      <w:r>
        <w:rPr>
          <w:rFonts w:ascii="Times New Roman" w:eastAsia="Calibri" w:hAnsi="Times New Roman" w:cs="Times New Roman"/>
          <w:sz w:val="24"/>
          <w:szCs w:val="24"/>
          <w:lang w:val="kk-KZ"/>
        </w:rPr>
        <w:t>,5 млрд м³</w:t>
      </w:r>
      <w:r w:rsidRPr="002F3307">
        <w:rPr>
          <w:rFonts w:ascii="Times New Roman" w:eastAsia="Calibri" w:hAnsi="Times New Roman" w:cs="Times New Roman"/>
          <w:sz w:val="24"/>
          <w:szCs w:val="24"/>
          <w:lang w:val="kk-KZ"/>
        </w:rPr>
        <w:t>.</w:t>
      </w:r>
    </w:p>
    <w:p w:rsidR="00AB5BE6" w:rsidRPr="003A3669" w:rsidRDefault="002F3307" w:rsidP="00B711B1">
      <w:pPr>
        <w:pBdr>
          <w:bottom w:val="single" w:sz="4" w:space="0" w:color="FFFFFF"/>
        </w:pBdr>
        <w:spacing w:after="0" w:line="240" w:lineRule="auto"/>
        <w:ind w:firstLine="709"/>
        <w:contextualSpacing/>
        <w:jc w:val="both"/>
        <w:rPr>
          <w:rFonts w:ascii="Times New Roman" w:eastAsia="Calibri" w:hAnsi="Times New Roman" w:cs="Times New Roman"/>
          <w:sz w:val="24"/>
          <w:szCs w:val="24"/>
          <w:lang w:val="kk-KZ"/>
        </w:rPr>
      </w:pPr>
      <w:r w:rsidRPr="002F3307">
        <w:rPr>
          <w:rFonts w:ascii="Times New Roman" w:eastAsia="Calibri" w:hAnsi="Times New Roman" w:cs="Times New Roman"/>
          <w:sz w:val="24"/>
          <w:szCs w:val="24"/>
          <w:lang w:val="kk-KZ"/>
        </w:rPr>
        <w:t>Қазақстанда</w:t>
      </w:r>
      <w:r>
        <w:rPr>
          <w:rFonts w:ascii="Times New Roman" w:eastAsia="Calibri" w:hAnsi="Times New Roman" w:cs="Times New Roman"/>
          <w:sz w:val="24"/>
          <w:szCs w:val="24"/>
          <w:lang w:val="kk-KZ"/>
        </w:rPr>
        <w:t xml:space="preserve"> негізінен өндірілетін газ – қоса шығатын газ</w:t>
      </w:r>
      <w:r w:rsidRPr="002F3307">
        <w:rPr>
          <w:rFonts w:ascii="Times New Roman" w:eastAsia="Calibri" w:hAnsi="Times New Roman" w:cs="Times New Roman"/>
          <w:sz w:val="24"/>
          <w:szCs w:val="24"/>
          <w:lang w:val="kk-KZ"/>
        </w:rPr>
        <w:t>, сонд</w:t>
      </w:r>
      <w:r>
        <w:rPr>
          <w:rFonts w:ascii="Times New Roman" w:eastAsia="Calibri" w:hAnsi="Times New Roman" w:cs="Times New Roman"/>
          <w:sz w:val="24"/>
          <w:szCs w:val="24"/>
          <w:lang w:val="kk-KZ"/>
        </w:rPr>
        <w:t xml:space="preserve">ықтан газ өндіру көрсеткішіне мұнай өндірісінің төмендеуі әсер етті. Қазіргі уақытта </w:t>
      </w:r>
      <w:r w:rsidRPr="002F3307">
        <w:rPr>
          <w:rFonts w:ascii="Times New Roman" w:eastAsia="Calibri" w:hAnsi="Times New Roman" w:cs="Times New Roman"/>
          <w:sz w:val="24"/>
          <w:szCs w:val="24"/>
          <w:lang w:val="kk-KZ"/>
        </w:rPr>
        <w:t>газ өңдеу з</w:t>
      </w:r>
      <w:r>
        <w:rPr>
          <w:rFonts w:ascii="Times New Roman" w:eastAsia="Calibri" w:hAnsi="Times New Roman" w:cs="Times New Roman"/>
          <w:sz w:val="24"/>
          <w:szCs w:val="24"/>
          <w:lang w:val="kk-KZ"/>
        </w:rPr>
        <w:t>ауыттарын салу жұмыстары</w:t>
      </w:r>
      <w:r w:rsidRPr="002F3307">
        <w:rPr>
          <w:rFonts w:ascii="Times New Roman" w:eastAsia="Calibri" w:hAnsi="Times New Roman" w:cs="Times New Roman"/>
          <w:sz w:val="24"/>
          <w:szCs w:val="24"/>
          <w:lang w:val="kk-KZ"/>
        </w:rPr>
        <w:t xml:space="preserve"> жүргізілуде.</w:t>
      </w:r>
    </w:p>
    <w:p w:rsidR="00AB5BE6" w:rsidRPr="00DE365B" w:rsidRDefault="00AB5BE6" w:rsidP="00AB5BE6">
      <w:pPr>
        <w:pBdr>
          <w:bottom w:val="single" w:sz="4" w:space="0" w:color="FFFFFF"/>
        </w:pBdr>
        <w:spacing w:after="0" w:line="240" w:lineRule="auto"/>
        <w:ind w:firstLine="567"/>
        <w:jc w:val="right"/>
        <w:rPr>
          <w:rFonts w:ascii="Times New Roman" w:eastAsia="Calibri" w:hAnsi="Times New Roman" w:cs="Times New Roman"/>
          <w:b/>
          <w:sz w:val="24"/>
          <w:szCs w:val="24"/>
          <w:lang w:val="kk-KZ"/>
        </w:rPr>
      </w:pPr>
      <w:r w:rsidRPr="003A3669">
        <w:rPr>
          <w:rFonts w:ascii="Times New Roman" w:eastAsia="Calibri" w:hAnsi="Times New Roman" w:cs="Times New Roman"/>
          <w:b/>
          <w:sz w:val="24"/>
          <w:szCs w:val="24"/>
          <w:lang w:val="kk-KZ"/>
        </w:rPr>
        <w:t>7.1</w:t>
      </w:r>
      <w:r w:rsidR="00DE365B">
        <w:rPr>
          <w:rFonts w:ascii="Times New Roman" w:eastAsia="Calibri" w:hAnsi="Times New Roman" w:cs="Times New Roman"/>
          <w:b/>
          <w:sz w:val="24"/>
          <w:szCs w:val="24"/>
          <w:lang w:val="kk-KZ"/>
        </w:rPr>
        <w:t>-сурет</w:t>
      </w:r>
    </w:p>
    <w:p w:rsidR="00AB5BE6" w:rsidRPr="003A3669" w:rsidRDefault="003A3669" w:rsidP="00AB5BE6">
      <w:pPr>
        <w:pBdr>
          <w:bottom w:val="single" w:sz="4" w:space="0" w:color="FFFFFF"/>
        </w:pBdr>
        <w:spacing w:after="0" w:line="240" w:lineRule="auto"/>
        <w:ind w:firstLine="567"/>
        <w:jc w:val="center"/>
        <w:rPr>
          <w:rFonts w:ascii="Times New Roman" w:eastAsia="Calibri" w:hAnsi="Times New Roman" w:cs="Times New Roman"/>
          <w:b/>
          <w:sz w:val="24"/>
          <w:szCs w:val="24"/>
          <w:lang w:val="kk-KZ"/>
        </w:rPr>
      </w:pPr>
      <w:r w:rsidRPr="003A3669">
        <w:rPr>
          <w:rFonts w:ascii="Times New Roman" w:eastAsia="Calibri" w:hAnsi="Times New Roman" w:cs="Times New Roman"/>
          <w:b/>
          <w:sz w:val="24"/>
          <w:szCs w:val="24"/>
          <w:lang w:val="kk-KZ"/>
        </w:rPr>
        <w:t>Қазақстандағы газдың жалпы өндірілуі 2021-2024 жылдар аралығында, млрд м³</w:t>
      </w:r>
    </w:p>
    <w:p w:rsidR="00AB5BE6" w:rsidRPr="00085F9C" w:rsidRDefault="00D9747F" w:rsidP="00AB5BE6">
      <w:pPr>
        <w:pBdr>
          <w:bottom w:val="single" w:sz="4" w:space="0" w:color="FFFFFF"/>
        </w:pBdr>
        <w:spacing w:after="0" w:line="240" w:lineRule="auto"/>
        <w:ind w:firstLine="567"/>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1128650E">
            <wp:extent cx="3882486" cy="2764221"/>
            <wp:effectExtent l="0" t="0" r="381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93458" cy="2772033"/>
                    </a:xfrm>
                    <a:prstGeom prst="rect">
                      <a:avLst/>
                    </a:prstGeom>
                    <a:noFill/>
                  </pic:spPr>
                </pic:pic>
              </a:graphicData>
            </a:graphic>
          </wp:inline>
        </w:drawing>
      </w:r>
    </w:p>
    <w:p w:rsidR="00AB5BE6" w:rsidRPr="00DE365B" w:rsidRDefault="0042215D" w:rsidP="0042215D">
      <w:pPr>
        <w:spacing w:after="0" w:line="240" w:lineRule="auto"/>
        <w:jc w:val="center"/>
        <w:rPr>
          <w:rFonts w:ascii="Times New Roman" w:hAnsi="Times New Roman" w:cs="Times New Roman"/>
          <w:i/>
          <w:sz w:val="24"/>
          <w:szCs w:val="24"/>
          <w:lang w:val="kk-KZ"/>
        </w:rPr>
      </w:pPr>
      <w:r>
        <w:rPr>
          <w:rFonts w:ascii="Times New Roman" w:hAnsi="Times New Roman" w:cs="Times New Roman"/>
          <w:i/>
          <w:sz w:val="24"/>
          <w:szCs w:val="24"/>
        </w:rPr>
        <w:t>Дерекк</w:t>
      </w:r>
      <w:r>
        <w:rPr>
          <w:rFonts w:ascii="Times New Roman" w:hAnsi="Times New Roman" w:cs="Times New Roman"/>
          <w:i/>
          <w:sz w:val="24"/>
          <w:szCs w:val="24"/>
          <w:lang w:val="kk-KZ"/>
        </w:rPr>
        <w:t>өз</w:t>
      </w:r>
      <w:r>
        <w:rPr>
          <w:rFonts w:ascii="Times New Roman" w:hAnsi="Times New Roman" w:cs="Times New Roman"/>
          <w:i/>
          <w:sz w:val="24"/>
          <w:szCs w:val="24"/>
        </w:rPr>
        <w:t>:</w:t>
      </w:r>
      <w:r>
        <w:rPr>
          <w:rFonts w:ascii="Times New Roman" w:hAnsi="Times New Roman" w:cs="Times New Roman"/>
          <w:i/>
          <w:sz w:val="24"/>
          <w:szCs w:val="24"/>
          <w:lang w:val="kk-KZ"/>
        </w:rPr>
        <w:t xml:space="preserve"> </w:t>
      </w:r>
      <w:r w:rsidRPr="003D1922">
        <w:rPr>
          <w:rFonts w:ascii="Times New Roman" w:hAnsi="Times New Roman" w:cs="Times New Roman"/>
          <w:i/>
          <w:sz w:val="24"/>
          <w:szCs w:val="24"/>
          <w:lang w:val="kk-KZ"/>
        </w:rPr>
        <w:t>"Қазақстан Республикасының отын-энергетикалық кешенінің ахуалдық-талдамалық орталығы"</w:t>
      </w:r>
      <w:r>
        <w:rPr>
          <w:rFonts w:ascii="Times New Roman" w:hAnsi="Times New Roman" w:cs="Times New Roman"/>
          <w:i/>
          <w:sz w:val="24"/>
          <w:szCs w:val="24"/>
          <w:lang w:val="kk-KZ"/>
        </w:rPr>
        <w:t xml:space="preserve"> АҚ.</w:t>
      </w:r>
    </w:p>
    <w:p w:rsidR="003A3669" w:rsidRP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r w:rsidRPr="003A3669">
        <w:rPr>
          <w:rFonts w:ascii="Times New Roman" w:eastAsia="Times New Roman" w:hAnsi="Times New Roman" w:cs="Times New Roman"/>
          <w:spacing w:val="-2"/>
          <w:sz w:val="24"/>
          <w:szCs w:val="24"/>
          <w:lang w:val="kk-KZ"/>
        </w:rPr>
        <w:t>ҚР Энергетика министрлігінің басым міндеттерінің бірі – елді газбен қамтамасыз ету болып табылады. 2024 жылы жергілікті атқарушы органдармен бірлесіп ведомство республикалық бюджет қаражаты мен "Самұрық-Қазына" ҰӘҚ АҚ-нан жалпы сомасы 193,8 млрд теңгеге 200 газбен жабдықтау жобасын іске асырды.</w:t>
      </w:r>
    </w:p>
    <w:p w:rsidR="003A3669" w:rsidRP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r w:rsidRPr="003A3669">
        <w:rPr>
          <w:rFonts w:ascii="Times New Roman" w:eastAsia="Times New Roman" w:hAnsi="Times New Roman" w:cs="Times New Roman"/>
          <w:spacing w:val="-2"/>
          <w:sz w:val="24"/>
          <w:szCs w:val="24"/>
          <w:lang w:val="kk-KZ"/>
        </w:rPr>
        <w:t>2024 жылдың қорытындысы бойынша 4 мың шақырымнан астам газ құбыры салынды, 93 газбен жабдықтау жобасының құрылысы аяқталды. Жалпы халық саны 300 мыңнан асатын 92 елді мекен газдандырылды. 2025 жылы халықты газдандыру деңгейін 62%-ға дейін жеткізу жоспарлануда.</w:t>
      </w:r>
    </w:p>
    <w:p w:rsidR="003A3669" w:rsidRPr="003A3669" w:rsidRDefault="003A3669" w:rsidP="003A3669">
      <w:pPr>
        <w:spacing w:after="0" w:line="240" w:lineRule="auto"/>
        <w:ind w:firstLine="709"/>
        <w:jc w:val="both"/>
        <w:rPr>
          <w:rFonts w:ascii="Times New Roman" w:eastAsia="Times New Roman" w:hAnsi="Times New Roman" w:cs="Times New Roman"/>
          <w:b/>
          <w:i/>
          <w:spacing w:val="-2"/>
          <w:sz w:val="24"/>
          <w:szCs w:val="24"/>
          <w:lang w:val="kk-KZ"/>
        </w:rPr>
      </w:pPr>
      <w:r w:rsidRPr="003A3669">
        <w:rPr>
          <w:rFonts w:ascii="Times New Roman" w:eastAsia="Times New Roman" w:hAnsi="Times New Roman" w:cs="Times New Roman"/>
          <w:b/>
          <w:i/>
          <w:spacing w:val="-2"/>
          <w:sz w:val="24"/>
          <w:szCs w:val="24"/>
          <w:lang w:val="kk-KZ"/>
        </w:rPr>
        <w:t>Мұнай өндіру</w:t>
      </w:r>
    </w:p>
    <w:p w:rsid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r>
        <w:rPr>
          <w:rFonts w:ascii="Times New Roman" w:eastAsia="Times New Roman" w:hAnsi="Times New Roman" w:cs="Times New Roman"/>
          <w:spacing w:val="-2"/>
          <w:sz w:val="24"/>
          <w:szCs w:val="24"/>
          <w:lang w:val="kk-KZ"/>
        </w:rPr>
        <w:t>ҚР СЖРА</w:t>
      </w:r>
      <w:r w:rsidRPr="003A3669">
        <w:rPr>
          <w:rFonts w:ascii="Times New Roman" w:eastAsia="Times New Roman" w:hAnsi="Times New Roman" w:cs="Times New Roman"/>
          <w:spacing w:val="-2"/>
          <w:sz w:val="24"/>
          <w:szCs w:val="24"/>
          <w:lang w:val="kk-KZ"/>
        </w:rPr>
        <w:t xml:space="preserve"> Ұлттық статистика бюросының дерегіне сәйкес, 2024 жылы республикада 87,7 м</w:t>
      </w:r>
      <w:r w:rsidR="00ED0DE3">
        <w:rPr>
          <w:rFonts w:ascii="Times New Roman" w:eastAsia="Times New Roman" w:hAnsi="Times New Roman" w:cs="Times New Roman"/>
          <w:spacing w:val="-2"/>
          <w:sz w:val="24"/>
          <w:szCs w:val="24"/>
          <w:lang w:val="kk-KZ"/>
        </w:rPr>
        <w:t>лн тонна мұнай өндірілді.</w:t>
      </w:r>
    </w:p>
    <w:p w:rsidR="00ED0DE3" w:rsidRPr="003A3669" w:rsidRDefault="00ED0DE3" w:rsidP="003A3669">
      <w:pPr>
        <w:spacing w:after="0" w:line="240" w:lineRule="auto"/>
        <w:ind w:firstLine="709"/>
        <w:jc w:val="both"/>
        <w:rPr>
          <w:rFonts w:ascii="Times New Roman" w:eastAsia="Times New Roman" w:hAnsi="Times New Roman" w:cs="Times New Roman"/>
          <w:spacing w:val="-2"/>
          <w:sz w:val="24"/>
          <w:szCs w:val="24"/>
          <w:lang w:val="kk-KZ"/>
        </w:rPr>
      </w:pPr>
      <w:r w:rsidRPr="00ED0DE3">
        <w:rPr>
          <w:rFonts w:ascii="Times New Roman" w:hAnsi="Times New Roman" w:cs="Times New Roman"/>
          <w:sz w:val="24"/>
          <w:szCs w:val="24"/>
          <w:lang w:val="kk-KZ"/>
        </w:rPr>
        <w:t>"Қазақстан Республикасының отын-энергетикалық кешенінің ахуалдық-талдамалық орталығы" АҚ</w:t>
      </w:r>
      <w:r>
        <w:rPr>
          <w:rFonts w:ascii="Times New Roman" w:hAnsi="Times New Roman" w:cs="Times New Roman"/>
          <w:i/>
          <w:sz w:val="24"/>
          <w:szCs w:val="24"/>
          <w:lang w:val="kk-KZ"/>
        </w:rPr>
        <w:t xml:space="preserve"> </w:t>
      </w:r>
      <w:r w:rsidRPr="00ED0DE3">
        <w:rPr>
          <w:rFonts w:ascii="Times New Roman" w:eastAsia="Times New Roman" w:hAnsi="Times New Roman" w:cs="Times New Roman"/>
          <w:spacing w:val="-2"/>
          <w:sz w:val="24"/>
          <w:szCs w:val="24"/>
          <w:lang w:val="kk-KZ"/>
        </w:rPr>
        <w:t xml:space="preserve"> деректері бойынша 2024 жылы мұнай экспортының көлемі 68,6 млн тоннаны құрады, оның ішінде:</w:t>
      </w:r>
    </w:p>
    <w:p w:rsidR="003A3669" w:rsidRP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r>
        <w:rPr>
          <w:rFonts w:ascii="Times New Roman" w:eastAsia="Times New Roman" w:hAnsi="Times New Roman" w:cs="Times New Roman"/>
          <w:spacing w:val="-2"/>
          <w:sz w:val="24"/>
          <w:szCs w:val="24"/>
          <w:lang w:val="kk-KZ"/>
        </w:rPr>
        <w:t xml:space="preserve">- </w:t>
      </w:r>
      <w:r w:rsidRPr="003A3669">
        <w:rPr>
          <w:rFonts w:ascii="Times New Roman" w:eastAsia="Times New Roman" w:hAnsi="Times New Roman" w:cs="Times New Roman"/>
          <w:spacing w:val="-2"/>
          <w:sz w:val="24"/>
          <w:szCs w:val="24"/>
          <w:lang w:val="kk-KZ"/>
        </w:rPr>
        <w:t>КҚК мұнай құбыры бойынша – 54,9 млн тонна;</w:t>
      </w:r>
    </w:p>
    <w:p w:rsidR="003A3669" w:rsidRP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r>
        <w:rPr>
          <w:rFonts w:ascii="Times New Roman" w:eastAsia="Times New Roman" w:hAnsi="Times New Roman" w:cs="Times New Roman"/>
          <w:spacing w:val="-2"/>
          <w:sz w:val="24"/>
          <w:szCs w:val="24"/>
          <w:lang w:val="kk-KZ"/>
        </w:rPr>
        <w:t xml:space="preserve">- </w:t>
      </w:r>
      <w:r w:rsidRPr="003A3669">
        <w:rPr>
          <w:rFonts w:ascii="Times New Roman" w:eastAsia="Times New Roman" w:hAnsi="Times New Roman" w:cs="Times New Roman"/>
          <w:spacing w:val="-2"/>
          <w:sz w:val="24"/>
          <w:szCs w:val="24"/>
          <w:lang w:val="kk-KZ"/>
        </w:rPr>
        <w:t>Атырау-Самара мұнай құбыры бойынша – 8,8 млн тонна;</w:t>
      </w:r>
    </w:p>
    <w:p w:rsidR="003A3669" w:rsidRP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r>
        <w:rPr>
          <w:rFonts w:ascii="Times New Roman" w:eastAsia="Times New Roman" w:hAnsi="Times New Roman" w:cs="Times New Roman"/>
          <w:spacing w:val="-2"/>
          <w:sz w:val="24"/>
          <w:szCs w:val="24"/>
          <w:lang w:val="kk-KZ"/>
        </w:rPr>
        <w:t xml:space="preserve">- </w:t>
      </w:r>
      <w:r w:rsidRPr="003A3669">
        <w:rPr>
          <w:rFonts w:ascii="Times New Roman" w:eastAsia="Times New Roman" w:hAnsi="Times New Roman" w:cs="Times New Roman"/>
          <w:spacing w:val="-2"/>
          <w:sz w:val="24"/>
          <w:szCs w:val="24"/>
          <w:lang w:val="kk-KZ"/>
        </w:rPr>
        <w:t>Атасу-Алашанькоу – 1,2 млн тонна;</w:t>
      </w:r>
    </w:p>
    <w:p w:rsidR="003A3669" w:rsidRP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r>
        <w:rPr>
          <w:rFonts w:ascii="Times New Roman" w:eastAsia="Times New Roman" w:hAnsi="Times New Roman" w:cs="Times New Roman"/>
          <w:spacing w:val="-2"/>
          <w:sz w:val="24"/>
          <w:szCs w:val="24"/>
          <w:lang w:val="kk-KZ"/>
        </w:rPr>
        <w:t xml:space="preserve">- </w:t>
      </w:r>
      <w:r w:rsidRPr="003A3669">
        <w:rPr>
          <w:rFonts w:ascii="Times New Roman" w:eastAsia="Times New Roman" w:hAnsi="Times New Roman" w:cs="Times New Roman"/>
          <w:spacing w:val="-2"/>
          <w:sz w:val="24"/>
          <w:szCs w:val="24"/>
          <w:lang w:val="kk-KZ"/>
        </w:rPr>
        <w:t>Ақтау порты арқылы – 3,6 млн тонна;</w:t>
      </w:r>
    </w:p>
    <w:p w:rsidR="003A3669" w:rsidRP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r>
        <w:rPr>
          <w:rFonts w:ascii="Times New Roman" w:eastAsia="Times New Roman" w:hAnsi="Times New Roman" w:cs="Times New Roman"/>
          <w:spacing w:val="-2"/>
          <w:sz w:val="24"/>
          <w:szCs w:val="24"/>
          <w:lang w:val="kk-KZ"/>
        </w:rPr>
        <w:t xml:space="preserve">- </w:t>
      </w:r>
      <w:r w:rsidRPr="003A3669">
        <w:rPr>
          <w:rFonts w:ascii="Times New Roman" w:eastAsia="Times New Roman" w:hAnsi="Times New Roman" w:cs="Times New Roman"/>
          <w:spacing w:val="-2"/>
          <w:sz w:val="24"/>
          <w:szCs w:val="24"/>
          <w:lang w:val="kk-KZ"/>
        </w:rPr>
        <w:t>теміржол арқылы – 0,05 млн тонна.</w:t>
      </w:r>
    </w:p>
    <w:p w:rsidR="003A3669" w:rsidRPr="003A3669" w:rsidRDefault="003A3669" w:rsidP="00ED0DE3">
      <w:pPr>
        <w:spacing w:after="0" w:line="240" w:lineRule="auto"/>
        <w:ind w:firstLine="709"/>
        <w:jc w:val="both"/>
        <w:rPr>
          <w:rFonts w:ascii="Times New Roman" w:eastAsia="Times New Roman" w:hAnsi="Times New Roman" w:cs="Times New Roman"/>
          <w:spacing w:val="-2"/>
          <w:sz w:val="24"/>
          <w:szCs w:val="24"/>
          <w:lang w:val="kk-KZ"/>
        </w:rPr>
      </w:pPr>
      <w:r w:rsidRPr="003A3669">
        <w:rPr>
          <w:rFonts w:ascii="Times New Roman" w:eastAsia="Times New Roman" w:hAnsi="Times New Roman" w:cs="Times New Roman"/>
          <w:spacing w:val="-2"/>
          <w:sz w:val="24"/>
          <w:szCs w:val="24"/>
          <w:lang w:val="kk-KZ"/>
        </w:rPr>
        <w:t>Елдің мұнай өңдеу өнеркәсібінің басты мақсаты – ішкі нарыққа жоғары сапалы жанар-жағармай материалдарын (К4, К5 стандарттары) қамтамасыз ету. Бұл міндетті 3 отандық мұнай өңдеу зауыты мен "CaspiBitum" БК ЖШС (битум өндірісі) жалпы жылдық 18 млн т</w:t>
      </w:r>
      <w:r>
        <w:rPr>
          <w:rFonts w:ascii="Times New Roman" w:eastAsia="Times New Roman" w:hAnsi="Times New Roman" w:cs="Times New Roman"/>
          <w:spacing w:val="-2"/>
          <w:sz w:val="24"/>
          <w:szCs w:val="24"/>
          <w:lang w:val="kk-KZ"/>
        </w:rPr>
        <w:t xml:space="preserve">онна өңдеу көлемімен орындайды. </w:t>
      </w:r>
      <w:r w:rsidRPr="003A3669">
        <w:rPr>
          <w:rFonts w:ascii="Times New Roman" w:eastAsia="Times New Roman" w:hAnsi="Times New Roman" w:cs="Times New Roman"/>
          <w:spacing w:val="-2"/>
          <w:sz w:val="24"/>
          <w:szCs w:val="24"/>
          <w:lang w:val="kk-KZ"/>
        </w:rPr>
        <w:t>2024 жылы мұнай өңдеу көлемі 20,4 млн тоннаны, мұнай өнімдерін өндіру – 15,22 м</w:t>
      </w:r>
      <w:r w:rsidR="00ED0DE3">
        <w:rPr>
          <w:rFonts w:ascii="Times New Roman" w:eastAsia="Times New Roman" w:hAnsi="Times New Roman" w:cs="Times New Roman"/>
          <w:spacing w:val="-2"/>
          <w:sz w:val="24"/>
          <w:szCs w:val="24"/>
          <w:lang w:val="kk-KZ"/>
        </w:rPr>
        <w:t xml:space="preserve">лн тоннаны құрады, оның ішінде: </w:t>
      </w:r>
      <w:r w:rsidRPr="003A3669">
        <w:rPr>
          <w:rFonts w:ascii="Times New Roman" w:eastAsia="Times New Roman" w:hAnsi="Times New Roman" w:cs="Times New Roman"/>
          <w:spacing w:val="-2"/>
          <w:sz w:val="24"/>
          <w:szCs w:val="24"/>
          <w:lang w:val="kk-KZ"/>
        </w:rPr>
        <w:t>мотор отыны (бензин, ави</w:t>
      </w:r>
      <w:r w:rsidR="00ED0DE3">
        <w:rPr>
          <w:rFonts w:ascii="Times New Roman" w:eastAsia="Times New Roman" w:hAnsi="Times New Roman" w:cs="Times New Roman"/>
          <w:spacing w:val="-2"/>
          <w:sz w:val="24"/>
          <w:szCs w:val="24"/>
          <w:lang w:val="kk-KZ"/>
        </w:rPr>
        <w:t xml:space="preserve">ациялық отын) – 5,46 млн тонна; дизель отыны – 5,54 млн тонна; мазут – 2,53 млн тонна; авиакеросин – 0,75 млн тонна; </w:t>
      </w:r>
      <w:r>
        <w:rPr>
          <w:rFonts w:ascii="Times New Roman" w:eastAsia="Times New Roman" w:hAnsi="Times New Roman" w:cs="Times New Roman"/>
          <w:spacing w:val="-2"/>
          <w:sz w:val="24"/>
          <w:szCs w:val="24"/>
          <w:lang w:val="kk-KZ"/>
        </w:rPr>
        <w:t>б</w:t>
      </w:r>
      <w:r w:rsidRPr="003A3669">
        <w:rPr>
          <w:rFonts w:ascii="Times New Roman" w:eastAsia="Times New Roman" w:hAnsi="Times New Roman" w:cs="Times New Roman"/>
          <w:spacing w:val="-2"/>
          <w:sz w:val="24"/>
          <w:szCs w:val="24"/>
          <w:lang w:val="kk-KZ"/>
        </w:rPr>
        <w:t>итум – 0,95 млн тонна.</w:t>
      </w:r>
    </w:p>
    <w:p w:rsidR="003A3669" w:rsidRPr="003A3669" w:rsidRDefault="003A3669" w:rsidP="003A3669">
      <w:pPr>
        <w:spacing w:after="0" w:line="240" w:lineRule="auto"/>
        <w:ind w:firstLine="709"/>
        <w:jc w:val="both"/>
        <w:rPr>
          <w:rFonts w:ascii="Times New Roman" w:eastAsia="Times New Roman" w:hAnsi="Times New Roman" w:cs="Times New Roman"/>
          <w:b/>
          <w:i/>
          <w:spacing w:val="-2"/>
          <w:sz w:val="24"/>
          <w:szCs w:val="24"/>
          <w:lang w:val="kk-KZ"/>
        </w:rPr>
      </w:pPr>
      <w:r w:rsidRPr="003A3669">
        <w:rPr>
          <w:rFonts w:ascii="Times New Roman" w:eastAsia="Times New Roman" w:hAnsi="Times New Roman" w:cs="Times New Roman"/>
          <w:b/>
          <w:i/>
          <w:spacing w:val="-2"/>
          <w:sz w:val="24"/>
          <w:szCs w:val="24"/>
          <w:lang w:val="kk-KZ"/>
        </w:rPr>
        <w:t>Атом энергетикасы</w:t>
      </w:r>
    </w:p>
    <w:p w:rsidR="00F41530" w:rsidRDefault="003A3669" w:rsidP="00F41530">
      <w:pPr>
        <w:spacing w:after="0" w:line="240" w:lineRule="auto"/>
        <w:ind w:firstLine="709"/>
        <w:jc w:val="both"/>
        <w:rPr>
          <w:rFonts w:ascii="Times New Roman" w:eastAsia="Times New Roman" w:hAnsi="Times New Roman" w:cs="Times New Roman"/>
          <w:spacing w:val="-2"/>
          <w:sz w:val="24"/>
          <w:szCs w:val="24"/>
          <w:lang w:val="kk-KZ"/>
        </w:rPr>
      </w:pPr>
      <w:r w:rsidRPr="003A3669">
        <w:rPr>
          <w:rFonts w:ascii="Times New Roman" w:eastAsia="Times New Roman" w:hAnsi="Times New Roman" w:cs="Times New Roman"/>
          <w:spacing w:val="-2"/>
          <w:sz w:val="24"/>
          <w:szCs w:val="24"/>
          <w:lang w:val="kk-KZ"/>
        </w:rPr>
        <w:t>Атом энергетикасы – энергетикалық инфрақұрылымды дамытудың басым бағыты. Қазақстан әлемдегі уран өндірісінің 39%-ын қамтамасыз етеді, бұл елімізді уран өндіру бойынша әлемдік көшбасшы етеді. Алдағы жылдары уран өндірісін ғана емес, жоғары өңделген уран өнімдерін өндіру</w:t>
      </w:r>
      <w:r>
        <w:rPr>
          <w:rFonts w:ascii="Times New Roman" w:eastAsia="Times New Roman" w:hAnsi="Times New Roman" w:cs="Times New Roman"/>
          <w:spacing w:val="-2"/>
          <w:sz w:val="24"/>
          <w:szCs w:val="24"/>
          <w:lang w:val="kk-KZ"/>
        </w:rPr>
        <w:t xml:space="preserve"> мен импорттау да жоспарлануда. </w:t>
      </w:r>
    </w:p>
    <w:p w:rsidR="00F41530" w:rsidRDefault="00B711B1" w:rsidP="00F41530">
      <w:pPr>
        <w:spacing w:after="0" w:line="240" w:lineRule="auto"/>
        <w:ind w:firstLine="709"/>
        <w:jc w:val="both"/>
        <w:rPr>
          <w:rFonts w:ascii="Times New Roman" w:eastAsia="Times New Roman" w:hAnsi="Times New Roman" w:cs="Times New Roman"/>
          <w:spacing w:val="-2"/>
          <w:sz w:val="24"/>
          <w:szCs w:val="24"/>
          <w:lang w:val="kk-KZ"/>
        </w:rPr>
      </w:pPr>
      <w:r>
        <w:rPr>
          <w:rFonts w:ascii="Times New Roman" w:eastAsia="Times New Roman" w:hAnsi="Times New Roman" w:cs="Times New Roman"/>
          <w:spacing w:val="-2"/>
          <w:sz w:val="24"/>
          <w:szCs w:val="24"/>
          <w:lang w:val="kk-KZ"/>
        </w:rPr>
        <w:t>«</w:t>
      </w:r>
      <w:r w:rsidR="00ED0DE3">
        <w:rPr>
          <w:rFonts w:ascii="Times New Roman" w:eastAsia="Times New Roman" w:hAnsi="Times New Roman" w:cs="Times New Roman"/>
          <w:spacing w:val="-2"/>
          <w:sz w:val="24"/>
          <w:szCs w:val="24"/>
          <w:lang w:val="kk-KZ"/>
        </w:rPr>
        <w:t>Қазатомпром</w:t>
      </w:r>
      <w:r>
        <w:rPr>
          <w:rFonts w:ascii="Times New Roman" w:eastAsia="Times New Roman" w:hAnsi="Times New Roman" w:cs="Times New Roman"/>
          <w:spacing w:val="-2"/>
          <w:sz w:val="24"/>
          <w:szCs w:val="24"/>
          <w:lang w:val="kk-KZ"/>
        </w:rPr>
        <w:t>»</w:t>
      </w:r>
      <w:r w:rsidR="003A3669" w:rsidRPr="003A3669">
        <w:rPr>
          <w:rFonts w:ascii="Times New Roman" w:eastAsia="Times New Roman" w:hAnsi="Times New Roman" w:cs="Times New Roman"/>
          <w:spacing w:val="-2"/>
          <w:sz w:val="24"/>
          <w:szCs w:val="24"/>
          <w:lang w:val="kk-KZ"/>
        </w:rPr>
        <w:t xml:space="preserve"> ҰАК АҚ уран және оның қосылыстары, сирек металдар және атом электр станциялары үшін ядролық отын экспорты бойынша Қазақстанның ұлттық операторы болып табылады.</w:t>
      </w:r>
      <w:r w:rsidR="003A3669">
        <w:rPr>
          <w:rFonts w:ascii="Times New Roman" w:eastAsia="Times New Roman" w:hAnsi="Times New Roman" w:cs="Times New Roman"/>
          <w:spacing w:val="-2"/>
          <w:sz w:val="24"/>
          <w:szCs w:val="24"/>
          <w:lang w:val="kk-KZ"/>
        </w:rPr>
        <w:t xml:space="preserve"> </w:t>
      </w:r>
    </w:p>
    <w:p w:rsidR="003A3669" w:rsidRPr="003A3669" w:rsidRDefault="003A3669" w:rsidP="00F41530">
      <w:pPr>
        <w:spacing w:after="0" w:line="240" w:lineRule="auto"/>
        <w:ind w:firstLine="709"/>
        <w:jc w:val="both"/>
        <w:rPr>
          <w:rFonts w:ascii="Times New Roman" w:eastAsia="Times New Roman" w:hAnsi="Times New Roman" w:cs="Times New Roman"/>
          <w:spacing w:val="-2"/>
          <w:sz w:val="24"/>
          <w:szCs w:val="24"/>
          <w:lang w:val="kk-KZ"/>
        </w:rPr>
      </w:pPr>
      <w:r w:rsidRPr="003A3669">
        <w:rPr>
          <w:rFonts w:ascii="Times New Roman" w:eastAsia="Times New Roman" w:hAnsi="Times New Roman" w:cs="Times New Roman"/>
          <w:spacing w:val="-2"/>
          <w:sz w:val="24"/>
          <w:szCs w:val="24"/>
          <w:lang w:val="kk-KZ"/>
        </w:rPr>
        <w:t>2024 жылы уран өндіру көлемі 23,27 мың тоннаны, уран өнімі – 308 тоннаны, дайын ядролық отын экспорты – 380 ТВС-ті құрады.</w:t>
      </w:r>
    </w:p>
    <w:p w:rsidR="003A3669" w:rsidRP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r w:rsidRPr="003A3669">
        <w:rPr>
          <w:rFonts w:ascii="Times New Roman" w:eastAsia="Times New Roman" w:hAnsi="Times New Roman" w:cs="Times New Roman"/>
          <w:spacing w:val="-2"/>
          <w:sz w:val="24"/>
          <w:szCs w:val="24"/>
          <w:lang w:val="kk-KZ"/>
        </w:rPr>
        <w:t>Уран өндіру 14 кәсіпорында жүзеге асады,</w:t>
      </w:r>
      <w:r w:rsidR="00840B0C">
        <w:rPr>
          <w:rFonts w:ascii="Times New Roman" w:eastAsia="Times New Roman" w:hAnsi="Times New Roman" w:cs="Times New Roman"/>
          <w:spacing w:val="-2"/>
          <w:sz w:val="24"/>
          <w:szCs w:val="24"/>
          <w:lang w:val="kk-KZ"/>
        </w:rPr>
        <w:t xml:space="preserve"> олардың 12-сі «</w:t>
      </w:r>
      <w:r w:rsidR="00ED0DE3">
        <w:rPr>
          <w:rFonts w:ascii="Times New Roman" w:eastAsia="Times New Roman" w:hAnsi="Times New Roman" w:cs="Times New Roman"/>
          <w:spacing w:val="-2"/>
          <w:sz w:val="24"/>
          <w:szCs w:val="24"/>
          <w:lang w:val="kk-KZ"/>
        </w:rPr>
        <w:t>Қазатомпром</w:t>
      </w:r>
      <w:r w:rsidR="00840B0C">
        <w:rPr>
          <w:rFonts w:ascii="Times New Roman" w:eastAsia="Times New Roman" w:hAnsi="Times New Roman" w:cs="Times New Roman"/>
          <w:spacing w:val="-2"/>
          <w:sz w:val="24"/>
          <w:szCs w:val="24"/>
          <w:lang w:val="kk-KZ"/>
        </w:rPr>
        <w:t>»</w:t>
      </w:r>
      <w:r w:rsidRPr="003A3669">
        <w:rPr>
          <w:rFonts w:ascii="Times New Roman" w:eastAsia="Times New Roman" w:hAnsi="Times New Roman" w:cs="Times New Roman"/>
          <w:spacing w:val="-2"/>
          <w:sz w:val="24"/>
          <w:szCs w:val="24"/>
          <w:lang w:val="kk-KZ"/>
        </w:rPr>
        <w:t xml:space="preserve"> ҰАК АҚ-ның шетелдік әріптестерімен (Қытай, Ресей, Франция, Канада, Жапония) бірлескен кәсіпорындары болып табылады. Өндіру Қызылорда, Түркістан және Ақмола облыстарында жүзеге асырылады. Барлық уран же</w:t>
      </w:r>
      <w:r w:rsidR="00ED0DE3">
        <w:rPr>
          <w:rFonts w:ascii="Times New Roman" w:eastAsia="Times New Roman" w:hAnsi="Times New Roman" w:cs="Times New Roman"/>
          <w:spacing w:val="-2"/>
          <w:sz w:val="24"/>
          <w:szCs w:val="24"/>
          <w:lang w:val="kk-KZ"/>
        </w:rPr>
        <w:t>расты ұңғымаларын шаймалау</w:t>
      </w:r>
      <w:r w:rsidRPr="003A3669">
        <w:rPr>
          <w:rFonts w:ascii="Times New Roman" w:eastAsia="Times New Roman" w:hAnsi="Times New Roman" w:cs="Times New Roman"/>
          <w:spacing w:val="-2"/>
          <w:sz w:val="24"/>
          <w:szCs w:val="24"/>
          <w:lang w:val="kk-KZ"/>
        </w:rPr>
        <w:t xml:space="preserve"> әдісімен өндіріледі.</w:t>
      </w:r>
    </w:p>
    <w:p w:rsidR="00F41530"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r w:rsidRPr="003A3669">
        <w:rPr>
          <w:rFonts w:ascii="Times New Roman" w:eastAsia="Times New Roman" w:hAnsi="Times New Roman" w:cs="Times New Roman"/>
          <w:spacing w:val="-2"/>
          <w:sz w:val="24"/>
          <w:szCs w:val="24"/>
          <w:lang w:val="kk-KZ"/>
        </w:rPr>
        <w:t>2024 жылы атом электр станциясын салу үшін консорциумды таңдау бойынша ашық бәсекелестік диалог рәсімі өтті. Желтоқсанда үкімет атом электр станциясының құрылыс алаңын Алматы облысы Жамбыл ауданында бекітті. 2025 жылдың 1 шілдесіне дейін сатушы немесе консорциум таңдалуы, қарашаға дейін үкіметаралық келісімдер мен келіс</w:t>
      </w:r>
      <w:r>
        <w:rPr>
          <w:rFonts w:ascii="Times New Roman" w:eastAsia="Times New Roman" w:hAnsi="Times New Roman" w:cs="Times New Roman"/>
          <w:spacing w:val="-2"/>
          <w:sz w:val="24"/>
          <w:szCs w:val="24"/>
          <w:lang w:val="kk-KZ"/>
        </w:rPr>
        <w:t xml:space="preserve">імшарттар жасалуы жоспарлануда. </w:t>
      </w:r>
    </w:p>
    <w:p w:rsidR="003A3669" w:rsidRP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r w:rsidRPr="003A3669">
        <w:rPr>
          <w:rFonts w:ascii="Times New Roman" w:eastAsia="Times New Roman" w:hAnsi="Times New Roman" w:cs="Times New Roman"/>
          <w:spacing w:val="-2"/>
          <w:sz w:val="24"/>
          <w:szCs w:val="24"/>
          <w:lang w:val="kk-KZ"/>
        </w:rPr>
        <w:t>Сонымен қатар, 2050 жылға дейінгі атом энергетикасын дамыту стратегиясы әзірленеді, ол қосымша атом станцияларын салу жоспарын, ядролық-энергетикалық бағдарламаны және атом саласының басқа да бағыттарын қамтиды.</w:t>
      </w:r>
    </w:p>
    <w:p w:rsidR="00ED0DE3" w:rsidRPr="00ED0DE3" w:rsidRDefault="00ED0DE3" w:rsidP="00ED0DE3">
      <w:pPr>
        <w:spacing w:after="0" w:line="240" w:lineRule="auto"/>
        <w:ind w:firstLine="709"/>
        <w:jc w:val="both"/>
        <w:rPr>
          <w:rFonts w:ascii="Times New Roman" w:eastAsia="Times New Roman" w:hAnsi="Times New Roman" w:cs="Times New Roman"/>
          <w:b/>
          <w:i/>
          <w:spacing w:val="-2"/>
          <w:sz w:val="24"/>
          <w:szCs w:val="24"/>
          <w:lang w:val="kk-KZ"/>
        </w:rPr>
      </w:pPr>
      <w:r w:rsidRPr="00ED0DE3">
        <w:rPr>
          <w:rFonts w:ascii="Times New Roman" w:eastAsia="Times New Roman" w:hAnsi="Times New Roman" w:cs="Times New Roman"/>
          <w:b/>
          <w:i/>
          <w:spacing w:val="-2"/>
          <w:sz w:val="24"/>
          <w:szCs w:val="24"/>
          <w:lang w:val="kk-KZ"/>
        </w:rPr>
        <w:t>Ядролық және радиациялық қауіпсіздікті қамтамасыз ету саласындағы мемлекеттік саясат</w:t>
      </w:r>
    </w:p>
    <w:p w:rsidR="00ED0DE3" w:rsidRPr="00ED0DE3" w:rsidRDefault="00ED0DE3" w:rsidP="00ED0DE3">
      <w:pPr>
        <w:spacing w:after="0" w:line="240" w:lineRule="auto"/>
        <w:ind w:firstLine="709"/>
        <w:jc w:val="both"/>
        <w:rPr>
          <w:rFonts w:ascii="Times New Roman" w:eastAsia="Times New Roman" w:hAnsi="Times New Roman" w:cs="Times New Roman"/>
          <w:spacing w:val="-2"/>
          <w:sz w:val="24"/>
          <w:szCs w:val="24"/>
          <w:lang w:val="kk-KZ"/>
        </w:rPr>
      </w:pPr>
      <w:r w:rsidRPr="00ED0DE3">
        <w:rPr>
          <w:rFonts w:ascii="Times New Roman" w:eastAsia="Times New Roman" w:hAnsi="Times New Roman" w:cs="Times New Roman"/>
          <w:spacing w:val="-2"/>
          <w:sz w:val="24"/>
          <w:szCs w:val="24"/>
          <w:lang w:val="kk-KZ"/>
        </w:rPr>
        <w:t>Халықты радиациялық қауіпсіздікпен қамтамасыз ету саласындағы мемлекеттік саясатты жүзеге асыру Қазақстан Республикасы Энергетика министрлігінің құзыретіне жатады, бұл іс ҚР 2016 жылғы 12 қаңтардағы «Атом энергиясын пайдалану туралы» Заңына сәйкес жүргізіледі.</w:t>
      </w:r>
    </w:p>
    <w:p w:rsidR="00ED0DE3" w:rsidRPr="00ED0DE3" w:rsidRDefault="00ED0DE3" w:rsidP="00ED0DE3">
      <w:pPr>
        <w:spacing w:after="0" w:line="240" w:lineRule="auto"/>
        <w:ind w:firstLine="709"/>
        <w:jc w:val="both"/>
        <w:rPr>
          <w:rFonts w:ascii="Times New Roman" w:eastAsia="Times New Roman" w:hAnsi="Times New Roman" w:cs="Times New Roman"/>
          <w:spacing w:val="-2"/>
          <w:sz w:val="24"/>
          <w:szCs w:val="24"/>
          <w:lang w:val="kk-KZ"/>
        </w:rPr>
      </w:pPr>
      <w:r w:rsidRPr="00ED0DE3">
        <w:rPr>
          <w:rFonts w:ascii="Times New Roman" w:eastAsia="Times New Roman" w:hAnsi="Times New Roman" w:cs="Times New Roman"/>
          <w:spacing w:val="-2"/>
          <w:sz w:val="24"/>
          <w:szCs w:val="24"/>
          <w:lang w:val="kk-KZ"/>
        </w:rPr>
        <w:t>Атом энергиясын пайдалану саласындағы мемлекеттік саясаттың негізгі принциптері:</w:t>
      </w:r>
    </w:p>
    <w:p w:rsidR="00ED0DE3" w:rsidRPr="00ED0DE3" w:rsidRDefault="00ED0DE3" w:rsidP="00ED0DE3">
      <w:pPr>
        <w:spacing w:after="0" w:line="240" w:lineRule="auto"/>
        <w:ind w:firstLine="709"/>
        <w:jc w:val="both"/>
        <w:rPr>
          <w:rFonts w:ascii="Times New Roman" w:eastAsia="Times New Roman" w:hAnsi="Times New Roman" w:cs="Times New Roman"/>
          <w:spacing w:val="-2"/>
          <w:sz w:val="24"/>
          <w:szCs w:val="24"/>
          <w:lang w:val="kk-KZ"/>
        </w:rPr>
      </w:pPr>
      <w:r>
        <w:rPr>
          <w:rFonts w:ascii="Times New Roman" w:eastAsia="Times New Roman" w:hAnsi="Times New Roman" w:cs="Times New Roman"/>
          <w:spacing w:val="-2"/>
          <w:sz w:val="24"/>
          <w:szCs w:val="24"/>
          <w:lang w:val="kk-KZ"/>
        </w:rPr>
        <w:t>-</w:t>
      </w:r>
      <w:r w:rsidRPr="00ED0DE3">
        <w:rPr>
          <w:rFonts w:ascii="Times New Roman" w:eastAsia="Times New Roman" w:hAnsi="Times New Roman" w:cs="Times New Roman"/>
          <w:spacing w:val="-2"/>
          <w:sz w:val="24"/>
          <w:szCs w:val="24"/>
          <w:lang w:val="kk-KZ"/>
        </w:rPr>
        <w:t xml:space="preserve"> атом энергиясын пайдалану кезінде ядролық және радиациялық қауіпсіздікті қамтамасыз ету;</w:t>
      </w:r>
    </w:p>
    <w:p w:rsidR="00ED0DE3" w:rsidRPr="00ED0DE3" w:rsidRDefault="00ED0DE3" w:rsidP="00ED0DE3">
      <w:pPr>
        <w:spacing w:after="0" w:line="240" w:lineRule="auto"/>
        <w:ind w:firstLine="709"/>
        <w:jc w:val="both"/>
        <w:rPr>
          <w:rFonts w:ascii="Times New Roman" w:eastAsia="Times New Roman" w:hAnsi="Times New Roman" w:cs="Times New Roman"/>
          <w:spacing w:val="-2"/>
          <w:sz w:val="24"/>
          <w:szCs w:val="24"/>
          <w:lang w:val="kk-KZ"/>
        </w:rPr>
      </w:pPr>
      <w:r>
        <w:rPr>
          <w:rFonts w:ascii="Times New Roman" w:eastAsia="Times New Roman" w:hAnsi="Times New Roman" w:cs="Times New Roman"/>
          <w:spacing w:val="-2"/>
          <w:sz w:val="24"/>
          <w:szCs w:val="24"/>
          <w:lang w:val="kk-KZ"/>
        </w:rPr>
        <w:t>-</w:t>
      </w:r>
      <w:r w:rsidRPr="00ED0DE3">
        <w:rPr>
          <w:rFonts w:ascii="Times New Roman" w:eastAsia="Times New Roman" w:hAnsi="Times New Roman" w:cs="Times New Roman"/>
          <w:spacing w:val="-2"/>
          <w:sz w:val="24"/>
          <w:szCs w:val="24"/>
          <w:lang w:val="kk-KZ"/>
        </w:rPr>
        <w:t xml:space="preserve"> атом энергиясы объектілерінің халыққа және қоршаған ортаға әсері туралы ақпараттың қолжетімділігі мен уақтылығын қамтамасыз ету;</w:t>
      </w:r>
    </w:p>
    <w:p w:rsidR="003A3669" w:rsidRDefault="00ED0DE3" w:rsidP="00ED0DE3">
      <w:pPr>
        <w:spacing w:after="0" w:line="240" w:lineRule="auto"/>
        <w:ind w:firstLine="709"/>
        <w:jc w:val="both"/>
        <w:rPr>
          <w:rFonts w:ascii="Times New Roman" w:eastAsia="Times New Roman" w:hAnsi="Times New Roman" w:cs="Times New Roman"/>
          <w:spacing w:val="-2"/>
          <w:sz w:val="24"/>
          <w:szCs w:val="24"/>
          <w:lang w:val="kk-KZ"/>
        </w:rPr>
      </w:pPr>
      <w:r>
        <w:rPr>
          <w:rFonts w:ascii="Times New Roman" w:eastAsia="Times New Roman" w:hAnsi="Times New Roman" w:cs="Times New Roman"/>
          <w:spacing w:val="-2"/>
          <w:sz w:val="24"/>
          <w:szCs w:val="24"/>
          <w:lang w:val="kk-KZ"/>
        </w:rPr>
        <w:t>-</w:t>
      </w:r>
      <w:r w:rsidRPr="00ED0DE3">
        <w:rPr>
          <w:rFonts w:ascii="Times New Roman" w:eastAsia="Times New Roman" w:hAnsi="Times New Roman" w:cs="Times New Roman"/>
          <w:spacing w:val="-2"/>
          <w:sz w:val="24"/>
          <w:szCs w:val="24"/>
          <w:lang w:val="kk-KZ"/>
        </w:rPr>
        <w:t xml:space="preserve"> басқа мемлекеттердің радиоактивті қалдықтарын Қазақстан Республикасының аумағында көмуге тыйым салу.</w:t>
      </w:r>
    </w:p>
    <w:p w:rsid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p>
    <w:p w:rsid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p>
    <w:p w:rsid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p>
    <w:p w:rsid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p>
    <w:p w:rsid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p>
    <w:p w:rsid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p>
    <w:p w:rsid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p>
    <w:p w:rsid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p>
    <w:p w:rsid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p>
    <w:p w:rsid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p>
    <w:p w:rsid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p>
    <w:p w:rsid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p>
    <w:p w:rsid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p>
    <w:p w:rsid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p>
    <w:p w:rsid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p>
    <w:p w:rsid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p>
    <w:p w:rsid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p>
    <w:p w:rsid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p>
    <w:p w:rsid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p>
    <w:p w:rsid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p>
    <w:p w:rsid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p>
    <w:p w:rsid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p>
    <w:p w:rsid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p>
    <w:p w:rsid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p>
    <w:p w:rsid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p>
    <w:p w:rsid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p>
    <w:p w:rsid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p>
    <w:p w:rsid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p>
    <w:p w:rsid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p>
    <w:p w:rsid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p>
    <w:p w:rsid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p>
    <w:p w:rsid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p>
    <w:p w:rsid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p>
    <w:p w:rsid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p>
    <w:p w:rsid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p>
    <w:p w:rsid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p>
    <w:p w:rsid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p>
    <w:p w:rsid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p>
    <w:p w:rsid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p>
    <w:p w:rsid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p>
    <w:p w:rsid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p>
    <w:p w:rsidR="003A3669" w:rsidRDefault="003A3669" w:rsidP="003A3669">
      <w:pPr>
        <w:spacing w:after="0" w:line="240" w:lineRule="auto"/>
        <w:ind w:firstLine="709"/>
        <w:jc w:val="both"/>
        <w:rPr>
          <w:rFonts w:ascii="Times New Roman" w:eastAsia="Times New Roman" w:hAnsi="Times New Roman" w:cs="Times New Roman"/>
          <w:spacing w:val="-2"/>
          <w:sz w:val="24"/>
          <w:szCs w:val="24"/>
          <w:lang w:val="kk-KZ"/>
        </w:rPr>
      </w:pPr>
    </w:p>
    <w:p w:rsidR="00211B30" w:rsidRDefault="00211B30" w:rsidP="00D9747F">
      <w:pPr>
        <w:spacing w:after="0" w:line="240" w:lineRule="auto"/>
        <w:jc w:val="both"/>
        <w:rPr>
          <w:rFonts w:ascii="Times New Roman" w:eastAsia="Times New Roman" w:hAnsi="Times New Roman" w:cs="Times New Roman"/>
          <w:spacing w:val="-2"/>
          <w:sz w:val="24"/>
          <w:szCs w:val="24"/>
          <w:lang w:val="kk-KZ"/>
        </w:rPr>
      </w:pPr>
    </w:p>
    <w:p w:rsidR="00211B30" w:rsidRPr="00211B30" w:rsidRDefault="00211B30" w:rsidP="00211B30">
      <w:pPr>
        <w:spacing w:after="0" w:line="240" w:lineRule="auto"/>
        <w:ind w:left="284" w:firstLine="425"/>
        <w:jc w:val="both"/>
        <w:rPr>
          <w:rFonts w:ascii="Times New Roman" w:eastAsia="Calibri" w:hAnsi="Times New Roman" w:cs="Times New Roman"/>
          <w:sz w:val="24"/>
          <w:szCs w:val="24"/>
          <w:shd w:val="clear" w:color="auto" w:fill="FFFFFF"/>
          <w:lang w:val="kk-KZ"/>
        </w:rPr>
      </w:pPr>
      <w:r w:rsidRPr="00211B30">
        <w:rPr>
          <w:rFonts w:ascii="Times New Roman" w:eastAsia="Calibri" w:hAnsi="Times New Roman" w:cs="Times New Roman"/>
          <w:sz w:val="24"/>
          <w:szCs w:val="24"/>
          <w:shd w:val="clear" w:color="auto" w:fill="FFFFFF"/>
          <w:lang w:val="kk-KZ"/>
        </w:rPr>
        <w:t>8</w:t>
      </w:r>
      <w:r>
        <w:rPr>
          <w:rFonts w:ascii="Times New Roman" w:eastAsia="Calibri" w:hAnsi="Times New Roman" w:cs="Times New Roman"/>
          <w:sz w:val="24"/>
          <w:szCs w:val="24"/>
          <w:shd w:val="clear" w:color="auto" w:fill="FFFFFF"/>
          <w:lang w:val="kk-KZ"/>
        </w:rPr>
        <w:t xml:space="preserve"> БӨЛІМ</w:t>
      </w:r>
      <w:r w:rsidRPr="00211B30">
        <w:rPr>
          <w:rFonts w:ascii="Times New Roman" w:eastAsia="Calibri" w:hAnsi="Times New Roman" w:cs="Times New Roman"/>
          <w:sz w:val="24"/>
          <w:szCs w:val="24"/>
          <w:shd w:val="clear" w:color="auto" w:fill="FFFFFF"/>
          <w:lang w:val="kk-KZ"/>
        </w:rPr>
        <w:t>. КӨЛІК</w:t>
      </w:r>
    </w:p>
    <w:p w:rsidR="00211B30" w:rsidRPr="00211B30" w:rsidRDefault="00211B30" w:rsidP="00211B30">
      <w:pPr>
        <w:spacing w:after="0" w:line="240" w:lineRule="auto"/>
        <w:ind w:firstLine="709"/>
        <w:jc w:val="both"/>
        <w:rPr>
          <w:rFonts w:ascii="Times New Roman" w:eastAsia="Times New Roman" w:hAnsi="Times New Roman" w:cs="Times New Roman"/>
          <w:sz w:val="24"/>
          <w:szCs w:val="24"/>
          <w:lang w:val="kk-KZ" w:eastAsia="ru-RU"/>
        </w:rPr>
      </w:pPr>
    </w:p>
    <w:p w:rsidR="003D3AE2" w:rsidRPr="003D3AE2" w:rsidRDefault="003D3AE2" w:rsidP="003D3AE2">
      <w:pPr>
        <w:spacing w:after="0" w:line="240" w:lineRule="auto"/>
        <w:ind w:firstLine="709"/>
        <w:jc w:val="both"/>
        <w:rPr>
          <w:rFonts w:ascii="Times New Roman" w:eastAsia="Calibri" w:hAnsi="Times New Roman" w:cs="Times New Roman"/>
          <w:sz w:val="24"/>
          <w:szCs w:val="24"/>
          <w:lang w:val="kk-KZ"/>
        </w:rPr>
      </w:pPr>
      <w:r w:rsidRPr="003D3AE2">
        <w:rPr>
          <w:rFonts w:ascii="Times New Roman" w:eastAsia="Calibri" w:hAnsi="Times New Roman" w:cs="Times New Roman"/>
          <w:sz w:val="24"/>
          <w:szCs w:val="24"/>
          <w:lang w:val="kk-KZ"/>
        </w:rPr>
        <w:t>Көлік – әртүрлі мақсаттағы адамдар мен жүктердің бір жерден екінші жерге ауысуын қамтамасыз ететін экономиканың жетекші саласы. Көлік инфрақұрылымы елдің әлеуметтік-экономикалық дамуына, аймақтар арасындағы байланыстың нығаюына және халықтың өмір сапасының артуына тікелей ықпал етеді. Бүгінгі таңда ең кең таралған көлік түрлері – автомобиль, теміржол, әуе, су және құбыр көліктері.</w:t>
      </w:r>
    </w:p>
    <w:p w:rsidR="003D3AE2" w:rsidRPr="003D3AE2" w:rsidRDefault="003D3AE2" w:rsidP="003D3AE2">
      <w:pPr>
        <w:spacing w:after="0" w:line="240" w:lineRule="auto"/>
        <w:ind w:firstLine="709"/>
        <w:jc w:val="both"/>
        <w:rPr>
          <w:rFonts w:ascii="Times New Roman" w:eastAsia="Calibri" w:hAnsi="Times New Roman" w:cs="Times New Roman"/>
          <w:sz w:val="24"/>
          <w:szCs w:val="24"/>
          <w:lang w:val="kk-KZ"/>
        </w:rPr>
      </w:pPr>
      <w:r w:rsidRPr="003D3AE2">
        <w:rPr>
          <w:rFonts w:ascii="Times New Roman" w:eastAsia="Calibri" w:hAnsi="Times New Roman" w:cs="Times New Roman"/>
          <w:sz w:val="24"/>
          <w:szCs w:val="24"/>
          <w:lang w:val="kk-KZ"/>
        </w:rPr>
        <w:t>CO</w:t>
      </w:r>
      <w:r w:rsidRPr="003D3AE2">
        <w:rPr>
          <w:rFonts w:ascii="Cambria Math" w:eastAsia="Calibri" w:hAnsi="Cambria Math" w:cs="Cambria Math"/>
          <w:sz w:val="24"/>
          <w:szCs w:val="24"/>
          <w:lang w:val="kk-KZ"/>
        </w:rPr>
        <w:t>₂</w:t>
      </w:r>
      <w:r w:rsidRPr="003D3AE2">
        <w:rPr>
          <w:rFonts w:ascii="Times New Roman" w:eastAsia="Calibri" w:hAnsi="Times New Roman" w:cs="Times New Roman"/>
          <w:sz w:val="24"/>
          <w:szCs w:val="24"/>
          <w:lang w:val="kk-KZ"/>
        </w:rPr>
        <w:t xml:space="preserve"> шығарындыларының 70%-дан астамы жер үсті көлігіне (жеңіл автомобильдер, жүк көліктері, жеңіл коммерциялық көліктер және мотоциклдер), 14%-ы су көлігіне, ал шамамен 14%-ы азаматтық авиация мен теміржол көлігіне тиесілі.</w:t>
      </w:r>
    </w:p>
    <w:p w:rsidR="003D3AE2" w:rsidRPr="003D3AE2" w:rsidRDefault="003D3AE2" w:rsidP="003D3AE2">
      <w:pPr>
        <w:spacing w:after="0" w:line="240" w:lineRule="auto"/>
        <w:ind w:firstLine="709"/>
        <w:jc w:val="both"/>
        <w:rPr>
          <w:rFonts w:ascii="Times New Roman" w:eastAsia="Calibri" w:hAnsi="Times New Roman" w:cs="Times New Roman"/>
          <w:b/>
          <w:i/>
          <w:sz w:val="24"/>
          <w:szCs w:val="24"/>
          <w:lang w:val="kk-KZ"/>
        </w:rPr>
      </w:pPr>
      <w:r w:rsidRPr="003D3AE2">
        <w:rPr>
          <w:rFonts w:ascii="Times New Roman" w:eastAsia="Calibri" w:hAnsi="Times New Roman" w:cs="Times New Roman"/>
          <w:b/>
          <w:i/>
          <w:sz w:val="24"/>
          <w:szCs w:val="24"/>
          <w:lang w:val="kk-KZ"/>
        </w:rPr>
        <w:t>Жүк айналымы және жолаушылар айналымы</w:t>
      </w:r>
    </w:p>
    <w:p w:rsidR="00EB40D3" w:rsidRDefault="003D3AE2" w:rsidP="000875FD">
      <w:pPr>
        <w:spacing w:after="0" w:line="240" w:lineRule="auto"/>
        <w:ind w:firstLine="709"/>
        <w:jc w:val="both"/>
        <w:rPr>
          <w:rFonts w:ascii="Times New Roman" w:eastAsia="Calibri" w:hAnsi="Times New Roman" w:cs="Times New Roman"/>
          <w:sz w:val="24"/>
          <w:szCs w:val="24"/>
          <w:lang w:val="kk-KZ"/>
        </w:rPr>
      </w:pPr>
      <w:r w:rsidRPr="003D3AE2">
        <w:rPr>
          <w:rFonts w:ascii="Times New Roman" w:eastAsia="Calibri" w:hAnsi="Times New Roman" w:cs="Times New Roman"/>
          <w:sz w:val="24"/>
          <w:szCs w:val="24"/>
          <w:lang w:val="kk-KZ"/>
        </w:rPr>
        <w:t>Көлік саласының тиімділігі жүк айналымы мен жолаушылар айналымының көрсеткіштері</w:t>
      </w:r>
      <w:r>
        <w:rPr>
          <w:rFonts w:ascii="Times New Roman" w:eastAsia="Calibri" w:hAnsi="Times New Roman" w:cs="Times New Roman"/>
          <w:sz w:val="24"/>
          <w:szCs w:val="24"/>
          <w:lang w:val="kk-KZ"/>
        </w:rPr>
        <w:t xml:space="preserve"> арқылы бағаланады. </w:t>
      </w:r>
    </w:p>
    <w:p w:rsidR="00C31A72" w:rsidRDefault="003D3AE2" w:rsidP="000875FD">
      <w:pPr>
        <w:spacing w:after="0" w:line="240" w:lineRule="auto"/>
        <w:ind w:firstLine="709"/>
        <w:jc w:val="both"/>
        <w:rPr>
          <w:rFonts w:ascii="Times New Roman" w:eastAsia="Calibri" w:hAnsi="Times New Roman" w:cs="Times New Roman"/>
          <w:sz w:val="24"/>
          <w:szCs w:val="24"/>
          <w:lang w:val="kk-KZ"/>
        </w:rPr>
      </w:pPr>
      <w:r w:rsidRPr="003D3AE2">
        <w:rPr>
          <w:rFonts w:ascii="Times New Roman" w:eastAsia="Calibri" w:hAnsi="Times New Roman" w:cs="Times New Roman"/>
          <w:sz w:val="24"/>
          <w:szCs w:val="24"/>
          <w:lang w:val="kk-KZ"/>
        </w:rPr>
        <w:t>Қазақстан Республикасы Стратегиялық жоспарлау және реформалар агенттігінің Ұлттық статистика бюросының деректеріне сәйкес, 2024 жылы көліктің барлық түрлерімен 1 090,0 млн тонна жүк және багаж тасымалданды, бұл 2023 жылғы деңгейден 9,1%-ға жоғары. Ал жолаушылар саны 1 773,9 млн адамды құрап, 2023 жылмен салыстырғанда 10,4%-ға артты.</w:t>
      </w:r>
      <w:r w:rsidR="000875FD">
        <w:rPr>
          <w:rFonts w:ascii="Times New Roman" w:eastAsia="Calibri" w:hAnsi="Times New Roman" w:cs="Times New Roman"/>
          <w:sz w:val="24"/>
          <w:szCs w:val="24"/>
          <w:lang w:val="kk-KZ"/>
        </w:rPr>
        <w:t xml:space="preserve"> </w:t>
      </w:r>
    </w:p>
    <w:p w:rsidR="00C31A72" w:rsidRDefault="003D3AE2" w:rsidP="000875FD">
      <w:pPr>
        <w:spacing w:after="0" w:line="240" w:lineRule="auto"/>
        <w:ind w:firstLine="709"/>
        <w:jc w:val="both"/>
        <w:rPr>
          <w:rFonts w:ascii="Times New Roman" w:eastAsia="Calibri" w:hAnsi="Times New Roman" w:cs="Times New Roman"/>
          <w:sz w:val="24"/>
          <w:szCs w:val="24"/>
          <w:lang w:val="kk-KZ"/>
        </w:rPr>
      </w:pPr>
      <w:r w:rsidRPr="003D3AE2">
        <w:rPr>
          <w:rFonts w:ascii="Times New Roman" w:eastAsia="Calibri" w:hAnsi="Times New Roman" w:cs="Times New Roman"/>
          <w:sz w:val="24"/>
          <w:szCs w:val="24"/>
          <w:lang w:val="kk-KZ"/>
        </w:rPr>
        <w:t>2024 жылы көліктің жүк айналымы 520,9 млрд тонна-шақырымды құрады (2023 жылмен салыстырғанда 103,5%), ал жолаушылар айналымы 79,4 млрд жолаушы-шақырымды құрады (202</w:t>
      </w:r>
      <w:r>
        <w:rPr>
          <w:rFonts w:ascii="Times New Roman" w:eastAsia="Calibri" w:hAnsi="Times New Roman" w:cs="Times New Roman"/>
          <w:sz w:val="24"/>
          <w:szCs w:val="24"/>
          <w:lang w:val="kk-KZ"/>
        </w:rPr>
        <w:t xml:space="preserve">3 жылмен салыстырғанда 111,3%). </w:t>
      </w:r>
    </w:p>
    <w:p w:rsidR="00EB40D3" w:rsidRDefault="003D3AE2" w:rsidP="000875FD">
      <w:pPr>
        <w:spacing w:after="0" w:line="240" w:lineRule="auto"/>
        <w:ind w:firstLine="709"/>
        <w:jc w:val="both"/>
        <w:rPr>
          <w:rFonts w:ascii="Times New Roman" w:eastAsia="Calibri" w:hAnsi="Times New Roman" w:cs="Times New Roman"/>
          <w:sz w:val="24"/>
          <w:szCs w:val="24"/>
          <w:lang w:val="kk-KZ"/>
        </w:rPr>
      </w:pPr>
      <w:r w:rsidRPr="003D3AE2">
        <w:rPr>
          <w:rFonts w:ascii="Times New Roman" w:eastAsia="Calibri" w:hAnsi="Times New Roman" w:cs="Times New Roman"/>
          <w:sz w:val="24"/>
          <w:szCs w:val="24"/>
          <w:lang w:val="kk-KZ"/>
        </w:rPr>
        <w:t>Көліктің әртүрлі түрлерімен орындалатын жүк айналымының үлес салмағы қоршаған ортаға жүктемені бағалау және парниктік газдар шығарындыларын қысқарту бойынша тиімді шаралар қабылдау үшін маңызды көрсеткіш болып табылады.</w:t>
      </w:r>
      <w:r w:rsidR="000875FD">
        <w:rPr>
          <w:rFonts w:ascii="Times New Roman" w:eastAsia="Calibri" w:hAnsi="Times New Roman" w:cs="Times New Roman"/>
          <w:sz w:val="24"/>
          <w:szCs w:val="24"/>
          <w:lang w:val="kk-KZ"/>
        </w:rPr>
        <w:t xml:space="preserve"> </w:t>
      </w:r>
    </w:p>
    <w:p w:rsidR="00211B30" w:rsidRPr="00085F9C" w:rsidRDefault="003D3AE2" w:rsidP="000875FD">
      <w:pPr>
        <w:spacing w:after="0" w:line="240" w:lineRule="auto"/>
        <w:ind w:firstLine="709"/>
        <w:jc w:val="both"/>
        <w:rPr>
          <w:rFonts w:ascii="Times New Roman" w:eastAsia="Calibri" w:hAnsi="Times New Roman" w:cs="Times New Roman"/>
          <w:sz w:val="24"/>
          <w:szCs w:val="24"/>
          <w:lang w:val="kk-KZ"/>
        </w:rPr>
      </w:pPr>
      <w:r w:rsidRPr="003D3AE2">
        <w:rPr>
          <w:rFonts w:ascii="Times New Roman" w:eastAsia="Calibri" w:hAnsi="Times New Roman" w:cs="Times New Roman"/>
          <w:sz w:val="24"/>
          <w:szCs w:val="24"/>
          <w:lang w:val="kk-KZ"/>
        </w:rPr>
        <w:t>Алдағы кестелерде соңғы үш жылдағы Қазақстандағы көліктің барлық түрлері бойынша жүк айналымы мен жолаушылар айнал</w:t>
      </w:r>
      <w:r>
        <w:rPr>
          <w:rFonts w:ascii="Times New Roman" w:eastAsia="Calibri" w:hAnsi="Times New Roman" w:cs="Times New Roman"/>
          <w:sz w:val="24"/>
          <w:szCs w:val="24"/>
          <w:lang w:val="kk-KZ"/>
        </w:rPr>
        <w:t>ымының көрсеткіштері ұсынылған.</w:t>
      </w:r>
    </w:p>
    <w:p w:rsidR="00211B30" w:rsidRPr="00085F9C" w:rsidRDefault="00211B30" w:rsidP="00211B30">
      <w:pPr>
        <w:spacing w:after="0" w:line="240" w:lineRule="auto"/>
        <w:ind w:left="-142" w:firstLine="709"/>
        <w:jc w:val="right"/>
        <w:rPr>
          <w:rFonts w:ascii="Times New Roman" w:eastAsia="Calibri" w:hAnsi="Times New Roman" w:cs="Times New Roman"/>
          <w:b/>
          <w:sz w:val="24"/>
          <w:szCs w:val="24"/>
          <w:lang w:val="kk-KZ"/>
        </w:rPr>
      </w:pPr>
      <w:r w:rsidRPr="00085F9C">
        <w:rPr>
          <w:rFonts w:ascii="Times New Roman" w:eastAsia="Calibri" w:hAnsi="Times New Roman" w:cs="Times New Roman"/>
          <w:b/>
          <w:sz w:val="24"/>
          <w:szCs w:val="24"/>
          <w:lang w:val="kk-KZ"/>
        </w:rPr>
        <w:t>8.1</w:t>
      </w:r>
      <w:r>
        <w:rPr>
          <w:rFonts w:ascii="Times New Roman" w:eastAsia="Calibri" w:hAnsi="Times New Roman" w:cs="Times New Roman"/>
          <w:b/>
          <w:sz w:val="24"/>
          <w:szCs w:val="24"/>
          <w:lang w:val="kk-KZ"/>
        </w:rPr>
        <w:t>-кесте</w:t>
      </w:r>
    </w:p>
    <w:p w:rsidR="00211B30" w:rsidRPr="00085F9C" w:rsidRDefault="00EB40D3" w:rsidP="00A16199">
      <w:pPr>
        <w:spacing w:after="0" w:line="240" w:lineRule="auto"/>
        <w:ind w:left="-142" w:firstLine="709"/>
        <w:jc w:val="center"/>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 xml:space="preserve">2022–2024 </w:t>
      </w:r>
      <w:r w:rsidR="000875FD" w:rsidRPr="000875FD">
        <w:rPr>
          <w:rFonts w:ascii="Times New Roman" w:eastAsia="Calibri" w:hAnsi="Times New Roman" w:cs="Times New Roman"/>
          <w:b/>
          <w:sz w:val="24"/>
          <w:szCs w:val="24"/>
          <w:lang w:val="kk-KZ"/>
        </w:rPr>
        <w:t>жылдардағы Қазақстандағы көлік түрлері бойынша жүк айналымы, млрд т-км</w:t>
      </w:r>
    </w:p>
    <w:tbl>
      <w:tblPr>
        <w:tblStyle w:val="61"/>
        <w:tblW w:w="9209" w:type="dxa"/>
        <w:jc w:val="center"/>
        <w:tblLayout w:type="fixed"/>
        <w:tblLook w:val="04A0" w:firstRow="1" w:lastRow="0" w:firstColumn="1" w:lastColumn="0" w:noHBand="0" w:noVBand="1"/>
      </w:tblPr>
      <w:tblGrid>
        <w:gridCol w:w="425"/>
        <w:gridCol w:w="49"/>
        <w:gridCol w:w="52"/>
        <w:gridCol w:w="2734"/>
        <w:gridCol w:w="1838"/>
        <w:gridCol w:w="1776"/>
        <w:gridCol w:w="2335"/>
      </w:tblGrid>
      <w:tr w:rsidR="00211B30" w:rsidRPr="00085F9C" w:rsidTr="00B14516">
        <w:trPr>
          <w:jc w:val="center"/>
        </w:trPr>
        <w:tc>
          <w:tcPr>
            <w:tcW w:w="526" w:type="dxa"/>
            <w:gridSpan w:val="3"/>
            <w:vAlign w:val="center"/>
          </w:tcPr>
          <w:p w:rsidR="00211B30" w:rsidRPr="00085F9C" w:rsidRDefault="00211B30" w:rsidP="002E694B">
            <w:pPr>
              <w:autoSpaceDE w:val="0"/>
              <w:autoSpaceDN w:val="0"/>
              <w:adjustRightInd w:val="0"/>
              <w:ind w:firstLine="567"/>
              <w:jc w:val="center"/>
              <w:rPr>
                <w:rFonts w:ascii="Times New Roman" w:eastAsia="KZBookAntiqua" w:hAnsi="Times New Roman" w:cs="Times New Roman"/>
                <w:b/>
                <w:sz w:val="24"/>
                <w:szCs w:val="24"/>
              </w:rPr>
            </w:pPr>
            <w:r>
              <w:rPr>
                <w:rFonts w:ascii="Times New Roman" w:eastAsia="KZBookAntiqua" w:hAnsi="Times New Roman" w:cs="Times New Roman"/>
                <w:b/>
                <w:sz w:val="24"/>
                <w:szCs w:val="24"/>
              </w:rPr>
              <w:t>а</w:t>
            </w:r>
            <w:r w:rsidRPr="00085F9C">
              <w:rPr>
                <w:rFonts w:ascii="Times New Roman" w:eastAsia="KZBookAntiqua" w:hAnsi="Times New Roman" w:cs="Times New Roman"/>
                <w:b/>
                <w:sz w:val="24"/>
                <w:szCs w:val="24"/>
              </w:rPr>
              <w:t>№</w:t>
            </w:r>
          </w:p>
        </w:tc>
        <w:tc>
          <w:tcPr>
            <w:tcW w:w="2734" w:type="dxa"/>
            <w:vAlign w:val="center"/>
          </w:tcPr>
          <w:p w:rsidR="00211B30" w:rsidRPr="00085F9C" w:rsidRDefault="000875FD" w:rsidP="002E694B">
            <w:pPr>
              <w:autoSpaceDE w:val="0"/>
              <w:autoSpaceDN w:val="0"/>
              <w:adjustRightInd w:val="0"/>
              <w:ind w:firstLine="567"/>
              <w:jc w:val="center"/>
              <w:rPr>
                <w:rFonts w:ascii="Times New Roman" w:eastAsia="KZBookAntiqua" w:hAnsi="Times New Roman" w:cs="Times New Roman"/>
                <w:b/>
                <w:sz w:val="24"/>
                <w:szCs w:val="24"/>
              </w:rPr>
            </w:pPr>
            <w:r>
              <w:rPr>
                <w:rFonts w:ascii="Times New Roman" w:eastAsia="KZBookAntiqua" w:hAnsi="Times New Roman" w:cs="Times New Roman"/>
                <w:b/>
                <w:sz w:val="24"/>
                <w:szCs w:val="24"/>
              </w:rPr>
              <w:t>Атауы</w:t>
            </w:r>
          </w:p>
        </w:tc>
        <w:tc>
          <w:tcPr>
            <w:tcW w:w="1838" w:type="dxa"/>
            <w:vAlign w:val="center"/>
          </w:tcPr>
          <w:p w:rsidR="00211B30" w:rsidRPr="00085F9C" w:rsidRDefault="000875FD" w:rsidP="002E694B">
            <w:pPr>
              <w:autoSpaceDE w:val="0"/>
              <w:autoSpaceDN w:val="0"/>
              <w:adjustRightInd w:val="0"/>
              <w:ind w:firstLine="567"/>
              <w:jc w:val="center"/>
              <w:rPr>
                <w:rFonts w:ascii="Times New Roman" w:eastAsia="KZBookAntiqua" w:hAnsi="Times New Roman" w:cs="Times New Roman"/>
                <w:b/>
                <w:color w:val="000000"/>
                <w:sz w:val="24"/>
                <w:szCs w:val="24"/>
              </w:rPr>
            </w:pPr>
            <w:r>
              <w:rPr>
                <w:rFonts w:ascii="Times New Roman" w:eastAsia="KZBookAntiqua" w:hAnsi="Times New Roman" w:cs="Times New Roman"/>
                <w:b/>
                <w:color w:val="000000"/>
                <w:sz w:val="24"/>
                <w:szCs w:val="24"/>
              </w:rPr>
              <w:t>2022 жыл</w:t>
            </w:r>
          </w:p>
        </w:tc>
        <w:tc>
          <w:tcPr>
            <w:tcW w:w="1776" w:type="dxa"/>
            <w:vAlign w:val="center"/>
          </w:tcPr>
          <w:p w:rsidR="00211B30" w:rsidRPr="00085F9C" w:rsidRDefault="000875FD" w:rsidP="000875FD">
            <w:pPr>
              <w:autoSpaceDE w:val="0"/>
              <w:autoSpaceDN w:val="0"/>
              <w:adjustRightInd w:val="0"/>
              <w:ind w:firstLine="0"/>
              <w:rPr>
                <w:rFonts w:ascii="Times New Roman" w:eastAsia="KZBookAntiqua" w:hAnsi="Times New Roman" w:cs="Times New Roman"/>
                <w:b/>
                <w:color w:val="000000"/>
                <w:sz w:val="24"/>
                <w:szCs w:val="24"/>
              </w:rPr>
            </w:pPr>
            <w:r>
              <w:rPr>
                <w:rFonts w:ascii="Times New Roman" w:eastAsia="KZBookAntiqua" w:hAnsi="Times New Roman" w:cs="Times New Roman"/>
                <w:b/>
                <w:color w:val="000000"/>
                <w:sz w:val="24"/>
                <w:szCs w:val="24"/>
              </w:rPr>
              <w:t>2023 жыл</w:t>
            </w:r>
          </w:p>
        </w:tc>
        <w:tc>
          <w:tcPr>
            <w:tcW w:w="2335" w:type="dxa"/>
            <w:vAlign w:val="center"/>
          </w:tcPr>
          <w:p w:rsidR="00211B30" w:rsidRPr="00085F9C" w:rsidRDefault="000875FD" w:rsidP="000875FD">
            <w:pPr>
              <w:autoSpaceDE w:val="0"/>
              <w:autoSpaceDN w:val="0"/>
              <w:adjustRightInd w:val="0"/>
              <w:ind w:firstLine="0"/>
              <w:rPr>
                <w:rFonts w:ascii="Times New Roman" w:eastAsia="KZBookAntiqua" w:hAnsi="Times New Roman" w:cs="Times New Roman"/>
                <w:b/>
                <w:color w:val="000000"/>
                <w:sz w:val="24"/>
                <w:szCs w:val="24"/>
              </w:rPr>
            </w:pPr>
            <w:r>
              <w:rPr>
                <w:rFonts w:ascii="Times New Roman" w:eastAsia="KZBookAntiqua" w:hAnsi="Times New Roman" w:cs="Times New Roman"/>
                <w:b/>
                <w:color w:val="000000"/>
                <w:sz w:val="24"/>
                <w:szCs w:val="24"/>
              </w:rPr>
              <w:t>2024 жыл</w:t>
            </w:r>
          </w:p>
        </w:tc>
      </w:tr>
      <w:tr w:rsidR="00211B30" w:rsidRPr="00085F9C" w:rsidTr="00B14516">
        <w:trPr>
          <w:jc w:val="center"/>
        </w:trPr>
        <w:tc>
          <w:tcPr>
            <w:tcW w:w="9209" w:type="dxa"/>
            <w:gridSpan w:val="7"/>
            <w:vAlign w:val="center"/>
          </w:tcPr>
          <w:p w:rsidR="00211B30" w:rsidRPr="000875FD" w:rsidRDefault="000875FD" w:rsidP="002E694B">
            <w:pPr>
              <w:autoSpaceDE w:val="0"/>
              <w:autoSpaceDN w:val="0"/>
              <w:adjustRightInd w:val="0"/>
              <w:ind w:firstLine="567"/>
              <w:jc w:val="center"/>
              <w:rPr>
                <w:rFonts w:ascii="Times New Roman" w:eastAsia="KZBookAntiqua" w:hAnsi="Times New Roman" w:cs="Times New Roman"/>
                <w:b/>
                <w:sz w:val="24"/>
                <w:szCs w:val="24"/>
                <w:lang w:val="kk-KZ"/>
              </w:rPr>
            </w:pPr>
            <w:r w:rsidRPr="000875FD">
              <w:rPr>
                <w:rFonts w:ascii="Times New Roman" w:eastAsia="KZBookAntiqua" w:hAnsi="Times New Roman" w:cs="Times New Roman"/>
                <w:b/>
                <w:sz w:val="24"/>
                <w:szCs w:val="24"/>
              </w:rPr>
              <w:t>Теміржол көліг</w:t>
            </w:r>
            <w:r>
              <w:rPr>
                <w:rFonts w:ascii="Times New Roman" w:eastAsia="KZBookAntiqua" w:hAnsi="Times New Roman" w:cs="Times New Roman"/>
                <w:b/>
                <w:sz w:val="24"/>
                <w:szCs w:val="24"/>
                <w:lang w:val="kk-KZ"/>
              </w:rPr>
              <w:t>і</w:t>
            </w:r>
          </w:p>
        </w:tc>
      </w:tr>
      <w:tr w:rsidR="00211B30" w:rsidRPr="00085F9C" w:rsidTr="00B14516">
        <w:trPr>
          <w:jc w:val="center"/>
        </w:trPr>
        <w:tc>
          <w:tcPr>
            <w:tcW w:w="474" w:type="dxa"/>
            <w:gridSpan w:val="2"/>
            <w:vAlign w:val="center"/>
          </w:tcPr>
          <w:p w:rsidR="00211B30" w:rsidRPr="00085F9C" w:rsidRDefault="00211B30" w:rsidP="002E694B">
            <w:pPr>
              <w:autoSpaceDE w:val="0"/>
              <w:autoSpaceDN w:val="0"/>
              <w:adjustRightInd w:val="0"/>
              <w:ind w:firstLine="567"/>
              <w:jc w:val="center"/>
              <w:rPr>
                <w:rFonts w:ascii="Times New Roman" w:eastAsia="KZBookAntiqua" w:hAnsi="Times New Roman" w:cs="Times New Roman"/>
                <w:sz w:val="24"/>
                <w:szCs w:val="24"/>
              </w:rPr>
            </w:pPr>
            <w:r>
              <w:rPr>
                <w:rFonts w:ascii="Times New Roman" w:eastAsia="KZBookAntiqua" w:hAnsi="Times New Roman" w:cs="Times New Roman"/>
                <w:sz w:val="24"/>
                <w:szCs w:val="24"/>
              </w:rPr>
              <w:t>1</w:t>
            </w:r>
            <w:r w:rsidRPr="00085F9C">
              <w:rPr>
                <w:rFonts w:ascii="Times New Roman" w:eastAsia="KZBookAntiqua" w:hAnsi="Times New Roman" w:cs="Times New Roman"/>
                <w:sz w:val="24"/>
                <w:szCs w:val="24"/>
              </w:rPr>
              <w:t>1</w:t>
            </w:r>
          </w:p>
        </w:tc>
        <w:tc>
          <w:tcPr>
            <w:tcW w:w="2786" w:type="dxa"/>
            <w:gridSpan w:val="2"/>
            <w:vAlign w:val="center"/>
          </w:tcPr>
          <w:p w:rsidR="00211B30" w:rsidRPr="00085F9C" w:rsidRDefault="000875FD" w:rsidP="002E694B">
            <w:pPr>
              <w:autoSpaceDE w:val="0"/>
              <w:autoSpaceDN w:val="0"/>
              <w:adjustRightInd w:val="0"/>
              <w:ind w:firstLine="567"/>
              <w:jc w:val="center"/>
              <w:rPr>
                <w:rFonts w:ascii="Times New Roman" w:eastAsia="KZBookAntiqua" w:hAnsi="Times New Roman" w:cs="Times New Roman"/>
                <w:sz w:val="24"/>
                <w:szCs w:val="24"/>
              </w:rPr>
            </w:pPr>
            <w:r>
              <w:rPr>
                <w:rFonts w:ascii="Times New Roman" w:eastAsia="KZBookAntiqua" w:hAnsi="Times New Roman" w:cs="Times New Roman"/>
                <w:sz w:val="24"/>
                <w:szCs w:val="24"/>
              </w:rPr>
              <w:t>Жүк айналымы</w:t>
            </w:r>
          </w:p>
        </w:tc>
        <w:tc>
          <w:tcPr>
            <w:tcW w:w="1838" w:type="dxa"/>
            <w:vAlign w:val="center"/>
          </w:tcPr>
          <w:p w:rsidR="00211B30" w:rsidRPr="00A41123" w:rsidRDefault="00211B30" w:rsidP="002E694B">
            <w:pPr>
              <w:ind w:firstLine="567"/>
              <w:jc w:val="center"/>
              <w:rPr>
                <w:rFonts w:ascii="Times New Roman" w:eastAsia="Calibri" w:hAnsi="Times New Roman" w:cs="Times New Roman"/>
                <w:color w:val="FF0000"/>
                <w:sz w:val="24"/>
                <w:szCs w:val="24"/>
              </w:rPr>
            </w:pPr>
            <w:r>
              <w:rPr>
                <w:rFonts w:ascii="Times New Roman" w:eastAsia="Times New Roman" w:hAnsi="Times New Roman" w:cs="Times New Roman"/>
                <w:sz w:val="24"/>
                <w:szCs w:val="24"/>
                <w:lang w:eastAsia="ru-RU"/>
              </w:rPr>
              <w:t>307,6</w:t>
            </w:r>
          </w:p>
        </w:tc>
        <w:tc>
          <w:tcPr>
            <w:tcW w:w="1776" w:type="dxa"/>
            <w:vAlign w:val="center"/>
          </w:tcPr>
          <w:p w:rsidR="00211B30" w:rsidRPr="00A41123" w:rsidRDefault="00211B30" w:rsidP="002E694B">
            <w:pPr>
              <w:ind w:firstLine="567"/>
              <w:jc w:val="center"/>
              <w:rPr>
                <w:rFonts w:ascii="Times New Roman" w:eastAsia="Calibri" w:hAnsi="Times New Roman" w:cs="Times New Roman"/>
                <w:color w:val="FF0000"/>
                <w:sz w:val="24"/>
                <w:szCs w:val="24"/>
              </w:rPr>
            </w:pPr>
            <w:r>
              <w:rPr>
                <w:rFonts w:ascii="Times New Roman" w:eastAsia="Times New Roman" w:hAnsi="Times New Roman" w:cs="Times New Roman"/>
                <w:sz w:val="24"/>
                <w:szCs w:val="24"/>
                <w:lang w:eastAsia="ru-RU"/>
              </w:rPr>
              <w:t>328,7</w:t>
            </w:r>
          </w:p>
        </w:tc>
        <w:tc>
          <w:tcPr>
            <w:tcW w:w="2335" w:type="dxa"/>
            <w:vAlign w:val="center"/>
          </w:tcPr>
          <w:p w:rsidR="00211B30" w:rsidRPr="00085F9C" w:rsidRDefault="00211B30" w:rsidP="002E694B">
            <w:pPr>
              <w:ind w:firstLine="567"/>
              <w:jc w:val="center"/>
              <w:rPr>
                <w:rFonts w:ascii="Times New Roman" w:eastAsia="Times New Roman" w:hAnsi="Times New Roman" w:cs="Times New Roman"/>
                <w:sz w:val="24"/>
                <w:szCs w:val="24"/>
                <w:highlight w:val="yellow"/>
                <w:lang w:eastAsia="ru-RU"/>
              </w:rPr>
            </w:pPr>
            <w:r>
              <w:rPr>
                <w:rFonts w:ascii="Times New Roman" w:eastAsia="Times New Roman" w:hAnsi="Times New Roman" w:cs="Times New Roman"/>
                <w:sz w:val="24"/>
                <w:szCs w:val="24"/>
                <w:lang w:eastAsia="ru-RU"/>
              </w:rPr>
              <w:t>332,1</w:t>
            </w:r>
          </w:p>
        </w:tc>
      </w:tr>
      <w:tr w:rsidR="00211B30" w:rsidRPr="00085F9C" w:rsidTr="00B14516">
        <w:trPr>
          <w:jc w:val="center"/>
        </w:trPr>
        <w:tc>
          <w:tcPr>
            <w:tcW w:w="9209" w:type="dxa"/>
            <w:gridSpan w:val="7"/>
            <w:vAlign w:val="center"/>
          </w:tcPr>
          <w:p w:rsidR="00211B30" w:rsidRPr="00085F9C" w:rsidRDefault="000875FD" w:rsidP="002E694B">
            <w:pPr>
              <w:autoSpaceDE w:val="0"/>
              <w:autoSpaceDN w:val="0"/>
              <w:adjustRightInd w:val="0"/>
              <w:ind w:firstLine="567"/>
              <w:jc w:val="center"/>
              <w:rPr>
                <w:rFonts w:ascii="Times New Roman" w:eastAsia="KZBookAntiqua" w:hAnsi="Times New Roman" w:cs="Times New Roman"/>
                <w:b/>
                <w:sz w:val="24"/>
                <w:szCs w:val="24"/>
              </w:rPr>
            </w:pPr>
            <w:r w:rsidRPr="000875FD">
              <w:rPr>
                <w:rFonts w:ascii="Times New Roman" w:eastAsia="KZBookAntiqua" w:hAnsi="Times New Roman" w:cs="Times New Roman"/>
                <w:b/>
                <w:sz w:val="24"/>
                <w:szCs w:val="24"/>
              </w:rPr>
              <w:t>Автомобиль және қалалық электр көлігі</w:t>
            </w:r>
          </w:p>
        </w:tc>
      </w:tr>
      <w:tr w:rsidR="00211B30" w:rsidRPr="00085F9C" w:rsidTr="00B14516">
        <w:trPr>
          <w:jc w:val="center"/>
        </w:trPr>
        <w:tc>
          <w:tcPr>
            <w:tcW w:w="474" w:type="dxa"/>
            <w:gridSpan w:val="2"/>
            <w:vAlign w:val="center"/>
          </w:tcPr>
          <w:p w:rsidR="00211B30" w:rsidRPr="00085F9C" w:rsidRDefault="00211B30" w:rsidP="002E694B">
            <w:pPr>
              <w:autoSpaceDE w:val="0"/>
              <w:autoSpaceDN w:val="0"/>
              <w:adjustRightInd w:val="0"/>
              <w:ind w:firstLine="567"/>
              <w:jc w:val="center"/>
              <w:rPr>
                <w:rFonts w:ascii="Times New Roman" w:eastAsia="KZBookAntiqua" w:hAnsi="Times New Roman" w:cs="Times New Roman"/>
                <w:sz w:val="24"/>
                <w:szCs w:val="24"/>
              </w:rPr>
            </w:pPr>
            <w:r>
              <w:rPr>
                <w:rFonts w:ascii="Times New Roman" w:eastAsia="KZBookAntiqua" w:hAnsi="Times New Roman" w:cs="Times New Roman"/>
                <w:sz w:val="24"/>
                <w:szCs w:val="24"/>
              </w:rPr>
              <w:t>2</w:t>
            </w:r>
            <w:r w:rsidRPr="00085F9C">
              <w:rPr>
                <w:rFonts w:ascii="Times New Roman" w:eastAsia="KZBookAntiqua" w:hAnsi="Times New Roman" w:cs="Times New Roman"/>
                <w:sz w:val="24"/>
                <w:szCs w:val="24"/>
              </w:rPr>
              <w:t>2</w:t>
            </w:r>
          </w:p>
        </w:tc>
        <w:tc>
          <w:tcPr>
            <w:tcW w:w="2786" w:type="dxa"/>
            <w:gridSpan w:val="2"/>
            <w:vAlign w:val="center"/>
          </w:tcPr>
          <w:p w:rsidR="00211B30" w:rsidRPr="00085F9C" w:rsidRDefault="000875FD" w:rsidP="002E694B">
            <w:pPr>
              <w:autoSpaceDE w:val="0"/>
              <w:autoSpaceDN w:val="0"/>
              <w:adjustRightInd w:val="0"/>
              <w:ind w:firstLine="567"/>
              <w:jc w:val="center"/>
              <w:rPr>
                <w:rFonts w:ascii="Times New Roman" w:eastAsia="KZBookAntiqua" w:hAnsi="Times New Roman" w:cs="Times New Roman"/>
                <w:sz w:val="24"/>
                <w:szCs w:val="24"/>
              </w:rPr>
            </w:pPr>
            <w:r>
              <w:rPr>
                <w:rFonts w:ascii="Times New Roman" w:eastAsia="KZBookAntiqua" w:hAnsi="Times New Roman" w:cs="Times New Roman"/>
                <w:sz w:val="24"/>
                <w:szCs w:val="24"/>
              </w:rPr>
              <w:t>Жүк айналымы</w:t>
            </w:r>
          </w:p>
        </w:tc>
        <w:tc>
          <w:tcPr>
            <w:tcW w:w="1838" w:type="dxa"/>
            <w:vAlign w:val="center"/>
          </w:tcPr>
          <w:p w:rsidR="00211B30" w:rsidRPr="00A41123" w:rsidRDefault="00211B30" w:rsidP="002E694B">
            <w:pPr>
              <w:ind w:firstLine="567"/>
              <w:jc w:val="center"/>
              <w:rPr>
                <w:rFonts w:ascii="Times New Roman" w:eastAsia="Calibri" w:hAnsi="Times New Roman" w:cs="Times New Roman"/>
                <w:sz w:val="24"/>
                <w:szCs w:val="24"/>
              </w:rPr>
            </w:pPr>
            <w:r>
              <w:rPr>
                <w:rFonts w:ascii="Times New Roman" w:eastAsia="Times New Roman" w:hAnsi="Times New Roman" w:cs="Times New Roman"/>
                <w:sz w:val="24"/>
                <w:szCs w:val="24"/>
                <w:lang w:eastAsia="ru-RU"/>
              </w:rPr>
              <w:t>30,0</w:t>
            </w:r>
          </w:p>
        </w:tc>
        <w:tc>
          <w:tcPr>
            <w:tcW w:w="1776" w:type="dxa"/>
            <w:vAlign w:val="center"/>
          </w:tcPr>
          <w:p w:rsidR="00211B30" w:rsidRPr="00A41123" w:rsidRDefault="00211B30" w:rsidP="002E694B">
            <w:pPr>
              <w:ind w:firstLine="567"/>
              <w:jc w:val="center"/>
              <w:rPr>
                <w:rFonts w:ascii="Times New Roman" w:eastAsia="Calibri" w:hAnsi="Times New Roman" w:cs="Times New Roman"/>
                <w:sz w:val="24"/>
                <w:szCs w:val="24"/>
                <w:highlight w:val="yellow"/>
              </w:rPr>
            </w:pPr>
            <w:r>
              <w:rPr>
                <w:rFonts w:ascii="Times New Roman" w:eastAsia="Times New Roman" w:hAnsi="Times New Roman" w:cs="Times New Roman"/>
                <w:sz w:val="24"/>
                <w:szCs w:val="24"/>
                <w:lang w:eastAsia="ru-RU"/>
              </w:rPr>
              <w:t>30,1</w:t>
            </w:r>
          </w:p>
        </w:tc>
        <w:tc>
          <w:tcPr>
            <w:tcW w:w="2335" w:type="dxa"/>
            <w:vAlign w:val="center"/>
          </w:tcPr>
          <w:p w:rsidR="00211B30" w:rsidRPr="00085F9C" w:rsidRDefault="00211B30" w:rsidP="002E694B">
            <w:pPr>
              <w:ind w:firstLine="567"/>
              <w:jc w:val="center"/>
              <w:rPr>
                <w:rFonts w:ascii="Times New Roman" w:eastAsia="Times New Roman" w:hAnsi="Times New Roman" w:cs="Times New Roman"/>
                <w:sz w:val="24"/>
                <w:szCs w:val="24"/>
                <w:highlight w:val="yellow"/>
                <w:lang w:eastAsia="ru-RU"/>
              </w:rPr>
            </w:pPr>
            <w:r>
              <w:rPr>
                <w:rFonts w:ascii="Times New Roman" w:eastAsia="Times New Roman" w:hAnsi="Times New Roman" w:cs="Times New Roman"/>
                <w:sz w:val="24"/>
                <w:szCs w:val="24"/>
                <w:lang w:eastAsia="ru-RU"/>
              </w:rPr>
              <w:t>36,8</w:t>
            </w:r>
          </w:p>
        </w:tc>
      </w:tr>
      <w:tr w:rsidR="00211B30" w:rsidRPr="00085F9C" w:rsidTr="00B14516">
        <w:trPr>
          <w:jc w:val="center"/>
        </w:trPr>
        <w:tc>
          <w:tcPr>
            <w:tcW w:w="9209" w:type="dxa"/>
            <w:gridSpan w:val="7"/>
            <w:vAlign w:val="center"/>
          </w:tcPr>
          <w:p w:rsidR="00211B30" w:rsidRPr="00085F9C" w:rsidRDefault="000875FD" w:rsidP="002E694B">
            <w:pPr>
              <w:autoSpaceDE w:val="0"/>
              <w:autoSpaceDN w:val="0"/>
              <w:adjustRightInd w:val="0"/>
              <w:ind w:firstLine="567"/>
              <w:jc w:val="center"/>
              <w:rPr>
                <w:rFonts w:ascii="Times New Roman" w:eastAsia="KZBookAntiqua" w:hAnsi="Times New Roman" w:cs="Times New Roman"/>
                <w:b/>
                <w:sz w:val="24"/>
                <w:szCs w:val="24"/>
              </w:rPr>
            </w:pPr>
            <w:r w:rsidRPr="000875FD">
              <w:rPr>
                <w:rFonts w:ascii="Times New Roman" w:eastAsia="KZBookAntiqua" w:hAnsi="Times New Roman" w:cs="Times New Roman"/>
                <w:b/>
                <w:sz w:val="24"/>
                <w:szCs w:val="24"/>
              </w:rPr>
              <w:t>Ішкі су көлігі</w:t>
            </w:r>
          </w:p>
        </w:tc>
      </w:tr>
      <w:tr w:rsidR="00211B30" w:rsidRPr="00085F9C" w:rsidTr="00B14516">
        <w:trPr>
          <w:jc w:val="center"/>
        </w:trPr>
        <w:tc>
          <w:tcPr>
            <w:tcW w:w="474" w:type="dxa"/>
            <w:gridSpan w:val="2"/>
            <w:vAlign w:val="center"/>
          </w:tcPr>
          <w:p w:rsidR="00211B30" w:rsidRPr="00085F9C" w:rsidRDefault="00211B30" w:rsidP="002E694B">
            <w:pPr>
              <w:autoSpaceDE w:val="0"/>
              <w:autoSpaceDN w:val="0"/>
              <w:adjustRightInd w:val="0"/>
              <w:ind w:firstLine="567"/>
              <w:jc w:val="center"/>
              <w:rPr>
                <w:rFonts w:ascii="Times New Roman" w:eastAsia="KZBookAntiqua" w:hAnsi="Times New Roman" w:cs="Times New Roman"/>
                <w:sz w:val="24"/>
                <w:szCs w:val="24"/>
              </w:rPr>
            </w:pPr>
            <w:r>
              <w:rPr>
                <w:rFonts w:ascii="Times New Roman" w:eastAsia="KZBookAntiqua" w:hAnsi="Times New Roman" w:cs="Times New Roman"/>
                <w:sz w:val="24"/>
                <w:szCs w:val="24"/>
              </w:rPr>
              <w:t>3</w:t>
            </w:r>
            <w:r w:rsidRPr="00085F9C">
              <w:rPr>
                <w:rFonts w:ascii="Times New Roman" w:eastAsia="KZBookAntiqua" w:hAnsi="Times New Roman" w:cs="Times New Roman"/>
                <w:sz w:val="24"/>
                <w:szCs w:val="24"/>
              </w:rPr>
              <w:t>3</w:t>
            </w:r>
          </w:p>
        </w:tc>
        <w:tc>
          <w:tcPr>
            <w:tcW w:w="2786" w:type="dxa"/>
            <w:gridSpan w:val="2"/>
            <w:vAlign w:val="center"/>
          </w:tcPr>
          <w:p w:rsidR="00211B30" w:rsidRPr="00085F9C" w:rsidRDefault="000875FD" w:rsidP="002E694B">
            <w:pPr>
              <w:autoSpaceDE w:val="0"/>
              <w:autoSpaceDN w:val="0"/>
              <w:adjustRightInd w:val="0"/>
              <w:ind w:firstLine="567"/>
              <w:jc w:val="center"/>
              <w:rPr>
                <w:rFonts w:ascii="Times New Roman" w:eastAsia="KZBookAntiqua" w:hAnsi="Times New Roman" w:cs="Times New Roman"/>
                <w:sz w:val="24"/>
                <w:szCs w:val="24"/>
              </w:rPr>
            </w:pPr>
            <w:r>
              <w:rPr>
                <w:rFonts w:ascii="Times New Roman" w:eastAsia="KZBookAntiqua" w:hAnsi="Times New Roman" w:cs="Times New Roman"/>
                <w:sz w:val="24"/>
                <w:szCs w:val="24"/>
              </w:rPr>
              <w:t>Жүк айналымы</w:t>
            </w:r>
          </w:p>
        </w:tc>
        <w:tc>
          <w:tcPr>
            <w:tcW w:w="1838" w:type="dxa"/>
            <w:vAlign w:val="center"/>
          </w:tcPr>
          <w:p w:rsidR="00211B30" w:rsidRPr="00085F9C" w:rsidRDefault="00211B30" w:rsidP="002E694B">
            <w:pPr>
              <w:ind w:firstLine="567"/>
              <w:jc w:val="center"/>
              <w:rPr>
                <w:rFonts w:ascii="Times New Roman" w:eastAsia="Calibri" w:hAnsi="Times New Roman" w:cs="Times New Roman"/>
                <w:sz w:val="24"/>
                <w:szCs w:val="24"/>
              </w:rPr>
            </w:pPr>
            <w:r w:rsidRPr="00085F9C">
              <w:rPr>
                <w:rFonts w:ascii="Times New Roman" w:eastAsia="Times New Roman" w:hAnsi="Times New Roman" w:cs="Times New Roman"/>
                <w:sz w:val="24"/>
                <w:szCs w:val="24"/>
                <w:lang w:val="en-US" w:eastAsia="ru-RU"/>
              </w:rPr>
              <w:t>0,1</w:t>
            </w:r>
          </w:p>
        </w:tc>
        <w:tc>
          <w:tcPr>
            <w:tcW w:w="1776" w:type="dxa"/>
            <w:vAlign w:val="center"/>
          </w:tcPr>
          <w:p w:rsidR="00211B30" w:rsidRPr="00A41123" w:rsidRDefault="00211B30" w:rsidP="002E694B">
            <w:pPr>
              <w:ind w:firstLine="567"/>
              <w:jc w:val="center"/>
              <w:rPr>
                <w:rFonts w:ascii="Times New Roman" w:eastAsia="Calibri" w:hAnsi="Times New Roman" w:cs="Times New Roman"/>
                <w:sz w:val="24"/>
                <w:szCs w:val="24"/>
              </w:rPr>
            </w:pPr>
            <w:r w:rsidRPr="00085F9C">
              <w:rPr>
                <w:rFonts w:ascii="Times New Roman" w:eastAsia="Times New Roman" w:hAnsi="Times New Roman" w:cs="Times New Roman"/>
                <w:sz w:val="24"/>
                <w:szCs w:val="24"/>
                <w:lang w:val="en-US" w:eastAsia="ru-RU"/>
              </w:rPr>
              <w:t>0,0</w:t>
            </w:r>
            <w:r>
              <w:rPr>
                <w:rFonts w:ascii="Times New Roman" w:eastAsia="Times New Roman" w:hAnsi="Times New Roman" w:cs="Times New Roman"/>
                <w:sz w:val="24"/>
                <w:szCs w:val="24"/>
                <w:lang w:eastAsia="ru-RU"/>
              </w:rPr>
              <w:t>2</w:t>
            </w:r>
          </w:p>
        </w:tc>
        <w:tc>
          <w:tcPr>
            <w:tcW w:w="2335" w:type="dxa"/>
            <w:vAlign w:val="center"/>
          </w:tcPr>
          <w:p w:rsidR="00211B30" w:rsidRPr="00085F9C" w:rsidRDefault="00211B30" w:rsidP="002E694B">
            <w:pPr>
              <w:ind w:firstLine="567"/>
              <w:jc w:val="center"/>
              <w:rPr>
                <w:rFonts w:ascii="Times New Roman" w:eastAsia="Times New Roman" w:hAnsi="Times New Roman" w:cs="Times New Roman"/>
                <w:sz w:val="24"/>
                <w:szCs w:val="24"/>
                <w:highlight w:val="yellow"/>
                <w:lang w:eastAsia="ru-RU"/>
              </w:rPr>
            </w:pPr>
            <w:r w:rsidRPr="00085F9C">
              <w:rPr>
                <w:rFonts w:ascii="Times New Roman" w:eastAsia="Times New Roman" w:hAnsi="Times New Roman" w:cs="Times New Roman"/>
                <w:sz w:val="24"/>
                <w:szCs w:val="24"/>
                <w:lang w:eastAsia="ru-RU"/>
              </w:rPr>
              <w:t>0,08</w:t>
            </w:r>
          </w:p>
        </w:tc>
      </w:tr>
      <w:tr w:rsidR="00211B30" w:rsidRPr="00085F9C" w:rsidTr="00B14516">
        <w:trPr>
          <w:jc w:val="center"/>
        </w:trPr>
        <w:tc>
          <w:tcPr>
            <w:tcW w:w="9209" w:type="dxa"/>
            <w:gridSpan w:val="7"/>
            <w:vAlign w:val="center"/>
          </w:tcPr>
          <w:p w:rsidR="00211B30" w:rsidRPr="00085F9C" w:rsidRDefault="000875FD" w:rsidP="002E694B">
            <w:pPr>
              <w:ind w:firstLine="567"/>
              <w:jc w:val="center"/>
              <w:rPr>
                <w:rFonts w:ascii="Times New Roman" w:eastAsia="Calibri" w:hAnsi="Times New Roman" w:cs="Times New Roman"/>
                <w:b/>
                <w:sz w:val="24"/>
                <w:szCs w:val="24"/>
              </w:rPr>
            </w:pPr>
            <w:r w:rsidRPr="000875FD">
              <w:rPr>
                <w:rFonts w:ascii="Times New Roman" w:eastAsia="Calibri" w:hAnsi="Times New Roman" w:cs="Times New Roman"/>
                <w:b/>
                <w:sz w:val="24"/>
                <w:szCs w:val="24"/>
              </w:rPr>
              <w:t>Теңіз және жағалаулық көлік</w:t>
            </w:r>
          </w:p>
        </w:tc>
      </w:tr>
      <w:tr w:rsidR="00211B30" w:rsidRPr="00085F9C" w:rsidTr="00B14516">
        <w:trPr>
          <w:jc w:val="center"/>
        </w:trPr>
        <w:tc>
          <w:tcPr>
            <w:tcW w:w="425" w:type="dxa"/>
            <w:vAlign w:val="center"/>
          </w:tcPr>
          <w:p w:rsidR="00211B30" w:rsidRPr="00085F9C" w:rsidRDefault="00211B30" w:rsidP="002E694B">
            <w:pPr>
              <w:ind w:firstLine="567"/>
              <w:jc w:val="center"/>
              <w:rPr>
                <w:rFonts w:ascii="Times New Roman" w:eastAsia="Calibri" w:hAnsi="Times New Roman" w:cs="Times New Roman"/>
                <w:sz w:val="24"/>
                <w:szCs w:val="24"/>
              </w:rPr>
            </w:pPr>
            <w:r>
              <w:rPr>
                <w:rFonts w:ascii="Times New Roman" w:eastAsia="Calibri" w:hAnsi="Times New Roman" w:cs="Times New Roman"/>
                <w:sz w:val="24"/>
                <w:szCs w:val="24"/>
              </w:rPr>
              <w:t>4</w:t>
            </w:r>
            <w:r w:rsidRPr="00085F9C">
              <w:rPr>
                <w:rFonts w:ascii="Times New Roman" w:eastAsia="Calibri" w:hAnsi="Times New Roman" w:cs="Times New Roman"/>
                <w:sz w:val="24"/>
                <w:szCs w:val="24"/>
              </w:rPr>
              <w:t>4</w:t>
            </w:r>
          </w:p>
        </w:tc>
        <w:tc>
          <w:tcPr>
            <w:tcW w:w="2835" w:type="dxa"/>
            <w:gridSpan w:val="3"/>
            <w:vAlign w:val="center"/>
          </w:tcPr>
          <w:p w:rsidR="00211B30" w:rsidRPr="00085F9C" w:rsidRDefault="000875FD" w:rsidP="002E694B">
            <w:pPr>
              <w:ind w:firstLine="567"/>
              <w:jc w:val="center"/>
              <w:rPr>
                <w:rFonts w:ascii="Times New Roman" w:eastAsia="Calibri" w:hAnsi="Times New Roman" w:cs="Times New Roman"/>
                <w:sz w:val="24"/>
                <w:szCs w:val="24"/>
              </w:rPr>
            </w:pPr>
            <w:r>
              <w:rPr>
                <w:rFonts w:ascii="Times New Roman" w:eastAsia="Calibri" w:hAnsi="Times New Roman" w:cs="Times New Roman"/>
                <w:sz w:val="24"/>
                <w:szCs w:val="24"/>
              </w:rPr>
              <w:t>Жүк айналымы</w:t>
            </w:r>
          </w:p>
        </w:tc>
        <w:tc>
          <w:tcPr>
            <w:tcW w:w="1838" w:type="dxa"/>
            <w:vAlign w:val="center"/>
          </w:tcPr>
          <w:p w:rsidR="00211B30" w:rsidRDefault="00211B30" w:rsidP="002E694B">
            <w:pPr>
              <w:ind w:firstLine="567"/>
              <w:jc w:val="center"/>
              <w:rPr>
                <w:rFonts w:ascii="Times New Roman" w:eastAsia="Calibri" w:hAnsi="Times New Roman" w:cs="Times New Roman"/>
                <w:color w:val="000000"/>
                <w:sz w:val="24"/>
                <w:szCs w:val="24"/>
              </w:rPr>
            </w:pPr>
          </w:p>
          <w:p w:rsidR="00211B30" w:rsidRPr="00085F9C" w:rsidRDefault="00211B30" w:rsidP="002E694B">
            <w:pPr>
              <w:ind w:firstLine="567"/>
              <w:jc w:val="center"/>
              <w:rPr>
                <w:rFonts w:ascii="Times New Roman" w:eastAsia="Calibri" w:hAnsi="Times New Roman" w:cs="Times New Roman"/>
                <w:color w:val="000000"/>
                <w:sz w:val="24"/>
                <w:szCs w:val="24"/>
              </w:rPr>
            </w:pPr>
            <w:r w:rsidRPr="00085F9C">
              <w:rPr>
                <w:rFonts w:ascii="Times New Roman" w:eastAsia="Calibri" w:hAnsi="Times New Roman" w:cs="Times New Roman"/>
                <w:color w:val="000000"/>
                <w:sz w:val="24"/>
                <w:szCs w:val="24"/>
              </w:rPr>
              <w:t>0,7</w:t>
            </w:r>
          </w:p>
        </w:tc>
        <w:tc>
          <w:tcPr>
            <w:tcW w:w="1776" w:type="dxa"/>
            <w:vAlign w:val="center"/>
          </w:tcPr>
          <w:p w:rsidR="00211B30" w:rsidRDefault="00211B30" w:rsidP="002E694B">
            <w:pPr>
              <w:ind w:firstLine="567"/>
              <w:jc w:val="center"/>
              <w:rPr>
                <w:rFonts w:ascii="Times New Roman" w:eastAsia="Calibri" w:hAnsi="Times New Roman" w:cs="Times New Roman"/>
                <w:color w:val="000000"/>
                <w:sz w:val="24"/>
                <w:szCs w:val="24"/>
              </w:rPr>
            </w:pPr>
          </w:p>
          <w:p w:rsidR="00211B30" w:rsidRPr="00085F9C" w:rsidRDefault="00211B30" w:rsidP="002E694B">
            <w:pPr>
              <w:ind w:firstLine="567"/>
              <w:jc w:val="center"/>
              <w:rPr>
                <w:rFonts w:ascii="Times New Roman" w:eastAsia="Calibri" w:hAnsi="Times New Roman" w:cs="Times New Roman"/>
                <w:color w:val="000000"/>
                <w:sz w:val="24"/>
                <w:szCs w:val="24"/>
              </w:rPr>
            </w:pPr>
            <w:r w:rsidRPr="00085F9C">
              <w:rPr>
                <w:rFonts w:ascii="Times New Roman" w:eastAsia="Calibri" w:hAnsi="Times New Roman" w:cs="Times New Roman"/>
                <w:color w:val="000000"/>
                <w:sz w:val="24"/>
                <w:szCs w:val="24"/>
              </w:rPr>
              <w:t>0,9</w:t>
            </w:r>
          </w:p>
        </w:tc>
        <w:tc>
          <w:tcPr>
            <w:tcW w:w="2335" w:type="dxa"/>
            <w:vAlign w:val="center"/>
          </w:tcPr>
          <w:p w:rsidR="00211B30" w:rsidRDefault="00211B30" w:rsidP="002E694B">
            <w:pPr>
              <w:ind w:firstLine="567"/>
              <w:jc w:val="center"/>
              <w:rPr>
                <w:rFonts w:ascii="Times New Roman" w:eastAsia="Calibri" w:hAnsi="Times New Roman" w:cs="Times New Roman"/>
                <w:color w:val="000000"/>
                <w:sz w:val="24"/>
                <w:szCs w:val="24"/>
              </w:rPr>
            </w:pPr>
          </w:p>
          <w:p w:rsidR="00211B30" w:rsidRPr="00085F9C" w:rsidRDefault="00211B30" w:rsidP="002E694B">
            <w:pPr>
              <w:ind w:firstLine="567"/>
              <w:jc w:val="center"/>
              <w:rPr>
                <w:rFonts w:ascii="Times New Roman" w:eastAsia="Calibri" w:hAnsi="Times New Roman" w:cs="Times New Roman"/>
                <w:color w:val="000000"/>
                <w:sz w:val="24"/>
                <w:szCs w:val="24"/>
              </w:rPr>
            </w:pPr>
            <w:r w:rsidRPr="00085F9C">
              <w:rPr>
                <w:rFonts w:ascii="Times New Roman" w:eastAsia="Calibri" w:hAnsi="Times New Roman" w:cs="Times New Roman"/>
                <w:color w:val="000000"/>
                <w:sz w:val="24"/>
                <w:szCs w:val="24"/>
              </w:rPr>
              <w:t>1,8</w:t>
            </w:r>
          </w:p>
        </w:tc>
      </w:tr>
      <w:tr w:rsidR="00211B30" w:rsidRPr="00085F9C" w:rsidTr="00B14516">
        <w:trPr>
          <w:jc w:val="center"/>
        </w:trPr>
        <w:tc>
          <w:tcPr>
            <w:tcW w:w="9209" w:type="dxa"/>
            <w:gridSpan w:val="7"/>
            <w:vAlign w:val="center"/>
          </w:tcPr>
          <w:p w:rsidR="00211B30" w:rsidRPr="00085F9C" w:rsidRDefault="000875FD" w:rsidP="002E694B">
            <w:pPr>
              <w:ind w:firstLine="567"/>
              <w:jc w:val="center"/>
              <w:rPr>
                <w:rFonts w:ascii="Times New Roman" w:eastAsia="Calibri" w:hAnsi="Times New Roman" w:cs="Times New Roman"/>
                <w:b/>
                <w:color w:val="000000"/>
                <w:sz w:val="24"/>
                <w:szCs w:val="24"/>
              </w:rPr>
            </w:pPr>
            <w:r>
              <w:rPr>
                <w:rFonts w:ascii="Times New Roman" w:eastAsia="Calibri" w:hAnsi="Times New Roman" w:cs="Times New Roman"/>
                <w:b/>
                <w:color w:val="000000"/>
                <w:sz w:val="24"/>
                <w:szCs w:val="24"/>
              </w:rPr>
              <w:t>Әуе көлігі</w:t>
            </w:r>
          </w:p>
        </w:tc>
      </w:tr>
      <w:tr w:rsidR="00211B30" w:rsidRPr="00085F9C" w:rsidTr="00B14516">
        <w:trPr>
          <w:jc w:val="center"/>
        </w:trPr>
        <w:tc>
          <w:tcPr>
            <w:tcW w:w="474" w:type="dxa"/>
            <w:gridSpan w:val="2"/>
            <w:vAlign w:val="center"/>
          </w:tcPr>
          <w:p w:rsidR="00211B30" w:rsidRPr="00085F9C" w:rsidRDefault="00211B30" w:rsidP="002E694B">
            <w:pPr>
              <w:autoSpaceDE w:val="0"/>
              <w:autoSpaceDN w:val="0"/>
              <w:adjustRightInd w:val="0"/>
              <w:ind w:firstLine="567"/>
              <w:jc w:val="center"/>
              <w:rPr>
                <w:rFonts w:ascii="Times New Roman" w:eastAsia="KZBookAntiqua" w:hAnsi="Times New Roman" w:cs="Times New Roman"/>
                <w:sz w:val="24"/>
                <w:szCs w:val="24"/>
              </w:rPr>
            </w:pPr>
            <w:r>
              <w:rPr>
                <w:rFonts w:ascii="Times New Roman" w:eastAsia="KZBookAntiqua" w:hAnsi="Times New Roman" w:cs="Times New Roman"/>
                <w:sz w:val="24"/>
                <w:szCs w:val="24"/>
              </w:rPr>
              <w:t>5</w:t>
            </w:r>
            <w:r w:rsidRPr="00085F9C">
              <w:rPr>
                <w:rFonts w:ascii="Times New Roman" w:eastAsia="KZBookAntiqua" w:hAnsi="Times New Roman" w:cs="Times New Roman"/>
                <w:sz w:val="24"/>
                <w:szCs w:val="24"/>
              </w:rPr>
              <w:t>5</w:t>
            </w:r>
          </w:p>
        </w:tc>
        <w:tc>
          <w:tcPr>
            <w:tcW w:w="2786" w:type="dxa"/>
            <w:gridSpan w:val="2"/>
            <w:vAlign w:val="center"/>
          </w:tcPr>
          <w:p w:rsidR="00211B30" w:rsidRPr="00085F9C" w:rsidRDefault="000875FD" w:rsidP="002E694B">
            <w:pPr>
              <w:autoSpaceDE w:val="0"/>
              <w:autoSpaceDN w:val="0"/>
              <w:adjustRightInd w:val="0"/>
              <w:ind w:firstLine="567"/>
              <w:jc w:val="center"/>
              <w:rPr>
                <w:rFonts w:ascii="Times New Roman" w:eastAsia="KZBookAntiqua" w:hAnsi="Times New Roman" w:cs="Times New Roman"/>
                <w:sz w:val="24"/>
                <w:szCs w:val="24"/>
              </w:rPr>
            </w:pPr>
            <w:r>
              <w:rPr>
                <w:rFonts w:ascii="Times New Roman" w:eastAsia="KZBookAntiqua" w:hAnsi="Times New Roman" w:cs="Times New Roman"/>
                <w:sz w:val="24"/>
                <w:szCs w:val="24"/>
              </w:rPr>
              <w:t>Жүк айналымы</w:t>
            </w:r>
          </w:p>
        </w:tc>
        <w:tc>
          <w:tcPr>
            <w:tcW w:w="1838" w:type="dxa"/>
            <w:vAlign w:val="center"/>
          </w:tcPr>
          <w:p w:rsidR="00211B30" w:rsidRPr="00085F9C" w:rsidRDefault="00211B30" w:rsidP="002E694B">
            <w:pPr>
              <w:ind w:firstLine="567"/>
              <w:jc w:val="center"/>
              <w:rPr>
                <w:rFonts w:ascii="Times New Roman" w:eastAsia="Calibri" w:hAnsi="Times New Roman" w:cs="Times New Roman"/>
                <w:color w:val="000000"/>
                <w:sz w:val="24"/>
                <w:szCs w:val="24"/>
              </w:rPr>
            </w:pPr>
            <w:r w:rsidRPr="00085F9C">
              <w:rPr>
                <w:rFonts w:ascii="Times New Roman" w:eastAsia="Calibri" w:hAnsi="Times New Roman" w:cs="Times New Roman"/>
                <w:color w:val="000000"/>
                <w:sz w:val="24"/>
                <w:szCs w:val="24"/>
              </w:rPr>
              <w:t>0,05</w:t>
            </w:r>
          </w:p>
        </w:tc>
        <w:tc>
          <w:tcPr>
            <w:tcW w:w="1776" w:type="dxa"/>
            <w:vAlign w:val="center"/>
          </w:tcPr>
          <w:p w:rsidR="00211B30" w:rsidRPr="00085F9C" w:rsidRDefault="00211B30" w:rsidP="002E694B">
            <w:pPr>
              <w:ind w:firstLine="567"/>
              <w:jc w:val="center"/>
              <w:rPr>
                <w:rFonts w:ascii="Times New Roman" w:eastAsia="Calibri" w:hAnsi="Times New Roman" w:cs="Times New Roman"/>
                <w:color w:val="000000"/>
                <w:sz w:val="24"/>
                <w:szCs w:val="24"/>
              </w:rPr>
            </w:pPr>
            <w:r w:rsidRPr="00085F9C">
              <w:rPr>
                <w:rFonts w:ascii="Times New Roman" w:eastAsia="Calibri" w:hAnsi="Times New Roman" w:cs="Times New Roman"/>
                <w:color w:val="000000"/>
                <w:sz w:val="24"/>
                <w:szCs w:val="24"/>
              </w:rPr>
              <w:t>0,05</w:t>
            </w:r>
          </w:p>
        </w:tc>
        <w:tc>
          <w:tcPr>
            <w:tcW w:w="2335" w:type="dxa"/>
            <w:vAlign w:val="center"/>
          </w:tcPr>
          <w:p w:rsidR="00211B30" w:rsidRPr="00085F9C" w:rsidRDefault="00211B30" w:rsidP="002E694B">
            <w:pPr>
              <w:ind w:firstLine="567"/>
              <w:jc w:val="center"/>
              <w:rPr>
                <w:rFonts w:ascii="Times New Roman" w:eastAsia="Calibri" w:hAnsi="Times New Roman" w:cs="Times New Roman"/>
                <w:color w:val="000000"/>
                <w:sz w:val="24"/>
                <w:szCs w:val="24"/>
              </w:rPr>
            </w:pPr>
            <w:r w:rsidRPr="00085F9C">
              <w:rPr>
                <w:rFonts w:ascii="Times New Roman" w:eastAsia="Calibri" w:hAnsi="Times New Roman" w:cs="Times New Roman"/>
                <w:color w:val="000000"/>
                <w:sz w:val="24"/>
                <w:szCs w:val="24"/>
              </w:rPr>
              <w:t>0,0</w:t>
            </w:r>
            <w:r>
              <w:rPr>
                <w:rFonts w:ascii="Times New Roman" w:eastAsia="Calibri" w:hAnsi="Times New Roman" w:cs="Times New Roman"/>
                <w:color w:val="000000"/>
                <w:sz w:val="24"/>
                <w:szCs w:val="24"/>
              </w:rPr>
              <w:t>7</w:t>
            </w:r>
          </w:p>
        </w:tc>
      </w:tr>
    </w:tbl>
    <w:p w:rsidR="00211B30" w:rsidRPr="00085F9C" w:rsidRDefault="000875FD" w:rsidP="00211B30">
      <w:pPr>
        <w:autoSpaceDE w:val="0"/>
        <w:autoSpaceDN w:val="0"/>
        <w:adjustRightInd w:val="0"/>
        <w:spacing w:after="0" w:line="240" w:lineRule="auto"/>
        <w:jc w:val="both"/>
        <w:rPr>
          <w:rFonts w:ascii="Times New Roman" w:eastAsia="KZBookAntiqua" w:hAnsi="Times New Roman" w:cs="Times New Roman"/>
          <w:i/>
          <w:sz w:val="24"/>
          <w:szCs w:val="24"/>
        </w:rPr>
      </w:pPr>
      <w:r>
        <w:rPr>
          <w:rFonts w:ascii="Times New Roman" w:eastAsia="KZBookAntiqua" w:hAnsi="Times New Roman" w:cs="Times New Roman"/>
          <w:i/>
          <w:sz w:val="24"/>
          <w:szCs w:val="24"/>
        </w:rPr>
        <w:t>*</w:t>
      </w:r>
      <w:r w:rsidRPr="000875FD">
        <w:t xml:space="preserve"> </w:t>
      </w:r>
      <w:r w:rsidRPr="000875FD">
        <w:rPr>
          <w:rFonts w:ascii="Times New Roman" w:eastAsia="KZBookAntiqua" w:hAnsi="Times New Roman" w:cs="Times New Roman"/>
          <w:i/>
          <w:sz w:val="24"/>
          <w:szCs w:val="24"/>
        </w:rPr>
        <w:t>"Статистикалық деректер 2023 жылғы қаңтардан 2024 жылғы шілдеге дейінгі кезеңде «ҚТЖ» ҰК» АҚ бойынша қызмет көлемдерінің өзгерістерін ескере отырып қалыптастырылған, бұл «ҚТЖ» ҰК» АҚ филиалы – «Магистральдық желі дирекциясы» ескерген магистральдық желіні пайдалану қызметтері көлемінің алып тасталуына байланысты."</w:t>
      </w:r>
    </w:p>
    <w:p w:rsidR="00211B30" w:rsidRPr="000875FD" w:rsidRDefault="000875FD" w:rsidP="000875FD">
      <w:pPr>
        <w:spacing w:after="0" w:line="240" w:lineRule="auto"/>
        <w:jc w:val="center"/>
        <w:rPr>
          <w:rFonts w:ascii="Times New Roman" w:hAnsi="Times New Roman" w:cs="Times New Roman"/>
          <w:i/>
          <w:sz w:val="24"/>
          <w:szCs w:val="24"/>
          <w:lang w:val="kk-KZ"/>
        </w:rPr>
      </w:pPr>
      <w:r>
        <w:rPr>
          <w:rFonts w:ascii="Times New Roman" w:hAnsi="Times New Roman" w:cs="Times New Roman"/>
          <w:i/>
          <w:sz w:val="24"/>
          <w:szCs w:val="24"/>
        </w:rPr>
        <w:t>Дерекк</w:t>
      </w:r>
      <w:r>
        <w:rPr>
          <w:rFonts w:ascii="Times New Roman" w:hAnsi="Times New Roman" w:cs="Times New Roman"/>
          <w:i/>
          <w:sz w:val="24"/>
          <w:szCs w:val="24"/>
          <w:lang w:val="kk-KZ"/>
        </w:rPr>
        <w:t>өз</w:t>
      </w:r>
      <w:r>
        <w:rPr>
          <w:rFonts w:ascii="Times New Roman" w:hAnsi="Times New Roman" w:cs="Times New Roman"/>
          <w:i/>
          <w:sz w:val="24"/>
          <w:szCs w:val="24"/>
        </w:rPr>
        <w:t>:</w:t>
      </w:r>
      <w:r>
        <w:rPr>
          <w:rFonts w:ascii="Times New Roman" w:hAnsi="Times New Roman" w:cs="Times New Roman"/>
          <w:i/>
          <w:sz w:val="24"/>
          <w:szCs w:val="24"/>
          <w:lang w:val="kk-KZ"/>
        </w:rPr>
        <w:t xml:space="preserve"> ҚР СЖРА Ұлттық статистика бюросы</w:t>
      </w:r>
      <w:r w:rsidR="00726DD4">
        <w:rPr>
          <w:rFonts w:ascii="Times New Roman" w:hAnsi="Times New Roman" w:cs="Times New Roman"/>
          <w:i/>
          <w:sz w:val="24"/>
          <w:szCs w:val="24"/>
          <w:lang w:val="kk-KZ"/>
        </w:rPr>
        <w:t>.</w:t>
      </w:r>
    </w:p>
    <w:p w:rsidR="00211B30" w:rsidRPr="000875FD" w:rsidRDefault="00211B30" w:rsidP="00211B30">
      <w:pPr>
        <w:autoSpaceDE w:val="0"/>
        <w:autoSpaceDN w:val="0"/>
        <w:adjustRightInd w:val="0"/>
        <w:spacing w:after="0" w:line="240" w:lineRule="auto"/>
        <w:ind w:firstLine="709"/>
        <w:jc w:val="right"/>
        <w:rPr>
          <w:rFonts w:ascii="Times New Roman" w:eastAsia="KZBookAntiqua" w:hAnsi="Times New Roman" w:cs="Times New Roman"/>
          <w:b/>
          <w:sz w:val="24"/>
          <w:szCs w:val="24"/>
          <w:lang w:val="kk-KZ"/>
        </w:rPr>
      </w:pPr>
      <w:r w:rsidRPr="00605787">
        <w:rPr>
          <w:rFonts w:ascii="Times New Roman" w:eastAsia="KZBookAntiqua" w:hAnsi="Times New Roman" w:cs="Times New Roman"/>
          <w:b/>
          <w:sz w:val="24"/>
          <w:szCs w:val="24"/>
          <w:lang w:val="kk-KZ"/>
        </w:rPr>
        <w:t>8.2</w:t>
      </w:r>
      <w:r w:rsidR="000875FD">
        <w:rPr>
          <w:rFonts w:ascii="Times New Roman" w:eastAsia="KZBookAntiqua" w:hAnsi="Times New Roman" w:cs="Times New Roman"/>
          <w:b/>
          <w:sz w:val="24"/>
          <w:szCs w:val="24"/>
          <w:lang w:val="kk-KZ"/>
        </w:rPr>
        <w:t>-кесте</w:t>
      </w:r>
    </w:p>
    <w:p w:rsidR="00211B30" w:rsidRPr="00605787" w:rsidRDefault="003842CC" w:rsidP="003842CC">
      <w:pPr>
        <w:autoSpaceDE w:val="0"/>
        <w:autoSpaceDN w:val="0"/>
        <w:adjustRightInd w:val="0"/>
        <w:spacing w:after="0" w:line="240" w:lineRule="auto"/>
        <w:ind w:left="426" w:firstLine="425"/>
        <w:jc w:val="center"/>
        <w:rPr>
          <w:rFonts w:ascii="Times New Roman" w:eastAsia="KZBookAntiqua" w:hAnsi="Times New Roman" w:cs="Times New Roman"/>
          <w:b/>
          <w:sz w:val="24"/>
          <w:szCs w:val="24"/>
          <w:lang w:val="kk-KZ"/>
        </w:rPr>
      </w:pPr>
      <w:r w:rsidRPr="003842CC">
        <w:rPr>
          <w:rFonts w:ascii="Times New Roman" w:eastAsia="KZBookAntiqua" w:hAnsi="Times New Roman" w:cs="Times New Roman"/>
          <w:b/>
          <w:sz w:val="24"/>
          <w:szCs w:val="24"/>
          <w:lang w:val="kk-KZ"/>
        </w:rPr>
        <w:t>2022-2024 жылдардағы Қазақстандағы көліктің жолаушылар айналымы, млн п-км</w:t>
      </w:r>
    </w:p>
    <w:tbl>
      <w:tblPr>
        <w:tblStyle w:val="TableGrid12"/>
        <w:tblW w:w="8930" w:type="dxa"/>
        <w:tblInd w:w="421" w:type="dxa"/>
        <w:tblLook w:val="04A0" w:firstRow="1" w:lastRow="0" w:firstColumn="1" w:lastColumn="0" w:noHBand="0" w:noVBand="1"/>
      </w:tblPr>
      <w:tblGrid>
        <w:gridCol w:w="458"/>
        <w:gridCol w:w="3316"/>
        <w:gridCol w:w="1427"/>
        <w:gridCol w:w="1705"/>
        <w:gridCol w:w="2024"/>
      </w:tblGrid>
      <w:tr w:rsidR="00211B30" w:rsidRPr="00085F9C" w:rsidTr="00B14516">
        <w:tc>
          <w:tcPr>
            <w:tcW w:w="458" w:type="dxa"/>
          </w:tcPr>
          <w:p w:rsidR="00211B30" w:rsidRPr="00085F9C" w:rsidRDefault="00211B30" w:rsidP="002E694B">
            <w:pPr>
              <w:autoSpaceDE w:val="0"/>
              <w:autoSpaceDN w:val="0"/>
              <w:adjustRightInd w:val="0"/>
              <w:ind w:firstLine="0"/>
              <w:rPr>
                <w:rFonts w:ascii="Times New Roman" w:eastAsia="KZBookAntiqua" w:hAnsi="Times New Roman" w:cs="Times New Roman"/>
                <w:b/>
                <w:sz w:val="24"/>
                <w:szCs w:val="24"/>
              </w:rPr>
            </w:pPr>
            <w:r w:rsidRPr="00085F9C">
              <w:rPr>
                <w:rFonts w:ascii="Times New Roman" w:eastAsia="KZBookAntiqua" w:hAnsi="Times New Roman" w:cs="Times New Roman"/>
                <w:b/>
                <w:sz w:val="24"/>
                <w:szCs w:val="24"/>
              </w:rPr>
              <w:t>№</w:t>
            </w:r>
          </w:p>
        </w:tc>
        <w:tc>
          <w:tcPr>
            <w:tcW w:w="3316" w:type="dxa"/>
          </w:tcPr>
          <w:p w:rsidR="00211B30" w:rsidRPr="00085F9C" w:rsidRDefault="00605787" w:rsidP="002E694B">
            <w:pPr>
              <w:autoSpaceDE w:val="0"/>
              <w:autoSpaceDN w:val="0"/>
              <w:adjustRightInd w:val="0"/>
              <w:ind w:firstLine="0"/>
              <w:jc w:val="center"/>
              <w:rPr>
                <w:rFonts w:ascii="Times New Roman" w:eastAsia="KZBookAntiqua" w:hAnsi="Times New Roman" w:cs="Times New Roman"/>
                <w:b/>
                <w:sz w:val="24"/>
                <w:szCs w:val="24"/>
              </w:rPr>
            </w:pPr>
            <w:r>
              <w:rPr>
                <w:rFonts w:ascii="Times New Roman" w:eastAsia="KZBookAntiqua" w:hAnsi="Times New Roman" w:cs="Times New Roman"/>
                <w:b/>
                <w:sz w:val="24"/>
                <w:szCs w:val="24"/>
              </w:rPr>
              <w:t>Атауы</w:t>
            </w:r>
          </w:p>
        </w:tc>
        <w:tc>
          <w:tcPr>
            <w:tcW w:w="1427" w:type="dxa"/>
          </w:tcPr>
          <w:p w:rsidR="00211B30" w:rsidRPr="00085F9C" w:rsidRDefault="00605787" w:rsidP="002E694B">
            <w:pPr>
              <w:autoSpaceDE w:val="0"/>
              <w:autoSpaceDN w:val="0"/>
              <w:adjustRightInd w:val="0"/>
              <w:ind w:firstLine="0"/>
              <w:jc w:val="center"/>
              <w:rPr>
                <w:rFonts w:ascii="Times New Roman" w:eastAsia="KZBookAntiqua" w:hAnsi="Times New Roman" w:cs="Times New Roman"/>
                <w:b/>
                <w:color w:val="000000"/>
                <w:sz w:val="24"/>
                <w:szCs w:val="24"/>
              </w:rPr>
            </w:pPr>
            <w:r>
              <w:rPr>
                <w:rFonts w:ascii="Times New Roman" w:eastAsia="KZBookAntiqua" w:hAnsi="Times New Roman" w:cs="Times New Roman"/>
                <w:b/>
                <w:color w:val="000000"/>
                <w:sz w:val="24"/>
                <w:szCs w:val="24"/>
              </w:rPr>
              <w:t>2022 жыл</w:t>
            </w:r>
          </w:p>
        </w:tc>
        <w:tc>
          <w:tcPr>
            <w:tcW w:w="1705" w:type="dxa"/>
          </w:tcPr>
          <w:p w:rsidR="00211B30" w:rsidRPr="00085F9C" w:rsidRDefault="00605787" w:rsidP="002E694B">
            <w:pPr>
              <w:autoSpaceDE w:val="0"/>
              <w:autoSpaceDN w:val="0"/>
              <w:adjustRightInd w:val="0"/>
              <w:ind w:firstLine="0"/>
              <w:jc w:val="center"/>
              <w:rPr>
                <w:rFonts w:ascii="Times New Roman" w:eastAsia="KZBookAntiqua" w:hAnsi="Times New Roman" w:cs="Times New Roman"/>
                <w:b/>
                <w:color w:val="000000"/>
                <w:sz w:val="24"/>
                <w:szCs w:val="24"/>
              </w:rPr>
            </w:pPr>
            <w:r>
              <w:rPr>
                <w:rFonts w:ascii="Times New Roman" w:eastAsia="KZBookAntiqua" w:hAnsi="Times New Roman" w:cs="Times New Roman"/>
                <w:b/>
                <w:color w:val="000000"/>
                <w:sz w:val="24"/>
                <w:szCs w:val="24"/>
              </w:rPr>
              <w:t>2023 жыл</w:t>
            </w:r>
          </w:p>
        </w:tc>
        <w:tc>
          <w:tcPr>
            <w:tcW w:w="2024" w:type="dxa"/>
          </w:tcPr>
          <w:p w:rsidR="00211B30" w:rsidRPr="00085F9C" w:rsidRDefault="00605787" w:rsidP="002E694B">
            <w:pPr>
              <w:autoSpaceDE w:val="0"/>
              <w:autoSpaceDN w:val="0"/>
              <w:adjustRightInd w:val="0"/>
              <w:ind w:firstLine="0"/>
              <w:jc w:val="center"/>
              <w:rPr>
                <w:rFonts w:ascii="Times New Roman" w:eastAsia="KZBookAntiqua" w:hAnsi="Times New Roman" w:cs="Times New Roman"/>
                <w:b/>
                <w:color w:val="000000"/>
                <w:sz w:val="24"/>
                <w:szCs w:val="24"/>
              </w:rPr>
            </w:pPr>
            <w:r>
              <w:rPr>
                <w:rFonts w:ascii="Times New Roman" w:eastAsia="KZBookAntiqua" w:hAnsi="Times New Roman" w:cs="Times New Roman"/>
                <w:b/>
                <w:color w:val="000000"/>
                <w:sz w:val="24"/>
                <w:szCs w:val="24"/>
              </w:rPr>
              <w:t>2024 жыл</w:t>
            </w:r>
          </w:p>
        </w:tc>
      </w:tr>
      <w:tr w:rsidR="00211B30" w:rsidRPr="00085F9C" w:rsidTr="00B14516">
        <w:tc>
          <w:tcPr>
            <w:tcW w:w="8930" w:type="dxa"/>
            <w:gridSpan w:val="5"/>
          </w:tcPr>
          <w:p w:rsidR="00211B30" w:rsidRPr="00085F9C" w:rsidRDefault="00605787" w:rsidP="002E694B">
            <w:pPr>
              <w:autoSpaceDE w:val="0"/>
              <w:autoSpaceDN w:val="0"/>
              <w:adjustRightInd w:val="0"/>
              <w:ind w:firstLine="567"/>
              <w:jc w:val="center"/>
              <w:rPr>
                <w:rFonts w:ascii="Times New Roman" w:eastAsia="KZBookAntiqua" w:hAnsi="Times New Roman" w:cs="Times New Roman"/>
                <w:b/>
                <w:sz w:val="24"/>
                <w:szCs w:val="24"/>
              </w:rPr>
            </w:pPr>
            <w:r>
              <w:rPr>
                <w:rFonts w:ascii="Times New Roman" w:eastAsia="KZBookAntiqua" w:hAnsi="Times New Roman" w:cs="Times New Roman"/>
                <w:b/>
                <w:sz w:val="24"/>
                <w:szCs w:val="24"/>
              </w:rPr>
              <w:t>Теміржол көлігі</w:t>
            </w:r>
          </w:p>
        </w:tc>
      </w:tr>
      <w:tr w:rsidR="00211B30" w:rsidRPr="00085F9C" w:rsidTr="00B14516">
        <w:tc>
          <w:tcPr>
            <w:tcW w:w="458" w:type="dxa"/>
          </w:tcPr>
          <w:p w:rsidR="00211B30" w:rsidRPr="00085F9C" w:rsidRDefault="00211B30" w:rsidP="002E694B">
            <w:pPr>
              <w:autoSpaceDE w:val="0"/>
              <w:autoSpaceDN w:val="0"/>
              <w:adjustRightInd w:val="0"/>
              <w:ind w:firstLine="0"/>
              <w:rPr>
                <w:rFonts w:ascii="Times New Roman" w:eastAsia="KZBookAntiqua" w:hAnsi="Times New Roman" w:cs="Times New Roman"/>
                <w:sz w:val="24"/>
                <w:szCs w:val="24"/>
              </w:rPr>
            </w:pPr>
            <w:r w:rsidRPr="00085F9C">
              <w:rPr>
                <w:rFonts w:ascii="Times New Roman" w:eastAsia="KZBookAntiqua" w:hAnsi="Times New Roman" w:cs="Times New Roman"/>
                <w:sz w:val="24"/>
                <w:szCs w:val="24"/>
              </w:rPr>
              <w:t>1</w:t>
            </w:r>
          </w:p>
        </w:tc>
        <w:tc>
          <w:tcPr>
            <w:tcW w:w="3316" w:type="dxa"/>
          </w:tcPr>
          <w:p w:rsidR="00211B30" w:rsidRPr="00085F9C" w:rsidRDefault="00605787" w:rsidP="002E694B">
            <w:pPr>
              <w:autoSpaceDE w:val="0"/>
              <w:autoSpaceDN w:val="0"/>
              <w:adjustRightInd w:val="0"/>
              <w:ind w:firstLine="0"/>
              <w:jc w:val="center"/>
              <w:rPr>
                <w:rFonts w:ascii="Times New Roman" w:eastAsia="KZBookAntiqua" w:hAnsi="Times New Roman" w:cs="Times New Roman"/>
                <w:sz w:val="24"/>
                <w:szCs w:val="24"/>
              </w:rPr>
            </w:pPr>
            <w:r>
              <w:rPr>
                <w:rFonts w:ascii="Times New Roman" w:eastAsia="KZBookAntiqua" w:hAnsi="Times New Roman" w:cs="Times New Roman"/>
                <w:sz w:val="24"/>
                <w:szCs w:val="24"/>
              </w:rPr>
              <w:t>Жолаушылар айналымы</w:t>
            </w:r>
          </w:p>
        </w:tc>
        <w:tc>
          <w:tcPr>
            <w:tcW w:w="1427" w:type="dxa"/>
          </w:tcPr>
          <w:p w:rsidR="00211B30" w:rsidRPr="00085F9C" w:rsidRDefault="00211B30" w:rsidP="002E694B">
            <w:pPr>
              <w:autoSpaceDE w:val="0"/>
              <w:autoSpaceDN w:val="0"/>
              <w:adjustRightInd w:val="0"/>
              <w:ind w:firstLine="0"/>
              <w:jc w:val="center"/>
              <w:rPr>
                <w:rFonts w:ascii="Times New Roman" w:eastAsia="KZBookAntiqua" w:hAnsi="Times New Roman" w:cs="Times New Roman"/>
                <w:b/>
                <w:color w:val="FF0000"/>
                <w:sz w:val="24"/>
                <w:szCs w:val="24"/>
              </w:rPr>
            </w:pPr>
            <w:r w:rsidRPr="00DC59C4">
              <w:rPr>
                <w:rFonts w:ascii="Times New Roman" w:eastAsia="Times New Roman" w:hAnsi="Times New Roman" w:cs="Times New Roman"/>
                <w:sz w:val="24"/>
                <w:szCs w:val="24"/>
                <w:lang w:val="en-US" w:eastAsia="ru-RU"/>
              </w:rPr>
              <w:t>16 690,9</w:t>
            </w:r>
          </w:p>
        </w:tc>
        <w:tc>
          <w:tcPr>
            <w:tcW w:w="1705" w:type="dxa"/>
          </w:tcPr>
          <w:p w:rsidR="00211B30" w:rsidRPr="00085F9C" w:rsidRDefault="00211B30" w:rsidP="002E694B">
            <w:pPr>
              <w:autoSpaceDE w:val="0"/>
              <w:autoSpaceDN w:val="0"/>
              <w:adjustRightInd w:val="0"/>
              <w:ind w:firstLine="0"/>
              <w:jc w:val="center"/>
              <w:rPr>
                <w:rFonts w:ascii="Times New Roman" w:eastAsia="KZBookAntiqua" w:hAnsi="Times New Roman" w:cs="Times New Roman"/>
                <w:color w:val="FF0000"/>
                <w:sz w:val="24"/>
                <w:szCs w:val="24"/>
              </w:rPr>
            </w:pPr>
            <w:r w:rsidRPr="00DC59C4">
              <w:rPr>
                <w:rFonts w:ascii="Times New Roman" w:eastAsia="Times New Roman" w:hAnsi="Times New Roman" w:cs="Times New Roman"/>
                <w:sz w:val="24"/>
                <w:szCs w:val="24"/>
                <w:lang w:val="en-US" w:eastAsia="ru-RU"/>
              </w:rPr>
              <w:t>16 459,5</w:t>
            </w:r>
          </w:p>
        </w:tc>
        <w:tc>
          <w:tcPr>
            <w:tcW w:w="2024" w:type="dxa"/>
          </w:tcPr>
          <w:p w:rsidR="00211B30" w:rsidRPr="00085F9C" w:rsidRDefault="00211B30" w:rsidP="002E694B">
            <w:pPr>
              <w:autoSpaceDE w:val="0"/>
              <w:autoSpaceDN w:val="0"/>
              <w:adjustRightInd w:val="0"/>
              <w:ind w:firstLine="0"/>
              <w:jc w:val="center"/>
              <w:rPr>
                <w:rFonts w:ascii="Times New Roman" w:eastAsia="Times New Roman" w:hAnsi="Times New Roman" w:cs="Times New Roman"/>
                <w:sz w:val="24"/>
                <w:szCs w:val="24"/>
                <w:lang w:eastAsia="ru-RU"/>
              </w:rPr>
            </w:pPr>
            <w:r w:rsidRPr="00DC59C4">
              <w:rPr>
                <w:rFonts w:ascii="Times New Roman" w:eastAsia="Times New Roman" w:hAnsi="Times New Roman" w:cs="Times New Roman"/>
                <w:sz w:val="24"/>
                <w:szCs w:val="24"/>
                <w:lang w:eastAsia="ru-RU"/>
              </w:rPr>
              <w:t>16 445,6</w:t>
            </w:r>
          </w:p>
        </w:tc>
      </w:tr>
      <w:tr w:rsidR="00211B30" w:rsidRPr="00085F9C" w:rsidTr="00B14516">
        <w:trPr>
          <w:trHeight w:val="285"/>
        </w:trPr>
        <w:tc>
          <w:tcPr>
            <w:tcW w:w="8930" w:type="dxa"/>
            <w:gridSpan w:val="5"/>
          </w:tcPr>
          <w:p w:rsidR="00211B30" w:rsidRPr="00085F9C" w:rsidRDefault="00211B30" w:rsidP="002E694B">
            <w:pPr>
              <w:autoSpaceDE w:val="0"/>
              <w:autoSpaceDN w:val="0"/>
              <w:adjustRightInd w:val="0"/>
              <w:ind w:firstLine="567"/>
              <w:jc w:val="center"/>
              <w:rPr>
                <w:rFonts w:ascii="Times New Roman" w:eastAsia="KZBookAntiqua" w:hAnsi="Times New Roman" w:cs="Times New Roman"/>
                <w:b/>
                <w:sz w:val="24"/>
                <w:szCs w:val="24"/>
              </w:rPr>
            </w:pPr>
            <w:r w:rsidRPr="00085F9C">
              <w:rPr>
                <w:rFonts w:ascii="Times New Roman" w:eastAsia="KZBookAntiqua" w:hAnsi="Times New Roman" w:cs="Times New Roman"/>
                <w:b/>
                <w:sz w:val="24"/>
                <w:szCs w:val="24"/>
              </w:rPr>
              <w:t>Автомоб</w:t>
            </w:r>
            <w:r w:rsidR="00605787">
              <w:rPr>
                <w:rFonts w:ascii="Times New Roman" w:eastAsia="KZBookAntiqua" w:hAnsi="Times New Roman" w:cs="Times New Roman"/>
                <w:b/>
                <w:sz w:val="24"/>
                <w:szCs w:val="24"/>
              </w:rPr>
              <w:t>иль және қалалық электр көлігі</w:t>
            </w:r>
          </w:p>
        </w:tc>
      </w:tr>
      <w:tr w:rsidR="00211B30" w:rsidRPr="00085F9C" w:rsidTr="00B14516">
        <w:tc>
          <w:tcPr>
            <w:tcW w:w="458" w:type="dxa"/>
          </w:tcPr>
          <w:p w:rsidR="00211B30" w:rsidRPr="00085F9C" w:rsidRDefault="00211B30" w:rsidP="002E694B">
            <w:pPr>
              <w:autoSpaceDE w:val="0"/>
              <w:autoSpaceDN w:val="0"/>
              <w:adjustRightInd w:val="0"/>
              <w:ind w:firstLine="0"/>
              <w:rPr>
                <w:rFonts w:ascii="Times New Roman" w:eastAsia="KZBookAntiqua" w:hAnsi="Times New Roman" w:cs="Times New Roman"/>
                <w:sz w:val="24"/>
                <w:szCs w:val="24"/>
              </w:rPr>
            </w:pPr>
            <w:r w:rsidRPr="00085F9C">
              <w:rPr>
                <w:rFonts w:ascii="Times New Roman" w:eastAsia="KZBookAntiqua" w:hAnsi="Times New Roman" w:cs="Times New Roman"/>
                <w:sz w:val="24"/>
                <w:szCs w:val="24"/>
              </w:rPr>
              <w:t>2</w:t>
            </w:r>
          </w:p>
        </w:tc>
        <w:tc>
          <w:tcPr>
            <w:tcW w:w="3316" w:type="dxa"/>
          </w:tcPr>
          <w:p w:rsidR="00211B30" w:rsidRPr="00085F9C" w:rsidRDefault="00605787" w:rsidP="002E694B">
            <w:pPr>
              <w:autoSpaceDE w:val="0"/>
              <w:autoSpaceDN w:val="0"/>
              <w:adjustRightInd w:val="0"/>
              <w:ind w:firstLine="0"/>
              <w:jc w:val="center"/>
              <w:rPr>
                <w:rFonts w:ascii="Times New Roman" w:eastAsia="KZBookAntiqua" w:hAnsi="Times New Roman" w:cs="Times New Roman"/>
                <w:sz w:val="24"/>
                <w:szCs w:val="24"/>
              </w:rPr>
            </w:pPr>
            <w:r>
              <w:rPr>
                <w:rFonts w:ascii="Times New Roman" w:eastAsia="KZBookAntiqua" w:hAnsi="Times New Roman" w:cs="Times New Roman"/>
                <w:sz w:val="24"/>
                <w:szCs w:val="24"/>
              </w:rPr>
              <w:t>Жолаушылар айналымы</w:t>
            </w:r>
          </w:p>
        </w:tc>
        <w:tc>
          <w:tcPr>
            <w:tcW w:w="1427" w:type="dxa"/>
          </w:tcPr>
          <w:p w:rsidR="00211B30" w:rsidRPr="00085F9C" w:rsidRDefault="00211B30" w:rsidP="002E694B">
            <w:pPr>
              <w:autoSpaceDE w:val="0"/>
              <w:autoSpaceDN w:val="0"/>
              <w:adjustRightInd w:val="0"/>
              <w:ind w:firstLine="0"/>
              <w:jc w:val="center"/>
              <w:rPr>
                <w:rFonts w:ascii="Times New Roman" w:eastAsia="KZBookAntiqua" w:hAnsi="Times New Roman" w:cs="Times New Roman"/>
                <w:sz w:val="24"/>
                <w:szCs w:val="24"/>
              </w:rPr>
            </w:pPr>
            <w:r w:rsidRPr="00DC59C4">
              <w:rPr>
                <w:rFonts w:ascii="Times New Roman" w:eastAsia="Times New Roman" w:hAnsi="Times New Roman" w:cs="Times New Roman"/>
                <w:sz w:val="24"/>
                <w:szCs w:val="24"/>
                <w:lang w:val="en-US" w:eastAsia="ru-RU"/>
              </w:rPr>
              <w:t>26 794,5</w:t>
            </w:r>
          </w:p>
        </w:tc>
        <w:tc>
          <w:tcPr>
            <w:tcW w:w="1705" w:type="dxa"/>
          </w:tcPr>
          <w:p w:rsidR="00211B30" w:rsidRPr="00085F9C" w:rsidRDefault="00211B30" w:rsidP="002E694B">
            <w:pPr>
              <w:autoSpaceDE w:val="0"/>
              <w:autoSpaceDN w:val="0"/>
              <w:adjustRightInd w:val="0"/>
              <w:ind w:firstLine="0"/>
              <w:jc w:val="center"/>
              <w:rPr>
                <w:rFonts w:ascii="Times New Roman" w:eastAsia="KZBookAntiqua" w:hAnsi="Times New Roman" w:cs="Times New Roman"/>
                <w:sz w:val="24"/>
                <w:szCs w:val="24"/>
              </w:rPr>
            </w:pPr>
            <w:r w:rsidRPr="00DC59C4">
              <w:rPr>
                <w:rFonts w:ascii="Times New Roman" w:eastAsia="Times New Roman" w:hAnsi="Times New Roman" w:cs="Times New Roman"/>
                <w:sz w:val="24"/>
                <w:szCs w:val="24"/>
                <w:lang w:val="en-US" w:eastAsia="ru-RU"/>
              </w:rPr>
              <w:t>28 934,8</w:t>
            </w:r>
          </w:p>
        </w:tc>
        <w:tc>
          <w:tcPr>
            <w:tcW w:w="2024" w:type="dxa"/>
          </w:tcPr>
          <w:p w:rsidR="00211B30" w:rsidRPr="00085F9C" w:rsidRDefault="00211B30" w:rsidP="002E694B">
            <w:pPr>
              <w:autoSpaceDE w:val="0"/>
              <w:autoSpaceDN w:val="0"/>
              <w:adjustRightInd w:val="0"/>
              <w:ind w:firstLine="0"/>
              <w:jc w:val="center"/>
              <w:rPr>
                <w:rFonts w:ascii="Times New Roman" w:eastAsia="Times New Roman" w:hAnsi="Times New Roman" w:cs="Times New Roman"/>
                <w:sz w:val="24"/>
                <w:szCs w:val="24"/>
                <w:lang w:eastAsia="ru-RU"/>
              </w:rPr>
            </w:pPr>
            <w:r w:rsidRPr="00DC59C4">
              <w:rPr>
                <w:rFonts w:ascii="Times New Roman" w:eastAsia="Times New Roman" w:hAnsi="Times New Roman" w:cs="Times New Roman"/>
                <w:sz w:val="24"/>
                <w:szCs w:val="24"/>
                <w:lang w:eastAsia="ru-RU"/>
              </w:rPr>
              <w:t>37 253,3</w:t>
            </w:r>
          </w:p>
        </w:tc>
      </w:tr>
      <w:tr w:rsidR="00211B30" w:rsidRPr="00085F9C" w:rsidTr="00B14516">
        <w:tc>
          <w:tcPr>
            <w:tcW w:w="8930" w:type="dxa"/>
            <w:gridSpan w:val="5"/>
          </w:tcPr>
          <w:p w:rsidR="00211B30" w:rsidRPr="00605787" w:rsidRDefault="00605787" w:rsidP="002E694B">
            <w:pPr>
              <w:autoSpaceDE w:val="0"/>
              <w:autoSpaceDN w:val="0"/>
              <w:adjustRightInd w:val="0"/>
              <w:ind w:firstLine="567"/>
              <w:jc w:val="center"/>
              <w:rPr>
                <w:rFonts w:ascii="Times New Roman" w:eastAsia="KZBookAntiqua" w:hAnsi="Times New Roman" w:cs="Times New Roman"/>
                <w:b/>
                <w:sz w:val="24"/>
                <w:szCs w:val="24"/>
                <w:lang w:val="kk-KZ"/>
              </w:rPr>
            </w:pPr>
            <w:r>
              <w:rPr>
                <w:rFonts w:ascii="Times New Roman" w:eastAsia="KZBookAntiqua" w:hAnsi="Times New Roman" w:cs="Times New Roman"/>
                <w:b/>
                <w:sz w:val="24"/>
                <w:szCs w:val="24"/>
              </w:rPr>
              <w:t xml:space="preserve">Ішкі </w:t>
            </w:r>
            <w:r>
              <w:rPr>
                <w:rFonts w:ascii="Times New Roman" w:eastAsia="KZBookAntiqua" w:hAnsi="Times New Roman" w:cs="Times New Roman"/>
                <w:b/>
                <w:sz w:val="24"/>
                <w:szCs w:val="24"/>
                <w:lang w:val="kk-KZ"/>
              </w:rPr>
              <w:t>су көлігі</w:t>
            </w:r>
          </w:p>
        </w:tc>
      </w:tr>
      <w:tr w:rsidR="00211B30" w:rsidRPr="00085F9C" w:rsidTr="00B14516">
        <w:tc>
          <w:tcPr>
            <w:tcW w:w="458" w:type="dxa"/>
          </w:tcPr>
          <w:p w:rsidR="00211B30" w:rsidRPr="00085F9C" w:rsidRDefault="00211B30" w:rsidP="002E694B">
            <w:pPr>
              <w:autoSpaceDE w:val="0"/>
              <w:autoSpaceDN w:val="0"/>
              <w:adjustRightInd w:val="0"/>
              <w:ind w:firstLine="0"/>
              <w:rPr>
                <w:rFonts w:ascii="Times New Roman" w:eastAsia="KZBookAntiqua" w:hAnsi="Times New Roman" w:cs="Times New Roman"/>
                <w:sz w:val="24"/>
                <w:szCs w:val="24"/>
              </w:rPr>
            </w:pPr>
            <w:r w:rsidRPr="00085F9C">
              <w:rPr>
                <w:rFonts w:ascii="Times New Roman" w:eastAsia="KZBookAntiqua" w:hAnsi="Times New Roman" w:cs="Times New Roman"/>
                <w:sz w:val="24"/>
                <w:szCs w:val="24"/>
              </w:rPr>
              <w:t>3</w:t>
            </w:r>
          </w:p>
        </w:tc>
        <w:tc>
          <w:tcPr>
            <w:tcW w:w="3316" w:type="dxa"/>
          </w:tcPr>
          <w:p w:rsidR="00211B30" w:rsidRPr="00085F9C" w:rsidRDefault="00605787" w:rsidP="002E694B">
            <w:pPr>
              <w:autoSpaceDE w:val="0"/>
              <w:autoSpaceDN w:val="0"/>
              <w:adjustRightInd w:val="0"/>
              <w:ind w:firstLine="0"/>
              <w:jc w:val="center"/>
              <w:rPr>
                <w:rFonts w:ascii="Times New Roman" w:eastAsia="KZBookAntiqua" w:hAnsi="Times New Roman" w:cs="Times New Roman"/>
                <w:sz w:val="24"/>
                <w:szCs w:val="24"/>
              </w:rPr>
            </w:pPr>
            <w:r>
              <w:rPr>
                <w:rFonts w:ascii="Times New Roman" w:eastAsia="KZBookAntiqua" w:hAnsi="Times New Roman" w:cs="Times New Roman"/>
                <w:sz w:val="24"/>
                <w:szCs w:val="24"/>
              </w:rPr>
              <w:t>Жолаушылар айналымы</w:t>
            </w:r>
          </w:p>
        </w:tc>
        <w:tc>
          <w:tcPr>
            <w:tcW w:w="1427" w:type="dxa"/>
          </w:tcPr>
          <w:p w:rsidR="00211B30" w:rsidRPr="00DC59C4" w:rsidRDefault="00211B30" w:rsidP="002E694B">
            <w:pPr>
              <w:autoSpaceDE w:val="0"/>
              <w:autoSpaceDN w:val="0"/>
              <w:adjustRightInd w:val="0"/>
              <w:ind w:firstLine="0"/>
              <w:jc w:val="center"/>
              <w:rPr>
                <w:rFonts w:ascii="Times New Roman" w:eastAsia="KZBookAntiqua" w:hAnsi="Times New Roman" w:cs="Times New Roman"/>
                <w:sz w:val="24"/>
                <w:szCs w:val="24"/>
              </w:rPr>
            </w:pPr>
            <w:r w:rsidRPr="00085F9C">
              <w:rPr>
                <w:rFonts w:ascii="Times New Roman" w:eastAsia="Times New Roman" w:hAnsi="Times New Roman" w:cs="Times New Roman"/>
                <w:sz w:val="24"/>
                <w:szCs w:val="24"/>
                <w:lang w:val="en-US" w:eastAsia="ru-RU"/>
              </w:rPr>
              <w:t>2,</w:t>
            </w:r>
            <w:r>
              <w:rPr>
                <w:rFonts w:ascii="Times New Roman" w:eastAsia="Times New Roman" w:hAnsi="Times New Roman" w:cs="Times New Roman"/>
                <w:sz w:val="24"/>
                <w:szCs w:val="24"/>
                <w:lang w:eastAsia="ru-RU"/>
              </w:rPr>
              <w:t>0</w:t>
            </w:r>
          </w:p>
        </w:tc>
        <w:tc>
          <w:tcPr>
            <w:tcW w:w="1705" w:type="dxa"/>
          </w:tcPr>
          <w:p w:rsidR="00211B30" w:rsidRPr="00085F9C" w:rsidRDefault="00211B30" w:rsidP="002E694B">
            <w:pPr>
              <w:autoSpaceDE w:val="0"/>
              <w:autoSpaceDN w:val="0"/>
              <w:adjustRightInd w:val="0"/>
              <w:ind w:firstLine="0"/>
              <w:jc w:val="center"/>
              <w:rPr>
                <w:rFonts w:ascii="Times New Roman" w:eastAsia="KZBookAntiqua" w:hAnsi="Times New Roman" w:cs="Times New Roman"/>
                <w:sz w:val="24"/>
                <w:szCs w:val="24"/>
              </w:rPr>
            </w:pPr>
            <w:r w:rsidRPr="00085F9C">
              <w:rPr>
                <w:rFonts w:ascii="Times New Roman" w:eastAsia="KZBookAntiqua" w:hAnsi="Times New Roman" w:cs="Times New Roman"/>
                <w:sz w:val="24"/>
                <w:szCs w:val="24"/>
              </w:rPr>
              <w:t>2,2</w:t>
            </w:r>
          </w:p>
        </w:tc>
        <w:tc>
          <w:tcPr>
            <w:tcW w:w="2024" w:type="dxa"/>
          </w:tcPr>
          <w:p w:rsidR="00211B30" w:rsidRPr="00085F9C" w:rsidRDefault="00211B30" w:rsidP="002E694B">
            <w:pPr>
              <w:autoSpaceDE w:val="0"/>
              <w:autoSpaceDN w:val="0"/>
              <w:adjustRightInd w:val="0"/>
              <w:ind w:firstLine="0"/>
              <w:jc w:val="center"/>
              <w:rPr>
                <w:rFonts w:ascii="Times New Roman" w:eastAsia="KZBookAntiqua" w:hAnsi="Times New Roman" w:cs="Times New Roman"/>
                <w:sz w:val="24"/>
                <w:szCs w:val="24"/>
              </w:rPr>
            </w:pPr>
            <w:r w:rsidRPr="00085F9C">
              <w:rPr>
                <w:rFonts w:ascii="Times New Roman" w:eastAsia="KZBookAntiqua" w:hAnsi="Times New Roman" w:cs="Times New Roman"/>
                <w:sz w:val="24"/>
                <w:szCs w:val="24"/>
              </w:rPr>
              <w:t>4,4</w:t>
            </w:r>
          </w:p>
        </w:tc>
      </w:tr>
      <w:tr w:rsidR="00211B30" w:rsidRPr="00085F9C" w:rsidTr="00B14516">
        <w:tc>
          <w:tcPr>
            <w:tcW w:w="8930" w:type="dxa"/>
            <w:gridSpan w:val="5"/>
          </w:tcPr>
          <w:p w:rsidR="00211B30" w:rsidRPr="00085F9C" w:rsidRDefault="00605787" w:rsidP="002E694B">
            <w:pPr>
              <w:autoSpaceDE w:val="0"/>
              <w:autoSpaceDN w:val="0"/>
              <w:adjustRightInd w:val="0"/>
              <w:ind w:firstLine="567"/>
              <w:jc w:val="center"/>
              <w:rPr>
                <w:rFonts w:ascii="Times New Roman" w:eastAsia="KZBookAntiqua" w:hAnsi="Times New Roman" w:cs="Times New Roman"/>
                <w:b/>
                <w:sz w:val="24"/>
                <w:szCs w:val="24"/>
              </w:rPr>
            </w:pPr>
            <w:r>
              <w:rPr>
                <w:rFonts w:ascii="Times New Roman" w:eastAsia="KZBookAntiqua" w:hAnsi="Times New Roman" w:cs="Times New Roman"/>
                <w:b/>
                <w:sz w:val="24"/>
                <w:szCs w:val="24"/>
              </w:rPr>
              <w:t>Әуе көлігі</w:t>
            </w:r>
          </w:p>
        </w:tc>
      </w:tr>
      <w:tr w:rsidR="00211B30" w:rsidRPr="00085F9C" w:rsidTr="00B14516">
        <w:tc>
          <w:tcPr>
            <w:tcW w:w="458" w:type="dxa"/>
          </w:tcPr>
          <w:p w:rsidR="00211B30" w:rsidRPr="00085F9C" w:rsidRDefault="00211B30" w:rsidP="002E694B">
            <w:pPr>
              <w:autoSpaceDE w:val="0"/>
              <w:autoSpaceDN w:val="0"/>
              <w:adjustRightInd w:val="0"/>
              <w:ind w:firstLine="0"/>
              <w:rPr>
                <w:rFonts w:ascii="Times New Roman" w:eastAsia="KZBookAntiqua" w:hAnsi="Times New Roman" w:cs="Times New Roman"/>
                <w:sz w:val="24"/>
                <w:szCs w:val="24"/>
              </w:rPr>
            </w:pPr>
            <w:r w:rsidRPr="00085F9C">
              <w:rPr>
                <w:rFonts w:ascii="Times New Roman" w:eastAsia="KZBookAntiqua" w:hAnsi="Times New Roman" w:cs="Times New Roman"/>
                <w:sz w:val="24"/>
                <w:szCs w:val="24"/>
              </w:rPr>
              <w:t>4</w:t>
            </w:r>
          </w:p>
        </w:tc>
        <w:tc>
          <w:tcPr>
            <w:tcW w:w="3316" w:type="dxa"/>
          </w:tcPr>
          <w:p w:rsidR="00211B30" w:rsidRPr="00085F9C" w:rsidRDefault="00605787" w:rsidP="002E694B">
            <w:pPr>
              <w:autoSpaceDE w:val="0"/>
              <w:autoSpaceDN w:val="0"/>
              <w:adjustRightInd w:val="0"/>
              <w:ind w:firstLine="0"/>
              <w:jc w:val="center"/>
              <w:rPr>
                <w:rFonts w:ascii="Times New Roman" w:eastAsia="KZBookAntiqua" w:hAnsi="Times New Roman" w:cs="Times New Roman"/>
                <w:sz w:val="24"/>
                <w:szCs w:val="24"/>
              </w:rPr>
            </w:pPr>
            <w:r>
              <w:rPr>
                <w:rFonts w:ascii="Times New Roman" w:eastAsia="KZBookAntiqua" w:hAnsi="Times New Roman" w:cs="Times New Roman"/>
                <w:sz w:val="24"/>
                <w:szCs w:val="24"/>
              </w:rPr>
              <w:t>Жолаушылар айналымы</w:t>
            </w:r>
          </w:p>
        </w:tc>
        <w:tc>
          <w:tcPr>
            <w:tcW w:w="1427" w:type="dxa"/>
          </w:tcPr>
          <w:p w:rsidR="00211B30" w:rsidRPr="00085F9C" w:rsidRDefault="00211B30" w:rsidP="002E694B">
            <w:pPr>
              <w:autoSpaceDE w:val="0"/>
              <w:autoSpaceDN w:val="0"/>
              <w:adjustRightInd w:val="0"/>
              <w:ind w:firstLine="0"/>
              <w:jc w:val="center"/>
              <w:rPr>
                <w:rFonts w:ascii="Times New Roman" w:eastAsia="KZBookAntiqua" w:hAnsi="Times New Roman" w:cs="Times New Roman"/>
                <w:sz w:val="24"/>
                <w:szCs w:val="24"/>
              </w:rPr>
            </w:pPr>
            <w:r w:rsidRPr="00DC59C4">
              <w:rPr>
                <w:rFonts w:ascii="Times New Roman" w:eastAsia="Times New Roman" w:hAnsi="Times New Roman" w:cs="Times New Roman"/>
                <w:sz w:val="24"/>
                <w:szCs w:val="24"/>
                <w:lang w:val="en-US" w:eastAsia="ru-RU"/>
              </w:rPr>
              <w:t>20 038,8</w:t>
            </w:r>
          </w:p>
        </w:tc>
        <w:tc>
          <w:tcPr>
            <w:tcW w:w="1705" w:type="dxa"/>
          </w:tcPr>
          <w:p w:rsidR="00211B30" w:rsidRPr="00085F9C" w:rsidRDefault="00211B30" w:rsidP="002E694B">
            <w:pPr>
              <w:autoSpaceDE w:val="0"/>
              <w:autoSpaceDN w:val="0"/>
              <w:adjustRightInd w:val="0"/>
              <w:ind w:firstLine="0"/>
              <w:jc w:val="center"/>
              <w:rPr>
                <w:rFonts w:ascii="Times New Roman" w:eastAsia="KZBookAntiqua" w:hAnsi="Times New Roman" w:cs="Times New Roman"/>
                <w:sz w:val="24"/>
                <w:szCs w:val="24"/>
              </w:rPr>
            </w:pPr>
            <w:r w:rsidRPr="00DC59C4">
              <w:rPr>
                <w:rFonts w:ascii="Times New Roman" w:eastAsia="Times New Roman" w:hAnsi="Times New Roman" w:cs="Times New Roman"/>
                <w:sz w:val="24"/>
                <w:szCs w:val="24"/>
                <w:lang w:val="en-US" w:eastAsia="ru-RU"/>
              </w:rPr>
              <w:t>25 897,1</w:t>
            </w:r>
          </w:p>
        </w:tc>
        <w:tc>
          <w:tcPr>
            <w:tcW w:w="2024" w:type="dxa"/>
          </w:tcPr>
          <w:p w:rsidR="00211B30" w:rsidRPr="00085F9C" w:rsidRDefault="00211B30" w:rsidP="002E694B">
            <w:pPr>
              <w:autoSpaceDE w:val="0"/>
              <w:autoSpaceDN w:val="0"/>
              <w:adjustRightInd w:val="0"/>
              <w:ind w:firstLine="0"/>
              <w:jc w:val="center"/>
              <w:rPr>
                <w:rFonts w:ascii="Times New Roman" w:eastAsia="Times New Roman" w:hAnsi="Times New Roman" w:cs="Times New Roman"/>
                <w:sz w:val="24"/>
                <w:szCs w:val="24"/>
                <w:lang w:eastAsia="ru-RU"/>
              </w:rPr>
            </w:pPr>
            <w:r w:rsidRPr="00DC59C4">
              <w:rPr>
                <w:rFonts w:ascii="Times New Roman" w:eastAsia="Times New Roman" w:hAnsi="Times New Roman" w:cs="Times New Roman"/>
                <w:sz w:val="24"/>
                <w:szCs w:val="24"/>
                <w:lang w:eastAsia="ru-RU"/>
              </w:rPr>
              <w:t>28 300,7</w:t>
            </w:r>
          </w:p>
        </w:tc>
      </w:tr>
    </w:tbl>
    <w:p w:rsidR="00211B30" w:rsidRPr="00605787" w:rsidRDefault="00605787" w:rsidP="00605787">
      <w:pPr>
        <w:spacing w:after="0" w:line="240" w:lineRule="auto"/>
        <w:jc w:val="center"/>
        <w:rPr>
          <w:rFonts w:ascii="Times New Roman" w:hAnsi="Times New Roman" w:cs="Times New Roman"/>
          <w:i/>
          <w:sz w:val="24"/>
          <w:szCs w:val="24"/>
          <w:lang w:val="kk-KZ"/>
        </w:rPr>
      </w:pPr>
      <w:r>
        <w:rPr>
          <w:rFonts w:ascii="Times New Roman" w:hAnsi="Times New Roman" w:cs="Times New Roman"/>
          <w:i/>
          <w:sz w:val="24"/>
          <w:szCs w:val="24"/>
        </w:rPr>
        <w:t>Дерекк</w:t>
      </w:r>
      <w:r>
        <w:rPr>
          <w:rFonts w:ascii="Times New Roman" w:hAnsi="Times New Roman" w:cs="Times New Roman"/>
          <w:i/>
          <w:sz w:val="24"/>
          <w:szCs w:val="24"/>
          <w:lang w:val="kk-KZ"/>
        </w:rPr>
        <w:t>өз</w:t>
      </w:r>
      <w:r>
        <w:rPr>
          <w:rFonts w:ascii="Times New Roman" w:hAnsi="Times New Roman" w:cs="Times New Roman"/>
          <w:i/>
          <w:sz w:val="24"/>
          <w:szCs w:val="24"/>
        </w:rPr>
        <w:t>:</w:t>
      </w:r>
      <w:r>
        <w:rPr>
          <w:rFonts w:ascii="Times New Roman" w:hAnsi="Times New Roman" w:cs="Times New Roman"/>
          <w:i/>
          <w:sz w:val="24"/>
          <w:szCs w:val="24"/>
          <w:lang w:val="kk-KZ"/>
        </w:rPr>
        <w:t xml:space="preserve"> ҚР СЖРА Ұлттық статистика бюросы</w:t>
      </w:r>
      <w:r w:rsidR="00726DD4">
        <w:rPr>
          <w:rFonts w:ascii="Times New Roman" w:hAnsi="Times New Roman" w:cs="Times New Roman"/>
          <w:i/>
          <w:sz w:val="24"/>
          <w:szCs w:val="24"/>
          <w:lang w:val="kk-KZ"/>
        </w:rPr>
        <w:t>.</w:t>
      </w:r>
    </w:p>
    <w:p w:rsidR="00211B30" w:rsidRPr="00211B30" w:rsidRDefault="00211B30" w:rsidP="00211B30">
      <w:pPr>
        <w:autoSpaceDE w:val="0"/>
        <w:autoSpaceDN w:val="0"/>
        <w:adjustRightInd w:val="0"/>
        <w:spacing w:after="0" w:line="240" w:lineRule="auto"/>
        <w:ind w:firstLine="709"/>
        <w:jc w:val="both"/>
        <w:rPr>
          <w:rFonts w:ascii="Times New Roman" w:eastAsia="KZBookAntiqua" w:hAnsi="Times New Roman" w:cs="Times New Roman"/>
          <w:sz w:val="24"/>
          <w:szCs w:val="24"/>
          <w:lang w:val="kk-KZ"/>
        </w:rPr>
      </w:pPr>
      <w:r w:rsidRPr="00211B30">
        <w:rPr>
          <w:rFonts w:ascii="Times New Roman" w:eastAsia="KZBookAntiqua" w:hAnsi="Times New Roman" w:cs="Times New Roman"/>
          <w:sz w:val="24"/>
          <w:szCs w:val="24"/>
          <w:lang w:val="kk-KZ"/>
        </w:rPr>
        <w:t xml:space="preserve">2024 жылы көліктің барлық түрлерімен жолаушылар айналымы 79 356,3 млн п-км құрады. </w:t>
      </w:r>
    </w:p>
    <w:p w:rsidR="00211B30" w:rsidRPr="005D1883" w:rsidRDefault="00211B30" w:rsidP="00211B30">
      <w:pPr>
        <w:autoSpaceDE w:val="0"/>
        <w:autoSpaceDN w:val="0"/>
        <w:adjustRightInd w:val="0"/>
        <w:spacing w:after="0" w:line="240" w:lineRule="auto"/>
        <w:ind w:firstLine="709"/>
        <w:jc w:val="both"/>
        <w:rPr>
          <w:rFonts w:ascii="Times New Roman" w:eastAsia="KZBookAntiqua" w:hAnsi="Times New Roman" w:cs="Times New Roman"/>
          <w:b/>
          <w:i/>
          <w:sz w:val="24"/>
          <w:szCs w:val="24"/>
          <w:lang w:val="kk-KZ"/>
        </w:rPr>
      </w:pPr>
      <w:r w:rsidRPr="005D1883">
        <w:rPr>
          <w:rFonts w:ascii="Times New Roman" w:eastAsia="KZBookAntiqua" w:hAnsi="Times New Roman" w:cs="Times New Roman"/>
          <w:b/>
          <w:i/>
          <w:sz w:val="24"/>
          <w:szCs w:val="24"/>
          <w:lang w:val="kk-KZ"/>
        </w:rPr>
        <w:t>Теміржол көлігі</w:t>
      </w:r>
    </w:p>
    <w:p w:rsidR="003116E2" w:rsidRDefault="00211B30" w:rsidP="005D1883">
      <w:pPr>
        <w:autoSpaceDE w:val="0"/>
        <w:autoSpaceDN w:val="0"/>
        <w:adjustRightInd w:val="0"/>
        <w:spacing w:after="0" w:line="240" w:lineRule="auto"/>
        <w:ind w:firstLine="709"/>
        <w:jc w:val="both"/>
        <w:rPr>
          <w:rFonts w:ascii="Times New Roman" w:eastAsia="KZBookAntiqua" w:hAnsi="Times New Roman" w:cs="Times New Roman"/>
          <w:sz w:val="24"/>
          <w:szCs w:val="24"/>
          <w:lang w:val="kk-KZ"/>
        </w:rPr>
      </w:pPr>
      <w:r w:rsidRPr="0059394B">
        <w:rPr>
          <w:rFonts w:ascii="Times New Roman" w:eastAsia="KZBookAntiqua" w:hAnsi="Times New Roman" w:cs="Times New Roman"/>
          <w:sz w:val="24"/>
          <w:szCs w:val="24"/>
          <w:lang w:val="kk-KZ"/>
        </w:rPr>
        <w:t>Теміржолдар басқа көлік түрлерімен салыстырғанда қоршаған ортаға аз әсер етеді және тасымалдау жұмыстарының энергия сыйымдылығы төмен.  Жалпы жүк айналымының 63,7% - ы және елдің жолаушылар ағынының 20,7% - дан астамы қазақстандық темі</w:t>
      </w:r>
      <w:r w:rsidR="005D1883">
        <w:rPr>
          <w:rFonts w:ascii="Times New Roman" w:eastAsia="KZBookAntiqua" w:hAnsi="Times New Roman" w:cs="Times New Roman"/>
          <w:sz w:val="24"/>
          <w:szCs w:val="24"/>
          <w:lang w:val="kk-KZ"/>
        </w:rPr>
        <w:t xml:space="preserve">р жолдармен қамтамасыз етіледі. </w:t>
      </w:r>
    </w:p>
    <w:p w:rsidR="003116E2" w:rsidRDefault="00211B30" w:rsidP="005D1883">
      <w:pPr>
        <w:autoSpaceDE w:val="0"/>
        <w:autoSpaceDN w:val="0"/>
        <w:adjustRightInd w:val="0"/>
        <w:spacing w:after="0" w:line="240" w:lineRule="auto"/>
        <w:ind w:firstLine="709"/>
        <w:jc w:val="both"/>
        <w:rPr>
          <w:rFonts w:ascii="Times New Roman" w:eastAsia="KZBookAntiqua" w:hAnsi="Times New Roman" w:cs="Times New Roman"/>
          <w:sz w:val="24"/>
          <w:szCs w:val="24"/>
          <w:lang w:val="kk-KZ"/>
        </w:rPr>
      </w:pPr>
      <w:r w:rsidRPr="0059394B">
        <w:rPr>
          <w:rFonts w:ascii="Times New Roman" w:eastAsia="KZBookAntiqua" w:hAnsi="Times New Roman" w:cs="Times New Roman"/>
          <w:sz w:val="24"/>
          <w:szCs w:val="24"/>
          <w:lang w:val="kk-KZ"/>
        </w:rPr>
        <w:t xml:space="preserve">ҚР Ұлттық статистика бюросының деректері бойынша, 2024 жылы Қазақстандағы теміржолдардың жалпы ұзындығы 16,008 мың км құрады, оның ішінде басқа мемлекеттердің аумағы арқылы өтетін (Ресей, Қырғызстан – 275,1 км).  2024 жылы Қазақстанның теміржол көлігімен 438,7 млн тонна жүк (бос жүрісті ескере отырып) және 20,7 млн адам тасымалданды. </w:t>
      </w:r>
      <w:r w:rsidR="005D1883">
        <w:rPr>
          <w:rFonts w:ascii="Times New Roman" w:eastAsia="KZBookAntiqua" w:hAnsi="Times New Roman" w:cs="Times New Roman"/>
          <w:sz w:val="24"/>
          <w:szCs w:val="24"/>
          <w:lang w:val="kk-KZ"/>
        </w:rPr>
        <w:t xml:space="preserve"> </w:t>
      </w:r>
      <w:r w:rsidRPr="0059394B">
        <w:rPr>
          <w:rFonts w:ascii="Times New Roman" w:eastAsia="KZBookAntiqua" w:hAnsi="Times New Roman" w:cs="Times New Roman"/>
          <w:sz w:val="24"/>
          <w:szCs w:val="24"/>
          <w:lang w:val="kk-KZ"/>
        </w:rPr>
        <w:t xml:space="preserve">Жүк темір жол көлігімен тасымалданатын негізгі жүктер өңделмеген шикізат пен тау-кен-металлургия, мұнай-химия, аграрлық кешендердің жартылай фабрикаттары: көмір, темір рудасы, астық, мұнай өнімдері және т. б. </w:t>
      </w:r>
      <w:r w:rsidR="005D1883">
        <w:rPr>
          <w:rFonts w:ascii="Times New Roman" w:eastAsia="KZBookAntiqua" w:hAnsi="Times New Roman" w:cs="Times New Roman"/>
          <w:sz w:val="24"/>
          <w:szCs w:val="24"/>
          <w:lang w:val="kk-KZ"/>
        </w:rPr>
        <w:t xml:space="preserve"> </w:t>
      </w:r>
    </w:p>
    <w:p w:rsidR="00211B30" w:rsidRPr="0059394B" w:rsidRDefault="00211B30" w:rsidP="005D1883">
      <w:pPr>
        <w:autoSpaceDE w:val="0"/>
        <w:autoSpaceDN w:val="0"/>
        <w:adjustRightInd w:val="0"/>
        <w:spacing w:after="0" w:line="240" w:lineRule="auto"/>
        <w:ind w:firstLine="709"/>
        <w:jc w:val="both"/>
        <w:rPr>
          <w:rFonts w:ascii="Times New Roman" w:eastAsia="KZBookAntiqua" w:hAnsi="Times New Roman" w:cs="Times New Roman"/>
          <w:sz w:val="24"/>
          <w:szCs w:val="24"/>
          <w:lang w:val="kk-KZ"/>
        </w:rPr>
      </w:pPr>
      <w:r w:rsidRPr="0059394B">
        <w:rPr>
          <w:rFonts w:ascii="Times New Roman" w:eastAsia="KZBookAntiqua" w:hAnsi="Times New Roman" w:cs="Times New Roman"/>
          <w:sz w:val="24"/>
          <w:szCs w:val="24"/>
          <w:lang w:val="kk-KZ"/>
        </w:rPr>
        <w:t>Жолаушылар тасымалын 15 компания, оның ішінде 1 ұлттық компания (Қазақстан Темір Жолы еншілес компаниясы) және 14 жеке компания жүзеге асырады.</w:t>
      </w:r>
      <w:r w:rsidR="005D1883">
        <w:rPr>
          <w:rFonts w:ascii="Times New Roman" w:eastAsia="KZBookAntiqua" w:hAnsi="Times New Roman" w:cs="Times New Roman"/>
          <w:sz w:val="24"/>
          <w:szCs w:val="24"/>
          <w:lang w:val="kk-KZ"/>
        </w:rPr>
        <w:t xml:space="preserve"> </w:t>
      </w:r>
      <w:r w:rsidRPr="0059394B">
        <w:rPr>
          <w:rFonts w:ascii="Times New Roman" w:eastAsia="KZBookAntiqua" w:hAnsi="Times New Roman" w:cs="Times New Roman"/>
          <w:sz w:val="24"/>
          <w:szCs w:val="24"/>
          <w:lang w:val="kk-KZ"/>
        </w:rPr>
        <w:t xml:space="preserve">Жүк вагон паркі өзінің құрамы бойынша шикізат жүктері мен жартылай фабрикаттарды тасымалдауға бағытталған.  </w:t>
      </w:r>
    </w:p>
    <w:p w:rsidR="00211B30" w:rsidRPr="005D1883" w:rsidRDefault="005D1883" w:rsidP="00211B30">
      <w:pPr>
        <w:autoSpaceDE w:val="0"/>
        <w:autoSpaceDN w:val="0"/>
        <w:adjustRightInd w:val="0"/>
        <w:spacing w:after="0" w:line="240" w:lineRule="auto"/>
        <w:ind w:firstLine="709"/>
        <w:jc w:val="both"/>
        <w:rPr>
          <w:rFonts w:ascii="Times New Roman" w:eastAsia="KZBookAntiqua" w:hAnsi="Times New Roman" w:cs="Times New Roman"/>
          <w:b/>
          <w:i/>
          <w:sz w:val="24"/>
          <w:szCs w:val="24"/>
          <w:lang w:val="kk-KZ"/>
        </w:rPr>
      </w:pPr>
      <w:r w:rsidRPr="005D1883">
        <w:rPr>
          <w:rFonts w:ascii="Times New Roman" w:eastAsia="KZBookAntiqua" w:hAnsi="Times New Roman" w:cs="Times New Roman"/>
          <w:b/>
          <w:i/>
          <w:sz w:val="24"/>
          <w:szCs w:val="24"/>
          <w:lang w:val="kk-KZ"/>
        </w:rPr>
        <w:t>Автомобиль көлігі</w:t>
      </w:r>
    </w:p>
    <w:p w:rsidR="003116E2" w:rsidRDefault="00211B30" w:rsidP="005D1883">
      <w:pPr>
        <w:autoSpaceDE w:val="0"/>
        <w:autoSpaceDN w:val="0"/>
        <w:adjustRightInd w:val="0"/>
        <w:spacing w:after="0" w:line="240" w:lineRule="auto"/>
        <w:ind w:firstLine="709"/>
        <w:jc w:val="both"/>
        <w:rPr>
          <w:rFonts w:ascii="Times New Roman" w:eastAsia="KZBookAntiqua" w:hAnsi="Times New Roman" w:cs="Times New Roman"/>
          <w:sz w:val="24"/>
          <w:szCs w:val="24"/>
          <w:lang w:val="kk-KZ"/>
        </w:rPr>
      </w:pPr>
      <w:r w:rsidRPr="0059394B">
        <w:rPr>
          <w:rFonts w:ascii="Times New Roman" w:eastAsia="KZBookAntiqua" w:hAnsi="Times New Roman" w:cs="Times New Roman"/>
          <w:sz w:val="24"/>
          <w:szCs w:val="24"/>
          <w:lang w:val="kk-KZ"/>
        </w:rPr>
        <w:t>Автомобиль көлігі-ең мобильді және әмбебап көлік түрі. Бірақ сонымен бірге, автотасымалдар жеткізудің ең қымбат нұсқаларының бірі болып табылады. Сонымен қатар, автокөлік қоршаған ортаға теріс әсердің барлық түрлерінде көш бастап тұр: ауаның ластануы - 95%, Шу - 49.5%, климатқа әсері - 68%</w:t>
      </w:r>
      <w:r w:rsidR="005D1883">
        <w:rPr>
          <w:rFonts w:ascii="Times New Roman" w:eastAsia="KZBookAntiqua" w:hAnsi="Times New Roman" w:cs="Times New Roman"/>
          <w:sz w:val="24"/>
          <w:szCs w:val="24"/>
          <w:lang w:val="kk-KZ"/>
        </w:rPr>
        <w:t xml:space="preserve">.  </w:t>
      </w:r>
    </w:p>
    <w:p w:rsidR="003116E2" w:rsidRDefault="00211B30" w:rsidP="005D1883">
      <w:pPr>
        <w:autoSpaceDE w:val="0"/>
        <w:autoSpaceDN w:val="0"/>
        <w:adjustRightInd w:val="0"/>
        <w:spacing w:after="0" w:line="240" w:lineRule="auto"/>
        <w:ind w:firstLine="709"/>
        <w:jc w:val="both"/>
        <w:rPr>
          <w:rFonts w:ascii="Times New Roman" w:eastAsia="KZBookAntiqua" w:hAnsi="Times New Roman" w:cs="Times New Roman"/>
          <w:sz w:val="24"/>
          <w:szCs w:val="24"/>
          <w:lang w:val="kk-KZ"/>
        </w:rPr>
      </w:pPr>
      <w:r w:rsidRPr="0059394B">
        <w:rPr>
          <w:rFonts w:ascii="Times New Roman" w:eastAsia="KZBookAntiqua" w:hAnsi="Times New Roman" w:cs="Times New Roman"/>
          <w:sz w:val="24"/>
          <w:szCs w:val="24"/>
          <w:lang w:val="kk-KZ"/>
        </w:rPr>
        <w:t xml:space="preserve">Қазақстандағы ірі қалалардың ауа бассейнінің ластануының 80% -90% - ы автомобильдерге тиесілі. </w:t>
      </w:r>
      <w:r w:rsidR="005D1883">
        <w:rPr>
          <w:rFonts w:ascii="Times New Roman" w:eastAsia="KZBookAntiqua" w:hAnsi="Times New Roman" w:cs="Times New Roman"/>
          <w:sz w:val="24"/>
          <w:szCs w:val="24"/>
          <w:lang w:val="kk-KZ"/>
        </w:rPr>
        <w:t xml:space="preserve"> </w:t>
      </w:r>
    </w:p>
    <w:p w:rsidR="00211B30" w:rsidRPr="005D1883" w:rsidRDefault="00211B30" w:rsidP="005D1883">
      <w:pPr>
        <w:autoSpaceDE w:val="0"/>
        <w:autoSpaceDN w:val="0"/>
        <w:adjustRightInd w:val="0"/>
        <w:spacing w:after="0" w:line="240" w:lineRule="auto"/>
        <w:ind w:firstLine="709"/>
        <w:jc w:val="both"/>
        <w:rPr>
          <w:rFonts w:ascii="Times New Roman" w:eastAsia="KZBookAntiqua" w:hAnsi="Times New Roman" w:cs="Times New Roman"/>
          <w:sz w:val="24"/>
          <w:szCs w:val="24"/>
          <w:lang w:val="kk-KZ"/>
        </w:rPr>
      </w:pPr>
      <w:r w:rsidRPr="0059394B">
        <w:rPr>
          <w:rFonts w:ascii="Times New Roman" w:eastAsia="KZBookAntiqua" w:hAnsi="Times New Roman" w:cs="Times New Roman"/>
          <w:sz w:val="24"/>
          <w:szCs w:val="24"/>
          <w:lang w:val="kk-KZ"/>
        </w:rPr>
        <w:t>01.01.2025 ж.</w:t>
      </w:r>
      <w:r w:rsidR="005D1883">
        <w:rPr>
          <w:rFonts w:ascii="Times New Roman" w:eastAsia="KZBookAntiqua" w:hAnsi="Times New Roman" w:cs="Times New Roman"/>
          <w:sz w:val="24"/>
          <w:szCs w:val="24"/>
          <w:lang w:val="kk-KZ"/>
        </w:rPr>
        <w:t xml:space="preserve"> </w:t>
      </w:r>
      <w:r w:rsidRPr="0059394B">
        <w:rPr>
          <w:rFonts w:ascii="Times New Roman" w:eastAsia="KZBookAntiqua" w:hAnsi="Times New Roman" w:cs="Times New Roman"/>
          <w:sz w:val="24"/>
          <w:szCs w:val="24"/>
          <w:lang w:val="kk-KZ"/>
        </w:rPr>
        <w:t>жағдай бойынша Қазақстанда автокөлік құралдарының паркі 5 744 066 бірлікті құрайды, бұл ретте автопарктің жартысынан астамы - 20 жастан асқан (2 518 484 бірлік) автомобильдер.</w:t>
      </w:r>
      <w:r w:rsidRPr="0059394B">
        <w:rPr>
          <w:rFonts w:ascii="Times New Roman" w:eastAsia="Calibri" w:hAnsi="Times New Roman" w:cs="Times New Roman"/>
          <w:sz w:val="24"/>
          <w:szCs w:val="24"/>
          <w:lang w:val="kk-KZ"/>
        </w:rPr>
        <w:t xml:space="preserve"> </w:t>
      </w:r>
    </w:p>
    <w:p w:rsidR="00211B30" w:rsidRPr="005D1883" w:rsidRDefault="00211B30" w:rsidP="00211B30">
      <w:pPr>
        <w:spacing w:after="0" w:line="240" w:lineRule="auto"/>
        <w:ind w:left="284" w:firstLine="709"/>
        <w:jc w:val="right"/>
        <w:rPr>
          <w:rFonts w:ascii="Times New Roman" w:eastAsia="Calibri" w:hAnsi="Times New Roman" w:cs="Times New Roman"/>
          <w:sz w:val="24"/>
          <w:szCs w:val="24"/>
          <w:lang w:val="kk-KZ"/>
        </w:rPr>
      </w:pPr>
      <w:r w:rsidRPr="00085F9C">
        <w:rPr>
          <w:rFonts w:ascii="Times New Roman" w:eastAsia="Calibri" w:hAnsi="Times New Roman" w:cs="Times New Roman"/>
          <w:b/>
          <w:sz w:val="24"/>
          <w:szCs w:val="24"/>
        </w:rPr>
        <w:t>8.3</w:t>
      </w:r>
      <w:r w:rsidR="005D1883">
        <w:rPr>
          <w:rFonts w:ascii="Times New Roman" w:eastAsia="Calibri" w:hAnsi="Times New Roman" w:cs="Times New Roman"/>
          <w:b/>
          <w:sz w:val="24"/>
          <w:szCs w:val="24"/>
          <w:lang w:val="kk-KZ"/>
        </w:rPr>
        <w:t>-кесте</w:t>
      </w:r>
    </w:p>
    <w:p w:rsidR="00211B30" w:rsidRPr="00085F9C" w:rsidRDefault="005D1883" w:rsidP="00211B30">
      <w:pPr>
        <w:spacing w:after="0" w:line="240" w:lineRule="auto"/>
        <w:ind w:left="284" w:firstLine="709"/>
        <w:jc w:val="center"/>
        <w:rPr>
          <w:rFonts w:ascii="Times New Roman" w:eastAsia="Calibri" w:hAnsi="Times New Roman" w:cs="Times New Roman"/>
          <w:b/>
          <w:sz w:val="24"/>
          <w:szCs w:val="24"/>
        </w:rPr>
      </w:pPr>
      <w:r w:rsidRPr="005D1883">
        <w:rPr>
          <w:rFonts w:ascii="Times New Roman" w:eastAsia="Calibri" w:hAnsi="Times New Roman" w:cs="Times New Roman"/>
          <w:b/>
          <w:sz w:val="24"/>
          <w:szCs w:val="24"/>
        </w:rPr>
        <w:t>2025 жылғы 1 қаңтардағы Қазақстан Респ</w:t>
      </w:r>
      <w:r>
        <w:rPr>
          <w:rFonts w:ascii="Times New Roman" w:eastAsia="Calibri" w:hAnsi="Times New Roman" w:cs="Times New Roman"/>
          <w:b/>
          <w:sz w:val="24"/>
          <w:szCs w:val="24"/>
        </w:rPr>
        <w:t>убликасындағы автокөліктер саны, дана</w:t>
      </w:r>
    </w:p>
    <w:tbl>
      <w:tblPr>
        <w:tblW w:w="946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65"/>
        <w:gridCol w:w="1626"/>
        <w:gridCol w:w="1760"/>
        <w:gridCol w:w="1759"/>
        <w:gridCol w:w="1352"/>
      </w:tblGrid>
      <w:tr w:rsidR="00211B30" w:rsidRPr="00085F9C" w:rsidTr="003842CC">
        <w:trPr>
          <w:trHeight w:val="585"/>
        </w:trPr>
        <w:tc>
          <w:tcPr>
            <w:tcW w:w="2965" w:type="dxa"/>
            <w:shd w:val="clear" w:color="auto" w:fill="auto"/>
            <w:noWrap/>
            <w:hideMark/>
          </w:tcPr>
          <w:p w:rsidR="00211B30" w:rsidRPr="00085F9C" w:rsidRDefault="005D1883" w:rsidP="003842CC">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color w:val="000000"/>
                <w:sz w:val="24"/>
                <w:szCs w:val="24"/>
                <w:lang w:eastAsia="ru-RU"/>
              </w:rPr>
              <w:t>Аймақ атауы</w:t>
            </w:r>
          </w:p>
        </w:tc>
        <w:tc>
          <w:tcPr>
            <w:tcW w:w="1626" w:type="dxa"/>
            <w:shd w:val="clear" w:color="auto" w:fill="auto"/>
          </w:tcPr>
          <w:p w:rsidR="00211B30" w:rsidRPr="00140BB4" w:rsidRDefault="00140BB4" w:rsidP="003842CC">
            <w:pPr>
              <w:spacing w:after="0" w:line="240" w:lineRule="auto"/>
              <w:jc w:val="center"/>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color w:val="000000"/>
                <w:sz w:val="24"/>
                <w:szCs w:val="24"/>
                <w:lang w:val="kk-KZ" w:eastAsia="ru-RU"/>
              </w:rPr>
              <w:t>Автотранс-порттың жалпы саны</w:t>
            </w:r>
          </w:p>
        </w:tc>
        <w:tc>
          <w:tcPr>
            <w:tcW w:w="1760" w:type="dxa"/>
            <w:shd w:val="clear" w:color="auto" w:fill="auto"/>
          </w:tcPr>
          <w:p w:rsidR="00211B30" w:rsidRPr="00140BB4" w:rsidRDefault="00140BB4" w:rsidP="003842CC">
            <w:pPr>
              <w:spacing w:after="0" w:line="240" w:lineRule="auto"/>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Жеңіл автомобиль-дер</w:t>
            </w:r>
          </w:p>
        </w:tc>
        <w:tc>
          <w:tcPr>
            <w:tcW w:w="1759" w:type="dxa"/>
            <w:shd w:val="clear" w:color="auto" w:fill="auto"/>
          </w:tcPr>
          <w:p w:rsidR="00211B30" w:rsidRPr="00140BB4" w:rsidRDefault="00140BB4" w:rsidP="003842CC">
            <w:pPr>
              <w:spacing w:after="0" w:line="240" w:lineRule="auto"/>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Жүк көліктері</w:t>
            </w:r>
          </w:p>
        </w:tc>
        <w:tc>
          <w:tcPr>
            <w:tcW w:w="1352" w:type="dxa"/>
            <w:shd w:val="clear" w:color="auto" w:fill="auto"/>
          </w:tcPr>
          <w:p w:rsidR="00211B30" w:rsidRPr="00B52CFA" w:rsidRDefault="00140BB4" w:rsidP="003842CC">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Автобус-тар</w:t>
            </w:r>
          </w:p>
        </w:tc>
      </w:tr>
      <w:tr w:rsidR="00211B30" w:rsidRPr="00085F9C" w:rsidTr="002E694B">
        <w:trPr>
          <w:trHeight w:val="300"/>
        </w:trPr>
        <w:tc>
          <w:tcPr>
            <w:tcW w:w="2965" w:type="dxa"/>
            <w:shd w:val="clear" w:color="auto" w:fill="auto"/>
            <w:noWrap/>
            <w:vAlign w:val="bottom"/>
            <w:hideMark/>
          </w:tcPr>
          <w:p w:rsidR="00211B30" w:rsidRPr="00085F9C" w:rsidRDefault="00140BB4" w:rsidP="003842CC">
            <w:pPr>
              <w:spacing w:after="0" w:line="240" w:lineRule="auto"/>
              <w:jc w:val="both"/>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val="kk-KZ" w:eastAsia="ru-RU"/>
              </w:rPr>
              <w:t>Қазақстан Республикасы бойынша</w:t>
            </w:r>
          </w:p>
        </w:tc>
        <w:tc>
          <w:tcPr>
            <w:tcW w:w="1626"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b/>
                <w:sz w:val="24"/>
                <w:szCs w:val="24"/>
                <w:lang w:eastAsia="ru-RU"/>
              </w:rPr>
            </w:pPr>
            <w:r w:rsidRPr="00B52CFA">
              <w:rPr>
                <w:rFonts w:ascii="Times New Roman" w:eastAsia="Times New Roman" w:hAnsi="Times New Roman" w:cs="Times New Roman"/>
                <w:b/>
                <w:sz w:val="24"/>
                <w:szCs w:val="24"/>
                <w:lang w:eastAsia="ru-RU"/>
              </w:rPr>
              <w:t>5 744 066</w:t>
            </w:r>
          </w:p>
        </w:tc>
        <w:tc>
          <w:tcPr>
            <w:tcW w:w="1760"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b/>
                <w:sz w:val="24"/>
                <w:szCs w:val="24"/>
                <w:lang w:eastAsia="ru-RU"/>
              </w:rPr>
            </w:pPr>
            <w:r w:rsidRPr="00B52CFA">
              <w:rPr>
                <w:rFonts w:ascii="Times New Roman" w:eastAsia="Times New Roman" w:hAnsi="Times New Roman" w:cs="Times New Roman"/>
                <w:b/>
                <w:sz w:val="24"/>
                <w:szCs w:val="24"/>
                <w:lang w:eastAsia="ru-RU"/>
              </w:rPr>
              <w:t>5 060 083</w:t>
            </w:r>
          </w:p>
        </w:tc>
        <w:tc>
          <w:tcPr>
            <w:tcW w:w="1759" w:type="dxa"/>
            <w:shd w:val="clear" w:color="auto" w:fill="auto"/>
            <w:noWrap/>
            <w:vAlign w:val="bottom"/>
          </w:tcPr>
          <w:p w:rsidR="00211B30" w:rsidRPr="00B52CFA" w:rsidRDefault="00211B30" w:rsidP="002E694B">
            <w:pPr>
              <w:spacing w:after="0" w:line="240" w:lineRule="auto"/>
              <w:ind w:firstLine="62"/>
              <w:jc w:val="center"/>
              <w:rPr>
                <w:rFonts w:ascii="Times New Roman" w:eastAsia="Times New Roman" w:hAnsi="Times New Roman" w:cs="Times New Roman"/>
                <w:b/>
                <w:sz w:val="24"/>
                <w:szCs w:val="24"/>
                <w:lang w:eastAsia="ru-RU"/>
              </w:rPr>
            </w:pPr>
            <w:r w:rsidRPr="00B52CFA">
              <w:rPr>
                <w:rFonts w:ascii="Times New Roman" w:eastAsia="Times New Roman" w:hAnsi="Times New Roman" w:cs="Times New Roman"/>
                <w:b/>
                <w:sz w:val="24"/>
                <w:szCs w:val="24"/>
                <w:lang w:eastAsia="ru-RU"/>
              </w:rPr>
              <w:t>568 718</w:t>
            </w:r>
          </w:p>
        </w:tc>
        <w:tc>
          <w:tcPr>
            <w:tcW w:w="1352"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b/>
                <w:sz w:val="24"/>
                <w:szCs w:val="24"/>
                <w:lang w:eastAsia="ru-RU"/>
              </w:rPr>
            </w:pPr>
            <w:r w:rsidRPr="00B52CFA">
              <w:rPr>
                <w:rFonts w:ascii="Times New Roman" w:eastAsia="Times New Roman" w:hAnsi="Times New Roman" w:cs="Times New Roman"/>
                <w:b/>
                <w:sz w:val="24"/>
                <w:szCs w:val="24"/>
                <w:lang w:eastAsia="ru-RU"/>
              </w:rPr>
              <w:t>115 265</w:t>
            </w:r>
          </w:p>
        </w:tc>
      </w:tr>
      <w:tr w:rsidR="00211B30" w:rsidRPr="00085F9C" w:rsidTr="002E694B">
        <w:trPr>
          <w:trHeight w:val="300"/>
        </w:trPr>
        <w:tc>
          <w:tcPr>
            <w:tcW w:w="2965" w:type="dxa"/>
            <w:shd w:val="clear" w:color="auto" w:fill="auto"/>
            <w:noWrap/>
            <w:vAlign w:val="bottom"/>
          </w:tcPr>
          <w:p w:rsidR="00211B30" w:rsidRPr="00085F9C" w:rsidRDefault="00140BB4" w:rsidP="003842CC">
            <w:pPr>
              <w:spacing w:after="0" w:line="240" w:lineRule="auto"/>
              <w:jc w:val="both"/>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Абай облысы</w:t>
            </w:r>
          </w:p>
        </w:tc>
        <w:tc>
          <w:tcPr>
            <w:tcW w:w="1626"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66 624</w:t>
            </w:r>
          </w:p>
        </w:tc>
        <w:tc>
          <w:tcPr>
            <w:tcW w:w="1760"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62 335</w:t>
            </w:r>
          </w:p>
        </w:tc>
        <w:tc>
          <w:tcPr>
            <w:tcW w:w="1759" w:type="dxa"/>
            <w:shd w:val="clear" w:color="auto" w:fill="auto"/>
            <w:noWrap/>
            <w:vAlign w:val="bottom"/>
          </w:tcPr>
          <w:p w:rsidR="00211B30" w:rsidRPr="00B52CFA" w:rsidRDefault="00211B30" w:rsidP="002E694B">
            <w:pPr>
              <w:spacing w:after="0" w:line="240" w:lineRule="auto"/>
              <w:ind w:firstLine="62"/>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3 765</w:t>
            </w:r>
          </w:p>
        </w:tc>
        <w:tc>
          <w:tcPr>
            <w:tcW w:w="1352"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524</w:t>
            </w:r>
          </w:p>
        </w:tc>
      </w:tr>
      <w:tr w:rsidR="00211B30" w:rsidRPr="00085F9C" w:rsidTr="002E694B">
        <w:trPr>
          <w:trHeight w:val="300"/>
        </w:trPr>
        <w:tc>
          <w:tcPr>
            <w:tcW w:w="2965" w:type="dxa"/>
            <w:shd w:val="clear" w:color="auto" w:fill="auto"/>
            <w:noWrap/>
            <w:vAlign w:val="bottom"/>
            <w:hideMark/>
          </w:tcPr>
          <w:p w:rsidR="00211B30" w:rsidRPr="00085F9C" w:rsidRDefault="00140BB4" w:rsidP="003842CC">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Ақмола облысы</w:t>
            </w:r>
          </w:p>
        </w:tc>
        <w:tc>
          <w:tcPr>
            <w:tcW w:w="1626"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239665</w:t>
            </w:r>
          </w:p>
        </w:tc>
        <w:tc>
          <w:tcPr>
            <w:tcW w:w="1760"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208 889</w:t>
            </w:r>
          </w:p>
        </w:tc>
        <w:tc>
          <w:tcPr>
            <w:tcW w:w="1759" w:type="dxa"/>
            <w:shd w:val="clear" w:color="auto" w:fill="auto"/>
            <w:noWrap/>
            <w:vAlign w:val="bottom"/>
          </w:tcPr>
          <w:p w:rsidR="00211B30" w:rsidRPr="00B52CFA" w:rsidRDefault="00211B30" w:rsidP="002E694B">
            <w:pPr>
              <w:spacing w:after="0" w:line="240" w:lineRule="auto"/>
              <w:ind w:firstLine="62"/>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26492</w:t>
            </w:r>
          </w:p>
        </w:tc>
        <w:tc>
          <w:tcPr>
            <w:tcW w:w="1352"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4284</w:t>
            </w:r>
          </w:p>
        </w:tc>
      </w:tr>
      <w:tr w:rsidR="00211B30" w:rsidRPr="00085F9C" w:rsidTr="002E694B">
        <w:trPr>
          <w:trHeight w:val="300"/>
        </w:trPr>
        <w:tc>
          <w:tcPr>
            <w:tcW w:w="2965" w:type="dxa"/>
            <w:shd w:val="clear" w:color="auto" w:fill="auto"/>
            <w:noWrap/>
            <w:vAlign w:val="bottom"/>
            <w:hideMark/>
          </w:tcPr>
          <w:p w:rsidR="00211B30" w:rsidRPr="00085F9C" w:rsidRDefault="00140BB4" w:rsidP="003842CC">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Ақтөбе облысы</w:t>
            </w:r>
          </w:p>
        </w:tc>
        <w:tc>
          <w:tcPr>
            <w:tcW w:w="1626"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220605</w:t>
            </w:r>
          </w:p>
        </w:tc>
        <w:tc>
          <w:tcPr>
            <w:tcW w:w="1760"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194151</w:t>
            </w:r>
          </w:p>
        </w:tc>
        <w:tc>
          <w:tcPr>
            <w:tcW w:w="1759" w:type="dxa"/>
            <w:shd w:val="clear" w:color="auto" w:fill="auto"/>
            <w:noWrap/>
            <w:vAlign w:val="bottom"/>
          </w:tcPr>
          <w:p w:rsidR="00211B30" w:rsidRPr="00B52CFA" w:rsidRDefault="00211B30" w:rsidP="002E694B">
            <w:pPr>
              <w:spacing w:after="0" w:line="240" w:lineRule="auto"/>
              <w:ind w:firstLine="62"/>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21626</w:t>
            </w:r>
          </w:p>
        </w:tc>
        <w:tc>
          <w:tcPr>
            <w:tcW w:w="1352"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4828</w:t>
            </w:r>
          </w:p>
        </w:tc>
      </w:tr>
      <w:tr w:rsidR="00211B30" w:rsidRPr="00085F9C" w:rsidTr="002E694B">
        <w:trPr>
          <w:trHeight w:val="300"/>
        </w:trPr>
        <w:tc>
          <w:tcPr>
            <w:tcW w:w="2965" w:type="dxa"/>
            <w:shd w:val="clear" w:color="auto" w:fill="auto"/>
            <w:noWrap/>
            <w:vAlign w:val="bottom"/>
            <w:hideMark/>
          </w:tcPr>
          <w:p w:rsidR="00211B30" w:rsidRPr="00085F9C" w:rsidRDefault="00140BB4" w:rsidP="003842CC">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Алматы облысы</w:t>
            </w:r>
          </w:p>
        </w:tc>
        <w:tc>
          <w:tcPr>
            <w:tcW w:w="1626"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610705</w:t>
            </w:r>
          </w:p>
        </w:tc>
        <w:tc>
          <w:tcPr>
            <w:tcW w:w="1760"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549123</w:t>
            </w:r>
          </w:p>
        </w:tc>
        <w:tc>
          <w:tcPr>
            <w:tcW w:w="1759" w:type="dxa"/>
            <w:shd w:val="clear" w:color="auto" w:fill="auto"/>
            <w:noWrap/>
            <w:vAlign w:val="bottom"/>
          </w:tcPr>
          <w:p w:rsidR="00211B30" w:rsidRPr="00B52CFA" w:rsidRDefault="00211B30" w:rsidP="002E694B">
            <w:pPr>
              <w:spacing w:after="0" w:line="240" w:lineRule="auto"/>
              <w:ind w:firstLine="62"/>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52782</w:t>
            </w:r>
          </w:p>
        </w:tc>
        <w:tc>
          <w:tcPr>
            <w:tcW w:w="1352"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8800</w:t>
            </w:r>
          </w:p>
        </w:tc>
      </w:tr>
      <w:tr w:rsidR="00211B30" w:rsidRPr="00085F9C" w:rsidTr="002E694B">
        <w:trPr>
          <w:trHeight w:val="300"/>
        </w:trPr>
        <w:tc>
          <w:tcPr>
            <w:tcW w:w="2965" w:type="dxa"/>
            <w:shd w:val="clear" w:color="auto" w:fill="auto"/>
            <w:noWrap/>
            <w:vAlign w:val="bottom"/>
            <w:hideMark/>
          </w:tcPr>
          <w:p w:rsidR="00211B30" w:rsidRPr="00085F9C" w:rsidRDefault="00140BB4" w:rsidP="003842CC">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Атырау облысы</w:t>
            </w:r>
          </w:p>
        </w:tc>
        <w:tc>
          <w:tcPr>
            <w:tcW w:w="1626"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158052</w:t>
            </w:r>
          </w:p>
        </w:tc>
        <w:tc>
          <w:tcPr>
            <w:tcW w:w="1760"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135087</w:t>
            </w:r>
          </w:p>
        </w:tc>
        <w:tc>
          <w:tcPr>
            <w:tcW w:w="1759" w:type="dxa"/>
            <w:shd w:val="clear" w:color="auto" w:fill="auto"/>
            <w:noWrap/>
            <w:vAlign w:val="bottom"/>
          </w:tcPr>
          <w:p w:rsidR="00211B30" w:rsidRPr="00B52CFA" w:rsidRDefault="00211B30" w:rsidP="002E694B">
            <w:pPr>
              <w:spacing w:after="0" w:line="240" w:lineRule="auto"/>
              <w:ind w:firstLine="62"/>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16935</w:t>
            </w:r>
          </w:p>
        </w:tc>
        <w:tc>
          <w:tcPr>
            <w:tcW w:w="1352"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6030</w:t>
            </w:r>
          </w:p>
        </w:tc>
      </w:tr>
      <w:tr w:rsidR="00211B30" w:rsidRPr="00085F9C" w:rsidTr="002E694B">
        <w:trPr>
          <w:trHeight w:val="300"/>
        </w:trPr>
        <w:tc>
          <w:tcPr>
            <w:tcW w:w="2965" w:type="dxa"/>
            <w:shd w:val="clear" w:color="auto" w:fill="auto"/>
            <w:noWrap/>
            <w:vAlign w:val="bottom"/>
            <w:hideMark/>
          </w:tcPr>
          <w:p w:rsidR="00211B30" w:rsidRPr="00085F9C" w:rsidRDefault="00140BB4" w:rsidP="003842CC">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Батыс Қазақстан облысы</w:t>
            </w:r>
          </w:p>
        </w:tc>
        <w:tc>
          <w:tcPr>
            <w:tcW w:w="1626"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175148</w:t>
            </w:r>
          </w:p>
        </w:tc>
        <w:tc>
          <w:tcPr>
            <w:tcW w:w="1760"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156016</w:t>
            </w:r>
          </w:p>
        </w:tc>
        <w:tc>
          <w:tcPr>
            <w:tcW w:w="1759" w:type="dxa"/>
            <w:shd w:val="clear" w:color="auto" w:fill="auto"/>
            <w:noWrap/>
            <w:vAlign w:val="bottom"/>
          </w:tcPr>
          <w:p w:rsidR="00211B30" w:rsidRPr="00B52CFA" w:rsidRDefault="00211B30" w:rsidP="002E694B">
            <w:pPr>
              <w:spacing w:after="0" w:line="240" w:lineRule="auto"/>
              <w:ind w:firstLine="62"/>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14471</w:t>
            </w:r>
          </w:p>
        </w:tc>
        <w:tc>
          <w:tcPr>
            <w:tcW w:w="1352"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4661</w:t>
            </w:r>
          </w:p>
        </w:tc>
      </w:tr>
      <w:tr w:rsidR="00211B30" w:rsidRPr="00085F9C" w:rsidTr="002E694B">
        <w:trPr>
          <w:trHeight w:val="300"/>
        </w:trPr>
        <w:tc>
          <w:tcPr>
            <w:tcW w:w="2965" w:type="dxa"/>
            <w:shd w:val="clear" w:color="auto" w:fill="auto"/>
            <w:noWrap/>
            <w:vAlign w:val="bottom"/>
            <w:hideMark/>
          </w:tcPr>
          <w:p w:rsidR="00211B30" w:rsidRPr="00085F9C" w:rsidRDefault="00140BB4" w:rsidP="003842CC">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Жамбыл облысы</w:t>
            </w:r>
          </w:p>
        </w:tc>
        <w:tc>
          <w:tcPr>
            <w:tcW w:w="1626"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297780</w:t>
            </w:r>
          </w:p>
        </w:tc>
        <w:tc>
          <w:tcPr>
            <w:tcW w:w="1760"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267353</w:t>
            </w:r>
          </w:p>
        </w:tc>
        <w:tc>
          <w:tcPr>
            <w:tcW w:w="1759" w:type="dxa"/>
            <w:shd w:val="clear" w:color="auto" w:fill="auto"/>
            <w:noWrap/>
            <w:vAlign w:val="bottom"/>
          </w:tcPr>
          <w:p w:rsidR="00211B30" w:rsidRPr="00B52CFA" w:rsidRDefault="00211B30" w:rsidP="002E694B">
            <w:pPr>
              <w:spacing w:after="0" w:line="240" w:lineRule="auto"/>
              <w:ind w:firstLine="62"/>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24652</w:t>
            </w:r>
          </w:p>
        </w:tc>
        <w:tc>
          <w:tcPr>
            <w:tcW w:w="1352"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5775</w:t>
            </w:r>
          </w:p>
        </w:tc>
      </w:tr>
      <w:tr w:rsidR="00211B30" w:rsidRPr="00085F9C" w:rsidTr="002E694B">
        <w:trPr>
          <w:trHeight w:val="300"/>
        </w:trPr>
        <w:tc>
          <w:tcPr>
            <w:tcW w:w="2965" w:type="dxa"/>
            <w:shd w:val="clear" w:color="auto" w:fill="auto"/>
            <w:noWrap/>
            <w:vAlign w:val="bottom"/>
          </w:tcPr>
          <w:p w:rsidR="00211B30" w:rsidRPr="00085F9C" w:rsidRDefault="00140BB4" w:rsidP="003842CC">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Жетісу облысы</w:t>
            </w:r>
          </w:p>
        </w:tc>
        <w:tc>
          <w:tcPr>
            <w:tcW w:w="1626"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75673</w:t>
            </w:r>
          </w:p>
        </w:tc>
        <w:tc>
          <w:tcPr>
            <w:tcW w:w="1760"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67255</w:t>
            </w:r>
          </w:p>
        </w:tc>
        <w:tc>
          <w:tcPr>
            <w:tcW w:w="1759" w:type="dxa"/>
            <w:shd w:val="clear" w:color="auto" w:fill="auto"/>
            <w:noWrap/>
            <w:vAlign w:val="bottom"/>
          </w:tcPr>
          <w:p w:rsidR="00211B30" w:rsidRPr="00B52CFA" w:rsidRDefault="00211B30" w:rsidP="002E694B">
            <w:pPr>
              <w:spacing w:after="0" w:line="240" w:lineRule="auto"/>
              <w:ind w:firstLine="62"/>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7835</w:t>
            </w:r>
          </w:p>
        </w:tc>
        <w:tc>
          <w:tcPr>
            <w:tcW w:w="1352"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583</w:t>
            </w:r>
          </w:p>
        </w:tc>
      </w:tr>
      <w:tr w:rsidR="00211B30" w:rsidRPr="00085F9C" w:rsidTr="002E694B">
        <w:trPr>
          <w:trHeight w:val="300"/>
        </w:trPr>
        <w:tc>
          <w:tcPr>
            <w:tcW w:w="2965" w:type="dxa"/>
            <w:shd w:val="clear" w:color="auto" w:fill="auto"/>
            <w:noWrap/>
            <w:vAlign w:val="bottom"/>
            <w:hideMark/>
          </w:tcPr>
          <w:p w:rsidR="00211B30" w:rsidRPr="00140BB4" w:rsidRDefault="00140BB4" w:rsidP="003842CC">
            <w:pPr>
              <w:spacing w:after="0" w:line="240" w:lineRule="auto"/>
              <w:jc w:val="both"/>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Қарағанды облысы</w:t>
            </w:r>
          </w:p>
        </w:tc>
        <w:tc>
          <w:tcPr>
            <w:tcW w:w="1626"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360375</w:t>
            </w:r>
          </w:p>
        </w:tc>
        <w:tc>
          <w:tcPr>
            <w:tcW w:w="1760"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323985</w:t>
            </w:r>
          </w:p>
        </w:tc>
        <w:tc>
          <w:tcPr>
            <w:tcW w:w="1759" w:type="dxa"/>
            <w:shd w:val="clear" w:color="auto" w:fill="auto"/>
            <w:noWrap/>
            <w:vAlign w:val="bottom"/>
          </w:tcPr>
          <w:p w:rsidR="00211B30" w:rsidRPr="00B52CFA" w:rsidRDefault="00211B30" w:rsidP="002E694B">
            <w:pPr>
              <w:spacing w:after="0" w:line="240" w:lineRule="auto"/>
              <w:ind w:firstLine="62"/>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29628</w:t>
            </w:r>
          </w:p>
        </w:tc>
        <w:tc>
          <w:tcPr>
            <w:tcW w:w="1352"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6762</w:t>
            </w:r>
          </w:p>
        </w:tc>
      </w:tr>
      <w:tr w:rsidR="00211B30" w:rsidRPr="00085F9C" w:rsidTr="002E694B">
        <w:trPr>
          <w:trHeight w:val="300"/>
        </w:trPr>
        <w:tc>
          <w:tcPr>
            <w:tcW w:w="2965" w:type="dxa"/>
            <w:shd w:val="clear" w:color="auto" w:fill="auto"/>
            <w:noWrap/>
            <w:vAlign w:val="bottom"/>
            <w:hideMark/>
          </w:tcPr>
          <w:p w:rsidR="00211B30" w:rsidRPr="00140BB4" w:rsidRDefault="00140BB4" w:rsidP="003842CC">
            <w:pPr>
              <w:spacing w:after="0" w:line="240" w:lineRule="auto"/>
              <w:jc w:val="both"/>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Қостанай облысы</w:t>
            </w:r>
          </w:p>
        </w:tc>
        <w:tc>
          <w:tcPr>
            <w:tcW w:w="1626"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242593</w:t>
            </w:r>
          </w:p>
        </w:tc>
        <w:tc>
          <w:tcPr>
            <w:tcW w:w="1760"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211390</w:t>
            </w:r>
          </w:p>
        </w:tc>
        <w:tc>
          <w:tcPr>
            <w:tcW w:w="1759" w:type="dxa"/>
            <w:shd w:val="clear" w:color="auto" w:fill="auto"/>
            <w:noWrap/>
            <w:vAlign w:val="bottom"/>
          </w:tcPr>
          <w:p w:rsidR="00211B30" w:rsidRPr="00B52CFA" w:rsidRDefault="00211B30" w:rsidP="002E694B">
            <w:pPr>
              <w:spacing w:after="0" w:line="240" w:lineRule="auto"/>
              <w:ind w:firstLine="62"/>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26785</w:t>
            </w:r>
          </w:p>
        </w:tc>
        <w:tc>
          <w:tcPr>
            <w:tcW w:w="1352"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4418</w:t>
            </w:r>
          </w:p>
        </w:tc>
      </w:tr>
      <w:tr w:rsidR="00211B30" w:rsidRPr="00085F9C" w:rsidTr="002E694B">
        <w:trPr>
          <w:trHeight w:val="300"/>
        </w:trPr>
        <w:tc>
          <w:tcPr>
            <w:tcW w:w="2965" w:type="dxa"/>
            <w:shd w:val="clear" w:color="auto" w:fill="auto"/>
            <w:noWrap/>
            <w:vAlign w:val="bottom"/>
            <w:hideMark/>
          </w:tcPr>
          <w:p w:rsidR="00211B30" w:rsidRPr="00140BB4" w:rsidRDefault="00140BB4" w:rsidP="003842CC">
            <w:pPr>
              <w:spacing w:after="0" w:line="240" w:lineRule="auto"/>
              <w:jc w:val="both"/>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Қызылорда облысы</w:t>
            </w:r>
          </w:p>
        </w:tc>
        <w:tc>
          <w:tcPr>
            <w:tcW w:w="1626"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176738</w:t>
            </w:r>
          </w:p>
        </w:tc>
        <w:tc>
          <w:tcPr>
            <w:tcW w:w="1760"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152660</w:t>
            </w:r>
          </w:p>
        </w:tc>
        <w:tc>
          <w:tcPr>
            <w:tcW w:w="1759" w:type="dxa"/>
            <w:shd w:val="clear" w:color="auto" w:fill="auto"/>
            <w:noWrap/>
            <w:vAlign w:val="bottom"/>
          </w:tcPr>
          <w:p w:rsidR="00211B30" w:rsidRPr="00B52CFA" w:rsidRDefault="00211B30" w:rsidP="002E694B">
            <w:pPr>
              <w:spacing w:after="0" w:line="240" w:lineRule="auto"/>
              <w:ind w:firstLine="62"/>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18621</w:t>
            </w:r>
          </w:p>
        </w:tc>
        <w:tc>
          <w:tcPr>
            <w:tcW w:w="1352"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5457</w:t>
            </w:r>
          </w:p>
        </w:tc>
      </w:tr>
      <w:tr w:rsidR="00211B30" w:rsidRPr="00085F9C" w:rsidTr="002E694B">
        <w:trPr>
          <w:trHeight w:val="300"/>
        </w:trPr>
        <w:tc>
          <w:tcPr>
            <w:tcW w:w="2965" w:type="dxa"/>
            <w:shd w:val="clear" w:color="auto" w:fill="auto"/>
            <w:noWrap/>
            <w:vAlign w:val="bottom"/>
            <w:hideMark/>
          </w:tcPr>
          <w:p w:rsidR="00211B30" w:rsidRPr="00140BB4" w:rsidRDefault="00140BB4" w:rsidP="003842CC">
            <w:pPr>
              <w:spacing w:after="0" w:line="240" w:lineRule="auto"/>
              <w:jc w:val="both"/>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Маңғыстау облысы</w:t>
            </w:r>
          </w:p>
        </w:tc>
        <w:tc>
          <w:tcPr>
            <w:tcW w:w="1626"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194161</w:t>
            </w:r>
          </w:p>
        </w:tc>
        <w:tc>
          <w:tcPr>
            <w:tcW w:w="1760"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167936</w:t>
            </w:r>
          </w:p>
        </w:tc>
        <w:tc>
          <w:tcPr>
            <w:tcW w:w="1759" w:type="dxa"/>
            <w:shd w:val="clear" w:color="auto" w:fill="auto"/>
            <w:noWrap/>
            <w:vAlign w:val="bottom"/>
          </w:tcPr>
          <w:p w:rsidR="00211B30" w:rsidRPr="00B52CFA" w:rsidRDefault="00211B30" w:rsidP="002E694B">
            <w:pPr>
              <w:spacing w:after="0" w:line="240" w:lineRule="auto"/>
              <w:ind w:firstLine="62"/>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20511</w:t>
            </w:r>
          </w:p>
        </w:tc>
        <w:tc>
          <w:tcPr>
            <w:tcW w:w="1352"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5714</w:t>
            </w:r>
          </w:p>
        </w:tc>
      </w:tr>
      <w:tr w:rsidR="00211B30" w:rsidRPr="00085F9C" w:rsidTr="002E694B">
        <w:trPr>
          <w:trHeight w:val="300"/>
        </w:trPr>
        <w:tc>
          <w:tcPr>
            <w:tcW w:w="2965" w:type="dxa"/>
            <w:shd w:val="clear" w:color="auto" w:fill="auto"/>
            <w:noWrap/>
            <w:vAlign w:val="bottom"/>
          </w:tcPr>
          <w:p w:rsidR="00211B30" w:rsidRPr="00140BB4" w:rsidRDefault="00140BB4" w:rsidP="003842CC">
            <w:pPr>
              <w:spacing w:after="0" w:line="240" w:lineRule="auto"/>
              <w:jc w:val="both"/>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Оңтүстік Қазақстан облысы</w:t>
            </w:r>
          </w:p>
        </w:tc>
        <w:tc>
          <w:tcPr>
            <w:tcW w:w="1626"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149355</w:t>
            </w:r>
          </w:p>
        </w:tc>
        <w:tc>
          <w:tcPr>
            <w:tcW w:w="1760"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127081</w:t>
            </w:r>
          </w:p>
        </w:tc>
        <w:tc>
          <w:tcPr>
            <w:tcW w:w="1759" w:type="dxa"/>
            <w:shd w:val="clear" w:color="auto" w:fill="auto"/>
            <w:noWrap/>
            <w:vAlign w:val="bottom"/>
          </w:tcPr>
          <w:p w:rsidR="00211B30" w:rsidRPr="00B52CFA" w:rsidRDefault="00211B30" w:rsidP="002E694B">
            <w:pPr>
              <w:spacing w:after="0" w:line="240" w:lineRule="auto"/>
              <w:ind w:firstLine="62"/>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18483</w:t>
            </w:r>
          </w:p>
        </w:tc>
        <w:tc>
          <w:tcPr>
            <w:tcW w:w="1352"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3791</w:t>
            </w:r>
          </w:p>
        </w:tc>
      </w:tr>
      <w:tr w:rsidR="00211B30" w:rsidRPr="00085F9C" w:rsidTr="002E694B">
        <w:trPr>
          <w:trHeight w:val="300"/>
        </w:trPr>
        <w:tc>
          <w:tcPr>
            <w:tcW w:w="2965" w:type="dxa"/>
            <w:shd w:val="clear" w:color="auto" w:fill="auto"/>
            <w:noWrap/>
            <w:vAlign w:val="bottom"/>
            <w:hideMark/>
          </w:tcPr>
          <w:p w:rsidR="00211B30" w:rsidRPr="00085F9C" w:rsidRDefault="00140BB4" w:rsidP="003842CC">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Павлодар облысы</w:t>
            </w:r>
          </w:p>
        </w:tc>
        <w:tc>
          <w:tcPr>
            <w:tcW w:w="1626"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211660</w:t>
            </w:r>
          </w:p>
        </w:tc>
        <w:tc>
          <w:tcPr>
            <w:tcW w:w="1760"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186511</w:t>
            </w:r>
          </w:p>
        </w:tc>
        <w:tc>
          <w:tcPr>
            <w:tcW w:w="1759" w:type="dxa"/>
            <w:shd w:val="clear" w:color="auto" w:fill="auto"/>
            <w:noWrap/>
            <w:vAlign w:val="bottom"/>
          </w:tcPr>
          <w:p w:rsidR="00211B30" w:rsidRPr="00B52CFA" w:rsidRDefault="00211B30" w:rsidP="002E694B">
            <w:pPr>
              <w:spacing w:after="0" w:line="240" w:lineRule="auto"/>
              <w:ind w:firstLine="62"/>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20308</w:t>
            </w:r>
          </w:p>
        </w:tc>
        <w:tc>
          <w:tcPr>
            <w:tcW w:w="1352"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4841</w:t>
            </w:r>
          </w:p>
        </w:tc>
      </w:tr>
      <w:tr w:rsidR="00211B30" w:rsidRPr="00085F9C" w:rsidTr="002E694B">
        <w:trPr>
          <w:trHeight w:val="300"/>
        </w:trPr>
        <w:tc>
          <w:tcPr>
            <w:tcW w:w="2965" w:type="dxa"/>
            <w:shd w:val="clear" w:color="auto" w:fill="auto"/>
            <w:noWrap/>
            <w:vAlign w:val="bottom"/>
            <w:hideMark/>
          </w:tcPr>
          <w:p w:rsidR="00211B30" w:rsidRPr="00140BB4" w:rsidRDefault="00140BB4" w:rsidP="003842CC">
            <w:pPr>
              <w:spacing w:after="0" w:line="240" w:lineRule="auto"/>
              <w:jc w:val="both"/>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Солтүстік Қазақстан облысы</w:t>
            </w:r>
          </w:p>
        </w:tc>
        <w:tc>
          <w:tcPr>
            <w:tcW w:w="1626"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176999</w:t>
            </w:r>
          </w:p>
        </w:tc>
        <w:tc>
          <w:tcPr>
            <w:tcW w:w="1760"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152014</w:t>
            </w:r>
          </w:p>
        </w:tc>
        <w:tc>
          <w:tcPr>
            <w:tcW w:w="1759" w:type="dxa"/>
            <w:shd w:val="clear" w:color="auto" w:fill="auto"/>
            <w:noWrap/>
            <w:vAlign w:val="bottom"/>
          </w:tcPr>
          <w:p w:rsidR="00211B30" w:rsidRPr="00B52CFA" w:rsidRDefault="00211B30" w:rsidP="002E694B">
            <w:pPr>
              <w:spacing w:after="0" w:line="240" w:lineRule="auto"/>
              <w:ind w:firstLine="62"/>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21414</w:t>
            </w:r>
          </w:p>
        </w:tc>
        <w:tc>
          <w:tcPr>
            <w:tcW w:w="1352"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3571</w:t>
            </w:r>
          </w:p>
        </w:tc>
      </w:tr>
      <w:tr w:rsidR="00211B30" w:rsidRPr="00085F9C" w:rsidTr="002E694B">
        <w:trPr>
          <w:trHeight w:val="300"/>
        </w:trPr>
        <w:tc>
          <w:tcPr>
            <w:tcW w:w="2965" w:type="dxa"/>
            <w:shd w:val="clear" w:color="auto" w:fill="auto"/>
            <w:noWrap/>
            <w:vAlign w:val="bottom"/>
            <w:hideMark/>
          </w:tcPr>
          <w:p w:rsidR="00211B30" w:rsidRPr="00085F9C" w:rsidRDefault="00140BB4" w:rsidP="003842CC">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Түркіста</w:t>
            </w:r>
            <w:r>
              <w:rPr>
                <w:rFonts w:ascii="Times New Roman" w:eastAsia="Times New Roman" w:hAnsi="Times New Roman" w:cs="Times New Roman"/>
                <w:color w:val="000000"/>
                <w:sz w:val="24"/>
                <w:szCs w:val="24"/>
                <w:lang w:val="kk-KZ" w:eastAsia="ru-RU"/>
              </w:rPr>
              <w:t>н</w:t>
            </w:r>
            <w:r>
              <w:rPr>
                <w:rFonts w:ascii="Times New Roman" w:eastAsia="Times New Roman" w:hAnsi="Times New Roman" w:cs="Times New Roman"/>
                <w:color w:val="000000"/>
                <w:sz w:val="24"/>
                <w:szCs w:val="24"/>
                <w:lang w:eastAsia="ru-RU"/>
              </w:rPr>
              <w:t xml:space="preserve"> облысы</w:t>
            </w:r>
          </w:p>
        </w:tc>
        <w:tc>
          <w:tcPr>
            <w:tcW w:w="1626"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326610</w:t>
            </w:r>
          </w:p>
        </w:tc>
        <w:tc>
          <w:tcPr>
            <w:tcW w:w="1760"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302344</w:t>
            </w:r>
          </w:p>
        </w:tc>
        <w:tc>
          <w:tcPr>
            <w:tcW w:w="1759" w:type="dxa"/>
            <w:shd w:val="clear" w:color="auto" w:fill="auto"/>
            <w:noWrap/>
            <w:vAlign w:val="bottom"/>
          </w:tcPr>
          <w:p w:rsidR="00211B30" w:rsidRPr="00B52CFA" w:rsidRDefault="00211B30" w:rsidP="002E694B">
            <w:pPr>
              <w:spacing w:after="0" w:line="240" w:lineRule="auto"/>
              <w:ind w:firstLine="62"/>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19512</w:t>
            </w:r>
          </w:p>
        </w:tc>
        <w:tc>
          <w:tcPr>
            <w:tcW w:w="1352"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4754</w:t>
            </w:r>
          </w:p>
        </w:tc>
      </w:tr>
      <w:tr w:rsidR="00211B30" w:rsidRPr="00085F9C" w:rsidTr="002E694B">
        <w:trPr>
          <w:trHeight w:val="300"/>
        </w:trPr>
        <w:tc>
          <w:tcPr>
            <w:tcW w:w="2965" w:type="dxa"/>
            <w:shd w:val="clear" w:color="auto" w:fill="auto"/>
            <w:noWrap/>
            <w:vAlign w:val="bottom"/>
          </w:tcPr>
          <w:p w:rsidR="00211B30" w:rsidRPr="00140BB4" w:rsidRDefault="00140BB4" w:rsidP="003842CC">
            <w:pPr>
              <w:spacing w:after="0" w:line="240" w:lineRule="auto"/>
              <w:jc w:val="both"/>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Ұлытау облысы</w:t>
            </w:r>
          </w:p>
        </w:tc>
        <w:tc>
          <w:tcPr>
            <w:tcW w:w="1626"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25787</w:t>
            </w:r>
          </w:p>
        </w:tc>
        <w:tc>
          <w:tcPr>
            <w:tcW w:w="1760"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24360</w:t>
            </w:r>
          </w:p>
        </w:tc>
        <w:tc>
          <w:tcPr>
            <w:tcW w:w="1759" w:type="dxa"/>
            <w:shd w:val="clear" w:color="auto" w:fill="auto"/>
            <w:noWrap/>
            <w:vAlign w:val="bottom"/>
          </w:tcPr>
          <w:p w:rsidR="00211B30" w:rsidRPr="00B52CFA" w:rsidRDefault="00211B30" w:rsidP="002E694B">
            <w:pPr>
              <w:spacing w:after="0" w:line="240" w:lineRule="auto"/>
              <w:ind w:firstLine="62"/>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1162</w:t>
            </w:r>
          </w:p>
        </w:tc>
        <w:tc>
          <w:tcPr>
            <w:tcW w:w="1352"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265</w:t>
            </w:r>
          </w:p>
        </w:tc>
      </w:tr>
      <w:tr w:rsidR="00211B30" w:rsidRPr="00085F9C" w:rsidTr="002E694B">
        <w:trPr>
          <w:trHeight w:val="300"/>
        </w:trPr>
        <w:tc>
          <w:tcPr>
            <w:tcW w:w="2965" w:type="dxa"/>
            <w:shd w:val="clear" w:color="auto" w:fill="auto"/>
            <w:noWrap/>
            <w:vAlign w:val="bottom"/>
            <w:hideMark/>
          </w:tcPr>
          <w:p w:rsidR="00211B30" w:rsidRPr="00140BB4" w:rsidRDefault="00140BB4" w:rsidP="003842CC">
            <w:pPr>
              <w:spacing w:after="0" w:line="240" w:lineRule="auto"/>
              <w:jc w:val="both"/>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Шығыс Қазақстан облысы</w:t>
            </w:r>
          </w:p>
        </w:tc>
        <w:tc>
          <w:tcPr>
            <w:tcW w:w="1626"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333788</w:t>
            </w:r>
          </w:p>
        </w:tc>
        <w:tc>
          <w:tcPr>
            <w:tcW w:w="1760"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297167</w:t>
            </w:r>
          </w:p>
        </w:tc>
        <w:tc>
          <w:tcPr>
            <w:tcW w:w="1759" w:type="dxa"/>
            <w:shd w:val="clear" w:color="auto" w:fill="auto"/>
            <w:noWrap/>
            <w:vAlign w:val="bottom"/>
          </w:tcPr>
          <w:p w:rsidR="00211B30" w:rsidRPr="00B52CFA" w:rsidRDefault="00211B30" w:rsidP="002E694B">
            <w:pPr>
              <w:spacing w:after="0" w:line="240" w:lineRule="auto"/>
              <w:ind w:firstLine="62"/>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30565</w:t>
            </w:r>
          </w:p>
        </w:tc>
        <w:tc>
          <w:tcPr>
            <w:tcW w:w="1352"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6056</w:t>
            </w:r>
          </w:p>
        </w:tc>
      </w:tr>
      <w:tr w:rsidR="00211B30" w:rsidRPr="00085F9C" w:rsidTr="002E694B">
        <w:trPr>
          <w:trHeight w:val="300"/>
        </w:trPr>
        <w:tc>
          <w:tcPr>
            <w:tcW w:w="2965" w:type="dxa"/>
            <w:shd w:val="clear" w:color="auto" w:fill="auto"/>
            <w:noWrap/>
            <w:vAlign w:val="bottom"/>
            <w:hideMark/>
          </w:tcPr>
          <w:p w:rsidR="00211B30" w:rsidRPr="00140BB4" w:rsidRDefault="00140BB4" w:rsidP="003842CC">
            <w:pPr>
              <w:spacing w:after="0" w:line="240" w:lineRule="auto"/>
              <w:jc w:val="both"/>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Астана қаласы</w:t>
            </w:r>
          </w:p>
        </w:tc>
        <w:tc>
          <w:tcPr>
            <w:tcW w:w="1626"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424679</w:t>
            </w:r>
          </w:p>
        </w:tc>
        <w:tc>
          <w:tcPr>
            <w:tcW w:w="1760"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389469</w:t>
            </w:r>
          </w:p>
        </w:tc>
        <w:tc>
          <w:tcPr>
            <w:tcW w:w="1759" w:type="dxa"/>
            <w:shd w:val="clear" w:color="auto" w:fill="auto"/>
            <w:noWrap/>
            <w:vAlign w:val="bottom"/>
          </w:tcPr>
          <w:p w:rsidR="00211B30" w:rsidRPr="00B52CFA" w:rsidRDefault="00211B30" w:rsidP="002E694B">
            <w:pPr>
              <w:spacing w:after="0" w:line="240" w:lineRule="auto"/>
              <w:ind w:firstLine="62"/>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26438</w:t>
            </w:r>
          </w:p>
        </w:tc>
        <w:tc>
          <w:tcPr>
            <w:tcW w:w="1352"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8772</w:t>
            </w:r>
          </w:p>
        </w:tc>
      </w:tr>
      <w:tr w:rsidR="00211B30" w:rsidRPr="00085F9C" w:rsidTr="002E694B">
        <w:trPr>
          <w:trHeight w:val="300"/>
        </w:trPr>
        <w:tc>
          <w:tcPr>
            <w:tcW w:w="2965" w:type="dxa"/>
            <w:shd w:val="clear" w:color="auto" w:fill="auto"/>
            <w:noWrap/>
            <w:vAlign w:val="bottom"/>
            <w:hideMark/>
          </w:tcPr>
          <w:p w:rsidR="00211B30" w:rsidRPr="00140BB4" w:rsidRDefault="00140BB4" w:rsidP="003842CC">
            <w:pPr>
              <w:spacing w:after="0" w:line="240" w:lineRule="auto"/>
              <w:jc w:val="both"/>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Алматы қаласы</w:t>
            </w:r>
          </w:p>
        </w:tc>
        <w:tc>
          <w:tcPr>
            <w:tcW w:w="1626"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667629</w:t>
            </w:r>
          </w:p>
        </w:tc>
        <w:tc>
          <w:tcPr>
            <w:tcW w:w="1760"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611062</w:t>
            </w:r>
          </w:p>
        </w:tc>
        <w:tc>
          <w:tcPr>
            <w:tcW w:w="1759" w:type="dxa"/>
            <w:shd w:val="clear" w:color="auto" w:fill="auto"/>
            <w:noWrap/>
            <w:vAlign w:val="bottom"/>
          </w:tcPr>
          <w:p w:rsidR="00211B30" w:rsidRPr="00B52CFA" w:rsidRDefault="00211B30" w:rsidP="002E694B">
            <w:pPr>
              <w:spacing w:after="0" w:line="240" w:lineRule="auto"/>
              <w:ind w:firstLine="62"/>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41862</w:t>
            </w:r>
          </w:p>
        </w:tc>
        <w:tc>
          <w:tcPr>
            <w:tcW w:w="1352"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14705</w:t>
            </w:r>
          </w:p>
        </w:tc>
      </w:tr>
      <w:tr w:rsidR="00211B30" w:rsidRPr="00085F9C" w:rsidTr="002E694B">
        <w:trPr>
          <w:trHeight w:val="300"/>
        </w:trPr>
        <w:tc>
          <w:tcPr>
            <w:tcW w:w="2965" w:type="dxa"/>
            <w:shd w:val="clear" w:color="auto" w:fill="auto"/>
            <w:noWrap/>
            <w:vAlign w:val="bottom"/>
            <w:hideMark/>
          </w:tcPr>
          <w:p w:rsidR="00211B30" w:rsidRPr="00140BB4" w:rsidRDefault="00140BB4" w:rsidP="003842CC">
            <w:pPr>
              <w:spacing w:after="0" w:line="240" w:lineRule="auto"/>
              <w:jc w:val="both"/>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Шымкент қаласы</w:t>
            </w:r>
          </w:p>
        </w:tc>
        <w:tc>
          <w:tcPr>
            <w:tcW w:w="1626"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243415</w:t>
            </w:r>
          </w:p>
        </w:tc>
        <w:tc>
          <w:tcPr>
            <w:tcW w:w="1760"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224284</w:t>
            </w:r>
          </w:p>
        </w:tc>
        <w:tc>
          <w:tcPr>
            <w:tcW w:w="1759" w:type="dxa"/>
            <w:shd w:val="clear" w:color="auto" w:fill="auto"/>
            <w:noWrap/>
            <w:vAlign w:val="bottom"/>
          </w:tcPr>
          <w:p w:rsidR="00211B30" w:rsidRPr="00B52CFA" w:rsidRDefault="00211B30" w:rsidP="002E694B">
            <w:pPr>
              <w:spacing w:after="0" w:line="240" w:lineRule="auto"/>
              <w:ind w:firstLine="62"/>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14755</w:t>
            </w:r>
          </w:p>
        </w:tc>
        <w:tc>
          <w:tcPr>
            <w:tcW w:w="1352"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4376</w:t>
            </w:r>
          </w:p>
        </w:tc>
      </w:tr>
      <w:tr w:rsidR="00211B30" w:rsidRPr="00085F9C" w:rsidTr="002E694B">
        <w:trPr>
          <w:trHeight w:val="300"/>
        </w:trPr>
        <w:tc>
          <w:tcPr>
            <w:tcW w:w="2965" w:type="dxa"/>
            <w:shd w:val="clear" w:color="auto" w:fill="auto"/>
            <w:noWrap/>
            <w:vAlign w:val="bottom"/>
            <w:hideMark/>
          </w:tcPr>
          <w:p w:rsidR="00211B30" w:rsidRPr="00140BB4" w:rsidRDefault="00140BB4" w:rsidP="003842CC">
            <w:pPr>
              <w:spacing w:after="0" w:line="240" w:lineRule="auto"/>
              <w:jc w:val="both"/>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Дипломатиялық нөмірлер</w:t>
            </w:r>
          </w:p>
        </w:tc>
        <w:tc>
          <w:tcPr>
            <w:tcW w:w="1626"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51552</w:t>
            </w:r>
          </w:p>
        </w:tc>
        <w:tc>
          <w:tcPr>
            <w:tcW w:w="1760"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39639</w:t>
            </w:r>
          </w:p>
        </w:tc>
        <w:tc>
          <w:tcPr>
            <w:tcW w:w="1759" w:type="dxa"/>
            <w:shd w:val="clear" w:color="auto" w:fill="auto"/>
            <w:noWrap/>
            <w:vAlign w:val="bottom"/>
          </w:tcPr>
          <w:p w:rsidR="00211B30" w:rsidRPr="00B52CFA" w:rsidRDefault="00211B30" w:rsidP="002E694B">
            <w:pPr>
              <w:spacing w:after="0" w:line="240" w:lineRule="auto"/>
              <w:ind w:firstLine="62"/>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9748</w:t>
            </w:r>
          </w:p>
        </w:tc>
        <w:tc>
          <w:tcPr>
            <w:tcW w:w="1352"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2165</w:t>
            </w:r>
          </w:p>
        </w:tc>
      </w:tr>
      <w:tr w:rsidR="00211B30" w:rsidRPr="00085F9C" w:rsidTr="002E694B">
        <w:trPr>
          <w:trHeight w:val="300"/>
        </w:trPr>
        <w:tc>
          <w:tcPr>
            <w:tcW w:w="2965" w:type="dxa"/>
            <w:shd w:val="clear" w:color="auto" w:fill="auto"/>
            <w:noWrap/>
            <w:vAlign w:val="bottom"/>
            <w:hideMark/>
          </w:tcPr>
          <w:p w:rsidR="00211B30" w:rsidRPr="00140BB4" w:rsidRDefault="00140BB4" w:rsidP="003842CC">
            <w:pPr>
              <w:spacing w:after="0" w:line="240" w:lineRule="auto"/>
              <w:jc w:val="both"/>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Өңірі көрсетілмеген</w:t>
            </w:r>
          </w:p>
        </w:tc>
        <w:tc>
          <w:tcPr>
            <w:tcW w:w="1626"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314473</w:t>
            </w:r>
          </w:p>
        </w:tc>
        <w:tc>
          <w:tcPr>
            <w:tcW w:w="1760"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209972</w:t>
            </w:r>
          </w:p>
        </w:tc>
        <w:tc>
          <w:tcPr>
            <w:tcW w:w="1759" w:type="dxa"/>
            <w:shd w:val="clear" w:color="auto" w:fill="auto"/>
            <w:noWrap/>
            <w:vAlign w:val="bottom"/>
          </w:tcPr>
          <w:p w:rsidR="00211B30" w:rsidRPr="00B52CFA" w:rsidRDefault="00211B30" w:rsidP="002E694B">
            <w:pPr>
              <w:spacing w:after="0" w:line="240" w:lineRule="auto"/>
              <w:ind w:firstLine="62"/>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100368</w:t>
            </w:r>
          </w:p>
        </w:tc>
        <w:tc>
          <w:tcPr>
            <w:tcW w:w="1352" w:type="dxa"/>
            <w:shd w:val="clear" w:color="auto" w:fill="auto"/>
            <w:noWrap/>
            <w:vAlign w:val="bottom"/>
          </w:tcPr>
          <w:p w:rsidR="00211B30" w:rsidRPr="00B52CFA" w:rsidRDefault="00211B30" w:rsidP="002E694B">
            <w:pPr>
              <w:spacing w:after="0" w:line="240" w:lineRule="auto"/>
              <w:jc w:val="center"/>
              <w:rPr>
                <w:rFonts w:ascii="Times New Roman" w:eastAsia="Times New Roman" w:hAnsi="Times New Roman" w:cs="Times New Roman"/>
                <w:sz w:val="24"/>
                <w:szCs w:val="24"/>
                <w:lang w:eastAsia="ru-RU"/>
              </w:rPr>
            </w:pPr>
            <w:r w:rsidRPr="00B52CFA">
              <w:rPr>
                <w:rFonts w:ascii="Times New Roman" w:eastAsia="Times New Roman" w:hAnsi="Times New Roman" w:cs="Times New Roman"/>
                <w:sz w:val="24"/>
                <w:szCs w:val="24"/>
                <w:lang w:eastAsia="ru-RU"/>
              </w:rPr>
              <w:t>4133</w:t>
            </w:r>
          </w:p>
        </w:tc>
      </w:tr>
    </w:tbl>
    <w:p w:rsidR="006E4924" w:rsidRPr="0042503E" w:rsidRDefault="006E4924" w:rsidP="006E4924">
      <w:pPr>
        <w:spacing w:after="0" w:line="240" w:lineRule="auto"/>
        <w:jc w:val="both"/>
        <w:rPr>
          <w:rFonts w:ascii="Times New Roman" w:eastAsia="Calibri" w:hAnsi="Times New Roman" w:cs="Times New Roman"/>
          <w:i/>
          <w:sz w:val="24"/>
          <w:szCs w:val="24"/>
          <w:lang w:val="kk-KZ"/>
        </w:rPr>
      </w:pPr>
      <w:r w:rsidRPr="006E4924">
        <w:rPr>
          <w:rFonts w:ascii="Times New Roman" w:eastAsia="Calibri" w:hAnsi="Times New Roman" w:cs="Times New Roman"/>
          <w:i/>
          <w:sz w:val="24"/>
          <w:szCs w:val="24"/>
        </w:rPr>
        <w:t>*</w:t>
      </w:r>
      <w:r w:rsidRPr="006E4924">
        <w:rPr>
          <w:rFonts w:ascii="Times New Roman" w:eastAsia="Calibri" w:hAnsi="Times New Roman" w:cs="Times New Roman"/>
          <w:b/>
          <w:i/>
          <w:sz w:val="24"/>
          <w:szCs w:val="24"/>
        </w:rPr>
        <w:t>Ескерту:</w:t>
      </w:r>
      <w:r>
        <w:rPr>
          <w:rFonts w:ascii="Times New Roman" w:eastAsia="Calibri" w:hAnsi="Times New Roman" w:cs="Times New Roman"/>
          <w:i/>
          <w:sz w:val="24"/>
          <w:szCs w:val="24"/>
          <w:lang w:val="kk-KZ"/>
        </w:rPr>
        <w:t xml:space="preserve"> </w:t>
      </w:r>
      <w:r w:rsidRPr="006E4924">
        <w:rPr>
          <w:rFonts w:ascii="Times New Roman" w:eastAsia="Calibri" w:hAnsi="Times New Roman" w:cs="Times New Roman"/>
          <w:i/>
          <w:sz w:val="24"/>
          <w:szCs w:val="24"/>
        </w:rPr>
        <w:t>Оңтүстік Қазақстан облысы бойынша мәліметтер 2018 жылғы желтоқсанға дейін тіркелген және қазіргі уақытқа дейін қайта тіркеуден өтпеген көлік құралдарына</w:t>
      </w:r>
      <w:r>
        <w:rPr>
          <w:rFonts w:ascii="Times New Roman" w:eastAsia="Calibri" w:hAnsi="Times New Roman" w:cs="Times New Roman"/>
          <w:i/>
          <w:sz w:val="24"/>
          <w:szCs w:val="24"/>
        </w:rPr>
        <w:t xml:space="preserve"> қатысты келтірілген.</w:t>
      </w:r>
      <w:r>
        <w:rPr>
          <w:rFonts w:ascii="Times New Roman" w:eastAsia="Calibri" w:hAnsi="Times New Roman" w:cs="Times New Roman"/>
          <w:i/>
          <w:sz w:val="24"/>
          <w:szCs w:val="24"/>
          <w:lang w:val="kk-KZ"/>
        </w:rPr>
        <w:t xml:space="preserve"> </w:t>
      </w:r>
      <w:r w:rsidRPr="0042503E">
        <w:rPr>
          <w:rFonts w:ascii="Times New Roman" w:eastAsia="Calibri" w:hAnsi="Times New Roman" w:cs="Times New Roman"/>
          <w:i/>
          <w:sz w:val="24"/>
          <w:szCs w:val="24"/>
          <w:lang w:val="kk-KZ"/>
        </w:rPr>
        <w:t>Жаңа құрылған әкімшілік аумақтар бойынша мәліметтер: Түркістан облысы мен Шымкент қаласы – 2018 жылғы желтоқсаннан бастап, Абай, Жетісу және Ұлытау облыстары – 2022 жылғы қыркүйектен бастап қалыптастырылады.</w:t>
      </w:r>
    </w:p>
    <w:p w:rsidR="00211B30" w:rsidRPr="00726DD4" w:rsidRDefault="006E4924" w:rsidP="006E4924">
      <w:pPr>
        <w:spacing w:after="0" w:line="240" w:lineRule="auto"/>
        <w:jc w:val="center"/>
        <w:rPr>
          <w:rFonts w:ascii="Times New Roman" w:eastAsia="Calibri" w:hAnsi="Times New Roman" w:cs="Times New Roman"/>
          <w:i/>
          <w:sz w:val="24"/>
          <w:szCs w:val="24"/>
          <w:lang w:val="kk-KZ"/>
        </w:rPr>
      </w:pPr>
      <w:r>
        <w:rPr>
          <w:rFonts w:ascii="Times New Roman" w:eastAsia="Calibri" w:hAnsi="Times New Roman" w:cs="Times New Roman"/>
          <w:i/>
          <w:sz w:val="24"/>
          <w:szCs w:val="24"/>
        </w:rPr>
        <w:t>Дереккөз: ҚР</w:t>
      </w:r>
      <w:r>
        <w:rPr>
          <w:rFonts w:ascii="Times New Roman" w:eastAsia="Calibri" w:hAnsi="Times New Roman" w:cs="Times New Roman"/>
          <w:i/>
          <w:sz w:val="24"/>
          <w:szCs w:val="24"/>
          <w:lang w:val="kk-KZ"/>
        </w:rPr>
        <w:t xml:space="preserve"> </w:t>
      </w:r>
      <w:r>
        <w:rPr>
          <w:rFonts w:ascii="Times New Roman" w:eastAsia="Calibri" w:hAnsi="Times New Roman" w:cs="Times New Roman"/>
          <w:i/>
          <w:sz w:val="24"/>
          <w:szCs w:val="24"/>
        </w:rPr>
        <w:t>СЖРА</w:t>
      </w:r>
      <w:r w:rsidR="004B2364">
        <w:rPr>
          <w:rFonts w:ascii="Times New Roman" w:eastAsia="Calibri" w:hAnsi="Times New Roman" w:cs="Times New Roman"/>
          <w:i/>
          <w:sz w:val="24"/>
          <w:szCs w:val="24"/>
        </w:rPr>
        <w:t xml:space="preserve"> Ұлттық статистика бюросы</w:t>
      </w:r>
      <w:r w:rsidR="00726DD4">
        <w:rPr>
          <w:rFonts w:ascii="Times New Roman" w:eastAsia="Calibri" w:hAnsi="Times New Roman" w:cs="Times New Roman"/>
          <w:i/>
          <w:sz w:val="24"/>
          <w:szCs w:val="24"/>
          <w:lang w:val="kk-KZ"/>
        </w:rPr>
        <w:t>.</w:t>
      </w:r>
    </w:p>
    <w:p w:rsidR="00211B30" w:rsidRPr="006E4924" w:rsidRDefault="00211B30" w:rsidP="00211B30">
      <w:pPr>
        <w:spacing w:after="0" w:line="240" w:lineRule="auto"/>
        <w:ind w:firstLine="709"/>
        <w:jc w:val="right"/>
        <w:rPr>
          <w:rFonts w:ascii="Times New Roman" w:eastAsia="Calibri" w:hAnsi="Times New Roman" w:cs="Times New Roman"/>
          <w:b/>
          <w:sz w:val="24"/>
          <w:szCs w:val="24"/>
          <w:shd w:val="clear" w:color="auto" w:fill="FFFFFF"/>
          <w:lang w:val="kk-KZ"/>
        </w:rPr>
      </w:pPr>
      <w:r w:rsidRPr="0087259D">
        <w:rPr>
          <w:rFonts w:ascii="Times New Roman" w:eastAsia="Calibri" w:hAnsi="Times New Roman" w:cs="Times New Roman"/>
          <w:b/>
          <w:sz w:val="24"/>
          <w:szCs w:val="24"/>
          <w:shd w:val="clear" w:color="auto" w:fill="FFFFFF"/>
          <w:lang w:val="kk-KZ"/>
        </w:rPr>
        <w:t>8.1</w:t>
      </w:r>
      <w:r w:rsidR="006E4924">
        <w:rPr>
          <w:rFonts w:ascii="Times New Roman" w:eastAsia="Calibri" w:hAnsi="Times New Roman" w:cs="Times New Roman"/>
          <w:b/>
          <w:sz w:val="24"/>
          <w:szCs w:val="24"/>
          <w:shd w:val="clear" w:color="auto" w:fill="FFFFFF"/>
          <w:lang w:val="kk-KZ"/>
        </w:rPr>
        <w:t>-сурет</w:t>
      </w:r>
    </w:p>
    <w:p w:rsidR="00211B30" w:rsidRPr="0087259D" w:rsidRDefault="006E4924" w:rsidP="00211B30">
      <w:pPr>
        <w:spacing w:after="0" w:line="240" w:lineRule="auto"/>
        <w:ind w:firstLine="709"/>
        <w:jc w:val="center"/>
        <w:rPr>
          <w:rFonts w:ascii="Times New Roman" w:eastAsia="Calibri" w:hAnsi="Times New Roman" w:cs="Times New Roman"/>
          <w:b/>
          <w:sz w:val="24"/>
          <w:szCs w:val="24"/>
          <w:shd w:val="clear" w:color="auto" w:fill="FFFFFF"/>
          <w:lang w:val="kk-KZ"/>
        </w:rPr>
      </w:pPr>
      <w:r w:rsidRPr="0087259D">
        <w:rPr>
          <w:rFonts w:ascii="Times New Roman" w:eastAsia="Calibri" w:hAnsi="Times New Roman" w:cs="Times New Roman"/>
          <w:b/>
          <w:sz w:val="24"/>
          <w:szCs w:val="24"/>
          <w:shd w:val="clear" w:color="auto" w:fill="FFFFFF"/>
          <w:lang w:val="kk-KZ"/>
        </w:rPr>
        <w:t>Автотранспорт құралдарының жанар</w:t>
      </w:r>
      <w:r w:rsidRPr="0087259D">
        <w:rPr>
          <w:rFonts w:ascii="MS Mincho" w:eastAsia="Calibri" w:hAnsi="MS Mincho" w:cs="MS Mincho"/>
          <w:b/>
          <w:sz w:val="24"/>
          <w:szCs w:val="24"/>
          <w:shd w:val="clear" w:color="auto" w:fill="FFFFFF"/>
          <w:lang w:val="kk-KZ"/>
        </w:rPr>
        <w:t>‑</w:t>
      </w:r>
      <w:r w:rsidRPr="0087259D">
        <w:rPr>
          <w:rFonts w:ascii="Times New Roman" w:eastAsia="Calibri" w:hAnsi="Times New Roman" w:cs="Times New Roman"/>
          <w:b/>
          <w:sz w:val="24"/>
          <w:szCs w:val="24"/>
          <w:shd w:val="clear" w:color="auto" w:fill="FFFFFF"/>
          <w:lang w:val="kk-KZ"/>
        </w:rPr>
        <w:t>жағармай түрі бойынша саны, дана — Қазақстан Республикасы бойынша</w:t>
      </w:r>
    </w:p>
    <w:p w:rsidR="00211B30" w:rsidRPr="00085F9C" w:rsidRDefault="00706416" w:rsidP="00211B30">
      <w:pPr>
        <w:spacing w:after="0" w:line="240" w:lineRule="auto"/>
        <w:ind w:firstLine="709"/>
        <w:jc w:val="center"/>
        <w:rPr>
          <w:rFonts w:ascii="Times New Roman" w:eastAsia="Calibri" w:hAnsi="Times New Roman" w:cs="Times New Roman"/>
          <w:noProof/>
          <w:sz w:val="24"/>
          <w:szCs w:val="24"/>
          <w:shd w:val="clear" w:color="auto" w:fill="FFFFFF"/>
          <w:lang w:eastAsia="ru-RU"/>
        </w:rPr>
      </w:pPr>
      <w:r>
        <w:rPr>
          <w:rFonts w:ascii="Times New Roman" w:eastAsia="Calibri" w:hAnsi="Times New Roman" w:cs="Times New Roman"/>
          <w:noProof/>
          <w:sz w:val="24"/>
          <w:szCs w:val="24"/>
          <w:shd w:val="clear" w:color="auto" w:fill="FFFFFF"/>
          <w:lang w:eastAsia="ru-RU"/>
        </w:rPr>
        <w:drawing>
          <wp:inline distT="0" distB="0" distL="0" distR="0" wp14:anchorId="6993E73B">
            <wp:extent cx="3743325" cy="2457324"/>
            <wp:effectExtent l="0" t="0" r="0" b="63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51684" cy="2462811"/>
                    </a:xfrm>
                    <a:prstGeom prst="rect">
                      <a:avLst/>
                    </a:prstGeom>
                    <a:noFill/>
                  </pic:spPr>
                </pic:pic>
              </a:graphicData>
            </a:graphic>
          </wp:inline>
        </w:drawing>
      </w:r>
    </w:p>
    <w:p w:rsidR="00211B30" w:rsidRPr="00726DD4" w:rsidRDefault="006E4924" w:rsidP="006E4924">
      <w:pPr>
        <w:spacing w:after="0" w:line="240" w:lineRule="auto"/>
        <w:jc w:val="center"/>
        <w:rPr>
          <w:rFonts w:ascii="Times New Roman" w:eastAsia="Calibri" w:hAnsi="Times New Roman" w:cs="Times New Roman"/>
          <w:i/>
          <w:sz w:val="24"/>
          <w:szCs w:val="24"/>
          <w:lang w:val="kk-KZ"/>
        </w:rPr>
      </w:pPr>
      <w:r>
        <w:rPr>
          <w:rFonts w:ascii="Times New Roman" w:eastAsia="Calibri" w:hAnsi="Times New Roman" w:cs="Times New Roman"/>
          <w:i/>
          <w:sz w:val="24"/>
          <w:szCs w:val="24"/>
        </w:rPr>
        <w:t>Дереккөз: ҚР</w:t>
      </w:r>
      <w:r>
        <w:rPr>
          <w:rFonts w:ascii="Times New Roman" w:eastAsia="Calibri" w:hAnsi="Times New Roman" w:cs="Times New Roman"/>
          <w:i/>
          <w:sz w:val="24"/>
          <w:szCs w:val="24"/>
          <w:lang w:val="kk-KZ"/>
        </w:rPr>
        <w:t xml:space="preserve"> </w:t>
      </w:r>
      <w:r>
        <w:rPr>
          <w:rFonts w:ascii="Times New Roman" w:eastAsia="Calibri" w:hAnsi="Times New Roman" w:cs="Times New Roman"/>
          <w:i/>
          <w:sz w:val="24"/>
          <w:szCs w:val="24"/>
        </w:rPr>
        <w:t>СЖРА</w:t>
      </w:r>
      <w:r w:rsidRPr="006E4924">
        <w:rPr>
          <w:rFonts w:ascii="Times New Roman" w:eastAsia="Calibri" w:hAnsi="Times New Roman" w:cs="Times New Roman"/>
          <w:i/>
          <w:sz w:val="24"/>
          <w:szCs w:val="24"/>
        </w:rPr>
        <w:t xml:space="preserve"> Ұлттық статистика бюросы (ҚР Ішкі істер ми</w:t>
      </w:r>
      <w:r>
        <w:rPr>
          <w:rFonts w:ascii="Times New Roman" w:eastAsia="Calibri" w:hAnsi="Times New Roman" w:cs="Times New Roman"/>
          <w:i/>
          <w:sz w:val="24"/>
          <w:szCs w:val="24"/>
        </w:rPr>
        <w:t>нистрлігінің деректері бойынша)</w:t>
      </w:r>
      <w:r w:rsidR="00726DD4">
        <w:rPr>
          <w:rFonts w:ascii="Times New Roman" w:eastAsia="Calibri" w:hAnsi="Times New Roman" w:cs="Times New Roman"/>
          <w:i/>
          <w:sz w:val="24"/>
          <w:szCs w:val="24"/>
          <w:lang w:val="kk-KZ"/>
        </w:rPr>
        <w:t>.</w:t>
      </w:r>
    </w:p>
    <w:p w:rsidR="006E4924" w:rsidRPr="0087259D" w:rsidRDefault="006E4924" w:rsidP="006E4924">
      <w:pPr>
        <w:spacing w:after="0" w:line="240" w:lineRule="auto"/>
        <w:ind w:firstLine="709"/>
        <w:jc w:val="both"/>
        <w:rPr>
          <w:rFonts w:ascii="Times New Roman" w:eastAsia="Calibri" w:hAnsi="Times New Roman" w:cs="Times New Roman"/>
          <w:sz w:val="24"/>
          <w:szCs w:val="24"/>
          <w:shd w:val="clear" w:color="auto" w:fill="FFFFFF"/>
          <w:lang w:val="kk-KZ"/>
        </w:rPr>
      </w:pPr>
      <w:r w:rsidRPr="0087259D">
        <w:rPr>
          <w:rFonts w:ascii="Times New Roman" w:eastAsia="Calibri" w:hAnsi="Times New Roman" w:cs="Times New Roman"/>
          <w:sz w:val="24"/>
          <w:szCs w:val="24"/>
          <w:shd w:val="clear" w:color="auto" w:fill="FFFFFF"/>
          <w:lang w:val="kk-KZ"/>
        </w:rPr>
        <w:t>Автомобиль көліктері жолаушылар, жүк және арнайы мақсаттағы көліктерге бөлінеді. Жолаушылар көлігіне жеңіл автомобильдер мен автобустар жатады.</w:t>
      </w:r>
    </w:p>
    <w:p w:rsidR="006E4924" w:rsidRPr="0087259D" w:rsidRDefault="006E4924" w:rsidP="006E4924">
      <w:pPr>
        <w:spacing w:after="0" w:line="240" w:lineRule="auto"/>
        <w:ind w:firstLine="709"/>
        <w:jc w:val="both"/>
        <w:rPr>
          <w:rFonts w:ascii="Times New Roman" w:eastAsia="Calibri" w:hAnsi="Times New Roman" w:cs="Times New Roman"/>
          <w:b/>
          <w:i/>
          <w:sz w:val="24"/>
          <w:szCs w:val="24"/>
          <w:shd w:val="clear" w:color="auto" w:fill="FFFFFF"/>
          <w:lang w:val="kk-KZ"/>
        </w:rPr>
      </w:pPr>
      <w:r w:rsidRPr="0087259D">
        <w:rPr>
          <w:rFonts w:ascii="Times New Roman" w:eastAsia="Calibri" w:hAnsi="Times New Roman" w:cs="Times New Roman"/>
          <w:b/>
          <w:i/>
          <w:sz w:val="24"/>
          <w:szCs w:val="24"/>
          <w:shd w:val="clear" w:color="auto" w:fill="FFFFFF"/>
          <w:lang w:val="kk-KZ"/>
        </w:rPr>
        <w:t>Жүк автомобиль көлігі</w:t>
      </w:r>
    </w:p>
    <w:p w:rsidR="006E4924" w:rsidRPr="0042503E" w:rsidRDefault="006E4924" w:rsidP="006E4924">
      <w:pPr>
        <w:spacing w:after="0" w:line="240" w:lineRule="auto"/>
        <w:ind w:firstLine="709"/>
        <w:jc w:val="both"/>
        <w:rPr>
          <w:rFonts w:ascii="Times New Roman" w:eastAsia="Calibri" w:hAnsi="Times New Roman" w:cs="Times New Roman"/>
          <w:sz w:val="24"/>
          <w:szCs w:val="24"/>
          <w:shd w:val="clear" w:color="auto" w:fill="FFFFFF"/>
          <w:lang w:val="kk-KZ"/>
        </w:rPr>
      </w:pPr>
      <w:r w:rsidRPr="0087259D">
        <w:rPr>
          <w:rFonts w:ascii="Times New Roman" w:eastAsia="Calibri" w:hAnsi="Times New Roman" w:cs="Times New Roman"/>
          <w:sz w:val="24"/>
          <w:szCs w:val="24"/>
          <w:shd w:val="clear" w:color="auto" w:fill="FFFFFF"/>
          <w:lang w:val="kk-KZ"/>
        </w:rPr>
        <w:t>Жүк көліктері мақсатына және дене түріне қарай келесі түрлерге бөлінеді: ашық (борттық, төмен тамырлы), жабық (шатырланған, тұтас металл, рефрижератор және т.б.), арнайы (цистерна, қоқыс тасушы, ағаш тасушы, автовоз және тағы басқа).</w:t>
      </w:r>
      <w:r>
        <w:rPr>
          <w:rFonts w:ascii="Times New Roman" w:eastAsia="Calibri" w:hAnsi="Times New Roman" w:cs="Times New Roman"/>
          <w:sz w:val="24"/>
          <w:szCs w:val="24"/>
          <w:shd w:val="clear" w:color="auto" w:fill="FFFFFF"/>
          <w:lang w:val="kk-KZ"/>
        </w:rPr>
        <w:t xml:space="preserve"> </w:t>
      </w:r>
      <w:r w:rsidRPr="006E4924">
        <w:rPr>
          <w:rFonts w:ascii="Times New Roman" w:eastAsia="Calibri" w:hAnsi="Times New Roman" w:cs="Times New Roman"/>
          <w:sz w:val="24"/>
          <w:szCs w:val="24"/>
          <w:shd w:val="clear" w:color="auto" w:fill="FFFFFF"/>
          <w:lang w:val="kk-KZ"/>
        </w:rPr>
        <w:t>Халықаралық қатынастағы жүк тасымалдау қызметін 18,5 мыңнан астам жүк автокөлік құралы бар шамамен 2 мың автокөлік кәсіпорны жүзеге асырады. Оның тек 7 615-і (41%) Қазақстан Республикасы халықаралық автомобиль тасымалдаушылары Одағына (ҚазАТО) мүше 360 тасымалдаушыға тиесілі және Еуро стандарттарына сәйкес келеді.</w:t>
      </w:r>
      <w:r>
        <w:rPr>
          <w:rFonts w:ascii="Times New Roman" w:eastAsia="Calibri" w:hAnsi="Times New Roman" w:cs="Times New Roman"/>
          <w:sz w:val="24"/>
          <w:szCs w:val="24"/>
          <w:shd w:val="clear" w:color="auto" w:fill="FFFFFF"/>
          <w:lang w:val="kk-KZ"/>
        </w:rPr>
        <w:t xml:space="preserve"> </w:t>
      </w:r>
      <w:r w:rsidRPr="006E4924">
        <w:rPr>
          <w:rFonts w:ascii="Times New Roman" w:eastAsia="Calibri" w:hAnsi="Times New Roman" w:cs="Times New Roman"/>
          <w:sz w:val="24"/>
          <w:szCs w:val="24"/>
          <w:shd w:val="clear" w:color="auto" w:fill="FFFFFF"/>
          <w:lang w:val="kk-KZ"/>
        </w:rPr>
        <w:t xml:space="preserve">Қазақстан Республикасы Ауыл шаруашылығы және экономика министрлігі Ұлттық статистика бюросының мәліметі бойынша, 2024 жылы жалпыға ортақ пайдаланылатын автомобиль жолдарының ұзындығы 94,4 мың км болды, оның ішінде қатты жабыны бар жолдар 87,3 мың км-ді құрады. </w:t>
      </w:r>
      <w:r w:rsidRPr="0042503E">
        <w:rPr>
          <w:rFonts w:ascii="Times New Roman" w:eastAsia="Calibri" w:hAnsi="Times New Roman" w:cs="Times New Roman"/>
          <w:sz w:val="24"/>
          <w:szCs w:val="24"/>
          <w:shd w:val="clear" w:color="auto" w:fill="FFFFFF"/>
          <w:lang w:val="kk-KZ"/>
        </w:rPr>
        <w:t>Халықаралық және республикалық маңызы бар жолдардың жалпы ұзындығы – 24,8 мың км.</w:t>
      </w:r>
    </w:p>
    <w:p w:rsidR="006E4924" w:rsidRPr="0042503E" w:rsidRDefault="006E4924" w:rsidP="006E4924">
      <w:pPr>
        <w:spacing w:after="0" w:line="240" w:lineRule="auto"/>
        <w:ind w:firstLine="709"/>
        <w:jc w:val="both"/>
        <w:rPr>
          <w:rFonts w:ascii="Times New Roman" w:eastAsia="Calibri" w:hAnsi="Times New Roman" w:cs="Times New Roman"/>
          <w:b/>
          <w:i/>
          <w:sz w:val="24"/>
          <w:szCs w:val="24"/>
          <w:shd w:val="clear" w:color="auto" w:fill="FFFFFF"/>
          <w:lang w:val="kk-KZ"/>
        </w:rPr>
      </w:pPr>
      <w:r w:rsidRPr="0042503E">
        <w:rPr>
          <w:rFonts w:ascii="Times New Roman" w:eastAsia="Calibri" w:hAnsi="Times New Roman" w:cs="Times New Roman"/>
          <w:b/>
          <w:i/>
          <w:sz w:val="24"/>
          <w:szCs w:val="24"/>
          <w:shd w:val="clear" w:color="auto" w:fill="FFFFFF"/>
          <w:lang w:val="kk-KZ"/>
        </w:rPr>
        <w:t>Су көлігі</w:t>
      </w:r>
    </w:p>
    <w:p w:rsidR="006E4924" w:rsidRPr="0042503E" w:rsidRDefault="006E4924" w:rsidP="006E4924">
      <w:pPr>
        <w:spacing w:after="0" w:line="240" w:lineRule="auto"/>
        <w:ind w:firstLine="709"/>
        <w:jc w:val="both"/>
        <w:rPr>
          <w:rFonts w:ascii="Times New Roman" w:eastAsia="Calibri" w:hAnsi="Times New Roman" w:cs="Times New Roman"/>
          <w:i/>
          <w:sz w:val="24"/>
          <w:szCs w:val="24"/>
          <w:shd w:val="clear" w:color="auto" w:fill="FFFFFF"/>
          <w:lang w:val="kk-KZ"/>
        </w:rPr>
      </w:pPr>
      <w:r w:rsidRPr="0042503E">
        <w:rPr>
          <w:rFonts w:ascii="Times New Roman" w:eastAsia="Calibri" w:hAnsi="Times New Roman" w:cs="Times New Roman"/>
          <w:i/>
          <w:sz w:val="24"/>
          <w:szCs w:val="24"/>
          <w:shd w:val="clear" w:color="auto" w:fill="FFFFFF"/>
          <w:lang w:val="kk-KZ"/>
        </w:rPr>
        <w:t>Теңіз көлігі</w:t>
      </w:r>
    </w:p>
    <w:p w:rsidR="006E4924" w:rsidRPr="0042503E" w:rsidRDefault="006E4924" w:rsidP="006E4924">
      <w:pPr>
        <w:spacing w:after="0" w:line="240" w:lineRule="auto"/>
        <w:ind w:firstLine="709"/>
        <w:jc w:val="both"/>
        <w:rPr>
          <w:rFonts w:ascii="Times New Roman" w:eastAsia="Calibri" w:hAnsi="Times New Roman" w:cs="Times New Roman"/>
          <w:sz w:val="24"/>
          <w:szCs w:val="24"/>
          <w:shd w:val="clear" w:color="auto" w:fill="FFFFFF"/>
          <w:lang w:val="kk-KZ"/>
        </w:rPr>
      </w:pPr>
      <w:r w:rsidRPr="0042503E">
        <w:rPr>
          <w:rFonts w:ascii="Times New Roman" w:eastAsia="Calibri" w:hAnsi="Times New Roman" w:cs="Times New Roman"/>
          <w:sz w:val="24"/>
          <w:szCs w:val="24"/>
          <w:shd w:val="clear" w:color="auto" w:fill="FFFFFF"/>
          <w:lang w:val="kk-KZ"/>
        </w:rPr>
        <w:t>2024 жылы Қазақстан Республикасының отандық флоты әртүрлі мақсаттағы 259 кемеден тұрды. Оның ішінде 18 сауда кемесі Каспий теңізінде халықаралық тасымалдауды жүзеге асырады: 10 танкер, 5 құрғақ жүк және 3 контейнерлік кеме. Қалған кемелер теңіз операцияларын қолдайтын баржалар, сүйреткіштер болып табылады.</w:t>
      </w:r>
      <w:r>
        <w:rPr>
          <w:rFonts w:ascii="Times New Roman" w:eastAsia="Calibri" w:hAnsi="Times New Roman" w:cs="Times New Roman"/>
          <w:sz w:val="24"/>
          <w:szCs w:val="24"/>
          <w:shd w:val="clear" w:color="auto" w:fill="FFFFFF"/>
          <w:lang w:val="kk-KZ"/>
        </w:rPr>
        <w:t xml:space="preserve"> </w:t>
      </w:r>
      <w:r w:rsidRPr="0042503E">
        <w:rPr>
          <w:rFonts w:ascii="Times New Roman" w:eastAsia="Calibri" w:hAnsi="Times New Roman" w:cs="Times New Roman"/>
          <w:sz w:val="24"/>
          <w:szCs w:val="24"/>
          <w:shd w:val="clear" w:color="auto" w:fill="FFFFFF"/>
          <w:lang w:val="kk-KZ"/>
        </w:rPr>
        <w:t>Жүктерді ауыстырып тиеу Ақтау, Құрық және Баутино теңіз порттары арқылы жүзеге асырылады. 2024 жылы теңіз порттары арқылы 7,5 млн тонна жүк өтті. ҚР туы астында жүзетін кемелермен теңіз порттары арқылы тасымалдау көлемі шамамен 3 689,7 мың тоннаны құрады.</w:t>
      </w:r>
    </w:p>
    <w:p w:rsidR="006E4924" w:rsidRPr="0042503E" w:rsidRDefault="006E4924" w:rsidP="006E4924">
      <w:pPr>
        <w:spacing w:after="0" w:line="240" w:lineRule="auto"/>
        <w:ind w:firstLine="709"/>
        <w:jc w:val="both"/>
        <w:rPr>
          <w:rFonts w:ascii="Times New Roman" w:eastAsia="Calibri" w:hAnsi="Times New Roman" w:cs="Times New Roman"/>
          <w:i/>
          <w:sz w:val="24"/>
          <w:szCs w:val="24"/>
          <w:shd w:val="clear" w:color="auto" w:fill="FFFFFF"/>
          <w:lang w:val="kk-KZ"/>
        </w:rPr>
      </w:pPr>
      <w:r w:rsidRPr="0042503E">
        <w:rPr>
          <w:rFonts w:ascii="Times New Roman" w:eastAsia="Calibri" w:hAnsi="Times New Roman" w:cs="Times New Roman"/>
          <w:i/>
          <w:sz w:val="24"/>
          <w:szCs w:val="24"/>
          <w:shd w:val="clear" w:color="auto" w:fill="FFFFFF"/>
          <w:lang w:val="kk-KZ"/>
        </w:rPr>
        <w:t>Ішкі су көлігі</w:t>
      </w:r>
    </w:p>
    <w:p w:rsidR="00211B30" w:rsidRPr="0042503E" w:rsidRDefault="006E4924" w:rsidP="006E4924">
      <w:pPr>
        <w:spacing w:after="0" w:line="240" w:lineRule="auto"/>
        <w:ind w:firstLine="709"/>
        <w:jc w:val="both"/>
        <w:rPr>
          <w:rFonts w:ascii="Times New Roman" w:eastAsia="Calibri" w:hAnsi="Times New Roman" w:cs="Times New Roman"/>
          <w:sz w:val="24"/>
          <w:szCs w:val="24"/>
          <w:shd w:val="clear" w:color="auto" w:fill="FFFFFF"/>
          <w:lang w:val="kk-KZ"/>
        </w:rPr>
      </w:pPr>
      <w:r w:rsidRPr="0042503E">
        <w:rPr>
          <w:rFonts w:ascii="Times New Roman" w:eastAsia="Calibri" w:hAnsi="Times New Roman" w:cs="Times New Roman"/>
          <w:sz w:val="24"/>
          <w:szCs w:val="24"/>
          <w:shd w:val="clear" w:color="auto" w:fill="FFFFFF"/>
          <w:lang w:val="kk-KZ"/>
        </w:rPr>
        <w:t>Өзен көлігі Ертіс, Орал-Каспий және Іле-Балқаш бассейндерінде орналасқан жалпы ұзындығы 2 104 км ішкі су жолдарында қызмет көрсетеді.</w:t>
      </w:r>
      <w:r>
        <w:rPr>
          <w:rFonts w:ascii="Times New Roman" w:eastAsia="Calibri" w:hAnsi="Times New Roman" w:cs="Times New Roman"/>
          <w:sz w:val="24"/>
          <w:szCs w:val="24"/>
          <w:shd w:val="clear" w:color="auto" w:fill="FFFFFF"/>
          <w:lang w:val="kk-KZ"/>
        </w:rPr>
        <w:t xml:space="preserve"> </w:t>
      </w:r>
      <w:r w:rsidRPr="006E4924">
        <w:rPr>
          <w:rFonts w:ascii="Times New Roman" w:eastAsia="Calibri" w:hAnsi="Times New Roman" w:cs="Times New Roman"/>
          <w:sz w:val="24"/>
          <w:szCs w:val="24"/>
          <w:shd w:val="clear" w:color="auto" w:fill="FFFFFF"/>
          <w:lang w:val="kk-KZ"/>
        </w:rPr>
        <w:t xml:space="preserve">Кеме қатынасының қауіпсіздігін қамтамасыз ету "Қазақстан су жолдары" республикалық мемлекеттік кәсіпорны жүзеге асырады. </w:t>
      </w:r>
      <w:r w:rsidRPr="0042503E">
        <w:rPr>
          <w:rFonts w:ascii="Times New Roman" w:eastAsia="Calibri" w:hAnsi="Times New Roman" w:cs="Times New Roman"/>
          <w:sz w:val="24"/>
          <w:szCs w:val="24"/>
          <w:shd w:val="clear" w:color="auto" w:fill="FFFFFF"/>
          <w:lang w:val="kk-KZ"/>
        </w:rPr>
        <w:t>Өзен көлігінің негізгі тасымалдаушылары – "Павлодар өзен порты" АҚ, "Ертістранс" ЖШС, "Гидротранссервис" ЖШҚ, "Қазақстан су жолдары" РМҚК Семей филиалы болып табылады. Тасымалдау Павлодар-Омбы халықаралық желісі мен ішкі бассейндерде жүргізіледі.</w:t>
      </w:r>
      <w:r>
        <w:rPr>
          <w:rFonts w:ascii="Times New Roman" w:eastAsia="Calibri" w:hAnsi="Times New Roman" w:cs="Times New Roman"/>
          <w:sz w:val="24"/>
          <w:szCs w:val="24"/>
          <w:shd w:val="clear" w:color="auto" w:fill="FFFFFF"/>
          <w:lang w:val="kk-KZ"/>
        </w:rPr>
        <w:t xml:space="preserve"> </w:t>
      </w:r>
      <w:r w:rsidRPr="0042503E">
        <w:rPr>
          <w:rFonts w:ascii="Times New Roman" w:eastAsia="Calibri" w:hAnsi="Times New Roman" w:cs="Times New Roman"/>
          <w:sz w:val="24"/>
          <w:szCs w:val="24"/>
          <w:shd w:val="clear" w:color="auto" w:fill="FFFFFF"/>
          <w:lang w:val="kk-KZ"/>
        </w:rPr>
        <w:t>2024 жылғы навигация қорытындысы бойынша өзен көлігімен жүк тасымалдау көлемі шамамен 1,8 млн тонна болды, оның 0,3 млн тоннасы Ресей Федерациясы бағытында тасымалданды. Жүктердің негізгі номенклатурасы – орман өнімдері, құм-қиыршық тас қоспасы, қиыршық тас, құм, көмір, әлеуметтік жүктер және балық өнімдері.</w:t>
      </w:r>
    </w:p>
    <w:p w:rsidR="00211B30" w:rsidRPr="0042503E" w:rsidRDefault="00211B30" w:rsidP="00211B30">
      <w:pPr>
        <w:spacing w:after="0" w:line="240" w:lineRule="auto"/>
        <w:ind w:firstLine="709"/>
        <w:jc w:val="both"/>
        <w:rPr>
          <w:rFonts w:ascii="Times New Roman" w:eastAsia="Calibri" w:hAnsi="Times New Roman" w:cs="Times New Roman"/>
          <w:b/>
          <w:i/>
          <w:sz w:val="24"/>
          <w:szCs w:val="24"/>
          <w:shd w:val="clear" w:color="auto" w:fill="FFFFFF"/>
          <w:lang w:val="kk-KZ"/>
        </w:rPr>
      </w:pPr>
      <w:r w:rsidRPr="0042503E">
        <w:rPr>
          <w:rFonts w:ascii="Times New Roman" w:eastAsia="Calibri" w:hAnsi="Times New Roman" w:cs="Times New Roman"/>
          <w:b/>
          <w:i/>
          <w:sz w:val="24"/>
          <w:szCs w:val="24"/>
          <w:shd w:val="clear" w:color="auto" w:fill="FFFFFF"/>
          <w:lang w:val="kk-KZ"/>
        </w:rPr>
        <w:t>Ә</w:t>
      </w:r>
      <w:r w:rsidR="006E4924" w:rsidRPr="0042503E">
        <w:rPr>
          <w:rFonts w:ascii="Times New Roman" w:eastAsia="Calibri" w:hAnsi="Times New Roman" w:cs="Times New Roman"/>
          <w:b/>
          <w:i/>
          <w:sz w:val="24"/>
          <w:szCs w:val="24"/>
          <w:shd w:val="clear" w:color="auto" w:fill="FFFFFF"/>
          <w:lang w:val="kk-KZ"/>
        </w:rPr>
        <w:t>уе көлігі</w:t>
      </w:r>
    </w:p>
    <w:p w:rsidR="006E4924" w:rsidRPr="006E4924" w:rsidRDefault="006E4924" w:rsidP="006E4924">
      <w:pPr>
        <w:spacing w:after="0" w:line="240" w:lineRule="auto"/>
        <w:ind w:firstLine="709"/>
        <w:jc w:val="both"/>
        <w:rPr>
          <w:rFonts w:ascii="Times New Roman" w:eastAsia="Times New Roman" w:hAnsi="Times New Roman" w:cs="Times New Roman"/>
          <w:sz w:val="24"/>
          <w:szCs w:val="24"/>
          <w:lang w:val="kk-KZ" w:eastAsia="ru-RU"/>
        </w:rPr>
      </w:pPr>
      <w:r w:rsidRPr="0042503E">
        <w:rPr>
          <w:rFonts w:ascii="Times New Roman" w:eastAsia="Times New Roman" w:hAnsi="Times New Roman" w:cs="Times New Roman"/>
          <w:sz w:val="24"/>
          <w:szCs w:val="24"/>
          <w:lang w:val="kk-KZ" w:eastAsia="ru-RU"/>
        </w:rPr>
        <w:t>Қазақстанда әуе көлігін қолданудың негізгі саласы — мың шақырымнан астам қашықтыққа жолаушылар мен жүк тасымалын жүзеге асыру болып табылады. Республикада 49 әуе кемесінің пайдаланушысы қызмет көрсетеді. Тұрақты коммерциялық тасымалдарды 6 авиакомпания орындайды: Air Astana, Fly Arystan, SCAT, Qazaq Air, «Оңтүстік аспан» және «Жетісу». Ішкі авиатасымалдар 51 маршрут бойынша жүзеге асырылады. Әуе кемелерінің паркі 943 ұшақтан тұрады. Ең ірі парк Air Astana әуекомпаниясына тиесілі. Тұрақты коммерциялық тасымалдарға 98 әуе кемесі жұмылдырылған.</w:t>
      </w:r>
      <w:r>
        <w:rPr>
          <w:rFonts w:ascii="Times New Roman" w:eastAsia="Times New Roman" w:hAnsi="Times New Roman" w:cs="Times New Roman"/>
          <w:sz w:val="24"/>
          <w:szCs w:val="24"/>
          <w:lang w:val="kk-KZ" w:eastAsia="ru-RU"/>
        </w:rPr>
        <w:t xml:space="preserve"> </w:t>
      </w:r>
      <w:r w:rsidRPr="0042503E">
        <w:rPr>
          <w:rFonts w:ascii="Times New Roman" w:eastAsia="Times New Roman" w:hAnsi="Times New Roman" w:cs="Times New Roman"/>
          <w:sz w:val="24"/>
          <w:szCs w:val="24"/>
          <w:lang w:val="kk-KZ" w:eastAsia="ru-RU"/>
        </w:rPr>
        <w:t>Қазақстан халықаралық әуе қатынасын әлемнің 33 елімен 133 бағыт бойынша қамтамасыз етеді. Жаңа арзан рейстер ретінде келесі авиакомпаниялар пайда болды: «Salam Air» (Оман), «Mavi GOK» және «Ajet» (Түркия), «Jazeera Airways» (Кувейт), «Wizz Air Abu-Dhabi» (БАӘ), «Loong Air» (Қытай), «IndiGo» (Үндістан), «VietJet» (Вьетнам), «Neos» (Италия), «Air Asia X» (Малайзия), «LOT Polish Airlines» (Польша).</w:t>
      </w:r>
      <w:r>
        <w:rPr>
          <w:rFonts w:ascii="Times New Roman" w:eastAsia="Times New Roman" w:hAnsi="Times New Roman" w:cs="Times New Roman"/>
          <w:sz w:val="24"/>
          <w:szCs w:val="24"/>
          <w:lang w:val="kk-KZ" w:eastAsia="ru-RU"/>
        </w:rPr>
        <w:t xml:space="preserve"> </w:t>
      </w:r>
      <w:r w:rsidRPr="006E4924">
        <w:rPr>
          <w:rFonts w:ascii="Times New Roman" w:eastAsia="Times New Roman" w:hAnsi="Times New Roman" w:cs="Times New Roman"/>
          <w:sz w:val="24"/>
          <w:szCs w:val="24"/>
          <w:lang w:val="kk-KZ" w:eastAsia="ru-RU"/>
        </w:rPr>
        <w:t>2024 жылы әуе көлігімен 14,4 млн жолаушы тасымалданды (2023 жылы – 13,3 млн адам), әуежайларда 29,7 млн жолаушыға қызмет көрсетілді.</w:t>
      </w:r>
      <w:r>
        <w:rPr>
          <w:rFonts w:ascii="Times New Roman" w:eastAsia="Times New Roman" w:hAnsi="Times New Roman" w:cs="Times New Roman"/>
          <w:sz w:val="24"/>
          <w:szCs w:val="24"/>
          <w:lang w:val="kk-KZ" w:eastAsia="ru-RU"/>
        </w:rPr>
        <w:t xml:space="preserve"> </w:t>
      </w:r>
      <w:r w:rsidRPr="006E4924">
        <w:rPr>
          <w:rFonts w:ascii="Times New Roman" w:eastAsia="Times New Roman" w:hAnsi="Times New Roman" w:cs="Times New Roman"/>
          <w:sz w:val="24"/>
          <w:szCs w:val="24"/>
          <w:lang w:val="kk-KZ" w:eastAsia="ru-RU"/>
        </w:rPr>
        <w:t>Қазақстанда республикалық және облыстық маңызы бар 20 әуежай жұмыс істейді, оның ішінде:</w:t>
      </w:r>
      <w:r>
        <w:rPr>
          <w:rFonts w:ascii="Times New Roman" w:eastAsia="Times New Roman" w:hAnsi="Times New Roman" w:cs="Times New Roman"/>
          <w:sz w:val="24"/>
          <w:szCs w:val="24"/>
          <w:lang w:val="kk-KZ" w:eastAsia="ru-RU"/>
        </w:rPr>
        <w:t xml:space="preserve"> </w:t>
      </w:r>
      <w:r w:rsidRPr="006E4924">
        <w:rPr>
          <w:rFonts w:ascii="Times New Roman" w:eastAsia="Times New Roman" w:hAnsi="Times New Roman" w:cs="Times New Roman"/>
          <w:sz w:val="24"/>
          <w:szCs w:val="24"/>
          <w:lang w:val="kk-KZ" w:eastAsia="ru-RU"/>
        </w:rPr>
        <w:t>10 мемлекеттік әуежай — Атырау, Түркістан, Ақтөбе, Талдықорған, Қызылорда, Павлодар, Қостанай, Өскемен, Семей, Балқаш қалаларында;</w:t>
      </w:r>
      <w:r>
        <w:rPr>
          <w:rFonts w:ascii="Times New Roman" w:eastAsia="Times New Roman" w:hAnsi="Times New Roman" w:cs="Times New Roman"/>
          <w:sz w:val="24"/>
          <w:szCs w:val="24"/>
          <w:lang w:val="kk-KZ" w:eastAsia="ru-RU"/>
        </w:rPr>
        <w:t xml:space="preserve"> </w:t>
      </w:r>
      <w:r w:rsidRPr="006E4924">
        <w:rPr>
          <w:rFonts w:ascii="Times New Roman" w:eastAsia="Times New Roman" w:hAnsi="Times New Roman" w:cs="Times New Roman"/>
          <w:sz w:val="24"/>
          <w:szCs w:val="24"/>
          <w:lang w:val="kk-KZ" w:eastAsia="ru-RU"/>
        </w:rPr>
        <w:t>5 әуежай сенімгерлік басқаруда — Астана, Шымкент, Ақтау, Көкшетау, Петропавл қалаларында;</w:t>
      </w:r>
      <w:r>
        <w:rPr>
          <w:rFonts w:ascii="Times New Roman" w:eastAsia="Times New Roman" w:hAnsi="Times New Roman" w:cs="Times New Roman"/>
          <w:sz w:val="24"/>
          <w:szCs w:val="24"/>
          <w:lang w:val="kk-KZ" w:eastAsia="ru-RU"/>
        </w:rPr>
        <w:t xml:space="preserve"> </w:t>
      </w:r>
      <w:r w:rsidRPr="006E4924">
        <w:rPr>
          <w:rFonts w:ascii="Times New Roman" w:eastAsia="Times New Roman" w:hAnsi="Times New Roman" w:cs="Times New Roman"/>
          <w:sz w:val="24"/>
          <w:szCs w:val="24"/>
          <w:lang w:val="kk-KZ" w:eastAsia="ru-RU"/>
        </w:rPr>
        <w:t>5 жеке меншік әуежай — Алматы, Тараз, Қарағанды, Орал және Жезқазған қалаларында.</w:t>
      </w:r>
    </w:p>
    <w:p w:rsidR="006E4924" w:rsidRPr="0042503E" w:rsidRDefault="006E4924" w:rsidP="006E4924">
      <w:pPr>
        <w:spacing w:after="0" w:line="240" w:lineRule="auto"/>
        <w:ind w:firstLine="709"/>
        <w:jc w:val="both"/>
        <w:rPr>
          <w:rFonts w:ascii="Times New Roman" w:eastAsia="Times New Roman" w:hAnsi="Times New Roman" w:cs="Times New Roman"/>
          <w:sz w:val="24"/>
          <w:szCs w:val="24"/>
          <w:lang w:val="kk-KZ" w:eastAsia="ru-RU"/>
        </w:rPr>
      </w:pPr>
      <w:r w:rsidRPr="0042503E">
        <w:rPr>
          <w:rFonts w:ascii="Times New Roman" w:eastAsia="Times New Roman" w:hAnsi="Times New Roman" w:cs="Times New Roman"/>
          <w:sz w:val="24"/>
          <w:szCs w:val="24"/>
          <w:lang w:val="kk-KZ" w:eastAsia="ru-RU"/>
        </w:rPr>
        <w:t>Қолданыстағы әуежайлар үшін санитариялық-қорғау аймақтары белгіленген. Бұл талаптар Қазақстан Республикасы Денсаулық сақтау министрінің міндетін атқарушының 2022 жылғы 11 қаңтардағы № ҚР ЕМС-2 бұйрығымен бекітілген санитариялық қағидаларда көрсетілген. Аймақтардың санитариялық талаптарға сәйкестігін мамандандырылған орталықтар жыл бойы гигиеналық нормативтерге сәйкес өлшеулер жүргізу арқылы анықтайды. Сонымен қатар, жаңа әуежайларды салу кезінде ҚР Экологиялық кодексінде қарастырылған қоршаған ортаға әсерін скрининг өткізу міндетті болып табылады (экологиялық бағалауды ұйымдастыру және жүргізу жөніндегі нұсқаулық, ҚР экология, геология және табиғи ресурстар министрінің 2021 жылғы 30 шілдедегі № 280 бұйрығымен бекітілген).</w:t>
      </w:r>
    </w:p>
    <w:p w:rsidR="006E4924" w:rsidRPr="0042503E" w:rsidRDefault="006E4924" w:rsidP="006E4924">
      <w:pPr>
        <w:spacing w:after="0" w:line="240" w:lineRule="auto"/>
        <w:ind w:firstLine="709"/>
        <w:jc w:val="both"/>
        <w:rPr>
          <w:rFonts w:ascii="Times New Roman" w:eastAsia="Times New Roman" w:hAnsi="Times New Roman" w:cs="Times New Roman"/>
          <w:b/>
          <w:i/>
          <w:sz w:val="24"/>
          <w:szCs w:val="24"/>
          <w:lang w:val="kk-KZ" w:eastAsia="ru-RU"/>
        </w:rPr>
      </w:pPr>
      <w:r w:rsidRPr="0042503E">
        <w:rPr>
          <w:rFonts w:ascii="Times New Roman" w:eastAsia="Times New Roman" w:hAnsi="Times New Roman" w:cs="Times New Roman"/>
          <w:b/>
          <w:i/>
          <w:sz w:val="24"/>
          <w:szCs w:val="24"/>
          <w:lang w:val="kk-KZ" w:eastAsia="ru-RU"/>
        </w:rPr>
        <w:t>Құбыр көлігі</w:t>
      </w:r>
    </w:p>
    <w:p w:rsidR="00211B30" w:rsidRPr="0042503E" w:rsidRDefault="006E4924" w:rsidP="004B2364">
      <w:pPr>
        <w:spacing w:after="0" w:line="240" w:lineRule="auto"/>
        <w:ind w:firstLine="709"/>
        <w:jc w:val="both"/>
        <w:rPr>
          <w:rFonts w:ascii="Times New Roman" w:eastAsia="Times New Roman" w:hAnsi="Times New Roman" w:cs="Times New Roman"/>
          <w:sz w:val="24"/>
          <w:szCs w:val="24"/>
          <w:lang w:val="kk-KZ" w:eastAsia="ru-RU"/>
        </w:rPr>
      </w:pPr>
      <w:r w:rsidRPr="0042503E">
        <w:rPr>
          <w:rFonts w:ascii="Times New Roman" w:eastAsia="Times New Roman" w:hAnsi="Times New Roman" w:cs="Times New Roman"/>
          <w:sz w:val="24"/>
          <w:szCs w:val="24"/>
          <w:lang w:val="kk-KZ" w:eastAsia="ru-RU"/>
        </w:rPr>
        <w:t>Құбыр көлігі жүк айналымы бойынша теміржол көлігінен кейінгі екінші орында тұр. Бұл көлік түрі негізінен мұнай мен газды өндіру орындарынан тасымалдауға арналған магистральдық құбыр же</w:t>
      </w:r>
      <w:r w:rsidR="004B2364" w:rsidRPr="0042503E">
        <w:rPr>
          <w:rFonts w:ascii="Times New Roman" w:eastAsia="Times New Roman" w:hAnsi="Times New Roman" w:cs="Times New Roman"/>
          <w:sz w:val="24"/>
          <w:szCs w:val="24"/>
          <w:lang w:val="kk-KZ" w:eastAsia="ru-RU"/>
        </w:rPr>
        <w:t>лілері арқылы жүзеге асырылады.</w:t>
      </w:r>
      <w:r w:rsidR="004B2364">
        <w:rPr>
          <w:rFonts w:ascii="Times New Roman" w:eastAsia="Times New Roman" w:hAnsi="Times New Roman" w:cs="Times New Roman"/>
          <w:sz w:val="24"/>
          <w:szCs w:val="24"/>
          <w:lang w:val="kk-KZ" w:eastAsia="ru-RU"/>
        </w:rPr>
        <w:t xml:space="preserve"> </w:t>
      </w:r>
      <w:r w:rsidRPr="004B2364">
        <w:rPr>
          <w:rFonts w:ascii="Times New Roman" w:eastAsia="Times New Roman" w:hAnsi="Times New Roman" w:cs="Times New Roman"/>
          <w:sz w:val="24"/>
          <w:szCs w:val="24"/>
          <w:lang w:val="kk-KZ" w:eastAsia="ru-RU"/>
        </w:rPr>
        <w:t xml:space="preserve">Қазақстан Республикасы Ауыл шаруашылығы және экономика министрлігі Ұлттық статистика бюросының мәліметтері бойынша, 2024 жылғы қаңтар-желтоқсан айларында құбыр көлігімен 295,4 млн тонна жүк тасымалданды, бұл 2023 жылға қарағанда 7,4%-ға артық. </w:t>
      </w:r>
      <w:r w:rsidRPr="0042503E">
        <w:rPr>
          <w:rFonts w:ascii="Times New Roman" w:eastAsia="Times New Roman" w:hAnsi="Times New Roman" w:cs="Times New Roman"/>
          <w:sz w:val="24"/>
          <w:szCs w:val="24"/>
          <w:lang w:val="kk-KZ" w:eastAsia="ru-RU"/>
        </w:rPr>
        <w:t>Жүк айналымы 149,1 млрд тонна-км құрап, 2023 жылмен салыстырғанда 3,7%-ға өскен.</w:t>
      </w:r>
    </w:p>
    <w:p w:rsidR="004B2364" w:rsidRPr="004B2364" w:rsidRDefault="00211B30" w:rsidP="004B2364">
      <w:pPr>
        <w:spacing w:after="0" w:line="240" w:lineRule="auto"/>
        <w:ind w:firstLine="709"/>
        <w:jc w:val="right"/>
        <w:rPr>
          <w:rFonts w:ascii="Times New Roman" w:eastAsia="Times New Roman" w:hAnsi="Times New Roman" w:cs="Times New Roman"/>
          <w:b/>
          <w:sz w:val="24"/>
          <w:szCs w:val="24"/>
          <w:lang w:val="kk-KZ" w:eastAsia="ru-RU"/>
        </w:rPr>
      </w:pPr>
      <w:r w:rsidRPr="0042503E">
        <w:rPr>
          <w:rFonts w:ascii="Times New Roman" w:eastAsia="Times New Roman" w:hAnsi="Times New Roman" w:cs="Times New Roman"/>
          <w:b/>
          <w:sz w:val="24"/>
          <w:szCs w:val="24"/>
          <w:lang w:val="kk-KZ" w:eastAsia="ru-RU"/>
        </w:rPr>
        <w:t>8.4</w:t>
      </w:r>
      <w:r w:rsidR="004B2364">
        <w:rPr>
          <w:rFonts w:ascii="Times New Roman" w:eastAsia="Times New Roman" w:hAnsi="Times New Roman" w:cs="Times New Roman"/>
          <w:b/>
          <w:sz w:val="24"/>
          <w:szCs w:val="24"/>
          <w:lang w:val="kk-KZ" w:eastAsia="ru-RU"/>
        </w:rPr>
        <w:t>-кесте</w:t>
      </w:r>
    </w:p>
    <w:p w:rsidR="00211B30" w:rsidRPr="004B2364" w:rsidRDefault="004B2364" w:rsidP="004B2364">
      <w:pPr>
        <w:spacing w:after="0" w:line="240" w:lineRule="auto"/>
        <w:ind w:left="426"/>
        <w:jc w:val="center"/>
        <w:rPr>
          <w:rFonts w:ascii="Times New Roman" w:eastAsia="Times New Roman" w:hAnsi="Times New Roman" w:cs="Times New Roman"/>
          <w:b/>
          <w:sz w:val="24"/>
          <w:szCs w:val="24"/>
          <w:lang w:val="kk-KZ" w:eastAsia="ru-RU"/>
        </w:rPr>
      </w:pPr>
      <w:r w:rsidRPr="004B2364">
        <w:rPr>
          <w:rFonts w:ascii="Times New Roman" w:eastAsia="Times New Roman" w:hAnsi="Times New Roman" w:cs="Times New Roman"/>
          <w:b/>
          <w:sz w:val="24"/>
          <w:szCs w:val="24"/>
          <w:lang w:val="kk-KZ" w:eastAsia="ru-RU"/>
        </w:rPr>
        <w:t>2021-2024 жылдар аралығында</w:t>
      </w:r>
      <w:r>
        <w:rPr>
          <w:rFonts w:ascii="Times New Roman" w:eastAsia="Times New Roman" w:hAnsi="Times New Roman" w:cs="Times New Roman"/>
          <w:b/>
          <w:sz w:val="24"/>
          <w:szCs w:val="24"/>
          <w:lang w:val="kk-KZ" w:eastAsia="ru-RU"/>
        </w:rPr>
        <w:t xml:space="preserve"> Қазақстандағы құбыр көлігі арқылы жүк тасымалы</w:t>
      </w:r>
      <w:r w:rsidRPr="004B2364">
        <w:rPr>
          <w:rFonts w:ascii="Times New Roman" w:eastAsia="Times New Roman" w:hAnsi="Times New Roman" w:cs="Times New Roman"/>
          <w:b/>
          <w:sz w:val="24"/>
          <w:szCs w:val="24"/>
          <w:lang w:val="kk-KZ" w:eastAsia="ru-RU"/>
        </w:rPr>
        <w:t>, млн тонна</w:t>
      </w:r>
    </w:p>
    <w:tbl>
      <w:tblPr>
        <w:tblStyle w:val="61"/>
        <w:tblW w:w="9345" w:type="dxa"/>
        <w:tblLook w:val="04A0" w:firstRow="1" w:lastRow="0" w:firstColumn="1" w:lastColumn="0" w:noHBand="0" w:noVBand="1"/>
      </w:tblPr>
      <w:tblGrid>
        <w:gridCol w:w="1980"/>
        <w:gridCol w:w="1816"/>
        <w:gridCol w:w="1864"/>
        <w:gridCol w:w="1865"/>
        <w:gridCol w:w="1820"/>
      </w:tblGrid>
      <w:tr w:rsidR="00211B30" w:rsidRPr="00085F9C" w:rsidTr="002E694B">
        <w:trPr>
          <w:trHeight w:val="389"/>
        </w:trPr>
        <w:tc>
          <w:tcPr>
            <w:tcW w:w="1980" w:type="dxa"/>
          </w:tcPr>
          <w:p w:rsidR="00211B30" w:rsidRPr="004B2364" w:rsidRDefault="004B2364" w:rsidP="002E694B">
            <w:pPr>
              <w:ind w:firstLine="29"/>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Атауы</w:t>
            </w:r>
          </w:p>
        </w:tc>
        <w:tc>
          <w:tcPr>
            <w:tcW w:w="1816" w:type="dxa"/>
          </w:tcPr>
          <w:p w:rsidR="00211B30" w:rsidRPr="00085F9C" w:rsidRDefault="004B2364" w:rsidP="002E694B">
            <w:pPr>
              <w:ind w:firstLine="0"/>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2021 жыл</w:t>
            </w:r>
          </w:p>
        </w:tc>
        <w:tc>
          <w:tcPr>
            <w:tcW w:w="1864" w:type="dxa"/>
          </w:tcPr>
          <w:p w:rsidR="00211B30" w:rsidRPr="00085F9C" w:rsidRDefault="004B2364" w:rsidP="002E694B">
            <w:pPr>
              <w:ind w:firstLine="0"/>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2022 жыл</w:t>
            </w:r>
          </w:p>
        </w:tc>
        <w:tc>
          <w:tcPr>
            <w:tcW w:w="1865" w:type="dxa"/>
          </w:tcPr>
          <w:p w:rsidR="00211B30" w:rsidRPr="00085F9C" w:rsidRDefault="004B2364" w:rsidP="002E694B">
            <w:pPr>
              <w:ind w:firstLine="0"/>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2023 жыл</w:t>
            </w:r>
          </w:p>
        </w:tc>
        <w:tc>
          <w:tcPr>
            <w:tcW w:w="1820" w:type="dxa"/>
          </w:tcPr>
          <w:p w:rsidR="00211B30" w:rsidRPr="00085F9C" w:rsidRDefault="004B2364" w:rsidP="002E694B">
            <w:pPr>
              <w:ind w:firstLine="0"/>
              <w:jc w:val="center"/>
              <w:rPr>
                <w:rFonts w:ascii="Times New Roman" w:eastAsia="Times New Roman" w:hAnsi="Times New Roman" w:cs="Times New Roman"/>
                <w:b/>
                <w:sz w:val="24"/>
                <w:szCs w:val="24"/>
                <w:highlight w:val="yellow"/>
                <w:lang w:eastAsia="ru-RU"/>
              </w:rPr>
            </w:pPr>
            <w:r>
              <w:rPr>
                <w:rFonts w:ascii="Times New Roman" w:eastAsia="Times New Roman" w:hAnsi="Times New Roman" w:cs="Times New Roman"/>
                <w:b/>
                <w:sz w:val="24"/>
                <w:szCs w:val="24"/>
                <w:lang w:eastAsia="ru-RU"/>
              </w:rPr>
              <w:t>2024 жыл</w:t>
            </w:r>
          </w:p>
        </w:tc>
      </w:tr>
      <w:tr w:rsidR="00211B30" w:rsidRPr="00085F9C" w:rsidTr="002E694B">
        <w:tc>
          <w:tcPr>
            <w:tcW w:w="1980" w:type="dxa"/>
          </w:tcPr>
          <w:p w:rsidR="00211B30" w:rsidRPr="004B2364" w:rsidRDefault="004B2364" w:rsidP="002E694B">
            <w:pPr>
              <w:ind w:firstLine="29"/>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Жүктер, барлығы</w:t>
            </w:r>
          </w:p>
        </w:tc>
        <w:tc>
          <w:tcPr>
            <w:tcW w:w="1816" w:type="dxa"/>
          </w:tcPr>
          <w:p w:rsidR="00211B30" w:rsidRPr="00085F9C" w:rsidRDefault="00211B30" w:rsidP="002E694B">
            <w:pPr>
              <w:ind w:firstLine="0"/>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281,4</w:t>
            </w:r>
          </w:p>
        </w:tc>
        <w:tc>
          <w:tcPr>
            <w:tcW w:w="1864" w:type="dxa"/>
          </w:tcPr>
          <w:p w:rsidR="00211B30" w:rsidRPr="00085F9C" w:rsidRDefault="00211B30" w:rsidP="002E694B">
            <w:pPr>
              <w:ind w:firstLine="0"/>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266,7</w:t>
            </w:r>
          </w:p>
        </w:tc>
        <w:tc>
          <w:tcPr>
            <w:tcW w:w="1865" w:type="dxa"/>
          </w:tcPr>
          <w:p w:rsidR="00211B30" w:rsidRPr="00085F9C" w:rsidRDefault="00211B30" w:rsidP="002E694B">
            <w:pPr>
              <w:ind w:firstLine="0"/>
              <w:jc w:val="center"/>
              <w:rPr>
                <w:rFonts w:ascii="Times New Roman" w:eastAsia="Times New Roman" w:hAnsi="Times New Roman" w:cs="Times New Roman"/>
                <w:sz w:val="24"/>
                <w:szCs w:val="24"/>
                <w:lang w:eastAsia="ru-RU"/>
              </w:rPr>
            </w:pPr>
            <w:r w:rsidRPr="00CF263E">
              <w:rPr>
                <w:rFonts w:ascii="Times New Roman" w:eastAsia="Times New Roman" w:hAnsi="Times New Roman" w:cs="Times New Roman"/>
                <w:sz w:val="24"/>
                <w:szCs w:val="24"/>
                <w:lang w:eastAsia="ru-RU"/>
              </w:rPr>
              <w:t>282,9</w:t>
            </w:r>
          </w:p>
        </w:tc>
        <w:tc>
          <w:tcPr>
            <w:tcW w:w="1820" w:type="dxa"/>
          </w:tcPr>
          <w:p w:rsidR="00211B30" w:rsidRPr="00085F9C" w:rsidRDefault="00211B30" w:rsidP="002E694B">
            <w:pPr>
              <w:ind w:firstLine="0"/>
              <w:jc w:val="center"/>
              <w:rPr>
                <w:rFonts w:ascii="Times New Roman" w:eastAsia="Times New Roman" w:hAnsi="Times New Roman" w:cs="Times New Roman"/>
                <w:sz w:val="24"/>
                <w:szCs w:val="24"/>
                <w:highlight w:val="yellow"/>
                <w:lang w:eastAsia="ru-RU"/>
              </w:rPr>
            </w:pPr>
            <w:r w:rsidRPr="00085F9C">
              <w:rPr>
                <w:rFonts w:ascii="Times New Roman" w:eastAsia="Times New Roman" w:hAnsi="Times New Roman" w:cs="Times New Roman"/>
                <w:sz w:val="24"/>
                <w:szCs w:val="24"/>
                <w:lang w:eastAsia="ru-RU"/>
              </w:rPr>
              <w:t>29</w:t>
            </w:r>
            <w:r>
              <w:rPr>
                <w:rFonts w:ascii="Times New Roman" w:eastAsia="Times New Roman" w:hAnsi="Times New Roman" w:cs="Times New Roman"/>
                <w:sz w:val="24"/>
                <w:szCs w:val="24"/>
                <w:lang w:eastAsia="ru-RU"/>
              </w:rPr>
              <w:t>9</w:t>
            </w:r>
            <w:r w:rsidRPr="00085F9C">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8</w:t>
            </w:r>
          </w:p>
        </w:tc>
      </w:tr>
      <w:tr w:rsidR="00211B30" w:rsidRPr="00085F9C" w:rsidTr="002E694B">
        <w:trPr>
          <w:trHeight w:val="357"/>
        </w:trPr>
        <w:tc>
          <w:tcPr>
            <w:tcW w:w="9345" w:type="dxa"/>
            <w:gridSpan w:val="5"/>
          </w:tcPr>
          <w:p w:rsidR="00211B30" w:rsidRPr="00085F9C" w:rsidRDefault="004B2364" w:rsidP="002E694B">
            <w:pPr>
              <w:ind w:firstLine="29"/>
              <w:jc w:val="center"/>
              <w:rPr>
                <w:rFonts w:ascii="Times New Roman" w:eastAsia="Times New Roman" w:hAnsi="Times New Roman" w:cs="Times New Roman"/>
                <w:sz w:val="24"/>
                <w:szCs w:val="24"/>
                <w:highlight w:val="yellow"/>
                <w:lang w:eastAsia="ru-RU"/>
              </w:rPr>
            </w:pPr>
            <w:r>
              <w:rPr>
                <w:rFonts w:ascii="Times New Roman" w:eastAsia="Times New Roman" w:hAnsi="Times New Roman" w:cs="Times New Roman"/>
                <w:sz w:val="24"/>
                <w:szCs w:val="24"/>
                <w:lang w:eastAsia="ru-RU"/>
              </w:rPr>
              <w:t xml:space="preserve">оның </w:t>
            </w:r>
            <w:r>
              <w:rPr>
                <w:rFonts w:ascii="Times New Roman" w:eastAsia="Times New Roman" w:hAnsi="Times New Roman" w:cs="Times New Roman"/>
                <w:sz w:val="24"/>
                <w:szCs w:val="24"/>
                <w:lang w:val="kk-KZ" w:eastAsia="ru-RU"/>
              </w:rPr>
              <w:t>ішінде</w:t>
            </w:r>
            <w:r w:rsidR="00211B30" w:rsidRPr="00085F9C">
              <w:rPr>
                <w:rFonts w:ascii="Times New Roman" w:eastAsia="Times New Roman" w:hAnsi="Times New Roman" w:cs="Times New Roman"/>
                <w:sz w:val="24"/>
                <w:szCs w:val="24"/>
                <w:lang w:eastAsia="ru-RU"/>
              </w:rPr>
              <w:t>:</w:t>
            </w:r>
          </w:p>
        </w:tc>
      </w:tr>
      <w:tr w:rsidR="00211B30" w:rsidRPr="00085F9C" w:rsidTr="002E694B">
        <w:tc>
          <w:tcPr>
            <w:tcW w:w="1980" w:type="dxa"/>
          </w:tcPr>
          <w:p w:rsidR="00211B30" w:rsidRPr="00085F9C" w:rsidRDefault="00211B30" w:rsidP="002E694B">
            <w:pPr>
              <w:ind w:firstLine="29"/>
              <w:jc w:val="center"/>
              <w:rPr>
                <w:rFonts w:ascii="Times New Roman" w:eastAsia="Times New Roman" w:hAnsi="Times New Roman" w:cs="Times New Roman"/>
                <w:sz w:val="24"/>
                <w:szCs w:val="24"/>
                <w:highlight w:val="yellow"/>
                <w:lang w:eastAsia="ru-RU"/>
              </w:rPr>
            </w:pPr>
            <w:r w:rsidRPr="00085F9C">
              <w:rPr>
                <w:rFonts w:ascii="Times New Roman" w:eastAsia="Times New Roman" w:hAnsi="Times New Roman" w:cs="Times New Roman"/>
                <w:sz w:val="24"/>
                <w:szCs w:val="24"/>
                <w:lang w:eastAsia="ru-RU"/>
              </w:rPr>
              <w:t>газ</w:t>
            </w:r>
          </w:p>
        </w:tc>
        <w:tc>
          <w:tcPr>
            <w:tcW w:w="1816" w:type="dxa"/>
          </w:tcPr>
          <w:p w:rsidR="00211B30" w:rsidRPr="00085F9C" w:rsidRDefault="00211B30" w:rsidP="002E694B">
            <w:pPr>
              <w:ind w:firstLine="0"/>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104,8</w:t>
            </w:r>
          </w:p>
        </w:tc>
        <w:tc>
          <w:tcPr>
            <w:tcW w:w="1864" w:type="dxa"/>
          </w:tcPr>
          <w:p w:rsidR="00211B30" w:rsidRPr="00085F9C" w:rsidRDefault="00211B30" w:rsidP="002E694B">
            <w:pPr>
              <w:ind w:firstLine="0"/>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90,3</w:t>
            </w:r>
          </w:p>
        </w:tc>
        <w:tc>
          <w:tcPr>
            <w:tcW w:w="1865" w:type="dxa"/>
          </w:tcPr>
          <w:p w:rsidR="00211B30" w:rsidRPr="00085F9C" w:rsidRDefault="00211B30" w:rsidP="002E694B">
            <w:pPr>
              <w:ind w:firstLine="0"/>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93,9</w:t>
            </w:r>
          </w:p>
        </w:tc>
        <w:tc>
          <w:tcPr>
            <w:tcW w:w="1820" w:type="dxa"/>
          </w:tcPr>
          <w:p w:rsidR="00211B30" w:rsidRPr="00085F9C" w:rsidRDefault="00211B30" w:rsidP="002E694B">
            <w:pPr>
              <w:jc w:val="center"/>
              <w:rPr>
                <w:rFonts w:ascii="Times New Roman" w:eastAsia="Times New Roman" w:hAnsi="Times New Roman" w:cs="Times New Roman"/>
                <w:sz w:val="24"/>
                <w:szCs w:val="24"/>
                <w:highlight w:val="yellow"/>
                <w:lang w:eastAsia="ru-RU"/>
              </w:rPr>
            </w:pPr>
            <w:r w:rsidRPr="00CF263E">
              <w:rPr>
                <w:rFonts w:ascii="Times New Roman" w:eastAsia="Times New Roman" w:hAnsi="Times New Roman" w:cs="Times New Roman"/>
                <w:sz w:val="24"/>
                <w:szCs w:val="24"/>
                <w:lang w:eastAsia="ru-RU"/>
              </w:rPr>
              <w:t>108,6</w:t>
            </w:r>
          </w:p>
        </w:tc>
      </w:tr>
      <w:tr w:rsidR="00211B30" w:rsidRPr="00085F9C" w:rsidTr="002E694B">
        <w:tc>
          <w:tcPr>
            <w:tcW w:w="1980" w:type="dxa"/>
          </w:tcPr>
          <w:p w:rsidR="00211B30" w:rsidRPr="00085F9C" w:rsidRDefault="004B2364" w:rsidP="002E694B">
            <w:pPr>
              <w:ind w:firstLine="29"/>
              <w:jc w:val="center"/>
              <w:rPr>
                <w:rFonts w:ascii="Times New Roman" w:eastAsia="Times New Roman" w:hAnsi="Times New Roman" w:cs="Times New Roman"/>
                <w:sz w:val="24"/>
                <w:szCs w:val="24"/>
                <w:highlight w:val="yellow"/>
                <w:lang w:eastAsia="ru-RU"/>
              </w:rPr>
            </w:pPr>
            <w:r>
              <w:rPr>
                <w:rFonts w:ascii="Times New Roman" w:eastAsia="Times New Roman" w:hAnsi="Times New Roman" w:cs="Times New Roman"/>
                <w:sz w:val="24"/>
                <w:szCs w:val="24"/>
                <w:lang w:eastAsia="ru-RU"/>
              </w:rPr>
              <w:t>мұнай</w:t>
            </w:r>
          </w:p>
        </w:tc>
        <w:tc>
          <w:tcPr>
            <w:tcW w:w="1816" w:type="dxa"/>
          </w:tcPr>
          <w:p w:rsidR="00211B30" w:rsidRPr="00085F9C" w:rsidRDefault="00211B30" w:rsidP="002E694B">
            <w:pPr>
              <w:ind w:firstLine="0"/>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176,6</w:t>
            </w:r>
          </w:p>
        </w:tc>
        <w:tc>
          <w:tcPr>
            <w:tcW w:w="1864" w:type="dxa"/>
          </w:tcPr>
          <w:p w:rsidR="00211B30" w:rsidRPr="00085F9C" w:rsidRDefault="00211B30" w:rsidP="002E694B">
            <w:pPr>
              <w:ind w:firstLine="0"/>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176,4</w:t>
            </w:r>
          </w:p>
        </w:tc>
        <w:tc>
          <w:tcPr>
            <w:tcW w:w="1865" w:type="dxa"/>
          </w:tcPr>
          <w:p w:rsidR="00211B30" w:rsidRPr="00085F9C" w:rsidRDefault="00211B30" w:rsidP="002E694B">
            <w:pPr>
              <w:ind w:firstLine="0"/>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189,0</w:t>
            </w:r>
          </w:p>
        </w:tc>
        <w:tc>
          <w:tcPr>
            <w:tcW w:w="1820" w:type="dxa"/>
          </w:tcPr>
          <w:p w:rsidR="00211B30" w:rsidRPr="00085F9C" w:rsidRDefault="00211B30" w:rsidP="002E694B">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191,2</w:t>
            </w:r>
          </w:p>
        </w:tc>
      </w:tr>
    </w:tbl>
    <w:p w:rsidR="00211B30" w:rsidRPr="00CF263E" w:rsidRDefault="004B2364" w:rsidP="00211B30">
      <w:pPr>
        <w:spacing w:after="0" w:line="240" w:lineRule="auto"/>
        <w:jc w:val="both"/>
        <w:rPr>
          <w:rFonts w:ascii="Times New Roman" w:eastAsia="Times New Roman" w:hAnsi="Times New Roman" w:cs="Times New Roman"/>
          <w:i/>
          <w:lang w:eastAsia="ru-RU"/>
        </w:rPr>
      </w:pPr>
      <w:r w:rsidRPr="004B2364">
        <w:rPr>
          <w:rFonts w:ascii="Times New Roman" w:eastAsia="Times New Roman" w:hAnsi="Times New Roman" w:cs="Times New Roman"/>
          <w:i/>
          <w:lang w:eastAsia="ru-RU"/>
        </w:rPr>
        <w:t>*Статистикалық деректер 2023 жылғы қаңтар-желтоқсан аралығындағы «ГАЗӨТКІЗГІШ БЕЙНЕУ-ШЫМКЕНТ» ЖШС қызметтерінің көлемдерінің өзгерісін ескере отырып дайындалған, ол газды құбыр арқылы тасымалдау тарифтерінің 2023 жылғы 22 желтоқсандағы №182-ОД бұйрығы және 2023 жылғы 25 желтоқсандағы №31-03-07/937-И хаты бойынша ҚР ЭМЖМ «Табиғи монополияларды реттеу комитеті Департаменті» тарапынан өзгеруіне байланысты.</w:t>
      </w:r>
    </w:p>
    <w:p w:rsidR="00211B30" w:rsidRPr="00726DD4" w:rsidRDefault="004B2364" w:rsidP="00211B30">
      <w:pPr>
        <w:spacing w:after="0" w:line="240" w:lineRule="auto"/>
        <w:ind w:left="426" w:firstLine="709"/>
        <w:jc w:val="center"/>
        <w:rPr>
          <w:rFonts w:ascii="Times New Roman" w:eastAsia="Times New Roman" w:hAnsi="Times New Roman" w:cs="Times New Roman"/>
          <w:b/>
          <w:i/>
          <w:sz w:val="24"/>
          <w:szCs w:val="24"/>
          <w:lang w:val="kk-KZ" w:eastAsia="ru-RU"/>
        </w:rPr>
      </w:pPr>
      <w:r>
        <w:rPr>
          <w:rFonts w:ascii="Times New Roman" w:eastAsia="Calibri" w:hAnsi="Times New Roman" w:cs="Times New Roman"/>
          <w:i/>
          <w:sz w:val="24"/>
          <w:szCs w:val="24"/>
        </w:rPr>
        <w:t>Дереккөз: ҚР</w:t>
      </w:r>
      <w:r>
        <w:rPr>
          <w:rFonts w:ascii="Times New Roman" w:eastAsia="Calibri" w:hAnsi="Times New Roman" w:cs="Times New Roman"/>
          <w:i/>
          <w:sz w:val="24"/>
          <w:szCs w:val="24"/>
          <w:lang w:val="kk-KZ"/>
        </w:rPr>
        <w:t xml:space="preserve"> </w:t>
      </w:r>
      <w:r>
        <w:rPr>
          <w:rFonts w:ascii="Times New Roman" w:eastAsia="Calibri" w:hAnsi="Times New Roman" w:cs="Times New Roman"/>
          <w:i/>
          <w:sz w:val="24"/>
          <w:szCs w:val="24"/>
        </w:rPr>
        <w:t>СЖРА</w:t>
      </w:r>
      <w:r w:rsidRPr="006E4924">
        <w:rPr>
          <w:rFonts w:ascii="Times New Roman" w:eastAsia="Calibri" w:hAnsi="Times New Roman" w:cs="Times New Roman"/>
          <w:i/>
          <w:sz w:val="24"/>
          <w:szCs w:val="24"/>
        </w:rPr>
        <w:t xml:space="preserve"> Ұлттық статистика бюросы</w:t>
      </w:r>
      <w:r w:rsidR="00726DD4">
        <w:rPr>
          <w:rFonts w:ascii="Times New Roman" w:eastAsia="Calibri" w:hAnsi="Times New Roman" w:cs="Times New Roman"/>
          <w:i/>
          <w:sz w:val="24"/>
          <w:szCs w:val="24"/>
          <w:lang w:val="kk-KZ"/>
        </w:rPr>
        <w:t>.</w:t>
      </w:r>
    </w:p>
    <w:p w:rsidR="00211B30" w:rsidRPr="0087259D" w:rsidRDefault="004B2364" w:rsidP="00211B30">
      <w:pPr>
        <w:spacing w:after="0" w:line="240" w:lineRule="auto"/>
        <w:ind w:firstLine="709"/>
        <w:jc w:val="right"/>
        <w:rPr>
          <w:rFonts w:ascii="Times New Roman" w:eastAsia="Times New Roman" w:hAnsi="Times New Roman" w:cs="Times New Roman"/>
          <w:b/>
          <w:sz w:val="24"/>
          <w:szCs w:val="24"/>
          <w:lang w:val="kk-KZ" w:eastAsia="ru-RU"/>
        </w:rPr>
      </w:pPr>
      <w:r w:rsidRPr="0087259D">
        <w:rPr>
          <w:rFonts w:ascii="Times New Roman" w:eastAsia="Times New Roman" w:hAnsi="Times New Roman" w:cs="Times New Roman"/>
          <w:b/>
          <w:sz w:val="24"/>
          <w:szCs w:val="24"/>
          <w:lang w:val="kk-KZ" w:eastAsia="ru-RU"/>
        </w:rPr>
        <w:t>8.5-кесте</w:t>
      </w:r>
    </w:p>
    <w:p w:rsidR="00211B30" w:rsidRPr="0087259D" w:rsidRDefault="00BE742E" w:rsidP="00211B30">
      <w:pPr>
        <w:spacing w:after="0" w:line="240" w:lineRule="auto"/>
        <w:ind w:firstLine="709"/>
        <w:jc w:val="both"/>
        <w:rPr>
          <w:rFonts w:ascii="Times New Roman" w:eastAsia="Times New Roman" w:hAnsi="Times New Roman" w:cs="Times New Roman"/>
          <w:b/>
          <w:sz w:val="24"/>
          <w:szCs w:val="24"/>
          <w:lang w:val="kk-KZ" w:eastAsia="ru-RU"/>
        </w:rPr>
      </w:pPr>
      <w:r w:rsidRPr="0087259D">
        <w:rPr>
          <w:rFonts w:ascii="Times New Roman" w:eastAsia="Times New Roman" w:hAnsi="Times New Roman" w:cs="Times New Roman"/>
          <w:b/>
          <w:sz w:val="24"/>
          <w:szCs w:val="24"/>
          <w:lang w:val="kk-KZ" w:eastAsia="ru-RU"/>
        </w:rPr>
        <w:t>Қазақстандағы құбыр көлігінің дамуы 2022-2024 жылдар аралығында</w:t>
      </w:r>
    </w:p>
    <w:tbl>
      <w:tblPr>
        <w:tblStyle w:val="61"/>
        <w:tblW w:w="9345" w:type="dxa"/>
        <w:tblLook w:val="04A0" w:firstRow="1" w:lastRow="0" w:firstColumn="1" w:lastColumn="0" w:noHBand="0" w:noVBand="1"/>
      </w:tblPr>
      <w:tblGrid>
        <w:gridCol w:w="3114"/>
        <w:gridCol w:w="2126"/>
        <w:gridCol w:w="2268"/>
        <w:gridCol w:w="1837"/>
      </w:tblGrid>
      <w:tr w:rsidR="00211B30" w:rsidRPr="00085F9C" w:rsidTr="002E694B">
        <w:tc>
          <w:tcPr>
            <w:tcW w:w="3114" w:type="dxa"/>
          </w:tcPr>
          <w:p w:rsidR="00211B30" w:rsidRPr="00085F9C" w:rsidRDefault="00BE742E" w:rsidP="002E694B">
            <w:pPr>
              <w:ind w:firstLine="0"/>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Магистральдық құбырлар</w:t>
            </w:r>
          </w:p>
        </w:tc>
        <w:tc>
          <w:tcPr>
            <w:tcW w:w="2126" w:type="dxa"/>
          </w:tcPr>
          <w:p w:rsidR="00211B30" w:rsidRPr="00085F9C" w:rsidRDefault="00BE742E" w:rsidP="002E694B">
            <w:pPr>
              <w:ind w:firstLine="0"/>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2022 жыл</w:t>
            </w:r>
          </w:p>
        </w:tc>
        <w:tc>
          <w:tcPr>
            <w:tcW w:w="2268" w:type="dxa"/>
          </w:tcPr>
          <w:p w:rsidR="00211B30" w:rsidRPr="00085F9C" w:rsidRDefault="00BE742E" w:rsidP="002E694B">
            <w:pPr>
              <w:ind w:firstLine="0"/>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2023 жыл</w:t>
            </w:r>
          </w:p>
        </w:tc>
        <w:tc>
          <w:tcPr>
            <w:tcW w:w="1837" w:type="dxa"/>
          </w:tcPr>
          <w:p w:rsidR="00211B30" w:rsidRPr="00085F9C" w:rsidRDefault="00BE742E" w:rsidP="002E694B">
            <w:pPr>
              <w:ind w:firstLine="0"/>
              <w:jc w:val="center"/>
              <w:rPr>
                <w:rFonts w:ascii="Times New Roman" w:eastAsia="Times New Roman" w:hAnsi="Times New Roman" w:cs="Times New Roman"/>
                <w:b/>
                <w:sz w:val="24"/>
                <w:szCs w:val="24"/>
                <w:highlight w:val="yellow"/>
                <w:lang w:eastAsia="ru-RU"/>
              </w:rPr>
            </w:pPr>
            <w:r>
              <w:rPr>
                <w:rFonts w:ascii="Times New Roman" w:eastAsia="Times New Roman" w:hAnsi="Times New Roman" w:cs="Times New Roman"/>
                <w:b/>
                <w:sz w:val="24"/>
                <w:szCs w:val="24"/>
                <w:lang w:eastAsia="ru-RU"/>
              </w:rPr>
              <w:t>2024 жыл</w:t>
            </w:r>
          </w:p>
        </w:tc>
      </w:tr>
      <w:tr w:rsidR="00211B30" w:rsidRPr="00085F9C" w:rsidTr="002E694B">
        <w:tc>
          <w:tcPr>
            <w:tcW w:w="3114" w:type="dxa"/>
          </w:tcPr>
          <w:p w:rsidR="00211B30" w:rsidRPr="00085F9C" w:rsidRDefault="00BE742E" w:rsidP="002E694B">
            <w:pPr>
              <w:ind w:firstLine="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Барлығы</w:t>
            </w:r>
            <w:r w:rsidR="00211B30" w:rsidRPr="00085F9C">
              <w:rPr>
                <w:rFonts w:ascii="Times New Roman" w:eastAsia="Times New Roman" w:hAnsi="Times New Roman" w:cs="Times New Roman"/>
                <w:sz w:val="24"/>
                <w:szCs w:val="24"/>
                <w:lang w:eastAsia="ru-RU"/>
              </w:rPr>
              <w:t>, км</w:t>
            </w:r>
          </w:p>
        </w:tc>
        <w:tc>
          <w:tcPr>
            <w:tcW w:w="2126" w:type="dxa"/>
          </w:tcPr>
          <w:p w:rsidR="00211B30" w:rsidRPr="00085F9C" w:rsidRDefault="00211B30" w:rsidP="002E694B">
            <w:pPr>
              <w:ind w:firstLine="0"/>
              <w:jc w:val="center"/>
              <w:rPr>
                <w:rFonts w:ascii="Times New Roman" w:eastAsia="Times New Roman" w:hAnsi="Times New Roman" w:cs="Times New Roman"/>
                <w:sz w:val="24"/>
                <w:szCs w:val="24"/>
                <w:lang w:eastAsia="ru-RU"/>
              </w:rPr>
            </w:pPr>
            <w:r w:rsidRPr="0025523D">
              <w:rPr>
                <w:rFonts w:ascii="Times New Roman" w:eastAsia="Times New Roman" w:hAnsi="Times New Roman" w:cs="Times New Roman"/>
                <w:sz w:val="24"/>
                <w:szCs w:val="24"/>
                <w:lang w:eastAsia="ru-RU"/>
              </w:rPr>
              <w:t>29 048,0</w:t>
            </w:r>
          </w:p>
        </w:tc>
        <w:tc>
          <w:tcPr>
            <w:tcW w:w="2268" w:type="dxa"/>
          </w:tcPr>
          <w:p w:rsidR="00211B30" w:rsidRPr="00085F9C" w:rsidRDefault="00211B30" w:rsidP="002E694B">
            <w:pPr>
              <w:ind w:firstLine="0"/>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31 255,2</w:t>
            </w:r>
          </w:p>
        </w:tc>
        <w:tc>
          <w:tcPr>
            <w:tcW w:w="1837" w:type="dxa"/>
          </w:tcPr>
          <w:p w:rsidR="00211B30" w:rsidRPr="00085F9C" w:rsidRDefault="00211B30" w:rsidP="002E694B">
            <w:pPr>
              <w:rPr>
                <w:rFonts w:ascii="Times New Roman" w:eastAsia="Times New Roman" w:hAnsi="Times New Roman" w:cs="Times New Roman"/>
                <w:sz w:val="24"/>
                <w:szCs w:val="24"/>
                <w:highlight w:val="yellow"/>
                <w:lang w:eastAsia="ru-RU"/>
              </w:rPr>
            </w:pPr>
            <w:r w:rsidRPr="0025523D">
              <w:rPr>
                <w:rFonts w:ascii="Times New Roman" w:eastAsia="Times New Roman" w:hAnsi="Times New Roman" w:cs="Times New Roman"/>
                <w:sz w:val="24"/>
                <w:szCs w:val="24"/>
                <w:lang w:eastAsia="ru-RU"/>
              </w:rPr>
              <w:t>31 417,2</w:t>
            </w:r>
          </w:p>
        </w:tc>
      </w:tr>
      <w:tr w:rsidR="00211B30" w:rsidRPr="00085F9C" w:rsidTr="002E694B">
        <w:trPr>
          <w:trHeight w:val="357"/>
        </w:trPr>
        <w:tc>
          <w:tcPr>
            <w:tcW w:w="9345" w:type="dxa"/>
            <w:gridSpan w:val="4"/>
          </w:tcPr>
          <w:p w:rsidR="00211B30" w:rsidRPr="00085F9C" w:rsidRDefault="00BE742E" w:rsidP="002E694B">
            <w:pPr>
              <w:ind w:firstLine="0"/>
              <w:jc w:val="center"/>
              <w:rPr>
                <w:rFonts w:ascii="Times New Roman" w:eastAsia="Times New Roman" w:hAnsi="Times New Roman" w:cs="Times New Roman"/>
                <w:sz w:val="24"/>
                <w:szCs w:val="24"/>
                <w:highlight w:val="yellow"/>
                <w:lang w:eastAsia="ru-RU"/>
              </w:rPr>
            </w:pPr>
            <w:r>
              <w:rPr>
                <w:rFonts w:ascii="Times New Roman" w:eastAsia="Times New Roman" w:hAnsi="Times New Roman" w:cs="Times New Roman"/>
                <w:sz w:val="24"/>
                <w:szCs w:val="24"/>
                <w:lang w:eastAsia="ru-RU"/>
              </w:rPr>
              <w:t xml:space="preserve">оның </w:t>
            </w:r>
            <w:r>
              <w:rPr>
                <w:rFonts w:ascii="Times New Roman" w:eastAsia="Times New Roman" w:hAnsi="Times New Roman" w:cs="Times New Roman"/>
                <w:sz w:val="24"/>
                <w:szCs w:val="24"/>
                <w:lang w:val="kk-KZ" w:eastAsia="ru-RU"/>
              </w:rPr>
              <w:t>ішінде</w:t>
            </w:r>
            <w:r w:rsidR="00211B30" w:rsidRPr="00085F9C">
              <w:rPr>
                <w:rFonts w:ascii="Times New Roman" w:eastAsia="Times New Roman" w:hAnsi="Times New Roman" w:cs="Times New Roman"/>
                <w:sz w:val="24"/>
                <w:szCs w:val="24"/>
                <w:lang w:eastAsia="ru-RU"/>
              </w:rPr>
              <w:t>:</w:t>
            </w:r>
          </w:p>
        </w:tc>
      </w:tr>
      <w:tr w:rsidR="00211B30" w:rsidRPr="00085F9C" w:rsidTr="002E694B">
        <w:tc>
          <w:tcPr>
            <w:tcW w:w="3114" w:type="dxa"/>
          </w:tcPr>
          <w:p w:rsidR="00211B30" w:rsidRPr="00BE742E" w:rsidRDefault="00BE742E" w:rsidP="002E694B">
            <w:pPr>
              <w:ind w:firstLine="0"/>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eastAsia="ru-RU"/>
              </w:rPr>
              <w:t xml:space="preserve">Газ </w:t>
            </w:r>
            <w:r>
              <w:rPr>
                <w:rFonts w:ascii="Times New Roman" w:eastAsia="Times New Roman" w:hAnsi="Times New Roman" w:cs="Times New Roman"/>
                <w:sz w:val="24"/>
                <w:szCs w:val="24"/>
                <w:lang w:val="kk-KZ" w:eastAsia="ru-RU"/>
              </w:rPr>
              <w:t>құбырлары</w:t>
            </w:r>
          </w:p>
        </w:tc>
        <w:tc>
          <w:tcPr>
            <w:tcW w:w="2126" w:type="dxa"/>
          </w:tcPr>
          <w:p w:rsidR="00211B30" w:rsidRPr="00085F9C" w:rsidRDefault="00211B30" w:rsidP="002E694B">
            <w:pPr>
              <w:ind w:firstLine="0"/>
              <w:jc w:val="center"/>
              <w:rPr>
                <w:rFonts w:ascii="Times New Roman" w:eastAsia="Times New Roman" w:hAnsi="Times New Roman" w:cs="Times New Roman"/>
                <w:sz w:val="24"/>
                <w:szCs w:val="24"/>
                <w:lang w:eastAsia="ru-RU"/>
              </w:rPr>
            </w:pPr>
            <w:r w:rsidRPr="0025523D">
              <w:rPr>
                <w:rFonts w:ascii="Times New Roman" w:eastAsia="Times New Roman" w:hAnsi="Times New Roman" w:cs="Times New Roman"/>
                <w:sz w:val="24"/>
                <w:szCs w:val="24"/>
                <w:lang w:eastAsia="ru-RU"/>
              </w:rPr>
              <w:t xml:space="preserve">16 525,0 </w:t>
            </w:r>
          </w:p>
        </w:tc>
        <w:tc>
          <w:tcPr>
            <w:tcW w:w="2268" w:type="dxa"/>
          </w:tcPr>
          <w:p w:rsidR="00211B30" w:rsidRPr="00085F9C" w:rsidRDefault="00211B30" w:rsidP="002E694B">
            <w:pPr>
              <w:ind w:firstLine="0"/>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17 999,0</w:t>
            </w:r>
          </w:p>
        </w:tc>
        <w:tc>
          <w:tcPr>
            <w:tcW w:w="1837" w:type="dxa"/>
          </w:tcPr>
          <w:p w:rsidR="00211B30" w:rsidRPr="00085F9C" w:rsidRDefault="00211B30" w:rsidP="002E694B">
            <w:pPr>
              <w:jc w:val="both"/>
              <w:rPr>
                <w:rFonts w:ascii="Times New Roman" w:eastAsia="Times New Roman" w:hAnsi="Times New Roman" w:cs="Times New Roman"/>
                <w:sz w:val="24"/>
                <w:szCs w:val="24"/>
                <w:highlight w:val="yellow"/>
                <w:lang w:eastAsia="ru-RU"/>
              </w:rPr>
            </w:pPr>
            <w:r w:rsidRPr="0025523D">
              <w:rPr>
                <w:rFonts w:ascii="Times New Roman" w:eastAsia="Times New Roman" w:hAnsi="Times New Roman" w:cs="Times New Roman"/>
                <w:sz w:val="24"/>
                <w:szCs w:val="24"/>
                <w:lang w:eastAsia="ru-RU"/>
              </w:rPr>
              <w:t>17 962,4</w:t>
            </w:r>
          </w:p>
        </w:tc>
      </w:tr>
      <w:tr w:rsidR="00211B30" w:rsidRPr="00085F9C" w:rsidTr="002E694B">
        <w:tc>
          <w:tcPr>
            <w:tcW w:w="3114" w:type="dxa"/>
          </w:tcPr>
          <w:p w:rsidR="00211B30" w:rsidRPr="00085F9C" w:rsidRDefault="00BE742E" w:rsidP="002E694B">
            <w:pPr>
              <w:ind w:firstLine="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Мүнай құбырлары</w:t>
            </w:r>
          </w:p>
        </w:tc>
        <w:tc>
          <w:tcPr>
            <w:tcW w:w="2126" w:type="dxa"/>
          </w:tcPr>
          <w:p w:rsidR="00211B30" w:rsidRPr="00085F9C" w:rsidRDefault="00211B30" w:rsidP="002E694B">
            <w:pPr>
              <w:ind w:firstLine="0"/>
              <w:jc w:val="center"/>
              <w:rPr>
                <w:rFonts w:ascii="Times New Roman" w:eastAsia="Times New Roman" w:hAnsi="Times New Roman" w:cs="Times New Roman"/>
                <w:sz w:val="24"/>
                <w:szCs w:val="24"/>
                <w:lang w:eastAsia="ru-RU"/>
              </w:rPr>
            </w:pPr>
            <w:r w:rsidRPr="0025523D">
              <w:rPr>
                <w:rFonts w:ascii="Times New Roman" w:eastAsia="Times New Roman" w:hAnsi="Times New Roman" w:cs="Times New Roman"/>
                <w:sz w:val="24"/>
                <w:szCs w:val="24"/>
                <w:lang w:eastAsia="ru-RU"/>
              </w:rPr>
              <w:t xml:space="preserve">9 189,0 </w:t>
            </w:r>
          </w:p>
        </w:tc>
        <w:tc>
          <w:tcPr>
            <w:tcW w:w="2268" w:type="dxa"/>
          </w:tcPr>
          <w:p w:rsidR="00211B30" w:rsidRPr="00085F9C" w:rsidRDefault="00211B30" w:rsidP="002E694B">
            <w:pPr>
              <w:ind w:firstLine="0"/>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8 014,5</w:t>
            </w:r>
          </w:p>
        </w:tc>
        <w:tc>
          <w:tcPr>
            <w:tcW w:w="1837" w:type="dxa"/>
          </w:tcPr>
          <w:p w:rsidR="00211B30" w:rsidRPr="00085F9C" w:rsidRDefault="00211B30" w:rsidP="002E694B">
            <w:pPr>
              <w:jc w:val="both"/>
              <w:rPr>
                <w:rFonts w:ascii="Times New Roman" w:eastAsia="Times New Roman" w:hAnsi="Times New Roman" w:cs="Times New Roman"/>
                <w:sz w:val="24"/>
                <w:szCs w:val="24"/>
                <w:lang w:eastAsia="ru-RU"/>
              </w:rPr>
            </w:pPr>
            <w:r w:rsidRPr="0025523D">
              <w:rPr>
                <w:rFonts w:ascii="Times New Roman" w:eastAsia="Times New Roman" w:hAnsi="Times New Roman" w:cs="Times New Roman"/>
                <w:sz w:val="24"/>
                <w:szCs w:val="24"/>
                <w:lang w:eastAsia="ru-RU"/>
              </w:rPr>
              <w:t>8 041,9</w:t>
            </w:r>
          </w:p>
        </w:tc>
      </w:tr>
      <w:tr w:rsidR="00211B30" w:rsidRPr="00085F9C" w:rsidTr="002E694B">
        <w:tc>
          <w:tcPr>
            <w:tcW w:w="3114" w:type="dxa"/>
          </w:tcPr>
          <w:p w:rsidR="00211B30" w:rsidRPr="00BE742E" w:rsidRDefault="00BE742E" w:rsidP="002E694B">
            <w:pPr>
              <w:ind w:firstLine="0"/>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eastAsia="ru-RU"/>
              </w:rPr>
              <w:t xml:space="preserve">Басқа </w:t>
            </w:r>
            <w:r>
              <w:rPr>
                <w:rFonts w:ascii="Times New Roman" w:eastAsia="Times New Roman" w:hAnsi="Times New Roman" w:cs="Times New Roman"/>
                <w:sz w:val="24"/>
                <w:szCs w:val="24"/>
                <w:lang w:val="kk-KZ" w:eastAsia="ru-RU"/>
              </w:rPr>
              <w:t>құбырлар</w:t>
            </w:r>
          </w:p>
        </w:tc>
        <w:tc>
          <w:tcPr>
            <w:tcW w:w="2126" w:type="dxa"/>
          </w:tcPr>
          <w:p w:rsidR="00211B30" w:rsidRPr="00085F9C" w:rsidRDefault="00211B30" w:rsidP="002E694B">
            <w:pPr>
              <w:ind w:firstLine="0"/>
              <w:jc w:val="center"/>
              <w:rPr>
                <w:rFonts w:ascii="Times New Roman" w:eastAsia="Times New Roman" w:hAnsi="Times New Roman" w:cs="Times New Roman"/>
                <w:sz w:val="24"/>
                <w:szCs w:val="24"/>
                <w:lang w:eastAsia="ru-RU"/>
              </w:rPr>
            </w:pPr>
            <w:r w:rsidRPr="0025523D">
              <w:rPr>
                <w:rFonts w:ascii="Times New Roman" w:eastAsia="Times New Roman" w:hAnsi="Times New Roman" w:cs="Times New Roman"/>
                <w:sz w:val="24"/>
                <w:szCs w:val="24"/>
                <w:lang w:eastAsia="ru-RU"/>
              </w:rPr>
              <w:t xml:space="preserve">3 334,0 </w:t>
            </w:r>
          </w:p>
        </w:tc>
        <w:tc>
          <w:tcPr>
            <w:tcW w:w="2268" w:type="dxa"/>
          </w:tcPr>
          <w:p w:rsidR="00211B30" w:rsidRPr="00085F9C" w:rsidRDefault="00211B30" w:rsidP="002E694B">
            <w:pPr>
              <w:ind w:firstLine="0"/>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5 241,7</w:t>
            </w:r>
          </w:p>
        </w:tc>
        <w:tc>
          <w:tcPr>
            <w:tcW w:w="1837" w:type="dxa"/>
          </w:tcPr>
          <w:p w:rsidR="00211B30" w:rsidRPr="00085F9C" w:rsidRDefault="00211B30" w:rsidP="002E694B">
            <w:pPr>
              <w:jc w:val="both"/>
              <w:rPr>
                <w:rFonts w:ascii="Times New Roman" w:eastAsia="Times New Roman" w:hAnsi="Times New Roman" w:cs="Times New Roman"/>
                <w:sz w:val="24"/>
                <w:szCs w:val="24"/>
                <w:lang w:eastAsia="ru-RU"/>
              </w:rPr>
            </w:pPr>
            <w:r w:rsidRPr="0025523D">
              <w:rPr>
                <w:rFonts w:ascii="Times New Roman" w:eastAsia="Times New Roman" w:hAnsi="Times New Roman" w:cs="Times New Roman"/>
                <w:sz w:val="24"/>
                <w:szCs w:val="24"/>
                <w:lang w:eastAsia="ru-RU"/>
              </w:rPr>
              <w:t>5 412,9</w:t>
            </w:r>
          </w:p>
        </w:tc>
      </w:tr>
    </w:tbl>
    <w:p w:rsidR="00211B30" w:rsidRPr="003116E2" w:rsidRDefault="004B2364" w:rsidP="00211B30">
      <w:pPr>
        <w:spacing w:after="0" w:line="240" w:lineRule="auto"/>
        <w:ind w:left="426" w:firstLine="709"/>
        <w:jc w:val="center"/>
        <w:rPr>
          <w:rFonts w:ascii="Times New Roman" w:eastAsia="Times New Roman" w:hAnsi="Times New Roman" w:cs="Times New Roman"/>
          <w:b/>
          <w:sz w:val="24"/>
          <w:szCs w:val="24"/>
          <w:lang w:val="kk-KZ" w:eastAsia="ru-RU"/>
        </w:rPr>
      </w:pPr>
      <w:r>
        <w:rPr>
          <w:rFonts w:ascii="Times New Roman" w:eastAsia="Calibri" w:hAnsi="Times New Roman" w:cs="Times New Roman"/>
          <w:i/>
          <w:sz w:val="24"/>
          <w:szCs w:val="24"/>
        </w:rPr>
        <w:t>Дереккөз: ҚР</w:t>
      </w:r>
      <w:r>
        <w:rPr>
          <w:rFonts w:ascii="Times New Roman" w:eastAsia="Calibri" w:hAnsi="Times New Roman" w:cs="Times New Roman"/>
          <w:i/>
          <w:sz w:val="24"/>
          <w:szCs w:val="24"/>
          <w:lang w:val="kk-KZ"/>
        </w:rPr>
        <w:t xml:space="preserve"> </w:t>
      </w:r>
      <w:r>
        <w:rPr>
          <w:rFonts w:ascii="Times New Roman" w:eastAsia="Calibri" w:hAnsi="Times New Roman" w:cs="Times New Roman"/>
          <w:i/>
          <w:sz w:val="24"/>
          <w:szCs w:val="24"/>
        </w:rPr>
        <w:t>СЖРА</w:t>
      </w:r>
      <w:r w:rsidRPr="006E4924">
        <w:rPr>
          <w:rFonts w:ascii="Times New Roman" w:eastAsia="Calibri" w:hAnsi="Times New Roman" w:cs="Times New Roman"/>
          <w:i/>
          <w:sz w:val="24"/>
          <w:szCs w:val="24"/>
        </w:rPr>
        <w:t xml:space="preserve"> Ұлттық статистика бюросы</w:t>
      </w:r>
      <w:r w:rsidR="003116E2">
        <w:rPr>
          <w:rFonts w:ascii="Times New Roman" w:eastAsia="Calibri" w:hAnsi="Times New Roman" w:cs="Times New Roman"/>
          <w:i/>
          <w:sz w:val="24"/>
          <w:szCs w:val="24"/>
          <w:lang w:val="kk-KZ"/>
        </w:rPr>
        <w:t>.</w:t>
      </w:r>
    </w:p>
    <w:p w:rsidR="00211B30" w:rsidRPr="00CA6DFF" w:rsidRDefault="00BE742E" w:rsidP="00211B30">
      <w:pPr>
        <w:spacing w:after="0" w:line="240" w:lineRule="auto"/>
        <w:ind w:firstLine="851"/>
        <w:jc w:val="both"/>
        <w:rPr>
          <w:rFonts w:ascii="Times New Roman" w:eastAsia="Times New Roman" w:hAnsi="Times New Roman" w:cs="Times New Roman"/>
          <w:sz w:val="24"/>
          <w:szCs w:val="24"/>
          <w:lang w:val="kk-KZ" w:eastAsia="ru-RU"/>
        </w:rPr>
      </w:pPr>
      <w:r w:rsidRPr="00CA6DFF">
        <w:rPr>
          <w:rFonts w:ascii="Times New Roman" w:eastAsia="Times New Roman" w:hAnsi="Times New Roman" w:cs="Times New Roman"/>
          <w:sz w:val="24"/>
          <w:szCs w:val="24"/>
          <w:lang w:val="kk-KZ" w:eastAsia="ru-RU"/>
        </w:rPr>
        <w:t>Көліктің барлық түрлерінің ішінде құбыр көлігі ең экологиялық таза болып есептеледі, алайда оның да қиындықтары бар. Құбыр желілерін салу және пайдалану экожүйелердің жергілікті өзгерістеріне әкеледі: ормандар кесіліп, топырақтың сапасы нашарлайды, табиғи дренаж жүйелері бұзылады, ағындар мен өзен арналары өзгеріске ұшырайды, сондай-ақ көшкін қауіптері пайда болады.</w:t>
      </w: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D6140C" w:rsidRPr="00CA6DFF" w:rsidRDefault="00D6140C" w:rsidP="00211B30">
      <w:pPr>
        <w:spacing w:after="0" w:line="240" w:lineRule="auto"/>
        <w:ind w:firstLine="851"/>
        <w:jc w:val="both"/>
        <w:rPr>
          <w:rFonts w:ascii="Times New Roman" w:eastAsia="Times New Roman" w:hAnsi="Times New Roman" w:cs="Times New Roman"/>
          <w:sz w:val="24"/>
          <w:szCs w:val="24"/>
          <w:lang w:val="kk-KZ" w:eastAsia="ru-RU"/>
        </w:rPr>
      </w:pPr>
    </w:p>
    <w:p w:rsidR="00211B30" w:rsidRPr="00CA6DFF" w:rsidRDefault="00211B30" w:rsidP="00211B30">
      <w:pPr>
        <w:spacing w:after="0" w:line="240" w:lineRule="auto"/>
        <w:ind w:firstLine="851"/>
        <w:jc w:val="both"/>
        <w:rPr>
          <w:rFonts w:ascii="Times New Roman" w:eastAsia="Times New Roman" w:hAnsi="Times New Roman" w:cs="Times New Roman"/>
          <w:sz w:val="24"/>
          <w:szCs w:val="24"/>
          <w:lang w:val="kk-KZ" w:eastAsia="ru-RU"/>
        </w:rPr>
      </w:pPr>
    </w:p>
    <w:p w:rsidR="00211B30" w:rsidRPr="00CA6DFF" w:rsidRDefault="00211B30" w:rsidP="00211B30">
      <w:pPr>
        <w:spacing w:after="0" w:line="240" w:lineRule="auto"/>
        <w:ind w:firstLine="851"/>
        <w:jc w:val="both"/>
        <w:rPr>
          <w:rFonts w:ascii="Times New Roman" w:eastAsia="Times New Roman" w:hAnsi="Times New Roman" w:cs="Times New Roman"/>
          <w:sz w:val="24"/>
          <w:szCs w:val="24"/>
          <w:lang w:val="kk-KZ" w:eastAsia="ru-RU"/>
        </w:rPr>
      </w:pPr>
      <w:r w:rsidRPr="00CA6DFF">
        <w:rPr>
          <w:rFonts w:ascii="Times New Roman" w:eastAsia="Times New Roman" w:hAnsi="Times New Roman" w:cs="Times New Roman"/>
          <w:sz w:val="24"/>
          <w:szCs w:val="24"/>
          <w:lang w:val="kk-KZ" w:eastAsia="ru-RU"/>
        </w:rPr>
        <w:t>9</w:t>
      </w:r>
      <w:r>
        <w:rPr>
          <w:rFonts w:ascii="Times New Roman" w:eastAsia="Times New Roman" w:hAnsi="Times New Roman" w:cs="Times New Roman"/>
          <w:sz w:val="24"/>
          <w:szCs w:val="24"/>
          <w:lang w:val="kk-KZ" w:eastAsia="ru-RU"/>
        </w:rPr>
        <w:t xml:space="preserve"> БӨЛІМ</w:t>
      </w:r>
      <w:r w:rsidRPr="00CA6DFF">
        <w:rPr>
          <w:rFonts w:ascii="Times New Roman" w:eastAsia="Times New Roman" w:hAnsi="Times New Roman" w:cs="Times New Roman"/>
          <w:sz w:val="24"/>
          <w:szCs w:val="24"/>
          <w:lang w:val="kk-KZ" w:eastAsia="ru-RU"/>
        </w:rPr>
        <w:t>. ҚАЛДЫҚТАР</w:t>
      </w:r>
    </w:p>
    <w:p w:rsidR="00211B30" w:rsidRPr="00CA6DFF" w:rsidRDefault="00211B30" w:rsidP="00211B30">
      <w:pPr>
        <w:spacing w:after="0" w:line="240" w:lineRule="auto"/>
        <w:ind w:firstLine="851"/>
        <w:jc w:val="both"/>
        <w:rPr>
          <w:rFonts w:ascii="Times New Roman" w:eastAsia="Times New Roman" w:hAnsi="Times New Roman" w:cs="Times New Roman"/>
          <w:b/>
          <w:i/>
          <w:sz w:val="24"/>
          <w:szCs w:val="24"/>
          <w:lang w:val="kk-KZ" w:eastAsia="ru-RU"/>
        </w:rPr>
      </w:pPr>
    </w:p>
    <w:p w:rsidR="00BE742E" w:rsidRPr="00CA6DFF" w:rsidRDefault="00BE742E" w:rsidP="00BE742E">
      <w:pPr>
        <w:spacing w:after="0" w:line="240" w:lineRule="auto"/>
        <w:ind w:firstLine="851"/>
        <w:jc w:val="both"/>
        <w:rPr>
          <w:rFonts w:ascii="Times New Roman" w:eastAsia="Times New Roman" w:hAnsi="Times New Roman" w:cs="Times New Roman"/>
          <w:sz w:val="24"/>
          <w:szCs w:val="24"/>
          <w:lang w:val="kk-KZ" w:eastAsia="ru-RU"/>
        </w:rPr>
      </w:pPr>
      <w:r w:rsidRPr="00CA6DFF">
        <w:rPr>
          <w:rFonts w:ascii="Times New Roman" w:eastAsia="Times New Roman" w:hAnsi="Times New Roman" w:cs="Times New Roman"/>
          <w:sz w:val="24"/>
          <w:szCs w:val="24"/>
          <w:lang w:val="kk-KZ" w:eastAsia="ru-RU"/>
        </w:rPr>
        <w:t>Қазақстанда жыл сайын 4 млрд тоннадан астам қатты тұрмыстық қалдықтар түзіледі, және бұл көрсеткіш жыл сайын азаймай отыр.</w:t>
      </w:r>
    </w:p>
    <w:p w:rsidR="00211B30" w:rsidRPr="00CA6DFF" w:rsidRDefault="00BE742E" w:rsidP="00BE742E">
      <w:pPr>
        <w:spacing w:after="0" w:line="240" w:lineRule="auto"/>
        <w:ind w:firstLine="851"/>
        <w:jc w:val="both"/>
        <w:rPr>
          <w:rFonts w:ascii="Times New Roman" w:eastAsia="Times New Roman" w:hAnsi="Times New Roman" w:cs="Times New Roman"/>
          <w:sz w:val="24"/>
          <w:szCs w:val="24"/>
          <w:lang w:val="kk-KZ" w:eastAsia="ru-RU"/>
        </w:rPr>
      </w:pPr>
      <w:r w:rsidRPr="00CA6DFF">
        <w:rPr>
          <w:rFonts w:ascii="Times New Roman" w:eastAsia="Times New Roman" w:hAnsi="Times New Roman" w:cs="Times New Roman"/>
          <w:sz w:val="24"/>
          <w:szCs w:val="24"/>
          <w:lang w:val="kk-KZ" w:eastAsia="ru-RU"/>
        </w:rPr>
        <w:t>ҚР СЖРА Ұлттық статистика бюросының деректері бойынша, 2024 жылы республикада қатты тұрмыстық қалдықтардың жалпы көлемі 4,6 млн тоннаны құрады, оның ішінде коммуналдық қалдықтар – 3,8 млн тоннаға жетті.</w:t>
      </w:r>
    </w:p>
    <w:p w:rsidR="00211B30" w:rsidRPr="00211B30" w:rsidRDefault="00211B30" w:rsidP="00211B30">
      <w:pPr>
        <w:spacing w:after="0" w:line="240" w:lineRule="auto"/>
        <w:ind w:firstLine="709"/>
        <w:jc w:val="right"/>
        <w:rPr>
          <w:rFonts w:ascii="Times New Roman" w:eastAsia="Times New Roman" w:hAnsi="Times New Roman" w:cs="Times New Roman"/>
          <w:b/>
          <w:sz w:val="24"/>
          <w:szCs w:val="24"/>
          <w:lang w:val="kk-KZ" w:eastAsia="ru-RU"/>
        </w:rPr>
      </w:pPr>
      <w:r w:rsidRPr="00CA6DFF">
        <w:rPr>
          <w:rFonts w:ascii="Times New Roman" w:eastAsia="Times New Roman" w:hAnsi="Times New Roman" w:cs="Times New Roman"/>
          <w:b/>
          <w:sz w:val="24"/>
          <w:szCs w:val="24"/>
          <w:lang w:val="kk-KZ" w:eastAsia="ru-RU"/>
        </w:rPr>
        <w:t>9.1</w:t>
      </w:r>
      <w:r>
        <w:rPr>
          <w:rFonts w:ascii="Times New Roman" w:eastAsia="Times New Roman" w:hAnsi="Times New Roman" w:cs="Times New Roman"/>
          <w:b/>
          <w:sz w:val="24"/>
          <w:szCs w:val="24"/>
          <w:lang w:val="kk-KZ" w:eastAsia="ru-RU"/>
        </w:rPr>
        <w:t>-сурет</w:t>
      </w:r>
    </w:p>
    <w:p w:rsidR="00211B30" w:rsidRPr="00BE742E" w:rsidRDefault="00BE742E" w:rsidP="00BE742E">
      <w:pPr>
        <w:spacing w:after="0" w:line="240" w:lineRule="auto"/>
        <w:ind w:firstLine="709"/>
        <w:jc w:val="center"/>
        <w:rPr>
          <w:rFonts w:ascii="Times New Roman" w:eastAsia="Times New Roman" w:hAnsi="Times New Roman" w:cs="Times New Roman"/>
          <w:b/>
          <w:sz w:val="24"/>
          <w:szCs w:val="24"/>
          <w:lang w:val="kk-KZ" w:eastAsia="ru-RU"/>
        </w:rPr>
      </w:pPr>
      <w:r w:rsidRPr="00BE742E">
        <w:rPr>
          <w:rFonts w:ascii="Times New Roman" w:eastAsia="Times New Roman" w:hAnsi="Times New Roman" w:cs="Times New Roman"/>
          <w:b/>
          <w:sz w:val="24"/>
          <w:szCs w:val="24"/>
          <w:lang w:val="kk-KZ" w:eastAsia="ru-RU"/>
        </w:rPr>
        <w:t>Қазақстан Республикасындағы қатты тұрмыстық қалдықтардың қозғалысы 2023-2024 жылдар аралығында, тонна</w:t>
      </w:r>
    </w:p>
    <w:p w:rsidR="00211B30" w:rsidRPr="00085F9C" w:rsidRDefault="00300CB0" w:rsidP="00211B30">
      <w:pPr>
        <w:spacing w:after="0" w:line="240" w:lineRule="auto"/>
        <w:ind w:firstLine="709"/>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3E25045C">
            <wp:extent cx="3731260" cy="2548255"/>
            <wp:effectExtent l="0" t="0" r="2540" b="444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31260" cy="2548255"/>
                    </a:xfrm>
                    <a:prstGeom prst="rect">
                      <a:avLst/>
                    </a:prstGeom>
                    <a:noFill/>
                  </pic:spPr>
                </pic:pic>
              </a:graphicData>
            </a:graphic>
          </wp:inline>
        </w:drawing>
      </w:r>
    </w:p>
    <w:p w:rsidR="00211B30" w:rsidRPr="00726DD4" w:rsidRDefault="00BE742E" w:rsidP="00BE742E">
      <w:pPr>
        <w:spacing w:after="0" w:line="240" w:lineRule="auto"/>
        <w:ind w:left="426" w:firstLine="709"/>
        <w:jc w:val="center"/>
        <w:rPr>
          <w:rFonts w:ascii="Times New Roman" w:eastAsia="Times New Roman" w:hAnsi="Times New Roman" w:cs="Times New Roman"/>
          <w:b/>
          <w:sz w:val="24"/>
          <w:szCs w:val="24"/>
          <w:lang w:val="kk-KZ" w:eastAsia="ru-RU"/>
        </w:rPr>
      </w:pPr>
      <w:r>
        <w:rPr>
          <w:rFonts w:ascii="Times New Roman" w:eastAsia="Calibri" w:hAnsi="Times New Roman" w:cs="Times New Roman"/>
          <w:i/>
          <w:sz w:val="24"/>
          <w:szCs w:val="24"/>
        </w:rPr>
        <w:t>Дереккөз: ҚР</w:t>
      </w:r>
      <w:r>
        <w:rPr>
          <w:rFonts w:ascii="Times New Roman" w:eastAsia="Calibri" w:hAnsi="Times New Roman" w:cs="Times New Roman"/>
          <w:i/>
          <w:sz w:val="24"/>
          <w:szCs w:val="24"/>
          <w:lang w:val="kk-KZ"/>
        </w:rPr>
        <w:t xml:space="preserve"> </w:t>
      </w:r>
      <w:r>
        <w:rPr>
          <w:rFonts w:ascii="Times New Roman" w:eastAsia="Calibri" w:hAnsi="Times New Roman" w:cs="Times New Roman"/>
          <w:i/>
          <w:sz w:val="24"/>
          <w:szCs w:val="24"/>
        </w:rPr>
        <w:t>СЖРА</w:t>
      </w:r>
      <w:r w:rsidRPr="006E4924">
        <w:rPr>
          <w:rFonts w:ascii="Times New Roman" w:eastAsia="Calibri" w:hAnsi="Times New Roman" w:cs="Times New Roman"/>
          <w:i/>
          <w:sz w:val="24"/>
          <w:szCs w:val="24"/>
        </w:rPr>
        <w:t xml:space="preserve"> Ұлттық статистика бюросы</w:t>
      </w:r>
      <w:r w:rsidR="00726DD4">
        <w:rPr>
          <w:rFonts w:ascii="Times New Roman" w:eastAsia="Calibri" w:hAnsi="Times New Roman" w:cs="Times New Roman"/>
          <w:i/>
          <w:sz w:val="24"/>
          <w:szCs w:val="24"/>
          <w:lang w:val="kk-KZ"/>
        </w:rPr>
        <w:t>.</w:t>
      </w:r>
    </w:p>
    <w:p w:rsidR="00D6140C" w:rsidRDefault="00BE742E" w:rsidP="00BE742E">
      <w:pPr>
        <w:spacing w:after="0" w:line="240" w:lineRule="auto"/>
        <w:ind w:firstLine="709"/>
        <w:jc w:val="both"/>
        <w:rPr>
          <w:rFonts w:ascii="Times New Roman" w:eastAsia="Times New Roman" w:hAnsi="Times New Roman" w:cs="Times New Roman"/>
          <w:sz w:val="24"/>
          <w:szCs w:val="24"/>
          <w:lang w:val="kk-KZ" w:eastAsia="ru-RU"/>
        </w:rPr>
      </w:pPr>
      <w:r w:rsidRPr="0087259D">
        <w:rPr>
          <w:rFonts w:ascii="Times New Roman" w:eastAsia="Times New Roman" w:hAnsi="Times New Roman" w:cs="Times New Roman"/>
          <w:sz w:val="24"/>
          <w:szCs w:val="24"/>
          <w:lang w:val="kk-KZ" w:eastAsia="ru-RU"/>
        </w:rPr>
        <w:t>Қатты тұрмыстық қалдықтардың негізгі үлесі үй шаруашылықтарына тиесілі — 65,6%, өндіріс қалдықтары — 20,2% (тұрмыстық қалдықтарға тең), көше қоқыстары — 10,5%, нарық қалдықтары — 2,2%.</w:t>
      </w:r>
      <w:r w:rsidRPr="0042503E">
        <w:rPr>
          <w:rFonts w:ascii="Times New Roman" w:eastAsia="Times New Roman" w:hAnsi="Times New Roman" w:cs="Times New Roman"/>
          <w:sz w:val="24"/>
          <w:szCs w:val="24"/>
          <w:lang w:val="kk-KZ" w:eastAsia="ru-RU"/>
        </w:rPr>
        <w:t xml:space="preserve"> </w:t>
      </w:r>
    </w:p>
    <w:p w:rsidR="0025599A" w:rsidRPr="0025599A" w:rsidRDefault="0025599A" w:rsidP="00BE742E">
      <w:pPr>
        <w:spacing w:after="0" w:line="240" w:lineRule="auto"/>
        <w:ind w:firstLine="709"/>
        <w:jc w:val="both"/>
        <w:rPr>
          <w:rFonts w:ascii="Times New Roman" w:eastAsia="Times New Roman" w:hAnsi="Times New Roman" w:cs="Times New Roman"/>
          <w:b/>
          <w:sz w:val="24"/>
          <w:szCs w:val="24"/>
          <w:lang w:val="kk-KZ" w:eastAsia="ru-RU"/>
        </w:rPr>
      </w:pPr>
      <w:r w:rsidRPr="0025599A">
        <w:rPr>
          <w:rFonts w:ascii="Times New Roman" w:eastAsia="Times New Roman" w:hAnsi="Times New Roman" w:cs="Times New Roman"/>
          <w:b/>
          <w:sz w:val="24"/>
          <w:szCs w:val="24"/>
          <w:lang w:val="kk-KZ" w:eastAsia="ru-RU"/>
        </w:rPr>
        <w:t>ҚТҚ бөлек жинау және сұрыптау</w:t>
      </w:r>
    </w:p>
    <w:p w:rsidR="00BE742E" w:rsidRPr="0042503E" w:rsidRDefault="00BE742E" w:rsidP="00BE742E">
      <w:pPr>
        <w:spacing w:after="0" w:line="240" w:lineRule="auto"/>
        <w:ind w:firstLine="709"/>
        <w:jc w:val="both"/>
        <w:rPr>
          <w:rFonts w:ascii="Times New Roman" w:eastAsia="Times New Roman" w:hAnsi="Times New Roman" w:cs="Times New Roman"/>
          <w:sz w:val="24"/>
          <w:szCs w:val="24"/>
          <w:lang w:val="kk-KZ" w:eastAsia="ru-RU"/>
        </w:rPr>
      </w:pPr>
      <w:r w:rsidRPr="0042503E">
        <w:rPr>
          <w:rFonts w:ascii="Times New Roman" w:eastAsia="Times New Roman" w:hAnsi="Times New Roman" w:cs="Times New Roman"/>
          <w:sz w:val="24"/>
          <w:szCs w:val="24"/>
          <w:lang w:val="kk-KZ" w:eastAsia="ru-RU"/>
        </w:rPr>
        <w:t>Қатты тұрмыстық қалдықтарды бөлек жинау және сұрыптау мәселесі бойынша елімізде 1000-нан астам кәсіп</w:t>
      </w:r>
      <w:r w:rsidR="0042503E">
        <w:rPr>
          <w:rFonts w:ascii="Times New Roman" w:eastAsia="Times New Roman" w:hAnsi="Times New Roman" w:cs="Times New Roman"/>
          <w:sz w:val="24"/>
          <w:szCs w:val="24"/>
          <w:lang w:val="kk-KZ" w:eastAsia="ru-RU"/>
        </w:rPr>
        <w:t xml:space="preserve">орын жұмыс істейді. Қатты тұрмыстық заттарды </w:t>
      </w:r>
      <w:r w:rsidRPr="0042503E">
        <w:rPr>
          <w:rFonts w:ascii="Times New Roman" w:eastAsia="Times New Roman" w:hAnsi="Times New Roman" w:cs="Times New Roman"/>
          <w:sz w:val="24"/>
          <w:szCs w:val="24"/>
          <w:lang w:val="kk-KZ" w:eastAsia="ru-RU"/>
        </w:rPr>
        <w:t>бөлек жинау республикадағы 207 елді мекеннің 130-ында енгізілген, ал сұрыптау 103 елді мекенде жүзеге асырылып отыр.</w:t>
      </w:r>
    </w:p>
    <w:p w:rsidR="00211B30" w:rsidRPr="0042503E" w:rsidRDefault="00BE742E" w:rsidP="00BE742E">
      <w:pPr>
        <w:spacing w:after="0" w:line="240" w:lineRule="auto"/>
        <w:ind w:firstLine="709"/>
        <w:jc w:val="both"/>
        <w:rPr>
          <w:rFonts w:ascii="Times New Roman" w:eastAsia="Times New Roman" w:hAnsi="Times New Roman" w:cs="Times New Roman"/>
          <w:sz w:val="24"/>
          <w:szCs w:val="24"/>
          <w:lang w:val="kk-KZ" w:eastAsia="ru-RU"/>
        </w:rPr>
      </w:pPr>
      <w:r w:rsidRPr="0042503E">
        <w:rPr>
          <w:rFonts w:ascii="Times New Roman" w:eastAsia="Times New Roman" w:hAnsi="Times New Roman" w:cs="Times New Roman"/>
          <w:sz w:val="24"/>
          <w:szCs w:val="24"/>
          <w:lang w:val="kk-KZ" w:eastAsia="ru-RU"/>
        </w:rPr>
        <w:t>ҚР СЖРА Ұлттық статистика бюросының мәліметі бойынша, 2024 жылы елімізде 199,4 мың тонна қалдық кәдеге жаратылған, оның ішінде 62,0 мың тоннасы полигондарға бағытталған.</w:t>
      </w:r>
    </w:p>
    <w:p w:rsidR="00211B30" w:rsidRPr="00BE742E" w:rsidRDefault="00211B30" w:rsidP="0025599A">
      <w:pPr>
        <w:pBdr>
          <w:bottom w:val="single" w:sz="4" w:space="4" w:color="FFFFFF"/>
        </w:pBdr>
        <w:spacing w:after="0" w:line="240" w:lineRule="auto"/>
        <w:ind w:firstLine="709"/>
        <w:jc w:val="right"/>
        <w:rPr>
          <w:rFonts w:ascii="Times New Roman" w:eastAsia="Times New Roman" w:hAnsi="Times New Roman" w:cs="Times New Roman"/>
          <w:b/>
          <w:sz w:val="24"/>
          <w:szCs w:val="24"/>
          <w:lang w:val="kk-KZ" w:eastAsia="ru-RU"/>
        </w:rPr>
      </w:pPr>
      <w:r w:rsidRPr="00C17244">
        <w:rPr>
          <w:rFonts w:ascii="Times New Roman" w:eastAsia="Times New Roman" w:hAnsi="Times New Roman" w:cs="Times New Roman"/>
          <w:b/>
          <w:sz w:val="24"/>
          <w:szCs w:val="24"/>
          <w:lang w:val="kk-KZ" w:eastAsia="ru-RU"/>
        </w:rPr>
        <w:t>9.1</w:t>
      </w:r>
      <w:r w:rsidR="00BE742E">
        <w:rPr>
          <w:rFonts w:ascii="Times New Roman" w:eastAsia="Times New Roman" w:hAnsi="Times New Roman" w:cs="Times New Roman"/>
          <w:b/>
          <w:sz w:val="24"/>
          <w:szCs w:val="24"/>
          <w:lang w:val="kk-KZ" w:eastAsia="ru-RU"/>
        </w:rPr>
        <w:t>-кесте</w:t>
      </w:r>
    </w:p>
    <w:p w:rsidR="00211B30" w:rsidRPr="0042503E" w:rsidRDefault="0042503E" w:rsidP="0025599A">
      <w:pPr>
        <w:pBdr>
          <w:bottom w:val="single" w:sz="4" w:space="4" w:color="FFFFFF"/>
        </w:pBdr>
        <w:spacing w:after="0" w:line="240" w:lineRule="auto"/>
        <w:jc w:val="center"/>
        <w:rPr>
          <w:rFonts w:ascii="Times New Roman" w:eastAsia="Times New Roman" w:hAnsi="Times New Roman" w:cs="Times New Roman"/>
          <w:b/>
          <w:sz w:val="24"/>
          <w:szCs w:val="24"/>
          <w:lang w:val="kk-KZ" w:eastAsia="ru-RU"/>
        </w:rPr>
      </w:pPr>
      <w:r w:rsidRPr="0042503E">
        <w:rPr>
          <w:rFonts w:ascii="Times New Roman" w:eastAsia="Times New Roman" w:hAnsi="Times New Roman" w:cs="Times New Roman"/>
          <w:b/>
          <w:sz w:val="24"/>
          <w:szCs w:val="24"/>
          <w:lang w:val="kk-KZ" w:eastAsia="ru-RU"/>
        </w:rPr>
        <w:t>Қазақстан Республикасында 2019</w:t>
      </w:r>
      <w:r w:rsidRPr="0042503E">
        <w:rPr>
          <w:rFonts w:ascii="MS Mincho" w:eastAsia="Times New Roman" w:hAnsi="MS Mincho" w:cs="MS Mincho"/>
          <w:b/>
          <w:sz w:val="24"/>
          <w:szCs w:val="24"/>
          <w:lang w:val="kk-KZ" w:eastAsia="ru-RU"/>
        </w:rPr>
        <w:t>‑</w:t>
      </w:r>
      <w:r w:rsidRPr="0042503E">
        <w:rPr>
          <w:rFonts w:ascii="Times New Roman" w:eastAsia="Times New Roman" w:hAnsi="Times New Roman" w:cs="Times New Roman"/>
          <w:b/>
          <w:sz w:val="24"/>
          <w:szCs w:val="24"/>
          <w:lang w:val="kk-KZ" w:eastAsia="ru-RU"/>
        </w:rPr>
        <w:t>2024 жылдары қалдықтарды қайта өңдеу және утилизациялауы (</w:t>
      </w:r>
      <w:r>
        <w:rPr>
          <w:rFonts w:ascii="Times New Roman" w:eastAsia="Times New Roman" w:hAnsi="Times New Roman" w:cs="Times New Roman"/>
          <w:b/>
          <w:sz w:val="24"/>
          <w:szCs w:val="24"/>
          <w:lang w:val="kk-KZ" w:eastAsia="ru-RU"/>
        </w:rPr>
        <w:t>аймақтар</w:t>
      </w:r>
      <w:r w:rsidRPr="0042503E">
        <w:rPr>
          <w:rFonts w:ascii="Times New Roman" w:eastAsia="Times New Roman" w:hAnsi="Times New Roman" w:cs="Times New Roman"/>
          <w:b/>
          <w:sz w:val="24"/>
          <w:szCs w:val="24"/>
          <w:lang w:val="kk-KZ" w:eastAsia="ru-RU"/>
        </w:rPr>
        <w:t xml:space="preserve"> бойынша)</w:t>
      </w:r>
    </w:p>
    <w:tbl>
      <w:tblPr>
        <w:tblW w:w="9356" w:type="dxa"/>
        <w:tblInd w:w="-5" w:type="dxa"/>
        <w:tblLayout w:type="fixed"/>
        <w:tblLook w:val="04A0" w:firstRow="1" w:lastRow="0" w:firstColumn="1" w:lastColumn="0" w:noHBand="0" w:noVBand="1"/>
      </w:tblPr>
      <w:tblGrid>
        <w:gridCol w:w="2410"/>
        <w:gridCol w:w="1134"/>
        <w:gridCol w:w="1134"/>
        <w:gridCol w:w="1134"/>
        <w:gridCol w:w="1134"/>
        <w:gridCol w:w="1134"/>
        <w:gridCol w:w="1276"/>
      </w:tblGrid>
      <w:tr w:rsidR="00211B30" w:rsidRPr="00085F9C" w:rsidTr="00D6140C">
        <w:trPr>
          <w:trHeight w:val="136"/>
        </w:trPr>
        <w:tc>
          <w:tcPr>
            <w:tcW w:w="2410" w:type="dxa"/>
            <w:vMerge w:val="restart"/>
            <w:tcBorders>
              <w:top w:val="single" w:sz="4" w:space="0" w:color="auto"/>
              <w:left w:val="single" w:sz="4" w:space="0" w:color="auto"/>
              <w:bottom w:val="single" w:sz="4" w:space="0" w:color="auto"/>
              <w:right w:val="single" w:sz="4" w:space="0" w:color="auto"/>
            </w:tcBorders>
            <w:vAlign w:val="center"/>
            <w:hideMark/>
          </w:tcPr>
          <w:p w:rsidR="00211B30" w:rsidRPr="0081512F" w:rsidRDefault="0042503E" w:rsidP="002E694B">
            <w:pPr>
              <w:spacing w:after="0" w:line="240" w:lineRule="auto"/>
              <w:contextualSpacing/>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Аймақ</w:t>
            </w:r>
            <w:r w:rsidR="00211B30">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b/>
                <w:sz w:val="24"/>
                <w:szCs w:val="24"/>
                <w:lang w:eastAsia="ru-RU"/>
              </w:rPr>
              <w:t>Облыс</w:t>
            </w:r>
          </w:p>
        </w:tc>
        <w:tc>
          <w:tcPr>
            <w:tcW w:w="6946" w:type="dxa"/>
            <w:gridSpan w:val="6"/>
            <w:tcBorders>
              <w:top w:val="single" w:sz="4" w:space="0" w:color="auto"/>
              <w:left w:val="single" w:sz="4" w:space="0" w:color="auto"/>
              <w:bottom w:val="single" w:sz="4" w:space="0" w:color="auto"/>
              <w:right w:val="single" w:sz="4" w:space="0" w:color="auto"/>
            </w:tcBorders>
            <w:vAlign w:val="center"/>
          </w:tcPr>
          <w:p w:rsidR="00211B30" w:rsidRPr="00085F9C" w:rsidRDefault="0042503E" w:rsidP="0042503E">
            <w:pPr>
              <w:spacing w:after="0" w:line="240" w:lineRule="auto"/>
              <w:ind w:firstLine="34"/>
              <w:contextualSpacing/>
              <w:jc w:val="center"/>
              <w:rPr>
                <w:rFonts w:ascii="Times New Roman" w:eastAsia="Times New Roman" w:hAnsi="Times New Roman" w:cs="Times New Roman"/>
                <w:b/>
                <w:sz w:val="24"/>
                <w:szCs w:val="24"/>
                <w:lang w:eastAsia="ru-RU"/>
              </w:rPr>
            </w:pPr>
            <w:r w:rsidRPr="0042503E">
              <w:rPr>
                <w:rFonts w:ascii="Times New Roman" w:eastAsia="Times New Roman" w:hAnsi="Times New Roman" w:cs="Times New Roman"/>
                <w:b/>
                <w:sz w:val="24"/>
                <w:szCs w:val="24"/>
                <w:lang w:eastAsia="ru-RU"/>
              </w:rPr>
              <w:t>Қайта өңделген және кәдеге жаратылған коммуналдық қалдықтардың үлесі (%)</w:t>
            </w:r>
          </w:p>
        </w:tc>
      </w:tr>
      <w:tr w:rsidR="00211B30" w:rsidRPr="00085F9C" w:rsidTr="00D6140C">
        <w:tc>
          <w:tcPr>
            <w:tcW w:w="2410" w:type="dxa"/>
            <w:vMerge/>
            <w:tcBorders>
              <w:top w:val="single" w:sz="4" w:space="0" w:color="auto"/>
              <w:left w:val="single" w:sz="4" w:space="0" w:color="auto"/>
              <w:bottom w:val="single" w:sz="4" w:space="0" w:color="auto"/>
              <w:right w:val="single" w:sz="4" w:space="0" w:color="auto"/>
            </w:tcBorders>
            <w:vAlign w:val="center"/>
            <w:hideMark/>
          </w:tcPr>
          <w:p w:rsidR="00211B30" w:rsidRPr="00085F9C" w:rsidRDefault="00211B30" w:rsidP="002E694B">
            <w:pPr>
              <w:spacing w:after="0" w:line="240" w:lineRule="auto"/>
              <w:ind w:firstLine="34"/>
              <w:contextualSpacing/>
              <w:jc w:val="center"/>
              <w:rPr>
                <w:rFonts w:ascii="Times New Roman" w:eastAsia="Times New Roman" w:hAnsi="Times New Roman" w:cs="Times New Roman"/>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vAlign w:val="center"/>
          </w:tcPr>
          <w:p w:rsidR="00211B30" w:rsidRPr="0081512F" w:rsidRDefault="0042503E" w:rsidP="002E694B">
            <w:pPr>
              <w:spacing w:after="0" w:line="240" w:lineRule="auto"/>
              <w:ind w:firstLine="34"/>
              <w:contextualSpacing/>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2019 жыл</w:t>
            </w:r>
          </w:p>
        </w:tc>
        <w:tc>
          <w:tcPr>
            <w:tcW w:w="1134" w:type="dxa"/>
            <w:tcBorders>
              <w:top w:val="single" w:sz="4" w:space="0" w:color="auto"/>
              <w:left w:val="single" w:sz="4" w:space="0" w:color="auto"/>
              <w:bottom w:val="single" w:sz="4" w:space="0" w:color="auto"/>
              <w:right w:val="single" w:sz="4" w:space="0" w:color="auto"/>
            </w:tcBorders>
            <w:vAlign w:val="center"/>
          </w:tcPr>
          <w:p w:rsidR="00211B30" w:rsidRPr="0081512F" w:rsidRDefault="00211B30" w:rsidP="002E694B">
            <w:pPr>
              <w:spacing w:after="0" w:line="240" w:lineRule="auto"/>
              <w:ind w:firstLine="34"/>
              <w:contextualSpacing/>
              <w:jc w:val="center"/>
              <w:rPr>
                <w:rFonts w:ascii="Times New Roman" w:eastAsia="Times New Roman" w:hAnsi="Times New Roman" w:cs="Times New Roman"/>
                <w:b/>
                <w:sz w:val="24"/>
                <w:szCs w:val="24"/>
                <w:lang w:eastAsia="ru-RU"/>
              </w:rPr>
            </w:pPr>
            <w:r w:rsidRPr="0081512F">
              <w:rPr>
                <w:rFonts w:ascii="Times New Roman" w:eastAsia="Times New Roman" w:hAnsi="Times New Roman" w:cs="Times New Roman"/>
                <w:b/>
                <w:sz w:val="24"/>
                <w:szCs w:val="24"/>
                <w:lang w:eastAsia="ru-RU"/>
              </w:rPr>
              <w:t xml:space="preserve">2020 </w:t>
            </w:r>
            <w:r w:rsidR="0042503E">
              <w:rPr>
                <w:rFonts w:ascii="Times New Roman" w:eastAsia="Times New Roman" w:hAnsi="Times New Roman" w:cs="Times New Roman"/>
                <w:b/>
                <w:sz w:val="24"/>
                <w:szCs w:val="24"/>
                <w:lang w:eastAsia="ru-RU"/>
              </w:rPr>
              <w:t>жыл</w:t>
            </w:r>
          </w:p>
        </w:tc>
        <w:tc>
          <w:tcPr>
            <w:tcW w:w="1134" w:type="dxa"/>
            <w:tcBorders>
              <w:top w:val="single" w:sz="4" w:space="0" w:color="auto"/>
              <w:left w:val="single" w:sz="4" w:space="0" w:color="auto"/>
              <w:bottom w:val="single" w:sz="4" w:space="0" w:color="auto"/>
              <w:right w:val="single" w:sz="4" w:space="0" w:color="auto"/>
            </w:tcBorders>
            <w:vAlign w:val="center"/>
          </w:tcPr>
          <w:p w:rsidR="00211B30" w:rsidRPr="0081512F" w:rsidRDefault="0042503E" w:rsidP="002E694B">
            <w:pPr>
              <w:spacing w:after="0" w:line="240" w:lineRule="auto"/>
              <w:ind w:firstLine="34"/>
              <w:contextualSpacing/>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2021 жыл</w:t>
            </w:r>
          </w:p>
        </w:tc>
        <w:tc>
          <w:tcPr>
            <w:tcW w:w="1134" w:type="dxa"/>
            <w:tcBorders>
              <w:top w:val="single" w:sz="4" w:space="0" w:color="auto"/>
              <w:left w:val="single" w:sz="4" w:space="0" w:color="auto"/>
              <w:bottom w:val="single" w:sz="4" w:space="0" w:color="auto"/>
              <w:right w:val="single" w:sz="4" w:space="0" w:color="auto"/>
            </w:tcBorders>
            <w:vAlign w:val="center"/>
          </w:tcPr>
          <w:p w:rsidR="00211B30" w:rsidRPr="0081512F" w:rsidRDefault="0042503E" w:rsidP="002E694B">
            <w:pPr>
              <w:spacing w:after="0" w:line="240" w:lineRule="auto"/>
              <w:ind w:firstLine="34"/>
              <w:contextualSpacing/>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2022 жыл</w:t>
            </w:r>
          </w:p>
        </w:tc>
        <w:tc>
          <w:tcPr>
            <w:tcW w:w="1134" w:type="dxa"/>
            <w:tcBorders>
              <w:top w:val="single" w:sz="4" w:space="0" w:color="auto"/>
              <w:left w:val="single" w:sz="4" w:space="0" w:color="auto"/>
              <w:bottom w:val="single" w:sz="4" w:space="0" w:color="auto"/>
              <w:right w:val="single" w:sz="4" w:space="0" w:color="auto"/>
            </w:tcBorders>
            <w:vAlign w:val="center"/>
          </w:tcPr>
          <w:p w:rsidR="00211B30" w:rsidRPr="0081512F" w:rsidRDefault="0042503E" w:rsidP="002E694B">
            <w:pPr>
              <w:spacing w:after="0" w:line="240" w:lineRule="auto"/>
              <w:ind w:firstLine="34"/>
              <w:contextualSpacing/>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2023 жыл</w:t>
            </w:r>
          </w:p>
        </w:tc>
        <w:tc>
          <w:tcPr>
            <w:tcW w:w="1276" w:type="dxa"/>
            <w:tcBorders>
              <w:top w:val="single" w:sz="4" w:space="0" w:color="auto"/>
              <w:left w:val="single" w:sz="4" w:space="0" w:color="auto"/>
              <w:bottom w:val="single" w:sz="4" w:space="0" w:color="auto"/>
              <w:right w:val="single" w:sz="4" w:space="0" w:color="auto"/>
            </w:tcBorders>
            <w:vAlign w:val="center"/>
          </w:tcPr>
          <w:p w:rsidR="00211B30" w:rsidRPr="0081512F" w:rsidRDefault="0042503E" w:rsidP="002E694B">
            <w:pPr>
              <w:spacing w:after="0" w:line="240" w:lineRule="auto"/>
              <w:ind w:firstLine="34"/>
              <w:contextualSpacing/>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2024 жыл</w:t>
            </w:r>
          </w:p>
        </w:tc>
      </w:tr>
      <w:tr w:rsidR="00211B30" w:rsidRPr="00085F9C" w:rsidTr="00D6140C">
        <w:trPr>
          <w:trHeight w:val="173"/>
        </w:trPr>
        <w:tc>
          <w:tcPr>
            <w:tcW w:w="2410" w:type="dxa"/>
            <w:tcBorders>
              <w:top w:val="single" w:sz="4" w:space="0" w:color="auto"/>
              <w:left w:val="single" w:sz="4" w:space="0" w:color="auto"/>
              <w:bottom w:val="single" w:sz="4" w:space="0" w:color="auto"/>
              <w:right w:val="single" w:sz="4" w:space="0" w:color="auto"/>
            </w:tcBorders>
            <w:vAlign w:val="bottom"/>
          </w:tcPr>
          <w:p w:rsidR="00211B30" w:rsidRPr="00085F9C" w:rsidRDefault="00211B30" w:rsidP="002E694B">
            <w:pPr>
              <w:spacing w:after="0" w:line="240" w:lineRule="auto"/>
              <w:ind w:firstLine="34"/>
              <w:contextualSpacing/>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Абай</w:t>
            </w:r>
          </w:p>
        </w:tc>
        <w:tc>
          <w:tcPr>
            <w:tcW w:w="1134" w:type="dxa"/>
            <w:tcBorders>
              <w:top w:val="single" w:sz="4" w:space="0" w:color="auto"/>
              <w:left w:val="single" w:sz="4" w:space="0" w:color="auto"/>
              <w:bottom w:val="single" w:sz="4" w:space="0" w:color="auto"/>
              <w:right w:val="single" w:sz="4" w:space="0" w:color="auto"/>
            </w:tcBorders>
          </w:tcPr>
          <w:p w:rsidR="00211B30" w:rsidRPr="00085F9C" w:rsidRDefault="00211B30" w:rsidP="002E694B">
            <w:pPr>
              <w:spacing w:after="0" w:line="240" w:lineRule="auto"/>
              <w:ind w:firstLine="34"/>
              <w:contextualSpacing/>
              <w:jc w:val="both"/>
              <w:rPr>
                <w:rFonts w:ascii="Times New Roman" w:eastAsia="Times New Roman" w:hAnsi="Times New Roman" w:cs="Times New Roman"/>
                <w:iCs/>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tcPr>
          <w:p w:rsidR="00211B30" w:rsidRPr="00085F9C" w:rsidRDefault="00211B30" w:rsidP="002E694B">
            <w:pPr>
              <w:spacing w:after="0" w:line="240" w:lineRule="auto"/>
              <w:ind w:firstLine="34"/>
              <w:contextualSpacing/>
              <w:jc w:val="both"/>
              <w:rPr>
                <w:rFonts w:ascii="Times New Roman" w:eastAsia="Times New Roman" w:hAnsi="Times New Roman" w:cs="Times New Roman"/>
                <w:iCs/>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tcPr>
          <w:p w:rsidR="00211B30" w:rsidRPr="00085F9C" w:rsidRDefault="00211B30" w:rsidP="002E694B">
            <w:pPr>
              <w:spacing w:after="0" w:line="240" w:lineRule="auto"/>
              <w:ind w:firstLine="34"/>
              <w:contextualSpacing/>
              <w:jc w:val="both"/>
              <w:rPr>
                <w:rFonts w:ascii="Times New Roman" w:eastAsia="Times New Roman" w:hAnsi="Times New Roman" w:cs="Times New Roman"/>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tcPr>
          <w:p w:rsidR="00211B30" w:rsidRPr="00085F9C" w:rsidRDefault="00211B30" w:rsidP="002E694B">
            <w:pPr>
              <w:spacing w:after="0" w:line="240" w:lineRule="auto"/>
              <w:contextualSpacing/>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1,58</w:t>
            </w:r>
          </w:p>
        </w:tc>
        <w:tc>
          <w:tcPr>
            <w:tcW w:w="1134" w:type="dxa"/>
            <w:tcBorders>
              <w:top w:val="single" w:sz="4" w:space="0" w:color="auto"/>
              <w:left w:val="single" w:sz="4" w:space="0" w:color="auto"/>
              <w:bottom w:val="single" w:sz="4" w:space="0" w:color="auto"/>
              <w:right w:val="single" w:sz="4" w:space="0" w:color="auto"/>
            </w:tcBorders>
          </w:tcPr>
          <w:p w:rsidR="00211B30" w:rsidRPr="00085F9C" w:rsidRDefault="00211B30" w:rsidP="002E694B">
            <w:pPr>
              <w:autoSpaceDE w:val="0"/>
              <w:autoSpaceDN w:val="0"/>
              <w:adjustRightInd w:val="0"/>
              <w:spacing w:after="0" w:line="240" w:lineRule="auto"/>
              <w:contextualSpacing/>
              <w:jc w:val="center"/>
              <w:rPr>
                <w:rFonts w:ascii="Times New Roman" w:eastAsia="Calibri" w:hAnsi="Times New Roman" w:cs="Times New Roman"/>
                <w:bCs/>
                <w:sz w:val="24"/>
                <w:szCs w:val="24"/>
              </w:rPr>
            </w:pPr>
            <w:r w:rsidRPr="00085F9C">
              <w:rPr>
                <w:rFonts w:ascii="Times New Roman" w:eastAsia="Calibri" w:hAnsi="Times New Roman" w:cs="Times New Roman"/>
                <w:bCs/>
                <w:sz w:val="24"/>
                <w:szCs w:val="24"/>
              </w:rPr>
              <w:t>17,8</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211B30" w:rsidRPr="00085F9C" w:rsidRDefault="00211B30" w:rsidP="002E694B">
            <w:pPr>
              <w:autoSpaceDE w:val="0"/>
              <w:autoSpaceDN w:val="0"/>
              <w:adjustRightInd w:val="0"/>
              <w:spacing w:after="0" w:line="240" w:lineRule="auto"/>
              <w:contextualSpacing/>
              <w:jc w:val="center"/>
              <w:rPr>
                <w:rFonts w:ascii="Times New Roman" w:eastAsia="Calibri" w:hAnsi="Times New Roman" w:cs="Times New Roman"/>
                <w:bCs/>
                <w:sz w:val="24"/>
                <w:szCs w:val="24"/>
              </w:rPr>
            </w:pPr>
            <w:r w:rsidRPr="00085F9C">
              <w:rPr>
                <w:rFonts w:ascii="Times New Roman" w:eastAsia="Calibri" w:hAnsi="Times New Roman" w:cs="Times New Roman"/>
                <w:bCs/>
                <w:sz w:val="24"/>
                <w:szCs w:val="24"/>
              </w:rPr>
              <w:t>20,10</w:t>
            </w:r>
          </w:p>
        </w:tc>
      </w:tr>
      <w:tr w:rsidR="00211B30" w:rsidRPr="00085F9C" w:rsidTr="00D6140C">
        <w:trPr>
          <w:trHeight w:val="261"/>
        </w:trPr>
        <w:tc>
          <w:tcPr>
            <w:tcW w:w="2410" w:type="dxa"/>
            <w:tcBorders>
              <w:top w:val="single" w:sz="4" w:space="0" w:color="auto"/>
              <w:left w:val="single" w:sz="4" w:space="0" w:color="auto"/>
              <w:bottom w:val="single" w:sz="4" w:space="0" w:color="auto"/>
              <w:right w:val="single" w:sz="4" w:space="0" w:color="auto"/>
            </w:tcBorders>
            <w:vAlign w:val="bottom"/>
            <w:hideMark/>
          </w:tcPr>
          <w:p w:rsidR="00211B30" w:rsidRPr="00085F9C" w:rsidRDefault="0042503E" w:rsidP="002E694B">
            <w:pPr>
              <w:spacing w:after="0" w:line="240" w:lineRule="auto"/>
              <w:ind w:firstLine="34"/>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Ақмола</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sz w:val="24"/>
                <w:szCs w:val="24"/>
                <w:lang w:eastAsia="ru-RU"/>
              </w:rPr>
            </w:pPr>
            <w:r w:rsidRPr="0081512F">
              <w:rPr>
                <w:rFonts w:ascii="Times New Roman" w:eastAsia="Times New Roman" w:hAnsi="Times New Roman" w:cs="Times New Roman"/>
                <w:iCs/>
                <w:sz w:val="24"/>
                <w:szCs w:val="24"/>
                <w:lang w:eastAsia="ru-RU"/>
              </w:rPr>
              <w:t>3,02</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sz w:val="24"/>
                <w:szCs w:val="24"/>
                <w:lang w:eastAsia="ru-RU"/>
              </w:rPr>
            </w:pPr>
            <w:r w:rsidRPr="0081512F">
              <w:rPr>
                <w:rFonts w:ascii="Times New Roman" w:eastAsia="Times New Roman" w:hAnsi="Times New Roman" w:cs="Times New Roman"/>
                <w:iCs/>
                <w:sz w:val="24"/>
                <w:szCs w:val="24"/>
                <w:lang w:eastAsia="ru-RU"/>
              </w:rPr>
              <w:t>15</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sz w:val="24"/>
                <w:szCs w:val="24"/>
                <w:lang w:eastAsia="ru-RU"/>
              </w:rPr>
            </w:pPr>
            <w:r w:rsidRPr="0081512F">
              <w:rPr>
                <w:rFonts w:ascii="Times New Roman" w:eastAsia="Times New Roman" w:hAnsi="Times New Roman" w:cs="Times New Roman"/>
                <w:sz w:val="24"/>
                <w:szCs w:val="24"/>
                <w:lang w:eastAsia="ru-RU"/>
              </w:rPr>
              <w:t>8,7</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contextualSpacing/>
              <w:jc w:val="center"/>
              <w:rPr>
                <w:rFonts w:ascii="Times New Roman" w:eastAsia="Calibri" w:hAnsi="Times New Roman" w:cs="Times New Roman"/>
                <w:sz w:val="24"/>
                <w:szCs w:val="24"/>
              </w:rPr>
            </w:pPr>
            <w:r w:rsidRPr="0081512F">
              <w:rPr>
                <w:rFonts w:ascii="Times New Roman" w:eastAsia="Calibri" w:hAnsi="Times New Roman" w:cs="Times New Roman"/>
                <w:sz w:val="24"/>
                <w:szCs w:val="24"/>
              </w:rPr>
              <w:t>7,93</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autoSpaceDE w:val="0"/>
              <w:autoSpaceDN w:val="0"/>
              <w:adjustRightInd w:val="0"/>
              <w:spacing w:after="0" w:line="240" w:lineRule="auto"/>
              <w:contextualSpacing/>
              <w:jc w:val="center"/>
              <w:rPr>
                <w:rFonts w:ascii="Times New Roman" w:eastAsia="Calibri" w:hAnsi="Times New Roman" w:cs="Times New Roman"/>
                <w:bCs/>
                <w:sz w:val="24"/>
                <w:szCs w:val="24"/>
              </w:rPr>
            </w:pPr>
            <w:r w:rsidRPr="0081512F">
              <w:rPr>
                <w:rFonts w:ascii="Times New Roman" w:eastAsia="Calibri" w:hAnsi="Times New Roman" w:cs="Times New Roman"/>
                <w:bCs/>
                <w:sz w:val="24"/>
                <w:szCs w:val="24"/>
              </w:rPr>
              <w:t>10,2</w:t>
            </w:r>
          </w:p>
        </w:tc>
        <w:tc>
          <w:tcPr>
            <w:tcW w:w="1276" w:type="dxa"/>
            <w:tcBorders>
              <w:top w:val="nil"/>
              <w:left w:val="single" w:sz="4" w:space="0" w:color="auto"/>
              <w:bottom w:val="single" w:sz="4" w:space="0" w:color="auto"/>
              <w:right w:val="single" w:sz="4" w:space="0" w:color="auto"/>
            </w:tcBorders>
            <w:shd w:val="clear" w:color="auto" w:fill="auto"/>
          </w:tcPr>
          <w:p w:rsidR="00211B30" w:rsidRPr="0081512F" w:rsidRDefault="00211B30" w:rsidP="002E694B">
            <w:pPr>
              <w:autoSpaceDE w:val="0"/>
              <w:autoSpaceDN w:val="0"/>
              <w:adjustRightInd w:val="0"/>
              <w:spacing w:after="0" w:line="240" w:lineRule="auto"/>
              <w:contextualSpacing/>
              <w:jc w:val="center"/>
              <w:rPr>
                <w:rFonts w:ascii="Times New Roman" w:eastAsia="Calibri" w:hAnsi="Times New Roman" w:cs="Times New Roman"/>
                <w:bCs/>
                <w:sz w:val="24"/>
                <w:szCs w:val="24"/>
              </w:rPr>
            </w:pPr>
            <w:r w:rsidRPr="0081512F">
              <w:rPr>
                <w:rFonts w:ascii="Times New Roman" w:eastAsia="Calibri" w:hAnsi="Times New Roman" w:cs="Times New Roman"/>
                <w:bCs/>
                <w:sz w:val="24"/>
                <w:szCs w:val="24"/>
              </w:rPr>
              <w:t>8,60</w:t>
            </w:r>
          </w:p>
        </w:tc>
      </w:tr>
      <w:tr w:rsidR="00211B30" w:rsidRPr="00085F9C" w:rsidTr="00D6140C">
        <w:tc>
          <w:tcPr>
            <w:tcW w:w="2410" w:type="dxa"/>
            <w:tcBorders>
              <w:top w:val="single" w:sz="4" w:space="0" w:color="auto"/>
              <w:left w:val="single" w:sz="4" w:space="0" w:color="auto"/>
              <w:bottom w:val="single" w:sz="4" w:space="0" w:color="auto"/>
              <w:right w:val="single" w:sz="4" w:space="0" w:color="auto"/>
            </w:tcBorders>
            <w:vAlign w:val="bottom"/>
            <w:hideMark/>
          </w:tcPr>
          <w:p w:rsidR="00211B30" w:rsidRPr="00085F9C" w:rsidRDefault="0042503E" w:rsidP="002E694B">
            <w:pPr>
              <w:spacing w:after="0" w:line="240" w:lineRule="auto"/>
              <w:ind w:firstLine="34"/>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Ақтөбе</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sz w:val="24"/>
                <w:szCs w:val="24"/>
                <w:lang w:eastAsia="ru-RU"/>
              </w:rPr>
            </w:pPr>
            <w:r w:rsidRPr="0081512F">
              <w:rPr>
                <w:rFonts w:ascii="Times New Roman" w:eastAsia="Times New Roman" w:hAnsi="Times New Roman" w:cs="Times New Roman"/>
                <w:iCs/>
                <w:sz w:val="24"/>
                <w:szCs w:val="24"/>
                <w:lang w:eastAsia="ru-RU"/>
              </w:rPr>
              <w:t>10</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sz w:val="24"/>
                <w:szCs w:val="24"/>
                <w:lang w:eastAsia="ru-RU"/>
              </w:rPr>
            </w:pPr>
            <w:r w:rsidRPr="0081512F">
              <w:rPr>
                <w:rFonts w:ascii="Times New Roman" w:eastAsia="Times New Roman" w:hAnsi="Times New Roman" w:cs="Times New Roman"/>
                <w:iCs/>
                <w:sz w:val="24"/>
                <w:szCs w:val="24"/>
                <w:lang w:eastAsia="ru-RU"/>
              </w:rPr>
              <w:t>10</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sz w:val="24"/>
                <w:szCs w:val="24"/>
                <w:lang w:eastAsia="ru-RU"/>
              </w:rPr>
            </w:pPr>
            <w:r w:rsidRPr="0081512F">
              <w:rPr>
                <w:rFonts w:ascii="Times New Roman" w:eastAsia="Times New Roman" w:hAnsi="Times New Roman" w:cs="Times New Roman"/>
                <w:sz w:val="24"/>
                <w:szCs w:val="24"/>
                <w:lang w:eastAsia="ru-RU"/>
              </w:rPr>
              <w:t>10,7</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contextualSpacing/>
              <w:jc w:val="center"/>
              <w:rPr>
                <w:rFonts w:ascii="Times New Roman" w:eastAsia="Calibri" w:hAnsi="Times New Roman" w:cs="Times New Roman"/>
                <w:sz w:val="24"/>
                <w:szCs w:val="24"/>
              </w:rPr>
            </w:pPr>
            <w:r w:rsidRPr="0081512F">
              <w:rPr>
                <w:rFonts w:ascii="Times New Roman" w:eastAsia="Calibri" w:hAnsi="Times New Roman" w:cs="Times New Roman"/>
                <w:sz w:val="24"/>
                <w:szCs w:val="24"/>
              </w:rPr>
              <w:t>15,02</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autoSpaceDE w:val="0"/>
              <w:autoSpaceDN w:val="0"/>
              <w:adjustRightInd w:val="0"/>
              <w:spacing w:after="0" w:line="240" w:lineRule="auto"/>
              <w:contextualSpacing/>
              <w:jc w:val="center"/>
              <w:rPr>
                <w:rFonts w:ascii="Times New Roman" w:eastAsia="Calibri" w:hAnsi="Times New Roman" w:cs="Times New Roman"/>
                <w:bCs/>
                <w:sz w:val="24"/>
                <w:szCs w:val="24"/>
              </w:rPr>
            </w:pPr>
            <w:r w:rsidRPr="0081512F">
              <w:rPr>
                <w:rFonts w:ascii="Times New Roman" w:eastAsia="Calibri" w:hAnsi="Times New Roman" w:cs="Times New Roman"/>
                <w:bCs/>
                <w:sz w:val="24"/>
                <w:szCs w:val="24"/>
              </w:rPr>
              <w:t>18,7</w:t>
            </w:r>
          </w:p>
        </w:tc>
        <w:tc>
          <w:tcPr>
            <w:tcW w:w="1276" w:type="dxa"/>
            <w:tcBorders>
              <w:top w:val="nil"/>
              <w:left w:val="single" w:sz="4" w:space="0" w:color="auto"/>
              <w:bottom w:val="single" w:sz="4" w:space="0" w:color="auto"/>
              <w:right w:val="single" w:sz="4" w:space="0" w:color="auto"/>
            </w:tcBorders>
            <w:shd w:val="clear" w:color="auto" w:fill="auto"/>
          </w:tcPr>
          <w:p w:rsidR="00211B30" w:rsidRPr="0081512F" w:rsidRDefault="00211B30" w:rsidP="002E694B">
            <w:pPr>
              <w:autoSpaceDE w:val="0"/>
              <w:autoSpaceDN w:val="0"/>
              <w:adjustRightInd w:val="0"/>
              <w:spacing w:after="0" w:line="240" w:lineRule="auto"/>
              <w:contextualSpacing/>
              <w:jc w:val="center"/>
              <w:rPr>
                <w:rFonts w:ascii="Times New Roman" w:eastAsia="Calibri" w:hAnsi="Times New Roman" w:cs="Times New Roman"/>
                <w:bCs/>
                <w:sz w:val="24"/>
                <w:szCs w:val="24"/>
              </w:rPr>
            </w:pPr>
            <w:r w:rsidRPr="0081512F">
              <w:rPr>
                <w:rFonts w:ascii="Times New Roman" w:eastAsia="Calibri" w:hAnsi="Times New Roman" w:cs="Times New Roman"/>
                <w:bCs/>
                <w:sz w:val="24"/>
                <w:szCs w:val="24"/>
              </w:rPr>
              <w:t>22,17</w:t>
            </w:r>
          </w:p>
        </w:tc>
      </w:tr>
      <w:tr w:rsidR="00211B30" w:rsidRPr="00085F9C" w:rsidTr="00D6140C">
        <w:tc>
          <w:tcPr>
            <w:tcW w:w="2410" w:type="dxa"/>
            <w:tcBorders>
              <w:top w:val="single" w:sz="4" w:space="0" w:color="auto"/>
              <w:left w:val="single" w:sz="4" w:space="0" w:color="auto"/>
              <w:bottom w:val="single" w:sz="4" w:space="0" w:color="auto"/>
              <w:right w:val="single" w:sz="4" w:space="0" w:color="auto"/>
            </w:tcBorders>
            <w:vAlign w:val="bottom"/>
            <w:hideMark/>
          </w:tcPr>
          <w:p w:rsidR="00211B30" w:rsidRPr="00085F9C" w:rsidRDefault="0042503E" w:rsidP="002E694B">
            <w:pPr>
              <w:spacing w:after="0" w:line="240" w:lineRule="auto"/>
              <w:ind w:firstLine="34"/>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Алматы</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sz w:val="24"/>
                <w:szCs w:val="24"/>
                <w:lang w:eastAsia="ru-RU"/>
              </w:rPr>
            </w:pPr>
            <w:r w:rsidRPr="0081512F">
              <w:rPr>
                <w:rFonts w:ascii="Times New Roman" w:eastAsia="Times New Roman" w:hAnsi="Times New Roman" w:cs="Times New Roman"/>
                <w:iCs/>
                <w:sz w:val="24"/>
                <w:szCs w:val="24"/>
                <w:lang w:eastAsia="ru-RU"/>
              </w:rPr>
              <w:t>23,28</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sz w:val="24"/>
                <w:szCs w:val="24"/>
                <w:lang w:eastAsia="ru-RU"/>
              </w:rPr>
            </w:pPr>
            <w:r w:rsidRPr="0081512F">
              <w:rPr>
                <w:rFonts w:ascii="Times New Roman" w:eastAsia="Times New Roman" w:hAnsi="Times New Roman" w:cs="Times New Roman"/>
                <w:iCs/>
                <w:sz w:val="24"/>
                <w:szCs w:val="24"/>
                <w:lang w:eastAsia="ru-RU"/>
              </w:rPr>
              <w:t>17</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sz w:val="24"/>
                <w:szCs w:val="24"/>
                <w:lang w:eastAsia="ru-RU"/>
              </w:rPr>
            </w:pPr>
            <w:r w:rsidRPr="0081512F">
              <w:rPr>
                <w:rFonts w:ascii="Times New Roman" w:eastAsia="Times New Roman" w:hAnsi="Times New Roman" w:cs="Times New Roman"/>
                <w:sz w:val="24"/>
                <w:szCs w:val="24"/>
                <w:lang w:eastAsia="ru-RU"/>
              </w:rPr>
              <w:t>17,6</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contextualSpacing/>
              <w:jc w:val="center"/>
              <w:rPr>
                <w:rFonts w:ascii="Times New Roman" w:eastAsia="Calibri" w:hAnsi="Times New Roman" w:cs="Times New Roman"/>
                <w:sz w:val="24"/>
                <w:szCs w:val="24"/>
              </w:rPr>
            </w:pPr>
            <w:r w:rsidRPr="0081512F">
              <w:rPr>
                <w:rFonts w:ascii="Times New Roman" w:eastAsia="Calibri" w:hAnsi="Times New Roman" w:cs="Times New Roman"/>
                <w:sz w:val="24"/>
                <w:szCs w:val="24"/>
              </w:rPr>
              <w:t>17,12</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autoSpaceDE w:val="0"/>
              <w:autoSpaceDN w:val="0"/>
              <w:adjustRightInd w:val="0"/>
              <w:spacing w:after="0" w:line="240" w:lineRule="auto"/>
              <w:contextualSpacing/>
              <w:jc w:val="center"/>
              <w:rPr>
                <w:rFonts w:ascii="Times New Roman" w:eastAsia="Calibri" w:hAnsi="Times New Roman" w:cs="Times New Roman"/>
                <w:bCs/>
                <w:sz w:val="24"/>
                <w:szCs w:val="24"/>
              </w:rPr>
            </w:pPr>
            <w:r w:rsidRPr="0081512F">
              <w:rPr>
                <w:rFonts w:ascii="Times New Roman" w:eastAsia="Calibri" w:hAnsi="Times New Roman" w:cs="Times New Roman"/>
                <w:bCs/>
                <w:sz w:val="24"/>
                <w:szCs w:val="24"/>
              </w:rPr>
              <w:t>21,1</w:t>
            </w:r>
          </w:p>
        </w:tc>
        <w:tc>
          <w:tcPr>
            <w:tcW w:w="1276" w:type="dxa"/>
            <w:tcBorders>
              <w:top w:val="nil"/>
              <w:left w:val="single" w:sz="4" w:space="0" w:color="auto"/>
              <w:bottom w:val="single" w:sz="4" w:space="0" w:color="auto"/>
              <w:right w:val="single" w:sz="4" w:space="0" w:color="auto"/>
            </w:tcBorders>
            <w:shd w:val="clear" w:color="auto" w:fill="auto"/>
          </w:tcPr>
          <w:p w:rsidR="00211B30" w:rsidRPr="0081512F" w:rsidRDefault="00211B30" w:rsidP="002E694B">
            <w:pPr>
              <w:autoSpaceDE w:val="0"/>
              <w:autoSpaceDN w:val="0"/>
              <w:adjustRightInd w:val="0"/>
              <w:spacing w:after="0" w:line="240" w:lineRule="auto"/>
              <w:contextualSpacing/>
              <w:jc w:val="center"/>
              <w:rPr>
                <w:rFonts w:ascii="Times New Roman" w:eastAsia="Calibri" w:hAnsi="Times New Roman" w:cs="Times New Roman"/>
                <w:bCs/>
                <w:sz w:val="24"/>
                <w:szCs w:val="24"/>
              </w:rPr>
            </w:pPr>
            <w:r w:rsidRPr="0081512F">
              <w:rPr>
                <w:rFonts w:ascii="Times New Roman" w:eastAsia="Calibri" w:hAnsi="Times New Roman" w:cs="Times New Roman"/>
                <w:bCs/>
                <w:sz w:val="24"/>
                <w:szCs w:val="24"/>
              </w:rPr>
              <w:t>23,00</w:t>
            </w:r>
          </w:p>
        </w:tc>
      </w:tr>
      <w:tr w:rsidR="00211B30" w:rsidRPr="00085F9C" w:rsidTr="00D6140C">
        <w:tc>
          <w:tcPr>
            <w:tcW w:w="2410" w:type="dxa"/>
            <w:tcBorders>
              <w:top w:val="single" w:sz="4" w:space="0" w:color="auto"/>
              <w:left w:val="single" w:sz="4" w:space="0" w:color="auto"/>
              <w:bottom w:val="single" w:sz="4" w:space="0" w:color="auto"/>
              <w:right w:val="single" w:sz="4" w:space="0" w:color="auto"/>
            </w:tcBorders>
            <w:vAlign w:val="bottom"/>
            <w:hideMark/>
          </w:tcPr>
          <w:p w:rsidR="00211B30" w:rsidRPr="00085F9C" w:rsidRDefault="0042503E" w:rsidP="002E694B">
            <w:pPr>
              <w:spacing w:after="0" w:line="240" w:lineRule="auto"/>
              <w:ind w:firstLine="34"/>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Атырау</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sz w:val="24"/>
                <w:szCs w:val="24"/>
                <w:lang w:eastAsia="ru-RU"/>
              </w:rPr>
            </w:pPr>
            <w:r w:rsidRPr="0081512F">
              <w:rPr>
                <w:rFonts w:ascii="Times New Roman" w:eastAsia="Times New Roman" w:hAnsi="Times New Roman" w:cs="Times New Roman"/>
                <w:iCs/>
                <w:sz w:val="24"/>
                <w:szCs w:val="24"/>
                <w:lang w:eastAsia="ru-RU"/>
              </w:rPr>
              <w:t>10,44</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sz w:val="24"/>
                <w:szCs w:val="24"/>
                <w:lang w:eastAsia="ru-RU"/>
              </w:rPr>
            </w:pPr>
            <w:r w:rsidRPr="0081512F">
              <w:rPr>
                <w:rFonts w:ascii="Times New Roman" w:eastAsia="Times New Roman" w:hAnsi="Times New Roman" w:cs="Times New Roman"/>
                <w:iCs/>
                <w:sz w:val="24"/>
                <w:szCs w:val="24"/>
                <w:lang w:eastAsia="ru-RU"/>
              </w:rPr>
              <w:t>20</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sz w:val="24"/>
                <w:szCs w:val="24"/>
                <w:lang w:eastAsia="ru-RU"/>
              </w:rPr>
            </w:pPr>
            <w:r w:rsidRPr="0081512F">
              <w:rPr>
                <w:rFonts w:ascii="Times New Roman" w:eastAsia="Times New Roman" w:hAnsi="Times New Roman" w:cs="Times New Roman"/>
                <w:sz w:val="24"/>
                <w:szCs w:val="24"/>
                <w:lang w:eastAsia="ru-RU"/>
              </w:rPr>
              <w:t>21,6</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contextualSpacing/>
              <w:jc w:val="center"/>
              <w:rPr>
                <w:rFonts w:ascii="Times New Roman" w:eastAsia="Calibri" w:hAnsi="Times New Roman" w:cs="Times New Roman"/>
                <w:sz w:val="24"/>
                <w:szCs w:val="24"/>
              </w:rPr>
            </w:pPr>
            <w:r w:rsidRPr="0081512F">
              <w:rPr>
                <w:rFonts w:ascii="Times New Roman" w:eastAsia="Calibri" w:hAnsi="Times New Roman" w:cs="Times New Roman"/>
                <w:sz w:val="24"/>
                <w:szCs w:val="24"/>
              </w:rPr>
              <w:t>27,46</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autoSpaceDE w:val="0"/>
              <w:autoSpaceDN w:val="0"/>
              <w:adjustRightInd w:val="0"/>
              <w:spacing w:after="0" w:line="240" w:lineRule="auto"/>
              <w:contextualSpacing/>
              <w:jc w:val="center"/>
              <w:rPr>
                <w:rFonts w:ascii="Times New Roman" w:eastAsia="Calibri" w:hAnsi="Times New Roman" w:cs="Times New Roman"/>
                <w:bCs/>
                <w:sz w:val="24"/>
                <w:szCs w:val="24"/>
              </w:rPr>
            </w:pPr>
            <w:r w:rsidRPr="0081512F">
              <w:rPr>
                <w:rFonts w:ascii="Times New Roman" w:eastAsia="Calibri" w:hAnsi="Times New Roman" w:cs="Times New Roman"/>
                <w:bCs/>
                <w:sz w:val="24"/>
                <w:szCs w:val="24"/>
              </w:rPr>
              <w:t>28,2</w:t>
            </w:r>
          </w:p>
        </w:tc>
        <w:tc>
          <w:tcPr>
            <w:tcW w:w="1276" w:type="dxa"/>
            <w:tcBorders>
              <w:top w:val="nil"/>
              <w:left w:val="single" w:sz="4" w:space="0" w:color="auto"/>
              <w:bottom w:val="single" w:sz="4" w:space="0" w:color="auto"/>
              <w:right w:val="single" w:sz="4" w:space="0" w:color="auto"/>
            </w:tcBorders>
            <w:shd w:val="clear" w:color="auto" w:fill="auto"/>
          </w:tcPr>
          <w:p w:rsidR="00211B30" w:rsidRPr="0081512F" w:rsidRDefault="00211B30" w:rsidP="002E694B">
            <w:pPr>
              <w:autoSpaceDE w:val="0"/>
              <w:autoSpaceDN w:val="0"/>
              <w:adjustRightInd w:val="0"/>
              <w:spacing w:after="0" w:line="240" w:lineRule="auto"/>
              <w:contextualSpacing/>
              <w:jc w:val="center"/>
              <w:rPr>
                <w:rFonts w:ascii="Times New Roman" w:eastAsia="Calibri" w:hAnsi="Times New Roman" w:cs="Times New Roman"/>
                <w:bCs/>
                <w:sz w:val="24"/>
                <w:szCs w:val="24"/>
              </w:rPr>
            </w:pPr>
            <w:r w:rsidRPr="0081512F">
              <w:rPr>
                <w:rFonts w:ascii="Times New Roman" w:eastAsia="Calibri" w:hAnsi="Times New Roman" w:cs="Times New Roman"/>
                <w:bCs/>
                <w:sz w:val="24"/>
                <w:szCs w:val="24"/>
              </w:rPr>
              <w:t>20,70</w:t>
            </w:r>
          </w:p>
        </w:tc>
      </w:tr>
      <w:tr w:rsidR="00211B30" w:rsidRPr="00085F9C" w:rsidTr="00D6140C">
        <w:tc>
          <w:tcPr>
            <w:tcW w:w="241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211B30" w:rsidRPr="0042503E" w:rsidRDefault="0042503E" w:rsidP="0042503E">
            <w:pPr>
              <w:spacing w:after="0" w:line="240" w:lineRule="auto"/>
              <w:contextualSpacing/>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Шығыс Қазақстан</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11B30" w:rsidRPr="0081512F" w:rsidRDefault="00211B30" w:rsidP="002E694B">
            <w:pPr>
              <w:spacing w:after="0" w:line="240" w:lineRule="auto"/>
              <w:ind w:firstLine="34"/>
              <w:contextualSpacing/>
              <w:jc w:val="center"/>
              <w:rPr>
                <w:rFonts w:ascii="Times New Roman" w:eastAsia="Times New Roman" w:hAnsi="Times New Roman" w:cs="Times New Roman"/>
                <w:sz w:val="24"/>
                <w:szCs w:val="24"/>
                <w:lang w:eastAsia="ru-RU"/>
              </w:rPr>
            </w:pPr>
            <w:r w:rsidRPr="0081512F">
              <w:rPr>
                <w:rFonts w:ascii="Times New Roman" w:eastAsia="Times New Roman" w:hAnsi="Times New Roman" w:cs="Times New Roman"/>
                <w:iCs/>
                <w:sz w:val="24"/>
                <w:szCs w:val="24"/>
                <w:lang w:eastAsia="ru-RU"/>
              </w:rPr>
              <w:t>3,28</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11B30" w:rsidRPr="0081512F" w:rsidRDefault="00211B30" w:rsidP="002E694B">
            <w:pPr>
              <w:spacing w:after="0" w:line="240" w:lineRule="auto"/>
              <w:ind w:firstLine="34"/>
              <w:contextualSpacing/>
              <w:jc w:val="center"/>
              <w:rPr>
                <w:rFonts w:ascii="Times New Roman" w:eastAsia="Times New Roman" w:hAnsi="Times New Roman" w:cs="Times New Roman"/>
                <w:sz w:val="24"/>
                <w:szCs w:val="24"/>
                <w:lang w:eastAsia="ru-RU"/>
              </w:rPr>
            </w:pPr>
            <w:r w:rsidRPr="0081512F">
              <w:rPr>
                <w:rFonts w:ascii="Times New Roman" w:eastAsia="Times New Roman" w:hAnsi="Times New Roman" w:cs="Times New Roman"/>
                <w:sz w:val="24"/>
                <w:szCs w:val="24"/>
                <w:lang w:eastAsia="ru-RU"/>
              </w:rPr>
              <w:t>18</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11B30" w:rsidRPr="0081512F" w:rsidRDefault="00211B30" w:rsidP="002E694B">
            <w:pPr>
              <w:spacing w:after="0" w:line="240" w:lineRule="auto"/>
              <w:ind w:firstLine="34"/>
              <w:contextualSpacing/>
              <w:jc w:val="center"/>
              <w:rPr>
                <w:rFonts w:ascii="Times New Roman" w:eastAsia="Times New Roman" w:hAnsi="Times New Roman" w:cs="Times New Roman"/>
                <w:sz w:val="24"/>
                <w:szCs w:val="24"/>
                <w:lang w:eastAsia="ru-RU"/>
              </w:rPr>
            </w:pPr>
            <w:r w:rsidRPr="0081512F">
              <w:rPr>
                <w:rFonts w:ascii="Times New Roman" w:eastAsia="Times New Roman" w:hAnsi="Times New Roman" w:cs="Times New Roman"/>
                <w:sz w:val="24"/>
                <w:szCs w:val="24"/>
                <w:lang w:eastAsia="ru-RU"/>
              </w:rPr>
              <w:t>11,3</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11B30" w:rsidRPr="0081512F" w:rsidRDefault="00211B30" w:rsidP="002E694B">
            <w:pPr>
              <w:spacing w:after="0" w:line="240" w:lineRule="auto"/>
              <w:contextualSpacing/>
              <w:jc w:val="center"/>
              <w:rPr>
                <w:rFonts w:ascii="Times New Roman" w:eastAsia="Calibri" w:hAnsi="Times New Roman" w:cs="Times New Roman"/>
                <w:sz w:val="24"/>
                <w:szCs w:val="24"/>
              </w:rPr>
            </w:pPr>
            <w:r w:rsidRPr="0081512F">
              <w:rPr>
                <w:rFonts w:ascii="Times New Roman" w:eastAsia="Calibri" w:hAnsi="Times New Roman" w:cs="Times New Roman"/>
                <w:sz w:val="24"/>
                <w:szCs w:val="24"/>
              </w:rPr>
              <w:t>16,00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11B30" w:rsidRPr="0081512F" w:rsidRDefault="00211B30" w:rsidP="002E694B">
            <w:pPr>
              <w:autoSpaceDE w:val="0"/>
              <w:autoSpaceDN w:val="0"/>
              <w:adjustRightInd w:val="0"/>
              <w:spacing w:after="0" w:line="240" w:lineRule="auto"/>
              <w:contextualSpacing/>
              <w:jc w:val="center"/>
              <w:rPr>
                <w:rFonts w:ascii="Times New Roman" w:eastAsia="Calibri" w:hAnsi="Times New Roman" w:cs="Times New Roman"/>
                <w:bCs/>
                <w:sz w:val="24"/>
                <w:szCs w:val="24"/>
              </w:rPr>
            </w:pPr>
            <w:r w:rsidRPr="0081512F">
              <w:rPr>
                <w:rFonts w:ascii="Times New Roman" w:eastAsia="Calibri" w:hAnsi="Times New Roman" w:cs="Times New Roman"/>
                <w:bCs/>
                <w:sz w:val="24"/>
                <w:szCs w:val="24"/>
              </w:rPr>
              <w:t>23,3</w:t>
            </w:r>
          </w:p>
        </w:tc>
        <w:tc>
          <w:tcPr>
            <w:tcW w:w="1276" w:type="dxa"/>
            <w:tcBorders>
              <w:top w:val="nil"/>
              <w:left w:val="single" w:sz="4" w:space="0" w:color="auto"/>
              <w:bottom w:val="single" w:sz="4" w:space="0" w:color="auto"/>
              <w:right w:val="single" w:sz="4" w:space="0" w:color="auto"/>
            </w:tcBorders>
            <w:shd w:val="clear" w:color="auto" w:fill="auto"/>
          </w:tcPr>
          <w:p w:rsidR="00211B30" w:rsidRPr="0081512F" w:rsidRDefault="00211B30" w:rsidP="002E694B">
            <w:pPr>
              <w:autoSpaceDE w:val="0"/>
              <w:autoSpaceDN w:val="0"/>
              <w:adjustRightInd w:val="0"/>
              <w:spacing w:after="0" w:line="240" w:lineRule="auto"/>
              <w:contextualSpacing/>
              <w:jc w:val="center"/>
              <w:rPr>
                <w:rFonts w:ascii="Times New Roman" w:eastAsia="Calibri" w:hAnsi="Times New Roman" w:cs="Times New Roman"/>
                <w:bCs/>
                <w:sz w:val="24"/>
                <w:szCs w:val="24"/>
              </w:rPr>
            </w:pPr>
            <w:r w:rsidRPr="0081512F">
              <w:rPr>
                <w:rFonts w:ascii="Times New Roman" w:eastAsia="Calibri" w:hAnsi="Times New Roman" w:cs="Times New Roman"/>
                <w:bCs/>
                <w:sz w:val="24"/>
                <w:szCs w:val="24"/>
              </w:rPr>
              <w:t>21,06</w:t>
            </w:r>
          </w:p>
        </w:tc>
      </w:tr>
      <w:tr w:rsidR="00211B30" w:rsidRPr="00085F9C" w:rsidTr="00D6140C">
        <w:tc>
          <w:tcPr>
            <w:tcW w:w="2410" w:type="dxa"/>
            <w:tcBorders>
              <w:top w:val="single" w:sz="4" w:space="0" w:color="auto"/>
              <w:left w:val="single" w:sz="4" w:space="0" w:color="auto"/>
              <w:bottom w:val="single" w:sz="4" w:space="0" w:color="auto"/>
              <w:right w:val="single" w:sz="4" w:space="0" w:color="auto"/>
            </w:tcBorders>
            <w:vAlign w:val="bottom"/>
            <w:hideMark/>
          </w:tcPr>
          <w:p w:rsidR="00211B30" w:rsidRPr="00085F9C" w:rsidRDefault="0042503E" w:rsidP="002E694B">
            <w:pPr>
              <w:spacing w:after="0" w:line="240" w:lineRule="auto"/>
              <w:ind w:firstLine="34"/>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Жамбыл</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sz w:val="24"/>
                <w:szCs w:val="24"/>
                <w:lang w:eastAsia="ru-RU"/>
              </w:rPr>
            </w:pPr>
            <w:r w:rsidRPr="0081512F">
              <w:rPr>
                <w:rFonts w:ascii="Times New Roman" w:eastAsia="Times New Roman" w:hAnsi="Times New Roman" w:cs="Times New Roman"/>
                <w:iCs/>
                <w:sz w:val="24"/>
                <w:szCs w:val="24"/>
                <w:lang w:eastAsia="ru-RU"/>
              </w:rPr>
              <w:t>8,53</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sz w:val="24"/>
                <w:szCs w:val="24"/>
                <w:lang w:eastAsia="ru-RU"/>
              </w:rPr>
            </w:pPr>
            <w:r w:rsidRPr="0081512F">
              <w:rPr>
                <w:rFonts w:ascii="Times New Roman" w:eastAsia="Times New Roman" w:hAnsi="Times New Roman" w:cs="Times New Roman"/>
                <w:iCs/>
                <w:sz w:val="24"/>
                <w:szCs w:val="24"/>
                <w:lang w:eastAsia="ru-RU"/>
              </w:rPr>
              <w:t>13</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sz w:val="24"/>
                <w:szCs w:val="24"/>
                <w:lang w:eastAsia="ru-RU"/>
              </w:rPr>
            </w:pPr>
            <w:r w:rsidRPr="0081512F">
              <w:rPr>
                <w:rFonts w:ascii="Times New Roman" w:eastAsia="Times New Roman" w:hAnsi="Times New Roman" w:cs="Times New Roman"/>
                <w:sz w:val="24"/>
                <w:szCs w:val="24"/>
                <w:lang w:eastAsia="ru-RU"/>
              </w:rPr>
              <w:t>12,7</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contextualSpacing/>
              <w:jc w:val="center"/>
              <w:rPr>
                <w:rFonts w:ascii="Times New Roman" w:eastAsia="Calibri" w:hAnsi="Times New Roman" w:cs="Times New Roman"/>
                <w:sz w:val="24"/>
                <w:szCs w:val="24"/>
              </w:rPr>
            </w:pPr>
            <w:r w:rsidRPr="0081512F">
              <w:rPr>
                <w:rFonts w:ascii="Times New Roman" w:eastAsia="Calibri" w:hAnsi="Times New Roman" w:cs="Times New Roman"/>
                <w:sz w:val="24"/>
                <w:szCs w:val="24"/>
              </w:rPr>
              <w:t>16,11</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autoSpaceDE w:val="0"/>
              <w:autoSpaceDN w:val="0"/>
              <w:adjustRightInd w:val="0"/>
              <w:spacing w:after="0" w:line="240" w:lineRule="auto"/>
              <w:contextualSpacing/>
              <w:jc w:val="center"/>
              <w:rPr>
                <w:rFonts w:ascii="Times New Roman" w:eastAsia="Calibri" w:hAnsi="Times New Roman" w:cs="Times New Roman"/>
                <w:bCs/>
                <w:sz w:val="24"/>
                <w:szCs w:val="24"/>
              </w:rPr>
            </w:pPr>
            <w:r w:rsidRPr="0081512F">
              <w:rPr>
                <w:rFonts w:ascii="Times New Roman" w:eastAsia="Calibri" w:hAnsi="Times New Roman" w:cs="Times New Roman"/>
                <w:bCs/>
                <w:sz w:val="24"/>
                <w:szCs w:val="24"/>
              </w:rPr>
              <w:t>18,9</w:t>
            </w:r>
          </w:p>
        </w:tc>
        <w:tc>
          <w:tcPr>
            <w:tcW w:w="1276" w:type="dxa"/>
            <w:tcBorders>
              <w:top w:val="nil"/>
              <w:left w:val="single" w:sz="4" w:space="0" w:color="auto"/>
              <w:bottom w:val="single" w:sz="4" w:space="0" w:color="auto"/>
              <w:right w:val="single" w:sz="4" w:space="0" w:color="auto"/>
            </w:tcBorders>
            <w:shd w:val="clear" w:color="auto" w:fill="auto"/>
          </w:tcPr>
          <w:p w:rsidR="00211B30" w:rsidRPr="0081512F" w:rsidRDefault="00211B30" w:rsidP="002E694B">
            <w:pPr>
              <w:autoSpaceDE w:val="0"/>
              <w:autoSpaceDN w:val="0"/>
              <w:adjustRightInd w:val="0"/>
              <w:spacing w:after="0" w:line="240" w:lineRule="auto"/>
              <w:contextualSpacing/>
              <w:jc w:val="center"/>
              <w:rPr>
                <w:rFonts w:ascii="Times New Roman" w:eastAsia="Calibri" w:hAnsi="Times New Roman" w:cs="Times New Roman"/>
                <w:bCs/>
                <w:sz w:val="24"/>
                <w:szCs w:val="24"/>
              </w:rPr>
            </w:pPr>
            <w:r w:rsidRPr="0081512F">
              <w:rPr>
                <w:rFonts w:ascii="Times New Roman" w:eastAsia="Calibri" w:hAnsi="Times New Roman" w:cs="Times New Roman"/>
                <w:bCs/>
                <w:sz w:val="24"/>
                <w:szCs w:val="24"/>
              </w:rPr>
              <w:t>15,01</w:t>
            </w:r>
          </w:p>
        </w:tc>
      </w:tr>
      <w:tr w:rsidR="00211B30" w:rsidRPr="00085F9C" w:rsidTr="00D6140C">
        <w:tc>
          <w:tcPr>
            <w:tcW w:w="2410" w:type="dxa"/>
            <w:tcBorders>
              <w:top w:val="single" w:sz="4" w:space="0" w:color="auto"/>
              <w:left w:val="single" w:sz="4" w:space="0" w:color="auto"/>
              <w:bottom w:val="single" w:sz="4" w:space="0" w:color="auto"/>
              <w:right w:val="single" w:sz="4" w:space="0" w:color="auto"/>
            </w:tcBorders>
            <w:vAlign w:val="bottom"/>
          </w:tcPr>
          <w:p w:rsidR="00211B30" w:rsidRPr="00085F9C" w:rsidRDefault="00211B30" w:rsidP="002E694B">
            <w:pPr>
              <w:spacing w:after="0" w:line="240" w:lineRule="auto"/>
              <w:ind w:firstLine="34"/>
              <w:contextualSpacing/>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Жетісу</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iCs/>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iCs/>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contextualSpacing/>
              <w:jc w:val="center"/>
              <w:rPr>
                <w:rFonts w:ascii="Times New Roman" w:eastAsia="Calibri" w:hAnsi="Times New Roman" w:cs="Times New Roman"/>
                <w:sz w:val="24"/>
                <w:szCs w:val="24"/>
              </w:rPr>
            </w:pPr>
            <w:r w:rsidRPr="0081512F">
              <w:rPr>
                <w:rFonts w:ascii="Times New Roman" w:eastAsia="Calibri" w:hAnsi="Times New Roman" w:cs="Times New Roman"/>
                <w:sz w:val="24"/>
                <w:szCs w:val="24"/>
              </w:rPr>
              <w:t>17,77</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autoSpaceDE w:val="0"/>
              <w:autoSpaceDN w:val="0"/>
              <w:adjustRightInd w:val="0"/>
              <w:spacing w:after="0" w:line="240" w:lineRule="auto"/>
              <w:contextualSpacing/>
              <w:jc w:val="center"/>
              <w:rPr>
                <w:rFonts w:ascii="Times New Roman" w:eastAsia="Calibri" w:hAnsi="Times New Roman" w:cs="Times New Roman"/>
                <w:bCs/>
                <w:sz w:val="24"/>
                <w:szCs w:val="24"/>
              </w:rPr>
            </w:pPr>
            <w:r w:rsidRPr="0081512F">
              <w:rPr>
                <w:rFonts w:ascii="Times New Roman" w:eastAsia="Calibri" w:hAnsi="Times New Roman" w:cs="Times New Roman"/>
                <w:bCs/>
                <w:sz w:val="24"/>
                <w:szCs w:val="24"/>
              </w:rPr>
              <w:t>19,7</w:t>
            </w:r>
          </w:p>
        </w:tc>
        <w:tc>
          <w:tcPr>
            <w:tcW w:w="1276" w:type="dxa"/>
            <w:tcBorders>
              <w:top w:val="nil"/>
              <w:left w:val="single" w:sz="4" w:space="0" w:color="auto"/>
              <w:bottom w:val="single" w:sz="4" w:space="0" w:color="auto"/>
              <w:right w:val="single" w:sz="4" w:space="0" w:color="auto"/>
            </w:tcBorders>
            <w:shd w:val="clear" w:color="auto" w:fill="auto"/>
          </w:tcPr>
          <w:p w:rsidR="00211B30" w:rsidRPr="0081512F" w:rsidRDefault="00211B30" w:rsidP="002E694B">
            <w:pPr>
              <w:autoSpaceDE w:val="0"/>
              <w:autoSpaceDN w:val="0"/>
              <w:adjustRightInd w:val="0"/>
              <w:spacing w:after="0" w:line="240" w:lineRule="auto"/>
              <w:contextualSpacing/>
              <w:jc w:val="center"/>
              <w:rPr>
                <w:rFonts w:ascii="Times New Roman" w:eastAsia="Calibri" w:hAnsi="Times New Roman" w:cs="Times New Roman"/>
                <w:bCs/>
                <w:sz w:val="24"/>
                <w:szCs w:val="24"/>
              </w:rPr>
            </w:pPr>
            <w:r w:rsidRPr="0081512F">
              <w:rPr>
                <w:rFonts w:ascii="Times New Roman" w:eastAsia="Calibri" w:hAnsi="Times New Roman" w:cs="Times New Roman"/>
                <w:bCs/>
                <w:sz w:val="24"/>
                <w:szCs w:val="24"/>
              </w:rPr>
              <w:t>11,65</w:t>
            </w:r>
          </w:p>
        </w:tc>
      </w:tr>
      <w:tr w:rsidR="00211B30" w:rsidRPr="00085F9C" w:rsidTr="00D6140C">
        <w:tc>
          <w:tcPr>
            <w:tcW w:w="2410" w:type="dxa"/>
            <w:tcBorders>
              <w:top w:val="single" w:sz="4" w:space="0" w:color="auto"/>
              <w:left w:val="single" w:sz="4" w:space="0" w:color="auto"/>
              <w:bottom w:val="single" w:sz="4" w:space="0" w:color="auto"/>
              <w:right w:val="single" w:sz="4" w:space="0" w:color="auto"/>
            </w:tcBorders>
            <w:vAlign w:val="bottom"/>
            <w:hideMark/>
          </w:tcPr>
          <w:p w:rsidR="00211B30" w:rsidRPr="00085F9C" w:rsidRDefault="0042503E" w:rsidP="002E694B">
            <w:pPr>
              <w:spacing w:after="0" w:line="240" w:lineRule="auto"/>
              <w:ind w:firstLine="34"/>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Батыс Қазақстан</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sz w:val="24"/>
                <w:szCs w:val="24"/>
                <w:lang w:eastAsia="ru-RU"/>
              </w:rPr>
            </w:pPr>
            <w:r w:rsidRPr="0081512F">
              <w:rPr>
                <w:rFonts w:ascii="Times New Roman" w:eastAsia="Times New Roman" w:hAnsi="Times New Roman" w:cs="Times New Roman"/>
                <w:iCs/>
                <w:sz w:val="24"/>
                <w:szCs w:val="24"/>
                <w:lang w:eastAsia="ru-RU"/>
              </w:rPr>
              <w:t>8,6</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sz w:val="24"/>
                <w:szCs w:val="24"/>
                <w:lang w:eastAsia="ru-RU"/>
              </w:rPr>
            </w:pPr>
            <w:r w:rsidRPr="0081512F">
              <w:rPr>
                <w:rFonts w:ascii="Times New Roman" w:eastAsia="Times New Roman" w:hAnsi="Times New Roman" w:cs="Times New Roman"/>
                <w:iCs/>
                <w:sz w:val="24"/>
                <w:szCs w:val="24"/>
                <w:lang w:eastAsia="ru-RU"/>
              </w:rPr>
              <w:t>11</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sz w:val="24"/>
                <w:szCs w:val="24"/>
                <w:lang w:eastAsia="ru-RU"/>
              </w:rPr>
            </w:pPr>
            <w:r w:rsidRPr="0081512F">
              <w:rPr>
                <w:rFonts w:ascii="Times New Roman" w:eastAsia="Times New Roman" w:hAnsi="Times New Roman" w:cs="Times New Roman"/>
                <w:sz w:val="24"/>
                <w:szCs w:val="24"/>
                <w:lang w:eastAsia="ru-RU"/>
              </w:rPr>
              <w:t>11,6</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contextualSpacing/>
              <w:jc w:val="center"/>
              <w:rPr>
                <w:rFonts w:ascii="Times New Roman" w:eastAsia="Calibri" w:hAnsi="Times New Roman" w:cs="Times New Roman"/>
                <w:sz w:val="24"/>
                <w:szCs w:val="24"/>
              </w:rPr>
            </w:pPr>
            <w:r w:rsidRPr="0081512F">
              <w:rPr>
                <w:rFonts w:ascii="Times New Roman" w:eastAsia="Calibri" w:hAnsi="Times New Roman" w:cs="Times New Roman"/>
                <w:sz w:val="24"/>
                <w:szCs w:val="24"/>
              </w:rPr>
              <w:t>15,10</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autoSpaceDE w:val="0"/>
              <w:autoSpaceDN w:val="0"/>
              <w:adjustRightInd w:val="0"/>
              <w:spacing w:after="0" w:line="240" w:lineRule="auto"/>
              <w:contextualSpacing/>
              <w:jc w:val="center"/>
              <w:rPr>
                <w:rFonts w:ascii="Times New Roman" w:eastAsia="Calibri" w:hAnsi="Times New Roman" w:cs="Times New Roman"/>
                <w:bCs/>
                <w:sz w:val="24"/>
                <w:szCs w:val="24"/>
              </w:rPr>
            </w:pPr>
            <w:r w:rsidRPr="0081512F">
              <w:rPr>
                <w:rFonts w:ascii="Times New Roman" w:eastAsia="Calibri" w:hAnsi="Times New Roman" w:cs="Times New Roman"/>
                <w:bCs/>
                <w:sz w:val="24"/>
                <w:szCs w:val="24"/>
              </w:rPr>
              <w:t>18,6</w:t>
            </w:r>
          </w:p>
        </w:tc>
        <w:tc>
          <w:tcPr>
            <w:tcW w:w="1276" w:type="dxa"/>
            <w:tcBorders>
              <w:top w:val="nil"/>
              <w:left w:val="single" w:sz="4" w:space="0" w:color="auto"/>
              <w:bottom w:val="single" w:sz="4" w:space="0" w:color="auto"/>
              <w:right w:val="single" w:sz="4" w:space="0" w:color="auto"/>
            </w:tcBorders>
            <w:shd w:val="clear" w:color="auto" w:fill="auto"/>
          </w:tcPr>
          <w:p w:rsidR="00211B30" w:rsidRPr="0081512F" w:rsidRDefault="00211B30" w:rsidP="002E694B">
            <w:pPr>
              <w:autoSpaceDE w:val="0"/>
              <w:autoSpaceDN w:val="0"/>
              <w:adjustRightInd w:val="0"/>
              <w:spacing w:after="0" w:line="240" w:lineRule="auto"/>
              <w:contextualSpacing/>
              <w:jc w:val="center"/>
              <w:rPr>
                <w:rFonts w:ascii="Times New Roman" w:eastAsia="Calibri" w:hAnsi="Times New Roman" w:cs="Times New Roman"/>
                <w:bCs/>
                <w:sz w:val="24"/>
                <w:szCs w:val="24"/>
              </w:rPr>
            </w:pPr>
            <w:r w:rsidRPr="0081512F">
              <w:rPr>
                <w:rFonts w:ascii="Times New Roman" w:eastAsia="Calibri" w:hAnsi="Times New Roman" w:cs="Times New Roman"/>
                <w:bCs/>
                <w:sz w:val="24"/>
                <w:szCs w:val="24"/>
              </w:rPr>
              <w:t>20,60</w:t>
            </w:r>
          </w:p>
        </w:tc>
      </w:tr>
      <w:tr w:rsidR="00211B30" w:rsidRPr="00085F9C" w:rsidTr="00D6140C">
        <w:tc>
          <w:tcPr>
            <w:tcW w:w="2410" w:type="dxa"/>
            <w:tcBorders>
              <w:top w:val="single" w:sz="4" w:space="0" w:color="auto"/>
              <w:left w:val="single" w:sz="4" w:space="0" w:color="auto"/>
              <w:bottom w:val="single" w:sz="4" w:space="0" w:color="auto"/>
              <w:right w:val="single" w:sz="4" w:space="0" w:color="auto"/>
            </w:tcBorders>
            <w:vAlign w:val="bottom"/>
            <w:hideMark/>
          </w:tcPr>
          <w:p w:rsidR="00211B30" w:rsidRPr="00085F9C" w:rsidRDefault="0042503E" w:rsidP="002E694B">
            <w:pPr>
              <w:spacing w:after="0" w:line="240" w:lineRule="auto"/>
              <w:ind w:firstLine="34"/>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Қарағанды</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sz w:val="24"/>
                <w:szCs w:val="24"/>
                <w:lang w:eastAsia="ru-RU"/>
              </w:rPr>
            </w:pPr>
            <w:r w:rsidRPr="0081512F">
              <w:rPr>
                <w:rFonts w:ascii="Times New Roman" w:eastAsia="Times New Roman" w:hAnsi="Times New Roman" w:cs="Times New Roman"/>
                <w:iCs/>
                <w:sz w:val="24"/>
                <w:szCs w:val="24"/>
                <w:lang w:eastAsia="ru-RU"/>
              </w:rPr>
              <w:t>17,42</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sz w:val="24"/>
                <w:szCs w:val="24"/>
                <w:lang w:eastAsia="ru-RU"/>
              </w:rPr>
            </w:pPr>
            <w:r w:rsidRPr="0081512F">
              <w:rPr>
                <w:rFonts w:ascii="Times New Roman" w:eastAsia="Times New Roman" w:hAnsi="Times New Roman" w:cs="Times New Roman"/>
                <w:sz w:val="24"/>
                <w:szCs w:val="24"/>
                <w:lang w:eastAsia="ru-RU"/>
              </w:rPr>
              <w:t>29</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sz w:val="24"/>
                <w:szCs w:val="24"/>
                <w:lang w:eastAsia="ru-RU"/>
              </w:rPr>
            </w:pPr>
            <w:r w:rsidRPr="0081512F">
              <w:rPr>
                <w:rFonts w:ascii="Times New Roman" w:eastAsia="Times New Roman" w:hAnsi="Times New Roman" w:cs="Times New Roman"/>
                <w:sz w:val="24"/>
                <w:szCs w:val="24"/>
                <w:lang w:eastAsia="ru-RU"/>
              </w:rPr>
              <w:t>29</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contextualSpacing/>
              <w:jc w:val="center"/>
              <w:rPr>
                <w:rFonts w:ascii="Times New Roman" w:eastAsia="Calibri" w:hAnsi="Times New Roman" w:cs="Times New Roman"/>
                <w:sz w:val="24"/>
                <w:szCs w:val="24"/>
              </w:rPr>
            </w:pPr>
            <w:r w:rsidRPr="0081512F">
              <w:rPr>
                <w:rFonts w:ascii="Times New Roman" w:eastAsia="Calibri" w:hAnsi="Times New Roman" w:cs="Times New Roman"/>
                <w:sz w:val="24"/>
                <w:szCs w:val="24"/>
              </w:rPr>
              <w:t>54,61</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autoSpaceDE w:val="0"/>
              <w:autoSpaceDN w:val="0"/>
              <w:adjustRightInd w:val="0"/>
              <w:spacing w:after="0" w:line="240" w:lineRule="auto"/>
              <w:contextualSpacing/>
              <w:jc w:val="center"/>
              <w:rPr>
                <w:rFonts w:ascii="Times New Roman" w:eastAsia="Calibri" w:hAnsi="Times New Roman" w:cs="Times New Roman"/>
                <w:bCs/>
                <w:sz w:val="24"/>
                <w:szCs w:val="24"/>
              </w:rPr>
            </w:pPr>
            <w:r w:rsidRPr="0081512F">
              <w:rPr>
                <w:rFonts w:ascii="Times New Roman" w:eastAsia="Calibri" w:hAnsi="Times New Roman" w:cs="Times New Roman"/>
                <w:bCs/>
                <w:sz w:val="24"/>
                <w:szCs w:val="24"/>
              </w:rPr>
              <w:t>56,0</w:t>
            </w:r>
          </w:p>
        </w:tc>
        <w:tc>
          <w:tcPr>
            <w:tcW w:w="1276" w:type="dxa"/>
            <w:tcBorders>
              <w:top w:val="nil"/>
              <w:left w:val="single" w:sz="4" w:space="0" w:color="auto"/>
              <w:bottom w:val="single" w:sz="4" w:space="0" w:color="auto"/>
              <w:right w:val="single" w:sz="4" w:space="0" w:color="auto"/>
            </w:tcBorders>
            <w:shd w:val="clear" w:color="auto" w:fill="auto"/>
          </w:tcPr>
          <w:p w:rsidR="00211B30" w:rsidRPr="0081512F" w:rsidRDefault="00211B30" w:rsidP="002E694B">
            <w:pPr>
              <w:autoSpaceDE w:val="0"/>
              <w:autoSpaceDN w:val="0"/>
              <w:adjustRightInd w:val="0"/>
              <w:spacing w:after="0" w:line="240" w:lineRule="auto"/>
              <w:contextualSpacing/>
              <w:jc w:val="center"/>
              <w:rPr>
                <w:rFonts w:ascii="Times New Roman" w:eastAsia="Calibri" w:hAnsi="Times New Roman" w:cs="Times New Roman"/>
                <w:bCs/>
                <w:sz w:val="24"/>
                <w:szCs w:val="24"/>
              </w:rPr>
            </w:pPr>
            <w:r w:rsidRPr="0081512F">
              <w:rPr>
                <w:rFonts w:ascii="Times New Roman" w:eastAsia="Calibri" w:hAnsi="Times New Roman" w:cs="Times New Roman"/>
                <w:bCs/>
                <w:sz w:val="24"/>
                <w:szCs w:val="24"/>
              </w:rPr>
              <w:t>54,68</w:t>
            </w:r>
          </w:p>
        </w:tc>
      </w:tr>
      <w:tr w:rsidR="00211B30" w:rsidRPr="00085F9C" w:rsidTr="00D6140C">
        <w:tc>
          <w:tcPr>
            <w:tcW w:w="2410" w:type="dxa"/>
            <w:tcBorders>
              <w:top w:val="single" w:sz="4" w:space="0" w:color="auto"/>
              <w:left w:val="single" w:sz="4" w:space="0" w:color="auto"/>
              <w:bottom w:val="single" w:sz="4" w:space="0" w:color="auto"/>
              <w:right w:val="single" w:sz="4" w:space="0" w:color="auto"/>
            </w:tcBorders>
            <w:vAlign w:val="bottom"/>
            <w:hideMark/>
          </w:tcPr>
          <w:p w:rsidR="00211B30" w:rsidRPr="0042503E" w:rsidRDefault="0042503E" w:rsidP="0042503E">
            <w:pPr>
              <w:spacing w:after="0" w:line="240" w:lineRule="auto"/>
              <w:contextualSpacing/>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Қостанай</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sz w:val="24"/>
                <w:szCs w:val="24"/>
                <w:lang w:eastAsia="ru-RU"/>
              </w:rPr>
            </w:pPr>
            <w:r w:rsidRPr="0081512F">
              <w:rPr>
                <w:rFonts w:ascii="Times New Roman" w:eastAsia="Times New Roman" w:hAnsi="Times New Roman" w:cs="Times New Roman"/>
                <w:iCs/>
                <w:sz w:val="24"/>
                <w:szCs w:val="24"/>
                <w:lang w:eastAsia="ru-RU"/>
              </w:rPr>
              <w:t>10,3</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sz w:val="24"/>
                <w:szCs w:val="24"/>
                <w:lang w:eastAsia="ru-RU"/>
              </w:rPr>
            </w:pPr>
            <w:r w:rsidRPr="0081512F">
              <w:rPr>
                <w:rFonts w:ascii="Times New Roman" w:eastAsia="Times New Roman" w:hAnsi="Times New Roman" w:cs="Times New Roman"/>
                <w:iCs/>
                <w:sz w:val="24"/>
                <w:szCs w:val="24"/>
                <w:lang w:eastAsia="ru-RU"/>
              </w:rPr>
              <w:t>12</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sz w:val="24"/>
                <w:szCs w:val="24"/>
                <w:lang w:eastAsia="ru-RU"/>
              </w:rPr>
            </w:pPr>
            <w:r w:rsidRPr="0081512F">
              <w:rPr>
                <w:rFonts w:ascii="Times New Roman" w:eastAsia="Times New Roman" w:hAnsi="Times New Roman" w:cs="Times New Roman"/>
                <w:sz w:val="24"/>
                <w:szCs w:val="24"/>
                <w:lang w:eastAsia="ru-RU"/>
              </w:rPr>
              <w:t>17,7</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contextualSpacing/>
              <w:jc w:val="center"/>
              <w:rPr>
                <w:rFonts w:ascii="Times New Roman" w:eastAsia="Calibri" w:hAnsi="Times New Roman" w:cs="Times New Roman"/>
                <w:sz w:val="24"/>
                <w:szCs w:val="24"/>
              </w:rPr>
            </w:pPr>
            <w:r w:rsidRPr="0081512F">
              <w:rPr>
                <w:rFonts w:ascii="Times New Roman" w:eastAsia="Calibri" w:hAnsi="Times New Roman" w:cs="Times New Roman"/>
                <w:sz w:val="24"/>
                <w:szCs w:val="24"/>
              </w:rPr>
              <w:t>18,21</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autoSpaceDE w:val="0"/>
              <w:autoSpaceDN w:val="0"/>
              <w:adjustRightInd w:val="0"/>
              <w:spacing w:after="0" w:line="240" w:lineRule="auto"/>
              <w:contextualSpacing/>
              <w:jc w:val="center"/>
              <w:rPr>
                <w:rFonts w:ascii="Times New Roman" w:eastAsia="Calibri" w:hAnsi="Times New Roman" w:cs="Times New Roman"/>
                <w:bCs/>
                <w:sz w:val="24"/>
                <w:szCs w:val="24"/>
              </w:rPr>
            </w:pPr>
            <w:r w:rsidRPr="0081512F">
              <w:rPr>
                <w:rFonts w:ascii="Times New Roman" w:eastAsia="Calibri" w:hAnsi="Times New Roman" w:cs="Times New Roman"/>
                <w:bCs/>
                <w:sz w:val="24"/>
                <w:szCs w:val="24"/>
              </w:rPr>
              <w:t>20,8</w:t>
            </w:r>
          </w:p>
        </w:tc>
        <w:tc>
          <w:tcPr>
            <w:tcW w:w="1276" w:type="dxa"/>
            <w:tcBorders>
              <w:top w:val="nil"/>
              <w:left w:val="single" w:sz="4" w:space="0" w:color="auto"/>
              <w:bottom w:val="single" w:sz="4" w:space="0" w:color="auto"/>
              <w:right w:val="single" w:sz="4" w:space="0" w:color="auto"/>
            </w:tcBorders>
            <w:shd w:val="clear" w:color="auto" w:fill="auto"/>
          </w:tcPr>
          <w:p w:rsidR="00211B30" w:rsidRPr="0081512F" w:rsidRDefault="00211B30" w:rsidP="002E694B">
            <w:pPr>
              <w:autoSpaceDE w:val="0"/>
              <w:autoSpaceDN w:val="0"/>
              <w:adjustRightInd w:val="0"/>
              <w:spacing w:after="0" w:line="240" w:lineRule="auto"/>
              <w:contextualSpacing/>
              <w:jc w:val="center"/>
              <w:rPr>
                <w:rFonts w:ascii="Times New Roman" w:eastAsia="Calibri" w:hAnsi="Times New Roman" w:cs="Times New Roman"/>
                <w:bCs/>
                <w:sz w:val="24"/>
                <w:szCs w:val="24"/>
              </w:rPr>
            </w:pPr>
            <w:r w:rsidRPr="0081512F">
              <w:rPr>
                <w:rFonts w:ascii="Times New Roman" w:eastAsia="Calibri" w:hAnsi="Times New Roman" w:cs="Times New Roman"/>
                <w:bCs/>
                <w:sz w:val="24"/>
                <w:szCs w:val="24"/>
              </w:rPr>
              <w:t>18,64</w:t>
            </w:r>
          </w:p>
        </w:tc>
      </w:tr>
      <w:tr w:rsidR="00211B30" w:rsidRPr="00085F9C" w:rsidTr="00D6140C">
        <w:tc>
          <w:tcPr>
            <w:tcW w:w="2410" w:type="dxa"/>
            <w:tcBorders>
              <w:top w:val="single" w:sz="4" w:space="0" w:color="auto"/>
              <w:left w:val="single" w:sz="4" w:space="0" w:color="auto"/>
              <w:bottom w:val="single" w:sz="4" w:space="0" w:color="auto"/>
              <w:right w:val="single" w:sz="4" w:space="0" w:color="auto"/>
            </w:tcBorders>
            <w:vAlign w:val="bottom"/>
            <w:hideMark/>
          </w:tcPr>
          <w:p w:rsidR="00211B30" w:rsidRPr="0042503E" w:rsidRDefault="0042503E" w:rsidP="0042503E">
            <w:pPr>
              <w:spacing w:after="0" w:line="240" w:lineRule="auto"/>
              <w:contextualSpacing/>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Қызылорда</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sz w:val="24"/>
                <w:szCs w:val="24"/>
                <w:lang w:eastAsia="ru-RU"/>
              </w:rPr>
            </w:pPr>
            <w:r w:rsidRPr="0081512F">
              <w:rPr>
                <w:rFonts w:ascii="Times New Roman" w:eastAsia="Times New Roman" w:hAnsi="Times New Roman" w:cs="Times New Roman"/>
                <w:iCs/>
                <w:sz w:val="24"/>
                <w:szCs w:val="24"/>
                <w:lang w:eastAsia="ru-RU"/>
              </w:rPr>
              <w:t>10,78</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iCs/>
                <w:sz w:val="24"/>
                <w:szCs w:val="24"/>
                <w:lang w:eastAsia="ru-RU"/>
              </w:rPr>
            </w:pPr>
            <w:r w:rsidRPr="0081512F">
              <w:rPr>
                <w:rFonts w:ascii="Times New Roman" w:eastAsia="Times New Roman" w:hAnsi="Times New Roman" w:cs="Times New Roman"/>
                <w:iCs/>
                <w:sz w:val="24"/>
                <w:szCs w:val="24"/>
                <w:lang w:eastAsia="ru-RU"/>
              </w:rPr>
              <w:t>18</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iCs/>
                <w:sz w:val="24"/>
                <w:szCs w:val="24"/>
                <w:lang w:eastAsia="ru-RU"/>
              </w:rPr>
            </w:pPr>
            <w:r w:rsidRPr="0081512F">
              <w:rPr>
                <w:rFonts w:ascii="Times New Roman" w:eastAsia="Times New Roman" w:hAnsi="Times New Roman" w:cs="Times New Roman"/>
                <w:iCs/>
                <w:sz w:val="24"/>
                <w:szCs w:val="24"/>
                <w:lang w:eastAsia="ru-RU"/>
              </w:rPr>
              <w:t>19,7</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contextualSpacing/>
              <w:jc w:val="center"/>
              <w:rPr>
                <w:rFonts w:ascii="Times New Roman" w:eastAsia="Calibri" w:hAnsi="Times New Roman" w:cs="Times New Roman"/>
                <w:sz w:val="24"/>
                <w:szCs w:val="24"/>
              </w:rPr>
            </w:pPr>
            <w:r w:rsidRPr="0081512F">
              <w:rPr>
                <w:rFonts w:ascii="Times New Roman" w:eastAsia="Calibri" w:hAnsi="Times New Roman" w:cs="Times New Roman"/>
                <w:sz w:val="24"/>
                <w:szCs w:val="24"/>
              </w:rPr>
              <w:t>24,51</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autoSpaceDE w:val="0"/>
              <w:autoSpaceDN w:val="0"/>
              <w:adjustRightInd w:val="0"/>
              <w:spacing w:after="0" w:line="240" w:lineRule="auto"/>
              <w:contextualSpacing/>
              <w:jc w:val="center"/>
              <w:rPr>
                <w:rFonts w:ascii="Times New Roman" w:eastAsia="Calibri" w:hAnsi="Times New Roman" w:cs="Times New Roman"/>
                <w:bCs/>
                <w:sz w:val="24"/>
                <w:szCs w:val="24"/>
              </w:rPr>
            </w:pPr>
            <w:r w:rsidRPr="0081512F">
              <w:rPr>
                <w:rFonts w:ascii="Times New Roman" w:eastAsia="Calibri" w:hAnsi="Times New Roman" w:cs="Times New Roman"/>
                <w:bCs/>
                <w:sz w:val="24"/>
                <w:szCs w:val="24"/>
              </w:rPr>
              <w:t>27,5</w:t>
            </w:r>
          </w:p>
        </w:tc>
        <w:tc>
          <w:tcPr>
            <w:tcW w:w="1276" w:type="dxa"/>
            <w:tcBorders>
              <w:top w:val="nil"/>
              <w:left w:val="single" w:sz="4" w:space="0" w:color="auto"/>
              <w:bottom w:val="single" w:sz="4" w:space="0" w:color="auto"/>
              <w:right w:val="single" w:sz="4" w:space="0" w:color="auto"/>
            </w:tcBorders>
            <w:shd w:val="clear" w:color="auto" w:fill="auto"/>
          </w:tcPr>
          <w:p w:rsidR="00211B30" w:rsidRPr="0081512F" w:rsidRDefault="00211B30" w:rsidP="002E694B">
            <w:pPr>
              <w:autoSpaceDE w:val="0"/>
              <w:autoSpaceDN w:val="0"/>
              <w:adjustRightInd w:val="0"/>
              <w:spacing w:after="0" w:line="240" w:lineRule="auto"/>
              <w:contextualSpacing/>
              <w:jc w:val="center"/>
              <w:rPr>
                <w:rFonts w:ascii="Times New Roman" w:eastAsia="Calibri" w:hAnsi="Times New Roman" w:cs="Times New Roman"/>
                <w:bCs/>
                <w:sz w:val="24"/>
                <w:szCs w:val="24"/>
              </w:rPr>
            </w:pPr>
            <w:r w:rsidRPr="0081512F">
              <w:rPr>
                <w:rFonts w:ascii="Times New Roman" w:eastAsia="Calibri" w:hAnsi="Times New Roman" w:cs="Times New Roman"/>
                <w:bCs/>
                <w:sz w:val="24"/>
                <w:szCs w:val="24"/>
              </w:rPr>
              <w:t>29,01</w:t>
            </w:r>
          </w:p>
        </w:tc>
      </w:tr>
      <w:tr w:rsidR="00211B30" w:rsidRPr="00085F9C" w:rsidTr="00D6140C">
        <w:tc>
          <w:tcPr>
            <w:tcW w:w="2410" w:type="dxa"/>
            <w:tcBorders>
              <w:top w:val="single" w:sz="4" w:space="0" w:color="auto"/>
              <w:left w:val="single" w:sz="4" w:space="0" w:color="auto"/>
              <w:bottom w:val="single" w:sz="4" w:space="0" w:color="auto"/>
              <w:right w:val="single" w:sz="4" w:space="0" w:color="auto"/>
            </w:tcBorders>
            <w:vAlign w:val="bottom"/>
            <w:hideMark/>
          </w:tcPr>
          <w:p w:rsidR="00211B30" w:rsidRPr="0042503E" w:rsidRDefault="0042503E" w:rsidP="0042503E">
            <w:pPr>
              <w:spacing w:after="0" w:line="240" w:lineRule="auto"/>
              <w:contextualSpacing/>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Маңғыстау</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sz w:val="24"/>
                <w:szCs w:val="24"/>
                <w:lang w:eastAsia="ru-RU"/>
              </w:rPr>
            </w:pPr>
            <w:r w:rsidRPr="0081512F">
              <w:rPr>
                <w:rFonts w:ascii="Times New Roman" w:eastAsia="Times New Roman" w:hAnsi="Times New Roman" w:cs="Times New Roman"/>
                <w:iCs/>
                <w:sz w:val="24"/>
                <w:szCs w:val="24"/>
                <w:lang w:eastAsia="ru-RU"/>
              </w:rPr>
              <w:t>33,8</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iCs/>
                <w:sz w:val="24"/>
                <w:szCs w:val="24"/>
                <w:lang w:eastAsia="ru-RU"/>
              </w:rPr>
            </w:pPr>
            <w:r w:rsidRPr="0081512F">
              <w:rPr>
                <w:rFonts w:ascii="Times New Roman" w:eastAsia="Times New Roman" w:hAnsi="Times New Roman" w:cs="Times New Roman"/>
                <w:iCs/>
                <w:sz w:val="24"/>
                <w:szCs w:val="24"/>
                <w:lang w:eastAsia="ru-RU"/>
              </w:rPr>
              <w:t>35</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iCs/>
                <w:sz w:val="24"/>
                <w:szCs w:val="24"/>
                <w:lang w:eastAsia="ru-RU"/>
              </w:rPr>
            </w:pPr>
            <w:r w:rsidRPr="0081512F">
              <w:rPr>
                <w:rFonts w:ascii="Times New Roman" w:eastAsia="Times New Roman" w:hAnsi="Times New Roman" w:cs="Times New Roman"/>
                <w:iCs/>
                <w:sz w:val="24"/>
                <w:szCs w:val="24"/>
                <w:lang w:eastAsia="ru-RU"/>
              </w:rPr>
              <w:t>28,3</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contextualSpacing/>
              <w:jc w:val="center"/>
              <w:rPr>
                <w:rFonts w:ascii="Times New Roman" w:eastAsia="Calibri" w:hAnsi="Times New Roman" w:cs="Times New Roman"/>
                <w:sz w:val="24"/>
                <w:szCs w:val="24"/>
              </w:rPr>
            </w:pPr>
            <w:r w:rsidRPr="0081512F">
              <w:rPr>
                <w:rFonts w:ascii="Times New Roman" w:eastAsia="Calibri" w:hAnsi="Times New Roman" w:cs="Times New Roman"/>
                <w:sz w:val="24"/>
                <w:szCs w:val="24"/>
              </w:rPr>
              <w:t>32,08</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autoSpaceDE w:val="0"/>
              <w:autoSpaceDN w:val="0"/>
              <w:adjustRightInd w:val="0"/>
              <w:spacing w:after="0" w:line="240" w:lineRule="auto"/>
              <w:contextualSpacing/>
              <w:jc w:val="center"/>
              <w:rPr>
                <w:rFonts w:ascii="Times New Roman" w:eastAsia="Calibri" w:hAnsi="Times New Roman" w:cs="Times New Roman"/>
                <w:bCs/>
                <w:sz w:val="24"/>
                <w:szCs w:val="24"/>
              </w:rPr>
            </w:pPr>
            <w:r w:rsidRPr="0081512F">
              <w:rPr>
                <w:rFonts w:ascii="Times New Roman" w:eastAsia="Calibri" w:hAnsi="Times New Roman" w:cs="Times New Roman"/>
                <w:bCs/>
                <w:sz w:val="24"/>
                <w:szCs w:val="24"/>
              </w:rPr>
              <w:t>31,5</w:t>
            </w:r>
          </w:p>
        </w:tc>
        <w:tc>
          <w:tcPr>
            <w:tcW w:w="1276" w:type="dxa"/>
            <w:tcBorders>
              <w:top w:val="nil"/>
              <w:left w:val="single" w:sz="4" w:space="0" w:color="auto"/>
              <w:bottom w:val="single" w:sz="4" w:space="0" w:color="auto"/>
              <w:right w:val="single" w:sz="4" w:space="0" w:color="auto"/>
            </w:tcBorders>
            <w:shd w:val="clear" w:color="auto" w:fill="auto"/>
          </w:tcPr>
          <w:p w:rsidR="00211B30" w:rsidRPr="0081512F" w:rsidRDefault="00211B30" w:rsidP="002E694B">
            <w:pPr>
              <w:autoSpaceDE w:val="0"/>
              <w:autoSpaceDN w:val="0"/>
              <w:adjustRightInd w:val="0"/>
              <w:spacing w:after="0" w:line="240" w:lineRule="auto"/>
              <w:contextualSpacing/>
              <w:jc w:val="center"/>
              <w:rPr>
                <w:rFonts w:ascii="Times New Roman" w:eastAsia="Calibri" w:hAnsi="Times New Roman" w:cs="Times New Roman"/>
                <w:bCs/>
                <w:sz w:val="24"/>
                <w:szCs w:val="24"/>
              </w:rPr>
            </w:pPr>
            <w:r w:rsidRPr="0081512F">
              <w:rPr>
                <w:rFonts w:ascii="Times New Roman" w:eastAsia="Calibri" w:hAnsi="Times New Roman" w:cs="Times New Roman"/>
                <w:bCs/>
                <w:sz w:val="24"/>
                <w:szCs w:val="24"/>
              </w:rPr>
              <w:t>34,03</w:t>
            </w:r>
          </w:p>
        </w:tc>
      </w:tr>
      <w:tr w:rsidR="00211B30" w:rsidRPr="00085F9C" w:rsidTr="00D6140C">
        <w:tc>
          <w:tcPr>
            <w:tcW w:w="2410" w:type="dxa"/>
            <w:tcBorders>
              <w:top w:val="single" w:sz="4" w:space="0" w:color="auto"/>
              <w:left w:val="single" w:sz="4" w:space="0" w:color="auto"/>
              <w:bottom w:val="single" w:sz="4" w:space="0" w:color="auto"/>
              <w:right w:val="single" w:sz="4" w:space="0" w:color="auto"/>
            </w:tcBorders>
            <w:vAlign w:val="bottom"/>
            <w:hideMark/>
          </w:tcPr>
          <w:p w:rsidR="00211B30" w:rsidRPr="00085F9C" w:rsidRDefault="0042503E" w:rsidP="002E694B">
            <w:pPr>
              <w:spacing w:after="0" w:line="240" w:lineRule="auto"/>
              <w:ind w:firstLine="34"/>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Павлодар</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sz w:val="24"/>
                <w:szCs w:val="24"/>
                <w:lang w:eastAsia="ru-RU"/>
              </w:rPr>
            </w:pPr>
            <w:r w:rsidRPr="0081512F">
              <w:rPr>
                <w:rFonts w:ascii="Times New Roman" w:eastAsia="Times New Roman" w:hAnsi="Times New Roman" w:cs="Times New Roman"/>
                <w:iCs/>
                <w:sz w:val="24"/>
                <w:szCs w:val="24"/>
                <w:lang w:eastAsia="ru-RU"/>
              </w:rPr>
              <w:t>15</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iCs/>
                <w:sz w:val="24"/>
                <w:szCs w:val="24"/>
                <w:lang w:eastAsia="ru-RU"/>
              </w:rPr>
            </w:pPr>
            <w:r w:rsidRPr="0081512F">
              <w:rPr>
                <w:rFonts w:ascii="Times New Roman" w:eastAsia="Times New Roman" w:hAnsi="Times New Roman" w:cs="Times New Roman"/>
                <w:iCs/>
                <w:sz w:val="24"/>
                <w:szCs w:val="24"/>
                <w:lang w:eastAsia="ru-RU"/>
              </w:rPr>
              <w:t>22</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iCs/>
                <w:sz w:val="24"/>
                <w:szCs w:val="24"/>
                <w:lang w:eastAsia="ru-RU"/>
              </w:rPr>
            </w:pPr>
            <w:r w:rsidRPr="0081512F">
              <w:rPr>
                <w:rFonts w:ascii="Times New Roman" w:eastAsia="Times New Roman" w:hAnsi="Times New Roman" w:cs="Times New Roman"/>
                <w:iCs/>
                <w:sz w:val="24"/>
                <w:szCs w:val="24"/>
                <w:lang w:eastAsia="ru-RU"/>
              </w:rPr>
              <w:t>23,8</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contextualSpacing/>
              <w:jc w:val="center"/>
              <w:rPr>
                <w:rFonts w:ascii="Times New Roman" w:eastAsia="Calibri" w:hAnsi="Times New Roman" w:cs="Times New Roman"/>
                <w:sz w:val="24"/>
                <w:szCs w:val="24"/>
              </w:rPr>
            </w:pPr>
            <w:r w:rsidRPr="0081512F">
              <w:rPr>
                <w:rFonts w:ascii="Times New Roman" w:eastAsia="Calibri" w:hAnsi="Times New Roman" w:cs="Times New Roman"/>
                <w:sz w:val="24"/>
                <w:szCs w:val="24"/>
              </w:rPr>
              <w:t>27,30</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autoSpaceDE w:val="0"/>
              <w:autoSpaceDN w:val="0"/>
              <w:adjustRightInd w:val="0"/>
              <w:spacing w:after="0" w:line="240" w:lineRule="auto"/>
              <w:contextualSpacing/>
              <w:jc w:val="center"/>
              <w:rPr>
                <w:rFonts w:ascii="Times New Roman" w:eastAsia="Calibri" w:hAnsi="Times New Roman" w:cs="Times New Roman"/>
                <w:bCs/>
                <w:sz w:val="24"/>
                <w:szCs w:val="24"/>
              </w:rPr>
            </w:pPr>
            <w:r w:rsidRPr="0081512F">
              <w:rPr>
                <w:rFonts w:ascii="Times New Roman" w:eastAsia="Calibri" w:hAnsi="Times New Roman" w:cs="Times New Roman"/>
                <w:bCs/>
                <w:sz w:val="24"/>
                <w:szCs w:val="24"/>
              </w:rPr>
              <w:t>30,8</w:t>
            </w:r>
          </w:p>
        </w:tc>
        <w:tc>
          <w:tcPr>
            <w:tcW w:w="1276" w:type="dxa"/>
            <w:tcBorders>
              <w:top w:val="nil"/>
              <w:left w:val="single" w:sz="4" w:space="0" w:color="auto"/>
              <w:bottom w:val="single" w:sz="4" w:space="0" w:color="auto"/>
              <w:right w:val="single" w:sz="4" w:space="0" w:color="auto"/>
            </w:tcBorders>
            <w:shd w:val="clear" w:color="auto" w:fill="auto"/>
          </w:tcPr>
          <w:p w:rsidR="00211B30" w:rsidRPr="0081512F" w:rsidRDefault="00211B30" w:rsidP="002E694B">
            <w:pPr>
              <w:autoSpaceDE w:val="0"/>
              <w:autoSpaceDN w:val="0"/>
              <w:adjustRightInd w:val="0"/>
              <w:spacing w:after="0" w:line="240" w:lineRule="auto"/>
              <w:contextualSpacing/>
              <w:jc w:val="center"/>
              <w:rPr>
                <w:rFonts w:ascii="Times New Roman" w:eastAsia="Calibri" w:hAnsi="Times New Roman" w:cs="Times New Roman"/>
                <w:bCs/>
                <w:sz w:val="24"/>
                <w:szCs w:val="24"/>
              </w:rPr>
            </w:pPr>
            <w:r w:rsidRPr="0081512F">
              <w:rPr>
                <w:rFonts w:ascii="Times New Roman" w:eastAsia="Calibri" w:hAnsi="Times New Roman" w:cs="Times New Roman"/>
                <w:bCs/>
                <w:sz w:val="24"/>
                <w:szCs w:val="24"/>
              </w:rPr>
              <w:t>17</w:t>
            </w:r>
          </w:p>
        </w:tc>
      </w:tr>
      <w:tr w:rsidR="00211B30" w:rsidRPr="00085F9C" w:rsidTr="00D6140C">
        <w:tc>
          <w:tcPr>
            <w:tcW w:w="2410" w:type="dxa"/>
            <w:tcBorders>
              <w:top w:val="single" w:sz="4" w:space="0" w:color="auto"/>
              <w:left w:val="single" w:sz="4" w:space="0" w:color="auto"/>
              <w:bottom w:val="single" w:sz="4" w:space="0" w:color="auto"/>
              <w:right w:val="single" w:sz="4" w:space="0" w:color="auto"/>
            </w:tcBorders>
            <w:vAlign w:val="bottom"/>
            <w:hideMark/>
          </w:tcPr>
          <w:p w:rsidR="00211B30" w:rsidRPr="0042503E" w:rsidRDefault="0042503E" w:rsidP="0042503E">
            <w:pPr>
              <w:spacing w:after="0" w:line="240" w:lineRule="auto"/>
              <w:contextualSpacing/>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Солтүстік Қазақстан</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sz w:val="24"/>
                <w:szCs w:val="24"/>
                <w:lang w:eastAsia="ru-RU"/>
              </w:rPr>
            </w:pPr>
            <w:r w:rsidRPr="0081512F">
              <w:rPr>
                <w:rFonts w:ascii="Times New Roman" w:eastAsia="Times New Roman" w:hAnsi="Times New Roman" w:cs="Times New Roman"/>
                <w:iCs/>
                <w:sz w:val="24"/>
                <w:szCs w:val="24"/>
                <w:lang w:eastAsia="ru-RU"/>
              </w:rPr>
              <w:t>10,78</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iCs/>
                <w:sz w:val="24"/>
                <w:szCs w:val="24"/>
                <w:lang w:eastAsia="ru-RU"/>
              </w:rPr>
            </w:pPr>
            <w:r w:rsidRPr="0081512F">
              <w:rPr>
                <w:rFonts w:ascii="Times New Roman" w:eastAsia="Times New Roman" w:hAnsi="Times New Roman" w:cs="Times New Roman"/>
                <w:iCs/>
                <w:sz w:val="24"/>
                <w:szCs w:val="24"/>
                <w:lang w:eastAsia="ru-RU"/>
              </w:rPr>
              <w:t>13</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iCs/>
                <w:sz w:val="24"/>
                <w:szCs w:val="24"/>
                <w:lang w:eastAsia="ru-RU"/>
              </w:rPr>
            </w:pPr>
            <w:r w:rsidRPr="0081512F">
              <w:rPr>
                <w:rFonts w:ascii="Times New Roman" w:eastAsia="Times New Roman" w:hAnsi="Times New Roman" w:cs="Times New Roman"/>
                <w:iCs/>
                <w:sz w:val="24"/>
                <w:szCs w:val="24"/>
                <w:lang w:eastAsia="ru-RU"/>
              </w:rPr>
              <w:t>15,</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contextualSpacing/>
              <w:jc w:val="center"/>
              <w:rPr>
                <w:rFonts w:ascii="Times New Roman" w:eastAsia="Calibri" w:hAnsi="Times New Roman" w:cs="Times New Roman"/>
                <w:sz w:val="24"/>
                <w:szCs w:val="24"/>
              </w:rPr>
            </w:pPr>
            <w:r w:rsidRPr="0081512F">
              <w:rPr>
                <w:rFonts w:ascii="Times New Roman" w:eastAsia="Calibri" w:hAnsi="Times New Roman" w:cs="Times New Roman"/>
                <w:sz w:val="24"/>
                <w:szCs w:val="24"/>
              </w:rPr>
              <w:t>18,34</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autoSpaceDE w:val="0"/>
              <w:autoSpaceDN w:val="0"/>
              <w:adjustRightInd w:val="0"/>
              <w:spacing w:after="0" w:line="240" w:lineRule="auto"/>
              <w:contextualSpacing/>
              <w:jc w:val="center"/>
              <w:rPr>
                <w:rFonts w:ascii="Times New Roman" w:eastAsia="Calibri" w:hAnsi="Times New Roman" w:cs="Times New Roman"/>
                <w:bCs/>
                <w:sz w:val="24"/>
                <w:szCs w:val="24"/>
              </w:rPr>
            </w:pPr>
            <w:r w:rsidRPr="0081512F">
              <w:rPr>
                <w:rFonts w:ascii="Times New Roman" w:eastAsia="Calibri" w:hAnsi="Times New Roman" w:cs="Times New Roman"/>
                <w:bCs/>
                <w:sz w:val="24"/>
                <w:szCs w:val="24"/>
              </w:rPr>
              <w:t>20,0</w:t>
            </w:r>
          </w:p>
        </w:tc>
        <w:tc>
          <w:tcPr>
            <w:tcW w:w="1276" w:type="dxa"/>
            <w:tcBorders>
              <w:top w:val="nil"/>
              <w:left w:val="single" w:sz="4" w:space="0" w:color="auto"/>
              <w:bottom w:val="single" w:sz="4" w:space="0" w:color="auto"/>
              <w:right w:val="single" w:sz="4" w:space="0" w:color="auto"/>
            </w:tcBorders>
            <w:shd w:val="clear" w:color="auto" w:fill="auto"/>
          </w:tcPr>
          <w:p w:rsidR="00211B30" w:rsidRPr="0081512F" w:rsidRDefault="00211B30" w:rsidP="002E694B">
            <w:pPr>
              <w:autoSpaceDE w:val="0"/>
              <w:autoSpaceDN w:val="0"/>
              <w:adjustRightInd w:val="0"/>
              <w:spacing w:after="0" w:line="240" w:lineRule="auto"/>
              <w:contextualSpacing/>
              <w:jc w:val="center"/>
              <w:rPr>
                <w:rFonts w:ascii="Times New Roman" w:eastAsia="Calibri" w:hAnsi="Times New Roman" w:cs="Times New Roman"/>
                <w:bCs/>
                <w:sz w:val="24"/>
                <w:szCs w:val="24"/>
              </w:rPr>
            </w:pPr>
            <w:r w:rsidRPr="0081512F">
              <w:rPr>
                <w:rFonts w:ascii="Times New Roman" w:eastAsia="Calibri" w:hAnsi="Times New Roman" w:cs="Times New Roman"/>
                <w:bCs/>
                <w:sz w:val="24"/>
                <w:szCs w:val="24"/>
              </w:rPr>
              <w:t>21</w:t>
            </w:r>
          </w:p>
        </w:tc>
      </w:tr>
      <w:tr w:rsidR="00211B30" w:rsidRPr="00085F9C" w:rsidTr="00D6140C">
        <w:tc>
          <w:tcPr>
            <w:tcW w:w="2410" w:type="dxa"/>
            <w:tcBorders>
              <w:top w:val="single" w:sz="4" w:space="0" w:color="auto"/>
              <w:left w:val="single" w:sz="4" w:space="0" w:color="auto"/>
              <w:bottom w:val="single" w:sz="4" w:space="0" w:color="auto"/>
              <w:right w:val="single" w:sz="4" w:space="0" w:color="auto"/>
            </w:tcBorders>
            <w:vAlign w:val="bottom"/>
            <w:hideMark/>
          </w:tcPr>
          <w:p w:rsidR="00211B30" w:rsidRPr="00085F9C" w:rsidRDefault="0042503E" w:rsidP="002E694B">
            <w:pPr>
              <w:spacing w:after="0" w:line="240" w:lineRule="auto"/>
              <w:ind w:firstLine="34"/>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Түркістан</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sz w:val="24"/>
                <w:szCs w:val="24"/>
                <w:lang w:eastAsia="ru-RU"/>
              </w:rPr>
            </w:pPr>
            <w:r w:rsidRPr="0081512F">
              <w:rPr>
                <w:rFonts w:ascii="Times New Roman" w:eastAsia="Times New Roman" w:hAnsi="Times New Roman" w:cs="Times New Roman"/>
                <w:iCs/>
                <w:sz w:val="24"/>
                <w:szCs w:val="24"/>
                <w:lang w:eastAsia="ru-RU"/>
              </w:rPr>
              <w:t>10,05</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iCs/>
                <w:sz w:val="24"/>
                <w:szCs w:val="24"/>
                <w:lang w:eastAsia="ru-RU"/>
              </w:rPr>
            </w:pPr>
            <w:r w:rsidRPr="0081512F">
              <w:rPr>
                <w:rFonts w:ascii="Times New Roman" w:eastAsia="Times New Roman" w:hAnsi="Times New Roman" w:cs="Times New Roman"/>
                <w:iCs/>
                <w:sz w:val="24"/>
                <w:szCs w:val="24"/>
                <w:lang w:eastAsia="ru-RU"/>
              </w:rPr>
              <w:t>13</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iCs/>
                <w:sz w:val="24"/>
                <w:szCs w:val="24"/>
                <w:lang w:eastAsia="ru-RU"/>
              </w:rPr>
            </w:pPr>
            <w:r w:rsidRPr="0081512F">
              <w:rPr>
                <w:rFonts w:ascii="Times New Roman" w:eastAsia="Times New Roman" w:hAnsi="Times New Roman" w:cs="Times New Roman"/>
                <w:iCs/>
                <w:sz w:val="24"/>
                <w:szCs w:val="24"/>
                <w:lang w:eastAsia="ru-RU"/>
              </w:rPr>
              <w:t>16</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contextualSpacing/>
              <w:jc w:val="center"/>
              <w:rPr>
                <w:rFonts w:ascii="Times New Roman" w:eastAsia="Calibri" w:hAnsi="Times New Roman" w:cs="Times New Roman"/>
                <w:sz w:val="24"/>
                <w:szCs w:val="24"/>
              </w:rPr>
            </w:pPr>
            <w:r w:rsidRPr="0081512F">
              <w:rPr>
                <w:rFonts w:ascii="Times New Roman" w:eastAsia="Calibri" w:hAnsi="Times New Roman" w:cs="Times New Roman"/>
                <w:sz w:val="24"/>
                <w:szCs w:val="24"/>
              </w:rPr>
              <w:t>19,00</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autoSpaceDE w:val="0"/>
              <w:autoSpaceDN w:val="0"/>
              <w:adjustRightInd w:val="0"/>
              <w:spacing w:after="0" w:line="240" w:lineRule="auto"/>
              <w:contextualSpacing/>
              <w:jc w:val="center"/>
              <w:rPr>
                <w:rFonts w:ascii="Times New Roman" w:eastAsia="Calibri" w:hAnsi="Times New Roman" w:cs="Times New Roman"/>
                <w:bCs/>
                <w:sz w:val="24"/>
                <w:szCs w:val="24"/>
              </w:rPr>
            </w:pPr>
            <w:r w:rsidRPr="0081512F">
              <w:rPr>
                <w:rFonts w:ascii="Times New Roman" w:eastAsia="Calibri" w:hAnsi="Times New Roman" w:cs="Times New Roman"/>
                <w:bCs/>
                <w:sz w:val="24"/>
                <w:szCs w:val="24"/>
              </w:rPr>
              <w:t>23,0</w:t>
            </w:r>
          </w:p>
        </w:tc>
        <w:tc>
          <w:tcPr>
            <w:tcW w:w="1276" w:type="dxa"/>
            <w:tcBorders>
              <w:top w:val="nil"/>
              <w:left w:val="single" w:sz="4" w:space="0" w:color="auto"/>
              <w:bottom w:val="single" w:sz="4" w:space="0" w:color="auto"/>
              <w:right w:val="single" w:sz="4" w:space="0" w:color="auto"/>
            </w:tcBorders>
            <w:shd w:val="clear" w:color="auto" w:fill="auto"/>
          </w:tcPr>
          <w:p w:rsidR="00211B30" w:rsidRPr="0081512F" w:rsidRDefault="00211B30" w:rsidP="002E694B">
            <w:pPr>
              <w:autoSpaceDE w:val="0"/>
              <w:autoSpaceDN w:val="0"/>
              <w:adjustRightInd w:val="0"/>
              <w:spacing w:after="0" w:line="240" w:lineRule="auto"/>
              <w:contextualSpacing/>
              <w:jc w:val="center"/>
              <w:rPr>
                <w:rFonts w:ascii="Times New Roman" w:eastAsia="Calibri" w:hAnsi="Times New Roman" w:cs="Times New Roman"/>
                <w:bCs/>
                <w:sz w:val="24"/>
                <w:szCs w:val="24"/>
              </w:rPr>
            </w:pPr>
            <w:r w:rsidRPr="0081512F">
              <w:rPr>
                <w:rFonts w:ascii="Times New Roman" w:eastAsia="Calibri" w:hAnsi="Times New Roman" w:cs="Times New Roman"/>
                <w:bCs/>
                <w:sz w:val="24"/>
                <w:szCs w:val="24"/>
              </w:rPr>
              <w:t>24</w:t>
            </w:r>
          </w:p>
        </w:tc>
      </w:tr>
      <w:tr w:rsidR="00211B30" w:rsidRPr="00085F9C" w:rsidTr="00D6140C">
        <w:trPr>
          <w:trHeight w:val="247"/>
        </w:trPr>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rsidR="00211B30" w:rsidRPr="00085F9C" w:rsidRDefault="00211B30" w:rsidP="002E694B">
            <w:pPr>
              <w:spacing w:after="0" w:line="240" w:lineRule="auto"/>
              <w:ind w:firstLine="34"/>
              <w:contextualSpacing/>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val="kk-KZ" w:eastAsia="ru-RU"/>
              </w:rPr>
              <w:t>Ұ</w:t>
            </w:r>
            <w:r w:rsidRPr="00085F9C">
              <w:rPr>
                <w:rFonts w:ascii="Times New Roman" w:eastAsia="Times New Roman" w:hAnsi="Times New Roman" w:cs="Times New Roman"/>
                <w:sz w:val="24"/>
                <w:szCs w:val="24"/>
                <w:lang w:eastAsia="ru-RU"/>
              </w:rPr>
              <w:t>лытау</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11B30" w:rsidRPr="0081512F" w:rsidRDefault="00211B30" w:rsidP="002E694B">
            <w:pPr>
              <w:spacing w:after="0" w:line="240" w:lineRule="auto"/>
              <w:ind w:firstLine="34"/>
              <w:contextualSpacing/>
              <w:jc w:val="center"/>
              <w:rPr>
                <w:rFonts w:ascii="Times New Roman" w:eastAsia="Times New Roman" w:hAnsi="Times New Roman" w:cs="Times New Roman"/>
                <w:iCs/>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11B30" w:rsidRPr="0081512F" w:rsidRDefault="00211B30" w:rsidP="002E694B">
            <w:pPr>
              <w:spacing w:after="0" w:line="240" w:lineRule="auto"/>
              <w:ind w:firstLine="34"/>
              <w:contextualSpacing/>
              <w:jc w:val="center"/>
              <w:rPr>
                <w:rFonts w:ascii="Times New Roman" w:eastAsia="Times New Roman" w:hAnsi="Times New Roman" w:cs="Times New Roman"/>
                <w:iCs/>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11B30" w:rsidRPr="0081512F" w:rsidRDefault="00211B30" w:rsidP="002E694B">
            <w:pPr>
              <w:spacing w:after="0" w:line="240" w:lineRule="auto"/>
              <w:ind w:firstLine="34"/>
              <w:contextualSpacing/>
              <w:jc w:val="center"/>
              <w:rPr>
                <w:rFonts w:ascii="Times New Roman" w:eastAsia="Times New Roman" w:hAnsi="Times New Roman" w:cs="Times New Roman"/>
                <w:iCs/>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11B30" w:rsidRPr="0081512F" w:rsidRDefault="00211B30" w:rsidP="002E694B">
            <w:pPr>
              <w:spacing w:after="0" w:line="240" w:lineRule="auto"/>
              <w:contextualSpacing/>
              <w:jc w:val="center"/>
              <w:rPr>
                <w:rFonts w:ascii="Times New Roman" w:eastAsia="Calibri" w:hAnsi="Times New Roman" w:cs="Times New Roman"/>
                <w:sz w:val="24"/>
                <w:szCs w:val="24"/>
              </w:rPr>
            </w:pPr>
            <w:r w:rsidRPr="0081512F">
              <w:rPr>
                <w:rFonts w:ascii="Times New Roman" w:eastAsia="Calibri" w:hAnsi="Times New Roman" w:cs="Times New Roman"/>
                <w:sz w:val="24"/>
                <w:szCs w:val="24"/>
              </w:rPr>
              <w:t>0,19</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11B30" w:rsidRPr="0081512F" w:rsidRDefault="00211B30" w:rsidP="002E694B">
            <w:pPr>
              <w:autoSpaceDE w:val="0"/>
              <w:autoSpaceDN w:val="0"/>
              <w:adjustRightInd w:val="0"/>
              <w:spacing w:after="0" w:line="240" w:lineRule="auto"/>
              <w:contextualSpacing/>
              <w:jc w:val="center"/>
              <w:rPr>
                <w:rFonts w:ascii="Times New Roman" w:eastAsia="Calibri" w:hAnsi="Times New Roman" w:cs="Times New Roman"/>
                <w:bCs/>
                <w:sz w:val="24"/>
                <w:szCs w:val="24"/>
              </w:rPr>
            </w:pPr>
            <w:r w:rsidRPr="0081512F">
              <w:rPr>
                <w:rFonts w:ascii="Times New Roman" w:eastAsia="Calibri" w:hAnsi="Times New Roman" w:cs="Times New Roman"/>
                <w:bCs/>
                <w:sz w:val="24"/>
                <w:szCs w:val="24"/>
              </w:rPr>
              <w:t>0,0</w:t>
            </w:r>
          </w:p>
        </w:tc>
        <w:tc>
          <w:tcPr>
            <w:tcW w:w="1276" w:type="dxa"/>
            <w:tcBorders>
              <w:top w:val="nil"/>
              <w:left w:val="single" w:sz="4" w:space="0" w:color="auto"/>
              <w:bottom w:val="single" w:sz="4" w:space="0" w:color="auto"/>
              <w:right w:val="single" w:sz="4" w:space="0" w:color="auto"/>
            </w:tcBorders>
            <w:shd w:val="clear" w:color="auto" w:fill="auto"/>
          </w:tcPr>
          <w:p w:rsidR="00211B30" w:rsidRPr="0081512F" w:rsidRDefault="00211B30" w:rsidP="002E694B">
            <w:pPr>
              <w:autoSpaceDE w:val="0"/>
              <w:autoSpaceDN w:val="0"/>
              <w:adjustRightInd w:val="0"/>
              <w:spacing w:after="0" w:line="240" w:lineRule="auto"/>
              <w:contextualSpacing/>
              <w:jc w:val="center"/>
              <w:rPr>
                <w:rFonts w:ascii="Times New Roman" w:eastAsia="Calibri" w:hAnsi="Times New Roman" w:cs="Times New Roman"/>
                <w:bCs/>
                <w:sz w:val="24"/>
                <w:szCs w:val="24"/>
              </w:rPr>
            </w:pPr>
            <w:r w:rsidRPr="0081512F">
              <w:rPr>
                <w:rFonts w:ascii="Times New Roman" w:eastAsia="Calibri" w:hAnsi="Times New Roman" w:cs="Times New Roman"/>
                <w:bCs/>
                <w:sz w:val="24"/>
                <w:szCs w:val="24"/>
              </w:rPr>
              <w:t>0</w:t>
            </w:r>
          </w:p>
        </w:tc>
      </w:tr>
      <w:tr w:rsidR="00211B30" w:rsidRPr="00085F9C" w:rsidTr="00D6140C">
        <w:tc>
          <w:tcPr>
            <w:tcW w:w="241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211B30" w:rsidRPr="0042503E" w:rsidRDefault="0042503E" w:rsidP="0042503E">
            <w:pPr>
              <w:spacing w:after="0" w:line="240" w:lineRule="auto"/>
              <w:contextualSpacing/>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Алматы қ.</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11B30" w:rsidRPr="0081512F" w:rsidRDefault="00211B30" w:rsidP="002E694B">
            <w:pPr>
              <w:spacing w:after="0" w:line="240" w:lineRule="auto"/>
              <w:ind w:firstLine="34"/>
              <w:contextualSpacing/>
              <w:jc w:val="center"/>
              <w:rPr>
                <w:rFonts w:ascii="Times New Roman" w:eastAsia="Times New Roman" w:hAnsi="Times New Roman" w:cs="Times New Roman"/>
                <w:sz w:val="24"/>
                <w:szCs w:val="24"/>
                <w:lang w:eastAsia="ru-RU"/>
              </w:rPr>
            </w:pPr>
            <w:r w:rsidRPr="0081512F">
              <w:rPr>
                <w:rFonts w:ascii="Times New Roman" w:eastAsia="Times New Roman" w:hAnsi="Times New Roman" w:cs="Times New Roman"/>
                <w:iCs/>
                <w:sz w:val="24"/>
                <w:szCs w:val="24"/>
                <w:lang w:eastAsia="ru-RU"/>
              </w:rPr>
              <w:t>10,95</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11B30" w:rsidRPr="0081512F" w:rsidRDefault="00211B30" w:rsidP="002E694B">
            <w:pPr>
              <w:spacing w:after="0" w:line="240" w:lineRule="auto"/>
              <w:ind w:firstLine="34"/>
              <w:contextualSpacing/>
              <w:jc w:val="center"/>
              <w:rPr>
                <w:rFonts w:ascii="Times New Roman" w:eastAsia="Times New Roman" w:hAnsi="Times New Roman" w:cs="Times New Roman"/>
                <w:iCs/>
                <w:sz w:val="24"/>
                <w:szCs w:val="24"/>
                <w:lang w:eastAsia="ru-RU"/>
              </w:rPr>
            </w:pPr>
            <w:r w:rsidRPr="0081512F">
              <w:rPr>
                <w:rFonts w:ascii="Times New Roman" w:eastAsia="Times New Roman" w:hAnsi="Times New Roman" w:cs="Times New Roman"/>
                <w:iCs/>
                <w:sz w:val="24"/>
                <w:szCs w:val="24"/>
                <w:lang w:eastAsia="ru-RU"/>
              </w:rPr>
              <w:t>10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11B30" w:rsidRPr="0081512F" w:rsidRDefault="00211B30" w:rsidP="002E694B">
            <w:pPr>
              <w:spacing w:after="0" w:line="240" w:lineRule="auto"/>
              <w:ind w:firstLine="34"/>
              <w:contextualSpacing/>
              <w:jc w:val="center"/>
              <w:rPr>
                <w:rFonts w:ascii="Times New Roman" w:eastAsia="Times New Roman" w:hAnsi="Times New Roman" w:cs="Times New Roman"/>
                <w:iCs/>
                <w:sz w:val="24"/>
                <w:szCs w:val="24"/>
                <w:lang w:eastAsia="ru-RU"/>
              </w:rPr>
            </w:pPr>
            <w:r w:rsidRPr="0081512F">
              <w:rPr>
                <w:rFonts w:ascii="Times New Roman" w:eastAsia="Times New Roman" w:hAnsi="Times New Roman" w:cs="Times New Roman"/>
                <w:iCs/>
                <w:sz w:val="24"/>
                <w:szCs w:val="24"/>
                <w:lang w:eastAsia="ru-RU"/>
              </w:rPr>
              <w:t>14</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11B30" w:rsidRPr="0081512F" w:rsidRDefault="00211B30" w:rsidP="002E694B">
            <w:pPr>
              <w:spacing w:after="0" w:line="240" w:lineRule="auto"/>
              <w:contextualSpacing/>
              <w:jc w:val="center"/>
              <w:rPr>
                <w:rFonts w:ascii="Times New Roman" w:eastAsia="Calibri" w:hAnsi="Times New Roman" w:cs="Times New Roman"/>
                <w:sz w:val="24"/>
                <w:szCs w:val="24"/>
              </w:rPr>
            </w:pPr>
            <w:r w:rsidRPr="0081512F">
              <w:rPr>
                <w:rFonts w:ascii="Times New Roman" w:eastAsia="Calibri" w:hAnsi="Times New Roman" w:cs="Times New Roman"/>
                <w:sz w:val="24"/>
                <w:szCs w:val="24"/>
              </w:rPr>
              <w:t>18,00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11B30" w:rsidRPr="0081512F" w:rsidRDefault="00211B30" w:rsidP="002E694B">
            <w:pPr>
              <w:autoSpaceDE w:val="0"/>
              <w:autoSpaceDN w:val="0"/>
              <w:adjustRightInd w:val="0"/>
              <w:spacing w:after="0" w:line="240" w:lineRule="auto"/>
              <w:contextualSpacing/>
              <w:jc w:val="center"/>
              <w:rPr>
                <w:rFonts w:ascii="Times New Roman" w:eastAsia="Calibri" w:hAnsi="Times New Roman" w:cs="Times New Roman"/>
                <w:bCs/>
                <w:sz w:val="24"/>
                <w:szCs w:val="24"/>
              </w:rPr>
            </w:pPr>
            <w:r w:rsidRPr="0081512F">
              <w:rPr>
                <w:rFonts w:ascii="Times New Roman" w:eastAsia="Calibri" w:hAnsi="Times New Roman" w:cs="Times New Roman"/>
                <w:bCs/>
                <w:sz w:val="24"/>
                <w:szCs w:val="24"/>
              </w:rPr>
              <w:t>14,0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211B30" w:rsidRPr="0081512F" w:rsidRDefault="00211B30" w:rsidP="002E694B">
            <w:pPr>
              <w:autoSpaceDE w:val="0"/>
              <w:autoSpaceDN w:val="0"/>
              <w:adjustRightInd w:val="0"/>
              <w:spacing w:after="0" w:line="240" w:lineRule="auto"/>
              <w:contextualSpacing/>
              <w:jc w:val="center"/>
              <w:rPr>
                <w:rFonts w:ascii="Times New Roman" w:eastAsia="Calibri" w:hAnsi="Times New Roman" w:cs="Times New Roman"/>
                <w:bCs/>
                <w:sz w:val="24"/>
                <w:szCs w:val="24"/>
              </w:rPr>
            </w:pPr>
            <w:r w:rsidRPr="0081512F">
              <w:rPr>
                <w:rFonts w:ascii="Times New Roman" w:eastAsia="Calibri" w:hAnsi="Times New Roman" w:cs="Times New Roman"/>
                <w:bCs/>
                <w:sz w:val="24"/>
                <w:szCs w:val="24"/>
              </w:rPr>
              <w:t>11</w:t>
            </w:r>
          </w:p>
        </w:tc>
      </w:tr>
      <w:tr w:rsidR="00211B30" w:rsidRPr="00085F9C" w:rsidTr="00D6140C">
        <w:tc>
          <w:tcPr>
            <w:tcW w:w="241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211B30" w:rsidRPr="0042503E" w:rsidRDefault="0042503E" w:rsidP="0042503E">
            <w:pPr>
              <w:spacing w:after="0" w:line="240" w:lineRule="auto"/>
              <w:contextualSpacing/>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Астана қ.</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11B30" w:rsidRPr="0081512F" w:rsidRDefault="00211B30" w:rsidP="002E694B">
            <w:pPr>
              <w:spacing w:after="0" w:line="240" w:lineRule="auto"/>
              <w:ind w:firstLine="34"/>
              <w:contextualSpacing/>
              <w:jc w:val="center"/>
              <w:rPr>
                <w:rFonts w:ascii="Times New Roman" w:eastAsia="Times New Roman" w:hAnsi="Times New Roman" w:cs="Times New Roman"/>
                <w:sz w:val="24"/>
                <w:szCs w:val="24"/>
                <w:lang w:eastAsia="ru-RU"/>
              </w:rPr>
            </w:pPr>
            <w:r w:rsidRPr="0081512F">
              <w:rPr>
                <w:rFonts w:ascii="Times New Roman" w:eastAsia="Times New Roman" w:hAnsi="Times New Roman" w:cs="Times New Roman"/>
                <w:iCs/>
                <w:sz w:val="24"/>
                <w:szCs w:val="24"/>
                <w:lang w:eastAsia="ru-RU"/>
              </w:rPr>
              <w:t>15,92</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11B30" w:rsidRPr="0081512F" w:rsidRDefault="00211B30" w:rsidP="002E694B">
            <w:pPr>
              <w:tabs>
                <w:tab w:val="center" w:pos="722"/>
              </w:tabs>
              <w:spacing w:after="0" w:line="240" w:lineRule="auto"/>
              <w:ind w:firstLine="34"/>
              <w:contextualSpacing/>
              <w:jc w:val="center"/>
              <w:rPr>
                <w:rFonts w:ascii="Times New Roman" w:eastAsia="Times New Roman" w:hAnsi="Times New Roman" w:cs="Times New Roman"/>
                <w:iCs/>
                <w:sz w:val="24"/>
                <w:szCs w:val="24"/>
                <w:lang w:eastAsia="ru-RU"/>
              </w:rPr>
            </w:pPr>
            <w:r w:rsidRPr="0081512F">
              <w:rPr>
                <w:rFonts w:ascii="Times New Roman" w:eastAsia="Times New Roman" w:hAnsi="Times New Roman" w:cs="Times New Roman"/>
                <w:iCs/>
                <w:sz w:val="24"/>
                <w:szCs w:val="24"/>
                <w:lang w:eastAsia="ru-RU"/>
              </w:rPr>
              <w:t>30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11B30" w:rsidRPr="0081512F" w:rsidRDefault="00211B30" w:rsidP="002E694B">
            <w:pPr>
              <w:tabs>
                <w:tab w:val="center" w:pos="722"/>
              </w:tabs>
              <w:spacing w:after="0" w:line="240" w:lineRule="auto"/>
              <w:ind w:firstLine="34"/>
              <w:contextualSpacing/>
              <w:jc w:val="center"/>
              <w:rPr>
                <w:rFonts w:ascii="Times New Roman" w:eastAsia="Times New Roman" w:hAnsi="Times New Roman" w:cs="Times New Roman"/>
                <w:iCs/>
                <w:sz w:val="24"/>
                <w:szCs w:val="24"/>
                <w:lang w:eastAsia="ru-RU"/>
              </w:rPr>
            </w:pPr>
            <w:r w:rsidRPr="0081512F">
              <w:rPr>
                <w:rFonts w:ascii="Times New Roman" w:eastAsia="Times New Roman" w:hAnsi="Times New Roman" w:cs="Times New Roman"/>
                <w:iCs/>
                <w:sz w:val="24"/>
                <w:szCs w:val="24"/>
                <w:lang w:eastAsia="ru-RU"/>
              </w:rPr>
              <w:t>75</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11B30" w:rsidRPr="0081512F" w:rsidRDefault="00211B30" w:rsidP="002E694B">
            <w:pPr>
              <w:spacing w:after="0" w:line="240" w:lineRule="auto"/>
              <w:contextualSpacing/>
              <w:jc w:val="center"/>
              <w:rPr>
                <w:rFonts w:ascii="Times New Roman" w:eastAsia="Calibri" w:hAnsi="Times New Roman" w:cs="Times New Roman"/>
                <w:sz w:val="24"/>
                <w:szCs w:val="24"/>
              </w:rPr>
            </w:pPr>
            <w:r w:rsidRPr="0081512F">
              <w:rPr>
                <w:rFonts w:ascii="Times New Roman" w:eastAsia="Calibri" w:hAnsi="Times New Roman" w:cs="Times New Roman"/>
                <w:sz w:val="24"/>
                <w:szCs w:val="24"/>
              </w:rPr>
              <w:t>75,20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11B30" w:rsidRPr="0081512F" w:rsidRDefault="00211B30" w:rsidP="002E694B">
            <w:pPr>
              <w:autoSpaceDE w:val="0"/>
              <w:autoSpaceDN w:val="0"/>
              <w:adjustRightInd w:val="0"/>
              <w:spacing w:after="0" w:line="240" w:lineRule="auto"/>
              <w:contextualSpacing/>
              <w:jc w:val="center"/>
              <w:rPr>
                <w:rFonts w:ascii="Times New Roman" w:eastAsia="Calibri" w:hAnsi="Times New Roman" w:cs="Times New Roman"/>
                <w:bCs/>
                <w:sz w:val="24"/>
                <w:szCs w:val="24"/>
              </w:rPr>
            </w:pPr>
            <w:r w:rsidRPr="0081512F">
              <w:rPr>
                <w:rFonts w:ascii="Times New Roman" w:eastAsia="Calibri" w:hAnsi="Times New Roman" w:cs="Times New Roman"/>
                <w:bCs/>
                <w:sz w:val="24"/>
                <w:szCs w:val="24"/>
              </w:rPr>
              <w:t>17,4</w:t>
            </w:r>
          </w:p>
        </w:tc>
        <w:tc>
          <w:tcPr>
            <w:tcW w:w="1276" w:type="dxa"/>
            <w:tcBorders>
              <w:top w:val="nil"/>
              <w:left w:val="single" w:sz="4" w:space="0" w:color="auto"/>
              <w:bottom w:val="single" w:sz="4" w:space="0" w:color="auto"/>
              <w:right w:val="single" w:sz="4" w:space="0" w:color="auto"/>
            </w:tcBorders>
            <w:shd w:val="clear" w:color="auto" w:fill="auto"/>
          </w:tcPr>
          <w:p w:rsidR="00211B30" w:rsidRPr="0081512F" w:rsidRDefault="00211B30" w:rsidP="002E694B">
            <w:pPr>
              <w:autoSpaceDE w:val="0"/>
              <w:autoSpaceDN w:val="0"/>
              <w:adjustRightInd w:val="0"/>
              <w:spacing w:after="0" w:line="240" w:lineRule="auto"/>
              <w:contextualSpacing/>
              <w:jc w:val="center"/>
              <w:rPr>
                <w:rFonts w:ascii="Times New Roman" w:eastAsia="Calibri" w:hAnsi="Times New Roman" w:cs="Times New Roman"/>
                <w:bCs/>
                <w:sz w:val="24"/>
                <w:szCs w:val="24"/>
              </w:rPr>
            </w:pPr>
            <w:r w:rsidRPr="0081512F">
              <w:rPr>
                <w:rFonts w:ascii="Times New Roman" w:eastAsia="Calibri" w:hAnsi="Times New Roman" w:cs="Times New Roman"/>
                <w:bCs/>
                <w:sz w:val="24"/>
                <w:szCs w:val="24"/>
              </w:rPr>
              <w:t>0</w:t>
            </w:r>
          </w:p>
        </w:tc>
      </w:tr>
      <w:tr w:rsidR="00211B30" w:rsidRPr="00085F9C" w:rsidTr="00D6140C">
        <w:tc>
          <w:tcPr>
            <w:tcW w:w="2410" w:type="dxa"/>
            <w:tcBorders>
              <w:top w:val="single" w:sz="4" w:space="0" w:color="auto"/>
              <w:left w:val="single" w:sz="4" w:space="0" w:color="auto"/>
              <w:bottom w:val="single" w:sz="4" w:space="0" w:color="auto"/>
              <w:right w:val="single" w:sz="4" w:space="0" w:color="auto"/>
            </w:tcBorders>
            <w:vAlign w:val="bottom"/>
            <w:hideMark/>
          </w:tcPr>
          <w:p w:rsidR="00211B30" w:rsidRPr="0042503E" w:rsidRDefault="0042503E" w:rsidP="0042503E">
            <w:pPr>
              <w:spacing w:after="0" w:line="240" w:lineRule="auto"/>
              <w:contextualSpacing/>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Шымкент қ.</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sz w:val="24"/>
                <w:szCs w:val="24"/>
                <w:lang w:eastAsia="ru-RU"/>
              </w:rPr>
            </w:pPr>
            <w:r w:rsidRPr="0081512F">
              <w:rPr>
                <w:rFonts w:ascii="Times New Roman" w:eastAsia="Times New Roman" w:hAnsi="Times New Roman" w:cs="Times New Roman"/>
                <w:iCs/>
                <w:sz w:val="24"/>
                <w:szCs w:val="24"/>
                <w:lang w:eastAsia="ru-RU"/>
              </w:rPr>
              <w:t>22,77</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iCs/>
                <w:sz w:val="24"/>
                <w:szCs w:val="24"/>
                <w:lang w:eastAsia="ru-RU"/>
              </w:rPr>
            </w:pPr>
            <w:r w:rsidRPr="0081512F">
              <w:rPr>
                <w:rFonts w:ascii="Times New Roman" w:eastAsia="Times New Roman" w:hAnsi="Times New Roman" w:cs="Times New Roman"/>
                <w:iCs/>
                <w:sz w:val="24"/>
                <w:szCs w:val="24"/>
                <w:lang w:eastAsia="ru-RU"/>
              </w:rPr>
              <w:t>25</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iCs/>
                <w:sz w:val="24"/>
                <w:szCs w:val="24"/>
                <w:lang w:eastAsia="ru-RU"/>
              </w:rPr>
            </w:pPr>
            <w:r w:rsidRPr="0081512F">
              <w:rPr>
                <w:rFonts w:ascii="Times New Roman" w:eastAsia="Times New Roman" w:hAnsi="Times New Roman" w:cs="Times New Roman"/>
                <w:iCs/>
                <w:sz w:val="24"/>
                <w:szCs w:val="24"/>
                <w:lang w:eastAsia="ru-RU"/>
              </w:rPr>
              <w:t>27,2</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contextualSpacing/>
              <w:jc w:val="center"/>
              <w:rPr>
                <w:rFonts w:ascii="Times New Roman" w:eastAsia="Calibri" w:hAnsi="Times New Roman" w:cs="Times New Roman"/>
                <w:sz w:val="24"/>
                <w:szCs w:val="24"/>
              </w:rPr>
            </w:pPr>
            <w:r w:rsidRPr="0081512F">
              <w:rPr>
                <w:rFonts w:ascii="Times New Roman" w:eastAsia="Calibri" w:hAnsi="Times New Roman" w:cs="Times New Roman"/>
                <w:sz w:val="24"/>
                <w:szCs w:val="24"/>
              </w:rPr>
              <w:t>30,28</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autoSpaceDE w:val="0"/>
              <w:autoSpaceDN w:val="0"/>
              <w:adjustRightInd w:val="0"/>
              <w:spacing w:after="0" w:line="240" w:lineRule="auto"/>
              <w:contextualSpacing/>
              <w:jc w:val="center"/>
              <w:rPr>
                <w:rFonts w:ascii="Times New Roman" w:eastAsia="Calibri" w:hAnsi="Times New Roman" w:cs="Times New Roman"/>
                <w:bCs/>
                <w:sz w:val="24"/>
                <w:szCs w:val="24"/>
              </w:rPr>
            </w:pPr>
            <w:r w:rsidRPr="0081512F">
              <w:rPr>
                <w:rFonts w:ascii="Times New Roman" w:eastAsia="Calibri" w:hAnsi="Times New Roman" w:cs="Times New Roman"/>
                <w:bCs/>
                <w:sz w:val="24"/>
                <w:szCs w:val="24"/>
              </w:rPr>
              <w:t>34,0</w:t>
            </w:r>
          </w:p>
        </w:tc>
        <w:tc>
          <w:tcPr>
            <w:tcW w:w="1276" w:type="dxa"/>
            <w:tcBorders>
              <w:top w:val="nil"/>
              <w:left w:val="single" w:sz="4" w:space="0" w:color="auto"/>
              <w:bottom w:val="single" w:sz="4" w:space="0" w:color="auto"/>
              <w:right w:val="single" w:sz="4" w:space="0" w:color="auto"/>
            </w:tcBorders>
            <w:shd w:val="clear" w:color="auto" w:fill="auto"/>
          </w:tcPr>
          <w:p w:rsidR="00211B30" w:rsidRPr="0081512F" w:rsidRDefault="00211B30" w:rsidP="002E694B">
            <w:pPr>
              <w:autoSpaceDE w:val="0"/>
              <w:autoSpaceDN w:val="0"/>
              <w:adjustRightInd w:val="0"/>
              <w:spacing w:after="0" w:line="240" w:lineRule="auto"/>
              <w:contextualSpacing/>
              <w:jc w:val="center"/>
              <w:rPr>
                <w:rFonts w:ascii="Times New Roman" w:eastAsia="Calibri" w:hAnsi="Times New Roman" w:cs="Times New Roman"/>
                <w:bCs/>
                <w:sz w:val="24"/>
                <w:szCs w:val="24"/>
              </w:rPr>
            </w:pPr>
            <w:r w:rsidRPr="0081512F">
              <w:rPr>
                <w:rFonts w:ascii="Times New Roman" w:eastAsia="Calibri" w:hAnsi="Times New Roman" w:cs="Times New Roman"/>
                <w:bCs/>
                <w:sz w:val="24"/>
                <w:szCs w:val="24"/>
              </w:rPr>
              <w:t>34</w:t>
            </w:r>
          </w:p>
        </w:tc>
      </w:tr>
      <w:tr w:rsidR="00211B30" w:rsidRPr="00085F9C" w:rsidTr="00D6140C">
        <w:tc>
          <w:tcPr>
            <w:tcW w:w="2410" w:type="dxa"/>
            <w:tcBorders>
              <w:top w:val="single" w:sz="4" w:space="0" w:color="auto"/>
              <w:left w:val="single" w:sz="4" w:space="0" w:color="auto"/>
              <w:bottom w:val="single" w:sz="4" w:space="0" w:color="auto"/>
              <w:right w:val="single" w:sz="4" w:space="0" w:color="auto"/>
            </w:tcBorders>
            <w:vAlign w:val="bottom"/>
          </w:tcPr>
          <w:p w:rsidR="00211B30" w:rsidRPr="0042503E" w:rsidRDefault="0042503E" w:rsidP="0042503E">
            <w:pPr>
              <w:spacing w:after="0" w:line="240" w:lineRule="auto"/>
              <w:contextualSpacing/>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Қазақстан Республикасы бойынша</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b/>
                <w:sz w:val="24"/>
                <w:szCs w:val="24"/>
                <w:lang w:eastAsia="ru-RU"/>
              </w:rPr>
            </w:pPr>
            <w:r w:rsidRPr="0081512F">
              <w:rPr>
                <w:rFonts w:ascii="Times New Roman" w:eastAsia="Times New Roman" w:hAnsi="Times New Roman" w:cs="Times New Roman"/>
                <w:b/>
                <w:sz w:val="24"/>
                <w:szCs w:val="24"/>
                <w:lang w:eastAsia="ru-RU"/>
              </w:rPr>
              <w:t>14,9</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b/>
                <w:sz w:val="24"/>
                <w:szCs w:val="24"/>
                <w:lang w:eastAsia="ru-RU"/>
              </w:rPr>
            </w:pPr>
            <w:r w:rsidRPr="0081512F">
              <w:rPr>
                <w:rFonts w:ascii="Times New Roman" w:eastAsia="Times New Roman" w:hAnsi="Times New Roman" w:cs="Times New Roman"/>
                <w:b/>
                <w:sz w:val="24"/>
                <w:szCs w:val="24"/>
                <w:lang w:eastAsia="ru-RU"/>
              </w:rPr>
              <w:t>18,3</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b/>
                <w:sz w:val="24"/>
                <w:szCs w:val="24"/>
                <w:lang w:eastAsia="ru-RU"/>
              </w:rPr>
            </w:pPr>
            <w:r w:rsidRPr="0081512F">
              <w:rPr>
                <w:rFonts w:ascii="Times New Roman" w:eastAsia="Times New Roman" w:hAnsi="Times New Roman" w:cs="Times New Roman"/>
                <w:b/>
                <w:sz w:val="24"/>
                <w:szCs w:val="24"/>
                <w:lang w:eastAsia="ru-RU"/>
              </w:rPr>
              <w:t>21,1</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spacing w:after="0" w:line="240" w:lineRule="auto"/>
              <w:ind w:firstLine="34"/>
              <w:contextualSpacing/>
              <w:jc w:val="center"/>
              <w:rPr>
                <w:rFonts w:ascii="Times New Roman" w:eastAsia="Times New Roman" w:hAnsi="Times New Roman" w:cs="Times New Roman"/>
                <w:b/>
                <w:sz w:val="24"/>
                <w:szCs w:val="24"/>
                <w:lang w:eastAsia="ru-RU"/>
              </w:rPr>
            </w:pPr>
            <w:r w:rsidRPr="0081512F">
              <w:rPr>
                <w:rFonts w:ascii="Times New Roman" w:eastAsia="Times New Roman" w:hAnsi="Times New Roman" w:cs="Times New Roman"/>
                <w:b/>
                <w:sz w:val="24"/>
                <w:szCs w:val="24"/>
                <w:lang w:eastAsia="ru-RU"/>
              </w:rPr>
              <w:t>25,4</w:t>
            </w:r>
          </w:p>
        </w:tc>
        <w:tc>
          <w:tcPr>
            <w:tcW w:w="1134" w:type="dxa"/>
            <w:tcBorders>
              <w:top w:val="single" w:sz="4" w:space="0" w:color="auto"/>
              <w:left w:val="single" w:sz="4" w:space="0" w:color="auto"/>
              <w:bottom w:val="single" w:sz="4" w:space="0" w:color="auto"/>
              <w:right w:val="single" w:sz="4" w:space="0" w:color="auto"/>
            </w:tcBorders>
          </w:tcPr>
          <w:p w:rsidR="00211B30" w:rsidRPr="0081512F" w:rsidRDefault="00211B30" w:rsidP="002E694B">
            <w:pPr>
              <w:autoSpaceDE w:val="0"/>
              <w:autoSpaceDN w:val="0"/>
              <w:adjustRightInd w:val="0"/>
              <w:spacing w:after="0" w:line="240" w:lineRule="auto"/>
              <w:contextualSpacing/>
              <w:jc w:val="center"/>
              <w:rPr>
                <w:rFonts w:ascii="Times New Roman" w:eastAsia="Calibri" w:hAnsi="Times New Roman" w:cs="Times New Roman"/>
                <w:b/>
                <w:bCs/>
                <w:sz w:val="24"/>
                <w:szCs w:val="24"/>
              </w:rPr>
            </w:pPr>
            <w:r w:rsidRPr="0081512F">
              <w:rPr>
                <w:rFonts w:ascii="Times New Roman" w:eastAsia="Calibri" w:hAnsi="Times New Roman" w:cs="Times New Roman"/>
                <w:b/>
                <w:bCs/>
                <w:sz w:val="24"/>
                <w:szCs w:val="24"/>
              </w:rPr>
              <w:t>23,7</w:t>
            </w:r>
          </w:p>
        </w:tc>
        <w:tc>
          <w:tcPr>
            <w:tcW w:w="1276" w:type="dxa"/>
            <w:tcBorders>
              <w:top w:val="nil"/>
              <w:left w:val="single" w:sz="4" w:space="0" w:color="auto"/>
              <w:bottom w:val="single" w:sz="4" w:space="0" w:color="auto"/>
              <w:right w:val="single" w:sz="4" w:space="0" w:color="auto"/>
            </w:tcBorders>
            <w:shd w:val="clear" w:color="auto" w:fill="auto"/>
          </w:tcPr>
          <w:p w:rsidR="00211B30" w:rsidRPr="0081512F" w:rsidRDefault="00211B30" w:rsidP="002E694B">
            <w:pPr>
              <w:autoSpaceDE w:val="0"/>
              <w:autoSpaceDN w:val="0"/>
              <w:adjustRightInd w:val="0"/>
              <w:spacing w:after="0" w:line="240" w:lineRule="auto"/>
              <w:contextualSpacing/>
              <w:jc w:val="center"/>
              <w:rPr>
                <w:rFonts w:ascii="Times New Roman" w:eastAsia="Calibri" w:hAnsi="Times New Roman" w:cs="Times New Roman"/>
                <w:b/>
                <w:bCs/>
                <w:sz w:val="24"/>
                <w:szCs w:val="24"/>
              </w:rPr>
            </w:pPr>
            <w:r w:rsidRPr="0081512F">
              <w:rPr>
                <w:rFonts w:ascii="Times New Roman" w:eastAsia="Calibri" w:hAnsi="Times New Roman" w:cs="Times New Roman"/>
                <w:b/>
                <w:bCs/>
                <w:sz w:val="24"/>
                <w:szCs w:val="24"/>
              </w:rPr>
              <w:t>22,2</w:t>
            </w:r>
          </w:p>
        </w:tc>
      </w:tr>
    </w:tbl>
    <w:p w:rsidR="00A91C03" w:rsidRPr="00A91C03" w:rsidRDefault="00A91C03" w:rsidP="00A91C03">
      <w:pPr>
        <w:pBdr>
          <w:bottom w:val="single" w:sz="4" w:space="11" w:color="FFFFFF"/>
        </w:pBdr>
        <w:spacing w:after="0" w:line="240" w:lineRule="auto"/>
        <w:jc w:val="both"/>
        <w:rPr>
          <w:rFonts w:ascii="Times New Roman" w:eastAsia="Times New Roman" w:hAnsi="Times New Roman" w:cs="Times New Roman"/>
          <w:i/>
          <w:sz w:val="24"/>
          <w:szCs w:val="24"/>
          <w:lang w:eastAsia="ru-RU"/>
        </w:rPr>
      </w:pPr>
      <w:r>
        <w:rPr>
          <w:rFonts w:ascii="Times New Roman" w:eastAsia="Times New Roman" w:hAnsi="Times New Roman" w:cs="Times New Roman"/>
          <w:i/>
          <w:sz w:val="24"/>
          <w:szCs w:val="24"/>
          <w:lang w:eastAsia="ru-RU"/>
        </w:rPr>
        <w:t xml:space="preserve">       </w:t>
      </w:r>
      <w:r w:rsidRPr="00A91C03">
        <w:rPr>
          <w:rFonts w:ascii="Times New Roman" w:eastAsia="Times New Roman" w:hAnsi="Times New Roman" w:cs="Times New Roman"/>
          <w:b/>
          <w:i/>
          <w:sz w:val="24"/>
          <w:szCs w:val="24"/>
          <w:lang w:eastAsia="ru-RU"/>
        </w:rPr>
        <w:t>Ескерту:</w:t>
      </w:r>
      <w:r w:rsidRPr="00A91C03">
        <w:rPr>
          <w:rFonts w:ascii="Times New Roman" w:eastAsia="Times New Roman" w:hAnsi="Times New Roman" w:cs="Times New Roman"/>
          <w:b/>
          <w:i/>
          <w:sz w:val="24"/>
          <w:szCs w:val="24"/>
          <w:lang w:val="kk-KZ" w:eastAsia="ru-RU"/>
        </w:rPr>
        <w:t xml:space="preserve"> </w:t>
      </w:r>
      <w:r w:rsidRPr="00A91C03">
        <w:rPr>
          <w:rFonts w:ascii="Times New Roman" w:eastAsia="Times New Roman" w:hAnsi="Times New Roman" w:cs="Times New Roman"/>
          <w:i/>
          <w:sz w:val="24"/>
          <w:szCs w:val="24"/>
          <w:lang w:eastAsia="ru-RU"/>
        </w:rPr>
        <w:t>мәліметтер 20</w:t>
      </w:r>
      <w:r>
        <w:rPr>
          <w:rFonts w:ascii="Times New Roman" w:eastAsia="Times New Roman" w:hAnsi="Times New Roman" w:cs="Times New Roman"/>
          <w:i/>
          <w:sz w:val="24"/>
          <w:szCs w:val="24"/>
          <w:lang w:eastAsia="ru-RU"/>
        </w:rPr>
        <w:t>24 жылдың II тоқсанына қатысты.</w:t>
      </w:r>
    </w:p>
    <w:p w:rsidR="00211B30" w:rsidRPr="00D6140C" w:rsidRDefault="00A91C03" w:rsidP="00A91C03">
      <w:pPr>
        <w:pBdr>
          <w:bottom w:val="single" w:sz="4" w:space="11" w:color="FFFFFF"/>
        </w:pBdr>
        <w:spacing w:after="0" w:line="240" w:lineRule="auto"/>
        <w:jc w:val="both"/>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val="kk-KZ" w:eastAsia="ru-RU"/>
        </w:rPr>
        <w:t xml:space="preserve">      </w:t>
      </w:r>
      <w:r>
        <w:rPr>
          <w:rFonts w:ascii="Times New Roman" w:eastAsia="Times New Roman" w:hAnsi="Times New Roman" w:cs="Times New Roman"/>
          <w:i/>
          <w:sz w:val="24"/>
          <w:szCs w:val="24"/>
          <w:lang w:eastAsia="ru-RU"/>
        </w:rPr>
        <w:t xml:space="preserve">Дереккөз: </w:t>
      </w:r>
      <w:r w:rsidRPr="00A91C03">
        <w:rPr>
          <w:rFonts w:ascii="Times New Roman" w:eastAsia="Times New Roman" w:hAnsi="Times New Roman" w:cs="Times New Roman"/>
          <w:i/>
          <w:sz w:val="24"/>
          <w:szCs w:val="24"/>
          <w:lang w:eastAsia="ru-RU"/>
        </w:rPr>
        <w:t>Қазақстан Республикасының Экология жән</w:t>
      </w:r>
      <w:r>
        <w:rPr>
          <w:rFonts w:ascii="Times New Roman" w:eastAsia="Times New Roman" w:hAnsi="Times New Roman" w:cs="Times New Roman"/>
          <w:i/>
          <w:sz w:val="24"/>
          <w:szCs w:val="24"/>
          <w:lang w:eastAsia="ru-RU"/>
        </w:rPr>
        <w:t>е табиғи ресурстар мин</w:t>
      </w:r>
      <w:r w:rsidR="00F128CD">
        <w:rPr>
          <w:rFonts w:ascii="Times New Roman" w:eastAsia="Times New Roman" w:hAnsi="Times New Roman" w:cs="Times New Roman"/>
          <w:i/>
          <w:sz w:val="24"/>
          <w:szCs w:val="24"/>
          <w:lang w:eastAsia="ru-RU"/>
        </w:rPr>
        <w:t>истрлігі</w:t>
      </w:r>
      <w:r w:rsidR="00D6140C">
        <w:rPr>
          <w:rFonts w:ascii="Times New Roman" w:eastAsia="Times New Roman" w:hAnsi="Times New Roman" w:cs="Times New Roman"/>
          <w:i/>
          <w:sz w:val="24"/>
          <w:szCs w:val="24"/>
          <w:lang w:val="kk-KZ" w:eastAsia="ru-RU"/>
        </w:rPr>
        <w:t>.</w:t>
      </w:r>
    </w:p>
    <w:p w:rsidR="00211B30" w:rsidRPr="00085F9C" w:rsidRDefault="00211B30" w:rsidP="00211B30">
      <w:pPr>
        <w:pBdr>
          <w:bottom w:val="single" w:sz="4" w:space="11" w:color="FFFFFF"/>
        </w:pBdr>
        <w:spacing w:after="0" w:line="240" w:lineRule="auto"/>
        <w:ind w:firstLine="709"/>
        <w:jc w:val="both"/>
        <w:rPr>
          <w:rFonts w:ascii="Times New Roman" w:eastAsia="Calibri" w:hAnsi="Times New Roman" w:cs="Times New Roman"/>
          <w:b/>
          <w:i/>
          <w:sz w:val="24"/>
          <w:szCs w:val="24"/>
          <w:lang w:val="kk-KZ"/>
        </w:rPr>
      </w:pPr>
      <w:r w:rsidRPr="00085F9C">
        <w:rPr>
          <w:rFonts w:ascii="Times New Roman" w:eastAsia="Calibri" w:hAnsi="Times New Roman" w:cs="Times New Roman"/>
          <w:b/>
          <w:i/>
          <w:sz w:val="24"/>
          <w:szCs w:val="24"/>
          <w:lang w:val="kk-KZ"/>
        </w:rPr>
        <w:t>П</w:t>
      </w:r>
      <w:r w:rsidR="00A91C03">
        <w:rPr>
          <w:rFonts w:ascii="Times New Roman" w:eastAsia="Calibri" w:hAnsi="Times New Roman" w:cs="Times New Roman"/>
          <w:b/>
          <w:i/>
          <w:sz w:val="24"/>
          <w:szCs w:val="24"/>
          <w:lang w:val="kk-KZ"/>
        </w:rPr>
        <w:t>олигондар</w:t>
      </w:r>
    </w:p>
    <w:p w:rsidR="00211B30" w:rsidRPr="00085F9C" w:rsidRDefault="00A91C03" w:rsidP="00211B30">
      <w:pPr>
        <w:pBdr>
          <w:bottom w:val="single" w:sz="4" w:space="11" w:color="FFFFFF"/>
        </w:pBdr>
        <w:spacing w:after="0" w:line="240" w:lineRule="auto"/>
        <w:ind w:firstLine="709"/>
        <w:jc w:val="both"/>
        <w:rPr>
          <w:rFonts w:ascii="Times New Roman" w:eastAsia="Calibri" w:hAnsi="Times New Roman" w:cs="Times New Roman"/>
          <w:sz w:val="24"/>
          <w:szCs w:val="24"/>
          <w:lang w:val="kk-KZ"/>
        </w:rPr>
      </w:pPr>
      <w:r w:rsidRPr="00A91C03">
        <w:rPr>
          <w:rFonts w:ascii="Times New Roman" w:eastAsia="Calibri" w:hAnsi="Times New Roman" w:cs="Times New Roman"/>
          <w:sz w:val="24"/>
          <w:szCs w:val="24"/>
          <w:lang w:val="kk-KZ"/>
        </w:rPr>
        <w:t>2024 жылы республика аумағында қатты тұрмыстық қалдықтарды орналастыруға арналған 3009 полигон тіркелген, олардың 20,6 %-ы ғана экологиялық және санитарлық талаптарға сәйкес келеді (9.2-кесте).</w:t>
      </w:r>
    </w:p>
    <w:p w:rsidR="00211B30" w:rsidRPr="00A91C03" w:rsidRDefault="00211B30" w:rsidP="00211B30">
      <w:pPr>
        <w:pBdr>
          <w:bottom w:val="single" w:sz="4" w:space="11" w:color="FFFFFF"/>
        </w:pBdr>
        <w:spacing w:after="0" w:line="240" w:lineRule="auto"/>
        <w:jc w:val="right"/>
        <w:rPr>
          <w:rFonts w:ascii="Times New Roman" w:eastAsia="Times New Roman" w:hAnsi="Times New Roman" w:cs="Times New Roman"/>
          <w:b/>
          <w:sz w:val="24"/>
          <w:szCs w:val="24"/>
          <w:lang w:val="kk-KZ" w:eastAsia="ru-RU"/>
        </w:rPr>
      </w:pPr>
      <w:r w:rsidRPr="00A91C03">
        <w:rPr>
          <w:rFonts w:ascii="Times New Roman" w:eastAsia="Times New Roman" w:hAnsi="Times New Roman" w:cs="Times New Roman"/>
          <w:b/>
          <w:sz w:val="24"/>
          <w:szCs w:val="24"/>
          <w:lang w:val="kk-KZ" w:eastAsia="ru-RU"/>
        </w:rPr>
        <w:t>9.2</w:t>
      </w:r>
      <w:r w:rsidR="00A91C03">
        <w:rPr>
          <w:rFonts w:ascii="Times New Roman" w:eastAsia="Times New Roman" w:hAnsi="Times New Roman" w:cs="Times New Roman"/>
          <w:b/>
          <w:sz w:val="24"/>
          <w:szCs w:val="24"/>
          <w:lang w:val="kk-KZ" w:eastAsia="ru-RU"/>
        </w:rPr>
        <w:t>-кесте</w:t>
      </w:r>
    </w:p>
    <w:p w:rsidR="00211B30" w:rsidRPr="00A91C03" w:rsidRDefault="00A91C03" w:rsidP="00211B30">
      <w:pPr>
        <w:pBdr>
          <w:bottom w:val="single" w:sz="4" w:space="11" w:color="FFFFFF"/>
        </w:pBdr>
        <w:spacing w:after="0" w:line="240" w:lineRule="auto"/>
        <w:jc w:val="center"/>
        <w:rPr>
          <w:rFonts w:ascii="Times New Roman" w:eastAsia="Times New Roman" w:hAnsi="Times New Roman" w:cs="Times New Roman"/>
          <w:b/>
          <w:sz w:val="24"/>
          <w:szCs w:val="24"/>
          <w:lang w:val="kk-KZ" w:eastAsia="ru-RU"/>
        </w:rPr>
      </w:pPr>
      <w:r w:rsidRPr="00A91C03">
        <w:rPr>
          <w:rFonts w:ascii="Times New Roman" w:eastAsia="Times New Roman" w:hAnsi="Times New Roman" w:cs="Times New Roman"/>
          <w:b/>
          <w:sz w:val="24"/>
          <w:szCs w:val="24"/>
          <w:lang w:val="kk-KZ" w:eastAsia="ru-RU"/>
        </w:rPr>
        <w:t>Қазақстандағы қатты тұрмыстық қалдықтарды орналастыру полигондары туралы ақпарат (2023-2024 жылдар)</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985"/>
        <w:gridCol w:w="855"/>
        <w:gridCol w:w="279"/>
        <w:gridCol w:w="997"/>
        <w:gridCol w:w="137"/>
        <w:gridCol w:w="1134"/>
        <w:gridCol w:w="1134"/>
        <w:gridCol w:w="1134"/>
        <w:gridCol w:w="1134"/>
      </w:tblGrid>
      <w:tr w:rsidR="00211B30" w:rsidRPr="00085F9C" w:rsidTr="002E694B">
        <w:trPr>
          <w:trHeight w:val="854"/>
          <w:jc w:val="center"/>
        </w:trPr>
        <w:tc>
          <w:tcPr>
            <w:tcW w:w="562" w:type="dxa"/>
            <w:vMerge w:val="restart"/>
            <w:tcBorders>
              <w:top w:val="single" w:sz="4" w:space="0" w:color="auto"/>
              <w:left w:val="single" w:sz="4" w:space="0" w:color="auto"/>
              <w:right w:val="single" w:sz="4" w:space="0" w:color="auto"/>
            </w:tcBorders>
            <w:shd w:val="clear" w:color="auto" w:fill="auto"/>
          </w:tcPr>
          <w:p w:rsidR="00211B30" w:rsidRPr="00A91C03" w:rsidRDefault="00211B30" w:rsidP="002E694B">
            <w:pPr>
              <w:spacing w:after="0" w:line="240" w:lineRule="auto"/>
              <w:contextualSpacing/>
              <w:jc w:val="center"/>
              <w:rPr>
                <w:rFonts w:ascii="Times New Roman" w:eastAsia="Times New Roman" w:hAnsi="Times New Roman" w:cs="Times New Roman"/>
                <w:b/>
                <w:sz w:val="24"/>
                <w:szCs w:val="24"/>
                <w:lang w:val="kk-KZ"/>
              </w:rPr>
            </w:pPr>
          </w:p>
          <w:p w:rsidR="00211B30" w:rsidRPr="00085F9C" w:rsidRDefault="00211B30" w:rsidP="002E694B">
            <w:pPr>
              <w:spacing w:after="0" w:line="240" w:lineRule="auto"/>
              <w:contextualSpacing/>
              <w:jc w:val="center"/>
              <w:rPr>
                <w:rFonts w:ascii="Times New Roman" w:eastAsia="Times New Roman" w:hAnsi="Times New Roman" w:cs="Times New Roman"/>
                <w:b/>
                <w:sz w:val="24"/>
                <w:szCs w:val="24"/>
              </w:rPr>
            </w:pPr>
            <w:r w:rsidRPr="00085F9C">
              <w:rPr>
                <w:rFonts w:ascii="Times New Roman" w:eastAsia="Times New Roman" w:hAnsi="Times New Roman" w:cs="Times New Roman"/>
                <w:b/>
                <w:sz w:val="24"/>
                <w:szCs w:val="24"/>
              </w:rPr>
              <w:t>№</w:t>
            </w:r>
          </w:p>
          <w:p w:rsidR="00211B30" w:rsidRPr="00085F9C" w:rsidRDefault="00211B30" w:rsidP="00A91C03">
            <w:pPr>
              <w:spacing w:after="0" w:line="240" w:lineRule="auto"/>
              <w:contextualSpacing/>
              <w:rPr>
                <w:rFonts w:ascii="Times New Roman" w:eastAsia="Times New Roman" w:hAnsi="Times New Roman" w:cs="Times New Roman"/>
                <w:b/>
                <w:sz w:val="24"/>
                <w:szCs w:val="24"/>
              </w:rPr>
            </w:pPr>
          </w:p>
          <w:p w:rsidR="00211B30" w:rsidRPr="00085F9C" w:rsidRDefault="00211B30" w:rsidP="002E694B">
            <w:pPr>
              <w:spacing w:after="0" w:line="240" w:lineRule="auto"/>
              <w:contextualSpacing/>
              <w:jc w:val="center"/>
              <w:rPr>
                <w:rFonts w:ascii="Times New Roman" w:eastAsia="Times New Roman" w:hAnsi="Times New Roman" w:cs="Times New Roman"/>
                <w:sz w:val="24"/>
                <w:szCs w:val="24"/>
              </w:rPr>
            </w:pPr>
          </w:p>
        </w:tc>
        <w:tc>
          <w:tcPr>
            <w:tcW w:w="1985" w:type="dxa"/>
            <w:vMerge w:val="restart"/>
            <w:tcBorders>
              <w:top w:val="single" w:sz="4" w:space="0" w:color="auto"/>
              <w:left w:val="single" w:sz="4" w:space="0" w:color="auto"/>
              <w:right w:val="single" w:sz="4" w:space="0" w:color="auto"/>
            </w:tcBorders>
            <w:shd w:val="clear" w:color="auto" w:fill="auto"/>
            <w:hideMark/>
          </w:tcPr>
          <w:p w:rsidR="00211B30" w:rsidRPr="00085F9C" w:rsidRDefault="00211B30" w:rsidP="00DA553F">
            <w:pPr>
              <w:spacing w:after="0" w:line="240" w:lineRule="auto"/>
              <w:contextualSpacing/>
              <w:jc w:val="center"/>
              <w:rPr>
                <w:rFonts w:ascii="Times New Roman" w:eastAsia="Times New Roman" w:hAnsi="Times New Roman" w:cs="Times New Roman"/>
                <w:b/>
                <w:sz w:val="24"/>
                <w:szCs w:val="24"/>
              </w:rPr>
            </w:pPr>
          </w:p>
          <w:p w:rsidR="00211B30" w:rsidRPr="00085F9C" w:rsidRDefault="00A91C03" w:rsidP="00DA553F">
            <w:pPr>
              <w:spacing w:after="0" w:line="240"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Аймақ</w:t>
            </w:r>
            <w:r w:rsidR="00211B30" w:rsidRPr="00085F9C">
              <w:rPr>
                <w:rFonts w:ascii="Times New Roman" w:eastAsia="Times New Roman" w:hAnsi="Times New Roman" w:cs="Times New Roman"/>
                <w:b/>
                <w:sz w:val="24"/>
                <w:szCs w:val="24"/>
              </w:rPr>
              <w:t>/</w:t>
            </w:r>
          </w:p>
          <w:p w:rsidR="00211B30" w:rsidRPr="00085F9C" w:rsidRDefault="00A91C03" w:rsidP="00DA553F">
            <w:pPr>
              <w:spacing w:after="0" w:line="240"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Облыс</w:t>
            </w:r>
          </w:p>
          <w:p w:rsidR="00211B30" w:rsidRPr="00085F9C" w:rsidRDefault="00211B30" w:rsidP="00DA553F">
            <w:pPr>
              <w:spacing w:after="0" w:line="240" w:lineRule="auto"/>
              <w:contextualSpacing/>
              <w:jc w:val="center"/>
              <w:rPr>
                <w:rFonts w:ascii="Times New Roman" w:eastAsia="Times New Roman" w:hAnsi="Times New Roman" w:cs="Times New Roman"/>
                <w:b/>
                <w:sz w:val="24"/>
                <w:szCs w:val="24"/>
              </w:rPr>
            </w:pPr>
          </w:p>
        </w:tc>
        <w:tc>
          <w:tcPr>
            <w:tcW w:w="2268" w:type="dxa"/>
            <w:gridSpan w:val="4"/>
            <w:tcBorders>
              <w:top w:val="single" w:sz="4" w:space="0" w:color="auto"/>
              <w:left w:val="single" w:sz="4" w:space="0" w:color="auto"/>
              <w:bottom w:val="single" w:sz="4" w:space="0" w:color="auto"/>
              <w:right w:val="single" w:sz="4" w:space="0" w:color="auto"/>
            </w:tcBorders>
            <w:shd w:val="clear" w:color="auto" w:fill="auto"/>
            <w:hideMark/>
          </w:tcPr>
          <w:p w:rsidR="00211B30" w:rsidRPr="00085F9C" w:rsidRDefault="00A91C03" w:rsidP="00DA553F">
            <w:pPr>
              <w:spacing w:after="0" w:line="240"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lang w:val="kk-KZ"/>
              </w:rPr>
              <w:t xml:space="preserve">Қатты тұрмыстық қалдықтар </w:t>
            </w:r>
            <w:r>
              <w:rPr>
                <w:rFonts w:ascii="Times New Roman" w:eastAsia="Times New Roman" w:hAnsi="Times New Roman" w:cs="Times New Roman"/>
                <w:b/>
                <w:sz w:val="24"/>
                <w:szCs w:val="24"/>
              </w:rPr>
              <w:t>полигондарының саны</w:t>
            </w:r>
            <w:r w:rsidR="00211B30" w:rsidRPr="00085F9C">
              <w:rPr>
                <w:rFonts w:ascii="Times New Roman" w:eastAsia="Times New Roman" w:hAnsi="Times New Roman" w:cs="Times New Roman"/>
                <w:b/>
                <w:sz w:val="24"/>
                <w:szCs w:val="24"/>
              </w:rPr>
              <w:t>*</w:t>
            </w:r>
          </w:p>
        </w:tc>
        <w:tc>
          <w:tcPr>
            <w:tcW w:w="2268" w:type="dxa"/>
            <w:gridSpan w:val="2"/>
            <w:tcBorders>
              <w:top w:val="single" w:sz="4" w:space="0" w:color="auto"/>
              <w:left w:val="single" w:sz="4" w:space="0" w:color="auto"/>
              <w:bottom w:val="single" w:sz="4" w:space="0" w:color="auto"/>
              <w:right w:val="single" w:sz="4" w:space="0" w:color="auto"/>
            </w:tcBorders>
            <w:shd w:val="clear" w:color="auto" w:fill="auto"/>
            <w:hideMark/>
          </w:tcPr>
          <w:p w:rsidR="00211B30" w:rsidRPr="00085F9C" w:rsidRDefault="00A91C03" w:rsidP="00DA553F">
            <w:pPr>
              <w:spacing w:after="0" w:line="240"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Бірлік*</w:t>
            </w:r>
            <w:r w:rsidRPr="00A91C03">
              <w:rPr>
                <w:rFonts w:ascii="Times New Roman" w:eastAsia="Times New Roman" w:hAnsi="Times New Roman" w:cs="Times New Roman"/>
                <w:b/>
                <w:sz w:val="24"/>
                <w:szCs w:val="24"/>
              </w:rPr>
              <w:t>: жалпы полигондардың саны, яғни республика бойынша тіркелген ҚТҚ полигондарының саны.</w:t>
            </w:r>
          </w:p>
        </w:tc>
        <w:tc>
          <w:tcPr>
            <w:tcW w:w="2268" w:type="dxa"/>
            <w:gridSpan w:val="2"/>
            <w:tcBorders>
              <w:top w:val="single" w:sz="4" w:space="0" w:color="auto"/>
              <w:left w:val="single" w:sz="4" w:space="0" w:color="auto"/>
              <w:bottom w:val="single" w:sz="4" w:space="0" w:color="auto"/>
              <w:right w:val="single" w:sz="4" w:space="0" w:color="auto"/>
            </w:tcBorders>
            <w:shd w:val="clear" w:color="auto" w:fill="auto"/>
            <w:hideMark/>
          </w:tcPr>
          <w:p w:rsidR="00211B30" w:rsidRPr="00085F9C" w:rsidRDefault="00A91C03" w:rsidP="00DA553F">
            <w:pPr>
              <w:spacing w:after="0" w:line="240" w:lineRule="auto"/>
              <w:contextualSpacing/>
              <w:jc w:val="center"/>
              <w:rPr>
                <w:rFonts w:ascii="Times New Roman" w:eastAsia="Times New Roman" w:hAnsi="Times New Roman" w:cs="Times New Roman"/>
                <w:b/>
                <w:sz w:val="24"/>
                <w:szCs w:val="24"/>
              </w:rPr>
            </w:pPr>
            <w:r w:rsidRPr="00A91C03">
              <w:rPr>
                <w:rFonts w:ascii="Times New Roman" w:eastAsia="Times New Roman" w:hAnsi="Times New Roman" w:cs="Times New Roman"/>
                <w:b/>
                <w:sz w:val="24"/>
                <w:szCs w:val="24"/>
              </w:rPr>
              <w:t>Нормаларға сәйкес келетін полигондардың саны</w:t>
            </w:r>
            <w:r w:rsidR="00211B30" w:rsidRPr="00085F9C">
              <w:rPr>
                <w:rFonts w:ascii="Times New Roman" w:eastAsia="Times New Roman" w:hAnsi="Times New Roman" w:cs="Times New Roman"/>
                <w:b/>
                <w:sz w:val="24"/>
                <w:szCs w:val="24"/>
              </w:rPr>
              <w:t>, %</w:t>
            </w:r>
          </w:p>
        </w:tc>
      </w:tr>
      <w:tr w:rsidR="00211B30" w:rsidRPr="00085F9C" w:rsidTr="002E694B">
        <w:trPr>
          <w:trHeight w:val="259"/>
          <w:jc w:val="center"/>
        </w:trPr>
        <w:tc>
          <w:tcPr>
            <w:tcW w:w="562" w:type="dxa"/>
            <w:vMerge/>
            <w:tcBorders>
              <w:left w:val="single" w:sz="4" w:space="0" w:color="auto"/>
              <w:bottom w:val="single" w:sz="4" w:space="0" w:color="auto"/>
              <w:right w:val="single" w:sz="4" w:space="0" w:color="auto"/>
            </w:tcBorders>
            <w:shd w:val="clear" w:color="auto" w:fill="auto"/>
            <w:hideMark/>
          </w:tcPr>
          <w:p w:rsidR="00211B30" w:rsidRPr="00085F9C" w:rsidRDefault="00211B30" w:rsidP="002E694B">
            <w:pPr>
              <w:spacing w:after="0" w:line="240" w:lineRule="auto"/>
              <w:contextualSpacing/>
              <w:jc w:val="both"/>
              <w:rPr>
                <w:rFonts w:ascii="Times New Roman" w:eastAsia="Times New Roman" w:hAnsi="Times New Roman" w:cs="Times New Roman"/>
                <w:sz w:val="24"/>
                <w:szCs w:val="24"/>
              </w:rPr>
            </w:pPr>
          </w:p>
        </w:tc>
        <w:tc>
          <w:tcPr>
            <w:tcW w:w="1985" w:type="dxa"/>
            <w:vMerge/>
            <w:tcBorders>
              <w:left w:val="single" w:sz="4" w:space="0" w:color="auto"/>
              <w:bottom w:val="single" w:sz="4" w:space="0" w:color="auto"/>
              <w:right w:val="single" w:sz="4" w:space="0" w:color="auto"/>
            </w:tcBorders>
            <w:shd w:val="clear" w:color="auto" w:fill="auto"/>
            <w:hideMark/>
          </w:tcPr>
          <w:p w:rsidR="00211B30" w:rsidRPr="00085F9C" w:rsidRDefault="00211B30" w:rsidP="002E694B">
            <w:pPr>
              <w:spacing w:after="0" w:line="240" w:lineRule="auto"/>
              <w:contextualSpacing/>
              <w:jc w:val="both"/>
              <w:rPr>
                <w:rFonts w:ascii="Times New Roman" w:eastAsia="Times New Roman" w:hAnsi="Times New Roman" w:cs="Times New Roman"/>
                <w:sz w:val="24"/>
                <w:szCs w:val="24"/>
              </w:rPr>
            </w:pP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211B30" w:rsidRPr="0081512F" w:rsidRDefault="00211B30" w:rsidP="002E694B">
            <w:pPr>
              <w:spacing w:after="0" w:line="240" w:lineRule="auto"/>
              <w:ind w:firstLine="34"/>
              <w:contextualSpacing/>
              <w:jc w:val="center"/>
              <w:rPr>
                <w:rFonts w:ascii="Times New Roman" w:eastAsia="Times New Roman" w:hAnsi="Times New Roman" w:cs="Times New Roman"/>
                <w:b/>
                <w:sz w:val="24"/>
                <w:szCs w:val="24"/>
              </w:rPr>
            </w:pPr>
            <w:r w:rsidRPr="0081512F">
              <w:rPr>
                <w:rFonts w:ascii="Times New Roman" w:eastAsia="Times New Roman" w:hAnsi="Times New Roman" w:cs="Times New Roman"/>
                <w:b/>
                <w:sz w:val="24"/>
                <w:szCs w:val="24"/>
              </w:rPr>
              <w:t xml:space="preserve">2023 </w:t>
            </w:r>
            <w:r w:rsidR="00A91C03">
              <w:rPr>
                <w:rFonts w:ascii="Times New Roman" w:eastAsia="Times New Roman" w:hAnsi="Times New Roman" w:cs="Times New Roman"/>
                <w:b/>
                <w:sz w:val="24"/>
                <w:szCs w:val="24"/>
              </w:rPr>
              <w:t>жыл</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211B30" w:rsidRPr="0081512F" w:rsidRDefault="00A91C03" w:rsidP="002E694B">
            <w:pPr>
              <w:spacing w:after="0" w:line="240" w:lineRule="auto"/>
              <w:ind w:firstLine="34"/>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2024 жыл</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11B30" w:rsidRPr="0081512F" w:rsidRDefault="00A91C03" w:rsidP="002E694B">
            <w:pPr>
              <w:spacing w:after="0" w:line="240" w:lineRule="auto"/>
              <w:ind w:firstLine="34"/>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2023 жыл</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11B30" w:rsidRPr="0081512F" w:rsidRDefault="00A91C03" w:rsidP="002E694B">
            <w:pPr>
              <w:spacing w:after="0" w:line="240" w:lineRule="auto"/>
              <w:ind w:firstLine="34"/>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2024 жыл</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11B30" w:rsidRPr="0081512F" w:rsidRDefault="00A91C03" w:rsidP="002E694B">
            <w:pPr>
              <w:spacing w:after="0" w:line="240" w:lineRule="auto"/>
              <w:ind w:firstLine="34"/>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2023 жыл</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11B30" w:rsidRPr="0081512F" w:rsidRDefault="00A91C03" w:rsidP="002E694B">
            <w:pPr>
              <w:spacing w:after="0" w:line="240" w:lineRule="auto"/>
              <w:ind w:firstLine="34"/>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2024 жыл</w:t>
            </w:r>
          </w:p>
        </w:tc>
      </w:tr>
      <w:tr w:rsidR="00211B30" w:rsidRPr="00085F9C" w:rsidTr="002E694B">
        <w:trPr>
          <w:jc w:val="center"/>
        </w:trPr>
        <w:tc>
          <w:tcPr>
            <w:tcW w:w="2547" w:type="dxa"/>
            <w:gridSpan w:val="2"/>
            <w:tcBorders>
              <w:top w:val="single" w:sz="4" w:space="0" w:color="auto"/>
              <w:left w:val="single" w:sz="4" w:space="0" w:color="auto"/>
              <w:bottom w:val="single" w:sz="4" w:space="0" w:color="auto"/>
              <w:right w:val="single" w:sz="4" w:space="0" w:color="auto"/>
            </w:tcBorders>
            <w:shd w:val="clear" w:color="auto" w:fill="auto"/>
          </w:tcPr>
          <w:p w:rsidR="00211B30" w:rsidRPr="00085F9C" w:rsidRDefault="00A91C03" w:rsidP="002E694B">
            <w:pPr>
              <w:spacing w:after="0" w:line="240"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Қазақстан Республикасы бойынша</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211B30" w:rsidRPr="00085F9C" w:rsidRDefault="00211B30" w:rsidP="002E694B">
            <w:pPr>
              <w:spacing w:after="0" w:line="240" w:lineRule="auto"/>
              <w:contextualSpacing/>
              <w:jc w:val="center"/>
              <w:rPr>
                <w:rFonts w:ascii="Times New Roman" w:eastAsia="Times New Roman" w:hAnsi="Times New Roman" w:cs="Times New Roman"/>
                <w:b/>
                <w:sz w:val="24"/>
                <w:szCs w:val="24"/>
              </w:rPr>
            </w:pPr>
            <w:r w:rsidRPr="00085F9C">
              <w:rPr>
                <w:rFonts w:ascii="Times New Roman" w:eastAsia="Times New Roman" w:hAnsi="Times New Roman" w:cs="Times New Roman"/>
                <w:b/>
                <w:sz w:val="24"/>
                <w:szCs w:val="24"/>
              </w:rPr>
              <w:t>3019</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211B30" w:rsidRPr="00085F9C" w:rsidRDefault="00211B30" w:rsidP="002E694B">
            <w:pPr>
              <w:spacing w:after="0" w:line="240" w:lineRule="auto"/>
              <w:contextualSpacing/>
              <w:jc w:val="center"/>
              <w:rPr>
                <w:rFonts w:ascii="Times New Roman" w:eastAsia="Times New Roman" w:hAnsi="Times New Roman" w:cs="Times New Roman"/>
                <w:b/>
                <w:sz w:val="24"/>
                <w:szCs w:val="24"/>
              </w:rPr>
            </w:pPr>
            <w:r w:rsidRPr="00085F9C">
              <w:rPr>
                <w:rFonts w:ascii="Times New Roman" w:eastAsia="Times New Roman" w:hAnsi="Times New Roman" w:cs="Times New Roman"/>
                <w:b/>
                <w:sz w:val="24"/>
                <w:szCs w:val="24"/>
              </w:rPr>
              <w:t>3009</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11B30" w:rsidRPr="00085F9C" w:rsidRDefault="00211B30" w:rsidP="002E694B">
            <w:pPr>
              <w:spacing w:after="0" w:line="240" w:lineRule="auto"/>
              <w:contextualSpacing/>
              <w:jc w:val="center"/>
              <w:rPr>
                <w:rFonts w:ascii="Times New Roman" w:eastAsia="Times New Roman" w:hAnsi="Times New Roman" w:cs="Times New Roman"/>
                <w:b/>
                <w:sz w:val="24"/>
                <w:szCs w:val="24"/>
              </w:rPr>
            </w:pPr>
            <w:r w:rsidRPr="00085F9C">
              <w:rPr>
                <w:rFonts w:ascii="Times New Roman" w:eastAsia="Times New Roman" w:hAnsi="Times New Roman" w:cs="Times New Roman"/>
                <w:b/>
                <w:sz w:val="24"/>
                <w:szCs w:val="24"/>
              </w:rPr>
              <w:t>625</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11B30" w:rsidRPr="00085F9C" w:rsidRDefault="00211B30" w:rsidP="002E694B">
            <w:pPr>
              <w:spacing w:after="0" w:line="240" w:lineRule="auto"/>
              <w:contextualSpacing/>
              <w:jc w:val="center"/>
              <w:rPr>
                <w:rFonts w:ascii="Times New Roman" w:eastAsia="Times New Roman" w:hAnsi="Times New Roman" w:cs="Times New Roman"/>
                <w:b/>
                <w:sz w:val="24"/>
                <w:szCs w:val="24"/>
              </w:rPr>
            </w:pPr>
            <w:r w:rsidRPr="00085F9C">
              <w:rPr>
                <w:rFonts w:ascii="Times New Roman" w:eastAsia="Times New Roman" w:hAnsi="Times New Roman" w:cs="Times New Roman"/>
                <w:b/>
                <w:sz w:val="24"/>
                <w:szCs w:val="24"/>
              </w:rPr>
              <w:t>619</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11B30" w:rsidRPr="00085F9C" w:rsidRDefault="00211B30" w:rsidP="002E694B">
            <w:pPr>
              <w:spacing w:after="0" w:line="240" w:lineRule="auto"/>
              <w:contextualSpacing/>
              <w:jc w:val="center"/>
              <w:rPr>
                <w:rFonts w:ascii="Times New Roman" w:eastAsia="Times New Roman" w:hAnsi="Times New Roman" w:cs="Times New Roman"/>
                <w:b/>
                <w:sz w:val="24"/>
                <w:szCs w:val="24"/>
              </w:rPr>
            </w:pPr>
            <w:r w:rsidRPr="00085F9C">
              <w:rPr>
                <w:rFonts w:ascii="Times New Roman" w:eastAsia="Times New Roman" w:hAnsi="Times New Roman" w:cs="Times New Roman"/>
                <w:b/>
                <w:sz w:val="24"/>
                <w:szCs w:val="24"/>
              </w:rPr>
              <w:t>21</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11B30" w:rsidRPr="00085F9C" w:rsidRDefault="00211B30" w:rsidP="002E694B">
            <w:pPr>
              <w:spacing w:after="0" w:line="240" w:lineRule="auto"/>
              <w:contextualSpacing/>
              <w:jc w:val="center"/>
              <w:rPr>
                <w:rFonts w:ascii="Times New Roman" w:eastAsia="Times New Roman" w:hAnsi="Times New Roman" w:cs="Times New Roman"/>
                <w:b/>
                <w:sz w:val="24"/>
                <w:szCs w:val="24"/>
              </w:rPr>
            </w:pPr>
            <w:r w:rsidRPr="00085F9C">
              <w:rPr>
                <w:rFonts w:ascii="Times New Roman" w:eastAsia="Times New Roman" w:hAnsi="Times New Roman" w:cs="Times New Roman"/>
                <w:b/>
                <w:sz w:val="24"/>
                <w:szCs w:val="24"/>
              </w:rPr>
              <w:t>20,6</w:t>
            </w:r>
          </w:p>
        </w:tc>
      </w:tr>
      <w:tr w:rsidR="00211B30" w:rsidRPr="00085F9C" w:rsidTr="002E694B">
        <w:trPr>
          <w:jc w:val="center"/>
        </w:trPr>
        <w:tc>
          <w:tcPr>
            <w:tcW w:w="562" w:type="dxa"/>
            <w:tcBorders>
              <w:top w:val="single" w:sz="4" w:space="0" w:color="auto"/>
              <w:left w:val="single" w:sz="4" w:space="0" w:color="auto"/>
              <w:bottom w:val="single" w:sz="4" w:space="0" w:color="auto"/>
              <w:right w:val="single" w:sz="4" w:space="0" w:color="auto"/>
            </w:tcBorders>
            <w:shd w:val="clear" w:color="auto" w:fill="auto"/>
            <w:hideMark/>
          </w:tcPr>
          <w:p w:rsidR="00211B30" w:rsidRPr="00085F9C" w:rsidRDefault="00211B30" w:rsidP="002E694B">
            <w:pPr>
              <w:spacing w:after="0" w:line="240" w:lineRule="auto"/>
              <w:contextualSpacing/>
              <w:jc w:val="both"/>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1</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211B30" w:rsidRPr="00085F9C" w:rsidRDefault="00211B30" w:rsidP="002E694B">
            <w:pPr>
              <w:spacing w:after="0" w:line="240" w:lineRule="auto"/>
              <w:contextualSpacing/>
              <w:jc w:val="both"/>
              <w:rPr>
                <w:rFonts w:ascii="Times New Roman" w:eastAsia="Calibri" w:hAnsi="Times New Roman" w:cs="Times New Roman"/>
                <w:sz w:val="24"/>
                <w:szCs w:val="24"/>
              </w:rPr>
            </w:pPr>
            <w:r w:rsidRPr="00085F9C">
              <w:rPr>
                <w:rFonts w:ascii="Times New Roman" w:eastAsia="Calibri" w:hAnsi="Times New Roman" w:cs="Times New Roman"/>
                <w:sz w:val="24"/>
                <w:szCs w:val="24"/>
              </w:rPr>
              <w:t xml:space="preserve">Абай </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170</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170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2,9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2,9</w:t>
            </w:r>
          </w:p>
        </w:tc>
      </w:tr>
      <w:tr w:rsidR="00211B30" w:rsidRPr="00085F9C" w:rsidTr="002E694B">
        <w:trPr>
          <w:jc w:val="center"/>
        </w:trPr>
        <w:tc>
          <w:tcPr>
            <w:tcW w:w="562" w:type="dxa"/>
            <w:tcBorders>
              <w:top w:val="single" w:sz="4" w:space="0" w:color="auto"/>
              <w:left w:val="single" w:sz="4" w:space="0" w:color="auto"/>
              <w:bottom w:val="single" w:sz="4" w:space="0" w:color="auto"/>
              <w:right w:val="single" w:sz="4" w:space="0" w:color="auto"/>
            </w:tcBorders>
            <w:shd w:val="clear" w:color="auto" w:fill="auto"/>
            <w:hideMark/>
          </w:tcPr>
          <w:p w:rsidR="00211B30" w:rsidRPr="00085F9C" w:rsidRDefault="00211B30" w:rsidP="002E694B">
            <w:pPr>
              <w:spacing w:after="0" w:line="240" w:lineRule="auto"/>
              <w:contextualSpacing/>
              <w:jc w:val="both"/>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2</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211B30" w:rsidRPr="00085F9C" w:rsidRDefault="00A91C03" w:rsidP="002E694B">
            <w:pPr>
              <w:spacing w:after="0" w:line="24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Ақмола</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130</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130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24</w:t>
            </w:r>
          </w:p>
        </w:tc>
        <w:tc>
          <w:tcPr>
            <w:tcW w:w="1134" w:type="dxa"/>
            <w:tcBorders>
              <w:top w:val="nil"/>
              <w:left w:val="single" w:sz="4" w:space="0" w:color="auto"/>
              <w:bottom w:val="single" w:sz="4" w:space="0" w:color="auto"/>
              <w:right w:val="single" w:sz="4" w:space="0" w:color="auto"/>
            </w:tcBorders>
            <w:shd w:val="clear" w:color="auto" w:fill="auto"/>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18,5</w:t>
            </w:r>
          </w:p>
        </w:tc>
        <w:tc>
          <w:tcPr>
            <w:tcW w:w="1134" w:type="dxa"/>
            <w:tcBorders>
              <w:top w:val="nil"/>
              <w:left w:val="single" w:sz="4" w:space="0" w:color="auto"/>
              <w:bottom w:val="single" w:sz="4" w:space="0" w:color="auto"/>
              <w:right w:val="single" w:sz="4" w:space="0" w:color="auto"/>
            </w:tcBorders>
            <w:shd w:val="clear" w:color="auto" w:fill="auto"/>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19,2</w:t>
            </w:r>
          </w:p>
        </w:tc>
      </w:tr>
      <w:tr w:rsidR="00211B30" w:rsidRPr="00085F9C" w:rsidTr="002E694B">
        <w:trPr>
          <w:jc w:val="center"/>
        </w:trPr>
        <w:tc>
          <w:tcPr>
            <w:tcW w:w="562" w:type="dxa"/>
            <w:tcBorders>
              <w:top w:val="single" w:sz="4" w:space="0" w:color="auto"/>
              <w:left w:val="single" w:sz="4" w:space="0" w:color="auto"/>
              <w:bottom w:val="single" w:sz="4" w:space="0" w:color="auto"/>
              <w:right w:val="single" w:sz="4" w:space="0" w:color="auto"/>
            </w:tcBorders>
            <w:shd w:val="clear" w:color="auto" w:fill="auto"/>
            <w:hideMark/>
          </w:tcPr>
          <w:p w:rsidR="00211B30" w:rsidRPr="00085F9C" w:rsidRDefault="00211B30" w:rsidP="002E694B">
            <w:pPr>
              <w:spacing w:after="0" w:line="240" w:lineRule="auto"/>
              <w:contextualSpacing/>
              <w:jc w:val="both"/>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3</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211B30" w:rsidRPr="00085F9C" w:rsidRDefault="00A91C03" w:rsidP="002E694B">
            <w:pPr>
              <w:spacing w:after="0" w:line="240" w:lineRule="auto"/>
              <w:contextualSpacing/>
              <w:jc w:val="both"/>
              <w:rPr>
                <w:rFonts w:ascii="Times New Roman" w:eastAsia="Times New Roman" w:hAnsi="Times New Roman" w:cs="Times New Roman"/>
                <w:sz w:val="24"/>
                <w:szCs w:val="24"/>
              </w:rPr>
            </w:pPr>
            <w:r>
              <w:rPr>
                <w:rFonts w:ascii="Times New Roman" w:eastAsia="Calibri" w:hAnsi="Times New Roman" w:cs="Times New Roman"/>
                <w:sz w:val="24"/>
                <w:szCs w:val="24"/>
              </w:rPr>
              <w:t>Ақтөбе</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323</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323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15</w:t>
            </w:r>
          </w:p>
        </w:tc>
        <w:tc>
          <w:tcPr>
            <w:tcW w:w="1134" w:type="dxa"/>
            <w:tcBorders>
              <w:top w:val="nil"/>
              <w:left w:val="single" w:sz="4" w:space="0" w:color="auto"/>
              <w:bottom w:val="single" w:sz="4" w:space="0" w:color="auto"/>
              <w:right w:val="single" w:sz="4" w:space="0" w:color="auto"/>
            </w:tcBorders>
            <w:shd w:val="clear" w:color="auto" w:fill="auto"/>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4,6</w:t>
            </w:r>
          </w:p>
        </w:tc>
        <w:tc>
          <w:tcPr>
            <w:tcW w:w="1134" w:type="dxa"/>
            <w:tcBorders>
              <w:top w:val="nil"/>
              <w:left w:val="single" w:sz="4" w:space="0" w:color="auto"/>
              <w:bottom w:val="single" w:sz="4" w:space="0" w:color="auto"/>
              <w:right w:val="single" w:sz="4" w:space="0" w:color="auto"/>
            </w:tcBorders>
            <w:shd w:val="clear" w:color="auto" w:fill="auto"/>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4,6</w:t>
            </w:r>
          </w:p>
        </w:tc>
      </w:tr>
      <w:tr w:rsidR="00211B30" w:rsidRPr="00085F9C" w:rsidTr="002E694B">
        <w:trPr>
          <w:jc w:val="center"/>
        </w:trPr>
        <w:tc>
          <w:tcPr>
            <w:tcW w:w="562" w:type="dxa"/>
            <w:tcBorders>
              <w:top w:val="single" w:sz="4" w:space="0" w:color="auto"/>
              <w:left w:val="single" w:sz="4" w:space="0" w:color="auto"/>
              <w:bottom w:val="single" w:sz="4" w:space="0" w:color="auto"/>
              <w:right w:val="single" w:sz="4" w:space="0" w:color="auto"/>
            </w:tcBorders>
            <w:shd w:val="clear" w:color="auto" w:fill="auto"/>
            <w:hideMark/>
          </w:tcPr>
          <w:p w:rsidR="00211B30" w:rsidRPr="00085F9C" w:rsidRDefault="00211B30" w:rsidP="002E694B">
            <w:pPr>
              <w:spacing w:after="0" w:line="240" w:lineRule="auto"/>
              <w:contextualSpacing/>
              <w:jc w:val="both"/>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4</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211B30" w:rsidRPr="00085F9C" w:rsidRDefault="00A91C03" w:rsidP="002E694B">
            <w:pPr>
              <w:spacing w:after="0" w:line="240" w:lineRule="auto"/>
              <w:contextualSpacing/>
              <w:jc w:val="both"/>
              <w:rPr>
                <w:rFonts w:ascii="Times New Roman" w:eastAsia="Times New Roman" w:hAnsi="Times New Roman" w:cs="Times New Roman"/>
                <w:sz w:val="24"/>
                <w:szCs w:val="24"/>
              </w:rPr>
            </w:pPr>
            <w:r>
              <w:rPr>
                <w:rFonts w:ascii="Times New Roman" w:eastAsia="Calibri" w:hAnsi="Times New Roman" w:cs="Times New Roman"/>
                <w:sz w:val="24"/>
                <w:szCs w:val="24"/>
              </w:rPr>
              <w:t>Алматы</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138</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138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7</w:t>
            </w:r>
          </w:p>
        </w:tc>
        <w:tc>
          <w:tcPr>
            <w:tcW w:w="1134" w:type="dxa"/>
            <w:tcBorders>
              <w:top w:val="nil"/>
              <w:left w:val="single" w:sz="4" w:space="0" w:color="auto"/>
              <w:bottom w:val="single" w:sz="4" w:space="0" w:color="auto"/>
              <w:right w:val="single" w:sz="4" w:space="0" w:color="auto"/>
            </w:tcBorders>
            <w:shd w:val="clear" w:color="auto" w:fill="auto"/>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5,1</w:t>
            </w:r>
          </w:p>
        </w:tc>
        <w:tc>
          <w:tcPr>
            <w:tcW w:w="1134" w:type="dxa"/>
            <w:tcBorders>
              <w:top w:val="nil"/>
              <w:left w:val="single" w:sz="4" w:space="0" w:color="auto"/>
              <w:bottom w:val="single" w:sz="4" w:space="0" w:color="auto"/>
              <w:right w:val="single" w:sz="4" w:space="0" w:color="auto"/>
            </w:tcBorders>
            <w:shd w:val="clear" w:color="auto" w:fill="auto"/>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3,6</w:t>
            </w:r>
          </w:p>
        </w:tc>
      </w:tr>
      <w:tr w:rsidR="00211B30" w:rsidRPr="00085F9C" w:rsidTr="002E694B">
        <w:trPr>
          <w:jc w:val="center"/>
        </w:trPr>
        <w:tc>
          <w:tcPr>
            <w:tcW w:w="562" w:type="dxa"/>
            <w:tcBorders>
              <w:top w:val="single" w:sz="4" w:space="0" w:color="auto"/>
              <w:left w:val="single" w:sz="4" w:space="0" w:color="auto"/>
              <w:bottom w:val="single" w:sz="4" w:space="0" w:color="auto"/>
              <w:right w:val="single" w:sz="4" w:space="0" w:color="auto"/>
            </w:tcBorders>
            <w:shd w:val="clear" w:color="auto" w:fill="auto"/>
            <w:hideMark/>
          </w:tcPr>
          <w:p w:rsidR="00211B30" w:rsidRPr="00085F9C" w:rsidRDefault="00211B30" w:rsidP="002E694B">
            <w:pPr>
              <w:spacing w:after="0" w:line="240" w:lineRule="auto"/>
              <w:contextualSpacing/>
              <w:jc w:val="both"/>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211B30" w:rsidRPr="00085F9C" w:rsidRDefault="00211B30" w:rsidP="002E694B">
            <w:pPr>
              <w:spacing w:after="0" w:line="240" w:lineRule="auto"/>
              <w:contextualSpacing/>
              <w:jc w:val="both"/>
              <w:rPr>
                <w:rFonts w:ascii="Times New Roman" w:eastAsia="Times New Roman" w:hAnsi="Times New Roman" w:cs="Times New Roman"/>
                <w:sz w:val="24"/>
                <w:szCs w:val="24"/>
              </w:rPr>
            </w:pPr>
            <w:r w:rsidRPr="00085F9C">
              <w:rPr>
                <w:rFonts w:ascii="Times New Roman" w:eastAsia="Calibri" w:hAnsi="Times New Roman" w:cs="Times New Roman"/>
                <w:sz w:val="24"/>
                <w:szCs w:val="24"/>
              </w:rPr>
              <w:t>Атырау</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55</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8</w:t>
            </w:r>
          </w:p>
        </w:tc>
        <w:tc>
          <w:tcPr>
            <w:tcW w:w="1134" w:type="dxa"/>
            <w:tcBorders>
              <w:top w:val="nil"/>
              <w:left w:val="single" w:sz="4" w:space="0" w:color="auto"/>
              <w:bottom w:val="single" w:sz="4" w:space="0" w:color="auto"/>
              <w:right w:val="single" w:sz="4" w:space="0" w:color="auto"/>
            </w:tcBorders>
            <w:shd w:val="clear" w:color="auto" w:fill="auto"/>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14,6</w:t>
            </w:r>
          </w:p>
        </w:tc>
        <w:tc>
          <w:tcPr>
            <w:tcW w:w="1134" w:type="dxa"/>
            <w:tcBorders>
              <w:top w:val="nil"/>
              <w:left w:val="single" w:sz="4" w:space="0" w:color="auto"/>
              <w:bottom w:val="single" w:sz="4" w:space="0" w:color="auto"/>
              <w:right w:val="single" w:sz="4" w:space="0" w:color="auto"/>
            </w:tcBorders>
            <w:shd w:val="clear" w:color="auto" w:fill="auto"/>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14,6</w:t>
            </w:r>
          </w:p>
        </w:tc>
      </w:tr>
      <w:tr w:rsidR="00211B30" w:rsidRPr="00085F9C" w:rsidTr="002E694B">
        <w:trPr>
          <w:jc w:val="center"/>
        </w:trPr>
        <w:tc>
          <w:tcPr>
            <w:tcW w:w="562" w:type="dxa"/>
            <w:tcBorders>
              <w:top w:val="single" w:sz="4" w:space="0" w:color="auto"/>
              <w:left w:val="single" w:sz="4" w:space="0" w:color="auto"/>
              <w:bottom w:val="single" w:sz="4" w:space="0" w:color="auto"/>
              <w:right w:val="single" w:sz="4" w:space="0" w:color="auto"/>
            </w:tcBorders>
            <w:shd w:val="clear" w:color="auto" w:fill="auto"/>
            <w:hideMark/>
          </w:tcPr>
          <w:p w:rsidR="00211B30" w:rsidRPr="00085F9C" w:rsidRDefault="00211B30" w:rsidP="002E694B">
            <w:pPr>
              <w:spacing w:after="0" w:line="240" w:lineRule="auto"/>
              <w:contextualSpacing/>
              <w:jc w:val="both"/>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6</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211B30" w:rsidRPr="00A91C03" w:rsidRDefault="00A91C03" w:rsidP="002E694B">
            <w:pPr>
              <w:spacing w:after="0" w:line="240" w:lineRule="auto"/>
              <w:contextualSpacing/>
              <w:jc w:val="both"/>
              <w:rPr>
                <w:rFonts w:ascii="Times New Roman" w:eastAsia="Times New Roman" w:hAnsi="Times New Roman" w:cs="Times New Roman"/>
                <w:sz w:val="24"/>
                <w:szCs w:val="24"/>
                <w:lang w:val="kk-KZ"/>
              </w:rPr>
            </w:pPr>
            <w:r>
              <w:rPr>
                <w:rFonts w:ascii="Times New Roman" w:eastAsia="Calibri" w:hAnsi="Times New Roman" w:cs="Times New Roman"/>
                <w:sz w:val="24"/>
                <w:szCs w:val="24"/>
                <w:lang w:val="kk-KZ"/>
              </w:rPr>
              <w:t>Шығыс Қазақстан</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165</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165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22</w:t>
            </w:r>
          </w:p>
        </w:tc>
        <w:tc>
          <w:tcPr>
            <w:tcW w:w="1134" w:type="dxa"/>
            <w:tcBorders>
              <w:top w:val="nil"/>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13,3</w:t>
            </w:r>
          </w:p>
        </w:tc>
        <w:tc>
          <w:tcPr>
            <w:tcW w:w="1134" w:type="dxa"/>
            <w:tcBorders>
              <w:top w:val="nil"/>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13,3</w:t>
            </w:r>
          </w:p>
        </w:tc>
      </w:tr>
      <w:tr w:rsidR="00211B30" w:rsidRPr="00085F9C" w:rsidTr="002E694B">
        <w:trPr>
          <w:jc w:val="center"/>
        </w:trPr>
        <w:tc>
          <w:tcPr>
            <w:tcW w:w="562" w:type="dxa"/>
            <w:tcBorders>
              <w:top w:val="single" w:sz="4" w:space="0" w:color="auto"/>
              <w:left w:val="single" w:sz="4" w:space="0" w:color="auto"/>
              <w:bottom w:val="single" w:sz="4" w:space="0" w:color="auto"/>
              <w:right w:val="single" w:sz="4" w:space="0" w:color="auto"/>
            </w:tcBorders>
            <w:shd w:val="clear" w:color="auto" w:fill="auto"/>
          </w:tcPr>
          <w:p w:rsidR="00211B30" w:rsidRPr="00085F9C" w:rsidRDefault="00211B30" w:rsidP="002E694B">
            <w:pPr>
              <w:spacing w:after="0" w:line="240" w:lineRule="auto"/>
              <w:contextualSpacing/>
              <w:jc w:val="both"/>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7</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211B30" w:rsidRPr="00085F9C" w:rsidRDefault="00A91C03" w:rsidP="002E694B">
            <w:pPr>
              <w:spacing w:after="0" w:line="240" w:lineRule="auto"/>
              <w:contextualSpacing/>
              <w:jc w:val="both"/>
              <w:rPr>
                <w:rFonts w:ascii="Times New Roman" w:eastAsia="Times New Roman" w:hAnsi="Times New Roman" w:cs="Times New Roman"/>
                <w:sz w:val="24"/>
                <w:szCs w:val="24"/>
              </w:rPr>
            </w:pPr>
            <w:r>
              <w:rPr>
                <w:rFonts w:ascii="Times New Roman" w:eastAsia="Calibri" w:hAnsi="Times New Roman" w:cs="Times New Roman"/>
                <w:sz w:val="24"/>
                <w:szCs w:val="24"/>
              </w:rPr>
              <w:t>Жамбыл</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158</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159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158</w:t>
            </w:r>
          </w:p>
        </w:tc>
        <w:tc>
          <w:tcPr>
            <w:tcW w:w="1134" w:type="dxa"/>
            <w:tcBorders>
              <w:top w:val="nil"/>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159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100,0</w:t>
            </w:r>
          </w:p>
        </w:tc>
        <w:tc>
          <w:tcPr>
            <w:tcW w:w="1134" w:type="dxa"/>
            <w:tcBorders>
              <w:top w:val="nil"/>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100,0</w:t>
            </w:r>
          </w:p>
        </w:tc>
      </w:tr>
      <w:tr w:rsidR="00211B30" w:rsidRPr="00085F9C" w:rsidTr="002E694B">
        <w:trPr>
          <w:jc w:val="center"/>
        </w:trPr>
        <w:tc>
          <w:tcPr>
            <w:tcW w:w="562" w:type="dxa"/>
            <w:tcBorders>
              <w:top w:val="single" w:sz="4" w:space="0" w:color="auto"/>
              <w:left w:val="single" w:sz="4" w:space="0" w:color="auto"/>
              <w:bottom w:val="single" w:sz="4" w:space="0" w:color="auto"/>
              <w:right w:val="single" w:sz="4" w:space="0" w:color="auto"/>
            </w:tcBorders>
            <w:shd w:val="clear" w:color="auto" w:fill="auto"/>
            <w:hideMark/>
          </w:tcPr>
          <w:p w:rsidR="00211B30" w:rsidRPr="00085F9C" w:rsidRDefault="00211B30" w:rsidP="002E694B">
            <w:pPr>
              <w:spacing w:after="0" w:line="240" w:lineRule="auto"/>
              <w:contextualSpacing/>
              <w:jc w:val="both"/>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8</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211B30" w:rsidRPr="00085F9C" w:rsidRDefault="00211B30" w:rsidP="002E694B">
            <w:pPr>
              <w:spacing w:after="0" w:line="240" w:lineRule="auto"/>
              <w:contextualSpacing/>
              <w:jc w:val="both"/>
              <w:rPr>
                <w:rFonts w:ascii="Times New Roman" w:eastAsia="Calibri" w:hAnsi="Times New Roman" w:cs="Times New Roman"/>
                <w:sz w:val="24"/>
                <w:szCs w:val="24"/>
              </w:rPr>
            </w:pPr>
            <w:r w:rsidRPr="00085F9C">
              <w:rPr>
                <w:rFonts w:ascii="Times New Roman" w:eastAsia="Calibri" w:hAnsi="Times New Roman" w:cs="Times New Roman"/>
                <w:sz w:val="24"/>
                <w:szCs w:val="24"/>
              </w:rPr>
              <w:t>Жетісу</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189</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189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7</w:t>
            </w:r>
          </w:p>
        </w:tc>
        <w:tc>
          <w:tcPr>
            <w:tcW w:w="1134" w:type="dxa"/>
            <w:tcBorders>
              <w:top w:val="nil"/>
              <w:left w:val="single" w:sz="4" w:space="0" w:color="auto"/>
              <w:bottom w:val="single" w:sz="4" w:space="0" w:color="auto"/>
              <w:right w:val="single" w:sz="4" w:space="0" w:color="auto"/>
            </w:tcBorders>
            <w:shd w:val="clear" w:color="auto" w:fill="auto"/>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3,7</w:t>
            </w:r>
          </w:p>
        </w:tc>
        <w:tc>
          <w:tcPr>
            <w:tcW w:w="1134" w:type="dxa"/>
            <w:tcBorders>
              <w:top w:val="nil"/>
              <w:left w:val="single" w:sz="4" w:space="0" w:color="auto"/>
              <w:bottom w:val="single" w:sz="4" w:space="0" w:color="auto"/>
              <w:right w:val="single" w:sz="4" w:space="0" w:color="auto"/>
            </w:tcBorders>
            <w:shd w:val="clear" w:color="auto" w:fill="auto"/>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3,7</w:t>
            </w:r>
          </w:p>
        </w:tc>
      </w:tr>
      <w:tr w:rsidR="00211B30" w:rsidRPr="00085F9C" w:rsidTr="002E694B">
        <w:trPr>
          <w:jc w:val="center"/>
        </w:trPr>
        <w:tc>
          <w:tcPr>
            <w:tcW w:w="562" w:type="dxa"/>
            <w:tcBorders>
              <w:top w:val="single" w:sz="4" w:space="0" w:color="auto"/>
              <w:left w:val="single" w:sz="4" w:space="0" w:color="auto"/>
              <w:bottom w:val="single" w:sz="4" w:space="0" w:color="auto"/>
              <w:right w:val="single" w:sz="4" w:space="0" w:color="auto"/>
            </w:tcBorders>
            <w:shd w:val="clear" w:color="auto" w:fill="auto"/>
            <w:hideMark/>
          </w:tcPr>
          <w:p w:rsidR="00211B30" w:rsidRPr="00085F9C" w:rsidRDefault="00211B30" w:rsidP="002E694B">
            <w:pPr>
              <w:spacing w:after="0" w:line="240" w:lineRule="auto"/>
              <w:contextualSpacing/>
              <w:jc w:val="both"/>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9</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211B30" w:rsidRPr="00A91C03" w:rsidRDefault="00A91C03" w:rsidP="002E694B">
            <w:pPr>
              <w:spacing w:after="0" w:line="240" w:lineRule="auto"/>
              <w:contextualSpacing/>
              <w:jc w:val="both"/>
              <w:rPr>
                <w:rFonts w:ascii="Times New Roman" w:eastAsia="Times New Roman" w:hAnsi="Times New Roman" w:cs="Times New Roman"/>
                <w:sz w:val="24"/>
                <w:szCs w:val="24"/>
                <w:lang w:val="kk-KZ"/>
              </w:rPr>
            </w:pPr>
            <w:r>
              <w:rPr>
                <w:rFonts w:ascii="Times New Roman" w:eastAsia="Calibri" w:hAnsi="Times New Roman" w:cs="Times New Roman"/>
                <w:sz w:val="24"/>
                <w:szCs w:val="24"/>
                <w:lang w:val="kk-KZ"/>
              </w:rPr>
              <w:t>Батыс Қазақстан</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147</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147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2</w:t>
            </w:r>
          </w:p>
        </w:tc>
        <w:tc>
          <w:tcPr>
            <w:tcW w:w="1134" w:type="dxa"/>
            <w:tcBorders>
              <w:top w:val="nil"/>
              <w:left w:val="single" w:sz="4" w:space="0" w:color="auto"/>
              <w:bottom w:val="single" w:sz="4" w:space="0" w:color="auto"/>
              <w:right w:val="single" w:sz="4" w:space="0" w:color="auto"/>
            </w:tcBorders>
            <w:shd w:val="clear" w:color="auto" w:fill="auto"/>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1,4</w:t>
            </w:r>
          </w:p>
        </w:tc>
        <w:tc>
          <w:tcPr>
            <w:tcW w:w="1134" w:type="dxa"/>
            <w:tcBorders>
              <w:top w:val="nil"/>
              <w:left w:val="single" w:sz="4" w:space="0" w:color="auto"/>
              <w:bottom w:val="single" w:sz="4" w:space="0" w:color="auto"/>
              <w:right w:val="single" w:sz="4" w:space="0" w:color="auto"/>
            </w:tcBorders>
            <w:shd w:val="clear" w:color="auto" w:fill="auto"/>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5,4</w:t>
            </w:r>
          </w:p>
        </w:tc>
      </w:tr>
      <w:tr w:rsidR="00211B30" w:rsidRPr="00085F9C" w:rsidTr="002E694B">
        <w:trPr>
          <w:jc w:val="center"/>
        </w:trPr>
        <w:tc>
          <w:tcPr>
            <w:tcW w:w="562" w:type="dxa"/>
            <w:tcBorders>
              <w:top w:val="single" w:sz="4" w:space="0" w:color="auto"/>
              <w:left w:val="single" w:sz="4" w:space="0" w:color="auto"/>
              <w:bottom w:val="single" w:sz="4" w:space="0" w:color="auto"/>
              <w:right w:val="single" w:sz="4" w:space="0" w:color="auto"/>
            </w:tcBorders>
            <w:shd w:val="clear" w:color="auto" w:fill="auto"/>
            <w:hideMark/>
          </w:tcPr>
          <w:p w:rsidR="00211B30" w:rsidRPr="00085F9C" w:rsidRDefault="00211B30" w:rsidP="002E694B">
            <w:pPr>
              <w:spacing w:after="0" w:line="240" w:lineRule="auto"/>
              <w:contextualSpacing/>
              <w:jc w:val="both"/>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10</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211B30" w:rsidRPr="00A91C03" w:rsidRDefault="00A91C03" w:rsidP="002E694B">
            <w:pPr>
              <w:spacing w:after="0" w:line="240" w:lineRule="auto"/>
              <w:contextualSpacing/>
              <w:jc w:val="both"/>
              <w:rPr>
                <w:rFonts w:ascii="Times New Roman" w:eastAsia="Times New Roman" w:hAnsi="Times New Roman" w:cs="Times New Roman"/>
                <w:sz w:val="24"/>
                <w:szCs w:val="24"/>
                <w:lang w:val="kk-KZ"/>
              </w:rPr>
            </w:pPr>
            <w:r>
              <w:rPr>
                <w:rFonts w:ascii="Times New Roman" w:eastAsia="Calibri" w:hAnsi="Times New Roman" w:cs="Times New Roman"/>
                <w:sz w:val="24"/>
                <w:szCs w:val="24"/>
                <w:lang w:val="kk-KZ"/>
              </w:rPr>
              <w:t>Қарағанды</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168</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168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40</w:t>
            </w:r>
          </w:p>
        </w:tc>
        <w:tc>
          <w:tcPr>
            <w:tcW w:w="1134" w:type="dxa"/>
            <w:tcBorders>
              <w:top w:val="nil"/>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51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23,8</w:t>
            </w:r>
          </w:p>
        </w:tc>
        <w:tc>
          <w:tcPr>
            <w:tcW w:w="1134" w:type="dxa"/>
            <w:tcBorders>
              <w:top w:val="nil"/>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30,4</w:t>
            </w:r>
          </w:p>
        </w:tc>
      </w:tr>
      <w:tr w:rsidR="00211B30" w:rsidRPr="00085F9C" w:rsidTr="002E694B">
        <w:trPr>
          <w:jc w:val="center"/>
        </w:trPr>
        <w:tc>
          <w:tcPr>
            <w:tcW w:w="562" w:type="dxa"/>
            <w:tcBorders>
              <w:top w:val="single" w:sz="4" w:space="0" w:color="auto"/>
              <w:left w:val="single" w:sz="4" w:space="0" w:color="auto"/>
              <w:bottom w:val="single" w:sz="4" w:space="0" w:color="auto"/>
              <w:right w:val="single" w:sz="4" w:space="0" w:color="auto"/>
            </w:tcBorders>
            <w:shd w:val="clear" w:color="auto" w:fill="auto"/>
            <w:hideMark/>
          </w:tcPr>
          <w:p w:rsidR="00211B30" w:rsidRPr="00085F9C" w:rsidRDefault="00211B30" w:rsidP="002E694B">
            <w:pPr>
              <w:spacing w:after="0" w:line="240" w:lineRule="auto"/>
              <w:contextualSpacing/>
              <w:jc w:val="both"/>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11</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211B30" w:rsidRPr="00A91C03" w:rsidRDefault="00A91C03" w:rsidP="002E694B">
            <w:pPr>
              <w:spacing w:after="0" w:line="240" w:lineRule="auto"/>
              <w:contextualSpacing/>
              <w:jc w:val="both"/>
              <w:rPr>
                <w:rFonts w:ascii="Times New Roman" w:eastAsia="Times New Roman" w:hAnsi="Times New Roman" w:cs="Times New Roman"/>
                <w:sz w:val="24"/>
                <w:szCs w:val="24"/>
                <w:lang w:val="kk-KZ"/>
              </w:rPr>
            </w:pPr>
            <w:r>
              <w:rPr>
                <w:rFonts w:ascii="Times New Roman" w:eastAsia="Calibri" w:hAnsi="Times New Roman" w:cs="Times New Roman"/>
                <w:sz w:val="24"/>
                <w:szCs w:val="24"/>
                <w:lang w:val="kk-KZ"/>
              </w:rPr>
              <w:t>Қостанай</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239</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239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129</w:t>
            </w:r>
          </w:p>
        </w:tc>
        <w:tc>
          <w:tcPr>
            <w:tcW w:w="1134" w:type="dxa"/>
            <w:tcBorders>
              <w:top w:val="nil"/>
              <w:left w:val="single" w:sz="4" w:space="0" w:color="auto"/>
              <w:bottom w:val="single" w:sz="4" w:space="0" w:color="auto"/>
              <w:right w:val="single" w:sz="4" w:space="0" w:color="auto"/>
            </w:tcBorders>
            <w:shd w:val="clear" w:color="auto" w:fill="auto"/>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129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53,9</w:t>
            </w:r>
          </w:p>
        </w:tc>
        <w:tc>
          <w:tcPr>
            <w:tcW w:w="1134" w:type="dxa"/>
            <w:tcBorders>
              <w:top w:val="nil"/>
              <w:left w:val="single" w:sz="4" w:space="0" w:color="auto"/>
              <w:bottom w:val="single" w:sz="4" w:space="0" w:color="auto"/>
              <w:right w:val="single" w:sz="4" w:space="0" w:color="auto"/>
            </w:tcBorders>
            <w:shd w:val="clear" w:color="auto" w:fill="auto"/>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53,9</w:t>
            </w:r>
          </w:p>
        </w:tc>
      </w:tr>
      <w:tr w:rsidR="00211B30" w:rsidRPr="00085F9C" w:rsidTr="002E694B">
        <w:trPr>
          <w:jc w:val="center"/>
        </w:trPr>
        <w:tc>
          <w:tcPr>
            <w:tcW w:w="562" w:type="dxa"/>
            <w:tcBorders>
              <w:top w:val="single" w:sz="4" w:space="0" w:color="auto"/>
              <w:left w:val="single" w:sz="4" w:space="0" w:color="auto"/>
              <w:bottom w:val="single" w:sz="4" w:space="0" w:color="auto"/>
              <w:right w:val="single" w:sz="4" w:space="0" w:color="auto"/>
            </w:tcBorders>
            <w:shd w:val="clear" w:color="auto" w:fill="auto"/>
            <w:hideMark/>
          </w:tcPr>
          <w:p w:rsidR="00211B30" w:rsidRPr="00085F9C" w:rsidRDefault="00211B30" w:rsidP="002E694B">
            <w:pPr>
              <w:spacing w:after="0" w:line="240" w:lineRule="auto"/>
              <w:contextualSpacing/>
              <w:jc w:val="both"/>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12</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211B30" w:rsidRPr="00A91C03" w:rsidRDefault="00A91C03" w:rsidP="002E694B">
            <w:pPr>
              <w:spacing w:after="0" w:line="240" w:lineRule="auto"/>
              <w:contextualSpacing/>
              <w:jc w:val="both"/>
              <w:rPr>
                <w:rFonts w:ascii="Times New Roman" w:eastAsia="Times New Roman" w:hAnsi="Times New Roman" w:cs="Times New Roman"/>
                <w:sz w:val="24"/>
                <w:szCs w:val="24"/>
                <w:lang w:val="kk-KZ"/>
              </w:rPr>
            </w:pPr>
            <w:r>
              <w:rPr>
                <w:rFonts w:ascii="Times New Roman" w:eastAsia="Calibri" w:hAnsi="Times New Roman" w:cs="Times New Roman"/>
                <w:sz w:val="24"/>
                <w:szCs w:val="24"/>
                <w:lang w:val="kk-KZ"/>
              </w:rPr>
              <w:t>Қызылорда</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145</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145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7</w:t>
            </w:r>
          </w:p>
        </w:tc>
        <w:tc>
          <w:tcPr>
            <w:tcW w:w="1134" w:type="dxa"/>
            <w:tcBorders>
              <w:top w:val="nil"/>
              <w:left w:val="single" w:sz="4" w:space="0" w:color="auto"/>
              <w:bottom w:val="single" w:sz="4" w:space="0" w:color="auto"/>
              <w:right w:val="single" w:sz="4" w:space="0" w:color="auto"/>
            </w:tcBorders>
            <w:shd w:val="clear" w:color="auto" w:fill="auto"/>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4,8</w:t>
            </w:r>
          </w:p>
        </w:tc>
        <w:tc>
          <w:tcPr>
            <w:tcW w:w="1134" w:type="dxa"/>
            <w:tcBorders>
              <w:top w:val="nil"/>
              <w:left w:val="single" w:sz="4" w:space="0" w:color="auto"/>
              <w:bottom w:val="single" w:sz="4" w:space="0" w:color="auto"/>
              <w:right w:val="single" w:sz="4" w:space="0" w:color="auto"/>
            </w:tcBorders>
            <w:shd w:val="clear" w:color="auto" w:fill="auto"/>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4,8</w:t>
            </w:r>
          </w:p>
        </w:tc>
      </w:tr>
      <w:tr w:rsidR="00211B30" w:rsidRPr="00085F9C" w:rsidTr="002E694B">
        <w:trPr>
          <w:jc w:val="center"/>
        </w:trPr>
        <w:tc>
          <w:tcPr>
            <w:tcW w:w="562" w:type="dxa"/>
            <w:tcBorders>
              <w:top w:val="single" w:sz="4" w:space="0" w:color="auto"/>
              <w:left w:val="single" w:sz="4" w:space="0" w:color="auto"/>
              <w:bottom w:val="single" w:sz="4" w:space="0" w:color="auto"/>
              <w:right w:val="single" w:sz="4" w:space="0" w:color="auto"/>
            </w:tcBorders>
            <w:shd w:val="clear" w:color="auto" w:fill="auto"/>
            <w:hideMark/>
          </w:tcPr>
          <w:p w:rsidR="00211B30" w:rsidRPr="00085F9C" w:rsidRDefault="00211B30" w:rsidP="002E694B">
            <w:pPr>
              <w:spacing w:after="0" w:line="240" w:lineRule="auto"/>
              <w:contextualSpacing/>
              <w:jc w:val="both"/>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13</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211B30" w:rsidRPr="00A91C03" w:rsidRDefault="00A91C03" w:rsidP="002E694B">
            <w:pPr>
              <w:spacing w:after="0" w:line="240" w:lineRule="auto"/>
              <w:contextualSpacing/>
              <w:jc w:val="both"/>
              <w:rPr>
                <w:rFonts w:ascii="Times New Roman" w:eastAsia="Times New Roman" w:hAnsi="Times New Roman" w:cs="Times New Roman"/>
                <w:sz w:val="24"/>
                <w:szCs w:val="24"/>
                <w:lang w:val="kk-KZ"/>
              </w:rPr>
            </w:pPr>
            <w:r>
              <w:rPr>
                <w:rFonts w:ascii="Times New Roman" w:eastAsia="Calibri" w:hAnsi="Times New Roman" w:cs="Times New Roman"/>
                <w:sz w:val="24"/>
                <w:szCs w:val="24"/>
                <w:lang w:val="kk-KZ"/>
              </w:rPr>
              <w:t>Маңғыстау</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23</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23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7</w:t>
            </w:r>
          </w:p>
        </w:tc>
        <w:tc>
          <w:tcPr>
            <w:tcW w:w="1134" w:type="dxa"/>
            <w:tcBorders>
              <w:top w:val="nil"/>
              <w:left w:val="single" w:sz="4" w:space="0" w:color="auto"/>
              <w:bottom w:val="single" w:sz="4" w:space="0" w:color="auto"/>
              <w:right w:val="single" w:sz="4" w:space="0" w:color="auto"/>
            </w:tcBorders>
            <w:shd w:val="clear" w:color="auto" w:fill="auto"/>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30,4</w:t>
            </w:r>
          </w:p>
        </w:tc>
        <w:tc>
          <w:tcPr>
            <w:tcW w:w="1134" w:type="dxa"/>
            <w:tcBorders>
              <w:top w:val="nil"/>
              <w:left w:val="single" w:sz="4" w:space="0" w:color="auto"/>
              <w:bottom w:val="single" w:sz="4" w:space="0" w:color="auto"/>
              <w:right w:val="single" w:sz="4" w:space="0" w:color="auto"/>
            </w:tcBorders>
            <w:shd w:val="clear" w:color="auto" w:fill="auto"/>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30,4</w:t>
            </w:r>
          </w:p>
        </w:tc>
      </w:tr>
      <w:tr w:rsidR="00211B30" w:rsidRPr="00085F9C" w:rsidTr="002E694B">
        <w:trPr>
          <w:jc w:val="center"/>
        </w:trPr>
        <w:tc>
          <w:tcPr>
            <w:tcW w:w="562" w:type="dxa"/>
            <w:tcBorders>
              <w:top w:val="single" w:sz="4" w:space="0" w:color="auto"/>
              <w:left w:val="single" w:sz="4" w:space="0" w:color="auto"/>
              <w:bottom w:val="single" w:sz="4" w:space="0" w:color="auto"/>
              <w:right w:val="single" w:sz="4" w:space="0" w:color="auto"/>
            </w:tcBorders>
            <w:shd w:val="clear" w:color="auto" w:fill="auto"/>
          </w:tcPr>
          <w:p w:rsidR="00211B30" w:rsidRPr="00085F9C" w:rsidRDefault="00211B30" w:rsidP="002E694B">
            <w:pPr>
              <w:spacing w:after="0" w:line="240" w:lineRule="auto"/>
              <w:contextualSpacing/>
              <w:jc w:val="both"/>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14</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211B30" w:rsidRPr="00085F9C" w:rsidRDefault="00A91C03" w:rsidP="002E694B">
            <w:pPr>
              <w:spacing w:after="0" w:line="240" w:lineRule="auto"/>
              <w:contextualSpacing/>
              <w:jc w:val="both"/>
              <w:rPr>
                <w:rFonts w:ascii="Times New Roman" w:eastAsia="Times New Roman" w:hAnsi="Times New Roman" w:cs="Times New Roman"/>
                <w:sz w:val="24"/>
                <w:szCs w:val="24"/>
              </w:rPr>
            </w:pPr>
            <w:r>
              <w:rPr>
                <w:rFonts w:ascii="Times New Roman" w:eastAsia="Calibri" w:hAnsi="Times New Roman" w:cs="Times New Roman"/>
                <w:sz w:val="24"/>
                <w:szCs w:val="24"/>
              </w:rPr>
              <w:t>Павлодар</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321</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321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5</w:t>
            </w:r>
          </w:p>
        </w:tc>
        <w:tc>
          <w:tcPr>
            <w:tcW w:w="1134" w:type="dxa"/>
            <w:tcBorders>
              <w:top w:val="nil"/>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1,6</w:t>
            </w:r>
          </w:p>
        </w:tc>
        <w:tc>
          <w:tcPr>
            <w:tcW w:w="1134" w:type="dxa"/>
            <w:tcBorders>
              <w:top w:val="nil"/>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1,6</w:t>
            </w:r>
          </w:p>
        </w:tc>
      </w:tr>
      <w:tr w:rsidR="00211B30" w:rsidRPr="00085F9C" w:rsidTr="002E694B">
        <w:trPr>
          <w:jc w:val="center"/>
        </w:trPr>
        <w:tc>
          <w:tcPr>
            <w:tcW w:w="562" w:type="dxa"/>
            <w:tcBorders>
              <w:top w:val="single" w:sz="4" w:space="0" w:color="auto"/>
              <w:left w:val="single" w:sz="4" w:space="0" w:color="auto"/>
              <w:bottom w:val="single" w:sz="4" w:space="0" w:color="auto"/>
              <w:right w:val="single" w:sz="4" w:space="0" w:color="auto"/>
            </w:tcBorders>
            <w:shd w:val="clear" w:color="auto" w:fill="auto"/>
          </w:tcPr>
          <w:p w:rsidR="00211B30" w:rsidRPr="00085F9C" w:rsidRDefault="00211B30" w:rsidP="002E694B">
            <w:pPr>
              <w:spacing w:after="0" w:line="240" w:lineRule="auto"/>
              <w:contextualSpacing/>
              <w:jc w:val="both"/>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15</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211B30" w:rsidRPr="00A91C03" w:rsidRDefault="00A91C03" w:rsidP="002E694B">
            <w:pPr>
              <w:spacing w:after="0" w:line="240" w:lineRule="auto"/>
              <w:contextualSpacing/>
              <w:jc w:val="both"/>
              <w:rPr>
                <w:rFonts w:ascii="Times New Roman" w:eastAsia="Times New Roman" w:hAnsi="Times New Roman" w:cs="Times New Roman"/>
                <w:sz w:val="24"/>
                <w:szCs w:val="24"/>
                <w:lang w:val="kk-KZ"/>
              </w:rPr>
            </w:pPr>
            <w:r>
              <w:rPr>
                <w:rFonts w:ascii="Times New Roman" w:eastAsia="Calibri" w:hAnsi="Times New Roman" w:cs="Times New Roman"/>
                <w:sz w:val="24"/>
                <w:szCs w:val="24"/>
                <w:lang w:val="kk-KZ"/>
              </w:rPr>
              <w:t>Солтүстік Қазақстан</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453</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450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11</w:t>
            </w:r>
          </w:p>
        </w:tc>
        <w:tc>
          <w:tcPr>
            <w:tcW w:w="1134" w:type="dxa"/>
            <w:tcBorders>
              <w:top w:val="nil"/>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2,4</w:t>
            </w:r>
          </w:p>
        </w:tc>
        <w:tc>
          <w:tcPr>
            <w:tcW w:w="1134" w:type="dxa"/>
            <w:tcBorders>
              <w:top w:val="nil"/>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2,4</w:t>
            </w:r>
          </w:p>
        </w:tc>
      </w:tr>
      <w:tr w:rsidR="00211B30" w:rsidRPr="00085F9C" w:rsidTr="002E694B">
        <w:trPr>
          <w:jc w:val="center"/>
        </w:trPr>
        <w:tc>
          <w:tcPr>
            <w:tcW w:w="562" w:type="dxa"/>
            <w:tcBorders>
              <w:top w:val="single" w:sz="4" w:space="0" w:color="auto"/>
              <w:left w:val="single" w:sz="4" w:space="0" w:color="auto"/>
              <w:bottom w:val="single" w:sz="4" w:space="0" w:color="auto"/>
              <w:right w:val="single" w:sz="4" w:space="0" w:color="auto"/>
            </w:tcBorders>
            <w:shd w:val="clear" w:color="auto" w:fill="auto"/>
            <w:hideMark/>
          </w:tcPr>
          <w:p w:rsidR="00211B30" w:rsidRPr="00085F9C" w:rsidRDefault="00211B30" w:rsidP="002E694B">
            <w:pPr>
              <w:spacing w:after="0" w:line="240" w:lineRule="auto"/>
              <w:contextualSpacing/>
              <w:jc w:val="both"/>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16</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211B30" w:rsidRPr="00085F9C" w:rsidRDefault="00A91C03" w:rsidP="002E694B">
            <w:pPr>
              <w:spacing w:after="0" w:line="240" w:lineRule="auto"/>
              <w:contextualSpacing/>
              <w:jc w:val="both"/>
              <w:rPr>
                <w:rFonts w:ascii="Times New Roman" w:eastAsia="Times New Roman" w:hAnsi="Times New Roman" w:cs="Times New Roman"/>
                <w:sz w:val="24"/>
                <w:szCs w:val="24"/>
              </w:rPr>
            </w:pPr>
            <w:r>
              <w:rPr>
                <w:rFonts w:ascii="Times New Roman" w:eastAsia="Calibri" w:hAnsi="Times New Roman" w:cs="Times New Roman"/>
                <w:sz w:val="24"/>
                <w:szCs w:val="24"/>
              </w:rPr>
              <w:t>Түркістан</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159</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151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159</w:t>
            </w:r>
          </w:p>
        </w:tc>
        <w:tc>
          <w:tcPr>
            <w:tcW w:w="1134" w:type="dxa"/>
            <w:tcBorders>
              <w:top w:val="nil"/>
              <w:left w:val="single" w:sz="4" w:space="0" w:color="auto"/>
              <w:bottom w:val="nil"/>
              <w:right w:val="single" w:sz="4" w:space="0" w:color="auto"/>
            </w:tcBorders>
            <w:shd w:val="clear" w:color="auto" w:fill="auto"/>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151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100,0</w:t>
            </w:r>
          </w:p>
        </w:tc>
        <w:tc>
          <w:tcPr>
            <w:tcW w:w="1134" w:type="dxa"/>
            <w:tcBorders>
              <w:top w:val="nil"/>
              <w:left w:val="single" w:sz="4" w:space="0" w:color="auto"/>
              <w:bottom w:val="single" w:sz="4" w:space="0" w:color="auto"/>
              <w:right w:val="single" w:sz="4" w:space="0" w:color="auto"/>
            </w:tcBorders>
            <w:shd w:val="clear" w:color="auto" w:fill="auto"/>
          </w:tcPr>
          <w:p w:rsidR="00211B30" w:rsidRPr="00241F43" w:rsidRDefault="00211B30" w:rsidP="002E694B">
            <w:pPr>
              <w:spacing w:after="0" w:line="240" w:lineRule="auto"/>
              <w:contextualSpacing/>
              <w:jc w:val="center"/>
              <w:rPr>
                <w:rFonts w:ascii="Times New Roman" w:eastAsia="Calibri" w:hAnsi="Times New Roman" w:cs="Times New Roman"/>
                <w:sz w:val="24"/>
                <w:szCs w:val="24"/>
              </w:rPr>
            </w:pPr>
            <w:r w:rsidRPr="00241F43">
              <w:rPr>
                <w:rFonts w:ascii="Times New Roman" w:eastAsia="Calibri" w:hAnsi="Times New Roman" w:cs="Times New Roman"/>
                <w:sz w:val="24"/>
                <w:szCs w:val="24"/>
              </w:rPr>
              <w:t>100,0</w:t>
            </w:r>
          </w:p>
        </w:tc>
      </w:tr>
      <w:tr w:rsidR="00211B30" w:rsidRPr="00085F9C" w:rsidTr="002E694B">
        <w:trPr>
          <w:jc w:val="center"/>
        </w:trPr>
        <w:tc>
          <w:tcPr>
            <w:tcW w:w="562" w:type="dxa"/>
            <w:tcBorders>
              <w:top w:val="single" w:sz="4" w:space="0" w:color="auto"/>
              <w:left w:val="single" w:sz="4" w:space="0" w:color="auto"/>
              <w:bottom w:val="single" w:sz="4" w:space="0" w:color="auto"/>
              <w:right w:val="single" w:sz="4" w:space="0" w:color="auto"/>
            </w:tcBorders>
            <w:shd w:val="clear" w:color="auto" w:fill="auto"/>
          </w:tcPr>
          <w:p w:rsidR="00211B30" w:rsidRPr="00085F9C" w:rsidRDefault="00211B30" w:rsidP="002E694B">
            <w:pPr>
              <w:spacing w:after="0" w:line="240" w:lineRule="auto"/>
              <w:contextualSpacing/>
              <w:jc w:val="both"/>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17</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211B30" w:rsidRPr="00085F9C" w:rsidRDefault="00211B30" w:rsidP="002E694B">
            <w:pPr>
              <w:spacing w:after="0" w:line="240" w:lineRule="auto"/>
              <w:contextualSpacing/>
              <w:jc w:val="both"/>
              <w:rPr>
                <w:rFonts w:ascii="Times New Roman" w:eastAsia="Calibri" w:hAnsi="Times New Roman" w:cs="Times New Roman"/>
                <w:sz w:val="24"/>
                <w:szCs w:val="24"/>
              </w:rPr>
            </w:pPr>
            <w:r w:rsidRPr="00085F9C">
              <w:rPr>
                <w:rFonts w:ascii="Times New Roman" w:eastAsia="Calibri" w:hAnsi="Times New Roman" w:cs="Times New Roman"/>
                <w:sz w:val="24"/>
                <w:szCs w:val="24"/>
              </w:rPr>
              <w:t xml:space="preserve"> </w:t>
            </w:r>
            <w:r w:rsidRPr="00085F9C">
              <w:rPr>
                <w:rFonts w:ascii="Times New Roman" w:eastAsia="Times New Roman" w:hAnsi="Times New Roman" w:cs="Times New Roman"/>
                <w:sz w:val="24"/>
                <w:szCs w:val="24"/>
                <w:lang w:val="kk-KZ" w:eastAsia="ru-RU"/>
              </w:rPr>
              <w:t>Ұ</w:t>
            </w:r>
            <w:r w:rsidRPr="00085F9C">
              <w:rPr>
                <w:rFonts w:ascii="Times New Roman" w:eastAsia="Times New Roman" w:hAnsi="Times New Roman" w:cs="Times New Roman"/>
                <w:sz w:val="24"/>
                <w:szCs w:val="24"/>
                <w:lang w:eastAsia="ru-RU"/>
              </w:rPr>
              <w:t>лытау</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11B30" w:rsidRPr="00085F9C" w:rsidRDefault="00211B30" w:rsidP="002E694B">
            <w:pPr>
              <w:spacing w:after="0" w:line="240" w:lineRule="auto"/>
              <w:contextualSpacing/>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34</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11B30" w:rsidRPr="00085F9C" w:rsidRDefault="00211B30" w:rsidP="002E694B">
            <w:pPr>
              <w:spacing w:after="0" w:line="240" w:lineRule="auto"/>
              <w:contextualSpacing/>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34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211B30" w:rsidRPr="00085F9C" w:rsidRDefault="00211B30" w:rsidP="002E694B">
            <w:pPr>
              <w:spacing w:after="0" w:line="240" w:lineRule="auto"/>
              <w:contextualSpacing/>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17</w:t>
            </w:r>
          </w:p>
        </w:tc>
        <w:tc>
          <w:tcPr>
            <w:tcW w:w="1134" w:type="dxa"/>
            <w:tcBorders>
              <w:top w:val="nil"/>
              <w:left w:val="single" w:sz="4" w:space="0" w:color="auto"/>
              <w:bottom w:val="single" w:sz="4" w:space="0" w:color="auto"/>
              <w:right w:val="single" w:sz="4" w:space="0" w:color="auto"/>
            </w:tcBorders>
            <w:shd w:val="clear" w:color="auto" w:fill="auto"/>
            <w:vAlign w:val="bottom"/>
          </w:tcPr>
          <w:p w:rsidR="00211B30" w:rsidRPr="00085F9C" w:rsidRDefault="00211B30" w:rsidP="002E694B">
            <w:pPr>
              <w:spacing w:after="0" w:line="240" w:lineRule="auto"/>
              <w:contextualSpacing/>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tcPr>
          <w:p w:rsidR="00211B30" w:rsidRPr="00085F9C" w:rsidRDefault="00211B30" w:rsidP="002E694B">
            <w:pPr>
              <w:spacing w:after="0" w:line="240" w:lineRule="auto"/>
              <w:contextualSpacing/>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50,0</w:t>
            </w:r>
          </w:p>
        </w:tc>
        <w:tc>
          <w:tcPr>
            <w:tcW w:w="1134" w:type="dxa"/>
            <w:tcBorders>
              <w:top w:val="nil"/>
              <w:left w:val="single" w:sz="4" w:space="0" w:color="auto"/>
              <w:bottom w:val="single" w:sz="4" w:space="0" w:color="auto"/>
              <w:right w:val="single" w:sz="4" w:space="0" w:color="auto"/>
            </w:tcBorders>
            <w:shd w:val="clear" w:color="auto" w:fill="auto"/>
            <w:vAlign w:val="bottom"/>
          </w:tcPr>
          <w:p w:rsidR="00211B30" w:rsidRPr="00085F9C" w:rsidRDefault="00211B30" w:rsidP="002E694B">
            <w:pPr>
              <w:spacing w:after="0" w:line="240" w:lineRule="auto"/>
              <w:contextualSpacing/>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5,9</w:t>
            </w:r>
          </w:p>
        </w:tc>
      </w:tr>
      <w:tr w:rsidR="00211B30" w:rsidRPr="00085F9C" w:rsidTr="002E694B">
        <w:trPr>
          <w:jc w:val="center"/>
        </w:trPr>
        <w:tc>
          <w:tcPr>
            <w:tcW w:w="562" w:type="dxa"/>
            <w:tcBorders>
              <w:top w:val="single" w:sz="4" w:space="0" w:color="auto"/>
              <w:left w:val="single" w:sz="4" w:space="0" w:color="auto"/>
              <w:bottom w:val="single" w:sz="4" w:space="0" w:color="auto"/>
              <w:right w:val="single" w:sz="4" w:space="0" w:color="auto"/>
            </w:tcBorders>
            <w:shd w:val="clear" w:color="auto" w:fill="auto"/>
          </w:tcPr>
          <w:p w:rsidR="00211B30" w:rsidRPr="00085F9C" w:rsidRDefault="00211B30" w:rsidP="002E694B">
            <w:pPr>
              <w:spacing w:after="0" w:line="240" w:lineRule="auto"/>
              <w:contextualSpacing/>
              <w:jc w:val="both"/>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18</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211B30" w:rsidRPr="00A91C03" w:rsidRDefault="00A91C03" w:rsidP="002E694B">
            <w:pPr>
              <w:spacing w:after="0" w:line="240" w:lineRule="auto"/>
              <w:contextualSpacing/>
              <w:jc w:val="both"/>
              <w:rPr>
                <w:rFonts w:ascii="Times New Roman" w:eastAsia="Times New Roman" w:hAnsi="Times New Roman" w:cs="Times New Roman"/>
                <w:sz w:val="24"/>
                <w:szCs w:val="24"/>
                <w:lang w:val="kk-KZ"/>
              </w:rPr>
            </w:pPr>
            <w:r>
              <w:rPr>
                <w:rFonts w:ascii="Times New Roman" w:eastAsia="Calibri" w:hAnsi="Times New Roman" w:cs="Times New Roman"/>
                <w:sz w:val="24"/>
                <w:szCs w:val="24"/>
                <w:lang w:val="kk-KZ"/>
              </w:rPr>
              <w:t>Астана қ.</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11B30" w:rsidRPr="00085F9C" w:rsidRDefault="00211B30" w:rsidP="002E694B">
            <w:pPr>
              <w:spacing w:after="0" w:line="240" w:lineRule="auto"/>
              <w:contextualSpacing/>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1</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11B30" w:rsidRPr="00085F9C" w:rsidRDefault="00211B30" w:rsidP="002E694B">
            <w:pPr>
              <w:spacing w:after="0" w:line="240" w:lineRule="auto"/>
              <w:contextualSpacing/>
              <w:jc w:val="center"/>
              <w:rPr>
                <w:rFonts w:ascii="Times New Roman" w:eastAsia="Calibri"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11B30" w:rsidRPr="00085F9C" w:rsidRDefault="00211B30" w:rsidP="002E694B">
            <w:pPr>
              <w:spacing w:after="0" w:line="240" w:lineRule="auto"/>
              <w:contextualSpacing/>
              <w:jc w:val="center"/>
              <w:rPr>
                <w:rFonts w:ascii="Times New Roman" w:eastAsia="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11B30" w:rsidRPr="00085F9C" w:rsidRDefault="00211B30" w:rsidP="002E694B">
            <w:pPr>
              <w:spacing w:after="0" w:line="240" w:lineRule="auto"/>
              <w:contextualSpacing/>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1</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11B30" w:rsidRPr="00085F9C" w:rsidRDefault="00211B30" w:rsidP="002E694B">
            <w:pPr>
              <w:spacing w:after="0" w:line="240" w:lineRule="auto"/>
              <w:contextualSpacing/>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100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11B30" w:rsidRPr="00085F9C" w:rsidRDefault="00211B30" w:rsidP="002E694B">
            <w:pPr>
              <w:spacing w:after="0" w:line="240" w:lineRule="auto"/>
              <w:contextualSpacing/>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100</w:t>
            </w:r>
          </w:p>
        </w:tc>
      </w:tr>
      <w:tr w:rsidR="00211B30" w:rsidRPr="00085F9C" w:rsidTr="002E694B">
        <w:trPr>
          <w:jc w:val="center"/>
        </w:trPr>
        <w:tc>
          <w:tcPr>
            <w:tcW w:w="562" w:type="dxa"/>
            <w:tcBorders>
              <w:top w:val="single" w:sz="4" w:space="0" w:color="auto"/>
              <w:left w:val="single" w:sz="4" w:space="0" w:color="auto"/>
              <w:bottom w:val="single" w:sz="4" w:space="0" w:color="auto"/>
              <w:right w:val="single" w:sz="4" w:space="0" w:color="auto"/>
            </w:tcBorders>
            <w:shd w:val="clear" w:color="auto" w:fill="auto"/>
          </w:tcPr>
          <w:p w:rsidR="00211B30" w:rsidRPr="00085F9C" w:rsidRDefault="00211B30" w:rsidP="002E694B">
            <w:pPr>
              <w:spacing w:after="0" w:line="240" w:lineRule="auto"/>
              <w:contextualSpacing/>
              <w:jc w:val="both"/>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19</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211B30" w:rsidRPr="00A91C03" w:rsidRDefault="00A91C03" w:rsidP="002E694B">
            <w:pPr>
              <w:spacing w:after="0" w:line="240" w:lineRule="auto"/>
              <w:contextualSpacing/>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Алматы қ.</w:t>
            </w:r>
          </w:p>
        </w:tc>
        <w:tc>
          <w:tcPr>
            <w:tcW w:w="6804" w:type="dxa"/>
            <w:gridSpan w:val="8"/>
            <w:tcBorders>
              <w:top w:val="single" w:sz="4" w:space="0" w:color="auto"/>
              <w:left w:val="single" w:sz="4" w:space="0" w:color="auto"/>
              <w:bottom w:val="single" w:sz="4" w:space="0" w:color="auto"/>
              <w:right w:val="single" w:sz="4" w:space="0" w:color="auto"/>
            </w:tcBorders>
            <w:shd w:val="clear" w:color="auto" w:fill="auto"/>
          </w:tcPr>
          <w:p w:rsidR="00211B30" w:rsidRPr="00A91C03" w:rsidRDefault="00A91C03" w:rsidP="002E694B">
            <w:pPr>
              <w:spacing w:after="0" w:line="240" w:lineRule="auto"/>
              <w:contextualSpacing/>
              <w:jc w:val="center"/>
              <w:rPr>
                <w:rFonts w:ascii="Times New Roman" w:eastAsia="Times New Roman" w:hAnsi="Times New Roman" w:cs="Times New Roman"/>
                <w:sz w:val="24"/>
                <w:szCs w:val="24"/>
                <w:lang w:val="kk-KZ"/>
              </w:rPr>
            </w:pPr>
            <w:r>
              <w:rPr>
                <w:rFonts w:ascii="Times New Roman" w:eastAsia="Calibri" w:hAnsi="Times New Roman" w:cs="Times New Roman"/>
                <w:sz w:val="24"/>
                <w:szCs w:val="24"/>
                <w:lang w:val="kk-KZ"/>
              </w:rPr>
              <w:t>Алматы облысына әкетіледі</w:t>
            </w:r>
          </w:p>
        </w:tc>
      </w:tr>
      <w:tr w:rsidR="00211B30" w:rsidRPr="00085F9C" w:rsidTr="002E694B">
        <w:trPr>
          <w:jc w:val="center"/>
        </w:trPr>
        <w:tc>
          <w:tcPr>
            <w:tcW w:w="562" w:type="dxa"/>
            <w:tcBorders>
              <w:top w:val="single" w:sz="4" w:space="0" w:color="auto"/>
              <w:left w:val="single" w:sz="4" w:space="0" w:color="auto"/>
              <w:bottom w:val="single" w:sz="4" w:space="0" w:color="auto"/>
              <w:right w:val="single" w:sz="4" w:space="0" w:color="auto"/>
            </w:tcBorders>
            <w:shd w:val="clear" w:color="auto" w:fill="auto"/>
          </w:tcPr>
          <w:p w:rsidR="00211B30" w:rsidRPr="00085F9C" w:rsidRDefault="00211B30" w:rsidP="002E694B">
            <w:pPr>
              <w:spacing w:after="0" w:line="240" w:lineRule="auto"/>
              <w:contextualSpacing/>
              <w:jc w:val="both"/>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20</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211B30" w:rsidRPr="00A91C03" w:rsidRDefault="00A91C03" w:rsidP="002E694B">
            <w:pPr>
              <w:spacing w:after="0" w:line="240" w:lineRule="auto"/>
              <w:contextualSpacing/>
              <w:jc w:val="both"/>
              <w:rPr>
                <w:rFonts w:ascii="Times New Roman" w:eastAsia="Times New Roman" w:hAnsi="Times New Roman" w:cs="Times New Roman"/>
                <w:sz w:val="24"/>
                <w:szCs w:val="24"/>
                <w:lang w:val="kk-KZ"/>
              </w:rPr>
            </w:pPr>
            <w:r>
              <w:rPr>
                <w:rFonts w:ascii="Times New Roman" w:eastAsia="Calibri" w:hAnsi="Times New Roman" w:cs="Times New Roman"/>
                <w:sz w:val="24"/>
                <w:szCs w:val="24"/>
                <w:lang w:val="kk-KZ"/>
              </w:rPr>
              <w:t>Шымкент қ.</w:t>
            </w:r>
          </w:p>
        </w:tc>
        <w:tc>
          <w:tcPr>
            <w:tcW w:w="855" w:type="dxa"/>
            <w:tcBorders>
              <w:top w:val="single" w:sz="4" w:space="0" w:color="auto"/>
              <w:left w:val="single" w:sz="4" w:space="0" w:color="auto"/>
              <w:bottom w:val="single" w:sz="4" w:space="0" w:color="auto"/>
              <w:right w:val="single" w:sz="4" w:space="0" w:color="auto"/>
            </w:tcBorders>
            <w:shd w:val="clear" w:color="auto" w:fill="auto"/>
          </w:tcPr>
          <w:p w:rsidR="00211B30" w:rsidRPr="00085F9C" w:rsidRDefault="00211B30" w:rsidP="002E694B">
            <w:pPr>
              <w:spacing w:after="0" w:line="240" w:lineRule="auto"/>
              <w:contextualSpacing/>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1</w:t>
            </w:r>
          </w:p>
        </w:tc>
        <w:tc>
          <w:tcPr>
            <w:tcW w:w="1276" w:type="dxa"/>
            <w:gridSpan w:val="2"/>
            <w:tcBorders>
              <w:top w:val="nil"/>
              <w:left w:val="single" w:sz="4" w:space="0" w:color="auto"/>
              <w:bottom w:val="single" w:sz="4" w:space="0" w:color="auto"/>
              <w:right w:val="single" w:sz="4" w:space="0" w:color="auto"/>
            </w:tcBorders>
            <w:shd w:val="clear" w:color="auto" w:fill="auto"/>
            <w:vAlign w:val="center"/>
          </w:tcPr>
          <w:p w:rsidR="00211B30" w:rsidRPr="00085F9C" w:rsidRDefault="00211B30" w:rsidP="002E694B">
            <w:pPr>
              <w:spacing w:after="0" w:line="240" w:lineRule="auto"/>
              <w:contextualSpacing/>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1</w:t>
            </w:r>
          </w:p>
        </w:tc>
        <w:tc>
          <w:tcPr>
            <w:tcW w:w="1271" w:type="dxa"/>
            <w:gridSpan w:val="2"/>
            <w:tcBorders>
              <w:top w:val="single" w:sz="4" w:space="0" w:color="auto"/>
              <w:left w:val="single" w:sz="4" w:space="0" w:color="auto"/>
              <w:bottom w:val="single" w:sz="4" w:space="0" w:color="auto"/>
              <w:right w:val="single" w:sz="4" w:space="0" w:color="auto"/>
            </w:tcBorders>
            <w:shd w:val="clear" w:color="auto" w:fill="auto"/>
          </w:tcPr>
          <w:p w:rsidR="00211B30" w:rsidRPr="00085F9C" w:rsidRDefault="00211B30" w:rsidP="002E694B">
            <w:pPr>
              <w:spacing w:after="0" w:line="240" w:lineRule="auto"/>
              <w:contextualSpacing/>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1</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11B30" w:rsidRPr="00085F9C" w:rsidRDefault="00211B30" w:rsidP="002E694B">
            <w:pPr>
              <w:spacing w:after="0" w:line="240" w:lineRule="auto"/>
              <w:contextualSpacing/>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1</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11B30" w:rsidRPr="00085F9C" w:rsidRDefault="00211B30" w:rsidP="002E694B">
            <w:pPr>
              <w:spacing w:after="0" w:line="240" w:lineRule="auto"/>
              <w:contextualSpacing/>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1</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11B30" w:rsidRPr="00085F9C" w:rsidRDefault="00211B30" w:rsidP="002E694B">
            <w:pPr>
              <w:spacing w:after="0" w:line="240" w:lineRule="auto"/>
              <w:contextualSpacing/>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100</w:t>
            </w:r>
          </w:p>
        </w:tc>
      </w:tr>
    </w:tbl>
    <w:p w:rsidR="00A91C03" w:rsidRPr="00D6140C" w:rsidRDefault="00A91C03" w:rsidP="00A91C03">
      <w:pPr>
        <w:pBdr>
          <w:bottom w:val="single" w:sz="4" w:space="0" w:color="FFFFFF"/>
        </w:pBdr>
        <w:spacing w:after="0" w:line="240" w:lineRule="auto"/>
        <w:contextualSpacing/>
        <w:jc w:val="both"/>
        <w:rPr>
          <w:rFonts w:ascii="Times New Roman" w:eastAsia="Calibri" w:hAnsi="Times New Roman" w:cs="Times New Roman"/>
          <w:i/>
          <w:sz w:val="24"/>
          <w:szCs w:val="24"/>
          <w:lang w:val="kk-KZ"/>
        </w:rPr>
      </w:pPr>
      <w:r>
        <w:rPr>
          <w:rFonts w:ascii="Times New Roman" w:eastAsia="Calibri" w:hAnsi="Times New Roman" w:cs="Times New Roman"/>
          <w:i/>
          <w:sz w:val="24"/>
          <w:szCs w:val="24"/>
        </w:rPr>
        <w:t>*</w:t>
      </w:r>
      <w:r w:rsidRPr="00A91C03">
        <w:rPr>
          <w:rFonts w:ascii="Times New Roman" w:eastAsia="Calibri" w:hAnsi="Times New Roman" w:cs="Times New Roman"/>
          <w:i/>
          <w:sz w:val="24"/>
          <w:szCs w:val="24"/>
        </w:rPr>
        <w:t>2024 жылдың II тоқсаны</w:t>
      </w:r>
      <w:r>
        <w:rPr>
          <w:rFonts w:ascii="Times New Roman" w:eastAsia="Calibri" w:hAnsi="Times New Roman" w:cs="Times New Roman"/>
          <w:i/>
          <w:sz w:val="24"/>
          <w:szCs w:val="24"/>
        </w:rPr>
        <w:t>на қатысты мәліметтер</w:t>
      </w:r>
      <w:r w:rsidR="00D6140C">
        <w:rPr>
          <w:rFonts w:ascii="Times New Roman" w:eastAsia="Calibri" w:hAnsi="Times New Roman" w:cs="Times New Roman"/>
          <w:i/>
          <w:sz w:val="24"/>
          <w:szCs w:val="24"/>
          <w:lang w:val="kk-KZ"/>
        </w:rPr>
        <w:t>.</w:t>
      </w:r>
    </w:p>
    <w:p w:rsidR="00211B30" w:rsidRPr="00D6140C" w:rsidRDefault="00A91C03" w:rsidP="00A91C03">
      <w:pPr>
        <w:pBdr>
          <w:bottom w:val="single" w:sz="4" w:space="0" w:color="FFFFFF"/>
        </w:pBdr>
        <w:spacing w:after="0" w:line="240" w:lineRule="auto"/>
        <w:contextualSpacing/>
        <w:jc w:val="center"/>
        <w:rPr>
          <w:rFonts w:ascii="Times New Roman" w:eastAsia="Times New Roman" w:hAnsi="Times New Roman" w:cs="Times New Roman"/>
          <w:i/>
          <w:sz w:val="24"/>
          <w:szCs w:val="24"/>
          <w:lang w:val="kk-KZ" w:eastAsia="ru-RU"/>
        </w:rPr>
      </w:pPr>
      <w:r>
        <w:rPr>
          <w:rFonts w:ascii="Times New Roman" w:eastAsia="Calibri" w:hAnsi="Times New Roman" w:cs="Times New Roman"/>
          <w:i/>
          <w:sz w:val="24"/>
          <w:szCs w:val="24"/>
        </w:rPr>
        <w:t>Дереккөз</w:t>
      </w:r>
      <w:r w:rsidRPr="00A91C03">
        <w:rPr>
          <w:rFonts w:ascii="Times New Roman" w:eastAsia="Calibri" w:hAnsi="Times New Roman" w:cs="Times New Roman"/>
          <w:i/>
          <w:sz w:val="24"/>
          <w:szCs w:val="24"/>
        </w:rPr>
        <w:t>: Қазақстан Республикасының Экология жә</w:t>
      </w:r>
      <w:r>
        <w:rPr>
          <w:rFonts w:ascii="Times New Roman" w:eastAsia="Calibri" w:hAnsi="Times New Roman" w:cs="Times New Roman"/>
          <w:i/>
          <w:sz w:val="24"/>
          <w:szCs w:val="24"/>
        </w:rPr>
        <w:t>не табиғи ресурстар министрлігі</w:t>
      </w:r>
      <w:r w:rsidR="00D6140C">
        <w:rPr>
          <w:rFonts w:ascii="Times New Roman" w:eastAsia="Calibri" w:hAnsi="Times New Roman" w:cs="Times New Roman"/>
          <w:i/>
          <w:sz w:val="24"/>
          <w:szCs w:val="24"/>
          <w:lang w:val="kk-KZ"/>
        </w:rPr>
        <w:t>.</w:t>
      </w:r>
    </w:p>
    <w:p w:rsidR="00DA553F" w:rsidRDefault="00DA553F" w:rsidP="00A91C03">
      <w:pPr>
        <w:pBdr>
          <w:bottom w:val="single" w:sz="4" w:space="0" w:color="FFFFFF"/>
        </w:pBdr>
        <w:spacing w:after="0" w:line="240" w:lineRule="auto"/>
        <w:ind w:firstLine="709"/>
        <w:jc w:val="both"/>
        <w:rPr>
          <w:rFonts w:ascii="Times New Roman" w:eastAsia="Times New Roman" w:hAnsi="Times New Roman" w:cs="Times New Roman"/>
          <w:b/>
          <w:i/>
          <w:sz w:val="24"/>
          <w:szCs w:val="24"/>
          <w:lang w:val="kk-KZ" w:eastAsia="ru-RU"/>
        </w:rPr>
      </w:pPr>
      <w:r w:rsidRPr="00DA553F">
        <w:rPr>
          <w:rFonts w:ascii="Times New Roman" w:eastAsia="Times New Roman" w:hAnsi="Times New Roman" w:cs="Times New Roman"/>
          <w:b/>
          <w:i/>
          <w:sz w:val="24"/>
          <w:szCs w:val="24"/>
          <w:lang w:val="kk-KZ" w:eastAsia="ru-RU"/>
        </w:rPr>
        <w:t xml:space="preserve">Стихиялық полигондар </w:t>
      </w:r>
    </w:p>
    <w:p w:rsidR="00211B30" w:rsidRPr="007A1792" w:rsidRDefault="00D6140C" w:rsidP="00A91C03">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r w:rsidRPr="00CA6DFF">
        <w:rPr>
          <w:rFonts w:ascii="Times New Roman" w:eastAsia="Times New Roman" w:hAnsi="Times New Roman" w:cs="Times New Roman"/>
          <w:sz w:val="24"/>
          <w:szCs w:val="24"/>
          <w:lang w:val="kk-KZ" w:eastAsia="ru-RU"/>
        </w:rPr>
        <w:t>«Қазақстан Ғарыш Сапары»</w:t>
      </w:r>
      <w:r w:rsidR="00A91C03" w:rsidRPr="00CA6DFF">
        <w:rPr>
          <w:rFonts w:ascii="Times New Roman" w:eastAsia="Times New Roman" w:hAnsi="Times New Roman" w:cs="Times New Roman"/>
          <w:sz w:val="24"/>
          <w:szCs w:val="24"/>
          <w:lang w:val="kk-KZ" w:eastAsia="ru-RU"/>
        </w:rPr>
        <w:t xml:space="preserve"> АҚ-ның ғарыштық мониторинг нәтижелері бойынша, 2</w:t>
      </w:r>
      <w:r w:rsidR="007A1792" w:rsidRPr="00CA6DFF">
        <w:rPr>
          <w:rFonts w:ascii="Times New Roman" w:eastAsia="Times New Roman" w:hAnsi="Times New Roman" w:cs="Times New Roman"/>
          <w:sz w:val="24"/>
          <w:szCs w:val="24"/>
          <w:lang w:val="kk-KZ" w:eastAsia="ru-RU"/>
        </w:rPr>
        <w:t>024 жылы республика аумағында 4 886 рұқсатсыз қоқыс үйіндісі</w:t>
      </w:r>
      <w:r w:rsidR="00A91C03" w:rsidRPr="00CA6DFF">
        <w:rPr>
          <w:rFonts w:ascii="Times New Roman" w:eastAsia="Times New Roman" w:hAnsi="Times New Roman" w:cs="Times New Roman"/>
          <w:sz w:val="24"/>
          <w:szCs w:val="24"/>
          <w:lang w:val="kk-KZ" w:eastAsia="ru-RU"/>
        </w:rPr>
        <w:t xml:space="preserve"> анықталды (2</w:t>
      </w:r>
      <w:r w:rsidR="007A1792" w:rsidRPr="00CA6DFF">
        <w:rPr>
          <w:rFonts w:ascii="Times New Roman" w:eastAsia="Times New Roman" w:hAnsi="Times New Roman" w:cs="Times New Roman"/>
          <w:sz w:val="24"/>
          <w:szCs w:val="24"/>
          <w:lang w:val="kk-KZ" w:eastAsia="ru-RU"/>
        </w:rPr>
        <w:t>023 ж. – 5 533). Оның 93 %-ы немесе 4 428 объекті</w:t>
      </w:r>
      <w:r w:rsidR="00A91C03" w:rsidRPr="00CA6DFF">
        <w:rPr>
          <w:rFonts w:ascii="Times New Roman" w:eastAsia="Times New Roman" w:hAnsi="Times New Roman" w:cs="Times New Roman"/>
          <w:sz w:val="24"/>
          <w:szCs w:val="24"/>
          <w:lang w:val="kk-KZ" w:eastAsia="ru-RU"/>
        </w:rPr>
        <w:t xml:space="preserve"> жойылды (2023 ж. – 86 % немесе 4 733)</w:t>
      </w:r>
      <w:r w:rsidR="007A1792">
        <w:rPr>
          <w:rFonts w:ascii="Times New Roman" w:eastAsia="Times New Roman" w:hAnsi="Times New Roman" w:cs="Times New Roman"/>
          <w:sz w:val="24"/>
          <w:szCs w:val="24"/>
          <w:lang w:val="kk-KZ" w:eastAsia="ru-RU"/>
        </w:rPr>
        <w:t>.</w:t>
      </w:r>
    </w:p>
    <w:p w:rsidR="00211B30" w:rsidRPr="007A1792" w:rsidRDefault="00211B30" w:rsidP="00211B30">
      <w:pPr>
        <w:pBdr>
          <w:bottom w:val="single" w:sz="4" w:space="0" w:color="FFFFFF"/>
        </w:pBdr>
        <w:spacing w:after="0" w:line="240" w:lineRule="auto"/>
        <w:jc w:val="right"/>
        <w:rPr>
          <w:rFonts w:ascii="Times New Roman" w:eastAsia="Times New Roman" w:hAnsi="Times New Roman" w:cs="Times New Roman"/>
          <w:b/>
          <w:sz w:val="24"/>
          <w:szCs w:val="24"/>
          <w:lang w:val="kk-KZ" w:eastAsia="ru-RU"/>
        </w:rPr>
      </w:pPr>
      <w:r w:rsidRPr="00CA6DFF">
        <w:rPr>
          <w:rFonts w:ascii="Times New Roman" w:eastAsia="Times New Roman" w:hAnsi="Times New Roman" w:cs="Times New Roman"/>
          <w:b/>
          <w:sz w:val="24"/>
          <w:szCs w:val="24"/>
          <w:lang w:val="kk-KZ" w:eastAsia="ru-RU"/>
        </w:rPr>
        <w:t>9.3</w:t>
      </w:r>
      <w:r w:rsidR="007A1792">
        <w:rPr>
          <w:rFonts w:ascii="Times New Roman" w:eastAsia="Times New Roman" w:hAnsi="Times New Roman" w:cs="Times New Roman"/>
          <w:b/>
          <w:sz w:val="24"/>
          <w:szCs w:val="24"/>
          <w:lang w:val="kk-KZ" w:eastAsia="ru-RU"/>
        </w:rPr>
        <w:t>-кесте</w:t>
      </w:r>
    </w:p>
    <w:p w:rsidR="00211B30" w:rsidRPr="007A1792" w:rsidRDefault="007A1792" w:rsidP="00211B30">
      <w:pPr>
        <w:pBdr>
          <w:bottom w:val="single" w:sz="4" w:space="0" w:color="FFFFFF"/>
        </w:pBdr>
        <w:spacing w:after="0" w:line="240" w:lineRule="auto"/>
        <w:ind w:firstLine="709"/>
        <w:jc w:val="center"/>
        <w:rPr>
          <w:rFonts w:ascii="Times New Roman" w:eastAsia="Times New Roman" w:hAnsi="Times New Roman" w:cs="Times New Roman"/>
          <w:b/>
          <w:sz w:val="24"/>
          <w:szCs w:val="24"/>
          <w:lang w:val="kk-KZ" w:eastAsia="ru-RU"/>
        </w:rPr>
      </w:pPr>
      <w:r w:rsidRPr="007A1792">
        <w:rPr>
          <w:rFonts w:ascii="Times New Roman" w:eastAsia="Times New Roman" w:hAnsi="Times New Roman" w:cs="Times New Roman"/>
          <w:b/>
          <w:sz w:val="24"/>
          <w:szCs w:val="24"/>
          <w:lang w:val="kk-KZ" w:eastAsia="ru-RU"/>
        </w:rPr>
        <w:t>2024 жылғы рұқсат етілмеген қоқыс үйінділері туралы ақпарат</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405"/>
        <w:gridCol w:w="2126"/>
        <w:gridCol w:w="2410"/>
        <w:gridCol w:w="1842"/>
      </w:tblGrid>
      <w:tr w:rsidR="00211B30" w:rsidRPr="00085F9C" w:rsidTr="00083E16">
        <w:trPr>
          <w:jc w:val="center"/>
        </w:trPr>
        <w:tc>
          <w:tcPr>
            <w:tcW w:w="851" w:type="dxa"/>
            <w:tcBorders>
              <w:top w:val="single" w:sz="4" w:space="0" w:color="auto"/>
              <w:left w:val="single" w:sz="4" w:space="0" w:color="auto"/>
              <w:bottom w:val="single" w:sz="4" w:space="0" w:color="auto"/>
              <w:right w:val="single" w:sz="4" w:space="0" w:color="auto"/>
            </w:tcBorders>
          </w:tcPr>
          <w:p w:rsidR="00211B30" w:rsidRPr="00085F9C" w:rsidRDefault="007A1792" w:rsidP="00083E16">
            <w:pPr>
              <w:spacing w:after="0" w:line="240" w:lineRule="auto"/>
              <w:contextualSpacing/>
              <w:jc w:val="center"/>
              <w:rPr>
                <w:rFonts w:ascii="Times New Roman" w:eastAsia="Calibri" w:hAnsi="Times New Roman" w:cs="Times New Roman"/>
                <w:b/>
                <w:sz w:val="24"/>
                <w:szCs w:val="24"/>
              </w:rPr>
            </w:pPr>
            <w:r>
              <w:rPr>
                <w:rFonts w:ascii="Times New Roman" w:eastAsia="Calibri" w:hAnsi="Times New Roman" w:cs="Times New Roman"/>
                <w:b/>
                <w:sz w:val="24"/>
                <w:szCs w:val="24"/>
              </w:rPr>
              <w:t>№</w:t>
            </w:r>
          </w:p>
        </w:tc>
        <w:tc>
          <w:tcPr>
            <w:tcW w:w="2405" w:type="dxa"/>
            <w:tcBorders>
              <w:top w:val="single" w:sz="4" w:space="0" w:color="auto"/>
              <w:left w:val="single" w:sz="4" w:space="0" w:color="auto"/>
              <w:bottom w:val="single" w:sz="4" w:space="0" w:color="auto"/>
              <w:right w:val="single" w:sz="4" w:space="0" w:color="auto"/>
            </w:tcBorders>
            <w:hideMark/>
          </w:tcPr>
          <w:p w:rsidR="00211B30" w:rsidRPr="00085F9C" w:rsidRDefault="007A1792" w:rsidP="00083E16">
            <w:pPr>
              <w:spacing w:after="0" w:line="240" w:lineRule="auto"/>
              <w:contextualSpacing/>
              <w:jc w:val="center"/>
              <w:rPr>
                <w:rFonts w:ascii="Times New Roman" w:eastAsia="Calibri" w:hAnsi="Times New Roman" w:cs="Times New Roman"/>
                <w:b/>
                <w:sz w:val="24"/>
                <w:szCs w:val="24"/>
              </w:rPr>
            </w:pPr>
            <w:r>
              <w:rPr>
                <w:rFonts w:ascii="Times New Roman" w:eastAsia="Calibri" w:hAnsi="Times New Roman" w:cs="Times New Roman"/>
                <w:b/>
                <w:sz w:val="24"/>
                <w:szCs w:val="24"/>
              </w:rPr>
              <w:t>Аймақ/Облыс</w:t>
            </w:r>
          </w:p>
        </w:tc>
        <w:tc>
          <w:tcPr>
            <w:tcW w:w="2126" w:type="dxa"/>
            <w:tcBorders>
              <w:top w:val="single" w:sz="4" w:space="0" w:color="auto"/>
              <w:left w:val="single" w:sz="4" w:space="0" w:color="auto"/>
              <w:bottom w:val="single" w:sz="4" w:space="0" w:color="auto"/>
              <w:right w:val="single" w:sz="4" w:space="0" w:color="auto"/>
            </w:tcBorders>
            <w:hideMark/>
          </w:tcPr>
          <w:p w:rsidR="00211B30" w:rsidRPr="00085F9C" w:rsidRDefault="007A1792" w:rsidP="00083E16">
            <w:pPr>
              <w:spacing w:after="0" w:line="240" w:lineRule="auto"/>
              <w:contextualSpacing/>
              <w:jc w:val="center"/>
              <w:rPr>
                <w:rFonts w:ascii="Times New Roman" w:eastAsia="Calibri" w:hAnsi="Times New Roman" w:cs="Times New Roman"/>
                <w:b/>
                <w:sz w:val="24"/>
                <w:szCs w:val="24"/>
              </w:rPr>
            </w:pPr>
            <w:r>
              <w:rPr>
                <w:rFonts w:ascii="Times New Roman" w:eastAsia="Calibri" w:hAnsi="Times New Roman" w:cs="Times New Roman"/>
                <w:b/>
                <w:sz w:val="24"/>
                <w:szCs w:val="24"/>
              </w:rPr>
              <w:t xml:space="preserve">Рұқсат етілмеген </w:t>
            </w:r>
            <w:r w:rsidRPr="007A1792">
              <w:rPr>
                <w:rFonts w:ascii="Times New Roman" w:eastAsia="Calibri" w:hAnsi="Times New Roman" w:cs="Times New Roman"/>
                <w:b/>
                <w:sz w:val="24"/>
                <w:szCs w:val="24"/>
              </w:rPr>
              <w:t>қоқыс үйінділерінің саны, бірлік</w:t>
            </w:r>
          </w:p>
        </w:tc>
        <w:tc>
          <w:tcPr>
            <w:tcW w:w="2410" w:type="dxa"/>
            <w:tcBorders>
              <w:top w:val="single" w:sz="4" w:space="0" w:color="auto"/>
              <w:left w:val="single" w:sz="4" w:space="0" w:color="auto"/>
              <w:bottom w:val="single" w:sz="4" w:space="0" w:color="auto"/>
              <w:right w:val="single" w:sz="4" w:space="0" w:color="auto"/>
            </w:tcBorders>
            <w:hideMark/>
          </w:tcPr>
          <w:p w:rsidR="00211B30" w:rsidRPr="00085F9C" w:rsidRDefault="007A1792" w:rsidP="00083E16">
            <w:pPr>
              <w:spacing w:after="0" w:line="240" w:lineRule="auto"/>
              <w:contextualSpacing/>
              <w:jc w:val="center"/>
              <w:rPr>
                <w:rFonts w:ascii="Times New Roman" w:eastAsia="Calibri" w:hAnsi="Times New Roman" w:cs="Times New Roman"/>
                <w:b/>
                <w:sz w:val="24"/>
                <w:szCs w:val="24"/>
              </w:rPr>
            </w:pPr>
            <w:r w:rsidRPr="007A1792">
              <w:rPr>
                <w:rFonts w:ascii="Times New Roman" w:eastAsia="Calibri" w:hAnsi="Times New Roman" w:cs="Times New Roman"/>
                <w:b/>
                <w:sz w:val="24"/>
                <w:szCs w:val="24"/>
              </w:rPr>
              <w:t>Жойылған (утилизацияланған) қоқыс үйінділерінің саны, бірлік</w:t>
            </w:r>
          </w:p>
        </w:tc>
        <w:tc>
          <w:tcPr>
            <w:tcW w:w="1842" w:type="dxa"/>
            <w:tcBorders>
              <w:top w:val="single" w:sz="4" w:space="0" w:color="auto"/>
              <w:left w:val="single" w:sz="4" w:space="0" w:color="auto"/>
              <w:bottom w:val="single" w:sz="4" w:space="0" w:color="auto"/>
              <w:right w:val="single" w:sz="4" w:space="0" w:color="auto"/>
            </w:tcBorders>
            <w:hideMark/>
          </w:tcPr>
          <w:p w:rsidR="00211B30" w:rsidRPr="00085F9C" w:rsidRDefault="00C31A72" w:rsidP="00083E16">
            <w:pPr>
              <w:spacing w:after="0" w:line="240" w:lineRule="auto"/>
              <w:contextualSpacing/>
              <w:jc w:val="center"/>
              <w:rPr>
                <w:rFonts w:ascii="Times New Roman" w:eastAsia="Calibri" w:hAnsi="Times New Roman" w:cs="Times New Roman"/>
                <w:b/>
                <w:sz w:val="24"/>
                <w:szCs w:val="24"/>
              </w:rPr>
            </w:pPr>
            <w:r>
              <w:rPr>
                <w:rFonts w:ascii="Times New Roman" w:eastAsia="Calibri" w:hAnsi="Times New Roman" w:cs="Times New Roman"/>
                <w:b/>
                <w:sz w:val="24"/>
                <w:szCs w:val="24"/>
              </w:rPr>
              <w:t>*Утилиза</w:t>
            </w:r>
            <w:r w:rsidR="007A1792">
              <w:rPr>
                <w:rFonts w:ascii="Times New Roman" w:eastAsia="Calibri" w:hAnsi="Times New Roman" w:cs="Times New Roman"/>
                <w:b/>
                <w:sz w:val="24"/>
                <w:szCs w:val="24"/>
              </w:rPr>
              <w:t>ц</w:t>
            </w:r>
            <w:r w:rsidR="007A1792" w:rsidRPr="007A1792">
              <w:rPr>
                <w:rFonts w:ascii="Times New Roman" w:eastAsia="Calibri" w:hAnsi="Times New Roman" w:cs="Times New Roman"/>
                <w:b/>
                <w:sz w:val="24"/>
                <w:szCs w:val="24"/>
              </w:rPr>
              <w:t>ия үлесі, %</w:t>
            </w:r>
          </w:p>
        </w:tc>
      </w:tr>
      <w:tr w:rsidR="00211B30" w:rsidRPr="00085F9C" w:rsidTr="00C31A72">
        <w:trPr>
          <w:jc w:val="center"/>
        </w:trPr>
        <w:tc>
          <w:tcPr>
            <w:tcW w:w="851" w:type="dxa"/>
            <w:tcBorders>
              <w:top w:val="single" w:sz="4" w:space="0" w:color="auto"/>
              <w:left w:val="single" w:sz="4" w:space="0" w:color="auto"/>
              <w:bottom w:val="single" w:sz="4" w:space="0" w:color="auto"/>
              <w:right w:val="single" w:sz="4" w:space="0" w:color="auto"/>
            </w:tcBorders>
          </w:tcPr>
          <w:p w:rsidR="00211B30" w:rsidRPr="00085F9C" w:rsidRDefault="00211B30" w:rsidP="002E694B">
            <w:pPr>
              <w:spacing w:after="0" w:line="240" w:lineRule="auto"/>
              <w:contextualSpacing/>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1</w:t>
            </w:r>
          </w:p>
        </w:tc>
        <w:tc>
          <w:tcPr>
            <w:tcW w:w="2405"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211B30" w:rsidRPr="00085F9C" w:rsidRDefault="007A1792" w:rsidP="002E694B">
            <w:pPr>
              <w:spacing w:after="0" w:line="240" w:lineRule="auto"/>
              <w:contextualSpacing/>
              <w:jc w:val="both"/>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bCs/>
                <w:kern w:val="24"/>
                <w:sz w:val="24"/>
                <w:szCs w:val="24"/>
                <w:lang w:eastAsia="ru-RU"/>
              </w:rPr>
              <w:t>Ақтөбе</w:t>
            </w:r>
          </w:p>
        </w:tc>
        <w:tc>
          <w:tcPr>
            <w:tcW w:w="2126"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267</w:t>
            </w:r>
          </w:p>
        </w:tc>
        <w:tc>
          <w:tcPr>
            <w:tcW w:w="2410"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223</w:t>
            </w:r>
          </w:p>
        </w:tc>
        <w:tc>
          <w:tcPr>
            <w:tcW w:w="1842"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83</w:t>
            </w:r>
          </w:p>
        </w:tc>
      </w:tr>
      <w:tr w:rsidR="00211B30" w:rsidRPr="00085F9C" w:rsidTr="00C31A72">
        <w:trPr>
          <w:jc w:val="center"/>
        </w:trPr>
        <w:tc>
          <w:tcPr>
            <w:tcW w:w="851" w:type="dxa"/>
            <w:tcBorders>
              <w:top w:val="single" w:sz="4" w:space="0" w:color="auto"/>
              <w:left w:val="single" w:sz="4" w:space="0" w:color="auto"/>
              <w:bottom w:val="single" w:sz="4" w:space="0" w:color="auto"/>
              <w:right w:val="single" w:sz="4" w:space="0" w:color="auto"/>
            </w:tcBorders>
          </w:tcPr>
          <w:p w:rsidR="00211B30" w:rsidRPr="00085F9C" w:rsidRDefault="00211B30" w:rsidP="002E694B">
            <w:pPr>
              <w:spacing w:after="0" w:line="240" w:lineRule="auto"/>
              <w:contextualSpacing/>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2</w:t>
            </w:r>
          </w:p>
        </w:tc>
        <w:tc>
          <w:tcPr>
            <w:tcW w:w="2405"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211B30" w:rsidRPr="00085F9C" w:rsidRDefault="00211B30" w:rsidP="002E694B">
            <w:pPr>
              <w:spacing w:after="0" w:line="240" w:lineRule="auto"/>
              <w:contextualSpacing/>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val="kk-KZ" w:eastAsia="ru-RU"/>
              </w:rPr>
              <w:t>Ұ</w:t>
            </w:r>
            <w:r w:rsidRPr="00085F9C">
              <w:rPr>
                <w:rFonts w:ascii="Times New Roman" w:eastAsiaTheme="minorEastAsia" w:hAnsi="Times New Roman" w:cs="Times New Roman"/>
                <w:bCs/>
                <w:kern w:val="24"/>
                <w:sz w:val="24"/>
                <w:szCs w:val="24"/>
                <w:lang w:eastAsia="ru-RU"/>
              </w:rPr>
              <w:t xml:space="preserve">лытау </w:t>
            </w:r>
          </w:p>
        </w:tc>
        <w:tc>
          <w:tcPr>
            <w:tcW w:w="2126"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133</w:t>
            </w:r>
          </w:p>
        </w:tc>
        <w:tc>
          <w:tcPr>
            <w:tcW w:w="2410"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1842"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r>
      <w:tr w:rsidR="00211B30" w:rsidRPr="00085F9C" w:rsidTr="00C31A72">
        <w:trPr>
          <w:jc w:val="center"/>
        </w:trPr>
        <w:tc>
          <w:tcPr>
            <w:tcW w:w="851" w:type="dxa"/>
            <w:tcBorders>
              <w:top w:val="single" w:sz="4" w:space="0" w:color="auto"/>
              <w:left w:val="single" w:sz="4" w:space="0" w:color="auto"/>
              <w:bottom w:val="single" w:sz="4" w:space="0" w:color="auto"/>
              <w:right w:val="single" w:sz="4" w:space="0" w:color="auto"/>
            </w:tcBorders>
          </w:tcPr>
          <w:p w:rsidR="00211B30" w:rsidRPr="00085F9C" w:rsidRDefault="00211B30" w:rsidP="002E694B">
            <w:pPr>
              <w:spacing w:after="0" w:line="240" w:lineRule="auto"/>
              <w:contextualSpacing/>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3</w:t>
            </w:r>
          </w:p>
        </w:tc>
        <w:tc>
          <w:tcPr>
            <w:tcW w:w="2405"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211B30" w:rsidRPr="00085F9C" w:rsidRDefault="007A1792" w:rsidP="002E694B">
            <w:pPr>
              <w:spacing w:after="0" w:line="240" w:lineRule="auto"/>
              <w:contextualSpacing/>
              <w:jc w:val="both"/>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bCs/>
                <w:kern w:val="24"/>
                <w:sz w:val="24"/>
                <w:szCs w:val="24"/>
                <w:lang w:eastAsia="ru-RU"/>
              </w:rPr>
              <w:t>Ақмола</w:t>
            </w:r>
          </w:p>
        </w:tc>
        <w:tc>
          <w:tcPr>
            <w:tcW w:w="2126"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535</w:t>
            </w:r>
          </w:p>
        </w:tc>
        <w:tc>
          <w:tcPr>
            <w:tcW w:w="2410"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535</w:t>
            </w:r>
          </w:p>
        </w:tc>
        <w:tc>
          <w:tcPr>
            <w:tcW w:w="1842"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100</w:t>
            </w:r>
          </w:p>
        </w:tc>
      </w:tr>
      <w:tr w:rsidR="00211B30" w:rsidRPr="00085F9C" w:rsidTr="00C31A72">
        <w:trPr>
          <w:jc w:val="center"/>
        </w:trPr>
        <w:tc>
          <w:tcPr>
            <w:tcW w:w="851" w:type="dxa"/>
            <w:tcBorders>
              <w:top w:val="single" w:sz="4" w:space="0" w:color="auto"/>
              <w:left w:val="single" w:sz="4" w:space="0" w:color="auto"/>
              <w:bottom w:val="single" w:sz="4" w:space="0" w:color="auto"/>
              <w:right w:val="single" w:sz="4" w:space="0" w:color="auto"/>
            </w:tcBorders>
          </w:tcPr>
          <w:p w:rsidR="00211B30" w:rsidRPr="00085F9C" w:rsidRDefault="00211B30" w:rsidP="002E694B">
            <w:pPr>
              <w:spacing w:after="0" w:line="240" w:lineRule="auto"/>
              <w:contextualSpacing/>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4</w:t>
            </w:r>
          </w:p>
        </w:tc>
        <w:tc>
          <w:tcPr>
            <w:tcW w:w="2405"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211B30" w:rsidRPr="00085F9C" w:rsidRDefault="00211B30" w:rsidP="002E694B">
            <w:pPr>
              <w:spacing w:after="0" w:line="240" w:lineRule="auto"/>
              <w:contextualSpacing/>
              <w:jc w:val="both"/>
              <w:textAlignment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kern w:val="24"/>
                <w:sz w:val="24"/>
                <w:szCs w:val="24"/>
                <w:lang w:eastAsia="ru-RU"/>
              </w:rPr>
              <w:t xml:space="preserve">Абай </w:t>
            </w:r>
          </w:p>
        </w:tc>
        <w:tc>
          <w:tcPr>
            <w:tcW w:w="2126"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233</w:t>
            </w:r>
          </w:p>
        </w:tc>
        <w:tc>
          <w:tcPr>
            <w:tcW w:w="2410"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185</w:t>
            </w:r>
          </w:p>
        </w:tc>
        <w:tc>
          <w:tcPr>
            <w:tcW w:w="1842"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100</w:t>
            </w:r>
          </w:p>
        </w:tc>
      </w:tr>
      <w:tr w:rsidR="00211B30" w:rsidRPr="00085F9C" w:rsidTr="00C31A72">
        <w:trPr>
          <w:jc w:val="center"/>
        </w:trPr>
        <w:tc>
          <w:tcPr>
            <w:tcW w:w="851" w:type="dxa"/>
            <w:tcBorders>
              <w:top w:val="single" w:sz="4" w:space="0" w:color="auto"/>
              <w:left w:val="single" w:sz="4" w:space="0" w:color="auto"/>
              <w:bottom w:val="single" w:sz="4" w:space="0" w:color="auto"/>
              <w:right w:val="single" w:sz="4" w:space="0" w:color="auto"/>
            </w:tcBorders>
          </w:tcPr>
          <w:p w:rsidR="00211B30" w:rsidRPr="00085F9C" w:rsidRDefault="00211B30" w:rsidP="002E694B">
            <w:pPr>
              <w:spacing w:after="0" w:line="240" w:lineRule="auto"/>
              <w:contextualSpacing/>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5</w:t>
            </w:r>
          </w:p>
        </w:tc>
        <w:tc>
          <w:tcPr>
            <w:tcW w:w="2405"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211B30" w:rsidRPr="007A1792" w:rsidRDefault="007A1792" w:rsidP="002E694B">
            <w:pPr>
              <w:spacing w:after="0" w:line="240" w:lineRule="auto"/>
              <w:contextualSpacing/>
              <w:jc w:val="both"/>
              <w:textAlignment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kern w:val="24"/>
                <w:sz w:val="24"/>
                <w:szCs w:val="24"/>
                <w:lang w:val="kk-KZ" w:eastAsia="ru-RU"/>
              </w:rPr>
              <w:t>Шығыс Қазақстан</w:t>
            </w:r>
          </w:p>
        </w:tc>
        <w:tc>
          <w:tcPr>
            <w:tcW w:w="2126"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259</w:t>
            </w:r>
          </w:p>
        </w:tc>
        <w:tc>
          <w:tcPr>
            <w:tcW w:w="2410"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196</w:t>
            </w:r>
          </w:p>
        </w:tc>
        <w:tc>
          <w:tcPr>
            <w:tcW w:w="1842"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75</w:t>
            </w:r>
          </w:p>
        </w:tc>
      </w:tr>
      <w:tr w:rsidR="00211B30" w:rsidRPr="00085F9C" w:rsidTr="00C31A72">
        <w:trPr>
          <w:jc w:val="center"/>
        </w:trPr>
        <w:tc>
          <w:tcPr>
            <w:tcW w:w="851" w:type="dxa"/>
            <w:tcBorders>
              <w:top w:val="single" w:sz="4" w:space="0" w:color="auto"/>
              <w:left w:val="single" w:sz="4" w:space="0" w:color="auto"/>
              <w:bottom w:val="single" w:sz="4" w:space="0" w:color="auto"/>
              <w:right w:val="single" w:sz="4" w:space="0" w:color="auto"/>
            </w:tcBorders>
          </w:tcPr>
          <w:p w:rsidR="00211B30" w:rsidRPr="00085F9C" w:rsidRDefault="00211B30" w:rsidP="002E694B">
            <w:pPr>
              <w:spacing w:after="0" w:line="240" w:lineRule="auto"/>
              <w:contextualSpacing/>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6</w:t>
            </w:r>
          </w:p>
        </w:tc>
        <w:tc>
          <w:tcPr>
            <w:tcW w:w="2405"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211B30" w:rsidRPr="00085F9C" w:rsidRDefault="007A1792" w:rsidP="002E694B">
            <w:pPr>
              <w:spacing w:after="0" w:line="240" w:lineRule="auto"/>
              <w:contextualSpacing/>
              <w:jc w:val="both"/>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kern w:val="24"/>
                <w:sz w:val="24"/>
                <w:szCs w:val="24"/>
                <w:lang w:eastAsia="ru-RU"/>
              </w:rPr>
              <w:t xml:space="preserve">Атырау </w:t>
            </w:r>
          </w:p>
        </w:tc>
        <w:tc>
          <w:tcPr>
            <w:tcW w:w="2126"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168</w:t>
            </w:r>
          </w:p>
        </w:tc>
        <w:tc>
          <w:tcPr>
            <w:tcW w:w="2410"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125</w:t>
            </w:r>
          </w:p>
        </w:tc>
        <w:tc>
          <w:tcPr>
            <w:tcW w:w="1842"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74</w:t>
            </w:r>
          </w:p>
        </w:tc>
      </w:tr>
      <w:tr w:rsidR="00211B30" w:rsidRPr="00085F9C" w:rsidTr="00C31A72">
        <w:trPr>
          <w:jc w:val="center"/>
        </w:trPr>
        <w:tc>
          <w:tcPr>
            <w:tcW w:w="851" w:type="dxa"/>
            <w:tcBorders>
              <w:top w:val="single" w:sz="4" w:space="0" w:color="auto"/>
              <w:left w:val="single" w:sz="4" w:space="0" w:color="auto"/>
              <w:bottom w:val="single" w:sz="4" w:space="0" w:color="auto"/>
              <w:right w:val="single" w:sz="4" w:space="0" w:color="auto"/>
            </w:tcBorders>
          </w:tcPr>
          <w:p w:rsidR="00211B30" w:rsidRPr="00085F9C" w:rsidRDefault="00211B30" w:rsidP="002E694B">
            <w:pPr>
              <w:spacing w:after="0" w:line="240" w:lineRule="auto"/>
              <w:contextualSpacing/>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7</w:t>
            </w:r>
          </w:p>
        </w:tc>
        <w:tc>
          <w:tcPr>
            <w:tcW w:w="2405"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211B30" w:rsidRPr="00085F9C" w:rsidRDefault="007A1792" w:rsidP="002E694B">
            <w:pPr>
              <w:spacing w:after="0"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kern w:val="24"/>
                <w:sz w:val="24"/>
                <w:szCs w:val="24"/>
                <w:lang w:eastAsia="ru-RU"/>
              </w:rPr>
              <w:t>Қостанай</w:t>
            </w:r>
          </w:p>
        </w:tc>
        <w:tc>
          <w:tcPr>
            <w:tcW w:w="2126"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373</w:t>
            </w:r>
          </w:p>
        </w:tc>
        <w:tc>
          <w:tcPr>
            <w:tcW w:w="2410"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354</w:t>
            </w:r>
          </w:p>
        </w:tc>
        <w:tc>
          <w:tcPr>
            <w:tcW w:w="1842"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100</w:t>
            </w:r>
          </w:p>
        </w:tc>
      </w:tr>
      <w:tr w:rsidR="00211B30" w:rsidRPr="00085F9C" w:rsidTr="00C31A72">
        <w:trPr>
          <w:jc w:val="center"/>
        </w:trPr>
        <w:tc>
          <w:tcPr>
            <w:tcW w:w="851" w:type="dxa"/>
            <w:tcBorders>
              <w:top w:val="single" w:sz="4" w:space="0" w:color="auto"/>
              <w:left w:val="single" w:sz="4" w:space="0" w:color="auto"/>
              <w:bottom w:val="single" w:sz="4" w:space="0" w:color="auto"/>
              <w:right w:val="single" w:sz="4" w:space="0" w:color="auto"/>
            </w:tcBorders>
          </w:tcPr>
          <w:p w:rsidR="00211B30" w:rsidRPr="00085F9C" w:rsidRDefault="00211B30" w:rsidP="002E694B">
            <w:pPr>
              <w:spacing w:after="0" w:line="240" w:lineRule="auto"/>
              <w:contextualSpacing/>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8</w:t>
            </w:r>
          </w:p>
        </w:tc>
        <w:tc>
          <w:tcPr>
            <w:tcW w:w="2405"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211B30" w:rsidRPr="00085F9C" w:rsidRDefault="007A1792" w:rsidP="002E694B">
            <w:pPr>
              <w:spacing w:after="0" w:line="240" w:lineRule="auto"/>
              <w:contextualSpacing/>
              <w:jc w:val="both"/>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kern w:val="24"/>
                <w:sz w:val="24"/>
                <w:szCs w:val="24"/>
                <w:lang w:eastAsia="ru-RU"/>
              </w:rPr>
              <w:t>Солтүстік Қазақстан</w:t>
            </w:r>
          </w:p>
        </w:tc>
        <w:tc>
          <w:tcPr>
            <w:tcW w:w="2126"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116</w:t>
            </w:r>
          </w:p>
        </w:tc>
        <w:tc>
          <w:tcPr>
            <w:tcW w:w="2410"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106</w:t>
            </w:r>
          </w:p>
        </w:tc>
        <w:tc>
          <w:tcPr>
            <w:tcW w:w="1842"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91</w:t>
            </w:r>
          </w:p>
        </w:tc>
      </w:tr>
      <w:tr w:rsidR="00211B30" w:rsidRPr="00085F9C" w:rsidTr="00C31A72">
        <w:trPr>
          <w:jc w:val="center"/>
        </w:trPr>
        <w:tc>
          <w:tcPr>
            <w:tcW w:w="851" w:type="dxa"/>
            <w:tcBorders>
              <w:top w:val="single" w:sz="4" w:space="0" w:color="auto"/>
              <w:left w:val="single" w:sz="4" w:space="0" w:color="auto"/>
              <w:bottom w:val="single" w:sz="4" w:space="0" w:color="auto"/>
              <w:right w:val="single" w:sz="4" w:space="0" w:color="auto"/>
            </w:tcBorders>
          </w:tcPr>
          <w:p w:rsidR="00211B30" w:rsidRPr="00085F9C" w:rsidRDefault="00211B30" w:rsidP="002E694B">
            <w:pPr>
              <w:spacing w:after="0" w:line="240" w:lineRule="auto"/>
              <w:contextualSpacing/>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9</w:t>
            </w:r>
          </w:p>
        </w:tc>
        <w:tc>
          <w:tcPr>
            <w:tcW w:w="2405"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211B30" w:rsidRPr="007A1792" w:rsidRDefault="007A1792" w:rsidP="002E694B">
            <w:pPr>
              <w:spacing w:after="0" w:line="240" w:lineRule="auto"/>
              <w:contextualSpacing/>
              <w:jc w:val="both"/>
              <w:textAlignment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kern w:val="24"/>
                <w:sz w:val="24"/>
                <w:szCs w:val="24"/>
                <w:lang w:val="kk-KZ" w:eastAsia="ru-RU"/>
              </w:rPr>
              <w:t>Астана қаласы</w:t>
            </w:r>
          </w:p>
        </w:tc>
        <w:tc>
          <w:tcPr>
            <w:tcW w:w="2126"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414</w:t>
            </w:r>
          </w:p>
        </w:tc>
        <w:tc>
          <w:tcPr>
            <w:tcW w:w="2410"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405</w:t>
            </w:r>
          </w:p>
        </w:tc>
        <w:tc>
          <w:tcPr>
            <w:tcW w:w="1842"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97</w:t>
            </w:r>
          </w:p>
        </w:tc>
      </w:tr>
      <w:tr w:rsidR="00211B30" w:rsidRPr="00085F9C" w:rsidTr="00C31A72">
        <w:trPr>
          <w:jc w:val="center"/>
        </w:trPr>
        <w:tc>
          <w:tcPr>
            <w:tcW w:w="851" w:type="dxa"/>
            <w:tcBorders>
              <w:top w:val="single" w:sz="4" w:space="0" w:color="auto"/>
              <w:left w:val="single" w:sz="4" w:space="0" w:color="auto"/>
              <w:bottom w:val="single" w:sz="4" w:space="0" w:color="auto"/>
              <w:right w:val="single" w:sz="4" w:space="0" w:color="auto"/>
            </w:tcBorders>
          </w:tcPr>
          <w:p w:rsidR="00211B30" w:rsidRPr="00085F9C" w:rsidRDefault="00211B30" w:rsidP="002E694B">
            <w:pPr>
              <w:spacing w:after="0" w:line="240" w:lineRule="auto"/>
              <w:contextualSpacing/>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10</w:t>
            </w:r>
          </w:p>
        </w:tc>
        <w:tc>
          <w:tcPr>
            <w:tcW w:w="2405"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211B30" w:rsidRPr="007A1792" w:rsidRDefault="007A1792" w:rsidP="002E694B">
            <w:pPr>
              <w:spacing w:after="0" w:line="240" w:lineRule="auto"/>
              <w:contextualSpacing/>
              <w:jc w:val="both"/>
              <w:textAlignment w:val="center"/>
              <w:rPr>
                <w:rFonts w:ascii="Times New Roman" w:eastAsia="Times New Roman" w:hAnsi="Times New Roman" w:cs="Times New Roman"/>
                <w:sz w:val="24"/>
                <w:szCs w:val="24"/>
                <w:lang w:val="kk-KZ" w:eastAsia="ru-RU"/>
              </w:rPr>
            </w:pPr>
            <w:r>
              <w:rPr>
                <w:rFonts w:ascii="Times New Roman" w:eastAsiaTheme="minorEastAsia" w:hAnsi="Times New Roman" w:cs="Times New Roman"/>
                <w:kern w:val="24"/>
                <w:sz w:val="24"/>
                <w:szCs w:val="24"/>
                <w:lang w:val="kk-KZ" w:eastAsia="ru-RU"/>
              </w:rPr>
              <w:t>Маңғыстау</w:t>
            </w:r>
          </w:p>
        </w:tc>
        <w:tc>
          <w:tcPr>
            <w:tcW w:w="2126"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68</w:t>
            </w:r>
          </w:p>
        </w:tc>
        <w:tc>
          <w:tcPr>
            <w:tcW w:w="2410"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57</w:t>
            </w:r>
          </w:p>
        </w:tc>
        <w:tc>
          <w:tcPr>
            <w:tcW w:w="1842"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87</w:t>
            </w:r>
          </w:p>
        </w:tc>
      </w:tr>
      <w:tr w:rsidR="00211B30" w:rsidRPr="00085F9C" w:rsidTr="00C31A72">
        <w:trPr>
          <w:jc w:val="center"/>
        </w:trPr>
        <w:tc>
          <w:tcPr>
            <w:tcW w:w="851" w:type="dxa"/>
            <w:tcBorders>
              <w:top w:val="single" w:sz="4" w:space="0" w:color="auto"/>
              <w:left w:val="single" w:sz="4" w:space="0" w:color="auto"/>
              <w:bottom w:val="single" w:sz="4" w:space="0" w:color="auto"/>
              <w:right w:val="single" w:sz="4" w:space="0" w:color="auto"/>
            </w:tcBorders>
          </w:tcPr>
          <w:p w:rsidR="00211B30" w:rsidRPr="00085F9C" w:rsidRDefault="00211B30" w:rsidP="002E694B">
            <w:pPr>
              <w:spacing w:after="0" w:line="240" w:lineRule="auto"/>
              <w:contextualSpacing/>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11</w:t>
            </w:r>
          </w:p>
        </w:tc>
        <w:tc>
          <w:tcPr>
            <w:tcW w:w="2405"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211B30" w:rsidRPr="007A1792" w:rsidRDefault="007A1792" w:rsidP="002E694B">
            <w:pPr>
              <w:spacing w:after="0" w:line="240" w:lineRule="auto"/>
              <w:contextualSpacing/>
              <w:jc w:val="both"/>
              <w:textAlignment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kern w:val="24"/>
                <w:sz w:val="24"/>
                <w:szCs w:val="24"/>
                <w:lang w:val="kk-KZ" w:eastAsia="ru-RU"/>
              </w:rPr>
              <w:t>Батыс Қазақстан</w:t>
            </w:r>
          </w:p>
        </w:tc>
        <w:tc>
          <w:tcPr>
            <w:tcW w:w="2126"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192</w:t>
            </w:r>
          </w:p>
        </w:tc>
        <w:tc>
          <w:tcPr>
            <w:tcW w:w="2410"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158</w:t>
            </w:r>
          </w:p>
        </w:tc>
        <w:tc>
          <w:tcPr>
            <w:tcW w:w="1842"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85</w:t>
            </w:r>
          </w:p>
        </w:tc>
      </w:tr>
      <w:tr w:rsidR="00211B30" w:rsidRPr="00085F9C" w:rsidTr="00C31A72">
        <w:trPr>
          <w:jc w:val="center"/>
        </w:trPr>
        <w:tc>
          <w:tcPr>
            <w:tcW w:w="851" w:type="dxa"/>
            <w:tcBorders>
              <w:top w:val="single" w:sz="4" w:space="0" w:color="auto"/>
              <w:left w:val="single" w:sz="4" w:space="0" w:color="auto"/>
              <w:bottom w:val="single" w:sz="4" w:space="0" w:color="auto"/>
              <w:right w:val="single" w:sz="4" w:space="0" w:color="auto"/>
            </w:tcBorders>
          </w:tcPr>
          <w:p w:rsidR="00211B30" w:rsidRPr="00085F9C" w:rsidRDefault="00211B30" w:rsidP="002E694B">
            <w:pPr>
              <w:spacing w:after="0" w:line="240" w:lineRule="auto"/>
              <w:contextualSpacing/>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12</w:t>
            </w:r>
          </w:p>
        </w:tc>
        <w:tc>
          <w:tcPr>
            <w:tcW w:w="2405"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211B30" w:rsidRPr="00085F9C" w:rsidRDefault="007A1792" w:rsidP="002E694B">
            <w:pPr>
              <w:spacing w:after="0" w:line="240" w:lineRule="auto"/>
              <w:contextualSpacing/>
              <w:jc w:val="both"/>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kern w:val="24"/>
                <w:sz w:val="24"/>
                <w:szCs w:val="24"/>
                <w:lang w:eastAsia="ru-RU"/>
              </w:rPr>
              <w:t>Жамбыл</w:t>
            </w:r>
          </w:p>
        </w:tc>
        <w:tc>
          <w:tcPr>
            <w:tcW w:w="2126"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246</w:t>
            </w:r>
          </w:p>
        </w:tc>
        <w:tc>
          <w:tcPr>
            <w:tcW w:w="2410"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279</w:t>
            </w:r>
          </w:p>
        </w:tc>
        <w:tc>
          <w:tcPr>
            <w:tcW w:w="1842"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100</w:t>
            </w:r>
          </w:p>
        </w:tc>
      </w:tr>
      <w:tr w:rsidR="00211B30" w:rsidRPr="00085F9C" w:rsidTr="00C31A72">
        <w:trPr>
          <w:trHeight w:val="205"/>
          <w:jc w:val="center"/>
        </w:trPr>
        <w:tc>
          <w:tcPr>
            <w:tcW w:w="851" w:type="dxa"/>
            <w:tcBorders>
              <w:top w:val="single" w:sz="4" w:space="0" w:color="auto"/>
              <w:left w:val="single" w:sz="4" w:space="0" w:color="auto"/>
              <w:bottom w:val="single" w:sz="4" w:space="0" w:color="auto"/>
              <w:right w:val="single" w:sz="4" w:space="0" w:color="auto"/>
            </w:tcBorders>
          </w:tcPr>
          <w:p w:rsidR="00211B30" w:rsidRPr="00085F9C" w:rsidRDefault="00211B30" w:rsidP="002E694B">
            <w:pPr>
              <w:spacing w:after="0" w:line="240" w:lineRule="auto"/>
              <w:contextualSpacing/>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13</w:t>
            </w:r>
          </w:p>
        </w:tc>
        <w:tc>
          <w:tcPr>
            <w:tcW w:w="2405"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211B30" w:rsidRPr="007A1792" w:rsidRDefault="007A1792" w:rsidP="002E694B">
            <w:pPr>
              <w:spacing w:after="0" w:line="240" w:lineRule="auto"/>
              <w:contextualSpacing/>
              <w:jc w:val="both"/>
              <w:textAlignment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kern w:val="24"/>
                <w:sz w:val="24"/>
                <w:szCs w:val="24"/>
                <w:lang w:val="kk-KZ" w:eastAsia="ru-RU"/>
              </w:rPr>
              <w:t>Қарағанды</w:t>
            </w:r>
          </w:p>
        </w:tc>
        <w:tc>
          <w:tcPr>
            <w:tcW w:w="2126"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704</w:t>
            </w:r>
          </w:p>
        </w:tc>
        <w:tc>
          <w:tcPr>
            <w:tcW w:w="2410"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646</w:t>
            </w:r>
          </w:p>
        </w:tc>
        <w:tc>
          <w:tcPr>
            <w:tcW w:w="1842"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98</w:t>
            </w:r>
          </w:p>
        </w:tc>
      </w:tr>
      <w:tr w:rsidR="00211B30" w:rsidRPr="00085F9C" w:rsidTr="00C31A72">
        <w:trPr>
          <w:jc w:val="center"/>
        </w:trPr>
        <w:tc>
          <w:tcPr>
            <w:tcW w:w="851" w:type="dxa"/>
            <w:tcBorders>
              <w:top w:val="single" w:sz="4" w:space="0" w:color="auto"/>
              <w:left w:val="single" w:sz="4" w:space="0" w:color="auto"/>
              <w:bottom w:val="single" w:sz="4" w:space="0" w:color="auto"/>
              <w:right w:val="single" w:sz="4" w:space="0" w:color="auto"/>
            </w:tcBorders>
          </w:tcPr>
          <w:p w:rsidR="00211B30" w:rsidRPr="00085F9C" w:rsidRDefault="00211B30" w:rsidP="002E694B">
            <w:pPr>
              <w:spacing w:after="0" w:line="240" w:lineRule="auto"/>
              <w:contextualSpacing/>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14</w:t>
            </w:r>
          </w:p>
        </w:tc>
        <w:tc>
          <w:tcPr>
            <w:tcW w:w="2405"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211B30" w:rsidRPr="00085F9C" w:rsidRDefault="00211B30" w:rsidP="002E694B">
            <w:pPr>
              <w:spacing w:after="0" w:line="240" w:lineRule="auto"/>
              <w:contextualSpacing/>
              <w:jc w:val="both"/>
              <w:textAlignment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kern w:val="24"/>
                <w:sz w:val="24"/>
                <w:szCs w:val="24"/>
                <w:lang w:eastAsia="ru-RU"/>
              </w:rPr>
              <w:t>Павло</w:t>
            </w:r>
            <w:r w:rsidR="007A1792">
              <w:rPr>
                <w:rFonts w:ascii="Times New Roman" w:eastAsia="Times New Roman" w:hAnsi="Times New Roman" w:cs="Times New Roman"/>
                <w:kern w:val="24"/>
                <w:sz w:val="24"/>
                <w:szCs w:val="24"/>
                <w:lang w:eastAsia="ru-RU"/>
              </w:rPr>
              <w:t>дар</w:t>
            </w:r>
          </w:p>
        </w:tc>
        <w:tc>
          <w:tcPr>
            <w:tcW w:w="2126"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201</w:t>
            </w:r>
          </w:p>
        </w:tc>
        <w:tc>
          <w:tcPr>
            <w:tcW w:w="2410"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199</w:t>
            </w:r>
          </w:p>
        </w:tc>
        <w:tc>
          <w:tcPr>
            <w:tcW w:w="1842"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100</w:t>
            </w:r>
          </w:p>
        </w:tc>
      </w:tr>
      <w:tr w:rsidR="00211B30" w:rsidRPr="00085F9C" w:rsidTr="00C31A72">
        <w:trPr>
          <w:jc w:val="center"/>
        </w:trPr>
        <w:tc>
          <w:tcPr>
            <w:tcW w:w="851" w:type="dxa"/>
            <w:tcBorders>
              <w:top w:val="single" w:sz="4" w:space="0" w:color="auto"/>
              <w:left w:val="single" w:sz="4" w:space="0" w:color="auto"/>
              <w:bottom w:val="single" w:sz="4" w:space="0" w:color="auto"/>
              <w:right w:val="single" w:sz="4" w:space="0" w:color="auto"/>
            </w:tcBorders>
          </w:tcPr>
          <w:p w:rsidR="00211B30" w:rsidRPr="00085F9C" w:rsidRDefault="00211B30" w:rsidP="002E694B">
            <w:pPr>
              <w:spacing w:after="0" w:line="240" w:lineRule="auto"/>
              <w:contextualSpacing/>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15</w:t>
            </w:r>
          </w:p>
        </w:tc>
        <w:tc>
          <w:tcPr>
            <w:tcW w:w="2405"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211B30" w:rsidRPr="00085F9C" w:rsidRDefault="007A1792" w:rsidP="002E694B">
            <w:pPr>
              <w:spacing w:after="0" w:line="240" w:lineRule="auto"/>
              <w:contextualSpacing/>
              <w:jc w:val="both"/>
              <w:textAlignment w:val="center"/>
              <w:rPr>
                <w:rFonts w:ascii="Times New Roman" w:eastAsia="Times New Roman" w:hAnsi="Times New Roman" w:cs="Times New Roman"/>
                <w:sz w:val="24"/>
                <w:szCs w:val="24"/>
                <w:lang w:eastAsia="ru-RU"/>
              </w:rPr>
            </w:pPr>
            <w:r>
              <w:rPr>
                <w:rFonts w:ascii="Times New Roman" w:eastAsiaTheme="minorEastAsia" w:hAnsi="Times New Roman" w:cs="Times New Roman"/>
                <w:kern w:val="24"/>
                <w:sz w:val="24"/>
                <w:szCs w:val="24"/>
                <w:lang w:eastAsia="ru-RU"/>
              </w:rPr>
              <w:t>Алматы</w:t>
            </w:r>
          </w:p>
        </w:tc>
        <w:tc>
          <w:tcPr>
            <w:tcW w:w="2126"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215</w:t>
            </w:r>
          </w:p>
        </w:tc>
        <w:tc>
          <w:tcPr>
            <w:tcW w:w="2410"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206</w:t>
            </w:r>
          </w:p>
        </w:tc>
        <w:tc>
          <w:tcPr>
            <w:tcW w:w="1842"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99</w:t>
            </w:r>
          </w:p>
        </w:tc>
      </w:tr>
      <w:tr w:rsidR="00211B30" w:rsidRPr="00085F9C" w:rsidTr="00C31A72">
        <w:trPr>
          <w:jc w:val="center"/>
        </w:trPr>
        <w:tc>
          <w:tcPr>
            <w:tcW w:w="851" w:type="dxa"/>
            <w:tcBorders>
              <w:top w:val="single" w:sz="4" w:space="0" w:color="auto"/>
              <w:left w:val="single" w:sz="4" w:space="0" w:color="auto"/>
              <w:bottom w:val="single" w:sz="4" w:space="0" w:color="auto"/>
              <w:right w:val="single" w:sz="4" w:space="0" w:color="auto"/>
            </w:tcBorders>
          </w:tcPr>
          <w:p w:rsidR="00211B30" w:rsidRPr="00085F9C" w:rsidRDefault="00211B30" w:rsidP="002E694B">
            <w:pPr>
              <w:spacing w:after="0" w:line="240" w:lineRule="auto"/>
              <w:contextualSpacing/>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16</w:t>
            </w:r>
          </w:p>
        </w:tc>
        <w:tc>
          <w:tcPr>
            <w:tcW w:w="2405"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211B30" w:rsidRPr="00085F9C" w:rsidRDefault="00211B30" w:rsidP="002E694B">
            <w:pPr>
              <w:spacing w:after="0" w:line="240" w:lineRule="auto"/>
              <w:contextualSpacing/>
              <w:jc w:val="both"/>
              <w:textAlignment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kern w:val="24"/>
                <w:sz w:val="24"/>
                <w:szCs w:val="24"/>
                <w:lang w:eastAsia="ru-RU"/>
              </w:rPr>
              <w:t>Жетісу</w:t>
            </w:r>
          </w:p>
        </w:tc>
        <w:tc>
          <w:tcPr>
            <w:tcW w:w="2126"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243</w:t>
            </w:r>
          </w:p>
        </w:tc>
        <w:tc>
          <w:tcPr>
            <w:tcW w:w="2410"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229</w:t>
            </w:r>
          </w:p>
        </w:tc>
        <w:tc>
          <w:tcPr>
            <w:tcW w:w="1842"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94</w:t>
            </w:r>
          </w:p>
        </w:tc>
      </w:tr>
      <w:tr w:rsidR="00211B30" w:rsidRPr="00085F9C" w:rsidTr="00C31A72">
        <w:trPr>
          <w:jc w:val="center"/>
        </w:trPr>
        <w:tc>
          <w:tcPr>
            <w:tcW w:w="851" w:type="dxa"/>
            <w:tcBorders>
              <w:top w:val="single" w:sz="4" w:space="0" w:color="auto"/>
              <w:left w:val="single" w:sz="4" w:space="0" w:color="auto"/>
              <w:bottom w:val="single" w:sz="4" w:space="0" w:color="auto"/>
              <w:right w:val="single" w:sz="4" w:space="0" w:color="auto"/>
            </w:tcBorders>
          </w:tcPr>
          <w:p w:rsidR="00211B30" w:rsidRPr="00085F9C" w:rsidRDefault="00211B30" w:rsidP="002E694B">
            <w:pPr>
              <w:spacing w:after="0" w:line="240" w:lineRule="auto"/>
              <w:contextualSpacing/>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17</w:t>
            </w:r>
          </w:p>
        </w:tc>
        <w:tc>
          <w:tcPr>
            <w:tcW w:w="2405"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211B30" w:rsidRPr="007A1792" w:rsidRDefault="007A1792" w:rsidP="002E694B">
            <w:pPr>
              <w:spacing w:after="0" w:line="240" w:lineRule="auto"/>
              <w:contextualSpacing/>
              <w:jc w:val="both"/>
              <w:textAlignment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kern w:val="24"/>
                <w:sz w:val="24"/>
                <w:szCs w:val="24"/>
                <w:lang w:val="kk-KZ" w:eastAsia="ru-RU"/>
              </w:rPr>
              <w:t>Түркістан</w:t>
            </w:r>
          </w:p>
        </w:tc>
        <w:tc>
          <w:tcPr>
            <w:tcW w:w="2126"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367</w:t>
            </w:r>
          </w:p>
        </w:tc>
        <w:tc>
          <w:tcPr>
            <w:tcW w:w="2410"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367</w:t>
            </w:r>
          </w:p>
        </w:tc>
        <w:tc>
          <w:tcPr>
            <w:tcW w:w="1842"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100</w:t>
            </w:r>
          </w:p>
        </w:tc>
      </w:tr>
      <w:tr w:rsidR="00211B30" w:rsidRPr="00085F9C" w:rsidTr="00C31A72">
        <w:trPr>
          <w:jc w:val="center"/>
        </w:trPr>
        <w:tc>
          <w:tcPr>
            <w:tcW w:w="851" w:type="dxa"/>
            <w:tcBorders>
              <w:top w:val="single" w:sz="4" w:space="0" w:color="auto"/>
              <w:left w:val="single" w:sz="4" w:space="0" w:color="auto"/>
              <w:bottom w:val="single" w:sz="4" w:space="0" w:color="auto"/>
              <w:right w:val="single" w:sz="4" w:space="0" w:color="auto"/>
            </w:tcBorders>
          </w:tcPr>
          <w:p w:rsidR="00211B30" w:rsidRPr="00085F9C" w:rsidRDefault="00211B30" w:rsidP="002E694B">
            <w:pPr>
              <w:spacing w:after="0" w:line="240" w:lineRule="auto"/>
              <w:contextualSpacing/>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18</w:t>
            </w:r>
          </w:p>
        </w:tc>
        <w:tc>
          <w:tcPr>
            <w:tcW w:w="2405"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211B30" w:rsidRPr="007A1792" w:rsidRDefault="007A1792" w:rsidP="002E694B">
            <w:pPr>
              <w:spacing w:after="0" w:line="240" w:lineRule="auto"/>
              <w:contextualSpacing/>
              <w:jc w:val="both"/>
              <w:textAlignment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kern w:val="24"/>
                <w:sz w:val="24"/>
                <w:szCs w:val="24"/>
                <w:lang w:val="kk-KZ" w:eastAsia="ru-RU"/>
              </w:rPr>
              <w:t>Қызылорда</w:t>
            </w:r>
          </w:p>
        </w:tc>
        <w:tc>
          <w:tcPr>
            <w:tcW w:w="2126"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118</w:t>
            </w:r>
          </w:p>
        </w:tc>
        <w:tc>
          <w:tcPr>
            <w:tcW w:w="2410"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120</w:t>
            </w:r>
          </w:p>
        </w:tc>
        <w:tc>
          <w:tcPr>
            <w:tcW w:w="1842"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100</w:t>
            </w:r>
          </w:p>
        </w:tc>
      </w:tr>
      <w:tr w:rsidR="00211B30" w:rsidRPr="00085F9C" w:rsidTr="00C31A72">
        <w:trPr>
          <w:jc w:val="center"/>
        </w:trPr>
        <w:tc>
          <w:tcPr>
            <w:tcW w:w="851" w:type="dxa"/>
            <w:tcBorders>
              <w:top w:val="single" w:sz="4" w:space="0" w:color="auto"/>
              <w:left w:val="single" w:sz="4" w:space="0" w:color="auto"/>
              <w:bottom w:val="single" w:sz="4" w:space="0" w:color="auto"/>
              <w:right w:val="single" w:sz="4" w:space="0" w:color="auto"/>
            </w:tcBorders>
          </w:tcPr>
          <w:p w:rsidR="00211B30" w:rsidRPr="00085F9C" w:rsidRDefault="00211B30" w:rsidP="002E694B">
            <w:pPr>
              <w:spacing w:after="0" w:line="240" w:lineRule="auto"/>
              <w:contextualSpacing/>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19</w:t>
            </w:r>
          </w:p>
        </w:tc>
        <w:tc>
          <w:tcPr>
            <w:tcW w:w="2405"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7A1792" w:rsidRDefault="007A1792" w:rsidP="002E694B">
            <w:pPr>
              <w:spacing w:after="0" w:line="240" w:lineRule="auto"/>
              <w:contextualSpacing/>
              <w:jc w:val="both"/>
              <w:textAlignment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kern w:val="24"/>
                <w:sz w:val="24"/>
                <w:szCs w:val="24"/>
                <w:lang w:val="kk-KZ" w:eastAsia="ru-RU"/>
              </w:rPr>
              <w:t>Шымкент қаласы</w:t>
            </w:r>
          </w:p>
        </w:tc>
        <w:tc>
          <w:tcPr>
            <w:tcW w:w="2126"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w:t>
            </w:r>
          </w:p>
        </w:tc>
        <w:tc>
          <w:tcPr>
            <w:tcW w:w="2410"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w:t>
            </w:r>
          </w:p>
        </w:tc>
        <w:tc>
          <w:tcPr>
            <w:tcW w:w="1842"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100</w:t>
            </w:r>
          </w:p>
        </w:tc>
      </w:tr>
      <w:tr w:rsidR="00211B30" w:rsidRPr="00085F9C" w:rsidTr="00C31A72">
        <w:trPr>
          <w:jc w:val="center"/>
        </w:trPr>
        <w:tc>
          <w:tcPr>
            <w:tcW w:w="851" w:type="dxa"/>
            <w:tcBorders>
              <w:top w:val="single" w:sz="4" w:space="0" w:color="auto"/>
              <w:left w:val="single" w:sz="4" w:space="0" w:color="auto"/>
              <w:bottom w:val="single" w:sz="4" w:space="0" w:color="auto"/>
              <w:right w:val="single" w:sz="4" w:space="0" w:color="auto"/>
            </w:tcBorders>
          </w:tcPr>
          <w:p w:rsidR="00211B30" w:rsidRPr="00085F9C" w:rsidRDefault="00211B30" w:rsidP="002E694B">
            <w:pPr>
              <w:spacing w:after="0" w:line="240" w:lineRule="auto"/>
              <w:contextualSpacing/>
              <w:jc w:val="center"/>
              <w:rPr>
                <w:rFonts w:ascii="Times New Roman" w:eastAsia="Calibri" w:hAnsi="Times New Roman" w:cs="Times New Roman"/>
                <w:sz w:val="24"/>
                <w:szCs w:val="24"/>
              </w:rPr>
            </w:pPr>
            <w:r w:rsidRPr="00085F9C">
              <w:rPr>
                <w:rFonts w:ascii="Times New Roman" w:eastAsia="Calibri" w:hAnsi="Times New Roman" w:cs="Times New Roman"/>
                <w:sz w:val="24"/>
                <w:szCs w:val="24"/>
              </w:rPr>
              <w:t>20</w:t>
            </w:r>
          </w:p>
        </w:tc>
        <w:tc>
          <w:tcPr>
            <w:tcW w:w="2405"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7A1792" w:rsidRDefault="007A1792" w:rsidP="002E694B">
            <w:pPr>
              <w:spacing w:after="0" w:line="240" w:lineRule="auto"/>
              <w:contextualSpacing/>
              <w:jc w:val="both"/>
              <w:textAlignment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kern w:val="24"/>
                <w:sz w:val="24"/>
                <w:szCs w:val="24"/>
                <w:lang w:val="kk-KZ" w:eastAsia="ru-RU"/>
              </w:rPr>
              <w:t>Алматы қаласы</w:t>
            </w:r>
          </w:p>
        </w:tc>
        <w:tc>
          <w:tcPr>
            <w:tcW w:w="2126"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2410"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1842"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B30" w:rsidRPr="00085F9C" w:rsidRDefault="00211B30" w:rsidP="002E694B">
            <w:pPr>
              <w:spacing w:after="0" w:line="240" w:lineRule="auto"/>
              <w:contextualSpacing/>
              <w:jc w:val="center"/>
              <w:textAlignment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100</w:t>
            </w:r>
          </w:p>
        </w:tc>
      </w:tr>
      <w:tr w:rsidR="00211B30" w:rsidRPr="00085F9C" w:rsidTr="00C31A72">
        <w:trPr>
          <w:jc w:val="center"/>
        </w:trPr>
        <w:tc>
          <w:tcPr>
            <w:tcW w:w="3256" w:type="dxa"/>
            <w:gridSpan w:val="2"/>
            <w:tcBorders>
              <w:top w:val="single" w:sz="4" w:space="0" w:color="auto"/>
              <w:left w:val="single" w:sz="4" w:space="0" w:color="auto"/>
              <w:bottom w:val="single" w:sz="4" w:space="0" w:color="auto"/>
              <w:right w:val="single" w:sz="4" w:space="0" w:color="auto"/>
            </w:tcBorders>
          </w:tcPr>
          <w:p w:rsidR="00211B30" w:rsidRPr="00085F9C" w:rsidRDefault="00211B30" w:rsidP="00211B30">
            <w:pPr>
              <w:tabs>
                <w:tab w:val="left" w:pos="1140"/>
                <w:tab w:val="center" w:pos="1520"/>
              </w:tabs>
              <w:spacing w:after="0" w:line="240" w:lineRule="auto"/>
              <w:contextualSpacing/>
              <w:rPr>
                <w:rFonts w:ascii="Times New Roman" w:eastAsia="Calibri" w:hAnsi="Times New Roman" w:cs="Times New Roman"/>
                <w:b/>
                <w:sz w:val="24"/>
                <w:szCs w:val="24"/>
              </w:rPr>
            </w:pPr>
            <w:r>
              <w:rPr>
                <w:rFonts w:ascii="Times New Roman" w:eastAsia="Calibri" w:hAnsi="Times New Roman" w:cs="Times New Roman"/>
                <w:b/>
                <w:sz w:val="24"/>
                <w:szCs w:val="24"/>
              </w:rPr>
              <w:tab/>
            </w:r>
            <w:r>
              <w:rPr>
                <w:rFonts w:ascii="Times New Roman" w:eastAsia="Calibri" w:hAnsi="Times New Roman" w:cs="Times New Roman"/>
                <w:b/>
                <w:sz w:val="24"/>
                <w:szCs w:val="24"/>
              </w:rPr>
              <w:tab/>
            </w:r>
            <w:r w:rsidR="007A1792">
              <w:rPr>
                <w:rFonts w:ascii="Times New Roman" w:eastAsia="Calibri" w:hAnsi="Times New Roman" w:cs="Times New Roman"/>
                <w:b/>
                <w:sz w:val="24"/>
                <w:szCs w:val="24"/>
              </w:rPr>
              <w:t>Барлығы</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211B30" w:rsidRPr="00085F9C" w:rsidRDefault="00211B30" w:rsidP="002E694B">
            <w:pPr>
              <w:spacing w:after="0" w:line="240" w:lineRule="auto"/>
              <w:contextualSpacing/>
              <w:jc w:val="center"/>
              <w:rPr>
                <w:rFonts w:ascii="Times New Roman" w:eastAsia="Calibri" w:hAnsi="Times New Roman" w:cs="Times New Roman"/>
                <w:b/>
                <w:sz w:val="24"/>
                <w:szCs w:val="24"/>
              </w:rPr>
            </w:pPr>
          </w:p>
        </w:tc>
        <w:tc>
          <w:tcPr>
            <w:tcW w:w="2410" w:type="dxa"/>
            <w:tcBorders>
              <w:top w:val="single" w:sz="4" w:space="0" w:color="auto"/>
              <w:left w:val="single" w:sz="4" w:space="0" w:color="auto"/>
              <w:bottom w:val="single" w:sz="4" w:space="0" w:color="auto"/>
              <w:right w:val="single" w:sz="4" w:space="0" w:color="auto"/>
            </w:tcBorders>
            <w:shd w:val="clear" w:color="auto" w:fill="auto"/>
          </w:tcPr>
          <w:p w:rsidR="00211B30" w:rsidRPr="00085F9C" w:rsidRDefault="00211B30" w:rsidP="002E694B">
            <w:pPr>
              <w:spacing w:after="0" w:line="240" w:lineRule="auto"/>
              <w:contextualSpacing/>
              <w:jc w:val="center"/>
              <w:rPr>
                <w:rFonts w:ascii="Times New Roman" w:eastAsia="Calibri" w:hAnsi="Times New Roman" w:cs="Times New Roman"/>
                <w:b/>
                <w:sz w:val="24"/>
                <w:szCs w:val="24"/>
              </w:rPr>
            </w:pPr>
          </w:p>
        </w:tc>
        <w:tc>
          <w:tcPr>
            <w:tcW w:w="1842" w:type="dxa"/>
            <w:tcBorders>
              <w:top w:val="single" w:sz="4" w:space="0" w:color="auto"/>
              <w:left w:val="single" w:sz="4" w:space="0" w:color="auto"/>
              <w:bottom w:val="single" w:sz="4" w:space="0" w:color="auto"/>
              <w:right w:val="single" w:sz="4" w:space="0" w:color="auto"/>
            </w:tcBorders>
            <w:shd w:val="clear" w:color="auto" w:fill="auto"/>
          </w:tcPr>
          <w:p w:rsidR="00211B30" w:rsidRPr="00085F9C" w:rsidRDefault="00211B30" w:rsidP="002E694B">
            <w:pPr>
              <w:spacing w:after="0" w:line="240" w:lineRule="auto"/>
              <w:contextualSpacing/>
              <w:jc w:val="center"/>
              <w:rPr>
                <w:rFonts w:ascii="Times New Roman" w:eastAsia="Calibri" w:hAnsi="Times New Roman" w:cs="Times New Roman"/>
                <w:b/>
                <w:sz w:val="24"/>
                <w:szCs w:val="24"/>
              </w:rPr>
            </w:pPr>
          </w:p>
        </w:tc>
      </w:tr>
    </w:tbl>
    <w:p w:rsidR="00211B30" w:rsidRPr="00726DD4" w:rsidRDefault="007A1792" w:rsidP="007A1792">
      <w:pPr>
        <w:pBdr>
          <w:bottom w:val="single" w:sz="4" w:space="0" w:color="FFFFFF"/>
        </w:pBdr>
        <w:tabs>
          <w:tab w:val="left" w:pos="930"/>
          <w:tab w:val="center" w:pos="5032"/>
        </w:tabs>
        <w:spacing w:after="0" w:line="240" w:lineRule="auto"/>
        <w:ind w:firstLine="709"/>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eastAsia="ru-RU"/>
        </w:rPr>
        <w:tab/>
      </w:r>
      <w:r>
        <w:rPr>
          <w:rFonts w:ascii="Times New Roman" w:eastAsia="Times New Roman" w:hAnsi="Times New Roman" w:cs="Times New Roman"/>
          <w:i/>
          <w:sz w:val="24"/>
          <w:szCs w:val="24"/>
          <w:lang w:eastAsia="ru-RU"/>
        </w:rPr>
        <w:tab/>
      </w:r>
      <w:r w:rsidRPr="007A1792">
        <w:rPr>
          <w:rFonts w:ascii="Times New Roman" w:eastAsia="Times New Roman" w:hAnsi="Times New Roman" w:cs="Times New Roman"/>
          <w:i/>
          <w:sz w:val="24"/>
          <w:szCs w:val="24"/>
          <w:lang w:eastAsia="ru-RU"/>
        </w:rPr>
        <w:t>Дереккөз: ҚР цифрлық даму және а</w:t>
      </w:r>
      <w:r w:rsidR="005A6431">
        <w:rPr>
          <w:rFonts w:ascii="Times New Roman" w:eastAsia="Times New Roman" w:hAnsi="Times New Roman" w:cs="Times New Roman"/>
          <w:i/>
          <w:sz w:val="24"/>
          <w:szCs w:val="24"/>
          <w:lang w:eastAsia="ru-RU"/>
        </w:rPr>
        <w:t>эроғарыш өнеркәсібі министрлігі</w:t>
      </w:r>
      <w:r w:rsidR="00726DD4">
        <w:rPr>
          <w:rFonts w:ascii="Times New Roman" w:eastAsia="Times New Roman" w:hAnsi="Times New Roman" w:cs="Times New Roman"/>
          <w:i/>
          <w:sz w:val="24"/>
          <w:szCs w:val="24"/>
          <w:lang w:val="kk-KZ" w:eastAsia="ru-RU"/>
        </w:rPr>
        <w:t>.</w:t>
      </w:r>
    </w:p>
    <w:p w:rsidR="007A1792" w:rsidRPr="0087259D" w:rsidRDefault="007A1792" w:rsidP="007A1792">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r w:rsidRPr="0087259D">
        <w:rPr>
          <w:rFonts w:ascii="Times New Roman" w:eastAsia="Times New Roman" w:hAnsi="Times New Roman" w:cs="Times New Roman"/>
          <w:sz w:val="24"/>
          <w:szCs w:val="24"/>
          <w:lang w:val="kk-KZ" w:eastAsia="ru-RU"/>
        </w:rPr>
        <w:t>2024 жылы елорда маңында, сондай-ақ Қарағанды және Қостанай облыстарында ең көп стихийлі қоқыс орындары анықталды.</w:t>
      </w:r>
    </w:p>
    <w:p w:rsidR="007A1792" w:rsidRPr="0087259D" w:rsidRDefault="007A1792" w:rsidP="007A1792">
      <w:pPr>
        <w:pBdr>
          <w:bottom w:val="single" w:sz="4" w:space="0" w:color="FFFFFF"/>
        </w:pBdr>
        <w:spacing w:after="0" w:line="240" w:lineRule="auto"/>
        <w:ind w:firstLine="709"/>
        <w:jc w:val="both"/>
        <w:rPr>
          <w:rFonts w:ascii="Times New Roman" w:eastAsia="Times New Roman" w:hAnsi="Times New Roman" w:cs="Times New Roman"/>
          <w:b/>
          <w:i/>
          <w:sz w:val="24"/>
          <w:szCs w:val="24"/>
          <w:lang w:val="kk-KZ" w:eastAsia="ru-RU"/>
        </w:rPr>
      </w:pPr>
      <w:r w:rsidRPr="0087259D">
        <w:rPr>
          <w:rFonts w:ascii="Times New Roman" w:eastAsia="Times New Roman" w:hAnsi="Times New Roman" w:cs="Times New Roman"/>
          <w:b/>
          <w:i/>
          <w:sz w:val="24"/>
          <w:szCs w:val="24"/>
          <w:lang w:val="kk-KZ" w:eastAsia="ru-RU"/>
        </w:rPr>
        <w:t>Өнеркәсіптік қалдықтар</w:t>
      </w:r>
    </w:p>
    <w:p w:rsidR="007A1792" w:rsidRPr="007A1792" w:rsidRDefault="007A1792" w:rsidP="007A1792">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r w:rsidRPr="0087259D">
        <w:rPr>
          <w:rFonts w:ascii="Times New Roman" w:eastAsia="Times New Roman" w:hAnsi="Times New Roman" w:cs="Times New Roman"/>
          <w:sz w:val="24"/>
          <w:szCs w:val="24"/>
          <w:lang w:val="kk-KZ" w:eastAsia="ru-RU"/>
        </w:rPr>
        <w:t>Қазақстан Республикасы Экология министрлігінің деректері бойынша, елде шамамен 31,6 млрд тонна өнеркәсіптік қалдықтар жиналған, ал жыл сайын шамамен 1 млрд тонна қалдық өндіріліп отыр. Бұл қалдықтардың 70%-ын аршылған жыныстар мен күл қождары, 10%-ын өңдеу өнеркәсібінің қалдықтары, ал қалған 20%-ын басқа техногендік-минералды түзілімдер құрайды.</w:t>
      </w:r>
      <w:r>
        <w:rPr>
          <w:rFonts w:ascii="Times New Roman" w:eastAsia="Times New Roman" w:hAnsi="Times New Roman" w:cs="Times New Roman"/>
          <w:sz w:val="24"/>
          <w:szCs w:val="24"/>
          <w:lang w:val="kk-KZ" w:eastAsia="ru-RU"/>
        </w:rPr>
        <w:t xml:space="preserve"> </w:t>
      </w:r>
      <w:r w:rsidRPr="007A1792">
        <w:rPr>
          <w:rFonts w:ascii="Times New Roman" w:eastAsia="Times New Roman" w:hAnsi="Times New Roman" w:cs="Times New Roman"/>
          <w:sz w:val="24"/>
          <w:szCs w:val="24"/>
          <w:lang w:val="kk-KZ" w:eastAsia="ru-RU"/>
        </w:rPr>
        <w:t>2024 жылы қайта өңделген және кәдеге жаратылған өнеркәсіптік қалдықтардың үлесі 22,2% болды (2023 жылы – 23,6%).</w:t>
      </w:r>
    </w:p>
    <w:p w:rsidR="007A1792" w:rsidRPr="00C17244" w:rsidRDefault="007A1792" w:rsidP="007A1792">
      <w:pPr>
        <w:pBdr>
          <w:bottom w:val="single" w:sz="4" w:space="0" w:color="FFFFFF"/>
        </w:pBdr>
        <w:spacing w:after="0" w:line="240" w:lineRule="auto"/>
        <w:ind w:firstLine="709"/>
        <w:jc w:val="both"/>
        <w:rPr>
          <w:rFonts w:ascii="Times New Roman" w:eastAsia="Times New Roman" w:hAnsi="Times New Roman" w:cs="Times New Roman"/>
          <w:b/>
          <w:i/>
          <w:sz w:val="24"/>
          <w:szCs w:val="24"/>
          <w:lang w:val="kk-KZ" w:eastAsia="ru-RU"/>
        </w:rPr>
      </w:pPr>
      <w:r w:rsidRPr="00C17244">
        <w:rPr>
          <w:rFonts w:ascii="Times New Roman" w:eastAsia="Times New Roman" w:hAnsi="Times New Roman" w:cs="Times New Roman"/>
          <w:b/>
          <w:i/>
          <w:sz w:val="24"/>
          <w:szCs w:val="24"/>
          <w:lang w:val="kk-KZ" w:eastAsia="ru-RU"/>
        </w:rPr>
        <w:t>Иесіз қалдықтарды басқару</w:t>
      </w:r>
    </w:p>
    <w:p w:rsidR="007A1792" w:rsidRPr="00C17244" w:rsidRDefault="007A1792" w:rsidP="007A1792">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r w:rsidRPr="00C17244">
        <w:rPr>
          <w:rFonts w:ascii="Times New Roman" w:eastAsia="Times New Roman" w:hAnsi="Times New Roman" w:cs="Times New Roman"/>
          <w:sz w:val="24"/>
          <w:szCs w:val="24"/>
          <w:lang w:val="kk-KZ" w:eastAsia="ru-RU"/>
        </w:rPr>
        <w:t>Қазақстан Республикасы Экологиялық кодексінің 340-бабына сәйкес, иесіз қауіпті қалдықтар сот шешімі бойынша республикалық немесе коммуналдық меншікке өтеді. Оларды басқаруды экология министрлігінің ведомстволық бағынысты ұйымы немесе жергілікті атқарушы органдар жүзеге асырады.</w:t>
      </w:r>
    </w:p>
    <w:p w:rsidR="007A1792" w:rsidRPr="00833E4F" w:rsidRDefault="007A1792" w:rsidP="00833E4F">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r w:rsidRPr="00C17244">
        <w:rPr>
          <w:rFonts w:ascii="Times New Roman" w:eastAsia="Times New Roman" w:hAnsi="Times New Roman" w:cs="Times New Roman"/>
          <w:sz w:val="24"/>
          <w:szCs w:val="24"/>
          <w:lang w:val="kk-KZ" w:eastAsia="ru-RU"/>
        </w:rPr>
        <w:t xml:space="preserve">2025 жылдың 1 қаңтарына қарай республикалық меншікке Ақтөбе, Қарағанды, Қостанай, Маңғыстау, Павлодар және Ақмола облыстарында қауіпті қалдықтарды орналастырудың 17 объектісі берілді. 2023 жылы республикалық бюджет есебінен Ақтау пластмасса зауытының қауіпті қалдықтарының 96 </w:t>
      </w:r>
      <w:r w:rsidR="00833E4F" w:rsidRPr="00C17244">
        <w:rPr>
          <w:rFonts w:ascii="Times New Roman" w:eastAsia="Times New Roman" w:hAnsi="Times New Roman" w:cs="Times New Roman"/>
          <w:sz w:val="24"/>
          <w:szCs w:val="24"/>
          <w:lang w:val="kk-KZ" w:eastAsia="ru-RU"/>
        </w:rPr>
        <w:t>түрін жою жұмыстары жүргізілді.</w:t>
      </w:r>
      <w:r w:rsidR="00833E4F">
        <w:rPr>
          <w:rFonts w:ascii="Times New Roman" w:eastAsia="Times New Roman" w:hAnsi="Times New Roman" w:cs="Times New Roman"/>
          <w:sz w:val="24"/>
          <w:szCs w:val="24"/>
          <w:lang w:val="kk-KZ" w:eastAsia="ru-RU"/>
        </w:rPr>
        <w:t xml:space="preserve"> </w:t>
      </w:r>
      <w:r w:rsidRPr="00833E4F">
        <w:rPr>
          <w:rFonts w:ascii="Times New Roman" w:eastAsia="Times New Roman" w:hAnsi="Times New Roman" w:cs="Times New Roman"/>
          <w:sz w:val="24"/>
          <w:szCs w:val="24"/>
          <w:lang w:val="kk-KZ" w:eastAsia="ru-RU"/>
        </w:rPr>
        <w:t>2024-2025 жылдары Қостанай, Маңғыстау және Қарағанды облыстарында иесіз қалдықтарды зерттеу, жою және кәдеге жарату жұмыстары жоспарланған.</w:t>
      </w:r>
    </w:p>
    <w:p w:rsidR="007A1792" w:rsidRPr="00C17244" w:rsidRDefault="007A1792" w:rsidP="007A1792">
      <w:pPr>
        <w:pBdr>
          <w:bottom w:val="single" w:sz="4" w:space="0" w:color="FFFFFF"/>
        </w:pBdr>
        <w:spacing w:after="0" w:line="240" w:lineRule="auto"/>
        <w:ind w:firstLine="709"/>
        <w:jc w:val="both"/>
        <w:rPr>
          <w:rFonts w:ascii="Times New Roman" w:eastAsia="Times New Roman" w:hAnsi="Times New Roman" w:cs="Times New Roman"/>
          <w:b/>
          <w:i/>
          <w:sz w:val="24"/>
          <w:szCs w:val="24"/>
          <w:lang w:val="kk-KZ" w:eastAsia="ru-RU"/>
        </w:rPr>
      </w:pPr>
      <w:r w:rsidRPr="00C17244">
        <w:rPr>
          <w:rFonts w:ascii="Times New Roman" w:eastAsia="Times New Roman" w:hAnsi="Times New Roman" w:cs="Times New Roman"/>
          <w:b/>
          <w:i/>
          <w:sz w:val="24"/>
          <w:szCs w:val="24"/>
          <w:lang w:val="kk-KZ" w:eastAsia="ru-RU"/>
        </w:rPr>
        <w:t>Тұрақты органикалық ластаушы заттар</w:t>
      </w:r>
    </w:p>
    <w:p w:rsidR="007A1792" w:rsidRPr="00C17244" w:rsidRDefault="007A1792" w:rsidP="007A1792">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r w:rsidRPr="00C17244">
        <w:rPr>
          <w:rFonts w:ascii="Times New Roman" w:eastAsia="Times New Roman" w:hAnsi="Times New Roman" w:cs="Times New Roman"/>
          <w:sz w:val="24"/>
          <w:szCs w:val="24"/>
          <w:lang w:val="kk-KZ" w:eastAsia="ru-RU"/>
        </w:rPr>
        <w:t>2024 жылы Қазақстанда ЮНИДО жобасы шеңберінде озонды бұзатын заттар мен тұрақты органикалық ластағыштарды кәдеге жаратуды келісілген басқару бойынша қайта өңдеу кешенінің құрылысы басталды. Құрылысты 2025 жылдың соңына дейін аяқтау жоспарланып отыр.</w:t>
      </w:r>
    </w:p>
    <w:p w:rsidR="007A1792" w:rsidRPr="00C17244" w:rsidRDefault="007A1792" w:rsidP="007A1792">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r w:rsidRPr="00C17244">
        <w:rPr>
          <w:rFonts w:ascii="Times New Roman" w:eastAsia="Times New Roman" w:hAnsi="Times New Roman" w:cs="Times New Roman"/>
          <w:sz w:val="24"/>
          <w:szCs w:val="24"/>
          <w:lang w:val="kk-KZ" w:eastAsia="ru-RU"/>
        </w:rPr>
        <w:t>2022 жылдан бері ҚР Экология министрлігі және Біріккен Ұлттар Ұйымының Азық-түлік және ауыл шаруашылығы ұйымымен бірлескен жобасы аясында ластанған учаскелерді экологиялық бағалау және ескірген пестицидтерге ұлттық түгендеу жүргізілді. 255 нысан араланып, 49 ластанған учаске анықталды. 2023 жылы Алматы облысы Еңбекшіқазақ ауданындағы пилоттық учаскеде пестицидтермен ластанған жерді фито- және биоремедиациялау бойынша сынақтар өткізілді.</w:t>
      </w:r>
    </w:p>
    <w:p w:rsidR="007A1792" w:rsidRPr="00C17244" w:rsidRDefault="007A1792" w:rsidP="007A1792">
      <w:pPr>
        <w:pBdr>
          <w:bottom w:val="single" w:sz="4" w:space="0" w:color="FFFFFF"/>
        </w:pBdr>
        <w:spacing w:after="0" w:line="240" w:lineRule="auto"/>
        <w:ind w:firstLine="709"/>
        <w:jc w:val="both"/>
        <w:rPr>
          <w:rFonts w:ascii="Times New Roman" w:eastAsia="Times New Roman" w:hAnsi="Times New Roman" w:cs="Times New Roman"/>
          <w:b/>
          <w:i/>
          <w:sz w:val="24"/>
          <w:szCs w:val="24"/>
          <w:lang w:val="kk-KZ" w:eastAsia="ru-RU"/>
        </w:rPr>
      </w:pPr>
      <w:r w:rsidRPr="00C17244">
        <w:rPr>
          <w:rFonts w:ascii="Times New Roman" w:eastAsia="Times New Roman" w:hAnsi="Times New Roman" w:cs="Times New Roman"/>
          <w:b/>
          <w:i/>
          <w:sz w:val="24"/>
          <w:szCs w:val="24"/>
          <w:lang w:val="kk-KZ" w:eastAsia="ru-RU"/>
        </w:rPr>
        <w:t>Қалдықтармен жұмыс істеу саласындағы мемлекеттік саясат</w:t>
      </w:r>
    </w:p>
    <w:p w:rsidR="007A1792" w:rsidRPr="007A1792" w:rsidRDefault="007A1792" w:rsidP="007A1792">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r w:rsidRPr="00C17244">
        <w:rPr>
          <w:rFonts w:ascii="Times New Roman" w:eastAsia="Times New Roman" w:hAnsi="Times New Roman" w:cs="Times New Roman"/>
          <w:sz w:val="24"/>
          <w:szCs w:val="24"/>
          <w:lang w:val="kk-KZ" w:eastAsia="ru-RU"/>
        </w:rPr>
        <w:t>Қазақстанның 2021-2030 жылдарға арналған "Жасыл экономикаға" көшу тұжырымдамасына сәйкес, өнеркәсіптік және коммуналдық қалдықтарды қайта өңдеу үлесін 2030 жылға дейін 40%-ға, ал 2050 жылға дейін 50%-ға дейін арттыру көзделуде. Бұл мақсатқа қалдықтарды бөлек жинау және қайта өңдеу жүйесін дамыту арқылы жету жоспарлануда.</w:t>
      </w:r>
      <w:r>
        <w:rPr>
          <w:rFonts w:ascii="Times New Roman" w:eastAsia="Times New Roman" w:hAnsi="Times New Roman" w:cs="Times New Roman"/>
          <w:sz w:val="24"/>
          <w:szCs w:val="24"/>
          <w:lang w:val="kk-KZ" w:eastAsia="ru-RU"/>
        </w:rPr>
        <w:t xml:space="preserve"> </w:t>
      </w:r>
      <w:r w:rsidRPr="007A1792">
        <w:rPr>
          <w:rFonts w:ascii="Times New Roman" w:eastAsia="Times New Roman" w:hAnsi="Times New Roman" w:cs="Times New Roman"/>
          <w:sz w:val="24"/>
          <w:szCs w:val="24"/>
          <w:lang w:val="kk-KZ" w:eastAsia="ru-RU"/>
        </w:rPr>
        <w:t>Қазақстандағы қалдықтарды басқару саясатын жүзеге асырудың уәкілетті органы — ҚР Экология, геология және табиғи ресурстар министрлігінің Қалдықтарды басқару департаменті.</w:t>
      </w:r>
      <w:r>
        <w:rPr>
          <w:rFonts w:ascii="Times New Roman" w:eastAsia="Times New Roman" w:hAnsi="Times New Roman" w:cs="Times New Roman"/>
          <w:sz w:val="24"/>
          <w:szCs w:val="24"/>
          <w:lang w:val="kk-KZ" w:eastAsia="ru-RU"/>
        </w:rPr>
        <w:t xml:space="preserve"> </w:t>
      </w:r>
      <w:r w:rsidRPr="007A1792">
        <w:rPr>
          <w:rFonts w:ascii="Times New Roman" w:eastAsia="Times New Roman" w:hAnsi="Times New Roman" w:cs="Times New Roman"/>
          <w:sz w:val="24"/>
          <w:szCs w:val="24"/>
          <w:lang w:val="kk-KZ" w:eastAsia="ru-RU"/>
        </w:rPr>
        <w:t>Жергілікті атқарушы органдарға коммуналдық қалдықтарды басқару бағдарламаларын әзірлеу бойынша әдістемелік ұсынымдар әзірленді.</w:t>
      </w:r>
      <w:r>
        <w:rPr>
          <w:rFonts w:ascii="Times New Roman" w:eastAsia="Times New Roman" w:hAnsi="Times New Roman" w:cs="Times New Roman"/>
          <w:sz w:val="24"/>
          <w:szCs w:val="24"/>
          <w:lang w:val="kk-KZ" w:eastAsia="ru-RU"/>
        </w:rPr>
        <w:t xml:space="preserve"> </w:t>
      </w:r>
      <w:r w:rsidRPr="007A1792">
        <w:rPr>
          <w:rFonts w:ascii="Times New Roman" w:eastAsia="Times New Roman" w:hAnsi="Times New Roman" w:cs="Times New Roman"/>
          <w:sz w:val="24"/>
          <w:szCs w:val="24"/>
          <w:lang w:val="kk-KZ" w:eastAsia="ru-RU"/>
        </w:rPr>
        <w:t>Қауіпсіздік кеңесінің тапсырмасына сәйкес, 100 жаңа полигон салу, жұмыс істеп тұрған 8 полигонның қуатын кеңейту және ҚТҚ орналастыру үшін 5 полигонды рекультивациялау іс-шаралары жоспарланған.</w:t>
      </w:r>
    </w:p>
    <w:p w:rsidR="007A1792" w:rsidRPr="007A1792" w:rsidRDefault="007A1792" w:rsidP="007A1792">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p>
    <w:p w:rsidR="00211B30" w:rsidRDefault="00211B30" w:rsidP="007A1792">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p>
    <w:p w:rsidR="00833E4F" w:rsidRDefault="00833E4F" w:rsidP="007A1792">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p>
    <w:p w:rsidR="00833E4F" w:rsidRDefault="00833E4F" w:rsidP="007A1792">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p>
    <w:p w:rsidR="00833E4F" w:rsidRDefault="00833E4F" w:rsidP="007A1792">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p>
    <w:p w:rsidR="00833E4F" w:rsidRDefault="00833E4F" w:rsidP="007A1792">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p>
    <w:p w:rsidR="00833E4F" w:rsidRDefault="00833E4F" w:rsidP="007A1792">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p>
    <w:p w:rsidR="00833E4F" w:rsidRDefault="00833E4F" w:rsidP="007A1792">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p>
    <w:p w:rsidR="00833E4F" w:rsidRDefault="00833E4F" w:rsidP="007A1792">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p>
    <w:p w:rsidR="00833E4F" w:rsidRDefault="00833E4F" w:rsidP="007A1792">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p>
    <w:p w:rsidR="00833E4F" w:rsidRDefault="00833E4F" w:rsidP="007A1792">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p>
    <w:p w:rsidR="00833E4F" w:rsidRDefault="00833E4F" w:rsidP="007A1792">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p>
    <w:p w:rsidR="00833E4F" w:rsidRDefault="00833E4F" w:rsidP="007A1792">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p>
    <w:p w:rsidR="00833E4F" w:rsidRPr="007A1792" w:rsidRDefault="00833E4F" w:rsidP="007A1792">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p>
    <w:p w:rsidR="00211B30" w:rsidRPr="007A1792" w:rsidRDefault="00211B30" w:rsidP="00211B30">
      <w:pPr>
        <w:spacing w:after="0" w:line="240" w:lineRule="auto"/>
        <w:ind w:firstLine="709"/>
        <w:jc w:val="both"/>
        <w:rPr>
          <w:rFonts w:ascii="Times New Roman" w:eastAsia="Times New Roman" w:hAnsi="Times New Roman" w:cs="Times New Roman"/>
          <w:spacing w:val="-2"/>
          <w:sz w:val="24"/>
          <w:szCs w:val="24"/>
          <w:lang w:val="kk-KZ"/>
        </w:rPr>
      </w:pPr>
    </w:p>
    <w:p w:rsidR="00211B30" w:rsidRPr="00211B30" w:rsidRDefault="00833E4F" w:rsidP="00211B30">
      <w:pPr>
        <w:spacing w:after="0" w:line="240" w:lineRule="auto"/>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 xml:space="preserve">             </w:t>
      </w:r>
      <w:r w:rsidR="00211B30" w:rsidRPr="00C17244">
        <w:rPr>
          <w:rFonts w:ascii="Times New Roman" w:eastAsia="Calibri" w:hAnsi="Times New Roman" w:cs="Times New Roman"/>
          <w:sz w:val="24"/>
          <w:szCs w:val="24"/>
          <w:lang w:val="kk-KZ"/>
        </w:rPr>
        <w:t>10</w:t>
      </w:r>
      <w:r w:rsidR="00211B30">
        <w:rPr>
          <w:rFonts w:ascii="Times New Roman" w:eastAsia="Calibri" w:hAnsi="Times New Roman" w:cs="Times New Roman"/>
          <w:sz w:val="24"/>
          <w:szCs w:val="24"/>
          <w:lang w:val="kk-KZ"/>
        </w:rPr>
        <w:t xml:space="preserve"> БӨЛІМ</w:t>
      </w:r>
      <w:r w:rsidR="00211B30" w:rsidRPr="00C17244">
        <w:rPr>
          <w:rFonts w:ascii="Times New Roman" w:eastAsia="Calibri" w:hAnsi="Times New Roman" w:cs="Times New Roman"/>
          <w:sz w:val="24"/>
          <w:szCs w:val="24"/>
          <w:lang w:val="kk-KZ"/>
        </w:rPr>
        <w:t>.</w:t>
      </w:r>
      <w:r w:rsidR="00211B30" w:rsidRPr="00211B30">
        <w:rPr>
          <w:rFonts w:ascii="Times New Roman" w:eastAsia="Calibri" w:hAnsi="Times New Roman" w:cs="Times New Roman"/>
          <w:sz w:val="24"/>
          <w:szCs w:val="24"/>
          <w:lang w:val="kk-KZ"/>
        </w:rPr>
        <w:t xml:space="preserve"> ҚАЗАҚСТАН РЕСПУБЛИКАСЫНЫҢ «ЖАСЫЛ ЭКОНОМИКАҒА» </w:t>
      </w:r>
      <w:r w:rsidR="00211B30">
        <w:rPr>
          <w:rFonts w:ascii="Times New Roman" w:eastAsia="Calibri" w:hAnsi="Times New Roman" w:cs="Times New Roman"/>
          <w:sz w:val="24"/>
          <w:szCs w:val="24"/>
          <w:lang w:val="kk-KZ"/>
        </w:rPr>
        <w:t>ЖӘНЕ ТҰРАҚТЫ ДАМУҒА КӨШУІ</w:t>
      </w:r>
    </w:p>
    <w:p w:rsidR="00211B30" w:rsidRPr="00211B30" w:rsidRDefault="00211B30" w:rsidP="00211B30">
      <w:pPr>
        <w:spacing w:after="0" w:line="240" w:lineRule="auto"/>
        <w:ind w:left="-567" w:firstLine="567"/>
        <w:jc w:val="both"/>
        <w:rPr>
          <w:rFonts w:ascii="Times New Roman" w:eastAsia="Times New Roman" w:hAnsi="Times New Roman" w:cs="Times New Roman"/>
          <w:bCs/>
          <w:sz w:val="24"/>
          <w:szCs w:val="24"/>
          <w:lang w:val="kk-KZ" w:eastAsia="ru-RU"/>
        </w:rPr>
      </w:pPr>
    </w:p>
    <w:p w:rsidR="00AF6AB4" w:rsidRPr="00AF6AB4" w:rsidRDefault="00AF6AB4" w:rsidP="00AF6AB4">
      <w:pPr>
        <w:spacing w:after="0" w:line="240" w:lineRule="auto"/>
        <w:ind w:firstLine="709"/>
        <w:jc w:val="both"/>
        <w:rPr>
          <w:rFonts w:ascii="Times New Roman" w:eastAsia="Times New Roman" w:hAnsi="Times New Roman" w:cs="Times New Roman"/>
          <w:bCs/>
          <w:sz w:val="24"/>
          <w:szCs w:val="24"/>
          <w:lang w:val="kk-KZ" w:eastAsia="ru-RU"/>
        </w:rPr>
      </w:pPr>
      <w:r w:rsidRPr="00AF6AB4">
        <w:rPr>
          <w:rFonts w:ascii="Times New Roman" w:eastAsia="Times New Roman" w:hAnsi="Times New Roman" w:cs="Times New Roman"/>
          <w:bCs/>
          <w:sz w:val="24"/>
          <w:szCs w:val="24"/>
          <w:lang w:val="kk-KZ" w:eastAsia="ru-RU"/>
        </w:rPr>
        <w:t>Қазақстанның «жасыл экономикаға» және тұрақты дамуға көшуі – 2013 жылы басталған және 2024 жылы жаңартылған ұзақ мерзімді стратегия (ҚР Президентінің 2024 жылғы 10 маусымдағы № 568 «ҚР Президентінің 2013 жылғы 30 мамырдағы № 577 «ҚР «Жасыл экономикаға» көшу тұжырымдамасы туралы» Жарлығына өзгерістер мен толықтырулар енгізу туралы» Жарлығы). Ол қоршаған ортаға әсерді азайта отырып, экономиканы жаңғыртуға бағытталған.</w:t>
      </w:r>
    </w:p>
    <w:p w:rsidR="00AF6AB4" w:rsidRPr="00AF6AB4" w:rsidRDefault="00AF6AB4" w:rsidP="00AF6AB4">
      <w:pPr>
        <w:spacing w:after="0" w:line="240" w:lineRule="auto"/>
        <w:ind w:firstLine="709"/>
        <w:jc w:val="both"/>
        <w:rPr>
          <w:rFonts w:ascii="Times New Roman" w:eastAsia="Times New Roman" w:hAnsi="Times New Roman" w:cs="Times New Roman"/>
          <w:bCs/>
          <w:sz w:val="24"/>
          <w:szCs w:val="24"/>
          <w:lang w:val="kk-KZ" w:eastAsia="ru-RU"/>
        </w:rPr>
      </w:pPr>
      <w:r w:rsidRPr="00AF6AB4">
        <w:rPr>
          <w:rFonts w:ascii="Times New Roman" w:eastAsia="Times New Roman" w:hAnsi="Times New Roman" w:cs="Times New Roman"/>
          <w:bCs/>
          <w:sz w:val="24"/>
          <w:szCs w:val="24"/>
          <w:lang w:val="kk-KZ" w:eastAsia="ru-RU"/>
        </w:rPr>
        <w:t>Негізгі бағыттарға мыналар жатады: энергия тиімділігін арттыру және жаңартылатын энергия көздерін дамыту, су ресурстарын тұрақты пайдалану, «жасыл» ауыл шаруашылығын дамыту және қалдықтарды басқару жүйелерін жетілдіру.</w:t>
      </w:r>
    </w:p>
    <w:p w:rsidR="00AF6AB4" w:rsidRDefault="00AF6AB4" w:rsidP="00AF6AB4">
      <w:pPr>
        <w:spacing w:after="0" w:line="240" w:lineRule="auto"/>
        <w:ind w:firstLine="709"/>
        <w:jc w:val="both"/>
        <w:rPr>
          <w:rFonts w:ascii="Times New Roman" w:eastAsia="Times New Roman" w:hAnsi="Times New Roman" w:cs="Times New Roman"/>
          <w:bCs/>
          <w:sz w:val="24"/>
          <w:szCs w:val="24"/>
          <w:lang w:val="kk-KZ" w:eastAsia="ru-RU"/>
        </w:rPr>
      </w:pPr>
      <w:r w:rsidRPr="00AF6AB4">
        <w:rPr>
          <w:rFonts w:ascii="Times New Roman" w:eastAsia="Times New Roman" w:hAnsi="Times New Roman" w:cs="Times New Roman"/>
          <w:bCs/>
          <w:sz w:val="24"/>
          <w:szCs w:val="24"/>
          <w:lang w:val="kk-KZ" w:eastAsia="ru-RU"/>
        </w:rPr>
        <w:t>Тұжырымдаманың мақсаттарын іске асыру құралдары – өзгерістер мен толықтыруларды ескере отырып, қолданыстағы заңнама мен саяси құжаттар.</w:t>
      </w:r>
    </w:p>
    <w:p w:rsidR="00833E4F" w:rsidRPr="00E248D0" w:rsidRDefault="00E248D0" w:rsidP="00AF6AB4">
      <w:pPr>
        <w:spacing w:after="0" w:line="240" w:lineRule="auto"/>
        <w:ind w:firstLine="709"/>
        <w:jc w:val="both"/>
        <w:rPr>
          <w:rFonts w:ascii="Times New Roman" w:eastAsia="Times New Roman" w:hAnsi="Times New Roman" w:cs="Times New Roman"/>
          <w:b/>
          <w:bCs/>
          <w:sz w:val="24"/>
          <w:szCs w:val="24"/>
          <w:lang w:val="kk-KZ" w:eastAsia="ru-RU"/>
        </w:rPr>
      </w:pPr>
      <w:r w:rsidRPr="00E248D0">
        <w:rPr>
          <w:rFonts w:ascii="Times New Roman" w:eastAsia="Times New Roman" w:hAnsi="Times New Roman" w:cs="Times New Roman"/>
          <w:b/>
          <w:bCs/>
          <w:sz w:val="24"/>
          <w:szCs w:val="24"/>
          <w:lang w:val="kk-KZ" w:eastAsia="ru-RU"/>
        </w:rPr>
        <w:t xml:space="preserve">1. </w:t>
      </w:r>
      <w:r w:rsidR="00833E4F" w:rsidRPr="00E248D0">
        <w:rPr>
          <w:rFonts w:ascii="Times New Roman" w:eastAsia="Times New Roman" w:hAnsi="Times New Roman" w:cs="Times New Roman"/>
          <w:b/>
          <w:bCs/>
          <w:sz w:val="24"/>
          <w:szCs w:val="24"/>
          <w:lang w:val="kk-KZ" w:eastAsia="ru-RU"/>
        </w:rPr>
        <w:t>Су ресурстарын тұрақты пайдалану</w:t>
      </w:r>
    </w:p>
    <w:p w:rsidR="00AF6AB4" w:rsidRDefault="00AF6AB4" w:rsidP="00D6140C">
      <w:pPr>
        <w:spacing w:after="0" w:line="240" w:lineRule="auto"/>
        <w:ind w:firstLine="709"/>
        <w:jc w:val="both"/>
        <w:rPr>
          <w:rFonts w:ascii="Times New Roman" w:eastAsia="Times New Roman" w:hAnsi="Times New Roman" w:cs="Times New Roman"/>
          <w:bCs/>
          <w:sz w:val="24"/>
          <w:szCs w:val="24"/>
          <w:lang w:val="kk-KZ" w:eastAsia="ru-RU"/>
        </w:rPr>
      </w:pPr>
      <w:r w:rsidRPr="00AF6AB4">
        <w:rPr>
          <w:rFonts w:ascii="Times New Roman" w:eastAsia="Times New Roman" w:hAnsi="Times New Roman" w:cs="Times New Roman"/>
          <w:bCs/>
          <w:sz w:val="24"/>
          <w:szCs w:val="24"/>
          <w:lang w:val="kk-KZ" w:eastAsia="ru-RU"/>
        </w:rPr>
        <w:t>Су ресурстарының өсіп келе жатқан тапшылығы проблемаларын ауыл шаруашылығында, өнеркәсіпте және тұрғын үй-коммуналдық шаруашылықта, сондай-ақ халықаралық келісімдер шеңберінде суды пайдалану тиімділігін арттыру жолымен шешу көзделіп отыр.</w:t>
      </w:r>
    </w:p>
    <w:p w:rsidR="00833E4F" w:rsidRPr="00D6140C" w:rsidRDefault="00D6140C" w:rsidP="00D6140C">
      <w:pPr>
        <w:spacing w:after="0" w:line="240" w:lineRule="auto"/>
        <w:ind w:firstLine="709"/>
        <w:jc w:val="both"/>
        <w:rPr>
          <w:rFonts w:ascii="Times New Roman" w:eastAsia="Times New Roman" w:hAnsi="Times New Roman" w:cs="Times New Roman"/>
          <w:bCs/>
          <w:i/>
          <w:sz w:val="24"/>
          <w:szCs w:val="24"/>
          <w:lang w:val="kk-KZ" w:eastAsia="ru-RU"/>
        </w:rPr>
      </w:pPr>
      <w:r>
        <w:rPr>
          <w:rFonts w:ascii="Times New Roman" w:eastAsia="Times New Roman" w:hAnsi="Times New Roman" w:cs="Times New Roman"/>
          <w:b/>
          <w:bCs/>
          <w:i/>
          <w:sz w:val="24"/>
          <w:szCs w:val="24"/>
          <w:lang w:val="kk-KZ" w:eastAsia="ru-RU"/>
        </w:rPr>
        <w:t>Индикатор</w:t>
      </w:r>
      <w:r w:rsidRPr="00D6140C">
        <w:rPr>
          <w:rFonts w:ascii="Times New Roman" w:eastAsia="Times New Roman" w:hAnsi="Times New Roman" w:cs="Times New Roman"/>
          <w:b/>
          <w:bCs/>
          <w:i/>
          <w:sz w:val="24"/>
          <w:szCs w:val="24"/>
          <w:lang w:val="kk-KZ" w:eastAsia="ru-RU"/>
        </w:rPr>
        <w:t>:</w:t>
      </w:r>
      <w:r w:rsidRPr="00D6140C">
        <w:rPr>
          <w:rFonts w:ascii="Times New Roman" w:eastAsia="Times New Roman" w:hAnsi="Times New Roman" w:cs="Times New Roman"/>
          <w:bCs/>
          <w:i/>
          <w:sz w:val="24"/>
          <w:szCs w:val="24"/>
          <w:lang w:val="kk-KZ" w:eastAsia="ru-RU"/>
        </w:rPr>
        <w:t xml:space="preserve"> </w:t>
      </w:r>
      <w:r w:rsidR="00833E4F" w:rsidRPr="00D6140C">
        <w:rPr>
          <w:rFonts w:ascii="Times New Roman" w:eastAsia="Times New Roman" w:hAnsi="Times New Roman" w:cs="Times New Roman"/>
          <w:bCs/>
          <w:i/>
          <w:sz w:val="24"/>
          <w:szCs w:val="24"/>
          <w:lang w:val="kk-KZ" w:eastAsia="ru-RU"/>
        </w:rPr>
        <w:t>2030 жылға қарай халықты тұрақты сумен қамтамасыз ету.</w:t>
      </w:r>
    </w:p>
    <w:p w:rsidR="00AF6AB4" w:rsidRPr="00AF6AB4" w:rsidRDefault="00833E4F" w:rsidP="00AF6AB4">
      <w:pPr>
        <w:spacing w:after="0" w:line="240" w:lineRule="auto"/>
        <w:ind w:firstLine="709"/>
        <w:jc w:val="both"/>
        <w:rPr>
          <w:rFonts w:ascii="Times New Roman" w:eastAsia="Times New Roman" w:hAnsi="Times New Roman" w:cs="Times New Roman"/>
          <w:bCs/>
          <w:sz w:val="24"/>
          <w:szCs w:val="24"/>
          <w:lang w:val="kk-KZ" w:eastAsia="ru-RU"/>
        </w:rPr>
      </w:pPr>
      <w:r w:rsidRPr="00833E4F">
        <w:rPr>
          <w:rFonts w:ascii="Times New Roman" w:eastAsia="Times New Roman" w:hAnsi="Times New Roman" w:cs="Times New Roman"/>
          <w:bCs/>
          <w:sz w:val="24"/>
          <w:szCs w:val="24"/>
          <w:lang w:val="kk-KZ" w:eastAsia="ru-RU"/>
        </w:rPr>
        <w:t xml:space="preserve"> </w:t>
      </w:r>
      <w:r w:rsidR="00AF6AB4" w:rsidRPr="00AF6AB4">
        <w:rPr>
          <w:rFonts w:ascii="Times New Roman" w:eastAsia="Times New Roman" w:hAnsi="Times New Roman" w:cs="Times New Roman"/>
          <w:bCs/>
          <w:sz w:val="24"/>
          <w:szCs w:val="24"/>
          <w:lang w:val="kk-KZ" w:eastAsia="ru-RU"/>
        </w:rPr>
        <w:t>ҚР Индустрия және құрылыс министрлігінің мәліметтері бойынша, 2023 жылы «Мықты аймақтар – ұлттық дамудың қозғаушы күштері» ұлттық жобасы аясында халықты тұрақты сумен жабдықтауды қамтамасыз ету жобалары жүзеге асырылды. Барлығы 456 жоба аяқталды, оның ішінде 131 жоба қалаларда және 325 жоба ауылдық жерлерде жүзеге асырылды.</w:t>
      </w:r>
    </w:p>
    <w:p w:rsidR="00AF6AB4" w:rsidRDefault="00AF6AB4" w:rsidP="00AF6AB4">
      <w:pPr>
        <w:spacing w:after="0" w:line="240" w:lineRule="auto"/>
        <w:ind w:firstLine="709"/>
        <w:jc w:val="both"/>
        <w:rPr>
          <w:rFonts w:ascii="Times New Roman" w:eastAsia="Times New Roman" w:hAnsi="Times New Roman" w:cs="Times New Roman"/>
          <w:bCs/>
          <w:sz w:val="24"/>
          <w:szCs w:val="24"/>
          <w:lang w:val="kk-KZ" w:eastAsia="ru-RU"/>
        </w:rPr>
      </w:pPr>
      <w:r w:rsidRPr="00AF6AB4">
        <w:rPr>
          <w:rFonts w:ascii="Times New Roman" w:eastAsia="Times New Roman" w:hAnsi="Times New Roman" w:cs="Times New Roman"/>
          <w:bCs/>
          <w:sz w:val="24"/>
          <w:szCs w:val="24"/>
          <w:lang w:val="kk-KZ" w:eastAsia="ru-RU"/>
        </w:rPr>
        <w:t>Жыл соңына қарай қала тұрғындарының 98,9%-ы және ауыл тұрғындарының 96,6%-ы сумен жабдықтау қызметтеріне қол жеткізді.</w:t>
      </w:r>
    </w:p>
    <w:p w:rsidR="00833E4F" w:rsidRPr="00D6140C" w:rsidRDefault="00D6140C" w:rsidP="00AF6AB4">
      <w:pPr>
        <w:spacing w:after="0" w:line="240" w:lineRule="auto"/>
        <w:ind w:firstLine="709"/>
        <w:jc w:val="both"/>
        <w:rPr>
          <w:rFonts w:ascii="Times New Roman" w:eastAsia="Times New Roman" w:hAnsi="Times New Roman" w:cs="Times New Roman"/>
          <w:bCs/>
          <w:i/>
          <w:sz w:val="24"/>
          <w:szCs w:val="24"/>
          <w:lang w:val="kk-KZ" w:eastAsia="ru-RU"/>
        </w:rPr>
      </w:pPr>
      <w:r w:rsidRPr="00D6140C">
        <w:rPr>
          <w:rFonts w:ascii="Times New Roman" w:eastAsia="Times New Roman" w:hAnsi="Times New Roman" w:cs="Times New Roman"/>
          <w:b/>
          <w:bCs/>
          <w:i/>
          <w:sz w:val="24"/>
          <w:szCs w:val="24"/>
          <w:lang w:val="kk-KZ" w:eastAsia="ru-RU"/>
        </w:rPr>
        <w:t>Индикатор:</w:t>
      </w:r>
      <w:r w:rsidR="00E248D0">
        <w:rPr>
          <w:rFonts w:ascii="Times New Roman" w:eastAsia="Times New Roman" w:hAnsi="Times New Roman" w:cs="Times New Roman"/>
          <w:b/>
          <w:bCs/>
          <w:i/>
          <w:sz w:val="24"/>
          <w:szCs w:val="24"/>
          <w:lang w:val="kk-KZ" w:eastAsia="ru-RU"/>
        </w:rPr>
        <w:t xml:space="preserve"> </w:t>
      </w:r>
      <w:r w:rsidR="00833E4F" w:rsidRPr="00D6140C">
        <w:rPr>
          <w:rFonts w:ascii="Times New Roman" w:eastAsia="Times New Roman" w:hAnsi="Times New Roman" w:cs="Times New Roman"/>
          <w:bCs/>
          <w:i/>
          <w:sz w:val="24"/>
          <w:szCs w:val="24"/>
          <w:lang w:val="kk-KZ" w:eastAsia="ru-RU"/>
        </w:rPr>
        <w:t>2040 жылға қарай ауыл шаруашылығын тұрақты сумен қамтамасыз ету.</w:t>
      </w:r>
    </w:p>
    <w:p w:rsidR="00833E4F" w:rsidRPr="00833E4F" w:rsidRDefault="00833E4F" w:rsidP="00833E4F">
      <w:pPr>
        <w:spacing w:after="0" w:line="240" w:lineRule="auto"/>
        <w:ind w:firstLine="709"/>
        <w:jc w:val="both"/>
        <w:rPr>
          <w:rFonts w:ascii="Times New Roman" w:eastAsia="Times New Roman" w:hAnsi="Times New Roman" w:cs="Times New Roman"/>
          <w:bCs/>
          <w:sz w:val="24"/>
          <w:szCs w:val="24"/>
          <w:lang w:val="kk-KZ" w:eastAsia="ru-RU"/>
        </w:rPr>
      </w:pPr>
      <w:r w:rsidRPr="00833E4F">
        <w:rPr>
          <w:rFonts w:ascii="Times New Roman" w:eastAsia="Times New Roman" w:hAnsi="Times New Roman" w:cs="Times New Roman"/>
          <w:bCs/>
          <w:sz w:val="24"/>
          <w:szCs w:val="24"/>
          <w:lang w:val="kk-KZ" w:eastAsia="ru-RU"/>
        </w:rPr>
        <w:t xml:space="preserve"> Бұл индикаторға суарудың заманауи әдістерін енгізу, гидротехникалық құрылыстарды салу және реконструкциялау арқылы қол жеткізу көзделген.</w:t>
      </w:r>
    </w:p>
    <w:p w:rsidR="00833E4F" w:rsidRPr="00833E4F" w:rsidRDefault="00833E4F" w:rsidP="00833E4F">
      <w:pPr>
        <w:spacing w:after="0" w:line="240" w:lineRule="auto"/>
        <w:ind w:firstLine="709"/>
        <w:jc w:val="both"/>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 xml:space="preserve"> </w:t>
      </w:r>
      <w:r w:rsidRPr="00833E4F">
        <w:rPr>
          <w:rFonts w:ascii="Times New Roman" w:eastAsia="Times New Roman" w:hAnsi="Times New Roman" w:cs="Times New Roman"/>
          <w:bCs/>
          <w:sz w:val="24"/>
          <w:szCs w:val="24"/>
          <w:lang w:val="kk-KZ" w:eastAsia="ru-RU"/>
        </w:rPr>
        <w:t>Қазақстан Республикасы Ауыл шаруашылығы министрлігінің деректеріне қарағанда, 2022 жылы су үнемдеу технологиялары (тамшылатып суару, себу) енгізілген суармалы жерлердің ауданы 279,6 мың гектарды құрады (оның ішінде тамшылатып суару – 79,6 мың га, шашырату – 200 мың га).</w:t>
      </w:r>
    </w:p>
    <w:p w:rsidR="00DB3B67" w:rsidRDefault="00DB3B67" w:rsidP="00833E4F">
      <w:pPr>
        <w:spacing w:after="0" w:line="240" w:lineRule="auto"/>
        <w:ind w:firstLine="709"/>
        <w:jc w:val="both"/>
        <w:rPr>
          <w:rFonts w:ascii="Times New Roman" w:eastAsia="Times New Roman" w:hAnsi="Times New Roman" w:cs="Times New Roman"/>
          <w:bCs/>
          <w:sz w:val="24"/>
          <w:szCs w:val="24"/>
          <w:lang w:val="kk-KZ" w:eastAsia="ru-RU"/>
        </w:rPr>
      </w:pPr>
      <w:r w:rsidRPr="00DB3B67">
        <w:rPr>
          <w:rFonts w:ascii="Times New Roman" w:eastAsia="Times New Roman" w:hAnsi="Times New Roman" w:cs="Times New Roman"/>
          <w:bCs/>
          <w:sz w:val="24"/>
          <w:szCs w:val="24"/>
          <w:lang w:val="kk-KZ" w:eastAsia="ru-RU"/>
        </w:rPr>
        <w:t>Облыс әкімдіктерінің алдын ала деректеріне сәйкес, 2023 жылы 2022 жылмен салыстырғанда су үнемдеу технологиялары енгізілген алаңдар 30 мың гектарға ұлғайтылып, 309 мың гектарды құрайды.</w:t>
      </w:r>
    </w:p>
    <w:p w:rsidR="00833E4F" w:rsidRPr="00833E4F" w:rsidRDefault="00833E4F" w:rsidP="00833E4F">
      <w:pPr>
        <w:spacing w:after="0" w:line="240" w:lineRule="auto"/>
        <w:ind w:firstLine="709"/>
        <w:jc w:val="both"/>
        <w:rPr>
          <w:rFonts w:ascii="Times New Roman" w:eastAsia="Times New Roman" w:hAnsi="Times New Roman" w:cs="Times New Roman"/>
          <w:bCs/>
          <w:sz w:val="24"/>
          <w:szCs w:val="24"/>
          <w:lang w:val="kk-KZ" w:eastAsia="ru-RU"/>
        </w:rPr>
      </w:pPr>
      <w:r w:rsidRPr="00833E4F">
        <w:rPr>
          <w:rFonts w:ascii="Times New Roman" w:eastAsia="Times New Roman" w:hAnsi="Times New Roman" w:cs="Times New Roman"/>
          <w:bCs/>
          <w:sz w:val="24"/>
          <w:szCs w:val="24"/>
          <w:lang w:val="kk-KZ" w:eastAsia="ru-RU"/>
        </w:rPr>
        <w:t>2029 жылға дейін Су ресурстары және ирригация министрлігі 20 жаңа су қоймасын салуды жоспарлап отыр. 2022 жылы Түркістан облысында Кеңсай-Қосқорған-2 су қоймасы пайдалануға берілді. 2023 жылы республикалық бюджеттен гидротехникалық құрылыстарды салу және реконструкциялау бойынша 35 жоба іске асырылды. 2024 жылы Түркістан облысы Бәйдібек аудан</w:t>
      </w:r>
      <w:r w:rsidR="00A37133">
        <w:rPr>
          <w:rFonts w:ascii="Times New Roman" w:eastAsia="Times New Roman" w:hAnsi="Times New Roman" w:cs="Times New Roman"/>
          <w:bCs/>
          <w:sz w:val="24"/>
          <w:szCs w:val="24"/>
          <w:lang w:val="kk-KZ" w:eastAsia="ru-RU"/>
        </w:rPr>
        <w:t xml:space="preserve">ында </w:t>
      </w:r>
      <w:r w:rsidR="00A37133" w:rsidRPr="00A37133">
        <w:rPr>
          <w:rFonts w:ascii="Times New Roman" w:eastAsia="Times New Roman" w:hAnsi="Times New Roman" w:cs="Times New Roman"/>
          <w:bCs/>
          <w:sz w:val="24"/>
          <w:szCs w:val="24"/>
          <w:lang w:val="kk-KZ" w:eastAsia="ru-RU"/>
        </w:rPr>
        <w:t>«</w:t>
      </w:r>
      <w:r w:rsidR="00A37133">
        <w:rPr>
          <w:rFonts w:ascii="Times New Roman" w:eastAsia="Times New Roman" w:hAnsi="Times New Roman" w:cs="Times New Roman"/>
          <w:bCs/>
          <w:sz w:val="24"/>
          <w:szCs w:val="24"/>
          <w:lang w:val="kk-KZ" w:eastAsia="ru-RU"/>
        </w:rPr>
        <w:t>Бәйдібек ата»</w:t>
      </w:r>
      <w:r w:rsidRPr="00833E4F">
        <w:rPr>
          <w:rFonts w:ascii="Times New Roman" w:eastAsia="Times New Roman" w:hAnsi="Times New Roman" w:cs="Times New Roman"/>
          <w:bCs/>
          <w:sz w:val="24"/>
          <w:szCs w:val="24"/>
          <w:lang w:val="kk-KZ" w:eastAsia="ru-RU"/>
        </w:rPr>
        <w:t xml:space="preserve"> су қоймасының құрылысы басталады.</w:t>
      </w:r>
    </w:p>
    <w:p w:rsidR="00487DB2" w:rsidRDefault="00487DB2" w:rsidP="00016FD5">
      <w:pPr>
        <w:spacing w:after="0" w:line="240" w:lineRule="auto"/>
        <w:ind w:firstLine="709"/>
        <w:jc w:val="both"/>
        <w:rPr>
          <w:rFonts w:ascii="Times New Roman" w:eastAsia="Times New Roman" w:hAnsi="Times New Roman" w:cs="Times New Roman"/>
          <w:bCs/>
          <w:sz w:val="24"/>
          <w:szCs w:val="24"/>
          <w:lang w:val="kk-KZ" w:eastAsia="ru-RU"/>
        </w:rPr>
      </w:pPr>
      <w:r w:rsidRPr="00487DB2">
        <w:rPr>
          <w:rFonts w:ascii="Times New Roman" w:eastAsia="Times New Roman" w:hAnsi="Times New Roman" w:cs="Times New Roman"/>
          <w:bCs/>
          <w:sz w:val="24"/>
          <w:szCs w:val="24"/>
          <w:lang w:val="kk-KZ" w:eastAsia="ru-RU"/>
        </w:rPr>
        <w:t>Халықаралық қаржы ұйымдарының қаражаты есебінен 190 мың гектардан астам алаңда ирригациялық және дренаждық жүйелерді қайта жаңарту жолымен суармалы жерлердің сумен қамтамасыз етілуі мен мелиоративтік жай-күйін жақсарту жөніндегі жобалар іске асырылуда. Оның ішінде Ислам даму банкінің (34,5 мың га), Еуропа қайта құру және даму банкінің (51,3 мың га) және Дүниежүзілік банктің (105,065 мың га) қарыздары есебінен.</w:t>
      </w:r>
    </w:p>
    <w:p w:rsidR="009918C0" w:rsidRDefault="00DB3B67" w:rsidP="00016FD5">
      <w:pPr>
        <w:spacing w:after="0" w:line="240" w:lineRule="auto"/>
        <w:ind w:firstLine="851"/>
        <w:jc w:val="both"/>
        <w:rPr>
          <w:rFonts w:ascii="Times New Roman" w:eastAsia="Times New Roman" w:hAnsi="Times New Roman" w:cs="Times New Roman"/>
          <w:bCs/>
          <w:sz w:val="24"/>
          <w:szCs w:val="24"/>
          <w:lang w:val="kk-KZ" w:eastAsia="ru-RU"/>
        </w:rPr>
      </w:pPr>
      <w:r w:rsidRPr="00DB3B67">
        <w:rPr>
          <w:rFonts w:ascii="Times New Roman" w:eastAsia="Times New Roman" w:hAnsi="Times New Roman" w:cs="Times New Roman"/>
          <w:bCs/>
          <w:sz w:val="24"/>
          <w:szCs w:val="24"/>
          <w:lang w:val="kk-KZ" w:eastAsia="ru-RU"/>
        </w:rPr>
        <w:t xml:space="preserve">Фермерлерді заманауи су үнемдеу технологияларын пайдалануға ынталандыру мақсатында Қазақстан Республикасы Ауыл шаруашылығы министрлігі Сумен жабдықтау қызметтерінің құнын субсидиялау ережелеріне түзетулер енгізді (ҚР Ауыл шаруашылығы министрінің 2023 жылғы 14 шілдедегі № 262 «ҚР Ауыл шаруашылығы министрінің 2015 жылғы 30 маусымдағы № 6-3/597 «Ауыл шаруашылығы өндірушілеріне сумен жабдықтау қызметтерінің құнын субсидиялау ережелерін бекіту туралы» бұйрығына өзгерістер мен толықтырулар енгізу туралы» бұйрығы). Түзетулерге сәйкес, 2024 жылдың 1 қаңтарынан бастап тек су үнемдеу технологияларын </w:t>
      </w:r>
      <w:r>
        <w:rPr>
          <w:rFonts w:ascii="Times New Roman" w:eastAsia="Times New Roman" w:hAnsi="Times New Roman" w:cs="Times New Roman"/>
          <w:bCs/>
          <w:sz w:val="24"/>
          <w:szCs w:val="24"/>
          <w:lang w:val="kk-KZ" w:eastAsia="ru-RU"/>
        </w:rPr>
        <w:t>пайдаланатын фермерлер ғана 1 м</w:t>
      </w:r>
      <w:r>
        <w:rPr>
          <w:rFonts w:ascii="Times New Roman" w:eastAsia="Times New Roman" w:hAnsi="Times New Roman" w:cs="Times New Roman"/>
          <w:bCs/>
          <w:sz w:val="24"/>
          <w:szCs w:val="24"/>
          <w:vertAlign w:val="superscript"/>
          <w:lang w:val="kk-KZ" w:eastAsia="ru-RU"/>
        </w:rPr>
        <w:t>3</w:t>
      </w:r>
      <w:r w:rsidRPr="00DB3B67">
        <w:rPr>
          <w:rFonts w:ascii="Times New Roman" w:eastAsia="Times New Roman" w:hAnsi="Times New Roman" w:cs="Times New Roman"/>
          <w:bCs/>
          <w:sz w:val="24"/>
          <w:szCs w:val="24"/>
          <w:lang w:val="kk-KZ" w:eastAsia="ru-RU"/>
        </w:rPr>
        <w:t xml:space="preserve"> суару суы үшін бұрынғы деңгейде субсидия алады. Су үнемдеу технологияларын пайдаланбайтын фермерлерге берілетін субсидиялар 50%-ға азаяды.</w:t>
      </w:r>
    </w:p>
    <w:p w:rsidR="009918C0" w:rsidRPr="009918C0" w:rsidRDefault="009918C0" w:rsidP="009918C0">
      <w:pPr>
        <w:spacing w:after="0" w:line="240" w:lineRule="auto"/>
        <w:ind w:firstLine="851"/>
        <w:jc w:val="both"/>
        <w:rPr>
          <w:rFonts w:ascii="Times New Roman" w:eastAsia="Times New Roman" w:hAnsi="Times New Roman" w:cs="Times New Roman"/>
          <w:bCs/>
          <w:i/>
          <w:sz w:val="24"/>
          <w:szCs w:val="24"/>
          <w:lang w:val="kk-KZ" w:eastAsia="ru-RU"/>
        </w:rPr>
      </w:pPr>
      <w:r w:rsidRPr="009918C0">
        <w:rPr>
          <w:rFonts w:ascii="Times New Roman" w:eastAsia="Times New Roman" w:hAnsi="Times New Roman" w:cs="Times New Roman"/>
          <w:b/>
          <w:bCs/>
          <w:i/>
          <w:sz w:val="24"/>
          <w:szCs w:val="24"/>
          <w:lang w:val="kk-KZ" w:eastAsia="ru-RU"/>
        </w:rPr>
        <w:t>Индикатор</w:t>
      </w:r>
      <w:r w:rsidRPr="009918C0">
        <w:rPr>
          <w:rFonts w:ascii="Times New Roman" w:eastAsia="Times New Roman" w:hAnsi="Times New Roman" w:cs="Times New Roman"/>
          <w:bCs/>
          <w:i/>
          <w:sz w:val="24"/>
          <w:szCs w:val="24"/>
          <w:lang w:val="kk-KZ" w:eastAsia="ru-RU"/>
        </w:rPr>
        <w:t>: 2025 жылға қарай бассейн деңгейінде, ал 2030 жылға қарай әрбір бассейн үшін жеке-жеке су ресурстарының тапшылығын шешу.</w:t>
      </w:r>
    </w:p>
    <w:p w:rsidR="009918C0" w:rsidRPr="009918C0" w:rsidRDefault="009918C0" w:rsidP="009918C0">
      <w:pPr>
        <w:spacing w:after="0" w:line="240" w:lineRule="auto"/>
        <w:ind w:firstLine="851"/>
        <w:jc w:val="both"/>
        <w:rPr>
          <w:rFonts w:ascii="Times New Roman" w:eastAsia="Times New Roman" w:hAnsi="Times New Roman" w:cs="Times New Roman"/>
          <w:bCs/>
          <w:sz w:val="24"/>
          <w:szCs w:val="24"/>
          <w:lang w:val="kk-KZ" w:eastAsia="ru-RU"/>
        </w:rPr>
      </w:pPr>
      <w:r w:rsidRPr="009918C0">
        <w:rPr>
          <w:rFonts w:ascii="Times New Roman" w:eastAsia="Times New Roman" w:hAnsi="Times New Roman" w:cs="Times New Roman"/>
          <w:bCs/>
          <w:sz w:val="24"/>
          <w:szCs w:val="24"/>
          <w:lang w:val="kk-KZ" w:eastAsia="ru-RU"/>
        </w:rPr>
        <w:t>Бұл индикатор көршілес елдермен трансшекаралық өзендерді бірлесіп пайдалану және қорғау бойынша келіссөздер процесінің бөлігі ретінде жүзеге асырылуда.</w:t>
      </w:r>
    </w:p>
    <w:p w:rsidR="009918C0" w:rsidRDefault="009918C0" w:rsidP="009918C0">
      <w:pPr>
        <w:spacing w:after="0" w:line="240" w:lineRule="auto"/>
        <w:ind w:firstLine="851"/>
        <w:jc w:val="both"/>
        <w:rPr>
          <w:rFonts w:ascii="Times New Roman" w:eastAsia="Times New Roman" w:hAnsi="Times New Roman" w:cs="Times New Roman"/>
          <w:bCs/>
          <w:sz w:val="24"/>
          <w:szCs w:val="24"/>
          <w:lang w:val="kk-KZ" w:eastAsia="ru-RU"/>
        </w:rPr>
      </w:pPr>
      <w:r w:rsidRPr="009918C0">
        <w:rPr>
          <w:rFonts w:ascii="Times New Roman" w:eastAsia="Times New Roman" w:hAnsi="Times New Roman" w:cs="Times New Roman"/>
          <w:bCs/>
          <w:sz w:val="24"/>
          <w:szCs w:val="24"/>
          <w:lang w:val="kk-KZ" w:eastAsia="ru-RU"/>
        </w:rPr>
        <w:t>2023 жылы комиссиялар мен сараптамалық жұмыс топтарының 17 отырысы бейнеконференция және жеке кездесулер арқылы өткізілді: төртеуі Қытай Халық Республикасымен, тоғызы Ресей Федерациясымен және төртеуі Орталық Азия елдерімен.</w:t>
      </w:r>
    </w:p>
    <w:p w:rsidR="00016FD5" w:rsidRPr="005A6431" w:rsidRDefault="00016FD5" w:rsidP="00016FD5">
      <w:pPr>
        <w:spacing w:after="0" w:line="240" w:lineRule="auto"/>
        <w:ind w:firstLine="851"/>
        <w:jc w:val="both"/>
        <w:rPr>
          <w:rFonts w:ascii="Times New Roman" w:eastAsia="Calibri" w:hAnsi="Times New Roman" w:cs="Times New Roman"/>
          <w:b/>
          <w:i/>
          <w:sz w:val="24"/>
          <w:szCs w:val="24"/>
          <w:lang w:val="kk-KZ"/>
        </w:rPr>
      </w:pPr>
      <w:r w:rsidRPr="005A6431">
        <w:rPr>
          <w:rFonts w:ascii="Times New Roman" w:eastAsia="Calibri" w:hAnsi="Times New Roman" w:cs="Times New Roman"/>
          <w:b/>
          <w:i/>
          <w:sz w:val="24"/>
          <w:szCs w:val="24"/>
          <w:lang w:val="kk-KZ"/>
        </w:rPr>
        <w:t>2. Тұрақты және жоғары өнімді ауыл шаруашылығын дамыту</w:t>
      </w:r>
    </w:p>
    <w:p w:rsidR="009918C0" w:rsidRDefault="009918C0" w:rsidP="00016FD5">
      <w:pPr>
        <w:spacing w:after="0" w:line="240" w:lineRule="auto"/>
        <w:ind w:firstLine="851"/>
        <w:jc w:val="both"/>
        <w:rPr>
          <w:rFonts w:ascii="Times New Roman" w:eastAsia="Calibri" w:hAnsi="Times New Roman" w:cs="Times New Roman"/>
          <w:b/>
          <w:i/>
          <w:sz w:val="24"/>
          <w:szCs w:val="24"/>
          <w:lang w:val="kk-KZ"/>
        </w:rPr>
      </w:pPr>
      <w:r w:rsidRPr="009918C0">
        <w:rPr>
          <w:rFonts w:ascii="Times New Roman" w:eastAsia="Calibri" w:hAnsi="Times New Roman" w:cs="Times New Roman"/>
          <w:b/>
          <w:i/>
          <w:sz w:val="24"/>
          <w:szCs w:val="24"/>
          <w:lang w:val="kk-KZ"/>
        </w:rPr>
        <w:t xml:space="preserve">Индикатор: </w:t>
      </w:r>
      <w:r w:rsidRPr="009918C0">
        <w:rPr>
          <w:rFonts w:ascii="Times New Roman" w:eastAsia="Calibri" w:hAnsi="Times New Roman" w:cs="Times New Roman"/>
          <w:i/>
          <w:sz w:val="24"/>
          <w:szCs w:val="24"/>
          <w:lang w:val="kk-KZ"/>
        </w:rPr>
        <w:t>2020 жылға қарай еңбек өнімділігін үш есеге арттыруға қол жеткізу (2012 жылғы деңгейден).</w:t>
      </w:r>
    </w:p>
    <w:p w:rsidR="00016FD5" w:rsidRPr="00016FD5" w:rsidRDefault="00016FD5" w:rsidP="00016FD5">
      <w:pPr>
        <w:spacing w:after="0" w:line="240" w:lineRule="auto"/>
        <w:ind w:firstLine="851"/>
        <w:jc w:val="both"/>
        <w:rPr>
          <w:rFonts w:ascii="Times New Roman" w:eastAsia="Calibri" w:hAnsi="Times New Roman" w:cs="Times New Roman"/>
          <w:sz w:val="24"/>
          <w:szCs w:val="24"/>
          <w:lang w:val="kk-KZ"/>
        </w:rPr>
      </w:pPr>
      <w:r w:rsidRPr="00016FD5">
        <w:rPr>
          <w:rFonts w:ascii="Times New Roman" w:eastAsia="Calibri" w:hAnsi="Times New Roman" w:cs="Times New Roman"/>
          <w:sz w:val="24"/>
          <w:szCs w:val="24"/>
          <w:lang w:val="kk-KZ"/>
        </w:rPr>
        <w:t>Қазақстан Республикасының Ұлттық статистика бюросының деректері бойынша, 2022 жылы ауыл шаруашылығындағы еңбек өнімділігі 2012 жылмен салыстырғанда 7,52 есеге артқан.</w:t>
      </w:r>
    </w:p>
    <w:p w:rsidR="00016FD5" w:rsidRPr="00D6140C" w:rsidRDefault="00016FD5" w:rsidP="00016FD5">
      <w:pPr>
        <w:spacing w:after="0" w:line="240" w:lineRule="auto"/>
        <w:ind w:firstLine="851"/>
        <w:jc w:val="both"/>
        <w:rPr>
          <w:rFonts w:ascii="Times New Roman" w:eastAsia="Calibri" w:hAnsi="Times New Roman" w:cs="Times New Roman"/>
          <w:i/>
          <w:sz w:val="24"/>
          <w:szCs w:val="24"/>
          <w:lang w:val="kk-KZ"/>
        </w:rPr>
      </w:pPr>
      <w:r w:rsidRPr="00D6140C">
        <w:rPr>
          <w:rFonts w:ascii="Times New Roman" w:eastAsia="Calibri" w:hAnsi="Times New Roman" w:cs="Times New Roman"/>
          <w:b/>
          <w:i/>
          <w:sz w:val="24"/>
          <w:szCs w:val="24"/>
          <w:lang w:val="kk-KZ"/>
        </w:rPr>
        <w:t>Индикатор:</w:t>
      </w:r>
      <w:r w:rsidRPr="00D6140C">
        <w:rPr>
          <w:rFonts w:ascii="Times New Roman" w:eastAsia="Calibri" w:hAnsi="Times New Roman" w:cs="Times New Roman"/>
          <w:i/>
          <w:sz w:val="24"/>
          <w:szCs w:val="24"/>
          <w:lang w:val="kk-KZ"/>
        </w:rPr>
        <w:t xml:space="preserve"> 2020 жылы бидай өнімділігін гектарына 1,4 тоннаға дейін арттыру.</w:t>
      </w:r>
    </w:p>
    <w:p w:rsidR="009918C0" w:rsidRDefault="00016FD5" w:rsidP="00016FD5">
      <w:pPr>
        <w:spacing w:after="0" w:line="240" w:lineRule="auto"/>
        <w:ind w:firstLine="851"/>
        <w:jc w:val="both"/>
        <w:rPr>
          <w:rFonts w:ascii="Times New Roman" w:eastAsia="Calibri" w:hAnsi="Times New Roman" w:cs="Times New Roman"/>
          <w:sz w:val="24"/>
          <w:szCs w:val="24"/>
          <w:lang w:val="kk-KZ"/>
        </w:rPr>
      </w:pPr>
      <w:r w:rsidRPr="00016FD5">
        <w:rPr>
          <w:rFonts w:ascii="Times New Roman" w:eastAsia="Calibri" w:hAnsi="Times New Roman" w:cs="Times New Roman"/>
          <w:sz w:val="24"/>
          <w:szCs w:val="24"/>
          <w:lang w:val="kk-KZ"/>
        </w:rPr>
        <w:t>Ұлттық статистика бюросының мәліметі бойынша, 2012 жылы гектарына 0,79 тонна болған бидай өнімділігі 2022 жылы 1,28 тоннаға жеткен. Дегенмен, бұл көрсеткіш орташа әлемдік деңгейден 3,75 тоннаға төмен болып қала береді.</w:t>
      </w:r>
    </w:p>
    <w:p w:rsidR="00016FD5" w:rsidRPr="00C17244" w:rsidRDefault="00016FD5" w:rsidP="00016FD5">
      <w:pPr>
        <w:spacing w:after="0" w:line="240" w:lineRule="auto"/>
        <w:ind w:firstLine="851"/>
        <w:jc w:val="both"/>
        <w:rPr>
          <w:rFonts w:ascii="Times New Roman" w:eastAsia="Calibri" w:hAnsi="Times New Roman" w:cs="Times New Roman"/>
          <w:sz w:val="24"/>
          <w:szCs w:val="24"/>
          <w:lang w:val="kk-KZ"/>
        </w:rPr>
      </w:pPr>
      <w:r w:rsidRPr="00016FD5">
        <w:rPr>
          <w:rFonts w:ascii="Times New Roman" w:eastAsia="Calibri" w:hAnsi="Times New Roman" w:cs="Times New Roman"/>
          <w:sz w:val="24"/>
          <w:szCs w:val="24"/>
          <w:lang w:val="kk-KZ"/>
        </w:rPr>
        <w:t xml:space="preserve"> Ауыл шаруашылығы министрлігі 1,4 т/га өнімділік көрсеткішіне қол жеткізбеудің негізгі себебін қауіпті егіншілік аймағының табиғи-климаттық жағдайларымен байланыстырады. </w:t>
      </w:r>
      <w:r w:rsidRPr="00C17244">
        <w:rPr>
          <w:rFonts w:ascii="Times New Roman" w:eastAsia="Calibri" w:hAnsi="Times New Roman" w:cs="Times New Roman"/>
          <w:sz w:val="24"/>
          <w:szCs w:val="24"/>
          <w:lang w:val="kk-KZ"/>
        </w:rPr>
        <w:t>Мысалы, қолайлы жағдайларда 2011 жылы гектарына 1,66 тонна өнім алынған.</w:t>
      </w:r>
    </w:p>
    <w:p w:rsidR="00016FD5" w:rsidRPr="00C17244" w:rsidRDefault="00016FD5" w:rsidP="00016FD5">
      <w:pPr>
        <w:spacing w:after="0" w:line="240" w:lineRule="auto"/>
        <w:ind w:firstLine="851"/>
        <w:jc w:val="both"/>
        <w:rPr>
          <w:rFonts w:ascii="Times New Roman" w:eastAsia="Calibri" w:hAnsi="Times New Roman" w:cs="Times New Roman"/>
          <w:sz w:val="24"/>
          <w:szCs w:val="24"/>
          <w:lang w:val="kk-KZ"/>
        </w:rPr>
      </w:pPr>
      <w:r w:rsidRPr="00C17244">
        <w:rPr>
          <w:rFonts w:ascii="Times New Roman" w:eastAsia="Calibri" w:hAnsi="Times New Roman" w:cs="Times New Roman"/>
          <w:sz w:val="24"/>
          <w:szCs w:val="24"/>
          <w:lang w:val="kk-KZ"/>
        </w:rPr>
        <w:t>Аталған индикаторға қол жеткізу мақсатында заманауи технологиялар мен ауыл шаруашылығын жүргізудің үздік әлемдік тәжірибелерін енгізу бағытында іс-шаралар жүзеге асырылуда. 2021-2023 жылдары ғылыми селекциялық зерттеулердің нәтижесінде Мемлекеттік сорт сынақтарына дәнді және бұршақты дақылдардың 30-дан астам сорты жіберілген</w:t>
      </w:r>
    </w:p>
    <w:p w:rsidR="00016FD5" w:rsidRPr="00D6140C" w:rsidRDefault="00016FD5" w:rsidP="00016FD5">
      <w:pPr>
        <w:spacing w:after="0" w:line="240" w:lineRule="auto"/>
        <w:ind w:firstLine="851"/>
        <w:jc w:val="both"/>
        <w:rPr>
          <w:rFonts w:ascii="Times New Roman" w:eastAsia="Calibri" w:hAnsi="Times New Roman" w:cs="Times New Roman"/>
          <w:i/>
          <w:sz w:val="24"/>
          <w:szCs w:val="24"/>
          <w:lang w:val="kk-KZ"/>
        </w:rPr>
      </w:pPr>
      <w:r w:rsidRPr="00D6140C">
        <w:rPr>
          <w:rFonts w:ascii="Times New Roman" w:eastAsia="Calibri" w:hAnsi="Times New Roman" w:cs="Times New Roman"/>
          <w:b/>
          <w:i/>
          <w:sz w:val="24"/>
          <w:szCs w:val="24"/>
          <w:lang w:val="kk-KZ"/>
        </w:rPr>
        <w:t>Индикатор:</w:t>
      </w:r>
      <w:r w:rsidRPr="00D6140C">
        <w:rPr>
          <w:rFonts w:ascii="Times New Roman" w:eastAsia="Calibri" w:hAnsi="Times New Roman" w:cs="Times New Roman"/>
          <w:i/>
          <w:sz w:val="24"/>
          <w:szCs w:val="24"/>
          <w:lang w:val="kk-KZ"/>
        </w:rPr>
        <w:t xml:space="preserve"> 2020 жылы суаруға арналған су шығынын тонна өнімге шаққанда 450 м³-ге, 2030 жылы 330 м³-ге дейін төмендету.</w:t>
      </w:r>
    </w:p>
    <w:p w:rsidR="00016FD5" w:rsidRPr="00C17244" w:rsidRDefault="00016FD5" w:rsidP="00016FD5">
      <w:pPr>
        <w:spacing w:after="0" w:line="240" w:lineRule="auto"/>
        <w:ind w:firstLine="851"/>
        <w:jc w:val="both"/>
        <w:rPr>
          <w:rFonts w:ascii="Times New Roman" w:eastAsia="Calibri" w:hAnsi="Times New Roman" w:cs="Times New Roman"/>
          <w:sz w:val="24"/>
          <w:szCs w:val="24"/>
          <w:lang w:val="kk-KZ"/>
        </w:rPr>
      </w:pPr>
      <w:r w:rsidRPr="00C17244">
        <w:rPr>
          <w:rFonts w:ascii="Times New Roman" w:eastAsia="Calibri" w:hAnsi="Times New Roman" w:cs="Times New Roman"/>
          <w:sz w:val="24"/>
          <w:szCs w:val="24"/>
          <w:lang w:val="kk-KZ"/>
        </w:rPr>
        <w:t>2018 жылы бір тонна өнімге суды тұтынудың ең төменгі деңгейі 1100 м³ құрады. Ауыл шаруашылығы министрлігінің мәліметінше, бұл индикаторға қол жеткізбеудің негізгі себептері – сумен тасымалдау кезінде судың жоғары шығыны және гидромелиоративтік сумен қамтамасыз ету жүйелерінің тозуы (арналардың қатты жабынының бұзылуы немесе бастапқы жабынның болмауы).</w:t>
      </w:r>
    </w:p>
    <w:p w:rsidR="00016FD5" w:rsidRPr="00D6140C" w:rsidRDefault="00016FD5" w:rsidP="00016FD5">
      <w:pPr>
        <w:spacing w:after="0" w:line="240" w:lineRule="auto"/>
        <w:ind w:firstLine="851"/>
        <w:jc w:val="both"/>
        <w:rPr>
          <w:rFonts w:ascii="Times New Roman" w:eastAsia="Calibri" w:hAnsi="Times New Roman" w:cs="Times New Roman"/>
          <w:b/>
          <w:sz w:val="24"/>
          <w:szCs w:val="24"/>
          <w:lang w:val="kk-KZ"/>
        </w:rPr>
      </w:pPr>
      <w:r w:rsidRPr="00D6140C">
        <w:rPr>
          <w:rFonts w:ascii="Times New Roman" w:eastAsia="Calibri" w:hAnsi="Times New Roman" w:cs="Times New Roman"/>
          <w:b/>
          <w:sz w:val="24"/>
          <w:szCs w:val="24"/>
          <w:lang w:val="kk-KZ"/>
        </w:rPr>
        <w:t>Органикалық ауыл шаруашылығы</w:t>
      </w:r>
    </w:p>
    <w:p w:rsidR="00016FD5" w:rsidRPr="00C17244" w:rsidRDefault="00016FD5" w:rsidP="00016FD5">
      <w:pPr>
        <w:spacing w:after="0" w:line="240" w:lineRule="auto"/>
        <w:ind w:firstLine="851"/>
        <w:jc w:val="both"/>
        <w:rPr>
          <w:rFonts w:ascii="Times New Roman" w:eastAsia="Calibri" w:hAnsi="Times New Roman" w:cs="Times New Roman"/>
          <w:sz w:val="24"/>
          <w:szCs w:val="24"/>
          <w:lang w:val="kk-KZ"/>
        </w:rPr>
      </w:pPr>
      <w:r w:rsidRPr="00C17244">
        <w:rPr>
          <w:rFonts w:ascii="Times New Roman" w:eastAsia="Calibri" w:hAnsi="Times New Roman" w:cs="Times New Roman"/>
          <w:sz w:val="24"/>
          <w:szCs w:val="24"/>
          <w:lang w:val="kk-KZ"/>
        </w:rPr>
        <w:t>Қазақстан Республикасының Ауыл шаруашылығы министрлігінің мәліметі бойынша, еліміздегі органикалық өнім өндірушілердің басым көпшілігі өнімдерін Еуропалық Одақ елдеріне экспортқа бағыттайды. Экспортталатын негізгі өнім түрлері:</w:t>
      </w:r>
    </w:p>
    <w:p w:rsidR="00016FD5" w:rsidRPr="00C17244" w:rsidRDefault="00016FD5" w:rsidP="00016FD5">
      <w:pPr>
        <w:spacing w:after="0" w:line="240" w:lineRule="auto"/>
        <w:ind w:firstLine="851"/>
        <w:jc w:val="both"/>
        <w:rPr>
          <w:rFonts w:ascii="Times New Roman" w:eastAsia="Calibri" w:hAnsi="Times New Roman" w:cs="Times New Roman"/>
          <w:sz w:val="24"/>
          <w:szCs w:val="24"/>
          <w:lang w:val="kk-KZ"/>
        </w:rPr>
      </w:pPr>
      <w:r w:rsidRPr="00C17244">
        <w:rPr>
          <w:rFonts w:ascii="Times New Roman" w:eastAsia="Calibri" w:hAnsi="Times New Roman" w:cs="Times New Roman"/>
          <w:sz w:val="24"/>
          <w:szCs w:val="24"/>
          <w:lang w:val="kk-KZ"/>
        </w:rPr>
        <w:t>Дәнді дақылдар (бидай, арпа, жүгері, қарақұмық, сұлы, қара бидай, тары);</w:t>
      </w:r>
    </w:p>
    <w:p w:rsidR="00016FD5" w:rsidRPr="00C17244" w:rsidRDefault="00016FD5" w:rsidP="00016FD5">
      <w:pPr>
        <w:spacing w:after="0" w:line="240" w:lineRule="auto"/>
        <w:ind w:firstLine="851"/>
        <w:jc w:val="both"/>
        <w:rPr>
          <w:rFonts w:ascii="Times New Roman" w:eastAsia="Calibri" w:hAnsi="Times New Roman" w:cs="Times New Roman"/>
          <w:sz w:val="24"/>
          <w:szCs w:val="24"/>
          <w:lang w:val="kk-KZ"/>
        </w:rPr>
      </w:pPr>
      <w:r w:rsidRPr="00C17244">
        <w:rPr>
          <w:rFonts w:ascii="Times New Roman" w:eastAsia="Calibri" w:hAnsi="Times New Roman" w:cs="Times New Roman"/>
          <w:sz w:val="24"/>
          <w:szCs w:val="24"/>
          <w:lang w:val="kk-KZ"/>
        </w:rPr>
        <w:t>- Дәнді-бұршақты дақылдар (жасымық, соя, ноқат, бұршақ, маш);</w:t>
      </w:r>
    </w:p>
    <w:p w:rsidR="00016FD5" w:rsidRPr="00C17244" w:rsidRDefault="00016FD5" w:rsidP="00016FD5">
      <w:pPr>
        <w:spacing w:after="0" w:line="240" w:lineRule="auto"/>
        <w:ind w:firstLine="851"/>
        <w:jc w:val="both"/>
        <w:rPr>
          <w:rFonts w:ascii="Times New Roman" w:eastAsia="Calibri" w:hAnsi="Times New Roman" w:cs="Times New Roman"/>
          <w:sz w:val="24"/>
          <w:szCs w:val="24"/>
          <w:lang w:val="kk-KZ"/>
        </w:rPr>
      </w:pPr>
      <w:r w:rsidRPr="00C17244">
        <w:rPr>
          <w:rFonts w:ascii="Times New Roman" w:eastAsia="Calibri" w:hAnsi="Times New Roman" w:cs="Times New Roman"/>
          <w:sz w:val="24"/>
          <w:szCs w:val="24"/>
          <w:lang w:val="kk-KZ"/>
        </w:rPr>
        <w:t>- Майлы дақылдар (күнбағыс, зығыр, рапс, қыша, мақсары, күнжіт, зире);</w:t>
      </w:r>
    </w:p>
    <w:p w:rsidR="00016FD5" w:rsidRPr="00C17244" w:rsidRDefault="00016FD5" w:rsidP="00016FD5">
      <w:pPr>
        <w:spacing w:after="0" w:line="240" w:lineRule="auto"/>
        <w:ind w:firstLine="851"/>
        <w:jc w:val="both"/>
        <w:rPr>
          <w:rFonts w:ascii="Times New Roman" w:eastAsia="Calibri" w:hAnsi="Times New Roman" w:cs="Times New Roman"/>
          <w:sz w:val="24"/>
          <w:szCs w:val="24"/>
          <w:lang w:val="kk-KZ"/>
        </w:rPr>
      </w:pPr>
      <w:r w:rsidRPr="00C17244">
        <w:rPr>
          <w:rFonts w:ascii="Times New Roman" w:eastAsia="Calibri" w:hAnsi="Times New Roman" w:cs="Times New Roman"/>
          <w:sz w:val="24"/>
          <w:szCs w:val="24"/>
          <w:lang w:val="kk-KZ"/>
        </w:rPr>
        <w:t>- Дәрілік дақылдар (мия тамыры, таңқурай жапырақтары);</w:t>
      </w:r>
    </w:p>
    <w:p w:rsidR="00016FD5" w:rsidRPr="00016FD5" w:rsidRDefault="00016FD5" w:rsidP="00016FD5">
      <w:pPr>
        <w:spacing w:after="0" w:line="240" w:lineRule="auto"/>
        <w:ind w:firstLine="851"/>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Pr="00016FD5">
        <w:rPr>
          <w:rFonts w:ascii="Times New Roman" w:eastAsia="Calibri" w:hAnsi="Times New Roman" w:cs="Times New Roman"/>
          <w:sz w:val="24"/>
          <w:szCs w:val="24"/>
        </w:rPr>
        <w:t xml:space="preserve"> Техникалық дақылдар (мақта);</w:t>
      </w:r>
    </w:p>
    <w:p w:rsidR="00016FD5" w:rsidRPr="00016FD5" w:rsidRDefault="00016FD5" w:rsidP="00016FD5">
      <w:pPr>
        <w:spacing w:after="0" w:line="240" w:lineRule="auto"/>
        <w:ind w:firstLine="851"/>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Pr="00016FD5">
        <w:rPr>
          <w:rFonts w:ascii="Times New Roman" w:eastAsia="Calibri" w:hAnsi="Times New Roman" w:cs="Times New Roman"/>
          <w:sz w:val="24"/>
          <w:szCs w:val="24"/>
        </w:rPr>
        <w:t xml:space="preserve"> Жабайы дақылдар;</w:t>
      </w:r>
    </w:p>
    <w:p w:rsidR="00016FD5" w:rsidRPr="00016FD5" w:rsidRDefault="00016FD5" w:rsidP="00016FD5">
      <w:pPr>
        <w:spacing w:after="0" w:line="240" w:lineRule="auto"/>
        <w:ind w:firstLine="851"/>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Pr="00016FD5">
        <w:rPr>
          <w:rFonts w:ascii="Times New Roman" w:eastAsia="Calibri" w:hAnsi="Times New Roman" w:cs="Times New Roman"/>
          <w:sz w:val="24"/>
          <w:szCs w:val="24"/>
        </w:rPr>
        <w:t xml:space="preserve"> Ара шаруашылығы өнімдері (бал).</w:t>
      </w:r>
    </w:p>
    <w:p w:rsidR="002F7428" w:rsidRPr="002F7428" w:rsidRDefault="002F7428" w:rsidP="002F7428">
      <w:pPr>
        <w:spacing w:after="0" w:line="240" w:lineRule="auto"/>
        <w:ind w:firstLine="851"/>
        <w:jc w:val="both"/>
        <w:rPr>
          <w:rFonts w:ascii="Times New Roman" w:eastAsia="Calibri" w:hAnsi="Times New Roman" w:cs="Times New Roman"/>
          <w:sz w:val="24"/>
          <w:szCs w:val="24"/>
        </w:rPr>
      </w:pPr>
      <w:r w:rsidRPr="002F7428">
        <w:rPr>
          <w:rFonts w:ascii="Times New Roman" w:eastAsia="Calibri" w:hAnsi="Times New Roman" w:cs="Times New Roman"/>
          <w:sz w:val="24"/>
          <w:szCs w:val="24"/>
        </w:rPr>
        <w:t>Қазақстандағы</w:t>
      </w:r>
      <w:r>
        <w:rPr>
          <w:rFonts w:ascii="Times New Roman" w:eastAsia="Calibri" w:hAnsi="Times New Roman" w:cs="Times New Roman"/>
          <w:sz w:val="24"/>
          <w:szCs w:val="24"/>
        </w:rPr>
        <w:t xml:space="preserve"> «FIBL» және «IFOAM»</w:t>
      </w:r>
      <w:r w:rsidRPr="002F7428">
        <w:rPr>
          <w:rFonts w:ascii="Times New Roman" w:eastAsia="Calibri" w:hAnsi="Times New Roman" w:cs="Times New Roman"/>
          <w:sz w:val="24"/>
          <w:szCs w:val="24"/>
        </w:rPr>
        <w:t xml:space="preserve"> есептеріне сәйкес 2021 жылы органикалық өндіріс стандарттары бойынша сертификатталған жер көлемі 113,2 мың га құрады. </w:t>
      </w:r>
    </w:p>
    <w:p w:rsidR="002F7428" w:rsidRPr="002F7428" w:rsidRDefault="002F7428" w:rsidP="002F7428">
      <w:pPr>
        <w:spacing w:after="0" w:line="240" w:lineRule="auto"/>
        <w:ind w:firstLine="851"/>
        <w:jc w:val="both"/>
        <w:rPr>
          <w:rFonts w:ascii="Times New Roman" w:eastAsia="Calibri" w:hAnsi="Times New Roman" w:cs="Times New Roman"/>
          <w:sz w:val="24"/>
          <w:szCs w:val="24"/>
        </w:rPr>
      </w:pPr>
      <w:r w:rsidRPr="002F7428">
        <w:rPr>
          <w:rFonts w:ascii="Times New Roman" w:eastAsia="Calibri" w:hAnsi="Times New Roman" w:cs="Times New Roman"/>
          <w:sz w:val="24"/>
          <w:szCs w:val="24"/>
        </w:rPr>
        <w:t xml:space="preserve">2021 жылы экспортқа 29 219 тонна органикалық бидай, 12 070 тонна зығыр тұқымы, 9 610 тонна соя, 921,5 тонна күнбағыс тұқымы, 328 тонна тары жөнелтілді. </w:t>
      </w:r>
    </w:p>
    <w:p w:rsidR="002F7428" w:rsidRPr="002F7428" w:rsidRDefault="002F7428" w:rsidP="002F7428">
      <w:pPr>
        <w:spacing w:after="0" w:line="240" w:lineRule="auto"/>
        <w:ind w:firstLine="851"/>
        <w:jc w:val="both"/>
        <w:rPr>
          <w:rFonts w:ascii="Times New Roman" w:eastAsia="Calibri" w:hAnsi="Times New Roman" w:cs="Times New Roman"/>
          <w:sz w:val="24"/>
          <w:szCs w:val="24"/>
        </w:rPr>
      </w:pPr>
      <w:r w:rsidRPr="002F7428">
        <w:rPr>
          <w:rFonts w:ascii="Times New Roman" w:eastAsia="Calibri" w:hAnsi="Times New Roman" w:cs="Times New Roman"/>
          <w:sz w:val="24"/>
          <w:szCs w:val="24"/>
        </w:rPr>
        <w:t xml:space="preserve">Қазақстанда органикалық өнімді сертификаттауды Еуропалық Одақтың регламенттеріне сәйкес аккредиттеуден өткен 19 компания жүзеге асырады. </w:t>
      </w:r>
    </w:p>
    <w:p w:rsidR="002F7428" w:rsidRPr="002F7428" w:rsidRDefault="002F7428" w:rsidP="002F7428">
      <w:pPr>
        <w:spacing w:after="0" w:line="240" w:lineRule="auto"/>
        <w:ind w:firstLine="851"/>
        <w:jc w:val="both"/>
        <w:rPr>
          <w:rFonts w:ascii="Times New Roman" w:eastAsia="Calibri" w:hAnsi="Times New Roman" w:cs="Times New Roman"/>
          <w:sz w:val="24"/>
          <w:szCs w:val="24"/>
        </w:rPr>
      </w:pPr>
      <w:r w:rsidRPr="002F7428">
        <w:rPr>
          <w:rFonts w:ascii="Times New Roman" w:eastAsia="Calibri" w:hAnsi="Times New Roman" w:cs="Times New Roman"/>
          <w:sz w:val="24"/>
          <w:szCs w:val="24"/>
        </w:rPr>
        <w:t xml:space="preserve">Қазіргі уақытта Еуропалық Одақ регламенттеріне сәйкес 50-ден астам отандық органикалық өнім өндірушілер сертификатталған. Екі сертификатталған органикалық өнім операторы балды Жапонияға экспорттауға жібереді. Қайта өңделген органикалық өнімдердің ішінде Қазақстанда май және ұн сияқты бір компонентті өнімдер ғана өндіріледі. </w:t>
      </w:r>
    </w:p>
    <w:p w:rsidR="002F7428" w:rsidRPr="002F7428" w:rsidRDefault="002F7428" w:rsidP="002F7428">
      <w:pPr>
        <w:spacing w:after="0" w:line="240" w:lineRule="auto"/>
        <w:ind w:firstLine="851"/>
        <w:jc w:val="both"/>
        <w:rPr>
          <w:rFonts w:ascii="Times New Roman" w:eastAsia="Calibri" w:hAnsi="Times New Roman" w:cs="Times New Roman"/>
          <w:sz w:val="24"/>
          <w:szCs w:val="24"/>
        </w:rPr>
      </w:pPr>
      <w:r w:rsidRPr="002F7428">
        <w:rPr>
          <w:rFonts w:ascii="Times New Roman" w:eastAsia="Calibri" w:hAnsi="Times New Roman" w:cs="Times New Roman"/>
          <w:sz w:val="24"/>
          <w:szCs w:val="24"/>
        </w:rPr>
        <w:t xml:space="preserve">Сәйкестікті </w:t>
      </w:r>
      <w:r>
        <w:rPr>
          <w:rFonts w:ascii="Times New Roman" w:eastAsia="Calibri" w:hAnsi="Times New Roman" w:cs="Times New Roman"/>
          <w:sz w:val="24"/>
          <w:szCs w:val="24"/>
        </w:rPr>
        <w:t>растау жөніндегі отандық орган «QAZAQ BIO CONTROL»</w:t>
      </w:r>
      <w:r w:rsidRPr="002F7428">
        <w:rPr>
          <w:rFonts w:ascii="Times New Roman" w:eastAsia="Calibri" w:hAnsi="Times New Roman" w:cs="Times New Roman"/>
          <w:sz w:val="24"/>
          <w:szCs w:val="24"/>
        </w:rPr>
        <w:t xml:space="preserve"> ЖШС болып табылады. 2023 жылы органикалық өнім өндіруші мәртебесін алуға өтінім берген агроөнеркәсіптік кешеннің 4 субъектісінің ішінен 3 органикалық өнім өндірушінің ҚР СТ 3109-2017, ҚР СТ 3111-2017 талаптарына сәйкестігі расталды: </w:t>
      </w:r>
    </w:p>
    <w:p w:rsidR="002F7428" w:rsidRPr="002F7428" w:rsidRDefault="002F7428" w:rsidP="002F7428">
      <w:pPr>
        <w:spacing w:after="0" w:line="240" w:lineRule="auto"/>
        <w:ind w:firstLine="851"/>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1) Алматы облысының «GGANIC VILLAGE» </w:t>
      </w:r>
      <w:r w:rsidRPr="002F7428">
        <w:rPr>
          <w:rFonts w:ascii="Times New Roman" w:eastAsia="Calibri" w:hAnsi="Times New Roman" w:cs="Times New Roman"/>
          <w:sz w:val="24"/>
          <w:szCs w:val="24"/>
        </w:rPr>
        <w:t>ЖШС, № KZ сертификаты-02-2023-1 15.09.23 ж., сертификаттың қолданылу мерзімі: 15.09.23 ж. бастап 15.09.24 ж. дейін, Өсімдік шаруашылығы өнімдері (сұлы, суданка, спаржа, Иерусалим артишокы, жапырақ салаты, моморди</w:t>
      </w:r>
      <w:r>
        <w:rPr>
          <w:rFonts w:ascii="Times New Roman" w:eastAsia="Calibri" w:hAnsi="Times New Roman" w:cs="Times New Roman"/>
          <w:sz w:val="24"/>
          <w:szCs w:val="24"/>
        </w:rPr>
        <w:t>ка (карела), жоңышқа, цуккини, к</w:t>
      </w:r>
      <w:r w:rsidRPr="002F7428">
        <w:rPr>
          <w:rFonts w:ascii="Times New Roman" w:eastAsia="Calibri" w:hAnsi="Times New Roman" w:cs="Times New Roman"/>
          <w:sz w:val="24"/>
          <w:szCs w:val="24"/>
        </w:rPr>
        <w:t>але, орыс бұршақтары, окра (абельмош), жержаңғақ);</w:t>
      </w:r>
    </w:p>
    <w:p w:rsidR="002F7428" w:rsidRPr="002F7428" w:rsidRDefault="002F7428" w:rsidP="002F7428">
      <w:pPr>
        <w:spacing w:after="0" w:line="240" w:lineRule="auto"/>
        <w:ind w:firstLine="851"/>
        <w:jc w:val="both"/>
        <w:rPr>
          <w:rFonts w:ascii="Times New Roman" w:eastAsia="Calibri" w:hAnsi="Times New Roman" w:cs="Times New Roman"/>
          <w:sz w:val="24"/>
          <w:szCs w:val="24"/>
        </w:rPr>
      </w:pPr>
      <w:r>
        <w:rPr>
          <w:rFonts w:ascii="Times New Roman" w:eastAsia="Calibri" w:hAnsi="Times New Roman" w:cs="Times New Roman"/>
          <w:sz w:val="24"/>
          <w:szCs w:val="24"/>
        </w:rPr>
        <w:t>2) Қостанай облысының «Успенское»</w:t>
      </w:r>
      <w:r w:rsidRPr="002F7428">
        <w:rPr>
          <w:rFonts w:ascii="Times New Roman" w:eastAsia="Calibri" w:hAnsi="Times New Roman" w:cs="Times New Roman"/>
          <w:sz w:val="24"/>
          <w:szCs w:val="24"/>
        </w:rPr>
        <w:t xml:space="preserve"> ШҚ, № KZ сертификаты-03-2023-1 </w:t>
      </w:r>
    </w:p>
    <w:p w:rsidR="002F7428" w:rsidRPr="002F7428" w:rsidRDefault="002F7428" w:rsidP="002F7428">
      <w:pPr>
        <w:spacing w:after="0" w:line="240" w:lineRule="auto"/>
        <w:ind w:firstLine="851"/>
        <w:jc w:val="both"/>
        <w:rPr>
          <w:rFonts w:ascii="Times New Roman" w:eastAsia="Calibri" w:hAnsi="Times New Roman" w:cs="Times New Roman"/>
          <w:sz w:val="24"/>
          <w:szCs w:val="24"/>
        </w:rPr>
      </w:pPr>
      <w:r w:rsidRPr="002F7428">
        <w:rPr>
          <w:rFonts w:ascii="Times New Roman" w:eastAsia="Calibri" w:hAnsi="Times New Roman" w:cs="Times New Roman"/>
          <w:sz w:val="24"/>
          <w:szCs w:val="24"/>
        </w:rPr>
        <w:t>11.10.23 ж., сертификаттың қолданылу мерзімі: 11.10.2</w:t>
      </w:r>
      <w:r>
        <w:rPr>
          <w:rFonts w:ascii="Times New Roman" w:eastAsia="Calibri" w:hAnsi="Times New Roman" w:cs="Times New Roman"/>
          <w:sz w:val="24"/>
          <w:szCs w:val="24"/>
        </w:rPr>
        <w:t>3 ж. бастап 11.10.24 ж. дейін, -</w:t>
      </w:r>
      <w:r w:rsidRPr="002F7428">
        <w:rPr>
          <w:rFonts w:ascii="Times New Roman" w:eastAsia="Calibri" w:hAnsi="Times New Roman" w:cs="Times New Roman"/>
          <w:sz w:val="24"/>
          <w:szCs w:val="24"/>
        </w:rPr>
        <w:t>сімдік шаруашылығы өнімдері (жұмсақ жаздық бидай, алтын зығыр, қызыл жасымық, жасыл жасымық, арпа);</w:t>
      </w:r>
    </w:p>
    <w:p w:rsidR="002F7428" w:rsidRDefault="002F7428" w:rsidP="002F7428">
      <w:pPr>
        <w:spacing w:after="0" w:line="240" w:lineRule="auto"/>
        <w:ind w:firstLine="851"/>
        <w:jc w:val="both"/>
        <w:rPr>
          <w:rFonts w:ascii="Times New Roman" w:eastAsia="Calibri" w:hAnsi="Times New Roman" w:cs="Times New Roman"/>
          <w:sz w:val="24"/>
          <w:szCs w:val="24"/>
        </w:rPr>
      </w:pPr>
      <w:r>
        <w:rPr>
          <w:rFonts w:ascii="Times New Roman" w:eastAsia="Calibri" w:hAnsi="Times New Roman" w:cs="Times New Roman"/>
          <w:sz w:val="24"/>
          <w:szCs w:val="24"/>
        </w:rPr>
        <w:t>3) Қостанай облысының «Алтын-Нан»</w:t>
      </w:r>
      <w:r w:rsidRPr="002F7428">
        <w:rPr>
          <w:rFonts w:ascii="Times New Roman" w:eastAsia="Calibri" w:hAnsi="Times New Roman" w:cs="Times New Roman"/>
          <w:sz w:val="24"/>
          <w:szCs w:val="24"/>
        </w:rPr>
        <w:t xml:space="preserve"> ЖШС, № KZ сертификаты-04-2023-1 24.11.23 ж., сертификаттың қолданылу мерзімі: 24.11.</w:t>
      </w:r>
      <w:r>
        <w:rPr>
          <w:rFonts w:ascii="Times New Roman" w:eastAsia="Calibri" w:hAnsi="Times New Roman" w:cs="Times New Roman"/>
          <w:sz w:val="24"/>
          <w:szCs w:val="24"/>
        </w:rPr>
        <w:t>23 ж.бастап 24.11.24 ж. дейін, -</w:t>
      </w:r>
      <w:r w:rsidRPr="002F7428">
        <w:rPr>
          <w:rFonts w:ascii="Times New Roman" w:eastAsia="Calibri" w:hAnsi="Times New Roman" w:cs="Times New Roman"/>
          <w:sz w:val="24"/>
          <w:szCs w:val="24"/>
        </w:rPr>
        <w:t>сімдік шаруашылығы өнімі (1-сұрыпты бидай ұны, бидай кебегі).</w:t>
      </w:r>
    </w:p>
    <w:p w:rsidR="00016FD5" w:rsidRPr="005A6431" w:rsidRDefault="00016FD5" w:rsidP="002F7428">
      <w:pPr>
        <w:spacing w:after="0" w:line="240" w:lineRule="auto"/>
        <w:ind w:firstLine="851"/>
        <w:jc w:val="both"/>
        <w:rPr>
          <w:rFonts w:ascii="Times New Roman" w:eastAsia="Calibri" w:hAnsi="Times New Roman" w:cs="Times New Roman"/>
          <w:b/>
          <w:i/>
          <w:sz w:val="24"/>
          <w:szCs w:val="24"/>
        </w:rPr>
      </w:pPr>
      <w:r w:rsidRPr="005A6431">
        <w:rPr>
          <w:rFonts w:ascii="Times New Roman" w:eastAsia="Calibri" w:hAnsi="Times New Roman" w:cs="Times New Roman"/>
          <w:b/>
          <w:i/>
          <w:sz w:val="24"/>
          <w:szCs w:val="24"/>
        </w:rPr>
        <w:t>3. Энергия үнемдеу және энергия тиімділігін арттыру</w:t>
      </w:r>
    </w:p>
    <w:p w:rsidR="00016FD5" w:rsidRPr="00D6140C" w:rsidRDefault="00016FD5" w:rsidP="00016FD5">
      <w:pPr>
        <w:spacing w:after="0" w:line="240" w:lineRule="auto"/>
        <w:ind w:firstLine="851"/>
        <w:jc w:val="both"/>
        <w:rPr>
          <w:rFonts w:ascii="Times New Roman" w:eastAsia="Calibri" w:hAnsi="Times New Roman" w:cs="Times New Roman"/>
          <w:i/>
          <w:sz w:val="24"/>
          <w:szCs w:val="24"/>
        </w:rPr>
      </w:pPr>
      <w:r w:rsidRPr="00D6140C">
        <w:rPr>
          <w:rFonts w:ascii="Times New Roman" w:eastAsia="Calibri" w:hAnsi="Times New Roman" w:cs="Times New Roman"/>
          <w:b/>
          <w:i/>
          <w:sz w:val="24"/>
          <w:szCs w:val="24"/>
        </w:rPr>
        <w:t>Индикатор:</w:t>
      </w:r>
      <w:r w:rsidRPr="00D6140C">
        <w:rPr>
          <w:rFonts w:ascii="Times New Roman" w:eastAsia="Calibri" w:hAnsi="Times New Roman" w:cs="Times New Roman"/>
          <w:i/>
          <w:sz w:val="24"/>
          <w:szCs w:val="24"/>
        </w:rPr>
        <w:t xml:space="preserve"> 2030 жылға қарай ЖІӨ энергия сыйымдылығының 2008 жылмен салыстырғанда 30%-ға төмендеуі.</w:t>
      </w:r>
    </w:p>
    <w:p w:rsidR="00016FD5" w:rsidRPr="00016FD5" w:rsidRDefault="00016FD5" w:rsidP="00016FD5">
      <w:pPr>
        <w:spacing w:after="0" w:line="240" w:lineRule="auto"/>
        <w:ind w:firstLine="851"/>
        <w:jc w:val="both"/>
        <w:rPr>
          <w:rFonts w:ascii="Times New Roman" w:eastAsia="Calibri" w:hAnsi="Times New Roman" w:cs="Times New Roman"/>
          <w:sz w:val="24"/>
          <w:szCs w:val="24"/>
        </w:rPr>
      </w:pPr>
      <w:r w:rsidRPr="00016FD5">
        <w:rPr>
          <w:rFonts w:ascii="Times New Roman" w:eastAsia="Calibri" w:hAnsi="Times New Roman" w:cs="Times New Roman"/>
          <w:sz w:val="24"/>
          <w:szCs w:val="24"/>
        </w:rPr>
        <w:t>2022 жылдың қорытындысы бойынша елдің ЖІӨ энергия сыйымдылығы 2008 жылғы деңгейден 48,2%-ға төмендеп, 1,14 тонна мұнай баламасына жетті. Энергия сыйымдылығын төмендетуге тұрғын үй-коммуналдық шаруашылықты жаңғырту, энергия аудитін жүргізу және өнеркәсіптік кәсіпорындардың энергия жүйелерін жетілдіру арқылы қол жеткізіледі.</w:t>
      </w:r>
    </w:p>
    <w:p w:rsidR="00016FD5" w:rsidRPr="00016FD5" w:rsidRDefault="00016FD5" w:rsidP="00016FD5">
      <w:pPr>
        <w:spacing w:after="0" w:line="240" w:lineRule="auto"/>
        <w:ind w:firstLine="851"/>
        <w:jc w:val="both"/>
        <w:rPr>
          <w:rFonts w:ascii="Times New Roman" w:eastAsia="Calibri" w:hAnsi="Times New Roman" w:cs="Times New Roman"/>
          <w:sz w:val="24"/>
          <w:szCs w:val="24"/>
        </w:rPr>
      </w:pPr>
      <w:r w:rsidRPr="00016FD5">
        <w:rPr>
          <w:rFonts w:ascii="Times New Roman" w:eastAsia="Calibri" w:hAnsi="Times New Roman" w:cs="Times New Roman"/>
          <w:sz w:val="24"/>
          <w:szCs w:val="24"/>
        </w:rPr>
        <w:t>Өнеркәсіп және құрылыс министрлігінің мәліметіне сәйкес, жылу желілерінің тозуын азайту мақсатында бюджеттік кредиттеу және тарифтік саясатты жетілдіру шеңберінде жылумен жабдықтау жүйелерін жаңғыртуға бағытталған іс-шаралар жүзеге асырылуда. Атап айтқанда, 2023 жылы республика көлемінде барлық қаржыландыру көздері есебінен жылу желілеріне жөндеу (440,3 км) және жаңғырту (146,4 км) жұмыстары жүргізілді. 2024 жылы 164 км жылу желілерін жаңғырту бойынша 61 жоба іске асырылмақ, оның ішінде 42 жаңа және 19 ауыспалы.</w:t>
      </w:r>
    </w:p>
    <w:p w:rsidR="0085003A" w:rsidRDefault="00016FD5" w:rsidP="00016FD5">
      <w:pPr>
        <w:spacing w:after="0" w:line="240" w:lineRule="auto"/>
        <w:ind w:firstLine="851"/>
        <w:jc w:val="both"/>
        <w:rPr>
          <w:rFonts w:ascii="Times New Roman" w:eastAsia="Calibri" w:hAnsi="Times New Roman" w:cs="Times New Roman"/>
          <w:sz w:val="24"/>
          <w:szCs w:val="24"/>
        </w:rPr>
      </w:pPr>
      <w:r w:rsidRPr="00016FD5">
        <w:rPr>
          <w:rFonts w:ascii="Times New Roman" w:eastAsia="Calibri" w:hAnsi="Times New Roman" w:cs="Times New Roman"/>
          <w:sz w:val="24"/>
          <w:szCs w:val="24"/>
        </w:rPr>
        <w:t xml:space="preserve">Әкімдіктердің мәліметінше, республика бойынша 57 146 көппәтерлі тұрғын үй бар, оның 17 599-ы (31%) күрделі жөндеуді қажет етеді. </w:t>
      </w:r>
    </w:p>
    <w:p w:rsidR="0085003A" w:rsidRDefault="00016FD5" w:rsidP="00016FD5">
      <w:pPr>
        <w:spacing w:after="0" w:line="240" w:lineRule="auto"/>
        <w:ind w:firstLine="851"/>
        <w:jc w:val="both"/>
        <w:rPr>
          <w:rFonts w:ascii="Times New Roman" w:eastAsia="Calibri" w:hAnsi="Times New Roman" w:cs="Times New Roman"/>
          <w:sz w:val="24"/>
          <w:szCs w:val="24"/>
        </w:rPr>
      </w:pPr>
      <w:r w:rsidRPr="00016FD5">
        <w:rPr>
          <w:rFonts w:ascii="Times New Roman" w:eastAsia="Calibri" w:hAnsi="Times New Roman" w:cs="Times New Roman"/>
          <w:sz w:val="24"/>
          <w:szCs w:val="24"/>
        </w:rPr>
        <w:t xml:space="preserve">2022 жылы бюджеттік кредиттеу шеңберінде 11 өңірде 0,1% көрсеткішпен 215 көппәтерлі тұрғын үйге жөндеу жұмыстары жүргізілді. </w:t>
      </w:r>
    </w:p>
    <w:p w:rsidR="0085003A" w:rsidRDefault="00016FD5" w:rsidP="00016FD5">
      <w:pPr>
        <w:spacing w:after="0" w:line="240" w:lineRule="auto"/>
        <w:ind w:firstLine="851"/>
        <w:jc w:val="both"/>
        <w:rPr>
          <w:rFonts w:ascii="Times New Roman" w:eastAsia="Calibri" w:hAnsi="Times New Roman" w:cs="Times New Roman"/>
          <w:sz w:val="24"/>
          <w:szCs w:val="24"/>
        </w:rPr>
      </w:pPr>
      <w:r w:rsidRPr="00016FD5">
        <w:rPr>
          <w:rFonts w:ascii="Times New Roman" w:eastAsia="Calibri" w:hAnsi="Times New Roman" w:cs="Times New Roman"/>
          <w:sz w:val="24"/>
          <w:szCs w:val="24"/>
        </w:rPr>
        <w:t xml:space="preserve">2023 жылы Түркістан (55 үй) және Қызылорда (18 үй) облыстарында 73 көппәтерлі тұрғын үй жөнделді. </w:t>
      </w:r>
    </w:p>
    <w:p w:rsidR="0085003A" w:rsidRDefault="00016FD5" w:rsidP="00016FD5">
      <w:pPr>
        <w:spacing w:after="0" w:line="240" w:lineRule="auto"/>
        <w:ind w:firstLine="851"/>
        <w:jc w:val="both"/>
        <w:rPr>
          <w:rFonts w:ascii="Times New Roman" w:eastAsia="Calibri" w:hAnsi="Times New Roman" w:cs="Times New Roman"/>
          <w:sz w:val="24"/>
          <w:szCs w:val="24"/>
          <w:lang w:val="kk-KZ"/>
        </w:rPr>
      </w:pPr>
      <w:r w:rsidRPr="00016FD5">
        <w:rPr>
          <w:rFonts w:ascii="Times New Roman" w:eastAsia="Calibri" w:hAnsi="Times New Roman" w:cs="Times New Roman"/>
          <w:sz w:val="24"/>
          <w:szCs w:val="24"/>
        </w:rPr>
        <w:t>2024 жылы 7 өңірде 234 көппәтерлі тұрғын</w:t>
      </w:r>
      <w:r>
        <w:rPr>
          <w:rFonts w:ascii="Times New Roman" w:eastAsia="Calibri" w:hAnsi="Times New Roman" w:cs="Times New Roman"/>
          <w:sz w:val="24"/>
          <w:szCs w:val="24"/>
        </w:rPr>
        <w:t xml:space="preserve"> үйге жөндеу бюджеті бекітілді.</w:t>
      </w:r>
      <w:r>
        <w:rPr>
          <w:rFonts w:ascii="Times New Roman" w:eastAsia="Calibri" w:hAnsi="Times New Roman" w:cs="Times New Roman"/>
          <w:sz w:val="24"/>
          <w:szCs w:val="24"/>
          <w:lang w:val="kk-KZ"/>
        </w:rPr>
        <w:t xml:space="preserve"> </w:t>
      </w:r>
    </w:p>
    <w:p w:rsidR="00016FD5" w:rsidRPr="0085003A" w:rsidRDefault="00016FD5" w:rsidP="00016FD5">
      <w:pPr>
        <w:spacing w:after="0" w:line="240" w:lineRule="auto"/>
        <w:ind w:firstLine="851"/>
        <w:jc w:val="both"/>
        <w:rPr>
          <w:rFonts w:ascii="Times New Roman" w:eastAsia="Calibri" w:hAnsi="Times New Roman" w:cs="Times New Roman"/>
          <w:sz w:val="24"/>
          <w:szCs w:val="24"/>
          <w:lang w:val="kk-KZ"/>
        </w:rPr>
      </w:pPr>
      <w:r w:rsidRPr="0085003A">
        <w:rPr>
          <w:rFonts w:ascii="Times New Roman" w:eastAsia="Calibri" w:hAnsi="Times New Roman" w:cs="Times New Roman"/>
          <w:sz w:val="24"/>
          <w:szCs w:val="24"/>
          <w:lang w:val="kk-KZ"/>
        </w:rPr>
        <w:t>2023 жылдың деректері бойынша, Қазақстанның 87 қаласында 639 364 көше шамдары орнатылған, олардың энергия тұтынуы 92,7 МВт/сағатты құрайды, оның ішінде 385 671 шам немесе 60,4%-ы энергия үнемдеуші болып табылады.</w:t>
      </w:r>
    </w:p>
    <w:p w:rsidR="00210C64" w:rsidRPr="007A2AC5" w:rsidRDefault="00016FD5" w:rsidP="00016FD5">
      <w:pPr>
        <w:spacing w:after="0" w:line="240" w:lineRule="auto"/>
        <w:ind w:firstLine="851"/>
        <w:jc w:val="both"/>
        <w:rPr>
          <w:rFonts w:ascii="Times New Roman" w:eastAsia="Calibri" w:hAnsi="Times New Roman" w:cs="Times New Roman"/>
          <w:sz w:val="24"/>
          <w:szCs w:val="24"/>
          <w:lang w:val="kk-KZ"/>
        </w:rPr>
      </w:pPr>
      <w:r w:rsidRPr="007A2AC5">
        <w:rPr>
          <w:rFonts w:ascii="Times New Roman" w:eastAsia="Calibri" w:hAnsi="Times New Roman" w:cs="Times New Roman"/>
          <w:sz w:val="24"/>
          <w:szCs w:val="24"/>
          <w:lang w:val="kk-KZ"/>
        </w:rPr>
        <w:t>Өнеркәсіп және құрылыс министрлігі энергия үнемдеу және энергия тиімділігін арттыру саласындағы ұлттық даму институтымен бірлесіп жыл сайын энергия үнемдеу шараларының орындалуы туралы Мемлекеттік энергетикалық тізілім субъектілеріне тыңдаулар өткізеді. 2023 жылы Мемлекеттік энергетикалық тізілімге енгізілген 75 ірі өнеркәсіптік субъект өнім бірлігіне шаққандағы энергия ресурстарының үлестік шығынын төмендетуге қол жеткізді. Бұл кәсіпорындарда энергия үнемдеу әлеуеті 5% деңгейінде бағаланады.</w:t>
      </w:r>
    </w:p>
    <w:p w:rsidR="00206B1A" w:rsidRPr="007A2AC5" w:rsidRDefault="00206B1A" w:rsidP="00206B1A">
      <w:pPr>
        <w:pBdr>
          <w:bottom w:val="single" w:sz="4" w:space="0" w:color="FFFFFF"/>
        </w:pBdr>
        <w:spacing w:after="0" w:line="240" w:lineRule="auto"/>
        <w:ind w:firstLine="851"/>
        <w:jc w:val="both"/>
        <w:rPr>
          <w:rFonts w:ascii="Times New Roman" w:eastAsia="Calibri" w:hAnsi="Times New Roman" w:cs="Times New Roman"/>
          <w:b/>
          <w:sz w:val="24"/>
          <w:szCs w:val="24"/>
          <w:lang w:val="kk-KZ"/>
        </w:rPr>
      </w:pPr>
      <w:r w:rsidRPr="007A2AC5">
        <w:rPr>
          <w:rFonts w:ascii="Times New Roman" w:eastAsia="Calibri" w:hAnsi="Times New Roman" w:cs="Times New Roman"/>
          <w:b/>
          <w:sz w:val="24"/>
          <w:szCs w:val="24"/>
          <w:lang w:val="kk-KZ"/>
        </w:rPr>
        <w:t>4. Электр энергетикасын дамыту</w:t>
      </w:r>
    </w:p>
    <w:p w:rsidR="00206B1A" w:rsidRPr="007A2AC5" w:rsidRDefault="00206B1A" w:rsidP="00206B1A">
      <w:pPr>
        <w:pBdr>
          <w:bottom w:val="single" w:sz="4" w:space="0" w:color="FFFFFF"/>
        </w:pBdr>
        <w:spacing w:after="0" w:line="240" w:lineRule="auto"/>
        <w:ind w:firstLine="851"/>
        <w:jc w:val="both"/>
        <w:rPr>
          <w:rFonts w:ascii="Times New Roman" w:eastAsia="Calibri" w:hAnsi="Times New Roman" w:cs="Times New Roman"/>
          <w:i/>
          <w:sz w:val="24"/>
          <w:szCs w:val="24"/>
          <w:lang w:val="kk-KZ"/>
        </w:rPr>
      </w:pPr>
      <w:r w:rsidRPr="007A2AC5">
        <w:rPr>
          <w:rFonts w:ascii="Times New Roman" w:eastAsia="Calibri" w:hAnsi="Times New Roman" w:cs="Times New Roman"/>
          <w:b/>
          <w:i/>
          <w:sz w:val="24"/>
          <w:szCs w:val="24"/>
          <w:lang w:val="kk-KZ"/>
        </w:rPr>
        <w:t>Индикатор:</w:t>
      </w:r>
      <w:r w:rsidRPr="007A2AC5">
        <w:rPr>
          <w:rFonts w:ascii="Times New Roman" w:eastAsia="Calibri" w:hAnsi="Times New Roman" w:cs="Times New Roman"/>
          <w:i/>
          <w:sz w:val="24"/>
          <w:szCs w:val="24"/>
          <w:lang w:val="kk-KZ"/>
        </w:rPr>
        <w:t xml:space="preserve"> Жаңартылатын энергия көздерінің (ЖЭК) үлесін 2020 жылға қарай 3%, 2030 жылға қарай 15% және 2050 жылға қарай жалпы электр энергиясын өндіруден 50% деңгейіне (баламалы көздерді ескере отырып) жеткізу.</w:t>
      </w:r>
    </w:p>
    <w:p w:rsidR="00206B1A" w:rsidRPr="007A2AC5" w:rsidRDefault="00206B1A" w:rsidP="00206B1A">
      <w:pPr>
        <w:pBdr>
          <w:bottom w:val="single" w:sz="4" w:space="0" w:color="FFFFFF"/>
        </w:pBdr>
        <w:spacing w:after="0" w:line="240" w:lineRule="auto"/>
        <w:ind w:firstLine="851"/>
        <w:jc w:val="both"/>
        <w:rPr>
          <w:rFonts w:ascii="Times New Roman" w:eastAsia="Calibri" w:hAnsi="Times New Roman" w:cs="Times New Roman"/>
          <w:sz w:val="24"/>
          <w:szCs w:val="24"/>
          <w:lang w:val="kk-KZ"/>
        </w:rPr>
      </w:pPr>
      <w:r w:rsidRPr="007A2AC5">
        <w:rPr>
          <w:rFonts w:ascii="Times New Roman" w:eastAsia="Calibri" w:hAnsi="Times New Roman" w:cs="Times New Roman"/>
          <w:sz w:val="24"/>
          <w:szCs w:val="24"/>
          <w:lang w:val="kk-KZ"/>
        </w:rPr>
        <w:t>2023 жылдың қорытындысы бойынша ЖЭК объектілері өндірген электр энергиясының көлемі 6,7 млрд кВт*сағ құрап, жалпы өндірілген электр энергиясының 5,95%-ын құрады.</w:t>
      </w:r>
    </w:p>
    <w:p w:rsidR="00206B1A" w:rsidRPr="007A2AC5" w:rsidRDefault="00206B1A" w:rsidP="00206B1A">
      <w:pPr>
        <w:pBdr>
          <w:bottom w:val="single" w:sz="4" w:space="0" w:color="FFFFFF"/>
        </w:pBdr>
        <w:spacing w:after="0" w:line="240" w:lineRule="auto"/>
        <w:ind w:firstLine="851"/>
        <w:jc w:val="both"/>
        <w:rPr>
          <w:rFonts w:ascii="Times New Roman" w:eastAsia="Calibri" w:hAnsi="Times New Roman" w:cs="Times New Roman"/>
          <w:sz w:val="24"/>
          <w:szCs w:val="24"/>
          <w:lang w:val="kk-KZ"/>
        </w:rPr>
      </w:pPr>
      <w:r w:rsidRPr="007A2AC5">
        <w:rPr>
          <w:rFonts w:ascii="Times New Roman" w:eastAsia="Calibri" w:hAnsi="Times New Roman" w:cs="Times New Roman"/>
          <w:sz w:val="24"/>
          <w:szCs w:val="24"/>
          <w:lang w:val="kk-KZ"/>
        </w:rPr>
        <w:t>Қазіргі таңда республикада белгіленген қуаты 2 883,54 МВт болатын 146 ЖЭК объектісі (100 кВт-тан жоғары) жұмыс істейді, оның ішінде:</w:t>
      </w:r>
    </w:p>
    <w:p w:rsidR="00206B1A" w:rsidRPr="00206B1A" w:rsidRDefault="00206B1A" w:rsidP="00206B1A">
      <w:pPr>
        <w:pBdr>
          <w:bottom w:val="single" w:sz="4" w:space="0" w:color="FFFFFF"/>
        </w:pBdr>
        <w:spacing w:after="0" w:line="240" w:lineRule="auto"/>
        <w:ind w:firstLine="851"/>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Pr="00206B1A">
        <w:rPr>
          <w:rFonts w:ascii="Times New Roman" w:eastAsia="Calibri" w:hAnsi="Times New Roman" w:cs="Times New Roman"/>
          <w:sz w:val="24"/>
          <w:szCs w:val="24"/>
        </w:rPr>
        <w:t xml:space="preserve"> 59 жел электр станциясы (қуаты – 1 409,55 МВт);</w:t>
      </w:r>
    </w:p>
    <w:p w:rsidR="00206B1A" w:rsidRPr="00206B1A" w:rsidRDefault="00206B1A" w:rsidP="00206B1A">
      <w:pPr>
        <w:pBdr>
          <w:bottom w:val="single" w:sz="4" w:space="0" w:color="FFFFFF"/>
        </w:pBdr>
        <w:spacing w:after="0" w:line="240" w:lineRule="auto"/>
        <w:ind w:firstLine="851"/>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Pr="00206B1A">
        <w:rPr>
          <w:rFonts w:ascii="Times New Roman" w:eastAsia="Calibri" w:hAnsi="Times New Roman" w:cs="Times New Roman"/>
          <w:sz w:val="24"/>
          <w:szCs w:val="24"/>
        </w:rPr>
        <w:t xml:space="preserve"> 45 күн электр станциясы (қуаты – 1 202,61 МВт);</w:t>
      </w:r>
    </w:p>
    <w:p w:rsidR="00206B1A" w:rsidRPr="00206B1A" w:rsidRDefault="00206B1A" w:rsidP="00206B1A">
      <w:pPr>
        <w:pBdr>
          <w:bottom w:val="single" w:sz="4" w:space="0" w:color="FFFFFF"/>
        </w:pBdr>
        <w:spacing w:after="0" w:line="240" w:lineRule="auto"/>
        <w:ind w:firstLine="851"/>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Pr="00206B1A">
        <w:rPr>
          <w:rFonts w:ascii="Times New Roman" w:eastAsia="Calibri" w:hAnsi="Times New Roman" w:cs="Times New Roman"/>
          <w:sz w:val="24"/>
          <w:szCs w:val="24"/>
        </w:rPr>
        <w:t xml:space="preserve"> 39 гидроэлектростанция (қуаты – 269,605 МВт);</w:t>
      </w:r>
    </w:p>
    <w:p w:rsidR="00206B1A" w:rsidRPr="00206B1A" w:rsidRDefault="00206B1A" w:rsidP="00206B1A">
      <w:pPr>
        <w:pBdr>
          <w:bottom w:val="single" w:sz="4" w:space="0" w:color="FFFFFF"/>
        </w:pBdr>
        <w:spacing w:after="0" w:line="240" w:lineRule="auto"/>
        <w:ind w:firstLine="851"/>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Pr="00206B1A">
        <w:rPr>
          <w:rFonts w:ascii="Times New Roman" w:eastAsia="Calibri" w:hAnsi="Times New Roman" w:cs="Times New Roman"/>
          <w:sz w:val="24"/>
          <w:szCs w:val="24"/>
        </w:rPr>
        <w:t xml:space="preserve"> 3 биогаз электр станциясы (қуаты – 1,77 МВт).</w:t>
      </w:r>
    </w:p>
    <w:p w:rsidR="00206B1A" w:rsidRPr="00206B1A" w:rsidRDefault="00206B1A" w:rsidP="00206B1A">
      <w:pPr>
        <w:pBdr>
          <w:bottom w:val="single" w:sz="4" w:space="0" w:color="FFFFFF"/>
        </w:pBdr>
        <w:spacing w:after="0" w:line="240" w:lineRule="auto"/>
        <w:ind w:firstLine="851"/>
        <w:jc w:val="both"/>
        <w:rPr>
          <w:rFonts w:ascii="Times New Roman" w:eastAsia="Calibri" w:hAnsi="Times New Roman" w:cs="Times New Roman"/>
          <w:sz w:val="24"/>
          <w:szCs w:val="24"/>
        </w:rPr>
      </w:pPr>
      <w:r w:rsidRPr="00206B1A">
        <w:rPr>
          <w:rFonts w:ascii="Times New Roman" w:eastAsia="Calibri" w:hAnsi="Times New Roman" w:cs="Times New Roman"/>
          <w:sz w:val="24"/>
          <w:szCs w:val="24"/>
        </w:rPr>
        <w:t>2023 жылы жалпы қуаты 495,6 МВт болатын 16 ЖЭК нысаны пайдалануға берілді:</w:t>
      </w:r>
    </w:p>
    <w:p w:rsidR="00206B1A" w:rsidRPr="00206B1A" w:rsidRDefault="00206B1A" w:rsidP="00206B1A">
      <w:pPr>
        <w:pBdr>
          <w:bottom w:val="single" w:sz="4" w:space="0" w:color="FFFFFF"/>
        </w:pBdr>
        <w:spacing w:after="0" w:line="240" w:lineRule="auto"/>
        <w:ind w:firstLine="851"/>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Pr="00206B1A">
        <w:rPr>
          <w:rFonts w:ascii="Times New Roman" w:eastAsia="Calibri" w:hAnsi="Times New Roman" w:cs="Times New Roman"/>
          <w:sz w:val="24"/>
          <w:szCs w:val="24"/>
        </w:rPr>
        <w:t xml:space="preserve"> Ақмола, Жамбыл, Қостанай және Жетісу облыстарында 12 жел электр станциясы (қуаты 437,1 МВт);</w:t>
      </w:r>
    </w:p>
    <w:p w:rsidR="00206B1A" w:rsidRPr="00206B1A" w:rsidRDefault="00206B1A" w:rsidP="00206B1A">
      <w:pPr>
        <w:pBdr>
          <w:bottom w:val="single" w:sz="4" w:space="0" w:color="FFFFFF"/>
        </w:pBdr>
        <w:spacing w:after="0" w:line="240" w:lineRule="auto"/>
        <w:ind w:firstLine="851"/>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Pr="00206B1A">
        <w:rPr>
          <w:rFonts w:ascii="Times New Roman" w:eastAsia="Calibri" w:hAnsi="Times New Roman" w:cs="Times New Roman"/>
          <w:sz w:val="24"/>
          <w:szCs w:val="24"/>
        </w:rPr>
        <w:t xml:space="preserve"> Алматы және Түркістан облыстарында 2 гидроэлектростанция (қуаты 3,7 МВт);</w:t>
      </w:r>
    </w:p>
    <w:p w:rsidR="00206B1A" w:rsidRPr="00206B1A" w:rsidRDefault="00206B1A" w:rsidP="00206B1A">
      <w:pPr>
        <w:pBdr>
          <w:bottom w:val="single" w:sz="4" w:space="0" w:color="FFFFFF"/>
        </w:pBdr>
        <w:spacing w:after="0" w:line="240" w:lineRule="auto"/>
        <w:ind w:firstLine="851"/>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Pr="00206B1A">
        <w:rPr>
          <w:rFonts w:ascii="Times New Roman" w:eastAsia="Calibri" w:hAnsi="Times New Roman" w:cs="Times New Roman"/>
          <w:sz w:val="24"/>
          <w:szCs w:val="24"/>
        </w:rPr>
        <w:t xml:space="preserve"> Түркістан және Қарағанды облыстарында 2 күн электр станциясы (қуаты 54,77 МВт).</w:t>
      </w:r>
    </w:p>
    <w:p w:rsidR="00206B1A" w:rsidRPr="00D6140C" w:rsidRDefault="00206B1A" w:rsidP="00206B1A">
      <w:pPr>
        <w:pBdr>
          <w:bottom w:val="single" w:sz="4" w:space="0" w:color="FFFFFF"/>
        </w:pBdr>
        <w:spacing w:after="0" w:line="240" w:lineRule="auto"/>
        <w:ind w:firstLine="851"/>
        <w:jc w:val="both"/>
        <w:rPr>
          <w:rFonts w:ascii="Times New Roman" w:eastAsia="Calibri" w:hAnsi="Times New Roman" w:cs="Times New Roman"/>
          <w:i/>
          <w:sz w:val="24"/>
          <w:szCs w:val="24"/>
        </w:rPr>
      </w:pPr>
      <w:r w:rsidRPr="00D6140C">
        <w:rPr>
          <w:rFonts w:ascii="Times New Roman" w:eastAsia="Calibri" w:hAnsi="Times New Roman" w:cs="Times New Roman"/>
          <w:b/>
          <w:i/>
          <w:sz w:val="24"/>
          <w:szCs w:val="24"/>
        </w:rPr>
        <w:t>Индикатор</w:t>
      </w:r>
      <w:r w:rsidRPr="00D6140C">
        <w:rPr>
          <w:rFonts w:ascii="Times New Roman" w:eastAsia="Calibri" w:hAnsi="Times New Roman" w:cs="Times New Roman"/>
          <w:i/>
          <w:sz w:val="24"/>
          <w:szCs w:val="24"/>
        </w:rPr>
        <w:t>: 2020 жылға қарай электр энергиясын өндірудегі газ электр станцияларының үлесін 20% деңгейіне жеткізу.</w:t>
      </w:r>
    </w:p>
    <w:p w:rsidR="00206B1A" w:rsidRPr="00206B1A" w:rsidRDefault="00206B1A" w:rsidP="00206B1A">
      <w:pPr>
        <w:pBdr>
          <w:bottom w:val="single" w:sz="4" w:space="0" w:color="FFFFFF"/>
        </w:pBdr>
        <w:spacing w:after="0" w:line="240" w:lineRule="auto"/>
        <w:ind w:firstLine="851"/>
        <w:jc w:val="both"/>
        <w:rPr>
          <w:rFonts w:ascii="Times New Roman" w:eastAsia="Calibri" w:hAnsi="Times New Roman" w:cs="Times New Roman"/>
          <w:sz w:val="24"/>
          <w:szCs w:val="24"/>
        </w:rPr>
      </w:pPr>
      <w:r w:rsidRPr="00206B1A">
        <w:rPr>
          <w:rFonts w:ascii="Times New Roman" w:eastAsia="Calibri" w:hAnsi="Times New Roman" w:cs="Times New Roman"/>
          <w:sz w:val="24"/>
          <w:szCs w:val="24"/>
        </w:rPr>
        <w:t>Бұл индикаторға жаңа газ генерацияларын енгізу және газдандырылған облыстардағы ірі қалаларда газ көлемі мен бағасы қолжетімді болған жағдайда көмір энергетикасынан газға көшу арқылы қол жеткізіледі.</w:t>
      </w:r>
    </w:p>
    <w:p w:rsidR="00206B1A" w:rsidRPr="00D6140C" w:rsidRDefault="00206B1A" w:rsidP="00206B1A">
      <w:pPr>
        <w:pBdr>
          <w:bottom w:val="single" w:sz="4" w:space="0" w:color="FFFFFF"/>
        </w:pBdr>
        <w:spacing w:after="0" w:line="240" w:lineRule="auto"/>
        <w:ind w:firstLine="851"/>
        <w:jc w:val="both"/>
        <w:rPr>
          <w:rFonts w:ascii="Times New Roman" w:eastAsia="Calibri" w:hAnsi="Times New Roman" w:cs="Times New Roman"/>
          <w:i/>
          <w:sz w:val="24"/>
          <w:szCs w:val="24"/>
        </w:rPr>
      </w:pPr>
      <w:r w:rsidRPr="00D6140C">
        <w:rPr>
          <w:rFonts w:ascii="Times New Roman" w:eastAsia="Calibri" w:hAnsi="Times New Roman" w:cs="Times New Roman"/>
          <w:b/>
          <w:i/>
          <w:sz w:val="24"/>
          <w:szCs w:val="24"/>
        </w:rPr>
        <w:t>Индикатор:</w:t>
      </w:r>
      <w:r w:rsidRPr="00D6140C">
        <w:rPr>
          <w:rFonts w:ascii="Times New Roman" w:eastAsia="Calibri" w:hAnsi="Times New Roman" w:cs="Times New Roman"/>
          <w:i/>
          <w:sz w:val="24"/>
          <w:szCs w:val="24"/>
        </w:rPr>
        <w:t xml:space="preserve"> 2020 жылға дейін Астана қаласы, Ақмола және Қарағанды облыстарын газдандыру.</w:t>
      </w:r>
    </w:p>
    <w:p w:rsidR="00206B1A" w:rsidRPr="00206B1A" w:rsidRDefault="00206B1A" w:rsidP="00206B1A">
      <w:pPr>
        <w:pBdr>
          <w:bottom w:val="single" w:sz="4" w:space="0" w:color="FFFFFF"/>
        </w:pBdr>
        <w:spacing w:after="0" w:line="240" w:lineRule="auto"/>
        <w:ind w:firstLine="851"/>
        <w:jc w:val="both"/>
        <w:rPr>
          <w:rFonts w:ascii="Times New Roman" w:eastAsia="Calibri" w:hAnsi="Times New Roman" w:cs="Times New Roman"/>
          <w:sz w:val="24"/>
          <w:szCs w:val="24"/>
        </w:rPr>
      </w:pPr>
      <w:r w:rsidRPr="00206B1A">
        <w:rPr>
          <w:rFonts w:ascii="Times New Roman" w:eastAsia="Calibri" w:hAnsi="Times New Roman" w:cs="Times New Roman"/>
          <w:sz w:val="24"/>
          <w:szCs w:val="24"/>
        </w:rPr>
        <w:t>ҚР Энергетика министрлігінің мәліметі бойын</w:t>
      </w:r>
      <w:r w:rsidR="0085003A">
        <w:rPr>
          <w:rFonts w:ascii="Times New Roman" w:eastAsia="Calibri" w:hAnsi="Times New Roman" w:cs="Times New Roman"/>
          <w:sz w:val="24"/>
          <w:szCs w:val="24"/>
        </w:rPr>
        <w:t>ша, 2023 жылы Астана қаласында «</w:t>
      </w:r>
      <w:r w:rsidRPr="00206B1A">
        <w:rPr>
          <w:rFonts w:ascii="Times New Roman" w:eastAsia="Calibri" w:hAnsi="Times New Roman" w:cs="Times New Roman"/>
          <w:sz w:val="24"/>
          <w:szCs w:val="24"/>
        </w:rPr>
        <w:t>Оңтүстік-Шығыс</w:t>
      </w:r>
      <w:r w:rsidR="0085003A">
        <w:rPr>
          <w:rFonts w:ascii="Times New Roman" w:eastAsia="Calibri" w:hAnsi="Times New Roman" w:cs="Times New Roman"/>
          <w:sz w:val="24"/>
          <w:szCs w:val="24"/>
        </w:rPr>
        <w:t>», «Тұран», «Тельман», «Ильинка», «Пригородный», «Family Village»</w:t>
      </w:r>
      <w:r w:rsidRPr="00206B1A">
        <w:rPr>
          <w:rFonts w:ascii="Times New Roman" w:eastAsia="Calibri" w:hAnsi="Times New Roman" w:cs="Times New Roman"/>
          <w:sz w:val="24"/>
          <w:szCs w:val="24"/>
        </w:rPr>
        <w:t xml:space="preserve">, </w:t>
      </w:r>
      <w:r w:rsidR="0085003A">
        <w:rPr>
          <w:rFonts w:ascii="Times New Roman" w:eastAsia="Calibri" w:hAnsi="Times New Roman" w:cs="Times New Roman"/>
          <w:sz w:val="24"/>
          <w:szCs w:val="24"/>
        </w:rPr>
        <w:t>«</w:t>
      </w:r>
      <w:r w:rsidRPr="00206B1A">
        <w:rPr>
          <w:rFonts w:ascii="Times New Roman" w:eastAsia="Calibri" w:hAnsi="Times New Roman" w:cs="Times New Roman"/>
          <w:sz w:val="24"/>
          <w:szCs w:val="24"/>
        </w:rPr>
        <w:t>Өндіріс</w:t>
      </w:r>
      <w:r w:rsidR="0085003A">
        <w:rPr>
          <w:rFonts w:ascii="Times New Roman" w:eastAsia="Calibri" w:hAnsi="Times New Roman" w:cs="Times New Roman"/>
          <w:sz w:val="24"/>
          <w:szCs w:val="24"/>
        </w:rPr>
        <w:t>», «</w:t>
      </w:r>
      <w:r w:rsidRPr="00206B1A">
        <w:rPr>
          <w:rFonts w:ascii="Times New Roman" w:eastAsia="Calibri" w:hAnsi="Times New Roman" w:cs="Times New Roman"/>
          <w:sz w:val="24"/>
          <w:szCs w:val="24"/>
        </w:rPr>
        <w:t>Қараөткел</w:t>
      </w:r>
      <w:r w:rsidR="0085003A">
        <w:rPr>
          <w:rFonts w:ascii="Times New Roman" w:eastAsia="Calibri" w:hAnsi="Times New Roman" w:cs="Times New Roman"/>
          <w:sz w:val="24"/>
          <w:szCs w:val="24"/>
        </w:rPr>
        <w:t>»</w:t>
      </w:r>
      <w:r w:rsidRPr="00206B1A">
        <w:rPr>
          <w:rFonts w:ascii="Times New Roman" w:eastAsia="Calibri" w:hAnsi="Times New Roman" w:cs="Times New Roman"/>
          <w:sz w:val="24"/>
          <w:szCs w:val="24"/>
        </w:rPr>
        <w:t xml:space="preserve"> аудандық қазандықтарына газ құбырлары тартылды.</w:t>
      </w:r>
    </w:p>
    <w:p w:rsidR="0085003A" w:rsidRDefault="00206B1A" w:rsidP="00206B1A">
      <w:pPr>
        <w:pBdr>
          <w:bottom w:val="single" w:sz="4" w:space="0" w:color="FFFFFF"/>
        </w:pBdr>
        <w:spacing w:after="0" w:line="240" w:lineRule="auto"/>
        <w:ind w:firstLine="851"/>
        <w:jc w:val="both"/>
        <w:rPr>
          <w:rFonts w:ascii="Times New Roman" w:eastAsia="Calibri" w:hAnsi="Times New Roman" w:cs="Times New Roman"/>
          <w:sz w:val="24"/>
          <w:szCs w:val="24"/>
        </w:rPr>
      </w:pPr>
      <w:r w:rsidRPr="00206B1A">
        <w:rPr>
          <w:rFonts w:ascii="Times New Roman" w:eastAsia="Calibri" w:hAnsi="Times New Roman" w:cs="Times New Roman"/>
          <w:sz w:val="24"/>
          <w:szCs w:val="24"/>
        </w:rPr>
        <w:t xml:space="preserve">Қарағанды облысында Қарағанды және Теміртау қалаларында газ тарату желілерінің құрылысын жүргізу жалғасуда. </w:t>
      </w:r>
    </w:p>
    <w:p w:rsidR="0085003A" w:rsidRDefault="00206B1A" w:rsidP="00206B1A">
      <w:pPr>
        <w:pBdr>
          <w:bottom w:val="single" w:sz="4" w:space="0" w:color="FFFFFF"/>
        </w:pBdr>
        <w:spacing w:after="0" w:line="240" w:lineRule="auto"/>
        <w:ind w:firstLine="851"/>
        <w:jc w:val="both"/>
        <w:rPr>
          <w:rFonts w:ascii="Times New Roman" w:eastAsia="Calibri" w:hAnsi="Times New Roman" w:cs="Times New Roman"/>
          <w:sz w:val="24"/>
          <w:szCs w:val="24"/>
        </w:rPr>
      </w:pPr>
      <w:r w:rsidRPr="00206B1A">
        <w:rPr>
          <w:rFonts w:ascii="Times New Roman" w:eastAsia="Calibri" w:hAnsi="Times New Roman" w:cs="Times New Roman"/>
          <w:sz w:val="24"/>
          <w:szCs w:val="24"/>
        </w:rPr>
        <w:t xml:space="preserve">Қарағанды қаласында 2 421 абонентке (59,4%) газға қосылуға техникалық шарттар берілді, оның 1 828-і (44,7%) газға қосылды. </w:t>
      </w:r>
    </w:p>
    <w:p w:rsidR="0085003A" w:rsidRDefault="00206B1A" w:rsidP="00206B1A">
      <w:pPr>
        <w:pBdr>
          <w:bottom w:val="single" w:sz="4" w:space="0" w:color="FFFFFF"/>
        </w:pBdr>
        <w:spacing w:after="0" w:line="240" w:lineRule="auto"/>
        <w:ind w:firstLine="851"/>
        <w:jc w:val="both"/>
        <w:rPr>
          <w:rFonts w:ascii="Times New Roman" w:eastAsia="Calibri" w:hAnsi="Times New Roman" w:cs="Times New Roman"/>
          <w:sz w:val="24"/>
          <w:szCs w:val="24"/>
        </w:rPr>
      </w:pPr>
      <w:r w:rsidRPr="00206B1A">
        <w:rPr>
          <w:rFonts w:ascii="Times New Roman" w:eastAsia="Calibri" w:hAnsi="Times New Roman" w:cs="Times New Roman"/>
          <w:sz w:val="24"/>
          <w:szCs w:val="24"/>
        </w:rPr>
        <w:t xml:space="preserve">Теміртау қаласында 923 абонентке (55%) техникалық шарт беріліп, 879 абонент (53%) газға қосылды. </w:t>
      </w:r>
    </w:p>
    <w:p w:rsidR="0085003A" w:rsidRDefault="00206B1A" w:rsidP="00206B1A">
      <w:pPr>
        <w:pBdr>
          <w:bottom w:val="single" w:sz="4" w:space="0" w:color="FFFFFF"/>
        </w:pBdr>
        <w:spacing w:after="0" w:line="240" w:lineRule="auto"/>
        <w:ind w:firstLine="851"/>
        <w:jc w:val="both"/>
        <w:rPr>
          <w:rFonts w:ascii="Times New Roman" w:eastAsia="Calibri" w:hAnsi="Times New Roman" w:cs="Times New Roman"/>
          <w:sz w:val="24"/>
          <w:szCs w:val="24"/>
        </w:rPr>
      </w:pPr>
      <w:r w:rsidRPr="00206B1A">
        <w:rPr>
          <w:rFonts w:ascii="Times New Roman" w:eastAsia="Calibri" w:hAnsi="Times New Roman" w:cs="Times New Roman"/>
          <w:sz w:val="24"/>
          <w:szCs w:val="24"/>
        </w:rPr>
        <w:t xml:space="preserve">Жезқазған қаласында 1 316 үйге газ тарату желілері жеткізілді. </w:t>
      </w:r>
    </w:p>
    <w:p w:rsidR="00206B1A" w:rsidRPr="00206B1A" w:rsidRDefault="00206B1A" w:rsidP="00206B1A">
      <w:pPr>
        <w:pBdr>
          <w:bottom w:val="single" w:sz="4" w:space="0" w:color="FFFFFF"/>
        </w:pBdr>
        <w:spacing w:after="0" w:line="240" w:lineRule="auto"/>
        <w:ind w:firstLine="851"/>
        <w:jc w:val="both"/>
        <w:rPr>
          <w:rFonts w:ascii="Times New Roman" w:eastAsia="Calibri" w:hAnsi="Times New Roman" w:cs="Times New Roman"/>
          <w:sz w:val="24"/>
          <w:szCs w:val="24"/>
        </w:rPr>
      </w:pPr>
      <w:r w:rsidRPr="00206B1A">
        <w:rPr>
          <w:rFonts w:ascii="Times New Roman" w:eastAsia="Calibri" w:hAnsi="Times New Roman" w:cs="Times New Roman"/>
          <w:sz w:val="24"/>
          <w:szCs w:val="24"/>
        </w:rPr>
        <w:t>Ақмола облысында 4 429 абонентке (17 716 адам) газ жеткізілді.</w:t>
      </w:r>
    </w:p>
    <w:p w:rsidR="00206B1A" w:rsidRPr="00D6140C" w:rsidRDefault="00206B1A" w:rsidP="00206B1A">
      <w:pPr>
        <w:pBdr>
          <w:bottom w:val="single" w:sz="4" w:space="0" w:color="FFFFFF"/>
        </w:pBdr>
        <w:spacing w:after="0" w:line="240" w:lineRule="auto"/>
        <w:ind w:firstLine="851"/>
        <w:jc w:val="both"/>
        <w:rPr>
          <w:rFonts w:ascii="Times New Roman" w:eastAsia="Calibri" w:hAnsi="Times New Roman" w:cs="Times New Roman"/>
          <w:i/>
          <w:sz w:val="24"/>
          <w:szCs w:val="24"/>
        </w:rPr>
      </w:pPr>
      <w:r w:rsidRPr="00D6140C">
        <w:rPr>
          <w:rFonts w:ascii="Times New Roman" w:eastAsia="Calibri" w:hAnsi="Times New Roman" w:cs="Times New Roman"/>
          <w:b/>
          <w:i/>
          <w:sz w:val="24"/>
          <w:szCs w:val="24"/>
        </w:rPr>
        <w:t>Индикатор:</w:t>
      </w:r>
      <w:r w:rsidRPr="00D6140C">
        <w:rPr>
          <w:rFonts w:ascii="Times New Roman" w:eastAsia="Calibri" w:hAnsi="Times New Roman" w:cs="Times New Roman"/>
          <w:i/>
          <w:sz w:val="24"/>
          <w:szCs w:val="24"/>
        </w:rPr>
        <w:t xml:space="preserve"> 2012 жылғы деңгеймен салыстырғанда 2030 жылға қарай электр энергетикасындағы көмірқышқыл газы (СО</w:t>
      </w:r>
      <w:r w:rsidRPr="00D6140C">
        <w:rPr>
          <w:rFonts w:ascii="Cambria Math" w:eastAsia="Calibri" w:hAnsi="Cambria Math" w:cs="Cambria Math"/>
          <w:i/>
          <w:sz w:val="24"/>
          <w:szCs w:val="24"/>
        </w:rPr>
        <w:t>₂</w:t>
      </w:r>
      <w:r w:rsidRPr="00D6140C">
        <w:rPr>
          <w:rFonts w:ascii="Times New Roman" w:eastAsia="Calibri" w:hAnsi="Times New Roman" w:cs="Times New Roman"/>
          <w:i/>
          <w:sz w:val="24"/>
          <w:szCs w:val="24"/>
        </w:rPr>
        <w:t>) шығарындыларын 15% төмендету.</w:t>
      </w:r>
    </w:p>
    <w:p w:rsidR="00452C03" w:rsidRDefault="00206B1A" w:rsidP="00206B1A">
      <w:pPr>
        <w:pBdr>
          <w:bottom w:val="single" w:sz="4" w:space="0" w:color="FFFFFF"/>
        </w:pBdr>
        <w:spacing w:after="0" w:line="240" w:lineRule="auto"/>
        <w:ind w:firstLine="851"/>
        <w:jc w:val="both"/>
        <w:rPr>
          <w:rFonts w:ascii="Times New Roman" w:eastAsia="Calibri" w:hAnsi="Times New Roman" w:cs="Times New Roman"/>
          <w:sz w:val="24"/>
          <w:szCs w:val="24"/>
        </w:rPr>
      </w:pPr>
      <w:r w:rsidRPr="00206B1A">
        <w:rPr>
          <w:rFonts w:ascii="Times New Roman" w:eastAsia="Calibri" w:hAnsi="Times New Roman" w:cs="Times New Roman"/>
          <w:sz w:val="24"/>
          <w:szCs w:val="24"/>
        </w:rPr>
        <w:t>2023 жылғы ұлттық парниктік газдардың түгендеу есебіне сәйкес, 2012 жылы электр энергиясын өндіру саласындағы СО</w:t>
      </w:r>
      <w:r w:rsidRPr="00206B1A">
        <w:rPr>
          <w:rFonts w:ascii="Cambria Math" w:eastAsia="Calibri" w:hAnsi="Cambria Math" w:cs="Cambria Math"/>
          <w:sz w:val="24"/>
          <w:szCs w:val="24"/>
        </w:rPr>
        <w:t>₂</w:t>
      </w:r>
      <w:r w:rsidRPr="00206B1A">
        <w:rPr>
          <w:rFonts w:ascii="Times New Roman" w:eastAsia="Calibri" w:hAnsi="Times New Roman" w:cs="Times New Roman"/>
          <w:sz w:val="24"/>
          <w:szCs w:val="24"/>
        </w:rPr>
        <w:t xml:space="preserve"> шығарындылары 95,916 млн тонна болды. 2021 жылы бұл көрсеткіш 23,10% өсіп, 118,073 млн тоннаны құрады. </w:t>
      </w:r>
    </w:p>
    <w:p w:rsidR="00452C03" w:rsidRDefault="00206B1A" w:rsidP="00206B1A">
      <w:pPr>
        <w:pBdr>
          <w:bottom w:val="single" w:sz="4" w:space="0" w:color="FFFFFF"/>
        </w:pBdr>
        <w:spacing w:after="0" w:line="240" w:lineRule="auto"/>
        <w:ind w:firstLine="851"/>
        <w:jc w:val="both"/>
        <w:rPr>
          <w:rFonts w:ascii="Times New Roman" w:eastAsia="Calibri" w:hAnsi="Times New Roman" w:cs="Times New Roman"/>
          <w:sz w:val="24"/>
          <w:szCs w:val="24"/>
          <w:lang w:val="kk-KZ"/>
        </w:rPr>
      </w:pPr>
      <w:r w:rsidRPr="00206B1A">
        <w:rPr>
          <w:rFonts w:ascii="Times New Roman" w:eastAsia="Calibri" w:hAnsi="Times New Roman" w:cs="Times New Roman"/>
          <w:sz w:val="24"/>
          <w:szCs w:val="24"/>
        </w:rPr>
        <w:t xml:space="preserve">Бұл өсім табиғи газ (2012 жылы 3,062 млрд м³-тен 2021 жылы 7,469 млрд м³-ке) және көмір (2012 жылы 40,51 млн тоннадан 2021 жылы 49,68 млн тоннаға дейін) </w:t>
      </w:r>
      <w:r>
        <w:rPr>
          <w:rFonts w:ascii="Times New Roman" w:eastAsia="Calibri" w:hAnsi="Times New Roman" w:cs="Times New Roman"/>
          <w:sz w:val="24"/>
          <w:szCs w:val="24"/>
        </w:rPr>
        <w:t>тұтынудың ұлғаюымен байланысты.</w:t>
      </w:r>
      <w:r>
        <w:rPr>
          <w:rFonts w:ascii="Times New Roman" w:eastAsia="Calibri" w:hAnsi="Times New Roman" w:cs="Times New Roman"/>
          <w:sz w:val="24"/>
          <w:szCs w:val="24"/>
          <w:lang w:val="kk-KZ"/>
        </w:rPr>
        <w:t xml:space="preserve"> </w:t>
      </w:r>
    </w:p>
    <w:p w:rsidR="00206B1A" w:rsidRPr="00206B1A" w:rsidRDefault="00206B1A" w:rsidP="00206B1A">
      <w:pPr>
        <w:pBdr>
          <w:bottom w:val="single" w:sz="4" w:space="0" w:color="FFFFFF"/>
        </w:pBdr>
        <w:spacing w:after="0" w:line="240" w:lineRule="auto"/>
        <w:ind w:firstLine="851"/>
        <w:jc w:val="both"/>
        <w:rPr>
          <w:rFonts w:ascii="Times New Roman" w:eastAsia="Calibri" w:hAnsi="Times New Roman" w:cs="Times New Roman"/>
          <w:sz w:val="24"/>
          <w:szCs w:val="24"/>
          <w:lang w:val="kk-KZ"/>
        </w:rPr>
      </w:pPr>
      <w:r w:rsidRPr="00206B1A">
        <w:rPr>
          <w:rFonts w:ascii="Times New Roman" w:eastAsia="Calibri" w:hAnsi="Times New Roman" w:cs="Times New Roman"/>
          <w:sz w:val="24"/>
          <w:szCs w:val="24"/>
          <w:lang w:val="kk-KZ"/>
        </w:rPr>
        <w:t>Париж келісімі аясында Қазақстан 2030 жылға дейін парниктік газдар шығарындыларын 1990 жылғы деңгейден 15% қысқартуды міндеттеген, ал сыртқы қолдау мен экономикалық жағдай жақсара қалған жағдайда бұл көрсеткіш -25%-ға дейін жетуі мүмкін.</w:t>
      </w:r>
    </w:p>
    <w:p w:rsidR="00206B1A" w:rsidRPr="00C17244" w:rsidRDefault="00206B1A" w:rsidP="00206B1A">
      <w:pPr>
        <w:pBdr>
          <w:bottom w:val="single" w:sz="4" w:space="0" w:color="FFFFFF"/>
        </w:pBdr>
        <w:spacing w:after="0" w:line="240" w:lineRule="auto"/>
        <w:ind w:firstLine="851"/>
        <w:jc w:val="both"/>
        <w:rPr>
          <w:rFonts w:ascii="Times New Roman" w:eastAsia="Calibri" w:hAnsi="Times New Roman" w:cs="Times New Roman"/>
          <w:sz w:val="24"/>
          <w:szCs w:val="24"/>
          <w:lang w:val="kk-KZ"/>
        </w:rPr>
      </w:pPr>
      <w:r w:rsidRPr="00C17244">
        <w:rPr>
          <w:rFonts w:ascii="Times New Roman" w:eastAsia="Calibri" w:hAnsi="Times New Roman" w:cs="Times New Roman"/>
          <w:sz w:val="24"/>
          <w:szCs w:val="24"/>
          <w:lang w:val="kk-KZ"/>
        </w:rPr>
        <w:t>1990 жылы жалпы парниктік газдардың шығарындылары (жерді пайдалану мен орман шаруашылығы өзгерістерін есептемегенде) 386,683 млн т СО</w:t>
      </w:r>
      <w:r w:rsidRPr="00C17244">
        <w:rPr>
          <w:rFonts w:ascii="Cambria Math" w:eastAsia="Calibri" w:hAnsi="Cambria Math" w:cs="Cambria Math"/>
          <w:sz w:val="24"/>
          <w:szCs w:val="24"/>
          <w:lang w:val="kk-KZ"/>
        </w:rPr>
        <w:t>₂</w:t>
      </w:r>
      <w:r w:rsidRPr="00C17244">
        <w:rPr>
          <w:rFonts w:ascii="Times New Roman" w:eastAsia="Calibri" w:hAnsi="Times New Roman" w:cs="Times New Roman"/>
          <w:sz w:val="24"/>
          <w:szCs w:val="24"/>
          <w:lang w:val="kk-KZ"/>
        </w:rPr>
        <w:t>-эквивалент болса, 2021 жылы бұл көрсеткіш 338,123 млн т СО</w:t>
      </w:r>
      <w:r w:rsidRPr="00C17244">
        <w:rPr>
          <w:rFonts w:ascii="Cambria Math" w:eastAsia="Calibri" w:hAnsi="Cambria Math" w:cs="Cambria Math"/>
          <w:sz w:val="24"/>
          <w:szCs w:val="24"/>
          <w:lang w:val="kk-KZ"/>
        </w:rPr>
        <w:t>₂</w:t>
      </w:r>
      <w:r w:rsidRPr="00C17244">
        <w:rPr>
          <w:rFonts w:ascii="Times New Roman" w:eastAsia="Calibri" w:hAnsi="Times New Roman" w:cs="Times New Roman"/>
          <w:sz w:val="24"/>
          <w:szCs w:val="24"/>
          <w:lang w:val="kk-KZ"/>
        </w:rPr>
        <w:t>-эквивалентке дейін төмендеді (12,56%). Нетто-эмиссиялар 1990 жылы 380,187 млн т СО</w:t>
      </w:r>
      <w:r w:rsidRPr="00C17244">
        <w:rPr>
          <w:rFonts w:ascii="Cambria Math" w:eastAsia="Calibri" w:hAnsi="Cambria Math" w:cs="Cambria Math"/>
          <w:sz w:val="24"/>
          <w:szCs w:val="24"/>
          <w:lang w:val="kk-KZ"/>
        </w:rPr>
        <w:t>₂</w:t>
      </w:r>
      <w:r w:rsidRPr="00C17244">
        <w:rPr>
          <w:rFonts w:ascii="Times New Roman" w:eastAsia="Calibri" w:hAnsi="Times New Roman" w:cs="Times New Roman"/>
          <w:sz w:val="24"/>
          <w:szCs w:val="24"/>
          <w:lang w:val="kk-KZ"/>
        </w:rPr>
        <w:t>-эквивалент болса, 2021 жылы 340,838 млн т деңгейінде, яғни 10,35% төмендеді.</w:t>
      </w:r>
    </w:p>
    <w:p w:rsidR="00210C64" w:rsidRPr="00C17244" w:rsidRDefault="00206B1A" w:rsidP="00206B1A">
      <w:pPr>
        <w:pBdr>
          <w:bottom w:val="single" w:sz="4" w:space="0" w:color="FFFFFF"/>
        </w:pBdr>
        <w:spacing w:after="0" w:line="240" w:lineRule="auto"/>
        <w:ind w:firstLine="851"/>
        <w:jc w:val="both"/>
        <w:rPr>
          <w:rFonts w:ascii="Times New Roman" w:eastAsia="Calibri" w:hAnsi="Times New Roman" w:cs="Times New Roman"/>
          <w:i/>
          <w:sz w:val="24"/>
          <w:szCs w:val="24"/>
          <w:lang w:val="kk-KZ"/>
        </w:rPr>
      </w:pPr>
      <w:r w:rsidRPr="005A6431">
        <w:rPr>
          <w:rFonts w:ascii="Times New Roman" w:eastAsia="Calibri" w:hAnsi="Times New Roman" w:cs="Times New Roman"/>
          <w:b/>
          <w:i/>
          <w:sz w:val="24"/>
          <w:szCs w:val="24"/>
          <w:lang w:val="kk-KZ"/>
        </w:rPr>
        <w:t>Ескерту:</w:t>
      </w:r>
      <w:r w:rsidRPr="00C17244">
        <w:rPr>
          <w:rFonts w:ascii="Times New Roman" w:eastAsia="Calibri" w:hAnsi="Times New Roman" w:cs="Times New Roman"/>
          <w:i/>
          <w:sz w:val="24"/>
          <w:szCs w:val="24"/>
          <w:lang w:val="kk-KZ"/>
        </w:rPr>
        <w:t xml:space="preserve"> БҰҰ Климаттың өзгеруі туралы негіздемелік конвенциясы шеңберінде деректер жыл сайын екі жыл кешігіп ұсынылады. Осылайша, 2022 жылғы деректер 2024 жылдың 15 сәуірінде, ал 2023 жылғы деректер 2025 жылға дейін қолжетімді болады.</w:t>
      </w:r>
    </w:p>
    <w:p w:rsidR="00206B1A" w:rsidRPr="005A6431" w:rsidRDefault="00206B1A" w:rsidP="00206B1A">
      <w:pPr>
        <w:pBdr>
          <w:bottom w:val="single" w:sz="4" w:space="0" w:color="FFFFFF"/>
        </w:pBdr>
        <w:spacing w:after="0" w:line="240" w:lineRule="auto"/>
        <w:ind w:firstLine="851"/>
        <w:jc w:val="both"/>
        <w:rPr>
          <w:rFonts w:ascii="Times New Roman" w:eastAsia="Calibri" w:hAnsi="Times New Roman" w:cs="Times New Roman"/>
          <w:b/>
          <w:i/>
          <w:sz w:val="24"/>
          <w:szCs w:val="24"/>
          <w:lang w:val="kk-KZ"/>
        </w:rPr>
      </w:pPr>
      <w:r w:rsidRPr="00452C03">
        <w:rPr>
          <w:rFonts w:ascii="Times New Roman" w:eastAsia="Calibri" w:hAnsi="Times New Roman" w:cs="Times New Roman"/>
          <w:b/>
          <w:sz w:val="24"/>
          <w:szCs w:val="24"/>
          <w:lang w:val="kk-KZ"/>
        </w:rPr>
        <w:t>5</w:t>
      </w:r>
      <w:r w:rsidRPr="005A6431">
        <w:rPr>
          <w:rFonts w:ascii="Times New Roman" w:eastAsia="Calibri" w:hAnsi="Times New Roman" w:cs="Times New Roman"/>
          <w:b/>
          <w:i/>
          <w:sz w:val="24"/>
          <w:szCs w:val="24"/>
          <w:lang w:val="kk-KZ"/>
        </w:rPr>
        <w:t xml:space="preserve">. </w:t>
      </w:r>
      <w:r w:rsidRPr="00452C03">
        <w:rPr>
          <w:rFonts w:ascii="Times New Roman" w:eastAsia="Calibri" w:hAnsi="Times New Roman" w:cs="Times New Roman"/>
          <w:b/>
          <w:sz w:val="24"/>
          <w:szCs w:val="24"/>
          <w:lang w:val="kk-KZ"/>
        </w:rPr>
        <w:t>Ауаның ластану деңгейін төмендету</w:t>
      </w:r>
    </w:p>
    <w:p w:rsidR="00452C03" w:rsidRDefault="00206B1A" w:rsidP="00206B1A">
      <w:pPr>
        <w:pBdr>
          <w:bottom w:val="single" w:sz="4" w:space="0" w:color="FFFFFF"/>
        </w:pBdr>
        <w:spacing w:after="0" w:line="240" w:lineRule="auto"/>
        <w:ind w:firstLine="851"/>
        <w:jc w:val="both"/>
        <w:rPr>
          <w:rFonts w:ascii="Times New Roman" w:eastAsia="Calibri" w:hAnsi="Times New Roman" w:cs="Times New Roman"/>
          <w:sz w:val="24"/>
          <w:szCs w:val="24"/>
          <w:lang w:val="kk-KZ"/>
        </w:rPr>
      </w:pPr>
      <w:r w:rsidRPr="00C17244">
        <w:rPr>
          <w:rFonts w:ascii="Times New Roman" w:eastAsia="Calibri" w:hAnsi="Times New Roman" w:cs="Times New Roman"/>
          <w:sz w:val="24"/>
          <w:szCs w:val="24"/>
          <w:lang w:val="kk-KZ"/>
        </w:rPr>
        <w:t>Қазақстан</w:t>
      </w:r>
      <w:r w:rsidR="00452C03">
        <w:rPr>
          <w:rFonts w:ascii="Times New Roman" w:eastAsia="Calibri" w:hAnsi="Times New Roman" w:cs="Times New Roman"/>
          <w:sz w:val="24"/>
          <w:szCs w:val="24"/>
          <w:lang w:val="kk-KZ"/>
        </w:rPr>
        <w:t xml:space="preserve"> Республикасының «Жасыл экономикаға көшу»</w:t>
      </w:r>
      <w:r w:rsidRPr="00C17244">
        <w:rPr>
          <w:rFonts w:ascii="Times New Roman" w:eastAsia="Calibri" w:hAnsi="Times New Roman" w:cs="Times New Roman"/>
          <w:sz w:val="24"/>
          <w:szCs w:val="24"/>
          <w:lang w:val="kk-KZ"/>
        </w:rPr>
        <w:t xml:space="preserve"> тұжырымдамасында 2030 жылға қарай күкірт (SOx) және азот (NOx) оксидтерінің шығарындыларын еуропалық деңгейге дейін төмендету көзделген.</w:t>
      </w:r>
      <w:r>
        <w:rPr>
          <w:rFonts w:ascii="Times New Roman" w:eastAsia="Calibri" w:hAnsi="Times New Roman" w:cs="Times New Roman"/>
          <w:sz w:val="24"/>
          <w:szCs w:val="24"/>
          <w:lang w:val="kk-KZ"/>
        </w:rPr>
        <w:t xml:space="preserve"> </w:t>
      </w:r>
    </w:p>
    <w:p w:rsidR="00206B1A" w:rsidRPr="00206B1A" w:rsidRDefault="00206B1A" w:rsidP="00206B1A">
      <w:pPr>
        <w:pBdr>
          <w:bottom w:val="single" w:sz="4" w:space="0" w:color="FFFFFF"/>
        </w:pBdr>
        <w:spacing w:after="0" w:line="240" w:lineRule="auto"/>
        <w:ind w:firstLine="851"/>
        <w:jc w:val="both"/>
        <w:rPr>
          <w:rFonts w:ascii="Times New Roman" w:eastAsia="Calibri" w:hAnsi="Times New Roman" w:cs="Times New Roman"/>
          <w:sz w:val="24"/>
          <w:szCs w:val="24"/>
          <w:lang w:val="kk-KZ"/>
        </w:rPr>
      </w:pPr>
      <w:r w:rsidRPr="00206B1A">
        <w:rPr>
          <w:rFonts w:ascii="Times New Roman" w:eastAsia="Calibri" w:hAnsi="Times New Roman" w:cs="Times New Roman"/>
          <w:sz w:val="24"/>
          <w:szCs w:val="24"/>
          <w:lang w:val="kk-KZ"/>
        </w:rPr>
        <w:t>Атмосфераны ластайтын негізгі заттарға азот және күкірт оксидтері, озон, сондай-ақ дисперсті бөлшектер (әсіресе диаметрі 2,5 микроннан төмен) жатады.</w:t>
      </w:r>
    </w:p>
    <w:p w:rsidR="00206B1A" w:rsidRPr="00206B1A" w:rsidRDefault="00206B1A" w:rsidP="00206B1A">
      <w:pPr>
        <w:pBdr>
          <w:bottom w:val="single" w:sz="4" w:space="0" w:color="FFFFFF"/>
        </w:pBdr>
        <w:spacing w:after="0" w:line="240" w:lineRule="auto"/>
        <w:ind w:firstLine="851"/>
        <w:jc w:val="both"/>
        <w:rPr>
          <w:rFonts w:ascii="Times New Roman" w:eastAsia="Calibri" w:hAnsi="Times New Roman" w:cs="Times New Roman"/>
          <w:sz w:val="24"/>
          <w:szCs w:val="24"/>
          <w:lang w:val="kk-KZ"/>
        </w:rPr>
      </w:pPr>
      <w:r w:rsidRPr="00206B1A">
        <w:rPr>
          <w:rFonts w:ascii="Times New Roman" w:eastAsia="Calibri" w:hAnsi="Times New Roman" w:cs="Times New Roman"/>
          <w:sz w:val="24"/>
          <w:szCs w:val="24"/>
          <w:lang w:val="kk-KZ"/>
        </w:rPr>
        <w:t>БҰҰ Еуропалық экономикалық комиссиясы (БҰҰ ЕЭК) Қазақстанға трансшекаралық ауаның ластануы туралы Конвенцияға және оның негізгі үш хаттамасына қосылуды ұсынуда:</w:t>
      </w:r>
      <w:r>
        <w:rPr>
          <w:rFonts w:ascii="Times New Roman" w:eastAsia="Calibri" w:hAnsi="Times New Roman" w:cs="Times New Roman"/>
          <w:sz w:val="24"/>
          <w:szCs w:val="24"/>
          <w:lang w:val="kk-KZ"/>
        </w:rPr>
        <w:t xml:space="preserve"> </w:t>
      </w:r>
      <w:r w:rsidRPr="00206B1A">
        <w:rPr>
          <w:rFonts w:ascii="Times New Roman" w:eastAsia="Calibri" w:hAnsi="Times New Roman" w:cs="Times New Roman"/>
          <w:sz w:val="24"/>
          <w:szCs w:val="24"/>
          <w:lang w:val="kk-KZ"/>
        </w:rPr>
        <w:t>Гетеборг хаттамасы (қышқылдану, эвтрофикация және жер бетіндегі озон бойынша),</w:t>
      </w:r>
      <w:r>
        <w:rPr>
          <w:rFonts w:ascii="Times New Roman" w:eastAsia="Calibri" w:hAnsi="Times New Roman" w:cs="Times New Roman"/>
          <w:sz w:val="24"/>
          <w:szCs w:val="24"/>
          <w:lang w:val="kk-KZ"/>
        </w:rPr>
        <w:t xml:space="preserve"> </w:t>
      </w:r>
      <w:r w:rsidRPr="00206B1A">
        <w:rPr>
          <w:rFonts w:ascii="Times New Roman" w:eastAsia="Calibri" w:hAnsi="Times New Roman" w:cs="Times New Roman"/>
          <w:sz w:val="24"/>
          <w:szCs w:val="24"/>
          <w:lang w:val="kk-KZ"/>
        </w:rPr>
        <w:t>ауыр металдар жөніндегі хаттама,</w:t>
      </w:r>
      <w:r>
        <w:rPr>
          <w:rFonts w:ascii="Times New Roman" w:eastAsia="Calibri" w:hAnsi="Times New Roman" w:cs="Times New Roman"/>
          <w:sz w:val="24"/>
          <w:szCs w:val="24"/>
          <w:lang w:val="kk-KZ"/>
        </w:rPr>
        <w:t xml:space="preserve"> </w:t>
      </w:r>
      <w:r w:rsidRPr="00206B1A">
        <w:rPr>
          <w:rFonts w:ascii="Times New Roman" w:eastAsia="Calibri" w:hAnsi="Times New Roman" w:cs="Times New Roman"/>
          <w:sz w:val="24"/>
          <w:szCs w:val="24"/>
          <w:lang w:val="kk-KZ"/>
        </w:rPr>
        <w:t>тұрақты органикалық ластаушылар жөніндегі хаттама.</w:t>
      </w:r>
    </w:p>
    <w:p w:rsidR="00206B1A" w:rsidRPr="00C17244" w:rsidRDefault="00206B1A" w:rsidP="00206B1A">
      <w:pPr>
        <w:pBdr>
          <w:bottom w:val="single" w:sz="4" w:space="0" w:color="FFFFFF"/>
        </w:pBdr>
        <w:spacing w:after="0" w:line="240" w:lineRule="auto"/>
        <w:ind w:firstLine="851"/>
        <w:jc w:val="both"/>
        <w:rPr>
          <w:rFonts w:ascii="Times New Roman" w:eastAsia="Calibri" w:hAnsi="Times New Roman" w:cs="Times New Roman"/>
          <w:sz w:val="24"/>
          <w:szCs w:val="24"/>
          <w:lang w:val="kk-KZ"/>
        </w:rPr>
      </w:pPr>
      <w:r w:rsidRPr="00C17244">
        <w:rPr>
          <w:rFonts w:ascii="Times New Roman" w:eastAsia="Calibri" w:hAnsi="Times New Roman" w:cs="Times New Roman"/>
          <w:sz w:val="24"/>
          <w:szCs w:val="24"/>
          <w:lang w:val="kk-KZ"/>
        </w:rPr>
        <w:t>ҚР Экология және табиғи ресурстар министрлігі 2020–2024 жылдарға арналған даму жоспары аясында зиянды заттар шығарындыларын кезең-кезеңімен төмендетуді көздейтін іс-шараларды іске асыруда. Нәтижесінде 2016–2023 жылдары ластаушы заттардың нормативтік шығарындыларының көлемі 9,8%-ға азайып, 4,5 млн тоннадан 4,06 млн тоннаға дейін төмендеді. 2023 жылы нақты шығарындылар мен бекітілген лимиттер арасындағы айырма 40,9% болды (2022 жылы – 44,5%).</w:t>
      </w:r>
    </w:p>
    <w:p w:rsidR="00452C03" w:rsidRDefault="00452C03" w:rsidP="005A6431">
      <w:pPr>
        <w:pBdr>
          <w:bottom w:val="single" w:sz="4" w:space="0" w:color="FFFFFF"/>
        </w:pBdr>
        <w:spacing w:after="0" w:line="240" w:lineRule="auto"/>
        <w:ind w:firstLine="851"/>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«Жасыл экономикаға»</w:t>
      </w:r>
      <w:r w:rsidR="00206B1A" w:rsidRPr="00C17244">
        <w:rPr>
          <w:rFonts w:ascii="Times New Roman" w:eastAsia="Calibri" w:hAnsi="Times New Roman" w:cs="Times New Roman"/>
          <w:sz w:val="24"/>
          <w:szCs w:val="24"/>
          <w:lang w:val="kk-KZ"/>
        </w:rPr>
        <w:t xml:space="preserve"> көшу жөніндегі іс-қимыл жоспары аясында 13 ірі өнеркәсіптік кәсіпорынның шығарындыларын төмендету, сондай-ақ 10 ірі қалада (Теміртау, Астана, Алматы, Ақтөбе, Атырау, Балқаш, Жезқазған, Қарағанды, Өскемен, Шымкент) шығарындыларды 2025 жылға дейін 20%-ға қысқарту көзделген.</w:t>
      </w:r>
      <w:r w:rsidR="00206B1A">
        <w:rPr>
          <w:rFonts w:ascii="Times New Roman" w:eastAsia="Calibri" w:hAnsi="Times New Roman" w:cs="Times New Roman"/>
          <w:sz w:val="24"/>
          <w:szCs w:val="24"/>
          <w:lang w:val="kk-KZ"/>
        </w:rPr>
        <w:t xml:space="preserve"> </w:t>
      </w:r>
    </w:p>
    <w:p w:rsidR="00206B1A" w:rsidRPr="00C17244" w:rsidRDefault="00206B1A" w:rsidP="005A6431">
      <w:pPr>
        <w:pBdr>
          <w:bottom w:val="single" w:sz="4" w:space="0" w:color="FFFFFF"/>
        </w:pBdr>
        <w:spacing w:after="0" w:line="240" w:lineRule="auto"/>
        <w:ind w:firstLine="851"/>
        <w:jc w:val="both"/>
        <w:rPr>
          <w:rFonts w:ascii="Times New Roman" w:eastAsia="Calibri" w:hAnsi="Times New Roman" w:cs="Times New Roman"/>
          <w:sz w:val="24"/>
          <w:szCs w:val="24"/>
          <w:lang w:val="kk-KZ"/>
        </w:rPr>
      </w:pPr>
      <w:r w:rsidRPr="00206B1A">
        <w:rPr>
          <w:rFonts w:ascii="Times New Roman" w:eastAsia="Calibri" w:hAnsi="Times New Roman" w:cs="Times New Roman"/>
          <w:sz w:val="24"/>
          <w:szCs w:val="24"/>
          <w:lang w:val="kk-KZ"/>
        </w:rPr>
        <w:t>ҚР Үкіметінің 2022 жылғы 1 сәуірд</w:t>
      </w:r>
      <w:r w:rsidR="00452C03">
        <w:rPr>
          <w:rFonts w:ascii="Times New Roman" w:eastAsia="Calibri" w:hAnsi="Times New Roman" w:cs="Times New Roman"/>
          <w:sz w:val="24"/>
          <w:szCs w:val="24"/>
          <w:lang w:val="kk-KZ"/>
        </w:rPr>
        <w:t>егі №187 қаулысымен бекітілген «</w:t>
      </w:r>
      <w:r w:rsidRPr="00206B1A">
        <w:rPr>
          <w:rFonts w:ascii="Times New Roman" w:eastAsia="Calibri" w:hAnsi="Times New Roman" w:cs="Times New Roman"/>
          <w:sz w:val="24"/>
          <w:szCs w:val="24"/>
          <w:lang w:val="kk-KZ"/>
        </w:rPr>
        <w:t>ТОП-50</w:t>
      </w:r>
      <w:r w:rsidR="00452C03">
        <w:rPr>
          <w:rFonts w:ascii="Times New Roman" w:eastAsia="Calibri" w:hAnsi="Times New Roman" w:cs="Times New Roman"/>
          <w:sz w:val="24"/>
          <w:szCs w:val="24"/>
          <w:lang w:val="kk-KZ"/>
        </w:rPr>
        <w:t>»</w:t>
      </w:r>
      <w:r w:rsidRPr="00206B1A">
        <w:rPr>
          <w:rFonts w:ascii="Times New Roman" w:eastAsia="Calibri" w:hAnsi="Times New Roman" w:cs="Times New Roman"/>
          <w:sz w:val="24"/>
          <w:szCs w:val="24"/>
          <w:lang w:val="kk-KZ"/>
        </w:rPr>
        <w:t xml:space="preserve"> кәсіпорындар тізімі бойынша 7 кәсіпорынға экологиялық рұқсаттар берілді. </w:t>
      </w:r>
      <w:r w:rsidRPr="00C17244">
        <w:rPr>
          <w:rFonts w:ascii="Times New Roman" w:eastAsia="Calibri" w:hAnsi="Times New Roman" w:cs="Times New Roman"/>
          <w:sz w:val="24"/>
          <w:szCs w:val="24"/>
          <w:lang w:val="kk-KZ"/>
        </w:rPr>
        <w:t>Бұл кәсіпорындар шығарындыларды 20%-ға дейін қысқарту</w:t>
      </w:r>
      <w:r w:rsidR="005A6431">
        <w:rPr>
          <w:rFonts w:ascii="Times New Roman" w:eastAsia="Calibri" w:hAnsi="Times New Roman" w:cs="Times New Roman"/>
          <w:sz w:val="24"/>
          <w:szCs w:val="24"/>
          <w:lang w:val="kk-KZ"/>
        </w:rPr>
        <w:t xml:space="preserve"> </w:t>
      </w:r>
      <w:r w:rsidR="00452C03">
        <w:rPr>
          <w:rFonts w:ascii="Times New Roman" w:eastAsia="Calibri" w:hAnsi="Times New Roman" w:cs="Times New Roman"/>
          <w:sz w:val="24"/>
          <w:szCs w:val="24"/>
          <w:lang w:val="kk-KZ"/>
        </w:rPr>
        <w:t>жөнінде міндеттеме қабылдаған: «Екібастұз ГРЭС-2»</w:t>
      </w:r>
      <w:r w:rsidR="005A6431">
        <w:rPr>
          <w:rFonts w:ascii="Times New Roman" w:eastAsia="Calibri" w:hAnsi="Times New Roman" w:cs="Times New Roman"/>
          <w:sz w:val="24"/>
          <w:szCs w:val="24"/>
          <w:lang w:val="kk-KZ"/>
        </w:rPr>
        <w:t xml:space="preserve"> АҚ, </w:t>
      </w:r>
      <w:r w:rsidR="00452C03">
        <w:rPr>
          <w:rFonts w:ascii="Times New Roman" w:eastAsia="Calibri" w:hAnsi="Times New Roman" w:cs="Times New Roman"/>
          <w:sz w:val="24"/>
          <w:szCs w:val="24"/>
          <w:lang w:val="kk-KZ"/>
        </w:rPr>
        <w:t>«</w:t>
      </w:r>
      <w:r w:rsidRPr="00C17244">
        <w:rPr>
          <w:rFonts w:ascii="Times New Roman" w:eastAsia="Calibri" w:hAnsi="Times New Roman" w:cs="Times New Roman"/>
          <w:sz w:val="24"/>
          <w:szCs w:val="24"/>
          <w:lang w:val="kk-KZ"/>
        </w:rPr>
        <w:t xml:space="preserve">Болат Нұржанов </w:t>
      </w:r>
      <w:r w:rsidR="00452C03">
        <w:rPr>
          <w:rFonts w:ascii="Times New Roman" w:eastAsia="Calibri" w:hAnsi="Times New Roman" w:cs="Times New Roman"/>
          <w:sz w:val="24"/>
          <w:szCs w:val="24"/>
          <w:lang w:val="kk-KZ"/>
        </w:rPr>
        <w:t>атындағы Екібастұз ГРЭС-1» ЖШС,  «Семей цемент зауыты» ЖШС,  «СНПС – Ақтөбемұнайгаз»</w:t>
      </w:r>
      <w:r w:rsidR="005A6431">
        <w:rPr>
          <w:rFonts w:ascii="Times New Roman" w:eastAsia="Calibri" w:hAnsi="Times New Roman" w:cs="Times New Roman"/>
          <w:sz w:val="24"/>
          <w:szCs w:val="24"/>
          <w:lang w:val="kk-KZ"/>
        </w:rPr>
        <w:t xml:space="preserve"> АҚ</w:t>
      </w:r>
      <w:r w:rsidR="00452C03">
        <w:rPr>
          <w:rFonts w:ascii="Times New Roman" w:eastAsia="Calibri" w:hAnsi="Times New Roman" w:cs="Times New Roman"/>
          <w:sz w:val="24"/>
          <w:szCs w:val="24"/>
          <w:lang w:val="kk-KZ"/>
        </w:rPr>
        <w:t>, NCOC N.V. (жер үсті кешені), «</w:t>
      </w:r>
      <w:r w:rsidR="005A6431">
        <w:rPr>
          <w:rFonts w:ascii="Times New Roman" w:eastAsia="Calibri" w:hAnsi="Times New Roman" w:cs="Times New Roman"/>
          <w:sz w:val="24"/>
          <w:szCs w:val="24"/>
          <w:lang w:val="kk-KZ"/>
        </w:rPr>
        <w:t>Өскемен</w:t>
      </w:r>
      <w:r w:rsidR="00452C03">
        <w:rPr>
          <w:rFonts w:ascii="Times New Roman" w:eastAsia="Calibri" w:hAnsi="Times New Roman" w:cs="Times New Roman"/>
          <w:sz w:val="24"/>
          <w:szCs w:val="24"/>
          <w:lang w:val="kk-KZ"/>
        </w:rPr>
        <w:t xml:space="preserve"> ЖЭО»</w:t>
      </w:r>
      <w:r w:rsidR="005A6431">
        <w:rPr>
          <w:rFonts w:ascii="Times New Roman" w:eastAsia="Calibri" w:hAnsi="Times New Roman" w:cs="Times New Roman"/>
          <w:sz w:val="24"/>
          <w:szCs w:val="24"/>
          <w:lang w:val="kk-KZ"/>
        </w:rPr>
        <w:t xml:space="preserve"> ЖШС, </w:t>
      </w:r>
      <w:r w:rsidR="00452C03">
        <w:rPr>
          <w:rFonts w:ascii="Times New Roman" w:eastAsia="Calibri" w:hAnsi="Times New Roman" w:cs="Times New Roman"/>
          <w:sz w:val="24"/>
          <w:szCs w:val="24"/>
          <w:lang w:val="kk-KZ"/>
        </w:rPr>
        <w:t>«Kazakhmys Smelting»</w:t>
      </w:r>
      <w:r w:rsidRPr="00C17244">
        <w:rPr>
          <w:rFonts w:ascii="Times New Roman" w:eastAsia="Calibri" w:hAnsi="Times New Roman" w:cs="Times New Roman"/>
          <w:sz w:val="24"/>
          <w:szCs w:val="24"/>
          <w:lang w:val="kk-KZ"/>
        </w:rPr>
        <w:t xml:space="preserve"> ЖШС.</w:t>
      </w:r>
    </w:p>
    <w:p w:rsidR="00206B1A" w:rsidRPr="00C17244" w:rsidRDefault="00206B1A" w:rsidP="00206B1A">
      <w:pPr>
        <w:pBdr>
          <w:bottom w:val="single" w:sz="4" w:space="0" w:color="FFFFFF"/>
        </w:pBdr>
        <w:spacing w:after="0" w:line="240" w:lineRule="auto"/>
        <w:ind w:firstLine="851"/>
        <w:jc w:val="both"/>
        <w:rPr>
          <w:rFonts w:ascii="Times New Roman" w:eastAsia="Calibri" w:hAnsi="Times New Roman" w:cs="Times New Roman"/>
          <w:sz w:val="24"/>
          <w:szCs w:val="24"/>
          <w:lang w:val="kk-KZ"/>
        </w:rPr>
      </w:pPr>
      <w:r w:rsidRPr="00C17244">
        <w:rPr>
          <w:rFonts w:ascii="Times New Roman" w:eastAsia="Calibri" w:hAnsi="Times New Roman" w:cs="Times New Roman"/>
          <w:sz w:val="24"/>
          <w:szCs w:val="24"/>
          <w:lang w:val="kk-KZ"/>
        </w:rPr>
        <w:t>Жоспарға сәйкес, 2029 жылға дейін шығарындылар көлемін 366 мың тоннаға дейін қысқарту көзделіп отыр.</w:t>
      </w:r>
    </w:p>
    <w:p w:rsidR="00206B1A" w:rsidRPr="00452C03" w:rsidRDefault="00206B1A" w:rsidP="00206B1A">
      <w:pPr>
        <w:pBdr>
          <w:bottom w:val="single" w:sz="4" w:space="0" w:color="FFFFFF"/>
        </w:pBdr>
        <w:spacing w:after="0" w:line="240" w:lineRule="auto"/>
        <w:ind w:firstLine="851"/>
        <w:jc w:val="both"/>
        <w:rPr>
          <w:rFonts w:ascii="Times New Roman" w:eastAsia="Calibri" w:hAnsi="Times New Roman" w:cs="Times New Roman"/>
          <w:b/>
          <w:sz w:val="24"/>
          <w:szCs w:val="24"/>
          <w:lang w:val="kk-KZ"/>
        </w:rPr>
      </w:pPr>
      <w:r w:rsidRPr="00452C03">
        <w:rPr>
          <w:rFonts w:ascii="Times New Roman" w:eastAsia="Calibri" w:hAnsi="Times New Roman" w:cs="Times New Roman"/>
          <w:b/>
          <w:sz w:val="24"/>
          <w:szCs w:val="24"/>
          <w:lang w:val="kk-KZ"/>
        </w:rPr>
        <w:t>6. Қалдықтарды басқару</w:t>
      </w:r>
    </w:p>
    <w:p w:rsidR="00206B1A" w:rsidRPr="00B8620A" w:rsidRDefault="00206B1A" w:rsidP="00206B1A">
      <w:pPr>
        <w:pBdr>
          <w:bottom w:val="single" w:sz="4" w:space="0" w:color="FFFFFF"/>
        </w:pBdr>
        <w:spacing w:after="0" w:line="240" w:lineRule="auto"/>
        <w:ind w:firstLine="851"/>
        <w:jc w:val="both"/>
        <w:rPr>
          <w:rFonts w:ascii="Times New Roman" w:eastAsia="Calibri" w:hAnsi="Times New Roman" w:cs="Times New Roman"/>
          <w:i/>
          <w:sz w:val="24"/>
          <w:szCs w:val="24"/>
          <w:lang w:val="kk-KZ"/>
        </w:rPr>
      </w:pPr>
      <w:r w:rsidRPr="00B8620A">
        <w:rPr>
          <w:rFonts w:ascii="Times New Roman" w:eastAsia="Calibri" w:hAnsi="Times New Roman" w:cs="Times New Roman"/>
          <w:b/>
          <w:i/>
          <w:sz w:val="24"/>
          <w:szCs w:val="24"/>
          <w:lang w:val="kk-KZ"/>
        </w:rPr>
        <w:t>Индикатор:</w:t>
      </w:r>
      <w:r w:rsidRPr="00B8620A">
        <w:rPr>
          <w:rFonts w:ascii="Times New Roman" w:eastAsia="Calibri" w:hAnsi="Times New Roman" w:cs="Times New Roman"/>
          <w:i/>
          <w:sz w:val="24"/>
          <w:szCs w:val="24"/>
          <w:lang w:val="kk-KZ"/>
        </w:rPr>
        <w:t xml:space="preserve"> 2030 жылға қарай халықтың қатты тұрмыстық қалдықтарды (ҚТҚ) шығару қызметтерімен 100% қамтылуын қамтамасыз ету.</w:t>
      </w:r>
    </w:p>
    <w:p w:rsidR="00452C03" w:rsidRPr="00452C03" w:rsidRDefault="00452C03" w:rsidP="00452C03">
      <w:pPr>
        <w:pBdr>
          <w:bottom w:val="single" w:sz="4" w:space="0" w:color="FFFFFF"/>
        </w:pBdr>
        <w:spacing w:after="0" w:line="240" w:lineRule="auto"/>
        <w:ind w:firstLine="851"/>
        <w:jc w:val="both"/>
        <w:rPr>
          <w:rFonts w:ascii="Times New Roman" w:eastAsia="Calibri" w:hAnsi="Times New Roman" w:cs="Times New Roman"/>
          <w:sz w:val="24"/>
          <w:szCs w:val="24"/>
          <w:lang w:val="kk-KZ"/>
        </w:rPr>
      </w:pPr>
      <w:r w:rsidRPr="00452C03">
        <w:rPr>
          <w:rFonts w:ascii="Times New Roman" w:eastAsia="Calibri" w:hAnsi="Times New Roman" w:cs="Times New Roman"/>
          <w:sz w:val="24"/>
          <w:szCs w:val="24"/>
          <w:lang w:val="kk-KZ"/>
        </w:rPr>
        <w:t>2023 жылы қатты тұрмыстық қалдықтарды жинау және шығару қызметтерінің 81%-ы қамтылды. 2030 жылға қарай 100%-ға жету үшін әкімдіктер негізінен қалалық қалдықтарды басқару бағдарламаларын әзірлеуді жоспарлап отыр.</w:t>
      </w:r>
    </w:p>
    <w:p w:rsidR="00452C03" w:rsidRPr="00452C03" w:rsidRDefault="00452C03" w:rsidP="00452C03">
      <w:pPr>
        <w:pBdr>
          <w:bottom w:val="single" w:sz="4" w:space="0" w:color="FFFFFF"/>
        </w:pBdr>
        <w:spacing w:after="0" w:line="240" w:lineRule="auto"/>
        <w:ind w:firstLine="851"/>
        <w:jc w:val="both"/>
        <w:rPr>
          <w:rFonts w:ascii="Times New Roman" w:eastAsia="Calibri" w:hAnsi="Times New Roman" w:cs="Times New Roman"/>
          <w:sz w:val="24"/>
          <w:szCs w:val="24"/>
          <w:lang w:val="kk-KZ"/>
        </w:rPr>
      </w:pPr>
      <w:r w:rsidRPr="00452C03">
        <w:rPr>
          <w:rFonts w:ascii="Times New Roman" w:eastAsia="Calibri" w:hAnsi="Times New Roman" w:cs="Times New Roman"/>
          <w:sz w:val="24"/>
          <w:szCs w:val="24"/>
          <w:lang w:val="kk-KZ"/>
        </w:rPr>
        <w:t>Индикатор: 2030 жылға қарай санитарлық қалдықтарды сақтау 95%.</w:t>
      </w:r>
    </w:p>
    <w:p w:rsidR="00452C03" w:rsidRPr="00452C03" w:rsidRDefault="00452C03" w:rsidP="00452C03">
      <w:pPr>
        <w:pBdr>
          <w:bottom w:val="single" w:sz="4" w:space="0" w:color="FFFFFF"/>
        </w:pBdr>
        <w:spacing w:after="0" w:line="240" w:lineRule="auto"/>
        <w:ind w:firstLine="851"/>
        <w:jc w:val="both"/>
        <w:rPr>
          <w:rFonts w:ascii="Times New Roman" w:eastAsia="Calibri" w:hAnsi="Times New Roman" w:cs="Times New Roman"/>
          <w:sz w:val="24"/>
          <w:szCs w:val="24"/>
          <w:lang w:val="kk-KZ"/>
        </w:rPr>
      </w:pPr>
      <w:r w:rsidRPr="00452C03">
        <w:rPr>
          <w:rFonts w:ascii="Times New Roman" w:eastAsia="Calibri" w:hAnsi="Times New Roman" w:cs="Times New Roman"/>
          <w:sz w:val="24"/>
          <w:szCs w:val="24"/>
          <w:lang w:val="kk-KZ"/>
        </w:rPr>
        <w:t>2023 жылы республикадағы қатты тұрмыстық қалдықтар полигондарының саны 3016 бірлікті құрады, оның 624-і (21%) экологиялық және санитарлық стандарттарға сай келеді.</w:t>
      </w:r>
    </w:p>
    <w:p w:rsidR="00452C03" w:rsidRPr="00452C03" w:rsidRDefault="00452C03" w:rsidP="00452C03">
      <w:pPr>
        <w:pBdr>
          <w:bottom w:val="single" w:sz="4" w:space="0" w:color="FFFFFF"/>
        </w:pBdr>
        <w:spacing w:after="0" w:line="240" w:lineRule="auto"/>
        <w:ind w:firstLine="851"/>
        <w:jc w:val="both"/>
        <w:rPr>
          <w:rFonts w:ascii="Times New Roman" w:eastAsia="Calibri" w:hAnsi="Times New Roman" w:cs="Times New Roman"/>
          <w:sz w:val="24"/>
          <w:szCs w:val="24"/>
          <w:lang w:val="kk-KZ"/>
        </w:rPr>
      </w:pPr>
      <w:r w:rsidRPr="00452C03">
        <w:rPr>
          <w:rFonts w:ascii="Times New Roman" w:eastAsia="Calibri" w:hAnsi="Times New Roman" w:cs="Times New Roman"/>
          <w:sz w:val="24"/>
          <w:szCs w:val="24"/>
          <w:lang w:val="kk-KZ"/>
        </w:rPr>
        <w:t>Экологиялық және санитарлық-эпидемиологиялық стандарттарға сай келетін полигондардың ең аз үлесі Павлодар облысында (5) (полигондардың жалпы санының 1,56%), Солтүстік Қазақстан облысында (11 полигон (2,4%)) және Абай облысында (5 (2,9%) болды.</w:t>
      </w:r>
    </w:p>
    <w:p w:rsidR="00452C03" w:rsidRPr="00452C03" w:rsidRDefault="00452C03" w:rsidP="00452C03">
      <w:pPr>
        <w:pBdr>
          <w:bottom w:val="single" w:sz="4" w:space="0" w:color="FFFFFF"/>
        </w:pBdr>
        <w:spacing w:after="0" w:line="240" w:lineRule="auto"/>
        <w:ind w:firstLine="851"/>
        <w:jc w:val="both"/>
        <w:rPr>
          <w:rFonts w:ascii="Times New Roman" w:eastAsia="Calibri" w:hAnsi="Times New Roman" w:cs="Times New Roman"/>
          <w:sz w:val="24"/>
          <w:szCs w:val="24"/>
          <w:lang w:val="kk-KZ"/>
        </w:rPr>
      </w:pPr>
      <w:r w:rsidRPr="00452C03">
        <w:rPr>
          <w:rFonts w:ascii="Times New Roman" w:eastAsia="Calibri" w:hAnsi="Times New Roman" w:cs="Times New Roman"/>
          <w:sz w:val="24"/>
          <w:szCs w:val="24"/>
          <w:lang w:val="kk-KZ"/>
        </w:rPr>
        <w:t>Жергілікті атқарушы органдардың мәліметтері бойынша, Астана (1) және Шымкент (1) қалаларындағы, сондай-ақ Түркістан (159) және Жамбыл (158) облыстарындағы полигондар экологиялық стандарттарға сәйкес келеді. Солтүстік Қазақстан облысында үш полигон жабылды (жойылды).</w:t>
      </w:r>
    </w:p>
    <w:p w:rsidR="00452C03" w:rsidRDefault="00452C03" w:rsidP="00452C03">
      <w:pPr>
        <w:pBdr>
          <w:bottom w:val="single" w:sz="4" w:space="0" w:color="FFFFFF"/>
        </w:pBdr>
        <w:spacing w:after="0" w:line="240" w:lineRule="auto"/>
        <w:ind w:firstLine="851"/>
        <w:jc w:val="both"/>
        <w:rPr>
          <w:rFonts w:ascii="Times New Roman" w:eastAsia="Calibri" w:hAnsi="Times New Roman" w:cs="Times New Roman"/>
          <w:sz w:val="24"/>
          <w:szCs w:val="24"/>
          <w:lang w:val="kk-KZ"/>
        </w:rPr>
      </w:pPr>
      <w:r w:rsidRPr="00452C03">
        <w:rPr>
          <w:rFonts w:ascii="Times New Roman" w:eastAsia="Calibri" w:hAnsi="Times New Roman" w:cs="Times New Roman"/>
          <w:sz w:val="24"/>
          <w:szCs w:val="24"/>
          <w:lang w:val="kk-KZ"/>
        </w:rPr>
        <w:t>2023 жылдың 7 тамызында Қазақстан Республикасы Премьер-Министрінің бірінші орынбасары Р. Скляр жаңа қатты қалдықтар полигондарын салу және қолданыстағыларын кеңейту, сондай-ақ оларды экологиялық және санитарлық стандарттарға сәйкестендіру бойынша іс-шаралар жоспарын бекітті. Жоспарға экологиялық және санитарлық талаптарға сай келетін 100 жаңа қатты қалдықтар полигонын салу, сегіз қолданыстағы полигонды кеңейту және бесеуін қалпына келтіру кіреді.</w:t>
      </w:r>
    </w:p>
    <w:p w:rsidR="00206B1A" w:rsidRPr="00452C03" w:rsidRDefault="00206B1A" w:rsidP="00206B1A">
      <w:pPr>
        <w:pBdr>
          <w:bottom w:val="single" w:sz="4" w:space="0" w:color="FFFFFF"/>
        </w:pBdr>
        <w:spacing w:after="0" w:line="240" w:lineRule="auto"/>
        <w:ind w:firstLine="851"/>
        <w:jc w:val="both"/>
        <w:rPr>
          <w:rFonts w:ascii="Times New Roman" w:eastAsia="Calibri" w:hAnsi="Times New Roman" w:cs="Times New Roman"/>
          <w:i/>
          <w:sz w:val="24"/>
          <w:szCs w:val="24"/>
          <w:lang w:val="kk-KZ"/>
        </w:rPr>
      </w:pPr>
      <w:r w:rsidRPr="00452C03">
        <w:rPr>
          <w:rFonts w:ascii="Times New Roman" w:eastAsia="Calibri" w:hAnsi="Times New Roman" w:cs="Times New Roman"/>
          <w:b/>
          <w:i/>
          <w:sz w:val="24"/>
          <w:szCs w:val="24"/>
          <w:lang w:val="kk-KZ"/>
        </w:rPr>
        <w:t>Индикатор:</w:t>
      </w:r>
      <w:r w:rsidRPr="00452C03">
        <w:rPr>
          <w:rFonts w:ascii="Times New Roman" w:eastAsia="Calibri" w:hAnsi="Times New Roman" w:cs="Times New Roman"/>
          <w:i/>
          <w:sz w:val="24"/>
          <w:szCs w:val="24"/>
          <w:lang w:val="kk-KZ"/>
        </w:rPr>
        <w:t xml:space="preserve"> 2030 жылға қарай өндіріс және тұтыну қалдықтарын қайта өңдеу үлесін 40%-ға жеткізу.</w:t>
      </w:r>
    </w:p>
    <w:p w:rsidR="00452C03" w:rsidRDefault="00206B1A" w:rsidP="00990276">
      <w:pPr>
        <w:pBdr>
          <w:bottom w:val="single" w:sz="4" w:space="1" w:color="FFFFFF"/>
        </w:pBdr>
        <w:spacing w:after="0" w:line="240" w:lineRule="auto"/>
        <w:ind w:firstLine="851"/>
        <w:jc w:val="both"/>
        <w:rPr>
          <w:rFonts w:ascii="Times New Roman" w:eastAsia="Calibri" w:hAnsi="Times New Roman" w:cs="Times New Roman"/>
          <w:sz w:val="24"/>
          <w:szCs w:val="24"/>
          <w:lang w:val="kk-KZ"/>
        </w:rPr>
      </w:pPr>
      <w:r w:rsidRPr="007A2AC5">
        <w:rPr>
          <w:rFonts w:ascii="Times New Roman" w:eastAsia="Calibri" w:hAnsi="Times New Roman" w:cs="Times New Roman"/>
          <w:sz w:val="24"/>
          <w:szCs w:val="24"/>
          <w:lang w:val="kk-KZ"/>
        </w:rPr>
        <w:t>2014 жылы ҚТҚ қайта өңдеу үлесі 2,6% болса, 2023 жылы бұл көрсеткіш 23,9%-ға жетті. Өнеркәсіптік қалдықтарды қайта өңдеу үлесі 23%-дан 30,38%-ға дейін артты.</w:t>
      </w:r>
      <w:r>
        <w:rPr>
          <w:rFonts w:ascii="Times New Roman" w:eastAsia="Calibri" w:hAnsi="Times New Roman" w:cs="Times New Roman"/>
          <w:sz w:val="24"/>
          <w:szCs w:val="24"/>
          <w:lang w:val="kk-KZ"/>
        </w:rPr>
        <w:t xml:space="preserve"> </w:t>
      </w:r>
    </w:p>
    <w:p w:rsidR="00206B1A" w:rsidRPr="00452C03" w:rsidRDefault="00206B1A" w:rsidP="00990276">
      <w:pPr>
        <w:pBdr>
          <w:bottom w:val="single" w:sz="4" w:space="1" w:color="FFFFFF"/>
        </w:pBdr>
        <w:spacing w:after="0" w:line="240" w:lineRule="auto"/>
        <w:ind w:firstLine="851"/>
        <w:jc w:val="both"/>
        <w:rPr>
          <w:rFonts w:ascii="Times New Roman" w:eastAsia="Calibri" w:hAnsi="Times New Roman" w:cs="Times New Roman"/>
          <w:sz w:val="24"/>
          <w:szCs w:val="24"/>
          <w:lang w:val="kk-KZ"/>
        </w:rPr>
      </w:pPr>
      <w:r w:rsidRPr="00452C03">
        <w:rPr>
          <w:rFonts w:ascii="Times New Roman" w:eastAsia="Calibri" w:hAnsi="Times New Roman" w:cs="Times New Roman"/>
          <w:sz w:val="24"/>
          <w:szCs w:val="24"/>
          <w:lang w:val="kk-KZ"/>
        </w:rPr>
        <w:t>Қайта өңдеу секторын дамыту мақсатында арнайы қолдау шаралары, сондай-ақ өңірлерді материалдық-техникалық жабдықтау қарастырылған.</w:t>
      </w:r>
    </w:p>
    <w:p w:rsidR="00990276" w:rsidRDefault="00990276" w:rsidP="00990276">
      <w:pPr>
        <w:pBdr>
          <w:bottom w:val="single" w:sz="4" w:space="1" w:color="FFFFFF"/>
        </w:pBdr>
        <w:spacing w:after="0" w:line="240" w:lineRule="auto"/>
        <w:ind w:firstLine="851"/>
        <w:jc w:val="both"/>
        <w:rPr>
          <w:rFonts w:ascii="Times New Roman" w:eastAsia="Calibri" w:hAnsi="Times New Roman" w:cs="Times New Roman"/>
          <w:sz w:val="24"/>
          <w:szCs w:val="24"/>
          <w:lang w:val="kk-KZ"/>
        </w:rPr>
      </w:pPr>
    </w:p>
    <w:p w:rsidR="00990276" w:rsidRDefault="00990276" w:rsidP="00990276">
      <w:pPr>
        <w:pBdr>
          <w:bottom w:val="single" w:sz="4" w:space="1" w:color="FFFFFF"/>
        </w:pBdr>
        <w:spacing w:after="0" w:line="240" w:lineRule="auto"/>
        <w:ind w:firstLine="851"/>
        <w:jc w:val="both"/>
        <w:rPr>
          <w:rFonts w:ascii="Times New Roman" w:eastAsia="Calibri" w:hAnsi="Times New Roman" w:cs="Times New Roman"/>
          <w:sz w:val="24"/>
          <w:szCs w:val="24"/>
          <w:lang w:val="kk-KZ"/>
        </w:rPr>
        <w:sectPr w:rsidR="00990276" w:rsidSect="00C91633">
          <w:type w:val="continuous"/>
          <w:pgSz w:w="11906" w:h="16838"/>
          <w:pgMar w:top="1134" w:right="850" w:bottom="1134" w:left="1701" w:header="708" w:footer="708" w:gutter="0"/>
          <w:cols w:space="708"/>
          <w:docGrid w:linePitch="360"/>
        </w:sectPr>
      </w:pPr>
    </w:p>
    <w:p w:rsidR="00990276" w:rsidRPr="00990276" w:rsidRDefault="00990276" w:rsidP="00990276">
      <w:pPr>
        <w:pBdr>
          <w:bottom w:val="single" w:sz="4" w:space="1" w:color="FFFFFF"/>
        </w:pBdr>
        <w:spacing w:after="0" w:line="240" w:lineRule="auto"/>
        <w:ind w:firstLine="851"/>
        <w:jc w:val="both"/>
        <w:rPr>
          <w:rFonts w:ascii="Times New Roman" w:eastAsia="Calibri" w:hAnsi="Times New Roman" w:cs="Times New Roman"/>
          <w:sz w:val="24"/>
          <w:szCs w:val="24"/>
          <w:lang w:val="kk-KZ"/>
        </w:rPr>
      </w:pPr>
    </w:p>
    <w:p w:rsidR="00D95012" w:rsidRPr="00990276" w:rsidRDefault="00D95012" w:rsidP="00D95012">
      <w:pPr>
        <w:spacing w:after="0" w:line="240" w:lineRule="auto"/>
        <w:ind w:firstLine="709"/>
        <w:jc w:val="both"/>
        <w:rPr>
          <w:rFonts w:ascii="Times New Roman" w:eastAsia="Times New Roman" w:hAnsi="Times New Roman" w:cs="Times New Roman"/>
          <w:sz w:val="24"/>
          <w:szCs w:val="24"/>
          <w:lang w:val="kk-KZ" w:eastAsia="ru-RU"/>
        </w:rPr>
      </w:pPr>
    </w:p>
    <w:p w:rsidR="00990276" w:rsidRPr="00C17244" w:rsidRDefault="00990276" w:rsidP="00210C64">
      <w:pPr>
        <w:pBdr>
          <w:bottom w:val="single" w:sz="4" w:space="0" w:color="FFFFFF"/>
        </w:pBdr>
        <w:spacing w:after="0" w:line="240" w:lineRule="auto"/>
        <w:ind w:left="-567" w:firstLine="567"/>
        <w:jc w:val="center"/>
        <w:rPr>
          <w:rFonts w:ascii="Times New Roman" w:eastAsia="Calibri" w:hAnsi="Times New Roman" w:cs="Times New Roman"/>
          <w:b/>
          <w:sz w:val="24"/>
          <w:szCs w:val="24"/>
          <w:lang w:val="kk-KZ"/>
        </w:rPr>
        <w:sectPr w:rsidR="00990276" w:rsidRPr="00C17244" w:rsidSect="00C91633">
          <w:type w:val="continuous"/>
          <w:pgSz w:w="11906" w:h="16838"/>
          <w:pgMar w:top="1134" w:right="850" w:bottom="1134" w:left="1701" w:header="708" w:footer="708" w:gutter="0"/>
          <w:cols w:space="708"/>
          <w:docGrid w:linePitch="360"/>
        </w:sectPr>
      </w:pPr>
    </w:p>
    <w:p w:rsidR="00210C64" w:rsidRPr="00C17244" w:rsidRDefault="00990276" w:rsidP="00990276">
      <w:pPr>
        <w:pBdr>
          <w:bottom w:val="single" w:sz="4" w:space="0" w:color="FFFFFF"/>
        </w:pBdr>
        <w:tabs>
          <w:tab w:val="left" w:pos="2790"/>
          <w:tab w:val="center" w:pos="7285"/>
        </w:tabs>
        <w:spacing w:after="0" w:line="240" w:lineRule="auto"/>
        <w:ind w:left="-567" w:firstLine="567"/>
        <w:jc w:val="center"/>
        <w:rPr>
          <w:rFonts w:ascii="Times New Roman" w:eastAsia="Calibri" w:hAnsi="Times New Roman" w:cs="Times New Roman"/>
          <w:b/>
          <w:sz w:val="24"/>
          <w:szCs w:val="24"/>
          <w:lang w:val="kk-KZ"/>
        </w:rPr>
      </w:pPr>
      <w:r w:rsidRPr="00C17244">
        <w:rPr>
          <w:rFonts w:ascii="Times New Roman" w:eastAsia="Calibri" w:hAnsi="Times New Roman" w:cs="Times New Roman"/>
          <w:b/>
          <w:sz w:val="24"/>
          <w:szCs w:val="24"/>
          <w:lang w:val="kk-KZ"/>
        </w:rPr>
        <w:t>Қазақстан Республикасының «жасыл экономикаға» көшу тұжырымда</w:t>
      </w:r>
      <w:r w:rsidR="00DD0618">
        <w:rPr>
          <w:rFonts w:ascii="Times New Roman" w:eastAsia="Calibri" w:hAnsi="Times New Roman" w:cs="Times New Roman"/>
          <w:b/>
          <w:sz w:val="24"/>
          <w:szCs w:val="24"/>
          <w:lang w:val="kk-KZ"/>
        </w:rPr>
        <w:t>масы индикаторларының орындалуы</w:t>
      </w:r>
      <w:r w:rsidR="00210C64" w:rsidRPr="00C17244">
        <w:rPr>
          <w:rFonts w:ascii="Times New Roman" w:eastAsia="Calibri" w:hAnsi="Times New Roman" w:cs="Times New Roman"/>
          <w:b/>
          <w:sz w:val="24"/>
          <w:szCs w:val="24"/>
          <w:lang w:val="kk-KZ"/>
        </w:rPr>
        <w:t>*</w:t>
      </w:r>
    </w:p>
    <w:p w:rsidR="00210C64" w:rsidRPr="00C17244" w:rsidRDefault="00210C64" w:rsidP="00210C64">
      <w:pPr>
        <w:pBdr>
          <w:bottom w:val="single" w:sz="4" w:space="0" w:color="FFFFFF"/>
        </w:pBdr>
        <w:spacing w:after="0" w:line="240" w:lineRule="auto"/>
        <w:ind w:left="-567" w:firstLine="567"/>
        <w:jc w:val="center"/>
        <w:rPr>
          <w:rFonts w:ascii="Times New Roman" w:eastAsia="Calibri" w:hAnsi="Times New Roman" w:cs="Times New Roman"/>
          <w:b/>
          <w:sz w:val="24"/>
          <w:szCs w:val="24"/>
          <w:lang w:val="kk-KZ"/>
        </w:rPr>
      </w:pPr>
    </w:p>
    <w:tbl>
      <w:tblPr>
        <w:tblW w:w="1516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3" w:type="dxa"/>
        </w:tblCellMar>
        <w:tblLook w:val="04A0" w:firstRow="1" w:lastRow="0" w:firstColumn="1" w:lastColumn="0" w:noHBand="0" w:noVBand="1"/>
      </w:tblPr>
      <w:tblGrid>
        <w:gridCol w:w="534"/>
        <w:gridCol w:w="2585"/>
        <w:gridCol w:w="1417"/>
        <w:gridCol w:w="1026"/>
        <w:gridCol w:w="884"/>
        <w:gridCol w:w="993"/>
        <w:gridCol w:w="884"/>
        <w:gridCol w:w="884"/>
        <w:gridCol w:w="891"/>
        <w:gridCol w:w="993"/>
        <w:gridCol w:w="992"/>
        <w:gridCol w:w="992"/>
        <w:gridCol w:w="992"/>
        <w:gridCol w:w="1101"/>
      </w:tblGrid>
      <w:tr w:rsidR="00210C64" w:rsidRPr="00085F9C" w:rsidTr="002E694B">
        <w:trPr>
          <w:trHeight w:val="561"/>
          <w:tblHeader/>
        </w:trPr>
        <w:tc>
          <w:tcPr>
            <w:tcW w:w="534"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
                <w:bCs/>
                <w:sz w:val="24"/>
                <w:szCs w:val="24"/>
                <w:lang w:eastAsia="ru-RU"/>
              </w:rPr>
            </w:pPr>
            <w:r w:rsidRPr="00085F9C">
              <w:rPr>
                <w:rFonts w:ascii="Times New Roman" w:eastAsia="Times New Roman" w:hAnsi="Times New Roman" w:cs="Times New Roman"/>
                <w:b/>
                <w:bCs/>
                <w:sz w:val="24"/>
                <w:szCs w:val="24"/>
                <w:lang w:eastAsia="ru-RU"/>
              </w:rPr>
              <w:t>№</w:t>
            </w:r>
          </w:p>
        </w:tc>
        <w:tc>
          <w:tcPr>
            <w:tcW w:w="2585" w:type="dxa"/>
            <w:shd w:val="clear" w:color="auto" w:fill="auto"/>
            <w:tcMar>
              <w:left w:w="103" w:type="dxa"/>
            </w:tcMar>
            <w:vAlign w:val="center"/>
          </w:tcPr>
          <w:p w:rsidR="00210C64" w:rsidRPr="00990276" w:rsidRDefault="00990276" w:rsidP="00990276">
            <w:pPr>
              <w:spacing w:after="0" w:line="240" w:lineRule="auto"/>
              <w:rPr>
                <w:rFonts w:ascii="Times New Roman" w:eastAsia="Times New Roman" w:hAnsi="Times New Roman" w:cs="Times New Roman"/>
                <w:b/>
                <w:bCs/>
                <w:sz w:val="24"/>
                <w:szCs w:val="24"/>
                <w:lang w:val="kk-KZ" w:eastAsia="ru-RU"/>
              </w:rPr>
            </w:pPr>
            <w:r>
              <w:rPr>
                <w:rFonts w:ascii="Times New Roman" w:eastAsia="Times New Roman" w:hAnsi="Times New Roman" w:cs="Times New Roman"/>
                <w:b/>
                <w:bCs/>
                <w:sz w:val="24"/>
                <w:szCs w:val="24"/>
                <w:lang w:val="kk-KZ" w:eastAsia="ru-RU"/>
              </w:rPr>
              <w:t>Көрсеткіш атауы</w:t>
            </w:r>
          </w:p>
        </w:tc>
        <w:tc>
          <w:tcPr>
            <w:tcW w:w="1417" w:type="dxa"/>
            <w:shd w:val="clear" w:color="auto" w:fill="auto"/>
            <w:tcMar>
              <w:left w:w="103" w:type="dxa"/>
            </w:tcMar>
            <w:vAlign w:val="center"/>
          </w:tcPr>
          <w:p w:rsidR="00210C64" w:rsidRPr="00990276" w:rsidRDefault="00990276" w:rsidP="002E694B">
            <w:pPr>
              <w:spacing w:after="0" w:line="240" w:lineRule="auto"/>
              <w:jc w:val="center"/>
              <w:rPr>
                <w:rFonts w:ascii="Times New Roman" w:eastAsia="Times New Roman" w:hAnsi="Times New Roman" w:cs="Times New Roman"/>
                <w:b/>
                <w:bCs/>
                <w:sz w:val="24"/>
                <w:szCs w:val="24"/>
                <w:lang w:val="kk-KZ" w:eastAsia="ru-RU"/>
              </w:rPr>
            </w:pPr>
            <w:r>
              <w:rPr>
                <w:rFonts w:ascii="Times New Roman" w:eastAsia="Times New Roman" w:hAnsi="Times New Roman" w:cs="Times New Roman"/>
                <w:b/>
                <w:bCs/>
                <w:sz w:val="24"/>
                <w:szCs w:val="24"/>
                <w:lang w:val="kk-KZ" w:eastAsia="ru-RU"/>
              </w:rPr>
              <w:t>Мақсатты көрсеткіш</w:t>
            </w:r>
          </w:p>
        </w:tc>
        <w:tc>
          <w:tcPr>
            <w:tcW w:w="1026"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
                <w:bCs/>
                <w:sz w:val="24"/>
                <w:szCs w:val="24"/>
                <w:lang w:eastAsia="ru-RU"/>
              </w:rPr>
            </w:pPr>
            <w:r w:rsidRPr="00085F9C">
              <w:rPr>
                <w:rFonts w:ascii="Times New Roman" w:eastAsia="Times New Roman" w:hAnsi="Times New Roman" w:cs="Times New Roman"/>
                <w:b/>
                <w:bCs/>
                <w:sz w:val="24"/>
                <w:szCs w:val="24"/>
                <w:lang w:eastAsia="ru-RU"/>
              </w:rPr>
              <w:t>2013</w:t>
            </w:r>
          </w:p>
        </w:tc>
        <w:tc>
          <w:tcPr>
            <w:tcW w:w="884"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
                <w:bCs/>
                <w:sz w:val="24"/>
                <w:szCs w:val="24"/>
                <w:lang w:eastAsia="ru-RU"/>
              </w:rPr>
            </w:pPr>
            <w:r w:rsidRPr="00085F9C">
              <w:rPr>
                <w:rFonts w:ascii="Times New Roman" w:eastAsia="Times New Roman" w:hAnsi="Times New Roman" w:cs="Times New Roman"/>
                <w:b/>
                <w:bCs/>
                <w:sz w:val="24"/>
                <w:szCs w:val="24"/>
                <w:lang w:eastAsia="ru-RU"/>
              </w:rPr>
              <w:t>2014</w:t>
            </w:r>
          </w:p>
        </w:tc>
        <w:tc>
          <w:tcPr>
            <w:tcW w:w="993"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
                <w:bCs/>
                <w:sz w:val="24"/>
                <w:szCs w:val="24"/>
                <w:lang w:eastAsia="ru-RU"/>
              </w:rPr>
            </w:pPr>
            <w:r w:rsidRPr="00085F9C">
              <w:rPr>
                <w:rFonts w:ascii="Times New Roman" w:eastAsia="Times New Roman" w:hAnsi="Times New Roman" w:cs="Times New Roman"/>
                <w:b/>
                <w:bCs/>
                <w:sz w:val="24"/>
                <w:szCs w:val="24"/>
                <w:lang w:eastAsia="ru-RU"/>
              </w:rPr>
              <w:t>2015</w:t>
            </w:r>
          </w:p>
        </w:tc>
        <w:tc>
          <w:tcPr>
            <w:tcW w:w="884"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
                <w:bCs/>
                <w:sz w:val="24"/>
                <w:szCs w:val="24"/>
                <w:lang w:eastAsia="ru-RU"/>
              </w:rPr>
            </w:pPr>
            <w:r w:rsidRPr="00085F9C">
              <w:rPr>
                <w:rFonts w:ascii="Times New Roman" w:eastAsia="Times New Roman" w:hAnsi="Times New Roman" w:cs="Times New Roman"/>
                <w:b/>
                <w:bCs/>
                <w:sz w:val="24"/>
                <w:szCs w:val="24"/>
                <w:lang w:eastAsia="ru-RU"/>
              </w:rPr>
              <w:t>2016</w:t>
            </w:r>
          </w:p>
        </w:tc>
        <w:tc>
          <w:tcPr>
            <w:tcW w:w="884" w:type="dxa"/>
            <w:vAlign w:val="center"/>
          </w:tcPr>
          <w:p w:rsidR="00210C64" w:rsidRPr="00085F9C" w:rsidRDefault="00210C64" w:rsidP="002E694B">
            <w:pPr>
              <w:spacing w:after="0" w:line="240" w:lineRule="auto"/>
              <w:jc w:val="center"/>
              <w:rPr>
                <w:rFonts w:ascii="Times New Roman" w:eastAsia="Times New Roman" w:hAnsi="Times New Roman" w:cs="Times New Roman"/>
                <w:b/>
                <w:bCs/>
                <w:sz w:val="24"/>
                <w:szCs w:val="24"/>
                <w:lang w:val="kk-KZ" w:eastAsia="ru-RU"/>
              </w:rPr>
            </w:pPr>
            <w:r w:rsidRPr="00085F9C">
              <w:rPr>
                <w:rFonts w:ascii="Times New Roman" w:eastAsia="Times New Roman" w:hAnsi="Times New Roman" w:cs="Times New Roman"/>
                <w:b/>
                <w:bCs/>
                <w:sz w:val="24"/>
                <w:szCs w:val="24"/>
                <w:lang w:val="kk-KZ" w:eastAsia="ru-RU"/>
              </w:rPr>
              <w:t>2017</w:t>
            </w:r>
          </w:p>
        </w:tc>
        <w:tc>
          <w:tcPr>
            <w:tcW w:w="891" w:type="dxa"/>
            <w:vAlign w:val="center"/>
          </w:tcPr>
          <w:p w:rsidR="00210C64" w:rsidRPr="00085F9C" w:rsidRDefault="00210C64" w:rsidP="002E694B">
            <w:pPr>
              <w:spacing w:after="0" w:line="240" w:lineRule="auto"/>
              <w:jc w:val="center"/>
              <w:rPr>
                <w:rFonts w:ascii="Times New Roman" w:eastAsia="Times New Roman" w:hAnsi="Times New Roman" w:cs="Times New Roman"/>
                <w:b/>
                <w:bCs/>
                <w:sz w:val="24"/>
                <w:szCs w:val="24"/>
                <w:lang w:eastAsia="ru-RU"/>
              </w:rPr>
            </w:pPr>
            <w:r w:rsidRPr="00085F9C">
              <w:rPr>
                <w:rFonts w:ascii="Times New Roman" w:eastAsia="Times New Roman" w:hAnsi="Times New Roman" w:cs="Times New Roman"/>
                <w:b/>
                <w:bCs/>
                <w:sz w:val="24"/>
                <w:szCs w:val="24"/>
                <w:lang w:eastAsia="ru-RU"/>
              </w:rPr>
              <w:t>2018</w:t>
            </w:r>
          </w:p>
        </w:tc>
        <w:tc>
          <w:tcPr>
            <w:tcW w:w="993" w:type="dxa"/>
            <w:vAlign w:val="center"/>
          </w:tcPr>
          <w:p w:rsidR="00210C64" w:rsidRPr="00085F9C" w:rsidRDefault="00210C64" w:rsidP="002E694B">
            <w:pPr>
              <w:spacing w:after="0" w:line="240" w:lineRule="auto"/>
              <w:jc w:val="center"/>
              <w:rPr>
                <w:rFonts w:ascii="Times New Roman" w:eastAsia="Times New Roman" w:hAnsi="Times New Roman" w:cs="Times New Roman"/>
                <w:b/>
                <w:bCs/>
                <w:sz w:val="24"/>
                <w:szCs w:val="24"/>
                <w:lang w:val="kk-KZ" w:eastAsia="ru-RU"/>
              </w:rPr>
            </w:pPr>
            <w:r w:rsidRPr="00085F9C">
              <w:rPr>
                <w:rFonts w:ascii="Times New Roman" w:eastAsia="Times New Roman" w:hAnsi="Times New Roman" w:cs="Times New Roman"/>
                <w:b/>
                <w:bCs/>
                <w:sz w:val="24"/>
                <w:szCs w:val="24"/>
                <w:lang w:val="kk-KZ" w:eastAsia="ru-RU"/>
              </w:rPr>
              <w:t>2019</w:t>
            </w:r>
          </w:p>
        </w:tc>
        <w:tc>
          <w:tcPr>
            <w:tcW w:w="992" w:type="dxa"/>
            <w:vAlign w:val="center"/>
          </w:tcPr>
          <w:p w:rsidR="00210C64" w:rsidRPr="00085F9C" w:rsidRDefault="00210C64" w:rsidP="002E694B">
            <w:pPr>
              <w:spacing w:after="0" w:line="240" w:lineRule="auto"/>
              <w:jc w:val="center"/>
              <w:rPr>
                <w:rFonts w:ascii="Times New Roman" w:eastAsia="Times New Roman" w:hAnsi="Times New Roman" w:cs="Times New Roman"/>
                <w:b/>
                <w:bCs/>
                <w:sz w:val="24"/>
                <w:szCs w:val="24"/>
                <w:lang w:val="kk-KZ" w:eastAsia="ru-RU"/>
              </w:rPr>
            </w:pPr>
            <w:r w:rsidRPr="00085F9C">
              <w:rPr>
                <w:rFonts w:ascii="Times New Roman" w:eastAsia="Times New Roman" w:hAnsi="Times New Roman" w:cs="Times New Roman"/>
                <w:b/>
                <w:bCs/>
                <w:sz w:val="24"/>
                <w:szCs w:val="24"/>
                <w:lang w:val="kk-KZ" w:eastAsia="ru-RU"/>
              </w:rPr>
              <w:t>2020</w:t>
            </w:r>
          </w:p>
        </w:tc>
        <w:tc>
          <w:tcPr>
            <w:tcW w:w="992" w:type="dxa"/>
            <w:vAlign w:val="center"/>
          </w:tcPr>
          <w:p w:rsidR="00210C64" w:rsidRPr="00085F9C" w:rsidRDefault="00210C64" w:rsidP="002E694B">
            <w:pPr>
              <w:spacing w:after="0" w:line="240" w:lineRule="auto"/>
              <w:jc w:val="center"/>
              <w:rPr>
                <w:rFonts w:ascii="Times New Roman" w:eastAsia="Times New Roman" w:hAnsi="Times New Roman" w:cs="Times New Roman"/>
                <w:b/>
                <w:bCs/>
                <w:sz w:val="24"/>
                <w:szCs w:val="24"/>
                <w:lang w:val="kk-KZ" w:eastAsia="ru-RU"/>
              </w:rPr>
            </w:pPr>
            <w:r w:rsidRPr="00085F9C">
              <w:rPr>
                <w:rFonts w:ascii="Times New Roman" w:eastAsia="Times New Roman" w:hAnsi="Times New Roman" w:cs="Times New Roman"/>
                <w:b/>
                <w:bCs/>
                <w:color w:val="000000"/>
                <w:sz w:val="24"/>
                <w:szCs w:val="24"/>
                <w:lang w:val="kk-KZ" w:eastAsia="ru-RU"/>
              </w:rPr>
              <w:t>2021</w:t>
            </w:r>
          </w:p>
        </w:tc>
        <w:tc>
          <w:tcPr>
            <w:tcW w:w="992" w:type="dxa"/>
            <w:vAlign w:val="center"/>
          </w:tcPr>
          <w:p w:rsidR="00210C64" w:rsidRPr="00085F9C" w:rsidRDefault="00210C64" w:rsidP="002E694B">
            <w:pPr>
              <w:spacing w:after="0" w:line="240" w:lineRule="auto"/>
              <w:jc w:val="center"/>
              <w:rPr>
                <w:rFonts w:ascii="Times New Roman" w:eastAsia="Times New Roman" w:hAnsi="Times New Roman" w:cs="Times New Roman"/>
                <w:b/>
                <w:bCs/>
                <w:color w:val="000000"/>
                <w:sz w:val="24"/>
                <w:szCs w:val="24"/>
                <w:lang w:val="kk-KZ" w:eastAsia="ru-RU"/>
              </w:rPr>
            </w:pPr>
            <w:r w:rsidRPr="00085F9C">
              <w:rPr>
                <w:rFonts w:ascii="Times New Roman" w:eastAsia="Times New Roman" w:hAnsi="Times New Roman" w:cs="Times New Roman"/>
                <w:b/>
                <w:bCs/>
                <w:color w:val="000000"/>
                <w:sz w:val="24"/>
                <w:szCs w:val="24"/>
                <w:lang w:val="kk-KZ" w:eastAsia="ru-RU"/>
              </w:rPr>
              <w:t>2022</w:t>
            </w:r>
          </w:p>
        </w:tc>
        <w:tc>
          <w:tcPr>
            <w:tcW w:w="1101" w:type="dxa"/>
            <w:vAlign w:val="center"/>
          </w:tcPr>
          <w:p w:rsidR="00210C64" w:rsidRPr="00085F9C" w:rsidRDefault="00210C64" w:rsidP="002E694B">
            <w:pPr>
              <w:spacing w:after="0" w:line="240" w:lineRule="auto"/>
              <w:jc w:val="center"/>
              <w:rPr>
                <w:rFonts w:ascii="Times New Roman" w:eastAsia="Times New Roman" w:hAnsi="Times New Roman" w:cs="Times New Roman"/>
                <w:b/>
                <w:bCs/>
                <w:color w:val="000000"/>
                <w:sz w:val="24"/>
                <w:szCs w:val="24"/>
                <w:lang w:val="kk-KZ" w:eastAsia="ru-RU"/>
              </w:rPr>
            </w:pPr>
            <w:r w:rsidRPr="00085F9C">
              <w:rPr>
                <w:rFonts w:ascii="Times New Roman" w:eastAsia="Times New Roman" w:hAnsi="Times New Roman" w:cs="Times New Roman"/>
                <w:b/>
                <w:bCs/>
                <w:color w:val="000000"/>
                <w:sz w:val="24"/>
                <w:szCs w:val="24"/>
                <w:lang w:val="kk-KZ" w:eastAsia="ru-RU"/>
              </w:rPr>
              <w:t>2023</w:t>
            </w:r>
          </w:p>
        </w:tc>
      </w:tr>
      <w:tr w:rsidR="00210C64" w:rsidRPr="00085F9C" w:rsidTr="002E694B">
        <w:tc>
          <w:tcPr>
            <w:tcW w:w="534"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1</w:t>
            </w:r>
          </w:p>
        </w:tc>
        <w:tc>
          <w:tcPr>
            <w:tcW w:w="14634" w:type="dxa"/>
            <w:gridSpan w:val="13"/>
            <w:shd w:val="clear" w:color="auto" w:fill="auto"/>
            <w:tcMar>
              <w:left w:w="103" w:type="dxa"/>
            </w:tcMar>
            <w:vAlign w:val="center"/>
          </w:tcPr>
          <w:p w:rsidR="00210C64" w:rsidRPr="00085F9C" w:rsidRDefault="00990276" w:rsidP="002E694B">
            <w:pPr>
              <w:spacing w:after="0" w:line="240" w:lineRule="auto"/>
              <w:jc w:val="center"/>
              <w:rPr>
                <w:rFonts w:ascii="Times New Roman" w:eastAsia="Times New Roman" w:hAnsi="Times New Roman" w:cs="Times New Roman"/>
                <w:b/>
                <w:bCs/>
                <w:sz w:val="24"/>
                <w:szCs w:val="24"/>
                <w:lang w:eastAsia="ru-RU"/>
              </w:rPr>
            </w:pPr>
            <w:r w:rsidRPr="00990276">
              <w:rPr>
                <w:rFonts w:ascii="Times New Roman" w:eastAsia="Times New Roman" w:hAnsi="Times New Roman" w:cs="Times New Roman"/>
                <w:b/>
                <w:bCs/>
                <w:sz w:val="24"/>
                <w:szCs w:val="24"/>
                <w:lang w:eastAsia="ru-RU"/>
              </w:rPr>
              <w:t>Су ресурстарын тұрақты пайдалану</w:t>
            </w:r>
          </w:p>
        </w:tc>
      </w:tr>
      <w:tr w:rsidR="00210C64" w:rsidRPr="00085F9C" w:rsidTr="002E694B">
        <w:trPr>
          <w:trHeight w:val="1157"/>
        </w:trPr>
        <w:tc>
          <w:tcPr>
            <w:tcW w:w="534" w:type="dxa"/>
            <w:shd w:val="clear" w:color="auto" w:fill="auto"/>
            <w:tcMar>
              <w:left w:w="103" w:type="dxa"/>
            </w:tcMar>
            <w:vAlign w:val="center"/>
          </w:tcPr>
          <w:p w:rsidR="00210C64" w:rsidRPr="00085F9C" w:rsidRDefault="00210C64" w:rsidP="002E694B">
            <w:pPr>
              <w:spacing w:after="0" w:line="240" w:lineRule="auto"/>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1.1</w:t>
            </w:r>
          </w:p>
        </w:tc>
        <w:tc>
          <w:tcPr>
            <w:tcW w:w="2585" w:type="dxa"/>
            <w:shd w:val="clear" w:color="auto" w:fill="auto"/>
            <w:tcMar>
              <w:left w:w="103" w:type="dxa"/>
            </w:tcMar>
            <w:vAlign w:val="center"/>
          </w:tcPr>
          <w:p w:rsidR="00210C64" w:rsidRPr="00085F9C" w:rsidRDefault="00990276" w:rsidP="00DD0618">
            <w:pPr>
              <w:spacing w:after="0" w:line="240" w:lineRule="auto"/>
              <w:jc w:val="both"/>
              <w:rPr>
                <w:rFonts w:ascii="Times New Roman" w:eastAsia="Times New Roman" w:hAnsi="Times New Roman" w:cs="Times New Roman"/>
                <w:bCs/>
                <w:sz w:val="24"/>
                <w:szCs w:val="24"/>
                <w:lang w:eastAsia="ru-RU"/>
              </w:rPr>
            </w:pPr>
            <w:r w:rsidRPr="00990276">
              <w:rPr>
                <w:rFonts w:ascii="Times New Roman" w:eastAsia="Times New Roman" w:hAnsi="Times New Roman" w:cs="Times New Roman"/>
                <w:bCs/>
                <w:sz w:val="24"/>
                <w:szCs w:val="24"/>
                <w:lang w:eastAsia="ru-RU"/>
              </w:rPr>
              <w:t>Халықты тұрақты сумен қамтамасыз ету</w:t>
            </w:r>
          </w:p>
          <w:p w:rsidR="00210C64" w:rsidRPr="00085F9C" w:rsidRDefault="00210C64" w:rsidP="00DD0618">
            <w:pPr>
              <w:spacing w:after="0" w:line="240" w:lineRule="auto"/>
              <w:jc w:val="both"/>
              <w:rPr>
                <w:rFonts w:ascii="Times New Roman" w:eastAsia="Times New Roman" w:hAnsi="Times New Roman" w:cs="Times New Roman"/>
                <w:bCs/>
                <w:sz w:val="24"/>
                <w:szCs w:val="24"/>
                <w:lang w:eastAsia="ru-RU"/>
              </w:rPr>
            </w:pPr>
          </w:p>
          <w:p w:rsidR="00210C64" w:rsidRPr="00085F9C" w:rsidRDefault="00DB5045" w:rsidP="00DD0618">
            <w:pPr>
              <w:spacing w:after="0" w:line="240" w:lineRule="auto"/>
              <w:jc w:val="both"/>
              <w:rPr>
                <w:rFonts w:ascii="Times New Roman" w:eastAsia="Times New Roman" w:hAnsi="Times New Roman" w:cs="Times New Roman"/>
                <w:bCs/>
                <w:sz w:val="24"/>
                <w:szCs w:val="24"/>
                <w:lang w:eastAsia="ru-RU"/>
              </w:rPr>
            </w:pPr>
            <w:r w:rsidRPr="00DB5045">
              <w:rPr>
                <w:rFonts w:ascii="Times New Roman" w:eastAsia="Times New Roman" w:hAnsi="Times New Roman" w:cs="Times New Roman"/>
                <w:bCs/>
                <w:sz w:val="24"/>
                <w:szCs w:val="24"/>
                <w:lang w:eastAsia="ru-RU"/>
              </w:rPr>
              <w:t>Қалаларда орталықтандырылған ауызсу жүйесіне тұрақты қолжетімділігі бар су тұтынушылардың үлесі</w:t>
            </w:r>
          </w:p>
        </w:tc>
        <w:tc>
          <w:tcPr>
            <w:tcW w:w="1417" w:type="dxa"/>
            <w:shd w:val="clear" w:color="auto" w:fill="auto"/>
            <w:tcMar>
              <w:left w:w="103" w:type="dxa"/>
            </w:tcMar>
            <w:vAlign w:val="center"/>
          </w:tcPr>
          <w:p w:rsidR="00990276" w:rsidRDefault="00990276" w:rsidP="00DD0618">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100%</w:t>
            </w:r>
          </w:p>
          <w:p w:rsidR="00210C64" w:rsidRPr="00085F9C" w:rsidRDefault="00990276" w:rsidP="00DD0618">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2020 ж</w:t>
            </w:r>
            <w:r w:rsidR="00210C64" w:rsidRPr="00085F9C">
              <w:rPr>
                <w:rFonts w:ascii="Times New Roman" w:eastAsia="Times New Roman" w:hAnsi="Times New Roman" w:cs="Times New Roman"/>
                <w:bCs/>
                <w:sz w:val="24"/>
                <w:szCs w:val="24"/>
                <w:lang w:eastAsia="ru-RU"/>
              </w:rPr>
              <w:t>.</w:t>
            </w:r>
          </w:p>
        </w:tc>
        <w:tc>
          <w:tcPr>
            <w:tcW w:w="1026" w:type="dxa"/>
            <w:shd w:val="clear" w:color="auto" w:fill="auto"/>
            <w:tcMar>
              <w:left w:w="103" w:type="dxa"/>
              <w:right w:w="0" w:type="dxa"/>
            </w:tcMar>
            <w:vAlign w:val="center"/>
          </w:tcPr>
          <w:p w:rsidR="00210C64" w:rsidRPr="00085F9C" w:rsidRDefault="00210C64" w:rsidP="00DD0618">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85</w:t>
            </w:r>
          </w:p>
        </w:tc>
        <w:tc>
          <w:tcPr>
            <w:tcW w:w="884" w:type="dxa"/>
            <w:shd w:val="clear" w:color="auto" w:fill="auto"/>
            <w:tcMar>
              <w:left w:w="103" w:type="dxa"/>
              <w:right w:w="0" w:type="dxa"/>
            </w:tcMar>
            <w:vAlign w:val="center"/>
          </w:tcPr>
          <w:p w:rsidR="00210C64" w:rsidRPr="00085F9C" w:rsidRDefault="00210C64" w:rsidP="00DD0618">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86</w:t>
            </w:r>
          </w:p>
        </w:tc>
        <w:tc>
          <w:tcPr>
            <w:tcW w:w="993" w:type="dxa"/>
            <w:shd w:val="clear" w:color="auto" w:fill="auto"/>
            <w:tcMar>
              <w:left w:w="103" w:type="dxa"/>
              <w:right w:w="0" w:type="dxa"/>
            </w:tcMar>
            <w:vAlign w:val="center"/>
          </w:tcPr>
          <w:p w:rsidR="00210C64" w:rsidRPr="00085F9C" w:rsidRDefault="00210C64" w:rsidP="00DD0618">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87</w:t>
            </w:r>
          </w:p>
        </w:tc>
        <w:tc>
          <w:tcPr>
            <w:tcW w:w="884" w:type="dxa"/>
            <w:shd w:val="clear" w:color="auto" w:fill="auto"/>
            <w:tcMar>
              <w:left w:w="103" w:type="dxa"/>
              <w:right w:w="0" w:type="dxa"/>
            </w:tcMar>
            <w:vAlign w:val="center"/>
          </w:tcPr>
          <w:p w:rsidR="00210C64" w:rsidRPr="00085F9C" w:rsidRDefault="00210C64" w:rsidP="00DD0618">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88</w:t>
            </w:r>
          </w:p>
        </w:tc>
        <w:tc>
          <w:tcPr>
            <w:tcW w:w="884" w:type="dxa"/>
            <w:tcMar>
              <w:right w:w="0" w:type="dxa"/>
            </w:tcMar>
            <w:vAlign w:val="center"/>
          </w:tcPr>
          <w:p w:rsidR="00210C64" w:rsidRPr="00085F9C" w:rsidRDefault="00210C64" w:rsidP="00DD0618">
            <w:pPr>
              <w:spacing w:after="0" w:line="240" w:lineRule="auto"/>
              <w:jc w:val="center"/>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bCs/>
                <w:sz w:val="24"/>
                <w:szCs w:val="24"/>
                <w:lang w:val="kk-KZ" w:eastAsia="ru-RU"/>
              </w:rPr>
              <w:t>93,8</w:t>
            </w:r>
          </w:p>
        </w:tc>
        <w:tc>
          <w:tcPr>
            <w:tcW w:w="891" w:type="dxa"/>
            <w:tcMar>
              <w:right w:w="0" w:type="dxa"/>
            </w:tcMar>
            <w:vAlign w:val="center"/>
          </w:tcPr>
          <w:p w:rsidR="00210C64" w:rsidRPr="00085F9C" w:rsidRDefault="00210C64" w:rsidP="00DD0618">
            <w:pPr>
              <w:spacing w:after="0" w:line="240" w:lineRule="auto"/>
              <w:jc w:val="center"/>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bCs/>
                <w:sz w:val="24"/>
                <w:szCs w:val="24"/>
                <w:lang w:val="kk-KZ" w:eastAsia="ru-RU"/>
              </w:rPr>
              <w:t>94,5</w:t>
            </w:r>
          </w:p>
        </w:tc>
        <w:tc>
          <w:tcPr>
            <w:tcW w:w="993" w:type="dxa"/>
            <w:tcMar>
              <w:right w:w="0" w:type="dxa"/>
            </w:tcMar>
            <w:vAlign w:val="center"/>
          </w:tcPr>
          <w:p w:rsidR="00210C64" w:rsidRPr="00085F9C" w:rsidRDefault="00210C64" w:rsidP="00DD0618">
            <w:pPr>
              <w:spacing w:after="0" w:line="240" w:lineRule="auto"/>
              <w:jc w:val="center"/>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bCs/>
                <w:sz w:val="24"/>
                <w:szCs w:val="24"/>
                <w:lang w:val="kk-KZ" w:eastAsia="ru-RU"/>
              </w:rPr>
              <w:t>97,2</w:t>
            </w:r>
          </w:p>
        </w:tc>
        <w:tc>
          <w:tcPr>
            <w:tcW w:w="992" w:type="dxa"/>
            <w:tcMar>
              <w:right w:w="0" w:type="dxa"/>
            </w:tcMar>
            <w:vAlign w:val="center"/>
          </w:tcPr>
          <w:p w:rsidR="00210C64" w:rsidRPr="00085F9C" w:rsidRDefault="00210C64" w:rsidP="00DD0618">
            <w:pPr>
              <w:spacing w:after="0" w:line="240" w:lineRule="auto"/>
              <w:jc w:val="center"/>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bCs/>
                <w:sz w:val="24"/>
                <w:szCs w:val="24"/>
                <w:lang w:val="kk-KZ" w:eastAsia="ru-RU"/>
              </w:rPr>
              <w:t>97,5</w:t>
            </w:r>
          </w:p>
        </w:tc>
        <w:tc>
          <w:tcPr>
            <w:tcW w:w="992" w:type="dxa"/>
            <w:tcMar>
              <w:right w:w="0" w:type="dxa"/>
            </w:tcMar>
            <w:vAlign w:val="center"/>
          </w:tcPr>
          <w:p w:rsidR="00210C64" w:rsidRPr="00085F9C" w:rsidRDefault="00210C64" w:rsidP="00DD0618">
            <w:pPr>
              <w:spacing w:after="0" w:line="240" w:lineRule="auto"/>
              <w:jc w:val="center"/>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bCs/>
                <w:sz w:val="24"/>
                <w:szCs w:val="24"/>
                <w:lang w:val="kk-KZ" w:eastAsia="ru-RU"/>
              </w:rPr>
              <w:t>98</w:t>
            </w:r>
          </w:p>
        </w:tc>
        <w:tc>
          <w:tcPr>
            <w:tcW w:w="992" w:type="dxa"/>
            <w:tcMar>
              <w:right w:w="0" w:type="dxa"/>
            </w:tcMar>
            <w:vAlign w:val="center"/>
          </w:tcPr>
          <w:p w:rsidR="00210C64" w:rsidRPr="00085F9C" w:rsidRDefault="00210C64" w:rsidP="00DD0618">
            <w:pPr>
              <w:spacing w:after="0" w:line="240" w:lineRule="auto"/>
              <w:jc w:val="center"/>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bCs/>
                <w:sz w:val="24"/>
                <w:szCs w:val="24"/>
                <w:lang w:val="kk-KZ" w:eastAsia="ru-RU"/>
              </w:rPr>
              <w:t>98,5</w:t>
            </w:r>
          </w:p>
        </w:tc>
        <w:tc>
          <w:tcPr>
            <w:tcW w:w="1101" w:type="dxa"/>
            <w:tcMar>
              <w:right w:w="0" w:type="dxa"/>
            </w:tcMar>
            <w:vAlign w:val="center"/>
          </w:tcPr>
          <w:p w:rsidR="00210C64" w:rsidRPr="00085F9C" w:rsidRDefault="00210C64" w:rsidP="00DD0618">
            <w:pPr>
              <w:spacing w:after="0" w:line="240" w:lineRule="auto"/>
              <w:jc w:val="center"/>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bCs/>
                <w:sz w:val="24"/>
                <w:szCs w:val="24"/>
                <w:lang w:val="kk-KZ" w:eastAsia="ru-RU"/>
              </w:rPr>
              <w:t>98,8</w:t>
            </w:r>
          </w:p>
        </w:tc>
      </w:tr>
      <w:tr w:rsidR="00210C64" w:rsidRPr="00085F9C" w:rsidTr="002E694B">
        <w:tc>
          <w:tcPr>
            <w:tcW w:w="534"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1.2</w:t>
            </w:r>
          </w:p>
        </w:tc>
        <w:tc>
          <w:tcPr>
            <w:tcW w:w="2585" w:type="dxa"/>
            <w:shd w:val="clear" w:color="auto" w:fill="auto"/>
            <w:tcMar>
              <w:left w:w="103" w:type="dxa"/>
            </w:tcMar>
            <w:vAlign w:val="center"/>
          </w:tcPr>
          <w:p w:rsidR="00210C64" w:rsidRPr="00085F9C" w:rsidRDefault="00DB5045" w:rsidP="00DD0618">
            <w:pPr>
              <w:spacing w:after="0" w:line="240" w:lineRule="auto"/>
              <w:jc w:val="both"/>
              <w:rPr>
                <w:rFonts w:ascii="Times New Roman" w:eastAsia="Times New Roman" w:hAnsi="Times New Roman" w:cs="Times New Roman"/>
                <w:bCs/>
                <w:sz w:val="24"/>
                <w:szCs w:val="24"/>
                <w:lang w:eastAsia="ru-RU"/>
              </w:rPr>
            </w:pPr>
            <w:r w:rsidRPr="00DB5045">
              <w:rPr>
                <w:rFonts w:ascii="Times New Roman" w:eastAsia="Times New Roman" w:hAnsi="Times New Roman" w:cs="Times New Roman"/>
                <w:bCs/>
                <w:sz w:val="24"/>
                <w:szCs w:val="24"/>
                <w:lang w:eastAsia="ru-RU"/>
              </w:rPr>
              <w:t>Ауылдық елді мекендерде орталықтандырылған ауызсу жүйесіне тұрақты қолжетімділігі бар су тұтынушылардың үлесі</w:t>
            </w:r>
          </w:p>
        </w:tc>
        <w:tc>
          <w:tcPr>
            <w:tcW w:w="1417" w:type="dxa"/>
            <w:shd w:val="clear" w:color="auto" w:fill="auto"/>
            <w:tcMar>
              <w:left w:w="103" w:type="dxa"/>
            </w:tcMar>
            <w:vAlign w:val="center"/>
          </w:tcPr>
          <w:p w:rsidR="00990276" w:rsidRDefault="00990276" w:rsidP="00DD0618">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80%</w:t>
            </w:r>
          </w:p>
          <w:p w:rsidR="00210C64" w:rsidRPr="00085F9C" w:rsidRDefault="00990276" w:rsidP="00DD0618">
            <w:pPr>
              <w:spacing w:after="0" w:line="240" w:lineRule="auto"/>
              <w:jc w:val="center"/>
              <w:rPr>
                <w:rFonts w:ascii="Times New Roman" w:eastAsia="Times New Roman" w:hAnsi="Times New Roman" w:cs="Times New Roman"/>
                <w:bCs/>
                <w:i/>
                <w:sz w:val="24"/>
                <w:szCs w:val="24"/>
                <w:lang w:eastAsia="ru-RU"/>
              </w:rPr>
            </w:pPr>
            <w:r>
              <w:rPr>
                <w:rFonts w:ascii="Times New Roman" w:eastAsia="Times New Roman" w:hAnsi="Times New Roman" w:cs="Times New Roman"/>
                <w:bCs/>
                <w:sz w:val="24"/>
                <w:szCs w:val="24"/>
                <w:lang w:eastAsia="ru-RU"/>
              </w:rPr>
              <w:t>2020 ж</w:t>
            </w:r>
            <w:r w:rsidR="00210C64" w:rsidRPr="00085F9C">
              <w:rPr>
                <w:rFonts w:ascii="Times New Roman" w:eastAsia="Times New Roman" w:hAnsi="Times New Roman" w:cs="Times New Roman"/>
                <w:bCs/>
                <w:sz w:val="24"/>
                <w:szCs w:val="24"/>
                <w:lang w:eastAsia="ru-RU"/>
              </w:rPr>
              <w:t>.</w:t>
            </w:r>
          </w:p>
        </w:tc>
        <w:tc>
          <w:tcPr>
            <w:tcW w:w="1026" w:type="dxa"/>
            <w:shd w:val="clear" w:color="auto" w:fill="auto"/>
            <w:tcMar>
              <w:left w:w="103" w:type="dxa"/>
            </w:tcMar>
            <w:vAlign w:val="center"/>
          </w:tcPr>
          <w:p w:rsidR="00210C64" w:rsidRPr="00085F9C" w:rsidRDefault="00210C64" w:rsidP="00DD0618">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47,7</w:t>
            </w:r>
          </w:p>
        </w:tc>
        <w:tc>
          <w:tcPr>
            <w:tcW w:w="884" w:type="dxa"/>
            <w:shd w:val="clear" w:color="auto" w:fill="auto"/>
            <w:tcMar>
              <w:left w:w="103" w:type="dxa"/>
            </w:tcMar>
            <w:vAlign w:val="center"/>
          </w:tcPr>
          <w:p w:rsidR="00210C64" w:rsidRPr="00085F9C" w:rsidRDefault="00210C64" w:rsidP="00DD0618">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50,3</w:t>
            </w:r>
          </w:p>
        </w:tc>
        <w:tc>
          <w:tcPr>
            <w:tcW w:w="993" w:type="dxa"/>
            <w:shd w:val="clear" w:color="auto" w:fill="auto"/>
            <w:tcMar>
              <w:left w:w="103" w:type="dxa"/>
            </w:tcMar>
            <w:vAlign w:val="center"/>
          </w:tcPr>
          <w:p w:rsidR="00210C64" w:rsidRPr="00085F9C" w:rsidRDefault="00210C64" w:rsidP="00DD0618">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51,5</w:t>
            </w:r>
          </w:p>
        </w:tc>
        <w:tc>
          <w:tcPr>
            <w:tcW w:w="884" w:type="dxa"/>
            <w:shd w:val="clear" w:color="auto" w:fill="auto"/>
            <w:tcMar>
              <w:left w:w="103" w:type="dxa"/>
            </w:tcMar>
            <w:vAlign w:val="center"/>
          </w:tcPr>
          <w:p w:rsidR="00210C64" w:rsidRPr="00085F9C" w:rsidRDefault="00210C64" w:rsidP="00DD0618">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52,3</w:t>
            </w:r>
          </w:p>
        </w:tc>
        <w:tc>
          <w:tcPr>
            <w:tcW w:w="884" w:type="dxa"/>
            <w:vAlign w:val="center"/>
          </w:tcPr>
          <w:p w:rsidR="00210C64" w:rsidRPr="00085F9C" w:rsidRDefault="00210C64" w:rsidP="00DD0618">
            <w:pPr>
              <w:spacing w:after="0" w:line="240" w:lineRule="auto"/>
              <w:jc w:val="center"/>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bCs/>
                <w:sz w:val="24"/>
                <w:szCs w:val="24"/>
                <w:lang w:val="kk-KZ" w:eastAsia="ru-RU"/>
              </w:rPr>
              <w:t>55</w:t>
            </w:r>
          </w:p>
        </w:tc>
        <w:tc>
          <w:tcPr>
            <w:tcW w:w="891" w:type="dxa"/>
            <w:vAlign w:val="center"/>
          </w:tcPr>
          <w:p w:rsidR="00210C64" w:rsidRPr="00085F9C" w:rsidRDefault="00210C64" w:rsidP="00DD0618">
            <w:pPr>
              <w:spacing w:after="0" w:line="240" w:lineRule="auto"/>
              <w:jc w:val="center"/>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bCs/>
                <w:sz w:val="24"/>
                <w:szCs w:val="24"/>
                <w:lang w:val="kk-KZ" w:eastAsia="ru-RU"/>
              </w:rPr>
              <w:t>59,9</w:t>
            </w:r>
          </w:p>
        </w:tc>
        <w:tc>
          <w:tcPr>
            <w:tcW w:w="993" w:type="dxa"/>
            <w:vAlign w:val="center"/>
          </w:tcPr>
          <w:p w:rsidR="00210C64" w:rsidRPr="00085F9C" w:rsidRDefault="00210C64" w:rsidP="00DD0618">
            <w:pPr>
              <w:spacing w:after="0" w:line="240" w:lineRule="auto"/>
              <w:jc w:val="center"/>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bCs/>
                <w:sz w:val="24"/>
                <w:szCs w:val="24"/>
                <w:lang w:val="kk-KZ" w:eastAsia="ru-RU"/>
              </w:rPr>
              <w:t>64,3</w:t>
            </w:r>
          </w:p>
        </w:tc>
        <w:tc>
          <w:tcPr>
            <w:tcW w:w="992" w:type="dxa"/>
            <w:vAlign w:val="center"/>
          </w:tcPr>
          <w:p w:rsidR="00210C64" w:rsidRPr="00085F9C" w:rsidRDefault="00210C64" w:rsidP="00DD0618">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90,1</w:t>
            </w:r>
          </w:p>
        </w:tc>
        <w:tc>
          <w:tcPr>
            <w:tcW w:w="992" w:type="dxa"/>
            <w:vAlign w:val="center"/>
          </w:tcPr>
          <w:p w:rsidR="00210C64" w:rsidRPr="00085F9C" w:rsidRDefault="00210C64" w:rsidP="00DD0618">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bCs/>
                <w:sz w:val="24"/>
                <w:szCs w:val="24"/>
                <w:lang w:eastAsia="ru-RU"/>
              </w:rPr>
              <w:t>91,8</w:t>
            </w:r>
          </w:p>
        </w:tc>
        <w:tc>
          <w:tcPr>
            <w:tcW w:w="992" w:type="dxa"/>
            <w:vAlign w:val="center"/>
          </w:tcPr>
          <w:p w:rsidR="00210C64" w:rsidRPr="00085F9C" w:rsidRDefault="00210C64" w:rsidP="00DD0618">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94,7</w:t>
            </w:r>
          </w:p>
        </w:tc>
        <w:tc>
          <w:tcPr>
            <w:tcW w:w="1101" w:type="dxa"/>
            <w:vAlign w:val="center"/>
          </w:tcPr>
          <w:p w:rsidR="00210C64" w:rsidRPr="00085F9C" w:rsidRDefault="00210C64" w:rsidP="00DD0618">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96,3</w:t>
            </w:r>
          </w:p>
        </w:tc>
      </w:tr>
      <w:tr w:rsidR="00210C64" w:rsidRPr="00085F9C" w:rsidTr="002E694B">
        <w:tc>
          <w:tcPr>
            <w:tcW w:w="534"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2</w:t>
            </w:r>
          </w:p>
        </w:tc>
        <w:tc>
          <w:tcPr>
            <w:tcW w:w="14634" w:type="dxa"/>
            <w:gridSpan w:val="13"/>
            <w:shd w:val="clear" w:color="auto" w:fill="auto"/>
            <w:tcMar>
              <w:left w:w="103" w:type="dxa"/>
            </w:tcMar>
            <w:vAlign w:val="center"/>
          </w:tcPr>
          <w:p w:rsidR="00210C64" w:rsidRPr="00085F9C" w:rsidRDefault="00DB5045" w:rsidP="00DB5045">
            <w:pPr>
              <w:spacing w:after="0" w:line="240" w:lineRule="auto"/>
              <w:jc w:val="center"/>
              <w:rPr>
                <w:rFonts w:ascii="Times New Roman" w:eastAsia="Times New Roman" w:hAnsi="Times New Roman" w:cs="Times New Roman"/>
                <w:b/>
                <w:bCs/>
                <w:sz w:val="24"/>
                <w:szCs w:val="24"/>
                <w:lang w:eastAsia="ru-RU"/>
              </w:rPr>
            </w:pPr>
            <w:r w:rsidRPr="00DB5045">
              <w:rPr>
                <w:rFonts w:ascii="Times New Roman" w:eastAsia="Times New Roman" w:hAnsi="Times New Roman" w:cs="Times New Roman"/>
                <w:b/>
                <w:bCs/>
                <w:sz w:val="24"/>
                <w:szCs w:val="24"/>
                <w:lang w:eastAsia="ru-RU"/>
              </w:rPr>
              <w:t>Тұрақты және жоғары өнімді ауыл шаруашылығын дамыту</w:t>
            </w:r>
          </w:p>
        </w:tc>
      </w:tr>
      <w:tr w:rsidR="00210C64" w:rsidRPr="00085F9C" w:rsidTr="002E694B">
        <w:trPr>
          <w:trHeight w:val="198"/>
        </w:trPr>
        <w:tc>
          <w:tcPr>
            <w:tcW w:w="534"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2.1</w:t>
            </w:r>
          </w:p>
        </w:tc>
        <w:tc>
          <w:tcPr>
            <w:tcW w:w="2585" w:type="dxa"/>
            <w:shd w:val="clear" w:color="auto" w:fill="auto"/>
            <w:tcMar>
              <w:left w:w="103" w:type="dxa"/>
            </w:tcMar>
            <w:vAlign w:val="center"/>
          </w:tcPr>
          <w:p w:rsidR="00210C64" w:rsidRPr="00085F9C" w:rsidRDefault="00DB5045" w:rsidP="00DD0618">
            <w:pPr>
              <w:spacing w:after="0" w:line="240" w:lineRule="auto"/>
              <w:jc w:val="both"/>
              <w:rPr>
                <w:rFonts w:ascii="Times New Roman" w:eastAsia="Times New Roman" w:hAnsi="Times New Roman" w:cs="Times New Roman"/>
                <w:bCs/>
                <w:sz w:val="24"/>
                <w:szCs w:val="24"/>
                <w:lang w:eastAsia="ru-RU"/>
              </w:rPr>
            </w:pPr>
            <w:r w:rsidRPr="00DB5045">
              <w:rPr>
                <w:rFonts w:ascii="Times New Roman" w:eastAsia="Times New Roman" w:hAnsi="Times New Roman" w:cs="Times New Roman"/>
                <w:bCs/>
                <w:sz w:val="24"/>
                <w:szCs w:val="24"/>
                <w:lang w:eastAsia="ru-RU"/>
              </w:rPr>
              <w:t>Ауыл шару</w:t>
            </w:r>
            <w:r>
              <w:rPr>
                <w:rFonts w:ascii="Times New Roman" w:eastAsia="Times New Roman" w:hAnsi="Times New Roman" w:cs="Times New Roman"/>
                <w:bCs/>
                <w:sz w:val="24"/>
                <w:szCs w:val="24"/>
                <w:lang w:eastAsia="ru-RU"/>
              </w:rPr>
              <w:t>ашылығындағы еңбек өнімділігі</w:t>
            </w:r>
            <w:r>
              <w:rPr>
                <w:rFonts w:ascii="Times New Roman" w:eastAsia="Times New Roman" w:hAnsi="Times New Roman" w:cs="Times New Roman"/>
                <w:bCs/>
                <w:sz w:val="24"/>
                <w:szCs w:val="24"/>
                <w:lang w:val="kk-KZ" w:eastAsia="ru-RU"/>
              </w:rPr>
              <w:t xml:space="preserve"> </w:t>
            </w:r>
            <w:r w:rsidRPr="00DB5045">
              <w:rPr>
                <w:rFonts w:ascii="Times New Roman" w:eastAsia="Times New Roman" w:hAnsi="Times New Roman" w:cs="Times New Roman"/>
                <w:bCs/>
                <w:sz w:val="24"/>
                <w:szCs w:val="24"/>
                <w:lang w:eastAsia="ru-RU"/>
              </w:rPr>
              <w:t>(2012 жылғы деңгеймен с</w:t>
            </w:r>
            <w:r>
              <w:rPr>
                <w:rFonts w:ascii="Times New Roman" w:eastAsia="Times New Roman" w:hAnsi="Times New Roman" w:cs="Times New Roman"/>
                <w:bCs/>
                <w:sz w:val="24"/>
                <w:szCs w:val="24"/>
                <w:lang w:eastAsia="ru-RU"/>
              </w:rPr>
              <w:t>алыстырғанда өсімі, % есебінде)</w:t>
            </w:r>
          </w:p>
          <w:p w:rsidR="00DB5045" w:rsidRPr="00DB5045" w:rsidRDefault="00DB5045" w:rsidP="00DD0618">
            <w:pPr>
              <w:spacing w:after="0" w:line="240" w:lineRule="auto"/>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2012 жылғы еңбек өнімділігі:</w:t>
            </w:r>
          </w:p>
          <w:p w:rsidR="00210C64" w:rsidRPr="00085F9C" w:rsidRDefault="00DB5045" w:rsidP="00DB5045">
            <w:pPr>
              <w:spacing w:after="0" w:line="240" w:lineRule="auto"/>
              <w:jc w:val="both"/>
              <w:rPr>
                <w:rFonts w:ascii="Times New Roman" w:eastAsia="Times New Roman" w:hAnsi="Times New Roman" w:cs="Times New Roman"/>
                <w:bCs/>
                <w:sz w:val="24"/>
                <w:szCs w:val="24"/>
                <w:lang w:eastAsia="ru-RU"/>
              </w:rPr>
            </w:pPr>
            <w:r w:rsidRPr="00DB5045">
              <w:rPr>
                <w:rFonts w:ascii="Times New Roman" w:eastAsia="Times New Roman" w:hAnsi="Times New Roman" w:cs="Times New Roman"/>
                <w:bCs/>
                <w:sz w:val="24"/>
                <w:szCs w:val="24"/>
                <w:lang w:eastAsia="ru-RU"/>
              </w:rPr>
              <w:t xml:space="preserve">1330 033,6 </w:t>
            </w:r>
            <w:r>
              <w:rPr>
                <w:rFonts w:ascii="Times New Roman" w:eastAsia="Times New Roman" w:hAnsi="Times New Roman" w:cs="Times New Roman"/>
                <w:bCs/>
                <w:sz w:val="24"/>
                <w:szCs w:val="24"/>
                <w:lang w:eastAsia="ru-RU"/>
              </w:rPr>
              <w:t xml:space="preserve">млн теңге / 2172,7 мың адам = </w:t>
            </w:r>
            <w:r w:rsidRPr="00DB5045">
              <w:rPr>
                <w:rFonts w:ascii="Times New Roman" w:eastAsia="Times New Roman" w:hAnsi="Times New Roman" w:cs="Times New Roman"/>
                <w:bCs/>
                <w:sz w:val="24"/>
                <w:szCs w:val="24"/>
                <w:lang w:eastAsia="ru-RU"/>
              </w:rPr>
              <w:t>бір а</w:t>
            </w:r>
            <w:r>
              <w:rPr>
                <w:rFonts w:ascii="Times New Roman" w:eastAsia="Times New Roman" w:hAnsi="Times New Roman" w:cs="Times New Roman"/>
                <w:bCs/>
                <w:sz w:val="24"/>
                <w:szCs w:val="24"/>
                <w:lang w:eastAsia="ru-RU"/>
              </w:rPr>
              <w:t>дамға шаққанда 612,2 мың теңге</w:t>
            </w:r>
          </w:p>
        </w:tc>
        <w:tc>
          <w:tcPr>
            <w:tcW w:w="1417" w:type="dxa"/>
            <w:shd w:val="clear" w:color="auto" w:fill="auto"/>
            <w:tcMar>
              <w:left w:w="103" w:type="dxa"/>
            </w:tcMar>
            <w:vAlign w:val="center"/>
          </w:tcPr>
          <w:p w:rsidR="00210C64" w:rsidRPr="00085F9C" w:rsidRDefault="006B61F1" w:rsidP="006B61F1">
            <w:pPr>
              <w:spacing w:after="0" w:line="240" w:lineRule="auto"/>
              <w:rPr>
                <w:rFonts w:ascii="Times New Roman" w:eastAsia="Times New Roman" w:hAnsi="Times New Roman" w:cs="Times New Roman"/>
                <w:bCs/>
                <w:sz w:val="24"/>
                <w:szCs w:val="24"/>
                <w:lang w:eastAsia="ru-RU"/>
              </w:rPr>
            </w:pPr>
            <w:r w:rsidRPr="006B61F1">
              <w:rPr>
                <w:rFonts w:ascii="Times New Roman" w:eastAsia="Times New Roman" w:hAnsi="Times New Roman" w:cs="Times New Roman"/>
                <w:bCs/>
                <w:sz w:val="24"/>
                <w:szCs w:val="24"/>
                <w:lang w:eastAsia="ru-RU"/>
              </w:rPr>
              <w:t>2020 жылға қарай 3 есе ұлғайту</w:t>
            </w:r>
          </w:p>
        </w:tc>
        <w:tc>
          <w:tcPr>
            <w:tcW w:w="1026" w:type="dxa"/>
            <w:shd w:val="clear" w:color="auto" w:fill="auto"/>
            <w:tcMar>
              <w:left w:w="103" w:type="dxa"/>
            </w:tcMar>
          </w:tcPr>
          <w:p w:rsidR="006B61F1" w:rsidRPr="006B61F1" w:rsidRDefault="006B61F1" w:rsidP="00DD0618">
            <w:pPr>
              <w:spacing w:after="0" w:line="240" w:lineRule="auto"/>
              <w:jc w:val="center"/>
              <w:rPr>
                <w:rFonts w:ascii="Times New Roman" w:eastAsia="Times New Roman" w:hAnsi="Times New Roman" w:cs="Times New Roman"/>
                <w:bCs/>
                <w:sz w:val="24"/>
                <w:szCs w:val="24"/>
                <w:lang w:eastAsia="ru-RU"/>
              </w:rPr>
            </w:pPr>
            <w:r w:rsidRPr="006B61F1">
              <w:rPr>
                <w:rFonts w:ascii="Times New Roman" w:eastAsia="Times New Roman" w:hAnsi="Times New Roman" w:cs="Times New Roman"/>
                <w:bCs/>
                <w:sz w:val="24"/>
                <w:szCs w:val="24"/>
                <w:lang w:eastAsia="ru-RU"/>
              </w:rPr>
              <w:t>1,28 есе өсу</w:t>
            </w:r>
          </w:p>
          <w:p w:rsidR="00210C64" w:rsidRPr="006B61F1" w:rsidRDefault="006B61F1" w:rsidP="00DD0618">
            <w:pPr>
              <w:spacing w:after="0" w:line="240" w:lineRule="auto"/>
              <w:jc w:val="center"/>
              <w:rPr>
                <w:rFonts w:ascii="Times New Roman" w:eastAsia="Times New Roman" w:hAnsi="Times New Roman" w:cs="Times New Roman"/>
                <w:bCs/>
                <w:sz w:val="24"/>
                <w:szCs w:val="24"/>
                <w:lang w:eastAsia="ru-RU"/>
              </w:rPr>
            </w:pPr>
            <w:r w:rsidRPr="006B61F1">
              <w:rPr>
                <w:rFonts w:ascii="Times New Roman" w:eastAsia="Times New Roman" w:hAnsi="Times New Roman" w:cs="Times New Roman"/>
                <w:bCs/>
                <w:sz w:val="24"/>
                <w:szCs w:val="24"/>
                <w:lang w:eastAsia="ru-RU"/>
              </w:rPr>
              <w:t>(781,9 мың теңге/адам)</w:t>
            </w:r>
          </w:p>
          <w:p w:rsidR="00210C64" w:rsidRPr="00085F9C" w:rsidRDefault="00210C64" w:rsidP="00DD0618">
            <w:pPr>
              <w:spacing w:after="0" w:line="240" w:lineRule="auto"/>
              <w:jc w:val="center"/>
              <w:rPr>
                <w:rFonts w:ascii="Times New Roman" w:eastAsia="Times New Roman" w:hAnsi="Times New Roman" w:cs="Times New Roman"/>
                <w:bCs/>
                <w:sz w:val="24"/>
                <w:szCs w:val="24"/>
                <w:lang w:eastAsia="ru-RU"/>
              </w:rPr>
            </w:pPr>
          </w:p>
          <w:p w:rsidR="00210C64" w:rsidRPr="00085F9C" w:rsidRDefault="00210C64" w:rsidP="00DD0618">
            <w:pPr>
              <w:spacing w:after="0" w:line="240" w:lineRule="auto"/>
              <w:jc w:val="center"/>
              <w:rPr>
                <w:rFonts w:ascii="Times New Roman" w:eastAsia="Times New Roman" w:hAnsi="Times New Roman" w:cs="Times New Roman"/>
                <w:bCs/>
                <w:sz w:val="24"/>
                <w:szCs w:val="24"/>
                <w:lang w:eastAsia="ru-RU"/>
              </w:rPr>
            </w:pPr>
          </w:p>
          <w:p w:rsidR="00210C64" w:rsidRPr="00085F9C" w:rsidRDefault="00210C64" w:rsidP="00DD0618">
            <w:pPr>
              <w:spacing w:after="0" w:line="240" w:lineRule="auto"/>
              <w:jc w:val="center"/>
              <w:rPr>
                <w:rFonts w:ascii="Times New Roman" w:eastAsia="Times New Roman" w:hAnsi="Times New Roman" w:cs="Times New Roman"/>
                <w:bCs/>
                <w:sz w:val="24"/>
                <w:szCs w:val="24"/>
                <w:lang w:eastAsia="ru-RU"/>
              </w:rPr>
            </w:pPr>
          </w:p>
        </w:tc>
        <w:tc>
          <w:tcPr>
            <w:tcW w:w="884" w:type="dxa"/>
            <w:shd w:val="clear" w:color="auto" w:fill="auto"/>
            <w:tcMar>
              <w:left w:w="103" w:type="dxa"/>
            </w:tcMar>
          </w:tcPr>
          <w:p w:rsidR="006B61F1" w:rsidRPr="006B61F1" w:rsidRDefault="006B61F1" w:rsidP="00DD0618">
            <w:pPr>
              <w:spacing w:after="0" w:line="240" w:lineRule="auto"/>
              <w:jc w:val="center"/>
              <w:rPr>
                <w:rFonts w:ascii="Times New Roman" w:eastAsia="Times New Roman" w:hAnsi="Times New Roman" w:cs="Times New Roman"/>
                <w:bCs/>
                <w:sz w:val="24"/>
                <w:szCs w:val="24"/>
                <w:lang w:eastAsia="ru-RU"/>
              </w:rPr>
            </w:pPr>
            <w:r w:rsidRPr="006B61F1">
              <w:rPr>
                <w:rFonts w:ascii="Times New Roman" w:eastAsia="Times New Roman" w:hAnsi="Times New Roman" w:cs="Times New Roman"/>
                <w:bCs/>
                <w:sz w:val="24"/>
                <w:szCs w:val="24"/>
                <w:lang w:eastAsia="ru-RU"/>
              </w:rPr>
              <w:t>1,75 есе өсу</w:t>
            </w:r>
          </w:p>
          <w:p w:rsidR="00210C64" w:rsidRPr="00085F9C" w:rsidRDefault="006B61F1" w:rsidP="00DD0618">
            <w:pPr>
              <w:spacing w:after="0" w:line="240" w:lineRule="auto"/>
              <w:jc w:val="center"/>
              <w:rPr>
                <w:rFonts w:ascii="Times New Roman" w:eastAsia="Times New Roman" w:hAnsi="Times New Roman" w:cs="Times New Roman"/>
                <w:bCs/>
                <w:sz w:val="24"/>
                <w:szCs w:val="24"/>
                <w:lang w:eastAsia="ru-RU"/>
              </w:rPr>
            </w:pPr>
            <w:r w:rsidRPr="006B61F1">
              <w:rPr>
                <w:rFonts w:ascii="Times New Roman" w:eastAsia="Times New Roman" w:hAnsi="Times New Roman" w:cs="Times New Roman"/>
                <w:bCs/>
                <w:sz w:val="24"/>
                <w:szCs w:val="24"/>
                <w:lang w:eastAsia="ru-RU"/>
              </w:rPr>
              <w:t>(1070,2 мың теңге/адам)</w:t>
            </w:r>
          </w:p>
        </w:tc>
        <w:tc>
          <w:tcPr>
            <w:tcW w:w="993" w:type="dxa"/>
            <w:shd w:val="clear" w:color="auto" w:fill="auto"/>
            <w:tcMar>
              <w:left w:w="103" w:type="dxa"/>
            </w:tcMar>
          </w:tcPr>
          <w:p w:rsidR="003C18DE" w:rsidRPr="003C18DE" w:rsidRDefault="003C18DE" w:rsidP="00DD0618">
            <w:pPr>
              <w:spacing w:after="0" w:line="240" w:lineRule="auto"/>
              <w:jc w:val="center"/>
              <w:rPr>
                <w:rFonts w:ascii="Times New Roman" w:eastAsia="Times New Roman" w:hAnsi="Times New Roman" w:cs="Times New Roman"/>
                <w:bCs/>
                <w:sz w:val="24"/>
                <w:szCs w:val="24"/>
                <w:lang w:eastAsia="ru-RU"/>
              </w:rPr>
            </w:pPr>
            <w:r w:rsidRPr="003C18DE">
              <w:rPr>
                <w:rFonts w:ascii="Times New Roman" w:eastAsia="Times New Roman" w:hAnsi="Times New Roman" w:cs="Times New Roman"/>
                <w:bCs/>
                <w:sz w:val="24"/>
                <w:szCs w:val="24"/>
                <w:lang w:eastAsia="ru-RU"/>
              </w:rPr>
              <w:t>2,03 есе өсу</w:t>
            </w:r>
          </w:p>
          <w:p w:rsidR="00210C64" w:rsidRPr="00085F9C" w:rsidRDefault="003C18DE" w:rsidP="00DD0618">
            <w:pPr>
              <w:spacing w:after="0" w:line="240" w:lineRule="auto"/>
              <w:jc w:val="center"/>
              <w:rPr>
                <w:rFonts w:ascii="Times New Roman" w:eastAsia="Times New Roman" w:hAnsi="Times New Roman" w:cs="Times New Roman"/>
                <w:bCs/>
                <w:sz w:val="24"/>
                <w:szCs w:val="24"/>
                <w:lang w:eastAsia="ru-RU"/>
              </w:rPr>
            </w:pPr>
            <w:r w:rsidRPr="003C18DE">
              <w:rPr>
                <w:rFonts w:ascii="Times New Roman" w:eastAsia="Times New Roman" w:hAnsi="Times New Roman" w:cs="Times New Roman"/>
                <w:bCs/>
                <w:sz w:val="24"/>
                <w:szCs w:val="24"/>
                <w:lang w:eastAsia="ru-RU"/>
              </w:rPr>
              <w:t>(1242,3 мың теңге/адам)</w:t>
            </w:r>
          </w:p>
        </w:tc>
        <w:tc>
          <w:tcPr>
            <w:tcW w:w="884" w:type="dxa"/>
            <w:shd w:val="clear" w:color="auto" w:fill="auto"/>
            <w:tcMar>
              <w:left w:w="103" w:type="dxa"/>
            </w:tcMar>
          </w:tcPr>
          <w:p w:rsidR="003C18DE" w:rsidRPr="003C18DE" w:rsidRDefault="003C18DE" w:rsidP="00DD0618">
            <w:pPr>
              <w:spacing w:after="0" w:line="240" w:lineRule="auto"/>
              <w:jc w:val="center"/>
              <w:rPr>
                <w:rFonts w:ascii="Times New Roman" w:eastAsia="Times New Roman" w:hAnsi="Times New Roman" w:cs="Times New Roman"/>
                <w:bCs/>
                <w:sz w:val="24"/>
                <w:szCs w:val="24"/>
                <w:lang w:eastAsia="ru-RU"/>
              </w:rPr>
            </w:pPr>
            <w:r w:rsidRPr="003C18DE">
              <w:rPr>
                <w:rFonts w:ascii="Times New Roman" w:eastAsia="Times New Roman" w:hAnsi="Times New Roman" w:cs="Times New Roman"/>
                <w:bCs/>
                <w:sz w:val="24"/>
                <w:szCs w:val="24"/>
                <w:lang w:eastAsia="ru-RU"/>
              </w:rPr>
              <w:t>2,29 есе өсу</w:t>
            </w:r>
          </w:p>
          <w:p w:rsidR="00210C64" w:rsidRPr="00085F9C" w:rsidRDefault="003C18DE" w:rsidP="00DD0618">
            <w:pPr>
              <w:spacing w:after="0" w:line="240" w:lineRule="auto"/>
              <w:jc w:val="center"/>
              <w:rPr>
                <w:rFonts w:ascii="Times New Roman" w:eastAsia="Times New Roman" w:hAnsi="Times New Roman" w:cs="Times New Roman"/>
                <w:bCs/>
                <w:sz w:val="24"/>
                <w:szCs w:val="24"/>
                <w:lang w:eastAsia="ru-RU"/>
              </w:rPr>
            </w:pPr>
            <w:r w:rsidRPr="003C18DE">
              <w:rPr>
                <w:rFonts w:ascii="Times New Roman" w:eastAsia="Times New Roman" w:hAnsi="Times New Roman" w:cs="Times New Roman"/>
                <w:bCs/>
                <w:sz w:val="24"/>
                <w:szCs w:val="24"/>
                <w:lang w:eastAsia="ru-RU"/>
              </w:rPr>
              <w:t>(1401,9 мың теңге/адам)</w:t>
            </w:r>
          </w:p>
          <w:p w:rsidR="00210C64" w:rsidRPr="00085F9C" w:rsidRDefault="00210C64" w:rsidP="00DD0618">
            <w:pPr>
              <w:spacing w:after="0" w:line="240" w:lineRule="auto"/>
              <w:jc w:val="center"/>
              <w:rPr>
                <w:rFonts w:ascii="Times New Roman" w:eastAsia="Times New Roman" w:hAnsi="Times New Roman" w:cs="Times New Roman"/>
                <w:bCs/>
                <w:sz w:val="24"/>
                <w:szCs w:val="24"/>
                <w:lang w:eastAsia="ru-RU"/>
              </w:rPr>
            </w:pPr>
          </w:p>
        </w:tc>
        <w:tc>
          <w:tcPr>
            <w:tcW w:w="884" w:type="dxa"/>
          </w:tcPr>
          <w:p w:rsidR="003C18DE" w:rsidRPr="003C18DE" w:rsidRDefault="003C18DE" w:rsidP="00DD0618">
            <w:pPr>
              <w:spacing w:after="0" w:line="240" w:lineRule="auto"/>
              <w:jc w:val="center"/>
              <w:rPr>
                <w:rFonts w:ascii="Times New Roman" w:eastAsia="Times New Roman" w:hAnsi="Times New Roman" w:cs="Times New Roman"/>
                <w:bCs/>
                <w:sz w:val="24"/>
                <w:szCs w:val="24"/>
                <w:lang w:eastAsia="ru-RU"/>
              </w:rPr>
            </w:pPr>
            <w:r w:rsidRPr="003C18DE">
              <w:rPr>
                <w:rFonts w:ascii="Times New Roman" w:eastAsia="Times New Roman" w:hAnsi="Times New Roman" w:cs="Times New Roman"/>
                <w:bCs/>
                <w:sz w:val="24"/>
                <w:szCs w:val="24"/>
                <w:lang w:eastAsia="ru-RU"/>
              </w:rPr>
              <w:t>2,83 есе өсу</w:t>
            </w:r>
          </w:p>
          <w:p w:rsidR="00210C64" w:rsidRPr="00085F9C" w:rsidRDefault="003C18DE" w:rsidP="00DD0618">
            <w:pPr>
              <w:spacing w:after="0" w:line="240" w:lineRule="auto"/>
              <w:jc w:val="center"/>
              <w:rPr>
                <w:rFonts w:ascii="Times New Roman" w:eastAsia="Times New Roman" w:hAnsi="Times New Roman" w:cs="Times New Roman"/>
                <w:bCs/>
                <w:sz w:val="24"/>
                <w:szCs w:val="24"/>
                <w:lang w:eastAsia="ru-RU"/>
              </w:rPr>
            </w:pPr>
            <w:r w:rsidRPr="003C18DE">
              <w:rPr>
                <w:rFonts w:ascii="Times New Roman" w:eastAsia="Times New Roman" w:hAnsi="Times New Roman" w:cs="Times New Roman"/>
                <w:bCs/>
                <w:sz w:val="24"/>
                <w:szCs w:val="24"/>
                <w:lang w:eastAsia="ru-RU"/>
              </w:rPr>
              <w:t>(1735,9 мың теңге/адам)</w:t>
            </w:r>
          </w:p>
          <w:p w:rsidR="00210C64" w:rsidRPr="00085F9C" w:rsidRDefault="00210C64" w:rsidP="00DD0618">
            <w:pPr>
              <w:spacing w:after="0" w:line="240" w:lineRule="auto"/>
              <w:jc w:val="center"/>
              <w:rPr>
                <w:rFonts w:ascii="Times New Roman" w:eastAsia="Times New Roman" w:hAnsi="Times New Roman" w:cs="Times New Roman"/>
                <w:bCs/>
                <w:sz w:val="24"/>
                <w:szCs w:val="24"/>
                <w:lang w:eastAsia="ru-RU"/>
              </w:rPr>
            </w:pPr>
          </w:p>
          <w:p w:rsidR="00210C64" w:rsidRPr="00085F9C" w:rsidRDefault="00210C64" w:rsidP="00DD0618">
            <w:pPr>
              <w:spacing w:after="0" w:line="240" w:lineRule="auto"/>
              <w:jc w:val="center"/>
              <w:rPr>
                <w:rFonts w:ascii="Times New Roman" w:eastAsia="Times New Roman" w:hAnsi="Times New Roman" w:cs="Times New Roman"/>
                <w:bCs/>
                <w:sz w:val="24"/>
                <w:szCs w:val="24"/>
                <w:lang w:eastAsia="ru-RU"/>
              </w:rPr>
            </w:pPr>
          </w:p>
          <w:p w:rsidR="00210C64" w:rsidRPr="00085F9C" w:rsidRDefault="00210C64" w:rsidP="00DD0618">
            <w:pPr>
              <w:spacing w:after="0" w:line="240" w:lineRule="auto"/>
              <w:jc w:val="center"/>
              <w:rPr>
                <w:rFonts w:ascii="Times New Roman" w:eastAsia="Times New Roman" w:hAnsi="Times New Roman" w:cs="Times New Roman"/>
                <w:bCs/>
                <w:sz w:val="24"/>
                <w:szCs w:val="24"/>
                <w:lang w:val="kk-KZ" w:eastAsia="ru-RU"/>
              </w:rPr>
            </w:pPr>
          </w:p>
        </w:tc>
        <w:tc>
          <w:tcPr>
            <w:tcW w:w="891" w:type="dxa"/>
          </w:tcPr>
          <w:p w:rsidR="003C18DE" w:rsidRPr="003C18DE" w:rsidRDefault="003C18DE" w:rsidP="00DD0618">
            <w:pPr>
              <w:spacing w:after="0" w:line="240" w:lineRule="auto"/>
              <w:jc w:val="center"/>
              <w:rPr>
                <w:rFonts w:ascii="Times New Roman" w:eastAsia="Times New Roman" w:hAnsi="Times New Roman" w:cs="Times New Roman"/>
                <w:bCs/>
                <w:sz w:val="24"/>
                <w:szCs w:val="24"/>
                <w:lang w:eastAsia="ru-RU"/>
              </w:rPr>
            </w:pPr>
            <w:r w:rsidRPr="003C18DE">
              <w:rPr>
                <w:rFonts w:ascii="Times New Roman" w:eastAsia="Times New Roman" w:hAnsi="Times New Roman" w:cs="Times New Roman"/>
                <w:bCs/>
                <w:sz w:val="24"/>
                <w:szCs w:val="24"/>
                <w:lang w:eastAsia="ru-RU"/>
              </w:rPr>
              <w:t>3,39 есе өсу</w:t>
            </w:r>
          </w:p>
          <w:p w:rsidR="00210C64" w:rsidRPr="00085F9C" w:rsidRDefault="003C18DE" w:rsidP="00DD0618">
            <w:pPr>
              <w:spacing w:after="0" w:line="240" w:lineRule="auto"/>
              <w:jc w:val="center"/>
              <w:rPr>
                <w:rFonts w:ascii="Times New Roman" w:eastAsia="Times New Roman" w:hAnsi="Times New Roman" w:cs="Times New Roman"/>
                <w:bCs/>
                <w:sz w:val="24"/>
                <w:szCs w:val="24"/>
                <w:lang w:eastAsia="ru-RU"/>
              </w:rPr>
            </w:pPr>
            <w:r w:rsidRPr="003C18DE">
              <w:rPr>
                <w:rFonts w:ascii="Times New Roman" w:eastAsia="Times New Roman" w:hAnsi="Times New Roman" w:cs="Times New Roman"/>
                <w:bCs/>
                <w:sz w:val="24"/>
                <w:szCs w:val="24"/>
                <w:lang w:eastAsia="ru-RU"/>
              </w:rPr>
              <w:t>(2076,6 мың теңге/адам)</w:t>
            </w:r>
          </w:p>
          <w:p w:rsidR="00210C64" w:rsidRPr="00085F9C" w:rsidRDefault="00210C64" w:rsidP="00DD0618">
            <w:pPr>
              <w:spacing w:after="0" w:line="240" w:lineRule="auto"/>
              <w:jc w:val="center"/>
              <w:rPr>
                <w:rFonts w:ascii="Times New Roman" w:eastAsia="Times New Roman" w:hAnsi="Times New Roman" w:cs="Times New Roman"/>
                <w:bCs/>
                <w:sz w:val="24"/>
                <w:szCs w:val="24"/>
                <w:lang w:eastAsia="ru-RU"/>
              </w:rPr>
            </w:pPr>
          </w:p>
          <w:p w:rsidR="00210C64" w:rsidRPr="00085F9C" w:rsidRDefault="00210C64" w:rsidP="00DD0618">
            <w:pPr>
              <w:spacing w:after="0" w:line="240" w:lineRule="auto"/>
              <w:jc w:val="center"/>
              <w:rPr>
                <w:rFonts w:ascii="Times New Roman" w:eastAsia="Times New Roman" w:hAnsi="Times New Roman" w:cs="Times New Roman"/>
                <w:bCs/>
                <w:sz w:val="24"/>
                <w:szCs w:val="24"/>
                <w:lang w:eastAsia="ru-RU"/>
              </w:rPr>
            </w:pPr>
          </w:p>
          <w:p w:rsidR="00210C64" w:rsidRPr="00085F9C" w:rsidRDefault="00210C64" w:rsidP="00DD0618">
            <w:pPr>
              <w:spacing w:after="0" w:line="240" w:lineRule="auto"/>
              <w:jc w:val="center"/>
              <w:rPr>
                <w:rFonts w:ascii="Times New Roman" w:eastAsia="Times New Roman" w:hAnsi="Times New Roman" w:cs="Times New Roman"/>
                <w:bCs/>
                <w:sz w:val="24"/>
                <w:szCs w:val="24"/>
                <w:lang w:eastAsia="ru-RU"/>
              </w:rPr>
            </w:pPr>
          </w:p>
          <w:p w:rsidR="00210C64" w:rsidRPr="00085F9C" w:rsidRDefault="00210C64" w:rsidP="00DD0618">
            <w:pPr>
              <w:spacing w:after="0" w:line="240" w:lineRule="auto"/>
              <w:jc w:val="center"/>
              <w:rPr>
                <w:rFonts w:ascii="Times New Roman" w:eastAsia="Times New Roman" w:hAnsi="Times New Roman" w:cs="Times New Roman"/>
                <w:bCs/>
                <w:sz w:val="24"/>
                <w:szCs w:val="24"/>
                <w:lang w:eastAsia="ru-RU"/>
              </w:rPr>
            </w:pPr>
          </w:p>
        </w:tc>
        <w:tc>
          <w:tcPr>
            <w:tcW w:w="993" w:type="dxa"/>
          </w:tcPr>
          <w:p w:rsidR="003C18DE" w:rsidRPr="003C18DE" w:rsidRDefault="003C18DE" w:rsidP="00DD0618">
            <w:pPr>
              <w:spacing w:after="0" w:line="240" w:lineRule="auto"/>
              <w:jc w:val="center"/>
              <w:rPr>
                <w:rFonts w:ascii="Times New Roman" w:eastAsia="Times New Roman" w:hAnsi="Times New Roman" w:cs="Times New Roman"/>
                <w:bCs/>
                <w:sz w:val="24"/>
                <w:szCs w:val="24"/>
                <w:lang w:eastAsia="ru-RU"/>
              </w:rPr>
            </w:pPr>
            <w:r w:rsidRPr="003C18DE">
              <w:rPr>
                <w:rFonts w:ascii="Times New Roman" w:eastAsia="Times New Roman" w:hAnsi="Times New Roman" w:cs="Times New Roman"/>
                <w:bCs/>
                <w:sz w:val="24"/>
                <w:szCs w:val="24"/>
                <w:lang w:eastAsia="ru-RU"/>
              </w:rPr>
              <w:t>4,03 есе өсу</w:t>
            </w:r>
          </w:p>
          <w:p w:rsidR="00210C64" w:rsidRPr="00085F9C" w:rsidRDefault="003C18DE" w:rsidP="00DD0618">
            <w:pPr>
              <w:spacing w:after="0" w:line="240" w:lineRule="auto"/>
              <w:jc w:val="center"/>
              <w:rPr>
                <w:rFonts w:ascii="Times New Roman" w:eastAsia="Times New Roman" w:hAnsi="Times New Roman" w:cs="Times New Roman"/>
                <w:bCs/>
                <w:sz w:val="24"/>
                <w:szCs w:val="24"/>
                <w:lang w:eastAsia="ru-RU"/>
              </w:rPr>
            </w:pPr>
            <w:r w:rsidRPr="003C18DE">
              <w:rPr>
                <w:rFonts w:ascii="Times New Roman" w:eastAsia="Times New Roman" w:hAnsi="Times New Roman" w:cs="Times New Roman"/>
                <w:bCs/>
                <w:sz w:val="24"/>
                <w:szCs w:val="24"/>
                <w:lang w:eastAsia="ru-RU"/>
              </w:rPr>
              <w:t>(2466,0 мың теңге/адам)</w:t>
            </w:r>
          </w:p>
          <w:p w:rsidR="00210C64" w:rsidRPr="00085F9C" w:rsidRDefault="00210C64" w:rsidP="00DD0618">
            <w:pPr>
              <w:spacing w:after="0" w:line="240" w:lineRule="auto"/>
              <w:jc w:val="center"/>
              <w:rPr>
                <w:rFonts w:ascii="Times New Roman" w:eastAsia="Times New Roman" w:hAnsi="Times New Roman" w:cs="Times New Roman"/>
                <w:bCs/>
                <w:sz w:val="24"/>
                <w:szCs w:val="24"/>
                <w:lang w:eastAsia="ru-RU"/>
              </w:rPr>
            </w:pPr>
          </w:p>
          <w:p w:rsidR="00210C64" w:rsidRPr="00085F9C" w:rsidRDefault="00210C64" w:rsidP="00DD0618">
            <w:pPr>
              <w:spacing w:after="0" w:line="240" w:lineRule="auto"/>
              <w:jc w:val="center"/>
              <w:rPr>
                <w:rFonts w:ascii="Times New Roman" w:eastAsia="Times New Roman" w:hAnsi="Times New Roman" w:cs="Times New Roman"/>
                <w:bCs/>
                <w:sz w:val="24"/>
                <w:szCs w:val="24"/>
                <w:lang w:eastAsia="ru-RU"/>
              </w:rPr>
            </w:pPr>
          </w:p>
          <w:p w:rsidR="00210C64" w:rsidRPr="00085F9C" w:rsidRDefault="00210C64" w:rsidP="00DD0618">
            <w:pPr>
              <w:spacing w:after="0" w:line="240" w:lineRule="auto"/>
              <w:jc w:val="center"/>
              <w:rPr>
                <w:rFonts w:ascii="Times New Roman" w:eastAsia="Times New Roman" w:hAnsi="Times New Roman" w:cs="Times New Roman"/>
                <w:bCs/>
                <w:sz w:val="24"/>
                <w:szCs w:val="24"/>
                <w:lang w:eastAsia="ru-RU"/>
              </w:rPr>
            </w:pPr>
          </w:p>
        </w:tc>
        <w:tc>
          <w:tcPr>
            <w:tcW w:w="992" w:type="dxa"/>
          </w:tcPr>
          <w:p w:rsidR="003C18DE" w:rsidRPr="003C18DE" w:rsidRDefault="003C18DE" w:rsidP="00DD0618">
            <w:pPr>
              <w:spacing w:after="0" w:line="240" w:lineRule="auto"/>
              <w:jc w:val="center"/>
              <w:rPr>
                <w:rFonts w:ascii="Times New Roman" w:eastAsia="Times New Roman" w:hAnsi="Times New Roman" w:cs="Times New Roman"/>
                <w:bCs/>
                <w:sz w:val="24"/>
                <w:szCs w:val="24"/>
                <w:lang w:eastAsia="ru-RU"/>
              </w:rPr>
            </w:pPr>
            <w:r w:rsidRPr="003C18DE">
              <w:rPr>
                <w:rFonts w:ascii="Times New Roman" w:eastAsia="Times New Roman" w:hAnsi="Times New Roman" w:cs="Times New Roman"/>
                <w:bCs/>
                <w:sz w:val="24"/>
                <w:szCs w:val="24"/>
                <w:lang w:eastAsia="ru-RU"/>
              </w:rPr>
              <w:t>4,91 есе өсу</w:t>
            </w:r>
          </w:p>
          <w:p w:rsidR="00210C64" w:rsidRPr="00085F9C" w:rsidRDefault="003C18DE" w:rsidP="00DD0618">
            <w:pPr>
              <w:spacing w:after="0" w:line="240" w:lineRule="auto"/>
              <w:jc w:val="center"/>
              <w:rPr>
                <w:rFonts w:ascii="Times New Roman" w:eastAsia="Times New Roman" w:hAnsi="Times New Roman" w:cs="Times New Roman"/>
                <w:bCs/>
                <w:i/>
                <w:sz w:val="24"/>
                <w:szCs w:val="24"/>
                <w:lang w:eastAsia="ru-RU"/>
              </w:rPr>
            </w:pPr>
            <w:r w:rsidRPr="003C18DE">
              <w:rPr>
                <w:rFonts w:ascii="Times New Roman" w:eastAsia="Times New Roman" w:hAnsi="Times New Roman" w:cs="Times New Roman"/>
                <w:bCs/>
                <w:sz w:val="24"/>
                <w:szCs w:val="24"/>
                <w:lang w:eastAsia="ru-RU"/>
              </w:rPr>
              <w:t>(3004,8 мың теңге/адам)</w:t>
            </w:r>
          </w:p>
        </w:tc>
        <w:tc>
          <w:tcPr>
            <w:tcW w:w="992" w:type="dxa"/>
          </w:tcPr>
          <w:p w:rsidR="003C18DE" w:rsidRPr="003C18DE" w:rsidRDefault="003C18DE" w:rsidP="00DD0618">
            <w:pPr>
              <w:spacing w:after="0" w:line="240" w:lineRule="auto"/>
              <w:jc w:val="center"/>
              <w:rPr>
                <w:rFonts w:ascii="Times New Roman" w:eastAsia="Times New Roman" w:hAnsi="Times New Roman" w:cs="Times New Roman"/>
                <w:bCs/>
                <w:sz w:val="24"/>
                <w:szCs w:val="24"/>
                <w:lang w:eastAsia="ru-RU"/>
              </w:rPr>
            </w:pPr>
            <w:r w:rsidRPr="003C18DE">
              <w:rPr>
                <w:rFonts w:ascii="Times New Roman" w:eastAsia="Times New Roman" w:hAnsi="Times New Roman" w:cs="Times New Roman"/>
                <w:bCs/>
                <w:sz w:val="24"/>
                <w:szCs w:val="24"/>
                <w:lang w:eastAsia="ru-RU"/>
              </w:rPr>
              <w:t>5,48 есе өсу</w:t>
            </w:r>
          </w:p>
          <w:p w:rsidR="00210C64" w:rsidRPr="00085F9C" w:rsidRDefault="003C18DE" w:rsidP="00DD0618">
            <w:pPr>
              <w:spacing w:after="0" w:line="240" w:lineRule="auto"/>
              <w:jc w:val="center"/>
              <w:rPr>
                <w:rFonts w:ascii="Times New Roman" w:eastAsia="Times New Roman" w:hAnsi="Times New Roman" w:cs="Times New Roman"/>
                <w:bCs/>
                <w:sz w:val="24"/>
                <w:szCs w:val="24"/>
                <w:lang w:eastAsia="ru-RU"/>
              </w:rPr>
            </w:pPr>
            <w:r w:rsidRPr="003C18DE">
              <w:rPr>
                <w:rFonts w:ascii="Times New Roman" w:eastAsia="Times New Roman" w:hAnsi="Times New Roman" w:cs="Times New Roman"/>
                <w:bCs/>
                <w:sz w:val="24"/>
                <w:szCs w:val="24"/>
                <w:lang w:eastAsia="ru-RU"/>
              </w:rPr>
              <w:t>(3357,7 мың теңге/адам)</w:t>
            </w:r>
          </w:p>
          <w:p w:rsidR="00210C64" w:rsidRPr="00085F9C" w:rsidRDefault="00210C64" w:rsidP="00DD0618">
            <w:pPr>
              <w:spacing w:after="0" w:line="240" w:lineRule="auto"/>
              <w:jc w:val="center"/>
              <w:rPr>
                <w:rFonts w:ascii="Times New Roman" w:eastAsia="Times New Roman" w:hAnsi="Times New Roman" w:cs="Times New Roman"/>
                <w:bCs/>
                <w:sz w:val="24"/>
                <w:szCs w:val="24"/>
                <w:lang w:eastAsia="ru-RU"/>
              </w:rPr>
            </w:pPr>
          </w:p>
          <w:p w:rsidR="00210C64" w:rsidRPr="00085F9C" w:rsidRDefault="00210C64" w:rsidP="00DD0618">
            <w:pPr>
              <w:spacing w:after="0" w:line="240" w:lineRule="auto"/>
              <w:jc w:val="center"/>
              <w:rPr>
                <w:rFonts w:ascii="Times New Roman" w:eastAsia="Times New Roman" w:hAnsi="Times New Roman" w:cs="Times New Roman"/>
                <w:bCs/>
                <w:i/>
                <w:sz w:val="24"/>
                <w:szCs w:val="24"/>
                <w:lang w:eastAsia="ru-RU"/>
              </w:rPr>
            </w:pPr>
          </w:p>
        </w:tc>
        <w:tc>
          <w:tcPr>
            <w:tcW w:w="992" w:type="dxa"/>
          </w:tcPr>
          <w:p w:rsidR="003C18DE" w:rsidRPr="003C18DE" w:rsidRDefault="003C18DE" w:rsidP="00DD0618">
            <w:pPr>
              <w:spacing w:after="0" w:line="240" w:lineRule="auto"/>
              <w:jc w:val="center"/>
              <w:rPr>
                <w:rFonts w:ascii="Times New Roman" w:eastAsia="Times New Roman" w:hAnsi="Times New Roman" w:cs="Times New Roman"/>
                <w:bCs/>
                <w:sz w:val="24"/>
                <w:szCs w:val="24"/>
                <w:lang w:eastAsia="ru-RU"/>
              </w:rPr>
            </w:pPr>
            <w:r w:rsidRPr="003C18DE">
              <w:rPr>
                <w:rFonts w:ascii="Times New Roman" w:eastAsia="Times New Roman" w:hAnsi="Times New Roman" w:cs="Times New Roman"/>
                <w:bCs/>
                <w:sz w:val="24"/>
                <w:szCs w:val="24"/>
                <w:lang w:eastAsia="ru-RU"/>
              </w:rPr>
              <w:t>7,52 есе өсу</w:t>
            </w:r>
          </w:p>
          <w:p w:rsidR="00210C64" w:rsidRPr="00085F9C" w:rsidRDefault="003C18DE" w:rsidP="00DD0618">
            <w:pPr>
              <w:spacing w:after="0" w:line="240" w:lineRule="auto"/>
              <w:jc w:val="center"/>
              <w:rPr>
                <w:rFonts w:ascii="Times New Roman" w:eastAsia="Times New Roman" w:hAnsi="Times New Roman" w:cs="Times New Roman"/>
                <w:bCs/>
                <w:sz w:val="24"/>
                <w:szCs w:val="24"/>
                <w:lang w:eastAsia="ru-RU"/>
              </w:rPr>
            </w:pPr>
            <w:r w:rsidRPr="003C18DE">
              <w:rPr>
                <w:rFonts w:ascii="Times New Roman" w:eastAsia="Times New Roman" w:hAnsi="Times New Roman" w:cs="Times New Roman"/>
                <w:bCs/>
                <w:sz w:val="24"/>
                <w:szCs w:val="24"/>
                <w:lang w:eastAsia="ru-RU"/>
              </w:rPr>
              <w:t>(4608,2 мың теңге/адам)</w:t>
            </w:r>
          </w:p>
        </w:tc>
        <w:tc>
          <w:tcPr>
            <w:tcW w:w="1101" w:type="dxa"/>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p>
        </w:tc>
      </w:tr>
      <w:tr w:rsidR="00210C64" w:rsidRPr="00085F9C" w:rsidTr="002E694B">
        <w:tc>
          <w:tcPr>
            <w:tcW w:w="534"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2.2</w:t>
            </w:r>
          </w:p>
        </w:tc>
        <w:tc>
          <w:tcPr>
            <w:tcW w:w="2585" w:type="dxa"/>
            <w:shd w:val="clear" w:color="auto" w:fill="auto"/>
            <w:tcMar>
              <w:left w:w="103" w:type="dxa"/>
            </w:tcMar>
            <w:vAlign w:val="center"/>
          </w:tcPr>
          <w:p w:rsidR="00210C64" w:rsidRPr="00085F9C" w:rsidRDefault="00DB5045" w:rsidP="002E694B">
            <w:pPr>
              <w:spacing w:after="0" w:line="240" w:lineRule="auto"/>
              <w:jc w:val="both"/>
              <w:rPr>
                <w:rFonts w:ascii="Times New Roman" w:eastAsia="Times New Roman" w:hAnsi="Times New Roman" w:cs="Times New Roman"/>
                <w:bCs/>
                <w:sz w:val="24"/>
                <w:szCs w:val="24"/>
                <w:lang w:eastAsia="ru-RU"/>
              </w:rPr>
            </w:pPr>
            <w:r w:rsidRPr="00DB5045">
              <w:rPr>
                <w:rFonts w:ascii="Times New Roman" w:eastAsia="Times New Roman" w:hAnsi="Times New Roman" w:cs="Times New Roman"/>
                <w:bCs/>
                <w:sz w:val="24"/>
                <w:szCs w:val="24"/>
                <w:lang w:eastAsia="ru-RU"/>
              </w:rPr>
              <w:t>Бидай өнімділігі (т/га)</w:t>
            </w:r>
          </w:p>
        </w:tc>
        <w:tc>
          <w:tcPr>
            <w:tcW w:w="1417"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1,4</w:t>
            </w:r>
          </w:p>
        </w:tc>
        <w:tc>
          <w:tcPr>
            <w:tcW w:w="1026"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1,08</w:t>
            </w:r>
          </w:p>
        </w:tc>
        <w:tc>
          <w:tcPr>
            <w:tcW w:w="884"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1,09</w:t>
            </w:r>
          </w:p>
        </w:tc>
        <w:tc>
          <w:tcPr>
            <w:tcW w:w="993"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1,19</w:t>
            </w:r>
          </w:p>
        </w:tc>
        <w:tc>
          <w:tcPr>
            <w:tcW w:w="884"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1,21</w:t>
            </w:r>
          </w:p>
        </w:tc>
        <w:tc>
          <w:tcPr>
            <w:tcW w:w="884"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1,24</w:t>
            </w:r>
          </w:p>
        </w:tc>
        <w:tc>
          <w:tcPr>
            <w:tcW w:w="891"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1,23</w:t>
            </w:r>
          </w:p>
        </w:tc>
        <w:tc>
          <w:tcPr>
            <w:tcW w:w="993"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val="kk-KZ" w:eastAsia="ru-RU"/>
              </w:rPr>
              <w:t>1,01</w:t>
            </w:r>
          </w:p>
        </w:tc>
        <w:tc>
          <w:tcPr>
            <w:tcW w:w="992"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bCs/>
                <w:sz w:val="24"/>
                <w:szCs w:val="24"/>
                <w:lang w:val="kk-KZ" w:eastAsia="ru-RU"/>
              </w:rPr>
              <w:t>1,18</w:t>
            </w:r>
          </w:p>
        </w:tc>
        <w:tc>
          <w:tcPr>
            <w:tcW w:w="992"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bCs/>
                <w:sz w:val="24"/>
                <w:szCs w:val="24"/>
                <w:lang w:val="kk-KZ" w:eastAsia="ru-RU"/>
              </w:rPr>
              <w:t>1,09</w:t>
            </w:r>
          </w:p>
        </w:tc>
        <w:tc>
          <w:tcPr>
            <w:tcW w:w="992"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bCs/>
                <w:sz w:val="24"/>
                <w:szCs w:val="24"/>
                <w:lang w:val="kk-KZ" w:eastAsia="ru-RU"/>
              </w:rPr>
              <w:t>1,28</w:t>
            </w:r>
          </w:p>
        </w:tc>
        <w:tc>
          <w:tcPr>
            <w:tcW w:w="1101" w:type="dxa"/>
          </w:tcPr>
          <w:p w:rsidR="00210C64" w:rsidRPr="00085F9C" w:rsidRDefault="00210C64" w:rsidP="002E694B">
            <w:pPr>
              <w:spacing w:after="0" w:line="240" w:lineRule="auto"/>
              <w:jc w:val="center"/>
              <w:rPr>
                <w:rFonts w:ascii="Times New Roman" w:eastAsia="Times New Roman" w:hAnsi="Times New Roman" w:cs="Times New Roman"/>
                <w:bCs/>
                <w:sz w:val="24"/>
                <w:szCs w:val="24"/>
                <w:lang w:val="kk-KZ" w:eastAsia="ru-RU"/>
              </w:rPr>
            </w:pPr>
          </w:p>
        </w:tc>
      </w:tr>
      <w:tr w:rsidR="00210C64" w:rsidRPr="00085F9C" w:rsidTr="002E694B">
        <w:tc>
          <w:tcPr>
            <w:tcW w:w="534" w:type="dxa"/>
            <w:shd w:val="clear" w:color="auto" w:fill="FFFFFF"/>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2.3</w:t>
            </w:r>
          </w:p>
        </w:tc>
        <w:tc>
          <w:tcPr>
            <w:tcW w:w="2585" w:type="dxa"/>
            <w:shd w:val="clear" w:color="auto" w:fill="FFFFFF"/>
            <w:tcMar>
              <w:left w:w="103" w:type="dxa"/>
            </w:tcMar>
            <w:vAlign w:val="center"/>
          </w:tcPr>
          <w:p w:rsidR="00210C64" w:rsidRPr="00085F9C" w:rsidRDefault="00DB5045" w:rsidP="002E694B">
            <w:pPr>
              <w:spacing w:after="0" w:line="240" w:lineRule="auto"/>
              <w:jc w:val="both"/>
              <w:rPr>
                <w:rFonts w:ascii="Times New Roman" w:eastAsia="Times New Roman" w:hAnsi="Times New Roman" w:cs="Times New Roman"/>
                <w:bCs/>
                <w:sz w:val="24"/>
                <w:szCs w:val="24"/>
                <w:lang w:eastAsia="ru-RU"/>
              </w:rPr>
            </w:pPr>
            <w:r w:rsidRPr="00DB5045">
              <w:rPr>
                <w:rFonts w:ascii="Times New Roman" w:eastAsia="Times New Roman" w:hAnsi="Times New Roman" w:cs="Times New Roman"/>
                <w:bCs/>
                <w:sz w:val="24"/>
                <w:szCs w:val="24"/>
                <w:lang w:eastAsia="ru-RU"/>
              </w:rPr>
              <w:t>Суару үшін су шығыны</w:t>
            </w:r>
          </w:p>
        </w:tc>
        <w:tc>
          <w:tcPr>
            <w:tcW w:w="1417" w:type="dxa"/>
            <w:shd w:val="clear" w:color="auto" w:fill="FFFFFF"/>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450 м3/т</w:t>
            </w:r>
          </w:p>
          <w:p w:rsidR="00210C64" w:rsidRPr="00085F9C" w:rsidRDefault="006B61F1" w:rsidP="002E694B">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 2020 жылға қарай</w:t>
            </w:r>
          </w:p>
        </w:tc>
        <w:tc>
          <w:tcPr>
            <w:tcW w:w="1026" w:type="dxa"/>
            <w:shd w:val="clear" w:color="auto" w:fill="FFFFFF"/>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1589</w:t>
            </w:r>
          </w:p>
        </w:tc>
        <w:tc>
          <w:tcPr>
            <w:tcW w:w="884" w:type="dxa"/>
            <w:shd w:val="clear" w:color="auto" w:fill="FFFFFF"/>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1280</w:t>
            </w:r>
          </w:p>
        </w:tc>
        <w:tc>
          <w:tcPr>
            <w:tcW w:w="993" w:type="dxa"/>
            <w:shd w:val="clear" w:color="auto" w:fill="FFFFFF"/>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1278</w:t>
            </w:r>
          </w:p>
        </w:tc>
        <w:tc>
          <w:tcPr>
            <w:tcW w:w="884" w:type="dxa"/>
            <w:shd w:val="clear" w:color="auto" w:fill="FFFFFF"/>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1186</w:t>
            </w:r>
          </w:p>
        </w:tc>
        <w:tc>
          <w:tcPr>
            <w:tcW w:w="884" w:type="dxa"/>
            <w:shd w:val="clear" w:color="auto" w:fill="FFFFFF"/>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1377</w:t>
            </w:r>
          </w:p>
        </w:tc>
        <w:tc>
          <w:tcPr>
            <w:tcW w:w="891" w:type="dxa"/>
            <w:shd w:val="clear" w:color="auto" w:fill="FFFFFF"/>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1100</w:t>
            </w:r>
          </w:p>
        </w:tc>
        <w:tc>
          <w:tcPr>
            <w:tcW w:w="993" w:type="dxa"/>
            <w:shd w:val="clear" w:color="auto" w:fill="FFFFFF"/>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Calibri" w:hAnsi="Times New Roman" w:cs="Times New Roman"/>
                <w:sz w:val="24"/>
                <w:szCs w:val="24"/>
              </w:rPr>
              <w:t>1145</w:t>
            </w:r>
          </w:p>
        </w:tc>
        <w:tc>
          <w:tcPr>
            <w:tcW w:w="992" w:type="dxa"/>
            <w:shd w:val="clear" w:color="auto" w:fill="FFFFFF"/>
            <w:vAlign w:val="center"/>
          </w:tcPr>
          <w:p w:rsidR="00210C64" w:rsidRPr="00085F9C" w:rsidRDefault="00210C64" w:rsidP="002E694B">
            <w:pPr>
              <w:spacing w:after="0" w:line="240" w:lineRule="auto"/>
              <w:jc w:val="center"/>
              <w:rPr>
                <w:rFonts w:ascii="Times New Roman" w:eastAsia="Calibri" w:hAnsi="Times New Roman" w:cs="Times New Roman"/>
                <w:bCs/>
                <w:sz w:val="24"/>
                <w:szCs w:val="24"/>
              </w:rPr>
            </w:pPr>
            <w:r w:rsidRPr="00085F9C">
              <w:rPr>
                <w:rFonts w:ascii="Times New Roman" w:eastAsia="Calibri" w:hAnsi="Times New Roman" w:cs="Times New Roman"/>
                <w:bCs/>
                <w:sz w:val="24"/>
                <w:szCs w:val="24"/>
              </w:rPr>
              <w:t>-</w:t>
            </w:r>
          </w:p>
        </w:tc>
        <w:tc>
          <w:tcPr>
            <w:tcW w:w="992" w:type="dxa"/>
            <w:shd w:val="clear" w:color="auto" w:fill="FFFFFF"/>
            <w:vAlign w:val="center"/>
          </w:tcPr>
          <w:p w:rsidR="00210C64" w:rsidRPr="00085F9C" w:rsidRDefault="00210C64" w:rsidP="002E694B">
            <w:pPr>
              <w:spacing w:after="0" w:line="240" w:lineRule="auto"/>
              <w:jc w:val="center"/>
              <w:rPr>
                <w:rFonts w:ascii="Times New Roman" w:eastAsia="Calibri" w:hAnsi="Times New Roman" w:cs="Times New Roman"/>
                <w:bCs/>
                <w:sz w:val="24"/>
                <w:szCs w:val="24"/>
              </w:rPr>
            </w:pPr>
            <w:r w:rsidRPr="00085F9C">
              <w:rPr>
                <w:rFonts w:ascii="Times New Roman" w:eastAsia="Calibri" w:hAnsi="Times New Roman" w:cs="Times New Roman"/>
                <w:bCs/>
                <w:sz w:val="24"/>
                <w:szCs w:val="24"/>
              </w:rPr>
              <w:t>-</w:t>
            </w:r>
          </w:p>
        </w:tc>
        <w:tc>
          <w:tcPr>
            <w:tcW w:w="992" w:type="dxa"/>
            <w:shd w:val="clear" w:color="auto" w:fill="FFFFFF"/>
            <w:vAlign w:val="center"/>
          </w:tcPr>
          <w:p w:rsidR="00210C64" w:rsidRPr="00085F9C" w:rsidRDefault="00210C64" w:rsidP="002E694B">
            <w:pPr>
              <w:spacing w:after="0" w:line="240" w:lineRule="auto"/>
              <w:jc w:val="center"/>
              <w:rPr>
                <w:rFonts w:ascii="Times New Roman" w:eastAsia="Calibri" w:hAnsi="Times New Roman" w:cs="Times New Roman"/>
                <w:bCs/>
                <w:sz w:val="24"/>
                <w:szCs w:val="24"/>
              </w:rPr>
            </w:pPr>
            <w:r w:rsidRPr="00085F9C">
              <w:rPr>
                <w:rFonts w:ascii="Times New Roman" w:eastAsia="Calibri" w:hAnsi="Times New Roman" w:cs="Times New Roman"/>
                <w:bCs/>
                <w:sz w:val="24"/>
                <w:szCs w:val="24"/>
              </w:rPr>
              <w:t>-</w:t>
            </w:r>
          </w:p>
        </w:tc>
        <w:tc>
          <w:tcPr>
            <w:tcW w:w="1101" w:type="dxa"/>
            <w:shd w:val="clear" w:color="auto" w:fill="FFFFFF"/>
            <w:vAlign w:val="center"/>
          </w:tcPr>
          <w:p w:rsidR="00210C64" w:rsidRPr="00085F9C" w:rsidRDefault="00210C64" w:rsidP="002E694B">
            <w:pPr>
              <w:spacing w:after="0" w:line="240" w:lineRule="auto"/>
              <w:jc w:val="center"/>
              <w:rPr>
                <w:rFonts w:ascii="Times New Roman" w:eastAsia="Calibri" w:hAnsi="Times New Roman" w:cs="Times New Roman"/>
                <w:bCs/>
                <w:sz w:val="24"/>
                <w:szCs w:val="24"/>
              </w:rPr>
            </w:pPr>
            <w:r w:rsidRPr="00085F9C">
              <w:rPr>
                <w:rFonts w:ascii="Times New Roman" w:eastAsia="Calibri" w:hAnsi="Times New Roman" w:cs="Times New Roman"/>
                <w:bCs/>
                <w:sz w:val="24"/>
                <w:szCs w:val="24"/>
              </w:rPr>
              <w:t>-</w:t>
            </w:r>
          </w:p>
        </w:tc>
      </w:tr>
      <w:tr w:rsidR="00210C64" w:rsidRPr="00085F9C" w:rsidTr="002E694B">
        <w:tc>
          <w:tcPr>
            <w:tcW w:w="534"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3</w:t>
            </w:r>
          </w:p>
        </w:tc>
        <w:tc>
          <w:tcPr>
            <w:tcW w:w="14634" w:type="dxa"/>
            <w:gridSpan w:val="13"/>
            <w:shd w:val="clear" w:color="auto" w:fill="auto"/>
            <w:tcMar>
              <w:left w:w="103" w:type="dxa"/>
            </w:tcMar>
            <w:vAlign w:val="center"/>
          </w:tcPr>
          <w:p w:rsidR="00210C64" w:rsidRPr="00085F9C" w:rsidRDefault="00DB5045" w:rsidP="002E694B">
            <w:pPr>
              <w:spacing w:after="0" w:line="240" w:lineRule="auto"/>
              <w:jc w:val="center"/>
              <w:rPr>
                <w:rFonts w:ascii="Times New Roman" w:eastAsia="Times New Roman" w:hAnsi="Times New Roman" w:cs="Times New Roman"/>
                <w:b/>
                <w:bCs/>
                <w:sz w:val="24"/>
                <w:szCs w:val="24"/>
                <w:lang w:eastAsia="ru-RU"/>
              </w:rPr>
            </w:pPr>
            <w:r w:rsidRPr="00DB5045">
              <w:rPr>
                <w:rFonts w:ascii="Times New Roman" w:eastAsia="Times New Roman" w:hAnsi="Times New Roman" w:cs="Times New Roman"/>
                <w:b/>
                <w:bCs/>
                <w:sz w:val="24"/>
                <w:szCs w:val="24"/>
                <w:lang w:eastAsia="ru-RU"/>
              </w:rPr>
              <w:t>Энергияны үнемдеу және энергия тиімділігін арттыру</w:t>
            </w:r>
          </w:p>
        </w:tc>
      </w:tr>
      <w:tr w:rsidR="00210C64" w:rsidRPr="00085F9C" w:rsidTr="002E694B">
        <w:tc>
          <w:tcPr>
            <w:tcW w:w="534" w:type="dxa"/>
            <w:shd w:val="clear" w:color="auto" w:fill="FFFFFF"/>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3.1</w:t>
            </w:r>
          </w:p>
        </w:tc>
        <w:tc>
          <w:tcPr>
            <w:tcW w:w="2585" w:type="dxa"/>
            <w:shd w:val="clear" w:color="auto" w:fill="FFFFFF"/>
            <w:tcMar>
              <w:left w:w="103" w:type="dxa"/>
            </w:tcMar>
            <w:vAlign w:val="center"/>
          </w:tcPr>
          <w:p w:rsidR="00210C64" w:rsidRPr="00085F9C" w:rsidRDefault="00DB5045" w:rsidP="002E694B">
            <w:pPr>
              <w:spacing w:after="0" w:line="240" w:lineRule="auto"/>
              <w:jc w:val="both"/>
              <w:rPr>
                <w:rFonts w:ascii="Times New Roman" w:eastAsia="Times New Roman" w:hAnsi="Times New Roman" w:cs="Times New Roman"/>
                <w:bCs/>
                <w:sz w:val="24"/>
                <w:szCs w:val="24"/>
                <w:lang w:eastAsia="ru-RU"/>
              </w:rPr>
            </w:pPr>
            <w:r w:rsidRPr="00DB5045">
              <w:rPr>
                <w:rFonts w:ascii="Times New Roman" w:eastAsia="Times New Roman" w:hAnsi="Times New Roman" w:cs="Times New Roman"/>
                <w:bCs/>
                <w:sz w:val="24"/>
                <w:szCs w:val="24"/>
                <w:lang w:eastAsia="ru-RU"/>
              </w:rPr>
              <w:t>ЖІӨ-нің энергия сыйымдылығын 2008 жылғы деңгеймен салыстырғанда АҚШ-тың 2010 жылғы долларымен есептегенде төмендету</w:t>
            </w:r>
          </w:p>
        </w:tc>
        <w:tc>
          <w:tcPr>
            <w:tcW w:w="1417" w:type="dxa"/>
            <w:shd w:val="clear" w:color="auto" w:fill="FFFFFF"/>
            <w:tcMar>
              <w:left w:w="103" w:type="dxa"/>
            </w:tcMar>
            <w:vAlign w:val="center"/>
          </w:tcPr>
          <w:p w:rsidR="009D5C32" w:rsidRPr="009D5C32" w:rsidRDefault="009D5C32" w:rsidP="009D5C32">
            <w:pPr>
              <w:spacing w:after="0" w:line="240" w:lineRule="auto"/>
              <w:rPr>
                <w:rFonts w:ascii="Times New Roman" w:eastAsia="Times New Roman" w:hAnsi="Times New Roman" w:cs="Times New Roman"/>
                <w:bCs/>
                <w:sz w:val="24"/>
                <w:szCs w:val="24"/>
                <w:lang w:eastAsia="ru-RU"/>
              </w:rPr>
            </w:pPr>
            <w:r w:rsidRPr="009D5C32">
              <w:rPr>
                <w:rFonts w:ascii="Times New Roman" w:eastAsia="Times New Roman" w:hAnsi="Times New Roman" w:cs="Times New Roman"/>
                <w:bCs/>
                <w:sz w:val="24"/>
                <w:szCs w:val="24"/>
                <w:lang w:eastAsia="ru-RU"/>
              </w:rPr>
              <w:t>25% 2020 жылға дейін</w:t>
            </w:r>
          </w:p>
          <w:p w:rsidR="009D5C32" w:rsidRPr="009D5C32" w:rsidRDefault="009D5C32" w:rsidP="009D5C32">
            <w:pPr>
              <w:spacing w:after="0" w:line="240" w:lineRule="auto"/>
              <w:rPr>
                <w:rFonts w:ascii="Times New Roman" w:eastAsia="Times New Roman" w:hAnsi="Times New Roman" w:cs="Times New Roman"/>
                <w:bCs/>
                <w:sz w:val="24"/>
                <w:szCs w:val="24"/>
                <w:lang w:eastAsia="ru-RU"/>
              </w:rPr>
            </w:pPr>
            <w:r w:rsidRPr="009D5C32">
              <w:rPr>
                <w:rFonts w:ascii="Times New Roman" w:eastAsia="Times New Roman" w:hAnsi="Times New Roman" w:cs="Times New Roman"/>
                <w:bCs/>
                <w:sz w:val="24"/>
                <w:szCs w:val="24"/>
                <w:lang w:eastAsia="ru-RU"/>
              </w:rPr>
              <w:t>10% 2015 жылға дейін</w:t>
            </w:r>
          </w:p>
          <w:p w:rsidR="00210C64" w:rsidRPr="00085F9C" w:rsidRDefault="009D5C32" w:rsidP="009D5C32">
            <w:pPr>
              <w:spacing w:after="0" w:line="240" w:lineRule="auto"/>
              <w:rPr>
                <w:rFonts w:ascii="Times New Roman" w:eastAsia="Times New Roman" w:hAnsi="Times New Roman" w:cs="Times New Roman"/>
                <w:bCs/>
                <w:sz w:val="24"/>
                <w:szCs w:val="24"/>
                <w:lang w:eastAsia="ru-RU"/>
              </w:rPr>
            </w:pPr>
            <w:r w:rsidRPr="009D5C32">
              <w:rPr>
                <w:rFonts w:ascii="Times New Roman" w:eastAsia="Times New Roman" w:hAnsi="Times New Roman" w:cs="Times New Roman"/>
                <w:bCs/>
                <w:sz w:val="24"/>
                <w:szCs w:val="24"/>
                <w:lang w:eastAsia="ru-RU"/>
              </w:rPr>
              <w:t>9,6%</w:t>
            </w:r>
          </w:p>
        </w:tc>
        <w:tc>
          <w:tcPr>
            <w:tcW w:w="1026" w:type="dxa"/>
            <w:shd w:val="clear" w:color="auto" w:fill="FFFFFF"/>
            <w:tcMar>
              <w:left w:w="103" w:type="dxa"/>
              <w:right w:w="57"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9,6%</w:t>
            </w:r>
          </w:p>
          <w:p w:rsidR="00210C64" w:rsidRPr="00085F9C" w:rsidRDefault="009D5C32" w:rsidP="002E694B">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(1,69 </w:t>
            </w:r>
            <w:r w:rsidRPr="009D5C32">
              <w:rPr>
                <w:rFonts w:ascii="Times New Roman" w:eastAsia="Times New Roman" w:hAnsi="Times New Roman" w:cs="Times New Roman"/>
                <w:bCs/>
                <w:sz w:val="24"/>
                <w:szCs w:val="24"/>
                <w:lang w:eastAsia="ru-RU"/>
              </w:rPr>
              <w:t>тнэ мың АҚШ долларына</w:t>
            </w:r>
            <w:r w:rsidR="00210C64" w:rsidRPr="00085F9C">
              <w:rPr>
                <w:rFonts w:ascii="Times New Roman" w:eastAsia="Times New Roman" w:hAnsi="Times New Roman" w:cs="Times New Roman"/>
                <w:bCs/>
                <w:sz w:val="24"/>
                <w:szCs w:val="24"/>
                <w:lang w:eastAsia="ru-RU"/>
              </w:rPr>
              <w:t>)</w:t>
            </w:r>
          </w:p>
        </w:tc>
        <w:tc>
          <w:tcPr>
            <w:tcW w:w="884" w:type="dxa"/>
            <w:shd w:val="clear" w:color="auto" w:fill="FFFFFF"/>
            <w:tcMar>
              <w:left w:w="103" w:type="dxa"/>
              <w:right w:w="57"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18,7%</w:t>
            </w:r>
          </w:p>
          <w:p w:rsidR="00210C64" w:rsidRPr="00085F9C" w:rsidRDefault="009D5C32" w:rsidP="002E694B">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(1,52 </w:t>
            </w:r>
            <w:r w:rsidRPr="009D5C32">
              <w:rPr>
                <w:rFonts w:ascii="Times New Roman" w:eastAsia="Times New Roman" w:hAnsi="Times New Roman" w:cs="Times New Roman"/>
                <w:bCs/>
                <w:sz w:val="24"/>
                <w:szCs w:val="24"/>
                <w:lang w:eastAsia="ru-RU"/>
              </w:rPr>
              <w:t>тнэ мың АҚШ долларына</w:t>
            </w:r>
            <w:r w:rsidR="00210C64" w:rsidRPr="00085F9C">
              <w:rPr>
                <w:rFonts w:ascii="Times New Roman" w:eastAsia="Times New Roman" w:hAnsi="Times New Roman" w:cs="Times New Roman"/>
                <w:bCs/>
                <w:sz w:val="24"/>
                <w:szCs w:val="24"/>
                <w:lang w:eastAsia="ru-RU"/>
              </w:rPr>
              <w:t>)</w:t>
            </w:r>
          </w:p>
        </w:tc>
        <w:tc>
          <w:tcPr>
            <w:tcW w:w="993" w:type="dxa"/>
            <w:shd w:val="clear" w:color="auto" w:fill="FFFFFF"/>
            <w:tcMar>
              <w:left w:w="103" w:type="dxa"/>
              <w:right w:w="57"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18,2%</w:t>
            </w:r>
          </w:p>
          <w:p w:rsidR="00210C64" w:rsidRPr="00085F9C" w:rsidRDefault="009D5C32" w:rsidP="002E694B">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(1,53 </w:t>
            </w:r>
            <w:r w:rsidRPr="009D5C32">
              <w:rPr>
                <w:rFonts w:ascii="Times New Roman" w:eastAsia="Times New Roman" w:hAnsi="Times New Roman" w:cs="Times New Roman"/>
                <w:bCs/>
                <w:sz w:val="24"/>
                <w:szCs w:val="24"/>
                <w:lang w:eastAsia="ru-RU"/>
              </w:rPr>
              <w:t>тнэ мың АҚШ долларына</w:t>
            </w:r>
            <w:r w:rsidR="00210C64" w:rsidRPr="00085F9C">
              <w:rPr>
                <w:rFonts w:ascii="Times New Roman" w:eastAsia="Times New Roman" w:hAnsi="Times New Roman" w:cs="Times New Roman"/>
                <w:bCs/>
                <w:sz w:val="24"/>
                <w:szCs w:val="24"/>
                <w:lang w:eastAsia="ru-RU"/>
              </w:rPr>
              <w:t>)</w:t>
            </w:r>
          </w:p>
        </w:tc>
        <w:tc>
          <w:tcPr>
            <w:tcW w:w="884" w:type="dxa"/>
            <w:shd w:val="clear" w:color="auto" w:fill="FFFFFF"/>
            <w:tcMar>
              <w:left w:w="103" w:type="dxa"/>
              <w:right w:w="57"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17,6%</w:t>
            </w:r>
          </w:p>
          <w:p w:rsidR="00210C64" w:rsidRPr="00085F9C" w:rsidRDefault="009D5C32" w:rsidP="002E694B">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(1,54 </w:t>
            </w:r>
            <w:r w:rsidRPr="009D5C32">
              <w:rPr>
                <w:rFonts w:ascii="Times New Roman" w:eastAsia="Times New Roman" w:hAnsi="Times New Roman" w:cs="Times New Roman"/>
                <w:bCs/>
                <w:sz w:val="24"/>
                <w:szCs w:val="24"/>
                <w:lang w:eastAsia="ru-RU"/>
              </w:rPr>
              <w:t>тнэ мың АҚШ долларына</w:t>
            </w:r>
            <w:r w:rsidR="00210C64" w:rsidRPr="00085F9C">
              <w:rPr>
                <w:rFonts w:ascii="Times New Roman" w:eastAsia="Times New Roman" w:hAnsi="Times New Roman" w:cs="Times New Roman"/>
                <w:bCs/>
                <w:sz w:val="24"/>
                <w:szCs w:val="24"/>
                <w:lang w:eastAsia="ru-RU"/>
              </w:rPr>
              <w:t>)</w:t>
            </w:r>
          </w:p>
        </w:tc>
        <w:tc>
          <w:tcPr>
            <w:tcW w:w="884" w:type="dxa"/>
            <w:shd w:val="clear" w:color="auto" w:fill="FFFFFF"/>
            <w:tcMar>
              <w:right w:w="57" w:type="dxa"/>
            </w:tcMar>
            <w:vAlign w:val="center"/>
          </w:tcPr>
          <w:p w:rsidR="00210C64" w:rsidRPr="00085F9C" w:rsidRDefault="00210C64" w:rsidP="002E694B">
            <w:pPr>
              <w:spacing w:after="0"/>
              <w:jc w:val="center"/>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bCs/>
                <w:sz w:val="24"/>
                <w:szCs w:val="24"/>
                <w:lang w:eastAsia="ru-RU"/>
              </w:rPr>
              <w:t>18</w:t>
            </w:r>
            <w:r w:rsidRPr="00085F9C">
              <w:rPr>
                <w:rFonts w:ascii="Times New Roman" w:eastAsia="Times New Roman" w:hAnsi="Times New Roman" w:cs="Times New Roman"/>
                <w:bCs/>
                <w:sz w:val="24"/>
                <w:szCs w:val="24"/>
                <w:lang w:val="kk-KZ" w:eastAsia="ru-RU"/>
              </w:rPr>
              <w:t>,2</w:t>
            </w:r>
            <w:r w:rsidRPr="00085F9C">
              <w:rPr>
                <w:rFonts w:ascii="Times New Roman" w:eastAsia="Times New Roman" w:hAnsi="Times New Roman" w:cs="Times New Roman"/>
                <w:bCs/>
                <w:sz w:val="24"/>
                <w:szCs w:val="24"/>
                <w:lang w:eastAsia="ru-RU"/>
              </w:rPr>
              <w:t xml:space="preserve"> %</w:t>
            </w:r>
          </w:p>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Calibri" w:hAnsi="Times New Roman" w:cs="Times New Roman"/>
                <w:bCs/>
                <w:sz w:val="24"/>
                <w:szCs w:val="24"/>
              </w:rPr>
              <w:t>(</w:t>
            </w:r>
            <w:r w:rsidR="009D5C32">
              <w:rPr>
                <w:rFonts w:ascii="Times New Roman" w:eastAsia="Times New Roman" w:hAnsi="Times New Roman" w:cs="Times New Roman"/>
                <w:bCs/>
                <w:sz w:val="24"/>
                <w:szCs w:val="24"/>
                <w:lang w:eastAsia="ru-RU"/>
              </w:rPr>
              <w:t xml:space="preserve">1,53 </w:t>
            </w:r>
            <w:r w:rsidR="009D5C32" w:rsidRPr="009D5C32">
              <w:rPr>
                <w:rFonts w:ascii="Times New Roman" w:eastAsia="Times New Roman" w:hAnsi="Times New Roman" w:cs="Times New Roman"/>
                <w:bCs/>
                <w:sz w:val="24"/>
                <w:szCs w:val="24"/>
                <w:lang w:eastAsia="ru-RU"/>
              </w:rPr>
              <w:t>тнэ мың АҚШ долларына</w:t>
            </w:r>
            <w:r w:rsidRPr="00085F9C">
              <w:rPr>
                <w:rFonts w:ascii="Times New Roman" w:eastAsia="Times New Roman" w:hAnsi="Times New Roman" w:cs="Times New Roman"/>
                <w:bCs/>
                <w:sz w:val="24"/>
                <w:szCs w:val="24"/>
                <w:lang w:eastAsia="ru-RU"/>
              </w:rPr>
              <w:t>)</w:t>
            </w:r>
          </w:p>
        </w:tc>
        <w:tc>
          <w:tcPr>
            <w:tcW w:w="891" w:type="dxa"/>
            <w:shd w:val="clear" w:color="auto" w:fill="FFFFFF"/>
            <w:tcMar>
              <w:right w:w="57"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2</w:t>
            </w:r>
            <w:r w:rsidRPr="00085F9C">
              <w:rPr>
                <w:rFonts w:ascii="Times New Roman" w:eastAsia="Times New Roman" w:hAnsi="Times New Roman" w:cs="Times New Roman"/>
                <w:bCs/>
                <w:sz w:val="24"/>
                <w:szCs w:val="24"/>
                <w:lang w:val="kk-KZ" w:eastAsia="ru-RU"/>
              </w:rPr>
              <w:t>7</w:t>
            </w:r>
            <w:r w:rsidRPr="00085F9C">
              <w:rPr>
                <w:rFonts w:ascii="Times New Roman" w:eastAsia="Times New Roman" w:hAnsi="Times New Roman" w:cs="Times New Roman"/>
                <w:bCs/>
                <w:sz w:val="24"/>
                <w:szCs w:val="24"/>
                <w:lang w:eastAsia="ru-RU"/>
              </w:rPr>
              <w:t>,</w:t>
            </w:r>
            <w:r w:rsidRPr="00085F9C">
              <w:rPr>
                <w:rFonts w:ascii="Times New Roman" w:eastAsia="Times New Roman" w:hAnsi="Times New Roman" w:cs="Times New Roman"/>
                <w:bCs/>
                <w:sz w:val="24"/>
                <w:szCs w:val="24"/>
                <w:lang w:val="kk-KZ" w:eastAsia="ru-RU"/>
              </w:rPr>
              <w:t>3</w:t>
            </w:r>
            <w:r w:rsidRPr="00085F9C">
              <w:rPr>
                <w:rFonts w:ascii="Times New Roman" w:eastAsia="Times New Roman" w:hAnsi="Times New Roman" w:cs="Times New Roman"/>
                <w:bCs/>
                <w:sz w:val="24"/>
                <w:szCs w:val="24"/>
                <w:lang w:eastAsia="ru-RU"/>
              </w:rPr>
              <w:t>%</w:t>
            </w:r>
          </w:p>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Calibri" w:hAnsi="Times New Roman" w:cs="Times New Roman"/>
                <w:bCs/>
                <w:sz w:val="24"/>
                <w:szCs w:val="24"/>
              </w:rPr>
              <w:t>(</w:t>
            </w:r>
            <w:r w:rsidRPr="00085F9C">
              <w:rPr>
                <w:rFonts w:ascii="Times New Roman" w:eastAsia="Times New Roman" w:hAnsi="Times New Roman" w:cs="Times New Roman"/>
                <w:bCs/>
                <w:sz w:val="24"/>
                <w:szCs w:val="24"/>
                <w:lang w:val="kk-KZ" w:eastAsia="ru-RU"/>
              </w:rPr>
              <w:t>1,36</w:t>
            </w:r>
            <w:r w:rsidR="009D5C32">
              <w:rPr>
                <w:rFonts w:ascii="Times New Roman" w:eastAsia="Times New Roman" w:hAnsi="Times New Roman" w:cs="Times New Roman"/>
                <w:bCs/>
                <w:sz w:val="24"/>
                <w:szCs w:val="24"/>
                <w:lang w:eastAsia="ru-RU"/>
              </w:rPr>
              <w:t xml:space="preserve"> </w:t>
            </w:r>
            <w:r w:rsidR="009D5C32" w:rsidRPr="009D5C32">
              <w:rPr>
                <w:rFonts w:ascii="Times New Roman" w:eastAsia="Times New Roman" w:hAnsi="Times New Roman" w:cs="Times New Roman"/>
                <w:bCs/>
                <w:sz w:val="24"/>
                <w:szCs w:val="24"/>
                <w:lang w:eastAsia="ru-RU"/>
              </w:rPr>
              <w:t>тнэ мың АҚШ долларына</w:t>
            </w:r>
            <w:r w:rsidRPr="00085F9C">
              <w:rPr>
                <w:rFonts w:ascii="Times New Roman" w:eastAsia="Times New Roman" w:hAnsi="Times New Roman" w:cs="Times New Roman"/>
                <w:bCs/>
                <w:sz w:val="24"/>
                <w:szCs w:val="24"/>
                <w:lang w:eastAsia="ru-RU"/>
              </w:rPr>
              <w:t>)</w:t>
            </w:r>
          </w:p>
        </w:tc>
        <w:tc>
          <w:tcPr>
            <w:tcW w:w="993" w:type="dxa"/>
            <w:shd w:val="clear" w:color="auto" w:fill="FFFFFF"/>
            <w:tcMar>
              <w:right w:w="57"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val="kk-KZ" w:eastAsia="ru-RU"/>
              </w:rPr>
              <w:t>32</w:t>
            </w:r>
            <w:r w:rsidRPr="00085F9C">
              <w:rPr>
                <w:rFonts w:ascii="Times New Roman" w:eastAsia="Times New Roman" w:hAnsi="Times New Roman" w:cs="Times New Roman"/>
                <w:bCs/>
                <w:sz w:val="24"/>
                <w:szCs w:val="24"/>
                <w:lang w:eastAsia="ru-RU"/>
              </w:rPr>
              <w:t>,</w:t>
            </w:r>
            <w:r w:rsidRPr="00085F9C">
              <w:rPr>
                <w:rFonts w:ascii="Times New Roman" w:eastAsia="Times New Roman" w:hAnsi="Times New Roman" w:cs="Times New Roman"/>
                <w:bCs/>
                <w:sz w:val="24"/>
                <w:szCs w:val="24"/>
                <w:lang w:val="kk-KZ" w:eastAsia="ru-RU"/>
              </w:rPr>
              <w:t>9</w:t>
            </w:r>
            <w:r w:rsidRPr="00085F9C">
              <w:rPr>
                <w:rFonts w:ascii="Times New Roman" w:eastAsia="Times New Roman" w:hAnsi="Times New Roman" w:cs="Times New Roman"/>
                <w:bCs/>
                <w:sz w:val="24"/>
                <w:szCs w:val="24"/>
                <w:lang w:eastAsia="ru-RU"/>
              </w:rPr>
              <w:t>%</w:t>
            </w:r>
          </w:p>
          <w:p w:rsidR="00210C64" w:rsidRPr="00085F9C" w:rsidRDefault="00210C64" w:rsidP="002E694B">
            <w:pPr>
              <w:spacing w:after="0" w:line="240" w:lineRule="auto"/>
              <w:jc w:val="center"/>
              <w:rPr>
                <w:rFonts w:ascii="Times New Roman" w:eastAsia="Times New Roman" w:hAnsi="Times New Roman" w:cs="Times New Roman"/>
                <w:bCs/>
                <w:sz w:val="24"/>
                <w:szCs w:val="24"/>
                <w:lang w:val="kk-KZ" w:eastAsia="ru-RU"/>
              </w:rPr>
            </w:pPr>
            <w:r w:rsidRPr="00085F9C">
              <w:rPr>
                <w:rFonts w:ascii="Times New Roman" w:eastAsia="Calibri" w:hAnsi="Times New Roman" w:cs="Times New Roman"/>
                <w:bCs/>
                <w:sz w:val="24"/>
                <w:szCs w:val="24"/>
              </w:rPr>
              <w:t>(</w:t>
            </w:r>
            <w:r w:rsidRPr="00085F9C">
              <w:rPr>
                <w:rFonts w:ascii="Times New Roman" w:eastAsia="Times New Roman" w:hAnsi="Times New Roman" w:cs="Times New Roman"/>
                <w:bCs/>
                <w:sz w:val="24"/>
                <w:szCs w:val="24"/>
                <w:lang w:val="kk-KZ" w:eastAsia="ru-RU"/>
              </w:rPr>
              <w:t>1,25</w:t>
            </w:r>
            <w:r w:rsidR="009D5C32">
              <w:rPr>
                <w:rFonts w:ascii="Times New Roman" w:eastAsia="Times New Roman" w:hAnsi="Times New Roman" w:cs="Times New Roman"/>
                <w:bCs/>
                <w:sz w:val="24"/>
                <w:szCs w:val="24"/>
                <w:lang w:eastAsia="ru-RU"/>
              </w:rPr>
              <w:t xml:space="preserve"> </w:t>
            </w:r>
            <w:r w:rsidR="009D5C32" w:rsidRPr="009D5C32">
              <w:rPr>
                <w:rFonts w:ascii="Times New Roman" w:eastAsia="Times New Roman" w:hAnsi="Times New Roman" w:cs="Times New Roman"/>
                <w:bCs/>
                <w:sz w:val="24"/>
                <w:szCs w:val="24"/>
                <w:lang w:eastAsia="ru-RU"/>
              </w:rPr>
              <w:t>тнэ мың АҚШ долларына</w:t>
            </w:r>
            <w:r w:rsidRPr="00085F9C">
              <w:rPr>
                <w:rFonts w:ascii="Times New Roman" w:eastAsia="Times New Roman" w:hAnsi="Times New Roman" w:cs="Times New Roman"/>
                <w:bCs/>
                <w:sz w:val="24"/>
                <w:szCs w:val="24"/>
                <w:lang w:eastAsia="ru-RU"/>
              </w:rPr>
              <w:t>)</w:t>
            </w:r>
          </w:p>
        </w:tc>
        <w:tc>
          <w:tcPr>
            <w:tcW w:w="992" w:type="dxa"/>
            <w:shd w:val="clear" w:color="auto" w:fill="FFFFFF"/>
            <w:tcMar>
              <w:right w:w="57" w:type="dxa"/>
            </w:tcMar>
            <w:vAlign w:val="center"/>
          </w:tcPr>
          <w:p w:rsidR="00210C64" w:rsidRPr="00085F9C" w:rsidRDefault="00210C64" w:rsidP="002E694B">
            <w:pPr>
              <w:spacing w:after="0" w:line="240" w:lineRule="auto"/>
              <w:jc w:val="center"/>
              <w:rPr>
                <w:rFonts w:ascii="Times New Roman" w:eastAsia="Calibri" w:hAnsi="Times New Roman" w:cs="Times New Roman"/>
                <w:bCs/>
                <w:sz w:val="24"/>
                <w:szCs w:val="24"/>
              </w:rPr>
            </w:pPr>
            <w:r w:rsidRPr="00085F9C">
              <w:rPr>
                <w:rFonts w:ascii="Times New Roman" w:eastAsia="Calibri" w:hAnsi="Times New Roman" w:cs="Times New Roman"/>
                <w:bCs/>
                <w:sz w:val="24"/>
                <w:szCs w:val="24"/>
                <w:lang w:val="kk-KZ"/>
              </w:rPr>
              <w:t>37,9</w:t>
            </w:r>
            <w:r w:rsidRPr="00085F9C">
              <w:rPr>
                <w:rFonts w:ascii="Times New Roman" w:eastAsia="Calibri" w:hAnsi="Times New Roman" w:cs="Times New Roman"/>
                <w:bCs/>
                <w:sz w:val="24"/>
                <w:szCs w:val="24"/>
              </w:rPr>
              <w:t>%</w:t>
            </w:r>
          </w:p>
          <w:p w:rsidR="00210C64" w:rsidRPr="00085F9C" w:rsidRDefault="00210C64" w:rsidP="002E694B">
            <w:pPr>
              <w:spacing w:after="0" w:line="240" w:lineRule="auto"/>
              <w:jc w:val="center"/>
              <w:rPr>
                <w:rFonts w:ascii="Times New Roman" w:eastAsia="Calibri" w:hAnsi="Times New Roman" w:cs="Times New Roman"/>
                <w:bCs/>
                <w:sz w:val="24"/>
                <w:szCs w:val="24"/>
              </w:rPr>
            </w:pPr>
            <w:r w:rsidRPr="00085F9C">
              <w:rPr>
                <w:rFonts w:ascii="Times New Roman" w:eastAsia="Calibri" w:hAnsi="Times New Roman" w:cs="Times New Roman"/>
                <w:bCs/>
                <w:sz w:val="24"/>
                <w:szCs w:val="24"/>
              </w:rPr>
              <w:t>(1,</w:t>
            </w:r>
            <w:r w:rsidRPr="00085F9C">
              <w:rPr>
                <w:rFonts w:ascii="Times New Roman" w:eastAsia="Calibri" w:hAnsi="Times New Roman" w:cs="Times New Roman"/>
                <w:bCs/>
                <w:sz w:val="24"/>
                <w:szCs w:val="24"/>
                <w:lang w:val="kk-KZ"/>
              </w:rPr>
              <w:t>16</w:t>
            </w:r>
            <w:r w:rsidR="009D5C32">
              <w:rPr>
                <w:rFonts w:ascii="Times New Roman" w:eastAsia="Calibri" w:hAnsi="Times New Roman" w:cs="Times New Roman"/>
                <w:bCs/>
                <w:sz w:val="24"/>
                <w:szCs w:val="24"/>
              </w:rPr>
              <w:t xml:space="preserve"> </w:t>
            </w:r>
            <w:r w:rsidR="009D5C32" w:rsidRPr="009D5C32">
              <w:rPr>
                <w:rFonts w:ascii="Times New Roman" w:eastAsia="Calibri" w:hAnsi="Times New Roman" w:cs="Times New Roman"/>
                <w:bCs/>
                <w:sz w:val="24"/>
                <w:szCs w:val="24"/>
              </w:rPr>
              <w:t>тнэ мың АҚШ долларына</w:t>
            </w:r>
            <w:r w:rsidRPr="00085F9C">
              <w:rPr>
                <w:rFonts w:ascii="Times New Roman" w:eastAsia="Calibri" w:hAnsi="Times New Roman" w:cs="Times New Roman"/>
                <w:bCs/>
                <w:sz w:val="24"/>
                <w:szCs w:val="24"/>
              </w:rPr>
              <w:t>)</w:t>
            </w:r>
          </w:p>
        </w:tc>
        <w:tc>
          <w:tcPr>
            <w:tcW w:w="992" w:type="dxa"/>
            <w:shd w:val="clear" w:color="auto" w:fill="FFFFFF"/>
            <w:tcMar>
              <w:right w:w="57" w:type="dxa"/>
            </w:tcMar>
            <w:vAlign w:val="center"/>
          </w:tcPr>
          <w:p w:rsidR="00210C64" w:rsidRPr="00085F9C" w:rsidRDefault="00210C64" w:rsidP="002E694B">
            <w:pPr>
              <w:spacing w:after="0" w:line="240" w:lineRule="auto"/>
              <w:jc w:val="center"/>
              <w:rPr>
                <w:rFonts w:ascii="Times New Roman" w:eastAsia="Calibri" w:hAnsi="Times New Roman" w:cs="Times New Roman"/>
                <w:bCs/>
                <w:sz w:val="24"/>
                <w:szCs w:val="24"/>
                <w:lang w:val="kk-KZ"/>
              </w:rPr>
            </w:pPr>
            <w:r w:rsidRPr="00085F9C">
              <w:rPr>
                <w:rFonts w:ascii="Times New Roman" w:eastAsia="Calibri" w:hAnsi="Times New Roman" w:cs="Times New Roman"/>
                <w:bCs/>
                <w:sz w:val="24"/>
                <w:szCs w:val="24"/>
                <w:lang w:val="kk-KZ"/>
              </w:rPr>
              <w:t>36,7%</w:t>
            </w:r>
          </w:p>
          <w:p w:rsidR="00210C64" w:rsidRPr="00085F9C" w:rsidRDefault="00210C64" w:rsidP="002E694B">
            <w:pPr>
              <w:spacing w:after="0" w:line="240" w:lineRule="auto"/>
              <w:jc w:val="center"/>
              <w:rPr>
                <w:rFonts w:ascii="Times New Roman" w:eastAsia="Calibri" w:hAnsi="Times New Roman" w:cs="Times New Roman"/>
                <w:bCs/>
                <w:sz w:val="24"/>
                <w:szCs w:val="24"/>
              </w:rPr>
            </w:pPr>
            <w:r w:rsidRPr="00085F9C">
              <w:rPr>
                <w:rFonts w:ascii="Times New Roman" w:eastAsia="Calibri" w:hAnsi="Times New Roman" w:cs="Times New Roman"/>
                <w:bCs/>
                <w:sz w:val="24"/>
                <w:szCs w:val="24"/>
              </w:rPr>
              <w:t>(1,</w:t>
            </w:r>
            <w:r w:rsidRPr="00085F9C">
              <w:rPr>
                <w:rFonts w:ascii="Times New Roman" w:eastAsia="Calibri" w:hAnsi="Times New Roman" w:cs="Times New Roman"/>
                <w:bCs/>
                <w:sz w:val="24"/>
                <w:szCs w:val="24"/>
                <w:lang w:val="kk-KZ"/>
              </w:rPr>
              <w:t>16</w:t>
            </w:r>
            <w:r w:rsidR="009D5C32">
              <w:rPr>
                <w:rFonts w:ascii="Times New Roman" w:eastAsia="Calibri" w:hAnsi="Times New Roman" w:cs="Times New Roman"/>
                <w:bCs/>
                <w:sz w:val="24"/>
                <w:szCs w:val="24"/>
              </w:rPr>
              <w:t xml:space="preserve"> </w:t>
            </w:r>
            <w:r w:rsidR="009D5C32" w:rsidRPr="009D5C32">
              <w:rPr>
                <w:rFonts w:ascii="Times New Roman" w:eastAsia="Calibri" w:hAnsi="Times New Roman" w:cs="Times New Roman"/>
                <w:bCs/>
                <w:sz w:val="24"/>
                <w:szCs w:val="24"/>
              </w:rPr>
              <w:t>тнэ мың АҚШ долларына</w:t>
            </w:r>
            <w:r w:rsidRPr="00085F9C">
              <w:rPr>
                <w:rFonts w:ascii="Times New Roman" w:eastAsia="Calibri" w:hAnsi="Times New Roman" w:cs="Times New Roman"/>
                <w:bCs/>
                <w:sz w:val="24"/>
                <w:szCs w:val="24"/>
              </w:rPr>
              <w:t>)</w:t>
            </w:r>
          </w:p>
        </w:tc>
        <w:tc>
          <w:tcPr>
            <w:tcW w:w="992" w:type="dxa"/>
            <w:shd w:val="clear" w:color="auto" w:fill="FFFFFF"/>
            <w:tcMar>
              <w:right w:w="57" w:type="dxa"/>
            </w:tcMar>
          </w:tcPr>
          <w:p w:rsidR="00210C64" w:rsidRPr="00085F9C" w:rsidRDefault="00210C64" w:rsidP="002E694B">
            <w:pPr>
              <w:spacing w:after="0" w:line="240" w:lineRule="auto"/>
              <w:jc w:val="center"/>
              <w:rPr>
                <w:rFonts w:ascii="Times New Roman" w:eastAsia="Calibri" w:hAnsi="Times New Roman" w:cs="Times New Roman"/>
                <w:bCs/>
                <w:sz w:val="24"/>
                <w:szCs w:val="24"/>
              </w:rPr>
            </w:pPr>
          </w:p>
          <w:p w:rsidR="00210C64" w:rsidRPr="00085F9C" w:rsidRDefault="00210C64" w:rsidP="002E694B">
            <w:pPr>
              <w:spacing w:after="0" w:line="240" w:lineRule="auto"/>
              <w:jc w:val="center"/>
              <w:rPr>
                <w:rFonts w:ascii="Times New Roman" w:eastAsia="Calibri" w:hAnsi="Times New Roman" w:cs="Times New Roman"/>
                <w:bCs/>
                <w:sz w:val="24"/>
                <w:szCs w:val="24"/>
              </w:rPr>
            </w:pPr>
            <w:r w:rsidRPr="00085F9C">
              <w:rPr>
                <w:rFonts w:ascii="Times New Roman" w:eastAsia="Calibri" w:hAnsi="Times New Roman" w:cs="Times New Roman"/>
                <w:bCs/>
                <w:sz w:val="24"/>
                <w:szCs w:val="24"/>
              </w:rPr>
              <w:t>48,2%</w:t>
            </w:r>
          </w:p>
          <w:p w:rsidR="00210C64" w:rsidRPr="00085F9C" w:rsidRDefault="009D5C32" w:rsidP="002E694B">
            <w:pPr>
              <w:spacing w:after="0" w:line="240" w:lineRule="auto"/>
              <w:jc w:val="center"/>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(1,14 </w:t>
            </w:r>
            <w:r w:rsidRPr="009D5C32">
              <w:rPr>
                <w:rFonts w:ascii="Times New Roman" w:eastAsia="Calibri" w:hAnsi="Times New Roman" w:cs="Times New Roman"/>
                <w:bCs/>
                <w:sz w:val="24"/>
                <w:szCs w:val="24"/>
              </w:rPr>
              <w:t>тнэ мың АҚШ долларына</w:t>
            </w:r>
            <w:r w:rsidR="00210C64" w:rsidRPr="00085F9C">
              <w:rPr>
                <w:rFonts w:ascii="Times New Roman" w:eastAsia="Calibri" w:hAnsi="Times New Roman" w:cs="Times New Roman"/>
                <w:bCs/>
                <w:sz w:val="24"/>
                <w:szCs w:val="24"/>
              </w:rPr>
              <w:t>)</w:t>
            </w:r>
          </w:p>
        </w:tc>
        <w:tc>
          <w:tcPr>
            <w:tcW w:w="1101" w:type="dxa"/>
            <w:shd w:val="clear" w:color="auto" w:fill="FFFFFF"/>
            <w:tcMar>
              <w:right w:w="57" w:type="dxa"/>
            </w:tcMar>
          </w:tcPr>
          <w:p w:rsidR="00210C64" w:rsidRPr="00085F9C" w:rsidRDefault="00210C64" w:rsidP="002E694B">
            <w:pPr>
              <w:spacing w:after="0" w:line="240" w:lineRule="auto"/>
              <w:jc w:val="center"/>
              <w:rPr>
                <w:rFonts w:ascii="Times New Roman" w:eastAsia="Calibri" w:hAnsi="Times New Roman" w:cs="Times New Roman"/>
                <w:bCs/>
                <w:sz w:val="24"/>
                <w:szCs w:val="24"/>
              </w:rPr>
            </w:pPr>
            <w:r w:rsidRPr="00085F9C">
              <w:rPr>
                <w:rFonts w:ascii="Times New Roman" w:eastAsia="Calibri" w:hAnsi="Times New Roman" w:cs="Times New Roman"/>
                <w:bCs/>
                <w:sz w:val="24"/>
                <w:szCs w:val="24"/>
              </w:rPr>
              <w:t>Данные будут доступны в конце 2024 г.</w:t>
            </w:r>
          </w:p>
        </w:tc>
      </w:tr>
      <w:tr w:rsidR="00210C64" w:rsidRPr="00085F9C" w:rsidTr="002E694B">
        <w:tc>
          <w:tcPr>
            <w:tcW w:w="534"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4</w:t>
            </w:r>
          </w:p>
        </w:tc>
        <w:tc>
          <w:tcPr>
            <w:tcW w:w="14634" w:type="dxa"/>
            <w:gridSpan w:val="13"/>
            <w:shd w:val="clear" w:color="auto" w:fill="auto"/>
            <w:tcMar>
              <w:left w:w="103" w:type="dxa"/>
            </w:tcMar>
            <w:vAlign w:val="center"/>
          </w:tcPr>
          <w:p w:rsidR="00210C64" w:rsidRPr="00085F9C" w:rsidRDefault="009D5C32" w:rsidP="002E694B">
            <w:pPr>
              <w:spacing w:after="0" w:line="240" w:lineRule="auto"/>
              <w:jc w:val="center"/>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val="kk-KZ" w:eastAsia="ru-RU"/>
              </w:rPr>
              <w:t>Э</w:t>
            </w:r>
            <w:r w:rsidRPr="009D5C32">
              <w:rPr>
                <w:rFonts w:ascii="Times New Roman" w:eastAsia="Times New Roman" w:hAnsi="Times New Roman" w:cs="Times New Roman"/>
                <w:b/>
                <w:bCs/>
                <w:sz w:val="24"/>
                <w:szCs w:val="24"/>
                <w:lang w:eastAsia="ru-RU"/>
              </w:rPr>
              <w:t>лектр энергетикасының дамуы</w:t>
            </w:r>
          </w:p>
        </w:tc>
      </w:tr>
      <w:tr w:rsidR="00210C64" w:rsidRPr="00085F9C" w:rsidTr="00DD0618">
        <w:tc>
          <w:tcPr>
            <w:tcW w:w="534"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4.1</w:t>
            </w:r>
          </w:p>
        </w:tc>
        <w:tc>
          <w:tcPr>
            <w:tcW w:w="2585" w:type="dxa"/>
            <w:shd w:val="clear" w:color="auto" w:fill="auto"/>
            <w:tcMar>
              <w:left w:w="103" w:type="dxa"/>
            </w:tcMar>
            <w:vAlign w:val="center"/>
          </w:tcPr>
          <w:p w:rsidR="00210C64" w:rsidRPr="00085F9C" w:rsidRDefault="009D5C32" w:rsidP="00DD0618">
            <w:pPr>
              <w:spacing w:after="0" w:line="240" w:lineRule="auto"/>
              <w:jc w:val="both"/>
              <w:rPr>
                <w:rFonts w:ascii="Times New Roman" w:eastAsia="Times New Roman" w:hAnsi="Times New Roman" w:cs="Times New Roman"/>
                <w:bCs/>
                <w:sz w:val="24"/>
                <w:szCs w:val="24"/>
                <w:lang w:eastAsia="ru-RU"/>
              </w:rPr>
            </w:pPr>
            <w:r w:rsidRPr="009D5C32">
              <w:rPr>
                <w:rFonts w:ascii="Times New Roman" w:eastAsia="Times New Roman" w:hAnsi="Times New Roman" w:cs="Times New Roman"/>
                <w:bCs/>
                <w:sz w:val="24"/>
                <w:szCs w:val="24"/>
                <w:lang w:eastAsia="ru-RU"/>
              </w:rPr>
              <w:t>Электр энергиясын өндіруд</w:t>
            </w:r>
            <w:r>
              <w:rPr>
                <w:rFonts w:ascii="Times New Roman" w:eastAsia="Times New Roman" w:hAnsi="Times New Roman" w:cs="Times New Roman"/>
                <w:bCs/>
                <w:sz w:val="24"/>
                <w:szCs w:val="24"/>
                <w:lang w:eastAsia="ru-RU"/>
              </w:rPr>
              <w:t>е жаңартылатын көздердің үлесі</w:t>
            </w:r>
          </w:p>
        </w:tc>
        <w:tc>
          <w:tcPr>
            <w:tcW w:w="1417" w:type="dxa"/>
            <w:shd w:val="clear" w:color="auto" w:fill="auto"/>
            <w:tcMar>
              <w:left w:w="103" w:type="dxa"/>
            </w:tcMar>
            <w:vAlign w:val="center"/>
          </w:tcPr>
          <w:p w:rsidR="00210C64" w:rsidRPr="00085F9C" w:rsidRDefault="006B61F1" w:rsidP="006B61F1">
            <w:pPr>
              <w:spacing w:after="0" w:line="240" w:lineRule="auto"/>
              <w:rPr>
                <w:rFonts w:ascii="Times New Roman" w:eastAsia="Times New Roman" w:hAnsi="Times New Roman" w:cs="Times New Roman"/>
                <w:bCs/>
                <w:sz w:val="24"/>
                <w:szCs w:val="24"/>
                <w:lang w:eastAsia="ru-RU"/>
              </w:rPr>
            </w:pPr>
            <w:r w:rsidRPr="006B61F1">
              <w:rPr>
                <w:rFonts w:ascii="Times New Roman" w:eastAsia="Times New Roman" w:hAnsi="Times New Roman" w:cs="Times New Roman"/>
                <w:bCs/>
                <w:sz w:val="24"/>
                <w:szCs w:val="24"/>
                <w:lang w:eastAsia="ru-RU"/>
              </w:rPr>
              <w:t>2020 жы</w:t>
            </w:r>
            <w:r w:rsidR="003C18DE">
              <w:rPr>
                <w:rFonts w:ascii="Times New Roman" w:eastAsia="Times New Roman" w:hAnsi="Times New Roman" w:cs="Times New Roman"/>
                <w:bCs/>
                <w:sz w:val="24"/>
                <w:szCs w:val="24"/>
                <w:lang w:eastAsia="ru-RU"/>
              </w:rPr>
              <w:t>лға қарай күн және жел энер.</w:t>
            </w:r>
            <w:r w:rsidRPr="006B61F1">
              <w:rPr>
                <w:rFonts w:ascii="Times New Roman" w:eastAsia="Times New Roman" w:hAnsi="Times New Roman" w:cs="Times New Roman"/>
                <w:bCs/>
                <w:sz w:val="24"/>
                <w:szCs w:val="24"/>
                <w:lang w:eastAsia="ru-RU"/>
              </w:rPr>
              <w:t>алынатын үлес кем дегенде 3% болуы тиіс</w:t>
            </w:r>
          </w:p>
        </w:tc>
        <w:tc>
          <w:tcPr>
            <w:tcW w:w="1026"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0,59</w:t>
            </w:r>
          </w:p>
        </w:tc>
        <w:tc>
          <w:tcPr>
            <w:tcW w:w="884"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0,62</w:t>
            </w:r>
          </w:p>
        </w:tc>
        <w:tc>
          <w:tcPr>
            <w:tcW w:w="993"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0,77</w:t>
            </w:r>
          </w:p>
        </w:tc>
        <w:tc>
          <w:tcPr>
            <w:tcW w:w="884"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0,98</w:t>
            </w:r>
          </w:p>
        </w:tc>
        <w:tc>
          <w:tcPr>
            <w:tcW w:w="884"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1,1</w:t>
            </w:r>
          </w:p>
        </w:tc>
        <w:tc>
          <w:tcPr>
            <w:tcW w:w="891"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1,3</w:t>
            </w:r>
          </w:p>
        </w:tc>
        <w:tc>
          <w:tcPr>
            <w:tcW w:w="993"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val="kk-KZ" w:eastAsia="ru-RU"/>
              </w:rPr>
              <w:t>2,3</w:t>
            </w:r>
          </w:p>
        </w:tc>
        <w:tc>
          <w:tcPr>
            <w:tcW w:w="992"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bCs/>
                <w:sz w:val="24"/>
                <w:szCs w:val="24"/>
                <w:lang w:val="kk-KZ" w:eastAsia="ru-RU"/>
              </w:rPr>
              <w:t>3</w:t>
            </w:r>
          </w:p>
        </w:tc>
        <w:tc>
          <w:tcPr>
            <w:tcW w:w="992"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bCs/>
                <w:sz w:val="24"/>
                <w:szCs w:val="24"/>
                <w:lang w:val="kk-KZ" w:eastAsia="ru-RU"/>
              </w:rPr>
              <w:t>3,69</w:t>
            </w:r>
          </w:p>
        </w:tc>
        <w:tc>
          <w:tcPr>
            <w:tcW w:w="992"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val="kk-KZ" w:eastAsia="ru-RU"/>
              </w:rPr>
            </w:pPr>
          </w:p>
          <w:p w:rsidR="00210C64" w:rsidRPr="00085F9C" w:rsidRDefault="00210C64" w:rsidP="002E694B">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4,53</w:t>
            </w:r>
          </w:p>
        </w:tc>
        <w:tc>
          <w:tcPr>
            <w:tcW w:w="1101" w:type="dxa"/>
            <w:shd w:val="clear" w:color="auto" w:fill="auto"/>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bCs/>
                <w:sz w:val="24"/>
                <w:szCs w:val="24"/>
                <w:highlight w:val="yellow"/>
                <w:lang w:val="kk-KZ" w:eastAsia="ru-RU"/>
              </w:rPr>
              <w:t>5,9</w:t>
            </w:r>
          </w:p>
        </w:tc>
      </w:tr>
      <w:tr w:rsidR="00210C64" w:rsidRPr="00085F9C" w:rsidTr="002E694B">
        <w:tc>
          <w:tcPr>
            <w:tcW w:w="534"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4.2</w:t>
            </w:r>
          </w:p>
        </w:tc>
        <w:tc>
          <w:tcPr>
            <w:tcW w:w="2585" w:type="dxa"/>
            <w:shd w:val="clear" w:color="auto" w:fill="auto"/>
            <w:tcMar>
              <w:left w:w="103" w:type="dxa"/>
            </w:tcMar>
            <w:vAlign w:val="center"/>
          </w:tcPr>
          <w:p w:rsidR="00210C64" w:rsidRPr="00085F9C" w:rsidRDefault="009D5C32" w:rsidP="009D5C32">
            <w:pPr>
              <w:spacing w:after="0" w:line="240" w:lineRule="auto"/>
              <w:jc w:val="both"/>
              <w:rPr>
                <w:rFonts w:ascii="Times New Roman" w:eastAsia="Times New Roman" w:hAnsi="Times New Roman" w:cs="Times New Roman"/>
                <w:bCs/>
                <w:sz w:val="24"/>
                <w:szCs w:val="24"/>
                <w:lang w:eastAsia="ru-RU"/>
              </w:rPr>
            </w:pPr>
            <w:r w:rsidRPr="009D5C32">
              <w:rPr>
                <w:rFonts w:ascii="Times New Roman" w:eastAsia="Times New Roman" w:hAnsi="Times New Roman" w:cs="Times New Roman"/>
                <w:bCs/>
                <w:sz w:val="24"/>
                <w:szCs w:val="24"/>
                <w:lang w:eastAsia="ru-RU"/>
              </w:rPr>
              <w:t>Электр энергиясын өндіруде газ электр станцияларының үлесі</w:t>
            </w:r>
          </w:p>
        </w:tc>
        <w:tc>
          <w:tcPr>
            <w:tcW w:w="1417" w:type="dxa"/>
            <w:shd w:val="clear" w:color="auto" w:fill="auto"/>
            <w:tcMar>
              <w:left w:w="103" w:type="dxa"/>
            </w:tcMar>
            <w:vAlign w:val="center"/>
          </w:tcPr>
          <w:p w:rsidR="00210C64" w:rsidRPr="00085F9C" w:rsidRDefault="006B61F1" w:rsidP="002E694B">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жоспар 20% 2020 жылға қарай</w:t>
            </w:r>
          </w:p>
        </w:tc>
        <w:tc>
          <w:tcPr>
            <w:tcW w:w="1026"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20,4</w:t>
            </w:r>
          </w:p>
        </w:tc>
        <w:tc>
          <w:tcPr>
            <w:tcW w:w="884"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18,2</w:t>
            </w:r>
          </w:p>
        </w:tc>
        <w:tc>
          <w:tcPr>
            <w:tcW w:w="993"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21,2</w:t>
            </w:r>
          </w:p>
        </w:tc>
        <w:tc>
          <w:tcPr>
            <w:tcW w:w="884"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21,4</w:t>
            </w:r>
          </w:p>
        </w:tc>
        <w:tc>
          <w:tcPr>
            <w:tcW w:w="884"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20,2</w:t>
            </w:r>
          </w:p>
        </w:tc>
        <w:tc>
          <w:tcPr>
            <w:tcW w:w="891"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p>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20</w:t>
            </w:r>
          </w:p>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p>
        </w:tc>
        <w:tc>
          <w:tcPr>
            <w:tcW w:w="993"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20,2</w:t>
            </w:r>
          </w:p>
        </w:tc>
        <w:tc>
          <w:tcPr>
            <w:tcW w:w="992"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val="en-US" w:eastAsia="ru-RU"/>
              </w:rPr>
            </w:pPr>
            <w:r w:rsidRPr="00085F9C">
              <w:rPr>
                <w:rFonts w:ascii="Times New Roman" w:eastAsia="Times New Roman" w:hAnsi="Times New Roman" w:cs="Times New Roman"/>
                <w:bCs/>
                <w:sz w:val="24"/>
                <w:szCs w:val="24"/>
                <w:lang w:val="kk-KZ" w:eastAsia="ru-RU"/>
              </w:rPr>
              <w:t>2</w:t>
            </w:r>
            <w:r w:rsidRPr="00085F9C">
              <w:rPr>
                <w:rFonts w:ascii="Times New Roman" w:eastAsia="Times New Roman" w:hAnsi="Times New Roman" w:cs="Times New Roman"/>
                <w:bCs/>
                <w:sz w:val="24"/>
                <w:szCs w:val="24"/>
                <w:lang w:val="en-US" w:eastAsia="ru-RU"/>
              </w:rPr>
              <w:t>1</w:t>
            </w:r>
          </w:p>
        </w:tc>
        <w:tc>
          <w:tcPr>
            <w:tcW w:w="992"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val="en-US" w:eastAsia="ru-RU"/>
              </w:rPr>
            </w:pPr>
            <w:r w:rsidRPr="00085F9C">
              <w:rPr>
                <w:rFonts w:ascii="Times New Roman" w:eastAsia="Times New Roman" w:hAnsi="Times New Roman" w:cs="Times New Roman"/>
                <w:bCs/>
                <w:sz w:val="24"/>
                <w:szCs w:val="24"/>
                <w:lang w:val="en-US" w:eastAsia="ru-RU"/>
              </w:rPr>
              <w:t>20</w:t>
            </w:r>
          </w:p>
        </w:tc>
        <w:tc>
          <w:tcPr>
            <w:tcW w:w="992"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21</w:t>
            </w:r>
          </w:p>
        </w:tc>
        <w:tc>
          <w:tcPr>
            <w:tcW w:w="1101"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w:t>
            </w:r>
          </w:p>
        </w:tc>
      </w:tr>
      <w:tr w:rsidR="00210C64" w:rsidRPr="00085F9C" w:rsidTr="002E694B">
        <w:tc>
          <w:tcPr>
            <w:tcW w:w="534" w:type="dxa"/>
            <w:shd w:val="clear" w:color="auto" w:fill="FFFFFF"/>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4.3</w:t>
            </w:r>
          </w:p>
        </w:tc>
        <w:tc>
          <w:tcPr>
            <w:tcW w:w="2585" w:type="dxa"/>
            <w:shd w:val="clear" w:color="auto" w:fill="FFFFFF"/>
            <w:tcMar>
              <w:left w:w="103" w:type="dxa"/>
            </w:tcMar>
            <w:vAlign w:val="center"/>
          </w:tcPr>
          <w:p w:rsidR="00210C64" w:rsidRPr="00085F9C" w:rsidRDefault="009D5C32" w:rsidP="00DD0618">
            <w:pPr>
              <w:spacing w:after="0" w:line="240" w:lineRule="auto"/>
              <w:jc w:val="both"/>
              <w:rPr>
                <w:rFonts w:ascii="Times New Roman" w:eastAsia="Times New Roman" w:hAnsi="Times New Roman" w:cs="Times New Roman"/>
                <w:bCs/>
                <w:sz w:val="24"/>
                <w:szCs w:val="24"/>
                <w:lang w:eastAsia="ru-RU"/>
              </w:rPr>
            </w:pPr>
            <w:r w:rsidRPr="009D5C32">
              <w:rPr>
                <w:rFonts w:ascii="Times New Roman" w:eastAsia="Times New Roman" w:hAnsi="Times New Roman" w:cs="Times New Roman"/>
                <w:bCs/>
                <w:sz w:val="24"/>
                <w:szCs w:val="24"/>
                <w:lang w:eastAsia="ru-RU"/>
              </w:rPr>
              <w:t>Аймақтарды газдандыру: Ақмола облысы</w:t>
            </w:r>
          </w:p>
        </w:tc>
        <w:tc>
          <w:tcPr>
            <w:tcW w:w="1417" w:type="dxa"/>
            <w:shd w:val="clear" w:color="auto" w:fill="FFFFFF"/>
            <w:tcMar>
              <w:left w:w="103" w:type="dxa"/>
            </w:tcMar>
            <w:vAlign w:val="center"/>
          </w:tcPr>
          <w:p w:rsidR="00210C64" w:rsidRPr="00085F9C" w:rsidRDefault="006B61F1" w:rsidP="006B61F1">
            <w:pPr>
              <w:spacing w:after="0" w:line="240" w:lineRule="auto"/>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2020 жылға қарай</w:t>
            </w:r>
          </w:p>
        </w:tc>
        <w:tc>
          <w:tcPr>
            <w:tcW w:w="1026" w:type="dxa"/>
            <w:shd w:val="clear" w:color="auto" w:fill="FFFFFF"/>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p>
        </w:tc>
        <w:tc>
          <w:tcPr>
            <w:tcW w:w="884" w:type="dxa"/>
            <w:shd w:val="clear" w:color="auto" w:fill="FFFFFF"/>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p>
        </w:tc>
        <w:tc>
          <w:tcPr>
            <w:tcW w:w="993" w:type="dxa"/>
            <w:shd w:val="clear" w:color="auto" w:fill="FFFFFF"/>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p>
        </w:tc>
        <w:tc>
          <w:tcPr>
            <w:tcW w:w="884" w:type="dxa"/>
            <w:shd w:val="clear" w:color="auto" w:fill="FFFFFF"/>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p>
        </w:tc>
        <w:tc>
          <w:tcPr>
            <w:tcW w:w="884" w:type="dxa"/>
            <w:shd w:val="clear" w:color="auto" w:fill="FFFFFF"/>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p>
        </w:tc>
        <w:tc>
          <w:tcPr>
            <w:tcW w:w="891" w:type="dxa"/>
            <w:shd w:val="clear" w:color="auto" w:fill="FFFFFF"/>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p>
        </w:tc>
        <w:tc>
          <w:tcPr>
            <w:tcW w:w="993" w:type="dxa"/>
            <w:shd w:val="clear" w:color="auto" w:fill="FFFFFF"/>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p>
        </w:tc>
        <w:tc>
          <w:tcPr>
            <w:tcW w:w="992" w:type="dxa"/>
            <w:shd w:val="clear" w:color="auto" w:fill="FFFFFF"/>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p>
        </w:tc>
        <w:tc>
          <w:tcPr>
            <w:tcW w:w="992" w:type="dxa"/>
            <w:shd w:val="clear" w:color="auto" w:fill="FFFFFF"/>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p>
        </w:tc>
        <w:tc>
          <w:tcPr>
            <w:tcW w:w="992" w:type="dxa"/>
            <w:shd w:val="clear" w:color="auto" w:fill="FFFFFF"/>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p>
        </w:tc>
        <w:tc>
          <w:tcPr>
            <w:tcW w:w="1101" w:type="dxa"/>
            <w:shd w:val="clear" w:color="auto" w:fill="FFFFFF"/>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p>
        </w:tc>
      </w:tr>
      <w:tr w:rsidR="00210C64" w:rsidRPr="00085F9C" w:rsidTr="002E694B">
        <w:tc>
          <w:tcPr>
            <w:tcW w:w="534" w:type="dxa"/>
            <w:shd w:val="clear" w:color="auto" w:fill="FFFFFF"/>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4.4</w:t>
            </w:r>
          </w:p>
        </w:tc>
        <w:tc>
          <w:tcPr>
            <w:tcW w:w="2585" w:type="dxa"/>
            <w:shd w:val="clear" w:color="auto" w:fill="FFFFFF"/>
            <w:tcMar>
              <w:left w:w="103" w:type="dxa"/>
            </w:tcMar>
            <w:vAlign w:val="center"/>
          </w:tcPr>
          <w:p w:rsidR="00210C64" w:rsidRPr="00085F9C" w:rsidRDefault="00F2425D" w:rsidP="00DD0618">
            <w:pPr>
              <w:spacing w:after="0" w:line="240" w:lineRule="auto"/>
              <w:jc w:val="both"/>
              <w:rPr>
                <w:rFonts w:ascii="Times New Roman" w:eastAsia="Times New Roman" w:hAnsi="Times New Roman" w:cs="Times New Roman"/>
                <w:bCs/>
                <w:sz w:val="24"/>
                <w:szCs w:val="24"/>
                <w:lang w:eastAsia="ru-RU"/>
              </w:rPr>
            </w:pPr>
            <w:r w:rsidRPr="00F2425D">
              <w:rPr>
                <w:rFonts w:ascii="Times New Roman" w:eastAsia="Times New Roman" w:hAnsi="Times New Roman" w:cs="Times New Roman"/>
                <w:bCs/>
                <w:sz w:val="24"/>
                <w:szCs w:val="24"/>
                <w:lang w:eastAsia="ru-RU"/>
              </w:rPr>
              <w:t>Аймақтарды газдандыру: Қарағанды облысы</w:t>
            </w:r>
          </w:p>
        </w:tc>
        <w:tc>
          <w:tcPr>
            <w:tcW w:w="1417" w:type="dxa"/>
            <w:shd w:val="clear" w:color="auto" w:fill="FFFFFF"/>
            <w:tcMar>
              <w:left w:w="103" w:type="dxa"/>
            </w:tcMar>
            <w:vAlign w:val="center"/>
          </w:tcPr>
          <w:p w:rsidR="00210C64" w:rsidRPr="00085F9C" w:rsidRDefault="006B61F1" w:rsidP="006B61F1">
            <w:pPr>
              <w:spacing w:after="0" w:line="240" w:lineRule="auto"/>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2020 жылға дейін</w:t>
            </w:r>
          </w:p>
        </w:tc>
        <w:tc>
          <w:tcPr>
            <w:tcW w:w="1026" w:type="dxa"/>
            <w:shd w:val="clear" w:color="auto" w:fill="FFFFFF"/>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p>
        </w:tc>
        <w:tc>
          <w:tcPr>
            <w:tcW w:w="884" w:type="dxa"/>
            <w:shd w:val="clear" w:color="auto" w:fill="FFFFFF"/>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p>
        </w:tc>
        <w:tc>
          <w:tcPr>
            <w:tcW w:w="993" w:type="dxa"/>
            <w:shd w:val="clear" w:color="auto" w:fill="FFFFFF"/>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p>
        </w:tc>
        <w:tc>
          <w:tcPr>
            <w:tcW w:w="884" w:type="dxa"/>
            <w:shd w:val="clear" w:color="auto" w:fill="FFFFFF"/>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p>
        </w:tc>
        <w:tc>
          <w:tcPr>
            <w:tcW w:w="884" w:type="dxa"/>
            <w:shd w:val="clear" w:color="auto" w:fill="FFFFFF"/>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p>
        </w:tc>
        <w:tc>
          <w:tcPr>
            <w:tcW w:w="891" w:type="dxa"/>
            <w:shd w:val="clear" w:color="auto" w:fill="FFFFFF"/>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p>
        </w:tc>
        <w:tc>
          <w:tcPr>
            <w:tcW w:w="993" w:type="dxa"/>
            <w:shd w:val="clear" w:color="auto" w:fill="FFFFFF"/>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p>
        </w:tc>
        <w:tc>
          <w:tcPr>
            <w:tcW w:w="992" w:type="dxa"/>
            <w:shd w:val="clear" w:color="auto" w:fill="FFFFFF"/>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p>
        </w:tc>
        <w:tc>
          <w:tcPr>
            <w:tcW w:w="992" w:type="dxa"/>
            <w:shd w:val="clear" w:color="auto" w:fill="FFFFFF"/>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p>
        </w:tc>
        <w:tc>
          <w:tcPr>
            <w:tcW w:w="992" w:type="dxa"/>
            <w:shd w:val="clear" w:color="auto" w:fill="FFFFFF"/>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p>
        </w:tc>
        <w:tc>
          <w:tcPr>
            <w:tcW w:w="1101" w:type="dxa"/>
            <w:shd w:val="clear" w:color="auto" w:fill="FFFFFF"/>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p>
        </w:tc>
      </w:tr>
      <w:tr w:rsidR="00210C64" w:rsidRPr="00085F9C" w:rsidTr="002E694B">
        <w:trPr>
          <w:trHeight w:val="983"/>
        </w:trPr>
        <w:tc>
          <w:tcPr>
            <w:tcW w:w="534" w:type="dxa"/>
            <w:shd w:val="clear" w:color="auto" w:fill="FFFFFF"/>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4.5</w:t>
            </w:r>
          </w:p>
        </w:tc>
        <w:tc>
          <w:tcPr>
            <w:tcW w:w="2585" w:type="dxa"/>
            <w:shd w:val="clear" w:color="auto" w:fill="FFFFFF"/>
            <w:tcMar>
              <w:left w:w="103" w:type="dxa"/>
            </w:tcMar>
            <w:vAlign w:val="center"/>
          </w:tcPr>
          <w:p w:rsidR="00F2425D" w:rsidRDefault="00F2425D" w:rsidP="00DD0618">
            <w:pPr>
              <w:spacing w:after="0" w:line="240" w:lineRule="auto"/>
              <w:jc w:val="both"/>
              <w:rPr>
                <w:rFonts w:ascii="Times New Roman" w:eastAsia="Times New Roman" w:hAnsi="Times New Roman" w:cs="Times New Roman"/>
                <w:bCs/>
                <w:sz w:val="24"/>
                <w:szCs w:val="24"/>
                <w:lang w:eastAsia="ru-RU"/>
              </w:rPr>
            </w:pPr>
            <w:r w:rsidRPr="00F2425D">
              <w:rPr>
                <w:rFonts w:ascii="Times New Roman" w:eastAsia="Times New Roman" w:hAnsi="Times New Roman" w:cs="Times New Roman"/>
                <w:bCs/>
                <w:sz w:val="24"/>
                <w:szCs w:val="24"/>
                <w:lang w:eastAsia="ru-RU"/>
              </w:rPr>
              <w:t>Электроэнергетикадағы көмірқышқыл газын шығарындыларын 2</w:t>
            </w:r>
            <w:r>
              <w:rPr>
                <w:rFonts w:ascii="Times New Roman" w:eastAsia="Times New Roman" w:hAnsi="Times New Roman" w:cs="Times New Roman"/>
                <w:bCs/>
                <w:sz w:val="24"/>
                <w:szCs w:val="24"/>
                <w:lang w:eastAsia="ru-RU"/>
              </w:rPr>
              <w:t>012 жылғы деңгейден төмендету</w:t>
            </w:r>
          </w:p>
          <w:p w:rsidR="00210C64" w:rsidRPr="00085F9C" w:rsidRDefault="00F2425D" w:rsidP="00DD0618">
            <w:pPr>
              <w:spacing w:after="0" w:line="240" w:lineRule="auto"/>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жоспар: 0% (95,916 млн тонна</w:t>
            </w:r>
            <w:r w:rsidRPr="00F2425D">
              <w:rPr>
                <w:rFonts w:ascii="Times New Roman" w:eastAsia="Times New Roman" w:hAnsi="Times New Roman" w:cs="Times New Roman"/>
                <w:bCs/>
                <w:sz w:val="24"/>
                <w:szCs w:val="24"/>
                <w:lang w:eastAsia="ru-RU"/>
              </w:rPr>
              <w:t>)</w:t>
            </w:r>
          </w:p>
          <w:p w:rsidR="00210C64" w:rsidRPr="00085F9C" w:rsidRDefault="00F2425D" w:rsidP="00DD0618">
            <w:pPr>
              <w:spacing w:after="0" w:line="240" w:lineRule="auto"/>
              <w:jc w:val="both"/>
              <w:rPr>
                <w:rFonts w:ascii="Times New Roman" w:eastAsia="Times New Roman" w:hAnsi="Times New Roman" w:cs="Times New Roman"/>
                <w:bCs/>
                <w:sz w:val="24"/>
                <w:szCs w:val="24"/>
                <w:lang w:eastAsia="ru-RU"/>
              </w:rPr>
            </w:pPr>
            <w:r w:rsidRPr="00F2425D">
              <w:rPr>
                <w:rFonts w:ascii="Times New Roman" w:eastAsia="Times New Roman" w:hAnsi="Times New Roman" w:cs="Times New Roman"/>
                <w:bCs/>
                <w:sz w:val="24"/>
                <w:szCs w:val="24"/>
                <w:lang w:eastAsia="ru-RU"/>
              </w:rPr>
              <w:t>2015 жылғы көрсеткіштің есебі:</w:t>
            </w:r>
          </w:p>
          <w:p w:rsidR="00210C64" w:rsidRPr="00085F9C" w:rsidRDefault="00F2425D" w:rsidP="00DD0618">
            <w:pPr>
              <w:spacing w:after="0" w:line="240" w:lineRule="auto"/>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[(92,319 (2015 жыл</w:t>
            </w:r>
            <w:r w:rsidR="003C18DE">
              <w:rPr>
                <w:rFonts w:ascii="Times New Roman" w:eastAsia="Times New Roman" w:hAnsi="Times New Roman" w:cs="Times New Roman"/>
                <w:bCs/>
                <w:sz w:val="24"/>
                <w:szCs w:val="24"/>
                <w:lang w:eastAsia="ru-RU"/>
              </w:rPr>
              <w:t>) – 95,916</w:t>
            </w:r>
            <w:r>
              <w:rPr>
                <w:rFonts w:ascii="Times New Roman" w:eastAsia="Times New Roman" w:hAnsi="Times New Roman" w:cs="Times New Roman"/>
                <w:bCs/>
                <w:sz w:val="24"/>
                <w:szCs w:val="24"/>
                <w:lang w:eastAsia="ru-RU"/>
              </w:rPr>
              <w:t xml:space="preserve"> (2012 жыл)] / 95,916 (2012 жыл</w:t>
            </w:r>
            <w:r w:rsidR="00210C64" w:rsidRPr="00085F9C">
              <w:rPr>
                <w:rFonts w:ascii="Times New Roman" w:eastAsia="Times New Roman" w:hAnsi="Times New Roman" w:cs="Times New Roman"/>
                <w:bCs/>
                <w:sz w:val="24"/>
                <w:szCs w:val="24"/>
                <w:lang w:eastAsia="ru-RU"/>
              </w:rPr>
              <w:t>) Х 100 = -3.75%</w:t>
            </w:r>
          </w:p>
          <w:p w:rsidR="00210C64" w:rsidRDefault="00F2425D" w:rsidP="00DD0618">
            <w:pPr>
              <w:spacing w:after="0" w:line="240" w:lineRule="auto"/>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w:t>
            </w:r>
            <w:r w:rsidRPr="00F2425D">
              <w:rPr>
                <w:rFonts w:ascii="Times New Roman" w:eastAsia="Times New Roman" w:hAnsi="Times New Roman" w:cs="Times New Roman"/>
                <w:bCs/>
                <w:sz w:val="24"/>
                <w:szCs w:val="24"/>
                <w:lang w:eastAsia="ru-RU"/>
              </w:rPr>
              <w:t>Деректер «Жасыл Даму» АҚ ұсынған.</w:t>
            </w:r>
          </w:p>
          <w:p w:rsidR="00F2425D" w:rsidRPr="00085F9C" w:rsidRDefault="00F2425D" w:rsidP="00DD0618">
            <w:pPr>
              <w:spacing w:after="0" w:line="240" w:lineRule="auto"/>
              <w:jc w:val="both"/>
              <w:rPr>
                <w:rFonts w:ascii="Times New Roman" w:eastAsia="Times New Roman" w:hAnsi="Times New Roman" w:cs="Times New Roman"/>
                <w:bCs/>
                <w:i/>
                <w:sz w:val="24"/>
                <w:szCs w:val="24"/>
                <w:lang w:eastAsia="ru-RU"/>
              </w:rPr>
            </w:pPr>
            <w:r w:rsidRPr="00F2425D">
              <w:rPr>
                <w:rFonts w:ascii="Times New Roman" w:eastAsia="Times New Roman" w:hAnsi="Times New Roman" w:cs="Times New Roman"/>
                <w:bCs/>
                <w:i/>
                <w:sz w:val="24"/>
                <w:szCs w:val="24"/>
                <w:lang w:eastAsia="ru-RU"/>
              </w:rPr>
              <w:t>1995 жылғы 2 маусымдағы БҰҰ-ның Климаттың өзгеруі туралы Рамалық конвенциясы тараптарының конференциясы шешіміне (FCCC/CP/1995/7/Add.1) сәйкес, көрсеткіш деректері әр жыл сайын екі жылға кешігіп ұсынылады.</w:t>
            </w:r>
          </w:p>
        </w:tc>
        <w:tc>
          <w:tcPr>
            <w:tcW w:w="1417" w:type="dxa"/>
            <w:shd w:val="clear" w:color="auto" w:fill="FFFFFF"/>
            <w:tcMar>
              <w:left w:w="103" w:type="dxa"/>
            </w:tcMar>
            <w:vAlign w:val="center"/>
          </w:tcPr>
          <w:p w:rsidR="006B61F1" w:rsidRPr="006B61F1" w:rsidRDefault="006B61F1" w:rsidP="006B61F1">
            <w:pPr>
              <w:spacing w:after="0" w:line="240" w:lineRule="auto"/>
              <w:rPr>
                <w:rFonts w:ascii="Times New Roman" w:eastAsia="Times New Roman" w:hAnsi="Times New Roman" w:cs="Times New Roman"/>
                <w:bCs/>
                <w:sz w:val="24"/>
                <w:szCs w:val="24"/>
                <w:lang w:eastAsia="ru-RU"/>
              </w:rPr>
            </w:pPr>
            <w:r w:rsidRPr="006B61F1">
              <w:rPr>
                <w:rFonts w:ascii="Times New Roman" w:eastAsia="Times New Roman" w:hAnsi="Times New Roman" w:cs="Times New Roman"/>
                <w:bCs/>
                <w:sz w:val="24"/>
                <w:szCs w:val="24"/>
                <w:lang w:eastAsia="ru-RU"/>
              </w:rPr>
              <w:t>2012 жылғы деңгейден 15%-ға төмендету</w:t>
            </w:r>
          </w:p>
          <w:p w:rsidR="00210C64" w:rsidRDefault="006B61F1" w:rsidP="006B61F1">
            <w:pPr>
              <w:spacing w:after="0" w:line="240" w:lineRule="auto"/>
              <w:rPr>
                <w:rFonts w:ascii="Times New Roman" w:eastAsia="Times New Roman" w:hAnsi="Times New Roman" w:cs="Times New Roman"/>
                <w:bCs/>
                <w:sz w:val="24"/>
                <w:szCs w:val="24"/>
                <w:lang w:eastAsia="ru-RU"/>
              </w:rPr>
            </w:pPr>
            <w:r w:rsidRPr="006B61F1">
              <w:rPr>
                <w:rFonts w:ascii="Times New Roman" w:eastAsia="Times New Roman" w:hAnsi="Times New Roman" w:cs="Times New Roman"/>
                <w:bCs/>
                <w:sz w:val="24"/>
                <w:szCs w:val="24"/>
                <w:lang w:eastAsia="ru-RU"/>
              </w:rPr>
              <w:t xml:space="preserve">  2030 жылға дейін</w:t>
            </w:r>
          </w:p>
          <w:p w:rsidR="006B61F1" w:rsidRPr="00085F9C" w:rsidRDefault="006B61F1" w:rsidP="006B61F1">
            <w:pPr>
              <w:spacing w:after="0" w:line="240" w:lineRule="auto"/>
              <w:rPr>
                <w:rFonts w:ascii="Times New Roman" w:eastAsia="Times New Roman" w:hAnsi="Times New Roman" w:cs="Times New Roman"/>
                <w:bCs/>
                <w:sz w:val="24"/>
                <w:szCs w:val="24"/>
                <w:lang w:eastAsia="ru-RU"/>
              </w:rPr>
            </w:pPr>
          </w:p>
          <w:p w:rsidR="00210C64" w:rsidRPr="00085F9C" w:rsidRDefault="006B61F1" w:rsidP="006B61F1">
            <w:pPr>
              <w:spacing w:after="0" w:line="240" w:lineRule="auto"/>
              <w:rPr>
                <w:rFonts w:ascii="Times New Roman" w:eastAsia="Times New Roman" w:hAnsi="Times New Roman" w:cs="Times New Roman"/>
                <w:bCs/>
                <w:sz w:val="24"/>
                <w:szCs w:val="24"/>
                <w:lang w:eastAsia="ru-RU"/>
              </w:rPr>
            </w:pPr>
            <w:r w:rsidRPr="006B61F1">
              <w:rPr>
                <w:rFonts w:ascii="Times New Roman" w:eastAsia="Times New Roman" w:hAnsi="Times New Roman" w:cs="Times New Roman"/>
                <w:bCs/>
                <w:sz w:val="24"/>
                <w:szCs w:val="24"/>
                <w:lang w:eastAsia="ru-RU"/>
              </w:rPr>
              <w:t>2020 жылға дейін 2012 жылғы деңгейді сақтау</w:t>
            </w:r>
          </w:p>
        </w:tc>
        <w:tc>
          <w:tcPr>
            <w:tcW w:w="1026" w:type="dxa"/>
            <w:shd w:val="clear" w:color="auto" w:fill="FFFFFF"/>
            <w:tcMar>
              <w:left w:w="103" w:type="dxa"/>
              <w:right w:w="0"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val="en-US" w:eastAsia="ru-RU"/>
              </w:rPr>
              <w:t>-0</w:t>
            </w:r>
            <w:r w:rsidRPr="00085F9C">
              <w:rPr>
                <w:rFonts w:ascii="Times New Roman" w:eastAsia="Times New Roman" w:hAnsi="Times New Roman" w:cs="Times New Roman"/>
                <w:bCs/>
                <w:sz w:val="24"/>
                <w:szCs w:val="24"/>
                <w:lang w:eastAsia="ru-RU"/>
              </w:rPr>
              <w:t>,2</w:t>
            </w:r>
            <w:r w:rsidRPr="00085F9C">
              <w:rPr>
                <w:rFonts w:ascii="Times New Roman" w:eastAsia="Times New Roman" w:hAnsi="Times New Roman" w:cs="Times New Roman"/>
                <w:bCs/>
                <w:sz w:val="24"/>
                <w:szCs w:val="24"/>
                <w:lang w:val="en-US" w:eastAsia="ru-RU"/>
              </w:rPr>
              <w:t>2</w:t>
            </w:r>
            <w:r w:rsidRPr="00085F9C">
              <w:rPr>
                <w:rFonts w:ascii="Times New Roman" w:eastAsia="Times New Roman" w:hAnsi="Times New Roman" w:cs="Times New Roman"/>
                <w:bCs/>
                <w:sz w:val="24"/>
                <w:szCs w:val="24"/>
                <w:lang w:eastAsia="ru-RU"/>
              </w:rPr>
              <w:t>%</w:t>
            </w:r>
          </w:p>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(95,702</w:t>
            </w:r>
            <w:r w:rsidRPr="00085F9C">
              <w:rPr>
                <w:rFonts w:ascii="Times New Roman" w:eastAsia="Times New Roman" w:hAnsi="Times New Roman" w:cs="Times New Roman"/>
                <w:bCs/>
                <w:sz w:val="24"/>
                <w:szCs w:val="24"/>
                <w:lang w:val="en-US" w:eastAsia="ru-RU"/>
              </w:rPr>
              <w:t xml:space="preserve"> </w:t>
            </w:r>
            <w:r w:rsidRPr="00085F9C">
              <w:rPr>
                <w:rFonts w:ascii="Times New Roman" w:eastAsia="Times New Roman" w:hAnsi="Times New Roman" w:cs="Times New Roman"/>
                <w:bCs/>
                <w:sz w:val="24"/>
                <w:szCs w:val="24"/>
                <w:lang w:eastAsia="ru-RU"/>
              </w:rPr>
              <w:t>млн.т.)</w:t>
            </w:r>
          </w:p>
        </w:tc>
        <w:tc>
          <w:tcPr>
            <w:tcW w:w="884" w:type="dxa"/>
            <w:shd w:val="clear" w:color="auto" w:fill="FFFFFF"/>
            <w:tcMar>
              <w:left w:w="103" w:type="dxa"/>
              <w:right w:w="0"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+3,</w:t>
            </w:r>
            <w:r w:rsidRPr="00085F9C">
              <w:rPr>
                <w:rFonts w:ascii="Times New Roman" w:eastAsia="Times New Roman" w:hAnsi="Times New Roman" w:cs="Times New Roman"/>
                <w:bCs/>
                <w:sz w:val="24"/>
                <w:szCs w:val="24"/>
                <w:lang w:val="en-US" w:eastAsia="ru-RU"/>
              </w:rPr>
              <w:t>64</w:t>
            </w:r>
            <w:r w:rsidRPr="00085F9C">
              <w:rPr>
                <w:rFonts w:ascii="Times New Roman" w:eastAsia="Times New Roman" w:hAnsi="Times New Roman" w:cs="Times New Roman"/>
                <w:bCs/>
                <w:sz w:val="24"/>
                <w:szCs w:val="24"/>
                <w:lang w:eastAsia="ru-RU"/>
              </w:rPr>
              <w:t>%</w:t>
            </w:r>
          </w:p>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(99,406</w:t>
            </w:r>
            <w:r w:rsidRPr="00085F9C">
              <w:rPr>
                <w:rFonts w:ascii="Times New Roman" w:eastAsia="Times New Roman" w:hAnsi="Times New Roman" w:cs="Times New Roman"/>
                <w:bCs/>
                <w:sz w:val="24"/>
                <w:szCs w:val="24"/>
                <w:lang w:val="en-US" w:eastAsia="ru-RU"/>
              </w:rPr>
              <w:t xml:space="preserve"> </w:t>
            </w:r>
            <w:r w:rsidRPr="00085F9C">
              <w:rPr>
                <w:rFonts w:ascii="Times New Roman" w:eastAsia="Times New Roman" w:hAnsi="Times New Roman" w:cs="Times New Roman"/>
                <w:bCs/>
                <w:sz w:val="24"/>
                <w:szCs w:val="24"/>
                <w:lang w:eastAsia="ru-RU"/>
              </w:rPr>
              <w:t>млн.т)</w:t>
            </w:r>
          </w:p>
        </w:tc>
        <w:tc>
          <w:tcPr>
            <w:tcW w:w="993" w:type="dxa"/>
            <w:shd w:val="clear" w:color="auto" w:fill="FFFFFF"/>
            <w:tcMar>
              <w:left w:w="103" w:type="dxa"/>
              <w:right w:w="0"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w:t>
            </w:r>
            <w:r w:rsidRPr="00085F9C">
              <w:rPr>
                <w:rFonts w:ascii="Times New Roman" w:eastAsia="Times New Roman" w:hAnsi="Times New Roman" w:cs="Times New Roman"/>
                <w:bCs/>
                <w:sz w:val="24"/>
                <w:szCs w:val="24"/>
                <w:lang w:val="en-US" w:eastAsia="ru-RU"/>
              </w:rPr>
              <w:t>3</w:t>
            </w:r>
            <w:r w:rsidRPr="00085F9C">
              <w:rPr>
                <w:rFonts w:ascii="Times New Roman" w:eastAsia="Times New Roman" w:hAnsi="Times New Roman" w:cs="Times New Roman"/>
                <w:bCs/>
                <w:sz w:val="24"/>
                <w:szCs w:val="24"/>
                <w:lang w:eastAsia="ru-RU"/>
              </w:rPr>
              <w:t>.</w:t>
            </w:r>
            <w:r w:rsidRPr="00085F9C">
              <w:rPr>
                <w:rFonts w:ascii="Times New Roman" w:eastAsia="Times New Roman" w:hAnsi="Times New Roman" w:cs="Times New Roman"/>
                <w:bCs/>
                <w:sz w:val="24"/>
                <w:szCs w:val="24"/>
                <w:lang w:val="en-US" w:eastAsia="ru-RU"/>
              </w:rPr>
              <w:t>75</w:t>
            </w:r>
            <w:r w:rsidRPr="00085F9C">
              <w:rPr>
                <w:rFonts w:ascii="Times New Roman" w:eastAsia="Times New Roman" w:hAnsi="Times New Roman" w:cs="Times New Roman"/>
                <w:bCs/>
                <w:sz w:val="24"/>
                <w:szCs w:val="24"/>
                <w:lang w:eastAsia="ru-RU"/>
              </w:rPr>
              <w:t>%</w:t>
            </w:r>
          </w:p>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(92,319 млн,</w:t>
            </w:r>
            <w:r w:rsidR="006B61F1">
              <w:rPr>
                <w:rFonts w:ascii="Times New Roman" w:eastAsia="Times New Roman" w:hAnsi="Times New Roman" w:cs="Times New Roman"/>
                <w:bCs/>
                <w:sz w:val="24"/>
                <w:szCs w:val="24"/>
                <w:lang w:val="kk-KZ" w:eastAsia="ru-RU"/>
              </w:rPr>
              <w:t xml:space="preserve"> </w:t>
            </w:r>
            <w:r w:rsidRPr="00085F9C">
              <w:rPr>
                <w:rFonts w:ascii="Times New Roman" w:eastAsia="Times New Roman" w:hAnsi="Times New Roman" w:cs="Times New Roman"/>
                <w:bCs/>
                <w:sz w:val="24"/>
                <w:szCs w:val="24"/>
                <w:lang w:eastAsia="ru-RU"/>
              </w:rPr>
              <w:t>т)</w:t>
            </w:r>
          </w:p>
        </w:tc>
        <w:tc>
          <w:tcPr>
            <w:tcW w:w="884" w:type="dxa"/>
            <w:shd w:val="clear" w:color="auto" w:fill="FFFFFF"/>
            <w:tcMar>
              <w:left w:w="103" w:type="dxa"/>
              <w:right w:w="0"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w:t>
            </w:r>
            <w:r w:rsidRPr="00085F9C">
              <w:rPr>
                <w:rFonts w:ascii="Times New Roman" w:eastAsia="Times New Roman" w:hAnsi="Times New Roman" w:cs="Times New Roman"/>
                <w:bCs/>
                <w:sz w:val="24"/>
                <w:szCs w:val="24"/>
                <w:lang w:val="en-US" w:eastAsia="ru-RU"/>
              </w:rPr>
              <w:t>2</w:t>
            </w:r>
            <w:r w:rsidRPr="00085F9C">
              <w:rPr>
                <w:rFonts w:ascii="Times New Roman" w:eastAsia="Times New Roman" w:hAnsi="Times New Roman" w:cs="Times New Roman"/>
                <w:bCs/>
                <w:sz w:val="24"/>
                <w:szCs w:val="24"/>
                <w:lang w:eastAsia="ru-RU"/>
              </w:rPr>
              <w:t>,</w:t>
            </w:r>
            <w:r w:rsidRPr="00085F9C">
              <w:rPr>
                <w:rFonts w:ascii="Times New Roman" w:eastAsia="Times New Roman" w:hAnsi="Times New Roman" w:cs="Times New Roman"/>
                <w:bCs/>
                <w:sz w:val="24"/>
                <w:szCs w:val="24"/>
                <w:lang w:val="en-US" w:eastAsia="ru-RU"/>
              </w:rPr>
              <w:t>65</w:t>
            </w:r>
            <w:r w:rsidRPr="00085F9C">
              <w:rPr>
                <w:rFonts w:ascii="Times New Roman" w:eastAsia="Times New Roman" w:hAnsi="Times New Roman" w:cs="Times New Roman"/>
                <w:bCs/>
                <w:sz w:val="24"/>
                <w:szCs w:val="24"/>
                <w:lang w:eastAsia="ru-RU"/>
              </w:rPr>
              <w:t>%</w:t>
            </w:r>
          </w:p>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(93,369</w:t>
            </w:r>
          </w:p>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млн.т)</w:t>
            </w:r>
          </w:p>
        </w:tc>
        <w:tc>
          <w:tcPr>
            <w:tcW w:w="884" w:type="dxa"/>
            <w:shd w:val="clear" w:color="auto" w:fill="FFFFFF"/>
            <w:tcMar>
              <w:right w:w="0"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+6,</w:t>
            </w:r>
            <w:r w:rsidRPr="00085F9C">
              <w:rPr>
                <w:rFonts w:ascii="Times New Roman" w:eastAsia="Times New Roman" w:hAnsi="Times New Roman" w:cs="Times New Roman"/>
                <w:bCs/>
                <w:sz w:val="24"/>
                <w:szCs w:val="24"/>
                <w:lang w:val="en-US" w:eastAsia="ru-RU"/>
              </w:rPr>
              <w:t>65</w:t>
            </w:r>
            <w:r w:rsidRPr="00085F9C">
              <w:rPr>
                <w:rFonts w:ascii="Times New Roman" w:eastAsia="Times New Roman" w:hAnsi="Times New Roman" w:cs="Times New Roman"/>
                <w:bCs/>
                <w:sz w:val="24"/>
                <w:szCs w:val="24"/>
                <w:lang w:eastAsia="ru-RU"/>
              </w:rPr>
              <w:t>%</w:t>
            </w:r>
          </w:p>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(102,297 млн.т)</w:t>
            </w:r>
          </w:p>
        </w:tc>
        <w:tc>
          <w:tcPr>
            <w:tcW w:w="891" w:type="dxa"/>
            <w:shd w:val="clear" w:color="auto" w:fill="FFFFFF"/>
            <w:tcMar>
              <w:right w:w="0" w:type="dxa"/>
            </w:tcMar>
            <w:vAlign w:val="center"/>
          </w:tcPr>
          <w:p w:rsidR="00210C64" w:rsidRPr="00085F9C" w:rsidRDefault="00210C64" w:rsidP="002E694B">
            <w:pPr>
              <w:spacing w:after="0" w:line="240" w:lineRule="auto"/>
              <w:jc w:val="center"/>
              <w:rPr>
                <w:rFonts w:ascii="Times New Roman" w:eastAsia="Calibri" w:hAnsi="Times New Roman" w:cs="Times New Roman"/>
                <w:iCs/>
                <w:color w:val="000000"/>
                <w:sz w:val="24"/>
                <w:szCs w:val="24"/>
              </w:rPr>
            </w:pPr>
            <w:r w:rsidRPr="00085F9C">
              <w:rPr>
                <w:rFonts w:ascii="Times New Roman" w:eastAsia="Calibri" w:hAnsi="Times New Roman" w:cs="Times New Roman"/>
                <w:iCs/>
                <w:color w:val="000000"/>
                <w:sz w:val="24"/>
                <w:szCs w:val="24"/>
              </w:rPr>
              <w:t>+</w:t>
            </w:r>
            <w:r w:rsidRPr="00085F9C">
              <w:rPr>
                <w:rFonts w:ascii="Times New Roman" w:eastAsia="Calibri" w:hAnsi="Times New Roman" w:cs="Times New Roman"/>
                <w:iCs/>
                <w:color w:val="000000"/>
                <w:sz w:val="24"/>
                <w:szCs w:val="24"/>
                <w:lang w:val="en-US"/>
              </w:rPr>
              <w:t>13</w:t>
            </w:r>
            <w:r w:rsidRPr="00085F9C">
              <w:rPr>
                <w:rFonts w:ascii="Times New Roman" w:eastAsia="Calibri" w:hAnsi="Times New Roman" w:cs="Times New Roman"/>
                <w:iCs/>
                <w:color w:val="000000"/>
                <w:sz w:val="24"/>
                <w:szCs w:val="24"/>
              </w:rPr>
              <w:t>,</w:t>
            </w:r>
            <w:r w:rsidRPr="00085F9C">
              <w:rPr>
                <w:rFonts w:ascii="Times New Roman" w:eastAsia="Calibri" w:hAnsi="Times New Roman" w:cs="Times New Roman"/>
                <w:iCs/>
                <w:color w:val="000000"/>
                <w:sz w:val="24"/>
                <w:szCs w:val="24"/>
                <w:lang w:val="en-US"/>
              </w:rPr>
              <w:t>76</w:t>
            </w:r>
            <w:r w:rsidRPr="00085F9C">
              <w:rPr>
                <w:rFonts w:ascii="Times New Roman" w:eastAsia="Calibri" w:hAnsi="Times New Roman" w:cs="Times New Roman"/>
                <w:iCs/>
                <w:color w:val="000000"/>
                <w:sz w:val="24"/>
                <w:szCs w:val="24"/>
              </w:rPr>
              <w:t>%</w:t>
            </w:r>
          </w:p>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Calibri" w:hAnsi="Times New Roman" w:cs="Times New Roman"/>
                <w:iCs/>
                <w:sz w:val="24"/>
                <w:szCs w:val="24"/>
              </w:rPr>
              <w:t>(109,111 млн. т)</w:t>
            </w:r>
          </w:p>
        </w:tc>
        <w:tc>
          <w:tcPr>
            <w:tcW w:w="993" w:type="dxa"/>
            <w:shd w:val="clear" w:color="auto" w:fill="auto"/>
            <w:tcMar>
              <w:right w:w="0"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val="en-US" w:eastAsia="ru-RU"/>
              </w:rPr>
            </w:pPr>
            <w:r w:rsidRPr="00085F9C">
              <w:rPr>
                <w:rFonts w:ascii="Times New Roman" w:eastAsia="Times New Roman" w:hAnsi="Times New Roman" w:cs="Times New Roman"/>
                <w:bCs/>
                <w:sz w:val="24"/>
                <w:szCs w:val="24"/>
                <w:lang w:val="en-US" w:eastAsia="ru-RU"/>
              </w:rPr>
              <w:t>+14,55%</w:t>
            </w:r>
          </w:p>
          <w:p w:rsidR="00210C64" w:rsidRPr="00085F9C" w:rsidRDefault="00210C64" w:rsidP="002E694B">
            <w:pPr>
              <w:spacing w:after="0" w:line="240" w:lineRule="auto"/>
              <w:jc w:val="center"/>
              <w:rPr>
                <w:rFonts w:ascii="Times New Roman" w:eastAsia="Times New Roman" w:hAnsi="Times New Roman" w:cs="Times New Roman"/>
                <w:bCs/>
                <w:sz w:val="24"/>
                <w:szCs w:val="24"/>
                <w:lang w:val="en-US" w:eastAsia="ru-RU"/>
              </w:rPr>
            </w:pPr>
            <w:r w:rsidRPr="00085F9C">
              <w:rPr>
                <w:rFonts w:ascii="Times New Roman" w:eastAsia="Times New Roman" w:hAnsi="Times New Roman" w:cs="Times New Roman"/>
                <w:bCs/>
                <w:sz w:val="24"/>
                <w:szCs w:val="24"/>
                <w:lang w:val="en-US" w:eastAsia="ru-RU"/>
              </w:rPr>
              <w:t>(109,872 млн. т)</w:t>
            </w:r>
          </w:p>
        </w:tc>
        <w:tc>
          <w:tcPr>
            <w:tcW w:w="992" w:type="dxa"/>
            <w:shd w:val="clear" w:color="auto" w:fill="auto"/>
            <w:tcMar>
              <w:right w:w="0"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val="en-US" w:eastAsia="ru-RU"/>
              </w:rPr>
            </w:pPr>
            <w:r w:rsidRPr="00085F9C">
              <w:rPr>
                <w:rFonts w:ascii="Times New Roman" w:eastAsia="Times New Roman" w:hAnsi="Times New Roman" w:cs="Times New Roman"/>
                <w:bCs/>
                <w:sz w:val="24"/>
                <w:szCs w:val="24"/>
                <w:lang w:val="en-US" w:eastAsia="ru-RU"/>
              </w:rPr>
              <w:t>+15,13%</w:t>
            </w:r>
          </w:p>
          <w:p w:rsidR="00210C64" w:rsidRPr="00085F9C" w:rsidRDefault="00210C64" w:rsidP="002E694B">
            <w:pPr>
              <w:spacing w:after="0" w:line="240" w:lineRule="auto"/>
              <w:jc w:val="center"/>
              <w:rPr>
                <w:rFonts w:ascii="Times New Roman" w:eastAsia="Times New Roman" w:hAnsi="Times New Roman" w:cs="Times New Roman"/>
                <w:bCs/>
                <w:sz w:val="24"/>
                <w:szCs w:val="24"/>
                <w:lang w:val="en-US" w:eastAsia="ru-RU"/>
              </w:rPr>
            </w:pPr>
            <w:r w:rsidRPr="00085F9C">
              <w:rPr>
                <w:rFonts w:ascii="Times New Roman" w:eastAsia="Times New Roman" w:hAnsi="Times New Roman" w:cs="Times New Roman"/>
                <w:bCs/>
                <w:sz w:val="24"/>
                <w:szCs w:val="24"/>
                <w:lang w:val="en-US" w:eastAsia="ru-RU"/>
              </w:rPr>
              <w:t>(110,429 млн. т)</w:t>
            </w:r>
          </w:p>
        </w:tc>
        <w:tc>
          <w:tcPr>
            <w:tcW w:w="992" w:type="dxa"/>
            <w:shd w:val="clear" w:color="auto" w:fill="FFFFFF"/>
            <w:tcMar>
              <w:right w:w="0"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+23,1%</w:t>
            </w:r>
          </w:p>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(118,073 млн. т)</w:t>
            </w:r>
          </w:p>
        </w:tc>
        <w:tc>
          <w:tcPr>
            <w:tcW w:w="992" w:type="dxa"/>
            <w:shd w:val="clear" w:color="auto" w:fill="FFFFFF"/>
            <w:tcMar>
              <w:right w:w="0" w:type="dxa"/>
            </w:tcMar>
            <w:vAlign w:val="center"/>
          </w:tcPr>
          <w:p w:rsidR="00210C64" w:rsidRPr="00085F9C" w:rsidRDefault="00210C64" w:rsidP="002E694B">
            <w:pPr>
              <w:spacing w:after="0" w:line="240" w:lineRule="auto"/>
              <w:ind w:left="-137" w:firstLine="137"/>
              <w:jc w:val="center"/>
              <w:rPr>
                <w:rFonts w:ascii="Times New Roman" w:eastAsia="Times New Roman" w:hAnsi="Times New Roman" w:cs="Times New Roman"/>
                <w:bCs/>
                <w:color w:val="FF0000"/>
                <w:sz w:val="24"/>
                <w:szCs w:val="24"/>
                <w:lang w:eastAsia="ru-RU"/>
              </w:rPr>
            </w:pPr>
            <w:r w:rsidRPr="00085F9C">
              <w:rPr>
                <w:rFonts w:ascii="Times New Roman" w:eastAsia="Times New Roman" w:hAnsi="Times New Roman" w:cs="Times New Roman"/>
                <w:bCs/>
                <w:color w:val="FF0000"/>
                <w:sz w:val="24"/>
                <w:szCs w:val="24"/>
                <w:lang w:eastAsia="ru-RU"/>
              </w:rPr>
              <w:t>Данные будут доступны к 15 апрелю 2024 г.</w:t>
            </w:r>
          </w:p>
        </w:tc>
        <w:tc>
          <w:tcPr>
            <w:tcW w:w="1101" w:type="dxa"/>
            <w:shd w:val="clear" w:color="auto" w:fill="FFFFFF"/>
            <w:tcMar>
              <w:right w:w="0" w:type="dxa"/>
            </w:tcMar>
            <w:vAlign w:val="center"/>
          </w:tcPr>
          <w:p w:rsidR="00210C64" w:rsidRPr="00085F9C" w:rsidRDefault="00210C64" w:rsidP="002E694B">
            <w:pPr>
              <w:spacing w:after="0" w:line="240" w:lineRule="auto"/>
              <w:ind w:left="-137" w:firstLine="137"/>
              <w:jc w:val="center"/>
              <w:rPr>
                <w:rFonts w:ascii="Times New Roman" w:eastAsia="Times New Roman" w:hAnsi="Times New Roman" w:cs="Times New Roman"/>
                <w:bCs/>
                <w:color w:val="FF0000"/>
                <w:sz w:val="24"/>
                <w:szCs w:val="24"/>
                <w:lang w:eastAsia="ru-RU"/>
              </w:rPr>
            </w:pPr>
            <w:r w:rsidRPr="00085F9C">
              <w:rPr>
                <w:rFonts w:ascii="Times New Roman" w:eastAsia="Times New Roman" w:hAnsi="Times New Roman" w:cs="Times New Roman"/>
                <w:bCs/>
                <w:color w:val="FF0000"/>
                <w:sz w:val="24"/>
                <w:szCs w:val="24"/>
                <w:lang w:eastAsia="ru-RU"/>
              </w:rPr>
              <w:t>Данные будут готовы в 2025 г.</w:t>
            </w:r>
          </w:p>
        </w:tc>
      </w:tr>
      <w:tr w:rsidR="00210C64" w:rsidRPr="00085F9C" w:rsidTr="002E694B">
        <w:trPr>
          <w:trHeight w:val="878"/>
        </w:trPr>
        <w:tc>
          <w:tcPr>
            <w:tcW w:w="534" w:type="dxa"/>
            <w:shd w:val="clear" w:color="auto" w:fill="FFFFFF"/>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5</w:t>
            </w:r>
          </w:p>
        </w:tc>
        <w:tc>
          <w:tcPr>
            <w:tcW w:w="2585" w:type="dxa"/>
            <w:shd w:val="clear" w:color="auto" w:fill="FFFFFF"/>
            <w:tcMar>
              <w:left w:w="103" w:type="dxa"/>
            </w:tcMar>
            <w:vAlign w:val="center"/>
          </w:tcPr>
          <w:p w:rsidR="00210C64" w:rsidRPr="00F2425D" w:rsidRDefault="00F2425D" w:rsidP="002E694B">
            <w:pPr>
              <w:spacing w:after="0" w:line="240" w:lineRule="auto"/>
              <w:jc w:val="both"/>
              <w:rPr>
                <w:rFonts w:ascii="Times New Roman" w:eastAsia="Times New Roman" w:hAnsi="Times New Roman" w:cs="Times New Roman"/>
                <w:bCs/>
                <w:sz w:val="24"/>
                <w:szCs w:val="24"/>
                <w:lang w:val="kk-KZ" w:eastAsia="ru-RU"/>
              </w:rPr>
            </w:pPr>
            <w:r>
              <w:rPr>
                <w:rFonts w:ascii="Times New Roman" w:eastAsia="Times New Roman" w:hAnsi="Times New Roman" w:cs="Times New Roman"/>
                <w:b/>
                <w:bCs/>
                <w:sz w:val="24"/>
                <w:szCs w:val="24"/>
                <w:lang w:val="kk-KZ" w:eastAsia="ru-RU"/>
              </w:rPr>
              <w:t>Ауа ластануы</w:t>
            </w:r>
          </w:p>
        </w:tc>
        <w:tc>
          <w:tcPr>
            <w:tcW w:w="1417" w:type="dxa"/>
            <w:shd w:val="clear" w:color="auto" w:fill="FFFFFF"/>
            <w:tcMar>
              <w:left w:w="103" w:type="dxa"/>
            </w:tcMar>
            <w:vAlign w:val="center"/>
          </w:tcPr>
          <w:p w:rsidR="00210C64" w:rsidRPr="00085F9C" w:rsidRDefault="006B61F1" w:rsidP="002E694B">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Еуропалық деңгей </w:t>
            </w:r>
            <w:r w:rsidR="003C18DE">
              <w:rPr>
                <w:rFonts w:ascii="Times New Roman" w:eastAsia="Times New Roman" w:hAnsi="Times New Roman" w:cs="Times New Roman"/>
                <w:bCs/>
                <w:sz w:val="24"/>
                <w:szCs w:val="24"/>
                <w:lang w:eastAsia="ru-RU"/>
              </w:rPr>
              <w:t>2030 ж.</w:t>
            </w:r>
            <w:r>
              <w:rPr>
                <w:rFonts w:ascii="Times New Roman" w:eastAsia="Times New Roman" w:hAnsi="Times New Roman" w:cs="Times New Roman"/>
                <w:bCs/>
                <w:sz w:val="24"/>
                <w:szCs w:val="24"/>
                <w:lang w:eastAsia="ru-RU"/>
              </w:rPr>
              <w:t>дейін</w:t>
            </w:r>
          </w:p>
        </w:tc>
        <w:tc>
          <w:tcPr>
            <w:tcW w:w="1026" w:type="dxa"/>
            <w:shd w:val="clear" w:color="auto" w:fill="FFFFFF"/>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w:t>
            </w:r>
          </w:p>
        </w:tc>
        <w:tc>
          <w:tcPr>
            <w:tcW w:w="884" w:type="dxa"/>
            <w:shd w:val="clear" w:color="auto" w:fill="FFFFFF"/>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w:t>
            </w:r>
          </w:p>
        </w:tc>
        <w:tc>
          <w:tcPr>
            <w:tcW w:w="993" w:type="dxa"/>
            <w:shd w:val="clear" w:color="auto" w:fill="FFFFFF"/>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w:t>
            </w:r>
          </w:p>
        </w:tc>
        <w:tc>
          <w:tcPr>
            <w:tcW w:w="884" w:type="dxa"/>
            <w:shd w:val="clear" w:color="auto" w:fill="FFFFFF"/>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w:t>
            </w:r>
          </w:p>
        </w:tc>
        <w:tc>
          <w:tcPr>
            <w:tcW w:w="884" w:type="dxa"/>
            <w:shd w:val="clear" w:color="auto" w:fill="FFFFFF"/>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p>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w:t>
            </w:r>
          </w:p>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p>
        </w:tc>
        <w:tc>
          <w:tcPr>
            <w:tcW w:w="891" w:type="dxa"/>
            <w:shd w:val="clear" w:color="auto" w:fill="FFFFFF"/>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w:t>
            </w:r>
          </w:p>
        </w:tc>
        <w:tc>
          <w:tcPr>
            <w:tcW w:w="993" w:type="dxa"/>
            <w:shd w:val="clear" w:color="auto" w:fill="FFFFFF"/>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w:t>
            </w:r>
          </w:p>
        </w:tc>
        <w:tc>
          <w:tcPr>
            <w:tcW w:w="992" w:type="dxa"/>
            <w:shd w:val="clear" w:color="auto" w:fill="FFFFFF"/>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w:t>
            </w:r>
          </w:p>
        </w:tc>
        <w:tc>
          <w:tcPr>
            <w:tcW w:w="992" w:type="dxa"/>
            <w:shd w:val="clear" w:color="auto" w:fill="FFFFFF"/>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w:t>
            </w:r>
          </w:p>
        </w:tc>
        <w:tc>
          <w:tcPr>
            <w:tcW w:w="992" w:type="dxa"/>
            <w:shd w:val="clear" w:color="auto" w:fill="FFFFFF"/>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w:t>
            </w:r>
          </w:p>
        </w:tc>
        <w:tc>
          <w:tcPr>
            <w:tcW w:w="1101" w:type="dxa"/>
            <w:shd w:val="clear" w:color="auto" w:fill="FFFFFF"/>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w:t>
            </w:r>
          </w:p>
        </w:tc>
      </w:tr>
      <w:tr w:rsidR="00210C64" w:rsidRPr="00085F9C" w:rsidTr="002E694B">
        <w:trPr>
          <w:trHeight w:val="305"/>
        </w:trPr>
        <w:tc>
          <w:tcPr>
            <w:tcW w:w="534"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6</w:t>
            </w:r>
          </w:p>
        </w:tc>
        <w:tc>
          <w:tcPr>
            <w:tcW w:w="14634" w:type="dxa"/>
            <w:gridSpan w:val="13"/>
            <w:shd w:val="clear" w:color="auto" w:fill="auto"/>
            <w:tcMar>
              <w:left w:w="103" w:type="dxa"/>
            </w:tcMar>
            <w:vAlign w:val="center"/>
          </w:tcPr>
          <w:p w:rsidR="00210C64" w:rsidRPr="006B61F1" w:rsidRDefault="006B61F1" w:rsidP="002E694B">
            <w:pPr>
              <w:spacing w:after="0" w:line="240" w:lineRule="auto"/>
              <w:jc w:val="center"/>
              <w:rPr>
                <w:rFonts w:ascii="Times New Roman" w:eastAsia="Times New Roman" w:hAnsi="Times New Roman" w:cs="Times New Roman"/>
                <w:b/>
                <w:bCs/>
                <w:sz w:val="24"/>
                <w:szCs w:val="24"/>
                <w:lang w:val="kk-KZ" w:eastAsia="ru-RU"/>
              </w:rPr>
            </w:pPr>
            <w:r>
              <w:rPr>
                <w:rFonts w:ascii="Times New Roman" w:eastAsia="Times New Roman" w:hAnsi="Times New Roman" w:cs="Times New Roman"/>
                <w:b/>
                <w:bCs/>
                <w:sz w:val="24"/>
                <w:szCs w:val="24"/>
                <w:lang w:val="kk-KZ" w:eastAsia="ru-RU"/>
              </w:rPr>
              <w:t>Қалдықтарды басқару жүйесі</w:t>
            </w:r>
          </w:p>
        </w:tc>
      </w:tr>
      <w:tr w:rsidR="00210C64" w:rsidRPr="00085F9C" w:rsidTr="002E694B">
        <w:trPr>
          <w:trHeight w:val="679"/>
        </w:trPr>
        <w:tc>
          <w:tcPr>
            <w:tcW w:w="534"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6.1</w:t>
            </w:r>
          </w:p>
        </w:tc>
        <w:tc>
          <w:tcPr>
            <w:tcW w:w="2585" w:type="dxa"/>
            <w:shd w:val="clear" w:color="auto" w:fill="auto"/>
            <w:tcMar>
              <w:left w:w="103" w:type="dxa"/>
            </w:tcMar>
            <w:vAlign w:val="center"/>
          </w:tcPr>
          <w:p w:rsidR="00210C64" w:rsidRPr="00085F9C" w:rsidRDefault="006B61F1" w:rsidP="002E694B">
            <w:pPr>
              <w:spacing w:after="0" w:line="240" w:lineRule="auto"/>
              <w:jc w:val="both"/>
              <w:rPr>
                <w:rFonts w:ascii="Times New Roman" w:eastAsia="Times New Roman" w:hAnsi="Times New Roman" w:cs="Times New Roman"/>
                <w:bCs/>
                <w:sz w:val="24"/>
                <w:szCs w:val="24"/>
                <w:lang w:eastAsia="ru-RU"/>
              </w:rPr>
            </w:pPr>
            <w:r w:rsidRPr="006B61F1">
              <w:rPr>
                <w:rFonts w:ascii="Times New Roman" w:eastAsia="Times New Roman" w:hAnsi="Times New Roman" w:cs="Times New Roman"/>
                <w:bCs/>
                <w:sz w:val="24"/>
                <w:szCs w:val="24"/>
                <w:lang w:eastAsia="ru-RU"/>
              </w:rPr>
              <w:t>Тұрғындардың қатты тұрмыстық қалдықтарды шығарып тастау қызметімен қамтамасыз етілуі</w:t>
            </w:r>
          </w:p>
        </w:tc>
        <w:tc>
          <w:tcPr>
            <w:tcW w:w="1417" w:type="dxa"/>
            <w:shd w:val="clear" w:color="auto" w:fill="auto"/>
            <w:tcMar>
              <w:left w:w="103" w:type="dxa"/>
            </w:tcMar>
            <w:vAlign w:val="center"/>
          </w:tcPr>
          <w:p w:rsidR="00210C64" w:rsidRPr="00085F9C" w:rsidRDefault="006B61F1" w:rsidP="002E694B">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100% 2030</w:t>
            </w:r>
            <w:r>
              <w:rPr>
                <w:rFonts w:ascii="Times New Roman" w:eastAsia="Times New Roman" w:hAnsi="Times New Roman" w:cs="Times New Roman"/>
                <w:bCs/>
                <w:sz w:val="24"/>
                <w:szCs w:val="24"/>
                <w:lang w:val="kk-KZ" w:eastAsia="ru-RU"/>
              </w:rPr>
              <w:t xml:space="preserve"> жылға дейін</w:t>
            </w:r>
            <w:r>
              <w:rPr>
                <w:rFonts w:ascii="Times New Roman" w:eastAsia="Times New Roman" w:hAnsi="Times New Roman" w:cs="Times New Roman"/>
                <w:bCs/>
                <w:sz w:val="24"/>
                <w:szCs w:val="24"/>
                <w:lang w:eastAsia="ru-RU"/>
              </w:rPr>
              <w:t xml:space="preserve"> </w:t>
            </w:r>
          </w:p>
        </w:tc>
        <w:tc>
          <w:tcPr>
            <w:tcW w:w="1026"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w:t>
            </w:r>
          </w:p>
        </w:tc>
        <w:tc>
          <w:tcPr>
            <w:tcW w:w="884"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71</w:t>
            </w:r>
          </w:p>
        </w:tc>
        <w:tc>
          <w:tcPr>
            <w:tcW w:w="993"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59</w:t>
            </w:r>
          </w:p>
        </w:tc>
        <w:tc>
          <w:tcPr>
            <w:tcW w:w="884"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66</w:t>
            </w:r>
          </w:p>
        </w:tc>
        <w:tc>
          <w:tcPr>
            <w:tcW w:w="884"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69</w:t>
            </w:r>
          </w:p>
        </w:tc>
        <w:tc>
          <w:tcPr>
            <w:tcW w:w="891"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72</w:t>
            </w:r>
          </w:p>
        </w:tc>
        <w:tc>
          <w:tcPr>
            <w:tcW w:w="993"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75</w:t>
            </w:r>
          </w:p>
        </w:tc>
        <w:tc>
          <w:tcPr>
            <w:tcW w:w="992"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76,89</w:t>
            </w:r>
          </w:p>
        </w:tc>
        <w:tc>
          <w:tcPr>
            <w:tcW w:w="992"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82</w:t>
            </w:r>
          </w:p>
        </w:tc>
        <w:tc>
          <w:tcPr>
            <w:tcW w:w="992"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78,9</w:t>
            </w:r>
          </w:p>
        </w:tc>
        <w:tc>
          <w:tcPr>
            <w:tcW w:w="1101"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81</w:t>
            </w:r>
          </w:p>
        </w:tc>
      </w:tr>
      <w:tr w:rsidR="00210C64" w:rsidRPr="00085F9C" w:rsidTr="002E694B">
        <w:trPr>
          <w:trHeight w:val="547"/>
        </w:trPr>
        <w:tc>
          <w:tcPr>
            <w:tcW w:w="534"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6.2</w:t>
            </w:r>
          </w:p>
        </w:tc>
        <w:tc>
          <w:tcPr>
            <w:tcW w:w="2585" w:type="dxa"/>
            <w:shd w:val="clear" w:color="auto" w:fill="auto"/>
            <w:tcMar>
              <w:left w:w="103" w:type="dxa"/>
            </w:tcMar>
            <w:vAlign w:val="center"/>
          </w:tcPr>
          <w:p w:rsidR="00210C64" w:rsidRPr="00085F9C" w:rsidRDefault="006B61F1" w:rsidP="002E694B">
            <w:pPr>
              <w:spacing w:after="0" w:line="240" w:lineRule="auto"/>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val="kk-KZ" w:eastAsia="ru-RU"/>
              </w:rPr>
              <w:t>Қ</w:t>
            </w:r>
            <w:r w:rsidRPr="006B61F1">
              <w:rPr>
                <w:rFonts w:ascii="Times New Roman" w:eastAsia="Times New Roman" w:hAnsi="Times New Roman" w:cs="Times New Roman"/>
                <w:bCs/>
                <w:sz w:val="24"/>
                <w:szCs w:val="24"/>
                <w:lang w:eastAsia="ru-RU"/>
              </w:rPr>
              <w:t>алдықтарды санитарлық сақтау</w:t>
            </w:r>
          </w:p>
        </w:tc>
        <w:tc>
          <w:tcPr>
            <w:tcW w:w="1417" w:type="dxa"/>
            <w:shd w:val="clear" w:color="auto" w:fill="auto"/>
            <w:tcMar>
              <w:left w:w="103" w:type="dxa"/>
            </w:tcMar>
            <w:vAlign w:val="center"/>
          </w:tcPr>
          <w:p w:rsidR="00210C64" w:rsidRPr="00085F9C" w:rsidRDefault="006B61F1" w:rsidP="002E694B">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95 % 2030 жылға дейін</w:t>
            </w:r>
          </w:p>
        </w:tc>
        <w:tc>
          <w:tcPr>
            <w:tcW w:w="1026"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w:t>
            </w:r>
          </w:p>
        </w:tc>
        <w:tc>
          <w:tcPr>
            <w:tcW w:w="884"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22</w:t>
            </w:r>
          </w:p>
        </w:tc>
        <w:tc>
          <w:tcPr>
            <w:tcW w:w="993"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11,34</w:t>
            </w:r>
          </w:p>
        </w:tc>
        <w:tc>
          <w:tcPr>
            <w:tcW w:w="884"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15</w:t>
            </w:r>
          </w:p>
        </w:tc>
        <w:tc>
          <w:tcPr>
            <w:tcW w:w="884"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16</w:t>
            </w:r>
          </w:p>
        </w:tc>
        <w:tc>
          <w:tcPr>
            <w:tcW w:w="891"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17</w:t>
            </w:r>
          </w:p>
        </w:tc>
        <w:tc>
          <w:tcPr>
            <w:tcW w:w="993"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18</w:t>
            </w:r>
          </w:p>
        </w:tc>
        <w:tc>
          <w:tcPr>
            <w:tcW w:w="992"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bCs/>
                <w:sz w:val="24"/>
                <w:szCs w:val="24"/>
                <w:lang w:val="kk-KZ" w:eastAsia="ru-RU"/>
              </w:rPr>
              <w:t>18,8</w:t>
            </w:r>
          </w:p>
        </w:tc>
        <w:tc>
          <w:tcPr>
            <w:tcW w:w="992"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bCs/>
                <w:sz w:val="24"/>
                <w:szCs w:val="24"/>
                <w:lang w:val="kk-KZ" w:eastAsia="ru-RU"/>
              </w:rPr>
              <w:t>20</w:t>
            </w:r>
          </w:p>
        </w:tc>
        <w:tc>
          <w:tcPr>
            <w:tcW w:w="992"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bCs/>
                <w:sz w:val="24"/>
                <w:szCs w:val="24"/>
                <w:lang w:val="kk-KZ" w:eastAsia="ru-RU"/>
              </w:rPr>
              <w:t>21</w:t>
            </w:r>
          </w:p>
        </w:tc>
        <w:tc>
          <w:tcPr>
            <w:tcW w:w="1101"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bCs/>
                <w:sz w:val="24"/>
                <w:szCs w:val="24"/>
                <w:lang w:val="kk-KZ" w:eastAsia="ru-RU"/>
              </w:rPr>
              <w:t>21</w:t>
            </w:r>
          </w:p>
        </w:tc>
      </w:tr>
      <w:tr w:rsidR="00210C64" w:rsidRPr="00085F9C" w:rsidTr="002E694B">
        <w:trPr>
          <w:trHeight w:val="547"/>
        </w:trPr>
        <w:tc>
          <w:tcPr>
            <w:tcW w:w="534"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6.3</w:t>
            </w:r>
          </w:p>
        </w:tc>
        <w:tc>
          <w:tcPr>
            <w:tcW w:w="2585" w:type="dxa"/>
            <w:shd w:val="clear" w:color="auto" w:fill="auto"/>
            <w:tcMar>
              <w:left w:w="103" w:type="dxa"/>
            </w:tcMar>
            <w:vAlign w:val="center"/>
          </w:tcPr>
          <w:p w:rsidR="00210C64" w:rsidRPr="00085F9C" w:rsidRDefault="006B61F1" w:rsidP="002E694B">
            <w:pPr>
              <w:spacing w:after="0" w:line="240" w:lineRule="auto"/>
              <w:jc w:val="both"/>
              <w:rPr>
                <w:rFonts w:ascii="Times New Roman" w:eastAsia="Times New Roman" w:hAnsi="Times New Roman" w:cs="Times New Roman"/>
                <w:bCs/>
                <w:sz w:val="24"/>
                <w:szCs w:val="24"/>
                <w:lang w:eastAsia="ru-RU"/>
              </w:rPr>
            </w:pPr>
            <w:r w:rsidRPr="006B61F1">
              <w:rPr>
                <w:rFonts w:ascii="Times New Roman" w:eastAsia="Times New Roman" w:hAnsi="Times New Roman" w:cs="Times New Roman"/>
                <w:bCs/>
                <w:sz w:val="24"/>
                <w:szCs w:val="24"/>
                <w:lang w:eastAsia="ru-RU"/>
              </w:rPr>
              <w:t>Өндіріс пен тұтынудан шыққан қалдықтардың қайта өңделген үлесі</w:t>
            </w:r>
          </w:p>
        </w:tc>
        <w:tc>
          <w:tcPr>
            <w:tcW w:w="1417" w:type="dxa"/>
            <w:shd w:val="clear" w:color="auto" w:fill="auto"/>
            <w:tcMar>
              <w:left w:w="103" w:type="dxa"/>
            </w:tcMar>
            <w:vAlign w:val="center"/>
          </w:tcPr>
          <w:p w:rsidR="00210C64" w:rsidRPr="00085F9C" w:rsidRDefault="006B61F1" w:rsidP="002E694B">
            <w:pPr>
              <w:spacing w:after="0" w:line="240" w:lineRule="auto"/>
              <w:jc w:val="center"/>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40 % 2030 жылға дейін</w:t>
            </w:r>
          </w:p>
        </w:tc>
        <w:tc>
          <w:tcPr>
            <w:tcW w:w="1026"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w:t>
            </w:r>
          </w:p>
        </w:tc>
        <w:tc>
          <w:tcPr>
            <w:tcW w:w="884"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25,21</w:t>
            </w:r>
          </w:p>
        </w:tc>
        <w:tc>
          <w:tcPr>
            <w:tcW w:w="993"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24,92</w:t>
            </w:r>
          </w:p>
        </w:tc>
        <w:tc>
          <w:tcPr>
            <w:tcW w:w="884"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29,4</w:t>
            </w:r>
          </w:p>
        </w:tc>
        <w:tc>
          <w:tcPr>
            <w:tcW w:w="884"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40</w:t>
            </w:r>
          </w:p>
        </w:tc>
        <w:tc>
          <w:tcPr>
            <w:tcW w:w="891"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43</w:t>
            </w:r>
          </w:p>
        </w:tc>
        <w:tc>
          <w:tcPr>
            <w:tcW w:w="993"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bCs/>
                <w:sz w:val="24"/>
                <w:szCs w:val="24"/>
                <w:lang w:val="kk-KZ" w:eastAsia="ru-RU"/>
              </w:rPr>
              <w:t>48</w:t>
            </w:r>
          </w:p>
        </w:tc>
        <w:tc>
          <w:tcPr>
            <w:tcW w:w="992"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p>
          <w:p w:rsidR="00210C64" w:rsidRPr="00085F9C" w:rsidRDefault="00210C64" w:rsidP="002E694B">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54</w:t>
            </w:r>
          </w:p>
        </w:tc>
        <w:tc>
          <w:tcPr>
            <w:tcW w:w="992"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59,33</w:t>
            </w:r>
          </w:p>
        </w:tc>
        <w:tc>
          <w:tcPr>
            <w:tcW w:w="992"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63,6</w:t>
            </w:r>
          </w:p>
        </w:tc>
        <w:tc>
          <w:tcPr>
            <w:tcW w:w="1101"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54,28</w:t>
            </w:r>
          </w:p>
        </w:tc>
      </w:tr>
      <w:tr w:rsidR="00210C64" w:rsidRPr="00085F9C" w:rsidTr="002E694B">
        <w:trPr>
          <w:trHeight w:val="547"/>
        </w:trPr>
        <w:tc>
          <w:tcPr>
            <w:tcW w:w="534"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6.4</w:t>
            </w:r>
          </w:p>
        </w:tc>
        <w:tc>
          <w:tcPr>
            <w:tcW w:w="2585" w:type="dxa"/>
            <w:shd w:val="clear" w:color="auto" w:fill="auto"/>
            <w:tcMar>
              <w:left w:w="103" w:type="dxa"/>
            </w:tcMar>
            <w:vAlign w:val="center"/>
          </w:tcPr>
          <w:p w:rsidR="00210C64" w:rsidRPr="00085F9C" w:rsidRDefault="006B61F1" w:rsidP="002E694B">
            <w:pPr>
              <w:spacing w:after="0" w:line="240" w:lineRule="auto"/>
              <w:jc w:val="both"/>
              <w:rPr>
                <w:rFonts w:ascii="Times New Roman" w:eastAsia="Times New Roman" w:hAnsi="Times New Roman" w:cs="Times New Roman"/>
                <w:bCs/>
                <w:sz w:val="24"/>
                <w:szCs w:val="24"/>
                <w:lang w:eastAsia="ru-RU"/>
              </w:rPr>
            </w:pPr>
            <w:r w:rsidRPr="006B61F1">
              <w:rPr>
                <w:rFonts w:ascii="Times New Roman" w:eastAsia="Times New Roman" w:hAnsi="Times New Roman" w:cs="Times New Roman"/>
                <w:bCs/>
                <w:sz w:val="24"/>
                <w:szCs w:val="24"/>
                <w:lang w:eastAsia="ru-RU"/>
              </w:rPr>
              <w:t>Қалдықтардың пайда болуына қатысты өндірістік қалдықтардың қайта өңделуі мен тасталуы үлесі</w:t>
            </w:r>
          </w:p>
        </w:tc>
        <w:tc>
          <w:tcPr>
            <w:tcW w:w="1417"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p>
        </w:tc>
        <w:tc>
          <w:tcPr>
            <w:tcW w:w="1026"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w:t>
            </w:r>
          </w:p>
        </w:tc>
        <w:tc>
          <w:tcPr>
            <w:tcW w:w="884"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23</w:t>
            </w:r>
          </w:p>
        </w:tc>
        <w:tc>
          <w:tcPr>
            <w:tcW w:w="993"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23,12</w:t>
            </w:r>
          </w:p>
        </w:tc>
        <w:tc>
          <w:tcPr>
            <w:tcW w:w="884"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26,8</w:t>
            </w:r>
          </w:p>
        </w:tc>
        <w:tc>
          <w:tcPr>
            <w:tcW w:w="884"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bCs/>
                <w:sz w:val="24"/>
                <w:szCs w:val="24"/>
                <w:lang w:val="kk-KZ" w:eastAsia="ru-RU"/>
              </w:rPr>
              <w:t>31</w:t>
            </w:r>
          </w:p>
        </w:tc>
        <w:tc>
          <w:tcPr>
            <w:tcW w:w="891"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bCs/>
                <w:sz w:val="24"/>
                <w:szCs w:val="24"/>
                <w:lang w:val="kk-KZ" w:eastAsia="ru-RU"/>
              </w:rPr>
              <w:t>32</w:t>
            </w:r>
          </w:p>
        </w:tc>
        <w:tc>
          <w:tcPr>
            <w:tcW w:w="993"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bCs/>
                <w:sz w:val="24"/>
                <w:szCs w:val="24"/>
                <w:lang w:val="kk-KZ" w:eastAsia="ru-RU"/>
              </w:rPr>
              <w:t>34</w:t>
            </w:r>
          </w:p>
        </w:tc>
        <w:tc>
          <w:tcPr>
            <w:tcW w:w="992" w:type="dxa"/>
            <w:vAlign w:val="center"/>
          </w:tcPr>
          <w:p w:rsidR="00210C64" w:rsidRPr="00085F9C" w:rsidRDefault="00210C64" w:rsidP="002E694B">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36</w:t>
            </w:r>
          </w:p>
        </w:tc>
        <w:tc>
          <w:tcPr>
            <w:tcW w:w="992" w:type="dxa"/>
            <w:vAlign w:val="center"/>
          </w:tcPr>
          <w:p w:rsidR="00210C64" w:rsidRPr="00085F9C" w:rsidRDefault="00210C64" w:rsidP="002E694B">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38,23</w:t>
            </w:r>
          </w:p>
        </w:tc>
        <w:tc>
          <w:tcPr>
            <w:tcW w:w="992" w:type="dxa"/>
            <w:vAlign w:val="center"/>
          </w:tcPr>
          <w:p w:rsidR="00210C64" w:rsidRPr="00085F9C" w:rsidRDefault="00210C64" w:rsidP="002E694B">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39,6</w:t>
            </w:r>
          </w:p>
        </w:tc>
        <w:tc>
          <w:tcPr>
            <w:tcW w:w="1101" w:type="dxa"/>
            <w:vAlign w:val="center"/>
          </w:tcPr>
          <w:p w:rsidR="00210C64" w:rsidRPr="00085F9C" w:rsidRDefault="00210C64" w:rsidP="002E694B">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val="kk-KZ" w:eastAsia="ru-RU"/>
              </w:rPr>
              <w:t>30,38</w:t>
            </w:r>
          </w:p>
        </w:tc>
      </w:tr>
      <w:tr w:rsidR="00210C64" w:rsidRPr="00085F9C" w:rsidTr="002E694B">
        <w:trPr>
          <w:trHeight w:val="547"/>
        </w:trPr>
        <w:tc>
          <w:tcPr>
            <w:tcW w:w="534"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6.5</w:t>
            </w:r>
          </w:p>
        </w:tc>
        <w:tc>
          <w:tcPr>
            <w:tcW w:w="2585" w:type="dxa"/>
            <w:shd w:val="clear" w:color="auto" w:fill="auto"/>
            <w:tcMar>
              <w:left w:w="103" w:type="dxa"/>
            </w:tcMar>
            <w:vAlign w:val="center"/>
          </w:tcPr>
          <w:p w:rsidR="00210C64" w:rsidRPr="00085F9C" w:rsidRDefault="006B61F1" w:rsidP="002E694B">
            <w:pPr>
              <w:spacing w:after="0" w:line="240" w:lineRule="auto"/>
              <w:jc w:val="both"/>
              <w:rPr>
                <w:rFonts w:ascii="Times New Roman" w:eastAsia="Times New Roman" w:hAnsi="Times New Roman" w:cs="Times New Roman"/>
                <w:bCs/>
                <w:sz w:val="24"/>
                <w:szCs w:val="24"/>
                <w:lang w:eastAsia="ru-RU"/>
              </w:rPr>
            </w:pPr>
            <w:r w:rsidRPr="006B61F1">
              <w:rPr>
                <w:rFonts w:ascii="Times New Roman" w:eastAsia="Times New Roman" w:hAnsi="Times New Roman" w:cs="Times New Roman"/>
                <w:bCs/>
                <w:sz w:val="24"/>
                <w:szCs w:val="24"/>
                <w:lang w:eastAsia="ru-RU"/>
              </w:rPr>
              <w:t>Қатты тұрмыстық қалдықтардың пайда болуына қатысты қайта өңдеу және тастау үлесі</w:t>
            </w:r>
          </w:p>
        </w:tc>
        <w:tc>
          <w:tcPr>
            <w:tcW w:w="1417"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p>
        </w:tc>
        <w:tc>
          <w:tcPr>
            <w:tcW w:w="1026"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w:t>
            </w:r>
          </w:p>
        </w:tc>
        <w:tc>
          <w:tcPr>
            <w:tcW w:w="884"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2,6</w:t>
            </w:r>
          </w:p>
        </w:tc>
        <w:tc>
          <w:tcPr>
            <w:tcW w:w="993"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1,8</w:t>
            </w:r>
          </w:p>
        </w:tc>
        <w:tc>
          <w:tcPr>
            <w:tcW w:w="884" w:type="dxa"/>
            <w:shd w:val="clear" w:color="auto" w:fill="auto"/>
            <w:tcMar>
              <w:left w:w="103" w:type="dxa"/>
            </w:tcMar>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2,6</w:t>
            </w:r>
          </w:p>
        </w:tc>
        <w:tc>
          <w:tcPr>
            <w:tcW w:w="884"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bCs/>
                <w:sz w:val="24"/>
                <w:szCs w:val="24"/>
                <w:lang w:val="kk-KZ" w:eastAsia="ru-RU"/>
              </w:rPr>
              <w:t>9</w:t>
            </w:r>
          </w:p>
        </w:tc>
        <w:tc>
          <w:tcPr>
            <w:tcW w:w="891"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bCs/>
                <w:sz w:val="24"/>
                <w:szCs w:val="24"/>
                <w:lang w:val="kk-KZ" w:eastAsia="ru-RU"/>
              </w:rPr>
              <w:t>11</w:t>
            </w:r>
          </w:p>
        </w:tc>
        <w:tc>
          <w:tcPr>
            <w:tcW w:w="993"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bCs/>
                <w:sz w:val="24"/>
                <w:szCs w:val="24"/>
                <w:lang w:val="kk-KZ" w:eastAsia="ru-RU"/>
              </w:rPr>
              <w:t>14</w:t>
            </w:r>
          </w:p>
        </w:tc>
        <w:tc>
          <w:tcPr>
            <w:tcW w:w="992"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bCs/>
                <w:sz w:val="24"/>
                <w:szCs w:val="24"/>
                <w:lang w:val="kk-KZ" w:eastAsia="ru-RU"/>
              </w:rPr>
              <w:t>18,3</w:t>
            </w:r>
          </w:p>
        </w:tc>
        <w:tc>
          <w:tcPr>
            <w:tcW w:w="992" w:type="dxa"/>
            <w:vAlign w:val="center"/>
          </w:tcPr>
          <w:p w:rsidR="00210C64" w:rsidRPr="00085F9C" w:rsidRDefault="00210C64" w:rsidP="002E694B">
            <w:pPr>
              <w:spacing w:after="0" w:line="240" w:lineRule="auto"/>
              <w:jc w:val="center"/>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sz w:val="24"/>
                <w:szCs w:val="24"/>
                <w:lang w:val="kk-KZ" w:eastAsia="ru-RU"/>
              </w:rPr>
              <w:t>21,1</w:t>
            </w:r>
            <w:r w:rsidRPr="00085F9C">
              <w:rPr>
                <w:rFonts w:ascii="Times New Roman" w:eastAsia="Times New Roman" w:hAnsi="Times New Roman" w:cs="Times New Roman"/>
                <w:bCs/>
                <w:sz w:val="24"/>
                <w:szCs w:val="24"/>
                <w:lang w:val="kk-KZ" w:eastAsia="ru-RU"/>
              </w:rPr>
              <w:t xml:space="preserve"> </w:t>
            </w:r>
          </w:p>
        </w:tc>
        <w:tc>
          <w:tcPr>
            <w:tcW w:w="992" w:type="dxa"/>
            <w:vAlign w:val="center"/>
          </w:tcPr>
          <w:p w:rsidR="00210C64" w:rsidRPr="00085F9C" w:rsidRDefault="00210C64" w:rsidP="002E694B">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25,4</w:t>
            </w:r>
          </w:p>
        </w:tc>
        <w:tc>
          <w:tcPr>
            <w:tcW w:w="1101" w:type="dxa"/>
            <w:vAlign w:val="center"/>
          </w:tcPr>
          <w:p w:rsidR="00210C64" w:rsidRPr="00085F9C" w:rsidRDefault="00210C64" w:rsidP="002E694B">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23,9</w:t>
            </w:r>
          </w:p>
        </w:tc>
      </w:tr>
    </w:tbl>
    <w:p w:rsidR="00990276" w:rsidRDefault="00990276" w:rsidP="00990276">
      <w:pPr>
        <w:spacing w:after="0" w:line="240" w:lineRule="auto"/>
        <w:jc w:val="both"/>
        <w:rPr>
          <w:rFonts w:ascii="Times New Roman" w:eastAsia="Times New Roman" w:hAnsi="Times New Roman" w:cs="Times New Roman"/>
          <w:sz w:val="24"/>
          <w:szCs w:val="24"/>
          <w:lang w:eastAsia="ru-RU"/>
        </w:rPr>
        <w:sectPr w:rsidR="00990276" w:rsidSect="00990276">
          <w:pgSz w:w="16838" w:h="11906" w:orient="landscape"/>
          <w:pgMar w:top="850" w:right="1134" w:bottom="1701" w:left="1134" w:header="708" w:footer="708" w:gutter="0"/>
          <w:cols w:space="708"/>
          <w:docGrid w:linePitch="360"/>
        </w:sectPr>
      </w:pPr>
    </w:p>
    <w:p w:rsidR="00210C64" w:rsidRPr="00085F9C" w:rsidRDefault="00210C64" w:rsidP="00210C64">
      <w:pPr>
        <w:ind w:firstLine="567"/>
        <w:jc w:val="both"/>
        <w:rPr>
          <w:rFonts w:ascii="Times New Roman" w:eastAsia="Calibri" w:hAnsi="Times New Roman" w:cs="Times New Roman"/>
          <w:sz w:val="24"/>
          <w:szCs w:val="24"/>
        </w:rPr>
      </w:pPr>
      <w:r w:rsidRPr="00085F9C">
        <w:rPr>
          <w:rFonts w:ascii="Times New Roman" w:eastAsia="Calibri" w:hAnsi="Times New Roman" w:cs="Times New Roman"/>
          <w:sz w:val="24"/>
          <w:szCs w:val="24"/>
        </w:rPr>
        <w:t>11</w:t>
      </w:r>
      <w:r>
        <w:rPr>
          <w:rFonts w:ascii="Times New Roman" w:eastAsia="Calibri" w:hAnsi="Times New Roman" w:cs="Times New Roman"/>
          <w:sz w:val="24"/>
          <w:szCs w:val="24"/>
          <w:lang w:val="kk-KZ"/>
        </w:rPr>
        <w:t xml:space="preserve"> БӨЛІМ</w:t>
      </w:r>
      <w:r>
        <w:rPr>
          <w:rFonts w:ascii="Times New Roman" w:eastAsia="Calibri" w:hAnsi="Times New Roman" w:cs="Times New Roman"/>
          <w:sz w:val="24"/>
          <w:szCs w:val="24"/>
        </w:rPr>
        <w:t>. ҚОРШАҒАН ОРТАНЫ ҚОРҒАУ ЖӘНЕ ТАБИҒИ РЕСУРСТАРДЫ ПАЙДАЛАНУ САЛАСЫНДАҒЫ МЕМЛЕКЕТТІК САЯСАТТЫ ІСКЕ АСЫРУ</w:t>
      </w:r>
    </w:p>
    <w:p w:rsidR="003C18DE" w:rsidRPr="003C18DE" w:rsidRDefault="003C18DE" w:rsidP="003C18DE">
      <w:pPr>
        <w:spacing w:after="0" w:line="240" w:lineRule="auto"/>
        <w:ind w:firstLine="567"/>
        <w:jc w:val="both"/>
        <w:rPr>
          <w:rFonts w:ascii="Times New Roman" w:eastAsia="Calibri" w:hAnsi="Times New Roman" w:cs="Times New Roman"/>
          <w:sz w:val="24"/>
          <w:szCs w:val="24"/>
          <w:lang w:val="kk-KZ"/>
        </w:rPr>
      </w:pPr>
      <w:r w:rsidRPr="003C18DE">
        <w:rPr>
          <w:rFonts w:ascii="Times New Roman" w:eastAsia="Calibri" w:hAnsi="Times New Roman" w:cs="Times New Roman"/>
          <w:sz w:val="24"/>
          <w:szCs w:val="24"/>
          <w:lang w:val="kk-KZ"/>
        </w:rPr>
        <w:t>Қазақстан Республикасы Экологиялық кодексінің 28-бабына сәйкес, Қазақстан Республикасының экология және қоршаған ортаны қорғау саласындағы мемлекеттік саясаты Қазақстан Республикасының Үкіметі әзірлеген негізгі бағ</w:t>
      </w:r>
      <w:r>
        <w:rPr>
          <w:rFonts w:ascii="Times New Roman" w:eastAsia="Calibri" w:hAnsi="Times New Roman" w:cs="Times New Roman"/>
          <w:sz w:val="24"/>
          <w:szCs w:val="24"/>
          <w:lang w:val="kk-KZ"/>
        </w:rPr>
        <w:t>ыттар аясында жүзеге асырылады.</w:t>
      </w:r>
    </w:p>
    <w:p w:rsidR="00210C64" w:rsidRPr="00085F9C" w:rsidRDefault="003C18DE" w:rsidP="003C18DE">
      <w:pPr>
        <w:spacing w:after="0" w:line="240" w:lineRule="auto"/>
        <w:ind w:firstLine="567"/>
        <w:jc w:val="both"/>
        <w:rPr>
          <w:rFonts w:ascii="Times New Roman" w:eastAsia="Calibri" w:hAnsi="Times New Roman" w:cs="Times New Roman"/>
          <w:sz w:val="24"/>
          <w:szCs w:val="24"/>
          <w:lang w:val="kk-KZ"/>
        </w:rPr>
      </w:pPr>
      <w:r w:rsidRPr="003C18DE">
        <w:rPr>
          <w:rFonts w:ascii="Times New Roman" w:eastAsia="Calibri" w:hAnsi="Times New Roman" w:cs="Times New Roman"/>
          <w:sz w:val="24"/>
          <w:szCs w:val="24"/>
          <w:lang w:val="kk-KZ"/>
        </w:rPr>
        <w:t>Қазақстан Республикасының Экология және табиғи ресурстар министрлігі — мемлекеттік экологиялық саясатты іске асыруға жауапты уәкілетті орган болып табылады.</w:t>
      </w:r>
    </w:p>
    <w:p w:rsidR="00210C64" w:rsidRPr="00085F9C" w:rsidRDefault="00210C64" w:rsidP="00210C64">
      <w:pPr>
        <w:spacing w:after="0" w:line="240" w:lineRule="auto"/>
        <w:ind w:firstLine="567"/>
        <w:jc w:val="both"/>
        <w:rPr>
          <w:rFonts w:ascii="Times New Roman" w:eastAsia="Calibri" w:hAnsi="Times New Roman" w:cs="Times New Roman"/>
          <w:sz w:val="24"/>
          <w:szCs w:val="24"/>
          <w:lang w:val="kk-KZ"/>
        </w:rPr>
      </w:pPr>
    </w:p>
    <w:p w:rsidR="00210C64" w:rsidRPr="00210C64" w:rsidRDefault="00210C64" w:rsidP="00210C64">
      <w:pPr>
        <w:spacing w:after="0" w:line="240" w:lineRule="auto"/>
        <w:ind w:firstLine="567"/>
        <w:jc w:val="both"/>
        <w:rPr>
          <w:rFonts w:ascii="Times New Roman" w:eastAsia="Calibri" w:hAnsi="Times New Roman" w:cs="Times New Roman"/>
          <w:sz w:val="24"/>
          <w:szCs w:val="24"/>
          <w:lang w:val="kk-KZ"/>
        </w:rPr>
      </w:pPr>
      <w:r w:rsidRPr="0059394B">
        <w:rPr>
          <w:rFonts w:ascii="Times New Roman" w:eastAsia="Calibri" w:hAnsi="Times New Roman" w:cs="Times New Roman"/>
          <w:sz w:val="24"/>
          <w:szCs w:val="24"/>
          <w:lang w:val="kk-KZ"/>
        </w:rPr>
        <w:t xml:space="preserve">11.1. </w:t>
      </w:r>
      <w:r>
        <w:rPr>
          <w:rFonts w:ascii="Times New Roman" w:eastAsia="Calibri" w:hAnsi="Times New Roman" w:cs="Times New Roman"/>
          <w:sz w:val="24"/>
          <w:szCs w:val="24"/>
          <w:lang w:val="kk-KZ"/>
        </w:rPr>
        <w:t>ҚОРШАҒАН ОРТАНЫ ЖӘНЕ ТАБИҒИ РЕСУРСТАРДЫ ҚОРҒАУДЫ МЕМЛЕКЕТТІК БАСҚАРУДЫҢ ҚҰРЫЛЫМЫ</w:t>
      </w:r>
    </w:p>
    <w:p w:rsidR="00210C64" w:rsidRPr="00085F9C" w:rsidRDefault="00210C64" w:rsidP="00210C64">
      <w:pPr>
        <w:spacing w:after="0" w:line="240" w:lineRule="auto"/>
        <w:ind w:firstLine="567"/>
        <w:jc w:val="both"/>
        <w:rPr>
          <w:rFonts w:ascii="Times New Roman" w:eastAsia="Calibri" w:hAnsi="Times New Roman" w:cs="Times New Roman"/>
          <w:sz w:val="24"/>
          <w:szCs w:val="24"/>
          <w:lang w:val="kk-KZ"/>
        </w:rPr>
      </w:pPr>
    </w:p>
    <w:p w:rsidR="00210C64" w:rsidRPr="00210C64" w:rsidRDefault="00210C64" w:rsidP="00210C64">
      <w:pPr>
        <w:spacing w:after="0" w:line="240" w:lineRule="auto"/>
        <w:ind w:firstLine="567"/>
        <w:jc w:val="both"/>
        <w:rPr>
          <w:rFonts w:ascii="Times New Roman" w:eastAsia="Calibri" w:hAnsi="Times New Roman" w:cs="Times New Roman"/>
          <w:sz w:val="24"/>
          <w:szCs w:val="24"/>
          <w:lang w:val="kk-KZ"/>
        </w:rPr>
      </w:pPr>
      <w:r w:rsidRPr="00210C64">
        <w:rPr>
          <w:rFonts w:ascii="Times New Roman" w:eastAsia="Calibri" w:hAnsi="Times New Roman" w:cs="Times New Roman"/>
          <w:sz w:val="24"/>
          <w:szCs w:val="24"/>
          <w:lang w:val="kk-KZ"/>
        </w:rPr>
        <w:t xml:space="preserve">Қазақстан Республикасының Экология және табиғи ресурстар министрлігі Экология және қоршаған ортаны қорғау, метеорологиялық және гидрологиялық мониторинг саласында басшылықты және салааралық үйлестіруді жүзеге асырады. </w:t>
      </w:r>
    </w:p>
    <w:p w:rsidR="00210C64" w:rsidRPr="00210C64" w:rsidRDefault="00210C64" w:rsidP="00210C64">
      <w:pPr>
        <w:spacing w:after="0" w:line="240" w:lineRule="auto"/>
        <w:ind w:firstLine="567"/>
        <w:jc w:val="both"/>
        <w:rPr>
          <w:rFonts w:ascii="Times New Roman" w:eastAsia="Calibri" w:hAnsi="Times New Roman" w:cs="Times New Roman"/>
          <w:sz w:val="24"/>
          <w:szCs w:val="24"/>
          <w:lang w:val="kk-KZ"/>
        </w:rPr>
      </w:pPr>
      <w:r w:rsidRPr="00210C64">
        <w:rPr>
          <w:rFonts w:ascii="Times New Roman" w:eastAsia="Calibri" w:hAnsi="Times New Roman" w:cs="Times New Roman"/>
          <w:sz w:val="24"/>
          <w:szCs w:val="24"/>
          <w:lang w:val="kk-KZ"/>
        </w:rPr>
        <w:t>ҚР Экология министрлігінің құрылымы мыналардан тұрады:</w:t>
      </w:r>
    </w:p>
    <w:p w:rsidR="00210C64" w:rsidRPr="00210C64" w:rsidRDefault="00210C64" w:rsidP="00210C64">
      <w:pPr>
        <w:spacing w:after="0" w:line="240" w:lineRule="auto"/>
        <w:ind w:firstLine="567"/>
        <w:jc w:val="both"/>
        <w:rPr>
          <w:rFonts w:ascii="Times New Roman" w:eastAsia="Calibri" w:hAnsi="Times New Roman" w:cs="Times New Roman"/>
          <w:sz w:val="24"/>
          <w:szCs w:val="24"/>
        </w:rPr>
      </w:pPr>
      <w:r w:rsidRPr="00210C64">
        <w:rPr>
          <w:rFonts w:ascii="Times New Roman" w:eastAsia="Calibri" w:hAnsi="Times New Roman" w:cs="Times New Roman"/>
          <w:sz w:val="24"/>
          <w:szCs w:val="24"/>
        </w:rPr>
        <w:t>- Климаттық саясат департаменті,</w:t>
      </w:r>
    </w:p>
    <w:p w:rsidR="00210C64" w:rsidRPr="00210C64" w:rsidRDefault="00210C64" w:rsidP="00210C64">
      <w:pPr>
        <w:spacing w:after="0" w:line="240" w:lineRule="auto"/>
        <w:ind w:firstLine="567"/>
        <w:jc w:val="both"/>
        <w:rPr>
          <w:rFonts w:ascii="Times New Roman" w:eastAsia="Calibri" w:hAnsi="Times New Roman" w:cs="Times New Roman"/>
          <w:sz w:val="24"/>
          <w:szCs w:val="24"/>
        </w:rPr>
      </w:pPr>
      <w:r w:rsidRPr="00210C64">
        <w:rPr>
          <w:rFonts w:ascii="Times New Roman" w:eastAsia="Calibri" w:hAnsi="Times New Roman" w:cs="Times New Roman"/>
          <w:sz w:val="24"/>
          <w:szCs w:val="24"/>
        </w:rPr>
        <w:t>- Стратегиялық жоспарлау және талдау департаменті,</w:t>
      </w:r>
    </w:p>
    <w:p w:rsidR="00210C64" w:rsidRPr="00210C64" w:rsidRDefault="00210C64" w:rsidP="00210C64">
      <w:pPr>
        <w:spacing w:after="0" w:line="240" w:lineRule="auto"/>
        <w:ind w:firstLine="567"/>
        <w:jc w:val="both"/>
        <w:rPr>
          <w:rFonts w:ascii="Times New Roman" w:eastAsia="Calibri" w:hAnsi="Times New Roman" w:cs="Times New Roman"/>
          <w:sz w:val="24"/>
          <w:szCs w:val="24"/>
        </w:rPr>
      </w:pPr>
      <w:r w:rsidRPr="00210C64">
        <w:rPr>
          <w:rFonts w:ascii="Times New Roman" w:eastAsia="Calibri" w:hAnsi="Times New Roman" w:cs="Times New Roman"/>
          <w:sz w:val="24"/>
          <w:szCs w:val="24"/>
        </w:rPr>
        <w:t>- Экологиялық мәдениет және саясат департаменті,</w:t>
      </w:r>
    </w:p>
    <w:p w:rsidR="00210C64" w:rsidRPr="00210C64" w:rsidRDefault="00210C64" w:rsidP="00210C64">
      <w:pPr>
        <w:spacing w:after="0" w:line="240" w:lineRule="auto"/>
        <w:ind w:firstLine="567"/>
        <w:jc w:val="both"/>
        <w:rPr>
          <w:rFonts w:ascii="Times New Roman" w:eastAsia="Calibri" w:hAnsi="Times New Roman" w:cs="Times New Roman"/>
          <w:sz w:val="24"/>
          <w:szCs w:val="24"/>
        </w:rPr>
      </w:pPr>
      <w:r w:rsidRPr="00210C64">
        <w:rPr>
          <w:rFonts w:ascii="Times New Roman" w:eastAsia="Calibri" w:hAnsi="Times New Roman" w:cs="Times New Roman"/>
          <w:sz w:val="24"/>
          <w:szCs w:val="24"/>
        </w:rPr>
        <w:t>- Қалдықтарды басқару департаменті,</w:t>
      </w:r>
    </w:p>
    <w:p w:rsidR="00210C64" w:rsidRPr="00210C64" w:rsidRDefault="00210C64" w:rsidP="00210C64">
      <w:pPr>
        <w:spacing w:after="0" w:line="240" w:lineRule="auto"/>
        <w:ind w:firstLine="567"/>
        <w:jc w:val="both"/>
        <w:rPr>
          <w:rFonts w:ascii="Times New Roman" w:eastAsia="Calibri" w:hAnsi="Times New Roman" w:cs="Times New Roman"/>
          <w:sz w:val="24"/>
          <w:szCs w:val="24"/>
        </w:rPr>
      </w:pPr>
      <w:r w:rsidRPr="00210C64">
        <w:rPr>
          <w:rFonts w:ascii="Times New Roman" w:eastAsia="Calibri" w:hAnsi="Times New Roman" w:cs="Times New Roman"/>
          <w:sz w:val="24"/>
          <w:szCs w:val="24"/>
        </w:rPr>
        <w:t>- Халықаралық ынтымақтастық департаменті,</w:t>
      </w:r>
    </w:p>
    <w:p w:rsidR="00210C64" w:rsidRPr="00210C64" w:rsidRDefault="00210C64" w:rsidP="00210C64">
      <w:pPr>
        <w:spacing w:after="0" w:line="240" w:lineRule="auto"/>
        <w:ind w:firstLine="567"/>
        <w:jc w:val="both"/>
        <w:rPr>
          <w:rFonts w:ascii="Times New Roman" w:eastAsia="Calibri" w:hAnsi="Times New Roman" w:cs="Times New Roman"/>
          <w:sz w:val="24"/>
          <w:szCs w:val="24"/>
        </w:rPr>
      </w:pPr>
      <w:r w:rsidRPr="00210C64">
        <w:rPr>
          <w:rFonts w:ascii="Times New Roman" w:eastAsia="Calibri" w:hAnsi="Times New Roman" w:cs="Times New Roman"/>
          <w:sz w:val="24"/>
          <w:szCs w:val="24"/>
        </w:rPr>
        <w:t>- Цифрлық трансформация және жобалық басқару департаменті,</w:t>
      </w:r>
    </w:p>
    <w:p w:rsidR="00210C64" w:rsidRPr="00210C64" w:rsidRDefault="00210C64" w:rsidP="00210C64">
      <w:pPr>
        <w:spacing w:after="0" w:line="240" w:lineRule="auto"/>
        <w:ind w:firstLine="567"/>
        <w:jc w:val="both"/>
        <w:rPr>
          <w:rFonts w:ascii="Times New Roman" w:eastAsia="Calibri" w:hAnsi="Times New Roman" w:cs="Times New Roman"/>
          <w:sz w:val="24"/>
          <w:szCs w:val="24"/>
        </w:rPr>
      </w:pPr>
      <w:r w:rsidRPr="00210C64">
        <w:rPr>
          <w:rFonts w:ascii="Times New Roman" w:eastAsia="Calibri" w:hAnsi="Times New Roman" w:cs="Times New Roman"/>
          <w:sz w:val="24"/>
          <w:szCs w:val="24"/>
        </w:rPr>
        <w:t>- Персоналды басқару департаменті,</w:t>
      </w:r>
    </w:p>
    <w:p w:rsidR="00210C64" w:rsidRPr="00210C64" w:rsidRDefault="00210C64" w:rsidP="00210C64">
      <w:pPr>
        <w:spacing w:after="0" w:line="240" w:lineRule="auto"/>
        <w:ind w:firstLine="567"/>
        <w:jc w:val="both"/>
        <w:rPr>
          <w:rFonts w:ascii="Times New Roman" w:eastAsia="Calibri" w:hAnsi="Times New Roman" w:cs="Times New Roman"/>
          <w:sz w:val="24"/>
          <w:szCs w:val="24"/>
        </w:rPr>
      </w:pPr>
      <w:r w:rsidRPr="00210C64">
        <w:rPr>
          <w:rFonts w:ascii="Times New Roman" w:eastAsia="Calibri" w:hAnsi="Times New Roman" w:cs="Times New Roman"/>
          <w:sz w:val="24"/>
          <w:szCs w:val="24"/>
        </w:rPr>
        <w:t>- Мемлекеттік активтерді басқару және бюджеттік саясат департаменті</w:t>
      </w:r>
    </w:p>
    <w:p w:rsidR="00210C64" w:rsidRPr="00210C64" w:rsidRDefault="00210C64" w:rsidP="00210C64">
      <w:pPr>
        <w:spacing w:after="0" w:line="240" w:lineRule="auto"/>
        <w:ind w:firstLine="567"/>
        <w:jc w:val="both"/>
        <w:rPr>
          <w:rFonts w:ascii="Times New Roman" w:eastAsia="Calibri" w:hAnsi="Times New Roman" w:cs="Times New Roman"/>
          <w:sz w:val="24"/>
          <w:szCs w:val="24"/>
        </w:rPr>
      </w:pPr>
      <w:r w:rsidRPr="00210C64">
        <w:rPr>
          <w:rFonts w:ascii="Times New Roman" w:eastAsia="Calibri" w:hAnsi="Times New Roman" w:cs="Times New Roman"/>
          <w:sz w:val="24"/>
          <w:szCs w:val="24"/>
        </w:rPr>
        <w:t>- Заң қызметі департаменті,</w:t>
      </w:r>
    </w:p>
    <w:p w:rsidR="00210C64" w:rsidRPr="00210C64" w:rsidRDefault="00210C64" w:rsidP="00210C64">
      <w:pPr>
        <w:spacing w:after="0" w:line="240" w:lineRule="auto"/>
        <w:ind w:firstLine="567"/>
        <w:jc w:val="both"/>
        <w:rPr>
          <w:rFonts w:ascii="Times New Roman" w:eastAsia="Calibri" w:hAnsi="Times New Roman" w:cs="Times New Roman"/>
          <w:sz w:val="24"/>
          <w:szCs w:val="24"/>
        </w:rPr>
      </w:pPr>
      <w:r w:rsidRPr="00210C64">
        <w:rPr>
          <w:rFonts w:ascii="Times New Roman" w:eastAsia="Calibri" w:hAnsi="Times New Roman" w:cs="Times New Roman"/>
          <w:sz w:val="24"/>
          <w:szCs w:val="24"/>
        </w:rPr>
        <w:t>- Ішкі аудит департаменті,</w:t>
      </w:r>
    </w:p>
    <w:p w:rsidR="00210C64" w:rsidRPr="00210C64" w:rsidRDefault="00210C64" w:rsidP="00210C64">
      <w:pPr>
        <w:spacing w:after="0" w:line="240" w:lineRule="auto"/>
        <w:ind w:firstLine="567"/>
        <w:jc w:val="both"/>
        <w:rPr>
          <w:rFonts w:ascii="Times New Roman" w:eastAsia="Calibri" w:hAnsi="Times New Roman" w:cs="Times New Roman"/>
          <w:sz w:val="24"/>
          <w:szCs w:val="24"/>
        </w:rPr>
      </w:pPr>
      <w:r w:rsidRPr="00210C64">
        <w:rPr>
          <w:rFonts w:ascii="Times New Roman" w:eastAsia="Calibri" w:hAnsi="Times New Roman" w:cs="Times New Roman"/>
          <w:sz w:val="24"/>
          <w:szCs w:val="24"/>
        </w:rPr>
        <w:t>- Құжаттамалық қамтамасыз ету және ақпараттық қауіпсіздік департаменті,</w:t>
      </w:r>
    </w:p>
    <w:p w:rsidR="00210C64" w:rsidRPr="00210C64" w:rsidRDefault="00210C64" w:rsidP="00210C64">
      <w:pPr>
        <w:spacing w:after="0" w:line="240" w:lineRule="auto"/>
        <w:ind w:firstLine="567"/>
        <w:jc w:val="both"/>
        <w:rPr>
          <w:rFonts w:ascii="Times New Roman" w:eastAsia="Calibri" w:hAnsi="Times New Roman" w:cs="Times New Roman"/>
          <w:sz w:val="24"/>
          <w:szCs w:val="24"/>
        </w:rPr>
      </w:pPr>
      <w:r w:rsidRPr="00210C64">
        <w:rPr>
          <w:rFonts w:ascii="Times New Roman" w:eastAsia="Calibri" w:hAnsi="Times New Roman" w:cs="Times New Roman"/>
          <w:sz w:val="24"/>
          <w:szCs w:val="24"/>
        </w:rPr>
        <w:t>- Экологиялық реттеу және бақылау комитеті,</w:t>
      </w:r>
    </w:p>
    <w:p w:rsidR="00210C64" w:rsidRPr="00210C64" w:rsidRDefault="00210C64" w:rsidP="00210C64">
      <w:pPr>
        <w:spacing w:after="0" w:line="240" w:lineRule="auto"/>
        <w:ind w:firstLine="567"/>
        <w:jc w:val="both"/>
        <w:rPr>
          <w:rFonts w:ascii="Times New Roman" w:eastAsia="Calibri" w:hAnsi="Times New Roman" w:cs="Times New Roman"/>
          <w:sz w:val="24"/>
          <w:szCs w:val="24"/>
        </w:rPr>
      </w:pPr>
      <w:r w:rsidRPr="00210C64">
        <w:rPr>
          <w:rFonts w:ascii="Times New Roman" w:eastAsia="Calibri" w:hAnsi="Times New Roman" w:cs="Times New Roman"/>
          <w:sz w:val="24"/>
          <w:szCs w:val="24"/>
        </w:rPr>
        <w:t>- Орман шаруашылығы және жануарлар дүниесі комитеті,</w:t>
      </w:r>
    </w:p>
    <w:p w:rsidR="00210C64" w:rsidRDefault="00210C64" w:rsidP="00210C64">
      <w:pPr>
        <w:spacing w:after="0" w:line="240" w:lineRule="auto"/>
        <w:ind w:firstLine="567"/>
        <w:jc w:val="both"/>
        <w:rPr>
          <w:rFonts w:ascii="Times New Roman" w:eastAsia="Calibri" w:hAnsi="Times New Roman" w:cs="Times New Roman"/>
          <w:sz w:val="24"/>
          <w:szCs w:val="24"/>
        </w:rPr>
      </w:pPr>
      <w:r w:rsidRPr="00210C64">
        <w:rPr>
          <w:rFonts w:ascii="Times New Roman" w:eastAsia="Calibri" w:hAnsi="Times New Roman" w:cs="Times New Roman"/>
          <w:sz w:val="24"/>
          <w:szCs w:val="24"/>
        </w:rPr>
        <w:t>- Баспасөз қызметі.</w:t>
      </w:r>
    </w:p>
    <w:p w:rsidR="00210C64" w:rsidRPr="00085F9C" w:rsidRDefault="00210C64" w:rsidP="00210C64">
      <w:pPr>
        <w:spacing w:after="0" w:line="240" w:lineRule="auto"/>
        <w:ind w:firstLine="567"/>
        <w:jc w:val="both"/>
        <w:rPr>
          <w:rFonts w:ascii="Times New Roman" w:eastAsia="Calibri" w:hAnsi="Times New Roman" w:cs="Times New Roman"/>
          <w:sz w:val="24"/>
          <w:szCs w:val="24"/>
        </w:rPr>
      </w:pPr>
    </w:p>
    <w:p w:rsidR="00210C64" w:rsidRDefault="00B85001" w:rsidP="00210C64">
      <w:pPr>
        <w:spacing w:after="0" w:line="240" w:lineRule="auto"/>
        <w:ind w:firstLine="567"/>
        <w:jc w:val="both"/>
        <w:rPr>
          <w:rFonts w:ascii="Times New Roman" w:eastAsia="Calibri" w:hAnsi="Times New Roman" w:cs="Times New Roman"/>
          <w:sz w:val="24"/>
          <w:szCs w:val="24"/>
          <w:lang w:val="kk-KZ"/>
        </w:rPr>
      </w:pPr>
      <w:r>
        <w:rPr>
          <w:rFonts w:ascii="Times New Roman" w:eastAsia="Calibri" w:hAnsi="Times New Roman" w:cs="Times New Roman"/>
          <w:sz w:val="24"/>
          <w:szCs w:val="24"/>
        </w:rPr>
        <w:t>11.1.1. БАСҚА САЛАЛЫҚ МИНИСТРЛІКТЕРМЕН БАЙЛАНЫС ЖӘНЕ ОЛАРДЫҢ</w:t>
      </w:r>
      <w:r>
        <w:rPr>
          <w:rFonts w:ascii="Times New Roman" w:eastAsia="Calibri" w:hAnsi="Times New Roman" w:cs="Times New Roman"/>
          <w:sz w:val="24"/>
          <w:szCs w:val="24"/>
          <w:lang w:val="kk-KZ"/>
        </w:rPr>
        <w:t xml:space="preserve"> ҚОРШАҒАН ОРТАНЫ ҚОРҒАУ САЛАСЫНДАҒЫ НЕГІЗГІ ФУНКЦИЯЛАРЫ</w:t>
      </w:r>
    </w:p>
    <w:p w:rsidR="00B85001" w:rsidRPr="00B85001" w:rsidRDefault="00B85001" w:rsidP="00210C64">
      <w:pPr>
        <w:spacing w:after="0" w:line="240" w:lineRule="auto"/>
        <w:ind w:firstLine="567"/>
        <w:jc w:val="both"/>
        <w:rPr>
          <w:rFonts w:ascii="Times New Roman" w:eastAsia="Calibri" w:hAnsi="Times New Roman" w:cs="Times New Roman"/>
          <w:b/>
          <w:sz w:val="24"/>
          <w:szCs w:val="24"/>
          <w:lang w:val="kk-KZ"/>
        </w:rPr>
      </w:pPr>
    </w:p>
    <w:p w:rsidR="00B85001" w:rsidRPr="00B85001" w:rsidRDefault="00B85001" w:rsidP="00B85001">
      <w:pPr>
        <w:spacing w:after="0" w:line="240" w:lineRule="auto"/>
        <w:ind w:firstLine="567"/>
        <w:jc w:val="both"/>
        <w:rPr>
          <w:rFonts w:ascii="Times New Roman" w:eastAsia="Calibri" w:hAnsi="Times New Roman" w:cs="Times New Roman"/>
          <w:sz w:val="24"/>
          <w:szCs w:val="24"/>
          <w:lang w:val="kk-KZ"/>
        </w:rPr>
      </w:pPr>
      <w:r w:rsidRPr="00B85001">
        <w:rPr>
          <w:rFonts w:ascii="Times New Roman" w:eastAsia="Calibri" w:hAnsi="Times New Roman" w:cs="Times New Roman"/>
          <w:sz w:val="24"/>
          <w:szCs w:val="24"/>
          <w:lang w:val="kk-KZ"/>
        </w:rPr>
        <w:t xml:space="preserve">Қазақстан Республикасы Экологиялық кодексінің 30-бабының негізінде мемлекеттік органдар өз құзыреті шегінде қоршаған ортаны қорғау саласындағы уәкілетті органға оның функцияларын жүзеге асыру кезінде жәрдем көрсетуге міндетті, оның ішінде: </w:t>
      </w:r>
    </w:p>
    <w:p w:rsidR="00B85001" w:rsidRPr="00B85001" w:rsidRDefault="00B85001" w:rsidP="00B85001">
      <w:pPr>
        <w:spacing w:after="0" w:line="240" w:lineRule="auto"/>
        <w:ind w:firstLine="567"/>
        <w:jc w:val="both"/>
        <w:rPr>
          <w:rFonts w:ascii="Times New Roman" w:eastAsia="Calibri" w:hAnsi="Times New Roman" w:cs="Times New Roman"/>
          <w:sz w:val="24"/>
          <w:szCs w:val="24"/>
          <w:lang w:val="kk-KZ"/>
        </w:rPr>
      </w:pPr>
      <w:r w:rsidRPr="00B85001">
        <w:rPr>
          <w:rFonts w:ascii="Times New Roman" w:eastAsia="Calibri" w:hAnsi="Times New Roman" w:cs="Times New Roman"/>
          <w:sz w:val="24"/>
          <w:szCs w:val="24"/>
          <w:lang w:val="kk-KZ"/>
        </w:rPr>
        <w:t>- ҚР Су ресурстары және ирригация министрлігі (Су қорын қорғау және пайдалану, сумен жабдықтау, су бұру, ирригация саласындағы басқару және бақылау);</w:t>
      </w:r>
    </w:p>
    <w:p w:rsidR="00B85001" w:rsidRPr="00B85001" w:rsidRDefault="00B85001" w:rsidP="00B85001">
      <w:pPr>
        <w:spacing w:after="0" w:line="240" w:lineRule="auto"/>
        <w:ind w:firstLine="567"/>
        <w:jc w:val="both"/>
        <w:rPr>
          <w:rFonts w:ascii="Times New Roman" w:eastAsia="Calibri" w:hAnsi="Times New Roman" w:cs="Times New Roman"/>
          <w:sz w:val="24"/>
          <w:szCs w:val="24"/>
          <w:lang w:val="kk-KZ"/>
        </w:rPr>
      </w:pPr>
      <w:r w:rsidRPr="00B85001">
        <w:rPr>
          <w:rFonts w:ascii="Times New Roman" w:eastAsia="Calibri" w:hAnsi="Times New Roman" w:cs="Times New Roman"/>
          <w:sz w:val="24"/>
          <w:szCs w:val="24"/>
          <w:lang w:val="kk-KZ"/>
        </w:rPr>
        <w:t xml:space="preserve">- ҚР Сыртқы істер министрлігі-Қоршаған ортаны қорғау және су ресурстарын ұтымды пайдалану саласындағы халықаралық аренада Қазақстан Республикасының мүдделерін қамтамасыз етуге қатысу; </w:t>
      </w:r>
    </w:p>
    <w:p w:rsidR="00B85001" w:rsidRPr="00B85001" w:rsidRDefault="00B85001" w:rsidP="00B85001">
      <w:pPr>
        <w:spacing w:after="0" w:line="240" w:lineRule="auto"/>
        <w:ind w:firstLine="567"/>
        <w:jc w:val="both"/>
        <w:rPr>
          <w:rFonts w:ascii="Times New Roman" w:eastAsia="Calibri" w:hAnsi="Times New Roman" w:cs="Times New Roman"/>
          <w:sz w:val="24"/>
          <w:szCs w:val="24"/>
          <w:lang w:val="kk-KZ"/>
        </w:rPr>
      </w:pPr>
      <w:r w:rsidRPr="00B85001">
        <w:rPr>
          <w:rFonts w:ascii="Times New Roman" w:eastAsia="Calibri" w:hAnsi="Times New Roman" w:cs="Times New Roman"/>
          <w:sz w:val="24"/>
          <w:szCs w:val="24"/>
          <w:lang w:val="kk-KZ"/>
        </w:rPr>
        <w:t>- ҚР Энергетика министрлігі (Мұнай-газ және мұнай-газ химия өнеркәсібі, уран өндіру, көмірсутектерді тасымалдау, электр және Жылу энергетикасы, атом энергиясы мен ЖЭК пайдалану);</w:t>
      </w:r>
    </w:p>
    <w:p w:rsidR="00B85001" w:rsidRPr="00B85001" w:rsidRDefault="00B85001" w:rsidP="00B85001">
      <w:pPr>
        <w:spacing w:after="0" w:line="240" w:lineRule="auto"/>
        <w:ind w:firstLine="567"/>
        <w:jc w:val="both"/>
        <w:rPr>
          <w:rFonts w:ascii="Times New Roman" w:eastAsia="Calibri" w:hAnsi="Times New Roman" w:cs="Times New Roman"/>
          <w:sz w:val="24"/>
          <w:szCs w:val="24"/>
          <w:lang w:val="kk-KZ"/>
        </w:rPr>
      </w:pPr>
      <w:r w:rsidRPr="00B85001">
        <w:rPr>
          <w:rFonts w:ascii="Times New Roman" w:eastAsia="Calibri" w:hAnsi="Times New Roman" w:cs="Times New Roman"/>
          <w:sz w:val="24"/>
          <w:szCs w:val="24"/>
          <w:lang w:val="kk-KZ"/>
        </w:rPr>
        <w:t>- ҚР Ауыл шаруашылығы министрлігі (Өсімдік шаруашылығы, мал шаруашылығы, құс шаруашылығы, минералды және органикалық тыңайтқыштар, пестицидтер);</w:t>
      </w:r>
    </w:p>
    <w:p w:rsidR="00B85001" w:rsidRPr="00B85001" w:rsidRDefault="00B85001" w:rsidP="00B85001">
      <w:pPr>
        <w:spacing w:after="0" w:line="240" w:lineRule="auto"/>
        <w:ind w:firstLine="567"/>
        <w:jc w:val="both"/>
        <w:rPr>
          <w:rFonts w:ascii="Times New Roman" w:eastAsia="Calibri" w:hAnsi="Times New Roman" w:cs="Times New Roman"/>
          <w:sz w:val="24"/>
          <w:szCs w:val="24"/>
          <w:lang w:val="kk-KZ"/>
        </w:rPr>
      </w:pPr>
      <w:r w:rsidRPr="00B85001">
        <w:rPr>
          <w:rFonts w:ascii="Times New Roman" w:eastAsia="Calibri" w:hAnsi="Times New Roman" w:cs="Times New Roman"/>
          <w:sz w:val="24"/>
          <w:szCs w:val="24"/>
          <w:lang w:val="kk-KZ"/>
        </w:rPr>
        <w:t xml:space="preserve">- ҚР Ауыл шаруашылығы министрлігінің Жер ресурстарын басқару комитеті (Жер ресурстарын басқару); </w:t>
      </w:r>
    </w:p>
    <w:p w:rsidR="00B85001" w:rsidRPr="00B85001" w:rsidRDefault="00B85001" w:rsidP="00B85001">
      <w:pPr>
        <w:spacing w:after="0" w:line="240" w:lineRule="auto"/>
        <w:ind w:firstLine="567"/>
        <w:jc w:val="both"/>
        <w:rPr>
          <w:rFonts w:ascii="Times New Roman" w:eastAsia="Calibri" w:hAnsi="Times New Roman" w:cs="Times New Roman"/>
          <w:sz w:val="24"/>
          <w:szCs w:val="24"/>
          <w:lang w:val="kk-KZ"/>
        </w:rPr>
      </w:pPr>
      <w:r w:rsidRPr="00B85001">
        <w:rPr>
          <w:rFonts w:ascii="Times New Roman" w:eastAsia="Calibri" w:hAnsi="Times New Roman" w:cs="Times New Roman"/>
          <w:sz w:val="24"/>
          <w:szCs w:val="24"/>
          <w:lang w:val="kk-KZ"/>
        </w:rPr>
        <w:t>- ҚР Ауыл шаруашылығы министрлігінің Балық шаруашылығы комитеті (балық ресурстарын және басқа да су жануарларын, сондай-ақ аквамәдениетті қорғау, өсімін молайту және пайдалану);</w:t>
      </w:r>
    </w:p>
    <w:p w:rsidR="00B85001" w:rsidRPr="0059394B" w:rsidRDefault="00B85001" w:rsidP="00B85001">
      <w:pPr>
        <w:spacing w:after="0" w:line="240" w:lineRule="auto"/>
        <w:ind w:firstLine="567"/>
        <w:jc w:val="both"/>
        <w:rPr>
          <w:rFonts w:ascii="Times New Roman" w:eastAsia="Calibri" w:hAnsi="Times New Roman" w:cs="Times New Roman"/>
          <w:sz w:val="24"/>
          <w:szCs w:val="24"/>
          <w:lang w:val="kk-KZ"/>
        </w:rPr>
      </w:pPr>
      <w:r w:rsidRPr="0059394B">
        <w:rPr>
          <w:rFonts w:ascii="Times New Roman" w:eastAsia="Calibri" w:hAnsi="Times New Roman" w:cs="Times New Roman"/>
          <w:sz w:val="24"/>
          <w:szCs w:val="24"/>
          <w:lang w:val="kk-KZ"/>
        </w:rPr>
        <w:t>- ҚР Төтенше жағдайлар министрлігі (Табиғи және техногендік сипаттағы төтенше жағдайлардың алдын алу және оларды жою, халықты азаматтық қорғау)</w:t>
      </w:r>
    </w:p>
    <w:p w:rsidR="00B85001" w:rsidRPr="0059394B" w:rsidRDefault="00B85001" w:rsidP="00B85001">
      <w:pPr>
        <w:spacing w:after="0" w:line="240" w:lineRule="auto"/>
        <w:ind w:firstLine="567"/>
        <w:jc w:val="both"/>
        <w:rPr>
          <w:rFonts w:ascii="Times New Roman" w:eastAsia="Calibri" w:hAnsi="Times New Roman" w:cs="Times New Roman"/>
          <w:sz w:val="24"/>
          <w:szCs w:val="24"/>
          <w:lang w:val="kk-KZ"/>
        </w:rPr>
      </w:pPr>
      <w:r w:rsidRPr="0059394B">
        <w:rPr>
          <w:rFonts w:ascii="Times New Roman" w:eastAsia="Calibri" w:hAnsi="Times New Roman" w:cs="Times New Roman"/>
          <w:sz w:val="24"/>
          <w:szCs w:val="24"/>
          <w:lang w:val="kk-KZ"/>
        </w:rPr>
        <w:t xml:space="preserve">- ҚР Ішкі істер министрлігі (Қоғамдық тәртіпті сақтау және қоғамдық қауіпсіздікті қамтамасыз ету); </w:t>
      </w:r>
    </w:p>
    <w:p w:rsidR="00B85001" w:rsidRPr="0059394B" w:rsidRDefault="00B85001" w:rsidP="00B85001">
      <w:pPr>
        <w:spacing w:after="0" w:line="240" w:lineRule="auto"/>
        <w:ind w:firstLine="567"/>
        <w:jc w:val="both"/>
        <w:rPr>
          <w:rFonts w:ascii="Times New Roman" w:eastAsia="Calibri" w:hAnsi="Times New Roman" w:cs="Times New Roman"/>
          <w:sz w:val="24"/>
          <w:szCs w:val="24"/>
          <w:lang w:val="kk-KZ"/>
        </w:rPr>
      </w:pPr>
      <w:r w:rsidRPr="0059394B">
        <w:rPr>
          <w:rFonts w:ascii="Times New Roman" w:eastAsia="Calibri" w:hAnsi="Times New Roman" w:cs="Times New Roman"/>
          <w:sz w:val="24"/>
          <w:szCs w:val="24"/>
          <w:lang w:val="kk-KZ"/>
        </w:rPr>
        <w:t>- ҚР Көлік министрлігі (ҚР көлік жүйесі және оның құрамдас бөліктері);</w:t>
      </w:r>
    </w:p>
    <w:p w:rsidR="00B85001" w:rsidRPr="0059394B" w:rsidRDefault="00B85001" w:rsidP="00B85001">
      <w:pPr>
        <w:spacing w:after="0" w:line="240" w:lineRule="auto"/>
        <w:ind w:firstLine="567"/>
        <w:jc w:val="both"/>
        <w:rPr>
          <w:rFonts w:ascii="Times New Roman" w:eastAsia="Calibri" w:hAnsi="Times New Roman" w:cs="Times New Roman"/>
          <w:sz w:val="24"/>
          <w:szCs w:val="24"/>
          <w:lang w:val="kk-KZ"/>
        </w:rPr>
      </w:pPr>
      <w:r w:rsidRPr="0059394B">
        <w:rPr>
          <w:rFonts w:ascii="Times New Roman" w:eastAsia="Calibri" w:hAnsi="Times New Roman" w:cs="Times New Roman"/>
          <w:sz w:val="24"/>
          <w:szCs w:val="24"/>
          <w:lang w:val="kk-KZ"/>
        </w:rPr>
        <w:t>- Өнеркәсіп және құрылыс министрлігі (Геология және минералдық-шикізат базасын молайту, уранды, жер асты суларын қоспағанда, қатты пайдалы қазбалар бөлігінде жер қойнауын пайдалану);</w:t>
      </w:r>
    </w:p>
    <w:p w:rsidR="00B85001" w:rsidRPr="0059394B" w:rsidRDefault="00B85001" w:rsidP="00B85001">
      <w:pPr>
        <w:spacing w:after="0" w:line="240" w:lineRule="auto"/>
        <w:ind w:firstLine="567"/>
        <w:jc w:val="both"/>
        <w:rPr>
          <w:rFonts w:ascii="Times New Roman" w:eastAsia="Calibri" w:hAnsi="Times New Roman" w:cs="Times New Roman"/>
          <w:sz w:val="24"/>
          <w:szCs w:val="24"/>
          <w:lang w:val="kk-KZ"/>
        </w:rPr>
      </w:pPr>
      <w:r w:rsidRPr="0059394B">
        <w:rPr>
          <w:rFonts w:ascii="Times New Roman" w:eastAsia="Calibri" w:hAnsi="Times New Roman" w:cs="Times New Roman"/>
          <w:sz w:val="24"/>
          <w:szCs w:val="24"/>
          <w:lang w:val="kk-KZ"/>
        </w:rPr>
        <w:t>- ҚР цифрлық даму, инновациялар және аэроғарыш өнеркәсібі министрлігі (Ақпараттық қауіпсіздік, аэроғарыш өнеркәсібі, геодезия және картография);</w:t>
      </w:r>
    </w:p>
    <w:p w:rsidR="00B85001" w:rsidRPr="0059394B" w:rsidRDefault="00B85001" w:rsidP="00B85001">
      <w:pPr>
        <w:spacing w:after="0" w:line="240" w:lineRule="auto"/>
        <w:ind w:firstLine="567"/>
        <w:jc w:val="both"/>
        <w:rPr>
          <w:rFonts w:ascii="Times New Roman" w:eastAsia="Calibri" w:hAnsi="Times New Roman" w:cs="Times New Roman"/>
          <w:sz w:val="24"/>
          <w:szCs w:val="24"/>
          <w:lang w:val="kk-KZ"/>
        </w:rPr>
      </w:pPr>
      <w:r w:rsidRPr="0059394B">
        <w:rPr>
          <w:rFonts w:ascii="Times New Roman" w:eastAsia="Calibri" w:hAnsi="Times New Roman" w:cs="Times New Roman"/>
          <w:sz w:val="24"/>
          <w:szCs w:val="24"/>
          <w:lang w:val="kk-KZ"/>
        </w:rPr>
        <w:t>- ҚР Денсаулық сақтау министрлігінің санитарлық-эпидемиологиялық бақылау комитеті;</w:t>
      </w:r>
    </w:p>
    <w:p w:rsidR="00B85001" w:rsidRPr="0059394B" w:rsidRDefault="00B85001" w:rsidP="00B85001">
      <w:pPr>
        <w:spacing w:after="0" w:line="240" w:lineRule="auto"/>
        <w:ind w:firstLine="567"/>
        <w:jc w:val="both"/>
        <w:rPr>
          <w:rFonts w:ascii="Times New Roman" w:eastAsia="Calibri" w:hAnsi="Times New Roman" w:cs="Times New Roman"/>
          <w:sz w:val="24"/>
          <w:szCs w:val="24"/>
          <w:lang w:val="kk-KZ"/>
        </w:rPr>
      </w:pPr>
      <w:r w:rsidRPr="0059394B">
        <w:rPr>
          <w:rFonts w:ascii="Times New Roman" w:eastAsia="Calibri" w:hAnsi="Times New Roman" w:cs="Times New Roman"/>
          <w:sz w:val="24"/>
          <w:szCs w:val="24"/>
          <w:lang w:val="kk-KZ"/>
        </w:rPr>
        <w:t>- Ғылым және жоғары білім министрлігі (Жоғары білім беру ұйымдарындағы экологиялық білім және тәрбие)</w:t>
      </w:r>
    </w:p>
    <w:p w:rsidR="00B85001" w:rsidRPr="0059394B" w:rsidRDefault="00B85001" w:rsidP="00B85001">
      <w:pPr>
        <w:spacing w:after="0" w:line="240" w:lineRule="auto"/>
        <w:ind w:firstLine="567"/>
        <w:jc w:val="both"/>
        <w:rPr>
          <w:rFonts w:ascii="Times New Roman" w:eastAsia="Calibri" w:hAnsi="Times New Roman" w:cs="Times New Roman"/>
          <w:sz w:val="24"/>
          <w:szCs w:val="24"/>
          <w:lang w:val="kk-KZ"/>
        </w:rPr>
      </w:pPr>
      <w:r w:rsidRPr="0059394B">
        <w:rPr>
          <w:rFonts w:ascii="Times New Roman" w:eastAsia="Calibri" w:hAnsi="Times New Roman" w:cs="Times New Roman"/>
          <w:sz w:val="24"/>
          <w:szCs w:val="24"/>
          <w:lang w:val="kk-KZ"/>
        </w:rPr>
        <w:t>- Білім министрлігі (Мектепке дейінгі, орта және кәсіптік орта білімнен кейінгі білім беру ұйымдарындағы экологиялық тәрбие);</w:t>
      </w:r>
    </w:p>
    <w:p w:rsidR="00B85001" w:rsidRPr="00B85001" w:rsidRDefault="00B85001" w:rsidP="00B85001">
      <w:pPr>
        <w:spacing w:after="0" w:line="240" w:lineRule="auto"/>
        <w:ind w:firstLine="567"/>
        <w:jc w:val="both"/>
        <w:rPr>
          <w:rFonts w:ascii="Times New Roman" w:eastAsia="Calibri" w:hAnsi="Times New Roman" w:cs="Times New Roman"/>
          <w:sz w:val="24"/>
          <w:szCs w:val="24"/>
        </w:rPr>
      </w:pPr>
      <w:r w:rsidRPr="00B85001">
        <w:rPr>
          <w:rFonts w:ascii="Times New Roman" w:eastAsia="Calibri" w:hAnsi="Times New Roman" w:cs="Times New Roman"/>
          <w:sz w:val="24"/>
          <w:szCs w:val="24"/>
        </w:rPr>
        <w:t>- ҚР Ұлттық экономика министрлігі (Стратегиялық жоспарлау, макроэкономикалық талдау және болжау);</w:t>
      </w:r>
    </w:p>
    <w:p w:rsidR="00B85001" w:rsidRPr="00B85001" w:rsidRDefault="00B85001" w:rsidP="00B85001">
      <w:pPr>
        <w:spacing w:after="0" w:line="240" w:lineRule="auto"/>
        <w:ind w:firstLine="567"/>
        <w:jc w:val="both"/>
        <w:rPr>
          <w:rFonts w:ascii="Times New Roman" w:eastAsia="Calibri" w:hAnsi="Times New Roman" w:cs="Times New Roman"/>
          <w:sz w:val="24"/>
          <w:szCs w:val="24"/>
        </w:rPr>
      </w:pPr>
      <w:r w:rsidRPr="00B85001">
        <w:rPr>
          <w:rFonts w:ascii="Times New Roman" w:eastAsia="Calibri" w:hAnsi="Times New Roman" w:cs="Times New Roman"/>
          <w:sz w:val="24"/>
          <w:szCs w:val="24"/>
        </w:rPr>
        <w:t xml:space="preserve">- ҚР Ішкі істер министрлігі (Қоғамдық тәртіпті сақтау және қоғамдық қауіпсіздікті қамтамасыз ету); </w:t>
      </w:r>
    </w:p>
    <w:p w:rsidR="00B85001" w:rsidRPr="00B85001" w:rsidRDefault="00B85001" w:rsidP="00B85001">
      <w:pPr>
        <w:spacing w:after="0" w:line="240" w:lineRule="auto"/>
        <w:ind w:firstLine="567"/>
        <w:jc w:val="both"/>
        <w:rPr>
          <w:rFonts w:ascii="Times New Roman" w:eastAsia="Calibri" w:hAnsi="Times New Roman" w:cs="Times New Roman"/>
          <w:sz w:val="24"/>
          <w:szCs w:val="24"/>
        </w:rPr>
      </w:pPr>
      <w:r w:rsidRPr="00B85001">
        <w:rPr>
          <w:rFonts w:ascii="Times New Roman" w:eastAsia="Calibri" w:hAnsi="Times New Roman" w:cs="Times New Roman"/>
          <w:sz w:val="24"/>
          <w:szCs w:val="24"/>
        </w:rPr>
        <w:t>- Еңбек және әлеуметтік қорғау министрлігі (Тұрақты даму мақсаттарына қол жеткізу).</w:t>
      </w:r>
    </w:p>
    <w:p w:rsidR="00210C64" w:rsidRPr="00085F9C" w:rsidRDefault="00B85001" w:rsidP="00B85001">
      <w:pPr>
        <w:spacing w:after="0" w:line="240" w:lineRule="auto"/>
        <w:ind w:firstLine="567"/>
        <w:jc w:val="both"/>
        <w:rPr>
          <w:rFonts w:ascii="Times New Roman" w:eastAsia="Calibri" w:hAnsi="Times New Roman" w:cs="Times New Roman"/>
          <w:sz w:val="24"/>
          <w:szCs w:val="24"/>
        </w:rPr>
      </w:pPr>
      <w:r w:rsidRPr="00B85001">
        <w:rPr>
          <w:rFonts w:ascii="Times New Roman" w:eastAsia="Calibri" w:hAnsi="Times New Roman" w:cs="Times New Roman"/>
          <w:sz w:val="24"/>
          <w:szCs w:val="24"/>
        </w:rPr>
        <w:t>Облыстардың, республикалық маңызы бар қалалардың, астананың жергілікті атқарушы органдары Қазақстан Республикасының заңнамасына сәйкес жергілікті деңгейде мемлекеттік экологиялық саясатты іске асыруға жауапты болады</w:t>
      </w:r>
    </w:p>
    <w:p w:rsidR="00210C64" w:rsidRPr="00085F9C" w:rsidRDefault="00210C64" w:rsidP="00210C64">
      <w:pPr>
        <w:spacing w:after="0" w:line="240" w:lineRule="auto"/>
        <w:jc w:val="both"/>
        <w:rPr>
          <w:rFonts w:ascii="Times New Roman" w:eastAsia="Calibri" w:hAnsi="Times New Roman" w:cs="Times New Roman"/>
          <w:sz w:val="24"/>
          <w:szCs w:val="24"/>
          <w:lang w:val="kk-KZ"/>
        </w:rPr>
      </w:pPr>
    </w:p>
    <w:p w:rsidR="00210C64" w:rsidRPr="00B85001" w:rsidRDefault="00B85001" w:rsidP="00210C64">
      <w:pPr>
        <w:widowControl w:val="0"/>
        <w:tabs>
          <w:tab w:val="left" w:pos="1134"/>
        </w:tabs>
        <w:spacing w:after="0" w:line="240" w:lineRule="auto"/>
        <w:ind w:left="-142" w:right="169" w:firstLine="709"/>
        <w:jc w:val="both"/>
        <w:rPr>
          <w:rFonts w:ascii="Times New Roman" w:eastAsia="Calibri" w:hAnsi="Times New Roman" w:cs="Times New Roman"/>
          <w:sz w:val="24"/>
          <w:szCs w:val="24"/>
          <w:lang w:val="kk-KZ" w:eastAsia="ru-RU"/>
        </w:rPr>
      </w:pPr>
      <w:r w:rsidRPr="0059394B">
        <w:rPr>
          <w:rFonts w:ascii="Times New Roman" w:eastAsia="Calibri" w:hAnsi="Times New Roman" w:cs="Times New Roman"/>
          <w:sz w:val="24"/>
          <w:szCs w:val="24"/>
          <w:lang w:val="kk-KZ" w:eastAsia="ru-RU"/>
        </w:rPr>
        <w:t xml:space="preserve">11.1.2. </w:t>
      </w:r>
      <w:r>
        <w:rPr>
          <w:rFonts w:ascii="Times New Roman" w:eastAsia="Calibri" w:hAnsi="Times New Roman" w:cs="Times New Roman"/>
          <w:sz w:val="24"/>
          <w:szCs w:val="24"/>
          <w:lang w:val="kk-KZ" w:eastAsia="ru-RU"/>
        </w:rPr>
        <w:t>ЗАҢНАМАЛЫҚ ЖӘНЕ РЕТТЕУШІ НЕГІЗДЕМЕЛЕР</w:t>
      </w:r>
    </w:p>
    <w:p w:rsidR="00210C64" w:rsidRPr="00085F9C" w:rsidRDefault="00210C64" w:rsidP="00210C64">
      <w:pPr>
        <w:tabs>
          <w:tab w:val="left" w:pos="1134"/>
        </w:tabs>
        <w:spacing w:after="0" w:line="240" w:lineRule="auto"/>
        <w:jc w:val="both"/>
        <w:rPr>
          <w:rFonts w:ascii="Times New Roman" w:eastAsia="Calibri" w:hAnsi="Times New Roman" w:cs="Times New Roman"/>
          <w:sz w:val="24"/>
          <w:szCs w:val="24"/>
          <w:lang w:val="kk-KZ"/>
        </w:rPr>
      </w:pPr>
    </w:p>
    <w:p w:rsidR="003C18DE" w:rsidRPr="003C18DE" w:rsidRDefault="003C18DE" w:rsidP="003C18DE">
      <w:pPr>
        <w:tabs>
          <w:tab w:val="left" w:pos="1134"/>
        </w:tabs>
        <w:spacing w:after="0" w:line="240" w:lineRule="auto"/>
        <w:ind w:left="-142" w:firstLine="709"/>
        <w:jc w:val="both"/>
        <w:rPr>
          <w:rFonts w:ascii="Times New Roman" w:eastAsia="Calibri" w:hAnsi="Times New Roman" w:cs="Times New Roman"/>
          <w:sz w:val="24"/>
          <w:szCs w:val="24"/>
          <w:lang w:val="kk-KZ"/>
        </w:rPr>
      </w:pPr>
      <w:r w:rsidRPr="003C18DE">
        <w:rPr>
          <w:rFonts w:ascii="Times New Roman" w:eastAsia="Calibri" w:hAnsi="Times New Roman" w:cs="Times New Roman"/>
          <w:sz w:val="24"/>
          <w:szCs w:val="24"/>
          <w:lang w:val="kk-KZ"/>
        </w:rPr>
        <w:t>Қазақстан Республикасының Конституциясы — экологиялық қауіпсіздік саясатының негізгі құжаты болып табылады. Қазақстанда бірыңғай мемлекеттік экологиялық саясатты жүзеге асырудың құқықтық негіздері мен тетіктері мына нормативтік-құқықтық актілерде айқындалған: Экологиялық, Жер, Су, Орман және Салық кодекстері; «Жер қойнауы және жер қойнауын пайдалану туралы», «Әкімшілік құқық бұзушылық туралы» кодекстер; «Жануарлар дүниесін қорғау, өсімін молайту және пайдалану туралы», «Ерекше қорғалатын табиғи аумақтар туралы», «Міндетті экологиялық сақтандыру туралы», «Жаңартылатын энергия көздерін қолдау туралы» заңдар. Бұл заңдар мен құжаттар ресми түрде интернет-ресурста аш</w:t>
      </w:r>
      <w:r w:rsidR="00A16199">
        <w:rPr>
          <w:rFonts w:ascii="Times New Roman" w:eastAsia="Calibri" w:hAnsi="Times New Roman" w:cs="Times New Roman"/>
          <w:sz w:val="24"/>
          <w:szCs w:val="24"/>
          <w:lang w:val="kk-KZ"/>
        </w:rPr>
        <w:t>ық қолжетімді (</w:t>
      </w:r>
      <w:hyperlink r:id="rId47" w:history="1">
        <w:r w:rsidR="00A16199" w:rsidRPr="00051335">
          <w:rPr>
            <w:rStyle w:val="a7"/>
            <w:rFonts w:ascii="Times New Roman" w:eastAsia="Calibri" w:hAnsi="Times New Roman" w:cs="Times New Roman"/>
            <w:sz w:val="24"/>
            <w:szCs w:val="24"/>
            <w:lang w:val="kk-KZ"/>
          </w:rPr>
          <w:t>http://ecogosfond.kz/</w:t>
        </w:r>
      </w:hyperlink>
      <w:r w:rsidR="00A16199">
        <w:rPr>
          <w:rFonts w:ascii="Times New Roman" w:eastAsia="Calibri" w:hAnsi="Times New Roman" w:cs="Times New Roman"/>
          <w:sz w:val="24"/>
          <w:szCs w:val="24"/>
          <w:lang w:val="kk-KZ"/>
        </w:rPr>
        <w:t>)</w:t>
      </w:r>
      <w:r>
        <w:rPr>
          <w:rFonts w:ascii="Times New Roman" w:eastAsia="Calibri" w:hAnsi="Times New Roman" w:cs="Times New Roman"/>
          <w:sz w:val="24"/>
          <w:szCs w:val="24"/>
          <w:lang w:val="kk-KZ"/>
        </w:rPr>
        <w:t>.</w:t>
      </w:r>
      <w:r w:rsidR="00A16199">
        <w:rPr>
          <w:rFonts w:ascii="Times New Roman" w:eastAsia="Calibri" w:hAnsi="Times New Roman" w:cs="Times New Roman"/>
          <w:sz w:val="24"/>
          <w:szCs w:val="24"/>
          <w:lang w:val="kk-KZ"/>
        </w:rPr>
        <w:t xml:space="preserve"> </w:t>
      </w:r>
    </w:p>
    <w:p w:rsidR="003C18DE" w:rsidRPr="003C18DE" w:rsidRDefault="003C18DE" w:rsidP="003C18DE">
      <w:pPr>
        <w:tabs>
          <w:tab w:val="left" w:pos="1134"/>
        </w:tabs>
        <w:spacing w:after="0" w:line="240" w:lineRule="auto"/>
        <w:ind w:left="-142" w:firstLine="709"/>
        <w:jc w:val="both"/>
        <w:rPr>
          <w:rFonts w:ascii="Times New Roman" w:eastAsia="Calibri" w:hAnsi="Times New Roman" w:cs="Times New Roman"/>
          <w:sz w:val="24"/>
          <w:szCs w:val="24"/>
          <w:lang w:val="kk-KZ"/>
        </w:rPr>
      </w:pPr>
      <w:r w:rsidRPr="003C18DE">
        <w:rPr>
          <w:rFonts w:ascii="Times New Roman" w:eastAsia="Calibri" w:hAnsi="Times New Roman" w:cs="Times New Roman"/>
          <w:sz w:val="24"/>
          <w:szCs w:val="24"/>
          <w:lang w:val="kk-KZ"/>
        </w:rPr>
        <w:t>Мемлекеттік экологиялық саясаттың қағидаттары тек экологиялық заңнаманың ғана емес, сонымен бірге қоршаған ортаны қорғау және табиғи ресурстарды ұтымды пайдалану саласындағы барлық стратегиялық және бағдарламалық құж</w:t>
      </w:r>
      <w:r>
        <w:rPr>
          <w:rFonts w:ascii="Times New Roman" w:eastAsia="Calibri" w:hAnsi="Times New Roman" w:cs="Times New Roman"/>
          <w:sz w:val="24"/>
          <w:szCs w:val="24"/>
          <w:lang w:val="kk-KZ"/>
        </w:rPr>
        <w:t>аттардың негізі болып табылады.</w:t>
      </w:r>
    </w:p>
    <w:p w:rsidR="003C18DE" w:rsidRPr="00DD0618" w:rsidRDefault="003C18DE" w:rsidP="00DD0618">
      <w:pPr>
        <w:tabs>
          <w:tab w:val="left" w:pos="1134"/>
        </w:tabs>
        <w:spacing w:after="0" w:line="240" w:lineRule="auto"/>
        <w:ind w:left="-142" w:firstLine="709"/>
        <w:jc w:val="center"/>
        <w:rPr>
          <w:rFonts w:ascii="Times New Roman" w:eastAsia="Calibri" w:hAnsi="Times New Roman" w:cs="Times New Roman"/>
          <w:i/>
          <w:sz w:val="24"/>
          <w:szCs w:val="24"/>
          <w:lang w:val="kk-KZ"/>
        </w:rPr>
      </w:pPr>
      <w:r w:rsidRPr="00DD0618">
        <w:rPr>
          <w:rFonts w:ascii="Times New Roman" w:eastAsia="Calibri" w:hAnsi="Times New Roman" w:cs="Times New Roman"/>
          <w:i/>
          <w:sz w:val="24"/>
          <w:szCs w:val="24"/>
          <w:lang w:val="kk-KZ"/>
        </w:rPr>
        <w:t>2013-2024 жылдар аралығында Қазақстанда жүзеге асырылған негізгі стратегиялық және бағдарламалық құжаттар мыналар:</w:t>
      </w:r>
    </w:p>
    <w:p w:rsidR="003C18DE" w:rsidRPr="002050F2" w:rsidRDefault="003C18DE" w:rsidP="002050F2">
      <w:pPr>
        <w:pStyle w:val="a5"/>
        <w:numPr>
          <w:ilvl w:val="0"/>
          <w:numId w:val="17"/>
        </w:numPr>
        <w:tabs>
          <w:tab w:val="left" w:pos="1134"/>
        </w:tabs>
        <w:spacing w:after="0" w:line="240" w:lineRule="auto"/>
        <w:ind w:left="-142" w:firstLine="709"/>
        <w:jc w:val="both"/>
        <w:rPr>
          <w:rFonts w:ascii="Times New Roman" w:eastAsia="Calibri" w:hAnsi="Times New Roman" w:cs="Times New Roman"/>
          <w:sz w:val="24"/>
          <w:szCs w:val="24"/>
          <w:lang w:val="kk-KZ"/>
        </w:rPr>
      </w:pPr>
      <w:r w:rsidRPr="002050F2">
        <w:rPr>
          <w:rFonts w:ascii="Times New Roman" w:eastAsia="Calibri" w:hAnsi="Times New Roman" w:cs="Times New Roman"/>
          <w:sz w:val="24"/>
          <w:szCs w:val="24"/>
          <w:lang w:val="kk-KZ"/>
        </w:rPr>
        <w:t>Мемлекет басшысының 2012 жылғы 14 желтоқсандағы Қазақстан халқына Жолдауында баяндалған «Қазақстан-2050» Стратегиясы — қалыптасқан мемлекеттің жаңа саяси бағыты.</w:t>
      </w:r>
    </w:p>
    <w:p w:rsidR="003C18DE" w:rsidRPr="002050F2" w:rsidRDefault="003C18DE" w:rsidP="002050F2">
      <w:pPr>
        <w:pStyle w:val="a5"/>
        <w:numPr>
          <w:ilvl w:val="0"/>
          <w:numId w:val="17"/>
        </w:numPr>
        <w:tabs>
          <w:tab w:val="left" w:pos="1134"/>
        </w:tabs>
        <w:spacing w:after="0" w:line="240" w:lineRule="auto"/>
        <w:ind w:left="-142" w:firstLine="709"/>
        <w:jc w:val="both"/>
        <w:rPr>
          <w:rFonts w:ascii="Times New Roman" w:eastAsia="Calibri" w:hAnsi="Times New Roman" w:cs="Times New Roman"/>
          <w:sz w:val="24"/>
          <w:szCs w:val="24"/>
          <w:lang w:val="kk-KZ"/>
        </w:rPr>
      </w:pPr>
      <w:r w:rsidRPr="002050F2">
        <w:rPr>
          <w:rFonts w:ascii="Times New Roman" w:eastAsia="Calibri" w:hAnsi="Times New Roman" w:cs="Times New Roman"/>
          <w:sz w:val="24"/>
          <w:szCs w:val="24"/>
          <w:lang w:val="kk-KZ"/>
        </w:rPr>
        <w:t>Қазақстан Республикасының 2025 жылға дейінгі ұлттық даму жоспары (Қазақстан Республикасы Президентінің 2021 жылғы 26 ақпандағы № 521 Жарлығы).</w:t>
      </w:r>
    </w:p>
    <w:p w:rsidR="003C18DE" w:rsidRPr="002050F2" w:rsidRDefault="003C18DE" w:rsidP="002050F2">
      <w:pPr>
        <w:pStyle w:val="a5"/>
        <w:numPr>
          <w:ilvl w:val="0"/>
          <w:numId w:val="17"/>
        </w:numPr>
        <w:tabs>
          <w:tab w:val="left" w:pos="1134"/>
        </w:tabs>
        <w:spacing w:after="0" w:line="240" w:lineRule="auto"/>
        <w:ind w:left="-142" w:firstLine="709"/>
        <w:jc w:val="both"/>
        <w:rPr>
          <w:rFonts w:ascii="Times New Roman" w:eastAsia="Calibri" w:hAnsi="Times New Roman" w:cs="Times New Roman"/>
          <w:sz w:val="24"/>
          <w:szCs w:val="24"/>
          <w:lang w:val="kk-KZ"/>
        </w:rPr>
      </w:pPr>
      <w:r w:rsidRPr="002050F2">
        <w:rPr>
          <w:rFonts w:ascii="Times New Roman" w:eastAsia="Calibri" w:hAnsi="Times New Roman" w:cs="Times New Roman"/>
          <w:sz w:val="24"/>
          <w:szCs w:val="24"/>
          <w:lang w:val="kk-KZ"/>
        </w:rPr>
        <w:t>«Жасыл экономикаға» көшу тұжырымдамасы (Қазақстан Республикасы Президентінің 2013 жылғы 30 мамырдағы № 577 Жарлығы).</w:t>
      </w:r>
    </w:p>
    <w:p w:rsidR="003C18DE" w:rsidRPr="002050F2" w:rsidRDefault="003C18DE" w:rsidP="002050F2">
      <w:pPr>
        <w:pStyle w:val="a5"/>
        <w:numPr>
          <w:ilvl w:val="0"/>
          <w:numId w:val="17"/>
        </w:numPr>
        <w:tabs>
          <w:tab w:val="left" w:pos="1134"/>
        </w:tabs>
        <w:spacing w:after="0" w:line="240" w:lineRule="auto"/>
        <w:ind w:left="-142" w:firstLine="709"/>
        <w:jc w:val="both"/>
        <w:rPr>
          <w:rFonts w:ascii="Times New Roman" w:eastAsia="Calibri" w:hAnsi="Times New Roman" w:cs="Times New Roman"/>
          <w:sz w:val="24"/>
          <w:szCs w:val="24"/>
          <w:lang w:val="kk-KZ"/>
        </w:rPr>
      </w:pPr>
      <w:r w:rsidRPr="002050F2">
        <w:rPr>
          <w:rFonts w:ascii="Times New Roman" w:eastAsia="Calibri" w:hAnsi="Times New Roman" w:cs="Times New Roman"/>
          <w:sz w:val="24"/>
          <w:szCs w:val="24"/>
          <w:lang w:val="kk-KZ"/>
        </w:rPr>
        <w:t>«Қазақстан Республикасының 2024-2030 жылдарға арналған «Жасыл экономикаға» көшу тұжырымдамасын іске асыру жөніндегі іс-шаралар жоспарын бекіту» және Қазақстан Республикасы Үкіметінің кейбір шешімдерінің күшін жою туралы 2024 жылғы 29 қарашадағы № 101 Қаулысы.</w:t>
      </w:r>
    </w:p>
    <w:p w:rsidR="003C18DE" w:rsidRPr="002050F2" w:rsidRDefault="003C18DE" w:rsidP="002050F2">
      <w:pPr>
        <w:pStyle w:val="a5"/>
        <w:numPr>
          <w:ilvl w:val="0"/>
          <w:numId w:val="17"/>
        </w:numPr>
        <w:tabs>
          <w:tab w:val="left" w:pos="1134"/>
        </w:tabs>
        <w:spacing w:after="0" w:line="240" w:lineRule="auto"/>
        <w:ind w:left="-142" w:firstLine="709"/>
        <w:jc w:val="both"/>
        <w:rPr>
          <w:rFonts w:ascii="Times New Roman" w:eastAsia="Calibri" w:hAnsi="Times New Roman" w:cs="Times New Roman"/>
          <w:sz w:val="24"/>
          <w:szCs w:val="24"/>
          <w:lang w:val="kk-KZ"/>
        </w:rPr>
      </w:pPr>
      <w:r w:rsidRPr="002050F2">
        <w:rPr>
          <w:rFonts w:ascii="Times New Roman" w:eastAsia="Calibri" w:hAnsi="Times New Roman" w:cs="Times New Roman"/>
          <w:sz w:val="24"/>
          <w:szCs w:val="24"/>
          <w:lang w:val="kk-KZ"/>
        </w:rPr>
        <w:t>Қазақстан Республикасындағы мемлекеттік жоспарлау жүйесі (Қазақстан Республикасы Үкіметінің 2021 жылғы 26 ақпандағы № 99 Қаулысы).</w:t>
      </w:r>
    </w:p>
    <w:p w:rsidR="003C18DE" w:rsidRPr="002050F2" w:rsidRDefault="003C18DE" w:rsidP="002050F2">
      <w:pPr>
        <w:pStyle w:val="a5"/>
        <w:numPr>
          <w:ilvl w:val="0"/>
          <w:numId w:val="17"/>
        </w:numPr>
        <w:tabs>
          <w:tab w:val="left" w:pos="1134"/>
        </w:tabs>
        <w:spacing w:after="0" w:line="240" w:lineRule="auto"/>
        <w:ind w:left="-142" w:firstLine="709"/>
        <w:jc w:val="both"/>
        <w:rPr>
          <w:rFonts w:ascii="Times New Roman" w:eastAsia="Calibri" w:hAnsi="Times New Roman" w:cs="Times New Roman"/>
          <w:sz w:val="24"/>
          <w:szCs w:val="24"/>
          <w:lang w:val="kk-KZ"/>
        </w:rPr>
      </w:pPr>
      <w:r w:rsidRPr="002050F2">
        <w:rPr>
          <w:rFonts w:ascii="Times New Roman" w:eastAsia="Calibri" w:hAnsi="Times New Roman" w:cs="Times New Roman"/>
          <w:sz w:val="24"/>
          <w:szCs w:val="24"/>
          <w:lang w:val="kk-KZ"/>
        </w:rPr>
        <w:t>«Жасыл Қазақстан» ұлттық жобасы (Қазақстан Республикасы Үкіметінің 2021 жылғы 12 қазандағы № 731 Қаулысы).</w:t>
      </w:r>
    </w:p>
    <w:p w:rsidR="003C18DE" w:rsidRPr="002050F2" w:rsidRDefault="003C18DE" w:rsidP="002050F2">
      <w:pPr>
        <w:pStyle w:val="a5"/>
        <w:numPr>
          <w:ilvl w:val="0"/>
          <w:numId w:val="17"/>
        </w:numPr>
        <w:tabs>
          <w:tab w:val="left" w:pos="1134"/>
        </w:tabs>
        <w:spacing w:after="0" w:line="240" w:lineRule="auto"/>
        <w:ind w:left="-142" w:firstLine="709"/>
        <w:jc w:val="both"/>
        <w:rPr>
          <w:rFonts w:ascii="Times New Roman" w:eastAsia="Calibri" w:hAnsi="Times New Roman" w:cs="Times New Roman"/>
          <w:sz w:val="24"/>
          <w:szCs w:val="24"/>
          <w:lang w:val="kk-KZ"/>
        </w:rPr>
      </w:pPr>
      <w:r w:rsidRPr="002050F2">
        <w:rPr>
          <w:rFonts w:ascii="Times New Roman" w:eastAsia="Calibri" w:hAnsi="Times New Roman" w:cs="Times New Roman"/>
          <w:sz w:val="24"/>
          <w:szCs w:val="24"/>
          <w:lang w:val="kk-KZ"/>
        </w:rPr>
        <w:t>Қазақстан Республикасының 2021-2025 жылдарға арналған ұлттық қауіпсіздік стратегиясы.</w:t>
      </w:r>
    </w:p>
    <w:p w:rsidR="003C18DE" w:rsidRPr="002050F2" w:rsidRDefault="003C18DE" w:rsidP="002050F2">
      <w:pPr>
        <w:pStyle w:val="a5"/>
        <w:numPr>
          <w:ilvl w:val="0"/>
          <w:numId w:val="17"/>
        </w:numPr>
        <w:tabs>
          <w:tab w:val="left" w:pos="1134"/>
        </w:tabs>
        <w:spacing w:after="0" w:line="240" w:lineRule="auto"/>
        <w:ind w:left="-142" w:firstLine="709"/>
        <w:jc w:val="both"/>
        <w:rPr>
          <w:rFonts w:ascii="Times New Roman" w:eastAsia="Calibri" w:hAnsi="Times New Roman" w:cs="Times New Roman"/>
          <w:sz w:val="24"/>
          <w:szCs w:val="24"/>
          <w:lang w:val="kk-KZ"/>
        </w:rPr>
      </w:pPr>
      <w:r w:rsidRPr="002050F2">
        <w:rPr>
          <w:rFonts w:ascii="Times New Roman" w:eastAsia="Calibri" w:hAnsi="Times New Roman" w:cs="Times New Roman"/>
          <w:sz w:val="24"/>
          <w:szCs w:val="24"/>
          <w:lang w:val="kk-KZ"/>
        </w:rPr>
        <w:t>Қазақстан Республикасының агроөнеркәсіптік кешенін дамытудың 2021-2025 жылдарға арналған ұлттық жобасы (Қазақстан Республикасы Үкіметінің 2021 жылғы 12 қазандағы № 732 Қаулысы).</w:t>
      </w:r>
    </w:p>
    <w:p w:rsidR="003C18DE" w:rsidRPr="002050F2" w:rsidRDefault="003C18DE" w:rsidP="002050F2">
      <w:pPr>
        <w:pStyle w:val="a5"/>
        <w:numPr>
          <w:ilvl w:val="0"/>
          <w:numId w:val="17"/>
        </w:numPr>
        <w:tabs>
          <w:tab w:val="left" w:pos="1134"/>
        </w:tabs>
        <w:spacing w:after="0" w:line="240" w:lineRule="auto"/>
        <w:ind w:left="-142" w:firstLine="709"/>
        <w:jc w:val="both"/>
        <w:rPr>
          <w:rFonts w:ascii="Times New Roman" w:eastAsia="Calibri" w:hAnsi="Times New Roman" w:cs="Times New Roman"/>
          <w:sz w:val="24"/>
          <w:szCs w:val="24"/>
          <w:lang w:val="kk-KZ"/>
        </w:rPr>
      </w:pPr>
      <w:r w:rsidRPr="002050F2">
        <w:rPr>
          <w:rFonts w:ascii="Times New Roman" w:eastAsia="Calibri" w:hAnsi="Times New Roman" w:cs="Times New Roman"/>
          <w:sz w:val="24"/>
          <w:szCs w:val="24"/>
          <w:lang w:val="kk-KZ"/>
        </w:rPr>
        <w:t>Отын-энергетика кешенін дамытудың 2030 жылға дейінгі тұжырымдамасы (Қазақстан Республикасы Үкіметінің 2014 жылғы 28 маусымдағы № 724 Қаулысы).</w:t>
      </w:r>
    </w:p>
    <w:p w:rsidR="003C18DE" w:rsidRPr="002050F2" w:rsidRDefault="003C18DE" w:rsidP="002050F2">
      <w:pPr>
        <w:pStyle w:val="a5"/>
        <w:numPr>
          <w:ilvl w:val="0"/>
          <w:numId w:val="17"/>
        </w:numPr>
        <w:tabs>
          <w:tab w:val="left" w:pos="1134"/>
        </w:tabs>
        <w:spacing w:after="0" w:line="240" w:lineRule="auto"/>
        <w:ind w:left="-142" w:firstLine="709"/>
        <w:jc w:val="both"/>
        <w:rPr>
          <w:rFonts w:ascii="Times New Roman" w:eastAsia="Calibri" w:hAnsi="Times New Roman" w:cs="Times New Roman"/>
          <w:sz w:val="24"/>
          <w:szCs w:val="24"/>
          <w:lang w:val="kk-KZ"/>
        </w:rPr>
      </w:pPr>
      <w:r w:rsidRPr="002050F2">
        <w:rPr>
          <w:rFonts w:ascii="Times New Roman" w:eastAsia="Calibri" w:hAnsi="Times New Roman" w:cs="Times New Roman"/>
          <w:sz w:val="24"/>
          <w:szCs w:val="24"/>
          <w:lang w:val="kk-KZ"/>
        </w:rPr>
        <w:t>ҚР Экология министрлігінің 2020-2024 жылдарға арналған даму жоспары (Қазақстан Республикасы Экология, Геология және табиғи ресурстар министрінің 2020 жылғы 13 қаңтардағы № 11-ө Бұйрығы).</w:t>
      </w:r>
    </w:p>
    <w:p w:rsidR="003C18DE" w:rsidRPr="002050F2" w:rsidRDefault="003C18DE" w:rsidP="002050F2">
      <w:pPr>
        <w:pStyle w:val="a5"/>
        <w:numPr>
          <w:ilvl w:val="0"/>
          <w:numId w:val="17"/>
        </w:numPr>
        <w:tabs>
          <w:tab w:val="left" w:pos="1134"/>
        </w:tabs>
        <w:spacing w:after="0" w:line="240" w:lineRule="auto"/>
        <w:ind w:left="-142" w:firstLine="709"/>
        <w:jc w:val="both"/>
        <w:rPr>
          <w:rFonts w:ascii="Times New Roman" w:eastAsia="Calibri" w:hAnsi="Times New Roman" w:cs="Times New Roman"/>
          <w:sz w:val="24"/>
          <w:szCs w:val="24"/>
          <w:lang w:val="kk-KZ"/>
        </w:rPr>
      </w:pPr>
      <w:r w:rsidRPr="002050F2">
        <w:rPr>
          <w:rFonts w:ascii="Times New Roman" w:eastAsia="Calibri" w:hAnsi="Times New Roman" w:cs="Times New Roman"/>
          <w:sz w:val="24"/>
          <w:szCs w:val="24"/>
          <w:lang w:val="kk-KZ"/>
        </w:rPr>
        <w:t>«Ақпаратқа қол жеткізу, шешімдер қабылдау процесіне жұртшылықтың қатысуы және қоршаған ортаға қатысты мәселелер бойынша сот төрелігіне қол жеткізу туралы» конвенцияға ластауыштардың шығарындылары мен тасымалын тіркеу туралы хаттаманы ратификациялау туралы Қазақстан Республикасы Заңы (2019 жылғы 12 желтоқсан, № 279-VI ҚРЗ).</w:t>
      </w:r>
    </w:p>
    <w:p w:rsidR="003C18DE" w:rsidRPr="002050F2" w:rsidRDefault="003C18DE" w:rsidP="002050F2">
      <w:pPr>
        <w:pStyle w:val="a5"/>
        <w:numPr>
          <w:ilvl w:val="0"/>
          <w:numId w:val="17"/>
        </w:numPr>
        <w:tabs>
          <w:tab w:val="left" w:pos="1134"/>
        </w:tabs>
        <w:spacing w:after="0" w:line="240" w:lineRule="auto"/>
        <w:ind w:left="-142" w:firstLine="709"/>
        <w:jc w:val="both"/>
        <w:rPr>
          <w:rFonts w:ascii="Times New Roman" w:eastAsia="Calibri" w:hAnsi="Times New Roman" w:cs="Times New Roman"/>
          <w:sz w:val="24"/>
          <w:szCs w:val="24"/>
          <w:lang w:val="kk-KZ"/>
        </w:rPr>
      </w:pPr>
      <w:r w:rsidRPr="002050F2">
        <w:rPr>
          <w:rFonts w:ascii="Times New Roman" w:eastAsia="Calibri" w:hAnsi="Times New Roman" w:cs="Times New Roman"/>
          <w:sz w:val="24"/>
          <w:szCs w:val="24"/>
          <w:lang w:val="kk-KZ"/>
        </w:rPr>
        <w:t>«Көміртегі квоталарының ұлттық жоспарын бекіту туралы» Қазақстан Республикасы Экология, Геология және табиғи ресурстар министрінің 2022 жылғы 11 шілдедегі № 525 бұйрығына өзгеріс енгізу туралы» Қазақстан Республикасы Экология және табиғи ресурстар министрінің 2024 жылғы 30 қаңтардағы № 16-Ө Бұйрығы.</w:t>
      </w:r>
    </w:p>
    <w:p w:rsidR="003C18DE" w:rsidRPr="002050F2" w:rsidRDefault="003C18DE" w:rsidP="002050F2">
      <w:pPr>
        <w:pStyle w:val="a5"/>
        <w:numPr>
          <w:ilvl w:val="0"/>
          <w:numId w:val="17"/>
        </w:numPr>
        <w:tabs>
          <w:tab w:val="left" w:pos="1134"/>
        </w:tabs>
        <w:spacing w:after="0" w:line="240" w:lineRule="auto"/>
        <w:ind w:left="-142" w:firstLine="709"/>
        <w:jc w:val="both"/>
        <w:rPr>
          <w:rFonts w:ascii="Times New Roman" w:eastAsia="Calibri" w:hAnsi="Times New Roman" w:cs="Times New Roman"/>
          <w:sz w:val="24"/>
          <w:szCs w:val="24"/>
          <w:lang w:val="kk-KZ"/>
        </w:rPr>
      </w:pPr>
      <w:r w:rsidRPr="002050F2">
        <w:rPr>
          <w:rFonts w:ascii="Times New Roman" w:eastAsia="Calibri" w:hAnsi="Times New Roman" w:cs="Times New Roman"/>
          <w:sz w:val="24"/>
          <w:szCs w:val="24"/>
          <w:lang w:val="kk-KZ"/>
        </w:rPr>
        <w:t>«Қазақстан Республикасының су ресурстарын басқару жүйесін дамытудың 2024–2030 жылдарға арналған тұжырымдамасын бекіту туралы» Қазақстан Республикасы Үкіметінің 2024 жылғы 5 ақпандағы № 66 Қаулысы.</w:t>
      </w:r>
    </w:p>
    <w:p w:rsidR="003C18DE" w:rsidRPr="00D11649" w:rsidRDefault="003C18DE" w:rsidP="003C18DE">
      <w:pPr>
        <w:tabs>
          <w:tab w:val="left" w:pos="1134"/>
        </w:tabs>
        <w:spacing w:after="0" w:line="240" w:lineRule="auto"/>
        <w:ind w:left="-142" w:firstLine="709"/>
        <w:jc w:val="both"/>
        <w:rPr>
          <w:rFonts w:ascii="Times New Roman" w:eastAsia="Calibri" w:hAnsi="Times New Roman" w:cs="Times New Roman"/>
          <w:b/>
          <w:i/>
          <w:sz w:val="24"/>
          <w:szCs w:val="24"/>
          <w:lang w:val="kk-KZ"/>
        </w:rPr>
      </w:pPr>
      <w:r w:rsidRPr="00D11649">
        <w:rPr>
          <w:rFonts w:ascii="Times New Roman" w:eastAsia="Calibri" w:hAnsi="Times New Roman" w:cs="Times New Roman"/>
          <w:b/>
          <w:i/>
          <w:sz w:val="24"/>
          <w:szCs w:val="24"/>
          <w:lang w:val="kk-KZ"/>
        </w:rPr>
        <w:t>Экологиялық және химиялық қауіпсіздік саласындағы заңнама</w:t>
      </w:r>
    </w:p>
    <w:p w:rsidR="003C18DE" w:rsidRPr="003C18DE" w:rsidRDefault="003C18DE" w:rsidP="003C18DE">
      <w:pPr>
        <w:tabs>
          <w:tab w:val="left" w:pos="1134"/>
        </w:tabs>
        <w:spacing w:after="0" w:line="240" w:lineRule="auto"/>
        <w:ind w:left="-142" w:firstLine="709"/>
        <w:jc w:val="both"/>
        <w:rPr>
          <w:rFonts w:ascii="Times New Roman" w:eastAsia="Calibri" w:hAnsi="Times New Roman" w:cs="Times New Roman"/>
          <w:sz w:val="24"/>
          <w:szCs w:val="24"/>
          <w:lang w:val="kk-KZ"/>
        </w:rPr>
      </w:pPr>
      <w:r w:rsidRPr="003C18DE">
        <w:rPr>
          <w:rFonts w:ascii="Times New Roman" w:eastAsia="Calibri" w:hAnsi="Times New Roman" w:cs="Times New Roman"/>
          <w:sz w:val="24"/>
          <w:szCs w:val="24"/>
          <w:lang w:val="kk-KZ"/>
        </w:rPr>
        <w:t>Қазақстан Республикасында экологиялық және химиялық қауіпсіздік қатынастарын реттейтін нормативтік-құқықтық актілер жүйелі түрде жұмыс істейді. Пестицидтер саласындағы заңнамалық талаптарды іске асыру мақсатында бірнеше ведомстволық бұйрықтар қабылданған:</w:t>
      </w:r>
    </w:p>
    <w:p w:rsidR="003C18DE" w:rsidRPr="003C18DE" w:rsidRDefault="003C18DE" w:rsidP="003C18DE">
      <w:pPr>
        <w:tabs>
          <w:tab w:val="left" w:pos="1134"/>
        </w:tabs>
        <w:spacing w:after="0" w:line="240" w:lineRule="auto"/>
        <w:ind w:left="-142" w:firstLine="709"/>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w:t>
      </w:r>
      <w:r w:rsidRPr="003C18DE">
        <w:rPr>
          <w:rFonts w:ascii="Times New Roman" w:eastAsia="Calibri" w:hAnsi="Times New Roman" w:cs="Times New Roman"/>
          <w:sz w:val="24"/>
          <w:szCs w:val="24"/>
          <w:lang w:val="kk-KZ"/>
        </w:rPr>
        <w:t xml:space="preserve"> ҚР Ауыл шаруашылығы министрінің 2015 жылғы 23 қыркүйектегі № 15-05/844 бұйрығы — «Пестицидтердің түрлері бойынша қор нормативін және оны пайдалану қағидаларын бекіту туралы».</w:t>
      </w:r>
    </w:p>
    <w:p w:rsidR="003C18DE" w:rsidRPr="003C18DE" w:rsidRDefault="003C18DE" w:rsidP="003C18DE">
      <w:pPr>
        <w:tabs>
          <w:tab w:val="left" w:pos="1134"/>
        </w:tabs>
        <w:spacing w:after="0" w:line="240" w:lineRule="auto"/>
        <w:ind w:left="-142" w:firstLine="709"/>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w:t>
      </w:r>
      <w:r w:rsidRPr="003C18DE">
        <w:rPr>
          <w:rFonts w:ascii="Times New Roman" w:eastAsia="Calibri" w:hAnsi="Times New Roman" w:cs="Times New Roman"/>
          <w:sz w:val="24"/>
          <w:szCs w:val="24"/>
          <w:lang w:val="kk-KZ"/>
        </w:rPr>
        <w:t xml:space="preserve"> ҚР Ауыл шаруашылығы министрінің 2015 жылғы 27 ақпандағы № 4-4/176 бұйрығы — «Өсімдіктер карантині жөніндегі іс-шараларды жүргізу үшін пестицидтер қорын құру және сақтау қағидаларын бекіту туралы».</w:t>
      </w:r>
    </w:p>
    <w:p w:rsidR="003C18DE" w:rsidRPr="003C18DE" w:rsidRDefault="003C18DE" w:rsidP="003C18DE">
      <w:pPr>
        <w:tabs>
          <w:tab w:val="left" w:pos="1134"/>
        </w:tabs>
        <w:spacing w:after="0" w:line="240" w:lineRule="auto"/>
        <w:ind w:left="-142" w:firstLine="709"/>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w:t>
      </w:r>
      <w:r w:rsidRPr="003C18DE">
        <w:rPr>
          <w:rFonts w:ascii="Times New Roman" w:eastAsia="Calibri" w:hAnsi="Times New Roman" w:cs="Times New Roman"/>
          <w:sz w:val="24"/>
          <w:szCs w:val="24"/>
          <w:lang w:val="kk-KZ"/>
        </w:rPr>
        <w:t xml:space="preserve"> ҚР Ауыл шаруашылығы министрінің 2015 жылғы 30 қаңтардағы № 4-4/61 бұйрығы — «Тіркеу (ұсақ-түйек және өндірістік) сынақтарын жүргізу және пестицидтерді мемлекеттік тіркеу қағидаларын бекіту туралы».</w:t>
      </w:r>
    </w:p>
    <w:p w:rsidR="003C18DE" w:rsidRPr="003C18DE" w:rsidRDefault="003C18DE" w:rsidP="003C18DE">
      <w:pPr>
        <w:tabs>
          <w:tab w:val="left" w:pos="1134"/>
        </w:tabs>
        <w:spacing w:after="0" w:line="240" w:lineRule="auto"/>
        <w:ind w:left="-142" w:firstLine="709"/>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w:t>
      </w:r>
      <w:r w:rsidRPr="003C18DE">
        <w:rPr>
          <w:rFonts w:ascii="Times New Roman" w:eastAsia="Calibri" w:hAnsi="Times New Roman" w:cs="Times New Roman"/>
          <w:sz w:val="24"/>
          <w:szCs w:val="24"/>
          <w:lang w:val="kk-KZ"/>
        </w:rPr>
        <w:t xml:space="preserve"> ҚР Ауыл шаруашылығы министрінің 2020 жылғы 3 қарашадағы № 334 бұйрығы — «Пестицидтерді өндіруге (формуляциялауға), сатуға, аэрозольді және фумигациялық тәсілдермен қолдануға қызметті жүзеге асыруға лицензия беру қағидаларын бекіту туралы».</w:t>
      </w:r>
    </w:p>
    <w:p w:rsidR="003C18DE" w:rsidRPr="003C18DE" w:rsidRDefault="003C18DE" w:rsidP="003C18DE">
      <w:pPr>
        <w:tabs>
          <w:tab w:val="left" w:pos="1134"/>
        </w:tabs>
        <w:spacing w:after="0" w:line="240" w:lineRule="auto"/>
        <w:ind w:left="-142" w:firstLine="709"/>
        <w:jc w:val="both"/>
        <w:rPr>
          <w:rFonts w:ascii="Times New Roman" w:eastAsia="Calibri" w:hAnsi="Times New Roman" w:cs="Times New Roman"/>
          <w:sz w:val="24"/>
          <w:szCs w:val="24"/>
          <w:lang w:val="kk-KZ"/>
        </w:rPr>
      </w:pPr>
      <w:r w:rsidRPr="003C18DE">
        <w:rPr>
          <w:rFonts w:ascii="Times New Roman" w:eastAsia="Calibri" w:hAnsi="Times New Roman" w:cs="Times New Roman"/>
          <w:sz w:val="24"/>
          <w:szCs w:val="24"/>
          <w:lang w:val="kk-KZ"/>
        </w:rPr>
        <w:t>Қазақстан Республикасының 2025 жылға дейінгі ұлттық даму жоспары (2016 жылғы 20 шілдедегі ҚР Президентінің Жарлығы негізінде) Париж келісімінің мақсаттарына қол жеткізуді міндеттейді, ол 2016 жылы ҚР Парламентінде ратификацияланған.</w:t>
      </w:r>
    </w:p>
    <w:p w:rsidR="003C18DE" w:rsidRPr="003C18DE" w:rsidRDefault="003C18DE" w:rsidP="003C18DE">
      <w:pPr>
        <w:tabs>
          <w:tab w:val="left" w:pos="1134"/>
        </w:tabs>
        <w:spacing w:after="0" w:line="240" w:lineRule="auto"/>
        <w:ind w:left="-142" w:firstLine="709"/>
        <w:jc w:val="both"/>
        <w:rPr>
          <w:rFonts w:ascii="Times New Roman" w:eastAsia="Calibri" w:hAnsi="Times New Roman" w:cs="Times New Roman"/>
          <w:sz w:val="24"/>
          <w:szCs w:val="24"/>
          <w:lang w:val="kk-KZ"/>
        </w:rPr>
      </w:pPr>
    </w:p>
    <w:p w:rsidR="003C18DE" w:rsidRPr="003C18DE" w:rsidRDefault="003C18DE" w:rsidP="003C18DE">
      <w:pPr>
        <w:tabs>
          <w:tab w:val="left" w:pos="1134"/>
        </w:tabs>
        <w:spacing w:after="0" w:line="240" w:lineRule="auto"/>
        <w:ind w:left="-142" w:firstLine="709"/>
        <w:jc w:val="both"/>
        <w:rPr>
          <w:rFonts w:ascii="Times New Roman" w:eastAsia="Calibri" w:hAnsi="Times New Roman" w:cs="Times New Roman"/>
          <w:sz w:val="24"/>
          <w:szCs w:val="24"/>
          <w:lang w:val="kk-KZ"/>
        </w:rPr>
      </w:pPr>
      <w:r w:rsidRPr="003C18DE">
        <w:rPr>
          <w:rFonts w:ascii="Times New Roman" w:eastAsia="Calibri" w:hAnsi="Times New Roman" w:cs="Times New Roman"/>
          <w:sz w:val="24"/>
          <w:szCs w:val="24"/>
          <w:lang w:val="kk-KZ"/>
        </w:rPr>
        <w:t>Қазақстан Озон қабатын қорғау туралы Вена конвенциясының, Озон қабатын бұзатын заттар жөніндегі Монреаль хаттамасының және Кигали түзетуінің Тарабы болып табылады. Кигали түзетуі (2016 жылы қабылданған) гидрофторкөміртектерді кезең-кезеңімен азайтуды көздейді. 2024 жылы Қазақстан Үкіметі ҚР Парламенті Мәжілісіне «2016 жылғы 15 қазанда Кигалиде қабылданған Монреаль Хаттамасына Түзетуді ратификациялау туралы» заң жобасын жіберді.</w:t>
      </w:r>
    </w:p>
    <w:p w:rsidR="003C18DE" w:rsidRPr="005A6431" w:rsidRDefault="003C18DE" w:rsidP="003C18DE">
      <w:pPr>
        <w:tabs>
          <w:tab w:val="left" w:pos="1134"/>
        </w:tabs>
        <w:spacing w:after="0" w:line="240" w:lineRule="auto"/>
        <w:ind w:left="-142" w:firstLine="709"/>
        <w:jc w:val="both"/>
        <w:rPr>
          <w:rFonts w:ascii="Times New Roman" w:eastAsia="Calibri" w:hAnsi="Times New Roman" w:cs="Times New Roman"/>
          <w:b/>
          <w:i/>
          <w:sz w:val="24"/>
          <w:szCs w:val="24"/>
          <w:lang w:val="kk-KZ"/>
        </w:rPr>
      </w:pPr>
      <w:r w:rsidRPr="005A6431">
        <w:rPr>
          <w:rFonts w:ascii="Times New Roman" w:eastAsia="Calibri" w:hAnsi="Times New Roman" w:cs="Times New Roman"/>
          <w:b/>
          <w:i/>
          <w:sz w:val="24"/>
          <w:szCs w:val="24"/>
          <w:lang w:val="kk-KZ"/>
        </w:rPr>
        <w:t>Биологиялық әртүрлілікті сақтау саласындағы заңнама</w:t>
      </w:r>
    </w:p>
    <w:p w:rsidR="003C18DE" w:rsidRPr="003C18DE" w:rsidRDefault="003C18DE" w:rsidP="003C18DE">
      <w:pPr>
        <w:tabs>
          <w:tab w:val="left" w:pos="1134"/>
        </w:tabs>
        <w:spacing w:after="0" w:line="240" w:lineRule="auto"/>
        <w:ind w:left="-142" w:firstLine="709"/>
        <w:jc w:val="both"/>
        <w:rPr>
          <w:rFonts w:ascii="Times New Roman" w:eastAsia="Calibri" w:hAnsi="Times New Roman" w:cs="Times New Roman"/>
          <w:sz w:val="24"/>
          <w:szCs w:val="24"/>
          <w:lang w:val="kk-KZ"/>
        </w:rPr>
      </w:pPr>
      <w:r w:rsidRPr="003C18DE">
        <w:rPr>
          <w:rFonts w:ascii="Times New Roman" w:eastAsia="Calibri" w:hAnsi="Times New Roman" w:cs="Times New Roman"/>
          <w:sz w:val="24"/>
          <w:szCs w:val="24"/>
          <w:lang w:val="kk-KZ"/>
        </w:rPr>
        <w:t>Қазақстан Республикасы 1994 жылы БҰҰ-ның Биологиялық әртүрлілік туралы Конвенциясын ратификациялаған. Рамсар конвенциясы (сулы-батпақты жерлер туралы) Қазақстанда 2007 жылғы 2 мамырда күшіне енді. Қазақстан биологиялық қауіпсіздік жөніндегі Картахена хаттамасының қатысушысы және Нагоя хаттамасына қосылған (Қазақстан Республикасы Президентінің 2015 жылғы</w:t>
      </w:r>
      <w:r>
        <w:rPr>
          <w:rFonts w:ascii="Times New Roman" w:eastAsia="Calibri" w:hAnsi="Times New Roman" w:cs="Times New Roman"/>
          <w:sz w:val="24"/>
          <w:szCs w:val="24"/>
          <w:lang w:val="kk-KZ"/>
        </w:rPr>
        <w:t xml:space="preserve"> 17 наурыздағы № 1025 Жарлығы).</w:t>
      </w:r>
    </w:p>
    <w:p w:rsidR="003C18DE" w:rsidRPr="003C18DE" w:rsidRDefault="003C18DE" w:rsidP="003C18DE">
      <w:pPr>
        <w:tabs>
          <w:tab w:val="left" w:pos="1134"/>
        </w:tabs>
        <w:spacing w:after="0" w:line="240" w:lineRule="auto"/>
        <w:ind w:left="-142" w:firstLine="709"/>
        <w:jc w:val="both"/>
        <w:rPr>
          <w:rFonts w:ascii="Times New Roman" w:eastAsia="Calibri" w:hAnsi="Times New Roman" w:cs="Times New Roman"/>
          <w:sz w:val="24"/>
          <w:szCs w:val="24"/>
          <w:lang w:val="kk-KZ"/>
        </w:rPr>
      </w:pPr>
      <w:r w:rsidRPr="003C18DE">
        <w:rPr>
          <w:rFonts w:ascii="Times New Roman" w:eastAsia="Calibri" w:hAnsi="Times New Roman" w:cs="Times New Roman"/>
          <w:sz w:val="24"/>
          <w:szCs w:val="24"/>
          <w:lang w:val="kk-KZ"/>
        </w:rPr>
        <w:t>«Қазақстан Республикасының жойылып кету қаупі төнген жабайы фауна мен флора түрлерінің халықаралық саудасы туралы конвенцияға (CITES) қосылуы туралы» заң (1999 жылғы</w:t>
      </w:r>
      <w:r>
        <w:rPr>
          <w:rFonts w:ascii="Times New Roman" w:eastAsia="Calibri" w:hAnsi="Times New Roman" w:cs="Times New Roman"/>
          <w:sz w:val="24"/>
          <w:szCs w:val="24"/>
          <w:lang w:val="kk-KZ"/>
        </w:rPr>
        <w:t xml:space="preserve"> 6 сәуір, № 372-1) қабылданған.</w:t>
      </w:r>
    </w:p>
    <w:p w:rsidR="003C18DE" w:rsidRPr="003C18DE" w:rsidRDefault="003C18DE" w:rsidP="003C18DE">
      <w:pPr>
        <w:tabs>
          <w:tab w:val="left" w:pos="1134"/>
        </w:tabs>
        <w:spacing w:after="0" w:line="240" w:lineRule="auto"/>
        <w:ind w:left="-142" w:firstLine="709"/>
        <w:jc w:val="both"/>
        <w:rPr>
          <w:rFonts w:ascii="Times New Roman" w:eastAsia="Calibri" w:hAnsi="Times New Roman" w:cs="Times New Roman"/>
          <w:sz w:val="24"/>
          <w:szCs w:val="24"/>
          <w:lang w:val="kk-KZ"/>
        </w:rPr>
      </w:pPr>
      <w:r w:rsidRPr="003C18DE">
        <w:rPr>
          <w:rFonts w:ascii="Times New Roman" w:eastAsia="Calibri" w:hAnsi="Times New Roman" w:cs="Times New Roman"/>
          <w:sz w:val="24"/>
          <w:szCs w:val="24"/>
          <w:lang w:val="kk-KZ"/>
        </w:rPr>
        <w:t>Қазақстан Республикасының Орман кодексі (2003) орман ресурстарын қорғау және пайдалану, ормандарды молықтыру және</w:t>
      </w:r>
      <w:r>
        <w:rPr>
          <w:rFonts w:ascii="Times New Roman" w:eastAsia="Calibri" w:hAnsi="Times New Roman" w:cs="Times New Roman"/>
          <w:sz w:val="24"/>
          <w:szCs w:val="24"/>
          <w:lang w:val="kk-KZ"/>
        </w:rPr>
        <w:t xml:space="preserve"> өсіру мәселелерін реттейді.</w:t>
      </w:r>
    </w:p>
    <w:p w:rsidR="003C18DE" w:rsidRPr="003C18DE" w:rsidRDefault="003C18DE" w:rsidP="003C18DE">
      <w:pPr>
        <w:tabs>
          <w:tab w:val="left" w:pos="1134"/>
        </w:tabs>
        <w:spacing w:after="0" w:line="240" w:lineRule="auto"/>
        <w:ind w:left="-142" w:firstLine="709"/>
        <w:jc w:val="both"/>
        <w:rPr>
          <w:rFonts w:ascii="Times New Roman" w:eastAsia="Calibri" w:hAnsi="Times New Roman" w:cs="Times New Roman"/>
          <w:sz w:val="24"/>
          <w:szCs w:val="24"/>
          <w:lang w:val="kk-KZ"/>
        </w:rPr>
      </w:pPr>
      <w:r w:rsidRPr="003C18DE">
        <w:rPr>
          <w:rFonts w:ascii="Times New Roman" w:eastAsia="Calibri" w:hAnsi="Times New Roman" w:cs="Times New Roman"/>
          <w:sz w:val="24"/>
          <w:szCs w:val="24"/>
          <w:lang w:val="kk-KZ"/>
        </w:rPr>
        <w:t>«Каспий теңізінің теңіз ортасын қорғау жөніндегі негіздемелік конвенцияны рат</w:t>
      </w:r>
      <w:r>
        <w:rPr>
          <w:rFonts w:ascii="Times New Roman" w:eastAsia="Calibri" w:hAnsi="Times New Roman" w:cs="Times New Roman"/>
          <w:sz w:val="24"/>
          <w:szCs w:val="24"/>
          <w:lang w:val="kk-KZ"/>
        </w:rPr>
        <w:t>ификациялау туралы» заң (2005).</w:t>
      </w:r>
    </w:p>
    <w:p w:rsidR="003C18DE" w:rsidRPr="003C18DE" w:rsidRDefault="003C18DE" w:rsidP="003C18DE">
      <w:pPr>
        <w:tabs>
          <w:tab w:val="left" w:pos="1134"/>
        </w:tabs>
        <w:spacing w:after="0" w:line="240" w:lineRule="auto"/>
        <w:ind w:left="-142" w:firstLine="709"/>
        <w:jc w:val="both"/>
        <w:rPr>
          <w:rFonts w:ascii="Times New Roman" w:eastAsia="Calibri" w:hAnsi="Times New Roman" w:cs="Times New Roman"/>
          <w:sz w:val="24"/>
          <w:szCs w:val="24"/>
          <w:lang w:val="kk-KZ"/>
        </w:rPr>
      </w:pPr>
      <w:r w:rsidRPr="003C18DE">
        <w:rPr>
          <w:rFonts w:ascii="Times New Roman" w:eastAsia="Calibri" w:hAnsi="Times New Roman" w:cs="Times New Roman"/>
          <w:sz w:val="24"/>
          <w:szCs w:val="24"/>
          <w:lang w:val="kk-KZ"/>
        </w:rPr>
        <w:t>«Ерекше қорғалатын табиғи аумақтар туралы» заң (2006) — ерекше қорғалатын табиғи аумақтарды құру мен олардың қыз</w:t>
      </w:r>
      <w:r>
        <w:rPr>
          <w:rFonts w:ascii="Times New Roman" w:eastAsia="Calibri" w:hAnsi="Times New Roman" w:cs="Times New Roman"/>
          <w:sz w:val="24"/>
          <w:szCs w:val="24"/>
          <w:lang w:val="kk-KZ"/>
        </w:rPr>
        <w:t>метін ұйымдастыруды айқындайды.</w:t>
      </w:r>
    </w:p>
    <w:p w:rsidR="003C18DE" w:rsidRPr="003C18DE" w:rsidRDefault="003C18DE" w:rsidP="003C18DE">
      <w:pPr>
        <w:tabs>
          <w:tab w:val="left" w:pos="1134"/>
        </w:tabs>
        <w:spacing w:after="0" w:line="240" w:lineRule="auto"/>
        <w:ind w:left="-142" w:firstLine="709"/>
        <w:jc w:val="both"/>
        <w:rPr>
          <w:rFonts w:ascii="Times New Roman" w:eastAsia="Calibri" w:hAnsi="Times New Roman" w:cs="Times New Roman"/>
          <w:sz w:val="24"/>
          <w:szCs w:val="24"/>
          <w:lang w:val="kk-KZ"/>
        </w:rPr>
      </w:pPr>
      <w:r w:rsidRPr="003C18DE">
        <w:rPr>
          <w:rFonts w:ascii="Times New Roman" w:eastAsia="Calibri" w:hAnsi="Times New Roman" w:cs="Times New Roman"/>
          <w:sz w:val="24"/>
          <w:szCs w:val="24"/>
          <w:lang w:val="kk-KZ"/>
        </w:rPr>
        <w:t>Қазақстан Республикасының Экологиялық кодексі (2021) жер қойнауын пайдалану, қоршаған ортаны қорғау объектілеріне қатысты ережелерді, сараптама тәртібін, қоршаған ортаға әсерді бағалау,</w:t>
      </w:r>
      <w:r>
        <w:rPr>
          <w:rFonts w:ascii="Times New Roman" w:eastAsia="Calibri" w:hAnsi="Times New Roman" w:cs="Times New Roman"/>
          <w:sz w:val="24"/>
          <w:szCs w:val="24"/>
          <w:lang w:val="kk-KZ"/>
        </w:rPr>
        <w:t xml:space="preserve"> мониторинг және т.б. реттейді.</w:t>
      </w:r>
    </w:p>
    <w:p w:rsidR="00B85001" w:rsidRPr="00B85001" w:rsidRDefault="003C18DE" w:rsidP="003C18DE">
      <w:pPr>
        <w:tabs>
          <w:tab w:val="left" w:pos="1134"/>
        </w:tabs>
        <w:spacing w:after="0" w:line="240" w:lineRule="auto"/>
        <w:ind w:left="-142" w:firstLine="709"/>
        <w:jc w:val="both"/>
        <w:rPr>
          <w:rFonts w:ascii="Times New Roman" w:eastAsia="Calibri" w:hAnsi="Times New Roman" w:cs="Times New Roman"/>
          <w:sz w:val="24"/>
          <w:szCs w:val="24"/>
          <w:lang w:val="kk-KZ"/>
        </w:rPr>
      </w:pPr>
      <w:r w:rsidRPr="003C18DE">
        <w:rPr>
          <w:rFonts w:ascii="Times New Roman" w:eastAsia="Calibri" w:hAnsi="Times New Roman" w:cs="Times New Roman"/>
          <w:sz w:val="24"/>
          <w:szCs w:val="24"/>
          <w:lang w:val="kk-KZ"/>
        </w:rPr>
        <w:t>2016-2017 жылдары балық шаруашылығы саласындағы негізгі заң (жануарлар дүниесін қорғау, өсімін молайту және пайдалану туралы) өзектендірілді.</w:t>
      </w:r>
    </w:p>
    <w:p w:rsidR="00210C64" w:rsidRPr="00B85001" w:rsidRDefault="00210C64" w:rsidP="00210C64">
      <w:pPr>
        <w:pBdr>
          <w:bottom w:val="single" w:sz="4" w:space="18" w:color="FFFFFF"/>
        </w:pBdr>
        <w:spacing w:after="0" w:line="240" w:lineRule="auto"/>
        <w:contextualSpacing/>
        <w:jc w:val="both"/>
        <w:rPr>
          <w:rFonts w:ascii="Times New Roman" w:eastAsia="Calibri" w:hAnsi="Times New Roman" w:cs="Times New Roman"/>
          <w:sz w:val="24"/>
          <w:szCs w:val="24"/>
          <w:lang w:val="kk-KZ"/>
        </w:rPr>
      </w:pPr>
    </w:p>
    <w:p w:rsidR="00210C64" w:rsidRPr="00B85001" w:rsidRDefault="00210C64" w:rsidP="00210C64">
      <w:pPr>
        <w:pBdr>
          <w:bottom w:val="single" w:sz="4" w:space="18" w:color="FFFFFF"/>
        </w:pBdr>
        <w:spacing w:after="0" w:line="240" w:lineRule="auto"/>
        <w:ind w:firstLine="709"/>
        <w:contextualSpacing/>
        <w:jc w:val="both"/>
        <w:rPr>
          <w:rFonts w:ascii="Times New Roman" w:eastAsia="Calibri" w:hAnsi="Times New Roman" w:cs="Times New Roman"/>
          <w:sz w:val="24"/>
          <w:szCs w:val="24"/>
          <w:lang w:val="kk-KZ"/>
        </w:rPr>
      </w:pPr>
      <w:r w:rsidRPr="002050F2">
        <w:rPr>
          <w:rFonts w:ascii="Times New Roman" w:eastAsia="Calibri" w:hAnsi="Times New Roman" w:cs="Times New Roman"/>
          <w:sz w:val="24"/>
          <w:szCs w:val="24"/>
          <w:lang w:val="kk-KZ"/>
        </w:rPr>
        <w:t xml:space="preserve">11.2. </w:t>
      </w:r>
      <w:r w:rsidR="00B85001" w:rsidRPr="002050F2">
        <w:rPr>
          <w:rFonts w:ascii="Times New Roman" w:eastAsia="Calibri" w:hAnsi="Times New Roman" w:cs="Times New Roman"/>
          <w:sz w:val="24"/>
          <w:szCs w:val="24"/>
          <w:lang w:val="kk-KZ"/>
        </w:rPr>
        <w:t>ЭКОЛОГИЯЛЫҚ ИНФРАҚҰРЫЛЫМДЫ ДАМЫТУ БАҒЫТТАРЫН АЙҚЫНДАЙТЫН ҚР НЕГІЗГІ СТРАТЕГИЯЛЫҚ ЖӘНЕ БАҒДАРЛАМАЛЫҚ ҚҰЖАТТАРЫ</w:t>
      </w:r>
    </w:p>
    <w:p w:rsidR="002050F2" w:rsidRPr="002050F2" w:rsidRDefault="002050F2" w:rsidP="002050F2">
      <w:pPr>
        <w:suppressAutoHyphens/>
        <w:spacing w:after="0" w:line="240" w:lineRule="auto"/>
        <w:ind w:firstLine="567"/>
        <w:jc w:val="both"/>
        <w:rPr>
          <w:rFonts w:ascii="Times New Roman" w:eastAsia="Calibri" w:hAnsi="Times New Roman" w:cs="Times New Roman"/>
          <w:sz w:val="24"/>
          <w:szCs w:val="24"/>
          <w:lang w:val="kk-KZ"/>
        </w:rPr>
      </w:pPr>
      <w:r w:rsidRPr="002050F2">
        <w:rPr>
          <w:rFonts w:ascii="Times New Roman" w:eastAsia="Calibri" w:hAnsi="Times New Roman" w:cs="Times New Roman"/>
          <w:sz w:val="24"/>
          <w:szCs w:val="24"/>
          <w:lang w:val="kk-KZ"/>
        </w:rPr>
        <w:t>Қазақстанның болашақ дамуын анықтайтын негізгі құжат - «Қазақстан-2050 стратегиясы: қалыптасқан мемлекет үшін жаңа саяси бағыт». Стратегия ұзақ мерзімді перспективаға арналған экономикалық және әлеуметтік жоспарды ғана емес, сонымен қатар маңызды экологиялық компоненттерді де қамтиды. Әлемдік климаттың өзгеруі және қоршаған орта мәселелеріне деген алаңдаушылықтың артуы жағдайында Қазақстан қоршаған ортаға зиян келтірмейтін мемлекет болуды мақсат етіп қойды.</w:t>
      </w:r>
    </w:p>
    <w:p w:rsidR="002050F2" w:rsidRPr="002050F2" w:rsidRDefault="002050F2" w:rsidP="002050F2">
      <w:pPr>
        <w:suppressAutoHyphens/>
        <w:spacing w:after="0" w:line="240" w:lineRule="auto"/>
        <w:ind w:firstLine="567"/>
        <w:jc w:val="both"/>
        <w:rPr>
          <w:rFonts w:ascii="Times New Roman" w:eastAsia="Calibri" w:hAnsi="Times New Roman" w:cs="Times New Roman"/>
          <w:sz w:val="24"/>
          <w:szCs w:val="24"/>
          <w:lang w:val="kk-KZ"/>
        </w:rPr>
      </w:pPr>
      <w:r w:rsidRPr="002050F2">
        <w:rPr>
          <w:rFonts w:ascii="Times New Roman" w:eastAsia="Calibri" w:hAnsi="Times New Roman" w:cs="Times New Roman"/>
          <w:sz w:val="24"/>
          <w:szCs w:val="24"/>
          <w:lang w:val="kk-KZ"/>
        </w:rPr>
        <w:t>2050 жылға дейінгі Қазақстанның ұзақ мерзімді даму стратегиясын іске асыру үшін орта мерзімді перспективаға арналған 2025 жылға дейінгі Ұлттық даму жоспары бекітілді, онда қоршаған ортаның жағдайын жақсартуға бағытталған негізгі ұлттық көрсеткіштер анықталды.</w:t>
      </w:r>
    </w:p>
    <w:p w:rsidR="002050F2" w:rsidRPr="002050F2" w:rsidRDefault="002050F2" w:rsidP="002050F2">
      <w:pPr>
        <w:suppressAutoHyphens/>
        <w:spacing w:after="0" w:line="240" w:lineRule="auto"/>
        <w:ind w:firstLine="567"/>
        <w:jc w:val="both"/>
        <w:rPr>
          <w:rFonts w:ascii="Times New Roman" w:eastAsia="Calibri" w:hAnsi="Times New Roman" w:cs="Times New Roman"/>
          <w:sz w:val="24"/>
          <w:szCs w:val="24"/>
          <w:lang w:val="kk-KZ"/>
        </w:rPr>
      </w:pPr>
      <w:r w:rsidRPr="002050F2">
        <w:rPr>
          <w:rFonts w:ascii="Times New Roman" w:eastAsia="Calibri" w:hAnsi="Times New Roman" w:cs="Times New Roman"/>
          <w:sz w:val="24"/>
          <w:szCs w:val="24"/>
          <w:lang w:val="kk-KZ"/>
        </w:rPr>
        <w:t>2024 жылы 2013</w:t>
      </w:r>
      <w:r w:rsidR="005D1D22">
        <w:rPr>
          <w:rFonts w:ascii="Times New Roman" w:eastAsia="Calibri" w:hAnsi="Times New Roman" w:cs="Times New Roman"/>
          <w:sz w:val="24"/>
          <w:szCs w:val="24"/>
          <w:lang w:val="kk-KZ"/>
        </w:rPr>
        <w:t xml:space="preserve">  </w:t>
      </w:r>
      <w:r w:rsidRPr="002050F2">
        <w:rPr>
          <w:rFonts w:ascii="Times New Roman" w:eastAsia="Calibri" w:hAnsi="Times New Roman" w:cs="Times New Roman"/>
          <w:sz w:val="24"/>
          <w:szCs w:val="24"/>
          <w:lang w:val="kk-KZ"/>
        </w:rPr>
        <w:t xml:space="preserve"> жылдан бері қолданылып келе жатқан Қазақстан Республикасының «Жасыл экономикаға» көшу тұжырымдамасына өзгерістер мен толықтырулар енгізілді. Тұжырымдама қоршаған ортаға минималды теріс әсер ететін тұрақты экономиканы құруға бағытталған шараларды кезең-кезеңімен жүзеге асыруды көздейді.</w:t>
      </w:r>
    </w:p>
    <w:p w:rsidR="002050F2" w:rsidRDefault="002050F2" w:rsidP="002050F2">
      <w:pPr>
        <w:suppressAutoHyphens/>
        <w:spacing w:after="0" w:line="240" w:lineRule="auto"/>
        <w:ind w:firstLine="567"/>
        <w:jc w:val="both"/>
        <w:rPr>
          <w:rFonts w:ascii="Times New Roman" w:eastAsia="Calibri" w:hAnsi="Times New Roman" w:cs="Times New Roman"/>
          <w:sz w:val="24"/>
          <w:szCs w:val="24"/>
          <w:lang w:val="kk-KZ"/>
        </w:rPr>
      </w:pPr>
      <w:r w:rsidRPr="002050F2">
        <w:rPr>
          <w:rFonts w:ascii="Times New Roman" w:eastAsia="Calibri" w:hAnsi="Times New Roman" w:cs="Times New Roman"/>
          <w:sz w:val="24"/>
          <w:szCs w:val="24"/>
          <w:lang w:val="kk-KZ"/>
        </w:rPr>
        <w:t>Қазақстан Республикасы Президентінің 2023 жылғы 2 ақпандағы №121 Жарлығымен 2060 жылға дейін Қазақстан Республикасында көміртегі бейтараптығына қол жеткізу стратегиясы бекітілді. Құжат парниктік газдар шығарындыларын айтарлықтай азайтуға және төмен көміртекті экономикаға көшуге бағытталған кешенді іс-қимыл жоспары болып табылады. Бұл құжат Қазақстанның климаттың өзгеруімен күресу және елдің тұрақты дамуын қамтамасыз ету бойынша жаһандық күш-жігерге үлес қосуға деген міндеттемесін көрсетеді.</w:t>
      </w:r>
    </w:p>
    <w:p w:rsidR="002050F2" w:rsidRPr="002050F2" w:rsidRDefault="002050F2" w:rsidP="002050F2">
      <w:pPr>
        <w:suppressAutoHyphens/>
        <w:spacing w:after="0" w:line="240" w:lineRule="auto"/>
        <w:ind w:firstLine="567"/>
        <w:jc w:val="both"/>
        <w:rPr>
          <w:rFonts w:ascii="Times New Roman" w:eastAsia="Calibri" w:hAnsi="Times New Roman" w:cs="Times New Roman"/>
          <w:sz w:val="24"/>
          <w:szCs w:val="24"/>
          <w:lang w:val="kk-KZ"/>
        </w:rPr>
      </w:pPr>
      <w:r w:rsidRPr="002050F2">
        <w:rPr>
          <w:rFonts w:ascii="Times New Roman" w:eastAsia="Calibri" w:hAnsi="Times New Roman" w:cs="Times New Roman"/>
          <w:sz w:val="24"/>
          <w:szCs w:val="24"/>
          <w:lang w:val="kk-KZ"/>
        </w:rPr>
        <w:t>Төмен көміртекті даму тұрақты дамудың алғышарты болып табылады және жаһандық климаттың өзгеруінің апатты салдарының алдын алуға бағытталған.</w:t>
      </w:r>
    </w:p>
    <w:p w:rsidR="002050F2" w:rsidRPr="002050F2" w:rsidRDefault="002050F2" w:rsidP="002050F2">
      <w:pPr>
        <w:suppressAutoHyphens/>
        <w:spacing w:after="0" w:line="240" w:lineRule="auto"/>
        <w:ind w:firstLine="567"/>
        <w:jc w:val="both"/>
        <w:rPr>
          <w:rFonts w:ascii="Times New Roman" w:eastAsia="Calibri" w:hAnsi="Times New Roman" w:cs="Times New Roman"/>
          <w:sz w:val="24"/>
          <w:szCs w:val="24"/>
          <w:lang w:val="kk-KZ"/>
        </w:rPr>
      </w:pPr>
      <w:r w:rsidRPr="002050F2">
        <w:rPr>
          <w:rFonts w:ascii="Times New Roman" w:eastAsia="Calibri" w:hAnsi="Times New Roman" w:cs="Times New Roman"/>
          <w:sz w:val="24"/>
          <w:szCs w:val="24"/>
          <w:lang w:val="kk-KZ"/>
        </w:rPr>
        <w:t>Стратегияның орта мерзімді мақсаты - 2030 жылға қарай парниктік газдар шығарындыларын 1990 жылғы деңгеймен салыстырғанда 15%-ға азайту (шартсыз мақсат) және экономиканы көміртегісіздендіруге халықаралық қолдау алу шартымен 25%-ға азайтуға қол жеткізу (шартты мақсат).</w:t>
      </w:r>
    </w:p>
    <w:p w:rsidR="002050F2" w:rsidRPr="002050F2" w:rsidRDefault="002050F2" w:rsidP="002050F2">
      <w:pPr>
        <w:suppressAutoHyphens/>
        <w:spacing w:after="0" w:line="240" w:lineRule="auto"/>
        <w:ind w:firstLine="567"/>
        <w:jc w:val="both"/>
        <w:rPr>
          <w:rFonts w:ascii="Times New Roman" w:eastAsia="Calibri" w:hAnsi="Times New Roman" w:cs="Times New Roman"/>
          <w:sz w:val="24"/>
          <w:szCs w:val="24"/>
          <w:lang w:val="kk-KZ"/>
        </w:rPr>
      </w:pPr>
      <w:r w:rsidRPr="002050F2">
        <w:rPr>
          <w:rFonts w:ascii="Times New Roman" w:eastAsia="Calibri" w:hAnsi="Times New Roman" w:cs="Times New Roman"/>
          <w:sz w:val="24"/>
          <w:szCs w:val="24"/>
          <w:lang w:val="kk-KZ"/>
        </w:rPr>
        <w:t>Стратегияның мақсаты төмен көміртекті саясатты кешенді түрде енгізу және салалық (энергетика, өнеркәсіп, ауыл шаруашылығы, орман шаруашылығы және қалдықтарды басқару) және салааралық тәсілдерді (әділ көшу, жасыл қаржыландыру, ғылыми-зерттеу және тәжірибелік-конструкторлық жұмыстар және білім беру, қоғамдық хабардарлық, халықаралық ынтымақтастық, климаттың өзгеруіне бейімделу және көміртекті реттеу жүйесі) қолдану арқылы жүзеге асырылады.</w:t>
      </w:r>
    </w:p>
    <w:p w:rsidR="002050F2" w:rsidRPr="002050F2" w:rsidRDefault="002050F2" w:rsidP="002050F2">
      <w:pPr>
        <w:suppressAutoHyphens/>
        <w:spacing w:after="0" w:line="240" w:lineRule="auto"/>
        <w:ind w:firstLine="567"/>
        <w:jc w:val="both"/>
        <w:rPr>
          <w:rFonts w:ascii="Times New Roman" w:eastAsia="Calibri" w:hAnsi="Times New Roman" w:cs="Times New Roman"/>
          <w:sz w:val="24"/>
          <w:szCs w:val="24"/>
          <w:lang w:val="kk-KZ"/>
        </w:rPr>
      </w:pPr>
      <w:r w:rsidRPr="002050F2">
        <w:rPr>
          <w:rFonts w:ascii="Times New Roman" w:eastAsia="Calibri" w:hAnsi="Times New Roman" w:cs="Times New Roman"/>
          <w:sz w:val="24"/>
          <w:szCs w:val="24"/>
          <w:lang w:val="kk-KZ"/>
        </w:rPr>
        <w:t>Сонымен қатар, төмен көміртекті саясат қолайлы инвестициялық ахуалды қамтамасыз ету қадамдарымен қатар жүреді.</w:t>
      </w:r>
    </w:p>
    <w:p w:rsidR="002050F2" w:rsidRDefault="002050F2" w:rsidP="002050F2">
      <w:pPr>
        <w:suppressAutoHyphens/>
        <w:spacing w:after="0" w:line="240" w:lineRule="auto"/>
        <w:ind w:firstLine="567"/>
        <w:jc w:val="both"/>
        <w:rPr>
          <w:rFonts w:ascii="Times New Roman" w:eastAsia="Calibri" w:hAnsi="Times New Roman" w:cs="Times New Roman"/>
          <w:sz w:val="24"/>
          <w:szCs w:val="24"/>
          <w:lang w:val="kk-KZ"/>
        </w:rPr>
      </w:pPr>
      <w:r w:rsidRPr="002050F2">
        <w:rPr>
          <w:rFonts w:ascii="Times New Roman" w:eastAsia="Calibri" w:hAnsi="Times New Roman" w:cs="Times New Roman"/>
          <w:sz w:val="24"/>
          <w:szCs w:val="24"/>
          <w:lang w:val="kk-KZ"/>
        </w:rPr>
        <w:t>Бұл қолайлы заңнамалық және институционалдық ортаны құруды және жасыл экономика үшін қажетті қаржылық және физикалық инфрақұрылымды құру мен дамытуды қолдауды қамтиды. Декарбонизация процесіне жеке инвестицияларды (соның ішінде халықаралық) үздіксіз тартуға және қолдауға ерекше назар аударылады.</w:t>
      </w:r>
    </w:p>
    <w:p w:rsidR="002050F2" w:rsidRDefault="002050F2" w:rsidP="002050F2">
      <w:pPr>
        <w:suppressAutoHyphens/>
        <w:spacing w:after="0" w:line="240" w:lineRule="auto"/>
        <w:ind w:firstLine="567"/>
        <w:jc w:val="both"/>
        <w:rPr>
          <w:rFonts w:ascii="Times New Roman" w:eastAsia="Calibri" w:hAnsi="Times New Roman" w:cs="Times New Roman"/>
          <w:sz w:val="24"/>
          <w:szCs w:val="24"/>
          <w:lang w:val="kk-KZ"/>
        </w:rPr>
      </w:pPr>
    </w:p>
    <w:p w:rsidR="00210C64" w:rsidRPr="0059394B" w:rsidRDefault="00B85001" w:rsidP="002050F2">
      <w:pPr>
        <w:suppressAutoHyphens/>
        <w:spacing w:after="0" w:line="240" w:lineRule="auto"/>
        <w:ind w:firstLine="567"/>
        <w:jc w:val="both"/>
        <w:rPr>
          <w:rFonts w:ascii="Times New Roman" w:eastAsia="Calibri" w:hAnsi="Times New Roman" w:cs="Times New Roman"/>
          <w:iCs/>
          <w:sz w:val="24"/>
          <w:szCs w:val="24"/>
          <w:lang w:val="kk-KZ"/>
        </w:rPr>
      </w:pPr>
      <w:r w:rsidRPr="0059394B">
        <w:rPr>
          <w:rFonts w:ascii="Times New Roman" w:eastAsia="Calibri" w:hAnsi="Times New Roman" w:cs="Times New Roman"/>
          <w:iCs/>
          <w:sz w:val="24"/>
          <w:szCs w:val="24"/>
          <w:lang w:val="kk-KZ"/>
        </w:rPr>
        <w:t>11.3. БЮДЖЕТКЕ ТҮСЕТІН ТҮСІМДЕР ЖӘНЕ ТАБИҒАТ ҚОРҒАУ ІС-ШАРАЛАРЫНА АРНАЛҒАН ШЫҒЫНДАР ЖӨНІНДЕГІ МӘЛІМЕТТЕР</w:t>
      </w:r>
    </w:p>
    <w:p w:rsidR="00210C64" w:rsidRPr="0059394B" w:rsidRDefault="00210C64" w:rsidP="00210C64">
      <w:pPr>
        <w:suppressAutoHyphens/>
        <w:spacing w:after="0" w:line="240" w:lineRule="auto"/>
        <w:ind w:firstLine="567"/>
        <w:jc w:val="both"/>
        <w:rPr>
          <w:rFonts w:ascii="Times New Roman" w:eastAsia="Calibri" w:hAnsi="Times New Roman" w:cs="Times New Roman"/>
          <w:i/>
          <w:iCs/>
          <w:sz w:val="24"/>
          <w:szCs w:val="24"/>
          <w:lang w:val="kk-KZ"/>
        </w:rPr>
      </w:pPr>
    </w:p>
    <w:p w:rsidR="00210C64" w:rsidRPr="0059394B" w:rsidRDefault="00B85001" w:rsidP="00210C64">
      <w:pPr>
        <w:suppressAutoHyphens/>
        <w:spacing w:after="0" w:line="240" w:lineRule="auto"/>
        <w:ind w:left="-142" w:firstLine="426"/>
        <w:jc w:val="both"/>
        <w:rPr>
          <w:rFonts w:ascii="Times New Roman" w:eastAsia="Calibri" w:hAnsi="Times New Roman" w:cs="Times New Roman"/>
          <w:iCs/>
          <w:sz w:val="24"/>
          <w:szCs w:val="24"/>
          <w:lang w:val="kk-KZ"/>
        </w:rPr>
      </w:pPr>
      <w:r w:rsidRPr="0059394B">
        <w:rPr>
          <w:rFonts w:ascii="Times New Roman" w:eastAsia="Calibri" w:hAnsi="Times New Roman" w:cs="Times New Roman"/>
          <w:iCs/>
          <w:sz w:val="24"/>
          <w:szCs w:val="24"/>
          <w:lang w:val="kk-KZ"/>
        </w:rPr>
        <w:t>Бюджетке түсетін түсімдер және табиғат қорғау іс-шараларына арналған шығыстар туралы ақпарат Қазақстан Республикасының 2021.01.02 № 400-VI ҚРЗ Экологиялық Кодексінің 21-бабы 3-тармағының негізінде жергілікті атқарушы органдардың ресми Интернет-ресурстарында жарияланады.</w:t>
      </w:r>
      <w:r w:rsidR="00210C64" w:rsidRPr="0059394B">
        <w:rPr>
          <w:rFonts w:ascii="Times New Roman" w:eastAsia="Calibri" w:hAnsi="Times New Roman" w:cs="Times New Roman"/>
          <w:iCs/>
          <w:sz w:val="24"/>
          <w:szCs w:val="24"/>
          <w:lang w:val="kk-KZ"/>
        </w:rPr>
        <w:t xml:space="preserve"> </w:t>
      </w:r>
    </w:p>
    <w:p w:rsidR="00210C64" w:rsidRPr="00B85001" w:rsidRDefault="00210C64" w:rsidP="00210C64">
      <w:pPr>
        <w:tabs>
          <w:tab w:val="left" w:pos="4678"/>
        </w:tabs>
        <w:suppressAutoHyphens/>
        <w:spacing w:after="0" w:line="240" w:lineRule="auto"/>
        <w:ind w:left="-142" w:firstLine="426"/>
        <w:jc w:val="right"/>
        <w:rPr>
          <w:rFonts w:ascii="Times New Roman" w:eastAsia="MS Mincho" w:hAnsi="Times New Roman" w:cs="Times New Roman"/>
          <w:b/>
          <w:iCs/>
          <w:sz w:val="24"/>
          <w:szCs w:val="24"/>
          <w:lang w:val="kk-KZ"/>
        </w:rPr>
      </w:pPr>
      <w:r w:rsidRPr="00C17244">
        <w:rPr>
          <w:rFonts w:ascii="Times New Roman" w:eastAsia="MS Mincho" w:hAnsi="Times New Roman" w:cs="Times New Roman"/>
          <w:b/>
          <w:iCs/>
          <w:sz w:val="24"/>
          <w:szCs w:val="24"/>
          <w:lang w:val="kk-KZ"/>
        </w:rPr>
        <w:t>11.3.1</w:t>
      </w:r>
      <w:r w:rsidR="00B85001">
        <w:rPr>
          <w:rFonts w:ascii="Times New Roman" w:eastAsia="MS Mincho" w:hAnsi="Times New Roman" w:cs="Times New Roman"/>
          <w:b/>
          <w:iCs/>
          <w:sz w:val="24"/>
          <w:szCs w:val="24"/>
          <w:lang w:val="kk-KZ"/>
        </w:rPr>
        <w:t>-кесте</w:t>
      </w:r>
    </w:p>
    <w:p w:rsidR="00210C64" w:rsidRPr="00F8055B" w:rsidRDefault="00F8055B" w:rsidP="00210C64">
      <w:pPr>
        <w:tabs>
          <w:tab w:val="left" w:pos="4678"/>
        </w:tabs>
        <w:spacing w:after="0" w:line="240" w:lineRule="auto"/>
        <w:jc w:val="center"/>
        <w:rPr>
          <w:rFonts w:ascii="Times New Roman" w:eastAsia="Calibri" w:hAnsi="Times New Roman" w:cs="Times New Roman"/>
          <w:b/>
          <w:noProof/>
          <w:sz w:val="24"/>
          <w:szCs w:val="24"/>
          <w:lang w:val="kk-KZ"/>
        </w:rPr>
      </w:pPr>
      <w:r w:rsidRPr="00F8055B">
        <w:rPr>
          <w:rFonts w:ascii="Times New Roman" w:eastAsia="Calibri" w:hAnsi="Times New Roman" w:cs="Times New Roman"/>
          <w:b/>
          <w:noProof/>
          <w:sz w:val="24"/>
          <w:szCs w:val="24"/>
          <w:lang w:val="kk-KZ"/>
        </w:rPr>
        <w:t>2024 жылға арналған қоршаған ортаға эмиссиялар* үшін төлемдерден бюджетке түсімдер және қоршаған ортаны қорғау шараларына арналған бюджет шығыстары</w:t>
      </w:r>
    </w:p>
    <w:tbl>
      <w:tblPr>
        <w:tblStyle w:val="aa"/>
        <w:tblW w:w="9498" w:type="dxa"/>
        <w:tblInd w:w="-147" w:type="dxa"/>
        <w:tblLayout w:type="fixed"/>
        <w:tblLook w:val="04A0" w:firstRow="1" w:lastRow="0" w:firstColumn="1" w:lastColumn="0" w:noHBand="0" w:noVBand="1"/>
      </w:tblPr>
      <w:tblGrid>
        <w:gridCol w:w="568"/>
        <w:gridCol w:w="1559"/>
        <w:gridCol w:w="1559"/>
        <w:gridCol w:w="1134"/>
        <w:gridCol w:w="1559"/>
        <w:gridCol w:w="1418"/>
        <w:gridCol w:w="1701"/>
      </w:tblGrid>
      <w:tr w:rsidR="00210C64" w:rsidRPr="007A2AC5" w:rsidTr="002050F2">
        <w:tc>
          <w:tcPr>
            <w:tcW w:w="568" w:type="dxa"/>
          </w:tcPr>
          <w:p w:rsidR="00210C64" w:rsidRPr="00B340B0" w:rsidRDefault="00210C64" w:rsidP="002050F2">
            <w:pPr>
              <w:jc w:val="center"/>
              <w:rPr>
                <w:rFonts w:ascii="Times New Roman" w:eastAsia="Calibri" w:hAnsi="Times New Roman" w:cs="Times New Roman"/>
                <w:b/>
              </w:rPr>
            </w:pPr>
            <w:r w:rsidRPr="00B340B0">
              <w:rPr>
                <w:rFonts w:ascii="Times New Roman" w:eastAsia="Calibri" w:hAnsi="Times New Roman" w:cs="Times New Roman"/>
                <w:b/>
              </w:rPr>
              <w:t>№</w:t>
            </w:r>
          </w:p>
        </w:tc>
        <w:tc>
          <w:tcPr>
            <w:tcW w:w="1559" w:type="dxa"/>
          </w:tcPr>
          <w:p w:rsidR="00210C64" w:rsidRPr="00F8055B" w:rsidRDefault="00F8055B" w:rsidP="002050F2">
            <w:pPr>
              <w:jc w:val="center"/>
              <w:rPr>
                <w:rFonts w:ascii="Times New Roman" w:eastAsia="Calibri" w:hAnsi="Times New Roman" w:cs="Times New Roman"/>
                <w:b/>
                <w:lang w:val="kk-KZ"/>
              </w:rPr>
            </w:pPr>
            <w:r>
              <w:rPr>
                <w:rFonts w:ascii="Times New Roman" w:eastAsia="Calibri" w:hAnsi="Times New Roman" w:cs="Times New Roman"/>
                <w:b/>
                <w:lang w:val="kk-KZ"/>
              </w:rPr>
              <w:t>Аймақтардың атауы</w:t>
            </w:r>
          </w:p>
        </w:tc>
        <w:tc>
          <w:tcPr>
            <w:tcW w:w="1559" w:type="dxa"/>
          </w:tcPr>
          <w:p w:rsidR="00210C64" w:rsidRPr="00F8055B" w:rsidRDefault="00F8055B" w:rsidP="002050F2">
            <w:pPr>
              <w:jc w:val="center"/>
              <w:rPr>
                <w:rFonts w:ascii="Times New Roman" w:eastAsia="Calibri" w:hAnsi="Times New Roman" w:cs="Times New Roman"/>
                <w:b/>
                <w:lang w:val="kk-KZ"/>
              </w:rPr>
            </w:pPr>
            <w:r w:rsidRPr="00F8055B">
              <w:rPr>
                <w:rFonts w:ascii="Times New Roman" w:eastAsia="Calibri" w:hAnsi="Times New Roman" w:cs="Times New Roman"/>
                <w:b/>
                <w:lang w:val="kk-KZ"/>
              </w:rPr>
              <w:t>Қоршаған ортаға эмиссиялар үшін төлемдер бойынша түсімдердің жоспары, млн теңге</w:t>
            </w:r>
          </w:p>
        </w:tc>
        <w:tc>
          <w:tcPr>
            <w:tcW w:w="1134" w:type="dxa"/>
          </w:tcPr>
          <w:p w:rsidR="00210C64" w:rsidRPr="00F8055B" w:rsidRDefault="00F8055B" w:rsidP="002050F2">
            <w:pPr>
              <w:jc w:val="center"/>
              <w:rPr>
                <w:rFonts w:ascii="Times New Roman" w:eastAsia="Calibri" w:hAnsi="Times New Roman" w:cs="Times New Roman"/>
                <w:b/>
                <w:lang w:val="kk-KZ"/>
              </w:rPr>
            </w:pPr>
            <w:r w:rsidRPr="00F8055B">
              <w:rPr>
                <w:rFonts w:ascii="Times New Roman" w:eastAsia="Calibri" w:hAnsi="Times New Roman" w:cs="Times New Roman"/>
                <w:b/>
                <w:lang w:val="kk-KZ"/>
              </w:rPr>
              <w:t>Қоршаған ортаға эмиссиялар үшін нақты төлемдер, млн теңге</w:t>
            </w:r>
          </w:p>
        </w:tc>
        <w:tc>
          <w:tcPr>
            <w:tcW w:w="1559" w:type="dxa"/>
          </w:tcPr>
          <w:p w:rsidR="00210C64" w:rsidRPr="00F8055B" w:rsidRDefault="00F8055B" w:rsidP="002050F2">
            <w:pPr>
              <w:jc w:val="center"/>
              <w:rPr>
                <w:rFonts w:ascii="Times New Roman" w:eastAsia="Calibri" w:hAnsi="Times New Roman" w:cs="Times New Roman"/>
                <w:b/>
                <w:lang w:val="kk-KZ"/>
              </w:rPr>
            </w:pPr>
            <w:r w:rsidRPr="00F8055B">
              <w:rPr>
                <w:rFonts w:ascii="Times New Roman" w:eastAsia="Calibri" w:hAnsi="Times New Roman" w:cs="Times New Roman"/>
                <w:b/>
                <w:lang w:val="kk-KZ"/>
              </w:rPr>
              <w:t>Қоршаған ортаны қорғау іс-шараларына бөлінген сома, млн теңге</w:t>
            </w:r>
          </w:p>
        </w:tc>
        <w:tc>
          <w:tcPr>
            <w:tcW w:w="1418" w:type="dxa"/>
          </w:tcPr>
          <w:p w:rsidR="00210C64" w:rsidRPr="00F8055B" w:rsidRDefault="00F8055B" w:rsidP="002050F2">
            <w:pPr>
              <w:jc w:val="center"/>
              <w:rPr>
                <w:rFonts w:ascii="Times New Roman" w:eastAsia="Calibri" w:hAnsi="Times New Roman" w:cs="Times New Roman"/>
                <w:b/>
                <w:lang w:val="kk-KZ"/>
              </w:rPr>
            </w:pPr>
            <w:r w:rsidRPr="00F8055B">
              <w:rPr>
                <w:rFonts w:ascii="Times New Roman" w:eastAsia="Calibri" w:hAnsi="Times New Roman" w:cs="Times New Roman"/>
                <w:b/>
                <w:lang w:val="kk-KZ"/>
              </w:rPr>
              <w:t>Қоршаған ортаны қорғау іс-шараларына игерілген сома, млн теңге</w:t>
            </w:r>
          </w:p>
        </w:tc>
        <w:tc>
          <w:tcPr>
            <w:tcW w:w="1701" w:type="dxa"/>
          </w:tcPr>
          <w:p w:rsidR="00210C64" w:rsidRPr="00F8055B" w:rsidRDefault="00F8055B" w:rsidP="002050F2">
            <w:pPr>
              <w:jc w:val="center"/>
              <w:rPr>
                <w:rFonts w:ascii="Times New Roman" w:eastAsia="Calibri" w:hAnsi="Times New Roman" w:cs="Times New Roman"/>
                <w:b/>
                <w:lang w:val="kk-KZ"/>
              </w:rPr>
            </w:pPr>
            <w:r w:rsidRPr="00F8055B">
              <w:rPr>
                <w:rFonts w:ascii="Times New Roman" w:eastAsia="Calibri" w:hAnsi="Times New Roman" w:cs="Times New Roman"/>
                <w:b/>
                <w:lang w:val="kk-KZ"/>
              </w:rPr>
              <w:t>ҚОҚ іс-шараларына арналған бюджет шығыстарының қоршаған ортаға эмиссиялар үшін төлемдерден бюджетке түскен түсімдерге шаққандағы үлесі, % (6/4*100%)</w:t>
            </w:r>
          </w:p>
        </w:tc>
      </w:tr>
      <w:tr w:rsidR="00210C64" w:rsidRPr="00085F9C" w:rsidTr="002050F2">
        <w:tc>
          <w:tcPr>
            <w:tcW w:w="568" w:type="dxa"/>
          </w:tcPr>
          <w:p w:rsidR="00210C64" w:rsidRPr="00B340B0" w:rsidRDefault="00210C64" w:rsidP="002050F2">
            <w:pPr>
              <w:jc w:val="center"/>
              <w:rPr>
                <w:rFonts w:ascii="Times New Roman" w:eastAsia="Calibri" w:hAnsi="Times New Roman" w:cs="Times New Roman"/>
                <w:b/>
              </w:rPr>
            </w:pPr>
            <w:r w:rsidRPr="00B340B0">
              <w:rPr>
                <w:rFonts w:ascii="Times New Roman" w:eastAsia="Calibri" w:hAnsi="Times New Roman" w:cs="Times New Roman"/>
                <w:b/>
              </w:rPr>
              <w:t>1</w:t>
            </w:r>
          </w:p>
        </w:tc>
        <w:tc>
          <w:tcPr>
            <w:tcW w:w="1559" w:type="dxa"/>
          </w:tcPr>
          <w:p w:rsidR="00210C64" w:rsidRPr="00B340B0" w:rsidRDefault="00210C64" w:rsidP="002050F2">
            <w:pPr>
              <w:jc w:val="center"/>
              <w:rPr>
                <w:rFonts w:ascii="Times New Roman" w:eastAsia="Calibri" w:hAnsi="Times New Roman" w:cs="Times New Roman"/>
                <w:b/>
              </w:rPr>
            </w:pPr>
            <w:r w:rsidRPr="00B340B0">
              <w:rPr>
                <w:rFonts w:ascii="Times New Roman" w:eastAsia="Calibri" w:hAnsi="Times New Roman" w:cs="Times New Roman"/>
                <w:b/>
              </w:rPr>
              <w:t>2</w:t>
            </w:r>
          </w:p>
        </w:tc>
        <w:tc>
          <w:tcPr>
            <w:tcW w:w="1559" w:type="dxa"/>
          </w:tcPr>
          <w:p w:rsidR="00210C64" w:rsidRPr="00B340B0" w:rsidRDefault="00210C64" w:rsidP="002050F2">
            <w:pPr>
              <w:jc w:val="center"/>
              <w:rPr>
                <w:rFonts w:ascii="Times New Roman" w:eastAsia="Calibri" w:hAnsi="Times New Roman" w:cs="Times New Roman"/>
                <w:b/>
              </w:rPr>
            </w:pPr>
            <w:r w:rsidRPr="00B340B0">
              <w:rPr>
                <w:rFonts w:ascii="Times New Roman" w:eastAsia="Calibri" w:hAnsi="Times New Roman" w:cs="Times New Roman"/>
                <w:b/>
              </w:rPr>
              <w:t>3</w:t>
            </w:r>
          </w:p>
        </w:tc>
        <w:tc>
          <w:tcPr>
            <w:tcW w:w="1134" w:type="dxa"/>
          </w:tcPr>
          <w:p w:rsidR="00210C64" w:rsidRPr="00B340B0" w:rsidRDefault="00210C64" w:rsidP="002050F2">
            <w:pPr>
              <w:jc w:val="center"/>
              <w:rPr>
                <w:rFonts w:ascii="Times New Roman" w:eastAsia="Calibri" w:hAnsi="Times New Roman" w:cs="Times New Roman"/>
                <w:b/>
              </w:rPr>
            </w:pPr>
            <w:r w:rsidRPr="00B340B0">
              <w:rPr>
                <w:rFonts w:ascii="Times New Roman" w:eastAsia="Calibri" w:hAnsi="Times New Roman" w:cs="Times New Roman"/>
                <w:b/>
              </w:rPr>
              <w:t>4</w:t>
            </w:r>
          </w:p>
        </w:tc>
        <w:tc>
          <w:tcPr>
            <w:tcW w:w="1559" w:type="dxa"/>
          </w:tcPr>
          <w:p w:rsidR="00210C64" w:rsidRPr="00B340B0" w:rsidRDefault="00210C64" w:rsidP="002050F2">
            <w:pPr>
              <w:jc w:val="center"/>
              <w:rPr>
                <w:rFonts w:ascii="Times New Roman" w:eastAsia="Calibri" w:hAnsi="Times New Roman" w:cs="Times New Roman"/>
                <w:b/>
              </w:rPr>
            </w:pPr>
            <w:r w:rsidRPr="00B340B0">
              <w:rPr>
                <w:rFonts w:ascii="Times New Roman" w:eastAsia="Calibri" w:hAnsi="Times New Roman" w:cs="Times New Roman"/>
                <w:b/>
              </w:rPr>
              <w:t>5</w:t>
            </w:r>
          </w:p>
        </w:tc>
        <w:tc>
          <w:tcPr>
            <w:tcW w:w="1418" w:type="dxa"/>
          </w:tcPr>
          <w:p w:rsidR="00210C64" w:rsidRPr="00B340B0" w:rsidRDefault="00210C64" w:rsidP="002050F2">
            <w:pPr>
              <w:jc w:val="center"/>
              <w:rPr>
                <w:rFonts w:ascii="Times New Roman" w:eastAsia="Calibri" w:hAnsi="Times New Roman" w:cs="Times New Roman"/>
                <w:b/>
              </w:rPr>
            </w:pPr>
            <w:r w:rsidRPr="00B340B0">
              <w:rPr>
                <w:rFonts w:ascii="Times New Roman" w:eastAsia="Calibri" w:hAnsi="Times New Roman" w:cs="Times New Roman"/>
                <w:b/>
              </w:rPr>
              <w:t>6</w:t>
            </w:r>
          </w:p>
        </w:tc>
        <w:tc>
          <w:tcPr>
            <w:tcW w:w="1701" w:type="dxa"/>
          </w:tcPr>
          <w:p w:rsidR="00210C64" w:rsidRPr="00B340B0" w:rsidRDefault="00210C64" w:rsidP="002050F2">
            <w:pPr>
              <w:jc w:val="center"/>
              <w:rPr>
                <w:rFonts w:ascii="Times New Roman" w:eastAsia="Calibri" w:hAnsi="Times New Roman" w:cs="Times New Roman"/>
                <w:b/>
              </w:rPr>
            </w:pPr>
            <w:r w:rsidRPr="00B340B0">
              <w:rPr>
                <w:rFonts w:ascii="Times New Roman" w:eastAsia="Calibri" w:hAnsi="Times New Roman" w:cs="Times New Roman"/>
                <w:b/>
              </w:rPr>
              <w:t>7</w:t>
            </w:r>
          </w:p>
        </w:tc>
      </w:tr>
      <w:tr w:rsidR="00210C64" w:rsidRPr="00085F9C" w:rsidTr="002050F2">
        <w:tc>
          <w:tcPr>
            <w:tcW w:w="568" w:type="dxa"/>
          </w:tcPr>
          <w:p w:rsidR="00210C64" w:rsidRPr="00B340B0" w:rsidRDefault="00210C64" w:rsidP="002E694B">
            <w:pPr>
              <w:jc w:val="center"/>
              <w:rPr>
                <w:rFonts w:ascii="Times New Roman" w:eastAsia="Calibri" w:hAnsi="Times New Roman" w:cs="Times New Roman"/>
              </w:rPr>
            </w:pPr>
            <w:r w:rsidRPr="00B340B0">
              <w:rPr>
                <w:rFonts w:ascii="Times New Roman" w:eastAsia="Calibri" w:hAnsi="Times New Roman" w:cs="Times New Roman"/>
              </w:rPr>
              <w:t>1</w:t>
            </w:r>
          </w:p>
        </w:tc>
        <w:tc>
          <w:tcPr>
            <w:tcW w:w="1559" w:type="dxa"/>
          </w:tcPr>
          <w:p w:rsidR="00210C64" w:rsidRPr="00F8055B" w:rsidRDefault="00F8055B" w:rsidP="002050F2">
            <w:pPr>
              <w:jc w:val="center"/>
              <w:rPr>
                <w:rFonts w:ascii="Times New Roman" w:eastAsia="Calibri" w:hAnsi="Times New Roman" w:cs="Times New Roman"/>
                <w:lang w:val="kk-KZ"/>
              </w:rPr>
            </w:pPr>
            <w:r>
              <w:rPr>
                <w:rFonts w:ascii="Times New Roman" w:eastAsia="Calibri" w:hAnsi="Times New Roman" w:cs="Times New Roman"/>
                <w:lang w:val="kk-KZ"/>
              </w:rPr>
              <w:t>Астана қ.</w:t>
            </w:r>
          </w:p>
        </w:tc>
        <w:tc>
          <w:tcPr>
            <w:tcW w:w="1559"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3 100,0</w:t>
            </w:r>
          </w:p>
        </w:tc>
        <w:tc>
          <w:tcPr>
            <w:tcW w:w="1134"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3  556,952</w:t>
            </w:r>
          </w:p>
        </w:tc>
        <w:tc>
          <w:tcPr>
            <w:tcW w:w="1559"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38 925,8219</w:t>
            </w:r>
          </w:p>
        </w:tc>
        <w:tc>
          <w:tcPr>
            <w:tcW w:w="1418"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38 925,8219</w:t>
            </w:r>
          </w:p>
        </w:tc>
        <w:tc>
          <w:tcPr>
            <w:tcW w:w="1701"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1 094,36</w:t>
            </w:r>
          </w:p>
        </w:tc>
      </w:tr>
      <w:tr w:rsidR="00210C64" w:rsidRPr="00085F9C" w:rsidTr="002050F2">
        <w:tc>
          <w:tcPr>
            <w:tcW w:w="568" w:type="dxa"/>
          </w:tcPr>
          <w:p w:rsidR="00210C64" w:rsidRPr="00B340B0" w:rsidRDefault="00210C64" w:rsidP="002E694B">
            <w:pPr>
              <w:jc w:val="center"/>
              <w:rPr>
                <w:rFonts w:ascii="Times New Roman" w:eastAsia="Calibri" w:hAnsi="Times New Roman" w:cs="Times New Roman"/>
              </w:rPr>
            </w:pPr>
            <w:r w:rsidRPr="00B340B0">
              <w:rPr>
                <w:rFonts w:ascii="Times New Roman" w:eastAsia="Calibri" w:hAnsi="Times New Roman" w:cs="Times New Roman"/>
              </w:rPr>
              <w:t>2</w:t>
            </w:r>
          </w:p>
        </w:tc>
        <w:tc>
          <w:tcPr>
            <w:tcW w:w="1559" w:type="dxa"/>
          </w:tcPr>
          <w:p w:rsidR="00210C64" w:rsidRPr="00F8055B" w:rsidRDefault="00F8055B" w:rsidP="002050F2">
            <w:pPr>
              <w:jc w:val="center"/>
              <w:rPr>
                <w:rFonts w:ascii="Times New Roman" w:eastAsia="Calibri" w:hAnsi="Times New Roman" w:cs="Times New Roman"/>
                <w:lang w:val="kk-KZ"/>
              </w:rPr>
            </w:pPr>
            <w:r>
              <w:rPr>
                <w:rFonts w:ascii="Times New Roman" w:eastAsia="Calibri" w:hAnsi="Times New Roman" w:cs="Times New Roman"/>
                <w:lang w:val="kk-KZ"/>
              </w:rPr>
              <w:t>Алматы қ.</w:t>
            </w:r>
          </w:p>
        </w:tc>
        <w:tc>
          <w:tcPr>
            <w:tcW w:w="1559"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1 849,220</w:t>
            </w:r>
          </w:p>
        </w:tc>
        <w:tc>
          <w:tcPr>
            <w:tcW w:w="1134"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2  396,9946</w:t>
            </w:r>
          </w:p>
        </w:tc>
        <w:tc>
          <w:tcPr>
            <w:tcW w:w="1559"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10 707,618</w:t>
            </w:r>
          </w:p>
        </w:tc>
        <w:tc>
          <w:tcPr>
            <w:tcW w:w="1418"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7 817,766</w:t>
            </w:r>
          </w:p>
        </w:tc>
        <w:tc>
          <w:tcPr>
            <w:tcW w:w="1701"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326,15</w:t>
            </w:r>
          </w:p>
        </w:tc>
      </w:tr>
      <w:tr w:rsidR="00210C64" w:rsidRPr="00085F9C" w:rsidTr="002050F2">
        <w:tc>
          <w:tcPr>
            <w:tcW w:w="568" w:type="dxa"/>
          </w:tcPr>
          <w:p w:rsidR="00210C64" w:rsidRPr="00B340B0" w:rsidRDefault="00210C64" w:rsidP="002E694B">
            <w:pPr>
              <w:jc w:val="center"/>
              <w:rPr>
                <w:rFonts w:ascii="Times New Roman" w:eastAsia="Calibri" w:hAnsi="Times New Roman" w:cs="Times New Roman"/>
              </w:rPr>
            </w:pPr>
            <w:r w:rsidRPr="00B340B0">
              <w:rPr>
                <w:rFonts w:ascii="Times New Roman" w:eastAsia="Calibri" w:hAnsi="Times New Roman" w:cs="Times New Roman"/>
              </w:rPr>
              <w:t>3</w:t>
            </w:r>
          </w:p>
        </w:tc>
        <w:tc>
          <w:tcPr>
            <w:tcW w:w="1559" w:type="dxa"/>
          </w:tcPr>
          <w:p w:rsidR="00210C64" w:rsidRPr="00F8055B" w:rsidRDefault="00F8055B" w:rsidP="002050F2">
            <w:pPr>
              <w:jc w:val="center"/>
              <w:rPr>
                <w:rFonts w:ascii="Times New Roman" w:eastAsia="Calibri" w:hAnsi="Times New Roman" w:cs="Times New Roman"/>
                <w:lang w:val="kk-KZ"/>
              </w:rPr>
            </w:pPr>
            <w:r>
              <w:rPr>
                <w:rFonts w:ascii="Times New Roman" w:eastAsia="Calibri" w:hAnsi="Times New Roman" w:cs="Times New Roman"/>
                <w:lang w:val="kk-KZ"/>
              </w:rPr>
              <w:t>Шымкент қ.</w:t>
            </w:r>
          </w:p>
        </w:tc>
        <w:tc>
          <w:tcPr>
            <w:tcW w:w="1559"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1 574,707</w:t>
            </w:r>
          </w:p>
        </w:tc>
        <w:tc>
          <w:tcPr>
            <w:tcW w:w="1134"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31 574,707</w:t>
            </w:r>
          </w:p>
        </w:tc>
        <w:tc>
          <w:tcPr>
            <w:tcW w:w="1559"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2 851,212</w:t>
            </w:r>
          </w:p>
        </w:tc>
        <w:tc>
          <w:tcPr>
            <w:tcW w:w="1418"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2 839,407</w:t>
            </w:r>
          </w:p>
        </w:tc>
        <w:tc>
          <w:tcPr>
            <w:tcW w:w="1701"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9,00</w:t>
            </w:r>
          </w:p>
        </w:tc>
      </w:tr>
      <w:tr w:rsidR="00210C64" w:rsidRPr="00085F9C" w:rsidTr="002050F2">
        <w:tc>
          <w:tcPr>
            <w:tcW w:w="568" w:type="dxa"/>
          </w:tcPr>
          <w:p w:rsidR="00210C64" w:rsidRPr="00B340B0" w:rsidRDefault="00210C64" w:rsidP="002E694B">
            <w:pPr>
              <w:jc w:val="center"/>
              <w:rPr>
                <w:rFonts w:ascii="Times New Roman" w:eastAsia="Calibri" w:hAnsi="Times New Roman" w:cs="Times New Roman"/>
              </w:rPr>
            </w:pPr>
            <w:r w:rsidRPr="00B340B0">
              <w:rPr>
                <w:rFonts w:ascii="Times New Roman" w:eastAsia="Calibri" w:hAnsi="Times New Roman" w:cs="Times New Roman"/>
              </w:rPr>
              <w:t>4</w:t>
            </w:r>
          </w:p>
        </w:tc>
        <w:tc>
          <w:tcPr>
            <w:tcW w:w="1559" w:type="dxa"/>
          </w:tcPr>
          <w:p w:rsidR="00210C64" w:rsidRPr="00F8055B" w:rsidRDefault="00F8055B" w:rsidP="002050F2">
            <w:pPr>
              <w:jc w:val="center"/>
              <w:rPr>
                <w:rFonts w:ascii="Times New Roman" w:eastAsia="Calibri" w:hAnsi="Times New Roman" w:cs="Times New Roman"/>
                <w:lang w:val="kk-KZ"/>
              </w:rPr>
            </w:pPr>
            <w:r>
              <w:rPr>
                <w:rFonts w:ascii="Times New Roman" w:eastAsia="Calibri" w:hAnsi="Times New Roman" w:cs="Times New Roman"/>
                <w:lang w:val="kk-KZ"/>
              </w:rPr>
              <w:t>Ақмола облысы</w:t>
            </w:r>
          </w:p>
        </w:tc>
        <w:tc>
          <w:tcPr>
            <w:tcW w:w="1559"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4 950,953</w:t>
            </w:r>
          </w:p>
        </w:tc>
        <w:tc>
          <w:tcPr>
            <w:tcW w:w="1134"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4 950,953</w:t>
            </w:r>
          </w:p>
        </w:tc>
        <w:tc>
          <w:tcPr>
            <w:tcW w:w="1559" w:type="dxa"/>
          </w:tcPr>
          <w:p w:rsidR="00210C64" w:rsidRPr="00B340B0" w:rsidRDefault="00210C64" w:rsidP="002050F2">
            <w:pPr>
              <w:jc w:val="center"/>
              <w:rPr>
                <w:rFonts w:ascii="Times New Roman" w:eastAsia="Calibri" w:hAnsi="Times New Roman" w:cs="Times New Roman"/>
                <w:highlight w:val="yellow"/>
              </w:rPr>
            </w:pPr>
            <w:r w:rsidRPr="00B340B0">
              <w:rPr>
                <w:rFonts w:ascii="Times New Roman" w:eastAsia="Calibri" w:hAnsi="Times New Roman" w:cs="Times New Roman"/>
              </w:rPr>
              <w:t>746,686</w:t>
            </w:r>
          </w:p>
        </w:tc>
        <w:tc>
          <w:tcPr>
            <w:tcW w:w="1418"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677,662</w:t>
            </w:r>
          </w:p>
        </w:tc>
        <w:tc>
          <w:tcPr>
            <w:tcW w:w="1701"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13,69</w:t>
            </w:r>
          </w:p>
        </w:tc>
      </w:tr>
      <w:tr w:rsidR="00210C64" w:rsidRPr="00085F9C" w:rsidTr="002050F2">
        <w:tc>
          <w:tcPr>
            <w:tcW w:w="568" w:type="dxa"/>
          </w:tcPr>
          <w:p w:rsidR="00210C64" w:rsidRPr="00B340B0" w:rsidRDefault="00210C64" w:rsidP="002E694B">
            <w:pPr>
              <w:jc w:val="center"/>
              <w:rPr>
                <w:rFonts w:ascii="Times New Roman" w:eastAsia="Calibri" w:hAnsi="Times New Roman" w:cs="Times New Roman"/>
              </w:rPr>
            </w:pPr>
            <w:r w:rsidRPr="00B340B0">
              <w:rPr>
                <w:rFonts w:ascii="Times New Roman" w:eastAsia="Calibri" w:hAnsi="Times New Roman" w:cs="Times New Roman"/>
              </w:rPr>
              <w:t>5</w:t>
            </w:r>
          </w:p>
        </w:tc>
        <w:tc>
          <w:tcPr>
            <w:tcW w:w="1559" w:type="dxa"/>
          </w:tcPr>
          <w:p w:rsidR="00210C64" w:rsidRPr="00F8055B" w:rsidRDefault="00F8055B" w:rsidP="002050F2">
            <w:pPr>
              <w:jc w:val="center"/>
              <w:rPr>
                <w:rFonts w:ascii="Times New Roman" w:eastAsia="Calibri" w:hAnsi="Times New Roman" w:cs="Times New Roman"/>
                <w:lang w:val="kk-KZ"/>
              </w:rPr>
            </w:pPr>
            <w:r>
              <w:rPr>
                <w:rFonts w:ascii="Times New Roman" w:eastAsia="Calibri" w:hAnsi="Times New Roman" w:cs="Times New Roman"/>
                <w:lang w:val="kk-KZ"/>
              </w:rPr>
              <w:t>Ақтөбе облысы</w:t>
            </w:r>
          </w:p>
        </w:tc>
        <w:tc>
          <w:tcPr>
            <w:tcW w:w="1559"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10 501,516</w:t>
            </w:r>
          </w:p>
        </w:tc>
        <w:tc>
          <w:tcPr>
            <w:tcW w:w="1134"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10 501,516</w:t>
            </w:r>
          </w:p>
        </w:tc>
        <w:tc>
          <w:tcPr>
            <w:tcW w:w="1559"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10 920,5146</w:t>
            </w:r>
          </w:p>
        </w:tc>
        <w:tc>
          <w:tcPr>
            <w:tcW w:w="1418"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10 850,5463</w:t>
            </w:r>
          </w:p>
        </w:tc>
        <w:tc>
          <w:tcPr>
            <w:tcW w:w="1701"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103,32</w:t>
            </w:r>
          </w:p>
        </w:tc>
      </w:tr>
      <w:tr w:rsidR="00210C64" w:rsidRPr="00085F9C" w:rsidTr="002050F2">
        <w:tc>
          <w:tcPr>
            <w:tcW w:w="568" w:type="dxa"/>
          </w:tcPr>
          <w:p w:rsidR="00210C64" w:rsidRPr="00B340B0" w:rsidRDefault="00210C64" w:rsidP="002E694B">
            <w:pPr>
              <w:jc w:val="center"/>
              <w:rPr>
                <w:rFonts w:ascii="Times New Roman" w:eastAsia="Calibri" w:hAnsi="Times New Roman" w:cs="Times New Roman"/>
              </w:rPr>
            </w:pPr>
            <w:r w:rsidRPr="00B340B0">
              <w:rPr>
                <w:rFonts w:ascii="Times New Roman" w:eastAsia="Calibri" w:hAnsi="Times New Roman" w:cs="Times New Roman"/>
              </w:rPr>
              <w:t>6</w:t>
            </w:r>
          </w:p>
        </w:tc>
        <w:tc>
          <w:tcPr>
            <w:tcW w:w="1559" w:type="dxa"/>
          </w:tcPr>
          <w:p w:rsidR="00210C64" w:rsidRPr="00F8055B" w:rsidRDefault="00F8055B" w:rsidP="002050F2">
            <w:pPr>
              <w:jc w:val="center"/>
              <w:rPr>
                <w:rFonts w:ascii="Times New Roman" w:eastAsia="Calibri" w:hAnsi="Times New Roman" w:cs="Times New Roman"/>
                <w:lang w:val="kk-KZ"/>
              </w:rPr>
            </w:pPr>
            <w:r>
              <w:rPr>
                <w:rFonts w:ascii="Times New Roman" w:eastAsia="Calibri" w:hAnsi="Times New Roman" w:cs="Times New Roman"/>
                <w:lang w:val="kk-KZ"/>
              </w:rPr>
              <w:t>Алматы облысы</w:t>
            </w:r>
          </w:p>
        </w:tc>
        <w:tc>
          <w:tcPr>
            <w:tcW w:w="1559"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1 582,823</w:t>
            </w:r>
          </w:p>
        </w:tc>
        <w:tc>
          <w:tcPr>
            <w:tcW w:w="1134"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1 582,823</w:t>
            </w:r>
          </w:p>
        </w:tc>
        <w:tc>
          <w:tcPr>
            <w:tcW w:w="1559"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1 750,84417</w:t>
            </w:r>
          </w:p>
        </w:tc>
        <w:tc>
          <w:tcPr>
            <w:tcW w:w="1418"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1 750,84417</w:t>
            </w:r>
          </w:p>
        </w:tc>
        <w:tc>
          <w:tcPr>
            <w:tcW w:w="1701"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110,61</w:t>
            </w:r>
          </w:p>
        </w:tc>
      </w:tr>
      <w:tr w:rsidR="00210C64" w:rsidRPr="00085F9C" w:rsidTr="002050F2">
        <w:tc>
          <w:tcPr>
            <w:tcW w:w="568" w:type="dxa"/>
          </w:tcPr>
          <w:p w:rsidR="00210C64" w:rsidRPr="00B340B0" w:rsidRDefault="00210C64" w:rsidP="002E694B">
            <w:pPr>
              <w:jc w:val="center"/>
              <w:rPr>
                <w:rFonts w:ascii="Times New Roman" w:eastAsia="Calibri" w:hAnsi="Times New Roman" w:cs="Times New Roman"/>
              </w:rPr>
            </w:pPr>
            <w:r w:rsidRPr="00B340B0">
              <w:rPr>
                <w:rFonts w:ascii="Times New Roman" w:eastAsia="Calibri" w:hAnsi="Times New Roman" w:cs="Times New Roman"/>
              </w:rPr>
              <w:t>7</w:t>
            </w:r>
          </w:p>
        </w:tc>
        <w:tc>
          <w:tcPr>
            <w:tcW w:w="1559" w:type="dxa"/>
          </w:tcPr>
          <w:p w:rsidR="00210C64" w:rsidRPr="00F8055B" w:rsidRDefault="00F8055B" w:rsidP="002050F2">
            <w:pPr>
              <w:jc w:val="center"/>
              <w:rPr>
                <w:rFonts w:ascii="Times New Roman" w:eastAsia="Calibri" w:hAnsi="Times New Roman" w:cs="Times New Roman"/>
                <w:lang w:val="kk-KZ"/>
              </w:rPr>
            </w:pPr>
            <w:r>
              <w:rPr>
                <w:rFonts w:ascii="Times New Roman" w:eastAsia="Calibri" w:hAnsi="Times New Roman" w:cs="Times New Roman"/>
                <w:lang w:val="kk-KZ"/>
              </w:rPr>
              <w:t>Атырау облысы</w:t>
            </w:r>
          </w:p>
        </w:tc>
        <w:tc>
          <w:tcPr>
            <w:tcW w:w="1559"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8 632,405</w:t>
            </w:r>
          </w:p>
        </w:tc>
        <w:tc>
          <w:tcPr>
            <w:tcW w:w="1134"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10 003,4907</w:t>
            </w:r>
          </w:p>
        </w:tc>
        <w:tc>
          <w:tcPr>
            <w:tcW w:w="1559"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19 516,981</w:t>
            </w:r>
          </w:p>
        </w:tc>
        <w:tc>
          <w:tcPr>
            <w:tcW w:w="1418"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17 403,6764</w:t>
            </w:r>
          </w:p>
        </w:tc>
        <w:tc>
          <w:tcPr>
            <w:tcW w:w="1701"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173,98</w:t>
            </w:r>
          </w:p>
        </w:tc>
      </w:tr>
      <w:tr w:rsidR="00210C64" w:rsidRPr="00085F9C" w:rsidTr="002050F2">
        <w:tc>
          <w:tcPr>
            <w:tcW w:w="568" w:type="dxa"/>
          </w:tcPr>
          <w:p w:rsidR="00210C64" w:rsidRPr="00B340B0" w:rsidRDefault="00210C64" w:rsidP="002E694B">
            <w:pPr>
              <w:jc w:val="center"/>
              <w:rPr>
                <w:rFonts w:ascii="Times New Roman" w:eastAsia="Calibri" w:hAnsi="Times New Roman" w:cs="Times New Roman"/>
              </w:rPr>
            </w:pPr>
            <w:r w:rsidRPr="00B340B0">
              <w:rPr>
                <w:rFonts w:ascii="Times New Roman" w:eastAsia="Calibri" w:hAnsi="Times New Roman" w:cs="Times New Roman"/>
              </w:rPr>
              <w:t>8</w:t>
            </w:r>
          </w:p>
        </w:tc>
        <w:tc>
          <w:tcPr>
            <w:tcW w:w="1559" w:type="dxa"/>
          </w:tcPr>
          <w:p w:rsidR="00210C64" w:rsidRPr="00F8055B" w:rsidRDefault="00F8055B" w:rsidP="002050F2">
            <w:pPr>
              <w:jc w:val="center"/>
              <w:rPr>
                <w:rFonts w:ascii="Times New Roman" w:eastAsia="Calibri" w:hAnsi="Times New Roman" w:cs="Times New Roman"/>
                <w:lang w:val="kk-KZ"/>
              </w:rPr>
            </w:pPr>
            <w:r>
              <w:rPr>
                <w:rFonts w:ascii="Times New Roman" w:eastAsia="Calibri" w:hAnsi="Times New Roman" w:cs="Times New Roman"/>
                <w:lang w:val="kk-KZ"/>
              </w:rPr>
              <w:t>Шығыс Қазақстан облысы</w:t>
            </w:r>
          </w:p>
        </w:tc>
        <w:tc>
          <w:tcPr>
            <w:tcW w:w="1559"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3 985,2</w:t>
            </w:r>
          </w:p>
        </w:tc>
        <w:tc>
          <w:tcPr>
            <w:tcW w:w="1134"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4 000,9</w:t>
            </w:r>
          </w:p>
        </w:tc>
        <w:tc>
          <w:tcPr>
            <w:tcW w:w="1559"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1 995,266</w:t>
            </w:r>
          </w:p>
        </w:tc>
        <w:tc>
          <w:tcPr>
            <w:tcW w:w="1418"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1 995,266</w:t>
            </w:r>
          </w:p>
        </w:tc>
        <w:tc>
          <w:tcPr>
            <w:tcW w:w="1701"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49,87</w:t>
            </w:r>
          </w:p>
        </w:tc>
      </w:tr>
      <w:tr w:rsidR="00210C64" w:rsidRPr="00085F9C" w:rsidTr="002050F2">
        <w:tc>
          <w:tcPr>
            <w:tcW w:w="568" w:type="dxa"/>
          </w:tcPr>
          <w:p w:rsidR="00210C64" w:rsidRPr="00B340B0" w:rsidRDefault="00210C64" w:rsidP="002E694B">
            <w:pPr>
              <w:jc w:val="center"/>
              <w:rPr>
                <w:rFonts w:ascii="Times New Roman" w:eastAsia="Calibri" w:hAnsi="Times New Roman" w:cs="Times New Roman"/>
              </w:rPr>
            </w:pPr>
            <w:r w:rsidRPr="00B340B0">
              <w:rPr>
                <w:rFonts w:ascii="Times New Roman" w:eastAsia="Calibri" w:hAnsi="Times New Roman" w:cs="Times New Roman"/>
              </w:rPr>
              <w:t>9</w:t>
            </w:r>
          </w:p>
        </w:tc>
        <w:tc>
          <w:tcPr>
            <w:tcW w:w="1559" w:type="dxa"/>
          </w:tcPr>
          <w:p w:rsidR="00210C64" w:rsidRPr="00F8055B" w:rsidRDefault="00F8055B" w:rsidP="002050F2">
            <w:pPr>
              <w:jc w:val="center"/>
              <w:rPr>
                <w:rFonts w:ascii="Times New Roman" w:eastAsia="Calibri" w:hAnsi="Times New Roman" w:cs="Times New Roman"/>
                <w:lang w:val="kk-KZ"/>
              </w:rPr>
            </w:pPr>
            <w:r>
              <w:rPr>
                <w:rFonts w:ascii="Times New Roman" w:eastAsia="Calibri" w:hAnsi="Times New Roman" w:cs="Times New Roman"/>
                <w:lang w:val="kk-KZ"/>
              </w:rPr>
              <w:t>Батыс Қазақстан облысы</w:t>
            </w:r>
          </w:p>
        </w:tc>
        <w:tc>
          <w:tcPr>
            <w:tcW w:w="1559"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1 900,0</w:t>
            </w:r>
          </w:p>
        </w:tc>
        <w:tc>
          <w:tcPr>
            <w:tcW w:w="1134"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1 900,0</w:t>
            </w:r>
          </w:p>
        </w:tc>
        <w:tc>
          <w:tcPr>
            <w:tcW w:w="1559"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5 600,0</w:t>
            </w:r>
          </w:p>
        </w:tc>
        <w:tc>
          <w:tcPr>
            <w:tcW w:w="1418"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5 600,0</w:t>
            </w:r>
          </w:p>
        </w:tc>
        <w:tc>
          <w:tcPr>
            <w:tcW w:w="1701"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294,74</w:t>
            </w:r>
          </w:p>
        </w:tc>
      </w:tr>
      <w:tr w:rsidR="00210C64" w:rsidRPr="00085F9C" w:rsidTr="002050F2">
        <w:tc>
          <w:tcPr>
            <w:tcW w:w="568" w:type="dxa"/>
          </w:tcPr>
          <w:p w:rsidR="00210C64" w:rsidRPr="00B340B0" w:rsidRDefault="00210C64" w:rsidP="002E694B">
            <w:pPr>
              <w:jc w:val="center"/>
              <w:rPr>
                <w:rFonts w:ascii="Times New Roman" w:eastAsia="Calibri" w:hAnsi="Times New Roman" w:cs="Times New Roman"/>
              </w:rPr>
            </w:pPr>
            <w:r w:rsidRPr="00B340B0">
              <w:rPr>
                <w:rFonts w:ascii="Times New Roman" w:eastAsia="Calibri" w:hAnsi="Times New Roman" w:cs="Times New Roman"/>
              </w:rPr>
              <w:t>10</w:t>
            </w:r>
          </w:p>
        </w:tc>
        <w:tc>
          <w:tcPr>
            <w:tcW w:w="1559" w:type="dxa"/>
          </w:tcPr>
          <w:p w:rsidR="00210C64" w:rsidRPr="00B340B0" w:rsidRDefault="00F8055B" w:rsidP="002050F2">
            <w:pPr>
              <w:jc w:val="center"/>
              <w:rPr>
                <w:rFonts w:ascii="Times New Roman" w:eastAsia="Calibri" w:hAnsi="Times New Roman" w:cs="Times New Roman"/>
              </w:rPr>
            </w:pPr>
            <w:r>
              <w:rPr>
                <w:rFonts w:ascii="Times New Roman" w:eastAsia="Calibri" w:hAnsi="Times New Roman" w:cs="Times New Roman"/>
              </w:rPr>
              <w:t>Жамбыл облысы</w:t>
            </w:r>
          </w:p>
        </w:tc>
        <w:tc>
          <w:tcPr>
            <w:tcW w:w="1559"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2 965,3</w:t>
            </w:r>
          </w:p>
        </w:tc>
        <w:tc>
          <w:tcPr>
            <w:tcW w:w="1134"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3 135,8</w:t>
            </w:r>
          </w:p>
        </w:tc>
        <w:tc>
          <w:tcPr>
            <w:tcW w:w="1559"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4 360,251</w:t>
            </w:r>
          </w:p>
        </w:tc>
        <w:tc>
          <w:tcPr>
            <w:tcW w:w="1418"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4 253,381</w:t>
            </w:r>
          </w:p>
        </w:tc>
        <w:tc>
          <w:tcPr>
            <w:tcW w:w="1701"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135,64</w:t>
            </w:r>
          </w:p>
        </w:tc>
      </w:tr>
      <w:tr w:rsidR="00210C64" w:rsidRPr="00085F9C" w:rsidTr="002050F2">
        <w:tc>
          <w:tcPr>
            <w:tcW w:w="568" w:type="dxa"/>
          </w:tcPr>
          <w:p w:rsidR="00210C64" w:rsidRPr="00B340B0" w:rsidRDefault="00210C64" w:rsidP="002E694B">
            <w:pPr>
              <w:jc w:val="center"/>
              <w:rPr>
                <w:rFonts w:ascii="Times New Roman" w:eastAsia="Calibri" w:hAnsi="Times New Roman" w:cs="Times New Roman"/>
              </w:rPr>
            </w:pPr>
            <w:r w:rsidRPr="00B340B0">
              <w:rPr>
                <w:rFonts w:ascii="Times New Roman" w:eastAsia="Calibri" w:hAnsi="Times New Roman" w:cs="Times New Roman"/>
              </w:rPr>
              <w:t>11</w:t>
            </w:r>
          </w:p>
        </w:tc>
        <w:tc>
          <w:tcPr>
            <w:tcW w:w="1559" w:type="dxa"/>
          </w:tcPr>
          <w:p w:rsidR="00210C64" w:rsidRPr="00F8055B" w:rsidRDefault="00F8055B" w:rsidP="002050F2">
            <w:pPr>
              <w:jc w:val="center"/>
              <w:rPr>
                <w:rFonts w:ascii="Times New Roman" w:eastAsia="Calibri" w:hAnsi="Times New Roman" w:cs="Times New Roman"/>
                <w:lang w:val="kk-KZ"/>
              </w:rPr>
            </w:pPr>
            <w:r>
              <w:rPr>
                <w:rFonts w:ascii="Times New Roman" w:eastAsia="Calibri" w:hAnsi="Times New Roman" w:cs="Times New Roman"/>
                <w:lang w:val="kk-KZ"/>
              </w:rPr>
              <w:t>Қарағанды облысы</w:t>
            </w:r>
          </w:p>
        </w:tc>
        <w:tc>
          <w:tcPr>
            <w:tcW w:w="1559"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20 837,0</w:t>
            </w:r>
          </w:p>
        </w:tc>
        <w:tc>
          <w:tcPr>
            <w:tcW w:w="1134"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20 837,0</w:t>
            </w:r>
          </w:p>
        </w:tc>
        <w:tc>
          <w:tcPr>
            <w:tcW w:w="1559"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24 342,166</w:t>
            </w:r>
          </w:p>
        </w:tc>
        <w:tc>
          <w:tcPr>
            <w:tcW w:w="1418"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24 342,166</w:t>
            </w:r>
          </w:p>
        </w:tc>
        <w:tc>
          <w:tcPr>
            <w:tcW w:w="1701"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116,82</w:t>
            </w:r>
          </w:p>
        </w:tc>
      </w:tr>
      <w:tr w:rsidR="00210C64" w:rsidRPr="00085F9C" w:rsidTr="002050F2">
        <w:tc>
          <w:tcPr>
            <w:tcW w:w="568" w:type="dxa"/>
          </w:tcPr>
          <w:p w:rsidR="00210C64" w:rsidRPr="00B340B0" w:rsidRDefault="00210C64" w:rsidP="002E694B">
            <w:pPr>
              <w:jc w:val="center"/>
              <w:rPr>
                <w:rFonts w:ascii="Times New Roman" w:eastAsia="Calibri" w:hAnsi="Times New Roman" w:cs="Times New Roman"/>
              </w:rPr>
            </w:pPr>
            <w:r w:rsidRPr="00B340B0">
              <w:rPr>
                <w:rFonts w:ascii="Times New Roman" w:eastAsia="Calibri" w:hAnsi="Times New Roman" w:cs="Times New Roman"/>
              </w:rPr>
              <w:t>12</w:t>
            </w:r>
          </w:p>
        </w:tc>
        <w:tc>
          <w:tcPr>
            <w:tcW w:w="1559" w:type="dxa"/>
          </w:tcPr>
          <w:p w:rsidR="00210C64" w:rsidRPr="00F8055B" w:rsidRDefault="00F8055B" w:rsidP="002050F2">
            <w:pPr>
              <w:jc w:val="center"/>
              <w:rPr>
                <w:rFonts w:ascii="Times New Roman" w:eastAsia="Calibri" w:hAnsi="Times New Roman" w:cs="Times New Roman"/>
                <w:lang w:val="kk-KZ"/>
              </w:rPr>
            </w:pPr>
            <w:r>
              <w:rPr>
                <w:rFonts w:ascii="Times New Roman" w:eastAsia="Calibri" w:hAnsi="Times New Roman" w:cs="Times New Roman"/>
                <w:lang w:val="kk-KZ"/>
              </w:rPr>
              <w:t>Қостанай облысы</w:t>
            </w:r>
          </w:p>
        </w:tc>
        <w:tc>
          <w:tcPr>
            <w:tcW w:w="1559"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10043,660</w:t>
            </w:r>
          </w:p>
        </w:tc>
        <w:tc>
          <w:tcPr>
            <w:tcW w:w="1134"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10 414,575</w:t>
            </w:r>
          </w:p>
        </w:tc>
        <w:tc>
          <w:tcPr>
            <w:tcW w:w="1559"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10 877,6</w:t>
            </w:r>
          </w:p>
        </w:tc>
        <w:tc>
          <w:tcPr>
            <w:tcW w:w="1418"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10 294,5</w:t>
            </w:r>
          </w:p>
        </w:tc>
        <w:tc>
          <w:tcPr>
            <w:tcW w:w="1701"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98,85</w:t>
            </w:r>
          </w:p>
        </w:tc>
      </w:tr>
      <w:tr w:rsidR="00210C64" w:rsidRPr="00085F9C" w:rsidTr="002050F2">
        <w:tc>
          <w:tcPr>
            <w:tcW w:w="568" w:type="dxa"/>
          </w:tcPr>
          <w:p w:rsidR="00210C64" w:rsidRPr="00B340B0" w:rsidRDefault="00210C64" w:rsidP="002E694B">
            <w:pPr>
              <w:jc w:val="center"/>
              <w:rPr>
                <w:rFonts w:ascii="Times New Roman" w:eastAsia="Calibri" w:hAnsi="Times New Roman" w:cs="Times New Roman"/>
              </w:rPr>
            </w:pPr>
            <w:r w:rsidRPr="00B340B0">
              <w:rPr>
                <w:rFonts w:ascii="Times New Roman" w:eastAsia="Calibri" w:hAnsi="Times New Roman" w:cs="Times New Roman"/>
              </w:rPr>
              <w:t>13</w:t>
            </w:r>
          </w:p>
        </w:tc>
        <w:tc>
          <w:tcPr>
            <w:tcW w:w="1559" w:type="dxa"/>
          </w:tcPr>
          <w:p w:rsidR="00210C64" w:rsidRPr="00F8055B" w:rsidRDefault="00F8055B" w:rsidP="002050F2">
            <w:pPr>
              <w:jc w:val="center"/>
              <w:rPr>
                <w:rFonts w:ascii="Times New Roman" w:eastAsia="Calibri" w:hAnsi="Times New Roman" w:cs="Times New Roman"/>
                <w:lang w:val="kk-KZ"/>
              </w:rPr>
            </w:pPr>
            <w:r>
              <w:rPr>
                <w:rFonts w:ascii="Times New Roman" w:eastAsia="Calibri" w:hAnsi="Times New Roman" w:cs="Times New Roman"/>
                <w:lang w:val="kk-KZ"/>
              </w:rPr>
              <w:t>Қызылорда облысы</w:t>
            </w:r>
          </w:p>
        </w:tc>
        <w:tc>
          <w:tcPr>
            <w:tcW w:w="1559"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1650,2793</w:t>
            </w:r>
          </w:p>
        </w:tc>
        <w:tc>
          <w:tcPr>
            <w:tcW w:w="1134"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1 663,515</w:t>
            </w:r>
          </w:p>
        </w:tc>
        <w:tc>
          <w:tcPr>
            <w:tcW w:w="1559"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1 374,5</w:t>
            </w:r>
          </w:p>
        </w:tc>
        <w:tc>
          <w:tcPr>
            <w:tcW w:w="1418"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1374,5</w:t>
            </w:r>
          </w:p>
        </w:tc>
        <w:tc>
          <w:tcPr>
            <w:tcW w:w="1701"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82,63</w:t>
            </w:r>
          </w:p>
        </w:tc>
      </w:tr>
      <w:tr w:rsidR="00210C64" w:rsidRPr="00085F9C" w:rsidTr="002050F2">
        <w:tc>
          <w:tcPr>
            <w:tcW w:w="568" w:type="dxa"/>
          </w:tcPr>
          <w:p w:rsidR="00210C64" w:rsidRPr="00B340B0" w:rsidRDefault="00210C64" w:rsidP="002E694B">
            <w:pPr>
              <w:jc w:val="center"/>
              <w:rPr>
                <w:rFonts w:ascii="Times New Roman" w:eastAsia="Calibri" w:hAnsi="Times New Roman" w:cs="Times New Roman"/>
              </w:rPr>
            </w:pPr>
            <w:r w:rsidRPr="00B340B0">
              <w:rPr>
                <w:rFonts w:ascii="Times New Roman" w:eastAsia="Calibri" w:hAnsi="Times New Roman" w:cs="Times New Roman"/>
              </w:rPr>
              <w:t>14</w:t>
            </w:r>
          </w:p>
        </w:tc>
        <w:tc>
          <w:tcPr>
            <w:tcW w:w="1559" w:type="dxa"/>
          </w:tcPr>
          <w:p w:rsidR="00210C64" w:rsidRPr="00F8055B" w:rsidRDefault="00F8055B" w:rsidP="002050F2">
            <w:pPr>
              <w:jc w:val="center"/>
              <w:rPr>
                <w:rFonts w:ascii="Times New Roman" w:eastAsia="Calibri" w:hAnsi="Times New Roman" w:cs="Times New Roman"/>
                <w:lang w:val="kk-KZ"/>
              </w:rPr>
            </w:pPr>
            <w:r>
              <w:rPr>
                <w:rFonts w:ascii="Times New Roman" w:eastAsia="Calibri" w:hAnsi="Times New Roman" w:cs="Times New Roman"/>
                <w:lang w:val="kk-KZ"/>
              </w:rPr>
              <w:t>Маңғыстау облысы</w:t>
            </w:r>
          </w:p>
        </w:tc>
        <w:tc>
          <w:tcPr>
            <w:tcW w:w="1559"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2307,009</w:t>
            </w:r>
          </w:p>
        </w:tc>
        <w:tc>
          <w:tcPr>
            <w:tcW w:w="1134"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2 307,009</w:t>
            </w:r>
          </w:p>
        </w:tc>
        <w:tc>
          <w:tcPr>
            <w:tcW w:w="1559"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2 479,788</w:t>
            </w:r>
          </w:p>
        </w:tc>
        <w:tc>
          <w:tcPr>
            <w:tcW w:w="1418"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589,9</w:t>
            </w:r>
          </w:p>
        </w:tc>
        <w:tc>
          <w:tcPr>
            <w:tcW w:w="1701"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25,57</w:t>
            </w:r>
          </w:p>
        </w:tc>
      </w:tr>
      <w:tr w:rsidR="00210C64" w:rsidRPr="00085F9C" w:rsidTr="002050F2">
        <w:tc>
          <w:tcPr>
            <w:tcW w:w="568" w:type="dxa"/>
          </w:tcPr>
          <w:p w:rsidR="00210C64" w:rsidRPr="00B340B0" w:rsidRDefault="00210C64" w:rsidP="002E694B">
            <w:pPr>
              <w:jc w:val="center"/>
              <w:rPr>
                <w:rFonts w:ascii="Times New Roman" w:eastAsia="Calibri" w:hAnsi="Times New Roman" w:cs="Times New Roman"/>
              </w:rPr>
            </w:pPr>
            <w:r w:rsidRPr="00B340B0">
              <w:rPr>
                <w:rFonts w:ascii="Times New Roman" w:eastAsia="Calibri" w:hAnsi="Times New Roman" w:cs="Times New Roman"/>
              </w:rPr>
              <w:t>15</w:t>
            </w:r>
          </w:p>
        </w:tc>
        <w:tc>
          <w:tcPr>
            <w:tcW w:w="1559" w:type="dxa"/>
          </w:tcPr>
          <w:p w:rsidR="00210C64" w:rsidRPr="00F8055B" w:rsidRDefault="00F8055B" w:rsidP="002050F2">
            <w:pPr>
              <w:jc w:val="center"/>
              <w:rPr>
                <w:rFonts w:ascii="Times New Roman" w:eastAsia="Calibri" w:hAnsi="Times New Roman" w:cs="Times New Roman"/>
                <w:lang w:val="kk-KZ"/>
              </w:rPr>
            </w:pPr>
            <w:r>
              <w:rPr>
                <w:rFonts w:ascii="Times New Roman" w:eastAsia="Calibri" w:hAnsi="Times New Roman" w:cs="Times New Roman"/>
                <w:lang w:val="kk-KZ"/>
              </w:rPr>
              <w:t>Павлодар облысы</w:t>
            </w:r>
          </w:p>
        </w:tc>
        <w:tc>
          <w:tcPr>
            <w:tcW w:w="1559"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15 818,1</w:t>
            </w:r>
          </w:p>
        </w:tc>
        <w:tc>
          <w:tcPr>
            <w:tcW w:w="1134"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15 240,0</w:t>
            </w:r>
          </w:p>
        </w:tc>
        <w:tc>
          <w:tcPr>
            <w:tcW w:w="1559"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18 081,759</w:t>
            </w:r>
          </w:p>
        </w:tc>
        <w:tc>
          <w:tcPr>
            <w:tcW w:w="1418"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18 018,191</w:t>
            </w:r>
          </w:p>
        </w:tc>
        <w:tc>
          <w:tcPr>
            <w:tcW w:w="1701"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118,23</w:t>
            </w:r>
          </w:p>
        </w:tc>
      </w:tr>
      <w:tr w:rsidR="00210C64" w:rsidRPr="00085F9C" w:rsidTr="002050F2">
        <w:tc>
          <w:tcPr>
            <w:tcW w:w="568" w:type="dxa"/>
          </w:tcPr>
          <w:p w:rsidR="00210C64" w:rsidRPr="00B340B0" w:rsidRDefault="00210C64" w:rsidP="002E694B">
            <w:pPr>
              <w:jc w:val="center"/>
              <w:rPr>
                <w:rFonts w:ascii="Times New Roman" w:eastAsia="Calibri" w:hAnsi="Times New Roman" w:cs="Times New Roman"/>
              </w:rPr>
            </w:pPr>
            <w:r w:rsidRPr="00B340B0">
              <w:rPr>
                <w:rFonts w:ascii="Times New Roman" w:eastAsia="Calibri" w:hAnsi="Times New Roman" w:cs="Times New Roman"/>
              </w:rPr>
              <w:t>16</w:t>
            </w:r>
          </w:p>
        </w:tc>
        <w:tc>
          <w:tcPr>
            <w:tcW w:w="1559" w:type="dxa"/>
          </w:tcPr>
          <w:p w:rsidR="00210C64" w:rsidRPr="00F8055B" w:rsidRDefault="00F8055B" w:rsidP="002050F2">
            <w:pPr>
              <w:jc w:val="center"/>
              <w:rPr>
                <w:rFonts w:ascii="Times New Roman" w:eastAsia="Calibri" w:hAnsi="Times New Roman" w:cs="Times New Roman"/>
                <w:lang w:val="kk-KZ"/>
              </w:rPr>
            </w:pPr>
            <w:r>
              <w:rPr>
                <w:rFonts w:ascii="Times New Roman" w:eastAsia="Calibri" w:hAnsi="Times New Roman" w:cs="Times New Roman"/>
                <w:lang w:val="kk-KZ"/>
              </w:rPr>
              <w:t>Солтүстік Қазақстан облысы</w:t>
            </w:r>
          </w:p>
        </w:tc>
        <w:tc>
          <w:tcPr>
            <w:tcW w:w="1559"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2 182,797</w:t>
            </w:r>
          </w:p>
        </w:tc>
        <w:tc>
          <w:tcPr>
            <w:tcW w:w="1134"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2 187,969</w:t>
            </w:r>
          </w:p>
        </w:tc>
        <w:tc>
          <w:tcPr>
            <w:tcW w:w="1559"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3 286,635</w:t>
            </w:r>
          </w:p>
        </w:tc>
        <w:tc>
          <w:tcPr>
            <w:tcW w:w="1418"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3 286,635</w:t>
            </w:r>
          </w:p>
        </w:tc>
        <w:tc>
          <w:tcPr>
            <w:tcW w:w="1701"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150,21</w:t>
            </w:r>
          </w:p>
        </w:tc>
      </w:tr>
      <w:tr w:rsidR="00210C64" w:rsidRPr="00085F9C" w:rsidTr="002050F2">
        <w:tc>
          <w:tcPr>
            <w:tcW w:w="568" w:type="dxa"/>
          </w:tcPr>
          <w:p w:rsidR="00210C64" w:rsidRPr="00B340B0" w:rsidRDefault="00210C64" w:rsidP="002E694B">
            <w:pPr>
              <w:jc w:val="center"/>
              <w:rPr>
                <w:rFonts w:ascii="Times New Roman" w:eastAsia="Calibri" w:hAnsi="Times New Roman" w:cs="Times New Roman"/>
              </w:rPr>
            </w:pPr>
            <w:r w:rsidRPr="00B340B0">
              <w:rPr>
                <w:rFonts w:ascii="Times New Roman" w:eastAsia="Calibri" w:hAnsi="Times New Roman" w:cs="Times New Roman"/>
              </w:rPr>
              <w:t>17</w:t>
            </w:r>
          </w:p>
        </w:tc>
        <w:tc>
          <w:tcPr>
            <w:tcW w:w="1559" w:type="dxa"/>
          </w:tcPr>
          <w:p w:rsidR="00210C64" w:rsidRPr="00F8055B" w:rsidRDefault="00F8055B" w:rsidP="002050F2">
            <w:pPr>
              <w:jc w:val="center"/>
              <w:rPr>
                <w:rFonts w:ascii="Times New Roman" w:eastAsia="Calibri" w:hAnsi="Times New Roman" w:cs="Times New Roman"/>
                <w:lang w:val="kk-KZ"/>
              </w:rPr>
            </w:pPr>
            <w:r>
              <w:rPr>
                <w:rFonts w:ascii="Times New Roman" w:eastAsia="Calibri" w:hAnsi="Times New Roman" w:cs="Times New Roman"/>
                <w:lang w:val="kk-KZ"/>
              </w:rPr>
              <w:t>Түркістан облысы</w:t>
            </w:r>
          </w:p>
        </w:tc>
        <w:tc>
          <w:tcPr>
            <w:tcW w:w="1559"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994,706</w:t>
            </w:r>
          </w:p>
        </w:tc>
        <w:tc>
          <w:tcPr>
            <w:tcW w:w="1134"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1 089,320</w:t>
            </w:r>
          </w:p>
        </w:tc>
        <w:tc>
          <w:tcPr>
            <w:tcW w:w="1559"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25 033,0</w:t>
            </w:r>
          </w:p>
        </w:tc>
        <w:tc>
          <w:tcPr>
            <w:tcW w:w="1418"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25 033,0</w:t>
            </w:r>
          </w:p>
        </w:tc>
        <w:tc>
          <w:tcPr>
            <w:tcW w:w="1701"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2 298,04</w:t>
            </w:r>
          </w:p>
        </w:tc>
      </w:tr>
      <w:tr w:rsidR="00210C64" w:rsidRPr="00085F9C" w:rsidTr="002050F2">
        <w:tc>
          <w:tcPr>
            <w:tcW w:w="568" w:type="dxa"/>
          </w:tcPr>
          <w:p w:rsidR="00210C64" w:rsidRPr="00B340B0" w:rsidRDefault="00210C64" w:rsidP="002E694B">
            <w:pPr>
              <w:jc w:val="center"/>
              <w:rPr>
                <w:rFonts w:ascii="Times New Roman" w:eastAsia="Calibri" w:hAnsi="Times New Roman" w:cs="Times New Roman"/>
              </w:rPr>
            </w:pPr>
            <w:r w:rsidRPr="00B340B0">
              <w:rPr>
                <w:rFonts w:ascii="Times New Roman" w:eastAsia="Calibri" w:hAnsi="Times New Roman" w:cs="Times New Roman"/>
              </w:rPr>
              <w:t>18</w:t>
            </w:r>
          </w:p>
        </w:tc>
        <w:tc>
          <w:tcPr>
            <w:tcW w:w="1559" w:type="dxa"/>
          </w:tcPr>
          <w:p w:rsidR="00210C64" w:rsidRPr="00F8055B" w:rsidRDefault="00F8055B" w:rsidP="002050F2">
            <w:pPr>
              <w:jc w:val="center"/>
              <w:rPr>
                <w:rFonts w:ascii="Times New Roman" w:eastAsia="Calibri" w:hAnsi="Times New Roman" w:cs="Times New Roman"/>
                <w:lang w:val="kk-KZ"/>
              </w:rPr>
            </w:pPr>
            <w:r>
              <w:rPr>
                <w:rFonts w:ascii="Times New Roman" w:eastAsia="Calibri" w:hAnsi="Times New Roman" w:cs="Times New Roman"/>
                <w:lang w:val="kk-KZ"/>
              </w:rPr>
              <w:t>Жетісу облысы</w:t>
            </w:r>
          </w:p>
        </w:tc>
        <w:tc>
          <w:tcPr>
            <w:tcW w:w="1559"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674,571</w:t>
            </w:r>
          </w:p>
        </w:tc>
        <w:tc>
          <w:tcPr>
            <w:tcW w:w="1134"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714,055</w:t>
            </w:r>
          </w:p>
        </w:tc>
        <w:tc>
          <w:tcPr>
            <w:tcW w:w="1559"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9 171,0898</w:t>
            </w:r>
          </w:p>
        </w:tc>
        <w:tc>
          <w:tcPr>
            <w:tcW w:w="1418"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7 377,9488</w:t>
            </w:r>
          </w:p>
        </w:tc>
        <w:tc>
          <w:tcPr>
            <w:tcW w:w="1701"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1 033,25</w:t>
            </w:r>
          </w:p>
        </w:tc>
      </w:tr>
      <w:tr w:rsidR="00210C64" w:rsidRPr="00085F9C" w:rsidTr="002050F2">
        <w:tc>
          <w:tcPr>
            <w:tcW w:w="568" w:type="dxa"/>
          </w:tcPr>
          <w:p w:rsidR="00210C64" w:rsidRPr="00B340B0" w:rsidRDefault="00210C64" w:rsidP="002E694B">
            <w:pPr>
              <w:jc w:val="center"/>
              <w:rPr>
                <w:rFonts w:ascii="Times New Roman" w:eastAsia="Calibri" w:hAnsi="Times New Roman" w:cs="Times New Roman"/>
              </w:rPr>
            </w:pPr>
            <w:r w:rsidRPr="00B340B0">
              <w:rPr>
                <w:rFonts w:ascii="Times New Roman" w:eastAsia="Calibri" w:hAnsi="Times New Roman" w:cs="Times New Roman"/>
              </w:rPr>
              <w:t>19</w:t>
            </w:r>
          </w:p>
        </w:tc>
        <w:tc>
          <w:tcPr>
            <w:tcW w:w="1559" w:type="dxa"/>
          </w:tcPr>
          <w:p w:rsidR="00210C64" w:rsidRPr="00F8055B" w:rsidRDefault="00F8055B" w:rsidP="002050F2">
            <w:pPr>
              <w:jc w:val="center"/>
              <w:rPr>
                <w:rFonts w:ascii="Times New Roman" w:eastAsia="Calibri" w:hAnsi="Times New Roman" w:cs="Times New Roman"/>
                <w:lang w:val="kk-KZ"/>
              </w:rPr>
            </w:pPr>
            <w:r>
              <w:rPr>
                <w:rFonts w:ascii="Times New Roman" w:eastAsia="Calibri" w:hAnsi="Times New Roman" w:cs="Times New Roman"/>
                <w:lang w:val="kk-KZ"/>
              </w:rPr>
              <w:t>Абай облысы</w:t>
            </w:r>
          </w:p>
        </w:tc>
        <w:tc>
          <w:tcPr>
            <w:tcW w:w="1559"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7 934,278</w:t>
            </w:r>
          </w:p>
        </w:tc>
        <w:tc>
          <w:tcPr>
            <w:tcW w:w="1134"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8 007,9</w:t>
            </w:r>
          </w:p>
        </w:tc>
        <w:tc>
          <w:tcPr>
            <w:tcW w:w="1559"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4 402,270393</w:t>
            </w:r>
          </w:p>
        </w:tc>
        <w:tc>
          <w:tcPr>
            <w:tcW w:w="1418"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270,945</w:t>
            </w:r>
          </w:p>
        </w:tc>
        <w:tc>
          <w:tcPr>
            <w:tcW w:w="1701"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3,39</w:t>
            </w:r>
          </w:p>
        </w:tc>
      </w:tr>
      <w:tr w:rsidR="00210C64" w:rsidRPr="00085F9C" w:rsidTr="002050F2">
        <w:tc>
          <w:tcPr>
            <w:tcW w:w="568" w:type="dxa"/>
          </w:tcPr>
          <w:p w:rsidR="00210C64" w:rsidRPr="00B340B0" w:rsidRDefault="00210C64" w:rsidP="002E694B">
            <w:pPr>
              <w:jc w:val="center"/>
              <w:rPr>
                <w:rFonts w:ascii="Times New Roman" w:eastAsia="Calibri" w:hAnsi="Times New Roman" w:cs="Times New Roman"/>
              </w:rPr>
            </w:pPr>
            <w:r w:rsidRPr="00B340B0">
              <w:rPr>
                <w:rFonts w:ascii="Times New Roman" w:eastAsia="Calibri" w:hAnsi="Times New Roman" w:cs="Times New Roman"/>
              </w:rPr>
              <w:t>20</w:t>
            </w:r>
          </w:p>
        </w:tc>
        <w:tc>
          <w:tcPr>
            <w:tcW w:w="1559" w:type="dxa"/>
          </w:tcPr>
          <w:p w:rsidR="00210C64" w:rsidRPr="00F8055B" w:rsidRDefault="00F8055B" w:rsidP="002050F2">
            <w:pPr>
              <w:jc w:val="center"/>
              <w:rPr>
                <w:rFonts w:ascii="Times New Roman" w:eastAsia="Calibri" w:hAnsi="Times New Roman" w:cs="Times New Roman"/>
                <w:lang w:val="kk-KZ"/>
              </w:rPr>
            </w:pPr>
            <w:r>
              <w:rPr>
                <w:rFonts w:ascii="Times New Roman" w:eastAsia="Calibri" w:hAnsi="Times New Roman" w:cs="Times New Roman"/>
                <w:lang w:val="kk-KZ"/>
              </w:rPr>
              <w:t>Ұлытау облысы</w:t>
            </w:r>
          </w:p>
        </w:tc>
        <w:tc>
          <w:tcPr>
            <w:tcW w:w="1559"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8 103,0</w:t>
            </w:r>
          </w:p>
        </w:tc>
        <w:tc>
          <w:tcPr>
            <w:tcW w:w="1134"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6 417,2</w:t>
            </w:r>
          </w:p>
        </w:tc>
        <w:tc>
          <w:tcPr>
            <w:tcW w:w="1559"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971,0149</w:t>
            </w:r>
          </w:p>
        </w:tc>
        <w:tc>
          <w:tcPr>
            <w:tcW w:w="1418"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971,0149</w:t>
            </w:r>
          </w:p>
        </w:tc>
        <w:tc>
          <w:tcPr>
            <w:tcW w:w="1701" w:type="dxa"/>
          </w:tcPr>
          <w:p w:rsidR="00210C64" w:rsidRPr="00B340B0" w:rsidRDefault="00210C64" w:rsidP="002050F2">
            <w:pPr>
              <w:jc w:val="center"/>
              <w:rPr>
                <w:rFonts w:ascii="Times New Roman" w:eastAsia="Calibri" w:hAnsi="Times New Roman" w:cs="Times New Roman"/>
              </w:rPr>
            </w:pPr>
            <w:r w:rsidRPr="00B340B0">
              <w:rPr>
                <w:rFonts w:ascii="Times New Roman" w:eastAsia="Calibri" w:hAnsi="Times New Roman" w:cs="Times New Roman"/>
              </w:rPr>
              <w:t>15,13</w:t>
            </w:r>
          </w:p>
        </w:tc>
      </w:tr>
      <w:tr w:rsidR="00210C64" w:rsidRPr="00085F9C" w:rsidTr="00F8055B">
        <w:trPr>
          <w:trHeight w:val="693"/>
        </w:trPr>
        <w:tc>
          <w:tcPr>
            <w:tcW w:w="2127" w:type="dxa"/>
            <w:gridSpan w:val="2"/>
            <w:vAlign w:val="center"/>
          </w:tcPr>
          <w:p w:rsidR="00210C64" w:rsidRPr="00B340B0" w:rsidRDefault="00F8055B" w:rsidP="002E694B">
            <w:pPr>
              <w:jc w:val="center"/>
              <w:rPr>
                <w:rFonts w:ascii="Times New Roman" w:eastAsia="Calibri" w:hAnsi="Times New Roman" w:cs="Times New Roman"/>
                <w:b/>
              </w:rPr>
            </w:pPr>
            <w:r>
              <w:rPr>
                <w:rFonts w:ascii="Times New Roman" w:eastAsia="Calibri" w:hAnsi="Times New Roman" w:cs="Times New Roman"/>
                <w:b/>
              </w:rPr>
              <w:t>БАРЛЫҒЫ</w:t>
            </w:r>
          </w:p>
        </w:tc>
        <w:tc>
          <w:tcPr>
            <w:tcW w:w="1559" w:type="dxa"/>
          </w:tcPr>
          <w:p w:rsidR="00210C64" w:rsidRPr="00B340B0" w:rsidRDefault="00210C64" w:rsidP="002E694B">
            <w:pPr>
              <w:jc w:val="center"/>
              <w:rPr>
                <w:rFonts w:ascii="Times New Roman" w:eastAsia="Calibri" w:hAnsi="Times New Roman" w:cs="Times New Roman"/>
                <w:b/>
              </w:rPr>
            </w:pPr>
            <w:r w:rsidRPr="00B340B0">
              <w:rPr>
                <w:rFonts w:ascii="Times New Roman" w:eastAsia="Calibri" w:hAnsi="Times New Roman" w:cs="Times New Roman"/>
                <w:b/>
              </w:rPr>
              <w:t>111 587,5243</w:t>
            </w:r>
          </w:p>
        </w:tc>
        <w:tc>
          <w:tcPr>
            <w:tcW w:w="1134" w:type="dxa"/>
          </w:tcPr>
          <w:p w:rsidR="00210C64" w:rsidRPr="00B340B0" w:rsidRDefault="00210C64" w:rsidP="002E694B">
            <w:pPr>
              <w:jc w:val="center"/>
              <w:rPr>
                <w:rFonts w:ascii="Times New Roman" w:eastAsia="Calibri" w:hAnsi="Times New Roman" w:cs="Times New Roman"/>
                <w:b/>
              </w:rPr>
            </w:pPr>
            <w:r w:rsidRPr="00B340B0">
              <w:rPr>
                <w:rFonts w:ascii="Times New Roman" w:eastAsia="Calibri" w:hAnsi="Times New Roman" w:cs="Times New Roman"/>
                <w:b/>
              </w:rPr>
              <w:t>142 482,6793</w:t>
            </w:r>
          </w:p>
        </w:tc>
        <w:tc>
          <w:tcPr>
            <w:tcW w:w="1559" w:type="dxa"/>
          </w:tcPr>
          <w:p w:rsidR="00210C64" w:rsidRPr="00B340B0" w:rsidRDefault="00210C64" w:rsidP="002E694B">
            <w:pPr>
              <w:jc w:val="center"/>
              <w:rPr>
                <w:rFonts w:ascii="Times New Roman" w:eastAsia="Calibri" w:hAnsi="Times New Roman" w:cs="Times New Roman"/>
                <w:b/>
              </w:rPr>
            </w:pPr>
            <w:r w:rsidRPr="00B340B0">
              <w:rPr>
                <w:rFonts w:ascii="Times New Roman" w:eastAsia="Calibri" w:hAnsi="Times New Roman" w:cs="Times New Roman"/>
                <w:b/>
              </w:rPr>
              <w:t>197 395,0178</w:t>
            </w:r>
          </w:p>
        </w:tc>
        <w:tc>
          <w:tcPr>
            <w:tcW w:w="1418" w:type="dxa"/>
          </w:tcPr>
          <w:p w:rsidR="00210C64" w:rsidRPr="00B340B0" w:rsidRDefault="00210C64" w:rsidP="002E694B">
            <w:pPr>
              <w:jc w:val="center"/>
              <w:rPr>
                <w:rFonts w:ascii="Times New Roman" w:eastAsia="Calibri" w:hAnsi="Times New Roman" w:cs="Times New Roman"/>
                <w:b/>
              </w:rPr>
            </w:pPr>
            <w:r w:rsidRPr="00B340B0">
              <w:rPr>
                <w:rFonts w:ascii="Times New Roman" w:eastAsia="Calibri" w:hAnsi="Times New Roman" w:cs="Times New Roman"/>
                <w:b/>
              </w:rPr>
              <w:t>183 673,1715</w:t>
            </w:r>
          </w:p>
        </w:tc>
        <w:tc>
          <w:tcPr>
            <w:tcW w:w="1701" w:type="dxa"/>
          </w:tcPr>
          <w:p w:rsidR="00210C64" w:rsidRPr="00B340B0" w:rsidRDefault="00210C64" w:rsidP="002E694B">
            <w:pPr>
              <w:jc w:val="center"/>
              <w:rPr>
                <w:rFonts w:ascii="Times New Roman" w:eastAsia="Calibri" w:hAnsi="Times New Roman" w:cs="Times New Roman"/>
                <w:b/>
              </w:rPr>
            </w:pPr>
            <w:r w:rsidRPr="00B340B0">
              <w:rPr>
                <w:rFonts w:ascii="Times New Roman" w:eastAsia="Calibri" w:hAnsi="Times New Roman" w:cs="Times New Roman"/>
                <w:b/>
              </w:rPr>
              <w:t>6 253,46</w:t>
            </w:r>
          </w:p>
        </w:tc>
      </w:tr>
    </w:tbl>
    <w:p w:rsidR="00210C64" w:rsidRPr="00D11649" w:rsidRDefault="00F8055B" w:rsidP="00210C64">
      <w:pPr>
        <w:spacing w:after="0" w:line="240" w:lineRule="auto"/>
        <w:jc w:val="center"/>
        <w:rPr>
          <w:rFonts w:ascii="Times New Roman" w:eastAsia="Calibri" w:hAnsi="Times New Roman" w:cs="Times New Roman"/>
          <w:i/>
          <w:noProof/>
          <w:sz w:val="24"/>
          <w:szCs w:val="24"/>
          <w:lang w:val="kk-KZ"/>
        </w:rPr>
      </w:pPr>
      <w:r w:rsidRPr="00F8055B">
        <w:rPr>
          <w:rFonts w:ascii="Times New Roman" w:eastAsia="Calibri" w:hAnsi="Times New Roman" w:cs="Times New Roman"/>
          <w:i/>
          <w:noProof/>
          <w:sz w:val="24"/>
          <w:szCs w:val="24"/>
        </w:rPr>
        <w:t>Дереккөз: ҚР Жергілікті атқарушы органдарының Интернет-</w:t>
      </w:r>
      <w:r w:rsidR="005A6431">
        <w:rPr>
          <w:rFonts w:ascii="Times New Roman" w:eastAsia="Calibri" w:hAnsi="Times New Roman" w:cs="Times New Roman"/>
          <w:i/>
          <w:noProof/>
          <w:sz w:val="24"/>
          <w:szCs w:val="24"/>
        </w:rPr>
        <w:t>ресурстарының деректері бойынша</w:t>
      </w:r>
      <w:r w:rsidR="00D11649">
        <w:rPr>
          <w:rFonts w:ascii="Times New Roman" w:eastAsia="Calibri" w:hAnsi="Times New Roman" w:cs="Times New Roman"/>
          <w:i/>
          <w:noProof/>
          <w:sz w:val="24"/>
          <w:szCs w:val="24"/>
          <w:lang w:val="kk-KZ"/>
        </w:rPr>
        <w:t>.</w:t>
      </w:r>
    </w:p>
    <w:p w:rsidR="00F8055B" w:rsidRPr="00C17244" w:rsidRDefault="00F8055B" w:rsidP="0071234D">
      <w:pPr>
        <w:suppressAutoHyphens/>
        <w:spacing w:after="0" w:line="240" w:lineRule="auto"/>
        <w:ind w:left="-142" w:firstLine="851"/>
        <w:jc w:val="both"/>
        <w:rPr>
          <w:rFonts w:ascii="Times New Roman" w:eastAsia="Calibri" w:hAnsi="Times New Roman" w:cs="Times New Roman"/>
          <w:sz w:val="24"/>
          <w:szCs w:val="24"/>
          <w:lang w:val="kk-KZ"/>
        </w:rPr>
      </w:pPr>
      <w:r w:rsidRPr="00CA6DFF">
        <w:rPr>
          <w:rFonts w:ascii="Times New Roman" w:eastAsia="Calibri" w:hAnsi="Times New Roman" w:cs="Times New Roman"/>
          <w:sz w:val="24"/>
          <w:szCs w:val="24"/>
          <w:lang w:val="kk-KZ"/>
        </w:rPr>
        <w:t>2024 жылы Шымкент қаласы қоршаған ортаға эмиссиялар үшін төл</w:t>
      </w:r>
      <w:r w:rsidR="0071234D" w:rsidRPr="00CA6DFF">
        <w:rPr>
          <w:rFonts w:ascii="Times New Roman" w:eastAsia="Calibri" w:hAnsi="Times New Roman" w:cs="Times New Roman"/>
          <w:sz w:val="24"/>
          <w:szCs w:val="24"/>
          <w:lang w:val="kk-KZ"/>
        </w:rPr>
        <w:t>емдер бойынша көшбасшы болды.</w:t>
      </w:r>
      <w:r w:rsidR="0071234D">
        <w:rPr>
          <w:rFonts w:ascii="Times New Roman" w:eastAsia="Calibri" w:hAnsi="Times New Roman" w:cs="Times New Roman"/>
          <w:sz w:val="24"/>
          <w:szCs w:val="24"/>
          <w:lang w:val="kk-KZ"/>
        </w:rPr>
        <w:t xml:space="preserve"> </w:t>
      </w:r>
      <w:r w:rsidRPr="0071234D">
        <w:rPr>
          <w:rFonts w:ascii="Times New Roman" w:eastAsia="Calibri" w:hAnsi="Times New Roman" w:cs="Times New Roman"/>
          <w:sz w:val="24"/>
          <w:szCs w:val="24"/>
          <w:lang w:val="kk-KZ"/>
        </w:rPr>
        <w:t xml:space="preserve">Аталған кезеңде қалада табиғатты қорғау іс-шараларына барлығы 2 851,212 млн теңге бөлінді. </w:t>
      </w:r>
      <w:r w:rsidRPr="00C17244">
        <w:rPr>
          <w:rFonts w:ascii="Times New Roman" w:eastAsia="Calibri" w:hAnsi="Times New Roman" w:cs="Times New Roman"/>
          <w:sz w:val="24"/>
          <w:szCs w:val="24"/>
          <w:lang w:val="kk-KZ"/>
        </w:rPr>
        <w:t>Шымкент қаласынан кейінгі орындарда Қарағанды, Павлодар, Ақтөбе, Атырау және Қостанай облыстары орналасқан.</w:t>
      </w:r>
    </w:p>
    <w:p w:rsidR="0071234D" w:rsidRDefault="0071234D" w:rsidP="002050F2">
      <w:pPr>
        <w:suppressAutoHyphens/>
        <w:spacing w:after="0" w:line="240" w:lineRule="auto"/>
        <w:ind w:left="-142" w:firstLine="851"/>
        <w:jc w:val="both"/>
        <w:rPr>
          <w:rFonts w:ascii="Times New Roman" w:eastAsia="Calibri" w:hAnsi="Times New Roman" w:cs="Times New Roman"/>
          <w:sz w:val="24"/>
          <w:szCs w:val="24"/>
          <w:lang w:val="kk-KZ"/>
        </w:rPr>
      </w:pPr>
      <w:r w:rsidRPr="00C17244">
        <w:rPr>
          <w:rFonts w:ascii="Times New Roman" w:eastAsia="Calibri" w:hAnsi="Times New Roman" w:cs="Times New Roman"/>
          <w:sz w:val="24"/>
          <w:szCs w:val="24"/>
          <w:lang w:val="kk-KZ"/>
        </w:rPr>
        <w:t>Қ</w:t>
      </w:r>
      <w:r>
        <w:rPr>
          <w:rFonts w:ascii="Times New Roman" w:eastAsia="Calibri" w:hAnsi="Times New Roman" w:cs="Times New Roman"/>
          <w:sz w:val="24"/>
          <w:szCs w:val="24"/>
          <w:lang w:val="kk-KZ"/>
        </w:rPr>
        <w:t>Р СЖРА</w:t>
      </w:r>
      <w:r w:rsidR="00F8055B" w:rsidRPr="00C17244">
        <w:rPr>
          <w:rFonts w:ascii="Times New Roman" w:eastAsia="Calibri" w:hAnsi="Times New Roman" w:cs="Times New Roman"/>
          <w:sz w:val="24"/>
          <w:szCs w:val="24"/>
          <w:lang w:val="kk-KZ"/>
        </w:rPr>
        <w:t xml:space="preserve"> Ұлттық статистика бюросының деректері бойынша,2024 жылы республикалық деңгейде қоршаған ортаны қорғауға жұмсалған шығыстар 2023 жылмен салыстырғанда 33,8%-ға төмендеді (11.3.2-кесте).</w:t>
      </w:r>
      <w:r>
        <w:rPr>
          <w:rFonts w:ascii="Times New Roman" w:eastAsia="Calibri" w:hAnsi="Times New Roman" w:cs="Times New Roman"/>
          <w:sz w:val="24"/>
          <w:szCs w:val="24"/>
          <w:lang w:val="kk-KZ"/>
        </w:rPr>
        <w:t xml:space="preserve"> </w:t>
      </w:r>
    </w:p>
    <w:p w:rsidR="0071234D" w:rsidRPr="0071234D" w:rsidRDefault="0071234D" w:rsidP="0071234D">
      <w:pPr>
        <w:suppressAutoHyphens/>
        <w:spacing w:after="0" w:line="240" w:lineRule="auto"/>
        <w:ind w:left="-142" w:firstLine="851"/>
        <w:jc w:val="both"/>
        <w:rPr>
          <w:rFonts w:ascii="Times New Roman" w:eastAsia="Calibri" w:hAnsi="Times New Roman" w:cs="Times New Roman"/>
          <w:sz w:val="24"/>
          <w:szCs w:val="24"/>
          <w:lang w:val="kk-KZ"/>
        </w:rPr>
      </w:pPr>
    </w:p>
    <w:p w:rsidR="00210C64" w:rsidRPr="00C17244" w:rsidRDefault="0071234D" w:rsidP="00210C64">
      <w:pPr>
        <w:spacing w:after="0" w:line="240" w:lineRule="auto"/>
        <w:ind w:left="-142" w:firstLine="426"/>
        <w:jc w:val="right"/>
        <w:rPr>
          <w:rFonts w:ascii="Times New Roman" w:eastAsia="MS Mincho" w:hAnsi="Times New Roman" w:cs="Times New Roman"/>
          <w:b/>
          <w:iCs/>
          <w:sz w:val="24"/>
          <w:szCs w:val="24"/>
          <w:lang w:val="kk-KZ"/>
        </w:rPr>
      </w:pPr>
      <w:r w:rsidRPr="00C17244">
        <w:rPr>
          <w:rFonts w:ascii="Times New Roman" w:eastAsia="MS Mincho" w:hAnsi="Times New Roman" w:cs="Times New Roman"/>
          <w:b/>
          <w:iCs/>
          <w:sz w:val="24"/>
          <w:szCs w:val="24"/>
          <w:lang w:val="kk-KZ"/>
        </w:rPr>
        <w:t>11.3.2-кесте</w:t>
      </w:r>
    </w:p>
    <w:p w:rsidR="00210C64" w:rsidRPr="00C17244" w:rsidRDefault="0071234D" w:rsidP="00210C64">
      <w:pPr>
        <w:suppressAutoHyphens/>
        <w:spacing w:after="0" w:line="240" w:lineRule="auto"/>
        <w:ind w:left="-142" w:firstLine="426"/>
        <w:jc w:val="center"/>
        <w:rPr>
          <w:rFonts w:ascii="Times New Roman" w:eastAsia="MS Mincho" w:hAnsi="Times New Roman" w:cs="Times New Roman"/>
          <w:b/>
          <w:iCs/>
          <w:sz w:val="24"/>
          <w:szCs w:val="24"/>
          <w:lang w:val="kk-KZ"/>
        </w:rPr>
      </w:pPr>
      <w:r w:rsidRPr="00C17244">
        <w:rPr>
          <w:rFonts w:ascii="Times New Roman" w:eastAsia="MS Mincho" w:hAnsi="Times New Roman" w:cs="Times New Roman"/>
          <w:b/>
          <w:iCs/>
          <w:sz w:val="24"/>
          <w:szCs w:val="24"/>
          <w:lang w:val="kk-KZ"/>
        </w:rPr>
        <w:t>Қазақстан Республикасындағы қоршаған ортаны қорғауға жұмсалған шығыстар, өңірлер бөлінісінде, 2022–2024 жылдар, мың теңге</w:t>
      </w:r>
    </w:p>
    <w:tbl>
      <w:tblPr>
        <w:tblW w:w="8784" w:type="dxa"/>
        <w:jc w:val="center"/>
        <w:tblLayout w:type="fixed"/>
        <w:tblLook w:val="04A0" w:firstRow="1" w:lastRow="0" w:firstColumn="1" w:lastColumn="0" w:noHBand="0" w:noVBand="1"/>
      </w:tblPr>
      <w:tblGrid>
        <w:gridCol w:w="2263"/>
        <w:gridCol w:w="2127"/>
        <w:gridCol w:w="2268"/>
        <w:gridCol w:w="2126"/>
      </w:tblGrid>
      <w:tr w:rsidR="00210C64" w:rsidRPr="00085F9C" w:rsidTr="002E694B">
        <w:trPr>
          <w:trHeight w:val="315"/>
          <w:jc w:val="center"/>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10C64" w:rsidRPr="00085F9C" w:rsidRDefault="0071234D" w:rsidP="002050F2">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Аймақ/Облыс</w:t>
            </w:r>
          </w:p>
        </w:tc>
        <w:tc>
          <w:tcPr>
            <w:tcW w:w="2127" w:type="dxa"/>
            <w:tcBorders>
              <w:top w:val="single" w:sz="4" w:space="0" w:color="auto"/>
              <w:left w:val="nil"/>
              <w:bottom w:val="single" w:sz="4" w:space="0" w:color="auto"/>
              <w:right w:val="single" w:sz="4" w:space="0" w:color="auto"/>
            </w:tcBorders>
            <w:shd w:val="clear" w:color="auto" w:fill="auto"/>
            <w:noWrap/>
            <w:vAlign w:val="center"/>
          </w:tcPr>
          <w:p w:rsidR="00210C64" w:rsidRPr="00085F9C" w:rsidRDefault="0071234D" w:rsidP="002050F2">
            <w:pPr>
              <w:spacing w:after="0" w:line="240" w:lineRule="auto"/>
              <w:ind w:left="-142" w:firstLine="10"/>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2022 жыл</w:t>
            </w:r>
          </w:p>
        </w:tc>
        <w:tc>
          <w:tcPr>
            <w:tcW w:w="2268" w:type="dxa"/>
            <w:tcBorders>
              <w:top w:val="single" w:sz="4" w:space="0" w:color="auto"/>
              <w:left w:val="nil"/>
              <w:bottom w:val="single" w:sz="4" w:space="0" w:color="auto"/>
              <w:right w:val="single" w:sz="4" w:space="0" w:color="auto"/>
            </w:tcBorders>
            <w:shd w:val="clear" w:color="auto" w:fill="auto"/>
            <w:noWrap/>
            <w:vAlign w:val="center"/>
          </w:tcPr>
          <w:p w:rsidR="00210C64" w:rsidRPr="00085F9C" w:rsidRDefault="0071234D" w:rsidP="002050F2">
            <w:pPr>
              <w:spacing w:after="0" w:line="240" w:lineRule="auto"/>
              <w:ind w:left="-142" w:firstLine="10"/>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2023 жыл</w:t>
            </w:r>
          </w:p>
        </w:tc>
        <w:tc>
          <w:tcPr>
            <w:tcW w:w="2126" w:type="dxa"/>
            <w:tcBorders>
              <w:top w:val="single" w:sz="4" w:space="0" w:color="auto"/>
              <w:left w:val="nil"/>
              <w:bottom w:val="single" w:sz="4" w:space="0" w:color="auto"/>
              <w:right w:val="single" w:sz="4" w:space="0" w:color="auto"/>
            </w:tcBorders>
          </w:tcPr>
          <w:p w:rsidR="00210C64" w:rsidRPr="00085F9C" w:rsidRDefault="0071234D" w:rsidP="002050F2">
            <w:pPr>
              <w:spacing w:after="0" w:line="240" w:lineRule="auto"/>
              <w:ind w:left="-142" w:firstLine="10"/>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sz w:val="24"/>
                <w:szCs w:val="24"/>
                <w:lang w:eastAsia="ru-RU"/>
              </w:rPr>
              <w:t>2024 жыл</w:t>
            </w:r>
          </w:p>
        </w:tc>
      </w:tr>
      <w:tr w:rsidR="00210C64" w:rsidRPr="00085F9C" w:rsidTr="002E694B">
        <w:trPr>
          <w:trHeight w:val="499"/>
          <w:jc w:val="center"/>
        </w:trPr>
        <w:tc>
          <w:tcPr>
            <w:tcW w:w="2263" w:type="dxa"/>
            <w:tcBorders>
              <w:top w:val="nil"/>
              <w:left w:val="single" w:sz="4" w:space="0" w:color="auto"/>
              <w:bottom w:val="single" w:sz="4" w:space="0" w:color="auto"/>
              <w:right w:val="single" w:sz="4" w:space="0" w:color="auto"/>
            </w:tcBorders>
            <w:shd w:val="clear" w:color="auto" w:fill="auto"/>
            <w:vAlign w:val="center"/>
          </w:tcPr>
          <w:p w:rsidR="00210C64" w:rsidRPr="00085F9C" w:rsidRDefault="00210C64" w:rsidP="002E694B">
            <w:pPr>
              <w:spacing w:after="0" w:line="240" w:lineRule="auto"/>
              <w:ind w:left="67" w:hanging="67"/>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Абай</w:t>
            </w:r>
          </w:p>
        </w:tc>
        <w:tc>
          <w:tcPr>
            <w:tcW w:w="2127" w:type="dxa"/>
            <w:tcBorders>
              <w:top w:val="nil"/>
              <w:left w:val="nil"/>
              <w:bottom w:val="single" w:sz="4" w:space="0" w:color="auto"/>
              <w:right w:val="single" w:sz="4" w:space="0" w:color="auto"/>
            </w:tcBorders>
            <w:shd w:val="clear" w:color="auto" w:fill="auto"/>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5 804 267</w:t>
            </w:r>
          </w:p>
        </w:tc>
        <w:tc>
          <w:tcPr>
            <w:tcW w:w="2268" w:type="dxa"/>
            <w:tcBorders>
              <w:top w:val="nil"/>
              <w:left w:val="nil"/>
              <w:bottom w:val="single" w:sz="4" w:space="0" w:color="auto"/>
              <w:right w:val="single" w:sz="4" w:space="0" w:color="auto"/>
            </w:tcBorders>
            <w:shd w:val="clear" w:color="auto" w:fill="auto"/>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6 962 550</w:t>
            </w:r>
          </w:p>
        </w:tc>
        <w:tc>
          <w:tcPr>
            <w:tcW w:w="2126" w:type="dxa"/>
            <w:tcBorders>
              <w:top w:val="nil"/>
              <w:left w:val="nil"/>
              <w:bottom w:val="single" w:sz="4" w:space="0" w:color="auto"/>
              <w:right w:val="single" w:sz="4" w:space="0" w:color="auto"/>
            </w:tcBorders>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highlight w:val="yellow"/>
                <w:lang w:eastAsia="ru-RU"/>
              </w:rPr>
            </w:pPr>
            <w:r w:rsidRPr="00085F9C">
              <w:rPr>
                <w:rFonts w:ascii="Times New Roman" w:eastAsia="Times New Roman" w:hAnsi="Times New Roman" w:cs="Times New Roman"/>
                <w:color w:val="000000"/>
                <w:sz w:val="24"/>
                <w:szCs w:val="24"/>
                <w:lang w:eastAsia="ru-RU"/>
              </w:rPr>
              <w:t>7 189 122</w:t>
            </w:r>
          </w:p>
        </w:tc>
      </w:tr>
      <w:tr w:rsidR="00210C64" w:rsidRPr="00085F9C" w:rsidTr="002E694B">
        <w:trPr>
          <w:trHeight w:val="499"/>
          <w:jc w:val="center"/>
        </w:trPr>
        <w:tc>
          <w:tcPr>
            <w:tcW w:w="2263" w:type="dxa"/>
            <w:tcBorders>
              <w:top w:val="nil"/>
              <w:left w:val="single" w:sz="4" w:space="0" w:color="auto"/>
              <w:bottom w:val="single" w:sz="4" w:space="0" w:color="auto"/>
              <w:right w:val="single" w:sz="4" w:space="0" w:color="auto"/>
            </w:tcBorders>
            <w:shd w:val="clear" w:color="auto" w:fill="auto"/>
            <w:vAlign w:val="center"/>
            <w:hideMark/>
          </w:tcPr>
          <w:p w:rsidR="00210C64" w:rsidRPr="00085F9C" w:rsidRDefault="0071234D" w:rsidP="002E694B">
            <w:pPr>
              <w:spacing w:after="0" w:line="240" w:lineRule="auto"/>
              <w:ind w:left="67" w:hanging="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Ақмола</w:t>
            </w:r>
          </w:p>
        </w:tc>
        <w:tc>
          <w:tcPr>
            <w:tcW w:w="2127" w:type="dxa"/>
            <w:tcBorders>
              <w:top w:val="nil"/>
              <w:left w:val="nil"/>
              <w:bottom w:val="single" w:sz="4" w:space="0" w:color="auto"/>
              <w:right w:val="single" w:sz="4" w:space="0" w:color="auto"/>
            </w:tcBorders>
            <w:shd w:val="clear" w:color="auto" w:fill="auto"/>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19 313 971</w:t>
            </w:r>
          </w:p>
        </w:tc>
        <w:tc>
          <w:tcPr>
            <w:tcW w:w="2268" w:type="dxa"/>
            <w:tcBorders>
              <w:top w:val="nil"/>
              <w:left w:val="nil"/>
              <w:bottom w:val="single" w:sz="4" w:space="0" w:color="auto"/>
              <w:right w:val="single" w:sz="4" w:space="0" w:color="auto"/>
            </w:tcBorders>
            <w:shd w:val="clear" w:color="auto" w:fill="auto"/>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127 715 648</w:t>
            </w:r>
          </w:p>
        </w:tc>
        <w:tc>
          <w:tcPr>
            <w:tcW w:w="2126" w:type="dxa"/>
            <w:tcBorders>
              <w:top w:val="nil"/>
              <w:left w:val="nil"/>
              <w:bottom w:val="single" w:sz="4" w:space="0" w:color="auto"/>
              <w:right w:val="single" w:sz="4" w:space="0" w:color="auto"/>
            </w:tcBorders>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highlight w:val="yellow"/>
                <w:lang w:eastAsia="ru-RU"/>
              </w:rPr>
            </w:pPr>
            <w:r w:rsidRPr="00085F9C">
              <w:rPr>
                <w:rFonts w:ascii="Times New Roman" w:eastAsia="Times New Roman" w:hAnsi="Times New Roman" w:cs="Times New Roman"/>
                <w:color w:val="000000"/>
                <w:sz w:val="24"/>
                <w:szCs w:val="24"/>
                <w:lang w:eastAsia="ru-RU"/>
              </w:rPr>
              <w:t>8 787 958</w:t>
            </w:r>
          </w:p>
        </w:tc>
      </w:tr>
      <w:tr w:rsidR="00210C64" w:rsidRPr="00085F9C" w:rsidTr="002E694B">
        <w:trPr>
          <w:trHeight w:val="630"/>
          <w:jc w:val="center"/>
        </w:trPr>
        <w:tc>
          <w:tcPr>
            <w:tcW w:w="2263" w:type="dxa"/>
            <w:tcBorders>
              <w:top w:val="nil"/>
              <w:left w:val="single" w:sz="4" w:space="0" w:color="auto"/>
              <w:bottom w:val="single" w:sz="4" w:space="0" w:color="auto"/>
              <w:right w:val="single" w:sz="4" w:space="0" w:color="auto"/>
            </w:tcBorders>
            <w:shd w:val="clear" w:color="auto" w:fill="auto"/>
            <w:vAlign w:val="center"/>
            <w:hideMark/>
          </w:tcPr>
          <w:p w:rsidR="00210C64" w:rsidRPr="00085F9C" w:rsidRDefault="0071234D" w:rsidP="002E694B">
            <w:pPr>
              <w:spacing w:after="0" w:line="240" w:lineRule="auto"/>
              <w:ind w:left="67" w:hanging="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Ақтөбе</w:t>
            </w:r>
          </w:p>
        </w:tc>
        <w:tc>
          <w:tcPr>
            <w:tcW w:w="2127" w:type="dxa"/>
            <w:tcBorders>
              <w:top w:val="nil"/>
              <w:left w:val="nil"/>
              <w:bottom w:val="single" w:sz="4" w:space="0" w:color="auto"/>
              <w:right w:val="single" w:sz="4" w:space="0" w:color="auto"/>
            </w:tcBorders>
            <w:shd w:val="clear" w:color="auto" w:fill="auto"/>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44 987 100</w:t>
            </w:r>
          </w:p>
        </w:tc>
        <w:tc>
          <w:tcPr>
            <w:tcW w:w="2268" w:type="dxa"/>
            <w:tcBorders>
              <w:top w:val="nil"/>
              <w:left w:val="nil"/>
              <w:bottom w:val="single" w:sz="4" w:space="0" w:color="auto"/>
              <w:right w:val="single" w:sz="4" w:space="0" w:color="auto"/>
            </w:tcBorders>
            <w:shd w:val="clear" w:color="auto" w:fill="auto"/>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51 289 862</w:t>
            </w:r>
          </w:p>
        </w:tc>
        <w:tc>
          <w:tcPr>
            <w:tcW w:w="2126" w:type="dxa"/>
            <w:tcBorders>
              <w:top w:val="nil"/>
              <w:left w:val="nil"/>
              <w:bottom w:val="single" w:sz="4" w:space="0" w:color="auto"/>
              <w:right w:val="single" w:sz="4" w:space="0" w:color="auto"/>
            </w:tcBorders>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highlight w:val="yellow"/>
                <w:lang w:eastAsia="ru-RU"/>
              </w:rPr>
            </w:pPr>
            <w:r w:rsidRPr="00085F9C">
              <w:rPr>
                <w:rFonts w:ascii="Times New Roman" w:eastAsia="Times New Roman" w:hAnsi="Times New Roman" w:cs="Times New Roman"/>
                <w:color w:val="000000"/>
                <w:sz w:val="24"/>
                <w:szCs w:val="24"/>
                <w:lang w:eastAsia="ru-RU"/>
              </w:rPr>
              <w:t>63 518 667</w:t>
            </w:r>
          </w:p>
        </w:tc>
      </w:tr>
      <w:tr w:rsidR="00210C64" w:rsidRPr="00085F9C" w:rsidTr="002E694B">
        <w:trPr>
          <w:trHeight w:val="533"/>
          <w:jc w:val="center"/>
        </w:trPr>
        <w:tc>
          <w:tcPr>
            <w:tcW w:w="2263" w:type="dxa"/>
            <w:tcBorders>
              <w:top w:val="nil"/>
              <w:left w:val="single" w:sz="4" w:space="0" w:color="auto"/>
              <w:bottom w:val="single" w:sz="4" w:space="0" w:color="auto"/>
              <w:right w:val="single" w:sz="4" w:space="0" w:color="auto"/>
            </w:tcBorders>
            <w:shd w:val="clear" w:color="auto" w:fill="auto"/>
            <w:vAlign w:val="center"/>
            <w:hideMark/>
          </w:tcPr>
          <w:p w:rsidR="00210C64" w:rsidRPr="00085F9C" w:rsidRDefault="0071234D" w:rsidP="002E694B">
            <w:pPr>
              <w:spacing w:after="0" w:line="240" w:lineRule="auto"/>
              <w:ind w:left="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Алматы</w:t>
            </w:r>
          </w:p>
        </w:tc>
        <w:tc>
          <w:tcPr>
            <w:tcW w:w="2127" w:type="dxa"/>
            <w:tcBorders>
              <w:top w:val="nil"/>
              <w:left w:val="nil"/>
              <w:bottom w:val="single" w:sz="4" w:space="0" w:color="auto"/>
              <w:right w:val="single" w:sz="4" w:space="0" w:color="auto"/>
            </w:tcBorders>
            <w:shd w:val="clear" w:color="auto" w:fill="auto"/>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2 096 057</w:t>
            </w:r>
          </w:p>
        </w:tc>
        <w:tc>
          <w:tcPr>
            <w:tcW w:w="2268" w:type="dxa"/>
            <w:tcBorders>
              <w:top w:val="nil"/>
              <w:left w:val="nil"/>
              <w:bottom w:val="single" w:sz="4" w:space="0" w:color="auto"/>
              <w:right w:val="single" w:sz="4" w:space="0" w:color="auto"/>
            </w:tcBorders>
            <w:shd w:val="clear" w:color="auto" w:fill="auto"/>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2 876 627</w:t>
            </w:r>
          </w:p>
        </w:tc>
        <w:tc>
          <w:tcPr>
            <w:tcW w:w="2126" w:type="dxa"/>
            <w:tcBorders>
              <w:top w:val="nil"/>
              <w:left w:val="nil"/>
              <w:bottom w:val="single" w:sz="4" w:space="0" w:color="auto"/>
              <w:right w:val="single" w:sz="4" w:space="0" w:color="auto"/>
            </w:tcBorders>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highlight w:val="yellow"/>
                <w:lang w:eastAsia="ru-RU"/>
              </w:rPr>
            </w:pPr>
            <w:r w:rsidRPr="00085F9C">
              <w:rPr>
                <w:rFonts w:ascii="Times New Roman" w:eastAsia="Times New Roman" w:hAnsi="Times New Roman" w:cs="Times New Roman"/>
                <w:color w:val="000000"/>
                <w:sz w:val="24"/>
                <w:szCs w:val="24"/>
                <w:lang w:eastAsia="ru-RU"/>
              </w:rPr>
              <w:t>2 440 135</w:t>
            </w:r>
          </w:p>
        </w:tc>
      </w:tr>
      <w:tr w:rsidR="00210C64" w:rsidRPr="00085F9C" w:rsidTr="002E694B">
        <w:trPr>
          <w:trHeight w:val="495"/>
          <w:jc w:val="center"/>
        </w:trPr>
        <w:tc>
          <w:tcPr>
            <w:tcW w:w="2263" w:type="dxa"/>
            <w:tcBorders>
              <w:top w:val="nil"/>
              <w:left w:val="single" w:sz="4" w:space="0" w:color="auto"/>
              <w:bottom w:val="single" w:sz="4" w:space="0" w:color="auto"/>
              <w:right w:val="single" w:sz="4" w:space="0" w:color="auto"/>
            </w:tcBorders>
            <w:shd w:val="clear" w:color="auto" w:fill="auto"/>
            <w:vAlign w:val="center"/>
            <w:hideMark/>
          </w:tcPr>
          <w:p w:rsidR="00210C64" w:rsidRPr="00085F9C" w:rsidRDefault="0071234D" w:rsidP="002E694B">
            <w:pPr>
              <w:spacing w:after="0" w:line="240" w:lineRule="auto"/>
              <w:ind w:left="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Атырау</w:t>
            </w:r>
          </w:p>
        </w:tc>
        <w:tc>
          <w:tcPr>
            <w:tcW w:w="2127" w:type="dxa"/>
            <w:tcBorders>
              <w:top w:val="nil"/>
              <w:left w:val="nil"/>
              <w:bottom w:val="single" w:sz="4" w:space="0" w:color="auto"/>
              <w:right w:val="single" w:sz="4" w:space="0" w:color="auto"/>
            </w:tcBorders>
            <w:shd w:val="clear" w:color="auto" w:fill="auto"/>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100 859 822</w:t>
            </w:r>
          </w:p>
        </w:tc>
        <w:tc>
          <w:tcPr>
            <w:tcW w:w="2268" w:type="dxa"/>
            <w:tcBorders>
              <w:top w:val="nil"/>
              <w:left w:val="nil"/>
              <w:bottom w:val="single" w:sz="4" w:space="0" w:color="auto"/>
              <w:right w:val="single" w:sz="4" w:space="0" w:color="auto"/>
            </w:tcBorders>
            <w:shd w:val="clear" w:color="auto" w:fill="auto"/>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89 151 170</w:t>
            </w:r>
          </w:p>
        </w:tc>
        <w:tc>
          <w:tcPr>
            <w:tcW w:w="2126" w:type="dxa"/>
            <w:tcBorders>
              <w:top w:val="nil"/>
              <w:left w:val="nil"/>
              <w:bottom w:val="single" w:sz="4" w:space="0" w:color="auto"/>
              <w:right w:val="single" w:sz="4" w:space="0" w:color="auto"/>
            </w:tcBorders>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highlight w:val="yellow"/>
                <w:lang w:eastAsia="ru-RU"/>
              </w:rPr>
            </w:pPr>
            <w:r w:rsidRPr="00085F9C">
              <w:rPr>
                <w:rFonts w:ascii="Times New Roman" w:eastAsia="Times New Roman" w:hAnsi="Times New Roman" w:cs="Times New Roman"/>
                <w:color w:val="000000"/>
                <w:sz w:val="24"/>
                <w:szCs w:val="24"/>
                <w:lang w:eastAsia="ru-RU"/>
              </w:rPr>
              <w:t>66 300 767</w:t>
            </w:r>
          </w:p>
        </w:tc>
      </w:tr>
      <w:tr w:rsidR="00210C64" w:rsidRPr="00085F9C" w:rsidTr="002E694B">
        <w:trPr>
          <w:trHeight w:val="630"/>
          <w:jc w:val="center"/>
        </w:trPr>
        <w:tc>
          <w:tcPr>
            <w:tcW w:w="2263" w:type="dxa"/>
            <w:tcBorders>
              <w:top w:val="nil"/>
              <w:left w:val="single" w:sz="4" w:space="0" w:color="auto"/>
              <w:bottom w:val="single" w:sz="4" w:space="0" w:color="auto"/>
              <w:right w:val="single" w:sz="4" w:space="0" w:color="auto"/>
            </w:tcBorders>
            <w:shd w:val="clear" w:color="auto" w:fill="auto"/>
            <w:vAlign w:val="center"/>
          </w:tcPr>
          <w:p w:rsidR="00210C64" w:rsidRPr="00085F9C" w:rsidRDefault="0071234D" w:rsidP="002E694B">
            <w:pPr>
              <w:spacing w:after="0" w:line="240" w:lineRule="auto"/>
              <w:ind w:left="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Шығыс Қазақстан</w:t>
            </w:r>
          </w:p>
        </w:tc>
        <w:tc>
          <w:tcPr>
            <w:tcW w:w="2127" w:type="dxa"/>
            <w:tcBorders>
              <w:top w:val="nil"/>
              <w:left w:val="nil"/>
              <w:bottom w:val="single" w:sz="4" w:space="0" w:color="auto"/>
              <w:right w:val="single" w:sz="4" w:space="0" w:color="auto"/>
            </w:tcBorders>
            <w:shd w:val="clear" w:color="auto" w:fill="auto"/>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33 451 971</w:t>
            </w:r>
          </w:p>
        </w:tc>
        <w:tc>
          <w:tcPr>
            <w:tcW w:w="2268" w:type="dxa"/>
            <w:tcBorders>
              <w:top w:val="nil"/>
              <w:left w:val="nil"/>
              <w:bottom w:val="single" w:sz="4" w:space="0" w:color="auto"/>
              <w:right w:val="single" w:sz="4" w:space="0" w:color="auto"/>
            </w:tcBorders>
            <w:shd w:val="clear" w:color="auto" w:fill="auto"/>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38 832 365</w:t>
            </w:r>
          </w:p>
        </w:tc>
        <w:tc>
          <w:tcPr>
            <w:tcW w:w="2126" w:type="dxa"/>
            <w:tcBorders>
              <w:top w:val="nil"/>
              <w:left w:val="nil"/>
              <w:bottom w:val="single" w:sz="4" w:space="0" w:color="auto"/>
              <w:right w:val="single" w:sz="4" w:space="0" w:color="auto"/>
            </w:tcBorders>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highlight w:val="yellow"/>
                <w:lang w:eastAsia="ru-RU"/>
              </w:rPr>
            </w:pPr>
            <w:r w:rsidRPr="00085F9C">
              <w:rPr>
                <w:rFonts w:ascii="Times New Roman" w:eastAsia="Times New Roman" w:hAnsi="Times New Roman" w:cs="Times New Roman"/>
                <w:color w:val="000000"/>
                <w:sz w:val="24"/>
                <w:szCs w:val="24"/>
                <w:lang w:eastAsia="ru-RU"/>
              </w:rPr>
              <w:t>54 698 869</w:t>
            </w:r>
          </w:p>
        </w:tc>
      </w:tr>
      <w:tr w:rsidR="00210C64" w:rsidRPr="00085F9C" w:rsidTr="002E694B">
        <w:trPr>
          <w:trHeight w:val="315"/>
          <w:jc w:val="center"/>
        </w:trPr>
        <w:tc>
          <w:tcPr>
            <w:tcW w:w="2263" w:type="dxa"/>
            <w:tcBorders>
              <w:top w:val="nil"/>
              <w:left w:val="single" w:sz="4" w:space="0" w:color="auto"/>
              <w:bottom w:val="single" w:sz="4" w:space="0" w:color="auto"/>
              <w:right w:val="single" w:sz="4" w:space="0" w:color="auto"/>
            </w:tcBorders>
            <w:shd w:val="clear" w:color="auto" w:fill="auto"/>
            <w:vAlign w:val="center"/>
            <w:hideMark/>
          </w:tcPr>
          <w:p w:rsidR="00210C64" w:rsidRPr="00085F9C" w:rsidRDefault="0071234D" w:rsidP="002E694B">
            <w:pPr>
              <w:spacing w:after="0" w:line="240" w:lineRule="auto"/>
              <w:ind w:left="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Батыс Қазақстан</w:t>
            </w:r>
          </w:p>
        </w:tc>
        <w:tc>
          <w:tcPr>
            <w:tcW w:w="2127" w:type="dxa"/>
            <w:tcBorders>
              <w:top w:val="nil"/>
              <w:left w:val="nil"/>
              <w:bottom w:val="single" w:sz="4" w:space="0" w:color="auto"/>
              <w:right w:val="single" w:sz="4" w:space="0" w:color="auto"/>
            </w:tcBorders>
            <w:shd w:val="clear" w:color="auto" w:fill="auto"/>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9 678 433</w:t>
            </w:r>
          </w:p>
        </w:tc>
        <w:tc>
          <w:tcPr>
            <w:tcW w:w="2268" w:type="dxa"/>
            <w:tcBorders>
              <w:top w:val="nil"/>
              <w:left w:val="nil"/>
              <w:bottom w:val="single" w:sz="4" w:space="0" w:color="auto"/>
              <w:right w:val="single" w:sz="4" w:space="0" w:color="auto"/>
            </w:tcBorders>
            <w:shd w:val="clear" w:color="auto" w:fill="auto"/>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15 116 668</w:t>
            </w:r>
          </w:p>
        </w:tc>
        <w:tc>
          <w:tcPr>
            <w:tcW w:w="2126" w:type="dxa"/>
            <w:tcBorders>
              <w:top w:val="nil"/>
              <w:left w:val="nil"/>
              <w:bottom w:val="single" w:sz="4" w:space="0" w:color="auto"/>
              <w:right w:val="single" w:sz="4" w:space="0" w:color="auto"/>
            </w:tcBorders>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highlight w:val="yellow"/>
                <w:lang w:eastAsia="ru-RU"/>
              </w:rPr>
            </w:pPr>
            <w:r w:rsidRPr="00085F9C">
              <w:rPr>
                <w:rFonts w:ascii="Times New Roman" w:eastAsia="Times New Roman" w:hAnsi="Times New Roman" w:cs="Times New Roman"/>
                <w:color w:val="000000"/>
                <w:sz w:val="24"/>
                <w:szCs w:val="24"/>
                <w:lang w:eastAsia="ru-RU"/>
              </w:rPr>
              <w:t>32 488 426</w:t>
            </w:r>
          </w:p>
        </w:tc>
      </w:tr>
      <w:tr w:rsidR="00210C64" w:rsidRPr="00085F9C" w:rsidTr="002E694B">
        <w:trPr>
          <w:trHeight w:val="475"/>
          <w:jc w:val="center"/>
        </w:trPr>
        <w:tc>
          <w:tcPr>
            <w:tcW w:w="2263" w:type="dxa"/>
            <w:tcBorders>
              <w:top w:val="nil"/>
              <w:left w:val="single" w:sz="4" w:space="0" w:color="auto"/>
              <w:bottom w:val="single" w:sz="4" w:space="0" w:color="auto"/>
              <w:right w:val="single" w:sz="4" w:space="0" w:color="auto"/>
            </w:tcBorders>
            <w:shd w:val="clear" w:color="auto" w:fill="auto"/>
            <w:vAlign w:val="center"/>
            <w:hideMark/>
          </w:tcPr>
          <w:p w:rsidR="00210C64" w:rsidRPr="00085F9C" w:rsidRDefault="0071234D" w:rsidP="002E694B">
            <w:pPr>
              <w:spacing w:after="0" w:line="240" w:lineRule="auto"/>
              <w:ind w:left="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Жамбыл</w:t>
            </w:r>
          </w:p>
        </w:tc>
        <w:tc>
          <w:tcPr>
            <w:tcW w:w="2127" w:type="dxa"/>
            <w:tcBorders>
              <w:top w:val="nil"/>
              <w:left w:val="nil"/>
              <w:bottom w:val="single" w:sz="4" w:space="0" w:color="auto"/>
              <w:right w:val="single" w:sz="4" w:space="0" w:color="auto"/>
            </w:tcBorders>
            <w:shd w:val="clear" w:color="auto" w:fill="auto"/>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26 993 650</w:t>
            </w:r>
          </w:p>
        </w:tc>
        <w:tc>
          <w:tcPr>
            <w:tcW w:w="2268" w:type="dxa"/>
            <w:tcBorders>
              <w:top w:val="nil"/>
              <w:left w:val="nil"/>
              <w:bottom w:val="single" w:sz="4" w:space="0" w:color="auto"/>
              <w:right w:val="single" w:sz="4" w:space="0" w:color="auto"/>
            </w:tcBorders>
            <w:shd w:val="clear" w:color="auto" w:fill="auto"/>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50 254 606</w:t>
            </w:r>
          </w:p>
        </w:tc>
        <w:tc>
          <w:tcPr>
            <w:tcW w:w="2126" w:type="dxa"/>
            <w:tcBorders>
              <w:top w:val="nil"/>
              <w:left w:val="nil"/>
              <w:bottom w:val="single" w:sz="4" w:space="0" w:color="auto"/>
              <w:right w:val="single" w:sz="4" w:space="0" w:color="auto"/>
            </w:tcBorders>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highlight w:val="yellow"/>
                <w:lang w:eastAsia="ru-RU"/>
              </w:rPr>
            </w:pPr>
            <w:r w:rsidRPr="00085F9C">
              <w:rPr>
                <w:rFonts w:ascii="Times New Roman" w:eastAsia="Times New Roman" w:hAnsi="Times New Roman" w:cs="Times New Roman"/>
                <w:color w:val="000000"/>
                <w:sz w:val="24"/>
                <w:szCs w:val="24"/>
                <w:lang w:eastAsia="ru-RU"/>
              </w:rPr>
              <w:t>12 753 735</w:t>
            </w:r>
          </w:p>
        </w:tc>
      </w:tr>
      <w:tr w:rsidR="00210C64" w:rsidRPr="00085F9C" w:rsidTr="002E694B">
        <w:trPr>
          <w:trHeight w:val="414"/>
          <w:jc w:val="center"/>
        </w:trPr>
        <w:tc>
          <w:tcPr>
            <w:tcW w:w="2263" w:type="dxa"/>
            <w:tcBorders>
              <w:top w:val="nil"/>
              <w:left w:val="single" w:sz="4" w:space="0" w:color="auto"/>
              <w:bottom w:val="single" w:sz="4" w:space="0" w:color="auto"/>
              <w:right w:val="single" w:sz="4" w:space="0" w:color="auto"/>
            </w:tcBorders>
            <w:shd w:val="clear" w:color="auto" w:fill="auto"/>
            <w:vAlign w:val="center"/>
          </w:tcPr>
          <w:p w:rsidR="00210C64" w:rsidRPr="00085F9C" w:rsidRDefault="00210C64" w:rsidP="002E694B">
            <w:pPr>
              <w:spacing w:after="0" w:line="240" w:lineRule="auto"/>
              <w:ind w:left="67"/>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Жетісу</w:t>
            </w:r>
          </w:p>
        </w:tc>
        <w:tc>
          <w:tcPr>
            <w:tcW w:w="2127" w:type="dxa"/>
            <w:tcBorders>
              <w:top w:val="nil"/>
              <w:left w:val="nil"/>
              <w:bottom w:val="single" w:sz="4" w:space="0" w:color="auto"/>
              <w:right w:val="single" w:sz="4" w:space="0" w:color="auto"/>
            </w:tcBorders>
            <w:shd w:val="clear" w:color="auto" w:fill="auto"/>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993 228</w:t>
            </w:r>
          </w:p>
        </w:tc>
        <w:tc>
          <w:tcPr>
            <w:tcW w:w="2268" w:type="dxa"/>
            <w:tcBorders>
              <w:top w:val="nil"/>
              <w:left w:val="nil"/>
              <w:bottom w:val="single" w:sz="4" w:space="0" w:color="auto"/>
              <w:right w:val="single" w:sz="4" w:space="0" w:color="auto"/>
            </w:tcBorders>
            <w:shd w:val="clear" w:color="auto" w:fill="auto"/>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1 557 099</w:t>
            </w:r>
          </w:p>
        </w:tc>
        <w:tc>
          <w:tcPr>
            <w:tcW w:w="2126" w:type="dxa"/>
            <w:tcBorders>
              <w:top w:val="nil"/>
              <w:left w:val="nil"/>
              <w:bottom w:val="single" w:sz="4" w:space="0" w:color="auto"/>
              <w:right w:val="single" w:sz="4" w:space="0" w:color="auto"/>
            </w:tcBorders>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highlight w:val="yellow"/>
                <w:lang w:eastAsia="ru-RU"/>
              </w:rPr>
            </w:pPr>
            <w:r w:rsidRPr="00085F9C">
              <w:rPr>
                <w:rFonts w:ascii="Times New Roman" w:eastAsia="Times New Roman" w:hAnsi="Times New Roman" w:cs="Times New Roman"/>
                <w:color w:val="000000"/>
                <w:sz w:val="24"/>
                <w:szCs w:val="24"/>
                <w:lang w:eastAsia="ru-RU"/>
              </w:rPr>
              <w:t>1 260 776</w:t>
            </w:r>
          </w:p>
        </w:tc>
      </w:tr>
      <w:tr w:rsidR="00210C64" w:rsidRPr="00085F9C" w:rsidTr="002E694B">
        <w:trPr>
          <w:trHeight w:val="571"/>
          <w:jc w:val="center"/>
        </w:trPr>
        <w:tc>
          <w:tcPr>
            <w:tcW w:w="2263" w:type="dxa"/>
            <w:tcBorders>
              <w:top w:val="nil"/>
              <w:left w:val="single" w:sz="4" w:space="0" w:color="auto"/>
              <w:bottom w:val="single" w:sz="4" w:space="0" w:color="auto"/>
              <w:right w:val="single" w:sz="4" w:space="0" w:color="auto"/>
            </w:tcBorders>
            <w:shd w:val="clear" w:color="auto" w:fill="auto"/>
            <w:vAlign w:val="center"/>
            <w:hideMark/>
          </w:tcPr>
          <w:p w:rsidR="00210C64" w:rsidRPr="00085F9C" w:rsidRDefault="0071234D" w:rsidP="002E694B">
            <w:pPr>
              <w:spacing w:after="0" w:line="240" w:lineRule="auto"/>
              <w:ind w:left="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Қарағанды</w:t>
            </w:r>
          </w:p>
        </w:tc>
        <w:tc>
          <w:tcPr>
            <w:tcW w:w="2127" w:type="dxa"/>
            <w:tcBorders>
              <w:top w:val="nil"/>
              <w:left w:val="nil"/>
              <w:bottom w:val="single" w:sz="4" w:space="0" w:color="auto"/>
              <w:right w:val="single" w:sz="4" w:space="0" w:color="auto"/>
            </w:tcBorders>
            <w:shd w:val="clear" w:color="auto" w:fill="auto"/>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45 973 744</w:t>
            </w:r>
          </w:p>
        </w:tc>
        <w:tc>
          <w:tcPr>
            <w:tcW w:w="2268" w:type="dxa"/>
            <w:tcBorders>
              <w:top w:val="nil"/>
              <w:left w:val="nil"/>
              <w:bottom w:val="single" w:sz="4" w:space="0" w:color="auto"/>
              <w:right w:val="single" w:sz="4" w:space="0" w:color="auto"/>
            </w:tcBorders>
            <w:shd w:val="clear" w:color="auto" w:fill="auto"/>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41 843 002</w:t>
            </w:r>
          </w:p>
        </w:tc>
        <w:tc>
          <w:tcPr>
            <w:tcW w:w="2126" w:type="dxa"/>
            <w:tcBorders>
              <w:top w:val="nil"/>
              <w:left w:val="nil"/>
              <w:bottom w:val="single" w:sz="4" w:space="0" w:color="auto"/>
              <w:right w:val="single" w:sz="4" w:space="0" w:color="auto"/>
            </w:tcBorders>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highlight w:val="yellow"/>
                <w:lang w:eastAsia="ru-RU"/>
              </w:rPr>
            </w:pPr>
            <w:r w:rsidRPr="00085F9C">
              <w:rPr>
                <w:rFonts w:ascii="Times New Roman" w:eastAsia="Times New Roman" w:hAnsi="Times New Roman" w:cs="Times New Roman"/>
                <w:color w:val="000000"/>
                <w:sz w:val="24"/>
                <w:szCs w:val="24"/>
                <w:lang w:eastAsia="ru-RU"/>
              </w:rPr>
              <w:t>56 362 628</w:t>
            </w:r>
          </w:p>
        </w:tc>
      </w:tr>
      <w:tr w:rsidR="00210C64" w:rsidRPr="00085F9C" w:rsidTr="002E694B">
        <w:trPr>
          <w:trHeight w:val="548"/>
          <w:jc w:val="center"/>
        </w:trPr>
        <w:tc>
          <w:tcPr>
            <w:tcW w:w="2263" w:type="dxa"/>
            <w:tcBorders>
              <w:top w:val="nil"/>
              <w:left w:val="single" w:sz="4" w:space="0" w:color="auto"/>
              <w:bottom w:val="single" w:sz="4" w:space="0" w:color="auto"/>
              <w:right w:val="single" w:sz="4" w:space="0" w:color="auto"/>
            </w:tcBorders>
            <w:shd w:val="clear" w:color="auto" w:fill="auto"/>
            <w:vAlign w:val="center"/>
            <w:hideMark/>
          </w:tcPr>
          <w:p w:rsidR="00210C64" w:rsidRPr="00085F9C" w:rsidRDefault="0071234D" w:rsidP="002E694B">
            <w:pPr>
              <w:spacing w:after="0" w:line="240" w:lineRule="auto"/>
              <w:ind w:left="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Қостанай</w:t>
            </w:r>
          </w:p>
        </w:tc>
        <w:tc>
          <w:tcPr>
            <w:tcW w:w="2127" w:type="dxa"/>
            <w:tcBorders>
              <w:top w:val="nil"/>
              <w:left w:val="nil"/>
              <w:bottom w:val="single" w:sz="4" w:space="0" w:color="auto"/>
              <w:right w:val="single" w:sz="4" w:space="0" w:color="auto"/>
            </w:tcBorders>
            <w:shd w:val="clear" w:color="auto" w:fill="auto"/>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22 624 807</w:t>
            </w:r>
          </w:p>
        </w:tc>
        <w:tc>
          <w:tcPr>
            <w:tcW w:w="2268" w:type="dxa"/>
            <w:tcBorders>
              <w:top w:val="nil"/>
              <w:left w:val="nil"/>
              <w:bottom w:val="single" w:sz="4" w:space="0" w:color="auto"/>
              <w:right w:val="single" w:sz="4" w:space="0" w:color="auto"/>
            </w:tcBorders>
            <w:shd w:val="clear" w:color="auto" w:fill="auto"/>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43 035 888</w:t>
            </w:r>
          </w:p>
        </w:tc>
        <w:tc>
          <w:tcPr>
            <w:tcW w:w="2126" w:type="dxa"/>
            <w:tcBorders>
              <w:top w:val="nil"/>
              <w:left w:val="nil"/>
              <w:bottom w:val="single" w:sz="4" w:space="0" w:color="auto"/>
              <w:right w:val="single" w:sz="4" w:space="0" w:color="auto"/>
            </w:tcBorders>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highlight w:val="yellow"/>
                <w:lang w:eastAsia="ru-RU"/>
              </w:rPr>
            </w:pPr>
            <w:r w:rsidRPr="00085F9C">
              <w:rPr>
                <w:rFonts w:ascii="Times New Roman" w:eastAsia="Times New Roman" w:hAnsi="Times New Roman" w:cs="Times New Roman"/>
                <w:color w:val="000000"/>
                <w:sz w:val="24"/>
                <w:szCs w:val="24"/>
                <w:lang w:eastAsia="ru-RU"/>
              </w:rPr>
              <w:t>22 461 716</w:t>
            </w:r>
          </w:p>
        </w:tc>
      </w:tr>
      <w:tr w:rsidR="00210C64" w:rsidRPr="00085F9C" w:rsidTr="002E694B">
        <w:trPr>
          <w:trHeight w:val="547"/>
          <w:jc w:val="center"/>
        </w:trPr>
        <w:tc>
          <w:tcPr>
            <w:tcW w:w="2263" w:type="dxa"/>
            <w:tcBorders>
              <w:top w:val="nil"/>
              <w:left w:val="single" w:sz="4" w:space="0" w:color="auto"/>
              <w:bottom w:val="single" w:sz="4" w:space="0" w:color="auto"/>
              <w:right w:val="single" w:sz="4" w:space="0" w:color="auto"/>
            </w:tcBorders>
            <w:shd w:val="clear" w:color="auto" w:fill="auto"/>
            <w:vAlign w:val="center"/>
            <w:hideMark/>
          </w:tcPr>
          <w:p w:rsidR="00210C64" w:rsidRPr="00085F9C" w:rsidRDefault="0071234D" w:rsidP="002E694B">
            <w:pPr>
              <w:spacing w:after="0" w:line="240" w:lineRule="auto"/>
              <w:ind w:left="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Қызылорда</w:t>
            </w:r>
          </w:p>
        </w:tc>
        <w:tc>
          <w:tcPr>
            <w:tcW w:w="2127" w:type="dxa"/>
            <w:tcBorders>
              <w:top w:val="nil"/>
              <w:left w:val="nil"/>
              <w:bottom w:val="single" w:sz="4" w:space="0" w:color="auto"/>
              <w:right w:val="single" w:sz="4" w:space="0" w:color="auto"/>
            </w:tcBorders>
            <w:shd w:val="clear" w:color="auto" w:fill="auto"/>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3 889 222</w:t>
            </w:r>
          </w:p>
        </w:tc>
        <w:tc>
          <w:tcPr>
            <w:tcW w:w="2268" w:type="dxa"/>
            <w:tcBorders>
              <w:top w:val="nil"/>
              <w:left w:val="nil"/>
              <w:bottom w:val="single" w:sz="4" w:space="0" w:color="auto"/>
              <w:right w:val="single" w:sz="4" w:space="0" w:color="auto"/>
            </w:tcBorders>
            <w:shd w:val="clear" w:color="auto" w:fill="auto"/>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4 635 305</w:t>
            </w:r>
          </w:p>
        </w:tc>
        <w:tc>
          <w:tcPr>
            <w:tcW w:w="2126" w:type="dxa"/>
            <w:tcBorders>
              <w:top w:val="nil"/>
              <w:left w:val="nil"/>
              <w:bottom w:val="single" w:sz="4" w:space="0" w:color="auto"/>
              <w:right w:val="single" w:sz="4" w:space="0" w:color="auto"/>
            </w:tcBorders>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highlight w:val="yellow"/>
                <w:lang w:eastAsia="ru-RU"/>
              </w:rPr>
            </w:pPr>
            <w:r w:rsidRPr="00085F9C">
              <w:rPr>
                <w:rFonts w:ascii="Times New Roman" w:eastAsia="Times New Roman" w:hAnsi="Times New Roman" w:cs="Times New Roman"/>
                <w:color w:val="000000"/>
                <w:sz w:val="24"/>
                <w:szCs w:val="24"/>
                <w:lang w:eastAsia="ru-RU"/>
              </w:rPr>
              <w:t>5 406 460</w:t>
            </w:r>
          </w:p>
        </w:tc>
      </w:tr>
      <w:tr w:rsidR="00210C64" w:rsidRPr="00085F9C" w:rsidTr="002E694B">
        <w:trPr>
          <w:trHeight w:val="563"/>
          <w:jc w:val="center"/>
        </w:trPr>
        <w:tc>
          <w:tcPr>
            <w:tcW w:w="2263" w:type="dxa"/>
            <w:tcBorders>
              <w:top w:val="nil"/>
              <w:left w:val="single" w:sz="4" w:space="0" w:color="auto"/>
              <w:bottom w:val="single" w:sz="4" w:space="0" w:color="auto"/>
              <w:right w:val="single" w:sz="4" w:space="0" w:color="auto"/>
            </w:tcBorders>
            <w:shd w:val="clear" w:color="auto" w:fill="auto"/>
            <w:vAlign w:val="center"/>
            <w:hideMark/>
          </w:tcPr>
          <w:p w:rsidR="00210C64" w:rsidRPr="0071234D" w:rsidRDefault="0071234D" w:rsidP="002E694B">
            <w:pPr>
              <w:spacing w:after="0" w:line="240" w:lineRule="auto"/>
              <w:ind w:left="67"/>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Маңғыстау</w:t>
            </w:r>
          </w:p>
        </w:tc>
        <w:tc>
          <w:tcPr>
            <w:tcW w:w="2127" w:type="dxa"/>
            <w:tcBorders>
              <w:top w:val="nil"/>
              <w:left w:val="nil"/>
              <w:bottom w:val="single" w:sz="4" w:space="0" w:color="auto"/>
              <w:right w:val="single" w:sz="4" w:space="0" w:color="auto"/>
            </w:tcBorders>
            <w:shd w:val="clear" w:color="auto" w:fill="auto"/>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13 734 770</w:t>
            </w:r>
          </w:p>
        </w:tc>
        <w:tc>
          <w:tcPr>
            <w:tcW w:w="2268" w:type="dxa"/>
            <w:tcBorders>
              <w:top w:val="nil"/>
              <w:left w:val="nil"/>
              <w:bottom w:val="single" w:sz="4" w:space="0" w:color="auto"/>
              <w:right w:val="single" w:sz="4" w:space="0" w:color="auto"/>
            </w:tcBorders>
            <w:shd w:val="clear" w:color="auto" w:fill="auto"/>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7 165 260</w:t>
            </w:r>
          </w:p>
        </w:tc>
        <w:tc>
          <w:tcPr>
            <w:tcW w:w="2126" w:type="dxa"/>
            <w:tcBorders>
              <w:top w:val="nil"/>
              <w:left w:val="nil"/>
              <w:bottom w:val="single" w:sz="4" w:space="0" w:color="auto"/>
              <w:right w:val="single" w:sz="4" w:space="0" w:color="auto"/>
            </w:tcBorders>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highlight w:val="yellow"/>
                <w:lang w:eastAsia="ru-RU"/>
              </w:rPr>
            </w:pPr>
            <w:r w:rsidRPr="00085F9C">
              <w:rPr>
                <w:rFonts w:ascii="Times New Roman" w:eastAsia="Times New Roman" w:hAnsi="Times New Roman" w:cs="Times New Roman"/>
                <w:color w:val="000000"/>
                <w:sz w:val="24"/>
                <w:szCs w:val="24"/>
                <w:lang w:eastAsia="ru-RU"/>
              </w:rPr>
              <w:t>8 012 890</w:t>
            </w:r>
          </w:p>
        </w:tc>
      </w:tr>
      <w:tr w:rsidR="00210C64" w:rsidRPr="00085F9C" w:rsidTr="002E694B">
        <w:trPr>
          <w:trHeight w:val="558"/>
          <w:jc w:val="center"/>
        </w:trPr>
        <w:tc>
          <w:tcPr>
            <w:tcW w:w="2263" w:type="dxa"/>
            <w:tcBorders>
              <w:top w:val="nil"/>
              <w:left w:val="single" w:sz="4" w:space="0" w:color="auto"/>
              <w:bottom w:val="single" w:sz="4" w:space="0" w:color="auto"/>
              <w:right w:val="single" w:sz="4" w:space="0" w:color="auto"/>
            </w:tcBorders>
            <w:shd w:val="clear" w:color="auto" w:fill="auto"/>
            <w:vAlign w:val="center"/>
            <w:hideMark/>
          </w:tcPr>
          <w:p w:rsidR="00210C64" w:rsidRPr="00085F9C" w:rsidRDefault="0071234D" w:rsidP="002E694B">
            <w:pPr>
              <w:spacing w:after="0" w:line="240" w:lineRule="auto"/>
              <w:ind w:left="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Павлодар</w:t>
            </w:r>
          </w:p>
        </w:tc>
        <w:tc>
          <w:tcPr>
            <w:tcW w:w="2127" w:type="dxa"/>
            <w:tcBorders>
              <w:top w:val="nil"/>
              <w:left w:val="nil"/>
              <w:bottom w:val="single" w:sz="4" w:space="0" w:color="auto"/>
              <w:right w:val="single" w:sz="4" w:space="0" w:color="auto"/>
            </w:tcBorders>
            <w:shd w:val="clear" w:color="auto" w:fill="auto"/>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37 326 905</w:t>
            </w:r>
          </w:p>
        </w:tc>
        <w:tc>
          <w:tcPr>
            <w:tcW w:w="2268" w:type="dxa"/>
            <w:tcBorders>
              <w:top w:val="nil"/>
              <w:left w:val="nil"/>
              <w:bottom w:val="single" w:sz="4" w:space="0" w:color="auto"/>
              <w:right w:val="single" w:sz="4" w:space="0" w:color="auto"/>
            </w:tcBorders>
            <w:shd w:val="clear" w:color="auto" w:fill="auto"/>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59 495 022</w:t>
            </w:r>
          </w:p>
        </w:tc>
        <w:tc>
          <w:tcPr>
            <w:tcW w:w="2126" w:type="dxa"/>
            <w:tcBorders>
              <w:top w:val="nil"/>
              <w:left w:val="nil"/>
              <w:bottom w:val="single" w:sz="4" w:space="0" w:color="auto"/>
              <w:right w:val="single" w:sz="4" w:space="0" w:color="auto"/>
            </w:tcBorders>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highlight w:val="yellow"/>
                <w:lang w:eastAsia="ru-RU"/>
              </w:rPr>
            </w:pPr>
            <w:r w:rsidRPr="00085F9C">
              <w:rPr>
                <w:rFonts w:ascii="Times New Roman" w:eastAsia="Times New Roman" w:hAnsi="Times New Roman" w:cs="Times New Roman"/>
                <w:color w:val="000000"/>
                <w:sz w:val="24"/>
                <w:szCs w:val="24"/>
                <w:lang w:eastAsia="ru-RU"/>
              </w:rPr>
              <w:t>74 237 212</w:t>
            </w:r>
          </w:p>
        </w:tc>
      </w:tr>
      <w:tr w:rsidR="00210C64" w:rsidRPr="00085F9C" w:rsidTr="002E694B">
        <w:trPr>
          <w:trHeight w:val="315"/>
          <w:jc w:val="center"/>
        </w:trPr>
        <w:tc>
          <w:tcPr>
            <w:tcW w:w="2263" w:type="dxa"/>
            <w:tcBorders>
              <w:top w:val="nil"/>
              <w:left w:val="single" w:sz="4" w:space="0" w:color="auto"/>
              <w:bottom w:val="single" w:sz="4" w:space="0" w:color="auto"/>
              <w:right w:val="single" w:sz="4" w:space="0" w:color="auto"/>
            </w:tcBorders>
            <w:shd w:val="clear" w:color="auto" w:fill="auto"/>
            <w:vAlign w:val="center"/>
            <w:hideMark/>
          </w:tcPr>
          <w:p w:rsidR="00210C64" w:rsidRPr="00085F9C" w:rsidRDefault="0071234D" w:rsidP="002E694B">
            <w:pPr>
              <w:spacing w:after="0" w:line="240" w:lineRule="auto"/>
              <w:ind w:left="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Солтүстік Қазақстан</w:t>
            </w:r>
          </w:p>
        </w:tc>
        <w:tc>
          <w:tcPr>
            <w:tcW w:w="2127" w:type="dxa"/>
            <w:tcBorders>
              <w:top w:val="nil"/>
              <w:left w:val="nil"/>
              <w:bottom w:val="single" w:sz="4" w:space="0" w:color="auto"/>
              <w:right w:val="single" w:sz="4" w:space="0" w:color="auto"/>
            </w:tcBorders>
            <w:shd w:val="clear" w:color="auto" w:fill="auto"/>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11 771 800</w:t>
            </w:r>
          </w:p>
        </w:tc>
        <w:tc>
          <w:tcPr>
            <w:tcW w:w="2268" w:type="dxa"/>
            <w:tcBorders>
              <w:top w:val="nil"/>
              <w:left w:val="nil"/>
              <w:bottom w:val="single" w:sz="4" w:space="0" w:color="auto"/>
              <w:right w:val="single" w:sz="4" w:space="0" w:color="auto"/>
            </w:tcBorders>
            <w:shd w:val="clear" w:color="auto" w:fill="auto"/>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7 193 159</w:t>
            </w:r>
          </w:p>
        </w:tc>
        <w:tc>
          <w:tcPr>
            <w:tcW w:w="2126" w:type="dxa"/>
            <w:tcBorders>
              <w:top w:val="nil"/>
              <w:left w:val="nil"/>
              <w:bottom w:val="single" w:sz="4" w:space="0" w:color="auto"/>
              <w:right w:val="single" w:sz="4" w:space="0" w:color="auto"/>
            </w:tcBorders>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highlight w:val="yellow"/>
                <w:lang w:eastAsia="ru-RU"/>
              </w:rPr>
            </w:pPr>
            <w:r w:rsidRPr="00085F9C">
              <w:rPr>
                <w:rFonts w:ascii="Times New Roman" w:eastAsia="Times New Roman" w:hAnsi="Times New Roman" w:cs="Times New Roman"/>
                <w:color w:val="000000"/>
                <w:sz w:val="24"/>
                <w:szCs w:val="24"/>
                <w:lang w:eastAsia="ru-RU"/>
              </w:rPr>
              <w:t>6 932 511</w:t>
            </w:r>
          </w:p>
        </w:tc>
      </w:tr>
      <w:tr w:rsidR="00210C64" w:rsidRPr="00085F9C" w:rsidTr="002E694B">
        <w:trPr>
          <w:trHeight w:val="489"/>
          <w:jc w:val="center"/>
        </w:trPr>
        <w:tc>
          <w:tcPr>
            <w:tcW w:w="2263" w:type="dxa"/>
            <w:tcBorders>
              <w:top w:val="nil"/>
              <w:left w:val="single" w:sz="4" w:space="0" w:color="auto"/>
              <w:bottom w:val="single" w:sz="4" w:space="0" w:color="auto"/>
              <w:right w:val="single" w:sz="4" w:space="0" w:color="auto"/>
            </w:tcBorders>
            <w:shd w:val="clear" w:color="auto" w:fill="auto"/>
            <w:vAlign w:val="center"/>
            <w:hideMark/>
          </w:tcPr>
          <w:p w:rsidR="00210C64" w:rsidRPr="00085F9C" w:rsidRDefault="0071234D" w:rsidP="002E694B">
            <w:pPr>
              <w:spacing w:after="0" w:line="240" w:lineRule="auto"/>
              <w:ind w:left="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Түркістан</w:t>
            </w:r>
          </w:p>
        </w:tc>
        <w:tc>
          <w:tcPr>
            <w:tcW w:w="2127" w:type="dxa"/>
            <w:tcBorders>
              <w:top w:val="nil"/>
              <w:left w:val="nil"/>
              <w:bottom w:val="single" w:sz="4" w:space="0" w:color="auto"/>
              <w:right w:val="single" w:sz="4" w:space="0" w:color="auto"/>
            </w:tcBorders>
            <w:shd w:val="clear" w:color="auto" w:fill="auto"/>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8 544 944</w:t>
            </w:r>
          </w:p>
        </w:tc>
        <w:tc>
          <w:tcPr>
            <w:tcW w:w="2268" w:type="dxa"/>
            <w:tcBorders>
              <w:top w:val="nil"/>
              <w:left w:val="nil"/>
              <w:bottom w:val="single" w:sz="4" w:space="0" w:color="auto"/>
              <w:right w:val="single" w:sz="4" w:space="0" w:color="auto"/>
            </w:tcBorders>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18 334 526</w:t>
            </w:r>
          </w:p>
        </w:tc>
        <w:tc>
          <w:tcPr>
            <w:tcW w:w="2126" w:type="dxa"/>
            <w:tcBorders>
              <w:top w:val="nil"/>
              <w:left w:val="single" w:sz="4" w:space="0" w:color="auto"/>
              <w:bottom w:val="single" w:sz="4" w:space="0" w:color="auto"/>
              <w:right w:val="single" w:sz="4" w:space="0" w:color="auto"/>
            </w:tcBorders>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highlight w:val="yellow"/>
                <w:lang w:eastAsia="ru-RU"/>
              </w:rPr>
            </w:pPr>
            <w:r w:rsidRPr="00085F9C">
              <w:rPr>
                <w:rFonts w:ascii="Times New Roman" w:eastAsia="Times New Roman" w:hAnsi="Times New Roman" w:cs="Times New Roman"/>
                <w:color w:val="000000"/>
                <w:sz w:val="24"/>
                <w:szCs w:val="24"/>
                <w:lang w:eastAsia="ru-RU"/>
              </w:rPr>
              <w:t>3 700 689</w:t>
            </w:r>
          </w:p>
        </w:tc>
      </w:tr>
      <w:tr w:rsidR="00210C64" w:rsidRPr="00085F9C" w:rsidTr="002E694B">
        <w:trPr>
          <w:trHeight w:val="425"/>
          <w:jc w:val="center"/>
        </w:trPr>
        <w:tc>
          <w:tcPr>
            <w:tcW w:w="2263" w:type="dxa"/>
            <w:tcBorders>
              <w:top w:val="nil"/>
              <w:left w:val="single" w:sz="4" w:space="0" w:color="auto"/>
              <w:bottom w:val="single" w:sz="4" w:space="0" w:color="auto"/>
              <w:right w:val="single" w:sz="4" w:space="0" w:color="auto"/>
            </w:tcBorders>
            <w:shd w:val="clear" w:color="auto" w:fill="auto"/>
            <w:vAlign w:val="center"/>
          </w:tcPr>
          <w:p w:rsidR="00210C64" w:rsidRPr="00085F9C" w:rsidRDefault="00210C64" w:rsidP="002E694B">
            <w:pPr>
              <w:spacing w:after="0" w:line="240" w:lineRule="auto"/>
              <w:ind w:left="67"/>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Ұлытау</w:t>
            </w:r>
          </w:p>
        </w:tc>
        <w:tc>
          <w:tcPr>
            <w:tcW w:w="2127" w:type="dxa"/>
            <w:tcBorders>
              <w:top w:val="nil"/>
              <w:left w:val="nil"/>
              <w:bottom w:val="single" w:sz="4" w:space="0" w:color="auto"/>
              <w:right w:val="single" w:sz="4" w:space="0" w:color="auto"/>
            </w:tcBorders>
            <w:shd w:val="clear" w:color="auto" w:fill="auto"/>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12 860 844</w:t>
            </w:r>
          </w:p>
        </w:tc>
        <w:tc>
          <w:tcPr>
            <w:tcW w:w="2268" w:type="dxa"/>
            <w:tcBorders>
              <w:top w:val="nil"/>
              <w:left w:val="nil"/>
              <w:bottom w:val="single" w:sz="4" w:space="0" w:color="auto"/>
              <w:right w:val="single" w:sz="4" w:space="0" w:color="auto"/>
            </w:tcBorders>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15 042 930</w:t>
            </w:r>
          </w:p>
        </w:tc>
        <w:tc>
          <w:tcPr>
            <w:tcW w:w="2126" w:type="dxa"/>
            <w:tcBorders>
              <w:top w:val="nil"/>
              <w:left w:val="single" w:sz="4" w:space="0" w:color="auto"/>
              <w:bottom w:val="single" w:sz="4" w:space="0" w:color="auto"/>
              <w:right w:val="single" w:sz="4" w:space="0" w:color="auto"/>
            </w:tcBorders>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highlight w:val="yellow"/>
                <w:lang w:eastAsia="ru-RU"/>
              </w:rPr>
            </w:pPr>
            <w:r w:rsidRPr="00085F9C">
              <w:rPr>
                <w:rFonts w:ascii="Times New Roman" w:eastAsia="Times New Roman" w:hAnsi="Times New Roman" w:cs="Times New Roman"/>
                <w:color w:val="000000"/>
                <w:sz w:val="24"/>
                <w:szCs w:val="24"/>
                <w:lang w:eastAsia="ru-RU"/>
              </w:rPr>
              <w:t>2 921 593</w:t>
            </w:r>
          </w:p>
        </w:tc>
      </w:tr>
      <w:tr w:rsidR="00210C64" w:rsidRPr="00085F9C" w:rsidTr="002E694B">
        <w:trPr>
          <w:trHeight w:val="425"/>
          <w:jc w:val="center"/>
        </w:trPr>
        <w:tc>
          <w:tcPr>
            <w:tcW w:w="2263" w:type="dxa"/>
            <w:tcBorders>
              <w:top w:val="nil"/>
              <w:left w:val="single" w:sz="4" w:space="0" w:color="auto"/>
              <w:bottom w:val="single" w:sz="4" w:space="0" w:color="auto"/>
              <w:right w:val="single" w:sz="4" w:space="0" w:color="auto"/>
            </w:tcBorders>
            <w:shd w:val="clear" w:color="auto" w:fill="auto"/>
            <w:vAlign w:val="center"/>
            <w:hideMark/>
          </w:tcPr>
          <w:p w:rsidR="00210C64" w:rsidRPr="00085F9C" w:rsidRDefault="0071234D" w:rsidP="002E694B">
            <w:pPr>
              <w:spacing w:after="0" w:line="240" w:lineRule="auto"/>
              <w:ind w:left="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Шымкент қ.</w:t>
            </w:r>
          </w:p>
        </w:tc>
        <w:tc>
          <w:tcPr>
            <w:tcW w:w="2127" w:type="dxa"/>
            <w:tcBorders>
              <w:top w:val="nil"/>
              <w:left w:val="nil"/>
              <w:bottom w:val="single" w:sz="4" w:space="0" w:color="auto"/>
              <w:right w:val="single" w:sz="4" w:space="0" w:color="auto"/>
            </w:tcBorders>
            <w:shd w:val="clear" w:color="auto" w:fill="auto"/>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19 237 205</w:t>
            </w:r>
          </w:p>
        </w:tc>
        <w:tc>
          <w:tcPr>
            <w:tcW w:w="2268" w:type="dxa"/>
            <w:tcBorders>
              <w:top w:val="nil"/>
              <w:left w:val="nil"/>
              <w:bottom w:val="single" w:sz="4" w:space="0" w:color="auto"/>
              <w:right w:val="single" w:sz="4" w:space="0" w:color="auto"/>
            </w:tcBorders>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9 956 844</w:t>
            </w:r>
          </w:p>
        </w:tc>
        <w:tc>
          <w:tcPr>
            <w:tcW w:w="2126" w:type="dxa"/>
            <w:tcBorders>
              <w:top w:val="nil"/>
              <w:left w:val="single" w:sz="4" w:space="0" w:color="auto"/>
              <w:bottom w:val="single" w:sz="4" w:space="0" w:color="auto"/>
              <w:right w:val="single" w:sz="4" w:space="0" w:color="auto"/>
            </w:tcBorders>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highlight w:val="yellow"/>
                <w:lang w:eastAsia="ru-RU"/>
              </w:rPr>
            </w:pPr>
            <w:r w:rsidRPr="00085F9C">
              <w:rPr>
                <w:rFonts w:ascii="Times New Roman" w:eastAsia="Times New Roman" w:hAnsi="Times New Roman" w:cs="Times New Roman"/>
                <w:color w:val="000000"/>
                <w:sz w:val="24"/>
                <w:szCs w:val="24"/>
                <w:lang w:eastAsia="ru-RU"/>
              </w:rPr>
              <w:t>12 601 963</w:t>
            </w:r>
          </w:p>
        </w:tc>
      </w:tr>
      <w:tr w:rsidR="00210C64" w:rsidRPr="00085F9C" w:rsidTr="002E694B">
        <w:trPr>
          <w:trHeight w:val="545"/>
          <w:jc w:val="center"/>
        </w:trPr>
        <w:tc>
          <w:tcPr>
            <w:tcW w:w="2263" w:type="dxa"/>
            <w:tcBorders>
              <w:top w:val="nil"/>
              <w:left w:val="single" w:sz="4" w:space="0" w:color="auto"/>
              <w:bottom w:val="single" w:sz="4" w:space="0" w:color="auto"/>
              <w:right w:val="single" w:sz="4" w:space="0" w:color="auto"/>
            </w:tcBorders>
            <w:shd w:val="clear" w:color="auto" w:fill="auto"/>
            <w:vAlign w:val="center"/>
            <w:hideMark/>
          </w:tcPr>
          <w:p w:rsidR="00210C64" w:rsidRPr="00085F9C" w:rsidRDefault="0071234D" w:rsidP="002E694B">
            <w:pPr>
              <w:spacing w:after="0" w:line="240" w:lineRule="auto"/>
              <w:ind w:left="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Астана қ.</w:t>
            </w:r>
          </w:p>
        </w:tc>
        <w:tc>
          <w:tcPr>
            <w:tcW w:w="2127" w:type="dxa"/>
            <w:tcBorders>
              <w:top w:val="nil"/>
              <w:left w:val="nil"/>
              <w:bottom w:val="single" w:sz="4" w:space="0" w:color="auto"/>
              <w:right w:val="single" w:sz="4" w:space="0" w:color="auto"/>
            </w:tcBorders>
            <w:shd w:val="clear" w:color="auto" w:fill="auto"/>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16 852 108</w:t>
            </w:r>
          </w:p>
        </w:tc>
        <w:tc>
          <w:tcPr>
            <w:tcW w:w="2268" w:type="dxa"/>
            <w:tcBorders>
              <w:top w:val="nil"/>
              <w:left w:val="nil"/>
              <w:bottom w:val="single" w:sz="4" w:space="0" w:color="auto"/>
              <w:right w:val="single" w:sz="4" w:space="0" w:color="auto"/>
            </w:tcBorders>
            <w:shd w:val="clear" w:color="auto" w:fill="auto"/>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7 321 551</w:t>
            </w:r>
          </w:p>
        </w:tc>
        <w:tc>
          <w:tcPr>
            <w:tcW w:w="2126" w:type="dxa"/>
            <w:tcBorders>
              <w:top w:val="nil"/>
              <w:left w:val="nil"/>
              <w:bottom w:val="single" w:sz="4" w:space="0" w:color="auto"/>
              <w:right w:val="single" w:sz="4" w:space="0" w:color="auto"/>
            </w:tcBorders>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highlight w:val="yellow"/>
                <w:lang w:eastAsia="ru-RU"/>
              </w:rPr>
            </w:pPr>
            <w:r w:rsidRPr="00085F9C">
              <w:rPr>
                <w:rFonts w:ascii="Times New Roman" w:eastAsia="Times New Roman" w:hAnsi="Times New Roman" w:cs="Times New Roman"/>
                <w:color w:val="000000"/>
                <w:sz w:val="24"/>
                <w:szCs w:val="24"/>
                <w:lang w:eastAsia="ru-RU"/>
              </w:rPr>
              <w:t>2 770 510</w:t>
            </w:r>
          </w:p>
        </w:tc>
      </w:tr>
      <w:tr w:rsidR="00210C64" w:rsidRPr="00085F9C" w:rsidTr="002E694B">
        <w:trPr>
          <w:trHeight w:val="495"/>
          <w:jc w:val="center"/>
        </w:trPr>
        <w:tc>
          <w:tcPr>
            <w:tcW w:w="2263" w:type="dxa"/>
            <w:tcBorders>
              <w:top w:val="nil"/>
              <w:left w:val="single" w:sz="4" w:space="0" w:color="auto"/>
              <w:bottom w:val="single" w:sz="4" w:space="0" w:color="auto"/>
              <w:right w:val="single" w:sz="4" w:space="0" w:color="auto"/>
            </w:tcBorders>
            <w:shd w:val="clear" w:color="auto" w:fill="auto"/>
            <w:vAlign w:val="center"/>
            <w:hideMark/>
          </w:tcPr>
          <w:p w:rsidR="00210C64" w:rsidRPr="00085F9C" w:rsidRDefault="0071234D" w:rsidP="002E694B">
            <w:pPr>
              <w:spacing w:after="0" w:line="240" w:lineRule="auto"/>
              <w:ind w:left="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Алматы қ. </w:t>
            </w:r>
          </w:p>
        </w:tc>
        <w:tc>
          <w:tcPr>
            <w:tcW w:w="2127" w:type="dxa"/>
            <w:tcBorders>
              <w:top w:val="nil"/>
              <w:left w:val="nil"/>
              <w:bottom w:val="single" w:sz="4" w:space="0" w:color="auto"/>
              <w:right w:val="single" w:sz="4" w:space="0" w:color="auto"/>
            </w:tcBorders>
            <w:shd w:val="clear" w:color="auto" w:fill="auto"/>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7 519 421</w:t>
            </w:r>
          </w:p>
        </w:tc>
        <w:tc>
          <w:tcPr>
            <w:tcW w:w="2268" w:type="dxa"/>
            <w:tcBorders>
              <w:top w:val="nil"/>
              <w:left w:val="nil"/>
              <w:bottom w:val="single" w:sz="4" w:space="0" w:color="auto"/>
              <w:right w:val="single" w:sz="4" w:space="0" w:color="auto"/>
            </w:tcBorders>
            <w:shd w:val="clear" w:color="auto" w:fill="auto"/>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12 505 140</w:t>
            </w:r>
          </w:p>
        </w:tc>
        <w:tc>
          <w:tcPr>
            <w:tcW w:w="2126" w:type="dxa"/>
            <w:tcBorders>
              <w:top w:val="nil"/>
              <w:left w:val="nil"/>
              <w:bottom w:val="single" w:sz="4" w:space="0" w:color="auto"/>
              <w:right w:val="single" w:sz="4" w:space="0" w:color="auto"/>
            </w:tcBorders>
            <w:vAlign w:val="center"/>
          </w:tcPr>
          <w:p w:rsidR="00210C64" w:rsidRPr="00085F9C" w:rsidRDefault="00210C64" w:rsidP="002E694B">
            <w:pPr>
              <w:spacing w:after="0" w:line="240" w:lineRule="auto"/>
              <w:ind w:left="-222"/>
              <w:jc w:val="center"/>
              <w:rPr>
                <w:rFonts w:ascii="Times New Roman" w:eastAsia="Times New Roman" w:hAnsi="Times New Roman" w:cs="Times New Roman"/>
                <w:color w:val="000000"/>
                <w:sz w:val="24"/>
                <w:szCs w:val="24"/>
                <w:highlight w:val="yellow"/>
                <w:lang w:eastAsia="ru-RU"/>
              </w:rPr>
            </w:pPr>
            <w:r w:rsidRPr="00085F9C">
              <w:rPr>
                <w:rFonts w:ascii="Times New Roman" w:eastAsia="Times New Roman" w:hAnsi="Times New Roman" w:cs="Times New Roman"/>
                <w:color w:val="000000"/>
                <w:sz w:val="24"/>
                <w:szCs w:val="24"/>
                <w:lang w:eastAsia="ru-RU"/>
              </w:rPr>
              <w:t>11 259 381</w:t>
            </w:r>
          </w:p>
        </w:tc>
      </w:tr>
      <w:tr w:rsidR="00210C64" w:rsidRPr="00085F9C" w:rsidTr="002E694B">
        <w:trPr>
          <w:trHeight w:val="570"/>
          <w:jc w:val="center"/>
        </w:trPr>
        <w:tc>
          <w:tcPr>
            <w:tcW w:w="2263" w:type="dxa"/>
            <w:tcBorders>
              <w:top w:val="nil"/>
              <w:left w:val="single" w:sz="4" w:space="0" w:color="auto"/>
              <w:bottom w:val="single" w:sz="4" w:space="0" w:color="auto"/>
              <w:right w:val="single" w:sz="4" w:space="0" w:color="auto"/>
            </w:tcBorders>
            <w:shd w:val="clear" w:color="auto" w:fill="auto"/>
            <w:vAlign w:val="center"/>
            <w:hideMark/>
          </w:tcPr>
          <w:p w:rsidR="00210C64" w:rsidRPr="0071234D" w:rsidRDefault="0071234D" w:rsidP="002E694B">
            <w:pPr>
              <w:spacing w:after="0" w:line="240" w:lineRule="auto"/>
              <w:ind w:left="67"/>
              <w:jc w:val="center"/>
              <w:rPr>
                <w:rFonts w:ascii="Times New Roman" w:eastAsia="Times New Roman" w:hAnsi="Times New Roman" w:cs="Times New Roman"/>
                <w:b/>
                <w:bCs/>
                <w:sz w:val="24"/>
                <w:szCs w:val="24"/>
                <w:lang w:val="kk-KZ" w:eastAsia="ru-RU"/>
              </w:rPr>
            </w:pPr>
            <w:r>
              <w:rPr>
                <w:rFonts w:ascii="Times New Roman" w:eastAsia="Times New Roman" w:hAnsi="Times New Roman" w:cs="Times New Roman"/>
                <w:b/>
                <w:bCs/>
                <w:sz w:val="24"/>
                <w:szCs w:val="24"/>
                <w:lang w:val="kk-KZ" w:eastAsia="ru-RU"/>
              </w:rPr>
              <w:t>Барлығы</w:t>
            </w:r>
          </w:p>
        </w:tc>
        <w:tc>
          <w:tcPr>
            <w:tcW w:w="2127" w:type="dxa"/>
            <w:tcBorders>
              <w:top w:val="nil"/>
              <w:left w:val="nil"/>
              <w:bottom w:val="single" w:sz="4" w:space="0" w:color="auto"/>
              <w:right w:val="single" w:sz="4" w:space="0" w:color="auto"/>
            </w:tcBorders>
            <w:shd w:val="clear" w:color="auto" w:fill="auto"/>
            <w:noWrap/>
            <w:vAlign w:val="center"/>
          </w:tcPr>
          <w:p w:rsidR="00210C64" w:rsidRPr="00085F9C" w:rsidRDefault="00210C64" w:rsidP="002E694B">
            <w:pPr>
              <w:spacing w:after="0" w:line="240" w:lineRule="auto"/>
              <w:ind w:left="-222"/>
              <w:jc w:val="center"/>
              <w:rPr>
                <w:rFonts w:ascii="Times New Roman" w:eastAsia="Times New Roman" w:hAnsi="Times New Roman" w:cs="Times New Roman"/>
                <w:b/>
                <w:bCs/>
                <w:color w:val="000000"/>
                <w:sz w:val="24"/>
                <w:szCs w:val="24"/>
                <w:lang w:eastAsia="ru-RU"/>
              </w:rPr>
            </w:pPr>
            <w:r w:rsidRPr="00085F9C">
              <w:rPr>
                <w:rFonts w:ascii="Times New Roman" w:eastAsia="Times New Roman" w:hAnsi="Times New Roman" w:cs="Times New Roman"/>
                <w:b/>
                <w:color w:val="000000"/>
                <w:sz w:val="24"/>
                <w:szCs w:val="24"/>
                <w:lang w:eastAsia="ru-RU"/>
              </w:rPr>
              <w:t>444 514 269</w:t>
            </w:r>
          </w:p>
        </w:tc>
        <w:tc>
          <w:tcPr>
            <w:tcW w:w="2268" w:type="dxa"/>
            <w:tcBorders>
              <w:top w:val="nil"/>
              <w:left w:val="nil"/>
              <w:bottom w:val="single" w:sz="4" w:space="0" w:color="auto"/>
              <w:right w:val="single" w:sz="4" w:space="0" w:color="auto"/>
            </w:tcBorders>
            <w:shd w:val="clear" w:color="auto" w:fill="auto"/>
            <w:noWrap/>
            <w:vAlign w:val="center"/>
          </w:tcPr>
          <w:p w:rsidR="00210C64" w:rsidRPr="00085F9C" w:rsidRDefault="00210C64" w:rsidP="002E694B">
            <w:pPr>
              <w:spacing w:after="0" w:line="240" w:lineRule="auto"/>
              <w:ind w:left="-222"/>
              <w:jc w:val="center"/>
              <w:rPr>
                <w:rFonts w:ascii="Times New Roman" w:eastAsia="Times New Roman" w:hAnsi="Times New Roman" w:cs="Times New Roman"/>
                <w:b/>
                <w:bCs/>
                <w:color w:val="000000"/>
                <w:sz w:val="24"/>
                <w:szCs w:val="24"/>
                <w:lang w:eastAsia="ru-RU"/>
              </w:rPr>
            </w:pPr>
            <w:r w:rsidRPr="00085F9C">
              <w:rPr>
                <w:rFonts w:ascii="Times New Roman" w:eastAsia="Times New Roman" w:hAnsi="Times New Roman" w:cs="Times New Roman"/>
                <w:b/>
                <w:color w:val="000000"/>
                <w:sz w:val="24"/>
                <w:szCs w:val="24"/>
                <w:lang w:eastAsia="ru-RU"/>
              </w:rPr>
              <w:t>610 285 222</w:t>
            </w:r>
          </w:p>
        </w:tc>
        <w:tc>
          <w:tcPr>
            <w:tcW w:w="2126" w:type="dxa"/>
            <w:tcBorders>
              <w:top w:val="nil"/>
              <w:left w:val="nil"/>
              <w:bottom w:val="single" w:sz="4" w:space="0" w:color="auto"/>
              <w:right w:val="single" w:sz="4" w:space="0" w:color="auto"/>
            </w:tcBorders>
            <w:vAlign w:val="center"/>
          </w:tcPr>
          <w:p w:rsidR="00210C64" w:rsidRPr="00085F9C" w:rsidRDefault="00210C64" w:rsidP="002E694B">
            <w:pPr>
              <w:spacing w:after="0" w:line="240" w:lineRule="auto"/>
              <w:ind w:left="-222"/>
              <w:jc w:val="center"/>
              <w:rPr>
                <w:rFonts w:ascii="Times New Roman" w:eastAsia="Times New Roman" w:hAnsi="Times New Roman" w:cs="Times New Roman"/>
                <w:b/>
                <w:bCs/>
                <w:color w:val="000000"/>
                <w:sz w:val="24"/>
                <w:szCs w:val="24"/>
                <w:highlight w:val="yellow"/>
                <w:lang w:eastAsia="ru-RU"/>
              </w:rPr>
            </w:pPr>
            <w:r w:rsidRPr="00085F9C">
              <w:rPr>
                <w:rFonts w:ascii="Times New Roman" w:eastAsia="Times New Roman" w:hAnsi="Times New Roman" w:cs="Times New Roman"/>
                <w:b/>
                <w:bCs/>
                <w:color w:val="000000"/>
                <w:sz w:val="24"/>
                <w:szCs w:val="24"/>
                <w:lang w:eastAsia="ru-RU"/>
              </w:rPr>
              <w:t>456 106 008</w:t>
            </w:r>
          </w:p>
        </w:tc>
      </w:tr>
    </w:tbl>
    <w:p w:rsidR="00210C64" w:rsidRPr="00726DD4" w:rsidRDefault="0071234D" w:rsidP="00210C64">
      <w:pPr>
        <w:spacing w:after="0" w:line="240" w:lineRule="auto"/>
        <w:ind w:left="-142" w:firstLine="426"/>
        <w:jc w:val="center"/>
        <w:rPr>
          <w:rFonts w:ascii="Times New Roman" w:eastAsia="MS Mincho" w:hAnsi="Times New Roman" w:cs="Times New Roman"/>
          <w:i/>
          <w:iCs/>
          <w:sz w:val="24"/>
          <w:szCs w:val="24"/>
          <w:lang w:val="kk-KZ"/>
        </w:rPr>
      </w:pPr>
      <w:r>
        <w:rPr>
          <w:rFonts w:ascii="Times New Roman" w:eastAsia="MS Mincho" w:hAnsi="Times New Roman" w:cs="Times New Roman"/>
          <w:i/>
          <w:iCs/>
          <w:sz w:val="24"/>
          <w:szCs w:val="24"/>
        </w:rPr>
        <w:t>Дереккөз: ҚР СЖРА Ұлттық статистика бюросы</w:t>
      </w:r>
      <w:r w:rsidR="00726DD4">
        <w:rPr>
          <w:rFonts w:ascii="Times New Roman" w:eastAsia="MS Mincho" w:hAnsi="Times New Roman" w:cs="Times New Roman"/>
          <w:i/>
          <w:iCs/>
          <w:sz w:val="24"/>
          <w:szCs w:val="24"/>
          <w:lang w:val="kk-KZ"/>
        </w:rPr>
        <w:t>.</w:t>
      </w:r>
    </w:p>
    <w:p w:rsidR="0071234D" w:rsidRPr="0087259D" w:rsidRDefault="0071234D" w:rsidP="002050F2">
      <w:pPr>
        <w:spacing w:after="0" w:line="240" w:lineRule="auto"/>
        <w:ind w:left="-142" w:firstLine="851"/>
        <w:jc w:val="both"/>
        <w:rPr>
          <w:rFonts w:ascii="Times New Roman" w:eastAsia="Times New Roman" w:hAnsi="Times New Roman" w:cs="Times New Roman"/>
          <w:color w:val="000000"/>
          <w:sz w:val="24"/>
          <w:szCs w:val="24"/>
          <w:lang w:val="kk-KZ" w:eastAsia="ru-RU"/>
        </w:rPr>
      </w:pPr>
      <w:r w:rsidRPr="0087259D">
        <w:rPr>
          <w:rFonts w:ascii="Times New Roman" w:eastAsia="Times New Roman" w:hAnsi="Times New Roman" w:cs="Times New Roman"/>
          <w:color w:val="000000"/>
          <w:sz w:val="24"/>
          <w:szCs w:val="24"/>
          <w:lang w:val="kk-KZ" w:eastAsia="ru-RU"/>
        </w:rPr>
        <w:t>Қоршаған ортаны қорғауға жұмсалған шығындар көлемі бойынша индустриялық өңірлер – Павлодар, Атырау, Ақтөбе, Қарағанды және Шығыс Қазақста</w:t>
      </w:r>
      <w:r w:rsidR="002050F2">
        <w:rPr>
          <w:rFonts w:ascii="Times New Roman" w:eastAsia="Times New Roman" w:hAnsi="Times New Roman" w:cs="Times New Roman"/>
          <w:color w:val="000000"/>
          <w:sz w:val="24"/>
          <w:szCs w:val="24"/>
          <w:lang w:val="kk-KZ" w:eastAsia="ru-RU"/>
        </w:rPr>
        <w:t xml:space="preserve">н облыстары көш бастап тұр. </w:t>
      </w:r>
      <w:r w:rsidRPr="0087259D">
        <w:rPr>
          <w:rFonts w:ascii="Times New Roman" w:eastAsia="Times New Roman" w:hAnsi="Times New Roman" w:cs="Times New Roman"/>
          <w:color w:val="000000"/>
          <w:sz w:val="24"/>
          <w:szCs w:val="24"/>
          <w:lang w:val="kk-KZ" w:eastAsia="ru-RU"/>
        </w:rPr>
        <w:t>Атап айтқанда, Павлодар (16,3%), Атырау (14,5%) және Ақтөбе (13,9%) облыстары табиғатты қорғау іс-шараларына 204,1 млрд теңге бағыттаған. Бұл сома қоршаған ортаны қорғауға жұмсалған жалпы шығындардың 44,7%-ын құрайды.</w:t>
      </w:r>
    </w:p>
    <w:p w:rsidR="0071234D" w:rsidRPr="0087259D" w:rsidRDefault="0071234D" w:rsidP="00210C64">
      <w:pPr>
        <w:spacing w:after="0" w:line="240" w:lineRule="auto"/>
        <w:ind w:left="-142" w:firstLine="851"/>
        <w:jc w:val="both"/>
        <w:rPr>
          <w:rFonts w:ascii="Times New Roman" w:eastAsia="Times New Roman" w:hAnsi="Times New Roman" w:cs="Times New Roman"/>
          <w:color w:val="000000"/>
          <w:sz w:val="24"/>
          <w:szCs w:val="24"/>
          <w:lang w:val="kk-KZ" w:eastAsia="ru-RU"/>
        </w:rPr>
      </w:pPr>
    </w:p>
    <w:p w:rsidR="00210C64" w:rsidRPr="0071234D" w:rsidRDefault="00210C64" w:rsidP="00210C64">
      <w:pPr>
        <w:spacing w:after="0" w:line="240" w:lineRule="auto"/>
        <w:ind w:left="-142" w:firstLine="426"/>
        <w:jc w:val="right"/>
        <w:rPr>
          <w:rFonts w:ascii="Times New Roman" w:eastAsia="Calibri" w:hAnsi="Times New Roman" w:cs="Times New Roman"/>
          <w:b/>
          <w:noProof/>
          <w:sz w:val="24"/>
          <w:szCs w:val="24"/>
          <w:lang w:val="kk-KZ"/>
        </w:rPr>
      </w:pPr>
      <w:r w:rsidRPr="0087259D">
        <w:rPr>
          <w:rFonts w:ascii="Times New Roman" w:eastAsia="Calibri" w:hAnsi="Times New Roman" w:cs="Times New Roman"/>
          <w:b/>
          <w:noProof/>
          <w:sz w:val="24"/>
          <w:szCs w:val="24"/>
          <w:lang w:val="kk-KZ"/>
        </w:rPr>
        <w:t>11.3.1</w:t>
      </w:r>
      <w:r w:rsidR="0071234D">
        <w:rPr>
          <w:rFonts w:ascii="Times New Roman" w:eastAsia="Calibri" w:hAnsi="Times New Roman" w:cs="Times New Roman"/>
          <w:b/>
          <w:noProof/>
          <w:sz w:val="24"/>
          <w:szCs w:val="24"/>
          <w:lang w:val="kk-KZ"/>
        </w:rPr>
        <w:t>-сурет</w:t>
      </w:r>
    </w:p>
    <w:p w:rsidR="00210C64" w:rsidRPr="0087259D" w:rsidRDefault="00152AC1" w:rsidP="00210C64">
      <w:pPr>
        <w:spacing w:after="0" w:line="240" w:lineRule="auto"/>
        <w:ind w:left="-142" w:firstLine="426"/>
        <w:jc w:val="center"/>
        <w:rPr>
          <w:rFonts w:ascii="Times New Roman" w:eastAsia="Calibri" w:hAnsi="Times New Roman" w:cs="Times New Roman"/>
          <w:noProof/>
          <w:sz w:val="24"/>
          <w:szCs w:val="24"/>
          <w:lang w:val="kk-KZ" w:eastAsia="ru-RU"/>
        </w:rPr>
      </w:pPr>
      <w:r w:rsidRPr="0087259D">
        <w:rPr>
          <w:rFonts w:ascii="Times New Roman" w:eastAsia="Calibri" w:hAnsi="Times New Roman" w:cs="Times New Roman"/>
          <w:b/>
          <w:noProof/>
          <w:sz w:val="24"/>
          <w:szCs w:val="24"/>
          <w:lang w:val="kk-KZ"/>
        </w:rPr>
        <w:t>2024 жылы Қазақстан Республикасында қаржыландыру көздері бойынша қоршаған ортаны қорғауға жұмсалған шығындар, млрд теңге</w:t>
      </w:r>
    </w:p>
    <w:p w:rsidR="0091464E" w:rsidRPr="00085F9C" w:rsidRDefault="0091464E" w:rsidP="00210C64">
      <w:pPr>
        <w:spacing w:after="0" w:line="240" w:lineRule="auto"/>
        <w:ind w:left="-142" w:firstLine="426"/>
        <w:jc w:val="center"/>
        <w:rPr>
          <w:rFonts w:ascii="Times New Roman" w:eastAsia="Calibri" w:hAnsi="Times New Roman" w:cs="Times New Roman"/>
          <w:noProof/>
          <w:sz w:val="24"/>
          <w:szCs w:val="24"/>
        </w:rPr>
      </w:pPr>
      <w:r>
        <w:rPr>
          <w:rFonts w:ascii="Times New Roman" w:eastAsia="Calibri" w:hAnsi="Times New Roman" w:cs="Times New Roman"/>
          <w:noProof/>
          <w:sz w:val="24"/>
          <w:szCs w:val="24"/>
          <w:lang w:eastAsia="ru-RU"/>
        </w:rPr>
        <w:drawing>
          <wp:inline distT="0" distB="0" distL="0" distR="0" wp14:anchorId="30339948">
            <wp:extent cx="3736975" cy="2487295"/>
            <wp:effectExtent l="0" t="0" r="0" b="825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736975" cy="2487295"/>
                    </a:xfrm>
                    <a:prstGeom prst="rect">
                      <a:avLst/>
                    </a:prstGeom>
                    <a:noFill/>
                  </pic:spPr>
                </pic:pic>
              </a:graphicData>
            </a:graphic>
          </wp:inline>
        </w:drawing>
      </w:r>
    </w:p>
    <w:p w:rsidR="00210C64" w:rsidRPr="00726DD4" w:rsidRDefault="0071234D" w:rsidP="0071234D">
      <w:pPr>
        <w:spacing w:after="0" w:line="240" w:lineRule="auto"/>
        <w:ind w:left="-142" w:firstLine="426"/>
        <w:jc w:val="center"/>
        <w:rPr>
          <w:rFonts w:ascii="Times New Roman" w:eastAsia="MS Mincho" w:hAnsi="Times New Roman" w:cs="Times New Roman"/>
          <w:i/>
          <w:iCs/>
          <w:sz w:val="24"/>
          <w:szCs w:val="24"/>
          <w:lang w:val="kk-KZ"/>
        </w:rPr>
      </w:pPr>
      <w:r>
        <w:rPr>
          <w:rFonts w:ascii="Times New Roman" w:eastAsia="MS Mincho" w:hAnsi="Times New Roman" w:cs="Times New Roman"/>
          <w:i/>
          <w:iCs/>
          <w:sz w:val="24"/>
          <w:szCs w:val="24"/>
        </w:rPr>
        <w:t>Дереккөз: ҚР СЖРА Ұлттық статистика бюросы</w:t>
      </w:r>
      <w:r w:rsidR="00726DD4">
        <w:rPr>
          <w:rFonts w:ascii="Times New Roman" w:eastAsia="MS Mincho" w:hAnsi="Times New Roman" w:cs="Times New Roman"/>
          <w:i/>
          <w:iCs/>
          <w:sz w:val="24"/>
          <w:szCs w:val="24"/>
          <w:lang w:val="kk-KZ"/>
        </w:rPr>
        <w:t>.</w:t>
      </w:r>
    </w:p>
    <w:p w:rsidR="00210C64" w:rsidRPr="0087259D" w:rsidRDefault="00152AC1" w:rsidP="00210C64">
      <w:pPr>
        <w:spacing w:after="0" w:line="240" w:lineRule="auto"/>
        <w:ind w:left="-142" w:firstLine="851"/>
        <w:jc w:val="both"/>
        <w:rPr>
          <w:rFonts w:ascii="Times New Roman" w:eastAsia="Calibri" w:hAnsi="Times New Roman" w:cs="Times New Roman"/>
          <w:noProof/>
          <w:sz w:val="24"/>
          <w:szCs w:val="24"/>
          <w:lang w:val="kk-KZ"/>
        </w:rPr>
      </w:pPr>
      <w:r w:rsidRPr="0087259D">
        <w:rPr>
          <w:rFonts w:ascii="Times New Roman" w:eastAsia="Calibri" w:hAnsi="Times New Roman" w:cs="Times New Roman"/>
          <w:noProof/>
          <w:sz w:val="24"/>
          <w:szCs w:val="24"/>
          <w:lang w:val="kk-KZ"/>
        </w:rPr>
        <w:t>Суреттен көріп отырғанымыздай, табиғатты қорғау іс-шараларына жұмсалатын шығындардың негізгі көлемі кәсіпорындар мен ұйымдардың өз қаражатына тиесілі.</w:t>
      </w:r>
    </w:p>
    <w:p w:rsidR="00210C64" w:rsidRPr="00152AC1" w:rsidRDefault="00210C64" w:rsidP="00210C64">
      <w:pPr>
        <w:spacing w:after="0" w:line="240" w:lineRule="auto"/>
        <w:ind w:left="-142" w:firstLine="426"/>
        <w:jc w:val="right"/>
        <w:rPr>
          <w:rFonts w:ascii="Times New Roman" w:eastAsia="Calibri" w:hAnsi="Times New Roman" w:cs="Times New Roman"/>
          <w:b/>
          <w:noProof/>
          <w:sz w:val="24"/>
          <w:szCs w:val="24"/>
          <w:lang w:val="kk-KZ"/>
        </w:rPr>
      </w:pPr>
      <w:r w:rsidRPr="0087259D">
        <w:rPr>
          <w:rFonts w:ascii="Times New Roman" w:eastAsia="Calibri" w:hAnsi="Times New Roman" w:cs="Times New Roman"/>
          <w:b/>
          <w:noProof/>
          <w:sz w:val="24"/>
          <w:szCs w:val="24"/>
          <w:lang w:val="kk-KZ"/>
        </w:rPr>
        <w:t>11.3.3</w:t>
      </w:r>
      <w:r w:rsidR="00152AC1">
        <w:rPr>
          <w:rFonts w:ascii="Times New Roman" w:eastAsia="Calibri" w:hAnsi="Times New Roman" w:cs="Times New Roman"/>
          <w:b/>
          <w:noProof/>
          <w:sz w:val="24"/>
          <w:szCs w:val="24"/>
          <w:lang w:val="kk-KZ"/>
        </w:rPr>
        <w:t>-кесте</w:t>
      </w:r>
    </w:p>
    <w:p w:rsidR="00210C64" w:rsidRPr="00152AC1" w:rsidRDefault="00152AC1" w:rsidP="00210C64">
      <w:pPr>
        <w:spacing w:after="0" w:line="240" w:lineRule="auto"/>
        <w:ind w:left="-142" w:firstLine="426"/>
        <w:jc w:val="center"/>
        <w:rPr>
          <w:rFonts w:ascii="Times New Roman" w:eastAsia="Calibri" w:hAnsi="Times New Roman" w:cs="Times New Roman"/>
          <w:b/>
          <w:noProof/>
          <w:sz w:val="24"/>
          <w:szCs w:val="24"/>
          <w:lang w:val="kk-KZ"/>
        </w:rPr>
      </w:pPr>
      <w:r w:rsidRPr="00152AC1">
        <w:rPr>
          <w:rFonts w:ascii="Times New Roman" w:eastAsia="Calibri" w:hAnsi="Times New Roman" w:cs="Times New Roman"/>
          <w:b/>
          <w:noProof/>
          <w:sz w:val="24"/>
          <w:szCs w:val="24"/>
          <w:lang w:val="kk-KZ"/>
        </w:rPr>
        <w:t>Қазақстан Республикасында 2022–2024 жылдар аралығында табиғатты қорғау қызметінің түрлері бойынша қоршаған ортаны қорғауға жұмсалған шығындар динамикасы, мың теңге</w:t>
      </w:r>
    </w:p>
    <w:tbl>
      <w:tblPr>
        <w:tblStyle w:val="aa"/>
        <w:tblW w:w="9493" w:type="dxa"/>
        <w:tblInd w:w="-142" w:type="dxa"/>
        <w:tblLook w:val="04A0" w:firstRow="1" w:lastRow="0" w:firstColumn="1" w:lastColumn="0" w:noHBand="0" w:noVBand="1"/>
      </w:tblPr>
      <w:tblGrid>
        <w:gridCol w:w="563"/>
        <w:gridCol w:w="4252"/>
        <w:gridCol w:w="1418"/>
        <w:gridCol w:w="1701"/>
        <w:gridCol w:w="1559"/>
      </w:tblGrid>
      <w:tr w:rsidR="00210C64" w:rsidRPr="00085F9C" w:rsidTr="002E694B">
        <w:trPr>
          <w:trHeight w:val="539"/>
        </w:trPr>
        <w:tc>
          <w:tcPr>
            <w:tcW w:w="563" w:type="dxa"/>
          </w:tcPr>
          <w:p w:rsidR="00210C64" w:rsidRPr="00085F9C" w:rsidRDefault="00152AC1" w:rsidP="002E694B">
            <w:pPr>
              <w:jc w:val="center"/>
              <w:rPr>
                <w:rFonts w:ascii="Times New Roman" w:eastAsia="Calibri" w:hAnsi="Times New Roman" w:cs="Times New Roman"/>
                <w:b/>
                <w:noProof/>
                <w:sz w:val="24"/>
                <w:szCs w:val="24"/>
              </w:rPr>
            </w:pPr>
            <w:r>
              <w:rPr>
                <w:rFonts w:ascii="Times New Roman" w:eastAsia="Calibri" w:hAnsi="Times New Roman" w:cs="Times New Roman"/>
                <w:b/>
                <w:noProof/>
                <w:sz w:val="24"/>
                <w:szCs w:val="24"/>
              </w:rPr>
              <w:t>№</w:t>
            </w:r>
          </w:p>
        </w:tc>
        <w:tc>
          <w:tcPr>
            <w:tcW w:w="4252" w:type="dxa"/>
          </w:tcPr>
          <w:p w:rsidR="00210C64" w:rsidRPr="00085F9C" w:rsidRDefault="00152AC1" w:rsidP="002E694B">
            <w:pPr>
              <w:jc w:val="center"/>
              <w:rPr>
                <w:rFonts w:ascii="Times New Roman" w:eastAsia="Calibri" w:hAnsi="Times New Roman" w:cs="Times New Roman"/>
                <w:b/>
                <w:noProof/>
                <w:sz w:val="24"/>
                <w:szCs w:val="24"/>
              </w:rPr>
            </w:pPr>
            <w:r>
              <w:rPr>
                <w:rFonts w:ascii="Times New Roman" w:eastAsia="Calibri" w:hAnsi="Times New Roman" w:cs="Times New Roman"/>
                <w:b/>
                <w:noProof/>
                <w:sz w:val="24"/>
                <w:szCs w:val="24"/>
              </w:rPr>
              <w:t>Іс-шара атауы</w:t>
            </w:r>
          </w:p>
        </w:tc>
        <w:tc>
          <w:tcPr>
            <w:tcW w:w="1418" w:type="dxa"/>
          </w:tcPr>
          <w:p w:rsidR="00210C64" w:rsidRPr="00085F9C" w:rsidRDefault="00152AC1" w:rsidP="002E694B">
            <w:pPr>
              <w:jc w:val="center"/>
              <w:rPr>
                <w:rFonts w:ascii="Times New Roman" w:eastAsia="Calibri" w:hAnsi="Times New Roman" w:cs="Times New Roman"/>
                <w:b/>
                <w:noProof/>
                <w:sz w:val="24"/>
                <w:szCs w:val="24"/>
              </w:rPr>
            </w:pPr>
            <w:r>
              <w:rPr>
                <w:rFonts w:ascii="Times New Roman" w:eastAsia="Calibri" w:hAnsi="Times New Roman" w:cs="Times New Roman"/>
                <w:b/>
                <w:noProof/>
                <w:sz w:val="24"/>
                <w:szCs w:val="24"/>
              </w:rPr>
              <w:t>2022 жыл</w:t>
            </w:r>
          </w:p>
        </w:tc>
        <w:tc>
          <w:tcPr>
            <w:tcW w:w="1701" w:type="dxa"/>
          </w:tcPr>
          <w:p w:rsidR="00210C64" w:rsidRPr="00085F9C" w:rsidRDefault="00152AC1" w:rsidP="002E694B">
            <w:pPr>
              <w:jc w:val="center"/>
              <w:rPr>
                <w:rFonts w:ascii="Times New Roman" w:eastAsia="Calibri" w:hAnsi="Times New Roman" w:cs="Times New Roman"/>
                <w:b/>
                <w:noProof/>
                <w:sz w:val="24"/>
                <w:szCs w:val="24"/>
              </w:rPr>
            </w:pPr>
            <w:r>
              <w:rPr>
                <w:rFonts w:ascii="Times New Roman" w:eastAsia="Calibri" w:hAnsi="Times New Roman" w:cs="Times New Roman"/>
                <w:b/>
                <w:noProof/>
                <w:sz w:val="24"/>
                <w:szCs w:val="24"/>
              </w:rPr>
              <w:t>2023 жыл</w:t>
            </w:r>
          </w:p>
        </w:tc>
        <w:tc>
          <w:tcPr>
            <w:tcW w:w="1559" w:type="dxa"/>
          </w:tcPr>
          <w:p w:rsidR="00210C64" w:rsidRPr="00085F9C" w:rsidRDefault="00152AC1" w:rsidP="002E694B">
            <w:pPr>
              <w:jc w:val="center"/>
              <w:rPr>
                <w:rFonts w:ascii="Times New Roman" w:eastAsia="Calibri" w:hAnsi="Times New Roman" w:cs="Times New Roman"/>
                <w:b/>
                <w:noProof/>
                <w:sz w:val="24"/>
                <w:szCs w:val="24"/>
              </w:rPr>
            </w:pPr>
            <w:r>
              <w:rPr>
                <w:rFonts w:ascii="Times New Roman" w:eastAsia="Calibri" w:hAnsi="Times New Roman" w:cs="Times New Roman"/>
                <w:b/>
                <w:noProof/>
                <w:sz w:val="24"/>
                <w:szCs w:val="24"/>
              </w:rPr>
              <w:t>2024 жыл</w:t>
            </w:r>
          </w:p>
        </w:tc>
      </w:tr>
      <w:tr w:rsidR="00210C64" w:rsidRPr="00085F9C" w:rsidTr="002E694B">
        <w:tc>
          <w:tcPr>
            <w:tcW w:w="563" w:type="dxa"/>
          </w:tcPr>
          <w:p w:rsidR="00210C64" w:rsidRPr="00085F9C" w:rsidRDefault="00210C64" w:rsidP="002E694B">
            <w:pPr>
              <w:jc w:val="both"/>
              <w:rPr>
                <w:rFonts w:ascii="Times New Roman" w:eastAsia="Calibri" w:hAnsi="Times New Roman" w:cs="Times New Roman"/>
                <w:noProof/>
                <w:sz w:val="24"/>
                <w:szCs w:val="24"/>
              </w:rPr>
            </w:pPr>
          </w:p>
        </w:tc>
        <w:tc>
          <w:tcPr>
            <w:tcW w:w="4252" w:type="dxa"/>
          </w:tcPr>
          <w:p w:rsidR="00210C64" w:rsidRPr="00085F9C" w:rsidRDefault="00152AC1" w:rsidP="002E694B">
            <w:pPr>
              <w:jc w:val="center"/>
              <w:rPr>
                <w:rFonts w:ascii="Times New Roman" w:eastAsia="Calibri" w:hAnsi="Times New Roman" w:cs="Times New Roman"/>
                <w:b/>
                <w:noProof/>
                <w:sz w:val="24"/>
                <w:szCs w:val="24"/>
              </w:rPr>
            </w:pPr>
            <w:r>
              <w:rPr>
                <w:rFonts w:ascii="Times New Roman" w:eastAsia="Calibri" w:hAnsi="Times New Roman" w:cs="Times New Roman"/>
                <w:b/>
                <w:noProof/>
                <w:sz w:val="24"/>
                <w:szCs w:val="24"/>
              </w:rPr>
              <w:t>Барлығы</w:t>
            </w:r>
          </w:p>
        </w:tc>
        <w:tc>
          <w:tcPr>
            <w:tcW w:w="1418" w:type="dxa"/>
          </w:tcPr>
          <w:p w:rsidR="00210C64" w:rsidRPr="00085F9C" w:rsidRDefault="00210C64" w:rsidP="002E694B">
            <w:pPr>
              <w:jc w:val="center"/>
              <w:rPr>
                <w:rFonts w:ascii="Times New Roman" w:eastAsia="Calibri" w:hAnsi="Times New Roman" w:cs="Times New Roman"/>
                <w:b/>
                <w:noProof/>
                <w:sz w:val="24"/>
                <w:szCs w:val="24"/>
              </w:rPr>
            </w:pPr>
            <w:r w:rsidRPr="00085F9C">
              <w:rPr>
                <w:rFonts w:ascii="Times New Roman" w:eastAsia="Calibri" w:hAnsi="Times New Roman" w:cs="Times New Roman"/>
                <w:b/>
                <w:noProof/>
                <w:sz w:val="24"/>
                <w:szCs w:val="24"/>
              </w:rPr>
              <w:t>444 514 269</w:t>
            </w:r>
          </w:p>
        </w:tc>
        <w:tc>
          <w:tcPr>
            <w:tcW w:w="1701" w:type="dxa"/>
          </w:tcPr>
          <w:p w:rsidR="00210C64" w:rsidRPr="00085F9C" w:rsidRDefault="00210C64" w:rsidP="002E694B">
            <w:pPr>
              <w:jc w:val="center"/>
              <w:rPr>
                <w:rFonts w:ascii="Times New Roman" w:eastAsia="Calibri" w:hAnsi="Times New Roman" w:cs="Times New Roman"/>
                <w:b/>
                <w:noProof/>
                <w:sz w:val="24"/>
                <w:szCs w:val="24"/>
              </w:rPr>
            </w:pPr>
            <w:r w:rsidRPr="00085F9C">
              <w:rPr>
                <w:rFonts w:ascii="Times New Roman" w:eastAsia="Calibri" w:hAnsi="Times New Roman" w:cs="Times New Roman"/>
                <w:b/>
                <w:noProof/>
                <w:sz w:val="24"/>
                <w:szCs w:val="24"/>
              </w:rPr>
              <w:t>610 285 222</w:t>
            </w:r>
          </w:p>
        </w:tc>
        <w:tc>
          <w:tcPr>
            <w:tcW w:w="1559" w:type="dxa"/>
          </w:tcPr>
          <w:p w:rsidR="00210C64" w:rsidRPr="00085F9C" w:rsidRDefault="00210C64" w:rsidP="002E694B">
            <w:pPr>
              <w:jc w:val="center"/>
              <w:rPr>
                <w:rFonts w:ascii="Times New Roman" w:eastAsia="Calibri" w:hAnsi="Times New Roman" w:cs="Times New Roman"/>
                <w:b/>
                <w:noProof/>
                <w:sz w:val="24"/>
                <w:szCs w:val="24"/>
              </w:rPr>
            </w:pPr>
            <w:r w:rsidRPr="00085F9C">
              <w:rPr>
                <w:rFonts w:ascii="Times New Roman" w:eastAsia="Calibri" w:hAnsi="Times New Roman" w:cs="Times New Roman"/>
                <w:b/>
                <w:noProof/>
                <w:sz w:val="24"/>
                <w:szCs w:val="24"/>
              </w:rPr>
              <w:t>456 106 008</w:t>
            </w:r>
          </w:p>
        </w:tc>
      </w:tr>
      <w:tr w:rsidR="00210C64" w:rsidRPr="00085F9C" w:rsidTr="002E694B">
        <w:tc>
          <w:tcPr>
            <w:tcW w:w="563" w:type="dxa"/>
          </w:tcPr>
          <w:p w:rsidR="00210C64" w:rsidRPr="00085F9C" w:rsidRDefault="00210C64" w:rsidP="002E694B">
            <w:pPr>
              <w:jc w:val="center"/>
              <w:rPr>
                <w:rFonts w:ascii="Times New Roman" w:eastAsia="Calibri" w:hAnsi="Times New Roman" w:cs="Times New Roman"/>
                <w:noProof/>
                <w:sz w:val="24"/>
                <w:szCs w:val="24"/>
              </w:rPr>
            </w:pPr>
            <w:r w:rsidRPr="00085F9C">
              <w:rPr>
                <w:rFonts w:ascii="Times New Roman" w:eastAsia="Calibri" w:hAnsi="Times New Roman" w:cs="Times New Roman"/>
                <w:noProof/>
                <w:sz w:val="24"/>
                <w:szCs w:val="24"/>
              </w:rPr>
              <w:t>1</w:t>
            </w:r>
          </w:p>
        </w:tc>
        <w:tc>
          <w:tcPr>
            <w:tcW w:w="4252" w:type="dxa"/>
          </w:tcPr>
          <w:p w:rsidR="00210C64" w:rsidRPr="00085F9C" w:rsidRDefault="004D040B" w:rsidP="002E694B">
            <w:pPr>
              <w:jc w:val="both"/>
              <w:rPr>
                <w:rFonts w:ascii="Times New Roman" w:eastAsia="Calibri" w:hAnsi="Times New Roman" w:cs="Times New Roman"/>
                <w:noProof/>
                <w:sz w:val="24"/>
                <w:szCs w:val="24"/>
              </w:rPr>
            </w:pPr>
            <w:r w:rsidRPr="004D040B">
              <w:rPr>
                <w:rFonts w:ascii="Times New Roman" w:eastAsia="Calibri" w:hAnsi="Times New Roman" w:cs="Times New Roman"/>
                <w:noProof/>
                <w:sz w:val="24"/>
                <w:szCs w:val="24"/>
              </w:rPr>
              <w:t>Атмосфералық ауаны қорғау және климаттың өзгеру мәселелері</w:t>
            </w:r>
          </w:p>
        </w:tc>
        <w:tc>
          <w:tcPr>
            <w:tcW w:w="1418" w:type="dxa"/>
          </w:tcPr>
          <w:p w:rsidR="00210C64" w:rsidRPr="00085F9C" w:rsidRDefault="00210C64" w:rsidP="002E694B">
            <w:pPr>
              <w:jc w:val="center"/>
              <w:rPr>
                <w:rFonts w:ascii="Times New Roman" w:eastAsia="Calibri" w:hAnsi="Times New Roman" w:cs="Times New Roman"/>
                <w:noProof/>
                <w:sz w:val="24"/>
                <w:szCs w:val="24"/>
              </w:rPr>
            </w:pPr>
            <w:r w:rsidRPr="00085F9C">
              <w:rPr>
                <w:rFonts w:ascii="Times New Roman" w:eastAsia="Calibri" w:hAnsi="Times New Roman" w:cs="Times New Roman"/>
                <w:noProof/>
                <w:sz w:val="24"/>
                <w:szCs w:val="24"/>
              </w:rPr>
              <w:t>127 995 826</w:t>
            </w:r>
          </w:p>
        </w:tc>
        <w:tc>
          <w:tcPr>
            <w:tcW w:w="1701" w:type="dxa"/>
          </w:tcPr>
          <w:p w:rsidR="00210C64" w:rsidRPr="00085F9C" w:rsidRDefault="00210C64" w:rsidP="002E694B">
            <w:pPr>
              <w:jc w:val="center"/>
              <w:rPr>
                <w:rFonts w:ascii="Times New Roman" w:eastAsia="Calibri" w:hAnsi="Times New Roman" w:cs="Times New Roman"/>
                <w:noProof/>
                <w:sz w:val="24"/>
                <w:szCs w:val="24"/>
              </w:rPr>
            </w:pPr>
            <w:r w:rsidRPr="00085F9C">
              <w:rPr>
                <w:rFonts w:ascii="Times New Roman" w:eastAsia="Calibri" w:hAnsi="Times New Roman" w:cs="Times New Roman"/>
                <w:noProof/>
                <w:sz w:val="24"/>
                <w:szCs w:val="24"/>
              </w:rPr>
              <w:t>122 068 658</w:t>
            </w:r>
          </w:p>
        </w:tc>
        <w:tc>
          <w:tcPr>
            <w:tcW w:w="1559" w:type="dxa"/>
          </w:tcPr>
          <w:p w:rsidR="00210C64" w:rsidRPr="00085F9C" w:rsidRDefault="00210C64" w:rsidP="002E694B">
            <w:pPr>
              <w:jc w:val="center"/>
              <w:rPr>
                <w:rFonts w:ascii="Times New Roman" w:eastAsia="Calibri" w:hAnsi="Times New Roman" w:cs="Times New Roman"/>
                <w:noProof/>
                <w:sz w:val="24"/>
                <w:szCs w:val="24"/>
              </w:rPr>
            </w:pPr>
            <w:r w:rsidRPr="00085F9C">
              <w:rPr>
                <w:rFonts w:ascii="Times New Roman" w:eastAsia="Calibri" w:hAnsi="Times New Roman" w:cs="Times New Roman"/>
                <w:noProof/>
                <w:sz w:val="24"/>
                <w:szCs w:val="24"/>
              </w:rPr>
              <w:t>153 604 916</w:t>
            </w:r>
          </w:p>
        </w:tc>
      </w:tr>
      <w:tr w:rsidR="00210C64" w:rsidRPr="00085F9C" w:rsidTr="002E694B">
        <w:tc>
          <w:tcPr>
            <w:tcW w:w="9493" w:type="dxa"/>
            <w:gridSpan w:val="5"/>
          </w:tcPr>
          <w:p w:rsidR="00210C64" w:rsidRPr="00152AC1" w:rsidRDefault="004D040B" w:rsidP="002E694B">
            <w:pPr>
              <w:jc w:val="center"/>
              <w:rPr>
                <w:rFonts w:ascii="Times New Roman" w:eastAsia="Calibri" w:hAnsi="Times New Roman" w:cs="Times New Roman"/>
                <w:noProof/>
                <w:sz w:val="24"/>
                <w:szCs w:val="24"/>
                <w:lang w:val="kk-KZ"/>
              </w:rPr>
            </w:pPr>
            <w:r>
              <w:rPr>
                <w:rFonts w:ascii="Times New Roman" w:eastAsia="Calibri" w:hAnsi="Times New Roman" w:cs="Times New Roman"/>
                <w:noProof/>
                <w:sz w:val="24"/>
                <w:szCs w:val="24"/>
              </w:rPr>
              <w:t xml:space="preserve">оның </w:t>
            </w:r>
            <w:r>
              <w:rPr>
                <w:rFonts w:ascii="Times New Roman" w:eastAsia="Calibri" w:hAnsi="Times New Roman" w:cs="Times New Roman"/>
                <w:noProof/>
                <w:sz w:val="24"/>
                <w:szCs w:val="24"/>
                <w:lang w:val="kk-KZ"/>
              </w:rPr>
              <w:t>ішінде</w:t>
            </w:r>
            <w:r w:rsidRPr="00085F9C">
              <w:rPr>
                <w:rFonts w:ascii="Times New Roman" w:eastAsia="Calibri" w:hAnsi="Times New Roman" w:cs="Times New Roman"/>
                <w:noProof/>
                <w:sz w:val="24"/>
                <w:szCs w:val="24"/>
              </w:rPr>
              <w:t>:</w:t>
            </w:r>
          </w:p>
        </w:tc>
      </w:tr>
      <w:tr w:rsidR="00210C64" w:rsidRPr="00085F9C" w:rsidTr="002E694B">
        <w:tc>
          <w:tcPr>
            <w:tcW w:w="563" w:type="dxa"/>
          </w:tcPr>
          <w:p w:rsidR="00210C64" w:rsidRPr="00085F9C" w:rsidRDefault="00210C64" w:rsidP="002E694B">
            <w:pPr>
              <w:jc w:val="center"/>
              <w:rPr>
                <w:rFonts w:ascii="Times New Roman" w:eastAsia="Calibri" w:hAnsi="Times New Roman" w:cs="Times New Roman"/>
                <w:noProof/>
                <w:sz w:val="24"/>
                <w:szCs w:val="24"/>
              </w:rPr>
            </w:pPr>
            <w:r w:rsidRPr="00085F9C">
              <w:rPr>
                <w:rFonts w:ascii="Times New Roman" w:eastAsia="Calibri" w:hAnsi="Times New Roman" w:cs="Times New Roman"/>
                <w:noProof/>
                <w:sz w:val="24"/>
                <w:szCs w:val="24"/>
              </w:rPr>
              <w:t>2</w:t>
            </w:r>
          </w:p>
        </w:tc>
        <w:tc>
          <w:tcPr>
            <w:tcW w:w="4252" w:type="dxa"/>
          </w:tcPr>
          <w:p w:rsidR="00210C64" w:rsidRPr="00085F9C" w:rsidRDefault="004D040B" w:rsidP="002E694B">
            <w:pPr>
              <w:jc w:val="both"/>
              <w:rPr>
                <w:rFonts w:ascii="Times New Roman" w:eastAsia="Calibri" w:hAnsi="Times New Roman" w:cs="Times New Roman"/>
                <w:noProof/>
                <w:sz w:val="24"/>
                <w:szCs w:val="24"/>
              </w:rPr>
            </w:pPr>
            <w:r w:rsidRPr="004D040B">
              <w:rPr>
                <w:rFonts w:ascii="Times New Roman" w:eastAsia="Calibri" w:hAnsi="Times New Roman" w:cs="Times New Roman"/>
                <w:noProof/>
                <w:sz w:val="24"/>
                <w:szCs w:val="24"/>
              </w:rPr>
              <w:t>Қазба газдарының эмиссиясын азайту</w:t>
            </w:r>
          </w:p>
        </w:tc>
        <w:tc>
          <w:tcPr>
            <w:tcW w:w="1418" w:type="dxa"/>
          </w:tcPr>
          <w:p w:rsidR="00210C64" w:rsidRPr="00085F9C" w:rsidRDefault="00210C64" w:rsidP="002E694B">
            <w:pPr>
              <w:jc w:val="center"/>
              <w:rPr>
                <w:rFonts w:ascii="Times New Roman" w:eastAsia="Calibri" w:hAnsi="Times New Roman" w:cs="Times New Roman"/>
                <w:noProof/>
                <w:sz w:val="24"/>
                <w:szCs w:val="24"/>
              </w:rPr>
            </w:pPr>
            <w:r w:rsidRPr="00085F9C">
              <w:rPr>
                <w:rFonts w:ascii="Times New Roman" w:eastAsia="Calibri" w:hAnsi="Times New Roman" w:cs="Times New Roman"/>
                <w:noProof/>
                <w:sz w:val="24"/>
                <w:szCs w:val="24"/>
              </w:rPr>
              <w:t>2 024 375</w:t>
            </w:r>
          </w:p>
        </w:tc>
        <w:tc>
          <w:tcPr>
            <w:tcW w:w="1701" w:type="dxa"/>
          </w:tcPr>
          <w:p w:rsidR="00210C64" w:rsidRPr="00085F9C" w:rsidRDefault="00210C64" w:rsidP="002E694B">
            <w:pPr>
              <w:jc w:val="center"/>
              <w:rPr>
                <w:rFonts w:ascii="Times New Roman" w:eastAsia="Calibri" w:hAnsi="Times New Roman" w:cs="Times New Roman"/>
                <w:noProof/>
                <w:sz w:val="24"/>
                <w:szCs w:val="24"/>
              </w:rPr>
            </w:pPr>
            <w:r w:rsidRPr="00085F9C">
              <w:rPr>
                <w:rFonts w:ascii="Times New Roman" w:eastAsia="Calibri" w:hAnsi="Times New Roman" w:cs="Times New Roman"/>
                <w:noProof/>
                <w:sz w:val="24"/>
                <w:szCs w:val="24"/>
              </w:rPr>
              <w:t>3 234 119</w:t>
            </w:r>
          </w:p>
        </w:tc>
        <w:tc>
          <w:tcPr>
            <w:tcW w:w="1559" w:type="dxa"/>
          </w:tcPr>
          <w:p w:rsidR="00210C64" w:rsidRPr="00085F9C" w:rsidRDefault="00210C64" w:rsidP="002E694B">
            <w:pPr>
              <w:jc w:val="center"/>
              <w:rPr>
                <w:rFonts w:ascii="Times New Roman" w:eastAsia="Calibri" w:hAnsi="Times New Roman" w:cs="Times New Roman"/>
                <w:noProof/>
                <w:sz w:val="24"/>
                <w:szCs w:val="24"/>
              </w:rPr>
            </w:pPr>
            <w:r w:rsidRPr="00085F9C">
              <w:rPr>
                <w:rFonts w:ascii="Times New Roman" w:eastAsia="Calibri" w:hAnsi="Times New Roman" w:cs="Times New Roman"/>
                <w:noProof/>
                <w:sz w:val="24"/>
                <w:szCs w:val="24"/>
              </w:rPr>
              <w:t>5 641 511</w:t>
            </w:r>
          </w:p>
        </w:tc>
      </w:tr>
      <w:tr w:rsidR="00210C64" w:rsidRPr="00085F9C" w:rsidTr="002E694B">
        <w:tc>
          <w:tcPr>
            <w:tcW w:w="563" w:type="dxa"/>
          </w:tcPr>
          <w:p w:rsidR="00210C64" w:rsidRPr="00085F9C" w:rsidRDefault="00210C64" w:rsidP="002E694B">
            <w:pPr>
              <w:jc w:val="center"/>
              <w:rPr>
                <w:rFonts w:ascii="Times New Roman" w:eastAsia="Calibri" w:hAnsi="Times New Roman" w:cs="Times New Roman"/>
                <w:noProof/>
                <w:sz w:val="24"/>
                <w:szCs w:val="24"/>
              </w:rPr>
            </w:pPr>
            <w:r w:rsidRPr="00085F9C">
              <w:rPr>
                <w:rFonts w:ascii="Times New Roman" w:eastAsia="Calibri" w:hAnsi="Times New Roman" w:cs="Times New Roman"/>
                <w:noProof/>
                <w:sz w:val="24"/>
                <w:szCs w:val="24"/>
              </w:rPr>
              <w:t>3</w:t>
            </w:r>
          </w:p>
        </w:tc>
        <w:tc>
          <w:tcPr>
            <w:tcW w:w="4252" w:type="dxa"/>
          </w:tcPr>
          <w:p w:rsidR="00210C64" w:rsidRPr="00085F9C" w:rsidRDefault="004D040B" w:rsidP="002E694B">
            <w:pPr>
              <w:jc w:val="both"/>
              <w:rPr>
                <w:rFonts w:ascii="Times New Roman" w:eastAsia="Calibri" w:hAnsi="Times New Roman" w:cs="Times New Roman"/>
                <w:noProof/>
                <w:sz w:val="24"/>
                <w:szCs w:val="24"/>
              </w:rPr>
            </w:pPr>
            <w:r w:rsidRPr="004D040B">
              <w:rPr>
                <w:rFonts w:ascii="Times New Roman" w:eastAsia="Calibri" w:hAnsi="Times New Roman" w:cs="Times New Roman"/>
                <w:noProof/>
                <w:sz w:val="24"/>
                <w:szCs w:val="24"/>
              </w:rPr>
              <w:t>Кәріз суларын тазалау</w:t>
            </w:r>
          </w:p>
        </w:tc>
        <w:tc>
          <w:tcPr>
            <w:tcW w:w="1418" w:type="dxa"/>
          </w:tcPr>
          <w:p w:rsidR="00210C64" w:rsidRPr="00085F9C" w:rsidRDefault="00210C64" w:rsidP="002E694B">
            <w:pPr>
              <w:jc w:val="center"/>
              <w:rPr>
                <w:rFonts w:ascii="Times New Roman" w:eastAsia="Calibri" w:hAnsi="Times New Roman" w:cs="Times New Roman"/>
                <w:noProof/>
                <w:sz w:val="24"/>
                <w:szCs w:val="24"/>
              </w:rPr>
            </w:pPr>
            <w:r w:rsidRPr="00085F9C">
              <w:rPr>
                <w:rFonts w:ascii="Times New Roman" w:eastAsia="Calibri" w:hAnsi="Times New Roman" w:cs="Times New Roman"/>
                <w:noProof/>
                <w:sz w:val="24"/>
                <w:szCs w:val="24"/>
              </w:rPr>
              <w:t>113 096 310</w:t>
            </w:r>
          </w:p>
        </w:tc>
        <w:tc>
          <w:tcPr>
            <w:tcW w:w="1701" w:type="dxa"/>
          </w:tcPr>
          <w:p w:rsidR="00210C64" w:rsidRPr="00085F9C" w:rsidRDefault="00210C64" w:rsidP="002E694B">
            <w:pPr>
              <w:jc w:val="center"/>
              <w:rPr>
                <w:rFonts w:ascii="Times New Roman" w:eastAsia="Calibri" w:hAnsi="Times New Roman" w:cs="Times New Roman"/>
                <w:noProof/>
                <w:sz w:val="24"/>
                <w:szCs w:val="24"/>
              </w:rPr>
            </w:pPr>
            <w:r w:rsidRPr="00085F9C">
              <w:rPr>
                <w:rFonts w:ascii="Times New Roman" w:eastAsia="Calibri" w:hAnsi="Times New Roman" w:cs="Times New Roman"/>
                <w:noProof/>
                <w:sz w:val="24"/>
                <w:szCs w:val="24"/>
              </w:rPr>
              <w:t>115 266 558</w:t>
            </w:r>
          </w:p>
        </w:tc>
        <w:tc>
          <w:tcPr>
            <w:tcW w:w="1559" w:type="dxa"/>
          </w:tcPr>
          <w:p w:rsidR="00210C64" w:rsidRPr="00085F9C" w:rsidRDefault="00210C64" w:rsidP="002E694B">
            <w:pPr>
              <w:jc w:val="center"/>
              <w:rPr>
                <w:rFonts w:ascii="Times New Roman" w:eastAsia="Calibri" w:hAnsi="Times New Roman" w:cs="Times New Roman"/>
                <w:noProof/>
                <w:sz w:val="24"/>
                <w:szCs w:val="24"/>
              </w:rPr>
            </w:pPr>
            <w:r w:rsidRPr="00085F9C">
              <w:rPr>
                <w:rFonts w:ascii="Times New Roman" w:eastAsia="Calibri" w:hAnsi="Times New Roman" w:cs="Times New Roman"/>
                <w:noProof/>
                <w:sz w:val="24"/>
                <w:szCs w:val="24"/>
              </w:rPr>
              <w:t>83 299 392</w:t>
            </w:r>
          </w:p>
        </w:tc>
      </w:tr>
      <w:tr w:rsidR="00210C64" w:rsidRPr="00085F9C" w:rsidTr="002E694B">
        <w:tc>
          <w:tcPr>
            <w:tcW w:w="563" w:type="dxa"/>
          </w:tcPr>
          <w:p w:rsidR="00210C64" w:rsidRPr="00085F9C" w:rsidRDefault="00210C64" w:rsidP="002E694B">
            <w:pPr>
              <w:jc w:val="center"/>
              <w:rPr>
                <w:rFonts w:ascii="Times New Roman" w:eastAsia="Calibri" w:hAnsi="Times New Roman" w:cs="Times New Roman"/>
                <w:noProof/>
                <w:sz w:val="24"/>
                <w:szCs w:val="24"/>
              </w:rPr>
            </w:pPr>
            <w:r w:rsidRPr="00085F9C">
              <w:rPr>
                <w:rFonts w:ascii="Times New Roman" w:eastAsia="Calibri" w:hAnsi="Times New Roman" w:cs="Times New Roman"/>
                <w:noProof/>
                <w:sz w:val="24"/>
                <w:szCs w:val="24"/>
              </w:rPr>
              <w:t>4</w:t>
            </w:r>
          </w:p>
        </w:tc>
        <w:tc>
          <w:tcPr>
            <w:tcW w:w="4252" w:type="dxa"/>
          </w:tcPr>
          <w:p w:rsidR="00210C64" w:rsidRPr="00085F9C" w:rsidRDefault="004D040B" w:rsidP="002E694B">
            <w:pPr>
              <w:jc w:val="both"/>
              <w:rPr>
                <w:rFonts w:ascii="Times New Roman" w:eastAsia="Calibri" w:hAnsi="Times New Roman" w:cs="Times New Roman"/>
                <w:noProof/>
                <w:sz w:val="24"/>
                <w:szCs w:val="24"/>
              </w:rPr>
            </w:pPr>
            <w:r w:rsidRPr="004D040B">
              <w:rPr>
                <w:rFonts w:ascii="Times New Roman" w:eastAsia="Calibri" w:hAnsi="Times New Roman" w:cs="Times New Roman"/>
                <w:noProof/>
                <w:sz w:val="24"/>
                <w:szCs w:val="24"/>
              </w:rPr>
              <w:t>Қалдықтарды басқару</w:t>
            </w:r>
          </w:p>
        </w:tc>
        <w:tc>
          <w:tcPr>
            <w:tcW w:w="1418" w:type="dxa"/>
          </w:tcPr>
          <w:p w:rsidR="00210C64" w:rsidRPr="00085F9C" w:rsidRDefault="00210C64" w:rsidP="002E694B">
            <w:pPr>
              <w:jc w:val="center"/>
              <w:rPr>
                <w:rFonts w:ascii="Times New Roman" w:eastAsia="Calibri" w:hAnsi="Times New Roman" w:cs="Times New Roman"/>
                <w:noProof/>
                <w:sz w:val="24"/>
                <w:szCs w:val="24"/>
              </w:rPr>
            </w:pPr>
            <w:r w:rsidRPr="00085F9C">
              <w:rPr>
                <w:rFonts w:ascii="Times New Roman" w:eastAsia="Calibri" w:hAnsi="Times New Roman" w:cs="Times New Roman"/>
                <w:noProof/>
                <w:sz w:val="24"/>
                <w:szCs w:val="24"/>
              </w:rPr>
              <w:t>107 096 519</w:t>
            </w:r>
          </w:p>
        </w:tc>
        <w:tc>
          <w:tcPr>
            <w:tcW w:w="1701" w:type="dxa"/>
          </w:tcPr>
          <w:p w:rsidR="00210C64" w:rsidRPr="00085F9C" w:rsidRDefault="00210C64" w:rsidP="002E694B">
            <w:pPr>
              <w:jc w:val="center"/>
              <w:rPr>
                <w:rFonts w:ascii="Times New Roman" w:eastAsia="Calibri" w:hAnsi="Times New Roman" w:cs="Times New Roman"/>
                <w:noProof/>
                <w:sz w:val="24"/>
                <w:szCs w:val="24"/>
              </w:rPr>
            </w:pPr>
            <w:r w:rsidRPr="00085F9C">
              <w:rPr>
                <w:rFonts w:ascii="Times New Roman" w:eastAsia="Calibri" w:hAnsi="Times New Roman" w:cs="Times New Roman"/>
                <w:noProof/>
                <w:sz w:val="24"/>
                <w:szCs w:val="24"/>
              </w:rPr>
              <w:t>131 880 528</w:t>
            </w:r>
          </w:p>
        </w:tc>
        <w:tc>
          <w:tcPr>
            <w:tcW w:w="1559" w:type="dxa"/>
          </w:tcPr>
          <w:p w:rsidR="00210C64" w:rsidRPr="00085F9C" w:rsidRDefault="00210C64" w:rsidP="002E694B">
            <w:pPr>
              <w:jc w:val="center"/>
              <w:rPr>
                <w:rFonts w:ascii="Times New Roman" w:eastAsia="Calibri" w:hAnsi="Times New Roman" w:cs="Times New Roman"/>
                <w:noProof/>
                <w:sz w:val="24"/>
                <w:szCs w:val="24"/>
              </w:rPr>
            </w:pPr>
            <w:r w:rsidRPr="00085F9C">
              <w:rPr>
                <w:rFonts w:ascii="Times New Roman" w:eastAsia="Calibri" w:hAnsi="Times New Roman" w:cs="Times New Roman"/>
                <w:noProof/>
                <w:sz w:val="24"/>
                <w:szCs w:val="24"/>
              </w:rPr>
              <w:t>146 873 333</w:t>
            </w:r>
          </w:p>
        </w:tc>
      </w:tr>
      <w:tr w:rsidR="00210C64" w:rsidRPr="00085F9C" w:rsidTr="002E694B">
        <w:tc>
          <w:tcPr>
            <w:tcW w:w="563" w:type="dxa"/>
          </w:tcPr>
          <w:p w:rsidR="00210C64" w:rsidRPr="00085F9C" w:rsidRDefault="00210C64" w:rsidP="002E694B">
            <w:pPr>
              <w:jc w:val="center"/>
              <w:rPr>
                <w:rFonts w:ascii="Times New Roman" w:eastAsia="Calibri" w:hAnsi="Times New Roman" w:cs="Times New Roman"/>
                <w:noProof/>
                <w:sz w:val="24"/>
                <w:szCs w:val="24"/>
              </w:rPr>
            </w:pPr>
            <w:r w:rsidRPr="00085F9C">
              <w:rPr>
                <w:rFonts w:ascii="Times New Roman" w:eastAsia="Calibri" w:hAnsi="Times New Roman" w:cs="Times New Roman"/>
                <w:noProof/>
                <w:sz w:val="24"/>
                <w:szCs w:val="24"/>
              </w:rPr>
              <w:t>5</w:t>
            </w:r>
          </w:p>
        </w:tc>
        <w:tc>
          <w:tcPr>
            <w:tcW w:w="4252" w:type="dxa"/>
          </w:tcPr>
          <w:p w:rsidR="00210C64" w:rsidRPr="00085F9C" w:rsidRDefault="004D040B" w:rsidP="004D040B">
            <w:pPr>
              <w:jc w:val="both"/>
              <w:rPr>
                <w:rFonts w:ascii="Times New Roman" w:eastAsia="Calibri" w:hAnsi="Times New Roman" w:cs="Times New Roman"/>
                <w:noProof/>
                <w:sz w:val="24"/>
                <w:szCs w:val="24"/>
              </w:rPr>
            </w:pPr>
            <w:r w:rsidRPr="004D040B">
              <w:rPr>
                <w:rFonts w:ascii="Times New Roman" w:eastAsia="Calibri" w:hAnsi="Times New Roman" w:cs="Times New Roman"/>
                <w:noProof/>
                <w:sz w:val="24"/>
                <w:szCs w:val="24"/>
              </w:rPr>
              <w:t>Топырақты, жер асты және жер беті суларын қорғау және қалпына келтіру</w:t>
            </w:r>
          </w:p>
        </w:tc>
        <w:tc>
          <w:tcPr>
            <w:tcW w:w="1418" w:type="dxa"/>
          </w:tcPr>
          <w:p w:rsidR="00210C64" w:rsidRPr="00085F9C" w:rsidRDefault="00210C64" w:rsidP="002E694B">
            <w:pPr>
              <w:jc w:val="center"/>
              <w:rPr>
                <w:rFonts w:ascii="Times New Roman" w:eastAsia="Calibri" w:hAnsi="Times New Roman" w:cs="Times New Roman"/>
                <w:noProof/>
                <w:sz w:val="24"/>
                <w:szCs w:val="24"/>
              </w:rPr>
            </w:pPr>
            <w:r w:rsidRPr="00085F9C">
              <w:rPr>
                <w:rFonts w:ascii="Times New Roman" w:eastAsia="Calibri" w:hAnsi="Times New Roman" w:cs="Times New Roman"/>
                <w:noProof/>
                <w:sz w:val="24"/>
                <w:szCs w:val="24"/>
              </w:rPr>
              <w:t>23 695 591</w:t>
            </w:r>
          </w:p>
        </w:tc>
        <w:tc>
          <w:tcPr>
            <w:tcW w:w="1701" w:type="dxa"/>
          </w:tcPr>
          <w:p w:rsidR="00210C64" w:rsidRPr="00085F9C" w:rsidRDefault="00210C64" w:rsidP="002E694B">
            <w:pPr>
              <w:jc w:val="center"/>
              <w:rPr>
                <w:rFonts w:ascii="Times New Roman" w:eastAsia="Calibri" w:hAnsi="Times New Roman" w:cs="Times New Roman"/>
                <w:noProof/>
                <w:sz w:val="24"/>
                <w:szCs w:val="24"/>
              </w:rPr>
            </w:pPr>
            <w:r w:rsidRPr="00085F9C">
              <w:rPr>
                <w:rFonts w:ascii="Times New Roman" w:eastAsia="Calibri" w:hAnsi="Times New Roman" w:cs="Times New Roman"/>
                <w:noProof/>
                <w:sz w:val="24"/>
                <w:szCs w:val="24"/>
              </w:rPr>
              <w:t>15 948 797</w:t>
            </w:r>
          </w:p>
        </w:tc>
        <w:tc>
          <w:tcPr>
            <w:tcW w:w="1559" w:type="dxa"/>
          </w:tcPr>
          <w:p w:rsidR="00210C64" w:rsidRPr="00085F9C" w:rsidRDefault="00210C64" w:rsidP="002E694B">
            <w:pPr>
              <w:jc w:val="center"/>
              <w:rPr>
                <w:rFonts w:ascii="Times New Roman" w:eastAsia="Calibri" w:hAnsi="Times New Roman" w:cs="Times New Roman"/>
                <w:noProof/>
                <w:sz w:val="24"/>
                <w:szCs w:val="24"/>
              </w:rPr>
            </w:pPr>
            <w:r w:rsidRPr="00085F9C">
              <w:rPr>
                <w:rFonts w:ascii="Times New Roman" w:eastAsia="Calibri" w:hAnsi="Times New Roman" w:cs="Times New Roman"/>
                <w:noProof/>
                <w:sz w:val="24"/>
                <w:szCs w:val="24"/>
              </w:rPr>
              <w:t>12 571 630</w:t>
            </w:r>
          </w:p>
        </w:tc>
      </w:tr>
      <w:tr w:rsidR="00210C64" w:rsidRPr="00085F9C" w:rsidTr="002E694B">
        <w:tc>
          <w:tcPr>
            <w:tcW w:w="563" w:type="dxa"/>
          </w:tcPr>
          <w:p w:rsidR="00210C64" w:rsidRPr="00085F9C" w:rsidRDefault="00210C64" w:rsidP="002E694B">
            <w:pPr>
              <w:jc w:val="center"/>
              <w:rPr>
                <w:rFonts w:ascii="Times New Roman" w:eastAsia="Calibri" w:hAnsi="Times New Roman" w:cs="Times New Roman"/>
                <w:noProof/>
                <w:sz w:val="24"/>
                <w:szCs w:val="24"/>
              </w:rPr>
            </w:pPr>
            <w:r w:rsidRPr="00085F9C">
              <w:rPr>
                <w:rFonts w:ascii="Times New Roman" w:eastAsia="Calibri" w:hAnsi="Times New Roman" w:cs="Times New Roman"/>
                <w:noProof/>
                <w:sz w:val="24"/>
                <w:szCs w:val="24"/>
              </w:rPr>
              <w:t>6</w:t>
            </w:r>
          </w:p>
        </w:tc>
        <w:tc>
          <w:tcPr>
            <w:tcW w:w="4252" w:type="dxa"/>
          </w:tcPr>
          <w:p w:rsidR="00210C64" w:rsidRPr="00085F9C" w:rsidRDefault="004D040B" w:rsidP="002E694B">
            <w:pPr>
              <w:jc w:val="both"/>
              <w:rPr>
                <w:rFonts w:ascii="Times New Roman" w:eastAsia="Calibri" w:hAnsi="Times New Roman" w:cs="Times New Roman"/>
                <w:noProof/>
                <w:sz w:val="24"/>
                <w:szCs w:val="24"/>
              </w:rPr>
            </w:pPr>
            <w:r w:rsidRPr="004D040B">
              <w:rPr>
                <w:rFonts w:ascii="Times New Roman" w:eastAsia="Calibri" w:hAnsi="Times New Roman" w:cs="Times New Roman"/>
                <w:noProof/>
                <w:sz w:val="24"/>
                <w:szCs w:val="24"/>
              </w:rPr>
              <w:t>Шулы және діріл әсерлерін төмендету</w:t>
            </w:r>
          </w:p>
        </w:tc>
        <w:tc>
          <w:tcPr>
            <w:tcW w:w="1418" w:type="dxa"/>
          </w:tcPr>
          <w:p w:rsidR="00210C64" w:rsidRPr="00085F9C" w:rsidRDefault="00210C64" w:rsidP="002E694B">
            <w:pPr>
              <w:jc w:val="center"/>
              <w:rPr>
                <w:rFonts w:ascii="Times New Roman" w:eastAsia="Calibri" w:hAnsi="Times New Roman" w:cs="Times New Roman"/>
                <w:noProof/>
                <w:sz w:val="24"/>
                <w:szCs w:val="24"/>
              </w:rPr>
            </w:pPr>
            <w:r>
              <w:rPr>
                <w:rFonts w:ascii="Times New Roman" w:eastAsia="Calibri" w:hAnsi="Times New Roman" w:cs="Times New Roman"/>
                <w:noProof/>
                <w:sz w:val="24"/>
                <w:szCs w:val="24"/>
              </w:rPr>
              <w:t>163 944</w:t>
            </w:r>
          </w:p>
        </w:tc>
        <w:tc>
          <w:tcPr>
            <w:tcW w:w="1701" w:type="dxa"/>
          </w:tcPr>
          <w:p w:rsidR="00210C64" w:rsidRPr="00085F9C" w:rsidRDefault="00210C64" w:rsidP="002E694B">
            <w:pPr>
              <w:jc w:val="center"/>
              <w:rPr>
                <w:rFonts w:ascii="Times New Roman" w:eastAsia="Calibri" w:hAnsi="Times New Roman" w:cs="Times New Roman"/>
                <w:noProof/>
                <w:sz w:val="24"/>
                <w:szCs w:val="24"/>
              </w:rPr>
            </w:pPr>
            <w:r>
              <w:rPr>
                <w:rFonts w:ascii="Times New Roman" w:eastAsia="Calibri" w:hAnsi="Times New Roman" w:cs="Times New Roman"/>
                <w:noProof/>
                <w:sz w:val="24"/>
                <w:szCs w:val="24"/>
              </w:rPr>
              <w:t>174 250</w:t>
            </w:r>
          </w:p>
        </w:tc>
        <w:tc>
          <w:tcPr>
            <w:tcW w:w="1559" w:type="dxa"/>
          </w:tcPr>
          <w:p w:rsidR="00210C64" w:rsidRPr="00085F9C" w:rsidRDefault="00210C64" w:rsidP="002E694B">
            <w:pPr>
              <w:jc w:val="center"/>
              <w:rPr>
                <w:rFonts w:ascii="Times New Roman" w:eastAsia="Calibri" w:hAnsi="Times New Roman" w:cs="Times New Roman"/>
                <w:noProof/>
                <w:sz w:val="24"/>
                <w:szCs w:val="24"/>
              </w:rPr>
            </w:pPr>
            <w:r w:rsidRPr="00085F9C">
              <w:rPr>
                <w:rFonts w:ascii="Times New Roman" w:eastAsia="Calibri" w:hAnsi="Times New Roman" w:cs="Times New Roman"/>
                <w:noProof/>
                <w:sz w:val="24"/>
                <w:szCs w:val="24"/>
              </w:rPr>
              <w:t>77 303</w:t>
            </w:r>
          </w:p>
        </w:tc>
      </w:tr>
      <w:tr w:rsidR="00210C64" w:rsidRPr="00085F9C" w:rsidTr="002E694B">
        <w:tc>
          <w:tcPr>
            <w:tcW w:w="563" w:type="dxa"/>
          </w:tcPr>
          <w:p w:rsidR="00210C64" w:rsidRPr="00085F9C" w:rsidRDefault="00210C64" w:rsidP="002E694B">
            <w:pPr>
              <w:jc w:val="center"/>
              <w:rPr>
                <w:rFonts w:ascii="Times New Roman" w:eastAsia="Calibri" w:hAnsi="Times New Roman" w:cs="Times New Roman"/>
                <w:noProof/>
                <w:sz w:val="24"/>
                <w:szCs w:val="24"/>
              </w:rPr>
            </w:pPr>
            <w:r w:rsidRPr="00085F9C">
              <w:rPr>
                <w:rFonts w:ascii="Times New Roman" w:eastAsia="Calibri" w:hAnsi="Times New Roman" w:cs="Times New Roman"/>
                <w:noProof/>
                <w:sz w:val="24"/>
                <w:szCs w:val="24"/>
              </w:rPr>
              <w:t>7</w:t>
            </w:r>
          </w:p>
        </w:tc>
        <w:tc>
          <w:tcPr>
            <w:tcW w:w="4252" w:type="dxa"/>
          </w:tcPr>
          <w:p w:rsidR="00210C64" w:rsidRPr="00085F9C" w:rsidRDefault="004D040B" w:rsidP="002E694B">
            <w:pPr>
              <w:jc w:val="both"/>
              <w:rPr>
                <w:rFonts w:ascii="Times New Roman" w:eastAsia="Calibri" w:hAnsi="Times New Roman" w:cs="Times New Roman"/>
                <w:noProof/>
                <w:sz w:val="24"/>
                <w:szCs w:val="24"/>
              </w:rPr>
            </w:pPr>
            <w:r w:rsidRPr="004D040B">
              <w:rPr>
                <w:rFonts w:ascii="Times New Roman" w:eastAsia="Calibri" w:hAnsi="Times New Roman" w:cs="Times New Roman"/>
                <w:noProof/>
                <w:sz w:val="24"/>
                <w:szCs w:val="24"/>
              </w:rPr>
              <w:t>Биологиялық әртүрлілік пен ландшафттарды сақтау</w:t>
            </w:r>
          </w:p>
        </w:tc>
        <w:tc>
          <w:tcPr>
            <w:tcW w:w="1418" w:type="dxa"/>
          </w:tcPr>
          <w:p w:rsidR="00210C64" w:rsidRPr="00085F9C" w:rsidRDefault="00210C64" w:rsidP="002E694B">
            <w:pPr>
              <w:jc w:val="center"/>
              <w:rPr>
                <w:rFonts w:ascii="Times New Roman" w:eastAsia="Calibri" w:hAnsi="Times New Roman" w:cs="Times New Roman"/>
                <w:noProof/>
                <w:sz w:val="24"/>
                <w:szCs w:val="24"/>
              </w:rPr>
            </w:pPr>
            <w:r>
              <w:rPr>
                <w:rFonts w:ascii="Times New Roman" w:eastAsia="Calibri" w:hAnsi="Times New Roman" w:cs="Times New Roman"/>
                <w:noProof/>
                <w:sz w:val="24"/>
                <w:szCs w:val="24"/>
              </w:rPr>
              <w:t>3 307 758</w:t>
            </w:r>
          </w:p>
        </w:tc>
        <w:tc>
          <w:tcPr>
            <w:tcW w:w="1701" w:type="dxa"/>
          </w:tcPr>
          <w:p w:rsidR="00210C64" w:rsidRPr="00085F9C" w:rsidRDefault="00210C64" w:rsidP="002E694B">
            <w:pPr>
              <w:jc w:val="center"/>
              <w:rPr>
                <w:rFonts w:ascii="Times New Roman" w:eastAsia="Calibri" w:hAnsi="Times New Roman" w:cs="Times New Roman"/>
                <w:noProof/>
                <w:sz w:val="24"/>
                <w:szCs w:val="24"/>
              </w:rPr>
            </w:pPr>
            <w:r w:rsidRPr="007B5065">
              <w:rPr>
                <w:rFonts w:ascii="Times New Roman" w:eastAsia="Calibri" w:hAnsi="Times New Roman" w:cs="Times New Roman"/>
                <w:noProof/>
                <w:sz w:val="24"/>
                <w:szCs w:val="24"/>
              </w:rPr>
              <w:t>2 599 208</w:t>
            </w:r>
          </w:p>
        </w:tc>
        <w:tc>
          <w:tcPr>
            <w:tcW w:w="1559" w:type="dxa"/>
          </w:tcPr>
          <w:p w:rsidR="00210C64" w:rsidRPr="00085F9C" w:rsidRDefault="00210C64" w:rsidP="002E694B">
            <w:pPr>
              <w:jc w:val="center"/>
              <w:rPr>
                <w:rFonts w:ascii="Times New Roman" w:eastAsia="Calibri" w:hAnsi="Times New Roman" w:cs="Times New Roman"/>
                <w:noProof/>
                <w:sz w:val="24"/>
                <w:szCs w:val="24"/>
              </w:rPr>
            </w:pPr>
            <w:r w:rsidRPr="00085F9C">
              <w:rPr>
                <w:rFonts w:ascii="Times New Roman" w:eastAsia="Calibri" w:hAnsi="Times New Roman" w:cs="Times New Roman"/>
                <w:noProof/>
                <w:sz w:val="24"/>
                <w:szCs w:val="24"/>
              </w:rPr>
              <w:t>3 272 484</w:t>
            </w:r>
          </w:p>
        </w:tc>
      </w:tr>
      <w:tr w:rsidR="00210C64" w:rsidRPr="00085F9C" w:rsidTr="002E694B">
        <w:tc>
          <w:tcPr>
            <w:tcW w:w="563" w:type="dxa"/>
          </w:tcPr>
          <w:p w:rsidR="00210C64" w:rsidRPr="00085F9C" w:rsidRDefault="00210C64" w:rsidP="002E694B">
            <w:pPr>
              <w:jc w:val="center"/>
              <w:rPr>
                <w:rFonts w:ascii="Times New Roman" w:eastAsia="Calibri" w:hAnsi="Times New Roman" w:cs="Times New Roman"/>
                <w:noProof/>
                <w:sz w:val="24"/>
                <w:szCs w:val="24"/>
              </w:rPr>
            </w:pPr>
            <w:r w:rsidRPr="00085F9C">
              <w:rPr>
                <w:rFonts w:ascii="Times New Roman" w:eastAsia="Calibri" w:hAnsi="Times New Roman" w:cs="Times New Roman"/>
                <w:noProof/>
                <w:sz w:val="24"/>
                <w:szCs w:val="24"/>
              </w:rPr>
              <w:t>8</w:t>
            </w:r>
          </w:p>
        </w:tc>
        <w:tc>
          <w:tcPr>
            <w:tcW w:w="4252" w:type="dxa"/>
          </w:tcPr>
          <w:p w:rsidR="00210C64" w:rsidRPr="00085F9C" w:rsidRDefault="004D040B" w:rsidP="002E694B">
            <w:pPr>
              <w:jc w:val="both"/>
              <w:rPr>
                <w:rFonts w:ascii="Times New Roman" w:eastAsia="Calibri" w:hAnsi="Times New Roman" w:cs="Times New Roman"/>
                <w:noProof/>
                <w:sz w:val="24"/>
                <w:szCs w:val="24"/>
              </w:rPr>
            </w:pPr>
            <w:r w:rsidRPr="004D040B">
              <w:rPr>
                <w:rFonts w:ascii="Times New Roman" w:eastAsia="Calibri" w:hAnsi="Times New Roman" w:cs="Times New Roman"/>
                <w:noProof/>
                <w:sz w:val="24"/>
                <w:szCs w:val="24"/>
              </w:rPr>
              <w:t>Радиологиялық қауіпсіздік</w:t>
            </w:r>
          </w:p>
        </w:tc>
        <w:tc>
          <w:tcPr>
            <w:tcW w:w="1418" w:type="dxa"/>
          </w:tcPr>
          <w:p w:rsidR="00210C64" w:rsidRPr="00085F9C" w:rsidRDefault="00210C64" w:rsidP="002E694B">
            <w:pPr>
              <w:jc w:val="center"/>
              <w:rPr>
                <w:rFonts w:ascii="Times New Roman" w:eastAsia="Calibri" w:hAnsi="Times New Roman" w:cs="Times New Roman"/>
                <w:noProof/>
                <w:sz w:val="24"/>
                <w:szCs w:val="24"/>
              </w:rPr>
            </w:pPr>
            <w:r>
              <w:rPr>
                <w:rFonts w:ascii="Times New Roman" w:eastAsia="Calibri" w:hAnsi="Times New Roman" w:cs="Times New Roman"/>
                <w:noProof/>
                <w:sz w:val="24"/>
                <w:szCs w:val="24"/>
              </w:rPr>
              <w:t>880 252</w:t>
            </w:r>
          </w:p>
        </w:tc>
        <w:tc>
          <w:tcPr>
            <w:tcW w:w="1701" w:type="dxa"/>
          </w:tcPr>
          <w:p w:rsidR="00210C64" w:rsidRPr="00085F9C" w:rsidRDefault="00210C64" w:rsidP="002E694B">
            <w:pPr>
              <w:jc w:val="center"/>
              <w:rPr>
                <w:rFonts w:ascii="Times New Roman" w:eastAsia="Calibri" w:hAnsi="Times New Roman" w:cs="Times New Roman"/>
                <w:noProof/>
                <w:sz w:val="24"/>
                <w:szCs w:val="24"/>
              </w:rPr>
            </w:pPr>
            <w:r>
              <w:rPr>
                <w:rFonts w:ascii="Times New Roman" w:eastAsia="Calibri" w:hAnsi="Times New Roman" w:cs="Times New Roman"/>
                <w:noProof/>
                <w:sz w:val="24"/>
                <w:szCs w:val="24"/>
              </w:rPr>
              <w:t>879 505</w:t>
            </w:r>
          </w:p>
        </w:tc>
        <w:tc>
          <w:tcPr>
            <w:tcW w:w="1559" w:type="dxa"/>
          </w:tcPr>
          <w:p w:rsidR="00210C64" w:rsidRPr="00085F9C" w:rsidRDefault="00210C64" w:rsidP="002E694B">
            <w:pPr>
              <w:jc w:val="center"/>
              <w:rPr>
                <w:rFonts w:ascii="Times New Roman" w:eastAsia="Calibri" w:hAnsi="Times New Roman" w:cs="Times New Roman"/>
                <w:noProof/>
                <w:sz w:val="24"/>
                <w:szCs w:val="24"/>
              </w:rPr>
            </w:pPr>
            <w:r w:rsidRPr="00085F9C">
              <w:rPr>
                <w:rFonts w:ascii="Times New Roman" w:eastAsia="Calibri" w:hAnsi="Times New Roman" w:cs="Times New Roman"/>
                <w:noProof/>
                <w:sz w:val="24"/>
                <w:szCs w:val="24"/>
              </w:rPr>
              <w:t>1 091 097</w:t>
            </w:r>
          </w:p>
        </w:tc>
      </w:tr>
      <w:tr w:rsidR="00210C64" w:rsidRPr="00085F9C" w:rsidTr="002E694B">
        <w:tc>
          <w:tcPr>
            <w:tcW w:w="563" w:type="dxa"/>
          </w:tcPr>
          <w:p w:rsidR="00210C64" w:rsidRPr="00085F9C" w:rsidRDefault="00210C64" w:rsidP="002E694B">
            <w:pPr>
              <w:jc w:val="center"/>
              <w:rPr>
                <w:rFonts w:ascii="Times New Roman" w:eastAsia="Calibri" w:hAnsi="Times New Roman" w:cs="Times New Roman"/>
                <w:noProof/>
                <w:sz w:val="24"/>
                <w:szCs w:val="24"/>
              </w:rPr>
            </w:pPr>
            <w:r w:rsidRPr="00085F9C">
              <w:rPr>
                <w:rFonts w:ascii="Times New Roman" w:eastAsia="Calibri" w:hAnsi="Times New Roman" w:cs="Times New Roman"/>
                <w:noProof/>
                <w:sz w:val="24"/>
                <w:szCs w:val="24"/>
              </w:rPr>
              <w:t>9</w:t>
            </w:r>
          </w:p>
        </w:tc>
        <w:tc>
          <w:tcPr>
            <w:tcW w:w="4252" w:type="dxa"/>
          </w:tcPr>
          <w:p w:rsidR="00210C64" w:rsidRPr="00085F9C" w:rsidRDefault="004D040B" w:rsidP="002E694B">
            <w:pPr>
              <w:jc w:val="both"/>
              <w:rPr>
                <w:rFonts w:ascii="Times New Roman" w:eastAsia="Calibri" w:hAnsi="Times New Roman" w:cs="Times New Roman"/>
                <w:noProof/>
                <w:sz w:val="24"/>
                <w:szCs w:val="24"/>
              </w:rPr>
            </w:pPr>
            <w:r w:rsidRPr="004D040B">
              <w:rPr>
                <w:rFonts w:ascii="Times New Roman" w:eastAsia="Calibri" w:hAnsi="Times New Roman" w:cs="Times New Roman"/>
                <w:noProof/>
                <w:sz w:val="24"/>
                <w:szCs w:val="24"/>
              </w:rPr>
              <w:t>Қоршаған ортаны қорғау саласындағы ғылыми-зерттеу және тәжірибелік-конструкторлық жұмыстар</w:t>
            </w:r>
          </w:p>
        </w:tc>
        <w:tc>
          <w:tcPr>
            <w:tcW w:w="1418" w:type="dxa"/>
          </w:tcPr>
          <w:p w:rsidR="00210C64" w:rsidRPr="00085F9C" w:rsidRDefault="00210C64" w:rsidP="002E694B">
            <w:pPr>
              <w:jc w:val="center"/>
              <w:rPr>
                <w:rFonts w:ascii="Times New Roman" w:eastAsia="Calibri" w:hAnsi="Times New Roman" w:cs="Times New Roman"/>
                <w:noProof/>
                <w:sz w:val="24"/>
                <w:szCs w:val="24"/>
              </w:rPr>
            </w:pPr>
            <w:r w:rsidRPr="00085F9C">
              <w:rPr>
                <w:rFonts w:ascii="Times New Roman" w:eastAsia="Calibri" w:hAnsi="Times New Roman" w:cs="Times New Roman"/>
                <w:noProof/>
                <w:sz w:val="24"/>
                <w:szCs w:val="24"/>
              </w:rPr>
              <w:t>3 479 430</w:t>
            </w:r>
          </w:p>
        </w:tc>
        <w:tc>
          <w:tcPr>
            <w:tcW w:w="1701" w:type="dxa"/>
          </w:tcPr>
          <w:p w:rsidR="00210C64" w:rsidRPr="00085F9C" w:rsidRDefault="00210C64" w:rsidP="002E694B">
            <w:pPr>
              <w:jc w:val="center"/>
              <w:rPr>
                <w:rFonts w:ascii="Times New Roman" w:eastAsia="Calibri" w:hAnsi="Times New Roman" w:cs="Times New Roman"/>
                <w:noProof/>
                <w:sz w:val="24"/>
                <w:szCs w:val="24"/>
              </w:rPr>
            </w:pPr>
            <w:r w:rsidRPr="00085F9C">
              <w:rPr>
                <w:rFonts w:ascii="Times New Roman" w:eastAsia="Calibri" w:hAnsi="Times New Roman" w:cs="Times New Roman"/>
                <w:noProof/>
                <w:sz w:val="24"/>
                <w:szCs w:val="24"/>
              </w:rPr>
              <w:t>5 063 347</w:t>
            </w:r>
          </w:p>
        </w:tc>
        <w:tc>
          <w:tcPr>
            <w:tcW w:w="1559" w:type="dxa"/>
          </w:tcPr>
          <w:p w:rsidR="00210C64" w:rsidRPr="00085F9C" w:rsidRDefault="00210C64" w:rsidP="002E694B">
            <w:pPr>
              <w:jc w:val="center"/>
              <w:rPr>
                <w:rFonts w:ascii="Times New Roman" w:eastAsia="Calibri" w:hAnsi="Times New Roman" w:cs="Times New Roman"/>
                <w:noProof/>
                <w:sz w:val="24"/>
                <w:szCs w:val="24"/>
              </w:rPr>
            </w:pPr>
            <w:r w:rsidRPr="00085F9C">
              <w:rPr>
                <w:rFonts w:ascii="Times New Roman" w:eastAsia="Calibri" w:hAnsi="Times New Roman" w:cs="Times New Roman"/>
                <w:noProof/>
                <w:sz w:val="24"/>
                <w:szCs w:val="24"/>
              </w:rPr>
              <w:t>6 480 244</w:t>
            </w:r>
          </w:p>
        </w:tc>
      </w:tr>
      <w:tr w:rsidR="00210C64" w:rsidRPr="00085F9C" w:rsidTr="002E694B">
        <w:tc>
          <w:tcPr>
            <w:tcW w:w="563" w:type="dxa"/>
          </w:tcPr>
          <w:p w:rsidR="00210C64" w:rsidRPr="00085F9C" w:rsidRDefault="00210C64" w:rsidP="002E694B">
            <w:pPr>
              <w:jc w:val="center"/>
              <w:rPr>
                <w:rFonts w:ascii="Times New Roman" w:eastAsia="Calibri" w:hAnsi="Times New Roman" w:cs="Times New Roman"/>
                <w:noProof/>
                <w:sz w:val="24"/>
                <w:szCs w:val="24"/>
              </w:rPr>
            </w:pPr>
            <w:r w:rsidRPr="00085F9C">
              <w:rPr>
                <w:rFonts w:ascii="Times New Roman" w:eastAsia="Calibri" w:hAnsi="Times New Roman" w:cs="Times New Roman"/>
                <w:noProof/>
                <w:sz w:val="24"/>
                <w:szCs w:val="24"/>
              </w:rPr>
              <w:t>10</w:t>
            </w:r>
          </w:p>
        </w:tc>
        <w:tc>
          <w:tcPr>
            <w:tcW w:w="4252" w:type="dxa"/>
          </w:tcPr>
          <w:p w:rsidR="00210C64" w:rsidRPr="00085F9C" w:rsidRDefault="004D040B" w:rsidP="002E694B">
            <w:pPr>
              <w:jc w:val="both"/>
              <w:rPr>
                <w:rFonts w:ascii="Times New Roman" w:eastAsia="Calibri" w:hAnsi="Times New Roman" w:cs="Times New Roman"/>
                <w:noProof/>
                <w:sz w:val="24"/>
                <w:szCs w:val="24"/>
              </w:rPr>
            </w:pPr>
            <w:r w:rsidRPr="004D040B">
              <w:rPr>
                <w:rFonts w:ascii="Times New Roman" w:eastAsia="Calibri" w:hAnsi="Times New Roman" w:cs="Times New Roman"/>
                <w:noProof/>
                <w:sz w:val="24"/>
                <w:szCs w:val="24"/>
              </w:rPr>
              <w:t>Табиғатты қорғаудың басқа бағыттары</w:t>
            </w:r>
          </w:p>
        </w:tc>
        <w:tc>
          <w:tcPr>
            <w:tcW w:w="1418" w:type="dxa"/>
          </w:tcPr>
          <w:p w:rsidR="00210C64" w:rsidRPr="00085F9C" w:rsidRDefault="00210C64" w:rsidP="002E694B">
            <w:pPr>
              <w:jc w:val="center"/>
              <w:rPr>
                <w:rFonts w:ascii="Times New Roman" w:eastAsia="Calibri" w:hAnsi="Times New Roman" w:cs="Times New Roman"/>
                <w:noProof/>
                <w:sz w:val="24"/>
                <w:szCs w:val="24"/>
              </w:rPr>
            </w:pPr>
            <w:r w:rsidRPr="00085F9C">
              <w:rPr>
                <w:rFonts w:ascii="Times New Roman" w:eastAsia="Calibri" w:hAnsi="Times New Roman" w:cs="Times New Roman"/>
                <w:noProof/>
                <w:sz w:val="24"/>
                <w:szCs w:val="24"/>
              </w:rPr>
              <w:t>64 798 639</w:t>
            </w:r>
          </w:p>
        </w:tc>
        <w:tc>
          <w:tcPr>
            <w:tcW w:w="1701" w:type="dxa"/>
          </w:tcPr>
          <w:p w:rsidR="00210C64" w:rsidRPr="00085F9C" w:rsidRDefault="00210C64" w:rsidP="002E694B">
            <w:pPr>
              <w:jc w:val="center"/>
              <w:rPr>
                <w:rFonts w:ascii="Times New Roman" w:eastAsia="Calibri" w:hAnsi="Times New Roman" w:cs="Times New Roman"/>
                <w:noProof/>
                <w:sz w:val="24"/>
                <w:szCs w:val="24"/>
              </w:rPr>
            </w:pPr>
            <w:r w:rsidRPr="00085F9C">
              <w:rPr>
                <w:rFonts w:ascii="Times New Roman" w:eastAsia="Calibri" w:hAnsi="Times New Roman" w:cs="Times New Roman"/>
                <w:noProof/>
                <w:sz w:val="24"/>
                <w:szCs w:val="24"/>
              </w:rPr>
              <w:t>216 404 371</w:t>
            </w:r>
          </w:p>
        </w:tc>
        <w:tc>
          <w:tcPr>
            <w:tcW w:w="1559" w:type="dxa"/>
          </w:tcPr>
          <w:p w:rsidR="00210C64" w:rsidRPr="00085F9C" w:rsidRDefault="00210C64" w:rsidP="002E694B">
            <w:pPr>
              <w:jc w:val="center"/>
              <w:rPr>
                <w:rFonts w:ascii="Times New Roman" w:eastAsia="Calibri" w:hAnsi="Times New Roman" w:cs="Times New Roman"/>
                <w:noProof/>
                <w:sz w:val="24"/>
                <w:szCs w:val="24"/>
              </w:rPr>
            </w:pPr>
            <w:r w:rsidRPr="00085F9C">
              <w:rPr>
                <w:rFonts w:ascii="Times New Roman" w:eastAsia="Calibri" w:hAnsi="Times New Roman" w:cs="Times New Roman"/>
                <w:noProof/>
                <w:sz w:val="24"/>
                <w:szCs w:val="24"/>
              </w:rPr>
              <w:t>48 835 609</w:t>
            </w:r>
          </w:p>
        </w:tc>
      </w:tr>
      <w:tr w:rsidR="00210C64" w:rsidRPr="00085F9C" w:rsidTr="002E694B">
        <w:tc>
          <w:tcPr>
            <w:tcW w:w="9493" w:type="dxa"/>
            <w:gridSpan w:val="5"/>
          </w:tcPr>
          <w:p w:rsidR="00210C64" w:rsidRPr="00085F9C" w:rsidRDefault="004D040B" w:rsidP="002E694B">
            <w:pPr>
              <w:jc w:val="center"/>
              <w:rPr>
                <w:rFonts w:ascii="Times New Roman" w:eastAsia="Calibri" w:hAnsi="Times New Roman" w:cs="Times New Roman"/>
                <w:noProof/>
                <w:sz w:val="24"/>
                <w:szCs w:val="24"/>
              </w:rPr>
            </w:pPr>
            <w:r>
              <w:rPr>
                <w:rFonts w:ascii="Times New Roman" w:eastAsia="Calibri" w:hAnsi="Times New Roman" w:cs="Times New Roman"/>
                <w:noProof/>
                <w:sz w:val="24"/>
                <w:szCs w:val="24"/>
              </w:rPr>
              <w:t xml:space="preserve">оның </w:t>
            </w:r>
            <w:r>
              <w:rPr>
                <w:rFonts w:ascii="Times New Roman" w:eastAsia="Calibri" w:hAnsi="Times New Roman" w:cs="Times New Roman"/>
                <w:noProof/>
                <w:sz w:val="24"/>
                <w:szCs w:val="24"/>
                <w:lang w:val="kk-KZ"/>
              </w:rPr>
              <w:t>ішінде</w:t>
            </w:r>
            <w:r w:rsidR="00210C64" w:rsidRPr="00085F9C">
              <w:rPr>
                <w:rFonts w:ascii="Times New Roman" w:eastAsia="Calibri" w:hAnsi="Times New Roman" w:cs="Times New Roman"/>
                <w:noProof/>
                <w:sz w:val="24"/>
                <w:szCs w:val="24"/>
              </w:rPr>
              <w:t>:</w:t>
            </w:r>
          </w:p>
        </w:tc>
      </w:tr>
      <w:tr w:rsidR="00210C64" w:rsidRPr="00085F9C" w:rsidTr="002E694B">
        <w:tc>
          <w:tcPr>
            <w:tcW w:w="563" w:type="dxa"/>
          </w:tcPr>
          <w:p w:rsidR="00210C64" w:rsidRPr="00085F9C" w:rsidRDefault="00210C64" w:rsidP="002E694B">
            <w:pPr>
              <w:jc w:val="center"/>
              <w:rPr>
                <w:rFonts w:ascii="Times New Roman" w:eastAsia="Calibri" w:hAnsi="Times New Roman" w:cs="Times New Roman"/>
                <w:noProof/>
                <w:sz w:val="24"/>
                <w:szCs w:val="24"/>
              </w:rPr>
            </w:pPr>
            <w:r w:rsidRPr="00085F9C">
              <w:rPr>
                <w:rFonts w:ascii="Times New Roman" w:eastAsia="Calibri" w:hAnsi="Times New Roman" w:cs="Times New Roman"/>
                <w:noProof/>
                <w:sz w:val="24"/>
                <w:szCs w:val="24"/>
              </w:rPr>
              <w:t>11</w:t>
            </w:r>
          </w:p>
        </w:tc>
        <w:tc>
          <w:tcPr>
            <w:tcW w:w="4252" w:type="dxa"/>
          </w:tcPr>
          <w:p w:rsidR="00210C64" w:rsidRPr="00085F9C" w:rsidRDefault="004D040B" w:rsidP="002E694B">
            <w:pPr>
              <w:jc w:val="both"/>
              <w:rPr>
                <w:rFonts w:ascii="Times New Roman" w:eastAsia="Calibri" w:hAnsi="Times New Roman" w:cs="Times New Roman"/>
                <w:noProof/>
                <w:sz w:val="24"/>
                <w:szCs w:val="24"/>
              </w:rPr>
            </w:pPr>
            <w:r w:rsidRPr="004D040B">
              <w:rPr>
                <w:rFonts w:ascii="Times New Roman" w:eastAsia="Calibri" w:hAnsi="Times New Roman" w:cs="Times New Roman"/>
                <w:noProof/>
                <w:sz w:val="24"/>
                <w:szCs w:val="24"/>
              </w:rPr>
              <w:t>Қайта жаңартылатын энергия көздері саласындағы қызмет</w:t>
            </w:r>
          </w:p>
        </w:tc>
        <w:tc>
          <w:tcPr>
            <w:tcW w:w="1418" w:type="dxa"/>
          </w:tcPr>
          <w:p w:rsidR="00210C64" w:rsidRPr="00085F9C" w:rsidRDefault="00210C64" w:rsidP="002E694B">
            <w:pPr>
              <w:jc w:val="center"/>
              <w:rPr>
                <w:rFonts w:ascii="Times New Roman" w:eastAsia="Calibri" w:hAnsi="Times New Roman" w:cs="Times New Roman"/>
                <w:noProof/>
                <w:sz w:val="24"/>
                <w:szCs w:val="24"/>
              </w:rPr>
            </w:pPr>
            <w:r w:rsidRPr="00085F9C">
              <w:rPr>
                <w:rFonts w:ascii="Times New Roman" w:eastAsia="Calibri" w:hAnsi="Times New Roman" w:cs="Times New Roman"/>
                <w:noProof/>
                <w:sz w:val="24"/>
                <w:szCs w:val="24"/>
              </w:rPr>
              <w:t>46 647 977</w:t>
            </w:r>
          </w:p>
        </w:tc>
        <w:tc>
          <w:tcPr>
            <w:tcW w:w="1701" w:type="dxa"/>
          </w:tcPr>
          <w:p w:rsidR="00210C64" w:rsidRPr="00085F9C" w:rsidRDefault="00210C64" w:rsidP="002E694B">
            <w:pPr>
              <w:jc w:val="center"/>
              <w:rPr>
                <w:rFonts w:ascii="Times New Roman" w:eastAsia="Calibri" w:hAnsi="Times New Roman" w:cs="Times New Roman"/>
                <w:noProof/>
                <w:sz w:val="24"/>
                <w:szCs w:val="24"/>
              </w:rPr>
            </w:pPr>
            <w:r w:rsidRPr="00085F9C">
              <w:rPr>
                <w:rFonts w:ascii="Times New Roman" w:eastAsia="Calibri" w:hAnsi="Times New Roman" w:cs="Times New Roman"/>
                <w:noProof/>
                <w:sz w:val="24"/>
                <w:szCs w:val="24"/>
              </w:rPr>
              <w:t>202 382 310</w:t>
            </w:r>
          </w:p>
        </w:tc>
        <w:tc>
          <w:tcPr>
            <w:tcW w:w="1559" w:type="dxa"/>
          </w:tcPr>
          <w:p w:rsidR="00210C64" w:rsidRPr="00085F9C" w:rsidRDefault="00210C64" w:rsidP="002E694B">
            <w:pPr>
              <w:jc w:val="center"/>
              <w:rPr>
                <w:rFonts w:ascii="Times New Roman" w:eastAsia="Calibri" w:hAnsi="Times New Roman" w:cs="Times New Roman"/>
                <w:noProof/>
                <w:sz w:val="24"/>
                <w:szCs w:val="24"/>
              </w:rPr>
            </w:pPr>
            <w:r w:rsidRPr="00085F9C">
              <w:rPr>
                <w:rFonts w:ascii="Times New Roman" w:eastAsia="Calibri" w:hAnsi="Times New Roman" w:cs="Times New Roman"/>
                <w:noProof/>
                <w:sz w:val="24"/>
                <w:szCs w:val="24"/>
              </w:rPr>
              <w:t>27 800 870</w:t>
            </w:r>
          </w:p>
        </w:tc>
      </w:tr>
      <w:tr w:rsidR="00210C64" w:rsidRPr="00085F9C" w:rsidTr="002E694B">
        <w:tc>
          <w:tcPr>
            <w:tcW w:w="563" w:type="dxa"/>
          </w:tcPr>
          <w:p w:rsidR="00210C64" w:rsidRPr="00085F9C" w:rsidRDefault="00210C64" w:rsidP="002E694B">
            <w:pPr>
              <w:jc w:val="center"/>
              <w:rPr>
                <w:rFonts w:ascii="Times New Roman" w:eastAsia="Calibri" w:hAnsi="Times New Roman" w:cs="Times New Roman"/>
                <w:noProof/>
                <w:sz w:val="24"/>
                <w:szCs w:val="24"/>
              </w:rPr>
            </w:pPr>
            <w:r w:rsidRPr="00085F9C">
              <w:rPr>
                <w:rFonts w:ascii="Times New Roman" w:eastAsia="Calibri" w:hAnsi="Times New Roman" w:cs="Times New Roman"/>
                <w:noProof/>
                <w:sz w:val="24"/>
                <w:szCs w:val="24"/>
              </w:rPr>
              <w:t>12</w:t>
            </w:r>
          </w:p>
        </w:tc>
        <w:tc>
          <w:tcPr>
            <w:tcW w:w="4252" w:type="dxa"/>
          </w:tcPr>
          <w:p w:rsidR="00210C64" w:rsidRPr="00085F9C" w:rsidRDefault="004D040B" w:rsidP="002E694B">
            <w:pPr>
              <w:jc w:val="both"/>
              <w:rPr>
                <w:rFonts w:ascii="Times New Roman" w:eastAsia="Calibri" w:hAnsi="Times New Roman" w:cs="Times New Roman"/>
                <w:noProof/>
                <w:sz w:val="24"/>
                <w:szCs w:val="24"/>
              </w:rPr>
            </w:pPr>
            <w:r w:rsidRPr="004D040B">
              <w:rPr>
                <w:rFonts w:ascii="Times New Roman" w:eastAsia="Calibri" w:hAnsi="Times New Roman" w:cs="Times New Roman"/>
                <w:noProof/>
                <w:sz w:val="24"/>
                <w:szCs w:val="24"/>
              </w:rPr>
              <w:t>Энергия үнемдеу технологиялары және энергия тиімділігін арттыру саласындағы қызмет</w:t>
            </w:r>
          </w:p>
        </w:tc>
        <w:tc>
          <w:tcPr>
            <w:tcW w:w="1418" w:type="dxa"/>
          </w:tcPr>
          <w:p w:rsidR="00210C64" w:rsidRPr="00085F9C" w:rsidRDefault="00210C64" w:rsidP="002E694B">
            <w:pPr>
              <w:jc w:val="center"/>
              <w:rPr>
                <w:rFonts w:ascii="Times New Roman" w:eastAsia="Calibri" w:hAnsi="Times New Roman" w:cs="Times New Roman"/>
                <w:noProof/>
                <w:sz w:val="24"/>
                <w:szCs w:val="24"/>
              </w:rPr>
            </w:pPr>
            <w:r w:rsidRPr="00085F9C">
              <w:rPr>
                <w:rFonts w:ascii="Times New Roman" w:eastAsia="Calibri" w:hAnsi="Times New Roman" w:cs="Times New Roman"/>
                <w:noProof/>
                <w:sz w:val="24"/>
                <w:szCs w:val="24"/>
              </w:rPr>
              <w:t>8 177 847</w:t>
            </w:r>
          </w:p>
        </w:tc>
        <w:tc>
          <w:tcPr>
            <w:tcW w:w="1701" w:type="dxa"/>
          </w:tcPr>
          <w:p w:rsidR="00210C64" w:rsidRPr="00085F9C" w:rsidRDefault="00210C64" w:rsidP="002E694B">
            <w:pPr>
              <w:jc w:val="center"/>
              <w:rPr>
                <w:rFonts w:ascii="Times New Roman" w:eastAsia="Calibri" w:hAnsi="Times New Roman" w:cs="Times New Roman"/>
                <w:noProof/>
                <w:sz w:val="24"/>
                <w:szCs w:val="24"/>
              </w:rPr>
            </w:pPr>
            <w:r w:rsidRPr="00085F9C">
              <w:rPr>
                <w:rFonts w:ascii="Times New Roman" w:eastAsia="Calibri" w:hAnsi="Times New Roman" w:cs="Times New Roman"/>
                <w:noProof/>
                <w:sz w:val="24"/>
                <w:szCs w:val="24"/>
              </w:rPr>
              <w:t>940 167</w:t>
            </w:r>
          </w:p>
        </w:tc>
        <w:tc>
          <w:tcPr>
            <w:tcW w:w="1559" w:type="dxa"/>
          </w:tcPr>
          <w:p w:rsidR="00210C64" w:rsidRPr="00085F9C" w:rsidRDefault="00210C64" w:rsidP="002E694B">
            <w:pPr>
              <w:jc w:val="center"/>
              <w:rPr>
                <w:rFonts w:ascii="Times New Roman" w:eastAsia="Calibri" w:hAnsi="Times New Roman" w:cs="Times New Roman"/>
                <w:noProof/>
                <w:sz w:val="24"/>
                <w:szCs w:val="24"/>
              </w:rPr>
            </w:pPr>
            <w:r w:rsidRPr="00085F9C">
              <w:rPr>
                <w:rFonts w:ascii="Times New Roman" w:eastAsia="Calibri" w:hAnsi="Times New Roman" w:cs="Times New Roman"/>
                <w:noProof/>
                <w:sz w:val="24"/>
                <w:szCs w:val="24"/>
              </w:rPr>
              <w:t>4 277 185</w:t>
            </w:r>
          </w:p>
        </w:tc>
      </w:tr>
    </w:tbl>
    <w:p w:rsidR="00210C64" w:rsidRPr="00726DD4" w:rsidRDefault="004D040B" w:rsidP="004D040B">
      <w:pPr>
        <w:spacing w:after="0" w:line="240" w:lineRule="auto"/>
        <w:ind w:left="-142" w:firstLine="426"/>
        <w:jc w:val="center"/>
        <w:rPr>
          <w:rFonts w:ascii="Times New Roman" w:eastAsia="MS Mincho" w:hAnsi="Times New Roman" w:cs="Times New Roman"/>
          <w:i/>
          <w:iCs/>
          <w:sz w:val="24"/>
          <w:szCs w:val="24"/>
          <w:lang w:val="kk-KZ"/>
        </w:rPr>
      </w:pPr>
      <w:r>
        <w:rPr>
          <w:rFonts w:ascii="Times New Roman" w:eastAsia="MS Mincho" w:hAnsi="Times New Roman" w:cs="Times New Roman"/>
          <w:i/>
          <w:iCs/>
          <w:sz w:val="24"/>
          <w:szCs w:val="24"/>
        </w:rPr>
        <w:t>Дереккөз: ҚР СЖРА Ұлттық статистика бюросы</w:t>
      </w:r>
      <w:r w:rsidR="00726DD4">
        <w:rPr>
          <w:rFonts w:ascii="Times New Roman" w:eastAsia="MS Mincho" w:hAnsi="Times New Roman" w:cs="Times New Roman"/>
          <w:i/>
          <w:iCs/>
          <w:sz w:val="24"/>
          <w:szCs w:val="24"/>
          <w:lang w:val="kk-KZ"/>
        </w:rPr>
        <w:t>.</w:t>
      </w:r>
    </w:p>
    <w:p w:rsidR="004D65F6" w:rsidRPr="0087259D" w:rsidRDefault="004D65F6" w:rsidP="004D65F6">
      <w:pPr>
        <w:spacing w:after="0" w:line="240" w:lineRule="auto"/>
        <w:ind w:left="-142" w:firstLine="1135"/>
        <w:jc w:val="both"/>
        <w:rPr>
          <w:rFonts w:ascii="Times New Roman" w:eastAsia="Calibri" w:hAnsi="Times New Roman" w:cs="Times New Roman"/>
          <w:noProof/>
          <w:sz w:val="24"/>
          <w:szCs w:val="24"/>
          <w:lang w:val="kk-KZ"/>
        </w:rPr>
      </w:pPr>
      <w:r w:rsidRPr="0087259D">
        <w:rPr>
          <w:rFonts w:ascii="Times New Roman" w:eastAsia="Calibri" w:hAnsi="Times New Roman" w:cs="Times New Roman"/>
          <w:noProof/>
          <w:sz w:val="24"/>
          <w:szCs w:val="24"/>
          <w:lang w:val="kk-KZ"/>
        </w:rPr>
        <w:t>2024 жылы атмосфералық ауаны қорғау және климаттың өзгеру мәселелері бойынша іс-шараларға ең көп қаржы жұмсалған – 33,7%, қалдықтарды өңдеуге – 32,2%, ал ағынды суларды тазартуға – 18,3%.</w:t>
      </w:r>
    </w:p>
    <w:p w:rsidR="00210C64" w:rsidRPr="0087259D" w:rsidRDefault="004D65F6" w:rsidP="004D65F6">
      <w:pPr>
        <w:spacing w:after="0" w:line="240" w:lineRule="auto"/>
        <w:ind w:left="-142" w:firstLine="1135"/>
        <w:jc w:val="both"/>
        <w:rPr>
          <w:rFonts w:ascii="Times New Roman" w:eastAsia="Calibri" w:hAnsi="Times New Roman" w:cs="Times New Roman"/>
          <w:noProof/>
          <w:sz w:val="24"/>
          <w:szCs w:val="24"/>
          <w:lang w:val="kk-KZ"/>
        </w:rPr>
      </w:pPr>
      <w:r w:rsidRPr="0087259D">
        <w:rPr>
          <w:rFonts w:ascii="Times New Roman" w:eastAsia="Calibri" w:hAnsi="Times New Roman" w:cs="Times New Roman"/>
          <w:noProof/>
          <w:sz w:val="24"/>
          <w:szCs w:val="24"/>
          <w:lang w:val="kk-KZ"/>
        </w:rPr>
        <w:t>Республикада қоршаған ортаны қорғауға жұмсалған ағымдағы шығындардың жалпы көлемі 347,9 млрд теңге болды.</w:t>
      </w:r>
    </w:p>
    <w:p w:rsidR="00210C64" w:rsidRPr="004D65F6" w:rsidRDefault="00210C64" w:rsidP="00210C64">
      <w:pPr>
        <w:spacing w:after="0" w:line="240" w:lineRule="auto"/>
        <w:ind w:left="-142" w:firstLine="426"/>
        <w:jc w:val="right"/>
        <w:rPr>
          <w:rFonts w:ascii="Times New Roman" w:eastAsia="Calibri" w:hAnsi="Times New Roman" w:cs="Times New Roman"/>
          <w:b/>
          <w:noProof/>
          <w:sz w:val="24"/>
          <w:szCs w:val="24"/>
          <w:lang w:val="kk-KZ"/>
        </w:rPr>
      </w:pPr>
      <w:r w:rsidRPr="0087259D">
        <w:rPr>
          <w:rFonts w:ascii="Times New Roman" w:eastAsia="Calibri" w:hAnsi="Times New Roman" w:cs="Times New Roman"/>
          <w:b/>
          <w:noProof/>
          <w:sz w:val="24"/>
          <w:szCs w:val="24"/>
          <w:lang w:val="kk-KZ"/>
        </w:rPr>
        <w:t>11.3.2</w:t>
      </w:r>
      <w:r w:rsidR="004D65F6">
        <w:rPr>
          <w:rFonts w:ascii="Times New Roman" w:eastAsia="Calibri" w:hAnsi="Times New Roman" w:cs="Times New Roman"/>
          <w:b/>
          <w:noProof/>
          <w:sz w:val="24"/>
          <w:szCs w:val="24"/>
          <w:lang w:val="kk-KZ"/>
        </w:rPr>
        <w:t>-сурет</w:t>
      </w:r>
    </w:p>
    <w:p w:rsidR="00210C64" w:rsidRPr="004D65F6" w:rsidRDefault="004D65F6" w:rsidP="004D65F6">
      <w:pPr>
        <w:spacing w:after="0" w:line="240" w:lineRule="auto"/>
        <w:ind w:left="-142" w:firstLine="426"/>
        <w:jc w:val="center"/>
        <w:rPr>
          <w:rFonts w:ascii="Times New Roman" w:eastAsia="Calibri" w:hAnsi="Times New Roman" w:cs="Times New Roman"/>
          <w:b/>
          <w:noProof/>
          <w:sz w:val="24"/>
          <w:szCs w:val="24"/>
          <w:lang w:val="kk-KZ"/>
        </w:rPr>
      </w:pPr>
      <w:r w:rsidRPr="004D65F6">
        <w:rPr>
          <w:rFonts w:ascii="Times New Roman" w:eastAsia="Calibri" w:hAnsi="Times New Roman" w:cs="Times New Roman"/>
          <w:b/>
          <w:noProof/>
          <w:sz w:val="24"/>
          <w:szCs w:val="24"/>
          <w:lang w:val="kk-KZ"/>
        </w:rPr>
        <w:t xml:space="preserve">2022–2024 жылдар аралығында </w:t>
      </w:r>
      <w:r>
        <w:rPr>
          <w:rFonts w:ascii="Times New Roman" w:eastAsia="Calibri" w:hAnsi="Times New Roman" w:cs="Times New Roman"/>
          <w:b/>
          <w:noProof/>
          <w:sz w:val="24"/>
          <w:szCs w:val="24"/>
          <w:lang w:val="kk-KZ"/>
        </w:rPr>
        <w:t xml:space="preserve"> </w:t>
      </w:r>
      <w:r w:rsidRPr="004D65F6">
        <w:rPr>
          <w:rFonts w:ascii="Times New Roman" w:eastAsia="Calibri" w:hAnsi="Times New Roman" w:cs="Times New Roman"/>
          <w:b/>
          <w:noProof/>
          <w:sz w:val="24"/>
          <w:szCs w:val="24"/>
          <w:lang w:val="kk-KZ"/>
        </w:rPr>
        <w:t>Қазақстан Республикасындағы қоршаған ортаны қорғауға жұмсалған</w:t>
      </w:r>
      <w:r>
        <w:rPr>
          <w:rFonts w:ascii="Times New Roman" w:eastAsia="Calibri" w:hAnsi="Times New Roman" w:cs="Times New Roman"/>
          <w:b/>
          <w:noProof/>
          <w:sz w:val="24"/>
          <w:szCs w:val="24"/>
          <w:lang w:val="kk-KZ"/>
        </w:rPr>
        <w:t xml:space="preserve"> шығындардың динамикасы</w:t>
      </w:r>
      <w:r w:rsidRPr="004D65F6">
        <w:rPr>
          <w:rFonts w:ascii="Times New Roman" w:eastAsia="Calibri" w:hAnsi="Times New Roman" w:cs="Times New Roman"/>
          <w:b/>
          <w:noProof/>
          <w:sz w:val="24"/>
          <w:szCs w:val="24"/>
          <w:lang w:val="kk-KZ"/>
        </w:rPr>
        <w:t>, млрд теңге</w:t>
      </w:r>
    </w:p>
    <w:p w:rsidR="00210C64" w:rsidRPr="00085F9C" w:rsidRDefault="00E94B93" w:rsidP="00210C64">
      <w:pPr>
        <w:spacing w:after="0" w:line="240" w:lineRule="auto"/>
        <w:ind w:left="-142" w:firstLine="426"/>
        <w:jc w:val="center"/>
        <w:rPr>
          <w:rFonts w:ascii="Times New Roman" w:eastAsia="Calibri" w:hAnsi="Times New Roman" w:cs="Times New Roman"/>
          <w:noProof/>
          <w:sz w:val="24"/>
          <w:szCs w:val="24"/>
        </w:rPr>
      </w:pPr>
      <w:r>
        <w:rPr>
          <w:rFonts w:ascii="Times New Roman" w:eastAsia="Calibri" w:hAnsi="Times New Roman" w:cs="Times New Roman"/>
          <w:noProof/>
          <w:sz w:val="24"/>
          <w:szCs w:val="24"/>
          <w:lang w:eastAsia="ru-RU"/>
        </w:rPr>
        <w:drawing>
          <wp:inline distT="0" distB="0" distL="0" distR="0" wp14:anchorId="0DF8A318">
            <wp:extent cx="4334510" cy="2505710"/>
            <wp:effectExtent l="0" t="0" r="8890" b="889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34510" cy="2505710"/>
                    </a:xfrm>
                    <a:prstGeom prst="rect">
                      <a:avLst/>
                    </a:prstGeom>
                    <a:noFill/>
                  </pic:spPr>
                </pic:pic>
              </a:graphicData>
            </a:graphic>
          </wp:inline>
        </w:drawing>
      </w:r>
    </w:p>
    <w:p w:rsidR="00210C64" w:rsidRPr="00726DD4" w:rsidRDefault="004D65F6" w:rsidP="004D65F6">
      <w:pPr>
        <w:spacing w:after="0" w:line="240" w:lineRule="auto"/>
        <w:ind w:left="-142" w:firstLine="426"/>
        <w:jc w:val="center"/>
        <w:rPr>
          <w:rFonts w:ascii="Times New Roman" w:eastAsia="MS Mincho" w:hAnsi="Times New Roman" w:cs="Times New Roman"/>
          <w:i/>
          <w:iCs/>
          <w:sz w:val="24"/>
          <w:szCs w:val="24"/>
          <w:lang w:val="kk-KZ"/>
        </w:rPr>
      </w:pPr>
      <w:r>
        <w:rPr>
          <w:rFonts w:ascii="Times New Roman" w:eastAsia="MS Mincho" w:hAnsi="Times New Roman" w:cs="Times New Roman"/>
          <w:i/>
          <w:iCs/>
          <w:sz w:val="24"/>
          <w:szCs w:val="24"/>
        </w:rPr>
        <w:t>Дереккөз: ҚР СЖРА Ұлттық статистика бюросы</w:t>
      </w:r>
      <w:r w:rsidR="00726DD4">
        <w:rPr>
          <w:rFonts w:ascii="Times New Roman" w:eastAsia="MS Mincho" w:hAnsi="Times New Roman" w:cs="Times New Roman"/>
          <w:i/>
          <w:iCs/>
          <w:sz w:val="24"/>
          <w:szCs w:val="24"/>
          <w:lang w:val="kk-KZ"/>
        </w:rPr>
        <w:t>.</w:t>
      </w:r>
    </w:p>
    <w:p w:rsidR="00210C64" w:rsidRPr="0087259D" w:rsidRDefault="004D65F6" w:rsidP="00210C64">
      <w:pPr>
        <w:spacing w:after="0" w:line="240" w:lineRule="auto"/>
        <w:ind w:left="-142" w:firstLine="993"/>
        <w:jc w:val="both"/>
        <w:rPr>
          <w:rFonts w:ascii="Times New Roman" w:eastAsia="Calibri" w:hAnsi="Times New Roman" w:cs="Times New Roman"/>
          <w:noProof/>
          <w:sz w:val="24"/>
          <w:szCs w:val="24"/>
          <w:lang w:val="kk-KZ"/>
        </w:rPr>
      </w:pPr>
      <w:r w:rsidRPr="0087259D">
        <w:rPr>
          <w:rFonts w:ascii="Times New Roman" w:eastAsia="Calibri" w:hAnsi="Times New Roman" w:cs="Times New Roman"/>
          <w:noProof/>
          <w:sz w:val="24"/>
          <w:szCs w:val="24"/>
          <w:lang w:val="kk-KZ"/>
        </w:rPr>
        <w:t>Қоршаған ортаны қорғауға арналған ағымдағы шығындар – кәсіпорындар мен ұйымдардың іс-шараларды өткізуге, технологиялық процестер мен өндірістердің ағымдағы жұмысын қамтамасыз етуге, сондай-ақ ластаушы заттардың алдын алу, азайту және тазарту/қайта өңдеу жұмыстарында қолданылатын машиналар мен жабдықтарды ұстау және пайдалануға арналған шығындары.</w:t>
      </w:r>
    </w:p>
    <w:p w:rsidR="00210C64" w:rsidRPr="00085F9C" w:rsidRDefault="00210C64" w:rsidP="00210C64">
      <w:pPr>
        <w:keepNext/>
        <w:keepLines/>
        <w:pBdr>
          <w:bottom w:val="single" w:sz="4" w:space="0" w:color="FFFFFF"/>
        </w:pBdr>
        <w:tabs>
          <w:tab w:val="left" w:pos="1134"/>
        </w:tabs>
        <w:spacing w:after="0" w:line="240" w:lineRule="auto"/>
        <w:ind w:right="169" w:firstLine="709"/>
        <w:contextualSpacing/>
        <w:jc w:val="both"/>
        <w:rPr>
          <w:rFonts w:ascii="Times New Roman" w:eastAsia="Calibri" w:hAnsi="Times New Roman" w:cs="Times New Roman"/>
          <w:b/>
          <w:bCs/>
          <w:color w:val="FF0000"/>
          <w:sz w:val="24"/>
          <w:szCs w:val="24"/>
          <w:lang w:val="kk-KZ"/>
        </w:rPr>
      </w:pPr>
    </w:p>
    <w:p w:rsidR="00210C64" w:rsidRPr="00B85001" w:rsidRDefault="00210C64" w:rsidP="00210C64">
      <w:pPr>
        <w:keepNext/>
        <w:keepLines/>
        <w:pBdr>
          <w:bottom w:val="single" w:sz="4" w:space="0" w:color="FFFFFF"/>
        </w:pBdr>
        <w:tabs>
          <w:tab w:val="left" w:pos="1134"/>
        </w:tabs>
        <w:spacing w:after="0" w:line="240" w:lineRule="auto"/>
        <w:ind w:right="169" w:firstLine="709"/>
        <w:contextualSpacing/>
        <w:jc w:val="both"/>
        <w:rPr>
          <w:rFonts w:ascii="Times New Roman" w:eastAsia="Calibri" w:hAnsi="Times New Roman" w:cs="Times New Roman"/>
          <w:bCs/>
          <w:color w:val="FF0000"/>
          <w:sz w:val="24"/>
          <w:szCs w:val="24"/>
          <w:lang w:val="kk-KZ"/>
        </w:rPr>
      </w:pPr>
      <w:r w:rsidRPr="002050F2">
        <w:rPr>
          <w:rFonts w:ascii="Times New Roman" w:eastAsia="Calibri" w:hAnsi="Times New Roman" w:cs="Times New Roman"/>
          <w:bCs/>
          <w:sz w:val="24"/>
          <w:szCs w:val="24"/>
          <w:lang w:val="kk-KZ"/>
        </w:rPr>
        <w:t xml:space="preserve">11.4. </w:t>
      </w:r>
      <w:r w:rsidR="00B85001" w:rsidRPr="002050F2">
        <w:rPr>
          <w:rFonts w:ascii="Times New Roman" w:eastAsia="Calibri" w:hAnsi="Times New Roman" w:cs="Times New Roman"/>
          <w:bCs/>
          <w:sz w:val="24"/>
          <w:szCs w:val="24"/>
          <w:lang w:val="kk-KZ"/>
        </w:rPr>
        <w:t>МЕМЛЕКЕТТІК ЭКОЛОГИЯЛЫҚ САРАПТАМА ЖӘНЕ ЭКОЛОГИЯЛЫҚ РҰҚСАТТАР</w:t>
      </w:r>
    </w:p>
    <w:p w:rsidR="00210C64" w:rsidRPr="00085F9C" w:rsidRDefault="00210C64" w:rsidP="002050F2">
      <w:pPr>
        <w:keepNext/>
        <w:keepLines/>
        <w:pBdr>
          <w:bottom w:val="single" w:sz="4" w:space="0" w:color="FFFFFF"/>
        </w:pBdr>
        <w:tabs>
          <w:tab w:val="left" w:pos="1134"/>
        </w:tabs>
        <w:spacing w:after="0" w:line="240" w:lineRule="auto"/>
        <w:ind w:left="-142" w:right="169"/>
        <w:contextualSpacing/>
        <w:jc w:val="both"/>
        <w:rPr>
          <w:rFonts w:ascii="Times New Roman" w:eastAsia="Calibri" w:hAnsi="Times New Roman" w:cs="Times New Roman"/>
          <w:bCs/>
          <w:strike/>
          <w:sz w:val="24"/>
          <w:szCs w:val="24"/>
          <w:lang w:val="kk-KZ"/>
        </w:rPr>
      </w:pPr>
    </w:p>
    <w:p w:rsidR="002050F2" w:rsidRPr="002050F2" w:rsidRDefault="002050F2" w:rsidP="002050F2">
      <w:pPr>
        <w:pBdr>
          <w:bottom w:val="single" w:sz="4" w:space="5" w:color="FFFFFF"/>
        </w:pBdr>
        <w:tabs>
          <w:tab w:val="left" w:pos="1134"/>
        </w:tabs>
        <w:spacing w:after="0" w:line="240" w:lineRule="auto"/>
        <w:ind w:right="169" w:firstLine="851"/>
        <w:contextualSpacing/>
        <w:jc w:val="both"/>
        <w:rPr>
          <w:rFonts w:ascii="Times New Roman" w:eastAsia="Calibri" w:hAnsi="Times New Roman" w:cs="Times New Roman"/>
          <w:noProof/>
          <w:sz w:val="24"/>
          <w:szCs w:val="24"/>
          <w:lang w:val="kk-KZ" w:eastAsia="ru-RU"/>
        </w:rPr>
      </w:pPr>
      <w:r w:rsidRPr="002050F2">
        <w:rPr>
          <w:rFonts w:ascii="Times New Roman" w:eastAsia="Calibri" w:hAnsi="Times New Roman" w:cs="Times New Roman"/>
          <w:noProof/>
          <w:sz w:val="24"/>
          <w:szCs w:val="24"/>
          <w:lang w:val="kk-KZ" w:eastAsia="ru-RU"/>
        </w:rPr>
        <w:t>Қоршаған ортаға теріс әсер ету дәрежесіне қарай барлық кәсіпорындар/нысандар төрт санатқа бөлінеді (ҚР Экологиялық кодексінің 12-бабы).</w:t>
      </w:r>
    </w:p>
    <w:p w:rsidR="002050F2" w:rsidRPr="002050F2" w:rsidRDefault="002050F2" w:rsidP="002050F2">
      <w:pPr>
        <w:pBdr>
          <w:bottom w:val="single" w:sz="4" w:space="5" w:color="FFFFFF"/>
        </w:pBdr>
        <w:tabs>
          <w:tab w:val="left" w:pos="1134"/>
        </w:tabs>
        <w:spacing w:after="0" w:line="240" w:lineRule="auto"/>
        <w:ind w:right="169" w:firstLine="851"/>
        <w:contextualSpacing/>
        <w:jc w:val="both"/>
        <w:rPr>
          <w:rFonts w:ascii="Times New Roman" w:eastAsia="Calibri" w:hAnsi="Times New Roman" w:cs="Times New Roman"/>
          <w:noProof/>
          <w:sz w:val="24"/>
          <w:szCs w:val="24"/>
          <w:lang w:val="kk-KZ" w:eastAsia="ru-RU"/>
        </w:rPr>
      </w:pPr>
      <w:r w:rsidRPr="002050F2">
        <w:rPr>
          <w:rFonts w:ascii="Times New Roman" w:eastAsia="Calibri" w:hAnsi="Times New Roman" w:cs="Times New Roman"/>
          <w:noProof/>
          <w:sz w:val="24"/>
          <w:szCs w:val="24"/>
          <w:lang w:val="kk-KZ" w:eastAsia="ru-RU"/>
        </w:rPr>
        <w:t>I санаттағы нысандарға қоршаған ортаға әсер етуге рұқсаттарды қоршаған ортаны қорғау жөніндегі уәкілетті орган береді, ал II санаттағы нысандарды жергілікті атқарушы органдар береді. III санаттағы нысандар қоршаған ортаға әсер ету туралы декларацияларды жергілікті атқарушы органдарға ұсынады.</w:t>
      </w:r>
    </w:p>
    <w:p w:rsidR="002050F2" w:rsidRDefault="002050F2" w:rsidP="002050F2">
      <w:pPr>
        <w:pBdr>
          <w:bottom w:val="single" w:sz="4" w:space="5" w:color="FFFFFF"/>
        </w:pBdr>
        <w:tabs>
          <w:tab w:val="left" w:pos="1134"/>
        </w:tabs>
        <w:spacing w:after="0" w:line="240" w:lineRule="auto"/>
        <w:ind w:right="169" w:firstLine="851"/>
        <w:contextualSpacing/>
        <w:jc w:val="both"/>
        <w:rPr>
          <w:rFonts w:ascii="Times New Roman" w:eastAsia="Calibri" w:hAnsi="Times New Roman" w:cs="Times New Roman"/>
          <w:noProof/>
          <w:sz w:val="24"/>
          <w:szCs w:val="24"/>
          <w:lang w:val="kk-KZ" w:eastAsia="ru-RU"/>
        </w:rPr>
      </w:pPr>
      <w:r w:rsidRPr="002050F2">
        <w:rPr>
          <w:rFonts w:ascii="Times New Roman" w:eastAsia="Calibri" w:hAnsi="Times New Roman" w:cs="Times New Roman"/>
          <w:noProof/>
          <w:sz w:val="24"/>
          <w:szCs w:val="24"/>
          <w:lang w:val="kk-KZ" w:eastAsia="ru-RU"/>
        </w:rPr>
        <w:t>II және III санаттағы нысандарға 2024 жылы берілген қоршаған ортаға рұқсаттар мен қоршаған ортаны бағалау есептері туралы ақпарат 11.4.1-кестеде келтірілген.</w:t>
      </w:r>
    </w:p>
    <w:p w:rsidR="00210C64" w:rsidRPr="00B85001" w:rsidRDefault="00210C64" w:rsidP="002050F2">
      <w:pPr>
        <w:pBdr>
          <w:bottom w:val="single" w:sz="4" w:space="5" w:color="FFFFFF"/>
        </w:pBdr>
        <w:tabs>
          <w:tab w:val="left" w:pos="1134"/>
        </w:tabs>
        <w:spacing w:after="0" w:line="240" w:lineRule="auto"/>
        <w:ind w:right="169" w:firstLine="851"/>
        <w:contextualSpacing/>
        <w:jc w:val="right"/>
        <w:rPr>
          <w:rFonts w:ascii="Times New Roman" w:eastAsia="Calibri" w:hAnsi="Times New Roman" w:cs="Times New Roman"/>
          <w:b/>
          <w:noProof/>
          <w:sz w:val="24"/>
          <w:szCs w:val="24"/>
          <w:lang w:val="kk-KZ" w:eastAsia="ru-RU"/>
        </w:rPr>
      </w:pPr>
      <w:r w:rsidRPr="004D65F6">
        <w:rPr>
          <w:rFonts w:ascii="Times New Roman" w:eastAsia="Calibri" w:hAnsi="Times New Roman" w:cs="Times New Roman"/>
          <w:b/>
          <w:noProof/>
          <w:sz w:val="24"/>
          <w:szCs w:val="24"/>
          <w:lang w:val="kk-KZ" w:eastAsia="ru-RU"/>
        </w:rPr>
        <w:t>11.4.1</w:t>
      </w:r>
      <w:r w:rsidR="00B85001">
        <w:rPr>
          <w:rFonts w:ascii="Times New Roman" w:eastAsia="Calibri" w:hAnsi="Times New Roman" w:cs="Times New Roman"/>
          <w:b/>
          <w:noProof/>
          <w:sz w:val="24"/>
          <w:szCs w:val="24"/>
          <w:lang w:val="kk-KZ" w:eastAsia="ru-RU"/>
        </w:rPr>
        <w:t>-кесте</w:t>
      </w:r>
    </w:p>
    <w:p w:rsidR="00210C64" w:rsidRPr="004D65F6" w:rsidRDefault="004D65F6" w:rsidP="00210C64">
      <w:pPr>
        <w:pBdr>
          <w:bottom w:val="single" w:sz="4" w:space="5" w:color="FFFFFF"/>
        </w:pBdr>
        <w:tabs>
          <w:tab w:val="left" w:pos="1134"/>
        </w:tabs>
        <w:spacing w:after="0" w:line="240" w:lineRule="auto"/>
        <w:ind w:right="169" w:firstLine="851"/>
        <w:contextualSpacing/>
        <w:jc w:val="center"/>
        <w:rPr>
          <w:rFonts w:ascii="Times New Roman" w:eastAsia="Calibri" w:hAnsi="Times New Roman" w:cs="Times New Roman"/>
          <w:b/>
          <w:noProof/>
          <w:sz w:val="24"/>
          <w:szCs w:val="24"/>
          <w:lang w:val="kk-KZ" w:eastAsia="ru-RU"/>
        </w:rPr>
      </w:pPr>
      <w:r w:rsidRPr="004D65F6">
        <w:rPr>
          <w:rFonts w:ascii="Times New Roman" w:eastAsia="Calibri" w:hAnsi="Times New Roman" w:cs="Times New Roman"/>
          <w:b/>
          <w:noProof/>
          <w:sz w:val="24"/>
          <w:szCs w:val="24"/>
          <w:lang w:val="kk-KZ" w:eastAsia="ru-RU"/>
        </w:rPr>
        <w:t>2024 жылы берілген II – III санаттағы объектілерге арналған экологиялық рұқсаттар мен экологиялық сараптам</w:t>
      </w:r>
      <w:r>
        <w:rPr>
          <w:rFonts w:ascii="Times New Roman" w:eastAsia="Calibri" w:hAnsi="Times New Roman" w:cs="Times New Roman"/>
          <w:b/>
          <w:noProof/>
          <w:sz w:val="24"/>
          <w:szCs w:val="24"/>
          <w:lang w:val="kk-KZ" w:eastAsia="ru-RU"/>
        </w:rPr>
        <w:t>а қорытындыларының саны, бірлік</w:t>
      </w:r>
    </w:p>
    <w:tbl>
      <w:tblPr>
        <w:tblStyle w:val="aa"/>
        <w:tblW w:w="0" w:type="auto"/>
        <w:tblInd w:w="279" w:type="dxa"/>
        <w:tblLook w:val="04A0" w:firstRow="1" w:lastRow="0" w:firstColumn="1" w:lastColumn="0" w:noHBand="0" w:noVBand="1"/>
      </w:tblPr>
      <w:tblGrid>
        <w:gridCol w:w="3134"/>
        <w:gridCol w:w="1834"/>
        <w:gridCol w:w="2123"/>
        <w:gridCol w:w="1975"/>
      </w:tblGrid>
      <w:tr w:rsidR="00210C64" w:rsidRPr="00085F9C" w:rsidTr="00DC180D">
        <w:trPr>
          <w:trHeight w:val="699"/>
        </w:trPr>
        <w:tc>
          <w:tcPr>
            <w:tcW w:w="3134" w:type="dxa"/>
            <w:vAlign w:val="center"/>
          </w:tcPr>
          <w:p w:rsidR="00210C64" w:rsidRPr="00085F9C" w:rsidRDefault="004D65F6" w:rsidP="002E694B">
            <w:pPr>
              <w:jc w:val="center"/>
              <w:rPr>
                <w:rFonts w:ascii="Times New Roman" w:eastAsia="Calibri" w:hAnsi="Times New Roman" w:cs="Times New Roman"/>
                <w:b/>
                <w:bCs/>
                <w:iCs/>
                <w:sz w:val="24"/>
                <w:szCs w:val="24"/>
              </w:rPr>
            </w:pPr>
            <w:r>
              <w:rPr>
                <w:rFonts w:ascii="Times New Roman" w:eastAsia="Calibri" w:hAnsi="Times New Roman" w:cs="Times New Roman"/>
                <w:b/>
                <w:bCs/>
                <w:iCs/>
                <w:sz w:val="24"/>
                <w:szCs w:val="24"/>
              </w:rPr>
              <w:t>Аймақ/Облыс</w:t>
            </w:r>
          </w:p>
        </w:tc>
        <w:tc>
          <w:tcPr>
            <w:tcW w:w="1834" w:type="dxa"/>
            <w:vAlign w:val="center"/>
          </w:tcPr>
          <w:p w:rsidR="00210C64" w:rsidRPr="00085F9C" w:rsidRDefault="004D65F6" w:rsidP="004D65F6">
            <w:pPr>
              <w:jc w:val="center"/>
              <w:rPr>
                <w:rFonts w:ascii="Times New Roman" w:eastAsia="Calibri" w:hAnsi="Times New Roman" w:cs="Times New Roman"/>
                <w:b/>
                <w:bCs/>
                <w:iCs/>
                <w:sz w:val="24"/>
                <w:szCs w:val="24"/>
              </w:rPr>
            </w:pPr>
            <w:r w:rsidRPr="004D65F6">
              <w:rPr>
                <w:rFonts w:ascii="Times New Roman" w:eastAsia="Calibri" w:hAnsi="Times New Roman" w:cs="Times New Roman"/>
                <w:b/>
                <w:bCs/>
                <w:iCs/>
                <w:sz w:val="24"/>
                <w:szCs w:val="24"/>
              </w:rPr>
              <w:t>Экологиялық рұқсаттар</w:t>
            </w:r>
          </w:p>
        </w:tc>
        <w:tc>
          <w:tcPr>
            <w:tcW w:w="2123" w:type="dxa"/>
            <w:vAlign w:val="center"/>
          </w:tcPr>
          <w:p w:rsidR="00210C64" w:rsidRPr="00085F9C" w:rsidRDefault="004D65F6" w:rsidP="004D65F6">
            <w:pPr>
              <w:jc w:val="center"/>
              <w:rPr>
                <w:rFonts w:ascii="Times New Roman" w:eastAsia="Calibri" w:hAnsi="Times New Roman" w:cs="Times New Roman"/>
                <w:b/>
                <w:bCs/>
                <w:iCs/>
                <w:sz w:val="24"/>
                <w:szCs w:val="24"/>
              </w:rPr>
            </w:pPr>
            <w:r w:rsidRPr="004D65F6">
              <w:rPr>
                <w:rFonts w:ascii="Times New Roman" w:eastAsia="Calibri" w:hAnsi="Times New Roman" w:cs="Times New Roman"/>
                <w:b/>
                <w:bCs/>
                <w:iCs/>
                <w:sz w:val="24"/>
                <w:szCs w:val="24"/>
              </w:rPr>
              <w:t>Экологиялық сараптама қорытындылары</w:t>
            </w:r>
          </w:p>
        </w:tc>
        <w:tc>
          <w:tcPr>
            <w:tcW w:w="1975" w:type="dxa"/>
            <w:vAlign w:val="center"/>
          </w:tcPr>
          <w:p w:rsidR="00210C64" w:rsidRPr="004D65F6" w:rsidRDefault="00210C64" w:rsidP="002E694B">
            <w:pPr>
              <w:jc w:val="center"/>
              <w:rPr>
                <w:rFonts w:ascii="Times New Roman" w:eastAsia="Calibri" w:hAnsi="Times New Roman" w:cs="Times New Roman"/>
                <w:b/>
                <w:bCs/>
                <w:iCs/>
                <w:sz w:val="24"/>
                <w:szCs w:val="24"/>
                <w:lang w:val="kk-KZ"/>
              </w:rPr>
            </w:pPr>
            <w:r w:rsidRPr="00085F9C">
              <w:rPr>
                <w:rFonts w:ascii="Times New Roman" w:eastAsia="Calibri" w:hAnsi="Times New Roman" w:cs="Times New Roman"/>
                <w:b/>
                <w:bCs/>
                <w:iCs/>
                <w:sz w:val="24"/>
                <w:szCs w:val="24"/>
              </w:rPr>
              <w:t>Д</w:t>
            </w:r>
            <w:r w:rsidR="004D65F6">
              <w:rPr>
                <w:rFonts w:ascii="Times New Roman" w:eastAsia="Calibri" w:hAnsi="Times New Roman" w:cs="Times New Roman"/>
                <w:b/>
                <w:bCs/>
                <w:iCs/>
                <w:sz w:val="24"/>
                <w:szCs w:val="24"/>
              </w:rPr>
              <w:t>екларациялар</w:t>
            </w:r>
          </w:p>
        </w:tc>
      </w:tr>
      <w:tr w:rsidR="00210C64" w:rsidRPr="00085F9C" w:rsidTr="00DC180D">
        <w:tc>
          <w:tcPr>
            <w:tcW w:w="3134" w:type="dxa"/>
          </w:tcPr>
          <w:p w:rsidR="00210C64" w:rsidRPr="00085F9C" w:rsidRDefault="00641DE3" w:rsidP="002E694B">
            <w:pPr>
              <w:jc w:val="both"/>
              <w:rPr>
                <w:rFonts w:ascii="Times New Roman" w:eastAsia="Calibri" w:hAnsi="Times New Roman" w:cs="Times New Roman"/>
                <w:bCs/>
                <w:iCs/>
                <w:sz w:val="24"/>
                <w:szCs w:val="24"/>
              </w:rPr>
            </w:pPr>
            <w:r>
              <w:rPr>
                <w:rFonts w:ascii="Times New Roman" w:eastAsia="Calibri" w:hAnsi="Times New Roman" w:cs="Times New Roman"/>
                <w:bCs/>
                <w:iCs/>
                <w:sz w:val="24"/>
                <w:szCs w:val="24"/>
              </w:rPr>
              <w:t>Ақмола</w:t>
            </w:r>
          </w:p>
        </w:tc>
        <w:tc>
          <w:tcPr>
            <w:tcW w:w="1834"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r w:rsidRPr="00085F9C">
              <w:rPr>
                <w:rFonts w:ascii="Times New Roman" w:eastAsia="Calibri" w:hAnsi="Times New Roman" w:cs="Times New Roman"/>
                <w:bCs/>
                <w:iCs/>
                <w:sz w:val="24"/>
                <w:szCs w:val="24"/>
              </w:rPr>
              <w:t>66</w:t>
            </w:r>
          </w:p>
        </w:tc>
        <w:tc>
          <w:tcPr>
            <w:tcW w:w="2123"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r w:rsidRPr="00085F9C">
              <w:rPr>
                <w:rFonts w:ascii="Times New Roman" w:eastAsia="Calibri" w:hAnsi="Times New Roman" w:cs="Times New Roman"/>
                <w:bCs/>
                <w:iCs/>
                <w:sz w:val="24"/>
                <w:szCs w:val="24"/>
              </w:rPr>
              <w:t>115</w:t>
            </w:r>
          </w:p>
        </w:tc>
        <w:tc>
          <w:tcPr>
            <w:tcW w:w="1975"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r w:rsidRPr="00085F9C">
              <w:rPr>
                <w:rFonts w:ascii="Times New Roman" w:eastAsia="Calibri" w:hAnsi="Times New Roman" w:cs="Times New Roman"/>
                <w:bCs/>
                <w:iCs/>
                <w:sz w:val="24"/>
                <w:szCs w:val="24"/>
              </w:rPr>
              <w:t>314</w:t>
            </w:r>
          </w:p>
        </w:tc>
      </w:tr>
      <w:tr w:rsidR="00210C64" w:rsidRPr="00085F9C" w:rsidTr="00DC180D">
        <w:trPr>
          <w:trHeight w:val="297"/>
        </w:trPr>
        <w:tc>
          <w:tcPr>
            <w:tcW w:w="3134" w:type="dxa"/>
          </w:tcPr>
          <w:p w:rsidR="00210C64" w:rsidRPr="00641DE3" w:rsidRDefault="00641DE3" w:rsidP="002E694B">
            <w:pPr>
              <w:jc w:val="both"/>
              <w:rPr>
                <w:rFonts w:ascii="Times New Roman" w:eastAsia="Calibri" w:hAnsi="Times New Roman" w:cs="Times New Roman"/>
                <w:bCs/>
                <w:iCs/>
                <w:sz w:val="24"/>
                <w:szCs w:val="24"/>
                <w:lang w:val="kk-KZ"/>
              </w:rPr>
            </w:pPr>
            <w:r>
              <w:rPr>
                <w:rFonts w:ascii="Times New Roman" w:eastAsia="Calibri" w:hAnsi="Times New Roman" w:cs="Times New Roman"/>
                <w:bCs/>
                <w:iCs/>
                <w:sz w:val="24"/>
                <w:szCs w:val="24"/>
                <w:lang w:val="kk-KZ"/>
              </w:rPr>
              <w:t>Ақтөбе</w:t>
            </w:r>
          </w:p>
        </w:tc>
        <w:tc>
          <w:tcPr>
            <w:tcW w:w="1834"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p>
        </w:tc>
        <w:tc>
          <w:tcPr>
            <w:tcW w:w="2123"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p>
        </w:tc>
        <w:tc>
          <w:tcPr>
            <w:tcW w:w="1975"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p>
        </w:tc>
      </w:tr>
      <w:tr w:rsidR="00210C64" w:rsidRPr="00085F9C" w:rsidTr="00DC180D">
        <w:tc>
          <w:tcPr>
            <w:tcW w:w="3134" w:type="dxa"/>
          </w:tcPr>
          <w:p w:rsidR="00210C64" w:rsidRPr="00085F9C" w:rsidRDefault="00DC180D" w:rsidP="002E694B">
            <w:pPr>
              <w:jc w:val="both"/>
              <w:rPr>
                <w:rFonts w:ascii="Times New Roman" w:eastAsia="Calibri" w:hAnsi="Times New Roman" w:cs="Times New Roman"/>
                <w:bCs/>
                <w:iCs/>
                <w:sz w:val="24"/>
                <w:szCs w:val="24"/>
              </w:rPr>
            </w:pPr>
            <w:r>
              <w:rPr>
                <w:rFonts w:ascii="Times New Roman" w:eastAsia="Calibri" w:hAnsi="Times New Roman" w:cs="Times New Roman"/>
                <w:bCs/>
                <w:iCs/>
                <w:sz w:val="24"/>
                <w:szCs w:val="24"/>
              </w:rPr>
              <w:t>Атырау</w:t>
            </w:r>
          </w:p>
        </w:tc>
        <w:tc>
          <w:tcPr>
            <w:tcW w:w="1834"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r w:rsidRPr="00085F9C">
              <w:rPr>
                <w:rFonts w:ascii="Times New Roman" w:eastAsia="Calibri" w:hAnsi="Times New Roman" w:cs="Times New Roman"/>
                <w:bCs/>
                <w:iCs/>
                <w:sz w:val="24"/>
                <w:szCs w:val="24"/>
              </w:rPr>
              <w:t>60</w:t>
            </w:r>
          </w:p>
        </w:tc>
        <w:tc>
          <w:tcPr>
            <w:tcW w:w="2123"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r w:rsidRPr="00085F9C">
              <w:rPr>
                <w:rFonts w:ascii="Times New Roman" w:eastAsia="Calibri" w:hAnsi="Times New Roman" w:cs="Times New Roman"/>
                <w:bCs/>
                <w:iCs/>
                <w:sz w:val="24"/>
                <w:szCs w:val="24"/>
              </w:rPr>
              <w:t>128</w:t>
            </w:r>
          </w:p>
        </w:tc>
        <w:tc>
          <w:tcPr>
            <w:tcW w:w="1975"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r w:rsidRPr="00085F9C">
              <w:rPr>
                <w:rFonts w:ascii="Times New Roman" w:eastAsia="Calibri" w:hAnsi="Times New Roman" w:cs="Times New Roman"/>
                <w:bCs/>
                <w:iCs/>
                <w:sz w:val="24"/>
                <w:szCs w:val="24"/>
              </w:rPr>
              <w:t>142</w:t>
            </w:r>
          </w:p>
        </w:tc>
      </w:tr>
      <w:tr w:rsidR="00210C64" w:rsidRPr="00085F9C" w:rsidTr="00DC180D">
        <w:tc>
          <w:tcPr>
            <w:tcW w:w="3134" w:type="dxa"/>
          </w:tcPr>
          <w:p w:rsidR="00210C64" w:rsidRPr="00085F9C" w:rsidRDefault="00DC180D" w:rsidP="002E694B">
            <w:pPr>
              <w:jc w:val="both"/>
              <w:rPr>
                <w:rFonts w:ascii="Times New Roman" w:eastAsia="Calibri" w:hAnsi="Times New Roman" w:cs="Times New Roman"/>
                <w:bCs/>
                <w:iCs/>
                <w:sz w:val="24"/>
                <w:szCs w:val="24"/>
              </w:rPr>
            </w:pPr>
            <w:r>
              <w:rPr>
                <w:rFonts w:ascii="Times New Roman" w:eastAsia="Calibri" w:hAnsi="Times New Roman" w:cs="Times New Roman"/>
                <w:bCs/>
                <w:iCs/>
                <w:sz w:val="24"/>
                <w:szCs w:val="24"/>
              </w:rPr>
              <w:t>Алматы</w:t>
            </w:r>
          </w:p>
        </w:tc>
        <w:tc>
          <w:tcPr>
            <w:tcW w:w="1834"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p>
        </w:tc>
        <w:tc>
          <w:tcPr>
            <w:tcW w:w="2123"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p>
        </w:tc>
        <w:tc>
          <w:tcPr>
            <w:tcW w:w="1975"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p>
        </w:tc>
      </w:tr>
      <w:tr w:rsidR="00210C64" w:rsidRPr="00085F9C" w:rsidTr="00DC180D">
        <w:tc>
          <w:tcPr>
            <w:tcW w:w="3134" w:type="dxa"/>
          </w:tcPr>
          <w:p w:rsidR="00210C64" w:rsidRPr="00DC180D" w:rsidRDefault="00DC180D" w:rsidP="002E694B">
            <w:pPr>
              <w:jc w:val="both"/>
              <w:rPr>
                <w:rFonts w:ascii="Times New Roman" w:eastAsia="Calibri" w:hAnsi="Times New Roman" w:cs="Times New Roman"/>
                <w:bCs/>
                <w:iCs/>
                <w:sz w:val="24"/>
                <w:szCs w:val="24"/>
                <w:lang w:val="kk-KZ"/>
              </w:rPr>
            </w:pPr>
            <w:r>
              <w:rPr>
                <w:rFonts w:ascii="Times New Roman" w:eastAsia="Calibri" w:hAnsi="Times New Roman" w:cs="Times New Roman"/>
                <w:bCs/>
                <w:iCs/>
                <w:sz w:val="24"/>
                <w:szCs w:val="24"/>
                <w:lang w:val="kk-KZ"/>
              </w:rPr>
              <w:t>Шығыс Қазақстан</w:t>
            </w:r>
          </w:p>
        </w:tc>
        <w:tc>
          <w:tcPr>
            <w:tcW w:w="1834"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r w:rsidRPr="00085F9C">
              <w:rPr>
                <w:rFonts w:ascii="Times New Roman" w:eastAsia="Calibri" w:hAnsi="Times New Roman" w:cs="Times New Roman"/>
                <w:bCs/>
                <w:iCs/>
                <w:sz w:val="24"/>
                <w:szCs w:val="24"/>
              </w:rPr>
              <w:t>50</w:t>
            </w:r>
          </w:p>
        </w:tc>
        <w:tc>
          <w:tcPr>
            <w:tcW w:w="2123"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r w:rsidRPr="00085F9C">
              <w:rPr>
                <w:rFonts w:ascii="Times New Roman" w:eastAsia="Calibri" w:hAnsi="Times New Roman" w:cs="Times New Roman"/>
                <w:bCs/>
                <w:iCs/>
                <w:sz w:val="24"/>
                <w:szCs w:val="24"/>
              </w:rPr>
              <w:t>101</w:t>
            </w:r>
          </w:p>
        </w:tc>
        <w:tc>
          <w:tcPr>
            <w:tcW w:w="1975"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r w:rsidRPr="00085F9C">
              <w:rPr>
                <w:rFonts w:ascii="Times New Roman" w:eastAsia="Calibri" w:hAnsi="Times New Roman" w:cs="Times New Roman"/>
                <w:bCs/>
                <w:iCs/>
                <w:sz w:val="24"/>
                <w:szCs w:val="24"/>
              </w:rPr>
              <w:t>99</w:t>
            </w:r>
          </w:p>
        </w:tc>
      </w:tr>
      <w:tr w:rsidR="00210C64" w:rsidRPr="00085F9C" w:rsidTr="00DC180D">
        <w:tc>
          <w:tcPr>
            <w:tcW w:w="3134" w:type="dxa"/>
          </w:tcPr>
          <w:p w:rsidR="00210C64" w:rsidRPr="00085F9C" w:rsidRDefault="00DC180D" w:rsidP="002E694B">
            <w:pPr>
              <w:jc w:val="both"/>
              <w:rPr>
                <w:rFonts w:ascii="Times New Roman" w:eastAsia="Calibri" w:hAnsi="Times New Roman" w:cs="Times New Roman"/>
                <w:bCs/>
                <w:iCs/>
                <w:sz w:val="24"/>
                <w:szCs w:val="24"/>
              </w:rPr>
            </w:pPr>
            <w:r>
              <w:rPr>
                <w:rFonts w:ascii="Times New Roman" w:eastAsia="Calibri" w:hAnsi="Times New Roman" w:cs="Times New Roman"/>
                <w:bCs/>
                <w:iCs/>
                <w:sz w:val="24"/>
                <w:szCs w:val="24"/>
              </w:rPr>
              <w:t>Жамбыл</w:t>
            </w:r>
          </w:p>
        </w:tc>
        <w:tc>
          <w:tcPr>
            <w:tcW w:w="1834"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r w:rsidRPr="00085F9C">
              <w:rPr>
                <w:rFonts w:ascii="Times New Roman" w:eastAsia="Calibri" w:hAnsi="Times New Roman" w:cs="Times New Roman"/>
                <w:bCs/>
                <w:iCs/>
                <w:sz w:val="24"/>
                <w:szCs w:val="24"/>
              </w:rPr>
              <w:t>130</w:t>
            </w:r>
          </w:p>
        </w:tc>
        <w:tc>
          <w:tcPr>
            <w:tcW w:w="2123"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r w:rsidRPr="00085F9C">
              <w:rPr>
                <w:rFonts w:ascii="Times New Roman" w:eastAsia="Calibri" w:hAnsi="Times New Roman" w:cs="Times New Roman"/>
                <w:bCs/>
                <w:iCs/>
                <w:sz w:val="24"/>
                <w:szCs w:val="24"/>
              </w:rPr>
              <w:t>254</w:t>
            </w:r>
          </w:p>
        </w:tc>
        <w:tc>
          <w:tcPr>
            <w:tcW w:w="1975"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r w:rsidRPr="00085F9C">
              <w:rPr>
                <w:rFonts w:ascii="Times New Roman" w:eastAsia="Calibri" w:hAnsi="Times New Roman" w:cs="Times New Roman"/>
                <w:bCs/>
                <w:iCs/>
                <w:sz w:val="24"/>
                <w:szCs w:val="24"/>
              </w:rPr>
              <w:t>201</w:t>
            </w:r>
          </w:p>
        </w:tc>
      </w:tr>
      <w:tr w:rsidR="00210C64" w:rsidRPr="00085F9C" w:rsidTr="00DC180D">
        <w:tc>
          <w:tcPr>
            <w:tcW w:w="3134" w:type="dxa"/>
          </w:tcPr>
          <w:p w:rsidR="00210C64" w:rsidRPr="00DC180D" w:rsidRDefault="00DC180D" w:rsidP="002E694B">
            <w:pPr>
              <w:jc w:val="both"/>
              <w:rPr>
                <w:rFonts w:ascii="Times New Roman" w:eastAsia="Calibri" w:hAnsi="Times New Roman" w:cs="Times New Roman"/>
                <w:bCs/>
                <w:iCs/>
                <w:sz w:val="24"/>
                <w:szCs w:val="24"/>
                <w:lang w:val="kk-KZ"/>
              </w:rPr>
            </w:pPr>
            <w:r>
              <w:rPr>
                <w:rFonts w:ascii="Times New Roman" w:eastAsia="Calibri" w:hAnsi="Times New Roman" w:cs="Times New Roman"/>
                <w:bCs/>
                <w:iCs/>
                <w:sz w:val="24"/>
                <w:szCs w:val="24"/>
                <w:lang w:val="kk-KZ"/>
              </w:rPr>
              <w:t>Батыс Қазақстан</w:t>
            </w:r>
          </w:p>
        </w:tc>
        <w:tc>
          <w:tcPr>
            <w:tcW w:w="1834"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r w:rsidRPr="00085F9C">
              <w:rPr>
                <w:rFonts w:ascii="Times New Roman" w:eastAsia="Calibri" w:hAnsi="Times New Roman" w:cs="Times New Roman"/>
                <w:bCs/>
                <w:iCs/>
                <w:sz w:val="24"/>
                <w:szCs w:val="24"/>
              </w:rPr>
              <w:t>36</w:t>
            </w:r>
          </w:p>
        </w:tc>
        <w:tc>
          <w:tcPr>
            <w:tcW w:w="2123"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r w:rsidRPr="00085F9C">
              <w:rPr>
                <w:rFonts w:ascii="Times New Roman" w:eastAsia="Calibri" w:hAnsi="Times New Roman" w:cs="Times New Roman"/>
                <w:bCs/>
                <w:iCs/>
                <w:sz w:val="24"/>
                <w:szCs w:val="24"/>
              </w:rPr>
              <w:t>122</w:t>
            </w:r>
          </w:p>
        </w:tc>
        <w:tc>
          <w:tcPr>
            <w:tcW w:w="1975"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r w:rsidRPr="00085F9C">
              <w:rPr>
                <w:rFonts w:ascii="Times New Roman" w:eastAsia="Calibri" w:hAnsi="Times New Roman" w:cs="Times New Roman"/>
                <w:bCs/>
                <w:iCs/>
                <w:sz w:val="24"/>
                <w:szCs w:val="24"/>
              </w:rPr>
              <w:t>71</w:t>
            </w:r>
          </w:p>
        </w:tc>
      </w:tr>
      <w:tr w:rsidR="00210C64" w:rsidRPr="00085F9C" w:rsidTr="004B5BC2">
        <w:tc>
          <w:tcPr>
            <w:tcW w:w="3134" w:type="dxa"/>
            <w:shd w:val="clear" w:color="auto" w:fill="auto"/>
          </w:tcPr>
          <w:p w:rsidR="00210C64" w:rsidRPr="00DC180D" w:rsidRDefault="00DC180D" w:rsidP="002E694B">
            <w:pPr>
              <w:jc w:val="both"/>
              <w:rPr>
                <w:rFonts w:ascii="Times New Roman" w:eastAsia="Calibri" w:hAnsi="Times New Roman" w:cs="Times New Roman"/>
                <w:bCs/>
                <w:iCs/>
                <w:sz w:val="24"/>
                <w:szCs w:val="24"/>
                <w:highlight w:val="yellow"/>
                <w:lang w:val="kk-KZ"/>
              </w:rPr>
            </w:pPr>
            <w:r w:rsidRPr="004B5BC2">
              <w:rPr>
                <w:rFonts w:ascii="Times New Roman" w:eastAsia="Calibri" w:hAnsi="Times New Roman" w:cs="Times New Roman"/>
                <w:bCs/>
                <w:iCs/>
                <w:sz w:val="24"/>
                <w:szCs w:val="24"/>
                <w:lang w:val="kk-KZ"/>
              </w:rPr>
              <w:t>Қарағанды</w:t>
            </w:r>
          </w:p>
        </w:tc>
        <w:tc>
          <w:tcPr>
            <w:tcW w:w="1834"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p>
        </w:tc>
        <w:tc>
          <w:tcPr>
            <w:tcW w:w="2123"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p>
        </w:tc>
        <w:tc>
          <w:tcPr>
            <w:tcW w:w="1975"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p>
        </w:tc>
      </w:tr>
      <w:tr w:rsidR="00210C64" w:rsidRPr="00085F9C" w:rsidTr="00DC180D">
        <w:tc>
          <w:tcPr>
            <w:tcW w:w="3134" w:type="dxa"/>
          </w:tcPr>
          <w:p w:rsidR="00210C64" w:rsidRPr="004B5BC2" w:rsidRDefault="00DC180D" w:rsidP="002E694B">
            <w:pPr>
              <w:jc w:val="both"/>
              <w:rPr>
                <w:rFonts w:ascii="Times New Roman" w:eastAsia="Calibri" w:hAnsi="Times New Roman" w:cs="Times New Roman"/>
                <w:bCs/>
                <w:iCs/>
                <w:sz w:val="24"/>
                <w:szCs w:val="24"/>
                <w:lang w:val="kk-KZ"/>
              </w:rPr>
            </w:pPr>
            <w:r w:rsidRPr="004B5BC2">
              <w:rPr>
                <w:rFonts w:ascii="Times New Roman" w:eastAsia="Calibri" w:hAnsi="Times New Roman" w:cs="Times New Roman"/>
                <w:bCs/>
                <w:iCs/>
                <w:sz w:val="24"/>
                <w:szCs w:val="24"/>
                <w:lang w:val="kk-KZ"/>
              </w:rPr>
              <w:t>Қызылорда</w:t>
            </w:r>
          </w:p>
        </w:tc>
        <w:tc>
          <w:tcPr>
            <w:tcW w:w="1834"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p>
        </w:tc>
        <w:tc>
          <w:tcPr>
            <w:tcW w:w="2123"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p>
        </w:tc>
        <w:tc>
          <w:tcPr>
            <w:tcW w:w="1975"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p>
        </w:tc>
      </w:tr>
      <w:tr w:rsidR="00210C64" w:rsidRPr="00085F9C" w:rsidTr="00DC180D">
        <w:tc>
          <w:tcPr>
            <w:tcW w:w="3134" w:type="dxa"/>
          </w:tcPr>
          <w:p w:rsidR="00210C64" w:rsidRPr="00DC180D" w:rsidRDefault="00DC180D" w:rsidP="002E694B">
            <w:pPr>
              <w:jc w:val="both"/>
              <w:rPr>
                <w:rFonts w:ascii="Times New Roman" w:eastAsia="Calibri" w:hAnsi="Times New Roman" w:cs="Times New Roman"/>
                <w:bCs/>
                <w:iCs/>
                <w:sz w:val="24"/>
                <w:szCs w:val="24"/>
                <w:lang w:val="kk-KZ"/>
              </w:rPr>
            </w:pPr>
            <w:r>
              <w:rPr>
                <w:rFonts w:ascii="Times New Roman" w:eastAsia="Calibri" w:hAnsi="Times New Roman" w:cs="Times New Roman"/>
                <w:bCs/>
                <w:iCs/>
                <w:sz w:val="24"/>
                <w:szCs w:val="24"/>
                <w:lang w:val="kk-KZ"/>
              </w:rPr>
              <w:t>Қостанай</w:t>
            </w:r>
          </w:p>
        </w:tc>
        <w:tc>
          <w:tcPr>
            <w:tcW w:w="1834"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r>
              <w:rPr>
                <w:rFonts w:ascii="Times New Roman" w:eastAsia="Calibri" w:hAnsi="Times New Roman" w:cs="Times New Roman"/>
                <w:bCs/>
                <w:iCs/>
                <w:sz w:val="24"/>
                <w:szCs w:val="24"/>
              </w:rPr>
              <w:t>55</w:t>
            </w:r>
          </w:p>
        </w:tc>
        <w:tc>
          <w:tcPr>
            <w:tcW w:w="2123"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r>
              <w:rPr>
                <w:rFonts w:ascii="Times New Roman" w:eastAsia="Calibri" w:hAnsi="Times New Roman" w:cs="Times New Roman"/>
                <w:bCs/>
                <w:iCs/>
                <w:sz w:val="24"/>
                <w:szCs w:val="24"/>
              </w:rPr>
              <w:t>235</w:t>
            </w:r>
          </w:p>
        </w:tc>
        <w:tc>
          <w:tcPr>
            <w:tcW w:w="1975"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r>
              <w:rPr>
                <w:rFonts w:ascii="Times New Roman" w:eastAsia="Calibri" w:hAnsi="Times New Roman" w:cs="Times New Roman"/>
                <w:bCs/>
                <w:iCs/>
                <w:sz w:val="24"/>
                <w:szCs w:val="24"/>
              </w:rPr>
              <w:t>185</w:t>
            </w:r>
          </w:p>
        </w:tc>
      </w:tr>
      <w:tr w:rsidR="00210C64" w:rsidRPr="00085F9C" w:rsidTr="00DC180D">
        <w:tc>
          <w:tcPr>
            <w:tcW w:w="3134" w:type="dxa"/>
          </w:tcPr>
          <w:p w:rsidR="00210C64" w:rsidRPr="00DC180D" w:rsidRDefault="00DC180D" w:rsidP="002E694B">
            <w:pPr>
              <w:jc w:val="both"/>
              <w:rPr>
                <w:rFonts w:ascii="Times New Roman" w:eastAsia="Calibri" w:hAnsi="Times New Roman" w:cs="Times New Roman"/>
                <w:bCs/>
                <w:iCs/>
                <w:sz w:val="24"/>
                <w:szCs w:val="24"/>
                <w:lang w:val="kk-KZ"/>
              </w:rPr>
            </w:pPr>
            <w:r>
              <w:rPr>
                <w:rFonts w:ascii="Times New Roman" w:eastAsia="Calibri" w:hAnsi="Times New Roman" w:cs="Times New Roman"/>
                <w:bCs/>
                <w:iCs/>
                <w:sz w:val="24"/>
                <w:szCs w:val="24"/>
                <w:lang w:val="kk-KZ"/>
              </w:rPr>
              <w:t>Маңғыстау</w:t>
            </w:r>
          </w:p>
        </w:tc>
        <w:tc>
          <w:tcPr>
            <w:tcW w:w="1834"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p>
        </w:tc>
        <w:tc>
          <w:tcPr>
            <w:tcW w:w="2123"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p>
        </w:tc>
        <w:tc>
          <w:tcPr>
            <w:tcW w:w="1975"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p>
        </w:tc>
      </w:tr>
      <w:tr w:rsidR="00210C64" w:rsidRPr="00085F9C" w:rsidTr="00DC180D">
        <w:tc>
          <w:tcPr>
            <w:tcW w:w="3134" w:type="dxa"/>
          </w:tcPr>
          <w:p w:rsidR="00210C64" w:rsidRPr="00085F9C" w:rsidRDefault="00DC180D" w:rsidP="002E694B">
            <w:pPr>
              <w:jc w:val="both"/>
              <w:rPr>
                <w:rFonts w:ascii="Times New Roman" w:eastAsia="Calibri" w:hAnsi="Times New Roman" w:cs="Times New Roman"/>
                <w:bCs/>
                <w:iCs/>
                <w:sz w:val="24"/>
                <w:szCs w:val="24"/>
              </w:rPr>
            </w:pPr>
            <w:r>
              <w:rPr>
                <w:rFonts w:ascii="Times New Roman" w:eastAsia="Calibri" w:hAnsi="Times New Roman" w:cs="Times New Roman"/>
                <w:bCs/>
                <w:iCs/>
                <w:sz w:val="24"/>
                <w:szCs w:val="24"/>
              </w:rPr>
              <w:t>Павлодар</w:t>
            </w:r>
          </w:p>
        </w:tc>
        <w:tc>
          <w:tcPr>
            <w:tcW w:w="1834"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r w:rsidRPr="00085F9C">
              <w:rPr>
                <w:rFonts w:ascii="Times New Roman" w:eastAsia="Calibri" w:hAnsi="Times New Roman" w:cs="Times New Roman"/>
                <w:bCs/>
                <w:iCs/>
                <w:sz w:val="24"/>
                <w:szCs w:val="24"/>
              </w:rPr>
              <w:t>71</w:t>
            </w:r>
          </w:p>
        </w:tc>
        <w:tc>
          <w:tcPr>
            <w:tcW w:w="2123"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r w:rsidRPr="00085F9C">
              <w:rPr>
                <w:rFonts w:ascii="Times New Roman" w:eastAsia="Calibri" w:hAnsi="Times New Roman" w:cs="Times New Roman"/>
                <w:bCs/>
                <w:iCs/>
                <w:sz w:val="24"/>
                <w:szCs w:val="24"/>
              </w:rPr>
              <w:t>169</w:t>
            </w:r>
          </w:p>
        </w:tc>
        <w:tc>
          <w:tcPr>
            <w:tcW w:w="1975"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r w:rsidRPr="00085F9C">
              <w:rPr>
                <w:rFonts w:ascii="Times New Roman" w:eastAsia="Calibri" w:hAnsi="Times New Roman" w:cs="Times New Roman"/>
                <w:bCs/>
                <w:iCs/>
                <w:sz w:val="24"/>
                <w:szCs w:val="24"/>
              </w:rPr>
              <w:t>124</w:t>
            </w:r>
          </w:p>
        </w:tc>
      </w:tr>
      <w:tr w:rsidR="00210C64" w:rsidRPr="00085F9C" w:rsidTr="00DC180D">
        <w:trPr>
          <w:trHeight w:val="243"/>
        </w:trPr>
        <w:tc>
          <w:tcPr>
            <w:tcW w:w="3134" w:type="dxa"/>
          </w:tcPr>
          <w:p w:rsidR="00210C64" w:rsidRPr="00DC180D" w:rsidRDefault="00DC180D" w:rsidP="002E694B">
            <w:pPr>
              <w:jc w:val="both"/>
              <w:rPr>
                <w:rFonts w:ascii="Times New Roman" w:eastAsia="Calibri" w:hAnsi="Times New Roman" w:cs="Times New Roman"/>
                <w:bCs/>
                <w:iCs/>
                <w:sz w:val="24"/>
                <w:szCs w:val="24"/>
                <w:lang w:val="kk-KZ"/>
              </w:rPr>
            </w:pPr>
            <w:r>
              <w:rPr>
                <w:rFonts w:ascii="Times New Roman" w:eastAsia="Calibri" w:hAnsi="Times New Roman" w:cs="Times New Roman"/>
                <w:bCs/>
                <w:iCs/>
                <w:sz w:val="24"/>
                <w:szCs w:val="24"/>
                <w:lang w:val="kk-KZ"/>
              </w:rPr>
              <w:t>Солтүстік Қазақстан</w:t>
            </w:r>
          </w:p>
        </w:tc>
        <w:tc>
          <w:tcPr>
            <w:tcW w:w="1834"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r w:rsidRPr="00085F9C">
              <w:rPr>
                <w:rFonts w:ascii="Times New Roman" w:eastAsia="Calibri" w:hAnsi="Times New Roman" w:cs="Times New Roman"/>
                <w:bCs/>
                <w:iCs/>
                <w:sz w:val="24"/>
                <w:szCs w:val="24"/>
              </w:rPr>
              <w:t>88</w:t>
            </w:r>
          </w:p>
        </w:tc>
        <w:tc>
          <w:tcPr>
            <w:tcW w:w="2123"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r w:rsidRPr="00085F9C">
              <w:rPr>
                <w:rFonts w:ascii="Times New Roman" w:eastAsia="Calibri" w:hAnsi="Times New Roman" w:cs="Times New Roman"/>
                <w:bCs/>
                <w:iCs/>
                <w:sz w:val="24"/>
                <w:szCs w:val="24"/>
              </w:rPr>
              <w:t>60</w:t>
            </w:r>
          </w:p>
        </w:tc>
        <w:tc>
          <w:tcPr>
            <w:tcW w:w="1975"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r w:rsidRPr="00085F9C">
              <w:rPr>
                <w:rFonts w:ascii="Times New Roman" w:eastAsia="Calibri" w:hAnsi="Times New Roman" w:cs="Times New Roman"/>
                <w:bCs/>
                <w:iCs/>
                <w:sz w:val="24"/>
                <w:szCs w:val="24"/>
              </w:rPr>
              <w:t>149</w:t>
            </w:r>
          </w:p>
        </w:tc>
      </w:tr>
      <w:tr w:rsidR="00210C64" w:rsidRPr="00085F9C" w:rsidTr="00DC180D">
        <w:trPr>
          <w:trHeight w:val="336"/>
        </w:trPr>
        <w:tc>
          <w:tcPr>
            <w:tcW w:w="3134" w:type="dxa"/>
          </w:tcPr>
          <w:p w:rsidR="00210C64" w:rsidRPr="00DC180D" w:rsidRDefault="00DC180D" w:rsidP="002E694B">
            <w:pPr>
              <w:jc w:val="both"/>
              <w:rPr>
                <w:rFonts w:ascii="Times New Roman" w:eastAsia="Calibri" w:hAnsi="Times New Roman" w:cs="Times New Roman"/>
                <w:bCs/>
                <w:iCs/>
                <w:sz w:val="24"/>
                <w:szCs w:val="24"/>
                <w:highlight w:val="green"/>
                <w:lang w:val="kk-KZ"/>
              </w:rPr>
            </w:pPr>
            <w:r>
              <w:rPr>
                <w:rFonts w:ascii="Times New Roman" w:eastAsia="Calibri" w:hAnsi="Times New Roman" w:cs="Times New Roman"/>
                <w:bCs/>
                <w:iCs/>
                <w:sz w:val="24"/>
                <w:szCs w:val="24"/>
                <w:lang w:val="kk-KZ"/>
              </w:rPr>
              <w:t>Түркістан</w:t>
            </w:r>
          </w:p>
        </w:tc>
        <w:tc>
          <w:tcPr>
            <w:tcW w:w="1834" w:type="dxa"/>
            <w:vAlign w:val="center"/>
          </w:tcPr>
          <w:p w:rsidR="00210C64" w:rsidRPr="00085F9C" w:rsidRDefault="00210C64" w:rsidP="002E694B">
            <w:pPr>
              <w:ind w:hanging="108"/>
              <w:jc w:val="center"/>
              <w:rPr>
                <w:rFonts w:ascii="Times New Roman" w:eastAsia="Calibri" w:hAnsi="Times New Roman" w:cs="Times New Roman"/>
                <w:bCs/>
                <w:iCs/>
                <w:sz w:val="24"/>
                <w:szCs w:val="24"/>
                <w:highlight w:val="yellow"/>
              </w:rPr>
            </w:pPr>
            <w:r w:rsidRPr="00085F9C">
              <w:rPr>
                <w:rFonts w:ascii="Times New Roman" w:eastAsia="Calibri" w:hAnsi="Times New Roman" w:cs="Times New Roman"/>
                <w:bCs/>
                <w:iCs/>
                <w:sz w:val="24"/>
                <w:szCs w:val="24"/>
              </w:rPr>
              <w:t>87</w:t>
            </w:r>
          </w:p>
        </w:tc>
        <w:tc>
          <w:tcPr>
            <w:tcW w:w="2123"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r w:rsidRPr="00085F9C">
              <w:rPr>
                <w:rFonts w:ascii="Times New Roman" w:eastAsia="Calibri" w:hAnsi="Times New Roman" w:cs="Times New Roman"/>
                <w:bCs/>
                <w:iCs/>
                <w:sz w:val="24"/>
                <w:szCs w:val="24"/>
              </w:rPr>
              <w:t>226</w:t>
            </w:r>
          </w:p>
        </w:tc>
        <w:tc>
          <w:tcPr>
            <w:tcW w:w="1975"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r w:rsidRPr="00085F9C">
              <w:rPr>
                <w:rFonts w:ascii="Times New Roman" w:eastAsia="Calibri" w:hAnsi="Times New Roman" w:cs="Times New Roman"/>
                <w:bCs/>
                <w:iCs/>
                <w:sz w:val="24"/>
                <w:szCs w:val="24"/>
              </w:rPr>
              <w:t>207</w:t>
            </w:r>
          </w:p>
        </w:tc>
      </w:tr>
      <w:tr w:rsidR="00210C64" w:rsidRPr="00085F9C" w:rsidTr="00DC180D">
        <w:tc>
          <w:tcPr>
            <w:tcW w:w="3134" w:type="dxa"/>
          </w:tcPr>
          <w:p w:rsidR="00210C64" w:rsidRPr="00DC180D" w:rsidRDefault="00DC180D" w:rsidP="002E694B">
            <w:pPr>
              <w:rPr>
                <w:rFonts w:ascii="Times New Roman" w:eastAsia="Calibri" w:hAnsi="Times New Roman" w:cs="Times New Roman"/>
                <w:bCs/>
                <w:iCs/>
                <w:sz w:val="24"/>
                <w:szCs w:val="24"/>
                <w:lang w:val="kk-KZ"/>
              </w:rPr>
            </w:pPr>
            <w:r>
              <w:rPr>
                <w:rFonts w:ascii="Times New Roman" w:eastAsia="Calibri" w:hAnsi="Times New Roman" w:cs="Times New Roman"/>
                <w:bCs/>
                <w:iCs/>
                <w:sz w:val="24"/>
                <w:szCs w:val="24"/>
                <w:lang w:val="kk-KZ"/>
              </w:rPr>
              <w:t>Астана қ.</w:t>
            </w:r>
          </w:p>
        </w:tc>
        <w:tc>
          <w:tcPr>
            <w:tcW w:w="1834"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r w:rsidRPr="00085F9C">
              <w:rPr>
                <w:rFonts w:ascii="Times New Roman" w:eastAsia="Calibri" w:hAnsi="Times New Roman" w:cs="Times New Roman"/>
                <w:bCs/>
                <w:iCs/>
                <w:sz w:val="24"/>
                <w:szCs w:val="24"/>
              </w:rPr>
              <w:t>-</w:t>
            </w:r>
          </w:p>
        </w:tc>
        <w:tc>
          <w:tcPr>
            <w:tcW w:w="2123"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r w:rsidRPr="00085F9C">
              <w:rPr>
                <w:rFonts w:ascii="Times New Roman" w:eastAsia="Calibri" w:hAnsi="Times New Roman" w:cs="Times New Roman"/>
                <w:bCs/>
                <w:iCs/>
                <w:sz w:val="24"/>
                <w:szCs w:val="24"/>
              </w:rPr>
              <w:t>-</w:t>
            </w:r>
          </w:p>
        </w:tc>
        <w:tc>
          <w:tcPr>
            <w:tcW w:w="1975"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r w:rsidRPr="00085F9C">
              <w:rPr>
                <w:rFonts w:ascii="Times New Roman" w:eastAsia="Calibri" w:hAnsi="Times New Roman" w:cs="Times New Roman"/>
                <w:bCs/>
                <w:iCs/>
                <w:sz w:val="24"/>
                <w:szCs w:val="24"/>
              </w:rPr>
              <w:t>-</w:t>
            </w:r>
          </w:p>
        </w:tc>
      </w:tr>
      <w:tr w:rsidR="00210C64" w:rsidRPr="00085F9C" w:rsidTr="00DC180D">
        <w:tc>
          <w:tcPr>
            <w:tcW w:w="3134" w:type="dxa"/>
          </w:tcPr>
          <w:p w:rsidR="00210C64" w:rsidRPr="00DC180D" w:rsidRDefault="00DC180D" w:rsidP="002E694B">
            <w:pPr>
              <w:rPr>
                <w:rFonts w:ascii="Times New Roman" w:eastAsia="Calibri" w:hAnsi="Times New Roman" w:cs="Times New Roman"/>
                <w:bCs/>
                <w:iCs/>
                <w:sz w:val="24"/>
                <w:szCs w:val="24"/>
                <w:lang w:val="kk-KZ"/>
              </w:rPr>
            </w:pPr>
            <w:r>
              <w:rPr>
                <w:rFonts w:ascii="Times New Roman" w:eastAsia="Calibri" w:hAnsi="Times New Roman" w:cs="Times New Roman"/>
                <w:bCs/>
                <w:iCs/>
                <w:sz w:val="24"/>
                <w:szCs w:val="24"/>
                <w:lang w:val="kk-KZ"/>
              </w:rPr>
              <w:t>Алматы қ.</w:t>
            </w:r>
          </w:p>
        </w:tc>
        <w:tc>
          <w:tcPr>
            <w:tcW w:w="1834"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r w:rsidRPr="00085F9C">
              <w:rPr>
                <w:rFonts w:ascii="Times New Roman" w:eastAsia="Calibri" w:hAnsi="Times New Roman" w:cs="Times New Roman"/>
                <w:bCs/>
                <w:iCs/>
                <w:sz w:val="24"/>
                <w:szCs w:val="24"/>
              </w:rPr>
              <w:t>-</w:t>
            </w:r>
          </w:p>
        </w:tc>
        <w:tc>
          <w:tcPr>
            <w:tcW w:w="2123"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r w:rsidRPr="00085F9C">
              <w:rPr>
                <w:rFonts w:ascii="Times New Roman" w:eastAsia="Calibri" w:hAnsi="Times New Roman" w:cs="Times New Roman"/>
                <w:bCs/>
                <w:iCs/>
                <w:sz w:val="24"/>
                <w:szCs w:val="24"/>
              </w:rPr>
              <w:t>-</w:t>
            </w:r>
          </w:p>
        </w:tc>
        <w:tc>
          <w:tcPr>
            <w:tcW w:w="1975"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r w:rsidRPr="00085F9C">
              <w:rPr>
                <w:rFonts w:ascii="Times New Roman" w:eastAsia="Calibri" w:hAnsi="Times New Roman" w:cs="Times New Roman"/>
                <w:bCs/>
                <w:iCs/>
                <w:sz w:val="24"/>
                <w:szCs w:val="24"/>
              </w:rPr>
              <w:t>-</w:t>
            </w:r>
          </w:p>
        </w:tc>
      </w:tr>
      <w:tr w:rsidR="00210C64" w:rsidRPr="00085F9C" w:rsidTr="00DC180D">
        <w:tc>
          <w:tcPr>
            <w:tcW w:w="3134" w:type="dxa"/>
          </w:tcPr>
          <w:p w:rsidR="00210C64" w:rsidRPr="00DC180D" w:rsidRDefault="00DC180D" w:rsidP="002E694B">
            <w:pPr>
              <w:jc w:val="both"/>
              <w:rPr>
                <w:rFonts w:ascii="Times New Roman" w:eastAsia="Calibri" w:hAnsi="Times New Roman" w:cs="Times New Roman"/>
                <w:bCs/>
                <w:iCs/>
                <w:sz w:val="24"/>
                <w:szCs w:val="24"/>
                <w:highlight w:val="yellow"/>
                <w:lang w:val="kk-KZ"/>
              </w:rPr>
            </w:pPr>
            <w:r>
              <w:rPr>
                <w:rFonts w:ascii="Times New Roman" w:eastAsia="Calibri" w:hAnsi="Times New Roman" w:cs="Times New Roman"/>
                <w:bCs/>
                <w:iCs/>
                <w:sz w:val="24"/>
                <w:szCs w:val="24"/>
                <w:lang w:val="kk-KZ"/>
              </w:rPr>
              <w:t>Шымкент қ.</w:t>
            </w:r>
          </w:p>
        </w:tc>
        <w:tc>
          <w:tcPr>
            <w:tcW w:w="1834" w:type="dxa"/>
            <w:vAlign w:val="center"/>
          </w:tcPr>
          <w:p w:rsidR="00210C64" w:rsidRPr="00085F9C" w:rsidRDefault="00210C64" w:rsidP="002E694B">
            <w:pPr>
              <w:ind w:hanging="108"/>
              <w:jc w:val="both"/>
              <w:rPr>
                <w:rFonts w:ascii="Times New Roman" w:eastAsia="Calibri" w:hAnsi="Times New Roman" w:cs="Times New Roman"/>
                <w:bCs/>
                <w:iCs/>
                <w:sz w:val="24"/>
                <w:szCs w:val="24"/>
              </w:rPr>
            </w:pPr>
            <w:r w:rsidRPr="00085F9C">
              <w:rPr>
                <w:rFonts w:ascii="Times New Roman" w:eastAsia="Calibri" w:hAnsi="Times New Roman" w:cs="Times New Roman"/>
                <w:bCs/>
                <w:iCs/>
                <w:sz w:val="24"/>
                <w:szCs w:val="24"/>
              </w:rPr>
              <w:t xml:space="preserve">               12</w:t>
            </w:r>
          </w:p>
        </w:tc>
        <w:tc>
          <w:tcPr>
            <w:tcW w:w="2123" w:type="dxa"/>
            <w:vAlign w:val="center"/>
          </w:tcPr>
          <w:p w:rsidR="00210C64" w:rsidRPr="00085F9C" w:rsidRDefault="00210C64" w:rsidP="002E694B">
            <w:pPr>
              <w:ind w:hanging="108"/>
              <w:jc w:val="both"/>
              <w:rPr>
                <w:rFonts w:ascii="Times New Roman" w:eastAsia="Calibri" w:hAnsi="Times New Roman" w:cs="Times New Roman"/>
                <w:bCs/>
                <w:iCs/>
                <w:sz w:val="24"/>
                <w:szCs w:val="24"/>
              </w:rPr>
            </w:pPr>
            <w:r w:rsidRPr="00085F9C">
              <w:rPr>
                <w:rFonts w:ascii="Times New Roman" w:eastAsia="Calibri" w:hAnsi="Times New Roman" w:cs="Times New Roman"/>
                <w:bCs/>
                <w:iCs/>
                <w:sz w:val="24"/>
                <w:szCs w:val="24"/>
              </w:rPr>
              <w:t xml:space="preserve">             108</w:t>
            </w:r>
          </w:p>
        </w:tc>
        <w:tc>
          <w:tcPr>
            <w:tcW w:w="1975" w:type="dxa"/>
            <w:vAlign w:val="center"/>
          </w:tcPr>
          <w:p w:rsidR="00210C64" w:rsidRPr="00085F9C" w:rsidRDefault="00210C64" w:rsidP="002E694B">
            <w:pPr>
              <w:ind w:hanging="108"/>
              <w:jc w:val="both"/>
              <w:rPr>
                <w:rFonts w:ascii="Times New Roman" w:eastAsia="Calibri" w:hAnsi="Times New Roman" w:cs="Times New Roman"/>
                <w:bCs/>
                <w:iCs/>
                <w:sz w:val="24"/>
                <w:szCs w:val="24"/>
              </w:rPr>
            </w:pPr>
            <w:r w:rsidRPr="00085F9C">
              <w:rPr>
                <w:rFonts w:ascii="Times New Roman" w:eastAsia="Calibri" w:hAnsi="Times New Roman" w:cs="Times New Roman"/>
                <w:bCs/>
                <w:iCs/>
                <w:sz w:val="24"/>
                <w:szCs w:val="24"/>
              </w:rPr>
              <w:t xml:space="preserve">             101</w:t>
            </w:r>
          </w:p>
        </w:tc>
      </w:tr>
      <w:tr w:rsidR="00210C64" w:rsidRPr="00085F9C" w:rsidTr="00DC180D">
        <w:tc>
          <w:tcPr>
            <w:tcW w:w="3134" w:type="dxa"/>
          </w:tcPr>
          <w:p w:rsidR="00210C64" w:rsidRPr="00085F9C" w:rsidRDefault="00210C64" w:rsidP="002E694B">
            <w:pPr>
              <w:rPr>
                <w:rFonts w:ascii="Times New Roman" w:eastAsia="Calibri" w:hAnsi="Times New Roman" w:cs="Times New Roman"/>
                <w:bCs/>
                <w:iCs/>
                <w:sz w:val="24"/>
                <w:szCs w:val="24"/>
              </w:rPr>
            </w:pPr>
            <w:r w:rsidRPr="00085F9C">
              <w:rPr>
                <w:rFonts w:ascii="Times New Roman" w:hAnsi="Times New Roman" w:cs="Times New Roman"/>
                <w:sz w:val="24"/>
                <w:szCs w:val="24"/>
                <w:lang w:val="kk-KZ"/>
              </w:rPr>
              <w:t>Жетісу</w:t>
            </w:r>
          </w:p>
        </w:tc>
        <w:tc>
          <w:tcPr>
            <w:tcW w:w="1834"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r w:rsidRPr="00085F9C">
              <w:rPr>
                <w:rFonts w:ascii="Times New Roman" w:eastAsia="Calibri" w:hAnsi="Times New Roman" w:cs="Times New Roman"/>
                <w:bCs/>
                <w:iCs/>
                <w:sz w:val="24"/>
                <w:szCs w:val="24"/>
              </w:rPr>
              <w:t>42</w:t>
            </w:r>
          </w:p>
        </w:tc>
        <w:tc>
          <w:tcPr>
            <w:tcW w:w="2123"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r w:rsidRPr="00085F9C">
              <w:rPr>
                <w:rFonts w:ascii="Times New Roman" w:eastAsia="Calibri" w:hAnsi="Times New Roman" w:cs="Times New Roman"/>
                <w:bCs/>
                <w:iCs/>
                <w:sz w:val="24"/>
                <w:szCs w:val="24"/>
              </w:rPr>
              <w:t>92</w:t>
            </w:r>
          </w:p>
        </w:tc>
        <w:tc>
          <w:tcPr>
            <w:tcW w:w="1975"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r w:rsidRPr="00085F9C">
              <w:rPr>
                <w:rFonts w:ascii="Times New Roman" w:eastAsia="Calibri" w:hAnsi="Times New Roman" w:cs="Times New Roman"/>
                <w:bCs/>
                <w:iCs/>
                <w:sz w:val="24"/>
                <w:szCs w:val="24"/>
              </w:rPr>
              <w:t>74</w:t>
            </w:r>
          </w:p>
        </w:tc>
      </w:tr>
      <w:tr w:rsidR="00210C64" w:rsidRPr="00085F9C" w:rsidTr="00DC180D">
        <w:tc>
          <w:tcPr>
            <w:tcW w:w="3134" w:type="dxa"/>
          </w:tcPr>
          <w:p w:rsidR="00210C64" w:rsidRPr="00085F9C" w:rsidRDefault="00210C64" w:rsidP="002E694B">
            <w:pPr>
              <w:rPr>
                <w:rFonts w:ascii="Times New Roman" w:eastAsia="Calibri" w:hAnsi="Times New Roman" w:cs="Times New Roman"/>
                <w:bCs/>
                <w:iCs/>
                <w:sz w:val="24"/>
                <w:szCs w:val="24"/>
              </w:rPr>
            </w:pPr>
            <w:r w:rsidRPr="00085F9C">
              <w:rPr>
                <w:rFonts w:ascii="Times New Roman" w:eastAsia="Calibri" w:hAnsi="Times New Roman" w:cs="Times New Roman"/>
                <w:bCs/>
                <w:iCs/>
                <w:sz w:val="24"/>
                <w:szCs w:val="24"/>
              </w:rPr>
              <w:t>Абай</w:t>
            </w:r>
          </w:p>
        </w:tc>
        <w:tc>
          <w:tcPr>
            <w:tcW w:w="1834"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r w:rsidRPr="00085F9C">
              <w:rPr>
                <w:rFonts w:ascii="Times New Roman" w:eastAsia="Calibri" w:hAnsi="Times New Roman" w:cs="Times New Roman"/>
                <w:bCs/>
                <w:iCs/>
                <w:sz w:val="24"/>
                <w:szCs w:val="24"/>
              </w:rPr>
              <w:t>95</w:t>
            </w:r>
          </w:p>
        </w:tc>
        <w:tc>
          <w:tcPr>
            <w:tcW w:w="2123"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r w:rsidRPr="00085F9C">
              <w:rPr>
                <w:rFonts w:ascii="Times New Roman" w:eastAsia="Calibri" w:hAnsi="Times New Roman" w:cs="Times New Roman"/>
                <w:bCs/>
                <w:iCs/>
                <w:sz w:val="24"/>
                <w:szCs w:val="24"/>
              </w:rPr>
              <w:t>127</w:t>
            </w:r>
          </w:p>
        </w:tc>
        <w:tc>
          <w:tcPr>
            <w:tcW w:w="1975" w:type="dxa"/>
            <w:vAlign w:val="center"/>
          </w:tcPr>
          <w:p w:rsidR="00210C64" w:rsidRPr="00085F9C" w:rsidRDefault="00210C64" w:rsidP="002E694B">
            <w:pPr>
              <w:ind w:hanging="108"/>
              <w:jc w:val="center"/>
              <w:rPr>
                <w:rFonts w:ascii="Times New Roman" w:eastAsia="Calibri" w:hAnsi="Times New Roman" w:cs="Times New Roman"/>
                <w:bCs/>
                <w:iCs/>
                <w:sz w:val="24"/>
                <w:szCs w:val="24"/>
              </w:rPr>
            </w:pPr>
            <w:r w:rsidRPr="00085F9C">
              <w:rPr>
                <w:rFonts w:ascii="Times New Roman" w:eastAsia="Calibri" w:hAnsi="Times New Roman" w:cs="Times New Roman"/>
                <w:bCs/>
                <w:iCs/>
                <w:sz w:val="24"/>
                <w:szCs w:val="24"/>
              </w:rPr>
              <w:t>97</w:t>
            </w:r>
          </w:p>
        </w:tc>
      </w:tr>
      <w:tr w:rsidR="00210C64" w:rsidRPr="00085F9C" w:rsidTr="00DC180D">
        <w:tc>
          <w:tcPr>
            <w:tcW w:w="3134" w:type="dxa"/>
          </w:tcPr>
          <w:p w:rsidR="00210C64" w:rsidRPr="00085F9C" w:rsidRDefault="00210C64" w:rsidP="002E694B">
            <w:pPr>
              <w:jc w:val="both"/>
              <w:rPr>
                <w:rFonts w:ascii="Times New Roman" w:eastAsia="Calibri" w:hAnsi="Times New Roman" w:cs="Times New Roman"/>
                <w:bCs/>
                <w:iCs/>
                <w:sz w:val="24"/>
                <w:szCs w:val="24"/>
              </w:rPr>
            </w:pPr>
            <w:r w:rsidRPr="004B5BC2">
              <w:rPr>
                <w:rFonts w:ascii="Times New Roman" w:eastAsia="Calibri" w:hAnsi="Times New Roman" w:cs="Times New Roman"/>
                <w:bCs/>
                <w:iCs/>
                <w:sz w:val="24"/>
                <w:szCs w:val="24"/>
              </w:rPr>
              <w:t>Ұлытау</w:t>
            </w:r>
          </w:p>
        </w:tc>
        <w:tc>
          <w:tcPr>
            <w:tcW w:w="1834" w:type="dxa"/>
            <w:vAlign w:val="center"/>
          </w:tcPr>
          <w:p w:rsidR="00210C64" w:rsidRPr="00085F9C" w:rsidRDefault="00210C64" w:rsidP="002E694B">
            <w:pPr>
              <w:ind w:hanging="108"/>
              <w:jc w:val="both"/>
              <w:rPr>
                <w:rFonts w:ascii="Times New Roman" w:eastAsia="Calibri" w:hAnsi="Times New Roman" w:cs="Times New Roman"/>
                <w:bCs/>
                <w:iCs/>
                <w:sz w:val="24"/>
                <w:szCs w:val="24"/>
              </w:rPr>
            </w:pPr>
          </w:p>
        </w:tc>
        <w:tc>
          <w:tcPr>
            <w:tcW w:w="2123" w:type="dxa"/>
            <w:vAlign w:val="center"/>
          </w:tcPr>
          <w:p w:rsidR="00210C64" w:rsidRPr="00085F9C" w:rsidRDefault="00210C64" w:rsidP="002E694B">
            <w:pPr>
              <w:ind w:hanging="108"/>
              <w:jc w:val="both"/>
              <w:rPr>
                <w:rFonts w:ascii="Times New Roman" w:eastAsia="Calibri" w:hAnsi="Times New Roman" w:cs="Times New Roman"/>
                <w:bCs/>
                <w:iCs/>
                <w:sz w:val="24"/>
                <w:szCs w:val="24"/>
              </w:rPr>
            </w:pPr>
          </w:p>
        </w:tc>
        <w:tc>
          <w:tcPr>
            <w:tcW w:w="1975" w:type="dxa"/>
            <w:vAlign w:val="center"/>
          </w:tcPr>
          <w:p w:rsidR="00210C64" w:rsidRPr="00085F9C" w:rsidRDefault="00210C64" w:rsidP="002E694B">
            <w:pPr>
              <w:ind w:hanging="108"/>
              <w:jc w:val="both"/>
              <w:rPr>
                <w:rFonts w:ascii="Times New Roman" w:eastAsia="Calibri" w:hAnsi="Times New Roman" w:cs="Times New Roman"/>
                <w:bCs/>
                <w:iCs/>
                <w:sz w:val="24"/>
                <w:szCs w:val="24"/>
              </w:rPr>
            </w:pPr>
          </w:p>
        </w:tc>
      </w:tr>
    </w:tbl>
    <w:p w:rsidR="00DC180D" w:rsidRPr="004B5BC2" w:rsidRDefault="00DC180D" w:rsidP="00DC180D">
      <w:pPr>
        <w:pBdr>
          <w:bottom w:val="single" w:sz="4" w:space="5" w:color="FFFFFF"/>
        </w:pBdr>
        <w:tabs>
          <w:tab w:val="left" w:pos="1134"/>
        </w:tabs>
        <w:spacing w:after="0" w:line="240" w:lineRule="auto"/>
        <w:ind w:right="169" w:firstLine="567"/>
        <w:contextualSpacing/>
        <w:jc w:val="center"/>
        <w:rPr>
          <w:rFonts w:ascii="Times New Roman" w:eastAsia="Calibri" w:hAnsi="Times New Roman" w:cs="Times New Roman"/>
          <w:bCs/>
          <w:i/>
          <w:sz w:val="24"/>
          <w:szCs w:val="24"/>
          <w:lang w:val="kk-KZ"/>
        </w:rPr>
      </w:pPr>
      <w:r w:rsidRPr="004B5BC2">
        <w:rPr>
          <w:rFonts w:ascii="Times New Roman" w:eastAsia="Calibri" w:hAnsi="Times New Roman" w:cs="Times New Roman"/>
          <w:bCs/>
          <w:i/>
          <w:sz w:val="24"/>
          <w:szCs w:val="24"/>
        </w:rPr>
        <w:t>Дереккөз: Жергілікті атқарушы органдардың мәліметтері бойынша</w:t>
      </w:r>
      <w:r w:rsidR="00344ECE" w:rsidRPr="004B5BC2">
        <w:rPr>
          <w:rFonts w:ascii="Times New Roman" w:eastAsia="Calibri" w:hAnsi="Times New Roman" w:cs="Times New Roman"/>
          <w:bCs/>
          <w:i/>
          <w:sz w:val="24"/>
          <w:szCs w:val="24"/>
          <w:lang w:val="kk-KZ"/>
        </w:rPr>
        <w:t>.</w:t>
      </w:r>
    </w:p>
    <w:p w:rsidR="00210C64" w:rsidRPr="00085F9C" w:rsidRDefault="00210C64" w:rsidP="00DC180D">
      <w:pPr>
        <w:spacing w:after="0" w:line="240" w:lineRule="auto"/>
        <w:jc w:val="both"/>
        <w:rPr>
          <w:rFonts w:ascii="Times New Roman" w:hAnsi="Times New Roman" w:cs="Times New Roman"/>
          <w:sz w:val="24"/>
          <w:szCs w:val="24"/>
          <w:lang w:val="kk-KZ"/>
        </w:rPr>
      </w:pPr>
    </w:p>
    <w:p w:rsidR="00210C64" w:rsidRPr="00085F9C" w:rsidRDefault="003073B9" w:rsidP="00210C64">
      <w:pPr>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11.5. МЕМЛЕКЕТТІК БАҚЫЛАУ</w:t>
      </w:r>
    </w:p>
    <w:p w:rsidR="00210C64" w:rsidRPr="00085F9C" w:rsidRDefault="00210C64" w:rsidP="00210C64">
      <w:pPr>
        <w:spacing w:after="0" w:line="240" w:lineRule="auto"/>
        <w:ind w:firstLine="709"/>
        <w:jc w:val="both"/>
        <w:rPr>
          <w:rFonts w:ascii="Times New Roman" w:hAnsi="Times New Roman" w:cs="Times New Roman"/>
          <w:sz w:val="24"/>
          <w:szCs w:val="24"/>
          <w:lang w:val="kk-KZ"/>
        </w:rPr>
      </w:pPr>
    </w:p>
    <w:p w:rsidR="004B5BC2" w:rsidRPr="004B5BC2" w:rsidRDefault="004B5BC2" w:rsidP="004B5BC2">
      <w:pPr>
        <w:pBdr>
          <w:bottom w:val="single" w:sz="4" w:space="1" w:color="FFFFFF"/>
        </w:pBdr>
        <w:autoSpaceDE w:val="0"/>
        <w:autoSpaceDN w:val="0"/>
        <w:adjustRightInd w:val="0"/>
        <w:spacing w:after="0" w:line="240" w:lineRule="auto"/>
        <w:ind w:firstLine="709"/>
        <w:jc w:val="both"/>
        <w:rPr>
          <w:rFonts w:ascii="Times New Roman" w:hAnsi="Times New Roman" w:cs="Times New Roman"/>
          <w:sz w:val="24"/>
          <w:szCs w:val="24"/>
          <w:lang w:val="kk-KZ"/>
        </w:rPr>
      </w:pPr>
      <w:r w:rsidRPr="004B5BC2">
        <w:rPr>
          <w:rFonts w:ascii="Times New Roman" w:hAnsi="Times New Roman" w:cs="Times New Roman"/>
          <w:sz w:val="24"/>
          <w:szCs w:val="24"/>
          <w:lang w:val="kk-KZ"/>
        </w:rPr>
        <w:t>Мемлекеттік экологиялық бақылаудың объектілері - кәсіпорындардың, ұйымдардың және лауазымды тұлғалардың қоршаған ортаны қорғау ережелері мен нормаларын сақтау тұрғысынан қызметі.</w:t>
      </w:r>
    </w:p>
    <w:p w:rsidR="004B5BC2" w:rsidRPr="004B5BC2" w:rsidRDefault="004B5BC2" w:rsidP="004B5BC2">
      <w:pPr>
        <w:pBdr>
          <w:bottom w:val="single" w:sz="4" w:space="1" w:color="FFFFFF"/>
        </w:pBdr>
        <w:autoSpaceDE w:val="0"/>
        <w:autoSpaceDN w:val="0"/>
        <w:adjustRightInd w:val="0"/>
        <w:spacing w:after="0" w:line="240" w:lineRule="auto"/>
        <w:ind w:firstLine="709"/>
        <w:jc w:val="both"/>
        <w:rPr>
          <w:rFonts w:ascii="Times New Roman" w:hAnsi="Times New Roman" w:cs="Times New Roman"/>
          <w:b/>
          <w:i/>
          <w:sz w:val="24"/>
          <w:szCs w:val="24"/>
          <w:lang w:val="kk-KZ"/>
        </w:rPr>
      </w:pPr>
      <w:r w:rsidRPr="004B5BC2">
        <w:rPr>
          <w:rFonts w:ascii="Times New Roman" w:hAnsi="Times New Roman" w:cs="Times New Roman"/>
          <w:b/>
          <w:i/>
          <w:sz w:val="24"/>
          <w:szCs w:val="24"/>
          <w:lang w:val="kk-KZ"/>
        </w:rPr>
        <w:t>Мемлекеттік экологиялық бақылау</w:t>
      </w:r>
    </w:p>
    <w:p w:rsidR="004B5BC2" w:rsidRPr="004B5BC2" w:rsidRDefault="004B5BC2" w:rsidP="004B5BC2">
      <w:pPr>
        <w:pBdr>
          <w:bottom w:val="single" w:sz="4" w:space="1" w:color="FFFFFF"/>
        </w:pBdr>
        <w:autoSpaceDE w:val="0"/>
        <w:autoSpaceDN w:val="0"/>
        <w:adjustRightInd w:val="0"/>
        <w:spacing w:after="0" w:line="240" w:lineRule="auto"/>
        <w:ind w:firstLine="709"/>
        <w:jc w:val="both"/>
        <w:rPr>
          <w:rFonts w:ascii="Times New Roman" w:hAnsi="Times New Roman" w:cs="Times New Roman"/>
          <w:sz w:val="24"/>
          <w:szCs w:val="24"/>
          <w:lang w:val="kk-KZ"/>
        </w:rPr>
      </w:pPr>
      <w:r w:rsidRPr="004B5BC2">
        <w:rPr>
          <w:rFonts w:ascii="Times New Roman" w:hAnsi="Times New Roman" w:cs="Times New Roman"/>
          <w:sz w:val="24"/>
          <w:szCs w:val="24"/>
          <w:lang w:val="kk-KZ"/>
        </w:rPr>
        <w:t>Қоршаған ортаны қорғау саласындағы мемлекеттік экологиялық бақылауды қоршаған ортаны қорғау жөніндегі уәкілетті орган жүзеге асырады (ҚР Экологиялық кодексінің 174-бабы). Мемлекеттік экологиялық бақылаудың мақсаты - өндірістік қызмет салдарынан қоршаған ортадағы теріс өзгерістердің алдын алу және анықтау, сондай-ақ жеке және заңды тұлғалардың Қазақстан Республикасының экологиялық заңнамасының талаптарын сақтауын қамтамасыз ету.</w:t>
      </w:r>
    </w:p>
    <w:p w:rsidR="004B5BC2" w:rsidRDefault="004B5BC2" w:rsidP="004B5BC2">
      <w:pPr>
        <w:pBdr>
          <w:bottom w:val="single" w:sz="4" w:space="1" w:color="FFFFFF"/>
        </w:pBdr>
        <w:autoSpaceDE w:val="0"/>
        <w:autoSpaceDN w:val="0"/>
        <w:adjustRightInd w:val="0"/>
        <w:spacing w:after="0" w:line="240" w:lineRule="auto"/>
        <w:ind w:firstLine="709"/>
        <w:jc w:val="both"/>
        <w:rPr>
          <w:rFonts w:ascii="Times New Roman" w:hAnsi="Times New Roman" w:cs="Times New Roman"/>
          <w:sz w:val="24"/>
          <w:szCs w:val="24"/>
          <w:lang w:val="kk-KZ"/>
        </w:rPr>
      </w:pPr>
      <w:r w:rsidRPr="004B5BC2">
        <w:rPr>
          <w:rFonts w:ascii="Times New Roman" w:hAnsi="Times New Roman" w:cs="Times New Roman"/>
          <w:sz w:val="24"/>
          <w:szCs w:val="24"/>
          <w:lang w:val="kk-KZ"/>
        </w:rPr>
        <w:t>2024 жылы атмосфераға ластаушы заттардың нақты шығарындылары 2,3 миллион тоннаны құрады, бұл өткен жылмен салыстырғанда 0,6%-ға төмендеген, ал шығарындылар 0,5 миллион тоннаға азайған.</w:t>
      </w:r>
    </w:p>
    <w:p w:rsidR="00210C64" w:rsidRPr="003073B9" w:rsidRDefault="00210C64" w:rsidP="004B5BC2">
      <w:pPr>
        <w:pBdr>
          <w:bottom w:val="single" w:sz="4" w:space="1" w:color="FFFFFF"/>
        </w:pBdr>
        <w:autoSpaceDE w:val="0"/>
        <w:autoSpaceDN w:val="0"/>
        <w:adjustRightInd w:val="0"/>
        <w:spacing w:after="0" w:line="240" w:lineRule="auto"/>
        <w:ind w:firstLine="709"/>
        <w:jc w:val="right"/>
        <w:rPr>
          <w:rFonts w:ascii="Times New Roman" w:hAnsi="Times New Roman" w:cs="Times New Roman"/>
          <w:b/>
          <w:sz w:val="24"/>
          <w:szCs w:val="24"/>
          <w:lang w:val="kk-KZ"/>
        </w:rPr>
      </w:pPr>
      <w:r w:rsidRPr="002841D6">
        <w:rPr>
          <w:rFonts w:ascii="Times New Roman" w:hAnsi="Times New Roman" w:cs="Times New Roman"/>
          <w:b/>
          <w:sz w:val="24"/>
          <w:szCs w:val="24"/>
          <w:lang w:val="kk-KZ"/>
        </w:rPr>
        <w:t>11.5.1</w:t>
      </w:r>
      <w:r w:rsidR="003073B9">
        <w:rPr>
          <w:rFonts w:ascii="Times New Roman" w:hAnsi="Times New Roman" w:cs="Times New Roman"/>
          <w:b/>
          <w:sz w:val="24"/>
          <w:szCs w:val="24"/>
          <w:lang w:val="kk-KZ"/>
        </w:rPr>
        <w:t>-кесте</w:t>
      </w:r>
    </w:p>
    <w:p w:rsidR="00210C64" w:rsidRPr="002841D6" w:rsidRDefault="004B5BC2" w:rsidP="00210C64">
      <w:pPr>
        <w:pBdr>
          <w:bottom w:val="single" w:sz="4" w:space="1" w:color="FFFFFF"/>
        </w:pBdr>
        <w:autoSpaceDE w:val="0"/>
        <w:autoSpaceDN w:val="0"/>
        <w:adjustRightInd w:val="0"/>
        <w:spacing w:after="0" w:line="240" w:lineRule="auto"/>
        <w:jc w:val="center"/>
        <w:rPr>
          <w:rFonts w:ascii="Times New Roman" w:hAnsi="Times New Roman" w:cs="Times New Roman"/>
          <w:b/>
          <w:sz w:val="24"/>
          <w:szCs w:val="24"/>
          <w:lang w:val="kk-KZ"/>
        </w:rPr>
      </w:pPr>
      <w:r w:rsidRPr="004B5BC2">
        <w:rPr>
          <w:rFonts w:ascii="Times New Roman" w:hAnsi="Times New Roman" w:cs="Times New Roman"/>
          <w:b/>
          <w:sz w:val="24"/>
          <w:szCs w:val="24"/>
          <w:lang w:val="kk-KZ"/>
        </w:rPr>
        <w:t>Қазақстан Республикасында 2020-2024 жылдарға арналған аймақтар бойынша ластаушы заттардың шығарындылары, мың тонна</w:t>
      </w:r>
    </w:p>
    <w:tbl>
      <w:tblPr>
        <w:tblW w:w="10898" w:type="dxa"/>
        <w:jc w:val="center"/>
        <w:tblLayout w:type="fixed"/>
        <w:tblLook w:val="04A0" w:firstRow="1" w:lastRow="0" w:firstColumn="1" w:lastColumn="0" w:noHBand="0" w:noVBand="1"/>
      </w:tblPr>
      <w:tblGrid>
        <w:gridCol w:w="545"/>
        <w:gridCol w:w="1860"/>
        <w:gridCol w:w="851"/>
        <w:gridCol w:w="736"/>
        <w:gridCol w:w="965"/>
        <w:gridCol w:w="689"/>
        <w:gridCol w:w="827"/>
        <w:gridCol w:w="827"/>
        <w:gridCol w:w="827"/>
        <w:gridCol w:w="827"/>
        <w:gridCol w:w="827"/>
        <w:gridCol w:w="1117"/>
      </w:tblGrid>
      <w:tr w:rsidR="00210C64" w:rsidRPr="00085F9C" w:rsidTr="002E694B">
        <w:trPr>
          <w:cantSplit/>
          <w:trHeight w:val="131"/>
          <w:jc w:val="center"/>
        </w:trPr>
        <w:tc>
          <w:tcPr>
            <w:tcW w:w="54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10C64" w:rsidRPr="00085F9C" w:rsidRDefault="00210C64" w:rsidP="002E694B">
            <w:pPr>
              <w:pStyle w:val="af0"/>
              <w:ind w:left="-255" w:firstLine="219"/>
              <w:contextualSpacing/>
              <w:rPr>
                <w:rFonts w:ascii="Times New Roman" w:hAnsi="Times New Roman" w:cs="Times New Roman"/>
                <w:b/>
                <w:sz w:val="24"/>
                <w:szCs w:val="24"/>
              </w:rPr>
            </w:pPr>
            <w:r w:rsidRPr="00085F9C">
              <w:rPr>
                <w:rFonts w:ascii="Times New Roman" w:hAnsi="Times New Roman" w:cs="Times New Roman"/>
                <w:b/>
                <w:sz w:val="24"/>
                <w:szCs w:val="24"/>
              </w:rPr>
              <w:t>№</w:t>
            </w:r>
          </w:p>
        </w:tc>
        <w:tc>
          <w:tcPr>
            <w:tcW w:w="1860" w:type="dxa"/>
            <w:vMerge w:val="restart"/>
            <w:tcBorders>
              <w:top w:val="single" w:sz="4" w:space="0" w:color="auto"/>
              <w:left w:val="nil"/>
              <w:right w:val="single" w:sz="4" w:space="0" w:color="auto"/>
            </w:tcBorders>
            <w:shd w:val="clear" w:color="auto" w:fill="auto"/>
            <w:vAlign w:val="center"/>
            <w:hideMark/>
          </w:tcPr>
          <w:p w:rsidR="00210C64" w:rsidRPr="00B46F5D" w:rsidRDefault="002841D6" w:rsidP="002841D6">
            <w:pPr>
              <w:pStyle w:val="af0"/>
              <w:contextualSpacing/>
              <w:jc w:val="center"/>
              <w:rPr>
                <w:rFonts w:ascii="Times New Roman" w:hAnsi="Times New Roman" w:cs="Times New Roman"/>
                <w:b/>
              </w:rPr>
            </w:pPr>
            <w:r>
              <w:rPr>
                <w:rFonts w:ascii="Times New Roman" w:hAnsi="Times New Roman" w:cs="Times New Roman"/>
                <w:b/>
              </w:rPr>
              <w:t>Облыс атауы</w:t>
            </w:r>
          </w:p>
        </w:tc>
        <w:tc>
          <w:tcPr>
            <w:tcW w:w="1587" w:type="dxa"/>
            <w:gridSpan w:val="2"/>
            <w:tcBorders>
              <w:top w:val="single" w:sz="4" w:space="0" w:color="auto"/>
              <w:left w:val="nil"/>
              <w:bottom w:val="single" w:sz="4" w:space="0" w:color="auto"/>
              <w:right w:val="single" w:sz="4" w:space="0" w:color="auto"/>
            </w:tcBorders>
            <w:shd w:val="clear" w:color="auto" w:fill="auto"/>
            <w:vAlign w:val="center"/>
            <w:hideMark/>
          </w:tcPr>
          <w:p w:rsidR="00210C64" w:rsidRPr="00B46F5D" w:rsidRDefault="002841D6" w:rsidP="002E694B">
            <w:pPr>
              <w:pStyle w:val="af0"/>
              <w:contextualSpacing/>
              <w:jc w:val="center"/>
              <w:rPr>
                <w:rFonts w:ascii="Times New Roman" w:hAnsi="Times New Roman" w:cs="Times New Roman"/>
                <w:b/>
              </w:rPr>
            </w:pPr>
            <w:r>
              <w:rPr>
                <w:rFonts w:ascii="Times New Roman" w:hAnsi="Times New Roman" w:cs="Times New Roman"/>
                <w:b/>
              </w:rPr>
              <w:t>2020 жыл</w:t>
            </w:r>
          </w:p>
        </w:tc>
        <w:tc>
          <w:tcPr>
            <w:tcW w:w="1654" w:type="dxa"/>
            <w:gridSpan w:val="2"/>
            <w:tcBorders>
              <w:top w:val="single" w:sz="4" w:space="0" w:color="auto"/>
              <w:left w:val="nil"/>
              <w:bottom w:val="single" w:sz="4" w:space="0" w:color="auto"/>
              <w:right w:val="single" w:sz="4" w:space="0" w:color="auto"/>
            </w:tcBorders>
            <w:shd w:val="clear" w:color="auto" w:fill="auto"/>
            <w:vAlign w:val="center"/>
            <w:hideMark/>
          </w:tcPr>
          <w:p w:rsidR="00210C64" w:rsidRPr="00B46F5D" w:rsidRDefault="002841D6" w:rsidP="002E694B">
            <w:pPr>
              <w:pStyle w:val="af0"/>
              <w:contextualSpacing/>
              <w:jc w:val="center"/>
              <w:rPr>
                <w:rFonts w:ascii="Times New Roman" w:hAnsi="Times New Roman" w:cs="Times New Roman"/>
                <w:b/>
              </w:rPr>
            </w:pPr>
            <w:r>
              <w:rPr>
                <w:rFonts w:ascii="Times New Roman" w:hAnsi="Times New Roman" w:cs="Times New Roman"/>
                <w:b/>
              </w:rPr>
              <w:t>2021 жыл</w:t>
            </w:r>
          </w:p>
        </w:tc>
        <w:tc>
          <w:tcPr>
            <w:tcW w:w="1654" w:type="dxa"/>
            <w:gridSpan w:val="2"/>
            <w:tcBorders>
              <w:top w:val="single" w:sz="4" w:space="0" w:color="auto"/>
              <w:left w:val="nil"/>
              <w:bottom w:val="single" w:sz="4" w:space="0" w:color="auto"/>
              <w:right w:val="single" w:sz="4" w:space="0" w:color="auto"/>
            </w:tcBorders>
            <w:shd w:val="clear" w:color="auto" w:fill="auto"/>
            <w:vAlign w:val="center"/>
            <w:hideMark/>
          </w:tcPr>
          <w:p w:rsidR="00210C64" w:rsidRPr="00B46F5D" w:rsidRDefault="002841D6" w:rsidP="002E694B">
            <w:pPr>
              <w:pStyle w:val="af0"/>
              <w:contextualSpacing/>
              <w:jc w:val="center"/>
              <w:rPr>
                <w:rFonts w:ascii="Times New Roman" w:hAnsi="Times New Roman" w:cs="Times New Roman"/>
                <w:b/>
              </w:rPr>
            </w:pPr>
            <w:r>
              <w:rPr>
                <w:rFonts w:ascii="Times New Roman" w:hAnsi="Times New Roman" w:cs="Times New Roman"/>
                <w:b/>
              </w:rPr>
              <w:t>2022 жыл</w:t>
            </w:r>
          </w:p>
        </w:tc>
        <w:tc>
          <w:tcPr>
            <w:tcW w:w="1654" w:type="dxa"/>
            <w:gridSpan w:val="2"/>
            <w:tcBorders>
              <w:top w:val="single" w:sz="4" w:space="0" w:color="auto"/>
              <w:left w:val="nil"/>
              <w:bottom w:val="single" w:sz="4" w:space="0" w:color="auto"/>
              <w:right w:val="single" w:sz="4" w:space="0" w:color="auto"/>
            </w:tcBorders>
            <w:vAlign w:val="center"/>
          </w:tcPr>
          <w:p w:rsidR="00210C64" w:rsidRPr="00B46F5D" w:rsidRDefault="002841D6" w:rsidP="002E694B">
            <w:pPr>
              <w:pStyle w:val="af0"/>
              <w:contextualSpacing/>
              <w:jc w:val="center"/>
              <w:rPr>
                <w:rFonts w:ascii="Times New Roman" w:hAnsi="Times New Roman" w:cs="Times New Roman"/>
                <w:b/>
              </w:rPr>
            </w:pPr>
            <w:r>
              <w:rPr>
                <w:rFonts w:ascii="Times New Roman" w:hAnsi="Times New Roman" w:cs="Times New Roman"/>
                <w:b/>
              </w:rPr>
              <w:t>2023 жыл</w:t>
            </w:r>
          </w:p>
        </w:tc>
        <w:tc>
          <w:tcPr>
            <w:tcW w:w="1944" w:type="dxa"/>
            <w:gridSpan w:val="2"/>
            <w:tcBorders>
              <w:top w:val="single" w:sz="4" w:space="0" w:color="auto"/>
              <w:left w:val="nil"/>
              <w:bottom w:val="single" w:sz="4" w:space="0" w:color="auto"/>
              <w:right w:val="single" w:sz="4" w:space="0" w:color="auto"/>
            </w:tcBorders>
          </w:tcPr>
          <w:p w:rsidR="00210C64" w:rsidRPr="00B46F5D" w:rsidRDefault="002841D6" w:rsidP="002E694B">
            <w:pPr>
              <w:pStyle w:val="af0"/>
              <w:contextualSpacing/>
              <w:jc w:val="center"/>
              <w:rPr>
                <w:rFonts w:ascii="Times New Roman" w:hAnsi="Times New Roman" w:cs="Times New Roman"/>
                <w:b/>
              </w:rPr>
            </w:pPr>
            <w:r>
              <w:rPr>
                <w:rFonts w:ascii="Times New Roman" w:hAnsi="Times New Roman" w:cs="Times New Roman"/>
                <w:b/>
              </w:rPr>
              <w:t>2024 жыл</w:t>
            </w:r>
            <w:r w:rsidR="00210C64" w:rsidRPr="00B46F5D">
              <w:rPr>
                <w:rFonts w:ascii="Times New Roman" w:hAnsi="Times New Roman" w:cs="Times New Roman"/>
                <w:b/>
              </w:rPr>
              <w:t xml:space="preserve"> </w:t>
            </w:r>
          </w:p>
        </w:tc>
      </w:tr>
      <w:tr w:rsidR="00210C64" w:rsidRPr="00085F9C" w:rsidTr="002E694B">
        <w:trPr>
          <w:cantSplit/>
          <w:trHeight w:val="104"/>
          <w:jc w:val="center"/>
        </w:trPr>
        <w:tc>
          <w:tcPr>
            <w:tcW w:w="545" w:type="dxa"/>
            <w:vMerge/>
            <w:tcBorders>
              <w:top w:val="single" w:sz="4" w:space="0" w:color="auto"/>
              <w:left w:val="single" w:sz="4" w:space="0" w:color="auto"/>
              <w:bottom w:val="single" w:sz="4" w:space="0" w:color="auto"/>
              <w:right w:val="single" w:sz="4" w:space="0" w:color="auto"/>
            </w:tcBorders>
            <w:vAlign w:val="center"/>
            <w:hideMark/>
          </w:tcPr>
          <w:p w:rsidR="00210C64" w:rsidRPr="00085F9C" w:rsidRDefault="00210C64" w:rsidP="002E694B">
            <w:pPr>
              <w:pStyle w:val="af0"/>
              <w:contextualSpacing/>
              <w:rPr>
                <w:rFonts w:ascii="Times New Roman" w:hAnsi="Times New Roman" w:cs="Times New Roman"/>
                <w:b/>
                <w:sz w:val="24"/>
                <w:szCs w:val="24"/>
              </w:rPr>
            </w:pPr>
          </w:p>
        </w:tc>
        <w:tc>
          <w:tcPr>
            <w:tcW w:w="1860" w:type="dxa"/>
            <w:vMerge/>
            <w:tcBorders>
              <w:left w:val="nil"/>
              <w:bottom w:val="single" w:sz="4" w:space="0" w:color="auto"/>
              <w:right w:val="single" w:sz="4" w:space="0" w:color="auto"/>
            </w:tcBorders>
            <w:shd w:val="clear" w:color="auto" w:fill="auto"/>
            <w:vAlign w:val="center"/>
            <w:hideMark/>
          </w:tcPr>
          <w:p w:rsidR="00210C64" w:rsidRPr="00B46F5D" w:rsidRDefault="00210C64" w:rsidP="002E694B">
            <w:pPr>
              <w:pStyle w:val="af0"/>
              <w:contextualSpacing/>
              <w:rPr>
                <w:rFonts w:ascii="Times New Roman" w:hAnsi="Times New Roman" w:cs="Times New Roman"/>
                <w:b/>
              </w:rPr>
            </w:pPr>
          </w:p>
        </w:tc>
        <w:tc>
          <w:tcPr>
            <w:tcW w:w="851" w:type="dxa"/>
            <w:tcBorders>
              <w:top w:val="nil"/>
              <w:left w:val="nil"/>
              <w:bottom w:val="single" w:sz="4" w:space="0" w:color="auto"/>
              <w:right w:val="single" w:sz="4" w:space="0" w:color="auto"/>
            </w:tcBorders>
            <w:shd w:val="clear" w:color="auto" w:fill="auto"/>
            <w:vAlign w:val="center"/>
            <w:hideMark/>
          </w:tcPr>
          <w:p w:rsidR="00210C64" w:rsidRPr="00B46F5D" w:rsidRDefault="00210C64" w:rsidP="002E694B">
            <w:pPr>
              <w:pStyle w:val="af0"/>
              <w:contextualSpacing/>
              <w:rPr>
                <w:rFonts w:ascii="Times New Roman" w:hAnsi="Times New Roman" w:cs="Times New Roman"/>
                <w:b/>
              </w:rPr>
            </w:pPr>
            <w:r w:rsidRPr="00B46F5D">
              <w:rPr>
                <w:rFonts w:ascii="Times New Roman" w:hAnsi="Times New Roman" w:cs="Times New Roman"/>
                <w:b/>
              </w:rPr>
              <w:t>лимит</w:t>
            </w:r>
          </w:p>
        </w:tc>
        <w:tc>
          <w:tcPr>
            <w:tcW w:w="736" w:type="dxa"/>
            <w:tcBorders>
              <w:top w:val="nil"/>
              <w:left w:val="nil"/>
              <w:bottom w:val="single" w:sz="4" w:space="0" w:color="auto"/>
              <w:right w:val="single" w:sz="4" w:space="0" w:color="auto"/>
            </w:tcBorders>
            <w:shd w:val="clear" w:color="auto" w:fill="auto"/>
            <w:vAlign w:val="center"/>
            <w:hideMark/>
          </w:tcPr>
          <w:p w:rsidR="00210C64" w:rsidRPr="00B46F5D" w:rsidRDefault="00210C64" w:rsidP="002E694B">
            <w:pPr>
              <w:pStyle w:val="af0"/>
              <w:contextualSpacing/>
              <w:rPr>
                <w:rFonts w:ascii="Times New Roman" w:hAnsi="Times New Roman" w:cs="Times New Roman"/>
                <w:b/>
              </w:rPr>
            </w:pPr>
            <w:r w:rsidRPr="00B46F5D">
              <w:rPr>
                <w:rFonts w:ascii="Times New Roman" w:hAnsi="Times New Roman" w:cs="Times New Roman"/>
                <w:b/>
              </w:rPr>
              <w:t>факт</w:t>
            </w:r>
          </w:p>
        </w:tc>
        <w:tc>
          <w:tcPr>
            <w:tcW w:w="965" w:type="dxa"/>
            <w:tcBorders>
              <w:top w:val="nil"/>
              <w:left w:val="nil"/>
              <w:bottom w:val="single" w:sz="4" w:space="0" w:color="auto"/>
              <w:right w:val="single" w:sz="4" w:space="0" w:color="auto"/>
            </w:tcBorders>
            <w:shd w:val="clear" w:color="auto" w:fill="auto"/>
            <w:vAlign w:val="center"/>
            <w:hideMark/>
          </w:tcPr>
          <w:p w:rsidR="00210C64" w:rsidRPr="00B46F5D" w:rsidRDefault="00210C64" w:rsidP="002E694B">
            <w:pPr>
              <w:pStyle w:val="af0"/>
              <w:contextualSpacing/>
              <w:rPr>
                <w:rFonts w:ascii="Times New Roman" w:hAnsi="Times New Roman" w:cs="Times New Roman"/>
                <w:b/>
              </w:rPr>
            </w:pPr>
            <w:r w:rsidRPr="00B46F5D">
              <w:rPr>
                <w:rFonts w:ascii="Times New Roman" w:hAnsi="Times New Roman" w:cs="Times New Roman"/>
                <w:b/>
              </w:rPr>
              <w:t>лимит</w:t>
            </w:r>
          </w:p>
        </w:tc>
        <w:tc>
          <w:tcPr>
            <w:tcW w:w="689" w:type="dxa"/>
            <w:tcBorders>
              <w:top w:val="nil"/>
              <w:left w:val="nil"/>
              <w:bottom w:val="single" w:sz="4" w:space="0" w:color="auto"/>
              <w:right w:val="single" w:sz="4" w:space="0" w:color="auto"/>
            </w:tcBorders>
            <w:shd w:val="clear" w:color="auto" w:fill="auto"/>
            <w:vAlign w:val="center"/>
            <w:hideMark/>
          </w:tcPr>
          <w:p w:rsidR="00210C64" w:rsidRPr="00B46F5D" w:rsidRDefault="00210C64" w:rsidP="002E694B">
            <w:pPr>
              <w:pStyle w:val="af0"/>
              <w:contextualSpacing/>
              <w:rPr>
                <w:rFonts w:ascii="Times New Roman" w:hAnsi="Times New Roman" w:cs="Times New Roman"/>
                <w:b/>
              </w:rPr>
            </w:pPr>
            <w:r w:rsidRPr="00B46F5D">
              <w:rPr>
                <w:rFonts w:ascii="Times New Roman" w:hAnsi="Times New Roman" w:cs="Times New Roman"/>
                <w:b/>
              </w:rPr>
              <w:t>факт</w:t>
            </w:r>
          </w:p>
        </w:tc>
        <w:tc>
          <w:tcPr>
            <w:tcW w:w="827" w:type="dxa"/>
            <w:tcBorders>
              <w:top w:val="nil"/>
              <w:left w:val="nil"/>
              <w:bottom w:val="single" w:sz="4" w:space="0" w:color="auto"/>
              <w:right w:val="single" w:sz="4" w:space="0" w:color="auto"/>
            </w:tcBorders>
            <w:shd w:val="clear" w:color="auto" w:fill="auto"/>
            <w:vAlign w:val="center"/>
            <w:hideMark/>
          </w:tcPr>
          <w:p w:rsidR="00210C64" w:rsidRPr="00B46F5D" w:rsidRDefault="00210C64" w:rsidP="002E694B">
            <w:pPr>
              <w:pStyle w:val="af0"/>
              <w:contextualSpacing/>
              <w:rPr>
                <w:rFonts w:ascii="Times New Roman" w:hAnsi="Times New Roman" w:cs="Times New Roman"/>
                <w:b/>
              </w:rPr>
            </w:pPr>
            <w:r w:rsidRPr="00B46F5D">
              <w:rPr>
                <w:rFonts w:ascii="Times New Roman" w:hAnsi="Times New Roman" w:cs="Times New Roman"/>
                <w:b/>
              </w:rPr>
              <w:t>лимит</w:t>
            </w:r>
          </w:p>
        </w:tc>
        <w:tc>
          <w:tcPr>
            <w:tcW w:w="827" w:type="dxa"/>
            <w:tcBorders>
              <w:top w:val="nil"/>
              <w:left w:val="nil"/>
              <w:bottom w:val="single" w:sz="4" w:space="0" w:color="auto"/>
              <w:right w:val="single" w:sz="4" w:space="0" w:color="auto"/>
            </w:tcBorders>
            <w:shd w:val="clear" w:color="auto" w:fill="auto"/>
            <w:vAlign w:val="center"/>
            <w:hideMark/>
          </w:tcPr>
          <w:p w:rsidR="00210C64" w:rsidRPr="00B46F5D" w:rsidRDefault="00210C64" w:rsidP="002E694B">
            <w:pPr>
              <w:pStyle w:val="af0"/>
              <w:contextualSpacing/>
              <w:rPr>
                <w:rFonts w:ascii="Times New Roman" w:hAnsi="Times New Roman" w:cs="Times New Roman"/>
                <w:b/>
              </w:rPr>
            </w:pPr>
            <w:r w:rsidRPr="00B46F5D">
              <w:rPr>
                <w:rFonts w:ascii="Times New Roman" w:hAnsi="Times New Roman" w:cs="Times New Roman"/>
                <w:b/>
              </w:rPr>
              <w:t>факт</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rPr>
                <w:rFonts w:ascii="Times New Roman" w:hAnsi="Times New Roman" w:cs="Times New Roman"/>
                <w:b/>
              </w:rPr>
            </w:pPr>
            <w:r w:rsidRPr="00B46F5D">
              <w:rPr>
                <w:rFonts w:ascii="Times New Roman" w:hAnsi="Times New Roman" w:cs="Times New Roman"/>
                <w:b/>
              </w:rPr>
              <w:t>лимит</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rPr>
                <w:rFonts w:ascii="Times New Roman" w:hAnsi="Times New Roman" w:cs="Times New Roman"/>
                <w:b/>
              </w:rPr>
            </w:pPr>
            <w:r w:rsidRPr="00B46F5D">
              <w:rPr>
                <w:rFonts w:ascii="Times New Roman" w:hAnsi="Times New Roman" w:cs="Times New Roman"/>
                <w:b/>
              </w:rPr>
              <w:t>факт</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rPr>
                <w:rFonts w:ascii="Times New Roman" w:hAnsi="Times New Roman" w:cs="Times New Roman"/>
                <w:b/>
              </w:rPr>
            </w:pPr>
            <w:r w:rsidRPr="00B46F5D">
              <w:rPr>
                <w:rFonts w:ascii="Times New Roman" w:hAnsi="Times New Roman" w:cs="Times New Roman"/>
                <w:b/>
              </w:rPr>
              <w:t>лимит</w:t>
            </w:r>
          </w:p>
        </w:tc>
        <w:tc>
          <w:tcPr>
            <w:tcW w:w="111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rPr>
                <w:rFonts w:ascii="Times New Roman" w:hAnsi="Times New Roman" w:cs="Times New Roman"/>
                <w:b/>
              </w:rPr>
            </w:pPr>
            <w:r w:rsidRPr="00B46F5D">
              <w:rPr>
                <w:rFonts w:ascii="Times New Roman" w:hAnsi="Times New Roman" w:cs="Times New Roman"/>
                <w:b/>
              </w:rPr>
              <w:t>факт</w:t>
            </w:r>
          </w:p>
        </w:tc>
      </w:tr>
      <w:tr w:rsidR="00210C64" w:rsidRPr="00085F9C" w:rsidTr="002E694B">
        <w:trPr>
          <w:cantSplit/>
          <w:trHeight w:val="165"/>
          <w:jc w:val="center"/>
        </w:trPr>
        <w:tc>
          <w:tcPr>
            <w:tcW w:w="545" w:type="dxa"/>
            <w:tcBorders>
              <w:top w:val="nil"/>
              <w:left w:val="single" w:sz="4" w:space="0" w:color="auto"/>
              <w:bottom w:val="single" w:sz="4" w:space="0" w:color="auto"/>
              <w:right w:val="single" w:sz="4" w:space="0" w:color="auto"/>
            </w:tcBorders>
            <w:shd w:val="clear" w:color="auto" w:fill="auto"/>
            <w:vAlign w:val="center"/>
            <w:hideMark/>
          </w:tcPr>
          <w:p w:rsidR="00210C64" w:rsidRPr="00085F9C" w:rsidRDefault="00210C64" w:rsidP="002E694B">
            <w:pPr>
              <w:pStyle w:val="af0"/>
              <w:contextualSpacing/>
              <w:rPr>
                <w:rFonts w:ascii="Times New Roman" w:hAnsi="Times New Roman" w:cs="Times New Roman"/>
                <w:sz w:val="24"/>
                <w:szCs w:val="24"/>
              </w:rPr>
            </w:pPr>
            <w:r w:rsidRPr="00085F9C">
              <w:rPr>
                <w:rFonts w:ascii="Times New Roman" w:hAnsi="Times New Roman" w:cs="Times New Roman"/>
                <w:sz w:val="24"/>
                <w:szCs w:val="24"/>
              </w:rPr>
              <w:t>1</w:t>
            </w:r>
          </w:p>
        </w:tc>
        <w:tc>
          <w:tcPr>
            <w:tcW w:w="1860" w:type="dxa"/>
            <w:tcBorders>
              <w:top w:val="nil"/>
              <w:left w:val="nil"/>
              <w:bottom w:val="single" w:sz="4" w:space="0" w:color="auto"/>
              <w:right w:val="single" w:sz="4" w:space="0" w:color="auto"/>
            </w:tcBorders>
            <w:shd w:val="clear" w:color="auto" w:fill="auto"/>
            <w:vAlign w:val="center"/>
          </w:tcPr>
          <w:p w:rsidR="00210C64" w:rsidRPr="00B46F5D" w:rsidRDefault="002841D6" w:rsidP="002E694B">
            <w:pPr>
              <w:pStyle w:val="af0"/>
              <w:contextualSpacing/>
              <w:jc w:val="center"/>
              <w:rPr>
                <w:rFonts w:ascii="Times New Roman" w:hAnsi="Times New Roman" w:cs="Times New Roman"/>
              </w:rPr>
            </w:pPr>
            <w:r>
              <w:rPr>
                <w:rFonts w:ascii="Times New Roman" w:hAnsi="Times New Roman" w:cs="Times New Roman"/>
                <w:kern w:val="24"/>
              </w:rPr>
              <w:t>Павлодар</w:t>
            </w:r>
          </w:p>
        </w:tc>
        <w:tc>
          <w:tcPr>
            <w:tcW w:w="851"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991,5</w:t>
            </w:r>
          </w:p>
        </w:tc>
        <w:tc>
          <w:tcPr>
            <w:tcW w:w="736"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723,1</w:t>
            </w:r>
          </w:p>
        </w:tc>
        <w:tc>
          <w:tcPr>
            <w:tcW w:w="965"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992,9</w:t>
            </w:r>
          </w:p>
        </w:tc>
        <w:tc>
          <w:tcPr>
            <w:tcW w:w="689"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736,1</w:t>
            </w:r>
          </w:p>
        </w:tc>
        <w:tc>
          <w:tcPr>
            <w:tcW w:w="827"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982,1</w:t>
            </w:r>
          </w:p>
        </w:tc>
        <w:tc>
          <w:tcPr>
            <w:tcW w:w="827"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724,1</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jc w:val="center"/>
              <w:rPr>
                <w:rFonts w:ascii="Times New Roman" w:hAnsi="Times New Roman" w:cs="Times New Roman"/>
                <w:iCs/>
              </w:rPr>
            </w:pPr>
            <w:r w:rsidRPr="00B46F5D">
              <w:rPr>
                <w:rFonts w:ascii="Times New Roman" w:hAnsi="Times New Roman" w:cs="Times New Roman"/>
                <w:iCs/>
              </w:rPr>
              <w:t>979</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jc w:val="center"/>
              <w:rPr>
                <w:rFonts w:ascii="Times New Roman" w:hAnsi="Times New Roman" w:cs="Times New Roman"/>
                <w:iCs/>
              </w:rPr>
            </w:pPr>
            <w:r w:rsidRPr="00B46F5D">
              <w:rPr>
                <w:rFonts w:ascii="Times New Roman" w:hAnsi="Times New Roman" w:cs="Times New Roman"/>
                <w:iCs/>
              </w:rPr>
              <w:t>694,2</w:t>
            </w:r>
          </w:p>
        </w:tc>
        <w:tc>
          <w:tcPr>
            <w:tcW w:w="827" w:type="dxa"/>
            <w:tcBorders>
              <w:top w:val="nil"/>
              <w:left w:val="nil"/>
              <w:bottom w:val="single" w:sz="4" w:space="0" w:color="auto"/>
              <w:right w:val="single" w:sz="4" w:space="0" w:color="auto"/>
            </w:tcBorders>
            <w:vAlign w:val="bottom"/>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rPr>
              <w:t>783,2</w:t>
            </w:r>
          </w:p>
        </w:tc>
        <w:tc>
          <w:tcPr>
            <w:tcW w:w="1117" w:type="dxa"/>
            <w:tcBorders>
              <w:top w:val="nil"/>
              <w:left w:val="nil"/>
              <w:bottom w:val="single" w:sz="4" w:space="0" w:color="auto"/>
              <w:right w:val="single" w:sz="4" w:space="0" w:color="auto"/>
            </w:tcBorders>
            <w:vAlign w:val="bottom"/>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rPr>
              <w:t>687,8</w:t>
            </w:r>
          </w:p>
        </w:tc>
      </w:tr>
      <w:tr w:rsidR="00210C64" w:rsidRPr="00085F9C" w:rsidTr="002E694B">
        <w:trPr>
          <w:cantSplit/>
          <w:trHeight w:val="67"/>
          <w:jc w:val="center"/>
        </w:trPr>
        <w:tc>
          <w:tcPr>
            <w:tcW w:w="545" w:type="dxa"/>
            <w:tcBorders>
              <w:top w:val="nil"/>
              <w:left w:val="single" w:sz="4" w:space="0" w:color="auto"/>
              <w:bottom w:val="single" w:sz="4" w:space="0" w:color="auto"/>
              <w:right w:val="single" w:sz="4" w:space="0" w:color="auto"/>
            </w:tcBorders>
            <w:shd w:val="clear" w:color="auto" w:fill="auto"/>
            <w:vAlign w:val="center"/>
            <w:hideMark/>
          </w:tcPr>
          <w:p w:rsidR="00210C64" w:rsidRPr="00085F9C" w:rsidRDefault="00210C64" w:rsidP="002E694B">
            <w:pPr>
              <w:pStyle w:val="af0"/>
              <w:contextualSpacing/>
              <w:rPr>
                <w:rFonts w:ascii="Times New Roman" w:hAnsi="Times New Roman" w:cs="Times New Roman"/>
                <w:sz w:val="24"/>
                <w:szCs w:val="24"/>
              </w:rPr>
            </w:pPr>
            <w:r w:rsidRPr="00085F9C">
              <w:rPr>
                <w:rFonts w:ascii="Times New Roman" w:hAnsi="Times New Roman" w:cs="Times New Roman"/>
                <w:sz w:val="24"/>
                <w:szCs w:val="24"/>
              </w:rPr>
              <w:t>2</w:t>
            </w:r>
          </w:p>
        </w:tc>
        <w:tc>
          <w:tcPr>
            <w:tcW w:w="1860" w:type="dxa"/>
            <w:tcBorders>
              <w:top w:val="nil"/>
              <w:left w:val="nil"/>
              <w:bottom w:val="single" w:sz="4" w:space="0" w:color="auto"/>
              <w:right w:val="single" w:sz="4" w:space="0" w:color="auto"/>
            </w:tcBorders>
            <w:shd w:val="clear" w:color="auto" w:fill="auto"/>
            <w:vAlign w:val="center"/>
          </w:tcPr>
          <w:p w:rsidR="00210C64" w:rsidRPr="002841D6" w:rsidRDefault="002841D6" w:rsidP="002E694B">
            <w:pPr>
              <w:pStyle w:val="af0"/>
              <w:contextualSpacing/>
              <w:jc w:val="center"/>
              <w:rPr>
                <w:rFonts w:ascii="Times New Roman" w:hAnsi="Times New Roman" w:cs="Times New Roman"/>
                <w:lang w:val="kk-KZ"/>
              </w:rPr>
            </w:pPr>
            <w:r>
              <w:rPr>
                <w:rFonts w:ascii="Times New Roman" w:hAnsi="Times New Roman" w:cs="Times New Roman"/>
                <w:lang w:val="kk-KZ"/>
              </w:rPr>
              <w:t>Қарағанды</w:t>
            </w:r>
          </w:p>
        </w:tc>
        <w:tc>
          <w:tcPr>
            <w:tcW w:w="851"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933,2</w:t>
            </w:r>
          </w:p>
        </w:tc>
        <w:tc>
          <w:tcPr>
            <w:tcW w:w="736"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627,7</w:t>
            </w:r>
          </w:p>
        </w:tc>
        <w:tc>
          <w:tcPr>
            <w:tcW w:w="965"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923,7</w:t>
            </w:r>
          </w:p>
        </w:tc>
        <w:tc>
          <w:tcPr>
            <w:tcW w:w="689"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569,7</w:t>
            </w:r>
          </w:p>
        </w:tc>
        <w:tc>
          <w:tcPr>
            <w:tcW w:w="827"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705,5</w:t>
            </w:r>
          </w:p>
        </w:tc>
        <w:tc>
          <w:tcPr>
            <w:tcW w:w="827"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469,1</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jc w:val="center"/>
              <w:rPr>
                <w:rFonts w:ascii="Times New Roman" w:hAnsi="Times New Roman" w:cs="Times New Roman"/>
                <w:iCs/>
              </w:rPr>
            </w:pPr>
            <w:r w:rsidRPr="00B46F5D">
              <w:rPr>
                <w:rFonts w:ascii="Times New Roman" w:hAnsi="Times New Roman" w:cs="Times New Roman"/>
                <w:iCs/>
              </w:rPr>
              <w:t>713,6</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jc w:val="center"/>
              <w:rPr>
                <w:rFonts w:ascii="Times New Roman" w:hAnsi="Times New Roman" w:cs="Times New Roman"/>
                <w:iCs/>
              </w:rPr>
            </w:pPr>
            <w:r w:rsidRPr="00B46F5D">
              <w:rPr>
                <w:rFonts w:ascii="Times New Roman" w:hAnsi="Times New Roman" w:cs="Times New Roman"/>
                <w:iCs/>
              </w:rPr>
              <w:t>455,0</w:t>
            </w:r>
          </w:p>
        </w:tc>
        <w:tc>
          <w:tcPr>
            <w:tcW w:w="827" w:type="dxa"/>
            <w:tcBorders>
              <w:top w:val="nil"/>
              <w:left w:val="nil"/>
              <w:bottom w:val="single" w:sz="4" w:space="0" w:color="auto"/>
              <w:right w:val="single" w:sz="4" w:space="0" w:color="auto"/>
            </w:tcBorders>
            <w:vAlign w:val="bottom"/>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rPr>
              <w:t>570,88</w:t>
            </w:r>
          </w:p>
        </w:tc>
        <w:tc>
          <w:tcPr>
            <w:tcW w:w="1117" w:type="dxa"/>
            <w:tcBorders>
              <w:top w:val="nil"/>
              <w:left w:val="nil"/>
              <w:bottom w:val="single" w:sz="4" w:space="0" w:color="auto"/>
              <w:right w:val="single" w:sz="4" w:space="0" w:color="auto"/>
            </w:tcBorders>
            <w:vAlign w:val="bottom"/>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rPr>
              <w:t>445,3</w:t>
            </w:r>
          </w:p>
        </w:tc>
      </w:tr>
      <w:tr w:rsidR="00210C64" w:rsidRPr="00085F9C" w:rsidTr="002E694B">
        <w:trPr>
          <w:cantSplit/>
          <w:trHeight w:val="131"/>
          <w:jc w:val="center"/>
        </w:trPr>
        <w:tc>
          <w:tcPr>
            <w:tcW w:w="545" w:type="dxa"/>
            <w:tcBorders>
              <w:top w:val="nil"/>
              <w:left w:val="single" w:sz="4" w:space="0" w:color="auto"/>
              <w:bottom w:val="single" w:sz="4" w:space="0" w:color="auto"/>
              <w:right w:val="single" w:sz="4" w:space="0" w:color="auto"/>
            </w:tcBorders>
            <w:shd w:val="clear" w:color="auto" w:fill="auto"/>
            <w:vAlign w:val="center"/>
            <w:hideMark/>
          </w:tcPr>
          <w:p w:rsidR="00210C64" w:rsidRPr="00085F9C" w:rsidRDefault="00210C64" w:rsidP="002E694B">
            <w:pPr>
              <w:pStyle w:val="af0"/>
              <w:contextualSpacing/>
              <w:rPr>
                <w:rFonts w:ascii="Times New Roman" w:hAnsi="Times New Roman" w:cs="Times New Roman"/>
                <w:sz w:val="24"/>
                <w:szCs w:val="24"/>
              </w:rPr>
            </w:pPr>
            <w:r w:rsidRPr="00085F9C">
              <w:rPr>
                <w:rFonts w:ascii="Times New Roman" w:hAnsi="Times New Roman" w:cs="Times New Roman"/>
                <w:sz w:val="24"/>
                <w:szCs w:val="24"/>
              </w:rPr>
              <w:t>3</w:t>
            </w:r>
          </w:p>
        </w:tc>
        <w:tc>
          <w:tcPr>
            <w:tcW w:w="1860" w:type="dxa"/>
            <w:tcBorders>
              <w:top w:val="nil"/>
              <w:left w:val="nil"/>
              <w:bottom w:val="single" w:sz="4" w:space="0" w:color="auto"/>
              <w:right w:val="single" w:sz="4" w:space="0" w:color="auto"/>
            </w:tcBorders>
            <w:shd w:val="clear" w:color="auto" w:fill="auto"/>
            <w:vAlign w:val="center"/>
          </w:tcPr>
          <w:p w:rsidR="00210C64" w:rsidRPr="00B46F5D" w:rsidRDefault="002841D6" w:rsidP="002E694B">
            <w:pPr>
              <w:pStyle w:val="af0"/>
              <w:contextualSpacing/>
              <w:jc w:val="center"/>
              <w:rPr>
                <w:rFonts w:ascii="Times New Roman" w:hAnsi="Times New Roman" w:cs="Times New Roman"/>
              </w:rPr>
            </w:pPr>
            <w:r>
              <w:rPr>
                <w:rFonts w:ascii="Times New Roman" w:hAnsi="Times New Roman" w:cs="Times New Roman"/>
                <w:kern w:val="24"/>
              </w:rPr>
              <w:t>Ақтөбе</w:t>
            </w:r>
          </w:p>
        </w:tc>
        <w:tc>
          <w:tcPr>
            <w:tcW w:w="851"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318,2</w:t>
            </w:r>
          </w:p>
        </w:tc>
        <w:tc>
          <w:tcPr>
            <w:tcW w:w="736"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135,1</w:t>
            </w:r>
          </w:p>
        </w:tc>
        <w:tc>
          <w:tcPr>
            <w:tcW w:w="965"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315,3</w:t>
            </w:r>
          </w:p>
        </w:tc>
        <w:tc>
          <w:tcPr>
            <w:tcW w:w="689"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137,4</w:t>
            </w:r>
          </w:p>
        </w:tc>
        <w:tc>
          <w:tcPr>
            <w:tcW w:w="827"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307,5</w:t>
            </w:r>
          </w:p>
        </w:tc>
        <w:tc>
          <w:tcPr>
            <w:tcW w:w="827"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136,5</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jc w:val="center"/>
              <w:rPr>
                <w:rFonts w:ascii="Times New Roman" w:hAnsi="Times New Roman" w:cs="Times New Roman"/>
                <w:iCs/>
              </w:rPr>
            </w:pPr>
            <w:r w:rsidRPr="00B46F5D">
              <w:rPr>
                <w:rFonts w:ascii="Times New Roman" w:hAnsi="Times New Roman" w:cs="Times New Roman"/>
                <w:iCs/>
              </w:rPr>
              <w:t>307</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jc w:val="center"/>
              <w:rPr>
                <w:rFonts w:ascii="Times New Roman" w:hAnsi="Times New Roman" w:cs="Times New Roman"/>
                <w:iCs/>
              </w:rPr>
            </w:pPr>
            <w:r w:rsidRPr="00B46F5D">
              <w:rPr>
                <w:rFonts w:ascii="Times New Roman" w:hAnsi="Times New Roman" w:cs="Times New Roman"/>
                <w:iCs/>
              </w:rPr>
              <w:t>112,1</w:t>
            </w:r>
          </w:p>
        </w:tc>
        <w:tc>
          <w:tcPr>
            <w:tcW w:w="827" w:type="dxa"/>
            <w:tcBorders>
              <w:top w:val="nil"/>
              <w:left w:val="nil"/>
              <w:bottom w:val="single" w:sz="4" w:space="0" w:color="auto"/>
              <w:right w:val="single" w:sz="4" w:space="0" w:color="auto"/>
            </w:tcBorders>
            <w:vAlign w:val="bottom"/>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rPr>
              <w:t>245,6</w:t>
            </w:r>
          </w:p>
        </w:tc>
        <w:tc>
          <w:tcPr>
            <w:tcW w:w="1117" w:type="dxa"/>
            <w:tcBorders>
              <w:top w:val="nil"/>
              <w:left w:val="nil"/>
              <w:bottom w:val="single" w:sz="4" w:space="0" w:color="auto"/>
              <w:right w:val="single" w:sz="4" w:space="0" w:color="auto"/>
            </w:tcBorders>
            <w:vAlign w:val="bottom"/>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rPr>
              <w:t>126</w:t>
            </w:r>
          </w:p>
        </w:tc>
      </w:tr>
      <w:tr w:rsidR="00210C64" w:rsidRPr="00085F9C" w:rsidTr="002E694B">
        <w:trPr>
          <w:cantSplit/>
          <w:trHeight w:val="131"/>
          <w:jc w:val="center"/>
        </w:trPr>
        <w:tc>
          <w:tcPr>
            <w:tcW w:w="545" w:type="dxa"/>
            <w:tcBorders>
              <w:top w:val="nil"/>
              <w:left w:val="single" w:sz="4" w:space="0" w:color="auto"/>
              <w:bottom w:val="single" w:sz="4" w:space="0" w:color="auto"/>
              <w:right w:val="single" w:sz="4" w:space="0" w:color="auto"/>
            </w:tcBorders>
            <w:shd w:val="clear" w:color="auto" w:fill="auto"/>
            <w:vAlign w:val="center"/>
            <w:hideMark/>
          </w:tcPr>
          <w:p w:rsidR="00210C64" w:rsidRPr="00085F9C" w:rsidRDefault="00210C64" w:rsidP="002E694B">
            <w:pPr>
              <w:pStyle w:val="af0"/>
              <w:contextualSpacing/>
              <w:rPr>
                <w:rFonts w:ascii="Times New Roman" w:hAnsi="Times New Roman" w:cs="Times New Roman"/>
                <w:sz w:val="24"/>
                <w:szCs w:val="24"/>
              </w:rPr>
            </w:pPr>
            <w:r w:rsidRPr="00085F9C">
              <w:rPr>
                <w:rFonts w:ascii="Times New Roman" w:hAnsi="Times New Roman" w:cs="Times New Roman"/>
                <w:sz w:val="24"/>
                <w:szCs w:val="24"/>
              </w:rPr>
              <w:t>4.</w:t>
            </w:r>
          </w:p>
        </w:tc>
        <w:tc>
          <w:tcPr>
            <w:tcW w:w="1860" w:type="dxa"/>
            <w:tcBorders>
              <w:top w:val="nil"/>
              <w:left w:val="nil"/>
              <w:bottom w:val="single" w:sz="4" w:space="0" w:color="auto"/>
              <w:right w:val="single" w:sz="4" w:space="0" w:color="auto"/>
            </w:tcBorders>
            <w:shd w:val="clear" w:color="auto" w:fill="auto"/>
            <w:vAlign w:val="center"/>
          </w:tcPr>
          <w:p w:rsidR="00210C64" w:rsidRPr="00B46F5D" w:rsidRDefault="002841D6" w:rsidP="002E694B">
            <w:pPr>
              <w:pStyle w:val="af0"/>
              <w:contextualSpacing/>
              <w:jc w:val="center"/>
              <w:rPr>
                <w:rFonts w:ascii="Times New Roman" w:hAnsi="Times New Roman" w:cs="Times New Roman"/>
              </w:rPr>
            </w:pPr>
            <w:r>
              <w:rPr>
                <w:rFonts w:ascii="Times New Roman" w:hAnsi="Times New Roman" w:cs="Times New Roman"/>
                <w:kern w:val="24"/>
              </w:rPr>
              <w:t>Атырау</w:t>
            </w:r>
          </w:p>
        </w:tc>
        <w:tc>
          <w:tcPr>
            <w:tcW w:w="851"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379,4</w:t>
            </w:r>
          </w:p>
        </w:tc>
        <w:tc>
          <w:tcPr>
            <w:tcW w:w="736"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153,9</w:t>
            </w:r>
          </w:p>
        </w:tc>
        <w:tc>
          <w:tcPr>
            <w:tcW w:w="965"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375,4</w:t>
            </w:r>
          </w:p>
        </w:tc>
        <w:tc>
          <w:tcPr>
            <w:tcW w:w="689"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160,3</w:t>
            </w:r>
          </w:p>
        </w:tc>
        <w:tc>
          <w:tcPr>
            <w:tcW w:w="827"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342,3</w:t>
            </w:r>
          </w:p>
        </w:tc>
        <w:tc>
          <w:tcPr>
            <w:tcW w:w="827"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132,1</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jc w:val="center"/>
              <w:rPr>
                <w:rFonts w:ascii="Times New Roman" w:hAnsi="Times New Roman" w:cs="Times New Roman"/>
                <w:iCs/>
              </w:rPr>
            </w:pPr>
            <w:r w:rsidRPr="00B46F5D">
              <w:rPr>
                <w:rFonts w:ascii="Times New Roman" w:hAnsi="Times New Roman" w:cs="Times New Roman"/>
                <w:iCs/>
              </w:rPr>
              <w:t>256</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jc w:val="center"/>
              <w:rPr>
                <w:rFonts w:ascii="Times New Roman" w:hAnsi="Times New Roman" w:cs="Times New Roman"/>
                <w:iCs/>
              </w:rPr>
            </w:pPr>
            <w:r w:rsidRPr="00B46F5D">
              <w:rPr>
                <w:rFonts w:ascii="Times New Roman" w:hAnsi="Times New Roman" w:cs="Times New Roman"/>
                <w:iCs/>
              </w:rPr>
              <w:t>140,1</w:t>
            </w:r>
          </w:p>
        </w:tc>
        <w:tc>
          <w:tcPr>
            <w:tcW w:w="827" w:type="dxa"/>
            <w:tcBorders>
              <w:top w:val="nil"/>
              <w:left w:val="nil"/>
              <w:bottom w:val="single" w:sz="4" w:space="0" w:color="auto"/>
              <w:right w:val="single" w:sz="4" w:space="0" w:color="auto"/>
            </w:tcBorders>
            <w:vAlign w:val="bottom"/>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rPr>
              <w:t>204,8</w:t>
            </w:r>
          </w:p>
        </w:tc>
        <w:tc>
          <w:tcPr>
            <w:tcW w:w="1117" w:type="dxa"/>
            <w:tcBorders>
              <w:top w:val="nil"/>
              <w:left w:val="nil"/>
              <w:bottom w:val="single" w:sz="4" w:space="0" w:color="auto"/>
              <w:right w:val="single" w:sz="4" w:space="0" w:color="auto"/>
            </w:tcBorders>
            <w:vAlign w:val="bottom"/>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rPr>
              <w:t>152,8</w:t>
            </w:r>
          </w:p>
        </w:tc>
      </w:tr>
      <w:tr w:rsidR="00210C64" w:rsidRPr="00085F9C" w:rsidTr="002E694B">
        <w:trPr>
          <w:cantSplit/>
          <w:trHeight w:val="45"/>
          <w:jc w:val="center"/>
        </w:trPr>
        <w:tc>
          <w:tcPr>
            <w:tcW w:w="545" w:type="dxa"/>
            <w:tcBorders>
              <w:top w:val="nil"/>
              <w:left w:val="single" w:sz="4" w:space="0" w:color="auto"/>
              <w:bottom w:val="single" w:sz="4" w:space="0" w:color="auto"/>
              <w:right w:val="single" w:sz="4" w:space="0" w:color="auto"/>
            </w:tcBorders>
            <w:shd w:val="clear" w:color="auto" w:fill="auto"/>
            <w:vAlign w:val="center"/>
          </w:tcPr>
          <w:p w:rsidR="00210C64" w:rsidRPr="00085F9C" w:rsidRDefault="00210C64" w:rsidP="002E694B">
            <w:pPr>
              <w:pStyle w:val="af0"/>
              <w:contextualSpacing/>
              <w:rPr>
                <w:rFonts w:ascii="Times New Roman" w:hAnsi="Times New Roman" w:cs="Times New Roman"/>
                <w:sz w:val="24"/>
                <w:szCs w:val="24"/>
              </w:rPr>
            </w:pPr>
            <w:r w:rsidRPr="00085F9C">
              <w:rPr>
                <w:rFonts w:ascii="Times New Roman" w:hAnsi="Times New Roman" w:cs="Times New Roman"/>
                <w:sz w:val="24"/>
                <w:szCs w:val="24"/>
              </w:rPr>
              <w:t>5.</w:t>
            </w:r>
          </w:p>
        </w:tc>
        <w:tc>
          <w:tcPr>
            <w:tcW w:w="1860"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eastAsia="Calibri" w:hAnsi="Times New Roman" w:cs="Times New Roman"/>
                <w:bCs/>
                <w:iCs/>
              </w:rPr>
              <w:t>Ұлытау</w:t>
            </w:r>
          </w:p>
        </w:tc>
        <w:tc>
          <w:tcPr>
            <w:tcW w:w="851"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p>
        </w:tc>
        <w:tc>
          <w:tcPr>
            <w:tcW w:w="736"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p>
        </w:tc>
        <w:tc>
          <w:tcPr>
            <w:tcW w:w="965"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p>
        </w:tc>
        <w:tc>
          <w:tcPr>
            <w:tcW w:w="689"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p>
        </w:tc>
        <w:tc>
          <w:tcPr>
            <w:tcW w:w="827"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218,3</w:t>
            </w:r>
          </w:p>
        </w:tc>
        <w:tc>
          <w:tcPr>
            <w:tcW w:w="827"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105</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jc w:val="center"/>
              <w:rPr>
                <w:rFonts w:ascii="Times New Roman" w:hAnsi="Times New Roman" w:cs="Times New Roman"/>
                <w:iCs/>
              </w:rPr>
            </w:pPr>
            <w:r w:rsidRPr="00B46F5D">
              <w:rPr>
                <w:rFonts w:ascii="Times New Roman" w:hAnsi="Times New Roman" w:cs="Times New Roman"/>
                <w:iCs/>
              </w:rPr>
              <w:t>218</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jc w:val="center"/>
              <w:rPr>
                <w:rFonts w:ascii="Times New Roman" w:hAnsi="Times New Roman" w:cs="Times New Roman"/>
                <w:iCs/>
              </w:rPr>
            </w:pPr>
            <w:r w:rsidRPr="00B46F5D">
              <w:rPr>
                <w:rFonts w:ascii="Times New Roman" w:hAnsi="Times New Roman" w:cs="Times New Roman"/>
                <w:iCs/>
              </w:rPr>
              <w:t>103,1</w:t>
            </w:r>
          </w:p>
        </w:tc>
        <w:tc>
          <w:tcPr>
            <w:tcW w:w="827" w:type="dxa"/>
            <w:tcBorders>
              <w:top w:val="nil"/>
              <w:left w:val="nil"/>
              <w:bottom w:val="single" w:sz="4" w:space="0" w:color="auto"/>
              <w:right w:val="single" w:sz="4" w:space="0" w:color="auto"/>
            </w:tcBorders>
            <w:vAlign w:val="bottom"/>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rPr>
              <w:t>174,4</w:t>
            </w:r>
          </w:p>
        </w:tc>
        <w:tc>
          <w:tcPr>
            <w:tcW w:w="1117" w:type="dxa"/>
            <w:tcBorders>
              <w:top w:val="nil"/>
              <w:left w:val="nil"/>
              <w:bottom w:val="single" w:sz="4" w:space="0" w:color="auto"/>
              <w:right w:val="single" w:sz="4" w:space="0" w:color="auto"/>
            </w:tcBorders>
            <w:vAlign w:val="bottom"/>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rPr>
              <w:t>97,7</w:t>
            </w:r>
          </w:p>
        </w:tc>
      </w:tr>
      <w:tr w:rsidR="00210C64" w:rsidRPr="00085F9C" w:rsidTr="002E694B">
        <w:trPr>
          <w:cantSplit/>
          <w:trHeight w:val="87"/>
          <w:jc w:val="center"/>
        </w:trPr>
        <w:tc>
          <w:tcPr>
            <w:tcW w:w="545" w:type="dxa"/>
            <w:tcBorders>
              <w:top w:val="nil"/>
              <w:left w:val="single" w:sz="4" w:space="0" w:color="auto"/>
              <w:bottom w:val="single" w:sz="4" w:space="0" w:color="auto"/>
              <w:right w:val="single" w:sz="4" w:space="0" w:color="auto"/>
            </w:tcBorders>
            <w:shd w:val="clear" w:color="auto" w:fill="auto"/>
            <w:vAlign w:val="center"/>
            <w:hideMark/>
          </w:tcPr>
          <w:p w:rsidR="00210C64" w:rsidRPr="00085F9C" w:rsidRDefault="00210C64" w:rsidP="002E694B">
            <w:pPr>
              <w:pStyle w:val="af0"/>
              <w:contextualSpacing/>
              <w:rPr>
                <w:rFonts w:ascii="Times New Roman" w:hAnsi="Times New Roman" w:cs="Times New Roman"/>
                <w:sz w:val="24"/>
                <w:szCs w:val="24"/>
              </w:rPr>
            </w:pPr>
            <w:r w:rsidRPr="00085F9C">
              <w:rPr>
                <w:rFonts w:ascii="Times New Roman" w:hAnsi="Times New Roman" w:cs="Times New Roman"/>
                <w:sz w:val="24"/>
                <w:szCs w:val="24"/>
              </w:rPr>
              <w:t>6</w:t>
            </w:r>
          </w:p>
        </w:tc>
        <w:tc>
          <w:tcPr>
            <w:tcW w:w="1860" w:type="dxa"/>
            <w:tcBorders>
              <w:top w:val="nil"/>
              <w:left w:val="nil"/>
              <w:bottom w:val="single" w:sz="4" w:space="0" w:color="auto"/>
              <w:right w:val="single" w:sz="4" w:space="0" w:color="auto"/>
            </w:tcBorders>
            <w:shd w:val="clear" w:color="auto" w:fill="auto"/>
            <w:vAlign w:val="center"/>
          </w:tcPr>
          <w:p w:rsidR="00210C64" w:rsidRPr="00B46F5D" w:rsidRDefault="002841D6" w:rsidP="002E694B">
            <w:pPr>
              <w:pStyle w:val="af0"/>
              <w:contextualSpacing/>
              <w:jc w:val="center"/>
              <w:rPr>
                <w:rFonts w:ascii="Times New Roman" w:hAnsi="Times New Roman" w:cs="Times New Roman"/>
              </w:rPr>
            </w:pPr>
            <w:r>
              <w:rPr>
                <w:rFonts w:ascii="Times New Roman" w:hAnsi="Times New Roman" w:cs="Times New Roman"/>
                <w:kern w:val="24"/>
              </w:rPr>
              <w:t>Маңғыстау</w:t>
            </w:r>
          </w:p>
        </w:tc>
        <w:tc>
          <w:tcPr>
            <w:tcW w:w="851"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183,9</w:t>
            </w:r>
          </w:p>
        </w:tc>
        <w:tc>
          <w:tcPr>
            <w:tcW w:w="736"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72,4</w:t>
            </w:r>
          </w:p>
        </w:tc>
        <w:tc>
          <w:tcPr>
            <w:tcW w:w="965"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213,8</w:t>
            </w:r>
          </w:p>
        </w:tc>
        <w:tc>
          <w:tcPr>
            <w:tcW w:w="689"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75,1</w:t>
            </w:r>
          </w:p>
        </w:tc>
        <w:tc>
          <w:tcPr>
            <w:tcW w:w="827"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191,1</w:t>
            </w:r>
          </w:p>
        </w:tc>
        <w:tc>
          <w:tcPr>
            <w:tcW w:w="827"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78,7</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jc w:val="center"/>
              <w:rPr>
                <w:rFonts w:ascii="Times New Roman" w:hAnsi="Times New Roman" w:cs="Times New Roman"/>
                <w:iCs/>
              </w:rPr>
            </w:pPr>
            <w:r w:rsidRPr="00B46F5D">
              <w:rPr>
                <w:rFonts w:ascii="Times New Roman" w:hAnsi="Times New Roman" w:cs="Times New Roman"/>
                <w:iCs/>
              </w:rPr>
              <w:t>208,9</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jc w:val="center"/>
              <w:rPr>
                <w:rFonts w:ascii="Times New Roman" w:hAnsi="Times New Roman" w:cs="Times New Roman"/>
                <w:iCs/>
              </w:rPr>
            </w:pPr>
            <w:r w:rsidRPr="00B46F5D">
              <w:rPr>
                <w:rFonts w:ascii="Times New Roman" w:hAnsi="Times New Roman" w:cs="Times New Roman"/>
                <w:iCs/>
              </w:rPr>
              <w:t>86,2</w:t>
            </w:r>
          </w:p>
        </w:tc>
        <w:tc>
          <w:tcPr>
            <w:tcW w:w="827" w:type="dxa"/>
            <w:tcBorders>
              <w:top w:val="nil"/>
              <w:left w:val="nil"/>
              <w:bottom w:val="single" w:sz="4" w:space="0" w:color="auto"/>
              <w:right w:val="single" w:sz="4" w:space="0" w:color="auto"/>
            </w:tcBorders>
            <w:vAlign w:val="bottom"/>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rPr>
              <w:t>167,12</w:t>
            </w:r>
          </w:p>
        </w:tc>
        <w:tc>
          <w:tcPr>
            <w:tcW w:w="1117" w:type="dxa"/>
            <w:tcBorders>
              <w:top w:val="nil"/>
              <w:left w:val="nil"/>
              <w:bottom w:val="single" w:sz="4" w:space="0" w:color="auto"/>
              <w:right w:val="single" w:sz="4" w:space="0" w:color="auto"/>
            </w:tcBorders>
            <w:vAlign w:val="bottom"/>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rPr>
              <w:t>105,5</w:t>
            </w:r>
          </w:p>
        </w:tc>
      </w:tr>
      <w:tr w:rsidR="00210C64" w:rsidRPr="00085F9C" w:rsidTr="002E694B">
        <w:trPr>
          <w:cantSplit/>
          <w:trHeight w:val="58"/>
          <w:jc w:val="center"/>
        </w:trPr>
        <w:tc>
          <w:tcPr>
            <w:tcW w:w="545" w:type="dxa"/>
            <w:tcBorders>
              <w:top w:val="nil"/>
              <w:left w:val="single" w:sz="4" w:space="0" w:color="auto"/>
              <w:bottom w:val="single" w:sz="4" w:space="0" w:color="auto"/>
              <w:right w:val="single" w:sz="4" w:space="0" w:color="auto"/>
            </w:tcBorders>
            <w:shd w:val="clear" w:color="auto" w:fill="auto"/>
            <w:vAlign w:val="center"/>
          </w:tcPr>
          <w:p w:rsidR="00210C64" w:rsidRPr="00085F9C" w:rsidRDefault="00210C64" w:rsidP="002E694B">
            <w:pPr>
              <w:pStyle w:val="af0"/>
              <w:contextualSpacing/>
              <w:rPr>
                <w:rFonts w:ascii="Times New Roman" w:hAnsi="Times New Roman" w:cs="Times New Roman"/>
                <w:sz w:val="24"/>
                <w:szCs w:val="24"/>
              </w:rPr>
            </w:pPr>
            <w:r w:rsidRPr="00085F9C">
              <w:rPr>
                <w:rFonts w:ascii="Times New Roman" w:hAnsi="Times New Roman" w:cs="Times New Roman"/>
                <w:sz w:val="24"/>
                <w:szCs w:val="24"/>
              </w:rPr>
              <w:t>7</w:t>
            </w:r>
          </w:p>
        </w:tc>
        <w:tc>
          <w:tcPr>
            <w:tcW w:w="1860" w:type="dxa"/>
            <w:tcBorders>
              <w:top w:val="nil"/>
              <w:left w:val="nil"/>
              <w:bottom w:val="single" w:sz="4" w:space="0" w:color="auto"/>
              <w:right w:val="single" w:sz="4" w:space="0" w:color="auto"/>
            </w:tcBorders>
            <w:shd w:val="clear" w:color="auto" w:fill="auto"/>
            <w:vAlign w:val="center"/>
          </w:tcPr>
          <w:p w:rsidR="00210C64" w:rsidRPr="00B46F5D" w:rsidRDefault="002841D6" w:rsidP="002E694B">
            <w:pPr>
              <w:pStyle w:val="af0"/>
              <w:contextualSpacing/>
              <w:jc w:val="center"/>
              <w:rPr>
                <w:rFonts w:ascii="Times New Roman" w:hAnsi="Times New Roman" w:cs="Times New Roman"/>
              </w:rPr>
            </w:pPr>
            <w:r>
              <w:rPr>
                <w:rFonts w:ascii="Times New Roman" w:hAnsi="Times New Roman" w:cs="Times New Roman"/>
                <w:kern w:val="24"/>
              </w:rPr>
              <w:t>Қостанай</w:t>
            </w:r>
          </w:p>
        </w:tc>
        <w:tc>
          <w:tcPr>
            <w:tcW w:w="851"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224,5</w:t>
            </w:r>
          </w:p>
        </w:tc>
        <w:tc>
          <w:tcPr>
            <w:tcW w:w="736"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123,3</w:t>
            </w:r>
          </w:p>
        </w:tc>
        <w:tc>
          <w:tcPr>
            <w:tcW w:w="965"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217,68</w:t>
            </w:r>
          </w:p>
        </w:tc>
        <w:tc>
          <w:tcPr>
            <w:tcW w:w="689"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137,9</w:t>
            </w:r>
          </w:p>
        </w:tc>
        <w:tc>
          <w:tcPr>
            <w:tcW w:w="827"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152,8</w:t>
            </w:r>
          </w:p>
        </w:tc>
        <w:tc>
          <w:tcPr>
            <w:tcW w:w="827"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121,3</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jc w:val="center"/>
              <w:rPr>
                <w:rFonts w:ascii="Times New Roman" w:hAnsi="Times New Roman" w:cs="Times New Roman"/>
                <w:iCs/>
              </w:rPr>
            </w:pPr>
            <w:r w:rsidRPr="00B46F5D">
              <w:rPr>
                <w:rFonts w:ascii="Times New Roman" w:hAnsi="Times New Roman" w:cs="Times New Roman"/>
                <w:iCs/>
              </w:rPr>
              <w:t>180,2</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jc w:val="center"/>
              <w:rPr>
                <w:rFonts w:ascii="Times New Roman" w:hAnsi="Times New Roman" w:cs="Times New Roman"/>
                <w:iCs/>
              </w:rPr>
            </w:pPr>
            <w:r w:rsidRPr="00B46F5D">
              <w:rPr>
                <w:rFonts w:ascii="Times New Roman" w:hAnsi="Times New Roman" w:cs="Times New Roman"/>
                <w:iCs/>
              </w:rPr>
              <w:t>118,3</w:t>
            </w:r>
          </w:p>
        </w:tc>
        <w:tc>
          <w:tcPr>
            <w:tcW w:w="827" w:type="dxa"/>
            <w:tcBorders>
              <w:top w:val="nil"/>
              <w:left w:val="nil"/>
              <w:bottom w:val="single" w:sz="4" w:space="0" w:color="auto"/>
              <w:right w:val="single" w:sz="4" w:space="0" w:color="auto"/>
            </w:tcBorders>
            <w:vAlign w:val="bottom"/>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rPr>
              <w:t>144,16</w:t>
            </w:r>
          </w:p>
        </w:tc>
        <w:tc>
          <w:tcPr>
            <w:tcW w:w="1117" w:type="dxa"/>
            <w:tcBorders>
              <w:top w:val="nil"/>
              <w:left w:val="nil"/>
              <w:bottom w:val="single" w:sz="4" w:space="0" w:color="auto"/>
              <w:right w:val="single" w:sz="4" w:space="0" w:color="auto"/>
            </w:tcBorders>
            <w:vAlign w:val="bottom"/>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rPr>
              <w:t>111,6</w:t>
            </w:r>
          </w:p>
        </w:tc>
      </w:tr>
      <w:tr w:rsidR="00210C64" w:rsidRPr="00085F9C" w:rsidTr="002E694B">
        <w:trPr>
          <w:cantSplit/>
          <w:trHeight w:val="142"/>
          <w:jc w:val="center"/>
        </w:trPr>
        <w:tc>
          <w:tcPr>
            <w:tcW w:w="545" w:type="dxa"/>
            <w:tcBorders>
              <w:top w:val="nil"/>
              <w:left w:val="single" w:sz="4" w:space="0" w:color="auto"/>
              <w:bottom w:val="single" w:sz="4" w:space="0" w:color="auto"/>
              <w:right w:val="single" w:sz="4" w:space="0" w:color="auto"/>
            </w:tcBorders>
            <w:shd w:val="clear" w:color="auto" w:fill="auto"/>
            <w:vAlign w:val="center"/>
            <w:hideMark/>
          </w:tcPr>
          <w:p w:rsidR="00210C64" w:rsidRPr="00085F9C" w:rsidRDefault="00210C64" w:rsidP="002E694B">
            <w:pPr>
              <w:pStyle w:val="af0"/>
              <w:contextualSpacing/>
              <w:rPr>
                <w:rFonts w:ascii="Times New Roman" w:hAnsi="Times New Roman" w:cs="Times New Roman"/>
                <w:sz w:val="24"/>
                <w:szCs w:val="24"/>
              </w:rPr>
            </w:pPr>
            <w:r w:rsidRPr="00085F9C">
              <w:rPr>
                <w:rFonts w:ascii="Times New Roman" w:hAnsi="Times New Roman" w:cs="Times New Roman"/>
                <w:sz w:val="24"/>
                <w:szCs w:val="24"/>
              </w:rPr>
              <w:t>8</w:t>
            </w:r>
          </w:p>
        </w:tc>
        <w:tc>
          <w:tcPr>
            <w:tcW w:w="1860" w:type="dxa"/>
            <w:tcBorders>
              <w:top w:val="nil"/>
              <w:left w:val="nil"/>
              <w:bottom w:val="single" w:sz="4" w:space="0" w:color="auto"/>
              <w:right w:val="single" w:sz="4" w:space="0" w:color="auto"/>
            </w:tcBorders>
            <w:shd w:val="clear" w:color="auto" w:fill="auto"/>
            <w:vAlign w:val="center"/>
          </w:tcPr>
          <w:p w:rsidR="00210C64" w:rsidRPr="00B46F5D" w:rsidRDefault="002841D6" w:rsidP="002E694B">
            <w:pPr>
              <w:pStyle w:val="af0"/>
              <w:contextualSpacing/>
              <w:jc w:val="center"/>
              <w:rPr>
                <w:rFonts w:ascii="Times New Roman" w:hAnsi="Times New Roman" w:cs="Times New Roman"/>
              </w:rPr>
            </w:pPr>
            <w:r>
              <w:rPr>
                <w:rFonts w:ascii="Times New Roman" w:hAnsi="Times New Roman" w:cs="Times New Roman"/>
                <w:kern w:val="24"/>
              </w:rPr>
              <w:t>Шығыс Қазақстан</w:t>
            </w:r>
          </w:p>
        </w:tc>
        <w:tc>
          <w:tcPr>
            <w:tcW w:w="851"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191,1</w:t>
            </w:r>
          </w:p>
        </w:tc>
        <w:tc>
          <w:tcPr>
            <w:tcW w:w="736"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127,1</w:t>
            </w:r>
          </w:p>
        </w:tc>
        <w:tc>
          <w:tcPr>
            <w:tcW w:w="965"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184,78</w:t>
            </w:r>
          </w:p>
        </w:tc>
        <w:tc>
          <w:tcPr>
            <w:tcW w:w="689"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128,1</w:t>
            </w:r>
          </w:p>
        </w:tc>
        <w:tc>
          <w:tcPr>
            <w:tcW w:w="827"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160,4</w:t>
            </w:r>
          </w:p>
        </w:tc>
        <w:tc>
          <w:tcPr>
            <w:tcW w:w="827"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83,2</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jc w:val="center"/>
              <w:rPr>
                <w:rFonts w:ascii="Times New Roman" w:hAnsi="Times New Roman" w:cs="Times New Roman"/>
                <w:iCs/>
              </w:rPr>
            </w:pPr>
            <w:r w:rsidRPr="00B46F5D">
              <w:rPr>
                <w:rFonts w:ascii="Times New Roman" w:hAnsi="Times New Roman" w:cs="Times New Roman"/>
                <w:iCs/>
              </w:rPr>
              <w:t>172,1</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jc w:val="center"/>
              <w:rPr>
                <w:rFonts w:ascii="Times New Roman" w:hAnsi="Times New Roman" w:cs="Times New Roman"/>
                <w:iCs/>
              </w:rPr>
            </w:pPr>
            <w:r w:rsidRPr="00B46F5D">
              <w:rPr>
                <w:rFonts w:ascii="Times New Roman" w:hAnsi="Times New Roman" w:cs="Times New Roman"/>
                <w:iCs/>
              </w:rPr>
              <w:t>80,9</w:t>
            </w:r>
          </w:p>
        </w:tc>
        <w:tc>
          <w:tcPr>
            <w:tcW w:w="827" w:type="dxa"/>
            <w:tcBorders>
              <w:top w:val="nil"/>
              <w:left w:val="nil"/>
              <w:bottom w:val="single" w:sz="4" w:space="0" w:color="auto"/>
              <w:right w:val="single" w:sz="4" w:space="0" w:color="auto"/>
            </w:tcBorders>
            <w:vAlign w:val="bottom"/>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rPr>
              <w:t>137,68</w:t>
            </w:r>
          </w:p>
        </w:tc>
        <w:tc>
          <w:tcPr>
            <w:tcW w:w="1117" w:type="dxa"/>
            <w:tcBorders>
              <w:top w:val="nil"/>
              <w:left w:val="nil"/>
              <w:bottom w:val="single" w:sz="4" w:space="0" w:color="auto"/>
              <w:right w:val="single" w:sz="4" w:space="0" w:color="auto"/>
            </w:tcBorders>
            <w:vAlign w:val="bottom"/>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rPr>
              <w:t>80,9</w:t>
            </w:r>
          </w:p>
        </w:tc>
      </w:tr>
      <w:tr w:rsidR="00210C64" w:rsidRPr="00085F9C" w:rsidTr="002E694B">
        <w:trPr>
          <w:cantSplit/>
          <w:trHeight w:val="90"/>
          <w:jc w:val="center"/>
        </w:trPr>
        <w:tc>
          <w:tcPr>
            <w:tcW w:w="545" w:type="dxa"/>
            <w:tcBorders>
              <w:top w:val="nil"/>
              <w:left w:val="single" w:sz="4" w:space="0" w:color="auto"/>
              <w:bottom w:val="single" w:sz="4" w:space="0" w:color="auto"/>
              <w:right w:val="single" w:sz="4" w:space="0" w:color="auto"/>
            </w:tcBorders>
            <w:shd w:val="clear" w:color="auto" w:fill="auto"/>
            <w:vAlign w:val="center"/>
            <w:hideMark/>
          </w:tcPr>
          <w:p w:rsidR="00210C64" w:rsidRPr="00085F9C" w:rsidRDefault="00210C64" w:rsidP="002E694B">
            <w:pPr>
              <w:pStyle w:val="af0"/>
              <w:contextualSpacing/>
              <w:rPr>
                <w:rFonts w:ascii="Times New Roman" w:hAnsi="Times New Roman" w:cs="Times New Roman"/>
                <w:sz w:val="24"/>
                <w:szCs w:val="24"/>
              </w:rPr>
            </w:pPr>
            <w:r w:rsidRPr="00085F9C">
              <w:rPr>
                <w:rFonts w:ascii="Times New Roman" w:hAnsi="Times New Roman" w:cs="Times New Roman"/>
                <w:sz w:val="24"/>
                <w:szCs w:val="24"/>
              </w:rPr>
              <w:t>9</w:t>
            </w:r>
          </w:p>
        </w:tc>
        <w:tc>
          <w:tcPr>
            <w:tcW w:w="1860" w:type="dxa"/>
            <w:tcBorders>
              <w:top w:val="nil"/>
              <w:left w:val="nil"/>
              <w:bottom w:val="single" w:sz="4" w:space="0" w:color="auto"/>
              <w:right w:val="single" w:sz="4" w:space="0" w:color="auto"/>
            </w:tcBorders>
            <w:shd w:val="clear" w:color="auto" w:fill="auto"/>
            <w:vAlign w:val="center"/>
          </w:tcPr>
          <w:p w:rsidR="00210C64" w:rsidRPr="00B46F5D" w:rsidRDefault="002841D6" w:rsidP="002E694B">
            <w:pPr>
              <w:pStyle w:val="af0"/>
              <w:contextualSpacing/>
              <w:jc w:val="center"/>
              <w:rPr>
                <w:rFonts w:ascii="Times New Roman" w:hAnsi="Times New Roman" w:cs="Times New Roman"/>
              </w:rPr>
            </w:pPr>
            <w:r>
              <w:rPr>
                <w:rFonts w:ascii="Times New Roman" w:hAnsi="Times New Roman" w:cs="Times New Roman"/>
                <w:kern w:val="24"/>
              </w:rPr>
              <w:t>Алматы</w:t>
            </w:r>
          </w:p>
        </w:tc>
        <w:tc>
          <w:tcPr>
            <w:tcW w:w="851"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140</w:t>
            </w:r>
          </w:p>
        </w:tc>
        <w:tc>
          <w:tcPr>
            <w:tcW w:w="736"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46,2</w:t>
            </w:r>
          </w:p>
        </w:tc>
        <w:tc>
          <w:tcPr>
            <w:tcW w:w="965"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150</w:t>
            </w:r>
          </w:p>
        </w:tc>
        <w:tc>
          <w:tcPr>
            <w:tcW w:w="689"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47,9</w:t>
            </w:r>
          </w:p>
        </w:tc>
        <w:tc>
          <w:tcPr>
            <w:tcW w:w="827"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147,3</w:t>
            </w:r>
          </w:p>
        </w:tc>
        <w:tc>
          <w:tcPr>
            <w:tcW w:w="827"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28,7</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jc w:val="center"/>
              <w:rPr>
                <w:rFonts w:ascii="Times New Roman" w:hAnsi="Times New Roman" w:cs="Times New Roman"/>
                <w:iCs/>
              </w:rPr>
            </w:pPr>
            <w:r w:rsidRPr="00B46F5D">
              <w:rPr>
                <w:rFonts w:ascii="Times New Roman" w:hAnsi="Times New Roman" w:cs="Times New Roman"/>
                <w:iCs/>
              </w:rPr>
              <w:t>151,1</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jc w:val="center"/>
              <w:rPr>
                <w:rFonts w:ascii="Times New Roman" w:hAnsi="Times New Roman" w:cs="Times New Roman"/>
                <w:iCs/>
              </w:rPr>
            </w:pPr>
            <w:r w:rsidRPr="00B46F5D">
              <w:rPr>
                <w:rFonts w:ascii="Times New Roman" w:hAnsi="Times New Roman" w:cs="Times New Roman"/>
                <w:iCs/>
              </w:rPr>
              <w:t>28,4</w:t>
            </w:r>
          </w:p>
        </w:tc>
        <w:tc>
          <w:tcPr>
            <w:tcW w:w="827" w:type="dxa"/>
            <w:tcBorders>
              <w:top w:val="nil"/>
              <w:left w:val="nil"/>
              <w:bottom w:val="single" w:sz="4" w:space="0" w:color="auto"/>
              <w:right w:val="single" w:sz="4" w:space="0" w:color="auto"/>
            </w:tcBorders>
            <w:vAlign w:val="bottom"/>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rPr>
              <w:t>120,88</w:t>
            </w:r>
          </w:p>
        </w:tc>
        <w:tc>
          <w:tcPr>
            <w:tcW w:w="1117" w:type="dxa"/>
            <w:tcBorders>
              <w:top w:val="nil"/>
              <w:left w:val="nil"/>
              <w:bottom w:val="single" w:sz="4" w:space="0" w:color="auto"/>
              <w:right w:val="single" w:sz="4" w:space="0" w:color="auto"/>
            </w:tcBorders>
            <w:vAlign w:val="bottom"/>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rPr>
              <w:t>29,6</w:t>
            </w:r>
          </w:p>
        </w:tc>
      </w:tr>
      <w:tr w:rsidR="00210C64" w:rsidRPr="00085F9C" w:rsidTr="002E694B">
        <w:trPr>
          <w:cantSplit/>
          <w:trHeight w:val="176"/>
          <w:jc w:val="center"/>
        </w:trPr>
        <w:tc>
          <w:tcPr>
            <w:tcW w:w="545" w:type="dxa"/>
            <w:tcBorders>
              <w:top w:val="nil"/>
              <w:left w:val="single" w:sz="4" w:space="0" w:color="auto"/>
              <w:bottom w:val="single" w:sz="4" w:space="0" w:color="auto"/>
              <w:right w:val="single" w:sz="4" w:space="0" w:color="auto"/>
            </w:tcBorders>
            <w:shd w:val="clear" w:color="auto" w:fill="auto"/>
            <w:vAlign w:val="center"/>
            <w:hideMark/>
          </w:tcPr>
          <w:p w:rsidR="00210C64" w:rsidRPr="00085F9C" w:rsidRDefault="00210C64" w:rsidP="002E694B">
            <w:pPr>
              <w:pStyle w:val="af0"/>
              <w:contextualSpacing/>
              <w:rPr>
                <w:rFonts w:ascii="Times New Roman" w:hAnsi="Times New Roman" w:cs="Times New Roman"/>
                <w:sz w:val="24"/>
                <w:szCs w:val="24"/>
              </w:rPr>
            </w:pPr>
            <w:r w:rsidRPr="00085F9C">
              <w:rPr>
                <w:rFonts w:ascii="Times New Roman" w:hAnsi="Times New Roman" w:cs="Times New Roman"/>
                <w:sz w:val="24"/>
                <w:szCs w:val="24"/>
              </w:rPr>
              <w:t>10</w:t>
            </w:r>
          </w:p>
        </w:tc>
        <w:tc>
          <w:tcPr>
            <w:tcW w:w="1860" w:type="dxa"/>
            <w:tcBorders>
              <w:top w:val="nil"/>
              <w:left w:val="nil"/>
              <w:bottom w:val="single" w:sz="4" w:space="0" w:color="auto"/>
              <w:right w:val="single" w:sz="4" w:space="0" w:color="auto"/>
            </w:tcBorders>
            <w:shd w:val="clear" w:color="auto" w:fill="auto"/>
            <w:vAlign w:val="center"/>
          </w:tcPr>
          <w:p w:rsidR="00210C64" w:rsidRPr="00B46F5D" w:rsidRDefault="002841D6" w:rsidP="002E694B">
            <w:pPr>
              <w:pStyle w:val="af0"/>
              <w:contextualSpacing/>
              <w:jc w:val="center"/>
              <w:rPr>
                <w:rFonts w:ascii="Times New Roman" w:hAnsi="Times New Roman" w:cs="Times New Roman"/>
              </w:rPr>
            </w:pPr>
            <w:r>
              <w:rPr>
                <w:rFonts w:ascii="Times New Roman" w:hAnsi="Times New Roman" w:cs="Times New Roman"/>
                <w:kern w:val="24"/>
              </w:rPr>
              <w:t>Ақмола</w:t>
            </w:r>
          </w:p>
        </w:tc>
        <w:tc>
          <w:tcPr>
            <w:tcW w:w="851"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156,1</w:t>
            </w:r>
          </w:p>
        </w:tc>
        <w:tc>
          <w:tcPr>
            <w:tcW w:w="736"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77,2</w:t>
            </w:r>
          </w:p>
        </w:tc>
        <w:tc>
          <w:tcPr>
            <w:tcW w:w="965"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149,8</w:t>
            </w:r>
          </w:p>
        </w:tc>
        <w:tc>
          <w:tcPr>
            <w:tcW w:w="689"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77,2</w:t>
            </w:r>
          </w:p>
        </w:tc>
        <w:tc>
          <w:tcPr>
            <w:tcW w:w="827"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149,5</w:t>
            </w:r>
          </w:p>
        </w:tc>
        <w:tc>
          <w:tcPr>
            <w:tcW w:w="827"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69,5</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jc w:val="center"/>
              <w:rPr>
                <w:rFonts w:ascii="Times New Roman" w:hAnsi="Times New Roman" w:cs="Times New Roman"/>
                <w:iCs/>
              </w:rPr>
            </w:pPr>
            <w:r w:rsidRPr="00B46F5D">
              <w:rPr>
                <w:rFonts w:ascii="Times New Roman" w:hAnsi="Times New Roman" w:cs="Times New Roman"/>
                <w:iCs/>
              </w:rPr>
              <w:t>145,7</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jc w:val="center"/>
              <w:rPr>
                <w:rFonts w:ascii="Times New Roman" w:hAnsi="Times New Roman" w:cs="Times New Roman"/>
                <w:iCs/>
              </w:rPr>
            </w:pPr>
            <w:r w:rsidRPr="00B46F5D">
              <w:rPr>
                <w:rFonts w:ascii="Times New Roman" w:hAnsi="Times New Roman" w:cs="Times New Roman"/>
                <w:iCs/>
              </w:rPr>
              <w:t>69,8</w:t>
            </w:r>
          </w:p>
        </w:tc>
        <w:tc>
          <w:tcPr>
            <w:tcW w:w="827" w:type="dxa"/>
            <w:tcBorders>
              <w:top w:val="nil"/>
              <w:left w:val="nil"/>
              <w:bottom w:val="single" w:sz="4" w:space="0" w:color="auto"/>
              <w:right w:val="single" w:sz="4" w:space="0" w:color="auto"/>
            </w:tcBorders>
            <w:vAlign w:val="bottom"/>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rPr>
              <w:t>116,56</w:t>
            </w:r>
          </w:p>
        </w:tc>
        <w:tc>
          <w:tcPr>
            <w:tcW w:w="1117" w:type="dxa"/>
            <w:tcBorders>
              <w:top w:val="nil"/>
              <w:left w:val="nil"/>
              <w:bottom w:val="single" w:sz="4" w:space="0" w:color="auto"/>
              <w:right w:val="single" w:sz="4" w:space="0" w:color="auto"/>
            </w:tcBorders>
            <w:vAlign w:val="bottom"/>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rPr>
              <w:t>68,4</w:t>
            </w:r>
          </w:p>
        </w:tc>
      </w:tr>
      <w:tr w:rsidR="00210C64" w:rsidRPr="00085F9C" w:rsidTr="002E694B">
        <w:trPr>
          <w:cantSplit/>
          <w:trHeight w:val="123"/>
          <w:jc w:val="center"/>
        </w:trPr>
        <w:tc>
          <w:tcPr>
            <w:tcW w:w="545" w:type="dxa"/>
            <w:tcBorders>
              <w:top w:val="nil"/>
              <w:left w:val="single" w:sz="4" w:space="0" w:color="auto"/>
              <w:bottom w:val="single" w:sz="4" w:space="0" w:color="auto"/>
              <w:right w:val="single" w:sz="4" w:space="0" w:color="auto"/>
            </w:tcBorders>
            <w:shd w:val="clear" w:color="auto" w:fill="auto"/>
            <w:vAlign w:val="center"/>
          </w:tcPr>
          <w:p w:rsidR="00210C64" w:rsidRPr="00085F9C" w:rsidRDefault="00210C64" w:rsidP="002E694B">
            <w:pPr>
              <w:pStyle w:val="af0"/>
              <w:contextualSpacing/>
              <w:rPr>
                <w:rFonts w:ascii="Times New Roman" w:hAnsi="Times New Roman" w:cs="Times New Roman"/>
                <w:sz w:val="24"/>
                <w:szCs w:val="24"/>
              </w:rPr>
            </w:pPr>
            <w:r w:rsidRPr="00085F9C">
              <w:rPr>
                <w:rFonts w:ascii="Times New Roman" w:hAnsi="Times New Roman" w:cs="Times New Roman"/>
                <w:sz w:val="24"/>
                <w:szCs w:val="24"/>
              </w:rPr>
              <w:t>11</w:t>
            </w:r>
          </w:p>
        </w:tc>
        <w:tc>
          <w:tcPr>
            <w:tcW w:w="1860" w:type="dxa"/>
            <w:tcBorders>
              <w:top w:val="nil"/>
              <w:left w:val="nil"/>
              <w:bottom w:val="single" w:sz="4" w:space="0" w:color="auto"/>
              <w:right w:val="single" w:sz="4" w:space="0" w:color="auto"/>
            </w:tcBorders>
            <w:shd w:val="clear" w:color="auto" w:fill="auto"/>
            <w:vAlign w:val="center"/>
          </w:tcPr>
          <w:p w:rsidR="00210C64" w:rsidRPr="00B46F5D" w:rsidRDefault="002841D6" w:rsidP="002E694B">
            <w:pPr>
              <w:pStyle w:val="af0"/>
              <w:contextualSpacing/>
              <w:jc w:val="center"/>
              <w:rPr>
                <w:rFonts w:ascii="Times New Roman" w:hAnsi="Times New Roman" w:cs="Times New Roman"/>
              </w:rPr>
            </w:pPr>
            <w:r>
              <w:rPr>
                <w:rFonts w:ascii="Times New Roman" w:hAnsi="Times New Roman" w:cs="Times New Roman"/>
                <w:kern w:val="24"/>
              </w:rPr>
              <w:t>Жамбыл</w:t>
            </w:r>
          </w:p>
        </w:tc>
        <w:tc>
          <w:tcPr>
            <w:tcW w:w="851"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125,1</w:t>
            </w:r>
          </w:p>
        </w:tc>
        <w:tc>
          <w:tcPr>
            <w:tcW w:w="736"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54,9</w:t>
            </w:r>
          </w:p>
        </w:tc>
        <w:tc>
          <w:tcPr>
            <w:tcW w:w="965"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126,72</w:t>
            </w:r>
          </w:p>
        </w:tc>
        <w:tc>
          <w:tcPr>
            <w:tcW w:w="689"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55,8</w:t>
            </w:r>
          </w:p>
        </w:tc>
        <w:tc>
          <w:tcPr>
            <w:tcW w:w="827"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111,8</w:t>
            </w:r>
          </w:p>
        </w:tc>
        <w:tc>
          <w:tcPr>
            <w:tcW w:w="827"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52,9</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jc w:val="center"/>
              <w:rPr>
                <w:rFonts w:ascii="Times New Roman" w:hAnsi="Times New Roman" w:cs="Times New Roman"/>
                <w:iCs/>
              </w:rPr>
            </w:pPr>
            <w:r w:rsidRPr="00B46F5D">
              <w:rPr>
                <w:rFonts w:ascii="Times New Roman" w:hAnsi="Times New Roman" w:cs="Times New Roman"/>
                <w:iCs/>
              </w:rPr>
              <w:t>119,6</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jc w:val="center"/>
              <w:rPr>
                <w:rFonts w:ascii="Times New Roman" w:hAnsi="Times New Roman" w:cs="Times New Roman"/>
                <w:iCs/>
              </w:rPr>
            </w:pPr>
            <w:r w:rsidRPr="00B46F5D">
              <w:rPr>
                <w:rFonts w:ascii="Times New Roman" w:hAnsi="Times New Roman" w:cs="Times New Roman"/>
                <w:iCs/>
              </w:rPr>
              <w:t>51,2</w:t>
            </w:r>
          </w:p>
        </w:tc>
        <w:tc>
          <w:tcPr>
            <w:tcW w:w="827" w:type="dxa"/>
            <w:tcBorders>
              <w:top w:val="nil"/>
              <w:left w:val="nil"/>
              <w:bottom w:val="single" w:sz="4" w:space="0" w:color="auto"/>
              <w:right w:val="single" w:sz="4" w:space="0" w:color="auto"/>
            </w:tcBorders>
            <w:vAlign w:val="bottom"/>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rPr>
              <w:t>95,68</w:t>
            </w:r>
          </w:p>
        </w:tc>
        <w:tc>
          <w:tcPr>
            <w:tcW w:w="1117" w:type="dxa"/>
            <w:tcBorders>
              <w:top w:val="nil"/>
              <w:left w:val="nil"/>
              <w:bottom w:val="single" w:sz="4" w:space="0" w:color="auto"/>
              <w:right w:val="single" w:sz="4" w:space="0" w:color="auto"/>
            </w:tcBorders>
            <w:vAlign w:val="bottom"/>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rPr>
              <w:t>50,9</w:t>
            </w:r>
          </w:p>
        </w:tc>
      </w:tr>
      <w:tr w:rsidR="00210C64" w:rsidRPr="00085F9C" w:rsidTr="002E694B">
        <w:trPr>
          <w:cantSplit/>
          <w:trHeight w:val="45"/>
          <w:jc w:val="center"/>
        </w:trPr>
        <w:tc>
          <w:tcPr>
            <w:tcW w:w="545" w:type="dxa"/>
            <w:tcBorders>
              <w:top w:val="nil"/>
              <w:left w:val="single" w:sz="4" w:space="0" w:color="auto"/>
              <w:bottom w:val="single" w:sz="4" w:space="0" w:color="auto"/>
              <w:right w:val="single" w:sz="4" w:space="0" w:color="auto"/>
            </w:tcBorders>
            <w:shd w:val="clear" w:color="auto" w:fill="auto"/>
            <w:vAlign w:val="center"/>
            <w:hideMark/>
          </w:tcPr>
          <w:p w:rsidR="00210C64" w:rsidRPr="00085F9C" w:rsidRDefault="00210C64" w:rsidP="002E694B">
            <w:pPr>
              <w:pStyle w:val="af0"/>
              <w:contextualSpacing/>
              <w:rPr>
                <w:rFonts w:ascii="Times New Roman" w:hAnsi="Times New Roman" w:cs="Times New Roman"/>
                <w:sz w:val="24"/>
                <w:szCs w:val="24"/>
              </w:rPr>
            </w:pPr>
            <w:r w:rsidRPr="00085F9C">
              <w:rPr>
                <w:rFonts w:ascii="Times New Roman" w:hAnsi="Times New Roman" w:cs="Times New Roman"/>
                <w:sz w:val="24"/>
                <w:szCs w:val="24"/>
              </w:rPr>
              <w:t>12</w:t>
            </w:r>
          </w:p>
        </w:tc>
        <w:tc>
          <w:tcPr>
            <w:tcW w:w="1860" w:type="dxa"/>
            <w:tcBorders>
              <w:top w:val="nil"/>
              <w:left w:val="nil"/>
              <w:bottom w:val="single" w:sz="4" w:space="0" w:color="auto"/>
              <w:right w:val="single" w:sz="4" w:space="0" w:color="auto"/>
            </w:tcBorders>
            <w:shd w:val="clear" w:color="auto" w:fill="auto"/>
            <w:vAlign w:val="center"/>
          </w:tcPr>
          <w:p w:rsidR="00210C64" w:rsidRPr="00B46F5D" w:rsidRDefault="002841D6" w:rsidP="002E694B">
            <w:pPr>
              <w:pStyle w:val="af0"/>
              <w:contextualSpacing/>
              <w:jc w:val="center"/>
              <w:rPr>
                <w:rFonts w:ascii="Times New Roman" w:hAnsi="Times New Roman" w:cs="Times New Roman"/>
              </w:rPr>
            </w:pPr>
            <w:r>
              <w:rPr>
                <w:rFonts w:ascii="Times New Roman" w:hAnsi="Times New Roman" w:cs="Times New Roman"/>
                <w:kern w:val="24"/>
              </w:rPr>
              <w:t>Солтүстік Қазақстан</w:t>
            </w:r>
          </w:p>
        </w:tc>
        <w:tc>
          <w:tcPr>
            <w:tcW w:w="851"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115,4</w:t>
            </w:r>
          </w:p>
        </w:tc>
        <w:tc>
          <w:tcPr>
            <w:tcW w:w="736"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75,9</w:t>
            </w:r>
          </w:p>
        </w:tc>
        <w:tc>
          <w:tcPr>
            <w:tcW w:w="965"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119,29</w:t>
            </w:r>
          </w:p>
        </w:tc>
        <w:tc>
          <w:tcPr>
            <w:tcW w:w="689"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61,1</w:t>
            </w:r>
          </w:p>
        </w:tc>
        <w:tc>
          <w:tcPr>
            <w:tcW w:w="827"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115,7</w:t>
            </w:r>
          </w:p>
        </w:tc>
        <w:tc>
          <w:tcPr>
            <w:tcW w:w="827"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52,6</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jc w:val="center"/>
              <w:rPr>
                <w:rFonts w:ascii="Times New Roman" w:hAnsi="Times New Roman" w:cs="Times New Roman"/>
                <w:iCs/>
              </w:rPr>
            </w:pPr>
            <w:r w:rsidRPr="00B46F5D">
              <w:rPr>
                <w:rFonts w:ascii="Times New Roman" w:hAnsi="Times New Roman" w:cs="Times New Roman"/>
                <w:iCs/>
              </w:rPr>
              <w:t>118,5</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jc w:val="center"/>
              <w:rPr>
                <w:rFonts w:ascii="Times New Roman" w:hAnsi="Times New Roman" w:cs="Times New Roman"/>
                <w:iCs/>
              </w:rPr>
            </w:pPr>
            <w:r w:rsidRPr="00B46F5D">
              <w:rPr>
                <w:rFonts w:ascii="Times New Roman" w:hAnsi="Times New Roman" w:cs="Times New Roman"/>
                <w:iCs/>
              </w:rPr>
              <w:t>58,9</w:t>
            </w:r>
          </w:p>
        </w:tc>
        <w:tc>
          <w:tcPr>
            <w:tcW w:w="827" w:type="dxa"/>
            <w:tcBorders>
              <w:top w:val="nil"/>
              <w:left w:val="nil"/>
              <w:bottom w:val="single" w:sz="4" w:space="0" w:color="auto"/>
              <w:right w:val="single" w:sz="4" w:space="0" w:color="auto"/>
            </w:tcBorders>
            <w:vAlign w:val="bottom"/>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rPr>
              <w:t>94,8</w:t>
            </w:r>
          </w:p>
        </w:tc>
        <w:tc>
          <w:tcPr>
            <w:tcW w:w="1117" w:type="dxa"/>
            <w:tcBorders>
              <w:top w:val="nil"/>
              <w:left w:val="nil"/>
              <w:bottom w:val="single" w:sz="4" w:space="0" w:color="auto"/>
              <w:right w:val="single" w:sz="4" w:space="0" w:color="auto"/>
            </w:tcBorders>
            <w:vAlign w:val="bottom"/>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rPr>
              <w:t>59,5</w:t>
            </w:r>
          </w:p>
        </w:tc>
      </w:tr>
      <w:tr w:rsidR="00210C64" w:rsidRPr="00085F9C" w:rsidTr="002E694B">
        <w:trPr>
          <w:cantSplit/>
          <w:trHeight w:val="156"/>
          <w:jc w:val="center"/>
        </w:trPr>
        <w:tc>
          <w:tcPr>
            <w:tcW w:w="545" w:type="dxa"/>
            <w:tcBorders>
              <w:top w:val="nil"/>
              <w:left w:val="single" w:sz="4" w:space="0" w:color="auto"/>
              <w:bottom w:val="single" w:sz="4" w:space="0" w:color="auto"/>
              <w:right w:val="single" w:sz="4" w:space="0" w:color="auto"/>
            </w:tcBorders>
            <w:shd w:val="clear" w:color="auto" w:fill="auto"/>
            <w:vAlign w:val="center"/>
            <w:hideMark/>
          </w:tcPr>
          <w:p w:rsidR="00210C64" w:rsidRPr="00085F9C" w:rsidRDefault="00210C64" w:rsidP="002E694B">
            <w:pPr>
              <w:pStyle w:val="af0"/>
              <w:contextualSpacing/>
              <w:rPr>
                <w:rFonts w:ascii="Times New Roman" w:hAnsi="Times New Roman" w:cs="Times New Roman"/>
                <w:sz w:val="24"/>
                <w:szCs w:val="24"/>
              </w:rPr>
            </w:pPr>
            <w:r w:rsidRPr="00085F9C">
              <w:rPr>
                <w:rFonts w:ascii="Times New Roman" w:hAnsi="Times New Roman" w:cs="Times New Roman"/>
                <w:sz w:val="24"/>
                <w:szCs w:val="24"/>
              </w:rPr>
              <w:t>13</w:t>
            </w:r>
          </w:p>
        </w:tc>
        <w:tc>
          <w:tcPr>
            <w:tcW w:w="1860" w:type="dxa"/>
            <w:tcBorders>
              <w:top w:val="nil"/>
              <w:left w:val="nil"/>
              <w:bottom w:val="single" w:sz="4" w:space="0" w:color="auto"/>
              <w:right w:val="single" w:sz="4" w:space="0" w:color="auto"/>
            </w:tcBorders>
            <w:shd w:val="clear" w:color="auto" w:fill="auto"/>
            <w:vAlign w:val="center"/>
          </w:tcPr>
          <w:p w:rsidR="00210C64" w:rsidRPr="00B46F5D" w:rsidRDefault="002841D6" w:rsidP="002E694B">
            <w:pPr>
              <w:pStyle w:val="af0"/>
              <w:contextualSpacing/>
              <w:jc w:val="center"/>
              <w:rPr>
                <w:rFonts w:ascii="Times New Roman" w:hAnsi="Times New Roman" w:cs="Times New Roman"/>
              </w:rPr>
            </w:pPr>
            <w:r>
              <w:rPr>
                <w:rFonts w:ascii="Times New Roman" w:hAnsi="Times New Roman" w:cs="Times New Roman"/>
                <w:kern w:val="24"/>
              </w:rPr>
              <w:t>Түркістан</w:t>
            </w:r>
          </w:p>
        </w:tc>
        <w:tc>
          <w:tcPr>
            <w:tcW w:w="851"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96,8</w:t>
            </w:r>
          </w:p>
        </w:tc>
        <w:tc>
          <w:tcPr>
            <w:tcW w:w="736"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28,1</w:t>
            </w:r>
          </w:p>
        </w:tc>
        <w:tc>
          <w:tcPr>
            <w:tcW w:w="965"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139,72</w:t>
            </w:r>
          </w:p>
        </w:tc>
        <w:tc>
          <w:tcPr>
            <w:tcW w:w="689"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28,9</w:t>
            </w:r>
          </w:p>
        </w:tc>
        <w:tc>
          <w:tcPr>
            <w:tcW w:w="827"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169,4</w:t>
            </w:r>
          </w:p>
        </w:tc>
        <w:tc>
          <w:tcPr>
            <w:tcW w:w="827"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25,1</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jc w:val="center"/>
              <w:rPr>
                <w:rFonts w:ascii="Times New Roman" w:hAnsi="Times New Roman" w:cs="Times New Roman"/>
                <w:iCs/>
              </w:rPr>
            </w:pPr>
            <w:r w:rsidRPr="00B46F5D">
              <w:rPr>
                <w:rFonts w:ascii="Times New Roman" w:hAnsi="Times New Roman" w:cs="Times New Roman"/>
                <w:iCs/>
              </w:rPr>
              <w:t>110</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jc w:val="center"/>
              <w:rPr>
                <w:rFonts w:ascii="Times New Roman" w:hAnsi="Times New Roman" w:cs="Times New Roman"/>
                <w:iCs/>
              </w:rPr>
            </w:pPr>
            <w:r w:rsidRPr="00B46F5D">
              <w:rPr>
                <w:rFonts w:ascii="Times New Roman" w:hAnsi="Times New Roman" w:cs="Times New Roman"/>
                <w:iCs/>
              </w:rPr>
              <w:t>26,7</w:t>
            </w:r>
          </w:p>
        </w:tc>
        <w:tc>
          <w:tcPr>
            <w:tcW w:w="827" w:type="dxa"/>
            <w:tcBorders>
              <w:top w:val="nil"/>
              <w:left w:val="nil"/>
              <w:bottom w:val="single" w:sz="4" w:space="0" w:color="auto"/>
              <w:right w:val="single" w:sz="4" w:space="0" w:color="auto"/>
            </w:tcBorders>
            <w:vAlign w:val="bottom"/>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rPr>
              <w:t>88</w:t>
            </w:r>
          </w:p>
        </w:tc>
        <w:tc>
          <w:tcPr>
            <w:tcW w:w="1117" w:type="dxa"/>
            <w:tcBorders>
              <w:top w:val="nil"/>
              <w:left w:val="nil"/>
              <w:bottom w:val="single" w:sz="4" w:space="0" w:color="auto"/>
              <w:right w:val="single" w:sz="4" w:space="0" w:color="auto"/>
            </w:tcBorders>
            <w:vAlign w:val="bottom"/>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rPr>
              <w:t>26,3</w:t>
            </w:r>
          </w:p>
        </w:tc>
      </w:tr>
      <w:tr w:rsidR="00210C64" w:rsidRPr="00085F9C" w:rsidTr="002E694B">
        <w:trPr>
          <w:cantSplit/>
          <w:trHeight w:val="242"/>
          <w:jc w:val="center"/>
        </w:trPr>
        <w:tc>
          <w:tcPr>
            <w:tcW w:w="545" w:type="dxa"/>
            <w:tcBorders>
              <w:top w:val="nil"/>
              <w:left w:val="single" w:sz="4" w:space="0" w:color="auto"/>
              <w:bottom w:val="single" w:sz="4" w:space="0" w:color="auto"/>
              <w:right w:val="single" w:sz="4" w:space="0" w:color="auto"/>
            </w:tcBorders>
            <w:shd w:val="clear" w:color="auto" w:fill="auto"/>
            <w:vAlign w:val="center"/>
            <w:hideMark/>
          </w:tcPr>
          <w:p w:rsidR="00210C64" w:rsidRPr="00085F9C" w:rsidRDefault="00210C64" w:rsidP="002E694B">
            <w:pPr>
              <w:pStyle w:val="af0"/>
              <w:contextualSpacing/>
              <w:rPr>
                <w:rFonts w:ascii="Times New Roman" w:hAnsi="Times New Roman" w:cs="Times New Roman"/>
                <w:sz w:val="24"/>
                <w:szCs w:val="24"/>
              </w:rPr>
            </w:pPr>
            <w:r w:rsidRPr="00085F9C">
              <w:rPr>
                <w:rFonts w:ascii="Times New Roman" w:hAnsi="Times New Roman" w:cs="Times New Roman"/>
                <w:sz w:val="24"/>
                <w:szCs w:val="24"/>
              </w:rPr>
              <w:t>14</w:t>
            </w:r>
          </w:p>
        </w:tc>
        <w:tc>
          <w:tcPr>
            <w:tcW w:w="1860" w:type="dxa"/>
            <w:tcBorders>
              <w:top w:val="nil"/>
              <w:left w:val="nil"/>
              <w:bottom w:val="single" w:sz="4" w:space="0" w:color="auto"/>
              <w:right w:val="single" w:sz="4" w:space="0" w:color="auto"/>
            </w:tcBorders>
            <w:shd w:val="clear" w:color="auto" w:fill="auto"/>
            <w:vAlign w:val="center"/>
          </w:tcPr>
          <w:p w:rsidR="00210C64" w:rsidRPr="00B46F5D" w:rsidRDefault="002841D6" w:rsidP="002E694B">
            <w:pPr>
              <w:pStyle w:val="af0"/>
              <w:contextualSpacing/>
              <w:jc w:val="center"/>
              <w:rPr>
                <w:rFonts w:ascii="Times New Roman" w:hAnsi="Times New Roman" w:cs="Times New Roman"/>
              </w:rPr>
            </w:pPr>
            <w:r>
              <w:rPr>
                <w:rFonts w:ascii="Times New Roman" w:hAnsi="Times New Roman" w:cs="Times New Roman"/>
                <w:kern w:val="24"/>
              </w:rPr>
              <w:t>Батыс Қазақстан</w:t>
            </w:r>
          </w:p>
        </w:tc>
        <w:tc>
          <w:tcPr>
            <w:tcW w:w="851"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106,8</w:t>
            </w:r>
          </w:p>
        </w:tc>
        <w:tc>
          <w:tcPr>
            <w:tcW w:w="736"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30,7</w:t>
            </w:r>
          </w:p>
        </w:tc>
        <w:tc>
          <w:tcPr>
            <w:tcW w:w="965"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88,99</w:t>
            </w:r>
          </w:p>
        </w:tc>
        <w:tc>
          <w:tcPr>
            <w:tcW w:w="689"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25,9</w:t>
            </w:r>
          </w:p>
        </w:tc>
        <w:tc>
          <w:tcPr>
            <w:tcW w:w="827"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82,2</w:t>
            </w:r>
          </w:p>
        </w:tc>
        <w:tc>
          <w:tcPr>
            <w:tcW w:w="827"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25,7</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jc w:val="center"/>
              <w:rPr>
                <w:rFonts w:ascii="Times New Roman" w:hAnsi="Times New Roman" w:cs="Times New Roman"/>
                <w:iCs/>
              </w:rPr>
            </w:pPr>
            <w:r w:rsidRPr="00B46F5D">
              <w:rPr>
                <w:rFonts w:ascii="Times New Roman" w:hAnsi="Times New Roman" w:cs="Times New Roman"/>
                <w:iCs/>
              </w:rPr>
              <w:t>86,3</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jc w:val="center"/>
              <w:rPr>
                <w:rFonts w:ascii="Times New Roman" w:hAnsi="Times New Roman" w:cs="Times New Roman"/>
                <w:iCs/>
              </w:rPr>
            </w:pPr>
            <w:r w:rsidRPr="00B46F5D">
              <w:rPr>
                <w:rFonts w:ascii="Times New Roman" w:hAnsi="Times New Roman" w:cs="Times New Roman"/>
                <w:iCs/>
              </w:rPr>
              <w:t>34,4</w:t>
            </w:r>
          </w:p>
        </w:tc>
        <w:tc>
          <w:tcPr>
            <w:tcW w:w="827" w:type="dxa"/>
            <w:tcBorders>
              <w:top w:val="nil"/>
              <w:left w:val="nil"/>
              <w:bottom w:val="single" w:sz="4" w:space="0" w:color="auto"/>
              <w:right w:val="single" w:sz="4" w:space="0" w:color="auto"/>
            </w:tcBorders>
            <w:vAlign w:val="bottom"/>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rPr>
              <w:t>69,04</w:t>
            </w:r>
          </w:p>
        </w:tc>
        <w:tc>
          <w:tcPr>
            <w:tcW w:w="1117" w:type="dxa"/>
            <w:tcBorders>
              <w:top w:val="nil"/>
              <w:left w:val="nil"/>
              <w:bottom w:val="single" w:sz="4" w:space="0" w:color="auto"/>
              <w:right w:val="single" w:sz="4" w:space="0" w:color="auto"/>
            </w:tcBorders>
            <w:vAlign w:val="bottom"/>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rPr>
              <w:t>31,2</w:t>
            </w:r>
          </w:p>
        </w:tc>
      </w:tr>
      <w:tr w:rsidR="00210C64" w:rsidRPr="00085F9C" w:rsidTr="002E694B">
        <w:trPr>
          <w:cantSplit/>
          <w:trHeight w:val="134"/>
          <w:jc w:val="center"/>
        </w:trPr>
        <w:tc>
          <w:tcPr>
            <w:tcW w:w="545" w:type="dxa"/>
            <w:tcBorders>
              <w:top w:val="nil"/>
              <w:left w:val="single" w:sz="4" w:space="0" w:color="auto"/>
              <w:bottom w:val="single" w:sz="4" w:space="0" w:color="auto"/>
              <w:right w:val="single" w:sz="4" w:space="0" w:color="auto"/>
            </w:tcBorders>
            <w:shd w:val="clear" w:color="auto" w:fill="auto"/>
            <w:vAlign w:val="center"/>
            <w:hideMark/>
          </w:tcPr>
          <w:p w:rsidR="00210C64" w:rsidRPr="00085F9C" w:rsidRDefault="00210C64" w:rsidP="002E694B">
            <w:pPr>
              <w:pStyle w:val="af0"/>
              <w:contextualSpacing/>
              <w:rPr>
                <w:rFonts w:ascii="Times New Roman" w:hAnsi="Times New Roman" w:cs="Times New Roman"/>
                <w:sz w:val="24"/>
                <w:szCs w:val="24"/>
              </w:rPr>
            </w:pPr>
            <w:r w:rsidRPr="00085F9C">
              <w:rPr>
                <w:rFonts w:ascii="Times New Roman" w:hAnsi="Times New Roman" w:cs="Times New Roman"/>
                <w:sz w:val="24"/>
                <w:szCs w:val="24"/>
              </w:rPr>
              <w:t>15</w:t>
            </w:r>
          </w:p>
        </w:tc>
        <w:tc>
          <w:tcPr>
            <w:tcW w:w="1860" w:type="dxa"/>
            <w:tcBorders>
              <w:top w:val="nil"/>
              <w:left w:val="nil"/>
              <w:bottom w:val="single" w:sz="4" w:space="0" w:color="auto"/>
              <w:right w:val="single" w:sz="4" w:space="0" w:color="auto"/>
            </w:tcBorders>
            <w:shd w:val="clear" w:color="auto" w:fill="auto"/>
            <w:vAlign w:val="center"/>
          </w:tcPr>
          <w:p w:rsidR="00210C64" w:rsidRPr="00B46F5D" w:rsidRDefault="002841D6" w:rsidP="002E694B">
            <w:pPr>
              <w:pStyle w:val="af0"/>
              <w:contextualSpacing/>
              <w:jc w:val="center"/>
              <w:rPr>
                <w:rFonts w:ascii="Times New Roman" w:hAnsi="Times New Roman" w:cs="Times New Roman"/>
              </w:rPr>
            </w:pPr>
            <w:r>
              <w:rPr>
                <w:rFonts w:ascii="Times New Roman" w:hAnsi="Times New Roman" w:cs="Times New Roman"/>
                <w:kern w:val="24"/>
              </w:rPr>
              <w:t>Алматы қ.</w:t>
            </w:r>
          </w:p>
        </w:tc>
        <w:tc>
          <w:tcPr>
            <w:tcW w:w="851"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72,6</w:t>
            </w:r>
          </w:p>
        </w:tc>
        <w:tc>
          <w:tcPr>
            <w:tcW w:w="736"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44,4</w:t>
            </w:r>
          </w:p>
        </w:tc>
        <w:tc>
          <w:tcPr>
            <w:tcW w:w="965"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68,885</w:t>
            </w:r>
          </w:p>
        </w:tc>
        <w:tc>
          <w:tcPr>
            <w:tcW w:w="689"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40,8</w:t>
            </w:r>
          </w:p>
        </w:tc>
        <w:tc>
          <w:tcPr>
            <w:tcW w:w="827"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67</w:t>
            </w:r>
          </w:p>
        </w:tc>
        <w:tc>
          <w:tcPr>
            <w:tcW w:w="827"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41,4</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jc w:val="center"/>
              <w:rPr>
                <w:rFonts w:ascii="Times New Roman" w:hAnsi="Times New Roman" w:cs="Times New Roman"/>
                <w:iCs/>
              </w:rPr>
            </w:pPr>
            <w:r w:rsidRPr="00B46F5D">
              <w:rPr>
                <w:rFonts w:ascii="Times New Roman" w:hAnsi="Times New Roman" w:cs="Times New Roman"/>
                <w:iCs/>
              </w:rPr>
              <w:t>67</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jc w:val="center"/>
              <w:rPr>
                <w:rFonts w:ascii="Times New Roman" w:hAnsi="Times New Roman" w:cs="Times New Roman"/>
                <w:iCs/>
              </w:rPr>
            </w:pPr>
            <w:r w:rsidRPr="00B46F5D">
              <w:rPr>
                <w:rFonts w:ascii="Times New Roman" w:hAnsi="Times New Roman" w:cs="Times New Roman"/>
                <w:iCs/>
              </w:rPr>
              <w:t>44,0</w:t>
            </w:r>
          </w:p>
        </w:tc>
        <w:tc>
          <w:tcPr>
            <w:tcW w:w="827" w:type="dxa"/>
            <w:tcBorders>
              <w:top w:val="nil"/>
              <w:left w:val="nil"/>
              <w:bottom w:val="single" w:sz="4" w:space="0" w:color="auto"/>
              <w:right w:val="single" w:sz="4" w:space="0" w:color="auto"/>
            </w:tcBorders>
            <w:vAlign w:val="bottom"/>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rPr>
              <w:t>53,6</w:t>
            </w:r>
          </w:p>
        </w:tc>
        <w:tc>
          <w:tcPr>
            <w:tcW w:w="1117" w:type="dxa"/>
            <w:tcBorders>
              <w:top w:val="nil"/>
              <w:left w:val="nil"/>
              <w:bottom w:val="single" w:sz="4" w:space="0" w:color="auto"/>
              <w:right w:val="single" w:sz="4" w:space="0" w:color="auto"/>
            </w:tcBorders>
            <w:vAlign w:val="bottom"/>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rPr>
              <w:t>43,3</w:t>
            </w:r>
          </w:p>
        </w:tc>
      </w:tr>
      <w:tr w:rsidR="00210C64" w:rsidRPr="00085F9C" w:rsidTr="002E694B">
        <w:trPr>
          <w:cantSplit/>
          <w:trHeight w:val="83"/>
          <w:jc w:val="center"/>
        </w:trPr>
        <w:tc>
          <w:tcPr>
            <w:tcW w:w="545" w:type="dxa"/>
            <w:tcBorders>
              <w:top w:val="nil"/>
              <w:left w:val="single" w:sz="4" w:space="0" w:color="auto"/>
              <w:bottom w:val="single" w:sz="4" w:space="0" w:color="auto"/>
              <w:right w:val="single" w:sz="4" w:space="0" w:color="auto"/>
            </w:tcBorders>
            <w:shd w:val="clear" w:color="auto" w:fill="auto"/>
            <w:vAlign w:val="center"/>
            <w:hideMark/>
          </w:tcPr>
          <w:p w:rsidR="00210C64" w:rsidRPr="00085F9C" w:rsidRDefault="00210C64" w:rsidP="002E694B">
            <w:pPr>
              <w:pStyle w:val="af0"/>
              <w:contextualSpacing/>
              <w:rPr>
                <w:rFonts w:ascii="Times New Roman" w:hAnsi="Times New Roman" w:cs="Times New Roman"/>
                <w:sz w:val="24"/>
                <w:szCs w:val="24"/>
              </w:rPr>
            </w:pPr>
            <w:r w:rsidRPr="00085F9C">
              <w:rPr>
                <w:rFonts w:ascii="Times New Roman" w:hAnsi="Times New Roman" w:cs="Times New Roman"/>
                <w:sz w:val="24"/>
                <w:szCs w:val="24"/>
              </w:rPr>
              <w:t>16</w:t>
            </w:r>
          </w:p>
        </w:tc>
        <w:tc>
          <w:tcPr>
            <w:tcW w:w="1860" w:type="dxa"/>
            <w:tcBorders>
              <w:top w:val="nil"/>
              <w:left w:val="nil"/>
              <w:bottom w:val="single" w:sz="4" w:space="0" w:color="auto"/>
              <w:right w:val="single" w:sz="4" w:space="0" w:color="auto"/>
            </w:tcBorders>
            <w:shd w:val="clear" w:color="auto" w:fill="auto"/>
            <w:vAlign w:val="center"/>
          </w:tcPr>
          <w:p w:rsidR="00210C64" w:rsidRPr="00B46F5D" w:rsidRDefault="002841D6" w:rsidP="002E694B">
            <w:pPr>
              <w:pStyle w:val="af0"/>
              <w:contextualSpacing/>
              <w:jc w:val="center"/>
              <w:rPr>
                <w:rFonts w:ascii="Times New Roman" w:hAnsi="Times New Roman" w:cs="Times New Roman"/>
              </w:rPr>
            </w:pPr>
            <w:r>
              <w:rPr>
                <w:rFonts w:ascii="Times New Roman" w:hAnsi="Times New Roman" w:cs="Times New Roman"/>
                <w:kern w:val="24"/>
              </w:rPr>
              <w:t>Астана қ.</w:t>
            </w:r>
          </w:p>
        </w:tc>
        <w:tc>
          <w:tcPr>
            <w:tcW w:w="851"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104,1</w:t>
            </w:r>
          </w:p>
        </w:tc>
        <w:tc>
          <w:tcPr>
            <w:tcW w:w="736"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62,4</w:t>
            </w:r>
          </w:p>
        </w:tc>
        <w:tc>
          <w:tcPr>
            <w:tcW w:w="965"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104,1</w:t>
            </w:r>
          </w:p>
        </w:tc>
        <w:tc>
          <w:tcPr>
            <w:tcW w:w="689"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62,2</w:t>
            </w:r>
          </w:p>
        </w:tc>
        <w:tc>
          <w:tcPr>
            <w:tcW w:w="827"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71,3</w:t>
            </w:r>
          </w:p>
        </w:tc>
        <w:tc>
          <w:tcPr>
            <w:tcW w:w="827"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57,6</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jc w:val="center"/>
              <w:rPr>
                <w:rFonts w:ascii="Times New Roman" w:hAnsi="Times New Roman" w:cs="Times New Roman"/>
                <w:iCs/>
              </w:rPr>
            </w:pPr>
            <w:r w:rsidRPr="00B46F5D">
              <w:rPr>
                <w:rFonts w:ascii="Times New Roman" w:hAnsi="Times New Roman" w:cs="Times New Roman"/>
                <w:iCs/>
              </w:rPr>
              <w:t>61,1</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jc w:val="center"/>
              <w:rPr>
                <w:rFonts w:ascii="Times New Roman" w:hAnsi="Times New Roman" w:cs="Times New Roman"/>
                <w:iCs/>
              </w:rPr>
            </w:pPr>
            <w:r w:rsidRPr="00B46F5D">
              <w:rPr>
                <w:rFonts w:ascii="Times New Roman" w:hAnsi="Times New Roman" w:cs="Times New Roman"/>
                <w:iCs/>
              </w:rPr>
              <w:t>46,4</w:t>
            </w:r>
          </w:p>
        </w:tc>
        <w:tc>
          <w:tcPr>
            <w:tcW w:w="827" w:type="dxa"/>
            <w:tcBorders>
              <w:top w:val="nil"/>
              <w:left w:val="nil"/>
              <w:bottom w:val="single" w:sz="4" w:space="0" w:color="auto"/>
              <w:right w:val="single" w:sz="4" w:space="0" w:color="auto"/>
            </w:tcBorders>
            <w:vAlign w:val="bottom"/>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rPr>
              <w:t>48,88</w:t>
            </w:r>
          </w:p>
        </w:tc>
        <w:tc>
          <w:tcPr>
            <w:tcW w:w="1117" w:type="dxa"/>
            <w:tcBorders>
              <w:top w:val="nil"/>
              <w:left w:val="nil"/>
              <w:bottom w:val="single" w:sz="4" w:space="0" w:color="auto"/>
              <w:right w:val="single" w:sz="4" w:space="0" w:color="auto"/>
            </w:tcBorders>
            <w:vAlign w:val="bottom"/>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rPr>
              <w:t>49,4</w:t>
            </w:r>
          </w:p>
        </w:tc>
      </w:tr>
      <w:tr w:rsidR="00210C64" w:rsidRPr="00085F9C" w:rsidTr="002E694B">
        <w:trPr>
          <w:cantSplit/>
          <w:trHeight w:val="116"/>
          <w:jc w:val="center"/>
        </w:trPr>
        <w:tc>
          <w:tcPr>
            <w:tcW w:w="545" w:type="dxa"/>
            <w:tcBorders>
              <w:top w:val="nil"/>
              <w:left w:val="single" w:sz="4" w:space="0" w:color="auto"/>
              <w:bottom w:val="single" w:sz="4" w:space="0" w:color="auto"/>
              <w:right w:val="single" w:sz="4" w:space="0" w:color="auto"/>
            </w:tcBorders>
            <w:shd w:val="clear" w:color="auto" w:fill="auto"/>
            <w:vAlign w:val="center"/>
            <w:hideMark/>
          </w:tcPr>
          <w:p w:rsidR="00210C64" w:rsidRPr="00085F9C" w:rsidRDefault="00210C64" w:rsidP="002841D6">
            <w:pPr>
              <w:pStyle w:val="af0"/>
              <w:contextualSpacing/>
              <w:jc w:val="center"/>
              <w:rPr>
                <w:rFonts w:ascii="Times New Roman" w:hAnsi="Times New Roman" w:cs="Times New Roman"/>
                <w:sz w:val="24"/>
                <w:szCs w:val="24"/>
              </w:rPr>
            </w:pPr>
            <w:r w:rsidRPr="00085F9C">
              <w:rPr>
                <w:rFonts w:ascii="Times New Roman" w:hAnsi="Times New Roman" w:cs="Times New Roman"/>
                <w:sz w:val="24"/>
                <w:szCs w:val="24"/>
              </w:rPr>
              <w:t>17</w:t>
            </w:r>
          </w:p>
        </w:tc>
        <w:tc>
          <w:tcPr>
            <w:tcW w:w="1860" w:type="dxa"/>
            <w:tcBorders>
              <w:top w:val="nil"/>
              <w:left w:val="nil"/>
              <w:bottom w:val="single" w:sz="4" w:space="0" w:color="auto"/>
              <w:right w:val="single" w:sz="4" w:space="0" w:color="auto"/>
            </w:tcBorders>
            <w:shd w:val="clear" w:color="auto" w:fill="auto"/>
            <w:vAlign w:val="center"/>
          </w:tcPr>
          <w:p w:rsidR="00210C64" w:rsidRPr="002841D6" w:rsidRDefault="002841D6" w:rsidP="002841D6">
            <w:pPr>
              <w:pStyle w:val="af0"/>
              <w:contextualSpacing/>
              <w:jc w:val="center"/>
              <w:rPr>
                <w:rFonts w:ascii="Times New Roman" w:hAnsi="Times New Roman" w:cs="Times New Roman"/>
                <w:lang w:val="kk-KZ"/>
              </w:rPr>
            </w:pPr>
            <w:r>
              <w:rPr>
                <w:rFonts w:ascii="Times New Roman" w:hAnsi="Times New Roman" w:cs="Times New Roman"/>
                <w:kern w:val="24"/>
                <w:lang w:val="kk-KZ"/>
              </w:rPr>
              <w:t>Қызылорда</w:t>
            </w:r>
          </w:p>
        </w:tc>
        <w:tc>
          <w:tcPr>
            <w:tcW w:w="851"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78,9</w:t>
            </w:r>
          </w:p>
        </w:tc>
        <w:tc>
          <w:tcPr>
            <w:tcW w:w="736"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28,3</w:t>
            </w:r>
          </w:p>
        </w:tc>
        <w:tc>
          <w:tcPr>
            <w:tcW w:w="965"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68,6</w:t>
            </w:r>
          </w:p>
        </w:tc>
        <w:tc>
          <w:tcPr>
            <w:tcW w:w="689"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29,1</w:t>
            </w:r>
          </w:p>
        </w:tc>
        <w:tc>
          <w:tcPr>
            <w:tcW w:w="827"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57,7</w:t>
            </w:r>
          </w:p>
        </w:tc>
        <w:tc>
          <w:tcPr>
            <w:tcW w:w="827"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23,3</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jc w:val="center"/>
              <w:rPr>
                <w:rFonts w:ascii="Times New Roman" w:hAnsi="Times New Roman" w:cs="Times New Roman"/>
                <w:iCs/>
              </w:rPr>
            </w:pPr>
            <w:r w:rsidRPr="00B46F5D">
              <w:rPr>
                <w:rFonts w:ascii="Times New Roman" w:hAnsi="Times New Roman" w:cs="Times New Roman"/>
                <w:iCs/>
              </w:rPr>
              <w:t>51,2</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jc w:val="center"/>
              <w:rPr>
                <w:rFonts w:ascii="Times New Roman" w:hAnsi="Times New Roman" w:cs="Times New Roman"/>
                <w:iCs/>
              </w:rPr>
            </w:pPr>
            <w:r w:rsidRPr="00B46F5D">
              <w:rPr>
                <w:rFonts w:ascii="Times New Roman" w:hAnsi="Times New Roman" w:cs="Times New Roman"/>
                <w:iCs/>
              </w:rPr>
              <w:t>25,3</w:t>
            </w:r>
          </w:p>
        </w:tc>
        <w:tc>
          <w:tcPr>
            <w:tcW w:w="827" w:type="dxa"/>
            <w:tcBorders>
              <w:top w:val="nil"/>
              <w:left w:val="nil"/>
              <w:bottom w:val="single" w:sz="4" w:space="0" w:color="auto"/>
              <w:right w:val="single" w:sz="4" w:space="0" w:color="auto"/>
            </w:tcBorders>
            <w:vAlign w:val="bottom"/>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rPr>
              <w:t>40,96</w:t>
            </w:r>
          </w:p>
        </w:tc>
        <w:tc>
          <w:tcPr>
            <w:tcW w:w="1117" w:type="dxa"/>
            <w:tcBorders>
              <w:top w:val="nil"/>
              <w:left w:val="nil"/>
              <w:bottom w:val="single" w:sz="4" w:space="0" w:color="auto"/>
              <w:right w:val="single" w:sz="4" w:space="0" w:color="auto"/>
            </w:tcBorders>
            <w:vAlign w:val="bottom"/>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rPr>
              <w:t>24,9</w:t>
            </w:r>
          </w:p>
        </w:tc>
      </w:tr>
      <w:tr w:rsidR="00210C64" w:rsidRPr="00085F9C" w:rsidTr="002E694B">
        <w:trPr>
          <w:cantSplit/>
          <w:trHeight w:val="67"/>
          <w:jc w:val="center"/>
        </w:trPr>
        <w:tc>
          <w:tcPr>
            <w:tcW w:w="545" w:type="dxa"/>
            <w:tcBorders>
              <w:top w:val="nil"/>
              <w:left w:val="single" w:sz="4" w:space="0" w:color="auto"/>
              <w:bottom w:val="single" w:sz="4" w:space="0" w:color="auto"/>
              <w:right w:val="single" w:sz="4" w:space="0" w:color="auto"/>
            </w:tcBorders>
            <w:shd w:val="clear" w:color="auto" w:fill="auto"/>
            <w:vAlign w:val="center"/>
            <w:hideMark/>
          </w:tcPr>
          <w:p w:rsidR="00210C64" w:rsidRPr="00085F9C" w:rsidRDefault="00210C64" w:rsidP="002E694B">
            <w:pPr>
              <w:pStyle w:val="af0"/>
              <w:contextualSpacing/>
              <w:rPr>
                <w:rFonts w:ascii="Times New Roman" w:hAnsi="Times New Roman" w:cs="Times New Roman"/>
                <w:sz w:val="24"/>
                <w:szCs w:val="24"/>
              </w:rPr>
            </w:pPr>
            <w:r w:rsidRPr="00085F9C">
              <w:rPr>
                <w:rFonts w:ascii="Times New Roman" w:hAnsi="Times New Roman" w:cs="Times New Roman"/>
                <w:sz w:val="24"/>
                <w:szCs w:val="24"/>
              </w:rPr>
              <w:t>18</w:t>
            </w:r>
          </w:p>
        </w:tc>
        <w:tc>
          <w:tcPr>
            <w:tcW w:w="1860"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Абай</w:t>
            </w:r>
          </w:p>
        </w:tc>
        <w:tc>
          <w:tcPr>
            <w:tcW w:w="851"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p>
        </w:tc>
        <w:tc>
          <w:tcPr>
            <w:tcW w:w="736"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p>
        </w:tc>
        <w:tc>
          <w:tcPr>
            <w:tcW w:w="965"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p>
        </w:tc>
        <w:tc>
          <w:tcPr>
            <w:tcW w:w="689"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p>
        </w:tc>
        <w:tc>
          <w:tcPr>
            <w:tcW w:w="827"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49,3</w:t>
            </w:r>
          </w:p>
        </w:tc>
        <w:tc>
          <w:tcPr>
            <w:tcW w:w="827"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38,9</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jc w:val="center"/>
              <w:rPr>
                <w:rFonts w:ascii="Times New Roman" w:hAnsi="Times New Roman" w:cs="Times New Roman"/>
                <w:iCs/>
              </w:rPr>
            </w:pPr>
            <w:r w:rsidRPr="00B46F5D">
              <w:rPr>
                <w:rFonts w:ascii="Times New Roman" w:hAnsi="Times New Roman" w:cs="Times New Roman"/>
                <w:iCs/>
              </w:rPr>
              <w:t>51</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jc w:val="center"/>
              <w:rPr>
                <w:rFonts w:ascii="Times New Roman" w:hAnsi="Times New Roman" w:cs="Times New Roman"/>
                <w:iCs/>
              </w:rPr>
            </w:pPr>
            <w:r w:rsidRPr="00B46F5D">
              <w:rPr>
                <w:rFonts w:ascii="Times New Roman" w:hAnsi="Times New Roman" w:cs="Times New Roman"/>
                <w:iCs/>
              </w:rPr>
              <w:t>38,5</w:t>
            </w:r>
          </w:p>
        </w:tc>
        <w:tc>
          <w:tcPr>
            <w:tcW w:w="827" w:type="dxa"/>
            <w:tcBorders>
              <w:top w:val="nil"/>
              <w:left w:val="nil"/>
              <w:bottom w:val="single" w:sz="4" w:space="0" w:color="auto"/>
              <w:right w:val="single" w:sz="4" w:space="0" w:color="auto"/>
            </w:tcBorders>
            <w:vAlign w:val="bottom"/>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rPr>
              <w:t>40,8</w:t>
            </w:r>
          </w:p>
        </w:tc>
        <w:tc>
          <w:tcPr>
            <w:tcW w:w="1117" w:type="dxa"/>
            <w:tcBorders>
              <w:top w:val="nil"/>
              <w:left w:val="nil"/>
              <w:bottom w:val="single" w:sz="4" w:space="0" w:color="auto"/>
              <w:right w:val="single" w:sz="4" w:space="0" w:color="auto"/>
            </w:tcBorders>
            <w:vAlign w:val="bottom"/>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rPr>
              <w:t>36,8</w:t>
            </w:r>
          </w:p>
        </w:tc>
      </w:tr>
      <w:tr w:rsidR="00210C64" w:rsidRPr="00085F9C" w:rsidTr="002E694B">
        <w:trPr>
          <w:cantSplit/>
          <w:trHeight w:val="121"/>
          <w:jc w:val="center"/>
        </w:trPr>
        <w:tc>
          <w:tcPr>
            <w:tcW w:w="545" w:type="dxa"/>
            <w:tcBorders>
              <w:top w:val="nil"/>
              <w:left w:val="single" w:sz="4" w:space="0" w:color="auto"/>
              <w:bottom w:val="single" w:sz="4" w:space="0" w:color="auto"/>
              <w:right w:val="single" w:sz="4" w:space="0" w:color="auto"/>
            </w:tcBorders>
            <w:shd w:val="clear" w:color="auto" w:fill="auto"/>
            <w:vAlign w:val="center"/>
            <w:hideMark/>
          </w:tcPr>
          <w:p w:rsidR="00210C64" w:rsidRPr="00085F9C" w:rsidRDefault="00210C64" w:rsidP="002E694B">
            <w:pPr>
              <w:pStyle w:val="af0"/>
              <w:contextualSpacing/>
              <w:rPr>
                <w:rFonts w:ascii="Times New Roman" w:hAnsi="Times New Roman" w:cs="Times New Roman"/>
                <w:sz w:val="24"/>
                <w:szCs w:val="24"/>
              </w:rPr>
            </w:pPr>
            <w:r w:rsidRPr="00085F9C">
              <w:rPr>
                <w:rFonts w:ascii="Times New Roman" w:hAnsi="Times New Roman" w:cs="Times New Roman"/>
                <w:sz w:val="24"/>
                <w:szCs w:val="24"/>
              </w:rPr>
              <w:t>19</w:t>
            </w:r>
          </w:p>
        </w:tc>
        <w:tc>
          <w:tcPr>
            <w:tcW w:w="1860" w:type="dxa"/>
            <w:tcBorders>
              <w:top w:val="nil"/>
              <w:left w:val="nil"/>
              <w:bottom w:val="single" w:sz="4" w:space="0" w:color="auto"/>
              <w:right w:val="single" w:sz="4" w:space="0" w:color="auto"/>
            </w:tcBorders>
            <w:shd w:val="clear" w:color="auto" w:fill="auto"/>
            <w:vAlign w:val="center"/>
          </w:tcPr>
          <w:p w:rsidR="00210C64" w:rsidRPr="00B46F5D" w:rsidRDefault="002841D6" w:rsidP="002E694B">
            <w:pPr>
              <w:pStyle w:val="af0"/>
              <w:contextualSpacing/>
              <w:jc w:val="center"/>
              <w:rPr>
                <w:rFonts w:ascii="Times New Roman" w:hAnsi="Times New Roman" w:cs="Times New Roman"/>
              </w:rPr>
            </w:pPr>
            <w:r>
              <w:rPr>
                <w:rFonts w:ascii="Times New Roman" w:hAnsi="Times New Roman" w:cs="Times New Roman"/>
                <w:kern w:val="24"/>
              </w:rPr>
              <w:t>Шымкент қ.</w:t>
            </w:r>
          </w:p>
        </w:tc>
        <w:tc>
          <w:tcPr>
            <w:tcW w:w="851"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59,4</w:t>
            </w:r>
          </w:p>
        </w:tc>
        <w:tc>
          <w:tcPr>
            <w:tcW w:w="736"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29,5</w:t>
            </w:r>
          </w:p>
        </w:tc>
        <w:tc>
          <w:tcPr>
            <w:tcW w:w="965"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54,9</w:t>
            </w:r>
          </w:p>
        </w:tc>
        <w:tc>
          <w:tcPr>
            <w:tcW w:w="689"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33,1</w:t>
            </w:r>
          </w:p>
        </w:tc>
        <w:tc>
          <w:tcPr>
            <w:tcW w:w="827"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41,9</w:t>
            </w:r>
          </w:p>
        </w:tc>
        <w:tc>
          <w:tcPr>
            <w:tcW w:w="827"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kern w:val="24"/>
              </w:rPr>
              <w:t>34,9</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jc w:val="center"/>
              <w:rPr>
                <w:rFonts w:ascii="Times New Roman" w:hAnsi="Times New Roman" w:cs="Times New Roman"/>
                <w:iCs/>
              </w:rPr>
            </w:pPr>
            <w:r w:rsidRPr="00B46F5D">
              <w:rPr>
                <w:rFonts w:ascii="Times New Roman" w:hAnsi="Times New Roman" w:cs="Times New Roman"/>
                <w:iCs/>
              </w:rPr>
              <w:t>41,1</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jc w:val="center"/>
              <w:rPr>
                <w:rFonts w:ascii="Times New Roman" w:hAnsi="Times New Roman" w:cs="Times New Roman"/>
                <w:iCs/>
              </w:rPr>
            </w:pPr>
            <w:r w:rsidRPr="00B46F5D">
              <w:rPr>
                <w:rFonts w:ascii="Times New Roman" w:hAnsi="Times New Roman" w:cs="Times New Roman"/>
                <w:iCs/>
              </w:rPr>
              <w:t>29,3</w:t>
            </w:r>
          </w:p>
        </w:tc>
        <w:tc>
          <w:tcPr>
            <w:tcW w:w="827" w:type="dxa"/>
            <w:tcBorders>
              <w:top w:val="nil"/>
              <w:left w:val="nil"/>
              <w:bottom w:val="single" w:sz="4" w:space="0" w:color="auto"/>
              <w:right w:val="single" w:sz="4" w:space="0" w:color="auto"/>
            </w:tcBorders>
            <w:vAlign w:val="bottom"/>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rPr>
              <w:t>32,88</w:t>
            </w:r>
          </w:p>
        </w:tc>
        <w:tc>
          <w:tcPr>
            <w:tcW w:w="1117" w:type="dxa"/>
            <w:tcBorders>
              <w:top w:val="nil"/>
              <w:left w:val="nil"/>
              <w:bottom w:val="single" w:sz="4" w:space="0" w:color="auto"/>
              <w:right w:val="single" w:sz="4" w:space="0" w:color="auto"/>
            </w:tcBorders>
            <w:vAlign w:val="bottom"/>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rPr>
              <w:t>28,3</w:t>
            </w:r>
          </w:p>
        </w:tc>
      </w:tr>
      <w:tr w:rsidR="00210C64" w:rsidRPr="00085F9C" w:rsidTr="002E694B">
        <w:trPr>
          <w:cantSplit/>
          <w:trHeight w:val="221"/>
          <w:jc w:val="center"/>
        </w:trPr>
        <w:tc>
          <w:tcPr>
            <w:tcW w:w="545" w:type="dxa"/>
            <w:tcBorders>
              <w:top w:val="nil"/>
              <w:left w:val="single" w:sz="4" w:space="0" w:color="auto"/>
              <w:bottom w:val="single" w:sz="4" w:space="0" w:color="auto"/>
              <w:right w:val="single" w:sz="4" w:space="0" w:color="auto"/>
            </w:tcBorders>
            <w:shd w:val="clear" w:color="auto" w:fill="auto"/>
            <w:vAlign w:val="center"/>
            <w:hideMark/>
          </w:tcPr>
          <w:p w:rsidR="00210C64" w:rsidRPr="00085F9C" w:rsidRDefault="00210C64" w:rsidP="002E694B">
            <w:pPr>
              <w:pStyle w:val="af0"/>
              <w:contextualSpacing/>
              <w:rPr>
                <w:rFonts w:ascii="Times New Roman" w:hAnsi="Times New Roman" w:cs="Times New Roman"/>
                <w:sz w:val="24"/>
                <w:szCs w:val="24"/>
              </w:rPr>
            </w:pPr>
            <w:r w:rsidRPr="00085F9C">
              <w:rPr>
                <w:rFonts w:ascii="Times New Roman" w:hAnsi="Times New Roman" w:cs="Times New Roman"/>
                <w:sz w:val="24"/>
                <w:szCs w:val="24"/>
              </w:rPr>
              <w:t>20</w:t>
            </w:r>
          </w:p>
        </w:tc>
        <w:tc>
          <w:tcPr>
            <w:tcW w:w="1860"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lang w:val="kk-KZ"/>
              </w:rPr>
              <w:t>Жетісу</w:t>
            </w:r>
          </w:p>
        </w:tc>
        <w:tc>
          <w:tcPr>
            <w:tcW w:w="851"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p>
        </w:tc>
        <w:tc>
          <w:tcPr>
            <w:tcW w:w="736"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p>
        </w:tc>
        <w:tc>
          <w:tcPr>
            <w:tcW w:w="965"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p>
        </w:tc>
        <w:tc>
          <w:tcPr>
            <w:tcW w:w="689"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p>
        </w:tc>
        <w:tc>
          <w:tcPr>
            <w:tcW w:w="827"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rPr>
              <w:t>51,5</w:t>
            </w:r>
          </w:p>
        </w:tc>
        <w:tc>
          <w:tcPr>
            <w:tcW w:w="827"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rPr>
              <w:t>13,1</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rPr>
              <w:t>25,1</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jc w:val="center"/>
              <w:rPr>
                <w:rFonts w:ascii="Times New Roman" w:hAnsi="Times New Roman" w:cs="Times New Roman"/>
                <w:iCs/>
              </w:rPr>
            </w:pPr>
            <w:r w:rsidRPr="00B46F5D">
              <w:rPr>
                <w:rFonts w:ascii="Times New Roman" w:hAnsi="Times New Roman" w:cs="Times New Roman"/>
                <w:iCs/>
              </w:rPr>
              <w:t>14,8</w:t>
            </w:r>
          </w:p>
        </w:tc>
        <w:tc>
          <w:tcPr>
            <w:tcW w:w="827" w:type="dxa"/>
            <w:tcBorders>
              <w:top w:val="nil"/>
              <w:left w:val="nil"/>
              <w:bottom w:val="single" w:sz="4" w:space="0" w:color="auto"/>
              <w:right w:val="single" w:sz="4" w:space="0" w:color="auto"/>
            </w:tcBorders>
            <w:vAlign w:val="bottom"/>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rPr>
              <w:t>783,2</w:t>
            </w:r>
          </w:p>
        </w:tc>
        <w:tc>
          <w:tcPr>
            <w:tcW w:w="1117" w:type="dxa"/>
            <w:tcBorders>
              <w:top w:val="nil"/>
              <w:left w:val="nil"/>
              <w:bottom w:val="single" w:sz="4" w:space="0" w:color="auto"/>
              <w:right w:val="single" w:sz="4" w:space="0" w:color="auto"/>
            </w:tcBorders>
            <w:vAlign w:val="bottom"/>
          </w:tcPr>
          <w:p w:rsidR="00210C64" w:rsidRPr="00B46F5D" w:rsidRDefault="00210C64" w:rsidP="002E694B">
            <w:pPr>
              <w:pStyle w:val="af0"/>
              <w:contextualSpacing/>
              <w:jc w:val="center"/>
              <w:rPr>
                <w:rFonts w:ascii="Times New Roman" w:hAnsi="Times New Roman" w:cs="Times New Roman"/>
              </w:rPr>
            </w:pPr>
            <w:r w:rsidRPr="00B46F5D">
              <w:rPr>
                <w:rFonts w:ascii="Times New Roman" w:hAnsi="Times New Roman" w:cs="Times New Roman"/>
              </w:rPr>
              <w:t>15,4</w:t>
            </w:r>
          </w:p>
        </w:tc>
      </w:tr>
      <w:tr w:rsidR="00210C64" w:rsidRPr="00085F9C" w:rsidTr="002E694B">
        <w:trPr>
          <w:cantSplit/>
          <w:trHeight w:val="67"/>
          <w:jc w:val="center"/>
        </w:trPr>
        <w:tc>
          <w:tcPr>
            <w:tcW w:w="240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10C64" w:rsidRPr="00B46F5D" w:rsidRDefault="002841D6" w:rsidP="002E694B">
            <w:pPr>
              <w:pStyle w:val="af0"/>
              <w:contextualSpacing/>
              <w:rPr>
                <w:rFonts w:ascii="Times New Roman" w:hAnsi="Times New Roman" w:cs="Times New Roman"/>
                <w:b/>
              </w:rPr>
            </w:pPr>
            <w:r>
              <w:rPr>
                <w:rFonts w:ascii="Times New Roman" w:hAnsi="Times New Roman" w:cs="Times New Roman"/>
                <w:b/>
              </w:rPr>
              <w:t>Барлығы</w:t>
            </w:r>
            <w:r w:rsidR="00210C64" w:rsidRPr="00B46F5D">
              <w:rPr>
                <w:rFonts w:ascii="Times New Roman" w:hAnsi="Times New Roman" w:cs="Times New Roman"/>
                <w:b/>
              </w:rPr>
              <w:t>:</w:t>
            </w:r>
          </w:p>
        </w:tc>
        <w:tc>
          <w:tcPr>
            <w:tcW w:w="851"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b/>
              </w:rPr>
            </w:pPr>
            <w:r w:rsidRPr="00B46F5D">
              <w:rPr>
                <w:rFonts w:ascii="Times New Roman" w:hAnsi="Times New Roman" w:cs="Times New Roman"/>
                <w:b/>
              </w:rPr>
              <w:t>4277</w:t>
            </w:r>
          </w:p>
        </w:tc>
        <w:tc>
          <w:tcPr>
            <w:tcW w:w="736"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b/>
              </w:rPr>
            </w:pPr>
            <w:r w:rsidRPr="00B46F5D">
              <w:rPr>
                <w:rFonts w:ascii="Times New Roman" w:hAnsi="Times New Roman" w:cs="Times New Roman"/>
                <w:b/>
              </w:rPr>
              <w:t>2441</w:t>
            </w:r>
          </w:p>
        </w:tc>
        <w:tc>
          <w:tcPr>
            <w:tcW w:w="965"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b/>
              </w:rPr>
            </w:pPr>
            <w:r w:rsidRPr="00B46F5D">
              <w:rPr>
                <w:rFonts w:ascii="Times New Roman" w:hAnsi="Times New Roman" w:cs="Times New Roman"/>
                <w:b/>
              </w:rPr>
              <w:t>4294</w:t>
            </w:r>
          </w:p>
        </w:tc>
        <w:tc>
          <w:tcPr>
            <w:tcW w:w="689"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b/>
              </w:rPr>
            </w:pPr>
            <w:r w:rsidRPr="00B46F5D">
              <w:rPr>
                <w:rFonts w:ascii="Times New Roman" w:hAnsi="Times New Roman" w:cs="Times New Roman"/>
                <w:b/>
              </w:rPr>
              <w:t>2407,5</w:t>
            </w:r>
          </w:p>
        </w:tc>
        <w:tc>
          <w:tcPr>
            <w:tcW w:w="827"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b/>
              </w:rPr>
            </w:pPr>
            <w:r w:rsidRPr="00B46F5D">
              <w:rPr>
                <w:rFonts w:ascii="Times New Roman" w:hAnsi="Times New Roman" w:cs="Times New Roman"/>
                <w:b/>
              </w:rPr>
              <w:t>4175</w:t>
            </w:r>
          </w:p>
        </w:tc>
        <w:tc>
          <w:tcPr>
            <w:tcW w:w="827" w:type="dxa"/>
            <w:tcBorders>
              <w:top w:val="nil"/>
              <w:left w:val="nil"/>
              <w:bottom w:val="single" w:sz="4" w:space="0" w:color="auto"/>
              <w:right w:val="single" w:sz="4" w:space="0" w:color="auto"/>
            </w:tcBorders>
            <w:shd w:val="clear" w:color="auto" w:fill="auto"/>
            <w:vAlign w:val="center"/>
          </w:tcPr>
          <w:p w:rsidR="00210C64" w:rsidRPr="00B46F5D" w:rsidRDefault="00210C64" w:rsidP="002E694B">
            <w:pPr>
              <w:pStyle w:val="af0"/>
              <w:contextualSpacing/>
              <w:jc w:val="center"/>
              <w:rPr>
                <w:rFonts w:ascii="Times New Roman" w:hAnsi="Times New Roman" w:cs="Times New Roman"/>
                <w:b/>
              </w:rPr>
            </w:pPr>
            <w:r w:rsidRPr="00B46F5D">
              <w:rPr>
                <w:rFonts w:ascii="Times New Roman" w:hAnsi="Times New Roman" w:cs="Times New Roman"/>
                <w:b/>
              </w:rPr>
              <w:t>2314,7</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jc w:val="center"/>
              <w:rPr>
                <w:rFonts w:ascii="Times New Roman" w:hAnsi="Times New Roman" w:cs="Times New Roman"/>
                <w:b/>
              </w:rPr>
            </w:pPr>
            <w:r w:rsidRPr="00B46F5D">
              <w:rPr>
                <w:rFonts w:ascii="Times New Roman" w:hAnsi="Times New Roman" w:cs="Times New Roman"/>
                <w:b/>
              </w:rPr>
              <w:t>4062,5</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jc w:val="center"/>
              <w:rPr>
                <w:rFonts w:ascii="Times New Roman" w:hAnsi="Times New Roman" w:cs="Times New Roman"/>
                <w:b/>
              </w:rPr>
            </w:pPr>
            <w:r w:rsidRPr="00B46F5D">
              <w:rPr>
                <w:rFonts w:ascii="Times New Roman" w:hAnsi="Times New Roman" w:cs="Times New Roman"/>
                <w:b/>
              </w:rPr>
              <w:t>2257,5</w:t>
            </w:r>
          </w:p>
        </w:tc>
        <w:tc>
          <w:tcPr>
            <w:tcW w:w="82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jc w:val="center"/>
              <w:rPr>
                <w:rFonts w:ascii="Times New Roman" w:hAnsi="Times New Roman" w:cs="Times New Roman"/>
                <w:b/>
              </w:rPr>
            </w:pPr>
            <w:r w:rsidRPr="00B46F5D">
              <w:rPr>
                <w:rFonts w:ascii="Times New Roman" w:hAnsi="Times New Roman" w:cs="Times New Roman"/>
                <w:b/>
              </w:rPr>
              <w:t>3229</w:t>
            </w:r>
          </w:p>
        </w:tc>
        <w:tc>
          <w:tcPr>
            <w:tcW w:w="1117" w:type="dxa"/>
            <w:tcBorders>
              <w:top w:val="nil"/>
              <w:left w:val="nil"/>
              <w:bottom w:val="single" w:sz="4" w:space="0" w:color="auto"/>
              <w:right w:val="single" w:sz="4" w:space="0" w:color="auto"/>
            </w:tcBorders>
            <w:vAlign w:val="center"/>
          </w:tcPr>
          <w:p w:rsidR="00210C64" w:rsidRPr="00B46F5D" w:rsidRDefault="00210C64" w:rsidP="002E694B">
            <w:pPr>
              <w:pStyle w:val="af0"/>
              <w:contextualSpacing/>
              <w:jc w:val="center"/>
              <w:rPr>
                <w:rFonts w:ascii="Times New Roman" w:hAnsi="Times New Roman" w:cs="Times New Roman"/>
                <w:b/>
              </w:rPr>
            </w:pPr>
            <w:r w:rsidRPr="00B46F5D">
              <w:rPr>
                <w:rFonts w:ascii="Times New Roman" w:hAnsi="Times New Roman" w:cs="Times New Roman"/>
                <w:b/>
              </w:rPr>
              <w:t>2271,4</w:t>
            </w:r>
          </w:p>
        </w:tc>
      </w:tr>
    </w:tbl>
    <w:p w:rsidR="00210C64" w:rsidRPr="00085F9C" w:rsidRDefault="002841D6" w:rsidP="00210C64">
      <w:pPr>
        <w:spacing w:after="0" w:line="240" w:lineRule="auto"/>
        <w:ind w:firstLine="709"/>
        <w:jc w:val="center"/>
        <w:rPr>
          <w:rFonts w:ascii="Times New Roman" w:hAnsi="Times New Roman" w:cs="Times New Roman"/>
          <w:i/>
          <w:sz w:val="24"/>
          <w:szCs w:val="24"/>
        </w:rPr>
      </w:pPr>
      <w:r w:rsidRPr="002841D6">
        <w:rPr>
          <w:rFonts w:ascii="Times New Roman" w:hAnsi="Times New Roman" w:cs="Times New Roman"/>
          <w:i/>
          <w:sz w:val="24"/>
          <w:szCs w:val="24"/>
        </w:rPr>
        <w:t>Дереккөз: ҚР Экология жә</w:t>
      </w:r>
      <w:r>
        <w:rPr>
          <w:rFonts w:ascii="Times New Roman" w:hAnsi="Times New Roman" w:cs="Times New Roman"/>
          <w:i/>
          <w:sz w:val="24"/>
          <w:szCs w:val="24"/>
        </w:rPr>
        <w:t>не табиғи ресурстар министрлігі</w:t>
      </w:r>
    </w:p>
    <w:p w:rsidR="00210C64" w:rsidRPr="002841D6" w:rsidRDefault="00210C64" w:rsidP="00210C64">
      <w:pPr>
        <w:spacing w:after="0" w:line="240" w:lineRule="auto"/>
        <w:jc w:val="right"/>
        <w:rPr>
          <w:rFonts w:ascii="Times New Roman" w:hAnsi="Times New Roman" w:cs="Times New Roman"/>
          <w:b/>
          <w:sz w:val="24"/>
          <w:szCs w:val="24"/>
          <w:lang w:val="kk-KZ"/>
        </w:rPr>
      </w:pPr>
      <w:r w:rsidRPr="00085F9C">
        <w:rPr>
          <w:rFonts w:ascii="Times New Roman" w:hAnsi="Times New Roman" w:cs="Times New Roman"/>
          <w:b/>
          <w:sz w:val="24"/>
          <w:szCs w:val="24"/>
        </w:rPr>
        <w:t>11.5.2</w:t>
      </w:r>
      <w:r w:rsidR="002841D6">
        <w:rPr>
          <w:rFonts w:ascii="Times New Roman" w:hAnsi="Times New Roman" w:cs="Times New Roman"/>
          <w:b/>
          <w:sz w:val="24"/>
          <w:szCs w:val="24"/>
          <w:lang w:val="kk-KZ"/>
        </w:rPr>
        <w:t>-кесте</w:t>
      </w:r>
    </w:p>
    <w:p w:rsidR="00210C64" w:rsidRPr="005532BB" w:rsidRDefault="005532BB" w:rsidP="002841D6">
      <w:pPr>
        <w:spacing w:after="0" w:line="240" w:lineRule="auto"/>
        <w:jc w:val="center"/>
        <w:rPr>
          <w:rFonts w:ascii="Times New Roman" w:hAnsi="Times New Roman" w:cs="Times New Roman"/>
          <w:b/>
          <w:sz w:val="24"/>
          <w:szCs w:val="24"/>
          <w:highlight w:val="yellow"/>
          <w:lang w:val="kk-KZ"/>
        </w:rPr>
      </w:pPr>
      <w:r w:rsidRPr="005532BB">
        <w:rPr>
          <w:rFonts w:ascii="Times New Roman" w:hAnsi="Times New Roman" w:cs="Times New Roman"/>
          <w:b/>
          <w:sz w:val="24"/>
          <w:szCs w:val="24"/>
          <w:lang w:val="kk-KZ"/>
        </w:rPr>
        <w:t>Қазақстан Республикасында 2020-2024 жылдар аралығында аймақтар бойынша зиянды заттардың шығарындылары, мың тонна</w:t>
      </w:r>
    </w:p>
    <w:tbl>
      <w:tblPr>
        <w:tblW w:w="10524" w:type="dxa"/>
        <w:tblInd w:w="-714" w:type="dxa"/>
        <w:tblLook w:val="04A0" w:firstRow="1" w:lastRow="0" w:firstColumn="1" w:lastColumn="0" w:noHBand="0" w:noVBand="1"/>
      </w:tblPr>
      <w:tblGrid>
        <w:gridCol w:w="491"/>
        <w:gridCol w:w="1791"/>
        <w:gridCol w:w="875"/>
        <w:gridCol w:w="851"/>
        <w:gridCol w:w="851"/>
        <w:gridCol w:w="851"/>
        <w:gridCol w:w="860"/>
        <w:gridCol w:w="717"/>
        <w:gridCol w:w="851"/>
        <w:gridCol w:w="821"/>
        <w:gridCol w:w="851"/>
        <w:gridCol w:w="714"/>
      </w:tblGrid>
      <w:tr w:rsidR="00210C64" w:rsidRPr="00AA34BB" w:rsidTr="002841D6">
        <w:trPr>
          <w:trHeight w:val="68"/>
        </w:trPr>
        <w:tc>
          <w:tcPr>
            <w:tcW w:w="49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10C64" w:rsidRPr="00AA34BB" w:rsidRDefault="00210C64" w:rsidP="002E694B">
            <w:pPr>
              <w:pStyle w:val="af0"/>
              <w:contextualSpacing/>
              <w:jc w:val="center"/>
              <w:rPr>
                <w:rFonts w:ascii="Times New Roman" w:hAnsi="Times New Roman" w:cs="Times New Roman"/>
                <w:b/>
              </w:rPr>
            </w:pPr>
            <w:r w:rsidRPr="00AA34BB">
              <w:rPr>
                <w:rFonts w:ascii="Times New Roman" w:hAnsi="Times New Roman" w:cs="Times New Roman"/>
                <w:b/>
              </w:rPr>
              <w:t>№</w:t>
            </w:r>
          </w:p>
        </w:tc>
        <w:tc>
          <w:tcPr>
            <w:tcW w:w="1791" w:type="dxa"/>
            <w:vMerge w:val="restart"/>
            <w:tcBorders>
              <w:top w:val="single" w:sz="4" w:space="0" w:color="auto"/>
              <w:left w:val="nil"/>
              <w:right w:val="single" w:sz="4" w:space="0" w:color="auto"/>
            </w:tcBorders>
            <w:shd w:val="clear" w:color="auto" w:fill="auto"/>
            <w:vAlign w:val="center"/>
            <w:hideMark/>
          </w:tcPr>
          <w:p w:rsidR="00210C64" w:rsidRPr="00AA34BB" w:rsidRDefault="002841D6" w:rsidP="002841D6">
            <w:pPr>
              <w:pStyle w:val="af0"/>
              <w:contextualSpacing/>
              <w:jc w:val="center"/>
              <w:rPr>
                <w:rFonts w:ascii="Times New Roman" w:hAnsi="Times New Roman" w:cs="Times New Roman"/>
                <w:b/>
              </w:rPr>
            </w:pPr>
            <w:r>
              <w:rPr>
                <w:rFonts w:ascii="Times New Roman" w:hAnsi="Times New Roman" w:cs="Times New Roman"/>
                <w:b/>
              </w:rPr>
              <w:t>Облыс атауы</w:t>
            </w:r>
          </w:p>
        </w:tc>
        <w:tc>
          <w:tcPr>
            <w:tcW w:w="1726" w:type="dxa"/>
            <w:gridSpan w:val="2"/>
            <w:tcBorders>
              <w:top w:val="single" w:sz="4" w:space="0" w:color="auto"/>
              <w:left w:val="nil"/>
              <w:bottom w:val="single" w:sz="4" w:space="0" w:color="auto"/>
              <w:right w:val="single" w:sz="4" w:space="0" w:color="auto"/>
            </w:tcBorders>
            <w:shd w:val="clear" w:color="auto" w:fill="auto"/>
            <w:vAlign w:val="center"/>
            <w:hideMark/>
          </w:tcPr>
          <w:p w:rsidR="00210C64" w:rsidRPr="00AA34BB" w:rsidRDefault="002841D6" w:rsidP="002E694B">
            <w:pPr>
              <w:pStyle w:val="af0"/>
              <w:contextualSpacing/>
              <w:jc w:val="center"/>
              <w:rPr>
                <w:rFonts w:ascii="Times New Roman" w:hAnsi="Times New Roman" w:cs="Times New Roman"/>
                <w:b/>
              </w:rPr>
            </w:pPr>
            <w:r>
              <w:rPr>
                <w:rFonts w:ascii="Times New Roman" w:hAnsi="Times New Roman" w:cs="Times New Roman"/>
                <w:b/>
              </w:rPr>
              <w:t>2020 жыл</w:t>
            </w:r>
          </w:p>
        </w:tc>
        <w:tc>
          <w:tcPr>
            <w:tcW w:w="1702" w:type="dxa"/>
            <w:gridSpan w:val="2"/>
            <w:tcBorders>
              <w:top w:val="single" w:sz="4" w:space="0" w:color="auto"/>
              <w:left w:val="nil"/>
              <w:bottom w:val="single" w:sz="4" w:space="0" w:color="auto"/>
              <w:right w:val="single" w:sz="4" w:space="0" w:color="auto"/>
            </w:tcBorders>
            <w:shd w:val="clear" w:color="auto" w:fill="auto"/>
            <w:vAlign w:val="center"/>
            <w:hideMark/>
          </w:tcPr>
          <w:p w:rsidR="00210C64" w:rsidRPr="00AA34BB" w:rsidRDefault="002841D6" w:rsidP="002E694B">
            <w:pPr>
              <w:pStyle w:val="af0"/>
              <w:contextualSpacing/>
              <w:jc w:val="center"/>
              <w:rPr>
                <w:rFonts w:ascii="Times New Roman" w:hAnsi="Times New Roman" w:cs="Times New Roman"/>
                <w:b/>
              </w:rPr>
            </w:pPr>
            <w:r>
              <w:rPr>
                <w:rFonts w:ascii="Times New Roman" w:hAnsi="Times New Roman" w:cs="Times New Roman"/>
                <w:b/>
              </w:rPr>
              <w:t>2021 жыл</w:t>
            </w:r>
          </w:p>
        </w:tc>
        <w:tc>
          <w:tcPr>
            <w:tcW w:w="1577" w:type="dxa"/>
            <w:gridSpan w:val="2"/>
            <w:tcBorders>
              <w:top w:val="single" w:sz="4" w:space="0" w:color="auto"/>
              <w:left w:val="nil"/>
              <w:bottom w:val="single" w:sz="4" w:space="0" w:color="auto"/>
              <w:right w:val="single" w:sz="4" w:space="0" w:color="auto"/>
            </w:tcBorders>
            <w:shd w:val="clear" w:color="auto" w:fill="auto"/>
            <w:vAlign w:val="center"/>
            <w:hideMark/>
          </w:tcPr>
          <w:p w:rsidR="00210C64" w:rsidRPr="00AA34BB" w:rsidRDefault="002841D6" w:rsidP="002E694B">
            <w:pPr>
              <w:pStyle w:val="af0"/>
              <w:contextualSpacing/>
              <w:jc w:val="center"/>
              <w:rPr>
                <w:rFonts w:ascii="Times New Roman" w:hAnsi="Times New Roman" w:cs="Times New Roman"/>
                <w:b/>
              </w:rPr>
            </w:pPr>
            <w:r>
              <w:rPr>
                <w:rFonts w:ascii="Times New Roman" w:hAnsi="Times New Roman" w:cs="Times New Roman"/>
                <w:b/>
              </w:rPr>
              <w:t>2022 жыл</w:t>
            </w:r>
          </w:p>
        </w:tc>
        <w:tc>
          <w:tcPr>
            <w:tcW w:w="1672" w:type="dxa"/>
            <w:gridSpan w:val="2"/>
            <w:tcBorders>
              <w:top w:val="single" w:sz="4" w:space="0" w:color="auto"/>
              <w:left w:val="nil"/>
              <w:bottom w:val="single" w:sz="4" w:space="0" w:color="auto"/>
              <w:right w:val="single" w:sz="4" w:space="0" w:color="auto"/>
            </w:tcBorders>
          </w:tcPr>
          <w:p w:rsidR="00210C64" w:rsidRPr="00AA34BB" w:rsidRDefault="002841D6" w:rsidP="002E694B">
            <w:pPr>
              <w:pStyle w:val="af0"/>
              <w:contextualSpacing/>
              <w:jc w:val="center"/>
              <w:rPr>
                <w:rFonts w:ascii="Times New Roman" w:hAnsi="Times New Roman" w:cs="Times New Roman"/>
                <w:b/>
              </w:rPr>
            </w:pPr>
            <w:r>
              <w:rPr>
                <w:rFonts w:ascii="Times New Roman" w:hAnsi="Times New Roman" w:cs="Times New Roman"/>
                <w:b/>
              </w:rPr>
              <w:t>2023 жыл</w:t>
            </w:r>
          </w:p>
        </w:tc>
        <w:tc>
          <w:tcPr>
            <w:tcW w:w="1565" w:type="dxa"/>
            <w:gridSpan w:val="2"/>
            <w:tcBorders>
              <w:top w:val="single" w:sz="4" w:space="0" w:color="auto"/>
              <w:left w:val="nil"/>
              <w:bottom w:val="single" w:sz="4" w:space="0" w:color="auto"/>
              <w:right w:val="single" w:sz="4" w:space="0" w:color="auto"/>
            </w:tcBorders>
          </w:tcPr>
          <w:p w:rsidR="00210C64" w:rsidRPr="00AA34BB" w:rsidRDefault="002841D6" w:rsidP="002841D6">
            <w:pPr>
              <w:pStyle w:val="af0"/>
              <w:contextualSpacing/>
              <w:jc w:val="center"/>
              <w:rPr>
                <w:rFonts w:ascii="Times New Roman" w:hAnsi="Times New Roman" w:cs="Times New Roman"/>
                <w:b/>
              </w:rPr>
            </w:pPr>
            <w:r>
              <w:rPr>
                <w:rFonts w:ascii="Times New Roman" w:hAnsi="Times New Roman" w:cs="Times New Roman"/>
                <w:b/>
              </w:rPr>
              <w:t xml:space="preserve">2024 </w:t>
            </w:r>
            <w:r>
              <w:rPr>
                <w:rFonts w:ascii="Times New Roman" w:hAnsi="Times New Roman" w:cs="Times New Roman"/>
                <w:b/>
                <w:lang w:val="kk-KZ"/>
              </w:rPr>
              <w:t>жыл</w:t>
            </w:r>
          </w:p>
        </w:tc>
      </w:tr>
      <w:tr w:rsidR="00210C64" w:rsidRPr="00AA34BB" w:rsidTr="002841D6">
        <w:trPr>
          <w:trHeight w:val="284"/>
        </w:trPr>
        <w:tc>
          <w:tcPr>
            <w:tcW w:w="491" w:type="dxa"/>
            <w:vMerge/>
            <w:tcBorders>
              <w:top w:val="single" w:sz="4" w:space="0" w:color="auto"/>
              <w:left w:val="single" w:sz="4" w:space="0" w:color="auto"/>
              <w:bottom w:val="single" w:sz="4" w:space="0" w:color="auto"/>
              <w:right w:val="single" w:sz="4" w:space="0" w:color="auto"/>
            </w:tcBorders>
            <w:vAlign w:val="center"/>
            <w:hideMark/>
          </w:tcPr>
          <w:p w:rsidR="00210C64" w:rsidRPr="00AA34BB" w:rsidRDefault="00210C64" w:rsidP="002E694B">
            <w:pPr>
              <w:pStyle w:val="af0"/>
              <w:contextualSpacing/>
              <w:jc w:val="center"/>
              <w:rPr>
                <w:rFonts w:ascii="Times New Roman" w:hAnsi="Times New Roman" w:cs="Times New Roman"/>
                <w:b/>
              </w:rPr>
            </w:pPr>
          </w:p>
        </w:tc>
        <w:tc>
          <w:tcPr>
            <w:tcW w:w="1791" w:type="dxa"/>
            <w:vMerge/>
            <w:tcBorders>
              <w:left w:val="nil"/>
              <w:bottom w:val="single" w:sz="4" w:space="0" w:color="auto"/>
              <w:right w:val="single" w:sz="4" w:space="0" w:color="auto"/>
            </w:tcBorders>
            <w:shd w:val="clear" w:color="auto" w:fill="auto"/>
            <w:vAlign w:val="center"/>
            <w:hideMark/>
          </w:tcPr>
          <w:p w:rsidR="00210C64" w:rsidRPr="00AA34BB" w:rsidRDefault="00210C64" w:rsidP="002E694B">
            <w:pPr>
              <w:pStyle w:val="af0"/>
              <w:contextualSpacing/>
              <w:jc w:val="center"/>
              <w:rPr>
                <w:rFonts w:ascii="Times New Roman" w:hAnsi="Times New Roman" w:cs="Times New Roman"/>
                <w:b/>
              </w:rPr>
            </w:pPr>
          </w:p>
        </w:tc>
        <w:tc>
          <w:tcPr>
            <w:tcW w:w="875" w:type="dxa"/>
            <w:tcBorders>
              <w:top w:val="nil"/>
              <w:left w:val="nil"/>
              <w:bottom w:val="single" w:sz="4" w:space="0" w:color="auto"/>
              <w:right w:val="single" w:sz="4" w:space="0" w:color="auto"/>
            </w:tcBorders>
            <w:shd w:val="clear" w:color="auto" w:fill="auto"/>
            <w:vAlign w:val="center"/>
            <w:hideMark/>
          </w:tcPr>
          <w:p w:rsidR="00210C64" w:rsidRPr="00AA34BB" w:rsidRDefault="00210C64" w:rsidP="002E694B">
            <w:pPr>
              <w:pStyle w:val="af0"/>
              <w:contextualSpacing/>
              <w:jc w:val="center"/>
              <w:rPr>
                <w:rFonts w:ascii="Times New Roman" w:hAnsi="Times New Roman" w:cs="Times New Roman"/>
                <w:b/>
              </w:rPr>
            </w:pPr>
            <w:r w:rsidRPr="00AA34BB">
              <w:rPr>
                <w:rFonts w:ascii="Times New Roman" w:hAnsi="Times New Roman" w:cs="Times New Roman"/>
                <w:b/>
              </w:rPr>
              <w:t>лимит</w:t>
            </w:r>
          </w:p>
        </w:tc>
        <w:tc>
          <w:tcPr>
            <w:tcW w:w="851" w:type="dxa"/>
            <w:tcBorders>
              <w:top w:val="nil"/>
              <w:left w:val="nil"/>
              <w:bottom w:val="single" w:sz="4" w:space="0" w:color="auto"/>
              <w:right w:val="single" w:sz="4" w:space="0" w:color="auto"/>
            </w:tcBorders>
            <w:shd w:val="clear" w:color="auto" w:fill="auto"/>
            <w:vAlign w:val="center"/>
            <w:hideMark/>
          </w:tcPr>
          <w:p w:rsidR="00210C64" w:rsidRPr="00AA34BB" w:rsidRDefault="00210C64" w:rsidP="002E694B">
            <w:pPr>
              <w:pStyle w:val="af0"/>
              <w:contextualSpacing/>
              <w:jc w:val="center"/>
              <w:rPr>
                <w:rFonts w:ascii="Times New Roman" w:hAnsi="Times New Roman" w:cs="Times New Roman"/>
                <w:b/>
              </w:rPr>
            </w:pPr>
            <w:r w:rsidRPr="00AA34BB">
              <w:rPr>
                <w:rFonts w:ascii="Times New Roman" w:hAnsi="Times New Roman" w:cs="Times New Roman"/>
                <w:b/>
              </w:rPr>
              <w:t>лимит</w:t>
            </w:r>
          </w:p>
        </w:tc>
        <w:tc>
          <w:tcPr>
            <w:tcW w:w="851" w:type="dxa"/>
            <w:tcBorders>
              <w:top w:val="nil"/>
              <w:left w:val="nil"/>
              <w:bottom w:val="single" w:sz="4" w:space="0" w:color="auto"/>
              <w:right w:val="single" w:sz="4" w:space="0" w:color="auto"/>
            </w:tcBorders>
            <w:shd w:val="clear" w:color="auto" w:fill="auto"/>
            <w:vAlign w:val="center"/>
            <w:hideMark/>
          </w:tcPr>
          <w:p w:rsidR="00210C64" w:rsidRPr="00AA34BB" w:rsidRDefault="00210C64" w:rsidP="002E694B">
            <w:pPr>
              <w:pStyle w:val="af0"/>
              <w:contextualSpacing/>
              <w:jc w:val="center"/>
              <w:rPr>
                <w:rFonts w:ascii="Times New Roman" w:hAnsi="Times New Roman" w:cs="Times New Roman"/>
                <w:b/>
              </w:rPr>
            </w:pPr>
            <w:r w:rsidRPr="00AA34BB">
              <w:rPr>
                <w:rFonts w:ascii="Times New Roman" w:hAnsi="Times New Roman" w:cs="Times New Roman"/>
                <w:b/>
              </w:rPr>
              <w:t>лимит</w:t>
            </w:r>
          </w:p>
        </w:tc>
        <w:tc>
          <w:tcPr>
            <w:tcW w:w="851" w:type="dxa"/>
            <w:tcBorders>
              <w:top w:val="nil"/>
              <w:left w:val="nil"/>
              <w:bottom w:val="single" w:sz="4" w:space="0" w:color="auto"/>
              <w:right w:val="single" w:sz="4" w:space="0" w:color="auto"/>
            </w:tcBorders>
            <w:shd w:val="clear" w:color="auto" w:fill="auto"/>
            <w:vAlign w:val="center"/>
            <w:hideMark/>
          </w:tcPr>
          <w:p w:rsidR="00210C64" w:rsidRPr="00AA34BB" w:rsidRDefault="00210C64" w:rsidP="002E694B">
            <w:pPr>
              <w:pStyle w:val="af0"/>
              <w:contextualSpacing/>
              <w:jc w:val="center"/>
              <w:rPr>
                <w:rFonts w:ascii="Times New Roman" w:hAnsi="Times New Roman" w:cs="Times New Roman"/>
                <w:b/>
              </w:rPr>
            </w:pPr>
            <w:r w:rsidRPr="00AA34BB">
              <w:rPr>
                <w:rFonts w:ascii="Times New Roman" w:hAnsi="Times New Roman" w:cs="Times New Roman"/>
                <w:b/>
              </w:rPr>
              <w:t>лимит</w:t>
            </w:r>
          </w:p>
        </w:tc>
        <w:tc>
          <w:tcPr>
            <w:tcW w:w="860" w:type="dxa"/>
            <w:tcBorders>
              <w:top w:val="nil"/>
              <w:left w:val="nil"/>
              <w:bottom w:val="single" w:sz="4" w:space="0" w:color="auto"/>
              <w:right w:val="single" w:sz="4" w:space="0" w:color="auto"/>
            </w:tcBorders>
            <w:shd w:val="clear" w:color="auto" w:fill="auto"/>
            <w:vAlign w:val="center"/>
            <w:hideMark/>
          </w:tcPr>
          <w:p w:rsidR="00210C64" w:rsidRPr="00AA34BB" w:rsidRDefault="00210C64" w:rsidP="002E694B">
            <w:pPr>
              <w:pStyle w:val="af0"/>
              <w:contextualSpacing/>
              <w:jc w:val="center"/>
              <w:rPr>
                <w:rFonts w:ascii="Times New Roman" w:hAnsi="Times New Roman" w:cs="Times New Roman"/>
                <w:b/>
              </w:rPr>
            </w:pPr>
            <w:r w:rsidRPr="00AA34BB">
              <w:rPr>
                <w:rFonts w:ascii="Times New Roman" w:hAnsi="Times New Roman" w:cs="Times New Roman"/>
                <w:b/>
              </w:rPr>
              <w:t>лимит</w:t>
            </w:r>
          </w:p>
        </w:tc>
        <w:tc>
          <w:tcPr>
            <w:tcW w:w="717" w:type="dxa"/>
            <w:tcBorders>
              <w:top w:val="nil"/>
              <w:left w:val="nil"/>
              <w:bottom w:val="single" w:sz="4" w:space="0" w:color="auto"/>
              <w:right w:val="single" w:sz="4" w:space="0" w:color="auto"/>
            </w:tcBorders>
            <w:shd w:val="clear" w:color="auto" w:fill="auto"/>
            <w:vAlign w:val="center"/>
            <w:hideMark/>
          </w:tcPr>
          <w:p w:rsidR="00210C64" w:rsidRPr="00AA34BB" w:rsidRDefault="00210C64" w:rsidP="002E694B">
            <w:pPr>
              <w:pStyle w:val="af0"/>
              <w:contextualSpacing/>
              <w:jc w:val="center"/>
              <w:rPr>
                <w:rFonts w:ascii="Times New Roman" w:hAnsi="Times New Roman" w:cs="Times New Roman"/>
                <w:b/>
              </w:rPr>
            </w:pPr>
            <w:r w:rsidRPr="00AA34BB">
              <w:rPr>
                <w:rFonts w:ascii="Times New Roman" w:hAnsi="Times New Roman" w:cs="Times New Roman"/>
                <w:b/>
              </w:rPr>
              <w:t>факт</w:t>
            </w:r>
          </w:p>
        </w:tc>
        <w:tc>
          <w:tcPr>
            <w:tcW w:w="85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jc w:val="center"/>
              <w:rPr>
                <w:rFonts w:ascii="Times New Roman" w:hAnsi="Times New Roman" w:cs="Times New Roman"/>
                <w:b/>
              </w:rPr>
            </w:pPr>
            <w:r w:rsidRPr="00AA34BB">
              <w:rPr>
                <w:rFonts w:ascii="Times New Roman" w:hAnsi="Times New Roman" w:cs="Times New Roman"/>
                <w:b/>
              </w:rPr>
              <w:t>лимит</w:t>
            </w:r>
          </w:p>
        </w:tc>
        <w:tc>
          <w:tcPr>
            <w:tcW w:w="82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jc w:val="center"/>
              <w:rPr>
                <w:rFonts w:ascii="Times New Roman" w:hAnsi="Times New Roman" w:cs="Times New Roman"/>
                <w:b/>
              </w:rPr>
            </w:pPr>
            <w:r w:rsidRPr="00AA34BB">
              <w:rPr>
                <w:rFonts w:ascii="Times New Roman" w:hAnsi="Times New Roman" w:cs="Times New Roman"/>
                <w:b/>
              </w:rPr>
              <w:t>факт</w:t>
            </w:r>
          </w:p>
        </w:tc>
        <w:tc>
          <w:tcPr>
            <w:tcW w:w="85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jc w:val="center"/>
              <w:rPr>
                <w:rFonts w:ascii="Times New Roman" w:hAnsi="Times New Roman" w:cs="Times New Roman"/>
                <w:b/>
              </w:rPr>
            </w:pPr>
            <w:r w:rsidRPr="00AA34BB">
              <w:rPr>
                <w:rFonts w:ascii="Times New Roman" w:hAnsi="Times New Roman" w:cs="Times New Roman"/>
                <w:b/>
              </w:rPr>
              <w:t>лимит</w:t>
            </w:r>
          </w:p>
        </w:tc>
        <w:tc>
          <w:tcPr>
            <w:tcW w:w="714"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b/>
              </w:rPr>
            </w:pPr>
            <w:r w:rsidRPr="00AA34BB">
              <w:rPr>
                <w:rFonts w:ascii="Times New Roman" w:hAnsi="Times New Roman" w:cs="Times New Roman"/>
                <w:b/>
              </w:rPr>
              <w:t>факт</w:t>
            </w:r>
          </w:p>
        </w:tc>
      </w:tr>
      <w:tr w:rsidR="00210C64" w:rsidRPr="00AA34BB" w:rsidTr="002841D6">
        <w:trPr>
          <w:trHeight w:val="56"/>
        </w:trPr>
        <w:tc>
          <w:tcPr>
            <w:tcW w:w="491" w:type="dxa"/>
            <w:tcBorders>
              <w:top w:val="nil"/>
              <w:left w:val="single" w:sz="4" w:space="0" w:color="auto"/>
              <w:bottom w:val="single" w:sz="4" w:space="0" w:color="auto"/>
              <w:right w:val="single" w:sz="4" w:space="0" w:color="auto"/>
            </w:tcBorders>
            <w:shd w:val="clear" w:color="auto" w:fill="auto"/>
            <w:vAlign w:val="center"/>
            <w:hideMark/>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1.</w:t>
            </w:r>
          </w:p>
        </w:tc>
        <w:tc>
          <w:tcPr>
            <w:tcW w:w="1791" w:type="dxa"/>
            <w:tcBorders>
              <w:top w:val="nil"/>
              <w:left w:val="nil"/>
              <w:bottom w:val="single" w:sz="4" w:space="0" w:color="auto"/>
              <w:right w:val="single" w:sz="4" w:space="0" w:color="auto"/>
            </w:tcBorders>
            <w:shd w:val="clear" w:color="auto" w:fill="auto"/>
            <w:vAlign w:val="center"/>
          </w:tcPr>
          <w:p w:rsidR="00210C64" w:rsidRPr="00AA34BB" w:rsidRDefault="002841D6" w:rsidP="002E694B">
            <w:pPr>
              <w:pStyle w:val="af0"/>
              <w:contextualSpacing/>
              <w:rPr>
                <w:rFonts w:ascii="Times New Roman" w:hAnsi="Times New Roman" w:cs="Times New Roman"/>
              </w:rPr>
            </w:pPr>
            <w:r>
              <w:rPr>
                <w:rFonts w:ascii="Times New Roman" w:hAnsi="Times New Roman" w:cs="Times New Roman"/>
                <w:kern w:val="24"/>
              </w:rPr>
              <w:t>Қостанай</w:t>
            </w:r>
          </w:p>
        </w:tc>
        <w:tc>
          <w:tcPr>
            <w:tcW w:w="875"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430,9</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238,5</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437,2</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241,3</w:t>
            </w:r>
          </w:p>
        </w:tc>
        <w:tc>
          <w:tcPr>
            <w:tcW w:w="860" w:type="dxa"/>
            <w:tcBorders>
              <w:top w:val="nil"/>
              <w:left w:val="nil"/>
              <w:bottom w:val="single" w:sz="4" w:space="0" w:color="auto"/>
              <w:right w:val="single" w:sz="4" w:space="0" w:color="auto"/>
            </w:tcBorders>
            <w:shd w:val="clear" w:color="auto" w:fill="auto"/>
            <w:noWrap/>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436,8</w:t>
            </w:r>
          </w:p>
        </w:tc>
        <w:tc>
          <w:tcPr>
            <w:tcW w:w="717" w:type="dxa"/>
            <w:tcBorders>
              <w:top w:val="nil"/>
              <w:left w:val="nil"/>
              <w:bottom w:val="single" w:sz="4" w:space="0" w:color="auto"/>
              <w:right w:val="single" w:sz="4" w:space="0" w:color="auto"/>
            </w:tcBorders>
            <w:shd w:val="clear" w:color="auto" w:fill="auto"/>
            <w:noWrap/>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123,4</w:t>
            </w:r>
          </w:p>
        </w:tc>
        <w:tc>
          <w:tcPr>
            <w:tcW w:w="85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447,5</w:t>
            </w:r>
          </w:p>
        </w:tc>
        <w:tc>
          <w:tcPr>
            <w:tcW w:w="82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112,5</w:t>
            </w:r>
          </w:p>
        </w:tc>
        <w:tc>
          <w:tcPr>
            <w:tcW w:w="851" w:type="dxa"/>
            <w:tcBorders>
              <w:top w:val="single" w:sz="4" w:space="0" w:color="auto"/>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223,75</w:t>
            </w:r>
          </w:p>
        </w:tc>
        <w:tc>
          <w:tcPr>
            <w:tcW w:w="714" w:type="dxa"/>
            <w:tcBorders>
              <w:top w:val="single" w:sz="4" w:space="0" w:color="auto"/>
              <w:left w:val="nil"/>
              <w:bottom w:val="single" w:sz="4" w:space="0" w:color="auto"/>
              <w:right w:val="single" w:sz="4" w:space="0" w:color="auto"/>
            </w:tcBorders>
            <w:vAlign w:val="bottom"/>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56,25</w:t>
            </w:r>
          </w:p>
        </w:tc>
      </w:tr>
      <w:tr w:rsidR="00210C64" w:rsidRPr="00AA34BB" w:rsidTr="002841D6">
        <w:trPr>
          <w:trHeight w:val="143"/>
        </w:trPr>
        <w:tc>
          <w:tcPr>
            <w:tcW w:w="491" w:type="dxa"/>
            <w:tcBorders>
              <w:top w:val="nil"/>
              <w:left w:val="single" w:sz="4" w:space="0" w:color="auto"/>
              <w:bottom w:val="single" w:sz="4" w:space="0" w:color="auto"/>
              <w:right w:val="single" w:sz="4" w:space="0" w:color="auto"/>
            </w:tcBorders>
            <w:shd w:val="clear" w:color="auto" w:fill="auto"/>
            <w:vAlign w:val="center"/>
            <w:hideMark/>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2.</w:t>
            </w:r>
          </w:p>
        </w:tc>
        <w:tc>
          <w:tcPr>
            <w:tcW w:w="1791" w:type="dxa"/>
            <w:tcBorders>
              <w:top w:val="nil"/>
              <w:left w:val="nil"/>
              <w:bottom w:val="single" w:sz="4" w:space="0" w:color="auto"/>
              <w:right w:val="single" w:sz="4" w:space="0" w:color="auto"/>
            </w:tcBorders>
            <w:shd w:val="clear" w:color="auto" w:fill="auto"/>
            <w:vAlign w:val="center"/>
          </w:tcPr>
          <w:p w:rsidR="00210C64" w:rsidRPr="00AA34BB" w:rsidRDefault="002841D6" w:rsidP="002E694B">
            <w:pPr>
              <w:pStyle w:val="af0"/>
              <w:contextualSpacing/>
              <w:rPr>
                <w:rFonts w:ascii="Times New Roman" w:hAnsi="Times New Roman" w:cs="Times New Roman"/>
              </w:rPr>
            </w:pPr>
            <w:r>
              <w:rPr>
                <w:rFonts w:ascii="Times New Roman" w:hAnsi="Times New Roman" w:cs="Times New Roman"/>
                <w:kern w:val="24"/>
              </w:rPr>
              <w:t>Қарағанды</w:t>
            </w:r>
          </w:p>
        </w:tc>
        <w:tc>
          <w:tcPr>
            <w:tcW w:w="875"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455,1</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398,7</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833,6</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419,7</w:t>
            </w:r>
          </w:p>
        </w:tc>
        <w:tc>
          <w:tcPr>
            <w:tcW w:w="860" w:type="dxa"/>
            <w:tcBorders>
              <w:top w:val="nil"/>
              <w:left w:val="nil"/>
              <w:bottom w:val="single" w:sz="4" w:space="0" w:color="auto"/>
              <w:right w:val="single" w:sz="4" w:space="0" w:color="auto"/>
            </w:tcBorders>
            <w:shd w:val="clear" w:color="auto" w:fill="auto"/>
            <w:noWrap/>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314,6</w:t>
            </w:r>
          </w:p>
        </w:tc>
        <w:tc>
          <w:tcPr>
            <w:tcW w:w="717" w:type="dxa"/>
            <w:tcBorders>
              <w:top w:val="nil"/>
              <w:left w:val="nil"/>
              <w:bottom w:val="single" w:sz="4" w:space="0" w:color="auto"/>
              <w:right w:val="single" w:sz="4" w:space="0" w:color="auto"/>
            </w:tcBorders>
            <w:shd w:val="clear" w:color="auto" w:fill="auto"/>
            <w:noWrap/>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167,7</w:t>
            </w:r>
          </w:p>
        </w:tc>
        <w:tc>
          <w:tcPr>
            <w:tcW w:w="85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316</w:t>
            </w:r>
          </w:p>
        </w:tc>
        <w:tc>
          <w:tcPr>
            <w:tcW w:w="82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159</w:t>
            </w:r>
          </w:p>
        </w:tc>
        <w:tc>
          <w:tcPr>
            <w:tcW w:w="85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158</w:t>
            </w:r>
          </w:p>
        </w:tc>
        <w:tc>
          <w:tcPr>
            <w:tcW w:w="714" w:type="dxa"/>
            <w:tcBorders>
              <w:top w:val="nil"/>
              <w:left w:val="nil"/>
              <w:bottom w:val="single" w:sz="4" w:space="0" w:color="auto"/>
              <w:right w:val="single" w:sz="4" w:space="0" w:color="auto"/>
            </w:tcBorders>
            <w:vAlign w:val="bottom"/>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79,5</w:t>
            </w:r>
          </w:p>
        </w:tc>
      </w:tr>
      <w:tr w:rsidR="00210C64" w:rsidRPr="00AA34BB" w:rsidTr="002841D6">
        <w:trPr>
          <w:trHeight w:val="104"/>
        </w:trPr>
        <w:tc>
          <w:tcPr>
            <w:tcW w:w="491" w:type="dxa"/>
            <w:tcBorders>
              <w:top w:val="nil"/>
              <w:left w:val="single" w:sz="4" w:space="0" w:color="auto"/>
              <w:bottom w:val="single" w:sz="4" w:space="0" w:color="auto"/>
              <w:right w:val="single" w:sz="4" w:space="0" w:color="auto"/>
            </w:tcBorders>
            <w:shd w:val="clear" w:color="auto" w:fill="auto"/>
            <w:vAlign w:val="center"/>
            <w:hideMark/>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3.</w:t>
            </w:r>
          </w:p>
        </w:tc>
        <w:tc>
          <w:tcPr>
            <w:tcW w:w="179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eastAsia="Calibri" w:hAnsi="Times New Roman" w:cs="Times New Roman"/>
                <w:bCs/>
                <w:iCs/>
              </w:rPr>
              <w:t>Ұлытау</w:t>
            </w:r>
          </w:p>
        </w:tc>
        <w:tc>
          <w:tcPr>
            <w:tcW w:w="875"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 xml:space="preserve">  -</w:t>
            </w:r>
          </w:p>
        </w:tc>
        <w:tc>
          <w:tcPr>
            <w:tcW w:w="851" w:type="dxa"/>
            <w:tcBorders>
              <w:top w:val="nil"/>
              <w:left w:val="nil"/>
              <w:bottom w:val="single" w:sz="4" w:space="0" w:color="auto"/>
              <w:right w:val="single" w:sz="4" w:space="0" w:color="auto"/>
            </w:tcBorders>
            <w:shd w:val="clear" w:color="auto" w:fill="auto"/>
            <w:vAlign w:val="bottom"/>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 xml:space="preserve">   -</w:t>
            </w:r>
          </w:p>
        </w:tc>
        <w:tc>
          <w:tcPr>
            <w:tcW w:w="851" w:type="dxa"/>
            <w:tcBorders>
              <w:top w:val="nil"/>
              <w:left w:val="nil"/>
              <w:bottom w:val="single" w:sz="4" w:space="0" w:color="auto"/>
              <w:right w:val="single" w:sz="4" w:space="0" w:color="auto"/>
            </w:tcBorders>
            <w:shd w:val="clear" w:color="auto" w:fill="auto"/>
            <w:vAlign w:val="bottom"/>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 xml:space="preserve">  -</w:t>
            </w:r>
          </w:p>
        </w:tc>
        <w:tc>
          <w:tcPr>
            <w:tcW w:w="860"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434,8</w:t>
            </w:r>
          </w:p>
        </w:tc>
        <w:tc>
          <w:tcPr>
            <w:tcW w:w="717"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252</w:t>
            </w:r>
          </w:p>
        </w:tc>
        <w:tc>
          <w:tcPr>
            <w:tcW w:w="85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302</w:t>
            </w:r>
          </w:p>
        </w:tc>
        <w:tc>
          <w:tcPr>
            <w:tcW w:w="82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251</w:t>
            </w:r>
          </w:p>
        </w:tc>
        <w:tc>
          <w:tcPr>
            <w:tcW w:w="85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151</w:t>
            </w:r>
          </w:p>
        </w:tc>
        <w:tc>
          <w:tcPr>
            <w:tcW w:w="714" w:type="dxa"/>
            <w:tcBorders>
              <w:top w:val="nil"/>
              <w:left w:val="nil"/>
              <w:bottom w:val="single" w:sz="4" w:space="0" w:color="auto"/>
              <w:right w:val="single" w:sz="4" w:space="0" w:color="auto"/>
            </w:tcBorders>
            <w:vAlign w:val="bottom"/>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125,5</w:t>
            </w:r>
          </w:p>
        </w:tc>
      </w:tr>
      <w:tr w:rsidR="00210C64" w:rsidRPr="00AA34BB" w:rsidTr="002841D6">
        <w:trPr>
          <w:trHeight w:val="163"/>
        </w:trPr>
        <w:tc>
          <w:tcPr>
            <w:tcW w:w="491" w:type="dxa"/>
            <w:tcBorders>
              <w:top w:val="nil"/>
              <w:left w:val="single" w:sz="4" w:space="0" w:color="auto"/>
              <w:bottom w:val="single" w:sz="4" w:space="0" w:color="auto"/>
              <w:right w:val="single" w:sz="4" w:space="0" w:color="auto"/>
            </w:tcBorders>
            <w:shd w:val="clear" w:color="auto" w:fill="auto"/>
            <w:vAlign w:val="center"/>
            <w:hideMark/>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4.</w:t>
            </w:r>
          </w:p>
        </w:tc>
        <w:tc>
          <w:tcPr>
            <w:tcW w:w="1791" w:type="dxa"/>
            <w:tcBorders>
              <w:top w:val="nil"/>
              <w:left w:val="nil"/>
              <w:bottom w:val="single" w:sz="4" w:space="0" w:color="auto"/>
              <w:right w:val="single" w:sz="4" w:space="0" w:color="auto"/>
            </w:tcBorders>
            <w:shd w:val="clear" w:color="auto" w:fill="auto"/>
            <w:vAlign w:val="center"/>
          </w:tcPr>
          <w:p w:rsidR="00210C64" w:rsidRPr="00AA34BB" w:rsidRDefault="002841D6" w:rsidP="002E694B">
            <w:pPr>
              <w:pStyle w:val="af0"/>
              <w:contextualSpacing/>
              <w:rPr>
                <w:rFonts w:ascii="Times New Roman" w:hAnsi="Times New Roman" w:cs="Times New Roman"/>
              </w:rPr>
            </w:pPr>
            <w:r>
              <w:rPr>
                <w:rFonts w:ascii="Times New Roman" w:hAnsi="Times New Roman" w:cs="Times New Roman"/>
                <w:kern w:val="24"/>
              </w:rPr>
              <w:t>Алматы</w:t>
            </w:r>
          </w:p>
        </w:tc>
        <w:tc>
          <w:tcPr>
            <w:tcW w:w="875"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380</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181,5</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325</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60,4</w:t>
            </w:r>
          </w:p>
        </w:tc>
        <w:tc>
          <w:tcPr>
            <w:tcW w:w="860" w:type="dxa"/>
            <w:tcBorders>
              <w:top w:val="nil"/>
              <w:left w:val="nil"/>
              <w:bottom w:val="single" w:sz="4" w:space="0" w:color="auto"/>
              <w:right w:val="single" w:sz="4" w:space="0" w:color="auto"/>
            </w:tcBorders>
            <w:shd w:val="clear" w:color="auto" w:fill="auto"/>
            <w:noWrap/>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211,3</w:t>
            </w:r>
          </w:p>
        </w:tc>
        <w:tc>
          <w:tcPr>
            <w:tcW w:w="717" w:type="dxa"/>
            <w:tcBorders>
              <w:top w:val="nil"/>
              <w:left w:val="nil"/>
              <w:bottom w:val="single" w:sz="4" w:space="0" w:color="auto"/>
              <w:right w:val="single" w:sz="4" w:space="0" w:color="auto"/>
            </w:tcBorders>
            <w:shd w:val="clear" w:color="auto" w:fill="auto"/>
            <w:noWrap/>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86,7</w:t>
            </w:r>
          </w:p>
        </w:tc>
        <w:tc>
          <w:tcPr>
            <w:tcW w:w="85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224</w:t>
            </w:r>
          </w:p>
        </w:tc>
        <w:tc>
          <w:tcPr>
            <w:tcW w:w="82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87</w:t>
            </w:r>
          </w:p>
        </w:tc>
        <w:tc>
          <w:tcPr>
            <w:tcW w:w="85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112</w:t>
            </w:r>
          </w:p>
        </w:tc>
        <w:tc>
          <w:tcPr>
            <w:tcW w:w="714" w:type="dxa"/>
            <w:tcBorders>
              <w:top w:val="nil"/>
              <w:left w:val="nil"/>
              <w:bottom w:val="single" w:sz="4" w:space="0" w:color="auto"/>
              <w:right w:val="single" w:sz="4" w:space="0" w:color="auto"/>
            </w:tcBorders>
            <w:vAlign w:val="bottom"/>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43,5</w:t>
            </w:r>
          </w:p>
        </w:tc>
      </w:tr>
      <w:tr w:rsidR="00210C64" w:rsidRPr="00AA34BB" w:rsidTr="002841D6">
        <w:trPr>
          <w:trHeight w:val="68"/>
        </w:trPr>
        <w:tc>
          <w:tcPr>
            <w:tcW w:w="491" w:type="dxa"/>
            <w:tcBorders>
              <w:top w:val="nil"/>
              <w:left w:val="single" w:sz="4" w:space="0" w:color="auto"/>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5</w:t>
            </w:r>
          </w:p>
        </w:tc>
        <w:tc>
          <w:tcPr>
            <w:tcW w:w="1791" w:type="dxa"/>
            <w:tcBorders>
              <w:top w:val="nil"/>
              <w:left w:val="nil"/>
              <w:bottom w:val="single" w:sz="4" w:space="0" w:color="auto"/>
              <w:right w:val="single" w:sz="4" w:space="0" w:color="auto"/>
            </w:tcBorders>
            <w:shd w:val="clear" w:color="auto" w:fill="auto"/>
            <w:vAlign w:val="center"/>
          </w:tcPr>
          <w:p w:rsidR="00210C64" w:rsidRPr="00AA34BB" w:rsidRDefault="00E94B93" w:rsidP="002E694B">
            <w:pPr>
              <w:pStyle w:val="af0"/>
              <w:contextualSpacing/>
              <w:rPr>
                <w:rFonts w:ascii="Times New Roman" w:hAnsi="Times New Roman" w:cs="Times New Roman"/>
              </w:rPr>
            </w:pPr>
            <w:r>
              <w:rPr>
                <w:rFonts w:ascii="Times New Roman" w:hAnsi="Times New Roman" w:cs="Times New Roman"/>
                <w:kern w:val="24"/>
              </w:rPr>
              <w:t>Тү</w:t>
            </w:r>
            <w:r w:rsidR="002841D6">
              <w:rPr>
                <w:rFonts w:ascii="Times New Roman" w:hAnsi="Times New Roman" w:cs="Times New Roman"/>
                <w:kern w:val="24"/>
              </w:rPr>
              <w:t>ркістан</w:t>
            </w:r>
          </w:p>
        </w:tc>
        <w:tc>
          <w:tcPr>
            <w:tcW w:w="875"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169,2</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16,8</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170</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16,8</w:t>
            </w:r>
          </w:p>
        </w:tc>
        <w:tc>
          <w:tcPr>
            <w:tcW w:w="860" w:type="dxa"/>
            <w:tcBorders>
              <w:top w:val="nil"/>
              <w:left w:val="nil"/>
              <w:bottom w:val="single" w:sz="4" w:space="0" w:color="auto"/>
              <w:right w:val="single" w:sz="4" w:space="0" w:color="auto"/>
            </w:tcBorders>
            <w:shd w:val="clear" w:color="auto" w:fill="auto"/>
            <w:noWrap/>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170</w:t>
            </w:r>
          </w:p>
        </w:tc>
        <w:tc>
          <w:tcPr>
            <w:tcW w:w="717" w:type="dxa"/>
            <w:tcBorders>
              <w:top w:val="nil"/>
              <w:left w:val="nil"/>
              <w:bottom w:val="single" w:sz="4" w:space="0" w:color="auto"/>
              <w:right w:val="single" w:sz="4" w:space="0" w:color="auto"/>
            </w:tcBorders>
            <w:shd w:val="clear" w:color="auto" w:fill="auto"/>
            <w:noWrap/>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87,1</w:t>
            </w:r>
          </w:p>
        </w:tc>
        <w:tc>
          <w:tcPr>
            <w:tcW w:w="85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201</w:t>
            </w:r>
          </w:p>
        </w:tc>
        <w:tc>
          <w:tcPr>
            <w:tcW w:w="82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89,4</w:t>
            </w:r>
          </w:p>
        </w:tc>
        <w:tc>
          <w:tcPr>
            <w:tcW w:w="85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100,5</w:t>
            </w:r>
          </w:p>
        </w:tc>
        <w:tc>
          <w:tcPr>
            <w:tcW w:w="714" w:type="dxa"/>
            <w:tcBorders>
              <w:top w:val="nil"/>
              <w:left w:val="nil"/>
              <w:bottom w:val="single" w:sz="4" w:space="0" w:color="auto"/>
              <w:right w:val="single" w:sz="4" w:space="0" w:color="auto"/>
            </w:tcBorders>
            <w:vAlign w:val="bottom"/>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44,7</w:t>
            </w:r>
          </w:p>
        </w:tc>
      </w:tr>
      <w:tr w:rsidR="00210C64" w:rsidRPr="00AA34BB" w:rsidTr="002841D6">
        <w:trPr>
          <w:trHeight w:val="114"/>
        </w:trPr>
        <w:tc>
          <w:tcPr>
            <w:tcW w:w="491" w:type="dxa"/>
            <w:tcBorders>
              <w:top w:val="nil"/>
              <w:left w:val="single" w:sz="4" w:space="0" w:color="auto"/>
              <w:bottom w:val="single" w:sz="4" w:space="0" w:color="auto"/>
              <w:right w:val="single" w:sz="4" w:space="0" w:color="auto"/>
            </w:tcBorders>
            <w:shd w:val="clear" w:color="auto" w:fill="auto"/>
            <w:vAlign w:val="center"/>
            <w:hideMark/>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6.</w:t>
            </w:r>
          </w:p>
        </w:tc>
        <w:tc>
          <w:tcPr>
            <w:tcW w:w="1791" w:type="dxa"/>
            <w:tcBorders>
              <w:top w:val="nil"/>
              <w:left w:val="nil"/>
              <w:bottom w:val="single" w:sz="4" w:space="0" w:color="auto"/>
              <w:right w:val="single" w:sz="4" w:space="0" w:color="auto"/>
            </w:tcBorders>
            <w:shd w:val="clear" w:color="auto" w:fill="auto"/>
            <w:vAlign w:val="center"/>
          </w:tcPr>
          <w:p w:rsidR="00210C64" w:rsidRPr="00AA34BB" w:rsidRDefault="002841D6" w:rsidP="002E694B">
            <w:pPr>
              <w:pStyle w:val="af0"/>
              <w:contextualSpacing/>
              <w:rPr>
                <w:rFonts w:ascii="Times New Roman" w:hAnsi="Times New Roman" w:cs="Times New Roman"/>
              </w:rPr>
            </w:pPr>
            <w:r>
              <w:rPr>
                <w:rFonts w:ascii="Times New Roman" w:hAnsi="Times New Roman" w:cs="Times New Roman"/>
                <w:kern w:val="24"/>
              </w:rPr>
              <w:t>Батыс Қазақстан</w:t>
            </w:r>
          </w:p>
        </w:tc>
        <w:tc>
          <w:tcPr>
            <w:tcW w:w="875"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75,3</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50,2</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103,7</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63,1</w:t>
            </w:r>
          </w:p>
        </w:tc>
        <w:tc>
          <w:tcPr>
            <w:tcW w:w="860"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98,4</w:t>
            </w:r>
          </w:p>
        </w:tc>
        <w:tc>
          <w:tcPr>
            <w:tcW w:w="717"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82,2</w:t>
            </w:r>
          </w:p>
        </w:tc>
        <w:tc>
          <w:tcPr>
            <w:tcW w:w="85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130,2</w:t>
            </w:r>
          </w:p>
        </w:tc>
        <w:tc>
          <w:tcPr>
            <w:tcW w:w="82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89,7</w:t>
            </w:r>
          </w:p>
        </w:tc>
        <w:tc>
          <w:tcPr>
            <w:tcW w:w="85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65,1</w:t>
            </w:r>
          </w:p>
        </w:tc>
        <w:tc>
          <w:tcPr>
            <w:tcW w:w="714" w:type="dxa"/>
            <w:tcBorders>
              <w:top w:val="nil"/>
              <w:left w:val="nil"/>
              <w:bottom w:val="single" w:sz="4" w:space="0" w:color="auto"/>
              <w:right w:val="single" w:sz="4" w:space="0" w:color="auto"/>
            </w:tcBorders>
            <w:vAlign w:val="bottom"/>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44,85</w:t>
            </w:r>
          </w:p>
        </w:tc>
      </w:tr>
      <w:tr w:rsidR="00210C64" w:rsidRPr="00AA34BB" w:rsidTr="002841D6">
        <w:trPr>
          <w:trHeight w:val="131"/>
        </w:trPr>
        <w:tc>
          <w:tcPr>
            <w:tcW w:w="491" w:type="dxa"/>
            <w:tcBorders>
              <w:top w:val="nil"/>
              <w:left w:val="single" w:sz="4" w:space="0" w:color="auto"/>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7</w:t>
            </w:r>
          </w:p>
        </w:tc>
        <w:tc>
          <w:tcPr>
            <w:tcW w:w="1791" w:type="dxa"/>
            <w:tcBorders>
              <w:top w:val="nil"/>
              <w:left w:val="nil"/>
              <w:bottom w:val="single" w:sz="4" w:space="0" w:color="auto"/>
              <w:right w:val="single" w:sz="4" w:space="0" w:color="auto"/>
            </w:tcBorders>
            <w:shd w:val="clear" w:color="auto" w:fill="auto"/>
            <w:vAlign w:val="center"/>
          </w:tcPr>
          <w:p w:rsidR="00210C64" w:rsidRPr="002841D6" w:rsidRDefault="002841D6" w:rsidP="002E694B">
            <w:pPr>
              <w:pStyle w:val="af0"/>
              <w:contextualSpacing/>
              <w:rPr>
                <w:rFonts w:ascii="Times New Roman" w:hAnsi="Times New Roman" w:cs="Times New Roman"/>
                <w:lang w:val="kk-KZ"/>
              </w:rPr>
            </w:pPr>
            <w:r>
              <w:rPr>
                <w:rFonts w:ascii="Times New Roman" w:hAnsi="Times New Roman" w:cs="Times New Roman"/>
                <w:kern w:val="24"/>
                <w:lang w:val="kk-KZ"/>
              </w:rPr>
              <w:t>Астана қ.</w:t>
            </w:r>
          </w:p>
        </w:tc>
        <w:tc>
          <w:tcPr>
            <w:tcW w:w="875"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123,1</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59,2</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110,71</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53,1</w:t>
            </w:r>
          </w:p>
        </w:tc>
        <w:tc>
          <w:tcPr>
            <w:tcW w:w="860"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111,3</w:t>
            </w:r>
          </w:p>
        </w:tc>
        <w:tc>
          <w:tcPr>
            <w:tcW w:w="717"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54</w:t>
            </w:r>
          </w:p>
        </w:tc>
        <w:tc>
          <w:tcPr>
            <w:tcW w:w="85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122,8</w:t>
            </w:r>
          </w:p>
        </w:tc>
        <w:tc>
          <w:tcPr>
            <w:tcW w:w="82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53</w:t>
            </w:r>
          </w:p>
        </w:tc>
        <w:tc>
          <w:tcPr>
            <w:tcW w:w="85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61,4</w:t>
            </w:r>
          </w:p>
        </w:tc>
        <w:tc>
          <w:tcPr>
            <w:tcW w:w="714" w:type="dxa"/>
            <w:tcBorders>
              <w:top w:val="nil"/>
              <w:left w:val="nil"/>
              <w:bottom w:val="single" w:sz="4" w:space="0" w:color="auto"/>
              <w:right w:val="single" w:sz="4" w:space="0" w:color="auto"/>
            </w:tcBorders>
            <w:vAlign w:val="bottom"/>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26,5</w:t>
            </w:r>
          </w:p>
        </w:tc>
      </w:tr>
      <w:tr w:rsidR="00210C64" w:rsidRPr="00AA34BB" w:rsidTr="002841D6">
        <w:trPr>
          <w:trHeight w:val="117"/>
        </w:trPr>
        <w:tc>
          <w:tcPr>
            <w:tcW w:w="491" w:type="dxa"/>
            <w:tcBorders>
              <w:top w:val="nil"/>
              <w:left w:val="single" w:sz="4" w:space="0" w:color="auto"/>
              <w:bottom w:val="single" w:sz="4" w:space="0" w:color="auto"/>
              <w:right w:val="single" w:sz="4" w:space="0" w:color="auto"/>
            </w:tcBorders>
            <w:shd w:val="clear" w:color="auto" w:fill="auto"/>
            <w:vAlign w:val="center"/>
            <w:hideMark/>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8.</w:t>
            </w:r>
          </w:p>
        </w:tc>
        <w:tc>
          <w:tcPr>
            <w:tcW w:w="1791" w:type="dxa"/>
            <w:tcBorders>
              <w:top w:val="nil"/>
              <w:left w:val="nil"/>
              <w:bottom w:val="single" w:sz="4" w:space="0" w:color="auto"/>
              <w:right w:val="single" w:sz="4" w:space="0" w:color="auto"/>
            </w:tcBorders>
            <w:shd w:val="clear" w:color="auto" w:fill="auto"/>
            <w:vAlign w:val="center"/>
          </w:tcPr>
          <w:p w:rsidR="00210C64" w:rsidRPr="00AA34BB" w:rsidRDefault="002841D6" w:rsidP="002E694B">
            <w:pPr>
              <w:pStyle w:val="af0"/>
              <w:contextualSpacing/>
              <w:rPr>
                <w:rFonts w:ascii="Times New Roman" w:hAnsi="Times New Roman" w:cs="Times New Roman"/>
              </w:rPr>
            </w:pPr>
            <w:r>
              <w:rPr>
                <w:rFonts w:ascii="Times New Roman" w:hAnsi="Times New Roman" w:cs="Times New Roman"/>
                <w:kern w:val="24"/>
              </w:rPr>
              <w:t>Ақмола</w:t>
            </w:r>
          </w:p>
        </w:tc>
        <w:tc>
          <w:tcPr>
            <w:tcW w:w="875"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69,1</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14,9</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68,3</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45,6</w:t>
            </w:r>
          </w:p>
        </w:tc>
        <w:tc>
          <w:tcPr>
            <w:tcW w:w="860" w:type="dxa"/>
            <w:tcBorders>
              <w:top w:val="nil"/>
              <w:left w:val="nil"/>
              <w:bottom w:val="single" w:sz="4" w:space="0" w:color="auto"/>
              <w:right w:val="single" w:sz="4" w:space="0" w:color="auto"/>
            </w:tcBorders>
            <w:shd w:val="clear" w:color="auto" w:fill="auto"/>
            <w:noWrap/>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98,9</w:t>
            </w:r>
          </w:p>
        </w:tc>
        <w:tc>
          <w:tcPr>
            <w:tcW w:w="717" w:type="dxa"/>
            <w:tcBorders>
              <w:top w:val="nil"/>
              <w:left w:val="nil"/>
              <w:bottom w:val="single" w:sz="4" w:space="0" w:color="auto"/>
              <w:right w:val="single" w:sz="4" w:space="0" w:color="auto"/>
            </w:tcBorders>
            <w:shd w:val="clear" w:color="auto" w:fill="auto"/>
            <w:noWrap/>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80,2</w:t>
            </w:r>
          </w:p>
        </w:tc>
        <w:tc>
          <w:tcPr>
            <w:tcW w:w="85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105,9</w:t>
            </w:r>
          </w:p>
        </w:tc>
        <w:tc>
          <w:tcPr>
            <w:tcW w:w="82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81,2</w:t>
            </w:r>
          </w:p>
        </w:tc>
        <w:tc>
          <w:tcPr>
            <w:tcW w:w="85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52,95</w:t>
            </w:r>
          </w:p>
        </w:tc>
        <w:tc>
          <w:tcPr>
            <w:tcW w:w="714" w:type="dxa"/>
            <w:tcBorders>
              <w:top w:val="nil"/>
              <w:left w:val="nil"/>
              <w:bottom w:val="single" w:sz="4" w:space="0" w:color="auto"/>
              <w:right w:val="single" w:sz="4" w:space="0" w:color="auto"/>
            </w:tcBorders>
            <w:vAlign w:val="bottom"/>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40,6</w:t>
            </w:r>
          </w:p>
        </w:tc>
      </w:tr>
      <w:tr w:rsidR="00210C64" w:rsidRPr="00AA34BB" w:rsidTr="002841D6">
        <w:trPr>
          <w:trHeight w:val="68"/>
        </w:trPr>
        <w:tc>
          <w:tcPr>
            <w:tcW w:w="491" w:type="dxa"/>
            <w:tcBorders>
              <w:top w:val="nil"/>
              <w:left w:val="single" w:sz="4" w:space="0" w:color="auto"/>
              <w:bottom w:val="single" w:sz="4" w:space="0" w:color="auto"/>
              <w:right w:val="single" w:sz="4" w:space="0" w:color="auto"/>
            </w:tcBorders>
            <w:shd w:val="clear" w:color="auto" w:fill="auto"/>
            <w:vAlign w:val="center"/>
            <w:hideMark/>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9.</w:t>
            </w:r>
          </w:p>
        </w:tc>
        <w:tc>
          <w:tcPr>
            <w:tcW w:w="1791" w:type="dxa"/>
            <w:tcBorders>
              <w:top w:val="nil"/>
              <w:left w:val="nil"/>
              <w:bottom w:val="single" w:sz="4" w:space="0" w:color="auto"/>
              <w:right w:val="single" w:sz="4" w:space="0" w:color="auto"/>
            </w:tcBorders>
            <w:shd w:val="clear" w:color="auto" w:fill="auto"/>
            <w:vAlign w:val="center"/>
          </w:tcPr>
          <w:p w:rsidR="00210C64" w:rsidRPr="00AA34BB" w:rsidRDefault="002841D6" w:rsidP="002E694B">
            <w:pPr>
              <w:pStyle w:val="af0"/>
              <w:contextualSpacing/>
              <w:rPr>
                <w:rFonts w:ascii="Times New Roman" w:hAnsi="Times New Roman" w:cs="Times New Roman"/>
              </w:rPr>
            </w:pPr>
            <w:r>
              <w:rPr>
                <w:rFonts w:ascii="Times New Roman" w:hAnsi="Times New Roman" w:cs="Times New Roman"/>
                <w:kern w:val="24"/>
              </w:rPr>
              <w:t>Павлодар</w:t>
            </w:r>
          </w:p>
        </w:tc>
        <w:tc>
          <w:tcPr>
            <w:tcW w:w="875"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76,2</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30,1</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76,7</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29,7</w:t>
            </w:r>
          </w:p>
        </w:tc>
        <w:tc>
          <w:tcPr>
            <w:tcW w:w="860" w:type="dxa"/>
            <w:tcBorders>
              <w:top w:val="nil"/>
              <w:left w:val="nil"/>
              <w:bottom w:val="single" w:sz="4" w:space="0" w:color="auto"/>
              <w:right w:val="single" w:sz="4" w:space="0" w:color="auto"/>
            </w:tcBorders>
            <w:shd w:val="clear" w:color="auto" w:fill="auto"/>
            <w:noWrap/>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77,1</w:t>
            </w:r>
          </w:p>
        </w:tc>
        <w:tc>
          <w:tcPr>
            <w:tcW w:w="717" w:type="dxa"/>
            <w:tcBorders>
              <w:top w:val="nil"/>
              <w:left w:val="nil"/>
              <w:bottom w:val="single" w:sz="4" w:space="0" w:color="auto"/>
              <w:right w:val="single" w:sz="4" w:space="0" w:color="auto"/>
            </w:tcBorders>
            <w:shd w:val="clear" w:color="auto" w:fill="auto"/>
            <w:noWrap/>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42,1</w:t>
            </w:r>
          </w:p>
        </w:tc>
        <w:tc>
          <w:tcPr>
            <w:tcW w:w="85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76,6</w:t>
            </w:r>
          </w:p>
        </w:tc>
        <w:tc>
          <w:tcPr>
            <w:tcW w:w="82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43,1</w:t>
            </w:r>
          </w:p>
        </w:tc>
        <w:tc>
          <w:tcPr>
            <w:tcW w:w="85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38,3</w:t>
            </w:r>
          </w:p>
        </w:tc>
        <w:tc>
          <w:tcPr>
            <w:tcW w:w="714" w:type="dxa"/>
            <w:tcBorders>
              <w:top w:val="nil"/>
              <w:left w:val="nil"/>
              <w:bottom w:val="single" w:sz="4" w:space="0" w:color="auto"/>
              <w:right w:val="single" w:sz="4" w:space="0" w:color="auto"/>
            </w:tcBorders>
            <w:vAlign w:val="bottom"/>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21,55</w:t>
            </w:r>
          </w:p>
        </w:tc>
      </w:tr>
      <w:tr w:rsidR="00210C64" w:rsidRPr="00AA34BB" w:rsidTr="002841D6">
        <w:trPr>
          <w:trHeight w:val="128"/>
        </w:trPr>
        <w:tc>
          <w:tcPr>
            <w:tcW w:w="491" w:type="dxa"/>
            <w:tcBorders>
              <w:top w:val="nil"/>
              <w:left w:val="single" w:sz="4" w:space="0" w:color="auto"/>
              <w:bottom w:val="single" w:sz="4" w:space="0" w:color="auto"/>
              <w:right w:val="single" w:sz="4" w:space="0" w:color="auto"/>
            </w:tcBorders>
            <w:shd w:val="clear" w:color="auto" w:fill="auto"/>
            <w:vAlign w:val="center"/>
            <w:hideMark/>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10.</w:t>
            </w:r>
          </w:p>
        </w:tc>
        <w:tc>
          <w:tcPr>
            <w:tcW w:w="1791" w:type="dxa"/>
            <w:tcBorders>
              <w:top w:val="nil"/>
              <w:left w:val="nil"/>
              <w:bottom w:val="single" w:sz="4" w:space="0" w:color="auto"/>
              <w:right w:val="single" w:sz="4" w:space="0" w:color="auto"/>
            </w:tcBorders>
            <w:shd w:val="clear" w:color="auto" w:fill="auto"/>
            <w:vAlign w:val="center"/>
          </w:tcPr>
          <w:p w:rsidR="00210C64" w:rsidRPr="002841D6" w:rsidRDefault="002841D6" w:rsidP="002E694B">
            <w:pPr>
              <w:pStyle w:val="af0"/>
              <w:contextualSpacing/>
              <w:rPr>
                <w:rFonts w:ascii="Times New Roman" w:hAnsi="Times New Roman" w:cs="Times New Roman"/>
                <w:lang w:val="kk-KZ"/>
              </w:rPr>
            </w:pPr>
            <w:r>
              <w:rPr>
                <w:rFonts w:ascii="Times New Roman" w:hAnsi="Times New Roman" w:cs="Times New Roman"/>
                <w:kern w:val="24"/>
                <w:lang w:val="kk-KZ"/>
              </w:rPr>
              <w:t>Қызылорда</w:t>
            </w:r>
          </w:p>
        </w:tc>
        <w:tc>
          <w:tcPr>
            <w:tcW w:w="875"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94,4</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10,1</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77,7</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3,6</w:t>
            </w:r>
          </w:p>
        </w:tc>
        <w:tc>
          <w:tcPr>
            <w:tcW w:w="860" w:type="dxa"/>
            <w:tcBorders>
              <w:top w:val="nil"/>
              <w:left w:val="nil"/>
              <w:bottom w:val="single" w:sz="4" w:space="0" w:color="auto"/>
              <w:right w:val="single" w:sz="4" w:space="0" w:color="auto"/>
            </w:tcBorders>
            <w:shd w:val="clear" w:color="auto" w:fill="auto"/>
            <w:noWrap/>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63,4</w:t>
            </w:r>
          </w:p>
        </w:tc>
        <w:tc>
          <w:tcPr>
            <w:tcW w:w="717" w:type="dxa"/>
            <w:tcBorders>
              <w:top w:val="nil"/>
              <w:left w:val="nil"/>
              <w:bottom w:val="single" w:sz="4" w:space="0" w:color="auto"/>
              <w:right w:val="single" w:sz="4" w:space="0" w:color="auto"/>
            </w:tcBorders>
            <w:shd w:val="clear" w:color="auto" w:fill="auto"/>
            <w:noWrap/>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5,2</w:t>
            </w:r>
          </w:p>
        </w:tc>
        <w:tc>
          <w:tcPr>
            <w:tcW w:w="85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70</w:t>
            </w:r>
          </w:p>
        </w:tc>
        <w:tc>
          <w:tcPr>
            <w:tcW w:w="82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5,8</w:t>
            </w:r>
          </w:p>
        </w:tc>
        <w:tc>
          <w:tcPr>
            <w:tcW w:w="85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35</w:t>
            </w:r>
          </w:p>
        </w:tc>
        <w:tc>
          <w:tcPr>
            <w:tcW w:w="714" w:type="dxa"/>
            <w:tcBorders>
              <w:top w:val="nil"/>
              <w:left w:val="nil"/>
              <w:bottom w:val="single" w:sz="4" w:space="0" w:color="auto"/>
              <w:right w:val="single" w:sz="4" w:space="0" w:color="auto"/>
            </w:tcBorders>
            <w:vAlign w:val="bottom"/>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2,9</w:t>
            </w:r>
          </w:p>
        </w:tc>
      </w:tr>
      <w:tr w:rsidR="00210C64" w:rsidRPr="00AA34BB" w:rsidTr="002841D6">
        <w:trPr>
          <w:trHeight w:val="97"/>
        </w:trPr>
        <w:tc>
          <w:tcPr>
            <w:tcW w:w="491" w:type="dxa"/>
            <w:tcBorders>
              <w:top w:val="nil"/>
              <w:left w:val="single" w:sz="4" w:space="0" w:color="auto"/>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11</w:t>
            </w:r>
          </w:p>
        </w:tc>
        <w:tc>
          <w:tcPr>
            <w:tcW w:w="1791" w:type="dxa"/>
            <w:tcBorders>
              <w:top w:val="nil"/>
              <w:left w:val="nil"/>
              <w:bottom w:val="single" w:sz="4" w:space="0" w:color="auto"/>
              <w:right w:val="single" w:sz="4" w:space="0" w:color="auto"/>
            </w:tcBorders>
            <w:shd w:val="clear" w:color="auto" w:fill="auto"/>
            <w:vAlign w:val="center"/>
          </w:tcPr>
          <w:p w:rsidR="00210C64" w:rsidRPr="00AA34BB" w:rsidRDefault="002841D6" w:rsidP="002E694B">
            <w:pPr>
              <w:pStyle w:val="af0"/>
              <w:contextualSpacing/>
              <w:rPr>
                <w:rFonts w:ascii="Times New Roman" w:hAnsi="Times New Roman" w:cs="Times New Roman"/>
              </w:rPr>
            </w:pPr>
            <w:r>
              <w:rPr>
                <w:rFonts w:ascii="Times New Roman" w:hAnsi="Times New Roman" w:cs="Times New Roman"/>
                <w:kern w:val="24"/>
              </w:rPr>
              <w:t>Маңғыстау</w:t>
            </w:r>
          </w:p>
        </w:tc>
        <w:tc>
          <w:tcPr>
            <w:tcW w:w="875"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66,3</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10,3</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71,27</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2,5</w:t>
            </w:r>
          </w:p>
        </w:tc>
        <w:tc>
          <w:tcPr>
            <w:tcW w:w="860" w:type="dxa"/>
            <w:tcBorders>
              <w:top w:val="nil"/>
              <w:left w:val="nil"/>
              <w:bottom w:val="single" w:sz="4" w:space="0" w:color="auto"/>
              <w:right w:val="single" w:sz="4" w:space="0" w:color="auto"/>
            </w:tcBorders>
            <w:shd w:val="clear" w:color="auto" w:fill="auto"/>
            <w:noWrap/>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29,6</w:t>
            </w:r>
          </w:p>
        </w:tc>
        <w:tc>
          <w:tcPr>
            <w:tcW w:w="717" w:type="dxa"/>
            <w:tcBorders>
              <w:top w:val="nil"/>
              <w:left w:val="nil"/>
              <w:bottom w:val="single" w:sz="4" w:space="0" w:color="auto"/>
              <w:right w:val="single" w:sz="4" w:space="0" w:color="auto"/>
            </w:tcBorders>
            <w:shd w:val="clear" w:color="auto" w:fill="auto"/>
            <w:noWrap/>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2,9</w:t>
            </w:r>
          </w:p>
        </w:tc>
        <w:tc>
          <w:tcPr>
            <w:tcW w:w="85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66,7</w:t>
            </w:r>
          </w:p>
        </w:tc>
        <w:tc>
          <w:tcPr>
            <w:tcW w:w="82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5,9</w:t>
            </w:r>
          </w:p>
        </w:tc>
        <w:tc>
          <w:tcPr>
            <w:tcW w:w="85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33,35</w:t>
            </w:r>
          </w:p>
        </w:tc>
        <w:tc>
          <w:tcPr>
            <w:tcW w:w="714" w:type="dxa"/>
            <w:tcBorders>
              <w:top w:val="nil"/>
              <w:left w:val="nil"/>
              <w:bottom w:val="single" w:sz="4" w:space="0" w:color="auto"/>
              <w:right w:val="single" w:sz="4" w:space="0" w:color="auto"/>
            </w:tcBorders>
            <w:vAlign w:val="bottom"/>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2,95</w:t>
            </w:r>
          </w:p>
        </w:tc>
      </w:tr>
      <w:tr w:rsidR="00210C64" w:rsidRPr="00AA34BB" w:rsidTr="002841D6">
        <w:trPr>
          <w:trHeight w:val="119"/>
        </w:trPr>
        <w:tc>
          <w:tcPr>
            <w:tcW w:w="491" w:type="dxa"/>
            <w:tcBorders>
              <w:top w:val="nil"/>
              <w:left w:val="single" w:sz="4" w:space="0" w:color="auto"/>
              <w:bottom w:val="single" w:sz="4" w:space="0" w:color="auto"/>
              <w:right w:val="single" w:sz="4" w:space="0" w:color="auto"/>
            </w:tcBorders>
            <w:shd w:val="clear" w:color="auto" w:fill="auto"/>
            <w:vAlign w:val="center"/>
            <w:hideMark/>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12.</w:t>
            </w:r>
          </w:p>
        </w:tc>
        <w:tc>
          <w:tcPr>
            <w:tcW w:w="1791" w:type="dxa"/>
            <w:tcBorders>
              <w:top w:val="nil"/>
              <w:left w:val="nil"/>
              <w:bottom w:val="single" w:sz="4" w:space="0" w:color="auto"/>
              <w:right w:val="single" w:sz="4" w:space="0" w:color="auto"/>
            </w:tcBorders>
            <w:shd w:val="clear" w:color="auto" w:fill="auto"/>
            <w:vAlign w:val="center"/>
          </w:tcPr>
          <w:p w:rsidR="00210C64" w:rsidRPr="00AA34BB" w:rsidRDefault="002841D6" w:rsidP="002E694B">
            <w:pPr>
              <w:pStyle w:val="af0"/>
              <w:contextualSpacing/>
              <w:rPr>
                <w:rFonts w:ascii="Times New Roman" w:hAnsi="Times New Roman" w:cs="Times New Roman"/>
              </w:rPr>
            </w:pPr>
            <w:r>
              <w:rPr>
                <w:rFonts w:ascii="Times New Roman" w:hAnsi="Times New Roman" w:cs="Times New Roman"/>
                <w:kern w:val="24"/>
              </w:rPr>
              <w:t>Ақтөбе</w:t>
            </w:r>
          </w:p>
        </w:tc>
        <w:tc>
          <w:tcPr>
            <w:tcW w:w="875"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33,2</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17,5</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45,7</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16,9</w:t>
            </w:r>
          </w:p>
        </w:tc>
        <w:tc>
          <w:tcPr>
            <w:tcW w:w="860" w:type="dxa"/>
            <w:tcBorders>
              <w:top w:val="nil"/>
              <w:left w:val="nil"/>
              <w:bottom w:val="single" w:sz="4" w:space="0" w:color="auto"/>
              <w:right w:val="single" w:sz="4" w:space="0" w:color="auto"/>
            </w:tcBorders>
            <w:shd w:val="clear" w:color="000000" w:fill="FFFFFF"/>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45,5</w:t>
            </w:r>
          </w:p>
        </w:tc>
        <w:tc>
          <w:tcPr>
            <w:tcW w:w="717" w:type="dxa"/>
            <w:tcBorders>
              <w:top w:val="nil"/>
              <w:left w:val="nil"/>
              <w:bottom w:val="single" w:sz="4" w:space="0" w:color="auto"/>
              <w:right w:val="single" w:sz="4" w:space="0" w:color="auto"/>
            </w:tcBorders>
            <w:shd w:val="clear" w:color="000000" w:fill="FFFFFF"/>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5,6</w:t>
            </w:r>
          </w:p>
        </w:tc>
        <w:tc>
          <w:tcPr>
            <w:tcW w:w="851" w:type="dxa"/>
            <w:tcBorders>
              <w:top w:val="nil"/>
              <w:left w:val="nil"/>
              <w:bottom w:val="single" w:sz="4" w:space="0" w:color="auto"/>
              <w:right w:val="single" w:sz="4" w:space="0" w:color="auto"/>
            </w:tcBorders>
            <w:shd w:val="clear" w:color="000000" w:fill="FFFFFF"/>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45,5</w:t>
            </w:r>
          </w:p>
        </w:tc>
        <w:tc>
          <w:tcPr>
            <w:tcW w:w="821" w:type="dxa"/>
            <w:tcBorders>
              <w:top w:val="nil"/>
              <w:left w:val="nil"/>
              <w:bottom w:val="single" w:sz="4" w:space="0" w:color="auto"/>
              <w:right w:val="single" w:sz="4" w:space="0" w:color="auto"/>
            </w:tcBorders>
            <w:shd w:val="clear" w:color="000000" w:fill="FFFFFF"/>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4,9</w:t>
            </w:r>
          </w:p>
        </w:tc>
        <w:tc>
          <w:tcPr>
            <w:tcW w:w="851" w:type="dxa"/>
            <w:tcBorders>
              <w:top w:val="nil"/>
              <w:left w:val="nil"/>
              <w:bottom w:val="single" w:sz="4" w:space="0" w:color="auto"/>
              <w:right w:val="single" w:sz="4" w:space="0" w:color="auto"/>
            </w:tcBorders>
            <w:shd w:val="clear" w:color="000000" w:fill="FFFFFF"/>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22,75</w:t>
            </w:r>
          </w:p>
        </w:tc>
        <w:tc>
          <w:tcPr>
            <w:tcW w:w="714" w:type="dxa"/>
            <w:tcBorders>
              <w:top w:val="nil"/>
              <w:left w:val="nil"/>
              <w:bottom w:val="single" w:sz="4" w:space="0" w:color="auto"/>
              <w:right w:val="single" w:sz="4" w:space="0" w:color="auto"/>
            </w:tcBorders>
            <w:shd w:val="clear" w:color="000000" w:fill="FFFFFF"/>
            <w:vAlign w:val="bottom"/>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2,45</w:t>
            </w:r>
          </w:p>
        </w:tc>
      </w:tr>
      <w:tr w:rsidR="00210C64" w:rsidRPr="00AA34BB" w:rsidTr="002841D6">
        <w:trPr>
          <w:trHeight w:val="80"/>
        </w:trPr>
        <w:tc>
          <w:tcPr>
            <w:tcW w:w="491" w:type="dxa"/>
            <w:tcBorders>
              <w:top w:val="nil"/>
              <w:left w:val="single" w:sz="4" w:space="0" w:color="auto"/>
              <w:bottom w:val="single" w:sz="4" w:space="0" w:color="auto"/>
              <w:right w:val="single" w:sz="4" w:space="0" w:color="auto"/>
            </w:tcBorders>
            <w:shd w:val="clear" w:color="auto" w:fill="auto"/>
            <w:vAlign w:val="center"/>
            <w:hideMark/>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13.</w:t>
            </w:r>
          </w:p>
        </w:tc>
        <w:tc>
          <w:tcPr>
            <w:tcW w:w="1791" w:type="dxa"/>
            <w:tcBorders>
              <w:top w:val="nil"/>
              <w:left w:val="nil"/>
              <w:bottom w:val="single" w:sz="4" w:space="0" w:color="auto"/>
              <w:right w:val="single" w:sz="4" w:space="0" w:color="auto"/>
            </w:tcBorders>
            <w:shd w:val="clear" w:color="auto" w:fill="auto"/>
            <w:vAlign w:val="center"/>
          </w:tcPr>
          <w:p w:rsidR="00210C64" w:rsidRPr="00AA34BB" w:rsidRDefault="002841D6" w:rsidP="002E694B">
            <w:pPr>
              <w:pStyle w:val="af0"/>
              <w:contextualSpacing/>
              <w:rPr>
                <w:rFonts w:ascii="Times New Roman" w:hAnsi="Times New Roman" w:cs="Times New Roman"/>
              </w:rPr>
            </w:pPr>
            <w:r>
              <w:rPr>
                <w:rFonts w:ascii="Times New Roman" w:hAnsi="Times New Roman" w:cs="Times New Roman"/>
                <w:kern w:val="24"/>
              </w:rPr>
              <w:t>Атырау</w:t>
            </w:r>
          </w:p>
        </w:tc>
        <w:tc>
          <w:tcPr>
            <w:tcW w:w="875"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73,2</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32,3</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37,9</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14,9</w:t>
            </w:r>
          </w:p>
        </w:tc>
        <w:tc>
          <w:tcPr>
            <w:tcW w:w="860"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46,4</w:t>
            </w:r>
          </w:p>
        </w:tc>
        <w:tc>
          <w:tcPr>
            <w:tcW w:w="717"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12,4</w:t>
            </w:r>
          </w:p>
        </w:tc>
        <w:tc>
          <w:tcPr>
            <w:tcW w:w="85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42,4</w:t>
            </w:r>
          </w:p>
        </w:tc>
        <w:tc>
          <w:tcPr>
            <w:tcW w:w="82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13,1</w:t>
            </w:r>
          </w:p>
        </w:tc>
        <w:tc>
          <w:tcPr>
            <w:tcW w:w="85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21,2</w:t>
            </w:r>
          </w:p>
        </w:tc>
        <w:tc>
          <w:tcPr>
            <w:tcW w:w="714" w:type="dxa"/>
            <w:tcBorders>
              <w:top w:val="nil"/>
              <w:left w:val="nil"/>
              <w:bottom w:val="single" w:sz="4" w:space="0" w:color="auto"/>
              <w:right w:val="single" w:sz="4" w:space="0" w:color="auto"/>
            </w:tcBorders>
            <w:vAlign w:val="bottom"/>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6,55</w:t>
            </w:r>
          </w:p>
        </w:tc>
      </w:tr>
      <w:tr w:rsidR="00210C64" w:rsidRPr="00AA34BB" w:rsidTr="002841D6">
        <w:trPr>
          <w:trHeight w:val="167"/>
        </w:trPr>
        <w:tc>
          <w:tcPr>
            <w:tcW w:w="491" w:type="dxa"/>
            <w:tcBorders>
              <w:top w:val="nil"/>
              <w:left w:val="single" w:sz="4" w:space="0" w:color="auto"/>
              <w:bottom w:val="single" w:sz="4" w:space="0" w:color="auto"/>
              <w:right w:val="single" w:sz="4" w:space="0" w:color="auto"/>
            </w:tcBorders>
            <w:shd w:val="clear" w:color="auto" w:fill="auto"/>
            <w:vAlign w:val="center"/>
            <w:hideMark/>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14.</w:t>
            </w:r>
          </w:p>
        </w:tc>
        <w:tc>
          <w:tcPr>
            <w:tcW w:w="1791" w:type="dxa"/>
            <w:tcBorders>
              <w:top w:val="nil"/>
              <w:left w:val="nil"/>
              <w:bottom w:val="single" w:sz="4" w:space="0" w:color="auto"/>
              <w:right w:val="single" w:sz="4" w:space="0" w:color="auto"/>
            </w:tcBorders>
            <w:shd w:val="clear" w:color="auto" w:fill="auto"/>
            <w:vAlign w:val="center"/>
          </w:tcPr>
          <w:p w:rsidR="00210C64" w:rsidRPr="002841D6" w:rsidRDefault="002841D6" w:rsidP="002E694B">
            <w:pPr>
              <w:pStyle w:val="af0"/>
              <w:contextualSpacing/>
              <w:rPr>
                <w:rFonts w:ascii="Times New Roman" w:hAnsi="Times New Roman" w:cs="Times New Roman"/>
                <w:lang w:val="kk-KZ"/>
              </w:rPr>
            </w:pPr>
            <w:r>
              <w:rPr>
                <w:rFonts w:ascii="Times New Roman" w:hAnsi="Times New Roman" w:cs="Times New Roman"/>
                <w:kern w:val="24"/>
                <w:lang w:val="kk-KZ"/>
              </w:rPr>
              <w:t>Солтүстік Қазақстан</w:t>
            </w:r>
          </w:p>
        </w:tc>
        <w:tc>
          <w:tcPr>
            <w:tcW w:w="875"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65,6</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21,7</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58,2</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7,4</w:t>
            </w:r>
          </w:p>
        </w:tc>
        <w:tc>
          <w:tcPr>
            <w:tcW w:w="860" w:type="dxa"/>
            <w:tcBorders>
              <w:top w:val="nil"/>
              <w:left w:val="nil"/>
              <w:bottom w:val="single" w:sz="4" w:space="0" w:color="auto"/>
              <w:right w:val="single" w:sz="4" w:space="0" w:color="auto"/>
            </w:tcBorders>
            <w:shd w:val="clear" w:color="auto" w:fill="auto"/>
            <w:noWrap/>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58,5</w:t>
            </w:r>
          </w:p>
        </w:tc>
        <w:tc>
          <w:tcPr>
            <w:tcW w:w="717" w:type="dxa"/>
            <w:tcBorders>
              <w:top w:val="nil"/>
              <w:left w:val="nil"/>
              <w:bottom w:val="single" w:sz="4" w:space="0" w:color="auto"/>
              <w:right w:val="single" w:sz="4" w:space="0" w:color="auto"/>
            </w:tcBorders>
            <w:shd w:val="clear" w:color="auto" w:fill="auto"/>
            <w:noWrap/>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7,1</w:t>
            </w:r>
          </w:p>
        </w:tc>
        <w:tc>
          <w:tcPr>
            <w:tcW w:w="85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36,2</w:t>
            </w:r>
          </w:p>
        </w:tc>
        <w:tc>
          <w:tcPr>
            <w:tcW w:w="82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6,9</w:t>
            </w:r>
          </w:p>
        </w:tc>
        <w:tc>
          <w:tcPr>
            <w:tcW w:w="85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18,1</w:t>
            </w:r>
          </w:p>
        </w:tc>
        <w:tc>
          <w:tcPr>
            <w:tcW w:w="714" w:type="dxa"/>
            <w:tcBorders>
              <w:top w:val="nil"/>
              <w:left w:val="nil"/>
              <w:bottom w:val="single" w:sz="4" w:space="0" w:color="auto"/>
              <w:right w:val="single" w:sz="4" w:space="0" w:color="auto"/>
            </w:tcBorders>
            <w:vAlign w:val="bottom"/>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3,45</w:t>
            </w:r>
          </w:p>
        </w:tc>
      </w:tr>
      <w:tr w:rsidR="00210C64" w:rsidRPr="00AA34BB" w:rsidTr="002841D6">
        <w:trPr>
          <w:trHeight w:val="113"/>
        </w:trPr>
        <w:tc>
          <w:tcPr>
            <w:tcW w:w="491" w:type="dxa"/>
            <w:tcBorders>
              <w:top w:val="nil"/>
              <w:left w:val="single" w:sz="4" w:space="0" w:color="auto"/>
              <w:bottom w:val="single" w:sz="4" w:space="0" w:color="auto"/>
              <w:right w:val="single" w:sz="4" w:space="0" w:color="auto"/>
            </w:tcBorders>
            <w:shd w:val="clear" w:color="auto" w:fill="auto"/>
            <w:vAlign w:val="center"/>
            <w:hideMark/>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15.</w:t>
            </w:r>
          </w:p>
        </w:tc>
        <w:tc>
          <w:tcPr>
            <w:tcW w:w="1791" w:type="dxa"/>
            <w:tcBorders>
              <w:top w:val="nil"/>
              <w:left w:val="nil"/>
              <w:bottom w:val="single" w:sz="4" w:space="0" w:color="auto"/>
              <w:right w:val="single" w:sz="4" w:space="0" w:color="auto"/>
            </w:tcBorders>
            <w:shd w:val="clear" w:color="auto" w:fill="auto"/>
            <w:vAlign w:val="center"/>
          </w:tcPr>
          <w:p w:rsidR="00210C64" w:rsidRPr="002841D6" w:rsidRDefault="002841D6" w:rsidP="002E694B">
            <w:pPr>
              <w:pStyle w:val="af0"/>
              <w:contextualSpacing/>
              <w:rPr>
                <w:rFonts w:ascii="Times New Roman" w:hAnsi="Times New Roman" w:cs="Times New Roman"/>
                <w:lang w:val="kk-KZ"/>
              </w:rPr>
            </w:pPr>
            <w:r>
              <w:rPr>
                <w:rFonts w:ascii="Times New Roman" w:hAnsi="Times New Roman" w:cs="Times New Roman"/>
                <w:kern w:val="24"/>
                <w:lang w:val="kk-KZ"/>
              </w:rPr>
              <w:t>Шығыс Қазақстан</w:t>
            </w:r>
          </w:p>
        </w:tc>
        <w:tc>
          <w:tcPr>
            <w:tcW w:w="875"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40,1</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19,4</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43,8</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26,5</w:t>
            </w:r>
          </w:p>
        </w:tc>
        <w:tc>
          <w:tcPr>
            <w:tcW w:w="860"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43,3</w:t>
            </w:r>
          </w:p>
        </w:tc>
        <w:tc>
          <w:tcPr>
            <w:tcW w:w="717"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25,5</w:t>
            </w:r>
          </w:p>
        </w:tc>
        <w:tc>
          <w:tcPr>
            <w:tcW w:w="85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34,2</w:t>
            </w:r>
          </w:p>
        </w:tc>
        <w:tc>
          <w:tcPr>
            <w:tcW w:w="82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24,2</w:t>
            </w:r>
          </w:p>
        </w:tc>
        <w:tc>
          <w:tcPr>
            <w:tcW w:w="85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17,1</w:t>
            </w:r>
          </w:p>
        </w:tc>
        <w:tc>
          <w:tcPr>
            <w:tcW w:w="714" w:type="dxa"/>
            <w:tcBorders>
              <w:top w:val="nil"/>
              <w:left w:val="nil"/>
              <w:bottom w:val="single" w:sz="4" w:space="0" w:color="auto"/>
              <w:right w:val="single" w:sz="4" w:space="0" w:color="auto"/>
            </w:tcBorders>
            <w:vAlign w:val="bottom"/>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12,1</w:t>
            </w:r>
          </w:p>
        </w:tc>
      </w:tr>
      <w:tr w:rsidR="00210C64" w:rsidRPr="00AA34BB" w:rsidTr="002841D6">
        <w:trPr>
          <w:trHeight w:val="201"/>
        </w:trPr>
        <w:tc>
          <w:tcPr>
            <w:tcW w:w="491" w:type="dxa"/>
            <w:tcBorders>
              <w:top w:val="nil"/>
              <w:left w:val="single" w:sz="4" w:space="0" w:color="auto"/>
              <w:bottom w:val="single" w:sz="4" w:space="0" w:color="auto"/>
              <w:right w:val="single" w:sz="4" w:space="0" w:color="auto"/>
            </w:tcBorders>
            <w:shd w:val="clear" w:color="auto" w:fill="auto"/>
            <w:vAlign w:val="center"/>
            <w:hideMark/>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16.</w:t>
            </w:r>
          </w:p>
        </w:tc>
        <w:tc>
          <w:tcPr>
            <w:tcW w:w="1791" w:type="dxa"/>
            <w:tcBorders>
              <w:top w:val="nil"/>
              <w:left w:val="nil"/>
              <w:bottom w:val="single" w:sz="4" w:space="0" w:color="auto"/>
              <w:right w:val="single" w:sz="4" w:space="0" w:color="auto"/>
            </w:tcBorders>
            <w:shd w:val="clear" w:color="auto" w:fill="auto"/>
            <w:vAlign w:val="center"/>
          </w:tcPr>
          <w:p w:rsidR="00210C64" w:rsidRPr="00AA34BB" w:rsidRDefault="002841D6" w:rsidP="002E694B">
            <w:pPr>
              <w:pStyle w:val="af0"/>
              <w:contextualSpacing/>
              <w:rPr>
                <w:rFonts w:ascii="Times New Roman" w:hAnsi="Times New Roman" w:cs="Times New Roman"/>
              </w:rPr>
            </w:pPr>
            <w:r>
              <w:rPr>
                <w:rFonts w:ascii="Times New Roman" w:hAnsi="Times New Roman" w:cs="Times New Roman"/>
                <w:kern w:val="24"/>
              </w:rPr>
              <w:t>Жамбыл</w:t>
            </w:r>
          </w:p>
        </w:tc>
        <w:tc>
          <w:tcPr>
            <w:tcW w:w="875"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23,7</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16,3</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23,8</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17,1</w:t>
            </w:r>
          </w:p>
        </w:tc>
        <w:tc>
          <w:tcPr>
            <w:tcW w:w="860"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23,6</w:t>
            </w:r>
          </w:p>
        </w:tc>
        <w:tc>
          <w:tcPr>
            <w:tcW w:w="717"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15,2</w:t>
            </w:r>
          </w:p>
        </w:tc>
        <w:tc>
          <w:tcPr>
            <w:tcW w:w="85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23,8</w:t>
            </w:r>
          </w:p>
        </w:tc>
        <w:tc>
          <w:tcPr>
            <w:tcW w:w="82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12,3</w:t>
            </w:r>
          </w:p>
        </w:tc>
        <w:tc>
          <w:tcPr>
            <w:tcW w:w="85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11,9</w:t>
            </w:r>
          </w:p>
        </w:tc>
        <w:tc>
          <w:tcPr>
            <w:tcW w:w="714" w:type="dxa"/>
            <w:tcBorders>
              <w:top w:val="nil"/>
              <w:left w:val="nil"/>
              <w:bottom w:val="single" w:sz="4" w:space="0" w:color="auto"/>
              <w:right w:val="single" w:sz="4" w:space="0" w:color="auto"/>
            </w:tcBorders>
            <w:vAlign w:val="bottom"/>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6,15</w:t>
            </w:r>
          </w:p>
        </w:tc>
      </w:tr>
      <w:tr w:rsidR="00210C64" w:rsidRPr="00AA34BB" w:rsidTr="002841D6">
        <w:trPr>
          <w:trHeight w:val="79"/>
        </w:trPr>
        <w:tc>
          <w:tcPr>
            <w:tcW w:w="491" w:type="dxa"/>
            <w:tcBorders>
              <w:top w:val="nil"/>
              <w:left w:val="single" w:sz="4" w:space="0" w:color="auto"/>
              <w:bottom w:val="single" w:sz="4" w:space="0" w:color="auto"/>
              <w:right w:val="single" w:sz="4" w:space="0" w:color="auto"/>
            </w:tcBorders>
            <w:shd w:val="clear" w:color="auto" w:fill="auto"/>
            <w:vAlign w:val="center"/>
            <w:hideMark/>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17.</w:t>
            </w:r>
          </w:p>
        </w:tc>
        <w:tc>
          <w:tcPr>
            <w:tcW w:w="179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lang w:val="kk-KZ"/>
              </w:rPr>
              <w:t>Жетісу</w:t>
            </w:r>
          </w:p>
        </w:tc>
        <w:tc>
          <w:tcPr>
            <w:tcW w:w="875"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 xml:space="preserve">  -</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 xml:space="preserve">  -</w:t>
            </w:r>
          </w:p>
        </w:tc>
        <w:tc>
          <w:tcPr>
            <w:tcW w:w="851" w:type="dxa"/>
            <w:tcBorders>
              <w:top w:val="nil"/>
              <w:left w:val="nil"/>
              <w:bottom w:val="single" w:sz="4" w:space="0" w:color="auto"/>
              <w:right w:val="single" w:sz="4" w:space="0" w:color="auto"/>
            </w:tcBorders>
            <w:shd w:val="clear" w:color="auto" w:fill="auto"/>
            <w:vAlign w:val="bottom"/>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 xml:space="preserve">  -</w:t>
            </w:r>
          </w:p>
        </w:tc>
        <w:tc>
          <w:tcPr>
            <w:tcW w:w="851" w:type="dxa"/>
            <w:tcBorders>
              <w:top w:val="nil"/>
              <w:left w:val="nil"/>
              <w:bottom w:val="single" w:sz="4" w:space="0" w:color="auto"/>
              <w:right w:val="single" w:sz="4" w:space="0" w:color="auto"/>
            </w:tcBorders>
            <w:shd w:val="clear" w:color="auto" w:fill="auto"/>
            <w:vAlign w:val="bottom"/>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 xml:space="preserve">  -</w:t>
            </w:r>
          </w:p>
        </w:tc>
        <w:tc>
          <w:tcPr>
            <w:tcW w:w="860"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110,1</w:t>
            </w:r>
          </w:p>
        </w:tc>
        <w:tc>
          <w:tcPr>
            <w:tcW w:w="717"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25,4</w:t>
            </w:r>
          </w:p>
        </w:tc>
        <w:tc>
          <w:tcPr>
            <w:tcW w:w="85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54</w:t>
            </w:r>
          </w:p>
        </w:tc>
        <w:tc>
          <w:tcPr>
            <w:tcW w:w="82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24,2</w:t>
            </w:r>
          </w:p>
        </w:tc>
        <w:tc>
          <w:tcPr>
            <w:tcW w:w="85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27</w:t>
            </w:r>
          </w:p>
        </w:tc>
        <w:tc>
          <w:tcPr>
            <w:tcW w:w="714" w:type="dxa"/>
            <w:tcBorders>
              <w:top w:val="nil"/>
              <w:left w:val="nil"/>
              <w:bottom w:val="single" w:sz="4" w:space="0" w:color="auto"/>
              <w:right w:val="single" w:sz="4" w:space="0" w:color="auto"/>
            </w:tcBorders>
            <w:vAlign w:val="bottom"/>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12,1</w:t>
            </w:r>
          </w:p>
        </w:tc>
      </w:tr>
      <w:tr w:rsidR="00210C64" w:rsidRPr="00AA34BB" w:rsidTr="002841D6">
        <w:trPr>
          <w:trHeight w:val="45"/>
        </w:trPr>
        <w:tc>
          <w:tcPr>
            <w:tcW w:w="491" w:type="dxa"/>
            <w:tcBorders>
              <w:top w:val="nil"/>
              <w:left w:val="single" w:sz="4" w:space="0" w:color="auto"/>
              <w:bottom w:val="single" w:sz="4" w:space="0" w:color="auto"/>
              <w:right w:val="single" w:sz="4" w:space="0" w:color="auto"/>
            </w:tcBorders>
            <w:shd w:val="clear" w:color="auto" w:fill="auto"/>
            <w:vAlign w:val="center"/>
            <w:hideMark/>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18</w:t>
            </w:r>
          </w:p>
        </w:tc>
        <w:tc>
          <w:tcPr>
            <w:tcW w:w="1791" w:type="dxa"/>
            <w:tcBorders>
              <w:top w:val="nil"/>
              <w:left w:val="nil"/>
              <w:bottom w:val="single" w:sz="4" w:space="0" w:color="auto"/>
              <w:right w:val="single" w:sz="4" w:space="0" w:color="auto"/>
            </w:tcBorders>
            <w:shd w:val="clear" w:color="auto" w:fill="auto"/>
            <w:vAlign w:val="center"/>
          </w:tcPr>
          <w:p w:rsidR="00210C64" w:rsidRPr="002841D6" w:rsidRDefault="002841D6" w:rsidP="002E694B">
            <w:pPr>
              <w:pStyle w:val="af0"/>
              <w:contextualSpacing/>
              <w:rPr>
                <w:rFonts w:ascii="Times New Roman" w:hAnsi="Times New Roman" w:cs="Times New Roman"/>
                <w:lang w:val="kk-KZ"/>
              </w:rPr>
            </w:pPr>
            <w:r>
              <w:rPr>
                <w:rFonts w:ascii="Times New Roman" w:hAnsi="Times New Roman" w:cs="Times New Roman"/>
                <w:kern w:val="24"/>
                <w:lang w:val="kk-KZ"/>
              </w:rPr>
              <w:t>Шымкент қ.</w:t>
            </w:r>
          </w:p>
        </w:tc>
        <w:tc>
          <w:tcPr>
            <w:tcW w:w="875"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8,5</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1,3</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7,6</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4,1</w:t>
            </w:r>
          </w:p>
        </w:tc>
        <w:tc>
          <w:tcPr>
            <w:tcW w:w="860"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7,6</w:t>
            </w:r>
          </w:p>
        </w:tc>
        <w:tc>
          <w:tcPr>
            <w:tcW w:w="717"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3,6</w:t>
            </w:r>
          </w:p>
        </w:tc>
        <w:tc>
          <w:tcPr>
            <w:tcW w:w="85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7,5</w:t>
            </w:r>
          </w:p>
        </w:tc>
        <w:tc>
          <w:tcPr>
            <w:tcW w:w="82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2,7</w:t>
            </w:r>
          </w:p>
        </w:tc>
        <w:tc>
          <w:tcPr>
            <w:tcW w:w="85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3,75</w:t>
            </w:r>
          </w:p>
        </w:tc>
        <w:tc>
          <w:tcPr>
            <w:tcW w:w="714" w:type="dxa"/>
            <w:tcBorders>
              <w:top w:val="nil"/>
              <w:left w:val="nil"/>
              <w:bottom w:val="single" w:sz="4" w:space="0" w:color="auto"/>
              <w:right w:val="single" w:sz="4" w:space="0" w:color="auto"/>
            </w:tcBorders>
            <w:vAlign w:val="bottom"/>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1,35</w:t>
            </w:r>
          </w:p>
        </w:tc>
      </w:tr>
      <w:tr w:rsidR="00210C64" w:rsidRPr="00AA34BB" w:rsidTr="002841D6">
        <w:trPr>
          <w:trHeight w:val="113"/>
        </w:trPr>
        <w:tc>
          <w:tcPr>
            <w:tcW w:w="491" w:type="dxa"/>
            <w:tcBorders>
              <w:top w:val="nil"/>
              <w:left w:val="single" w:sz="4" w:space="0" w:color="auto"/>
              <w:bottom w:val="single" w:sz="4" w:space="0" w:color="auto"/>
              <w:right w:val="single" w:sz="4" w:space="0" w:color="auto"/>
            </w:tcBorders>
            <w:shd w:val="clear" w:color="auto" w:fill="auto"/>
            <w:vAlign w:val="center"/>
            <w:hideMark/>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19.</w:t>
            </w:r>
          </w:p>
        </w:tc>
        <w:tc>
          <w:tcPr>
            <w:tcW w:w="179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Абай</w:t>
            </w:r>
          </w:p>
        </w:tc>
        <w:tc>
          <w:tcPr>
            <w:tcW w:w="875"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 xml:space="preserve">  -</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 xml:space="preserve">  -</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 xml:space="preserve">   -</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 xml:space="preserve">  -</w:t>
            </w:r>
          </w:p>
        </w:tc>
        <w:tc>
          <w:tcPr>
            <w:tcW w:w="860" w:type="dxa"/>
            <w:tcBorders>
              <w:top w:val="nil"/>
              <w:left w:val="nil"/>
              <w:bottom w:val="single" w:sz="4" w:space="0" w:color="auto"/>
              <w:right w:val="single" w:sz="4" w:space="0" w:color="auto"/>
            </w:tcBorders>
            <w:shd w:val="clear" w:color="auto" w:fill="auto"/>
            <w:noWrap/>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0,7</w:t>
            </w:r>
          </w:p>
        </w:tc>
        <w:tc>
          <w:tcPr>
            <w:tcW w:w="717" w:type="dxa"/>
            <w:tcBorders>
              <w:top w:val="nil"/>
              <w:left w:val="nil"/>
              <w:bottom w:val="single" w:sz="4" w:space="0" w:color="auto"/>
              <w:right w:val="single" w:sz="4" w:space="0" w:color="auto"/>
            </w:tcBorders>
            <w:shd w:val="clear" w:color="auto" w:fill="auto"/>
            <w:noWrap/>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0,3</w:t>
            </w:r>
          </w:p>
        </w:tc>
        <w:tc>
          <w:tcPr>
            <w:tcW w:w="85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6,8</w:t>
            </w:r>
          </w:p>
        </w:tc>
        <w:tc>
          <w:tcPr>
            <w:tcW w:w="82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1,9</w:t>
            </w:r>
          </w:p>
        </w:tc>
        <w:tc>
          <w:tcPr>
            <w:tcW w:w="85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3,4</w:t>
            </w:r>
          </w:p>
        </w:tc>
        <w:tc>
          <w:tcPr>
            <w:tcW w:w="714" w:type="dxa"/>
            <w:tcBorders>
              <w:top w:val="nil"/>
              <w:left w:val="nil"/>
              <w:bottom w:val="single" w:sz="4" w:space="0" w:color="auto"/>
              <w:right w:val="single" w:sz="4" w:space="0" w:color="auto"/>
            </w:tcBorders>
            <w:vAlign w:val="bottom"/>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0,95</w:t>
            </w:r>
          </w:p>
        </w:tc>
      </w:tr>
      <w:tr w:rsidR="00210C64" w:rsidRPr="00AA34BB" w:rsidTr="002841D6">
        <w:trPr>
          <w:trHeight w:val="59"/>
        </w:trPr>
        <w:tc>
          <w:tcPr>
            <w:tcW w:w="491" w:type="dxa"/>
            <w:tcBorders>
              <w:top w:val="nil"/>
              <w:left w:val="single" w:sz="4" w:space="0" w:color="auto"/>
              <w:bottom w:val="single" w:sz="4" w:space="0" w:color="auto"/>
              <w:right w:val="single" w:sz="4" w:space="0" w:color="auto"/>
            </w:tcBorders>
            <w:shd w:val="clear" w:color="auto" w:fill="auto"/>
            <w:vAlign w:val="center"/>
            <w:hideMark/>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20.</w:t>
            </w:r>
          </w:p>
        </w:tc>
        <w:tc>
          <w:tcPr>
            <w:tcW w:w="1791" w:type="dxa"/>
            <w:tcBorders>
              <w:top w:val="nil"/>
              <w:left w:val="nil"/>
              <w:bottom w:val="single" w:sz="4" w:space="0" w:color="auto"/>
              <w:right w:val="single" w:sz="4" w:space="0" w:color="auto"/>
            </w:tcBorders>
            <w:shd w:val="clear" w:color="auto" w:fill="auto"/>
            <w:vAlign w:val="center"/>
          </w:tcPr>
          <w:p w:rsidR="00210C64" w:rsidRPr="002841D6" w:rsidRDefault="002841D6" w:rsidP="002E694B">
            <w:pPr>
              <w:pStyle w:val="af0"/>
              <w:contextualSpacing/>
              <w:rPr>
                <w:rFonts w:ascii="Times New Roman" w:hAnsi="Times New Roman" w:cs="Times New Roman"/>
                <w:lang w:val="kk-KZ"/>
              </w:rPr>
            </w:pPr>
            <w:r>
              <w:rPr>
                <w:rFonts w:ascii="Times New Roman" w:hAnsi="Times New Roman" w:cs="Times New Roman"/>
                <w:kern w:val="24"/>
                <w:lang w:val="kk-KZ"/>
              </w:rPr>
              <w:t>Алматы қ.</w:t>
            </w:r>
          </w:p>
        </w:tc>
        <w:tc>
          <w:tcPr>
            <w:tcW w:w="875"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2,7</w:t>
            </w:r>
          </w:p>
        </w:tc>
        <w:tc>
          <w:tcPr>
            <w:tcW w:w="851" w:type="dxa"/>
            <w:tcBorders>
              <w:top w:val="nil"/>
              <w:left w:val="nil"/>
              <w:bottom w:val="single" w:sz="4" w:space="0" w:color="auto"/>
              <w:right w:val="single" w:sz="4" w:space="0" w:color="auto"/>
            </w:tcBorders>
            <w:shd w:val="clear" w:color="auto" w:fill="auto"/>
            <w:vAlign w:val="bottom"/>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 xml:space="preserve"> 0</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2,7</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0</w:t>
            </w:r>
          </w:p>
        </w:tc>
        <w:tc>
          <w:tcPr>
            <w:tcW w:w="860"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1</w:t>
            </w:r>
          </w:p>
        </w:tc>
        <w:tc>
          <w:tcPr>
            <w:tcW w:w="717"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kern w:val="24"/>
              </w:rPr>
              <w:t>0</w:t>
            </w:r>
          </w:p>
        </w:tc>
        <w:tc>
          <w:tcPr>
            <w:tcW w:w="85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1</w:t>
            </w:r>
          </w:p>
        </w:tc>
        <w:tc>
          <w:tcPr>
            <w:tcW w:w="82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0</w:t>
            </w:r>
          </w:p>
        </w:tc>
        <w:tc>
          <w:tcPr>
            <w:tcW w:w="851" w:type="dxa"/>
            <w:tcBorders>
              <w:top w:val="nil"/>
              <w:left w:val="nil"/>
              <w:bottom w:val="single" w:sz="4" w:space="0" w:color="auto"/>
              <w:right w:val="single" w:sz="4" w:space="0" w:color="auto"/>
            </w:tcBorders>
            <w:vAlign w:val="center"/>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1</w:t>
            </w:r>
          </w:p>
        </w:tc>
        <w:tc>
          <w:tcPr>
            <w:tcW w:w="714" w:type="dxa"/>
            <w:tcBorders>
              <w:top w:val="nil"/>
              <w:left w:val="nil"/>
              <w:bottom w:val="single" w:sz="4" w:space="0" w:color="auto"/>
              <w:right w:val="single" w:sz="4" w:space="0" w:color="auto"/>
            </w:tcBorders>
            <w:vAlign w:val="bottom"/>
          </w:tcPr>
          <w:p w:rsidR="00210C64" w:rsidRPr="00AA34BB" w:rsidRDefault="00210C64" w:rsidP="002E694B">
            <w:pPr>
              <w:pStyle w:val="af0"/>
              <w:contextualSpacing/>
              <w:rPr>
                <w:rFonts w:ascii="Times New Roman" w:hAnsi="Times New Roman" w:cs="Times New Roman"/>
              </w:rPr>
            </w:pPr>
            <w:r w:rsidRPr="00AA34BB">
              <w:rPr>
                <w:rFonts w:ascii="Times New Roman" w:hAnsi="Times New Roman" w:cs="Times New Roman"/>
              </w:rPr>
              <w:t>0</w:t>
            </w:r>
          </w:p>
        </w:tc>
      </w:tr>
      <w:tr w:rsidR="00210C64" w:rsidRPr="00AA34BB" w:rsidTr="002841D6">
        <w:trPr>
          <w:trHeight w:val="68"/>
        </w:trPr>
        <w:tc>
          <w:tcPr>
            <w:tcW w:w="2282" w:type="dxa"/>
            <w:gridSpan w:val="2"/>
            <w:tcBorders>
              <w:top w:val="nil"/>
              <w:left w:val="single" w:sz="4" w:space="0" w:color="auto"/>
              <w:bottom w:val="single" w:sz="4" w:space="0" w:color="auto"/>
              <w:right w:val="single" w:sz="4" w:space="0" w:color="auto"/>
            </w:tcBorders>
            <w:shd w:val="clear" w:color="auto" w:fill="auto"/>
            <w:vAlign w:val="center"/>
          </w:tcPr>
          <w:p w:rsidR="00210C64" w:rsidRPr="00AA34BB" w:rsidRDefault="002841D6" w:rsidP="002E694B">
            <w:pPr>
              <w:pStyle w:val="af0"/>
              <w:contextualSpacing/>
              <w:rPr>
                <w:rFonts w:ascii="Times New Roman" w:hAnsi="Times New Roman" w:cs="Times New Roman"/>
                <w:b/>
              </w:rPr>
            </w:pPr>
            <w:r>
              <w:rPr>
                <w:rFonts w:ascii="Times New Roman" w:hAnsi="Times New Roman" w:cs="Times New Roman"/>
                <w:b/>
              </w:rPr>
              <w:t>Барлығы</w:t>
            </w:r>
            <w:r w:rsidR="00210C64" w:rsidRPr="00AA34BB">
              <w:rPr>
                <w:rFonts w:ascii="Times New Roman" w:hAnsi="Times New Roman" w:cs="Times New Roman"/>
                <w:b/>
              </w:rPr>
              <w:t>:</w:t>
            </w:r>
          </w:p>
        </w:tc>
        <w:tc>
          <w:tcPr>
            <w:tcW w:w="875"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b/>
              </w:rPr>
            </w:pPr>
            <w:r w:rsidRPr="00AA34BB">
              <w:rPr>
                <w:rFonts w:ascii="Times New Roman" w:hAnsi="Times New Roman" w:cs="Times New Roman"/>
                <w:b/>
              </w:rPr>
              <w:t>2187</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b/>
              </w:rPr>
            </w:pPr>
            <w:r w:rsidRPr="00AA34BB">
              <w:rPr>
                <w:rFonts w:ascii="Times New Roman" w:hAnsi="Times New Roman" w:cs="Times New Roman"/>
                <w:b/>
              </w:rPr>
              <w:t>1119</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b/>
              </w:rPr>
            </w:pPr>
            <w:r w:rsidRPr="00AA34BB">
              <w:rPr>
                <w:rFonts w:ascii="Times New Roman" w:hAnsi="Times New Roman" w:cs="Times New Roman"/>
                <w:b/>
              </w:rPr>
              <w:t>2494</w:t>
            </w:r>
          </w:p>
        </w:tc>
        <w:tc>
          <w:tcPr>
            <w:tcW w:w="851"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b/>
              </w:rPr>
            </w:pPr>
            <w:r w:rsidRPr="00AA34BB">
              <w:rPr>
                <w:rFonts w:ascii="Times New Roman" w:hAnsi="Times New Roman" w:cs="Times New Roman"/>
                <w:b/>
              </w:rPr>
              <w:t>1023</w:t>
            </w:r>
          </w:p>
        </w:tc>
        <w:tc>
          <w:tcPr>
            <w:tcW w:w="860"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b/>
              </w:rPr>
            </w:pPr>
            <w:r w:rsidRPr="00AA34BB">
              <w:rPr>
                <w:rFonts w:ascii="Times New Roman" w:hAnsi="Times New Roman" w:cs="Times New Roman"/>
                <w:b/>
              </w:rPr>
              <w:t>2382</w:t>
            </w:r>
          </w:p>
        </w:tc>
        <w:tc>
          <w:tcPr>
            <w:tcW w:w="717" w:type="dxa"/>
            <w:tcBorders>
              <w:top w:val="nil"/>
              <w:left w:val="nil"/>
              <w:bottom w:val="single" w:sz="4" w:space="0" w:color="auto"/>
              <w:right w:val="single" w:sz="4" w:space="0" w:color="auto"/>
            </w:tcBorders>
            <w:shd w:val="clear" w:color="auto" w:fill="auto"/>
            <w:vAlign w:val="center"/>
          </w:tcPr>
          <w:p w:rsidR="00210C64" w:rsidRPr="00AA34BB" w:rsidRDefault="00210C64" w:rsidP="002E694B">
            <w:pPr>
              <w:pStyle w:val="af0"/>
              <w:contextualSpacing/>
              <w:rPr>
                <w:rFonts w:ascii="Times New Roman" w:hAnsi="Times New Roman" w:cs="Times New Roman"/>
                <w:b/>
              </w:rPr>
            </w:pPr>
            <w:r w:rsidRPr="00AA34BB">
              <w:rPr>
                <w:rFonts w:ascii="Times New Roman" w:hAnsi="Times New Roman" w:cs="Times New Roman"/>
                <w:b/>
              </w:rPr>
              <w:t>1078</w:t>
            </w:r>
          </w:p>
        </w:tc>
        <w:tc>
          <w:tcPr>
            <w:tcW w:w="851" w:type="dxa"/>
            <w:tcBorders>
              <w:top w:val="nil"/>
              <w:left w:val="nil"/>
              <w:bottom w:val="single" w:sz="4" w:space="0" w:color="auto"/>
              <w:right w:val="single" w:sz="4" w:space="0" w:color="auto"/>
            </w:tcBorders>
            <w:vAlign w:val="bottom"/>
          </w:tcPr>
          <w:p w:rsidR="00210C64" w:rsidRPr="00AA34BB" w:rsidRDefault="00210C64" w:rsidP="002E694B">
            <w:pPr>
              <w:pStyle w:val="af0"/>
              <w:contextualSpacing/>
              <w:rPr>
                <w:rFonts w:ascii="Times New Roman" w:hAnsi="Times New Roman" w:cs="Times New Roman"/>
                <w:b/>
              </w:rPr>
            </w:pPr>
            <w:r w:rsidRPr="00AA34BB">
              <w:rPr>
                <w:rFonts w:ascii="Times New Roman" w:hAnsi="Times New Roman" w:cs="Times New Roman"/>
                <w:b/>
              </w:rPr>
              <w:t>2314,1</w:t>
            </w:r>
          </w:p>
        </w:tc>
        <w:tc>
          <w:tcPr>
            <w:tcW w:w="821" w:type="dxa"/>
            <w:tcBorders>
              <w:top w:val="nil"/>
              <w:left w:val="nil"/>
              <w:bottom w:val="single" w:sz="4" w:space="0" w:color="auto"/>
              <w:right w:val="single" w:sz="4" w:space="0" w:color="auto"/>
            </w:tcBorders>
            <w:vAlign w:val="bottom"/>
          </w:tcPr>
          <w:p w:rsidR="00210C64" w:rsidRPr="00AA34BB" w:rsidRDefault="00210C64" w:rsidP="002E694B">
            <w:pPr>
              <w:pStyle w:val="af0"/>
              <w:contextualSpacing/>
              <w:rPr>
                <w:rFonts w:ascii="Times New Roman" w:hAnsi="Times New Roman" w:cs="Times New Roman"/>
                <w:b/>
              </w:rPr>
            </w:pPr>
            <w:r w:rsidRPr="00AA34BB">
              <w:rPr>
                <w:rFonts w:ascii="Times New Roman" w:hAnsi="Times New Roman" w:cs="Times New Roman"/>
                <w:b/>
              </w:rPr>
              <w:t>1067,8</w:t>
            </w:r>
          </w:p>
        </w:tc>
        <w:tc>
          <w:tcPr>
            <w:tcW w:w="851" w:type="dxa"/>
            <w:tcBorders>
              <w:top w:val="nil"/>
              <w:left w:val="nil"/>
              <w:bottom w:val="single" w:sz="4" w:space="0" w:color="auto"/>
              <w:right w:val="single" w:sz="4" w:space="0" w:color="auto"/>
            </w:tcBorders>
          </w:tcPr>
          <w:p w:rsidR="00210C64" w:rsidRPr="00AA34BB" w:rsidRDefault="00210C64" w:rsidP="002E694B">
            <w:pPr>
              <w:pStyle w:val="af0"/>
              <w:contextualSpacing/>
              <w:rPr>
                <w:rFonts w:ascii="Times New Roman" w:hAnsi="Times New Roman" w:cs="Times New Roman"/>
                <w:b/>
              </w:rPr>
            </w:pPr>
            <w:r w:rsidRPr="00AA34BB">
              <w:rPr>
                <w:rFonts w:ascii="Times New Roman" w:hAnsi="Times New Roman" w:cs="Times New Roman"/>
                <w:b/>
              </w:rPr>
              <w:t>1067,8</w:t>
            </w:r>
          </w:p>
        </w:tc>
        <w:tc>
          <w:tcPr>
            <w:tcW w:w="714" w:type="dxa"/>
            <w:tcBorders>
              <w:top w:val="nil"/>
              <w:left w:val="nil"/>
              <w:bottom w:val="single" w:sz="4" w:space="0" w:color="auto"/>
              <w:right w:val="single" w:sz="4" w:space="0" w:color="auto"/>
            </w:tcBorders>
          </w:tcPr>
          <w:p w:rsidR="00210C64" w:rsidRPr="00AA34BB" w:rsidRDefault="00210C64" w:rsidP="002E694B">
            <w:pPr>
              <w:pStyle w:val="af0"/>
              <w:contextualSpacing/>
              <w:rPr>
                <w:rFonts w:ascii="Times New Roman" w:hAnsi="Times New Roman" w:cs="Times New Roman"/>
                <w:b/>
              </w:rPr>
            </w:pPr>
            <w:r w:rsidRPr="00AA34BB">
              <w:rPr>
                <w:rFonts w:ascii="Times New Roman" w:hAnsi="Times New Roman" w:cs="Times New Roman"/>
                <w:b/>
              </w:rPr>
              <w:t>533,9</w:t>
            </w:r>
          </w:p>
        </w:tc>
      </w:tr>
    </w:tbl>
    <w:p w:rsidR="00210C64" w:rsidRPr="00085F9C" w:rsidRDefault="002841D6" w:rsidP="002841D6">
      <w:pPr>
        <w:spacing w:after="0" w:line="240" w:lineRule="auto"/>
        <w:ind w:firstLine="709"/>
        <w:jc w:val="center"/>
        <w:rPr>
          <w:rFonts w:ascii="Times New Roman" w:hAnsi="Times New Roman" w:cs="Times New Roman"/>
          <w:i/>
          <w:sz w:val="24"/>
          <w:szCs w:val="24"/>
        </w:rPr>
      </w:pPr>
      <w:r w:rsidRPr="002841D6">
        <w:rPr>
          <w:rFonts w:ascii="Times New Roman" w:hAnsi="Times New Roman" w:cs="Times New Roman"/>
          <w:i/>
          <w:sz w:val="24"/>
          <w:szCs w:val="24"/>
        </w:rPr>
        <w:t>Дереккөз: ҚР Экология жә</w:t>
      </w:r>
      <w:r>
        <w:rPr>
          <w:rFonts w:ascii="Times New Roman" w:hAnsi="Times New Roman" w:cs="Times New Roman"/>
          <w:i/>
          <w:sz w:val="24"/>
          <w:szCs w:val="24"/>
        </w:rPr>
        <w:t>не табиғи ресурстар министрлігі</w:t>
      </w:r>
    </w:p>
    <w:p w:rsidR="002841D6" w:rsidRPr="00E94B93" w:rsidRDefault="002841D6" w:rsidP="002841D6">
      <w:pPr>
        <w:widowControl w:val="0"/>
        <w:pBdr>
          <w:bottom w:val="single" w:sz="4" w:space="11" w:color="FFFFFF"/>
        </w:pBdr>
        <w:suppressAutoHyphens/>
        <w:spacing w:after="0" w:line="240" w:lineRule="auto"/>
        <w:ind w:firstLine="709"/>
        <w:jc w:val="both"/>
        <w:rPr>
          <w:rFonts w:ascii="Times New Roman" w:eastAsia="Calibri" w:hAnsi="Times New Roman" w:cs="Times New Roman"/>
          <w:b/>
          <w:i/>
          <w:sz w:val="24"/>
          <w:szCs w:val="24"/>
        </w:rPr>
      </w:pPr>
      <w:r w:rsidRPr="00E94B93">
        <w:rPr>
          <w:rFonts w:ascii="Times New Roman" w:eastAsia="Calibri" w:hAnsi="Times New Roman" w:cs="Times New Roman"/>
          <w:b/>
          <w:i/>
          <w:sz w:val="24"/>
          <w:szCs w:val="24"/>
        </w:rPr>
        <w:t>Мемлекеттік бақылау және қадағалау қызметінің негізгі көрсеткіштері</w:t>
      </w:r>
    </w:p>
    <w:p w:rsidR="00526918" w:rsidRDefault="002841D6" w:rsidP="002841D6">
      <w:pPr>
        <w:widowControl w:val="0"/>
        <w:pBdr>
          <w:bottom w:val="single" w:sz="4" w:space="11" w:color="FFFFFF"/>
        </w:pBdr>
        <w:suppressAutoHyphens/>
        <w:spacing w:after="0" w:line="240" w:lineRule="auto"/>
        <w:ind w:firstLine="709"/>
        <w:jc w:val="both"/>
        <w:rPr>
          <w:rFonts w:ascii="Times New Roman" w:eastAsia="Calibri" w:hAnsi="Times New Roman" w:cs="Times New Roman"/>
          <w:sz w:val="24"/>
          <w:szCs w:val="24"/>
          <w:lang w:val="kk-KZ"/>
        </w:rPr>
      </w:pPr>
      <w:r>
        <w:rPr>
          <w:rFonts w:ascii="Times New Roman" w:eastAsia="Calibri" w:hAnsi="Times New Roman" w:cs="Times New Roman"/>
          <w:sz w:val="24"/>
          <w:szCs w:val="24"/>
        </w:rPr>
        <w:t>2024 жылдың 6 айында</w:t>
      </w:r>
      <w:r w:rsidRPr="002841D6">
        <w:rPr>
          <w:rFonts w:ascii="Times New Roman" w:eastAsia="Calibri" w:hAnsi="Times New Roman" w:cs="Times New Roman"/>
          <w:sz w:val="24"/>
          <w:szCs w:val="24"/>
        </w:rPr>
        <w:t xml:space="preserve"> ҚР Экология, геология және табиғи ресурстар министрлігінің Экологиялық реттеу және бақылау комитеті мен оның аумақтық бөлімшелері тарапынан шаруашылық жү</w:t>
      </w:r>
      <w:r>
        <w:rPr>
          <w:rFonts w:ascii="Times New Roman" w:eastAsia="Calibri" w:hAnsi="Times New Roman" w:cs="Times New Roman"/>
          <w:sz w:val="24"/>
          <w:szCs w:val="24"/>
        </w:rPr>
        <w:t xml:space="preserve">ргізуші субъектілерге қатысты </w:t>
      </w:r>
      <w:r w:rsidRPr="002841D6">
        <w:rPr>
          <w:rFonts w:ascii="Times New Roman" w:eastAsia="Calibri" w:hAnsi="Times New Roman" w:cs="Times New Roman"/>
          <w:sz w:val="24"/>
          <w:szCs w:val="24"/>
        </w:rPr>
        <w:t>экологиялық заңнаманың сақталуына 489 т</w:t>
      </w:r>
      <w:r>
        <w:rPr>
          <w:rFonts w:ascii="Times New Roman" w:eastAsia="Calibri" w:hAnsi="Times New Roman" w:cs="Times New Roman"/>
          <w:sz w:val="24"/>
          <w:szCs w:val="24"/>
        </w:rPr>
        <w:t>ексеру жүргізілді.</w:t>
      </w:r>
      <w:r>
        <w:rPr>
          <w:rFonts w:ascii="Times New Roman" w:eastAsia="Calibri" w:hAnsi="Times New Roman" w:cs="Times New Roman"/>
          <w:sz w:val="24"/>
          <w:szCs w:val="24"/>
          <w:lang w:val="kk-KZ"/>
        </w:rPr>
        <w:t xml:space="preserve"> </w:t>
      </w:r>
      <w:r w:rsidRPr="002841D6">
        <w:rPr>
          <w:rFonts w:ascii="Times New Roman" w:eastAsia="Calibri" w:hAnsi="Times New Roman" w:cs="Times New Roman"/>
          <w:sz w:val="24"/>
          <w:szCs w:val="24"/>
          <w:lang w:val="kk-KZ"/>
        </w:rPr>
        <w:t>1331 бұзушылық анықталып, 860 ұйғарым берілді.</w:t>
      </w:r>
      <w:r>
        <w:rPr>
          <w:rFonts w:ascii="Times New Roman" w:eastAsia="Calibri" w:hAnsi="Times New Roman" w:cs="Times New Roman"/>
          <w:sz w:val="24"/>
          <w:szCs w:val="24"/>
          <w:lang w:val="kk-KZ"/>
        </w:rPr>
        <w:t xml:space="preserve"> Жалпы сомасы 40,110 млрд теңгеге 1022 әкімшілік айыппұл салынды, оның ішінде 13,377 млрд теңге сомасына 884 айыппұл</w:t>
      </w:r>
      <w:r w:rsidRPr="002841D6">
        <w:rPr>
          <w:rFonts w:ascii="Times New Roman" w:eastAsia="Calibri" w:hAnsi="Times New Roman" w:cs="Times New Roman"/>
          <w:sz w:val="24"/>
          <w:szCs w:val="24"/>
          <w:lang w:val="kk-KZ"/>
        </w:rPr>
        <w:t xml:space="preserve"> төленді.</w:t>
      </w:r>
      <w:r>
        <w:rPr>
          <w:rFonts w:ascii="Times New Roman" w:eastAsia="Calibri" w:hAnsi="Times New Roman" w:cs="Times New Roman"/>
          <w:sz w:val="24"/>
          <w:szCs w:val="24"/>
          <w:lang w:val="kk-KZ"/>
        </w:rPr>
        <w:t xml:space="preserve"> </w:t>
      </w:r>
      <w:r w:rsidRPr="002841D6">
        <w:rPr>
          <w:rFonts w:ascii="Times New Roman" w:eastAsia="Calibri" w:hAnsi="Times New Roman" w:cs="Times New Roman"/>
          <w:sz w:val="24"/>
          <w:szCs w:val="24"/>
          <w:lang w:val="kk-KZ"/>
        </w:rPr>
        <w:t>Сонымен қатар, өткен жылдардан қалған 280,4 млн теңгеге 19 айыппұл өндірілді.</w:t>
      </w:r>
      <w:r>
        <w:rPr>
          <w:rFonts w:ascii="Times New Roman" w:eastAsia="Calibri" w:hAnsi="Times New Roman" w:cs="Times New Roman"/>
          <w:sz w:val="24"/>
          <w:szCs w:val="24"/>
          <w:lang w:val="kk-KZ"/>
        </w:rPr>
        <w:t xml:space="preserve"> </w:t>
      </w:r>
    </w:p>
    <w:p w:rsidR="002841D6" w:rsidRDefault="002841D6" w:rsidP="002841D6">
      <w:pPr>
        <w:widowControl w:val="0"/>
        <w:pBdr>
          <w:bottom w:val="single" w:sz="4" w:space="11" w:color="FFFFFF"/>
        </w:pBdr>
        <w:suppressAutoHyphens/>
        <w:spacing w:after="0" w:line="240" w:lineRule="auto"/>
        <w:ind w:firstLine="709"/>
        <w:jc w:val="both"/>
        <w:rPr>
          <w:rFonts w:ascii="Times New Roman" w:eastAsia="Calibri" w:hAnsi="Times New Roman" w:cs="Times New Roman"/>
          <w:sz w:val="24"/>
          <w:szCs w:val="24"/>
          <w:lang w:val="kk-KZ"/>
        </w:rPr>
      </w:pPr>
      <w:r w:rsidRPr="002841D6">
        <w:rPr>
          <w:rFonts w:ascii="Times New Roman" w:eastAsia="Calibri" w:hAnsi="Times New Roman" w:cs="Times New Roman"/>
          <w:sz w:val="24"/>
          <w:szCs w:val="24"/>
          <w:lang w:val="kk-KZ"/>
        </w:rPr>
        <w:t>Мемлекет кірісіне жалпы сомасы 13,6 млрд теңгеге 903 әкімшілік айыппұл өндірілді.</w:t>
      </w:r>
      <w:r>
        <w:rPr>
          <w:rFonts w:ascii="Times New Roman" w:eastAsia="Calibri" w:hAnsi="Times New Roman" w:cs="Times New Roman"/>
          <w:sz w:val="24"/>
          <w:szCs w:val="24"/>
          <w:lang w:val="kk-KZ"/>
        </w:rPr>
        <w:t xml:space="preserve"> 11 материал</w:t>
      </w:r>
      <w:r w:rsidRPr="002841D6">
        <w:rPr>
          <w:rFonts w:ascii="Times New Roman" w:eastAsia="Calibri" w:hAnsi="Times New Roman" w:cs="Times New Roman"/>
          <w:sz w:val="24"/>
          <w:szCs w:val="24"/>
          <w:lang w:val="kk-KZ"/>
        </w:rPr>
        <w:t xml:space="preserve"> шаруашылық қызметті тоқтата тұру турал</w:t>
      </w:r>
      <w:r>
        <w:rPr>
          <w:rFonts w:ascii="Times New Roman" w:eastAsia="Calibri" w:hAnsi="Times New Roman" w:cs="Times New Roman"/>
          <w:sz w:val="24"/>
          <w:szCs w:val="24"/>
          <w:lang w:val="kk-KZ"/>
        </w:rPr>
        <w:t>ы сотқа жолданды, оның ішінде 6 іс</w:t>
      </w:r>
      <w:r w:rsidRPr="002841D6">
        <w:rPr>
          <w:rFonts w:ascii="Times New Roman" w:eastAsia="Calibri" w:hAnsi="Times New Roman" w:cs="Times New Roman"/>
          <w:sz w:val="24"/>
          <w:szCs w:val="24"/>
          <w:lang w:val="kk-KZ"/>
        </w:rPr>
        <w:t xml:space="preserve"> бойынша сот шешімі шығарылды.</w:t>
      </w:r>
    </w:p>
    <w:p w:rsidR="002841D6" w:rsidRPr="000E2DF8" w:rsidRDefault="002841D6" w:rsidP="002841D6">
      <w:pPr>
        <w:widowControl w:val="0"/>
        <w:pBdr>
          <w:bottom w:val="single" w:sz="4" w:space="11" w:color="FFFFFF"/>
        </w:pBdr>
        <w:suppressAutoHyphens/>
        <w:spacing w:after="0" w:line="240" w:lineRule="auto"/>
        <w:ind w:firstLine="709"/>
        <w:jc w:val="both"/>
        <w:rPr>
          <w:rFonts w:ascii="Times New Roman" w:eastAsia="Calibri" w:hAnsi="Times New Roman" w:cs="Times New Roman"/>
          <w:i/>
          <w:sz w:val="24"/>
          <w:szCs w:val="24"/>
          <w:lang w:val="kk-KZ"/>
        </w:rPr>
      </w:pPr>
      <w:r w:rsidRPr="000E2DF8">
        <w:rPr>
          <w:rFonts w:ascii="Times New Roman" w:eastAsia="Calibri" w:hAnsi="Times New Roman" w:cs="Times New Roman"/>
          <w:i/>
          <w:sz w:val="24"/>
          <w:szCs w:val="24"/>
          <w:lang w:val="kk-KZ"/>
        </w:rPr>
        <w:t xml:space="preserve">Автоматтандырылған бақылау жүйесі </w:t>
      </w:r>
    </w:p>
    <w:p w:rsidR="00526918" w:rsidRDefault="002841D6" w:rsidP="00BC5651">
      <w:pPr>
        <w:widowControl w:val="0"/>
        <w:pBdr>
          <w:bottom w:val="single" w:sz="4" w:space="11" w:color="FFFFFF"/>
        </w:pBdr>
        <w:suppressAutoHyphens/>
        <w:spacing w:after="0" w:line="240" w:lineRule="auto"/>
        <w:ind w:firstLine="709"/>
        <w:jc w:val="both"/>
        <w:rPr>
          <w:rFonts w:ascii="Times New Roman" w:eastAsia="Calibri" w:hAnsi="Times New Roman" w:cs="Times New Roman"/>
          <w:sz w:val="24"/>
          <w:szCs w:val="24"/>
          <w:lang w:val="kk-KZ"/>
        </w:rPr>
      </w:pPr>
      <w:r w:rsidRPr="002841D6">
        <w:rPr>
          <w:rFonts w:ascii="Times New Roman" w:eastAsia="Calibri" w:hAnsi="Times New Roman" w:cs="Times New Roman"/>
          <w:sz w:val="24"/>
          <w:szCs w:val="24"/>
          <w:lang w:val="kk-KZ"/>
        </w:rPr>
        <w:t xml:space="preserve">ҚР Экологиялық кодексіне сәйкес, </w:t>
      </w:r>
      <w:r>
        <w:rPr>
          <w:rFonts w:ascii="Times New Roman" w:eastAsia="Calibri" w:hAnsi="Times New Roman" w:cs="Times New Roman"/>
          <w:sz w:val="24"/>
          <w:szCs w:val="24"/>
          <w:lang w:val="kk-KZ"/>
        </w:rPr>
        <w:t>I санаттағы объектілер</w:t>
      </w:r>
      <w:r w:rsidRPr="002841D6">
        <w:rPr>
          <w:rFonts w:ascii="Times New Roman" w:eastAsia="Calibri" w:hAnsi="Times New Roman" w:cs="Times New Roman"/>
          <w:sz w:val="24"/>
          <w:szCs w:val="24"/>
          <w:lang w:val="kk-KZ"/>
        </w:rPr>
        <w:t xml:space="preserve"> үшін эмиссиялардың қоршаған ортаға зиянды әсерін азайту шараларының тиімділігін бақылау</w:t>
      </w:r>
      <w:r>
        <w:rPr>
          <w:rFonts w:ascii="Times New Roman" w:eastAsia="Calibri" w:hAnsi="Times New Roman" w:cs="Times New Roman"/>
          <w:sz w:val="24"/>
          <w:szCs w:val="24"/>
          <w:lang w:val="kk-KZ"/>
        </w:rPr>
        <w:t xml:space="preserve"> және бағалау мақсатында </w:t>
      </w:r>
      <w:r w:rsidRPr="002841D6">
        <w:rPr>
          <w:rFonts w:ascii="Times New Roman" w:eastAsia="Calibri" w:hAnsi="Times New Roman" w:cs="Times New Roman"/>
          <w:sz w:val="24"/>
          <w:szCs w:val="24"/>
          <w:lang w:val="kk-KZ"/>
        </w:rPr>
        <w:t>автоматтандырылған мониторинг жүйесін</w:t>
      </w:r>
      <w:r>
        <w:rPr>
          <w:rFonts w:ascii="Times New Roman" w:eastAsia="Calibri" w:hAnsi="Times New Roman" w:cs="Times New Roman"/>
          <w:sz w:val="24"/>
          <w:szCs w:val="24"/>
          <w:lang w:val="kk-KZ"/>
        </w:rPr>
        <w:t xml:space="preserve"> орнату міндеттеледі. </w:t>
      </w:r>
      <w:r w:rsidRPr="002841D6">
        <w:rPr>
          <w:rFonts w:ascii="Times New Roman" w:eastAsia="Calibri" w:hAnsi="Times New Roman" w:cs="Times New Roman"/>
          <w:sz w:val="24"/>
          <w:szCs w:val="24"/>
          <w:lang w:val="kk-KZ"/>
        </w:rPr>
        <w:t>Бұл жүйе кәсіпорындардан онлайн-режимде нақты деректерді алуға мүмкіндік береді.</w:t>
      </w:r>
      <w:r>
        <w:rPr>
          <w:rFonts w:ascii="Times New Roman" w:eastAsia="Calibri" w:hAnsi="Times New Roman" w:cs="Times New Roman"/>
          <w:sz w:val="24"/>
          <w:szCs w:val="24"/>
          <w:lang w:val="kk-KZ"/>
        </w:rPr>
        <w:t xml:space="preserve"> </w:t>
      </w:r>
      <w:r w:rsidR="00BC5651" w:rsidRPr="00BC5651">
        <w:rPr>
          <w:rFonts w:ascii="Times New Roman" w:eastAsia="Calibri" w:hAnsi="Times New Roman" w:cs="Times New Roman"/>
          <w:sz w:val="24"/>
          <w:szCs w:val="24"/>
          <w:lang w:val="kk-KZ"/>
        </w:rPr>
        <w:t>2024 жылы 91-ден астам ірі кәсіпорын</w:t>
      </w:r>
      <w:r w:rsidRPr="00BC5651">
        <w:rPr>
          <w:rFonts w:ascii="Times New Roman" w:eastAsia="Calibri" w:hAnsi="Times New Roman" w:cs="Times New Roman"/>
          <w:sz w:val="24"/>
          <w:szCs w:val="24"/>
          <w:lang w:val="kk-KZ"/>
        </w:rPr>
        <w:t xml:space="preserve"> АБЖ орнатты.</w:t>
      </w:r>
      <w:r w:rsidR="00BC5651">
        <w:rPr>
          <w:rFonts w:ascii="Times New Roman" w:eastAsia="Calibri" w:hAnsi="Times New Roman" w:cs="Times New Roman"/>
          <w:sz w:val="24"/>
          <w:szCs w:val="24"/>
          <w:lang w:val="kk-KZ"/>
        </w:rPr>
        <w:t xml:space="preserve"> </w:t>
      </w:r>
    </w:p>
    <w:p w:rsidR="002841D6" w:rsidRPr="00BC5651" w:rsidRDefault="002841D6" w:rsidP="00BC5651">
      <w:pPr>
        <w:widowControl w:val="0"/>
        <w:pBdr>
          <w:bottom w:val="single" w:sz="4" w:space="11" w:color="FFFFFF"/>
        </w:pBdr>
        <w:suppressAutoHyphens/>
        <w:spacing w:after="0" w:line="240" w:lineRule="auto"/>
        <w:ind w:firstLine="709"/>
        <w:jc w:val="both"/>
        <w:rPr>
          <w:rFonts w:ascii="Times New Roman" w:eastAsia="Calibri" w:hAnsi="Times New Roman" w:cs="Times New Roman"/>
          <w:sz w:val="24"/>
          <w:szCs w:val="24"/>
          <w:lang w:val="kk-KZ"/>
        </w:rPr>
      </w:pPr>
      <w:r w:rsidRPr="00BC5651">
        <w:rPr>
          <w:rFonts w:ascii="Times New Roman" w:eastAsia="Calibri" w:hAnsi="Times New Roman" w:cs="Times New Roman"/>
          <w:sz w:val="24"/>
          <w:szCs w:val="24"/>
          <w:lang w:val="kk-KZ"/>
        </w:rPr>
        <w:t>АБЖ деректері</w:t>
      </w:r>
      <w:r w:rsidR="00BC5651">
        <w:rPr>
          <w:rFonts w:ascii="Times New Roman" w:eastAsia="Calibri" w:hAnsi="Times New Roman" w:cs="Times New Roman"/>
          <w:sz w:val="24"/>
          <w:szCs w:val="24"/>
          <w:lang w:val="kk-KZ"/>
        </w:rPr>
        <w:t xml:space="preserve">н сақтау мақсатында 2024 жылы </w:t>
      </w:r>
      <w:r w:rsidR="00526918">
        <w:rPr>
          <w:rFonts w:ascii="Times New Roman" w:eastAsia="Calibri" w:hAnsi="Times New Roman" w:cs="Times New Roman"/>
          <w:sz w:val="24"/>
          <w:szCs w:val="24"/>
          <w:lang w:val="kk-KZ"/>
        </w:rPr>
        <w:t>«</w:t>
      </w:r>
      <w:r w:rsidRPr="00BC5651">
        <w:rPr>
          <w:rFonts w:ascii="Times New Roman" w:eastAsia="Calibri" w:hAnsi="Times New Roman" w:cs="Times New Roman"/>
          <w:sz w:val="24"/>
          <w:szCs w:val="24"/>
          <w:lang w:val="kk-KZ"/>
        </w:rPr>
        <w:t>Қоршаған орта мен табиғи ресурстардың жай-күйі туралы Ұлттық д</w:t>
      </w:r>
      <w:r w:rsidR="00526918">
        <w:rPr>
          <w:rFonts w:ascii="Times New Roman" w:eastAsia="Calibri" w:hAnsi="Times New Roman" w:cs="Times New Roman"/>
          <w:sz w:val="24"/>
          <w:szCs w:val="24"/>
          <w:lang w:val="kk-KZ"/>
        </w:rPr>
        <w:t>еректер банкі»</w:t>
      </w:r>
      <w:r w:rsidR="00BC5651">
        <w:rPr>
          <w:rFonts w:ascii="Times New Roman" w:eastAsia="Calibri" w:hAnsi="Times New Roman" w:cs="Times New Roman"/>
          <w:sz w:val="24"/>
          <w:szCs w:val="24"/>
          <w:lang w:val="kk-KZ"/>
        </w:rPr>
        <w:t xml:space="preserve"> </w:t>
      </w:r>
      <w:r w:rsidRPr="00BC5651">
        <w:rPr>
          <w:rFonts w:ascii="Times New Roman" w:eastAsia="Calibri" w:hAnsi="Times New Roman" w:cs="Times New Roman"/>
          <w:sz w:val="24"/>
          <w:szCs w:val="24"/>
          <w:lang w:val="kk-KZ"/>
        </w:rPr>
        <w:t>ақпараттық базасы әзірленді.</w:t>
      </w:r>
    </w:p>
    <w:p w:rsidR="002841D6" w:rsidRPr="00E94B93" w:rsidRDefault="002841D6" w:rsidP="00BC5651">
      <w:pPr>
        <w:widowControl w:val="0"/>
        <w:pBdr>
          <w:bottom w:val="single" w:sz="4" w:space="11" w:color="FFFFFF"/>
        </w:pBdr>
        <w:suppressAutoHyphens/>
        <w:spacing w:after="0" w:line="240" w:lineRule="auto"/>
        <w:ind w:firstLine="709"/>
        <w:jc w:val="both"/>
        <w:rPr>
          <w:rFonts w:ascii="Times New Roman" w:eastAsia="Calibri" w:hAnsi="Times New Roman" w:cs="Times New Roman"/>
          <w:b/>
          <w:i/>
          <w:sz w:val="24"/>
          <w:szCs w:val="24"/>
          <w:lang w:val="kk-KZ"/>
        </w:rPr>
      </w:pPr>
      <w:r w:rsidRPr="00E94B93">
        <w:rPr>
          <w:rFonts w:ascii="Times New Roman" w:eastAsia="Calibri" w:hAnsi="Times New Roman" w:cs="Times New Roman"/>
          <w:b/>
          <w:i/>
          <w:sz w:val="24"/>
          <w:szCs w:val="24"/>
          <w:lang w:val="kk-KZ"/>
        </w:rPr>
        <w:t xml:space="preserve">Су қорын пайдалану және қорғау </w:t>
      </w:r>
      <w:r w:rsidR="00BC5651" w:rsidRPr="00E94B93">
        <w:rPr>
          <w:rFonts w:ascii="Times New Roman" w:eastAsia="Calibri" w:hAnsi="Times New Roman" w:cs="Times New Roman"/>
          <w:b/>
          <w:i/>
          <w:sz w:val="24"/>
          <w:szCs w:val="24"/>
          <w:lang w:val="kk-KZ"/>
        </w:rPr>
        <w:t>саласындағы мемлекеттік бақылау</w:t>
      </w:r>
    </w:p>
    <w:p w:rsidR="00526918" w:rsidRPr="00526918" w:rsidRDefault="00526918" w:rsidP="00526918">
      <w:pPr>
        <w:widowControl w:val="0"/>
        <w:pBdr>
          <w:bottom w:val="single" w:sz="4" w:space="11" w:color="FFFFFF"/>
        </w:pBdr>
        <w:suppressAutoHyphens/>
        <w:spacing w:after="0" w:line="240" w:lineRule="auto"/>
        <w:ind w:firstLine="709"/>
        <w:jc w:val="both"/>
        <w:rPr>
          <w:rFonts w:ascii="Times New Roman" w:eastAsia="Calibri" w:hAnsi="Times New Roman" w:cs="Times New Roman"/>
          <w:sz w:val="24"/>
          <w:szCs w:val="24"/>
          <w:lang w:val="kk-KZ"/>
        </w:rPr>
      </w:pPr>
      <w:r w:rsidRPr="00526918">
        <w:rPr>
          <w:rFonts w:ascii="Times New Roman" w:eastAsia="Calibri" w:hAnsi="Times New Roman" w:cs="Times New Roman"/>
          <w:sz w:val="24"/>
          <w:szCs w:val="24"/>
          <w:lang w:val="kk-KZ"/>
        </w:rPr>
        <w:t xml:space="preserve">Су қорын пайдалану және қорғау саласындағы мемлекеттік бақылау саласындағы уәкілетті орган ҚР Кәсіпкерлік Кодексінің 144-бабына сәйкес су қорын пайдалану және қорғау саласындағы мемлекеттік бақылауды жүзеге асыратын бассейндік инспекциялар болып табылады. </w:t>
      </w:r>
    </w:p>
    <w:p w:rsidR="00526918" w:rsidRDefault="00526918" w:rsidP="00526918">
      <w:pPr>
        <w:widowControl w:val="0"/>
        <w:pBdr>
          <w:bottom w:val="single" w:sz="4" w:space="11" w:color="FFFFFF"/>
        </w:pBdr>
        <w:suppressAutoHyphens/>
        <w:spacing w:after="0" w:line="240" w:lineRule="auto"/>
        <w:ind w:firstLine="709"/>
        <w:jc w:val="both"/>
        <w:rPr>
          <w:rFonts w:ascii="Times New Roman" w:eastAsia="Calibri" w:hAnsi="Times New Roman" w:cs="Times New Roman"/>
          <w:sz w:val="24"/>
          <w:szCs w:val="24"/>
          <w:lang w:val="kk-KZ"/>
        </w:rPr>
      </w:pPr>
      <w:r w:rsidRPr="00526918">
        <w:rPr>
          <w:rFonts w:ascii="Times New Roman" w:eastAsia="Calibri" w:hAnsi="Times New Roman" w:cs="Times New Roman"/>
          <w:sz w:val="24"/>
          <w:szCs w:val="24"/>
          <w:lang w:val="kk-KZ"/>
        </w:rPr>
        <w:t>Жыл сайын көктемгі су тасқыны кезеңіне дайындық мақсатында бассейндік инспекциялар құрамында Төтенше жағдайлар, экология органдарының өкілдері, жер</w:t>
      </w:r>
      <w:r>
        <w:rPr>
          <w:rFonts w:ascii="Times New Roman" w:eastAsia="Calibri" w:hAnsi="Times New Roman" w:cs="Times New Roman"/>
          <w:sz w:val="24"/>
          <w:szCs w:val="24"/>
          <w:lang w:val="kk-KZ"/>
        </w:rPr>
        <w:t>гілікті атқарушы органдар және «</w:t>
      </w:r>
      <w:r w:rsidRPr="00526918">
        <w:rPr>
          <w:rFonts w:ascii="Times New Roman" w:eastAsia="Calibri" w:hAnsi="Times New Roman" w:cs="Times New Roman"/>
          <w:sz w:val="24"/>
          <w:szCs w:val="24"/>
          <w:lang w:val="kk-KZ"/>
        </w:rPr>
        <w:t>Қазсушар</w:t>
      </w:r>
      <w:r>
        <w:rPr>
          <w:rFonts w:ascii="Times New Roman" w:eastAsia="Calibri" w:hAnsi="Times New Roman" w:cs="Times New Roman"/>
          <w:sz w:val="24"/>
          <w:szCs w:val="24"/>
          <w:lang w:val="kk-KZ"/>
        </w:rPr>
        <w:t>» РМК құрамында Г</w:t>
      </w:r>
      <w:r w:rsidRPr="00526918">
        <w:rPr>
          <w:rFonts w:ascii="Times New Roman" w:eastAsia="Calibri" w:hAnsi="Times New Roman" w:cs="Times New Roman"/>
          <w:sz w:val="24"/>
          <w:szCs w:val="24"/>
          <w:lang w:val="kk-KZ"/>
        </w:rPr>
        <w:t>ТҚ тексеру жөніндегі жұмыс топтарын құрады.</w:t>
      </w:r>
    </w:p>
    <w:p w:rsidR="002841D6" w:rsidRPr="00E94B93" w:rsidRDefault="002841D6" w:rsidP="00526918">
      <w:pPr>
        <w:widowControl w:val="0"/>
        <w:pBdr>
          <w:bottom w:val="single" w:sz="4" w:space="11" w:color="FFFFFF"/>
        </w:pBdr>
        <w:suppressAutoHyphens/>
        <w:spacing w:after="0" w:line="240" w:lineRule="auto"/>
        <w:ind w:firstLine="709"/>
        <w:jc w:val="both"/>
        <w:rPr>
          <w:rFonts w:ascii="Times New Roman" w:eastAsia="Calibri" w:hAnsi="Times New Roman" w:cs="Times New Roman"/>
          <w:b/>
          <w:i/>
          <w:sz w:val="24"/>
          <w:szCs w:val="24"/>
          <w:lang w:val="kk-KZ"/>
        </w:rPr>
      </w:pPr>
      <w:r w:rsidRPr="00E94B93">
        <w:rPr>
          <w:rFonts w:ascii="Times New Roman" w:eastAsia="Calibri" w:hAnsi="Times New Roman" w:cs="Times New Roman"/>
          <w:b/>
          <w:i/>
          <w:sz w:val="24"/>
          <w:szCs w:val="24"/>
          <w:lang w:val="kk-KZ"/>
        </w:rPr>
        <w:t>Жануарлар дүниесін қорғау, өсімін молайту және пайдалану саласындағы мемлекеттік бақылау</w:t>
      </w:r>
    </w:p>
    <w:p w:rsidR="002841D6" w:rsidRPr="00BC5651" w:rsidRDefault="002841D6" w:rsidP="00BC5651">
      <w:pPr>
        <w:widowControl w:val="0"/>
        <w:pBdr>
          <w:bottom w:val="single" w:sz="4" w:space="11" w:color="FFFFFF"/>
        </w:pBdr>
        <w:suppressAutoHyphens/>
        <w:spacing w:after="0" w:line="240" w:lineRule="auto"/>
        <w:ind w:firstLine="709"/>
        <w:jc w:val="both"/>
        <w:rPr>
          <w:rFonts w:ascii="Times New Roman" w:eastAsia="Calibri" w:hAnsi="Times New Roman" w:cs="Times New Roman"/>
          <w:sz w:val="24"/>
          <w:szCs w:val="24"/>
          <w:lang w:val="kk-KZ"/>
        </w:rPr>
      </w:pPr>
      <w:r w:rsidRPr="00BC5651">
        <w:rPr>
          <w:rFonts w:ascii="Times New Roman" w:eastAsia="Calibri" w:hAnsi="Times New Roman" w:cs="Times New Roman"/>
          <w:sz w:val="24"/>
          <w:szCs w:val="24"/>
          <w:lang w:val="kk-KZ"/>
        </w:rPr>
        <w:t>Бұл бағыттағы мемлекеттік бақылауды ҚР Экология және та</w:t>
      </w:r>
      <w:r w:rsidR="00BC5651">
        <w:rPr>
          <w:rFonts w:ascii="Times New Roman" w:eastAsia="Calibri" w:hAnsi="Times New Roman" w:cs="Times New Roman"/>
          <w:sz w:val="24"/>
          <w:szCs w:val="24"/>
          <w:lang w:val="kk-KZ"/>
        </w:rPr>
        <w:t xml:space="preserve">биғи ресурстар министрлігінің </w:t>
      </w:r>
      <w:r w:rsidRPr="00BC5651">
        <w:rPr>
          <w:rFonts w:ascii="Times New Roman" w:eastAsia="Calibri" w:hAnsi="Times New Roman" w:cs="Times New Roman"/>
          <w:sz w:val="24"/>
          <w:szCs w:val="24"/>
          <w:lang w:val="kk-KZ"/>
        </w:rPr>
        <w:t>Орман шаруашылығы және жануарлар дүниесі коми</w:t>
      </w:r>
      <w:r w:rsidR="00BC5651">
        <w:rPr>
          <w:rFonts w:ascii="Times New Roman" w:eastAsia="Calibri" w:hAnsi="Times New Roman" w:cs="Times New Roman"/>
          <w:sz w:val="24"/>
          <w:szCs w:val="24"/>
          <w:lang w:val="kk-KZ"/>
        </w:rPr>
        <w:t xml:space="preserve">тетінің аумақтық инспекциялары жүзеге асырады. </w:t>
      </w:r>
      <w:r w:rsidRPr="00BC5651">
        <w:rPr>
          <w:rFonts w:ascii="Times New Roman" w:eastAsia="Calibri" w:hAnsi="Times New Roman" w:cs="Times New Roman"/>
          <w:sz w:val="24"/>
          <w:szCs w:val="24"/>
          <w:lang w:val="kk-KZ"/>
        </w:rPr>
        <w:t>Олар ормандарды, жануарлар мен өсімдіктер дүниесін, сондай-ақ орман өрттері мен браконьерлікке қарсы іс-шараларды қамтиды.</w:t>
      </w:r>
    </w:p>
    <w:p w:rsidR="00BC5651" w:rsidRDefault="00BC5651" w:rsidP="00BC5651">
      <w:pPr>
        <w:widowControl w:val="0"/>
        <w:pBdr>
          <w:bottom w:val="single" w:sz="4" w:space="11" w:color="FFFFFF"/>
        </w:pBdr>
        <w:suppressAutoHyphens/>
        <w:spacing w:after="0" w:line="240" w:lineRule="auto"/>
        <w:ind w:firstLine="709"/>
        <w:jc w:val="both"/>
        <w:rPr>
          <w:rFonts w:ascii="Times New Roman" w:eastAsia="Calibri" w:hAnsi="Times New Roman" w:cs="Times New Roman"/>
          <w:sz w:val="24"/>
          <w:szCs w:val="24"/>
          <w:lang w:val="kk-KZ"/>
        </w:rPr>
      </w:pPr>
      <w:r w:rsidRPr="00BC5651">
        <w:rPr>
          <w:rFonts w:ascii="Times New Roman" w:eastAsia="Calibri" w:hAnsi="Times New Roman" w:cs="Times New Roman"/>
          <w:sz w:val="24"/>
          <w:szCs w:val="24"/>
          <w:lang w:val="kk-KZ"/>
        </w:rPr>
        <w:t>Аңшылық шаруашылықтары</w:t>
      </w:r>
      <w:r w:rsidR="002841D6" w:rsidRPr="00BC5651">
        <w:rPr>
          <w:rFonts w:ascii="Times New Roman" w:eastAsia="Calibri" w:hAnsi="Times New Roman" w:cs="Times New Roman"/>
          <w:sz w:val="24"/>
          <w:szCs w:val="24"/>
          <w:lang w:val="kk-KZ"/>
        </w:rPr>
        <w:t xml:space="preserve"> жануарлар дүниесін сақтау ісінде маңызды рөл атқарады.</w:t>
      </w:r>
      <w:r>
        <w:rPr>
          <w:rFonts w:ascii="Times New Roman" w:eastAsia="Calibri" w:hAnsi="Times New Roman" w:cs="Times New Roman"/>
          <w:sz w:val="24"/>
          <w:szCs w:val="24"/>
          <w:lang w:val="kk-KZ"/>
        </w:rPr>
        <w:t xml:space="preserve"> </w:t>
      </w:r>
      <w:r w:rsidRPr="00BC5651">
        <w:rPr>
          <w:rFonts w:ascii="Times New Roman" w:eastAsia="Calibri" w:hAnsi="Times New Roman" w:cs="Times New Roman"/>
          <w:sz w:val="24"/>
          <w:szCs w:val="24"/>
          <w:lang w:val="kk-KZ"/>
        </w:rPr>
        <w:t xml:space="preserve">Олардың ұсыныстары негізінде </w:t>
      </w:r>
      <w:r w:rsidR="002841D6" w:rsidRPr="00BC5651">
        <w:rPr>
          <w:rFonts w:ascii="Times New Roman" w:eastAsia="Calibri" w:hAnsi="Times New Roman" w:cs="Times New Roman"/>
          <w:sz w:val="24"/>
          <w:szCs w:val="24"/>
          <w:lang w:val="kk-KZ"/>
        </w:rPr>
        <w:t>салалық қағидаларға</w:t>
      </w:r>
      <w:r>
        <w:rPr>
          <w:rFonts w:ascii="Times New Roman" w:eastAsia="Calibri" w:hAnsi="Times New Roman" w:cs="Times New Roman"/>
          <w:sz w:val="24"/>
          <w:szCs w:val="24"/>
          <w:lang w:val="kk-KZ"/>
        </w:rPr>
        <w:t xml:space="preserve"> өзгерістер енгізілді</w:t>
      </w:r>
      <w:r w:rsidR="002841D6" w:rsidRPr="00BC5651">
        <w:rPr>
          <w:rFonts w:ascii="Times New Roman" w:eastAsia="Calibri" w:hAnsi="Times New Roman" w:cs="Times New Roman"/>
          <w:sz w:val="24"/>
          <w:szCs w:val="24"/>
          <w:lang w:val="kk-KZ"/>
        </w:rPr>
        <w:t>: материалдық-техникалық жарақтандыру талаптары, қорық қызметінің және аңшылық шаруашылықтарының санаттары қайта қаралды.</w:t>
      </w:r>
      <w:r>
        <w:rPr>
          <w:rFonts w:ascii="Times New Roman" w:eastAsia="Calibri" w:hAnsi="Times New Roman" w:cs="Times New Roman"/>
          <w:sz w:val="24"/>
          <w:szCs w:val="24"/>
          <w:lang w:val="kk-KZ"/>
        </w:rPr>
        <w:t xml:space="preserve"> </w:t>
      </w:r>
      <w:r w:rsidRPr="00BC5651">
        <w:rPr>
          <w:rFonts w:ascii="Times New Roman" w:eastAsia="Calibri" w:hAnsi="Times New Roman" w:cs="Times New Roman"/>
          <w:sz w:val="24"/>
          <w:szCs w:val="24"/>
          <w:lang w:val="kk-KZ"/>
        </w:rPr>
        <w:t xml:space="preserve">Сонымен қатар, </w:t>
      </w:r>
      <w:r w:rsidR="002841D6" w:rsidRPr="00BC5651">
        <w:rPr>
          <w:rFonts w:ascii="Times New Roman" w:eastAsia="Calibri" w:hAnsi="Times New Roman" w:cs="Times New Roman"/>
          <w:sz w:val="24"/>
          <w:szCs w:val="24"/>
          <w:lang w:val="kk-KZ"/>
        </w:rPr>
        <w:t>көкт</w:t>
      </w:r>
      <w:r>
        <w:rPr>
          <w:rFonts w:ascii="Times New Roman" w:eastAsia="Calibri" w:hAnsi="Times New Roman" w:cs="Times New Roman"/>
          <w:sz w:val="24"/>
          <w:szCs w:val="24"/>
          <w:lang w:val="kk-KZ"/>
        </w:rPr>
        <w:t>емгі аң аулауға тыйым алынбады</w:t>
      </w:r>
      <w:r w:rsidR="002841D6" w:rsidRPr="00BC5651">
        <w:rPr>
          <w:rFonts w:ascii="Times New Roman" w:eastAsia="Calibri" w:hAnsi="Times New Roman" w:cs="Times New Roman"/>
          <w:sz w:val="24"/>
          <w:szCs w:val="24"/>
          <w:lang w:val="kk-KZ"/>
        </w:rPr>
        <w:t>, бір аңшыға</w:t>
      </w:r>
      <w:r>
        <w:rPr>
          <w:rFonts w:ascii="Times New Roman" w:eastAsia="Calibri" w:hAnsi="Times New Roman" w:cs="Times New Roman"/>
          <w:sz w:val="24"/>
          <w:szCs w:val="24"/>
          <w:lang w:val="kk-KZ"/>
        </w:rPr>
        <w:t xml:space="preserve"> тәуліктік аулау нормасына</w:t>
      </w:r>
      <w:r w:rsidR="002841D6" w:rsidRPr="00BC5651">
        <w:rPr>
          <w:rFonts w:ascii="Times New Roman" w:eastAsia="Calibri" w:hAnsi="Times New Roman" w:cs="Times New Roman"/>
          <w:sz w:val="24"/>
          <w:szCs w:val="24"/>
          <w:lang w:val="kk-KZ"/>
        </w:rPr>
        <w:t xml:space="preserve"> қойылған шектеулер де алынып тасталды.</w:t>
      </w:r>
    </w:p>
    <w:p w:rsidR="002841D6" w:rsidRPr="00E94B93" w:rsidRDefault="002841D6" w:rsidP="00BC5651">
      <w:pPr>
        <w:widowControl w:val="0"/>
        <w:pBdr>
          <w:bottom w:val="single" w:sz="4" w:space="11" w:color="FFFFFF"/>
        </w:pBdr>
        <w:suppressAutoHyphens/>
        <w:spacing w:after="0" w:line="240" w:lineRule="auto"/>
        <w:ind w:firstLine="709"/>
        <w:jc w:val="both"/>
        <w:rPr>
          <w:rFonts w:ascii="Times New Roman" w:eastAsia="Calibri" w:hAnsi="Times New Roman" w:cs="Times New Roman"/>
          <w:b/>
          <w:i/>
          <w:sz w:val="24"/>
          <w:szCs w:val="24"/>
          <w:lang w:val="kk-KZ"/>
        </w:rPr>
      </w:pPr>
      <w:r w:rsidRPr="00E94B93">
        <w:rPr>
          <w:rFonts w:ascii="Times New Roman" w:eastAsia="Calibri" w:hAnsi="Times New Roman" w:cs="Times New Roman"/>
          <w:b/>
          <w:i/>
          <w:sz w:val="24"/>
          <w:szCs w:val="24"/>
          <w:lang w:val="kk-KZ"/>
        </w:rPr>
        <w:t xml:space="preserve"> Балық шаруашылығы </w:t>
      </w:r>
      <w:r w:rsidR="00BC5651" w:rsidRPr="00E94B93">
        <w:rPr>
          <w:rFonts w:ascii="Times New Roman" w:eastAsia="Calibri" w:hAnsi="Times New Roman" w:cs="Times New Roman"/>
          <w:b/>
          <w:i/>
          <w:sz w:val="24"/>
          <w:szCs w:val="24"/>
          <w:lang w:val="kk-KZ"/>
        </w:rPr>
        <w:t>саласындағы мемлекеттік бақылау</w:t>
      </w:r>
    </w:p>
    <w:p w:rsidR="00BC5651" w:rsidRDefault="002841D6" w:rsidP="00BC5651">
      <w:pPr>
        <w:widowControl w:val="0"/>
        <w:pBdr>
          <w:bottom w:val="single" w:sz="4" w:space="11" w:color="FFFFFF"/>
        </w:pBdr>
        <w:suppressAutoHyphens/>
        <w:spacing w:after="0" w:line="240" w:lineRule="auto"/>
        <w:ind w:firstLine="709"/>
        <w:jc w:val="both"/>
        <w:rPr>
          <w:rFonts w:ascii="Times New Roman" w:eastAsia="Calibri" w:hAnsi="Times New Roman" w:cs="Times New Roman"/>
          <w:sz w:val="24"/>
          <w:szCs w:val="24"/>
          <w:lang w:val="kk-KZ"/>
        </w:rPr>
      </w:pPr>
      <w:r w:rsidRPr="00BC5651">
        <w:rPr>
          <w:rFonts w:ascii="Times New Roman" w:eastAsia="Calibri" w:hAnsi="Times New Roman" w:cs="Times New Roman"/>
          <w:sz w:val="24"/>
          <w:szCs w:val="24"/>
          <w:lang w:val="kk-KZ"/>
        </w:rPr>
        <w:t>Балық шаруашылығы саласындағы бақылауды ҚР</w:t>
      </w:r>
      <w:r w:rsidR="00BC5651">
        <w:rPr>
          <w:rFonts w:ascii="Times New Roman" w:eastAsia="Calibri" w:hAnsi="Times New Roman" w:cs="Times New Roman"/>
          <w:sz w:val="24"/>
          <w:szCs w:val="24"/>
          <w:lang w:val="kk-KZ"/>
        </w:rPr>
        <w:t xml:space="preserve"> Су ресурстары министрлігінің Балық шаруашылығы комитеті жүзеге асырады. </w:t>
      </w:r>
      <w:r w:rsidRPr="00BC5651">
        <w:rPr>
          <w:rFonts w:ascii="Times New Roman" w:eastAsia="Calibri" w:hAnsi="Times New Roman" w:cs="Times New Roman"/>
          <w:sz w:val="24"/>
          <w:szCs w:val="24"/>
          <w:lang w:val="kk-KZ"/>
        </w:rPr>
        <w:t>Облыс</w:t>
      </w:r>
      <w:r w:rsidR="00BC5651" w:rsidRPr="00BC5651">
        <w:rPr>
          <w:rFonts w:ascii="Times New Roman" w:eastAsia="Calibri" w:hAnsi="Times New Roman" w:cs="Times New Roman"/>
          <w:sz w:val="24"/>
          <w:szCs w:val="24"/>
          <w:lang w:val="kk-KZ"/>
        </w:rPr>
        <w:t>аралық бассейндік инспекциялар</w:t>
      </w:r>
      <w:r w:rsidRPr="00BC5651">
        <w:rPr>
          <w:rFonts w:ascii="Times New Roman" w:eastAsia="Calibri" w:hAnsi="Times New Roman" w:cs="Times New Roman"/>
          <w:sz w:val="24"/>
          <w:szCs w:val="24"/>
          <w:lang w:val="kk-KZ"/>
        </w:rPr>
        <w:t xml:space="preserve"> браконьерлік әрекеттердің жолын кесу үшін тұрақты түрде рейдтік және бақылау іс-шараларын жүргізіп отырады.</w:t>
      </w:r>
    </w:p>
    <w:p w:rsidR="002841D6" w:rsidRPr="00E94B93" w:rsidRDefault="002841D6" w:rsidP="00BC5651">
      <w:pPr>
        <w:widowControl w:val="0"/>
        <w:pBdr>
          <w:bottom w:val="single" w:sz="4" w:space="11" w:color="FFFFFF"/>
        </w:pBdr>
        <w:suppressAutoHyphens/>
        <w:spacing w:after="0" w:line="240" w:lineRule="auto"/>
        <w:ind w:firstLine="709"/>
        <w:jc w:val="both"/>
        <w:rPr>
          <w:rFonts w:ascii="Times New Roman" w:eastAsia="Calibri" w:hAnsi="Times New Roman" w:cs="Times New Roman"/>
          <w:b/>
          <w:i/>
          <w:sz w:val="24"/>
          <w:szCs w:val="24"/>
          <w:lang w:val="kk-KZ"/>
        </w:rPr>
      </w:pPr>
      <w:r w:rsidRPr="00E94B93">
        <w:rPr>
          <w:rFonts w:ascii="Times New Roman" w:eastAsia="Calibri" w:hAnsi="Times New Roman" w:cs="Times New Roman"/>
          <w:b/>
          <w:i/>
          <w:sz w:val="24"/>
          <w:szCs w:val="24"/>
          <w:lang w:val="kk-KZ"/>
        </w:rPr>
        <w:t>Жер қойнауын пайдалану саласындағы мемлекеттік бақылау</w:t>
      </w:r>
    </w:p>
    <w:p w:rsidR="002841D6" w:rsidRPr="00BC5651" w:rsidRDefault="002841D6" w:rsidP="002841D6">
      <w:pPr>
        <w:widowControl w:val="0"/>
        <w:pBdr>
          <w:bottom w:val="single" w:sz="4" w:space="11" w:color="FFFFFF"/>
        </w:pBdr>
        <w:suppressAutoHyphens/>
        <w:spacing w:after="0" w:line="240" w:lineRule="auto"/>
        <w:ind w:firstLine="709"/>
        <w:jc w:val="both"/>
        <w:rPr>
          <w:rFonts w:ascii="Times New Roman" w:eastAsia="Calibri" w:hAnsi="Times New Roman" w:cs="Times New Roman"/>
          <w:sz w:val="24"/>
          <w:szCs w:val="24"/>
          <w:lang w:val="kk-KZ"/>
        </w:rPr>
      </w:pPr>
      <w:r w:rsidRPr="00BC5651">
        <w:rPr>
          <w:rFonts w:ascii="Times New Roman" w:eastAsia="Calibri" w:hAnsi="Times New Roman" w:cs="Times New Roman"/>
          <w:sz w:val="24"/>
          <w:szCs w:val="24"/>
          <w:lang w:val="kk-KZ"/>
        </w:rPr>
        <w:t>Қатты пайдалы қазбаларды барлау және өндіру бойынша операциял</w:t>
      </w:r>
      <w:r w:rsidR="00BC5651">
        <w:rPr>
          <w:rFonts w:ascii="Times New Roman" w:eastAsia="Calibri" w:hAnsi="Times New Roman" w:cs="Times New Roman"/>
          <w:sz w:val="24"/>
          <w:szCs w:val="24"/>
          <w:lang w:val="kk-KZ"/>
        </w:rPr>
        <w:t xml:space="preserve">арды мемлекеттік бақылауды ҚР </w:t>
      </w:r>
      <w:r w:rsidRPr="00BC5651">
        <w:rPr>
          <w:rFonts w:ascii="Times New Roman" w:eastAsia="Calibri" w:hAnsi="Times New Roman" w:cs="Times New Roman"/>
          <w:sz w:val="24"/>
          <w:szCs w:val="24"/>
          <w:lang w:val="kk-KZ"/>
        </w:rPr>
        <w:t>Өнер</w:t>
      </w:r>
      <w:r w:rsidR="00BC5651">
        <w:rPr>
          <w:rFonts w:ascii="Times New Roman" w:eastAsia="Calibri" w:hAnsi="Times New Roman" w:cs="Times New Roman"/>
          <w:sz w:val="24"/>
          <w:szCs w:val="24"/>
          <w:lang w:val="kk-KZ"/>
        </w:rPr>
        <w:t>кәсіп және құрылыс министрлігі</w:t>
      </w:r>
      <w:r w:rsidR="00A21D74">
        <w:rPr>
          <w:rFonts w:ascii="Times New Roman" w:eastAsia="Calibri" w:hAnsi="Times New Roman" w:cs="Times New Roman"/>
          <w:sz w:val="24"/>
          <w:szCs w:val="24"/>
          <w:lang w:val="kk-KZ"/>
        </w:rPr>
        <w:t xml:space="preserve"> «</w:t>
      </w:r>
      <w:r w:rsidRPr="00BC5651">
        <w:rPr>
          <w:rFonts w:ascii="Times New Roman" w:eastAsia="Calibri" w:hAnsi="Times New Roman" w:cs="Times New Roman"/>
          <w:sz w:val="24"/>
          <w:szCs w:val="24"/>
          <w:lang w:val="kk-KZ"/>
        </w:rPr>
        <w:t>Жер қойнауы және</w:t>
      </w:r>
      <w:r w:rsidR="00A21D74">
        <w:rPr>
          <w:rFonts w:ascii="Times New Roman" w:eastAsia="Calibri" w:hAnsi="Times New Roman" w:cs="Times New Roman"/>
          <w:sz w:val="24"/>
          <w:szCs w:val="24"/>
          <w:lang w:val="kk-KZ"/>
        </w:rPr>
        <w:t xml:space="preserve"> жер қойнауын пайдалану туралы» </w:t>
      </w:r>
      <w:r w:rsidRPr="00BC5651">
        <w:rPr>
          <w:rFonts w:ascii="Times New Roman" w:eastAsia="Calibri" w:hAnsi="Times New Roman" w:cs="Times New Roman"/>
          <w:sz w:val="24"/>
          <w:szCs w:val="24"/>
          <w:lang w:val="kk-KZ"/>
        </w:rPr>
        <w:t>ҚР Кодексіне сәйкес жүзеге асырады.</w:t>
      </w:r>
    </w:p>
    <w:p w:rsidR="00210C64" w:rsidRPr="00BC5651" w:rsidRDefault="002841D6" w:rsidP="00BC5651">
      <w:pPr>
        <w:widowControl w:val="0"/>
        <w:pBdr>
          <w:bottom w:val="single" w:sz="4" w:space="11" w:color="FFFFFF"/>
        </w:pBdr>
        <w:suppressAutoHyphens/>
        <w:spacing w:after="0" w:line="240" w:lineRule="auto"/>
        <w:ind w:firstLine="709"/>
        <w:jc w:val="both"/>
        <w:rPr>
          <w:rFonts w:ascii="Times New Roman" w:eastAsia="Calibri" w:hAnsi="Times New Roman" w:cs="Times New Roman"/>
          <w:sz w:val="24"/>
          <w:szCs w:val="24"/>
          <w:lang w:val="kk-KZ"/>
        </w:rPr>
      </w:pPr>
      <w:r w:rsidRPr="00BC5651">
        <w:rPr>
          <w:rFonts w:ascii="Times New Roman" w:eastAsia="Calibri" w:hAnsi="Times New Roman" w:cs="Times New Roman"/>
          <w:sz w:val="24"/>
          <w:szCs w:val="24"/>
          <w:lang w:val="kk-KZ"/>
        </w:rPr>
        <w:t>Министрлік сонымен қатар ж</w:t>
      </w:r>
      <w:r w:rsidR="00BC5651" w:rsidRPr="00BC5651">
        <w:rPr>
          <w:rFonts w:ascii="Times New Roman" w:eastAsia="Calibri" w:hAnsi="Times New Roman" w:cs="Times New Roman"/>
          <w:sz w:val="24"/>
          <w:szCs w:val="24"/>
          <w:lang w:val="kk-KZ"/>
        </w:rPr>
        <w:t xml:space="preserve">ер қойнауын пайдаланушылардың </w:t>
      </w:r>
      <w:r w:rsidRPr="00BC5651">
        <w:rPr>
          <w:rFonts w:ascii="Times New Roman" w:eastAsia="Calibri" w:hAnsi="Times New Roman" w:cs="Times New Roman"/>
          <w:sz w:val="24"/>
          <w:szCs w:val="24"/>
          <w:lang w:val="kk-KZ"/>
        </w:rPr>
        <w:t xml:space="preserve">келісімшарттар мен лицензиялық талаптарды </w:t>
      </w:r>
      <w:r w:rsidR="00BC5651">
        <w:rPr>
          <w:rFonts w:ascii="Times New Roman" w:eastAsia="Calibri" w:hAnsi="Times New Roman" w:cs="Times New Roman"/>
          <w:sz w:val="24"/>
          <w:szCs w:val="24"/>
          <w:lang w:val="kk-KZ"/>
        </w:rPr>
        <w:t>сақтауына мониторинг жүргізеді.</w:t>
      </w:r>
    </w:p>
    <w:p w:rsidR="00210C64" w:rsidRPr="00C17244" w:rsidRDefault="00210C64" w:rsidP="00210C64">
      <w:pPr>
        <w:spacing w:after="0" w:line="240" w:lineRule="auto"/>
        <w:ind w:firstLine="709"/>
        <w:jc w:val="both"/>
        <w:rPr>
          <w:rFonts w:ascii="Times New Roman" w:eastAsia="Calibri" w:hAnsi="Times New Roman" w:cs="Times New Roman"/>
          <w:sz w:val="24"/>
          <w:szCs w:val="24"/>
          <w:lang w:val="kk-KZ"/>
        </w:rPr>
      </w:pPr>
      <w:r w:rsidRPr="00C17244">
        <w:rPr>
          <w:rFonts w:ascii="Times New Roman" w:eastAsia="Calibri" w:hAnsi="Times New Roman" w:cs="Times New Roman"/>
          <w:sz w:val="24"/>
          <w:szCs w:val="24"/>
          <w:lang w:val="kk-KZ"/>
        </w:rPr>
        <w:t>11.6. МОНИТОРИНГ</w:t>
      </w:r>
    </w:p>
    <w:p w:rsidR="00210C64" w:rsidRPr="00C17244" w:rsidRDefault="00210C64" w:rsidP="00BC5651">
      <w:pPr>
        <w:spacing w:after="0" w:line="240" w:lineRule="auto"/>
        <w:jc w:val="both"/>
        <w:rPr>
          <w:rFonts w:ascii="Times New Roman" w:eastAsia="Calibri" w:hAnsi="Times New Roman" w:cs="Times New Roman"/>
          <w:sz w:val="24"/>
          <w:szCs w:val="24"/>
          <w:lang w:val="kk-KZ"/>
        </w:rPr>
      </w:pPr>
    </w:p>
    <w:p w:rsidR="00210C64" w:rsidRPr="00C17244" w:rsidRDefault="00AF4C68" w:rsidP="00210C64">
      <w:pPr>
        <w:spacing w:after="0" w:line="240" w:lineRule="auto"/>
        <w:ind w:firstLine="709"/>
        <w:jc w:val="both"/>
        <w:rPr>
          <w:rFonts w:ascii="Times New Roman" w:eastAsia="Calibri" w:hAnsi="Times New Roman" w:cs="Times New Roman"/>
          <w:sz w:val="24"/>
          <w:szCs w:val="24"/>
          <w:lang w:val="kk-KZ"/>
        </w:rPr>
      </w:pPr>
      <w:r w:rsidRPr="00C17244">
        <w:rPr>
          <w:rFonts w:ascii="Times New Roman" w:eastAsia="Calibri" w:hAnsi="Times New Roman" w:cs="Times New Roman"/>
          <w:sz w:val="24"/>
          <w:szCs w:val="24"/>
          <w:lang w:val="kk-KZ"/>
        </w:rPr>
        <w:t>Мониторинг-бұл қоршаған ортада және қоғамда болып жатқан құбылыстар мен процестерді олардың жай-күйі мен даму болжамдарын бағалау үшін бақылаудың үздіксіз процесі.</w:t>
      </w:r>
    </w:p>
    <w:p w:rsidR="00AF4C68" w:rsidRPr="00C17244" w:rsidRDefault="00AF4C68" w:rsidP="00BC5651">
      <w:pPr>
        <w:spacing w:after="0" w:line="240" w:lineRule="auto"/>
        <w:jc w:val="both"/>
        <w:rPr>
          <w:rFonts w:ascii="Times New Roman" w:eastAsia="Calibri" w:hAnsi="Times New Roman" w:cs="Times New Roman"/>
          <w:color w:val="FF0000"/>
          <w:sz w:val="24"/>
          <w:szCs w:val="24"/>
          <w:lang w:val="kk-KZ"/>
        </w:rPr>
      </w:pPr>
    </w:p>
    <w:p w:rsidR="00210C64" w:rsidRPr="00AF4C68" w:rsidRDefault="00AF4C68" w:rsidP="00210C64">
      <w:pPr>
        <w:spacing w:after="0" w:line="240" w:lineRule="auto"/>
        <w:ind w:firstLine="709"/>
        <w:jc w:val="both"/>
        <w:rPr>
          <w:rFonts w:ascii="Times New Roman" w:eastAsia="Calibri" w:hAnsi="Times New Roman" w:cs="Times New Roman"/>
          <w:sz w:val="24"/>
          <w:szCs w:val="24"/>
          <w:lang w:val="kk-KZ"/>
        </w:rPr>
      </w:pPr>
      <w:r w:rsidRPr="00C17244">
        <w:rPr>
          <w:rFonts w:ascii="Times New Roman" w:eastAsia="Calibri" w:hAnsi="Times New Roman" w:cs="Times New Roman"/>
          <w:sz w:val="24"/>
          <w:szCs w:val="24"/>
          <w:lang w:val="kk-KZ"/>
        </w:rPr>
        <w:t>11.6.1. ҚОРШАҒАН ОРТА ЖАЙ-КҮ</w:t>
      </w:r>
      <w:r>
        <w:rPr>
          <w:rFonts w:ascii="Times New Roman" w:eastAsia="Calibri" w:hAnsi="Times New Roman" w:cs="Times New Roman"/>
          <w:sz w:val="24"/>
          <w:szCs w:val="24"/>
          <w:lang w:val="kk-KZ"/>
        </w:rPr>
        <w:t>ЙІНІҢ МОНИТОРИНГІ</w:t>
      </w:r>
    </w:p>
    <w:p w:rsidR="00210C64" w:rsidRPr="00C17244" w:rsidRDefault="00210C64" w:rsidP="00210C64">
      <w:pPr>
        <w:spacing w:after="0" w:line="240" w:lineRule="auto"/>
        <w:ind w:firstLine="709"/>
        <w:jc w:val="both"/>
        <w:rPr>
          <w:rFonts w:ascii="Times New Roman" w:eastAsia="Calibri" w:hAnsi="Times New Roman" w:cs="Times New Roman"/>
          <w:color w:val="FF0000"/>
          <w:sz w:val="24"/>
          <w:szCs w:val="24"/>
          <w:lang w:val="kk-KZ"/>
        </w:rPr>
      </w:pPr>
    </w:p>
    <w:p w:rsidR="00B26F09" w:rsidRPr="00B26F09" w:rsidRDefault="00B26F09" w:rsidP="00B26F09">
      <w:pPr>
        <w:spacing w:after="0" w:line="240" w:lineRule="auto"/>
        <w:ind w:firstLine="709"/>
        <w:jc w:val="both"/>
        <w:rPr>
          <w:rFonts w:ascii="Times New Roman" w:eastAsia="Calibri" w:hAnsi="Times New Roman" w:cs="Times New Roman"/>
          <w:sz w:val="24"/>
          <w:szCs w:val="24"/>
          <w:lang w:val="kk-KZ"/>
        </w:rPr>
      </w:pPr>
      <w:r w:rsidRPr="00B26F09">
        <w:rPr>
          <w:rFonts w:ascii="Times New Roman" w:eastAsia="Calibri" w:hAnsi="Times New Roman" w:cs="Times New Roman"/>
          <w:sz w:val="24"/>
          <w:szCs w:val="24"/>
          <w:lang w:val="kk-KZ"/>
        </w:rPr>
        <w:t>Қазақстан Республикасының аумағында қоршаған ортаның жай-күйіне мониторингті «Гидрометеорологиялық және экологиялық мониторингті дамыту» 039 бюджеттік бағдарламасы және «Қоршаған ортаның жай-күйіне бақылау жүргізу» 100 кіші бағдарламасы аясында ҚР Экология, Геология және табиғи ресурстар министрлігі бағынышты «Қазгидромет» РМК жүзеге асырады.</w:t>
      </w:r>
    </w:p>
    <w:p w:rsidR="00B26F09" w:rsidRPr="00E94B93" w:rsidRDefault="00B26F09" w:rsidP="00B26F09">
      <w:pPr>
        <w:spacing w:after="0" w:line="240" w:lineRule="auto"/>
        <w:ind w:firstLine="709"/>
        <w:jc w:val="both"/>
        <w:rPr>
          <w:rFonts w:ascii="Times New Roman" w:eastAsia="Calibri" w:hAnsi="Times New Roman" w:cs="Times New Roman"/>
          <w:b/>
          <w:i/>
          <w:sz w:val="24"/>
          <w:szCs w:val="24"/>
          <w:lang w:val="kk-KZ"/>
        </w:rPr>
      </w:pPr>
      <w:r w:rsidRPr="00E94B93">
        <w:rPr>
          <w:rFonts w:ascii="Times New Roman" w:eastAsia="Calibri" w:hAnsi="Times New Roman" w:cs="Times New Roman"/>
          <w:b/>
          <w:i/>
          <w:sz w:val="24"/>
          <w:szCs w:val="24"/>
          <w:lang w:val="kk-KZ"/>
        </w:rPr>
        <w:t>Атмосфералық ауаның жай-күйін бақылау</w:t>
      </w:r>
    </w:p>
    <w:p w:rsidR="00B26F09" w:rsidRPr="00B26F09" w:rsidRDefault="00B26F09" w:rsidP="00B26F09">
      <w:pPr>
        <w:spacing w:after="0" w:line="240" w:lineRule="auto"/>
        <w:ind w:firstLine="709"/>
        <w:jc w:val="both"/>
        <w:rPr>
          <w:rFonts w:ascii="Times New Roman" w:eastAsia="Calibri" w:hAnsi="Times New Roman" w:cs="Times New Roman"/>
          <w:sz w:val="24"/>
          <w:szCs w:val="24"/>
          <w:lang w:val="kk-KZ"/>
        </w:rPr>
      </w:pPr>
      <w:r w:rsidRPr="00B26F09">
        <w:rPr>
          <w:rFonts w:ascii="Times New Roman" w:eastAsia="Calibri" w:hAnsi="Times New Roman" w:cs="Times New Roman"/>
          <w:sz w:val="24"/>
          <w:szCs w:val="24"/>
          <w:lang w:val="kk-KZ"/>
        </w:rPr>
        <w:t>2024 жылы атмосфералық ауаның жай-күйін мониторинг 70 елді мекенде 170 бақылау бекетінде жүргізілді: олардың ішінде 43 қолмен басқарылатын бекет және 127 автоматты бекет, сондай-ақ жылжымалы зертханалар қ</w:t>
      </w:r>
      <w:r>
        <w:rPr>
          <w:rFonts w:ascii="Times New Roman" w:eastAsia="Calibri" w:hAnsi="Times New Roman" w:cs="Times New Roman"/>
          <w:sz w:val="24"/>
          <w:szCs w:val="24"/>
          <w:lang w:val="kk-KZ"/>
        </w:rPr>
        <w:t xml:space="preserve">олданылды. </w:t>
      </w:r>
      <w:r w:rsidRPr="00B26F09">
        <w:rPr>
          <w:rFonts w:ascii="Times New Roman" w:eastAsia="Calibri" w:hAnsi="Times New Roman" w:cs="Times New Roman"/>
          <w:sz w:val="24"/>
          <w:szCs w:val="24"/>
          <w:lang w:val="kk-KZ"/>
        </w:rPr>
        <w:t>Қолмен басқарылатын 43 бекетте ауа сынамалары тәулігіне 3–4 рет алынып, бағдарламаға сәйкес ластаушы заттардың концентрациясын анықтау мақсатында зертханаға жіберілді.</w:t>
      </w:r>
      <w:r>
        <w:rPr>
          <w:rFonts w:ascii="Times New Roman" w:eastAsia="Calibri" w:hAnsi="Times New Roman" w:cs="Times New Roman"/>
          <w:sz w:val="24"/>
          <w:szCs w:val="24"/>
          <w:lang w:val="kk-KZ"/>
        </w:rPr>
        <w:t xml:space="preserve"> </w:t>
      </w:r>
      <w:r w:rsidRPr="00B26F09">
        <w:rPr>
          <w:rFonts w:ascii="Times New Roman" w:eastAsia="Calibri" w:hAnsi="Times New Roman" w:cs="Times New Roman"/>
          <w:sz w:val="24"/>
          <w:szCs w:val="24"/>
          <w:lang w:val="kk-KZ"/>
        </w:rPr>
        <w:t>Автоматты посттарда бақылау үздіксіз режимде жүргізіледі.</w:t>
      </w:r>
    </w:p>
    <w:p w:rsidR="00B26F09" w:rsidRPr="00B26F09" w:rsidRDefault="00B26F09" w:rsidP="00B26F09">
      <w:pPr>
        <w:spacing w:after="0" w:line="240" w:lineRule="auto"/>
        <w:ind w:firstLine="709"/>
        <w:jc w:val="both"/>
        <w:rPr>
          <w:rFonts w:ascii="Times New Roman" w:eastAsia="Calibri" w:hAnsi="Times New Roman" w:cs="Times New Roman"/>
          <w:sz w:val="24"/>
          <w:szCs w:val="24"/>
          <w:lang w:val="kk-KZ"/>
        </w:rPr>
      </w:pPr>
      <w:r w:rsidRPr="00B26F09">
        <w:rPr>
          <w:rFonts w:ascii="Times New Roman" w:eastAsia="Calibri" w:hAnsi="Times New Roman" w:cs="Times New Roman"/>
          <w:sz w:val="24"/>
          <w:szCs w:val="24"/>
          <w:lang w:val="kk-KZ"/>
        </w:rPr>
        <w:t>Бақыланатын көрсеткіштер қатарына тоқтатылған бөлшектер (шаң), PM</w:t>
      </w:r>
      <w:r w:rsidRPr="00B26F09">
        <w:rPr>
          <w:rFonts w:ascii="MS Mincho" w:eastAsia="MS Mincho" w:hAnsi="MS Mincho" w:cs="MS Mincho" w:hint="eastAsia"/>
          <w:sz w:val="24"/>
          <w:szCs w:val="24"/>
          <w:lang w:val="kk-KZ"/>
        </w:rPr>
        <w:t>‑</w:t>
      </w:r>
      <w:r w:rsidRPr="00B26F09">
        <w:rPr>
          <w:rFonts w:ascii="Times New Roman" w:eastAsia="Calibri" w:hAnsi="Times New Roman" w:cs="Times New Roman"/>
          <w:sz w:val="24"/>
          <w:szCs w:val="24"/>
          <w:lang w:val="kk-KZ"/>
        </w:rPr>
        <w:t>2,5, PM</w:t>
      </w:r>
      <w:r w:rsidRPr="00B26F09">
        <w:rPr>
          <w:rFonts w:ascii="MS Mincho" w:eastAsia="MS Mincho" w:hAnsi="MS Mincho" w:cs="MS Mincho" w:hint="eastAsia"/>
          <w:sz w:val="24"/>
          <w:szCs w:val="24"/>
          <w:lang w:val="kk-KZ"/>
        </w:rPr>
        <w:t>‑</w:t>
      </w:r>
      <w:r w:rsidRPr="00B26F09">
        <w:rPr>
          <w:rFonts w:ascii="Times New Roman" w:eastAsia="Calibri" w:hAnsi="Times New Roman" w:cs="Times New Roman"/>
          <w:sz w:val="24"/>
          <w:szCs w:val="24"/>
          <w:lang w:val="kk-KZ"/>
        </w:rPr>
        <w:t>10, SO</w:t>
      </w:r>
      <w:r w:rsidRPr="00B26F09">
        <w:rPr>
          <w:rFonts w:ascii="Cambria Math" w:eastAsia="Calibri" w:hAnsi="Cambria Math" w:cs="Cambria Math"/>
          <w:sz w:val="24"/>
          <w:szCs w:val="24"/>
          <w:lang w:val="kk-KZ"/>
        </w:rPr>
        <w:t>₂</w:t>
      </w:r>
      <w:r w:rsidRPr="00B26F09">
        <w:rPr>
          <w:rFonts w:ascii="Times New Roman" w:eastAsia="Calibri" w:hAnsi="Times New Roman" w:cs="Times New Roman"/>
          <w:sz w:val="24"/>
          <w:szCs w:val="24"/>
          <w:lang w:val="kk-KZ"/>
        </w:rPr>
        <w:t>, CO, NO</w:t>
      </w:r>
      <w:r w:rsidRPr="00B26F09">
        <w:rPr>
          <w:rFonts w:ascii="Cambria Math" w:eastAsia="Calibri" w:hAnsi="Cambria Math" w:cs="Cambria Math"/>
          <w:sz w:val="24"/>
          <w:szCs w:val="24"/>
          <w:lang w:val="kk-KZ"/>
        </w:rPr>
        <w:t>₂</w:t>
      </w:r>
      <w:r w:rsidRPr="00B26F09">
        <w:rPr>
          <w:rFonts w:ascii="Times New Roman" w:eastAsia="Calibri" w:hAnsi="Times New Roman" w:cs="Times New Roman"/>
          <w:sz w:val="24"/>
          <w:szCs w:val="24"/>
          <w:lang w:val="kk-KZ"/>
        </w:rPr>
        <w:t>, NO, озон (жер үсті), H</w:t>
      </w:r>
      <w:r w:rsidRPr="00B26F09">
        <w:rPr>
          <w:rFonts w:ascii="Cambria Math" w:eastAsia="Calibri" w:hAnsi="Cambria Math" w:cs="Cambria Math"/>
          <w:sz w:val="24"/>
          <w:szCs w:val="24"/>
          <w:lang w:val="kk-KZ"/>
        </w:rPr>
        <w:t>₂</w:t>
      </w:r>
      <w:r w:rsidRPr="00B26F09">
        <w:rPr>
          <w:rFonts w:ascii="Times New Roman" w:eastAsia="Calibri" w:hAnsi="Times New Roman" w:cs="Times New Roman"/>
          <w:sz w:val="24"/>
          <w:szCs w:val="24"/>
          <w:lang w:val="kk-KZ"/>
        </w:rPr>
        <w:t>S, фенол, фторлы сутек, хлор, гидрохлорид, көмірсутектер, ұшпа органикалық қосылыстар (VOC), аммиак, күкірт қышқылы, формальдегид, метан, арсен, кадмий, қорғасын, хром, мыс, бензол, бензол(а)пирен, бериллий, марганец, кобальт, мырыш, никель, сынап, гамма</w:t>
      </w:r>
      <w:r w:rsidRPr="00B26F09">
        <w:rPr>
          <w:rFonts w:ascii="MS Mincho" w:eastAsia="MS Mincho" w:hAnsi="MS Mincho" w:cs="MS Mincho" w:hint="eastAsia"/>
          <w:sz w:val="24"/>
          <w:szCs w:val="24"/>
          <w:lang w:val="kk-KZ"/>
        </w:rPr>
        <w:t>‑</w:t>
      </w:r>
      <w:r w:rsidRPr="00B26F09">
        <w:rPr>
          <w:rFonts w:ascii="Times New Roman" w:eastAsia="Calibri" w:hAnsi="Times New Roman" w:cs="Times New Roman"/>
          <w:sz w:val="24"/>
          <w:szCs w:val="24"/>
          <w:lang w:val="kk-KZ"/>
        </w:rPr>
        <w:t>сәулеленудің баламалы дозасының қуаты (гамма-фон) жатады.</w:t>
      </w:r>
    </w:p>
    <w:p w:rsidR="00B26F09" w:rsidRPr="00E94B93" w:rsidRDefault="00B26F09" w:rsidP="00B26F09">
      <w:pPr>
        <w:spacing w:after="0" w:line="240" w:lineRule="auto"/>
        <w:ind w:firstLine="709"/>
        <w:jc w:val="both"/>
        <w:rPr>
          <w:rFonts w:ascii="Times New Roman" w:eastAsia="Calibri" w:hAnsi="Times New Roman" w:cs="Times New Roman"/>
          <w:b/>
          <w:i/>
          <w:sz w:val="24"/>
          <w:szCs w:val="24"/>
          <w:lang w:val="kk-KZ"/>
        </w:rPr>
      </w:pPr>
      <w:r w:rsidRPr="00E94B93">
        <w:rPr>
          <w:rFonts w:ascii="Times New Roman" w:eastAsia="Calibri" w:hAnsi="Times New Roman" w:cs="Times New Roman"/>
          <w:b/>
          <w:i/>
          <w:sz w:val="24"/>
          <w:szCs w:val="24"/>
          <w:lang w:val="kk-KZ"/>
        </w:rPr>
        <w:t>Жер үсті суларының жай-күйін бақылау</w:t>
      </w:r>
    </w:p>
    <w:p w:rsidR="00A21D74" w:rsidRPr="00A21D74" w:rsidRDefault="00A21D74" w:rsidP="00A21D74">
      <w:pPr>
        <w:spacing w:after="0" w:line="240" w:lineRule="auto"/>
        <w:ind w:firstLine="709"/>
        <w:jc w:val="both"/>
        <w:rPr>
          <w:rFonts w:ascii="Times New Roman" w:eastAsia="Calibri" w:hAnsi="Times New Roman" w:cs="Times New Roman"/>
          <w:sz w:val="24"/>
          <w:szCs w:val="24"/>
          <w:lang w:val="kk-KZ"/>
        </w:rPr>
      </w:pPr>
      <w:r w:rsidRPr="00A21D74">
        <w:rPr>
          <w:rFonts w:ascii="Times New Roman" w:eastAsia="Calibri" w:hAnsi="Times New Roman" w:cs="Times New Roman"/>
          <w:sz w:val="24"/>
          <w:szCs w:val="24"/>
          <w:lang w:val="kk-KZ"/>
        </w:rPr>
        <w:t>2024 жылы жер үсті суларының жай-күйіне Мониторинг гидрохимиялық және гидробиологиялық көрсеткіштер бойынша жүргізілді.</w:t>
      </w:r>
    </w:p>
    <w:p w:rsidR="00A21D74" w:rsidRPr="00A21D74" w:rsidRDefault="00A21D74" w:rsidP="00A21D74">
      <w:pPr>
        <w:spacing w:after="0" w:line="240" w:lineRule="auto"/>
        <w:ind w:firstLine="709"/>
        <w:jc w:val="both"/>
        <w:rPr>
          <w:rFonts w:ascii="Times New Roman" w:eastAsia="Calibri" w:hAnsi="Times New Roman" w:cs="Times New Roman"/>
          <w:sz w:val="24"/>
          <w:szCs w:val="24"/>
          <w:lang w:val="kk-KZ"/>
        </w:rPr>
      </w:pPr>
      <w:r w:rsidRPr="00A21D74">
        <w:rPr>
          <w:rFonts w:ascii="Times New Roman" w:eastAsia="Calibri" w:hAnsi="Times New Roman" w:cs="Times New Roman"/>
          <w:sz w:val="24"/>
          <w:szCs w:val="24"/>
          <w:lang w:val="kk-KZ"/>
        </w:rPr>
        <w:t>Гидрохимиялық көрсеткіштер бойынша жер үсті суларының жай-күйін бақылау республиканың барлық 132 су объектілерінде бөлінген 370 Жармада жүргізілді.</w:t>
      </w:r>
    </w:p>
    <w:p w:rsidR="00A21D74" w:rsidRPr="00A21D74" w:rsidRDefault="00A21D74" w:rsidP="00A21D74">
      <w:pPr>
        <w:spacing w:after="0" w:line="240" w:lineRule="auto"/>
        <w:ind w:firstLine="709"/>
        <w:jc w:val="both"/>
        <w:rPr>
          <w:rFonts w:ascii="Times New Roman" w:eastAsia="Calibri" w:hAnsi="Times New Roman" w:cs="Times New Roman"/>
          <w:sz w:val="24"/>
          <w:szCs w:val="24"/>
          <w:lang w:val="kk-KZ"/>
        </w:rPr>
      </w:pPr>
      <w:r w:rsidRPr="00A21D74">
        <w:rPr>
          <w:rFonts w:ascii="Times New Roman" w:eastAsia="Calibri" w:hAnsi="Times New Roman" w:cs="Times New Roman"/>
          <w:sz w:val="24"/>
          <w:szCs w:val="24"/>
          <w:lang w:val="kk-KZ"/>
        </w:rPr>
        <w:t>Су сынамаларында жер үсті суларын зерттеу кезінде 60-қа дейін физика-химиялық көрсеткіштер анықталады: температура, өлшенген заттар, хром, мөлдірлік, сутегі көрсеткіші (рН), еріген оттегі, BPK5 (оттегінің биологиялық тұтынуы), CPK (оттегінің химиялық тұтынуы), тұз құрамының негізгі иондары, биогендік элементтер, органикалық заттар (мұнай өнімдері, фенолдар), ауыр металдар, пестицидтер.</w:t>
      </w:r>
    </w:p>
    <w:p w:rsidR="00A21D74" w:rsidRPr="00A21D74" w:rsidRDefault="00A21D74" w:rsidP="00A21D74">
      <w:pPr>
        <w:spacing w:after="0" w:line="240" w:lineRule="auto"/>
        <w:ind w:firstLine="709"/>
        <w:jc w:val="both"/>
        <w:rPr>
          <w:rFonts w:ascii="Times New Roman" w:eastAsia="Calibri" w:hAnsi="Times New Roman" w:cs="Times New Roman"/>
          <w:sz w:val="24"/>
          <w:szCs w:val="24"/>
          <w:lang w:val="kk-KZ"/>
        </w:rPr>
      </w:pPr>
      <w:r w:rsidRPr="00A21D74">
        <w:rPr>
          <w:rFonts w:ascii="Times New Roman" w:eastAsia="Calibri" w:hAnsi="Times New Roman" w:cs="Times New Roman"/>
          <w:sz w:val="24"/>
          <w:szCs w:val="24"/>
          <w:lang w:val="kk-KZ"/>
        </w:rPr>
        <w:t>Гидробиологиялық (токсикологиялық) көрсеткіштер бойынша жер үсті сулары сапасының жай-күйін бақылау Қарағанды, Ұлытау, Шығыс Қазақстан, Абай, Атырау облыстарындағы 111 жармадағы 31 су объектісінде жүргізілді. Тексерілетін объектіге зерттелетін судың жедел уыттылығын анықтау үшін су сынамасына талдау жүргізілді.</w:t>
      </w:r>
    </w:p>
    <w:p w:rsidR="00A21D74" w:rsidRPr="00A21D74" w:rsidRDefault="00A21D74" w:rsidP="00A21D74">
      <w:pPr>
        <w:spacing w:after="0" w:line="240" w:lineRule="auto"/>
        <w:ind w:firstLine="709"/>
        <w:jc w:val="both"/>
        <w:rPr>
          <w:rFonts w:ascii="Times New Roman" w:eastAsia="Calibri" w:hAnsi="Times New Roman" w:cs="Times New Roman"/>
          <w:sz w:val="24"/>
          <w:szCs w:val="24"/>
          <w:lang w:val="kk-KZ"/>
        </w:rPr>
      </w:pPr>
      <w:r w:rsidRPr="00A21D74">
        <w:rPr>
          <w:rFonts w:ascii="Times New Roman" w:eastAsia="Calibri" w:hAnsi="Times New Roman" w:cs="Times New Roman"/>
          <w:sz w:val="24"/>
          <w:szCs w:val="24"/>
          <w:lang w:val="kk-KZ"/>
        </w:rPr>
        <w:t xml:space="preserve">Каспий және Арал теңіздерін қоса алғанда, 29 су объектісінде көлдер мен теңіздердің жер үсті суларының сапасына Мониторинг жүргізілді. </w:t>
      </w:r>
    </w:p>
    <w:p w:rsidR="00A21D74" w:rsidRPr="00A21D74" w:rsidRDefault="00A21D74" w:rsidP="00A21D74">
      <w:pPr>
        <w:spacing w:after="0" w:line="240" w:lineRule="auto"/>
        <w:ind w:firstLine="709"/>
        <w:jc w:val="both"/>
        <w:rPr>
          <w:rFonts w:ascii="Times New Roman" w:eastAsia="Calibri" w:hAnsi="Times New Roman" w:cs="Times New Roman"/>
          <w:i/>
          <w:sz w:val="24"/>
          <w:szCs w:val="24"/>
          <w:lang w:val="kk-KZ"/>
        </w:rPr>
      </w:pPr>
      <w:r w:rsidRPr="00A21D74">
        <w:rPr>
          <w:rFonts w:ascii="Times New Roman" w:eastAsia="Calibri" w:hAnsi="Times New Roman" w:cs="Times New Roman"/>
          <w:i/>
          <w:sz w:val="24"/>
          <w:szCs w:val="24"/>
          <w:lang w:val="kk-KZ"/>
        </w:rPr>
        <w:t>ҚР ЭГТРМ хатына сәйкес, Шығыс. 16.01.2020 ж. №29-02-01-05/6591, «Қазгидромет» РМК Қазақстандағы көлдер мен теңіздердің сапасын бірыңғай жіктеу бойынша бағалауға мүмкіндігі жоқ.  Көлдер мен Каспий теңізінің жер үсті суларының сапасына мониторинг нәтижелері облыстар бойынша бюллетеньдерде орналастырылды.</w:t>
      </w:r>
    </w:p>
    <w:p w:rsidR="00B26F09" w:rsidRPr="00E94B93" w:rsidRDefault="00B26F09" w:rsidP="00A21D74">
      <w:pPr>
        <w:spacing w:after="0" w:line="240" w:lineRule="auto"/>
        <w:ind w:firstLine="709"/>
        <w:jc w:val="both"/>
        <w:rPr>
          <w:rFonts w:ascii="Times New Roman" w:eastAsia="Calibri" w:hAnsi="Times New Roman" w:cs="Times New Roman"/>
          <w:b/>
          <w:i/>
          <w:sz w:val="24"/>
          <w:szCs w:val="24"/>
          <w:lang w:val="kk-KZ"/>
        </w:rPr>
      </w:pPr>
      <w:r w:rsidRPr="00E94B93">
        <w:rPr>
          <w:rFonts w:ascii="Times New Roman" w:eastAsia="Calibri" w:hAnsi="Times New Roman" w:cs="Times New Roman"/>
          <w:b/>
          <w:i/>
          <w:sz w:val="24"/>
          <w:szCs w:val="24"/>
          <w:lang w:val="kk-KZ"/>
        </w:rPr>
        <w:t>Трансшекаралық өзен суларының жай-күйін мониторинг</w:t>
      </w:r>
    </w:p>
    <w:p w:rsidR="00B26F09" w:rsidRPr="00B26F09" w:rsidRDefault="00B26F09" w:rsidP="00B26F09">
      <w:pPr>
        <w:spacing w:after="0" w:line="240" w:lineRule="auto"/>
        <w:ind w:firstLine="709"/>
        <w:jc w:val="both"/>
        <w:rPr>
          <w:rFonts w:ascii="Times New Roman" w:eastAsia="Calibri" w:hAnsi="Times New Roman" w:cs="Times New Roman"/>
          <w:sz w:val="24"/>
          <w:szCs w:val="24"/>
          <w:lang w:val="kk-KZ"/>
        </w:rPr>
      </w:pPr>
      <w:r w:rsidRPr="00B26F09">
        <w:rPr>
          <w:rFonts w:ascii="Times New Roman" w:eastAsia="Calibri" w:hAnsi="Times New Roman" w:cs="Times New Roman"/>
          <w:sz w:val="24"/>
          <w:szCs w:val="24"/>
          <w:lang w:val="kk-KZ"/>
        </w:rPr>
        <w:t>2024 жылы «Қазгидромет» РМК 31 трансшекаралық су объектісінде мониторинг жүргізді: Қытаймен, Ресеймен, Қырғызстанмен және Өзбекстанмен шекаралас өзендерде.</w:t>
      </w:r>
    </w:p>
    <w:p w:rsidR="00B26F09" w:rsidRPr="00B26F09" w:rsidRDefault="00B26F09" w:rsidP="00B26F09">
      <w:pPr>
        <w:spacing w:after="0" w:line="240" w:lineRule="auto"/>
        <w:ind w:firstLine="709"/>
        <w:jc w:val="both"/>
        <w:rPr>
          <w:rFonts w:ascii="Times New Roman" w:eastAsia="Calibri" w:hAnsi="Times New Roman" w:cs="Times New Roman"/>
          <w:sz w:val="24"/>
          <w:szCs w:val="24"/>
          <w:lang w:val="kk-KZ"/>
        </w:rPr>
      </w:pPr>
      <w:r w:rsidRPr="00B26F09">
        <w:rPr>
          <w:rFonts w:ascii="Times New Roman" w:eastAsia="Calibri" w:hAnsi="Times New Roman" w:cs="Times New Roman"/>
          <w:sz w:val="24"/>
          <w:szCs w:val="24"/>
          <w:lang w:val="kk-KZ"/>
        </w:rPr>
        <w:t>ҚР Энергетика министрлігінің «Ядролық физика институты» РМК 2024 жылдың көктемі мен күзінде трансшекаралық өзендерден алынған сынамаларға радионуклидтік және элементтік талдау жүргізді.</w:t>
      </w:r>
    </w:p>
    <w:p w:rsidR="00B26F09" w:rsidRPr="00E94B93" w:rsidRDefault="00B26F09" w:rsidP="00B26F09">
      <w:pPr>
        <w:spacing w:after="0" w:line="240" w:lineRule="auto"/>
        <w:ind w:firstLine="709"/>
        <w:jc w:val="both"/>
        <w:rPr>
          <w:rFonts w:ascii="Times New Roman" w:eastAsia="Calibri" w:hAnsi="Times New Roman" w:cs="Times New Roman"/>
          <w:b/>
          <w:i/>
          <w:sz w:val="24"/>
          <w:szCs w:val="24"/>
          <w:lang w:val="kk-KZ"/>
        </w:rPr>
      </w:pPr>
      <w:r w:rsidRPr="00E94B93">
        <w:rPr>
          <w:rFonts w:ascii="Times New Roman" w:eastAsia="Calibri" w:hAnsi="Times New Roman" w:cs="Times New Roman"/>
          <w:b/>
          <w:i/>
          <w:sz w:val="24"/>
          <w:szCs w:val="24"/>
          <w:lang w:val="kk-KZ"/>
        </w:rPr>
        <w:t>Жер жамылғысының жай-күйін бақылау</w:t>
      </w:r>
    </w:p>
    <w:p w:rsidR="00B26F09" w:rsidRPr="00B26F09" w:rsidRDefault="00B26F09" w:rsidP="00B26F09">
      <w:pPr>
        <w:spacing w:after="0" w:line="240" w:lineRule="auto"/>
        <w:ind w:firstLine="709"/>
        <w:jc w:val="both"/>
        <w:rPr>
          <w:rFonts w:ascii="Times New Roman" w:eastAsia="Calibri" w:hAnsi="Times New Roman" w:cs="Times New Roman"/>
          <w:sz w:val="24"/>
          <w:szCs w:val="24"/>
          <w:lang w:val="kk-KZ"/>
        </w:rPr>
      </w:pPr>
      <w:r w:rsidRPr="00B26F09">
        <w:rPr>
          <w:rFonts w:ascii="Times New Roman" w:eastAsia="Calibri" w:hAnsi="Times New Roman" w:cs="Times New Roman"/>
          <w:sz w:val="24"/>
          <w:szCs w:val="24"/>
          <w:lang w:val="kk-KZ"/>
        </w:rPr>
        <w:t>«Қазгидромет» РМК республиканың 17 облысында, сондай</w:t>
      </w:r>
      <w:r w:rsidRPr="00B26F09">
        <w:rPr>
          <w:rFonts w:ascii="MS Mincho" w:eastAsia="MS Mincho" w:hAnsi="MS Mincho" w:cs="MS Mincho" w:hint="eastAsia"/>
          <w:sz w:val="24"/>
          <w:szCs w:val="24"/>
          <w:lang w:val="kk-KZ"/>
        </w:rPr>
        <w:t>‑</w:t>
      </w:r>
      <w:r w:rsidRPr="00B26F09">
        <w:rPr>
          <w:rFonts w:ascii="Times New Roman" w:eastAsia="Calibri" w:hAnsi="Times New Roman" w:cs="Times New Roman"/>
          <w:sz w:val="24"/>
          <w:szCs w:val="24"/>
          <w:lang w:val="kk-KZ"/>
        </w:rPr>
        <w:t>ақ Астана, Алматы, Шымкент қалаларында 101 елді мекенде топырақтың ластану деңгейіне мониторинг жүргізді.Топырақ сынамалары әр елді мекенде бес нүктеден алынды.</w:t>
      </w:r>
    </w:p>
    <w:p w:rsidR="00B26F09" w:rsidRPr="00B26F09" w:rsidRDefault="00B26F09" w:rsidP="00B26F09">
      <w:pPr>
        <w:spacing w:after="0" w:line="240" w:lineRule="auto"/>
        <w:ind w:firstLine="709"/>
        <w:jc w:val="both"/>
        <w:rPr>
          <w:rFonts w:ascii="Times New Roman" w:eastAsia="Calibri" w:hAnsi="Times New Roman" w:cs="Times New Roman"/>
          <w:sz w:val="24"/>
          <w:szCs w:val="24"/>
          <w:lang w:val="kk-KZ"/>
        </w:rPr>
      </w:pPr>
      <w:r w:rsidRPr="00B26F09">
        <w:rPr>
          <w:rFonts w:ascii="Times New Roman" w:eastAsia="Calibri" w:hAnsi="Times New Roman" w:cs="Times New Roman"/>
          <w:sz w:val="24"/>
          <w:szCs w:val="24"/>
          <w:lang w:val="kk-KZ"/>
        </w:rPr>
        <w:t>Санитарлық-эпидемиологиялық мониторинг</w:t>
      </w:r>
    </w:p>
    <w:p w:rsidR="00B26F09" w:rsidRPr="00B26F09" w:rsidRDefault="00B26F09" w:rsidP="00B26F09">
      <w:pPr>
        <w:spacing w:after="0" w:line="240" w:lineRule="auto"/>
        <w:ind w:firstLine="709"/>
        <w:jc w:val="both"/>
        <w:rPr>
          <w:rFonts w:ascii="Times New Roman" w:eastAsia="Calibri" w:hAnsi="Times New Roman" w:cs="Times New Roman"/>
          <w:sz w:val="24"/>
          <w:szCs w:val="24"/>
          <w:lang w:val="kk-KZ"/>
        </w:rPr>
      </w:pPr>
      <w:r w:rsidRPr="00B26F09">
        <w:rPr>
          <w:rFonts w:ascii="Times New Roman" w:eastAsia="Calibri" w:hAnsi="Times New Roman" w:cs="Times New Roman"/>
          <w:sz w:val="24"/>
          <w:szCs w:val="24"/>
          <w:lang w:val="kk-KZ"/>
        </w:rPr>
        <w:t>Қоршаған ортаның жай-күйіне санитарлық-эпидемиологиялық мониторингті ҚР Денсаулық сақтау министрлігінің Санитарлық-эпидемиологиялық бақылау және қоғамдық денсаулықты қорғау комитеті және оның аумақтық бөлімшелері жүзеге асырады.</w:t>
      </w:r>
    </w:p>
    <w:p w:rsidR="00B26F09" w:rsidRPr="00E94B93" w:rsidRDefault="00B26F09" w:rsidP="00B26F09">
      <w:pPr>
        <w:spacing w:after="0" w:line="240" w:lineRule="auto"/>
        <w:ind w:firstLine="709"/>
        <w:jc w:val="both"/>
        <w:rPr>
          <w:rFonts w:ascii="Times New Roman" w:eastAsia="Calibri" w:hAnsi="Times New Roman" w:cs="Times New Roman"/>
          <w:b/>
          <w:i/>
          <w:sz w:val="24"/>
          <w:szCs w:val="24"/>
          <w:lang w:val="kk-KZ"/>
        </w:rPr>
      </w:pPr>
      <w:r w:rsidRPr="00E94B93">
        <w:rPr>
          <w:rFonts w:ascii="Times New Roman" w:eastAsia="Calibri" w:hAnsi="Times New Roman" w:cs="Times New Roman"/>
          <w:b/>
          <w:i/>
          <w:sz w:val="24"/>
          <w:szCs w:val="24"/>
          <w:lang w:val="kk-KZ"/>
        </w:rPr>
        <w:t>Атмосфералық ауаның санитарлық-эпидемиологиялық мониторингі</w:t>
      </w:r>
    </w:p>
    <w:p w:rsidR="00A21D74" w:rsidRDefault="00B26F09" w:rsidP="00B26F09">
      <w:pPr>
        <w:spacing w:after="0" w:line="240" w:lineRule="auto"/>
        <w:ind w:firstLine="709"/>
        <w:jc w:val="both"/>
        <w:rPr>
          <w:rFonts w:ascii="Times New Roman" w:eastAsia="Calibri" w:hAnsi="Times New Roman" w:cs="Times New Roman"/>
          <w:sz w:val="24"/>
          <w:szCs w:val="24"/>
          <w:lang w:val="kk-KZ"/>
        </w:rPr>
      </w:pPr>
      <w:r w:rsidRPr="00B26F09">
        <w:rPr>
          <w:rFonts w:ascii="Times New Roman" w:eastAsia="Calibri" w:hAnsi="Times New Roman" w:cs="Times New Roman"/>
          <w:sz w:val="24"/>
          <w:szCs w:val="24"/>
          <w:lang w:val="kk-KZ"/>
        </w:rPr>
        <w:t>2024 жылы санитарлық-эпидемиологиялық қызметтер атмосфералық ауаның ластану деңгейін бақылауды жалғастырды. Ірі өндірістік нысандар мен автомагистральдардың әсер аймағындағы қоныстанған аумақта атмосфералық ауаға зертханалық–</w:t>
      </w:r>
      <w:r>
        <w:rPr>
          <w:rFonts w:ascii="Times New Roman" w:eastAsia="Calibri" w:hAnsi="Times New Roman" w:cs="Times New Roman"/>
          <w:sz w:val="24"/>
          <w:szCs w:val="24"/>
          <w:lang w:val="kk-KZ"/>
        </w:rPr>
        <w:t xml:space="preserve">аспаптық зерттеулер жүргізілді. </w:t>
      </w:r>
    </w:p>
    <w:p w:rsidR="00A21D74" w:rsidRDefault="00B26F09" w:rsidP="00B26F09">
      <w:pPr>
        <w:spacing w:after="0" w:line="240" w:lineRule="auto"/>
        <w:ind w:firstLine="709"/>
        <w:jc w:val="both"/>
        <w:rPr>
          <w:rFonts w:ascii="Times New Roman" w:eastAsia="Calibri" w:hAnsi="Times New Roman" w:cs="Times New Roman"/>
          <w:sz w:val="24"/>
          <w:szCs w:val="24"/>
          <w:lang w:val="kk-KZ"/>
        </w:rPr>
      </w:pPr>
      <w:r w:rsidRPr="00B26F09">
        <w:rPr>
          <w:rFonts w:ascii="Times New Roman" w:eastAsia="Calibri" w:hAnsi="Times New Roman" w:cs="Times New Roman"/>
          <w:sz w:val="24"/>
          <w:szCs w:val="24"/>
          <w:lang w:val="kk-KZ"/>
        </w:rPr>
        <w:t>КСЭК деректеріне сәйкес, 2024 жылы өнеркәсіптік кәсіпорындардан атмосфераға 1–116 ингредиент шығарындылары анықталды, оның ішінде I–II қауіптілік класына жататын 1–40 ингредиент.</w:t>
      </w:r>
      <w:r>
        <w:rPr>
          <w:rFonts w:ascii="Times New Roman" w:eastAsia="Calibri" w:hAnsi="Times New Roman" w:cs="Times New Roman"/>
          <w:sz w:val="24"/>
          <w:szCs w:val="24"/>
          <w:lang w:val="kk-KZ"/>
        </w:rPr>
        <w:t xml:space="preserve"> </w:t>
      </w:r>
      <w:r w:rsidRPr="00B26F09">
        <w:rPr>
          <w:rFonts w:ascii="Times New Roman" w:eastAsia="Calibri" w:hAnsi="Times New Roman" w:cs="Times New Roman"/>
          <w:sz w:val="24"/>
          <w:szCs w:val="24"/>
          <w:lang w:val="kk-KZ"/>
        </w:rPr>
        <w:t xml:space="preserve">Санитарлық-қорғау аймақтарының нормативтерін сақтаған кәсіпорындардың барлық үлесі 89 %-ды құрады. </w:t>
      </w:r>
    </w:p>
    <w:p w:rsidR="00A21D74" w:rsidRPr="00A21D74" w:rsidRDefault="00A21D74" w:rsidP="00A21D74">
      <w:pPr>
        <w:spacing w:after="0" w:line="240" w:lineRule="auto"/>
        <w:ind w:firstLine="709"/>
        <w:jc w:val="both"/>
        <w:rPr>
          <w:rFonts w:ascii="Times New Roman" w:eastAsia="Calibri" w:hAnsi="Times New Roman" w:cs="Times New Roman"/>
          <w:sz w:val="24"/>
          <w:szCs w:val="24"/>
          <w:lang w:val="kk-KZ"/>
        </w:rPr>
      </w:pPr>
      <w:r w:rsidRPr="00A21D74">
        <w:rPr>
          <w:rFonts w:ascii="Times New Roman" w:eastAsia="Calibri" w:hAnsi="Times New Roman" w:cs="Times New Roman"/>
          <w:sz w:val="24"/>
          <w:szCs w:val="24"/>
          <w:lang w:val="kk-KZ"/>
        </w:rPr>
        <w:t xml:space="preserve">Ингредиенттердің ең көп мөлшері Шығыс Қазақстан (116), Павлодар (109), Қостанай (80), Атырау (74), Ақтөбе (63) және Батыс Қазақстан (59) облыстарындағы кәсіпорындардың шығарындыларында болады. </w:t>
      </w:r>
    </w:p>
    <w:p w:rsidR="00A21D74" w:rsidRDefault="00A21D74" w:rsidP="00A21D74">
      <w:pPr>
        <w:spacing w:after="0" w:line="240" w:lineRule="auto"/>
        <w:ind w:firstLine="709"/>
        <w:jc w:val="both"/>
        <w:rPr>
          <w:rFonts w:ascii="Times New Roman" w:eastAsia="Calibri" w:hAnsi="Times New Roman" w:cs="Times New Roman"/>
          <w:sz w:val="24"/>
          <w:szCs w:val="24"/>
          <w:lang w:val="kk-KZ"/>
        </w:rPr>
      </w:pPr>
      <w:r w:rsidRPr="00A21D74">
        <w:rPr>
          <w:rFonts w:ascii="Times New Roman" w:eastAsia="Calibri" w:hAnsi="Times New Roman" w:cs="Times New Roman"/>
          <w:sz w:val="24"/>
          <w:szCs w:val="24"/>
          <w:lang w:val="kk-KZ"/>
        </w:rPr>
        <w:t>Қауіптілігі I-II класты ластаушы заттардың ең көп саны (1-40) Атырау (40), Павлодар (39), Шығыс Қазақстан (37), Батыс Қазақстан (25), Ақтөбе (21), Қостанай (21) облыстарындағы елді мекендердің атмосфералық ауасында анықталды.</w:t>
      </w:r>
    </w:p>
    <w:p w:rsidR="00B26F09" w:rsidRPr="00E94B93" w:rsidRDefault="00B26F09" w:rsidP="00A21D74">
      <w:pPr>
        <w:spacing w:after="0" w:line="240" w:lineRule="auto"/>
        <w:ind w:firstLine="709"/>
        <w:jc w:val="both"/>
        <w:rPr>
          <w:rFonts w:ascii="Times New Roman" w:eastAsia="Calibri" w:hAnsi="Times New Roman" w:cs="Times New Roman"/>
          <w:b/>
          <w:i/>
          <w:sz w:val="24"/>
          <w:szCs w:val="24"/>
          <w:lang w:val="kk-KZ"/>
        </w:rPr>
      </w:pPr>
      <w:r w:rsidRPr="00E94B93">
        <w:rPr>
          <w:rFonts w:ascii="Times New Roman" w:eastAsia="Calibri" w:hAnsi="Times New Roman" w:cs="Times New Roman"/>
          <w:b/>
          <w:i/>
          <w:sz w:val="24"/>
          <w:szCs w:val="24"/>
          <w:lang w:val="kk-KZ"/>
        </w:rPr>
        <w:t>Су объектілерінің санитарлық-эпидемиологиялық мониторингі</w:t>
      </w:r>
    </w:p>
    <w:p w:rsidR="00A21D74" w:rsidRPr="00A21D74" w:rsidRDefault="00A21D74" w:rsidP="00A21D74">
      <w:pPr>
        <w:spacing w:after="0" w:line="240" w:lineRule="auto"/>
        <w:ind w:firstLine="709"/>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2024 жылы ҚР ДСМ аумақтық СЭБК</w:t>
      </w:r>
      <w:r w:rsidRPr="00A21D74">
        <w:rPr>
          <w:rFonts w:ascii="Times New Roman" w:eastAsia="Calibri" w:hAnsi="Times New Roman" w:cs="Times New Roman"/>
          <w:sz w:val="24"/>
          <w:szCs w:val="24"/>
          <w:lang w:val="kk-KZ"/>
        </w:rPr>
        <w:t xml:space="preserve"> бақылауында 760 су объектілері болды: I-санатты - 145 (2023 ж.-140), II-санатты - 615 (2023 ж.-613).  </w:t>
      </w:r>
    </w:p>
    <w:p w:rsidR="00A21D74" w:rsidRPr="00A21D74" w:rsidRDefault="00A21D74" w:rsidP="00A21D74">
      <w:pPr>
        <w:spacing w:after="0" w:line="240" w:lineRule="auto"/>
        <w:ind w:firstLine="709"/>
        <w:jc w:val="both"/>
        <w:rPr>
          <w:rFonts w:ascii="Times New Roman" w:eastAsia="Calibri" w:hAnsi="Times New Roman" w:cs="Times New Roman"/>
          <w:sz w:val="24"/>
          <w:szCs w:val="24"/>
          <w:lang w:val="kk-KZ"/>
        </w:rPr>
      </w:pPr>
      <w:r w:rsidRPr="00A21D74">
        <w:rPr>
          <w:rFonts w:ascii="Times New Roman" w:eastAsia="Calibri" w:hAnsi="Times New Roman" w:cs="Times New Roman"/>
          <w:sz w:val="24"/>
          <w:szCs w:val="24"/>
          <w:lang w:val="kk-KZ"/>
        </w:rPr>
        <w:t>ҚР Денсаулық сақтау министрлігі Санитарлық-эпидемиологиялық бақылау комитетінің Ұлттық сараптама орталығының аумақтық филиалдарының зертханалары I-санаттағы ашық су айдындарынан микробиологиялық көрсеткіштерге 1837 (2023 ж.-1380) су сынамаларын зерттеді. Санитарлық-химиялық көрсеткіштерге 1789 су сынамасы зерттелді (2023ж.-1342), оның ішінде 295 сынама нормативтік талаптарға сәйкес келмеді немесе 16,5% (2023ж. - 144 немесе 10,7%).</w:t>
      </w:r>
    </w:p>
    <w:p w:rsidR="00A21D74" w:rsidRPr="00A21D74" w:rsidRDefault="00A21D74" w:rsidP="00A21D74">
      <w:pPr>
        <w:spacing w:after="0" w:line="240" w:lineRule="auto"/>
        <w:ind w:firstLine="709"/>
        <w:jc w:val="both"/>
        <w:rPr>
          <w:rFonts w:ascii="Times New Roman" w:eastAsia="Calibri" w:hAnsi="Times New Roman" w:cs="Times New Roman"/>
          <w:sz w:val="24"/>
          <w:szCs w:val="24"/>
          <w:lang w:val="kk-KZ"/>
        </w:rPr>
      </w:pPr>
      <w:r w:rsidRPr="00A21D74">
        <w:rPr>
          <w:rFonts w:ascii="Times New Roman" w:eastAsia="Calibri" w:hAnsi="Times New Roman" w:cs="Times New Roman"/>
          <w:sz w:val="24"/>
          <w:szCs w:val="24"/>
          <w:lang w:val="kk-KZ"/>
        </w:rPr>
        <w:t xml:space="preserve">II-санаттағы ашық су айдындарының ішінен микробиологиялық көрсеткіштерге 5288 (2023ж.-4762) су сынамасы зерттелді, оның ішінде 446 немесе 8,4% санитарлық талаптарға сәйкес келмеді (2023ж. - 393/8, 3%).    </w:t>
      </w:r>
    </w:p>
    <w:p w:rsidR="00A21D74" w:rsidRDefault="00A21D74" w:rsidP="00A21D74">
      <w:pPr>
        <w:spacing w:after="0" w:line="240" w:lineRule="auto"/>
        <w:ind w:firstLine="709"/>
        <w:jc w:val="both"/>
        <w:rPr>
          <w:rFonts w:ascii="Times New Roman" w:eastAsia="Calibri" w:hAnsi="Times New Roman" w:cs="Times New Roman"/>
          <w:sz w:val="24"/>
          <w:szCs w:val="24"/>
          <w:lang w:val="kk-KZ"/>
        </w:rPr>
      </w:pPr>
      <w:r w:rsidRPr="00A21D74">
        <w:rPr>
          <w:rFonts w:ascii="Times New Roman" w:eastAsia="Calibri" w:hAnsi="Times New Roman" w:cs="Times New Roman"/>
          <w:sz w:val="24"/>
          <w:szCs w:val="24"/>
          <w:lang w:val="kk-KZ"/>
        </w:rPr>
        <w:t>Ашық су айдындарының су сапасының нормативтерге сәйкес келмеуінің негізгі себептері: су қорғау аймақтарының мөлшерін сақтамау, стихиялық тұрмыстық қоқыс үйінділерінің пайда болуы, өндірістік және ауыл шаруашылығы объектілерінен ағындар, өзен арналарының жағасында тұрғын және өндірістік объектілерді орналастыру, кәріз желілеріндегі авариялар және басқалар болып табылады</w:t>
      </w:r>
      <w:r>
        <w:rPr>
          <w:rFonts w:ascii="Times New Roman" w:eastAsia="Calibri" w:hAnsi="Times New Roman" w:cs="Times New Roman"/>
          <w:sz w:val="24"/>
          <w:szCs w:val="24"/>
          <w:lang w:val="kk-KZ"/>
        </w:rPr>
        <w:t>.</w:t>
      </w:r>
    </w:p>
    <w:p w:rsidR="00B26F09" w:rsidRPr="00E94B93" w:rsidRDefault="00B26F09" w:rsidP="00A21D74">
      <w:pPr>
        <w:spacing w:after="0" w:line="240" w:lineRule="auto"/>
        <w:ind w:firstLine="709"/>
        <w:jc w:val="both"/>
        <w:rPr>
          <w:rFonts w:ascii="Times New Roman" w:eastAsia="Calibri" w:hAnsi="Times New Roman" w:cs="Times New Roman"/>
          <w:b/>
          <w:i/>
          <w:sz w:val="24"/>
          <w:szCs w:val="24"/>
          <w:lang w:val="kk-KZ"/>
        </w:rPr>
      </w:pPr>
      <w:r w:rsidRPr="00E94B93">
        <w:rPr>
          <w:rFonts w:ascii="Times New Roman" w:eastAsia="Calibri" w:hAnsi="Times New Roman" w:cs="Times New Roman"/>
          <w:b/>
          <w:i/>
          <w:sz w:val="24"/>
          <w:szCs w:val="24"/>
          <w:lang w:val="kk-KZ"/>
        </w:rPr>
        <w:t>Топырақтың санитарлық-эпидемиологиялық мониторингі</w:t>
      </w:r>
    </w:p>
    <w:p w:rsidR="00A21D74" w:rsidRPr="00A21D74" w:rsidRDefault="00A21D74" w:rsidP="00A21D74">
      <w:pPr>
        <w:spacing w:after="0" w:line="240" w:lineRule="auto"/>
        <w:ind w:firstLine="709"/>
        <w:jc w:val="both"/>
        <w:rPr>
          <w:rFonts w:ascii="Times New Roman" w:eastAsia="Calibri" w:hAnsi="Times New Roman" w:cs="Times New Roman"/>
          <w:sz w:val="24"/>
          <w:szCs w:val="24"/>
          <w:lang w:val="kk-KZ"/>
        </w:rPr>
      </w:pPr>
      <w:r w:rsidRPr="00A21D74">
        <w:rPr>
          <w:rFonts w:ascii="Times New Roman" w:eastAsia="Calibri" w:hAnsi="Times New Roman" w:cs="Times New Roman"/>
          <w:sz w:val="24"/>
          <w:szCs w:val="24"/>
          <w:lang w:val="kk-KZ"/>
        </w:rPr>
        <w:t>2024 жылы Қазақстан Республикасы Денсаулық сақтау министрлігі Санитарлық-эпидемиологиялық бақылау комитетінің Ұлттық сараптама орталығы 7273 топырақ үлгісіне (2023 жылы 6822) санитарлық-химиялық талдау жүргізді, оның ішінде 16 немесе 0,2% санитарлық талаптарға сәйкес келмеді (2023 жылы 11/0,2%).</w:t>
      </w:r>
    </w:p>
    <w:p w:rsidR="00A21D74" w:rsidRPr="00A21D74" w:rsidRDefault="00A21D74" w:rsidP="00A21D74">
      <w:pPr>
        <w:spacing w:after="0" w:line="240" w:lineRule="auto"/>
        <w:ind w:firstLine="709"/>
        <w:jc w:val="both"/>
        <w:rPr>
          <w:rFonts w:ascii="Times New Roman" w:eastAsia="Calibri" w:hAnsi="Times New Roman" w:cs="Times New Roman"/>
          <w:sz w:val="24"/>
          <w:szCs w:val="24"/>
          <w:lang w:val="kk-KZ"/>
        </w:rPr>
      </w:pPr>
      <w:r w:rsidRPr="00A21D74">
        <w:rPr>
          <w:rFonts w:ascii="Times New Roman" w:eastAsia="Calibri" w:hAnsi="Times New Roman" w:cs="Times New Roman"/>
          <w:sz w:val="24"/>
          <w:szCs w:val="24"/>
          <w:lang w:val="kk-KZ"/>
        </w:rPr>
        <w:t>8007 топырақ үлгісі бактериологиялық көрсеткіштер бойынша тексерілді (2023 жылы 9644), оның ішінде 113 немесе 1,4% стандарттарға сәйкес келмеді (2023 жылы 60/0,6%).</w:t>
      </w:r>
    </w:p>
    <w:p w:rsidR="00AF4C68" w:rsidRPr="00085F9C" w:rsidRDefault="00A21D74" w:rsidP="00A21D74">
      <w:pPr>
        <w:spacing w:after="0" w:line="240" w:lineRule="auto"/>
        <w:ind w:firstLine="709"/>
        <w:jc w:val="both"/>
        <w:rPr>
          <w:rFonts w:ascii="Times New Roman" w:eastAsia="Calibri" w:hAnsi="Times New Roman" w:cs="Times New Roman"/>
          <w:sz w:val="24"/>
          <w:szCs w:val="24"/>
          <w:lang w:val="kk-KZ"/>
        </w:rPr>
      </w:pPr>
      <w:r w:rsidRPr="00A21D74">
        <w:rPr>
          <w:rFonts w:ascii="Times New Roman" w:eastAsia="Calibri" w:hAnsi="Times New Roman" w:cs="Times New Roman"/>
          <w:sz w:val="24"/>
          <w:szCs w:val="24"/>
          <w:lang w:val="kk-KZ"/>
        </w:rPr>
        <w:t>7473 топырақ үлгісі гельминт жұмыртқаларына тексерілді (2023 жылы 9232), оның ішінде 84 немесе 1,1% оң нәтиже көрсетті (2023 жылы 0,6%).</w:t>
      </w:r>
    </w:p>
    <w:p w:rsidR="00A21D74" w:rsidRDefault="00A21D74" w:rsidP="00210C64">
      <w:pPr>
        <w:spacing w:after="0" w:line="240" w:lineRule="auto"/>
        <w:ind w:firstLine="709"/>
        <w:jc w:val="both"/>
        <w:rPr>
          <w:rFonts w:ascii="Times New Roman" w:eastAsia="Calibri" w:hAnsi="Times New Roman" w:cs="Times New Roman"/>
          <w:sz w:val="24"/>
          <w:szCs w:val="24"/>
          <w:lang w:val="kk-KZ"/>
        </w:rPr>
      </w:pPr>
    </w:p>
    <w:p w:rsidR="00210C64" w:rsidRPr="00AF4C68" w:rsidRDefault="00210C64" w:rsidP="00210C64">
      <w:pPr>
        <w:spacing w:after="0" w:line="240" w:lineRule="auto"/>
        <w:ind w:firstLine="709"/>
        <w:jc w:val="both"/>
        <w:rPr>
          <w:rFonts w:ascii="Times New Roman" w:eastAsia="Calibri" w:hAnsi="Times New Roman" w:cs="Times New Roman"/>
          <w:sz w:val="24"/>
          <w:szCs w:val="24"/>
          <w:lang w:val="kk-KZ"/>
        </w:rPr>
      </w:pPr>
      <w:r w:rsidRPr="00AF4C68">
        <w:rPr>
          <w:rFonts w:ascii="Times New Roman" w:eastAsia="Calibri" w:hAnsi="Times New Roman" w:cs="Times New Roman"/>
          <w:sz w:val="24"/>
          <w:szCs w:val="24"/>
          <w:lang w:val="kk-KZ"/>
        </w:rPr>
        <w:t xml:space="preserve">11.6.2. </w:t>
      </w:r>
      <w:r w:rsidR="00AF4C68" w:rsidRPr="00AF4C68">
        <w:rPr>
          <w:rFonts w:ascii="Times New Roman" w:eastAsia="Calibri" w:hAnsi="Times New Roman" w:cs="Times New Roman"/>
          <w:sz w:val="24"/>
          <w:szCs w:val="24"/>
          <w:lang w:val="kk-KZ"/>
        </w:rPr>
        <w:t>ЖЕР АСТЫ СУЛАРЫНЫҢ МОНИТОРИНГІ</w:t>
      </w:r>
    </w:p>
    <w:p w:rsidR="00210C64" w:rsidRPr="00AF4C68" w:rsidRDefault="00210C64" w:rsidP="00210C64">
      <w:pPr>
        <w:spacing w:after="0" w:line="240" w:lineRule="auto"/>
        <w:ind w:firstLine="709"/>
        <w:jc w:val="both"/>
        <w:rPr>
          <w:rFonts w:ascii="Times New Roman" w:eastAsia="Calibri" w:hAnsi="Times New Roman" w:cs="Times New Roman"/>
          <w:sz w:val="24"/>
          <w:szCs w:val="24"/>
          <w:lang w:val="kk-KZ"/>
        </w:rPr>
      </w:pPr>
      <w:r w:rsidRPr="00AF4C68">
        <w:rPr>
          <w:rFonts w:ascii="Times New Roman" w:eastAsia="Calibri" w:hAnsi="Times New Roman" w:cs="Times New Roman"/>
          <w:sz w:val="24"/>
          <w:szCs w:val="24"/>
          <w:lang w:val="kk-KZ"/>
        </w:rPr>
        <w:t xml:space="preserve"> </w:t>
      </w:r>
    </w:p>
    <w:p w:rsidR="00332FBA" w:rsidRPr="00332FBA" w:rsidRDefault="00332FBA" w:rsidP="00332FBA">
      <w:pPr>
        <w:spacing w:after="0" w:line="240" w:lineRule="auto"/>
        <w:ind w:firstLine="709"/>
        <w:jc w:val="both"/>
        <w:rPr>
          <w:rFonts w:ascii="Times New Roman" w:eastAsia="Calibri" w:hAnsi="Times New Roman" w:cs="Times New Roman"/>
          <w:sz w:val="24"/>
          <w:szCs w:val="24"/>
          <w:lang w:val="kk-KZ"/>
        </w:rPr>
      </w:pPr>
      <w:r w:rsidRPr="00332FBA">
        <w:rPr>
          <w:rFonts w:ascii="Times New Roman" w:eastAsia="Calibri" w:hAnsi="Times New Roman" w:cs="Times New Roman"/>
          <w:sz w:val="24"/>
          <w:szCs w:val="24"/>
          <w:lang w:val="kk-KZ"/>
        </w:rPr>
        <w:t>Қазақстан Республикасында жер асты суларын бақылау «Мемлекеттік жер қойнауын бақылауды жүзеге асыру ережелері» (ҚР Инвестициялар және даму министрінің 2018 жылғы 5 мамырдағы № 312 бұйрығы) шеңберінде жүзеге асырылады.</w:t>
      </w:r>
    </w:p>
    <w:p w:rsidR="00332FBA" w:rsidRPr="00332FBA" w:rsidRDefault="00332FBA" w:rsidP="00332FBA">
      <w:pPr>
        <w:spacing w:after="0" w:line="240" w:lineRule="auto"/>
        <w:ind w:firstLine="709"/>
        <w:jc w:val="both"/>
        <w:rPr>
          <w:rFonts w:ascii="Times New Roman" w:eastAsia="Calibri" w:hAnsi="Times New Roman" w:cs="Times New Roman"/>
          <w:sz w:val="24"/>
          <w:szCs w:val="24"/>
          <w:lang w:val="kk-KZ"/>
        </w:rPr>
      </w:pPr>
      <w:r w:rsidRPr="00332FBA">
        <w:rPr>
          <w:rFonts w:ascii="Times New Roman" w:eastAsia="Calibri" w:hAnsi="Times New Roman" w:cs="Times New Roman"/>
          <w:sz w:val="24"/>
          <w:szCs w:val="24"/>
          <w:lang w:val="kk-KZ"/>
        </w:rPr>
        <w:t>Осы ережелерге сәйкес, жер қойнауын бақылау – мемлекеттік жер қойнауы қорын ұтымды пайдалануды және жер қойнауы ресурстарындағы өзгерістерді уақтылы анықтауды, теріс процестердің салдарын бағалауды, алдын алуды және жоюды қамтамасыз ету үшін жер қойнауының жай-күйін, соның ішінде қашықтықтан зондтау деректерін пайдалануды бақылау жүйесі.</w:t>
      </w:r>
    </w:p>
    <w:p w:rsidR="00332FBA" w:rsidRPr="00332FBA" w:rsidRDefault="00332FBA" w:rsidP="00332FBA">
      <w:pPr>
        <w:spacing w:after="0" w:line="240" w:lineRule="auto"/>
        <w:ind w:firstLine="709"/>
        <w:jc w:val="both"/>
        <w:rPr>
          <w:rFonts w:ascii="Times New Roman" w:eastAsia="Calibri" w:hAnsi="Times New Roman" w:cs="Times New Roman"/>
          <w:sz w:val="24"/>
          <w:szCs w:val="24"/>
          <w:lang w:val="kk-KZ"/>
        </w:rPr>
      </w:pPr>
      <w:r w:rsidRPr="00332FBA">
        <w:rPr>
          <w:rFonts w:ascii="Times New Roman" w:eastAsia="Calibri" w:hAnsi="Times New Roman" w:cs="Times New Roman"/>
          <w:sz w:val="24"/>
          <w:szCs w:val="24"/>
          <w:lang w:val="kk-KZ"/>
        </w:rPr>
        <w:t>Мемлекеттік жер қойнауын бақылау табиғи және табиғи-техногендік жүйелерде, соның ішінде тау-кен аймақтарында, мұнай-газ провинцияларында, жер асты су бассейндерінде, пайдалы қазба кен орындарында (жер асты суларын қоса алғанда), сулы горизонттарда, сулы горизонттарда, ішінде геологиялық процестер жүріп жатқан геологиялық денелерде, геофизикалық, сейсмикалық, гравитациялық және басқа да кен орындарында, жер қойнауын пайдалану аймақтарында және жер асты суларын пайдалануда, жер қойнауының ластануында, тау-кен жұмыстарында және су жинау орындарында жүргізіледі.</w:t>
      </w:r>
    </w:p>
    <w:p w:rsidR="00332FBA" w:rsidRPr="00332FBA" w:rsidRDefault="00332FBA" w:rsidP="00332FBA">
      <w:pPr>
        <w:spacing w:after="0" w:line="240" w:lineRule="auto"/>
        <w:ind w:firstLine="709"/>
        <w:jc w:val="both"/>
        <w:rPr>
          <w:rFonts w:ascii="Times New Roman" w:eastAsia="Calibri" w:hAnsi="Times New Roman" w:cs="Times New Roman"/>
          <w:sz w:val="24"/>
          <w:szCs w:val="24"/>
          <w:lang w:val="kk-KZ"/>
        </w:rPr>
      </w:pPr>
      <w:r w:rsidRPr="00332FBA">
        <w:rPr>
          <w:rFonts w:ascii="Times New Roman" w:eastAsia="Calibri" w:hAnsi="Times New Roman" w:cs="Times New Roman"/>
          <w:sz w:val="24"/>
          <w:szCs w:val="24"/>
          <w:lang w:val="kk-KZ"/>
        </w:rPr>
        <w:t>Ереженің 9-тармағына сәйкес, мемлекеттік жер қойнауын бақылау мемлекеттік бюджет есебінен құрылған, табиғи және бұзылған жер қойнауы жағдайлары бар аумақтарда орналасқан мемлекеттік желінің бақылау пункттерінде және сынақ алаңдарында, сондай-ақ «жер қойнауын пайдалану келісімшарттарына немесе лицензияларына сәйкес жер қойнауын пайдаланушылар, сондай-ақ арнайы су пайдалануға рұқсаттардың шарттарына сәйкес жер асты суларын пайдаланушылар құрған жеке желілік бақылау пункттерінде» жүзеге асырылады. Өнеркәсіптік қызметі жер асты суларына зиянды әсер етуі мүмкін жеке және заңды тұлғалар жер асты суларын бақылауға және су ресурстарының ластануы мен сарқылуын және судың зиянды әсерін болдырмау үшін уақтылы шаралар қабылдауға міндетті (ҚР Су кодексінің 120-бабының 1-тармағы).</w:t>
      </w:r>
    </w:p>
    <w:p w:rsidR="00332FBA" w:rsidRPr="00332FBA" w:rsidRDefault="00332FBA" w:rsidP="00332FBA">
      <w:pPr>
        <w:spacing w:after="0" w:line="240" w:lineRule="auto"/>
        <w:ind w:firstLine="709"/>
        <w:jc w:val="both"/>
        <w:rPr>
          <w:rFonts w:ascii="Times New Roman" w:eastAsia="Calibri" w:hAnsi="Times New Roman" w:cs="Times New Roman"/>
          <w:sz w:val="24"/>
          <w:szCs w:val="24"/>
          <w:lang w:val="kk-KZ"/>
        </w:rPr>
      </w:pPr>
      <w:r w:rsidRPr="00332FBA">
        <w:rPr>
          <w:rFonts w:ascii="Times New Roman" w:eastAsia="Calibri" w:hAnsi="Times New Roman" w:cs="Times New Roman"/>
          <w:sz w:val="24"/>
          <w:szCs w:val="24"/>
          <w:lang w:val="kk-KZ"/>
        </w:rPr>
        <w:t>Жер асты суларын жинау құрылыстарын пайдаланатын жеке және заңды тұлғалар санитарлық қорғау аймақтарын белгілеуге және жер асты суларын бақылауды жүргізуге міндетті (ҚР Су кодексінің 120-бабының 6-тармағы).</w:t>
      </w:r>
    </w:p>
    <w:p w:rsidR="00332FBA" w:rsidRPr="00332FBA" w:rsidRDefault="00332FBA" w:rsidP="00332FBA">
      <w:pPr>
        <w:spacing w:after="0" w:line="240" w:lineRule="auto"/>
        <w:ind w:firstLine="709"/>
        <w:jc w:val="both"/>
        <w:rPr>
          <w:rFonts w:ascii="Times New Roman" w:eastAsia="Calibri" w:hAnsi="Times New Roman" w:cs="Times New Roman"/>
          <w:sz w:val="24"/>
          <w:szCs w:val="24"/>
          <w:lang w:val="kk-KZ"/>
        </w:rPr>
      </w:pPr>
      <w:r w:rsidRPr="00332FBA">
        <w:rPr>
          <w:rFonts w:ascii="Times New Roman" w:eastAsia="Calibri" w:hAnsi="Times New Roman" w:cs="Times New Roman"/>
          <w:sz w:val="24"/>
          <w:szCs w:val="24"/>
          <w:lang w:val="kk-KZ"/>
        </w:rPr>
        <w:t>2024 жылы мемлекеттік жер асты суларын бақылау желісіндегі 3953 пунктте су деңгейінің, температурасының, химиялық құрамының және ластануының жүйелі мониторингі жүргізілді.</w:t>
      </w:r>
    </w:p>
    <w:p w:rsidR="00332FBA" w:rsidRDefault="00332FBA" w:rsidP="00332FBA">
      <w:pPr>
        <w:spacing w:after="0" w:line="240" w:lineRule="auto"/>
        <w:ind w:firstLine="709"/>
        <w:jc w:val="both"/>
        <w:rPr>
          <w:rFonts w:ascii="Times New Roman" w:eastAsia="Calibri" w:hAnsi="Times New Roman" w:cs="Times New Roman"/>
          <w:sz w:val="24"/>
          <w:szCs w:val="24"/>
          <w:lang w:val="kk-KZ"/>
        </w:rPr>
      </w:pPr>
      <w:r w:rsidRPr="00332FBA">
        <w:rPr>
          <w:rFonts w:ascii="Times New Roman" w:eastAsia="Calibri" w:hAnsi="Times New Roman" w:cs="Times New Roman"/>
          <w:sz w:val="24"/>
          <w:szCs w:val="24"/>
          <w:lang w:val="kk-KZ"/>
        </w:rPr>
        <w:t>Жер асты суларының техногендік ластануына мониторинг жүргізілген жоқ.</w:t>
      </w:r>
    </w:p>
    <w:p w:rsidR="00332FBA" w:rsidRDefault="00332FBA" w:rsidP="00332FBA">
      <w:pPr>
        <w:spacing w:after="0" w:line="240" w:lineRule="auto"/>
        <w:ind w:firstLine="709"/>
        <w:jc w:val="both"/>
        <w:rPr>
          <w:rFonts w:ascii="Times New Roman" w:eastAsia="Calibri" w:hAnsi="Times New Roman" w:cs="Times New Roman"/>
          <w:sz w:val="24"/>
          <w:szCs w:val="24"/>
          <w:lang w:val="kk-KZ"/>
        </w:rPr>
      </w:pPr>
    </w:p>
    <w:p w:rsidR="00210C64" w:rsidRPr="00085F9C" w:rsidRDefault="00AF4C68" w:rsidP="00332FBA">
      <w:pPr>
        <w:spacing w:after="0" w:line="240" w:lineRule="auto"/>
        <w:ind w:firstLine="709"/>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11.6.3. РАДИЯЦИЯЛЫҚ ЖАҒДАЙ МОНИТОРИНГІ</w:t>
      </w:r>
      <w:r w:rsidR="00210C64" w:rsidRPr="00085F9C">
        <w:rPr>
          <w:rFonts w:ascii="Times New Roman" w:eastAsia="Times New Roman" w:hAnsi="Times New Roman" w:cs="Times New Roman"/>
          <w:sz w:val="24"/>
          <w:szCs w:val="24"/>
          <w:lang w:val="kk-KZ" w:eastAsia="ru-RU"/>
        </w:rPr>
        <w:t xml:space="preserve">                            </w:t>
      </w:r>
    </w:p>
    <w:p w:rsidR="00210C64" w:rsidRPr="0059394B" w:rsidRDefault="00AF4C68" w:rsidP="00AF4C68">
      <w:pPr>
        <w:widowControl w:val="0"/>
        <w:tabs>
          <w:tab w:val="left" w:pos="6375"/>
        </w:tabs>
        <w:spacing w:after="0" w:line="240" w:lineRule="auto"/>
        <w:ind w:firstLine="709"/>
        <w:jc w:val="both"/>
        <w:rPr>
          <w:rFonts w:ascii="Times New Roman" w:eastAsia="Times New Roman" w:hAnsi="Times New Roman" w:cs="Times New Roman"/>
          <w:color w:val="FF0000"/>
          <w:sz w:val="24"/>
          <w:szCs w:val="24"/>
          <w:lang w:val="kk-KZ" w:eastAsia="ru-RU"/>
        </w:rPr>
      </w:pPr>
      <w:r w:rsidRPr="0059394B">
        <w:rPr>
          <w:rFonts w:ascii="Times New Roman" w:eastAsia="Times New Roman" w:hAnsi="Times New Roman" w:cs="Times New Roman"/>
          <w:color w:val="FF0000"/>
          <w:sz w:val="24"/>
          <w:szCs w:val="24"/>
          <w:lang w:val="kk-KZ" w:eastAsia="ru-RU"/>
        </w:rPr>
        <w:tab/>
      </w:r>
    </w:p>
    <w:p w:rsidR="00AF4C68" w:rsidRPr="0059394B" w:rsidRDefault="00AF4C68" w:rsidP="00AF4C68">
      <w:pPr>
        <w:widowControl w:val="0"/>
        <w:spacing w:after="0" w:line="240" w:lineRule="auto"/>
        <w:ind w:firstLine="709"/>
        <w:jc w:val="both"/>
        <w:rPr>
          <w:rFonts w:ascii="Times New Roman" w:eastAsia="Times New Roman" w:hAnsi="Times New Roman" w:cs="Times New Roman"/>
          <w:sz w:val="24"/>
          <w:szCs w:val="24"/>
          <w:lang w:val="kk-KZ" w:eastAsia="ru-RU"/>
        </w:rPr>
      </w:pPr>
      <w:r w:rsidRPr="0059394B">
        <w:rPr>
          <w:rFonts w:ascii="Times New Roman" w:eastAsia="Times New Roman" w:hAnsi="Times New Roman" w:cs="Times New Roman"/>
          <w:sz w:val="24"/>
          <w:szCs w:val="24"/>
          <w:lang w:val="kk-KZ" w:eastAsia="ru-RU"/>
        </w:rPr>
        <w:t>15.12.2020 ж. № ҚР ДСМ-275/2020" радиациялық қауіпсіздікті қамтамасыз етуге қойылатын санитариялық-эпидемиологиялық талаптар " қағидаларына сәйкес, олармен жұмыс істеудің барлық кезеңдерінде радиоактивті қалдықтарға байланысты халықтың сәулеленуінің тиімді дозасы жылына 10 мкЗв аспауы тиіс.</w:t>
      </w:r>
    </w:p>
    <w:p w:rsidR="00AF4C68" w:rsidRPr="000E2DF8" w:rsidRDefault="00AF4C68" w:rsidP="00AF4C68">
      <w:pPr>
        <w:widowControl w:val="0"/>
        <w:spacing w:after="0" w:line="240" w:lineRule="auto"/>
        <w:ind w:firstLine="709"/>
        <w:jc w:val="both"/>
        <w:rPr>
          <w:rFonts w:ascii="Times New Roman" w:eastAsia="Times New Roman" w:hAnsi="Times New Roman" w:cs="Times New Roman"/>
          <w:i/>
          <w:sz w:val="24"/>
          <w:szCs w:val="24"/>
          <w:lang w:val="kk-KZ" w:eastAsia="ru-RU"/>
        </w:rPr>
      </w:pPr>
      <w:r w:rsidRPr="000E2DF8">
        <w:rPr>
          <w:rFonts w:ascii="Times New Roman" w:eastAsia="Times New Roman" w:hAnsi="Times New Roman" w:cs="Times New Roman"/>
          <w:i/>
          <w:sz w:val="24"/>
          <w:szCs w:val="24"/>
          <w:lang w:val="kk-KZ" w:eastAsia="ru-RU"/>
        </w:rPr>
        <w:t>Қазақстан Республикасындағы атмосфераның жер бетіндегі қабатының радиациялық жай-күйі</w:t>
      </w:r>
    </w:p>
    <w:p w:rsidR="00B26F09" w:rsidRDefault="00AF4C68" w:rsidP="00B26F09">
      <w:pPr>
        <w:widowControl w:val="0"/>
        <w:spacing w:after="0" w:line="240" w:lineRule="auto"/>
        <w:ind w:firstLine="709"/>
        <w:jc w:val="both"/>
        <w:rPr>
          <w:rFonts w:ascii="Times New Roman" w:eastAsia="Times New Roman" w:hAnsi="Times New Roman" w:cs="Times New Roman"/>
          <w:sz w:val="24"/>
          <w:szCs w:val="24"/>
          <w:lang w:val="kk-KZ" w:eastAsia="ru-RU"/>
        </w:rPr>
      </w:pPr>
      <w:r w:rsidRPr="0059394B">
        <w:rPr>
          <w:rFonts w:ascii="Times New Roman" w:eastAsia="Times New Roman" w:hAnsi="Times New Roman" w:cs="Times New Roman"/>
          <w:sz w:val="24"/>
          <w:szCs w:val="24"/>
          <w:lang w:val="kk-KZ" w:eastAsia="ru-RU"/>
        </w:rPr>
        <w:t>2024 жылы "Қазгидромет" РМК күн сайын Қазақстан Республикасының аумағында 89 метеорологиялық станцияда және 17 облыстың аумақтарында 12 Автоматты бекеттерде гамма-фонды (экспозициялық</w:t>
      </w:r>
      <w:r w:rsidR="00B26F09">
        <w:rPr>
          <w:rFonts w:ascii="Times New Roman" w:eastAsia="Times New Roman" w:hAnsi="Times New Roman" w:cs="Times New Roman"/>
          <w:sz w:val="24"/>
          <w:szCs w:val="24"/>
          <w:lang w:val="kk-KZ" w:eastAsia="ru-RU"/>
        </w:rPr>
        <w:t xml:space="preserve"> доза қуатын) өлшеу жүргізілді. </w:t>
      </w:r>
    </w:p>
    <w:p w:rsidR="00AF4C68" w:rsidRPr="0059394B" w:rsidRDefault="00AF4C68" w:rsidP="00B26F09">
      <w:pPr>
        <w:widowControl w:val="0"/>
        <w:spacing w:after="0" w:line="240" w:lineRule="auto"/>
        <w:ind w:firstLine="709"/>
        <w:jc w:val="both"/>
        <w:rPr>
          <w:rFonts w:ascii="Times New Roman" w:eastAsia="Times New Roman" w:hAnsi="Times New Roman" w:cs="Times New Roman"/>
          <w:sz w:val="24"/>
          <w:szCs w:val="24"/>
          <w:lang w:val="kk-KZ" w:eastAsia="ru-RU"/>
        </w:rPr>
      </w:pPr>
      <w:r w:rsidRPr="0059394B">
        <w:rPr>
          <w:rFonts w:ascii="Times New Roman" w:eastAsia="Times New Roman" w:hAnsi="Times New Roman" w:cs="Times New Roman"/>
          <w:sz w:val="24"/>
          <w:szCs w:val="24"/>
          <w:lang w:val="kk-KZ" w:eastAsia="ru-RU"/>
        </w:rPr>
        <w:t>Бақылау деректері бойынша республиканың елді мекендері бойынша атмосфераның жер үсті қабатының радиациялық гамма-фонының орташа мәндері 0,00–0,43 мкЗв/сағ (норматив - 0,57 мкЗв/сағ дейін) шегінде болды. Ел бойынша орташа радиациялық гамма - фон 0,13 мкЗв/сағ құрады және рұқсат етілген шектерде болды.</w:t>
      </w:r>
    </w:p>
    <w:p w:rsidR="00AF4C68" w:rsidRPr="000E2DF8" w:rsidRDefault="00AF4C68" w:rsidP="00AF4C68">
      <w:pPr>
        <w:widowControl w:val="0"/>
        <w:spacing w:after="0" w:line="240" w:lineRule="auto"/>
        <w:ind w:firstLine="709"/>
        <w:jc w:val="both"/>
        <w:rPr>
          <w:rFonts w:ascii="Times New Roman" w:eastAsia="Times New Roman" w:hAnsi="Times New Roman" w:cs="Times New Roman"/>
          <w:i/>
          <w:sz w:val="24"/>
          <w:szCs w:val="24"/>
          <w:lang w:val="kk-KZ" w:eastAsia="ru-RU"/>
        </w:rPr>
      </w:pPr>
      <w:r w:rsidRPr="000E2DF8">
        <w:rPr>
          <w:rFonts w:ascii="Times New Roman" w:eastAsia="Times New Roman" w:hAnsi="Times New Roman" w:cs="Times New Roman"/>
          <w:i/>
          <w:sz w:val="24"/>
          <w:szCs w:val="24"/>
          <w:lang w:val="kk-KZ" w:eastAsia="ru-RU"/>
        </w:rPr>
        <w:t xml:space="preserve">Атмосфераның беткі қабатындағы радиоактивті түсулердің тығыздығы </w:t>
      </w:r>
    </w:p>
    <w:p w:rsidR="00AF4C68" w:rsidRPr="0059394B" w:rsidRDefault="00AF4C68" w:rsidP="00AF4C68">
      <w:pPr>
        <w:widowControl w:val="0"/>
        <w:spacing w:after="0" w:line="240" w:lineRule="auto"/>
        <w:ind w:firstLine="709"/>
        <w:jc w:val="both"/>
        <w:rPr>
          <w:rFonts w:ascii="Times New Roman" w:eastAsia="Times New Roman" w:hAnsi="Times New Roman" w:cs="Times New Roman"/>
          <w:sz w:val="24"/>
          <w:szCs w:val="24"/>
          <w:lang w:val="kk-KZ" w:eastAsia="ru-RU"/>
        </w:rPr>
      </w:pPr>
      <w:r w:rsidRPr="0059394B">
        <w:rPr>
          <w:rFonts w:ascii="Times New Roman" w:eastAsia="Times New Roman" w:hAnsi="Times New Roman" w:cs="Times New Roman"/>
          <w:sz w:val="24"/>
          <w:szCs w:val="24"/>
          <w:lang w:val="kk-KZ" w:eastAsia="ru-RU"/>
        </w:rPr>
        <w:t xml:space="preserve">Атмосфераның жер үсті қабатының радиоактивті ластануын бақылау Қазақстанның 17 облысында 43 метеорологиялық станцияда көлденең планшеттермен бес тәуліктік ауа сынамаларын алу арқылы жүзеге асырылды. </w:t>
      </w:r>
    </w:p>
    <w:p w:rsidR="00210C64" w:rsidRDefault="00AF4C68" w:rsidP="00AF4C68">
      <w:pPr>
        <w:widowControl w:val="0"/>
        <w:spacing w:after="0" w:line="240" w:lineRule="auto"/>
        <w:ind w:firstLine="709"/>
        <w:jc w:val="both"/>
        <w:rPr>
          <w:rFonts w:ascii="Times New Roman" w:eastAsia="Times New Roman" w:hAnsi="Times New Roman" w:cs="Times New Roman"/>
          <w:sz w:val="24"/>
          <w:szCs w:val="24"/>
          <w:lang w:val="kk-KZ" w:eastAsia="ru-RU"/>
        </w:rPr>
      </w:pPr>
      <w:r w:rsidRPr="0059394B">
        <w:rPr>
          <w:rFonts w:ascii="Times New Roman" w:eastAsia="Times New Roman" w:hAnsi="Times New Roman" w:cs="Times New Roman"/>
          <w:sz w:val="24"/>
          <w:szCs w:val="24"/>
          <w:lang w:val="kk-KZ" w:eastAsia="ru-RU"/>
        </w:rPr>
        <w:t>Қазақстан Республикасының аумағында атмосфераның беткі қабатындағы радиоактивті түсулердің орташа тәуліктік тығыздығы 0,8–9,8 Бк/м2 (норматив – 110 Бк/м2 дейін) шегінде ауытқып отырды. Республика бойынша түсу тығыздығының орташа шамасы 1,8 Бк / м2 құрады, бұл шекті рұқсат етілген деңгейден аспайды.</w:t>
      </w:r>
    </w:p>
    <w:p w:rsidR="00B26F09" w:rsidRDefault="00B26F09" w:rsidP="00AF4C68">
      <w:pPr>
        <w:widowControl w:val="0"/>
        <w:spacing w:after="0" w:line="240" w:lineRule="auto"/>
        <w:ind w:firstLine="709"/>
        <w:jc w:val="both"/>
        <w:rPr>
          <w:rFonts w:ascii="Times New Roman" w:eastAsia="Times New Roman" w:hAnsi="Times New Roman" w:cs="Times New Roman"/>
          <w:sz w:val="24"/>
          <w:szCs w:val="24"/>
          <w:lang w:val="kk-KZ" w:eastAsia="ru-RU"/>
        </w:rPr>
      </w:pPr>
    </w:p>
    <w:p w:rsidR="00B26F09" w:rsidRPr="0059394B" w:rsidRDefault="00B26F09" w:rsidP="00AF4C68">
      <w:pPr>
        <w:widowControl w:val="0"/>
        <w:spacing w:after="0" w:line="240" w:lineRule="auto"/>
        <w:ind w:firstLine="709"/>
        <w:jc w:val="both"/>
        <w:rPr>
          <w:rFonts w:ascii="Times New Roman" w:eastAsia="Times New Roman" w:hAnsi="Times New Roman" w:cs="Times New Roman"/>
          <w:sz w:val="24"/>
          <w:szCs w:val="24"/>
          <w:highlight w:val="yellow"/>
          <w:lang w:val="kk-KZ" w:eastAsia="ru-RU"/>
        </w:rPr>
      </w:pPr>
    </w:p>
    <w:p w:rsidR="00210C64" w:rsidRPr="00AF4C68" w:rsidRDefault="00210C64" w:rsidP="00210C64">
      <w:pPr>
        <w:widowControl w:val="0"/>
        <w:spacing w:after="0" w:line="240" w:lineRule="auto"/>
        <w:ind w:firstLine="709"/>
        <w:jc w:val="right"/>
        <w:rPr>
          <w:rFonts w:ascii="Times New Roman" w:eastAsia="Times New Roman" w:hAnsi="Times New Roman" w:cs="Times New Roman"/>
          <w:b/>
          <w:sz w:val="24"/>
          <w:szCs w:val="24"/>
          <w:lang w:val="kk-KZ" w:eastAsia="ru-RU"/>
        </w:rPr>
      </w:pPr>
      <w:r w:rsidRPr="00C17244">
        <w:rPr>
          <w:rFonts w:ascii="Times New Roman" w:eastAsia="Times New Roman" w:hAnsi="Times New Roman" w:cs="Times New Roman"/>
          <w:b/>
          <w:sz w:val="24"/>
          <w:szCs w:val="24"/>
          <w:lang w:val="kk-KZ" w:eastAsia="ru-RU"/>
        </w:rPr>
        <w:t>11.6.3.1</w:t>
      </w:r>
      <w:r w:rsidR="00AF4C68">
        <w:rPr>
          <w:rFonts w:ascii="Times New Roman" w:eastAsia="Times New Roman" w:hAnsi="Times New Roman" w:cs="Times New Roman"/>
          <w:b/>
          <w:sz w:val="24"/>
          <w:szCs w:val="24"/>
          <w:lang w:val="kk-KZ" w:eastAsia="ru-RU"/>
        </w:rPr>
        <w:t>-сурет</w:t>
      </w:r>
    </w:p>
    <w:p w:rsidR="00210C64" w:rsidRPr="00B26F09" w:rsidRDefault="00B26F09" w:rsidP="00332FBA">
      <w:pPr>
        <w:widowControl w:val="0"/>
        <w:spacing w:after="0" w:line="240" w:lineRule="auto"/>
        <w:ind w:hanging="426"/>
        <w:jc w:val="center"/>
        <w:rPr>
          <w:rFonts w:ascii="Times New Roman" w:eastAsia="Times New Roman" w:hAnsi="Times New Roman" w:cs="Times New Roman"/>
          <w:sz w:val="24"/>
          <w:szCs w:val="24"/>
          <w:lang w:val="kk-KZ" w:eastAsia="ru-RU"/>
        </w:rPr>
      </w:pPr>
      <w:r w:rsidRPr="00B26F09">
        <w:rPr>
          <w:rFonts w:ascii="Times New Roman" w:eastAsia="Times New Roman" w:hAnsi="Times New Roman" w:cs="Times New Roman"/>
          <w:b/>
          <w:sz w:val="24"/>
          <w:szCs w:val="24"/>
          <w:lang w:val="kk-KZ" w:eastAsia="ru-RU"/>
        </w:rPr>
        <w:t>Қазақстан Республикасының аума</w:t>
      </w:r>
      <w:r w:rsidR="00B0769C">
        <w:rPr>
          <w:rFonts w:ascii="Times New Roman" w:eastAsia="Times New Roman" w:hAnsi="Times New Roman" w:cs="Times New Roman"/>
          <w:b/>
          <w:sz w:val="24"/>
          <w:szCs w:val="24"/>
          <w:lang w:val="kk-KZ" w:eastAsia="ru-RU"/>
        </w:rPr>
        <w:t>ғындағы гамма-фон деңгейін және</w:t>
      </w:r>
      <w:r>
        <w:rPr>
          <w:rFonts w:ascii="Times New Roman" w:eastAsia="Times New Roman" w:hAnsi="Times New Roman" w:cs="Times New Roman"/>
          <w:b/>
          <w:sz w:val="24"/>
          <w:szCs w:val="24"/>
          <w:lang w:val="kk-KZ" w:eastAsia="ru-RU"/>
        </w:rPr>
        <w:t xml:space="preserve"> </w:t>
      </w:r>
      <w:r w:rsidRPr="00B26F09">
        <w:rPr>
          <w:rFonts w:ascii="Times New Roman" w:eastAsia="Times New Roman" w:hAnsi="Times New Roman" w:cs="Times New Roman"/>
          <w:b/>
          <w:sz w:val="24"/>
          <w:szCs w:val="24"/>
          <w:lang w:val="kk-KZ" w:eastAsia="ru-RU"/>
        </w:rPr>
        <w:t>радиоактивтік шөгінділер тығыздығын бақылау станциялары</w:t>
      </w:r>
      <w:r w:rsidR="00210C64" w:rsidRPr="00085F9C">
        <w:rPr>
          <w:rFonts w:ascii="Times New Roman" w:eastAsia="Times New Roman" w:hAnsi="Times New Roman" w:cs="Times New Roman"/>
          <w:noProof/>
          <w:sz w:val="24"/>
          <w:szCs w:val="24"/>
          <w:lang w:eastAsia="ru-RU"/>
        </w:rPr>
        <w:drawing>
          <wp:inline distT="0" distB="0" distL="0" distR="0" wp14:anchorId="5D96A5AA" wp14:editId="775E48F1">
            <wp:extent cx="5489537" cy="372427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37127" cy="3756562"/>
                    </a:xfrm>
                    <a:prstGeom prst="rect">
                      <a:avLst/>
                    </a:prstGeom>
                    <a:noFill/>
                    <a:ln>
                      <a:noFill/>
                    </a:ln>
                  </pic:spPr>
                </pic:pic>
              </a:graphicData>
            </a:graphic>
          </wp:inline>
        </w:drawing>
      </w:r>
    </w:p>
    <w:p w:rsidR="00B0769C" w:rsidRPr="00B0769C" w:rsidRDefault="00B0769C" w:rsidP="00B0769C">
      <w:pPr>
        <w:widowControl w:val="0"/>
        <w:spacing w:after="0" w:line="240" w:lineRule="auto"/>
        <w:ind w:firstLine="709"/>
        <w:jc w:val="center"/>
        <w:rPr>
          <w:rFonts w:ascii="Times New Roman" w:eastAsia="Times New Roman" w:hAnsi="Times New Roman" w:cs="Times New Roman"/>
          <w:i/>
          <w:sz w:val="24"/>
          <w:szCs w:val="24"/>
          <w:lang w:val="kk-KZ" w:eastAsia="ru-RU"/>
        </w:rPr>
      </w:pPr>
      <w:r w:rsidRPr="00B0769C">
        <w:rPr>
          <w:rFonts w:ascii="Times New Roman" w:eastAsia="Times New Roman" w:hAnsi="Times New Roman" w:cs="Times New Roman"/>
          <w:i/>
          <w:sz w:val="24"/>
          <w:szCs w:val="24"/>
          <w:lang w:val="kk-KZ" w:eastAsia="ru-RU"/>
        </w:rPr>
        <w:t>Дереккөз: «Қ</w:t>
      </w:r>
      <w:r w:rsidR="00210C64" w:rsidRPr="00B0769C">
        <w:rPr>
          <w:rFonts w:ascii="Times New Roman" w:eastAsia="Times New Roman" w:hAnsi="Times New Roman" w:cs="Times New Roman"/>
          <w:i/>
          <w:sz w:val="24"/>
          <w:szCs w:val="24"/>
          <w:lang w:val="kk-KZ" w:eastAsia="ru-RU"/>
        </w:rPr>
        <w:t>азгидромет»</w:t>
      </w:r>
      <w:r w:rsidR="00332FBA">
        <w:rPr>
          <w:rFonts w:ascii="Times New Roman" w:eastAsia="Times New Roman" w:hAnsi="Times New Roman" w:cs="Times New Roman"/>
          <w:i/>
          <w:sz w:val="24"/>
          <w:szCs w:val="24"/>
          <w:lang w:val="kk-KZ" w:eastAsia="ru-RU"/>
        </w:rPr>
        <w:t xml:space="preserve"> РМК.</w:t>
      </w:r>
    </w:p>
    <w:p w:rsidR="00332FBA" w:rsidRPr="00332FBA" w:rsidRDefault="00332FBA" w:rsidP="00332FBA">
      <w:pPr>
        <w:widowControl w:val="0"/>
        <w:spacing w:after="0" w:line="240" w:lineRule="auto"/>
        <w:ind w:firstLine="709"/>
        <w:jc w:val="both"/>
        <w:rPr>
          <w:rFonts w:ascii="Times New Roman" w:eastAsia="Times New Roman" w:hAnsi="Times New Roman" w:cs="Times New Roman"/>
          <w:sz w:val="24"/>
          <w:szCs w:val="24"/>
          <w:lang w:val="kk-KZ" w:eastAsia="ru-RU"/>
        </w:rPr>
      </w:pPr>
      <w:r w:rsidRPr="00332FBA">
        <w:rPr>
          <w:rFonts w:ascii="Times New Roman" w:eastAsia="Times New Roman" w:hAnsi="Times New Roman" w:cs="Times New Roman"/>
          <w:sz w:val="24"/>
          <w:szCs w:val="24"/>
          <w:lang w:val="kk-KZ" w:eastAsia="ru-RU"/>
        </w:rPr>
        <w:t>2024 жылдың көктемі мен күзінде Қазақстан Республикасы Энергетика министрлігінің Ядролық физика институты Қазақстан Республикасы Экология және табиғи ресурстар министрлігінің Қазгидромет жинаған қоршаған орта үлгілеріне радионуклидті және элементтік талдаулар жүргізді.</w:t>
      </w:r>
    </w:p>
    <w:p w:rsidR="00332FBA" w:rsidRDefault="00332FBA" w:rsidP="00332FBA">
      <w:pPr>
        <w:widowControl w:val="0"/>
        <w:spacing w:after="0" w:line="240" w:lineRule="auto"/>
        <w:ind w:firstLine="709"/>
        <w:jc w:val="both"/>
        <w:rPr>
          <w:rFonts w:ascii="Times New Roman" w:eastAsia="Times New Roman" w:hAnsi="Times New Roman" w:cs="Times New Roman"/>
          <w:sz w:val="24"/>
          <w:szCs w:val="24"/>
          <w:lang w:val="kk-KZ" w:eastAsia="ru-RU"/>
        </w:rPr>
      </w:pPr>
      <w:r w:rsidRPr="00332FBA">
        <w:rPr>
          <w:rFonts w:ascii="Times New Roman" w:eastAsia="Times New Roman" w:hAnsi="Times New Roman" w:cs="Times New Roman"/>
          <w:sz w:val="24"/>
          <w:szCs w:val="24"/>
          <w:lang w:val="kk-KZ" w:eastAsia="ru-RU"/>
        </w:rPr>
        <w:t>Азық-түлік өнімдерінің, судың (ауыз су, өнеркәсіптік және ашық көздерден), ауаның, жауын-шашынның, топырақтың, құрылыс материалдарының, тыңайтқыштардың, отын-энергетикалық шикізаттың және т.б. радиологиялық зерттеулері, сондай-ақ гамма-сәулеленудің, радонның, рентген сәулелерінің, альфа және бета-сәулелену ағынының тығыздығының аспаптық өлшеулері жүргізілді.</w:t>
      </w:r>
    </w:p>
    <w:p w:rsidR="00B0769C" w:rsidRPr="00D33451" w:rsidRDefault="00B0769C" w:rsidP="00332FBA">
      <w:pPr>
        <w:widowControl w:val="0"/>
        <w:spacing w:after="0" w:line="240" w:lineRule="auto"/>
        <w:ind w:firstLine="709"/>
        <w:jc w:val="both"/>
        <w:rPr>
          <w:rFonts w:ascii="Times New Roman" w:eastAsia="Times New Roman" w:hAnsi="Times New Roman" w:cs="Times New Roman"/>
          <w:b/>
          <w:i/>
          <w:sz w:val="24"/>
          <w:szCs w:val="24"/>
          <w:lang w:val="kk-KZ" w:eastAsia="ru-RU"/>
        </w:rPr>
      </w:pPr>
      <w:r w:rsidRPr="00D33451">
        <w:rPr>
          <w:rFonts w:ascii="Times New Roman" w:eastAsia="Times New Roman" w:hAnsi="Times New Roman" w:cs="Times New Roman"/>
          <w:b/>
          <w:i/>
          <w:sz w:val="24"/>
          <w:szCs w:val="24"/>
          <w:lang w:val="kk-KZ" w:eastAsia="ru-RU"/>
        </w:rPr>
        <w:t>Төтенше радиациялық қауіп аймағында кешенді тексерулер</w:t>
      </w:r>
    </w:p>
    <w:p w:rsidR="00B0769C" w:rsidRPr="00B0769C" w:rsidRDefault="00332FBA" w:rsidP="00B0769C">
      <w:pPr>
        <w:widowControl w:val="0"/>
        <w:spacing w:after="0" w:line="240" w:lineRule="auto"/>
        <w:ind w:firstLine="709"/>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2024 жылы 036 «</w:t>
      </w:r>
      <w:r w:rsidR="00B0769C" w:rsidRPr="00B0769C">
        <w:rPr>
          <w:rFonts w:ascii="Times New Roman" w:eastAsia="Times New Roman" w:hAnsi="Times New Roman" w:cs="Times New Roman"/>
          <w:sz w:val="24"/>
          <w:szCs w:val="24"/>
          <w:lang w:val="kk-KZ" w:eastAsia="ru-RU"/>
        </w:rPr>
        <w:t>Атом және</w:t>
      </w:r>
      <w:r>
        <w:rPr>
          <w:rFonts w:ascii="Times New Roman" w:eastAsia="Times New Roman" w:hAnsi="Times New Roman" w:cs="Times New Roman"/>
          <w:sz w:val="24"/>
          <w:szCs w:val="24"/>
          <w:lang w:val="kk-KZ" w:eastAsia="ru-RU"/>
        </w:rPr>
        <w:t xml:space="preserve"> энергетикалық жобаларды дамыту»</w:t>
      </w:r>
      <w:r w:rsidR="00B0769C" w:rsidRPr="00B0769C">
        <w:rPr>
          <w:rFonts w:ascii="Times New Roman" w:eastAsia="Times New Roman" w:hAnsi="Times New Roman" w:cs="Times New Roman"/>
          <w:sz w:val="24"/>
          <w:szCs w:val="24"/>
          <w:lang w:val="kk-KZ" w:eastAsia="ru-RU"/>
        </w:rPr>
        <w:t xml:space="preserve"> бюд</w:t>
      </w:r>
      <w:r>
        <w:rPr>
          <w:rFonts w:ascii="Times New Roman" w:eastAsia="Times New Roman" w:hAnsi="Times New Roman" w:cs="Times New Roman"/>
          <w:sz w:val="24"/>
          <w:szCs w:val="24"/>
          <w:lang w:val="kk-KZ" w:eastAsia="ru-RU"/>
        </w:rPr>
        <w:t>жеттік бағдарламасы шеңберінде «Ұлттық ядролық орталық»</w:t>
      </w:r>
      <w:r w:rsidR="00B0769C" w:rsidRPr="00B0769C">
        <w:rPr>
          <w:rFonts w:ascii="Times New Roman" w:eastAsia="Times New Roman" w:hAnsi="Times New Roman" w:cs="Times New Roman"/>
          <w:sz w:val="24"/>
          <w:szCs w:val="24"/>
          <w:lang w:val="kk-KZ" w:eastAsia="ru-RU"/>
        </w:rPr>
        <w:t xml:space="preserve"> РМК тарапынан Шығыс Қазақстан облысындағы Саржал ауылдық округінің бір бөлігінде (1061 км²) және Саржал елді мекенінің аумағында кешенді </w:t>
      </w:r>
      <w:r w:rsidR="00B0769C">
        <w:rPr>
          <w:rFonts w:ascii="Times New Roman" w:eastAsia="Times New Roman" w:hAnsi="Times New Roman" w:cs="Times New Roman"/>
          <w:sz w:val="24"/>
          <w:szCs w:val="24"/>
          <w:lang w:val="kk-KZ" w:eastAsia="ru-RU"/>
        </w:rPr>
        <w:t xml:space="preserve">экологиялық тексеру жүргізілді. </w:t>
      </w:r>
      <w:r w:rsidR="00B0769C" w:rsidRPr="00B0769C">
        <w:rPr>
          <w:rFonts w:ascii="Times New Roman" w:eastAsia="Times New Roman" w:hAnsi="Times New Roman" w:cs="Times New Roman"/>
          <w:sz w:val="24"/>
          <w:szCs w:val="24"/>
          <w:lang w:val="kk-KZ" w:eastAsia="ru-RU"/>
        </w:rPr>
        <w:t>Бұл зерттеу жұмыстары Саржал өңіріндегі қазіргі радиациялық жағдайға жан-жақты баға беруге, халық денсаулығына ықтимал қауіптерді бағалауға және алдағы табиғатты қорғау іс-шараларын жоспарлауға мүмкіндік берді.</w:t>
      </w:r>
    </w:p>
    <w:p w:rsidR="00210C64" w:rsidRPr="00AF4C68" w:rsidRDefault="00210C64" w:rsidP="00210C64">
      <w:pPr>
        <w:widowControl w:val="0"/>
        <w:spacing w:after="0" w:line="240" w:lineRule="auto"/>
        <w:ind w:firstLine="709"/>
        <w:jc w:val="right"/>
        <w:rPr>
          <w:rFonts w:ascii="Times New Roman" w:eastAsia="Times New Roman" w:hAnsi="Times New Roman" w:cs="Times New Roman"/>
          <w:b/>
          <w:sz w:val="24"/>
          <w:szCs w:val="24"/>
          <w:lang w:val="kk-KZ" w:eastAsia="ru-RU"/>
        </w:rPr>
      </w:pPr>
      <w:r w:rsidRPr="00C17244">
        <w:rPr>
          <w:rFonts w:ascii="Times New Roman" w:eastAsia="Times New Roman" w:hAnsi="Times New Roman" w:cs="Times New Roman"/>
          <w:b/>
          <w:sz w:val="24"/>
          <w:szCs w:val="24"/>
          <w:lang w:val="kk-KZ" w:eastAsia="ru-RU"/>
        </w:rPr>
        <w:t>11.6.3.2</w:t>
      </w:r>
      <w:r w:rsidR="00AF4C68">
        <w:rPr>
          <w:rFonts w:ascii="Times New Roman" w:eastAsia="Times New Roman" w:hAnsi="Times New Roman" w:cs="Times New Roman"/>
          <w:b/>
          <w:sz w:val="24"/>
          <w:szCs w:val="24"/>
          <w:lang w:val="kk-KZ" w:eastAsia="ru-RU"/>
        </w:rPr>
        <w:t>-сурет</w:t>
      </w:r>
    </w:p>
    <w:p w:rsidR="00210C64" w:rsidRPr="005B22C1" w:rsidRDefault="005B22C1" w:rsidP="00210C64">
      <w:pPr>
        <w:widowControl w:val="0"/>
        <w:spacing w:after="0" w:line="240" w:lineRule="auto"/>
        <w:jc w:val="center"/>
        <w:rPr>
          <w:rFonts w:ascii="Times New Roman" w:eastAsia="Times New Roman" w:hAnsi="Times New Roman" w:cs="Times New Roman"/>
          <w:sz w:val="24"/>
          <w:szCs w:val="24"/>
          <w:lang w:val="kk-KZ" w:eastAsia="ru-RU"/>
        </w:rPr>
      </w:pPr>
      <w:r w:rsidRPr="005B22C1">
        <w:rPr>
          <w:rFonts w:ascii="Times New Roman" w:eastAsia="Times New Roman" w:hAnsi="Times New Roman" w:cs="Times New Roman"/>
          <w:b/>
          <w:sz w:val="24"/>
          <w:szCs w:val="24"/>
          <w:lang w:val="kk-KZ" w:eastAsia="ru-RU"/>
        </w:rPr>
        <w:t>Қазақстандағы кешенді экологиялық зерттеу учаскелерінің орналасу схемасы</w:t>
      </w:r>
      <w:r w:rsidR="00210C64" w:rsidRPr="00085F9C">
        <w:rPr>
          <w:rFonts w:ascii="Times New Roman" w:eastAsia="Times New Roman" w:hAnsi="Times New Roman" w:cs="Times New Roman"/>
          <w:noProof/>
          <w:sz w:val="24"/>
          <w:szCs w:val="24"/>
          <w:lang w:eastAsia="ru-RU"/>
        </w:rPr>
        <w:drawing>
          <wp:inline distT="0" distB="0" distL="0" distR="0" wp14:anchorId="77212BC0" wp14:editId="4E985BA9">
            <wp:extent cx="3117477" cy="3586348"/>
            <wp:effectExtent l="0" t="0" r="698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134926" cy="3606422"/>
                    </a:xfrm>
                    <a:prstGeom prst="rect">
                      <a:avLst/>
                    </a:prstGeom>
                    <a:noFill/>
                    <a:ln>
                      <a:noFill/>
                    </a:ln>
                  </pic:spPr>
                </pic:pic>
              </a:graphicData>
            </a:graphic>
          </wp:inline>
        </w:drawing>
      </w:r>
    </w:p>
    <w:p w:rsidR="005B22C1" w:rsidRPr="005B22C1" w:rsidRDefault="005B22C1" w:rsidP="00AF4C68">
      <w:pPr>
        <w:widowControl w:val="0"/>
        <w:spacing w:after="0" w:line="240" w:lineRule="auto"/>
        <w:ind w:firstLine="851"/>
        <w:jc w:val="both"/>
        <w:rPr>
          <w:rFonts w:ascii="Times New Roman" w:eastAsia="Times New Roman" w:hAnsi="Times New Roman" w:cs="Times New Roman"/>
          <w:i/>
          <w:sz w:val="24"/>
          <w:szCs w:val="24"/>
          <w:lang w:val="kk-KZ" w:eastAsia="ru-RU"/>
        </w:rPr>
      </w:pPr>
      <w:r w:rsidRPr="005B22C1">
        <w:rPr>
          <w:rFonts w:ascii="Times New Roman" w:eastAsia="Times New Roman" w:hAnsi="Times New Roman" w:cs="Times New Roman"/>
          <w:i/>
          <w:sz w:val="24"/>
          <w:szCs w:val="24"/>
          <w:lang w:val="kk-KZ" w:eastAsia="ru-RU"/>
        </w:rPr>
        <w:t>Дереккөз</w:t>
      </w:r>
      <w:r w:rsidR="00332FBA">
        <w:rPr>
          <w:rFonts w:ascii="Times New Roman" w:eastAsia="Times New Roman" w:hAnsi="Times New Roman" w:cs="Times New Roman"/>
          <w:i/>
          <w:sz w:val="24"/>
          <w:szCs w:val="24"/>
          <w:lang w:val="kk-KZ" w:eastAsia="ru-RU"/>
        </w:rPr>
        <w:t>: ҚР Энергетика министрлігінің «</w:t>
      </w:r>
      <w:r w:rsidRPr="005B22C1">
        <w:rPr>
          <w:rFonts w:ascii="Times New Roman" w:eastAsia="Times New Roman" w:hAnsi="Times New Roman" w:cs="Times New Roman"/>
          <w:i/>
          <w:sz w:val="24"/>
          <w:szCs w:val="24"/>
          <w:lang w:val="kk-KZ" w:eastAsia="ru-RU"/>
        </w:rPr>
        <w:t>Ұлттық я</w:t>
      </w:r>
      <w:r w:rsidR="00332FBA">
        <w:rPr>
          <w:rFonts w:ascii="Times New Roman" w:eastAsia="Times New Roman" w:hAnsi="Times New Roman" w:cs="Times New Roman"/>
          <w:i/>
          <w:sz w:val="24"/>
          <w:szCs w:val="24"/>
          <w:lang w:val="kk-KZ" w:eastAsia="ru-RU"/>
        </w:rPr>
        <w:t>дролық орталығы»</w:t>
      </w:r>
      <w:r w:rsidRPr="005B22C1">
        <w:rPr>
          <w:rFonts w:ascii="Times New Roman" w:eastAsia="Times New Roman" w:hAnsi="Times New Roman" w:cs="Times New Roman"/>
          <w:i/>
          <w:sz w:val="24"/>
          <w:szCs w:val="24"/>
          <w:lang w:val="kk-KZ" w:eastAsia="ru-RU"/>
        </w:rPr>
        <w:t xml:space="preserve"> РМК.</w:t>
      </w:r>
    </w:p>
    <w:p w:rsidR="00332FBA" w:rsidRPr="00332FBA" w:rsidRDefault="00332FBA" w:rsidP="00332FBA">
      <w:pPr>
        <w:widowControl w:val="0"/>
        <w:spacing w:after="0" w:line="240" w:lineRule="auto"/>
        <w:ind w:firstLine="851"/>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 </w:t>
      </w:r>
      <w:r w:rsidRPr="00332FBA">
        <w:rPr>
          <w:rFonts w:ascii="Times New Roman" w:eastAsia="Times New Roman" w:hAnsi="Times New Roman" w:cs="Times New Roman"/>
          <w:sz w:val="24"/>
          <w:szCs w:val="24"/>
          <w:lang w:val="kk-KZ" w:eastAsia="ru-RU"/>
        </w:rPr>
        <w:t>Кешенді экологиялық зерттеу мыналарды қамтыды:</w:t>
      </w:r>
    </w:p>
    <w:p w:rsidR="00332FBA" w:rsidRPr="00332FBA" w:rsidRDefault="00332FBA" w:rsidP="00332FBA">
      <w:pPr>
        <w:widowControl w:val="0"/>
        <w:spacing w:after="0" w:line="240" w:lineRule="auto"/>
        <w:ind w:firstLine="851"/>
        <w:jc w:val="both"/>
        <w:rPr>
          <w:rFonts w:ascii="Times New Roman" w:eastAsia="Times New Roman" w:hAnsi="Times New Roman" w:cs="Times New Roman"/>
          <w:sz w:val="24"/>
          <w:szCs w:val="24"/>
          <w:lang w:val="kk-KZ" w:eastAsia="ru-RU"/>
        </w:rPr>
      </w:pPr>
      <w:r w:rsidRPr="00332FBA">
        <w:rPr>
          <w:rFonts w:ascii="Times New Roman" w:eastAsia="Times New Roman" w:hAnsi="Times New Roman" w:cs="Times New Roman"/>
          <w:sz w:val="24"/>
          <w:szCs w:val="24"/>
          <w:lang w:val="kk-KZ" w:eastAsia="ru-RU"/>
        </w:rPr>
        <w:t>- топырақтағы негізгі техногендік радионуклидтердің мөлшерін анықтау;</w:t>
      </w:r>
    </w:p>
    <w:p w:rsidR="00332FBA" w:rsidRPr="00332FBA" w:rsidRDefault="00332FBA" w:rsidP="00332FBA">
      <w:pPr>
        <w:widowControl w:val="0"/>
        <w:spacing w:after="0" w:line="240" w:lineRule="auto"/>
        <w:ind w:firstLine="851"/>
        <w:jc w:val="both"/>
        <w:rPr>
          <w:rFonts w:ascii="Times New Roman" w:eastAsia="Times New Roman" w:hAnsi="Times New Roman" w:cs="Times New Roman"/>
          <w:sz w:val="24"/>
          <w:szCs w:val="24"/>
          <w:lang w:val="kk-KZ" w:eastAsia="ru-RU"/>
        </w:rPr>
      </w:pPr>
      <w:r w:rsidRPr="00332FBA">
        <w:rPr>
          <w:rFonts w:ascii="Times New Roman" w:eastAsia="Times New Roman" w:hAnsi="Times New Roman" w:cs="Times New Roman"/>
          <w:sz w:val="24"/>
          <w:szCs w:val="24"/>
          <w:lang w:val="kk-KZ" w:eastAsia="ru-RU"/>
        </w:rPr>
        <w:t>- жер үсті және жер асты суларының радиациялық жағдайын бағалау және оның өзгеру динамикасын болжау;</w:t>
      </w:r>
    </w:p>
    <w:p w:rsidR="00332FBA" w:rsidRPr="00332FBA" w:rsidRDefault="00332FBA" w:rsidP="00332FBA">
      <w:pPr>
        <w:widowControl w:val="0"/>
        <w:spacing w:after="0" w:line="240" w:lineRule="auto"/>
        <w:ind w:firstLine="851"/>
        <w:jc w:val="both"/>
        <w:rPr>
          <w:rFonts w:ascii="Times New Roman" w:eastAsia="Times New Roman" w:hAnsi="Times New Roman" w:cs="Times New Roman"/>
          <w:sz w:val="24"/>
          <w:szCs w:val="24"/>
          <w:lang w:val="kk-KZ" w:eastAsia="ru-RU"/>
        </w:rPr>
      </w:pPr>
      <w:r w:rsidRPr="00332FBA">
        <w:rPr>
          <w:rFonts w:ascii="Times New Roman" w:eastAsia="Times New Roman" w:hAnsi="Times New Roman" w:cs="Times New Roman"/>
          <w:sz w:val="24"/>
          <w:szCs w:val="24"/>
          <w:lang w:val="kk-KZ" w:eastAsia="ru-RU"/>
        </w:rPr>
        <w:t>- зерттелген аумақтағы ауаның ластану сипатын зерттеу;</w:t>
      </w:r>
    </w:p>
    <w:p w:rsidR="00332FBA" w:rsidRPr="00332FBA" w:rsidRDefault="00332FBA" w:rsidP="00332FBA">
      <w:pPr>
        <w:widowControl w:val="0"/>
        <w:spacing w:after="0" w:line="240" w:lineRule="auto"/>
        <w:ind w:firstLine="851"/>
        <w:jc w:val="both"/>
        <w:rPr>
          <w:rFonts w:ascii="Times New Roman" w:eastAsia="Times New Roman" w:hAnsi="Times New Roman" w:cs="Times New Roman"/>
          <w:sz w:val="24"/>
          <w:szCs w:val="24"/>
          <w:lang w:val="kk-KZ" w:eastAsia="ru-RU"/>
        </w:rPr>
      </w:pPr>
      <w:r w:rsidRPr="00332FBA">
        <w:rPr>
          <w:rFonts w:ascii="Times New Roman" w:eastAsia="Times New Roman" w:hAnsi="Times New Roman" w:cs="Times New Roman"/>
          <w:sz w:val="24"/>
          <w:szCs w:val="24"/>
          <w:lang w:val="kk-KZ" w:eastAsia="ru-RU"/>
        </w:rPr>
        <w:t>- зерттелген аумақтағы өсімдіктердің ластану деңгейі мен сипатын, сондай-ақ зерттелген аумақта ауыл шаруашылығы дақылдарын өндіру кезіндегі радионуклидтердің ықтимал концентрациясын геоботаникалық сипаттау және теориялық және эксперименттік бағалау;</w:t>
      </w:r>
    </w:p>
    <w:p w:rsidR="00332FBA" w:rsidRPr="00332FBA" w:rsidRDefault="00332FBA" w:rsidP="00332FBA">
      <w:pPr>
        <w:widowControl w:val="0"/>
        <w:spacing w:after="0" w:line="240" w:lineRule="auto"/>
        <w:ind w:firstLine="851"/>
        <w:jc w:val="both"/>
        <w:rPr>
          <w:rFonts w:ascii="Times New Roman" w:eastAsia="Times New Roman" w:hAnsi="Times New Roman" w:cs="Times New Roman"/>
          <w:sz w:val="24"/>
          <w:szCs w:val="24"/>
          <w:lang w:val="kk-KZ" w:eastAsia="ru-RU"/>
        </w:rPr>
      </w:pPr>
      <w:r w:rsidRPr="00332FBA">
        <w:rPr>
          <w:rFonts w:ascii="Times New Roman" w:eastAsia="Times New Roman" w:hAnsi="Times New Roman" w:cs="Times New Roman"/>
          <w:sz w:val="24"/>
          <w:szCs w:val="24"/>
          <w:lang w:val="kk-KZ" w:eastAsia="ru-RU"/>
        </w:rPr>
        <w:t>- зерттелген аумақтың фаунасын және негізгі жабайы және үй жануарларының радионуклидтік құрамын бағалау;</w:t>
      </w:r>
    </w:p>
    <w:p w:rsidR="00332FBA" w:rsidRPr="00332FBA" w:rsidRDefault="00332FBA" w:rsidP="00332FBA">
      <w:pPr>
        <w:widowControl w:val="0"/>
        <w:spacing w:after="0" w:line="240" w:lineRule="auto"/>
        <w:ind w:firstLine="851"/>
        <w:jc w:val="both"/>
        <w:rPr>
          <w:rFonts w:ascii="Times New Roman" w:eastAsia="Times New Roman" w:hAnsi="Times New Roman" w:cs="Times New Roman"/>
          <w:sz w:val="24"/>
          <w:szCs w:val="24"/>
          <w:lang w:val="kk-KZ" w:eastAsia="ru-RU"/>
        </w:rPr>
      </w:pPr>
      <w:r w:rsidRPr="00332FBA">
        <w:rPr>
          <w:rFonts w:ascii="Times New Roman" w:eastAsia="Times New Roman" w:hAnsi="Times New Roman" w:cs="Times New Roman"/>
          <w:sz w:val="24"/>
          <w:szCs w:val="24"/>
          <w:lang w:val="kk-KZ" w:eastAsia="ru-RU"/>
        </w:rPr>
        <w:t>- зерттелген аумақта тұратын және жұмыс істейтін халыққа радиациялық дозаларды бағалау;</w:t>
      </w:r>
    </w:p>
    <w:p w:rsidR="00332FBA" w:rsidRPr="00332FBA" w:rsidRDefault="00332FBA" w:rsidP="00332FBA">
      <w:pPr>
        <w:widowControl w:val="0"/>
        <w:spacing w:after="0" w:line="240" w:lineRule="auto"/>
        <w:ind w:firstLine="851"/>
        <w:jc w:val="both"/>
        <w:rPr>
          <w:rFonts w:ascii="Times New Roman" w:eastAsia="Times New Roman" w:hAnsi="Times New Roman" w:cs="Times New Roman"/>
          <w:sz w:val="24"/>
          <w:szCs w:val="24"/>
          <w:lang w:val="kk-KZ" w:eastAsia="ru-RU"/>
        </w:rPr>
      </w:pPr>
      <w:r w:rsidRPr="00332FBA">
        <w:rPr>
          <w:rFonts w:ascii="Times New Roman" w:eastAsia="Times New Roman" w:hAnsi="Times New Roman" w:cs="Times New Roman"/>
          <w:sz w:val="24"/>
          <w:szCs w:val="24"/>
          <w:lang w:val="kk-KZ" w:eastAsia="ru-RU"/>
        </w:rPr>
        <w:t>- ядролық сынақтардың салдарын жою бойынша ұсыныстар дайындау;</w:t>
      </w:r>
    </w:p>
    <w:p w:rsidR="00A31DFD" w:rsidRPr="00A31DFD" w:rsidRDefault="00332FBA" w:rsidP="00332FBA">
      <w:pPr>
        <w:widowControl w:val="0"/>
        <w:spacing w:after="0" w:line="240" w:lineRule="auto"/>
        <w:ind w:firstLine="851"/>
        <w:jc w:val="both"/>
        <w:rPr>
          <w:rFonts w:ascii="Times New Roman" w:eastAsia="Times New Roman" w:hAnsi="Times New Roman" w:cs="Times New Roman"/>
          <w:sz w:val="24"/>
          <w:szCs w:val="24"/>
          <w:lang w:val="kk-KZ" w:eastAsia="ru-RU"/>
        </w:rPr>
      </w:pPr>
      <w:r w:rsidRPr="00332FBA">
        <w:rPr>
          <w:rFonts w:ascii="Times New Roman" w:eastAsia="Times New Roman" w:hAnsi="Times New Roman" w:cs="Times New Roman"/>
          <w:sz w:val="24"/>
          <w:szCs w:val="24"/>
          <w:lang w:val="kk-KZ" w:eastAsia="ru-RU"/>
        </w:rPr>
        <w:t>- ядролық сынақтардың салдарын жою үшін шаралар қабылдау қажет халыққа радиациялық қауіп төндіретін жер учаскелерінің шекараларын және халыққа радиациялық қауіп төндірмейтін жер учаскелерінің шекараларын анықтау. Нәтижелер негізінде халықтың техногендік радионуклидтерден радиациялық дозасын бағалау жүргізілді. Саржал ауылдық округіні</w:t>
      </w:r>
      <w:r>
        <w:rPr>
          <w:rFonts w:ascii="Times New Roman" w:eastAsia="Times New Roman" w:hAnsi="Times New Roman" w:cs="Times New Roman"/>
          <w:sz w:val="24"/>
          <w:szCs w:val="24"/>
          <w:lang w:val="kk-KZ" w:eastAsia="ru-RU"/>
        </w:rPr>
        <w:t>ң зерттелген аумағында (1061 км</w:t>
      </w:r>
      <w:r>
        <w:rPr>
          <w:rFonts w:ascii="Times New Roman" w:eastAsia="Times New Roman" w:hAnsi="Times New Roman" w:cs="Times New Roman"/>
          <w:sz w:val="24"/>
          <w:szCs w:val="24"/>
          <w:vertAlign w:val="superscript"/>
          <w:lang w:val="kk-KZ" w:eastAsia="ru-RU"/>
        </w:rPr>
        <w:t>2</w:t>
      </w:r>
      <w:r w:rsidRPr="00332FBA">
        <w:rPr>
          <w:rFonts w:ascii="Times New Roman" w:eastAsia="Times New Roman" w:hAnsi="Times New Roman" w:cs="Times New Roman"/>
          <w:sz w:val="24"/>
          <w:szCs w:val="24"/>
          <w:lang w:val="kk-KZ" w:eastAsia="ru-RU"/>
        </w:rPr>
        <w:t>) және Саржал елді мекенінде ядролық қаруды сынау кезінде пайда болған техногендік радионуклидтердің орташа жылдық тиімді дозасы жылына 0,3 мЗв-тан аспайтыны анықталды. Аумақтардың экологиялық жағдайын бағалау критерийлеріне сәйкес, Саржал ауылдық округінің зерттелген аумағы және Саржал елді мекені халық үшін радиациялық қауіп төндірмейді.</w:t>
      </w:r>
    </w:p>
    <w:p w:rsidR="00A31DFD" w:rsidRPr="00E842DB" w:rsidRDefault="00A31DFD" w:rsidP="00332FBA">
      <w:pPr>
        <w:widowControl w:val="0"/>
        <w:spacing w:after="0" w:line="240" w:lineRule="auto"/>
        <w:ind w:left="709"/>
        <w:jc w:val="both"/>
        <w:rPr>
          <w:rFonts w:ascii="Times New Roman" w:eastAsia="Times New Roman" w:hAnsi="Times New Roman" w:cs="Times New Roman"/>
          <w:b/>
          <w:i/>
          <w:sz w:val="24"/>
          <w:szCs w:val="24"/>
          <w:lang w:val="kk-KZ" w:eastAsia="ru-RU"/>
        </w:rPr>
      </w:pPr>
      <w:r w:rsidRPr="00E842DB">
        <w:rPr>
          <w:rFonts w:ascii="Times New Roman" w:eastAsia="Times New Roman" w:hAnsi="Times New Roman" w:cs="Times New Roman"/>
          <w:b/>
          <w:i/>
          <w:sz w:val="24"/>
          <w:szCs w:val="24"/>
          <w:lang w:val="kk-KZ" w:eastAsia="ru-RU"/>
        </w:rPr>
        <w:t>Ертіс химия-металлургия</w:t>
      </w:r>
      <w:r w:rsidR="000E2DF8" w:rsidRPr="00E842DB">
        <w:rPr>
          <w:rFonts w:ascii="Times New Roman" w:eastAsia="Times New Roman" w:hAnsi="Times New Roman" w:cs="Times New Roman"/>
          <w:b/>
          <w:i/>
          <w:sz w:val="24"/>
          <w:szCs w:val="24"/>
          <w:lang w:val="kk-KZ" w:eastAsia="ru-RU"/>
        </w:rPr>
        <w:t xml:space="preserve"> зауыты</w:t>
      </w:r>
    </w:p>
    <w:p w:rsidR="00332FBA" w:rsidRPr="00332FBA" w:rsidRDefault="00332FBA" w:rsidP="00332FBA">
      <w:pPr>
        <w:spacing w:after="0" w:line="240" w:lineRule="auto"/>
        <w:ind w:firstLine="708"/>
        <w:jc w:val="both"/>
        <w:rPr>
          <w:rFonts w:ascii="Times New Roman" w:eastAsia="Times New Roman" w:hAnsi="Times New Roman" w:cs="Times New Roman"/>
          <w:sz w:val="24"/>
          <w:szCs w:val="24"/>
          <w:lang w:val="kk-KZ" w:eastAsia="ru-RU"/>
        </w:rPr>
      </w:pPr>
      <w:r w:rsidRPr="00332FBA">
        <w:rPr>
          <w:rFonts w:ascii="Times New Roman" w:eastAsia="Times New Roman" w:hAnsi="Times New Roman" w:cs="Times New Roman"/>
          <w:sz w:val="24"/>
          <w:szCs w:val="24"/>
          <w:lang w:val="kk-KZ" w:eastAsia="ru-RU"/>
        </w:rPr>
        <w:t>2004 жылдан бастап Қазақстан Республикасының Ұлттық ядролық орталығы (ҚР ҰЯО) бұрынғы Ертіс химия-металлургиялық зауытының және оған іргелес аумақтардың (Шығыс Қазақстан облысы, Шемонаиха ауданы, Первомай кенті) радиациялық мәртебесін анықтау жұмыстарын жүргізіп келеді.</w:t>
      </w:r>
    </w:p>
    <w:p w:rsidR="00332FBA" w:rsidRPr="00332FBA" w:rsidRDefault="00332FBA" w:rsidP="00332FBA">
      <w:pPr>
        <w:spacing w:after="0" w:line="240" w:lineRule="auto"/>
        <w:ind w:firstLine="708"/>
        <w:jc w:val="both"/>
        <w:rPr>
          <w:rFonts w:ascii="Times New Roman" w:eastAsia="Times New Roman" w:hAnsi="Times New Roman" w:cs="Times New Roman"/>
          <w:sz w:val="24"/>
          <w:szCs w:val="24"/>
          <w:lang w:val="kk-KZ" w:eastAsia="ru-RU"/>
        </w:rPr>
      </w:pPr>
    </w:p>
    <w:p w:rsidR="00332FBA" w:rsidRPr="00332FBA" w:rsidRDefault="00332FBA" w:rsidP="00332FBA">
      <w:pPr>
        <w:spacing w:after="0" w:line="240" w:lineRule="auto"/>
        <w:ind w:firstLine="708"/>
        <w:jc w:val="both"/>
        <w:rPr>
          <w:rFonts w:ascii="Times New Roman" w:eastAsia="Times New Roman" w:hAnsi="Times New Roman" w:cs="Times New Roman"/>
          <w:sz w:val="24"/>
          <w:szCs w:val="24"/>
          <w:lang w:val="kk-KZ" w:eastAsia="ru-RU"/>
        </w:rPr>
      </w:pPr>
      <w:r w:rsidRPr="00332FBA">
        <w:rPr>
          <w:rFonts w:ascii="Times New Roman" w:eastAsia="Times New Roman" w:hAnsi="Times New Roman" w:cs="Times New Roman"/>
          <w:sz w:val="24"/>
          <w:szCs w:val="24"/>
          <w:lang w:val="kk-KZ" w:eastAsia="ru-RU"/>
        </w:rPr>
        <w:t>2024 жылы 036 «Ядролық және энергетикалық жобаларды әзірлеу» бюджеттік бағдарламасы бойынша бұрынғы Ертіс химия-металлургиялық зауытында, радиоактивті қалдықтарды көму орындары мен оған іргелес аумақтарда радиациялық қауіпті жою жұмыстарының бөлігі ретінде ағынды сулар мен жер асты суларындағы радионуклидтердің мөлшеріне мониторинг жүргізілді. Зерттеу аумақтарындағы ұңғымалар мен ашық су айдындарынан барлығы 31 ағынды су мен жер асты суларының үлгілері жиналып, талданды.</w:t>
      </w:r>
    </w:p>
    <w:p w:rsidR="00332FBA" w:rsidRDefault="00332FBA" w:rsidP="00332FBA">
      <w:pPr>
        <w:spacing w:after="0" w:line="240" w:lineRule="auto"/>
        <w:ind w:firstLine="708"/>
        <w:jc w:val="both"/>
        <w:rPr>
          <w:rFonts w:ascii="Times New Roman" w:eastAsia="Times New Roman" w:hAnsi="Times New Roman" w:cs="Times New Roman"/>
          <w:sz w:val="24"/>
          <w:szCs w:val="24"/>
          <w:lang w:val="kk-KZ" w:eastAsia="ru-RU"/>
        </w:rPr>
      </w:pPr>
      <w:r w:rsidRPr="00332FBA">
        <w:rPr>
          <w:rFonts w:ascii="Times New Roman" w:eastAsia="Times New Roman" w:hAnsi="Times New Roman" w:cs="Times New Roman"/>
          <w:sz w:val="24"/>
          <w:szCs w:val="24"/>
          <w:lang w:val="kk-KZ" w:eastAsia="ru-RU"/>
        </w:rPr>
        <w:t>11.6.3.3-суретте зерттеу учаскелерінің орналасуы көрсетілген.</w:t>
      </w:r>
    </w:p>
    <w:p w:rsidR="00210C64" w:rsidRPr="00AF4C68" w:rsidRDefault="00AF4C68" w:rsidP="00332FBA">
      <w:pPr>
        <w:spacing w:after="0" w:line="240" w:lineRule="auto"/>
        <w:ind w:firstLine="708"/>
        <w:jc w:val="right"/>
        <w:rPr>
          <w:rFonts w:ascii="Times New Roman" w:eastAsia="Times New Roman" w:hAnsi="Times New Roman" w:cs="Times New Roman"/>
          <w:b/>
          <w:sz w:val="24"/>
          <w:szCs w:val="24"/>
          <w:lang w:val="kk-KZ" w:eastAsia="ru-RU"/>
        </w:rPr>
      </w:pPr>
      <w:r w:rsidRPr="00A31DFD">
        <w:rPr>
          <w:rFonts w:ascii="Times New Roman" w:eastAsia="Times New Roman" w:hAnsi="Times New Roman" w:cs="Times New Roman"/>
          <w:b/>
          <w:sz w:val="24"/>
          <w:szCs w:val="24"/>
          <w:lang w:val="kk-KZ" w:eastAsia="ru-RU"/>
        </w:rPr>
        <w:t xml:space="preserve">  </w:t>
      </w:r>
      <w:r w:rsidR="00210C64" w:rsidRPr="00C17244">
        <w:rPr>
          <w:rFonts w:ascii="Times New Roman" w:eastAsia="Times New Roman" w:hAnsi="Times New Roman" w:cs="Times New Roman"/>
          <w:b/>
          <w:sz w:val="24"/>
          <w:szCs w:val="24"/>
          <w:lang w:val="kk-KZ" w:eastAsia="ru-RU"/>
        </w:rPr>
        <w:t>11.6.3.3</w:t>
      </w:r>
      <w:r>
        <w:rPr>
          <w:rFonts w:ascii="Times New Roman" w:eastAsia="Times New Roman" w:hAnsi="Times New Roman" w:cs="Times New Roman"/>
          <w:b/>
          <w:sz w:val="24"/>
          <w:szCs w:val="24"/>
          <w:lang w:val="kk-KZ" w:eastAsia="ru-RU"/>
        </w:rPr>
        <w:t>-сурет</w:t>
      </w:r>
    </w:p>
    <w:p w:rsidR="00210C64" w:rsidRPr="00A31DFD" w:rsidRDefault="00A31DFD" w:rsidP="00210C64">
      <w:pPr>
        <w:spacing w:after="0" w:line="240" w:lineRule="auto"/>
        <w:jc w:val="center"/>
        <w:rPr>
          <w:rFonts w:ascii="Times New Roman" w:eastAsia="Times New Roman" w:hAnsi="Times New Roman" w:cs="Times New Roman"/>
          <w:b/>
          <w:sz w:val="24"/>
          <w:szCs w:val="24"/>
          <w:lang w:val="kk-KZ" w:eastAsia="ru-RU"/>
        </w:rPr>
      </w:pPr>
      <w:r w:rsidRPr="00A31DFD">
        <w:rPr>
          <w:rFonts w:ascii="Times New Roman" w:eastAsia="Times New Roman" w:hAnsi="Times New Roman" w:cs="Times New Roman"/>
          <w:b/>
          <w:sz w:val="24"/>
          <w:szCs w:val="24"/>
          <w:lang w:val="kk-KZ" w:eastAsia="ru-RU"/>
        </w:rPr>
        <w:t>Ағынды және жер асты суларының сынамаларын іріктеу нүктелерінің орналасу сызбасы (карта-схемасы)</w:t>
      </w:r>
    </w:p>
    <w:p w:rsidR="00210C64" w:rsidRPr="00085F9C" w:rsidRDefault="00210C64" w:rsidP="00210C64">
      <w:pPr>
        <w:spacing w:after="0" w:line="240" w:lineRule="auto"/>
        <w:ind w:firstLine="708"/>
        <w:jc w:val="center"/>
        <w:rPr>
          <w:rFonts w:ascii="Times New Roman" w:eastAsia="Times New Roman" w:hAnsi="Times New Roman" w:cs="Times New Roman"/>
          <w:noProof/>
          <w:sz w:val="24"/>
          <w:szCs w:val="24"/>
          <w:lang w:eastAsia="ru-RU"/>
        </w:rPr>
      </w:pPr>
      <w:r w:rsidRPr="00085F9C">
        <w:rPr>
          <w:rFonts w:ascii="Times New Roman" w:eastAsia="Times New Roman" w:hAnsi="Times New Roman" w:cs="Times New Roman"/>
          <w:noProof/>
          <w:sz w:val="24"/>
          <w:szCs w:val="24"/>
          <w:lang w:eastAsia="ru-RU"/>
        </w:rPr>
        <w:drawing>
          <wp:inline distT="0" distB="0" distL="0" distR="0" wp14:anchorId="4601466C" wp14:editId="39F789E2">
            <wp:extent cx="3122295" cy="3371850"/>
            <wp:effectExtent l="0" t="0" r="190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29741" cy="3379891"/>
                    </a:xfrm>
                    <a:prstGeom prst="rect">
                      <a:avLst/>
                    </a:prstGeom>
                    <a:noFill/>
                    <a:ln>
                      <a:noFill/>
                    </a:ln>
                  </pic:spPr>
                </pic:pic>
              </a:graphicData>
            </a:graphic>
          </wp:inline>
        </w:drawing>
      </w:r>
    </w:p>
    <w:p w:rsidR="00210C64" w:rsidRPr="00D32BE1" w:rsidRDefault="00A31DFD" w:rsidP="00A31DFD">
      <w:pPr>
        <w:spacing w:after="0" w:line="240" w:lineRule="auto"/>
        <w:ind w:firstLine="708"/>
        <w:jc w:val="center"/>
        <w:rPr>
          <w:rFonts w:ascii="Times New Roman" w:eastAsia="Times New Roman" w:hAnsi="Times New Roman" w:cs="Times New Roman"/>
          <w:i/>
          <w:sz w:val="24"/>
          <w:szCs w:val="24"/>
          <w:lang w:val="kk-KZ" w:eastAsia="ru-RU"/>
        </w:rPr>
      </w:pPr>
      <w:r w:rsidRPr="00A31DFD">
        <w:rPr>
          <w:rFonts w:ascii="Times New Roman" w:eastAsia="Times New Roman" w:hAnsi="Times New Roman" w:cs="Times New Roman"/>
          <w:i/>
          <w:sz w:val="24"/>
          <w:szCs w:val="24"/>
          <w:lang w:eastAsia="ru-RU"/>
        </w:rPr>
        <w:t>Дереккөз: ҚР Энергетика министрлігіні</w:t>
      </w:r>
      <w:r w:rsidR="00F128CD">
        <w:rPr>
          <w:rFonts w:ascii="Times New Roman" w:eastAsia="Times New Roman" w:hAnsi="Times New Roman" w:cs="Times New Roman"/>
          <w:i/>
          <w:sz w:val="24"/>
          <w:szCs w:val="24"/>
          <w:lang w:eastAsia="ru-RU"/>
        </w:rPr>
        <w:t>ң "Ұлттық ядролық орталығы" РМК</w:t>
      </w:r>
      <w:r w:rsidR="00D32BE1">
        <w:rPr>
          <w:rFonts w:ascii="Times New Roman" w:eastAsia="Times New Roman" w:hAnsi="Times New Roman" w:cs="Times New Roman"/>
          <w:i/>
          <w:sz w:val="24"/>
          <w:szCs w:val="24"/>
          <w:lang w:val="kk-KZ" w:eastAsia="ru-RU"/>
        </w:rPr>
        <w:t>.</w:t>
      </w:r>
    </w:p>
    <w:p w:rsidR="00332FBA" w:rsidRDefault="006D39F0" w:rsidP="006D39F0">
      <w:pPr>
        <w:spacing w:after="0" w:line="240" w:lineRule="auto"/>
        <w:ind w:firstLine="709"/>
        <w:jc w:val="both"/>
        <w:rPr>
          <w:rFonts w:ascii="Times New Roman" w:eastAsia="Times New Roman" w:hAnsi="Times New Roman" w:cs="Times New Roman"/>
          <w:sz w:val="24"/>
          <w:szCs w:val="24"/>
          <w:lang w:val="kk-KZ" w:eastAsia="ru-RU"/>
        </w:rPr>
      </w:pPr>
      <w:r w:rsidRPr="00CA6DFF">
        <w:rPr>
          <w:rFonts w:ascii="Times New Roman" w:eastAsia="Times New Roman" w:hAnsi="Times New Roman" w:cs="Times New Roman"/>
          <w:sz w:val="24"/>
          <w:szCs w:val="24"/>
          <w:lang w:val="kk-KZ" w:eastAsia="ru-RU"/>
        </w:rPr>
        <w:t>2024 жылы жүргізілген мониторинг Ертіс химия-металлургия зауытының, Первомайский кентінің және оған іргелес аумақтардың радиациялық жағдайында теріс өзгерістер байқалмағанын көрсетті.</w:t>
      </w:r>
      <w:r>
        <w:rPr>
          <w:rFonts w:ascii="Times New Roman" w:eastAsia="Times New Roman" w:hAnsi="Times New Roman" w:cs="Times New Roman"/>
          <w:sz w:val="24"/>
          <w:szCs w:val="24"/>
          <w:lang w:val="kk-KZ" w:eastAsia="ru-RU"/>
        </w:rPr>
        <w:t xml:space="preserve"> </w:t>
      </w:r>
    </w:p>
    <w:p w:rsidR="006D39F0" w:rsidRPr="006D39F0" w:rsidRDefault="006D39F0" w:rsidP="006D39F0">
      <w:pPr>
        <w:spacing w:after="0" w:line="240" w:lineRule="auto"/>
        <w:ind w:firstLine="709"/>
        <w:jc w:val="both"/>
        <w:rPr>
          <w:rFonts w:ascii="Times New Roman" w:eastAsia="Times New Roman" w:hAnsi="Times New Roman" w:cs="Times New Roman"/>
          <w:sz w:val="24"/>
          <w:szCs w:val="24"/>
          <w:lang w:val="kk-KZ" w:eastAsia="ru-RU"/>
        </w:rPr>
      </w:pPr>
      <w:r w:rsidRPr="006D39F0">
        <w:rPr>
          <w:rFonts w:ascii="Times New Roman" w:eastAsia="Times New Roman" w:hAnsi="Times New Roman" w:cs="Times New Roman"/>
          <w:sz w:val="24"/>
          <w:szCs w:val="24"/>
          <w:lang w:val="kk-KZ" w:eastAsia="ru-RU"/>
        </w:rPr>
        <w:t>Алынған мәліметтерге сәйкес, барлық зерттелген учаскелердегі суларда келесі радионуклидтердің:</w:t>
      </w:r>
      <w:r>
        <w:rPr>
          <w:rFonts w:ascii="Times New Roman" w:eastAsia="Times New Roman" w:hAnsi="Times New Roman" w:cs="Times New Roman"/>
          <w:sz w:val="24"/>
          <w:szCs w:val="24"/>
          <w:lang w:val="kk-KZ" w:eastAsia="ru-RU"/>
        </w:rPr>
        <w:t xml:space="preserve"> </w:t>
      </w:r>
      <w:r w:rsidR="00332FBA" w:rsidRPr="00332FBA">
        <w:rPr>
          <w:rFonts w:ascii="Times New Roman" w:eastAsia="Times New Roman" w:hAnsi="Times New Roman" w:cs="Times New Roman"/>
          <w:sz w:val="24"/>
          <w:szCs w:val="24"/>
          <w:lang w:val="kk-KZ" w:eastAsia="ru-RU"/>
        </w:rPr>
        <w:t>Th</w:t>
      </w:r>
      <w:r w:rsidR="00332FBA" w:rsidRPr="00332FBA">
        <w:rPr>
          <w:rFonts w:ascii="Times New Roman" w:eastAsia="Times New Roman" w:hAnsi="Times New Roman" w:cs="Times New Roman"/>
          <w:sz w:val="24"/>
          <w:szCs w:val="24"/>
          <w:vertAlign w:val="superscript"/>
          <w:lang w:val="kk-KZ" w:eastAsia="ru-RU"/>
        </w:rPr>
        <w:t>234</w:t>
      </w:r>
      <w:r w:rsidR="00332FBA" w:rsidRPr="00332FBA">
        <w:rPr>
          <w:rFonts w:ascii="Times New Roman" w:eastAsia="Times New Roman" w:hAnsi="Times New Roman" w:cs="Times New Roman"/>
          <w:sz w:val="24"/>
          <w:szCs w:val="24"/>
          <w:lang w:val="kk-KZ" w:eastAsia="ru-RU"/>
        </w:rPr>
        <w:t>, Ra</w:t>
      </w:r>
      <w:r w:rsidR="00332FBA" w:rsidRPr="00332FBA">
        <w:rPr>
          <w:rFonts w:ascii="Times New Roman" w:eastAsia="Times New Roman" w:hAnsi="Times New Roman" w:cs="Times New Roman"/>
          <w:sz w:val="24"/>
          <w:szCs w:val="24"/>
          <w:vertAlign w:val="superscript"/>
          <w:lang w:val="kk-KZ" w:eastAsia="ru-RU"/>
        </w:rPr>
        <w:t>226</w:t>
      </w:r>
      <w:r w:rsidR="00332FBA" w:rsidRPr="00332FBA">
        <w:rPr>
          <w:rFonts w:ascii="Times New Roman" w:eastAsia="Times New Roman" w:hAnsi="Times New Roman" w:cs="Times New Roman"/>
          <w:sz w:val="24"/>
          <w:szCs w:val="24"/>
          <w:lang w:val="kk-KZ" w:eastAsia="ru-RU"/>
        </w:rPr>
        <w:t>, Pb</w:t>
      </w:r>
      <w:r w:rsidR="00332FBA" w:rsidRPr="00332FBA">
        <w:rPr>
          <w:rFonts w:ascii="Times New Roman" w:eastAsia="Times New Roman" w:hAnsi="Times New Roman" w:cs="Times New Roman"/>
          <w:sz w:val="24"/>
          <w:szCs w:val="24"/>
          <w:vertAlign w:val="superscript"/>
          <w:lang w:val="kk-KZ" w:eastAsia="ru-RU"/>
        </w:rPr>
        <w:t>210</w:t>
      </w:r>
      <w:r w:rsidR="00332FBA" w:rsidRPr="00332FBA">
        <w:rPr>
          <w:rFonts w:ascii="Times New Roman" w:eastAsia="Times New Roman" w:hAnsi="Times New Roman" w:cs="Times New Roman"/>
          <w:sz w:val="24"/>
          <w:szCs w:val="24"/>
          <w:lang w:val="kk-KZ" w:eastAsia="ru-RU"/>
        </w:rPr>
        <w:t>, U</w:t>
      </w:r>
      <w:r w:rsidR="00332FBA" w:rsidRPr="00332FBA">
        <w:rPr>
          <w:rFonts w:ascii="Times New Roman" w:eastAsia="Times New Roman" w:hAnsi="Times New Roman" w:cs="Times New Roman"/>
          <w:sz w:val="24"/>
          <w:szCs w:val="24"/>
          <w:vertAlign w:val="superscript"/>
          <w:lang w:val="kk-KZ" w:eastAsia="ru-RU"/>
        </w:rPr>
        <w:t>235</w:t>
      </w:r>
      <w:r w:rsidR="00332FBA" w:rsidRPr="00332FBA">
        <w:rPr>
          <w:rFonts w:ascii="Times New Roman" w:eastAsia="Times New Roman" w:hAnsi="Times New Roman" w:cs="Times New Roman"/>
          <w:sz w:val="24"/>
          <w:szCs w:val="24"/>
          <w:lang w:val="kk-KZ" w:eastAsia="ru-RU"/>
        </w:rPr>
        <w:t>, Ac</w:t>
      </w:r>
      <w:r w:rsidR="00332FBA" w:rsidRPr="00332FBA">
        <w:rPr>
          <w:rFonts w:ascii="Times New Roman" w:eastAsia="Times New Roman" w:hAnsi="Times New Roman" w:cs="Times New Roman"/>
          <w:sz w:val="24"/>
          <w:szCs w:val="24"/>
          <w:vertAlign w:val="superscript"/>
          <w:lang w:val="kk-KZ" w:eastAsia="ru-RU"/>
        </w:rPr>
        <w:t>227</w:t>
      </w:r>
      <w:r w:rsidR="00332FBA" w:rsidRPr="00332FBA">
        <w:rPr>
          <w:rFonts w:ascii="Times New Roman" w:eastAsia="Times New Roman" w:hAnsi="Times New Roman" w:cs="Times New Roman"/>
          <w:sz w:val="24"/>
          <w:szCs w:val="24"/>
          <w:lang w:val="kk-KZ" w:eastAsia="ru-RU"/>
        </w:rPr>
        <w:t>, Ra</w:t>
      </w:r>
      <w:r w:rsidR="00332FBA" w:rsidRPr="00332FBA">
        <w:rPr>
          <w:rFonts w:ascii="Times New Roman" w:eastAsia="Times New Roman" w:hAnsi="Times New Roman" w:cs="Times New Roman"/>
          <w:sz w:val="24"/>
          <w:szCs w:val="24"/>
          <w:vertAlign w:val="superscript"/>
          <w:lang w:val="kk-KZ" w:eastAsia="ru-RU"/>
        </w:rPr>
        <w:t>228</w:t>
      </w:r>
      <w:r w:rsidR="00332FBA" w:rsidRPr="00332FBA">
        <w:rPr>
          <w:rFonts w:ascii="Times New Roman" w:eastAsia="Times New Roman" w:hAnsi="Times New Roman" w:cs="Times New Roman"/>
          <w:sz w:val="24"/>
          <w:szCs w:val="24"/>
          <w:lang w:val="kk-KZ" w:eastAsia="ru-RU"/>
        </w:rPr>
        <w:t>, Th</w:t>
      </w:r>
      <w:r w:rsidR="00332FBA" w:rsidRPr="00332FBA">
        <w:rPr>
          <w:rFonts w:ascii="Times New Roman" w:eastAsia="Times New Roman" w:hAnsi="Times New Roman" w:cs="Times New Roman"/>
          <w:sz w:val="24"/>
          <w:szCs w:val="24"/>
          <w:vertAlign w:val="superscript"/>
          <w:lang w:val="kk-KZ" w:eastAsia="ru-RU"/>
        </w:rPr>
        <w:t>228</w:t>
      </w:r>
      <w:r w:rsidR="00332FBA" w:rsidRPr="00332FBA">
        <w:rPr>
          <w:rFonts w:ascii="Times New Roman" w:eastAsia="Times New Roman" w:hAnsi="Times New Roman" w:cs="Times New Roman"/>
          <w:sz w:val="24"/>
          <w:szCs w:val="24"/>
          <w:lang w:val="kk-KZ" w:eastAsia="ru-RU"/>
        </w:rPr>
        <w:t>, К</w:t>
      </w:r>
      <w:r w:rsidR="00332FBA" w:rsidRPr="00332FBA">
        <w:rPr>
          <w:rFonts w:ascii="Times New Roman" w:eastAsia="Times New Roman" w:hAnsi="Times New Roman" w:cs="Times New Roman"/>
          <w:sz w:val="24"/>
          <w:szCs w:val="24"/>
          <w:vertAlign w:val="superscript"/>
          <w:lang w:val="kk-KZ" w:eastAsia="ru-RU"/>
        </w:rPr>
        <w:t>40</w:t>
      </w:r>
      <w:r w:rsidR="00332FBA" w:rsidRPr="00332FBA">
        <w:rPr>
          <w:rFonts w:ascii="Times New Roman" w:eastAsia="Times New Roman" w:hAnsi="Times New Roman" w:cs="Times New Roman"/>
          <w:sz w:val="24"/>
          <w:szCs w:val="24"/>
          <w:lang w:val="kk-KZ" w:eastAsia="ru-RU"/>
        </w:rPr>
        <w:t>, U</w:t>
      </w:r>
      <w:r w:rsidR="00332FBA" w:rsidRPr="00332FBA">
        <w:rPr>
          <w:rFonts w:ascii="Times New Roman" w:eastAsia="Times New Roman" w:hAnsi="Times New Roman" w:cs="Times New Roman"/>
          <w:sz w:val="24"/>
          <w:szCs w:val="24"/>
          <w:vertAlign w:val="superscript"/>
          <w:lang w:val="kk-KZ" w:eastAsia="ru-RU"/>
        </w:rPr>
        <w:t>238</w:t>
      </w:r>
      <w:r w:rsidR="00332FBA" w:rsidRPr="00332FBA">
        <w:rPr>
          <w:rFonts w:ascii="Times New Roman" w:eastAsia="Times New Roman" w:hAnsi="Times New Roman" w:cs="Times New Roman"/>
          <w:sz w:val="24"/>
          <w:szCs w:val="24"/>
          <w:lang w:val="kk-KZ" w:eastAsia="ru-RU"/>
        </w:rPr>
        <w:t>, Th</w:t>
      </w:r>
      <w:r w:rsidR="00332FBA" w:rsidRPr="00332FBA">
        <w:rPr>
          <w:rFonts w:ascii="Times New Roman" w:eastAsia="Times New Roman" w:hAnsi="Times New Roman" w:cs="Times New Roman"/>
          <w:sz w:val="24"/>
          <w:szCs w:val="24"/>
          <w:vertAlign w:val="superscript"/>
          <w:lang w:val="kk-KZ" w:eastAsia="ru-RU"/>
        </w:rPr>
        <w:t>232</w:t>
      </w:r>
      <w:r w:rsidR="00332FBA" w:rsidRPr="00332FBA">
        <w:rPr>
          <w:rFonts w:ascii="Times New Roman" w:eastAsia="Times New Roman" w:hAnsi="Times New Roman" w:cs="Times New Roman"/>
          <w:sz w:val="24"/>
          <w:szCs w:val="24"/>
          <w:lang w:val="kk-KZ" w:eastAsia="ru-RU"/>
        </w:rPr>
        <w:t>, Cs</w:t>
      </w:r>
      <w:r w:rsidR="00332FBA" w:rsidRPr="00332FBA">
        <w:rPr>
          <w:rFonts w:ascii="Times New Roman" w:eastAsia="Times New Roman" w:hAnsi="Times New Roman" w:cs="Times New Roman"/>
          <w:sz w:val="24"/>
          <w:szCs w:val="24"/>
          <w:vertAlign w:val="superscript"/>
          <w:lang w:val="kk-KZ" w:eastAsia="ru-RU"/>
        </w:rPr>
        <w:t>137</w:t>
      </w:r>
      <w:r w:rsidR="00332FBA" w:rsidRPr="00332FBA">
        <w:rPr>
          <w:rFonts w:ascii="Times New Roman" w:eastAsia="Times New Roman" w:hAnsi="Times New Roman" w:cs="Times New Roman"/>
          <w:sz w:val="24"/>
          <w:szCs w:val="24"/>
          <w:lang w:val="kk-KZ" w:eastAsia="ru-RU"/>
        </w:rPr>
        <w:t xml:space="preserve"> </w:t>
      </w:r>
      <w:r w:rsidRPr="006D39F0">
        <w:rPr>
          <w:rFonts w:ascii="Times New Roman" w:eastAsia="Times New Roman" w:hAnsi="Times New Roman" w:cs="Times New Roman"/>
          <w:sz w:val="24"/>
          <w:szCs w:val="24"/>
          <w:lang w:val="kk-KZ" w:eastAsia="ru-RU"/>
        </w:rPr>
        <w:t xml:space="preserve"> мөлшері ең аз анықталатын белсенділік деңгейінен төмен болып,</w:t>
      </w:r>
      <w:r>
        <w:rPr>
          <w:rFonts w:ascii="Times New Roman" w:eastAsia="Times New Roman" w:hAnsi="Times New Roman" w:cs="Times New Roman"/>
          <w:sz w:val="24"/>
          <w:szCs w:val="24"/>
          <w:lang w:val="kk-KZ" w:eastAsia="ru-RU"/>
        </w:rPr>
        <w:t xml:space="preserve"> </w:t>
      </w:r>
      <w:r w:rsidRPr="006D39F0">
        <w:rPr>
          <w:rFonts w:ascii="Times New Roman" w:eastAsia="Times New Roman" w:hAnsi="Times New Roman" w:cs="Times New Roman"/>
          <w:sz w:val="24"/>
          <w:szCs w:val="24"/>
          <w:lang w:val="kk-KZ" w:eastAsia="ru-RU"/>
        </w:rPr>
        <w:t>радиациялық қауіпсіздік талаптарына сәйкес белгіленген гигиеналық нормативтерден аспайды.</w:t>
      </w:r>
    </w:p>
    <w:p w:rsidR="006D39F0" w:rsidRPr="000E2DF8" w:rsidRDefault="006D39F0" w:rsidP="006D39F0">
      <w:pPr>
        <w:spacing w:after="0" w:line="240" w:lineRule="auto"/>
        <w:ind w:firstLine="709"/>
        <w:jc w:val="both"/>
        <w:rPr>
          <w:rFonts w:ascii="Times New Roman" w:eastAsia="Times New Roman" w:hAnsi="Times New Roman" w:cs="Times New Roman"/>
          <w:b/>
          <w:i/>
          <w:sz w:val="24"/>
          <w:szCs w:val="24"/>
          <w:lang w:eastAsia="ru-RU"/>
        </w:rPr>
      </w:pPr>
      <w:r w:rsidRPr="000E2DF8">
        <w:rPr>
          <w:rFonts w:ascii="Times New Roman" w:eastAsia="Times New Roman" w:hAnsi="Times New Roman" w:cs="Times New Roman"/>
          <w:b/>
          <w:i/>
          <w:sz w:val="24"/>
          <w:szCs w:val="24"/>
          <w:lang w:val="kk-KZ" w:eastAsia="ru-RU"/>
        </w:rPr>
        <w:t xml:space="preserve"> </w:t>
      </w:r>
      <w:r w:rsidRPr="000E2DF8">
        <w:rPr>
          <w:rFonts w:ascii="Times New Roman" w:eastAsia="Times New Roman" w:hAnsi="Times New Roman" w:cs="Times New Roman"/>
          <w:b/>
          <w:i/>
          <w:sz w:val="24"/>
          <w:szCs w:val="24"/>
          <w:lang w:eastAsia="ru-RU"/>
        </w:rPr>
        <w:t>Семей сынақ полигоны (ССП) аумағындағы радиациялық мониторинг</w:t>
      </w:r>
    </w:p>
    <w:p w:rsidR="006D39F0" w:rsidRPr="006D39F0" w:rsidRDefault="006D39F0" w:rsidP="006D39F0">
      <w:pPr>
        <w:spacing w:after="0" w:line="240" w:lineRule="auto"/>
        <w:ind w:firstLine="709"/>
        <w:jc w:val="both"/>
        <w:rPr>
          <w:rFonts w:ascii="Times New Roman" w:eastAsia="Times New Roman" w:hAnsi="Times New Roman" w:cs="Times New Roman"/>
          <w:sz w:val="24"/>
          <w:szCs w:val="24"/>
          <w:lang w:eastAsia="ru-RU"/>
        </w:rPr>
      </w:pPr>
      <w:r w:rsidRPr="006D39F0">
        <w:rPr>
          <w:rFonts w:ascii="Times New Roman" w:eastAsia="Times New Roman" w:hAnsi="Times New Roman" w:cs="Times New Roman"/>
          <w:sz w:val="24"/>
          <w:szCs w:val="24"/>
          <w:lang w:eastAsia="ru-RU"/>
        </w:rPr>
        <w:t>2024 жылы Қазақстан Республик</w:t>
      </w:r>
      <w:r>
        <w:rPr>
          <w:rFonts w:ascii="Times New Roman" w:eastAsia="Times New Roman" w:hAnsi="Times New Roman" w:cs="Times New Roman"/>
          <w:sz w:val="24"/>
          <w:szCs w:val="24"/>
          <w:lang w:eastAsia="ru-RU"/>
        </w:rPr>
        <w:t xml:space="preserve">асының Ұлттық ядролық орталығы </w:t>
      </w:r>
      <w:r w:rsidR="00332FBA">
        <w:rPr>
          <w:rFonts w:ascii="Times New Roman" w:eastAsia="Times New Roman" w:hAnsi="Times New Roman" w:cs="Times New Roman"/>
          <w:sz w:val="24"/>
          <w:szCs w:val="24"/>
          <w:lang w:eastAsia="ru-RU"/>
        </w:rPr>
        <w:t>036 «</w:t>
      </w:r>
      <w:r w:rsidRPr="006D39F0">
        <w:rPr>
          <w:rFonts w:ascii="Times New Roman" w:eastAsia="Times New Roman" w:hAnsi="Times New Roman" w:cs="Times New Roman"/>
          <w:sz w:val="24"/>
          <w:szCs w:val="24"/>
          <w:lang w:eastAsia="ru-RU"/>
        </w:rPr>
        <w:t>Атомдық және</w:t>
      </w:r>
      <w:r w:rsidR="00332FBA">
        <w:rPr>
          <w:rFonts w:ascii="Times New Roman" w:eastAsia="Times New Roman" w:hAnsi="Times New Roman" w:cs="Times New Roman"/>
          <w:sz w:val="24"/>
          <w:szCs w:val="24"/>
          <w:lang w:eastAsia="ru-RU"/>
        </w:rPr>
        <w:t xml:space="preserve"> энергетикалық жобаларды дамыту»</w:t>
      </w:r>
      <w:r w:rsidRPr="006D39F0">
        <w:rPr>
          <w:rFonts w:ascii="Times New Roman" w:eastAsia="Times New Roman" w:hAnsi="Times New Roman" w:cs="Times New Roman"/>
          <w:sz w:val="24"/>
          <w:szCs w:val="24"/>
          <w:lang w:eastAsia="ru-RU"/>
        </w:rPr>
        <w:t xml:space="preserve"> бюджеттік бағдарламасы аясында бұрынғы Семей сынақ полигоны (ССП) радиациялық қауіпті аумағының шекараларындағы радиациялық жағдайды зерттеу жұмыстарын жүргізді. Мониторингтің негізгі мақсаты — ССП аумағында қоршаған ортаның және халықтың радиациялық қауіпсіздігін қамтамасыз ету.</w:t>
      </w:r>
    </w:p>
    <w:p w:rsidR="00332FBA" w:rsidRDefault="00332FBA" w:rsidP="00332FBA">
      <w:pPr>
        <w:spacing w:after="0" w:line="240" w:lineRule="auto"/>
        <w:ind w:firstLine="708"/>
        <w:jc w:val="both"/>
        <w:rPr>
          <w:rFonts w:ascii="Times New Roman" w:eastAsia="Times New Roman" w:hAnsi="Times New Roman" w:cs="Times New Roman"/>
          <w:sz w:val="24"/>
          <w:szCs w:val="24"/>
          <w:lang w:eastAsia="ru-RU"/>
        </w:rPr>
      </w:pPr>
      <w:r w:rsidRPr="00332FBA">
        <w:rPr>
          <w:rFonts w:ascii="Times New Roman" w:eastAsia="Times New Roman" w:hAnsi="Times New Roman" w:cs="Times New Roman"/>
          <w:sz w:val="24"/>
          <w:szCs w:val="24"/>
          <w:lang w:eastAsia="ru-RU"/>
        </w:rPr>
        <w:t>Радиациялық мониторинг жүйесіне қоршаған орта үлгілері жиналатын 22 бақылау станциясы кіреді: атмосфералық ауа, жер асты сулары, жер үсті сулары, топырақ және өсімдіктер (11.6.3.4-сурет). Әрбір бақылау станциясында сынама алу гамма-сәулеленудің эквивалентті дозасының жылдамдығын өлшеумен қатар жүреді.</w:t>
      </w:r>
    </w:p>
    <w:p w:rsidR="00210C64" w:rsidRPr="00AF4C68" w:rsidRDefault="00210C64" w:rsidP="00210C64">
      <w:pPr>
        <w:spacing w:after="0" w:line="240" w:lineRule="auto"/>
        <w:ind w:firstLine="708"/>
        <w:jc w:val="right"/>
        <w:rPr>
          <w:rFonts w:ascii="Times New Roman" w:eastAsia="Times New Roman" w:hAnsi="Times New Roman" w:cs="Times New Roman"/>
          <w:b/>
          <w:sz w:val="24"/>
          <w:szCs w:val="24"/>
          <w:lang w:val="kk-KZ" w:eastAsia="ru-RU"/>
        </w:rPr>
      </w:pPr>
      <w:r w:rsidRPr="00C17244">
        <w:rPr>
          <w:rFonts w:ascii="Times New Roman" w:eastAsia="Times New Roman" w:hAnsi="Times New Roman" w:cs="Times New Roman"/>
          <w:b/>
          <w:sz w:val="24"/>
          <w:szCs w:val="24"/>
          <w:lang w:val="kk-KZ" w:eastAsia="ru-RU"/>
        </w:rPr>
        <w:t>11.6.3.4</w:t>
      </w:r>
      <w:r w:rsidR="00AF4C68">
        <w:rPr>
          <w:rFonts w:ascii="Times New Roman" w:eastAsia="Times New Roman" w:hAnsi="Times New Roman" w:cs="Times New Roman"/>
          <w:b/>
          <w:sz w:val="24"/>
          <w:szCs w:val="24"/>
          <w:lang w:val="kk-KZ" w:eastAsia="ru-RU"/>
        </w:rPr>
        <w:t>-сурет</w:t>
      </w:r>
    </w:p>
    <w:p w:rsidR="00210C64" w:rsidRPr="00085F9C" w:rsidRDefault="006D39F0" w:rsidP="00210C64">
      <w:pPr>
        <w:spacing w:after="0" w:line="240" w:lineRule="auto"/>
        <w:ind w:firstLine="708"/>
        <w:jc w:val="center"/>
        <w:rPr>
          <w:rFonts w:ascii="Times New Roman" w:eastAsia="Times New Roman" w:hAnsi="Times New Roman" w:cs="Times New Roman"/>
          <w:noProof/>
          <w:sz w:val="24"/>
          <w:szCs w:val="24"/>
          <w:lang w:eastAsia="ru-RU"/>
        </w:rPr>
      </w:pPr>
      <w:r w:rsidRPr="00C17244">
        <w:rPr>
          <w:rFonts w:ascii="Times New Roman" w:eastAsia="Times New Roman" w:hAnsi="Times New Roman" w:cs="Times New Roman"/>
          <w:b/>
          <w:sz w:val="24"/>
          <w:szCs w:val="24"/>
          <w:lang w:val="kk-KZ" w:eastAsia="ru-RU"/>
        </w:rPr>
        <w:t xml:space="preserve">ССП </w:t>
      </w:r>
      <w:r w:rsidR="00332FBA" w:rsidRPr="00332FBA">
        <w:rPr>
          <w:rFonts w:ascii="Times New Roman" w:eastAsia="Times New Roman" w:hAnsi="Times New Roman" w:cs="Times New Roman"/>
          <w:b/>
          <w:sz w:val="24"/>
          <w:szCs w:val="24"/>
          <w:lang w:val="kk-KZ" w:eastAsia="ru-RU"/>
        </w:rPr>
        <w:t>аумағындағы бақылау бекеттерінің орналасқан жерінің картасы</w:t>
      </w:r>
      <w:r w:rsidR="00210C64" w:rsidRPr="00085F9C">
        <w:rPr>
          <w:rFonts w:ascii="Times New Roman" w:eastAsia="Times New Roman" w:hAnsi="Times New Roman" w:cs="Times New Roman"/>
          <w:noProof/>
          <w:sz w:val="24"/>
          <w:szCs w:val="24"/>
          <w:lang w:eastAsia="ru-RU"/>
        </w:rPr>
        <w:drawing>
          <wp:inline distT="0" distB="0" distL="0" distR="0" wp14:anchorId="6871651C" wp14:editId="6140E459">
            <wp:extent cx="3301078" cy="437197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323230" cy="4401314"/>
                    </a:xfrm>
                    <a:prstGeom prst="rect">
                      <a:avLst/>
                    </a:prstGeom>
                    <a:noFill/>
                    <a:ln>
                      <a:noFill/>
                    </a:ln>
                  </pic:spPr>
                </pic:pic>
              </a:graphicData>
            </a:graphic>
          </wp:inline>
        </w:drawing>
      </w:r>
    </w:p>
    <w:p w:rsidR="00210C64" w:rsidRPr="00D11649" w:rsidRDefault="006D39F0" w:rsidP="006D39F0">
      <w:pPr>
        <w:spacing w:after="0" w:line="240" w:lineRule="auto"/>
        <w:ind w:firstLine="708"/>
        <w:jc w:val="both"/>
        <w:rPr>
          <w:rFonts w:ascii="Times New Roman" w:eastAsia="Times New Roman" w:hAnsi="Times New Roman" w:cs="Times New Roman"/>
          <w:i/>
          <w:sz w:val="24"/>
          <w:szCs w:val="24"/>
          <w:lang w:val="kk-KZ" w:eastAsia="ru-RU"/>
        </w:rPr>
      </w:pPr>
      <w:r w:rsidRPr="006D39F0">
        <w:rPr>
          <w:rFonts w:ascii="Times New Roman" w:eastAsia="Times New Roman" w:hAnsi="Times New Roman" w:cs="Times New Roman"/>
          <w:i/>
          <w:sz w:val="24"/>
          <w:szCs w:val="24"/>
          <w:lang w:eastAsia="ru-RU"/>
        </w:rPr>
        <w:t>Дереккөз: ҚР Энергетика министрлігіні</w:t>
      </w:r>
      <w:r w:rsidR="005A0642">
        <w:rPr>
          <w:rFonts w:ascii="Times New Roman" w:eastAsia="Times New Roman" w:hAnsi="Times New Roman" w:cs="Times New Roman"/>
          <w:i/>
          <w:sz w:val="24"/>
          <w:szCs w:val="24"/>
          <w:lang w:eastAsia="ru-RU"/>
        </w:rPr>
        <w:t xml:space="preserve">ң </w:t>
      </w:r>
      <w:r w:rsidR="00332FBA">
        <w:rPr>
          <w:rFonts w:ascii="Times New Roman" w:eastAsia="Times New Roman" w:hAnsi="Times New Roman" w:cs="Times New Roman"/>
          <w:i/>
          <w:sz w:val="24"/>
          <w:szCs w:val="24"/>
          <w:lang w:eastAsia="ru-RU"/>
        </w:rPr>
        <w:t>«Ұлттық ядролық орталығы»</w:t>
      </w:r>
      <w:r w:rsidR="005A0642">
        <w:rPr>
          <w:rFonts w:ascii="Times New Roman" w:eastAsia="Times New Roman" w:hAnsi="Times New Roman" w:cs="Times New Roman"/>
          <w:i/>
          <w:sz w:val="24"/>
          <w:szCs w:val="24"/>
          <w:lang w:eastAsia="ru-RU"/>
        </w:rPr>
        <w:t xml:space="preserve"> РМК</w:t>
      </w:r>
      <w:r w:rsidR="00D11649">
        <w:rPr>
          <w:rFonts w:ascii="Times New Roman" w:eastAsia="Times New Roman" w:hAnsi="Times New Roman" w:cs="Times New Roman"/>
          <w:i/>
          <w:sz w:val="24"/>
          <w:szCs w:val="24"/>
          <w:lang w:val="kk-KZ" w:eastAsia="ru-RU"/>
        </w:rPr>
        <w:t>.</w:t>
      </w:r>
    </w:p>
    <w:p w:rsidR="006D39F0" w:rsidRPr="00D33451" w:rsidRDefault="006D39F0" w:rsidP="006D39F0">
      <w:pPr>
        <w:spacing w:after="0" w:line="240" w:lineRule="auto"/>
        <w:ind w:firstLine="708"/>
        <w:jc w:val="both"/>
        <w:rPr>
          <w:rFonts w:ascii="Times New Roman" w:eastAsia="Times New Roman" w:hAnsi="Times New Roman" w:cs="Times New Roman"/>
          <w:sz w:val="24"/>
          <w:szCs w:val="24"/>
          <w:shd w:val="clear" w:color="auto" w:fill="FFFFFF"/>
          <w:lang w:val="kk-KZ" w:eastAsia="ru-RU"/>
        </w:rPr>
      </w:pPr>
      <w:r w:rsidRPr="00D33451">
        <w:rPr>
          <w:rFonts w:ascii="Times New Roman" w:eastAsia="Times New Roman" w:hAnsi="Times New Roman" w:cs="Times New Roman"/>
          <w:sz w:val="24"/>
          <w:szCs w:val="24"/>
          <w:shd w:val="clear" w:color="auto" w:fill="FFFFFF"/>
          <w:lang w:val="kk-KZ" w:eastAsia="ru-RU"/>
        </w:rPr>
        <w:t>2024 жылы Семей сынақ полигоны (ССП) радиациялық қауіпті аумағында және оның шекарасында жүргізілген мониторинг нәтижелері бойынша қоршаған орта объектілерінен келесі сынамалар алынды: ауа аэрозольдерінің 66 сынамасы, жер асты суларының 66 сынамасы, жер үсті суларының 3 сынамасы, топырақтың 44 сынамасы және өсімдіктердің 44 сынамасы.</w:t>
      </w:r>
    </w:p>
    <w:p w:rsidR="006D39F0" w:rsidRPr="005A0642" w:rsidRDefault="006D39F0" w:rsidP="006D39F0">
      <w:pPr>
        <w:spacing w:after="0" w:line="240" w:lineRule="auto"/>
        <w:ind w:firstLine="708"/>
        <w:jc w:val="both"/>
        <w:rPr>
          <w:rFonts w:ascii="Times New Roman" w:eastAsia="Times New Roman" w:hAnsi="Times New Roman" w:cs="Times New Roman"/>
          <w:sz w:val="24"/>
          <w:szCs w:val="24"/>
          <w:shd w:val="clear" w:color="auto" w:fill="FFFFFF"/>
          <w:lang w:val="kk-KZ" w:eastAsia="ru-RU"/>
        </w:rPr>
      </w:pPr>
      <w:r w:rsidRPr="005A0642">
        <w:rPr>
          <w:rFonts w:ascii="Times New Roman" w:eastAsia="Times New Roman" w:hAnsi="Times New Roman" w:cs="Times New Roman"/>
          <w:sz w:val="24"/>
          <w:szCs w:val="24"/>
          <w:shd w:val="clear" w:color="auto" w:fill="FFFFFF"/>
          <w:lang w:val="kk-KZ" w:eastAsia="ru-RU"/>
        </w:rPr>
        <w:t>Мониторингтік бақылаулар нәтижесінде техногендік радионуклидтердің құрамы көп жағдайда қолданылған аппаратуралық-әдістемелік қамтамасыз етудің анықтау шегінен төмен болып, нормативтік сандық мәндерден аспағаны анықталды. Осылайша, радиоактивті-қауіпті аумақтардың шекарасынан тыс жерде радионуклидтердің таралуы байқалған жоқ.</w:t>
      </w:r>
    </w:p>
    <w:p w:rsidR="006D39F0" w:rsidRPr="005A0642" w:rsidRDefault="006D39F0" w:rsidP="006D39F0">
      <w:pPr>
        <w:spacing w:after="0" w:line="240" w:lineRule="auto"/>
        <w:ind w:firstLine="708"/>
        <w:jc w:val="both"/>
        <w:rPr>
          <w:rFonts w:ascii="Times New Roman" w:eastAsia="Times New Roman" w:hAnsi="Times New Roman" w:cs="Times New Roman"/>
          <w:sz w:val="24"/>
          <w:szCs w:val="24"/>
          <w:shd w:val="clear" w:color="auto" w:fill="FFFFFF"/>
          <w:lang w:val="kk-KZ" w:eastAsia="ru-RU"/>
        </w:rPr>
      </w:pPr>
      <w:r w:rsidRPr="005A0642">
        <w:rPr>
          <w:rFonts w:ascii="Times New Roman" w:eastAsia="Times New Roman" w:hAnsi="Times New Roman" w:cs="Times New Roman"/>
          <w:sz w:val="24"/>
          <w:szCs w:val="24"/>
          <w:shd w:val="clear" w:color="auto" w:fill="FFFFFF"/>
          <w:lang w:val="kk-KZ" w:eastAsia="ru-RU"/>
        </w:rPr>
        <w:t>Алайда ерекше жағдай ретінде Шаған өзенінде бұрынғы Семей сынақ полигоны шекарасынан тыс жер үсті сулары</w:t>
      </w:r>
      <w:r w:rsidR="00440F0C">
        <w:rPr>
          <w:rFonts w:ascii="Times New Roman" w:eastAsia="Times New Roman" w:hAnsi="Times New Roman" w:cs="Times New Roman"/>
          <w:sz w:val="24"/>
          <w:szCs w:val="24"/>
          <w:shd w:val="clear" w:color="auto" w:fill="FFFFFF"/>
          <w:lang w:val="kk-KZ" w:eastAsia="ru-RU"/>
        </w:rPr>
        <w:t xml:space="preserve"> құрамында </w:t>
      </w:r>
      <w:r w:rsidR="00440F0C" w:rsidRPr="00440F0C">
        <w:rPr>
          <w:rFonts w:ascii="Times New Roman" w:eastAsia="Times New Roman" w:hAnsi="Times New Roman" w:cs="Times New Roman"/>
          <w:sz w:val="24"/>
          <w:szCs w:val="24"/>
          <w:lang w:val="kk-KZ" w:eastAsia="ru-RU"/>
        </w:rPr>
        <w:t>H</w:t>
      </w:r>
      <w:r w:rsidR="00440F0C" w:rsidRPr="00440F0C">
        <w:rPr>
          <w:rFonts w:ascii="Times New Roman" w:eastAsia="Times New Roman" w:hAnsi="Times New Roman" w:cs="Times New Roman"/>
          <w:sz w:val="24"/>
          <w:szCs w:val="24"/>
          <w:vertAlign w:val="superscript"/>
          <w:lang w:val="kk-KZ" w:eastAsia="ru-RU"/>
        </w:rPr>
        <w:t xml:space="preserve">3 </w:t>
      </w:r>
      <w:r w:rsidR="00440F0C" w:rsidRPr="00440F0C">
        <w:rPr>
          <w:rFonts w:ascii="Times New Roman" w:eastAsia="Times New Roman" w:hAnsi="Times New Roman" w:cs="Times New Roman"/>
          <w:sz w:val="24"/>
          <w:szCs w:val="24"/>
          <w:lang w:val="kk-KZ" w:eastAsia="ru-RU"/>
        </w:rPr>
        <w:t xml:space="preserve">(тритий) </w:t>
      </w:r>
      <w:r w:rsidRPr="005A0642">
        <w:rPr>
          <w:rFonts w:ascii="Times New Roman" w:eastAsia="Times New Roman" w:hAnsi="Times New Roman" w:cs="Times New Roman"/>
          <w:sz w:val="24"/>
          <w:szCs w:val="24"/>
          <w:shd w:val="clear" w:color="auto" w:fill="FFFFFF"/>
          <w:lang w:val="kk-KZ" w:eastAsia="ru-RU"/>
        </w:rPr>
        <w:t>техногендік радионуклидінің шығарылуы тіркелді.</w:t>
      </w:r>
    </w:p>
    <w:p w:rsidR="006D39F0" w:rsidRPr="005A0642" w:rsidRDefault="006D39F0" w:rsidP="006D39F0">
      <w:pPr>
        <w:spacing w:after="0" w:line="240" w:lineRule="auto"/>
        <w:ind w:firstLine="708"/>
        <w:jc w:val="both"/>
        <w:rPr>
          <w:rFonts w:ascii="Times New Roman" w:eastAsia="Times New Roman" w:hAnsi="Times New Roman" w:cs="Times New Roman"/>
          <w:sz w:val="24"/>
          <w:szCs w:val="24"/>
          <w:shd w:val="clear" w:color="auto" w:fill="FFFFFF"/>
          <w:lang w:val="kk-KZ" w:eastAsia="ru-RU"/>
        </w:rPr>
      </w:pPr>
      <w:r w:rsidRPr="005A0642">
        <w:rPr>
          <w:rFonts w:ascii="Times New Roman" w:eastAsia="Times New Roman" w:hAnsi="Times New Roman" w:cs="Times New Roman"/>
          <w:sz w:val="24"/>
          <w:szCs w:val="24"/>
          <w:shd w:val="clear" w:color="auto" w:fill="FFFFFF"/>
          <w:lang w:val="kk-KZ" w:eastAsia="ru-RU"/>
        </w:rPr>
        <w:t>Алынған мониторинг нәтижелері 2023 жылғы деректермен толық сәйкес келіп, Семей сынақ полигонының радиациялық қауіпті аумағындағы радиациялық жағдайдың өзгерістері анықталмады.</w:t>
      </w:r>
    </w:p>
    <w:p w:rsidR="00210C64" w:rsidRPr="005A0642" w:rsidRDefault="006D39F0" w:rsidP="006D39F0">
      <w:pPr>
        <w:spacing w:after="0" w:line="240" w:lineRule="auto"/>
        <w:ind w:firstLine="708"/>
        <w:jc w:val="both"/>
        <w:rPr>
          <w:rFonts w:ascii="Times New Roman" w:eastAsia="Times New Roman" w:hAnsi="Times New Roman" w:cs="Times New Roman"/>
          <w:sz w:val="24"/>
          <w:szCs w:val="24"/>
          <w:shd w:val="clear" w:color="auto" w:fill="FFFFFF"/>
          <w:lang w:val="kk-KZ" w:eastAsia="ru-RU"/>
        </w:rPr>
      </w:pPr>
      <w:r w:rsidRPr="005A0642">
        <w:rPr>
          <w:rFonts w:ascii="Times New Roman" w:eastAsia="Times New Roman" w:hAnsi="Times New Roman" w:cs="Times New Roman"/>
          <w:sz w:val="24"/>
          <w:szCs w:val="24"/>
          <w:shd w:val="clear" w:color="auto" w:fill="FFFFFF"/>
          <w:lang w:val="kk-KZ" w:eastAsia="ru-RU"/>
        </w:rPr>
        <w:t>Сонымен қатар, ҚР Ұлттық ядролық орталығының Павлодар облы</w:t>
      </w:r>
      <w:r w:rsidR="00440F0C">
        <w:rPr>
          <w:rFonts w:ascii="Times New Roman" w:eastAsia="Times New Roman" w:hAnsi="Times New Roman" w:cs="Times New Roman"/>
          <w:sz w:val="24"/>
          <w:szCs w:val="24"/>
          <w:shd w:val="clear" w:color="auto" w:fill="FFFFFF"/>
          <w:lang w:val="kk-KZ" w:eastAsia="ru-RU"/>
        </w:rPr>
        <w:t>сындағы екі зерттеу реакторы — «Байкал-1» және «ИГР»</w:t>
      </w:r>
      <w:r w:rsidRPr="005A0642">
        <w:rPr>
          <w:rFonts w:ascii="Times New Roman" w:eastAsia="Times New Roman" w:hAnsi="Times New Roman" w:cs="Times New Roman"/>
          <w:sz w:val="24"/>
          <w:szCs w:val="24"/>
          <w:shd w:val="clear" w:color="auto" w:fill="FFFFFF"/>
          <w:lang w:val="kk-KZ" w:eastAsia="ru-RU"/>
        </w:rPr>
        <w:t xml:space="preserve"> кешендері жұмыс істейді. Бұл жерде иондаушы сәулелену және радиоактивті қалдықтардың пайдаланылған көздерін қабылдау және ұзақ мерзімді сақтау алаңы орналасқан.</w:t>
      </w:r>
    </w:p>
    <w:p w:rsidR="006D39F0" w:rsidRPr="005A0642" w:rsidRDefault="006D39F0" w:rsidP="00210C64">
      <w:pPr>
        <w:spacing w:after="0" w:line="240" w:lineRule="auto"/>
        <w:ind w:firstLine="709"/>
        <w:jc w:val="right"/>
        <w:rPr>
          <w:rFonts w:ascii="Times New Roman" w:eastAsia="Times New Roman" w:hAnsi="Times New Roman" w:cs="Times New Roman"/>
          <w:b/>
          <w:sz w:val="24"/>
          <w:szCs w:val="24"/>
          <w:lang w:val="kk-KZ" w:eastAsia="ru-RU"/>
        </w:rPr>
      </w:pPr>
    </w:p>
    <w:p w:rsidR="00210C64" w:rsidRPr="00AF4C68" w:rsidRDefault="00210C64" w:rsidP="00210C64">
      <w:pPr>
        <w:spacing w:after="0" w:line="240" w:lineRule="auto"/>
        <w:ind w:firstLine="709"/>
        <w:jc w:val="right"/>
        <w:rPr>
          <w:rFonts w:ascii="Times New Roman" w:eastAsia="Times New Roman" w:hAnsi="Times New Roman" w:cs="Times New Roman"/>
          <w:b/>
          <w:sz w:val="24"/>
          <w:szCs w:val="24"/>
          <w:lang w:val="kk-KZ" w:eastAsia="ru-RU"/>
        </w:rPr>
      </w:pPr>
      <w:r w:rsidRPr="005A0642">
        <w:rPr>
          <w:rFonts w:ascii="Times New Roman" w:eastAsia="Times New Roman" w:hAnsi="Times New Roman" w:cs="Times New Roman"/>
          <w:b/>
          <w:sz w:val="24"/>
          <w:szCs w:val="24"/>
          <w:lang w:val="kk-KZ" w:eastAsia="ru-RU"/>
        </w:rPr>
        <w:t>11.6.3.1</w:t>
      </w:r>
      <w:r w:rsidR="00AF4C68">
        <w:rPr>
          <w:rFonts w:ascii="Times New Roman" w:eastAsia="Times New Roman" w:hAnsi="Times New Roman" w:cs="Times New Roman"/>
          <w:b/>
          <w:sz w:val="24"/>
          <w:szCs w:val="24"/>
          <w:lang w:val="kk-KZ" w:eastAsia="ru-RU"/>
        </w:rPr>
        <w:t>-кесте</w:t>
      </w:r>
    </w:p>
    <w:p w:rsidR="00210C64" w:rsidRPr="005A0642" w:rsidRDefault="006D39F0" w:rsidP="00210C64">
      <w:pPr>
        <w:spacing w:after="0" w:line="240" w:lineRule="auto"/>
        <w:ind w:firstLine="709"/>
        <w:jc w:val="both"/>
        <w:rPr>
          <w:rFonts w:ascii="Times New Roman" w:eastAsia="Times New Roman" w:hAnsi="Times New Roman" w:cs="Times New Roman"/>
          <w:b/>
          <w:sz w:val="24"/>
          <w:szCs w:val="24"/>
          <w:lang w:val="kk-KZ" w:eastAsia="ru-RU"/>
        </w:rPr>
      </w:pPr>
      <w:r w:rsidRPr="005A0642">
        <w:rPr>
          <w:rFonts w:ascii="Times New Roman" w:eastAsia="Times New Roman" w:hAnsi="Times New Roman" w:cs="Times New Roman"/>
          <w:b/>
          <w:sz w:val="24"/>
          <w:szCs w:val="24"/>
          <w:lang w:val="kk-KZ" w:eastAsia="ru-RU"/>
        </w:rPr>
        <w:t>Қазақстан Республикасының аумағындағы қатты радиоактивті қалдықтар мен иондаушы сәулелену көздері 2024 жылғы 31 желтоқсандағы жағдай бойынша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0"/>
        <w:gridCol w:w="5723"/>
        <w:gridCol w:w="1168"/>
        <w:gridCol w:w="1944"/>
      </w:tblGrid>
      <w:tr w:rsidR="00210C64" w:rsidRPr="00085F9C" w:rsidTr="002E694B">
        <w:trPr>
          <w:trHeight w:val="407"/>
        </w:trPr>
        <w:tc>
          <w:tcPr>
            <w:tcW w:w="273" w:type="pct"/>
            <w:vAlign w:val="center"/>
          </w:tcPr>
          <w:p w:rsidR="00210C64" w:rsidRPr="00315788" w:rsidRDefault="00210C64" w:rsidP="002E694B">
            <w:pPr>
              <w:spacing w:after="0" w:line="240" w:lineRule="auto"/>
              <w:jc w:val="center"/>
              <w:rPr>
                <w:rFonts w:ascii="Times New Roman" w:eastAsia="Times New Roman" w:hAnsi="Times New Roman" w:cs="Times New Roman"/>
                <w:b/>
                <w:sz w:val="24"/>
                <w:szCs w:val="24"/>
                <w:lang w:eastAsia="ru-RU"/>
              </w:rPr>
            </w:pPr>
            <w:r w:rsidRPr="00315788">
              <w:rPr>
                <w:rFonts w:ascii="Times New Roman" w:eastAsia="Times New Roman" w:hAnsi="Times New Roman" w:cs="Times New Roman"/>
                <w:b/>
                <w:sz w:val="24"/>
                <w:szCs w:val="24"/>
                <w:lang w:eastAsia="ru-RU"/>
              </w:rPr>
              <w:t>№</w:t>
            </w:r>
          </w:p>
        </w:tc>
        <w:tc>
          <w:tcPr>
            <w:tcW w:w="3062" w:type="pct"/>
            <w:vAlign w:val="center"/>
          </w:tcPr>
          <w:p w:rsidR="00210C64" w:rsidRPr="00315788" w:rsidRDefault="006D39F0" w:rsidP="002E694B">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Атауы</w:t>
            </w:r>
          </w:p>
        </w:tc>
        <w:tc>
          <w:tcPr>
            <w:tcW w:w="625" w:type="pct"/>
            <w:vAlign w:val="center"/>
          </w:tcPr>
          <w:p w:rsidR="00210C64" w:rsidRPr="006D39F0" w:rsidRDefault="006D39F0" w:rsidP="002E694B">
            <w:pPr>
              <w:spacing w:after="0" w:line="240" w:lineRule="auto"/>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eastAsia="ru-RU"/>
              </w:rPr>
              <w:t>Өлшем б</w:t>
            </w:r>
            <w:r>
              <w:rPr>
                <w:rFonts w:ascii="Times New Roman" w:eastAsia="Times New Roman" w:hAnsi="Times New Roman" w:cs="Times New Roman"/>
                <w:b/>
                <w:sz w:val="24"/>
                <w:szCs w:val="24"/>
                <w:lang w:val="kk-KZ" w:eastAsia="ru-RU"/>
              </w:rPr>
              <w:t>ірлігі</w:t>
            </w:r>
          </w:p>
        </w:tc>
        <w:tc>
          <w:tcPr>
            <w:tcW w:w="1040" w:type="pct"/>
            <w:vAlign w:val="center"/>
          </w:tcPr>
          <w:p w:rsidR="00210C64" w:rsidRPr="00315788" w:rsidRDefault="006D39F0" w:rsidP="002E694B">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Саны</w:t>
            </w:r>
          </w:p>
        </w:tc>
      </w:tr>
      <w:tr w:rsidR="00210C64" w:rsidRPr="00085F9C" w:rsidTr="002E694B">
        <w:trPr>
          <w:trHeight w:val="553"/>
        </w:trPr>
        <w:tc>
          <w:tcPr>
            <w:tcW w:w="273" w:type="pct"/>
            <w:vMerge w:val="restart"/>
          </w:tcPr>
          <w:p w:rsidR="00210C64" w:rsidRPr="00085F9C" w:rsidRDefault="00210C64" w:rsidP="002E694B">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w:t>
            </w:r>
          </w:p>
        </w:tc>
        <w:tc>
          <w:tcPr>
            <w:tcW w:w="3062" w:type="pct"/>
          </w:tcPr>
          <w:p w:rsidR="00210C64" w:rsidRPr="00085F9C" w:rsidRDefault="006E47AA" w:rsidP="002E694B">
            <w:pPr>
              <w:widowControl w:val="0"/>
              <w:spacing w:after="0" w:line="240" w:lineRule="auto"/>
              <w:jc w:val="both"/>
              <w:rPr>
                <w:rFonts w:ascii="Times New Roman" w:eastAsia="Times New Roman" w:hAnsi="Times New Roman" w:cs="Times New Roman"/>
                <w:sz w:val="24"/>
                <w:szCs w:val="24"/>
                <w:lang w:eastAsia="ru-RU"/>
              </w:rPr>
            </w:pPr>
            <w:r w:rsidRPr="006E47AA">
              <w:rPr>
                <w:rFonts w:ascii="Times New Roman" w:eastAsia="Times New Roman" w:hAnsi="Times New Roman" w:cs="Times New Roman"/>
                <w:sz w:val="24"/>
                <w:szCs w:val="24"/>
                <w:lang w:eastAsia="ru-RU"/>
              </w:rPr>
              <w:t>КИР «Байкал-1» кешенінде 2024 жылы сақтауға қабылданған альфа-, бета- және гамма-сәулелену көздерінің саны</w:t>
            </w:r>
          </w:p>
        </w:tc>
        <w:tc>
          <w:tcPr>
            <w:tcW w:w="625" w:type="pct"/>
            <w:shd w:val="clear" w:color="auto" w:fill="auto"/>
            <w:vAlign w:val="center"/>
          </w:tcPr>
          <w:p w:rsidR="00210C64" w:rsidRPr="00085F9C" w:rsidRDefault="00210C64" w:rsidP="002E694B">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шт.</w:t>
            </w:r>
          </w:p>
        </w:tc>
        <w:tc>
          <w:tcPr>
            <w:tcW w:w="1040" w:type="pct"/>
            <w:shd w:val="clear" w:color="auto" w:fill="auto"/>
            <w:vAlign w:val="center"/>
          </w:tcPr>
          <w:p w:rsidR="00210C64" w:rsidRPr="00085F9C" w:rsidRDefault="00210C64" w:rsidP="002E694B">
            <w:pPr>
              <w:suppressAutoHyphens/>
              <w:spacing w:after="0" w:line="240" w:lineRule="auto"/>
              <w:jc w:val="center"/>
              <w:rPr>
                <w:rFonts w:ascii="Times New Roman" w:eastAsia="Times New Roman" w:hAnsi="Times New Roman" w:cs="Times New Roman"/>
                <w:sz w:val="24"/>
                <w:szCs w:val="24"/>
                <w:highlight w:val="yellow"/>
                <w:lang w:eastAsia="ru-RU"/>
              </w:rPr>
            </w:pPr>
            <w:r w:rsidRPr="00085F9C">
              <w:rPr>
                <w:rFonts w:ascii="Times New Roman" w:eastAsia="Times New Roman" w:hAnsi="Times New Roman" w:cs="Times New Roman"/>
                <w:sz w:val="24"/>
                <w:szCs w:val="24"/>
                <w:lang w:eastAsia="ru-RU"/>
              </w:rPr>
              <w:t>97</w:t>
            </w:r>
          </w:p>
        </w:tc>
      </w:tr>
      <w:tr w:rsidR="00210C64" w:rsidRPr="00085F9C" w:rsidTr="002E694B">
        <w:trPr>
          <w:trHeight w:val="246"/>
        </w:trPr>
        <w:tc>
          <w:tcPr>
            <w:tcW w:w="273" w:type="pct"/>
            <w:vMerge/>
          </w:tcPr>
          <w:p w:rsidR="00210C64" w:rsidRPr="00085F9C" w:rsidRDefault="00210C64" w:rsidP="002E694B">
            <w:pPr>
              <w:spacing w:after="0" w:line="240" w:lineRule="auto"/>
              <w:jc w:val="center"/>
              <w:rPr>
                <w:rFonts w:ascii="Times New Roman" w:eastAsia="Times New Roman" w:hAnsi="Times New Roman" w:cs="Times New Roman"/>
                <w:sz w:val="24"/>
                <w:szCs w:val="24"/>
                <w:lang w:eastAsia="ru-RU"/>
              </w:rPr>
            </w:pPr>
          </w:p>
        </w:tc>
        <w:tc>
          <w:tcPr>
            <w:tcW w:w="3062" w:type="pct"/>
          </w:tcPr>
          <w:p w:rsidR="00210C64" w:rsidRPr="00085F9C" w:rsidRDefault="006D39F0" w:rsidP="002E694B">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Жиынтық белсенділік</w:t>
            </w:r>
          </w:p>
        </w:tc>
        <w:tc>
          <w:tcPr>
            <w:tcW w:w="625" w:type="pct"/>
            <w:shd w:val="clear" w:color="auto" w:fill="auto"/>
          </w:tcPr>
          <w:p w:rsidR="00210C64" w:rsidRPr="00085F9C" w:rsidRDefault="00210C64" w:rsidP="002E694B">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ГБк</w:t>
            </w:r>
          </w:p>
        </w:tc>
        <w:tc>
          <w:tcPr>
            <w:tcW w:w="1040" w:type="pct"/>
            <w:shd w:val="clear" w:color="auto" w:fill="auto"/>
            <w:vAlign w:val="center"/>
          </w:tcPr>
          <w:p w:rsidR="00210C64" w:rsidRPr="00085F9C" w:rsidRDefault="00210C64" w:rsidP="002E694B">
            <w:pPr>
              <w:suppressAutoHyphens/>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eastAsia="ru-RU"/>
              </w:rPr>
              <w:t>155 214,6</w:t>
            </w:r>
          </w:p>
        </w:tc>
      </w:tr>
      <w:tr w:rsidR="00210C64" w:rsidRPr="00085F9C" w:rsidTr="002E694B">
        <w:trPr>
          <w:trHeight w:val="519"/>
        </w:trPr>
        <w:tc>
          <w:tcPr>
            <w:tcW w:w="273" w:type="pct"/>
            <w:vMerge w:val="restart"/>
          </w:tcPr>
          <w:p w:rsidR="00210C64" w:rsidRPr="00085F9C" w:rsidRDefault="00210C64" w:rsidP="002E694B">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w:t>
            </w:r>
          </w:p>
        </w:tc>
        <w:tc>
          <w:tcPr>
            <w:tcW w:w="3062" w:type="pct"/>
          </w:tcPr>
          <w:p w:rsidR="00210C64" w:rsidRPr="00085F9C" w:rsidRDefault="006E47AA" w:rsidP="002E694B">
            <w:pPr>
              <w:spacing w:after="0" w:line="240" w:lineRule="auto"/>
              <w:jc w:val="both"/>
              <w:rPr>
                <w:rFonts w:ascii="Times New Roman" w:eastAsia="Times New Roman" w:hAnsi="Times New Roman" w:cs="Times New Roman"/>
                <w:sz w:val="24"/>
                <w:szCs w:val="24"/>
                <w:lang w:eastAsia="ru-RU"/>
              </w:rPr>
            </w:pPr>
            <w:r w:rsidRPr="006E47AA">
              <w:rPr>
                <w:rFonts w:ascii="Times New Roman" w:eastAsia="Times New Roman" w:hAnsi="Times New Roman" w:cs="Times New Roman"/>
                <w:sz w:val="24"/>
                <w:szCs w:val="24"/>
                <w:lang w:eastAsia="ru-RU"/>
              </w:rPr>
              <w:t>КИР «Байкал-1» кешенінде 2024 жылы сақтауға қабылданған нейтрон көздерінің саны</w:t>
            </w:r>
          </w:p>
        </w:tc>
        <w:tc>
          <w:tcPr>
            <w:tcW w:w="625" w:type="pct"/>
            <w:shd w:val="clear" w:color="auto" w:fill="auto"/>
            <w:vAlign w:val="center"/>
          </w:tcPr>
          <w:p w:rsidR="00210C64" w:rsidRPr="00085F9C" w:rsidRDefault="00210C64" w:rsidP="002E694B">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шт.</w:t>
            </w:r>
          </w:p>
        </w:tc>
        <w:tc>
          <w:tcPr>
            <w:tcW w:w="1040" w:type="pct"/>
            <w:shd w:val="clear" w:color="auto" w:fill="auto"/>
            <w:vAlign w:val="center"/>
          </w:tcPr>
          <w:p w:rsidR="00210C64" w:rsidRPr="00085F9C" w:rsidRDefault="00210C64" w:rsidP="002E694B">
            <w:pPr>
              <w:suppressAutoHyphens/>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0</w:t>
            </w:r>
          </w:p>
        </w:tc>
      </w:tr>
      <w:tr w:rsidR="00210C64" w:rsidRPr="00085F9C" w:rsidTr="002E694B">
        <w:trPr>
          <w:trHeight w:val="243"/>
        </w:trPr>
        <w:tc>
          <w:tcPr>
            <w:tcW w:w="273" w:type="pct"/>
            <w:vMerge/>
          </w:tcPr>
          <w:p w:rsidR="00210C64" w:rsidRPr="00085F9C" w:rsidRDefault="00210C64" w:rsidP="002E694B">
            <w:pPr>
              <w:spacing w:after="0" w:line="240" w:lineRule="auto"/>
              <w:jc w:val="center"/>
              <w:rPr>
                <w:rFonts w:ascii="Times New Roman" w:eastAsia="Times New Roman" w:hAnsi="Times New Roman" w:cs="Times New Roman"/>
                <w:sz w:val="24"/>
                <w:szCs w:val="24"/>
                <w:lang w:eastAsia="ru-RU"/>
              </w:rPr>
            </w:pPr>
          </w:p>
        </w:tc>
        <w:tc>
          <w:tcPr>
            <w:tcW w:w="3062" w:type="pct"/>
          </w:tcPr>
          <w:p w:rsidR="00210C64" w:rsidRPr="00085F9C" w:rsidRDefault="006D39F0" w:rsidP="002E694B">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Жиынтық белсенділік</w:t>
            </w:r>
          </w:p>
        </w:tc>
        <w:tc>
          <w:tcPr>
            <w:tcW w:w="625" w:type="pct"/>
            <w:shd w:val="clear" w:color="auto" w:fill="auto"/>
          </w:tcPr>
          <w:p w:rsidR="00210C64" w:rsidRPr="00085F9C" w:rsidRDefault="00210C64" w:rsidP="002E694B">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ГБк</w:t>
            </w:r>
          </w:p>
        </w:tc>
        <w:tc>
          <w:tcPr>
            <w:tcW w:w="1040" w:type="pct"/>
            <w:shd w:val="clear" w:color="auto" w:fill="auto"/>
            <w:vAlign w:val="center"/>
          </w:tcPr>
          <w:p w:rsidR="00210C64" w:rsidRPr="00085F9C" w:rsidRDefault="00210C64" w:rsidP="002E694B">
            <w:pPr>
              <w:suppressAutoHyphens/>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0,0</w:t>
            </w:r>
          </w:p>
        </w:tc>
      </w:tr>
      <w:tr w:rsidR="00210C64" w:rsidRPr="00085F9C" w:rsidTr="002E694B">
        <w:trPr>
          <w:trHeight w:val="553"/>
        </w:trPr>
        <w:tc>
          <w:tcPr>
            <w:tcW w:w="273" w:type="pct"/>
            <w:vMerge w:val="restart"/>
          </w:tcPr>
          <w:p w:rsidR="00210C64" w:rsidRPr="00085F9C" w:rsidRDefault="00210C64" w:rsidP="002E694B">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w:t>
            </w:r>
          </w:p>
        </w:tc>
        <w:tc>
          <w:tcPr>
            <w:tcW w:w="3062" w:type="pct"/>
          </w:tcPr>
          <w:p w:rsidR="00210C64" w:rsidRPr="00085F9C" w:rsidRDefault="006E47AA" w:rsidP="002E694B">
            <w:pPr>
              <w:spacing w:after="0" w:line="240" w:lineRule="auto"/>
              <w:jc w:val="both"/>
              <w:rPr>
                <w:rFonts w:ascii="Times New Roman" w:eastAsia="Times New Roman" w:hAnsi="Times New Roman" w:cs="Times New Roman"/>
                <w:sz w:val="24"/>
                <w:szCs w:val="24"/>
                <w:lang w:eastAsia="ru-RU"/>
              </w:rPr>
            </w:pPr>
            <w:r w:rsidRPr="006E47AA">
              <w:rPr>
                <w:rFonts w:ascii="Times New Roman" w:eastAsia="Times New Roman" w:hAnsi="Times New Roman" w:cs="Times New Roman"/>
                <w:sz w:val="24"/>
                <w:szCs w:val="24"/>
                <w:lang w:eastAsia="ru-RU"/>
              </w:rPr>
              <w:t>КИР «Байкал-1» кешенінде эксплуатация кезеңінде сақтауға қабылданған альфа-, бета- және гамма-сәулелену көздерінің саны</w:t>
            </w:r>
          </w:p>
        </w:tc>
        <w:tc>
          <w:tcPr>
            <w:tcW w:w="625" w:type="pct"/>
            <w:shd w:val="clear" w:color="auto" w:fill="auto"/>
            <w:vAlign w:val="center"/>
          </w:tcPr>
          <w:p w:rsidR="00210C64" w:rsidRPr="00085F9C" w:rsidRDefault="00210C64" w:rsidP="002E694B">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шт.</w:t>
            </w:r>
          </w:p>
        </w:tc>
        <w:tc>
          <w:tcPr>
            <w:tcW w:w="1040" w:type="pct"/>
            <w:shd w:val="clear" w:color="auto" w:fill="auto"/>
            <w:vAlign w:val="center"/>
          </w:tcPr>
          <w:p w:rsidR="00210C64" w:rsidRPr="00085F9C" w:rsidRDefault="00210C64" w:rsidP="002E694B">
            <w:pPr>
              <w:suppressAutoHyphens/>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52 922</w:t>
            </w:r>
          </w:p>
        </w:tc>
      </w:tr>
      <w:tr w:rsidR="00210C64" w:rsidRPr="00085F9C" w:rsidTr="002E694B">
        <w:trPr>
          <w:trHeight w:val="222"/>
        </w:trPr>
        <w:tc>
          <w:tcPr>
            <w:tcW w:w="273" w:type="pct"/>
            <w:vMerge/>
          </w:tcPr>
          <w:p w:rsidR="00210C64" w:rsidRPr="00085F9C" w:rsidRDefault="00210C64" w:rsidP="002E694B">
            <w:pPr>
              <w:spacing w:after="0" w:line="240" w:lineRule="auto"/>
              <w:jc w:val="center"/>
              <w:rPr>
                <w:rFonts w:ascii="Times New Roman" w:eastAsia="Times New Roman" w:hAnsi="Times New Roman" w:cs="Times New Roman"/>
                <w:sz w:val="24"/>
                <w:szCs w:val="24"/>
                <w:lang w:eastAsia="ru-RU"/>
              </w:rPr>
            </w:pPr>
          </w:p>
        </w:tc>
        <w:tc>
          <w:tcPr>
            <w:tcW w:w="3062" w:type="pct"/>
          </w:tcPr>
          <w:p w:rsidR="00210C64" w:rsidRPr="006D39F0" w:rsidRDefault="006D39F0" w:rsidP="002E694B">
            <w:pPr>
              <w:spacing w:after="0" w:line="240" w:lineRule="auto"/>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Жиынтық белсенділік</w:t>
            </w:r>
          </w:p>
        </w:tc>
        <w:tc>
          <w:tcPr>
            <w:tcW w:w="625" w:type="pct"/>
            <w:shd w:val="clear" w:color="auto" w:fill="auto"/>
          </w:tcPr>
          <w:p w:rsidR="00210C64" w:rsidRPr="00085F9C" w:rsidRDefault="00210C64" w:rsidP="002E694B">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ГБк</w:t>
            </w:r>
          </w:p>
        </w:tc>
        <w:tc>
          <w:tcPr>
            <w:tcW w:w="1040" w:type="pct"/>
            <w:shd w:val="clear" w:color="auto" w:fill="auto"/>
            <w:vAlign w:val="center"/>
          </w:tcPr>
          <w:p w:rsidR="00210C64" w:rsidRPr="00085F9C" w:rsidRDefault="00210C64" w:rsidP="002E694B">
            <w:pPr>
              <w:suppressAutoHyphens/>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2 494 725,5</w:t>
            </w:r>
          </w:p>
        </w:tc>
      </w:tr>
      <w:tr w:rsidR="00210C64" w:rsidRPr="00085F9C" w:rsidTr="002E694B">
        <w:trPr>
          <w:trHeight w:val="553"/>
        </w:trPr>
        <w:tc>
          <w:tcPr>
            <w:tcW w:w="273" w:type="pct"/>
            <w:vMerge w:val="restart"/>
          </w:tcPr>
          <w:p w:rsidR="00210C64" w:rsidRPr="00085F9C" w:rsidRDefault="00210C64" w:rsidP="002E694B">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w:t>
            </w:r>
          </w:p>
        </w:tc>
        <w:tc>
          <w:tcPr>
            <w:tcW w:w="3062" w:type="pct"/>
          </w:tcPr>
          <w:p w:rsidR="00210C64" w:rsidRPr="00085F9C" w:rsidRDefault="006E47AA" w:rsidP="002E694B">
            <w:pPr>
              <w:spacing w:after="0" w:line="240" w:lineRule="auto"/>
              <w:jc w:val="both"/>
              <w:rPr>
                <w:rFonts w:ascii="Times New Roman" w:eastAsia="Times New Roman" w:hAnsi="Times New Roman" w:cs="Times New Roman"/>
                <w:sz w:val="24"/>
                <w:szCs w:val="24"/>
                <w:lang w:eastAsia="ru-RU"/>
              </w:rPr>
            </w:pPr>
            <w:r w:rsidRPr="006E47AA">
              <w:rPr>
                <w:rFonts w:ascii="Times New Roman" w:eastAsia="Times New Roman" w:hAnsi="Times New Roman" w:cs="Times New Roman"/>
                <w:sz w:val="24"/>
                <w:szCs w:val="24"/>
                <w:lang w:eastAsia="ru-RU"/>
              </w:rPr>
              <w:t>КИР «Байкал-1» кешенінде эксплуатация кезеңінде сақтауға қабылданған нейтрон көздерінің саны</w:t>
            </w:r>
          </w:p>
        </w:tc>
        <w:tc>
          <w:tcPr>
            <w:tcW w:w="625" w:type="pct"/>
            <w:shd w:val="clear" w:color="auto" w:fill="auto"/>
            <w:vAlign w:val="center"/>
          </w:tcPr>
          <w:p w:rsidR="00210C64" w:rsidRPr="00085F9C" w:rsidRDefault="00210C64" w:rsidP="002E694B">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шт.</w:t>
            </w:r>
          </w:p>
        </w:tc>
        <w:tc>
          <w:tcPr>
            <w:tcW w:w="1040" w:type="pct"/>
            <w:shd w:val="clear" w:color="auto" w:fill="auto"/>
            <w:vAlign w:val="center"/>
          </w:tcPr>
          <w:p w:rsidR="00210C64" w:rsidRPr="00085F9C" w:rsidRDefault="00210C64" w:rsidP="002E694B">
            <w:pPr>
              <w:suppressAutoHyphens/>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210</w:t>
            </w:r>
          </w:p>
        </w:tc>
      </w:tr>
      <w:tr w:rsidR="00210C64" w:rsidRPr="00085F9C" w:rsidTr="002E694B">
        <w:trPr>
          <w:trHeight w:val="344"/>
        </w:trPr>
        <w:tc>
          <w:tcPr>
            <w:tcW w:w="273" w:type="pct"/>
            <w:vMerge/>
          </w:tcPr>
          <w:p w:rsidR="00210C64" w:rsidRPr="00085F9C" w:rsidRDefault="00210C64" w:rsidP="002E694B">
            <w:pPr>
              <w:spacing w:after="0" w:line="240" w:lineRule="auto"/>
              <w:jc w:val="center"/>
              <w:rPr>
                <w:rFonts w:ascii="Times New Roman" w:eastAsia="Times New Roman" w:hAnsi="Times New Roman" w:cs="Times New Roman"/>
                <w:sz w:val="24"/>
                <w:szCs w:val="24"/>
                <w:lang w:eastAsia="ru-RU"/>
              </w:rPr>
            </w:pPr>
          </w:p>
        </w:tc>
        <w:tc>
          <w:tcPr>
            <w:tcW w:w="3062" w:type="pct"/>
          </w:tcPr>
          <w:p w:rsidR="00210C64" w:rsidRPr="00085F9C" w:rsidRDefault="006D39F0" w:rsidP="002E694B">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Жиынтық белсенділік</w:t>
            </w:r>
          </w:p>
        </w:tc>
        <w:tc>
          <w:tcPr>
            <w:tcW w:w="625" w:type="pct"/>
            <w:shd w:val="clear" w:color="auto" w:fill="auto"/>
          </w:tcPr>
          <w:p w:rsidR="00210C64" w:rsidRPr="00085F9C" w:rsidRDefault="00210C64" w:rsidP="002E694B">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ГБк</w:t>
            </w:r>
          </w:p>
        </w:tc>
        <w:tc>
          <w:tcPr>
            <w:tcW w:w="1040" w:type="pct"/>
            <w:shd w:val="clear" w:color="auto" w:fill="auto"/>
            <w:vAlign w:val="center"/>
          </w:tcPr>
          <w:p w:rsidR="00210C64" w:rsidRPr="00085F9C" w:rsidRDefault="00210C64" w:rsidP="002E694B">
            <w:pPr>
              <w:suppressAutoHyphens/>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15 489,3</w:t>
            </w:r>
          </w:p>
        </w:tc>
      </w:tr>
      <w:tr w:rsidR="00210C64" w:rsidRPr="00085F9C" w:rsidTr="002E694B">
        <w:trPr>
          <w:trHeight w:val="353"/>
        </w:trPr>
        <w:tc>
          <w:tcPr>
            <w:tcW w:w="273" w:type="pct"/>
            <w:vMerge w:val="restart"/>
          </w:tcPr>
          <w:p w:rsidR="00210C64" w:rsidRPr="00085F9C" w:rsidRDefault="00210C64" w:rsidP="002E694B">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5.</w:t>
            </w:r>
          </w:p>
        </w:tc>
        <w:tc>
          <w:tcPr>
            <w:tcW w:w="3062" w:type="pct"/>
          </w:tcPr>
          <w:p w:rsidR="00210C64" w:rsidRPr="00085F9C" w:rsidRDefault="006E47AA" w:rsidP="002E694B">
            <w:pPr>
              <w:spacing w:after="0" w:line="240" w:lineRule="auto"/>
              <w:jc w:val="both"/>
              <w:rPr>
                <w:rFonts w:ascii="Times New Roman" w:eastAsia="Times New Roman" w:hAnsi="Times New Roman" w:cs="Times New Roman"/>
                <w:sz w:val="24"/>
                <w:szCs w:val="24"/>
                <w:lang w:eastAsia="ru-RU"/>
              </w:rPr>
            </w:pPr>
            <w:r w:rsidRPr="006E47AA">
              <w:rPr>
                <w:rFonts w:ascii="Times New Roman" w:eastAsia="Times New Roman" w:hAnsi="Times New Roman" w:cs="Times New Roman"/>
                <w:sz w:val="24"/>
                <w:szCs w:val="24"/>
                <w:lang w:eastAsia="ru-RU"/>
              </w:rPr>
              <w:t>КИР «Байкал-1» кешенінің ғимараттарында 2024 жылы орналастырылған қатты радиоактивті қалдықтардың саны</w:t>
            </w:r>
          </w:p>
        </w:tc>
        <w:tc>
          <w:tcPr>
            <w:tcW w:w="625" w:type="pct"/>
            <w:shd w:val="clear" w:color="auto" w:fill="auto"/>
            <w:vAlign w:val="center"/>
          </w:tcPr>
          <w:p w:rsidR="00210C64" w:rsidRPr="00085F9C" w:rsidRDefault="00210C64" w:rsidP="002E694B">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тонн</w:t>
            </w:r>
          </w:p>
        </w:tc>
        <w:tc>
          <w:tcPr>
            <w:tcW w:w="1040" w:type="pct"/>
            <w:tcBorders>
              <w:top w:val="single" w:sz="4" w:space="0" w:color="auto"/>
              <w:left w:val="single" w:sz="4" w:space="0" w:color="auto"/>
              <w:bottom w:val="single" w:sz="4" w:space="0" w:color="auto"/>
              <w:right w:val="single" w:sz="4" w:space="0" w:color="auto"/>
            </w:tcBorders>
            <w:shd w:val="clear" w:color="auto" w:fill="auto"/>
            <w:vAlign w:val="center"/>
          </w:tcPr>
          <w:p w:rsidR="00210C64" w:rsidRPr="00085F9C" w:rsidRDefault="00210C64" w:rsidP="002E694B">
            <w:pPr>
              <w:spacing w:after="0" w:line="240" w:lineRule="auto"/>
              <w:jc w:val="center"/>
              <w:rPr>
                <w:rFonts w:ascii="Times New Roman" w:eastAsia="Arial Unicode MS" w:hAnsi="Times New Roman" w:cs="Times New Roman"/>
                <w:sz w:val="24"/>
                <w:szCs w:val="24"/>
                <w:lang w:val="kk-KZ" w:eastAsia="ru-RU"/>
              </w:rPr>
            </w:pPr>
            <w:r w:rsidRPr="00085F9C">
              <w:rPr>
                <w:rFonts w:ascii="Times New Roman" w:eastAsia="Arial Unicode MS" w:hAnsi="Times New Roman" w:cs="Times New Roman"/>
                <w:sz w:val="24"/>
                <w:szCs w:val="24"/>
                <w:lang w:val="kk-KZ" w:eastAsia="ru-RU"/>
              </w:rPr>
              <w:t>1 630,19</w:t>
            </w:r>
          </w:p>
        </w:tc>
      </w:tr>
      <w:tr w:rsidR="00210C64" w:rsidRPr="00085F9C" w:rsidTr="002E694B">
        <w:trPr>
          <w:trHeight w:val="233"/>
        </w:trPr>
        <w:tc>
          <w:tcPr>
            <w:tcW w:w="273" w:type="pct"/>
            <w:vMerge/>
          </w:tcPr>
          <w:p w:rsidR="00210C64" w:rsidRPr="00085F9C" w:rsidRDefault="00210C64" w:rsidP="002E694B">
            <w:pPr>
              <w:spacing w:after="0" w:line="240" w:lineRule="auto"/>
              <w:jc w:val="center"/>
              <w:rPr>
                <w:rFonts w:ascii="Times New Roman" w:eastAsia="Times New Roman" w:hAnsi="Times New Roman" w:cs="Times New Roman"/>
                <w:sz w:val="24"/>
                <w:szCs w:val="24"/>
                <w:lang w:eastAsia="ru-RU"/>
              </w:rPr>
            </w:pPr>
          </w:p>
        </w:tc>
        <w:tc>
          <w:tcPr>
            <w:tcW w:w="3062" w:type="pct"/>
          </w:tcPr>
          <w:p w:rsidR="00210C64" w:rsidRPr="00085F9C" w:rsidRDefault="006E47AA" w:rsidP="002E694B">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Жиынтық белсенділік</w:t>
            </w:r>
            <w:r w:rsidR="00210C64" w:rsidRPr="00085F9C">
              <w:rPr>
                <w:rFonts w:ascii="Times New Roman" w:eastAsia="Times New Roman" w:hAnsi="Times New Roman" w:cs="Times New Roman"/>
                <w:sz w:val="24"/>
                <w:szCs w:val="24"/>
                <w:lang w:eastAsia="ru-RU"/>
              </w:rPr>
              <w:t>:</w:t>
            </w:r>
          </w:p>
        </w:tc>
        <w:tc>
          <w:tcPr>
            <w:tcW w:w="625" w:type="pct"/>
            <w:shd w:val="clear" w:color="auto" w:fill="auto"/>
            <w:vAlign w:val="center"/>
          </w:tcPr>
          <w:p w:rsidR="00210C64" w:rsidRPr="00085F9C" w:rsidRDefault="00210C64" w:rsidP="002E694B">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ГБк</w:t>
            </w:r>
          </w:p>
        </w:tc>
        <w:tc>
          <w:tcPr>
            <w:tcW w:w="1040" w:type="pct"/>
            <w:tcBorders>
              <w:top w:val="single" w:sz="4" w:space="0" w:color="auto"/>
              <w:left w:val="single" w:sz="4" w:space="0" w:color="auto"/>
              <w:bottom w:val="single" w:sz="4" w:space="0" w:color="auto"/>
              <w:right w:val="single" w:sz="4" w:space="0" w:color="auto"/>
            </w:tcBorders>
            <w:vAlign w:val="center"/>
          </w:tcPr>
          <w:p w:rsidR="00210C64" w:rsidRPr="00085F9C" w:rsidRDefault="00210C64" w:rsidP="002E694B">
            <w:pPr>
              <w:spacing w:after="0" w:line="240" w:lineRule="auto"/>
              <w:jc w:val="center"/>
              <w:rPr>
                <w:rFonts w:ascii="Times New Roman" w:eastAsia="Arial Unicode MS" w:hAnsi="Times New Roman" w:cs="Times New Roman"/>
                <w:sz w:val="24"/>
                <w:szCs w:val="24"/>
                <w:lang w:val="kk-KZ" w:eastAsia="ru-RU"/>
              </w:rPr>
            </w:pPr>
            <w:r w:rsidRPr="00085F9C">
              <w:rPr>
                <w:rFonts w:ascii="Times New Roman" w:eastAsia="Arial Unicode MS" w:hAnsi="Times New Roman" w:cs="Times New Roman"/>
                <w:sz w:val="24"/>
                <w:szCs w:val="24"/>
                <w:lang w:val="kk-KZ" w:eastAsia="ru-RU"/>
              </w:rPr>
              <w:t>2 075,3</w:t>
            </w:r>
          </w:p>
        </w:tc>
      </w:tr>
      <w:tr w:rsidR="00210C64" w:rsidRPr="00085F9C" w:rsidTr="002E694B">
        <w:trPr>
          <w:trHeight w:val="353"/>
        </w:trPr>
        <w:tc>
          <w:tcPr>
            <w:tcW w:w="273" w:type="pct"/>
            <w:vMerge w:val="restart"/>
          </w:tcPr>
          <w:p w:rsidR="00210C64" w:rsidRPr="00085F9C" w:rsidRDefault="00210C64" w:rsidP="002E694B">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6.</w:t>
            </w:r>
          </w:p>
        </w:tc>
        <w:tc>
          <w:tcPr>
            <w:tcW w:w="3062" w:type="pct"/>
          </w:tcPr>
          <w:p w:rsidR="00210C64" w:rsidRPr="00085F9C" w:rsidRDefault="006E47AA" w:rsidP="006E47AA">
            <w:pPr>
              <w:spacing w:after="0" w:line="240" w:lineRule="auto"/>
              <w:jc w:val="both"/>
              <w:rPr>
                <w:rFonts w:ascii="Times New Roman" w:eastAsia="Times New Roman" w:hAnsi="Times New Roman" w:cs="Times New Roman"/>
                <w:sz w:val="24"/>
                <w:szCs w:val="24"/>
                <w:lang w:eastAsia="ru-RU"/>
              </w:rPr>
            </w:pPr>
            <w:r w:rsidRPr="006E47AA">
              <w:rPr>
                <w:rFonts w:ascii="Times New Roman" w:eastAsia="Times New Roman" w:hAnsi="Times New Roman" w:cs="Times New Roman"/>
                <w:sz w:val="24"/>
                <w:szCs w:val="24"/>
                <w:lang w:eastAsia="ru-RU"/>
              </w:rPr>
              <w:t>КИР «Байкал-1» кешенінің ғимараттарында эксплуатация кезеңінде орналастырылған қатты радиоактивті қалдықтардың саны</w:t>
            </w:r>
          </w:p>
        </w:tc>
        <w:tc>
          <w:tcPr>
            <w:tcW w:w="625" w:type="pct"/>
            <w:shd w:val="clear" w:color="auto" w:fill="auto"/>
            <w:vAlign w:val="center"/>
          </w:tcPr>
          <w:p w:rsidR="00210C64" w:rsidRPr="00085F9C" w:rsidRDefault="00210C64" w:rsidP="002E694B">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тонн</w:t>
            </w:r>
          </w:p>
        </w:tc>
        <w:tc>
          <w:tcPr>
            <w:tcW w:w="1040" w:type="pct"/>
            <w:tcBorders>
              <w:top w:val="single" w:sz="4" w:space="0" w:color="auto"/>
              <w:left w:val="single" w:sz="4" w:space="0" w:color="auto"/>
              <w:bottom w:val="single" w:sz="4" w:space="0" w:color="auto"/>
              <w:right w:val="single" w:sz="4" w:space="0" w:color="auto"/>
            </w:tcBorders>
            <w:vAlign w:val="center"/>
          </w:tcPr>
          <w:p w:rsidR="00210C64" w:rsidRPr="00085F9C" w:rsidRDefault="00210C64" w:rsidP="002E694B">
            <w:pPr>
              <w:spacing w:after="0" w:line="240" w:lineRule="auto"/>
              <w:jc w:val="center"/>
              <w:rPr>
                <w:rFonts w:ascii="Times New Roman" w:eastAsia="Arial Unicode MS" w:hAnsi="Times New Roman" w:cs="Times New Roman"/>
                <w:sz w:val="24"/>
                <w:szCs w:val="24"/>
                <w:lang w:val="kk-KZ" w:eastAsia="ru-RU"/>
              </w:rPr>
            </w:pPr>
            <w:r w:rsidRPr="00085F9C">
              <w:rPr>
                <w:rFonts w:ascii="Times New Roman" w:eastAsia="Arial Unicode MS" w:hAnsi="Times New Roman" w:cs="Times New Roman"/>
                <w:sz w:val="24"/>
                <w:szCs w:val="24"/>
                <w:lang w:val="kk-KZ" w:eastAsia="ru-RU"/>
              </w:rPr>
              <w:t>6 840,9</w:t>
            </w:r>
          </w:p>
        </w:tc>
      </w:tr>
      <w:tr w:rsidR="00210C64" w:rsidRPr="00085F9C" w:rsidTr="002E694B">
        <w:trPr>
          <w:trHeight w:val="233"/>
        </w:trPr>
        <w:tc>
          <w:tcPr>
            <w:tcW w:w="273" w:type="pct"/>
            <w:vMerge/>
          </w:tcPr>
          <w:p w:rsidR="00210C64" w:rsidRPr="00085F9C" w:rsidRDefault="00210C64" w:rsidP="002E694B">
            <w:pPr>
              <w:spacing w:after="0" w:line="240" w:lineRule="auto"/>
              <w:jc w:val="center"/>
              <w:rPr>
                <w:rFonts w:ascii="Times New Roman" w:eastAsia="Times New Roman" w:hAnsi="Times New Roman" w:cs="Times New Roman"/>
                <w:sz w:val="24"/>
                <w:szCs w:val="24"/>
                <w:lang w:eastAsia="ru-RU"/>
              </w:rPr>
            </w:pPr>
          </w:p>
        </w:tc>
        <w:tc>
          <w:tcPr>
            <w:tcW w:w="3062" w:type="pct"/>
          </w:tcPr>
          <w:p w:rsidR="00210C64" w:rsidRPr="00085F9C" w:rsidRDefault="006E47AA" w:rsidP="002E694B">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Жиынтық белсенділік</w:t>
            </w:r>
            <w:r w:rsidR="00210C64" w:rsidRPr="00085F9C">
              <w:rPr>
                <w:rFonts w:ascii="Times New Roman" w:eastAsia="Times New Roman" w:hAnsi="Times New Roman" w:cs="Times New Roman"/>
                <w:sz w:val="24"/>
                <w:szCs w:val="24"/>
                <w:lang w:eastAsia="ru-RU"/>
              </w:rPr>
              <w:t>:</w:t>
            </w:r>
          </w:p>
        </w:tc>
        <w:tc>
          <w:tcPr>
            <w:tcW w:w="625" w:type="pct"/>
            <w:shd w:val="clear" w:color="auto" w:fill="auto"/>
            <w:vAlign w:val="center"/>
          </w:tcPr>
          <w:p w:rsidR="00210C64" w:rsidRPr="00085F9C" w:rsidRDefault="00210C64" w:rsidP="002E694B">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ГБк</w:t>
            </w:r>
          </w:p>
        </w:tc>
        <w:tc>
          <w:tcPr>
            <w:tcW w:w="1040" w:type="pct"/>
            <w:tcBorders>
              <w:top w:val="single" w:sz="4" w:space="0" w:color="auto"/>
              <w:left w:val="single" w:sz="4" w:space="0" w:color="auto"/>
              <w:bottom w:val="single" w:sz="4" w:space="0" w:color="auto"/>
              <w:right w:val="single" w:sz="4" w:space="0" w:color="auto"/>
            </w:tcBorders>
            <w:vAlign w:val="center"/>
          </w:tcPr>
          <w:p w:rsidR="00210C64" w:rsidRPr="00085F9C" w:rsidRDefault="00210C64" w:rsidP="002E694B">
            <w:pPr>
              <w:spacing w:after="0" w:line="240" w:lineRule="auto"/>
              <w:jc w:val="center"/>
              <w:rPr>
                <w:rFonts w:ascii="Times New Roman" w:eastAsia="Arial Unicode MS" w:hAnsi="Times New Roman" w:cs="Times New Roman"/>
                <w:sz w:val="24"/>
                <w:szCs w:val="24"/>
                <w:lang w:val="kk-KZ" w:eastAsia="ru-RU"/>
              </w:rPr>
            </w:pPr>
            <w:r w:rsidRPr="00085F9C">
              <w:rPr>
                <w:rFonts w:ascii="Times New Roman" w:eastAsia="Arial Unicode MS" w:hAnsi="Times New Roman" w:cs="Times New Roman"/>
                <w:sz w:val="24"/>
                <w:szCs w:val="24"/>
                <w:lang w:val="kk-KZ" w:eastAsia="ru-RU"/>
              </w:rPr>
              <w:t>25 193,6</w:t>
            </w:r>
          </w:p>
        </w:tc>
      </w:tr>
      <w:tr w:rsidR="00210C64" w:rsidRPr="00085F9C" w:rsidTr="002E694B">
        <w:trPr>
          <w:trHeight w:val="274"/>
        </w:trPr>
        <w:tc>
          <w:tcPr>
            <w:tcW w:w="273" w:type="pct"/>
            <w:vMerge w:val="restart"/>
          </w:tcPr>
          <w:p w:rsidR="00210C64" w:rsidRPr="00085F9C" w:rsidRDefault="00210C64" w:rsidP="002E694B">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7.</w:t>
            </w:r>
          </w:p>
        </w:tc>
        <w:tc>
          <w:tcPr>
            <w:tcW w:w="3062" w:type="pct"/>
          </w:tcPr>
          <w:p w:rsidR="00210C64" w:rsidRPr="00085F9C" w:rsidRDefault="006E47AA" w:rsidP="006E47AA">
            <w:pPr>
              <w:spacing w:after="0" w:line="240" w:lineRule="auto"/>
              <w:jc w:val="both"/>
              <w:rPr>
                <w:rFonts w:ascii="Times New Roman" w:eastAsia="Times New Roman" w:hAnsi="Times New Roman" w:cs="Times New Roman"/>
                <w:sz w:val="24"/>
                <w:szCs w:val="24"/>
                <w:lang w:eastAsia="ru-RU"/>
              </w:rPr>
            </w:pPr>
            <w:r w:rsidRPr="006E47AA">
              <w:rPr>
                <w:rFonts w:ascii="Times New Roman" w:eastAsia="Times New Roman" w:hAnsi="Times New Roman" w:cs="Times New Roman"/>
                <w:sz w:val="24"/>
                <w:szCs w:val="24"/>
                <w:lang w:eastAsia="ru-RU"/>
              </w:rPr>
              <w:t>Кәсіпорын бөлімшелерінде жұмыс істеп тұрған жабық күйдегі көздер</w:t>
            </w:r>
          </w:p>
        </w:tc>
        <w:tc>
          <w:tcPr>
            <w:tcW w:w="625" w:type="pct"/>
            <w:shd w:val="clear" w:color="auto" w:fill="auto"/>
            <w:vAlign w:val="center"/>
          </w:tcPr>
          <w:p w:rsidR="00210C64" w:rsidRPr="00085F9C" w:rsidRDefault="00210C64" w:rsidP="002E694B">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шт.</w:t>
            </w:r>
          </w:p>
        </w:tc>
        <w:tc>
          <w:tcPr>
            <w:tcW w:w="1040" w:type="pct"/>
            <w:tcBorders>
              <w:top w:val="single" w:sz="4" w:space="0" w:color="auto"/>
              <w:left w:val="single" w:sz="4" w:space="0" w:color="auto"/>
              <w:bottom w:val="single" w:sz="4" w:space="0" w:color="auto"/>
              <w:right w:val="single" w:sz="4" w:space="0" w:color="auto"/>
            </w:tcBorders>
            <w:vAlign w:val="center"/>
          </w:tcPr>
          <w:p w:rsidR="00210C64" w:rsidRPr="00085F9C" w:rsidRDefault="00210C64" w:rsidP="002E694B">
            <w:pPr>
              <w:spacing w:after="0" w:line="240" w:lineRule="auto"/>
              <w:jc w:val="center"/>
              <w:rPr>
                <w:rFonts w:ascii="Times New Roman" w:eastAsia="Arial Unicode MS" w:hAnsi="Times New Roman" w:cs="Times New Roman"/>
                <w:sz w:val="24"/>
                <w:szCs w:val="24"/>
                <w:lang w:val="kk-KZ" w:eastAsia="ru-RU"/>
              </w:rPr>
            </w:pPr>
            <w:r w:rsidRPr="00085F9C">
              <w:rPr>
                <w:rFonts w:ascii="Times New Roman" w:eastAsia="Arial Unicode MS" w:hAnsi="Times New Roman" w:cs="Times New Roman"/>
                <w:sz w:val="24"/>
                <w:szCs w:val="24"/>
                <w:lang w:val="kk-KZ" w:eastAsia="ru-RU"/>
              </w:rPr>
              <w:t>57</w:t>
            </w:r>
          </w:p>
        </w:tc>
      </w:tr>
      <w:tr w:rsidR="00210C64" w:rsidRPr="00085F9C" w:rsidTr="002E694B">
        <w:trPr>
          <w:trHeight w:val="274"/>
        </w:trPr>
        <w:tc>
          <w:tcPr>
            <w:tcW w:w="273" w:type="pct"/>
            <w:vMerge/>
          </w:tcPr>
          <w:p w:rsidR="00210C64" w:rsidRPr="00085F9C" w:rsidRDefault="00210C64" w:rsidP="002E694B">
            <w:pPr>
              <w:spacing w:after="0" w:line="240" w:lineRule="auto"/>
              <w:jc w:val="center"/>
              <w:rPr>
                <w:rFonts w:ascii="Times New Roman" w:eastAsia="Times New Roman" w:hAnsi="Times New Roman" w:cs="Times New Roman"/>
                <w:sz w:val="24"/>
                <w:szCs w:val="24"/>
                <w:lang w:eastAsia="ru-RU"/>
              </w:rPr>
            </w:pPr>
          </w:p>
        </w:tc>
        <w:tc>
          <w:tcPr>
            <w:tcW w:w="3062" w:type="pct"/>
          </w:tcPr>
          <w:p w:rsidR="00210C64" w:rsidRPr="006E47AA" w:rsidRDefault="006E47AA" w:rsidP="002E694B">
            <w:pPr>
              <w:spacing w:after="0" w:line="240" w:lineRule="auto"/>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Жиынтық белсенділік</w:t>
            </w:r>
          </w:p>
        </w:tc>
        <w:tc>
          <w:tcPr>
            <w:tcW w:w="625" w:type="pct"/>
            <w:shd w:val="clear" w:color="auto" w:fill="auto"/>
          </w:tcPr>
          <w:p w:rsidR="00210C64" w:rsidRPr="00085F9C" w:rsidRDefault="00210C64" w:rsidP="002E694B">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ГБк</w:t>
            </w:r>
          </w:p>
        </w:tc>
        <w:tc>
          <w:tcPr>
            <w:tcW w:w="1040" w:type="pct"/>
            <w:tcBorders>
              <w:top w:val="single" w:sz="4" w:space="0" w:color="auto"/>
              <w:left w:val="single" w:sz="4" w:space="0" w:color="auto"/>
              <w:bottom w:val="single" w:sz="4" w:space="0" w:color="auto"/>
              <w:right w:val="single" w:sz="4" w:space="0" w:color="auto"/>
            </w:tcBorders>
            <w:vAlign w:val="center"/>
          </w:tcPr>
          <w:p w:rsidR="00210C64" w:rsidRPr="00085F9C" w:rsidRDefault="00210C64" w:rsidP="002E694B">
            <w:pPr>
              <w:spacing w:after="0" w:line="240" w:lineRule="auto"/>
              <w:jc w:val="center"/>
              <w:rPr>
                <w:rFonts w:ascii="Times New Roman" w:eastAsia="Arial Unicode MS" w:hAnsi="Times New Roman" w:cs="Times New Roman"/>
                <w:sz w:val="24"/>
                <w:szCs w:val="24"/>
                <w:lang w:val="kk-KZ" w:eastAsia="ru-RU"/>
              </w:rPr>
            </w:pPr>
            <w:r w:rsidRPr="00085F9C">
              <w:rPr>
                <w:rFonts w:ascii="Times New Roman" w:eastAsia="Arial Unicode MS" w:hAnsi="Times New Roman" w:cs="Times New Roman"/>
                <w:sz w:val="24"/>
                <w:szCs w:val="24"/>
                <w:lang w:val="kk-KZ" w:eastAsia="ru-RU"/>
              </w:rPr>
              <w:t>803,261</w:t>
            </w:r>
          </w:p>
        </w:tc>
      </w:tr>
      <w:tr w:rsidR="00210C64" w:rsidRPr="00085F9C" w:rsidTr="002E694B">
        <w:trPr>
          <w:trHeight w:val="274"/>
        </w:trPr>
        <w:tc>
          <w:tcPr>
            <w:tcW w:w="273" w:type="pct"/>
            <w:vMerge w:val="restart"/>
          </w:tcPr>
          <w:p w:rsidR="00210C64" w:rsidRPr="00085F9C" w:rsidRDefault="00210C64" w:rsidP="002E694B">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8.</w:t>
            </w:r>
          </w:p>
        </w:tc>
        <w:tc>
          <w:tcPr>
            <w:tcW w:w="3062" w:type="pct"/>
          </w:tcPr>
          <w:p w:rsidR="00210C64" w:rsidRPr="00085F9C" w:rsidRDefault="006E47AA" w:rsidP="006E47AA">
            <w:pPr>
              <w:spacing w:after="0" w:line="240" w:lineRule="auto"/>
              <w:jc w:val="both"/>
              <w:rPr>
                <w:rFonts w:ascii="Times New Roman" w:eastAsia="Times New Roman" w:hAnsi="Times New Roman" w:cs="Times New Roman"/>
                <w:sz w:val="24"/>
                <w:szCs w:val="24"/>
                <w:lang w:eastAsia="ru-RU"/>
              </w:rPr>
            </w:pPr>
            <w:r w:rsidRPr="006E47AA">
              <w:rPr>
                <w:rFonts w:ascii="Times New Roman" w:eastAsia="Times New Roman" w:hAnsi="Times New Roman" w:cs="Times New Roman"/>
                <w:sz w:val="24"/>
                <w:szCs w:val="24"/>
                <w:lang w:eastAsia="ru-RU"/>
              </w:rPr>
              <w:t>Кәсіпорын бөлімшелерінде жұмыс істеп тұрған ашық күйдегі көздер</w:t>
            </w:r>
          </w:p>
        </w:tc>
        <w:tc>
          <w:tcPr>
            <w:tcW w:w="625" w:type="pct"/>
            <w:shd w:val="clear" w:color="auto" w:fill="auto"/>
            <w:vAlign w:val="center"/>
          </w:tcPr>
          <w:p w:rsidR="00210C64" w:rsidRPr="00085F9C" w:rsidRDefault="00210C64" w:rsidP="002E694B">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шт.</w:t>
            </w:r>
          </w:p>
        </w:tc>
        <w:tc>
          <w:tcPr>
            <w:tcW w:w="1040" w:type="pct"/>
            <w:tcBorders>
              <w:top w:val="single" w:sz="4" w:space="0" w:color="auto"/>
              <w:left w:val="single" w:sz="4" w:space="0" w:color="auto"/>
              <w:bottom w:val="single" w:sz="4" w:space="0" w:color="auto"/>
              <w:right w:val="single" w:sz="4" w:space="0" w:color="auto"/>
            </w:tcBorders>
            <w:vAlign w:val="center"/>
          </w:tcPr>
          <w:p w:rsidR="00210C64" w:rsidRPr="00085F9C" w:rsidRDefault="00210C64" w:rsidP="002E694B">
            <w:pPr>
              <w:spacing w:after="0" w:line="240" w:lineRule="auto"/>
              <w:jc w:val="center"/>
              <w:rPr>
                <w:rFonts w:ascii="Times New Roman" w:eastAsia="Arial Unicode MS" w:hAnsi="Times New Roman" w:cs="Times New Roman"/>
                <w:sz w:val="24"/>
                <w:szCs w:val="24"/>
                <w:lang w:val="kk-KZ" w:eastAsia="ru-RU"/>
              </w:rPr>
            </w:pPr>
            <w:r w:rsidRPr="00085F9C">
              <w:rPr>
                <w:rFonts w:ascii="Times New Roman" w:eastAsia="Arial Unicode MS" w:hAnsi="Times New Roman" w:cs="Times New Roman"/>
                <w:sz w:val="24"/>
                <w:szCs w:val="24"/>
                <w:lang w:val="kk-KZ" w:eastAsia="ru-RU"/>
              </w:rPr>
              <w:t>422</w:t>
            </w:r>
          </w:p>
        </w:tc>
      </w:tr>
      <w:tr w:rsidR="00210C64" w:rsidRPr="00085F9C" w:rsidTr="002E694B">
        <w:trPr>
          <w:trHeight w:val="274"/>
        </w:trPr>
        <w:tc>
          <w:tcPr>
            <w:tcW w:w="273" w:type="pct"/>
            <w:vMerge/>
          </w:tcPr>
          <w:p w:rsidR="00210C64" w:rsidRPr="00085F9C" w:rsidRDefault="00210C64" w:rsidP="002E694B">
            <w:pPr>
              <w:spacing w:after="0" w:line="240" w:lineRule="auto"/>
              <w:jc w:val="both"/>
              <w:rPr>
                <w:rFonts w:ascii="Times New Roman" w:eastAsia="Times New Roman" w:hAnsi="Times New Roman" w:cs="Times New Roman"/>
                <w:sz w:val="24"/>
                <w:szCs w:val="24"/>
                <w:lang w:eastAsia="ru-RU"/>
              </w:rPr>
            </w:pPr>
          </w:p>
        </w:tc>
        <w:tc>
          <w:tcPr>
            <w:tcW w:w="3062" w:type="pct"/>
          </w:tcPr>
          <w:p w:rsidR="00210C64" w:rsidRPr="006E47AA" w:rsidRDefault="006E47AA" w:rsidP="002E694B">
            <w:pPr>
              <w:spacing w:after="0" w:line="240" w:lineRule="auto"/>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Жиынтық белсенділік</w:t>
            </w:r>
          </w:p>
        </w:tc>
        <w:tc>
          <w:tcPr>
            <w:tcW w:w="625" w:type="pct"/>
            <w:shd w:val="clear" w:color="auto" w:fill="auto"/>
          </w:tcPr>
          <w:p w:rsidR="00210C64" w:rsidRPr="00085F9C" w:rsidRDefault="00210C64" w:rsidP="002E694B">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ГБк</w:t>
            </w:r>
          </w:p>
        </w:tc>
        <w:tc>
          <w:tcPr>
            <w:tcW w:w="1040" w:type="pct"/>
            <w:tcBorders>
              <w:top w:val="single" w:sz="4" w:space="0" w:color="auto"/>
              <w:left w:val="single" w:sz="4" w:space="0" w:color="auto"/>
              <w:bottom w:val="single" w:sz="4" w:space="0" w:color="auto"/>
              <w:right w:val="single" w:sz="4" w:space="0" w:color="auto"/>
            </w:tcBorders>
            <w:vAlign w:val="center"/>
          </w:tcPr>
          <w:p w:rsidR="00210C64" w:rsidRPr="00085F9C" w:rsidRDefault="00210C64" w:rsidP="002E694B">
            <w:pPr>
              <w:spacing w:after="0" w:line="240" w:lineRule="auto"/>
              <w:jc w:val="center"/>
              <w:rPr>
                <w:rFonts w:ascii="Times New Roman" w:eastAsia="Arial Unicode MS" w:hAnsi="Times New Roman" w:cs="Times New Roman"/>
                <w:sz w:val="24"/>
                <w:szCs w:val="24"/>
                <w:lang w:val="kk-KZ" w:eastAsia="ru-RU"/>
              </w:rPr>
            </w:pPr>
            <w:r w:rsidRPr="00085F9C">
              <w:rPr>
                <w:rFonts w:ascii="Times New Roman" w:eastAsia="Arial Unicode MS" w:hAnsi="Times New Roman" w:cs="Times New Roman"/>
                <w:sz w:val="24"/>
                <w:szCs w:val="24"/>
                <w:lang w:val="kk-KZ" w:eastAsia="ru-RU"/>
              </w:rPr>
              <w:t>236,532</w:t>
            </w:r>
          </w:p>
        </w:tc>
      </w:tr>
    </w:tbl>
    <w:p w:rsidR="00210C64" w:rsidRPr="00344ECE" w:rsidRDefault="006E47AA" w:rsidP="00210C64">
      <w:pPr>
        <w:spacing w:after="0" w:line="240" w:lineRule="auto"/>
        <w:ind w:firstLine="708"/>
        <w:jc w:val="both"/>
        <w:rPr>
          <w:rFonts w:ascii="Times New Roman" w:eastAsia="Times New Roman" w:hAnsi="Times New Roman" w:cs="Times New Roman"/>
          <w:i/>
          <w:sz w:val="24"/>
          <w:szCs w:val="24"/>
          <w:lang w:val="kk-KZ" w:eastAsia="ru-RU"/>
        </w:rPr>
      </w:pPr>
      <w:r w:rsidRPr="006E47AA">
        <w:rPr>
          <w:rFonts w:ascii="Times New Roman" w:eastAsia="Times New Roman" w:hAnsi="Times New Roman" w:cs="Times New Roman"/>
          <w:i/>
          <w:sz w:val="24"/>
          <w:szCs w:val="24"/>
          <w:lang w:eastAsia="ru-RU"/>
        </w:rPr>
        <w:t xml:space="preserve">Дереккөз: ҚР Энергетика министрлігінің </w:t>
      </w:r>
      <w:r w:rsidR="00440F0C">
        <w:rPr>
          <w:rFonts w:ascii="Times New Roman" w:eastAsia="Times New Roman" w:hAnsi="Times New Roman" w:cs="Times New Roman"/>
          <w:i/>
          <w:sz w:val="24"/>
          <w:szCs w:val="24"/>
          <w:lang w:eastAsia="ru-RU"/>
        </w:rPr>
        <w:t>«Ұлттық ядролық орталығы»</w:t>
      </w:r>
      <w:r w:rsidR="005A0642">
        <w:rPr>
          <w:rFonts w:ascii="Times New Roman" w:eastAsia="Times New Roman" w:hAnsi="Times New Roman" w:cs="Times New Roman"/>
          <w:i/>
          <w:sz w:val="24"/>
          <w:szCs w:val="24"/>
          <w:lang w:eastAsia="ru-RU"/>
        </w:rPr>
        <w:t xml:space="preserve"> РМК</w:t>
      </w:r>
      <w:r w:rsidR="00344ECE">
        <w:rPr>
          <w:rFonts w:ascii="Times New Roman" w:eastAsia="Times New Roman" w:hAnsi="Times New Roman" w:cs="Times New Roman"/>
          <w:i/>
          <w:sz w:val="24"/>
          <w:szCs w:val="24"/>
          <w:lang w:val="kk-KZ" w:eastAsia="ru-RU"/>
        </w:rPr>
        <w:t>.</w:t>
      </w:r>
    </w:p>
    <w:p w:rsidR="00210C64" w:rsidRPr="0087259D" w:rsidRDefault="00AF4C68" w:rsidP="00210C64">
      <w:pPr>
        <w:spacing w:after="0" w:line="240" w:lineRule="auto"/>
        <w:ind w:firstLine="709"/>
        <w:jc w:val="both"/>
        <w:rPr>
          <w:rFonts w:ascii="Times New Roman" w:eastAsia="Times New Roman" w:hAnsi="Times New Roman" w:cs="Times New Roman"/>
          <w:sz w:val="24"/>
          <w:szCs w:val="24"/>
          <w:shd w:val="clear" w:color="auto" w:fill="FFFFFF"/>
          <w:lang w:val="kk-KZ" w:eastAsia="ru-RU"/>
        </w:rPr>
      </w:pPr>
      <w:r w:rsidRPr="0087259D">
        <w:rPr>
          <w:rFonts w:ascii="Times New Roman" w:eastAsia="Times New Roman" w:hAnsi="Times New Roman" w:cs="Times New Roman"/>
          <w:sz w:val="24"/>
          <w:szCs w:val="24"/>
          <w:shd w:val="clear" w:color="auto" w:fill="FFFFFF"/>
          <w:lang w:val="kk-KZ" w:eastAsia="ru-RU"/>
        </w:rPr>
        <w:t>2024 жыл ішінде республика аумағында адам денсаулығына қауіп төндіретін радиациялық авариялар тіркелген жоқ.</w:t>
      </w:r>
    </w:p>
    <w:p w:rsidR="00210C64" w:rsidRPr="0087259D" w:rsidRDefault="00210C64" w:rsidP="00210C64">
      <w:pPr>
        <w:spacing w:after="0" w:line="240" w:lineRule="auto"/>
        <w:ind w:firstLine="708"/>
        <w:jc w:val="both"/>
        <w:rPr>
          <w:rFonts w:ascii="Times New Roman" w:eastAsia="Times New Roman" w:hAnsi="Times New Roman" w:cs="Times New Roman"/>
          <w:sz w:val="24"/>
          <w:szCs w:val="24"/>
          <w:lang w:val="kk-KZ" w:eastAsia="ru-RU"/>
        </w:rPr>
      </w:pPr>
    </w:p>
    <w:p w:rsidR="00210C64" w:rsidRPr="00AF4C68" w:rsidRDefault="00210C64" w:rsidP="00210C64">
      <w:pPr>
        <w:spacing w:after="0" w:line="240" w:lineRule="auto"/>
        <w:ind w:firstLine="709"/>
        <w:jc w:val="both"/>
        <w:rPr>
          <w:rFonts w:ascii="Times New Roman" w:eastAsia="Calibri" w:hAnsi="Times New Roman" w:cs="Times New Roman"/>
          <w:sz w:val="24"/>
          <w:szCs w:val="24"/>
          <w:lang w:val="kk-KZ"/>
        </w:rPr>
      </w:pPr>
      <w:r w:rsidRPr="0087259D">
        <w:rPr>
          <w:rFonts w:ascii="Times New Roman" w:eastAsia="Calibri" w:hAnsi="Times New Roman" w:cs="Times New Roman"/>
          <w:sz w:val="24"/>
          <w:szCs w:val="24"/>
          <w:lang w:val="kk-KZ"/>
        </w:rPr>
        <w:t>11.6.4.</w:t>
      </w:r>
      <w:r w:rsidRPr="0087259D">
        <w:rPr>
          <w:rFonts w:ascii="Times New Roman" w:eastAsia="Calibri" w:hAnsi="Times New Roman" w:cs="Times New Roman"/>
          <w:b/>
          <w:sz w:val="24"/>
          <w:szCs w:val="24"/>
          <w:lang w:val="kk-KZ"/>
        </w:rPr>
        <w:t xml:space="preserve"> </w:t>
      </w:r>
      <w:r w:rsidR="00AF4C68" w:rsidRPr="0087259D">
        <w:rPr>
          <w:rFonts w:ascii="Times New Roman" w:eastAsia="Calibri" w:hAnsi="Times New Roman" w:cs="Times New Roman"/>
          <w:sz w:val="24"/>
          <w:szCs w:val="24"/>
          <w:lang w:val="kk-KZ"/>
        </w:rPr>
        <w:t>«БАЙҚОҢЫ</w:t>
      </w:r>
      <w:r w:rsidRPr="0087259D">
        <w:rPr>
          <w:rFonts w:ascii="Times New Roman" w:eastAsia="Calibri" w:hAnsi="Times New Roman" w:cs="Times New Roman"/>
          <w:sz w:val="24"/>
          <w:szCs w:val="24"/>
          <w:lang w:val="kk-KZ"/>
        </w:rPr>
        <w:t>Р»</w:t>
      </w:r>
      <w:r w:rsidR="00AF4C68">
        <w:rPr>
          <w:rFonts w:ascii="Times New Roman" w:eastAsia="Calibri" w:hAnsi="Times New Roman" w:cs="Times New Roman"/>
          <w:sz w:val="24"/>
          <w:szCs w:val="24"/>
          <w:lang w:val="kk-KZ"/>
        </w:rPr>
        <w:t xml:space="preserve"> КЕШЕНІНІҢ ЗЫМЫРАН-ҒАРЫШ ҚЫЗМЕТІНІҢ ӘСЕРІНЕ ҰШЫРАҒАН АУМАҚТАРДЫҢ МОНИТОРИНГІ</w:t>
      </w:r>
    </w:p>
    <w:p w:rsidR="00210C64" w:rsidRPr="0087259D" w:rsidRDefault="00210C64" w:rsidP="007A2AC5">
      <w:pPr>
        <w:spacing w:after="0" w:line="240" w:lineRule="auto"/>
        <w:ind w:firstLine="709"/>
        <w:jc w:val="both"/>
        <w:rPr>
          <w:rFonts w:ascii="Times New Roman" w:eastAsia="Calibri" w:hAnsi="Times New Roman" w:cs="Times New Roman"/>
          <w:sz w:val="24"/>
          <w:szCs w:val="24"/>
          <w:lang w:val="kk-KZ"/>
        </w:rPr>
      </w:pPr>
    </w:p>
    <w:p w:rsidR="006E47AA" w:rsidRPr="007A2AC5" w:rsidRDefault="006E47AA" w:rsidP="007A2AC5">
      <w:pPr>
        <w:spacing w:after="0" w:line="240" w:lineRule="auto"/>
        <w:ind w:firstLine="709"/>
        <w:jc w:val="both"/>
        <w:rPr>
          <w:rFonts w:ascii="Times New Roman" w:eastAsia="Calibri" w:hAnsi="Times New Roman" w:cs="Times New Roman"/>
          <w:sz w:val="24"/>
          <w:szCs w:val="24"/>
          <w:lang w:val="kk-KZ"/>
        </w:rPr>
      </w:pPr>
      <w:r w:rsidRPr="007A2AC5">
        <w:rPr>
          <w:rFonts w:ascii="Times New Roman" w:eastAsia="Calibri" w:hAnsi="Times New Roman" w:cs="Times New Roman"/>
          <w:sz w:val="24"/>
          <w:szCs w:val="24"/>
          <w:lang w:val="kk-KZ"/>
        </w:rPr>
        <w:t>Қазақстан Республикасының Цифрлық даму, инновациялар және аэроға</w:t>
      </w:r>
      <w:r w:rsidR="00440F0C" w:rsidRPr="007A2AC5">
        <w:rPr>
          <w:rFonts w:ascii="Times New Roman" w:eastAsia="Calibri" w:hAnsi="Times New Roman" w:cs="Times New Roman"/>
          <w:sz w:val="24"/>
          <w:szCs w:val="24"/>
          <w:lang w:val="kk-KZ"/>
        </w:rPr>
        <w:t>рыш өнеркәсібі министрлігі 010 «</w:t>
      </w:r>
      <w:r w:rsidRPr="007A2AC5">
        <w:rPr>
          <w:rFonts w:ascii="Times New Roman" w:eastAsia="Calibri" w:hAnsi="Times New Roman" w:cs="Times New Roman"/>
          <w:sz w:val="24"/>
          <w:szCs w:val="24"/>
          <w:lang w:val="kk-KZ"/>
        </w:rPr>
        <w:t>Ғарыш инфрақұрылымын пайдалануды сақтауд</w:t>
      </w:r>
      <w:r w:rsidR="00440F0C" w:rsidRPr="007A2AC5">
        <w:rPr>
          <w:rFonts w:ascii="Times New Roman" w:eastAsia="Calibri" w:hAnsi="Times New Roman" w:cs="Times New Roman"/>
          <w:sz w:val="24"/>
          <w:szCs w:val="24"/>
          <w:lang w:val="kk-KZ"/>
        </w:rPr>
        <w:t>ы және кеңейтуді қамтамасыз ету»</w:t>
      </w:r>
      <w:r w:rsidRPr="007A2AC5">
        <w:rPr>
          <w:rFonts w:ascii="Times New Roman" w:eastAsia="Calibri" w:hAnsi="Times New Roman" w:cs="Times New Roman"/>
          <w:sz w:val="24"/>
          <w:szCs w:val="24"/>
          <w:lang w:val="kk-KZ"/>
        </w:rPr>
        <w:t xml:space="preserve"> республикалық бюджетті</w:t>
      </w:r>
      <w:r w:rsidR="00440F0C" w:rsidRPr="007A2AC5">
        <w:rPr>
          <w:rFonts w:ascii="Times New Roman" w:eastAsia="Calibri" w:hAnsi="Times New Roman" w:cs="Times New Roman"/>
          <w:sz w:val="24"/>
          <w:szCs w:val="24"/>
          <w:lang w:val="kk-KZ"/>
        </w:rPr>
        <w:t>к бағдарламасы аясында 100 «</w:t>
      </w:r>
      <w:r w:rsidRPr="007A2AC5">
        <w:rPr>
          <w:rFonts w:ascii="Times New Roman" w:eastAsia="Calibri" w:hAnsi="Times New Roman" w:cs="Times New Roman"/>
          <w:sz w:val="24"/>
          <w:szCs w:val="24"/>
          <w:lang w:val="kk-KZ"/>
        </w:rPr>
        <w:t>Ғарыш аппара</w:t>
      </w:r>
      <w:r w:rsidR="00440F0C" w:rsidRPr="007A2AC5">
        <w:rPr>
          <w:rFonts w:ascii="Times New Roman" w:eastAsia="Calibri" w:hAnsi="Times New Roman" w:cs="Times New Roman"/>
          <w:sz w:val="24"/>
          <w:szCs w:val="24"/>
          <w:lang w:val="kk-KZ"/>
        </w:rPr>
        <w:t>ттарын басқаруды қамтамасыз ету» кіші бағдарламасы жыл сайын «Байқоңыр»</w:t>
      </w:r>
      <w:r w:rsidRPr="007A2AC5">
        <w:rPr>
          <w:rFonts w:ascii="Times New Roman" w:eastAsia="Calibri" w:hAnsi="Times New Roman" w:cs="Times New Roman"/>
          <w:sz w:val="24"/>
          <w:szCs w:val="24"/>
          <w:lang w:val="kk-KZ"/>
        </w:rPr>
        <w:t xml:space="preserve"> кешенінің зымыран-ғарыш қызметінің әсері болған аумақтарға экологиялық мониторинг жүргізеді.</w:t>
      </w:r>
    </w:p>
    <w:p w:rsidR="006E47AA" w:rsidRPr="0087259D" w:rsidRDefault="00440F0C" w:rsidP="007A2AC5">
      <w:pPr>
        <w:spacing w:after="0" w:line="240" w:lineRule="auto"/>
        <w:ind w:firstLine="709"/>
        <w:jc w:val="both"/>
        <w:rPr>
          <w:rFonts w:ascii="Times New Roman" w:eastAsia="Calibri" w:hAnsi="Times New Roman" w:cs="Times New Roman"/>
          <w:sz w:val="24"/>
          <w:szCs w:val="24"/>
          <w:lang w:val="kk-KZ"/>
        </w:rPr>
      </w:pPr>
      <w:r w:rsidRPr="007A2AC5">
        <w:rPr>
          <w:rFonts w:ascii="Times New Roman" w:eastAsia="Calibri" w:hAnsi="Times New Roman" w:cs="Times New Roman"/>
          <w:sz w:val="24"/>
          <w:szCs w:val="24"/>
          <w:lang w:val="kk-KZ"/>
        </w:rPr>
        <w:t>«Байқоңыр»</w:t>
      </w:r>
      <w:r w:rsidR="006E47AA" w:rsidRPr="007A2AC5">
        <w:rPr>
          <w:rFonts w:ascii="Times New Roman" w:eastAsia="Calibri" w:hAnsi="Times New Roman" w:cs="Times New Roman"/>
          <w:sz w:val="24"/>
          <w:szCs w:val="24"/>
          <w:lang w:val="kk-KZ"/>
        </w:rPr>
        <w:t xml:space="preserve"> ғарыш айлағында қазіргі уақытта екі ғарыштық</w:t>
      </w:r>
      <w:r w:rsidRPr="007A2AC5">
        <w:rPr>
          <w:rFonts w:ascii="Times New Roman" w:eastAsia="Calibri" w:hAnsi="Times New Roman" w:cs="Times New Roman"/>
          <w:sz w:val="24"/>
          <w:szCs w:val="24"/>
          <w:lang w:val="kk-KZ"/>
        </w:rPr>
        <w:t xml:space="preserve"> зымыран кешені жұмыс істейді: «</w:t>
      </w:r>
      <w:r w:rsidR="006E47AA" w:rsidRPr="007A2AC5">
        <w:rPr>
          <w:rFonts w:ascii="Times New Roman" w:eastAsia="Calibri" w:hAnsi="Times New Roman" w:cs="Times New Roman"/>
          <w:sz w:val="24"/>
          <w:szCs w:val="24"/>
          <w:lang w:val="kk-KZ"/>
        </w:rPr>
        <w:t>Союз</w:t>
      </w:r>
      <w:r w:rsidRPr="007A2AC5">
        <w:rPr>
          <w:rFonts w:ascii="Times New Roman" w:eastAsia="Calibri" w:hAnsi="Times New Roman" w:cs="Times New Roman"/>
          <w:sz w:val="24"/>
          <w:szCs w:val="24"/>
          <w:lang w:val="kk-KZ"/>
        </w:rPr>
        <w:t>» және «Протон». «Союз»</w:t>
      </w:r>
      <w:r w:rsidR="006E47AA" w:rsidRPr="007A2AC5">
        <w:rPr>
          <w:rFonts w:ascii="Times New Roman" w:eastAsia="Calibri" w:hAnsi="Times New Roman" w:cs="Times New Roman"/>
          <w:sz w:val="24"/>
          <w:szCs w:val="24"/>
          <w:lang w:val="kk-KZ"/>
        </w:rPr>
        <w:t xml:space="preserve"> зымыранында экологиялық қауіпсіз отын — керосин қолданылады, ол авиациялық </w:t>
      </w:r>
      <w:r w:rsidRPr="007A2AC5">
        <w:rPr>
          <w:rFonts w:ascii="Times New Roman" w:eastAsia="Calibri" w:hAnsi="Times New Roman" w:cs="Times New Roman"/>
          <w:sz w:val="24"/>
          <w:szCs w:val="24"/>
          <w:lang w:val="kk-KZ"/>
        </w:rPr>
        <w:t>техникада да пайдаланылады. Ал «Протон-М»</w:t>
      </w:r>
      <w:r w:rsidR="006E47AA" w:rsidRPr="007A2AC5">
        <w:rPr>
          <w:rFonts w:ascii="Times New Roman" w:eastAsia="Calibri" w:hAnsi="Times New Roman" w:cs="Times New Roman"/>
          <w:sz w:val="24"/>
          <w:szCs w:val="24"/>
          <w:lang w:val="kk-KZ"/>
        </w:rPr>
        <w:t xml:space="preserve"> зымыранында гептил (асимметриялық диметилгидразин) отыны қолданылады.</w:t>
      </w:r>
    </w:p>
    <w:p w:rsidR="006E47AA" w:rsidRPr="0087259D" w:rsidRDefault="006E47AA" w:rsidP="006E47AA">
      <w:pPr>
        <w:spacing w:after="0" w:line="240" w:lineRule="auto"/>
        <w:ind w:firstLine="709"/>
        <w:jc w:val="both"/>
        <w:rPr>
          <w:rFonts w:ascii="Times New Roman" w:eastAsia="Calibri" w:hAnsi="Times New Roman" w:cs="Times New Roman"/>
          <w:sz w:val="24"/>
          <w:szCs w:val="24"/>
          <w:lang w:val="kk-KZ"/>
        </w:rPr>
      </w:pPr>
      <w:r w:rsidRPr="0087259D">
        <w:rPr>
          <w:rFonts w:ascii="Times New Roman" w:eastAsia="Calibri" w:hAnsi="Times New Roman" w:cs="Times New Roman"/>
          <w:sz w:val="24"/>
          <w:szCs w:val="24"/>
          <w:lang w:val="kk-KZ"/>
        </w:rPr>
        <w:t xml:space="preserve">2024 </w:t>
      </w:r>
      <w:r w:rsidR="00A35FDC">
        <w:rPr>
          <w:rFonts w:ascii="Times New Roman" w:eastAsia="Calibri" w:hAnsi="Times New Roman" w:cs="Times New Roman"/>
          <w:sz w:val="24"/>
          <w:szCs w:val="24"/>
          <w:lang w:val="kk-KZ"/>
        </w:rPr>
        <w:t>жылы ҚР ЖИЦДМ</w:t>
      </w:r>
      <w:r w:rsidRPr="0087259D">
        <w:rPr>
          <w:rFonts w:ascii="Times New Roman" w:eastAsia="Calibri" w:hAnsi="Times New Roman" w:cs="Times New Roman"/>
          <w:sz w:val="24"/>
          <w:szCs w:val="24"/>
          <w:lang w:val="kk-KZ"/>
        </w:rPr>
        <w:t xml:space="preserve"> Аэроғарыш комите</w:t>
      </w:r>
      <w:r w:rsidR="00440F0C">
        <w:rPr>
          <w:rFonts w:ascii="Times New Roman" w:eastAsia="Calibri" w:hAnsi="Times New Roman" w:cs="Times New Roman"/>
          <w:sz w:val="24"/>
          <w:szCs w:val="24"/>
          <w:lang w:val="kk-KZ"/>
        </w:rPr>
        <w:t>ті 010 бағдарламасы шеңберінде «</w:t>
      </w:r>
      <w:r w:rsidRPr="0087259D">
        <w:rPr>
          <w:rFonts w:ascii="Times New Roman" w:eastAsia="Calibri" w:hAnsi="Times New Roman" w:cs="Times New Roman"/>
          <w:sz w:val="24"/>
          <w:szCs w:val="24"/>
          <w:lang w:val="kk-KZ"/>
        </w:rPr>
        <w:t>Байқоңыр ғарыш айлағының зымыран-ғарыш қызметінің әсеріне ұшыраған Қазақстан аумақ</w:t>
      </w:r>
      <w:r w:rsidR="00440F0C">
        <w:rPr>
          <w:rFonts w:ascii="Times New Roman" w:eastAsia="Calibri" w:hAnsi="Times New Roman" w:cs="Times New Roman"/>
          <w:sz w:val="24"/>
          <w:szCs w:val="24"/>
          <w:lang w:val="kk-KZ"/>
        </w:rPr>
        <w:t>тарының экологиялық мониторингі» және «Союз-2.1б»</w:t>
      </w:r>
      <w:r w:rsidRPr="0087259D">
        <w:rPr>
          <w:rFonts w:ascii="Times New Roman" w:eastAsia="Calibri" w:hAnsi="Times New Roman" w:cs="Times New Roman"/>
          <w:sz w:val="24"/>
          <w:szCs w:val="24"/>
          <w:lang w:val="kk-KZ"/>
        </w:rPr>
        <w:t xml:space="preserve"> зымырандарын ұшыруды экологиялық сүйемелдеу жұмыстарын жүзеге</w:t>
      </w:r>
      <w:r w:rsidR="00440F0C">
        <w:rPr>
          <w:rFonts w:ascii="Times New Roman" w:eastAsia="Calibri" w:hAnsi="Times New Roman" w:cs="Times New Roman"/>
          <w:sz w:val="24"/>
          <w:szCs w:val="24"/>
          <w:lang w:val="kk-KZ"/>
        </w:rPr>
        <w:t xml:space="preserve"> асырды. Атап айтқанда, 6 «Союз-2.1а»</w:t>
      </w:r>
      <w:r w:rsidRPr="0087259D">
        <w:rPr>
          <w:rFonts w:ascii="Times New Roman" w:eastAsia="Calibri" w:hAnsi="Times New Roman" w:cs="Times New Roman"/>
          <w:sz w:val="24"/>
          <w:szCs w:val="24"/>
          <w:lang w:val="kk-KZ"/>
        </w:rPr>
        <w:t xml:space="preserve"> және </w:t>
      </w:r>
      <w:r w:rsidR="00440F0C">
        <w:rPr>
          <w:rFonts w:ascii="Times New Roman" w:eastAsia="Calibri" w:hAnsi="Times New Roman" w:cs="Times New Roman"/>
          <w:sz w:val="24"/>
          <w:szCs w:val="24"/>
          <w:lang w:val="kk-KZ"/>
        </w:rPr>
        <w:t>2 «Союз-2.1б»</w:t>
      </w:r>
      <w:r w:rsidRPr="0087259D">
        <w:rPr>
          <w:rFonts w:ascii="Times New Roman" w:eastAsia="Calibri" w:hAnsi="Times New Roman" w:cs="Times New Roman"/>
          <w:sz w:val="24"/>
          <w:szCs w:val="24"/>
          <w:lang w:val="kk-KZ"/>
        </w:rPr>
        <w:t xml:space="preserve"> </w:t>
      </w:r>
      <w:r w:rsidR="00440F0C">
        <w:rPr>
          <w:rFonts w:ascii="Times New Roman" w:eastAsia="Calibri" w:hAnsi="Times New Roman" w:cs="Times New Roman"/>
          <w:sz w:val="24"/>
          <w:szCs w:val="24"/>
          <w:lang w:val="kk-KZ"/>
        </w:rPr>
        <w:t>зымырандарын ұшыруы, сондай-ақ «Ресурс-П»</w:t>
      </w:r>
      <w:r w:rsidRPr="0087259D">
        <w:rPr>
          <w:rFonts w:ascii="Times New Roman" w:eastAsia="Calibri" w:hAnsi="Times New Roman" w:cs="Times New Roman"/>
          <w:sz w:val="24"/>
          <w:szCs w:val="24"/>
          <w:lang w:val="kk-KZ"/>
        </w:rPr>
        <w:t xml:space="preserve"> ғарыш аппараттарының №4 және №5 ұшыруларын бақылады.</w:t>
      </w:r>
    </w:p>
    <w:p w:rsidR="00C73098" w:rsidRPr="00C73098" w:rsidRDefault="00C73098" w:rsidP="006E47AA">
      <w:pPr>
        <w:spacing w:after="0" w:line="240" w:lineRule="auto"/>
        <w:ind w:firstLine="709"/>
        <w:jc w:val="both"/>
        <w:rPr>
          <w:rFonts w:ascii="Times New Roman" w:eastAsia="Calibri" w:hAnsi="Times New Roman" w:cs="Times New Roman"/>
          <w:b/>
          <w:i/>
          <w:sz w:val="24"/>
          <w:szCs w:val="24"/>
          <w:lang w:val="kk-KZ"/>
        </w:rPr>
      </w:pPr>
      <w:r w:rsidRPr="00C73098">
        <w:rPr>
          <w:rFonts w:ascii="Times New Roman" w:eastAsia="Calibri" w:hAnsi="Times New Roman" w:cs="Times New Roman"/>
          <w:b/>
          <w:i/>
          <w:sz w:val="24"/>
          <w:szCs w:val="24"/>
          <w:lang w:val="kk-KZ"/>
        </w:rPr>
        <w:t>«Союз-2.1б» зымыран тасығышын «Ресурс-П» №4 ғарыш кемесімен (2024 жылғы 31 наурыз) және «Союз-2.1б» зымыран тасығышын «Ресурс-П» №5 ғарыш кемесімен (2024 жылғы 25 желтоқсан) ұшыруға экологиялық қолдау көрсету</w:t>
      </w:r>
    </w:p>
    <w:p w:rsidR="00C73098" w:rsidRPr="00C73098" w:rsidRDefault="00C73098" w:rsidP="00C73098">
      <w:pPr>
        <w:spacing w:after="0" w:line="240" w:lineRule="auto"/>
        <w:ind w:firstLine="709"/>
        <w:jc w:val="both"/>
        <w:rPr>
          <w:rFonts w:ascii="Times New Roman" w:eastAsia="Calibri" w:hAnsi="Times New Roman" w:cs="Times New Roman"/>
          <w:sz w:val="24"/>
          <w:szCs w:val="24"/>
          <w:lang w:val="kk-KZ"/>
        </w:rPr>
      </w:pPr>
      <w:r w:rsidRPr="00C73098">
        <w:rPr>
          <w:rFonts w:ascii="Times New Roman" w:eastAsia="Calibri" w:hAnsi="Times New Roman" w:cs="Times New Roman"/>
          <w:sz w:val="24"/>
          <w:szCs w:val="24"/>
          <w:lang w:val="kk-KZ"/>
        </w:rPr>
        <w:t>«Союз-2.1б» зымыран тасығышының екі ұшырылымын «Ресурс-П» №4 және «Ресурс-П» №5 ғарыш кемелерімен экологиялық қолдау барысында Байқоңыр ғарыш айлағының №4 және «Ресурс-П» №5 ғарыш кемелерін жанармаймен толтыру бойынша арнайы жұмыстар кезінде және одан кейін жанармай құю және бейтараптандыру станциясы (ЖБС) алаңының санитарлық-қорғау аймағы (СҚА) шекарасындағы 91A позициялық аймағында, ұшыру кешенінің (СҚА) алаңының СҚА шекарасында, 31 зымыран тасығышын жанармаймен толтыру бойынша арнайы жұмыстар кезінде, «Союз-2.1б» зымыран тасығышын ұшырғаннан кейін және Қостанай облысының Жангелдин ауданындағы «Союз-2.1б» зымыран тасығышының (№120А РП) бүйірлік блоктарының құлау аймағында қоршаған орта нысандарының ластану деңгейін бақылау жұмыстары жүргізілді. ZNS 91A учаскесінің санитарлық-қорғау аймағының шекарасында Resurs-P No. 4 және Resurs-P No. 5 ғарыш кемелерін отынмен және тотықтырғышпен толтыру кезінде атмосфералық ауаның 8 аспаптық өлшеуі жүргізілді және 16 атмосфералық ауа үлгісі алынды. Resurs-P No. 4 және Resurs-P No. 5 ғарыш кемелерін отынмен және тотықтырғышпен толтырғаннан кейін 16 топырақ үлгісі алынды.</w:t>
      </w:r>
    </w:p>
    <w:p w:rsidR="00C73098" w:rsidRPr="00C73098" w:rsidRDefault="00C73098" w:rsidP="00C73098">
      <w:pPr>
        <w:spacing w:after="0" w:line="240" w:lineRule="auto"/>
        <w:ind w:firstLine="709"/>
        <w:jc w:val="both"/>
        <w:rPr>
          <w:rFonts w:ascii="Times New Roman" w:eastAsia="Calibri" w:hAnsi="Times New Roman" w:cs="Times New Roman"/>
          <w:sz w:val="24"/>
          <w:szCs w:val="24"/>
          <w:lang w:val="kk-KZ"/>
        </w:rPr>
      </w:pPr>
      <w:r w:rsidRPr="00C73098">
        <w:rPr>
          <w:rFonts w:ascii="Times New Roman" w:eastAsia="Calibri" w:hAnsi="Times New Roman" w:cs="Times New Roman"/>
          <w:sz w:val="24"/>
          <w:szCs w:val="24"/>
          <w:lang w:val="kk-KZ"/>
        </w:rPr>
        <w:t>Resurs-P No. 4 және Resurs-P No. 5 ғарыш кемелерін отынмен және тотықтырғышпен толтыру кезінде аспаптық өлшеу нәтижелері бойынша атмосфералық ауадағы азот диоксиді мен күкірт диоксидінің концентрациясы рұқсат етілген шекті концентрациядан (ШРК) аспады, сәйкесінше 0,2 және 0,5 мг/м3 құрады. Сандық химиялық талдау нәтижелері бойынша атмосфералық ауа үлгілерінде азот диоксиді мен күкірт диоксиді анықталмады, сондай-ақ UDMH де анықталмады.</w:t>
      </w:r>
    </w:p>
    <w:p w:rsidR="00C73098" w:rsidRPr="00C73098" w:rsidRDefault="00C73098" w:rsidP="00C73098">
      <w:pPr>
        <w:spacing w:after="0" w:line="240" w:lineRule="auto"/>
        <w:ind w:firstLine="709"/>
        <w:jc w:val="both"/>
        <w:rPr>
          <w:rFonts w:ascii="Times New Roman" w:eastAsia="Calibri" w:hAnsi="Times New Roman" w:cs="Times New Roman"/>
          <w:sz w:val="24"/>
          <w:szCs w:val="24"/>
          <w:lang w:val="kk-KZ"/>
        </w:rPr>
      </w:pPr>
      <w:r w:rsidRPr="00C73098">
        <w:rPr>
          <w:rFonts w:ascii="Times New Roman" w:eastAsia="Calibri" w:hAnsi="Times New Roman" w:cs="Times New Roman"/>
          <w:sz w:val="24"/>
          <w:szCs w:val="24"/>
          <w:lang w:val="kk-KZ"/>
        </w:rPr>
        <w:t>«Resurs-P №4» және «Resurs-P №5» ғарыш кемелерін отынмен және тотықтырғышпен толтыру бойынша арнайы операциялардан кейін жиналған барлық 16 топырақ үлгісінде UDMH және NDMA (гептилдің химиялық түрлену өнімдері) анықталмады. 14 топырақ үлгісінде нитрат иондары 130 мг/кг ШРК-дан аспады. Қалған екі топырақ үлгісінде нитрат иондары, ал 16 топырақ үлгісінің ешқайсысында нитрит иондары анықталмады. Топырақ үлгілерінің рН мәні сілтілі болды, мәндері 8,02-ден 9,30-ға дейін болды.</w:t>
      </w:r>
    </w:p>
    <w:p w:rsidR="00C73098" w:rsidRPr="00C73098" w:rsidRDefault="00C73098" w:rsidP="00C73098">
      <w:pPr>
        <w:spacing w:after="0" w:line="240" w:lineRule="auto"/>
        <w:ind w:firstLine="709"/>
        <w:jc w:val="both"/>
        <w:rPr>
          <w:rFonts w:ascii="Times New Roman" w:eastAsia="Calibri" w:hAnsi="Times New Roman" w:cs="Times New Roman"/>
          <w:sz w:val="24"/>
          <w:szCs w:val="24"/>
          <w:lang w:val="kk-KZ"/>
        </w:rPr>
      </w:pPr>
      <w:r w:rsidRPr="00C73098">
        <w:rPr>
          <w:rFonts w:ascii="Times New Roman" w:eastAsia="Calibri" w:hAnsi="Times New Roman" w:cs="Times New Roman"/>
          <w:sz w:val="24"/>
          <w:szCs w:val="24"/>
          <w:lang w:val="kk-KZ"/>
        </w:rPr>
        <w:t>Ғарыш кемесінің санитарлық-қорғау аймағының шекарасында аймақ «Союз-2.1b» зымыран тасығышының отын багін толтыру операциясы кезінде атмосфералық ауаның алты аспаптық өлшемі алынды және 12 атмосфералық ауа үлгісі алынды. «Союз-2.1b» зымыран тасығышын «Ресурс-П» №4 спутнигінен ұшырғаннан кейін сегіз топырақ үлгісі, ал «Союз-2.1b» зымыран тасығышын «Ресурс-П» №5 спутнигінен ұшырғаннан кейін сегіз қар үлгісі алынды.</w:t>
      </w:r>
    </w:p>
    <w:p w:rsidR="00C73098" w:rsidRPr="00C73098" w:rsidRDefault="00C73098" w:rsidP="00C73098">
      <w:pPr>
        <w:spacing w:after="0" w:line="240" w:lineRule="auto"/>
        <w:ind w:firstLine="709"/>
        <w:jc w:val="both"/>
        <w:rPr>
          <w:rFonts w:ascii="Times New Roman" w:eastAsia="Calibri" w:hAnsi="Times New Roman" w:cs="Times New Roman"/>
          <w:sz w:val="24"/>
          <w:szCs w:val="24"/>
          <w:lang w:val="kk-KZ"/>
        </w:rPr>
      </w:pPr>
      <w:r w:rsidRPr="00C73098">
        <w:rPr>
          <w:rFonts w:ascii="Times New Roman" w:eastAsia="Calibri" w:hAnsi="Times New Roman" w:cs="Times New Roman"/>
          <w:sz w:val="24"/>
          <w:szCs w:val="24"/>
          <w:lang w:val="kk-KZ"/>
        </w:rPr>
        <w:t>«Союз-2.1b» зымыран тасығышының отын бактарын толтыру кезінде жүргізілген атмосфералық ауаның аспаптық өлшеулеріне сәйкес, С6 және жоғары қаныққан көмірсутектердің жалпы концентрациясы елді мекендердегі атмосфералық ауа үшін есептелген қауіпсіз әсер ету деңгейінен (ESEL), яғни 30 мг/м³ аспады.</w:t>
      </w:r>
    </w:p>
    <w:p w:rsidR="00C73098" w:rsidRPr="00C73098" w:rsidRDefault="00C73098" w:rsidP="00C73098">
      <w:pPr>
        <w:spacing w:after="0" w:line="240" w:lineRule="auto"/>
        <w:ind w:firstLine="709"/>
        <w:jc w:val="both"/>
        <w:rPr>
          <w:rFonts w:ascii="Times New Roman" w:eastAsia="Calibri" w:hAnsi="Times New Roman" w:cs="Times New Roman"/>
          <w:sz w:val="24"/>
          <w:szCs w:val="24"/>
          <w:lang w:val="kk-KZ"/>
        </w:rPr>
      </w:pPr>
      <w:r w:rsidRPr="00C73098">
        <w:rPr>
          <w:rFonts w:ascii="Times New Roman" w:eastAsia="Calibri" w:hAnsi="Times New Roman" w:cs="Times New Roman"/>
          <w:sz w:val="24"/>
          <w:szCs w:val="24"/>
          <w:lang w:val="kk-KZ"/>
        </w:rPr>
        <w:t>Зертханалық сынақ нәтижелеріне сәйкес, сегіз ауа үлгісіндегі С1-С10 және жоғары қаныққан көмірсутектердің концентрациясы (жалпы алғанда, С ретінде есептелген) 0,45-тен 1,6 мг/м³-ге дейін болды; қалған төрт ауа үлгісінде С1-С10 және жоғары қаныққан көмірсутектер анықталмады.</w:t>
      </w:r>
    </w:p>
    <w:p w:rsidR="00C73098" w:rsidRPr="00C73098" w:rsidRDefault="00C73098" w:rsidP="00C73098">
      <w:pPr>
        <w:spacing w:after="0" w:line="240" w:lineRule="auto"/>
        <w:ind w:firstLine="709"/>
        <w:jc w:val="both"/>
        <w:rPr>
          <w:rFonts w:ascii="Times New Roman" w:eastAsia="Calibri" w:hAnsi="Times New Roman" w:cs="Times New Roman"/>
          <w:sz w:val="24"/>
          <w:szCs w:val="24"/>
          <w:lang w:val="kk-KZ"/>
        </w:rPr>
      </w:pPr>
      <w:r w:rsidRPr="00C73098">
        <w:rPr>
          <w:rFonts w:ascii="Times New Roman" w:eastAsia="Calibri" w:hAnsi="Times New Roman" w:cs="Times New Roman"/>
          <w:sz w:val="24"/>
          <w:szCs w:val="24"/>
          <w:lang w:val="kk-KZ"/>
        </w:rPr>
        <w:t>«Ресурс-П» №4 ғарыш кемесінен «Союз-2.1б» зымыран тасығышын ұшырғаннан кейін 31-ші учаскедегі ОҚ аймағының СҚА шекарасында жиналған жеті топырақ сынамасында мұнай өнімдерінің мөлшері 5,40-тан 6,60 мг/кг-ға дейін болды; бір топырақ сынамасында мұнай өнімдері анықталмады.</w:t>
      </w:r>
    </w:p>
    <w:p w:rsidR="00C73098" w:rsidRPr="00C73098" w:rsidRDefault="00C73098" w:rsidP="00C73098">
      <w:pPr>
        <w:spacing w:after="0" w:line="240" w:lineRule="auto"/>
        <w:ind w:firstLine="709"/>
        <w:jc w:val="both"/>
        <w:rPr>
          <w:rFonts w:ascii="Times New Roman" w:eastAsia="Calibri" w:hAnsi="Times New Roman" w:cs="Times New Roman"/>
          <w:sz w:val="24"/>
          <w:szCs w:val="24"/>
          <w:lang w:val="kk-KZ"/>
        </w:rPr>
      </w:pPr>
    </w:p>
    <w:p w:rsidR="00C73098" w:rsidRPr="00C73098" w:rsidRDefault="00C73098" w:rsidP="00C73098">
      <w:pPr>
        <w:spacing w:after="0" w:line="240" w:lineRule="auto"/>
        <w:ind w:firstLine="709"/>
        <w:jc w:val="both"/>
        <w:rPr>
          <w:rFonts w:ascii="Times New Roman" w:eastAsia="Calibri" w:hAnsi="Times New Roman" w:cs="Times New Roman"/>
          <w:sz w:val="24"/>
          <w:szCs w:val="24"/>
          <w:lang w:val="kk-KZ"/>
        </w:rPr>
      </w:pPr>
      <w:r w:rsidRPr="00C73098">
        <w:rPr>
          <w:rFonts w:ascii="Times New Roman" w:eastAsia="Calibri" w:hAnsi="Times New Roman" w:cs="Times New Roman"/>
          <w:sz w:val="24"/>
          <w:szCs w:val="24"/>
          <w:lang w:val="kk-KZ"/>
        </w:rPr>
        <w:t>«Ресурс-П» №5 ғарыш кемесімен «Союз-2.1б» зымыран тасығышын ұшырғаннан кейінгі 31-ші күні ОҚ аймағының СҚА шекарасында жиналған сегіз қар сынамасында мұнай өнімдерінің концентрациясы 0,020-дан 0,167 мг/дм³-ге дейін болды (қардағы мұнай өнімдерінің рұқсат етілген ең жоғары концентрациясы белгіленбеген).</w:t>
      </w:r>
    </w:p>
    <w:p w:rsidR="00C73098" w:rsidRPr="00C73098" w:rsidRDefault="00C73098" w:rsidP="00C73098">
      <w:pPr>
        <w:spacing w:after="0" w:line="240" w:lineRule="auto"/>
        <w:ind w:firstLine="709"/>
        <w:jc w:val="both"/>
        <w:rPr>
          <w:rFonts w:ascii="Times New Roman" w:eastAsia="Calibri" w:hAnsi="Times New Roman" w:cs="Times New Roman"/>
          <w:sz w:val="24"/>
          <w:szCs w:val="24"/>
          <w:lang w:val="kk-KZ"/>
        </w:rPr>
      </w:pPr>
      <w:r w:rsidRPr="00C73098">
        <w:rPr>
          <w:rFonts w:ascii="Times New Roman" w:eastAsia="Calibri" w:hAnsi="Times New Roman" w:cs="Times New Roman"/>
          <w:sz w:val="24"/>
          <w:szCs w:val="24"/>
          <w:lang w:val="kk-KZ"/>
        </w:rPr>
        <w:t>№120А ұшыру алаңына іргелес аумақта «Союз-2.1б» зымыран тасығышын әрбір ұшыру алдында және одан кейін («Ресурс-П №4» және «Ресурс-П №5» ғарыш кемелерімен) 10 бақылау (фондық) нүктесінде атмосфералық ауаның 80 аспаптық өлшемі, 20 топырақ үлгісі, 20 қар үлгісі және алты су үлгісі алынды.</w:t>
      </w:r>
    </w:p>
    <w:p w:rsidR="00C73098" w:rsidRPr="00C73098" w:rsidRDefault="00C73098" w:rsidP="00C73098">
      <w:pPr>
        <w:spacing w:after="0" w:line="240" w:lineRule="auto"/>
        <w:ind w:firstLine="709"/>
        <w:jc w:val="both"/>
        <w:rPr>
          <w:rFonts w:ascii="Times New Roman" w:eastAsia="Calibri" w:hAnsi="Times New Roman" w:cs="Times New Roman"/>
          <w:sz w:val="24"/>
          <w:szCs w:val="24"/>
          <w:lang w:val="kk-KZ"/>
        </w:rPr>
      </w:pPr>
      <w:r w:rsidRPr="00C73098">
        <w:rPr>
          <w:rFonts w:ascii="Times New Roman" w:eastAsia="Calibri" w:hAnsi="Times New Roman" w:cs="Times New Roman"/>
          <w:sz w:val="24"/>
          <w:szCs w:val="24"/>
          <w:lang w:val="kk-KZ"/>
        </w:rPr>
        <w:t>Атмосфералық ауаны 40 аспаптық өлшеу нәтижелері бойынша көміртегі тотығының мөлшері анықталмады, азот оксидінің концентрациясы бір реттік рұқсат етілген ең жоғары концентрациядан (MPCm.r.) 0,4 мг/м3 аспады және Союз-2.1b ұшырылғанға дейін 0,00705-тен 0,0495 мг/м3-ке дейін, ал ұшырылғаннан кейін 0,00175-тен 0,0579 мг/м3-ке дейін болды. Атмосфералық ауадағы азот диоксидінің концентрациясы MPCm.r. 0,2 мг/м3 шегінде болды және Союз-2.1b ұшырылғанға дейін 0,00512-ден 0,0452 мг/м3-ке дейін, ал ұшырылғаннан кейін 0,00234-тен 0,0640 мг/м3-ке дейін болды. «Союз-2.1b» зымыран тасығышы ұшырылғанға дейін атмосфералық ауадағы С6 және одан жоғары қаныққан көмірсутектердің жалпы концентрациясы 9,1-ден 15,0 мг/м3-ке дейін, ал ұшырылғаннан кейін 8,2-ден 15,8 мг/м3-ке дейін болды. Бұл концентрациялар елді мекендердің атмосфералық ауасындағы 30 мг/м3 құрайтын ең жоғары рұқсат етілген концентрациядан аспады.</w:t>
      </w:r>
    </w:p>
    <w:p w:rsidR="00C73098" w:rsidRPr="00C73098" w:rsidRDefault="00C73098" w:rsidP="00C73098">
      <w:pPr>
        <w:spacing w:after="0" w:line="240" w:lineRule="auto"/>
        <w:ind w:firstLine="709"/>
        <w:jc w:val="both"/>
        <w:rPr>
          <w:rFonts w:ascii="Times New Roman" w:eastAsia="Calibri" w:hAnsi="Times New Roman" w:cs="Times New Roman"/>
          <w:sz w:val="24"/>
          <w:szCs w:val="24"/>
          <w:lang w:val="kk-KZ"/>
        </w:rPr>
      </w:pPr>
      <w:r w:rsidRPr="00C73098">
        <w:rPr>
          <w:rFonts w:ascii="Times New Roman" w:eastAsia="Calibri" w:hAnsi="Times New Roman" w:cs="Times New Roman"/>
          <w:sz w:val="24"/>
          <w:szCs w:val="24"/>
          <w:lang w:val="kk-KZ"/>
        </w:rPr>
        <w:t>«Ресурс-П» №4 ғарыш кемесінен «Союз-2.1b» зымыран тасығышы ұшырылғанға дейін және одан кейін алынған 20 топырақ сынамасында мұнай өнімдері анықталмады.</w:t>
      </w:r>
    </w:p>
    <w:p w:rsidR="00C73098" w:rsidRPr="00C73098" w:rsidRDefault="00C73098" w:rsidP="00C73098">
      <w:pPr>
        <w:spacing w:after="0" w:line="240" w:lineRule="auto"/>
        <w:ind w:firstLine="709"/>
        <w:jc w:val="both"/>
        <w:rPr>
          <w:rFonts w:ascii="Times New Roman" w:eastAsia="Calibri" w:hAnsi="Times New Roman" w:cs="Times New Roman"/>
          <w:sz w:val="24"/>
          <w:szCs w:val="24"/>
          <w:lang w:val="kk-KZ"/>
        </w:rPr>
      </w:pPr>
      <w:r w:rsidRPr="00C73098">
        <w:rPr>
          <w:rFonts w:ascii="Times New Roman" w:eastAsia="Calibri" w:hAnsi="Times New Roman" w:cs="Times New Roman"/>
          <w:sz w:val="24"/>
          <w:szCs w:val="24"/>
          <w:lang w:val="kk-KZ"/>
        </w:rPr>
        <w:t>«Ресурс-П» №5 ғарыш кемесінен «Союз-2.1b» зымыран тасығышы ұшырылғанға дейін және одан кейін алынған 20 қар сынамасында мұнай өнімдерінің концентрациясы 0,085-тен 0,223 мг/дм3-ке дейін болды (қардағы мұнай өнімдерінің ең жоғары рұқсат етілген концентрациясы анықталмаған).</w:t>
      </w:r>
    </w:p>
    <w:p w:rsidR="00C73098" w:rsidRPr="00C73098" w:rsidRDefault="00C73098" w:rsidP="00C73098">
      <w:pPr>
        <w:spacing w:after="0" w:line="240" w:lineRule="auto"/>
        <w:ind w:firstLine="709"/>
        <w:jc w:val="both"/>
        <w:rPr>
          <w:rFonts w:ascii="Times New Roman" w:eastAsia="Calibri" w:hAnsi="Times New Roman" w:cs="Times New Roman"/>
          <w:sz w:val="24"/>
          <w:szCs w:val="24"/>
          <w:lang w:val="kk-KZ"/>
        </w:rPr>
      </w:pPr>
      <w:r w:rsidRPr="00C73098">
        <w:rPr>
          <w:rFonts w:ascii="Times New Roman" w:eastAsia="Calibri" w:hAnsi="Times New Roman" w:cs="Times New Roman"/>
          <w:sz w:val="24"/>
          <w:szCs w:val="24"/>
          <w:lang w:val="kk-KZ"/>
        </w:rPr>
        <w:t>«Союз-2.1b» зымыран тасығышы ұшырылғанға дейін және одан кейін алынған сегіз су сынамасында мұнай өнімдері анықталмады. «Союз-2.1b» зымыран тасығышын «Ресурс-П» №5 ғарыш кемесімен ұшырғанға дейін және одан кейін жиналған төрт су сынамасында концентрация 0,015-тен 0,024 мг/дм³-ге дейін болды. Су сынамаларының рН мәні бейтарап болды, мәндері 6,91-ден 7,24-ке дейін болды.</w:t>
      </w:r>
    </w:p>
    <w:p w:rsidR="00C73098" w:rsidRPr="00C73098" w:rsidRDefault="00C73098" w:rsidP="00C73098">
      <w:pPr>
        <w:spacing w:after="0" w:line="240" w:lineRule="auto"/>
        <w:ind w:firstLine="709"/>
        <w:jc w:val="both"/>
        <w:rPr>
          <w:rFonts w:ascii="Times New Roman" w:eastAsia="Calibri" w:hAnsi="Times New Roman" w:cs="Times New Roman"/>
          <w:sz w:val="24"/>
          <w:szCs w:val="24"/>
          <w:lang w:val="kk-KZ"/>
        </w:rPr>
      </w:pPr>
      <w:r w:rsidRPr="00C73098">
        <w:rPr>
          <w:rFonts w:ascii="Times New Roman" w:eastAsia="Calibri" w:hAnsi="Times New Roman" w:cs="Times New Roman"/>
          <w:sz w:val="24"/>
          <w:szCs w:val="24"/>
          <w:lang w:val="kk-KZ"/>
        </w:rPr>
        <w:t>№120A соққы аймағында (IA) «Союз-2.1b» зымыран тасығышының бүйірлік модульдерінің «Ресурс-П» №4 ғарыш кемесімен соққыға ұшыраған жерлерінде 44 топырақ сынамасы алынды, сондай-ақ 32 аспаптық ауа өлшемдері алынды. «Ресурс-П» №5 ғарыш кемесін тасымалдайтын «Союз-2.1b» зымыран тасығышын ұшыру кезінде 14 топырақ сынамасы және 30 қар сынамасы алынды, сондай-ақ жер деңгейіндегі атмосфералық ауаның 32 аспаптық өлшемдері алынды. Атмосфералық ауаны аспаптық өлшеулерге сәйкес, азот оксиді мен азот диоксидінің концентрациясы сәйкесінше 0,4 мг/м³ және 0,2 мг/м³ шекті рұқсат етілген концентрациядан (ШРК) аспады. C6 және одан жоғары қаныққан көмірсутектердің жалпы мөлшері елді мекендердегі атмосфералық ауа үшін шекті рұқсат етілген концентрация (ШРК) шегінде, яғни 30 мг/м³ болды.</w:t>
      </w:r>
    </w:p>
    <w:p w:rsidR="00C73098" w:rsidRPr="00C73098" w:rsidRDefault="00C73098" w:rsidP="00C73098">
      <w:pPr>
        <w:spacing w:after="0" w:line="240" w:lineRule="auto"/>
        <w:ind w:firstLine="709"/>
        <w:jc w:val="both"/>
        <w:rPr>
          <w:rFonts w:ascii="Times New Roman" w:eastAsia="Calibri" w:hAnsi="Times New Roman" w:cs="Times New Roman"/>
          <w:sz w:val="24"/>
          <w:szCs w:val="24"/>
          <w:lang w:val="kk-KZ"/>
        </w:rPr>
      </w:pPr>
      <w:r w:rsidRPr="00C73098">
        <w:rPr>
          <w:rFonts w:ascii="Times New Roman" w:eastAsia="Calibri" w:hAnsi="Times New Roman" w:cs="Times New Roman"/>
          <w:sz w:val="24"/>
          <w:szCs w:val="24"/>
          <w:lang w:val="kk-KZ"/>
        </w:rPr>
        <w:t>Сандық химиялық талдау тоғыз топырақ үлгісінде мұнай өнімдерінің жоқтығын анықтады. 41 топырақ үлгісінде мұнай өнімдерінің концентрациясы 5,23-тен 128,45 мг/кг-ға дейін болды. Сегіз топырақ үлгісінде 2500,0-ден 4880,0 мг/кг-ға дейінгі мұнай өнімдерінің шекті концентрациясы анықталды. «Союз-2.1b» зымыран тасығышының (Resurs-P № 5 ғарыш кемесімен) төрт бүйірлік блогының соққы нүктелерінде жиналған 30 талданған қар үлгілерінде мұнай өнімдерінің концентрациясы 0,042-ден 896,00 мг/дм3-ке дейін болды. Талданған 30 қар үлгісінің үшеуінде мұнай өнімдерінің ең жоғары концентрациясы 94 500-ден 896,00 мг/дм3-ке дейін болды (қардағы мұнай өнімдерінің ең жоғары рұқсат етілген концентрациясы анықталмаған).</w:t>
      </w:r>
    </w:p>
    <w:p w:rsidR="00C73098" w:rsidRPr="00C73098" w:rsidRDefault="00C73098" w:rsidP="00C73098">
      <w:pPr>
        <w:spacing w:after="0" w:line="240" w:lineRule="auto"/>
        <w:ind w:firstLine="709"/>
        <w:jc w:val="both"/>
        <w:rPr>
          <w:rFonts w:ascii="Times New Roman" w:eastAsia="Calibri" w:hAnsi="Times New Roman" w:cs="Times New Roman"/>
          <w:sz w:val="24"/>
          <w:szCs w:val="24"/>
          <w:lang w:val="kk-KZ"/>
        </w:rPr>
      </w:pPr>
      <w:r w:rsidRPr="00C73098">
        <w:rPr>
          <w:rFonts w:ascii="Times New Roman" w:eastAsia="Calibri" w:hAnsi="Times New Roman" w:cs="Times New Roman"/>
          <w:sz w:val="24"/>
          <w:szCs w:val="24"/>
          <w:lang w:val="kk-KZ"/>
        </w:rPr>
        <w:t>«Союз-2.1б» зымыран тасығышының әрбір ұшырылымынан кейін металл компоненттер тиеліп, соққы орындары «Союз-2.1б» зымыран тасығышының бөлінген бөліктерінің қалдықтары мен қоқысынан тазартылып, кейіннен соққы аймағынан (IA) №120A алып тасталып, кәдеге жаратылды.</w:t>
      </w:r>
    </w:p>
    <w:p w:rsidR="00C73098" w:rsidRPr="00C73098" w:rsidRDefault="00C73098" w:rsidP="00C73098">
      <w:pPr>
        <w:spacing w:after="0" w:line="240" w:lineRule="auto"/>
        <w:ind w:firstLine="709"/>
        <w:jc w:val="both"/>
        <w:rPr>
          <w:rFonts w:ascii="Times New Roman" w:eastAsia="Calibri" w:hAnsi="Times New Roman" w:cs="Times New Roman"/>
          <w:sz w:val="24"/>
          <w:szCs w:val="24"/>
          <w:lang w:val="kk-KZ"/>
        </w:rPr>
      </w:pPr>
      <w:r w:rsidRPr="00C73098">
        <w:rPr>
          <w:rFonts w:ascii="Times New Roman" w:eastAsia="Calibri" w:hAnsi="Times New Roman" w:cs="Times New Roman"/>
          <w:sz w:val="24"/>
          <w:szCs w:val="24"/>
          <w:lang w:val="kk-KZ"/>
        </w:rPr>
        <w:t>«Союз-2.1б» зымыран тасығышын «Ресурс-П» №4 ғарыш кемесімен ұшыру кезінде (2024 жылғы 31 наурыз), Қостанай облысының Жангелдин ауданындағы қатты су тасқынына байланысты төтенше жағдайға байланысты, «Союз-2.1б» зымыран тасығышының ұшырылымына дейін және одан кейін Торғайдың қолжетімді ауылында соққы аймағына жақын орналасқан «Союз-2.1б» бірінші сатысында орналасқан елді мекендердегі тіршілік ету ортасының жағдайын бағалау үшін тіршілік ету ортасының үлгілері жиналды. Торғайда он топырақ үлгісі және он ауыз су үлгісі алынды, сондай-ақ ауа сапасының 30 аспаптық өлшемі алынды. «Союз-2.1b» зымыран тасығышын «Ресурс-П» №4 ғарыш кемесімен ұшырғанға дейін және одан кейін аспаптық ауа сапасын өлшеу нәтижелері бойынша Торғай ауасында азот диоксиді, азот оксиді немесе С6 немесе одан жоғары қаныққан көмірсутектер анықталмады.</w:t>
      </w:r>
    </w:p>
    <w:p w:rsidR="00C73098" w:rsidRPr="00C73098" w:rsidRDefault="00C73098" w:rsidP="00C73098">
      <w:pPr>
        <w:spacing w:after="0" w:line="240" w:lineRule="auto"/>
        <w:ind w:firstLine="709"/>
        <w:jc w:val="both"/>
        <w:rPr>
          <w:rFonts w:ascii="Times New Roman" w:eastAsia="Calibri" w:hAnsi="Times New Roman" w:cs="Times New Roman"/>
          <w:sz w:val="24"/>
          <w:szCs w:val="24"/>
          <w:lang w:val="kk-KZ"/>
        </w:rPr>
      </w:pPr>
      <w:r w:rsidRPr="00C73098">
        <w:rPr>
          <w:rFonts w:ascii="Times New Roman" w:eastAsia="Calibri" w:hAnsi="Times New Roman" w:cs="Times New Roman"/>
          <w:sz w:val="24"/>
          <w:szCs w:val="24"/>
          <w:lang w:val="kk-KZ"/>
        </w:rPr>
        <w:t>Топырақ үлгілерінде «Ресурс-П» №4 ғарыш кемесімен «Союз-2.1b» зымыран тасығышын ұшырғанға дейін жиналған бірінші үлгіде 19,41 мг/кг концентрациясында мұнай өнімдері анықталды (топырақтағы мұнай өнімдерінің ШРК анықталмаған). Қалған тоғыз топырақ үлгісінде мұнай өнімдері анықталмады, ал сегіз топырақ үлгісіндегі нитрат иондарының концентрациясы 130 мг/кг ШРК-дан аспады. Екі топырақ үлгісіндегі нитрат иондарының деңгейі рұқсат етілген ең жоғары концентрациядан сәйкесінше 3,48 және 3,93 есеге асты (452,56 және 510,93 мг/кг). Нитрит ионы 10 топырақ үлгісінің ешқайсысында иондық хроматография әдісінің сезімталдық шегінде (1,00 мг/кг) анықталмады.</w:t>
      </w:r>
    </w:p>
    <w:p w:rsidR="00C73098" w:rsidRPr="00C73098" w:rsidRDefault="00C73098" w:rsidP="00C73098">
      <w:pPr>
        <w:spacing w:after="0" w:line="240" w:lineRule="auto"/>
        <w:ind w:firstLine="709"/>
        <w:jc w:val="both"/>
        <w:rPr>
          <w:rFonts w:ascii="Times New Roman" w:eastAsia="Calibri" w:hAnsi="Times New Roman" w:cs="Times New Roman"/>
          <w:sz w:val="24"/>
          <w:szCs w:val="24"/>
          <w:lang w:val="kk-KZ"/>
        </w:rPr>
      </w:pPr>
      <w:r w:rsidRPr="00C73098">
        <w:rPr>
          <w:rFonts w:ascii="Times New Roman" w:eastAsia="Calibri" w:hAnsi="Times New Roman" w:cs="Times New Roman"/>
          <w:sz w:val="24"/>
          <w:szCs w:val="24"/>
          <w:lang w:val="kk-KZ"/>
        </w:rPr>
        <w:t>«Ресурс-П» №4 ғарыш кемесінен «Союз-2.1б» зымыран тасығышын ұшырғанға дейін және кейін жиналған ауыз су үлгілерінде мұнай өнімдері мен нитрит иондары анықталмады. Барлық ауыз су үлгілеріндегі нитрат иондарының деңгейі рұқсат етілген ең жоғары концентрация шегінде (45,0 мг/дм³) болды. Ауыз су үлгілерінде рН аздап сілтілі болды, мәндері 7,65-тен 7,94-ке дейін болды. Қостанай облысының Жангелдин ауданындағы төтенше жағдай жойылғаннан кейін, «Союз-2.1б» зымыран тасығышының бірінші сатысының құлау аймағына іргелес аумақта орналасқан елді мекендердегі (Қарасу ауылы, Ақкөл ауылы (Збан), Шоптыкөл қыстағы, Сызай қыстағы (Аякаққұм)) тіршілік ету ортасының жай-күйін бағалау үшін 15 топырақ үлгісі, 15 ауыз су үлгісі алынды және атмосфералық ауаның 45 аспаптық өлшемі алынды.</w:t>
      </w:r>
    </w:p>
    <w:p w:rsidR="00C73098" w:rsidRPr="00C73098" w:rsidRDefault="00C73098" w:rsidP="00C73098">
      <w:pPr>
        <w:spacing w:after="0" w:line="240" w:lineRule="auto"/>
        <w:ind w:firstLine="709"/>
        <w:jc w:val="both"/>
        <w:rPr>
          <w:rFonts w:ascii="Times New Roman" w:eastAsia="Calibri" w:hAnsi="Times New Roman" w:cs="Times New Roman"/>
          <w:sz w:val="24"/>
          <w:szCs w:val="24"/>
          <w:lang w:val="kk-KZ"/>
        </w:rPr>
      </w:pPr>
      <w:r w:rsidRPr="00C73098">
        <w:rPr>
          <w:rFonts w:ascii="Times New Roman" w:eastAsia="Calibri" w:hAnsi="Times New Roman" w:cs="Times New Roman"/>
          <w:sz w:val="24"/>
          <w:szCs w:val="24"/>
          <w:lang w:val="kk-KZ"/>
        </w:rPr>
        <w:t>«Союз-2.1б» зымыран тасығышының «Ресурс-П» №4 ғарыш кемесімен ұшырылғаннан кейін Қарасу, Ақкөл ауылы (Збан), Шоптыкөл қыстағы, Сызай қыстағы (Аякаққұм) ауылдарында жүргізілген атмосфералық ауаның аспаптық өлшемдерінің нәтижелері бойынша атмосфералық ауада азот диоксиді мен азот оксидінің мөлшері және жалпы алғанда No C6 көмірсутектерінің ең жоғары мөлшері немесе одан жоғары екені анықталды. 12 топырақ үлгісінде мұнай өнімдері 6,08-ден 102,75 мг/кг-ға дейінгі концентрацияда табылды; қалған үш топырақ үлгісінде мұнай өнімдері анықталмады. Барлық 15 топырақ үлгісінде нитрат ионының ШРК-дан (130 мг/кг) асып кетуі анықталмады, ал нитрит иондары анықталмады.</w:t>
      </w:r>
    </w:p>
    <w:p w:rsidR="00C73098" w:rsidRPr="00C73098" w:rsidRDefault="00C73098" w:rsidP="00C73098">
      <w:pPr>
        <w:spacing w:after="0" w:line="240" w:lineRule="auto"/>
        <w:ind w:firstLine="709"/>
        <w:jc w:val="both"/>
        <w:rPr>
          <w:rFonts w:ascii="Times New Roman" w:eastAsia="Calibri" w:hAnsi="Times New Roman" w:cs="Times New Roman"/>
          <w:sz w:val="24"/>
          <w:szCs w:val="24"/>
          <w:lang w:val="kk-KZ"/>
        </w:rPr>
      </w:pPr>
      <w:r w:rsidRPr="00C73098">
        <w:rPr>
          <w:rFonts w:ascii="Times New Roman" w:eastAsia="Calibri" w:hAnsi="Times New Roman" w:cs="Times New Roman"/>
          <w:sz w:val="24"/>
          <w:szCs w:val="24"/>
          <w:lang w:val="kk-KZ"/>
        </w:rPr>
        <w:t>13 ауыз су үлгісінде мұнай өнімдері анықталмады; қалған екі ауыз су үлгісінде мұнай өнімдерінің концентрациясы ШРК-дан 0,1 мг/дм3 аспады. 15 ауыз су үлгісінің ешқайсысында нитрат иондарының (45,0 мг/дм3) және нитрит иондарының (3,0 мг/дм3) ШРК-дан асып кетуі анықталмады.</w:t>
      </w:r>
    </w:p>
    <w:p w:rsidR="00C73098" w:rsidRPr="00C73098" w:rsidRDefault="00C73098" w:rsidP="00C73098">
      <w:pPr>
        <w:spacing w:after="0" w:line="240" w:lineRule="auto"/>
        <w:ind w:firstLine="709"/>
        <w:jc w:val="both"/>
        <w:rPr>
          <w:rFonts w:ascii="Times New Roman" w:eastAsia="Calibri" w:hAnsi="Times New Roman" w:cs="Times New Roman"/>
          <w:sz w:val="24"/>
          <w:szCs w:val="24"/>
          <w:lang w:val="kk-KZ"/>
        </w:rPr>
      </w:pPr>
      <w:r w:rsidRPr="00C73098">
        <w:rPr>
          <w:rFonts w:ascii="Times New Roman" w:eastAsia="Calibri" w:hAnsi="Times New Roman" w:cs="Times New Roman"/>
          <w:sz w:val="24"/>
          <w:szCs w:val="24"/>
          <w:lang w:val="kk-KZ"/>
        </w:rPr>
        <w:t>Торғай, Қарасу және Ақкөл (Збан) ауылдарының елді мекендеріндегі тіршілік ету ортасының жағдайын бағалау үшін қыста «Союз-2.1б» бірінші кезеңінің соққы орнына іргелес аумақтарда орналасқан Шоптыкөл, Сызай (Аякаққұм) қыстағында атмосфералық ауаның 126 аспаптық өлшемі алынды, сондай-ақ «Союз-2.1б» зымыран тасығышын «Ресурс-П» №5 ғарыш кемесімен ұшырғанға дейін және одан кейін 42 қар үлгісі және 42 ауыз су үлгісі алынды.</w:t>
      </w:r>
    </w:p>
    <w:p w:rsidR="00C73098" w:rsidRPr="00C73098" w:rsidRDefault="00C73098" w:rsidP="00C73098">
      <w:pPr>
        <w:spacing w:after="0" w:line="240" w:lineRule="auto"/>
        <w:ind w:firstLine="709"/>
        <w:jc w:val="both"/>
        <w:rPr>
          <w:rFonts w:ascii="Times New Roman" w:eastAsia="Calibri" w:hAnsi="Times New Roman" w:cs="Times New Roman"/>
          <w:sz w:val="24"/>
          <w:szCs w:val="24"/>
          <w:lang w:val="kk-KZ"/>
        </w:rPr>
      </w:pPr>
      <w:r w:rsidRPr="00C73098">
        <w:rPr>
          <w:rFonts w:ascii="Times New Roman" w:eastAsia="Calibri" w:hAnsi="Times New Roman" w:cs="Times New Roman"/>
          <w:sz w:val="24"/>
          <w:szCs w:val="24"/>
          <w:lang w:val="kk-KZ"/>
        </w:rPr>
        <w:t>«Ресурс-П» №5 ғарыш кемесімен «Союз-2.1б» зымыран тасығышын ұшырғанға дейін және одан кейін жүргізілген атмосфералық ауаның аспаптық өлшемдерінің нәтижелеріне сәйкес, зерттелген елді мекендердегі атмосфералық ауадағы азот диоксиді мен азот оксидінің концентрациясы ШРК шегінде болды. сәйкесінше 0,2 мг/м3 және 0,4 мг/м3 құрады, ал С6 және одан жоғары қаныққан көмірсутектердің концентрациясы (жалпы алғанда) елді мекендердің атмосфералық ауасындағы OBUV-дан аспады, 30 мг/м3-ке тең. Қар үлгілеріндегі мұнай өнімдерінің мөлшері 0,084-тен 0,769 мг/дм3-ке дейінгі концентрацияда анықталды (қардағы мұнай өнімдерінің ШРК анықталмаған), қар үлгілеріндегі нитрат иондарының концентрациясы 0,86-дан 2,30 мг/дм3-ке дейін болды (қардағы нитрат иондарының ШРК анықталмаған), 42 қар үлгісінің 24-інде нитрит иондарының мөлшері 0,010-нан 0,041 мг/дм3-ке дейінгі концентрацияда анықталды, қалған 18 қар үлгісінде нитрит ионы анықталмады (қардағы нитрит иондарының ШРК анықталмаған). 42 қар үлгісіндегі рН реакциясы қышқылдан аздап қышқылға дейін, мәндері 5,76-дан 6,43-ке дейін болды.</w:t>
      </w:r>
    </w:p>
    <w:p w:rsidR="00C73098" w:rsidRPr="00C73098" w:rsidRDefault="00C73098" w:rsidP="00C73098">
      <w:pPr>
        <w:spacing w:after="0" w:line="240" w:lineRule="auto"/>
        <w:ind w:firstLine="709"/>
        <w:jc w:val="both"/>
        <w:rPr>
          <w:rFonts w:ascii="Times New Roman" w:eastAsia="Calibri" w:hAnsi="Times New Roman" w:cs="Times New Roman"/>
          <w:sz w:val="24"/>
          <w:szCs w:val="24"/>
          <w:lang w:val="kk-KZ"/>
        </w:rPr>
      </w:pPr>
      <w:r w:rsidRPr="00C73098">
        <w:rPr>
          <w:rFonts w:ascii="Times New Roman" w:eastAsia="Calibri" w:hAnsi="Times New Roman" w:cs="Times New Roman"/>
          <w:sz w:val="24"/>
          <w:szCs w:val="24"/>
          <w:lang w:val="kk-KZ"/>
        </w:rPr>
        <w:t>17 ауыз су үлгісінде мұнай өнімдерінің концентрациясы 0,1 мг/дм3 ЖРК-дан аспады, қалған 25 ауыз су үлгісінде мұнай өнімдері анықталмады, нитрат иондарының мөлшері ЖРК-дан (45,0 мг/дм3) аспады, 22 ауыз су үлгісіндегі нитрит иондарының концентрациясы 3,0 мг/дм3 ЖРК-дан аспады, ал қалған 20 ауыз су үлгісінде нитрит ионы анықталмады.</w:t>
      </w:r>
    </w:p>
    <w:p w:rsidR="00C73098" w:rsidRDefault="00C73098" w:rsidP="008953A4">
      <w:pPr>
        <w:spacing w:after="0" w:line="240" w:lineRule="auto"/>
        <w:ind w:firstLine="709"/>
        <w:jc w:val="both"/>
        <w:rPr>
          <w:rFonts w:ascii="Times New Roman" w:eastAsia="Calibri" w:hAnsi="Times New Roman" w:cs="Times New Roman"/>
          <w:b/>
          <w:i/>
          <w:sz w:val="24"/>
          <w:szCs w:val="24"/>
          <w:lang w:val="kk-KZ"/>
        </w:rPr>
      </w:pPr>
      <w:r>
        <w:rPr>
          <w:rFonts w:ascii="Times New Roman" w:eastAsia="Calibri" w:hAnsi="Times New Roman" w:cs="Times New Roman"/>
          <w:b/>
          <w:i/>
          <w:sz w:val="24"/>
          <w:szCs w:val="24"/>
          <w:lang w:val="kk-KZ"/>
        </w:rPr>
        <w:t>6</w:t>
      </w:r>
      <w:r w:rsidRPr="00C73098">
        <w:rPr>
          <w:rFonts w:ascii="Times New Roman" w:eastAsia="Calibri" w:hAnsi="Times New Roman" w:cs="Times New Roman"/>
          <w:b/>
          <w:i/>
          <w:sz w:val="24"/>
          <w:szCs w:val="24"/>
          <w:lang w:val="kk-KZ"/>
        </w:rPr>
        <w:t xml:space="preserve"> «Союз-2.1а» ұшырылымына экологиялық қолдау көрсету</w:t>
      </w:r>
    </w:p>
    <w:p w:rsidR="00C73098" w:rsidRPr="00C73098" w:rsidRDefault="00C73098" w:rsidP="00C73098">
      <w:pPr>
        <w:spacing w:after="0" w:line="240" w:lineRule="auto"/>
        <w:ind w:firstLine="709"/>
        <w:jc w:val="both"/>
        <w:rPr>
          <w:rFonts w:ascii="Times New Roman" w:eastAsia="Calibri" w:hAnsi="Times New Roman" w:cs="Times New Roman"/>
          <w:sz w:val="24"/>
          <w:szCs w:val="24"/>
          <w:lang w:val="kk-KZ"/>
        </w:rPr>
      </w:pPr>
      <w:r w:rsidRPr="00C73098">
        <w:rPr>
          <w:rFonts w:ascii="Times New Roman" w:eastAsia="Calibri" w:hAnsi="Times New Roman" w:cs="Times New Roman"/>
          <w:sz w:val="24"/>
          <w:szCs w:val="24"/>
          <w:lang w:val="kk-KZ"/>
        </w:rPr>
        <w:t>«Союз» зымырандарының алты ұшырылуының қоршаған ортаға мониторингі және Байқоңыр ғарыш айлағының ұшыру алаңына іргелес елді мекендердегі және «Союз» зымырандарының бірінші сатысының соққы алаңына іргелес елді мекендердегі қоршаған орта жағдайына мониторинг жүргізілді, оның ішінде:</w:t>
      </w:r>
    </w:p>
    <w:p w:rsidR="00C73098" w:rsidRPr="00C73098" w:rsidRDefault="00C73098" w:rsidP="00C73098">
      <w:pPr>
        <w:spacing w:after="0" w:line="240" w:lineRule="auto"/>
        <w:ind w:firstLine="709"/>
        <w:jc w:val="both"/>
        <w:rPr>
          <w:rFonts w:ascii="Times New Roman" w:eastAsia="Calibri" w:hAnsi="Times New Roman" w:cs="Times New Roman"/>
          <w:sz w:val="24"/>
          <w:szCs w:val="24"/>
          <w:lang w:val="kk-KZ"/>
        </w:rPr>
      </w:pPr>
      <w:r w:rsidRPr="00C73098">
        <w:rPr>
          <w:rFonts w:ascii="Times New Roman" w:eastAsia="Calibri" w:hAnsi="Times New Roman" w:cs="Times New Roman"/>
          <w:sz w:val="24"/>
          <w:szCs w:val="24"/>
          <w:lang w:val="kk-KZ"/>
        </w:rPr>
        <w:t>– «Союз-2.1а» зымыран тасығышының «Прогресс МС-26» ғарыш кемесімен (2024 жылғы 15 ақпан), «Прогресс МС-27» ғарыш кемесімен (2024 жылғы 15 мамыр), «Прогресс МС-28» ғарыш кемесімен (2024 жылғы 15 тамыз) және «Прогресс МС-29» ғарыш кемесімен (2024 жылғы 21 қараша) төрт ұшырылуы;</w:t>
      </w:r>
    </w:p>
    <w:p w:rsidR="00C73098" w:rsidRPr="00C73098" w:rsidRDefault="00C73098" w:rsidP="00C73098">
      <w:pPr>
        <w:spacing w:after="0" w:line="240" w:lineRule="auto"/>
        <w:ind w:firstLine="709"/>
        <w:jc w:val="both"/>
        <w:rPr>
          <w:rFonts w:ascii="Times New Roman" w:eastAsia="Calibri" w:hAnsi="Times New Roman" w:cs="Times New Roman"/>
          <w:sz w:val="24"/>
          <w:szCs w:val="24"/>
          <w:lang w:val="kk-KZ"/>
        </w:rPr>
      </w:pPr>
      <w:r w:rsidRPr="00C73098">
        <w:rPr>
          <w:rFonts w:ascii="Times New Roman" w:eastAsia="Calibri" w:hAnsi="Times New Roman" w:cs="Times New Roman"/>
          <w:sz w:val="24"/>
          <w:szCs w:val="24"/>
          <w:lang w:val="kk-KZ"/>
        </w:rPr>
        <w:t>– «Союз МС-25» ТПК (2024 жылғы 23 наурыз) және «Союз МС-26» ТПК (2024 жылғы 11 қыркүйек) бар «Союз-2.1а» зымыран тасығышының 2 ұшырылуы.</w:t>
      </w:r>
    </w:p>
    <w:p w:rsidR="00C73098" w:rsidRPr="00C73098" w:rsidRDefault="00C73098" w:rsidP="00C73098">
      <w:pPr>
        <w:spacing w:after="0" w:line="240" w:lineRule="auto"/>
        <w:ind w:firstLine="709"/>
        <w:jc w:val="both"/>
        <w:rPr>
          <w:rFonts w:ascii="Times New Roman" w:eastAsia="Calibri" w:hAnsi="Times New Roman" w:cs="Times New Roman"/>
          <w:sz w:val="24"/>
          <w:szCs w:val="24"/>
          <w:lang w:val="kk-KZ"/>
        </w:rPr>
      </w:pPr>
      <w:r w:rsidRPr="00C73098">
        <w:rPr>
          <w:rFonts w:ascii="Times New Roman" w:eastAsia="Calibri" w:hAnsi="Times New Roman" w:cs="Times New Roman"/>
          <w:sz w:val="24"/>
          <w:szCs w:val="24"/>
          <w:lang w:val="kk-KZ"/>
        </w:rPr>
        <w:t>«Союз» зымыран тасығышының барлық 6 ұшырылымы кезінде Байқоңыр ғарыш айлағының жанармай құю станциясындағы (ЖҚС), толтыру және бейтараптандыру станциясындағы (ЖБС) және ұшыру кешенінде (ЖК), Ұлытау облысының Ұлытау ауданында орналасқан Ю-25 аймағында (Союз ЗК - № 49, 67, 70 РП бүйірлік блоктарының құлау аймақтары), Байқоңыр ғарыш айлағының позициялау аймағына іргелес елді мекендерде (Байқоңыр қаласы, Ақай ауылы, Төретам ауылы) және «Союз» ЗК бірінші сатысының құлау аймағына іргелес аумақтардағы елді мекендерде (Жезқазған қаласы, Талап ауылы, Ұлытау ауылы, Сарлық ауылы) жұмыстар жүргізілді. Байқоңыр ғарыш айлағының ұшырылым алаңында қызмет көрсетілген алты «Союз» ұшырылымы кезінде жанармай құю станциясы мен ұшыру алаңында 42 аспаптық ауа өлшемдері алынды, 12 ауа сынамасы, 8 қар сынамасы және 88 жер үсті топырақ сынамасы алынды. 31-учаскедегі жанармай құю станциясының (ЖҚБ) санитарлық-қорғау аймағының (СҚА) шекарасында, алты «Союз» ұшырылымына қызмет көрсеткен кезде, 24 аспаптық ауа өлшемі алынды, 12 ауа үлгісі және 40 жер үсті топырақ үлгісі алынды. Барлық 24 аспаптық өлшеу нәтижелері бойынша көлік және жүк контейнерлерін отынмен және тотықтырғышпен толтыру кезінде атмосфералық ауадағы азот диоксиді мен күкірт диоксидінің рұқсат етілген ең жоғары концентрациясынан (ШРК) асып кету анықталған жоқ. 31-учаскедегі ЖҚБ және ЖЖҚБ шекарасында жиналған атмосфералық ауа үлгілерінде «Прогресс МС-26» ауыр жүк көлігіне (ТЖК) және «Прогресс» кешеніне (ТКК) отын құю кезінде ЖҚБ анықталған жоқ. ЖҚБ және ЖҚБ отынмен және тотықтырғышпен толтырылғаннан кейін ЖҚБ 31 және ЖЖҚБ 91 санитарлық-қорғау аймағының (СҚА) шекарасында жиналған 40 топырақ үлгісінің ешқайсысында ЖҚБ, НДМА немесе нитрит иондары анықталған жоқ. 40 топырақ үлгісінің ешқайсысында нитрат ионының рұқсат етілген ең жоғары концентрациясынан асып кетуі анықталған жоқ. Progress MS-26 ауыр жүк көлігін (TGV) тотықтырғышпен және отынмен толтырғаннан кейін жиналған сегіз қар үлгісінің ешқайсысында UDMH немесе NDMA анықталған жоқ. Сегіз қар үлгісіндегі нитрат иондарының концентрациясы 7,58-ден 11,68 мг/дм³-ге дейін, ал сегіз қар үлгісіндегі нитрит иондарының концентрациясы 0,011-ден 0,038 мг/дм³-ге дейін болды. Қар үлгілерінің рН мәні аздап қышқыл болды, рН мәндері 6,56-дан 6,77-ге дейін болды.</w:t>
      </w:r>
    </w:p>
    <w:p w:rsidR="00C73098" w:rsidRPr="00C73098" w:rsidRDefault="00C73098" w:rsidP="00C73098">
      <w:pPr>
        <w:spacing w:after="0" w:line="240" w:lineRule="auto"/>
        <w:ind w:firstLine="709"/>
        <w:jc w:val="both"/>
        <w:rPr>
          <w:rFonts w:ascii="Times New Roman" w:eastAsia="Calibri" w:hAnsi="Times New Roman" w:cs="Times New Roman"/>
          <w:sz w:val="24"/>
          <w:szCs w:val="24"/>
          <w:lang w:val="kk-KZ"/>
        </w:rPr>
      </w:pPr>
      <w:r w:rsidRPr="00C73098">
        <w:rPr>
          <w:rFonts w:ascii="Times New Roman" w:eastAsia="Calibri" w:hAnsi="Times New Roman" w:cs="Times New Roman"/>
          <w:sz w:val="24"/>
          <w:szCs w:val="24"/>
          <w:lang w:val="kk-KZ"/>
        </w:rPr>
        <w:t>SC 31 учаскесінде қызмет көрсетілген алты «Союз» зымыран тасығышын ұшыру кезінде 18 аспаптық ауа өлшемдері алынды және 48 жер үсті топырақ үлгісі алынды. 31-ші учаскедегі СК-ның шекарасындағы барлық 18 аспаптық ауа өлшеулері кезінде алты «Союз» зымыран тасығышына жанармай құю кезінде C6 және одан жоғары көмірсутектер үшін рұқсат етілген атмосфералық қысымның (ЖА) (жалпы алғанда) (30 мг/м³) асып кетуі анықталмады. Алты «Союз» ұшырылымынан кейін 31-ші учаскедегі санитарлық-қорғау аймағының (СКА) шекарасында жиналған 45 топырақ сынамасында мұнай өнімдерінің концентрациясы 0,0053-тен 0,01455 г/кг-ға дейін болды (топырақтағы мұнай өнімдерінің рұқсат етілген ең жоғары концентрациясы анықталмаған). Үш топырақ сынамасында мұнай өнімдері анықталған жоқ.</w:t>
      </w:r>
    </w:p>
    <w:p w:rsidR="00C73098" w:rsidRPr="00C73098" w:rsidRDefault="00C73098" w:rsidP="00C73098">
      <w:pPr>
        <w:spacing w:after="0" w:line="240" w:lineRule="auto"/>
        <w:ind w:firstLine="709"/>
        <w:jc w:val="both"/>
        <w:rPr>
          <w:rFonts w:ascii="Times New Roman" w:eastAsia="Calibri" w:hAnsi="Times New Roman" w:cs="Times New Roman"/>
          <w:sz w:val="24"/>
          <w:szCs w:val="24"/>
          <w:lang w:val="kk-KZ"/>
        </w:rPr>
      </w:pPr>
      <w:r w:rsidRPr="00C73098">
        <w:rPr>
          <w:rFonts w:ascii="Times New Roman" w:eastAsia="Calibri" w:hAnsi="Times New Roman" w:cs="Times New Roman"/>
          <w:sz w:val="24"/>
          <w:szCs w:val="24"/>
          <w:lang w:val="kk-KZ"/>
        </w:rPr>
        <w:t>Ұлытау облысының Ұлытау ауданындағы U-25 аймағында (RP 49, 67, 70) алты «Союз» зымыран тасығышының қоршаған ортаны бақылау шеңберінде қоршаған ортаның ластануын бақылау жүргізілді.</w:t>
      </w:r>
    </w:p>
    <w:p w:rsidR="00C73098" w:rsidRPr="00C73098" w:rsidRDefault="00C73098" w:rsidP="00C73098">
      <w:pPr>
        <w:spacing w:after="0" w:line="240" w:lineRule="auto"/>
        <w:ind w:firstLine="709"/>
        <w:jc w:val="both"/>
        <w:rPr>
          <w:rFonts w:ascii="Times New Roman" w:eastAsia="Calibri" w:hAnsi="Times New Roman" w:cs="Times New Roman"/>
          <w:sz w:val="24"/>
          <w:szCs w:val="24"/>
          <w:lang w:val="kk-KZ"/>
        </w:rPr>
      </w:pPr>
      <w:r w:rsidRPr="00C73098">
        <w:rPr>
          <w:rFonts w:ascii="Times New Roman" w:eastAsia="Calibri" w:hAnsi="Times New Roman" w:cs="Times New Roman"/>
          <w:sz w:val="24"/>
          <w:szCs w:val="24"/>
          <w:lang w:val="kk-KZ"/>
        </w:rPr>
        <w:t>U-25 аймағындағы және оған іргелес аумақтағы бақылау нүктелерін алты «Союз» ұшырылымына дейін және одан кейін тексеру кезінде 144 аспаптық ауа өлшемі алынды, алты қар және 30 топырақ үлгілері алынды. 36 аспаптық ауа өлшемдерінің нәтижелері бойынша көміртегі оксидінің деңгейі анықталмады. Атмосфералық ауаны 60 аспаптық өлшеу кезінде азот оксиді мен азот диоксидінің концентрациясы MACm.r.-ден аспады, сәйкесінше 0,4 және 0,2 мг/м3 құрады, ал 12 аспаптық өлшеу кезінде азот оксиді мен азот диоксиді анықталмады. Атмосфералық ауаны 30 өлшеу кезінде C6 және одан жоғары қаныққан көмірсутектердің концентрациясы (жалпы) 8,5-тен 37,1 мг/м3-ке дейін болды, бұл елді мекендердің атмосфералық ауасындағы OTUV шегінде, 30 мг/м3-ке тең. 6 аспаптық өлшеу кезінде C6 және одан жоғары қаныққан көмірсутектер (жалпы) анықталмады. «Прогресс МС-26» жүк ғарыш кемесімен «Союз-2.1а» зымыран тасығышын ұшыру алдында және одан кейін 3 бақылау (фондық) нүктесінде жиналған 6 қар сынамасында мұнай өнімдерінің концентрациясы ұшыру алдында 0,14-тен 0,36 мг/дм3-ке дейін және ұшырудан кейін 0,11-ден 0,15 мг/дм3-ке дейін болды (қардағы мұнай өнімдерінің рұқсат етілген ең жоғары концентрациясы белгіленбеген). Қар үлгілерінің рН реакциясы аздап қышқылдан қышқылға дейін, мәндері 5,49-дан 6,37-ге дейін болды. 5 «Союз» зымыран тасығышын ұшыру алдында және одан кейін 3 бақылау (фондық) нүктесінде жиналған 19 топырақ сынамасындағы мұнай өнімдерінің концентрациясы 0,00725-тен 0,08325 г/кг-ға дейін болды, ал қалған 11 топырақ сынамасындағы мұнай өнімдері сезімтал шектерде болды.</w:t>
      </w:r>
    </w:p>
    <w:p w:rsidR="00C73098" w:rsidRPr="00C73098" w:rsidRDefault="00C73098" w:rsidP="00C73098">
      <w:pPr>
        <w:spacing w:after="0" w:line="240" w:lineRule="auto"/>
        <w:ind w:firstLine="709"/>
        <w:jc w:val="both"/>
        <w:rPr>
          <w:rFonts w:ascii="Times New Roman" w:eastAsia="Calibri" w:hAnsi="Times New Roman" w:cs="Times New Roman"/>
          <w:sz w:val="24"/>
          <w:szCs w:val="24"/>
          <w:lang w:val="kk-KZ"/>
        </w:rPr>
      </w:pPr>
      <w:r w:rsidRPr="00C73098">
        <w:rPr>
          <w:rFonts w:ascii="Times New Roman" w:eastAsia="Calibri" w:hAnsi="Times New Roman" w:cs="Times New Roman"/>
          <w:sz w:val="24"/>
          <w:szCs w:val="24"/>
          <w:lang w:val="kk-KZ"/>
        </w:rPr>
        <w:t>U-25 аймағында алты «Союз» зымыран тасығышының бүйірлік блоктарының соққы орындары зерттелді, 44 қар және 220 топырақ үлгілері алынды, сондай-ақ жер бетіне жақын атмосфералық ауаның 192 аспаптық өлшемдері алынды. Алты «Союз» зымыран тасығышының барлық бүйірлік блоктары белгіленген соққы аймақтарына қонды (U-25 аймағындағы № 49, 67 және 70 RP). Төрт «Союз» ұшырылымы кезінде бүйірлік блоктардың соққы орындарынан өсімдік өрттері байқалды; өсімдік өрттерінің жалпы ауданы 622 614 м2 (62,2614 га) болды. «Союз» екі ұшырылымы кезінде бүйірлік блоктардың соққы орындарынан өсімдік өрттері анықталмады. «Союз LV 6» зымыран тасығышының әрбір бүйірлік блогының соққы орындарының екі нүктесінде жүргізілген атмосфералық ауаның жер қабатының 48 аспаптық өлшеміне сүйене отырып, көміртегі оксидтері анықталмады. Атмосфералық ауаны 80 аспаптық өлшеу кезінде азот оксидтері мен азот диоксидтерінің концентрациясы рұқсат етілген ең жоғары концентрациядан (MPCm.r.) аспаптық түрде 0,4 және 0,2 мг/м3-ке тең болды. Атмосфералық ауаны 16 аспаптық өлшеу кезінде азот оксиді мен азот диоксиді анықталмады. Атмосфералық ауаны 40 аспаптық өлшеу кезінде C6 және одан жоғары қаныққан көмірсутектердің концентрациясы (жалпы) 18,7-ден 51,3 мг/м3-ке дейін болды; 8 аспаптық өлшеу кезінде C6 және одан жоғары қаныққан көмірсутектер (жалпы) анықталмады. "Прогресс MS-26" жүк кемесі бар төрт "Союз-2.1а" зымыран тасығышының бүйірлік модульдерінің соқтығысу орындарында жиналған 44 қар үлгісінің 28-інде (2024 жылғы 15 ақпан) мұнай өнімдерінің концентрациясы 0,19-дан 9,19 мг/дм³-ге дейінгі деңгейде анықталды. 44 қар үлгісінің 16-сында мұнай өнімдерінің ең жоғары концентрациясы 9,95-тен 32,35 мг/дм³-ге дейін анықталды (қардағы мұнай өнімдерінің ең жоғары рұқсат етілген концентрациясы анықталмаған). Қар үлгілерінің рН мәні өте қышқылдан қышқылға дейін, мәндері 3,28-ден 6,10-ға дейін болды.</w:t>
      </w:r>
    </w:p>
    <w:p w:rsidR="00C73098" w:rsidRPr="00C73098" w:rsidRDefault="00C73098" w:rsidP="00C73098">
      <w:pPr>
        <w:spacing w:after="0" w:line="240" w:lineRule="auto"/>
        <w:ind w:firstLine="709"/>
        <w:jc w:val="both"/>
        <w:rPr>
          <w:rFonts w:ascii="Times New Roman" w:eastAsia="Calibri" w:hAnsi="Times New Roman" w:cs="Times New Roman"/>
          <w:sz w:val="24"/>
          <w:szCs w:val="24"/>
          <w:lang w:val="kk-KZ"/>
        </w:rPr>
      </w:pPr>
      <w:r w:rsidRPr="00C73098">
        <w:rPr>
          <w:rFonts w:ascii="Times New Roman" w:eastAsia="Calibri" w:hAnsi="Times New Roman" w:cs="Times New Roman"/>
          <w:sz w:val="24"/>
          <w:szCs w:val="24"/>
          <w:lang w:val="kk-KZ"/>
        </w:rPr>
        <w:t>220 топырақ үлгісінің 187-сінде мұнай өнімдерінің концентрациясы 0,00525-тен 0,5725 г/кг-ға дейінгі деңгейде анықталды. 20 топырақ үлгісінде ең жоғары концентрация 0,665-тен 11,65 г/кг-ға дейін анықталды. Қалған 13 топырақ үлгісінде мұнай өнімдері анықталмады. 220 топырақ үлгісіндегі алмастырылатын кальций мөлшері 1,20-дан 21,39 ммоль/100 г топыраққа дейін, ал алмастырылатын магний мөлшері 0,03-тен 2,01 ммоль/100 г топыраққа дейін болды. Сулы сығындыдағы 220 топырақ үлгісінің рН мәні аздап қышқылдан сілтіліге дейін, мәндері 6,05-тен 8,66-ға дейін болды. «Союз» зымыран тасығышын әрбір ұшырудан кейін «Машиностроения» МИК НПО АҚ №1 базасының жұмыс тобы «Инфракос» РМК Алматы филиалының қызметкерлерінің қатысуымен Ұлытау облысының Ұлытау ауданында орналасқан U-25 аймағынан «Союз» зымыран тасығышының бөлгіш бөліктерінің сынықтарын бөлшектеп, алып тастады. «Союз» зымыран тасығышының бөлгіш бөліктерінің қалдықтарынан соққы орындарын тазартқаннан кейін, «Машиностроения» МИК НПО АҚ №1 базасының жұмыс тобы бүйірлік қондырғылардың бес соққы орнын техникалық қалпына келтіру (тегістеу) жұмыстарын жүргізді.</w:t>
      </w:r>
    </w:p>
    <w:p w:rsidR="00C73098" w:rsidRPr="00C73098" w:rsidRDefault="00C73098" w:rsidP="00C73098">
      <w:pPr>
        <w:spacing w:after="0" w:line="240" w:lineRule="auto"/>
        <w:ind w:firstLine="709"/>
        <w:jc w:val="both"/>
        <w:rPr>
          <w:rFonts w:ascii="Times New Roman" w:eastAsia="Calibri" w:hAnsi="Times New Roman" w:cs="Times New Roman"/>
          <w:sz w:val="24"/>
          <w:szCs w:val="24"/>
          <w:lang w:val="kk-KZ"/>
        </w:rPr>
      </w:pPr>
      <w:r w:rsidRPr="00C73098">
        <w:rPr>
          <w:rFonts w:ascii="Times New Roman" w:eastAsia="Calibri" w:hAnsi="Times New Roman" w:cs="Times New Roman"/>
          <w:sz w:val="24"/>
          <w:szCs w:val="24"/>
          <w:lang w:val="kk-KZ"/>
        </w:rPr>
        <w:t>Ұшыру алаңына іргелес елді мекендерде (Байқоңыр, Ақай және Төретам) алты «Союз» зымыран тасығышын ұшыру алдында және одан кейінгі тіршілік ету ортасының жағдайын бағалау үшін атмосфералық ауаның 432 аспаптық өлшемі алынды, 144 топырақ үлгісі және 144 ауыз су үлгісі алынды. Алты «Союз» зымыран тасығышын ұшыру алдында және одан кейін жүргізілген атмосфералық ауаның беткі қабатын 228 аспаптық өлшеу нәтижелері бойынша азот оксидінің (0,4 мг/м3) және азот диоксидінің (0,2 мг/м3) рұқсат етілген ең жоғары концентрациясынан (РШКм) асып кетуі анықталған жоқ. Атмосфералық ауаны 144 аспаптық өлшеу кезінде елді мекендердегі шектеуші көмірсутектердің (30 мг/м3) рұқсат етілген ең жоғары концентрациясынан (РШКм) асып кетуі анықталған жоқ.</w:t>
      </w:r>
    </w:p>
    <w:p w:rsidR="00C73098" w:rsidRPr="00C73098" w:rsidRDefault="00C73098" w:rsidP="00C73098">
      <w:pPr>
        <w:spacing w:after="0" w:line="240" w:lineRule="auto"/>
        <w:ind w:firstLine="709"/>
        <w:jc w:val="both"/>
        <w:rPr>
          <w:rFonts w:ascii="Times New Roman" w:eastAsia="Calibri" w:hAnsi="Times New Roman" w:cs="Times New Roman"/>
          <w:sz w:val="24"/>
          <w:szCs w:val="24"/>
          <w:lang w:val="kk-KZ"/>
        </w:rPr>
      </w:pPr>
      <w:r w:rsidRPr="00C73098">
        <w:rPr>
          <w:rFonts w:ascii="Times New Roman" w:eastAsia="Calibri" w:hAnsi="Times New Roman" w:cs="Times New Roman"/>
          <w:sz w:val="24"/>
          <w:szCs w:val="24"/>
          <w:lang w:val="kk-KZ"/>
        </w:rPr>
        <w:t>Елді мекендерде (Байқоңыр, Ақай және Төретам) алтыншы «Союз» зымыран тасығышын ұшыру алдында және одан кейін жиналған 144 топырақ сынамасында мұнай өнімдерінің мөлшері 0,00635-тен 0,01585 г/кг-ға дейін болды. Нитрат ионының рұқсат етілген ең жоғары концентрациясынан (ШРК) (0,130 г/кг) асып кету анықталмады. Топырақ сынамаларындағы нитрит иондарының концентрациясы 0,00444-тен 0,02203 г/кг-ға дейін болды. 144 топырақ сынамасының ешқайсысында нитрит иондары анықталмады. Топырақ сынамаларының тұз сығындыларының рН мәні бейтараптан сілтіліге дейін болды, мәндері 7,11-ден 8,16-ға дейін болды. Байқоңыр, Төретам және Ақай қалаларында «Союз» ғарыш кемелерінің әрқайсысының 6 ұшырылымына дейін және одан кейін жиналған 144 ауыз су үлгісінің 98-інде мұнай өнімдерінің концентрациясы 0,006-дан 0,015 мг/дм3-ке дейін болды, бұл 0,1 мг/дм3 ШРК-дан аспады; қалған 46 ауыз су үлгісінде мұнай өнімдері анықталмады. Барлық 144 ауыз су үлгісінде нитрат ионының ШРК-дан асып кетуі анықталмады (45,0 мг/дм3); ауыз су үлгілеріндегі нитрат ионының концентрациясы 0,72-ден 3,22 мг/дм3-ке дейін болды. 72 ауыз су үлгісінде нитрит ионының концентрациясы 3,0 мг/дм3 ШРК-дан аспады және 0,006-дан 0,009 мг/дм3-ке дейін болды; қалған 72 ауыз су үлгісінде нитрит иондары анықталмады. 144 ауыз су үлгісінің рН мәні бейтараптан аздап сілтіліге дейін (рН 7,05-тен 8,01-ге дейін) анықталды.</w:t>
      </w:r>
    </w:p>
    <w:p w:rsidR="00C73098" w:rsidRPr="00C73098" w:rsidRDefault="00C73098" w:rsidP="00C73098">
      <w:pPr>
        <w:spacing w:after="0" w:line="240" w:lineRule="auto"/>
        <w:ind w:firstLine="709"/>
        <w:jc w:val="both"/>
        <w:rPr>
          <w:rFonts w:ascii="Times New Roman" w:eastAsia="Calibri" w:hAnsi="Times New Roman" w:cs="Times New Roman"/>
          <w:sz w:val="24"/>
          <w:szCs w:val="24"/>
          <w:lang w:val="kk-KZ"/>
        </w:rPr>
      </w:pPr>
      <w:r w:rsidRPr="00C73098">
        <w:rPr>
          <w:rFonts w:ascii="Times New Roman" w:eastAsia="Calibri" w:hAnsi="Times New Roman" w:cs="Times New Roman"/>
          <w:sz w:val="24"/>
          <w:szCs w:val="24"/>
          <w:lang w:val="kk-KZ"/>
        </w:rPr>
        <w:t>РН ұшыру алаңына жақын орналасқан елді мекендерде (Жезқазған, Талап ауылы) атмосфералық ауаның 252 аспаптық өлшемі алынды, алты «Союз-2.1а» ұшыру алдында және одан кейінгі тіршілік ету ортасының жағдайын бағалау үшін 14 қар үлгісі, 70 топырақ үлгісі және 84 ауыз су үлгісі алынды.</w:t>
      </w:r>
    </w:p>
    <w:p w:rsidR="00C73098" w:rsidRPr="00C73098" w:rsidRDefault="00C73098" w:rsidP="00C73098">
      <w:pPr>
        <w:spacing w:after="0" w:line="240" w:lineRule="auto"/>
        <w:ind w:firstLine="709"/>
        <w:jc w:val="both"/>
        <w:rPr>
          <w:rFonts w:ascii="Times New Roman" w:eastAsia="Calibri" w:hAnsi="Times New Roman" w:cs="Times New Roman"/>
          <w:sz w:val="24"/>
          <w:szCs w:val="24"/>
          <w:lang w:val="kk-KZ"/>
        </w:rPr>
      </w:pPr>
      <w:r w:rsidRPr="00C73098">
        <w:rPr>
          <w:rFonts w:ascii="Times New Roman" w:eastAsia="Calibri" w:hAnsi="Times New Roman" w:cs="Times New Roman"/>
          <w:sz w:val="24"/>
          <w:szCs w:val="24"/>
          <w:lang w:val="kk-KZ"/>
        </w:rPr>
        <w:t>Алты «Союз» зымыран тасығышын ұшыру алдында және одан кейінгі елді мекендерде (Жезқазған және Талап) жүргізілген 252 аспаптық өлшеу нәтижелеріне сүйене отырып, атмосфералық ауада азот диоксиді, азот оксиді немесе C6 немесе одан жоғары қаныққан көмірсутектер (жалпы) анықталмады.</w:t>
      </w:r>
    </w:p>
    <w:p w:rsidR="00C73098" w:rsidRPr="00C73098" w:rsidRDefault="00C73098" w:rsidP="00C73098">
      <w:pPr>
        <w:spacing w:after="0" w:line="240" w:lineRule="auto"/>
        <w:ind w:firstLine="709"/>
        <w:jc w:val="both"/>
        <w:rPr>
          <w:rFonts w:ascii="Times New Roman" w:eastAsia="Calibri" w:hAnsi="Times New Roman" w:cs="Times New Roman"/>
          <w:sz w:val="24"/>
          <w:szCs w:val="24"/>
          <w:lang w:val="kk-KZ"/>
        </w:rPr>
      </w:pPr>
      <w:r w:rsidRPr="00C73098">
        <w:rPr>
          <w:rFonts w:ascii="Times New Roman" w:eastAsia="Calibri" w:hAnsi="Times New Roman" w:cs="Times New Roman"/>
          <w:sz w:val="24"/>
          <w:szCs w:val="24"/>
          <w:lang w:val="kk-KZ"/>
        </w:rPr>
        <w:t>Жезқазған мен Талап ауылында жиналған 14 қар сынамасында, «Прогресс МС-26» жүк ғарыш кемесімен «Союз-2.1а» зымыран тасығышын ұшырғанға дейін және одан кейін (2024 жылғы 15 ақпан) Талапта мұнай өнімдерінің концентрациясы қарда 0,02-ден 0,18 мг/дм³-ге дейінгі концентрацияда анықталды (қардағы мұнай өнімдерінің рұқсат етілген ең жоғары концентрациясы белгіленбеген). 14 қар сынамасындағы нитрат иондарының концентрациясы 0,191-ден 3,213 мг/дм³-ге дейін болды. Жеті қар сынамасында нитрит иондарының концентрациясы 0,012-ден 0,083 мг/дм³-ге дейін болды; қалған жеті қар сынамасында нитрит иондары анықталмады. Қар сынамаларының рН мәні қышқылдан бейтарапқа дейін, мәндері 5,69-дан 7,01-ге дейін болды. «Союз МС-25» ғарыш кемесі бар «Союз-2.1а» зымыран тасығышын (2024 жылғы 23 наурыз), «Прогресс МС-27» ғарыш кемесі (2024 жылғы 30 мамыр), «Прогресс МС-28» ғарыш кемесі (2024 жылғы 15 тамыз), «Союз МС-26» ғарыш кемесі (2024 жылғы 11 қыркүйек) және «Прогресс МС-29» ғарыш кемесі (2024 жылғы 21 қараша) қоса алғанда, 5 «Союз» зымыран тасығышын ұшыру алдында және кейін алынған 67 топырақ сынамасында, елді мекендерде (Жезқазған, Талап ауылы) мұнай өнімдерінің мөлшері 0,00628-ден 0,47 г/кг-ға дейін (топырақтағы мұнай өнімдерінің ШРК анықталмаған); 3 топырақ сынамасында мұнай өнімдері анықталған жоқ. 70 топырақ үлгісінің 62-сінде нитрат иондарының концентрациясы ШРК-дан (130 мг/кг немесе 0,13 г/кг) аспады және 0,00105-тен 0,05833 г/кг-ға дейін болды. Жезқазған қаласында (1 үлгі) және Талап ауылында (4 үлгі) «Союз МС-25» ТМК-мен «Союз-2.1а» зымыран тасығышын ұшыру алдында және одан кейін алынған 5 топырақ үлгісінде нитрат иондарының концентрациясы ШРК-дан 1,12-ден 1,95 есеге дейін (0,14606-дан 0,25303 г/кг-ға дейін) асып кеткені анықталды. 3 топырақ үлгісінде нитрат иондары анықталмады. «Союз МС-25» ғарыш кемесімен «Союз-2.1а» зымыран тасығышын ұшыру алдында және одан кейін Жезқазған қаласында (7 үлгі) және Талап ауылында (4 үлгі) алынған 12 топырақ сынамасында нитрат иондарының концентрациясы ШРК-дан 1,12-ден 1,95 есеге дейін (0,14606-дан 0,25303 г/кг-ға дейін) асып кеткені анықталды. «Союз МС-25» басқарылатын ғарыш кемесімен «Союз-2.1а» зымыран тасығышын ұшыру алдында және одан кейін Талапта (5 үлгі) нитрит иондарының концентрациясы 0,00977-ден 0,12589 г/кг-ға дейін болды. Қалған 58 топырақ сынамасында нитрит иондары анықталмады. Сулы сығындылардағы 70 топырақ сынамасының рН мәні аздап сілтіліден сілтіліге дейін, мәндері 7,48-ден 8,12-ге дейін болды. 6 «Союз» зымыран тасығышын ұшыру алдында және одан кейін елді мекендерде (Жезқазған, Талап ауылы) жиналған 46 ауыз су сынамасында мұнай өнімдерінің концентрациясы 0,007-ден 0,03 мг/дм3-ке дейін болды, бұл 0,1 мг/дм3 ШРК-дан аспады. Қалған 38 ауыз су сынамасында флуориметриялық әдістің сезімталдық шегінде (0,005 мг/дм3) мұнай өнімдері анықталмады. 84 ауыз су сынамасында нитрат ионының ШРК-дан асып кетуі (45,0 мг/дм3) анықталмады; нитрат иондарының концентрациясы 0,043-тен 38,14 мг/дм3-ке дейін болды. 44 ауыз су сынамасында нитрит иондарының концентрациясы 3,0 мг/дм³ ШРК-дан аспады және 0,005-тен 0,020 мг/дм³-ге дейін болды. Қалған 40 ауыз су сынамасында нитрит иондары анықталмады. 84 ауыз су үлгісінің рН мәні бейтараптан сілтіліге дейін, мәндері 6,83-тен 8,65-ке дейін болды.</w:t>
      </w:r>
    </w:p>
    <w:p w:rsidR="00C73098" w:rsidRPr="00C73098" w:rsidRDefault="00C73098" w:rsidP="00C73098">
      <w:pPr>
        <w:spacing w:after="0" w:line="240" w:lineRule="auto"/>
        <w:ind w:firstLine="709"/>
        <w:jc w:val="both"/>
        <w:rPr>
          <w:rFonts w:ascii="Times New Roman" w:eastAsia="Calibri" w:hAnsi="Times New Roman" w:cs="Times New Roman"/>
          <w:sz w:val="24"/>
          <w:szCs w:val="24"/>
          <w:lang w:val="kk-KZ"/>
        </w:rPr>
      </w:pPr>
      <w:r w:rsidRPr="00C73098">
        <w:rPr>
          <w:rFonts w:ascii="Times New Roman" w:eastAsia="Calibri" w:hAnsi="Times New Roman" w:cs="Times New Roman"/>
          <w:sz w:val="24"/>
          <w:szCs w:val="24"/>
          <w:lang w:val="kk-KZ"/>
        </w:rPr>
        <w:t>Осылайша, 2024 жылы Байқоңыр ғарыш айлағының ұшыру алаңына іргелес елді мекендерде (Байқоңыр, Ақай, Төретам), сондай-ақ «Союз» зымыран тасығышының бірінші кезеңінің әсер ету аймақтарына іргелес аумақтарда (Жезқазған, Талап) атмосфералық ауаның, қардың, топырақтың және ауыз судың ластану белгілері анықталған жоқ.</w:t>
      </w:r>
    </w:p>
    <w:p w:rsidR="00C73098" w:rsidRPr="00C73098" w:rsidRDefault="00C73098" w:rsidP="00C73098">
      <w:pPr>
        <w:spacing w:after="0" w:line="240" w:lineRule="auto"/>
        <w:ind w:firstLine="709"/>
        <w:jc w:val="both"/>
        <w:rPr>
          <w:rFonts w:ascii="Times New Roman" w:eastAsia="Calibri" w:hAnsi="Times New Roman" w:cs="Times New Roman"/>
          <w:sz w:val="24"/>
          <w:szCs w:val="24"/>
          <w:lang w:val="kk-KZ"/>
        </w:rPr>
      </w:pPr>
    </w:p>
    <w:p w:rsidR="00C73098" w:rsidRPr="00C73098" w:rsidRDefault="00C73098" w:rsidP="00C73098">
      <w:pPr>
        <w:spacing w:after="0" w:line="240" w:lineRule="auto"/>
        <w:ind w:firstLine="709"/>
        <w:jc w:val="both"/>
        <w:rPr>
          <w:rFonts w:ascii="Times New Roman" w:eastAsia="Calibri" w:hAnsi="Times New Roman" w:cs="Times New Roman"/>
          <w:sz w:val="24"/>
          <w:szCs w:val="24"/>
          <w:lang w:val="kk-KZ"/>
        </w:rPr>
      </w:pPr>
      <w:r w:rsidRPr="00C73098">
        <w:rPr>
          <w:rFonts w:ascii="Times New Roman" w:eastAsia="Calibri" w:hAnsi="Times New Roman" w:cs="Times New Roman"/>
          <w:sz w:val="24"/>
          <w:szCs w:val="24"/>
          <w:lang w:val="kk-KZ"/>
        </w:rPr>
        <w:t>2024 жылы Қарағанды ​​облысының Ақтоғай, Қарқаралы және Шет аудандарының әкімшілік шекараларының түйіскен жеріндегі «Зенит» зымыран тасығышының бірінші кезеңінің әсер ету аймағындағы U-29 аймағында (№ 226 РП) олардың экологиялық тұрақтылығын бағалаумен, тіршілік ету ортасының жай-күйін бақылау, 5 қыстау орнында (Ақбұлақ, Мұстақай, Келпе, Динәлі, Қызылтау) және Ақши ауылындағы 3 нүктеде U-29 аймағына іргелес және оған іргелес аумақтардағы елді мекендер тұрғындарының өмір сүру сапасы мен денсаулығын бағалаумен зымыран тасығыштардың бөлгіш бөліктерінің әсер ету аймақтарына экологиялық мониторинг жүргізілді. Ю-29 аймағында (RP 226) және оған іргелес аумақта 87 учаскеде, оның ішінде 3 негізгі учаскеде және 16 зымыран тасығышы сынықтарының (ЗТҚ) соққы нүктелерінде топырақ пен қар үлгілерінде көмірсутек зымыран отынының мөлшері анықталған; Ю-29 аймағының 5x5 км тордағы 55 аумақтық зерттеу нүктесінде; 10 су айдынын зерттеу нүктесінде және ЗТҚ бар іргелес аумақта 3 бақылау нүктесінде топырақ, атмосфералық ауаның отыз аспаптық өлшеуі жүргізілді, 194 топырақ үлгісі, 10 ауыз су үлгісі және 10 түптік шөгінді үлгілері алынды, сондай-ақ Ю-29 аймағындағы су нысандарының сипаттамасы, геоботаникалық және экозоологиялық далалық сипаттамалары, өсімдік үлгілерінің морфологиялық зерттеулерінің нәтижелерін талдау және Ю-29 аймағындағы фаунаның далалық зерттеулері жүргізілді. Аспаптық өлшеу нәтижелері бойынша, «Зенит» зымыран тасығышының бірінші сатысының (U-29 аймағындағы RP 226) соққы орнының ауасында, елді мекендерде немесе іргелес аумақтағы қыстайтын жерлерде белгіленген экологиялық стандарттардан – С6 көмірсутектерінің рұқсат етілген ең жоғары концентрациясы және одан жоғары, азот оксиді мен азот диоксидінің рұқсат етілген ең жоғары концентрациясы – асып кету анықталған жоқ. Мұнай өнімдері топырақта негізінен «Зенит» зымыран тасығышының бірінші сатысының соққы орнында, фондық деңгейге жақын мөлшерде анықталды. Қоршаған ортаны бақылау RP 226 және іргелес аумақта орналасқан алты қыстайтын жерде, сондай-ақ іргелес Қарағанды ​​облысындағы екі ауылда жүргізілді. Гигиеналық зерттеулер сегіз жерде, оның ішінде бес қыстайтын жердің әрқайсысында (Ақбұлақ, Мұстақай, Келпе, Динәлі және Қызылтау) бір жерден және Ақши ауылындағы үш жерде жүргізілді. Атмосфералық ауаның 24 аспаптық өлшеуі, сегіз топырақ және сегіз ауыз су үлгілері алынды. 226-шы ауданда және оған іргелес аумақта, сондай-ақ оған іргелес аумақтағы екі ауылда қыстайтын 52 ересек адамның өмір сүру сапасы мен денсаулығын бағалау үшін «Өмір сүру сапасы» және «Медициналық сауалнама» тақырыптық сауалнамаларын пайдалана отырып, сауалнама жүргізілді. 226-шы ауданда қоршаған орта үлгілерін зымыран отыны компоненттерінің құрамына зертханалық тексеру нәтижелері, далалық жазбаларды талдау және 6 қыстайтын жердегі санитарлық-эпидемиологиялық зерттеу материалдарын талдау, 226-шы ауданда және оған іргелес аумақта, сондай-ақ оған іргелес аумақтағы 2 ауылда қыстайтын жерлерде орналасқан халықтың өмір сүру сапасы мен денсаулығын бағалайтын сауалнама нәтижелері негізінде 18 критерий бойынша 226-шы ауданда қыстайтын жерлер тұрғындарының өмір сүру сапасы мен денсаулығын кешенді бағалауды ескере отырып, Ю-29 аймағындағы (226-шы аудан) және оған іргелес аумақтың экологиялық тұрақтылығына баға берілді. Аяқталған зерттеулерге сүйене отырып, Y-29 аймағындағы (RP 226) табиғи жүйенің жағдайы табиғи, бұзылмаған деңгейге жақын деген қорытынды жасалды. Бұл экожүйенің икемділігін көрсетеді, оның зымыран және ғарыш қызметінің ықтимал әсерін қоса алғанда, теріс сыртқы әсерлерге төзімділігін қамтамасыз етеді. Ол зымыран және ғарыш қызметінің әсеріне орташа төзімді экожүйелердің қатарына кіреді (төрт балдық шкала бойынша 3,49 балл). Қоршаған орта нысандары қанағаттанарлық жағдайда, экологиялық нормаға жақын, RN RON төмендеуінен техногендік жүктемелерден аспайды.</w:t>
      </w:r>
    </w:p>
    <w:p w:rsidR="00C73098" w:rsidRPr="00C73098" w:rsidRDefault="00C73098" w:rsidP="00C73098">
      <w:pPr>
        <w:spacing w:after="0" w:line="240" w:lineRule="auto"/>
        <w:ind w:firstLine="709"/>
        <w:jc w:val="both"/>
        <w:rPr>
          <w:rFonts w:ascii="Times New Roman" w:eastAsia="Calibri" w:hAnsi="Times New Roman" w:cs="Times New Roman"/>
          <w:sz w:val="24"/>
          <w:szCs w:val="24"/>
          <w:lang w:val="kk-KZ"/>
        </w:rPr>
      </w:pPr>
      <w:r w:rsidRPr="00C73098">
        <w:rPr>
          <w:rFonts w:ascii="Times New Roman" w:eastAsia="Calibri" w:hAnsi="Times New Roman" w:cs="Times New Roman"/>
          <w:sz w:val="24"/>
          <w:szCs w:val="24"/>
          <w:lang w:val="kk-KZ"/>
        </w:rPr>
        <w:t>226 RP-ны қоршаған ортаның тұрақтылық критерийлеріне негізделген аймақтау кезінде Y-29 аймағының орталық бөлігінде зымыран және ғарыш қызметінің техногендік бұзылу қаупі аймағы анықталды. Y-29 аймағындағы фито- және зооценоздардың жағдайына әсер ететін негізгі факторларға мал жаю және дала өрттері жатады. «Байқоңыр ғарыш айлағының зымыран-ғарыш қызметінен зардап шеккен Қазақстан Республикасының аумақтары үшін қоршаған ортаны бақылау қызметтері» 010 республикалық бюджеттік бағдарламасын іске асыру аясында Қазақстан Республикасының ғарыш қызметін зерттеу және талдау жөніндегі халықаралық орталығы апаттық ғарыштық зымыран апаттары болған аймақтарда жыл сайын қоршаған ортаны бақылауды жүргізеді.</w:t>
      </w:r>
    </w:p>
    <w:p w:rsidR="00C73098" w:rsidRPr="00C73098" w:rsidRDefault="00C73098" w:rsidP="008953A4">
      <w:pPr>
        <w:spacing w:after="0" w:line="240" w:lineRule="auto"/>
        <w:ind w:firstLine="709"/>
        <w:jc w:val="both"/>
        <w:rPr>
          <w:rFonts w:ascii="Times New Roman" w:eastAsia="Calibri" w:hAnsi="Times New Roman" w:cs="Times New Roman"/>
          <w:sz w:val="24"/>
          <w:szCs w:val="24"/>
          <w:lang w:val="kk-KZ"/>
        </w:rPr>
      </w:pPr>
      <w:r w:rsidRPr="00C73098">
        <w:rPr>
          <w:rFonts w:ascii="Times New Roman" w:eastAsia="Calibri" w:hAnsi="Times New Roman" w:cs="Times New Roman"/>
          <w:sz w:val="24"/>
          <w:szCs w:val="24"/>
          <w:lang w:val="kk-KZ"/>
        </w:rPr>
        <w:t>2024 жылы Ұлытау облысының Жаңаарқа ауданындағы Протон ТК апатқа ұшыраған құлау аймағында қоршаған ортаны зерттеу жүргізілді. 1999 жылдың 27 қазанында Ұлытау облысының Жаңаарқа ауданындағы Протон ТК апатқа ұшыраған құлау аймағының табиғи экожүйесіндегі қалпына келтіру процестерін бағалау үшін 46 жерде, оның ішінде ТК, СК және USF фрагменттерінің құлауының 32 орнында, ауыз су және табиғи суды зерттеудің 10 орнында, қосымша 3 түптік шөгінділерді іріктеу нүктелерінде және іргелес аумақтағы бақылау нүктесінде қоршаған орта нысандарының жағдайы бақыланды. Атмосфералық ауаның беткі қабатының 30 аспаптық өлшеуі жүргізілді, 184 топырақ үлгісі, 10 ауыз су және табиғи су үлгісі және 10 түптік шөгінділердің үлгісі, сондай-ақ CRT құрамы мен олардың трансформация өнімдерін сандық химиялық талдау үшін 30 өсімдік үлгісі алынды. Қоршаған ортаны іріктеу орындарының далалық сипаттамалары жасалды, табиғи су параметрлерін далалық анықтау/өлшеу жүргізілді және метеорологиялық өлшемдер жүргізілді. Аспаптық өлшеу нәтижелеріне сүйене отырып, 1999 жылдың 27 қазанында «Протон» зымыран-тасығышы апаты орнының ауасында және зымыран-тасығышы, ғарыш аппараттары және жоғарғы сатыдағы сынықтар құлаған көршілес аумақтағы бақылау нүктесінде гептил зымыран отыны (асимметриялық диметилгидразин, UDMH) анықталмады, және қоршаған орта стандарттарынан асып кету тіркелген жоқ (азот оксидінің MPCm.s. 0,4 мг/м3 және азот диоксиді 0,2 мг/м3). Сандық химиялық талдау нәтижелеріне сүйене отырып, 184 топырақ үлгісінің, 10 су үлгісінің, 10 түптік шөгінді үлгісінің және 30 өсімдік үлгісінің ешқайсысында UDMH немесе NDMA анықталған жоқ. «Протон» зымыран-тасығышы апаты орнында топырақтың, судың немесе өсімдіктердің техногендік бұзылуының белгілері анықталған жоқ. Кешенді зерттеулер нәтижелеріне сүйене отырып және қоршаған орта нысандарында зымыран отыны компоненттерінің және олардың трансформация өнімдерінің болмауын ескере отырып, осы аймақта қоршаған ортаны бақылауды аяқтау ұсынылады.</w:t>
      </w:r>
    </w:p>
    <w:p w:rsidR="00C73098" w:rsidRDefault="00C73098" w:rsidP="008953A4">
      <w:pPr>
        <w:spacing w:after="0" w:line="240" w:lineRule="auto"/>
        <w:ind w:firstLine="709"/>
        <w:jc w:val="both"/>
        <w:rPr>
          <w:rFonts w:ascii="Times New Roman" w:eastAsia="Calibri" w:hAnsi="Times New Roman" w:cs="Times New Roman"/>
          <w:b/>
          <w:i/>
          <w:sz w:val="24"/>
          <w:szCs w:val="24"/>
          <w:lang w:val="kk-KZ"/>
        </w:rPr>
      </w:pPr>
    </w:p>
    <w:p w:rsidR="00210C64" w:rsidRPr="007A2AC5" w:rsidRDefault="003E63D1" w:rsidP="00210C64">
      <w:pPr>
        <w:spacing w:after="0" w:line="240" w:lineRule="auto"/>
        <w:ind w:firstLine="567"/>
        <w:jc w:val="both"/>
        <w:rPr>
          <w:rFonts w:ascii="Times New Roman" w:eastAsia="Calibri" w:hAnsi="Times New Roman" w:cs="Times New Roman"/>
          <w:sz w:val="24"/>
          <w:szCs w:val="24"/>
          <w:lang w:val="kk-KZ"/>
        </w:rPr>
      </w:pPr>
      <w:r w:rsidRPr="007A2AC5">
        <w:rPr>
          <w:rFonts w:ascii="Times New Roman" w:eastAsia="Calibri" w:hAnsi="Times New Roman" w:cs="Times New Roman"/>
          <w:sz w:val="24"/>
          <w:szCs w:val="24"/>
          <w:lang w:val="kk-KZ"/>
        </w:rPr>
        <w:t>11.6.5. ҒАРЫШТЫҚ МОНИТОРИНГ</w:t>
      </w:r>
    </w:p>
    <w:p w:rsidR="00210C64" w:rsidRPr="007A2AC5" w:rsidRDefault="00210C64" w:rsidP="00210C64">
      <w:pPr>
        <w:spacing w:after="0" w:line="240" w:lineRule="auto"/>
        <w:ind w:firstLine="567"/>
        <w:jc w:val="both"/>
        <w:rPr>
          <w:rFonts w:ascii="Times New Roman" w:eastAsia="Calibri" w:hAnsi="Times New Roman" w:cs="Times New Roman"/>
          <w:color w:val="FF0000"/>
          <w:sz w:val="24"/>
          <w:szCs w:val="24"/>
          <w:lang w:val="kk-KZ"/>
        </w:rPr>
      </w:pPr>
    </w:p>
    <w:p w:rsidR="00D32BE1" w:rsidRPr="007A2AC5" w:rsidRDefault="00D32BE1" w:rsidP="00D32BE1">
      <w:pPr>
        <w:spacing w:after="0" w:line="240" w:lineRule="auto"/>
        <w:ind w:firstLine="567"/>
        <w:jc w:val="both"/>
        <w:rPr>
          <w:rFonts w:ascii="Times New Roman" w:eastAsia="Calibri" w:hAnsi="Times New Roman" w:cs="Times New Roman"/>
          <w:sz w:val="24"/>
          <w:szCs w:val="24"/>
          <w:lang w:val="kk-KZ"/>
        </w:rPr>
      </w:pPr>
      <w:r w:rsidRPr="007A2AC5">
        <w:rPr>
          <w:rFonts w:ascii="Times New Roman" w:eastAsia="Calibri" w:hAnsi="Times New Roman" w:cs="Times New Roman"/>
          <w:sz w:val="24"/>
          <w:szCs w:val="24"/>
          <w:lang w:val="kk-KZ"/>
        </w:rPr>
        <w:t>Ғарыштық мониторингті Қазақстан Республикасының цифрлық даму, инновациялар және аэроға</w:t>
      </w:r>
      <w:r w:rsidR="00C73098" w:rsidRPr="007A2AC5">
        <w:rPr>
          <w:rFonts w:ascii="Times New Roman" w:eastAsia="Calibri" w:hAnsi="Times New Roman" w:cs="Times New Roman"/>
          <w:sz w:val="24"/>
          <w:szCs w:val="24"/>
          <w:lang w:val="kk-KZ"/>
        </w:rPr>
        <w:t>рыш өнеркәсібі министрлігі 010 «</w:t>
      </w:r>
      <w:r w:rsidRPr="007A2AC5">
        <w:rPr>
          <w:rFonts w:ascii="Times New Roman" w:eastAsia="Calibri" w:hAnsi="Times New Roman" w:cs="Times New Roman"/>
          <w:sz w:val="24"/>
          <w:szCs w:val="24"/>
          <w:lang w:val="kk-KZ"/>
        </w:rPr>
        <w:t>Ғарыш инфрақұрылымын пайдалануды сақтауд</w:t>
      </w:r>
      <w:r w:rsidR="00C73098" w:rsidRPr="007A2AC5">
        <w:rPr>
          <w:rFonts w:ascii="Times New Roman" w:eastAsia="Calibri" w:hAnsi="Times New Roman" w:cs="Times New Roman"/>
          <w:sz w:val="24"/>
          <w:szCs w:val="24"/>
          <w:lang w:val="kk-KZ"/>
        </w:rPr>
        <w:t>ы және кеңейтуді қамтамасыз ету»</w:t>
      </w:r>
      <w:r w:rsidRPr="007A2AC5">
        <w:rPr>
          <w:rFonts w:ascii="Times New Roman" w:eastAsia="Calibri" w:hAnsi="Times New Roman" w:cs="Times New Roman"/>
          <w:sz w:val="24"/>
          <w:szCs w:val="24"/>
          <w:lang w:val="kk-KZ"/>
        </w:rPr>
        <w:t xml:space="preserve"> республикалық</w:t>
      </w:r>
      <w:r w:rsidR="00C73098" w:rsidRPr="007A2AC5">
        <w:rPr>
          <w:rFonts w:ascii="Times New Roman" w:eastAsia="Calibri" w:hAnsi="Times New Roman" w:cs="Times New Roman"/>
          <w:sz w:val="24"/>
          <w:szCs w:val="24"/>
          <w:lang w:val="kk-KZ"/>
        </w:rPr>
        <w:t xml:space="preserve"> бюджеттік бағдарламасын, 102 «</w:t>
      </w:r>
      <w:r w:rsidRPr="007A2AC5">
        <w:rPr>
          <w:rFonts w:ascii="Times New Roman" w:eastAsia="Calibri" w:hAnsi="Times New Roman" w:cs="Times New Roman"/>
          <w:sz w:val="24"/>
          <w:szCs w:val="24"/>
          <w:lang w:val="kk-KZ"/>
        </w:rPr>
        <w:t>Қазақстан Республикасының Жерді қашықтықтан зондтау ғарыш жүйесінен алынатын мемлекеттік органдар мен ұйымдарға ғарыштық сурет</w:t>
      </w:r>
      <w:r w:rsidR="00C73098" w:rsidRPr="007A2AC5">
        <w:rPr>
          <w:rFonts w:ascii="Times New Roman" w:eastAsia="Calibri" w:hAnsi="Times New Roman" w:cs="Times New Roman"/>
          <w:sz w:val="24"/>
          <w:szCs w:val="24"/>
          <w:lang w:val="kk-KZ"/>
        </w:rPr>
        <w:t xml:space="preserve">терді ұсыну жөніндегі қызметтер» </w:t>
      </w:r>
      <w:r w:rsidRPr="007A2AC5">
        <w:rPr>
          <w:rFonts w:ascii="Times New Roman" w:eastAsia="Calibri" w:hAnsi="Times New Roman" w:cs="Times New Roman"/>
          <w:sz w:val="24"/>
          <w:szCs w:val="24"/>
          <w:lang w:val="kk-KZ"/>
        </w:rPr>
        <w:t xml:space="preserve">кіші бағдарламасын іске асыру шеңберінде жүргізеді.  </w:t>
      </w:r>
    </w:p>
    <w:p w:rsidR="00D32BE1" w:rsidRPr="007A2AC5" w:rsidRDefault="00D32BE1" w:rsidP="00D32BE1">
      <w:pPr>
        <w:spacing w:after="0" w:line="240" w:lineRule="auto"/>
        <w:ind w:firstLine="567"/>
        <w:jc w:val="both"/>
        <w:rPr>
          <w:rFonts w:ascii="Times New Roman" w:eastAsia="Calibri" w:hAnsi="Times New Roman" w:cs="Times New Roman"/>
          <w:b/>
          <w:i/>
          <w:sz w:val="24"/>
          <w:szCs w:val="24"/>
          <w:lang w:val="kk-KZ"/>
        </w:rPr>
      </w:pPr>
      <w:r w:rsidRPr="007A2AC5">
        <w:rPr>
          <w:rFonts w:ascii="Times New Roman" w:eastAsia="Calibri" w:hAnsi="Times New Roman" w:cs="Times New Roman"/>
          <w:b/>
          <w:i/>
          <w:sz w:val="24"/>
          <w:szCs w:val="24"/>
          <w:lang w:val="kk-KZ"/>
        </w:rPr>
        <w:t xml:space="preserve"> Су ресурстарын ғарыштық бақылау</w:t>
      </w:r>
    </w:p>
    <w:p w:rsidR="00D32BE1" w:rsidRPr="007A2AC5" w:rsidRDefault="00C73098" w:rsidP="00C73098">
      <w:pPr>
        <w:spacing w:after="0" w:line="240" w:lineRule="auto"/>
        <w:ind w:firstLine="426"/>
        <w:jc w:val="both"/>
        <w:rPr>
          <w:rFonts w:ascii="Times New Roman" w:eastAsia="Calibri" w:hAnsi="Times New Roman" w:cs="Times New Roman"/>
          <w:sz w:val="24"/>
          <w:szCs w:val="24"/>
          <w:lang w:val="kk-KZ"/>
        </w:rPr>
      </w:pPr>
      <w:r w:rsidRPr="007A2AC5">
        <w:rPr>
          <w:rFonts w:ascii="Times New Roman" w:eastAsia="Calibri" w:hAnsi="Times New Roman" w:cs="Times New Roman"/>
          <w:sz w:val="24"/>
          <w:szCs w:val="24"/>
          <w:lang w:val="kk-KZ"/>
        </w:rPr>
        <w:t xml:space="preserve">   «</w:t>
      </w:r>
      <w:r w:rsidR="00D32BE1" w:rsidRPr="007A2AC5">
        <w:rPr>
          <w:rFonts w:ascii="Times New Roman" w:eastAsia="Calibri" w:hAnsi="Times New Roman" w:cs="Times New Roman"/>
          <w:sz w:val="24"/>
          <w:szCs w:val="24"/>
          <w:lang w:val="kk-KZ"/>
        </w:rPr>
        <w:t xml:space="preserve">Су қорғау аймақтары мен өзен белдеулерін </w:t>
      </w:r>
      <w:r w:rsidRPr="007A2AC5">
        <w:rPr>
          <w:rFonts w:ascii="Times New Roman" w:eastAsia="Calibri" w:hAnsi="Times New Roman" w:cs="Times New Roman"/>
          <w:sz w:val="24"/>
          <w:szCs w:val="24"/>
          <w:lang w:val="kk-KZ"/>
        </w:rPr>
        <w:t>пайдалану режимінің мониторингі»</w:t>
      </w:r>
      <w:r w:rsidR="00D32BE1" w:rsidRPr="007A2AC5">
        <w:rPr>
          <w:rFonts w:ascii="Times New Roman" w:eastAsia="Calibri" w:hAnsi="Times New Roman" w:cs="Times New Roman"/>
          <w:sz w:val="24"/>
          <w:szCs w:val="24"/>
          <w:lang w:val="kk-KZ"/>
        </w:rPr>
        <w:t xml:space="preserve"> міндеті шеңберінде орындалған жоғары және аса жоғары ажыратымдылықтағы ғарыштық суреттерді талдау нәтижесінде Сырдария мен Іле өзендеріндегі белгіленген су қорғау аймақтары мен су қорғау белдеулері шегінде антропогендік қызметтің белгілері анықталды.</w:t>
      </w:r>
    </w:p>
    <w:p w:rsidR="00D32BE1" w:rsidRPr="007A2AC5" w:rsidRDefault="00D32BE1" w:rsidP="00C73098">
      <w:pPr>
        <w:spacing w:after="0" w:line="240" w:lineRule="auto"/>
        <w:ind w:firstLine="426"/>
        <w:jc w:val="both"/>
        <w:rPr>
          <w:rFonts w:ascii="Times New Roman" w:eastAsia="Calibri" w:hAnsi="Times New Roman" w:cs="Times New Roman"/>
          <w:sz w:val="24"/>
          <w:szCs w:val="24"/>
          <w:lang w:val="kk-KZ"/>
        </w:rPr>
      </w:pPr>
      <w:r w:rsidRPr="007A2AC5">
        <w:rPr>
          <w:rFonts w:ascii="Times New Roman" w:eastAsia="Calibri" w:hAnsi="Times New Roman" w:cs="Times New Roman"/>
          <w:sz w:val="24"/>
          <w:szCs w:val="24"/>
          <w:lang w:val="kk-KZ"/>
        </w:rPr>
        <w:t xml:space="preserve">     Ғарыштық мониторинг деректері бойынша Сырдария және Іле өзендерінде белгіленген су қорғау аймақтары мен су қорғау белдеулері шегінде:</w:t>
      </w:r>
    </w:p>
    <w:p w:rsidR="00D32BE1" w:rsidRPr="007A2AC5" w:rsidRDefault="00D32BE1" w:rsidP="00C73098">
      <w:pPr>
        <w:spacing w:after="0" w:line="240" w:lineRule="auto"/>
        <w:ind w:firstLine="426"/>
        <w:jc w:val="both"/>
        <w:rPr>
          <w:rFonts w:ascii="Times New Roman" w:eastAsia="Calibri" w:hAnsi="Times New Roman" w:cs="Times New Roman"/>
          <w:sz w:val="24"/>
          <w:szCs w:val="24"/>
          <w:lang w:val="kk-KZ"/>
        </w:rPr>
      </w:pPr>
      <w:r w:rsidRPr="007A2AC5">
        <w:rPr>
          <w:rFonts w:ascii="Times New Roman" w:eastAsia="Calibri" w:hAnsi="Times New Roman" w:cs="Times New Roman"/>
          <w:sz w:val="24"/>
          <w:szCs w:val="24"/>
          <w:lang w:val="kk-KZ"/>
        </w:rPr>
        <w:t>- Жалпы ауданы 40,813 га өндіріс және тұтыну қалдықтары бар 12 стихиялық полигон;</w:t>
      </w:r>
    </w:p>
    <w:p w:rsidR="00D32BE1" w:rsidRPr="007A2AC5" w:rsidRDefault="00D32BE1" w:rsidP="00C73098">
      <w:pPr>
        <w:spacing w:after="0" w:line="240" w:lineRule="auto"/>
        <w:ind w:firstLine="426"/>
        <w:jc w:val="both"/>
        <w:rPr>
          <w:rFonts w:ascii="Times New Roman" w:eastAsia="Calibri" w:hAnsi="Times New Roman" w:cs="Times New Roman"/>
          <w:sz w:val="24"/>
          <w:szCs w:val="24"/>
          <w:lang w:val="kk-KZ"/>
        </w:rPr>
      </w:pPr>
      <w:r w:rsidRPr="007A2AC5">
        <w:rPr>
          <w:rFonts w:ascii="Times New Roman" w:eastAsia="Calibri" w:hAnsi="Times New Roman" w:cs="Times New Roman"/>
          <w:sz w:val="24"/>
          <w:szCs w:val="24"/>
          <w:lang w:val="kk-KZ"/>
        </w:rPr>
        <w:t>- Жалпы ауданы 26,504 га кең таралған пайдалы қазбаларды өндіруге рұқсат етілмеген 11 орын;</w:t>
      </w:r>
    </w:p>
    <w:p w:rsidR="00D32BE1" w:rsidRPr="00D32BE1" w:rsidRDefault="00D32BE1" w:rsidP="00C73098">
      <w:pPr>
        <w:spacing w:after="0" w:line="240" w:lineRule="auto"/>
        <w:ind w:firstLine="426"/>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 Кадастрлық деректер базасында жоқ 119 ғимарат пен ғимарат;</w:t>
      </w:r>
    </w:p>
    <w:p w:rsidR="00D32BE1" w:rsidRPr="00D32BE1" w:rsidRDefault="00D32BE1" w:rsidP="00C73098">
      <w:pPr>
        <w:spacing w:after="0" w:line="240" w:lineRule="auto"/>
        <w:ind w:firstLine="426"/>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- 6008,2 га жыртылған жерлер (егістік жерлер) және 47 544,7 га жайылымдық жерлер.</w:t>
      </w:r>
    </w:p>
    <w:p w:rsidR="00D32BE1" w:rsidRPr="00D32BE1" w:rsidRDefault="00D32BE1" w:rsidP="00C73098">
      <w:pPr>
        <w:spacing w:after="0" w:line="240" w:lineRule="auto"/>
        <w:ind w:firstLine="426"/>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 xml:space="preserve">Сырдария өзенінде: </w:t>
      </w:r>
    </w:p>
    <w:p w:rsidR="00D32BE1" w:rsidRPr="00D32BE1" w:rsidRDefault="00D32BE1" w:rsidP="00C73098">
      <w:pPr>
        <w:spacing w:after="0" w:line="240" w:lineRule="auto"/>
        <w:ind w:firstLine="426"/>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 xml:space="preserve">- 5908 га жыртылған жер (егістік), оның ішінде су қорғау белдеуінде-548 га; </w:t>
      </w:r>
    </w:p>
    <w:p w:rsidR="00D32BE1" w:rsidRPr="00D32BE1" w:rsidRDefault="00D32BE1" w:rsidP="00D32BE1">
      <w:pPr>
        <w:spacing w:after="0" w:line="240" w:lineRule="auto"/>
        <w:ind w:firstLine="567"/>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 xml:space="preserve">- 36129 га жайылымдық жерлер, оның ішінде су қорғау белдеуінде-4313 га; </w:t>
      </w:r>
    </w:p>
    <w:p w:rsidR="00D32BE1" w:rsidRPr="00D32BE1" w:rsidRDefault="00D32BE1" w:rsidP="00D32BE1">
      <w:pPr>
        <w:spacing w:after="0" w:line="240" w:lineRule="auto"/>
        <w:ind w:firstLine="567"/>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 Су қорғау аймағының аумағында кадастрлық деректер базасында жоқ 61 ғимарат пен құрылыстар;</w:t>
      </w:r>
    </w:p>
    <w:p w:rsidR="00D32BE1" w:rsidRPr="00D32BE1" w:rsidRDefault="00D32BE1" w:rsidP="00D32BE1">
      <w:pPr>
        <w:spacing w:after="0" w:line="240" w:lineRule="auto"/>
        <w:ind w:firstLine="567"/>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 xml:space="preserve">- Су қорғау белдеуінің аумағында кадастрлық деректер базасында жоқ 15 инфрақұрылым объектісі; </w:t>
      </w:r>
    </w:p>
    <w:p w:rsidR="00D32BE1" w:rsidRPr="00D32BE1" w:rsidRDefault="00D32BE1" w:rsidP="00D32BE1">
      <w:pPr>
        <w:spacing w:after="0" w:line="240" w:lineRule="auto"/>
        <w:ind w:firstLine="567"/>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 Жалпы ауданы 35,153 га өндіріс және тұтыну қалдықтары бар 8 стихиялық қоқыс үйіндісі, оның ішінде су қорғау аймағында – 6 (ауданы 25,714 га), су қорғау белдеуінде-2 (ауданы 9,439 га);</w:t>
      </w:r>
    </w:p>
    <w:p w:rsidR="00D32BE1" w:rsidRPr="00D32BE1" w:rsidRDefault="00D32BE1" w:rsidP="00D32BE1">
      <w:pPr>
        <w:spacing w:after="0" w:line="240" w:lineRule="auto"/>
        <w:ind w:firstLine="567"/>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 Жалпы ауданы 26,504 га кең таралған пайдалы қазбаларды өндіруге рұқсат етілмеген 11 орын, оның ішінде су қорғау аймағының аумағында – 9 (ауданы 19,759 га), су қорғау белдеуінде – 2 (ауданы 6,744 га).</w:t>
      </w:r>
    </w:p>
    <w:p w:rsidR="00D32BE1" w:rsidRPr="00D32BE1" w:rsidRDefault="00D32BE1" w:rsidP="00D32BE1">
      <w:pPr>
        <w:spacing w:after="0" w:line="240" w:lineRule="auto"/>
        <w:ind w:firstLine="567"/>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 xml:space="preserve">Іле өзенінде: </w:t>
      </w:r>
    </w:p>
    <w:p w:rsidR="00D32BE1" w:rsidRPr="00D32BE1" w:rsidRDefault="00D32BE1" w:rsidP="00D32BE1">
      <w:pPr>
        <w:spacing w:after="0" w:line="240" w:lineRule="auto"/>
        <w:ind w:firstLine="567"/>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 xml:space="preserve">- Су қорғау белдеуіндегі 100,2 га жыртылған жер (егістік) ; </w:t>
      </w:r>
    </w:p>
    <w:p w:rsidR="00D32BE1" w:rsidRPr="00D32BE1" w:rsidRDefault="00D32BE1" w:rsidP="00D32BE1">
      <w:pPr>
        <w:spacing w:after="0" w:line="240" w:lineRule="auto"/>
        <w:ind w:firstLine="567"/>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- 11415,7 га жайылымдық жерлер, оның ішінде су қорғау белдеуінде – 2082,06 га;</w:t>
      </w:r>
    </w:p>
    <w:p w:rsidR="00D32BE1" w:rsidRPr="00D32BE1" w:rsidRDefault="00D32BE1" w:rsidP="00D32BE1">
      <w:pPr>
        <w:spacing w:after="0" w:line="240" w:lineRule="auto"/>
        <w:ind w:firstLine="567"/>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 xml:space="preserve">- Су қорғау аймағында кадастрлық деректер базасында жоқ 33 ғимарат пен құрылыстар; </w:t>
      </w:r>
    </w:p>
    <w:p w:rsidR="00D32BE1" w:rsidRPr="00D32BE1" w:rsidRDefault="00D32BE1" w:rsidP="00D32BE1">
      <w:pPr>
        <w:spacing w:after="0" w:line="240" w:lineRule="auto"/>
        <w:ind w:firstLine="567"/>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 Су қорғау белдеуінің аумағында кадастрлық деректер базасында жоқ 10 инфрақұрылым объектісі;</w:t>
      </w:r>
    </w:p>
    <w:p w:rsidR="00D32BE1" w:rsidRPr="00D32BE1" w:rsidRDefault="00D32BE1" w:rsidP="00D32BE1">
      <w:pPr>
        <w:spacing w:after="0" w:line="240" w:lineRule="auto"/>
        <w:ind w:firstLine="567"/>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 Жалпы ауданы 5,66 га су қорғау аймағының аумағында өндіріс және тұтыну қалдықтары бар 4 стихиялық үйінділер.</w:t>
      </w:r>
    </w:p>
    <w:p w:rsidR="00D32BE1" w:rsidRPr="00D32BE1" w:rsidRDefault="00C73098" w:rsidP="00D32BE1">
      <w:pPr>
        <w:spacing w:after="0" w:line="240" w:lineRule="auto"/>
        <w:ind w:firstLine="567"/>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00D32BE1" w:rsidRPr="00D32BE1">
        <w:rPr>
          <w:rFonts w:ascii="Times New Roman" w:eastAsia="Calibri" w:hAnsi="Times New Roman" w:cs="Times New Roman"/>
          <w:sz w:val="24"/>
          <w:szCs w:val="24"/>
        </w:rPr>
        <w:t>Қазақстан Республикасының аумағындағы кө</w:t>
      </w:r>
      <w:r>
        <w:rPr>
          <w:rFonts w:ascii="Times New Roman" w:eastAsia="Calibri" w:hAnsi="Times New Roman" w:cs="Times New Roman"/>
          <w:sz w:val="24"/>
          <w:szCs w:val="24"/>
        </w:rPr>
        <w:t>лдердің шекараларын өзектендіру»</w:t>
      </w:r>
      <w:r w:rsidR="00D32BE1" w:rsidRPr="00D32BE1">
        <w:rPr>
          <w:rFonts w:ascii="Times New Roman" w:eastAsia="Calibri" w:hAnsi="Times New Roman" w:cs="Times New Roman"/>
          <w:sz w:val="24"/>
          <w:szCs w:val="24"/>
        </w:rPr>
        <w:t xml:space="preserve"> міндетін орындау шеңберінде Жерді қашықтықтан зондтау деректері бойынша ірі және кіші көлдердің шекаралары (барлығы - 2972 көл) өзектендірілді және келесі Су шаруашылығы бассейндері бойынша паспорттық деректер (барлығы – 2351) енгізілді: Нұра-Сарысу, Есіл, Балқаш-Алакөл, Жайық-Каспий, Тобыл-Торғай, Ертіс, Шу-Талас, Арал-Сырдария. </w:t>
      </w:r>
    </w:p>
    <w:p w:rsidR="00D32BE1" w:rsidRPr="00D32BE1" w:rsidRDefault="00D32BE1" w:rsidP="00D32BE1">
      <w:pPr>
        <w:spacing w:after="0" w:line="240" w:lineRule="auto"/>
        <w:ind w:firstLine="567"/>
        <w:jc w:val="both"/>
        <w:rPr>
          <w:rFonts w:ascii="Times New Roman" w:eastAsia="Calibri" w:hAnsi="Times New Roman" w:cs="Times New Roman"/>
          <w:b/>
          <w:i/>
          <w:sz w:val="24"/>
          <w:szCs w:val="24"/>
        </w:rPr>
      </w:pPr>
      <w:r w:rsidRPr="00D32BE1">
        <w:rPr>
          <w:rFonts w:ascii="Times New Roman" w:eastAsia="Calibri" w:hAnsi="Times New Roman" w:cs="Times New Roman"/>
          <w:b/>
          <w:i/>
          <w:sz w:val="24"/>
          <w:szCs w:val="24"/>
        </w:rPr>
        <w:t xml:space="preserve">Қар жамылғысын бақылау </w:t>
      </w:r>
    </w:p>
    <w:p w:rsidR="00D32BE1" w:rsidRPr="00D32BE1" w:rsidRDefault="00D32BE1" w:rsidP="00D32BE1">
      <w:pPr>
        <w:spacing w:after="0" w:line="240" w:lineRule="auto"/>
        <w:ind w:firstLine="567"/>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 xml:space="preserve">Қар жамылғысының мониторингі 2024 жылдың ақпан-сәуір айлары аралығында жүргізілді. Мониторинг алаңы 2 600 мың </w:t>
      </w:r>
      <w:r w:rsidR="00C73098">
        <w:rPr>
          <w:rFonts w:ascii="Times New Roman" w:eastAsia="Calibri" w:hAnsi="Times New Roman" w:cs="Times New Roman"/>
          <w:sz w:val="24"/>
          <w:szCs w:val="24"/>
        </w:rPr>
        <w:t>км</w:t>
      </w:r>
      <w:r w:rsidR="00C73098">
        <w:rPr>
          <w:rFonts w:ascii="Times New Roman" w:eastAsia="Calibri" w:hAnsi="Times New Roman" w:cs="Times New Roman"/>
          <w:sz w:val="24"/>
          <w:szCs w:val="24"/>
          <w:vertAlign w:val="superscript"/>
        </w:rPr>
        <w:t>2</w:t>
      </w:r>
      <w:r w:rsidR="00C73098">
        <w:rPr>
          <w:rFonts w:ascii="Times New Roman" w:eastAsia="Calibri" w:hAnsi="Times New Roman" w:cs="Times New Roman"/>
          <w:sz w:val="24"/>
          <w:szCs w:val="24"/>
        </w:rPr>
        <w:t xml:space="preserve"> құрады. Мониторинг барысында «MODIS TERRA» және «</w:t>
      </w:r>
      <w:r w:rsidRPr="00D32BE1">
        <w:rPr>
          <w:rFonts w:ascii="Times New Roman" w:eastAsia="Calibri" w:hAnsi="Times New Roman" w:cs="Times New Roman"/>
          <w:sz w:val="24"/>
          <w:szCs w:val="24"/>
        </w:rPr>
        <w:t>MODIS A</w:t>
      </w:r>
      <w:r w:rsidR="00C73098">
        <w:rPr>
          <w:rFonts w:ascii="Times New Roman" w:eastAsia="Calibri" w:hAnsi="Times New Roman" w:cs="Times New Roman"/>
          <w:sz w:val="24"/>
          <w:szCs w:val="24"/>
        </w:rPr>
        <w:t>QUA»</w:t>
      </w:r>
      <w:r w:rsidRPr="00D32BE1">
        <w:rPr>
          <w:rFonts w:ascii="Times New Roman" w:eastAsia="Calibri" w:hAnsi="Times New Roman" w:cs="Times New Roman"/>
          <w:sz w:val="24"/>
          <w:szCs w:val="24"/>
        </w:rPr>
        <w:t xml:space="preserve"> спутниктерінен алынған 210 ғарыштық түсірілім берілді: I-тоқсанда 90 бірлік, II-тоқсанда 120 бірлік.</w:t>
      </w:r>
    </w:p>
    <w:p w:rsidR="00D32BE1" w:rsidRPr="00D32BE1" w:rsidRDefault="00D32BE1" w:rsidP="00D32BE1">
      <w:pPr>
        <w:spacing w:after="0" w:line="240" w:lineRule="auto"/>
        <w:ind w:firstLine="567"/>
        <w:jc w:val="both"/>
        <w:rPr>
          <w:rFonts w:ascii="Times New Roman" w:eastAsia="Calibri" w:hAnsi="Times New Roman" w:cs="Times New Roman"/>
          <w:b/>
          <w:i/>
          <w:sz w:val="24"/>
          <w:szCs w:val="24"/>
        </w:rPr>
      </w:pPr>
      <w:r w:rsidRPr="00D32BE1">
        <w:rPr>
          <w:rFonts w:ascii="Times New Roman" w:eastAsia="Calibri" w:hAnsi="Times New Roman" w:cs="Times New Roman"/>
          <w:b/>
          <w:i/>
          <w:sz w:val="24"/>
          <w:szCs w:val="24"/>
        </w:rPr>
        <w:t xml:space="preserve">Су тасқыны қауіпті учаскелердің мониторингі </w:t>
      </w:r>
    </w:p>
    <w:p w:rsidR="00D32BE1" w:rsidRPr="00D32BE1" w:rsidRDefault="00D32BE1" w:rsidP="00D32BE1">
      <w:pPr>
        <w:spacing w:after="0" w:line="240" w:lineRule="auto"/>
        <w:ind w:firstLine="567"/>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 xml:space="preserve">Мониторинг 2024 жылдың ақпан-мамыр айлары аралығында 125 мың км2 алаңда жүргізілді. Су тасқыны қауіпті учаскелердің жоғары ажыратымдылықтағы 480 ғарыштық суреті (KazEOSat-1 – 310 сурет, KazEOSat-2 – 170 сурет) берілді. </w:t>
      </w:r>
    </w:p>
    <w:p w:rsidR="00D32BE1" w:rsidRPr="00D32BE1" w:rsidRDefault="00D32BE1" w:rsidP="00D32BE1">
      <w:pPr>
        <w:spacing w:after="0" w:line="240" w:lineRule="auto"/>
        <w:ind w:firstLine="567"/>
        <w:jc w:val="both"/>
        <w:rPr>
          <w:rFonts w:ascii="Times New Roman" w:eastAsia="Calibri" w:hAnsi="Times New Roman" w:cs="Times New Roman"/>
          <w:b/>
          <w:i/>
          <w:sz w:val="24"/>
          <w:szCs w:val="24"/>
        </w:rPr>
      </w:pPr>
      <w:r w:rsidRPr="00D32BE1">
        <w:rPr>
          <w:rFonts w:ascii="Times New Roman" w:eastAsia="Calibri" w:hAnsi="Times New Roman" w:cs="Times New Roman"/>
          <w:b/>
          <w:i/>
          <w:sz w:val="24"/>
          <w:szCs w:val="24"/>
        </w:rPr>
        <w:t xml:space="preserve">Морена көлдерін бақылау </w:t>
      </w:r>
    </w:p>
    <w:p w:rsidR="00D32BE1" w:rsidRPr="00D32BE1" w:rsidRDefault="00D32BE1" w:rsidP="00D32BE1">
      <w:pPr>
        <w:spacing w:after="0" w:line="240" w:lineRule="auto"/>
        <w:ind w:firstLine="567"/>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Мониторинг 2024 жылғы мамырдан қыркүйекке дейін 13 мың км2 алаңда жүргізілді.  Геосервиске Жетісу, Шығыс Қазақстан, Алматы облыстарындағы мореналық көлдердің жалпы ауданы 22,4 мың км2 KazEOSat-1 ТР ғарыш аппаратынан 56 сурет жүктелген.</w:t>
      </w:r>
    </w:p>
    <w:p w:rsidR="00D32BE1" w:rsidRPr="00D32BE1" w:rsidRDefault="00D32BE1" w:rsidP="00D32BE1">
      <w:pPr>
        <w:spacing w:after="0" w:line="240" w:lineRule="auto"/>
        <w:ind w:firstLine="567"/>
        <w:jc w:val="both"/>
        <w:rPr>
          <w:rFonts w:ascii="Times New Roman" w:eastAsia="Calibri" w:hAnsi="Times New Roman" w:cs="Times New Roman"/>
          <w:b/>
          <w:i/>
          <w:sz w:val="24"/>
          <w:szCs w:val="24"/>
        </w:rPr>
      </w:pPr>
      <w:r w:rsidRPr="00D32BE1">
        <w:rPr>
          <w:rFonts w:ascii="Times New Roman" w:eastAsia="Calibri" w:hAnsi="Times New Roman" w:cs="Times New Roman"/>
          <w:b/>
          <w:i/>
          <w:sz w:val="24"/>
          <w:szCs w:val="24"/>
        </w:rPr>
        <w:t xml:space="preserve">Өндіріс және тұтыну қалдықтарын орналастыру орындарының ғарыштық мониторингі </w:t>
      </w:r>
    </w:p>
    <w:p w:rsidR="00D32BE1" w:rsidRPr="00D32BE1" w:rsidRDefault="00D32BE1" w:rsidP="00D32BE1">
      <w:pPr>
        <w:spacing w:after="0" w:line="240" w:lineRule="auto"/>
        <w:ind w:firstLine="567"/>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2024 жылы өндіріс қалдықтарын орналастыру орындарының ғарыштық мониторингі және</w:t>
      </w:r>
    </w:p>
    <w:p w:rsidR="00D32BE1" w:rsidRPr="00D32BE1" w:rsidRDefault="00D32BE1" w:rsidP="00D32BE1">
      <w:pPr>
        <w:spacing w:after="0" w:line="240" w:lineRule="auto"/>
        <w:ind w:firstLine="567"/>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тұтыну 46 ірі елді мекендерде жүргізілді, буферлік аймағы елді мекендердің шекарасынан 50-ден 10 км-ге дейін және қамту ауданы 290 мың км2. Республика аумағында:</w:t>
      </w:r>
    </w:p>
    <w:p w:rsidR="00D32BE1" w:rsidRPr="00D32BE1" w:rsidRDefault="00D32BE1" w:rsidP="00D32BE1">
      <w:pPr>
        <w:spacing w:after="0" w:line="240" w:lineRule="auto"/>
        <w:ind w:firstLine="567"/>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- 4 886 рұқсат етілмеген қалдықтарды орналастыру орындары;</w:t>
      </w:r>
    </w:p>
    <w:p w:rsidR="00D32BE1" w:rsidRPr="00D32BE1" w:rsidRDefault="00D32BE1" w:rsidP="00D32BE1">
      <w:pPr>
        <w:spacing w:after="0" w:line="240" w:lineRule="auto"/>
        <w:ind w:firstLine="567"/>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 Шекаралар шегінде қалдықтарды көмуге арналған 677 санкцияланған полигон;</w:t>
      </w:r>
    </w:p>
    <w:p w:rsidR="00D32BE1" w:rsidRPr="00D32BE1" w:rsidRDefault="00D32BE1" w:rsidP="00D32BE1">
      <w:pPr>
        <w:spacing w:after="0" w:line="240" w:lineRule="auto"/>
        <w:ind w:firstLine="567"/>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 xml:space="preserve">- Шекаралары бұзылған қалдықтарды көмуге арналған 408 санкцияланған полигон. </w:t>
      </w:r>
    </w:p>
    <w:p w:rsidR="00D32BE1" w:rsidRPr="00D32BE1" w:rsidRDefault="00D32BE1" w:rsidP="00D32BE1">
      <w:pPr>
        <w:spacing w:after="0" w:line="240" w:lineRule="auto"/>
        <w:ind w:firstLine="567"/>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Мониторинг нәтижелері бойынша ҚР аумағында өндіріс және тұтыну қалдықтары объектілерінің шекараларының өзгеру динамикасы анықталды:</w:t>
      </w:r>
    </w:p>
    <w:p w:rsidR="00D32BE1" w:rsidRPr="00D32BE1" w:rsidRDefault="00D32BE1" w:rsidP="00D32BE1">
      <w:pPr>
        <w:spacing w:after="0" w:line="240" w:lineRule="auto"/>
        <w:ind w:firstLine="567"/>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- 2023 жылғы ғарыштық суреттермен салыстырғанда 2 614 жойылған нысан;</w:t>
      </w:r>
    </w:p>
    <w:p w:rsidR="00D32BE1" w:rsidRPr="00D32BE1" w:rsidRDefault="00D32BE1" w:rsidP="00D32BE1">
      <w:pPr>
        <w:spacing w:after="0" w:line="240" w:lineRule="auto"/>
        <w:ind w:firstLine="567"/>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 Ауданы азайған 1 129 нысан;</w:t>
      </w:r>
    </w:p>
    <w:p w:rsidR="00D32BE1" w:rsidRPr="00D32BE1" w:rsidRDefault="00D32BE1" w:rsidP="00D32BE1">
      <w:pPr>
        <w:spacing w:after="0" w:line="240" w:lineRule="auto"/>
        <w:ind w:firstLine="567"/>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 Ауданы ұлғайған 1 435 нысан;</w:t>
      </w:r>
    </w:p>
    <w:p w:rsidR="00D32BE1" w:rsidRPr="00D32BE1" w:rsidRDefault="00D32BE1" w:rsidP="00D32BE1">
      <w:pPr>
        <w:spacing w:after="0" w:line="240" w:lineRule="auto"/>
        <w:ind w:firstLine="567"/>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- 2024 жылғы суреттер бойынша алғаш рет анықталған 1 728 нысан;</w:t>
      </w:r>
    </w:p>
    <w:p w:rsidR="00D32BE1" w:rsidRPr="00D32BE1" w:rsidRDefault="00D32BE1" w:rsidP="00D32BE1">
      <w:pPr>
        <w:spacing w:after="0" w:line="240" w:lineRule="auto"/>
        <w:ind w:firstLine="567"/>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 Ауданы өзгермеген 1 262 нысан.</w:t>
      </w:r>
    </w:p>
    <w:p w:rsidR="00D32BE1" w:rsidRPr="00D32BE1" w:rsidRDefault="00D32BE1" w:rsidP="00D32BE1">
      <w:pPr>
        <w:spacing w:after="0" w:line="240" w:lineRule="auto"/>
        <w:ind w:firstLine="567"/>
        <w:jc w:val="both"/>
        <w:rPr>
          <w:rFonts w:ascii="Times New Roman" w:eastAsia="Calibri" w:hAnsi="Times New Roman" w:cs="Times New Roman"/>
          <w:b/>
          <w:i/>
          <w:sz w:val="24"/>
          <w:szCs w:val="24"/>
        </w:rPr>
      </w:pPr>
      <w:r w:rsidRPr="00D32BE1">
        <w:rPr>
          <w:rFonts w:ascii="Times New Roman" w:eastAsia="Calibri" w:hAnsi="Times New Roman" w:cs="Times New Roman"/>
          <w:b/>
          <w:i/>
          <w:sz w:val="24"/>
          <w:szCs w:val="24"/>
        </w:rPr>
        <w:t>Заңсыз тау-кен жұмыстарының ғарыштық мониторингі</w:t>
      </w:r>
    </w:p>
    <w:p w:rsidR="00D32BE1" w:rsidRPr="00D32BE1" w:rsidRDefault="00D32BE1" w:rsidP="00D32BE1">
      <w:pPr>
        <w:spacing w:after="0" w:line="240" w:lineRule="auto"/>
        <w:ind w:firstLine="567"/>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2024 жылғы мониторинг алаңы 290 мың км2 астам құрайды, KazEOSat-1 ғарыш аппаратынан алынған кеңістіктік ажыратымдылығы жоғары ғарыштық суреттерден ауданы 416, 0 мың км2 (1040 көріністер), 299,039 мың км2 пайдаланылды және талданды, сондай – ақ worldview және GeoEye ультра жоғары кеңістіктік ажыратымдылықтағы ғарыштық суреттер талданды-111,419 мың км2, талданды ғарыштық суреттер-410, 458 мың км2.</w:t>
      </w:r>
    </w:p>
    <w:p w:rsidR="00D32BE1" w:rsidRPr="00D32BE1" w:rsidRDefault="00D32BE1" w:rsidP="00D32BE1">
      <w:pPr>
        <w:spacing w:after="0" w:line="240" w:lineRule="auto"/>
        <w:ind w:firstLine="567"/>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 xml:space="preserve">Ғарыштық мониторингті орындау кезінде пайдалы қазбаларды заңсыз өндіруге қатты және кең таралған пайдалы қазбаларды өндіру орындарының лицензиялық және келісімшарттық аумақтарымен жанаспайтын учаскелер жатады. </w:t>
      </w:r>
    </w:p>
    <w:p w:rsidR="00D32BE1" w:rsidRPr="00D32BE1" w:rsidRDefault="00D32BE1" w:rsidP="00D32BE1">
      <w:pPr>
        <w:spacing w:after="0" w:line="240" w:lineRule="auto"/>
        <w:ind w:firstLine="567"/>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Мониторингпен 2580 рұқсатсыз өндіру орны анықталды, оның ішінде:</w:t>
      </w:r>
    </w:p>
    <w:p w:rsidR="00D32BE1" w:rsidRPr="00D32BE1" w:rsidRDefault="00D32BE1" w:rsidP="00D32BE1">
      <w:pPr>
        <w:spacing w:after="0" w:line="240" w:lineRule="auto"/>
        <w:ind w:firstLine="567"/>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- 2024 жылы пайда болған 158;</w:t>
      </w:r>
    </w:p>
    <w:p w:rsidR="00D32BE1" w:rsidRPr="00D32BE1" w:rsidRDefault="00D32BE1" w:rsidP="00D32BE1">
      <w:pPr>
        <w:spacing w:after="0" w:line="240" w:lineRule="auto"/>
        <w:ind w:firstLine="567"/>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 Ауданның өзгеруімен 236 Тарихи;</w:t>
      </w:r>
    </w:p>
    <w:p w:rsidR="00D32BE1" w:rsidRPr="00D32BE1" w:rsidRDefault="00D32BE1" w:rsidP="00D32BE1">
      <w:pPr>
        <w:spacing w:after="0" w:line="240" w:lineRule="auto"/>
        <w:ind w:firstLine="567"/>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- 2 111-Тарихи алаңдар өзгеріссіз;</w:t>
      </w:r>
    </w:p>
    <w:p w:rsidR="00D32BE1" w:rsidRPr="00D32BE1" w:rsidRDefault="00D32BE1" w:rsidP="00D32BE1">
      <w:pPr>
        <w:spacing w:after="0" w:line="240" w:lineRule="auto"/>
        <w:ind w:firstLine="567"/>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- 75-те ЖҚЗ мұрағаттық деректері жоқ.</w:t>
      </w:r>
    </w:p>
    <w:p w:rsidR="00D32BE1" w:rsidRPr="00D32BE1" w:rsidRDefault="00D32BE1" w:rsidP="00D32BE1">
      <w:pPr>
        <w:spacing w:after="0" w:line="240" w:lineRule="auto"/>
        <w:ind w:firstLine="567"/>
        <w:jc w:val="both"/>
        <w:rPr>
          <w:rFonts w:ascii="Times New Roman" w:eastAsia="Calibri" w:hAnsi="Times New Roman" w:cs="Times New Roman"/>
          <w:b/>
          <w:i/>
          <w:sz w:val="24"/>
          <w:szCs w:val="24"/>
        </w:rPr>
      </w:pPr>
      <w:r w:rsidRPr="00D32BE1">
        <w:rPr>
          <w:rFonts w:ascii="Times New Roman" w:eastAsia="Calibri" w:hAnsi="Times New Roman" w:cs="Times New Roman"/>
          <w:b/>
          <w:i/>
          <w:sz w:val="24"/>
          <w:szCs w:val="24"/>
        </w:rPr>
        <w:t>Орман ресурстарының ғарыштық мониторингі</w:t>
      </w:r>
    </w:p>
    <w:p w:rsidR="00D32BE1" w:rsidRPr="00D32BE1" w:rsidRDefault="00D32BE1" w:rsidP="00D32BE1">
      <w:pPr>
        <w:spacing w:after="0" w:line="240" w:lineRule="auto"/>
        <w:ind w:firstLine="567"/>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2024 жылы Жерді қашықтықтан зондтау деректері бойынша жалпы ауданы 206 809,91 км2 Қазақстан ормандарының цифрлық карталары өзектендірілді. Мемлекеттік орман қорының өртенген 48 338,62 га аумағы цифрландырылды, 99 819 термалды нүкте (ықтимал өрт ошақтары) табылды.</w:t>
      </w:r>
    </w:p>
    <w:p w:rsidR="00D32BE1" w:rsidRPr="00D32BE1" w:rsidRDefault="00D32BE1" w:rsidP="00D32BE1">
      <w:pPr>
        <w:spacing w:after="0" w:line="240" w:lineRule="auto"/>
        <w:ind w:firstLine="567"/>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 xml:space="preserve"> Бұдан басқа, мемлекеттік орман қоры аумағында 10 768 ғимарат табылды, оның ішінде 8 117 ғимарат бойынша жауаптар алынды: 7 785 заңды, 332 – заңсыз. 2 651 құрылыс бойынша деректер олардың заңдылығын анықтау бойынша рәсімдерді жүргізу үшін ҚР ЭБЖМ ҚХЖМ-не берілді.</w:t>
      </w:r>
    </w:p>
    <w:p w:rsidR="00D32BE1" w:rsidRPr="00D32BE1" w:rsidRDefault="00D32BE1" w:rsidP="00D32BE1">
      <w:pPr>
        <w:spacing w:after="0" w:line="240" w:lineRule="auto"/>
        <w:ind w:firstLine="567"/>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 xml:space="preserve">2024 жыл ішінде ғарыштық мониторингпен 3003 орман кесу полигоны анықталды, оның ішінде: </w:t>
      </w:r>
    </w:p>
    <w:p w:rsidR="00D32BE1" w:rsidRPr="00D32BE1" w:rsidRDefault="00D32BE1" w:rsidP="00D32BE1">
      <w:pPr>
        <w:spacing w:after="0" w:line="240" w:lineRule="auto"/>
        <w:ind w:firstLine="567"/>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 xml:space="preserve">- 2 645 ағаш кесу полигонына ағаш кесу билеттері бар (жоспарланған заңды кесулерге жатады, барлық ақпарат атрибутивтік деректерге енгізілген); </w:t>
      </w:r>
    </w:p>
    <w:p w:rsidR="00D32BE1" w:rsidRPr="00D32BE1" w:rsidRDefault="00D32BE1" w:rsidP="00D32BE1">
      <w:pPr>
        <w:spacing w:after="0" w:line="240" w:lineRule="auto"/>
        <w:ind w:firstLine="567"/>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 xml:space="preserve">- 240 ағаш кесу полигоны бойынша ҚР ЭБЖМ ҚХЖМ инспекторлары ағаш кесу билеттерінің бар/жоқтығына тексеру жүргізуде; </w:t>
      </w:r>
    </w:p>
    <w:p w:rsidR="00D32BE1" w:rsidRPr="00D32BE1" w:rsidRDefault="00D32BE1" w:rsidP="00D32BE1">
      <w:pPr>
        <w:spacing w:after="0" w:line="240" w:lineRule="auto"/>
        <w:ind w:firstLine="567"/>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 xml:space="preserve">- 27 кесу полигоны - "Қазақ орман орналастыру кәсіпорны"РМҚК деректерінсіз; </w:t>
      </w:r>
    </w:p>
    <w:p w:rsidR="00D32BE1" w:rsidRPr="00D32BE1" w:rsidRDefault="00D32BE1" w:rsidP="00D32BE1">
      <w:pPr>
        <w:spacing w:after="0" w:line="240" w:lineRule="auto"/>
        <w:ind w:firstLine="567"/>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 xml:space="preserve">- 66 заңсыз ағаш кесу полигоны; </w:t>
      </w:r>
    </w:p>
    <w:p w:rsidR="00D32BE1" w:rsidRPr="00D32BE1" w:rsidRDefault="00D32BE1" w:rsidP="00D32BE1">
      <w:pPr>
        <w:spacing w:after="0" w:line="240" w:lineRule="auto"/>
        <w:ind w:firstLine="567"/>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 Жалпы ауданы 4 723,8 га болатын 26 кесу полигоны-бұру және таксациялау ережелерін бұза отырып.</w:t>
      </w:r>
    </w:p>
    <w:p w:rsidR="00D32BE1" w:rsidRPr="00D32BE1" w:rsidRDefault="00D32BE1" w:rsidP="00D32BE1">
      <w:pPr>
        <w:spacing w:after="0" w:line="240" w:lineRule="auto"/>
        <w:ind w:firstLine="567"/>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Сондай-ақ, 2024 жылы жалпы ауданы 181 600 км2 KazEOSat-1 (1 м) спутнигінен жоғары ажыратымдылықтағы және жалпы ауданы 7 509,062 км2 MAXAR (0,5 м) спутниктер топтамасынан өте жоғары ажыратымдылықтағы 454 өңделген ғарыштық түсірілім Алматы және Қарағанды облыстарында орман орналастыру жұмыстарын жүргізу үшін ҚР ЭЫДҰ ҚХЖМ "Қазақ орман орналастыру кәсіпорны" РМҚК-ға берілді.</w:t>
      </w:r>
    </w:p>
    <w:p w:rsidR="00D32BE1" w:rsidRPr="00D32BE1" w:rsidRDefault="00D32BE1" w:rsidP="00D32BE1">
      <w:pPr>
        <w:spacing w:after="0" w:line="240" w:lineRule="auto"/>
        <w:ind w:firstLine="567"/>
        <w:jc w:val="both"/>
        <w:rPr>
          <w:rFonts w:ascii="Times New Roman" w:eastAsia="Calibri" w:hAnsi="Times New Roman" w:cs="Times New Roman"/>
          <w:b/>
          <w:i/>
          <w:sz w:val="24"/>
          <w:szCs w:val="24"/>
        </w:rPr>
      </w:pPr>
      <w:r w:rsidRPr="00D32BE1">
        <w:rPr>
          <w:rFonts w:ascii="Times New Roman" w:eastAsia="Calibri" w:hAnsi="Times New Roman" w:cs="Times New Roman"/>
          <w:b/>
          <w:i/>
          <w:sz w:val="24"/>
          <w:szCs w:val="24"/>
        </w:rPr>
        <w:t xml:space="preserve">ТЖ аймақтарының шұғыл мониторингі </w:t>
      </w:r>
    </w:p>
    <w:p w:rsidR="00D32BE1" w:rsidRPr="00D32BE1" w:rsidRDefault="00D32BE1" w:rsidP="00D32BE1">
      <w:pPr>
        <w:spacing w:after="0" w:line="240" w:lineRule="auto"/>
        <w:ind w:firstLine="567"/>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 xml:space="preserve">2024 жылы ТЖ аймақтарының шұғыл мониторингінің ауданы 2725 мың км2 құрады. Мониторинг шеңберінде Солтүстік Қазақстан, Атырау және Батыс Қазақстан облыстарында су тасқынын модельдеу жүргізілді. </w:t>
      </w:r>
    </w:p>
    <w:p w:rsidR="00536A3D" w:rsidRPr="00536A3D" w:rsidRDefault="00D32BE1" w:rsidP="00D32BE1">
      <w:pPr>
        <w:spacing w:after="0" w:line="240" w:lineRule="auto"/>
        <w:ind w:firstLine="567"/>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Дала өрттеріне ғарыштық мониторинг жүргізілді. Дала аймақтарының аумағындағы өртенген учаскелердің ауданы 325 219,55 га құрады, 366 өрт тіркелді. ЖҚЗ деректері бойынша дала аймақтарының аумағында өртенген учаскелердің ауданы – 324 068,35 га (366 өрт) құрайды.</w:t>
      </w:r>
    </w:p>
    <w:p w:rsidR="00210C64" w:rsidRDefault="00210C64" w:rsidP="00536A3D">
      <w:pPr>
        <w:pBdr>
          <w:bottom w:val="single" w:sz="4" w:space="29" w:color="FFFFFF"/>
        </w:pBdr>
        <w:spacing w:after="0" w:line="240" w:lineRule="auto"/>
        <w:jc w:val="both"/>
        <w:rPr>
          <w:rFonts w:ascii="Times New Roman" w:eastAsia="Calibri" w:hAnsi="Times New Roman" w:cs="Times New Roman"/>
          <w:sz w:val="24"/>
          <w:szCs w:val="24"/>
        </w:rPr>
      </w:pPr>
    </w:p>
    <w:p w:rsidR="00210C64" w:rsidRPr="00085F9C" w:rsidRDefault="00210C64" w:rsidP="00210C64">
      <w:pPr>
        <w:pBdr>
          <w:bottom w:val="single" w:sz="4" w:space="29" w:color="FFFFFF"/>
        </w:pBdr>
        <w:spacing w:after="0" w:line="240" w:lineRule="auto"/>
        <w:ind w:firstLine="709"/>
        <w:jc w:val="both"/>
        <w:rPr>
          <w:rFonts w:ascii="Times New Roman" w:eastAsia="Calibri" w:hAnsi="Times New Roman" w:cs="Times New Roman"/>
          <w:sz w:val="24"/>
          <w:szCs w:val="24"/>
        </w:rPr>
      </w:pPr>
      <w:r w:rsidRPr="00085F9C">
        <w:rPr>
          <w:rFonts w:ascii="Times New Roman" w:eastAsia="Calibri" w:hAnsi="Times New Roman" w:cs="Times New Roman"/>
          <w:sz w:val="24"/>
          <w:szCs w:val="24"/>
        </w:rPr>
        <w:t xml:space="preserve">11.7. </w:t>
      </w:r>
      <w:bookmarkStart w:id="1" w:name="_Toc55706006"/>
      <w:bookmarkStart w:id="2" w:name="_Toc55536915"/>
      <w:bookmarkStart w:id="3" w:name="_Toc55536854"/>
      <w:bookmarkStart w:id="4" w:name="_Toc55536793"/>
      <w:bookmarkStart w:id="5" w:name="_Toc55536671"/>
      <w:bookmarkStart w:id="6" w:name="_Toc55536610"/>
      <w:bookmarkStart w:id="7" w:name="_Toc55534487"/>
      <w:bookmarkStart w:id="8" w:name="_Toc55528350"/>
      <w:bookmarkEnd w:id="1"/>
      <w:bookmarkEnd w:id="2"/>
      <w:bookmarkEnd w:id="3"/>
      <w:bookmarkEnd w:id="4"/>
      <w:bookmarkEnd w:id="5"/>
      <w:bookmarkEnd w:id="6"/>
      <w:bookmarkEnd w:id="7"/>
      <w:bookmarkEnd w:id="8"/>
      <w:r w:rsidR="003E63D1">
        <w:rPr>
          <w:rFonts w:ascii="Times New Roman" w:eastAsia="Calibri" w:hAnsi="Times New Roman" w:cs="Times New Roman"/>
          <w:sz w:val="24"/>
          <w:szCs w:val="24"/>
        </w:rPr>
        <w:t>ХАЛЫҚАРАЛЫҚ ЫНТЫМАҚТАСТЫҚ</w:t>
      </w:r>
    </w:p>
    <w:p w:rsidR="00210C64" w:rsidRPr="00085F9C" w:rsidRDefault="00210C64" w:rsidP="00210C64">
      <w:pPr>
        <w:pBdr>
          <w:bottom w:val="single" w:sz="4" w:space="29" w:color="FFFFFF"/>
        </w:pBdr>
        <w:spacing w:after="0" w:line="240" w:lineRule="auto"/>
        <w:ind w:firstLine="708"/>
        <w:jc w:val="both"/>
        <w:rPr>
          <w:rFonts w:ascii="Times New Roman" w:eastAsia="Calibri" w:hAnsi="Times New Roman" w:cs="Times New Roman"/>
          <w:b/>
          <w:sz w:val="24"/>
          <w:szCs w:val="24"/>
        </w:rPr>
      </w:pPr>
    </w:p>
    <w:p w:rsidR="00166E2F" w:rsidRPr="00166E2F" w:rsidRDefault="00166E2F" w:rsidP="00166E2F">
      <w:pPr>
        <w:pBdr>
          <w:bottom w:val="single" w:sz="4" w:space="29" w:color="FFFFFF"/>
        </w:pBdr>
        <w:spacing w:after="0" w:line="240" w:lineRule="auto"/>
        <w:ind w:firstLine="708"/>
        <w:jc w:val="both"/>
        <w:rPr>
          <w:rFonts w:ascii="Times New Roman" w:eastAsia="Calibri" w:hAnsi="Times New Roman" w:cs="Times New Roman"/>
          <w:sz w:val="24"/>
          <w:szCs w:val="24"/>
        </w:rPr>
      </w:pPr>
      <w:r w:rsidRPr="00166E2F">
        <w:rPr>
          <w:rFonts w:ascii="Times New Roman" w:eastAsia="Calibri" w:hAnsi="Times New Roman" w:cs="Times New Roman"/>
          <w:sz w:val="24"/>
          <w:szCs w:val="24"/>
        </w:rPr>
        <w:t>Қазақстанның қоршаған ортаны қорғау саласындағы халықаралық ынтымақтастығы халықаралық құқықтың қағидаттары мен нормаларына сәйкес және халықаралық шарттар мен келісімдер шеңберінде жүзеге асырылады.</w:t>
      </w:r>
    </w:p>
    <w:p w:rsidR="00166E2F" w:rsidRPr="00166E2F" w:rsidRDefault="00166E2F" w:rsidP="00166E2F">
      <w:pPr>
        <w:pBdr>
          <w:bottom w:val="single" w:sz="4" w:space="29" w:color="FFFFFF"/>
        </w:pBdr>
        <w:spacing w:after="0" w:line="240" w:lineRule="auto"/>
        <w:ind w:firstLine="708"/>
        <w:jc w:val="both"/>
        <w:rPr>
          <w:rFonts w:ascii="Times New Roman" w:eastAsia="Calibri" w:hAnsi="Times New Roman" w:cs="Times New Roman"/>
          <w:sz w:val="24"/>
          <w:szCs w:val="24"/>
        </w:rPr>
      </w:pPr>
      <w:r w:rsidRPr="00166E2F">
        <w:rPr>
          <w:rFonts w:ascii="Times New Roman" w:eastAsia="Calibri" w:hAnsi="Times New Roman" w:cs="Times New Roman"/>
          <w:sz w:val="24"/>
          <w:szCs w:val="24"/>
        </w:rPr>
        <w:t>Қазақстан 32 көпжақты экологиялық конвенцияның қатысушысы болып табылады және экология және қоршаған орта бойынша 45-тен астам халықаралық ұйымдармен, соның ішінде БҰҰ, БҰҰ-ның қоршаған ортаны қорғау бағдарламасы, БҰҰ-ның ЕЭК, ЮНИСЕФ, ЮНДАФ, ЮНИДО, ЮНЕСКО, SPECA, ЕҚЫҰ, ЭСКАТО, ЭКО, ИЫҰ, ЦАРЭС, ДСД, ЭЫДҰ, АӨСШК, ЕАЭО, ТМД, ШЫҰ, ҰҚШҰ, ДСҰ және басқалармен ынтымақтасады.</w:t>
      </w:r>
    </w:p>
    <w:p w:rsidR="00166E2F" w:rsidRDefault="00166E2F" w:rsidP="00166E2F">
      <w:pPr>
        <w:pBdr>
          <w:bottom w:val="single" w:sz="4" w:space="29" w:color="FFFFFF"/>
        </w:pBdr>
        <w:spacing w:after="0" w:line="240" w:lineRule="auto"/>
        <w:ind w:firstLine="708"/>
        <w:jc w:val="both"/>
        <w:rPr>
          <w:rFonts w:ascii="Times New Roman" w:eastAsia="Calibri" w:hAnsi="Times New Roman" w:cs="Times New Roman"/>
          <w:sz w:val="24"/>
          <w:szCs w:val="24"/>
        </w:rPr>
      </w:pPr>
      <w:r w:rsidRPr="00166E2F">
        <w:rPr>
          <w:rFonts w:ascii="Times New Roman" w:eastAsia="Calibri" w:hAnsi="Times New Roman" w:cs="Times New Roman"/>
          <w:sz w:val="24"/>
          <w:szCs w:val="24"/>
        </w:rPr>
        <w:t>Қоршаған ортаны қорғау конвенциялары бойынша міндеттемелерін орындау үшін 2024 жылы үш ұлттық есеп дайындалды: алыс қашықтыққа трансшекаралық ауаның ластануы туралы конвенция, Озон қабатын қорғау туралы Вена конвенциясы және Озон қабатын бұзатын заттар туралы Монреаль хаттамасы бойынша. Қазақстан барлық көршілес елдермен көпжақты ынтымақтастық механизмдері, сондай-ақ екіжақты комиссиялар мен жұмыс топтары шеңберінде белсенді ынтымақтастық жасайды.</w:t>
      </w:r>
    </w:p>
    <w:p w:rsidR="00D32BE1" w:rsidRPr="00D32BE1" w:rsidRDefault="00D32BE1" w:rsidP="00166E2F">
      <w:pPr>
        <w:pBdr>
          <w:bottom w:val="single" w:sz="4" w:space="29" w:color="FFFFFF"/>
        </w:pBdr>
        <w:spacing w:after="0" w:line="240" w:lineRule="auto"/>
        <w:ind w:firstLine="708"/>
        <w:jc w:val="both"/>
        <w:rPr>
          <w:rFonts w:ascii="Times New Roman" w:eastAsia="Calibri" w:hAnsi="Times New Roman" w:cs="Times New Roman"/>
          <w:b/>
          <w:i/>
          <w:sz w:val="24"/>
          <w:szCs w:val="24"/>
          <w:lang w:val="kk-KZ"/>
        </w:rPr>
      </w:pPr>
      <w:r w:rsidRPr="00D32BE1">
        <w:rPr>
          <w:rFonts w:ascii="Times New Roman" w:eastAsia="Calibri" w:hAnsi="Times New Roman" w:cs="Times New Roman"/>
          <w:b/>
          <w:i/>
          <w:sz w:val="24"/>
          <w:szCs w:val="24"/>
          <w:lang w:val="kk-KZ"/>
        </w:rPr>
        <w:t>ШЫҰ</w:t>
      </w:r>
    </w:p>
    <w:p w:rsidR="00536A3D" w:rsidRPr="00536A3D" w:rsidRDefault="00536A3D" w:rsidP="00F56C2E">
      <w:pPr>
        <w:pBdr>
          <w:bottom w:val="single" w:sz="4" w:space="29" w:color="FFFFFF"/>
        </w:pBdr>
        <w:spacing w:after="0" w:line="240" w:lineRule="auto"/>
        <w:ind w:firstLine="708"/>
        <w:jc w:val="both"/>
        <w:rPr>
          <w:rFonts w:ascii="Times New Roman" w:eastAsia="Calibri" w:hAnsi="Times New Roman" w:cs="Times New Roman"/>
          <w:sz w:val="24"/>
          <w:szCs w:val="24"/>
        </w:rPr>
      </w:pPr>
      <w:r w:rsidRPr="00536A3D">
        <w:rPr>
          <w:rFonts w:ascii="Times New Roman" w:eastAsia="Calibri" w:hAnsi="Times New Roman" w:cs="Times New Roman"/>
          <w:sz w:val="24"/>
          <w:szCs w:val="24"/>
        </w:rPr>
        <w:t>2024 жылғы 22 мамырда Астана қаласында Шанхай Ынтымақтастық Ұйымына мүше мемлекеттердің қоршаған ортаны қорғау мәселелері жөніндегі министрліктері мен ведомстволары басшыларының бесінші кеңесі өтті. Кеңес барысында Өзбекстан Президенті Ш.М. Мирзиеевтің бастамасымен ШЫҰ-ның 2024–2026 жылдарға арналған "Жасыл белдеу" бағдарламасын іске асыру жөніндегі бірлескен іс-қимыл жоспары бекітілді. Сонымен қатар, ШЫҰ-ға мүше мемлекеттердің 2025–2027 жылдарға арналған қоршаған ортаны қорғау саласындағы ынтымақтастық тұжырымдамасын жүзеге асыру жоспары әзірленді.</w:t>
      </w:r>
    </w:p>
    <w:p w:rsidR="00D32BE1" w:rsidRPr="00D32BE1" w:rsidRDefault="00D32BE1" w:rsidP="00D32BE1">
      <w:pPr>
        <w:pBdr>
          <w:bottom w:val="single" w:sz="4" w:space="29" w:color="FFFFFF"/>
        </w:pBdr>
        <w:spacing w:after="0" w:line="240" w:lineRule="auto"/>
        <w:ind w:firstLine="708"/>
        <w:jc w:val="both"/>
        <w:rPr>
          <w:rFonts w:ascii="Times New Roman" w:eastAsia="Calibri" w:hAnsi="Times New Roman" w:cs="Times New Roman"/>
          <w:b/>
          <w:i/>
          <w:sz w:val="24"/>
          <w:szCs w:val="24"/>
        </w:rPr>
      </w:pPr>
      <w:r w:rsidRPr="00D32BE1">
        <w:rPr>
          <w:rFonts w:ascii="Times New Roman" w:eastAsia="Calibri" w:hAnsi="Times New Roman" w:cs="Times New Roman"/>
          <w:b/>
          <w:i/>
          <w:sz w:val="24"/>
          <w:szCs w:val="24"/>
        </w:rPr>
        <w:t>ТМД</w:t>
      </w:r>
    </w:p>
    <w:p w:rsidR="00D32BE1" w:rsidRPr="00D32BE1" w:rsidRDefault="00D32BE1" w:rsidP="00166E2F">
      <w:pPr>
        <w:pBdr>
          <w:bottom w:val="single" w:sz="4" w:space="29" w:color="FFFFFF"/>
        </w:pBdr>
        <w:spacing w:after="0" w:line="240" w:lineRule="auto"/>
        <w:ind w:firstLine="567"/>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 xml:space="preserve"> 2024 жылғы 24 мамырда Тәуелсіз Мемлекеттер Достастығы (ТМД) елдері Үкіметтері Басшылары кеңесінің отырысында екі маңызды құжатқа қол қойылды: ТМД – ға қатысушы мемлекеттердің қауіпті қалдықтармен жұмыс істеу саласындағы ынтымақтастық Тұжырымдамасы және оны іске асыру жөніндегі 2024-2029 жылдарға арналған бірінші кезектегі іс-шаралар жоспары. Бұл құжаттар қауіпті қалдықтармен жұмыс істеу және қоршаған ортаға жинақталған зиян объектілерін жою саласындағы ынтымақтастықты дамытуға бағытталған.</w:t>
      </w:r>
    </w:p>
    <w:p w:rsidR="00D32BE1" w:rsidRPr="00D32BE1" w:rsidRDefault="00D32BE1" w:rsidP="00D32BE1">
      <w:pPr>
        <w:pBdr>
          <w:bottom w:val="single" w:sz="4" w:space="29" w:color="FFFFFF"/>
        </w:pBdr>
        <w:spacing w:after="0" w:line="240" w:lineRule="auto"/>
        <w:ind w:firstLine="708"/>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 xml:space="preserve">"Радиоактивті қалдықтармен жұмыс істеу туралы" модельдік заң жобасы әзірленді. 2024 жылғы 17 қазанда құжат ТМД Парламентаралық Ассамблеясының экология жөніндегі тұрақты комиссиясының отырысында қаралды. </w:t>
      </w:r>
    </w:p>
    <w:p w:rsidR="00D32BE1" w:rsidRPr="00D32BE1" w:rsidRDefault="00D32BE1" w:rsidP="00D32BE1">
      <w:pPr>
        <w:pBdr>
          <w:bottom w:val="single" w:sz="4" w:space="29" w:color="FFFFFF"/>
        </w:pBdr>
        <w:spacing w:after="0" w:line="240" w:lineRule="auto"/>
        <w:ind w:firstLine="708"/>
        <w:jc w:val="both"/>
        <w:rPr>
          <w:rFonts w:ascii="Times New Roman" w:eastAsia="Calibri" w:hAnsi="Times New Roman" w:cs="Times New Roman"/>
          <w:sz w:val="24"/>
          <w:szCs w:val="24"/>
        </w:rPr>
      </w:pPr>
      <w:r w:rsidRPr="00D32BE1">
        <w:rPr>
          <w:rFonts w:ascii="Times New Roman" w:eastAsia="Calibri" w:hAnsi="Times New Roman" w:cs="Times New Roman"/>
          <w:sz w:val="24"/>
          <w:szCs w:val="24"/>
        </w:rPr>
        <w:t>2024 жылғы 24 қазанда ТМД мемлекеттерінің сараптамалық тобының бейнеконференцбайланыс режимінде отырысы өтті, оның қорытындысы бойынша ТМД Парламентаралық Ассамблеясының "радиоактивті қалдықтармен жұмыс істеу" модельдік Заңының жобасын ескертулер мен ұсыныстар алу үшін Достастық елдерінің парламенттеріне жіберу туралы шешім қабылданды.</w:t>
      </w:r>
    </w:p>
    <w:p w:rsidR="00210C64" w:rsidRPr="003E63D1" w:rsidRDefault="00536A3D" w:rsidP="007A2AC5">
      <w:pPr>
        <w:spacing w:after="0" w:line="240" w:lineRule="auto"/>
        <w:ind w:firstLine="426"/>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 xml:space="preserve">       </w:t>
      </w:r>
      <w:r w:rsidR="00210C64" w:rsidRPr="00C17244">
        <w:rPr>
          <w:rFonts w:ascii="Times New Roman" w:eastAsia="Calibri" w:hAnsi="Times New Roman" w:cs="Times New Roman"/>
          <w:sz w:val="24"/>
          <w:szCs w:val="24"/>
          <w:lang w:val="kk-KZ"/>
        </w:rPr>
        <w:t xml:space="preserve">11.8. </w:t>
      </w:r>
      <w:r w:rsidR="003E63D1">
        <w:rPr>
          <w:rFonts w:ascii="Times New Roman" w:eastAsia="Calibri" w:hAnsi="Times New Roman" w:cs="Times New Roman"/>
          <w:sz w:val="24"/>
          <w:szCs w:val="24"/>
          <w:lang w:val="kk-KZ"/>
        </w:rPr>
        <w:t>ҚОРШАҒАН ОРТАНЫ ҚОРҒАУ САЛАСЫНДАҒЫ ЭКОЛОГИЯЛЫҚ БІЛІМ БЕРУ ЖӘНЕ ҒЫЛЫМИ ЗЕРТТЕУЛЕР</w:t>
      </w:r>
    </w:p>
    <w:p w:rsidR="00210C64" w:rsidRPr="00C17244" w:rsidRDefault="00210C64" w:rsidP="00210C64">
      <w:pPr>
        <w:spacing w:after="0" w:line="240" w:lineRule="auto"/>
        <w:ind w:firstLine="567"/>
        <w:jc w:val="both"/>
        <w:rPr>
          <w:rFonts w:ascii="Times New Roman" w:eastAsia="Calibri" w:hAnsi="Times New Roman" w:cs="Times New Roman"/>
          <w:b/>
          <w:sz w:val="24"/>
          <w:szCs w:val="24"/>
          <w:lang w:val="kk-KZ"/>
        </w:rPr>
      </w:pPr>
    </w:p>
    <w:p w:rsidR="00166E2F" w:rsidRPr="00166E2F" w:rsidRDefault="00166E2F" w:rsidP="00166E2F">
      <w:pPr>
        <w:pBdr>
          <w:bottom w:val="single" w:sz="4" w:space="31" w:color="FFFFFF"/>
        </w:pBdr>
        <w:tabs>
          <w:tab w:val="left" w:pos="0"/>
          <w:tab w:val="left" w:pos="993"/>
        </w:tabs>
        <w:spacing w:after="0" w:line="240" w:lineRule="auto"/>
        <w:ind w:left="-142" w:firstLine="992"/>
        <w:jc w:val="both"/>
        <w:rPr>
          <w:rFonts w:ascii="Times New Roman" w:hAnsi="Times New Roman" w:cs="Times New Roman"/>
          <w:sz w:val="24"/>
          <w:szCs w:val="24"/>
          <w:lang w:val="kk-KZ"/>
        </w:rPr>
      </w:pPr>
      <w:r w:rsidRPr="00166E2F">
        <w:rPr>
          <w:rFonts w:ascii="Times New Roman" w:hAnsi="Times New Roman" w:cs="Times New Roman"/>
          <w:sz w:val="24"/>
          <w:szCs w:val="24"/>
          <w:lang w:val="kk-KZ"/>
        </w:rPr>
        <w:t>Экологиялық білім беру жалпы білім беру жүйесінің бөлігі болып табылады және білім беру мекемелерінде барлық деңгейлердегі мемлекеттік міндетті білім беру стандарттары (МЖБС) және оқу бағдарламалары арқылы жүзеге асырылады.</w:t>
      </w:r>
    </w:p>
    <w:p w:rsidR="00166E2F" w:rsidRPr="00166E2F" w:rsidRDefault="00166E2F" w:rsidP="00166E2F">
      <w:pPr>
        <w:pBdr>
          <w:bottom w:val="single" w:sz="4" w:space="31" w:color="FFFFFF"/>
        </w:pBdr>
        <w:tabs>
          <w:tab w:val="left" w:pos="0"/>
          <w:tab w:val="left" w:pos="993"/>
        </w:tabs>
        <w:spacing w:after="0" w:line="240" w:lineRule="auto"/>
        <w:ind w:left="-142" w:firstLine="992"/>
        <w:jc w:val="both"/>
        <w:rPr>
          <w:rFonts w:ascii="Times New Roman" w:hAnsi="Times New Roman" w:cs="Times New Roman"/>
          <w:sz w:val="24"/>
          <w:szCs w:val="24"/>
          <w:lang w:val="kk-KZ"/>
        </w:rPr>
      </w:pPr>
      <w:r w:rsidRPr="00166E2F">
        <w:rPr>
          <w:rFonts w:ascii="Times New Roman" w:hAnsi="Times New Roman" w:cs="Times New Roman"/>
          <w:sz w:val="24"/>
          <w:szCs w:val="24"/>
          <w:lang w:val="kk-KZ"/>
        </w:rPr>
        <w:t>Мектепке дейінгі мекемелерде қоршаған әлеммен танысу ерте жастан (бірінші жылдан бастап) ұйымдастырылған іс-шаралар арқылы басталады: «Айналадағы әлеммен таныстыру», «Көркем әдебиет», «Сурет салу», «Сөйлеуді дамыту», «Математика негіздері», «Музыка» және балалардың басқа да іс-әрекет түрлерімен (ойын, білім беру, шығармашылық, зерттеу, эксперименттік және т.б.) біріктірілген.</w:t>
      </w:r>
    </w:p>
    <w:p w:rsidR="00166E2F" w:rsidRPr="00166E2F" w:rsidRDefault="00166E2F" w:rsidP="00166E2F">
      <w:pPr>
        <w:pBdr>
          <w:bottom w:val="single" w:sz="4" w:space="31" w:color="FFFFFF"/>
        </w:pBdr>
        <w:tabs>
          <w:tab w:val="left" w:pos="0"/>
          <w:tab w:val="left" w:pos="993"/>
        </w:tabs>
        <w:spacing w:after="0" w:line="240" w:lineRule="auto"/>
        <w:ind w:left="-142" w:firstLine="992"/>
        <w:jc w:val="both"/>
        <w:rPr>
          <w:rFonts w:ascii="Times New Roman" w:hAnsi="Times New Roman" w:cs="Times New Roman"/>
          <w:sz w:val="24"/>
          <w:szCs w:val="24"/>
          <w:lang w:val="kk-KZ"/>
        </w:rPr>
      </w:pPr>
      <w:r w:rsidRPr="00166E2F">
        <w:rPr>
          <w:rFonts w:ascii="Times New Roman" w:hAnsi="Times New Roman" w:cs="Times New Roman"/>
          <w:sz w:val="24"/>
          <w:szCs w:val="24"/>
          <w:lang w:val="kk-KZ"/>
        </w:rPr>
        <w:t>Мектепке дейінгі мекемелер де таңдаулы және қосымша экологиялық бағдарламаларды әзірлеуде: Абай облысында «Жас зерттеуші» таңдаулы компоненті; Атырау облысында «Экология және біз» бағдарламасы; Шығыс Қазақстан облысында «Валеошкаға бару» экологиялық сананы дамытуға арналған әдістемелік әзірлеме материалдарының жинағы және «Инновациялық зерттеу қызметі арқылы мектепке дейінгі және бастауыш мектеп жасындағы балаларда экологиялық сананы қалыптастыру» әдістемелік құралы. Алматыда «Табиғатты қорғау» және «Жас зерттеушілер» таңдаулы бағдарламалары бар; ал Жамбыл облысында «Балабақшадағы балаларды экологиялық тәрбиелеудің педагогикалық шарттары» атты эксперименттік білім беру бағдарламасы жүзеге асырылуда.</w:t>
      </w:r>
    </w:p>
    <w:p w:rsidR="00166E2F" w:rsidRPr="00166E2F" w:rsidRDefault="00166E2F" w:rsidP="00166E2F">
      <w:pPr>
        <w:pBdr>
          <w:bottom w:val="single" w:sz="4" w:space="31" w:color="FFFFFF"/>
        </w:pBdr>
        <w:tabs>
          <w:tab w:val="left" w:pos="0"/>
          <w:tab w:val="left" w:pos="993"/>
        </w:tabs>
        <w:spacing w:after="0" w:line="240" w:lineRule="auto"/>
        <w:ind w:left="-142" w:firstLine="992"/>
        <w:jc w:val="both"/>
        <w:rPr>
          <w:rFonts w:ascii="Times New Roman" w:hAnsi="Times New Roman" w:cs="Times New Roman"/>
          <w:sz w:val="24"/>
          <w:szCs w:val="24"/>
          <w:lang w:val="kk-KZ"/>
        </w:rPr>
      </w:pPr>
      <w:r w:rsidRPr="00166E2F">
        <w:rPr>
          <w:rFonts w:ascii="Times New Roman" w:hAnsi="Times New Roman" w:cs="Times New Roman"/>
          <w:sz w:val="24"/>
          <w:szCs w:val="24"/>
          <w:lang w:val="kk-KZ"/>
        </w:rPr>
        <w:t>Экологиялық дағдылар мен қабілеттерді дамыту бойынша білім беру процесінің мақсаттарына салауатты өмір салты мен өмір қауіпсіздігі дағдыларының негіздерін, қоршаған ортаға деген ізгілік көзқарасты қалыптастыру, Отанға деген сүйіспеншілікті тәрбиелеу, туған жерді түсінуді кеңейту, қоршаған әлемді эмоционалды тану дағдыларын дамыту, тірі және жансыз заттар мен құбылыстар туралы білімді кеңейту кіреді.</w:t>
      </w:r>
    </w:p>
    <w:p w:rsidR="00344ECE" w:rsidRPr="00343E7D" w:rsidRDefault="00166E2F" w:rsidP="00166E2F">
      <w:pPr>
        <w:pBdr>
          <w:bottom w:val="single" w:sz="4" w:space="31" w:color="FFFFFF"/>
        </w:pBdr>
        <w:tabs>
          <w:tab w:val="left" w:pos="0"/>
          <w:tab w:val="left" w:pos="993"/>
        </w:tabs>
        <w:spacing w:after="0" w:line="240" w:lineRule="auto"/>
        <w:ind w:left="-142" w:firstLine="992"/>
        <w:jc w:val="both"/>
        <w:rPr>
          <w:rFonts w:ascii="Times New Roman" w:hAnsi="Times New Roman" w:cs="Times New Roman"/>
          <w:sz w:val="24"/>
          <w:szCs w:val="24"/>
          <w:lang w:val="kk-KZ"/>
        </w:rPr>
      </w:pPr>
      <w:r w:rsidRPr="00166E2F">
        <w:rPr>
          <w:rFonts w:ascii="Times New Roman" w:hAnsi="Times New Roman" w:cs="Times New Roman"/>
          <w:sz w:val="24"/>
          <w:szCs w:val="24"/>
          <w:lang w:val="kk-KZ"/>
        </w:rPr>
        <w:t>Тапсырмалар күн бойы жоспарланған іс-шаралар кезінде (рөлдік ойындар, серуендеу кезінде тірі және жансыз табиғатты бақылау, сөйлеу әрекеттері, табиғат тарихы туралы кітаптарды, суреттерді, бейнелерді және мультфильмдерді көру, табиғат бұрышында, мектепке дейінгі мекеме аумағында жұмыс істеу және т.б.) инновациялық әдістерді, әдістерді және оқыту мен оқу әдістерін, сондай-ақ білім беру және әдістемелік құралдарды (мектепке дейінгі балаларға арналған экологиялық викторина, «Ғажайып әлем» (Ақмола облысы), квест технологиясы, жобалық іс-шаралар (Атырау облысы), бейнелер, эксперименттік іс-шаралар және «Интеллект» білім беру және дамыту ойындары (Алматы) және т.б.) қолдана отырып орындалады.</w:t>
      </w:r>
    </w:p>
    <w:p w:rsidR="00166E2F" w:rsidRPr="00166E2F" w:rsidRDefault="00166E2F" w:rsidP="00166E2F">
      <w:pPr>
        <w:pBdr>
          <w:bottom w:val="single" w:sz="4" w:space="31" w:color="FFFFFF"/>
        </w:pBdr>
        <w:tabs>
          <w:tab w:val="left" w:pos="0"/>
          <w:tab w:val="left" w:pos="993"/>
        </w:tabs>
        <w:spacing w:after="0" w:line="240" w:lineRule="auto"/>
        <w:ind w:left="-142" w:firstLine="567"/>
        <w:jc w:val="both"/>
        <w:rPr>
          <w:rFonts w:ascii="Times New Roman" w:hAnsi="Times New Roman" w:cs="Times New Roman"/>
          <w:sz w:val="24"/>
          <w:szCs w:val="24"/>
          <w:lang w:val="kk-KZ"/>
        </w:rPr>
      </w:pPr>
      <w:r w:rsidRPr="00166E2F">
        <w:rPr>
          <w:rFonts w:ascii="Times New Roman" w:hAnsi="Times New Roman" w:cs="Times New Roman"/>
          <w:sz w:val="24"/>
          <w:szCs w:val="24"/>
          <w:lang w:val="kk-KZ"/>
        </w:rPr>
        <w:t>2024 жылы республикада экологиялық бағыттағы 77 балабақша жұмыс істеді. Бұл «Жасыл балабақшалар» балалардың мәдени және экологиялық білімін тәрбиелейді, қоршаған ортаны құрметтеу қажеттілігі туралы хабардарлықты арттырады, танымдық белсенділік пен экологиялық мінез-құлық дағдыларын дамытады.</w:t>
      </w:r>
    </w:p>
    <w:p w:rsidR="00166E2F" w:rsidRPr="00166E2F" w:rsidRDefault="00166E2F" w:rsidP="00166E2F">
      <w:pPr>
        <w:pBdr>
          <w:bottom w:val="single" w:sz="4" w:space="31" w:color="FFFFFF"/>
        </w:pBdr>
        <w:tabs>
          <w:tab w:val="left" w:pos="0"/>
          <w:tab w:val="left" w:pos="993"/>
        </w:tabs>
        <w:spacing w:after="0" w:line="240" w:lineRule="auto"/>
        <w:ind w:left="-142" w:firstLine="567"/>
        <w:jc w:val="both"/>
        <w:rPr>
          <w:rFonts w:ascii="Times New Roman" w:hAnsi="Times New Roman" w:cs="Times New Roman"/>
          <w:sz w:val="24"/>
          <w:szCs w:val="24"/>
          <w:lang w:val="kk-KZ"/>
        </w:rPr>
      </w:pPr>
      <w:r w:rsidRPr="00166E2F">
        <w:rPr>
          <w:rFonts w:ascii="Times New Roman" w:hAnsi="Times New Roman" w:cs="Times New Roman"/>
          <w:sz w:val="24"/>
          <w:szCs w:val="24"/>
          <w:lang w:val="kk-KZ"/>
        </w:rPr>
        <w:t>«Мен зерттеушімін» ұлттық байқауы балаларда зерттеушілік қызмет мәдениетін қалыптастыру үшін жыл сайын өткізіледі. Балалар мен олардың ата-аналары қайта өңделген материалдардан ойыншықтар, массаж төсеніштері және білім беру ойындары сияқты пайдалы заттар жасайды.</w:t>
      </w:r>
    </w:p>
    <w:p w:rsidR="00166E2F" w:rsidRPr="00166E2F" w:rsidRDefault="00166E2F" w:rsidP="00166E2F">
      <w:pPr>
        <w:pBdr>
          <w:bottom w:val="single" w:sz="4" w:space="31" w:color="FFFFFF"/>
        </w:pBdr>
        <w:tabs>
          <w:tab w:val="left" w:pos="0"/>
          <w:tab w:val="left" w:pos="993"/>
        </w:tabs>
        <w:spacing w:after="0" w:line="240" w:lineRule="auto"/>
        <w:ind w:left="-142" w:firstLine="567"/>
        <w:jc w:val="both"/>
        <w:rPr>
          <w:rFonts w:ascii="Times New Roman" w:hAnsi="Times New Roman" w:cs="Times New Roman"/>
          <w:sz w:val="24"/>
          <w:szCs w:val="24"/>
          <w:lang w:val="kk-KZ"/>
        </w:rPr>
      </w:pPr>
      <w:r w:rsidRPr="00166E2F">
        <w:rPr>
          <w:rFonts w:ascii="Times New Roman" w:hAnsi="Times New Roman" w:cs="Times New Roman"/>
          <w:sz w:val="24"/>
          <w:szCs w:val="24"/>
          <w:lang w:val="kk-KZ"/>
        </w:rPr>
        <w:t>Осы кешенді дамудың нәтижесінде мектеп жасына дейінгі балалар қоршаған ортаға қатысты мәселелерді эмоционалды түрде түсінеді, айналасындағы әлемге қамқорлықпен қарауға тырысады, табиғи құбылыстарды, тірі және тірі емес табиғатты түсінуді дамытады, қоршаған әлемнің сұлулығын бағалайды және күнделікті өмірде және табиғатта экологиялық мінез-құлық дағдыларын қолданады.</w:t>
      </w:r>
    </w:p>
    <w:p w:rsidR="00166E2F" w:rsidRPr="00166E2F" w:rsidRDefault="00166E2F" w:rsidP="00166E2F">
      <w:pPr>
        <w:pBdr>
          <w:bottom w:val="single" w:sz="4" w:space="31" w:color="FFFFFF"/>
        </w:pBdr>
        <w:tabs>
          <w:tab w:val="left" w:pos="0"/>
          <w:tab w:val="left" w:pos="993"/>
        </w:tabs>
        <w:spacing w:after="0" w:line="240" w:lineRule="auto"/>
        <w:ind w:left="-142" w:firstLine="567"/>
        <w:jc w:val="both"/>
        <w:rPr>
          <w:rFonts w:ascii="Times New Roman" w:hAnsi="Times New Roman" w:cs="Times New Roman"/>
          <w:sz w:val="24"/>
          <w:szCs w:val="24"/>
          <w:lang w:val="kk-KZ"/>
        </w:rPr>
      </w:pPr>
      <w:r w:rsidRPr="00166E2F">
        <w:rPr>
          <w:rFonts w:ascii="Times New Roman" w:hAnsi="Times New Roman" w:cs="Times New Roman"/>
          <w:sz w:val="24"/>
          <w:szCs w:val="24"/>
          <w:lang w:val="kk-KZ"/>
        </w:rPr>
        <w:t>Жалпы білім беретін мектептерде экологиялық білім беру жаратылыстану ғылымдары аясында қарастырылады және жеке пәндерді экологияландыру арқылы жүзеге асырылады.</w:t>
      </w:r>
    </w:p>
    <w:p w:rsidR="00166E2F" w:rsidRPr="00166E2F" w:rsidRDefault="00166E2F" w:rsidP="00166E2F">
      <w:pPr>
        <w:pBdr>
          <w:bottom w:val="single" w:sz="4" w:space="31" w:color="FFFFFF"/>
        </w:pBdr>
        <w:tabs>
          <w:tab w:val="left" w:pos="0"/>
          <w:tab w:val="left" w:pos="993"/>
        </w:tabs>
        <w:spacing w:after="0" w:line="240" w:lineRule="auto"/>
        <w:ind w:left="-142" w:firstLine="567"/>
        <w:jc w:val="both"/>
        <w:rPr>
          <w:rFonts w:ascii="Times New Roman" w:hAnsi="Times New Roman" w:cs="Times New Roman"/>
          <w:sz w:val="24"/>
          <w:szCs w:val="24"/>
          <w:lang w:val="kk-KZ"/>
        </w:rPr>
      </w:pPr>
      <w:r w:rsidRPr="00166E2F">
        <w:rPr>
          <w:rFonts w:ascii="Times New Roman" w:hAnsi="Times New Roman" w:cs="Times New Roman"/>
          <w:sz w:val="24"/>
          <w:szCs w:val="24"/>
          <w:lang w:val="kk-KZ"/>
        </w:rPr>
        <w:t>Бастауыш білім беру негізгі экологиялық білім береді, оқушыларда экологиялық мәдениетті және қоршаған ортаға жауапкершілікпен қарауды дамытудың негізін қалайды. Бастауыш білім берудің мемлекеттік жалпыға міндетті стандартына сәйкес, «Жаратылыстану» пәні «Адам-Табиғат» жүйесі шеңберінде ғылыми білімнің базалық деңгейін қамтамасыз етеді. Бұл пән оқушылардың табиғи қызығушылығын, зерттеу дағдыларын, қоршаған әлемді ғылыми түсінуі мен көзқарасын дамытуға бағытталған. Білім берудің кейінгі деңгейлерінде «Биология», «Физика», «География» және «Химия» дербес пәндерін оқуға арналған пропедевтикалық (кіріспе) курс ретінде «Жаратылыстану» кез келген білім саласы үшін маңызды зерттеу дағдыларының негізін қалайды. «Әлемді түсіну» пәні адамдарға және қоршаған ортаға деген гуманистік көзқарасты қалыптастыруға бағытталған.</w:t>
      </w:r>
    </w:p>
    <w:p w:rsidR="00166E2F" w:rsidRPr="00166E2F" w:rsidRDefault="00166E2F" w:rsidP="00166E2F">
      <w:pPr>
        <w:pBdr>
          <w:bottom w:val="single" w:sz="4" w:space="31" w:color="FFFFFF"/>
        </w:pBdr>
        <w:tabs>
          <w:tab w:val="left" w:pos="0"/>
          <w:tab w:val="left" w:pos="993"/>
        </w:tabs>
        <w:spacing w:after="0" w:line="240" w:lineRule="auto"/>
        <w:ind w:left="-142" w:firstLine="567"/>
        <w:jc w:val="both"/>
        <w:rPr>
          <w:rFonts w:ascii="Times New Roman" w:hAnsi="Times New Roman" w:cs="Times New Roman"/>
          <w:sz w:val="24"/>
          <w:szCs w:val="24"/>
          <w:lang w:val="kk-KZ"/>
        </w:rPr>
      </w:pPr>
      <w:r w:rsidRPr="00166E2F">
        <w:rPr>
          <w:rFonts w:ascii="Times New Roman" w:hAnsi="Times New Roman" w:cs="Times New Roman"/>
          <w:sz w:val="24"/>
          <w:szCs w:val="24"/>
          <w:lang w:val="kk-KZ"/>
        </w:rPr>
        <w:t>Бастапқы орта білім берудің мемлекеттік жалпыға міндетті стандарттары айналамыздағы әлемге оң көзқарас қалыптастыруға және экологиялық тепе-теңдікті сақтауға бағытталған.</w:t>
      </w:r>
    </w:p>
    <w:p w:rsidR="00166E2F" w:rsidRPr="00166E2F" w:rsidRDefault="00166E2F" w:rsidP="00166E2F">
      <w:pPr>
        <w:pBdr>
          <w:bottom w:val="single" w:sz="4" w:space="31" w:color="FFFFFF"/>
        </w:pBdr>
        <w:tabs>
          <w:tab w:val="left" w:pos="0"/>
          <w:tab w:val="left" w:pos="993"/>
        </w:tabs>
        <w:spacing w:after="0" w:line="240" w:lineRule="auto"/>
        <w:ind w:left="-142" w:firstLine="567"/>
        <w:jc w:val="both"/>
        <w:rPr>
          <w:rFonts w:ascii="Times New Roman" w:hAnsi="Times New Roman" w:cs="Times New Roman"/>
          <w:sz w:val="24"/>
          <w:szCs w:val="24"/>
          <w:lang w:val="kk-KZ"/>
        </w:rPr>
      </w:pPr>
      <w:r w:rsidRPr="00166E2F">
        <w:rPr>
          <w:rFonts w:ascii="Times New Roman" w:hAnsi="Times New Roman" w:cs="Times New Roman"/>
          <w:sz w:val="24"/>
          <w:szCs w:val="24"/>
          <w:lang w:val="kk-KZ"/>
        </w:rPr>
        <w:t>Бастапқы орта білім берудегі (5-9 сыныптар) қоршаған ортаны қорғау компоненті «Жаратылыстану» білім беру саласындағы пәндердің мазмұны (жаратылыстану, физика, химия, биология және география) арқылы жүзеге асырылады. «Жаратылыстану» білім беру бағытының мазмұны жаратылыстану ғылымдарының дүниетанымын, функционалдық сауаттылықты, табиғатты ғылыми тұрғыдан түсіну әдістерін білуді, сондай-ақ табиғатты, экономиканы және қоғамды кешенді зерттеуге негізделген жаһандық және жергілікті адамзаттық мәселелерді білуді қалыптастырады. Сондай-ақ, қоршаған ортаны қорғау туралы хабардарлықты, ғылыми, жобалық және кеңістіктік ойлауды дамытады. Сондай-ақ, патриоттық сезімдерді, қоршаған ортаға жауапкершілікпен және құрметпен қарауды қалыптастырады және жаратылыстану ғылымдары саласындағы оқушыларға кәсіби бағдар береді.</w:t>
      </w:r>
    </w:p>
    <w:p w:rsidR="00166E2F" w:rsidRPr="00166E2F" w:rsidRDefault="00166E2F" w:rsidP="00166E2F">
      <w:pPr>
        <w:pBdr>
          <w:bottom w:val="single" w:sz="4" w:space="31" w:color="FFFFFF"/>
        </w:pBdr>
        <w:tabs>
          <w:tab w:val="left" w:pos="0"/>
          <w:tab w:val="left" w:pos="993"/>
        </w:tabs>
        <w:spacing w:after="0" w:line="240" w:lineRule="auto"/>
        <w:ind w:left="-142" w:firstLine="567"/>
        <w:jc w:val="both"/>
        <w:rPr>
          <w:rFonts w:ascii="Times New Roman" w:hAnsi="Times New Roman" w:cs="Times New Roman"/>
          <w:sz w:val="24"/>
          <w:szCs w:val="24"/>
          <w:lang w:val="kk-KZ"/>
        </w:rPr>
      </w:pPr>
      <w:r w:rsidRPr="00166E2F">
        <w:rPr>
          <w:rFonts w:ascii="Times New Roman" w:hAnsi="Times New Roman" w:cs="Times New Roman"/>
          <w:sz w:val="24"/>
          <w:szCs w:val="24"/>
          <w:lang w:val="kk-KZ"/>
        </w:rPr>
        <w:t>Жалпы орта білім берудің мемлекеттік жалпыға міндетті білім беру стандарттарында (ЖМБС) «Биология», «Химия», «Физика» және «География» пәндерін оқу табиғи құбылыстар мен процестердің мәнін тереңірек түсінуге және адам қызметінің табиғат пен адам денсаулығына әсерін бағалауға бағытталған. Тірі және тірі емес табиғаттың сипаттамаларын және табиғи процестердің мәнін түсіну оқушыларға қоршаған орта жағдайын бағалауға және табиғатқа құрметпен қарау қажеттілігін түсінуге мүмкіндік береді.</w:t>
      </w:r>
    </w:p>
    <w:p w:rsidR="003E63D1" w:rsidRDefault="00166E2F" w:rsidP="00166E2F">
      <w:pPr>
        <w:pBdr>
          <w:bottom w:val="single" w:sz="4" w:space="31" w:color="FFFFFF"/>
        </w:pBdr>
        <w:tabs>
          <w:tab w:val="left" w:pos="0"/>
          <w:tab w:val="left" w:pos="993"/>
        </w:tabs>
        <w:spacing w:after="0" w:line="240" w:lineRule="auto"/>
        <w:ind w:left="-142" w:firstLine="567"/>
        <w:jc w:val="both"/>
        <w:rPr>
          <w:rFonts w:ascii="Times New Roman" w:hAnsi="Times New Roman" w:cs="Times New Roman"/>
          <w:sz w:val="24"/>
          <w:szCs w:val="24"/>
          <w:lang w:val="kk-KZ"/>
        </w:rPr>
      </w:pPr>
      <w:r w:rsidRPr="00166E2F">
        <w:rPr>
          <w:rFonts w:ascii="Times New Roman" w:hAnsi="Times New Roman" w:cs="Times New Roman"/>
          <w:sz w:val="24"/>
          <w:szCs w:val="24"/>
          <w:lang w:val="kk-KZ"/>
        </w:rPr>
        <w:t>Жаратылыстану ғылымдарының пәндерінің мазмұны ойлауды дамытуға және қоршаған орта мен адамзаттың қазіргі және болашақ жағдайы үшін жеке жауапкершілік сезімін қалыптастыруға ықпал етеді, бұл оқушылардың құндылық бағдарларын қалыптастыруға ықпал етеді.</w:t>
      </w:r>
    </w:p>
    <w:p w:rsidR="00166E2F" w:rsidRPr="00166E2F" w:rsidRDefault="00166E2F" w:rsidP="00166E2F">
      <w:pPr>
        <w:pBdr>
          <w:bottom w:val="single" w:sz="4" w:space="31" w:color="FFFFFF"/>
        </w:pBdr>
        <w:tabs>
          <w:tab w:val="left" w:pos="0"/>
          <w:tab w:val="left" w:pos="993"/>
        </w:tabs>
        <w:spacing w:after="0" w:line="240" w:lineRule="auto"/>
        <w:ind w:left="-142" w:firstLine="567"/>
        <w:jc w:val="both"/>
        <w:rPr>
          <w:rFonts w:ascii="Times New Roman" w:hAnsi="Times New Roman" w:cs="Times New Roman"/>
          <w:b/>
          <w:i/>
          <w:sz w:val="24"/>
          <w:szCs w:val="24"/>
          <w:lang w:val="kk-KZ"/>
        </w:rPr>
      </w:pPr>
      <w:r w:rsidRPr="00166E2F">
        <w:rPr>
          <w:rFonts w:ascii="Times New Roman" w:hAnsi="Times New Roman" w:cs="Times New Roman"/>
          <w:b/>
          <w:i/>
          <w:sz w:val="24"/>
          <w:szCs w:val="24"/>
          <w:lang w:val="kk-KZ"/>
        </w:rPr>
        <w:t>Техникалық және кәсіптік орта білім беру мекемелеріндегі экологиялық білім беру</w:t>
      </w:r>
    </w:p>
    <w:p w:rsidR="00166E2F" w:rsidRPr="00166E2F" w:rsidRDefault="00166E2F" w:rsidP="00166E2F">
      <w:pPr>
        <w:pBdr>
          <w:bottom w:val="single" w:sz="4" w:space="31" w:color="FFFFFF"/>
        </w:pBdr>
        <w:tabs>
          <w:tab w:val="left" w:pos="0"/>
          <w:tab w:val="left" w:pos="993"/>
        </w:tabs>
        <w:spacing w:after="0" w:line="240" w:lineRule="auto"/>
        <w:ind w:left="-142" w:firstLine="567"/>
        <w:jc w:val="both"/>
        <w:rPr>
          <w:rFonts w:ascii="Times New Roman" w:hAnsi="Times New Roman" w:cs="Times New Roman"/>
          <w:sz w:val="24"/>
          <w:szCs w:val="24"/>
          <w:lang w:val="kk-KZ"/>
        </w:rPr>
      </w:pPr>
      <w:r w:rsidRPr="00166E2F">
        <w:rPr>
          <w:rFonts w:ascii="Times New Roman" w:hAnsi="Times New Roman" w:cs="Times New Roman"/>
          <w:sz w:val="24"/>
          <w:szCs w:val="24"/>
          <w:lang w:val="kk-KZ"/>
        </w:rPr>
        <w:t>Техникалық және кәсіптік орта білім берудің мемлекеттік міндетті стандарттары студенттерге өзіндік оқу дағдыларын дамытуға және нақты құзыреттіліктерді бағалауға бағытталған сараланған, жекешелендірілген тәсілді көздейді. Бұл стандарт техникалық және кәсіптік білім беру мекемелерінің академиялық еркіндігі мен өкілеттігін кеңейтеді, техникалық және кәсіптік білім беру жүйесінің қоғам мен еңбек нарығының өзгермелі қажеттіліктеріне бейімделуін қамтамасыз етеді.</w:t>
      </w:r>
    </w:p>
    <w:p w:rsidR="00166E2F" w:rsidRPr="00166E2F" w:rsidRDefault="00166E2F" w:rsidP="00166E2F">
      <w:pPr>
        <w:pBdr>
          <w:bottom w:val="single" w:sz="4" w:space="31" w:color="FFFFFF"/>
        </w:pBdr>
        <w:tabs>
          <w:tab w:val="left" w:pos="0"/>
          <w:tab w:val="left" w:pos="993"/>
        </w:tabs>
        <w:spacing w:after="0" w:line="240" w:lineRule="auto"/>
        <w:ind w:left="-142" w:firstLine="567"/>
        <w:jc w:val="both"/>
        <w:rPr>
          <w:rFonts w:ascii="Times New Roman" w:hAnsi="Times New Roman" w:cs="Times New Roman"/>
          <w:sz w:val="24"/>
          <w:szCs w:val="24"/>
          <w:lang w:val="kk-KZ"/>
        </w:rPr>
      </w:pPr>
      <w:r w:rsidRPr="00166E2F">
        <w:rPr>
          <w:rFonts w:ascii="Times New Roman" w:hAnsi="Times New Roman" w:cs="Times New Roman"/>
          <w:sz w:val="24"/>
          <w:szCs w:val="24"/>
          <w:lang w:val="kk-KZ"/>
        </w:rPr>
        <w:t>Колледждер өздерінің академиялық автономиясы аясында жұмыс берушілермен бірлесіп, кәсіби стандарттарға, WorldSkills стандарттарына және Мемлекеттік білім беру стандартына (GOSO) негізделген білім беру бағдарламаларының мазмұнын анықтаған кезде аймақтық ерекшеліктерді ескереді. Сондықтан, Мемлекеттік білім беру стандартына (GOSO) сәйкес, барлық техникалық және кәсіптік білім беру бағдарламалары қоршаған орта мен мәдени білім бойынша оқу нәтижелерін бағалауды қамтиды.</w:t>
      </w:r>
    </w:p>
    <w:p w:rsidR="00166E2F" w:rsidRPr="00166E2F" w:rsidRDefault="00166E2F" w:rsidP="00166E2F">
      <w:pPr>
        <w:pBdr>
          <w:bottom w:val="single" w:sz="4" w:space="31" w:color="FFFFFF"/>
        </w:pBdr>
        <w:tabs>
          <w:tab w:val="left" w:pos="0"/>
          <w:tab w:val="left" w:pos="993"/>
        </w:tabs>
        <w:spacing w:after="0" w:line="240" w:lineRule="auto"/>
        <w:ind w:left="-142" w:firstLine="567"/>
        <w:jc w:val="both"/>
        <w:rPr>
          <w:rFonts w:ascii="Times New Roman" w:hAnsi="Times New Roman" w:cs="Times New Roman"/>
          <w:sz w:val="24"/>
          <w:szCs w:val="24"/>
          <w:lang w:val="kk-KZ"/>
        </w:rPr>
      </w:pPr>
      <w:r w:rsidRPr="00166E2F">
        <w:rPr>
          <w:rFonts w:ascii="Times New Roman" w:hAnsi="Times New Roman" w:cs="Times New Roman"/>
          <w:sz w:val="24"/>
          <w:szCs w:val="24"/>
          <w:lang w:val="kk-KZ"/>
        </w:rPr>
        <w:t>Экологиялық оқыту 18 техникалық, кәсіптік және жоғары оқу орнынан кейінгі білім беру мекемесінде (7 мемлекеттік, 11 жекеменшік), барлығы 974 студент оқиды. Оқыту екі мамандық бойынша ұсынылады: "Экология және қоршаған ортаны қорғау" және "Экология және табиғи ресурстарды тиімді пайдалану".</w:t>
      </w:r>
    </w:p>
    <w:p w:rsidR="00166E2F" w:rsidRDefault="00166E2F" w:rsidP="00166E2F">
      <w:pPr>
        <w:pBdr>
          <w:bottom w:val="single" w:sz="4" w:space="31" w:color="FFFFFF"/>
        </w:pBdr>
        <w:tabs>
          <w:tab w:val="left" w:pos="0"/>
          <w:tab w:val="left" w:pos="993"/>
        </w:tabs>
        <w:spacing w:after="0" w:line="240" w:lineRule="auto"/>
        <w:ind w:left="-142" w:firstLine="567"/>
        <w:jc w:val="both"/>
        <w:rPr>
          <w:rFonts w:ascii="Times New Roman" w:hAnsi="Times New Roman" w:cs="Times New Roman"/>
          <w:sz w:val="24"/>
          <w:szCs w:val="24"/>
          <w:lang w:val="kk-KZ"/>
        </w:rPr>
      </w:pPr>
      <w:r w:rsidRPr="00166E2F">
        <w:rPr>
          <w:rFonts w:ascii="Times New Roman" w:hAnsi="Times New Roman" w:cs="Times New Roman"/>
          <w:sz w:val="24"/>
          <w:szCs w:val="24"/>
          <w:lang w:val="kk-KZ"/>
        </w:rPr>
        <w:t>2024 жылы қоршаған ортаны қорғау мамандықтары бойынша 14 білім беру бағдарламасы қаралып, Білім беру бағдарламаларының тізіліміне енгізілді.</w:t>
      </w:r>
    </w:p>
    <w:p w:rsidR="00166E2F" w:rsidRPr="00166E2F" w:rsidRDefault="00166E2F" w:rsidP="00166E2F">
      <w:pPr>
        <w:pBdr>
          <w:bottom w:val="single" w:sz="4" w:space="31" w:color="FFFFFF"/>
        </w:pBdr>
        <w:tabs>
          <w:tab w:val="left" w:pos="0"/>
          <w:tab w:val="left" w:pos="993"/>
        </w:tabs>
        <w:spacing w:after="0" w:line="240" w:lineRule="auto"/>
        <w:ind w:left="-142" w:firstLine="567"/>
        <w:jc w:val="both"/>
        <w:rPr>
          <w:rFonts w:ascii="Times New Roman" w:hAnsi="Times New Roman" w:cs="Times New Roman"/>
          <w:b/>
          <w:i/>
          <w:sz w:val="24"/>
          <w:szCs w:val="24"/>
          <w:lang w:val="kk-KZ"/>
        </w:rPr>
      </w:pPr>
      <w:r w:rsidRPr="00166E2F">
        <w:rPr>
          <w:rFonts w:ascii="Times New Roman" w:hAnsi="Times New Roman" w:cs="Times New Roman"/>
          <w:b/>
          <w:i/>
          <w:sz w:val="24"/>
          <w:szCs w:val="24"/>
          <w:lang w:val="kk-KZ"/>
        </w:rPr>
        <w:t>Университеттердегі экологиялық білім беру және оқыту</w:t>
      </w:r>
    </w:p>
    <w:p w:rsidR="00166E2F" w:rsidRPr="00166E2F" w:rsidRDefault="00166E2F" w:rsidP="00166E2F">
      <w:pPr>
        <w:pBdr>
          <w:bottom w:val="single" w:sz="4" w:space="31" w:color="FFFFFF"/>
        </w:pBdr>
        <w:tabs>
          <w:tab w:val="left" w:pos="0"/>
          <w:tab w:val="left" w:pos="993"/>
        </w:tabs>
        <w:spacing w:after="0" w:line="240" w:lineRule="auto"/>
        <w:ind w:left="-142" w:firstLine="567"/>
        <w:jc w:val="both"/>
        <w:rPr>
          <w:rFonts w:ascii="Times New Roman" w:hAnsi="Times New Roman" w:cs="Times New Roman"/>
          <w:sz w:val="24"/>
          <w:szCs w:val="24"/>
          <w:lang w:val="kk-KZ"/>
        </w:rPr>
      </w:pPr>
      <w:r w:rsidRPr="00166E2F">
        <w:rPr>
          <w:rFonts w:ascii="Times New Roman" w:hAnsi="Times New Roman" w:cs="Times New Roman"/>
          <w:sz w:val="24"/>
          <w:szCs w:val="24"/>
          <w:lang w:val="kk-KZ"/>
        </w:rPr>
        <w:t>Экология бойынша жоғары және жоғары оқу орнынан кейінгі білімі бар кадрларды даярлау осы саладағы 100 бағдарламаны қамтитын Тізілімге сәйкес 35 университетте жүзеге асырылады. Олардың қатарына «Геоэкология» (Астана халықаралық университеті), «Өнеркәсіптік кәсіпорындар экологиясы» (М. Дулати атындағы Тараз аймақтық университеті), «Инженерлік экология» (Қ. Сәтпаев атындағы Қазақ ұлттық зерттеу техникалық университеті), «Экоаналитика» (Х. Досмұхамедов атындағы Атырау университеті), «Экотехнология және тұрақты даму» (Қ. Жұбанов атындағы Ақтөбе аймақтық университеті), «Табиғатты пайдалану және қоршаған орта қауіпсіздігі» (І. Жансүгіров атындағы Жетісу университеті) және басқа да жаңа және инновациялық білім беру бағдарламалары кіреді.</w:t>
      </w:r>
    </w:p>
    <w:p w:rsidR="00166E2F" w:rsidRPr="00166E2F" w:rsidRDefault="00166E2F" w:rsidP="00166E2F">
      <w:pPr>
        <w:pBdr>
          <w:bottom w:val="single" w:sz="4" w:space="31" w:color="FFFFFF"/>
        </w:pBdr>
        <w:tabs>
          <w:tab w:val="left" w:pos="0"/>
          <w:tab w:val="left" w:pos="993"/>
        </w:tabs>
        <w:spacing w:after="0" w:line="240" w:lineRule="auto"/>
        <w:ind w:left="-142" w:firstLine="567"/>
        <w:jc w:val="both"/>
        <w:rPr>
          <w:rFonts w:ascii="Times New Roman" w:hAnsi="Times New Roman" w:cs="Times New Roman"/>
          <w:sz w:val="24"/>
          <w:szCs w:val="24"/>
          <w:lang w:val="kk-KZ"/>
        </w:rPr>
      </w:pPr>
      <w:r w:rsidRPr="00166E2F">
        <w:rPr>
          <w:rFonts w:ascii="Times New Roman" w:hAnsi="Times New Roman" w:cs="Times New Roman"/>
          <w:sz w:val="24"/>
          <w:szCs w:val="24"/>
          <w:lang w:val="kk-KZ"/>
        </w:rPr>
        <w:t>Барлық бағдарламалар қоршаған ортаны қорғау, қоршаған ортаны бағалау және Қазақстан Республикасының әртүрлі өндірістік нысандарында табиғи ресурстарды экологиялық есепке алу саласында кәсіби дағдылары бар жоғары білікті мамандарды даярлауға бағытталған. Бұл мамандар қоршаған ортаға теріс антропогендік әсерді азайту үшін экологиялық таза технологияларды әзірлеуге қабілетті.</w:t>
      </w:r>
    </w:p>
    <w:p w:rsidR="00166E2F" w:rsidRPr="00166E2F" w:rsidRDefault="00166E2F" w:rsidP="00166E2F">
      <w:pPr>
        <w:pBdr>
          <w:bottom w:val="single" w:sz="4" w:space="31" w:color="FFFFFF"/>
        </w:pBdr>
        <w:tabs>
          <w:tab w:val="left" w:pos="0"/>
          <w:tab w:val="left" w:pos="993"/>
        </w:tabs>
        <w:spacing w:after="0" w:line="240" w:lineRule="auto"/>
        <w:ind w:left="-142" w:firstLine="567"/>
        <w:jc w:val="both"/>
        <w:rPr>
          <w:rFonts w:ascii="Times New Roman" w:hAnsi="Times New Roman" w:cs="Times New Roman"/>
          <w:sz w:val="24"/>
          <w:szCs w:val="24"/>
          <w:lang w:val="kk-KZ"/>
        </w:rPr>
      </w:pPr>
      <w:r w:rsidRPr="00166E2F">
        <w:rPr>
          <w:rFonts w:ascii="Times New Roman" w:hAnsi="Times New Roman" w:cs="Times New Roman"/>
          <w:sz w:val="24"/>
          <w:szCs w:val="24"/>
          <w:lang w:val="kk-KZ"/>
        </w:rPr>
        <w:t>Академиялық тәуелсіздік аясында университеттер Мемлекеттік білім беру стандартына сәйкес жалпы білім беру пәндері бойынша интеграцияланған бағдарламаларды әзірлеуде. Бұл бағдарламалар пәнаралық сипатта және студенттердің экономика мен құқық, сыбайлас жемқорлыққа қарсы мәдениет негіздері, экология және өмір қауіпсіздігі, сондай-ақ кәсіпкерлік дағдылары мен ғылыми зерттеу әдістері саласындағы құзыреттіліктерін дамытуға бағытталған.</w:t>
      </w:r>
    </w:p>
    <w:p w:rsidR="00166E2F" w:rsidRPr="00166E2F" w:rsidRDefault="00166E2F" w:rsidP="00166E2F">
      <w:pPr>
        <w:pBdr>
          <w:bottom w:val="single" w:sz="4" w:space="31" w:color="FFFFFF"/>
        </w:pBdr>
        <w:tabs>
          <w:tab w:val="left" w:pos="0"/>
          <w:tab w:val="left" w:pos="993"/>
        </w:tabs>
        <w:spacing w:after="0" w:line="240" w:lineRule="auto"/>
        <w:ind w:left="-142" w:firstLine="567"/>
        <w:jc w:val="both"/>
        <w:rPr>
          <w:rFonts w:ascii="Times New Roman" w:hAnsi="Times New Roman" w:cs="Times New Roman"/>
          <w:sz w:val="24"/>
          <w:szCs w:val="24"/>
          <w:lang w:val="kk-KZ"/>
        </w:rPr>
      </w:pPr>
      <w:r w:rsidRPr="00166E2F">
        <w:rPr>
          <w:rFonts w:ascii="Times New Roman" w:hAnsi="Times New Roman" w:cs="Times New Roman"/>
          <w:sz w:val="24"/>
          <w:szCs w:val="24"/>
          <w:lang w:val="kk-KZ"/>
        </w:rPr>
        <w:t>Ғылым және жоғары білім министрлігі «Таза Қазақстан» экологиялық мәдениетті дамыту тұжырымдамасын іске асыру бойынша іс-шаралар жоспарын әзірледі, оған көгалдандыру, экологиялық еріктілік, экологиялық байқаулар және халық арасында экологиялық білім мен мәдениетті жақсарту бойынша іс-шаралар кіреді.</w:t>
      </w:r>
    </w:p>
    <w:p w:rsidR="00166E2F" w:rsidRPr="00166E2F" w:rsidRDefault="00166E2F" w:rsidP="00166E2F">
      <w:pPr>
        <w:pBdr>
          <w:bottom w:val="single" w:sz="4" w:space="31" w:color="FFFFFF"/>
        </w:pBdr>
        <w:tabs>
          <w:tab w:val="left" w:pos="0"/>
          <w:tab w:val="left" w:pos="993"/>
        </w:tabs>
        <w:spacing w:after="0" w:line="240" w:lineRule="auto"/>
        <w:ind w:left="-142" w:firstLine="567"/>
        <w:jc w:val="both"/>
        <w:rPr>
          <w:rFonts w:ascii="Times New Roman" w:hAnsi="Times New Roman" w:cs="Times New Roman"/>
          <w:sz w:val="24"/>
          <w:szCs w:val="24"/>
          <w:lang w:val="kk-KZ"/>
        </w:rPr>
      </w:pPr>
      <w:r w:rsidRPr="00166E2F">
        <w:rPr>
          <w:rFonts w:ascii="Times New Roman" w:hAnsi="Times New Roman" w:cs="Times New Roman"/>
          <w:sz w:val="24"/>
          <w:szCs w:val="24"/>
          <w:lang w:val="kk-KZ"/>
        </w:rPr>
        <w:t>2024 жылы студент-еріктілер жергілікті билік органдарының қызметкерлерімен бірлесіп, аулаларды абаттандыру науқандарын өткізді: «Біздің қаламыз – біздің ауламыз – біздің үйіміз», «Ағаш отырғызудан артық мақсат жоқ» және «Ең таза академиялық ғимарат», «Ең үздік жатақхана», «Ең таза жатақхана» және басқа да байқаулар. Бұл іс-шаралардың мақсаты - академиялық ғимараттар мен студенттік жатақханалардың ішінде және сыртында тазалықты сақтау, азаматтық сана мен жауапкершілікті қалыптастыру, экологиялық сананы насихаттау.</w:t>
      </w:r>
    </w:p>
    <w:p w:rsidR="00166E2F" w:rsidRPr="00166E2F" w:rsidRDefault="00166E2F" w:rsidP="00166E2F">
      <w:pPr>
        <w:pBdr>
          <w:bottom w:val="single" w:sz="4" w:space="31" w:color="FFFFFF"/>
        </w:pBdr>
        <w:tabs>
          <w:tab w:val="left" w:pos="0"/>
          <w:tab w:val="left" w:pos="993"/>
        </w:tabs>
        <w:spacing w:after="0" w:line="240" w:lineRule="auto"/>
        <w:ind w:left="-142" w:firstLine="567"/>
        <w:jc w:val="both"/>
        <w:rPr>
          <w:rFonts w:ascii="Times New Roman" w:hAnsi="Times New Roman" w:cs="Times New Roman"/>
          <w:sz w:val="24"/>
          <w:szCs w:val="24"/>
          <w:lang w:val="kk-KZ"/>
        </w:rPr>
      </w:pPr>
      <w:r w:rsidRPr="00166E2F">
        <w:rPr>
          <w:rFonts w:ascii="Times New Roman" w:hAnsi="Times New Roman" w:cs="Times New Roman"/>
          <w:sz w:val="24"/>
          <w:szCs w:val="24"/>
          <w:lang w:val="kk-KZ"/>
        </w:rPr>
        <w:t>Студенттер арасында заманауи экологиялық көзқарасты қалыптастыру және «жасыл экономика» қағидаттарын насихаттау үшін университеттерде әртүрлі экологиялық іс-шаралар, флешмобтар, экологиялық олимпиадалар және қоршаған ортаны қорғау саласындағы көрнекті тұлғалармен кездесулер өткізілетін экологиялық клубтар жұмыс істейді. Бұл шаралар жастар арасында экологиялық сауаттылық пен хабардарлықты арттыруға, экологиялық білім беру мен ғылыми жобаларды дамытуға ықпал етеді.</w:t>
      </w:r>
    </w:p>
    <w:p w:rsidR="00166E2F" w:rsidRPr="00166E2F" w:rsidRDefault="00166E2F" w:rsidP="00166E2F">
      <w:pPr>
        <w:pBdr>
          <w:bottom w:val="single" w:sz="4" w:space="31" w:color="FFFFFF"/>
        </w:pBdr>
        <w:tabs>
          <w:tab w:val="left" w:pos="0"/>
          <w:tab w:val="left" w:pos="993"/>
        </w:tabs>
        <w:spacing w:after="0" w:line="240" w:lineRule="auto"/>
        <w:ind w:left="-142" w:firstLine="567"/>
        <w:jc w:val="both"/>
        <w:rPr>
          <w:rFonts w:ascii="Times New Roman" w:hAnsi="Times New Roman" w:cs="Times New Roman"/>
          <w:sz w:val="24"/>
          <w:szCs w:val="24"/>
          <w:lang w:val="kk-KZ"/>
        </w:rPr>
      </w:pPr>
      <w:r w:rsidRPr="00166E2F">
        <w:rPr>
          <w:rFonts w:ascii="Times New Roman" w:hAnsi="Times New Roman" w:cs="Times New Roman"/>
          <w:sz w:val="24"/>
          <w:szCs w:val="24"/>
          <w:lang w:val="kk-KZ"/>
        </w:rPr>
        <w:t>Мысалы, ҚазҰУ-дың география және табиғатты пайдалану факультетінің ЮНЕСКО-ның тұрақты даму кафедрасы студенттер басқаратын «ЮНЕСКО-ның қоршаған ортаны қорғаушылар клубын» басқарады. Жыл бойы клуб мүшелері университет деңгейінде қоршаған ортаны қорғау мен тұрақты дамудың өзекті мәселелері бойынша дөңгелек үстелдер, пікірталастар, семинарлар және практикалық іс-шаралар өткізеді.</w:t>
      </w:r>
    </w:p>
    <w:p w:rsidR="00166E2F" w:rsidRDefault="00166E2F" w:rsidP="00166E2F">
      <w:pPr>
        <w:pBdr>
          <w:bottom w:val="single" w:sz="4" w:space="31" w:color="FFFFFF"/>
        </w:pBdr>
        <w:tabs>
          <w:tab w:val="left" w:pos="0"/>
          <w:tab w:val="left" w:pos="993"/>
        </w:tabs>
        <w:spacing w:after="0" w:line="240" w:lineRule="auto"/>
        <w:ind w:left="-142" w:firstLine="567"/>
        <w:jc w:val="both"/>
        <w:rPr>
          <w:rFonts w:ascii="Times New Roman" w:hAnsi="Times New Roman" w:cs="Times New Roman"/>
          <w:sz w:val="24"/>
          <w:szCs w:val="24"/>
          <w:lang w:val="kk-KZ"/>
        </w:rPr>
      </w:pPr>
      <w:r w:rsidRPr="00166E2F">
        <w:rPr>
          <w:rFonts w:ascii="Times New Roman" w:hAnsi="Times New Roman" w:cs="Times New Roman"/>
          <w:sz w:val="24"/>
          <w:szCs w:val="24"/>
          <w:lang w:val="kk-KZ"/>
        </w:rPr>
        <w:t>2024 жылы ел бойынша университеттерден 6000-нан астам студенттер мен қызметкерлер апаттардың салдарын жою жұмыстарына қатысты.</w:t>
      </w:r>
    </w:p>
    <w:p w:rsidR="00166E2F" w:rsidRPr="00085F9C" w:rsidRDefault="00166E2F" w:rsidP="00166E2F">
      <w:pPr>
        <w:pBdr>
          <w:bottom w:val="single" w:sz="4" w:space="31" w:color="FFFFFF"/>
        </w:pBdr>
        <w:tabs>
          <w:tab w:val="left" w:pos="0"/>
          <w:tab w:val="left" w:pos="993"/>
        </w:tabs>
        <w:spacing w:after="0" w:line="240" w:lineRule="auto"/>
        <w:ind w:left="-142" w:firstLine="567"/>
        <w:jc w:val="both"/>
        <w:rPr>
          <w:rFonts w:ascii="Times New Roman" w:hAnsi="Times New Roman" w:cs="Times New Roman"/>
          <w:sz w:val="24"/>
          <w:szCs w:val="24"/>
          <w:lang w:val="kk-KZ"/>
        </w:rPr>
      </w:pPr>
    </w:p>
    <w:p w:rsidR="00F128CD" w:rsidRDefault="003E63D1" w:rsidP="000C0542">
      <w:pPr>
        <w:pBdr>
          <w:bottom w:val="single" w:sz="4" w:space="31" w:color="FFFFFF"/>
        </w:pBdr>
        <w:tabs>
          <w:tab w:val="left" w:pos="0"/>
          <w:tab w:val="left" w:pos="993"/>
        </w:tabs>
        <w:spacing w:after="0" w:line="240" w:lineRule="auto"/>
        <w:ind w:left="-142" w:firstLine="567"/>
        <w:jc w:val="both"/>
        <w:rPr>
          <w:rFonts w:ascii="Times New Roman" w:hAnsi="Times New Roman" w:cs="Times New Roman"/>
          <w:sz w:val="24"/>
          <w:szCs w:val="24"/>
          <w:lang w:val="kk-KZ"/>
        </w:rPr>
      </w:pPr>
      <w:r w:rsidRPr="003E63D1">
        <w:rPr>
          <w:rFonts w:ascii="Times New Roman" w:hAnsi="Times New Roman" w:cs="Times New Roman"/>
          <w:sz w:val="24"/>
          <w:szCs w:val="24"/>
          <w:lang w:val="kk-KZ"/>
        </w:rPr>
        <w:t>11.9. ЖҰРТШЫЛЫҚТЫҢ ШЕШІМДЕР ҚАБЫЛДАУҒА ҚАТЫСУЫ ЖӘНЕ ЭКОЛОГИЯЛЫҚ АҚПАРАТ БЕРУ</w:t>
      </w:r>
    </w:p>
    <w:p w:rsidR="00344ECE" w:rsidRDefault="00344ECE" w:rsidP="00344ECE">
      <w:pPr>
        <w:pBdr>
          <w:bottom w:val="single" w:sz="4" w:space="31" w:color="FFFFFF"/>
        </w:pBdr>
        <w:tabs>
          <w:tab w:val="left" w:pos="0"/>
          <w:tab w:val="left" w:pos="993"/>
        </w:tabs>
        <w:spacing w:after="0" w:line="240" w:lineRule="auto"/>
        <w:ind w:left="-142"/>
        <w:jc w:val="both"/>
        <w:rPr>
          <w:rFonts w:ascii="Times New Roman" w:hAnsi="Times New Roman" w:cs="Times New Roman"/>
          <w:sz w:val="24"/>
          <w:szCs w:val="24"/>
          <w:lang w:val="kk-KZ"/>
        </w:rPr>
      </w:pPr>
    </w:p>
    <w:p w:rsidR="00166E2F" w:rsidRPr="00166E2F" w:rsidRDefault="00344ECE" w:rsidP="007A2AC5">
      <w:pPr>
        <w:pBdr>
          <w:bottom w:val="single" w:sz="4" w:space="31" w:color="FFFFFF"/>
        </w:pBdr>
        <w:tabs>
          <w:tab w:val="left" w:pos="0"/>
          <w:tab w:val="left" w:pos="993"/>
        </w:tabs>
        <w:spacing w:after="0" w:line="240" w:lineRule="auto"/>
        <w:ind w:left="-142"/>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00166E2F" w:rsidRPr="00166E2F">
        <w:rPr>
          <w:rFonts w:ascii="Times New Roman" w:hAnsi="Times New Roman" w:cs="Times New Roman"/>
          <w:sz w:val="24"/>
          <w:szCs w:val="24"/>
          <w:lang w:val="kk-KZ"/>
        </w:rPr>
        <w:t>Қазақстан Республикасы Конституциясының 18,20-баптарына сәйкес елдің әрбір азаматы заңда тыйым салынбаған кез келген тәсілмен ақпаратты еркін алуға және таратуға құқылы. Жұртшылықтың экологиялық ақп</w:t>
      </w:r>
      <w:r w:rsidR="00166E2F">
        <w:rPr>
          <w:rFonts w:ascii="Times New Roman" w:hAnsi="Times New Roman" w:cs="Times New Roman"/>
          <w:sz w:val="24"/>
          <w:szCs w:val="24"/>
          <w:lang w:val="kk-KZ"/>
        </w:rPr>
        <w:t>аратқа қол жеткізуін реттейтін н</w:t>
      </w:r>
      <w:r w:rsidR="00166E2F" w:rsidRPr="00166E2F">
        <w:rPr>
          <w:rFonts w:ascii="Times New Roman" w:hAnsi="Times New Roman" w:cs="Times New Roman"/>
          <w:sz w:val="24"/>
          <w:szCs w:val="24"/>
          <w:lang w:val="kk-KZ"/>
        </w:rPr>
        <w:t>егізгі құжаттар Қазақстан Респуб</w:t>
      </w:r>
      <w:r w:rsidR="00166E2F">
        <w:rPr>
          <w:rFonts w:ascii="Times New Roman" w:hAnsi="Times New Roman" w:cs="Times New Roman"/>
          <w:sz w:val="24"/>
          <w:szCs w:val="24"/>
          <w:lang w:val="kk-KZ"/>
        </w:rPr>
        <w:t>ликасының Экологиялық кодексі, «А</w:t>
      </w:r>
      <w:r w:rsidR="00166E2F" w:rsidRPr="00166E2F">
        <w:rPr>
          <w:rFonts w:ascii="Times New Roman" w:hAnsi="Times New Roman" w:cs="Times New Roman"/>
          <w:sz w:val="24"/>
          <w:szCs w:val="24"/>
          <w:lang w:val="kk-KZ"/>
        </w:rPr>
        <w:t>қпаратқа</w:t>
      </w:r>
      <w:r w:rsidR="00166E2F">
        <w:rPr>
          <w:rFonts w:ascii="Times New Roman" w:hAnsi="Times New Roman" w:cs="Times New Roman"/>
          <w:sz w:val="24"/>
          <w:szCs w:val="24"/>
          <w:lang w:val="kk-KZ"/>
        </w:rPr>
        <w:t xml:space="preserve"> қол жеткізу туралы», «А</w:t>
      </w:r>
      <w:r w:rsidR="00166E2F" w:rsidRPr="00166E2F">
        <w:rPr>
          <w:rFonts w:ascii="Times New Roman" w:hAnsi="Times New Roman" w:cs="Times New Roman"/>
          <w:sz w:val="24"/>
          <w:szCs w:val="24"/>
          <w:lang w:val="kk-KZ"/>
        </w:rPr>
        <w:t>қ</w:t>
      </w:r>
      <w:r w:rsidR="00166E2F">
        <w:rPr>
          <w:rFonts w:ascii="Times New Roman" w:hAnsi="Times New Roman" w:cs="Times New Roman"/>
          <w:sz w:val="24"/>
          <w:szCs w:val="24"/>
          <w:lang w:val="kk-KZ"/>
        </w:rPr>
        <w:t xml:space="preserve">параттандыру туралы» </w:t>
      </w:r>
      <w:r w:rsidR="00166E2F" w:rsidRPr="00166E2F">
        <w:rPr>
          <w:rFonts w:ascii="Times New Roman" w:hAnsi="Times New Roman" w:cs="Times New Roman"/>
          <w:sz w:val="24"/>
          <w:szCs w:val="24"/>
          <w:lang w:val="kk-KZ"/>
        </w:rPr>
        <w:t xml:space="preserve">заңдар болып табылады. </w:t>
      </w:r>
    </w:p>
    <w:p w:rsidR="00166E2F" w:rsidRPr="00166E2F" w:rsidRDefault="00166E2F" w:rsidP="00166E2F">
      <w:pPr>
        <w:pBdr>
          <w:bottom w:val="single" w:sz="4" w:space="31" w:color="FFFFFF"/>
        </w:pBdr>
        <w:tabs>
          <w:tab w:val="left" w:pos="0"/>
          <w:tab w:val="left" w:pos="993"/>
        </w:tabs>
        <w:spacing w:after="0" w:line="240" w:lineRule="auto"/>
        <w:ind w:left="-142" w:firstLine="992"/>
        <w:jc w:val="both"/>
        <w:rPr>
          <w:rFonts w:ascii="Times New Roman" w:hAnsi="Times New Roman" w:cs="Times New Roman"/>
          <w:sz w:val="24"/>
          <w:szCs w:val="24"/>
          <w:lang w:val="kk-KZ"/>
        </w:rPr>
      </w:pPr>
      <w:r w:rsidRPr="00166E2F">
        <w:rPr>
          <w:rFonts w:ascii="Times New Roman" w:hAnsi="Times New Roman" w:cs="Times New Roman"/>
          <w:sz w:val="24"/>
          <w:szCs w:val="24"/>
          <w:lang w:val="kk-KZ"/>
        </w:rPr>
        <w:t xml:space="preserve">2000 жылы Қазақстан ақпаратқа қол жеткізу, шешімдер қабылдау процесіне жұртшылықтың қатысуы және қоршаған ортаға қатысты мәселелер бойынша сот төрелігіне қол жеткізу туралы Конвенцияны (Орхус конвенциясы) ратификациялады. </w:t>
      </w:r>
    </w:p>
    <w:p w:rsidR="00166E2F" w:rsidRPr="00166E2F" w:rsidRDefault="00166E2F" w:rsidP="00166E2F">
      <w:pPr>
        <w:pBdr>
          <w:bottom w:val="single" w:sz="4" w:space="31" w:color="FFFFFF"/>
        </w:pBdr>
        <w:tabs>
          <w:tab w:val="left" w:pos="0"/>
          <w:tab w:val="left" w:pos="993"/>
        </w:tabs>
        <w:spacing w:after="0" w:line="240" w:lineRule="auto"/>
        <w:ind w:left="-142" w:firstLine="992"/>
        <w:jc w:val="both"/>
        <w:rPr>
          <w:rFonts w:ascii="Times New Roman" w:hAnsi="Times New Roman" w:cs="Times New Roman"/>
          <w:sz w:val="24"/>
          <w:szCs w:val="24"/>
          <w:lang w:val="kk-KZ"/>
        </w:rPr>
      </w:pPr>
      <w:r w:rsidRPr="00166E2F">
        <w:rPr>
          <w:rFonts w:ascii="Times New Roman" w:hAnsi="Times New Roman" w:cs="Times New Roman"/>
          <w:sz w:val="24"/>
          <w:szCs w:val="24"/>
          <w:lang w:val="kk-KZ"/>
        </w:rPr>
        <w:t>Қазақстанда Орхус конвенциясын іске асырудың негізгі бағыттары жұртшылықты экологиялық маңызды шешімдер қабылдау процесіне белсенді тарту және мемлекеттің экологиялық саясаты мен бағдарламаларын әзірлеу, сондай-ақ экология мен қоршаған ортаға қатысты мәселелер бойынша сот төрелігіне қол жеткізуді қамтамасыз ету болып табылады.</w:t>
      </w:r>
    </w:p>
    <w:p w:rsidR="00166E2F" w:rsidRPr="00166E2F" w:rsidRDefault="00166E2F" w:rsidP="00166E2F">
      <w:pPr>
        <w:pBdr>
          <w:bottom w:val="single" w:sz="4" w:space="31" w:color="FFFFFF"/>
        </w:pBdr>
        <w:tabs>
          <w:tab w:val="left" w:pos="0"/>
          <w:tab w:val="left" w:pos="993"/>
        </w:tabs>
        <w:spacing w:after="0" w:line="240" w:lineRule="auto"/>
        <w:ind w:left="-142" w:firstLine="992"/>
        <w:jc w:val="both"/>
        <w:rPr>
          <w:rFonts w:ascii="Times New Roman" w:hAnsi="Times New Roman" w:cs="Times New Roman"/>
          <w:sz w:val="24"/>
          <w:szCs w:val="24"/>
          <w:lang w:val="kk-KZ"/>
        </w:rPr>
      </w:pPr>
      <w:r w:rsidRPr="00166E2F">
        <w:rPr>
          <w:rFonts w:ascii="Times New Roman" w:hAnsi="Times New Roman" w:cs="Times New Roman"/>
          <w:sz w:val="24"/>
          <w:szCs w:val="24"/>
          <w:lang w:val="kk-KZ"/>
        </w:rPr>
        <w:t>ҚР Қоршаған ортаны қорға</w:t>
      </w:r>
      <w:r>
        <w:rPr>
          <w:rFonts w:ascii="Times New Roman" w:hAnsi="Times New Roman" w:cs="Times New Roman"/>
          <w:sz w:val="24"/>
          <w:szCs w:val="24"/>
          <w:lang w:val="kk-KZ"/>
        </w:rPr>
        <w:t>у министрінің 2009.03.20 №35-ө «</w:t>
      </w:r>
      <w:r w:rsidRPr="00166E2F">
        <w:rPr>
          <w:rFonts w:ascii="Times New Roman" w:hAnsi="Times New Roman" w:cs="Times New Roman"/>
          <w:sz w:val="24"/>
          <w:szCs w:val="24"/>
          <w:lang w:val="kk-KZ"/>
        </w:rPr>
        <w:t xml:space="preserve">Орхус конвенциясын </w:t>
      </w:r>
      <w:r>
        <w:rPr>
          <w:rFonts w:ascii="Times New Roman" w:hAnsi="Times New Roman" w:cs="Times New Roman"/>
          <w:sz w:val="24"/>
          <w:szCs w:val="24"/>
          <w:lang w:val="kk-KZ"/>
        </w:rPr>
        <w:t>іске асырудың кейбір мәселелері»</w:t>
      </w:r>
      <w:r w:rsidRPr="00166E2F">
        <w:rPr>
          <w:rFonts w:ascii="Times New Roman" w:hAnsi="Times New Roman" w:cs="Times New Roman"/>
          <w:sz w:val="24"/>
          <w:szCs w:val="24"/>
          <w:lang w:val="kk-KZ"/>
        </w:rPr>
        <w:t xml:space="preserve"> бұйрығының негізінде Қазақстандағы Орхус конвенциясының ережелерін іске асыру жөніндегі жұмыс органы ҚР Экология және т</w:t>
      </w:r>
      <w:r>
        <w:rPr>
          <w:rFonts w:ascii="Times New Roman" w:hAnsi="Times New Roman" w:cs="Times New Roman"/>
          <w:sz w:val="24"/>
          <w:szCs w:val="24"/>
          <w:lang w:val="kk-KZ"/>
        </w:rPr>
        <w:t>абиғи ресурстар министрлігінің «</w:t>
      </w:r>
      <w:r w:rsidRPr="00166E2F">
        <w:rPr>
          <w:rFonts w:ascii="Times New Roman" w:hAnsi="Times New Roman" w:cs="Times New Roman"/>
          <w:sz w:val="24"/>
          <w:szCs w:val="24"/>
          <w:lang w:val="kk-KZ"/>
        </w:rPr>
        <w:t>Қоршаған ортаны қорға</w:t>
      </w:r>
      <w:r>
        <w:rPr>
          <w:rFonts w:ascii="Times New Roman" w:hAnsi="Times New Roman" w:cs="Times New Roman"/>
          <w:sz w:val="24"/>
          <w:szCs w:val="24"/>
          <w:lang w:val="kk-KZ"/>
        </w:rPr>
        <w:t>удың ақпараттық-талдау орталығы»</w:t>
      </w:r>
      <w:r w:rsidRPr="00166E2F">
        <w:rPr>
          <w:rFonts w:ascii="Times New Roman" w:hAnsi="Times New Roman" w:cs="Times New Roman"/>
          <w:sz w:val="24"/>
          <w:szCs w:val="24"/>
          <w:lang w:val="kk-KZ"/>
        </w:rPr>
        <w:t xml:space="preserve"> ШЖҚ РМК болып белгіленді. </w:t>
      </w:r>
    </w:p>
    <w:p w:rsidR="00210C64" w:rsidRDefault="00166E2F" w:rsidP="00166E2F">
      <w:pPr>
        <w:pBdr>
          <w:bottom w:val="single" w:sz="4" w:space="31" w:color="FFFFFF"/>
        </w:pBdr>
        <w:tabs>
          <w:tab w:val="left" w:pos="0"/>
          <w:tab w:val="left" w:pos="993"/>
        </w:tabs>
        <w:spacing w:after="0" w:line="240" w:lineRule="auto"/>
        <w:ind w:left="-142" w:firstLine="992"/>
        <w:jc w:val="both"/>
        <w:rPr>
          <w:rFonts w:ascii="Times New Roman" w:hAnsi="Times New Roman" w:cs="Times New Roman"/>
          <w:sz w:val="24"/>
          <w:szCs w:val="24"/>
          <w:lang w:val="kk-KZ"/>
        </w:rPr>
      </w:pPr>
      <w:r w:rsidRPr="00166E2F">
        <w:rPr>
          <w:rFonts w:ascii="Times New Roman" w:hAnsi="Times New Roman" w:cs="Times New Roman"/>
          <w:sz w:val="24"/>
          <w:szCs w:val="24"/>
          <w:lang w:val="kk-KZ"/>
        </w:rPr>
        <w:t>Қазақстанда ақпаратқа қол жеткізу туралы Конвенцияның ережелерін іске асыруға 11 өңірлік Орхус орталықтары қолдау көрсетеді.</w:t>
      </w:r>
    </w:p>
    <w:p w:rsidR="00166E2F" w:rsidRPr="0059394B" w:rsidRDefault="00166E2F" w:rsidP="00166E2F">
      <w:pPr>
        <w:pBdr>
          <w:bottom w:val="single" w:sz="4" w:space="31" w:color="FFFFFF"/>
        </w:pBdr>
        <w:tabs>
          <w:tab w:val="left" w:pos="0"/>
          <w:tab w:val="left" w:pos="993"/>
        </w:tabs>
        <w:spacing w:after="0" w:line="240" w:lineRule="auto"/>
        <w:ind w:left="-142" w:firstLine="992"/>
        <w:jc w:val="both"/>
        <w:rPr>
          <w:rFonts w:ascii="Times New Roman" w:hAnsi="Times New Roman" w:cs="Times New Roman"/>
          <w:sz w:val="24"/>
          <w:szCs w:val="24"/>
          <w:lang w:val="kk-KZ"/>
        </w:rPr>
      </w:pPr>
    </w:p>
    <w:p w:rsidR="00210C64" w:rsidRPr="0059394B" w:rsidRDefault="00FA00D0" w:rsidP="00210C64">
      <w:pPr>
        <w:pBdr>
          <w:bottom w:val="single" w:sz="4" w:space="31" w:color="FFFFFF"/>
        </w:pBdr>
        <w:tabs>
          <w:tab w:val="left" w:pos="0"/>
          <w:tab w:val="left" w:pos="993"/>
        </w:tabs>
        <w:spacing w:after="0" w:line="240" w:lineRule="auto"/>
        <w:ind w:left="-142" w:firstLine="567"/>
        <w:jc w:val="both"/>
        <w:rPr>
          <w:rFonts w:ascii="Times New Roman" w:hAnsi="Times New Roman" w:cs="Times New Roman"/>
          <w:sz w:val="24"/>
          <w:szCs w:val="24"/>
          <w:lang w:val="kk-KZ"/>
        </w:rPr>
      </w:pPr>
      <w:r w:rsidRPr="0059394B">
        <w:rPr>
          <w:rFonts w:ascii="Times New Roman" w:hAnsi="Times New Roman" w:cs="Times New Roman"/>
          <w:sz w:val="24"/>
          <w:szCs w:val="24"/>
          <w:lang w:val="kk-KZ"/>
        </w:rPr>
        <w:t>11.9.1. ЭКОЛОГИЯЛЫҚ АҚПАРАТҚА ҚОЛ ЖЕТКІЗУДІ ҚАМТАМАСЫЗ ЕТУ</w:t>
      </w:r>
    </w:p>
    <w:p w:rsidR="00FA00D0" w:rsidRPr="0059394B" w:rsidRDefault="00FA00D0" w:rsidP="00166E2F">
      <w:pPr>
        <w:pBdr>
          <w:bottom w:val="single" w:sz="4" w:space="31" w:color="FFFFFF"/>
        </w:pBdr>
        <w:tabs>
          <w:tab w:val="left" w:pos="0"/>
          <w:tab w:val="left" w:pos="993"/>
        </w:tabs>
        <w:spacing w:after="0" w:line="240" w:lineRule="auto"/>
        <w:ind w:left="-142" w:firstLine="567"/>
        <w:jc w:val="both"/>
        <w:rPr>
          <w:rFonts w:ascii="Times New Roman" w:hAnsi="Times New Roman" w:cs="Times New Roman"/>
          <w:sz w:val="24"/>
          <w:szCs w:val="24"/>
          <w:lang w:val="kk-KZ"/>
        </w:rPr>
      </w:pPr>
    </w:p>
    <w:p w:rsidR="00166E2F" w:rsidRPr="00166E2F" w:rsidRDefault="00166E2F" w:rsidP="00166E2F">
      <w:pPr>
        <w:pBdr>
          <w:bottom w:val="single" w:sz="4" w:space="31" w:color="FFFFFF"/>
        </w:pBdr>
        <w:tabs>
          <w:tab w:val="left" w:pos="0"/>
          <w:tab w:val="left" w:pos="993"/>
          <w:tab w:val="left" w:pos="5400"/>
          <w:tab w:val="right" w:pos="9355"/>
        </w:tabs>
        <w:spacing w:after="0" w:line="240" w:lineRule="auto"/>
        <w:ind w:left="-142" w:firstLine="567"/>
        <w:jc w:val="both"/>
        <w:rPr>
          <w:rFonts w:ascii="Times New Roman" w:hAnsi="Times New Roman" w:cs="Times New Roman"/>
          <w:sz w:val="24"/>
          <w:szCs w:val="24"/>
          <w:lang w:val="kk-KZ"/>
        </w:rPr>
      </w:pPr>
      <w:r w:rsidRPr="00166E2F">
        <w:rPr>
          <w:rFonts w:ascii="Times New Roman" w:hAnsi="Times New Roman" w:cs="Times New Roman"/>
          <w:sz w:val="24"/>
          <w:szCs w:val="24"/>
          <w:lang w:val="kk-KZ"/>
        </w:rPr>
        <w:t>Экологиялық кодекске сәйкес экологиялық ақпаратқа қол жеткізуді қамтамасыз ету үшін:</w:t>
      </w:r>
    </w:p>
    <w:p w:rsidR="00166E2F" w:rsidRPr="00166E2F" w:rsidRDefault="00166E2F" w:rsidP="00166E2F">
      <w:pPr>
        <w:pBdr>
          <w:bottom w:val="single" w:sz="4" w:space="31" w:color="FFFFFF"/>
        </w:pBdr>
        <w:tabs>
          <w:tab w:val="left" w:pos="0"/>
          <w:tab w:val="left" w:pos="993"/>
          <w:tab w:val="left" w:pos="5400"/>
          <w:tab w:val="right" w:pos="9355"/>
        </w:tabs>
        <w:spacing w:after="0" w:line="240" w:lineRule="auto"/>
        <w:ind w:left="-142" w:firstLine="567"/>
        <w:jc w:val="both"/>
        <w:rPr>
          <w:rFonts w:ascii="Times New Roman" w:hAnsi="Times New Roman" w:cs="Times New Roman"/>
          <w:sz w:val="24"/>
          <w:szCs w:val="24"/>
          <w:lang w:val="kk-KZ"/>
        </w:rPr>
      </w:pPr>
      <w:r w:rsidRPr="00166E2F">
        <w:rPr>
          <w:rFonts w:ascii="Times New Roman" w:hAnsi="Times New Roman" w:cs="Times New Roman"/>
          <w:sz w:val="24"/>
          <w:szCs w:val="24"/>
          <w:lang w:val="kk-KZ"/>
        </w:rPr>
        <w:t xml:space="preserve">- ҚР Экология министрлігінің бірыңғай экологиялық Интернет-ресурсында экологиялық ақпаратты орналастыру </w:t>
      </w:r>
      <w:hyperlink r:id="rId54" w:history="1">
        <w:r w:rsidRPr="007E0D48">
          <w:rPr>
            <w:rStyle w:val="a7"/>
            <w:rFonts w:ascii="Times New Roman" w:hAnsi="Times New Roman" w:cs="Times New Roman"/>
            <w:sz w:val="24"/>
            <w:szCs w:val="24"/>
            <w:lang w:val="kk-KZ"/>
          </w:rPr>
          <w:t>https://ecogosfond.kz/gosudarstvennyj-fond-jekologicheskoj-informacii/</w:t>
        </w:r>
      </w:hyperlink>
      <w:r>
        <w:rPr>
          <w:rFonts w:ascii="Times New Roman" w:hAnsi="Times New Roman" w:cs="Times New Roman"/>
          <w:sz w:val="24"/>
          <w:szCs w:val="24"/>
          <w:lang w:val="kk-KZ"/>
        </w:rPr>
        <w:t xml:space="preserve"> </w:t>
      </w:r>
      <w:r w:rsidRPr="00166E2F">
        <w:rPr>
          <w:rFonts w:ascii="Times New Roman" w:hAnsi="Times New Roman" w:cs="Times New Roman"/>
          <w:sz w:val="24"/>
          <w:szCs w:val="24"/>
          <w:lang w:val="kk-KZ"/>
        </w:rPr>
        <w:t xml:space="preserve"> </w:t>
      </w:r>
    </w:p>
    <w:p w:rsidR="00166E2F" w:rsidRPr="00166E2F" w:rsidRDefault="00166E2F" w:rsidP="00166E2F">
      <w:pPr>
        <w:pBdr>
          <w:bottom w:val="single" w:sz="4" w:space="31" w:color="FFFFFF"/>
        </w:pBdr>
        <w:tabs>
          <w:tab w:val="left" w:pos="0"/>
          <w:tab w:val="left" w:pos="993"/>
          <w:tab w:val="left" w:pos="5400"/>
          <w:tab w:val="right" w:pos="9355"/>
        </w:tabs>
        <w:spacing w:after="0" w:line="240" w:lineRule="auto"/>
        <w:ind w:left="-142" w:firstLine="567"/>
        <w:jc w:val="both"/>
        <w:rPr>
          <w:rFonts w:ascii="Times New Roman" w:hAnsi="Times New Roman" w:cs="Times New Roman"/>
          <w:sz w:val="24"/>
          <w:szCs w:val="24"/>
          <w:lang w:val="kk-KZ"/>
        </w:rPr>
      </w:pPr>
      <w:r>
        <w:rPr>
          <w:rFonts w:ascii="Times New Roman" w:hAnsi="Times New Roman" w:cs="Times New Roman"/>
          <w:sz w:val="24"/>
          <w:szCs w:val="24"/>
          <w:lang w:val="kk-KZ"/>
        </w:rPr>
        <w:t>- ЭТРМ</w:t>
      </w:r>
      <w:r w:rsidRPr="00166E2F">
        <w:rPr>
          <w:rFonts w:ascii="Times New Roman" w:hAnsi="Times New Roman" w:cs="Times New Roman"/>
          <w:sz w:val="24"/>
          <w:szCs w:val="24"/>
          <w:lang w:val="kk-KZ"/>
        </w:rPr>
        <w:t xml:space="preserve"> баспасөз қызметінің экологиялық мәселелерді жариялауы;</w:t>
      </w:r>
    </w:p>
    <w:p w:rsidR="00166E2F" w:rsidRPr="00166E2F" w:rsidRDefault="00166E2F" w:rsidP="00166E2F">
      <w:pPr>
        <w:pBdr>
          <w:bottom w:val="single" w:sz="4" w:space="31" w:color="FFFFFF"/>
        </w:pBdr>
        <w:tabs>
          <w:tab w:val="left" w:pos="0"/>
          <w:tab w:val="left" w:pos="993"/>
          <w:tab w:val="left" w:pos="5400"/>
          <w:tab w:val="right" w:pos="9355"/>
        </w:tabs>
        <w:spacing w:after="0" w:line="240" w:lineRule="auto"/>
        <w:ind w:left="-142" w:firstLine="567"/>
        <w:jc w:val="both"/>
        <w:rPr>
          <w:rFonts w:ascii="Times New Roman" w:hAnsi="Times New Roman" w:cs="Times New Roman"/>
          <w:sz w:val="24"/>
          <w:szCs w:val="24"/>
          <w:lang w:val="kk-KZ"/>
        </w:rPr>
      </w:pPr>
      <w:r w:rsidRPr="00166E2F">
        <w:rPr>
          <w:rFonts w:ascii="Times New Roman" w:hAnsi="Times New Roman" w:cs="Times New Roman"/>
          <w:sz w:val="24"/>
          <w:szCs w:val="24"/>
          <w:lang w:val="kk-KZ"/>
        </w:rPr>
        <w:t>- ҮЕҰ өкілдері мен ЖОО оқытушыларын қоршаған ортаны қорғау саласындағы біліктілікті арттыру курстарында оқыту;</w:t>
      </w:r>
    </w:p>
    <w:p w:rsidR="00166E2F" w:rsidRPr="00166E2F" w:rsidRDefault="00166E2F" w:rsidP="00166E2F">
      <w:pPr>
        <w:pBdr>
          <w:bottom w:val="single" w:sz="4" w:space="31" w:color="FFFFFF"/>
        </w:pBdr>
        <w:tabs>
          <w:tab w:val="left" w:pos="0"/>
          <w:tab w:val="left" w:pos="993"/>
          <w:tab w:val="left" w:pos="5400"/>
          <w:tab w:val="right" w:pos="9355"/>
        </w:tabs>
        <w:spacing w:after="0" w:line="240" w:lineRule="auto"/>
        <w:ind w:left="-142" w:firstLine="567"/>
        <w:jc w:val="both"/>
        <w:rPr>
          <w:rFonts w:ascii="Times New Roman" w:hAnsi="Times New Roman" w:cs="Times New Roman"/>
          <w:sz w:val="24"/>
          <w:szCs w:val="24"/>
          <w:lang w:val="kk-KZ"/>
        </w:rPr>
      </w:pPr>
      <w:r w:rsidRPr="00166E2F">
        <w:rPr>
          <w:rFonts w:ascii="Times New Roman" w:hAnsi="Times New Roman" w:cs="Times New Roman"/>
          <w:sz w:val="24"/>
          <w:szCs w:val="24"/>
          <w:lang w:val="kk-KZ"/>
        </w:rPr>
        <w:t>- Қазақстан Республикасының қоршаған ортас</w:t>
      </w:r>
      <w:r>
        <w:rPr>
          <w:rFonts w:ascii="Times New Roman" w:hAnsi="Times New Roman" w:cs="Times New Roman"/>
          <w:sz w:val="24"/>
          <w:szCs w:val="24"/>
          <w:lang w:val="kk-KZ"/>
        </w:rPr>
        <w:t>ының жай-</w:t>
      </w:r>
      <w:r w:rsidRPr="00166E2F">
        <w:rPr>
          <w:rFonts w:ascii="Times New Roman" w:hAnsi="Times New Roman" w:cs="Times New Roman"/>
          <w:sz w:val="24"/>
          <w:szCs w:val="24"/>
          <w:lang w:val="kk-KZ"/>
        </w:rPr>
        <w:t>күйі туралы Ұлттық баяндама әзірлеу;</w:t>
      </w:r>
    </w:p>
    <w:p w:rsidR="00166E2F" w:rsidRPr="00166E2F" w:rsidRDefault="00166E2F" w:rsidP="00166E2F">
      <w:pPr>
        <w:pBdr>
          <w:bottom w:val="single" w:sz="4" w:space="31" w:color="FFFFFF"/>
        </w:pBdr>
        <w:tabs>
          <w:tab w:val="left" w:pos="0"/>
          <w:tab w:val="left" w:pos="993"/>
          <w:tab w:val="left" w:pos="5400"/>
          <w:tab w:val="right" w:pos="9355"/>
        </w:tabs>
        <w:spacing w:after="0" w:line="240" w:lineRule="auto"/>
        <w:ind w:left="-142" w:firstLine="567"/>
        <w:jc w:val="both"/>
        <w:rPr>
          <w:rFonts w:ascii="Times New Roman" w:hAnsi="Times New Roman" w:cs="Times New Roman"/>
          <w:sz w:val="24"/>
          <w:szCs w:val="24"/>
          <w:lang w:val="kk-KZ"/>
        </w:rPr>
      </w:pPr>
      <w:r>
        <w:rPr>
          <w:rFonts w:ascii="Times New Roman" w:hAnsi="Times New Roman" w:cs="Times New Roman"/>
          <w:sz w:val="24"/>
          <w:szCs w:val="24"/>
          <w:lang w:val="kk-KZ"/>
        </w:rPr>
        <w:t>- «</w:t>
      </w:r>
      <w:r w:rsidRPr="00166E2F">
        <w:rPr>
          <w:rFonts w:ascii="Times New Roman" w:hAnsi="Times New Roman" w:cs="Times New Roman"/>
          <w:sz w:val="24"/>
          <w:szCs w:val="24"/>
          <w:lang w:val="kk-KZ"/>
        </w:rPr>
        <w:t>Қазақстан</w:t>
      </w:r>
      <w:r>
        <w:rPr>
          <w:rFonts w:ascii="Times New Roman" w:hAnsi="Times New Roman" w:cs="Times New Roman"/>
          <w:sz w:val="24"/>
          <w:szCs w:val="24"/>
          <w:lang w:val="kk-KZ"/>
        </w:rPr>
        <w:t xml:space="preserve"> экологиясы»</w:t>
      </w:r>
      <w:r w:rsidRPr="00166E2F">
        <w:rPr>
          <w:rFonts w:ascii="Times New Roman" w:hAnsi="Times New Roman" w:cs="Times New Roman"/>
          <w:sz w:val="24"/>
          <w:szCs w:val="24"/>
          <w:lang w:val="kk-KZ"/>
        </w:rPr>
        <w:t xml:space="preserve"> мамандандырылған газетінің басылымы.</w:t>
      </w:r>
    </w:p>
    <w:p w:rsidR="00166E2F" w:rsidRPr="00166E2F" w:rsidRDefault="00166E2F" w:rsidP="00166E2F">
      <w:pPr>
        <w:pBdr>
          <w:bottom w:val="single" w:sz="4" w:space="31" w:color="FFFFFF"/>
        </w:pBdr>
        <w:tabs>
          <w:tab w:val="left" w:pos="0"/>
          <w:tab w:val="left" w:pos="993"/>
          <w:tab w:val="left" w:pos="5400"/>
          <w:tab w:val="right" w:pos="9355"/>
        </w:tabs>
        <w:spacing w:after="0" w:line="240" w:lineRule="auto"/>
        <w:ind w:left="-142" w:firstLine="567"/>
        <w:jc w:val="both"/>
        <w:rPr>
          <w:rFonts w:ascii="Times New Roman" w:hAnsi="Times New Roman" w:cs="Times New Roman"/>
          <w:sz w:val="24"/>
          <w:szCs w:val="24"/>
          <w:lang w:val="kk-KZ"/>
        </w:rPr>
      </w:pPr>
      <w:r w:rsidRPr="00166E2F">
        <w:rPr>
          <w:rFonts w:ascii="Times New Roman" w:hAnsi="Times New Roman" w:cs="Times New Roman"/>
          <w:sz w:val="24"/>
          <w:szCs w:val="24"/>
          <w:lang w:val="kk-KZ"/>
        </w:rPr>
        <w:t>ҚР Экологиялық Кодексінің 25-бабына сәйкес</w:t>
      </w:r>
      <w:r w:rsidR="00596309">
        <w:rPr>
          <w:rFonts w:ascii="Times New Roman" w:hAnsi="Times New Roman" w:cs="Times New Roman"/>
          <w:sz w:val="24"/>
          <w:szCs w:val="24"/>
          <w:lang w:val="kk-KZ"/>
        </w:rPr>
        <w:t xml:space="preserve"> ҚОҚ АТО жанынан ҚОҚ және «ЭкоИнфоПраво» </w:t>
      </w:r>
      <w:r w:rsidRPr="00166E2F">
        <w:rPr>
          <w:rFonts w:ascii="Times New Roman" w:hAnsi="Times New Roman" w:cs="Times New Roman"/>
          <w:sz w:val="24"/>
          <w:szCs w:val="24"/>
          <w:lang w:val="kk-KZ"/>
        </w:rPr>
        <w:t>табиғатты пайдалану саласындағы нормативтік-құқықтық құжаттардың электрондық дерекқоры бар мемлекетті</w:t>
      </w:r>
      <w:r w:rsidR="00596309">
        <w:rPr>
          <w:rFonts w:ascii="Times New Roman" w:hAnsi="Times New Roman" w:cs="Times New Roman"/>
          <w:sz w:val="24"/>
          <w:szCs w:val="24"/>
          <w:lang w:val="kk-KZ"/>
        </w:rPr>
        <w:t>к экологиялық ақпарат қоры (МЭАҚ</w:t>
      </w:r>
      <w:r w:rsidRPr="00166E2F">
        <w:rPr>
          <w:rFonts w:ascii="Times New Roman" w:hAnsi="Times New Roman" w:cs="Times New Roman"/>
          <w:sz w:val="24"/>
          <w:szCs w:val="24"/>
          <w:lang w:val="kk-KZ"/>
        </w:rPr>
        <w:t>) құрылды және жұмыс</w:t>
      </w:r>
      <w:r w:rsidR="00596309">
        <w:rPr>
          <w:rFonts w:ascii="Times New Roman" w:hAnsi="Times New Roman" w:cs="Times New Roman"/>
          <w:sz w:val="24"/>
          <w:szCs w:val="24"/>
          <w:lang w:val="kk-KZ"/>
        </w:rPr>
        <w:t xml:space="preserve"> істейді. 2024 жылдың соңында МЭАҚ</w:t>
      </w:r>
      <w:r w:rsidRPr="00166E2F">
        <w:rPr>
          <w:rFonts w:ascii="Times New Roman" w:hAnsi="Times New Roman" w:cs="Times New Roman"/>
          <w:sz w:val="24"/>
          <w:szCs w:val="24"/>
          <w:lang w:val="kk-KZ"/>
        </w:rPr>
        <w:t xml:space="preserve"> деректер банкінде 85,7 мың экологиялық ақпарат болды. </w:t>
      </w:r>
    </w:p>
    <w:p w:rsidR="00166E2F" w:rsidRPr="00166E2F" w:rsidRDefault="00596309" w:rsidP="00166E2F">
      <w:pPr>
        <w:pBdr>
          <w:bottom w:val="single" w:sz="4" w:space="31" w:color="FFFFFF"/>
        </w:pBdr>
        <w:tabs>
          <w:tab w:val="left" w:pos="0"/>
          <w:tab w:val="left" w:pos="993"/>
          <w:tab w:val="left" w:pos="5400"/>
          <w:tab w:val="right" w:pos="9355"/>
        </w:tabs>
        <w:spacing w:after="0" w:line="240" w:lineRule="auto"/>
        <w:ind w:left="-142" w:firstLine="567"/>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Мұнда сондай-ақ </w:t>
      </w:r>
      <w:r w:rsidRPr="00596309">
        <w:rPr>
          <w:rFonts w:ascii="Times New Roman" w:hAnsi="Times New Roman" w:cs="Times New Roman"/>
          <w:sz w:val="24"/>
          <w:szCs w:val="24"/>
          <w:lang w:val="kk-KZ"/>
        </w:rPr>
        <w:t>«</w:t>
      </w:r>
      <w:r w:rsidR="00166E2F" w:rsidRPr="00166E2F">
        <w:rPr>
          <w:rFonts w:ascii="Times New Roman" w:hAnsi="Times New Roman" w:cs="Times New Roman"/>
          <w:sz w:val="24"/>
          <w:szCs w:val="24"/>
          <w:lang w:val="kk-KZ"/>
        </w:rPr>
        <w:t>Қазақстан</w:t>
      </w:r>
      <w:r>
        <w:rPr>
          <w:rFonts w:ascii="Times New Roman" w:hAnsi="Times New Roman" w:cs="Times New Roman"/>
          <w:sz w:val="24"/>
          <w:szCs w:val="24"/>
          <w:lang w:val="kk-KZ"/>
        </w:rPr>
        <w:t xml:space="preserve"> экологиясы»</w:t>
      </w:r>
      <w:r w:rsidR="00166E2F" w:rsidRPr="00166E2F">
        <w:rPr>
          <w:rFonts w:ascii="Times New Roman" w:hAnsi="Times New Roman" w:cs="Times New Roman"/>
          <w:sz w:val="24"/>
          <w:szCs w:val="24"/>
          <w:lang w:val="kk-KZ"/>
        </w:rPr>
        <w:t xml:space="preserve"> республикалық мамандандырылған газетінің және қоршаған ортаның жай-күйі және ҚР Табиғи ресурстарын пайдалану ту</w:t>
      </w:r>
      <w:r>
        <w:rPr>
          <w:rFonts w:ascii="Times New Roman" w:hAnsi="Times New Roman" w:cs="Times New Roman"/>
          <w:sz w:val="24"/>
          <w:szCs w:val="24"/>
          <w:lang w:val="kk-KZ"/>
        </w:rPr>
        <w:t xml:space="preserve">ралы Ұлттық баяндаманың </w:t>
      </w:r>
      <w:r w:rsidR="00166E2F" w:rsidRPr="00166E2F">
        <w:rPr>
          <w:rFonts w:ascii="Times New Roman" w:hAnsi="Times New Roman" w:cs="Times New Roman"/>
          <w:sz w:val="24"/>
          <w:szCs w:val="24"/>
          <w:lang w:val="kk-KZ"/>
        </w:rPr>
        <w:t xml:space="preserve">мемлекеттік және орыс тілдеріндегі электрондық нұсқалары орналастырылады. </w:t>
      </w:r>
      <w:r>
        <w:rPr>
          <w:rFonts w:ascii="Times New Roman" w:hAnsi="Times New Roman" w:cs="Times New Roman"/>
          <w:sz w:val="24"/>
          <w:szCs w:val="24"/>
          <w:lang w:val="kk-KZ"/>
        </w:rPr>
        <w:t xml:space="preserve">Ұлттық баяндама </w:t>
      </w:r>
      <w:r w:rsidR="00166E2F" w:rsidRPr="00166E2F">
        <w:rPr>
          <w:rFonts w:ascii="Times New Roman" w:hAnsi="Times New Roman" w:cs="Times New Roman"/>
          <w:sz w:val="24"/>
          <w:szCs w:val="24"/>
          <w:lang w:val="kk-KZ"/>
        </w:rPr>
        <w:t xml:space="preserve">жыл сайын ҚР Экологиялық Кодексінің 23-бабына сәйкес әзірленеді. </w:t>
      </w:r>
    </w:p>
    <w:p w:rsidR="00166E2F" w:rsidRPr="00166E2F" w:rsidRDefault="00166E2F" w:rsidP="00166E2F">
      <w:pPr>
        <w:pBdr>
          <w:bottom w:val="single" w:sz="4" w:space="31" w:color="FFFFFF"/>
        </w:pBdr>
        <w:tabs>
          <w:tab w:val="left" w:pos="0"/>
          <w:tab w:val="left" w:pos="993"/>
          <w:tab w:val="left" w:pos="5400"/>
          <w:tab w:val="right" w:pos="9355"/>
        </w:tabs>
        <w:spacing w:after="0" w:line="240" w:lineRule="auto"/>
        <w:ind w:left="-142" w:firstLine="567"/>
        <w:jc w:val="both"/>
        <w:rPr>
          <w:rFonts w:ascii="Times New Roman" w:hAnsi="Times New Roman" w:cs="Times New Roman"/>
          <w:sz w:val="24"/>
          <w:szCs w:val="24"/>
          <w:lang w:val="kk-KZ"/>
        </w:rPr>
      </w:pPr>
      <w:r w:rsidRPr="00166E2F">
        <w:rPr>
          <w:rFonts w:ascii="Times New Roman" w:hAnsi="Times New Roman" w:cs="Times New Roman"/>
          <w:sz w:val="24"/>
          <w:szCs w:val="24"/>
          <w:lang w:val="kk-KZ"/>
        </w:rPr>
        <w:t>Табиғат пайдаланушылар, мүдделі жұртшылық және жалпы халық арасында экология және қоршаған ортаны қорғау мәселелері бойынша ақпараттық-ағарту қызметі қоршаған ортаны қорғау саласындағы курстар мен оқыту семинарларын ұйымдастыру арқылы қамтамасыз етіледі.</w:t>
      </w:r>
    </w:p>
    <w:p w:rsidR="00166E2F" w:rsidRPr="00166E2F" w:rsidRDefault="00166E2F" w:rsidP="00166E2F">
      <w:pPr>
        <w:pBdr>
          <w:bottom w:val="single" w:sz="4" w:space="31" w:color="FFFFFF"/>
        </w:pBdr>
        <w:tabs>
          <w:tab w:val="left" w:pos="0"/>
          <w:tab w:val="left" w:pos="993"/>
          <w:tab w:val="left" w:pos="5400"/>
          <w:tab w:val="right" w:pos="9355"/>
        </w:tabs>
        <w:spacing w:after="0" w:line="240" w:lineRule="auto"/>
        <w:ind w:left="-142" w:firstLine="567"/>
        <w:jc w:val="both"/>
        <w:rPr>
          <w:rFonts w:ascii="Times New Roman" w:hAnsi="Times New Roman" w:cs="Times New Roman"/>
          <w:sz w:val="24"/>
          <w:szCs w:val="24"/>
          <w:lang w:val="kk-KZ"/>
        </w:rPr>
      </w:pPr>
      <w:r w:rsidRPr="00166E2F">
        <w:rPr>
          <w:rFonts w:ascii="Times New Roman" w:hAnsi="Times New Roman" w:cs="Times New Roman"/>
          <w:sz w:val="24"/>
          <w:szCs w:val="24"/>
          <w:lang w:val="kk-KZ"/>
        </w:rPr>
        <w:t>ҚР Э</w:t>
      </w:r>
      <w:r w:rsidR="00596309">
        <w:rPr>
          <w:rFonts w:ascii="Times New Roman" w:hAnsi="Times New Roman" w:cs="Times New Roman"/>
          <w:sz w:val="24"/>
          <w:szCs w:val="24"/>
          <w:lang w:val="kk-KZ"/>
        </w:rPr>
        <w:t xml:space="preserve">ТРМ </w:t>
      </w:r>
      <w:r w:rsidRPr="00166E2F">
        <w:rPr>
          <w:rFonts w:ascii="Times New Roman" w:hAnsi="Times New Roman" w:cs="Times New Roman"/>
          <w:sz w:val="24"/>
          <w:szCs w:val="24"/>
          <w:lang w:val="kk-KZ"/>
        </w:rPr>
        <w:t xml:space="preserve"> ҚОҚ АТО жанында қоршаған ортаны қорғау және табиғатты пайдалану саласында біліктілікті арттырудың оқыту курстары жұмыс істейді. Оқыту онлайн және офлайн форматта өткізіледі 2024 жыл ішінде Экологиялық заңнаманы түсіндіру бойынша 7 семинар ұйымдастырылды және өткізілді. Оқытудан 218 адам өтті, оның ішінде кәсіпорын мамандары – 97, қоғамдық бірлестіктер мен ЖОО өкілдері - 121. </w:t>
      </w:r>
    </w:p>
    <w:p w:rsidR="00166E2F" w:rsidRPr="00166E2F" w:rsidRDefault="00166E2F" w:rsidP="00166E2F">
      <w:pPr>
        <w:pBdr>
          <w:bottom w:val="single" w:sz="4" w:space="31" w:color="FFFFFF"/>
        </w:pBdr>
        <w:tabs>
          <w:tab w:val="left" w:pos="0"/>
          <w:tab w:val="left" w:pos="993"/>
          <w:tab w:val="left" w:pos="5400"/>
          <w:tab w:val="right" w:pos="9355"/>
        </w:tabs>
        <w:spacing w:after="0" w:line="240" w:lineRule="auto"/>
        <w:ind w:left="-142" w:firstLine="567"/>
        <w:jc w:val="both"/>
        <w:rPr>
          <w:rFonts w:ascii="Times New Roman" w:hAnsi="Times New Roman" w:cs="Times New Roman"/>
          <w:sz w:val="24"/>
          <w:szCs w:val="24"/>
          <w:lang w:val="kk-KZ"/>
        </w:rPr>
      </w:pPr>
      <w:r w:rsidRPr="00166E2F">
        <w:rPr>
          <w:rFonts w:ascii="Times New Roman" w:hAnsi="Times New Roman" w:cs="Times New Roman"/>
          <w:sz w:val="24"/>
          <w:szCs w:val="24"/>
          <w:lang w:val="kk-KZ"/>
        </w:rPr>
        <w:t>ҚР Экология министрлігі Астанадағы ЕҚЫҰ бағдарламалар офисінің қолдауымен бірыңғай экологиялық портал әзірледі және жұмыс істейді</w:t>
      </w:r>
      <w:r w:rsidR="00596309">
        <w:rPr>
          <w:rFonts w:ascii="Times New Roman" w:hAnsi="Times New Roman" w:cs="Times New Roman"/>
          <w:sz w:val="24"/>
          <w:szCs w:val="24"/>
          <w:lang w:val="kk-KZ"/>
        </w:rPr>
        <w:t xml:space="preserve"> http://ecoportal.kz «</w:t>
      </w:r>
      <w:r w:rsidRPr="00166E2F">
        <w:rPr>
          <w:rFonts w:ascii="Times New Roman" w:hAnsi="Times New Roman" w:cs="Times New Roman"/>
          <w:sz w:val="24"/>
          <w:szCs w:val="24"/>
          <w:lang w:val="kk-KZ"/>
        </w:rPr>
        <w:t>қоғамдық</w:t>
      </w:r>
      <w:r w:rsidR="00596309">
        <w:rPr>
          <w:rFonts w:ascii="Times New Roman" w:hAnsi="Times New Roman" w:cs="Times New Roman"/>
          <w:sz w:val="24"/>
          <w:szCs w:val="24"/>
          <w:lang w:val="kk-KZ"/>
        </w:rPr>
        <w:t xml:space="preserve"> тыңдаулар»</w:t>
      </w:r>
      <w:r w:rsidRPr="00166E2F">
        <w:rPr>
          <w:rFonts w:ascii="Times New Roman" w:hAnsi="Times New Roman" w:cs="Times New Roman"/>
          <w:sz w:val="24"/>
          <w:szCs w:val="24"/>
          <w:lang w:val="kk-KZ"/>
        </w:rPr>
        <w:t xml:space="preserve"> модулімен. 2024 жылы порталда ашық жиналыстар нысанында 2901 хабарландыру, 2657 Хаттама, сондай-ақ жария талқылау нысанында 3188 хабарландыру орналастырылды. </w:t>
      </w:r>
    </w:p>
    <w:p w:rsidR="00210C64" w:rsidRPr="00FA00D0" w:rsidRDefault="00166E2F" w:rsidP="00596309">
      <w:pPr>
        <w:pBdr>
          <w:bottom w:val="single" w:sz="4" w:space="31" w:color="FFFFFF"/>
        </w:pBdr>
        <w:tabs>
          <w:tab w:val="left" w:pos="0"/>
          <w:tab w:val="left" w:pos="993"/>
          <w:tab w:val="left" w:pos="5400"/>
          <w:tab w:val="right" w:pos="9355"/>
        </w:tabs>
        <w:spacing w:after="0" w:line="240" w:lineRule="auto"/>
        <w:ind w:left="-142" w:firstLine="567"/>
        <w:jc w:val="both"/>
        <w:rPr>
          <w:rFonts w:ascii="Times New Roman" w:hAnsi="Times New Roman" w:cs="Times New Roman"/>
          <w:b/>
          <w:sz w:val="24"/>
          <w:szCs w:val="24"/>
          <w:lang w:val="kk-KZ"/>
        </w:rPr>
      </w:pPr>
      <w:r w:rsidRPr="00166E2F">
        <w:rPr>
          <w:rFonts w:ascii="Times New Roman" w:hAnsi="Times New Roman" w:cs="Times New Roman"/>
          <w:sz w:val="24"/>
          <w:szCs w:val="24"/>
          <w:lang w:val="kk-KZ"/>
        </w:rPr>
        <w:t xml:space="preserve">Сондай-ақ ҚР Экология министрлігінің сайтында </w:t>
      </w:r>
      <w:hyperlink r:id="rId55" w:history="1">
        <w:r w:rsidR="00596309" w:rsidRPr="007E0D48">
          <w:rPr>
            <w:rStyle w:val="a7"/>
            <w:rFonts w:ascii="Times New Roman" w:hAnsi="Times New Roman" w:cs="Times New Roman"/>
            <w:sz w:val="24"/>
            <w:szCs w:val="24"/>
            <w:lang w:val="kk-KZ"/>
          </w:rPr>
          <w:t>https://ecogosfond.kz/orhusskaja-konvencija/dostup-k-jekologicheskoj-informacii/jekologijaly-zha-daj/r-orsha-an-ortany-zhaj-k-ji-turaly-ltty-bajandamalar /</w:t>
        </w:r>
      </w:hyperlink>
      <w:r w:rsidR="00596309">
        <w:rPr>
          <w:rFonts w:ascii="Times New Roman" w:hAnsi="Times New Roman" w:cs="Times New Roman"/>
          <w:sz w:val="24"/>
          <w:szCs w:val="24"/>
          <w:lang w:val="kk-KZ"/>
        </w:rPr>
        <w:t xml:space="preserve">  ЛШТ</w:t>
      </w:r>
      <w:r w:rsidRPr="00166E2F">
        <w:rPr>
          <w:rFonts w:ascii="Times New Roman" w:hAnsi="Times New Roman" w:cs="Times New Roman"/>
          <w:sz w:val="24"/>
          <w:szCs w:val="24"/>
          <w:lang w:val="kk-KZ"/>
        </w:rPr>
        <w:t>Т тізілімінде I-санаттағы табиғат пайдаланушылардың есептері ашық қолжетімділікте жарияланады (11.9.1-сурет).</w:t>
      </w:r>
      <w:r w:rsidR="00034529" w:rsidRPr="0001520A">
        <w:rPr>
          <w:rFonts w:ascii="Times New Roman" w:hAnsi="Times New Roman" w:cs="Times New Roman"/>
          <w:b/>
          <w:sz w:val="24"/>
          <w:szCs w:val="24"/>
          <w:lang w:val="kk-KZ"/>
        </w:rPr>
        <w:tab/>
      </w:r>
      <w:r w:rsidR="00034529" w:rsidRPr="0001520A">
        <w:rPr>
          <w:rFonts w:ascii="Times New Roman" w:hAnsi="Times New Roman" w:cs="Times New Roman"/>
          <w:b/>
          <w:sz w:val="24"/>
          <w:szCs w:val="24"/>
          <w:lang w:val="kk-KZ"/>
        </w:rPr>
        <w:tab/>
      </w:r>
      <w:r w:rsidR="00034529" w:rsidRPr="0001520A">
        <w:rPr>
          <w:rFonts w:ascii="Times New Roman" w:hAnsi="Times New Roman" w:cs="Times New Roman"/>
          <w:b/>
          <w:sz w:val="24"/>
          <w:szCs w:val="24"/>
          <w:lang w:val="kk-KZ"/>
        </w:rPr>
        <w:tab/>
      </w:r>
      <w:r w:rsidR="00210C64" w:rsidRPr="0001520A">
        <w:rPr>
          <w:rFonts w:ascii="Times New Roman" w:hAnsi="Times New Roman" w:cs="Times New Roman"/>
          <w:b/>
          <w:sz w:val="24"/>
          <w:szCs w:val="24"/>
          <w:lang w:val="kk-KZ"/>
        </w:rPr>
        <w:t>11.9.1</w:t>
      </w:r>
      <w:r w:rsidR="00FA00D0">
        <w:rPr>
          <w:rFonts w:ascii="Times New Roman" w:hAnsi="Times New Roman" w:cs="Times New Roman"/>
          <w:b/>
          <w:sz w:val="24"/>
          <w:szCs w:val="24"/>
          <w:lang w:val="kk-KZ"/>
        </w:rPr>
        <w:t>-сурет</w:t>
      </w:r>
    </w:p>
    <w:p w:rsidR="00034529" w:rsidRPr="00034529" w:rsidRDefault="00034529" w:rsidP="00034529">
      <w:pPr>
        <w:pBdr>
          <w:bottom w:val="single" w:sz="4" w:space="31" w:color="FFFFFF"/>
        </w:pBdr>
        <w:tabs>
          <w:tab w:val="left" w:pos="0"/>
          <w:tab w:val="left" w:pos="993"/>
        </w:tabs>
        <w:spacing w:after="0" w:line="240" w:lineRule="auto"/>
        <w:ind w:left="-142" w:firstLine="567"/>
        <w:jc w:val="center"/>
        <w:rPr>
          <w:rFonts w:ascii="Times New Roman" w:hAnsi="Times New Roman" w:cs="Times New Roman"/>
          <w:b/>
          <w:sz w:val="24"/>
          <w:szCs w:val="24"/>
          <w:lang w:val="kk-KZ"/>
        </w:rPr>
      </w:pPr>
      <w:r w:rsidRPr="00034529">
        <w:rPr>
          <w:rFonts w:ascii="Times New Roman" w:hAnsi="Times New Roman" w:cs="Times New Roman"/>
          <w:b/>
          <w:sz w:val="24"/>
          <w:szCs w:val="24"/>
          <w:lang w:val="kk-KZ"/>
        </w:rPr>
        <w:t>2020–2024 жылдар аралығында Ластаушы заттардың шығарындылары мен төгінділерінің тіркелімінде І-санаттағы табиғат пайдаланушылардың</w:t>
      </w:r>
      <w:r>
        <w:rPr>
          <w:rFonts w:ascii="Times New Roman" w:hAnsi="Times New Roman" w:cs="Times New Roman"/>
          <w:b/>
          <w:sz w:val="24"/>
          <w:szCs w:val="24"/>
          <w:lang w:val="kk-KZ"/>
        </w:rPr>
        <w:t xml:space="preserve"> жарияланған есептер саны, дана</w:t>
      </w:r>
    </w:p>
    <w:p w:rsidR="00210C64" w:rsidRDefault="00210C64" w:rsidP="00034529">
      <w:pPr>
        <w:pBdr>
          <w:bottom w:val="single" w:sz="4" w:space="31" w:color="FFFFFF"/>
        </w:pBdr>
        <w:tabs>
          <w:tab w:val="left" w:pos="0"/>
          <w:tab w:val="left" w:pos="993"/>
        </w:tabs>
        <w:spacing w:after="0" w:line="240" w:lineRule="auto"/>
        <w:ind w:left="-142" w:firstLine="567"/>
        <w:jc w:val="center"/>
        <w:rPr>
          <w:rFonts w:ascii="Times New Roman" w:hAnsi="Times New Roman" w:cs="Times New Roman"/>
          <w:b/>
          <w:sz w:val="24"/>
          <w:szCs w:val="24"/>
        </w:rPr>
      </w:pPr>
      <w:r w:rsidRPr="00085F9C">
        <w:rPr>
          <w:rFonts w:ascii="Times New Roman" w:hAnsi="Times New Roman" w:cs="Times New Roman"/>
          <w:noProof/>
          <w:sz w:val="24"/>
          <w:szCs w:val="24"/>
          <w:lang w:eastAsia="ru-RU"/>
        </w:rPr>
        <w:drawing>
          <wp:inline distT="0" distB="0" distL="0" distR="0" wp14:anchorId="118509DE" wp14:editId="37D853D4">
            <wp:extent cx="3581400" cy="2447925"/>
            <wp:effectExtent l="0" t="0" r="0" b="9525"/>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210C64" w:rsidRPr="00344ECE" w:rsidRDefault="00596309" w:rsidP="00210C64">
      <w:pPr>
        <w:pBdr>
          <w:bottom w:val="single" w:sz="4" w:space="31" w:color="FFFFFF"/>
        </w:pBdr>
        <w:tabs>
          <w:tab w:val="left" w:pos="0"/>
          <w:tab w:val="left" w:pos="993"/>
        </w:tabs>
        <w:spacing w:after="0" w:line="240" w:lineRule="auto"/>
        <w:ind w:left="-142" w:firstLine="567"/>
        <w:jc w:val="center"/>
        <w:rPr>
          <w:rFonts w:ascii="Times New Roman" w:hAnsi="Times New Roman" w:cs="Times New Roman"/>
          <w:i/>
          <w:sz w:val="24"/>
          <w:szCs w:val="24"/>
          <w:lang w:val="kk-KZ"/>
        </w:rPr>
      </w:pPr>
      <w:r>
        <w:rPr>
          <w:rFonts w:ascii="Times New Roman" w:hAnsi="Times New Roman" w:cs="Times New Roman"/>
          <w:i/>
          <w:sz w:val="24"/>
          <w:szCs w:val="24"/>
        </w:rPr>
        <w:t>Дереккөз: Ж</w:t>
      </w:r>
      <w:r w:rsidR="00034529" w:rsidRPr="00034529">
        <w:rPr>
          <w:rFonts w:ascii="Times New Roman" w:hAnsi="Times New Roman" w:cs="Times New Roman"/>
          <w:i/>
          <w:sz w:val="24"/>
          <w:szCs w:val="24"/>
        </w:rPr>
        <w:t xml:space="preserve">ергілікті атқарушы </w:t>
      </w:r>
      <w:r w:rsidR="00034529">
        <w:rPr>
          <w:rFonts w:ascii="Times New Roman" w:hAnsi="Times New Roman" w:cs="Times New Roman"/>
          <w:i/>
          <w:sz w:val="24"/>
          <w:szCs w:val="24"/>
        </w:rPr>
        <w:t>органдардың мәліметтері бойынша</w:t>
      </w:r>
      <w:r w:rsidR="00344ECE">
        <w:rPr>
          <w:rFonts w:ascii="Times New Roman" w:hAnsi="Times New Roman" w:cs="Times New Roman"/>
          <w:i/>
          <w:sz w:val="24"/>
          <w:szCs w:val="24"/>
          <w:lang w:val="kk-KZ"/>
        </w:rPr>
        <w:t>.</w:t>
      </w:r>
    </w:p>
    <w:p w:rsidR="00034529" w:rsidRPr="0087259D" w:rsidRDefault="00034529" w:rsidP="00596309">
      <w:pPr>
        <w:pBdr>
          <w:bottom w:val="single" w:sz="4" w:space="31" w:color="FFFFFF"/>
        </w:pBdr>
        <w:tabs>
          <w:tab w:val="left" w:pos="0"/>
          <w:tab w:val="left" w:pos="993"/>
        </w:tabs>
        <w:spacing w:after="0" w:line="240" w:lineRule="auto"/>
        <w:ind w:left="-142" w:firstLine="567"/>
        <w:jc w:val="both"/>
        <w:rPr>
          <w:rFonts w:ascii="Times New Roman" w:hAnsi="Times New Roman" w:cs="Times New Roman"/>
          <w:sz w:val="24"/>
          <w:szCs w:val="24"/>
          <w:lang w:val="kk-KZ"/>
        </w:rPr>
      </w:pPr>
      <w:r w:rsidRPr="0087259D">
        <w:rPr>
          <w:rFonts w:ascii="Times New Roman" w:hAnsi="Times New Roman" w:cs="Times New Roman"/>
          <w:sz w:val="24"/>
          <w:szCs w:val="24"/>
          <w:lang w:val="kk-KZ"/>
        </w:rPr>
        <w:t>Жыл сайын Қазақстан Республикасының Экология және табиғи ресурстар министрлігі Еуропадағы қауіпсіздік және ынтымақтастық ұйымының (ЕҚЫҰ) Астанадағы Бағдарламалар офисінің қолдауымен Қазақстандағы Орхус конвенциясының ережелерін іске асырудағы проблемалық мәселелерді талқылауға арналған іс-шараларды ұйым</w:t>
      </w:r>
      <w:r w:rsidR="00596309">
        <w:rPr>
          <w:rFonts w:ascii="Times New Roman" w:hAnsi="Times New Roman" w:cs="Times New Roman"/>
          <w:sz w:val="24"/>
          <w:szCs w:val="24"/>
          <w:lang w:val="kk-KZ"/>
        </w:rPr>
        <w:t>дастыруға бастамашылық жасайды.</w:t>
      </w:r>
      <w:r w:rsidRPr="0087259D">
        <w:rPr>
          <w:rFonts w:ascii="Times New Roman" w:hAnsi="Times New Roman" w:cs="Times New Roman"/>
          <w:sz w:val="24"/>
          <w:szCs w:val="24"/>
          <w:lang w:val="kk-KZ"/>
        </w:rPr>
        <w:t>2024 жылғы 20 қыркүйекте Астана қаласында гибридті форматта "Экологиялық мәдениет және халықаралық міндеттемелер: Қазақстандағы сын-қатерлер мен даму жолдары" тақырыбында дөңгелек үстел өтті. Іс-шараға өңірлік Орхус орталықтарының, үкіметтік емес ұйымдардың, жоғары оқу орындарының өкілдері, сондай-ақ экология саласындағы тәуелсіз сарапшылар қатысты.Дөңгелек үстелде еліміздегі экологиялық мәдениетті және экологиялық ағартуды арттыру, халықтың қалдықтарды тиімді басқаруға қатысуы және басқа да өзекті мәселелер талқыланды.</w:t>
      </w:r>
    </w:p>
    <w:p w:rsidR="00034529" w:rsidRPr="0087259D" w:rsidRDefault="00034529" w:rsidP="00034529">
      <w:pPr>
        <w:pBdr>
          <w:bottom w:val="single" w:sz="4" w:space="31" w:color="FFFFFF"/>
        </w:pBdr>
        <w:tabs>
          <w:tab w:val="left" w:pos="0"/>
          <w:tab w:val="left" w:pos="993"/>
        </w:tabs>
        <w:spacing w:after="0" w:line="240" w:lineRule="auto"/>
        <w:ind w:left="-142" w:firstLine="567"/>
        <w:jc w:val="both"/>
        <w:rPr>
          <w:rFonts w:ascii="Times New Roman" w:hAnsi="Times New Roman" w:cs="Times New Roman"/>
          <w:b/>
          <w:i/>
          <w:sz w:val="24"/>
          <w:szCs w:val="24"/>
          <w:lang w:val="kk-KZ"/>
        </w:rPr>
      </w:pPr>
      <w:r w:rsidRPr="0087259D">
        <w:rPr>
          <w:rFonts w:ascii="Times New Roman" w:hAnsi="Times New Roman" w:cs="Times New Roman"/>
          <w:b/>
          <w:i/>
          <w:sz w:val="24"/>
          <w:szCs w:val="24"/>
          <w:lang w:val="kk-KZ"/>
        </w:rPr>
        <w:t>Қоғамдық кеңестің рөлі</w:t>
      </w:r>
    </w:p>
    <w:p w:rsidR="00596309" w:rsidRPr="00596309" w:rsidRDefault="00596309" w:rsidP="00596309">
      <w:pPr>
        <w:pBdr>
          <w:bottom w:val="single" w:sz="4" w:space="31" w:color="FFFFFF"/>
        </w:pBdr>
        <w:tabs>
          <w:tab w:val="left" w:pos="0"/>
          <w:tab w:val="left" w:pos="993"/>
        </w:tabs>
        <w:spacing w:after="0" w:line="240" w:lineRule="auto"/>
        <w:ind w:left="-142" w:firstLine="567"/>
        <w:jc w:val="both"/>
        <w:rPr>
          <w:rFonts w:ascii="Times New Roman" w:hAnsi="Times New Roman" w:cs="Times New Roman"/>
          <w:sz w:val="24"/>
          <w:szCs w:val="24"/>
          <w:lang w:val="kk-KZ"/>
        </w:rPr>
      </w:pPr>
      <w:r w:rsidRPr="00596309">
        <w:rPr>
          <w:rFonts w:ascii="Times New Roman" w:hAnsi="Times New Roman" w:cs="Times New Roman"/>
          <w:sz w:val="24"/>
          <w:szCs w:val="24"/>
          <w:lang w:val="kk-KZ"/>
        </w:rPr>
        <w:t xml:space="preserve">Қазақстан Республикасының Экология және табиғи ресурстар министрлігі Қоғамдық кеңес құрды және жұмыс істейді, оған мемлекеттік органдардың, коммерциялық емес ұйымдардың және жұртшылықтың өкілдері кіреді. Қоғамдық кеңестің қызметі экология мен қоршаған ортаға қатысты мәселелер бойынша республикалық деңгейде шешімдер қабылдауда азаматтық қоғамның мүдделерін білдіруге бағытталған. </w:t>
      </w:r>
    </w:p>
    <w:p w:rsidR="00596309" w:rsidRPr="00596309" w:rsidRDefault="00596309" w:rsidP="00596309">
      <w:pPr>
        <w:pBdr>
          <w:bottom w:val="single" w:sz="4" w:space="31" w:color="FFFFFF"/>
        </w:pBdr>
        <w:tabs>
          <w:tab w:val="left" w:pos="0"/>
          <w:tab w:val="left" w:pos="993"/>
        </w:tabs>
        <w:spacing w:after="0" w:line="240" w:lineRule="auto"/>
        <w:ind w:left="-142" w:firstLine="567"/>
        <w:jc w:val="both"/>
        <w:rPr>
          <w:rFonts w:ascii="Times New Roman" w:hAnsi="Times New Roman" w:cs="Times New Roman"/>
          <w:sz w:val="24"/>
          <w:szCs w:val="24"/>
          <w:lang w:val="kk-KZ"/>
        </w:rPr>
      </w:pPr>
      <w:r w:rsidRPr="00596309">
        <w:rPr>
          <w:rFonts w:ascii="Times New Roman" w:hAnsi="Times New Roman" w:cs="Times New Roman"/>
          <w:sz w:val="24"/>
          <w:szCs w:val="24"/>
          <w:lang w:val="kk-KZ"/>
        </w:rPr>
        <w:t xml:space="preserve"> Кеңес жанынан 3 комиссия жұмыс істейді: Экология, Су ресурстары, орман шаруашылығы және жануарлар дүниесі. Комиссиялардың құрамы мен басшылары Кеңес мүшелерінің ашық дауыс беруі арқылы қалыптастырылады. Бұл ретте жұртшылық өкілдері кеңес мүшелерінің жалпы санының кемінде 2/3-ін құрауы тиіс. Қоғам</w:t>
      </w:r>
      <w:r>
        <w:rPr>
          <w:rFonts w:ascii="Times New Roman" w:hAnsi="Times New Roman" w:cs="Times New Roman"/>
          <w:sz w:val="24"/>
          <w:szCs w:val="24"/>
          <w:lang w:val="kk-KZ"/>
        </w:rPr>
        <w:t xml:space="preserve">дық кеңестің өкілеттік мерзімі </w:t>
      </w:r>
      <w:r w:rsidRPr="00596309">
        <w:rPr>
          <w:rFonts w:ascii="Times New Roman" w:hAnsi="Times New Roman" w:cs="Times New Roman"/>
          <w:sz w:val="24"/>
          <w:szCs w:val="24"/>
          <w:lang w:val="kk-KZ"/>
        </w:rPr>
        <w:t xml:space="preserve">үш жыл. </w:t>
      </w:r>
    </w:p>
    <w:p w:rsidR="00C17244" w:rsidRPr="00034529" w:rsidRDefault="00596309" w:rsidP="00596309">
      <w:pPr>
        <w:pBdr>
          <w:bottom w:val="single" w:sz="4" w:space="31" w:color="FFFFFF"/>
        </w:pBdr>
        <w:tabs>
          <w:tab w:val="left" w:pos="0"/>
          <w:tab w:val="left" w:pos="993"/>
        </w:tabs>
        <w:spacing w:after="0" w:line="240" w:lineRule="auto"/>
        <w:ind w:left="-142" w:firstLine="567"/>
        <w:jc w:val="both"/>
        <w:rPr>
          <w:rFonts w:ascii="Times New Roman" w:hAnsi="Times New Roman" w:cs="Times New Roman"/>
          <w:sz w:val="24"/>
          <w:szCs w:val="24"/>
          <w:lang w:val="kk-KZ"/>
        </w:rPr>
      </w:pPr>
      <w:r w:rsidRPr="00596309">
        <w:rPr>
          <w:rFonts w:ascii="Times New Roman" w:hAnsi="Times New Roman" w:cs="Times New Roman"/>
          <w:sz w:val="24"/>
          <w:szCs w:val="24"/>
          <w:lang w:val="kk-KZ"/>
        </w:rPr>
        <w:t xml:space="preserve">Қоғамдық кеңестің қызметі туралы толық ақпарат ҚР Экология және табиғи ресурстар министрлігінің сайтында орналастырылған </w:t>
      </w:r>
      <w:hyperlink r:id="rId57" w:history="1">
        <w:r w:rsidRPr="007E0D48">
          <w:rPr>
            <w:rStyle w:val="a7"/>
            <w:rFonts w:ascii="Times New Roman" w:hAnsi="Times New Roman" w:cs="Times New Roman"/>
            <w:sz w:val="24"/>
            <w:szCs w:val="24"/>
            <w:lang w:val="kk-KZ"/>
          </w:rPr>
          <w:t>https://www.gov.kz/memleket/entities/ecogeo/documents/details/881877?lang=ru</w:t>
        </w:r>
      </w:hyperlink>
      <w:r>
        <w:rPr>
          <w:rFonts w:ascii="Times New Roman" w:hAnsi="Times New Roman" w:cs="Times New Roman"/>
          <w:sz w:val="24"/>
          <w:szCs w:val="24"/>
          <w:lang w:val="kk-KZ"/>
        </w:rPr>
        <w:t xml:space="preserve"> </w:t>
      </w:r>
      <w:r w:rsidR="00034529">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p>
    <w:p w:rsidR="00C17244" w:rsidRPr="00034529" w:rsidRDefault="00C17244" w:rsidP="00C17244">
      <w:pPr>
        <w:pBdr>
          <w:bottom w:val="single" w:sz="4" w:space="31" w:color="FFFFFF"/>
        </w:pBdr>
        <w:tabs>
          <w:tab w:val="left" w:pos="0"/>
          <w:tab w:val="left" w:pos="993"/>
        </w:tabs>
        <w:spacing w:after="0" w:line="240" w:lineRule="auto"/>
        <w:ind w:left="-142" w:firstLine="567"/>
        <w:jc w:val="both"/>
        <w:rPr>
          <w:rFonts w:ascii="Times New Roman" w:hAnsi="Times New Roman" w:cs="Times New Roman"/>
          <w:sz w:val="24"/>
          <w:szCs w:val="24"/>
          <w:lang w:val="kk-KZ"/>
        </w:rPr>
      </w:pPr>
    </w:p>
    <w:p w:rsidR="00423439" w:rsidRDefault="00FA00D0" w:rsidP="00423439">
      <w:pPr>
        <w:pBdr>
          <w:bottom w:val="single" w:sz="4" w:space="31" w:color="FFFFFF"/>
        </w:pBdr>
        <w:tabs>
          <w:tab w:val="left" w:pos="0"/>
          <w:tab w:val="left" w:pos="993"/>
        </w:tabs>
        <w:spacing w:after="0" w:line="240" w:lineRule="auto"/>
        <w:ind w:left="-142" w:firstLine="567"/>
        <w:jc w:val="both"/>
        <w:rPr>
          <w:rFonts w:ascii="Times New Roman" w:eastAsia="Calibri" w:hAnsi="Times New Roman" w:cs="Times New Roman"/>
          <w:sz w:val="24"/>
          <w:szCs w:val="24"/>
          <w:lang w:val="kk-KZ" w:bidi="ru-RU"/>
        </w:rPr>
      </w:pPr>
      <w:r w:rsidRPr="00034529">
        <w:rPr>
          <w:rFonts w:ascii="Times New Roman" w:eastAsia="Calibri" w:hAnsi="Times New Roman" w:cs="Times New Roman"/>
          <w:sz w:val="24"/>
          <w:szCs w:val="24"/>
          <w:lang w:val="kk-KZ" w:bidi="ru-RU"/>
        </w:rPr>
        <w:t>11.10. ҚАЗАҚСТАННЫҢ ҚЛИМАТТЫ</w:t>
      </w:r>
      <w:r>
        <w:rPr>
          <w:rFonts w:ascii="Times New Roman" w:eastAsia="Calibri" w:hAnsi="Times New Roman" w:cs="Times New Roman"/>
          <w:sz w:val="24"/>
          <w:szCs w:val="24"/>
          <w:lang w:val="kk-KZ" w:bidi="ru-RU"/>
        </w:rPr>
        <w:t>Ң ӨЗГЕРУІ САЛАСЫНДАҒЫ МЕМЛЕКЕТТІК САЯСАТЫ</w:t>
      </w:r>
    </w:p>
    <w:p w:rsidR="00423439" w:rsidRDefault="00423439" w:rsidP="00423439">
      <w:pPr>
        <w:pBdr>
          <w:bottom w:val="single" w:sz="4" w:space="31" w:color="FFFFFF"/>
        </w:pBdr>
        <w:tabs>
          <w:tab w:val="left" w:pos="0"/>
          <w:tab w:val="left" w:pos="993"/>
        </w:tabs>
        <w:spacing w:after="0" w:line="240" w:lineRule="auto"/>
        <w:ind w:left="-142" w:firstLine="567"/>
        <w:jc w:val="both"/>
        <w:rPr>
          <w:rFonts w:ascii="Times New Roman" w:eastAsia="Calibri" w:hAnsi="Times New Roman" w:cs="Times New Roman"/>
          <w:sz w:val="24"/>
          <w:szCs w:val="24"/>
          <w:lang w:val="kk-KZ" w:bidi="ru-RU"/>
        </w:rPr>
      </w:pPr>
    </w:p>
    <w:p w:rsidR="00423439" w:rsidRDefault="00034529" w:rsidP="00423439">
      <w:pPr>
        <w:pBdr>
          <w:bottom w:val="single" w:sz="4" w:space="31" w:color="FFFFFF"/>
        </w:pBdr>
        <w:tabs>
          <w:tab w:val="left" w:pos="0"/>
          <w:tab w:val="left" w:pos="993"/>
        </w:tabs>
        <w:spacing w:after="0" w:line="240" w:lineRule="auto"/>
        <w:ind w:left="-142" w:firstLine="567"/>
        <w:jc w:val="both"/>
        <w:rPr>
          <w:rFonts w:ascii="Times New Roman" w:eastAsia="Calibri" w:hAnsi="Times New Roman" w:cs="Times New Roman"/>
          <w:sz w:val="24"/>
          <w:szCs w:val="24"/>
          <w:lang w:val="kk-KZ" w:bidi="ru-RU"/>
        </w:rPr>
      </w:pPr>
      <w:r w:rsidRPr="00034529">
        <w:rPr>
          <w:rFonts w:ascii="Times New Roman" w:eastAsia="Times New Roman" w:hAnsi="Times New Roman" w:cs="Times New Roman"/>
          <w:sz w:val="24"/>
          <w:szCs w:val="24"/>
          <w:lang w:val="kk-KZ" w:eastAsia="ru-RU"/>
        </w:rPr>
        <w:t>Қазақстан Республикасының климаттың өзгеруі саласындағы мемлекеттік саясаты ел экономикасы мен қоғамын климаттың өзгеру жағдайларына дәйекті бейімдеуге және орнықты дамуды қамтамасыз етуге бағытталған.</w:t>
      </w:r>
    </w:p>
    <w:p w:rsidR="00423439" w:rsidRDefault="00034529" w:rsidP="00423439">
      <w:pPr>
        <w:pBdr>
          <w:bottom w:val="single" w:sz="4" w:space="31" w:color="FFFFFF"/>
        </w:pBdr>
        <w:tabs>
          <w:tab w:val="left" w:pos="0"/>
          <w:tab w:val="left" w:pos="993"/>
        </w:tabs>
        <w:spacing w:after="0" w:line="240" w:lineRule="auto"/>
        <w:ind w:left="-142" w:firstLine="567"/>
        <w:jc w:val="both"/>
        <w:rPr>
          <w:rFonts w:ascii="Times New Roman" w:eastAsia="Calibri" w:hAnsi="Times New Roman" w:cs="Times New Roman"/>
          <w:sz w:val="24"/>
          <w:szCs w:val="24"/>
          <w:lang w:val="kk-KZ" w:bidi="ru-RU"/>
        </w:rPr>
      </w:pPr>
      <w:r w:rsidRPr="00034529">
        <w:rPr>
          <w:rFonts w:ascii="Times New Roman" w:eastAsia="Times New Roman" w:hAnsi="Times New Roman" w:cs="Times New Roman"/>
          <w:sz w:val="24"/>
          <w:szCs w:val="24"/>
          <w:lang w:val="kk-KZ" w:eastAsia="ru-RU"/>
        </w:rPr>
        <w:t>Қазақстан БҰҰ-ның Климаттың өзгеруі туралы негіздемелік конвенциясының (БҰҰ РКИК) қатысушысы болып табылады. 2009 жылы Қазақстан Киото хаттамасын, ал 2016 жылы Париж келісімін ратификациялады.</w:t>
      </w:r>
      <w:r w:rsidR="00423439">
        <w:rPr>
          <w:rFonts w:ascii="Times New Roman" w:eastAsia="Calibri" w:hAnsi="Times New Roman" w:cs="Times New Roman"/>
          <w:sz w:val="24"/>
          <w:szCs w:val="24"/>
          <w:lang w:val="kk-KZ" w:bidi="ru-RU"/>
        </w:rPr>
        <w:t xml:space="preserve"> </w:t>
      </w:r>
      <w:r w:rsidRPr="00034529">
        <w:rPr>
          <w:rFonts w:ascii="Times New Roman" w:eastAsia="Times New Roman" w:hAnsi="Times New Roman" w:cs="Times New Roman"/>
          <w:sz w:val="24"/>
          <w:szCs w:val="24"/>
          <w:lang w:val="kk-KZ" w:eastAsia="ru-RU"/>
        </w:rPr>
        <w:t>2024 жылғы желтоқсанда Қазақстан метан шығарындыларын азайту жөніндегі жаһандық міндеттемеге қосылды. Бұл бастаманың мақсаты — 2030 жылға қарай метанның антропогендік шығарындыларын 2020 жылғы деңгеймен салыстырғанда кемінде 30%-ға қысқарту.</w:t>
      </w:r>
    </w:p>
    <w:p w:rsidR="00D33451" w:rsidRDefault="00034529" w:rsidP="00D33451">
      <w:pPr>
        <w:pBdr>
          <w:bottom w:val="single" w:sz="4" w:space="31" w:color="FFFFFF"/>
        </w:pBdr>
        <w:tabs>
          <w:tab w:val="left" w:pos="0"/>
          <w:tab w:val="left" w:pos="993"/>
        </w:tabs>
        <w:spacing w:after="0" w:line="240" w:lineRule="auto"/>
        <w:ind w:left="-142" w:firstLine="567"/>
        <w:jc w:val="both"/>
        <w:rPr>
          <w:rFonts w:ascii="Times New Roman" w:eastAsia="Calibri" w:hAnsi="Times New Roman" w:cs="Times New Roman"/>
          <w:sz w:val="24"/>
          <w:szCs w:val="24"/>
          <w:lang w:val="kk-KZ" w:bidi="ru-RU"/>
        </w:rPr>
      </w:pPr>
      <w:r w:rsidRPr="00034529">
        <w:rPr>
          <w:rFonts w:ascii="Times New Roman" w:eastAsia="Times New Roman" w:hAnsi="Times New Roman" w:cs="Times New Roman"/>
          <w:sz w:val="24"/>
          <w:szCs w:val="24"/>
          <w:lang w:val="kk-KZ" w:eastAsia="ru-RU"/>
        </w:rPr>
        <w:t>2024 жылғы қарашада Климаттың өзгеруі туралы БҰҰ-ның негіздемелік конвенциясы тараптарының 29-шы конференциясы (СР29) аясында өткен әлемдік көшбасшылар саммитінде Қазақстан Республикасының Президенті Қасым-Жомарт Тоқаев климаттың өзгеруіне қарсы күресте халықаралық ынтымақтастықтың маңыздылығын атап өтті. Мемлекет басшысы Қазақстанның жаһандық климаттық күн тәртібіне бейілділігін растады және еліміздің 2060 жылға қарай көміртегі бейтараптығына қол жеткізу жөніндегі өршіл мақсатына назар аударды. Сонымен қатар, Президент БҰҰ қамқорлығымен 2026 жылы Қазақстанда өңірлік Климаттық саммит өткізу туралы бастаманы жариялады.</w:t>
      </w:r>
      <w:r w:rsidR="00423439">
        <w:rPr>
          <w:rFonts w:ascii="Times New Roman" w:eastAsia="Calibri" w:hAnsi="Times New Roman" w:cs="Times New Roman"/>
          <w:sz w:val="24"/>
          <w:szCs w:val="24"/>
          <w:lang w:val="kk-KZ" w:bidi="ru-RU"/>
        </w:rPr>
        <w:t xml:space="preserve"> </w:t>
      </w:r>
      <w:r w:rsidRPr="00423439">
        <w:rPr>
          <w:rFonts w:ascii="Times New Roman" w:eastAsia="Times New Roman" w:hAnsi="Times New Roman" w:cs="Times New Roman"/>
          <w:sz w:val="24"/>
          <w:szCs w:val="24"/>
          <w:lang w:val="kk-KZ" w:eastAsia="ru-RU"/>
        </w:rPr>
        <w:t xml:space="preserve">Қазақстанның БҰҰ РКИК аясындағы негізгі міндеттемелерінің бірі — парниктік газдар шығарындыларына жыл сайын ұлттық түгендеу жүргізу. </w:t>
      </w:r>
      <w:r w:rsidRPr="0001520A">
        <w:rPr>
          <w:rFonts w:ascii="Times New Roman" w:eastAsia="Times New Roman" w:hAnsi="Times New Roman" w:cs="Times New Roman"/>
          <w:sz w:val="24"/>
          <w:szCs w:val="24"/>
          <w:lang w:val="kk-KZ" w:eastAsia="ru-RU"/>
        </w:rPr>
        <w:t>Бұл түгендеудің нәтижелері арнайы әзірленетін Ұлттық баяндамада көрсетіледі. Аталған баяндамада Монреаль хаттамасымен (ҚДК) реттелмейтін парниктік газдардың сіңіргіш көздері мен шығарындылары, сондай-ақ экономика секторлары бойынша парниктік газдар эмиссиясы мен сіңірілуі туралы электрондық кестелер түріндегі есептілік қамтылады.</w:t>
      </w:r>
    </w:p>
    <w:p w:rsidR="00D33451" w:rsidRDefault="00034529" w:rsidP="00D33451">
      <w:pPr>
        <w:pBdr>
          <w:bottom w:val="single" w:sz="4" w:space="31" w:color="FFFFFF"/>
        </w:pBdr>
        <w:tabs>
          <w:tab w:val="left" w:pos="0"/>
          <w:tab w:val="left" w:pos="993"/>
        </w:tabs>
        <w:spacing w:after="0" w:line="240" w:lineRule="auto"/>
        <w:ind w:left="-142" w:firstLine="567"/>
        <w:jc w:val="both"/>
        <w:rPr>
          <w:rFonts w:ascii="Times New Roman" w:eastAsia="Calibri" w:hAnsi="Times New Roman" w:cs="Times New Roman"/>
          <w:sz w:val="24"/>
          <w:szCs w:val="24"/>
          <w:lang w:val="kk-KZ" w:bidi="ru-RU"/>
        </w:rPr>
      </w:pPr>
      <w:r w:rsidRPr="00423439">
        <w:rPr>
          <w:rFonts w:ascii="Times New Roman" w:eastAsia="Times New Roman" w:hAnsi="Times New Roman" w:cs="Times New Roman"/>
          <w:sz w:val="24"/>
          <w:szCs w:val="24"/>
          <w:lang w:val="kk-KZ" w:eastAsia="ru-RU"/>
        </w:rPr>
        <w:t xml:space="preserve">Қазақстанның Ұлттық баяндамасында тікелей парниктік әсері бар келесі алты негізгі газ </w:t>
      </w:r>
      <w:r w:rsidR="00423439" w:rsidRPr="00423439">
        <w:rPr>
          <w:rFonts w:ascii="Times New Roman" w:eastAsia="Times New Roman" w:hAnsi="Times New Roman" w:cs="Times New Roman"/>
          <w:sz w:val="24"/>
          <w:szCs w:val="24"/>
          <w:lang w:val="kk-KZ" w:eastAsia="ru-RU"/>
        </w:rPr>
        <w:t>бойынша эмиссиялар көрсетіледі:</w:t>
      </w:r>
      <w:r w:rsidR="00423439">
        <w:rPr>
          <w:rFonts w:ascii="Times New Roman" w:eastAsia="Times New Roman" w:hAnsi="Times New Roman" w:cs="Times New Roman"/>
          <w:sz w:val="24"/>
          <w:szCs w:val="24"/>
          <w:lang w:val="kk-KZ" w:eastAsia="ru-RU"/>
        </w:rPr>
        <w:t xml:space="preserve"> </w:t>
      </w:r>
      <w:r w:rsidRPr="00423439">
        <w:rPr>
          <w:rFonts w:ascii="Times New Roman" w:eastAsia="Times New Roman" w:hAnsi="Times New Roman" w:cs="Times New Roman"/>
          <w:sz w:val="24"/>
          <w:szCs w:val="24"/>
          <w:lang w:val="kk-KZ" w:eastAsia="ru-RU"/>
        </w:rPr>
        <w:t>көмірқышқыл газы (CO</w:t>
      </w:r>
      <w:r w:rsidRPr="00423439">
        <w:rPr>
          <w:rFonts w:ascii="Cambria Math" w:eastAsia="Times New Roman" w:hAnsi="Cambria Math" w:cs="Cambria Math"/>
          <w:sz w:val="24"/>
          <w:szCs w:val="24"/>
          <w:lang w:val="kk-KZ" w:eastAsia="ru-RU"/>
        </w:rPr>
        <w:t>₂</w:t>
      </w:r>
      <w:r w:rsidR="00423439">
        <w:rPr>
          <w:rFonts w:ascii="Times New Roman" w:eastAsia="Times New Roman" w:hAnsi="Times New Roman" w:cs="Times New Roman"/>
          <w:sz w:val="24"/>
          <w:szCs w:val="24"/>
          <w:lang w:val="kk-KZ" w:eastAsia="ru-RU"/>
        </w:rPr>
        <w:t xml:space="preserve">), </w:t>
      </w:r>
      <w:r w:rsidRPr="00423439">
        <w:rPr>
          <w:rFonts w:ascii="Times New Roman" w:eastAsia="Times New Roman" w:hAnsi="Times New Roman" w:cs="Times New Roman"/>
          <w:sz w:val="24"/>
          <w:szCs w:val="24"/>
          <w:lang w:val="kk-KZ" w:eastAsia="ru-RU"/>
        </w:rPr>
        <w:t>метан (CH</w:t>
      </w:r>
      <w:r w:rsidRPr="00423439">
        <w:rPr>
          <w:rFonts w:ascii="Cambria Math" w:eastAsia="Times New Roman" w:hAnsi="Cambria Math" w:cs="Cambria Math"/>
          <w:sz w:val="24"/>
          <w:szCs w:val="24"/>
          <w:lang w:val="kk-KZ" w:eastAsia="ru-RU"/>
        </w:rPr>
        <w:t>₄</w:t>
      </w:r>
      <w:r w:rsidR="00423439">
        <w:rPr>
          <w:rFonts w:ascii="Times New Roman" w:eastAsia="Times New Roman" w:hAnsi="Times New Roman" w:cs="Times New Roman"/>
          <w:sz w:val="24"/>
          <w:szCs w:val="24"/>
          <w:lang w:val="kk-KZ" w:eastAsia="ru-RU"/>
        </w:rPr>
        <w:t xml:space="preserve">), </w:t>
      </w:r>
      <w:r w:rsidRPr="00423439">
        <w:rPr>
          <w:rFonts w:ascii="Times New Roman" w:eastAsia="Times New Roman" w:hAnsi="Times New Roman" w:cs="Times New Roman"/>
          <w:sz w:val="24"/>
          <w:szCs w:val="24"/>
          <w:lang w:val="kk-KZ" w:eastAsia="ru-RU"/>
        </w:rPr>
        <w:t xml:space="preserve"> азот оксиді (N</w:t>
      </w:r>
      <w:r w:rsidRPr="00423439">
        <w:rPr>
          <w:rFonts w:ascii="Cambria Math" w:eastAsia="Times New Roman" w:hAnsi="Cambria Math" w:cs="Cambria Math"/>
          <w:sz w:val="24"/>
          <w:szCs w:val="24"/>
          <w:lang w:val="kk-KZ" w:eastAsia="ru-RU"/>
        </w:rPr>
        <w:t>₂</w:t>
      </w:r>
      <w:r w:rsidR="00423439">
        <w:rPr>
          <w:rFonts w:ascii="Times New Roman" w:eastAsia="Times New Roman" w:hAnsi="Times New Roman" w:cs="Times New Roman"/>
          <w:sz w:val="24"/>
          <w:szCs w:val="24"/>
          <w:lang w:val="kk-KZ" w:eastAsia="ru-RU"/>
        </w:rPr>
        <w:t xml:space="preserve">O),  гидрофторкөміртектер (ГФҚ), перфторкөміртектер (ПФҚ), </w:t>
      </w:r>
      <w:r w:rsidRPr="00423439">
        <w:rPr>
          <w:rFonts w:ascii="Times New Roman" w:eastAsia="Times New Roman" w:hAnsi="Times New Roman" w:cs="Times New Roman"/>
          <w:sz w:val="24"/>
          <w:szCs w:val="24"/>
          <w:lang w:val="kk-KZ" w:eastAsia="ru-RU"/>
        </w:rPr>
        <w:t xml:space="preserve"> күкірт гексафториді (SF</w:t>
      </w:r>
      <w:r w:rsidRPr="00423439">
        <w:rPr>
          <w:rFonts w:ascii="Cambria Math" w:eastAsia="Times New Roman" w:hAnsi="Cambria Math" w:cs="Cambria Math"/>
          <w:sz w:val="24"/>
          <w:szCs w:val="24"/>
          <w:lang w:val="kk-KZ" w:eastAsia="ru-RU"/>
        </w:rPr>
        <w:t>₆</w:t>
      </w:r>
      <w:r w:rsidR="00423439">
        <w:rPr>
          <w:rFonts w:ascii="Times New Roman" w:eastAsia="Times New Roman" w:hAnsi="Times New Roman" w:cs="Times New Roman"/>
          <w:sz w:val="24"/>
          <w:szCs w:val="24"/>
          <w:lang w:val="kk-KZ" w:eastAsia="ru-RU"/>
        </w:rPr>
        <w:t xml:space="preserve">), </w:t>
      </w:r>
      <w:r w:rsidRPr="00423439">
        <w:rPr>
          <w:rFonts w:ascii="Times New Roman" w:eastAsia="Times New Roman" w:hAnsi="Times New Roman" w:cs="Times New Roman"/>
          <w:sz w:val="24"/>
          <w:szCs w:val="24"/>
          <w:lang w:val="kk-KZ" w:eastAsia="ru-RU"/>
        </w:rPr>
        <w:t xml:space="preserve"> сонымен қатар, азот трифториді (NF</w:t>
      </w:r>
      <w:r w:rsidRPr="00423439">
        <w:rPr>
          <w:rFonts w:ascii="Cambria Math" w:eastAsia="Times New Roman" w:hAnsi="Cambria Math" w:cs="Cambria Math"/>
          <w:sz w:val="24"/>
          <w:szCs w:val="24"/>
          <w:lang w:val="kk-KZ" w:eastAsia="ru-RU"/>
        </w:rPr>
        <w:t>₃</w:t>
      </w:r>
      <w:r w:rsidRPr="00423439">
        <w:rPr>
          <w:rFonts w:ascii="Times New Roman" w:eastAsia="Times New Roman" w:hAnsi="Times New Roman" w:cs="Times New Roman"/>
          <w:sz w:val="24"/>
          <w:szCs w:val="24"/>
          <w:lang w:val="kk-KZ" w:eastAsia="ru-RU"/>
        </w:rPr>
        <w:t>).</w:t>
      </w:r>
      <w:r w:rsidR="00D33451">
        <w:rPr>
          <w:rFonts w:ascii="Times New Roman" w:eastAsia="Calibri" w:hAnsi="Times New Roman" w:cs="Times New Roman"/>
          <w:sz w:val="24"/>
          <w:szCs w:val="24"/>
          <w:lang w:val="kk-KZ" w:bidi="ru-RU"/>
        </w:rPr>
        <w:t xml:space="preserve"> </w:t>
      </w:r>
      <w:r w:rsidRPr="00423439">
        <w:rPr>
          <w:rFonts w:ascii="Times New Roman" w:eastAsia="Times New Roman" w:hAnsi="Times New Roman" w:cs="Times New Roman"/>
          <w:sz w:val="24"/>
          <w:szCs w:val="24"/>
          <w:lang w:val="kk-KZ" w:eastAsia="ru-RU"/>
        </w:rPr>
        <w:t>Бұдан бөлек, кейбір көздер санаттары бойынша жанама парниктік әсері бар келесі төрт ластаушы за</w:t>
      </w:r>
      <w:r w:rsidR="00423439" w:rsidRPr="00423439">
        <w:rPr>
          <w:rFonts w:ascii="Times New Roman" w:eastAsia="Times New Roman" w:hAnsi="Times New Roman" w:cs="Times New Roman"/>
          <w:sz w:val="24"/>
          <w:szCs w:val="24"/>
          <w:lang w:val="kk-KZ" w:eastAsia="ru-RU"/>
        </w:rPr>
        <w:t>ттың эмиссиялары да бағаланады:</w:t>
      </w:r>
      <w:r w:rsidR="00423439">
        <w:rPr>
          <w:rFonts w:ascii="Times New Roman" w:eastAsia="Times New Roman" w:hAnsi="Times New Roman" w:cs="Times New Roman"/>
          <w:sz w:val="24"/>
          <w:szCs w:val="24"/>
          <w:lang w:val="kk-KZ" w:eastAsia="ru-RU"/>
        </w:rPr>
        <w:t xml:space="preserve"> көміртегі тотығы (CO),  азот оксидтері (NOₓ), </w:t>
      </w:r>
      <w:r w:rsidRPr="00423439">
        <w:rPr>
          <w:rFonts w:ascii="Times New Roman" w:eastAsia="Times New Roman" w:hAnsi="Times New Roman" w:cs="Times New Roman"/>
          <w:sz w:val="24"/>
          <w:szCs w:val="24"/>
          <w:lang w:val="kk-KZ" w:eastAsia="ru-RU"/>
        </w:rPr>
        <w:t xml:space="preserve">метан емес ұшпа </w:t>
      </w:r>
      <w:r w:rsidR="00423439">
        <w:rPr>
          <w:rFonts w:ascii="Times New Roman" w:eastAsia="Times New Roman" w:hAnsi="Times New Roman" w:cs="Times New Roman"/>
          <w:sz w:val="24"/>
          <w:szCs w:val="24"/>
          <w:lang w:val="kk-KZ" w:eastAsia="ru-RU"/>
        </w:rPr>
        <w:t xml:space="preserve">органикалық қосылыстар (NMVOC), </w:t>
      </w:r>
      <w:r w:rsidRPr="00423439">
        <w:rPr>
          <w:rFonts w:ascii="Times New Roman" w:eastAsia="Times New Roman" w:hAnsi="Times New Roman" w:cs="Times New Roman"/>
          <w:sz w:val="24"/>
          <w:szCs w:val="24"/>
          <w:lang w:val="kk-KZ" w:eastAsia="ru-RU"/>
        </w:rPr>
        <w:t xml:space="preserve"> күкірт диоксиді (SO</w:t>
      </w:r>
      <w:r w:rsidRPr="00423439">
        <w:rPr>
          <w:rFonts w:ascii="Cambria Math" w:eastAsia="Times New Roman" w:hAnsi="Cambria Math" w:cs="Cambria Math"/>
          <w:sz w:val="24"/>
          <w:szCs w:val="24"/>
          <w:lang w:val="kk-KZ" w:eastAsia="ru-RU"/>
        </w:rPr>
        <w:t>₂</w:t>
      </w:r>
      <w:r w:rsidRPr="00423439">
        <w:rPr>
          <w:rFonts w:ascii="Times New Roman" w:eastAsia="Times New Roman" w:hAnsi="Times New Roman" w:cs="Times New Roman"/>
          <w:sz w:val="24"/>
          <w:szCs w:val="24"/>
          <w:lang w:val="kk-KZ" w:eastAsia="ru-RU"/>
        </w:rPr>
        <w:t>).</w:t>
      </w:r>
    </w:p>
    <w:p w:rsidR="00596309" w:rsidRDefault="00034529" w:rsidP="00596309">
      <w:pPr>
        <w:pBdr>
          <w:bottom w:val="single" w:sz="4" w:space="31" w:color="FFFFFF"/>
        </w:pBdr>
        <w:tabs>
          <w:tab w:val="left" w:pos="0"/>
          <w:tab w:val="left" w:pos="993"/>
        </w:tabs>
        <w:spacing w:after="0" w:line="240" w:lineRule="auto"/>
        <w:ind w:left="-142" w:firstLine="567"/>
        <w:jc w:val="both"/>
        <w:rPr>
          <w:rFonts w:ascii="Times New Roman" w:eastAsia="Times New Roman" w:hAnsi="Times New Roman" w:cs="Times New Roman"/>
          <w:sz w:val="24"/>
          <w:szCs w:val="24"/>
          <w:lang w:val="kk-KZ" w:eastAsia="ru-RU"/>
        </w:rPr>
      </w:pPr>
      <w:r w:rsidRPr="0001520A">
        <w:rPr>
          <w:rFonts w:ascii="Times New Roman" w:eastAsia="Times New Roman" w:hAnsi="Times New Roman" w:cs="Times New Roman"/>
          <w:sz w:val="24"/>
          <w:szCs w:val="24"/>
          <w:lang w:val="kk-KZ" w:eastAsia="ru-RU"/>
        </w:rPr>
        <w:t>Париж келісімі аясындағы міндеттемелерді орындау шеңберінде Қазақстан бес жыл сайын БҰҰ РКИК хатшылығына ұлттық деңгейде а</w:t>
      </w:r>
      <w:r w:rsidR="00596309">
        <w:rPr>
          <w:rFonts w:ascii="Times New Roman" w:eastAsia="Times New Roman" w:hAnsi="Times New Roman" w:cs="Times New Roman"/>
          <w:sz w:val="24"/>
          <w:szCs w:val="24"/>
          <w:lang w:val="kk-KZ" w:eastAsia="ru-RU"/>
        </w:rPr>
        <w:t xml:space="preserve">йқындалатын салымдарды (ОНУВ) </w:t>
      </w:r>
      <w:r w:rsidRPr="0001520A">
        <w:rPr>
          <w:rFonts w:ascii="Times New Roman" w:eastAsia="Times New Roman" w:hAnsi="Times New Roman" w:cs="Times New Roman"/>
          <w:sz w:val="24"/>
          <w:szCs w:val="24"/>
          <w:lang w:val="kk-KZ" w:eastAsia="ru-RU"/>
        </w:rPr>
        <w:t>жаңартып отырады. Келесі жаңартылған ұлттық салым 2025 жылы хатшылыққа ұсынылуы тиіс.</w:t>
      </w:r>
    </w:p>
    <w:p w:rsidR="00596309" w:rsidRDefault="00596309" w:rsidP="00596309">
      <w:pPr>
        <w:pBdr>
          <w:bottom w:val="single" w:sz="4" w:space="31" w:color="FFFFFF"/>
        </w:pBdr>
        <w:tabs>
          <w:tab w:val="left" w:pos="0"/>
          <w:tab w:val="left" w:pos="993"/>
        </w:tabs>
        <w:spacing w:after="0" w:line="240" w:lineRule="auto"/>
        <w:ind w:left="-142" w:firstLine="567"/>
        <w:jc w:val="both"/>
        <w:rPr>
          <w:rFonts w:ascii="Times New Roman" w:eastAsia="Times New Roman" w:hAnsi="Times New Roman" w:cs="Times New Roman"/>
          <w:sz w:val="24"/>
          <w:szCs w:val="24"/>
          <w:lang w:val="kk-KZ" w:eastAsia="ru-RU"/>
        </w:rPr>
      </w:pPr>
    </w:p>
    <w:p w:rsidR="00596309" w:rsidRDefault="00FA00D0" w:rsidP="00596309">
      <w:pPr>
        <w:pBdr>
          <w:bottom w:val="single" w:sz="4" w:space="31" w:color="FFFFFF"/>
        </w:pBdr>
        <w:tabs>
          <w:tab w:val="left" w:pos="0"/>
          <w:tab w:val="left" w:pos="993"/>
        </w:tabs>
        <w:spacing w:after="0" w:line="240" w:lineRule="auto"/>
        <w:ind w:left="-142" w:firstLine="567"/>
        <w:jc w:val="both"/>
        <w:rPr>
          <w:rFonts w:ascii="Times New Roman" w:eastAsia="Times New Roman" w:hAnsi="Times New Roman" w:cs="Times New Roman"/>
          <w:sz w:val="24"/>
          <w:szCs w:val="24"/>
          <w:lang w:val="kk-KZ" w:eastAsia="ru-RU"/>
        </w:rPr>
      </w:pPr>
      <w:r w:rsidRPr="0001520A">
        <w:rPr>
          <w:rFonts w:ascii="Times New Roman" w:eastAsia="Times New Roman" w:hAnsi="Times New Roman" w:cs="Times New Roman"/>
          <w:sz w:val="24"/>
          <w:szCs w:val="24"/>
          <w:lang w:val="kk-KZ" w:eastAsia="ru-RU"/>
        </w:rPr>
        <w:t>11.11. ТҰРАҚТЫ ДАМУ МАҚСАТТАРЫ</w:t>
      </w:r>
    </w:p>
    <w:p w:rsidR="00596309" w:rsidRDefault="00596309" w:rsidP="00596309">
      <w:pPr>
        <w:pBdr>
          <w:bottom w:val="single" w:sz="4" w:space="31" w:color="FFFFFF"/>
        </w:pBdr>
        <w:tabs>
          <w:tab w:val="left" w:pos="0"/>
          <w:tab w:val="left" w:pos="993"/>
        </w:tabs>
        <w:spacing w:after="0" w:line="240" w:lineRule="auto"/>
        <w:ind w:left="-142" w:firstLine="567"/>
        <w:jc w:val="both"/>
        <w:rPr>
          <w:rFonts w:ascii="Times New Roman" w:eastAsia="Times New Roman" w:hAnsi="Times New Roman" w:cs="Times New Roman"/>
          <w:sz w:val="24"/>
          <w:szCs w:val="24"/>
          <w:lang w:val="kk-KZ" w:eastAsia="ru-RU"/>
        </w:rPr>
      </w:pPr>
    </w:p>
    <w:p w:rsidR="007A2AC5" w:rsidRPr="007A2AC5" w:rsidRDefault="007A2AC5" w:rsidP="007A2AC5">
      <w:pPr>
        <w:pBdr>
          <w:bottom w:val="single" w:sz="4" w:space="31" w:color="FFFFFF"/>
        </w:pBdr>
        <w:tabs>
          <w:tab w:val="left" w:pos="0"/>
          <w:tab w:val="left" w:pos="993"/>
        </w:tabs>
        <w:spacing w:after="0" w:line="240" w:lineRule="auto"/>
        <w:ind w:left="-142" w:firstLine="567"/>
        <w:jc w:val="both"/>
        <w:rPr>
          <w:rFonts w:ascii="Times New Roman" w:eastAsia="MS Mincho" w:hAnsi="Times New Roman" w:cs="Times New Roman"/>
          <w:sz w:val="24"/>
          <w:szCs w:val="24"/>
          <w:lang w:val="kk-KZ"/>
        </w:rPr>
      </w:pPr>
      <w:r w:rsidRPr="007A2AC5">
        <w:rPr>
          <w:rFonts w:ascii="Times New Roman" w:eastAsia="MS Mincho" w:hAnsi="Times New Roman" w:cs="Times New Roman"/>
          <w:sz w:val="24"/>
          <w:szCs w:val="24"/>
          <w:lang w:val="kk-KZ"/>
        </w:rPr>
        <w:t>Қазақстанда</w:t>
      </w:r>
      <w:r w:rsidR="00BD76C3">
        <w:rPr>
          <w:rFonts w:ascii="Times New Roman" w:eastAsia="MS Mincho" w:hAnsi="Times New Roman" w:cs="Times New Roman"/>
          <w:sz w:val="24"/>
          <w:szCs w:val="24"/>
          <w:lang w:val="kk-KZ"/>
        </w:rPr>
        <w:t xml:space="preserve"> тұрақты</w:t>
      </w:r>
      <w:r w:rsidRPr="007A2AC5">
        <w:rPr>
          <w:rFonts w:ascii="Times New Roman" w:eastAsia="MS Mincho" w:hAnsi="Times New Roman" w:cs="Times New Roman"/>
          <w:sz w:val="24"/>
          <w:szCs w:val="24"/>
          <w:lang w:val="kk-KZ"/>
        </w:rPr>
        <w:t xml:space="preserve"> даму мақсаттарын (ТДМ) іске асыруды қамтамасыз ету үшін ҚР Премьер-Министрі жанындағы ТДМ жөніндегі үйлестіру кеңесі, Ұлттық экономика министрлігі жанындағы ТДМ-ға қол</w:t>
      </w:r>
      <w:r w:rsidR="00BD76C3">
        <w:rPr>
          <w:rFonts w:ascii="Times New Roman" w:eastAsia="MS Mincho" w:hAnsi="Times New Roman" w:cs="Times New Roman"/>
          <w:sz w:val="24"/>
          <w:szCs w:val="24"/>
          <w:lang w:val="kk-KZ"/>
        </w:rPr>
        <w:t xml:space="preserve"> жеткізу мониторингі жөніндегі к</w:t>
      </w:r>
      <w:r w:rsidRPr="007A2AC5">
        <w:rPr>
          <w:rFonts w:ascii="Times New Roman" w:eastAsia="MS Mincho" w:hAnsi="Times New Roman" w:cs="Times New Roman"/>
          <w:sz w:val="24"/>
          <w:szCs w:val="24"/>
          <w:lang w:val="kk-KZ"/>
        </w:rPr>
        <w:t>омитет және ТДМ мониторингі жөніндегі парламенттік комис</w:t>
      </w:r>
      <w:r w:rsidR="00BD76C3">
        <w:rPr>
          <w:rFonts w:ascii="Times New Roman" w:eastAsia="MS Mincho" w:hAnsi="Times New Roman" w:cs="Times New Roman"/>
          <w:sz w:val="24"/>
          <w:szCs w:val="24"/>
          <w:lang w:val="kk-KZ"/>
        </w:rPr>
        <w:t xml:space="preserve">сия құрылып, </w:t>
      </w:r>
      <w:r w:rsidRPr="007A2AC5">
        <w:rPr>
          <w:rFonts w:ascii="Times New Roman" w:eastAsia="MS Mincho" w:hAnsi="Times New Roman" w:cs="Times New Roman"/>
          <w:sz w:val="24"/>
          <w:szCs w:val="24"/>
          <w:lang w:val="kk-KZ"/>
        </w:rPr>
        <w:t xml:space="preserve">жұмыс істейді. ТДМ мәселелері жөніндегі үйлестіру органы ҚР Ұлттық экономика министрлігі болып табылады.  </w:t>
      </w:r>
    </w:p>
    <w:p w:rsidR="00BD76C3" w:rsidRDefault="00BD76C3" w:rsidP="007A2AC5">
      <w:pPr>
        <w:pBdr>
          <w:bottom w:val="single" w:sz="4" w:space="31" w:color="FFFFFF"/>
        </w:pBdr>
        <w:tabs>
          <w:tab w:val="left" w:pos="0"/>
          <w:tab w:val="left" w:pos="993"/>
        </w:tabs>
        <w:spacing w:after="0" w:line="240" w:lineRule="auto"/>
        <w:ind w:left="-142" w:firstLine="567"/>
        <w:jc w:val="both"/>
        <w:rPr>
          <w:lang w:val="kk-KZ"/>
        </w:rPr>
      </w:pPr>
      <w:r w:rsidRPr="00BD76C3">
        <w:rPr>
          <w:rFonts w:ascii="Times New Roman" w:eastAsia="MS Mincho" w:hAnsi="Times New Roman" w:cs="Times New Roman"/>
          <w:sz w:val="24"/>
          <w:szCs w:val="24"/>
          <w:lang w:val="kk-KZ"/>
        </w:rPr>
        <w:t>2019 жылы Қазақстан БҰҰ-ға Тұрақты даму мақсаттарын іске асыру бойынша алғашқы Ерікті ұлттық шолуын ұсынды, ал екіншісі – 2022 жылғы шілдеде таныстырылды. 2025 жылғы шілде айында Нью-Йорктегі БҰҰ штаб-пәтерінде өтетін Тұрақты даму жөніндегі жоғары деңгейдегі саяси форум аясында Қазақстан ТДМ іске асыру жөніндегі үшінші Ерікті ұлттық шолуды таныстырады.</w:t>
      </w:r>
      <w:r w:rsidRPr="00BD76C3">
        <w:rPr>
          <w:lang w:val="kk-KZ"/>
        </w:rPr>
        <w:t xml:space="preserve"> </w:t>
      </w:r>
    </w:p>
    <w:p w:rsidR="007A2AC5" w:rsidRPr="007A2AC5" w:rsidRDefault="00BD76C3" w:rsidP="007A2AC5">
      <w:pPr>
        <w:pBdr>
          <w:bottom w:val="single" w:sz="4" w:space="31" w:color="FFFFFF"/>
        </w:pBdr>
        <w:tabs>
          <w:tab w:val="left" w:pos="0"/>
          <w:tab w:val="left" w:pos="993"/>
        </w:tabs>
        <w:spacing w:after="0" w:line="240" w:lineRule="auto"/>
        <w:ind w:left="-142" w:firstLine="567"/>
        <w:jc w:val="both"/>
        <w:rPr>
          <w:rFonts w:ascii="Times New Roman" w:eastAsia="MS Mincho" w:hAnsi="Times New Roman" w:cs="Times New Roman"/>
          <w:sz w:val="24"/>
          <w:szCs w:val="24"/>
          <w:lang w:val="kk-KZ"/>
        </w:rPr>
      </w:pPr>
      <w:r w:rsidRPr="00BD76C3">
        <w:rPr>
          <w:rFonts w:ascii="Times New Roman" w:eastAsia="MS Mincho" w:hAnsi="Times New Roman" w:cs="Times New Roman"/>
          <w:sz w:val="24"/>
          <w:szCs w:val="24"/>
          <w:lang w:val="kk-KZ"/>
        </w:rPr>
        <w:t>Ерікті ұлттық шолуға мыналар енгізіледі:</w:t>
      </w:r>
    </w:p>
    <w:p w:rsidR="007A2AC5" w:rsidRPr="007A2AC5" w:rsidRDefault="007A2AC5" w:rsidP="007A2AC5">
      <w:pPr>
        <w:pBdr>
          <w:bottom w:val="single" w:sz="4" w:space="31" w:color="FFFFFF"/>
        </w:pBdr>
        <w:tabs>
          <w:tab w:val="left" w:pos="0"/>
          <w:tab w:val="left" w:pos="993"/>
        </w:tabs>
        <w:spacing w:after="0" w:line="240" w:lineRule="auto"/>
        <w:ind w:left="-142" w:firstLine="567"/>
        <w:jc w:val="both"/>
        <w:rPr>
          <w:rFonts w:ascii="Times New Roman" w:eastAsia="MS Mincho" w:hAnsi="Times New Roman" w:cs="Times New Roman"/>
          <w:sz w:val="24"/>
          <w:szCs w:val="24"/>
          <w:lang w:val="kk-KZ"/>
        </w:rPr>
      </w:pPr>
      <w:r w:rsidRPr="007A2AC5">
        <w:rPr>
          <w:rFonts w:ascii="Times New Roman" w:eastAsia="MS Mincho" w:hAnsi="Times New Roman" w:cs="Times New Roman"/>
          <w:sz w:val="24"/>
          <w:szCs w:val="24"/>
          <w:lang w:val="kk-KZ"/>
        </w:rPr>
        <w:t>- тұрақты даму мақсаттары бойынша қол жеткізілген нәтижелерді талдау;</w:t>
      </w:r>
    </w:p>
    <w:p w:rsidR="00BD76C3" w:rsidRDefault="007A2AC5" w:rsidP="007A2AC5">
      <w:pPr>
        <w:pBdr>
          <w:bottom w:val="single" w:sz="4" w:space="31" w:color="FFFFFF"/>
        </w:pBdr>
        <w:tabs>
          <w:tab w:val="left" w:pos="0"/>
          <w:tab w:val="left" w:pos="993"/>
        </w:tabs>
        <w:spacing w:after="0" w:line="240" w:lineRule="auto"/>
        <w:ind w:left="-142" w:firstLine="567"/>
        <w:jc w:val="both"/>
        <w:rPr>
          <w:rFonts w:ascii="Times New Roman" w:eastAsia="MS Mincho" w:hAnsi="Times New Roman" w:cs="Times New Roman"/>
          <w:sz w:val="24"/>
          <w:szCs w:val="24"/>
          <w:lang w:val="kk-KZ"/>
        </w:rPr>
      </w:pPr>
      <w:r w:rsidRPr="007A2AC5">
        <w:rPr>
          <w:rFonts w:ascii="Times New Roman" w:eastAsia="MS Mincho" w:hAnsi="Times New Roman" w:cs="Times New Roman"/>
          <w:sz w:val="24"/>
          <w:szCs w:val="24"/>
          <w:lang w:val="kk-KZ"/>
        </w:rPr>
        <w:t xml:space="preserve">- </w:t>
      </w:r>
      <w:r w:rsidR="00BD76C3" w:rsidRPr="00BD76C3">
        <w:rPr>
          <w:rFonts w:ascii="Times New Roman" w:eastAsia="MS Mincho" w:hAnsi="Times New Roman" w:cs="Times New Roman"/>
          <w:sz w:val="24"/>
          <w:szCs w:val="24"/>
          <w:lang w:val="kk-KZ"/>
        </w:rPr>
        <w:t>бар қиындықтар мен мүмкіндіктерді айқындау;</w:t>
      </w:r>
    </w:p>
    <w:p w:rsidR="007A2AC5" w:rsidRPr="007A2AC5" w:rsidRDefault="007A2AC5" w:rsidP="007A2AC5">
      <w:pPr>
        <w:pBdr>
          <w:bottom w:val="single" w:sz="4" w:space="31" w:color="FFFFFF"/>
        </w:pBdr>
        <w:tabs>
          <w:tab w:val="left" w:pos="0"/>
          <w:tab w:val="left" w:pos="993"/>
        </w:tabs>
        <w:spacing w:after="0" w:line="240" w:lineRule="auto"/>
        <w:ind w:left="-142" w:firstLine="567"/>
        <w:jc w:val="both"/>
        <w:rPr>
          <w:rFonts w:ascii="Times New Roman" w:eastAsia="MS Mincho" w:hAnsi="Times New Roman" w:cs="Times New Roman"/>
          <w:sz w:val="24"/>
          <w:szCs w:val="24"/>
          <w:lang w:val="kk-KZ"/>
        </w:rPr>
      </w:pPr>
      <w:r w:rsidRPr="007A2AC5">
        <w:rPr>
          <w:rFonts w:ascii="Times New Roman" w:eastAsia="MS Mincho" w:hAnsi="Times New Roman" w:cs="Times New Roman"/>
          <w:sz w:val="24"/>
          <w:szCs w:val="24"/>
          <w:lang w:val="kk-KZ"/>
        </w:rPr>
        <w:t>- сектораралық өзара іс-қимылды күшейту бойынша ұсыныстар;</w:t>
      </w:r>
    </w:p>
    <w:p w:rsidR="007A2AC5" w:rsidRPr="00BD76C3" w:rsidRDefault="007A2AC5" w:rsidP="007A2AC5">
      <w:pPr>
        <w:pBdr>
          <w:bottom w:val="single" w:sz="4" w:space="31" w:color="FFFFFF"/>
        </w:pBdr>
        <w:tabs>
          <w:tab w:val="left" w:pos="0"/>
          <w:tab w:val="left" w:pos="993"/>
        </w:tabs>
        <w:spacing w:after="0" w:line="240" w:lineRule="auto"/>
        <w:ind w:left="-142" w:firstLine="567"/>
        <w:jc w:val="both"/>
        <w:rPr>
          <w:rFonts w:ascii="Times New Roman" w:eastAsia="MS Mincho" w:hAnsi="Times New Roman" w:cs="Times New Roman"/>
          <w:sz w:val="24"/>
          <w:szCs w:val="24"/>
          <w:lang w:val="kk-KZ"/>
        </w:rPr>
      </w:pPr>
      <w:r w:rsidRPr="007A2AC5">
        <w:rPr>
          <w:rFonts w:ascii="Times New Roman" w:eastAsia="MS Mincho" w:hAnsi="Times New Roman" w:cs="Times New Roman"/>
          <w:sz w:val="24"/>
          <w:szCs w:val="24"/>
          <w:lang w:val="kk-KZ"/>
        </w:rPr>
        <w:t xml:space="preserve">- </w:t>
      </w:r>
      <w:r w:rsidR="00BD76C3" w:rsidRPr="00BD76C3">
        <w:rPr>
          <w:rFonts w:ascii="Times New Roman" w:eastAsia="MS Mincho" w:hAnsi="Times New Roman" w:cs="Times New Roman"/>
          <w:sz w:val="24"/>
          <w:szCs w:val="24"/>
          <w:lang w:val="kk-KZ"/>
        </w:rPr>
        <w:t>озық тәжірибелер мен елдің үздік практикаларын көрсету.</w:t>
      </w:r>
    </w:p>
    <w:p w:rsidR="007A2AC5" w:rsidRPr="007A2AC5" w:rsidRDefault="007A2AC5" w:rsidP="007A2AC5">
      <w:pPr>
        <w:pBdr>
          <w:bottom w:val="single" w:sz="4" w:space="31" w:color="FFFFFF"/>
        </w:pBdr>
        <w:tabs>
          <w:tab w:val="left" w:pos="0"/>
          <w:tab w:val="left" w:pos="993"/>
        </w:tabs>
        <w:spacing w:after="0" w:line="240" w:lineRule="auto"/>
        <w:ind w:left="-142" w:firstLine="567"/>
        <w:jc w:val="both"/>
        <w:rPr>
          <w:rFonts w:ascii="Times New Roman" w:eastAsia="MS Mincho" w:hAnsi="Times New Roman" w:cs="Times New Roman"/>
          <w:sz w:val="24"/>
          <w:szCs w:val="24"/>
          <w:lang w:val="kk-KZ"/>
        </w:rPr>
      </w:pPr>
      <w:r w:rsidRPr="007A2AC5">
        <w:rPr>
          <w:rFonts w:ascii="Times New Roman" w:eastAsia="MS Mincho" w:hAnsi="Times New Roman" w:cs="Times New Roman"/>
          <w:sz w:val="24"/>
          <w:szCs w:val="24"/>
          <w:lang w:val="kk-KZ"/>
        </w:rPr>
        <w:t>Қазақстан Үкіметі мен БҰҰДБ арасында 202</w:t>
      </w:r>
      <w:r w:rsidR="00BD76C3">
        <w:rPr>
          <w:rFonts w:ascii="Times New Roman" w:eastAsia="MS Mincho" w:hAnsi="Times New Roman" w:cs="Times New Roman"/>
          <w:sz w:val="24"/>
          <w:szCs w:val="24"/>
          <w:lang w:val="kk-KZ"/>
        </w:rPr>
        <w:t>1-2025 жылдарға арналған Тұрақты</w:t>
      </w:r>
      <w:r w:rsidRPr="007A2AC5">
        <w:rPr>
          <w:rFonts w:ascii="Times New Roman" w:eastAsia="MS Mincho" w:hAnsi="Times New Roman" w:cs="Times New Roman"/>
          <w:sz w:val="24"/>
          <w:szCs w:val="24"/>
          <w:lang w:val="kk-KZ"/>
        </w:rPr>
        <w:t xml:space="preserve"> даму м</w:t>
      </w:r>
      <w:r w:rsidR="00BD76C3">
        <w:rPr>
          <w:rFonts w:ascii="Times New Roman" w:eastAsia="MS Mincho" w:hAnsi="Times New Roman" w:cs="Times New Roman"/>
          <w:sz w:val="24"/>
          <w:szCs w:val="24"/>
          <w:lang w:val="kk-KZ"/>
        </w:rPr>
        <w:t>ақсатында ынтымақтастық туралы к</w:t>
      </w:r>
      <w:r w:rsidRPr="007A2AC5">
        <w:rPr>
          <w:rFonts w:ascii="Times New Roman" w:eastAsia="MS Mincho" w:hAnsi="Times New Roman" w:cs="Times New Roman"/>
          <w:sz w:val="24"/>
          <w:szCs w:val="24"/>
          <w:lang w:val="kk-KZ"/>
        </w:rPr>
        <w:t>елісім қолданылады. 2021 жылғы маусымда ЕО мен БҰҰДБ қолдауымен Қазақстанда</w:t>
      </w:r>
      <w:r w:rsidR="00BD76C3">
        <w:rPr>
          <w:rFonts w:ascii="Times New Roman" w:eastAsia="MS Mincho" w:hAnsi="Times New Roman" w:cs="Times New Roman"/>
          <w:sz w:val="24"/>
          <w:szCs w:val="24"/>
          <w:lang w:val="kk-KZ"/>
        </w:rPr>
        <w:t xml:space="preserve"> Орталық Азиядағы тұрақты</w:t>
      </w:r>
      <w:r w:rsidRPr="007A2AC5">
        <w:rPr>
          <w:rFonts w:ascii="Times New Roman" w:eastAsia="MS Mincho" w:hAnsi="Times New Roman" w:cs="Times New Roman"/>
          <w:sz w:val="24"/>
          <w:szCs w:val="24"/>
          <w:lang w:val="kk-KZ"/>
        </w:rPr>
        <w:t xml:space="preserve"> даму мақсаттарына қол жеткізуді жеделдету жөніндегі трансшекаралық бастама болып табылатын </w:t>
      </w:r>
      <w:r w:rsidR="00BD76C3" w:rsidRPr="00BD76C3">
        <w:rPr>
          <w:rFonts w:ascii="Times New Roman" w:eastAsia="MS Mincho" w:hAnsi="Times New Roman" w:cs="Times New Roman"/>
          <w:sz w:val="24"/>
          <w:szCs w:val="24"/>
          <w:lang w:val="kk-KZ"/>
        </w:rPr>
        <w:t>ТДМ-</w:t>
      </w:r>
      <w:r w:rsidR="00BD76C3">
        <w:rPr>
          <w:rFonts w:ascii="Times New Roman" w:eastAsia="MS Mincho" w:hAnsi="Times New Roman" w:cs="Times New Roman"/>
          <w:sz w:val="24"/>
          <w:szCs w:val="24"/>
          <w:lang w:val="kk-KZ"/>
        </w:rPr>
        <w:t>ның өңірлік платформасы құрылды</w:t>
      </w:r>
      <w:r w:rsidRPr="007A2AC5">
        <w:rPr>
          <w:rFonts w:ascii="Times New Roman" w:eastAsia="MS Mincho" w:hAnsi="Times New Roman" w:cs="Times New Roman"/>
          <w:sz w:val="24"/>
          <w:szCs w:val="24"/>
          <w:lang w:val="kk-KZ"/>
        </w:rPr>
        <w:t>. Өңірлік платформа шеңберінде Қазақстанның бірнеше облыстарынан (Қызылорда, Ұлытау, Абай, Жетісу) 160 мемлекеттік қызметші үш бағыт бойынша оқудан өтіп, практикалық дағдыларға ие болды:</w:t>
      </w:r>
    </w:p>
    <w:p w:rsidR="007A2AC5" w:rsidRPr="007A2AC5" w:rsidRDefault="007A2AC5" w:rsidP="007A2AC5">
      <w:pPr>
        <w:pBdr>
          <w:bottom w:val="single" w:sz="4" w:space="31" w:color="FFFFFF"/>
        </w:pBdr>
        <w:tabs>
          <w:tab w:val="left" w:pos="0"/>
          <w:tab w:val="left" w:pos="993"/>
        </w:tabs>
        <w:spacing w:after="0" w:line="240" w:lineRule="auto"/>
        <w:ind w:left="-142" w:firstLine="567"/>
        <w:jc w:val="both"/>
        <w:rPr>
          <w:rFonts w:ascii="Times New Roman" w:eastAsia="MS Mincho" w:hAnsi="Times New Roman" w:cs="Times New Roman"/>
          <w:sz w:val="24"/>
          <w:szCs w:val="24"/>
          <w:lang w:val="kk-KZ"/>
        </w:rPr>
      </w:pPr>
      <w:r w:rsidRPr="007A2AC5">
        <w:rPr>
          <w:rFonts w:ascii="Times New Roman" w:eastAsia="MS Mincho" w:hAnsi="Times New Roman" w:cs="Times New Roman"/>
          <w:sz w:val="24"/>
          <w:szCs w:val="24"/>
          <w:lang w:val="kk-KZ"/>
        </w:rPr>
        <w:t>- ТДМ оқшаулау әдіснамасын қолдану;</w:t>
      </w:r>
    </w:p>
    <w:p w:rsidR="007A2AC5" w:rsidRPr="007A2AC5" w:rsidRDefault="007A2AC5" w:rsidP="007A2AC5">
      <w:pPr>
        <w:pBdr>
          <w:bottom w:val="single" w:sz="4" w:space="31" w:color="FFFFFF"/>
        </w:pBdr>
        <w:tabs>
          <w:tab w:val="left" w:pos="0"/>
          <w:tab w:val="left" w:pos="993"/>
        </w:tabs>
        <w:spacing w:after="0" w:line="240" w:lineRule="auto"/>
        <w:ind w:left="-142" w:firstLine="567"/>
        <w:jc w:val="both"/>
        <w:rPr>
          <w:rFonts w:ascii="Times New Roman" w:eastAsia="MS Mincho" w:hAnsi="Times New Roman" w:cs="Times New Roman"/>
          <w:sz w:val="24"/>
          <w:szCs w:val="24"/>
          <w:lang w:val="kk-KZ"/>
        </w:rPr>
      </w:pPr>
      <w:r w:rsidRPr="007A2AC5">
        <w:rPr>
          <w:rFonts w:ascii="Times New Roman" w:eastAsia="MS Mincho" w:hAnsi="Times New Roman" w:cs="Times New Roman"/>
          <w:sz w:val="24"/>
          <w:szCs w:val="24"/>
          <w:lang w:val="kk-KZ"/>
        </w:rPr>
        <w:t>- ТДМ мақсаттары мен көрсеткіштерін жергілікті даму бағдарламаларына біріктіру мүмкіндігі;</w:t>
      </w:r>
    </w:p>
    <w:p w:rsidR="007A2AC5" w:rsidRPr="007A2AC5" w:rsidRDefault="007A2AC5" w:rsidP="007A2AC5">
      <w:pPr>
        <w:pBdr>
          <w:bottom w:val="single" w:sz="4" w:space="31" w:color="FFFFFF"/>
        </w:pBdr>
        <w:tabs>
          <w:tab w:val="left" w:pos="0"/>
          <w:tab w:val="left" w:pos="993"/>
        </w:tabs>
        <w:spacing w:after="0" w:line="240" w:lineRule="auto"/>
        <w:ind w:left="-142" w:firstLine="567"/>
        <w:jc w:val="both"/>
        <w:rPr>
          <w:rFonts w:ascii="Times New Roman" w:eastAsia="MS Mincho" w:hAnsi="Times New Roman" w:cs="Times New Roman"/>
          <w:sz w:val="24"/>
          <w:szCs w:val="24"/>
          <w:lang w:val="kk-KZ"/>
        </w:rPr>
      </w:pPr>
      <w:r w:rsidRPr="007A2AC5">
        <w:rPr>
          <w:rFonts w:ascii="Times New Roman" w:eastAsia="MS Mincho" w:hAnsi="Times New Roman" w:cs="Times New Roman"/>
          <w:sz w:val="24"/>
          <w:szCs w:val="24"/>
          <w:lang w:val="kk-KZ"/>
        </w:rPr>
        <w:t>- деректерді жинауды, бақылауды және бағалауды жақсарту және тиімді шешім қабылдау үшін SDG пайдалану.</w:t>
      </w:r>
    </w:p>
    <w:p w:rsidR="005B04B9" w:rsidRDefault="007A2AC5" w:rsidP="005B04B9">
      <w:pPr>
        <w:pBdr>
          <w:bottom w:val="single" w:sz="4" w:space="31" w:color="FFFFFF"/>
        </w:pBdr>
        <w:tabs>
          <w:tab w:val="left" w:pos="0"/>
          <w:tab w:val="left" w:pos="993"/>
        </w:tabs>
        <w:spacing w:after="0" w:line="240" w:lineRule="auto"/>
        <w:ind w:left="-142" w:firstLine="284"/>
        <w:jc w:val="both"/>
        <w:rPr>
          <w:rFonts w:ascii="Times New Roman" w:eastAsia="MS Mincho" w:hAnsi="Times New Roman" w:cs="Times New Roman"/>
          <w:sz w:val="24"/>
          <w:szCs w:val="24"/>
          <w:lang w:val="kk-KZ"/>
        </w:rPr>
      </w:pPr>
      <w:r w:rsidRPr="007A2AC5">
        <w:rPr>
          <w:rFonts w:ascii="Times New Roman" w:eastAsia="MS Mincho" w:hAnsi="Times New Roman" w:cs="Times New Roman"/>
          <w:sz w:val="24"/>
          <w:szCs w:val="24"/>
          <w:lang w:val="kk-KZ"/>
        </w:rPr>
        <w:t xml:space="preserve">       Зерттеу қорытындысы бойынша Қазақстан 167 рейтингі бар елдер арасында орнықты дамудың жаһандық индексінде (SDG Index) 66-орынға ие болып, 71,1 балл жинап, өткен жыл деңгейінде өз позициясын сақтап қалды.</w:t>
      </w:r>
    </w:p>
    <w:p w:rsidR="005B04B9" w:rsidRPr="005B04B9" w:rsidRDefault="005B04B9" w:rsidP="005B04B9">
      <w:pPr>
        <w:pBdr>
          <w:bottom w:val="single" w:sz="4" w:space="31" w:color="FFFFFF"/>
        </w:pBdr>
        <w:tabs>
          <w:tab w:val="left" w:pos="0"/>
          <w:tab w:val="left" w:pos="993"/>
        </w:tabs>
        <w:spacing w:after="0" w:line="240" w:lineRule="auto"/>
        <w:ind w:left="-142" w:firstLine="568"/>
        <w:jc w:val="both"/>
        <w:rPr>
          <w:rFonts w:ascii="Times New Roman" w:eastAsia="MS Mincho" w:hAnsi="Times New Roman" w:cs="Times New Roman"/>
          <w:b/>
          <w:i/>
          <w:sz w:val="24"/>
          <w:szCs w:val="24"/>
          <w:lang w:val="kk-KZ"/>
        </w:rPr>
      </w:pPr>
      <w:r w:rsidRPr="005B04B9">
        <w:rPr>
          <w:rFonts w:ascii="Times New Roman" w:eastAsia="MS Mincho" w:hAnsi="Times New Roman" w:cs="Times New Roman"/>
          <w:b/>
          <w:i/>
          <w:sz w:val="24"/>
          <w:szCs w:val="24"/>
          <w:lang w:val="kk-KZ"/>
        </w:rPr>
        <w:t>Қазақстанның</w:t>
      </w:r>
      <w:r>
        <w:rPr>
          <w:rFonts w:ascii="Times New Roman" w:eastAsia="MS Mincho" w:hAnsi="Times New Roman" w:cs="Times New Roman"/>
          <w:b/>
          <w:i/>
          <w:sz w:val="24"/>
          <w:szCs w:val="24"/>
          <w:lang w:val="kk-KZ"/>
        </w:rPr>
        <w:t xml:space="preserve"> 2024 жылы Тұрақты</w:t>
      </w:r>
      <w:r w:rsidRPr="005B04B9">
        <w:rPr>
          <w:rFonts w:ascii="Times New Roman" w:eastAsia="MS Mincho" w:hAnsi="Times New Roman" w:cs="Times New Roman"/>
          <w:b/>
          <w:i/>
          <w:sz w:val="24"/>
          <w:szCs w:val="24"/>
          <w:lang w:val="kk-KZ"/>
        </w:rPr>
        <w:t xml:space="preserve"> даму мақсаттарын іске асыру саласындағы жетістіктері</w:t>
      </w:r>
    </w:p>
    <w:p w:rsidR="005B04B9" w:rsidRPr="005B04B9" w:rsidRDefault="005B04B9" w:rsidP="005B04B9">
      <w:pPr>
        <w:pBdr>
          <w:bottom w:val="single" w:sz="4" w:space="31" w:color="FFFFFF"/>
        </w:pBdr>
        <w:tabs>
          <w:tab w:val="left" w:pos="0"/>
          <w:tab w:val="left" w:pos="993"/>
        </w:tabs>
        <w:spacing w:after="0" w:line="240" w:lineRule="auto"/>
        <w:ind w:left="-142" w:firstLine="568"/>
        <w:jc w:val="both"/>
        <w:rPr>
          <w:rFonts w:ascii="Times New Roman" w:eastAsia="MS Mincho" w:hAnsi="Times New Roman" w:cs="Times New Roman"/>
          <w:i/>
          <w:sz w:val="24"/>
          <w:szCs w:val="24"/>
          <w:lang w:val="kk-KZ"/>
        </w:rPr>
      </w:pPr>
      <w:r w:rsidRPr="005B04B9">
        <w:rPr>
          <w:rFonts w:ascii="Times New Roman" w:eastAsia="MS Mincho" w:hAnsi="Times New Roman" w:cs="Times New Roman"/>
          <w:b/>
          <w:i/>
          <w:sz w:val="24"/>
          <w:szCs w:val="24"/>
          <w:lang w:val="kk-KZ"/>
        </w:rPr>
        <w:t>«</w:t>
      </w:r>
      <w:r>
        <w:rPr>
          <w:rFonts w:ascii="Times New Roman" w:eastAsia="MS Mincho" w:hAnsi="Times New Roman" w:cs="Times New Roman"/>
          <w:b/>
          <w:i/>
          <w:sz w:val="24"/>
          <w:szCs w:val="24"/>
          <w:lang w:val="kk-KZ"/>
        </w:rPr>
        <w:t>Адамдар»</w:t>
      </w:r>
      <w:r w:rsidRPr="005B04B9">
        <w:rPr>
          <w:rFonts w:ascii="Times New Roman" w:eastAsia="MS Mincho" w:hAnsi="Times New Roman" w:cs="Times New Roman"/>
          <w:b/>
          <w:i/>
          <w:sz w:val="24"/>
          <w:szCs w:val="24"/>
          <w:lang w:val="kk-KZ"/>
        </w:rPr>
        <w:t xml:space="preserve"> бағыты: </w:t>
      </w:r>
      <w:r>
        <w:rPr>
          <w:rFonts w:ascii="Times New Roman" w:eastAsia="MS Mincho" w:hAnsi="Times New Roman" w:cs="Times New Roman"/>
          <w:i/>
          <w:sz w:val="24"/>
          <w:szCs w:val="24"/>
          <w:lang w:val="kk-KZ"/>
        </w:rPr>
        <w:t>К</w:t>
      </w:r>
      <w:r w:rsidRPr="005B04B9">
        <w:rPr>
          <w:rFonts w:ascii="Times New Roman" w:eastAsia="MS Mincho" w:hAnsi="Times New Roman" w:cs="Times New Roman"/>
          <w:i/>
          <w:sz w:val="24"/>
          <w:szCs w:val="24"/>
          <w:lang w:val="kk-KZ"/>
        </w:rPr>
        <w:t>едейлікті жою, гендерлік теңдік, салауатты өмір салтын қамтамасыз ету, білім беру</w:t>
      </w:r>
      <w:r w:rsidRPr="005B04B9">
        <w:rPr>
          <w:rFonts w:ascii="Times New Roman" w:eastAsia="MS Mincho" w:hAnsi="Times New Roman" w:cs="Times New Roman"/>
          <w:b/>
          <w:i/>
          <w:sz w:val="24"/>
          <w:szCs w:val="24"/>
          <w:lang w:val="kk-KZ"/>
        </w:rPr>
        <w:t xml:space="preserve"> </w:t>
      </w:r>
      <w:r w:rsidRPr="005B04B9">
        <w:rPr>
          <w:rFonts w:ascii="Times New Roman" w:eastAsia="MS Mincho" w:hAnsi="Times New Roman" w:cs="Times New Roman"/>
          <w:i/>
          <w:sz w:val="24"/>
          <w:szCs w:val="24"/>
          <w:lang w:val="kk-KZ"/>
        </w:rPr>
        <w:t>(үйлестіруші-Еңбек және халықты әлеуметтік қорғау министрлігі)</w:t>
      </w:r>
    </w:p>
    <w:p w:rsidR="00596309" w:rsidRDefault="005F34E7" w:rsidP="005B04B9">
      <w:pPr>
        <w:pBdr>
          <w:bottom w:val="single" w:sz="4" w:space="31" w:color="FFFFFF"/>
        </w:pBdr>
        <w:tabs>
          <w:tab w:val="left" w:pos="0"/>
          <w:tab w:val="left" w:pos="993"/>
        </w:tabs>
        <w:spacing w:after="0" w:line="240" w:lineRule="auto"/>
        <w:ind w:left="-142" w:firstLine="568"/>
        <w:jc w:val="both"/>
        <w:rPr>
          <w:rFonts w:ascii="Times New Roman" w:eastAsia="MS Mincho" w:hAnsi="Times New Roman" w:cs="Times New Roman"/>
          <w:b/>
          <w:i/>
          <w:sz w:val="24"/>
          <w:szCs w:val="24"/>
          <w:lang w:val="kk-KZ"/>
        </w:rPr>
      </w:pPr>
      <w:r w:rsidRPr="00F128CD">
        <w:rPr>
          <w:rFonts w:ascii="Times New Roman" w:eastAsia="MS Mincho" w:hAnsi="Times New Roman" w:cs="Times New Roman"/>
          <w:b/>
          <w:i/>
          <w:sz w:val="24"/>
          <w:szCs w:val="24"/>
          <w:lang w:val="kk-KZ"/>
        </w:rPr>
        <w:t>ТДМ 1</w:t>
      </w:r>
      <w:r w:rsidR="00F128CD">
        <w:rPr>
          <w:rFonts w:ascii="Times New Roman" w:eastAsia="MS Mincho" w:hAnsi="Times New Roman" w:cs="Times New Roman"/>
          <w:b/>
          <w:i/>
          <w:sz w:val="24"/>
          <w:szCs w:val="24"/>
          <w:lang w:val="kk-KZ"/>
        </w:rPr>
        <w:t>.</w:t>
      </w:r>
      <w:r w:rsidRPr="00F128CD">
        <w:rPr>
          <w:rFonts w:ascii="Times New Roman" w:eastAsia="MS Mincho" w:hAnsi="Times New Roman" w:cs="Times New Roman"/>
          <w:b/>
          <w:i/>
          <w:sz w:val="24"/>
          <w:szCs w:val="24"/>
          <w:lang w:val="kk-KZ"/>
        </w:rPr>
        <w:t xml:space="preserve"> «Кедейлікті оның </w:t>
      </w:r>
      <w:r w:rsidR="005B04B9">
        <w:rPr>
          <w:rFonts w:ascii="Times New Roman" w:eastAsia="MS Mincho" w:hAnsi="Times New Roman" w:cs="Times New Roman"/>
          <w:b/>
          <w:i/>
          <w:sz w:val="24"/>
          <w:szCs w:val="24"/>
          <w:lang w:val="kk-KZ"/>
        </w:rPr>
        <w:t xml:space="preserve">барлық нысандарында жою» </w:t>
      </w:r>
    </w:p>
    <w:p w:rsidR="00596309" w:rsidRDefault="005F34E7" w:rsidP="00701B52">
      <w:pPr>
        <w:pBdr>
          <w:bottom w:val="single" w:sz="4" w:space="31" w:color="FFFFFF"/>
        </w:pBdr>
        <w:tabs>
          <w:tab w:val="left" w:pos="0"/>
          <w:tab w:val="left" w:pos="993"/>
        </w:tabs>
        <w:spacing w:after="0" w:line="240" w:lineRule="auto"/>
        <w:ind w:left="-142" w:firstLine="567"/>
        <w:jc w:val="both"/>
        <w:rPr>
          <w:rFonts w:ascii="Times New Roman" w:hAnsi="Times New Roman" w:cs="Times New Roman"/>
          <w:sz w:val="24"/>
          <w:szCs w:val="24"/>
          <w:lang w:val="kk-KZ"/>
        </w:rPr>
      </w:pPr>
      <w:r w:rsidRPr="005F34E7">
        <w:rPr>
          <w:rFonts w:ascii="Times New Roman" w:hAnsi="Times New Roman" w:cs="Times New Roman"/>
          <w:sz w:val="24"/>
          <w:szCs w:val="24"/>
          <w:lang w:val="kk-KZ"/>
        </w:rPr>
        <w:t xml:space="preserve">Мемлекет басшысының 2022 жылғы 1 қыркүйектегі «Әділетті мемлекет. Біртұтас ұлт. Берекелі қоғам» атты Қазақстан халқына айтылған зейнетақы жүйесінің тиімділігін </w:t>
      </w:r>
      <w:r w:rsidRPr="005A0642">
        <w:rPr>
          <w:rFonts w:ascii="Times New Roman" w:hAnsi="Times New Roman" w:cs="Times New Roman"/>
          <w:sz w:val="24"/>
          <w:szCs w:val="24"/>
          <w:lang w:val="kk-KZ"/>
        </w:rPr>
        <w:t>арттыру жөніндегі шаралардың жаңа пакеті шеңберінде 2023 жылдан бастап базалық зейнетақы мөлшерін кезең-кезеңіме</w:t>
      </w:r>
      <w:r w:rsidR="00701B52">
        <w:rPr>
          <w:rFonts w:ascii="Times New Roman" w:hAnsi="Times New Roman" w:cs="Times New Roman"/>
          <w:sz w:val="24"/>
          <w:szCs w:val="24"/>
          <w:lang w:val="kk-KZ"/>
        </w:rPr>
        <w:t xml:space="preserve">н арттыру басталды. </w:t>
      </w:r>
      <w:r w:rsidRPr="005A0642">
        <w:rPr>
          <w:rFonts w:ascii="Times New Roman" w:hAnsi="Times New Roman" w:cs="Times New Roman"/>
          <w:sz w:val="24"/>
          <w:szCs w:val="24"/>
          <w:lang w:val="kk-KZ"/>
        </w:rPr>
        <w:t>Базалық зейнетақының ең төменгі мөлшері 2023 жылдан 2027 жылға дейін КД-ден 54%-дан 70%-ға дейін, ал ең жоғары мөлшері КД-ден 100%-дан 120%-ға дейін артады.</w:t>
      </w:r>
    </w:p>
    <w:p w:rsidR="00596309" w:rsidRDefault="005F34E7" w:rsidP="00701B52">
      <w:pPr>
        <w:pBdr>
          <w:bottom w:val="single" w:sz="4" w:space="31" w:color="FFFFFF"/>
        </w:pBdr>
        <w:tabs>
          <w:tab w:val="left" w:pos="0"/>
          <w:tab w:val="left" w:pos="993"/>
        </w:tabs>
        <w:spacing w:after="0" w:line="240" w:lineRule="auto"/>
        <w:ind w:left="-142" w:firstLine="567"/>
        <w:jc w:val="both"/>
        <w:rPr>
          <w:rFonts w:ascii="Times New Roman" w:hAnsi="Times New Roman" w:cs="Times New Roman"/>
          <w:sz w:val="24"/>
          <w:szCs w:val="24"/>
          <w:lang w:val="kk-KZ"/>
        </w:rPr>
      </w:pPr>
      <w:r w:rsidRPr="005A0642">
        <w:rPr>
          <w:rFonts w:ascii="Times New Roman" w:hAnsi="Times New Roman" w:cs="Times New Roman"/>
          <w:sz w:val="24"/>
          <w:szCs w:val="24"/>
          <w:lang w:val="kk-KZ"/>
        </w:rPr>
        <w:t>2024 жылғы 1 қаңтардан бастап базалық зейнетақының ең төменгі мөлшері КД-ден 60-тан 65%-ға дейін немесе 28 215 теңгеден, максимум КД-ден 100%-дан 105%-ға дейін немесе 45 578 теңгеге дейін ұлғайтылды.</w:t>
      </w:r>
      <w:r w:rsidR="00701B52">
        <w:rPr>
          <w:rFonts w:ascii="Times New Roman" w:hAnsi="Times New Roman" w:cs="Times New Roman"/>
          <w:sz w:val="24"/>
          <w:szCs w:val="24"/>
          <w:lang w:val="kk-KZ"/>
        </w:rPr>
        <w:t xml:space="preserve"> </w:t>
      </w:r>
      <w:r w:rsidRPr="005A0642">
        <w:rPr>
          <w:rFonts w:ascii="Times New Roman" w:hAnsi="Times New Roman" w:cs="Times New Roman"/>
          <w:sz w:val="24"/>
          <w:szCs w:val="24"/>
          <w:lang w:val="kk-KZ"/>
        </w:rPr>
        <w:t>Жыл сайынғы индекстеу шеңберінде 2024 жылғы 1 қаңтардан бастап базалық зейнетақы мен жәрдемақы мөлшері 7%-ға, ынтымақты зейнетақы</w:t>
      </w:r>
      <w:r w:rsidRPr="005A0642">
        <w:rPr>
          <w:rFonts w:ascii="Times New Roman" w:hAnsi="Times New Roman" w:cs="Times New Roman"/>
          <w:sz w:val="24"/>
          <w:szCs w:val="24"/>
          <w:lang w:val="kk-KZ"/>
        </w:rPr>
        <w:br/>
        <w:t xml:space="preserve">  9%-ға ұлғайтылды.</w:t>
      </w:r>
    </w:p>
    <w:p w:rsidR="00596309" w:rsidRDefault="005F34E7" w:rsidP="00596309">
      <w:pPr>
        <w:pBdr>
          <w:bottom w:val="single" w:sz="4" w:space="31" w:color="FFFFFF"/>
        </w:pBdr>
        <w:tabs>
          <w:tab w:val="left" w:pos="0"/>
          <w:tab w:val="left" w:pos="993"/>
        </w:tabs>
        <w:spacing w:after="0" w:line="240" w:lineRule="auto"/>
        <w:ind w:left="-142" w:firstLine="567"/>
        <w:jc w:val="both"/>
        <w:rPr>
          <w:rFonts w:ascii="Times New Roman" w:hAnsi="Times New Roman" w:cs="Times New Roman"/>
          <w:sz w:val="24"/>
          <w:szCs w:val="24"/>
          <w:lang w:val="kk-KZ"/>
        </w:rPr>
      </w:pPr>
      <w:r w:rsidRPr="005A0642">
        <w:rPr>
          <w:rFonts w:ascii="Times New Roman" w:hAnsi="Times New Roman" w:cs="Times New Roman"/>
          <w:sz w:val="24"/>
          <w:szCs w:val="24"/>
          <w:lang w:val="kk-KZ"/>
        </w:rPr>
        <w:t>2024 жылдың басынан бастап жұмыс берушінің міндетті зейнетақы жарналарын кезең-кезеңімен енгізу басталды, 2028 жылға қарай 1,5%-дан 5%-ға дейін.</w:t>
      </w:r>
    </w:p>
    <w:p w:rsidR="00596309" w:rsidRDefault="005F34E7" w:rsidP="00701B52">
      <w:pPr>
        <w:pBdr>
          <w:bottom w:val="single" w:sz="4" w:space="31" w:color="FFFFFF"/>
        </w:pBdr>
        <w:tabs>
          <w:tab w:val="left" w:pos="0"/>
          <w:tab w:val="left" w:pos="993"/>
        </w:tabs>
        <w:spacing w:after="0" w:line="240" w:lineRule="auto"/>
        <w:ind w:left="-142" w:firstLine="567"/>
        <w:jc w:val="both"/>
        <w:rPr>
          <w:rFonts w:ascii="Times New Roman" w:hAnsi="Times New Roman" w:cs="Times New Roman"/>
          <w:sz w:val="24"/>
          <w:szCs w:val="24"/>
          <w:lang w:val="kk-KZ"/>
        </w:rPr>
      </w:pPr>
      <w:r w:rsidRPr="005A0642">
        <w:rPr>
          <w:rFonts w:ascii="Times New Roman" w:hAnsi="Times New Roman" w:cs="Times New Roman"/>
          <w:sz w:val="24"/>
          <w:szCs w:val="24"/>
          <w:lang w:val="kk-KZ"/>
        </w:rPr>
        <w:t xml:space="preserve">Мемлекет басшысының тапсырмасына сәйкес 2023 жылғы 1 қаңтардан бастап ең төменгі жалақы мөлшері (бұдан әрі – ЕТЖ) 70 мың теңгеге, ал </w:t>
      </w:r>
      <w:r w:rsidRPr="005A0642">
        <w:rPr>
          <w:rFonts w:ascii="Times New Roman" w:hAnsi="Times New Roman" w:cs="Times New Roman"/>
          <w:sz w:val="24"/>
          <w:szCs w:val="24"/>
          <w:lang w:val="kk-KZ"/>
        </w:rPr>
        <w:br/>
        <w:t>2024 жылғы 1 қаңтардан бастап 85 мың теңгеге дейін ұлғайтылды.Бұл өсім разрядаралық біліктілік жүйесін ескере отырып, ЕТЖ деңгейінде және одан жоғары жалақы алатын 1,8 млн жалдамалы қызметкердің ақшалай табысының өсуіне әкелді, оның ішінде 350 мыңға жуық бюджетші бар.</w:t>
      </w:r>
    </w:p>
    <w:p w:rsidR="00596309" w:rsidRDefault="005F34E7" w:rsidP="00701B52">
      <w:pPr>
        <w:pBdr>
          <w:bottom w:val="single" w:sz="4" w:space="31" w:color="FFFFFF"/>
        </w:pBdr>
        <w:tabs>
          <w:tab w:val="left" w:pos="0"/>
          <w:tab w:val="left" w:pos="993"/>
        </w:tabs>
        <w:spacing w:after="0" w:line="240" w:lineRule="auto"/>
        <w:ind w:left="-142" w:firstLine="567"/>
        <w:jc w:val="both"/>
        <w:rPr>
          <w:rFonts w:ascii="Times New Roman" w:hAnsi="Times New Roman" w:cs="Times New Roman"/>
          <w:sz w:val="24"/>
          <w:szCs w:val="24"/>
          <w:lang w:val="kk-KZ"/>
        </w:rPr>
      </w:pPr>
      <w:r w:rsidRPr="005A0642">
        <w:rPr>
          <w:rFonts w:ascii="Times New Roman" w:hAnsi="Times New Roman" w:cs="Times New Roman"/>
          <w:sz w:val="24"/>
          <w:szCs w:val="24"/>
          <w:lang w:val="kk-KZ"/>
        </w:rPr>
        <w:t>Сонымен қатар, Мемлекет басшысының тапсырмасын орындау үшін Үкіметтің 2024 жылғы 20 наурыздағы № 212 қаулысымен айлық жалақының ең төменгі мөлшерін айқындау әдістемесі бекітілді.</w:t>
      </w:r>
      <w:r w:rsidR="00701B52">
        <w:rPr>
          <w:rFonts w:ascii="Times New Roman" w:hAnsi="Times New Roman" w:cs="Times New Roman"/>
          <w:sz w:val="24"/>
          <w:szCs w:val="24"/>
          <w:lang w:val="kk-KZ"/>
        </w:rPr>
        <w:t xml:space="preserve"> </w:t>
      </w:r>
      <w:r w:rsidRPr="005A0642">
        <w:rPr>
          <w:rFonts w:ascii="Times New Roman" w:hAnsi="Times New Roman" w:cs="Times New Roman"/>
          <w:sz w:val="24"/>
          <w:szCs w:val="24"/>
          <w:lang w:val="kk-KZ"/>
        </w:rPr>
        <w:t>Халықаралық тәжірибені, сондай-ақ ел экономикасы құрылымының ерекшеліктерін ескере отырып, ең төменгі жалақыны айқындау негізі ретінде 2 көрсеткіш алынды-орташа жалақы және Еңбек өнімділігі.</w:t>
      </w:r>
      <w:r w:rsidR="00701B52">
        <w:rPr>
          <w:rFonts w:ascii="Times New Roman" w:hAnsi="Times New Roman" w:cs="Times New Roman"/>
          <w:sz w:val="24"/>
          <w:szCs w:val="24"/>
          <w:lang w:val="kk-KZ"/>
        </w:rPr>
        <w:t xml:space="preserve"> </w:t>
      </w:r>
      <w:r w:rsidRPr="005A0642">
        <w:rPr>
          <w:rFonts w:ascii="Times New Roman" w:hAnsi="Times New Roman" w:cs="Times New Roman"/>
          <w:sz w:val="24"/>
          <w:szCs w:val="24"/>
          <w:lang w:val="kk-KZ"/>
        </w:rPr>
        <w:t>Әдістемеде осы көрсеткіштерді пайдалану ЕТЖ мөлшерінің теңгерімділігін қамтамасыз етуге және жұмыскерлердің табыстары мен өндірілетін тауарлар, жұмыстар мен қызметтер көлемі арасында нақты өзара байланыс орнатуға мүмкіндік береді.</w:t>
      </w:r>
    </w:p>
    <w:p w:rsidR="00596309" w:rsidRDefault="005F34E7" w:rsidP="00596309">
      <w:pPr>
        <w:pBdr>
          <w:bottom w:val="single" w:sz="4" w:space="31" w:color="FFFFFF"/>
        </w:pBdr>
        <w:tabs>
          <w:tab w:val="left" w:pos="0"/>
          <w:tab w:val="left" w:pos="993"/>
        </w:tabs>
        <w:spacing w:after="0" w:line="240" w:lineRule="auto"/>
        <w:ind w:left="-142" w:firstLine="567"/>
        <w:jc w:val="both"/>
        <w:rPr>
          <w:rFonts w:ascii="Times New Roman" w:eastAsia="Times New Roman" w:hAnsi="Times New Roman" w:cs="Times New Roman"/>
          <w:bCs/>
          <w:sz w:val="24"/>
          <w:szCs w:val="24"/>
          <w:lang w:val="kk-KZ" w:eastAsia="ru-RU"/>
        </w:rPr>
      </w:pPr>
      <w:r w:rsidRPr="005A0642">
        <w:rPr>
          <w:rFonts w:ascii="Times New Roman" w:eastAsia="Times New Roman" w:hAnsi="Times New Roman" w:cs="Times New Roman"/>
          <w:bCs/>
          <w:sz w:val="24"/>
          <w:szCs w:val="24"/>
          <w:lang w:val="kk-KZ" w:eastAsia="ru-RU"/>
        </w:rPr>
        <w:t xml:space="preserve">Тәуелсіздік жылдарында кедейлік деңгейі 6,4 есеге 34,6%-дан </w:t>
      </w:r>
      <w:r w:rsidRPr="00701B52">
        <w:rPr>
          <w:rFonts w:ascii="Times New Roman" w:eastAsia="Times New Roman" w:hAnsi="Times New Roman" w:cs="Times New Roman"/>
          <w:bCs/>
          <w:sz w:val="24"/>
          <w:szCs w:val="24"/>
          <w:lang w:val="kk-KZ" w:eastAsia="ru-RU"/>
        </w:rPr>
        <w:t xml:space="preserve">(1996 жылы) 5,4%-ға дейін (2024 жылғы 3 тоқсанның қорытындысы бойынша) </w:t>
      </w:r>
      <w:r w:rsidRPr="005A0642">
        <w:rPr>
          <w:rFonts w:ascii="Times New Roman" w:eastAsia="Times New Roman" w:hAnsi="Times New Roman" w:cs="Times New Roman"/>
          <w:bCs/>
          <w:sz w:val="24"/>
          <w:szCs w:val="24"/>
          <w:lang w:val="kk-KZ" w:eastAsia="ru-RU"/>
        </w:rPr>
        <w:t>қысқарды, бұған елімізде әлеуметтік көмек көрсетудің атаулылығын күшейту бойынша жүргізіліп жатқан саясат көп жағынан ықпал етті.</w:t>
      </w:r>
    </w:p>
    <w:p w:rsidR="00596309" w:rsidRDefault="005F34E7" w:rsidP="00701B52">
      <w:pPr>
        <w:pBdr>
          <w:bottom w:val="single" w:sz="4" w:space="31" w:color="FFFFFF"/>
        </w:pBdr>
        <w:tabs>
          <w:tab w:val="left" w:pos="0"/>
          <w:tab w:val="left" w:pos="993"/>
        </w:tabs>
        <w:spacing w:after="0" w:line="240" w:lineRule="auto"/>
        <w:ind w:left="-142" w:firstLine="567"/>
        <w:jc w:val="both"/>
        <w:rPr>
          <w:rFonts w:ascii="Times New Roman" w:eastAsia="Times New Roman" w:hAnsi="Times New Roman" w:cs="Times New Roman"/>
          <w:bCs/>
          <w:sz w:val="24"/>
          <w:szCs w:val="24"/>
          <w:lang w:val="kk-KZ" w:eastAsia="ru-RU"/>
        </w:rPr>
      </w:pPr>
      <w:r w:rsidRPr="005A0642">
        <w:rPr>
          <w:rFonts w:ascii="Times New Roman" w:eastAsia="Times New Roman" w:hAnsi="Times New Roman" w:cs="Times New Roman"/>
          <w:bCs/>
          <w:sz w:val="24"/>
          <w:szCs w:val="24"/>
          <w:lang w:val="kk-KZ" w:eastAsia="ru-RU"/>
        </w:rPr>
        <w:t>Әлеуметтік саясаттың негізгі міндеті және оның тиімділігінің басты өлшемшарты халықтың өмір сүру деңгейін арттыру және кедейлік ауқымын қысқарту болып табылады.</w:t>
      </w:r>
      <w:r w:rsidR="00701B52">
        <w:rPr>
          <w:rFonts w:ascii="Times New Roman" w:eastAsia="Times New Roman" w:hAnsi="Times New Roman" w:cs="Times New Roman"/>
          <w:bCs/>
          <w:sz w:val="24"/>
          <w:szCs w:val="24"/>
          <w:lang w:val="kk-KZ" w:eastAsia="ru-RU"/>
        </w:rPr>
        <w:t xml:space="preserve"> </w:t>
      </w:r>
      <w:r w:rsidRPr="005A0642">
        <w:rPr>
          <w:rFonts w:ascii="Times New Roman" w:eastAsia="Times New Roman" w:hAnsi="Times New Roman" w:cs="Times New Roman"/>
          <w:bCs/>
          <w:sz w:val="24"/>
          <w:szCs w:val="24"/>
          <w:lang w:val="kk-KZ" w:eastAsia="ru-RU"/>
        </w:rPr>
        <w:t>Аз қамтылған азаматтарды әлеуметтік қолдау үшін Республикада атаулы әлеуметтік көмек (АӘК) көрсетіледі, ол ақшалай төлемнен басқа еңбекке қабілетті алушылар үшін жұмыспен қамтуға жәрдемдесу шараларын, сондай-ақ 1 жастан 6 жасқа дейінгі балаларға қосымша төлем түрінде қамтиды.</w:t>
      </w:r>
    </w:p>
    <w:p w:rsidR="00701B52" w:rsidRDefault="005F34E7" w:rsidP="00701B52">
      <w:pPr>
        <w:pBdr>
          <w:bottom w:val="single" w:sz="4" w:space="31" w:color="FFFFFF"/>
        </w:pBdr>
        <w:tabs>
          <w:tab w:val="left" w:pos="0"/>
          <w:tab w:val="left" w:pos="993"/>
        </w:tabs>
        <w:spacing w:after="0" w:line="240" w:lineRule="auto"/>
        <w:ind w:left="-142" w:firstLine="567"/>
        <w:jc w:val="both"/>
        <w:rPr>
          <w:rFonts w:ascii="Times New Roman" w:eastAsia="Times New Roman" w:hAnsi="Times New Roman" w:cs="Times New Roman"/>
          <w:bCs/>
          <w:sz w:val="24"/>
          <w:szCs w:val="24"/>
          <w:lang w:val="kk-KZ" w:eastAsia="ru-RU"/>
        </w:rPr>
      </w:pPr>
      <w:r w:rsidRPr="005A0642">
        <w:rPr>
          <w:rFonts w:ascii="Times New Roman" w:eastAsia="Times New Roman" w:hAnsi="Times New Roman" w:cs="Times New Roman"/>
          <w:bCs/>
          <w:sz w:val="24"/>
          <w:szCs w:val="24"/>
          <w:lang w:val="kk-KZ" w:eastAsia="ru-RU"/>
        </w:rPr>
        <w:t xml:space="preserve">2024 жылдың қорытындысы бойынша АӘК 78,1 мың отбасына немесе 413,7 мың адамға тағайындалды </w:t>
      </w:r>
      <w:r w:rsidRPr="00701B52">
        <w:rPr>
          <w:rFonts w:ascii="Times New Roman" w:eastAsia="Times New Roman" w:hAnsi="Times New Roman" w:cs="Times New Roman"/>
          <w:bCs/>
          <w:sz w:val="24"/>
          <w:szCs w:val="24"/>
          <w:lang w:val="kk-KZ" w:eastAsia="ru-RU"/>
        </w:rPr>
        <w:t>(балалардың үлесі 66,6% немесе 275,5 мың, көп балалы отбасылардың саны – 39,1 мың).</w:t>
      </w:r>
    </w:p>
    <w:p w:rsidR="00701B52" w:rsidRDefault="005F34E7" w:rsidP="00701B52">
      <w:pPr>
        <w:pBdr>
          <w:bottom w:val="single" w:sz="4" w:space="31" w:color="FFFFFF"/>
        </w:pBdr>
        <w:tabs>
          <w:tab w:val="left" w:pos="0"/>
          <w:tab w:val="left" w:pos="993"/>
        </w:tabs>
        <w:spacing w:after="0" w:line="240" w:lineRule="auto"/>
        <w:ind w:left="-142" w:firstLine="567"/>
        <w:jc w:val="both"/>
        <w:rPr>
          <w:rFonts w:ascii="Times New Roman" w:eastAsia="Times New Roman" w:hAnsi="Times New Roman" w:cs="Times New Roman"/>
          <w:bCs/>
          <w:sz w:val="24"/>
          <w:szCs w:val="24"/>
          <w:lang w:val="kk-KZ" w:eastAsia="ru-RU"/>
        </w:rPr>
      </w:pPr>
      <w:r w:rsidRPr="005A0642">
        <w:rPr>
          <w:rFonts w:ascii="Times New Roman" w:eastAsia="Times New Roman" w:hAnsi="Times New Roman" w:cs="Times New Roman"/>
          <w:bCs/>
          <w:sz w:val="24"/>
          <w:szCs w:val="24"/>
          <w:lang w:val="kk-KZ" w:eastAsia="ru-RU"/>
        </w:rPr>
        <w:t xml:space="preserve">2024 жылдың қорытындысы бойынша 1,5 АЕК мөлшерінде қосымша төлеммен 67,0 мың отбасынан 129,5 мың бала қамтылды </w:t>
      </w:r>
      <w:r w:rsidRPr="00701B52">
        <w:rPr>
          <w:rFonts w:ascii="Times New Roman" w:eastAsia="Times New Roman" w:hAnsi="Times New Roman" w:cs="Times New Roman"/>
          <w:bCs/>
          <w:sz w:val="24"/>
          <w:szCs w:val="24"/>
          <w:lang w:val="kk-KZ" w:eastAsia="ru-RU"/>
        </w:rPr>
        <w:t xml:space="preserve">(2024 жылы – </w:t>
      </w:r>
      <w:r w:rsidRPr="00701B52">
        <w:rPr>
          <w:rFonts w:ascii="Times New Roman" w:eastAsia="Times New Roman" w:hAnsi="Times New Roman" w:cs="Times New Roman"/>
          <w:bCs/>
          <w:sz w:val="24"/>
          <w:szCs w:val="24"/>
          <w:lang w:val="kk-KZ" w:eastAsia="ru-RU"/>
        </w:rPr>
        <w:br/>
        <w:t>5538 теңге).</w:t>
      </w:r>
    </w:p>
    <w:p w:rsidR="00701B52" w:rsidRDefault="005F34E7" w:rsidP="00701B52">
      <w:pPr>
        <w:pBdr>
          <w:bottom w:val="single" w:sz="4" w:space="31" w:color="FFFFFF"/>
        </w:pBdr>
        <w:tabs>
          <w:tab w:val="left" w:pos="0"/>
          <w:tab w:val="left" w:pos="993"/>
        </w:tabs>
        <w:spacing w:after="0" w:line="240" w:lineRule="auto"/>
        <w:ind w:left="-142" w:firstLine="567"/>
        <w:jc w:val="both"/>
        <w:rPr>
          <w:rFonts w:ascii="Times New Roman" w:eastAsia="Times New Roman" w:hAnsi="Times New Roman" w:cs="Times New Roman"/>
          <w:bCs/>
          <w:sz w:val="24"/>
          <w:szCs w:val="24"/>
          <w:lang w:val="kk-KZ" w:eastAsia="ru-RU"/>
        </w:rPr>
      </w:pPr>
      <w:r w:rsidRPr="005A0642">
        <w:rPr>
          <w:rFonts w:ascii="Times New Roman" w:eastAsia="Times New Roman" w:hAnsi="Times New Roman" w:cs="Times New Roman"/>
          <w:bCs/>
          <w:sz w:val="24"/>
          <w:szCs w:val="24"/>
          <w:lang w:val="kk-KZ" w:eastAsia="ru-RU"/>
        </w:rPr>
        <w:t>Өз кезегінде, АӘК көрсету форматын іске асыру жылдарында көмек анағұрлым кешенді бола бастады және ақшалай төлемдерді ғана емес, сонымен қатар жұмыспен қамтуға жәрдемдесу шараларын да қамтиды.</w:t>
      </w:r>
      <w:r w:rsidR="00701B52">
        <w:rPr>
          <w:rFonts w:ascii="Times New Roman" w:eastAsia="Times New Roman" w:hAnsi="Times New Roman" w:cs="Times New Roman"/>
          <w:bCs/>
          <w:sz w:val="24"/>
          <w:szCs w:val="24"/>
          <w:lang w:val="kk-KZ" w:eastAsia="ru-RU"/>
        </w:rPr>
        <w:t xml:space="preserve"> </w:t>
      </w:r>
      <w:r w:rsidRPr="005A0642">
        <w:rPr>
          <w:rFonts w:ascii="Times New Roman" w:eastAsia="Times New Roman" w:hAnsi="Times New Roman" w:cs="Times New Roman"/>
          <w:bCs/>
          <w:sz w:val="24"/>
          <w:szCs w:val="24"/>
          <w:lang w:val="kk-KZ" w:eastAsia="ru-RU"/>
        </w:rPr>
        <w:t>Бұл ретте, реформа қолдау шараларын шоғырландыруға және оның алушыларының өз отбасы үшін жауапкершілігін күшейтуге мүмкіндік берді.</w:t>
      </w:r>
      <w:r w:rsidR="00701B52">
        <w:rPr>
          <w:rFonts w:ascii="Times New Roman" w:eastAsia="Times New Roman" w:hAnsi="Times New Roman" w:cs="Times New Roman"/>
          <w:bCs/>
          <w:sz w:val="24"/>
          <w:szCs w:val="24"/>
          <w:lang w:val="kk-KZ" w:eastAsia="ru-RU"/>
        </w:rPr>
        <w:t xml:space="preserve"> </w:t>
      </w:r>
      <w:r w:rsidRPr="008B25E1">
        <w:rPr>
          <w:rFonts w:ascii="Times New Roman" w:eastAsia="Times New Roman" w:hAnsi="Times New Roman" w:cs="Times New Roman"/>
          <w:bCs/>
          <w:sz w:val="24"/>
          <w:szCs w:val="24"/>
          <w:lang w:val="kk-KZ" w:eastAsia="ru-RU"/>
        </w:rPr>
        <w:t>Яғни, әлеуметтік көмек алу үшін басым топтар «жұмыс істейтіндерді» анықтайды.</w:t>
      </w:r>
    </w:p>
    <w:p w:rsidR="00701B52" w:rsidRDefault="005F34E7" w:rsidP="00701B52">
      <w:pPr>
        <w:pBdr>
          <w:bottom w:val="single" w:sz="4" w:space="31" w:color="FFFFFF"/>
        </w:pBdr>
        <w:tabs>
          <w:tab w:val="left" w:pos="0"/>
          <w:tab w:val="left" w:pos="993"/>
        </w:tabs>
        <w:spacing w:after="0" w:line="240" w:lineRule="auto"/>
        <w:ind w:left="-142" w:firstLine="567"/>
        <w:jc w:val="both"/>
        <w:rPr>
          <w:rFonts w:ascii="Times New Roman" w:eastAsia="Times New Roman" w:hAnsi="Times New Roman" w:cs="Times New Roman"/>
          <w:bCs/>
          <w:sz w:val="24"/>
          <w:szCs w:val="24"/>
          <w:lang w:val="kk-KZ" w:eastAsia="ru-RU"/>
        </w:rPr>
      </w:pPr>
      <w:r w:rsidRPr="008B25E1">
        <w:rPr>
          <w:rFonts w:ascii="Times New Roman" w:eastAsia="Times New Roman" w:hAnsi="Times New Roman" w:cs="Times New Roman"/>
          <w:bCs/>
          <w:sz w:val="24"/>
          <w:szCs w:val="24"/>
          <w:lang w:val="kk-KZ" w:eastAsia="ru-RU"/>
        </w:rPr>
        <w:t xml:space="preserve">2024 жылы АӘК-нің 98,1 аз қамтылған еңбекке қабілетті азаматтарының 59,8 мың адамы жұмыс жасайды, күтіммен айналысатын адамдар 32,6 мың </w:t>
      </w:r>
      <w:r w:rsidR="00701B52">
        <w:rPr>
          <w:rFonts w:ascii="Times New Roman" w:eastAsia="Times New Roman" w:hAnsi="Times New Roman" w:cs="Times New Roman"/>
          <w:bCs/>
          <w:sz w:val="24"/>
          <w:szCs w:val="24"/>
          <w:lang w:val="kk-KZ" w:eastAsia="ru-RU"/>
        </w:rPr>
        <w:t xml:space="preserve">адам, жұмыссыздар 5,7 мың адам. </w:t>
      </w:r>
      <w:r w:rsidRPr="008B25E1">
        <w:rPr>
          <w:rFonts w:ascii="Times New Roman" w:eastAsia="Times New Roman" w:hAnsi="Times New Roman" w:cs="Times New Roman"/>
          <w:bCs/>
          <w:sz w:val="24"/>
          <w:szCs w:val="24"/>
          <w:lang w:val="kk-KZ" w:eastAsia="ru-RU"/>
        </w:rPr>
        <w:t xml:space="preserve">17,6 мың еңбекке қабілетті көмек алушылар белсенді жұмыспен қамту шараларына тартылды </w:t>
      </w:r>
      <w:r w:rsidRPr="00701B52">
        <w:rPr>
          <w:rFonts w:ascii="Times New Roman" w:eastAsia="Times New Roman" w:hAnsi="Times New Roman" w:cs="Times New Roman"/>
          <w:bCs/>
          <w:sz w:val="24"/>
          <w:szCs w:val="24"/>
          <w:lang w:val="kk-KZ" w:eastAsia="ru-RU"/>
        </w:rPr>
        <w:t xml:space="preserve">(тұрақты жұмысқа орналасуға – 13,3 мың адам, қоғамдық жұмыстарға – 2,8 мың адам, әлеуметтік жұмыс орындарына – </w:t>
      </w:r>
      <w:r w:rsidRPr="00701B52">
        <w:rPr>
          <w:rFonts w:ascii="Times New Roman" w:eastAsia="Times New Roman" w:hAnsi="Times New Roman" w:cs="Times New Roman"/>
          <w:bCs/>
          <w:sz w:val="24"/>
          <w:szCs w:val="24"/>
          <w:lang w:val="kk-KZ" w:eastAsia="ru-RU"/>
        </w:rPr>
        <w:br/>
        <w:t>538 адам, жастар практикасына – 211 адам, оқуға – 300 адам, кәсіпкерлік бастамашылыққа жәрдемдесуге - 426 адам).</w:t>
      </w:r>
    </w:p>
    <w:p w:rsidR="00701B52" w:rsidRDefault="005F34E7" w:rsidP="00701B52">
      <w:pPr>
        <w:pBdr>
          <w:bottom w:val="single" w:sz="4" w:space="31" w:color="FFFFFF"/>
        </w:pBdr>
        <w:tabs>
          <w:tab w:val="left" w:pos="0"/>
          <w:tab w:val="left" w:pos="993"/>
        </w:tabs>
        <w:spacing w:after="0" w:line="240" w:lineRule="auto"/>
        <w:ind w:left="-142" w:firstLine="567"/>
        <w:jc w:val="both"/>
        <w:rPr>
          <w:rFonts w:ascii="Times New Roman" w:eastAsia="Times New Roman" w:hAnsi="Times New Roman" w:cs="Times New Roman"/>
          <w:bCs/>
          <w:sz w:val="24"/>
          <w:szCs w:val="24"/>
          <w:lang w:val="kk-KZ" w:eastAsia="ru-RU"/>
        </w:rPr>
      </w:pPr>
      <w:r w:rsidRPr="008B25E1">
        <w:rPr>
          <w:rFonts w:ascii="Times New Roman" w:eastAsia="Times New Roman" w:hAnsi="Times New Roman" w:cs="Times New Roman"/>
          <w:bCs/>
          <w:sz w:val="24"/>
          <w:szCs w:val="24"/>
          <w:lang w:val="kk-KZ" w:eastAsia="ru-RU"/>
        </w:rPr>
        <w:t>Сонымен қатар, Әлеуметтік кодекске сәйкес 2025 жылғы 1 қаңтардан бастап кедейлік шегінің мөлшері статистика саласындағы мемлекеттік орган есептейтін халықтың медиандық кірісі негізінде 35% деңгейінде, бірақ өңірлік ең төменгі күнкөріс деңгейінен 70%-нан төмен емес деңгейде есептеледі.</w:t>
      </w:r>
    </w:p>
    <w:p w:rsidR="00701B52" w:rsidRDefault="005F34E7" w:rsidP="00701B52">
      <w:pPr>
        <w:pBdr>
          <w:bottom w:val="single" w:sz="4" w:space="31" w:color="FFFFFF"/>
        </w:pBdr>
        <w:tabs>
          <w:tab w:val="left" w:pos="0"/>
          <w:tab w:val="left" w:pos="993"/>
        </w:tabs>
        <w:spacing w:after="0" w:line="240" w:lineRule="auto"/>
        <w:ind w:left="-142" w:firstLine="567"/>
        <w:jc w:val="both"/>
        <w:rPr>
          <w:rFonts w:ascii="Times New Roman" w:eastAsia="Times New Roman" w:hAnsi="Times New Roman" w:cs="Times New Roman"/>
          <w:bCs/>
          <w:sz w:val="24"/>
          <w:szCs w:val="24"/>
          <w:lang w:val="kk-KZ" w:eastAsia="ru-RU"/>
        </w:rPr>
      </w:pPr>
      <w:r w:rsidRPr="008B25E1">
        <w:rPr>
          <w:rFonts w:ascii="Times New Roman" w:eastAsia="Times New Roman" w:hAnsi="Times New Roman" w:cs="Times New Roman"/>
          <w:bCs/>
          <w:sz w:val="24"/>
          <w:szCs w:val="24"/>
          <w:lang w:val="kk-KZ" w:eastAsia="ru-RU"/>
        </w:rPr>
        <w:t>Ана мен баланы әлеуметтік қолдау әлеуметтік көмек көрсетудің көпдеңгейлі жүйесі арқылы қамтамасыз етіледі және республикалық бюджет есебінен төлетін 5 жәрдемақы түрін қамтиды.</w:t>
      </w:r>
    </w:p>
    <w:p w:rsidR="00701B52" w:rsidRDefault="005F34E7" w:rsidP="00701B52">
      <w:pPr>
        <w:pBdr>
          <w:bottom w:val="single" w:sz="4" w:space="31" w:color="FFFFFF"/>
        </w:pBdr>
        <w:tabs>
          <w:tab w:val="left" w:pos="0"/>
          <w:tab w:val="left" w:pos="993"/>
        </w:tabs>
        <w:spacing w:after="0" w:line="240" w:lineRule="auto"/>
        <w:ind w:left="-142" w:firstLine="567"/>
        <w:jc w:val="both"/>
        <w:rPr>
          <w:rFonts w:ascii="Times New Roman" w:eastAsia="Times New Roman" w:hAnsi="Times New Roman" w:cs="Times New Roman"/>
          <w:bCs/>
          <w:sz w:val="24"/>
          <w:szCs w:val="24"/>
          <w:lang w:val="kk-KZ" w:eastAsia="ru-RU"/>
        </w:rPr>
      </w:pPr>
      <w:r w:rsidRPr="008B25E1">
        <w:rPr>
          <w:rFonts w:ascii="Times New Roman" w:eastAsia="Times New Roman" w:hAnsi="Times New Roman" w:cs="Times New Roman"/>
          <w:bCs/>
          <w:sz w:val="24"/>
          <w:szCs w:val="24"/>
          <w:lang w:val="kk-KZ" w:eastAsia="ru-RU"/>
        </w:rPr>
        <w:t xml:space="preserve">Базалық деңгейде республикалық бюджет есебінен мемлекет мөлшері </w:t>
      </w:r>
      <w:r w:rsidRPr="008B25E1">
        <w:rPr>
          <w:rFonts w:ascii="Times New Roman" w:eastAsia="Times New Roman" w:hAnsi="Times New Roman" w:cs="Times New Roman"/>
          <w:bCs/>
          <w:sz w:val="24"/>
          <w:szCs w:val="24"/>
          <w:lang w:val="kk-KZ" w:eastAsia="ru-RU"/>
        </w:rPr>
        <w:br/>
        <w:t>38 АЕК-тен 63 АЕК-ке дейінгі бала тууына байланысты біржолғы мемлекеттік жәрдемақыға кепілдік береді. 2024 жылы аталған жәрдемақы 378,1 мың адамға барлығы 64,0 млрд. теңге сомасында төленді.</w:t>
      </w:r>
    </w:p>
    <w:p w:rsidR="00701B52" w:rsidRDefault="005F34E7" w:rsidP="00701B52">
      <w:pPr>
        <w:pBdr>
          <w:bottom w:val="single" w:sz="4" w:space="31" w:color="FFFFFF"/>
        </w:pBdr>
        <w:tabs>
          <w:tab w:val="left" w:pos="0"/>
          <w:tab w:val="left" w:pos="993"/>
        </w:tabs>
        <w:spacing w:after="0" w:line="240" w:lineRule="auto"/>
        <w:ind w:left="-142" w:firstLine="567"/>
        <w:jc w:val="both"/>
        <w:rPr>
          <w:rFonts w:ascii="Times New Roman" w:eastAsia="Times New Roman" w:hAnsi="Times New Roman" w:cs="Times New Roman"/>
          <w:bCs/>
          <w:sz w:val="24"/>
          <w:szCs w:val="24"/>
          <w:lang w:val="kk-KZ" w:eastAsia="ru-RU"/>
        </w:rPr>
      </w:pPr>
      <w:r w:rsidRPr="008B25E1">
        <w:rPr>
          <w:rFonts w:ascii="Times New Roman" w:eastAsia="Times New Roman" w:hAnsi="Times New Roman" w:cs="Times New Roman"/>
          <w:bCs/>
          <w:sz w:val="24"/>
          <w:szCs w:val="24"/>
          <w:lang w:val="kk-KZ" w:eastAsia="ru-RU"/>
        </w:rPr>
        <w:t>Жұмыс істемейтін әйелдер үшін бала бір жарым жасқа толғанға дейін оның күтіміне байланысты ай сайынғы мемлекеттік жәрдемақы қарастырылған. Жәрдемақы мөлшері баланың туу кезегіне байланысты 5,76 АЕК-тен 8,9 АЕК-ке дейін сараланған. 2024 жылы аталған жәрдемақыны орта есеппен 126,3 мың адам жалпы сомасы 41,6 млрд. теңгеге алды.</w:t>
      </w:r>
    </w:p>
    <w:p w:rsidR="00701B52" w:rsidRDefault="005F34E7" w:rsidP="00701B52">
      <w:pPr>
        <w:pBdr>
          <w:bottom w:val="single" w:sz="4" w:space="31" w:color="FFFFFF"/>
        </w:pBdr>
        <w:tabs>
          <w:tab w:val="left" w:pos="0"/>
          <w:tab w:val="left" w:pos="993"/>
        </w:tabs>
        <w:spacing w:after="0" w:line="240" w:lineRule="auto"/>
        <w:ind w:left="-142" w:firstLine="567"/>
        <w:jc w:val="both"/>
        <w:rPr>
          <w:rFonts w:ascii="Times New Roman" w:eastAsia="Times New Roman" w:hAnsi="Times New Roman" w:cs="Times New Roman"/>
          <w:bCs/>
          <w:sz w:val="24"/>
          <w:szCs w:val="24"/>
          <w:lang w:val="kk-KZ" w:eastAsia="ru-RU"/>
        </w:rPr>
      </w:pPr>
      <w:r w:rsidRPr="008B25E1">
        <w:rPr>
          <w:rFonts w:ascii="Times New Roman" w:eastAsia="Times New Roman" w:hAnsi="Times New Roman" w:cs="Times New Roman"/>
          <w:bCs/>
          <w:sz w:val="24"/>
          <w:szCs w:val="24"/>
          <w:lang w:val="kk-KZ" w:eastAsia="ru-RU"/>
        </w:rPr>
        <w:t xml:space="preserve">Көпбалалы аналардың абыройы мен беделін арттыру мақсатында «Алтын алқа», «Күміс алқа» алқаларымен наградталған немесе бұрын «Батыр Ана» атағын алған, I және II дәрежелі «Ана даңқы» ордендерімен наградталған көпбалалы аналарға табысына қарамастан төленетін ай сайынғы мемлекеттік жәрдемақы тағайындалады. «Күміс алқа» алқасымен марапатталған көпбалалы аналар үшін жәрдемақы мөлшері 6,4 АЕК-ті, «Алтын алқа» алқасымен наградталған немесе бұрын «Батыр Ана» атағын алған, I және II дәрежелі «Ана даңқы» ордендерімен наградталған көпбалалы аналарға 7,4 АЕК құрайды. </w:t>
      </w:r>
      <w:r w:rsidRPr="008B25E1">
        <w:rPr>
          <w:rFonts w:ascii="Times New Roman" w:eastAsia="Times New Roman" w:hAnsi="Times New Roman" w:cs="Times New Roman"/>
          <w:bCs/>
          <w:sz w:val="24"/>
          <w:szCs w:val="24"/>
          <w:lang w:val="kk-KZ" w:eastAsia="ru-RU"/>
        </w:rPr>
        <w:br/>
        <w:t>2024 жылдың қорытындысы бойынша аталған жәрдемақыны 238,5 мың адам жалпы сомасы 72,1 млрд. теңгеге алды.</w:t>
      </w:r>
    </w:p>
    <w:p w:rsidR="00701B52" w:rsidRDefault="005F34E7" w:rsidP="00701B52">
      <w:pPr>
        <w:pBdr>
          <w:bottom w:val="single" w:sz="4" w:space="31" w:color="FFFFFF"/>
        </w:pBdr>
        <w:tabs>
          <w:tab w:val="left" w:pos="0"/>
          <w:tab w:val="left" w:pos="993"/>
        </w:tabs>
        <w:spacing w:after="0" w:line="240" w:lineRule="auto"/>
        <w:ind w:left="-142" w:firstLine="567"/>
        <w:jc w:val="both"/>
        <w:rPr>
          <w:rFonts w:ascii="Times New Roman" w:eastAsia="Times New Roman" w:hAnsi="Times New Roman" w:cs="Times New Roman"/>
          <w:bCs/>
          <w:sz w:val="24"/>
          <w:szCs w:val="24"/>
          <w:lang w:val="kk-KZ" w:eastAsia="ru-RU"/>
        </w:rPr>
      </w:pPr>
      <w:r w:rsidRPr="008B25E1">
        <w:rPr>
          <w:rFonts w:ascii="Times New Roman" w:eastAsia="Times New Roman" w:hAnsi="Times New Roman" w:cs="Times New Roman"/>
          <w:bCs/>
          <w:sz w:val="24"/>
          <w:szCs w:val="24"/>
          <w:lang w:val="kk-KZ" w:eastAsia="ru-RU"/>
        </w:rPr>
        <w:t>Көпбалалы отбасыларға да ерекше көңіл бөлінеді. 2020 жылғы 1 қаңтардан бастап 4 және одан да көп кәмелетке толмаған балалары бар немесе 23 жасқа толғанға дейінгі студенттер бар көпбалалы отбасыларға табысына тәуелсіз түрде тағайындалатын жәрдемақы енгізілді. Жәрдемақы мөлшері отбасындағы бала санына сәйкес сараланған:</w:t>
      </w:r>
    </w:p>
    <w:p w:rsidR="00701B52" w:rsidRDefault="005F34E7" w:rsidP="00701B52">
      <w:pPr>
        <w:pBdr>
          <w:bottom w:val="single" w:sz="4" w:space="31" w:color="FFFFFF"/>
        </w:pBdr>
        <w:tabs>
          <w:tab w:val="left" w:pos="0"/>
          <w:tab w:val="left" w:pos="993"/>
        </w:tabs>
        <w:spacing w:after="0" w:line="240" w:lineRule="auto"/>
        <w:ind w:left="-142" w:firstLine="567"/>
        <w:jc w:val="both"/>
        <w:rPr>
          <w:rFonts w:ascii="Times New Roman" w:eastAsia="Times New Roman" w:hAnsi="Times New Roman" w:cs="Times New Roman"/>
          <w:bCs/>
          <w:sz w:val="24"/>
          <w:szCs w:val="24"/>
          <w:lang w:val="kk-KZ" w:eastAsia="ru-RU"/>
        </w:rPr>
      </w:pPr>
      <w:r w:rsidRPr="008B25E1">
        <w:rPr>
          <w:rFonts w:ascii="Times New Roman" w:eastAsia="Times New Roman" w:hAnsi="Times New Roman" w:cs="Times New Roman"/>
          <w:bCs/>
          <w:sz w:val="24"/>
          <w:szCs w:val="24"/>
          <w:lang w:val="kk-KZ" w:eastAsia="ru-RU"/>
        </w:rPr>
        <w:t>- 4 баласы бар отбасыларға – 16,03 АЕК;</w:t>
      </w:r>
    </w:p>
    <w:p w:rsidR="00701B52" w:rsidRDefault="005F34E7" w:rsidP="00701B52">
      <w:pPr>
        <w:pBdr>
          <w:bottom w:val="single" w:sz="4" w:space="31" w:color="FFFFFF"/>
        </w:pBdr>
        <w:tabs>
          <w:tab w:val="left" w:pos="0"/>
          <w:tab w:val="left" w:pos="993"/>
        </w:tabs>
        <w:spacing w:after="0" w:line="240" w:lineRule="auto"/>
        <w:ind w:left="-142" w:firstLine="567"/>
        <w:jc w:val="both"/>
        <w:rPr>
          <w:rFonts w:ascii="Times New Roman" w:eastAsia="Times New Roman" w:hAnsi="Times New Roman" w:cs="Times New Roman"/>
          <w:bCs/>
          <w:sz w:val="24"/>
          <w:szCs w:val="24"/>
          <w:lang w:val="kk-KZ" w:eastAsia="ru-RU"/>
        </w:rPr>
      </w:pPr>
      <w:r w:rsidRPr="008B25E1">
        <w:rPr>
          <w:rFonts w:ascii="Times New Roman" w:eastAsia="Times New Roman" w:hAnsi="Times New Roman" w:cs="Times New Roman"/>
          <w:bCs/>
          <w:sz w:val="24"/>
          <w:szCs w:val="24"/>
          <w:lang w:val="kk-KZ" w:eastAsia="ru-RU"/>
        </w:rPr>
        <w:t>- 5 баласы бар отбасыларға – 20,04 АЕК;</w:t>
      </w:r>
    </w:p>
    <w:p w:rsidR="00701B52" w:rsidRDefault="005F34E7" w:rsidP="00701B52">
      <w:pPr>
        <w:pBdr>
          <w:bottom w:val="single" w:sz="4" w:space="31" w:color="FFFFFF"/>
        </w:pBdr>
        <w:tabs>
          <w:tab w:val="left" w:pos="0"/>
          <w:tab w:val="left" w:pos="993"/>
        </w:tabs>
        <w:spacing w:after="0" w:line="240" w:lineRule="auto"/>
        <w:ind w:left="-142" w:firstLine="567"/>
        <w:jc w:val="both"/>
        <w:rPr>
          <w:rFonts w:ascii="Times New Roman" w:eastAsia="Times New Roman" w:hAnsi="Times New Roman" w:cs="Times New Roman"/>
          <w:bCs/>
          <w:sz w:val="24"/>
          <w:szCs w:val="24"/>
          <w:lang w:val="kk-KZ" w:eastAsia="ru-RU"/>
        </w:rPr>
      </w:pPr>
      <w:r w:rsidRPr="008B25E1">
        <w:rPr>
          <w:rFonts w:ascii="Times New Roman" w:eastAsia="Times New Roman" w:hAnsi="Times New Roman" w:cs="Times New Roman"/>
          <w:bCs/>
          <w:sz w:val="24"/>
          <w:szCs w:val="24"/>
          <w:lang w:val="kk-KZ" w:eastAsia="ru-RU"/>
        </w:rPr>
        <w:t>- 6 баласы бар отбасыларға – 24,05 АЕК;</w:t>
      </w:r>
    </w:p>
    <w:p w:rsidR="00B37493" w:rsidRDefault="005F34E7" w:rsidP="00701B52">
      <w:pPr>
        <w:pBdr>
          <w:bottom w:val="single" w:sz="4" w:space="31" w:color="FFFFFF"/>
        </w:pBdr>
        <w:tabs>
          <w:tab w:val="left" w:pos="0"/>
          <w:tab w:val="left" w:pos="993"/>
        </w:tabs>
        <w:spacing w:after="0" w:line="240" w:lineRule="auto"/>
        <w:ind w:left="-142" w:firstLine="567"/>
        <w:jc w:val="both"/>
        <w:rPr>
          <w:rFonts w:ascii="Times New Roman" w:eastAsia="Times New Roman" w:hAnsi="Times New Roman" w:cs="Times New Roman"/>
          <w:bCs/>
          <w:sz w:val="24"/>
          <w:szCs w:val="24"/>
          <w:lang w:val="kk-KZ" w:eastAsia="ru-RU"/>
        </w:rPr>
      </w:pPr>
      <w:r w:rsidRPr="008B25E1">
        <w:rPr>
          <w:rFonts w:ascii="Times New Roman" w:eastAsia="Times New Roman" w:hAnsi="Times New Roman" w:cs="Times New Roman"/>
          <w:bCs/>
          <w:sz w:val="24"/>
          <w:szCs w:val="24"/>
          <w:lang w:val="kk-KZ" w:eastAsia="ru-RU"/>
        </w:rPr>
        <w:t>- 7 баласы бар отбасыларға – 28,06 АЕК;</w:t>
      </w:r>
    </w:p>
    <w:p w:rsidR="00701B52" w:rsidRDefault="005F34E7" w:rsidP="00701B52">
      <w:pPr>
        <w:pBdr>
          <w:bottom w:val="single" w:sz="4" w:space="31" w:color="FFFFFF"/>
        </w:pBdr>
        <w:tabs>
          <w:tab w:val="left" w:pos="0"/>
          <w:tab w:val="left" w:pos="993"/>
        </w:tabs>
        <w:spacing w:after="0" w:line="240" w:lineRule="auto"/>
        <w:ind w:left="-142" w:firstLine="567"/>
        <w:jc w:val="both"/>
        <w:rPr>
          <w:rFonts w:ascii="Times New Roman" w:eastAsia="Times New Roman" w:hAnsi="Times New Roman" w:cs="Times New Roman"/>
          <w:bCs/>
          <w:sz w:val="24"/>
          <w:szCs w:val="24"/>
          <w:lang w:val="kk-KZ" w:eastAsia="ru-RU"/>
        </w:rPr>
      </w:pPr>
      <w:r w:rsidRPr="008B25E1">
        <w:rPr>
          <w:rFonts w:ascii="Times New Roman" w:eastAsia="Times New Roman" w:hAnsi="Times New Roman" w:cs="Times New Roman"/>
          <w:bCs/>
          <w:sz w:val="24"/>
          <w:szCs w:val="24"/>
          <w:lang w:val="kk-KZ" w:eastAsia="ru-RU"/>
        </w:rPr>
        <w:t xml:space="preserve">- 8 және одан да көп баласы бар отбасыларға – әр балаға 4 АЕК-тен. </w:t>
      </w:r>
    </w:p>
    <w:p w:rsidR="00701B52" w:rsidRDefault="005F34E7" w:rsidP="00701B52">
      <w:pPr>
        <w:pBdr>
          <w:bottom w:val="single" w:sz="4" w:space="31" w:color="FFFFFF"/>
        </w:pBdr>
        <w:tabs>
          <w:tab w:val="left" w:pos="0"/>
          <w:tab w:val="left" w:pos="993"/>
        </w:tabs>
        <w:spacing w:after="0" w:line="240" w:lineRule="auto"/>
        <w:ind w:left="-142" w:firstLine="567"/>
        <w:jc w:val="both"/>
        <w:rPr>
          <w:rFonts w:ascii="Times New Roman" w:eastAsia="Times New Roman" w:hAnsi="Times New Roman" w:cs="Times New Roman"/>
          <w:bCs/>
          <w:sz w:val="24"/>
          <w:szCs w:val="24"/>
          <w:lang w:val="kk-KZ" w:eastAsia="ru-RU"/>
        </w:rPr>
      </w:pPr>
      <w:r w:rsidRPr="008B25E1">
        <w:rPr>
          <w:rFonts w:ascii="Times New Roman" w:eastAsia="Times New Roman" w:hAnsi="Times New Roman" w:cs="Times New Roman"/>
          <w:bCs/>
          <w:sz w:val="24"/>
          <w:szCs w:val="24"/>
          <w:lang w:val="kk-KZ" w:eastAsia="ru-RU"/>
        </w:rPr>
        <w:t>2024 жылы аталған жәрдемақыны 579,5 мың қазақстан отбасы жалпы сомасы 474,1 млрд. теңгеге алды.</w:t>
      </w:r>
      <w:r w:rsidR="00701B52">
        <w:rPr>
          <w:rFonts w:ascii="Times New Roman" w:eastAsia="Times New Roman" w:hAnsi="Times New Roman" w:cs="Times New Roman"/>
          <w:bCs/>
          <w:sz w:val="24"/>
          <w:szCs w:val="24"/>
          <w:lang w:val="kk-KZ" w:eastAsia="ru-RU"/>
        </w:rPr>
        <w:t xml:space="preserve"> </w:t>
      </w:r>
      <w:r w:rsidRPr="008B25E1">
        <w:rPr>
          <w:rFonts w:ascii="Times New Roman" w:eastAsia="Times New Roman" w:hAnsi="Times New Roman" w:cs="Times New Roman"/>
          <w:bCs/>
          <w:sz w:val="24"/>
          <w:szCs w:val="24"/>
          <w:lang w:val="kk-KZ" w:eastAsia="ru-RU"/>
        </w:rPr>
        <w:t>Бүгінгі таңда 4 және одан да көп баласы бар көпбалалы отбасылар санының артуы байқалуда.</w:t>
      </w:r>
    </w:p>
    <w:p w:rsidR="00701B52" w:rsidRDefault="005F34E7" w:rsidP="00701B52">
      <w:pPr>
        <w:pBdr>
          <w:bottom w:val="single" w:sz="4" w:space="31" w:color="FFFFFF"/>
        </w:pBdr>
        <w:tabs>
          <w:tab w:val="left" w:pos="0"/>
          <w:tab w:val="left" w:pos="993"/>
        </w:tabs>
        <w:spacing w:after="0" w:line="240" w:lineRule="auto"/>
        <w:ind w:left="-142" w:firstLine="567"/>
        <w:jc w:val="both"/>
        <w:rPr>
          <w:rFonts w:ascii="Times New Roman" w:eastAsia="Times New Roman" w:hAnsi="Times New Roman" w:cs="Times New Roman"/>
          <w:bCs/>
          <w:sz w:val="24"/>
          <w:szCs w:val="24"/>
          <w:lang w:val="kk-KZ" w:eastAsia="ru-RU"/>
        </w:rPr>
      </w:pPr>
      <w:r w:rsidRPr="005A0642">
        <w:rPr>
          <w:rFonts w:ascii="Times New Roman" w:eastAsia="Times New Roman" w:hAnsi="Times New Roman" w:cs="Times New Roman"/>
          <w:bCs/>
          <w:sz w:val="24"/>
          <w:szCs w:val="24"/>
          <w:lang w:val="kk-KZ" w:eastAsia="ru-RU"/>
        </w:rPr>
        <w:t>2024 жылдың қорытындысы бойынша бала туғанда берілетін біржолғы жәрдемақыны алушылар қатарында 4 және одан кейінгі балаға алған алушылар саны жалпы алушылар санының 32,6% құрады.</w:t>
      </w:r>
    </w:p>
    <w:p w:rsidR="00701B52" w:rsidRDefault="005F34E7" w:rsidP="00701B52">
      <w:pPr>
        <w:pBdr>
          <w:bottom w:val="single" w:sz="4" w:space="31" w:color="FFFFFF"/>
        </w:pBdr>
        <w:tabs>
          <w:tab w:val="left" w:pos="0"/>
          <w:tab w:val="left" w:pos="993"/>
        </w:tabs>
        <w:spacing w:after="0" w:line="240" w:lineRule="auto"/>
        <w:ind w:left="-142" w:firstLine="567"/>
        <w:jc w:val="both"/>
        <w:rPr>
          <w:rFonts w:ascii="Times New Roman" w:eastAsia="Times New Roman" w:hAnsi="Times New Roman" w:cs="Times New Roman"/>
          <w:bCs/>
          <w:sz w:val="24"/>
          <w:szCs w:val="24"/>
          <w:lang w:val="kk-KZ" w:eastAsia="ru-RU"/>
        </w:rPr>
      </w:pPr>
      <w:r w:rsidRPr="005A0642">
        <w:rPr>
          <w:rFonts w:ascii="Times New Roman" w:eastAsia="Times New Roman" w:hAnsi="Times New Roman" w:cs="Times New Roman"/>
          <w:bCs/>
          <w:sz w:val="24"/>
          <w:szCs w:val="24"/>
          <w:lang w:val="kk-KZ" w:eastAsia="ru-RU"/>
        </w:rPr>
        <w:t xml:space="preserve">Сонымен қатар, көпбалалы отбасыға берілетін жәрдемақы алушылар саны 2020 жылмен салыстырғанда 32,3% немесе 187,1 мың отбасыға, 2021 жылмен салыстырғанда –22,5% немесе 130,1 мың отбасыға артқан  </w:t>
      </w:r>
      <w:r w:rsidRPr="005A0642">
        <w:rPr>
          <w:rFonts w:ascii="Times New Roman" w:eastAsia="Times New Roman" w:hAnsi="Times New Roman" w:cs="Times New Roman"/>
          <w:bCs/>
          <w:i/>
          <w:sz w:val="24"/>
          <w:szCs w:val="24"/>
          <w:lang w:val="kk-KZ" w:eastAsia="ru-RU"/>
        </w:rPr>
        <w:t>(2020 жылы – 392,4 мың отбасы, 2021 жылы – 449,4 мың отбасы, 2022 жылы – 501,2 мың отбасы, 2023 жылы – 543,3 мың отбасы)</w:t>
      </w:r>
      <w:r w:rsidRPr="005A0642">
        <w:rPr>
          <w:rFonts w:ascii="Times New Roman" w:eastAsia="Times New Roman" w:hAnsi="Times New Roman" w:cs="Times New Roman"/>
          <w:bCs/>
          <w:sz w:val="24"/>
          <w:szCs w:val="24"/>
          <w:lang w:val="kk-KZ" w:eastAsia="ru-RU"/>
        </w:rPr>
        <w:t>.</w:t>
      </w:r>
    </w:p>
    <w:p w:rsidR="00701B52" w:rsidRDefault="005F34E7" w:rsidP="00701B52">
      <w:pPr>
        <w:pBdr>
          <w:bottom w:val="single" w:sz="4" w:space="31" w:color="FFFFFF"/>
        </w:pBdr>
        <w:tabs>
          <w:tab w:val="left" w:pos="0"/>
          <w:tab w:val="left" w:pos="993"/>
        </w:tabs>
        <w:spacing w:after="0" w:line="240" w:lineRule="auto"/>
        <w:ind w:left="-142" w:firstLine="567"/>
        <w:jc w:val="both"/>
        <w:rPr>
          <w:rFonts w:ascii="Times New Roman" w:eastAsia="Times New Roman" w:hAnsi="Times New Roman" w:cs="Times New Roman"/>
          <w:bCs/>
          <w:sz w:val="24"/>
          <w:szCs w:val="24"/>
          <w:lang w:val="kk-KZ" w:eastAsia="ru-RU"/>
        </w:rPr>
      </w:pPr>
      <w:r w:rsidRPr="005A0642">
        <w:rPr>
          <w:rFonts w:ascii="Times New Roman" w:eastAsia="Times New Roman" w:hAnsi="Times New Roman" w:cs="Times New Roman"/>
          <w:bCs/>
          <w:sz w:val="24"/>
          <w:szCs w:val="24"/>
          <w:lang w:val="kk-KZ" w:eastAsia="ru-RU"/>
        </w:rPr>
        <w:t>Сонымен қатар, республикалық бюджет есебінен мүгедектігі бар баланы (мүгедектігі бар балаларды) тәрбиелеп отырған анаға немесе әкеге, бала асырап алушыға, қорғаншыға (қамқоршыға) тағайындалатын және төленетін мемлекеттік жәрдемақы төленеді, жәрдемақы мөлшері 1,61 ЕТКД. 2024 жылдың қорытындысы бойынша орта есеппен 108,8 мың адам жалпы сомасы 93,4 млрд. теңгеге алды.</w:t>
      </w:r>
    </w:p>
    <w:p w:rsidR="00701B52" w:rsidRDefault="005F34E7" w:rsidP="00701B52">
      <w:pPr>
        <w:pBdr>
          <w:bottom w:val="single" w:sz="4" w:space="31" w:color="FFFFFF"/>
        </w:pBdr>
        <w:tabs>
          <w:tab w:val="left" w:pos="0"/>
          <w:tab w:val="left" w:pos="993"/>
        </w:tabs>
        <w:spacing w:after="0" w:line="240" w:lineRule="auto"/>
        <w:ind w:left="-142" w:firstLine="567"/>
        <w:jc w:val="both"/>
        <w:rPr>
          <w:rFonts w:ascii="Times New Roman" w:hAnsi="Times New Roman" w:cs="Times New Roman"/>
          <w:sz w:val="24"/>
          <w:szCs w:val="24"/>
          <w:lang w:val="kk-KZ" w:eastAsia="ru-RU"/>
        </w:rPr>
      </w:pPr>
      <w:r w:rsidRPr="005A0642">
        <w:rPr>
          <w:rFonts w:ascii="Times New Roman" w:hAnsi="Times New Roman" w:cs="Times New Roman"/>
          <w:sz w:val="24"/>
          <w:szCs w:val="24"/>
          <w:lang w:val="kk-KZ" w:eastAsia="ru-RU"/>
        </w:rPr>
        <w:t>Еңбек кірістерін қамтамасыз ету мақсатында жұмыспен қамтуға жәрдемдесу шаралары іске асырылуда. Мемлекет басшысының тапсырмасына сәйкес әкімдіктер Жұмыспен қамтудың өңірлік карталарын бекітті, онда жұмысқа орналасу көрсеткіштері көзделген.</w:t>
      </w:r>
    </w:p>
    <w:p w:rsidR="00701B52" w:rsidRDefault="005F34E7" w:rsidP="00701B52">
      <w:pPr>
        <w:pBdr>
          <w:bottom w:val="single" w:sz="4" w:space="31" w:color="FFFFFF"/>
        </w:pBdr>
        <w:tabs>
          <w:tab w:val="left" w:pos="0"/>
          <w:tab w:val="left" w:pos="993"/>
        </w:tabs>
        <w:spacing w:after="0" w:line="240" w:lineRule="auto"/>
        <w:ind w:left="-142" w:firstLine="567"/>
        <w:jc w:val="both"/>
        <w:rPr>
          <w:rFonts w:ascii="Times New Roman" w:hAnsi="Times New Roman" w:cs="Times New Roman"/>
          <w:sz w:val="24"/>
          <w:szCs w:val="24"/>
          <w:lang w:val="kk-KZ" w:eastAsia="ru-RU"/>
        </w:rPr>
      </w:pPr>
      <w:r w:rsidRPr="005A0642">
        <w:rPr>
          <w:rFonts w:ascii="Times New Roman" w:hAnsi="Times New Roman" w:cs="Times New Roman"/>
          <w:sz w:val="24"/>
          <w:szCs w:val="24"/>
          <w:lang w:val="kk-KZ" w:eastAsia="ru-RU"/>
        </w:rPr>
        <w:t xml:space="preserve">2025 жылғы 1 қаңтарындағы жағдай бойынша </w:t>
      </w:r>
      <w:r w:rsidRPr="005A0642">
        <w:rPr>
          <w:rFonts w:ascii="Times New Roman" w:hAnsi="Times New Roman" w:cs="Times New Roman"/>
          <w:bCs/>
          <w:sz w:val="24"/>
          <w:szCs w:val="24"/>
          <w:lang w:val="kk-KZ" w:eastAsia="ru-RU"/>
        </w:rPr>
        <w:t xml:space="preserve">979,4 </w:t>
      </w:r>
      <w:r w:rsidRPr="005A0642">
        <w:rPr>
          <w:rFonts w:ascii="Times New Roman" w:hAnsi="Times New Roman" w:cs="Times New Roman"/>
          <w:sz w:val="24"/>
          <w:szCs w:val="24"/>
          <w:lang w:val="kk-KZ" w:eastAsia="ru-RU"/>
        </w:rPr>
        <w:t>мың адам жұмысқа орналастырылды, оның ішінде:</w:t>
      </w:r>
    </w:p>
    <w:p w:rsidR="00701B52" w:rsidRDefault="005F34E7" w:rsidP="00701B52">
      <w:pPr>
        <w:pBdr>
          <w:bottom w:val="single" w:sz="4" w:space="31" w:color="FFFFFF"/>
        </w:pBdr>
        <w:tabs>
          <w:tab w:val="left" w:pos="0"/>
          <w:tab w:val="left" w:pos="993"/>
        </w:tabs>
        <w:spacing w:after="0" w:line="240" w:lineRule="auto"/>
        <w:ind w:left="-142" w:firstLine="567"/>
        <w:jc w:val="both"/>
        <w:rPr>
          <w:rFonts w:ascii="Times New Roman" w:hAnsi="Times New Roman" w:cs="Times New Roman"/>
          <w:sz w:val="24"/>
          <w:szCs w:val="24"/>
          <w:lang w:val="kk-KZ" w:eastAsia="ru-RU"/>
        </w:rPr>
      </w:pPr>
      <w:r w:rsidRPr="005A0642">
        <w:rPr>
          <w:rFonts w:ascii="Times New Roman" w:hAnsi="Times New Roman" w:cs="Times New Roman"/>
          <w:sz w:val="24"/>
          <w:szCs w:val="24"/>
          <w:lang w:val="kk-KZ" w:eastAsia="ru-RU"/>
        </w:rPr>
        <w:t xml:space="preserve">1) Ұлттық жобалар шеңберінде </w:t>
      </w:r>
      <w:r w:rsidRPr="005A0642">
        <w:rPr>
          <w:rFonts w:ascii="Times New Roman" w:hAnsi="Times New Roman" w:cs="Times New Roman"/>
          <w:bCs/>
          <w:sz w:val="24"/>
          <w:szCs w:val="24"/>
          <w:lang w:val="kk-KZ" w:eastAsia="ru-RU"/>
        </w:rPr>
        <w:t>64,7 мың адам</w:t>
      </w:r>
      <w:r w:rsidRPr="005A0642">
        <w:rPr>
          <w:rFonts w:ascii="Times New Roman" w:hAnsi="Times New Roman" w:cs="Times New Roman"/>
          <w:sz w:val="24"/>
          <w:szCs w:val="24"/>
          <w:lang w:val="kk-KZ" w:eastAsia="ru-RU"/>
        </w:rPr>
        <w:t>;</w:t>
      </w:r>
    </w:p>
    <w:p w:rsidR="00701B52" w:rsidRDefault="005F34E7" w:rsidP="00701B52">
      <w:pPr>
        <w:pBdr>
          <w:bottom w:val="single" w:sz="4" w:space="31" w:color="FFFFFF"/>
        </w:pBdr>
        <w:tabs>
          <w:tab w:val="left" w:pos="0"/>
          <w:tab w:val="left" w:pos="993"/>
        </w:tabs>
        <w:spacing w:after="0" w:line="240" w:lineRule="auto"/>
        <w:ind w:left="-142" w:firstLine="567"/>
        <w:jc w:val="both"/>
        <w:rPr>
          <w:rFonts w:ascii="Times New Roman" w:hAnsi="Times New Roman" w:cs="Times New Roman"/>
          <w:sz w:val="24"/>
          <w:szCs w:val="24"/>
          <w:lang w:val="kk-KZ" w:eastAsia="ru-RU"/>
        </w:rPr>
      </w:pPr>
      <w:r w:rsidRPr="005A0642">
        <w:rPr>
          <w:rFonts w:ascii="Times New Roman" w:hAnsi="Times New Roman" w:cs="Times New Roman"/>
          <w:sz w:val="24"/>
          <w:szCs w:val="24"/>
          <w:lang w:val="kk-KZ" w:eastAsia="ru-RU"/>
        </w:rPr>
        <w:t>2)</w:t>
      </w:r>
      <w:r w:rsidRPr="005A0642">
        <w:rPr>
          <w:rFonts w:ascii="Times New Roman" w:hAnsi="Times New Roman" w:cs="Times New Roman"/>
          <w:bCs/>
          <w:sz w:val="24"/>
          <w:szCs w:val="24"/>
          <w:lang w:val="kk-KZ" w:eastAsia="ru-RU"/>
        </w:rPr>
        <w:t xml:space="preserve"> жұмыспен қамтуға жәрдемдесудің белсенді шаралары арқылы </w:t>
      </w:r>
      <w:r w:rsidRPr="005A0642">
        <w:rPr>
          <w:rFonts w:ascii="Times New Roman" w:hAnsi="Times New Roman" w:cs="Times New Roman"/>
          <w:bCs/>
          <w:sz w:val="24"/>
          <w:szCs w:val="24"/>
          <w:lang w:val="kk-KZ" w:eastAsia="ru-RU"/>
        </w:rPr>
        <w:br/>
        <w:t>41,2 мың</w:t>
      </w:r>
      <w:r w:rsidRPr="005A0642">
        <w:rPr>
          <w:rFonts w:ascii="Times New Roman" w:hAnsi="Times New Roman" w:cs="Times New Roman"/>
          <w:sz w:val="24"/>
          <w:szCs w:val="24"/>
          <w:lang w:val="kk-KZ" w:eastAsia="ru-RU"/>
        </w:rPr>
        <w:t xml:space="preserve"> адам;</w:t>
      </w:r>
    </w:p>
    <w:p w:rsidR="00701B52" w:rsidRDefault="005F34E7" w:rsidP="00701B52">
      <w:pPr>
        <w:pBdr>
          <w:bottom w:val="single" w:sz="4" w:space="31" w:color="FFFFFF"/>
        </w:pBdr>
        <w:tabs>
          <w:tab w:val="left" w:pos="0"/>
          <w:tab w:val="left" w:pos="993"/>
        </w:tabs>
        <w:spacing w:after="0" w:line="240" w:lineRule="auto"/>
        <w:ind w:left="-142" w:firstLine="567"/>
        <w:jc w:val="both"/>
        <w:rPr>
          <w:rFonts w:ascii="Times New Roman" w:hAnsi="Times New Roman" w:cs="Times New Roman"/>
          <w:sz w:val="24"/>
          <w:szCs w:val="24"/>
          <w:lang w:val="kk-KZ" w:eastAsia="ru-RU"/>
        </w:rPr>
      </w:pPr>
      <w:r w:rsidRPr="005A0642">
        <w:rPr>
          <w:rFonts w:ascii="Times New Roman" w:hAnsi="Times New Roman" w:cs="Times New Roman"/>
          <w:sz w:val="24"/>
          <w:szCs w:val="24"/>
          <w:lang w:val="kk-KZ" w:eastAsia="ru-RU"/>
        </w:rPr>
        <w:t xml:space="preserve">3) </w:t>
      </w:r>
      <w:r w:rsidRPr="005A0642">
        <w:rPr>
          <w:rFonts w:ascii="Times New Roman" w:hAnsi="Times New Roman" w:cs="Times New Roman"/>
          <w:sz w:val="24"/>
          <w:szCs w:val="24"/>
          <w:lang w:val="kk-KZ"/>
        </w:rPr>
        <w:t xml:space="preserve">бос жұмыс орындарына </w:t>
      </w:r>
      <w:r w:rsidRPr="005A0642">
        <w:rPr>
          <w:rFonts w:ascii="Times New Roman" w:hAnsi="Times New Roman" w:cs="Times New Roman"/>
          <w:bCs/>
          <w:sz w:val="24"/>
          <w:szCs w:val="24"/>
          <w:lang w:val="kk-KZ" w:eastAsia="ru-RU"/>
        </w:rPr>
        <w:t>358,8 мың</w:t>
      </w:r>
      <w:r w:rsidRPr="005A0642">
        <w:rPr>
          <w:rFonts w:ascii="Times New Roman" w:hAnsi="Times New Roman" w:cs="Times New Roman"/>
          <w:sz w:val="24"/>
          <w:szCs w:val="24"/>
          <w:lang w:val="kk-KZ" w:eastAsia="ru-RU"/>
        </w:rPr>
        <w:t>;</w:t>
      </w:r>
    </w:p>
    <w:p w:rsidR="00701B52" w:rsidRDefault="005F34E7" w:rsidP="00701B52">
      <w:pPr>
        <w:pBdr>
          <w:bottom w:val="single" w:sz="4" w:space="31" w:color="FFFFFF"/>
        </w:pBdr>
        <w:tabs>
          <w:tab w:val="left" w:pos="0"/>
          <w:tab w:val="left" w:pos="993"/>
        </w:tabs>
        <w:spacing w:after="0" w:line="240" w:lineRule="auto"/>
        <w:ind w:left="-142" w:firstLine="567"/>
        <w:jc w:val="both"/>
        <w:rPr>
          <w:rFonts w:ascii="Times New Roman" w:hAnsi="Times New Roman" w:cs="Times New Roman"/>
          <w:sz w:val="24"/>
          <w:szCs w:val="24"/>
          <w:lang w:val="kk-KZ" w:eastAsia="ru-RU"/>
        </w:rPr>
      </w:pPr>
      <w:r w:rsidRPr="005A0642">
        <w:rPr>
          <w:rFonts w:ascii="Times New Roman" w:hAnsi="Times New Roman" w:cs="Times New Roman"/>
          <w:sz w:val="24"/>
          <w:szCs w:val="24"/>
          <w:lang w:val="kk-KZ" w:eastAsia="ru-RU"/>
        </w:rPr>
        <w:t>4)</w:t>
      </w:r>
      <w:r w:rsidRPr="005A0642">
        <w:rPr>
          <w:rFonts w:ascii="Times New Roman" w:hAnsi="Times New Roman" w:cs="Times New Roman"/>
          <w:sz w:val="24"/>
          <w:szCs w:val="24"/>
          <w:lang w:val="kk-KZ"/>
        </w:rPr>
        <w:t xml:space="preserve"> </w:t>
      </w:r>
      <w:r w:rsidRPr="005A0642">
        <w:rPr>
          <w:rFonts w:ascii="Times New Roman" w:hAnsi="Times New Roman" w:cs="Times New Roman"/>
          <w:sz w:val="24"/>
          <w:szCs w:val="24"/>
          <w:lang w:val="kk-KZ" w:eastAsia="ru-RU"/>
        </w:rPr>
        <w:t xml:space="preserve">Мемлекет басшысының «100 мың тұрғынға 100 жұмыс орны» бастамасы шеңберінде </w:t>
      </w:r>
      <w:r w:rsidRPr="005A0642">
        <w:rPr>
          <w:rFonts w:ascii="Times New Roman" w:hAnsi="Times New Roman" w:cs="Times New Roman"/>
          <w:bCs/>
          <w:sz w:val="24"/>
          <w:szCs w:val="24"/>
          <w:lang w:val="kk-KZ" w:eastAsia="ru-RU"/>
        </w:rPr>
        <w:t xml:space="preserve">314,7 </w:t>
      </w:r>
      <w:r w:rsidRPr="005A0642">
        <w:rPr>
          <w:rFonts w:ascii="Times New Roman" w:hAnsi="Times New Roman" w:cs="Times New Roman"/>
          <w:sz w:val="24"/>
          <w:szCs w:val="24"/>
          <w:lang w:val="kk-KZ" w:eastAsia="ru-RU"/>
        </w:rPr>
        <w:t>мың (</w:t>
      </w:r>
      <w:r w:rsidRPr="005A0642">
        <w:rPr>
          <w:rFonts w:ascii="Times New Roman" w:hAnsi="Times New Roman" w:cs="Times New Roman"/>
          <w:i/>
          <w:sz w:val="24"/>
          <w:szCs w:val="24"/>
          <w:lang w:val="kk-KZ" w:eastAsia="ru-RU"/>
        </w:rPr>
        <w:t>жеке бастамалар</w:t>
      </w:r>
      <w:r w:rsidRPr="005A0642">
        <w:rPr>
          <w:rFonts w:ascii="Times New Roman" w:hAnsi="Times New Roman" w:cs="Times New Roman"/>
          <w:sz w:val="24"/>
          <w:szCs w:val="24"/>
          <w:lang w:val="kk-KZ" w:eastAsia="ru-RU"/>
        </w:rPr>
        <w:t>).</w:t>
      </w:r>
    </w:p>
    <w:p w:rsidR="00701B52" w:rsidRDefault="005F34E7" w:rsidP="00701B52">
      <w:pPr>
        <w:pBdr>
          <w:bottom w:val="single" w:sz="4" w:space="31" w:color="FFFFFF"/>
        </w:pBdr>
        <w:tabs>
          <w:tab w:val="left" w:pos="0"/>
          <w:tab w:val="left" w:pos="993"/>
        </w:tabs>
        <w:spacing w:after="0" w:line="240" w:lineRule="auto"/>
        <w:ind w:left="-142" w:firstLine="567"/>
        <w:jc w:val="both"/>
        <w:rPr>
          <w:rFonts w:ascii="Times New Roman" w:hAnsi="Times New Roman" w:cs="Times New Roman"/>
          <w:sz w:val="24"/>
          <w:szCs w:val="24"/>
          <w:lang w:val="kk-KZ"/>
        </w:rPr>
      </w:pPr>
      <w:r w:rsidRPr="005A0642">
        <w:rPr>
          <w:rFonts w:ascii="Times New Roman" w:hAnsi="Times New Roman" w:cs="Times New Roman"/>
          <w:sz w:val="24"/>
          <w:szCs w:val="24"/>
          <w:lang w:val="kk-KZ"/>
        </w:rPr>
        <w:t xml:space="preserve">2024 жылы оқыту және қызмет саласын таңдау </w:t>
      </w:r>
      <w:r w:rsidRPr="005A0642">
        <w:rPr>
          <w:rFonts w:ascii="Times New Roman" w:hAnsi="Times New Roman" w:cs="Times New Roman"/>
          <w:i/>
          <w:sz w:val="24"/>
          <w:szCs w:val="24"/>
          <w:lang w:val="kk-KZ"/>
        </w:rPr>
        <w:t>(кәсіптік бағдар беру)</w:t>
      </w:r>
      <w:r w:rsidRPr="005A0642">
        <w:rPr>
          <w:rFonts w:ascii="Times New Roman" w:hAnsi="Times New Roman" w:cs="Times New Roman"/>
          <w:sz w:val="24"/>
          <w:szCs w:val="24"/>
          <w:lang w:val="kk-KZ"/>
        </w:rPr>
        <w:t xml:space="preserve"> түріндегі халықты жұмыспен қамтуға жәрдемдесудің қосымша шараларымен шамамен </w:t>
      </w:r>
      <w:r w:rsidRPr="005A0642">
        <w:rPr>
          <w:rFonts w:ascii="Times New Roman" w:hAnsi="Times New Roman" w:cs="Times New Roman"/>
          <w:sz w:val="24"/>
          <w:szCs w:val="24"/>
          <w:lang w:val="kk-KZ" w:eastAsia="ru-RU"/>
        </w:rPr>
        <w:t xml:space="preserve">342,7 </w:t>
      </w:r>
      <w:r w:rsidRPr="005A0642">
        <w:rPr>
          <w:rFonts w:ascii="Times New Roman" w:hAnsi="Times New Roman" w:cs="Times New Roman"/>
          <w:sz w:val="24"/>
          <w:szCs w:val="24"/>
          <w:lang w:val="kk-KZ"/>
        </w:rPr>
        <w:t xml:space="preserve">мың адам қамтылды. </w:t>
      </w:r>
    </w:p>
    <w:p w:rsidR="00701B52" w:rsidRDefault="005F34E7" w:rsidP="00701B52">
      <w:pPr>
        <w:pBdr>
          <w:bottom w:val="single" w:sz="4" w:space="31" w:color="FFFFFF"/>
        </w:pBdr>
        <w:tabs>
          <w:tab w:val="left" w:pos="0"/>
          <w:tab w:val="left" w:pos="993"/>
        </w:tabs>
        <w:spacing w:after="0" w:line="240" w:lineRule="auto"/>
        <w:ind w:left="-142" w:firstLine="567"/>
        <w:jc w:val="both"/>
        <w:rPr>
          <w:rFonts w:ascii="Times New Roman" w:hAnsi="Times New Roman" w:cs="Times New Roman"/>
          <w:sz w:val="24"/>
          <w:szCs w:val="24"/>
          <w:lang w:val="kk-KZ"/>
        </w:rPr>
      </w:pPr>
      <w:r w:rsidRPr="005A0642">
        <w:rPr>
          <w:rFonts w:ascii="Times New Roman" w:hAnsi="Times New Roman" w:cs="Times New Roman"/>
          <w:sz w:val="24"/>
          <w:szCs w:val="24"/>
          <w:lang w:val="kk-KZ"/>
        </w:rPr>
        <w:t>Жыл басынан бері өз бизнесін ашу үшін жағдай жасау мақсатында халықтың әлеуметтік осал топтарынан шыққан азаматтарға 8,9 мың грант берілді.</w:t>
      </w:r>
    </w:p>
    <w:p w:rsidR="00701B52" w:rsidRDefault="005F34E7" w:rsidP="00701B52">
      <w:pPr>
        <w:pBdr>
          <w:bottom w:val="single" w:sz="4" w:space="31" w:color="FFFFFF"/>
        </w:pBdr>
        <w:tabs>
          <w:tab w:val="left" w:pos="0"/>
          <w:tab w:val="left" w:pos="993"/>
        </w:tabs>
        <w:spacing w:after="0" w:line="240" w:lineRule="auto"/>
        <w:ind w:left="-142" w:firstLine="567"/>
        <w:jc w:val="both"/>
        <w:rPr>
          <w:rFonts w:ascii="Times New Roman" w:hAnsi="Times New Roman" w:cs="Times New Roman"/>
          <w:sz w:val="24"/>
          <w:szCs w:val="24"/>
          <w:lang w:val="kk-KZ"/>
        </w:rPr>
      </w:pPr>
      <w:r w:rsidRPr="005A0642">
        <w:rPr>
          <w:rFonts w:ascii="Times New Roman" w:hAnsi="Times New Roman" w:cs="Times New Roman"/>
          <w:sz w:val="24"/>
          <w:szCs w:val="24"/>
          <w:lang w:val="kk-KZ"/>
        </w:rPr>
        <w:t xml:space="preserve">Мемлекет басшысының 2023 жылғы 1 қыркүйектегі Қазақстан халқына Жолдауында айтылған тапсырмасын орындау үшін Министрлік Еңбек нарығын дамытудың 2024 – 2029 жылдарға арналған тұжырымдамасын әзірледі </w:t>
      </w:r>
      <w:r w:rsidRPr="005A0642">
        <w:rPr>
          <w:rFonts w:ascii="Times New Roman" w:hAnsi="Times New Roman" w:cs="Times New Roman"/>
          <w:i/>
          <w:sz w:val="24"/>
          <w:szCs w:val="24"/>
          <w:lang w:val="kk-KZ"/>
        </w:rPr>
        <w:t>(ҚР ПП 29.12.2023 ж. № 1050 бекітілді).</w:t>
      </w:r>
      <w:r w:rsidRPr="005A0642">
        <w:rPr>
          <w:rFonts w:ascii="Times New Roman" w:hAnsi="Times New Roman" w:cs="Times New Roman"/>
          <w:sz w:val="24"/>
          <w:szCs w:val="24"/>
          <w:lang w:val="kk-KZ"/>
        </w:rPr>
        <w:t xml:space="preserve"> Онда ұсынылған шараларды іске асыру сапалы жұмыс орындарының санын 3,8 млн-ға дейін ұлғайтуға және жұмыспен қамту құрылымын жақсартуға әкеледі.</w:t>
      </w:r>
    </w:p>
    <w:p w:rsidR="00701B52" w:rsidRDefault="005F34E7" w:rsidP="00701B52">
      <w:pPr>
        <w:pBdr>
          <w:bottom w:val="single" w:sz="4" w:space="31" w:color="FFFFFF"/>
        </w:pBdr>
        <w:tabs>
          <w:tab w:val="left" w:pos="0"/>
          <w:tab w:val="left" w:pos="993"/>
        </w:tabs>
        <w:spacing w:after="0" w:line="240" w:lineRule="auto"/>
        <w:ind w:left="-142" w:firstLine="567"/>
        <w:jc w:val="both"/>
        <w:rPr>
          <w:rFonts w:ascii="Times New Roman" w:eastAsia="Times New Roman" w:hAnsi="Times New Roman" w:cs="Times New Roman"/>
          <w:i/>
          <w:sz w:val="24"/>
          <w:szCs w:val="24"/>
          <w:lang w:val="kk-KZ" w:eastAsia="ru-RU"/>
        </w:rPr>
      </w:pPr>
      <w:r w:rsidRPr="00F128CD">
        <w:rPr>
          <w:rFonts w:ascii="Times New Roman" w:eastAsia="Times New Roman" w:hAnsi="Times New Roman" w:cs="Times New Roman"/>
          <w:b/>
          <w:i/>
          <w:sz w:val="24"/>
          <w:szCs w:val="24"/>
          <w:lang w:val="kk-KZ" w:eastAsia="ru-RU"/>
        </w:rPr>
        <w:t>ТДМ 2</w:t>
      </w:r>
      <w:r w:rsidRPr="00701B52">
        <w:rPr>
          <w:rFonts w:ascii="Times New Roman" w:eastAsia="Times New Roman" w:hAnsi="Times New Roman" w:cs="Times New Roman"/>
          <w:i/>
          <w:sz w:val="24"/>
          <w:szCs w:val="24"/>
          <w:lang w:val="kk-KZ" w:eastAsia="ru-RU"/>
        </w:rPr>
        <w:t xml:space="preserve"> «Аштықты жою, азық-түлік қауіпсіздігін қамтамасыз ету және тамақтануды жақсарту және ауыл шаруашылығының орнықты дамуына жәрдемдесу»</w:t>
      </w:r>
      <w:r w:rsidR="00F128CD" w:rsidRPr="00701B52">
        <w:rPr>
          <w:rFonts w:ascii="Times New Roman" w:eastAsia="Times New Roman" w:hAnsi="Times New Roman" w:cs="Times New Roman"/>
          <w:i/>
          <w:sz w:val="24"/>
          <w:szCs w:val="24"/>
          <w:lang w:val="kk-KZ" w:eastAsia="ru-RU"/>
        </w:rPr>
        <w:t xml:space="preserve"> </w:t>
      </w:r>
    </w:p>
    <w:p w:rsidR="00701B52" w:rsidRDefault="005F34E7" w:rsidP="00701B52">
      <w:pPr>
        <w:pBdr>
          <w:bottom w:val="single" w:sz="4" w:space="31" w:color="FFFFFF"/>
        </w:pBdr>
        <w:tabs>
          <w:tab w:val="left" w:pos="0"/>
          <w:tab w:val="left" w:pos="993"/>
        </w:tabs>
        <w:spacing w:after="0" w:line="240" w:lineRule="auto"/>
        <w:ind w:left="-142" w:firstLine="567"/>
        <w:jc w:val="both"/>
        <w:rPr>
          <w:rFonts w:ascii="Times New Roman" w:eastAsia="Times New Roman" w:hAnsi="Times New Roman" w:cs="Times New Roman"/>
          <w:sz w:val="24"/>
          <w:szCs w:val="24"/>
          <w:lang w:val="kk-KZ" w:eastAsia="ru-RU"/>
        </w:rPr>
      </w:pPr>
      <w:r w:rsidRPr="005A0642">
        <w:rPr>
          <w:rFonts w:ascii="Times New Roman" w:eastAsia="Times New Roman" w:hAnsi="Times New Roman" w:cs="Times New Roman"/>
          <w:sz w:val="24"/>
          <w:szCs w:val="24"/>
          <w:lang w:val="kk-KZ" w:eastAsia="ru-RU"/>
        </w:rPr>
        <w:t>Аграрлық саланы орнықты дамыту және азық - түлік қауіпсіздігін қамтамасыз ету мақсатында ҚР Ауыл шаруашылығы министрлігі (бұдан әрі-Министрлік) АӨК-ні дамытудың 2030 жылға дейінгі тұжырымдамасының көрсеткіштеріне, сондай-ақ ауыл шаруашылығының жалпы өнімінің көлемін 2028 жылға дейін 2 есеге ұлғайту жөніндегі Жол картасына қол жеткізу бойынша барлық қажетті шараларды қабылдауда.</w:t>
      </w:r>
    </w:p>
    <w:p w:rsidR="00B37493" w:rsidRDefault="005F34E7" w:rsidP="00701B52">
      <w:pPr>
        <w:pBdr>
          <w:bottom w:val="single" w:sz="4" w:space="31" w:color="FFFFFF"/>
        </w:pBdr>
        <w:tabs>
          <w:tab w:val="left" w:pos="0"/>
          <w:tab w:val="left" w:pos="993"/>
        </w:tabs>
        <w:spacing w:after="0" w:line="240" w:lineRule="auto"/>
        <w:ind w:left="-142" w:firstLine="567"/>
        <w:jc w:val="both"/>
        <w:rPr>
          <w:rFonts w:ascii="Times New Roman" w:eastAsia="Times New Roman" w:hAnsi="Times New Roman" w:cs="Times New Roman"/>
          <w:sz w:val="24"/>
          <w:szCs w:val="24"/>
          <w:lang w:val="kk-KZ" w:eastAsia="ru-RU"/>
        </w:rPr>
      </w:pPr>
      <w:r w:rsidRPr="005A0642">
        <w:rPr>
          <w:rFonts w:ascii="Times New Roman" w:eastAsia="Times New Roman" w:hAnsi="Times New Roman" w:cs="Times New Roman"/>
          <w:sz w:val="24"/>
          <w:szCs w:val="24"/>
          <w:lang w:val="kk-KZ" w:eastAsia="ru-RU"/>
        </w:rPr>
        <w:t xml:space="preserve">Мемлекет басшысының тапсырмасына сәйкес Үкімет егіс науқанын қаржыландырудың барлық мәселелерін шешті. Алғаш рет көктемгі егіс жұмыстарына жеңілдікпен кредит беру көлемі 3 есеге ұлғайтылып, жылдық </w:t>
      </w:r>
      <w:r w:rsidRPr="005A0642">
        <w:rPr>
          <w:rFonts w:ascii="Times New Roman" w:eastAsia="Times New Roman" w:hAnsi="Times New Roman" w:cs="Times New Roman"/>
          <w:sz w:val="24"/>
          <w:szCs w:val="24"/>
          <w:lang w:val="kk-KZ" w:eastAsia="ru-RU"/>
        </w:rPr>
        <w:br/>
        <w:t>5% - бен 580 млрд. теңгеге дейін жеткізілді.</w:t>
      </w:r>
      <w:r w:rsidR="00701B52">
        <w:rPr>
          <w:rFonts w:ascii="Times New Roman" w:eastAsia="Times New Roman" w:hAnsi="Times New Roman" w:cs="Times New Roman"/>
          <w:sz w:val="24"/>
          <w:szCs w:val="24"/>
          <w:lang w:val="kk-KZ" w:eastAsia="ru-RU"/>
        </w:rPr>
        <w:t xml:space="preserve"> </w:t>
      </w:r>
      <w:r w:rsidRPr="005A0642">
        <w:rPr>
          <w:rFonts w:ascii="Times New Roman" w:eastAsia="Times New Roman" w:hAnsi="Times New Roman" w:cs="Times New Roman"/>
          <w:sz w:val="24"/>
          <w:szCs w:val="24"/>
          <w:lang w:val="kk-KZ" w:eastAsia="ru-RU"/>
        </w:rPr>
        <w:t>Сонымен қатар, фермерлерге жылына «таза» 5% жеңілдікті қаражатты мүмкіндігінше тезірек жеткізу міндеті тұрды. Үкіметтің қолдауы есебінен қысқа мерзімде фермерлерге «Аграрлық кредиттік корпорация» АҚ, екінші деңгейдегі банктер және басқалармен қатар әлеуметтік-кәсіпкерлік корпорациялар арқылы қосымша қолжетімділік берілді.</w:t>
      </w:r>
    </w:p>
    <w:p w:rsidR="00701B52" w:rsidRDefault="005F34E7" w:rsidP="00701B52">
      <w:pPr>
        <w:pBdr>
          <w:bottom w:val="single" w:sz="4" w:space="31" w:color="FFFFFF"/>
        </w:pBdr>
        <w:tabs>
          <w:tab w:val="left" w:pos="0"/>
          <w:tab w:val="left" w:pos="993"/>
        </w:tabs>
        <w:spacing w:after="0" w:line="240" w:lineRule="auto"/>
        <w:ind w:left="-142" w:firstLine="567"/>
        <w:jc w:val="both"/>
        <w:rPr>
          <w:rFonts w:ascii="Times New Roman" w:eastAsia="Times New Roman" w:hAnsi="Times New Roman" w:cs="Times New Roman"/>
          <w:sz w:val="24"/>
          <w:szCs w:val="24"/>
          <w:lang w:val="kk-KZ" w:eastAsia="ru-RU"/>
        </w:rPr>
      </w:pPr>
      <w:r w:rsidRPr="005A0642">
        <w:rPr>
          <w:rFonts w:ascii="Times New Roman" w:eastAsia="Times New Roman" w:hAnsi="Times New Roman" w:cs="Times New Roman"/>
          <w:sz w:val="24"/>
          <w:szCs w:val="24"/>
          <w:lang w:val="kk-KZ" w:eastAsia="ru-RU"/>
        </w:rPr>
        <w:t>Кепілмен қамтамасыз ету тапшылығы бар шаруларды қаржыландырумен қамтуды кеңейту үшін қарыз сомасының 85% кепілдік беру енгізілді.</w:t>
      </w:r>
    </w:p>
    <w:p w:rsidR="00701B52" w:rsidRDefault="005F34E7" w:rsidP="00701B52">
      <w:pPr>
        <w:pBdr>
          <w:bottom w:val="single" w:sz="4" w:space="31" w:color="FFFFFF"/>
        </w:pBdr>
        <w:tabs>
          <w:tab w:val="left" w:pos="0"/>
          <w:tab w:val="left" w:pos="993"/>
        </w:tabs>
        <w:spacing w:after="0" w:line="240" w:lineRule="auto"/>
        <w:ind w:left="-142" w:firstLine="567"/>
        <w:jc w:val="both"/>
        <w:rPr>
          <w:rFonts w:ascii="Times New Roman" w:eastAsia="Times New Roman" w:hAnsi="Times New Roman" w:cs="Times New Roman"/>
          <w:sz w:val="24"/>
          <w:szCs w:val="24"/>
          <w:lang w:val="kk-KZ" w:eastAsia="ru-RU"/>
        </w:rPr>
      </w:pPr>
      <w:r w:rsidRPr="005A0642">
        <w:rPr>
          <w:rFonts w:ascii="Times New Roman" w:eastAsia="Times New Roman" w:hAnsi="Times New Roman" w:cs="Times New Roman"/>
          <w:sz w:val="24"/>
          <w:szCs w:val="24"/>
          <w:lang w:val="kk-KZ" w:eastAsia="ru-RU"/>
        </w:rPr>
        <w:t xml:space="preserve">«Жеңілдікті лизинг» бағдарламасы бойынша отандық өндірістің ең қажетті техникасының кең тізбесін сатып алу үшін жылдық «таза» 5% - ға </w:t>
      </w:r>
      <w:r w:rsidRPr="005A0642">
        <w:rPr>
          <w:rFonts w:ascii="Times New Roman" w:eastAsia="Times New Roman" w:hAnsi="Times New Roman" w:cs="Times New Roman"/>
          <w:sz w:val="24"/>
          <w:szCs w:val="24"/>
          <w:lang w:val="kk-KZ" w:eastAsia="ru-RU"/>
        </w:rPr>
        <w:br/>
        <w:t xml:space="preserve"> 120 млрд.теңге бағытталды.</w:t>
      </w:r>
    </w:p>
    <w:p w:rsidR="00701B52" w:rsidRDefault="005F34E7" w:rsidP="00701B52">
      <w:pPr>
        <w:pBdr>
          <w:bottom w:val="single" w:sz="4" w:space="31" w:color="FFFFFF"/>
        </w:pBdr>
        <w:tabs>
          <w:tab w:val="left" w:pos="0"/>
          <w:tab w:val="left" w:pos="993"/>
        </w:tabs>
        <w:spacing w:after="0" w:line="240" w:lineRule="auto"/>
        <w:ind w:left="-142" w:firstLine="567"/>
        <w:jc w:val="both"/>
        <w:rPr>
          <w:rFonts w:ascii="Times New Roman" w:eastAsia="Times New Roman" w:hAnsi="Times New Roman" w:cs="Times New Roman"/>
          <w:sz w:val="24"/>
          <w:szCs w:val="24"/>
          <w:lang w:val="kk-KZ" w:eastAsia="ru-RU"/>
        </w:rPr>
      </w:pPr>
      <w:r w:rsidRPr="005A0642">
        <w:rPr>
          <w:rFonts w:ascii="Times New Roman" w:eastAsia="Times New Roman" w:hAnsi="Times New Roman" w:cs="Times New Roman"/>
          <w:sz w:val="24"/>
          <w:szCs w:val="24"/>
          <w:lang w:val="kk-KZ" w:eastAsia="ru-RU"/>
        </w:rPr>
        <w:t>Жеңілдікті кредиттерді тиімді пайдалану үшін мемлекеттік қолдау тетіктеріне бірқатар өзгерістер енгізілді - шаруаларды субсидиялаудан кредиторларды, техника, тыңайтқыш өндіруші зауыттарды, суармалы су жеткізушілерді субсидиялауға көшу. Бұл шаралар субсидиялаудың ашықтығын арттырады, сыбайлас жемқорлық тәуекелдерін азайтады.</w:t>
      </w:r>
    </w:p>
    <w:p w:rsidR="00701B52" w:rsidRDefault="005F34E7" w:rsidP="00701B52">
      <w:pPr>
        <w:pBdr>
          <w:bottom w:val="single" w:sz="4" w:space="31" w:color="FFFFFF"/>
        </w:pBdr>
        <w:tabs>
          <w:tab w:val="left" w:pos="0"/>
          <w:tab w:val="left" w:pos="993"/>
        </w:tabs>
        <w:spacing w:after="0" w:line="240" w:lineRule="auto"/>
        <w:ind w:left="-142" w:firstLine="567"/>
        <w:jc w:val="both"/>
        <w:rPr>
          <w:rFonts w:ascii="Times New Roman" w:eastAsia="Times New Roman" w:hAnsi="Times New Roman" w:cs="Times New Roman"/>
          <w:sz w:val="24"/>
          <w:szCs w:val="24"/>
          <w:lang w:val="kk-KZ" w:eastAsia="ru-RU"/>
        </w:rPr>
      </w:pPr>
      <w:r w:rsidRPr="005A0642">
        <w:rPr>
          <w:rFonts w:ascii="Times New Roman" w:eastAsia="Times New Roman" w:hAnsi="Times New Roman" w:cs="Times New Roman"/>
          <w:sz w:val="24"/>
          <w:szCs w:val="24"/>
          <w:lang w:val="kk-KZ" w:eastAsia="ru-RU"/>
        </w:rPr>
        <w:t>Негізгі бағыттардың бірі-суды үнемдейтін технологияларды қолдану. Оларды енгізуді жеделдету мақсатында субсидиялау нормативі 80% - ға дейін ұлғайтылды. Бұл шара су үнемдеу технологияларын пайдалана отырып, аумақты 455 мың гектарға дейін жеткізуге мүмкіндік берді.</w:t>
      </w:r>
    </w:p>
    <w:p w:rsidR="00701B52" w:rsidRDefault="005F34E7" w:rsidP="00701B52">
      <w:pPr>
        <w:pBdr>
          <w:bottom w:val="single" w:sz="4" w:space="31" w:color="FFFFFF"/>
        </w:pBdr>
        <w:tabs>
          <w:tab w:val="left" w:pos="0"/>
          <w:tab w:val="left" w:pos="993"/>
        </w:tabs>
        <w:spacing w:after="0" w:line="240" w:lineRule="auto"/>
        <w:ind w:left="-142" w:firstLine="567"/>
        <w:jc w:val="both"/>
        <w:rPr>
          <w:rFonts w:ascii="Times New Roman" w:eastAsia="Times New Roman" w:hAnsi="Times New Roman" w:cs="Times New Roman"/>
          <w:sz w:val="24"/>
          <w:szCs w:val="24"/>
          <w:lang w:val="kk-KZ" w:eastAsia="ru-RU"/>
        </w:rPr>
      </w:pPr>
      <w:r w:rsidRPr="005A0642">
        <w:rPr>
          <w:rFonts w:ascii="Times New Roman" w:eastAsia="Times New Roman" w:hAnsi="Times New Roman" w:cs="Times New Roman"/>
          <w:sz w:val="24"/>
          <w:szCs w:val="24"/>
          <w:lang w:val="kk-KZ" w:eastAsia="ru-RU"/>
        </w:rPr>
        <w:t>Субсидиялардың тиімділігін бағалау үшін өндірілетін өнім көлемін ұлғайту бойынша қарсы міндеттемелер енгізіледі.</w:t>
      </w:r>
    </w:p>
    <w:p w:rsidR="00701B52" w:rsidRDefault="005F34E7" w:rsidP="00701B52">
      <w:pPr>
        <w:pBdr>
          <w:bottom w:val="single" w:sz="4" w:space="31" w:color="FFFFFF"/>
        </w:pBdr>
        <w:tabs>
          <w:tab w:val="left" w:pos="0"/>
          <w:tab w:val="left" w:pos="993"/>
        </w:tabs>
        <w:spacing w:after="0" w:line="240" w:lineRule="auto"/>
        <w:ind w:left="-142" w:firstLine="567"/>
        <w:jc w:val="both"/>
        <w:rPr>
          <w:rFonts w:ascii="Times New Roman" w:eastAsia="Times New Roman" w:hAnsi="Times New Roman" w:cs="Times New Roman"/>
          <w:sz w:val="24"/>
          <w:szCs w:val="24"/>
          <w:lang w:val="kk-KZ" w:eastAsia="ru-RU"/>
        </w:rPr>
      </w:pPr>
      <w:r w:rsidRPr="005A0642">
        <w:rPr>
          <w:rFonts w:ascii="Times New Roman" w:eastAsia="Times New Roman" w:hAnsi="Times New Roman" w:cs="Times New Roman"/>
          <w:sz w:val="24"/>
          <w:szCs w:val="24"/>
          <w:lang w:val="kk-KZ" w:eastAsia="ru-RU"/>
        </w:rPr>
        <w:t>Мемлекет басшысының тапсырмасы бойынша агроөнеркәсіптік кешендегі өңделген өнімнің үлесін 70%-ға дейін жеткізу жөніндегі міндеттерді орындау бойынша жұмыс жүргізілуде.</w:t>
      </w:r>
    </w:p>
    <w:p w:rsidR="00701B52" w:rsidRDefault="005F34E7" w:rsidP="00701B52">
      <w:pPr>
        <w:pBdr>
          <w:bottom w:val="single" w:sz="4" w:space="31" w:color="FFFFFF"/>
        </w:pBdr>
        <w:tabs>
          <w:tab w:val="left" w:pos="0"/>
          <w:tab w:val="left" w:pos="993"/>
        </w:tabs>
        <w:spacing w:after="0" w:line="240" w:lineRule="auto"/>
        <w:ind w:left="-142" w:firstLine="567"/>
        <w:jc w:val="both"/>
        <w:rPr>
          <w:rFonts w:ascii="Times New Roman" w:eastAsia="Times New Roman" w:hAnsi="Times New Roman" w:cs="Times New Roman"/>
          <w:sz w:val="24"/>
          <w:szCs w:val="24"/>
          <w:lang w:val="kk-KZ" w:eastAsia="ru-RU"/>
        </w:rPr>
      </w:pPr>
      <w:r w:rsidRPr="005A0642">
        <w:rPr>
          <w:rFonts w:ascii="Times New Roman" w:eastAsia="Times New Roman" w:hAnsi="Times New Roman" w:cs="Times New Roman"/>
          <w:sz w:val="24"/>
          <w:szCs w:val="24"/>
          <w:lang w:val="kk-KZ" w:eastAsia="ru-RU"/>
        </w:rPr>
        <w:t>Оны шешу үшін Үкімет ауыл шаруашылығы өнімдерін қайта өңдеуді дамытудың 2028 жылға дейінгі кешенді жоспарын қабылдады. 5 жыл ішінде салаға 372 млрд. теңге бағытталады.</w:t>
      </w:r>
    </w:p>
    <w:p w:rsidR="00701B52" w:rsidRDefault="005F34E7" w:rsidP="00701B52">
      <w:pPr>
        <w:pBdr>
          <w:bottom w:val="single" w:sz="4" w:space="31" w:color="FFFFFF"/>
        </w:pBdr>
        <w:tabs>
          <w:tab w:val="left" w:pos="0"/>
          <w:tab w:val="left" w:pos="993"/>
        </w:tabs>
        <w:spacing w:after="0" w:line="240" w:lineRule="auto"/>
        <w:ind w:left="-142" w:firstLine="567"/>
        <w:jc w:val="both"/>
        <w:rPr>
          <w:rFonts w:ascii="Times New Roman" w:eastAsia="Times New Roman" w:hAnsi="Times New Roman" w:cs="Times New Roman"/>
          <w:sz w:val="24"/>
          <w:szCs w:val="24"/>
          <w:lang w:val="kk-KZ" w:eastAsia="ru-RU"/>
        </w:rPr>
      </w:pPr>
      <w:r w:rsidRPr="005A0642">
        <w:rPr>
          <w:rFonts w:ascii="Times New Roman" w:eastAsia="Times New Roman" w:hAnsi="Times New Roman" w:cs="Times New Roman"/>
          <w:sz w:val="24"/>
          <w:szCs w:val="24"/>
          <w:lang w:val="kk-KZ" w:eastAsia="ru-RU"/>
        </w:rPr>
        <w:t>Шаруаларды қолдау үшін айналым қаражатын толықтыруға қайта өңдеу кәсіпорындарын жеңілдікпен қаржыландыру бағдарламасы іске қосылды. Бағдарламаны іске асыруға әлеуметтік-кәсіпкерлік корпорациялар қосылған.</w:t>
      </w:r>
    </w:p>
    <w:p w:rsidR="00701B52" w:rsidRDefault="005F34E7" w:rsidP="00701B52">
      <w:pPr>
        <w:pBdr>
          <w:bottom w:val="single" w:sz="4" w:space="31" w:color="FFFFFF"/>
        </w:pBdr>
        <w:tabs>
          <w:tab w:val="left" w:pos="0"/>
          <w:tab w:val="left" w:pos="993"/>
        </w:tabs>
        <w:spacing w:after="0" w:line="240" w:lineRule="auto"/>
        <w:ind w:left="-142" w:firstLine="567"/>
        <w:jc w:val="both"/>
        <w:rPr>
          <w:rFonts w:ascii="Times New Roman" w:eastAsia="Times New Roman" w:hAnsi="Times New Roman" w:cs="Times New Roman"/>
          <w:sz w:val="24"/>
          <w:szCs w:val="24"/>
          <w:lang w:val="kk-KZ" w:eastAsia="ru-RU"/>
        </w:rPr>
      </w:pPr>
      <w:r w:rsidRPr="005A0642">
        <w:rPr>
          <w:rFonts w:ascii="Times New Roman" w:eastAsia="Times New Roman" w:hAnsi="Times New Roman" w:cs="Times New Roman"/>
          <w:sz w:val="24"/>
          <w:szCs w:val="24"/>
          <w:lang w:val="kk-KZ" w:eastAsia="ru-RU"/>
        </w:rPr>
        <w:t>Азық-түлік қауіпсіздігін қамтамасыз ету жөніндегі негізгі міндеттердің бірі АӨК саласына инвестициялар тарту болып табылады.</w:t>
      </w:r>
    </w:p>
    <w:p w:rsidR="00701B52" w:rsidRDefault="005F34E7" w:rsidP="00701B52">
      <w:pPr>
        <w:pBdr>
          <w:bottom w:val="single" w:sz="4" w:space="31" w:color="FFFFFF"/>
        </w:pBdr>
        <w:tabs>
          <w:tab w:val="left" w:pos="0"/>
          <w:tab w:val="left" w:pos="993"/>
        </w:tabs>
        <w:spacing w:after="0" w:line="240" w:lineRule="auto"/>
        <w:ind w:left="-142" w:firstLine="567"/>
        <w:jc w:val="both"/>
        <w:rPr>
          <w:rFonts w:ascii="Times New Roman" w:eastAsia="Times New Roman" w:hAnsi="Times New Roman" w:cs="Times New Roman"/>
          <w:sz w:val="24"/>
          <w:szCs w:val="24"/>
          <w:lang w:val="kk-KZ" w:eastAsia="ru-RU"/>
        </w:rPr>
      </w:pPr>
      <w:r w:rsidRPr="005A0642">
        <w:rPr>
          <w:rFonts w:ascii="Times New Roman" w:eastAsia="Times New Roman" w:hAnsi="Times New Roman" w:cs="Times New Roman"/>
          <w:sz w:val="24"/>
          <w:szCs w:val="24"/>
          <w:lang w:val="kk-KZ" w:eastAsia="ru-RU"/>
        </w:rPr>
        <w:t>Бүгінгі күні облыстардың барлық әкімдіктерімен АӨК саласындағы инвестициялық жобаларды іске асыру жөніндегі жол карталарына қол қойылды, оның шеңберінде Министрлік олардың іске асырылуына тұрақты негізде мониторинг пен бақылау жүргізеді.</w:t>
      </w:r>
    </w:p>
    <w:p w:rsidR="00701B52" w:rsidRDefault="005F34E7" w:rsidP="00701B52">
      <w:pPr>
        <w:pBdr>
          <w:bottom w:val="single" w:sz="4" w:space="31" w:color="FFFFFF"/>
        </w:pBdr>
        <w:tabs>
          <w:tab w:val="left" w:pos="0"/>
          <w:tab w:val="left" w:pos="993"/>
        </w:tabs>
        <w:spacing w:after="0" w:line="240" w:lineRule="auto"/>
        <w:ind w:left="-142" w:firstLine="567"/>
        <w:jc w:val="both"/>
        <w:rPr>
          <w:rFonts w:ascii="Times New Roman" w:eastAsia="Times New Roman" w:hAnsi="Times New Roman" w:cs="Times New Roman"/>
          <w:color w:val="000000"/>
          <w:sz w:val="24"/>
          <w:szCs w:val="24"/>
          <w:lang w:val="kk-KZ" w:eastAsia="ru-RU"/>
        </w:rPr>
      </w:pPr>
      <w:r w:rsidRPr="005A0642">
        <w:rPr>
          <w:rFonts w:ascii="Times New Roman" w:eastAsia="Times New Roman" w:hAnsi="Times New Roman" w:cs="Times New Roman"/>
          <w:color w:val="000000"/>
          <w:sz w:val="24"/>
          <w:szCs w:val="24"/>
          <w:lang w:val="kk-KZ" w:eastAsia="ru-RU"/>
        </w:rPr>
        <w:t>Жол карталарының шеңберінде 2024 жылы республикада 279,6 млрд. теңге сомаға 286 жоба пайдалануға берілді.</w:t>
      </w:r>
    </w:p>
    <w:p w:rsidR="00701B52" w:rsidRDefault="005F34E7" w:rsidP="00701B52">
      <w:pPr>
        <w:pBdr>
          <w:bottom w:val="single" w:sz="4" w:space="31" w:color="FFFFFF"/>
        </w:pBdr>
        <w:tabs>
          <w:tab w:val="left" w:pos="0"/>
          <w:tab w:val="left" w:pos="993"/>
        </w:tabs>
        <w:spacing w:after="0" w:line="240" w:lineRule="auto"/>
        <w:ind w:left="-142" w:firstLine="567"/>
        <w:jc w:val="both"/>
        <w:rPr>
          <w:rFonts w:ascii="Times New Roman" w:eastAsia="Times New Roman" w:hAnsi="Times New Roman" w:cs="Times New Roman"/>
          <w:sz w:val="24"/>
          <w:szCs w:val="24"/>
          <w:lang w:val="kk-KZ" w:eastAsia="ru-RU"/>
        </w:rPr>
      </w:pPr>
      <w:r w:rsidRPr="005A0642">
        <w:rPr>
          <w:rFonts w:ascii="Times New Roman" w:eastAsia="Times New Roman" w:hAnsi="Times New Roman" w:cs="Times New Roman"/>
          <w:sz w:val="24"/>
          <w:szCs w:val="24"/>
          <w:lang w:val="kk-KZ" w:eastAsia="ru-RU"/>
        </w:rPr>
        <w:t xml:space="preserve">Шикізатпен проблеманы жүйелі шешу үшін әлеуметтік-кәсіпкерлік корпорациялар арқылы АӨК-те ірі өнеркәсіптік инвестициялық жобаларды іске асыру бойынша СҚО тәжірибесін тираждау шаралары қабылдануда. Бүгінгі күні 40,3 млрд.теңге сомаға 52 жоба қаржыландырылды. </w:t>
      </w:r>
    </w:p>
    <w:p w:rsidR="00701B52" w:rsidRDefault="005F34E7" w:rsidP="00701B52">
      <w:pPr>
        <w:pBdr>
          <w:bottom w:val="single" w:sz="4" w:space="31" w:color="FFFFFF"/>
        </w:pBdr>
        <w:tabs>
          <w:tab w:val="left" w:pos="0"/>
          <w:tab w:val="left" w:pos="993"/>
        </w:tabs>
        <w:spacing w:after="0" w:line="240" w:lineRule="auto"/>
        <w:ind w:left="-142" w:firstLine="567"/>
        <w:jc w:val="both"/>
        <w:rPr>
          <w:rFonts w:ascii="Times New Roman" w:hAnsi="Times New Roman" w:cs="Times New Roman"/>
          <w:bCs/>
          <w:sz w:val="24"/>
          <w:szCs w:val="24"/>
          <w:lang w:val="kk-KZ"/>
        </w:rPr>
      </w:pPr>
      <w:r w:rsidRPr="005A0642">
        <w:rPr>
          <w:rFonts w:ascii="Times New Roman" w:hAnsi="Times New Roman" w:cs="Times New Roman"/>
          <w:bCs/>
          <w:sz w:val="24"/>
          <w:szCs w:val="24"/>
          <w:lang w:val="kk-KZ"/>
        </w:rPr>
        <w:t xml:space="preserve">2025 жылы 141 инвестициялық жобаларды кредиттеуге 200 млрд.теңге қарастырылған. </w:t>
      </w:r>
    </w:p>
    <w:p w:rsidR="005F34E7" w:rsidRPr="005A0642" w:rsidRDefault="005F34E7" w:rsidP="00701B52">
      <w:pPr>
        <w:pBdr>
          <w:bottom w:val="single" w:sz="4" w:space="31" w:color="FFFFFF"/>
        </w:pBdr>
        <w:tabs>
          <w:tab w:val="left" w:pos="0"/>
          <w:tab w:val="left" w:pos="993"/>
        </w:tabs>
        <w:spacing w:after="0" w:line="240" w:lineRule="auto"/>
        <w:ind w:left="-142" w:firstLine="567"/>
        <w:jc w:val="both"/>
        <w:rPr>
          <w:rFonts w:ascii="Times New Roman" w:eastAsia="Times New Roman" w:hAnsi="Times New Roman" w:cs="Times New Roman"/>
          <w:sz w:val="24"/>
          <w:szCs w:val="24"/>
          <w:lang w:val="kk-KZ" w:eastAsia="ru-RU"/>
        </w:rPr>
      </w:pPr>
      <w:r w:rsidRPr="005A0642">
        <w:rPr>
          <w:rFonts w:ascii="Times New Roman" w:eastAsia="Times New Roman" w:hAnsi="Times New Roman" w:cs="Times New Roman"/>
          <w:sz w:val="24"/>
          <w:szCs w:val="24"/>
          <w:lang w:val="kk-KZ" w:eastAsia="ru-RU"/>
        </w:rPr>
        <w:t xml:space="preserve">Ағымдағы жылдан бастап бағдарлама бойынша СТФ қатар, суаруды, көкөніс қоймаларын және құс фабрикаларын қаржыландырумен қатар тағы </w:t>
      </w:r>
      <w:r w:rsidRPr="005A0642">
        <w:rPr>
          <w:rFonts w:ascii="Times New Roman" w:eastAsia="Times New Roman" w:hAnsi="Times New Roman" w:cs="Times New Roman"/>
          <w:sz w:val="24"/>
          <w:szCs w:val="24"/>
          <w:lang w:val="kk-KZ" w:eastAsia="ru-RU"/>
        </w:rPr>
        <w:br/>
        <w:t>9 бағыт қаржыландырылатын болады, оның ішінде етті мал шаруашылығы, өнеркәсіптік жылыжай кешендері, жеміс сақтау қоймалары, балық өсіру және қайта өңдеу, құс шаруашылығындағы асыл тұқымды репродукторлар, ауыл шаруашылығы өнімдерін терең өңдеу, қой фермалары.</w:t>
      </w:r>
    </w:p>
    <w:p w:rsidR="005F34E7" w:rsidRPr="005A0642" w:rsidRDefault="005F34E7" w:rsidP="005F34E7">
      <w:pPr>
        <w:spacing w:after="0" w:line="240" w:lineRule="auto"/>
        <w:ind w:firstLine="851"/>
        <w:jc w:val="both"/>
        <w:rPr>
          <w:rFonts w:ascii="Times New Roman" w:eastAsia="Times New Roman" w:hAnsi="Times New Roman" w:cs="Times New Roman"/>
          <w:sz w:val="24"/>
          <w:szCs w:val="24"/>
          <w:lang w:val="kk-KZ" w:eastAsia="ru-RU"/>
        </w:rPr>
      </w:pPr>
      <w:r w:rsidRPr="005A0642">
        <w:rPr>
          <w:rFonts w:ascii="Times New Roman" w:eastAsia="Times New Roman" w:hAnsi="Times New Roman" w:cs="Times New Roman"/>
          <w:sz w:val="24"/>
          <w:szCs w:val="24"/>
          <w:lang w:val="kk-KZ" w:eastAsia="ru-RU"/>
        </w:rPr>
        <w:t>Бұдан басқа, ауылдық елді мекендерде және шағын қалаларда өмір сүру деңгейін арттыру үшін ауыл тұрғындарының жобаларына шағын несие беру, сондай-ақ жаңа жұмыс орындарын құру жолымен «Ауыл Аманаты» бағдарламасы іске асырылуда. Бүгінгі күні бағадралам бойынша 16,4 мың жұмыс орнымен 15 мың микрокредит  беруге шамамен 95,8 млрд. теңге бөлінді.</w:t>
      </w:r>
    </w:p>
    <w:p w:rsidR="005F34E7" w:rsidRPr="005A0642" w:rsidRDefault="005F34E7" w:rsidP="005F34E7">
      <w:pPr>
        <w:spacing w:after="0" w:line="240" w:lineRule="auto"/>
        <w:ind w:firstLine="851"/>
        <w:jc w:val="both"/>
        <w:rPr>
          <w:rFonts w:ascii="Times New Roman" w:eastAsia="Times New Roman" w:hAnsi="Times New Roman" w:cs="Times New Roman"/>
          <w:sz w:val="24"/>
          <w:szCs w:val="24"/>
          <w:lang w:val="kk-KZ" w:eastAsia="ru-RU"/>
        </w:rPr>
      </w:pPr>
      <w:r w:rsidRPr="005A0642">
        <w:rPr>
          <w:rFonts w:ascii="Times New Roman" w:eastAsia="Times New Roman" w:hAnsi="Times New Roman" w:cs="Times New Roman"/>
          <w:sz w:val="24"/>
          <w:szCs w:val="24"/>
          <w:lang w:val="kk-KZ" w:eastAsia="ru-RU"/>
        </w:rPr>
        <w:t xml:space="preserve">Жалпы, қабылданған шаралар нәтижесінде жедел деректер бойынша </w:t>
      </w:r>
      <w:r w:rsidRPr="005A0642">
        <w:rPr>
          <w:rFonts w:ascii="Times New Roman" w:eastAsia="Times New Roman" w:hAnsi="Times New Roman" w:cs="Times New Roman"/>
          <w:sz w:val="24"/>
          <w:szCs w:val="24"/>
          <w:lang w:val="kk-KZ" w:eastAsia="ru-RU"/>
        </w:rPr>
        <w:br/>
        <w:t xml:space="preserve">2024 жылы ауыл шаруашылығының жалпы өнімінің көлемі 13,7% - ға ұлғайып, 8,3 трлн теңге құрады. </w:t>
      </w:r>
    </w:p>
    <w:p w:rsidR="005F34E7" w:rsidRPr="005A0642" w:rsidRDefault="005F34E7" w:rsidP="005F34E7">
      <w:pPr>
        <w:spacing w:after="0" w:line="240" w:lineRule="auto"/>
        <w:ind w:firstLine="851"/>
        <w:jc w:val="both"/>
        <w:rPr>
          <w:rFonts w:ascii="Times New Roman" w:eastAsia="Times New Roman" w:hAnsi="Times New Roman" w:cs="Times New Roman"/>
          <w:sz w:val="24"/>
          <w:szCs w:val="24"/>
          <w:lang w:val="kk-KZ" w:eastAsia="ru-RU"/>
        </w:rPr>
      </w:pPr>
      <w:r w:rsidRPr="005A0642">
        <w:rPr>
          <w:rFonts w:ascii="Times New Roman" w:eastAsia="Times New Roman" w:hAnsi="Times New Roman" w:cs="Times New Roman"/>
          <w:sz w:val="24"/>
          <w:szCs w:val="24"/>
          <w:lang w:val="kk-KZ" w:eastAsia="ru-RU"/>
        </w:rPr>
        <w:t>Бұл өсім өсімдік шаруашылығындағы өндіріс көлемін 21,1% – ға, мал шаруашылығында-3,6% - ға ұлғайту есебінен қамтамасыз етілді.</w:t>
      </w:r>
    </w:p>
    <w:p w:rsidR="005F34E7" w:rsidRDefault="005F34E7" w:rsidP="00AD310D">
      <w:pPr>
        <w:spacing w:after="0" w:line="240" w:lineRule="auto"/>
        <w:ind w:firstLine="851"/>
        <w:jc w:val="both"/>
        <w:rPr>
          <w:rFonts w:ascii="Times New Roman" w:hAnsi="Times New Roman" w:cs="Times New Roman"/>
          <w:sz w:val="24"/>
          <w:szCs w:val="24"/>
          <w:lang w:val="kk-KZ"/>
        </w:rPr>
      </w:pPr>
      <w:r w:rsidRPr="005A0642">
        <w:rPr>
          <w:rFonts w:ascii="Times New Roman" w:hAnsi="Times New Roman" w:cs="Times New Roman"/>
          <w:sz w:val="24"/>
          <w:szCs w:val="24"/>
          <w:lang w:val="kk-KZ"/>
        </w:rPr>
        <w:t>Мәселен, өсімдік шаруашылығында орташа өнімділігі 16,1 ц/га болатын 26,7 млн тонна астық, оның ішінде бидай – 19,8 млн тонна, күріш – 563 мың тонна. Сондай-ақ, 2,9 млн тонна картоп, 3,9 млн тонна көкөніс, 3,2 млн тонна майлы дақылдар және 300 мың тонна мақта жиналды.</w:t>
      </w:r>
    </w:p>
    <w:p w:rsidR="00AD310D" w:rsidRPr="00AD310D" w:rsidRDefault="00AD310D" w:rsidP="00AD310D">
      <w:pPr>
        <w:spacing w:after="0" w:line="240" w:lineRule="auto"/>
        <w:ind w:firstLine="851"/>
        <w:jc w:val="both"/>
        <w:rPr>
          <w:rFonts w:ascii="Times New Roman" w:hAnsi="Times New Roman" w:cs="Times New Roman"/>
          <w:sz w:val="24"/>
          <w:szCs w:val="24"/>
          <w:lang w:val="kk-KZ"/>
        </w:rPr>
      </w:pPr>
      <w:r w:rsidRPr="00AD310D">
        <w:rPr>
          <w:rFonts w:ascii="Times New Roman" w:hAnsi="Times New Roman" w:cs="Times New Roman"/>
          <w:sz w:val="24"/>
          <w:szCs w:val="24"/>
          <w:lang w:val="kk-KZ"/>
        </w:rPr>
        <w:t>Мал шаруашылығында сою салмағындағы ет өндірісінің 4,3% - ға (1 167,8 мың тонна), сиыр сүті - 4,5% - ға (3 628,5 мың тонна), тауық жұмыртқасы-1,3% - ға (4 478,1 млн дана) өсуі байқалды.</w:t>
      </w:r>
    </w:p>
    <w:p w:rsidR="00AD310D" w:rsidRPr="00AD310D" w:rsidRDefault="00AD310D" w:rsidP="00AD310D">
      <w:pPr>
        <w:spacing w:after="0" w:line="240" w:lineRule="auto"/>
        <w:ind w:firstLine="851"/>
        <w:jc w:val="both"/>
        <w:rPr>
          <w:rFonts w:ascii="Times New Roman" w:hAnsi="Times New Roman" w:cs="Times New Roman"/>
          <w:sz w:val="24"/>
          <w:szCs w:val="24"/>
          <w:lang w:val="kk-KZ"/>
        </w:rPr>
      </w:pPr>
      <w:r w:rsidRPr="00AD310D">
        <w:rPr>
          <w:rFonts w:ascii="Times New Roman" w:hAnsi="Times New Roman" w:cs="Times New Roman"/>
          <w:sz w:val="24"/>
          <w:szCs w:val="24"/>
          <w:lang w:val="kk-KZ"/>
        </w:rPr>
        <w:t>Ірі қара мал басының саны 20,6% - ға (7,9 млн бас), қой мен ешкі - 8,3% - ға (20,2 млн бас), жылқы - 13% - ға (4,3 млн бас), түйе-5,9% - ға (280,5 мың бас), құс-3,3% - ға (45,6 млн бас).</w:t>
      </w:r>
    </w:p>
    <w:p w:rsidR="00AD310D" w:rsidRPr="00AD310D" w:rsidRDefault="00AD310D" w:rsidP="00AD310D">
      <w:pPr>
        <w:spacing w:after="0" w:line="240" w:lineRule="auto"/>
        <w:ind w:firstLine="851"/>
        <w:jc w:val="both"/>
        <w:rPr>
          <w:rFonts w:ascii="Times New Roman" w:hAnsi="Times New Roman" w:cs="Times New Roman"/>
          <w:sz w:val="24"/>
          <w:szCs w:val="24"/>
          <w:lang w:val="kk-KZ"/>
        </w:rPr>
      </w:pPr>
      <w:r w:rsidRPr="00AD310D">
        <w:rPr>
          <w:rFonts w:ascii="Times New Roman" w:hAnsi="Times New Roman" w:cs="Times New Roman"/>
          <w:sz w:val="24"/>
          <w:szCs w:val="24"/>
          <w:lang w:val="kk-KZ"/>
        </w:rPr>
        <w:t>2024 жылы Азық-түлік өндірісі 2,9% - ға ұлғайып, 3,3 трлн теңгені құрады. Бұл ретте жарма өндірісінің 1,7 есеге - 55,5 мың тоннадан 93,4 мың тоннаға дейін, өсімдік майы 12,1% - ға - 671,7 мың тоннадан 753 мың тоннаға дейін, ірімшік пен сүзбе 7,5% - ға-44,9 мың тоннадан 48,3 мың тоннаға дейін, шұжық өнімдері 5,2% - ға-68,4 мың тоннаға дейін өсуі байқалады 72 мың тоннаға дейін, сары май 4,7% - ға - 31,1 мың тоннадан 32,6 мың тоннаға дейін, ашытылған сүт өнімі 3,9% - ға-228,7 мың тоннадан 237,6 мың тоннаға дейін.</w:t>
      </w:r>
    </w:p>
    <w:p w:rsidR="00AD310D" w:rsidRPr="00AD310D" w:rsidRDefault="00AD310D" w:rsidP="00AD310D">
      <w:pPr>
        <w:spacing w:after="0" w:line="240" w:lineRule="auto"/>
        <w:ind w:firstLine="851"/>
        <w:jc w:val="both"/>
        <w:rPr>
          <w:rFonts w:ascii="Times New Roman" w:hAnsi="Times New Roman" w:cs="Times New Roman"/>
          <w:sz w:val="24"/>
          <w:szCs w:val="24"/>
          <w:lang w:val="kk-KZ"/>
        </w:rPr>
      </w:pPr>
      <w:r w:rsidRPr="00AD310D">
        <w:rPr>
          <w:rFonts w:ascii="Times New Roman" w:hAnsi="Times New Roman" w:cs="Times New Roman"/>
          <w:sz w:val="24"/>
          <w:szCs w:val="24"/>
          <w:lang w:val="kk-KZ"/>
        </w:rPr>
        <w:t xml:space="preserve">Осылайша, азық-түліктің барлық негізгі түрлері бойынша ішкі нарық өз өндірісі есебінен қамтамасыз етілген. Импортқа тәуелділік тек 5 тауар (қант (42%), ірімшік және сүзбе (57%), құс еті (73%), шұжық өнімдері (60%), балық (54%) бойынша болады. </w:t>
      </w:r>
    </w:p>
    <w:p w:rsidR="00AD310D" w:rsidRPr="00AD310D" w:rsidRDefault="00AD310D" w:rsidP="00AD310D">
      <w:pPr>
        <w:spacing w:after="0" w:line="240" w:lineRule="auto"/>
        <w:ind w:firstLine="851"/>
        <w:jc w:val="both"/>
        <w:rPr>
          <w:rFonts w:ascii="Times New Roman" w:hAnsi="Times New Roman" w:cs="Times New Roman"/>
          <w:sz w:val="24"/>
          <w:szCs w:val="24"/>
          <w:lang w:val="kk-KZ"/>
        </w:rPr>
      </w:pPr>
      <w:r w:rsidRPr="00AD310D">
        <w:rPr>
          <w:rFonts w:ascii="Times New Roman" w:hAnsi="Times New Roman" w:cs="Times New Roman"/>
          <w:sz w:val="24"/>
          <w:szCs w:val="24"/>
          <w:lang w:val="kk-KZ"/>
        </w:rPr>
        <w:t>Азық-түлік қауіпсіздігін нығайту жөніндегі міндетті инвестициялық жобаларды іске асыру есебінен шешу жоспарлануда.</w:t>
      </w:r>
    </w:p>
    <w:p w:rsidR="005F34E7" w:rsidRPr="00914B1E" w:rsidRDefault="00914B1E" w:rsidP="005F34E7">
      <w:pPr>
        <w:spacing w:after="0" w:line="240" w:lineRule="auto"/>
        <w:ind w:firstLine="709"/>
        <w:jc w:val="both"/>
        <w:rPr>
          <w:rFonts w:ascii="Times New Roman" w:hAnsi="Times New Roman" w:cs="Times New Roman"/>
          <w:bCs/>
          <w:i/>
          <w:sz w:val="24"/>
          <w:szCs w:val="24"/>
          <w:lang w:val="kk-KZ"/>
        </w:rPr>
      </w:pPr>
      <w:r>
        <w:rPr>
          <w:rFonts w:ascii="Times New Roman" w:hAnsi="Times New Roman" w:cs="Times New Roman"/>
          <w:b/>
          <w:bCs/>
          <w:i/>
          <w:sz w:val="24"/>
          <w:szCs w:val="24"/>
          <w:lang w:val="kk-KZ"/>
        </w:rPr>
        <w:t>ТДМ 3</w:t>
      </w:r>
      <w:r w:rsidR="005F34E7" w:rsidRPr="00F128CD">
        <w:rPr>
          <w:rFonts w:ascii="Times New Roman" w:hAnsi="Times New Roman" w:cs="Times New Roman"/>
          <w:b/>
          <w:bCs/>
          <w:i/>
          <w:sz w:val="24"/>
          <w:szCs w:val="24"/>
          <w:lang w:val="kk-KZ"/>
        </w:rPr>
        <w:t xml:space="preserve"> </w:t>
      </w:r>
      <w:r w:rsidR="005F34E7" w:rsidRPr="00914B1E">
        <w:rPr>
          <w:rFonts w:ascii="Times New Roman" w:hAnsi="Times New Roman" w:cs="Times New Roman"/>
          <w:bCs/>
          <w:i/>
          <w:sz w:val="24"/>
          <w:szCs w:val="24"/>
          <w:lang w:val="kk-KZ"/>
        </w:rPr>
        <w:t xml:space="preserve">«Салауатты өмір </w:t>
      </w:r>
      <w:r>
        <w:rPr>
          <w:rFonts w:ascii="Times New Roman" w:hAnsi="Times New Roman" w:cs="Times New Roman"/>
          <w:bCs/>
          <w:i/>
          <w:sz w:val="24"/>
          <w:szCs w:val="24"/>
          <w:lang w:val="kk-KZ"/>
        </w:rPr>
        <w:t>салтын қамтамасыз ету және кез-</w:t>
      </w:r>
      <w:r w:rsidR="005F34E7" w:rsidRPr="00914B1E">
        <w:rPr>
          <w:rFonts w:ascii="Times New Roman" w:hAnsi="Times New Roman" w:cs="Times New Roman"/>
          <w:bCs/>
          <w:i/>
          <w:sz w:val="24"/>
          <w:szCs w:val="24"/>
          <w:lang w:val="kk-KZ"/>
        </w:rPr>
        <w:t>келген жастағы барлық адамдар үшін</w:t>
      </w:r>
      <w:r w:rsidR="00F128CD" w:rsidRPr="00914B1E">
        <w:rPr>
          <w:rFonts w:ascii="Times New Roman" w:hAnsi="Times New Roman" w:cs="Times New Roman"/>
          <w:bCs/>
          <w:i/>
          <w:sz w:val="24"/>
          <w:szCs w:val="24"/>
          <w:lang w:val="kk-KZ"/>
        </w:rPr>
        <w:t xml:space="preserve"> әл-ауқатқа ықпал ету» </w:t>
      </w:r>
    </w:p>
    <w:p w:rsidR="005F34E7" w:rsidRPr="00914B1E" w:rsidRDefault="005F34E7" w:rsidP="00914B1E">
      <w:pPr>
        <w:spacing w:after="0" w:line="240" w:lineRule="auto"/>
        <w:ind w:firstLine="709"/>
        <w:contextualSpacing/>
        <w:jc w:val="both"/>
        <w:rPr>
          <w:rFonts w:ascii="Times New Roman" w:hAnsi="Times New Roman" w:cs="Times New Roman"/>
          <w:bCs/>
          <w:sz w:val="24"/>
          <w:szCs w:val="24"/>
          <w:lang w:val="kk-KZ"/>
        </w:rPr>
      </w:pPr>
      <w:r w:rsidRPr="008B25E1">
        <w:rPr>
          <w:rFonts w:ascii="Times New Roman" w:hAnsi="Times New Roman" w:cs="Times New Roman"/>
          <w:bCs/>
          <w:sz w:val="24"/>
          <w:szCs w:val="24"/>
          <w:lang w:val="kk-KZ"/>
        </w:rPr>
        <w:t xml:space="preserve">Қазақстан Республикасының орнықты даму саласындағы ұлттық мақсаттар мен міндеттерді іске асыру мониторингі жөніндегі Парламенттік комиссияның 2023 жылғы 6 </w:t>
      </w:r>
      <w:r w:rsidRPr="005A0642">
        <w:rPr>
          <w:rFonts w:ascii="Times New Roman" w:hAnsi="Times New Roman" w:cs="Times New Roman"/>
          <w:bCs/>
          <w:sz w:val="24"/>
          <w:szCs w:val="24"/>
          <w:lang w:val="kk-KZ"/>
        </w:rPr>
        <w:t>қазандағы ұсынымдарын және Орнықты даму мақсаттары жөніндегі 8-ші Үйлестіру кеңесінің (бұдан әрі - ОДМ) 2024 жылғы 28 қазандағы хаттамасын орындау шеңберінде ҚР Денсаулық сақтау министрлігі Министрлікке бекітілген ұлттық индикаторларды өзект</w:t>
      </w:r>
      <w:r w:rsidR="00914B1E">
        <w:rPr>
          <w:rFonts w:ascii="Times New Roman" w:hAnsi="Times New Roman" w:cs="Times New Roman"/>
          <w:bCs/>
          <w:sz w:val="24"/>
          <w:szCs w:val="24"/>
          <w:lang w:val="kk-KZ"/>
        </w:rPr>
        <w:t xml:space="preserve">ендіру бойынша жұмыс жүргізді. </w:t>
      </w:r>
      <w:r w:rsidRPr="005A0642">
        <w:rPr>
          <w:rFonts w:ascii="Times New Roman" w:eastAsia="Calibri" w:hAnsi="Times New Roman" w:cs="Times New Roman"/>
          <w:color w:val="000000" w:themeColor="text1"/>
          <w:sz w:val="24"/>
          <w:szCs w:val="24"/>
          <w:lang w:val="kk-KZ"/>
        </w:rPr>
        <w:t xml:space="preserve">Қазақстан Республикасының орнықты дамуы саласындағы ұлттық мақсаттар мен міндеттерді іске асыру шеңберінде халықтың денсаулығы мен әл-ауқатына </w:t>
      </w:r>
      <w:bookmarkStart w:id="9" w:name="_Hlk170376148"/>
      <w:r w:rsidRPr="005A0642">
        <w:rPr>
          <w:rFonts w:ascii="Times New Roman" w:eastAsia="Calibri" w:hAnsi="Times New Roman" w:cs="Times New Roman"/>
          <w:color w:val="000000" w:themeColor="text1"/>
          <w:sz w:val="24"/>
          <w:szCs w:val="24"/>
          <w:lang w:val="kk-KZ"/>
        </w:rPr>
        <w:t xml:space="preserve">жәрдемдесу </w:t>
      </w:r>
      <w:bookmarkEnd w:id="9"/>
      <w:r w:rsidRPr="005A0642">
        <w:rPr>
          <w:rFonts w:ascii="Times New Roman" w:eastAsia="Calibri" w:hAnsi="Times New Roman" w:cs="Times New Roman"/>
          <w:color w:val="000000" w:themeColor="text1"/>
          <w:sz w:val="24"/>
          <w:szCs w:val="24"/>
          <w:lang w:val="kk-KZ"/>
        </w:rPr>
        <w:t>мәселелері жөніндегі 2024-2029 жылдарға арналған жол картасы</w:t>
      </w:r>
      <w:r w:rsidRPr="005A0642">
        <w:rPr>
          <w:rFonts w:ascii="Times New Roman" w:hAnsi="Times New Roman" w:cs="Times New Roman"/>
          <w:bCs/>
          <w:color w:val="000000" w:themeColor="text1"/>
          <w:sz w:val="24"/>
          <w:szCs w:val="24"/>
          <w:lang w:val="kk-KZ"/>
        </w:rPr>
        <w:t xml:space="preserve"> бекітілді </w:t>
      </w:r>
      <w:r w:rsidRPr="00914B1E">
        <w:rPr>
          <w:rFonts w:ascii="Times New Roman" w:hAnsi="Times New Roman" w:cs="Times New Roman"/>
          <w:bCs/>
          <w:color w:val="000000" w:themeColor="text1"/>
          <w:sz w:val="24"/>
          <w:szCs w:val="24"/>
          <w:lang w:val="kk-KZ"/>
        </w:rPr>
        <w:t>(Министрдің 16.10.2024 ж. № 720 бұйрығы).</w:t>
      </w:r>
      <w:r w:rsidRPr="005A0642">
        <w:rPr>
          <w:rFonts w:ascii="Times New Roman" w:hAnsi="Times New Roman" w:cs="Times New Roman"/>
          <w:bCs/>
          <w:color w:val="000000" w:themeColor="text1"/>
          <w:sz w:val="24"/>
          <w:szCs w:val="24"/>
          <w:lang w:val="kk-KZ"/>
        </w:rPr>
        <w:t xml:space="preserve">    </w:t>
      </w:r>
    </w:p>
    <w:p w:rsidR="005F34E7" w:rsidRPr="005A0642" w:rsidRDefault="005F34E7" w:rsidP="005F34E7">
      <w:pPr>
        <w:spacing w:after="0" w:line="240" w:lineRule="auto"/>
        <w:ind w:firstLine="709"/>
        <w:contextualSpacing/>
        <w:jc w:val="both"/>
        <w:rPr>
          <w:rFonts w:ascii="Times New Roman" w:hAnsi="Times New Roman" w:cs="Times New Roman"/>
          <w:sz w:val="24"/>
          <w:szCs w:val="24"/>
          <w:lang w:val="kk-KZ"/>
        </w:rPr>
      </w:pPr>
      <w:r w:rsidRPr="005A0642">
        <w:rPr>
          <w:rFonts w:ascii="Times New Roman" w:hAnsi="Times New Roman" w:cs="Times New Roman"/>
          <w:bCs/>
          <w:color w:val="000000" w:themeColor="text1"/>
          <w:sz w:val="24"/>
          <w:szCs w:val="24"/>
          <w:lang w:val="kk-KZ"/>
        </w:rPr>
        <w:t xml:space="preserve">Осы индикаторларға қол жеткізу үшін </w:t>
      </w:r>
      <w:r w:rsidRPr="005A0642">
        <w:rPr>
          <w:rFonts w:ascii="Times New Roman" w:hAnsi="Times New Roman" w:cs="Times New Roman"/>
          <w:color w:val="000000"/>
          <w:sz w:val="24"/>
          <w:szCs w:val="24"/>
          <w:lang w:val="kk-KZ"/>
        </w:rPr>
        <w:t>Қазақстан Республикасының денсаулық сақтау саласын дамытудың 2026 жылға дейінгі тұжырымдамасында</w:t>
      </w:r>
      <w:r w:rsidRPr="005A0642">
        <w:rPr>
          <w:rFonts w:ascii="Times New Roman" w:hAnsi="Times New Roman" w:cs="Times New Roman"/>
          <w:bCs/>
          <w:sz w:val="24"/>
          <w:szCs w:val="24"/>
          <w:lang w:val="kk-KZ"/>
        </w:rPr>
        <w:t xml:space="preserve">, </w:t>
      </w:r>
      <w:r w:rsidRPr="005A0642">
        <w:rPr>
          <w:rFonts w:ascii="Times New Roman" w:hAnsi="Times New Roman" w:cs="Times New Roman"/>
          <w:color w:val="000000"/>
          <w:sz w:val="24"/>
          <w:szCs w:val="24"/>
          <w:lang w:val="kk-KZ"/>
        </w:rPr>
        <w:t>Қазақстан Республикасының</w:t>
      </w:r>
      <w:r w:rsidRPr="005A0642">
        <w:rPr>
          <w:rFonts w:ascii="Times New Roman" w:hAnsi="Times New Roman" w:cs="Times New Roman"/>
          <w:bCs/>
          <w:sz w:val="24"/>
          <w:szCs w:val="24"/>
          <w:lang w:val="kk-KZ"/>
        </w:rPr>
        <w:t xml:space="preserve"> Денсаулық сақтау министрлігінің 2024 жылға арналған Операциялық жоспарында шаралар көзделген. </w:t>
      </w:r>
    </w:p>
    <w:p w:rsidR="005F34E7" w:rsidRPr="005A0642" w:rsidRDefault="005F34E7" w:rsidP="00914B1E">
      <w:pPr>
        <w:pBdr>
          <w:bottom w:val="single" w:sz="4" w:space="30" w:color="FFFFFF"/>
        </w:pBdr>
        <w:tabs>
          <w:tab w:val="left" w:pos="567"/>
        </w:tabs>
        <w:spacing w:after="0" w:line="240" w:lineRule="auto"/>
        <w:ind w:firstLine="851"/>
        <w:contextualSpacing/>
        <w:jc w:val="both"/>
        <w:rPr>
          <w:rFonts w:ascii="Times New Roman" w:hAnsi="Times New Roman" w:cs="Times New Roman"/>
          <w:sz w:val="24"/>
          <w:szCs w:val="24"/>
          <w:lang w:val="kk-KZ"/>
        </w:rPr>
      </w:pPr>
      <w:r w:rsidRPr="005A0642">
        <w:rPr>
          <w:rFonts w:ascii="Times New Roman" w:hAnsi="Times New Roman" w:cs="Times New Roman"/>
          <w:sz w:val="24"/>
          <w:szCs w:val="24"/>
          <w:lang w:val="kk-KZ"/>
        </w:rPr>
        <w:t>2024 жылдың қорытындысы бойынша ана өлімі 2023 жылдың сәйкес кезеңімен салыстырғанда 11,3% - ға төмендеді және 100 мың тірі туылғанға</w:t>
      </w:r>
      <w:r w:rsidRPr="005A0642">
        <w:rPr>
          <w:rFonts w:ascii="Times New Roman" w:hAnsi="Times New Roman" w:cs="Times New Roman"/>
          <w:sz w:val="24"/>
          <w:szCs w:val="24"/>
          <w:lang w:val="kk-KZ"/>
        </w:rPr>
        <w:br/>
        <w:t xml:space="preserve"> 10,1 құрады </w:t>
      </w:r>
      <w:r w:rsidRPr="00914B1E">
        <w:rPr>
          <w:rFonts w:ascii="Times New Roman" w:hAnsi="Times New Roman" w:cs="Times New Roman"/>
          <w:sz w:val="24"/>
          <w:szCs w:val="24"/>
          <w:lang w:val="kk-KZ"/>
        </w:rPr>
        <w:t>(2023 жылы – 11,4).</w:t>
      </w:r>
      <w:r w:rsidR="00914B1E">
        <w:rPr>
          <w:rFonts w:ascii="Times New Roman" w:hAnsi="Times New Roman" w:cs="Times New Roman"/>
          <w:sz w:val="24"/>
          <w:szCs w:val="24"/>
          <w:lang w:val="kk-KZ"/>
        </w:rPr>
        <w:t xml:space="preserve"> </w:t>
      </w:r>
      <w:r w:rsidRPr="005A0642">
        <w:rPr>
          <w:rFonts w:ascii="Times New Roman" w:hAnsi="Times New Roman" w:cs="Times New Roman"/>
          <w:sz w:val="24"/>
          <w:szCs w:val="24"/>
          <w:lang w:val="kk-KZ"/>
        </w:rPr>
        <w:t>2024 жылдың қорытындысы бойын</w:t>
      </w:r>
      <w:r w:rsidR="00914B1E">
        <w:rPr>
          <w:rFonts w:ascii="Times New Roman" w:hAnsi="Times New Roman" w:cs="Times New Roman"/>
          <w:sz w:val="24"/>
          <w:szCs w:val="24"/>
          <w:lang w:val="kk-KZ"/>
        </w:rPr>
        <w:t xml:space="preserve">ша нәресте өлімінің көрсеткіші </w:t>
      </w:r>
      <w:r w:rsidRPr="00914B1E">
        <w:rPr>
          <w:rFonts w:ascii="Times New Roman" w:hAnsi="Times New Roman" w:cs="Times New Roman"/>
          <w:sz w:val="24"/>
          <w:szCs w:val="24"/>
          <w:lang w:val="kk-KZ"/>
        </w:rPr>
        <w:t>(1000 тірі туылғанға 7,09)</w:t>
      </w:r>
      <w:r w:rsidRPr="00914B1E">
        <w:rPr>
          <w:rFonts w:ascii="Times New Roman" w:hAnsi="Times New Roman" w:cs="Times New Roman"/>
          <w:i/>
          <w:sz w:val="24"/>
          <w:szCs w:val="24"/>
          <w:lang w:val="kk-KZ"/>
        </w:rPr>
        <w:t xml:space="preserve"> </w:t>
      </w:r>
      <w:r w:rsidRPr="005A0642">
        <w:rPr>
          <w:rFonts w:ascii="Times New Roman" w:hAnsi="Times New Roman" w:cs="Times New Roman"/>
          <w:sz w:val="24"/>
          <w:szCs w:val="24"/>
          <w:lang w:val="kk-KZ"/>
        </w:rPr>
        <w:t xml:space="preserve">2023 жылдың сәйкес кезеңімен салыстырғанда 3,9% - ға төмендеді </w:t>
      </w:r>
      <w:r w:rsidRPr="00914B1E">
        <w:rPr>
          <w:rFonts w:ascii="Times New Roman" w:hAnsi="Times New Roman" w:cs="Times New Roman"/>
          <w:sz w:val="24"/>
          <w:szCs w:val="24"/>
          <w:lang w:val="kk-KZ"/>
        </w:rPr>
        <w:t>(1000 тірі туылғанға 7,38)</w:t>
      </w:r>
      <w:r w:rsidRPr="005A0642">
        <w:rPr>
          <w:rFonts w:ascii="Times New Roman" w:hAnsi="Times New Roman" w:cs="Times New Roman"/>
          <w:sz w:val="24"/>
          <w:szCs w:val="24"/>
          <w:lang w:val="kk-KZ"/>
        </w:rPr>
        <w:t xml:space="preserve">.    </w:t>
      </w:r>
    </w:p>
    <w:p w:rsidR="009B5464" w:rsidRDefault="005F34E7" w:rsidP="009B5464">
      <w:pPr>
        <w:pBdr>
          <w:bottom w:val="single" w:sz="4" w:space="30" w:color="FFFFFF"/>
        </w:pBdr>
        <w:tabs>
          <w:tab w:val="left" w:pos="567"/>
          <w:tab w:val="left" w:pos="8160"/>
        </w:tabs>
        <w:spacing w:after="0"/>
        <w:ind w:firstLine="851"/>
        <w:contextualSpacing/>
        <w:jc w:val="both"/>
        <w:rPr>
          <w:rFonts w:ascii="Times New Roman" w:hAnsi="Times New Roman" w:cs="Times New Roman"/>
          <w:sz w:val="24"/>
          <w:szCs w:val="24"/>
          <w:lang w:val="kk-KZ"/>
        </w:rPr>
      </w:pPr>
      <w:r w:rsidRPr="005A0642">
        <w:rPr>
          <w:rFonts w:ascii="Times New Roman" w:hAnsi="Times New Roman" w:cs="Times New Roman"/>
          <w:sz w:val="24"/>
          <w:szCs w:val="24"/>
          <w:lang w:val="kk-KZ"/>
        </w:rPr>
        <w:t xml:space="preserve"> 2024 жылдың қорытындысы бойынша елде жұқтырмаған 1000 адамға шаққанда жаңа АИТВ жұқтыру саны 0,22 құрады. Жылдық көрсеткіш</w:t>
      </w:r>
      <w:r w:rsidR="002178F8">
        <w:rPr>
          <w:rFonts w:ascii="Times New Roman" w:hAnsi="Times New Roman" w:cs="Times New Roman"/>
          <w:sz w:val="24"/>
          <w:szCs w:val="24"/>
          <w:lang w:val="kk-KZ"/>
        </w:rPr>
        <w:t xml:space="preserve"> </w:t>
      </w:r>
      <w:r w:rsidRPr="005A0642">
        <w:rPr>
          <w:rFonts w:ascii="Times New Roman" w:hAnsi="Times New Roman" w:cs="Times New Roman"/>
          <w:sz w:val="24"/>
          <w:szCs w:val="24"/>
          <w:lang w:val="kk-KZ"/>
        </w:rPr>
        <w:t>-</w:t>
      </w:r>
      <w:r w:rsidR="002178F8">
        <w:rPr>
          <w:rFonts w:ascii="Times New Roman" w:hAnsi="Times New Roman" w:cs="Times New Roman"/>
          <w:sz w:val="24"/>
          <w:szCs w:val="24"/>
          <w:lang w:val="kk-KZ"/>
        </w:rPr>
        <w:t xml:space="preserve"> </w:t>
      </w:r>
      <w:r w:rsidRPr="005A0642">
        <w:rPr>
          <w:rFonts w:ascii="Times New Roman" w:hAnsi="Times New Roman" w:cs="Times New Roman"/>
          <w:sz w:val="24"/>
          <w:szCs w:val="24"/>
          <w:lang w:val="kk-KZ"/>
        </w:rPr>
        <w:t xml:space="preserve">0,22.    </w:t>
      </w:r>
    </w:p>
    <w:p w:rsidR="005F34E7" w:rsidRPr="00914B1E" w:rsidRDefault="005F34E7" w:rsidP="009B5464">
      <w:pPr>
        <w:pBdr>
          <w:bottom w:val="single" w:sz="4" w:space="30" w:color="FFFFFF"/>
        </w:pBdr>
        <w:tabs>
          <w:tab w:val="left" w:pos="567"/>
          <w:tab w:val="left" w:pos="8160"/>
        </w:tabs>
        <w:spacing w:after="0"/>
        <w:ind w:firstLine="851"/>
        <w:contextualSpacing/>
        <w:jc w:val="both"/>
        <w:rPr>
          <w:rFonts w:ascii="Times New Roman" w:hAnsi="Times New Roman" w:cs="Times New Roman"/>
          <w:sz w:val="24"/>
          <w:szCs w:val="24"/>
          <w:lang w:val="kk-KZ"/>
        </w:rPr>
      </w:pPr>
      <w:r w:rsidRPr="005A0642">
        <w:rPr>
          <w:rFonts w:ascii="Times New Roman" w:hAnsi="Times New Roman" w:cs="Times New Roman"/>
          <w:sz w:val="24"/>
          <w:szCs w:val="24"/>
          <w:lang w:val="kk-KZ"/>
        </w:rPr>
        <w:t xml:space="preserve">2024 жылдың қорытындысы бойынша туберкулезбен сырқаттанушылық 100 мың адамға шаққанда 33,3 құрады, бұл 2023 жылдың ұқсас кезеңімен салыстырғанда осы көрсеткіштің мәнінен 4,0% – ға төмен </w:t>
      </w:r>
      <w:r w:rsidRPr="00914B1E">
        <w:rPr>
          <w:rFonts w:ascii="Times New Roman" w:hAnsi="Times New Roman" w:cs="Times New Roman"/>
          <w:sz w:val="24"/>
          <w:szCs w:val="24"/>
          <w:lang w:val="kk-KZ"/>
        </w:rPr>
        <w:t xml:space="preserve">(2023 жылы 100 мың адамға шаққанда 34,7). </w:t>
      </w:r>
    </w:p>
    <w:p w:rsidR="00B37493" w:rsidRDefault="005F34E7" w:rsidP="005F34E7">
      <w:pPr>
        <w:pBdr>
          <w:bottom w:val="single" w:sz="4" w:space="30" w:color="FFFFFF"/>
        </w:pBdr>
        <w:tabs>
          <w:tab w:val="left" w:pos="567"/>
        </w:tabs>
        <w:spacing w:after="0" w:line="240" w:lineRule="auto"/>
        <w:ind w:firstLine="851"/>
        <w:contextualSpacing/>
        <w:jc w:val="both"/>
        <w:rPr>
          <w:rFonts w:ascii="Times New Roman" w:hAnsi="Times New Roman" w:cs="Times New Roman"/>
          <w:sz w:val="24"/>
          <w:szCs w:val="24"/>
          <w:lang w:val="kk-KZ"/>
        </w:rPr>
      </w:pPr>
      <w:r w:rsidRPr="005A0642">
        <w:rPr>
          <w:rFonts w:ascii="Times New Roman" w:hAnsi="Times New Roman" w:cs="Times New Roman"/>
          <w:sz w:val="24"/>
          <w:szCs w:val="24"/>
          <w:lang w:val="kk-KZ"/>
        </w:rPr>
        <w:t>2024 жылдың қорытындысы бойынша 100 мың тұрғынға шаққандағы</w:t>
      </w:r>
      <w:r w:rsidRPr="005A0642">
        <w:rPr>
          <w:rFonts w:ascii="Times New Roman" w:hAnsi="Times New Roman" w:cs="Times New Roman"/>
          <w:sz w:val="24"/>
          <w:szCs w:val="24"/>
          <w:lang w:val="kk-KZ"/>
        </w:rPr>
        <w:br/>
        <w:t xml:space="preserve">В гепатитімен сырқаттанушылықтың көрсеткіші 2023 жылдың деңгейінде, яғни 0,19 құрады. </w:t>
      </w:r>
    </w:p>
    <w:p w:rsidR="005F34E7" w:rsidRPr="005A0642" w:rsidRDefault="005F34E7" w:rsidP="005F34E7">
      <w:pPr>
        <w:pBdr>
          <w:bottom w:val="single" w:sz="4" w:space="30" w:color="FFFFFF"/>
        </w:pBdr>
        <w:tabs>
          <w:tab w:val="left" w:pos="567"/>
        </w:tabs>
        <w:spacing w:after="0" w:line="240" w:lineRule="auto"/>
        <w:ind w:firstLine="851"/>
        <w:contextualSpacing/>
        <w:jc w:val="both"/>
        <w:rPr>
          <w:rFonts w:ascii="Times New Roman" w:hAnsi="Times New Roman" w:cs="Times New Roman"/>
          <w:sz w:val="24"/>
          <w:szCs w:val="24"/>
          <w:lang w:val="kk-KZ"/>
        </w:rPr>
      </w:pPr>
      <w:r w:rsidRPr="005A0642">
        <w:rPr>
          <w:rFonts w:ascii="Times New Roman" w:hAnsi="Times New Roman" w:cs="Times New Roman"/>
          <w:sz w:val="24"/>
          <w:szCs w:val="24"/>
          <w:lang w:val="kk-KZ"/>
        </w:rPr>
        <w:t xml:space="preserve">2024 жылдың 11 айында 100 мың тұрғынға шаққанда суицидтен болатын өлім-жітім 7,36, 2023 жылдың 11 айында 7,9 құрады. </w:t>
      </w:r>
    </w:p>
    <w:p w:rsidR="005F34E7" w:rsidRPr="005A0642" w:rsidRDefault="005F34E7" w:rsidP="005F34E7">
      <w:pPr>
        <w:pBdr>
          <w:bottom w:val="single" w:sz="4" w:space="30" w:color="FFFFFF"/>
        </w:pBdr>
        <w:tabs>
          <w:tab w:val="left" w:pos="567"/>
        </w:tabs>
        <w:spacing w:after="0" w:line="240" w:lineRule="auto"/>
        <w:ind w:firstLine="851"/>
        <w:contextualSpacing/>
        <w:jc w:val="both"/>
        <w:rPr>
          <w:rFonts w:ascii="Times New Roman" w:hAnsi="Times New Roman" w:cs="Times New Roman"/>
          <w:sz w:val="24"/>
          <w:szCs w:val="24"/>
          <w:lang w:val="kk-KZ"/>
        </w:rPr>
      </w:pPr>
      <w:r w:rsidRPr="005A0642">
        <w:rPr>
          <w:rFonts w:ascii="Times New Roman" w:hAnsi="Times New Roman" w:cs="Times New Roman"/>
          <w:sz w:val="24"/>
          <w:szCs w:val="24"/>
          <w:lang w:val="kk-KZ"/>
        </w:rPr>
        <w:t xml:space="preserve">2024 жылдың 11 айында байқаусызда уланудан болатын өлім-жітім 100 мың тұрғынға шаққанда 52,53 құрады (2023 жылдың 11 айында 100 мың тұрғынға шаққанда 55,54 көрсеткіш).  </w:t>
      </w:r>
    </w:p>
    <w:p w:rsidR="002178F8" w:rsidRDefault="002178F8" w:rsidP="005F34E7">
      <w:pPr>
        <w:pBdr>
          <w:bottom w:val="single" w:sz="4" w:space="30" w:color="FFFFFF"/>
        </w:pBdr>
        <w:tabs>
          <w:tab w:val="left" w:pos="567"/>
        </w:tabs>
        <w:spacing w:after="0" w:line="240" w:lineRule="auto"/>
        <w:ind w:firstLine="851"/>
        <w:contextualSpacing/>
        <w:jc w:val="both"/>
        <w:rPr>
          <w:rFonts w:ascii="Times New Roman" w:hAnsi="Times New Roman" w:cs="Times New Roman"/>
          <w:bCs/>
          <w:sz w:val="24"/>
          <w:szCs w:val="24"/>
          <w:lang w:val="kk-KZ"/>
        </w:rPr>
      </w:pPr>
      <w:r w:rsidRPr="002178F8">
        <w:rPr>
          <w:rFonts w:ascii="Times New Roman" w:hAnsi="Times New Roman" w:cs="Times New Roman"/>
          <w:bCs/>
          <w:sz w:val="24"/>
          <w:szCs w:val="24"/>
          <w:lang w:val="kk-KZ"/>
        </w:rPr>
        <w:t>15 жастан асқан адамдардың темекіні пайдалануының жас бойынша стандартталған таралуы-21,5% (2019 жылғы GATS зерттеуіне сәйкес). GATS зерттеуінің жаңа кезеңі 2025 жылға жоспарланған, іріктеу әдістемесін, сауалнама сауалнамасын әзірлеу және бюджетті бөлу бойынша дайындық жұмыстары жүргізілуде. 2021 және 2022 жылдары ДДҰ жүргізген "салауатты өмір салтын ұстанатын Қазақстан азаматтарының үлесі" әлеуметтік зерттеуінің деректері бойынша 18 және одан жоғары жастағы тұрғындар арасында темекі шегудің (күнделікті және күнделікті емес) таралуы тиісінше 32,5% және 22,5% құрады.</w:t>
      </w:r>
    </w:p>
    <w:p w:rsidR="005F34E7" w:rsidRPr="008B25E1" w:rsidRDefault="005F34E7" w:rsidP="005F34E7">
      <w:pPr>
        <w:pBdr>
          <w:bottom w:val="single" w:sz="4" w:space="30" w:color="FFFFFF"/>
        </w:pBdr>
        <w:tabs>
          <w:tab w:val="left" w:pos="567"/>
        </w:tabs>
        <w:spacing w:after="0" w:line="240" w:lineRule="auto"/>
        <w:ind w:firstLine="851"/>
        <w:contextualSpacing/>
        <w:jc w:val="both"/>
        <w:rPr>
          <w:rFonts w:ascii="Times New Roman" w:hAnsi="Times New Roman" w:cs="Times New Roman"/>
          <w:bCs/>
          <w:sz w:val="24"/>
          <w:szCs w:val="24"/>
          <w:lang w:val="kk-KZ"/>
        </w:rPr>
      </w:pPr>
      <w:r w:rsidRPr="008B25E1">
        <w:rPr>
          <w:rFonts w:ascii="Times New Roman" w:hAnsi="Times New Roman" w:cs="Times New Roman"/>
          <w:bCs/>
          <w:sz w:val="24"/>
          <w:szCs w:val="24"/>
          <w:lang w:val="kk-KZ"/>
        </w:rPr>
        <w:t xml:space="preserve">2022 жылы темекі шегудің халық арасында таралуы </w:t>
      </w:r>
      <w:r w:rsidRPr="008B25E1">
        <w:rPr>
          <w:rFonts w:ascii="Times New Roman" w:hAnsi="Times New Roman" w:cs="Times New Roman"/>
          <w:bCs/>
          <w:sz w:val="24"/>
          <w:szCs w:val="24"/>
          <w:lang w:val="kk-KZ"/>
        </w:rPr>
        <w:br/>
        <w:t>22,5% құрады. ҚДСҰО жүргізген «Қазақстан Республикасындағы мектеп жасындағы балалардың денсаулыққа қатысты мінез-құлқы» HBSC 2022 зерттеуінің деректері бойынша, өмір бойы темекі шегетін, яғни темекі шегуге баулу тәжірибесі ба</w:t>
      </w:r>
      <w:r w:rsidR="002178F8">
        <w:rPr>
          <w:rFonts w:ascii="Times New Roman" w:hAnsi="Times New Roman" w:cs="Times New Roman"/>
          <w:bCs/>
          <w:sz w:val="24"/>
          <w:szCs w:val="24"/>
          <w:lang w:val="kk-KZ"/>
        </w:rPr>
        <w:t>р жасөспірімдердің үлесі 6,0% -</w:t>
      </w:r>
      <w:r w:rsidRPr="008B25E1">
        <w:rPr>
          <w:rFonts w:ascii="Times New Roman" w:hAnsi="Times New Roman" w:cs="Times New Roman"/>
          <w:bCs/>
          <w:sz w:val="24"/>
          <w:szCs w:val="24"/>
          <w:lang w:val="kk-KZ"/>
        </w:rPr>
        <w:t xml:space="preserve"> құрады және 11 жастан </w:t>
      </w:r>
      <w:r w:rsidRPr="008B25E1">
        <w:rPr>
          <w:rFonts w:ascii="Times New Roman" w:hAnsi="Times New Roman" w:cs="Times New Roman"/>
          <w:bCs/>
          <w:sz w:val="24"/>
          <w:szCs w:val="24"/>
          <w:lang w:val="kk-KZ"/>
        </w:rPr>
        <w:br/>
        <w:t xml:space="preserve">15 жасқа дейін 2,7 есе артады. Ұлдар темекі шегу тәжірибесі туралы (7,4%) қыздарға (4,6%) қарағанда көбірек хабарлады.  </w:t>
      </w:r>
    </w:p>
    <w:p w:rsidR="002178F8" w:rsidRDefault="002178F8" w:rsidP="005F34E7">
      <w:pPr>
        <w:pBdr>
          <w:bottom w:val="single" w:sz="4" w:space="30" w:color="FFFFFF"/>
        </w:pBdr>
        <w:tabs>
          <w:tab w:val="left" w:pos="567"/>
        </w:tabs>
        <w:spacing w:after="0" w:line="240" w:lineRule="auto"/>
        <w:ind w:firstLine="851"/>
        <w:contextualSpacing/>
        <w:jc w:val="both"/>
        <w:rPr>
          <w:rFonts w:ascii="Times New Roman" w:hAnsi="Times New Roman" w:cs="Times New Roman"/>
          <w:bCs/>
          <w:sz w:val="24"/>
          <w:szCs w:val="24"/>
          <w:lang w:val="kk-KZ"/>
        </w:rPr>
      </w:pPr>
      <w:r w:rsidRPr="002178F8">
        <w:rPr>
          <w:rFonts w:ascii="Times New Roman" w:hAnsi="Times New Roman" w:cs="Times New Roman"/>
          <w:bCs/>
          <w:sz w:val="24"/>
          <w:szCs w:val="24"/>
          <w:lang w:val="kk-KZ"/>
        </w:rPr>
        <w:t>Ұлттық бағдарламаларға енгізілген профилактикалық егулермен қамту 2024 жылдың қорытындысы бойынша 95,3%</w:t>
      </w:r>
      <w:r>
        <w:rPr>
          <w:rFonts w:ascii="Times New Roman" w:hAnsi="Times New Roman" w:cs="Times New Roman"/>
          <w:bCs/>
          <w:sz w:val="24"/>
          <w:szCs w:val="24"/>
          <w:lang w:val="kk-KZ"/>
        </w:rPr>
        <w:t xml:space="preserve"> –</w:t>
      </w:r>
      <w:r w:rsidRPr="002178F8">
        <w:rPr>
          <w:rFonts w:ascii="Times New Roman" w:hAnsi="Times New Roman" w:cs="Times New Roman"/>
          <w:bCs/>
          <w:sz w:val="24"/>
          <w:szCs w:val="24"/>
          <w:lang w:val="kk-KZ"/>
        </w:rPr>
        <w:t xml:space="preserve"> құрады (оңтайлы жағдайда-кемінде 95%).</w:t>
      </w:r>
    </w:p>
    <w:p w:rsidR="005F34E7" w:rsidRPr="002178F8" w:rsidRDefault="005F34E7" w:rsidP="005F34E7">
      <w:pPr>
        <w:pBdr>
          <w:bottom w:val="single" w:sz="4" w:space="30" w:color="FFFFFF"/>
        </w:pBdr>
        <w:tabs>
          <w:tab w:val="left" w:pos="567"/>
        </w:tabs>
        <w:spacing w:after="0" w:line="240" w:lineRule="auto"/>
        <w:ind w:firstLine="851"/>
        <w:contextualSpacing/>
        <w:jc w:val="both"/>
        <w:rPr>
          <w:rFonts w:ascii="Times New Roman" w:hAnsi="Times New Roman" w:cs="Times New Roman"/>
          <w:i/>
          <w:sz w:val="24"/>
          <w:szCs w:val="24"/>
          <w:lang w:val="kk-KZ"/>
        </w:rPr>
      </w:pPr>
      <w:r w:rsidRPr="00F128CD">
        <w:rPr>
          <w:rFonts w:ascii="Times New Roman" w:hAnsi="Times New Roman" w:cs="Times New Roman"/>
          <w:b/>
          <w:i/>
          <w:sz w:val="24"/>
          <w:szCs w:val="24"/>
          <w:lang w:val="kk-KZ"/>
        </w:rPr>
        <w:t xml:space="preserve">ТДМ 4 </w:t>
      </w:r>
      <w:r w:rsidRPr="002178F8">
        <w:rPr>
          <w:rFonts w:ascii="Times New Roman" w:hAnsi="Times New Roman" w:cs="Times New Roman"/>
          <w:i/>
          <w:sz w:val="24"/>
          <w:szCs w:val="24"/>
          <w:lang w:val="kk-KZ"/>
        </w:rPr>
        <w:t xml:space="preserve">«Жан-жақты </w:t>
      </w:r>
      <w:r w:rsidRPr="002178F8">
        <w:rPr>
          <w:rStyle w:val="ezkurwreuab5ozgtqnkl"/>
          <w:rFonts w:ascii="Times New Roman" w:hAnsi="Times New Roman" w:cs="Times New Roman"/>
          <w:i/>
          <w:sz w:val="24"/>
          <w:szCs w:val="24"/>
          <w:lang w:val="kk-KZ"/>
        </w:rPr>
        <w:t>және</w:t>
      </w:r>
      <w:r w:rsidRPr="002178F8">
        <w:rPr>
          <w:rFonts w:ascii="Times New Roman" w:hAnsi="Times New Roman" w:cs="Times New Roman"/>
          <w:i/>
          <w:sz w:val="24"/>
          <w:szCs w:val="24"/>
          <w:lang w:val="kk-KZ"/>
        </w:rPr>
        <w:t xml:space="preserve"> </w:t>
      </w:r>
      <w:r w:rsidRPr="002178F8">
        <w:rPr>
          <w:rStyle w:val="ezkurwreuab5ozgtqnkl"/>
          <w:rFonts w:ascii="Times New Roman" w:hAnsi="Times New Roman" w:cs="Times New Roman"/>
          <w:i/>
          <w:sz w:val="24"/>
          <w:szCs w:val="24"/>
          <w:lang w:val="kk-KZ"/>
        </w:rPr>
        <w:t>әділ</w:t>
      </w:r>
      <w:r w:rsidRPr="002178F8">
        <w:rPr>
          <w:rFonts w:ascii="Times New Roman" w:hAnsi="Times New Roman" w:cs="Times New Roman"/>
          <w:i/>
          <w:sz w:val="24"/>
          <w:szCs w:val="24"/>
          <w:lang w:val="kk-KZ"/>
        </w:rPr>
        <w:t xml:space="preserve"> </w:t>
      </w:r>
      <w:r w:rsidRPr="002178F8">
        <w:rPr>
          <w:rStyle w:val="ezkurwreuab5ozgtqnkl"/>
          <w:rFonts w:ascii="Times New Roman" w:hAnsi="Times New Roman" w:cs="Times New Roman"/>
          <w:i/>
          <w:sz w:val="24"/>
          <w:szCs w:val="24"/>
          <w:lang w:val="kk-KZ"/>
        </w:rPr>
        <w:t>сапалы</w:t>
      </w:r>
      <w:r w:rsidRPr="002178F8">
        <w:rPr>
          <w:rFonts w:ascii="Times New Roman" w:hAnsi="Times New Roman" w:cs="Times New Roman"/>
          <w:i/>
          <w:sz w:val="24"/>
          <w:szCs w:val="24"/>
          <w:lang w:val="kk-KZ"/>
        </w:rPr>
        <w:t xml:space="preserve"> </w:t>
      </w:r>
      <w:r w:rsidRPr="002178F8">
        <w:rPr>
          <w:rStyle w:val="ezkurwreuab5ozgtqnkl"/>
          <w:rFonts w:ascii="Times New Roman" w:hAnsi="Times New Roman" w:cs="Times New Roman"/>
          <w:i/>
          <w:sz w:val="24"/>
          <w:szCs w:val="24"/>
          <w:lang w:val="kk-KZ"/>
        </w:rPr>
        <w:t>білім</w:t>
      </w:r>
      <w:r w:rsidRPr="002178F8">
        <w:rPr>
          <w:rFonts w:ascii="Times New Roman" w:hAnsi="Times New Roman" w:cs="Times New Roman"/>
          <w:i/>
          <w:sz w:val="24"/>
          <w:szCs w:val="24"/>
          <w:lang w:val="kk-KZ"/>
        </w:rPr>
        <w:t xml:space="preserve"> беруді </w:t>
      </w:r>
      <w:r w:rsidRPr="002178F8">
        <w:rPr>
          <w:rStyle w:val="ezkurwreuab5ozgtqnkl"/>
          <w:rFonts w:ascii="Times New Roman" w:hAnsi="Times New Roman" w:cs="Times New Roman"/>
          <w:i/>
          <w:sz w:val="24"/>
          <w:szCs w:val="24"/>
          <w:lang w:val="kk-KZ"/>
        </w:rPr>
        <w:t>қамтамасыз</w:t>
      </w:r>
      <w:r w:rsidRPr="002178F8">
        <w:rPr>
          <w:rFonts w:ascii="Times New Roman" w:hAnsi="Times New Roman" w:cs="Times New Roman"/>
          <w:i/>
          <w:sz w:val="24"/>
          <w:szCs w:val="24"/>
          <w:lang w:val="kk-KZ"/>
        </w:rPr>
        <w:t xml:space="preserve"> ету </w:t>
      </w:r>
      <w:r w:rsidRPr="002178F8">
        <w:rPr>
          <w:rStyle w:val="ezkurwreuab5ozgtqnkl"/>
          <w:rFonts w:ascii="Times New Roman" w:hAnsi="Times New Roman" w:cs="Times New Roman"/>
          <w:i/>
          <w:sz w:val="24"/>
          <w:szCs w:val="24"/>
          <w:lang w:val="kk-KZ"/>
        </w:rPr>
        <w:t>және</w:t>
      </w:r>
      <w:r w:rsidRPr="002178F8">
        <w:rPr>
          <w:rFonts w:ascii="Times New Roman" w:hAnsi="Times New Roman" w:cs="Times New Roman"/>
          <w:i/>
          <w:sz w:val="24"/>
          <w:szCs w:val="24"/>
          <w:lang w:val="kk-KZ"/>
        </w:rPr>
        <w:t xml:space="preserve"> </w:t>
      </w:r>
      <w:r w:rsidRPr="002178F8">
        <w:rPr>
          <w:rStyle w:val="ezkurwreuab5ozgtqnkl"/>
          <w:rFonts w:ascii="Times New Roman" w:hAnsi="Times New Roman" w:cs="Times New Roman"/>
          <w:i/>
          <w:sz w:val="24"/>
          <w:szCs w:val="24"/>
          <w:lang w:val="kk-KZ"/>
        </w:rPr>
        <w:t>барлығына</w:t>
      </w:r>
      <w:r w:rsidRPr="002178F8">
        <w:rPr>
          <w:rFonts w:ascii="Times New Roman" w:hAnsi="Times New Roman" w:cs="Times New Roman"/>
          <w:i/>
          <w:sz w:val="24"/>
          <w:szCs w:val="24"/>
          <w:lang w:val="kk-KZ"/>
        </w:rPr>
        <w:t xml:space="preserve"> </w:t>
      </w:r>
      <w:r w:rsidRPr="002178F8">
        <w:rPr>
          <w:rStyle w:val="ezkurwreuab5ozgtqnkl"/>
          <w:rFonts w:ascii="Times New Roman" w:hAnsi="Times New Roman" w:cs="Times New Roman"/>
          <w:i/>
          <w:sz w:val="24"/>
          <w:szCs w:val="24"/>
          <w:lang w:val="kk-KZ"/>
        </w:rPr>
        <w:t>өмір</w:t>
      </w:r>
      <w:r w:rsidRPr="002178F8">
        <w:rPr>
          <w:rFonts w:ascii="Times New Roman" w:hAnsi="Times New Roman" w:cs="Times New Roman"/>
          <w:i/>
          <w:sz w:val="24"/>
          <w:szCs w:val="24"/>
          <w:lang w:val="kk-KZ"/>
        </w:rPr>
        <w:t xml:space="preserve"> </w:t>
      </w:r>
      <w:r w:rsidRPr="002178F8">
        <w:rPr>
          <w:rStyle w:val="ezkurwreuab5ozgtqnkl"/>
          <w:rFonts w:ascii="Times New Roman" w:hAnsi="Times New Roman" w:cs="Times New Roman"/>
          <w:i/>
          <w:sz w:val="24"/>
          <w:szCs w:val="24"/>
          <w:lang w:val="kk-KZ"/>
        </w:rPr>
        <w:t>бойы</w:t>
      </w:r>
      <w:r w:rsidRPr="002178F8">
        <w:rPr>
          <w:rFonts w:ascii="Times New Roman" w:hAnsi="Times New Roman" w:cs="Times New Roman"/>
          <w:i/>
          <w:sz w:val="24"/>
          <w:szCs w:val="24"/>
          <w:lang w:val="kk-KZ"/>
        </w:rPr>
        <w:t xml:space="preserve"> </w:t>
      </w:r>
      <w:r w:rsidRPr="002178F8">
        <w:rPr>
          <w:rStyle w:val="ezkurwreuab5ozgtqnkl"/>
          <w:rFonts w:ascii="Times New Roman" w:hAnsi="Times New Roman" w:cs="Times New Roman"/>
          <w:i/>
          <w:sz w:val="24"/>
          <w:szCs w:val="24"/>
          <w:lang w:val="kk-KZ"/>
        </w:rPr>
        <w:t>білім</w:t>
      </w:r>
      <w:r w:rsidRPr="002178F8">
        <w:rPr>
          <w:rFonts w:ascii="Times New Roman" w:hAnsi="Times New Roman" w:cs="Times New Roman"/>
          <w:i/>
          <w:sz w:val="24"/>
          <w:szCs w:val="24"/>
          <w:lang w:val="kk-KZ"/>
        </w:rPr>
        <w:t xml:space="preserve"> алу </w:t>
      </w:r>
      <w:r w:rsidRPr="002178F8">
        <w:rPr>
          <w:rStyle w:val="ezkurwreuab5ozgtqnkl"/>
          <w:rFonts w:ascii="Times New Roman" w:hAnsi="Times New Roman" w:cs="Times New Roman"/>
          <w:i/>
          <w:sz w:val="24"/>
          <w:szCs w:val="24"/>
          <w:lang w:val="kk-KZ"/>
        </w:rPr>
        <w:t>мүмкіндігін</w:t>
      </w:r>
      <w:r w:rsidRPr="002178F8">
        <w:rPr>
          <w:rFonts w:ascii="Times New Roman" w:hAnsi="Times New Roman" w:cs="Times New Roman"/>
          <w:i/>
          <w:sz w:val="24"/>
          <w:szCs w:val="24"/>
          <w:lang w:val="kk-KZ"/>
        </w:rPr>
        <w:t xml:space="preserve"> </w:t>
      </w:r>
      <w:r w:rsidRPr="002178F8">
        <w:rPr>
          <w:rStyle w:val="ezkurwreuab5ozgtqnkl"/>
          <w:rFonts w:ascii="Times New Roman" w:hAnsi="Times New Roman" w:cs="Times New Roman"/>
          <w:i/>
          <w:sz w:val="24"/>
          <w:szCs w:val="24"/>
          <w:lang w:val="kk-KZ"/>
        </w:rPr>
        <w:t>ынталандыру</w:t>
      </w:r>
      <w:r w:rsidR="00F128CD" w:rsidRPr="002178F8">
        <w:rPr>
          <w:rFonts w:ascii="Times New Roman" w:hAnsi="Times New Roman" w:cs="Times New Roman"/>
          <w:i/>
          <w:sz w:val="24"/>
          <w:szCs w:val="24"/>
          <w:lang w:val="kk-KZ"/>
        </w:rPr>
        <w:t xml:space="preserve">» </w:t>
      </w:r>
    </w:p>
    <w:p w:rsidR="002178F8" w:rsidRPr="002178F8" w:rsidRDefault="002178F8" w:rsidP="002178F8">
      <w:pPr>
        <w:pBdr>
          <w:bottom w:val="single" w:sz="4" w:space="30" w:color="FFFFFF"/>
        </w:pBdr>
        <w:tabs>
          <w:tab w:val="left" w:pos="567"/>
        </w:tabs>
        <w:spacing w:after="0" w:line="240" w:lineRule="auto"/>
        <w:ind w:firstLine="851"/>
        <w:contextualSpacing/>
        <w:jc w:val="both"/>
        <w:rPr>
          <w:rFonts w:ascii="Times New Roman" w:hAnsi="Times New Roman" w:cs="Times New Roman"/>
          <w:color w:val="000000" w:themeColor="text1"/>
          <w:sz w:val="24"/>
          <w:szCs w:val="24"/>
          <w:lang w:val="kk-KZ"/>
        </w:rPr>
      </w:pPr>
      <w:r w:rsidRPr="002178F8">
        <w:rPr>
          <w:rFonts w:ascii="Times New Roman" w:hAnsi="Times New Roman" w:cs="Times New Roman"/>
          <w:color w:val="000000" w:themeColor="text1"/>
          <w:sz w:val="24"/>
          <w:szCs w:val="24"/>
          <w:lang w:val="kk-KZ"/>
        </w:rPr>
        <w:t xml:space="preserve">Соңғы жылдары мектептердің құрылысы жеделдетілген қарқынға қарамастан демографиялық процестерге ілесе алмады. Мәселен, 10 жыл ішінде оқушылар саны 1 млн-ға өсіп, бүгінгі таңда 3,7 млн-ға жетті.оқушы орындарының тапшылығы 270 мыңға жуық, ал егер тиісті шаралар қабылданбаса, 2026 жылға қарай бұл көрсеткіш 1 млн-нан асуы мүмкін. </w:t>
      </w:r>
    </w:p>
    <w:p w:rsidR="002178F8" w:rsidRPr="002178F8" w:rsidRDefault="002178F8" w:rsidP="002178F8">
      <w:pPr>
        <w:pBdr>
          <w:bottom w:val="single" w:sz="4" w:space="30" w:color="FFFFFF"/>
        </w:pBdr>
        <w:tabs>
          <w:tab w:val="left" w:pos="567"/>
        </w:tabs>
        <w:spacing w:after="0" w:line="240" w:lineRule="auto"/>
        <w:ind w:firstLine="851"/>
        <w:contextualSpacing/>
        <w:jc w:val="both"/>
        <w:rPr>
          <w:rFonts w:ascii="Times New Roman" w:hAnsi="Times New Roman" w:cs="Times New Roman"/>
          <w:color w:val="000000" w:themeColor="text1"/>
          <w:sz w:val="24"/>
          <w:szCs w:val="24"/>
          <w:lang w:val="kk-KZ"/>
        </w:rPr>
      </w:pPr>
      <w:r w:rsidRPr="002178F8">
        <w:rPr>
          <w:rFonts w:ascii="Times New Roman" w:hAnsi="Times New Roman" w:cs="Times New Roman"/>
          <w:color w:val="000000" w:themeColor="text1"/>
          <w:sz w:val="24"/>
          <w:szCs w:val="24"/>
          <w:lang w:val="kk-KZ"/>
        </w:rPr>
        <w:t xml:space="preserve">Мәселеге бес фактор әсер етеді: урбанизация, көші-қон, туу коэффициенті, мектеп ғимараттарының тозуы және мегаполистердегі тығыз тұрғын үй құрылысы. </w:t>
      </w:r>
    </w:p>
    <w:p w:rsidR="00B37493" w:rsidRDefault="002178F8" w:rsidP="00B37493">
      <w:pPr>
        <w:pBdr>
          <w:bottom w:val="single" w:sz="4" w:space="30" w:color="FFFFFF"/>
        </w:pBdr>
        <w:tabs>
          <w:tab w:val="left" w:pos="567"/>
        </w:tabs>
        <w:spacing w:after="0" w:line="240" w:lineRule="auto"/>
        <w:ind w:firstLine="851"/>
        <w:contextualSpacing/>
        <w:jc w:val="both"/>
        <w:rPr>
          <w:rFonts w:ascii="Times New Roman" w:hAnsi="Times New Roman" w:cs="Times New Roman"/>
          <w:color w:val="000000" w:themeColor="text1"/>
          <w:sz w:val="24"/>
          <w:szCs w:val="24"/>
          <w:lang w:val="kk-KZ"/>
        </w:rPr>
      </w:pPr>
      <w:r w:rsidRPr="002178F8">
        <w:rPr>
          <w:rFonts w:ascii="Times New Roman" w:hAnsi="Times New Roman" w:cs="Times New Roman"/>
          <w:color w:val="000000" w:themeColor="text1"/>
          <w:sz w:val="24"/>
          <w:szCs w:val="24"/>
          <w:lang w:val="kk-KZ"/>
        </w:rPr>
        <w:t>Статистика бойынша республикада 148 үш ауысымды, 57 апатты, 281 саманна және 177 тозығы жеткен жалпы білім беретін мектептер бар. Сондықтан осы мәселелерді кешенді шешу үшін "жайлы мектеп" ұлттық жобасы қабылданды. Жобаның негізгі мақсаты апатты мектептер мәселесін шешу, үш ауысымды оқытуды жою, оқушы орындарының тапшылығын азайту болып табылады. 2026 жылға дейін қалалар мен перспективалы елді мекендерде қазіргі заманғы талаптарға сай келетін 800 мыңға жуық жаңа оқушы орнын пайдалануға беру жоспарлануда. Ұлттық жобаны әзірлеу кезінде бұрын мектеп салу кезінде орын алған проблемалар ескерілді. Бұл: салынған мектептерде жеткілікті пәндік кабинеттердің және қажетті оқу жабдықтарының болмауы, конкурстық рәсімдердің ұзақтығы, құрылыс мерзімдерінің созылуы, мектеп жобаларының бірыңғай стандартының болмауы және т.б. салынып жатқан мектептер заманауи жабдықтармен, жиһазбен, интернетпен қамтамасыз етілетін болады.</w:t>
      </w:r>
    </w:p>
    <w:p w:rsidR="00B37493" w:rsidRDefault="002178F8" w:rsidP="00B37493">
      <w:pPr>
        <w:pBdr>
          <w:bottom w:val="single" w:sz="4" w:space="30" w:color="FFFFFF"/>
        </w:pBdr>
        <w:tabs>
          <w:tab w:val="left" w:pos="567"/>
        </w:tabs>
        <w:spacing w:after="0" w:line="240" w:lineRule="auto"/>
        <w:ind w:firstLine="851"/>
        <w:contextualSpacing/>
        <w:jc w:val="both"/>
        <w:rPr>
          <w:rFonts w:ascii="Times New Roman" w:hAnsi="Times New Roman" w:cs="Times New Roman"/>
          <w:color w:val="000000" w:themeColor="text1"/>
          <w:sz w:val="24"/>
          <w:szCs w:val="24"/>
          <w:lang w:val="kk-KZ"/>
        </w:rPr>
      </w:pPr>
      <w:r w:rsidRPr="002178F8">
        <w:rPr>
          <w:rFonts w:ascii="Times New Roman" w:hAnsi="Times New Roman" w:cs="Times New Roman"/>
          <w:color w:val="000000" w:themeColor="text1"/>
          <w:sz w:val="24"/>
          <w:szCs w:val="24"/>
          <w:lang w:val="kk-KZ"/>
        </w:rPr>
        <w:t>Мемлекет басшысының 2026 жылға дейін орта білім беру инфрақұрылымын 1,5 млн оқушы орнын қамтамасыз ету жөніндегі тапсырмасын іске асыру үшін "жайлы Мектеп" жобасынан басқа әртүрлі тетіктерді тарту арқылы 700 мыңға жуық жаңа оқушы орнын енгізу жоспарлануда. Сондай-ақ, 2026 жылға қарай ауылдарда, шағын қалаларда және аудан орталықтарында 5 мың мектеп жаңғыртылады (2023-2024 жылдары 2 мыңнан астам мектеп жаңғыртылады). Қазіргі заманғы робототехника, химия, физика, биология, STEM (science, technology, engineering, Mathematics — ғылым, технология, инженерия, математика) 7 000 кабинет ашу жоспарлануда.</w:t>
      </w:r>
    </w:p>
    <w:p w:rsidR="005F34E7" w:rsidRPr="002178F8" w:rsidRDefault="000C0542" w:rsidP="00B37493">
      <w:pPr>
        <w:pBdr>
          <w:bottom w:val="single" w:sz="4" w:space="30" w:color="FFFFFF"/>
        </w:pBdr>
        <w:tabs>
          <w:tab w:val="left" w:pos="567"/>
        </w:tabs>
        <w:spacing w:after="0" w:line="240" w:lineRule="auto"/>
        <w:ind w:firstLine="142"/>
        <w:contextualSpacing/>
        <w:jc w:val="both"/>
        <w:rPr>
          <w:rFonts w:ascii="Times New Roman" w:hAnsi="Times New Roman" w:cs="Times New Roman"/>
          <w:i/>
          <w:color w:val="000000"/>
          <w:sz w:val="24"/>
          <w:szCs w:val="24"/>
          <w:lang w:val="kk-KZ"/>
        </w:rPr>
      </w:pPr>
      <w:r>
        <w:rPr>
          <w:rFonts w:ascii="Times New Roman" w:hAnsi="Times New Roman" w:cs="Times New Roman"/>
          <w:b/>
          <w:i/>
          <w:color w:val="000000" w:themeColor="text1"/>
          <w:sz w:val="24"/>
          <w:szCs w:val="24"/>
          <w:lang w:val="kk-KZ"/>
        </w:rPr>
        <w:t xml:space="preserve">              </w:t>
      </w:r>
      <w:r w:rsidR="002178F8">
        <w:rPr>
          <w:rFonts w:ascii="Times New Roman" w:hAnsi="Times New Roman" w:cs="Times New Roman"/>
          <w:b/>
          <w:i/>
          <w:color w:val="000000" w:themeColor="text1"/>
          <w:sz w:val="24"/>
          <w:szCs w:val="24"/>
          <w:lang w:val="kk-KZ"/>
        </w:rPr>
        <w:t>ТДМ 5</w:t>
      </w:r>
      <w:r w:rsidR="005F34E7" w:rsidRPr="00F128CD">
        <w:rPr>
          <w:rFonts w:ascii="Times New Roman" w:hAnsi="Times New Roman" w:cs="Times New Roman"/>
          <w:b/>
          <w:i/>
          <w:color w:val="000000" w:themeColor="text1"/>
          <w:sz w:val="24"/>
          <w:szCs w:val="24"/>
          <w:lang w:val="kk-KZ"/>
        </w:rPr>
        <w:t xml:space="preserve"> </w:t>
      </w:r>
      <w:r w:rsidR="005F34E7" w:rsidRPr="002178F8">
        <w:rPr>
          <w:rFonts w:ascii="Times New Roman" w:hAnsi="Times New Roman" w:cs="Times New Roman"/>
          <w:i/>
          <w:color w:val="000000" w:themeColor="text1"/>
          <w:sz w:val="24"/>
          <w:szCs w:val="24"/>
          <w:lang w:val="kk-KZ"/>
        </w:rPr>
        <w:t>«Гендерлік теңдікті қамтамасыз ету және барлық әйелдер мен қыздардың</w:t>
      </w:r>
      <w:r w:rsidR="00F128CD" w:rsidRPr="002178F8">
        <w:rPr>
          <w:rFonts w:ascii="Times New Roman" w:hAnsi="Times New Roman" w:cs="Times New Roman"/>
          <w:i/>
          <w:color w:val="000000" w:themeColor="text1"/>
          <w:sz w:val="24"/>
          <w:szCs w:val="24"/>
          <w:lang w:val="kk-KZ"/>
        </w:rPr>
        <w:t xml:space="preserve"> мүмкіндіктерін кеңейту» </w:t>
      </w:r>
    </w:p>
    <w:p w:rsidR="005F34E7" w:rsidRPr="008B25E1" w:rsidRDefault="005F34E7" w:rsidP="005F34E7">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8B25E1">
        <w:rPr>
          <w:rFonts w:ascii="Times New Roman" w:eastAsia="Times New Roman" w:hAnsi="Times New Roman" w:cs="Times New Roman"/>
          <w:sz w:val="24"/>
          <w:szCs w:val="24"/>
          <w:lang w:val="kk-KZ" w:eastAsia="zh-CN"/>
        </w:rPr>
        <w:t>Бүгінгі таңда Қазақстанда гендерлік теңдік және әйелдердің құқықтары мен мүмкіндіктерін кеңейту бағытында бірқатар прогрессивті қадамдарды байқауға болады. Мемлекеттік гендерлік саясатты іске асыру және ілгерілету үшін заңнамалық және институционалдық негіз құрылды. 2024 жылы гендерлік теңдік институтын нығайту, гендерлік оқу-ағарту және гендерлік зорлық-зомбылыққа қарсы іс-қимыл жөніндегі жұмыс жалғастырылды.</w:t>
      </w:r>
    </w:p>
    <w:p w:rsidR="005F34E7" w:rsidRPr="008B25E1" w:rsidRDefault="005F34E7" w:rsidP="005F34E7">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8B25E1">
        <w:rPr>
          <w:rFonts w:ascii="Times New Roman" w:eastAsia="Times New Roman" w:hAnsi="Times New Roman" w:cs="Times New Roman"/>
          <w:sz w:val="24"/>
          <w:szCs w:val="24"/>
          <w:lang w:val="kk-KZ" w:eastAsia="zh-CN"/>
        </w:rPr>
        <w:t>Қазақстан Республикасындағы 2030 жылға дейінгі отбасылық және гендерлік саясат тұжырымдамасының іске асырылыуы жалғасуда.</w:t>
      </w:r>
    </w:p>
    <w:p w:rsidR="005F34E7" w:rsidRPr="008B25E1" w:rsidRDefault="005F34E7" w:rsidP="005F34E7">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8B25E1">
        <w:rPr>
          <w:rFonts w:ascii="Times New Roman" w:eastAsia="Times New Roman" w:hAnsi="Times New Roman" w:cs="Times New Roman"/>
          <w:sz w:val="24"/>
          <w:szCs w:val="24"/>
          <w:lang w:val="kk-KZ" w:eastAsia="zh-CN"/>
        </w:rPr>
        <w:t xml:space="preserve">Қазақстан Республикасы Президентінің 2023 жылғы 8 желтоқсандағы </w:t>
      </w:r>
      <w:r w:rsidRPr="008B25E1">
        <w:rPr>
          <w:rFonts w:ascii="Times New Roman" w:eastAsia="Times New Roman" w:hAnsi="Times New Roman" w:cs="Times New Roman"/>
          <w:sz w:val="24"/>
          <w:szCs w:val="24"/>
          <w:lang w:val="kk-KZ" w:eastAsia="zh-CN"/>
        </w:rPr>
        <w:br/>
        <w:t>№ 409 Жарлығымен бекітілген Адам құқықтары мен заң үстемдігі саласындағы іс-қимыл жоспарының шеңберінде гендерлік теңдікті ілгерілетуге, әйелдерге қатысты кемсітушілікті жоюға бағытталған шаралар іске асырылуда. Есепті кезеңде:</w:t>
      </w:r>
    </w:p>
    <w:p w:rsidR="005F34E7" w:rsidRPr="008B25E1" w:rsidRDefault="005F34E7" w:rsidP="005F34E7">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8B25E1">
        <w:rPr>
          <w:rFonts w:ascii="Times New Roman" w:eastAsia="Times New Roman" w:hAnsi="Times New Roman" w:cs="Times New Roman"/>
          <w:sz w:val="24"/>
          <w:szCs w:val="24"/>
          <w:lang w:val="kk-KZ" w:eastAsia="zh-CN"/>
        </w:rPr>
        <w:t>«Жанжалдарды болғызбау мен реттеуге, бейбітшілік пен қауіпсіздікті қамтамасыз етуге, әйелдерге қарсы зорлық-зомбылықтың алдын алуға, хабардар болуды арттыруға, жанжалдардың алдын алу мен әйелдерді қорғау мәселелерінде азаматтық қоғаммен өзара іс-қимылды күшейтуге әйелдердің тең құқылы және жан-жақты қатысуы бойынша Біріккен Ұлттар Ұйымының Қауіпсіздік Кеңесі қабылдаған 1325 (2000), 1820, 1888, 1889, 1960, 2106, 2122, 2242, 2467-қарарларды іске асыру жөніндегі 2022 – 2025 жылдарға арналған іс-шаралар жоспарын бекіту туралы» ҚР Үкіметінің 2021 жылғы 24 желтоқсандағы № 935 қаулысы жаңартылды (Қазақстан Республикасы Үкіметінің 2024 жылғы 29 маусымдағы № 521 қаулысы). Осы жоспар 1325 Қарардың үш бағыты бойынша 34 іс-шарадан тұрады: әйелдер мен ерлер жанжалдардың алдын алуға және бейбітшілік пен қауіпсіздікті нығайтуға қатысуы; әйелдер мен қыздарға қатысты зорлық-зомбылықтың алдын алу, оларды, әсіресе жанжал жағдайында қорғау; гендерлік саясатты ілгерілетуді және әйелдер көшбасшылығын дамытуды ынталандыру. Бұрын жоспар 16 тармақтан тұрады.</w:t>
      </w:r>
    </w:p>
    <w:p w:rsidR="005F34E7" w:rsidRPr="008B25E1" w:rsidRDefault="005F34E7" w:rsidP="005F34E7">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8B25E1">
        <w:rPr>
          <w:rFonts w:ascii="Times New Roman" w:eastAsia="Times New Roman" w:hAnsi="Times New Roman" w:cs="Times New Roman"/>
          <w:sz w:val="24"/>
          <w:szCs w:val="24"/>
          <w:lang w:val="kk-KZ" w:eastAsia="zh-CN"/>
        </w:rPr>
        <w:t xml:space="preserve">«Қазақстан Республикасы Үкіметінің ерлер мен әйелдердің тең құқықтары мен мүмкіндіктерін ілгерілетуді қамтамасыз ету жөніндегі </w:t>
      </w:r>
      <w:r w:rsidRPr="008B25E1">
        <w:rPr>
          <w:rFonts w:ascii="Times New Roman" w:eastAsia="Times New Roman" w:hAnsi="Times New Roman" w:cs="Times New Roman"/>
          <w:sz w:val="24"/>
          <w:szCs w:val="24"/>
          <w:lang w:val="kk-KZ" w:eastAsia="zh-CN"/>
        </w:rPr>
        <w:br/>
        <w:t>2024 – 2027 жылдарға арналған іс-қимыл жоспарын бекіту туралы» Қазақстан Республикасы Үкіметінің 2024 жылғы 18 қыркүйектегі № 759 қаулысы қабылданды. Іс-қимыл жоспары білім беру, денсаулық сақтау және салауатты өмір салтын қалыптастыру, жұмыспен қамту және әлеуметтік қорғау салаларында гендерлік теңдікті ілгерілетуге, сондай-ақ гендерлік теңдік институтын нығайтуға және неке-отбасы қатынастары мен бала тәрбиесінде теңдікті ілгерілетуге бағытталған 46 іс-шарадан тұрады.</w:t>
      </w:r>
    </w:p>
    <w:p w:rsidR="005F34E7" w:rsidRPr="008B25E1" w:rsidRDefault="005F34E7" w:rsidP="005F34E7">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8B25E1">
        <w:rPr>
          <w:rFonts w:ascii="Times New Roman" w:eastAsia="Times New Roman" w:hAnsi="Times New Roman" w:cs="Times New Roman"/>
          <w:sz w:val="24"/>
          <w:szCs w:val="24"/>
          <w:lang w:val="kk-KZ" w:eastAsia="zh-CN"/>
        </w:rPr>
        <w:t>2024 жылғы 1 қазанда СІМ-мен бірлесіп Дипломатиялық корпус өкілдері үшін 1325 қарардың жаңартылған жоспарының тұсаукесері және Мемлекет басшысының «Women empowerment» мәселелері жөніндегі саясатын жариялаумен брифинг ұйымдастырылды.</w:t>
      </w:r>
    </w:p>
    <w:p w:rsidR="005F34E7" w:rsidRPr="008B25E1" w:rsidRDefault="005F34E7" w:rsidP="005F34E7">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8B25E1">
        <w:rPr>
          <w:rFonts w:ascii="Times New Roman" w:eastAsia="Times New Roman" w:hAnsi="Times New Roman" w:cs="Times New Roman"/>
          <w:sz w:val="24"/>
          <w:szCs w:val="24"/>
          <w:lang w:val="kk-KZ" w:eastAsia="zh-CN"/>
        </w:rPr>
        <w:t>Облыстардың, Астана, Алматы, Шымкент қалаларының әкімдіктерімен бірлесіп,  әкімнің гендерлік теңдік мәселелері бойынша штаттан тыс кеңесшісі лауазымын құру бойынша жұмыс жүргізілді. Жүргізілген жұмыстың нәтижесі бойынша барлық аумақтарда  қазіргі таңда азаматтық қоғам, сарапшылар және бизнес-қоғамдастық қатарынан гендерлік теңдік мәселелері бойынша штаттан тыс кеңесшісілері тағайындалды.</w:t>
      </w:r>
    </w:p>
    <w:p w:rsidR="005F34E7" w:rsidRPr="008B25E1" w:rsidRDefault="005F34E7" w:rsidP="005F34E7">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8B25E1">
        <w:rPr>
          <w:rFonts w:ascii="Times New Roman" w:eastAsia="Times New Roman" w:hAnsi="Times New Roman" w:cs="Times New Roman"/>
          <w:sz w:val="24"/>
          <w:szCs w:val="24"/>
          <w:lang w:val="kk-KZ" w:eastAsia="zh-CN"/>
        </w:rPr>
        <w:t>Штаттан тыс кеңесшілердің жұмысын әдістемелік қамтамасыз ету мақсатында облыстар, республикалық маңызы бар қалалар, астана әкімдерінің гендерлік теңдік мәселелері жөніндегі штаттан тыс кеңесшілері туралы Үлгілік ереженің жобасы әзірленіп, әкімдіктерге жіберілді (28.03.2024 ж. № 23-01-23/56).</w:t>
      </w:r>
    </w:p>
    <w:p w:rsidR="00B37493" w:rsidRDefault="005F34E7" w:rsidP="005F34E7">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8B25E1">
        <w:rPr>
          <w:rFonts w:ascii="Times New Roman" w:eastAsia="Times New Roman" w:hAnsi="Times New Roman" w:cs="Times New Roman"/>
          <w:sz w:val="24"/>
          <w:szCs w:val="24"/>
          <w:lang w:val="kk-KZ" w:eastAsia="zh-CN"/>
        </w:rPr>
        <w:t xml:space="preserve">Сонымен қатар, оларды әдістемелік қолдау және оқу-ағарту үшін </w:t>
      </w:r>
      <w:r w:rsidRPr="008B25E1">
        <w:rPr>
          <w:rFonts w:ascii="Times New Roman" w:eastAsia="Times New Roman" w:hAnsi="Times New Roman" w:cs="Times New Roman"/>
          <w:sz w:val="24"/>
          <w:szCs w:val="24"/>
          <w:lang w:val="kk-KZ" w:eastAsia="zh-CN"/>
        </w:rPr>
        <w:br/>
        <w:t>2024 жылдың 11 желтоқсанында ҚР Мәдениет және ақпарат министрлігі (бұдан әрі – МАМ) және ҚР Президентiнiң жанындағы Әйелдер істері және отбасылық-демографиялық саясат жөнiндегi ұлттық комиссияның қолдауымен «БҰҰ-әйелдер» құрылымымен гендерлік теңдік негіздеріне оқыту ұйымдастырылды.</w:t>
      </w:r>
    </w:p>
    <w:p w:rsidR="005F34E7" w:rsidRPr="008B25E1" w:rsidRDefault="005F34E7" w:rsidP="005F34E7">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8B25E1">
        <w:rPr>
          <w:rFonts w:ascii="Times New Roman" w:eastAsia="Times New Roman" w:hAnsi="Times New Roman" w:cs="Times New Roman"/>
          <w:sz w:val="24"/>
          <w:szCs w:val="24"/>
          <w:lang w:val="kk-KZ" w:eastAsia="zh-CN"/>
        </w:rPr>
        <w:t>БҰҰ, ЕҚЫҰ органдары мен институттарын тарта отырып, әйелдерге, оның ішінде мемлекеттік қызметшілерге, саяси партиялардың өкілдері мен азаматтық белсенділерге олардың біліктілігін арттыру мақсатында семинар-тренингтер өткізілді.</w:t>
      </w:r>
    </w:p>
    <w:p w:rsidR="005F34E7" w:rsidRPr="008B25E1" w:rsidRDefault="005F34E7" w:rsidP="005F34E7">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8B25E1">
        <w:rPr>
          <w:rFonts w:ascii="Times New Roman" w:eastAsia="Times New Roman" w:hAnsi="Times New Roman" w:cs="Times New Roman"/>
          <w:sz w:val="24"/>
          <w:szCs w:val="24"/>
          <w:lang w:val="kk-KZ" w:eastAsia="zh-CN"/>
        </w:rPr>
        <w:t>МАМ қолдауымен «БҰҰ-әйелдер» құрылымы еліміздің бес өңірінде әйелдердің көшбасшылық қасиеттерін және саяси қатысуын арттыру бойынша үш күндік тренингтер өткізді, 106 әйел оқытылды. Сонымен қатар, жергілікті атқарушы органдар ағымдағы жылы әйелдерді қамтитын тренингтер өткізді.</w:t>
      </w:r>
    </w:p>
    <w:p w:rsidR="005F34E7" w:rsidRPr="008B25E1" w:rsidRDefault="005F34E7" w:rsidP="005F34E7">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8B25E1">
        <w:rPr>
          <w:rFonts w:ascii="Times New Roman" w:eastAsia="Times New Roman" w:hAnsi="Times New Roman" w:cs="Times New Roman"/>
          <w:sz w:val="24"/>
          <w:szCs w:val="24"/>
          <w:lang w:val="kk-KZ" w:eastAsia="zh-CN"/>
        </w:rPr>
        <w:t>Премьер-Министрдің Орынбасары 09.01.2024 ж. №16-01/3367//23-32-59.330 бекіткен Әйелдер үшін экономикалық мүмкіндіктерді кеңейту және оларды жұмыспен қамтуға тарту жөніндегі іс-қимыл жоспары іске асырылуда. Министрлік Жоспар шеңберінде бизнесте және кәсіби салада табысты әйелдер кейстерін дәріптеу, БАҚ-та жұмыс істейтін әйелдердің бейнесі мен жетістіктерін дәріптеу бойынша жұмыс жүргізді.</w:t>
      </w:r>
    </w:p>
    <w:p w:rsidR="005F34E7" w:rsidRPr="008B25E1" w:rsidRDefault="005F34E7" w:rsidP="005F34E7">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8B25E1">
        <w:rPr>
          <w:rFonts w:ascii="Times New Roman" w:eastAsia="Times New Roman" w:hAnsi="Times New Roman" w:cs="Times New Roman"/>
          <w:sz w:val="24"/>
          <w:szCs w:val="24"/>
          <w:lang w:val="kk-KZ" w:eastAsia="zh-CN"/>
        </w:rPr>
        <w:t xml:space="preserve">Бұдан басқа, МАМ «БҰҰ-әйелдер» құрылымымен Байланысты гранттың іске асырылуына мониторинг жалғастырылуда </w:t>
      </w:r>
      <w:r w:rsidRPr="008B25E1">
        <w:rPr>
          <w:rFonts w:ascii="Times New Roman" w:eastAsia="Times New Roman" w:hAnsi="Times New Roman" w:cs="Times New Roman"/>
          <w:i/>
          <w:sz w:val="24"/>
          <w:szCs w:val="24"/>
          <w:lang w:val="kk-KZ" w:eastAsia="zh-CN"/>
        </w:rPr>
        <w:t>(«Қазақстандағы барлық әйелдер мен қыздардың гендерлік теңдігін қамтамасыз ету және құқықтары мен мүмкіндіктерін кеңейту және COVID-19 пандемиясы дағдарысының салдарын еңсеру бөлігінде Отбасылық және гендерлік саясат тұжырымдамасын іске асыруда Қазақстанға жәрдемдесу» жоба</w:t>
      </w:r>
      <w:r w:rsidRPr="008B25E1">
        <w:rPr>
          <w:rFonts w:ascii="Times New Roman" w:eastAsia="Times New Roman" w:hAnsi="Times New Roman" w:cs="Times New Roman"/>
          <w:sz w:val="24"/>
          <w:szCs w:val="24"/>
          <w:lang w:val="kk-KZ" w:eastAsia="zh-CN"/>
        </w:rPr>
        <w:t>).</w:t>
      </w:r>
    </w:p>
    <w:p w:rsidR="005F34E7" w:rsidRPr="008B25E1" w:rsidRDefault="005F34E7" w:rsidP="005F34E7">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8B25E1">
        <w:rPr>
          <w:rFonts w:ascii="Times New Roman" w:eastAsia="Times New Roman" w:hAnsi="Times New Roman" w:cs="Times New Roman"/>
          <w:sz w:val="24"/>
          <w:szCs w:val="24"/>
          <w:lang w:val="kk-KZ" w:eastAsia="zh-CN"/>
        </w:rPr>
        <w:t xml:space="preserve">Жоба аясында 2024 жылы әйелдердің мүмкіндіктерін кеңейтуге, гендерлік теңдікке, сондай-ақ отбасы институтын нығайтуға бағытталған </w:t>
      </w:r>
      <w:r w:rsidRPr="008B25E1">
        <w:rPr>
          <w:rFonts w:ascii="Times New Roman" w:eastAsia="Times New Roman" w:hAnsi="Times New Roman" w:cs="Times New Roman"/>
          <w:sz w:val="24"/>
          <w:szCs w:val="24"/>
          <w:lang w:val="kk-KZ" w:eastAsia="zh-CN"/>
        </w:rPr>
        <w:br/>
        <w:t>19 іс-шара іске асырылды.</w:t>
      </w:r>
    </w:p>
    <w:p w:rsidR="002178F8" w:rsidRDefault="005F34E7" w:rsidP="005F34E7">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8B25E1">
        <w:rPr>
          <w:rFonts w:ascii="Times New Roman" w:eastAsia="Times New Roman" w:hAnsi="Times New Roman" w:cs="Times New Roman"/>
          <w:sz w:val="24"/>
          <w:szCs w:val="24"/>
          <w:lang w:val="kk-KZ" w:eastAsia="zh-CN"/>
        </w:rPr>
        <w:t>Мүдделі мемлекеттік органдармен және ұйымдармен гендерлік бюджеттеуді, НҚА гендерлік сараптамасын енгізу мәселелері бойынша жұмыс кеңестері өткізілді.</w:t>
      </w:r>
    </w:p>
    <w:p w:rsidR="009B5464" w:rsidRDefault="005F34E7" w:rsidP="005F34E7">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8B25E1">
        <w:rPr>
          <w:rFonts w:ascii="Times New Roman" w:eastAsia="Times New Roman" w:hAnsi="Times New Roman" w:cs="Times New Roman"/>
          <w:sz w:val="24"/>
          <w:szCs w:val="24"/>
          <w:lang w:val="kk-KZ" w:eastAsia="zh-CN"/>
        </w:rPr>
        <w:t>Гендерлік білім беру, мүдделі мемлекеттік органдардың, ұйымдардың өкілдерін, Президент жанындағы Әйелдер істері және отбасылық-демографиялық саясат жөніндегі өңірлік комиссиялардың хатшыларын, гендерлік теңдік мәселелері бойынша әкімдердің штаттан тыс кеңесшілерін оқыту және олардың біліктілігін арттыру мәселелеріне ерекше назар аударылды.</w:t>
      </w:r>
    </w:p>
    <w:p w:rsidR="005F34E7" w:rsidRPr="008B25E1" w:rsidRDefault="005F34E7" w:rsidP="005F34E7">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8B25E1">
        <w:rPr>
          <w:rFonts w:ascii="Times New Roman" w:eastAsia="Times New Roman" w:hAnsi="Times New Roman" w:cs="Times New Roman"/>
          <w:sz w:val="24"/>
          <w:szCs w:val="24"/>
          <w:lang w:val="kk-KZ" w:eastAsia="zh-CN"/>
        </w:rPr>
        <w:t>Мәселен, 2024 жылдың 12-13 қарашасында Астанада нормативтік-құқықтық актілерге гендерлік сараптама және талдау жүргізу, сондай-ақ осы процестерді институционализациялау бойынша тренингтер өткізілді. Тренингті Хельсинки университетінің профессоры М. Муравьева 2023 жылы Қазақстандағы «БҰҰ-әйелдер» құрылымы әзірлеген әдістемелік нұсқаулықты пайдалана отырып өткізді. Бағдарлама нормативтік құқықтық актілерді талдаудың практикалық дағдыларына ерекше назар аудара отырып, гендерлік теңдік және гендерлік сараптама жүргізу негіздерін қамтыды. Қатысушылар гендерлік сараптама әдіснамасын нақты мысалдармен пысықтады, бұл алған білімдерін кәсіби қызметте тиімді қолдануға мүмкіндік береді. Сондай-ақ, мемлекеттік органдар мен ҮЕҰ арасындағы өзара іс-қимылды арттыруға, сондай-ақ ұлттық және жергілікті деңгейде хабардарлықты арттыру үшін қоғамдық науқандарды ұйымдастыруға баса назар аударылды. 53 адам оқытылды.</w:t>
      </w:r>
    </w:p>
    <w:p w:rsidR="005F34E7" w:rsidRPr="008B25E1" w:rsidRDefault="005F34E7" w:rsidP="005F34E7">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8B25E1">
        <w:rPr>
          <w:rFonts w:ascii="Times New Roman" w:eastAsia="Times New Roman" w:hAnsi="Times New Roman" w:cs="Times New Roman"/>
          <w:sz w:val="24"/>
          <w:szCs w:val="24"/>
          <w:lang w:val="kk-KZ" w:eastAsia="zh-CN"/>
        </w:rPr>
        <w:t>Гендерлік теңдік саласындағы мүдделі мемлекеттік органдардың қызметкерлері үшін оқыту семинарының бағдарламасы мен материалдары әзірленді. Олар БҰҰ-ның «I know Gender» міндетті курсының бейімделуі болып табылады, олар қатысушылардың гендерлік теңдік және мемлекеттік органдардың қызметіне гендерлік саясат қағидаттарын интеграциялау саласындағы хабардарлығын арттыруға және құзыреттерін дамытуға бағытталған.</w:t>
      </w:r>
    </w:p>
    <w:p w:rsidR="005F34E7" w:rsidRPr="008B25E1" w:rsidRDefault="005F34E7" w:rsidP="00F128CD">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8B25E1">
        <w:rPr>
          <w:rFonts w:ascii="Times New Roman" w:eastAsia="Times New Roman" w:hAnsi="Times New Roman" w:cs="Times New Roman"/>
          <w:sz w:val="24"/>
          <w:szCs w:val="24"/>
          <w:lang w:val="kk-KZ" w:eastAsia="zh-CN"/>
        </w:rPr>
        <w:t>Әзірленген бағдарлама негізінде 2024 жылғы 5 және 11 желтоқсанда гендерлік теңдік саласындағы мүдделі мемлекеттік органдардың қызметкерлері үшін оқыту семинарлары өткізілді. ОМО - дан 21 адам және 40 адам – әкімдердің кеңесшілері мен өңірлік ком</w:t>
      </w:r>
      <w:r w:rsidR="00F128CD">
        <w:rPr>
          <w:rFonts w:ascii="Times New Roman" w:eastAsia="Times New Roman" w:hAnsi="Times New Roman" w:cs="Times New Roman"/>
          <w:sz w:val="24"/>
          <w:szCs w:val="24"/>
          <w:lang w:val="kk-KZ" w:eastAsia="zh-CN"/>
        </w:rPr>
        <w:t xml:space="preserve">иссиялардың хатшылары оқытылды. </w:t>
      </w:r>
      <w:r w:rsidRPr="008B25E1">
        <w:rPr>
          <w:rFonts w:ascii="Times New Roman" w:eastAsia="Times New Roman" w:hAnsi="Times New Roman" w:cs="Times New Roman"/>
          <w:sz w:val="24"/>
          <w:szCs w:val="24"/>
          <w:lang w:val="kk-KZ" w:eastAsia="zh-CN"/>
        </w:rPr>
        <w:t>Бұдан басқа, 2024 жылы ҚР Президентiнiң жанындағы Әйелдер істері және отбасылық-демографиялық саясат жөнiндегi ұлттық комиссияның ресми сайтында орналастыру үшін әзірленген гендерлік теңдік негіздері бойынша орыс және қазақ тілдерінде видео курс әзірленді. Оқыту видео курсы оқытудың заманауи тәсілдерін ескере отырып әзірленді және материалды тиімді игеруге арналған интерактивті элементтерді қамтиды.</w:t>
      </w:r>
    </w:p>
    <w:p w:rsidR="005F34E7" w:rsidRPr="008B25E1" w:rsidRDefault="005F34E7" w:rsidP="005F34E7">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8B25E1">
        <w:rPr>
          <w:rFonts w:ascii="Times New Roman" w:eastAsia="Times New Roman" w:hAnsi="Times New Roman" w:cs="Times New Roman"/>
          <w:sz w:val="24"/>
          <w:szCs w:val="24"/>
          <w:lang w:val="kk-KZ" w:eastAsia="zh-CN"/>
        </w:rPr>
        <w:t>2024 жылғы 13-20 желтоқсан аралығында Жамбыл, Солтүстік Қазақстан және Атырау облыстарында Қауіпсіздік Кеңесінің 1325 «Бейбітшілік, әйелдер және қауіпсіздік» қарарлары шеңберінде әскери қызметші әйелдерге, бітімгерлер мен құқық қорғау органдарының қызметкерлеріне арналған семинарлар өткізілді. Семинарлардың мақсаты – әйелдердің қақтығыстардың алдын алу және реттеу процестеріне әсерін арттыру, сондай-ақ олардың тең құқықтарын және бейбітшілік пен қауіпсіздікті сақтау мен нығайтудың барлық аспектілеріне жан-жақты қатысуын қамтамасыз ету. 330 адам қатысты.</w:t>
      </w:r>
    </w:p>
    <w:p w:rsidR="005F34E7" w:rsidRPr="008B25E1" w:rsidRDefault="005F34E7" w:rsidP="005F34E7">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8B25E1">
        <w:rPr>
          <w:rFonts w:ascii="Times New Roman" w:eastAsia="Times New Roman" w:hAnsi="Times New Roman" w:cs="Times New Roman"/>
          <w:sz w:val="24"/>
          <w:szCs w:val="24"/>
          <w:lang w:val="kk-KZ" w:eastAsia="zh-CN"/>
        </w:rPr>
        <w:t>ЮНФПА директорлардың тәрбие работе жөніндегі орынбасарлары мен жалпы білім беретін мектептер мен колледждердің педагог-психологтарына тренингтер өткізді. Оқыту тақырыптарына жыныстық және репродуктивті денсаулықты сақтау, жыныстық жетілу, ЖЖБИ алдын алу, соның ішінде АИТВ, контрацепцияның заманауи әдістері, гендерлік теңдік, гендерлік зорлық-зомбылыққа жол бермеу және ерте және мәжбүрлі неке сияқты зиянды тәжірибелер, отбасылық құндылықтар және жауапты ата-ана болу кірді. Тренингтер Абай, Ұлытау және Жетісу облыстарында және Астана қаласында білім беру саласындағы 100-ге жуық мамандар мен психологтарды қамтумен өтті. Мақсаты мектептерде, колледждерде және интернаттарда жасөспірімдермен осындай сабақтар өткізу үшін оқытушылар даярлау болды.</w:t>
      </w:r>
    </w:p>
    <w:p w:rsidR="005F34E7" w:rsidRPr="008B25E1" w:rsidRDefault="005F34E7" w:rsidP="005F34E7">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8B25E1">
        <w:rPr>
          <w:rFonts w:ascii="Times New Roman" w:eastAsia="Times New Roman" w:hAnsi="Times New Roman" w:cs="Times New Roman"/>
          <w:sz w:val="24"/>
          <w:szCs w:val="24"/>
          <w:lang w:val="kk-KZ" w:eastAsia="zh-CN"/>
        </w:rPr>
        <w:t>ЮНЕСКО оқу материалдарына кемсітушілікке қарсы және гендерлік бағдарланған сараптама жүргізді, оның шеңберінде гендерлік теңдік пен білімге байланысты қолданыстағы стратегиялық құжаттар мен бағдарламалар қаралды; білім беру саласындағы ұлттық саясаттағы гендерлік аспектілерді есепке алу бойынша олқылықтар мен проблемалар анықталды, Қазақстандағы білім беру саласындағы стратегиялық жоспарлау кезінде гендерлік бағдарланған тәсілді пайдалану бойынша ұсынымдар ұсынылды.</w:t>
      </w:r>
    </w:p>
    <w:p w:rsidR="005F34E7" w:rsidRPr="008B25E1" w:rsidRDefault="005F34E7" w:rsidP="005F34E7">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8B25E1">
        <w:rPr>
          <w:rFonts w:ascii="Times New Roman" w:eastAsia="Times New Roman" w:hAnsi="Times New Roman" w:cs="Times New Roman"/>
          <w:sz w:val="24"/>
          <w:szCs w:val="24"/>
          <w:lang w:val="kk-KZ" w:eastAsia="zh-CN"/>
        </w:rPr>
        <w:t>2024 жылдың 12 сәуірінде гендерлік аспектілерді есепке алу бойынша білім беру саласындағы ұлттық саясат пен бағдарламаларды талдау, сондай-ақ оқу материалдарын кемсітушілікке қарсы және гендерлік сараптау нәтижелерінің тұсаукесері өткізілді (29 адам қатысты – ОАМ, ҒЖБМ, МАМ, ӘІОДСҰК, ОАМ ведомстволық бағынысты ұйымдарының өкілдері қатысты). Презентация қорытындысы бойынша материалдар оқу-ағарту мен ғылым және жоғары білім министрліктеріне, AMANAT партиясына жолданды.</w:t>
      </w:r>
    </w:p>
    <w:p w:rsidR="00AD310D" w:rsidRDefault="005F34E7" w:rsidP="00AD310D">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8B25E1">
        <w:rPr>
          <w:rFonts w:ascii="Times New Roman" w:eastAsia="Times New Roman" w:hAnsi="Times New Roman" w:cs="Times New Roman"/>
          <w:sz w:val="24"/>
          <w:szCs w:val="24"/>
          <w:lang w:val="kk-KZ" w:eastAsia="zh-CN"/>
        </w:rPr>
        <w:t xml:space="preserve">Білім берудегі және ол арқылы гендерлік теңдікті есепке алу үшін, сондай-ақ білім берудің барлық деңгейлерінде теңдік және кемсітпеу мәдениетін оқытуды ілгерілету үшін негізгі құзыреттер мен дағдыларды сіңіру үшін педагогтердің біліктілігін арттырудың білім беру бағдарламасы әзірленді. Әзірленген бағдарлама бойынша оқытушыларды кейіннен оқыту үшін «Өрлеу» Ұлттық біліктілікті арттыру орталығының» қызметкерлері арасынан </w:t>
      </w:r>
      <w:r w:rsidRPr="008B25E1">
        <w:rPr>
          <w:rFonts w:ascii="Times New Roman" w:eastAsia="Times New Roman" w:hAnsi="Times New Roman" w:cs="Times New Roman"/>
          <w:sz w:val="24"/>
          <w:szCs w:val="24"/>
          <w:lang w:val="kk-KZ" w:eastAsia="zh-CN"/>
        </w:rPr>
        <w:br/>
        <w:t xml:space="preserve">3 жаттықтырушы дайындалды. Бағдарлама бойынша оқыту үшін 3 топ құрылды: қазақ тілінде оқытатын 2 топ, орыс тілінде оқытатын 1 топ. Онлайн оқыту </w:t>
      </w:r>
      <w:r w:rsidRPr="008B25E1">
        <w:rPr>
          <w:rFonts w:ascii="Times New Roman" w:eastAsia="Times New Roman" w:hAnsi="Times New Roman" w:cs="Times New Roman"/>
          <w:sz w:val="24"/>
          <w:szCs w:val="24"/>
          <w:lang w:val="kk-KZ" w:eastAsia="zh-CN"/>
        </w:rPr>
        <w:br/>
        <w:t>2024 жылғы 12-22 қарашада және 18-28 қарашада өтті. Курсты 91 тыңдаушы сәтті аяқтады. Бағдарлама бойынша біліктілікті арттыру курстарымен қамту географиясы: Ақтөбе, Атырау, Шығыс Қазақстан, Қызылорда, Қостанай облыстары, Абай облысы, Алматы</w:t>
      </w:r>
      <w:r w:rsidR="00AD310D">
        <w:rPr>
          <w:rFonts w:ascii="Times New Roman" w:eastAsia="Times New Roman" w:hAnsi="Times New Roman" w:cs="Times New Roman"/>
          <w:sz w:val="24"/>
          <w:szCs w:val="24"/>
          <w:lang w:val="kk-KZ" w:eastAsia="zh-CN"/>
        </w:rPr>
        <w:t>, Астана және Шымкент қалалары.</w:t>
      </w:r>
    </w:p>
    <w:p w:rsidR="005F34E7" w:rsidRPr="008B25E1" w:rsidRDefault="005F34E7" w:rsidP="00AD310D">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8B25E1">
        <w:rPr>
          <w:rFonts w:ascii="Times New Roman" w:eastAsia="Times New Roman" w:hAnsi="Times New Roman" w:cs="Times New Roman"/>
          <w:sz w:val="24"/>
          <w:szCs w:val="24"/>
          <w:lang w:val="kk-KZ" w:eastAsia="zh-CN"/>
        </w:rPr>
        <w:t>Бұдан басқа, мемлекеттік мекемелер үшін гендерлік теңдікке қол жеткізу бойынша сертификаттау бағдарламасы шеңберінде БҰҰ Даму бағдарламасымен ынтымақтастық жүргізілуде. Министрлік қызметкерлері үшін харассментке қарсы іс-қимыл семинар, БҰҰДБ өкілдерімен кездесулер өткізілді.</w:t>
      </w:r>
    </w:p>
    <w:p w:rsidR="00B37493" w:rsidRDefault="005F34E7" w:rsidP="005F34E7">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8B25E1">
        <w:rPr>
          <w:rFonts w:ascii="Times New Roman" w:eastAsia="Times New Roman" w:hAnsi="Times New Roman" w:cs="Times New Roman"/>
          <w:sz w:val="24"/>
          <w:szCs w:val="24"/>
          <w:lang w:val="kk-KZ" w:eastAsia="zh-CN"/>
        </w:rPr>
        <w:t>2024 жылдың 3-4 маусымында БҰҰ Даму бағдарламасымен Министрліктің қолдауымен Парламент Мәжілісі депутаттарының, мемлекеттік органдар өкілдерінің, сараптамалық қоғамдастықтың қатысуымен заңнамаға гендерлік сараптама бойынша тренинг өткізілді.</w:t>
      </w:r>
    </w:p>
    <w:p w:rsidR="005F34E7" w:rsidRPr="008B25E1" w:rsidRDefault="005F34E7" w:rsidP="005F34E7">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8B25E1">
        <w:rPr>
          <w:rFonts w:ascii="Times New Roman" w:eastAsia="Times New Roman" w:hAnsi="Times New Roman" w:cs="Times New Roman"/>
          <w:sz w:val="24"/>
          <w:szCs w:val="24"/>
          <w:lang w:val="kk-KZ" w:eastAsia="zh-CN"/>
        </w:rPr>
        <w:t>ҚР Президентiнiң жанындағы Әйелдер істері және отбасылық-демографиялық саясат жөнiндегi ұлттық комиссиямен бірлесіп, Халықаралық әйелдер күнін мерекелеуге, ҚР Президентiнiң жанындағы Әйелдер істері және отбасылық</w:t>
      </w:r>
      <w:r>
        <w:rPr>
          <w:rFonts w:ascii="Times New Roman" w:eastAsia="Times New Roman" w:hAnsi="Times New Roman" w:cs="Times New Roman"/>
          <w:sz w:val="24"/>
          <w:szCs w:val="24"/>
          <w:lang w:val="kk-KZ" w:eastAsia="zh-CN"/>
        </w:rPr>
        <w:t xml:space="preserve">-демографиялық саясат жөнiндегi ұлттық комиссияның </w:t>
      </w:r>
      <w:r w:rsidRPr="008B25E1">
        <w:rPr>
          <w:rFonts w:ascii="Times New Roman" w:eastAsia="Times New Roman" w:hAnsi="Times New Roman" w:cs="Times New Roman"/>
          <w:sz w:val="24"/>
          <w:szCs w:val="24"/>
          <w:lang w:val="kk-KZ" w:eastAsia="zh-CN"/>
        </w:rPr>
        <w:t>25 жылдығына арналған бірқатар іс-шаралар ұйымдастырылды.</w:t>
      </w:r>
    </w:p>
    <w:p w:rsidR="005F34E7" w:rsidRPr="008B25E1" w:rsidRDefault="005F34E7" w:rsidP="005F34E7">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8B25E1">
        <w:rPr>
          <w:rFonts w:ascii="Times New Roman" w:eastAsia="Times New Roman" w:hAnsi="Times New Roman" w:cs="Times New Roman"/>
          <w:sz w:val="24"/>
          <w:szCs w:val="24"/>
          <w:lang w:val="kk-KZ" w:eastAsia="zh-CN"/>
        </w:rPr>
        <w:t>«Гендерлік зорлық-зомбылыққа қарсы белсенділіктің 16 күні» жаһандық науқаны аясында республика бойынша ауқымды акция өткізілді. Республика бойынша мүдделі мемлекеттік органдар, үкіметтік емес және халықаралық ұйымдар өкілдерінің, сарапшылардың, жастар мен халықтың қатысуымен 6,9 мыңға жуық іс-шара өткізілді. Оның ішінде 190-ға жуық конференция, 460-тан астам дөңгелек үстел, 140 флешмоб, кәсіпорындар мен ұйымдардың ұжымдарымен 770 кездесу, студенттер мен оқушылармен 5 мыңнан астам кездесу, дағдарыс орталықтарына 136 рет бару, 5 ана үйі және басқа да іс-шаралар өткізілді. Іс-шаралармен барлығы 430 мыңнан астам адам қамтылды. БАҚ-та 13500-ден астам материалдар жарияланды, 98 600-ден астам буклеттер, брошюралар, плакаттар шығарылды және таратылды, билбордтар, баннерлер орнатылды, әлеуметтік желілерде, теледидарда, LED экрандарда көрсетілген 360 тақырыптық бейнероликтер шығарылды.</w:t>
      </w:r>
    </w:p>
    <w:p w:rsidR="005F34E7" w:rsidRPr="008B25E1" w:rsidRDefault="005F34E7" w:rsidP="005F34E7">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8B25E1">
        <w:rPr>
          <w:rFonts w:ascii="Times New Roman" w:eastAsia="Times New Roman" w:hAnsi="Times New Roman" w:cs="Times New Roman"/>
          <w:sz w:val="24"/>
          <w:szCs w:val="24"/>
          <w:lang w:val="kk-KZ" w:eastAsia="zh-CN"/>
        </w:rPr>
        <w:t>2024 жылғы 25 қараша мен 1 желтоқсан аралығында Қазақстанда «БҰҰ-әйелдер» құрылымымен Астана, Шымкент, Түркістан, Қызылорда, Қосшы қалаларында ESD (empowerment through Self-Defence) әдіснамасы бойынша барлық ниет білдірген әйелдер мен қыздар үшін өзін-өзі қорғау және гендерлік зорлық-зомбылыққа қарсы іс-қимыл бойынша тренингтер өткізілді. 145 әйел мен қыз қамтылды.</w:t>
      </w:r>
    </w:p>
    <w:p w:rsidR="009B5464" w:rsidRDefault="005F34E7" w:rsidP="005F34E7">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8B25E1">
        <w:rPr>
          <w:rFonts w:ascii="Times New Roman" w:eastAsia="Times New Roman" w:hAnsi="Times New Roman" w:cs="Times New Roman"/>
          <w:sz w:val="24"/>
          <w:szCs w:val="24"/>
          <w:lang w:val="kk-KZ" w:eastAsia="zh-CN"/>
        </w:rPr>
        <w:t>2024 жылғы 5 желтоқсанда Астана қаласында ҚР Президентiнiң жанындағы Әйелдер істері және отбасылық-демографиялық саясат жөнiндегi ұлттық комиссияның, Адам құқықтары жөніндегі ұлттық орталықтың, ЕҚЫҰ бағдарламасының Астанадағы кеңсесінің қолдауымен «Бейбітшілік пен қауіпсіздікті қамтамасыз етудегі әйелдің рөлі» тақырыбында халықаралық конференция өткізілді. Конференцияға МАМ, СІМ, БП өкілдері, сондай-ақ Құқық қорғау органдары академиясы мен ҮЕҰ өкілдері қатысты.</w:t>
      </w:r>
    </w:p>
    <w:p w:rsidR="005F34E7" w:rsidRPr="008B25E1" w:rsidRDefault="005F34E7" w:rsidP="005F34E7">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8B25E1">
        <w:rPr>
          <w:rFonts w:ascii="Times New Roman" w:eastAsia="Times New Roman" w:hAnsi="Times New Roman" w:cs="Times New Roman"/>
          <w:sz w:val="24"/>
          <w:szCs w:val="24"/>
          <w:lang w:val="kk-KZ" w:eastAsia="zh-CN"/>
        </w:rPr>
        <w:t>2024 жылғы 6-7 желтоқсанда МАМ қолдауымен Астана қаласының «OzgeEpic» креативті хабында гендерлік зорлық-зомбылыққа қарсы «Естілмейтін үн» және «Орамал» арт-перфомансы тақырыбында қойылым ұйымдастырылды.</w:t>
      </w:r>
    </w:p>
    <w:p w:rsidR="005F34E7" w:rsidRPr="008B25E1" w:rsidRDefault="005F34E7" w:rsidP="005F34E7">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8B25E1">
        <w:rPr>
          <w:rFonts w:ascii="Times New Roman" w:eastAsia="Times New Roman" w:hAnsi="Times New Roman" w:cs="Times New Roman"/>
          <w:sz w:val="24"/>
          <w:szCs w:val="24"/>
          <w:lang w:val="kk-KZ" w:eastAsia="zh-CN"/>
        </w:rPr>
        <w:t>Гендерлік саясатты іске асыру бойынша қоғамдық пікірді зерделеу және талдау бойынша жұмыс жалғастырылды. Қазақстандық қоғамдық даму институты «Қазіргі қазақстандық қоғамдағы гендерлік саясат» әлеуметтік зерттеуін жүргізді. Оның барысында еліміздің барлық өңірлерінде 1200 әйелден сұхбат алынды. 2024 жылы зерттеу экономика салаларындағы әйелдердің мансаптық траекториясын зерттеуге бағытталған. Сауалнама және статистикалық ақпаратты талдау қорытындысы бойынша бірқатар оң және проблемалық аспектілер анықталды. Қорытындысы бойынша мүдделі мемлекеттік органдар мен ұйымдарға жіберілген ұсынымдар берілді.</w:t>
      </w:r>
    </w:p>
    <w:p w:rsidR="005F34E7" w:rsidRDefault="005F34E7" w:rsidP="005F34E7">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8B25E1">
        <w:rPr>
          <w:rFonts w:ascii="Times New Roman" w:eastAsia="Times New Roman" w:hAnsi="Times New Roman" w:cs="Times New Roman"/>
          <w:sz w:val="24"/>
          <w:szCs w:val="24"/>
          <w:lang w:val="kk-KZ" w:eastAsia="zh-CN"/>
        </w:rPr>
        <w:t>МАМ гендерлік саясатты іске асыру бойынша халықаралық және өңірлік алаңдарға қатысты. Бейжің декларациясы мен іс-қимыл платформасын жүзеге асыру бойынша кешенді шолу шеңберінде есеп дайындалды, Адам құқықтары жөніндегі әмбебап мерзімді шолу шеңберінде Қазақстан Республикасының төртінші мерзімді ұлттық баяндамасын дайындауға қатысты. БҰҰ Комитетіне Әйелдерге қатысты кемсітушіліктің барлық нысандарын жою туралы конвенцияның орындалуы туралы қысқартылған алтыншы мерзімді баяндама жіберілді.</w:t>
      </w:r>
      <w:r>
        <w:rPr>
          <w:rFonts w:ascii="Times New Roman" w:eastAsia="Times New Roman" w:hAnsi="Times New Roman" w:cs="Times New Roman"/>
          <w:sz w:val="24"/>
          <w:szCs w:val="24"/>
          <w:lang w:val="kk-KZ" w:eastAsia="zh-CN"/>
        </w:rPr>
        <w:t xml:space="preserve"> </w:t>
      </w:r>
    </w:p>
    <w:p w:rsidR="00210C64" w:rsidRDefault="005F34E7" w:rsidP="005F34E7">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8B25E1">
        <w:rPr>
          <w:rFonts w:ascii="Times New Roman" w:eastAsia="Times New Roman" w:hAnsi="Times New Roman" w:cs="Times New Roman"/>
          <w:sz w:val="24"/>
          <w:szCs w:val="24"/>
          <w:lang w:val="kk-KZ" w:eastAsia="zh-CN"/>
        </w:rPr>
        <w:t>Экономикалық ынтымақтастық және даму ұйымымен (ЭЫДҰ) өзара іс-қимыл жөніндегі Ведомствоаралық жұмыс тобы шеңберінде жұмыс жүргізілуде.</w:t>
      </w:r>
      <w:r>
        <w:rPr>
          <w:rFonts w:ascii="Times New Roman" w:eastAsia="Times New Roman" w:hAnsi="Times New Roman" w:cs="Times New Roman"/>
          <w:sz w:val="24"/>
          <w:szCs w:val="24"/>
          <w:lang w:val="kk-KZ" w:eastAsia="zh-CN"/>
        </w:rPr>
        <w:t xml:space="preserve"> </w:t>
      </w:r>
    </w:p>
    <w:p w:rsidR="002178F8" w:rsidRPr="002178F8" w:rsidRDefault="002178F8" w:rsidP="005F34E7">
      <w:pPr>
        <w:pBdr>
          <w:bottom w:val="single" w:sz="4" w:space="30" w:color="FFFFFF"/>
        </w:pBdr>
        <w:tabs>
          <w:tab w:val="left" w:pos="567"/>
        </w:tabs>
        <w:spacing w:after="0" w:line="240" w:lineRule="auto"/>
        <w:ind w:firstLine="851"/>
        <w:contextualSpacing/>
        <w:jc w:val="both"/>
        <w:rPr>
          <w:rFonts w:ascii="Times New Roman" w:hAnsi="Times New Roman" w:cs="Times New Roman"/>
          <w:i/>
          <w:color w:val="000000" w:themeColor="text1"/>
          <w:sz w:val="24"/>
          <w:szCs w:val="24"/>
          <w:lang w:val="kk-KZ"/>
        </w:rPr>
      </w:pPr>
      <w:r w:rsidRPr="002178F8">
        <w:rPr>
          <w:rFonts w:ascii="Times New Roman" w:hAnsi="Times New Roman" w:cs="Times New Roman"/>
          <w:b/>
          <w:i/>
          <w:color w:val="000000" w:themeColor="text1"/>
          <w:sz w:val="24"/>
          <w:szCs w:val="24"/>
          <w:lang w:val="kk-KZ"/>
        </w:rPr>
        <w:t>«Өркендеу</w:t>
      </w:r>
      <w:r>
        <w:rPr>
          <w:rFonts w:ascii="Times New Roman" w:hAnsi="Times New Roman" w:cs="Times New Roman"/>
          <w:b/>
          <w:i/>
          <w:color w:val="000000" w:themeColor="text1"/>
          <w:sz w:val="24"/>
          <w:szCs w:val="24"/>
          <w:lang w:val="kk-KZ"/>
        </w:rPr>
        <w:t>»</w:t>
      </w:r>
      <w:r w:rsidRPr="002178F8">
        <w:rPr>
          <w:rFonts w:ascii="Times New Roman" w:hAnsi="Times New Roman" w:cs="Times New Roman"/>
          <w:b/>
          <w:i/>
          <w:color w:val="000000" w:themeColor="text1"/>
          <w:sz w:val="24"/>
          <w:szCs w:val="24"/>
          <w:lang w:val="kk-KZ"/>
        </w:rPr>
        <w:t xml:space="preserve"> бағыты: </w:t>
      </w:r>
      <w:r w:rsidRPr="002178F8">
        <w:rPr>
          <w:rFonts w:ascii="Times New Roman" w:hAnsi="Times New Roman" w:cs="Times New Roman"/>
          <w:i/>
          <w:color w:val="000000" w:themeColor="text1"/>
          <w:sz w:val="24"/>
          <w:szCs w:val="24"/>
          <w:lang w:val="kk-KZ"/>
        </w:rPr>
        <w:t>инклюзивті өсу және экономикалық қайта құру (үйлестіруші-Ұлттық экономика министрлігі)</w:t>
      </w:r>
    </w:p>
    <w:p w:rsidR="005F34E7" w:rsidRDefault="002178F8" w:rsidP="005F34E7">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Pr>
          <w:rFonts w:ascii="Times New Roman" w:hAnsi="Times New Roman" w:cs="Times New Roman"/>
          <w:b/>
          <w:i/>
          <w:color w:val="000000" w:themeColor="text1"/>
          <w:sz w:val="24"/>
          <w:szCs w:val="24"/>
          <w:lang w:val="kk-KZ"/>
        </w:rPr>
        <w:t>ТДМ 7</w:t>
      </w:r>
      <w:r w:rsidR="005F34E7" w:rsidRPr="005F34E7">
        <w:rPr>
          <w:rFonts w:ascii="Times New Roman" w:eastAsia="Times New Roman" w:hAnsi="Times New Roman" w:cs="Times New Roman"/>
          <w:b/>
          <w:i/>
          <w:sz w:val="24"/>
          <w:szCs w:val="24"/>
          <w:lang w:val="kk-KZ" w:eastAsia="zh-CN"/>
        </w:rPr>
        <w:t xml:space="preserve"> «Барлығына арзан, сенімді, тұрақты және заманауи энергия көздеріне қол жетімділікті қамтамасыз ету» </w:t>
      </w:r>
      <w:r w:rsidR="005F34E7" w:rsidRPr="005F34E7">
        <w:rPr>
          <w:rFonts w:ascii="Times New Roman" w:eastAsia="Times New Roman" w:hAnsi="Times New Roman" w:cs="Times New Roman"/>
          <w:sz w:val="24"/>
          <w:szCs w:val="24"/>
          <w:lang w:val="kk-KZ" w:eastAsia="zh-CN"/>
        </w:rPr>
        <w:t xml:space="preserve">Елде халықтың 100%-ы электр энергиясымен қамтылған. «Халықты газдандыру деңгейі» нысаналы индикаторы бойынша нақты мәні 2022 жылы – 59%, 2023 жылы – 60% құрады. Сонымен қатар, әдістемеге сәйкес «Халықты газдандыру деңгейі» нысаналы индикаторы бойынша деректер жыл сайын, есепті кезеңнен кейінгі 1 ақпанға дейін қалыптастырылатынын хабарлаймыз. Экологиялық жағдайды жақсарту және халықаралық міндеттемелерді орындау үшін жаңартылатын энергия көздерін пайдалану дамуда. Қазақстан IRENA Халықаралық жаңартылатын энергия агенттігінің толыққанды мүшесі болып табылады. </w:t>
      </w:r>
    </w:p>
    <w:p w:rsidR="00C5314E" w:rsidRDefault="005F34E7" w:rsidP="005F34E7">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5F34E7">
        <w:rPr>
          <w:rFonts w:ascii="Times New Roman" w:eastAsia="Times New Roman" w:hAnsi="Times New Roman" w:cs="Times New Roman"/>
          <w:sz w:val="24"/>
          <w:szCs w:val="24"/>
          <w:lang w:val="kk-KZ" w:eastAsia="zh-CN"/>
        </w:rPr>
        <w:t xml:space="preserve">«Электр энергиясын өндірудің жалпы көлемінде жаңартылатын энергия көздері өндірген электр энергиясының үлесі» нысаналы индикаторы бойынша нақты мәні 2022 жылы – 4,53%, 2023 жылы – 5,92%, 2024 жылдың 9 айында – 6,67% құрады. «ЖЭК объектілерінің белгіленген қуаттары» нысаналы индикаторы бойынша нақты мәні 2022 жылы – 2373,2 МВт, 2023 жылы – 2868,8 МВт, 2024 жылдың 9 айында – 2903,7 МВт құрады. </w:t>
      </w:r>
    </w:p>
    <w:p w:rsidR="002178F8" w:rsidRDefault="005F34E7" w:rsidP="00C5314E">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5F34E7">
        <w:rPr>
          <w:rFonts w:ascii="Times New Roman" w:eastAsia="Times New Roman" w:hAnsi="Times New Roman" w:cs="Times New Roman"/>
          <w:sz w:val="24"/>
          <w:szCs w:val="24"/>
          <w:lang w:val="kk-KZ" w:eastAsia="zh-CN"/>
        </w:rPr>
        <w:t xml:space="preserve">Энергия үнемдеу және энергия тиімділігін арттыру саясатын іске асыру нәтижесінде 2023 жылдың қорытындысы бойынша «ЖІӨ энергия сыйымдылығы» индикаторы шеңберінде елдің ЖІӨ энергия сыйымдылығы мың АҚШ долларға 0,316 тонна мұнай баламасын құрады. 2008 жылғы базалық төмендеу (жасыл экономикаға көшу жөніндегі Тұжырымдамаға сәйкес) 38,9% құрады (2008 жылы – 0,518 т.м.б. мың АҚШ долларға). «Энергия тиімділігі жүйесін енгізетін кәсіпорындардың үлесі, пайызы» индикаторы бойынша «Энергия үнемдеу және энергия тиімділігін арттыру туралы» Заңға сәйкес 2023 жылдың қорытындысы бойынша Мемлекеттік энергетикалық тізілімнің 855 субъектісі энергия аудитін жүргізуге және энергия үнемдеу және энергия тиімділігін арттыру жөніндегі іс-шаралар жоспарын іске асыруға міндетті екенін хабарлаймыз. Бүгінгі таңда МЭТ 661 субъектісі энергия аудитін жүргізді. МЭТ 83 субъектісі энергоменеджмент жүйесін енгізді. </w:t>
      </w:r>
    </w:p>
    <w:p w:rsidR="00C5314E" w:rsidRPr="00C5314E" w:rsidRDefault="002178F8" w:rsidP="00C5314E">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b/>
          <w:i/>
          <w:sz w:val="24"/>
          <w:szCs w:val="24"/>
          <w:lang w:val="kk-KZ" w:eastAsia="zh-CN"/>
        </w:rPr>
      </w:pPr>
      <w:r>
        <w:rPr>
          <w:rFonts w:ascii="Times New Roman" w:hAnsi="Times New Roman" w:cs="Times New Roman"/>
          <w:b/>
          <w:i/>
          <w:color w:val="000000" w:themeColor="text1"/>
          <w:sz w:val="24"/>
          <w:szCs w:val="24"/>
          <w:lang w:val="kk-KZ"/>
        </w:rPr>
        <w:t>ТДМ 8</w:t>
      </w:r>
      <w:r w:rsidR="00C5314E" w:rsidRPr="00C5314E">
        <w:rPr>
          <w:rFonts w:ascii="Times New Roman" w:hAnsi="Times New Roman" w:cs="Times New Roman"/>
          <w:b/>
          <w:i/>
          <w:color w:val="000000" w:themeColor="text1"/>
          <w:sz w:val="24"/>
          <w:szCs w:val="24"/>
          <w:lang w:val="kk-KZ"/>
        </w:rPr>
        <w:t xml:space="preserve"> </w:t>
      </w:r>
      <w:r w:rsidR="005F34E7" w:rsidRPr="00C5314E">
        <w:rPr>
          <w:rFonts w:ascii="Times New Roman" w:eastAsia="Times New Roman" w:hAnsi="Times New Roman" w:cs="Times New Roman"/>
          <w:b/>
          <w:i/>
          <w:sz w:val="24"/>
          <w:szCs w:val="24"/>
          <w:lang w:val="kk-KZ" w:eastAsia="zh-CN"/>
        </w:rPr>
        <w:t xml:space="preserve"> «Үдемелі, жан-жақты қамтуға жәрдемдесу және тұрақты экономикалық өсу, толық нәтижелі жұмыспен қамту және барлығына лайықты жұмыс» </w:t>
      </w:r>
    </w:p>
    <w:p w:rsidR="002178F8" w:rsidRPr="002178F8" w:rsidRDefault="005F34E7" w:rsidP="00C5314E">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i/>
          <w:sz w:val="24"/>
          <w:szCs w:val="24"/>
          <w:lang w:val="kk-KZ" w:eastAsia="zh-CN"/>
        </w:rPr>
      </w:pPr>
      <w:r w:rsidRPr="002178F8">
        <w:rPr>
          <w:rFonts w:ascii="Times New Roman" w:eastAsia="Times New Roman" w:hAnsi="Times New Roman" w:cs="Times New Roman"/>
          <w:i/>
          <w:sz w:val="24"/>
          <w:szCs w:val="24"/>
          <w:lang w:val="kk-KZ" w:eastAsia="zh-CN"/>
        </w:rPr>
        <w:t>Экономикалық өсім</w:t>
      </w:r>
    </w:p>
    <w:p w:rsidR="002178F8" w:rsidRDefault="005F34E7" w:rsidP="00C5314E">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5F34E7">
        <w:rPr>
          <w:rFonts w:ascii="Times New Roman" w:eastAsia="Times New Roman" w:hAnsi="Times New Roman" w:cs="Times New Roman"/>
          <w:sz w:val="24"/>
          <w:szCs w:val="24"/>
          <w:lang w:val="kk-KZ" w:eastAsia="zh-CN"/>
        </w:rPr>
        <w:t xml:space="preserve"> 2023 жылы жан басына шаққандағы ЖІӨ-нің нақты өсуі 3,7% құрады. 2024 жылдың бірінші жартыжылдығында еңбек өнімділігі бір жұмыспен қамтылғандарға 4866,3 мың теңгені құрады және 2023 жылдың сәйкес кезеңімен салыстырғанда нақты мәнде 2,7%-ға өскенін көрсетті. </w:t>
      </w:r>
    </w:p>
    <w:p w:rsidR="002178F8" w:rsidRPr="002178F8" w:rsidRDefault="002178F8" w:rsidP="002178F8">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i/>
          <w:sz w:val="24"/>
          <w:szCs w:val="24"/>
          <w:lang w:val="kk-KZ" w:eastAsia="zh-CN"/>
        </w:rPr>
      </w:pPr>
      <w:r w:rsidRPr="002178F8">
        <w:rPr>
          <w:rFonts w:ascii="Times New Roman" w:eastAsia="Times New Roman" w:hAnsi="Times New Roman" w:cs="Times New Roman"/>
          <w:i/>
          <w:sz w:val="24"/>
          <w:szCs w:val="24"/>
          <w:lang w:val="kk-KZ" w:eastAsia="zh-CN"/>
        </w:rPr>
        <w:t>Жұмыспен қамтуды қамтамасыз ету</w:t>
      </w:r>
    </w:p>
    <w:p w:rsidR="002178F8" w:rsidRPr="002178F8" w:rsidRDefault="002178F8" w:rsidP="002178F8">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2178F8">
        <w:rPr>
          <w:rFonts w:ascii="Times New Roman" w:eastAsia="Times New Roman" w:hAnsi="Times New Roman" w:cs="Times New Roman"/>
          <w:sz w:val="24"/>
          <w:szCs w:val="24"/>
          <w:lang w:val="kk-KZ" w:eastAsia="zh-CN"/>
        </w:rPr>
        <w:t>2024 жылдың 2 тоқсанының қорытындысы бойынша 15 және одан жоғары жастағы жұмыс күшінің саны 9 641, мың адамды құрады. Республика экономикасында 9 190,3 мың адам жұмыспен қамтылды, бұл 2023 жылдың ұқсас кезеңіндегі 75,2 мың адамға артық.</w:t>
      </w:r>
    </w:p>
    <w:p w:rsidR="002178F8" w:rsidRPr="002178F8" w:rsidRDefault="002178F8" w:rsidP="002178F8">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2178F8">
        <w:rPr>
          <w:rFonts w:ascii="Times New Roman" w:eastAsia="Times New Roman" w:hAnsi="Times New Roman" w:cs="Times New Roman"/>
          <w:sz w:val="24"/>
          <w:szCs w:val="24"/>
          <w:lang w:val="kk-KZ" w:eastAsia="zh-CN"/>
        </w:rPr>
        <w:t>Жұмыспен қамтылған халық арасында өз бетінше жұмыспен қамтылғандар саны 2 219,3 мың адамды, жалдамалы қызметкерлер саны 6 971,0 мың адамды құрады.</w:t>
      </w:r>
    </w:p>
    <w:p w:rsidR="002178F8" w:rsidRPr="002178F8" w:rsidRDefault="002178F8" w:rsidP="002178F8">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2178F8">
        <w:rPr>
          <w:rFonts w:ascii="Times New Roman" w:eastAsia="Times New Roman" w:hAnsi="Times New Roman" w:cs="Times New Roman"/>
          <w:sz w:val="24"/>
          <w:szCs w:val="24"/>
          <w:lang w:val="kk-KZ" w:eastAsia="zh-CN"/>
        </w:rPr>
        <w:t>2024 жылдың 2 тоқсанының қорытындысы бойынша жұмыссыздар саны 451,0 мың адамды немесе 4,7% -. құрады.</w:t>
      </w:r>
    </w:p>
    <w:p w:rsidR="002178F8" w:rsidRDefault="002178F8" w:rsidP="002178F8">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2178F8">
        <w:rPr>
          <w:rFonts w:ascii="Times New Roman" w:eastAsia="Times New Roman" w:hAnsi="Times New Roman" w:cs="Times New Roman"/>
          <w:sz w:val="24"/>
          <w:szCs w:val="24"/>
          <w:lang w:val="kk-KZ" w:eastAsia="zh-CN"/>
        </w:rPr>
        <w:t>Жұмыссыздардың жалпы санында 15-34 жас аралығындағы жастардың үлесі 3,2% немесе 117,9 мың адамды құрады.</w:t>
      </w:r>
    </w:p>
    <w:p w:rsidR="002178F8" w:rsidRPr="002178F8" w:rsidRDefault="002178F8" w:rsidP="002178F8">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2178F8">
        <w:rPr>
          <w:rFonts w:ascii="Times New Roman" w:eastAsia="Times New Roman" w:hAnsi="Times New Roman" w:cs="Times New Roman"/>
          <w:sz w:val="24"/>
          <w:szCs w:val="24"/>
          <w:lang w:val="kk-KZ" w:eastAsia="zh-CN"/>
        </w:rPr>
        <w:t>Жұмыс істемейтін және біліммен немесе кәсіптік даярлықпен (NEET) айналыспайтын жастардың үлесі 2024 жылдың 2 тоқсанында 6,5% құрады (жастардың жасы 35 жасқа дейін өсті).</w:t>
      </w:r>
    </w:p>
    <w:p w:rsidR="002178F8" w:rsidRPr="002178F8" w:rsidRDefault="002178F8" w:rsidP="002178F8">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2178F8">
        <w:rPr>
          <w:rFonts w:ascii="Times New Roman" w:eastAsia="Times New Roman" w:hAnsi="Times New Roman" w:cs="Times New Roman"/>
          <w:sz w:val="24"/>
          <w:szCs w:val="24"/>
          <w:lang w:val="kk-KZ" w:eastAsia="zh-CN"/>
        </w:rPr>
        <w:t>Жұмыспен қамтуға жәрдемдесу және қамтамасыз ету жұмыспен қамтуға жәрдемдесудің белсенді шаралары шеңберінде іске асырылады және кәсіпкерлік бастаманы қолдауды (халықтың әлеуметтік осал топтарына 400 АЕК-ке дейін гранттар беру, "Бастау Бизнес" кәсіпкерлік негіздеріне онлайн-оқыту), жұмыс орындарын субсидиялауды (жастар практикасы, "бірінші жұмыс орны", "ұрпақтар келісімшарты" және т. б.) қамтиды және қысқа мерзімді кәсіптік оқыту (жұмыс берушіде жұмыс орнында оқыту, оқу ұйымдарында жұмыс берушілердің сұранысы бойынша оқыту және онлайн оқыту).</w:t>
      </w:r>
    </w:p>
    <w:p w:rsidR="002178F8" w:rsidRPr="002178F8" w:rsidRDefault="002178F8" w:rsidP="002178F8">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2178F8">
        <w:rPr>
          <w:rFonts w:ascii="Times New Roman" w:eastAsia="Times New Roman" w:hAnsi="Times New Roman" w:cs="Times New Roman"/>
          <w:sz w:val="24"/>
          <w:szCs w:val="24"/>
          <w:lang w:val="kk-KZ" w:eastAsia="zh-CN"/>
        </w:rPr>
        <w:t xml:space="preserve">Жұмыс іздеуде қиындықтарға тап болған жұмыссыз азаматтар жеке қажеттіліктеріне қарай жұмысқа орналасуға қолдау ала алады. </w:t>
      </w:r>
    </w:p>
    <w:p w:rsidR="002178F8" w:rsidRPr="002178F8" w:rsidRDefault="002178F8" w:rsidP="002178F8">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2178F8">
        <w:rPr>
          <w:rFonts w:ascii="Times New Roman" w:eastAsia="Times New Roman" w:hAnsi="Times New Roman" w:cs="Times New Roman"/>
          <w:sz w:val="24"/>
          <w:szCs w:val="24"/>
          <w:lang w:val="kk-KZ" w:eastAsia="zh-CN"/>
        </w:rPr>
        <w:t>Оқу орнынан шыққаннан кейін жұмыс тәжірибесінің жоқтығын шешу үшін "Жастар практикасы"ұйымдастырылады. "Ұрпақтар келісімшарты"жобасы шеңберінде зейнеткерлікке дейінгі жастағы адамдардың тәжірибесі мен дағдыларын жас мамандарға беру арқылы жастардың мансаптық дамуы көзделген.</w:t>
      </w:r>
    </w:p>
    <w:p w:rsidR="002178F8" w:rsidRPr="002178F8" w:rsidRDefault="002178F8" w:rsidP="002178F8">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2178F8">
        <w:rPr>
          <w:rFonts w:ascii="Times New Roman" w:eastAsia="Times New Roman" w:hAnsi="Times New Roman" w:cs="Times New Roman"/>
          <w:sz w:val="24"/>
          <w:szCs w:val="24"/>
          <w:lang w:val="kk-KZ" w:eastAsia="zh-CN"/>
        </w:rPr>
        <w:t>Жұмыс берушілермен серіктестікте маңызды шара NEET жастарын жұмысқа орналасу жолындағы кедергілерді еңсеруде атаулы қолдау болып табылады. Жастардың осы санатын жұмысқа орналастыру "бірінші жұмыс орны" жобасын іске асыру арқылы жүзеге асырылады.</w:t>
      </w:r>
    </w:p>
    <w:p w:rsidR="002178F8" w:rsidRPr="002178F8" w:rsidRDefault="002178F8" w:rsidP="002178F8">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2178F8">
        <w:rPr>
          <w:rFonts w:ascii="Times New Roman" w:eastAsia="Times New Roman" w:hAnsi="Times New Roman" w:cs="Times New Roman"/>
          <w:sz w:val="24"/>
          <w:szCs w:val="24"/>
          <w:lang w:val="kk-KZ" w:eastAsia="zh-CN"/>
        </w:rPr>
        <w:t>01.11.2024 жылғы жағдай бойынша 691,3 мың адам жұмыспен қамту органдарына жүгінді, оның ішінде 582,8 мың адам жұмысқа орналасуға көмек алды, оның ішінде тұрақты жұмысқа – 277,2 мың адам, уақытша жұмыс орындарына – 180,5 мың адам.</w:t>
      </w:r>
    </w:p>
    <w:p w:rsidR="002178F8" w:rsidRPr="002178F8" w:rsidRDefault="002178F8" w:rsidP="002178F8">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i/>
          <w:sz w:val="24"/>
          <w:szCs w:val="24"/>
          <w:lang w:val="kk-KZ" w:eastAsia="zh-CN"/>
        </w:rPr>
      </w:pPr>
      <w:r w:rsidRPr="002178F8">
        <w:rPr>
          <w:rFonts w:ascii="Times New Roman" w:eastAsia="Times New Roman" w:hAnsi="Times New Roman" w:cs="Times New Roman"/>
          <w:i/>
          <w:sz w:val="24"/>
          <w:szCs w:val="24"/>
          <w:lang w:val="kk-KZ" w:eastAsia="zh-CN"/>
        </w:rPr>
        <w:t>Жарақат деңгейі</w:t>
      </w:r>
    </w:p>
    <w:p w:rsidR="002178F8" w:rsidRPr="002178F8" w:rsidRDefault="002178F8" w:rsidP="002178F8">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2178F8">
        <w:rPr>
          <w:rFonts w:ascii="Times New Roman" w:eastAsia="Times New Roman" w:hAnsi="Times New Roman" w:cs="Times New Roman"/>
          <w:sz w:val="24"/>
          <w:szCs w:val="24"/>
          <w:lang w:val="kk-KZ" w:eastAsia="zh-CN"/>
        </w:rPr>
        <w:t>2024 жылдың 9 айында еліміздің кәсіпорындарында 941 адам зардап шекті - 2023 жылдың сәйкес кезеңінен 2,4% – ға аз (995 адам), оның ішінде 131 адам қаза тапты, бұл 2023 жылдың сәйкес кезеңінен 9,7% - ға аз (145 адам).</w:t>
      </w:r>
    </w:p>
    <w:p w:rsidR="002178F8" w:rsidRPr="002178F8" w:rsidRDefault="002178F8" w:rsidP="002178F8">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2178F8">
        <w:rPr>
          <w:rFonts w:ascii="Times New Roman" w:eastAsia="Times New Roman" w:hAnsi="Times New Roman" w:cs="Times New Roman"/>
          <w:sz w:val="24"/>
          <w:szCs w:val="24"/>
          <w:lang w:val="kk-KZ" w:eastAsia="zh-CN"/>
        </w:rPr>
        <w:t>9 айдың қорытындысы бойынша қызметкерлер арасындағы Өндірістік жарақаттану деңгейі. 2024 жылы – 1000 жұмысшыға 0,14, өліммен аяқталған – 0,02 құрады.</w:t>
      </w:r>
    </w:p>
    <w:p w:rsidR="00C5314E" w:rsidRPr="002178F8" w:rsidRDefault="00C5314E" w:rsidP="002178F8">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i/>
          <w:sz w:val="24"/>
          <w:szCs w:val="24"/>
          <w:lang w:val="kk-KZ" w:eastAsia="zh-CN"/>
        </w:rPr>
      </w:pPr>
      <w:r w:rsidRPr="00C5314E">
        <w:rPr>
          <w:rFonts w:ascii="Times New Roman" w:hAnsi="Times New Roman" w:cs="Times New Roman"/>
          <w:b/>
          <w:i/>
          <w:color w:val="000000" w:themeColor="text1"/>
          <w:sz w:val="24"/>
          <w:szCs w:val="24"/>
          <w:lang w:val="kk-KZ"/>
        </w:rPr>
        <w:t>ТДМ</w:t>
      </w:r>
      <w:r>
        <w:rPr>
          <w:rFonts w:ascii="Times New Roman" w:hAnsi="Times New Roman" w:cs="Times New Roman"/>
          <w:b/>
          <w:i/>
          <w:color w:val="000000" w:themeColor="text1"/>
          <w:sz w:val="24"/>
          <w:szCs w:val="24"/>
          <w:lang w:val="kk-KZ"/>
        </w:rPr>
        <w:t xml:space="preserve"> </w:t>
      </w:r>
      <w:r w:rsidR="002178F8">
        <w:rPr>
          <w:rFonts w:ascii="Times New Roman" w:hAnsi="Times New Roman" w:cs="Times New Roman"/>
          <w:b/>
          <w:i/>
          <w:color w:val="000000" w:themeColor="text1"/>
          <w:sz w:val="24"/>
          <w:szCs w:val="24"/>
          <w:lang w:val="kk-KZ"/>
        </w:rPr>
        <w:t>9</w:t>
      </w:r>
      <w:r>
        <w:rPr>
          <w:rFonts w:ascii="Times New Roman" w:hAnsi="Times New Roman" w:cs="Times New Roman"/>
          <w:b/>
          <w:i/>
          <w:color w:val="000000" w:themeColor="text1"/>
          <w:sz w:val="24"/>
          <w:szCs w:val="24"/>
          <w:lang w:val="kk-KZ"/>
        </w:rPr>
        <w:t xml:space="preserve"> </w:t>
      </w:r>
      <w:r w:rsidR="005F34E7" w:rsidRPr="002178F8">
        <w:rPr>
          <w:rFonts w:ascii="Times New Roman" w:eastAsia="Times New Roman" w:hAnsi="Times New Roman" w:cs="Times New Roman"/>
          <w:i/>
          <w:sz w:val="24"/>
          <w:szCs w:val="24"/>
          <w:lang w:val="kk-KZ" w:eastAsia="zh-CN"/>
        </w:rPr>
        <w:t xml:space="preserve">«Тұрақты инфрақұрылым құру, жан-жақты және тұрақты индустрияландыру мен инновацияларға жәрдемдесу» </w:t>
      </w:r>
    </w:p>
    <w:p w:rsidR="00C5314E" w:rsidRDefault="005F34E7" w:rsidP="00C5314E">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5F34E7">
        <w:rPr>
          <w:rFonts w:ascii="Times New Roman" w:eastAsia="Times New Roman" w:hAnsi="Times New Roman" w:cs="Times New Roman"/>
          <w:sz w:val="24"/>
          <w:szCs w:val="24"/>
          <w:lang w:val="kk-KZ" w:eastAsia="zh-CN"/>
        </w:rPr>
        <w:t xml:space="preserve">2023 жылғы есепті деректер бойынша жан басына шаққандағы өңдеу өнеркәсібінің қосылған құны 1 364,8 АҚШ долларын құрады (2010 жылғы бағамен). 2024 жылдың бірінші жартыжылдығының қорытындысы бойынша өңдеуші өнеркәсіптің еңбек өнімділігінің индексі өткен жылдың сәйкес кезеңімен салыстырғанда 102,0% құрады. Көрсеткіштің өсуі өндірісте байқалады: – жиһаздан басқа ағаш және тығын бұйымдарын өндіру; сабаннан және тоқуға арналған материалдардан жасалған бұйымдар өндірісі (ЕӨИ 181,5 %); – резеңке және пластмасса бұйымдары (ЕӨИ 123,1 %); – машиналар мен жабдықтардан басқа дайын металл бұйымдары (ЕӨИ 117,8 %); – машина жасау (ЕӨИ 205,5 %); – басқа да дайын бұйымдар (ЕӨИ 107,8 %) және т.б. </w:t>
      </w:r>
    </w:p>
    <w:p w:rsidR="00C5314E" w:rsidRDefault="005F34E7" w:rsidP="00C5314E">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5F34E7">
        <w:rPr>
          <w:rFonts w:ascii="Times New Roman" w:eastAsia="Times New Roman" w:hAnsi="Times New Roman" w:cs="Times New Roman"/>
          <w:sz w:val="24"/>
          <w:szCs w:val="24"/>
          <w:lang w:val="kk-KZ" w:eastAsia="zh-CN"/>
        </w:rPr>
        <w:t xml:space="preserve"> Өңдеу өнеркәсібінде жаңа жұмыс орындарын құру 2023 жылы шамамен 928,2 млрд теңгеге 170 жоба іске асырылды, 12,2 мыңға жуық тұрақты жұмыс орны құрылды. Оның ішінде өңдеу өнеркәсібінде шамамен 587,9 млрд теңге сомасына 163 жоба, 11,3 мыңға жуық тұрақты жұмыс орны құрылды. Есепті кезеңде: – шет елдерге 10 сауда-экономикалық миссия ұйымдастырылды (617 млн АҚШ долларынан астам сомаға экспорттық келісімшарттар); – Қазақстандық тауар өндірушілердің «6-шы Қытай халықаралық импорттық көрмесіне» қатысуы ұйымдастырылды (75,98 млн АҚШ долларынан астам сомаға экспорттық келісімшарттар); – экспорттық акселерация Бағдарламасының төртінші кезеңі аяқталды (390 млн АҚШ долларынан астам сомаға экспорттық келісімшарттар); – 70 отандық компанияны Alibaba.com. платформасына шығару бойынша Бағдарламаны іске асырудың кезекті кезеңі аяқталды (80 млн АҚШ долларынан астам сомаға экспорттық келісімшарттар); – экспорттаушылар шығындарының бір бөлігін өтеу бойынша ВАКтың 4 отырысы өткізілді (жалпы сомасы 6,3 млрд теңгеге 150 өтініш берушіден 283 өтінім мақұлданды). 2023 жылдың қорытындысы бойынша шикізаттық емес тауарлар мен қызметтердің экспорты өткен жылдың сәйкес кезеңімен салыстырғанда 1,1%-ға өскенін көрсетті (34,7 млрд. АҚШ долларынан 35,1 млрд. АҚШ долларына дейін).</w:t>
      </w:r>
    </w:p>
    <w:p w:rsidR="00C5314E" w:rsidRDefault="005F34E7" w:rsidP="00C5314E">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5F34E7">
        <w:rPr>
          <w:rFonts w:ascii="Times New Roman" w:eastAsia="Times New Roman" w:hAnsi="Times New Roman" w:cs="Times New Roman"/>
          <w:sz w:val="24"/>
          <w:szCs w:val="24"/>
          <w:lang w:val="kk-KZ" w:eastAsia="zh-CN"/>
        </w:rPr>
        <w:t xml:space="preserve"> Ғылыми-зерттеу және тәжірибелік-конструкторлық жұмыстарды дамыту (бұдан әрі – ҒЗТКЖ) Ғылымды дамытуға және технологиялық саясатты іске асыруға, елдің бәсекеге қабілеттілігін қамтамасыз ету үшін ғылыми жетістіктердің нәтижелерін енгізуге, сондай-ақ ғылыми қызметтің стратегиялық, кәсіптік және әлеуметтік мәселелерін шешуге бағытталған «Ғылым және технологиялық саясат туралы» Заң қабылданды. «Қазақстан Республикасының кейбір заңнамалық актілеріне ғылым мәселелері бойынша өзгерістер мен толықтырулар енгізу туралы» Заңында көзделген нормалар шеңберінде ғылыми атақтардың болуы үшін ғылыми қызметкерлерге қосымша ақы мөлшері ұлғайтылды. Ғылыми ұйымдар қызметкерлерінің лауазымдық жалақысы да 18%-ға, 2025 жылғы қаңтардан бастап 17%-ға ұлғайтылды. 5 2024-2026 жылдарға қарастырылған ғылым бюджеті – 703,6 млрд. теңге, алдыңғы үш жылдық кезеңмен салыстырғанда 9%-ға ұлғайды. 2024 жылы ЖІӨ-дегі ҒЗТКЖ-ға ішкі шығындардың үлесі 121 млрд. теңгеден 173 млрд. теңгеге дейін өсті (ЖІӨ-нің 0,13%-дан 0,14%-ға дейін). </w:t>
      </w:r>
    </w:p>
    <w:p w:rsidR="00C5314E" w:rsidRDefault="005F34E7" w:rsidP="00C5314E">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5F34E7">
        <w:rPr>
          <w:rFonts w:ascii="Times New Roman" w:eastAsia="Times New Roman" w:hAnsi="Times New Roman" w:cs="Times New Roman"/>
          <w:sz w:val="24"/>
          <w:szCs w:val="24"/>
          <w:lang w:val="kk-KZ" w:eastAsia="zh-CN"/>
        </w:rPr>
        <w:t xml:space="preserve">2029 жылға дейін 7 мамандандырылған инжинирингтік орталық, ғылыми-технологиялық парк ашу жоспарлануда. Қазақстандық ғылым мен ірі өнеркәсіптің басымдықтары арасындағы әріптестікті белсенді қолдайды. Табысты өзара іс-қимылдың мысалы ретінде «Қазақмыс корпорациясы» және «ERG» базасында өткізілген «ҚР металлургия кәсіпорнының ғылыми-технологиялық дамуы» Хакатоны, Атырау қаласында «Ембімұнайгаз» АҚ-мен, Павлодар қаласында «Eurasian Resources Group-пен» бірлескен ғылымиинновациялық Хакатондар, Павлодар қаласында «Eurasian Resources Group», Қызылорда қаласы «Қазатомөнеркәсіп» АҚ-мен, Астана қаласында «KAZ Minerals-пен» бірлескен Хакатондар. Көлік-логистикалық саясат 2024 жылы республика бойынша 12 мың км автомобиль жолдары құрылыс-монтаждау жұмыстарымен қамтылды, 2024 жылғы қарашадағы жағдай бойынша 7 мың км негізгі жұмыстар аяқталды. </w:t>
      </w:r>
    </w:p>
    <w:p w:rsidR="00C5314E" w:rsidRDefault="005F34E7" w:rsidP="00C5314E">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5F34E7">
        <w:rPr>
          <w:rFonts w:ascii="Times New Roman" w:eastAsia="Times New Roman" w:hAnsi="Times New Roman" w:cs="Times New Roman"/>
          <w:sz w:val="24"/>
          <w:szCs w:val="24"/>
          <w:lang w:val="kk-KZ" w:eastAsia="zh-CN"/>
        </w:rPr>
        <w:t xml:space="preserve">Республикалық желі бойынша 8 мың км автожол (құрылыс және реконструкциялау – 3,1 мың км, күрделі және орташа жөндеу – 4,9 мың км) қамтылды, оның ішінде 3,3 км жұмыс аяқталды. Оның ішінде күрделі және орташа жөндеу аясында 4,9 мың км қамтылды, бүгінгі күні 1,2 мың км аяқталды. Нәтижесінде нормативтік жағдайдағы республикалық маңызы бар автожолдардың үлесі 93%-ға дейін ұлғайтылатын болады. </w:t>
      </w:r>
    </w:p>
    <w:p w:rsidR="00C5314E" w:rsidRDefault="005F34E7" w:rsidP="00C5314E">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5F34E7">
        <w:rPr>
          <w:rFonts w:ascii="Times New Roman" w:eastAsia="Times New Roman" w:hAnsi="Times New Roman" w:cs="Times New Roman"/>
          <w:sz w:val="24"/>
          <w:szCs w:val="24"/>
          <w:lang w:val="kk-KZ" w:eastAsia="zh-CN"/>
        </w:rPr>
        <w:t xml:space="preserve">ҚР СЖДА ҰСБ деректеріне сәйкес, көліктің барлық түрлерімен жүктерді тасымалдау көлемі 883,4 млн тоннаны құрады. Бұл ретте теміржол көлігімен 352,4 млн тонна, автомобиль көлігімен 283,6 млн тонна, су және теңіз көлігімен – 2,7 млн тонна, әуе көлігімен – 22,4 мың тонна тасымалданды. Тасымалданған жолаушылар саны 1,42 млрд адамды құрады, бұл ретте теміржол көлігімен – 17,5 млн адам, автомобиль көлігімен – 1,39 млрд адам, су көлігімен – 332 мың адам, әуе көлігімен – 12,3 млн адам тасымалданды. 6 </w:t>
      </w:r>
    </w:p>
    <w:p w:rsidR="00C5314E" w:rsidRDefault="005F34E7" w:rsidP="00C5314E">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5F34E7">
        <w:rPr>
          <w:rFonts w:ascii="Times New Roman" w:eastAsia="Times New Roman" w:hAnsi="Times New Roman" w:cs="Times New Roman"/>
          <w:sz w:val="24"/>
          <w:szCs w:val="24"/>
          <w:lang w:val="kk-KZ" w:eastAsia="zh-CN"/>
        </w:rPr>
        <w:t xml:space="preserve">Ғаламторға қолжетімділік ЦДИАӨМ ақпараты бойынша, бүгінгі таңда 2G технологиясы өзектілігін жоғалтты. «Талдау» АТЖ-да «Халықты 3G/4G желісімен қамту пайызы» статистикалық көрсеткіштері бойынша деректер келтірілген. Сондай-ақ, МӘС басылымында «Цифрлық дамуды өлшеу. АКТ дамыту индексі 2023» АКТ дамыту индексі «3G мобильді желісімен қамтылған халықтың пайызы / 4G/LTE мобильді желісімен қамтылған халықтың пайызы» индикаторларын қамтиды. Бұдан басқа, «Қолжетімді интернет» ұлттық жобасының міндеттерінің бірі 3G/4G/5G технологиялары бойынша сымсыз байланыс инфрақұрылымын дамыту болып табылады. Осыған байланысты, ЦДИАӨМ жоғарыда көрсетілген мақсатты байланыс операторларынан өңірлер (облыстар, аудандар) бөлінісінде ақпарат жинауды СЖДА ҰСБ қамтамасыз ету кезінде «LTE стандарты (халықты ұялы байланыс желісімен қамту пайызы 4G)» индикаторымен толықтыру ұсынылады. </w:t>
      </w:r>
    </w:p>
    <w:p w:rsidR="00C5314E" w:rsidRDefault="005F34E7" w:rsidP="00C5314E">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5F34E7">
        <w:rPr>
          <w:rFonts w:ascii="Times New Roman" w:eastAsia="Times New Roman" w:hAnsi="Times New Roman" w:cs="Times New Roman"/>
          <w:sz w:val="24"/>
          <w:szCs w:val="24"/>
          <w:lang w:val="kk-KZ" w:eastAsia="zh-CN"/>
        </w:rPr>
        <w:t xml:space="preserve">Мобильді желілермен қамту Бүгінгі таңда 6 406 елді мекен бар, оның 6 290 ауыл мәртебесіне ие. 6 406 елді мекеннің 116 қаласы және 4 858 ауылы Интернетке 3G мобильді технологиялары бойынша кең жолақты қолжетімділікпен қамтамасыз етілген (2 813 ауыл), 4G (2 045 ауыл). Сондай-ақ, ADSL технологиясы бойынша тіркелген интернетпен 1950 ауыл және ТОБЖ технологиясы бойынша 2 606 ауыл қамтамасыз етілді. Салықтық жеңілдіктер шеңберінде радиожиілік спектрі үшін жылдық жоспар мөлшерлемесін 90 пайызға төмендетуді көздейтін 1364 ауылда 2021-2022 ж.ж. мобильді интернет сапасын жақсарту бойынша іс-шара өткізілді. 2023 жылы 350 ауылда МКЖҚ сапасы жақсарды. Сондай-ақ, 2023 жылы 2 834 базалық станция салынды (оның ішінде 723 БС 5G) және ел бойынша 3 018 базалық станция жаңғыртылды. 2024 жылы 2 834 базалық станция салынды (оның ішінде 1569 БС 5G) және ҚР бойынша 3 018 базалық станция жаңғыртылды. «Қолжетімді Интернет» жаңа ұлттық жобасы шеңберінде қалаларда үй шаруашылықтарына дейінгі Интернет желісін салу жөніндегі іс- 7 шараны іске асыру жоспарланып, байланыс операторлары ADSL (мыс сымдар бойынша) технологиясын Интернетке кең жолақты қолжетімділіктің жоғары жылдамдықты технологияларына ауыстыру бойынша жұмыс жүргізетін болады. Бұл іс-шара телекоммуникациялық қызметтер абоненттеріне интернет жылдамдығын 8 Мбит/с-тан 100 Мбит/с-қа дейін арттыруға мүмкіндік береді. Осыған байланысты, байланыс операторлары ағымдағы жылдың соңына дейін қалалардағы телекоммуникациялардың мыс кабельдерін оптикалық желілерге көшіру бойынша жұмыс жүргізуде. Өз кезегінде, 2023 жылдың наурызынан желтоқсанына дейін 80 мыңнан астам үй шаруашылығын қосатын ірі қалаларда оптикалық желі салу бойынша жұмыс жүргізілді. </w:t>
      </w:r>
    </w:p>
    <w:p w:rsidR="00C5314E" w:rsidRDefault="005F34E7" w:rsidP="00C5314E">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5F34E7">
        <w:rPr>
          <w:rFonts w:ascii="Times New Roman" w:eastAsia="Times New Roman" w:hAnsi="Times New Roman" w:cs="Times New Roman"/>
          <w:sz w:val="24"/>
          <w:szCs w:val="24"/>
          <w:lang w:val="kk-KZ" w:eastAsia="zh-CN"/>
        </w:rPr>
        <w:t xml:space="preserve">Ұлттық жоба шеңберінде 2024-2027жж. бастап ТОБЖ арқылы 3 мыңнан астам ауылды Интернетпен қамтамасыз ету жоспарлануда (2024 жылы – 475 ауыл, 2025 жылы – 795 ауыл, 2026 жылы – 954 ауыл, 2027 жылы – 959 ауыл), оның ішінде 928 ауыл мобильді интернетсіз. </w:t>
      </w:r>
    </w:p>
    <w:p w:rsidR="00C5314E" w:rsidRDefault="005F34E7" w:rsidP="00C5314E">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5F34E7">
        <w:rPr>
          <w:rFonts w:ascii="Times New Roman" w:eastAsia="Times New Roman" w:hAnsi="Times New Roman" w:cs="Times New Roman"/>
          <w:sz w:val="24"/>
          <w:szCs w:val="24"/>
          <w:lang w:val="kk-KZ" w:eastAsia="zh-CN"/>
        </w:rPr>
        <w:t xml:space="preserve">ҚР 5G технологияларын енгізу Министрлік 2022 жылғы 22-23 желтоқсанда жиілік белдеулерін беру үшін конкурстар (аукциондар) өткізді. Осылайша, жеңімпаз операторлар жиілікке рұқсат түрінде лицензия алды және міндеттемелерді өздеріне алады. Міндеттемелерге сәйкес, 2027 жылға қарай республикалық маңызы бар қалалардың 75%, облыс орталықтарының 60% 5G технологиясымен қамтамасыз етіледі деп күтілуде. Алайда, Мемлекет басшысының тапсырмасына сәйкес, Министрлікке 5G технологиясын енгізуді 2025 жылдың соңына дейін аяқтау тапсырылды. Осыған байланысты, байланыс операторлары 2025 жылға дейін республикалық маңызы бар қалалар мен облыс орталықтарында 3,5 мыңнан астам 5G базалық станция орнатуды жоспарлап отыр. </w:t>
      </w:r>
    </w:p>
    <w:p w:rsidR="00C5314E" w:rsidRPr="00C5314E" w:rsidRDefault="00C5314E" w:rsidP="00C5314E">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b/>
          <w:i/>
          <w:sz w:val="24"/>
          <w:szCs w:val="24"/>
          <w:lang w:val="kk-KZ" w:eastAsia="zh-CN"/>
        </w:rPr>
      </w:pPr>
      <w:r w:rsidRPr="00C5314E">
        <w:rPr>
          <w:rFonts w:ascii="Times New Roman" w:hAnsi="Times New Roman" w:cs="Times New Roman"/>
          <w:b/>
          <w:i/>
          <w:color w:val="000000" w:themeColor="text1"/>
          <w:sz w:val="24"/>
          <w:szCs w:val="24"/>
          <w:lang w:val="kk-KZ"/>
        </w:rPr>
        <w:t xml:space="preserve">ТДМ 10. </w:t>
      </w:r>
      <w:r w:rsidR="005F34E7" w:rsidRPr="00C5314E">
        <w:rPr>
          <w:rFonts w:ascii="Times New Roman" w:eastAsia="Times New Roman" w:hAnsi="Times New Roman" w:cs="Times New Roman"/>
          <w:b/>
          <w:i/>
          <w:sz w:val="24"/>
          <w:szCs w:val="24"/>
          <w:lang w:val="kk-KZ" w:eastAsia="zh-CN"/>
        </w:rPr>
        <w:t xml:space="preserve"> «Елдер ішіндегі және олардың арасындағы теңсіздікті азайту» </w:t>
      </w:r>
    </w:p>
    <w:p w:rsidR="00C5314E" w:rsidRDefault="005F34E7" w:rsidP="00C5314E">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5F34E7">
        <w:rPr>
          <w:rFonts w:ascii="Times New Roman" w:eastAsia="Times New Roman" w:hAnsi="Times New Roman" w:cs="Times New Roman"/>
          <w:sz w:val="24"/>
          <w:szCs w:val="24"/>
          <w:lang w:val="kk-KZ" w:eastAsia="zh-CN"/>
        </w:rPr>
        <w:t xml:space="preserve">Мемлекеттік қарыз Мемлекеттік қарыз деңгейін қауіпсіз деңгейде ұстап тұру 2030 жылға дейінгі мемлекеттік қаржыны басқару Тұжырымдамасының басым міндеттерінің бірі болып табылады. Тұжырымдамаға сәйкес мемлекеттік қарыз бойынша шектеулер 2030 жылға қарай ЖІӨ 32%-дан аспайды. Жалпы, мемлекеттік қарыздың 2020 жылғы ЖІӨ-ге шаққандағы 23,6%-дан 2023 жылдың қорытындысы бойынша 20,8%-ға дейін 8 төмендеуі байқалады. Бұл ЖІӨ өсу қарқынының қарыздың өсу қарқынынан асып кетуіне байланысты. 2016 2017 2018 2019 2020 2021 2022 2023 ЖІӨ шақ. Мем.қ. 24,3% 24,8% 24,9% 23,7% 23,6% 26,2% 24,4% 20,8% Елдің борыштық саясаты бюджет тапшылығын қаржыландыру және ел үшін қауіпсіз деңгейде борышты қолдау, дефолтқа жол бермеу және валюталық тәуекелдерді төмендету үшін қолайлы шарттарда үкіметтік қарыз алуды жүзеге асыруға бағытталатын болады. </w:t>
      </w:r>
    </w:p>
    <w:p w:rsidR="00C5314E" w:rsidRDefault="005F34E7" w:rsidP="00C5314E">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5F34E7">
        <w:rPr>
          <w:rFonts w:ascii="Times New Roman" w:eastAsia="Times New Roman" w:hAnsi="Times New Roman" w:cs="Times New Roman"/>
          <w:sz w:val="24"/>
          <w:szCs w:val="24"/>
          <w:lang w:val="kk-KZ" w:eastAsia="zh-CN"/>
        </w:rPr>
        <w:t xml:space="preserve">Тарифтік преференциялар Еуразиялық экономикалық одақ елдері, оның ішінде Қазақстан, ЕАЭО аумағына әкелу кезінде тауарлардың белгілі бір тізбесіне қатысты аз дамыған және дамушы елдерге преференциялық режимді ұсынады. Мәселен, Кеден одағы комиссиясының 27.11.2009 ж. №130 шешімі 29 ДЕ және 48 дамушы елдер үшін преференциялық режимді ұсынады. Бүгінгі таңда ЕЭС сыртқы экономикалық қызметінің бірыңғай Тауар номенклатурасы 10 таңбадағы 13 259 тауар желісінен тұрады. ЕЭС Кеңесінің 13.01.2017 ж. № 8 шешіміне сәйкес, ДЕ үшін 2704 тауар желісіне, дамушы елдер үшін 8 092 тауар желісіне қатысты преференциялар берілді. </w:t>
      </w:r>
    </w:p>
    <w:p w:rsidR="00F56C2E" w:rsidRDefault="00C5314E" w:rsidP="00F56C2E">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b/>
          <w:i/>
          <w:sz w:val="24"/>
          <w:szCs w:val="24"/>
          <w:lang w:val="kk-KZ" w:eastAsia="zh-CN"/>
        </w:rPr>
      </w:pPr>
      <w:r w:rsidRPr="00C5314E">
        <w:rPr>
          <w:rFonts w:ascii="Times New Roman" w:hAnsi="Times New Roman" w:cs="Times New Roman"/>
          <w:b/>
          <w:i/>
          <w:color w:val="000000" w:themeColor="text1"/>
          <w:sz w:val="24"/>
          <w:szCs w:val="24"/>
          <w:lang w:val="kk-KZ"/>
        </w:rPr>
        <w:t xml:space="preserve">ТДМ 11. </w:t>
      </w:r>
      <w:r w:rsidR="005F34E7" w:rsidRPr="00C5314E">
        <w:rPr>
          <w:rFonts w:ascii="Times New Roman" w:eastAsia="Times New Roman" w:hAnsi="Times New Roman" w:cs="Times New Roman"/>
          <w:b/>
          <w:i/>
          <w:sz w:val="24"/>
          <w:szCs w:val="24"/>
          <w:lang w:val="kk-KZ" w:eastAsia="zh-CN"/>
        </w:rPr>
        <w:t xml:space="preserve"> «Қалалар мен елді мекендердің ашықтығын, қауіпсіздігін, өміршеңдігін және экологиялық орнықтылығын қамтамасыз ету» </w:t>
      </w:r>
    </w:p>
    <w:p w:rsidR="0027599C" w:rsidRPr="00F56C2E" w:rsidRDefault="005F34E7" w:rsidP="00F56C2E">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b/>
          <w:i/>
          <w:sz w:val="24"/>
          <w:szCs w:val="24"/>
          <w:lang w:val="kk-KZ" w:eastAsia="zh-CN"/>
        </w:rPr>
      </w:pPr>
      <w:r w:rsidRPr="005F34E7">
        <w:rPr>
          <w:rFonts w:ascii="Times New Roman" w:eastAsia="Times New Roman" w:hAnsi="Times New Roman" w:cs="Times New Roman"/>
          <w:sz w:val="24"/>
          <w:szCs w:val="24"/>
          <w:lang w:val="kk-KZ" w:eastAsia="zh-CN"/>
        </w:rPr>
        <w:t xml:space="preserve">Тұрғын үймен қамтамасыз етілу 2023 жылы көппәтерлі тұрғын үйлердің қоры (бұдан әрі – КТҚ) 56 954 құрады, оның ішінде 791 үй (1,3%) апатты және 2 763 (4,8%) тозығы жеткен деп танылды. Жаңартуға жоспарланған 120 КТҚ жергілікті органдар 56 КТҚ бұзды және 869 меншік иесі жаңа тұрғын үймен қамтамасыз етілді. 2024-2029 жылдар аралығында (жыл сайын) 230 КТҚ бойынша жөндеу жоспарлануда. Бүгінгі таңда барлық өңірлерде жол карталары бекітілді, оған сәйкес апатты және тозығы жеткен үйлерді жөндеу жұмыстары жоспарлы түрде жүргізілуде. Қолданыстағы заңнамаға сәйкес елді мекендердің аумақтарын дамыту және салу белгіленген тәртіппен бекітілген бас жоспарлар мен егжей-тегжейлі жоспарлау жобалары негізінде жүзеге асырылады. Әкімдіктердің қала құрылысы жобаларының жобалық шешімдері бойынша қоғамдық талқылаулар жүргізу тәртібі қала құрылысы 9 жобаларын әзірлеу, келісу және бекіту Қағидаларымен (елді мекендердің бас жоспарлары, егжей-тегжейлі жоспарлау жобалары мен құрылыс салу жобалары, Индустрия және инфрақұрылымдық даму министрінің 30.09.2020 ж. № 505 бұйрығы) регламенттелген. </w:t>
      </w:r>
    </w:p>
    <w:p w:rsidR="0027599C" w:rsidRDefault="005F34E7" w:rsidP="00C5314E">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5F34E7">
        <w:rPr>
          <w:rFonts w:ascii="Times New Roman" w:eastAsia="Times New Roman" w:hAnsi="Times New Roman" w:cs="Times New Roman"/>
          <w:sz w:val="24"/>
          <w:szCs w:val="24"/>
          <w:lang w:val="kk-KZ" w:eastAsia="zh-CN"/>
        </w:rPr>
        <w:t xml:space="preserve">Бүгінгі таңда барлық 89 қала қалалар аумағын дамыту мен салудың бас жоспарларымен қамтамасыз етілген. Бас жоспарлар 25 жыл мерзімге әзірленеді (бірінші кезек 5-7 жыл). Анықтама: 2022-2023 жылдары Астана, Алматы, Шымкент, Жезқазған, Тараз, Қонаев, Қосшы, Петропавл қалаларының бас жоспарлары түзетілді. Бекіту сатысында Ақмола облысы Қосшы қаласының бас жоспары, кешенді градэкспертизада Ақтау қаласының бас жоспары, Атырау, Қарағанды, Көкшетау Павлодар және Ақмола облысы Державинск қалаларының бас жоспарлары әзірлеу сатысында. Экологиялық тұрақтылық 2024 жылдың 9 айында зерттелген 70 елді мекеннің ішінен ластанудың төмен деңгейіне 12 елді мекен, 29 елді мекен ластанудың «жоғары» деңгейіне, 23 елді мекен ластанудың «жоғары» деңгейіне, 7 елді мекен ластанудың «өте жоғары» деңгейіне жатқызылды. Ластанудың өте жоғары деңгейі (СИ&gt;10, ЕМ&gt;50%) 7 қаламен сипатталады: Ақтөбе, Қарағанды, Астана, Ақсай, Сәтбаев, Шымкент, Кеңқияқ ауылдары; Ластанудың жоғары деңгейімен (СИ – 5-10%, ЕМ – 20-49%) 23 елді мекен сипатталады: Алматы, Атырау, Абай, Өскемен, Балқаш, Ақтау, Павлодар, Петропавл, Теміртау, Рудный, Қостанай, Риддер, Талғар, Қарабалық, Арқалық, Лисаков, Орал, Хромтау, Түркістан қалалары, Жітіқара, Шұбаршы, Мақат, Жанбай; Ластанудың жоғары деңгейіне (СИ – 2-4%, ЕМ – 1-19%) 29 елді мекен кіреді: Арал, Семей, Алтай, Аягөз, Қандыағаш, Жаркент, Тараз, Шемонаиха, Кентау, Қаратау, Құлсары, Қызылорда, Жаңаөзен, Жезқазған, Талдықорған, Шу, Щучинск, Екібастұз, Бейнеу, Састобе, Бурабай, Ганюшкино, Индербор, Шиелі, Әйтеке би, Ақай, Бөрлі, Қызылсай, Қордай ауылы; Ластанудың төмен деңгейіне (СИ – 0-1%, ЕМ – 0%) 12 елді мекен жатады: Атбасар, Ақсу, Саран, Әуезов, Көкшетау, Степногорск, Жаңатас, Бурабай, Глубокое, Ақсу, Бестөбе, Төретам. </w:t>
      </w:r>
    </w:p>
    <w:p w:rsidR="0027599C" w:rsidRDefault="005F34E7" w:rsidP="00C5314E">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5F34E7">
        <w:rPr>
          <w:rFonts w:ascii="Times New Roman" w:eastAsia="Times New Roman" w:hAnsi="Times New Roman" w:cs="Times New Roman"/>
          <w:sz w:val="24"/>
          <w:szCs w:val="24"/>
          <w:lang w:val="kk-KZ" w:eastAsia="zh-CN"/>
        </w:rPr>
        <w:t xml:space="preserve">Атмосфералық ауаның жоғары ластануының 336 жағдайы және атмосфералық ауаның экстремалды жоғары ластануының 26 жағдайы 10 тіркелді, оның ішінде: Астана қаласында – ЖЛ 2 жағдайы, Қарағанды қаласында – ЖЛ 96 жағдайы, Атырау қаласында ЖЛ 215 жағдайы және ЭЖЛ 15 жағдайы (NCOC компаниясының постының деректері бойынша), Ақтөбе қаласында – ЖЛ 6 жағдайы, Кеңқияқ ауылында ЖЛ 5 жағдайы, Сәтбаев қаласында ЖЛ 1 жағдайы, Шымкент қаласында ЖЛ 11 жағдайы және ЭЖЛ 11 жағдайы. Қалдықтарды басқару жөніндегі саланың көрсеткіштері Қазақстанның жасыл экономикаға көшуі жөніндегі Тұжырымдамаға ыдыратылды: – қалдықтарды қайта өңдеу және кәдеге жарату үлесі 2030 жылға қарай 40% құрауы тиіс, 2050 ж. – 50 %; – экологиялық және санитарлық талаптарға сәйкес келетін полигондардың үлесі 2030 жылға қарай 95% құрауы тиіс; – Халықтың 100% 2030 жылға қарай ҚТҚ шығару қызметтерімен қамтылуы тиіс. Қалдықтарды басқару саласындағы нысаналы көрсеткіштер коммуналдық және өнеркәсіптік қалдықтарға бөлінеді. Жергілікті атқарушы органдардың деректері бойынша Қазақстанда жыл сайын 4,5-5 млн тонна коммуналдық қалдықтар жиналады. Қалдықтарды бөлек жинау және сұрыптау инфрақұрылымы дамуда. </w:t>
      </w:r>
    </w:p>
    <w:p w:rsidR="0027599C" w:rsidRDefault="005F34E7" w:rsidP="0027599C">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5F34E7">
        <w:rPr>
          <w:rFonts w:ascii="Times New Roman" w:eastAsia="Times New Roman" w:hAnsi="Times New Roman" w:cs="Times New Roman"/>
          <w:sz w:val="24"/>
          <w:szCs w:val="24"/>
          <w:lang w:val="kk-KZ" w:eastAsia="zh-CN"/>
        </w:rPr>
        <w:t xml:space="preserve">Бүгінгі таңда 211 қала мен ауданның ішінен әр түрлі кезеңдерде бөлек жинау 126 енгізілді, ал сұрыптау 103 (қолмен немесе автоматтандырылған). Бұл ретте, Қазақстанда қалдықтарды басқару саласында 1 000-нан астам кәсіпорын бар. 2024 жылдың 9 айында республика бойынша ҚТҚ полигондарының саны 3 016 бірлікті құрады, оның ішінде экологиялық және санитарлық нормаларға сәйкес – 624 (21 %). Павлодар облысында экологиялық және санитарлықэпидемиологиялық нормаларға сәйкес келетін полигондардың ең аз үлесі – 5 (полигондардың жалпы санынан 1,56 %), Батыс Қазақстан облысында – 2 (1,36%), Солтүстік Қазақстан облысында – 11 полигон (2,4%) және Абай облысында – 5 (2,9%). Астана қаласында (1 полигон), Шымкент қаласында (1 полигон), Түркістан (159 полигон) және Жамбыл облысында (158 полигон) бар барлық полигондар экологиялық нормаларға сәйкес келеді. Қайта өңделген және кәдеге жаратылған өнеркәсіптік қалдықтардың үлесі 2024 жылдың 9 айында 22,28% құрады. </w:t>
      </w:r>
    </w:p>
    <w:p w:rsidR="005F34E7" w:rsidRDefault="005F34E7" w:rsidP="0027599C">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5F34E7">
        <w:rPr>
          <w:rFonts w:ascii="Times New Roman" w:eastAsia="Times New Roman" w:hAnsi="Times New Roman" w:cs="Times New Roman"/>
          <w:sz w:val="24"/>
          <w:szCs w:val="24"/>
          <w:lang w:val="kk-KZ" w:eastAsia="zh-CN"/>
        </w:rPr>
        <w:t xml:space="preserve"> Тарих және мәдениет ескерткіштерін қалпына келтіру 2024 жылы ескерткіштердің жалпы санынан 265 бірлік Республикалық маңызы бар 23 тарих және мәдениет ескерткіштерінде ғылыми-реставрациялау жұмыстарын жүргізу жоспарланған. Осы объектілерде жұмыстар республикалық бюджеттен жүзеге асырылады. Ағымдағы жылы жұмыстарды толық көлемде аяқтау жоспарлануда. «Қазақстан Республикасының 2023 – 2029 жылдарға арналған мәдени саясат тұжырымдамасын бекіту туралы» Қазақстан Республикасы Үкіметінің 2023 жылғы 28 наурыздағы № 250 қаулысына сәйкес 2030 жылға қарай ғылыми-реставрациялау жұмыстары жүргізілген үлесін Республикалық маңызы бар тарих және мәдениет ескерткіштерінің жалпы санынан 40%-ға дейін ұлғайту жоспарланып отыр. 2023 жылы Республикалық маңызы бар қалпына келтірілген ескерткіштердің үлесі 16,1% құрады, ал 2024 жылғы жоспар бойынша бұл көрсеткіш 8,6%-ға ұлғаяды, бұл қалпына келтірілген ескерткіштердің үлесін 24,7%-ға ұлғайтады.</w:t>
      </w:r>
    </w:p>
    <w:p w:rsidR="0027599C" w:rsidRPr="0027599C" w:rsidRDefault="0027599C" w:rsidP="0027599C">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b/>
          <w:i/>
          <w:sz w:val="24"/>
          <w:szCs w:val="24"/>
          <w:lang w:val="kk-KZ" w:eastAsia="zh-CN"/>
        </w:rPr>
      </w:pPr>
      <w:r w:rsidRPr="0027599C">
        <w:rPr>
          <w:rFonts w:ascii="Times New Roman" w:eastAsia="Times New Roman" w:hAnsi="Times New Roman" w:cs="Times New Roman"/>
          <w:b/>
          <w:i/>
          <w:sz w:val="24"/>
          <w:szCs w:val="24"/>
          <w:lang w:val="kk-KZ" w:eastAsia="zh-CN"/>
        </w:rPr>
        <w:t>ТДМ 17</w:t>
      </w:r>
      <w:r>
        <w:rPr>
          <w:rFonts w:ascii="Times New Roman" w:eastAsia="Times New Roman" w:hAnsi="Times New Roman" w:cs="Times New Roman"/>
          <w:b/>
          <w:i/>
          <w:sz w:val="24"/>
          <w:szCs w:val="24"/>
          <w:lang w:val="kk-KZ" w:eastAsia="zh-CN"/>
        </w:rPr>
        <w:t>.</w:t>
      </w:r>
      <w:r w:rsidRPr="0027599C">
        <w:rPr>
          <w:rFonts w:ascii="Times New Roman" w:eastAsia="Times New Roman" w:hAnsi="Times New Roman" w:cs="Times New Roman"/>
          <w:b/>
          <w:i/>
          <w:sz w:val="24"/>
          <w:szCs w:val="24"/>
          <w:lang w:val="kk-KZ" w:eastAsia="zh-CN"/>
        </w:rPr>
        <w:t xml:space="preserve"> «Тұрақты дамуға жәрдемдесу құралдарын нығайту және Жаһандық әріптестік шеңберіндегі жұмысты жандандыру»</w:t>
      </w:r>
    </w:p>
    <w:p w:rsidR="0027599C" w:rsidRPr="0027599C" w:rsidRDefault="0027599C" w:rsidP="0027599C">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27599C">
        <w:rPr>
          <w:rFonts w:ascii="Times New Roman" w:eastAsia="Times New Roman" w:hAnsi="Times New Roman" w:cs="Times New Roman"/>
          <w:sz w:val="24"/>
          <w:szCs w:val="24"/>
          <w:lang w:val="kk-KZ" w:eastAsia="zh-CN"/>
        </w:rPr>
        <w:t>Қазақстан Республикасы Тұрақты даму мақсаттарына (ТДМ) қол жеткізу жолында халықаралық ынтымақтастықты дамыту, әлеуетті арттыру, инновациялар енгізу, баламалы қаржыландыру тәсілдерін пайдалану, сондай-ақ ресми даму көмегі (РДК) шеңберінде ауқымды шаралар қабылдап келеді.</w:t>
      </w:r>
    </w:p>
    <w:p w:rsidR="0027599C" w:rsidRPr="00F128CD" w:rsidRDefault="0027599C" w:rsidP="0027599C">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i/>
          <w:sz w:val="24"/>
          <w:szCs w:val="24"/>
          <w:lang w:val="kk-KZ" w:eastAsia="zh-CN"/>
        </w:rPr>
      </w:pPr>
      <w:r w:rsidRPr="00F128CD">
        <w:rPr>
          <w:rFonts w:ascii="Times New Roman" w:eastAsia="Times New Roman" w:hAnsi="Times New Roman" w:cs="Times New Roman"/>
          <w:i/>
          <w:sz w:val="24"/>
          <w:szCs w:val="24"/>
          <w:lang w:val="kk-KZ" w:eastAsia="zh-CN"/>
        </w:rPr>
        <w:t>Халықаралық серіктестік және ТДМ-ды қаржыландыру</w:t>
      </w:r>
    </w:p>
    <w:p w:rsidR="0027599C" w:rsidRPr="0027599C" w:rsidRDefault="0027599C" w:rsidP="0027599C">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27599C">
        <w:rPr>
          <w:rFonts w:ascii="Times New Roman" w:eastAsia="Times New Roman" w:hAnsi="Times New Roman" w:cs="Times New Roman"/>
          <w:sz w:val="24"/>
          <w:szCs w:val="24"/>
          <w:lang w:val="kk-KZ" w:eastAsia="zh-CN"/>
        </w:rPr>
        <w:t>Қазақстан Республикасының Президенті Қасым-Жомарт Тоқаев 2020–2023 жылдар аралығында Канада, Еуропалық Одақ, АҚШ және БҰҰ бастамасымен даму қаржыландыруы мәселелері бойынша өткізілген бірқатар жоғары деңгейдегі іс-шараларға қатысты. Бұл іс-шаралар COVID-19 пандемиясының экономикалық және антропогендік салдарларына жаһандық жауап беру шараларын әзірлеуге бағытталған.</w:t>
      </w:r>
    </w:p>
    <w:p w:rsidR="0027599C" w:rsidRPr="0027599C" w:rsidRDefault="0027599C" w:rsidP="0027599C">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27599C">
        <w:rPr>
          <w:rFonts w:ascii="Times New Roman" w:eastAsia="Times New Roman" w:hAnsi="Times New Roman" w:cs="Times New Roman"/>
          <w:sz w:val="24"/>
          <w:szCs w:val="24"/>
          <w:lang w:val="kk-KZ" w:eastAsia="zh-CN"/>
        </w:rPr>
        <w:t>Мемлекет басшысы Теңізге шыға алмайтын дамушы елдер тобының (ТШДЕ) жаһандық төрағасы ретінде бірқатар инновациялық ұсыныстар енгізді. Атап айтқанда, кедей елдер үшін қарыз төлемдерін уақытша тоқтату және халықаралық қаржы ұйымдары тарапынан қарыз міндеттемелерін ұлттық денсаулық сақтау жүйесін қаржыландыру міндеттемелеріне алмастыру туралы бастамалар көтерілді.</w:t>
      </w:r>
    </w:p>
    <w:p w:rsidR="0027599C" w:rsidRPr="00F128CD" w:rsidRDefault="0027599C" w:rsidP="0027599C">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i/>
          <w:sz w:val="24"/>
          <w:szCs w:val="24"/>
          <w:lang w:val="kk-KZ" w:eastAsia="zh-CN"/>
        </w:rPr>
      </w:pPr>
      <w:r w:rsidRPr="00F128CD">
        <w:rPr>
          <w:rFonts w:ascii="Times New Roman" w:eastAsia="Times New Roman" w:hAnsi="Times New Roman" w:cs="Times New Roman"/>
          <w:i/>
          <w:sz w:val="24"/>
          <w:szCs w:val="24"/>
          <w:lang w:val="kk-KZ" w:eastAsia="zh-CN"/>
        </w:rPr>
        <w:t>БҰҰ ТДМ Орталығы және Алматыдағы БҰҰ құрылымдары</w:t>
      </w:r>
    </w:p>
    <w:p w:rsidR="0027599C" w:rsidRPr="0027599C" w:rsidRDefault="0027599C" w:rsidP="0027599C">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27599C">
        <w:rPr>
          <w:rFonts w:ascii="Times New Roman" w:eastAsia="Times New Roman" w:hAnsi="Times New Roman" w:cs="Times New Roman"/>
          <w:sz w:val="24"/>
          <w:szCs w:val="24"/>
          <w:lang w:val="kk-KZ" w:eastAsia="zh-CN"/>
        </w:rPr>
        <w:t>Қазіргі таңда Алматы қаласында аймақтық және субаймақтық мәртебеге ие 18 БҰҰ құрылымы орналасқан. Олардың қатарында: БҰҰДБ (UNDP), Халықаралық көші-қон ұйымы (IOM), ЮНЕСКО, ЮНЕП, UNAIDS, ЮНФПА, ЮНИСЕФ, БҰҰ Адам құқықтары жөніндегі басқармасы (UNOHCHR), БҰҰ Есірткі және қылмыс жөніндегі басқармасы (UNODC), БҰҰ Азия және Тынық мұхиты экономикалық және әлеуметтік комиссиясы (UNESCAP), БҰҰ Босқындар ісі жөніндегі басқармасы (UNHCR), БҰҰ ТЖ-ның тәуекелін төмендету стратегиясы (UNISDR), БҰҰ Гуманитарлық мәселелерді үйлестіру басқармасы (UNOCHA), ДДСҰ (WHO), БҰҰ қауіпсіздік қызметі (UNDSS), БҰҰ Жаһандық коммуникациялар департаменті (UNDGC), БҰҰ Әйелдер құрылымы (UN WOMEN), Азық-түлік және ау</w:t>
      </w:r>
      <w:r>
        <w:rPr>
          <w:rFonts w:ascii="Times New Roman" w:eastAsia="Times New Roman" w:hAnsi="Times New Roman" w:cs="Times New Roman"/>
          <w:sz w:val="24"/>
          <w:szCs w:val="24"/>
          <w:lang w:val="kk-KZ" w:eastAsia="zh-CN"/>
        </w:rPr>
        <w:t xml:space="preserve">ыл шаруашылығы ұйымы (FAO) бар. </w:t>
      </w:r>
      <w:r w:rsidRPr="0027599C">
        <w:rPr>
          <w:rFonts w:ascii="Times New Roman" w:eastAsia="Times New Roman" w:hAnsi="Times New Roman" w:cs="Times New Roman"/>
          <w:sz w:val="24"/>
          <w:szCs w:val="24"/>
          <w:lang w:val="kk-KZ" w:eastAsia="zh-CN"/>
        </w:rPr>
        <w:t>Сонымен қатар, 2021 жылдың тамызында Алматыда БҰҰ-ның Ауғанстанға көмек көрсету миссиясының (UNAMA) уақытша қашықтықтағы кеңсесі ашылып, қала Ауғанстанға көмек көрсетудегі маңызды логистикалық-гуманитарлық орталықтардың біріне айналды.</w:t>
      </w:r>
    </w:p>
    <w:p w:rsidR="00AD310D" w:rsidRDefault="0027599C" w:rsidP="00AD310D">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i/>
          <w:sz w:val="24"/>
          <w:szCs w:val="24"/>
          <w:lang w:val="kk-KZ" w:eastAsia="zh-CN"/>
        </w:rPr>
      </w:pPr>
      <w:r w:rsidRPr="00F128CD">
        <w:rPr>
          <w:rFonts w:ascii="Times New Roman" w:eastAsia="Times New Roman" w:hAnsi="Times New Roman" w:cs="Times New Roman"/>
          <w:i/>
          <w:sz w:val="24"/>
          <w:szCs w:val="24"/>
          <w:lang w:val="kk-KZ" w:eastAsia="zh-CN"/>
        </w:rPr>
        <w:t>А</w:t>
      </w:r>
      <w:r w:rsidR="00AD310D">
        <w:rPr>
          <w:rFonts w:ascii="Times New Roman" w:eastAsia="Times New Roman" w:hAnsi="Times New Roman" w:cs="Times New Roman"/>
          <w:i/>
          <w:sz w:val="24"/>
          <w:szCs w:val="24"/>
          <w:lang w:val="kk-KZ" w:eastAsia="zh-CN"/>
        </w:rPr>
        <w:t>заматтық қоғам мен ҮЕҰ-дың рөлі</w:t>
      </w:r>
    </w:p>
    <w:p w:rsidR="0027599C" w:rsidRPr="00AD310D" w:rsidRDefault="0027599C" w:rsidP="00AD310D">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i/>
          <w:sz w:val="24"/>
          <w:szCs w:val="24"/>
          <w:lang w:val="kk-KZ" w:eastAsia="zh-CN"/>
        </w:rPr>
      </w:pPr>
      <w:r w:rsidRPr="0027599C">
        <w:rPr>
          <w:rFonts w:ascii="Times New Roman" w:eastAsia="Times New Roman" w:hAnsi="Times New Roman" w:cs="Times New Roman"/>
          <w:sz w:val="24"/>
          <w:szCs w:val="24"/>
          <w:lang w:val="kk-KZ" w:eastAsia="zh-CN"/>
        </w:rPr>
        <w:t>Тұрақты даму мақсаттарына инклюзивті, яғни барлық азаматтардың, қоғамдық институттардың қатысуынсыз қол жеткізу мүмкін емес. Үкіметтік емес ұйымдар (ҮЕҰ) — мемлекет пен халық арасындағы дәнекер көпір ретінде — ТДМ-ды іске асыруда елеулі әлеуетке ие. Олар ТДМ-ды жүзеге асырумен қатар, қоғамның сұраныстарына үкімет тарапынан белсендірек жауап қайтаруға ықпал етеді.</w:t>
      </w:r>
    </w:p>
    <w:p w:rsidR="0027599C" w:rsidRPr="0027599C" w:rsidRDefault="0027599C" w:rsidP="0027599C">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27599C">
        <w:rPr>
          <w:rFonts w:ascii="Times New Roman" w:eastAsia="Times New Roman" w:hAnsi="Times New Roman" w:cs="Times New Roman"/>
          <w:sz w:val="24"/>
          <w:szCs w:val="24"/>
          <w:lang w:val="kk-KZ" w:eastAsia="zh-CN"/>
        </w:rPr>
        <w:t>ҮЕҰ-дың бұл үдерістерге қатысуы қоғамның бірлігін нығайтып, мемлекет, азаматтық қоғам, бизнес қауымдастығы, халықаралық ұйымдар және басқа да мүдделі тараптар арасындағы диалогты күшейтуге ықпал етеді.</w:t>
      </w:r>
    </w:p>
    <w:p w:rsidR="0027599C" w:rsidRPr="00F128CD" w:rsidRDefault="0027599C" w:rsidP="0027599C">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i/>
          <w:sz w:val="24"/>
          <w:szCs w:val="24"/>
          <w:lang w:val="kk-KZ" w:eastAsia="zh-CN"/>
        </w:rPr>
      </w:pPr>
      <w:r w:rsidRPr="00F128CD">
        <w:rPr>
          <w:rFonts w:ascii="Times New Roman" w:eastAsia="Times New Roman" w:hAnsi="Times New Roman" w:cs="Times New Roman"/>
          <w:i/>
          <w:sz w:val="24"/>
          <w:szCs w:val="24"/>
          <w:lang w:val="kk-KZ" w:eastAsia="zh-CN"/>
        </w:rPr>
        <w:t>Аймақтық ынтымақтастық</w:t>
      </w:r>
    </w:p>
    <w:p w:rsidR="0027599C" w:rsidRPr="0027599C" w:rsidRDefault="0027599C" w:rsidP="0027599C">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27599C">
        <w:rPr>
          <w:rFonts w:ascii="Times New Roman" w:eastAsia="Times New Roman" w:hAnsi="Times New Roman" w:cs="Times New Roman"/>
          <w:sz w:val="24"/>
          <w:szCs w:val="24"/>
          <w:lang w:val="kk-KZ" w:eastAsia="zh-CN"/>
        </w:rPr>
        <w:t>Аймақтық ынтымақтастық аясында Қазақстан Республикасы Орталық Азия, ТМД және Еуразиялық экономикалық одақ (ЕАЭО) елдерімен тұрақты негізде өзара іс-қимыл орнатуда. 2023 жылы Қазақстан басшылығы, оның ішінде жоғары мемлекеттік деңгейде, екіжақты және көпжақты форматтардағы бірқатар кездесулерге қатысып, ТДМ-ға қол жеткізу және 2030 жылға дейінгі күн тәртібін іске асыру мәселелерін талқылады.</w:t>
      </w:r>
    </w:p>
    <w:p w:rsidR="0027599C" w:rsidRPr="0027599C" w:rsidRDefault="0027599C" w:rsidP="0027599C">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27599C">
        <w:rPr>
          <w:rFonts w:ascii="Times New Roman" w:eastAsia="Times New Roman" w:hAnsi="Times New Roman" w:cs="Times New Roman"/>
          <w:sz w:val="24"/>
          <w:szCs w:val="24"/>
          <w:lang w:val="kk-KZ" w:eastAsia="zh-CN"/>
        </w:rPr>
        <w:t>Халықаралық іс-шаралар</w:t>
      </w:r>
    </w:p>
    <w:p w:rsidR="0027599C" w:rsidRPr="0027599C" w:rsidRDefault="0027599C" w:rsidP="0027599C">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27599C">
        <w:rPr>
          <w:rFonts w:ascii="Times New Roman" w:eastAsia="Times New Roman" w:hAnsi="Times New Roman" w:cs="Times New Roman"/>
          <w:sz w:val="24"/>
          <w:szCs w:val="24"/>
          <w:lang w:val="kk-KZ" w:eastAsia="zh-CN"/>
        </w:rPr>
        <w:t>Қазақстанда бірқатар жоғары деңгейдегі халықаралық іс-ша</w:t>
      </w:r>
      <w:r>
        <w:rPr>
          <w:rFonts w:ascii="Times New Roman" w:eastAsia="Times New Roman" w:hAnsi="Times New Roman" w:cs="Times New Roman"/>
          <w:sz w:val="24"/>
          <w:szCs w:val="24"/>
          <w:lang w:val="kk-KZ" w:eastAsia="zh-CN"/>
        </w:rPr>
        <w:t>ралар өткізілді, атап айтқанда:</w:t>
      </w:r>
    </w:p>
    <w:p w:rsidR="0027599C" w:rsidRPr="0027599C" w:rsidRDefault="0027599C" w:rsidP="0027599C">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Pr>
          <w:rFonts w:ascii="Times New Roman" w:eastAsia="Times New Roman" w:hAnsi="Times New Roman" w:cs="Times New Roman"/>
          <w:sz w:val="24"/>
          <w:szCs w:val="24"/>
          <w:lang w:val="kk-KZ" w:eastAsia="zh-CN"/>
        </w:rPr>
        <w:t>-</w:t>
      </w:r>
      <w:r w:rsidRPr="0027599C">
        <w:rPr>
          <w:rFonts w:ascii="Times New Roman" w:eastAsia="Times New Roman" w:hAnsi="Times New Roman" w:cs="Times New Roman"/>
          <w:sz w:val="24"/>
          <w:szCs w:val="24"/>
          <w:lang w:val="kk-KZ" w:eastAsia="zh-CN"/>
        </w:rPr>
        <w:t xml:space="preserve"> Тұрақты даму мақсаттарын жүзеге асыру жөніндегі Солтүстік және Орталық Азия елдерінің Жетінші көпжақты форумы;</w:t>
      </w:r>
    </w:p>
    <w:p w:rsidR="0027599C" w:rsidRPr="0027599C" w:rsidRDefault="0027599C" w:rsidP="0027599C">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Pr>
          <w:rFonts w:ascii="Times New Roman" w:eastAsia="Times New Roman" w:hAnsi="Times New Roman" w:cs="Times New Roman"/>
          <w:sz w:val="24"/>
          <w:szCs w:val="24"/>
          <w:lang w:val="kk-KZ" w:eastAsia="zh-CN"/>
        </w:rPr>
        <w:t>-</w:t>
      </w:r>
      <w:r w:rsidRPr="0027599C">
        <w:rPr>
          <w:rFonts w:ascii="Times New Roman" w:eastAsia="Times New Roman" w:hAnsi="Times New Roman" w:cs="Times New Roman"/>
          <w:sz w:val="24"/>
          <w:szCs w:val="24"/>
          <w:lang w:val="kk-KZ" w:eastAsia="zh-CN"/>
        </w:rPr>
        <w:t xml:space="preserve"> «Орталық Азия – Еуропалық Одақ» Екінші экономикалық форумы;</w:t>
      </w:r>
    </w:p>
    <w:p w:rsidR="0027599C" w:rsidRPr="0027599C" w:rsidRDefault="0027599C" w:rsidP="0027599C">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Pr>
          <w:rFonts w:ascii="Times New Roman" w:eastAsia="Times New Roman" w:hAnsi="Times New Roman" w:cs="Times New Roman"/>
          <w:sz w:val="24"/>
          <w:szCs w:val="24"/>
          <w:lang w:val="kk-KZ" w:eastAsia="zh-CN"/>
        </w:rPr>
        <w:t>-</w:t>
      </w:r>
      <w:r w:rsidRPr="0027599C">
        <w:rPr>
          <w:rFonts w:ascii="Times New Roman" w:eastAsia="Times New Roman" w:hAnsi="Times New Roman" w:cs="Times New Roman"/>
          <w:sz w:val="24"/>
          <w:szCs w:val="24"/>
          <w:lang w:val="kk-KZ" w:eastAsia="zh-CN"/>
        </w:rPr>
        <w:t xml:space="preserve"> Әлемдік және дәстүрлі діндер лидерлері Съезі Хатшылығының ХХІ отырысы;</w:t>
      </w:r>
    </w:p>
    <w:p w:rsidR="0027599C" w:rsidRPr="0027599C" w:rsidRDefault="0027599C" w:rsidP="0027599C">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Pr>
          <w:rFonts w:ascii="Times New Roman" w:eastAsia="Times New Roman" w:hAnsi="Times New Roman" w:cs="Times New Roman"/>
          <w:sz w:val="24"/>
          <w:szCs w:val="24"/>
          <w:lang w:val="kk-KZ" w:eastAsia="zh-CN"/>
        </w:rPr>
        <w:t>-</w:t>
      </w:r>
      <w:r w:rsidRPr="0027599C">
        <w:rPr>
          <w:rFonts w:ascii="Times New Roman" w:eastAsia="Times New Roman" w:hAnsi="Times New Roman" w:cs="Times New Roman"/>
          <w:sz w:val="24"/>
          <w:szCs w:val="24"/>
          <w:lang w:val="kk-KZ" w:eastAsia="zh-CN"/>
        </w:rPr>
        <w:t xml:space="preserve"> Дүниежүзілік денсаулық сақтау ұйымының Еуропалық аймақтық комитетінің 73-ші сессиясы.</w:t>
      </w:r>
    </w:p>
    <w:p w:rsidR="0027599C" w:rsidRPr="0027599C" w:rsidRDefault="0027599C" w:rsidP="0027599C">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r w:rsidRPr="0027599C">
        <w:rPr>
          <w:rFonts w:ascii="Times New Roman" w:eastAsia="Times New Roman" w:hAnsi="Times New Roman" w:cs="Times New Roman"/>
          <w:sz w:val="24"/>
          <w:szCs w:val="24"/>
          <w:lang w:val="kk-KZ" w:eastAsia="zh-CN"/>
        </w:rPr>
        <w:t>Аталған іс-шаралар Қазақстан мен өңір елдері арасындағы жоғары деңгейдегі әріптестік қарым-қатынастардың даму деңгейін көрсетеді. Сонымен қатар, олар ТДМ-ға, соның ішінде 17-мақсатқа, бірлесіп қол жеткізу бағытында күш-жігерді шоғырландырудың маңыздылығын айғақтайды.</w:t>
      </w:r>
    </w:p>
    <w:p w:rsidR="0027599C" w:rsidRPr="005F34E7" w:rsidRDefault="0027599C" w:rsidP="0027599C">
      <w:pPr>
        <w:pBdr>
          <w:bottom w:val="single" w:sz="4" w:space="30" w:color="FFFFFF"/>
        </w:pBdr>
        <w:tabs>
          <w:tab w:val="left" w:pos="567"/>
        </w:tabs>
        <w:spacing w:after="0" w:line="240" w:lineRule="auto"/>
        <w:ind w:firstLine="851"/>
        <w:contextualSpacing/>
        <w:jc w:val="both"/>
        <w:rPr>
          <w:rFonts w:ascii="Times New Roman" w:eastAsia="Times New Roman" w:hAnsi="Times New Roman" w:cs="Times New Roman"/>
          <w:sz w:val="24"/>
          <w:szCs w:val="24"/>
          <w:lang w:val="kk-KZ" w:eastAsia="zh-CN"/>
        </w:rPr>
      </w:pPr>
    </w:p>
    <w:p w:rsidR="002E694B" w:rsidRDefault="002E694B" w:rsidP="002E694B">
      <w:pPr>
        <w:pBdr>
          <w:top w:val="nil"/>
          <w:left w:val="nil"/>
          <w:bottom w:val="nil"/>
          <w:right w:val="nil"/>
          <w:between w:val="nil"/>
        </w:pBdr>
        <w:spacing w:after="0" w:line="240" w:lineRule="auto"/>
        <w:ind w:firstLine="709"/>
        <w:jc w:val="both"/>
        <w:rPr>
          <w:rFonts w:ascii="Times New Roman" w:eastAsia="Arial" w:hAnsi="Times New Roman" w:cs="Times New Roman"/>
          <w:sz w:val="24"/>
          <w:szCs w:val="24"/>
          <w:lang w:val="kk-KZ" w:eastAsia="ru-RU"/>
        </w:rPr>
      </w:pPr>
    </w:p>
    <w:p w:rsidR="00423439" w:rsidRDefault="00423439" w:rsidP="002E694B">
      <w:pPr>
        <w:pBdr>
          <w:top w:val="nil"/>
          <w:left w:val="nil"/>
          <w:bottom w:val="nil"/>
          <w:right w:val="nil"/>
          <w:between w:val="nil"/>
        </w:pBdr>
        <w:spacing w:after="0" w:line="240" w:lineRule="auto"/>
        <w:ind w:firstLine="709"/>
        <w:jc w:val="both"/>
        <w:rPr>
          <w:rFonts w:ascii="Times New Roman" w:eastAsia="Arial" w:hAnsi="Times New Roman" w:cs="Times New Roman"/>
          <w:sz w:val="24"/>
          <w:szCs w:val="24"/>
          <w:lang w:val="kk-KZ" w:eastAsia="ru-RU"/>
        </w:rPr>
      </w:pPr>
    </w:p>
    <w:p w:rsidR="00423439" w:rsidRDefault="00423439" w:rsidP="002E694B">
      <w:pPr>
        <w:pBdr>
          <w:top w:val="nil"/>
          <w:left w:val="nil"/>
          <w:bottom w:val="nil"/>
          <w:right w:val="nil"/>
          <w:between w:val="nil"/>
        </w:pBdr>
        <w:spacing w:after="0" w:line="240" w:lineRule="auto"/>
        <w:ind w:firstLine="709"/>
        <w:jc w:val="both"/>
        <w:rPr>
          <w:rFonts w:ascii="Times New Roman" w:eastAsia="Arial" w:hAnsi="Times New Roman" w:cs="Times New Roman"/>
          <w:sz w:val="24"/>
          <w:szCs w:val="24"/>
          <w:lang w:val="kk-KZ" w:eastAsia="ru-RU"/>
        </w:rPr>
      </w:pPr>
    </w:p>
    <w:p w:rsidR="00423439" w:rsidRDefault="00423439" w:rsidP="002E694B">
      <w:pPr>
        <w:pBdr>
          <w:top w:val="nil"/>
          <w:left w:val="nil"/>
          <w:bottom w:val="nil"/>
          <w:right w:val="nil"/>
          <w:between w:val="nil"/>
        </w:pBdr>
        <w:spacing w:after="0" w:line="240" w:lineRule="auto"/>
        <w:ind w:firstLine="709"/>
        <w:jc w:val="both"/>
        <w:rPr>
          <w:rFonts w:ascii="Times New Roman" w:eastAsia="Arial" w:hAnsi="Times New Roman" w:cs="Times New Roman"/>
          <w:sz w:val="24"/>
          <w:szCs w:val="24"/>
          <w:lang w:val="kk-KZ" w:eastAsia="ru-RU"/>
        </w:rPr>
      </w:pPr>
    </w:p>
    <w:p w:rsidR="00423439" w:rsidRDefault="00423439" w:rsidP="002E694B">
      <w:pPr>
        <w:pBdr>
          <w:top w:val="nil"/>
          <w:left w:val="nil"/>
          <w:bottom w:val="nil"/>
          <w:right w:val="nil"/>
          <w:between w:val="nil"/>
        </w:pBdr>
        <w:spacing w:after="0" w:line="240" w:lineRule="auto"/>
        <w:ind w:firstLine="709"/>
        <w:jc w:val="both"/>
        <w:rPr>
          <w:rFonts w:ascii="Times New Roman" w:eastAsia="Arial" w:hAnsi="Times New Roman" w:cs="Times New Roman"/>
          <w:sz w:val="24"/>
          <w:szCs w:val="24"/>
          <w:lang w:val="kk-KZ" w:eastAsia="ru-RU"/>
        </w:rPr>
      </w:pPr>
    </w:p>
    <w:p w:rsidR="00423439" w:rsidRDefault="00423439" w:rsidP="002E694B">
      <w:pPr>
        <w:pBdr>
          <w:top w:val="nil"/>
          <w:left w:val="nil"/>
          <w:bottom w:val="nil"/>
          <w:right w:val="nil"/>
          <w:between w:val="nil"/>
        </w:pBdr>
        <w:spacing w:after="0" w:line="240" w:lineRule="auto"/>
        <w:ind w:firstLine="709"/>
        <w:jc w:val="both"/>
        <w:rPr>
          <w:rFonts w:ascii="Times New Roman" w:eastAsia="Arial" w:hAnsi="Times New Roman" w:cs="Times New Roman"/>
          <w:sz w:val="24"/>
          <w:szCs w:val="24"/>
          <w:lang w:val="kk-KZ" w:eastAsia="ru-RU"/>
        </w:rPr>
      </w:pPr>
    </w:p>
    <w:p w:rsidR="00423439" w:rsidRDefault="00423439" w:rsidP="002E694B">
      <w:pPr>
        <w:pBdr>
          <w:top w:val="nil"/>
          <w:left w:val="nil"/>
          <w:bottom w:val="nil"/>
          <w:right w:val="nil"/>
          <w:between w:val="nil"/>
        </w:pBdr>
        <w:spacing w:after="0" w:line="240" w:lineRule="auto"/>
        <w:ind w:firstLine="709"/>
        <w:jc w:val="both"/>
        <w:rPr>
          <w:rFonts w:ascii="Times New Roman" w:eastAsia="Arial" w:hAnsi="Times New Roman" w:cs="Times New Roman"/>
          <w:sz w:val="24"/>
          <w:szCs w:val="24"/>
          <w:lang w:val="kk-KZ" w:eastAsia="ru-RU"/>
        </w:rPr>
      </w:pPr>
    </w:p>
    <w:p w:rsidR="00423439" w:rsidRDefault="00423439" w:rsidP="002E694B">
      <w:pPr>
        <w:pBdr>
          <w:top w:val="nil"/>
          <w:left w:val="nil"/>
          <w:bottom w:val="nil"/>
          <w:right w:val="nil"/>
          <w:between w:val="nil"/>
        </w:pBdr>
        <w:spacing w:after="0" w:line="240" w:lineRule="auto"/>
        <w:ind w:firstLine="709"/>
        <w:jc w:val="both"/>
        <w:rPr>
          <w:rFonts w:ascii="Times New Roman" w:eastAsia="Arial" w:hAnsi="Times New Roman" w:cs="Times New Roman"/>
          <w:sz w:val="24"/>
          <w:szCs w:val="24"/>
          <w:lang w:val="kk-KZ" w:eastAsia="ru-RU"/>
        </w:rPr>
      </w:pPr>
    </w:p>
    <w:p w:rsidR="00B37493" w:rsidRDefault="00B37493" w:rsidP="00E97E4F">
      <w:pPr>
        <w:spacing w:after="0"/>
        <w:ind w:firstLine="709"/>
        <w:jc w:val="center"/>
        <w:rPr>
          <w:rFonts w:ascii="Times New Roman" w:hAnsi="Times New Roman" w:cs="Times New Roman"/>
          <w:b/>
          <w:sz w:val="24"/>
          <w:szCs w:val="24"/>
          <w:lang w:val="kk-KZ"/>
        </w:rPr>
      </w:pPr>
    </w:p>
    <w:p w:rsidR="00B37493" w:rsidRDefault="00B37493" w:rsidP="00E97E4F">
      <w:pPr>
        <w:spacing w:after="0"/>
        <w:ind w:firstLine="709"/>
        <w:jc w:val="center"/>
        <w:rPr>
          <w:rFonts w:ascii="Times New Roman" w:hAnsi="Times New Roman" w:cs="Times New Roman"/>
          <w:b/>
          <w:sz w:val="24"/>
          <w:szCs w:val="24"/>
          <w:lang w:val="kk-KZ"/>
        </w:rPr>
      </w:pPr>
    </w:p>
    <w:p w:rsidR="00B37493" w:rsidRDefault="00B37493" w:rsidP="00E97E4F">
      <w:pPr>
        <w:spacing w:after="0"/>
        <w:ind w:firstLine="709"/>
        <w:jc w:val="center"/>
        <w:rPr>
          <w:rFonts w:ascii="Times New Roman" w:hAnsi="Times New Roman" w:cs="Times New Roman"/>
          <w:b/>
          <w:sz w:val="24"/>
          <w:szCs w:val="24"/>
          <w:lang w:val="kk-KZ"/>
        </w:rPr>
      </w:pPr>
    </w:p>
    <w:p w:rsidR="00B37493" w:rsidRDefault="00B37493" w:rsidP="00E97E4F">
      <w:pPr>
        <w:spacing w:after="0"/>
        <w:ind w:firstLine="709"/>
        <w:jc w:val="center"/>
        <w:rPr>
          <w:rFonts w:ascii="Times New Roman" w:hAnsi="Times New Roman" w:cs="Times New Roman"/>
          <w:b/>
          <w:sz w:val="24"/>
          <w:szCs w:val="24"/>
          <w:lang w:val="kk-KZ"/>
        </w:rPr>
      </w:pPr>
    </w:p>
    <w:p w:rsidR="00B37493" w:rsidRDefault="00B37493" w:rsidP="00E97E4F">
      <w:pPr>
        <w:spacing w:after="0"/>
        <w:ind w:firstLine="709"/>
        <w:jc w:val="center"/>
        <w:rPr>
          <w:rFonts w:ascii="Times New Roman" w:hAnsi="Times New Roman" w:cs="Times New Roman"/>
          <w:b/>
          <w:sz w:val="24"/>
          <w:szCs w:val="24"/>
          <w:lang w:val="kk-KZ"/>
        </w:rPr>
      </w:pPr>
    </w:p>
    <w:p w:rsidR="002E694B" w:rsidRPr="00C17244" w:rsidRDefault="002E694B" w:rsidP="00E97E4F">
      <w:pPr>
        <w:spacing w:after="0"/>
        <w:ind w:firstLine="709"/>
        <w:jc w:val="center"/>
        <w:rPr>
          <w:rFonts w:ascii="Times New Roman" w:hAnsi="Times New Roman" w:cs="Times New Roman"/>
          <w:b/>
          <w:sz w:val="24"/>
          <w:szCs w:val="24"/>
          <w:lang w:val="kk-KZ"/>
        </w:rPr>
      </w:pPr>
      <w:r w:rsidRPr="00C17244">
        <w:rPr>
          <w:rFonts w:ascii="Times New Roman" w:hAnsi="Times New Roman" w:cs="Times New Roman"/>
          <w:b/>
          <w:sz w:val="24"/>
          <w:szCs w:val="24"/>
          <w:lang w:val="kk-KZ"/>
        </w:rPr>
        <w:t>12</w:t>
      </w:r>
      <w:r w:rsidR="00B41955">
        <w:rPr>
          <w:rFonts w:ascii="Times New Roman" w:hAnsi="Times New Roman" w:cs="Times New Roman"/>
          <w:b/>
          <w:sz w:val="24"/>
          <w:szCs w:val="24"/>
          <w:lang w:val="kk-KZ"/>
        </w:rPr>
        <w:t xml:space="preserve"> БӨЛІМ</w:t>
      </w:r>
      <w:r w:rsidR="00B41955" w:rsidRPr="00C17244">
        <w:rPr>
          <w:rFonts w:ascii="Times New Roman" w:hAnsi="Times New Roman" w:cs="Times New Roman"/>
          <w:b/>
          <w:sz w:val="24"/>
          <w:szCs w:val="24"/>
          <w:lang w:val="kk-KZ"/>
        </w:rPr>
        <w:t>. АЙМАҚТАРДАҒЫ ЭКОЛОГИЯЛЫҚ ЖАҒДАЙ</w:t>
      </w:r>
    </w:p>
    <w:p w:rsidR="002E694B" w:rsidRDefault="002E694B" w:rsidP="002E694B">
      <w:pPr>
        <w:spacing w:after="0" w:line="240" w:lineRule="auto"/>
        <w:ind w:firstLine="709"/>
        <w:jc w:val="both"/>
        <w:rPr>
          <w:rFonts w:ascii="Times New Roman" w:eastAsia="Times New Roman" w:hAnsi="Times New Roman" w:cs="Times New Roman"/>
          <w:sz w:val="24"/>
          <w:szCs w:val="24"/>
          <w:lang w:val="kk-KZ" w:eastAsia="ru-RU"/>
        </w:rPr>
      </w:pPr>
    </w:p>
    <w:p w:rsidR="002E694B" w:rsidRDefault="002E694B" w:rsidP="002E694B">
      <w:pPr>
        <w:spacing w:after="0" w:line="240" w:lineRule="auto"/>
        <w:ind w:firstLine="709"/>
        <w:jc w:val="both"/>
        <w:rPr>
          <w:rFonts w:ascii="Times New Roman" w:eastAsia="Times New Roman" w:hAnsi="Times New Roman" w:cs="Times New Roman"/>
          <w:sz w:val="24"/>
          <w:szCs w:val="24"/>
          <w:lang w:val="kk-KZ" w:eastAsia="ru-RU"/>
        </w:rPr>
      </w:pPr>
    </w:p>
    <w:p w:rsidR="00E97E4F" w:rsidRDefault="00B41955" w:rsidP="00E97E4F">
      <w:pPr>
        <w:spacing w:after="0" w:line="240" w:lineRule="auto"/>
        <w:ind w:firstLine="709"/>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12.1. </w:t>
      </w:r>
      <w:r w:rsidR="002E694B" w:rsidRPr="00A161BB">
        <w:rPr>
          <w:rFonts w:ascii="Times New Roman" w:eastAsia="Times New Roman" w:hAnsi="Times New Roman" w:cs="Times New Roman"/>
          <w:sz w:val="24"/>
          <w:szCs w:val="24"/>
          <w:lang w:val="kk-KZ" w:eastAsia="ru-RU"/>
        </w:rPr>
        <w:t>АБАЙ</w:t>
      </w:r>
      <w:r>
        <w:rPr>
          <w:rFonts w:ascii="Times New Roman" w:eastAsia="Times New Roman" w:hAnsi="Times New Roman" w:cs="Times New Roman"/>
          <w:sz w:val="24"/>
          <w:szCs w:val="24"/>
          <w:lang w:val="kk-KZ" w:eastAsia="ru-RU"/>
        </w:rPr>
        <w:t xml:space="preserve"> ОБЛЫСЫ</w:t>
      </w:r>
    </w:p>
    <w:p w:rsidR="00E97E4F" w:rsidRDefault="00E97E4F" w:rsidP="002E694B">
      <w:pPr>
        <w:spacing w:after="0" w:line="240" w:lineRule="auto"/>
        <w:ind w:firstLine="709"/>
        <w:jc w:val="both"/>
        <w:rPr>
          <w:rFonts w:ascii="Times New Roman" w:eastAsia="Times New Roman" w:hAnsi="Times New Roman" w:cs="Times New Roman"/>
          <w:sz w:val="24"/>
          <w:szCs w:val="24"/>
          <w:lang w:val="kk-KZ" w:eastAsia="ru-RU"/>
        </w:rPr>
      </w:pPr>
    </w:p>
    <w:tbl>
      <w:tblPr>
        <w:tblW w:w="5006" w:type="pct"/>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ayout w:type="fixed"/>
        <w:tblLook w:val="04A0" w:firstRow="1" w:lastRow="0" w:firstColumn="1" w:lastColumn="0" w:noHBand="0" w:noVBand="1"/>
      </w:tblPr>
      <w:tblGrid>
        <w:gridCol w:w="2777"/>
        <w:gridCol w:w="1304"/>
        <w:gridCol w:w="1302"/>
        <w:gridCol w:w="855"/>
        <w:gridCol w:w="1228"/>
        <w:gridCol w:w="900"/>
        <w:gridCol w:w="990"/>
      </w:tblGrid>
      <w:tr w:rsidR="00E97E4F" w:rsidRPr="00E97E4F" w:rsidTr="00EA7D10">
        <w:trPr>
          <w:trHeight w:val="298"/>
          <w:jc w:val="center"/>
        </w:trPr>
        <w:tc>
          <w:tcPr>
            <w:tcW w:w="1484" w:type="pct"/>
            <w:vMerge w:val="restart"/>
            <w:tcBorders>
              <w:top w:val="single" w:sz="4" w:space="0" w:color="002060"/>
              <w:left w:val="single" w:sz="4" w:space="0" w:color="002060"/>
              <w:right w:val="single" w:sz="4" w:space="0" w:color="002060"/>
            </w:tcBorders>
          </w:tcPr>
          <w:p w:rsidR="00E97E4F" w:rsidRPr="005A0642" w:rsidRDefault="00E97E4F" w:rsidP="00E97E4F">
            <w:pPr>
              <w:spacing w:after="0" w:line="240" w:lineRule="auto"/>
              <w:ind w:firstLine="262"/>
              <w:jc w:val="center"/>
              <w:rPr>
                <w:rFonts w:ascii="Times New Roman" w:eastAsia="Times New Roman" w:hAnsi="Times New Roman" w:cs="Times New Roman"/>
                <w:b/>
                <w:sz w:val="24"/>
                <w:szCs w:val="24"/>
                <w:lang w:val="kk-KZ" w:eastAsia="ru-RU"/>
              </w:rPr>
            </w:pPr>
          </w:p>
          <w:p w:rsidR="00E97E4F" w:rsidRPr="005A0642" w:rsidRDefault="00E97E4F" w:rsidP="00E97E4F">
            <w:pPr>
              <w:spacing w:after="0" w:line="240" w:lineRule="auto"/>
              <w:ind w:firstLine="262"/>
              <w:jc w:val="center"/>
              <w:rPr>
                <w:rFonts w:ascii="Times New Roman" w:eastAsia="Times New Roman" w:hAnsi="Times New Roman" w:cs="Times New Roman"/>
                <w:b/>
                <w:sz w:val="24"/>
                <w:szCs w:val="24"/>
                <w:lang w:val="kk-KZ" w:eastAsia="ru-RU"/>
              </w:rPr>
            </w:pPr>
          </w:p>
          <w:p w:rsidR="00E97E4F" w:rsidRPr="00E97E4F" w:rsidRDefault="00E97E4F" w:rsidP="00E97E4F">
            <w:pPr>
              <w:spacing w:after="0" w:line="240" w:lineRule="auto"/>
              <w:ind w:left="-113" w:firstLine="29"/>
              <w:jc w:val="center"/>
              <w:rPr>
                <w:rFonts w:ascii="Times New Roman" w:eastAsia="Times New Roman" w:hAnsi="Times New Roman" w:cs="Times New Roman"/>
                <w:b/>
                <w:sz w:val="24"/>
                <w:szCs w:val="24"/>
                <w:lang w:eastAsia="ru-RU"/>
              </w:rPr>
            </w:pPr>
            <w:r w:rsidRPr="00E97E4F">
              <w:rPr>
                <w:rFonts w:ascii="Times New Roman" w:eastAsia="Times New Roman" w:hAnsi="Times New Roman" w:cs="Times New Roman"/>
                <w:noProof/>
                <w:sz w:val="24"/>
                <w:szCs w:val="24"/>
                <w:lang w:eastAsia="ru-RU"/>
              </w:rPr>
              <w:drawing>
                <wp:inline distT="0" distB="0" distL="0" distR="0" wp14:anchorId="10BCC069" wp14:editId="342E3FBB">
                  <wp:extent cx="1715784" cy="893445"/>
                  <wp:effectExtent l="0" t="0" r="0" b="1905"/>
                  <wp:docPr id="125" name="Рисунок 125" descr="C:\Users\m.mirzabekova\Desktop\_gluster_2022_10_28_ad606cf09ff2daf4609046c10676bc09_original.2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mirzabekova\Desktop\_gluster_2022_10_28_ad606cf09ff2daf4609046c10676bc09_original.29123.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5219" t="32283" r="13147" b="30984"/>
                          <a:stretch/>
                        </pic:blipFill>
                        <pic:spPr bwMode="auto">
                          <a:xfrm>
                            <a:off x="0" y="0"/>
                            <a:ext cx="1771754" cy="9225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16" w:type="pct"/>
            <w:gridSpan w:val="6"/>
            <w:tcBorders>
              <w:top w:val="single" w:sz="4" w:space="0" w:color="002060"/>
              <w:left w:val="single" w:sz="4" w:space="0" w:color="002060"/>
              <w:bottom w:val="single" w:sz="4" w:space="0" w:color="002060"/>
              <w:right w:val="single" w:sz="4" w:space="0" w:color="002060"/>
            </w:tcBorders>
            <w:vAlign w:val="center"/>
            <w:hideMark/>
          </w:tcPr>
          <w:p w:rsidR="00E97E4F" w:rsidRPr="00E97E4F" w:rsidRDefault="00E97E4F" w:rsidP="00E97E4F">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2024 жылдың жалпы көрсеткіштері</w:t>
            </w:r>
          </w:p>
        </w:tc>
      </w:tr>
      <w:tr w:rsidR="00E97E4F" w:rsidRPr="00E97E4F" w:rsidTr="00EA7D10">
        <w:trPr>
          <w:trHeight w:val="433"/>
          <w:jc w:val="center"/>
        </w:trPr>
        <w:tc>
          <w:tcPr>
            <w:tcW w:w="1484" w:type="pct"/>
            <w:vMerge/>
            <w:tcBorders>
              <w:left w:val="single" w:sz="4" w:space="0" w:color="002060"/>
              <w:right w:val="single" w:sz="4" w:space="0" w:color="002060"/>
            </w:tcBorders>
          </w:tcPr>
          <w:p w:rsidR="00E97E4F" w:rsidRPr="00E97E4F" w:rsidRDefault="00E97E4F" w:rsidP="00E97E4F">
            <w:pPr>
              <w:spacing w:after="0" w:line="240" w:lineRule="auto"/>
              <w:ind w:firstLine="109"/>
              <w:jc w:val="both"/>
              <w:rPr>
                <w:rFonts w:ascii="Times New Roman" w:eastAsia="Times New Roman" w:hAnsi="Times New Roman" w:cs="Times New Roman"/>
                <w:b/>
                <w:sz w:val="24"/>
                <w:szCs w:val="24"/>
                <w:lang w:eastAsia="ru-RU"/>
              </w:rPr>
            </w:pPr>
          </w:p>
        </w:tc>
        <w:tc>
          <w:tcPr>
            <w:tcW w:w="697" w:type="pct"/>
            <w:tcBorders>
              <w:top w:val="single" w:sz="4" w:space="0" w:color="002060"/>
              <w:left w:val="single" w:sz="4" w:space="0" w:color="002060"/>
              <w:bottom w:val="single" w:sz="4" w:space="0" w:color="002060"/>
              <w:right w:val="single" w:sz="4" w:space="0" w:color="002060"/>
            </w:tcBorders>
            <w:vAlign w:val="center"/>
            <w:hideMark/>
          </w:tcPr>
          <w:p w:rsidR="00E97E4F" w:rsidRPr="00E97E4F" w:rsidRDefault="00E97E4F" w:rsidP="00E97E4F">
            <w:pPr>
              <w:spacing w:after="0" w:line="240" w:lineRule="auto"/>
              <w:ind w:firstLine="109"/>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 xml:space="preserve">Субьектінің </w:t>
            </w:r>
            <w:r>
              <w:rPr>
                <w:rFonts w:ascii="Times New Roman" w:eastAsia="Times New Roman" w:hAnsi="Times New Roman" w:cs="Times New Roman"/>
                <w:sz w:val="24"/>
                <w:szCs w:val="24"/>
                <w:lang w:eastAsia="ru-RU"/>
              </w:rPr>
              <w:t>S</w:t>
            </w:r>
            <w:r w:rsidRPr="00E97E4F">
              <w:rPr>
                <w:rFonts w:ascii="Times New Roman" w:eastAsia="Times New Roman" w:hAnsi="Times New Roman" w:cs="Times New Roman"/>
                <w:sz w:val="24"/>
                <w:szCs w:val="24"/>
                <w:lang w:eastAsia="ru-RU"/>
              </w:rPr>
              <w:t>,</w:t>
            </w:r>
          </w:p>
          <w:p w:rsidR="00E97E4F" w:rsidRPr="00E97E4F" w:rsidRDefault="00E97E4F" w:rsidP="00E97E4F">
            <w:pPr>
              <w:spacing w:after="0" w:line="240" w:lineRule="auto"/>
              <w:ind w:firstLine="109"/>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мың</w:t>
            </w:r>
            <w:r w:rsidRPr="00E97E4F">
              <w:rPr>
                <w:rFonts w:ascii="Times New Roman" w:eastAsia="Times New Roman" w:hAnsi="Times New Roman" w:cs="Times New Roman"/>
                <w:sz w:val="24"/>
                <w:szCs w:val="24"/>
                <w:lang w:eastAsia="ru-RU"/>
              </w:rPr>
              <w:t xml:space="preserve"> км</w:t>
            </w:r>
            <w:r w:rsidRPr="00E97E4F">
              <w:rPr>
                <w:rFonts w:ascii="Times New Roman" w:eastAsia="Times New Roman" w:hAnsi="Times New Roman" w:cs="Times New Roman"/>
                <w:sz w:val="24"/>
                <w:szCs w:val="24"/>
                <w:vertAlign w:val="superscript"/>
                <w:lang w:eastAsia="ru-RU"/>
              </w:rPr>
              <w:t>2</w:t>
            </w:r>
          </w:p>
        </w:tc>
        <w:tc>
          <w:tcPr>
            <w:tcW w:w="696" w:type="pct"/>
            <w:tcBorders>
              <w:top w:val="single" w:sz="4" w:space="0" w:color="002060"/>
              <w:left w:val="single" w:sz="4" w:space="0" w:color="002060"/>
              <w:bottom w:val="single" w:sz="4" w:space="0" w:color="002060"/>
              <w:right w:val="single" w:sz="4" w:space="0" w:color="002060"/>
            </w:tcBorders>
            <w:vAlign w:val="center"/>
            <w:hideMark/>
          </w:tcPr>
          <w:p w:rsidR="00E97E4F" w:rsidRPr="00E97E4F" w:rsidRDefault="00E97E4F" w:rsidP="00E97E4F">
            <w:pPr>
              <w:spacing w:after="0" w:line="240" w:lineRule="auto"/>
              <w:ind w:firstLine="109"/>
              <w:jc w:val="center"/>
              <w:rPr>
                <w:rFonts w:ascii="Times New Roman" w:eastAsia="Times New Roman" w:hAnsi="Times New Roman" w:cs="Times New Roman"/>
                <w:sz w:val="24"/>
                <w:szCs w:val="24"/>
                <w:lang w:eastAsia="ru-RU"/>
              </w:rPr>
            </w:pPr>
            <w:r w:rsidRPr="00E97E4F">
              <w:rPr>
                <w:rFonts w:ascii="Times New Roman" w:eastAsia="Times New Roman" w:hAnsi="Times New Roman" w:cs="Times New Roman"/>
                <w:sz w:val="24"/>
                <w:szCs w:val="24"/>
                <w:lang w:eastAsia="ru-RU"/>
              </w:rPr>
              <w:t>185,5</w:t>
            </w:r>
          </w:p>
        </w:tc>
        <w:tc>
          <w:tcPr>
            <w:tcW w:w="1113" w:type="pct"/>
            <w:gridSpan w:val="2"/>
            <w:tcBorders>
              <w:top w:val="single" w:sz="4" w:space="0" w:color="002060"/>
              <w:left w:val="single" w:sz="4" w:space="0" w:color="002060"/>
              <w:bottom w:val="single" w:sz="4" w:space="0" w:color="002060"/>
              <w:right w:val="single" w:sz="4" w:space="0" w:color="002060"/>
            </w:tcBorders>
            <w:vAlign w:val="center"/>
            <w:hideMark/>
          </w:tcPr>
          <w:p w:rsidR="00E97E4F" w:rsidRPr="00E97E4F" w:rsidRDefault="00EA7D10" w:rsidP="00E97E4F">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01.01.2025</w:t>
            </w:r>
            <w:r w:rsidR="00E97E4F">
              <w:rPr>
                <w:rFonts w:ascii="Times New Roman" w:eastAsia="Times New Roman" w:hAnsi="Times New Roman" w:cs="Times New Roman"/>
                <w:sz w:val="24"/>
                <w:szCs w:val="24"/>
                <w:lang w:val="kk-KZ" w:eastAsia="ru-RU"/>
              </w:rPr>
              <w:t xml:space="preserve"> жылға халық саны, адам</w:t>
            </w:r>
          </w:p>
        </w:tc>
        <w:tc>
          <w:tcPr>
            <w:tcW w:w="1011" w:type="pct"/>
            <w:gridSpan w:val="2"/>
            <w:tcBorders>
              <w:top w:val="single" w:sz="4" w:space="0" w:color="002060"/>
              <w:left w:val="single" w:sz="4" w:space="0" w:color="002060"/>
              <w:bottom w:val="single" w:sz="4" w:space="0" w:color="002060"/>
              <w:right w:val="single" w:sz="4" w:space="0" w:color="002060"/>
            </w:tcBorders>
            <w:vAlign w:val="center"/>
            <w:hideMark/>
          </w:tcPr>
          <w:p w:rsidR="00E97E4F" w:rsidRPr="00E97E4F" w:rsidRDefault="00E97E4F" w:rsidP="00E97E4F">
            <w:pPr>
              <w:spacing w:after="0" w:line="240" w:lineRule="auto"/>
              <w:ind w:firstLine="109"/>
              <w:jc w:val="center"/>
              <w:rPr>
                <w:rFonts w:ascii="Times New Roman" w:eastAsia="Times New Roman" w:hAnsi="Times New Roman" w:cs="Times New Roman"/>
                <w:sz w:val="24"/>
                <w:szCs w:val="24"/>
                <w:lang w:val="kk-KZ" w:eastAsia="ru-RU"/>
              </w:rPr>
            </w:pPr>
            <w:r w:rsidRPr="00E97E4F">
              <w:rPr>
                <w:rFonts w:ascii="Times New Roman" w:eastAsia="Times New Roman" w:hAnsi="Times New Roman" w:cs="Times New Roman"/>
                <w:sz w:val="24"/>
                <w:szCs w:val="24"/>
                <w:lang w:eastAsia="ru-RU"/>
              </w:rPr>
              <w:t>602 832</w:t>
            </w:r>
          </w:p>
        </w:tc>
      </w:tr>
      <w:tr w:rsidR="00E97E4F" w:rsidRPr="00E97E4F" w:rsidTr="00EA7D10">
        <w:trPr>
          <w:trHeight w:val="419"/>
          <w:jc w:val="center"/>
        </w:trPr>
        <w:tc>
          <w:tcPr>
            <w:tcW w:w="1484" w:type="pct"/>
            <w:vMerge/>
            <w:tcBorders>
              <w:left w:val="single" w:sz="4" w:space="0" w:color="002060"/>
              <w:right w:val="single" w:sz="4" w:space="0" w:color="002060"/>
            </w:tcBorders>
          </w:tcPr>
          <w:p w:rsidR="00E97E4F" w:rsidRPr="00E97E4F" w:rsidRDefault="00E97E4F" w:rsidP="00E97E4F">
            <w:pPr>
              <w:spacing w:after="0" w:line="240" w:lineRule="auto"/>
              <w:ind w:firstLine="109"/>
              <w:jc w:val="both"/>
              <w:rPr>
                <w:rFonts w:ascii="Times New Roman" w:eastAsia="Times New Roman" w:hAnsi="Times New Roman" w:cs="Times New Roman"/>
                <w:b/>
                <w:sz w:val="24"/>
                <w:szCs w:val="24"/>
                <w:lang w:eastAsia="ru-RU"/>
              </w:rPr>
            </w:pPr>
          </w:p>
        </w:tc>
        <w:tc>
          <w:tcPr>
            <w:tcW w:w="3516" w:type="pct"/>
            <w:gridSpan w:val="6"/>
            <w:tcBorders>
              <w:top w:val="single" w:sz="4" w:space="0" w:color="002060"/>
              <w:left w:val="single" w:sz="4" w:space="0" w:color="002060"/>
              <w:bottom w:val="single" w:sz="4" w:space="0" w:color="002060"/>
              <w:right w:val="single" w:sz="4" w:space="0" w:color="002060"/>
            </w:tcBorders>
            <w:vAlign w:val="center"/>
            <w:hideMark/>
          </w:tcPr>
          <w:p w:rsidR="00E97E4F" w:rsidRPr="00E97E4F" w:rsidRDefault="00E97E4F" w:rsidP="00E97E4F">
            <w:pPr>
              <w:spacing w:after="0" w:line="240" w:lineRule="auto"/>
              <w:ind w:firstLine="1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2021-2024 жылдардағы негізгі экологиялық көрсеткіштер</w:t>
            </w:r>
          </w:p>
        </w:tc>
      </w:tr>
      <w:tr w:rsidR="00E97E4F" w:rsidRPr="00E97E4F" w:rsidTr="00EA7D10">
        <w:trPr>
          <w:trHeight w:val="377"/>
          <w:jc w:val="center"/>
        </w:trPr>
        <w:tc>
          <w:tcPr>
            <w:tcW w:w="1484" w:type="pct"/>
            <w:vMerge/>
            <w:tcBorders>
              <w:left w:val="single" w:sz="4" w:space="0" w:color="002060"/>
              <w:right w:val="single" w:sz="4" w:space="0" w:color="002060"/>
            </w:tcBorders>
          </w:tcPr>
          <w:p w:rsidR="00E97E4F" w:rsidRPr="00E97E4F" w:rsidRDefault="00E97E4F" w:rsidP="00E97E4F">
            <w:pPr>
              <w:spacing w:after="0" w:line="240" w:lineRule="auto"/>
              <w:ind w:firstLine="109"/>
              <w:jc w:val="both"/>
              <w:rPr>
                <w:rFonts w:ascii="Times New Roman" w:eastAsia="Times New Roman" w:hAnsi="Times New Roman" w:cs="Times New Roman"/>
                <w:b/>
                <w:sz w:val="24"/>
                <w:szCs w:val="24"/>
                <w:lang w:eastAsia="ru-RU"/>
              </w:rPr>
            </w:pPr>
          </w:p>
        </w:tc>
        <w:tc>
          <w:tcPr>
            <w:tcW w:w="1393" w:type="pct"/>
            <w:gridSpan w:val="2"/>
            <w:tcBorders>
              <w:top w:val="single" w:sz="4" w:space="0" w:color="002060"/>
              <w:left w:val="single" w:sz="4" w:space="0" w:color="002060"/>
              <w:bottom w:val="single" w:sz="4" w:space="0" w:color="002060"/>
              <w:right w:val="single" w:sz="4" w:space="0" w:color="002060"/>
            </w:tcBorders>
            <w:vAlign w:val="center"/>
            <w:hideMark/>
          </w:tcPr>
          <w:p w:rsidR="00E97E4F" w:rsidRPr="00E97E4F" w:rsidRDefault="00E97E4F" w:rsidP="00E97E4F">
            <w:pPr>
              <w:spacing w:after="0" w:line="240" w:lineRule="auto"/>
              <w:ind w:firstLine="1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Көрсеткіштер</w:t>
            </w:r>
          </w:p>
        </w:tc>
        <w:tc>
          <w:tcPr>
            <w:tcW w:w="457" w:type="pct"/>
            <w:tcBorders>
              <w:top w:val="single" w:sz="4" w:space="0" w:color="002060"/>
              <w:left w:val="single" w:sz="4" w:space="0" w:color="002060"/>
              <w:bottom w:val="single" w:sz="4" w:space="0" w:color="002060"/>
              <w:right w:val="single" w:sz="4" w:space="0" w:color="auto"/>
            </w:tcBorders>
            <w:vAlign w:val="center"/>
            <w:hideMark/>
          </w:tcPr>
          <w:p w:rsidR="00E97E4F" w:rsidRPr="00E97E4F" w:rsidRDefault="00E97E4F" w:rsidP="00E97E4F">
            <w:pPr>
              <w:spacing w:after="0" w:line="240" w:lineRule="auto"/>
              <w:ind w:firstLine="109"/>
              <w:jc w:val="center"/>
              <w:rPr>
                <w:rFonts w:ascii="Times New Roman" w:eastAsia="Times New Roman" w:hAnsi="Times New Roman" w:cs="Times New Roman"/>
                <w:b/>
                <w:sz w:val="24"/>
                <w:szCs w:val="24"/>
                <w:lang w:eastAsia="ru-RU"/>
              </w:rPr>
            </w:pPr>
            <w:r w:rsidRPr="00E97E4F">
              <w:rPr>
                <w:rFonts w:ascii="Times New Roman" w:eastAsia="Times New Roman" w:hAnsi="Times New Roman" w:cs="Times New Roman"/>
                <w:b/>
                <w:sz w:val="24"/>
                <w:szCs w:val="24"/>
                <w:lang w:eastAsia="ru-RU"/>
              </w:rPr>
              <w:t>2021</w:t>
            </w:r>
          </w:p>
        </w:tc>
        <w:tc>
          <w:tcPr>
            <w:tcW w:w="656" w:type="pct"/>
            <w:tcBorders>
              <w:top w:val="single" w:sz="4" w:space="0" w:color="002060"/>
              <w:left w:val="single" w:sz="4" w:space="0" w:color="auto"/>
              <w:bottom w:val="single" w:sz="4" w:space="0" w:color="002060"/>
              <w:right w:val="single" w:sz="4" w:space="0" w:color="002060"/>
            </w:tcBorders>
            <w:vAlign w:val="center"/>
          </w:tcPr>
          <w:p w:rsidR="00E97E4F" w:rsidRPr="00E97E4F" w:rsidRDefault="00E97E4F" w:rsidP="00E97E4F">
            <w:pPr>
              <w:spacing w:after="0" w:line="240" w:lineRule="auto"/>
              <w:jc w:val="center"/>
              <w:rPr>
                <w:rFonts w:ascii="Times New Roman" w:eastAsia="Times New Roman" w:hAnsi="Times New Roman" w:cs="Times New Roman"/>
                <w:b/>
                <w:sz w:val="24"/>
                <w:szCs w:val="24"/>
                <w:lang w:eastAsia="ru-RU"/>
              </w:rPr>
            </w:pPr>
            <w:r w:rsidRPr="00E97E4F">
              <w:rPr>
                <w:rFonts w:ascii="Times New Roman" w:eastAsia="Times New Roman" w:hAnsi="Times New Roman" w:cs="Times New Roman"/>
                <w:b/>
                <w:sz w:val="24"/>
                <w:szCs w:val="24"/>
                <w:lang w:eastAsia="ru-RU"/>
              </w:rPr>
              <w:t>2022</w:t>
            </w:r>
          </w:p>
        </w:tc>
        <w:tc>
          <w:tcPr>
            <w:tcW w:w="481" w:type="pct"/>
            <w:tcBorders>
              <w:top w:val="single" w:sz="4" w:space="0" w:color="002060"/>
              <w:left w:val="single" w:sz="4" w:space="0" w:color="002060"/>
              <w:bottom w:val="single" w:sz="4" w:space="0" w:color="002060"/>
              <w:right w:val="single" w:sz="4" w:space="0" w:color="auto"/>
            </w:tcBorders>
            <w:vAlign w:val="center"/>
          </w:tcPr>
          <w:p w:rsidR="00E97E4F" w:rsidRPr="00E97E4F" w:rsidRDefault="00E97E4F" w:rsidP="00E97E4F">
            <w:pPr>
              <w:spacing w:after="0" w:line="240" w:lineRule="auto"/>
              <w:ind w:firstLine="109"/>
              <w:jc w:val="center"/>
              <w:rPr>
                <w:rFonts w:ascii="Times New Roman" w:eastAsia="Times New Roman" w:hAnsi="Times New Roman" w:cs="Times New Roman"/>
                <w:b/>
                <w:sz w:val="24"/>
                <w:szCs w:val="24"/>
                <w:lang w:eastAsia="ru-RU"/>
              </w:rPr>
            </w:pPr>
            <w:r w:rsidRPr="00E97E4F">
              <w:rPr>
                <w:rFonts w:ascii="Times New Roman" w:eastAsia="Times New Roman" w:hAnsi="Times New Roman" w:cs="Times New Roman"/>
                <w:b/>
                <w:sz w:val="24"/>
                <w:szCs w:val="24"/>
                <w:lang w:eastAsia="ru-RU"/>
              </w:rPr>
              <w:t>2023</w:t>
            </w:r>
          </w:p>
        </w:tc>
        <w:tc>
          <w:tcPr>
            <w:tcW w:w="530" w:type="pct"/>
            <w:tcBorders>
              <w:top w:val="single" w:sz="4" w:space="0" w:color="002060"/>
              <w:left w:val="single" w:sz="4" w:space="0" w:color="auto"/>
              <w:bottom w:val="single" w:sz="4" w:space="0" w:color="002060"/>
              <w:right w:val="single" w:sz="4" w:space="0" w:color="002060"/>
            </w:tcBorders>
            <w:vAlign w:val="center"/>
          </w:tcPr>
          <w:p w:rsidR="00E97E4F" w:rsidRPr="00E97E4F" w:rsidRDefault="00E97E4F" w:rsidP="00E97E4F">
            <w:pPr>
              <w:spacing w:after="0" w:line="240" w:lineRule="auto"/>
              <w:jc w:val="center"/>
              <w:rPr>
                <w:rFonts w:ascii="Times New Roman" w:eastAsia="Times New Roman" w:hAnsi="Times New Roman" w:cs="Times New Roman"/>
                <w:b/>
                <w:sz w:val="24"/>
                <w:szCs w:val="24"/>
                <w:lang w:eastAsia="ru-RU"/>
              </w:rPr>
            </w:pPr>
            <w:r w:rsidRPr="00E97E4F">
              <w:rPr>
                <w:rFonts w:ascii="Times New Roman" w:eastAsia="Times New Roman" w:hAnsi="Times New Roman" w:cs="Times New Roman"/>
                <w:b/>
                <w:sz w:val="24"/>
                <w:szCs w:val="24"/>
                <w:lang w:eastAsia="ru-RU"/>
              </w:rPr>
              <w:t>2024</w:t>
            </w:r>
          </w:p>
        </w:tc>
      </w:tr>
      <w:tr w:rsidR="00E97E4F" w:rsidRPr="00E97E4F" w:rsidTr="00EA7D10">
        <w:trPr>
          <w:trHeight w:val="377"/>
          <w:jc w:val="center"/>
        </w:trPr>
        <w:tc>
          <w:tcPr>
            <w:tcW w:w="1484" w:type="pct"/>
            <w:vMerge/>
            <w:tcBorders>
              <w:left w:val="single" w:sz="4" w:space="0" w:color="002060"/>
              <w:bottom w:val="single" w:sz="4" w:space="0" w:color="002060"/>
              <w:right w:val="single" w:sz="4" w:space="0" w:color="002060"/>
            </w:tcBorders>
          </w:tcPr>
          <w:p w:rsidR="00E97E4F" w:rsidRPr="00E97E4F" w:rsidRDefault="00E97E4F" w:rsidP="00E97E4F">
            <w:pPr>
              <w:spacing w:after="0" w:line="240" w:lineRule="auto"/>
              <w:ind w:firstLine="109"/>
              <w:jc w:val="both"/>
              <w:rPr>
                <w:rFonts w:ascii="Times New Roman" w:eastAsia="Times New Roman" w:hAnsi="Times New Roman" w:cs="Times New Roman"/>
                <w:sz w:val="24"/>
                <w:szCs w:val="24"/>
                <w:lang w:eastAsia="ru-RU"/>
              </w:rPr>
            </w:pPr>
          </w:p>
        </w:tc>
        <w:tc>
          <w:tcPr>
            <w:tcW w:w="1393" w:type="pct"/>
            <w:gridSpan w:val="2"/>
            <w:tcBorders>
              <w:top w:val="single" w:sz="4" w:space="0" w:color="002060"/>
              <w:left w:val="single" w:sz="4" w:space="0" w:color="002060"/>
              <w:bottom w:val="single" w:sz="4" w:space="0" w:color="002060"/>
              <w:right w:val="single" w:sz="4" w:space="0" w:color="002060"/>
            </w:tcBorders>
            <w:hideMark/>
          </w:tcPr>
          <w:p w:rsidR="00E97E4F" w:rsidRPr="00E97E4F" w:rsidRDefault="00E97E4F" w:rsidP="00E97E4F">
            <w:pPr>
              <w:spacing w:after="0" w:line="240" w:lineRule="auto"/>
              <w:ind w:firstLine="109"/>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Кәсіпорындардың ҚОҚ жұмсаған шығындары</w:t>
            </w:r>
            <w:r w:rsidRPr="00E97E4F">
              <w:rPr>
                <w:rFonts w:ascii="Times New Roman" w:eastAsia="Times New Roman" w:hAnsi="Times New Roman" w:cs="Times New Roman"/>
                <w:sz w:val="24"/>
                <w:szCs w:val="24"/>
                <w:lang w:eastAsia="ru-RU"/>
              </w:rPr>
              <w:t xml:space="preserve">, </w:t>
            </w:r>
            <w:r w:rsidRPr="00E97E4F">
              <w:rPr>
                <w:rFonts w:ascii="Times New Roman" w:eastAsia="Times New Roman" w:hAnsi="Times New Roman" w:cs="Times New Roman"/>
                <w:sz w:val="24"/>
                <w:szCs w:val="24"/>
                <w:lang w:val="kk-KZ" w:eastAsia="ru-RU"/>
              </w:rPr>
              <w:t>млрд</w:t>
            </w:r>
            <w:r w:rsidRPr="00E97E4F">
              <w:rPr>
                <w:rFonts w:ascii="Times New Roman" w:eastAsia="Times New Roman" w:hAnsi="Times New Roman" w:cs="Times New Roman"/>
                <w:sz w:val="24"/>
                <w:szCs w:val="24"/>
                <w:lang w:eastAsia="ru-RU"/>
              </w:rPr>
              <w:t xml:space="preserve"> тенге</w:t>
            </w:r>
          </w:p>
        </w:tc>
        <w:tc>
          <w:tcPr>
            <w:tcW w:w="457" w:type="pct"/>
            <w:tcBorders>
              <w:top w:val="single" w:sz="4" w:space="0" w:color="002060"/>
              <w:left w:val="single" w:sz="4" w:space="0" w:color="002060"/>
              <w:bottom w:val="single" w:sz="4" w:space="0" w:color="002060"/>
              <w:right w:val="single" w:sz="4" w:space="0" w:color="auto"/>
            </w:tcBorders>
            <w:vAlign w:val="center"/>
          </w:tcPr>
          <w:p w:rsidR="00E97E4F" w:rsidRPr="00E97E4F" w:rsidRDefault="00E97E4F" w:rsidP="00E97E4F">
            <w:pPr>
              <w:spacing w:after="0" w:line="240" w:lineRule="auto"/>
              <w:ind w:firstLine="109"/>
              <w:jc w:val="center"/>
              <w:rPr>
                <w:rFonts w:ascii="Times New Roman" w:eastAsia="Times New Roman" w:hAnsi="Times New Roman" w:cs="Times New Roman"/>
                <w:sz w:val="24"/>
                <w:szCs w:val="24"/>
                <w:lang w:eastAsia="ru-RU"/>
              </w:rPr>
            </w:pPr>
            <w:r w:rsidRPr="00E97E4F">
              <w:rPr>
                <w:rFonts w:ascii="Times New Roman" w:eastAsia="Times New Roman" w:hAnsi="Times New Roman" w:cs="Times New Roman"/>
                <w:sz w:val="24"/>
                <w:szCs w:val="24"/>
                <w:lang w:eastAsia="ru-RU"/>
              </w:rPr>
              <w:t>-</w:t>
            </w:r>
          </w:p>
        </w:tc>
        <w:tc>
          <w:tcPr>
            <w:tcW w:w="656" w:type="pct"/>
            <w:tcBorders>
              <w:top w:val="single" w:sz="4" w:space="0" w:color="002060"/>
              <w:left w:val="single" w:sz="4" w:space="0" w:color="auto"/>
              <w:bottom w:val="single" w:sz="4" w:space="0" w:color="002060"/>
              <w:right w:val="single" w:sz="4" w:space="0" w:color="002060"/>
            </w:tcBorders>
            <w:vAlign w:val="center"/>
          </w:tcPr>
          <w:p w:rsidR="00E97E4F" w:rsidRPr="00E97E4F" w:rsidRDefault="00E97E4F" w:rsidP="00E97E4F">
            <w:pPr>
              <w:spacing w:after="0" w:line="240" w:lineRule="auto"/>
              <w:jc w:val="center"/>
              <w:rPr>
                <w:rFonts w:ascii="Times New Roman" w:eastAsia="Times New Roman" w:hAnsi="Times New Roman" w:cs="Times New Roman"/>
                <w:sz w:val="24"/>
                <w:szCs w:val="24"/>
                <w:lang w:eastAsia="ru-RU"/>
              </w:rPr>
            </w:pPr>
            <w:r w:rsidRPr="00E97E4F">
              <w:rPr>
                <w:rFonts w:ascii="Times New Roman" w:eastAsia="Times New Roman" w:hAnsi="Times New Roman" w:cs="Times New Roman"/>
                <w:sz w:val="24"/>
                <w:szCs w:val="24"/>
                <w:lang w:eastAsia="ru-RU"/>
              </w:rPr>
              <w:t>5,8</w:t>
            </w:r>
          </w:p>
        </w:tc>
        <w:tc>
          <w:tcPr>
            <w:tcW w:w="481" w:type="pct"/>
            <w:tcBorders>
              <w:top w:val="single" w:sz="4" w:space="0" w:color="002060"/>
              <w:left w:val="single" w:sz="4" w:space="0" w:color="002060"/>
              <w:bottom w:val="single" w:sz="4" w:space="0" w:color="002060"/>
              <w:right w:val="single" w:sz="4" w:space="0" w:color="auto"/>
            </w:tcBorders>
            <w:vAlign w:val="center"/>
          </w:tcPr>
          <w:p w:rsidR="00E97E4F" w:rsidRPr="00E97E4F" w:rsidRDefault="00E97E4F" w:rsidP="00E97E4F">
            <w:pPr>
              <w:spacing w:after="0" w:line="240" w:lineRule="auto"/>
              <w:ind w:left="-263" w:firstLine="109"/>
              <w:jc w:val="center"/>
              <w:rPr>
                <w:rFonts w:ascii="Times New Roman" w:eastAsia="Times New Roman" w:hAnsi="Times New Roman" w:cs="Times New Roman"/>
                <w:sz w:val="24"/>
                <w:szCs w:val="24"/>
                <w:lang w:eastAsia="ru-RU"/>
              </w:rPr>
            </w:pPr>
            <w:r w:rsidRPr="00E97E4F">
              <w:rPr>
                <w:rFonts w:ascii="Times New Roman" w:eastAsia="Times New Roman" w:hAnsi="Times New Roman" w:cs="Times New Roman"/>
                <w:sz w:val="24"/>
                <w:szCs w:val="24"/>
                <w:lang w:eastAsia="ru-RU"/>
              </w:rPr>
              <w:t>6,9</w:t>
            </w:r>
          </w:p>
        </w:tc>
        <w:tc>
          <w:tcPr>
            <w:tcW w:w="530" w:type="pct"/>
            <w:tcBorders>
              <w:top w:val="single" w:sz="4" w:space="0" w:color="002060"/>
              <w:left w:val="single" w:sz="4" w:space="0" w:color="auto"/>
              <w:bottom w:val="single" w:sz="4" w:space="0" w:color="002060"/>
              <w:right w:val="single" w:sz="4" w:space="0" w:color="002060"/>
            </w:tcBorders>
            <w:vAlign w:val="center"/>
          </w:tcPr>
          <w:p w:rsidR="00E97E4F" w:rsidRPr="00E97E4F" w:rsidRDefault="00E97E4F" w:rsidP="00E97E4F">
            <w:pPr>
              <w:spacing w:after="0" w:line="240" w:lineRule="auto"/>
              <w:jc w:val="center"/>
              <w:rPr>
                <w:rFonts w:ascii="Times New Roman" w:eastAsia="Times New Roman" w:hAnsi="Times New Roman" w:cs="Times New Roman"/>
                <w:sz w:val="24"/>
                <w:szCs w:val="24"/>
                <w:lang w:eastAsia="ru-RU"/>
              </w:rPr>
            </w:pPr>
            <w:r w:rsidRPr="00E97E4F">
              <w:rPr>
                <w:rFonts w:ascii="Times New Roman" w:eastAsia="Times New Roman" w:hAnsi="Times New Roman" w:cs="Times New Roman"/>
                <w:sz w:val="24"/>
                <w:szCs w:val="24"/>
                <w:lang w:eastAsia="ru-RU"/>
              </w:rPr>
              <w:t>7,1</w:t>
            </w:r>
          </w:p>
        </w:tc>
      </w:tr>
    </w:tbl>
    <w:p w:rsidR="002E694B" w:rsidRPr="005E39EE" w:rsidRDefault="005E39EE" w:rsidP="00E97E4F">
      <w:pPr>
        <w:spacing w:after="0" w:line="240" w:lineRule="auto"/>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val="kk-KZ" w:eastAsia="ru-RU"/>
        </w:rPr>
        <w:t>Дереккөз: ҚР СЖРА Ұлттық статистика бюросы</w:t>
      </w:r>
      <w:r w:rsidR="00513E66">
        <w:rPr>
          <w:rFonts w:ascii="Times New Roman" w:eastAsia="Times New Roman" w:hAnsi="Times New Roman" w:cs="Times New Roman"/>
          <w:i/>
          <w:sz w:val="24"/>
          <w:szCs w:val="24"/>
          <w:lang w:val="kk-KZ" w:eastAsia="ru-RU"/>
        </w:rPr>
        <w:t>.</w:t>
      </w:r>
    </w:p>
    <w:p w:rsidR="005E39EE" w:rsidRPr="005E39EE" w:rsidRDefault="005E39EE" w:rsidP="005E39EE">
      <w:pPr>
        <w:spacing w:after="0" w:line="240" w:lineRule="auto"/>
        <w:ind w:firstLine="709"/>
        <w:jc w:val="both"/>
        <w:rPr>
          <w:rFonts w:ascii="Times New Roman" w:eastAsia="Times New Roman" w:hAnsi="Times New Roman" w:cs="Times New Roman"/>
          <w:sz w:val="24"/>
          <w:szCs w:val="24"/>
          <w:lang w:val="kk-KZ" w:eastAsia="ru-RU"/>
        </w:rPr>
      </w:pPr>
      <w:r w:rsidRPr="005E39EE">
        <w:rPr>
          <w:rFonts w:ascii="Times New Roman" w:eastAsia="Times New Roman" w:hAnsi="Times New Roman" w:cs="Times New Roman"/>
          <w:sz w:val="24"/>
          <w:szCs w:val="24"/>
          <w:lang w:val="kk-KZ" w:eastAsia="ru-RU"/>
        </w:rPr>
        <w:t>Абай облысы Қазақстан Республикасының солтүстік-шығыс бөлігінде орналасқан. Солтүстігінде Ресей Федерациясымен, оңтүстік-шығысында Қытай Халық Республикасымен шектеседі.</w:t>
      </w:r>
      <w:r>
        <w:rPr>
          <w:rFonts w:ascii="Times New Roman" w:eastAsia="Times New Roman" w:hAnsi="Times New Roman" w:cs="Times New Roman"/>
          <w:sz w:val="24"/>
          <w:szCs w:val="24"/>
          <w:lang w:val="kk-KZ" w:eastAsia="ru-RU"/>
        </w:rPr>
        <w:t xml:space="preserve"> </w:t>
      </w:r>
      <w:r w:rsidRPr="005E39EE">
        <w:rPr>
          <w:rFonts w:ascii="Times New Roman" w:eastAsia="Times New Roman" w:hAnsi="Times New Roman" w:cs="Times New Roman"/>
          <w:sz w:val="24"/>
          <w:szCs w:val="24"/>
          <w:lang w:val="kk-KZ" w:eastAsia="ru-RU"/>
        </w:rPr>
        <w:t>Әкімшілік орталығы – Семей қаласы (2007 жылға дей</w:t>
      </w:r>
      <w:r w:rsidR="00513E66">
        <w:rPr>
          <w:rFonts w:ascii="Times New Roman" w:eastAsia="Times New Roman" w:hAnsi="Times New Roman" w:cs="Times New Roman"/>
          <w:sz w:val="24"/>
          <w:szCs w:val="24"/>
          <w:lang w:val="kk-KZ" w:eastAsia="ru-RU"/>
        </w:rPr>
        <w:t>ін – Семипалатинск</w:t>
      </w:r>
      <w:r w:rsidRPr="005E39EE">
        <w:rPr>
          <w:rFonts w:ascii="Times New Roman" w:eastAsia="Times New Roman" w:hAnsi="Times New Roman" w:cs="Times New Roman"/>
          <w:sz w:val="24"/>
          <w:szCs w:val="24"/>
          <w:lang w:val="kk-KZ" w:eastAsia="ru-RU"/>
        </w:rPr>
        <w:t>).</w:t>
      </w:r>
    </w:p>
    <w:p w:rsidR="005E39EE" w:rsidRPr="005E39EE" w:rsidRDefault="005E39EE" w:rsidP="005E39EE">
      <w:pPr>
        <w:spacing w:after="0" w:line="240" w:lineRule="auto"/>
        <w:ind w:firstLine="709"/>
        <w:jc w:val="both"/>
        <w:rPr>
          <w:rFonts w:ascii="Times New Roman" w:eastAsia="Times New Roman" w:hAnsi="Times New Roman" w:cs="Times New Roman"/>
          <w:sz w:val="24"/>
          <w:szCs w:val="24"/>
          <w:lang w:val="kk-KZ" w:eastAsia="ru-RU"/>
        </w:rPr>
      </w:pPr>
      <w:r w:rsidRPr="005E39EE">
        <w:rPr>
          <w:rFonts w:ascii="Times New Roman" w:eastAsia="Times New Roman" w:hAnsi="Times New Roman" w:cs="Times New Roman"/>
          <w:sz w:val="24"/>
          <w:szCs w:val="24"/>
          <w:lang w:val="kk-KZ" w:eastAsia="ru-RU"/>
        </w:rPr>
        <w:t>Облыс аумағының басым бөлігін Қазақтың ұсақ шоқысы алып жатыр. Солтүстік бөлігі Батыс Сібір жазығына енеді. Оңтүстік-шығысында Тарбағатай жотасы орналасқан, оның биіктігі 3 000 метрге дейін жетеді және ол Зайсан мен Балқаш-Алакөл ойпаттарын бөліп тұрады.</w:t>
      </w:r>
    </w:p>
    <w:p w:rsidR="005E39EE" w:rsidRPr="005E39EE" w:rsidRDefault="005E39EE" w:rsidP="005E39EE">
      <w:pPr>
        <w:spacing w:after="0" w:line="240" w:lineRule="auto"/>
        <w:ind w:firstLine="709"/>
        <w:jc w:val="both"/>
        <w:rPr>
          <w:rFonts w:ascii="Times New Roman" w:eastAsia="Times New Roman" w:hAnsi="Times New Roman" w:cs="Times New Roman"/>
          <w:sz w:val="24"/>
          <w:szCs w:val="24"/>
          <w:lang w:val="kk-KZ" w:eastAsia="ru-RU"/>
        </w:rPr>
      </w:pPr>
      <w:r w:rsidRPr="005E39EE">
        <w:rPr>
          <w:rFonts w:ascii="Times New Roman" w:eastAsia="Times New Roman" w:hAnsi="Times New Roman" w:cs="Times New Roman"/>
          <w:sz w:val="24"/>
          <w:szCs w:val="24"/>
          <w:lang w:val="kk-KZ" w:eastAsia="ru-RU"/>
        </w:rPr>
        <w:t>Климаты күрт континенталды. Ауа температурасының тәуліктік және жылдық ауытқуы жоғары. Қыс мезгілі қатал, жаз ыстық әрі құрғақ.</w:t>
      </w:r>
    </w:p>
    <w:p w:rsidR="005E39EE" w:rsidRPr="005E39EE" w:rsidRDefault="005E39EE" w:rsidP="005E39EE">
      <w:pPr>
        <w:spacing w:after="0" w:line="240" w:lineRule="auto"/>
        <w:ind w:firstLine="709"/>
        <w:jc w:val="both"/>
        <w:rPr>
          <w:rFonts w:ascii="Times New Roman" w:eastAsia="Times New Roman" w:hAnsi="Times New Roman" w:cs="Times New Roman"/>
          <w:sz w:val="24"/>
          <w:szCs w:val="24"/>
          <w:lang w:val="kk-KZ" w:eastAsia="ru-RU"/>
        </w:rPr>
      </w:pPr>
      <w:r w:rsidRPr="005E39EE">
        <w:rPr>
          <w:rFonts w:ascii="Times New Roman" w:eastAsia="Times New Roman" w:hAnsi="Times New Roman" w:cs="Times New Roman"/>
          <w:sz w:val="24"/>
          <w:szCs w:val="24"/>
          <w:lang w:val="kk-KZ" w:eastAsia="ru-RU"/>
        </w:rPr>
        <w:t>Қазақстанның барлық су қорларының 40%-дан астамы елдің шығысында шоғырланған. Облыстың негізгі су артериясы – Ертіс өзені, онда Шүлбі су электр станциясы (ГЭС) орналасқан. Ірі көлдер қатарына Зайсан, Алакөл және Сасықкөл жатады. Бұл көлдер ішінара көршілес облыстардың аумақтарына да кіреді.</w:t>
      </w:r>
    </w:p>
    <w:p w:rsidR="002E694B" w:rsidRDefault="005E39EE" w:rsidP="005E39EE">
      <w:pPr>
        <w:spacing w:after="0" w:line="240" w:lineRule="auto"/>
        <w:ind w:firstLine="709"/>
        <w:jc w:val="both"/>
        <w:rPr>
          <w:rFonts w:ascii="Times New Roman" w:eastAsia="Times New Roman" w:hAnsi="Times New Roman" w:cs="Times New Roman"/>
          <w:sz w:val="24"/>
          <w:szCs w:val="24"/>
          <w:lang w:val="kk-KZ" w:eastAsia="ru-RU"/>
        </w:rPr>
      </w:pPr>
      <w:r w:rsidRPr="005E39EE">
        <w:rPr>
          <w:rFonts w:ascii="Times New Roman" w:eastAsia="Times New Roman" w:hAnsi="Times New Roman" w:cs="Times New Roman"/>
          <w:sz w:val="24"/>
          <w:szCs w:val="24"/>
          <w:lang w:val="kk-KZ" w:eastAsia="ru-RU"/>
        </w:rPr>
        <w:t>Облыстың экономикасының негізгі салалары: жеңіл өнеркәсіп, тау-кен өндіру өнеркәсібі, өңдеу өнеркәсібі, там</w:t>
      </w:r>
      <w:r>
        <w:rPr>
          <w:rFonts w:ascii="Times New Roman" w:eastAsia="Times New Roman" w:hAnsi="Times New Roman" w:cs="Times New Roman"/>
          <w:sz w:val="24"/>
          <w:szCs w:val="24"/>
          <w:lang w:val="kk-KZ" w:eastAsia="ru-RU"/>
        </w:rPr>
        <w:t xml:space="preserve">ақ өнеркәсібі және металлургия. </w:t>
      </w:r>
      <w:r w:rsidRPr="005E39EE">
        <w:rPr>
          <w:rFonts w:ascii="Times New Roman" w:eastAsia="Times New Roman" w:hAnsi="Times New Roman" w:cs="Times New Roman"/>
          <w:sz w:val="24"/>
          <w:szCs w:val="24"/>
          <w:lang w:val="kk-KZ" w:eastAsia="ru-RU"/>
        </w:rPr>
        <w:t>Ауыл шаруашылығында сүт-ет және ет-жүнді мал шаруашылығы (ірі қара мал, қой, ешкі, шошқа, жылқы), ара шаруашылығы, балық аулау және аң терісі өндірісі дамыған.</w:t>
      </w:r>
    </w:p>
    <w:p w:rsidR="005E39EE" w:rsidRPr="0059394B" w:rsidRDefault="005E39EE" w:rsidP="005E39EE">
      <w:pPr>
        <w:spacing w:after="0" w:line="240" w:lineRule="auto"/>
        <w:ind w:firstLine="709"/>
        <w:rPr>
          <w:rFonts w:ascii="Times New Roman" w:eastAsia="Times New Roman" w:hAnsi="Times New Roman" w:cs="Times New Roman"/>
          <w:sz w:val="24"/>
          <w:szCs w:val="24"/>
          <w:lang w:val="kk-KZ" w:eastAsia="ru-RU"/>
        </w:rPr>
      </w:pPr>
    </w:p>
    <w:p w:rsidR="002E694B" w:rsidRPr="00085F9C" w:rsidRDefault="00B41955" w:rsidP="002E694B">
      <w:pPr>
        <w:spacing w:after="0" w:line="240" w:lineRule="auto"/>
        <w:ind w:firstLine="709"/>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12.1.1. АТМОСФЕРАЛЫҚ АУА</w:t>
      </w:r>
    </w:p>
    <w:p w:rsidR="002E694B" w:rsidRPr="00085F9C" w:rsidRDefault="002E694B" w:rsidP="002E694B">
      <w:pPr>
        <w:spacing w:after="0" w:line="240" w:lineRule="auto"/>
        <w:ind w:firstLine="709"/>
        <w:rPr>
          <w:rFonts w:ascii="Times New Roman" w:eastAsia="Times New Roman" w:hAnsi="Times New Roman" w:cs="Times New Roman"/>
          <w:b/>
          <w:sz w:val="24"/>
          <w:szCs w:val="24"/>
          <w:lang w:val="kk-KZ" w:eastAsia="ru-RU"/>
        </w:rPr>
      </w:pPr>
    </w:p>
    <w:p w:rsidR="00E97E4F" w:rsidRPr="00E97E4F" w:rsidRDefault="00E97E4F" w:rsidP="005E39EE">
      <w:pPr>
        <w:spacing w:after="0" w:line="240" w:lineRule="auto"/>
        <w:ind w:firstLine="709"/>
        <w:jc w:val="both"/>
        <w:rPr>
          <w:rFonts w:ascii="Times New Roman" w:eastAsia="Times New Roman" w:hAnsi="Times New Roman" w:cs="Times New Roman"/>
          <w:b/>
          <w:i/>
          <w:sz w:val="24"/>
          <w:szCs w:val="24"/>
          <w:lang w:val="kk-KZ" w:eastAsia="ru-RU"/>
        </w:rPr>
      </w:pPr>
      <w:r w:rsidRPr="00E97E4F">
        <w:rPr>
          <w:rFonts w:ascii="Times New Roman" w:eastAsia="Times New Roman" w:hAnsi="Times New Roman" w:cs="Times New Roman"/>
          <w:b/>
          <w:i/>
          <w:sz w:val="24"/>
          <w:szCs w:val="24"/>
          <w:lang w:val="kk-KZ" w:eastAsia="ru-RU"/>
        </w:rPr>
        <w:t>Ластаушы заттардың шығарындылары</w:t>
      </w:r>
    </w:p>
    <w:p w:rsidR="005E39EE" w:rsidRPr="005E39EE" w:rsidRDefault="005E39EE" w:rsidP="005E39EE">
      <w:pPr>
        <w:spacing w:after="0" w:line="240" w:lineRule="auto"/>
        <w:ind w:firstLine="709"/>
        <w:jc w:val="both"/>
        <w:rPr>
          <w:rFonts w:ascii="Times New Roman" w:eastAsia="Times New Roman" w:hAnsi="Times New Roman" w:cs="Times New Roman"/>
          <w:sz w:val="24"/>
          <w:szCs w:val="24"/>
          <w:lang w:val="kk-KZ" w:eastAsia="ru-RU"/>
        </w:rPr>
      </w:pPr>
      <w:r w:rsidRPr="005E39EE">
        <w:rPr>
          <w:rFonts w:ascii="Times New Roman" w:eastAsia="Times New Roman" w:hAnsi="Times New Roman" w:cs="Times New Roman"/>
          <w:sz w:val="24"/>
          <w:szCs w:val="24"/>
          <w:lang w:val="kk-KZ" w:eastAsia="ru-RU"/>
        </w:rPr>
        <w:t>Абай облысының атмосфералық ауасының ластануы тау-кен өндіру өнеркәсібі, жылу энергетикасы, түсті металлургия, машина жасау және құрылыс индустриясы кәсіпорындарының шығарындыларына байланысты.</w:t>
      </w:r>
    </w:p>
    <w:p w:rsidR="005E39EE" w:rsidRPr="005E39EE" w:rsidRDefault="005E39EE" w:rsidP="005E39EE">
      <w:pPr>
        <w:spacing w:after="0" w:line="240" w:lineRule="auto"/>
        <w:ind w:firstLine="709"/>
        <w:jc w:val="both"/>
        <w:rPr>
          <w:rFonts w:ascii="Times New Roman" w:eastAsia="Times New Roman" w:hAnsi="Times New Roman" w:cs="Times New Roman"/>
          <w:sz w:val="24"/>
          <w:szCs w:val="24"/>
          <w:lang w:val="kk-KZ" w:eastAsia="ru-RU"/>
        </w:rPr>
      </w:pPr>
      <w:r w:rsidRPr="005E39EE">
        <w:rPr>
          <w:rFonts w:ascii="Times New Roman" w:eastAsia="Times New Roman" w:hAnsi="Times New Roman" w:cs="Times New Roman"/>
          <w:sz w:val="24"/>
          <w:szCs w:val="24"/>
          <w:lang w:val="kk-KZ" w:eastAsia="ru-RU"/>
        </w:rPr>
        <w:t>Өңірде қоршаған ортаға елеулі теріс әсер ететін 53 оператор жұмыс істейді (I санаттағы объектілер). Олардың қатарында "Семей цемент зауыты" өндірістік компаниясы" ЖШС, "Семей қ. Теплокоммунэнерго" МКК, "Силикат" ЖШС, "Семей Водоканал" МКК, "Полиметалл-БГП" ЖШС, "Қаржы" АҚ – "Алел" инвестициялық корпорациясы, "Қазақмыс корпорациясы-Құсмұрын – Ақбастау кеніші" ЖШС, "KAZ Minerals Aktogay" ЖШС, "Шығыстүстімет-Орел өндірістік кешені" ЖШС, "Баст" АҚ және басқалары бар.</w:t>
      </w:r>
    </w:p>
    <w:p w:rsidR="005E39EE" w:rsidRPr="005E39EE" w:rsidRDefault="005E39EE" w:rsidP="00E105E3">
      <w:pPr>
        <w:spacing w:after="0" w:line="240" w:lineRule="auto"/>
        <w:ind w:firstLine="709"/>
        <w:jc w:val="both"/>
        <w:rPr>
          <w:rFonts w:ascii="Times New Roman" w:eastAsia="Times New Roman" w:hAnsi="Times New Roman" w:cs="Times New Roman"/>
          <w:sz w:val="24"/>
          <w:szCs w:val="24"/>
          <w:lang w:val="kk-KZ" w:eastAsia="ru-RU"/>
        </w:rPr>
      </w:pPr>
      <w:r w:rsidRPr="005E39EE">
        <w:rPr>
          <w:rFonts w:ascii="Times New Roman" w:eastAsia="Times New Roman" w:hAnsi="Times New Roman" w:cs="Times New Roman"/>
          <w:sz w:val="24"/>
          <w:szCs w:val="24"/>
          <w:lang w:val="kk-KZ" w:eastAsia="ru-RU"/>
        </w:rPr>
        <w:t>Шығарындылардың ең көп көлемі Семей қаласында өндіріледі. Семей қаласы бойынша шекті</w:t>
      </w:r>
      <w:r w:rsidR="00E97E4F">
        <w:rPr>
          <w:rFonts w:ascii="Times New Roman" w:eastAsia="Times New Roman" w:hAnsi="Times New Roman" w:cs="Times New Roman"/>
          <w:sz w:val="24"/>
          <w:szCs w:val="24"/>
          <w:lang w:val="kk-KZ" w:eastAsia="ru-RU"/>
        </w:rPr>
        <w:t xml:space="preserve"> жол берілетін шығарындылардың</w:t>
      </w:r>
      <w:r w:rsidRPr="005E39EE">
        <w:rPr>
          <w:rFonts w:ascii="Times New Roman" w:eastAsia="Times New Roman" w:hAnsi="Times New Roman" w:cs="Times New Roman"/>
          <w:sz w:val="24"/>
          <w:szCs w:val="24"/>
          <w:lang w:val="kk-KZ" w:eastAsia="ru-RU"/>
        </w:rPr>
        <w:t xml:space="preserve"> жиынтық томына сәйкес қала бойынша есептелген шығарындылардың жалпы көлемі жылына 56 840,6</w:t>
      </w:r>
      <w:r w:rsidR="00E105E3">
        <w:rPr>
          <w:rFonts w:ascii="Times New Roman" w:eastAsia="Times New Roman" w:hAnsi="Times New Roman" w:cs="Times New Roman"/>
          <w:sz w:val="24"/>
          <w:szCs w:val="24"/>
          <w:lang w:val="kk-KZ" w:eastAsia="ru-RU"/>
        </w:rPr>
        <w:t xml:space="preserve">7 тоннаны құрайды. Оның ішінде: </w:t>
      </w:r>
      <w:r w:rsidRPr="005E39EE">
        <w:rPr>
          <w:rFonts w:ascii="Times New Roman" w:eastAsia="Times New Roman" w:hAnsi="Times New Roman" w:cs="Times New Roman"/>
          <w:sz w:val="24"/>
          <w:szCs w:val="24"/>
          <w:lang w:val="kk-KZ" w:eastAsia="ru-RU"/>
        </w:rPr>
        <w:t xml:space="preserve"> Өнеркәсіптік кәсіпорындар – жылына 22 349,13 тонна немесе шығарындылардың жалпы көлемінің 39 %;</w:t>
      </w:r>
      <w:r w:rsidR="00E105E3">
        <w:rPr>
          <w:rFonts w:ascii="Times New Roman" w:eastAsia="Times New Roman" w:hAnsi="Times New Roman" w:cs="Times New Roman"/>
          <w:sz w:val="24"/>
          <w:szCs w:val="24"/>
          <w:lang w:val="kk-KZ" w:eastAsia="ru-RU"/>
        </w:rPr>
        <w:t xml:space="preserve"> </w:t>
      </w:r>
      <w:r w:rsidRPr="005E39EE">
        <w:rPr>
          <w:rFonts w:ascii="Times New Roman" w:eastAsia="Times New Roman" w:hAnsi="Times New Roman" w:cs="Times New Roman"/>
          <w:sz w:val="24"/>
          <w:szCs w:val="24"/>
          <w:lang w:val="kk-KZ" w:eastAsia="ru-RU"/>
        </w:rPr>
        <w:t xml:space="preserve"> Автокөлік – жылына 9 578,8 тонна немесе шығарындылардың жалпы көлемінің 17 %;</w:t>
      </w:r>
      <w:r w:rsidR="00E105E3">
        <w:rPr>
          <w:rFonts w:ascii="Times New Roman" w:eastAsia="Times New Roman" w:hAnsi="Times New Roman" w:cs="Times New Roman"/>
          <w:sz w:val="24"/>
          <w:szCs w:val="24"/>
          <w:lang w:val="kk-KZ" w:eastAsia="ru-RU"/>
        </w:rPr>
        <w:t xml:space="preserve"> </w:t>
      </w:r>
      <w:r w:rsidRPr="005E39EE">
        <w:rPr>
          <w:rFonts w:ascii="Times New Roman" w:eastAsia="Times New Roman" w:hAnsi="Times New Roman" w:cs="Times New Roman"/>
          <w:sz w:val="24"/>
          <w:szCs w:val="24"/>
          <w:lang w:val="kk-KZ" w:eastAsia="ru-RU"/>
        </w:rPr>
        <w:t xml:space="preserve"> Монша кешендерінің қазандықтары – 1 141,13 тонна немесе шығарындылардың жалпы көлемінің 2 %;</w:t>
      </w:r>
      <w:r w:rsidR="00E105E3">
        <w:rPr>
          <w:rFonts w:ascii="Times New Roman" w:eastAsia="Times New Roman" w:hAnsi="Times New Roman" w:cs="Times New Roman"/>
          <w:sz w:val="24"/>
          <w:szCs w:val="24"/>
          <w:lang w:val="kk-KZ" w:eastAsia="ru-RU"/>
        </w:rPr>
        <w:t xml:space="preserve"> </w:t>
      </w:r>
      <w:r w:rsidRPr="005E39EE">
        <w:rPr>
          <w:rFonts w:ascii="Times New Roman" w:eastAsia="Times New Roman" w:hAnsi="Times New Roman" w:cs="Times New Roman"/>
          <w:sz w:val="24"/>
          <w:szCs w:val="24"/>
          <w:lang w:val="kk-KZ" w:eastAsia="ru-RU"/>
        </w:rPr>
        <w:t xml:space="preserve"> Жеке сектор (жылыту) – жылына 23 771,6 тонна немесе шығарындылардың жалпы көлемінің 42 %.</w:t>
      </w:r>
    </w:p>
    <w:p w:rsidR="002E694B" w:rsidRPr="00E105E3" w:rsidRDefault="005E39EE" w:rsidP="00E105E3">
      <w:pPr>
        <w:spacing w:after="0" w:line="240" w:lineRule="auto"/>
        <w:ind w:firstLine="709"/>
        <w:jc w:val="both"/>
        <w:rPr>
          <w:rFonts w:ascii="Times New Roman" w:eastAsia="Times New Roman" w:hAnsi="Times New Roman" w:cs="Times New Roman"/>
          <w:sz w:val="24"/>
          <w:szCs w:val="24"/>
          <w:lang w:val="kk-KZ" w:eastAsia="ru-RU"/>
        </w:rPr>
      </w:pPr>
      <w:r w:rsidRPr="005E39EE">
        <w:rPr>
          <w:rFonts w:ascii="Times New Roman" w:eastAsia="Times New Roman" w:hAnsi="Times New Roman" w:cs="Times New Roman"/>
          <w:sz w:val="24"/>
          <w:szCs w:val="24"/>
          <w:lang w:val="kk-KZ" w:eastAsia="ru-RU"/>
        </w:rPr>
        <w:t>Семей қаласының атмосфералық ауасының жалпы ластануына ең үлкен үлес қосатын кәсіпорындарға "Цемент зауыты" ЖШС (18,92 %), "Силикат" ЖШС (17,74 %) және "Теплокомм</w:t>
      </w:r>
      <w:r w:rsidR="00E105E3">
        <w:rPr>
          <w:rFonts w:ascii="Times New Roman" w:eastAsia="Times New Roman" w:hAnsi="Times New Roman" w:cs="Times New Roman"/>
          <w:sz w:val="24"/>
          <w:szCs w:val="24"/>
          <w:lang w:val="kk-KZ" w:eastAsia="ru-RU"/>
        </w:rPr>
        <w:t xml:space="preserve">унэнерго" МКК (13,75 %) жатады. </w:t>
      </w:r>
      <w:r w:rsidRPr="005E39EE">
        <w:rPr>
          <w:rFonts w:ascii="Times New Roman" w:eastAsia="Times New Roman" w:hAnsi="Times New Roman" w:cs="Times New Roman"/>
          <w:sz w:val="24"/>
          <w:szCs w:val="24"/>
          <w:lang w:val="kk-KZ" w:eastAsia="ru-RU"/>
        </w:rPr>
        <w:t>Кәсіпорындар шығаратын негізгі ластаушы заттар – көміртегі тотығы, қатты заттар, күкірт ангидриді және азот оксидтері.</w:t>
      </w:r>
      <w:r w:rsidR="00E105E3">
        <w:rPr>
          <w:rFonts w:ascii="Times New Roman" w:eastAsia="Times New Roman" w:hAnsi="Times New Roman" w:cs="Times New Roman"/>
          <w:sz w:val="24"/>
          <w:szCs w:val="24"/>
          <w:lang w:val="kk-KZ" w:eastAsia="ru-RU"/>
        </w:rPr>
        <w:t xml:space="preserve"> </w:t>
      </w:r>
      <w:r w:rsidRPr="005E39EE">
        <w:rPr>
          <w:rFonts w:ascii="Times New Roman" w:eastAsia="Times New Roman" w:hAnsi="Times New Roman" w:cs="Times New Roman"/>
          <w:sz w:val="24"/>
          <w:szCs w:val="24"/>
          <w:lang w:val="kk-KZ" w:eastAsia="ru-RU"/>
        </w:rPr>
        <w:t>Автокөлік те ауаның ласт</w:t>
      </w:r>
      <w:r w:rsidR="00E105E3">
        <w:rPr>
          <w:rFonts w:ascii="Times New Roman" w:eastAsia="Times New Roman" w:hAnsi="Times New Roman" w:cs="Times New Roman"/>
          <w:sz w:val="24"/>
          <w:szCs w:val="24"/>
          <w:lang w:val="kk-KZ" w:eastAsia="ru-RU"/>
        </w:rPr>
        <w:t>ануына айтарлықтай үлес қосады.</w:t>
      </w:r>
    </w:p>
    <w:p w:rsidR="002E694B" w:rsidRPr="00085F9C" w:rsidRDefault="002E694B" w:rsidP="002E694B">
      <w:pPr>
        <w:widowControl w:val="0"/>
        <w:autoSpaceDE w:val="0"/>
        <w:autoSpaceDN w:val="0"/>
        <w:adjustRightInd w:val="0"/>
        <w:spacing w:after="0" w:line="240" w:lineRule="auto"/>
        <w:ind w:firstLine="709"/>
        <w:jc w:val="right"/>
        <w:rPr>
          <w:rFonts w:ascii="Times New Roman" w:eastAsia="Times New Roman" w:hAnsi="Times New Roman" w:cs="Times New Roman"/>
          <w:b/>
          <w:color w:val="000000"/>
          <w:sz w:val="24"/>
          <w:szCs w:val="24"/>
          <w:lang w:val="kk-KZ" w:eastAsia="ru-RU"/>
        </w:rPr>
      </w:pPr>
      <w:r w:rsidRPr="00085F9C">
        <w:rPr>
          <w:rFonts w:ascii="Times New Roman" w:eastAsia="Times New Roman" w:hAnsi="Times New Roman" w:cs="Times New Roman"/>
          <w:b/>
          <w:color w:val="000000"/>
          <w:sz w:val="24"/>
          <w:szCs w:val="24"/>
          <w:lang w:val="kk-KZ" w:eastAsia="ru-RU"/>
        </w:rPr>
        <w:t>12.1.</w:t>
      </w:r>
      <w:r>
        <w:rPr>
          <w:rFonts w:ascii="Times New Roman" w:eastAsia="Times New Roman" w:hAnsi="Times New Roman" w:cs="Times New Roman"/>
          <w:b/>
          <w:color w:val="000000"/>
          <w:sz w:val="24"/>
          <w:szCs w:val="24"/>
          <w:lang w:val="kk-KZ" w:eastAsia="ru-RU"/>
        </w:rPr>
        <w:t>1</w:t>
      </w:r>
      <w:r w:rsidR="00B41955">
        <w:rPr>
          <w:rFonts w:ascii="Times New Roman" w:eastAsia="Times New Roman" w:hAnsi="Times New Roman" w:cs="Times New Roman"/>
          <w:b/>
          <w:color w:val="000000"/>
          <w:sz w:val="24"/>
          <w:szCs w:val="24"/>
          <w:lang w:val="kk-KZ" w:eastAsia="ru-RU"/>
        </w:rPr>
        <w:t>-сурет</w:t>
      </w:r>
    </w:p>
    <w:p w:rsidR="002E694B" w:rsidRPr="00085F9C" w:rsidRDefault="00E105E3" w:rsidP="00E105E3">
      <w:pPr>
        <w:spacing w:after="0"/>
        <w:ind w:firstLine="709"/>
        <w:jc w:val="center"/>
        <w:rPr>
          <w:rFonts w:ascii="Times New Roman" w:eastAsia="Times New Roman" w:hAnsi="Times New Roman" w:cs="Times New Roman"/>
          <w:b/>
          <w:sz w:val="24"/>
          <w:szCs w:val="24"/>
          <w:lang w:val="kk-KZ" w:eastAsia="ru-RU"/>
        </w:rPr>
      </w:pPr>
      <w:r w:rsidRPr="00E105E3">
        <w:rPr>
          <w:rFonts w:ascii="Times New Roman" w:eastAsia="Times New Roman" w:hAnsi="Times New Roman" w:cs="Times New Roman"/>
          <w:b/>
          <w:sz w:val="24"/>
          <w:szCs w:val="24"/>
          <w:lang w:val="kk-KZ" w:eastAsia="ru-RU"/>
        </w:rPr>
        <w:t>2024 жылы Абай облысындағы жеңіл автокөліктер санының шығу жылдары бойынша статистика</w:t>
      </w:r>
    </w:p>
    <w:p w:rsidR="002E694B" w:rsidRPr="00085F9C" w:rsidRDefault="00513E66" w:rsidP="002E694B">
      <w:pPr>
        <w:spacing w:after="0"/>
        <w:ind w:firstLine="709"/>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12DD8778">
            <wp:extent cx="3962400" cy="2298431"/>
            <wp:effectExtent l="0" t="0" r="0" b="698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974044" cy="2305185"/>
                    </a:xfrm>
                    <a:prstGeom prst="rect">
                      <a:avLst/>
                    </a:prstGeom>
                    <a:noFill/>
                  </pic:spPr>
                </pic:pic>
              </a:graphicData>
            </a:graphic>
          </wp:inline>
        </w:drawing>
      </w:r>
    </w:p>
    <w:p w:rsidR="002E694B" w:rsidRPr="00E105E3" w:rsidRDefault="00E105E3" w:rsidP="00E105E3">
      <w:pPr>
        <w:spacing w:after="0" w:line="240" w:lineRule="auto"/>
        <w:ind w:firstLine="709"/>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val="kk-KZ" w:eastAsia="ru-RU"/>
        </w:rPr>
        <w:t xml:space="preserve">Дереккөз: ҚР СЖРА Ұлттық статистика бюросы </w:t>
      </w:r>
    </w:p>
    <w:p w:rsidR="002E694B" w:rsidRPr="00B41955" w:rsidRDefault="00B41955" w:rsidP="002E694B">
      <w:pPr>
        <w:spacing w:after="0" w:line="240" w:lineRule="auto"/>
        <w:ind w:firstLine="709"/>
        <w:jc w:val="both"/>
        <w:rPr>
          <w:rFonts w:ascii="Times New Roman" w:eastAsia="Times New Roman" w:hAnsi="Times New Roman" w:cs="Times New Roman"/>
          <w:sz w:val="24"/>
          <w:szCs w:val="24"/>
          <w:lang w:val="kk-KZ" w:eastAsia="ru-RU"/>
        </w:rPr>
      </w:pPr>
      <w:r w:rsidRPr="00B41955">
        <w:rPr>
          <w:rFonts w:ascii="Times New Roman" w:eastAsia="Times New Roman" w:hAnsi="Times New Roman" w:cs="Times New Roman"/>
          <w:sz w:val="24"/>
          <w:szCs w:val="24"/>
          <w:lang w:val="kk-KZ" w:eastAsia="ru-RU"/>
        </w:rPr>
        <w:t>Диаграммадан көрініп тұрғандай, Абай облысындағы автокөлік құралдарының едәуір бөлігін 10 жастан 20 жасқа дейінгі, сондай-ақ 20 жастан асқан автомобильдер құрайды, бұл, әрине, өңірдегі атмосфералық ауаның сапасына теріс әсер етеді.</w:t>
      </w:r>
    </w:p>
    <w:p w:rsidR="002E694B" w:rsidRPr="00085F9C" w:rsidRDefault="002E694B" w:rsidP="002E694B">
      <w:pPr>
        <w:spacing w:after="0" w:line="240" w:lineRule="auto"/>
        <w:ind w:firstLine="709"/>
        <w:jc w:val="right"/>
        <w:rPr>
          <w:rFonts w:ascii="Times New Roman" w:eastAsia="Times New Roman" w:hAnsi="Times New Roman" w:cs="Times New Roman"/>
          <w:b/>
          <w:iCs/>
          <w:sz w:val="24"/>
          <w:szCs w:val="24"/>
          <w:lang w:val="kk-KZ" w:eastAsia="ru-RU"/>
        </w:rPr>
      </w:pPr>
      <w:r w:rsidRPr="00085F9C">
        <w:rPr>
          <w:rFonts w:ascii="Times New Roman" w:eastAsia="Times New Roman" w:hAnsi="Times New Roman" w:cs="Times New Roman"/>
          <w:b/>
          <w:iCs/>
          <w:sz w:val="24"/>
          <w:szCs w:val="24"/>
          <w:lang w:val="kk-KZ" w:eastAsia="ru-RU"/>
        </w:rPr>
        <w:t>12.1.</w:t>
      </w:r>
      <w:r>
        <w:rPr>
          <w:rFonts w:ascii="Times New Roman" w:eastAsia="Times New Roman" w:hAnsi="Times New Roman" w:cs="Times New Roman"/>
          <w:b/>
          <w:iCs/>
          <w:sz w:val="24"/>
          <w:szCs w:val="24"/>
          <w:lang w:val="kk-KZ" w:eastAsia="ru-RU"/>
        </w:rPr>
        <w:t>2</w:t>
      </w:r>
      <w:r w:rsidR="00B41955">
        <w:rPr>
          <w:rFonts w:ascii="Times New Roman" w:eastAsia="Times New Roman" w:hAnsi="Times New Roman" w:cs="Times New Roman"/>
          <w:b/>
          <w:iCs/>
          <w:sz w:val="24"/>
          <w:szCs w:val="24"/>
          <w:lang w:val="kk-KZ" w:eastAsia="ru-RU"/>
        </w:rPr>
        <w:t>-сурет</w:t>
      </w:r>
    </w:p>
    <w:p w:rsidR="002E694B" w:rsidRPr="00085F9C" w:rsidRDefault="00E97E4F" w:rsidP="002E694B">
      <w:pPr>
        <w:spacing w:after="0" w:line="240" w:lineRule="auto"/>
        <w:ind w:firstLine="709"/>
        <w:jc w:val="center"/>
        <w:rPr>
          <w:rFonts w:ascii="Times New Roman" w:eastAsia="Times New Roman" w:hAnsi="Times New Roman" w:cs="Times New Roman"/>
          <w:b/>
          <w:iCs/>
          <w:sz w:val="24"/>
          <w:szCs w:val="24"/>
          <w:lang w:val="kk-KZ" w:eastAsia="ru-RU"/>
        </w:rPr>
      </w:pPr>
      <w:r w:rsidRPr="00E97E4F">
        <w:rPr>
          <w:rFonts w:ascii="Times New Roman" w:eastAsia="Times New Roman" w:hAnsi="Times New Roman" w:cs="Times New Roman"/>
          <w:b/>
          <w:iCs/>
          <w:sz w:val="24"/>
          <w:szCs w:val="24"/>
          <w:lang w:val="kk-KZ" w:eastAsia="ru-RU"/>
        </w:rPr>
        <w:t>2024 жылы Абай облысында пайдаланылатын отын түрі бойынша жеңіл ав</w:t>
      </w:r>
      <w:r w:rsidR="00EE5919">
        <w:rPr>
          <w:rFonts w:ascii="Times New Roman" w:eastAsia="Times New Roman" w:hAnsi="Times New Roman" w:cs="Times New Roman"/>
          <w:b/>
          <w:iCs/>
          <w:sz w:val="24"/>
          <w:szCs w:val="24"/>
          <w:lang w:val="kk-KZ" w:eastAsia="ru-RU"/>
        </w:rPr>
        <w:t>токөлік құралдарының саны, бірлік</w:t>
      </w:r>
    </w:p>
    <w:p w:rsidR="002E694B" w:rsidRPr="00085F9C" w:rsidRDefault="00513E66" w:rsidP="002E694B">
      <w:pPr>
        <w:spacing w:after="0"/>
        <w:ind w:firstLine="709"/>
        <w:jc w:val="center"/>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14:anchorId="6D9AC781">
            <wp:extent cx="4011995" cy="2133600"/>
            <wp:effectExtent l="0" t="0" r="762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030512" cy="2143448"/>
                    </a:xfrm>
                    <a:prstGeom prst="rect">
                      <a:avLst/>
                    </a:prstGeom>
                    <a:noFill/>
                  </pic:spPr>
                </pic:pic>
              </a:graphicData>
            </a:graphic>
          </wp:inline>
        </w:drawing>
      </w:r>
    </w:p>
    <w:p w:rsidR="00E105E3" w:rsidRPr="00E105E3" w:rsidRDefault="00E105E3" w:rsidP="00E105E3">
      <w:pPr>
        <w:spacing w:after="0" w:line="240" w:lineRule="auto"/>
        <w:ind w:firstLine="709"/>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val="kk-KZ" w:eastAsia="ru-RU"/>
        </w:rPr>
        <w:t xml:space="preserve">Дереккөз: ҚР СЖРА Ұлттық статистика бюросы </w:t>
      </w:r>
    </w:p>
    <w:p w:rsidR="00E105E3" w:rsidRDefault="00E105E3" w:rsidP="002E694B">
      <w:pPr>
        <w:spacing w:after="0" w:line="240" w:lineRule="auto"/>
        <w:ind w:firstLine="709"/>
        <w:jc w:val="both"/>
        <w:rPr>
          <w:rFonts w:ascii="Times New Roman" w:eastAsia="Times New Roman" w:hAnsi="Times New Roman" w:cs="Times New Roman"/>
          <w:b/>
          <w:i/>
          <w:sz w:val="24"/>
          <w:szCs w:val="24"/>
          <w:lang w:val="kk-KZ" w:eastAsia="ru-RU"/>
        </w:rPr>
      </w:pPr>
    </w:p>
    <w:p w:rsidR="002E694B" w:rsidRPr="0059394B" w:rsidRDefault="004324EF" w:rsidP="002E694B">
      <w:pPr>
        <w:spacing w:after="0" w:line="240" w:lineRule="auto"/>
        <w:ind w:firstLine="709"/>
        <w:jc w:val="both"/>
        <w:rPr>
          <w:rFonts w:ascii="Times New Roman" w:eastAsia="Times New Roman" w:hAnsi="Times New Roman" w:cs="Times New Roman"/>
          <w:b/>
          <w:i/>
          <w:sz w:val="24"/>
          <w:szCs w:val="24"/>
          <w:lang w:val="kk-KZ" w:eastAsia="ru-RU"/>
        </w:rPr>
      </w:pPr>
      <w:r>
        <w:rPr>
          <w:rFonts w:ascii="Times New Roman" w:eastAsia="Times New Roman" w:hAnsi="Times New Roman" w:cs="Times New Roman"/>
          <w:b/>
          <w:i/>
          <w:sz w:val="24"/>
          <w:szCs w:val="24"/>
          <w:lang w:val="kk-KZ" w:eastAsia="ru-RU"/>
        </w:rPr>
        <w:t>Атмосфералық ауаның сапасы</w:t>
      </w:r>
    </w:p>
    <w:p w:rsidR="002E694B" w:rsidRPr="0059394B" w:rsidRDefault="00B41955" w:rsidP="002E694B">
      <w:pPr>
        <w:spacing w:after="0" w:line="240" w:lineRule="auto"/>
        <w:ind w:firstLine="709"/>
        <w:jc w:val="both"/>
        <w:rPr>
          <w:rFonts w:ascii="Times New Roman" w:eastAsia="Times New Roman" w:hAnsi="Times New Roman" w:cs="Times New Roman"/>
          <w:sz w:val="24"/>
          <w:szCs w:val="24"/>
          <w:lang w:val="kk-KZ" w:eastAsia="ru-RU"/>
        </w:rPr>
      </w:pPr>
      <w:r w:rsidRPr="0059394B">
        <w:rPr>
          <w:rFonts w:ascii="Times New Roman" w:eastAsia="Times New Roman" w:hAnsi="Times New Roman" w:cs="Times New Roman"/>
          <w:sz w:val="24"/>
          <w:szCs w:val="24"/>
          <w:lang w:val="kk-KZ" w:eastAsia="ru-RU"/>
        </w:rPr>
        <w:t>2024 жылы Абай облысының аумағындағы атмосфералық ауаның жай-күйін бақылауды "Қазгидромет" РМК Семей, Аягөз қалаларында және Әуезов кентінде орналасқан алты автоматты бақылау станциясын пайдалана отырып жүргізді.</w:t>
      </w:r>
    </w:p>
    <w:p w:rsidR="002E694B" w:rsidRPr="00085F9C" w:rsidRDefault="002E694B" w:rsidP="002E694B">
      <w:pPr>
        <w:spacing w:after="0" w:line="240" w:lineRule="auto"/>
        <w:ind w:firstLine="709"/>
        <w:jc w:val="right"/>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val="kk-KZ" w:eastAsia="ru-RU"/>
        </w:rPr>
        <w:t>12.1.</w:t>
      </w:r>
      <w:r>
        <w:rPr>
          <w:rFonts w:ascii="Times New Roman" w:eastAsia="Times New Roman" w:hAnsi="Times New Roman" w:cs="Times New Roman"/>
          <w:b/>
          <w:sz w:val="24"/>
          <w:szCs w:val="24"/>
          <w:lang w:val="kk-KZ" w:eastAsia="ru-RU"/>
        </w:rPr>
        <w:t>1</w:t>
      </w:r>
      <w:r w:rsidR="00B41955">
        <w:rPr>
          <w:rFonts w:ascii="Times New Roman" w:eastAsia="Times New Roman" w:hAnsi="Times New Roman" w:cs="Times New Roman"/>
          <w:b/>
          <w:sz w:val="24"/>
          <w:szCs w:val="24"/>
          <w:lang w:val="kk-KZ" w:eastAsia="ru-RU"/>
        </w:rPr>
        <w:t>-кесте</w:t>
      </w:r>
      <w:r w:rsidRPr="00085F9C">
        <w:rPr>
          <w:rFonts w:ascii="Times New Roman" w:eastAsia="Times New Roman" w:hAnsi="Times New Roman" w:cs="Times New Roman"/>
          <w:b/>
          <w:sz w:val="24"/>
          <w:szCs w:val="24"/>
          <w:lang w:val="kk-KZ" w:eastAsia="ru-RU"/>
        </w:rPr>
        <w:t xml:space="preserve"> </w:t>
      </w:r>
    </w:p>
    <w:p w:rsidR="002E694B" w:rsidRPr="00103B8F" w:rsidRDefault="00103B8F" w:rsidP="002E694B">
      <w:pPr>
        <w:spacing w:after="0"/>
        <w:ind w:firstLine="709"/>
        <w:jc w:val="center"/>
        <w:rPr>
          <w:rFonts w:ascii="Times New Roman" w:hAnsi="Times New Roman" w:cs="Times New Roman"/>
          <w:b/>
          <w:sz w:val="24"/>
          <w:szCs w:val="24"/>
          <w:lang w:val="kk-KZ"/>
        </w:rPr>
      </w:pPr>
      <w:r w:rsidRPr="00103B8F">
        <w:rPr>
          <w:rFonts w:ascii="Times New Roman" w:hAnsi="Times New Roman" w:cs="Times New Roman"/>
          <w:b/>
          <w:sz w:val="24"/>
          <w:szCs w:val="24"/>
          <w:lang w:val="kk-KZ"/>
        </w:rPr>
        <w:t>Абай облысындағы атмосфералық ауаның сапасы, 2024 жыл</w:t>
      </w:r>
    </w:p>
    <w:tbl>
      <w:tblPr>
        <w:tblStyle w:val="1260"/>
        <w:tblW w:w="9493" w:type="dxa"/>
        <w:jc w:val="center"/>
        <w:tblLayout w:type="fixed"/>
        <w:tblLook w:val="04A0" w:firstRow="1" w:lastRow="0" w:firstColumn="1" w:lastColumn="0" w:noHBand="0" w:noVBand="1"/>
      </w:tblPr>
      <w:tblGrid>
        <w:gridCol w:w="421"/>
        <w:gridCol w:w="1701"/>
        <w:gridCol w:w="1275"/>
        <w:gridCol w:w="997"/>
        <w:gridCol w:w="1555"/>
        <w:gridCol w:w="1843"/>
        <w:gridCol w:w="1701"/>
      </w:tblGrid>
      <w:tr w:rsidR="002E694B" w:rsidRPr="00085F9C" w:rsidTr="002E694B">
        <w:trPr>
          <w:jc w:val="center"/>
        </w:trPr>
        <w:tc>
          <w:tcPr>
            <w:tcW w:w="421" w:type="dxa"/>
            <w:vMerge w:val="restart"/>
            <w:vAlign w:val="center"/>
          </w:tcPr>
          <w:p w:rsidR="002E694B" w:rsidRPr="00103B8F" w:rsidRDefault="002E694B" w:rsidP="002E694B">
            <w:pPr>
              <w:jc w:val="center"/>
              <w:rPr>
                <w:rFonts w:ascii="Times New Roman" w:eastAsia="Times New Roman" w:hAnsi="Times New Roman"/>
                <w:b/>
                <w:sz w:val="24"/>
                <w:szCs w:val="24"/>
                <w:lang w:val="kk-KZ" w:eastAsia="ru-RU"/>
              </w:rPr>
            </w:pPr>
          </w:p>
          <w:p w:rsidR="002E694B" w:rsidRPr="00085F9C" w:rsidRDefault="002E694B" w:rsidP="002E694B">
            <w:pPr>
              <w:rPr>
                <w:rFonts w:ascii="Times New Roman" w:eastAsia="Times New Roman" w:hAnsi="Times New Roman"/>
                <w:b/>
                <w:sz w:val="24"/>
                <w:szCs w:val="24"/>
                <w:lang w:eastAsia="ru-RU"/>
              </w:rPr>
            </w:pPr>
            <w:r w:rsidRPr="00085F9C">
              <w:rPr>
                <w:rFonts w:ascii="Times New Roman" w:eastAsia="Times New Roman" w:hAnsi="Times New Roman"/>
                <w:b/>
                <w:sz w:val="24"/>
                <w:szCs w:val="24"/>
                <w:lang w:eastAsia="ru-RU"/>
              </w:rPr>
              <w:t>№</w:t>
            </w:r>
          </w:p>
        </w:tc>
        <w:tc>
          <w:tcPr>
            <w:tcW w:w="1701" w:type="dxa"/>
            <w:vMerge w:val="restart"/>
            <w:vAlign w:val="center"/>
          </w:tcPr>
          <w:p w:rsidR="002E694B" w:rsidRPr="00085F9C" w:rsidRDefault="002E694B" w:rsidP="002E694B">
            <w:pPr>
              <w:jc w:val="center"/>
              <w:rPr>
                <w:rFonts w:ascii="Times New Roman" w:eastAsia="Times New Roman" w:hAnsi="Times New Roman"/>
                <w:b/>
                <w:sz w:val="24"/>
                <w:szCs w:val="24"/>
                <w:lang w:eastAsia="ru-RU"/>
              </w:rPr>
            </w:pPr>
          </w:p>
          <w:p w:rsidR="002E694B" w:rsidRPr="00085F9C" w:rsidRDefault="00103B8F" w:rsidP="002E694B">
            <w:pPr>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Елді мекен</w:t>
            </w:r>
          </w:p>
        </w:tc>
        <w:tc>
          <w:tcPr>
            <w:tcW w:w="2272" w:type="dxa"/>
            <w:gridSpan w:val="2"/>
            <w:vAlign w:val="center"/>
          </w:tcPr>
          <w:p w:rsidR="002E694B" w:rsidRPr="00085F9C" w:rsidRDefault="00103B8F" w:rsidP="002E694B">
            <w:pPr>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Бақылау бекеттері</w:t>
            </w:r>
          </w:p>
        </w:tc>
        <w:tc>
          <w:tcPr>
            <w:tcW w:w="5099" w:type="dxa"/>
            <w:gridSpan w:val="3"/>
            <w:vAlign w:val="center"/>
          </w:tcPr>
          <w:p w:rsidR="002E694B" w:rsidRPr="00085F9C" w:rsidRDefault="00103B8F" w:rsidP="002E694B">
            <w:pPr>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Көрсеткіштер</w:t>
            </w:r>
          </w:p>
        </w:tc>
      </w:tr>
      <w:tr w:rsidR="002E694B" w:rsidRPr="00085F9C" w:rsidTr="002E694B">
        <w:trPr>
          <w:jc w:val="center"/>
        </w:trPr>
        <w:tc>
          <w:tcPr>
            <w:tcW w:w="421" w:type="dxa"/>
            <w:vMerge/>
            <w:vAlign w:val="center"/>
          </w:tcPr>
          <w:p w:rsidR="002E694B" w:rsidRPr="00085F9C" w:rsidRDefault="002E694B" w:rsidP="002E694B">
            <w:pPr>
              <w:jc w:val="center"/>
              <w:rPr>
                <w:rFonts w:ascii="Times New Roman" w:eastAsia="Times New Roman" w:hAnsi="Times New Roman"/>
                <w:b/>
                <w:sz w:val="24"/>
                <w:szCs w:val="24"/>
                <w:lang w:eastAsia="ru-RU"/>
              </w:rPr>
            </w:pPr>
          </w:p>
        </w:tc>
        <w:tc>
          <w:tcPr>
            <w:tcW w:w="1701" w:type="dxa"/>
            <w:vMerge/>
            <w:vAlign w:val="center"/>
          </w:tcPr>
          <w:p w:rsidR="002E694B" w:rsidRPr="00085F9C" w:rsidRDefault="002E694B" w:rsidP="002E694B">
            <w:pPr>
              <w:jc w:val="center"/>
              <w:rPr>
                <w:rFonts w:ascii="Times New Roman" w:eastAsia="Times New Roman" w:hAnsi="Times New Roman"/>
                <w:b/>
                <w:sz w:val="24"/>
                <w:szCs w:val="24"/>
                <w:lang w:eastAsia="ru-RU"/>
              </w:rPr>
            </w:pPr>
          </w:p>
        </w:tc>
        <w:tc>
          <w:tcPr>
            <w:tcW w:w="1275" w:type="dxa"/>
            <w:vAlign w:val="center"/>
          </w:tcPr>
          <w:p w:rsidR="002E694B" w:rsidRPr="00085F9C" w:rsidRDefault="00103B8F" w:rsidP="00103B8F">
            <w:pPr>
              <w:jc w:val="center"/>
              <w:rPr>
                <w:rFonts w:ascii="Times New Roman" w:eastAsia="Times New Roman" w:hAnsi="Times New Roman"/>
                <w:i/>
                <w:sz w:val="24"/>
                <w:szCs w:val="24"/>
                <w:lang w:eastAsia="ru-RU"/>
              </w:rPr>
            </w:pPr>
            <w:r>
              <w:rPr>
                <w:rFonts w:ascii="Times New Roman" w:eastAsia="Times New Roman" w:hAnsi="Times New Roman"/>
                <w:i/>
                <w:sz w:val="24"/>
                <w:szCs w:val="24"/>
                <w:lang w:eastAsia="ru-RU"/>
              </w:rPr>
              <w:t>автоматты</w:t>
            </w:r>
          </w:p>
        </w:tc>
        <w:tc>
          <w:tcPr>
            <w:tcW w:w="997" w:type="dxa"/>
            <w:vAlign w:val="center"/>
          </w:tcPr>
          <w:p w:rsidR="002E694B" w:rsidRPr="00103B8F" w:rsidRDefault="00EE5919" w:rsidP="002E694B">
            <w:pPr>
              <w:jc w:val="center"/>
              <w:rPr>
                <w:rFonts w:ascii="Times New Roman" w:eastAsia="Times New Roman" w:hAnsi="Times New Roman"/>
                <w:i/>
                <w:sz w:val="24"/>
                <w:szCs w:val="24"/>
                <w:lang w:val="kk-KZ" w:eastAsia="ru-RU"/>
              </w:rPr>
            </w:pPr>
            <w:r>
              <w:rPr>
                <w:rFonts w:ascii="Times New Roman" w:eastAsia="Times New Roman" w:hAnsi="Times New Roman"/>
                <w:i/>
                <w:sz w:val="24"/>
                <w:szCs w:val="24"/>
                <w:lang w:eastAsia="ru-RU"/>
              </w:rPr>
              <w:t>қ</w:t>
            </w:r>
            <w:r w:rsidR="00103B8F">
              <w:rPr>
                <w:rFonts w:ascii="Times New Roman" w:eastAsia="Times New Roman" w:hAnsi="Times New Roman"/>
                <w:i/>
                <w:sz w:val="24"/>
                <w:szCs w:val="24"/>
                <w:lang w:eastAsia="ru-RU"/>
              </w:rPr>
              <w:t xml:space="preserve">олмен </w:t>
            </w:r>
          </w:p>
        </w:tc>
        <w:tc>
          <w:tcPr>
            <w:tcW w:w="1555" w:type="dxa"/>
            <w:vAlign w:val="center"/>
          </w:tcPr>
          <w:p w:rsidR="002E694B" w:rsidRPr="00103B8F" w:rsidRDefault="00103B8F" w:rsidP="00103B8F">
            <w:pPr>
              <w:rPr>
                <w:rFonts w:ascii="Times New Roman" w:eastAsia="Times New Roman" w:hAnsi="Times New Roman"/>
                <w:b/>
                <w:sz w:val="24"/>
                <w:szCs w:val="24"/>
                <w:lang w:val="kk-KZ" w:eastAsia="ru-RU"/>
              </w:rPr>
            </w:pPr>
            <w:r>
              <w:rPr>
                <w:rFonts w:ascii="Times New Roman" w:eastAsia="Times New Roman" w:hAnsi="Times New Roman"/>
                <w:b/>
                <w:sz w:val="24"/>
                <w:szCs w:val="24"/>
                <w:lang w:val="kk-KZ" w:eastAsia="ru-RU"/>
              </w:rPr>
              <w:t>Атмосфералық ауаның ластану индексі</w:t>
            </w:r>
          </w:p>
        </w:tc>
        <w:tc>
          <w:tcPr>
            <w:tcW w:w="1843" w:type="dxa"/>
            <w:vAlign w:val="center"/>
          </w:tcPr>
          <w:p w:rsidR="002E694B" w:rsidRPr="00103B8F" w:rsidRDefault="00103B8F" w:rsidP="002E694B">
            <w:pPr>
              <w:jc w:val="center"/>
              <w:rPr>
                <w:rFonts w:ascii="Times New Roman" w:eastAsia="Times New Roman" w:hAnsi="Times New Roman"/>
                <w:b/>
                <w:sz w:val="24"/>
                <w:szCs w:val="24"/>
                <w:lang w:val="kk-KZ" w:eastAsia="ru-RU"/>
              </w:rPr>
            </w:pPr>
            <w:r>
              <w:rPr>
                <w:rFonts w:ascii="Times New Roman" w:eastAsia="Times New Roman" w:hAnsi="Times New Roman"/>
                <w:b/>
                <w:sz w:val="24"/>
                <w:szCs w:val="24"/>
                <w:lang w:eastAsia="ru-RU"/>
              </w:rPr>
              <w:t xml:space="preserve">Ластану </w:t>
            </w:r>
            <w:r>
              <w:rPr>
                <w:rFonts w:ascii="Times New Roman" w:eastAsia="Times New Roman" w:hAnsi="Times New Roman"/>
                <w:b/>
                <w:sz w:val="24"/>
                <w:szCs w:val="24"/>
                <w:lang w:val="kk-KZ" w:eastAsia="ru-RU"/>
              </w:rPr>
              <w:t>деңгейі бойынша көрсеткіш</w:t>
            </w:r>
          </w:p>
        </w:tc>
        <w:tc>
          <w:tcPr>
            <w:tcW w:w="1701" w:type="dxa"/>
            <w:vAlign w:val="center"/>
          </w:tcPr>
          <w:p w:rsidR="002E694B" w:rsidRPr="00085F9C" w:rsidRDefault="00103B8F" w:rsidP="002E694B">
            <w:pPr>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Шекті </w:t>
            </w:r>
            <w:r>
              <w:rPr>
                <w:rFonts w:ascii="Times New Roman" w:eastAsia="Times New Roman" w:hAnsi="Times New Roman"/>
                <w:b/>
                <w:sz w:val="24"/>
                <w:szCs w:val="24"/>
                <w:lang w:val="kk-KZ" w:eastAsia="ru-RU"/>
              </w:rPr>
              <w:t>мөлшерден асу үлесі</w:t>
            </w:r>
            <w:r w:rsidR="002E694B" w:rsidRPr="00085F9C">
              <w:rPr>
                <w:rFonts w:ascii="Times New Roman" w:eastAsia="Times New Roman" w:hAnsi="Times New Roman"/>
                <w:b/>
                <w:sz w:val="24"/>
                <w:szCs w:val="24"/>
                <w:lang w:eastAsia="ru-RU"/>
              </w:rPr>
              <w:t xml:space="preserve"> (%)</w:t>
            </w:r>
          </w:p>
        </w:tc>
      </w:tr>
      <w:tr w:rsidR="002E694B" w:rsidRPr="00085F9C" w:rsidTr="002E694B">
        <w:trPr>
          <w:jc w:val="center"/>
        </w:trPr>
        <w:tc>
          <w:tcPr>
            <w:tcW w:w="421" w:type="dxa"/>
            <w:vAlign w:val="center"/>
          </w:tcPr>
          <w:p w:rsidR="002E694B" w:rsidRPr="00085F9C" w:rsidRDefault="002E694B" w:rsidP="002E694B">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1</w:t>
            </w:r>
          </w:p>
        </w:tc>
        <w:tc>
          <w:tcPr>
            <w:tcW w:w="1701" w:type="dxa"/>
            <w:vAlign w:val="center"/>
          </w:tcPr>
          <w:p w:rsidR="002E694B" w:rsidRPr="00085F9C" w:rsidRDefault="00103B8F" w:rsidP="002E694B">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Семей қ.</w:t>
            </w:r>
          </w:p>
        </w:tc>
        <w:tc>
          <w:tcPr>
            <w:tcW w:w="1275" w:type="dxa"/>
            <w:vAlign w:val="center"/>
          </w:tcPr>
          <w:p w:rsidR="002E694B" w:rsidRPr="00085F9C" w:rsidRDefault="002E694B" w:rsidP="002E694B">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4</w:t>
            </w:r>
          </w:p>
        </w:tc>
        <w:tc>
          <w:tcPr>
            <w:tcW w:w="997" w:type="dxa"/>
            <w:vAlign w:val="center"/>
          </w:tcPr>
          <w:p w:rsidR="002E694B" w:rsidRPr="00085F9C" w:rsidRDefault="002E694B" w:rsidP="002E694B">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w:t>
            </w:r>
          </w:p>
        </w:tc>
        <w:tc>
          <w:tcPr>
            <w:tcW w:w="1555" w:type="dxa"/>
            <w:vAlign w:val="center"/>
          </w:tcPr>
          <w:p w:rsidR="002E694B" w:rsidRPr="00085F9C" w:rsidRDefault="002E694B" w:rsidP="002E694B">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3,4</w:t>
            </w:r>
          </w:p>
          <w:p w:rsidR="002E694B" w:rsidRPr="00085F9C" w:rsidRDefault="00103B8F" w:rsidP="002E694B">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(төмен деңгей</w:t>
            </w:r>
            <w:r w:rsidR="002E694B" w:rsidRPr="00085F9C">
              <w:rPr>
                <w:rFonts w:ascii="Times New Roman" w:eastAsia="Times New Roman" w:hAnsi="Times New Roman"/>
                <w:sz w:val="24"/>
                <w:szCs w:val="24"/>
                <w:lang w:eastAsia="ru-RU"/>
              </w:rPr>
              <w:t>)</w:t>
            </w:r>
          </w:p>
        </w:tc>
        <w:tc>
          <w:tcPr>
            <w:tcW w:w="1843" w:type="dxa"/>
            <w:vAlign w:val="center"/>
          </w:tcPr>
          <w:p w:rsidR="002E694B" w:rsidRPr="00085F9C" w:rsidRDefault="002E694B" w:rsidP="002E694B">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4,8</w:t>
            </w:r>
          </w:p>
          <w:p w:rsidR="002E694B" w:rsidRPr="00085F9C" w:rsidRDefault="007548E0" w:rsidP="002E694B">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(жоғары деңгей</w:t>
            </w:r>
            <w:r w:rsidR="002E694B" w:rsidRPr="00085F9C">
              <w:rPr>
                <w:rFonts w:ascii="Times New Roman" w:eastAsia="Times New Roman" w:hAnsi="Times New Roman"/>
                <w:sz w:val="24"/>
                <w:szCs w:val="24"/>
                <w:lang w:eastAsia="ru-RU"/>
              </w:rPr>
              <w:t>)</w:t>
            </w:r>
          </w:p>
        </w:tc>
        <w:tc>
          <w:tcPr>
            <w:tcW w:w="1701" w:type="dxa"/>
            <w:vAlign w:val="center"/>
          </w:tcPr>
          <w:p w:rsidR="002E694B" w:rsidRPr="00085F9C" w:rsidRDefault="002E694B" w:rsidP="002E694B">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4</w:t>
            </w:r>
          </w:p>
          <w:p w:rsidR="002E694B" w:rsidRPr="00085F9C" w:rsidRDefault="007548E0" w:rsidP="002E694B">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(жоғары деңгей</w:t>
            </w:r>
            <w:r w:rsidR="002E694B" w:rsidRPr="00085F9C">
              <w:rPr>
                <w:rFonts w:ascii="Times New Roman" w:eastAsia="Times New Roman" w:hAnsi="Times New Roman"/>
                <w:sz w:val="24"/>
                <w:szCs w:val="24"/>
                <w:lang w:eastAsia="ru-RU"/>
              </w:rPr>
              <w:t>)</w:t>
            </w:r>
          </w:p>
        </w:tc>
      </w:tr>
      <w:tr w:rsidR="002E694B" w:rsidRPr="00085F9C" w:rsidTr="002E694B">
        <w:trPr>
          <w:jc w:val="center"/>
        </w:trPr>
        <w:tc>
          <w:tcPr>
            <w:tcW w:w="421" w:type="dxa"/>
            <w:vAlign w:val="center"/>
          </w:tcPr>
          <w:p w:rsidR="002E694B" w:rsidRPr="00085F9C" w:rsidRDefault="002E694B" w:rsidP="002E694B">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2</w:t>
            </w:r>
          </w:p>
        </w:tc>
        <w:tc>
          <w:tcPr>
            <w:tcW w:w="1701" w:type="dxa"/>
            <w:vAlign w:val="center"/>
          </w:tcPr>
          <w:p w:rsidR="002E694B" w:rsidRPr="00103B8F" w:rsidRDefault="00103B8F" w:rsidP="002E694B">
            <w:pPr>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Аягөз қ.</w:t>
            </w:r>
          </w:p>
        </w:tc>
        <w:tc>
          <w:tcPr>
            <w:tcW w:w="1275" w:type="dxa"/>
            <w:vAlign w:val="center"/>
          </w:tcPr>
          <w:p w:rsidR="002E694B" w:rsidRPr="00085F9C" w:rsidRDefault="002E694B" w:rsidP="002E694B">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1</w:t>
            </w:r>
          </w:p>
        </w:tc>
        <w:tc>
          <w:tcPr>
            <w:tcW w:w="997" w:type="dxa"/>
            <w:vAlign w:val="center"/>
          </w:tcPr>
          <w:p w:rsidR="002E694B" w:rsidRPr="00085F9C" w:rsidRDefault="002E694B" w:rsidP="002E694B">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w:t>
            </w:r>
          </w:p>
        </w:tc>
        <w:tc>
          <w:tcPr>
            <w:tcW w:w="1555" w:type="dxa"/>
            <w:vAlign w:val="center"/>
          </w:tcPr>
          <w:p w:rsidR="002E694B" w:rsidRPr="00085F9C" w:rsidRDefault="002E694B" w:rsidP="002E694B">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w:t>
            </w:r>
          </w:p>
        </w:tc>
        <w:tc>
          <w:tcPr>
            <w:tcW w:w="1843" w:type="dxa"/>
            <w:vAlign w:val="center"/>
          </w:tcPr>
          <w:p w:rsidR="002E694B" w:rsidRPr="00085F9C" w:rsidRDefault="002E694B" w:rsidP="002E694B">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2,6</w:t>
            </w:r>
          </w:p>
          <w:p w:rsidR="002E694B" w:rsidRPr="00085F9C" w:rsidRDefault="007548E0" w:rsidP="002E694B">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(жоғары деңгей</w:t>
            </w:r>
            <w:r w:rsidR="002E694B" w:rsidRPr="00085F9C">
              <w:rPr>
                <w:rFonts w:ascii="Times New Roman" w:eastAsia="Times New Roman" w:hAnsi="Times New Roman"/>
                <w:sz w:val="24"/>
                <w:szCs w:val="24"/>
                <w:lang w:eastAsia="ru-RU"/>
              </w:rPr>
              <w:t>)</w:t>
            </w:r>
          </w:p>
        </w:tc>
        <w:tc>
          <w:tcPr>
            <w:tcW w:w="1701" w:type="dxa"/>
            <w:vAlign w:val="center"/>
          </w:tcPr>
          <w:p w:rsidR="002E694B" w:rsidRPr="00085F9C" w:rsidRDefault="002E694B" w:rsidP="002E694B">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0</w:t>
            </w:r>
          </w:p>
          <w:p w:rsidR="002E694B" w:rsidRPr="00085F9C" w:rsidRDefault="00103B8F" w:rsidP="002E694B">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(төмен деңгей</w:t>
            </w:r>
            <w:r w:rsidR="002E694B" w:rsidRPr="00085F9C">
              <w:rPr>
                <w:rFonts w:ascii="Times New Roman" w:eastAsia="Times New Roman" w:hAnsi="Times New Roman"/>
                <w:sz w:val="24"/>
                <w:szCs w:val="24"/>
                <w:lang w:eastAsia="ru-RU"/>
              </w:rPr>
              <w:t>)</w:t>
            </w:r>
          </w:p>
        </w:tc>
      </w:tr>
      <w:tr w:rsidR="002E694B" w:rsidRPr="00085F9C" w:rsidTr="002E694B">
        <w:trPr>
          <w:jc w:val="center"/>
        </w:trPr>
        <w:tc>
          <w:tcPr>
            <w:tcW w:w="421" w:type="dxa"/>
            <w:vAlign w:val="center"/>
          </w:tcPr>
          <w:p w:rsidR="002E694B" w:rsidRPr="00085F9C" w:rsidRDefault="002E694B" w:rsidP="002E694B">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3</w:t>
            </w:r>
          </w:p>
        </w:tc>
        <w:tc>
          <w:tcPr>
            <w:tcW w:w="1701" w:type="dxa"/>
            <w:vAlign w:val="center"/>
          </w:tcPr>
          <w:p w:rsidR="002E694B" w:rsidRPr="00AF23EA" w:rsidRDefault="00103B8F" w:rsidP="002E694B">
            <w:pPr>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 xml:space="preserve">Әуезов </w:t>
            </w:r>
            <w:r w:rsidR="00AF23EA">
              <w:rPr>
                <w:rFonts w:ascii="Times New Roman" w:eastAsia="Times New Roman" w:hAnsi="Times New Roman"/>
                <w:sz w:val="24"/>
                <w:szCs w:val="24"/>
                <w:lang w:val="kk-KZ" w:eastAsia="ru-RU"/>
              </w:rPr>
              <w:t>кенті</w:t>
            </w:r>
          </w:p>
        </w:tc>
        <w:tc>
          <w:tcPr>
            <w:tcW w:w="1275" w:type="dxa"/>
            <w:vAlign w:val="center"/>
          </w:tcPr>
          <w:p w:rsidR="002E694B" w:rsidRPr="00085F9C" w:rsidRDefault="002E694B" w:rsidP="002E694B">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1</w:t>
            </w:r>
          </w:p>
        </w:tc>
        <w:tc>
          <w:tcPr>
            <w:tcW w:w="997" w:type="dxa"/>
            <w:vAlign w:val="center"/>
          </w:tcPr>
          <w:p w:rsidR="002E694B" w:rsidRPr="00085F9C" w:rsidRDefault="002E694B" w:rsidP="002E694B">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w:t>
            </w:r>
          </w:p>
        </w:tc>
        <w:tc>
          <w:tcPr>
            <w:tcW w:w="1555" w:type="dxa"/>
            <w:vAlign w:val="center"/>
          </w:tcPr>
          <w:p w:rsidR="002E694B" w:rsidRPr="00085F9C" w:rsidRDefault="002E694B" w:rsidP="002E694B">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w:t>
            </w:r>
          </w:p>
        </w:tc>
        <w:tc>
          <w:tcPr>
            <w:tcW w:w="1843" w:type="dxa"/>
            <w:vAlign w:val="center"/>
          </w:tcPr>
          <w:p w:rsidR="002E694B" w:rsidRPr="00085F9C" w:rsidRDefault="002E694B" w:rsidP="002E694B">
            <w:pPr>
              <w:jc w:val="center"/>
              <w:rPr>
                <w:rFonts w:ascii="Times New Roman" w:eastAsia="Times New Roman" w:hAnsi="Times New Roman"/>
                <w:spacing w:val="-5"/>
                <w:sz w:val="24"/>
                <w:szCs w:val="24"/>
                <w:lang w:eastAsia="ru-RU"/>
              </w:rPr>
            </w:pPr>
            <w:r w:rsidRPr="00085F9C">
              <w:rPr>
                <w:rFonts w:ascii="Times New Roman" w:eastAsia="Times New Roman" w:hAnsi="Times New Roman"/>
                <w:sz w:val="24"/>
                <w:szCs w:val="24"/>
                <w:lang w:eastAsia="ru-RU"/>
              </w:rPr>
              <w:t>1,0</w:t>
            </w:r>
            <w:r w:rsidRPr="00085F9C">
              <w:rPr>
                <w:rFonts w:ascii="Times New Roman" w:eastAsia="Times New Roman" w:hAnsi="Times New Roman"/>
                <w:spacing w:val="-5"/>
                <w:sz w:val="24"/>
                <w:szCs w:val="24"/>
                <w:lang w:eastAsia="ru-RU"/>
              </w:rPr>
              <w:t xml:space="preserve"> </w:t>
            </w:r>
          </w:p>
          <w:p w:rsidR="002E694B" w:rsidRPr="00085F9C" w:rsidRDefault="00103B8F" w:rsidP="002E694B">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(төмен деңгей</w:t>
            </w:r>
            <w:r w:rsidR="002E694B" w:rsidRPr="00085F9C">
              <w:rPr>
                <w:rFonts w:ascii="Times New Roman" w:eastAsia="Times New Roman" w:hAnsi="Times New Roman"/>
                <w:sz w:val="24"/>
                <w:szCs w:val="24"/>
                <w:lang w:eastAsia="ru-RU"/>
              </w:rPr>
              <w:t>)</w:t>
            </w:r>
          </w:p>
        </w:tc>
        <w:tc>
          <w:tcPr>
            <w:tcW w:w="1701" w:type="dxa"/>
            <w:vAlign w:val="center"/>
          </w:tcPr>
          <w:p w:rsidR="002E694B" w:rsidRPr="00085F9C" w:rsidRDefault="002E694B" w:rsidP="002E694B">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0</w:t>
            </w:r>
          </w:p>
          <w:p w:rsidR="002E694B" w:rsidRPr="00085F9C" w:rsidRDefault="00103B8F" w:rsidP="002E694B">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(төмен деңгей</w:t>
            </w:r>
            <w:r w:rsidR="002E694B" w:rsidRPr="00085F9C">
              <w:rPr>
                <w:rFonts w:ascii="Times New Roman" w:eastAsia="Times New Roman" w:hAnsi="Times New Roman"/>
                <w:sz w:val="24"/>
                <w:szCs w:val="24"/>
                <w:lang w:eastAsia="ru-RU"/>
              </w:rPr>
              <w:t>)</w:t>
            </w:r>
          </w:p>
        </w:tc>
      </w:tr>
    </w:tbl>
    <w:p w:rsidR="007548E0" w:rsidRPr="007548E0" w:rsidRDefault="007548E0" w:rsidP="007548E0">
      <w:pPr>
        <w:spacing w:after="0" w:line="240" w:lineRule="auto"/>
        <w:ind w:firstLine="708"/>
        <w:jc w:val="both"/>
        <w:rPr>
          <w:rFonts w:ascii="Times New Roman" w:eastAsia="Times New Roman" w:hAnsi="Times New Roman" w:cs="Times New Roman"/>
          <w:i/>
          <w:sz w:val="24"/>
          <w:szCs w:val="24"/>
          <w:lang w:eastAsia="ru-RU"/>
        </w:rPr>
      </w:pPr>
      <w:r w:rsidRPr="007548E0">
        <w:rPr>
          <w:rFonts w:ascii="Times New Roman" w:eastAsia="Times New Roman" w:hAnsi="Times New Roman" w:cs="Times New Roman"/>
          <w:b/>
          <w:i/>
          <w:sz w:val="24"/>
          <w:szCs w:val="24"/>
          <w:lang w:eastAsia="ru-RU"/>
        </w:rPr>
        <w:t>Ескерту:</w:t>
      </w:r>
      <w:r w:rsidRPr="007548E0">
        <w:rPr>
          <w:rFonts w:ascii="Times New Roman" w:eastAsia="Times New Roman" w:hAnsi="Times New Roman" w:cs="Times New Roman"/>
          <w:i/>
          <w:sz w:val="24"/>
          <w:szCs w:val="24"/>
          <w:lang w:eastAsia="ru-RU"/>
        </w:rPr>
        <w:t xml:space="preserve"> Атмосфералық ауаның ластану дәрежесін бағалау жіктемесі 1-бөлімде – «Атмосфералық ауа» бөлімінде келтірілген.</w:t>
      </w:r>
    </w:p>
    <w:p w:rsidR="002E694B" w:rsidRPr="00513E66" w:rsidRDefault="00EE5919" w:rsidP="007548E0">
      <w:pPr>
        <w:spacing w:after="0" w:line="240" w:lineRule="auto"/>
        <w:ind w:firstLine="708"/>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eastAsia="ru-RU"/>
        </w:rPr>
        <w:t>Дереккөз: «Қазгидромет» РМК</w:t>
      </w:r>
      <w:r w:rsidR="00513E66">
        <w:rPr>
          <w:rFonts w:ascii="Times New Roman" w:eastAsia="Times New Roman" w:hAnsi="Times New Roman" w:cs="Times New Roman"/>
          <w:i/>
          <w:sz w:val="24"/>
          <w:szCs w:val="24"/>
          <w:lang w:val="kk-KZ" w:eastAsia="ru-RU"/>
        </w:rPr>
        <w:t>.</w:t>
      </w:r>
    </w:p>
    <w:p w:rsidR="00AF23EA" w:rsidRPr="00AF23EA" w:rsidRDefault="00AF23EA" w:rsidP="00AF23EA">
      <w:pPr>
        <w:spacing w:after="0" w:line="240" w:lineRule="auto"/>
        <w:ind w:firstLine="709"/>
        <w:jc w:val="both"/>
        <w:rPr>
          <w:rFonts w:ascii="Times New Roman" w:eastAsia="Times New Roman" w:hAnsi="Times New Roman" w:cs="Times New Roman"/>
          <w:sz w:val="24"/>
          <w:szCs w:val="24"/>
          <w:lang w:val="kk-KZ" w:eastAsia="ru-RU"/>
        </w:rPr>
      </w:pPr>
      <w:r w:rsidRPr="00AF23EA">
        <w:rPr>
          <w:rFonts w:ascii="Times New Roman" w:eastAsia="Times New Roman" w:hAnsi="Times New Roman" w:cs="Times New Roman"/>
          <w:sz w:val="24"/>
          <w:szCs w:val="24"/>
          <w:lang w:val="kk-KZ" w:eastAsia="ru-RU"/>
        </w:rPr>
        <w:t>Бақылау желісінің мәліметтеріне сәйкес, Семей қаласындағы атмосфералық ауаның ластану деңгейі жоғары деп бағаланды. Ең жоғары рұқсат етілген шекті концентрациялардың (ШРК) асып кету жағдайлары көбіне күкіртсутек бойынша – 473, көміртегі тотығы бойынша – 361 рет тіркелген.</w:t>
      </w:r>
    </w:p>
    <w:p w:rsidR="00AF23EA" w:rsidRPr="00AF23EA" w:rsidRDefault="00AF23EA" w:rsidP="00AF23EA">
      <w:pPr>
        <w:spacing w:after="0" w:line="240" w:lineRule="auto"/>
        <w:ind w:firstLine="709"/>
        <w:jc w:val="both"/>
        <w:rPr>
          <w:rFonts w:ascii="Times New Roman" w:eastAsia="Times New Roman" w:hAnsi="Times New Roman" w:cs="Times New Roman"/>
          <w:sz w:val="24"/>
          <w:szCs w:val="24"/>
          <w:lang w:val="kk-KZ" w:eastAsia="ru-RU"/>
        </w:rPr>
      </w:pPr>
      <w:r w:rsidRPr="00AF23EA">
        <w:rPr>
          <w:rFonts w:ascii="Times New Roman" w:eastAsia="Times New Roman" w:hAnsi="Times New Roman" w:cs="Times New Roman"/>
          <w:sz w:val="24"/>
          <w:szCs w:val="24"/>
          <w:lang w:val="kk-KZ" w:eastAsia="ru-RU"/>
        </w:rPr>
        <w:t>Аягөз қаласында да атмосфералық ауаның ластану деңгейі жоғары деп сипатталды. Мұнда көміртегі тотығы – 82, күкіртсутек – 76 жағдай бойынша ШРК-дан асып кеткен.</w:t>
      </w:r>
    </w:p>
    <w:p w:rsidR="00AF23EA" w:rsidRPr="00AF23EA" w:rsidRDefault="00AF23EA" w:rsidP="00AF23EA">
      <w:pPr>
        <w:spacing w:after="0" w:line="240" w:lineRule="auto"/>
        <w:ind w:firstLine="709"/>
        <w:jc w:val="both"/>
        <w:rPr>
          <w:rFonts w:ascii="Times New Roman" w:eastAsia="Times New Roman" w:hAnsi="Times New Roman" w:cs="Times New Roman"/>
          <w:sz w:val="24"/>
          <w:szCs w:val="24"/>
          <w:lang w:val="kk-KZ" w:eastAsia="ru-RU"/>
        </w:rPr>
      </w:pPr>
      <w:r w:rsidRPr="00AF23EA">
        <w:rPr>
          <w:rFonts w:ascii="Times New Roman" w:eastAsia="Times New Roman" w:hAnsi="Times New Roman" w:cs="Times New Roman"/>
          <w:sz w:val="24"/>
          <w:szCs w:val="24"/>
          <w:lang w:val="kk-KZ" w:eastAsia="ru-RU"/>
        </w:rPr>
        <w:t>Ал Әуезов кентінде атмосфералық ауаның ластану деңгейі төмен деп бағаланды. Жоғары ластану жағдайлары (10-нан астам ШРК) және өте жоғары ластану жағдайлары (50-ден астам ШРК) тіркелмеген.</w:t>
      </w:r>
    </w:p>
    <w:p w:rsidR="00AF23EA" w:rsidRPr="00952F89" w:rsidRDefault="00AF23EA" w:rsidP="00AF23EA">
      <w:pPr>
        <w:spacing w:after="0" w:line="240" w:lineRule="auto"/>
        <w:ind w:firstLine="709"/>
        <w:jc w:val="both"/>
        <w:rPr>
          <w:rFonts w:ascii="Times New Roman" w:eastAsia="Times New Roman" w:hAnsi="Times New Roman" w:cs="Times New Roman"/>
          <w:b/>
          <w:i/>
          <w:sz w:val="24"/>
          <w:szCs w:val="24"/>
          <w:lang w:val="kk-KZ" w:eastAsia="ru-RU"/>
        </w:rPr>
      </w:pPr>
      <w:r w:rsidRPr="00952F89">
        <w:rPr>
          <w:rFonts w:ascii="Times New Roman" w:eastAsia="Times New Roman" w:hAnsi="Times New Roman" w:cs="Times New Roman"/>
          <w:b/>
          <w:i/>
          <w:sz w:val="24"/>
          <w:szCs w:val="24"/>
          <w:lang w:val="kk-KZ" w:eastAsia="ru-RU"/>
        </w:rPr>
        <w:t>Атмосфералық ауаның ластануын төмендету шаралары</w:t>
      </w:r>
    </w:p>
    <w:p w:rsidR="00AF23EA" w:rsidRPr="00AF23EA" w:rsidRDefault="00AF23EA" w:rsidP="00AF23EA">
      <w:pPr>
        <w:spacing w:after="0" w:line="240" w:lineRule="auto"/>
        <w:ind w:firstLine="709"/>
        <w:jc w:val="both"/>
        <w:rPr>
          <w:rFonts w:ascii="Times New Roman" w:eastAsia="Times New Roman" w:hAnsi="Times New Roman" w:cs="Times New Roman"/>
          <w:sz w:val="24"/>
          <w:szCs w:val="24"/>
          <w:lang w:val="kk-KZ" w:eastAsia="ru-RU"/>
        </w:rPr>
      </w:pPr>
      <w:r w:rsidRPr="00AF23EA">
        <w:rPr>
          <w:rFonts w:ascii="Times New Roman" w:eastAsia="Times New Roman" w:hAnsi="Times New Roman" w:cs="Times New Roman"/>
          <w:sz w:val="24"/>
          <w:szCs w:val="24"/>
          <w:lang w:val="kk-KZ" w:eastAsia="ru-RU"/>
        </w:rPr>
        <w:t>Абай облысындағы экологиялық тиімділікке бағытталған маңызды шараларды «Семей цемент зауыты ӨК» ЖШС және «Силикат» ЖШС кәсіпорындары жүзеге асыруда.</w:t>
      </w:r>
    </w:p>
    <w:p w:rsidR="00AF23EA" w:rsidRPr="00AF23EA" w:rsidRDefault="00AF23EA" w:rsidP="00AF23EA">
      <w:pPr>
        <w:spacing w:after="0" w:line="240" w:lineRule="auto"/>
        <w:ind w:firstLine="709"/>
        <w:jc w:val="both"/>
        <w:rPr>
          <w:rFonts w:ascii="Times New Roman" w:eastAsia="Times New Roman" w:hAnsi="Times New Roman" w:cs="Times New Roman"/>
          <w:sz w:val="24"/>
          <w:szCs w:val="24"/>
          <w:lang w:val="kk-KZ" w:eastAsia="ru-RU"/>
        </w:rPr>
      </w:pPr>
      <w:r w:rsidRPr="00AF23EA">
        <w:rPr>
          <w:rFonts w:ascii="Times New Roman" w:eastAsia="Times New Roman" w:hAnsi="Times New Roman" w:cs="Times New Roman"/>
          <w:sz w:val="24"/>
          <w:szCs w:val="24"/>
          <w:lang w:val="kk-KZ" w:eastAsia="ru-RU"/>
        </w:rPr>
        <w:t>«ПК Цемент зауыты Семей» ЖШС №1 және №4 айналмалы пештерде шаң ұстағыш құрылғыларды заманауи, жоғары тиімді жабдықпен алмастырды. Кәсіпорын алдағы уақытта №1, 2 және 3 пештердегі клинкерді салқындату тораптарын жаңғыртуды және тазалау тиімділігі 94%-ға дейін жететін қап сүзгісін орнату арқылы ЦН-15-4 циклонын ауыстыруды жоспарлап отыр. Бұл шаралар кремний диоксиді (SiO</w:t>
      </w:r>
      <w:r w:rsidRPr="00AF23EA">
        <w:rPr>
          <w:rFonts w:ascii="Cambria Math" w:eastAsia="Times New Roman" w:hAnsi="Cambria Math" w:cs="Cambria Math"/>
          <w:sz w:val="24"/>
          <w:szCs w:val="24"/>
          <w:lang w:val="kk-KZ" w:eastAsia="ru-RU"/>
        </w:rPr>
        <w:t>₂</w:t>
      </w:r>
      <w:r w:rsidRPr="00AF23EA">
        <w:rPr>
          <w:rFonts w:ascii="Times New Roman" w:eastAsia="Times New Roman" w:hAnsi="Times New Roman" w:cs="Times New Roman"/>
          <w:sz w:val="24"/>
          <w:szCs w:val="24"/>
          <w:lang w:val="kk-KZ" w:eastAsia="ru-RU"/>
        </w:rPr>
        <w:t>) бар бейорганикалық шаң шығарындыларын жылына 20,78 тоннаға (яғни 20%-дан астам), ал құрамында SiO</w:t>
      </w:r>
      <w:r w:rsidRPr="00AF23EA">
        <w:rPr>
          <w:rFonts w:ascii="Cambria Math" w:eastAsia="Times New Roman" w:hAnsi="Cambria Math" w:cs="Cambria Math"/>
          <w:sz w:val="24"/>
          <w:szCs w:val="24"/>
          <w:lang w:val="kk-KZ" w:eastAsia="ru-RU"/>
        </w:rPr>
        <w:t>₂</w:t>
      </w:r>
      <w:r w:rsidRPr="00AF23EA">
        <w:rPr>
          <w:rFonts w:ascii="Times New Roman" w:eastAsia="Times New Roman" w:hAnsi="Times New Roman" w:cs="Times New Roman"/>
          <w:sz w:val="24"/>
          <w:szCs w:val="24"/>
          <w:lang w:val="kk-KZ" w:eastAsia="ru-RU"/>
        </w:rPr>
        <w:t xml:space="preserve"> 20%-дан аз бейорганикалық шаңды жылына 2,31 тоннаға азайтуға мүмкіндік береді.</w:t>
      </w:r>
    </w:p>
    <w:p w:rsidR="00AF23EA" w:rsidRPr="00AF23EA" w:rsidRDefault="00AF23EA" w:rsidP="00AF23EA">
      <w:pPr>
        <w:spacing w:after="0" w:line="240" w:lineRule="auto"/>
        <w:ind w:firstLine="709"/>
        <w:jc w:val="both"/>
        <w:rPr>
          <w:rFonts w:ascii="Times New Roman" w:eastAsia="Times New Roman" w:hAnsi="Times New Roman" w:cs="Times New Roman"/>
          <w:sz w:val="24"/>
          <w:szCs w:val="24"/>
          <w:lang w:val="kk-KZ" w:eastAsia="ru-RU"/>
        </w:rPr>
      </w:pPr>
      <w:r w:rsidRPr="00AF23EA">
        <w:rPr>
          <w:rFonts w:ascii="Times New Roman" w:eastAsia="Times New Roman" w:hAnsi="Times New Roman" w:cs="Times New Roman"/>
          <w:sz w:val="24"/>
          <w:szCs w:val="24"/>
          <w:lang w:val="kk-KZ" w:eastAsia="ru-RU"/>
        </w:rPr>
        <w:t>«Силикат» ЖШС – Қазақстандағы жылдық қуаты 60 миллион дана силикат кірпіш өндіретін ірі кәсіпорындардың бірі. Кәсіпорын №1-6 шахталық пештерге қызмет көрсететін шаң-газ тазарту қондырғыларын қайта жаңартты. Нәтижесінде, атмосфераға шығарылатын ластаушы заттардың көлемі азайып, эмиссиялардың нормативтері алдыңғы көрсеткіштермен салыстырғанда 15%-ға төмендеді.</w:t>
      </w:r>
    </w:p>
    <w:p w:rsidR="00AF23EA" w:rsidRPr="00EE5919" w:rsidRDefault="00AF23EA" w:rsidP="00AF23EA">
      <w:pPr>
        <w:spacing w:after="0" w:line="240" w:lineRule="auto"/>
        <w:ind w:firstLine="709"/>
        <w:jc w:val="both"/>
        <w:rPr>
          <w:rFonts w:ascii="Times New Roman" w:eastAsia="Times New Roman" w:hAnsi="Times New Roman" w:cs="Times New Roman"/>
          <w:b/>
          <w:i/>
          <w:sz w:val="24"/>
          <w:szCs w:val="24"/>
          <w:lang w:val="kk-KZ" w:eastAsia="ru-RU"/>
        </w:rPr>
      </w:pPr>
      <w:r w:rsidRPr="00EE5919">
        <w:rPr>
          <w:rFonts w:ascii="Times New Roman" w:eastAsia="Times New Roman" w:hAnsi="Times New Roman" w:cs="Times New Roman"/>
          <w:b/>
          <w:i/>
          <w:sz w:val="24"/>
          <w:szCs w:val="24"/>
          <w:lang w:val="kk-KZ" w:eastAsia="ru-RU"/>
        </w:rPr>
        <w:t>Газдандыру</w:t>
      </w:r>
    </w:p>
    <w:p w:rsidR="00AF23EA" w:rsidRPr="00AF23EA" w:rsidRDefault="00AF23EA" w:rsidP="00AF23EA">
      <w:pPr>
        <w:spacing w:after="0" w:line="240" w:lineRule="auto"/>
        <w:ind w:firstLine="709"/>
        <w:jc w:val="both"/>
        <w:rPr>
          <w:rFonts w:ascii="Times New Roman" w:eastAsia="Times New Roman" w:hAnsi="Times New Roman" w:cs="Times New Roman"/>
          <w:sz w:val="24"/>
          <w:szCs w:val="24"/>
          <w:lang w:val="kk-KZ" w:eastAsia="ru-RU"/>
        </w:rPr>
      </w:pPr>
      <w:r w:rsidRPr="00AF23EA">
        <w:rPr>
          <w:rFonts w:ascii="Times New Roman" w:eastAsia="Times New Roman" w:hAnsi="Times New Roman" w:cs="Times New Roman"/>
          <w:sz w:val="24"/>
          <w:szCs w:val="24"/>
          <w:lang w:val="kk-KZ" w:eastAsia="ru-RU"/>
        </w:rPr>
        <w:t>Абай облысында қазіргі уақытта табиғи газ көздері жоқ.</w:t>
      </w:r>
    </w:p>
    <w:p w:rsidR="002E694B" w:rsidRPr="00085F9C" w:rsidRDefault="002E694B" w:rsidP="00AF23EA">
      <w:pPr>
        <w:spacing w:after="0" w:line="240" w:lineRule="auto"/>
        <w:ind w:firstLine="709"/>
        <w:jc w:val="both"/>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 xml:space="preserve"> </w:t>
      </w:r>
    </w:p>
    <w:p w:rsidR="002E694B" w:rsidRPr="00085F9C" w:rsidRDefault="002E694B" w:rsidP="002E694B">
      <w:pPr>
        <w:spacing w:after="0" w:line="240" w:lineRule="auto"/>
        <w:ind w:firstLine="709"/>
        <w:jc w:val="both"/>
        <w:rPr>
          <w:rFonts w:ascii="Times New Roman" w:eastAsia="Times New Roman" w:hAnsi="Times New Roman" w:cs="Times New Roman"/>
          <w:sz w:val="24"/>
          <w:szCs w:val="24"/>
          <w:lang w:val="kk-KZ" w:eastAsia="ru-RU"/>
        </w:rPr>
      </w:pPr>
    </w:p>
    <w:p w:rsidR="002E694B" w:rsidRPr="00B41955" w:rsidRDefault="00B41955" w:rsidP="002E694B">
      <w:pPr>
        <w:spacing w:after="0" w:line="240" w:lineRule="auto"/>
        <w:ind w:firstLine="709"/>
        <w:jc w:val="both"/>
        <w:rPr>
          <w:rFonts w:ascii="Times New Roman" w:eastAsia="Times New Roman" w:hAnsi="Times New Roman" w:cs="Times New Roman"/>
          <w:sz w:val="24"/>
          <w:szCs w:val="24"/>
          <w:lang w:val="kk-KZ" w:eastAsia="ru-RU"/>
        </w:rPr>
      </w:pPr>
      <w:r w:rsidRPr="00B41955">
        <w:rPr>
          <w:rFonts w:ascii="Times New Roman" w:eastAsia="Times New Roman" w:hAnsi="Times New Roman" w:cs="Times New Roman"/>
          <w:sz w:val="24"/>
          <w:szCs w:val="24"/>
          <w:lang w:val="kk-KZ" w:eastAsia="ru-RU"/>
        </w:rPr>
        <w:t>12.1.2. СУ РЕСУ</w:t>
      </w:r>
      <w:r w:rsidR="00B24373">
        <w:rPr>
          <w:rFonts w:ascii="Times New Roman" w:eastAsia="Times New Roman" w:hAnsi="Times New Roman" w:cs="Times New Roman"/>
          <w:sz w:val="24"/>
          <w:szCs w:val="24"/>
          <w:lang w:val="kk-KZ" w:eastAsia="ru-RU"/>
        </w:rPr>
        <w:t>Р</w:t>
      </w:r>
      <w:r w:rsidRPr="00B41955">
        <w:rPr>
          <w:rFonts w:ascii="Times New Roman" w:eastAsia="Times New Roman" w:hAnsi="Times New Roman" w:cs="Times New Roman"/>
          <w:sz w:val="24"/>
          <w:szCs w:val="24"/>
          <w:lang w:val="kk-KZ" w:eastAsia="ru-RU"/>
        </w:rPr>
        <w:t>СТАРЫ</w:t>
      </w:r>
    </w:p>
    <w:p w:rsidR="002E694B" w:rsidRPr="00B41955" w:rsidRDefault="002E694B" w:rsidP="002E694B">
      <w:pPr>
        <w:spacing w:after="0" w:line="240" w:lineRule="auto"/>
        <w:ind w:firstLine="709"/>
        <w:jc w:val="both"/>
        <w:rPr>
          <w:rFonts w:ascii="Times New Roman" w:eastAsia="Times New Roman" w:hAnsi="Times New Roman" w:cs="Times New Roman"/>
          <w:sz w:val="24"/>
          <w:szCs w:val="24"/>
          <w:lang w:val="kk-KZ" w:eastAsia="ru-RU"/>
        </w:rPr>
      </w:pPr>
    </w:p>
    <w:p w:rsidR="00AF23EA" w:rsidRPr="00AF23EA" w:rsidRDefault="00AF23EA" w:rsidP="00AF23EA">
      <w:pPr>
        <w:spacing w:after="0" w:line="240" w:lineRule="auto"/>
        <w:ind w:firstLine="709"/>
        <w:jc w:val="both"/>
        <w:rPr>
          <w:rFonts w:ascii="Times New Roman" w:eastAsia="Times New Roman" w:hAnsi="Times New Roman" w:cs="Times New Roman"/>
          <w:sz w:val="24"/>
          <w:szCs w:val="24"/>
          <w:lang w:val="kk-KZ" w:eastAsia="ru-RU"/>
        </w:rPr>
      </w:pPr>
      <w:r w:rsidRPr="00AF23EA">
        <w:rPr>
          <w:rFonts w:ascii="Times New Roman" w:eastAsia="Times New Roman" w:hAnsi="Times New Roman" w:cs="Times New Roman"/>
          <w:sz w:val="24"/>
          <w:szCs w:val="24"/>
          <w:lang w:val="kk-KZ" w:eastAsia="ru-RU"/>
        </w:rPr>
        <w:t>Абай облысы су ресурстары мен табиғи-климаттық жағдайлары бойынша Қазақстан Республикасында бай және суға мол өңірлердің қатарына жатады.</w:t>
      </w:r>
    </w:p>
    <w:p w:rsidR="00AF23EA" w:rsidRPr="00AF23EA" w:rsidRDefault="00AF23EA" w:rsidP="00AF23EA">
      <w:pPr>
        <w:spacing w:after="0" w:line="240" w:lineRule="auto"/>
        <w:ind w:firstLine="709"/>
        <w:jc w:val="both"/>
        <w:rPr>
          <w:rFonts w:ascii="Times New Roman" w:eastAsia="Times New Roman" w:hAnsi="Times New Roman" w:cs="Times New Roman"/>
          <w:sz w:val="24"/>
          <w:szCs w:val="24"/>
          <w:lang w:val="kk-KZ" w:eastAsia="ru-RU"/>
        </w:rPr>
      </w:pPr>
      <w:r w:rsidRPr="00AF23EA">
        <w:rPr>
          <w:rFonts w:ascii="Times New Roman" w:eastAsia="Times New Roman" w:hAnsi="Times New Roman" w:cs="Times New Roman"/>
          <w:sz w:val="24"/>
          <w:szCs w:val="24"/>
          <w:lang w:val="kk-KZ" w:eastAsia="ru-RU"/>
        </w:rPr>
        <w:t>Облыстың су қорына өзендер, көлдер, батпақтар, тоғандар мен су қоймалары, жер асты сулары және мұздықтар кіреді. Абай облысының негізгі су артериясы – Қытайдың Шыңжаң-Ұйғыр автономиялық ауданынан бастау алатын және Қазақстан мен Ресей аумағынан ағып өтетін Ертіс өзені болып табылады. Ертіс өзенінің және оның тау сал</w:t>
      </w:r>
      <w:r w:rsidR="00952F89">
        <w:rPr>
          <w:rFonts w:ascii="Times New Roman" w:eastAsia="Times New Roman" w:hAnsi="Times New Roman" w:cs="Times New Roman"/>
          <w:sz w:val="24"/>
          <w:szCs w:val="24"/>
          <w:lang w:val="kk-KZ" w:eastAsia="ru-RU"/>
        </w:rPr>
        <w:t>аларының су ресурстары (Үлбі, Оба, Ш</w:t>
      </w:r>
      <w:r w:rsidRPr="00AF23EA">
        <w:rPr>
          <w:rFonts w:ascii="Times New Roman" w:eastAsia="Times New Roman" w:hAnsi="Times New Roman" w:cs="Times New Roman"/>
          <w:sz w:val="24"/>
          <w:szCs w:val="24"/>
          <w:lang w:val="kk-KZ" w:eastAsia="ru-RU"/>
        </w:rPr>
        <w:t>ар, Мұқыр және басқалары) Ертіс–Қарағанды каналының суымен қамтамасыз етуге, өнеркәсіпке, тұрғын үй-коммуналдық шаруашылыққа, балық шаруашылығына, ауыл шаруашылығына, электр энергиясын өндіруге және кеме қатынасына пайдаланылады.</w:t>
      </w:r>
    </w:p>
    <w:p w:rsidR="00AF23EA" w:rsidRPr="00AF23EA" w:rsidRDefault="00AF23EA" w:rsidP="00AF23EA">
      <w:pPr>
        <w:spacing w:after="0" w:line="240" w:lineRule="auto"/>
        <w:ind w:firstLine="709"/>
        <w:jc w:val="both"/>
        <w:rPr>
          <w:rFonts w:ascii="Times New Roman" w:eastAsia="Times New Roman" w:hAnsi="Times New Roman" w:cs="Times New Roman"/>
          <w:sz w:val="24"/>
          <w:szCs w:val="24"/>
          <w:lang w:val="kk-KZ" w:eastAsia="ru-RU"/>
        </w:rPr>
      </w:pPr>
      <w:r w:rsidRPr="00AF23EA">
        <w:rPr>
          <w:rFonts w:ascii="Times New Roman" w:eastAsia="Times New Roman" w:hAnsi="Times New Roman" w:cs="Times New Roman"/>
          <w:sz w:val="24"/>
          <w:szCs w:val="24"/>
          <w:lang w:val="kk-KZ" w:eastAsia="ru-RU"/>
        </w:rPr>
        <w:t>Облыс аумағында ірі көлдер – Зайсан, Алакөл, Сасықкөл орналасқан, сонымен қатар көптеген ұсақ көлдер бар.</w:t>
      </w:r>
    </w:p>
    <w:p w:rsidR="00AF23EA" w:rsidRPr="00EE5919" w:rsidRDefault="00AF23EA" w:rsidP="00AF23EA">
      <w:pPr>
        <w:spacing w:after="0" w:line="240" w:lineRule="auto"/>
        <w:ind w:firstLine="709"/>
        <w:jc w:val="both"/>
        <w:rPr>
          <w:rFonts w:ascii="Times New Roman" w:eastAsia="Times New Roman" w:hAnsi="Times New Roman" w:cs="Times New Roman"/>
          <w:b/>
          <w:i/>
          <w:sz w:val="24"/>
          <w:szCs w:val="24"/>
          <w:lang w:val="kk-KZ" w:eastAsia="ru-RU"/>
        </w:rPr>
      </w:pPr>
      <w:r w:rsidRPr="00EE5919">
        <w:rPr>
          <w:rFonts w:ascii="Times New Roman" w:eastAsia="Times New Roman" w:hAnsi="Times New Roman" w:cs="Times New Roman"/>
          <w:b/>
          <w:i/>
          <w:sz w:val="24"/>
          <w:szCs w:val="24"/>
          <w:lang w:val="kk-KZ" w:eastAsia="ru-RU"/>
        </w:rPr>
        <w:t>Жер үсті суларының сапасы</w:t>
      </w:r>
    </w:p>
    <w:p w:rsidR="002E694B" w:rsidRPr="0059394B" w:rsidRDefault="00AF23EA" w:rsidP="00AF23EA">
      <w:pPr>
        <w:spacing w:after="0" w:line="240" w:lineRule="auto"/>
        <w:ind w:firstLine="709"/>
        <w:jc w:val="both"/>
        <w:rPr>
          <w:rFonts w:ascii="Times New Roman" w:eastAsia="Times New Roman" w:hAnsi="Times New Roman" w:cs="Times New Roman"/>
          <w:sz w:val="24"/>
          <w:szCs w:val="24"/>
          <w:lang w:val="kk-KZ" w:eastAsia="ru-RU"/>
        </w:rPr>
      </w:pPr>
      <w:r w:rsidRPr="00AF23EA">
        <w:rPr>
          <w:rFonts w:ascii="Times New Roman" w:eastAsia="Times New Roman" w:hAnsi="Times New Roman" w:cs="Times New Roman"/>
          <w:sz w:val="24"/>
          <w:szCs w:val="24"/>
          <w:lang w:val="kk-KZ" w:eastAsia="ru-RU"/>
        </w:rPr>
        <w:t>«Қазгидромет» РМК Абай облысында Ертіс, Аягөз, Емь, Үржар өзендерінің су сапасын бақылау жүргізді. Су сынамаларында 48 физика-химиялық сапа көрсеткіші анықталады, оның ішінде: температура, жалпы заттар мөлшері, хром, мөлдірлік, сутегі көрсеткіші (pH), еріген оттегі, биохимиялық оттегі қажеті (BPK5), химиялық оттегі қажеті (CPK), тұз құрамындағы негізгі иондар, биогендік элементтер, органикалық заттар (мұнай өнімдері, фенолдар), ауыр металдар және пестицидтер бар.</w:t>
      </w:r>
    </w:p>
    <w:p w:rsidR="002E694B" w:rsidRPr="00AF23EA" w:rsidRDefault="002E694B" w:rsidP="002E694B">
      <w:pPr>
        <w:spacing w:after="0" w:line="240" w:lineRule="auto"/>
        <w:ind w:firstLine="709"/>
        <w:jc w:val="right"/>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b/>
          <w:sz w:val="24"/>
          <w:szCs w:val="24"/>
          <w:lang w:val="kk-KZ" w:eastAsia="ru-RU"/>
        </w:rPr>
        <w:t>12.1.</w:t>
      </w:r>
      <w:r>
        <w:rPr>
          <w:rFonts w:ascii="Times New Roman" w:eastAsia="Times New Roman" w:hAnsi="Times New Roman" w:cs="Times New Roman"/>
          <w:b/>
          <w:sz w:val="24"/>
          <w:szCs w:val="24"/>
          <w:lang w:val="kk-KZ" w:eastAsia="ru-RU"/>
        </w:rPr>
        <w:t>2</w:t>
      </w:r>
      <w:r w:rsidR="00B41955">
        <w:rPr>
          <w:rFonts w:ascii="Times New Roman" w:eastAsia="Times New Roman" w:hAnsi="Times New Roman" w:cs="Times New Roman"/>
          <w:b/>
          <w:sz w:val="24"/>
          <w:szCs w:val="24"/>
          <w:lang w:val="kk-KZ" w:eastAsia="ru-RU"/>
        </w:rPr>
        <w:t>-кесте</w:t>
      </w:r>
    </w:p>
    <w:p w:rsidR="002E694B" w:rsidRPr="00AF23EA" w:rsidRDefault="00AF23EA" w:rsidP="002E694B">
      <w:pPr>
        <w:spacing w:after="0" w:line="240" w:lineRule="auto"/>
        <w:ind w:firstLine="709"/>
        <w:jc w:val="center"/>
        <w:rPr>
          <w:rFonts w:ascii="Times New Roman" w:eastAsia="Times New Roman" w:hAnsi="Times New Roman" w:cs="Times New Roman"/>
          <w:b/>
          <w:sz w:val="24"/>
          <w:szCs w:val="24"/>
          <w:lang w:val="kk-KZ" w:eastAsia="ru-RU"/>
        </w:rPr>
      </w:pPr>
      <w:r w:rsidRPr="00AF23EA">
        <w:rPr>
          <w:rFonts w:ascii="Times New Roman" w:eastAsia="Times New Roman" w:hAnsi="Times New Roman" w:cs="Times New Roman"/>
          <w:b/>
          <w:sz w:val="24"/>
          <w:szCs w:val="24"/>
          <w:lang w:val="kk-KZ" w:eastAsia="ru-RU"/>
        </w:rPr>
        <w:t>Абай облысындағы 2022-2024 жылдардағы жер үсті суларының сапасы</w:t>
      </w:r>
    </w:p>
    <w:tbl>
      <w:tblPr>
        <w:tblStyle w:val="TabBorder7"/>
        <w:tblW w:w="9365" w:type="dxa"/>
        <w:jc w:val="center"/>
        <w:tblLayout w:type="fixed"/>
        <w:tblLook w:val="04A0" w:firstRow="1" w:lastRow="0" w:firstColumn="1" w:lastColumn="0" w:noHBand="0" w:noVBand="1"/>
      </w:tblPr>
      <w:tblGrid>
        <w:gridCol w:w="1843"/>
        <w:gridCol w:w="1276"/>
        <w:gridCol w:w="1380"/>
        <w:gridCol w:w="1322"/>
        <w:gridCol w:w="1697"/>
        <w:gridCol w:w="1847"/>
      </w:tblGrid>
      <w:tr w:rsidR="002E694B" w:rsidRPr="00085F9C" w:rsidTr="002E694B">
        <w:trPr>
          <w:trHeight w:val="459"/>
          <w:jc w:val="center"/>
        </w:trPr>
        <w:tc>
          <w:tcPr>
            <w:tcW w:w="1843" w:type="dxa"/>
            <w:vMerge w:val="restart"/>
            <w:tcBorders>
              <w:top w:val="single" w:sz="4" w:space="0" w:color="auto"/>
              <w:left w:val="single" w:sz="4" w:space="0" w:color="auto"/>
              <w:right w:val="single" w:sz="4" w:space="0" w:color="auto"/>
            </w:tcBorders>
          </w:tcPr>
          <w:p w:rsidR="002E694B" w:rsidRPr="00AF23EA" w:rsidRDefault="002E694B" w:rsidP="002E694B">
            <w:pPr>
              <w:jc w:val="center"/>
              <w:rPr>
                <w:rFonts w:ascii="Times New Roman" w:eastAsia="Times New Roman" w:hAnsi="Times New Roman" w:cs="Times New Roman"/>
                <w:b/>
                <w:sz w:val="24"/>
                <w:szCs w:val="24"/>
                <w:lang w:val="kk-KZ" w:eastAsia="ru-RU"/>
              </w:rPr>
            </w:pPr>
          </w:p>
          <w:p w:rsidR="002E694B" w:rsidRPr="00AF23EA" w:rsidRDefault="00AF23EA" w:rsidP="002E694B">
            <w:pPr>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eastAsia="ru-RU"/>
              </w:rPr>
              <w:t>Су объек</w:t>
            </w:r>
            <w:r>
              <w:rPr>
                <w:rFonts w:ascii="Times New Roman" w:eastAsia="Times New Roman" w:hAnsi="Times New Roman" w:cs="Times New Roman"/>
                <w:b/>
                <w:sz w:val="24"/>
                <w:szCs w:val="24"/>
                <w:lang w:val="kk-KZ" w:eastAsia="ru-RU"/>
              </w:rPr>
              <w:t>тісінің атауы</w:t>
            </w:r>
          </w:p>
        </w:tc>
        <w:tc>
          <w:tcPr>
            <w:tcW w:w="3978" w:type="dxa"/>
            <w:gridSpan w:val="3"/>
            <w:tcBorders>
              <w:top w:val="single" w:sz="4" w:space="0" w:color="auto"/>
              <w:left w:val="single" w:sz="4" w:space="0" w:color="auto"/>
              <w:bottom w:val="single" w:sz="4" w:space="0" w:color="auto"/>
              <w:right w:val="single" w:sz="4" w:space="0" w:color="auto"/>
            </w:tcBorders>
          </w:tcPr>
          <w:p w:rsidR="002E694B" w:rsidRPr="00085F9C" w:rsidRDefault="00AF23EA" w:rsidP="002E694B">
            <w:pPr>
              <w:ind w:firstLine="567"/>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Су сапасының класы</w:t>
            </w:r>
          </w:p>
        </w:tc>
        <w:tc>
          <w:tcPr>
            <w:tcW w:w="1697" w:type="dxa"/>
            <w:vMerge w:val="restart"/>
            <w:tcBorders>
              <w:top w:val="single" w:sz="4" w:space="0" w:color="auto"/>
              <w:left w:val="single" w:sz="4" w:space="0" w:color="auto"/>
              <w:right w:val="single" w:sz="4" w:space="0" w:color="auto"/>
            </w:tcBorders>
            <w:vAlign w:val="center"/>
          </w:tcPr>
          <w:p w:rsidR="002E694B" w:rsidRPr="00085F9C" w:rsidRDefault="00AF23EA" w:rsidP="002E694B">
            <w:pPr>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Параметрлер</w:t>
            </w:r>
          </w:p>
        </w:tc>
        <w:tc>
          <w:tcPr>
            <w:tcW w:w="1847" w:type="dxa"/>
            <w:vMerge w:val="restart"/>
            <w:tcBorders>
              <w:top w:val="single" w:sz="4" w:space="0" w:color="auto"/>
              <w:left w:val="single" w:sz="4" w:space="0" w:color="auto"/>
              <w:right w:val="single" w:sz="4" w:space="0" w:color="auto"/>
            </w:tcBorders>
            <w:vAlign w:val="center"/>
          </w:tcPr>
          <w:p w:rsidR="002E694B" w:rsidRPr="00085F9C" w:rsidRDefault="00513E66" w:rsidP="002E694B">
            <w:pPr>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2024</w:t>
            </w:r>
            <w:r w:rsidR="00AF23EA" w:rsidRPr="00AF23EA">
              <w:rPr>
                <w:rFonts w:ascii="Times New Roman" w:eastAsia="Times New Roman" w:hAnsi="Times New Roman" w:cs="Times New Roman"/>
                <w:b/>
                <w:sz w:val="24"/>
                <w:szCs w:val="24"/>
                <w:lang w:eastAsia="ru-RU"/>
              </w:rPr>
              <w:t xml:space="preserve"> жылғы концентрация, мг/дм³</w:t>
            </w:r>
          </w:p>
        </w:tc>
      </w:tr>
      <w:tr w:rsidR="002E694B" w:rsidRPr="00085F9C" w:rsidTr="002E694B">
        <w:trPr>
          <w:trHeight w:val="516"/>
          <w:jc w:val="center"/>
        </w:trPr>
        <w:tc>
          <w:tcPr>
            <w:tcW w:w="1843" w:type="dxa"/>
            <w:vMerge/>
            <w:tcBorders>
              <w:left w:val="single" w:sz="4" w:space="0" w:color="auto"/>
              <w:right w:val="single" w:sz="4" w:space="0" w:color="auto"/>
            </w:tcBorders>
          </w:tcPr>
          <w:p w:rsidR="002E694B" w:rsidRPr="00085F9C" w:rsidRDefault="002E694B" w:rsidP="002E694B">
            <w:pPr>
              <w:jc w:val="center"/>
              <w:rPr>
                <w:rFonts w:ascii="Times New Roman" w:eastAsia="Times New Roman" w:hAnsi="Times New Roman" w:cs="Times New Roman"/>
                <w:b/>
                <w:sz w:val="24"/>
                <w:szCs w:val="24"/>
                <w:lang w:eastAsia="ru-RU"/>
              </w:rPr>
            </w:pPr>
          </w:p>
        </w:tc>
        <w:tc>
          <w:tcPr>
            <w:tcW w:w="1276" w:type="dxa"/>
            <w:tcBorders>
              <w:top w:val="single" w:sz="4" w:space="0" w:color="auto"/>
              <w:left w:val="single" w:sz="4" w:space="0" w:color="auto"/>
              <w:right w:val="single" w:sz="4" w:space="0" w:color="auto"/>
            </w:tcBorders>
          </w:tcPr>
          <w:p w:rsidR="002E694B" w:rsidRPr="00085F9C" w:rsidRDefault="00AF23EA" w:rsidP="002E694B">
            <w:pPr>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2022 жыл</w:t>
            </w:r>
          </w:p>
        </w:tc>
        <w:tc>
          <w:tcPr>
            <w:tcW w:w="1380" w:type="dxa"/>
            <w:tcBorders>
              <w:top w:val="single" w:sz="4" w:space="0" w:color="auto"/>
              <w:left w:val="single" w:sz="4" w:space="0" w:color="auto"/>
              <w:right w:val="single" w:sz="4" w:space="0" w:color="auto"/>
            </w:tcBorders>
          </w:tcPr>
          <w:p w:rsidR="002E694B" w:rsidRPr="00085F9C" w:rsidRDefault="00AF23EA" w:rsidP="002E694B">
            <w:pPr>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2023 жыл</w:t>
            </w:r>
          </w:p>
        </w:tc>
        <w:tc>
          <w:tcPr>
            <w:tcW w:w="1322" w:type="dxa"/>
            <w:tcBorders>
              <w:top w:val="single" w:sz="4" w:space="0" w:color="auto"/>
              <w:left w:val="single" w:sz="4" w:space="0" w:color="auto"/>
              <w:right w:val="single" w:sz="4" w:space="0" w:color="auto"/>
            </w:tcBorders>
          </w:tcPr>
          <w:p w:rsidR="002E694B" w:rsidRPr="00085F9C" w:rsidRDefault="00AF23EA" w:rsidP="002E694B">
            <w:pPr>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2024 жыл</w:t>
            </w:r>
          </w:p>
        </w:tc>
        <w:tc>
          <w:tcPr>
            <w:tcW w:w="1697" w:type="dxa"/>
            <w:vMerge/>
            <w:tcBorders>
              <w:left w:val="single" w:sz="4" w:space="0" w:color="auto"/>
              <w:right w:val="single" w:sz="4" w:space="0" w:color="auto"/>
            </w:tcBorders>
            <w:vAlign w:val="center"/>
          </w:tcPr>
          <w:p w:rsidR="002E694B" w:rsidRPr="00085F9C" w:rsidRDefault="002E694B" w:rsidP="002E694B">
            <w:pPr>
              <w:ind w:firstLine="567"/>
              <w:jc w:val="center"/>
              <w:rPr>
                <w:rFonts w:ascii="Times New Roman" w:eastAsia="Times New Roman" w:hAnsi="Times New Roman" w:cs="Times New Roman"/>
                <w:b/>
                <w:sz w:val="24"/>
                <w:szCs w:val="24"/>
                <w:lang w:eastAsia="ru-RU"/>
              </w:rPr>
            </w:pPr>
          </w:p>
        </w:tc>
        <w:tc>
          <w:tcPr>
            <w:tcW w:w="1847" w:type="dxa"/>
            <w:vMerge/>
            <w:tcBorders>
              <w:left w:val="single" w:sz="4" w:space="0" w:color="auto"/>
              <w:right w:val="single" w:sz="4" w:space="0" w:color="auto"/>
            </w:tcBorders>
            <w:vAlign w:val="center"/>
          </w:tcPr>
          <w:p w:rsidR="002E694B" w:rsidRPr="00085F9C" w:rsidRDefault="002E694B" w:rsidP="002E694B">
            <w:pPr>
              <w:jc w:val="center"/>
              <w:rPr>
                <w:rFonts w:ascii="Times New Roman" w:eastAsia="Times New Roman" w:hAnsi="Times New Roman" w:cs="Times New Roman"/>
                <w:b/>
                <w:sz w:val="24"/>
                <w:szCs w:val="24"/>
                <w:lang w:eastAsia="ru-RU"/>
              </w:rPr>
            </w:pPr>
          </w:p>
        </w:tc>
      </w:tr>
      <w:tr w:rsidR="002E694B" w:rsidRPr="00085F9C" w:rsidTr="002E694B">
        <w:trPr>
          <w:jc w:val="center"/>
        </w:trPr>
        <w:tc>
          <w:tcPr>
            <w:tcW w:w="1843" w:type="dxa"/>
            <w:tcBorders>
              <w:top w:val="single" w:sz="4" w:space="0" w:color="auto"/>
              <w:left w:val="single" w:sz="4" w:space="0" w:color="auto"/>
              <w:bottom w:val="single" w:sz="4" w:space="0" w:color="auto"/>
              <w:right w:val="single" w:sz="4" w:space="0" w:color="auto"/>
            </w:tcBorders>
          </w:tcPr>
          <w:p w:rsidR="002E694B" w:rsidRPr="00085F9C" w:rsidRDefault="00AF23EA" w:rsidP="002E694B">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Ертіс өзені</w:t>
            </w:r>
          </w:p>
        </w:tc>
        <w:tc>
          <w:tcPr>
            <w:tcW w:w="1276" w:type="dxa"/>
            <w:tcBorders>
              <w:top w:val="single" w:sz="4" w:space="0" w:color="auto"/>
              <w:left w:val="single" w:sz="4" w:space="0" w:color="auto"/>
              <w:bottom w:val="single" w:sz="4" w:space="0" w:color="auto"/>
              <w:right w:val="single" w:sz="4" w:space="0" w:color="auto"/>
            </w:tcBorders>
          </w:tcPr>
          <w:p w:rsidR="002E694B" w:rsidRPr="00085F9C" w:rsidRDefault="002E694B" w:rsidP="002E694B">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 класс</w:t>
            </w:r>
          </w:p>
        </w:tc>
        <w:tc>
          <w:tcPr>
            <w:tcW w:w="1380" w:type="dxa"/>
            <w:tcBorders>
              <w:top w:val="single" w:sz="4" w:space="0" w:color="auto"/>
              <w:left w:val="single" w:sz="4" w:space="0" w:color="auto"/>
              <w:bottom w:val="single" w:sz="4" w:space="0" w:color="auto"/>
              <w:right w:val="single" w:sz="4" w:space="0" w:color="auto"/>
            </w:tcBorders>
          </w:tcPr>
          <w:p w:rsidR="002E694B" w:rsidRPr="00085F9C" w:rsidRDefault="002E694B" w:rsidP="002E694B">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 класс</w:t>
            </w:r>
          </w:p>
        </w:tc>
        <w:tc>
          <w:tcPr>
            <w:tcW w:w="1322" w:type="dxa"/>
            <w:tcBorders>
              <w:top w:val="single" w:sz="4" w:space="0" w:color="auto"/>
              <w:left w:val="single" w:sz="4" w:space="0" w:color="auto"/>
              <w:bottom w:val="single" w:sz="4" w:space="0" w:color="auto"/>
              <w:right w:val="single" w:sz="4" w:space="0" w:color="auto"/>
            </w:tcBorders>
          </w:tcPr>
          <w:p w:rsidR="002E694B" w:rsidRPr="00085F9C" w:rsidRDefault="002E694B" w:rsidP="002E694B">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 класс</w:t>
            </w:r>
          </w:p>
        </w:tc>
        <w:tc>
          <w:tcPr>
            <w:tcW w:w="1697" w:type="dxa"/>
            <w:tcBorders>
              <w:top w:val="single" w:sz="4" w:space="0" w:color="auto"/>
              <w:left w:val="single" w:sz="4" w:space="0" w:color="auto"/>
              <w:bottom w:val="single" w:sz="4" w:space="0" w:color="auto"/>
              <w:right w:val="single" w:sz="4" w:space="0" w:color="auto"/>
            </w:tcBorders>
            <w:vAlign w:val="center"/>
          </w:tcPr>
          <w:p w:rsidR="002E694B" w:rsidRPr="00085F9C" w:rsidRDefault="002E694B" w:rsidP="002E694B">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Марганец</w:t>
            </w:r>
          </w:p>
        </w:tc>
        <w:tc>
          <w:tcPr>
            <w:tcW w:w="1847" w:type="dxa"/>
            <w:tcBorders>
              <w:top w:val="single" w:sz="4" w:space="0" w:color="auto"/>
              <w:left w:val="single" w:sz="4" w:space="0" w:color="auto"/>
              <w:bottom w:val="single" w:sz="4" w:space="0" w:color="auto"/>
              <w:right w:val="single" w:sz="4" w:space="0" w:color="auto"/>
            </w:tcBorders>
            <w:vAlign w:val="center"/>
          </w:tcPr>
          <w:p w:rsidR="002E694B" w:rsidRPr="00085F9C" w:rsidRDefault="002E694B" w:rsidP="002E694B">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0,014</w:t>
            </w:r>
          </w:p>
        </w:tc>
      </w:tr>
      <w:tr w:rsidR="002E694B" w:rsidRPr="00085F9C" w:rsidTr="002E694B">
        <w:trPr>
          <w:jc w:val="center"/>
        </w:trPr>
        <w:tc>
          <w:tcPr>
            <w:tcW w:w="1843" w:type="dxa"/>
            <w:tcBorders>
              <w:top w:val="single" w:sz="4" w:space="0" w:color="auto"/>
              <w:left w:val="single" w:sz="4" w:space="0" w:color="auto"/>
              <w:bottom w:val="single" w:sz="4" w:space="0" w:color="auto"/>
              <w:right w:val="single" w:sz="4" w:space="0" w:color="auto"/>
            </w:tcBorders>
            <w:hideMark/>
          </w:tcPr>
          <w:p w:rsidR="002E694B" w:rsidRPr="00085F9C" w:rsidRDefault="00AF23EA" w:rsidP="002E694B">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Аягөз өзені</w:t>
            </w:r>
          </w:p>
        </w:tc>
        <w:tc>
          <w:tcPr>
            <w:tcW w:w="1276" w:type="dxa"/>
            <w:tcBorders>
              <w:top w:val="single" w:sz="4" w:space="0" w:color="auto"/>
              <w:left w:val="single" w:sz="4" w:space="0" w:color="auto"/>
              <w:bottom w:val="single" w:sz="4" w:space="0" w:color="auto"/>
              <w:right w:val="single" w:sz="4" w:space="0" w:color="auto"/>
            </w:tcBorders>
          </w:tcPr>
          <w:p w:rsidR="002E694B" w:rsidRPr="00085F9C" w:rsidRDefault="002E694B" w:rsidP="002E694B">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5 класс</w:t>
            </w:r>
          </w:p>
        </w:tc>
        <w:tc>
          <w:tcPr>
            <w:tcW w:w="1380" w:type="dxa"/>
            <w:tcBorders>
              <w:top w:val="single" w:sz="4" w:space="0" w:color="auto"/>
              <w:left w:val="single" w:sz="4" w:space="0" w:color="auto"/>
              <w:bottom w:val="single" w:sz="4" w:space="0" w:color="auto"/>
              <w:right w:val="single" w:sz="4" w:space="0" w:color="auto"/>
            </w:tcBorders>
          </w:tcPr>
          <w:p w:rsidR="002E694B" w:rsidRPr="00085F9C" w:rsidRDefault="002E694B" w:rsidP="002E694B">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5 класс</w:t>
            </w:r>
          </w:p>
        </w:tc>
        <w:tc>
          <w:tcPr>
            <w:tcW w:w="1322" w:type="dxa"/>
            <w:tcBorders>
              <w:top w:val="single" w:sz="4" w:space="0" w:color="auto"/>
              <w:left w:val="single" w:sz="4" w:space="0" w:color="auto"/>
              <w:bottom w:val="single" w:sz="4" w:space="0" w:color="auto"/>
              <w:right w:val="single" w:sz="4" w:space="0" w:color="auto"/>
            </w:tcBorders>
          </w:tcPr>
          <w:p w:rsidR="002E694B" w:rsidRPr="00085F9C" w:rsidRDefault="002E694B" w:rsidP="002E694B">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 класс</w:t>
            </w:r>
          </w:p>
        </w:tc>
        <w:tc>
          <w:tcPr>
            <w:tcW w:w="1697" w:type="dxa"/>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widowControl w:val="0"/>
              <w:autoSpaceDE w:val="0"/>
              <w:autoSpaceDN w:val="0"/>
              <w:spacing w:line="258" w:lineRule="exact"/>
              <w:ind w:left="14" w:right="2"/>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Магний</w:t>
            </w:r>
          </w:p>
        </w:tc>
        <w:tc>
          <w:tcPr>
            <w:tcW w:w="1847" w:type="dxa"/>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widowControl w:val="0"/>
              <w:autoSpaceDE w:val="0"/>
              <w:autoSpaceDN w:val="0"/>
              <w:spacing w:line="258" w:lineRule="exact"/>
              <w:ind w:left="12"/>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25,9</w:t>
            </w:r>
          </w:p>
        </w:tc>
      </w:tr>
      <w:tr w:rsidR="002E694B" w:rsidRPr="00085F9C" w:rsidTr="002E694B">
        <w:trPr>
          <w:jc w:val="center"/>
        </w:trPr>
        <w:tc>
          <w:tcPr>
            <w:tcW w:w="1843" w:type="dxa"/>
            <w:tcBorders>
              <w:top w:val="single" w:sz="4" w:space="0" w:color="auto"/>
              <w:left w:val="single" w:sz="4" w:space="0" w:color="auto"/>
              <w:bottom w:val="single" w:sz="4" w:space="0" w:color="auto"/>
              <w:right w:val="single" w:sz="4" w:space="0" w:color="auto"/>
            </w:tcBorders>
            <w:hideMark/>
          </w:tcPr>
          <w:p w:rsidR="002E694B" w:rsidRPr="00085F9C" w:rsidRDefault="00AF23EA" w:rsidP="002E694B">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Еміл өзені</w:t>
            </w:r>
          </w:p>
        </w:tc>
        <w:tc>
          <w:tcPr>
            <w:tcW w:w="1276" w:type="dxa"/>
            <w:tcBorders>
              <w:top w:val="single" w:sz="4" w:space="0" w:color="auto"/>
              <w:left w:val="single" w:sz="4" w:space="0" w:color="auto"/>
              <w:bottom w:val="single" w:sz="4" w:space="0" w:color="auto"/>
              <w:right w:val="single" w:sz="4" w:space="0" w:color="auto"/>
            </w:tcBorders>
          </w:tcPr>
          <w:p w:rsidR="002E694B" w:rsidRPr="00085F9C" w:rsidRDefault="002E694B" w:rsidP="002E694B">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 класс</w:t>
            </w:r>
          </w:p>
        </w:tc>
        <w:tc>
          <w:tcPr>
            <w:tcW w:w="1380" w:type="dxa"/>
            <w:tcBorders>
              <w:top w:val="single" w:sz="4" w:space="0" w:color="auto"/>
              <w:left w:val="single" w:sz="4" w:space="0" w:color="auto"/>
              <w:bottom w:val="single" w:sz="4" w:space="0" w:color="auto"/>
              <w:right w:val="single" w:sz="4" w:space="0" w:color="auto"/>
            </w:tcBorders>
          </w:tcPr>
          <w:p w:rsidR="002E694B" w:rsidRPr="00085F9C" w:rsidRDefault="002E694B" w:rsidP="002E694B">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 класс</w:t>
            </w:r>
          </w:p>
        </w:tc>
        <w:tc>
          <w:tcPr>
            <w:tcW w:w="1322" w:type="dxa"/>
            <w:tcBorders>
              <w:top w:val="single" w:sz="4" w:space="0" w:color="auto"/>
              <w:left w:val="single" w:sz="4" w:space="0" w:color="auto"/>
              <w:bottom w:val="single" w:sz="4" w:space="0" w:color="auto"/>
              <w:right w:val="single" w:sz="4" w:space="0" w:color="auto"/>
            </w:tcBorders>
          </w:tcPr>
          <w:p w:rsidR="002E694B" w:rsidRPr="00085F9C" w:rsidRDefault="002E694B" w:rsidP="002E694B">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5 класс</w:t>
            </w:r>
          </w:p>
        </w:tc>
        <w:tc>
          <w:tcPr>
            <w:tcW w:w="1697" w:type="dxa"/>
            <w:tcBorders>
              <w:top w:val="single" w:sz="4" w:space="0" w:color="auto"/>
              <w:left w:val="single" w:sz="4" w:space="0" w:color="auto"/>
              <w:bottom w:val="single" w:sz="4" w:space="0" w:color="auto"/>
              <w:right w:val="single" w:sz="4" w:space="0" w:color="auto"/>
            </w:tcBorders>
            <w:vAlign w:val="center"/>
            <w:hideMark/>
          </w:tcPr>
          <w:p w:rsidR="002E694B" w:rsidRPr="00085F9C" w:rsidRDefault="002E694B" w:rsidP="002E694B">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Магний</w:t>
            </w:r>
          </w:p>
        </w:tc>
        <w:tc>
          <w:tcPr>
            <w:tcW w:w="1847" w:type="dxa"/>
            <w:tcBorders>
              <w:top w:val="single" w:sz="4" w:space="0" w:color="auto"/>
              <w:left w:val="single" w:sz="4" w:space="0" w:color="auto"/>
              <w:bottom w:val="single" w:sz="4" w:space="0" w:color="auto"/>
              <w:right w:val="single" w:sz="4" w:space="0" w:color="auto"/>
            </w:tcBorders>
            <w:vAlign w:val="center"/>
            <w:hideMark/>
          </w:tcPr>
          <w:p w:rsidR="002E694B" w:rsidRPr="00085F9C" w:rsidRDefault="002E694B" w:rsidP="002E694B">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pacing w:val="-4"/>
                <w:sz w:val="24"/>
                <w:szCs w:val="24"/>
                <w:lang w:eastAsia="ru-RU"/>
              </w:rPr>
              <w:t>39,2</w:t>
            </w:r>
          </w:p>
        </w:tc>
      </w:tr>
      <w:tr w:rsidR="002E694B" w:rsidRPr="00085F9C" w:rsidTr="002E694B">
        <w:trPr>
          <w:jc w:val="center"/>
        </w:trPr>
        <w:tc>
          <w:tcPr>
            <w:tcW w:w="1843" w:type="dxa"/>
            <w:tcBorders>
              <w:top w:val="single" w:sz="4" w:space="0" w:color="auto"/>
              <w:left w:val="single" w:sz="4" w:space="0" w:color="auto"/>
              <w:bottom w:val="single" w:sz="4" w:space="0" w:color="auto"/>
              <w:right w:val="single" w:sz="4" w:space="0" w:color="auto"/>
            </w:tcBorders>
            <w:hideMark/>
          </w:tcPr>
          <w:p w:rsidR="002E694B" w:rsidRPr="00085F9C" w:rsidRDefault="00AF23EA" w:rsidP="002E694B">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Үржар өзені</w:t>
            </w:r>
          </w:p>
        </w:tc>
        <w:tc>
          <w:tcPr>
            <w:tcW w:w="1276" w:type="dxa"/>
            <w:tcBorders>
              <w:top w:val="single" w:sz="4" w:space="0" w:color="auto"/>
              <w:left w:val="single" w:sz="4" w:space="0" w:color="auto"/>
              <w:bottom w:val="single" w:sz="4" w:space="0" w:color="auto"/>
              <w:right w:val="single" w:sz="4" w:space="0" w:color="auto"/>
            </w:tcBorders>
          </w:tcPr>
          <w:p w:rsidR="002E694B" w:rsidRPr="00085F9C" w:rsidRDefault="002E694B" w:rsidP="002E694B">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 класс</w:t>
            </w:r>
          </w:p>
        </w:tc>
        <w:tc>
          <w:tcPr>
            <w:tcW w:w="1380" w:type="dxa"/>
            <w:tcBorders>
              <w:top w:val="single" w:sz="4" w:space="0" w:color="auto"/>
              <w:left w:val="single" w:sz="4" w:space="0" w:color="auto"/>
              <w:bottom w:val="single" w:sz="4" w:space="0" w:color="auto"/>
              <w:right w:val="single" w:sz="4" w:space="0" w:color="auto"/>
            </w:tcBorders>
          </w:tcPr>
          <w:p w:rsidR="002E694B" w:rsidRPr="00085F9C" w:rsidRDefault="002E694B" w:rsidP="002E694B">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 класс</w:t>
            </w:r>
          </w:p>
        </w:tc>
        <w:tc>
          <w:tcPr>
            <w:tcW w:w="1322" w:type="dxa"/>
            <w:tcBorders>
              <w:top w:val="single" w:sz="4" w:space="0" w:color="auto"/>
              <w:left w:val="single" w:sz="4" w:space="0" w:color="auto"/>
              <w:bottom w:val="single" w:sz="4" w:space="0" w:color="auto"/>
              <w:right w:val="single" w:sz="4" w:space="0" w:color="auto"/>
            </w:tcBorders>
          </w:tcPr>
          <w:p w:rsidR="002E694B" w:rsidRPr="00085F9C" w:rsidRDefault="00F128CD" w:rsidP="002E694B">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pacing w:val="-6"/>
                <w:sz w:val="24"/>
                <w:szCs w:val="24"/>
                <w:lang w:val="kk-KZ"/>
              </w:rPr>
              <w:t>н</w:t>
            </w:r>
            <w:r w:rsidR="00C66ECF">
              <w:rPr>
                <w:rFonts w:ascii="Times New Roman" w:eastAsia="Times New Roman" w:hAnsi="Times New Roman" w:cs="Times New Roman"/>
                <w:spacing w:val="-6"/>
                <w:sz w:val="24"/>
                <w:szCs w:val="24"/>
                <w:lang w:val="kk-KZ"/>
              </w:rPr>
              <w:t>ормалан-байды</w:t>
            </w:r>
            <w:r w:rsidR="00C66ECF" w:rsidRPr="00085F9C">
              <w:rPr>
                <w:rFonts w:ascii="Times New Roman" w:eastAsia="Times New Roman" w:hAnsi="Times New Roman" w:cs="Times New Roman"/>
                <w:sz w:val="24"/>
                <w:szCs w:val="24"/>
                <w:lang w:eastAsia="ru-RU"/>
              </w:rPr>
              <w:t xml:space="preserve"> </w:t>
            </w:r>
            <w:r w:rsidR="002E694B" w:rsidRPr="00085F9C">
              <w:rPr>
                <w:rFonts w:ascii="Times New Roman" w:eastAsia="Times New Roman" w:hAnsi="Times New Roman" w:cs="Times New Roman"/>
                <w:sz w:val="24"/>
                <w:szCs w:val="24"/>
                <w:lang w:eastAsia="ru-RU"/>
              </w:rPr>
              <w:t>(&gt;5</w:t>
            </w:r>
            <w:r w:rsidR="002E694B" w:rsidRPr="00085F9C">
              <w:rPr>
                <w:rFonts w:ascii="Times New Roman" w:eastAsia="Times New Roman" w:hAnsi="Times New Roman" w:cs="Times New Roman"/>
                <w:spacing w:val="2"/>
                <w:sz w:val="24"/>
                <w:szCs w:val="24"/>
                <w:lang w:eastAsia="ru-RU"/>
              </w:rPr>
              <w:t xml:space="preserve"> </w:t>
            </w:r>
            <w:r w:rsidR="002E694B" w:rsidRPr="00085F9C">
              <w:rPr>
                <w:rFonts w:ascii="Times New Roman" w:eastAsia="Times New Roman" w:hAnsi="Times New Roman" w:cs="Times New Roman"/>
                <w:spacing w:val="-2"/>
                <w:sz w:val="24"/>
                <w:szCs w:val="24"/>
                <w:lang w:eastAsia="ru-RU"/>
              </w:rPr>
              <w:t>класс)</w:t>
            </w:r>
          </w:p>
        </w:tc>
        <w:tc>
          <w:tcPr>
            <w:tcW w:w="1697" w:type="dxa"/>
            <w:tcBorders>
              <w:top w:val="single" w:sz="4" w:space="0" w:color="auto"/>
              <w:left w:val="single" w:sz="4" w:space="0" w:color="auto"/>
              <w:bottom w:val="single" w:sz="4" w:space="0" w:color="auto"/>
              <w:right w:val="single" w:sz="4" w:space="0" w:color="auto"/>
            </w:tcBorders>
            <w:vAlign w:val="center"/>
            <w:hideMark/>
          </w:tcPr>
          <w:p w:rsidR="002E694B" w:rsidRPr="00085F9C" w:rsidRDefault="00AF23EA" w:rsidP="002E694B">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pacing w:val="-2"/>
                <w:sz w:val="24"/>
                <w:szCs w:val="24"/>
                <w:lang w:eastAsia="ru-RU"/>
              </w:rPr>
              <w:t>Қалқыма заттар</w:t>
            </w:r>
          </w:p>
        </w:tc>
        <w:tc>
          <w:tcPr>
            <w:tcW w:w="1847" w:type="dxa"/>
            <w:tcBorders>
              <w:top w:val="single" w:sz="4" w:space="0" w:color="auto"/>
              <w:left w:val="single" w:sz="4" w:space="0" w:color="auto"/>
              <w:bottom w:val="single" w:sz="4" w:space="0" w:color="auto"/>
              <w:right w:val="single" w:sz="4" w:space="0" w:color="auto"/>
            </w:tcBorders>
            <w:vAlign w:val="center"/>
            <w:hideMark/>
          </w:tcPr>
          <w:p w:rsidR="002E694B" w:rsidRPr="00085F9C" w:rsidRDefault="002E694B" w:rsidP="002E694B">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40,1</w:t>
            </w:r>
          </w:p>
        </w:tc>
      </w:tr>
    </w:tbl>
    <w:p w:rsidR="00C66ECF" w:rsidRPr="00C66ECF" w:rsidRDefault="00C66ECF" w:rsidP="00C66ECF">
      <w:pPr>
        <w:spacing w:after="0" w:line="240" w:lineRule="auto"/>
        <w:ind w:firstLine="709"/>
        <w:jc w:val="both"/>
        <w:rPr>
          <w:rFonts w:ascii="Times New Roman" w:hAnsi="Times New Roman" w:cs="Times New Roman"/>
          <w:i/>
          <w:sz w:val="24"/>
          <w:szCs w:val="24"/>
        </w:rPr>
      </w:pPr>
      <w:r>
        <w:rPr>
          <w:rFonts w:ascii="Times New Roman" w:hAnsi="Times New Roman" w:cs="Times New Roman"/>
          <w:b/>
          <w:i/>
          <w:sz w:val="24"/>
          <w:szCs w:val="24"/>
        </w:rPr>
        <w:t>Ескерту</w:t>
      </w:r>
      <w:r>
        <w:rPr>
          <w:rFonts w:ascii="Times New Roman" w:hAnsi="Times New Roman" w:cs="Times New Roman"/>
          <w:b/>
          <w:i/>
          <w:sz w:val="24"/>
          <w:szCs w:val="24"/>
          <w:lang w:val="kk-KZ"/>
        </w:rPr>
        <w:t>:</w:t>
      </w:r>
      <w:r w:rsidRPr="00C66ECF">
        <w:rPr>
          <w:rFonts w:ascii="Times New Roman" w:hAnsi="Times New Roman" w:cs="Times New Roman"/>
          <w:i/>
          <w:sz w:val="24"/>
          <w:szCs w:val="24"/>
        </w:rPr>
        <w:t xml:space="preserve"> Су пайдаланудың сыныптарының сипаттамасы 3-бөлімде — «Су ресурстары» берілген.</w:t>
      </w:r>
    </w:p>
    <w:p w:rsidR="00C66ECF" w:rsidRPr="00344ECE" w:rsidRDefault="00F128CD" w:rsidP="00C66ECF">
      <w:pPr>
        <w:spacing w:after="0" w:line="240" w:lineRule="auto"/>
        <w:ind w:firstLine="709"/>
        <w:jc w:val="center"/>
        <w:rPr>
          <w:rFonts w:ascii="Times New Roman" w:hAnsi="Times New Roman" w:cs="Times New Roman"/>
          <w:i/>
          <w:sz w:val="24"/>
          <w:szCs w:val="24"/>
          <w:lang w:val="kk-KZ"/>
        </w:rPr>
      </w:pPr>
      <w:r>
        <w:rPr>
          <w:rFonts w:ascii="Times New Roman" w:hAnsi="Times New Roman" w:cs="Times New Roman"/>
          <w:i/>
          <w:sz w:val="24"/>
          <w:szCs w:val="24"/>
        </w:rPr>
        <w:t>Дереккөз</w:t>
      </w:r>
      <w:r w:rsidR="00C66ECF" w:rsidRPr="00C66ECF">
        <w:rPr>
          <w:rFonts w:ascii="Times New Roman" w:hAnsi="Times New Roman" w:cs="Times New Roman"/>
          <w:i/>
          <w:sz w:val="24"/>
          <w:szCs w:val="24"/>
        </w:rPr>
        <w:t>: «Қазгидромет» РМК</w:t>
      </w:r>
      <w:r w:rsidR="00344ECE">
        <w:rPr>
          <w:rFonts w:ascii="Times New Roman" w:hAnsi="Times New Roman" w:cs="Times New Roman"/>
          <w:i/>
          <w:sz w:val="24"/>
          <w:szCs w:val="24"/>
          <w:lang w:val="kk-KZ"/>
        </w:rPr>
        <w:t>.</w:t>
      </w:r>
    </w:p>
    <w:p w:rsidR="00C66ECF" w:rsidRPr="00C66ECF" w:rsidRDefault="00C66ECF" w:rsidP="00C66ECF">
      <w:pPr>
        <w:spacing w:after="0" w:line="240" w:lineRule="auto"/>
        <w:ind w:firstLine="709"/>
        <w:jc w:val="both"/>
        <w:rPr>
          <w:rFonts w:ascii="Times New Roman" w:eastAsia="Calibri" w:hAnsi="Times New Roman" w:cs="Times New Roman"/>
          <w:sz w:val="24"/>
          <w:szCs w:val="24"/>
        </w:rPr>
      </w:pPr>
      <w:r w:rsidRPr="00C66ECF">
        <w:rPr>
          <w:rFonts w:ascii="Times New Roman" w:eastAsia="Calibri" w:hAnsi="Times New Roman" w:cs="Times New Roman"/>
          <w:sz w:val="24"/>
          <w:szCs w:val="24"/>
        </w:rPr>
        <w:t>Кестеден көріп отырғанымыздай, 2023 жылмен салыстырғанда Ертіс өзеніндегі судың сапасы айтарлықтай өзгерген жоқ. Аягөз өзенінде су сапасының жақсарғаны тіркелді — ластану класы 5-санаттан 3-санатқа дейін төмендеген. Ал Емь өзенінде керісінше — 4-тен 5-ке дейін, Үржар өзенінде — 1-ден 5-ке дейін нашарлау байқалды.</w:t>
      </w:r>
    </w:p>
    <w:p w:rsidR="00C66ECF" w:rsidRPr="00C66ECF" w:rsidRDefault="00C66ECF" w:rsidP="00C66ECF">
      <w:pPr>
        <w:spacing w:after="0" w:line="240" w:lineRule="auto"/>
        <w:ind w:firstLine="709"/>
        <w:jc w:val="both"/>
        <w:rPr>
          <w:rFonts w:ascii="Times New Roman" w:eastAsia="Calibri" w:hAnsi="Times New Roman" w:cs="Times New Roman"/>
          <w:sz w:val="24"/>
          <w:szCs w:val="24"/>
        </w:rPr>
      </w:pPr>
      <w:r w:rsidRPr="00C66ECF">
        <w:rPr>
          <w:rFonts w:ascii="Times New Roman" w:eastAsia="Calibri" w:hAnsi="Times New Roman" w:cs="Times New Roman"/>
          <w:sz w:val="24"/>
          <w:szCs w:val="24"/>
        </w:rPr>
        <w:t>Облыстың су объектілеріндегі негізгі ластаушы заттарға аммоний-ион, фосфаттар, марганец, кадмий, магний, тоқтатылған заттар, мыс, мырыш және жалпы темір жатады. Осы көрсеткіштер бойынша сапа нормативтерінің асып кетуі, негізінен, технологиялық өндірістік төгінділердің әсерімен, сондай-ақ осы өңірге тән топырақ құрамының ерекшеліктерімен байланысты.</w:t>
      </w:r>
    </w:p>
    <w:p w:rsidR="00C66ECF" w:rsidRPr="00C66ECF" w:rsidRDefault="00C66ECF" w:rsidP="00C66ECF">
      <w:pPr>
        <w:spacing w:after="0" w:line="240" w:lineRule="auto"/>
        <w:ind w:firstLine="709"/>
        <w:jc w:val="both"/>
        <w:rPr>
          <w:rFonts w:ascii="Times New Roman" w:eastAsia="Calibri" w:hAnsi="Times New Roman" w:cs="Times New Roman"/>
          <w:sz w:val="24"/>
          <w:szCs w:val="24"/>
        </w:rPr>
      </w:pPr>
      <w:r w:rsidRPr="00C66ECF">
        <w:rPr>
          <w:rFonts w:ascii="Times New Roman" w:eastAsia="Calibri" w:hAnsi="Times New Roman" w:cs="Times New Roman"/>
          <w:sz w:val="24"/>
          <w:szCs w:val="24"/>
        </w:rPr>
        <w:t>Толығырақ ақпарат «Қазгидромет» РМК</w:t>
      </w:r>
      <w:r>
        <w:rPr>
          <w:rFonts w:ascii="Times New Roman" w:eastAsia="Calibri" w:hAnsi="Times New Roman" w:cs="Times New Roman"/>
          <w:sz w:val="24"/>
          <w:szCs w:val="24"/>
        </w:rPr>
        <w:t>-ның ресми сайтында қолжетімді:</w:t>
      </w:r>
      <w:r>
        <w:rPr>
          <w:rFonts w:ascii="Times New Roman" w:eastAsia="Calibri" w:hAnsi="Times New Roman" w:cs="Times New Roman"/>
          <w:sz w:val="24"/>
          <w:szCs w:val="24"/>
          <w:lang w:val="kk-KZ"/>
        </w:rPr>
        <w:t xml:space="preserve"> </w:t>
      </w:r>
      <w:hyperlink r:id="rId61" w:history="1">
        <w:r w:rsidRPr="008639BD">
          <w:rPr>
            <w:rStyle w:val="a7"/>
            <w:rFonts w:ascii="Times New Roman" w:eastAsia="Calibri" w:hAnsi="Times New Roman" w:cs="Times New Roman"/>
            <w:sz w:val="24"/>
            <w:szCs w:val="24"/>
          </w:rPr>
          <w:t>https://www.kazhydromet.kz/ru/ecology/ezhemesyachnyy-informacionnyy-byulleten-o-sostoyanii-okruzhayuschey-sredy/2024</w:t>
        </w:r>
      </w:hyperlink>
      <w:r>
        <w:rPr>
          <w:rFonts w:ascii="Times New Roman" w:eastAsia="Calibri" w:hAnsi="Times New Roman" w:cs="Times New Roman"/>
          <w:sz w:val="24"/>
          <w:szCs w:val="24"/>
        </w:rPr>
        <w:t xml:space="preserve"> </w:t>
      </w:r>
    </w:p>
    <w:p w:rsidR="00C66ECF" w:rsidRPr="00C74414" w:rsidRDefault="00C66ECF" w:rsidP="00C66ECF">
      <w:pPr>
        <w:spacing w:after="0" w:line="240" w:lineRule="auto"/>
        <w:ind w:firstLine="709"/>
        <w:jc w:val="both"/>
        <w:rPr>
          <w:rFonts w:ascii="Times New Roman" w:eastAsia="Calibri" w:hAnsi="Times New Roman" w:cs="Times New Roman"/>
          <w:b/>
          <w:i/>
          <w:sz w:val="24"/>
          <w:szCs w:val="24"/>
        </w:rPr>
      </w:pPr>
      <w:r w:rsidRPr="00C74414">
        <w:rPr>
          <w:rFonts w:ascii="Times New Roman" w:eastAsia="Calibri" w:hAnsi="Times New Roman" w:cs="Times New Roman"/>
          <w:b/>
          <w:i/>
          <w:sz w:val="24"/>
          <w:szCs w:val="24"/>
        </w:rPr>
        <w:t>Сумен жабдықтау және су тұтыну</w:t>
      </w:r>
    </w:p>
    <w:p w:rsidR="002E694B" w:rsidRPr="00085F9C" w:rsidRDefault="00C66ECF" w:rsidP="00C66ECF">
      <w:pPr>
        <w:spacing w:after="0" w:line="240" w:lineRule="auto"/>
        <w:ind w:firstLine="709"/>
        <w:jc w:val="both"/>
        <w:rPr>
          <w:rFonts w:ascii="Times New Roman" w:eastAsia="Calibri" w:hAnsi="Times New Roman" w:cs="Times New Roman"/>
          <w:sz w:val="24"/>
          <w:szCs w:val="24"/>
        </w:rPr>
      </w:pPr>
      <w:r w:rsidRPr="00C66ECF">
        <w:rPr>
          <w:rFonts w:ascii="Times New Roman" w:eastAsia="Calibri" w:hAnsi="Times New Roman" w:cs="Times New Roman"/>
          <w:sz w:val="24"/>
          <w:szCs w:val="24"/>
        </w:rPr>
        <w:t>ҚР Ұлттық статистика бюросының деректері бойынша 2024 жылы тұтынушыларға жіберілген су көлем</w:t>
      </w:r>
      <w:r>
        <w:rPr>
          <w:rFonts w:ascii="Times New Roman" w:eastAsia="Calibri" w:hAnsi="Times New Roman" w:cs="Times New Roman"/>
          <w:sz w:val="24"/>
          <w:szCs w:val="24"/>
        </w:rPr>
        <w:t>і 22 446,6 мың м³ құрады (12.1.</w:t>
      </w:r>
      <w:r>
        <w:rPr>
          <w:rFonts w:ascii="Times New Roman" w:eastAsia="Calibri" w:hAnsi="Times New Roman" w:cs="Times New Roman"/>
          <w:sz w:val="24"/>
          <w:szCs w:val="24"/>
          <w:lang w:val="kk-KZ"/>
        </w:rPr>
        <w:t>3</w:t>
      </w:r>
      <w:r>
        <w:rPr>
          <w:rFonts w:ascii="Times New Roman" w:eastAsia="Calibri" w:hAnsi="Times New Roman" w:cs="Times New Roman"/>
          <w:sz w:val="24"/>
          <w:szCs w:val="24"/>
        </w:rPr>
        <w:t>-кесте</w:t>
      </w:r>
      <w:r w:rsidRPr="00C66ECF">
        <w:rPr>
          <w:rFonts w:ascii="Times New Roman" w:eastAsia="Calibri" w:hAnsi="Times New Roman" w:cs="Times New Roman"/>
          <w:sz w:val="24"/>
          <w:szCs w:val="24"/>
        </w:rPr>
        <w:t>). Бұл ретте есепке алынбаған шығындар немесе су ағуы 5191,8 мың м³ көлемінде тіркеліп, желіге берілген судың ж</w:t>
      </w:r>
      <w:r>
        <w:rPr>
          <w:rFonts w:ascii="Times New Roman" w:eastAsia="Calibri" w:hAnsi="Times New Roman" w:cs="Times New Roman"/>
          <w:sz w:val="24"/>
          <w:szCs w:val="24"/>
        </w:rPr>
        <w:t>алпы көлемінің 16,6%-ын құрады.</w:t>
      </w:r>
    </w:p>
    <w:p w:rsidR="00513E66" w:rsidRDefault="00513E66" w:rsidP="002E694B">
      <w:pPr>
        <w:spacing w:after="0" w:line="240" w:lineRule="auto"/>
        <w:ind w:firstLine="709"/>
        <w:jc w:val="right"/>
        <w:rPr>
          <w:rFonts w:ascii="Times New Roman" w:eastAsia="Times New Roman" w:hAnsi="Times New Roman" w:cs="Times New Roman"/>
          <w:b/>
          <w:sz w:val="24"/>
          <w:szCs w:val="24"/>
          <w:lang w:eastAsia="ru-RU"/>
        </w:rPr>
      </w:pPr>
    </w:p>
    <w:p w:rsidR="00513E66" w:rsidRDefault="00513E66" w:rsidP="002E694B">
      <w:pPr>
        <w:spacing w:after="0" w:line="240" w:lineRule="auto"/>
        <w:ind w:firstLine="709"/>
        <w:jc w:val="right"/>
        <w:rPr>
          <w:rFonts w:ascii="Times New Roman" w:eastAsia="Times New Roman" w:hAnsi="Times New Roman" w:cs="Times New Roman"/>
          <w:b/>
          <w:sz w:val="24"/>
          <w:szCs w:val="24"/>
          <w:lang w:eastAsia="ru-RU"/>
        </w:rPr>
      </w:pPr>
    </w:p>
    <w:p w:rsidR="00513E66" w:rsidRDefault="00513E66" w:rsidP="002E694B">
      <w:pPr>
        <w:spacing w:after="0" w:line="240" w:lineRule="auto"/>
        <w:ind w:firstLine="709"/>
        <w:jc w:val="right"/>
        <w:rPr>
          <w:rFonts w:ascii="Times New Roman" w:eastAsia="Times New Roman" w:hAnsi="Times New Roman" w:cs="Times New Roman"/>
          <w:b/>
          <w:sz w:val="24"/>
          <w:szCs w:val="24"/>
          <w:lang w:eastAsia="ru-RU"/>
        </w:rPr>
      </w:pPr>
    </w:p>
    <w:p w:rsidR="002E694B" w:rsidRPr="00C66ECF" w:rsidRDefault="002E694B" w:rsidP="002E694B">
      <w:pPr>
        <w:spacing w:after="0" w:line="240" w:lineRule="auto"/>
        <w:ind w:firstLine="709"/>
        <w:jc w:val="right"/>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eastAsia="ru-RU"/>
        </w:rPr>
        <w:t>12.1.</w:t>
      </w:r>
      <w:r>
        <w:rPr>
          <w:rFonts w:ascii="Times New Roman" w:eastAsia="Times New Roman" w:hAnsi="Times New Roman" w:cs="Times New Roman"/>
          <w:b/>
          <w:sz w:val="24"/>
          <w:szCs w:val="24"/>
          <w:lang w:eastAsia="ru-RU"/>
        </w:rPr>
        <w:t>3</w:t>
      </w:r>
      <w:r w:rsidR="00C66ECF">
        <w:rPr>
          <w:rFonts w:ascii="Times New Roman" w:eastAsia="Times New Roman" w:hAnsi="Times New Roman" w:cs="Times New Roman"/>
          <w:b/>
          <w:sz w:val="24"/>
          <w:szCs w:val="24"/>
          <w:lang w:val="kk-KZ" w:eastAsia="ru-RU"/>
        </w:rPr>
        <w:t>-кесте</w:t>
      </w:r>
    </w:p>
    <w:p w:rsidR="002E694B" w:rsidRPr="00085F9C" w:rsidRDefault="00C66ECF" w:rsidP="002E694B">
      <w:pPr>
        <w:spacing w:after="0" w:line="240" w:lineRule="auto"/>
        <w:jc w:val="center"/>
        <w:rPr>
          <w:rFonts w:ascii="Times New Roman" w:eastAsia="Times New Roman" w:hAnsi="Times New Roman" w:cs="Times New Roman"/>
          <w:b/>
          <w:sz w:val="24"/>
          <w:szCs w:val="24"/>
          <w:lang w:eastAsia="ru-RU"/>
        </w:rPr>
      </w:pPr>
      <w:r w:rsidRPr="00C66ECF">
        <w:rPr>
          <w:rFonts w:ascii="Times New Roman" w:eastAsia="Times New Roman" w:hAnsi="Times New Roman" w:cs="Times New Roman"/>
          <w:b/>
          <w:sz w:val="24"/>
          <w:szCs w:val="24"/>
          <w:lang w:eastAsia="ru-RU"/>
        </w:rPr>
        <w:t>2024 жылы Абай облысында тұтынушыларға жіберілген су көлемі, мың м³</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417"/>
        <w:gridCol w:w="1418"/>
        <w:gridCol w:w="1842"/>
        <w:gridCol w:w="1985"/>
        <w:gridCol w:w="1134"/>
      </w:tblGrid>
      <w:tr w:rsidR="002E694B" w:rsidRPr="00085F9C" w:rsidTr="002E694B">
        <w:trPr>
          <w:trHeight w:val="212"/>
          <w:jc w:val="center"/>
        </w:trPr>
        <w:tc>
          <w:tcPr>
            <w:tcW w:w="1555" w:type="dxa"/>
            <w:vMerge w:val="restart"/>
            <w:shd w:val="clear" w:color="auto" w:fill="auto"/>
            <w:vAlign w:val="center"/>
            <w:hideMark/>
          </w:tcPr>
          <w:p w:rsidR="002E694B" w:rsidRPr="00085F9C" w:rsidRDefault="00C66ECF" w:rsidP="002E694B">
            <w:pPr>
              <w:spacing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Атауы</w:t>
            </w:r>
          </w:p>
        </w:tc>
        <w:tc>
          <w:tcPr>
            <w:tcW w:w="1417" w:type="dxa"/>
            <w:vMerge w:val="restart"/>
            <w:shd w:val="clear" w:color="auto" w:fill="auto"/>
            <w:vAlign w:val="center"/>
            <w:hideMark/>
          </w:tcPr>
          <w:p w:rsidR="002E694B" w:rsidRPr="00085F9C" w:rsidRDefault="00C66ECF" w:rsidP="002E694B">
            <w:pPr>
              <w:spacing w:line="240" w:lineRule="auto"/>
              <w:jc w:val="center"/>
              <w:rPr>
                <w:rFonts w:ascii="Times New Roman" w:eastAsia="Times New Roman" w:hAnsi="Times New Roman" w:cs="Times New Roman"/>
                <w:b/>
                <w:color w:val="000000"/>
                <w:sz w:val="24"/>
                <w:szCs w:val="24"/>
                <w:lang w:eastAsia="ru-RU"/>
              </w:rPr>
            </w:pPr>
            <w:r w:rsidRPr="00C66ECF">
              <w:rPr>
                <w:rFonts w:ascii="Times New Roman" w:eastAsia="Times New Roman" w:hAnsi="Times New Roman" w:cs="Times New Roman"/>
                <w:b/>
                <w:color w:val="000000"/>
                <w:sz w:val="24"/>
                <w:szCs w:val="24"/>
                <w:lang w:eastAsia="ru-RU"/>
              </w:rPr>
              <w:t>Тұтынушыларға жіберілген су, барлығы</w:t>
            </w:r>
          </w:p>
        </w:tc>
        <w:tc>
          <w:tcPr>
            <w:tcW w:w="6379" w:type="dxa"/>
            <w:gridSpan w:val="4"/>
            <w:shd w:val="clear" w:color="auto" w:fill="auto"/>
            <w:vAlign w:val="center"/>
            <w:hideMark/>
          </w:tcPr>
          <w:p w:rsidR="002E694B" w:rsidRPr="00085F9C" w:rsidRDefault="00C66ECF" w:rsidP="002E694B">
            <w:pPr>
              <w:spacing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Оның ішінде</w:t>
            </w:r>
          </w:p>
        </w:tc>
      </w:tr>
      <w:tr w:rsidR="002E694B" w:rsidRPr="00085F9C" w:rsidTr="002E694B">
        <w:trPr>
          <w:trHeight w:val="1497"/>
          <w:jc w:val="center"/>
        </w:trPr>
        <w:tc>
          <w:tcPr>
            <w:tcW w:w="1555" w:type="dxa"/>
            <w:vMerge/>
            <w:vAlign w:val="center"/>
            <w:hideMark/>
          </w:tcPr>
          <w:p w:rsidR="002E694B" w:rsidRPr="00085F9C" w:rsidRDefault="002E694B" w:rsidP="002E694B">
            <w:pPr>
              <w:spacing w:line="240" w:lineRule="auto"/>
              <w:jc w:val="center"/>
              <w:rPr>
                <w:rFonts w:ascii="Times New Roman" w:eastAsia="Times New Roman" w:hAnsi="Times New Roman" w:cs="Times New Roman"/>
                <w:b/>
                <w:color w:val="000000"/>
                <w:sz w:val="24"/>
                <w:szCs w:val="24"/>
                <w:lang w:eastAsia="ru-RU"/>
              </w:rPr>
            </w:pPr>
          </w:p>
        </w:tc>
        <w:tc>
          <w:tcPr>
            <w:tcW w:w="1417" w:type="dxa"/>
            <w:vMerge/>
            <w:vAlign w:val="center"/>
            <w:hideMark/>
          </w:tcPr>
          <w:p w:rsidR="002E694B" w:rsidRPr="00085F9C" w:rsidRDefault="002E694B" w:rsidP="002E694B">
            <w:pPr>
              <w:spacing w:line="240" w:lineRule="auto"/>
              <w:rPr>
                <w:rFonts w:ascii="Times New Roman" w:eastAsia="Times New Roman" w:hAnsi="Times New Roman" w:cs="Times New Roman"/>
                <w:b/>
                <w:color w:val="000000"/>
                <w:sz w:val="24"/>
                <w:szCs w:val="24"/>
                <w:lang w:eastAsia="ru-RU"/>
              </w:rPr>
            </w:pPr>
          </w:p>
        </w:tc>
        <w:tc>
          <w:tcPr>
            <w:tcW w:w="1418" w:type="dxa"/>
            <w:shd w:val="clear" w:color="auto" w:fill="auto"/>
            <w:vAlign w:val="center"/>
            <w:hideMark/>
          </w:tcPr>
          <w:p w:rsidR="002E694B" w:rsidRPr="00085F9C" w:rsidRDefault="00C66ECF" w:rsidP="002E694B">
            <w:pPr>
              <w:spacing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халыққа</w:t>
            </w:r>
          </w:p>
        </w:tc>
        <w:tc>
          <w:tcPr>
            <w:tcW w:w="1842" w:type="dxa"/>
            <w:shd w:val="clear" w:color="auto" w:fill="auto"/>
            <w:vAlign w:val="center"/>
            <w:hideMark/>
          </w:tcPr>
          <w:p w:rsidR="002E694B" w:rsidRPr="00085F9C" w:rsidRDefault="00C66ECF" w:rsidP="00C66ECF">
            <w:pPr>
              <w:spacing w:line="240" w:lineRule="auto"/>
              <w:jc w:val="center"/>
              <w:rPr>
                <w:rFonts w:ascii="Times New Roman" w:eastAsia="Times New Roman" w:hAnsi="Times New Roman" w:cs="Times New Roman"/>
                <w:b/>
                <w:color w:val="000000"/>
                <w:sz w:val="24"/>
                <w:szCs w:val="24"/>
                <w:lang w:eastAsia="ru-RU"/>
              </w:rPr>
            </w:pPr>
            <w:r w:rsidRPr="00C66ECF">
              <w:rPr>
                <w:rFonts w:ascii="Times New Roman" w:eastAsia="Times New Roman" w:hAnsi="Times New Roman" w:cs="Times New Roman"/>
                <w:b/>
                <w:color w:val="000000"/>
                <w:sz w:val="24"/>
                <w:szCs w:val="24"/>
                <w:lang w:eastAsia="ru-RU"/>
              </w:rPr>
              <w:t>кәсіпорындардың коммуналдық қажеттіліктеріне</w:t>
            </w:r>
          </w:p>
        </w:tc>
        <w:tc>
          <w:tcPr>
            <w:tcW w:w="1985" w:type="dxa"/>
            <w:shd w:val="clear" w:color="auto" w:fill="auto"/>
            <w:vAlign w:val="center"/>
            <w:hideMark/>
          </w:tcPr>
          <w:p w:rsidR="002E694B" w:rsidRPr="00085F9C" w:rsidRDefault="00C66ECF" w:rsidP="002E694B">
            <w:pPr>
              <w:spacing w:line="240" w:lineRule="auto"/>
              <w:jc w:val="center"/>
              <w:rPr>
                <w:rFonts w:ascii="Times New Roman" w:eastAsia="Times New Roman" w:hAnsi="Times New Roman" w:cs="Times New Roman"/>
                <w:b/>
                <w:color w:val="000000"/>
                <w:sz w:val="24"/>
                <w:szCs w:val="24"/>
                <w:lang w:eastAsia="ru-RU"/>
              </w:rPr>
            </w:pPr>
            <w:r w:rsidRPr="00C66ECF">
              <w:rPr>
                <w:rFonts w:ascii="Times New Roman" w:eastAsia="Times New Roman" w:hAnsi="Times New Roman" w:cs="Times New Roman"/>
                <w:b/>
                <w:color w:val="000000"/>
                <w:sz w:val="24"/>
                <w:szCs w:val="24"/>
                <w:lang w:eastAsia="ru-RU"/>
              </w:rPr>
              <w:t>кәсіпорындардың өндірістік қажеттіліктеріне</w:t>
            </w:r>
          </w:p>
        </w:tc>
        <w:tc>
          <w:tcPr>
            <w:tcW w:w="1134" w:type="dxa"/>
            <w:shd w:val="clear" w:color="auto" w:fill="auto"/>
            <w:vAlign w:val="center"/>
            <w:hideMark/>
          </w:tcPr>
          <w:p w:rsidR="002E694B" w:rsidRPr="00C66ECF" w:rsidRDefault="00C66ECF" w:rsidP="002E694B">
            <w:pPr>
              <w:spacing w:line="240" w:lineRule="auto"/>
              <w:jc w:val="center"/>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color w:val="000000"/>
                <w:sz w:val="24"/>
                <w:szCs w:val="24"/>
                <w:lang w:eastAsia="ru-RU"/>
              </w:rPr>
              <w:t xml:space="preserve">Басқа </w:t>
            </w:r>
            <w:r>
              <w:rPr>
                <w:rFonts w:ascii="Times New Roman" w:eastAsia="Times New Roman" w:hAnsi="Times New Roman" w:cs="Times New Roman"/>
                <w:b/>
                <w:color w:val="000000"/>
                <w:sz w:val="24"/>
                <w:szCs w:val="24"/>
                <w:lang w:val="kk-KZ" w:eastAsia="ru-RU"/>
              </w:rPr>
              <w:t>тұтынушыларға</w:t>
            </w:r>
          </w:p>
        </w:tc>
      </w:tr>
      <w:tr w:rsidR="002E694B" w:rsidRPr="00085F9C" w:rsidTr="002E694B">
        <w:trPr>
          <w:trHeight w:val="128"/>
          <w:jc w:val="center"/>
        </w:trPr>
        <w:tc>
          <w:tcPr>
            <w:tcW w:w="1555" w:type="dxa"/>
            <w:shd w:val="clear" w:color="auto" w:fill="auto"/>
            <w:vAlign w:val="bottom"/>
            <w:hideMark/>
          </w:tcPr>
          <w:p w:rsidR="002E694B" w:rsidRPr="00085F9C" w:rsidRDefault="002E694B" w:rsidP="002E694B">
            <w:pPr>
              <w:spacing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C66ECF">
              <w:rPr>
                <w:rFonts w:ascii="Times New Roman" w:eastAsia="Times New Roman" w:hAnsi="Times New Roman" w:cs="Times New Roman"/>
                <w:color w:val="000000"/>
                <w:sz w:val="24"/>
                <w:szCs w:val="24"/>
                <w:lang w:eastAsia="ru-RU"/>
              </w:rPr>
              <w:t>Абай облысы</w:t>
            </w:r>
          </w:p>
        </w:tc>
        <w:tc>
          <w:tcPr>
            <w:tcW w:w="1417" w:type="dxa"/>
            <w:shd w:val="clear" w:color="auto" w:fill="auto"/>
          </w:tcPr>
          <w:p w:rsidR="002E694B" w:rsidRPr="00085F9C" w:rsidRDefault="002E694B" w:rsidP="002E694B">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22 446,6</w:t>
            </w:r>
          </w:p>
        </w:tc>
        <w:tc>
          <w:tcPr>
            <w:tcW w:w="1418" w:type="dxa"/>
            <w:shd w:val="clear" w:color="auto" w:fill="auto"/>
          </w:tcPr>
          <w:p w:rsidR="002E694B" w:rsidRPr="00085F9C" w:rsidRDefault="002E694B" w:rsidP="002E694B">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13 602,4</w:t>
            </w:r>
          </w:p>
        </w:tc>
        <w:tc>
          <w:tcPr>
            <w:tcW w:w="1842" w:type="dxa"/>
            <w:shd w:val="clear" w:color="auto" w:fill="auto"/>
          </w:tcPr>
          <w:p w:rsidR="002E694B" w:rsidRPr="00085F9C" w:rsidRDefault="002E694B" w:rsidP="002E694B">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4 095,8</w:t>
            </w:r>
          </w:p>
        </w:tc>
        <w:tc>
          <w:tcPr>
            <w:tcW w:w="1985" w:type="dxa"/>
            <w:shd w:val="clear" w:color="auto" w:fill="auto"/>
          </w:tcPr>
          <w:p w:rsidR="002E694B" w:rsidRPr="00085F9C" w:rsidRDefault="002E694B" w:rsidP="002E694B">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4 634,5</w:t>
            </w:r>
          </w:p>
        </w:tc>
        <w:tc>
          <w:tcPr>
            <w:tcW w:w="1134" w:type="dxa"/>
            <w:shd w:val="clear" w:color="auto" w:fill="auto"/>
          </w:tcPr>
          <w:p w:rsidR="002E694B" w:rsidRPr="00085F9C" w:rsidRDefault="002E694B" w:rsidP="002E694B">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114,0</w:t>
            </w:r>
          </w:p>
        </w:tc>
      </w:tr>
    </w:tbl>
    <w:p w:rsidR="002E694B" w:rsidRPr="00344ECE" w:rsidRDefault="00C66ECF" w:rsidP="002E694B">
      <w:pPr>
        <w:spacing w:after="0" w:line="240" w:lineRule="auto"/>
        <w:ind w:firstLine="567"/>
        <w:jc w:val="center"/>
        <w:rPr>
          <w:rFonts w:ascii="Times New Roman" w:eastAsia="Calibri" w:hAnsi="Times New Roman" w:cs="Times New Roman"/>
          <w:i/>
          <w:sz w:val="24"/>
          <w:szCs w:val="24"/>
          <w:lang w:val="kk-KZ" w:eastAsia="ru-RU"/>
        </w:rPr>
      </w:pPr>
      <w:r>
        <w:rPr>
          <w:rFonts w:ascii="Times New Roman" w:eastAsia="Calibri" w:hAnsi="Times New Roman" w:cs="Times New Roman"/>
          <w:i/>
          <w:sz w:val="24"/>
          <w:szCs w:val="24"/>
          <w:lang w:eastAsia="ru-RU"/>
        </w:rPr>
        <w:t>Дереккөз: ҚР СЖРА Ұлттық статистика бюросы</w:t>
      </w:r>
      <w:r w:rsidR="00344ECE">
        <w:rPr>
          <w:rFonts w:ascii="Times New Roman" w:eastAsia="Calibri" w:hAnsi="Times New Roman" w:cs="Times New Roman"/>
          <w:i/>
          <w:sz w:val="24"/>
          <w:szCs w:val="24"/>
          <w:lang w:val="kk-KZ" w:eastAsia="ru-RU"/>
        </w:rPr>
        <w:t>.</w:t>
      </w:r>
    </w:p>
    <w:p w:rsidR="00B41955" w:rsidRPr="00B41955" w:rsidRDefault="00B41955" w:rsidP="00B41955">
      <w:pPr>
        <w:spacing w:after="0" w:line="240" w:lineRule="auto"/>
        <w:ind w:firstLine="709"/>
        <w:jc w:val="both"/>
        <w:rPr>
          <w:rFonts w:ascii="Times New Roman" w:eastAsia="Times New Roman" w:hAnsi="Times New Roman" w:cs="Times New Roman"/>
          <w:b/>
          <w:sz w:val="24"/>
          <w:szCs w:val="24"/>
          <w:lang w:val="kk-KZ" w:bidi="en-US"/>
        </w:rPr>
      </w:pPr>
      <w:r w:rsidRPr="00B41955">
        <w:rPr>
          <w:rFonts w:ascii="Times New Roman" w:eastAsia="Times New Roman" w:hAnsi="Times New Roman" w:cs="Times New Roman"/>
          <w:b/>
          <w:sz w:val="24"/>
          <w:szCs w:val="24"/>
          <w:lang w:val="kk-KZ" w:bidi="en-US"/>
        </w:rPr>
        <w:t>Су бұру</w:t>
      </w:r>
    </w:p>
    <w:p w:rsidR="002E694B" w:rsidRDefault="00B41955" w:rsidP="00B41955">
      <w:pPr>
        <w:spacing w:after="0" w:line="240" w:lineRule="auto"/>
        <w:ind w:firstLine="709"/>
        <w:jc w:val="both"/>
        <w:rPr>
          <w:rFonts w:ascii="Times New Roman" w:eastAsia="Times New Roman" w:hAnsi="Times New Roman" w:cs="Times New Roman"/>
          <w:sz w:val="24"/>
          <w:szCs w:val="24"/>
          <w:lang w:val="kk-KZ" w:bidi="en-US"/>
        </w:rPr>
      </w:pPr>
      <w:r w:rsidRPr="00B41955">
        <w:rPr>
          <w:rFonts w:ascii="Times New Roman" w:eastAsia="Times New Roman" w:hAnsi="Times New Roman" w:cs="Times New Roman"/>
          <w:sz w:val="24"/>
          <w:szCs w:val="24"/>
          <w:lang w:val="kk-KZ" w:bidi="en-US"/>
        </w:rPr>
        <w:t>ҚР Ұлттық статистика бюросының деректері бойынша 2024 жылы Абай облысында су бұру көлемі 15739,7 мың м3 құрады. Кәріз желілерінің жалпы ұзындығы 501,3 км, оның 105,3 км жөндеуді қажет етеді.</w:t>
      </w:r>
    </w:p>
    <w:p w:rsidR="00C66ECF" w:rsidRPr="00B41955" w:rsidRDefault="00C66ECF" w:rsidP="00B41955">
      <w:pPr>
        <w:spacing w:after="0" w:line="240" w:lineRule="auto"/>
        <w:ind w:firstLine="709"/>
        <w:jc w:val="both"/>
        <w:rPr>
          <w:rFonts w:ascii="Times New Roman" w:eastAsia="Times New Roman" w:hAnsi="Times New Roman" w:cs="Times New Roman"/>
          <w:sz w:val="24"/>
          <w:szCs w:val="24"/>
          <w:lang w:val="kk-KZ" w:bidi="en-US"/>
        </w:rPr>
      </w:pPr>
    </w:p>
    <w:p w:rsidR="002E694B" w:rsidRPr="0059394B" w:rsidRDefault="00B41955" w:rsidP="002E694B">
      <w:pPr>
        <w:spacing w:after="0" w:line="240" w:lineRule="auto"/>
        <w:ind w:firstLine="709"/>
        <w:jc w:val="both"/>
        <w:rPr>
          <w:rFonts w:ascii="Times New Roman" w:eastAsia="Times New Roman" w:hAnsi="Times New Roman" w:cs="Times New Roman"/>
          <w:sz w:val="24"/>
          <w:szCs w:val="24"/>
          <w:lang w:val="kk-KZ" w:bidi="en-US"/>
        </w:rPr>
      </w:pPr>
      <w:r w:rsidRPr="0059394B">
        <w:rPr>
          <w:rFonts w:ascii="Times New Roman" w:eastAsia="Times New Roman" w:hAnsi="Times New Roman" w:cs="Times New Roman"/>
          <w:sz w:val="24"/>
          <w:szCs w:val="24"/>
          <w:lang w:val="kk-KZ" w:bidi="en-US"/>
        </w:rPr>
        <w:t>12.1.3. ЖЕР РЕСУРСТАРЫ</w:t>
      </w:r>
    </w:p>
    <w:p w:rsidR="002E694B" w:rsidRPr="0059394B" w:rsidRDefault="002E694B" w:rsidP="002E694B">
      <w:pPr>
        <w:spacing w:after="0" w:line="240" w:lineRule="auto"/>
        <w:ind w:firstLine="709"/>
        <w:jc w:val="both"/>
        <w:rPr>
          <w:rFonts w:ascii="Times New Roman" w:eastAsia="Times New Roman" w:hAnsi="Times New Roman" w:cs="Times New Roman"/>
          <w:b/>
          <w:sz w:val="24"/>
          <w:szCs w:val="24"/>
          <w:lang w:val="kk-KZ" w:bidi="en-US"/>
        </w:rPr>
      </w:pPr>
    </w:p>
    <w:p w:rsidR="002E694B" w:rsidRPr="00B41955" w:rsidRDefault="00B41955" w:rsidP="002E694B">
      <w:pPr>
        <w:spacing w:after="0" w:line="240" w:lineRule="auto"/>
        <w:ind w:firstLine="709"/>
        <w:jc w:val="both"/>
        <w:rPr>
          <w:rFonts w:ascii="Times New Roman" w:eastAsia="Times New Roman" w:hAnsi="Times New Roman" w:cs="Times New Roman"/>
          <w:b/>
          <w:i/>
          <w:sz w:val="24"/>
          <w:szCs w:val="24"/>
          <w:lang w:val="kk-KZ" w:bidi="en-US"/>
        </w:rPr>
      </w:pPr>
      <w:r w:rsidRPr="0059394B">
        <w:rPr>
          <w:rFonts w:ascii="Times New Roman" w:eastAsia="Times New Roman" w:hAnsi="Times New Roman" w:cs="Times New Roman"/>
          <w:b/>
          <w:i/>
          <w:sz w:val="24"/>
          <w:szCs w:val="24"/>
          <w:lang w:val="kk-KZ" w:bidi="en-US"/>
        </w:rPr>
        <w:t xml:space="preserve">Жер </w:t>
      </w:r>
      <w:r>
        <w:rPr>
          <w:rFonts w:ascii="Times New Roman" w:eastAsia="Times New Roman" w:hAnsi="Times New Roman" w:cs="Times New Roman"/>
          <w:b/>
          <w:i/>
          <w:sz w:val="24"/>
          <w:szCs w:val="24"/>
          <w:lang w:val="kk-KZ" w:bidi="en-US"/>
        </w:rPr>
        <w:t>қоры</w:t>
      </w:r>
    </w:p>
    <w:p w:rsidR="002E694B" w:rsidRPr="00085F9C" w:rsidRDefault="00B41955" w:rsidP="002E694B">
      <w:pPr>
        <w:spacing w:after="0" w:line="240" w:lineRule="auto"/>
        <w:ind w:firstLine="709"/>
        <w:jc w:val="both"/>
        <w:rPr>
          <w:rFonts w:ascii="Times New Roman" w:eastAsia="Times New Roman" w:hAnsi="Times New Roman" w:cs="Times New Roman"/>
          <w:sz w:val="24"/>
          <w:szCs w:val="24"/>
          <w:lang w:val="kk-KZ" w:eastAsia="ru-RU"/>
        </w:rPr>
      </w:pPr>
      <w:r w:rsidRPr="00B41955">
        <w:rPr>
          <w:rFonts w:ascii="Times New Roman" w:eastAsia="Times New Roman" w:hAnsi="Times New Roman" w:cs="Times New Roman"/>
          <w:sz w:val="24"/>
          <w:szCs w:val="24"/>
          <w:lang w:val="kk-KZ" w:eastAsia="ru-RU"/>
        </w:rPr>
        <w:t>ҚР Ауыл шаруашылығы министрлігі Жер ресурстарын басқару комитетінің деректері бойынша 2024 жылы Абай облысының жер қоры</w:t>
      </w:r>
      <w:r w:rsidR="00C66ECF">
        <w:rPr>
          <w:rFonts w:ascii="Times New Roman" w:eastAsia="Times New Roman" w:hAnsi="Times New Roman" w:cs="Times New Roman"/>
          <w:sz w:val="24"/>
          <w:szCs w:val="24"/>
          <w:lang w:val="kk-KZ" w:eastAsia="ru-RU"/>
        </w:rPr>
        <w:t xml:space="preserve"> 18 571,9 мың га құрайды (12.1.4</w:t>
      </w:r>
      <w:r w:rsidRPr="00B41955">
        <w:rPr>
          <w:rFonts w:ascii="Times New Roman" w:eastAsia="Times New Roman" w:hAnsi="Times New Roman" w:cs="Times New Roman"/>
          <w:sz w:val="24"/>
          <w:szCs w:val="24"/>
          <w:lang w:val="kk-KZ" w:eastAsia="ru-RU"/>
        </w:rPr>
        <w:t>-кесте).</w:t>
      </w:r>
    </w:p>
    <w:p w:rsidR="002E694B" w:rsidRPr="00085F9C" w:rsidRDefault="002E694B" w:rsidP="002E694B">
      <w:pPr>
        <w:spacing w:after="0" w:line="240" w:lineRule="auto"/>
        <w:ind w:firstLine="709"/>
        <w:jc w:val="right"/>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val="kk-KZ" w:eastAsia="ru-RU"/>
        </w:rPr>
        <w:t>12.1.</w:t>
      </w:r>
      <w:r>
        <w:rPr>
          <w:rFonts w:ascii="Times New Roman" w:eastAsia="Times New Roman" w:hAnsi="Times New Roman" w:cs="Times New Roman"/>
          <w:b/>
          <w:sz w:val="24"/>
          <w:szCs w:val="24"/>
          <w:lang w:val="kk-KZ" w:eastAsia="ru-RU"/>
        </w:rPr>
        <w:t>4</w:t>
      </w:r>
      <w:r w:rsidR="009611A3">
        <w:rPr>
          <w:rFonts w:ascii="Times New Roman" w:eastAsia="Times New Roman" w:hAnsi="Times New Roman" w:cs="Times New Roman"/>
          <w:b/>
          <w:sz w:val="24"/>
          <w:szCs w:val="24"/>
          <w:lang w:val="kk-KZ" w:eastAsia="ru-RU"/>
        </w:rPr>
        <w:t>-кесте</w:t>
      </w:r>
    </w:p>
    <w:p w:rsidR="002E694B" w:rsidRPr="00906C89" w:rsidRDefault="002E694B" w:rsidP="002E694B">
      <w:pPr>
        <w:spacing w:after="0" w:line="240" w:lineRule="auto"/>
        <w:jc w:val="center"/>
        <w:rPr>
          <w:rFonts w:ascii="Times New Roman" w:eastAsia="Times New Roman" w:hAnsi="Times New Roman" w:cs="Times New Roman"/>
          <w:b/>
          <w:sz w:val="24"/>
          <w:szCs w:val="24"/>
          <w:lang w:val="kk-KZ" w:eastAsia="ru-RU"/>
        </w:rPr>
      </w:pPr>
      <w:r w:rsidRPr="00906C89">
        <w:rPr>
          <w:rFonts w:ascii="Times New Roman" w:eastAsia="Times New Roman" w:hAnsi="Times New Roman" w:cs="Times New Roman"/>
          <w:b/>
          <w:sz w:val="24"/>
          <w:szCs w:val="24"/>
          <w:lang w:val="kk-KZ" w:eastAsia="ru-RU"/>
        </w:rPr>
        <w:t xml:space="preserve"> </w:t>
      </w:r>
      <w:r w:rsidR="00C66ECF" w:rsidRPr="00906C89">
        <w:rPr>
          <w:rFonts w:ascii="Times New Roman" w:eastAsia="Times New Roman" w:hAnsi="Times New Roman" w:cs="Times New Roman"/>
          <w:b/>
          <w:sz w:val="24"/>
          <w:szCs w:val="24"/>
          <w:lang w:val="kk-KZ" w:eastAsia="ru-RU"/>
        </w:rPr>
        <w:t>2023–2024 жылдары Абай облысындағы жерлердің санаттары бойынша бөлінуі, мың га</w:t>
      </w:r>
    </w:p>
    <w:tbl>
      <w:tblPr>
        <w:tblW w:w="90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
        <w:gridCol w:w="5408"/>
        <w:gridCol w:w="1559"/>
        <w:gridCol w:w="1559"/>
      </w:tblGrid>
      <w:tr w:rsidR="002E694B" w:rsidRPr="00085F9C" w:rsidTr="002E694B">
        <w:trPr>
          <w:trHeight w:val="355"/>
          <w:jc w:val="center"/>
        </w:trPr>
        <w:tc>
          <w:tcPr>
            <w:tcW w:w="571" w:type="dxa"/>
            <w:shd w:val="clear" w:color="auto" w:fill="auto"/>
            <w:vAlign w:val="center"/>
          </w:tcPr>
          <w:p w:rsidR="002E694B" w:rsidRPr="00085F9C" w:rsidRDefault="002E694B" w:rsidP="002E694B">
            <w:pPr>
              <w:spacing w:after="0" w:line="240" w:lineRule="auto"/>
              <w:jc w:val="center"/>
              <w:rPr>
                <w:rFonts w:ascii="Times New Roman" w:eastAsia="Times New Roman" w:hAnsi="Times New Roman" w:cs="Times New Roman"/>
                <w:b/>
                <w:sz w:val="24"/>
                <w:szCs w:val="24"/>
                <w:lang w:val="kk-KZ" w:eastAsia="ru-RU" w:bidi="en-US"/>
              </w:rPr>
            </w:pPr>
            <w:r w:rsidRPr="00085F9C">
              <w:rPr>
                <w:rFonts w:ascii="Times New Roman" w:eastAsia="Times New Roman" w:hAnsi="Times New Roman" w:cs="Times New Roman"/>
                <w:b/>
                <w:sz w:val="24"/>
                <w:szCs w:val="24"/>
                <w:lang w:val="kk-KZ" w:eastAsia="ru-RU" w:bidi="en-US"/>
              </w:rPr>
              <w:t>№</w:t>
            </w:r>
          </w:p>
        </w:tc>
        <w:tc>
          <w:tcPr>
            <w:tcW w:w="5408" w:type="dxa"/>
            <w:shd w:val="clear" w:color="auto" w:fill="auto"/>
            <w:vAlign w:val="center"/>
          </w:tcPr>
          <w:p w:rsidR="002E694B" w:rsidRPr="00085F9C" w:rsidRDefault="00906C89" w:rsidP="002E694B">
            <w:pPr>
              <w:spacing w:after="0" w:line="240" w:lineRule="auto"/>
              <w:ind w:firstLine="57"/>
              <w:jc w:val="center"/>
              <w:rPr>
                <w:rFonts w:ascii="Times New Roman" w:eastAsia="Times New Roman" w:hAnsi="Times New Roman" w:cs="Times New Roman"/>
                <w:sz w:val="24"/>
                <w:szCs w:val="24"/>
                <w:lang w:val="kk-KZ" w:eastAsia="ru-RU" w:bidi="en-US"/>
              </w:rPr>
            </w:pPr>
            <w:r>
              <w:rPr>
                <w:rFonts w:ascii="Times New Roman" w:eastAsia="Times New Roman" w:hAnsi="Times New Roman" w:cs="Times New Roman"/>
                <w:b/>
                <w:sz w:val="24"/>
                <w:szCs w:val="24"/>
                <w:lang w:val="kk-KZ" w:eastAsia="ru-RU" w:bidi="en-US"/>
              </w:rPr>
              <w:t>Жер санаты</w:t>
            </w:r>
          </w:p>
        </w:tc>
        <w:tc>
          <w:tcPr>
            <w:tcW w:w="1559" w:type="dxa"/>
            <w:shd w:val="clear" w:color="auto" w:fill="auto"/>
            <w:vAlign w:val="center"/>
          </w:tcPr>
          <w:p w:rsidR="002E694B" w:rsidRPr="00085F9C" w:rsidRDefault="00906C89" w:rsidP="002E694B">
            <w:pPr>
              <w:spacing w:after="0" w:line="276" w:lineRule="auto"/>
              <w:ind w:firstLine="57"/>
              <w:jc w:val="center"/>
              <w:rPr>
                <w:rFonts w:ascii="Times New Roman" w:eastAsia="Times New Roman" w:hAnsi="Times New Roman" w:cs="Times New Roman"/>
                <w:b/>
                <w:sz w:val="24"/>
                <w:szCs w:val="24"/>
                <w:lang w:val="kk-KZ" w:eastAsia="ru-RU" w:bidi="en-US"/>
              </w:rPr>
            </w:pPr>
            <w:r>
              <w:rPr>
                <w:rFonts w:ascii="Times New Roman" w:eastAsia="Times New Roman" w:hAnsi="Times New Roman" w:cs="Times New Roman"/>
                <w:b/>
                <w:sz w:val="24"/>
                <w:szCs w:val="24"/>
                <w:lang w:val="kk-KZ" w:eastAsia="ru-RU" w:bidi="en-US"/>
              </w:rPr>
              <w:t>2023 жыл</w:t>
            </w:r>
          </w:p>
        </w:tc>
        <w:tc>
          <w:tcPr>
            <w:tcW w:w="1559" w:type="dxa"/>
          </w:tcPr>
          <w:p w:rsidR="002E694B" w:rsidRPr="00085F9C" w:rsidRDefault="00906C89" w:rsidP="002E694B">
            <w:pPr>
              <w:spacing w:after="0" w:line="276" w:lineRule="auto"/>
              <w:ind w:firstLine="57"/>
              <w:jc w:val="center"/>
              <w:rPr>
                <w:rFonts w:ascii="Times New Roman" w:eastAsia="Times New Roman" w:hAnsi="Times New Roman" w:cs="Times New Roman"/>
                <w:b/>
                <w:sz w:val="24"/>
                <w:szCs w:val="24"/>
                <w:lang w:val="kk-KZ" w:eastAsia="ru-RU" w:bidi="en-US"/>
              </w:rPr>
            </w:pPr>
            <w:r>
              <w:rPr>
                <w:rFonts w:ascii="Times New Roman" w:eastAsia="Times New Roman" w:hAnsi="Times New Roman" w:cs="Times New Roman"/>
                <w:b/>
                <w:sz w:val="24"/>
                <w:szCs w:val="24"/>
                <w:lang w:val="kk-KZ" w:eastAsia="ru-RU" w:bidi="en-US"/>
              </w:rPr>
              <w:t>2024 жыл</w:t>
            </w:r>
          </w:p>
        </w:tc>
      </w:tr>
      <w:tr w:rsidR="002E694B" w:rsidRPr="00085F9C" w:rsidTr="002E694B">
        <w:trPr>
          <w:trHeight w:val="632"/>
          <w:jc w:val="center"/>
        </w:trPr>
        <w:tc>
          <w:tcPr>
            <w:tcW w:w="571" w:type="dxa"/>
            <w:shd w:val="clear" w:color="auto" w:fill="auto"/>
          </w:tcPr>
          <w:p w:rsidR="002E694B" w:rsidRPr="00085F9C" w:rsidRDefault="002E694B" w:rsidP="00102D99">
            <w:pPr>
              <w:numPr>
                <w:ilvl w:val="0"/>
                <w:numId w:val="6"/>
              </w:numPr>
              <w:spacing w:after="0" w:line="240" w:lineRule="auto"/>
              <w:ind w:left="0" w:firstLine="0"/>
              <w:contextualSpacing/>
              <w:rPr>
                <w:rFonts w:ascii="Times New Roman" w:eastAsia="Calibri" w:hAnsi="Times New Roman" w:cs="Times New Roman"/>
                <w:sz w:val="24"/>
                <w:szCs w:val="24"/>
                <w:lang w:val="kk-KZ" w:bidi="en-US"/>
              </w:rPr>
            </w:pPr>
          </w:p>
        </w:tc>
        <w:tc>
          <w:tcPr>
            <w:tcW w:w="5408" w:type="dxa"/>
            <w:shd w:val="clear" w:color="auto" w:fill="auto"/>
          </w:tcPr>
          <w:p w:rsidR="002E694B" w:rsidRPr="00085F9C" w:rsidRDefault="00906C89" w:rsidP="002E694B">
            <w:pPr>
              <w:spacing w:after="0" w:line="240" w:lineRule="auto"/>
              <w:ind w:firstLine="57"/>
              <w:jc w:val="both"/>
              <w:rPr>
                <w:rFonts w:ascii="Times New Roman" w:eastAsia="Times New Roman" w:hAnsi="Times New Roman" w:cs="Times New Roman"/>
                <w:sz w:val="24"/>
                <w:szCs w:val="24"/>
                <w:lang w:val="kk-KZ" w:eastAsia="ru-RU" w:bidi="en-US"/>
              </w:rPr>
            </w:pPr>
            <w:r w:rsidRPr="00906C89">
              <w:rPr>
                <w:rFonts w:ascii="Times New Roman" w:eastAsia="Times New Roman" w:hAnsi="Times New Roman" w:cs="Times New Roman"/>
                <w:sz w:val="24"/>
                <w:szCs w:val="24"/>
                <w:lang w:val="kk-KZ" w:eastAsia="ru-RU" w:bidi="en-US"/>
              </w:rPr>
              <w:t>Ауыл шаруашылығы мақсатындағы жерлер</w:t>
            </w:r>
          </w:p>
        </w:tc>
        <w:tc>
          <w:tcPr>
            <w:tcW w:w="1559" w:type="dxa"/>
            <w:shd w:val="clear" w:color="auto" w:fill="auto"/>
            <w:vAlign w:val="center"/>
          </w:tcPr>
          <w:p w:rsidR="002E694B" w:rsidRPr="00085F9C" w:rsidRDefault="002E694B" w:rsidP="002E694B">
            <w:pPr>
              <w:spacing w:after="0" w:line="276" w:lineRule="auto"/>
              <w:ind w:firstLine="57"/>
              <w:jc w:val="center"/>
              <w:rPr>
                <w:rFonts w:ascii="Times New Roman" w:eastAsia="Times New Roman" w:hAnsi="Times New Roman" w:cs="Times New Roman"/>
                <w:sz w:val="24"/>
                <w:szCs w:val="24"/>
                <w:lang w:val="kk-KZ" w:eastAsia="ru-RU" w:bidi="en-US"/>
              </w:rPr>
            </w:pPr>
            <w:r w:rsidRPr="00085F9C">
              <w:rPr>
                <w:rFonts w:ascii="Times New Roman" w:eastAsia="Times New Roman" w:hAnsi="Times New Roman" w:cs="Times New Roman"/>
                <w:sz w:val="24"/>
                <w:szCs w:val="24"/>
                <w:lang w:val="kk-KZ" w:eastAsia="ru-RU" w:bidi="en-US"/>
              </w:rPr>
              <w:t>9 232,1</w:t>
            </w:r>
          </w:p>
        </w:tc>
        <w:tc>
          <w:tcPr>
            <w:tcW w:w="1559" w:type="dxa"/>
          </w:tcPr>
          <w:p w:rsidR="002E694B" w:rsidRPr="00085F9C" w:rsidRDefault="002E694B" w:rsidP="002E694B">
            <w:pPr>
              <w:autoSpaceDE w:val="0"/>
              <w:autoSpaceDN w:val="0"/>
              <w:adjustRightInd w:val="0"/>
              <w:spacing w:after="0" w:line="276" w:lineRule="auto"/>
              <w:ind w:firstLine="57"/>
              <w:jc w:val="center"/>
              <w:rPr>
                <w:rFonts w:ascii="Times New Roman" w:eastAsia="Calibri" w:hAnsi="Times New Roman" w:cs="Times New Roman"/>
                <w:color w:val="000000"/>
                <w:sz w:val="24"/>
                <w:szCs w:val="24"/>
              </w:rPr>
            </w:pPr>
            <w:r w:rsidRPr="00085F9C">
              <w:rPr>
                <w:rFonts w:ascii="Times New Roman" w:eastAsia="Calibri" w:hAnsi="Times New Roman" w:cs="Times New Roman"/>
                <w:color w:val="000000"/>
                <w:sz w:val="24"/>
                <w:szCs w:val="24"/>
              </w:rPr>
              <w:t xml:space="preserve">9 241,4 </w:t>
            </w:r>
          </w:p>
          <w:p w:rsidR="002E694B" w:rsidRPr="00085F9C" w:rsidRDefault="002E694B" w:rsidP="002E694B">
            <w:pPr>
              <w:spacing w:after="0" w:line="276" w:lineRule="auto"/>
              <w:ind w:firstLine="57"/>
              <w:jc w:val="center"/>
              <w:rPr>
                <w:rFonts w:ascii="Times New Roman" w:eastAsia="Times New Roman" w:hAnsi="Times New Roman" w:cs="Times New Roman"/>
                <w:sz w:val="24"/>
                <w:szCs w:val="24"/>
                <w:lang w:val="kk-KZ" w:eastAsia="ru-RU" w:bidi="en-US"/>
              </w:rPr>
            </w:pPr>
          </w:p>
        </w:tc>
      </w:tr>
      <w:tr w:rsidR="002E694B" w:rsidRPr="00085F9C" w:rsidTr="002E694B">
        <w:trPr>
          <w:trHeight w:val="229"/>
          <w:jc w:val="center"/>
        </w:trPr>
        <w:tc>
          <w:tcPr>
            <w:tcW w:w="571" w:type="dxa"/>
            <w:shd w:val="clear" w:color="auto" w:fill="auto"/>
          </w:tcPr>
          <w:p w:rsidR="002E694B" w:rsidRPr="00085F9C" w:rsidRDefault="002E694B" w:rsidP="00102D99">
            <w:pPr>
              <w:numPr>
                <w:ilvl w:val="0"/>
                <w:numId w:val="6"/>
              </w:numPr>
              <w:spacing w:after="0" w:line="240" w:lineRule="auto"/>
              <w:ind w:left="0" w:firstLine="0"/>
              <w:jc w:val="center"/>
              <w:rPr>
                <w:rFonts w:ascii="Times New Roman" w:eastAsia="Calibri" w:hAnsi="Times New Roman" w:cs="Times New Roman"/>
                <w:sz w:val="24"/>
                <w:szCs w:val="24"/>
                <w:lang w:val="kk-KZ" w:bidi="en-US"/>
              </w:rPr>
            </w:pPr>
          </w:p>
        </w:tc>
        <w:tc>
          <w:tcPr>
            <w:tcW w:w="5408" w:type="dxa"/>
            <w:shd w:val="clear" w:color="auto" w:fill="auto"/>
          </w:tcPr>
          <w:p w:rsidR="002E694B" w:rsidRPr="00085F9C" w:rsidRDefault="00906C89" w:rsidP="002E694B">
            <w:pPr>
              <w:spacing w:after="0" w:line="240" w:lineRule="auto"/>
              <w:ind w:firstLine="57"/>
              <w:jc w:val="both"/>
              <w:rPr>
                <w:rFonts w:ascii="Times New Roman" w:eastAsia="Times New Roman" w:hAnsi="Times New Roman" w:cs="Times New Roman"/>
                <w:sz w:val="24"/>
                <w:szCs w:val="24"/>
                <w:lang w:val="kk-KZ" w:eastAsia="ru-RU" w:bidi="en-US"/>
              </w:rPr>
            </w:pPr>
            <w:r w:rsidRPr="00906C89">
              <w:rPr>
                <w:rFonts w:ascii="Times New Roman" w:eastAsia="Times New Roman" w:hAnsi="Times New Roman" w:cs="Times New Roman"/>
                <w:sz w:val="24"/>
                <w:szCs w:val="24"/>
                <w:lang w:val="kk-KZ" w:eastAsia="ru-RU" w:bidi="en-US"/>
              </w:rPr>
              <w:t xml:space="preserve">Елді мекендердің жерлері   </w:t>
            </w:r>
          </w:p>
        </w:tc>
        <w:tc>
          <w:tcPr>
            <w:tcW w:w="1559" w:type="dxa"/>
            <w:shd w:val="clear" w:color="auto" w:fill="auto"/>
            <w:vAlign w:val="center"/>
          </w:tcPr>
          <w:p w:rsidR="002E694B" w:rsidRPr="00085F9C" w:rsidRDefault="002E694B" w:rsidP="002E694B">
            <w:pPr>
              <w:spacing w:after="0" w:line="276" w:lineRule="auto"/>
              <w:ind w:firstLine="57"/>
              <w:jc w:val="center"/>
              <w:rPr>
                <w:rFonts w:ascii="Times New Roman" w:eastAsia="Times New Roman" w:hAnsi="Times New Roman" w:cs="Times New Roman"/>
                <w:sz w:val="24"/>
                <w:szCs w:val="24"/>
                <w:lang w:val="kk-KZ" w:eastAsia="ru-RU" w:bidi="en-US"/>
              </w:rPr>
            </w:pPr>
            <w:r w:rsidRPr="00085F9C">
              <w:rPr>
                <w:rFonts w:ascii="Times New Roman" w:eastAsia="Times New Roman" w:hAnsi="Times New Roman" w:cs="Times New Roman"/>
                <w:sz w:val="24"/>
                <w:szCs w:val="24"/>
                <w:lang w:val="kk-KZ" w:eastAsia="ru-RU" w:bidi="en-US"/>
              </w:rPr>
              <w:t>2 317,3</w:t>
            </w:r>
          </w:p>
        </w:tc>
        <w:tc>
          <w:tcPr>
            <w:tcW w:w="1559" w:type="dxa"/>
          </w:tcPr>
          <w:p w:rsidR="002E694B" w:rsidRPr="00085F9C" w:rsidRDefault="002E694B" w:rsidP="002E694B">
            <w:pPr>
              <w:autoSpaceDE w:val="0"/>
              <w:autoSpaceDN w:val="0"/>
              <w:adjustRightInd w:val="0"/>
              <w:spacing w:after="0" w:line="276" w:lineRule="auto"/>
              <w:ind w:firstLine="57"/>
              <w:jc w:val="center"/>
              <w:rPr>
                <w:rFonts w:ascii="Times New Roman" w:eastAsia="Calibri" w:hAnsi="Times New Roman" w:cs="Times New Roman"/>
                <w:color w:val="000000"/>
                <w:sz w:val="24"/>
                <w:szCs w:val="24"/>
              </w:rPr>
            </w:pPr>
            <w:r w:rsidRPr="00085F9C">
              <w:rPr>
                <w:rFonts w:ascii="Times New Roman" w:eastAsia="Calibri" w:hAnsi="Times New Roman" w:cs="Times New Roman"/>
                <w:color w:val="000000"/>
                <w:sz w:val="24"/>
                <w:szCs w:val="24"/>
              </w:rPr>
              <w:t xml:space="preserve">2 436,9 </w:t>
            </w:r>
          </w:p>
          <w:p w:rsidR="002E694B" w:rsidRPr="00085F9C" w:rsidRDefault="002E694B" w:rsidP="002E694B">
            <w:pPr>
              <w:spacing w:after="0" w:line="276" w:lineRule="auto"/>
              <w:ind w:firstLine="57"/>
              <w:jc w:val="center"/>
              <w:rPr>
                <w:rFonts w:ascii="Times New Roman" w:eastAsia="Times New Roman" w:hAnsi="Times New Roman" w:cs="Times New Roman"/>
                <w:sz w:val="24"/>
                <w:szCs w:val="24"/>
                <w:lang w:val="kk-KZ" w:eastAsia="ru-RU" w:bidi="en-US"/>
              </w:rPr>
            </w:pPr>
          </w:p>
        </w:tc>
      </w:tr>
      <w:tr w:rsidR="002E694B" w:rsidRPr="00085F9C" w:rsidTr="002E694B">
        <w:trPr>
          <w:trHeight w:val="355"/>
          <w:jc w:val="center"/>
        </w:trPr>
        <w:tc>
          <w:tcPr>
            <w:tcW w:w="571" w:type="dxa"/>
            <w:shd w:val="clear" w:color="auto" w:fill="auto"/>
            <w:vAlign w:val="center"/>
          </w:tcPr>
          <w:p w:rsidR="002E694B" w:rsidRPr="00085F9C" w:rsidRDefault="002E694B" w:rsidP="00102D99">
            <w:pPr>
              <w:numPr>
                <w:ilvl w:val="0"/>
                <w:numId w:val="6"/>
              </w:numPr>
              <w:spacing w:after="0" w:line="240" w:lineRule="auto"/>
              <w:ind w:left="0" w:firstLine="0"/>
              <w:jc w:val="center"/>
              <w:rPr>
                <w:rFonts w:ascii="Times New Roman" w:eastAsia="Calibri" w:hAnsi="Times New Roman" w:cs="Times New Roman"/>
                <w:sz w:val="24"/>
                <w:szCs w:val="24"/>
                <w:lang w:val="kk-KZ" w:bidi="en-US"/>
              </w:rPr>
            </w:pPr>
          </w:p>
        </w:tc>
        <w:tc>
          <w:tcPr>
            <w:tcW w:w="5408" w:type="dxa"/>
            <w:shd w:val="clear" w:color="auto" w:fill="auto"/>
          </w:tcPr>
          <w:p w:rsidR="002E694B" w:rsidRPr="00085F9C" w:rsidRDefault="00906C89" w:rsidP="00906C89">
            <w:pPr>
              <w:spacing w:after="0" w:line="240" w:lineRule="auto"/>
              <w:ind w:firstLine="57"/>
              <w:jc w:val="both"/>
              <w:rPr>
                <w:rFonts w:ascii="Times New Roman" w:eastAsia="Times New Roman" w:hAnsi="Times New Roman" w:cs="Times New Roman"/>
                <w:sz w:val="24"/>
                <w:szCs w:val="24"/>
                <w:lang w:val="kk-KZ" w:eastAsia="ru-RU" w:bidi="en-US"/>
              </w:rPr>
            </w:pPr>
            <w:r w:rsidRPr="00906C89">
              <w:rPr>
                <w:rFonts w:ascii="Times New Roman" w:eastAsia="Times New Roman" w:hAnsi="Times New Roman" w:cs="Times New Roman"/>
                <w:sz w:val="24"/>
                <w:szCs w:val="24"/>
                <w:lang w:val="kk-KZ" w:eastAsia="ru-RU" w:bidi="en-US"/>
              </w:rPr>
              <w:t>Өнеркәсіп, көлік, байланыс және өзге де ауыл шаруашылығы мақсатында емес жерлер</w:t>
            </w:r>
          </w:p>
        </w:tc>
        <w:tc>
          <w:tcPr>
            <w:tcW w:w="1559" w:type="dxa"/>
            <w:shd w:val="clear" w:color="auto" w:fill="auto"/>
            <w:vAlign w:val="center"/>
          </w:tcPr>
          <w:p w:rsidR="002E694B" w:rsidRPr="00085F9C" w:rsidRDefault="002E694B" w:rsidP="002E694B">
            <w:pPr>
              <w:spacing w:after="0" w:line="276" w:lineRule="auto"/>
              <w:ind w:firstLine="57"/>
              <w:jc w:val="center"/>
              <w:rPr>
                <w:rFonts w:ascii="Times New Roman" w:eastAsia="Times New Roman" w:hAnsi="Times New Roman" w:cs="Times New Roman"/>
                <w:sz w:val="24"/>
                <w:szCs w:val="24"/>
                <w:lang w:val="kk-KZ" w:eastAsia="ru-RU" w:bidi="en-US"/>
              </w:rPr>
            </w:pPr>
            <w:r w:rsidRPr="00085F9C">
              <w:rPr>
                <w:rFonts w:ascii="Times New Roman" w:eastAsia="Times New Roman" w:hAnsi="Times New Roman" w:cs="Times New Roman"/>
                <w:sz w:val="24"/>
                <w:szCs w:val="24"/>
                <w:lang w:val="kk-KZ" w:eastAsia="ru-RU" w:bidi="en-US"/>
              </w:rPr>
              <w:t>103,7</w:t>
            </w:r>
          </w:p>
        </w:tc>
        <w:tc>
          <w:tcPr>
            <w:tcW w:w="1559" w:type="dxa"/>
          </w:tcPr>
          <w:p w:rsidR="002E694B" w:rsidRPr="00085F9C" w:rsidRDefault="002E694B" w:rsidP="002E694B">
            <w:pPr>
              <w:autoSpaceDE w:val="0"/>
              <w:autoSpaceDN w:val="0"/>
              <w:adjustRightInd w:val="0"/>
              <w:spacing w:after="0" w:line="276" w:lineRule="auto"/>
              <w:ind w:firstLine="57"/>
              <w:jc w:val="center"/>
              <w:rPr>
                <w:rFonts w:ascii="Times New Roman" w:eastAsia="Calibri" w:hAnsi="Times New Roman" w:cs="Times New Roman"/>
                <w:color w:val="000000"/>
                <w:sz w:val="24"/>
                <w:szCs w:val="24"/>
              </w:rPr>
            </w:pPr>
            <w:r w:rsidRPr="00085F9C">
              <w:rPr>
                <w:rFonts w:ascii="Times New Roman" w:eastAsia="Calibri" w:hAnsi="Times New Roman" w:cs="Times New Roman"/>
                <w:color w:val="000000"/>
                <w:sz w:val="24"/>
                <w:szCs w:val="24"/>
              </w:rPr>
              <w:t xml:space="preserve">103,4 </w:t>
            </w:r>
          </w:p>
          <w:p w:rsidR="002E694B" w:rsidRPr="00085F9C" w:rsidRDefault="002E694B" w:rsidP="002E694B">
            <w:pPr>
              <w:spacing w:after="0" w:line="276" w:lineRule="auto"/>
              <w:ind w:firstLine="57"/>
              <w:jc w:val="center"/>
              <w:rPr>
                <w:rFonts w:ascii="Times New Roman" w:eastAsia="Times New Roman" w:hAnsi="Times New Roman" w:cs="Times New Roman"/>
                <w:sz w:val="24"/>
                <w:szCs w:val="24"/>
                <w:lang w:val="kk-KZ" w:eastAsia="ru-RU" w:bidi="en-US"/>
              </w:rPr>
            </w:pPr>
          </w:p>
        </w:tc>
      </w:tr>
      <w:tr w:rsidR="002E694B" w:rsidRPr="00085F9C" w:rsidTr="002E694B">
        <w:trPr>
          <w:trHeight w:val="257"/>
          <w:jc w:val="center"/>
        </w:trPr>
        <w:tc>
          <w:tcPr>
            <w:tcW w:w="571" w:type="dxa"/>
            <w:shd w:val="clear" w:color="auto" w:fill="auto"/>
          </w:tcPr>
          <w:p w:rsidR="002E694B" w:rsidRPr="00085F9C" w:rsidRDefault="002E694B" w:rsidP="00102D99">
            <w:pPr>
              <w:numPr>
                <w:ilvl w:val="0"/>
                <w:numId w:val="6"/>
              </w:numPr>
              <w:spacing w:after="0" w:line="240" w:lineRule="auto"/>
              <w:ind w:left="0" w:firstLine="0"/>
              <w:jc w:val="center"/>
              <w:rPr>
                <w:rFonts w:ascii="Times New Roman" w:eastAsia="Calibri" w:hAnsi="Times New Roman" w:cs="Times New Roman"/>
                <w:sz w:val="24"/>
                <w:szCs w:val="24"/>
                <w:lang w:val="kk-KZ" w:bidi="en-US"/>
              </w:rPr>
            </w:pPr>
          </w:p>
        </w:tc>
        <w:tc>
          <w:tcPr>
            <w:tcW w:w="5408" w:type="dxa"/>
            <w:shd w:val="clear" w:color="auto" w:fill="auto"/>
          </w:tcPr>
          <w:p w:rsidR="002E694B" w:rsidRPr="00085F9C" w:rsidRDefault="00906C89" w:rsidP="00906C89">
            <w:pPr>
              <w:spacing w:after="0" w:line="240" w:lineRule="auto"/>
              <w:ind w:firstLine="57"/>
              <w:jc w:val="both"/>
              <w:rPr>
                <w:rFonts w:ascii="Times New Roman" w:eastAsia="Times New Roman" w:hAnsi="Times New Roman" w:cs="Times New Roman"/>
                <w:sz w:val="24"/>
                <w:szCs w:val="24"/>
                <w:lang w:val="kk-KZ" w:eastAsia="ru-RU" w:bidi="en-US"/>
              </w:rPr>
            </w:pPr>
            <w:r w:rsidRPr="00906C89">
              <w:rPr>
                <w:rFonts w:ascii="Times New Roman" w:eastAsia="Times New Roman" w:hAnsi="Times New Roman" w:cs="Times New Roman"/>
                <w:sz w:val="24"/>
                <w:szCs w:val="24"/>
                <w:lang w:val="kk-KZ" w:eastAsia="ru-RU" w:bidi="en-US"/>
              </w:rPr>
              <w:t>Ерекше қорғалатын табиғи аумақтардың жерлері</w:t>
            </w:r>
          </w:p>
        </w:tc>
        <w:tc>
          <w:tcPr>
            <w:tcW w:w="1559" w:type="dxa"/>
            <w:shd w:val="clear" w:color="auto" w:fill="auto"/>
            <w:vAlign w:val="center"/>
          </w:tcPr>
          <w:p w:rsidR="002E694B" w:rsidRPr="00085F9C" w:rsidRDefault="002E694B" w:rsidP="002E694B">
            <w:pPr>
              <w:spacing w:after="0" w:line="276" w:lineRule="auto"/>
              <w:ind w:firstLine="57"/>
              <w:jc w:val="center"/>
              <w:rPr>
                <w:rFonts w:ascii="Times New Roman" w:eastAsia="Times New Roman" w:hAnsi="Times New Roman" w:cs="Times New Roman"/>
                <w:sz w:val="24"/>
                <w:szCs w:val="24"/>
                <w:lang w:val="kk-KZ" w:eastAsia="ru-RU" w:bidi="en-US"/>
              </w:rPr>
            </w:pPr>
            <w:r w:rsidRPr="00085F9C">
              <w:rPr>
                <w:rFonts w:ascii="Times New Roman" w:eastAsia="Times New Roman" w:hAnsi="Times New Roman" w:cs="Times New Roman"/>
                <w:sz w:val="24"/>
                <w:szCs w:val="24"/>
                <w:lang w:val="kk-KZ" w:eastAsia="ru-RU" w:bidi="en-US"/>
              </w:rPr>
              <w:t>854,5</w:t>
            </w:r>
          </w:p>
        </w:tc>
        <w:tc>
          <w:tcPr>
            <w:tcW w:w="1559" w:type="dxa"/>
          </w:tcPr>
          <w:p w:rsidR="002E694B" w:rsidRPr="00085F9C" w:rsidRDefault="002E694B" w:rsidP="002E694B">
            <w:pPr>
              <w:autoSpaceDE w:val="0"/>
              <w:autoSpaceDN w:val="0"/>
              <w:adjustRightInd w:val="0"/>
              <w:spacing w:after="0" w:line="276" w:lineRule="auto"/>
              <w:ind w:firstLine="57"/>
              <w:jc w:val="center"/>
              <w:rPr>
                <w:rFonts w:ascii="Times New Roman" w:eastAsia="Calibri" w:hAnsi="Times New Roman" w:cs="Times New Roman"/>
                <w:color w:val="000000"/>
                <w:sz w:val="24"/>
                <w:szCs w:val="24"/>
              </w:rPr>
            </w:pPr>
            <w:r w:rsidRPr="00085F9C">
              <w:rPr>
                <w:rFonts w:ascii="Times New Roman" w:eastAsia="Calibri" w:hAnsi="Times New Roman" w:cs="Times New Roman"/>
                <w:color w:val="000000"/>
                <w:sz w:val="24"/>
                <w:szCs w:val="24"/>
              </w:rPr>
              <w:t xml:space="preserve">851,4 </w:t>
            </w:r>
          </w:p>
          <w:p w:rsidR="002E694B" w:rsidRPr="00085F9C" w:rsidRDefault="002E694B" w:rsidP="002E694B">
            <w:pPr>
              <w:spacing w:after="0" w:line="276" w:lineRule="auto"/>
              <w:ind w:firstLine="57"/>
              <w:jc w:val="center"/>
              <w:rPr>
                <w:rFonts w:ascii="Times New Roman" w:eastAsia="Times New Roman" w:hAnsi="Times New Roman" w:cs="Times New Roman"/>
                <w:sz w:val="24"/>
                <w:szCs w:val="24"/>
                <w:lang w:val="kk-KZ" w:eastAsia="ru-RU" w:bidi="en-US"/>
              </w:rPr>
            </w:pPr>
          </w:p>
        </w:tc>
      </w:tr>
      <w:tr w:rsidR="002E694B" w:rsidRPr="00085F9C" w:rsidTr="002E694B">
        <w:trPr>
          <w:trHeight w:val="315"/>
          <w:jc w:val="center"/>
        </w:trPr>
        <w:tc>
          <w:tcPr>
            <w:tcW w:w="571" w:type="dxa"/>
            <w:shd w:val="clear" w:color="auto" w:fill="auto"/>
          </w:tcPr>
          <w:p w:rsidR="002E694B" w:rsidRPr="00085F9C" w:rsidRDefault="002E694B" w:rsidP="00102D99">
            <w:pPr>
              <w:numPr>
                <w:ilvl w:val="0"/>
                <w:numId w:val="6"/>
              </w:numPr>
              <w:spacing w:after="0" w:line="240" w:lineRule="auto"/>
              <w:ind w:left="0" w:firstLine="0"/>
              <w:jc w:val="center"/>
              <w:rPr>
                <w:rFonts w:ascii="Times New Roman" w:eastAsia="Calibri" w:hAnsi="Times New Roman" w:cs="Times New Roman"/>
                <w:sz w:val="24"/>
                <w:szCs w:val="24"/>
                <w:lang w:val="kk-KZ" w:bidi="en-US"/>
              </w:rPr>
            </w:pPr>
          </w:p>
        </w:tc>
        <w:tc>
          <w:tcPr>
            <w:tcW w:w="5408" w:type="dxa"/>
            <w:shd w:val="clear" w:color="auto" w:fill="auto"/>
          </w:tcPr>
          <w:p w:rsidR="002E694B" w:rsidRPr="00085F9C" w:rsidRDefault="00906C89" w:rsidP="002E694B">
            <w:pPr>
              <w:spacing w:after="0" w:line="240" w:lineRule="auto"/>
              <w:ind w:firstLine="57"/>
              <w:jc w:val="both"/>
              <w:rPr>
                <w:rFonts w:ascii="Times New Roman" w:eastAsia="Times New Roman" w:hAnsi="Times New Roman" w:cs="Times New Roman"/>
                <w:sz w:val="24"/>
                <w:szCs w:val="24"/>
                <w:lang w:val="kk-KZ" w:eastAsia="ru-RU" w:bidi="en-US"/>
              </w:rPr>
            </w:pPr>
            <w:r w:rsidRPr="00906C89">
              <w:rPr>
                <w:rFonts w:ascii="Times New Roman" w:eastAsia="Times New Roman" w:hAnsi="Times New Roman" w:cs="Times New Roman"/>
                <w:sz w:val="24"/>
                <w:szCs w:val="24"/>
                <w:lang w:val="kk-KZ" w:eastAsia="ru-RU" w:bidi="en-US"/>
              </w:rPr>
              <w:t>Орман қорының жерлері</w:t>
            </w:r>
          </w:p>
        </w:tc>
        <w:tc>
          <w:tcPr>
            <w:tcW w:w="1559" w:type="dxa"/>
            <w:shd w:val="clear" w:color="auto" w:fill="auto"/>
            <w:vAlign w:val="center"/>
          </w:tcPr>
          <w:p w:rsidR="002E694B" w:rsidRPr="00085F9C" w:rsidRDefault="002E694B" w:rsidP="002E694B">
            <w:pPr>
              <w:spacing w:after="0" w:line="276" w:lineRule="auto"/>
              <w:ind w:firstLine="57"/>
              <w:jc w:val="center"/>
              <w:rPr>
                <w:rFonts w:ascii="Times New Roman" w:eastAsia="Times New Roman" w:hAnsi="Times New Roman" w:cs="Times New Roman"/>
                <w:sz w:val="24"/>
                <w:szCs w:val="24"/>
                <w:lang w:val="kk-KZ" w:eastAsia="ru-RU" w:bidi="en-US"/>
              </w:rPr>
            </w:pPr>
            <w:r w:rsidRPr="00085F9C">
              <w:rPr>
                <w:rFonts w:ascii="Times New Roman" w:eastAsia="Times New Roman" w:hAnsi="Times New Roman" w:cs="Times New Roman"/>
                <w:sz w:val="24"/>
                <w:szCs w:val="24"/>
                <w:lang w:val="kk-KZ" w:eastAsia="ru-RU" w:bidi="en-US"/>
              </w:rPr>
              <w:t>-</w:t>
            </w:r>
          </w:p>
        </w:tc>
        <w:tc>
          <w:tcPr>
            <w:tcW w:w="1559" w:type="dxa"/>
          </w:tcPr>
          <w:p w:rsidR="002E694B" w:rsidRPr="00085F9C" w:rsidRDefault="002E694B" w:rsidP="002E694B">
            <w:pPr>
              <w:spacing w:after="0" w:line="276" w:lineRule="auto"/>
              <w:ind w:firstLine="57"/>
              <w:jc w:val="center"/>
              <w:rPr>
                <w:rFonts w:ascii="Times New Roman" w:eastAsia="Times New Roman" w:hAnsi="Times New Roman" w:cs="Times New Roman"/>
                <w:sz w:val="24"/>
                <w:szCs w:val="24"/>
                <w:lang w:val="kk-KZ" w:eastAsia="ru-RU" w:bidi="en-US"/>
              </w:rPr>
            </w:pPr>
            <w:r w:rsidRPr="00085F9C">
              <w:rPr>
                <w:rFonts w:ascii="Times New Roman" w:eastAsia="Times New Roman" w:hAnsi="Times New Roman" w:cs="Times New Roman"/>
                <w:sz w:val="24"/>
                <w:szCs w:val="24"/>
                <w:lang w:val="kk-KZ" w:eastAsia="ru-RU" w:bidi="en-US"/>
              </w:rPr>
              <w:t>-</w:t>
            </w:r>
          </w:p>
        </w:tc>
      </w:tr>
      <w:tr w:rsidR="002E694B" w:rsidRPr="00085F9C" w:rsidTr="002E694B">
        <w:trPr>
          <w:trHeight w:val="250"/>
          <w:jc w:val="center"/>
        </w:trPr>
        <w:tc>
          <w:tcPr>
            <w:tcW w:w="571" w:type="dxa"/>
            <w:shd w:val="clear" w:color="auto" w:fill="auto"/>
          </w:tcPr>
          <w:p w:rsidR="002E694B" w:rsidRPr="00085F9C" w:rsidRDefault="002E694B" w:rsidP="00102D99">
            <w:pPr>
              <w:numPr>
                <w:ilvl w:val="0"/>
                <w:numId w:val="6"/>
              </w:numPr>
              <w:spacing w:after="0" w:line="240" w:lineRule="auto"/>
              <w:ind w:left="0" w:firstLine="0"/>
              <w:jc w:val="center"/>
              <w:rPr>
                <w:rFonts w:ascii="Times New Roman" w:eastAsia="Calibri" w:hAnsi="Times New Roman" w:cs="Times New Roman"/>
                <w:sz w:val="24"/>
                <w:szCs w:val="24"/>
                <w:lang w:val="kk-KZ" w:bidi="en-US"/>
              </w:rPr>
            </w:pPr>
          </w:p>
        </w:tc>
        <w:tc>
          <w:tcPr>
            <w:tcW w:w="5408" w:type="dxa"/>
            <w:shd w:val="clear" w:color="auto" w:fill="auto"/>
          </w:tcPr>
          <w:p w:rsidR="002E694B" w:rsidRPr="00085F9C" w:rsidRDefault="00906C89" w:rsidP="002E694B">
            <w:pPr>
              <w:spacing w:after="0" w:line="240" w:lineRule="auto"/>
              <w:ind w:firstLine="57"/>
              <w:jc w:val="both"/>
              <w:rPr>
                <w:rFonts w:ascii="Times New Roman" w:eastAsia="Times New Roman" w:hAnsi="Times New Roman" w:cs="Times New Roman"/>
                <w:sz w:val="24"/>
                <w:szCs w:val="24"/>
                <w:lang w:val="kk-KZ" w:eastAsia="ru-RU" w:bidi="en-US"/>
              </w:rPr>
            </w:pPr>
            <w:r>
              <w:rPr>
                <w:rFonts w:ascii="Times New Roman" w:eastAsia="Times New Roman" w:hAnsi="Times New Roman" w:cs="Times New Roman"/>
                <w:sz w:val="24"/>
                <w:szCs w:val="24"/>
                <w:lang w:val="kk-KZ" w:eastAsia="ru-RU" w:bidi="en-US"/>
              </w:rPr>
              <w:t>Су қорының жерлері</w:t>
            </w:r>
          </w:p>
        </w:tc>
        <w:tc>
          <w:tcPr>
            <w:tcW w:w="1559" w:type="dxa"/>
            <w:shd w:val="clear" w:color="auto" w:fill="auto"/>
            <w:vAlign w:val="center"/>
          </w:tcPr>
          <w:p w:rsidR="002E694B" w:rsidRPr="00085F9C" w:rsidRDefault="002E694B" w:rsidP="002E694B">
            <w:pPr>
              <w:spacing w:after="0" w:line="276" w:lineRule="auto"/>
              <w:ind w:firstLine="57"/>
              <w:jc w:val="center"/>
              <w:rPr>
                <w:rFonts w:ascii="Times New Roman" w:eastAsia="Times New Roman" w:hAnsi="Times New Roman" w:cs="Times New Roman"/>
                <w:sz w:val="24"/>
                <w:szCs w:val="24"/>
                <w:lang w:val="kk-KZ" w:eastAsia="ru-RU" w:bidi="en-US"/>
              </w:rPr>
            </w:pPr>
            <w:r w:rsidRPr="00085F9C">
              <w:rPr>
                <w:rFonts w:ascii="Times New Roman" w:eastAsia="Times New Roman" w:hAnsi="Times New Roman" w:cs="Times New Roman"/>
                <w:sz w:val="24"/>
                <w:szCs w:val="24"/>
                <w:lang w:val="kk-KZ" w:eastAsia="ru-RU" w:bidi="en-US"/>
              </w:rPr>
              <w:t>82,6</w:t>
            </w:r>
          </w:p>
        </w:tc>
        <w:tc>
          <w:tcPr>
            <w:tcW w:w="1559" w:type="dxa"/>
          </w:tcPr>
          <w:p w:rsidR="002E694B" w:rsidRPr="00085F9C" w:rsidRDefault="002E694B" w:rsidP="002E694B">
            <w:pPr>
              <w:autoSpaceDE w:val="0"/>
              <w:autoSpaceDN w:val="0"/>
              <w:adjustRightInd w:val="0"/>
              <w:spacing w:after="0" w:line="276" w:lineRule="auto"/>
              <w:ind w:firstLine="57"/>
              <w:jc w:val="center"/>
              <w:rPr>
                <w:rFonts w:ascii="Times New Roman" w:eastAsia="Calibri" w:hAnsi="Times New Roman" w:cs="Times New Roman"/>
                <w:color w:val="000000"/>
                <w:sz w:val="24"/>
                <w:szCs w:val="24"/>
              </w:rPr>
            </w:pPr>
            <w:r w:rsidRPr="00085F9C">
              <w:rPr>
                <w:rFonts w:ascii="Times New Roman" w:eastAsia="Calibri" w:hAnsi="Times New Roman" w:cs="Times New Roman"/>
                <w:color w:val="000000"/>
                <w:sz w:val="24"/>
                <w:szCs w:val="24"/>
              </w:rPr>
              <w:t xml:space="preserve">82,1 </w:t>
            </w:r>
          </w:p>
          <w:p w:rsidR="002E694B" w:rsidRPr="00085F9C" w:rsidRDefault="002E694B" w:rsidP="002E694B">
            <w:pPr>
              <w:spacing w:after="0" w:line="276" w:lineRule="auto"/>
              <w:ind w:firstLine="57"/>
              <w:jc w:val="center"/>
              <w:rPr>
                <w:rFonts w:ascii="Times New Roman" w:eastAsia="Times New Roman" w:hAnsi="Times New Roman" w:cs="Times New Roman"/>
                <w:sz w:val="24"/>
                <w:szCs w:val="24"/>
                <w:lang w:val="kk-KZ" w:eastAsia="ru-RU" w:bidi="en-US"/>
              </w:rPr>
            </w:pPr>
          </w:p>
        </w:tc>
      </w:tr>
      <w:tr w:rsidR="002E694B" w:rsidRPr="00085F9C" w:rsidTr="002E694B">
        <w:trPr>
          <w:trHeight w:val="563"/>
          <w:jc w:val="center"/>
        </w:trPr>
        <w:tc>
          <w:tcPr>
            <w:tcW w:w="571" w:type="dxa"/>
            <w:shd w:val="clear" w:color="auto" w:fill="auto"/>
          </w:tcPr>
          <w:p w:rsidR="002E694B" w:rsidRPr="00085F9C" w:rsidRDefault="002E694B" w:rsidP="00102D99">
            <w:pPr>
              <w:numPr>
                <w:ilvl w:val="0"/>
                <w:numId w:val="6"/>
              </w:numPr>
              <w:spacing w:after="0" w:line="240" w:lineRule="auto"/>
              <w:ind w:left="0" w:firstLine="0"/>
              <w:jc w:val="center"/>
              <w:rPr>
                <w:rFonts w:ascii="Times New Roman" w:eastAsia="Calibri" w:hAnsi="Times New Roman" w:cs="Times New Roman"/>
                <w:sz w:val="24"/>
                <w:szCs w:val="24"/>
                <w:lang w:val="kk-KZ" w:bidi="en-US"/>
              </w:rPr>
            </w:pPr>
          </w:p>
        </w:tc>
        <w:tc>
          <w:tcPr>
            <w:tcW w:w="5408" w:type="dxa"/>
            <w:shd w:val="clear" w:color="auto" w:fill="auto"/>
          </w:tcPr>
          <w:p w:rsidR="002E694B" w:rsidRPr="00085F9C" w:rsidRDefault="00906C89" w:rsidP="002E694B">
            <w:pPr>
              <w:spacing w:after="0" w:line="240" w:lineRule="auto"/>
              <w:ind w:firstLine="57"/>
              <w:jc w:val="both"/>
              <w:rPr>
                <w:rFonts w:ascii="Times New Roman" w:eastAsia="Times New Roman" w:hAnsi="Times New Roman" w:cs="Times New Roman"/>
                <w:sz w:val="24"/>
                <w:szCs w:val="24"/>
                <w:lang w:val="kk-KZ" w:eastAsia="ru-RU" w:bidi="en-US"/>
              </w:rPr>
            </w:pPr>
            <w:r>
              <w:rPr>
                <w:rFonts w:ascii="Times New Roman" w:eastAsia="Times New Roman" w:hAnsi="Times New Roman" w:cs="Times New Roman"/>
                <w:sz w:val="24"/>
                <w:szCs w:val="24"/>
                <w:lang w:val="kk-KZ" w:eastAsia="ru-RU" w:bidi="en-US"/>
              </w:rPr>
              <w:t>Жер қоры</w:t>
            </w:r>
          </w:p>
        </w:tc>
        <w:tc>
          <w:tcPr>
            <w:tcW w:w="1559" w:type="dxa"/>
            <w:shd w:val="clear" w:color="auto" w:fill="auto"/>
            <w:vAlign w:val="center"/>
          </w:tcPr>
          <w:p w:rsidR="002E694B" w:rsidRPr="00085F9C" w:rsidRDefault="002E694B" w:rsidP="002E694B">
            <w:pPr>
              <w:spacing w:after="0" w:line="276" w:lineRule="auto"/>
              <w:ind w:firstLine="57"/>
              <w:jc w:val="center"/>
              <w:rPr>
                <w:rFonts w:ascii="Times New Roman" w:eastAsia="Times New Roman" w:hAnsi="Times New Roman" w:cs="Times New Roman"/>
                <w:sz w:val="24"/>
                <w:szCs w:val="24"/>
                <w:lang w:val="kk-KZ" w:eastAsia="ru-RU" w:bidi="en-US"/>
              </w:rPr>
            </w:pPr>
            <w:r w:rsidRPr="00085F9C">
              <w:rPr>
                <w:rFonts w:ascii="Times New Roman" w:eastAsia="Times New Roman" w:hAnsi="Times New Roman" w:cs="Times New Roman"/>
                <w:sz w:val="24"/>
                <w:szCs w:val="24"/>
                <w:lang w:val="kk-KZ" w:eastAsia="ru-RU" w:bidi="en-US"/>
              </w:rPr>
              <w:t>5981,7</w:t>
            </w:r>
          </w:p>
        </w:tc>
        <w:tc>
          <w:tcPr>
            <w:tcW w:w="1559" w:type="dxa"/>
          </w:tcPr>
          <w:p w:rsidR="002E694B" w:rsidRPr="00085F9C" w:rsidRDefault="002E694B" w:rsidP="002E694B">
            <w:pPr>
              <w:autoSpaceDE w:val="0"/>
              <w:autoSpaceDN w:val="0"/>
              <w:adjustRightInd w:val="0"/>
              <w:spacing w:after="0" w:line="276" w:lineRule="auto"/>
              <w:ind w:firstLine="57"/>
              <w:jc w:val="center"/>
              <w:rPr>
                <w:rFonts w:ascii="Times New Roman" w:eastAsia="Calibri" w:hAnsi="Times New Roman" w:cs="Times New Roman"/>
                <w:color w:val="000000"/>
                <w:sz w:val="24"/>
                <w:szCs w:val="24"/>
              </w:rPr>
            </w:pPr>
            <w:r w:rsidRPr="00085F9C">
              <w:rPr>
                <w:rFonts w:ascii="Times New Roman" w:eastAsia="Calibri" w:hAnsi="Times New Roman" w:cs="Times New Roman"/>
                <w:color w:val="000000"/>
                <w:sz w:val="24"/>
                <w:szCs w:val="24"/>
              </w:rPr>
              <w:t xml:space="preserve">5 856,7 </w:t>
            </w:r>
          </w:p>
          <w:p w:rsidR="002E694B" w:rsidRPr="00085F9C" w:rsidRDefault="002E694B" w:rsidP="002E694B">
            <w:pPr>
              <w:spacing w:after="0" w:line="276" w:lineRule="auto"/>
              <w:ind w:firstLine="57"/>
              <w:jc w:val="center"/>
              <w:rPr>
                <w:rFonts w:ascii="Times New Roman" w:eastAsia="Times New Roman" w:hAnsi="Times New Roman" w:cs="Times New Roman"/>
                <w:sz w:val="24"/>
                <w:szCs w:val="24"/>
                <w:lang w:val="kk-KZ" w:eastAsia="ru-RU" w:bidi="en-US"/>
              </w:rPr>
            </w:pPr>
          </w:p>
        </w:tc>
      </w:tr>
      <w:tr w:rsidR="002E694B" w:rsidRPr="00085F9C" w:rsidTr="002E694B">
        <w:trPr>
          <w:trHeight w:val="645"/>
          <w:jc w:val="center"/>
        </w:trPr>
        <w:tc>
          <w:tcPr>
            <w:tcW w:w="5979" w:type="dxa"/>
            <w:gridSpan w:val="2"/>
            <w:shd w:val="clear" w:color="auto" w:fill="auto"/>
          </w:tcPr>
          <w:p w:rsidR="002E694B" w:rsidRPr="00085F9C" w:rsidRDefault="002E694B" w:rsidP="002E694B">
            <w:pPr>
              <w:spacing w:after="0" w:line="240" w:lineRule="auto"/>
              <w:ind w:firstLine="57"/>
              <w:jc w:val="center"/>
              <w:rPr>
                <w:rFonts w:ascii="Times New Roman" w:eastAsia="Times New Roman" w:hAnsi="Times New Roman" w:cs="Times New Roman"/>
                <w:b/>
                <w:sz w:val="24"/>
                <w:szCs w:val="24"/>
                <w:lang w:val="kk-KZ" w:eastAsia="ru-RU" w:bidi="en-US"/>
              </w:rPr>
            </w:pPr>
          </w:p>
          <w:p w:rsidR="002E694B" w:rsidRPr="00085F9C" w:rsidRDefault="00906C89" w:rsidP="002E694B">
            <w:pPr>
              <w:spacing w:after="0" w:line="240" w:lineRule="auto"/>
              <w:ind w:firstLine="57"/>
              <w:jc w:val="center"/>
              <w:rPr>
                <w:rFonts w:ascii="Times New Roman" w:eastAsia="Times New Roman" w:hAnsi="Times New Roman" w:cs="Times New Roman"/>
                <w:b/>
                <w:sz w:val="24"/>
                <w:szCs w:val="24"/>
                <w:lang w:val="kk-KZ" w:eastAsia="ru-RU" w:bidi="en-US"/>
              </w:rPr>
            </w:pPr>
            <w:r>
              <w:rPr>
                <w:rFonts w:ascii="Times New Roman" w:eastAsia="Times New Roman" w:hAnsi="Times New Roman" w:cs="Times New Roman"/>
                <w:b/>
                <w:sz w:val="24"/>
                <w:szCs w:val="24"/>
                <w:lang w:val="kk-KZ" w:eastAsia="ru-RU" w:bidi="en-US"/>
              </w:rPr>
              <w:t>Жалпы</w:t>
            </w:r>
          </w:p>
        </w:tc>
        <w:tc>
          <w:tcPr>
            <w:tcW w:w="1559" w:type="dxa"/>
            <w:shd w:val="clear" w:color="auto" w:fill="auto"/>
            <w:vAlign w:val="center"/>
          </w:tcPr>
          <w:p w:rsidR="002E694B" w:rsidRPr="00085F9C" w:rsidRDefault="002E694B" w:rsidP="002E694B">
            <w:pPr>
              <w:spacing w:after="0" w:line="276" w:lineRule="auto"/>
              <w:ind w:firstLine="57"/>
              <w:jc w:val="center"/>
              <w:rPr>
                <w:rFonts w:ascii="Times New Roman" w:eastAsia="Times New Roman" w:hAnsi="Times New Roman" w:cs="Times New Roman"/>
                <w:b/>
                <w:sz w:val="24"/>
                <w:szCs w:val="24"/>
                <w:lang w:val="kk-KZ" w:eastAsia="ru-RU" w:bidi="en-US"/>
              </w:rPr>
            </w:pPr>
            <w:r w:rsidRPr="00085F9C">
              <w:rPr>
                <w:rFonts w:ascii="Times New Roman" w:eastAsia="Times New Roman" w:hAnsi="Times New Roman" w:cs="Times New Roman"/>
                <w:b/>
                <w:sz w:val="24"/>
                <w:szCs w:val="24"/>
                <w:lang w:val="kk-KZ" w:eastAsia="ru-RU" w:bidi="en-US"/>
              </w:rPr>
              <w:t>18 571,9</w:t>
            </w:r>
          </w:p>
        </w:tc>
        <w:tc>
          <w:tcPr>
            <w:tcW w:w="1559" w:type="dxa"/>
          </w:tcPr>
          <w:p w:rsidR="002E694B" w:rsidRPr="00085F9C" w:rsidRDefault="002E694B" w:rsidP="002E694B">
            <w:pPr>
              <w:autoSpaceDE w:val="0"/>
              <w:autoSpaceDN w:val="0"/>
              <w:adjustRightInd w:val="0"/>
              <w:spacing w:after="0" w:line="276" w:lineRule="auto"/>
              <w:ind w:firstLine="57"/>
              <w:jc w:val="center"/>
              <w:rPr>
                <w:rFonts w:ascii="Times New Roman" w:eastAsia="Calibri" w:hAnsi="Times New Roman" w:cs="Times New Roman"/>
                <w:b/>
                <w:color w:val="000000"/>
                <w:sz w:val="24"/>
                <w:szCs w:val="24"/>
              </w:rPr>
            </w:pPr>
          </w:p>
          <w:p w:rsidR="002E694B" w:rsidRPr="00085F9C" w:rsidRDefault="002E694B" w:rsidP="002E694B">
            <w:pPr>
              <w:autoSpaceDE w:val="0"/>
              <w:autoSpaceDN w:val="0"/>
              <w:adjustRightInd w:val="0"/>
              <w:spacing w:after="0" w:line="276" w:lineRule="auto"/>
              <w:ind w:firstLine="57"/>
              <w:jc w:val="center"/>
              <w:rPr>
                <w:rFonts w:ascii="Times New Roman" w:eastAsia="Calibri" w:hAnsi="Times New Roman" w:cs="Times New Roman"/>
                <w:b/>
                <w:color w:val="000000"/>
                <w:sz w:val="24"/>
                <w:szCs w:val="24"/>
              </w:rPr>
            </w:pPr>
            <w:r w:rsidRPr="00085F9C">
              <w:rPr>
                <w:rFonts w:ascii="Times New Roman" w:eastAsia="Calibri" w:hAnsi="Times New Roman" w:cs="Times New Roman"/>
                <w:b/>
                <w:color w:val="000000"/>
                <w:sz w:val="24"/>
                <w:szCs w:val="24"/>
              </w:rPr>
              <w:t xml:space="preserve">18 571,9 </w:t>
            </w:r>
          </w:p>
          <w:p w:rsidR="002E694B" w:rsidRPr="00085F9C" w:rsidRDefault="002E694B" w:rsidP="002E694B">
            <w:pPr>
              <w:spacing w:after="0" w:line="276" w:lineRule="auto"/>
              <w:ind w:firstLine="57"/>
              <w:jc w:val="center"/>
              <w:rPr>
                <w:rFonts w:ascii="Times New Roman" w:eastAsia="Times New Roman" w:hAnsi="Times New Roman" w:cs="Times New Roman"/>
                <w:b/>
                <w:sz w:val="24"/>
                <w:szCs w:val="24"/>
                <w:lang w:val="kk-KZ" w:eastAsia="ru-RU" w:bidi="en-US"/>
              </w:rPr>
            </w:pPr>
          </w:p>
        </w:tc>
      </w:tr>
    </w:tbl>
    <w:p w:rsidR="00513E66" w:rsidRDefault="00513E66" w:rsidP="00513E66">
      <w:pPr>
        <w:spacing w:after="0" w:line="240" w:lineRule="auto"/>
        <w:ind w:firstLine="709"/>
        <w:jc w:val="both"/>
        <w:rPr>
          <w:rFonts w:ascii="Times New Roman" w:eastAsia="Times New Roman" w:hAnsi="Times New Roman" w:cs="Times New Roman"/>
          <w:i/>
          <w:sz w:val="24"/>
          <w:szCs w:val="24"/>
          <w:lang w:eastAsia="ru-RU"/>
        </w:rPr>
      </w:pPr>
      <w:r w:rsidRPr="00513E66">
        <w:rPr>
          <w:rFonts w:ascii="Times New Roman" w:eastAsia="Times New Roman" w:hAnsi="Times New Roman" w:cs="Times New Roman"/>
          <w:b/>
          <w:i/>
          <w:sz w:val="24"/>
          <w:szCs w:val="24"/>
          <w:lang w:eastAsia="ru-RU"/>
        </w:rPr>
        <w:t>Ескерту:</w:t>
      </w:r>
      <w:r>
        <w:rPr>
          <w:rFonts w:ascii="Times New Roman" w:eastAsia="Times New Roman" w:hAnsi="Times New Roman" w:cs="Times New Roman"/>
          <w:i/>
          <w:sz w:val="24"/>
          <w:szCs w:val="24"/>
          <w:lang w:eastAsia="ru-RU"/>
        </w:rPr>
        <w:t xml:space="preserve"> "Ж</w:t>
      </w:r>
      <w:r w:rsidRPr="00513E66">
        <w:rPr>
          <w:rFonts w:ascii="Times New Roman" w:eastAsia="Times New Roman" w:hAnsi="Times New Roman" w:cs="Times New Roman"/>
          <w:i/>
          <w:sz w:val="24"/>
          <w:szCs w:val="24"/>
          <w:lang w:eastAsia="ru-RU"/>
        </w:rPr>
        <w:t>иыны" жолы бойынша басқа мемлекеттер пайдаланатын жерлерді есепке алмағанда.</w:t>
      </w:r>
    </w:p>
    <w:p w:rsidR="002E694B" w:rsidRPr="00344ECE" w:rsidRDefault="00906C89" w:rsidP="002E694B">
      <w:pPr>
        <w:spacing w:after="0" w:line="240" w:lineRule="auto"/>
        <w:ind w:firstLine="709"/>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eastAsia="ru-RU"/>
        </w:rPr>
        <w:t xml:space="preserve">Дереккөз: </w:t>
      </w:r>
      <w:r w:rsidRPr="00906C89">
        <w:rPr>
          <w:rFonts w:ascii="Times New Roman" w:eastAsia="Times New Roman" w:hAnsi="Times New Roman" w:cs="Times New Roman"/>
          <w:i/>
          <w:sz w:val="24"/>
          <w:szCs w:val="24"/>
          <w:lang w:eastAsia="ru-RU"/>
        </w:rPr>
        <w:t>ҚР Ауыл шаруашылығы министрлігі Жер ресурстарын басқару комитеті</w:t>
      </w:r>
      <w:r w:rsidR="00344ECE">
        <w:rPr>
          <w:rFonts w:ascii="Times New Roman" w:eastAsia="Times New Roman" w:hAnsi="Times New Roman" w:cs="Times New Roman"/>
          <w:i/>
          <w:sz w:val="24"/>
          <w:szCs w:val="24"/>
          <w:lang w:val="kk-KZ" w:eastAsia="ru-RU"/>
        </w:rPr>
        <w:t>.</w:t>
      </w:r>
    </w:p>
    <w:p w:rsidR="00906C89" w:rsidRPr="00085F9C" w:rsidRDefault="00906C89" w:rsidP="002E694B">
      <w:pPr>
        <w:spacing w:after="0" w:line="240" w:lineRule="auto"/>
        <w:ind w:firstLine="709"/>
        <w:jc w:val="center"/>
        <w:rPr>
          <w:rFonts w:ascii="Times New Roman" w:eastAsia="Times New Roman" w:hAnsi="Times New Roman" w:cs="Times New Roman"/>
          <w:i/>
          <w:noProof/>
          <w:sz w:val="24"/>
          <w:szCs w:val="24"/>
          <w:lang w:val="kk-KZ" w:eastAsia="kk-KZ"/>
        </w:rPr>
      </w:pPr>
    </w:p>
    <w:p w:rsidR="002E694B" w:rsidRPr="0059394B" w:rsidRDefault="00906C89" w:rsidP="002E694B">
      <w:pPr>
        <w:spacing w:after="0" w:line="240" w:lineRule="auto"/>
        <w:ind w:firstLine="709"/>
        <w:jc w:val="both"/>
        <w:rPr>
          <w:rFonts w:ascii="Times New Roman" w:eastAsia="Times New Roman" w:hAnsi="Times New Roman" w:cs="Times New Roman"/>
          <w:b/>
          <w:i/>
          <w:sz w:val="24"/>
          <w:szCs w:val="24"/>
          <w:lang w:val="kk-KZ" w:bidi="en-US"/>
        </w:rPr>
      </w:pPr>
      <w:r>
        <w:rPr>
          <w:rFonts w:ascii="Times New Roman" w:eastAsia="Times New Roman" w:hAnsi="Times New Roman" w:cs="Times New Roman"/>
          <w:b/>
          <w:i/>
          <w:sz w:val="24"/>
          <w:szCs w:val="24"/>
          <w:lang w:val="kk-KZ" w:bidi="en-US"/>
        </w:rPr>
        <w:t>Топырақ жағдайы</w:t>
      </w:r>
    </w:p>
    <w:p w:rsidR="002E694B" w:rsidRPr="0059394B" w:rsidRDefault="009611A3" w:rsidP="009611A3">
      <w:pPr>
        <w:spacing w:after="0" w:line="240" w:lineRule="auto"/>
        <w:ind w:firstLine="709"/>
        <w:jc w:val="both"/>
        <w:rPr>
          <w:rFonts w:ascii="Times New Roman" w:eastAsia="Times New Roman" w:hAnsi="Times New Roman" w:cs="Times New Roman"/>
          <w:sz w:val="24"/>
          <w:szCs w:val="24"/>
          <w:lang w:val="kk-KZ" w:bidi="en-US"/>
        </w:rPr>
      </w:pPr>
      <w:r w:rsidRPr="0059394B">
        <w:rPr>
          <w:rFonts w:ascii="Times New Roman" w:eastAsia="Times New Roman" w:hAnsi="Times New Roman" w:cs="Times New Roman"/>
          <w:sz w:val="24"/>
          <w:szCs w:val="24"/>
          <w:lang w:val="kk-KZ" w:bidi="en-US"/>
        </w:rPr>
        <w:t>2024 жылы "Қазгидромет" РМК көктемгі және күзгі кезеңдерде Семей қаласының әртүрлі аудандарындағы топырақтың ластануын мониторингтеу шеңберінде ауыр металдардың құрамын анықтау үшін то</w:t>
      </w:r>
      <w:r w:rsidR="00906C89">
        <w:rPr>
          <w:rFonts w:ascii="Times New Roman" w:eastAsia="Times New Roman" w:hAnsi="Times New Roman" w:cs="Times New Roman"/>
          <w:sz w:val="24"/>
          <w:szCs w:val="24"/>
          <w:lang w:val="kk-KZ" w:bidi="en-US"/>
        </w:rPr>
        <w:t>пырақ сынамаларын алды (12.1.5</w:t>
      </w:r>
      <w:r w:rsidRPr="0059394B">
        <w:rPr>
          <w:rFonts w:ascii="Times New Roman" w:eastAsia="Times New Roman" w:hAnsi="Times New Roman" w:cs="Times New Roman"/>
          <w:sz w:val="24"/>
          <w:szCs w:val="24"/>
          <w:lang w:val="kk-KZ" w:bidi="en-US"/>
        </w:rPr>
        <w:t>-кесте).</w:t>
      </w:r>
    </w:p>
    <w:p w:rsidR="002E694B" w:rsidRPr="009611A3" w:rsidRDefault="002E694B" w:rsidP="002E694B">
      <w:pPr>
        <w:spacing w:after="0" w:line="240" w:lineRule="auto"/>
        <w:ind w:firstLine="709"/>
        <w:jc w:val="right"/>
        <w:rPr>
          <w:rFonts w:ascii="Times New Roman" w:eastAsia="Times New Roman" w:hAnsi="Times New Roman" w:cs="Times New Roman"/>
          <w:b/>
          <w:sz w:val="24"/>
          <w:szCs w:val="24"/>
          <w:lang w:val="kk-KZ" w:bidi="en-US"/>
        </w:rPr>
      </w:pPr>
      <w:r w:rsidRPr="00906C89">
        <w:rPr>
          <w:rFonts w:ascii="Times New Roman" w:eastAsia="Times New Roman" w:hAnsi="Times New Roman" w:cs="Times New Roman"/>
          <w:b/>
          <w:sz w:val="24"/>
          <w:szCs w:val="24"/>
          <w:lang w:val="kk-KZ" w:bidi="en-US"/>
        </w:rPr>
        <w:t>12.1.5</w:t>
      </w:r>
      <w:r w:rsidR="009611A3">
        <w:rPr>
          <w:rFonts w:ascii="Times New Roman" w:eastAsia="Times New Roman" w:hAnsi="Times New Roman" w:cs="Times New Roman"/>
          <w:b/>
          <w:sz w:val="24"/>
          <w:szCs w:val="24"/>
          <w:lang w:val="kk-KZ" w:bidi="en-US"/>
        </w:rPr>
        <w:t>-кесте</w:t>
      </w:r>
    </w:p>
    <w:p w:rsidR="002E694B" w:rsidRPr="00906C89" w:rsidRDefault="00906C89" w:rsidP="002E694B">
      <w:pPr>
        <w:spacing w:after="0" w:line="240" w:lineRule="auto"/>
        <w:ind w:firstLine="709"/>
        <w:jc w:val="center"/>
        <w:rPr>
          <w:rFonts w:ascii="Times New Roman" w:eastAsia="Times New Roman" w:hAnsi="Times New Roman" w:cs="Times New Roman"/>
          <w:b/>
          <w:sz w:val="24"/>
          <w:szCs w:val="24"/>
          <w:lang w:val="kk-KZ" w:bidi="en-US"/>
        </w:rPr>
      </w:pPr>
      <w:r w:rsidRPr="00906C89">
        <w:rPr>
          <w:rFonts w:ascii="Times New Roman" w:eastAsia="Times New Roman" w:hAnsi="Times New Roman" w:cs="Times New Roman"/>
          <w:b/>
          <w:sz w:val="24"/>
          <w:szCs w:val="24"/>
          <w:lang w:val="kk-KZ" w:bidi="en-US"/>
        </w:rPr>
        <w:t>2023 жылы Абай облысының елді мекендеріндегі топырақтың ауыр металдармен ластануы, мг/кг</w:t>
      </w:r>
    </w:p>
    <w:tbl>
      <w:tblPr>
        <w:tblStyle w:val="TabBorder8"/>
        <w:tblW w:w="0" w:type="auto"/>
        <w:jc w:val="center"/>
        <w:tblLook w:val="04A0" w:firstRow="1" w:lastRow="0" w:firstColumn="1" w:lastColumn="0" w:noHBand="0" w:noVBand="1"/>
      </w:tblPr>
      <w:tblGrid>
        <w:gridCol w:w="1984"/>
        <w:gridCol w:w="1418"/>
        <w:gridCol w:w="1275"/>
        <w:gridCol w:w="1418"/>
        <w:gridCol w:w="1485"/>
        <w:gridCol w:w="1487"/>
      </w:tblGrid>
      <w:tr w:rsidR="002E694B" w:rsidRPr="00085F9C" w:rsidTr="002E694B">
        <w:trPr>
          <w:jc w:val="center"/>
        </w:trPr>
        <w:tc>
          <w:tcPr>
            <w:tcW w:w="1984" w:type="dxa"/>
            <w:vMerge w:val="restart"/>
            <w:vAlign w:val="center"/>
          </w:tcPr>
          <w:p w:rsidR="002E694B" w:rsidRPr="00085F9C" w:rsidRDefault="00906C89" w:rsidP="00906C89">
            <w:pPr>
              <w:jc w:val="center"/>
              <w:rPr>
                <w:rFonts w:ascii="Times New Roman" w:eastAsia="Times New Roman" w:hAnsi="Times New Roman" w:cs="Times New Roman"/>
                <w:b/>
                <w:sz w:val="24"/>
                <w:szCs w:val="24"/>
                <w:lang w:bidi="en-US"/>
              </w:rPr>
            </w:pPr>
            <w:r>
              <w:rPr>
                <w:rFonts w:ascii="Times New Roman" w:eastAsia="Times New Roman" w:hAnsi="Times New Roman" w:cs="Times New Roman"/>
                <w:b/>
                <w:sz w:val="24"/>
                <w:szCs w:val="24"/>
                <w:lang w:val="kk-KZ" w:bidi="en-US"/>
              </w:rPr>
              <w:t>Елді мекеннің атауы</w:t>
            </w:r>
          </w:p>
        </w:tc>
        <w:tc>
          <w:tcPr>
            <w:tcW w:w="7083" w:type="dxa"/>
            <w:gridSpan w:val="5"/>
            <w:vAlign w:val="center"/>
          </w:tcPr>
          <w:p w:rsidR="002E694B" w:rsidRPr="00085F9C" w:rsidRDefault="00906C89" w:rsidP="002E694B">
            <w:pPr>
              <w:ind w:firstLine="709"/>
              <w:jc w:val="center"/>
              <w:rPr>
                <w:rFonts w:ascii="Times New Roman" w:eastAsia="Times New Roman" w:hAnsi="Times New Roman" w:cs="Times New Roman"/>
                <w:b/>
                <w:sz w:val="24"/>
                <w:szCs w:val="24"/>
                <w:lang w:bidi="en-US"/>
              </w:rPr>
            </w:pPr>
            <w:r>
              <w:rPr>
                <w:rFonts w:ascii="Times New Roman" w:eastAsia="Times New Roman" w:hAnsi="Times New Roman" w:cs="Times New Roman"/>
                <w:b/>
                <w:sz w:val="24"/>
                <w:szCs w:val="24"/>
                <w:lang w:bidi="en-US"/>
              </w:rPr>
              <w:t>Ауыр металдар</w:t>
            </w:r>
          </w:p>
        </w:tc>
      </w:tr>
      <w:tr w:rsidR="002E694B" w:rsidRPr="00085F9C" w:rsidTr="002E694B">
        <w:trPr>
          <w:jc w:val="center"/>
        </w:trPr>
        <w:tc>
          <w:tcPr>
            <w:tcW w:w="1984" w:type="dxa"/>
            <w:vMerge/>
            <w:vAlign w:val="center"/>
          </w:tcPr>
          <w:p w:rsidR="002E694B" w:rsidRPr="00085F9C" w:rsidRDefault="002E694B" w:rsidP="002E694B">
            <w:pPr>
              <w:ind w:firstLine="709"/>
              <w:jc w:val="center"/>
              <w:rPr>
                <w:rFonts w:ascii="Times New Roman" w:eastAsia="Times New Roman" w:hAnsi="Times New Roman" w:cs="Times New Roman"/>
                <w:b/>
                <w:sz w:val="24"/>
                <w:szCs w:val="24"/>
                <w:lang w:bidi="en-US"/>
              </w:rPr>
            </w:pPr>
          </w:p>
        </w:tc>
        <w:tc>
          <w:tcPr>
            <w:tcW w:w="1418" w:type="dxa"/>
            <w:vAlign w:val="center"/>
          </w:tcPr>
          <w:p w:rsidR="002E694B" w:rsidRPr="00906C89" w:rsidRDefault="00906C89" w:rsidP="002E694B">
            <w:pPr>
              <w:jc w:val="center"/>
              <w:rPr>
                <w:rFonts w:ascii="Times New Roman" w:eastAsia="Times New Roman" w:hAnsi="Times New Roman" w:cs="Times New Roman"/>
                <w:b/>
                <w:sz w:val="24"/>
                <w:szCs w:val="24"/>
                <w:lang w:val="kk-KZ" w:bidi="en-US"/>
              </w:rPr>
            </w:pPr>
            <w:r>
              <w:rPr>
                <w:rFonts w:ascii="Times New Roman" w:eastAsia="Times New Roman" w:hAnsi="Times New Roman" w:cs="Times New Roman"/>
                <w:b/>
                <w:sz w:val="24"/>
                <w:szCs w:val="24"/>
                <w:lang w:val="kk-KZ" w:bidi="en-US"/>
              </w:rPr>
              <w:t>қорғасын</w:t>
            </w:r>
          </w:p>
        </w:tc>
        <w:tc>
          <w:tcPr>
            <w:tcW w:w="1275" w:type="dxa"/>
            <w:vAlign w:val="center"/>
          </w:tcPr>
          <w:p w:rsidR="002E694B" w:rsidRPr="00085F9C" w:rsidRDefault="002E694B" w:rsidP="002E694B">
            <w:pPr>
              <w:jc w:val="center"/>
              <w:rPr>
                <w:rFonts w:ascii="Times New Roman" w:eastAsia="Times New Roman" w:hAnsi="Times New Roman" w:cs="Times New Roman"/>
                <w:b/>
                <w:sz w:val="24"/>
                <w:szCs w:val="24"/>
                <w:lang w:bidi="en-US"/>
              </w:rPr>
            </w:pPr>
            <w:r w:rsidRPr="00085F9C">
              <w:rPr>
                <w:rFonts w:ascii="Times New Roman" w:eastAsia="Times New Roman" w:hAnsi="Times New Roman" w:cs="Times New Roman"/>
                <w:b/>
                <w:sz w:val="24"/>
                <w:szCs w:val="24"/>
                <w:lang w:bidi="en-US"/>
              </w:rPr>
              <w:t>хром</w:t>
            </w:r>
          </w:p>
        </w:tc>
        <w:tc>
          <w:tcPr>
            <w:tcW w:w="1418" w:type="dxa"/>
            <w:vAlign w:val="center"/>
          </w:tcPr>
          <w:p w:rsidR="002E694B" w:rsidRPr="00906C89" w:rsidRDefault="00906C89" w:rsidP="002E694B">
            <w:pPr>
              <w:jc w:val="center"/>
              <w:rPr>
                <w:rFonts w:ascii="Times New Roman" w:eastAsia="Times New Roman" w:hAnsi="Times New Roman" w:cs="Times New Roman"/>
                <w:b/>
                <w:sz w:val="24"/>
                <w:szCs w:val="24"/>
                <w:lang w:val="kk-KZ" w:bidi="en-US"/>
              </w:rPr>
            </w:pPr>
            <w:r>
              <w:rPr>
                <w:rFonts w:ascii="Times New Roman" w:eastAsia="Times New Roman" w:hAnsi="Times New Roman" w:cs="Times New Roman"/>
                <w:b/>
                <w:sz w:val="24"/>
                <w:szCs w:val="24"/>
                <w:lang w:bidi="en-US"/>
              </w:rPr>
              <w:t>м</w:t>
            </w:r>
            <w:r>
              <w:rPr>
                <w:rFonts w:ascii="Times New Roman" w:eastAsia="Times New Roman" w:hAnsi="Times New Roman" w:cs="Times New Roman"/>
                <w:b/>
                <w:sz w:val="24"/>
                <w:szCs w:val="24"/>
                <w:lang w:val="kk-KZ" w:bidi="en-US"/>
              </w:rPr>
              <w:t>ыс</w:t>
            </w:r>
          </w:p>
        </w:tc>
        <w:tc>
          <w:tcPr>
            <w:tcW w:w="1485" w:type="dxa"/>
            <w:vAlign w:val="center"/>
          </w:tcPr>
          <w:p w:rsidR="002E694B" w:rsidRPr="00085F9C" w:rsidRDefault="00906C89" w:rsidP="002E694B">
            <w:pPr>
              <w:jc w:val="center"/>
              <w:rPr>
                <w:rFonts w:ascii="Times New Roman" w:eastAsia="Times New Roman" w:hAnsi="Times New Roman" w:cs="Times New Roman"/>
                <w:b/>
                <w:sz w:val="24"/>
                <w:szCs w:val="24"/>
                <w:lang w:bidi="en-US"/>
              </w:rPr>
            </w:pPr>
            <w:r>
              <w:rPr>
                <w:rFonts w:ascii="Times New Roman" w:eastAsia="Times New Roman" w:hAnsi="Times New Roman" w:cs="Times New Roman"/>
                <w:b/>
                <w:sz w:val="24"/>
                <w:szCs w:val="24"/>
                <w:lang w:bidi="en-US"/>
              </w:rPr>
              <w:t>мырыш</w:t>
            </w:r>
          </w:p>
        </w:tc>
        <w:tc>
          <w:tcPr>
            <w:tcW w:w="1487" w:type="dxa"/>
            <w:vAlign w:val="center"/>
          </w:tcPr>
          <w:p w:rsidR="002E694B" w:rsidRPr="00085F9C" w:rsidRDefault="002E694B" w:rsidP="002E694B">
            <w:pPr>
              <w:jc w:val="center"/>
              <w:rPr>
                <w:rFonts w:ascii="Times New Roman" w:eastAsia="Times New Roman" w:hAnsi="Times New Roman" w:cs="Times New Roman"/>
                <w:b/>
                <w:sz w:val="24"/>
                <w:szCs w:val="24"/>
                <w:lang w:bidi="en-US"/>
              </w:rPr>
            </w:pPr>
            <w:r w:rsidRPr="00085F9C">
              <w:rPr>
                <w:rFonts w:ascii="Times New Roman" w:eastAsia="Times New Roman" w:hAnsi="Times New Roman" w:cs="Times New Roman"/>
                <w:b/>
                <w:sz w:val="24"/>
                <w:szCs w:val="24"/>
                <w:lang w:bidi="en-US"/>
              </w:rPr>
              <w:t>кадмий</w:t>
            </w:r>
          </w:p>
        </w:tc>
      </w:tr>
      <w:tr w:rsidR="002E694B" w:rsidRPr="00085F9C" w:rsidTr="002E694B">
        <w:trPr>
          <w:jc w:val="center"/>
        </w:trPr>
        <w:tc>
          <w:tcPr>
            <w:tcW w:w="1984" w:type="dxa"/>
          </w:tcPr>
          <w:p w:rsidR="002E694B" w:rsidRPr="00085F9C" w:rsidRDefault="00906C89" w:rsidP="002E694B">
            <w:pPr>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Семей қаласы</w:t>
            </w:r>
          </w:p>
        </w:tc>
        <w:tc>
          <w:tcPr>
            <w:tcW w:w="1418" w:type="dxa"/>
          </w:tcPr>
          <w:p w:rsidR="002E694B" w:rsidRPr="00085F9C" w:rsidRDefault="002E694B" w:rsidP="002E694B">
            <w:pPr>
              <w:jc w:val="center"/>
              <w:rPr>
                <w:rFonts w:ascii="Times New Roman" w:eastAsia="Times New Roman" w:hAnsi="Times New Roman" w:cs="Times New Roman"/>
                <w:sz w:val="24"/>
                <w:szCs w:val="24"/>
                <w:lang w:bidi="en-US"/>
              </w:rPr>
            </w:pPr>
            <w:r w:rsidRPr="00085F9C">
              <w:rPr>
                <w:rFonts w:ascii="Times New Roman" w:eastAsia="Times New Roman" w:hAnsi="Times New Roman" w:cs="Times New Roman"/>
                <w:sz w:val="24"/>
                <w:szCs w:val="24"/>
                <w:lang w:eastAsia="ru-RU"/>
              </w:rPr>
              <w:t>8,31-71,63</w:t>
            </w:r>
          </w:p>
        </w:tc>
        <w:tc>
          <w:tcPr>
            <w:tcW w:w="1275" w:type="dxa"/>
          </w:tcPr>
          <w:p w:rsidR="002E694B" w:rsidRPr="00085F9C" w:rsidRDefault="002E694B" w:rsidP="002E694B">
            <w:pPr>
              <w:jc w:val="center"/>
              <w:rPr>
                <w:rFonts w:ascii="Times New Roman" w:eastAsia="Times New Roman" w:hAnsi="Times New Roman" w:cs="Times New Roman"/>
                <w:sz w:val="24"/>
                <w:szCs w:val="24"/>
                <w:lang w:bidi="en-US"/>
              </w:rPr>
            </w:pPr>
            <w:r w:rsidRPr="00085F9C">
              <w:rPr>
                <w:rFonts w:ascii="Times New Roman" w:eastAsia="Times New Roman" w:hAnsi="Times New Roman" w:cs="Times New Roman"/>
                <w:sz w:val="24"/>
                <w:szCs w:val="24"/>
                <w:lang w:eastAsia="ru-RU"/>
              </w:rPr>
              <w:t>0,14-2,65</w:t>
            </w:r>
          </w:p>
        </w:tc>
        <w:tc>
          <w:tcPr>
            <w:tcW w:w="1418" w:type="dxa"/>
          </w:tcPr>
          <w:p w:rsidR="002E694B" w:rsidRPr="00085F9C" w:rsidRDefault="002E694B" w:rsidP="002E694B">
            <w:pPr>
              <w:jc w:val="center"/>
              <w:rPr>
                <w:rFonts w:ascii="Times New Roman" w:eastAsia="Times New Roman" w:hAnsi="Times New Roman" w:cs="Times New Roman"/>
                <w:sz w:val="24"/>
                <w:szCs w:val="24"/>
                <w:lang w:bidi="en-US"/>
              </w:rPr>
            </w:pPr>
            <w:r w:rsidRPr="00085F9C">
              <w:rPr>
                <w:rFonts w:ascii="Times New Roman" w:eastAsia="Times New Roman" w:hAnsi="Times New Roman" w:cs="Times New Roman"/>
                <w:sz w:val="24"/>
                <w:szCs w:val="24"/>
                <w:lang w:bidi="en-US"/>
              </w:rPr>
              <w:t>0,44-6,10</w:t>
            </w:r>
          </w:p>
        </w:tc>
        <w:tc>
          <w:tcPr>
            <w:tcW w:w="1485" w:type="dxa"/>
          </w:tcPr>
          <w:p w:rsidR="002E694B" w:rsidRPr="00085F9C" w:rsidRDefault="002E694B" w:rsidP="002E694B">
            <w:pPr>
              <w:jc w:val="center"/>
              <w:rPr>
                <w:rFonts w:ascii="Times New Roman" w:eastAsia="Times New Roman" w:hAnsi="Times New Roman" w:cs="Times New Roman"/>
                <w:sz w:val="24"/>
                <w:szCs w:val="24"/>
                <w:lang w:bidi="en-US"/>
              </w:rPr>
            </w:pPr>
            <w:r w:rsidRPr="00085F9C">
              <w:rPr>
                <w:rFonts w:ascii="Times New Roman" w:eastAsia="Times New Roman" w:hAnsi="Times New Roman" w:cs="Times New Roman"/>
                <w:sz w:val="24"/>
                <w:szCs w:val="24"/>
                <w:lang w:eastAsia="ru-RU"/>
              </w:rPr>
              <w:t>5,01-50,34</w:t>
            </w:r>
          </w:p>
        </w:tc>
        <w:tc>
          <w:tcPr>
            <w:tcW w:w="1487" w:type="dxa"/>
          </w:tcPr>
          <w:p w:rsidR="002E694B" w:rsidRPr="00085F9C" w:rsidRDefault="002E694B" w:rsidP="002E694B">
            <w:pPr>
              <w:jc w:val="center"/>
              <w:rPr>
                <w:rFonts w:ascii="Times New Roman" w:eastAsia="Times New Roman" w:hAnsi="Times New Roman" w:cs="Times New Roman"/>
                <w:sz w:val="24"/>
                <w:szCs w:val="24"/>
                <w:lang w:bidi="en-US"/>
              </w:rPr>
            </w:pPr>
            <w:r w:rsidRPr="00085F9C">
              <w:rPr>
                <w:rFonts w:ascii="Times New Roman" w:eastAsia="Times New Roman" w:hAnsi="Times New Roman" w:cs="Times New Roman"/>
                <w:sz w:val="24"/>
                <w:szCs w:val="24"/>
                <w:lang w:eastAsia="ru-RU"/>
              </w:rPr>
              <w:t>0,08-0,45</w:t>
            </w:r>
          </w:p>
        </w:tc>
      </w:tr>
    </w:tbl>
    <w:p w:rsidR="002E694B" w:rsidRPr="00085F9C" w:rsidRDefault="00513E66" w:rsidP="002E694B">
      <w:pPr>
        <w:spacing w:after="0" w:line="240" w:lineRule="auto"/>
        <w:ind w:firstLine="709"/>
        <w:jc w:val="center"/>
        <w:rPr>
          <w:rFonts w:ascii="Times New Roman" w:eastAsia="Times New Roman" w:hAnsi="Times New Roman" w:cs="Times New Roman"/>
          <w:i/>
          <w:sz w:val="24"/>
          <w:szCs w:val="24"/>
          <w:lang w:bidi="en-US"/>
        </w:rPr>
      </w:pPr>
      <w:r>
        <w:rPr>
          <w:rFonts w:ascii="Times New Roman" w:eastAsia="Times New Roman" w:hAnsi="Times New Roman" w:cs="Times New Roman"/>
          <w:i/>
          <w:sz w:val="24"/>
          <w:szCs w:val="24"/>
          <w:lang w:bidi="en-US"/>
        </w:rPr>
        <w:t>Дереккөз: «Қазгидромет» РМК.</w:t>
      </w:r>
    </w:p>
    <w:p w:rsidR="002E694B" w:rsidRPr="00085F9C" w:rsidRDefault="009611A3" w:rsidP="002E694B">
      <w:pPr>
        <w:spacing w:after="0" w:line="240" w:lineRule="auto"/>
        <w:ind w:firstLine="709"/>
        <w:jc w:val="both"/>
        <w:rPr>
          <w:rFonts w:ascii="Times New Roman" w:eastAsia="Times New Roman" w:hAnsi="Times New Roman" w:cs="Times New Roman"/>
          <w:sz w:val="24"/>
          <w:szCs w:val="24"/>
          <w:lang w:bidi="en-US"/>
        </w:rPr>
      </w:pPr>
      <w:r w:rsidRPr="009611A3">
        <w:rPr>
          <w:rStyle w:val="anegp0gi0b9av8jahpyh"/>
          <w:rFonts w:ascii="Times New Roman" w:hAnsi="Times New Roman" w:cs="Times New Roman"/>
          <w:sz w:val="24"/>
          <w:szCs w:val="24"/>
        </w:rPr>
        <w:t>Облыстың</w:t>
      </w:r>
      <w:r w:rsidRPr="009611A3">
        <w:rPr>
          <w:rFonts w:ascii="Times New Roman" w:hAnsi="Times New Roman" w:cs="Times New Roman"/>
          <w:sz w:val="24"/>
          <w:szCs w:val="24"/>
        </w:rPr>
        <w:t xml:space="preserve"> </w:t>
      </w:r>
      <w:r w:rsidRPr="009611A3">
        <w:rPr>
          <w:rStyle w:val="anegp0gi0b9av8jahpyh"/>
          <w:rFonts w:ascii="Times New Roman" w:hAnsi="Times New Roman" w:cs="Times New Roman"/>
          <w:sz w:val="24"/>
          <w:szCs w:val="24"/>
        </w:rPr>
        <w:t>топырақ</w:t>
      </w:r>
      <w:r w:rsidRPr="009611A3">
        <w:rPr>
          <w:rFonts w:ascii="Times New Roman" w:hAnsi="Times New Roman" w:cs="Times New Roman"/>
          <w:sz w:val="24"/>
          <w:szCs w:val="24"/>
        </w:rPr>
        <w:t xml:space="preserve"> </w:t>
      </w:r>
      <w:r w:rsidRPr="009611A3">
        <w:rPr>
          <w:rStyle w:val="anegp0gi0b9av8jahpyh"/>
          <w:rFonts w:ascii="Times New Roman" w:hAnsi="Times New Roman" w:cs="Times New Roman"/>
          <w:sz w:val="24"/>
          <w:szCs w:val="24"/>
        </w:rPr>
        <w:t>сапасы</w:t>
      </w:r>
      <w:r w:rsidRPr="009611A3">
        <w:rPr>
          <w:rFonts w:ascii="Times New Roman" w:hAnsi="Times New Roman" w:cs="Times New Roman"/>
          <w:sz w:val="24"/>
          <w:szCs w:val="24"/>
        </w:rPr>
        <w:t xml:space="preserve"> туралы </w:t>
      </w:r>
      <w:r w:rsidRPr="009611A3">
        <w:rPr>
          <w:rStyle w:val="anegp0gi0b9av8jahpyh"/>
          <w:rFonts w:ascii="Times New Roman" w:hAnsi="Times New Roman" w:cs="Times New Roman"/>
          <w:sz w:val="24"/>
          <w:szCs w:val="24"/>
        </w:rPr>
        <w:t>толығырақ</w:t>
      </w:r>
      <w:r w:rsidRPr="009611A3">
        <w:rPr>
          <w:rFonts w:ascii="Times New Roman" w:hAnsi="Times New Roman" w:cs="Times New Roman"/>
          <w:sz w:val="24"/>
          <w:szCs w:val="24"/>
        </w:rPr>
        <w:t xml:space="preserve"> </w:t>
      </w:r>
      <w:r w:rsidRPr="009611A3">
        <w:rPr>
          <w:rStyle w:val="anegp0gi0b9av8jahpyh"/>
          <w:rFonts w:ascii="Times New Roman" w:hAnsi="Times New Roman" w:cs="Times New Roman"/>
          <w:sz w:val="24"/>
          <w:szCs w:val="24"/>
        </w:rPr>
        <w:t>ақпарат</w:t>
      </w:r>
      <w:r w:rsidR="00F93FEC">
        <w:rPr>
          <w:rStyle w:val="anegp0gi0b9av8jahpyh"/>
          <w:rFonts w:ascii="Times New Roman" w:hAnsi="Times New Roman" w:cs="Times New Roman"/>
          <w:sz w:val="24"/>
          <w:szCs w:val="24"/>
          <w:lang w:val="kk-KZ"/>
        </w:rPr>
        <w:t xml:space="preserve"> </w:t>
      </w:r>
      <w:r w:rsidRPr="009611A3">
        <w:rPr>
          <w:rStyle w:val="anegp0gi0b9av8jahpyh"/>
          <w:rFonts w:ascii="Times New Roman" w:hAnsi="Times New Roman" w:cs="Times New Roman"/>
          <w:sz w:val="24"/>
          <w:szCs w:val="24"/>
        </w:rPr>
        <w:t>"Қазгидромет"</w:t>
      </w:r>
      <w:r w:rsidRPr="009611A3">
        <w:rPr>
          <w:rFonts w:ascii="Times New Roman" w:hAnsi="Times New Roman" w:cs="Times New Roman"/>
          <w:sz w:val="24"/>
          <w:szCs w:val="24"/>
        </w:rPr>
        <w:t xml:space="preserve"> </w:t>
      </w:r>
      <w:r w:rsidRPr="009611A3">
        <w:rPr>
          <w:rStyle w:val="anegp0gi0b9av8jahpyh"/>
          <w:rFonts w:ascii="Times New Roman" w:hAnsi="Times New Roman" w:cs="Times New Roman"/>
          <w:sz w:val="24"/>
          <w:szCs w:val="24"/>
        </w:rPr>
        <w:t>РМК</w:t>
      </w:r>
      <w:r w:rsidRPr="009611A3">
        <w:rPr>
          <w:rFonts w:ascii="Times New Roman" w:hAnsi="Times New Roman" w:cs="Times New Roman"/>
          <w:sz w:val="24"/>
          <w:szCs w:val="24"/>
        </w:rPr>
        <w:t xml:space="preserve"> </w:t>
      </w:r>
      <w:r w:rsidRPr="009611A3">
        <w:rPr>
          <w:rStyle w:val="anegp0gi0b9av8jahpyh"/>
          <w:rFonts w:ascii="Times New Roman" w:hAnsi="Times New Roman" w:cs="Times New Roman"/>
          <w:sz w:val="24"/>
          <w:szCs w:val="24"/>
        </w:rPr>
        <w:t>сайтында</w:t>
      </w:r>
      <w:r w:rsidRPr="009611A3">
        <w:rPr>
          <w:rFonts w:ascii="Times New Roman" w:hAnsi="Times New Roman" w:cs="Times New Roman"/>
          <w:sz w:val="24"/>
          <w:szCs w:val="24"/>
        </w:rPr>
        <w:t xml:space="preserve"> </w:t>
      </w:r>
      <w:r w:rsidRPr="009611A3">
        <w:rPr>
          <w:rStyle w:val="anegp0gi0b9av8jahpyh"/>
          <w:rFonts w:ascii="Times New Roman" w:hAnsi="Times New Roman" w:cs="Times New Roman"/>
          <w:sz w:val="24"/>
          <w:szCs w:val="24"/>
        </w:rPr>
        <w:t>орналастырылған</w:t>
      </w:r>
      <w:r>
        <w:rPr>
          <w:rStyle w:val="anegp0gi0b9av8jahpyh"/>
          <w:lang w:val="kk-KZ"/>
        </w:rPr>
        <w:t xml:space="preserve"> </w:t>
      </w:r>
      <w:r w:rsidR="002E694B" w:rsidRPr="00085F9C">
        <w:rPr>
          <w:rFonts w:ascii="Times New Roman" w:eastAsia="Times New Roman" w:hAnsi="Times New Roman" w:cs="Times New Roman"/>
          <w:color w:val="0563C1"/>
          <w:sz w:val="24"/>
          <w:szCs w:val="24"/>
          <w:u w:val="single"/>
          <w:lang w:bidi="en-US"/>
        </w:rPr>
        <w:t>https://www.kazhydromet.kz/ru/ecology/ezhemesyachnyy-informacionnyy-byulleten-o-sostoyanii-okruzhayuschey-sredy/2024.</w:t>
      </w:r>
    </w:p>
    <w:p w:rsidR="00906C89" w:rsidRPr="00906C89" w:rsidRDefault="00906C89" w:rsidP="00906C89">
      <w:pPr>
        <w:spacing w:after="0" w:line="240" w:lineRule="auto"/>
        <w:ind w:firstLine="709"/>
        <w:jc w:val="both"/>
        <w:rPr>
          <w:rFonts w:ascii="Times New Roman" w:eastAsia="Times New Roman" w:hAnsi="Times New Roman" w:cs="Times New Roman"/>
          <w:b/>
          <w:i/>
          <w:sz w:val="24"/>
          <w:szCs w:val="24"/>
          <w:lang w:bidi="en-US"/>
        </w:rPr>
      </w:pPr>
      <w:r w:rsidRPr="00906C89">
        <w:rPr>
          <w:rFonts w:ascii="Times New Roman" w:eastAsia="Times New Roman" w:hAnsi="Times New Roman" w:cs="Times New Roman"/>
          <w:b/>
          <w:i/>
          <w:sz w:val="24"/>
          <w:szCs w:val="24"/>
          <w:lang w:bidi="en-US"/>
        </w:rPr>
        <w:t>Тарихи ластанулар</w:t>
      </w:r>
    </w:p>
    <w:p w:rsidR="00906C89" w:rsidRPr="00906C89" w:rsidRDefault="00906C89" w:rsidP="00906C89">
      <w:pPr>
        <w:spacing w:after="0" w:line="240" w:lineRule="auto"/>
        <w:ind w:firstLine="709"/>
        <w:jc w:val="both"/>
        <w:rPr>
          <w:rFonts w:ascii="Times New Roman" w:eastAsia="Times New Roman" w:hAnsi="Times New Roman" w:cs="Times New Roman"/>
          <w:sz w:val="24"/>
          <w:szCs w:val="24"/>
          <w:lang w:bidi="en-US"/>
        </w:rPr>
      </w:pPr>
      <w:r w:rsidRPr="00906C89">
        <w:rPr>
          <w:rFonts w:ascii="Times New Roman" w:eastAsia="Times New Roman" w:hAnsi="Times New Roman" w:cs="Times New Roman"/>
          <w:sz w:val="24"/>
          <w:szCs w:val="24"/>
          <w:lang w:bidi="en-US"/>
        </w:rPr>
        <w:t>Абай облысындағы тарихи ластанған аумақтардың қатарына Семей ядролық сынақ полигоны жатады. Бұл аумақта радиоактивті ластану салдарын жоюмен қатар, топырақты қалпына келтіру және рекультивациялық жұмыстар жүргізуді қажет етеді.</w:t>
      </w:r>
    </w:p>
    <w:p w:rsidR="002E694B" w:rsidRPr="00906C89" w:rsidRDefault="00906C89" w:rsidP="00F93FEC">
      <w:pPr>
        <w:spacing w:after="0" w:line="240" w:lineRule="auto"/>
        <w:ind w:firstLine="709"/>
        <w:jc w:val="both"/>
        <w:rPr>
          <w:rFonts w:ascii="Times New Roman" w:eastAsia="Times New Roman" w:hAnsi="Times New Roman" w:cs="Times New Roman"/>
          <w:sz w:val="24"/>
          <w:szCs w:val="24"/>
          <w:lang w:val="kk-KZ" w:bidi="en-US"/>
        </w:rPr>
      </w:pPr>
      <w:r w:rsidRPr="00906C89">
        <w:rPr>
          <w:rFonts w:ascii="Times New Roman" w:eastAsia="Times New Roman" w:hAnsi="Times New Roman" w:cs="Times New Roman"/>
          <w:sz w:val="24"/>
          <w:szCs w:val="24"/>
          <w:lang w:bidi="en-US"/>
        </w:rPr>
        <w:t>Басқа тарихи ластану көздерінің бірі — Семей қаласындағы бұрынғы "Түрксіб" совхозы маңындағы төмен деңгейлі радиоактивті қалдықтарды уақытша көму учаскесі. Бұл аумақ қазіргі таңда игерілмеген, ал жер асты суларының деңгейі төмен. Көмілген радиоакти</w:t>
      </w:r>
      <w:r>
        <w:rPr>
          <w:rFonts w:ascii="Times New Roman" w:eastAsia="Times New Roman" w:hAnsi="Times New Roman" w:cs="Times New Roman"/>
          <w:sz w:val="24"/>
          <w:szCs w:val="24"/>
          <w:lang w:bidi="en-US"/>
        </w:rPr>
        <w:t>вті қалдықтардың жалпы көлемі 1000 м³</w:t>
      </w:r>
      <w:r w:rsidRPr="00906C89">
        <w:rPr>
          <w:rFonts w:ascii="Times New Roman" w:eastAsia="Times New Roman" w:hAnsi="Times New Roman" w:cs="Times New Roman"/>
          <w:sz w:val="24"/>
          <w:szCs w:val="24"/>
          <w:lang w:bidi="en-US"/>
        </w:rPr>
        <w:t xml:space="preserve"> құрайды. Қалдықтар 1990 жылғы маусымда облыстық санитарлық-эпидемиологиялық станцияның (СЭС) ұсынысы бойынш</w:t>
      </w:r>
      <w:r>
        <w:rPr>
          <w:rFonts w:ascii="Times New Roman" w:eastAsia="Times New Roman" w:hAnsi="Times New Roman" w:cs="Times New Roman"/>
          <w:sz w:val="24"/>
          <w:szCs w:val="24"/>
          <w:lang w:bidi="en-US"/>
        </w:rPr>
        <w:t>а уақытша көміліп, оқшауланған.</w:t>
      </w:r>
      <w:r>
        <w:rPr>
          <w:rFonts w:ascii="Times New Roman" w:eastAsia="Times New Roman" w:hAnsi="Times New Roman" w:cs="Times New Roman"/>
          <w:sz w:val="24"/>
          <w:szCs w:val="24"/>
          <w:lang w:val="kk-KZ" w:bidi="en-US"/>
        </w:rPr>
        <w:t xml:space="preserve"> </w:t>
      </w:r>
      <w:r w:rsidRPr="00906C89">
        <w:rPr>
          <w:rFonts w:ascii="Times New Roman" w:eastAsia="Times New Roman" w:hAnsi="Times New Roman" w:cs="Times New Roman"/>
          <w:sz w:val="24"/>
          <w:szCs w:val="24"/>
          <w:lang w:val="kk-KZ" w:bidi="en-US"/>
        </w:rPr>
        <w:t>Сонымен қатар, Семей қаласындағы ескі әуежай аумағында жер асты суларының авиациялық керосинмен ласта</w:t>
      </w:r>
      <w:r w:rsidR="00F93FEC">
        <w:rPr>
          <w:rFonts w:ascii="Times New Roman" w:eastAsia="Times New Roman" w:hAnsi="Times New Roman" w:cs="Times New Roman"/>
          <w:sz w:val="24"/>
          <w:szCs w:val="24"/>
          <w:lang w:val="kk-KZ" w:bidi="en-US"/>
        </w:rPr>
        <w:t>нуы да тарихи ластануға жатады.</w:t>
      </w:r>
    </w:p>
    <w:p w:rsidR="002E694B" w:rsidRPr="00906C89" w:rsidRDefault="002E694B" w:rsidP="002E694B">
      <w:pPr>
        <w:spacing w:after="0" w:line="240" w:lineRule="auto"/>
        <w:ind w:firstLine="709"/>
        <w:jc w:val="both"/>
        <w:rPr>
          <w:rFonts w:ascii="Times New Roman" w:eastAsia="Times New Roman" w:hAnsi="Times New Roman" w:cs="Times New Roman"/>
          <w:b/>
          <w:sz w:val="24"/>
          <w:szCs w:val="24"/>
          <w:lang w:val="kk-KZ" w:bidi="en-US"/>
        </w:rPr>
      </w:pPr>
    </w:p>
    <w:p w:rsidR="002E694B" w:rsidRPr="0001520A" w:rsidRDefault="009611A3" w:rsidP="002E694B">
      <w:pPr>
        <w:spacing w:after="0" w:line="240" w:lineRule="auto"/>
        <w:ind w:firstLine="709"/>
        <w:jc w:val="both"/>
        <w:rPr>
          <w:rFonts w:ascii="Times New Roman" w:eastAsia="Times New Roman" w:hAnsi="Times New Roman" w:cs="Times New Roman"/>
          <w:sz w:val="24"/>
          <w:szCs w:val="24"/>
          <w:lang w:val="kk-KZ" w:bidi="en-US"/>
        </w:rPr>
      </w:pPr>
      <w:r w:rsidRPr="0001520A">
        <w:rPr>
          <w:rFonts w:ascii="Times New Roman" w:eastAsia="Times New Roman" w:hAnsi="Times New Roman" w:cs="Times New Roman"/>
          <w:sz w:val="24"/>
          <w:szCs w:val="24"/>
          <w:lang w:val="kk-KZ" w:bidi="en-US"/>
        </w:rPr>
        <w:t>12.1.4. ЖЕР ҚОЙНАУЫ</w:t>
      </w:r>
    </w:p>
    <w:p w:rsidR="002E694B" w:rsidRPr="0001520A" w:rsidRDefault="002E694B" w:rsidP="002E694B">
      <w:pPr>
        <w:spacing w:after="0" w:line="240" w:lineRule="auto"/>
        <w:ind w:firstLine="709"/>
        <w:jc w:val="both"/>
        <w:rPr>
          <w:rFonts w:ascii="Times New Roman" w:eastAsia="Times New Roman" w:hAnsi="Times New Roman" w:cs="Times New Roman"/>
          <w:b/>
          <w:sz w:val="24"/>
          <w:szCs w:val="24"/>
          <w:lang w:val="kk-KZ" w:bidi="en-US"/>
        </w:rPr>
      </w:pPr>
    </w:p>
    <w:p w:rsidR="002E694B" w:rsidRPr="0001520A" w:rsidRDefault="009611A3" w:rsidP="002E694B">
      <w:pPr>
        <w:spacing w:line="240" w:lineRule="auto"/>
        <w:ind w:firstLine="709"/>
        <w:contextualSpacing/>
        <w:jc w:val="both"/>
        <w:rPr>
          <w:rFonts w:ascii="Times New Roman" w:eastAsia="Times New Roman" w:hAnsi="Times New Roman" w:cs="Times New Roman"/>
          <w:sz w:val="24"/>
          <w:szCs w:val="24"/>
          <w:lang w:val="kk-KZ" w:eastAsia="ru-RU"/>
        </w:rPr>
      </w:pPr>
      <w:r w:rsidRPr="0001520A">
        <w:rPr>
          <w:rFonts w:ascii="Times New Roman" w:eastAsia="Times New Roman" w:hAnsi="Times New Roman" w:cs="Times New Roman"/>
          <w:sz w:val="24"/>
          <w:szCs w:val="24"/>
          <w:lang w:val="kk-KZ" w:eastAsia="ru-RU"/>
        </w:rPr>
        <w:t>Абай облысында өңір экономикасының негізгі секторлары тау-кен өндіру, өңдеу, тамақ, металлургия өнеркәсібі болып табылады. Облыс аумағында екі ірі тау — кен кәсіпорны-Ақтоғай және Бақыршық тау-кен байыту комбинаттары жұмыс істейді.</w:t>
      </w:r>
    </w:p>
    <w:p w:rsidR="002E694B" w:rsidRPr="0001520A" w:rsidRDefault="002E694B" w:rsidP="002E694B">
      <w:pPr>
        <w:spacing w:after="0" w:line="240" w:lineRule="auto"/>
        <w:ind w:firstLine="709"/>
        <w:jc w:val="both"/>
        <w:rPr>
          <w:rFonts w:ascii="Times New Roman" w:eastAsia="Times New Roman" w:hAnsi="Times New Roman" w:cs="Times New Roman"/>
          <w:b/>
          <w:sz w:val="24"/>
          <w:szCs w:val="24"/>
          <w:lang w:val="kk-KZ" w:bidi="en-US"/>
        </w:rPr>
      </w:pPr>
    </w:p>
    <w:p w:rsidR="002E694B" w:rsidRPr="0001520A" w:rsidRDefault="009611A3" w:rsidP="002E694B">
      <w:pPr>
        <w:spacing w:after="0" w:line="240" w:lineRule="auto"/>
        <w:ind w:firstLine="709"/>
        <w:jc w:val="both"/>
        <w:rPr>
          <w:rFonts w:ascii="Times New Roman" w:eastAsia="Times New Roman" w:hAnsi="Times New Roman" w:cs="Times New Roman"/>
          <w:sz w:val="24"/>
          <w:szCs w:val="24"/>
          <w:lang w:val="kk-KZ" w:bidi="en-US"/>
        </w:rPr>
      </w:pPr>
      <w:r w:rsidRPr="0001520A">
        <w:rPr>
          <w:rFonts w:ascii="Times New Roman" w:eastAsia="Times New Roman" w:hAnsi="Times New Roman" w:cs="Times New Roman"/>
          <w:sz w:val="24"/>
          <w:szCs w:val="24"/>
          <w:lang w:val="kk-KZ" w:bidi="en-US"/>
        </w:rPr>
        <w:t>12.1.5. БИОАЛУАНТҮРЛІЛІК</w:t>
      </w:r>
    </w:p>
    <w:p w:rsidR="002E694B" w:rsidRPr="0001520A" w:rsidRDefault="002E694B" w:rsidP="002E694B">
      <w:pPr>
        <w:spacing w:after="0" w:line="240" w:lineRule="auto"/>
        <w:ind w:firstLine="709"/>
        <w:jc w:val="both"/>
        <w:rPr>
          <w:rFonts w:ascii="Times New Roman" w:eastAsia="Times New Roman" w:hAnsi="Times New Roman" w:cs="Times New Roman"/>
          <w:sz w:val="24"/>
          <w:szCs w:val="24"/>
          <w:lang w:val="kk-KZ" w:bidi="en-US"/>
        </w:rPr>
      </w:pPr>
    </w:p>
    <w:p w:rsidR="00063285" w:rsidRPr="00EE5919" w:rsidRDefault="00063285" w:rsidP="00063285">
      <w:pPr>
        <w:spacing w:after="0" w:line="240" w:lineRule="auto"/>
        <w:ind w:firstLine="709"/>
        <w:jc w:val="both"/>
        <w:rPr>
          <w:rFonts w:ascii="Times New Roman" w:eastAsia="Times New Roman" w:hAnsi="Times New Roman" w:cs="Times New Roman"/>
          <w:b/>
          <w:i/>
          <w:sz w:val="24"/>
          <w:szCs w:val="24"/>
          <w:lang w:val="kk-KZ" w:bidi="en-US"/>
        </w:rPr>
      </w:pPr>
      <w:r w:rsidRPr="00EE5919">
        <w:rPr>
          <w:rFonts w:ascii="Times New Roman" w:eastAsia="Times New Roman" w:hAnsi="Times New Roman" w:cs="Times New Roman"/>
          <w:b/>
          <w:i/>
          <w:sz w:val="24"/>
          <w:szCs w:val="24"/>
          <w:lang w:val="kk-KZ" w:bidi="en-US"/>
        </w:rPr>
        <w:t>Ерекше қорғалатын табиғи аумақтар</w:t>
      </w:r>
    </w:p>
    <w:p w:rsidR="00063285" w:rsidRPr="0001520A" w:rsidRDefault="00063285" w:rsidP="00063285">
      <w:pPr>
        <w:spacing w:after="0" w:line="240" w:lineRule="auto"/>
        <w:ind w:firstLine="709"/>
        <w:jc w:val="both"/>
        <w:rPr>
          <w:rFonts w:ascii="Times New Roman" w:eastAsia="Times New Roman" w:hAnsi="Times New Roman" w:cs="Times New Roman"/>
          <w:sz w:val="24"/>
          <w:szCs w:val="24"/>
          <w:lang w:val="kk-KZ" w:bidi="en-US"/>
        </w:rPr>
      </w:pPr>
      <w:r w:rsidRPr="0001520A">
        <w:rPr>
          <w:rFonts w:ascii="Times New Roman" w:eastAsia="Times New Roman" w:hAnsi="Times New Roman" w:cs="Times New Roman"/>
          <w:sz w:val="24"/>
          <w:szCs w:val="24"/>
          <w:lang w:val="kk-KZ" w:bidi="en-US"/>
        </w:rPr>
        <w:t>Абай облысының аумағындағы ерекше қорғалатын табиғи аумақтардың жалпы көлемі 847,7 мың гектарды құрайды. Олардың қатарында:</w:t>
      </w:r>
    </w:p>
    <w:p w:rsidR="00063285" w:rsidRPr="0001520A" w:rsidRDefault="00063285" w:rsidP="00063285">
      <w:pPr>
        <w:spacing w:after="0" w:line="240" w:lineRule="auto"/>
        <w:ind w:firstLine="709"/>
        <w:jc w:val="both"/>
        <w:rPr>
          <w:rFonts w:ascii="Times New Roman" w:eastAsia="Times New Roman" w:hAnsi="Times New Roman" w:cs="Times New Roman"/>
          <w:sz w:val="24"/>
          <w:szCs w:val="24"/>
          <w:lang w:val="kk-KZ" w:bidi="en-US"/>
        </w:rPr>
      </w:pPr>
      <w:r w:rsidRPr="0001520A">
        <w:rPr>
          <w:rFonts w:ascii="Times New Roman" w:eastAsia="Times New Roman" w:hAnsi="Times New Roman" w:cs="Times New Roman"/>
          <w:sz w:val="24"/>
          <w:szCs w:val="24"/>
          <w:lang w:val="kk-KZ" w:bidi="en-US"/>
        </w:rPr>
        <w:t>"Семей орманы" мемлекеттік орман табиғи резерваты (МӨЖ) – 656,4 мың га,"Тарбағатай" мемлекеттік ұлттық табиғи паркі (МҰТП) – 143,5 мың га,</w:t>
      </w:r>
      <w:r>
        <w:rPr>
          <w:rFonts w:ascii="Times New Roman" w:eastAsia="Times New Roman" w:hAnsi="Times New Roman" w:cs="Times New Roman"/>
          <w:sz w:val="24"/>
          <w:szCs w:val="24"/>
          <w:lang w:val="kk-KZ" w:bidi="en-US"/>
        </w:rPr>
        <w:t xml:space="preserve"> </w:t>
      </w:r>
      <w:r w:rsidRPr="0001520A">
        <w:rPr>
          <w:rFonts w:ascii="Times New Roman" w:eastAsia="Times New Roman" w:hAnsi="Times New Roman" w:cs="Times New Roman"/>
          <w:sz w:val="24"/>
          <w:szCs w:val="24"/>
          <w:lang w:val="kk-KZ" w:bidi="en-US"/>
        </w:rPr>
        <w:t>"Алакөл" мемлекеттік табиғи қорығы (МӨЗ)-нің облыс аумағындағы бөлігі – 47,8 мың га.</w:t>
      </w:r>
    </w:p>
    <w:p w:rsidR="00063285" w:rsidRPr="0001520A" w:rsidRDefault="00063285" w:rsidP="00063285">
      <w:pPr>
        <w:spacing w:after="0" w:line="240" w:lineRule="auto"/>
        <w:ind w:firstLine="709"/>
        <w:jc w:val="both"/>
        <w:rPr>
          <w:rFonts w:ascii="Times New Roman" w:eastAsia="Times New Roman" w:hAnsi="Times New Roman" w:cs="Times New Roman"/>
          <w:sz w:val="24"/>
          <w:szCs w:val="24"/>
          <w:lang w:val="kk-KZ" w:bidi="en-US"/>
        </w:rPr>
      </w:pPr>
      <w:r w:rsidRPr="0001520A">
        <w:rPr>
          <w:rFonts w:ascii="Times New Roman" w:eastAsia="Times New Roman" w:hAnsi="Times New Roman" w:cs="Times New Roman"/>
          <w:sz w:val="24"/>
          <w:szCs w:val="24"/>
          <w:lang w:val="kk-KZ" w:bidi="en-US"/>
        </w:rPr>
        <w:t>Аталған аумақтардың барлығы ҚР Экология және табиғи ресурстар министрлігінің Орман шаруашылығы және жануарлар дүниесі комитетінің ведомствосына қарайды және республикалық маңызы бар ерекше қорғалатын мәртебеге ие.</w:t>
      </w:r>
    </w:p>
    <w:p w:rsidR="00063285" w:rsidRPr="0001520A" w:rsidRDefault="00063285" w:rsidP="00063285">
      <w:pPr>
        <w:spacing w:after="0" w:line="240" w:lineRule="auto"/>
        <w:ind w:firstLine="709"/>
        <w:jc w:val="both"/>
        <w:rPr>
          <w:rFonts w:ascii="Times New Roman" w:eastAsia="Times New Roman" w:hAnsi="Times New Roman" w:cs="Times New Roman"/>
          <w:sz w:val="24"/>
          <w:szCs w:val="24"/>
          <w:lang w:val="kk-KZ" w:bidi="en-US"/>
        </w:rPr>
      </w:pPr>
      <w:r w:rsidRPr="0001520A">
        <w:rPr>
          <w:rFonts w:ascii="Times New Roman" w:eastAsia="Times New Roman" w:hAnsi="Times New Roman" w:cs="Times New Roman"/>
          <w:sz w:val="24"/>
          <w:szCs w:val="24"/>
          <w:lang w:val="kk-KZ" w:bidi="en-US"/>
        </w:rPr>
        <w:t>Облыс аумағында "Семей орманы" МӨЖ құрамына кіретін бірегей таспалы боры орналасқан. Бұл резерват Бесқарағай, Бородулиха, Жарма, Абай, Аягөз және Көкпекті аудандары мен Семей қаласының аумағын қамтиды.</w:t>
      </w:r>
    </w:p>
    <w:p w:rsidR="00063285" w:rsidRPr="00EE5919" w:rsidRDefault="00063285" w:rsidP="00063285">
      <w:pPr>
        <w:spacing w:after="0" w:line="240" w:lineRule="auto"/>
        <w:ind w:firstLine="709"/>
        <w:jc w:val="both"/>
        <w:rPr>
          <w:rFonts w:ascii="Times New Roman" w:eastAsia="Times New Roman" w:hAnsi="Times New Roman" w:cs="Times New Roman"/>
          <w:b/>
          <w:i/>
          <w:sz w:val="24"/>
          <w:szCs w:val="24"/>
          <w:lang w:val="kk-KZ" w:bidi="en-US"/>
        </w:rPr>
      </w:pPr>
      <w:r w:rsidRPr="00EE5919">
        <w:rPr>
          <w:rFonts w:ascii="Times New Roman" w:eastAsia="Times New Roman" w:hAnsi="Times New Roman" w:cs="Times New Roman"/>
          <w:b/>
          <w:i/>
          <w:sz w:val="24"/>
          <w:szCs w:val="24"/>
          <w:lang w:val="kk-KZ" w:bidi="en-US"/>
        </w:rPr>
        <w:t>Орман қоры</w:t>
      </w:r>
    </w:p>
    <w:p w:rsidR="00063285" w:rsidRPr="0001520A" w:rsidRDefault="00063285" w:rsidP="00063285">
      <w:pPr>
        <w:spacing w:after="0" w:line="240" w:lineRule="auto"/>
        <w:ind w:firstLine="709"/>
        <w:jc w:val="both"/>
        <w:rPr>
          <w:rFonts w:ascii="Times New Roman" w:eastAsia="Times New Roman" w:hAnsi="Times New Roman" w:cs="Times New Roman"/>
          <w:sz w:val="24"/>
          <w:szCs w:val="24"/>
          <w:lang w:val="kk-KZ" w:bidi="en-US"/>
        </w:rPr>
      </w:pPr>
      <w:r w:rsidRPr="0001520A">
        <w:rPr>
          <w:rFonts w:ascii="Times New Roman" w:eastAsia="Times New Roman" w:hAnsi="Times New Roman" w:cs="Times New Roman"/>
          <w:sz w:val="24"/>
          <w:szCs w:val="24"/>
          <w:lang w:val="kk-KZ" w:bidi="en-US"/>
        </w:rPr>
        <w:t>Қазақстан Республикасы Президентінің 2020 жылғы 1 қыркүйектегі халыққа Жолдауында белгіленген бес жыл ішінде 2 миллиард ағаш отырғызу жөніндегі тапсырмаға сәйкес, 2024 жылы Абай облысында орман қорының аумағында 5 687,2 га жерге 26 748 100 түп ағаш отырғызылды.</w:t>
      </w:r>
    </w:p>
    <w:p w:rsidR="00063285" w:rsidRPr="0001520A" w:rsidRDefault="00063285" w:rsidP="00063285">
      <w:pPr>
        <w:spacing w:after="0" w:line="240" w:lineRule="auto"/>
        <w:ind w:firstLine="709"/>
        <w:jc w:val="both"/>
        <w:rPr>
          <w:rFonts w:ascii="Times New Roman" w:eastAsia="Times New Roman" w:hAnsi="Times New Roman" w:cs="Times New Roman"/>
          <w:sz w:val="24"/>
          <w:szCs w:val="24"/>
          <w:lang w:val="kk-KZ" w:bidi="en-US"/>
        </w:rPr>
      </w:pPr>
      <w:r w:rsidRPr="0001520A">
        <w:rPr>
          <w:rFonts w:ascii="Times New Roman" w:eastAsia="Times New Roman" w:hAnsi="Times New Roman" w:cs="Times New Roman"/>
          <w:sz w:val="24"/>
          <w:szCs w:val="24"/>
          <w:lang w:val="kk-KZ" w:bidi="en-US"/>
        </w:rPr>
        <w:t>Ерекше қорғалатын табиғи аумақтардың құрылуы сирек кездесетін және жойылып кету қаупі төнген жануарлар түрлерінің сақталуына және көбеюіне оң ықпал етуде.Сонымен қатар, облыстың елді мекендері аумағын көгалдандыру жұмыстары да жүйелі түрде жүргізілуде. Мемлекет басшысының 15 миллион ағаш отырғызу жөніндегі тапсырмасы шеңберінде, 2022–2024 жылдары облыс аумағында 213 145 көшет, оның ішінде 2024 жылы – 63 670 көшет отырғызылды.</w:t>
      </w:r>
    </w:p>
    <w:p w:rsidR="00063285" w:rsidRPr="00EE5919" w:rsidRDefault="00063285" w:rsidP="00063285">
      <w:pPr>
        <w:spacing w:after="0" w:line="240" w:lineRule="auto"/>
        <w:ind w:firstLine="709"/>
        <w:jc w:val="both"/>
        <w:rPr>
          <w:rFonts w:ascii="Times New Roman" w:eastAsia="Times New Roman" w:hAnsi="Times New Roman" w:cs="Times New Roman"/>
          <w:b/>
          <w:i/>
          <w:sz w:val="24"/>
          <w:szCs w:val="24"/>
          <w:lang w:val="kk-KZ" w:bidi="en-US"/>
        </w:rPr>
      </w:pPr>
      <w:r w:rsidRPr="00EE5919">
        <w:rPr>
          <w:rFonts w:ascii="Times New Roman" w:eastAsia="Times New Roman" w:hAnsi="Times New Roman" w:cs="Times New Roman"/>
          <w:b/>
          <w:i/>
          <w:sz w:val="24"/>
          <w:szCs w:val="24"/>
          <w:lang w:val="kk-KZ" w:bidi="en-US"/>
        </w:rPr>
        <w:t>Жануарлар дүниесі</w:t>
      </w:r>
    </w:p>
    <w:p w:rsidR="00063285" w:rsidRPr="0001520A" w:rsidRDefault="00063285" w:rsidP="00063285">
      <w:pPr>
        <w:spacing w:after="0" w:line="240" w:lineRule="auto"/>
        <w:ind w:firstLine="709"/>
        <w:jc w:val="both"/>
        <w:rPr>
          <w:rFonts w:ascii="Times New Roman" w:eastAsia="Times New Roman" w:hAnsi="Times New Roman" w:cs="Times New Roman"/>
          <w:sz w:val="24"/>
          <w:szCs w:val="24"/>
          <w:lang w:val="kk-KZ" w:bidi="en-US"/>
        </w:rPr>
      </w:pPr>
      <w:r w:rsidRPr="0001520A">
        <w:rPr>
          <w:rFonts w:ascii="Times New Roman" w:eastAsia="Times New Roman" w:hAnsi="Times New Roman" w:cs="Times New Roman"/>
          <w:sz w:val="24"/>
          <w:szCs w:val="24"/>
          <w:lang w:val="kk-KZ" w:bidi="en-US"/>
        </w:rPr>
        <w:t>Абай облысы әртүрлі табиғи-климаттық аймақтардың қиылысында орналасқан, бұл аймақтың бай биологиялық әртүрлілігіне себеп болады. Облыс аумағында: Құстардың – 335 түрі, Сүтқоректілердің – 94 түрі, Бауырымен жорғалаушылардың – 26 түрі, Қосмекенділердің – 3 түрі мекендейді.</w:t>
      </w:r>
    </w:p>
    <w:p w:rsidR="00063285" w:rsidRPr="0001520A" w:rsidRDefault="00063285" w:rsidP="00063285">
      <w:pPr>
        <w:spacing w:after="0" w:line="240" w:lineRule="auto"/>
        <w:ind w:firstLine="709"/>
        <w:jc w:val="both"/>
        <w:rPr>
          <w:rFonts w:ascii="Times New Roman" w:eastAsia="Times New Roman" w:hAnsi="Times New Roman" w:cs="Times New Roman"/>
          <w:sz w:val="24"/>
          <w:szCs w:val="24"/>
          <w:lang w:val="kk-KZ" w:bidi="en-US"/>
        </w:rPr>
      </w:pPr>
      <w:r w:rsidRPr="0001520A">
        <w:rPr>
          <w:rFonts w:ascii="Times New Roman" w:eastAsia="Times New Roman" w:hAnsi="Times New Roman" w:cs="Times New Roman"/>
          <w:sz w:val="24"/>
          <w:szCs w:val="24"/>
          <w:lang w:val="kk-KZ" w:bidi="en-US"/>
        </w:rPr>
        <w:t>Қазақстан Республикасының Қызыл кітабына енгізілген 50-ге жуық сирек және жойылып кету қаупі төнген өсімдіктер мен жануарлар түрлері кездеседі. Олардың қатарында манул, арқар, тас сусар, бүркіт, сұңқар-балобан, аққұйрық бүркіт, дуадақ, реликті шағала, және қоңыр қаз (кран-беладонна) бар.</w:t>
      </w:r>
    </w:p>
    <w:p w:rsidR="00063285" w:rsidRPr="00063285" w:rsidRDefault="00063285" w:rsidP="00063285">
      <w:pPr>
        <w:spacing w:after="0" w:line="240" w:lineRule="auto"/>
        <w:ind w:firstLine="709"/>
        <w:jc w:val="both"/>
        <w:rPr>
          <w:rFonts w:ascii="Times New Roman" w:eastAsia="Times New Roman" w:hAnsi="Times New Roman" w:cs="Times New Roman"/>
          <w:sz w:val="24"/>
          <w:szCs w:val="24"/>
          <w:lang w:val="kk-KZ" w:bidi="en-US"/>
        </w:rPr>
      </w:pPr>
      <w:r w:rsidRPr="0001520A">
        <w:rPr>
          <w:rFonts w:ascii="Times New Roman" w:eastAsia="Times New Roman" w:hAnsi="Times New Roman" w:cs="Times New Roman"/>
          <w:sz w:val="24"/>
          <w:szCs w:val="24"/>
          <w:lang w:val="kk-KZ" w:bidi="en-US"/>
        </w:rPr>
        <w:t>Аңшылық-кәсіпшілік мақсаттағы 37 жабайы жануар түрі тіркел</w:t>
      </w:r>
      <w:r w:rsidR="00EE5919">
        <w:rPr>
          <w:rFonts w:ascii="Times New Roman" w:eastAsia="Times New Roman" w:hAnsi="Times New Roman" w:cs="Times New Roman"/>
          <w:sz w:val="24"/>
          <w:szCs w:val="24"/>
          <w:lang w:val="kk-KZ" w:bidi="en-US"/>
        </w:rPr>
        <w:t>ген, олардың ішінде: Тұяқтылар</w:t>
      </w:r>
      <w:r w:rsidRPr="0001520A">
        <w:rPr>
          <w:rFonts w:ascii="Times New Roman" w:eastAsia="Times New Roman" w:hAnsi="Times New Roman" w:cs="Times New Roman"/>
          <w:sz w:val="24"/>
          <w:szCs w:val="24"/>
          <w:lang w:val="kk-KZ" w:bidi="en-US"/>
        </w:rPr>
        <w:t xml:space="preserve"> (бұлан, марал, қабан, елік), Жыртқыштар мен терісі бағалы аңдар (аю, сілеусін, түлкі, қарсақ, борсық, дала күзені, ондатра, тиін және т.б.)</w:t>
      </w:r>
      <w:r>
        <w:rPr>
          <w:rFonts w:ascii="Times New Roman" w:eastAsia="Times New Roman" w:hAnsi="Times New Roman" w:cs="Times New Roman"/>
          <w:sz w:val="24"/>
          <w:szCs w:val="24"/>
          <w:lang w:val="kk-KZ" w:bidi="en-US"/>
        </w:rPr>
        <w:t xml:space="preserve">. </w:t>
      </w:r>
      <w:r w:rsidRPr="00063285">
        <w:rPr>
          <w:rFonts w:ascii="Times New Roman" w:eastAsia="Times New Roman" w:hAnsi="Times New Roman" w:cs="Times New Roman"/>
          <w:sz w:val="24"/>
          <w:szCs w:val="24"/>
          <w:lang w:val="kk-KZ" w:bidi="en-US"/>
        </w:rPr>
        <w:t>Құстар (қаз, үйрек, құр, бөдене, кекілік, қырғауыл және т.б.) бар. Облыста 19 аңшылық шаруашылығы жұмыс істейді, оның 11-і бекітілген, жалпы ауданы 7 706,61 мың га, ал 8-і резервтік аңшылық алқап, ауданы 1 032,312 мың га.</w:t>
      </w:r>
      <w:r>
        <w:rPr>
          <w:rFonts w:ascii="Times New Roman" w:eastAsia="Times New Roman" w:hAnsi="Times New Roman" w:cs="Times New Roman"/>
          <w:sz w:val="24"/>
          <w:szCs w:val="24"/>
          <w:lang w:val="kk-KZ" w:bidi="en-US"/>
        </w:rPr>
        <w:t xml:space="preserve"> </w:t>
      </w:r>
      <w:r w:rsidRPr="00063285">
        <w:rPr>
          <w:rFonts w:ascii="Times New Roman" w:eastAsia="Times New Roman" w:hAnsi="Times New Roman" w:cs="Times New Roman"/>
          <w:sz w:val="24"/>
          <w:szCs w:val="24"/>
          <w:lang w:val="kk-KZ" w:bidi="en-US"/>
        </w:rPr>
        <w:t>Соңғы жылдары жүргізілген биотехникалық іс-шаралардың нәтижесінде жабайы жануарлардың негізгі кәсіпшілік түрлерінің популяциясы тұрақтанып, олардың санының біртіндеп артуы байқалуда (бұлан, елік, қабан, аю, т.б.).</w:t>
      </w:r>
    </w:p>
    <w:p w:rsidR="002E694B" w:rsidRPr="0001520A" w:rsidRDefault="00063285" w:rsidP="00063285">
      <w:pPr>
        <w:spacing w:after="0" w:line="240" w:lineRule="auto"/>
        <w:ind w:firstLine="709"/>
        <w:jc w:val="both"/>
        <w:rPr>
          <w:rFonts w:ascii="Times New Roman" w:eastAsia="Times New Roman" w:hAnsi="Times New Roman" w:cs="Times New Roman"/>
          <w:sz w:val="24"/>
          <w:szCs w:val="24"/>
          <w:lang w:val="kk-KZ" w:bidi="en-US"/>
        </w:rPr>
      </w:pPr>
      <w:r w:rsidRPr="0001520A">
        <w:rPr>
          <w:rFonts w:ascii="Times New Roman" w:eastAsia="Times New Roman" w:hAnsi="Times New Roman" w:cs="Times New Roman"/>
          <w:sz w:val="24"/>
          <w:szCs w:val="24"/>
          <w:lang w:val="kk-KZ" w:bidi="en-US"/>
        </w:rPr>
        <w:t>Балық ресурстарын сақтау мақсатында облыстың су айдындарында жыл сайын балықтандыру жұмыстары жүргізіледі.</w:t>
      </w:r>
    </w:p>
    <w:p w:rsidR="002E694B" w:rsidRPr="0001520A" w:rsidRDefault="002E694B" w:rsidP="002E694B">
      <w:pPr>
        <w:spacing w:after="0" w:line="240" w:lineRule="auto"/>
        <w:ind w:firstLine="709"/>
        <w:jc w:val="both"/>
        <w:rPr>
          <w:rFonts w:ascii="Times New Roman" w:eastAsia="Times New Roman" w:hAnsi="Times New Roman" w:cs="Times New Roman"/>
          <w:sz w:val="24"/>
          <w:szCs w:val="24"/>
          <w:lang w:val="kk-KZ" w:bidi="en-US"/>
        </w:rPr>
      </w:pPr>
    </w:p>
    <w:p w:rsidR="002E694B" w:rsidRPr="0001520A" w:rsidRDefault="009611A3" w:rsidP="002E694B">
      <w:pPr>
        <w:spacing w:after="0" w:line="240" w:lineRule="auto"/>
        <w:ind w:firstLine="709"/>
        <w:jc w:val="both"/>
        <w:rPr>
          <w:rFonts w:ascii="Times New Roman" w:eastAsia="Times New Roman" w:hAnsi="Times New Roman" w:cs="Times New Roman"/>
          <w:sz w:val="24"/>
          <w:szCs w:val="24"/>
          <w:lang w:val="kk-KZ" w:bidi="en-US"/>
        </w:rPr>
      </w:pPr>
      <w:r w:rsidRPr="0001520A">
        <w:rPr>
          <w:rFonts w:ascii="Times New Roman" w:eastAsia="Times New Roman" w:hAnsi="Times New Roman" w:cs="Times New Roman"/>
          <w:sz w:val="24"/>
          <w:szCs w:val="24"/>
          <w:lang w:val="kk-KZ" w:bidi="en-US"/>
        </w:rPr>
        <w:t>12.1.6. РАДИАЦИЯЛЫҚ ЖАҒДАЙ</w:t>
      </w:r>
    </w:p>
    <w:p w:rsidR="002E694B" w:rsidRPr="0001520A" w:rsidRDefault="002E694B" w:rsidP="002E694B">
      <w:pPr>
        <w:spacing w:after="0" w:line="240" w:lineRule="auto"/>
        <w:ind w:firstLine="709"/>
        <w:jc w:val="both"/>
        <w:rPr>
          <w:rFonts w:ascii="Times New Roman" w:eastAsia="Times New Roman" w:hAnsi="Times New Roman" w:cs="Times New Roman"/>
          <w:sz w:val="24"/>
          <w:szCs w:val="24"/>
          <w:lang w:val="kk-KZ" w:bidi="en-US"/>
        </w:rPr>
      </w:pPr>
    </w:p>
    <w:p w:rsidR="00063285" w:rsidRPr="0001520A" w:rsidRDefault="00063285" w:rsidP="00CA3486">
      <w:pPr>
        <w:widowControl w:val="0"/>
        <w:autoSpaceDE w:val="0"/>
        <w:autoSpaceDN w:val="0"/>
        <w:spacing w:after="0" w:line="240" w:lineRule="auto"/>
        <w:ind w:right="-1" w:firstLine="705"/>
        <w:jc w:val="both"/>
        <w:rPr>
          <w:rFonts w:ascii="Times New Roman" w:eastAsia="Times New Roman" w:hAnsi="Times New Roman" w:cs="Times New Roman"/>
          <w:sz w:val="24"/>
          <w:szCs w:val="24"/>
          <w:lang w:val="kk-KZ" w:bidi="en-US"/>
        </w:rPr>
      </w:pPr>
      <w:r w:rsidRPr="0001520A">
        <w:rPr>
          <w:rFonts w:ascii="Times New Roman" w:eastAsia="Times New Roman" w:hAnsi="Times New Roman" w:cs="Times New Roman"/>
          <w:sz w:val="24"/>
          <w:szCs w:val="24"/>
          <w:lang w:val="kk-KZ" w:bidi="en-US"/>
        </w:rPr>
        <w:t xml:space="preserve">Күнделікті гамма-сәуле сәулеленуін бақылау Абай облысы аумағында «Қазгидромет» РМК тарапынан Аягөз, Көктекті, Зайсан және Семей </w:t>
      </w:r>
      <w:r w:rsidR="00CA3486" w:rsidRPr="0001520A">
        <w:rPr>
          <w:rFonts w:ascii="Times New Roman" w:eastAsia="Times New Roman" w:hAnsi="Times New Roman" w:cs="Times New Roman"/>
          <w:sz w:val="24"/>
          <w:szCs w:val="24"/>
          <w:lang w:val="kk-KZ" w:bidi="en-US"/>
        </w:rPr>
        <w:t>метеостанцияларында жүргізілді.</w:t>
      </w:r>
      <w:r w:rsidR="00CA3486">
        <w:rPr>
          <w:rFonts w:ascii="Times New Roman" w:eastAsia="Times New Roman" w:hAnsi="Times New Roman" w:cs="Times New Roman"/>
          <w:sz w:val="24"/>
          <w:szCs w:val="24"/>
          <w:lang w:val="kk-KZ" w:bidi="en-US"/>
        </w:rPr>
        <w:t xml:space="preserve"> </w:t>
      </w:r>
      <w:r w:rsidRPr="00CA3486">
        <w:rPr>
          <w:rFonts w:ascii="Times New Roman" w:eastAsia="Times New Roman" w:hAnsi="Times New Roman" w:cs="Times New Roman"/>
          <w:sz w:val="24"/>
          <w:szCs w:val="24"/>
          <w:lang w:val="kk-KZ" w:bidi="en-US"/>
        </w:rPr>
        <w:t xml:space="preserve">Облыстың елді мекендерінде атмосфераның жергілік қабатындағы радиациялық гамма-фонын өлшеу орташа мәндермен 0,03–0,33 мкЗв/сағ аралығында болды. </w:t>
      </w:r>
      <w:r w:rsidRPr="0001520A">
        <w:rPr>
          <w:rFonts w:ascii="Times New Roman" w:eastAsia="Times New Roman" w:hAnsi="Times New Roman" w:cs="Times New Roman"/>
          <w:sz w:val="24"/>
          <w:szCs w:val="24"/>
          <w:lang w:val="kk-KZ" w:bidi="en-US"/>
        </w:rPr>
        <w:t>Облыс бойынша орташа радиациялық гамма-фон 0,13 мкЗв/сағ құрады және ол</w:t>
      </w:r>
      <w:r w:rsidR="00CA3486" w:rsidRPr="0001520A">
        <w:rPr>
          <w:rFonts w:ascii="Times New Roman" w:eastAsia="Times New Roman" w:hAnsi="Times New Roman" w:cs="Times New Roman"/>
          <w:sz w:val="24"/>
          <w:szCs w:val="24"/>
          <w:lang w:val="kk-KZ" w:bidi="en-US"/>
        </w:rPr>
        <w:t xml:space="preserve"> рұқсат етілген шектерде қалды.</w:t>
      </w:r>
      <w:r w:rsidR="00CA3486">
        <w:rPr>
          <w:rFonts w:ascii="Times New Roman" w:eastAsia="Times New Roman" w:hAnsi="Times New Roman" w:cs="Times New Roman"/>
          <w:sz w:val="24"/>
          <w:szCs w:val="24"/>
          <w:lang w:val="kk-KZ" w:bidi="en-US"/>
        </w:rPr>
        <w:t xml:space="preserve"> </w:t>
      </w:r>
      <w:r w:rsidRPr="00CA3486">
        <w:rPr>
          <w:rFonts w:ascii="Times New Roman" w:eastAsia="Times New Roman" w:hAnsi="Times New Roman" w:cs="Times New Roman"/>
          <w:sz w:val="24"/>
          <w:szCs w:val="24"/>
          <w:lang w:val="kk-KZ" w:bidi="en-US"/>
        </w:rPr>
        <w:t xml:space="preserve">2024 жылы облыс аумағындағы атмосфераның жерге жақын қабатында радиоактивті шөгінділердің орташа тәуліктік тығыздығы 1,2–2,9 Бq/м² аралығында өзгерді. </w:t>
      </w:r>
      <w:r w:rsidRPr="0001520A">
        <w:rPr>
          <w:rFonts w:ascii="Times New Roman" w:eastAsia="Times New Roman" w:hAnsi="Times New Roman" w:cs="Times New Roman"/>
          <w:sz w:val="24"/>
          <w:szCs w:val="24"/>
          <w:lang w:val="kk-KZ" w:bidi="en-US"/>
        </w:rPr>
        <w:t>2024 жылғы облыс бойынша орташаланған тығыздығы 1,9 Бq/м² болды. 2023 жылмен салыстырғанда радиоактивті шөгінділердің тығыздығы деңгейі едәуір өзгермеді.</w:t>
      </w:r>
    </w:p>
    <w:p w:rsidR="00063285" w:rsidRPr="00EE5919" w:rsidRDefault="00063285" w:rsidP="00063285">
      <w:pPr>
        <w:widowControl w:val="0"/>
        <w:autoSpaceDE w:val="0"/>
        <w:autoSpaceDN w:val="0"/>
        <w:spacing w:after="0" w:line="240" w:lineRule="auto"/>
        <w:ind w:right="-1" w:firstLine="705"/>
        <w:jc w:val="both"/>
        <w:rPr>
          <w:rFonts w:ascii="Times New Roman" w:eastAsia="Times New Roman" w:hAnsi="Times New Roman" w:cs="Times New Roman"/>
          <w:b/>
          <w:i/>
          <w:sz w:val="24"/>
          <w:szCs w:val="24"/>
          <w:lang w:val="kk-KZ" w:bidi="en-US"/>
        </w:rPr>
      </w:pPr>
      <w:r w:rsidRPr="00EE5919">
        <w:rPr>
          <w:rFonts w:ascii="Times New Roman" w:eastAsia="Times New Roman" w:hAnsi="Times New Roman" w:cs="Times New Roman"/>
          <w:b/>
          <w:i/>
          <w:sz w:val="24"/>
          <w:szCs w:val="24"/>
          <w:lang w:val="kk-KZ" w:bidi="en-US"/>
        </w:rPr>
        <w:t>Радиациялық бақылау</w:t>
      </w:r>
    </w:p>
    <w:p w:rsidR="00063285" w:rsidRPr="00CA3486" w:rsidRDefault="00063285" w:rsidP="00CA3486">
      <w:pPr>
        <w:widowControl w:val="0"/>
        <w:autoSpaceDE w:val="0"/>
        <w:autoSpaceDN w:val="0"/>
        <w:spacing w:after="0" w:line="240" w:lineRule="auto"/>
        <w:ind w:right="-1" w:firstLine="705"/>
        <w:jc w:val="both"/>
        <w:rPr>
          <w:rFonts w:ascii="Times New Roman" w:eastAsia="Times New Roman" w:hAnsi="Times New Roman" w:cs="Times New Roman"/>
          <w:sz w:val="24"/>
          <w:szCs w:val="24"/>
          <w:lang w:val="kk-KZ" w:bidi="en-US"/>
        </w:rPr>
      </w:pPr>
      <w:r w:rsidRPr="0001520A">
        <w:rPr>
          <w:rFonts w:ascii="Times New Roman" w:eastAsia="Times New Roman" w:hAnsi="Times New Roman" w:cs="Times New Roman"/>
          <w:sz w:val="24"/>
          <w:szCs w:val="24"/>
          <w:lang w:val="kk-KZ" w:bidi="en-US"/>
        </w:rPr>
        <w:t>Абай облысының экология департаменті Семей ядролық сынақ полигоны аумағында экономикалық қызмет жүргізетін келесі кәсіпорындарға мемлекеттік экологиялық бақылау жүргізеді: «Каражыра» АҚ (Каражыра көмір кен орны), «УМЗ» АҚ (Каражал флюорит кен орны)</w:t>
      </w:r>
      <w:r w:rsidR="00CA3486">
        <w:rPr>
          <w:rFonts w:ascii="Times New Roman" w:eastAsia="Times New Roman" w:hAnsi="Times New Roman" w:cs="Times New Roman"/>
          <w:sz w:val="24"/>
          <w:szCs w:val="24"/>
          <w:lang w:val="kk-KZ" w:bidi="en-US"/>
        </w:rPr>
        <w:t xml:space="preserve">. </w:t>
      </w:r>
      <w:r w:rsidRPr="00CA3486">
        <w:rPr>
          <w:rFonts w:ascii="Times New Roman" w:eastAsia="Times New Roman" w:hAnsi="Times New Roman" w:cs="Times New Roman"/>
          <w:sz w:val="24"/>
          <w:szCs w:val="24"/>
          <w:lang w:val="kk-KZ" w:bidi="en-US"/>
        </w:rPr>
        <w:t xml:space="preserve">Аталған кәсіпорындардың жер аясында радиологиялық мониторинг заңды лицензиясы бар арнайы ұйымдар арқылы жүргізіледі. </w:t>
      </w:r>
      <w:r w:rsidRPr="0001520A">
        <w:rPr>
          <w:rFonts w:ascii="Times New Roman" w:eastAsia="Times New Roman" w:hAnsi="Times New Roman" w:cs="Times New Roman"/>
          <w:sz w:val="24"/>
          <w:szCs w:val="24"/>
          <w:lang w:val="kk-KZ" w:bidi="en-US"/>
        </w:rPr>
        <w:t>Кәсіпорындардың есептері бойынша, жұмыс істейтін аумақтарда радиациялық параметрлер персонал үшін қауіпті деңгейге шықпайды.</w:t>
      </w:r>
    </w:p>
    <w:p w:rsidR="002E694B" w:rsidRPr="0001520A" w:rsidRDefault="00063285" w:rsidP="00CA3486">
      <w:pPr>
        <w:widowControl w:val="0"/>
        <w:autoSpaceDE w:val="0"/>
        <w:autoSpaceDN w:val="0"/>
        <w:spacing w:after="0" w:line="240" w:lineRule="auto"/>
        <w:ind w:right="-1" w:firstLine="705"/>
        <w:jc w:val="both"/>
        <w:rPr>
          <w:rFonts w:ascii="Times New Roman" w:eastAsia="Times New Roman" w:hAnsi="Times New Roman" w:cs="Times New Roman"/>
          <w:sz w:val="24"/>
          <w:szCs w:val="24"/>
          <w:lang w:val="kk-KZ" w:bidi="en-US"/>
        </w:rPr>
      </w:pPr>
      <w:r w:rsidRPr="0001520A">
        <w:rPr>
          <w:rFonts w:ascii="Times New Roman" w:eastAsia="Times New Roman" w:hAnsi="Times New Roman" w:cs="Times New Roman"/>
          <w:sz w:val="24"/>
          <w:szCs w:val="24"/>
          <w:lang w:val="kk-KZ" w:bidi="en-US"/>
        </w:rPr>
        <w:t>Радиоактивті зона шекарасындағы радиациялық ахуалды бағалау «Ұлттық ядролық орталық» РМК тарапынан гамма-сәуле эквиваленттік дозасының қуат деңгейі, сондай-ақ радионуклидтердің сумен, ауамен, топырақпен, өсімдікпен концентрациясы бойынша өлшеулерге негізделеді. Қоршаған ортадан алынатын сынамалар зертханалық талдаудан өткізіледі. 2023 жылғы мониторинг нәтижелері радиациялық қауіпсіздік стандарттарына сәйкестігіне қарай Денсаулық сақтау министрінің 2022 жылғы 09 қыркүйектегі № ҚР ДСМ</w:t>
      </w:r>
      <w:r w:rsidRPr="0001520A">
        <w:rPr>
          <w:rFonts w:ascii="MS Mincho" w:eastAsia="Times New Roman" w:hAnsi="MS Mincho" w:cs="MS Mincho"/>
          <w:sz w:val="24"/>
          <w:szCs w:val="24"/>
          <w:lang w:val="kk-KZ" w:bidi="en-US"/>
        </w:rPr>
        <w:t>‑</w:t>
      </w:r>
      <w:r w:rsidRPr="0001520A">
        <w:rPr>
          <w:rFonts w:ascii="Times New Roman" w:eastAsia="Times New Roman" w:hAnsi="Times New Roman" w:cs="Times New Roman"/>
          <w:sz w:val="24"/>
          <w:szCs w:val="24"/>
          <w:lang w:val="kk-KZ" w:bidi="en-US"/>
        </w:rPr>
        <w:t>71 бұйрығымен бекітілген гигиеналық нормативтермен салыстырылатын болады.</w:t>
      </w:r>
    </w:p>
    <w:p w:rsidR="002E694B" w:rsidRPr="0001520A" w:rsidRDefault="009611A3" w:rsidP="002E694B">
      <w:pPr>
        <w:spacing w:after="0" w:line="240" w:lineRule="auto"/>
        <w:ind w:firstLine="709"/>
        <w:jc w:val="both"/>
        <w:rPr>
          <w:rFonts w:ascii="Times New Roman" w:eastAsia="Times New Roman" w:hAnsi="Times New Roman" w:cs="Times New Roman"/>
          <w:sz w:val="24"/>
          <w:szCs w:val="24"/>
          <w:lang w:val="kk-KZ" w:bidi="en-US"/>
        </w:rPr>
      </w:pPr>
      <w:r w:rsidRPr="0001520A">
        <w:rPr>
          <w:rFonts w:ascii="Times New Roman" w:eastAsia="Times New Roman" w:hAnsi="Times New Roman" w:cs="Times New Roman"/>
          <w:sz w:val="24"/>
          <w:szCs w:val="24"/>
          <w:lang w:val="kk-KZ" w:bidi="en-US"/>
        </w:rPr>
        <w:t>12.1.7. ҚАЛДЫҚТАР</w:t>
      </w:r>
    </w:p>
    <w:p w:rsidR="002E694B" w:rsidRPr="0001520A" w:rsidRDefault="002E694B" w:rsidP="002E694B">
      <w:pPr>
        <w:spacing w:after="0" w:line="240" w:lineRule="auto"/>
        <w:ind w:firstLine="709"/>
        <w:jc w:val="both"/>
        <w:rPr>
          <w:rFonts w:ascii="Times New Roman" w:eastAsia="Times New Roman" w:hAnsi="Times New Roman" w:cs="Times New Roman"/>
          <w:sz w:val="24"/>
          <w:szCs w:val="24"/>
          <w:lang w:val="kk-KZ" w:bidi="en-US"/>
        </w:rPr>
      </w:pPr>
    </w:p>
    <w:p w:rsidR="002E694B" w:rsidRPr="0001520A" w:rsidRDefault="009611A3" w:rsidP="002E694B">
      <w:pPr>
        <w:spacing w:after="0" w:line="240" w:lineRule="auto"/>
        <w:ind w:firstLine="709"/>
        <w:jc w:val="both"/>
        <w:rPr>
          <w:rFonts w:ascii="Times New Roman" w:eastAsia="Times New Roman" w:hAnsi="Times New Roman" w:cs="Times New Roman"/>
          <w:b/>
          <w:i/>
          <w:sz w:val="24"/>
          <w:szCs w:val="24"/>
          <w:lang w:val="kk-KZ" w:bidi="en-US"/>
        </w:rPr>
      </w:pPr>
      <w:r w:rsidRPr="0001520A">
        <w:rPr>
          <w:rFonts w:ascii="Times New Roman" w:eastAsia="Times New Roman" w:hAnsi="Times New Roman" w:cs="Times New Roman"/>
          <w:b/>
          <w:i/>
          <w:sz w:val="24"/>
          <w:szCs w:val="24"/>
          <w:lang w:val="kk-KZ" w:bidi="en-US"/>
        </w:rPr>
        <w:t>Тұрмыстық қатты қалдықтар</w:t>
      </w:r>
    </w:p>
    <w:p w:rsidR="009611A3" w:rsidRPr="0001520A" w:rsidRDefault="009611A3" w:rsidP="009611A3">
      <w:pPr>
        <w:spacing w:after="0" w:line="240" w:lineRule="auto"/>
        <w:ind w:firstLine="709"/>
        <w:jc w:val="both"/>
        <w:rPr>
          <w:rFonts w:ascii="Times New Roman" w:eastAsia="Times New Roman" w:hAnsi="Times New Roman" w:cs="Times New Roman"/>
          <w:sz w:val="24"/>
          <w:szCs w:val="24"/>
          <w:lang w:val="kk-KZ" w:bidi="en-US"/>
        </w:rPr>
      </w:pPr>
      <w:r w:rsidRPr="0001520A">
        <w:rPr>
          <w:rFonts w:ascii="Times New Roman" w:eastAsia="Times New Roman" w:hAnsi="Times New Roman" w:cs="Times New Roman"/>
          <w:sz w:val="24"/>
          <w:szCs w:val="24"/>
          <w:lang w:val="kk-KZ" w:bidi="en-US"/>
        </w:rPr>
        <w:t xml:space="preserve">2024 жылы Абай облысында жиналған қалдықтардың жалпы көлемінің 66 526 тоннасы түзілді. </w:t>
      </w:r>
    </w:p>
    <w:p w:rsidR="002E694B" w:rsidRPr="0001520A" w:rsidRDefault="009611A3" w:rsidP="009611A3">
      <w:pPr>
        <w:spacing w:after="0" w:line="240" w:lineRule="auto"/>
        <w:ind w:firstLine="709"/>
        <w:jc w:val="both"/>
        <w:rPr>
          <w:rFonts w:ascii="Times New Roman" w:eastAsia="Times New Roman" w:hAnsi="Times New Roman" w:cs="Times New Roman"/>
          <w:sz w:val="24"/>
          <w:szCs w:val="24"/>
          <w:lang w:val="kk-KZ" w:bidi="en-US"/>
        </w:rPr>
      </w:pPr>
      <w:r w:rsidRPr="0001520A">
        <w:rPr>
          <w:rFonts w:ascii="Times New Roman" w:eastAsia="Times New Roman" w:hAnsi="Times New Roman" w:cs="Times New Roman"/>
          <w:sz w:val="24"/>
          <w:szCs w:val="24"/>
          <w:lang w:val="kk-KZ" w:bidi="en-US"/>
        </w:rPr>
        <w:t>Облыста коммуналдық қалдықтарды жинау және әкетумен 22 кәсіпорын айналысады, оның ішінде 3 мемлекеттік.</w:t>
      </w:r>
    </w:p>
    <w:p w:rsidR="002E694B" w:rsidRPr="009611A3" w:rsidRDefault="002E694B" w:rsidP="002E694B">
      <w:pPr>
        <w:spacing w:after="0" w:line="240" w:lineRule="auto"/>
        <w:ind w:firstLine="709"/>
        <w:jc w:val="right"/>
        <w:rPr>
          <w:rFonts w:ascii="Times New Roman" w:eastAsia="Times New Roman" w:hAnsi="Times New Roman" w:cs="Times New Roman"/>
          <w:b/>
          <w:sz w:val="24"/>
          <w:szCs w:val="24"/>
          <w:lang w:val="kk-KZ" w:eastAsia="ru-RU"/>
        </w:rPr>
      </w:pPr>
      <w:r w:rsidRPr="0001520A">
        <w:rPr>
          <w:rFonts w:ascii="Times New Roman" w:eastAsia="Times New Roman" w:hAnsi="Times New Roman" w:cs="Times New Roman"/>
          <w:b/>
          <w:sz w:val="24"/>
          <w:szCs w:val="24"/>
          <w:lang w:val="kk-KZ" w:eastAsia="ru-RU"/>
        </w:rPr>
        <w:t>12.1.3</w:t>
      </w:r>
      <w:r w:rsidR="009611A3">
        <w:rPr>
          <w:rFonts w:ascii="Times New Roman" w:eastAsia="Times New Roman" w:hAnsi="Times New Roman" w:cs="Times New Roman"/>
          <w:b/>
          <w:sz w:val="24"/>
          <w:szCs w:val="24"/>
          <w:lang w:val="kk-KZ" w:eastAsia="ru-RU"/>
        </w:rPr>
        <w:t>-сурет</w:t>
      </w:r>
    </w:p>
    <w:p w:rsidR="002E694B" w:rsidRPr="00085F9C" w:rsidRDefault="00CA3486" w:rsidP="002E694B">
      <w:pPr>
        <w:spacing w:after="0" w:line="240" w:lineRule="auto"/>
        <w:ind w:firstLine="709"/>
        <w:jc w:val="center"/>
        <w:rPr>
          <w:rFonts w:ascii="Times New Roman" w:eastAsia="Times New Roman" w:hAnsi="Times New Roman" w:cs="Times New Roman"/>
          <w:b/>
          <w:sz w:val="24"/>
          <w:szCs w:val="24"/>
          <w:lang w:val="kk-KZ" w:eastAsia="ru-RU"/>
        </w:rPr>
      </w:pPr>
      <w:r w:rsidRPr="00CA3486">
        <w:rPr>
          <w:rFonts w:ascii="Times New Roman" w:eastAsia="Times New Roman" w:hAnsi="Times New Roman" w:cs="Times New Roman"/>
          <w:b/>
          <w:sz w:val="24"/>
          <w:szCs w:val="24"/>
          <w:lang w:val="kk-KZ" w:eastAsia="ru-RU"/>
        </w:rPr>
        <w:t>Абай облысында 2024 жылы коммуналдық қ</w:t>
      </w:r>
      <w:r>
        <w:rPr>
          <w:rFonts w:ascii="Times New Roman" w:eastAsia="Times New Roman" w:hAnsi="Times New Roman" w:cs="Times New Roman"/>
          <w:b/>
          <w:sz w:val="24"/>
          <w:szCs w:val="24"/>
          <w:lang w:val="kk-KZ" w:eastAsia="ru-RU"/>
        </w:rPr>
        <w:t>алдықтардың қозғалысы, тоннамен</w:t>
      </w:r>
    </w:p>
    <w:p w:rsidR="002E694B" w:rsidRPr="00085F9C" w:rsidRDefault="00C74414" w:rsidP="002E694B">
      <w:pPr>
        <w:spacing w:after="0" w:line="240" w:lineRule="auto"/>
        <w:jc w:val="center"/>
        <w:rPr>
          <w:rFonts w:ascii="Times New Roman" w:eastAsia="Times New Roman" w:hAnsi="Times New Roman" w:cs="Times New Roman"/>
          <w:sz w:val="24"/>
          <w:szCs w:val="24"/>
          <w:lang w:val="kk-KZ" w:bidi="en-US"/>
        </w:rPr>
      </w:pPr>
      <w:r>
        <w:rPr>
          <w:rFonts w:ascii="Times New Roman" w:eastAsia="Times New Roman" w:hAnsi="Times New Roman" w:cs="Times New Roman"/>
          <w:noProof/>
          <w:sz w:val="24"/>
          <w:szCs w:val="24"/>
          <w:lang w:eastAsia="ru-RU"/>
        </w:rPr>
        <w:drawing>
          <wp:inline distT="0" distB="0" distL="0" distR="0" wp14:anchorId="66049119">
            <wp:extent cx="5041900" cy="3218815"/>
            <wp:effectExtent l="0" t="0" r="6350" b="63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41900" cy="3218815"/>
                    </a:xfrm>
                    <a:prstGeom prst="rect">
                      <a:avLst/>
                    </a:prstGeom>
                    <a:noFill/>
                  </pic:spPr>
                </pic:pic>
              </a:graphicData>
            </a:graphic>
          </wp:inline>
        </w:drawing>
      </w:r>
    </w:p>
    <w:p w:rsidR="002E694B" w:rsidRPr="00085F9C" w:rsidRDefault="0098235B" w:rsidP="002E694B">
      <w:pPr>
        <w:spacing w:after="0" w:line="240" w:lineRule="auto"/>
        <w:ind w:firstLine="709"/>
        <w:jc w:val="center"/>
        <w:rPr>
          <w:rFonts w:ascii="Times New Roman" w:eastAsia="Times New Roman" w:hAnsi="Times New Roman" w:cs="Times New Roman"/>
          <w:i/>
          <w:sz w:val="24"/>
          <w:szCs w:val="24"/>
          <w:lang w:bidi="en-US"/>
        </w:rPr>
      </w:pPr>
      <w:r>
        <w:rPr>
          <w:rFonts w:ascii="Times New Roman" w:eastAsia="Times New Roman" w:hAnsi="Times New Roman" w:cs="Times New Roman"/>
          <w:i/>
          <w:sz w:val="24"/>
          <w:szCs w:val="24"/>
          <w:lang w:bidi="en-US"/>
        </w:rPr>
        <w:t>Дереккөз: ҚР СЖРА Ұлттық статистика бюросы</w:t>
      </w:r>
    </w:p>
    <w:p w:rsidR="0098235B" w:rsidRPr="00EE5919" w:rsidRDefault="0098235B" w:rsidP="0098235B">
      <w:pPr>
        <w:spacing w:after="0" w:line="240" w:lineRule="auto"/>
        <w:ind w:firstLine="709"/>
        <w:jc w:val="both"/>
        <w:rPr>
          <w:rFonts w:ascii="Times New Roman" w:eastAsia="Times New Roman" w:hAnsi="Times New Roman" w:cs="Times New Roman"/>
          <w:b/>
          <w:i/>
          <w:sz w:val="24"/>
          <w:szCs w:val="24"/>
          <w:lang w:bidi="en-US"/>
        </w:rPr>
      </w:pPr>
      <w:r w:rsidRPr="00EE5919">
        <w:rPr>
          <w:rFonts w:ascii="Times New Roman" w:eastAsia="Times New Roman" w:hAnsi="Times New Roman" w:cs="Times New Roman"/>
          <w:b/>
          <w:i/>
          <w:sz w:val="24"/>
          <w:szCs w:val="24"/>
          <w:lang w:bidi="en-US"/>
        </w:rPr>
        <w:t>Абай облысында коммуналдық қалдықтарды басқару туралы мәлімет</w:t>
      </w:r>
    </w:p>
    <w:p w:rsidR="0098235B" w:rsidRPr="0001520A" w:rsidRDefault="0098235B" w:rsidP="00591014">
      <w:pPr>
        <w:spacing w:after="0" w:line="240" w:lineRule="auto"/>
        <w:ind w:firstLine="709"/>
        <w:jc w:val="both"/>
        <w:rPr>
          <w:rFonts w:ascii="Times New Roman" w:eastAsia="Times New Roman" w:hAnsi="Times New Roman" w:cs="Times New Roman"/>
          <w:sz w:val="24"/>
          <w:szCs w:val="24"/>
          <w:lang w:val="kk-KZ" w:bidi="en-US"/>
        </w:rPr>
      </w:pPr>
      <w:r w:rsidRPr="0098235B">
        <w:rPr>
          <w:rFonts w:ascii="Times New Roman" w:eastAsia="Times New Roman" w:hAnsi="Times New Roman" w:cs="Times New Roman"/>
          <w:sz w:val="24"/>
          <w:szCs w:val="24"/>
          <w:lang w:bidi="en-US"/>
        </w:rPr>
        <w:t>Семей және Курчатов қалалары мен Бородулиха ауданында коммуналдық қалдықтарды бөлек жинау жүйесі енгізілді. Қалдықтарды сұрыптау жұмыстары тек Курчатов қаласында жүзеге асырылады. Облыс елді мекендерінде коммуналдық қалдықтарды жинау үшін жалпы 5 732 контейнер орнатылған, оның ішінде бөлек жи</w:t>
      </w:r>
      <w:r w:rsidR="00591014">
        <w:rPr>
          <w:rFonts w:ascii="Times New Roman" w:eastAsia="Times New Roman" w:hAnsi="Times New Roman" w:cs="Times New Roman"/>
          <w:sz w:val="24"/>
          <w:szCs w:val="24"/>
          <w:lang w:bidi="en-US"/>
        </w:rPr>
        <w:t>нау үшін – 1 640 контейнер бар.</w:t>
      </w:r>
      <w:r w:rsidR="00591014">
        <w:rPr>
          <w:rFonts w:ascii="Times New Roman" w:eastAsia="Times New Roman" w:hAnsi="Times New Roman" w:cs="Times New Roman"/>
          <w:sz w:val="24"/>
          <w:szCs w:val="24"/>
          <w:lang w:val="kk-KZ" w:bidi="en-US"/>
        </w:rPr>
        <w:t xml:space="preserve"> </w:t>
      </w:r>
      <w:r w:rsidRPr="00591014">
        <w:rPr>
          <w:rFonts w:ascii="Times New Roman" w:eastAsia="Times New Roman" w:hAnsi="Times New Roman" w:cs="Times New Roman"/>
          <w:sz w:val="24"/>
          <w:szCs w:val="24"/>
          <w:lang w:val="kk-KZ" w:bidi="en-US"/>
        </w:rPr>
        <w:t xml:space="preserve">Облыс аумағында коммуналдық қалдықтарды бөлек жинау, сұрыптау және өңдеу жұмыстарымен негізінен «Хазипов Р.С.» жеке кәсіпкерлігі айналысады. </w:t>
      </w:r>
      <w:r w:rsidRPr="0001520A">
        <w:rPr>
          <w:rFonts w:ascii="Times New Roman" w:eastAsia="Times New Roman" w:hAnsi="Times New Roman" w:cs="Times New Roman"/>
          <w:sz w:val="24"/>
          <w:szCs w:val="24"/>
          <w:lang w:val="kk-KZ" w:bidi="en-US"/>
        </w:rPr>
        <w:t>Жалпы сұрыптаудың шамамен 70%-ы осы кәсіпорынға тиесілі.</w:t>
      </w:r>
    </w:p>
    <w:p w:rsidR="0098235B" w:rsidRPr="00EE5919" w:rsidRDefault="0098235B" w:rsidP="0098235B">
      <w:pPr>
        <w:spacing w:after="0" w:line="240" w:lineRule="auto"/>
        <w:ind w:firstLine="709"/>
        <w:jc w:val="both"/>
        <w:rPr>
          <w:rFonts w:ascii="Times New Roman" w:eastAsia="Times New Roman" w:hAnsi="Times New Roman" w:cs="Times New Roman"/>
          <w:b/>
          <w:i/>
          <w:sz w:val="24"/>
          <w:szCs w:val="24"/>
          <w:lang w:val="kk-KZ" w:bidi="en-US"/>
        </w:rPr>
      </w:pPr>
      <w:r w:rsidRPr="00EE5919">
        <w:rPr>
          <w:rFonts w:ascii="Times New Roman" w:eastAsia="Times New Roman" w:hAnsi="Times New Roman" w:cs="Times New Roman"/>
          <w:b/>
          <w:i/>
          <w:sz w:val="24"/>
          <w:szCs w:val="24"/>
          <w:lang w:val="kk-KZ" w:bidi="en-US"/>
        </w:rPr>
        <w:t>Құрамында сынап бар қалдықтар</w:t>
      </w:r>
    </w:p>
    <w:p w:rsidR="0098235B" w:rsidRPr="0001520A" w:rsidRDefault="0098235B" w:rsidP="0098235B">
      <w:pPr>
        <w:spacing w:after="0" w:line="240" w:lineRule="auto"/>
        <w:ind w:firstLine="709"/>
        <w:jc w:val="both"/>
        <w:rPr>
          <w:rFonts w:ascii="Times New Roman" w:eastAsia="Times New Roman" w:hAnsi="Times New Roman" w:cs="Times New Roman"/>
          <w:sz w:val="24"/>
          <w:szCs w:val="24"/>
          <w:lang w:val="kk-KZ" w:bidi="en-US"/>
        </w:rPr>
      </w:pPr>
      <w:r w:rsidRPr="0001520A">
        <w:rPr>
          <w:rFonts w:ascii="Times New Roman" w:eastAsia="Times New Roman" w:hAnsi="Times New Roman" w:cs="Times New Roman"/>
          <w:sz w:val="24"/>
          <w:szCs w:val="24"/>
          <w:lang w:val="kk-KZ" w:bidi="en-US"/>
        </w:rPr>
        <w:t>Құрамында сынап бар қалдықтарды сақтау және өңдеу қызметін «ЭкоКом Инновация» ЖШС атқарады. 2023 жылы аталмыш кәсіпорын құрамында 10,6 тонна сынап бар аспаптарды (люминесцентті шамдар, термометрлер) жинады. Қойма Семей қаласындағы арнайы қорғалатын үй-жайда орналасқан. Қазіргі уақытта құрамында сынап бар жинақталған аспаптардың жалпы көлемі 190,5 тоннаны құрайды.</w:t>
      </w:r>
    </w:p>
    <w:p w:rsidR="0098235B" w:rsidRPr="00EE5919" w:rsidRDefault="0098235B" w:rsidP="0098235B">
      <w:pPr>
        <w:spacing w:after="0" w:line="240" w:lineRule="auto"/>
        <w:ind w:firstLine="709"/>
        <w:jc w:val="both"/>
        <w:rPr>
          <w:rFonts w:ascii="Times New Roman" w:eastAsia="Times New Roman" w:hAnsi="Times New Roman" w:cs="Times New Roman"/>
          <w:b/>
          <w:i/>
          <w:sz w:val="24"/>
          <w:szCs w:val="24"/>
          <w:lang w:val="kk-KZ" w:bidi="en-US"/>
        </w:rPr>
      </w:pPr>
      <w:r w:rsidRPr="00EE5919">
        <w:rPr>
          <w:rFonts w:ascii="Times New Roman" w:eastAsia="Times New Roman" w:hAnsi="Times New Roman" w:cs="Times New Roman"/>
          <w:b/>
          <w:i/>
          <w:sz w:val="24"/>
          <w:szCs w:val="24"/>
          <w:lang w:val="kk-KZ" w:bidi="en-US"/>
        </w:rPr>
        <w:t>Қалдықтарды орналастыру объектілері</w:t>
      </w:r>
    </w:p>
    <w:p w:rsidR="0098235B" w:rsidRPr="00591014" w:rsidRDefault="0098235B" w:rsidP="00591014">
      <w:pPr>
        <w:spacing w:after="0" w:line="240" w:lineRule="auto"/>
        <w:ind w:firstLine="709"/>
        <w:jc w:val="both"/>
        <w:rPr>
          <w:rFonts w:ascii="Times New Roman" w:eastAsia="Times New Roman" w:hAnsi="Times New Roman" w:cs="Times New Roman"/>
          <w:sz w:val="24"/>
          <w:szCs w:val="24"/>
          <w:lang w:val="kk-KZ" w:bidi="en-US"/>
        </w:rPr>
      </w:pPr>
      <w:r w:rsidRPr="0001520A">
        <w:rPr>
          <w:rFonts w:ascii="Times New Roman" w:eastAsia="Times New Roman" w:hAnsi="Times New Roman" w:cs="Times New Roman"/>
          <w:sz w:val="24"/>
          <w:szCs w:val="24"/>
          <w:lang w:val="kk-KZ" w:bidi="en-US"/>
        </w:rPr>
        <w:t>Абай облысы аумағында коммуналдық қалдықтарды орналастыруға арналған 170 объекті бар, оның ішінде 6 қатты тұрмыстық қалдықтар (ҚТҚ) полигоны экологияға эмиссияларға рұқсат беру құ</w:t>
      </w:r>
      <w:r w:rsidR="00591014" w:rsidRPr="0001520A">
        <w:rPr>
          <w:rFonts w:ascii="Times New Roman" w:eastAsia="Times New Roman" w:hAnsi="Times New Roman" w:cs="Times New Roman"/>
          <w:sz w:val="24"/>
          <w:szCs w:val="24"/>
          <w:lang w:val="kk-KZ" w:bidi="en-US"/>
        </w:rPr>
        <w:t>жаттамалары мен рұқсаттарға ие.</w:t>
      </w:r>
      <w:r w:rsidR="00591014">
        <w:rPr>
          <w:rFonts w:ascii="Times New Roman" w:eastAsia="Times New Roman" w:hAnsi="Times New Roman" w:cs="Times New Roman"/>
          <w:sz w:val="24"/>
          <w:szCs w:val="24"/>
          <w:lang w:val="kk-KZ" w:bidi="en-US"/>
        </w:rPr>
        <w:t xml:space="preserve"> </w:t>
      </w:r>
      <w:r w:rsidRPr="0001520A">
        <w:rPr>
          <w:rFonts w:ascii="Times New Roman" w:eastAsia="Times New Roman" w:hAnsi="Times New Roman" w:cs="Times New Roman"/>
          <w:sz w:val="24"/>
          <w:szCs w:val="24"/>
          <w:lang w:val="kk-KZ" w:bidi="en-US"/>
        </w:rPr>
        <w:t>2023-2025 жылдарға арналған облыстың қоршаған ортаны қорғау іс-шаралар жоспарына өзгерістер енгізіліп, облыс мәслихатының 2024 жылғы 28 маусымдағы №16/117-VIII шешімімен бекітілді. Осы түзетілген жоспарға сәйкес Бородулиха, Жарма, Үржар, Абай аудандары мен Ақсуат ауданында 6 жаңа ҚТҚ полигонын салу көзделуде.</w:t>
      </w:r>
      <w:r w:rsidR="00591014">
        <w:rPr>
          <w:rFonts w:ascii="Times New Roman" w:eastAsia="Times New Roman" w:hAnsi="Times New Roman" w:cs="Times New Roman"/>
          <w:sz w:val="24"/>
          <w:szCs w:val="24"/>
          <w:lang w:val="kk-KZ" w:bidi="en-US"/>
        </w:rPr>
        <w:t xml:space="preserve"> </w:t>
      </w:r>
      <w:r w:rsidRPr="00591014">
        <w:rPr>
          <w:rFonts w:ascii="Times New Roman" w:eastAsia="Times New Roman" w:hAnsi="Times New Roman" w:cs="Times New Roman"/>
          <w:sz w:val="24"/>
          <w:szCs w:val="24"/>
          <w:lang w:val="kk-KZ" w:bidi="en-US"/>
        </w:rPr>
        <w:t>Қазіргі уақытта ҚТҚ полигондарын салу бойынша келесі жұмыстар жүргізілуде:</w:t>
      </w:r>
    </w:p>
    <w:p w:rsidR="0098235B" w:rsidRPr="00591014" w:rsidRDefault="00591014" w:rsidP="0098235B">
      <w:pPr>
        <w:spacing w:after="0" w:line="240" w:lineRule="auto"/>
        <w:ind w:firstLine="709"/>
        <w:jc w:val="both"/>
        <w:rPr>
          <w:rFonts w:ascii="Times New Roman" w:eastAsia="Times New Roman" w:hAnsi="Times New Roman" w:cs="Times New Roman"/>
          <w:sz w:val="24"/>
          <w:szCs w:val="24"/>
          <w:lang w:val="kk-KZ" w:bidi="en-US"/>
        </w:rPr>
      </w:pPr>
      <w:r w:rsidRPr="00591014">
        <w:rPr>
          <w:rFonts w:ascii="Times New Roman" w:eastAsia="Times New Roman" w:hAnsi="Times New Roman" w:cs="Times New Roman"/>
          <w:sz w:val="24"/>
          <w:szCs w:val="24"/>
          <w:lang w:val="kk-KZ" w:bidi="en-US"/>
        </w:rPr>
        <w:t>-</w:t>
      </w:r>
      <w:r>
        <w:rPr>
          <w:rFonts w:ascii="Times New Roman" w:eastAsia="Times New Roman" w:hAnsi="Times New Roman" w:cs="Times New Roman"/>
          <w:sz w:val="24"/>
          <w:szCs w:val="24"/>
          <w:lang w:val="kk-KZ" w:bidi="en-US"/>
        </w:rPr>
        <w:t xml:space="preserve"> </w:t>
      </w:r>
      <w:r w:rsidR="0098235B" w:rsidRPr="00591014">
        <w:rPr>
          <w:rFonts w:ascii="Times New Roman" w:eastAsia="Times New Roman" w:hAnsi="Times New Roman" w:cs="Times New Roman"/>
          <w:sz w:val="24"/>
          <w:szCs w:val="24"/>
          <w:lang w:val="kk-KZ" w:bidi="en-US"/>
        </w:rPr>
        <w:t>Бородулиха ауданының Жезкент кентінде және Абай ауданының Көкбай ауылында жобалау-сметалық құжаттаманы (ЖСҚ) әзірлеу 2025 жылы жоспарланған;</w:t>
      </w:r>
    </w:p>
    <w:p w:rsidR="0098235B" w:rsidRPr="00591014" w:rsidRDefault="00591014" w:rsidP="0098235B">
      <w:pPr>
        <w:spacing w:after="0" w:line="240" w:lineRule="auto"/>
        <w:ind w:firstLine="709"/>
        <w:jc w:val="both"/>
        <w:rPr>
          <w:rFonts w:ascii="Times New Roman" w:eastAsia="Times New Roman" w:hAnsi="Times New Roman" w:cs="Times New Roman"/>
          <w:sz w:val="24"/>
          <w:szCs w:val="24"/>
          <w:lang w:val="kk-KZ" w:bidi="en-US"/>
        </w:rPr>
      </w:pPr>
      <w:r>
        <w:rPr>
          <w:rFonts w:ascii="Times New Roman" w:eastAsia="Times New Roman" w:hAnsi="Times New Roman" w:cs="Times New Roman"/>
          <w:sz w:val="24"/>
          <w:szCs w:val="24"/>
          <w:lang w:val="kk-KZ" w:bidi="en-US"/>
        </w:rPr>
        <w:t xml:space="preserve">- </w:t>
      </w:r>
      <w:r w:rsidR="0098235B" w:rsidRPr="00591014">
        <w:rPr>
          <w:rFonts w:ascii="Times New Roman" w:eastAsia="Times New Roman" w:hAnsi="Times New Roman" w:cs="Times New Roman"/>
          <w:sz w:val="24"/>
          <w:szCs w:val="24"/>
          <w:lang w:val="kk-KZ" w:bidi="en-US"/>
        </w:rPr>
        <w:t>Үржар (Үржар ауылы) және Жарма (Шалабай ауылы, Жаңғызтөбе ауылы) аудандарында ЖСҚ әзірлеу сатысында;</w:t>
      </w:r>
    </w:p>
    <w:p w:rsidR="0098235B" w:rsidRPr="0001520A" w:rsidRDefault="00591014" w:rsidP="0098235B">
      <w:pPr>
        <w:spacing w:after="0" w:line="240" w:lineRule="auto"/>
        <w:ind w:firstLine="709"/>
        <w:jc w:val="both"/>
        <w:rPr>
          <w:rFonts w:ascii="Times New Roman" w:eastAsia="Times New Roman" w:hAnsi="Times New Roman" w:cs="Times New Roman"/>
          <w:sz w:val="24"/>
          <w:szCs w:val="24"/>
          <w:lang w:val="kk-KZ" w:bidi="en-US"/>
        </w:rPr>
      </w:pPr>
      <w:r w:rsidRPr="00591014">
        <w:rPr>
          <w:rFonts w:ascii="Times New Roman" w:eastAsia="Times New Roman" w:hAnsi="Times New Roman" w:cs="Times New Roman"/>
          <w:sz w:val="24"/>
          <w:szCs w:val="24"/>
          <w:lang w:val="kk-KZ" w:bidi="en-US"/>
        </w:rPr>
        <w:t>-</w:t>
      </w:r>
      <w:r w:rsidR="0098235B" w:rsidRPr="00591014">
        <w:rPr>
          <w:rFonts w:ascii="Times New Roman" w:eastAsia="Times New Roman" w:hAnsi="Times New Roman" w:cs="Times New Roman"/>
          <w:sz w:val="24"/>
          <w:szCs w:val="24"/>
          <w:lang w:val="kk-KZ" w:bidi="en-US"/>
        </w:rPr>
        <w:t xml:space="preserve"> Ақсуат ауданы (Ақсуат ауылы) бойынша ЖСҚ әзірленіп, ведомстводан тыс кешенді сараптаманың қорытындысы алынды. </w:t>
      </w:r>
      <w:r w:rsidR="0098235B" w:rsidRPr="0001520A">
        <w:rPr>
          <w:rFonts w:ascii="Times New Roman" w:eastAsia="Times New Roman" w:hAnsi="Times New Roman" w:cs="Times New Roman"/>
          <w:sz w:val="24"/>
          <w:szCs w:val="24"/>
          <w:lang w:val="kk-KZ" w:bidi="en-US"/>
        </w:rPr>
        <w:t>Құрылыс-монтаж жұмыстары 2025 жылы басталуы жоспарлануда.</w:t>
      </w:r>
    </w:p>
    <w:p w:rsidR="0098235B" w:rsidRPr="0001520A" w:rsidRDefault="0098235B" w:rsidP="0098235B">
      <w:pPr>
        <w:spacing w:after="0" w:line="240" w:lineRule="auto"/>
        <w:ind w:firstLine="709"/>
        <w:jc w:val="both"/>
        <w:rPr>
          <w:rFonts w:ascii="Times New Roman" w:eastAsia="Times New Roman" w:hAnsi="Times New Roman" w:cs="Times New Roman"/>
          <w:sz w:val="24"/>
          <w:szCs w:val="24"/>
          <w:lang w:val="kk-KZ" w:bidi="en-US"/>
        </w:rPr>
      </w:pPr>
      <w:r w:rsidRPr="0001520A">
        <w:rPr>
          <w:rFonts w:ascii="Times New Roman" w:eastAsia="Times New Roman" w:hAnsi="Times New Roman" w:cs="Times New Roman"/>
          <w:sz w:val="24"/>
          <w:szCs w:val="24"/>
          <w:lang w:val="kk-KZ" w:bidi="en-US"/>
        </w:rPr>
        <w:t>Сонымен қатар, Семей қаласының маңында қатты тұрмыстық қалдықтарды көму полигонын салу үшін қала орталығынан 13 шақырым жерде 100 гектар жер бөлінді. Қазіргі таңда "Семей қаласында қатты тұрмыстық қалдықтарды көму полигонының құрылысы" жобалау-сметалық құжаттамасы әзірленіп, 2024 жылғы 24 қазанда мемлекеттік сараптаманың оң қорытындысы алынған. Республикалық және жергілікті бюджеттерден қаржы бөлу мәселесі қаралуда. 2024 жылғы 28 қараша мен 2025 жылғы 9 қаңтарда экология және табиғи ресурстар министрлігіне республикалық бюджеттен қаржы бөлуді сұрау жөнінде өтініштер жолданды.</w:t>
      </w:r>
    </w:p>
    <w:p w:rsidR="0098235B" w:rsidRPr="005A0642" w:rsidRDefault="0098235B" w:rsidP="0098235B">
      <w:pPr>
        <w:spacing w:after="0" w:line="240" w:lineRule="auto"/>
        <w:ind w:firstLine="709"/>
        <w:jc w:val="both"/>
        <w:rPr>
          <w:rFonts w:ascii="Times New Roman" w:eastAsia="Times New Roman" w:hAnsi="Times New Roman" w:cs="Times New Roman"/>
          <w:b/>
          <w:i/>
          <w:sz w:val="24"/>
          <w:szCs w:val="24"/>
          <w:lang w:val="kk-KZ" w:bidi="en-US"/>
        </w:rPr>
      </w:pPr>
      <w:r w:rsidRPr="005A0642">
        <w:rPr>
          <w:rFonts w:ascii="Times New Roman" w:eastAsia="Times New Roman" w:hAnsi="Times New Roman" w:cs="Times New Roman"/>
          <w:b/>
          <w:i/>
          <w:sz w:val="24"/>
          <w:szCs w:val="24"/>
          <w:lang w:val="kk-KZ" w:bidi="en-US"/>
        </w:rPr>
        <w:t>Стихиялық қалдық полигондары</w:t>
      </w:r>
    </w:p>
    <w:p w:rsidR="0098235B" w:rsidRPr="0001520A" w:rsidRDefault="0098235B" w:rsidP="00591014">
      <w:pPr>
        <w:spacing w:after="0" w:line="240" w:lineRule="auto"/>
        <w:ind w:firstLine="709"/>
        <w:jc w:val="both"/>
        <w:rPr>
          <w:rFonts w:ascii="Times New Roman" w:eastAsia="Times New Roman" w:hAnsi="Times New Roman" w:cs="Times New Roman"/>
          <w:sz w:val="24"/>
          <w:szCs w:val="24"/>
          <w:lang w:val="kk-KZ" w:bidi="en-US"/>
        </w:rPr>
      </w:pPr>
      <w:r w:rsidRPr="0001520A">
        <w:rPr>
          <w:rFonts w:ascii="Times New Roman" w:eastAsia="Times New Roman" w:hAnsi="Times New Roman" w:cs="Times New Roman"/>
          <w:sz w:val="24"/>
          <w:szCs w:val="24"/>
          <w:lang w:val="kk-KZ" w:bidi="en-US"/>
        </w:rPr>
        <w:t>2024 жылғы ғарыштық мониторинг деректері бойынша Абай облысы аумағында 266 қалдық жинау орны анықталды. Оның ішінде: 233 – рұқсат етілмеген; 12 – сан</w:t>
      </w:r>
      <w:r w:rsidR="00591014" w:rsidRPr="0001520A">
        <w:rPr>
          <w:rFonts w:ascii="Times New Roman" w:eastAsia="Times New Roman" w:hAnsi="Times New Roman" w:cs="Times New Roman"/>
          <w:sz w:val="24"/>
          <w:szCs w:val="24"/>
          <w:lang w:val="kk-KZ" w:bidi="en-US"/>
        </w:rPr>
        <w:t>кцияланған; 21 – санкцияланған.</w:t>
      </w:r>
      <w:r w:rsidR="00591014">
        <w:rPr>
          <w:rFonts w:ascii="Times New Roman" w:eastAsia="Times New Roman" w:hAnsi="Times New Roman" w:cs="Times New Roman"/>
          <w:sz w:val="24"/>
          <w:szCs w:val="24"/>
          <w:lang w:val="kk-KZ" w:bidi="en-US"/>
        </w:rPr>
        <w:t xml:space="preserve"> </w:t>
      </w:r>
      <w:r w:rsidRPr="00591014">
        <w:rPr>
          <w:rFonts w:ascii="Times New Roman" w:eastAsia="Times New Roman" w:hAnsi="Times New Roman" w:cs="Times New Roman"/>
          <w:sz w:val="24"/>
          <w:szCs w:val="24"/>
          <w:lang w:val="kk-KZ" w:bidi="en-US"/>
        </w:rPr>
        <w:t>Аудандар бойынша нүктелер саны: Бесқарағай ауданы – 25; Аягөз ауданы – 35; Жарма ауданы – 5; Бородулиха ауданы – 31; Жаңасемей ауданы – 68; Семей қаласы – 102.</w:t>
      </w:r>
      <w:r w:rsidR="00591014">
        <w:rPr>
          <w:rFonts w:ascii="Times New Roman" w:eastAsia="Times New Roman" w:hAnsi="Times New Roman" w:cs="Times New Roman"/>
          <w:sz w:val="24"/>
          <w:szCs w:val="24"/>
          <w:lang w:val="kk-KZ" w:bidi="en-US"/>
        </w:rPr>
        <w:t xml:space="preserve"> </w:t>
      </w:r>
      <w:r w:rsidRPr="0001520A">
        <w:rPr>
          <w:rFonts w:ascii="Times New Roman" w:eastAsia="Times New Roman" w:hAnsi="Times New Roman" w:cs="Times New Roman"/>
          <w:sz w:val="24"/>
          <w:szCs w:val="24"/>
          <w:lang w:val="kk-KZ" w:bidi="en-US"/>
        </w:rPr>
        <w:t>Рұқсат етілмеген полигондарды жою жұмыстары толық көлемде (100%) жүргізілді.</w:t>
      </w:r>
    </w:p>
    <w:p w:rsidR="002E694B" w:rsidRPr="0001520A" w:rsidRDefault="002E694B" w:rsidP="002E694B">
      <w:pPr>
        <w:spacing w:after="0" w:line="240" w:lineRule="auto"/>
        <w:ind w:firstLine="709"/>
        <w:jc w:val="both"/>
        <w:rPr>
          <w:rFonts w:ascii="Times New Roman" w:eastAsia="Times New Roman" w:hAnsi="Times New Roman" w:cs="Times New Roman"/>
          <w:sz w:val="24"/>
          <w:szCs w:val="24"/>
          <w:lang w:val="kk-KZ" w:bidi="en-US"/>
        </w:rPr>
      </w:pPr>
    </w:p>
    <w:p w:rsidR="002E694B" w:rsidRDefault="002E694B" w:rsidP="00344ECE">
      <w:pPr>
        <w:spacing w:after="0" w:line="240" w:lineRule="auto"/>
        <w:ind w:firstLine="709"/>
        <w:jc w:val="both"/>
        <w:rPr>
          <w:rFonts w:ascii="Times New Roman" w:eastAsia="Times New Roman" w:hAnsi="Times New Roman" w:cs="Times New Roman"/>
          <w:sz w:val="24"/>
          <w:szCs w:val="24"/>
          <w:lang w:val="kk-KZ" w:eastAsia="ru-RU"/>
        </w:rPr>
      </w:pPr>
      <w:r w:rsidRPr="0001520A">
        <w:rPr>
          <w:rFonts w:ascii="Times New Roman" w:eastAsia="Times New Roman" w:hAnsi="Times New Roman" w:cs="Times New Roman"/>
          <w:sz w:val="24"/>
          <w:szCs w:val="24"/>
          <w:lang w:val="kk-KZ" w:bidi="en-US"/>
        </w:rPr>
        <w:t xml:space="preserve">12.1.8. </w:t>
      </w:r>
      <w:r w:rsidR="009611A3" w:rsidRPr="0001520A">
        <w:rPr>
          <w:rFonts w:ascii="Times New Roman" w:eastAsia="Times New Roman" w:hAnsi="Times New Roman" w:cs="Times New Roman"/>
          <w:sz w:val="24"/>
          <w:szCs w:val="24"/>
          <w:lang w:val="kk-KZ" w:eastAsia="ru-RU"/>
        </w:rPr>
        <w:t>ЖЫЛУ</w:t>
      </w:r>
      <w:r w:rsidR="009611A3">
        <w:rPr>
          <w:rFonts w:ascii="Times New Roman" w:eastAsia="Times New Roman" w:hAnsi="Times New Roman" w:cs="Times New Roman"/>
          <w:sz w:val="24"/>
          <w:szCs w:val="24"/>
          <w:lang w:val="kk-KZ" w:eastAsia="ru-RU"/>
        </w:rPr>
        <w:t xml:space="preserve"> ЖӘНЕ ЭЛЕКТР ЭНЕРГИЯСЫН ӨНДІРУ ЖӘНЕ ТҰТЫНУ</w:t>
      </w:r>
    </w:p>
    <w:p w:rsidR="00344ECE" w:rsidRDefault="00344ECE" w:rsidP="00344ECE">
      <w:pPr>
        <w:spacing w:after="0" w:line="240" w:lineRule="auto"/>
        <w:ind w:firstLine="709"/>
        <w:jc w:val="both"/>
        <w:rPr>
          <w:rFonts w:ascii="Times New Roman" w:eastAsia="Times New Roman" w:hAnsi="Times New Roman" w:cs="Times New Roman"/>
          <w:sz w:val="24"/>
          <w:szCs w:val="24"/>
          <w:lang w:val="kk-KZ" w:eastAsia="ru-RU"/>
        </w:rPr>
      </w:pPr>
    </w:p>
    <w:p w:rsidR="00344ECE" w:rsidRPr="00344ECE" w:rsidRDefault="00344ECE" w:rsidP="00344ECE">
      <w:pPr>
        <w:spacing w:after="0" w:line="240" w:lineRule="auto"/>
        <w:ind w:firstLine="709"/>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ҚР СЖРА</w:t>
      </w:r>
      <w:r w:rsidRPr="00344ECE">
        <w:rPr>
          <w:rFonts w:ascii="Times New Roman" w:eastAsia="Times New Roman" w:hAnsi="Times New Roman" w:cs="Times New Roman"/>
          <w:sz w:val="24"/>
          <w:szCs w:val="24"/>
          <w:lang w:val="kk-KZ" w:eastAsia="ru-RU"/>
        </w:rPr>
        <w:t xml:space="preserve"> Ұлттық статистика бюросының деректері бойынша 2024 жылы Абай облысында 2 493 722,7 мың кВт*сағ, жылу-2 227,6 мың Гкал өндірілді.</w:t>
      </w:r>
    </w:p>
    <w:p w:rsidR="002E694B" w:rsidRPr="00085F9C" w:rsidRDefault="002E694B" w:rsidP="002E694B">
      <w:pPr>
        <w:spacing w:after="0" w:line="240" w:lineRule="auto"/>
        <w:ind w:firstLine="709"/>
        <w:jc w:val="both"/>
        <w:rPr>
          <w:rFonts w:ascii="Times New Roman" w:eastAsia="Times New Roman" w:hAnsi="Times New Roman" w:cs="Times New Roman"/>
          <w:sz w:val="24"/>
          <w:szCs w:val="24"/>
          <w:lang w:val="kk-KZ" w:bidi="en-US"/>
        </w:rPr>
      </w:pPr>
    </w:p>
    <w:p w:rsidR="002E694B" w:rsidRPr="009611A3" w:rsidRDefault="002E694B" w:rsidP="002E694B">
      <w:pPr>
        <w:spacing w:after="0" w:line="240" w:lineRule="auto"/>
        <w:ind w:firstLine="709"/>
        <w:jc w:val="both"/>
        <w:rPr>
          <w:rFonts w:ascii="Times New Roman" w:eastAsia="Times New Roman" w:hAnsi="Times New Roman" w:cs="Times New Roman"/>
          <w:sz w:val="24"/>
          <w:szCs w:val="24"/>
          <w:lang w:val="kk-KZ" w:bidi="en-US"/>
        </w:rPr>
      </w:pPr>
      <w:r w:rsidRPr="009611A3">
        <w:rPr>
          <w:rFonts w:ascii="Times New Roman" w:eastAsia="Times New Roman" w:hAnsi="Times New Roman" w:cs="Times New Roman"/>
          <w:sz w:val="24"/>
          <w:szCs w:val="24"/>
          <w:lang w:val="kk-KZ" w:bidi="en-US"/>
        </w:rPr>
        <w:t xml:space="preserve">12.1.9. </w:t>
      </w:r>
      <w:r w:rsidR="009611A3">
        <w:rPr>
          <w:rFonts w:ascii="Times New Roman" w:eastAsia="Times New Roman" w:hAnsi="Times New Roman" w:cs="Times New Roman"/>
          <w:sz w:val="24"/>
          <w:szCs w:val="24"/>
          <w:lang w:val="kk-KZ" w:bidi="en-US"/>
        </w:rPr>
        <w:t>ҚОРШАҒАН ОРТА САПАСЫНЫҢ НЫСАНАЛЫ КӨРСЕТКІШТЕРІ</w:t>
      </w:r>
    </w:p>
    <w:p w:rsidR="002E694B" w:rsidRPr="009611A3" w:rsidRDefault="002E694B" w:rsidP="002E694B">
      <w:pPr>
        <w:spacing w:after="0" w:line="240" w:lineRule="auto"/>
        <w:ind w:firstLine="709"/>
        <w:jc w:val="both"/>
        <w:rPr>
          <w:rFonts w:ascii="Times New Roman" w:eastAsia="Times New Roman" w:hAnsi="Times New Roman" w:cs="Times New Roman"/>
          <w:sz w:val="24"/>
          <w:szCs w:val="24"/>
          <w:lang w:val="kk-KZ" w:bidi="en-US"/>
        </w:rPr>
      </w:pPr>
    </w:p>
    <w:p w:rsidR="002E694B" w:rsidRDefault="00591014" w:rsidP="002E694B">
      <w:pPr>
        <w:spacing w:after="0"/>
        <w:ind w:firstLine="709"/>
        <w:jc w:val="both"/>
        <w:rPr>
          <w:rFonts w:ascii="Times New Roman" w:hAnsi="Times New Roman" w:cs="Times New Roman"/>
          <w:sz w:val="24"/>
          <w:szCs w:val="24"/>
          <w:lang w:val="kk-KZ"/>
        </w:rPr>
      </w:pPr>
      <w:r w:rsidRPr="00591014">
        <w:rPr>
          <w:rFonts w:ascii="Times New Roman" w:hAnsi="Times New Roman" w:cs="Times New Roman"/>
          <w:sz w:val="24"/>
          <w:szCs w:val="24"/>
          <w:lang w:val="kk-KZ"/>
        </w:rPr>
        <w:t>Қоршаған ортаның сапасын жақсарту мақсатында Абай облысы мәслихатының 2023 жылғы 13 желтоқсандағы №23/157-VIII шешімімен қоршаған орта сапасының нысаналы көрсеткіштері әзірленіп, бекітілді.</w:t>
      </w:r>
    </w:p>
    <w:p w:rsidR="00591014" w:rsidRDefault="00591014" w:rsidP="002E694B">
      <w:pPr>
        <w:spacing w:after="0"/>
        <w:ind w:firstLine="709"/>
        <w:jc w:val="both"/>
        <w:rPr>
          <w:rFonts w:ascii="Times New Roman" w:hAnsi="Times New Roman" w:cs="Times New Roman"/>
          <w:sz w:val="24"/>
          <w:szCs w:val="24"/>
          <w:lang w:val="kk-KZ"/>
        </w:rPr>
      </w:pPr>
    </w:p>
    <w:p w:rsidR="00591014" w:rsidRDefault="00591014" w:rsidP="002E694B">
      <w:pPr>
        <w:spacing w:after="0"/>
        <w:ind w:firstLine="709"/>
        <w:jc w:val="both"/>
        <w:rPr>
          <w:rFonts w:ascii="Times New Roman" w:hAnsi="Times New Roman" w:cs="Times New Roman"/>
          <w:sz w:val="24"/>
          <w:szCs w:val="24"/>
          <w:lang w:val="kk-KZ"/>
        </w:rPr>
      </w:pPr>
    </w:p>
    <w:p w:rsidR="00591014" w:rsidRDefault="00591014" w:rsidP="002E694B">
      <w:pPr>
        <w:spacing w:after="0"/>
        <w:ind w:firstLine="709"/>
        <w:jc w:val="both"/>
        <w:rPr>
          <w:rFonts w:ascii="Times New Roman" w:hAnsi="Times New Roman" w:cs="Times New Roman"/>
          <w:sz w:val="24"/>
          <w:szCs w:val="24"/>
          <w:lang w:val="kk-KZ"/>
        </w:rPr>
      </w:pPr>
    </w:p>
    <w:p w:rsidR="00591014" w:rsidRDefault="00591014" w:rsidP="002E694B">
      <w:pPr>
        <w:spacing w:after="0"/>
        <w:ind w:firstLine="709"/>
        <w:jc w:val="both"/>
        <w:rPr>
          <w:rFonts w:ascii="Times New Roman" w:hAnsi="Times New Roman" w:cs="Times New Roman"/>
          <w:sz w:val="24"/>
          <w:szCs w:val="24"/>
          <w:lang w:val="kk-KZ"/>
        </w:rPr>
      </w:pPr>
    </w:p>
    <w:p w:rsidR="00344ECE" w:rsidRDefault="00344ECE" w:rsidP="002E694B">
      <w:pPr>
        <w:spacing w:after="0"/>
        <w:ind w:firstLine="709"/>
        <w:jc w:val="both"/>
        <w:rPr>
          <w:rFonts w:ascii="Times New Roman" w:hAnsi="Times New Roman" w:cs="Times New Roman"/>
          <w:sz w:val="24"/>
          <w:szCs w:val="24"/>
          <w:lang w:val="kk-KZ"/>
        </w:rPr>
      </w:pPr>
    </w:p>
    <w:p w:rsidR="00344ECE" w:rsidRDefault="00344ECE" w:rsidP="002E694B">
      <w:pPr>
        <w:spacing w:after="0"/>
        <w:ind w:firstLine="709"/>
        <w:jc w:val="both"/>
        <w:rPr>
          <w:rFonts w:ascii="Times New Roman" w:hAnsi="Times New Roman" w:cs="Times New Roman"/>
          <w:sz w:val="24"/>
          <w:szCs w:val="24"/>
          <w:lang w:val="kk-KZ"/>
        </w:rPr>
      </w:pPr>
    </w:p>
    <w:p w:rsidR="00344ECE" w:rsidRDefault="00344ECE" w:rsidP="002E694B">
      <w:pPr>
        <w:spacing w:after="0"/>
        <w:ind w:firstLine="709"/>
        <w:jc w:val="both"/>
        <w:rPr>
          <w:rFonts w:ascii="Times New Roman" w:hAnsi="Times New Roman" w:cs="Times New Roman"/>
          <w:sz w:val="24"/>
          <w:szCs w:val="24"/>
          <w:lang w:val="kk-KZ"/>
        </w:rPr>
      </w:pPr>
    </w:p>
    <w:p w:rsidR="00344ECE" w:rsidRDefault="00344ECE" w:rsidP="002E694B">
      <w:pPr>
        <w:spacing w:after="0"/>
        <w:ind w:firstLine="709"/>
        <w:jc w:val="both"/>
        <w:rPr>
          <w:rFonts w:ascii="Times New Roman" w:hAnsi="Times New Roman" w:cs="Times New Roman"/>
          <w:sz w:val="24"/>
          <w:szCs w:val="24"/>
          <w:lang w:val="kk-KZ"/>
        </w:rPr>
      </w:pPr>
    </w:p>
    <w:p w:rsidR="00344ECE" w:rsidRDefault="00344ECE" w:rsidP="002E694B">
      <w:pPr>
        <w:spacing w:after="0"/>
        <w:ind w:firstLine="709"/>
        <w:jc w:val="both"/>
        <w:rPr>
          <w:rFonts w:ascii="Times New Roman" w:hAnsi="Times New Roman" w:cs="Times New Roman"/>
          <w:sz w:val="24"/>
          <w:szCs w:val="24"/>
          <w:lang w:val="kk-KZ"/>
        </w:rPr>
      </w:pPr>
    </w:p>
    <w:p w:rsidR="00344ECE" w:rsidRDefault="00344ECE" w:rsidP="002E694B">
      <w:pPr>
        <w:spacing w:after="0"/>
        <w:ind w:firstLine="709"/>
        <w:jc w:val="both"/>
        <w:rPr>
          <w:rFonts w:ascii="Times New Roman" w:hAnsi="Times New Roman" w:cs="Times New Roman"/>
          <w:sz w:val="24"/>
          <w:szCs w:val="24"/>
          <w:lang w:val="kk-KZ"/>
        </w:rPr>
      </w:pPr>
    </w:p>
    <w:p w:rsidR="00344ECE" w:rsidRDefault="00344ECE" w:rsidP="002E694B">
      <w:pPr>
        <w:spacing w:after="0"/>
        <w:ind w:firstLine="709"/>
        <w:jc w:val="both"/>
        <w:rPr>
          <w:rFonts w:ascii="Times New Roman" w:hAnsi="Times New Roman" w:cs="Times New Roman"/>
          <w:sz w:val="24"/>
          <w:szCs w:val="24"/>
          <w:lang w:val="kk-KZ"/>
        </w:rPr>
      </w:pPr>
    </w:p>
    <w:p w:rsidR="00344ECE" w:rsidRDefault="00344ECE" w:rsidP="002E694B">
      <w:pPr>
        <w:spacing w:after="0"/>
        <w:ind w:firstLine="709"/>
        <w:jc w:val="both"/>
        <w:rPr>
          <w:rFonts w:ascii="Times New Roman" w:hAnsi="Times New Roman" w:cs="Times New Roman"/>
          <w:sz w:val="24"/>
          <w:szCs w:val="24"/>
          <w:lang w:val="kk-KZ"/>
        </w:rPr>
      </w:pPr>
    </w:p>
    <w:p w:rsidR="009611A3" w:rsidRDefault="009611A3" w:rsidP="00C74414">
      <w:pPr>
        <w:tabs>
          <w:tab w:val="left" w:pos="1101"/>
        </w:tabs>
        <w:spacing w:after="0"/>
        <w:jc w:val="both"/>
        <w:rPr>
          <w:rFonts w:ascii="Times New Roman" w:hAnsi="Times New Roman" w:cs="Times New Roman"/>
          <w:sz w:val="24"/>
          <w:szCs w:val="24"/>
          <w:lang w:val="kk-KZ"/>
        </w:rPr>
      </w:pPr>
    </w:p>
    <w:p w:rsidR="00C74414" w:rsidRDefault="00C74414" w:rsidP="00C74414">
      <w:pPr>
        <w:tabs>
          <w:tab w:val="left" w:pos="1101"/>
        </w:tabs>
        <w:spacing w:after="0"/>
        <w:jc w:val="both"/>
        <w:rPr>
          <w:rFonts w:ascii="Times New Roman" w:hAnsi="Times New Roman" w:cs="Times New Roman"/>
          <w:sz w:val="24"/>
          <w:szCs w:val="24"/>
          <w:lang w:val="kk-KZ"/>
        </w:rPr>
      </w:pPr>
    </w:p>
    <w:p w:rsidR="009611A3" w:rsidRPr="009611A3" w:rsidRDefault="009611A3" w:rsidP="002E694B">
      <w:pPr>
        <w:spacing w:after="0"/>
        <w:ind w:firstLine="709"/>
        <w:jc w:val="both"/>
        <w:rPr>
          <w:rFonts w:ascii="Times New Roman" w:hAnsi="Times New Roman" w:cs="Times New Roman"/>
          <w:sz w:val="24"/>
          <w:szCs w:val="24"/>
          <w:lang w:val="kk-KZ"/>
        </w:rPr>
      </w:pPr>
    </w:p>
    <w:p w:rsidR="002E694B" w:rsidRPr="00085F9C" w:rsidRDefault="009611A3" w:rsidP="002E694B">
      <w:pPr>
        <w:spacing w:after="0"/>
        <w:ind w:firstLine="709"/>
        <w:rPr>
          <w:rFonts w:ascii="Times New Roman" w:hAnsi="Times New Roman" w:cs="Times New Roman"/>
          <w:sz w:val="24"/>
          <w:szCs w:val="24"/>
        </w:rPr>
      </w:pPr>
      <w:r>
        <w:rPr>
          <w:rFonts w:ascii="Times New Roman" w:hAnsi="Times New Roman" w:cs="Times New Roman"/>
          <w:sz w:val="24"/>
          <w:szCs w:val="24"/>
        </w:rPr>
        <w:t>12.2. АҚМОЛА ОБЛЫСЫ</w:t>
      </w:r>
    </w:p>
    <w:p w:rsidR="002E694B" w:rsidRPr="00085F9C" w:rsidRDefault="002E694B" w:rsidP="002E694B">
      <w:pPr>
        <w:spacing w:after="0"/>
        <w:ind w:firstLine="709"/>
        <w:jc w:val="both"/>
        <w:rPr>
          <w:rFonts w:ascii="Times New Roman" w:hAnsi="Times New Roman" w:cs="Times New Roman"/>
          <w:b/>
          <w:sz w:val="24"/>
          <w:szCs w:val="24"/>
        </w:rPr>
      </w:pPr>
    </w:p>
    <w:tbl>
      <w:tblPr>
        <w:tblW w:w="5000" w:type="pct"/>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ayout w:type="fixed"/>
        <w:tblLook w:val="04A0" w:firstRow="1" w:lastRow="0" w:firstColumn="1" w:lastColumn="0" w:noHBand="0" w:noVBand="1"/>
      </w:tblPr>
      <w:tblGrid>
        <w:gridCol w:w="2855"/>
        <w:gridCol w:w="1391"/>
        <w:gridCol w:w="1278"/>
        <w:gridCol w:w="991"/>
        <w:gridCol w:w="1075"/>
        <w:gridCol w:w="910"/>
        <w:gridCol w:w="845"/>
      </w:tblGrid>
      <w:tr w:rsidR="002E694B" w:rsidRPr="00085F9C" w:rsidTr="002E694B">
        <w:trPr>
          <w:trHeight w:val="298"/>
          <w:jc w:val="center"/>
        </w:trPr>
        <w:tc>
          <w:tcPr>
            <w:tcW w:w="1528" w:type="pct"/>
            <w:vMerge w:val="restart"/>
            <w:tcBorders>
              <w:top w:val="single" w:sz="4" w:space="0" w:color="002060"/>
              <w:left w:val="single" w:sz="4" w:space="0" w:color="002060"/>
              <w:right w:val="single" w:sz="4" w:space="0" w:color="002060"/>
            </w:tcBorders>
          </w:tcPr>
          <w:p w:rsidR="002E694B" w:rsidRPr="00085F9C" w:rsidRDefault="002E694B" w:rsidP="002E694B">
            <w:pPr>
              <w:spacing w:after="0" w:line="240" w:lineRule="auto"/>
              <w:ind w:firstLine="262"/>
              <w:jc w:val="both"/>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noProof/>
                <w:sz w:val="24"/>
                <w:szCs w:val="24"/>
                <w:lang w:eastAsia="ru-RU"/>
              </w:rPr>
              <w:drawing>
                <wp:anchor distT="0" distB="0" distL="114300" distR="114300" simplePos="0" relativeHeight="251659264" behindDoc="1" locked="0" layoutInCell="1" allowOverlap="1" wp14:anchorId="334249E4" wp14:editId="11196E8C">
                  <wp:simplePos x="0" y="0"/>
                  <wp:positionH relativeFrom="column">
                    <wp:posOffset>48260</wp:posOffset>
                  </wp:positionH>
                  <wp:positionV relativeFrom="paragraph">
                    <wp:posOffset>76200</wp:posOffset>
                  </wp:positionV>
                  <wp:extent cx="1543050" cy="1485900"/>
                  <wp:effectExtent l="0" t="0" r="0" b="0"/>
                  <wp:wrapTight wrapText="bothSides">
                    <wp:wrapPolygon edited="0">
                      <wp:start x="7733" y="0"/>
                      <wp:lineTo x="5867" y="554"/>
                      <wp:lineTo x="1600" y="3877"/>
                      <wp:lineTo x="0" y="6092"/>
                      <wp:lineTo x="0" y="13292"/>
                      <wp:lineTo x="2133" y="17723"/>
                      <wp:lineTo x="2133" y="18277"/>
                      <wp:lineTo x="6933" y="21323"/>
                      <wp:lineTo x="7733" y="21323"/>
                      <wp:lineTo x="13600" y="21323"/>
                      <wp:lineTo x="14400" y="21323"/>
                      <wp:lineTo x="19467" y="18277"/>
                      <wp:lineTo x="21333" y="13846"/>
                      <wp:lineTo x="21333" y="6923"/>
                      <wp:lineTo x="20267" y="3877"/>
                      <wp:lineTo x="16000" y="831"/>
                      <wp:lineTo x="13867" y="0"/>
                      <wp:lineTo x="7733" y="0"/>
                    </wp:wrapPolygon>
                  </wp:wrapTight>
                  <wp:docPr id="40" name="Рисунок 40" descr="Средняя скорость ветра в Акмолинской обла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редняя скорость ветра в Акмолинской области"/>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43050" cy="1485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72" w:type="pct"/>
            <w:gridSpan w:val="6"/>
            <w:tcBorders>
              <w:top w:val="single" w:sz="4" w:space="0" w:color="002060"/>
              <w:left w:val="single" w:sz="4" w:space="0" w:color="002060"/>
              <w:bottom w:val="single" w:sz="4" w:space="0" w:color="002060"/>
              <w:right w:val="single" w:sz="4" w:space="0" w:color="002060"/>
            </w:tcBorders>
            <w:vAlign w:val="center"/>
            <w:hideMark/>
          </w:tcPr>
          <w:p w:rsidR="002E694B" w:rsidRPr="00085F9C" w:rsidRDefault="009611A3" w:rsidP="002E694B">
            <w:pPr>
              <w:spacing w:after="0" w:line="240" w:lineRule="auto"/>
              <w:ind w:firstLine="709"/>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2024 жылдың жалпы көрсеткіштері</w:t>
            </w:r>
          </w:p>
        </w:tc>
      </w:tr>
      <w:tr w:rsidR="002E694B" w:rsidRPr="00085F9C" w:rsidTr="002E694B">
        <w:trPr>
          <w:trHeight w:val="433"/>
          <w:jc w:val="center"/>
        </w:trPr>
        <w:tc>
          <w:tcPr>
            <w:tcW w:w="1528" w:type="pct"/>
            <w:vMerge/>
            <w:tcBorders>
              <w:left w:val="single" w:sz="4" w:space="0" w:color="002060"/>
              <w:right w:val="single" w:sz="4" w:space="0" w:color="002060"/>
            </w:tcBorders>
          </w:tcPr>
          <w:p w:rsidR="002E694B" w:rsidRPr="00085F9C" w:rsidRDefault="002E694B" w:rsidP="002E694B">
            <w:pPr>
              <w:spacing w:after="0" w:line="240" w:lineRule="auto"/>
              <w:ind w:firstLine="109"/>
              <w:jc w:val="both"/>
              <w:rPr>
                <w:rFonts w:ascii="Times New Roman" w:eastAsia="Times New Roman" w:hAnsi="Times New Roman" w:cs="Times New Roman"/>
                <w:b/>
                <w:sz w:val="24"/>
                <w:szCs w:val="24"/>
                <w:lang w:eastAsia="ru-RU"/>
              </w:rPr>
            </w:pPr>
          </w:p>
        </w:tc>
        <w:tc>
          <w:tcPr>
            <w:tcW w:w="744" w:type="pct"/>
            <w:tcBorders>
              <w:top w:val="single" w:sz="4" w:space="0" w:color="002060"/>
              <w:left w:val="single" w:sz="4" w:space="0" w:color="002060"/>
              <w:bottom w:val="single" w:sz="4" w:space="0" w:color="002060"/>
              <w:right w:val="single" w:sz="4" w:space="0" w:color="002060"/>
            </w:tcBorders>
            <w:vAlign w:val="center"/>
            <w:hideMark/>
          </w:tcPr>
          <w:p w:rsidR="002E694B" w:rsidRPr="00085F9C" w:rsidRDefault="00EF31E1" w:rsidP="002E694B">
            <w:pPr>
              <w:spacing w:after="0" w:line="240" w:lineRule="auto"/>
              <w:ind w:firstLine="109"/>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 xml:space="preserve">Субьекті-нің </w:t>
            </w:r>
            <w:r w:rsidR="002E694B" w:rsidRPr="00085F9C">
              <w:rPr>
                <w:rFonts w:ascii="Times New Roman" w:eastAsia="Times New Roman" w:hAnsi="Times New Roman" w:cs="Times New Roman"/>
                <w:sz w:val="24"/>
                <w:szCs w:val="24"/>
                <w:lang w:val="en-US" w:eastAsia="ru-RU"/>
              </w:rPr>
              <w:t>S</w:t>
            </w:r>
            <w:r w:rsidR="002E694B" w:rsidRPr="00085F9C">
              <w:rPr>
                <w:rFonts w:ascii="Times New Roman" w:eastAsia="Times New Roman" w:hAnsi="Times New Roman" w:cs="Times New Roman"/>
                <w:sz w:val="24"/>
                <w:szCs w:val="24"/>
                <w:lang w:eastAsia="ru-RU"/>
              </w:rPr>
              <w:t>,</w:t>
            </w:r>
          </w:p>
          <w:p w:rsidR="002E694B" w:rsidRPr="00085F9C" w:rsidRDefault="00EF31E1" w:rsidP="002E694B">
            <w:pPr>
              <w:spacing w:after="0" w:line="240" w:lineRule="auto"/>
              <w:ind w:firstLine="109"/>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мың</w:t>
            </w:r>
            <w:r w:rsidR="002E694B" w:rsidRPr="00085F9C">
              <w:rPr>
                <w:rFonts w:ascii="Times New Roman" w:eastAsia="Times New Roman" w:hAnsi="Times New Roman" w:cs="Times New Roman"/>
                <w:sz w:val="24"/>
                <w:szCs w:val="24"/>
                <w:lang w:eastAsia="ru-RU"/>
              </w:rPr>
              <w:t xml:space="preserve"> км</w:t>
            </w:r>
            <w:r w:rsidR="002E694B" w:rsidRPr="00085F9C">
              <w:rPr>
                <w:rFonts w:ascii="Times New Roman" w:eastAsia="Times New Roman" w:hAnsi="Times New Roman" w:cs="Times New Roman"/>
                <w:sz w:val="24"/>
                <w:szCs w:val="24"/>
                <w:vertAlign w:val="superscript"/>
                <w:lang w:eastAsia="ru-RU"/>
              </w:rPr>
              <w:t>2</w:t>
            </w:r>
          </w:p>
        </w:tc>
        <w:tc>
          <w:tcPr>
            <w:tcW w:w="684" w:type="pct"/>
            <w:tcBorders>
              <w:top w:val="single" w:sz="4" w:space="0" w:color="002060"/>
              <w:left w:val="single" w:sz="4" w:space="0" w:color="002060"/>
              <w:bottom w:val="single" w:sz="4" w:space="0" w:color="002060"/>
              <w:right w:val="single" w:sz="4" w:space="0" w:color="002060"/>
            </w:tcBorders>
            <w:vAlign w:val="center"/>
            <w:hideMark/>
          </w:tcPr>
          <w:p w:rsidR="002E694B" w:rsidRPr="00085F9C" w:rsidRDefault="002E694B" w:rsidP="002E694B">
            <w:pPr>
              <w:spacing w:after="0" w:line="240" w:lineRule="auto"/>
              <w:ind w:firstLine="109"/>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146,1</w:t>
            </w:r>
          </w:p>
        </w:tc>
        <w:tc>
          <w:tcPr>
            <w:tcW w:w="1105" w:type="pct"/>
            <w:gridSpan w:val="2"/>
            <w:tcBorders>
              <w:top w:val="single" w:sz="4" w:space="0" w:color="002060"/>
              <w:left w:val="single" w:sz="4" w:space="0" w:color="002060"/>
              <w:bottom w:val="single" w:sz="4" w:space="0" w:color="002060"/>
              <w:right w:val="single" w:sz="4" w:space="0" w:color="002060"/>
            </w:tcBorders>
            <w:vAlign w:val="center"/>
            <w:hideMark/>
          </w:tcPr>
          <w:p w:rsidR="002E694B" w:rsidRPr="00085F9C" w:rsidRDefault="00EF31E1" w:rsidP="00EF31E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ar-SA"/>
              </w:rPr>
              <w:t>01.01.2025 жылға, халық саны</w:t>
            </w:r>
          </w:p>
        </w:tc>
        <w:tc>
          <w:tcPr>
            <w:tcW w:w="939" w:type="pct"/>
            <w:gridSpan w:val="2"/>
            <w:tcBorders>
              <w:top w:val="single" w:sz="4" w:space="0" w:color="002060"/>
              <w:left w:val="single" w:sz="4" w:space="0" w:color="002060"/>
              <w:bottom w:val="single" w:sz="4" w:space="0" w:color="002060"/>
              <w:right w:val="single" w:sz="4" w:space="0" w:color="002060"/>
            </w:tcBorders>
            <w:vAlign w:val="center"/>
            <w:hideMark/>
          </w:tcPr>
          <w:p w:rsidR="002E694B" w:rsidRPr="00085F9C" w:rsidRDefault="002E694B" w:rsidP="002E694B">
            <w:pPr>
              <w:spacing w:after="0" w:line="240" w:lineRule="auto"/>
              <w:ind w:firstLine="109"/>
              <w:jc w:val="center"/>
              <w:rPr>
                <w:rFonts w:ascii="Times New Roman" w:eastAsia="Times New Roman" w:hAnsi="Times New Roman" w:cs="Times New Roman"/>
                <w:sz w:val="24"/>
                <w:szCs w:val="24"/>
                <w:lang w:val="kk-KZ" w:eastAsia="ru-RU"/>
              </w:rPr>
            </w:pPr>
            <w:r>
              <w:rPr>
                <w:rFonts w:ascii="Times New Roman" w:hAnsi="Times New Roman" w:cs="Times New Roman"/>
                <w:sz w:val="24"/>
                <w:szCs w:val="24"/>
              </w:rPr>
              <w:t>787 263</w:t>
            </w:r>
          </w:p>
        </w:tc>
      </w:tr>
      <w:tr w:rsidR="002E694B" w:rsidRPr="00085F9C" w:rsidTr="002E694B">
        <w:trPr>
          <w:trHeight w:val="419"/>
          <w:jc w:val="center"/>
        </w:trPr>
        <w:tc>
          <w:tcPr>
            <w:tcW w:w="1528" w:type="pct"/>
            <w:vMerge/>
            <w:tcBorders>
              <w:left w:val="single" w:sz="4" w:space="0" w:color="002060"/>
              <w:right w:val="single" w:sz="4" w:space="0" w:color="002060"/>
            </w:tcBorders>
          </w:tcPr>
          <w:p w:rsidR="002E694B" w:rsidRPr="00085F9C" w:rsidRDefault="002E694B" w:rsidP="002E694B">
            <w:pPr>
              <w:spacing w:after="0" w:line="240" w:lineRule="auto"/>
              <w:ind w:firstLine="109"/>
              <w:jc w:val="both"/>
              <w:rPr>
                <w:rFonts w:ascii="Times New Roman" w:eastAsia="Times New Roman" w:hAnsi="Times New Roman" w:cs="Times New Roman"/>
                <w:b/>
                <w:sz w:val="24"/>
                <w:szCs w:val="24"/>
                <w:lang w:eastAsia="ru-RU"/>
              </w:rPr>
            </w:pPr>
          </w:p>
        </w:tc>
        <w:tc>
          <w:tcPr>
            <w:tcW w:w="3472" w:type="pct"/>
            <w:gridSpan w:val="6"/>
            <w:tcBorders>
              <w:top w:val="single" w:sz="4" w:space="0" w:color="002060"/>
              <w:left w:val="single" w:sz="4" w:space="0" w:color="002060"/>
              <w:bottom w:val="single" w:sz="4" w:space="0" w:color="002060"/>
              <w:right w:val="single" w:sz="4" w:space="0" w:color="002060"/>
            </w:tcBorders>
            <w:vAlign w:val="center"/>
            <w:hideMark/>
          </w:tcPr>
          <w:p w:rsidR="002E694B" w:rsidRPr="00085F9C" w:rsidRDefault="009611A3" w:rsidP="009611A3">
            <w:pPr>
              <w:spacing w:after="0" w:line="240" w:lineRule="auto"/>
              <w:ind w:firstLine="1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2021-2024 жылдардағы негізгі экологиялық көрсеткіштер</w:t>
            </w:r>
          </w:p>
        </w:tc>
      </w:tr>
      <w:tr w:rsidR="002E694B" w:rsidRPr="00085F9C" w:rsidTr="002E694B">
        <w:trPr>
          <w:trHeight w:val="377"/>
          <w:jc w:val="center"/>
        </w:trPr>
        <w:tc>
          <w:tcPr>
            <w:tcW w:w="1528" w:type="pct"/>
            <w:vMerge/>
            <w:tcBorders>
              <w:left w:val="single" w:sz="4" w:space="0" w:color="002060"/>
              <w:right w:val="single" w:sz="4" w:space="0" w:color="002060"/>
            </w:tcBorders>
          </w:tcPr>
          <w:p w:rsidR="002E694B" w:rsidRPr="00085F9C" w:rsidRDefault="002E694B" w:rsidP="002E694B">
            <w:pPr>
              <w:spacing w:after="0" w:line="240" w:lineRule="auto"/>
              <w:ind w:firstLine="109"/>
              <w:jc w:val="both"/>
              <w:rPr>
                <w:rFonts w:ascii="Times New Roman" w:eastAsia="Times New Roman" w:hAnsi="Times New Roman" w:cs="Times New Roman"/>
                <w:b/>
                <w:sz w:val="24"/>
                <w:szCs w:val="24"/>
                <w:lang w:eastAsia="ru-RU"/>
              </w:rPr>
            </w:pPr>
          </w:p>
        </w:tc>
        <w:tc>
          <w:tcPr>
            <w:tcW w:w="1428" w:type="pct"/>
            <w:gridSpan w:val="2"/>
            <w:tcBorders>
              <w:top w:val="single" w:sz="4" w:space="0" w:color="002060"/>
              <w:left w:val="single" w:sz="4" w:space="0" w:color="002060"/>
              <w:bottom w:val="single" w:sz="4" w:space="0" w:color="002060"/>
              <w:right w:val="single" w:sz="4" w:space="0" w:color="002060"/>
            </w:tcBorders>
            <w:vAlign w:val="center"/>
            <w:hideMark/>
          </w:tcPr>
          <w:p w:rsidR="002E694B" w:rsidRPr="00085F9C" w:rsidRDefault="009611A3" w:rsidP="002E694B">
            <w:pPr>
              <w:spacing w:after="0" w:line="240" w:lineRule="auto"/>
              <w:ind w:firstLine="109"/>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Көрсеткіштер</w:t>
            </w:r>
          </w:p>
        </w:tc>
        <w:tc>
          <w:tcPr>
            <w:tcW w:w="530" w:type="pct"/>
            <w:tcBorders>
              <w:top w:val="single" w:sz="4" w:space="0" w:color="002060"/>
              <w:left w:val="single" w:sz="4" w:space="0" w:color="002060"/>
              <w:bottom w:val="single" w:sz="4" w:space="0" w:color="002060"/>
              <w:right w:val="single" w:sz="4" w:space="0" w:color="002060"/>
            </w:tcBorders>
            <w:vAlign w:val="center"/>
            <w:hideMark/>
          </w:tcPr>
          <w:p w:rsidR="002E694B" w:rsidRPr="00085F9C" w:rsidRDefault="002E694B" w:rsidP="002E694B">
            <w:pPr>
              <w:spacing w:after="0" w:line="240" w:lineRule="auto"/>
              <w:ind w:hanging="26"/>
              <w:jc w:val="both"/>
              <w:rPr>
                <w:rFonts w:ascii="Times New Roman" w:eastAsia="Times New Roman" w:hAnsi="Times New Roman" w:cs="Times New Roman"/>
                <w:b/>
                <w:sz w:val="24"/>
                <w:szCs w:val="24"/>
                <w:lang w:val="en-US" w:eastAsia="ru-RU"/>
              </w:rPr>
            </w:pPr>
            <w:r w:rsidRPr="00085F9C">
              <w:rPr>
                <w:rFonts w:ascii="Times New Roman" w:eastAsia="Times New Roman" w:hAnsi="Times New Roman" w:cs="Times New Roman"/>
                <w:b/>
                <w:sz w:val="24"/>
                <w:szCs w:val="24"/>
                <w:lang w:eastAsia="ru-RU"/>
              </w:rPr>
              <w:t>2021</w:t>
            </w:r>
          </w:p>
        </w:tc>
        <w:tc>
          <w:tcPr>
            <w:tcW w:w="575" w:type="pct"/>
            <w:tcBorders>
              <w:top w:val="single" w:sz="4" w:space="0" w:color="002060"/>
              <w:left w:val="single" w:sz="4" w:space="0" w:color="002060"/>
              <w:bottom w:val="single" w:sz="4" w:space="0" w:color="002060"/>
              <w:right w:val="single" w:sz="4" w:space="0" w:color="002060"/>
            </w:tcBorders>
            <w:vAlign w:val="center"/>
            <w:hideMark/>
          </w:tcPr>
          <w:p w:rsidR="002E694B" w:rsidRPr="00085F9C" w:rsidRDefault="002E694B" w:rsidP="002E694B">
            <w:pPr>
              <w:spacing w:after="0" w:line="240" w:lineRule="auto"/>
              <w:ind w:hanging="26"/>
              <w:jc w:val="center"/>
              <w:rPr>
                <w:rFonts w:ascii="Times New Roman" w:eastAsia="Times New Roman" w:hAnsi="Times New Roman" w:cs="Times New Roman"/>
                <w:b/>
                <w:sz w:val="24"/>
                <w:szCs w:val="24"/>
                <w:lang w:val="en-US" w:eastAsia="ru-RU"/>
              </w:rPr>
            </w:pPr>
            <w:r w:rsidRPr="00085F9C">
              <w:rPr>
                <w:rFonts w:ascii="Times New Roman" w:eastAsia="Times New Roman" w:hAnsi="Times New Roman" w:cs="Times New Roman"/>
                <w:b/>
                <w:sz w:val="24"/>
                <w:szCs w:val="24"/>
                <w:lang w:eastAsia="ru-RU"/>
              </w:rPr>
              <w:t>2022</w:t>
            </w:r>
          </w:p>
        </w:tc>
        <w:tc>
          <w:tcPr>
            <w:tcW w:w="487" w:type="pct"/>
            <w:tcBorders>
              <w:top w:val="single" w:sz="4" w:space="0" w:color="002060"/>
              <w:left w:val="single" w:sz="4" w:space="0" w:color="002060"/>
              <w:bottom w:val="single" w:sz="4" w:space="0" w:color="002060"/>
              <w:right w:val="single" w:sz="4" w:space="0" w:color="002060"/>
            </w:tcBorders>
            <w:vAlign w:val="center"/>
            <w:hideMark/>
          </w:tcPr>
          <w:p w:rsidR="002E694B" w:rsidRPr="00085F9C" w:rsidRDefault="002E694B" w:rsidP="002E694B">
            <w:pPr>
              <w:spacing w:after="0" w:line="240" w:lineRule="auto"/>
              <w:ind w:hanging="26"/>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2023</w:t>
            </w:r>
          </w:p>
        </w:tc>
        <w:tc>
          <w:tcPr>
            <w:tcW w:w="452" w:type="pct"/>
            <w:tcBorders>
              <w:top w:val="single" w:sz="4" w:space="0" w:color="002060"/>
              <w:left w:val="single" w:sz="4" w:space="0" w:color="002060"/>
              <w:bottom w:val="single" w:sz="4" w:space="0" w:color="002060"/>
              <w:right w:val="single" w:sz="4" w:space="0" w:color="002060"/>
            </w:tcBorders>
            <w:vAlign w:val="center"/>
          </w:tcPr>
          <w:p w:rsidR="002E694B" w:rsidRPr="00085F9C" w:rsidRDefault="002E694B" w:rsidP="002E694B">
            <w:pPr>
              <w:spacing w:after="0" w:line="240" w:lineRule="auto"/>
              <w:ind w:hanging="26"/>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2024</w:t>
            </w:r>
          </w:p>
        </w:tc>
      </w:tr>
      <w:tr w:rsidR="002E694B" w:rsidRPr="00085F9C" w:rsidTr="002E694B">
        <w:trPr>
          <w:trHeight w:val="377"/>
          <w:jc w:val="center"/>
        </w:trPr>
        <w:tc>
          <w:tcPr>
            <w:tcW w:w="1528" w:type="pct"/>
            <w:vMerge/>
            <w:tcBorders>
              <w:left w:val="single" w:sz="4" w:space="0" w:color="002060"/>
              <w:bottom w:val="single" w:sz="4" w:space="0" w:color="002060"/>
              <w:right w:val="single" w:sz="4" w:space="0" w:color="002060"/>
            </w:tcBorders>
          </w:tcPr>
          <w:p w:rsidR="002E694B" w:rsidRPr="00085F9C" w:rsidRDefault="002E694B" w:rsidP="002E694B">
            <w:pPr>
              <w:spacing w:after="0" w:line="240" w:lineRule="auto"/>
              <w:ind w:firstLine="109"/>
              <w:jc w:val="both"/>
              <w:rPr>
                <w:rFonts w:ascii="Times New Roman" w:eastAsia="Times New Roman" w:hAnsi="Times New Roman" w:cs="Times New Roman"/>
                <w:sz w:val="24"/>
                <w:szCs w:val="24"/>
                <w:lang w:eastAsia="ru-RU"/>
              </w:rPr>
            </w:pPr>
          </w:p>
        </w:tc>
        <w:tc>
          <w:tcPr>
            <w:tcW w:w="1428" w:type="pct"/>
            <w:gridSpan w:val="2"/>
            <w:tcBorders>
              <w:top w:val="single" w:sz="4" w:space="0" w:color="002060"/>
              <w:left w:val="single" w:sz="4" w:space="0" w:color="002060"/>
              <w:bottom w:val="single" w:sz="4" w:space="0" w:color="002060"/>
              <w:right w:val="single" w:sz="4" w:space="0" w:color="002060"/>
            </w:tcBorders>
            <w:hideMark/>
          </w:tcPr>
          <w:p w:rsidR="002E694B" w:rsidRPr="00EF31E1" w:rsidRDefault="00EF31E1" w:rsidP="00EF31E1">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Кәсіпорындардың ҚОҚ арналған шығындары</w:t>
            </w:r>
            <w:r w:rsidR="002E694B" w:rsidRPr="00085F9C">
              <w:rPr>
                <w:rFonts w:ascii="Times New Roman" w:eastAsia="Times New Roman" w:hAnsi="Times New Roman" w:cs="Times New Roman"/>
                <w:sz w:val="24"/>
                <w:szCs w:val="24"/>
                <w:lang w:eastAsia="ru-RU"/>
              </w:rPr>
              <w:t xml:space="preserve">, </w:t>
            </w:r>
            <w:r w:rsidR="002E694B" w:rsidRPr="00085F9C">
              <w:rPr>
                <w:rFonts w:ascii="Times New Roman" w:eastAsia="Times New Roman" w:hAnsi="Times New Roman" w:cs="Times New Roman"/>
                <w:sz w:val="24"/>
                <w:szCs w:val="24"/>
                <w:lang w:val="kk-KZ" w:eastAsia="ru-RU"/>
              </w:rPr>
              <w:t>млрд</w:t>
            </w:r>
            <w:r w:rsidR="002E694B" w:rsidRPr="00085F9C">
              <w:rPr>
                <w:rFonts w:ascii="Times New Roman" w:eastAsia="Times New Roman" w:hAnsi="Times New Roman" w:cs="Times New Roman"/>
                <w:sz w:val="24"/>
                <w:szCs w:val="24"/>
                <w:lang w:eastAsia="ru-RU"/>
              </w:rPr>
              <w:t xml:space="preserve"> тенге</w:t>
            </w:r>
          </w:p>
        </w:tc>
        <w:tc>
          <w:tcPr>
            <w:tcW w:w="530" w:type="pct"/>
            <w:tcBorders>
              <w:top w:val="single" w:sz="4" w:space="0" w:color="002060"/>
              <w:left w:val="single" w:sz="4" w:space="0" w:color="002060"/>
              <w:bottom w:val="single" w:sz="4" w:space="0" w:color="002060"/>
              <w:right w:val="single" w:sz="4" w:space="0" w:color="002060"/>
            </w:tcBorders>
            <w:vAlign w:val="center"/>
            <w:hideMark/>
          </w:tcPr>
          <w:p w:rsidR="002E694B" w:rsidRPr="00085F9C" w:rsidRDefault="002E694B" w:rsidP="002E694B">
            <w:pPr>
              <w:spacing w:after="0" w:line="240" w:lineRule="auto"/>
              <w:ind w:hanging="26"/>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18,8</w:t>
            </w:r>
          </w:p>
        </w:tc>
        <w:tc>
          <w:tcPr>
            <w:tcW w:w="575" w:type="pct"/>
            <w:tcBorders>
              <w:top w:val="single" w:sz="4" w:space="0" w:color="002060"/>
              <w:left w:val="single" w:sz="4" w:space="0" w:color="002060"/>
              <w:bottom w:val="single" w:sz="4" w:space="0" w:color="002060"/>
              <w:right w:val="single" w:sz="4" w:space="0" w:color="002060"/>
            </w:tcBorders>
            <w:vAlign w:val="center"/>
          </w:tcPr>
          <w:p w:rsidR="002E694B" w:rsidRPr="00085F9C" w:rsidRDefault="002E694B" w:rsidP="002E694B">
            <w:pPr>
              <w:spacing w:after="0" w:line="240" w:lineRule="auto"/>
              <w:ind w:hanging="26"/>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19,3</w:t>
            </w:r>
          </w:p>
        </w:tc>
        <w:tc>
          <w:tcPr>
            <w:tcW w:w="487" w:type="pct"/>
            <w:tcBorders>
              <w:top w:val="single" w:sz="4" w:space="0" w:color="002060"/>
              <w:left w:val="single" w:sz="4" w:space="0" w:color="002060"/>
              <w:bottom w:val="single" w:sz="4" w:space="0" w:color="002060"/>
              <w:right w:val="single" w:sz="4" w:space="0" w:color="002060"/>
            </w:tcBorders>
            <w:vAlign w:val="center"/>
          </w:tcPr>
          <w:p w:rsidR="002E694B" w:rsidRPr="00085F9C" w:rsidRDefault="002E694B" w:rsidP="002E694B">
            <w:pPr>
              <w:spacing w:after="0" w:line="240" w:lineRule="auto"/>
              <w:ind w:hanging="26"/>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127</w:t>
            </w:r>
            <w:r w:rsidRPr="00085F9C">
              <w:rPr>
                <w:rFonts w:ascii="Times New Roman" w:eastAsia="Times New Roman" w:hAnsi="Times New Roman" w:cs="Times New Roman"/>
                <w:sz w:val="24"/>
                <w:szCs w:val="24"/>
                <w:lang w:val="kk-KZ" w:eastAsia="ru-RU"/>
              </w:rPr>
              <w:t>,</w:t>
            </w:r>
            <w:r w:rsidRPr="00085F9C">
              <w:rPr>
                <w:rFonts w:ascii="Times New Roman" w:eastAsia="Times New Roman" w:hAnsi="Times New Roman" w:cs="Times New Roman"/>
                <w:sz w:val="24"/>
                <w:szCs w:val="24"/>
                <w:lang w:eastAsia="ru-RU"/>
              </w:rPr>
              <w:t>7</w:t>
            </w:r>
          </w:p>
        </w:tc>
        <w:tc>
          <w:tcPr>
            <w:tcW w:w="452" w:type="pct"/>
            <w:tcBorders>
              <w:top w:val="single" w:sz="4" w:space="0" w:color="002060"/>
              <w:left w:val="single" w:sz="4" w:space="0" w:color="002060"/>
              <w:bottom w:val="single" w:sz="4" w:space="0" w:color="002060"/>
              <w:right w:val="single" w:sz="4" w:space="0" w:color="002060"/>
            </w:tcBorders>
            <w:vAlign w:val="center"/>
          </w:tcPr>
          <w:p w:rsidR="002E694B" w:rsidRPr="00085F9C" w:rsidRDefault="002E694B" w:rsidP="002E694B">
            <w:pPr>
              <w:spacing w:after="0" w:line="240" w:lineRule="auto"/>
              <w:ind w:hanging="26"/>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8,8</w:t>
            </w:r>
          </w:p>
        </w:tc>
      </w:tr>
    </w:tbl>
    <w:p w:rsidR="002E694B" w:rsidRPr="00344ECE" w:rsidRDefault="00EF31E1" w:rsidP="00EF31E1">
      <w:pPr>
        <w:spacing w:after="0"/>
        <w:jc w:val="center"/>
        <w:rPr>
          <w:rFonts w:ascii="Times New Roman" w:hAnsi="Times New Roman" w:cs="Times New Roman"/>
          <w:i/>
          <w:sz w:val="24"/>
          <w:szCs w:val="24"/>
          <w:lang w:val="kk-KZ"/>
        </w:rPr>
      </w:pPr>
      <w:r>
        <w:rPr>
          <w:rFonts w:ascii="Times New Roman" w:hAnsi="Times New Roman" w:cs="Times New Roman"/>
          <w:i/>
          <w:sz w:val="24"/>
          <w:szCs w:val="24"/>
        </w:rPr>
        <w:t>Дереккөз: ҚР СЖРА Ұлттық статистика бюросы</w:t>
      </w:r>
      <w:r w:rsidR="00344ECE">
        <w:rPr>
          <w:rFonts w:ascii="Times New Roman" w:hAnsi="Times New Roman" w:cs="Times New Roman"/>
          <w:i/>
          <w:sz w:val="24"/>
          <w:szCs w:val="24"/>
          <w:lang w:val="kk-KZ"/>
        </w:rPr>
        <w:t>.</w:t>
      </w:r>
    </w:p>
    <w:p w:rsidR="00EF31E1" w:rsidRPr="0087259D" w:rsidRDefault="00EF31E1" w:rsidP="00EF31E1">
      <w:pPr>
        <w:spacing w:after="0"/>
        <w:ind w:firstLine="567"/>
        <w:jc w:val="both"/>
        <w:rPr>
          <w:rFonts w:ascii="Times New Roman" w:hAnsi="Times New Roman" w:cs="Times New Roman"/>
          <w:sz w:val="24"/>
          <w:szCs w:val="24"/>
          <w:lang w:val="kk-KZ"/>
        </w:rPr>
      </w:pPr>
      <w:r w:rsidRPr="0087259D">
        <w:rPr>
          <w:rFonts w:ascii="Times New Roman" w:hAnsi="Times New Roman" w:cs="Times New Roman"/>
          <w:sz w:val="24"/>
          <w:szCs w:val="24"/>
          <w:lang w:val="kk-KZ"/>
        </w:rPr>
        <w:t>Ақмола облысы 1939 жылы құрылды. Ол Қазақстанның солтүстік-батысындағы қазақ қатпарлы өлкесінің дала аймағында орналасқан. Облыс аумағы Есіл өзенінің жоғарғы ағысы мен Қорғалжын және Теңіз ағынсыз көлдерінің бассейнін қамтиды. 1999 жылдан бастап облыстың әкімшілік орталығы Көкшетау қаласы болып белгіленді.</w:t>
      </w:r>
    </w:p>
    <w:p w:rsidR="00EF31E1" w:rsidRPr="0087259D" w:rsidRDefault="00EF31E1" w:rsidP="00EF31E1">
      <w:pPr>
        <w:spacing w:after="0"/>
        <w:ind w:firstLine="567"/>
        <w:jc w:val="both"/>
        <w:rPr>
          <w:rFonts w:ascii="Times New Roman" w:hAnsi="Times New Roman" w:cs="Times New Roman"/>
          <w:sz w:val="24"/>
          <w:szCs w:val="24"/>
          <w:lang w:val="kk-KZ"/>
        </w:rPr>
      </w:pPr>
      <w:r w:rsidRPr="0087259D">
        <w:rPr>
          <w:rFonts w:ascii="Times New Roman" w:hAnsi="Times New Roman" w:cs="Times New Roman"/>
          <w:sz w:val="24"/>
          <w:szCs w:val="24"/>
          <w:lang w:val="kk-KZ"/>
        </w:rPr>
        <w:t>Климаты күрт континенталды және құрғақ сипатта. Жазы ыстық, қысы ұзақ әрі қатты суық. Көктем мен күз мезгілдері қысқа әрі әлсіз білінеді. Жауын-шашын мөлшері солтүстіктен оңтүстікке қарай азаяды, ең көп мөлшері маусым айында, ең азы — ақпан айында түседі. Қар жамылғысы орта есеппен 150 күнге дейін сақталады. Аймақ қатты желдермен ерекшеленеді. Ауа температурасының Қазақстан бойынша ең төмен көрсеткіштері осы өңірде тіркелген: Атбасар қаласында –57°С, Астанада –52°С.</w:t>
      </w:r>
    </w:p>
    <w:p w:rsidR="005C765D" w:rsidRPr="0087259D" w:rsidRDefault="00EF31E1" w:rsidP="00EE5919">
      <w:pPr>
        <w:spacing w:after="0"/>
        <w:ind w:firstLine="567"/>
        <w:jc w:val="both"/>
        <w:rPr>
          <w:rFonts w:ascii="Times New Roman" w:hAnsi="Times New Roman" w:cs="Times New Roman"/>
          <w:sz w:val="24"/>
          <w:szCs w:val="24"/>
          <w:lang w:val="kk-KZ"/>
        </w:rPr>
      </w:pPr>
      <w:r w:rsidRPr="0087259D">
        <w:rPr>
          <w:rFonts w:ascii="Times New Roman" w:hAnsi="Times New Roman" w:cs="Times New Roman"/>
          <w:sz w:val="24"/>
          <w:szCs w:val="24"/>
          <w:lang w:val="kk-KZ"/>
        </w:rPr>
        <w:t>Ақмола облысы минералдық ресурстарға бай және Қазақстанның жетекші шикізаттық өңірлерінің бірі болып табылады. Сонымен қатар, ауыл шаруашылығы өнімдерін өндіру және өңдеу салаларында елеулі рөл атқарады. Ресейдің Орал, Түмен, Томск, Омбы және Новосібір сияқты дамыған аймақтарына жақын орналасуы облыстың тұрақты экономикалық байланыс</w:t>
      </w:r>
      <w:r w:rsidR="00EE5919" w:rsidRPr="0087259D">
        <w:rPr>
          <w:rFonts w:ascii="Times New Roman" w:hAnsi="Times New Roman" w:cs="Times New Roman"/>
          <w:sz w:val="24"/>
          <w:szCs w:val="24"/>
          <w:lang w:val="kk-KZ"/>
        </w:rPr>
        <w:t>тар орнатуына мүмкіндік береді.</w:t>
      </w:r>
    </w:p>
    <w:p w:rsidR="002E694B" w:rsidRPr="0087259D" w:rsidRDefault="002E694B" w:rsidP="005C765D">
      <w:pPr>
        <w:spacing w:after="0"/>
        <w:ind w:firstLine="567"/>
        <w:jc w:val="both"/>
        <w:rPr>
          <w:rFonts w:ascii="Times New Roman" w:hAnsi="Times New Roman" w:cs="Times New Roman"/>
          <w:sz w:val="24"/>
          <w:szCs w:val="24"/>
          <w:lang w:val="kk-KZ"/>
        </w:rPr>
      </w:pPr>
      <w:r w:rsidRPr="0087259D">
        <w:rPr>
          <w:rFonts w:ascii="Times New Roman" w:hAnsi="Times New Roman" w:cs="Times New Roman"/>
          <w:sz w:val="24"/>
          <w:szCs w:val="24"/>
          <w:lang w:val="kk-KZ"/>
        </w:rPr>
        <w:br/>
      </w:r>
      <w:r w:rsidRPr="0087259D">
        <w:rPr>
          <w:rFonts w:ascii="Times New Roman" w:eastAsia="Times New Roman" w:hAnsi="Times New Roman" w:cs="Times New Roman"/>
          <w:b/>
          <w:iCs/>
          <w:sz w:val="24"/>
          <w:szCs w:val="24"/>
          <w:lang w:val="kk-KZ" w:eastAsia="ru-RU"/>
        </w:rPr>
        <w:t xml:space="preserve">        </w:t>
      </w:r>
      <w:r w:rsidRPr="0087259D">
        <w:rPr>
          <w:rFonts w:ascii="Times New Roman" w:eastAsia="Times New Roman" w:hAnsi="Times New Roman" w:cs="Times New Roman"/>
          <w:iCs/>
          <w:sz w:val="24"/>
          <w:szCs w:val="24"/>
          <w:lang w:val="kk-KZ" w:eastAsia="ru-RU"/>
        </w:rPr>
        <w:t xml:space="preserve">     12.</w:t>
      </w:r>
      <w:r w:rsidRPr="00085F9C">
        <w:rPr>
          <w:rFonts w:ascii="Times New Roman" w:eastAsia="Times New Roman" w:hAnsi="Times New Roman" w:cs="Times New Roman"/>
          <w:iCs/>
          <w:sz w:val="24"/>
          <w:szCs w:val="24"/>
          <w:lang w:val="kk-KZ" w:eastAsia="ru-RU"/>
        </w:rPr>
        <w:t>2</w:t>
      </w:r>
      <w:r w:rsidRPr="0087259D">
        <w:rPr>
          <w:rFonts w:ascii="Times New Roman" w:eastAsia="Times New Roman" w:hAnsi="Times New Roman" w:cs="Times New Roman"/>
          <w:iCs/>
          <w:sz w:val="24"/>
          <w:szCs w:val="24"/>
          <w:lang w:val="kk-KZ" w:eastAsia="ru-RU"/>
        </w:rPr>
        <w:t xml:space="preserve">.1. </w:t>
      </w:r>
      <w:r w:rsidR="00B026B3">
        <w:rPr>
          <w:rFonts w:ascii="Times New Roman" w:eastAsia="Times New Roman" w:hAnsi="Times New Roman" w:cs="Times New Roman"/>
          <w:sz w:val="24"/>
          <w:szCs w:val="24"/>
          <w:lang w:val="kk-KZ" w:eastAsia="ru-RU"/>
        </w:rPr>
        <w:t>АТМОСФЕРАЛЫҚ АУА</w:t>
      </w:r>
    </w:p>
    <w:p w:rsidR="002E694B" w:rsidRPr="00EE5919" w:rsidRDefault="002E694B" w:rsidP="002E694B">
      <w:pPr>
        <w:spacing w:after="0" w:line="240" w:lineRule="auto"/>
        <w:ind w:firstLine="709"/>
        <w:jc w:val="both"/>
        <w:rPr>
          <w:rFonts w:ascii="Times New Roman" w:eastAsia="Times New Roman" w:hAnsi="Times New Roman" w:cs="Times New Roman"/>
          <w:b/>
          <w:i/>
          <w:sz w:val="24"/>
          <w:szCs w:val="24"/>
          <w:lang w:val="kk-KZ" w:eastAsia="ru-RU"/>
        </w:rPr>
      </w:pPr>
    </w:p>
    <w:p w:rsidR="005C765D" w:rsidRPr="00EE5919" w:rsidRDefault="005C765D" w:rsidP="005C765D">
      <w:pPr>
        <w:spacing w:after="0" w:line="240" w:lineRule="auto"/>
        <w:ind w:firstLine="567"/>
        <w:jc w:val="both"/>
        <w:rPr>
          <w:rFonts w:ascii="Times New Roman" w:eastAsia="Times New Roman" w:hAnsi="Times New Roman" w:cs="Times New Roman"/>
          <w:b/>
          <w:i/>
          <w:sz w:val="24"/>
          <w:szCs w:val="24"/>
          <w:lang w:val="kk-KZ" w:eastAsia="ru-RU"/>
        </w:rPr>
      </w:pPr>
      <w:r w:rsidRPr="00EE5919">
        <w:rPr>
          <w:rFonts w:ascii="Times New Roman" w:eastAsia="Times New Roman" w:hAnsi="Times New Roman" w:cs="Times New Roman"/>
          <w:b/>
          <w:i/>
          <w:sz w:val="24"/>
          <w:szCs w:val="24"/>
          <w:lang w:val="kk-KZ" w:eastAsia="ru-RU"/>
        </w:rPr>
        <w:t>Ластаушы заттардың шығарындылары</w:t>
      </w:r>
    </w:p>
    <w:p w:rsidR="00EE5919" w:rsidRDefault="005C765D" w:rsidP="00EE5919">
      <w:pPr>
        <w:spacing w:after="0" w:line="240" w:lineRule="auto"/>
        <w:ind w:firstLine="567"/>
        <w:jc w:val="both"/>
        <w:rPr>
          <w:rFonts w:ascii="Times New Roman" w:eastAsia="Times New Roman" w:hAnsi="Times New Roman" w:cs="Times New Roman"/>
          <w:sz w:val="24"/>
          <w:szCs w:val="24"/>
          <w:lang w:val="kk-KZ" w:eastAsia="ru-RU"/>
        </w:rPr>
      </w:pPr>
      <w:r w:rsidRPr="005C765D">
        <w:rPr>
          <w:rFonts w:ascii="Times New Roman" w:eastAsia="Times New Roman" w:hAnsi="Times New Roman" w:cs="Times New Roman"/>
          <w:sz w:val="24"/>
          <w:szCs w:val="24"/>
          <w:lang w:val="kk-KZ" w:eastAsia="ru-RU"/>
        </w:rPr>
        <w:t>Ақмола облысында атмосфералық ауаның ластануына негізгі үлес қосып отырған көздер – электр энергетикасы және тау-кен өндіру секторыны</w:t>
      </w:r>
      <w:r w:rsidR="00EE5919">
        <w:rPr>
          <w:rFonts w:ascii="Times New Roman" w:eastAsia="Times New Roman" w:hAnsi="Times New Roman" w:cs="Times New Roman"/>
          <w:sz w:val="24"/>
          <w:szCs w:val="24"/>
          <w:lang w:val="kk-KZ" w:eastAsia="ru-RU"/>
        </w:rPr>
        <w:t xml:space="preserve">ң кәсіпорындары болып табылады. </w:t>
      </w:r>
    </w:p>
    <w:p w:rsidR="00513E66" w:rsidRDefault="005C765D" w:rsidP="00EE5919">
      <w:pPr>
        <w:spacing w:after="0" w:line="240" w:lineRule="auto"/>
        <w:ind w:firstLine="567"/>
        <w:jc w:val="both"/>
        <w:rPr>
          <w:rFonts w:ascii="Times New Roman" w:eastAsia="Times New Roman" w:hAnsi="Times New Roman" w:cs="Times New Roman"/>
          <w:sz w:val="24"/>
          <w:szCs w:val="24"/>
          <w:lang w:val="kk-KZ" w:eastAsia="ru-RU"/>
        </w:rPr>
      </w:pPr>
      <w:r w:rsidRPr="005C765D">
        <w:rPr>
          <w:rFonts w:ascii="Times New Roman" w:eastAsia="Times New Roman" w:hAnsi="Times New Roman" w:cs="Times New Roman"/>
          <w:sz w:val="24"/>
          <w:szCs w:val="24"/>
          <w:lang w:val="kk-KZ" w:eastAsia="ru-RU"/>
        </w:rPr>
        <w:t>2024 жылы облыс бойынша ластаушы заттардың шығарындыларына белгіленген лимит көлемі 141,3 мың тоннаны, ал 2023 жыл</w:t>
      </w:r>
      <w:r>
        <w:rPr>
          <w:rFonts w:ascii="Times New Roman" w:eastAsia="Times New Roman" w:hAnsi="Times New Roman" w:cs="Times New Roman"/>
          <w:sz w:val="24"/>
          <w:szCs w:val="24"/>
          <w:lang w:val="kk-KZ" w:eastAsia="ru-RU"/>
        </w:rPr>
        <w:t xml:space="preserve">ы 145,7 мың тоннаны құрады. </w:t>
      </w:r>
    </w:p>
    <w:p w:rsidR="002E694B" w:rsidRDefault="005C765D" w:rsidP="00EE5919">
      <w:pPr>
        <w:spacing w:after="0" w:line="240" w:lineRule="auto"/>
        <w:ind w:firstLine="567"/>
        <w:jc w:val="both"/>
        <w:rPr>
          <w:rFonts w:ascii="Times New Roman" w:eastAsia="Times New Roman" w:hAnsi="Times New Roman" w:cs="Times New Roman"/>
          <w:sz w:val="24"/>
          <w:szCs w:val="24"/>
          <w:lang w:val="kk-KZ" w:eastAsia="ru-RU"/>
        </w:rPr>
      </w:pPr>
      <w:r w:rsidRPr="005C765D">
        <w:rPr>
          <w:rFonts w:ascii="Times New Roman" w:eastAsia="Times New Roman" w:hAnsi="Times New Roman" w:cs="Times New Roman"/>
          <w:sz w:val="24"/>
          <w:szCs w:val="24"/>
          <w:lang w:val="kk-KZ" w:eastAsia="ru-RU"/>
        </w:rPr>
        <w:t>Нақты шығарындылар көлемі 2024 жылы 110,6 мың тонна, ал 2023 жылы 112,5 мың тонна деңгейінде тіркелді (12.2.1-сурет).</w:t>
      </w:r>
    </w:p>
    <w:p w:rsidR="00EE5919" w:rsidRDefault="00EE5919" w:rsidP="00EE5919">
      <w:pPr>
        <w:spacing w:after="0" w:line="240" w:lineRule="auto"/>
        <w:ind w:firstLine="567"/>
        <w:jc w:val="both"/>
        <w:rPr>
          <w:rFonts w:ascii="Times New Roman" w:eastAsia="Times New Roman" w:hAnsi="Times New Roman" w:cs="Times New Roman"/>
          <w:sz w:val="24"/>
          <w:szCs w:val="24"/>
          <w:lang w:val="kk-KZ" w:eastAsia="ru-RU"/>
        </w:rPr>
      </w:pPr>
    </w:p>
    <w:p w:rsidR="00EE5919" w:rsidRDefault="00EE5919" w:rsidP="00EE5919">
      <w:pPr>
        <w:spacing w:after="0" w:line="240" w:lineRule="auto"/>
        <w:ind w:firstLine="567"/>
        <w:jc w:val="both"/>
        <w:rPr>
          <w:rFonts w:ascii="Times New Roman" w:eastAsia="Times New Roman" w:hAnsi="Times New Roman" w:cs="Times New Roman"/>
          <w:sz w:val="24"/>
          <w:szCs w:val="24"/>
          <w:lang w:val="kk-KZ" w:eastAsia="ru-RU"/>
        </w:rPr>
      </w:pPr>
    </w:p>
    <w:p w:rsidR="00EE5919" w:rsidRDefault="00EE5919" w:rsidP="00EE5919">
      <w:pPr>
        <w:spacing w:after="0" w:line="240" w:lineRule="auto"/>
        <w:ind w:firstLine="567"/>
        <w:jc w:val="both"/>
        <w:rPr>
          <w:rFonts w:ascii="Times New Roman" w:eastAsia="Times New Roman" w:hAnsi="Times New Roman" w:cs="Times New Roman"/>
          <w:sz w:val="24"/>
          <w:szCs w:val="24"/>
          <w:lang w:val="kk-KZ" w:eastAsia="ru-RU"/>
        </w:rPr>
      </w:pPr>
    </w:p>
    <w:p w:rsidR="00EE5919" w:rsidRDefault="00EE5919" w:rsidP="00EE5919">
      <w:pPr>
        <w:spacing w:after="0" w:line="240" w:lineRule="auto"/>
        <w:ind w:firstLine="567"/>
        <w:jc w:val="both"/>
        <w:rPr>
          <w:rFonts w:ascii="Times New Roman" w:eastAsia="Times New Roman" w:hAnsi="Times New Roman" w:cs="Times New Roman"/>
          <w:sz w:val="24"/>
          <w:szCs w:val="24"/>
          <w:lang w:val="kk-KZ" w:eastAsia="ru-RU"/>
        </w:rPr>
      </w:pPr>
    </w:p>
    <w:p w:rsidR="00EE5919" w:rsidRDefault="00EE5919" w:rsidP="00EE5919">
      <w:pPr>
        <w:spacing w:after="0" w:line="240" w:lineRule="auto"/>
        <w:ind w:firstLine="567"/>
        <w:jc w:val="both"/>
        <w:rPr>
          <w:rFonts w:ascii="Times New Roman" w:eastAsia="Times New Roman" w:hAnsi="Times New Roman" w:cs="Times New Roman"/>
          <w:sz w:val="24"/>
          <w:szCs w:val="24"/>
          <w:lang w:val="kk-KZ" w:eastAsia="ru-RU"/>
        </w:rPr>
      </w:pPr>
    </w:p>
    <w:p w:rsidR="00EE5919" w:rsidRDefault="00EE5919" w:rsidP="00EE5919">
      <w:pPr>
        <w:spacing w:after="0" w:line="240" w:lineRule="auto"/>
        <w:ind w:firstLine="567"/>
        <w:jc w:val="both"/>
        <w:rPr>
          <w:rFonts w:ascii="Times New Roman" w:eastAsia="Times New Roman" w:hAnsi="Times New Roman" w:cs="Times New Roman"/>
          <w:sz w:val="24"/>
          <w:szCs w:val="24"/>
          <w:lang w:val="kk-KZ" w:eastAsia="ru-RU"/>
        </w:rPr>
      </w:pPr>
    </w:p>
    <w:p w:rsidR="00EE5919" w:rsidRDefault="00EE5919" w:rsidP="00EE5919">
      <w:pPr>
        <w:spacing w:after="0" w:line="240" w:lineRule="auto"/>
        <w:ind w:firstLine="567"/>
        <w:jc w:val="both"/>
        <w:rPr>
          <w:rFonts w:ascii="Times New Roman" w:eastAsia="Times New Roman" w:hAnsi="Times New Roman" w:cs="Times New Roman"/>
          <w:sz w:val="24"/>
          <w:szCs w:val="24"/>
          <w:lang w:val="kk-KZ" w:eastAsia="ru-RU"/>
        </w:rPr>
      </w:pPr>
    </w:p>
    <w:p w:rsidR="00EE5919" w:rsidRDefault="00EE5919" w:rsidP="00EE5919">
      <w:pPr>
        <w:spacing w:after="0" w:line="240" w:lineRule="auto"/>
        <w:ind w:firstLine="567"/>
        <w:jc w:val="both"/>
        <w:rPr>
          <w:rFonts w:ascii="Times New Roman" w:eastAsia="Times New Roman" w:hAnsi="Times New Roman" w:cs="Times New Roman"/>
          <w:sz w:val="24"/>
          <w:szCs w:val="24"/>
          <w:lang w:val="kk-KZ" w:eastAsia="ru-RU"/>
        </w:rPr>
      </w:pPr>
    </w:p>
    <w:p w:rsidR="00EE5919" w:rsidRDefault="00EE5919" w:rsidP="00EE5919">
      <w:pPr>
        <w:spacing w:after="0" w:line="240" w:lineRule="auto"/>
        <w:ind w:firstLine="567"/>
        <w:jc w:val="both"/>
        <w:rPr>
          <w:rFonts w:ascii="Times New Roman" w:eastAsia="Times New Roman" w:hAnsi="Times New Roman" w:cs="Times New Roman"/>
          <w:sz w:val="24"/>
          <w:szCs w:val="24"/>
          <w:lang w:val="kk-KZ" w:eastAsia="ru-RU"/>
        </w:rPr>
      </w:pPr>
    </w:p>
    <w:p w:rsidR="00EE5919" w:rsidRDefault="00EE5919" w:rsidP="00EE5919">
      <w:pPr>
        <w:spacing w:after="0" w:line="240" w:lineRule="auto"/>
        <w:ind w:firstLine="567"/>
        <w:jc w:val="both"/>
        <w:rPr>
          <w:rFonts w:ascii="Times New Roman" w:eastAsia="Times New Roman" w:hAnsi="Times New Roman" w:cs="Times New Roman"/>
          <w:sz w:val="24"/>
          <w:szCs w:val="24"/>
          <w:lang w:val="kk-KZ" w:eastAsia="ru-RU"/>
        </w:rPr>
      </w:pPr>
    </w:p>
    <w:p w:rsidR="00EE5919" w:rsidRPr="005C765D" w:rsidRDefault="00EE5919" w:rsidP="00EE5919">
      <w:pPr>
        <w:spacing w:after="0" w:line="240" w:lineRule="auto"/>
        <w:ind w:firstLine="567"/>
        <w:jc w:val="both"/>
        <w:rPr>
          <w:rFonts w:ascii="Times New Roman" w:eastAsia="Times New Roman" w:hAnsi="Times New Roman" w:cs="Times New Roman"/>
          <w:sz w:val="24"/>
          <w:szCs w:val="24"/>
          <w:lang w:val="kk-KZ" w:eastAsia="ru-RU"/>
        </w:rPr>
      </w:pPr>
    </w:p>
    <w:p w:rsidR="002E694B" w:rsidRPr="00085F9C" w:rsidRDefault="002E694B" w:rsidP="002E694B">
      <w:pPr>
        <w:spacing w:after="0" w:line="240" w:lineRule="auto"/>
        <w:ind w:firstLine="709"/>
        <w:jc w:val="right"/>
        <w:rPr>
          <w:rFonts w:ascii="Times New Roman" w:hAnsi="Times New Roman" w:cs="Times New Roman"/>
          <w:b/>
          <w:sz w:val="24"/>
          <w:szCs w:val="24"/>
          <w:lang w:val="kk-KZ"/>
        </w:rPr>
      </w:pPr>
      <w:r w:rsidRPr="005C765D">
        <w:rPr>
          <w:rFonts w:ascii="Times New Roman" w:hAnsi="Times New Roman" w:cs="Times New Roman"/>
          <w:b/>
          <w:sz w:val="24"/>
          <w:szCs w:val="24"/>
          <w:lang w:val="kk-KZ"/>
        </w:rPr>
        <w:t>12</w:t>
      </w:r>
      <w:r w:rsidRPr="00085F9C">
        <w:rPr>
          <w:rFonts w:ascii="Times New Roman" w:hAnsi="Times New Roman" w:cs="Times New Roman"/>
          <w:b/>
          <w:sz w:val="24"/>
          <w:szCs w:val="24"/>
          <w:lang w:val="kk-KZ"/>
        </w:rPr>
        <w:t>.2.1</w:t>
      </w:r>
      <w:r w:rsidR="00B026B3">
        <w:rPr>
          <w:rFonts w:ascii="Times New Roman" w:hAnsi="Times New Roman" w:cs="Times New Roman"/>
          <w:b/>
          <w:sz w:val="24"/>
          <w:szCs w:val="24"/>
          <w:lang w:val="kk-KZ"/>
        </w:rPr>
        <w:t>-сурет</w:t>
      </w:r>
    </w:p>
    <w:p w:rsidR="002E694B" w:rsidRPr="00085F9C" w:rsidRDefault="005C765D" w:rsidP="002E694B">
      <w:pPr>
        <w:spacing w:after="0" w:line="240" w:lineRule="auto"/>
        <w:ind w:firstLine="709"/>
        <w:jc w:val="center"/>
        <w:rPr>
          <w:rFonts w:ascii="Times New Roman" w:hAnsi="Times New Roman" w:cs="Times New Roman"/>
          <w:b/>
          <w:sz w:val="24"/>
          <w:szCs w:val="24"/>
          <w:lang w:val="kk-KZ"/>
        </w:rPr>
      </w:pPr>
      <w:r w:rsidRPr="005C765D">
        <w:rPr>
          <w:rFonts w:ascii="Times New Roman" w:hAnsi="Times New Roman" w:cs="Times New Roman"/>
          <w:b/>
          <w:sz w:val="24"/>
          <w:szCs w:val="24"/>
          <w:lang w:val="kk-KZ"/>
        </w:rPr>
        <w:t>2022-2024 жылдардағы стационарлық көздерден ластаушы заттардың шығарындылары, мың тонна</w:t>
      </w:r>
    </w:p>
    <w:p w:rsidR="002E694B" w:rsidRPr="00EE5919" w:rsidRDefault="002E694B" w:rsidP="00EE5919">
      <w:pPr>
        <w:spacing w:after="0" w:line="240" w:lineRule="auto"/>
        <w:ind w:firstLine="709"/>
        <w:jc w:val="center"/>
        <w:rPr>
          <w:rFonts w:ascii="Times New Roman" w:hAnsi="Times New Roman" w:cs="Times New Roman"/>
          <w:b/>
          <w:color w:val="FF0000"/>
          <w:sz w:val="24"/>
          <w:szCs w:val="24"/>
          <w:lang w:val="kk-KZ"/>
        </w:rPr>
      </w:pPr>
      <w:r w:rsidRPr="00085F9C">
        <w:rPr>
          <w:rFonts w:ascii="Times New Roman" w:hAnsi="Times New Roman" w:cs="Times New Roman"/>
          <w:b/>
          <w:noProof/>
          <w:color w:val="FF0000"/>
          <w:sz w:val="24"/>
          <w:szCs w:val="24"/>
          <w:lang w:eastAsia="ru-RU"/>
        </w:rPr>
        <w:drawing>
          <wp:inline distT="0" distB="0" distL="0" distR="0" wp14:anchorId="17B2A59D" wp14:editId="3B8826B7">
            <wp:extent cx="5286298" cy="3019425"/>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63301" cy="3063408"/>
                    </a:xfrm>
                    <a:prstGeom prst="rect">
                      <a:avLst/>
                    </a:prstGeom>
                    <a:noFill/>
                  </pic:spPr>
                </pic:pic>
              </a:graphicData>
            </a:graphic>
          </wp:inline>
        </w:drawing>
      </w:r>
    </w:p>
    <w:p w:rsidR="002E694B" w:rsidRPr="00085F9C" w:rsidRDefault="005C765D" w:rsidP="002E694B">
      <w:pPr>
        <w:spacing w:after="0" w:line="240" w:lineRule="auto"/>
        <w:ind w:firstLine="709"/>
        <w:jc w:val="center"/>
        <w:rPr>
          <w:rFonts w:ascii="Times New Roman" w:hAnsi="Times New Roman" w:cs="Times New Roman"/>
          <w:i/>
          <w:iCs/>
          <w:sz w:val="24"/>
          <w:szCs w:val="24"/>
          <w:lang w:val="kk-KZ"/>
        </w:rPr>
      </w:pPr>
      <w:r>
        <w:rPr>
          <w:rFonts w:ascii="Times New Roman" w:hAnsi="Times New Roman" w:cs="Times New Roman"/>
          <w:i/>
          <w:iCs/>
          <w:sz w:val="24"/>
          <w:szCs w:val="24"/>
          <w:lang w:val="kk-KZ"/>
        </w:rPr>
        <w:t>Дереккөз: ҚР СЖРА Ұлттық статистика бюросы</w:t>
      </w:r>
      <w:r w:rsidR="00344ECE">
        <w:rPr>
          <w:rFonts w:ascii="Times New Roman" w:hAnsi="Times New Roman" w:cs="Times New Roman"/>
          <w:i/>
          <w:iCs/>
          <w:sz w:val="24"/>
          <w:szCs w:val="24"/>
          <w:lang w:val="kk-KZ"/>
        </w:rPr>
        <w:t>.</w:t>
      </w:r>
    </w:p>
    <w:p w:rsidR="002E694B" w:rsidRPr="005C765D" w:rsidRDefault="005C765D" w:rsidP="005C765D">
      <w:pPr>
        <w:spacing w:after="0" w:line="240" w:lineRule="auto"/>
        <w:ind w:left="6372" w:firstLine="709"/>
        <w:jc w:val="right"/>
        <w:rPr>
          <w:rFonts w:ascii="Times New Roman" w:hAnsi="Times New Roman" w:cs="Times New Roman"/>
          <w:b/>
          <w:sz w:val="24"/>
          <w:szCs w:val="24"/>
          <w:lang w:val="kk-KZ"/>
        </w:rPr>
      </w:pPr>
      <w:r w:rsidRPr="005C765D">
        <w:rPr>
          <w:rFonts w:ascii="Times New Roman" w:hAnsi="Times New Roman" w:cs="Times New Roman"/>
          <w:b/>
          <w:sz w:val="24"/>
          <w:szCs w:val="24"/>
          <w:lang w:val="kk-KZ"/>
        </w:rPr>
        <w:t xml:space="preserve">         </w:t>
      </w:r>
      <w:r w:rsidR="002E694B" w:rsidRPr="005C765D">
        <w:rPr>
          <w:rFonts w:ascii="Times New Roman" w:hAnsi="Times New Roman" w:cs="Times New Roman"/>
          <w:b/>
          <w:sz w:val="24"/>
          <w:szCs w:val="24"/>
          <w:lang w:val="kk-KZ"/>
        </w:rPr>
        <w:t>12.2.1</w:t>
      </w:r>
      <w:r>
        <w:rPr>
          <w:rFonts w:ascii="Times New Roman" w:hAnsi="Times New Roman" w:cs="Times New Roman"/>
          <w:b/>
          <w:sz w:val="24"/>
          <w:szCs w:val="24"/>
          <w:lang w:val="kk-KZ"/>
        </w:rPr>
        <w:t>-кесте</w:t>
      </w:r>
    </w:p>
    <w:p w:rsidR="002E694B" w:rsidRPr="005C765D" w:rsidRDefault="005C765D" w:rsidP="002E694B">
      <w:pPr>
        <w:spacing w:after="0" w:line="240" w:lineRule="auto"/>
        <w:ind w:firstLine="709"/>
        <w:jc w:val="center"/>
        <w:rPr>
          <w:rFonts w:ascii="Times New Roman" w:hAnsi="Times New Roman" w:cs="Times New Roman"/>
          <w:b/>
          <w:sz w:val="24"/>
          <w:szCs w:val="24"/>
          <w:lang w:val="kk-KZ"/>
        </w:rPr>
      </w:pPr>
      <w:r w:rsidRPr="005C765D">
        <w:rPr>
          <w:rFonts w:ascii="Times New Roman" w:hAnsi="Times New Roman" w:cs="Times New Roman"/>
          <w:b/>
          <w:sz w:val="24"/>
          <w:szCs w:val="24"/>
          <w:lang w:val="kk-KZ"/>
        </w:rPr>
        <w:t>2023–2024 жылдар аралығындағы Ақмола облысы бойынша қоршаған ортаға шығар</w:t>
      </w:r>
      <w:r>
        <w:rPr>
          <w:rFonts w:ascii="Times New Roman" w:hAnsi="Times New Roman" w:cs="Times New Roman"/>
          <w:b/>
          <w:sz w:val="24"/>
          <w:szCs w:val="24"/>
          <w:lang w:val="kk-KZ"/>
        </w:rPr>
        <w:t>ындылар динамикасы, мың тонна</w:t>
      </w:r>
    </w:p>
    <w:tbl>
      <w:tblPr>
        <w:tblStyle w:val="aa"/>
        <w:tblW w:w="0" w:type="auto"/>
        <w:tblLook w:val="04A0" w:firstRow="1" w:lastRow="0" w:firstColumn="1" w:lastColumn="0" w:noHBand="0" w:noVBand="1"/>
      </w:tblPr>
      <w:tblGrid>
        <w:gridCol w:w="2909"/>
        <w:gridCol w:w="1764"/>
        <w:gridCol w:w="1559"/>
        <w:gridCol w:w="1560"/>
        <w:gridCol w:w="1412"/>
      </w:tblGrid>
      <w:tr w:rsidR="002E694B" w:rsidRPr="00085F9C" w:rsidTr="002E694B">
        <w:trPr>
          <w:trHeight w:val="311"/>
        </w:trPr>
        <w:tc>
          <w:tcPr>
            <w:tcW w:w="2909" w:type="dxa"/>
            <w:vMerge w:val="restart"/>
          </w:tcPr>
          <w:p w:rsidR="002E694B" w:rsidRPr="00085F9C" w:rsidRDefault="005C765D" w:rsidP="002E694B">
            <w:pPr>
              <w:jc w:val="center"/>
              <w:rPr>
                <w:rFonts w:ascii="Times New Roman" w:hAnsi="Times New Roman" w:cs="Times New Roman"/>
                <w:b/>
                <w:sz w:val="24"/>
                <w:szCs w:val="24"/>
              </w:rPr>
            </w:pPr>
            <w:r>
              <w:rPr>
                <w:rFonts w:ascii="Times New Roman" w:hAnsi="Times New Roman" w:cs="Times New Roman"/>
                <w:b/>
                <w:sz w:val="24"/>
                <w:szCs w:val="24"/>
              </w:rPr>
              <w:t>Эмиссия түрлері</w:t>
            </w:r>
          </w:p>
        </w:tc>
        <w:tc>
          <w:tcPr>
            <w:tcW w:w="3323" w:type="dxa"/>
            <w:gridSpan w:val="2"/>
          </w:tcPr>
          <w:p w:rsidR="002E694B" w:rsidRPr="00085F9C" w:rsidRDefault="002E694B" w:rsidP="002E694B">
            <w:pPr>
              <w:jc w:val="center"/>
              <w:rPr>
                <w:rFonts w:ascii="Times New Roman" w:hAnsi="Times New Roman" w:cs="Times New Roman"/>
                <w:b/>
                <w:sz w:val="24"/>
                <w:szCs w:val="24"/>
              </w:rPr>
            </w:pPr>
            <w:r w:rsidRPr="00085F9C">
              <w:rPr>
                <w:rFonts w:ascii="Times New Roman" w:hAnsi="Times New Roman" w:cs="Times New Roman"/>
                <w:b/>
                <w:sz w:val="24"/>
                <w:szCs w:val="24"/>
              </w:rPr>
              <w:t>2023</w:t>
            </w:r>
          </w:p>
        </w:tc>
        <w:tc>
          <w:tcPr>
            <w:tcW w:w="2972" w:type="dxa"/>
            <w:gridSpan w:val="2"/>
          </w:tcPr>
          <w:p w:rsidR="002E694B" w:rsidRPr="00085F9C" w:rsidRDefault="002E694B" w:rsidP="002E694B">
            <w:pPr>
              <w:jc w:val="center"/>
              <w:rPr>
                <w:rFonts w:ascii="Times New Roman" w:hAnsi="Times New Roman" w:cs="Times New Roman"/>
                <w:b/>
                <w:sz w:val="24"/>
                <w:szCs w:val="24"/>
              </w:rPr>
            </w:pPr>
            <w:r w:rsidRPr="00085F9C">
              <w:rPr>
                <w:rFonts w:ascii="Times New Roman" w:hAnsi="Times New Roman" w:cs="Times New Roman"/>
                <w:b/>
                <w:sz w:val="24"/>
                <w:szCs w:val="24"/>
              </w:rPr>
              <w:t>2024</w:t>
            </w:r>
          </w:p>
        </w:tc>
      </w:tr>
      <w:tr w:rsidR="002E694B" w:rsidRPr="00085F9C" w:rsidTr="00EE5919">
        <w:trPr>
          <w:trHeight w:val="567"/>
        </w:trPr>
        <w:tc>
          <w:tcPr>
            <w:tcW w:w="2909" w:type="dxa"/>
            <w:vMerge/>
          </w:tcPr>
          <w:p w:rsidR="002E694B" w:rsidRPr="00085F9C" w:rsidRDefault="002E694B" w:rsidP="002E694B">
            <w:pPr>
              <w:jc w:val="center"/>
              <w:rPr>
                <w:rFonts w:ascii="Times New Roman" w:hAnsi="Times New Roman" w:cs="Times New Roman"/>
                <w:b/>
                <w:sz w:val="24"/>
                <w:szCs w:val="24"/>
              </w:rPr>
            </w:pPr>
          </w:p>
        </w:tc>
        <w:tc>
          <w:tcPr>
            <w:tcW w:w="1764" w:type="dxa"/>
          </w:tcPr>
          <w:p w:rsidR="002E694B" w:rsidRPr="00085F9C" w:rsidRDefault="002E694B" w:rsidP="002E694B">
            <w:pPr>
              <w:jc w:val="center"/>
              <w:rPr>
                <w:rFonts w:ascii="Times New Roman" w:hAnsi="Times New Roman" w:cs="Times New Roman"/>
                <w:b/>
                <w:sz w:val="24"/>
                <w:szCs w:val="24"/>
              </w:rPr>
            </w:pPr>
            <w:r w:rsidRPr="00085F9C">
              <w:rPr>
                <w:rFonts w:ascii="Times New Roman" w:hAnsi="Times New Roman" w:cs="Times New Roman"/>
                <w:b/>
                <w:sz w:val="24"/>
                <w:szCs w:val="24"/>
              </w:rPr>
              <w:t>Лимит</w:t>
            </w:r>
          </w:p>
        </w:tc>
        <w:tc>
          <w:tcPr>
            <w:tcW w:w="1559" w:type="dxa"/>
          </w:tcPr>
          <w:p w:rsidR="002E694B" w:rsidRPr="00085F9C" w:rsidRDefault="002E694B" w:rsidP="002E694B">
            <w:pPr>
              <w:jc w:val="center"/>
              <w:rPr>
                <w:rFonts w:ascii="Times New Roman" w:hAnsi="Times New Roman" w:cs="Times New Roman"/>
                <w:b/>
                <w:sz w:val="24"/>
                <w:szCs w:val="24"/>
              </w:rPr>
            </w:pPr>
            <w:r w:rsidRPr="00085F9C">
              <w:rPr>
                <w:rFonts w:ascii="Times New Roman" w:hAnsi="Times New Roman" w:cs="Times New Roman"/>
                <w:b/>
                <w:sz w:val="24"/>
                <w:szCs w:val="24"/>
              </w:rPr>
              <w:t>Факт</w:t>
            </w:r>
          </w:p>
        </w:tc>
        <w:tc>
          <w:tcPr>
            <w:tcW w:w="1560" w:type="dxa"/>
          </w:tcPr>
          <w:p w:rsidR="002E694B" w:rsidRPr="00085F9C" w:rsidRDefault="002E694B" w:rsidP="002E694B">
            <w:pPr>
              <w:jc w:val="center"/>
              <w:rPr>
                <w:rFonts w:ascii="Times New Roman" w:hAnsi="Times New Roman" w:cs="Times New Roman"/>
                <w:b/>
                <w:sz w:val="24"/>
                <w:szCs w:val="24"/>
              </w:rPr>
            </w:pPr>
            <w:r w:rsidRPr="00085F9C">
              <w:rPr>
                <w:rFonts w:ascii="Times New Roman" w:hAnsi="Times New Roman" w:cs="Times New Roman"/>
                <w:b/>
                <w:sz w:val="24"/>
                <w:szCs w:val="24"/>
              </w:rPr>
              <w:t>Лимит</w:t>
            </w:r>
          </w:p>
        </w:tc>
        <w:tc>
          <w:tcPr>
            <w:tcW w:w="1412" w:type="dxa"/>
          </w:tcPr>
          <w:p w:rsidR="002E694B" w:rsidRPr="00085F9C" w:rsidRDefault="002E694B" w:rsidP="002E694B">
            <w:pPr>
              <w:jc w:val="center"/>
              <w:rPr>
                <w:rFonts w:ascii="Times New Roman" w:hAnsi="Times New Roman" w:cs="Times New Roman"/>
                <w:b/>
                <w:sz w:val="24"/>
                <w:szCs w:val="24"/>
              </w:rPr>
            </w:pPr>
            <w:r w:rsidRPr="00085F9C">
              <w:rPr>
                <w:rFonts w:ascii="Times New Roman" w:hAnsi="Times New Roman" w:cs="Times New Roman"/>
                <w:b/>
                <w:sz w:val="24"/>
                <w:szCs w:val="24"/>
              </w:rPr>
              <w:t>Факт</w:t>
            </w:r>
          </w:p>
        </w:tc>
      </w:tr>
      <w:tr w:rsidR="002E694B" w:rsidRPr="00085F9C" w:rsidTr="00EE5919">
        <w:trPr>
          <w:trHeight w:val="713"/>
        </w:trPr>
        <w:tc>
          <w:tcPr>
            <w:tcW w:w="2909" w:type="dxa"/>
          </w:tcPr>
          <w:p w:rsidR="002E694B" w:rsidRPr="00085F9C" w:rsidRDefault="005C765D" w:rsidP="002E694B">
            <w:pPr>
              <w:jc w:val="center"/>
              <w:rPr>
                <w:rFonts w:ascii="Times New Roman" w:hAnsi="Times New Roman" w:cs="Times New Roman"/>
                <w:sz w:val="24"/>
                <w:szCs w:val="24"/>
              </w:rPr>
            </w:pPr>
            <w:r>
              <w:rPr>
                <w:rFonts w:ascii="Times New Roman" w:hAnsi="Times New Roman" w:cs="Times New Roman"/>
                <w:sz w:val="24"/>
                <w:szCs w:val="24"/>
              </w:rPr>
              <w:t>Шығарындылар</w:t>
            </w:r>
          </w:p>
        </w:tc>
        <w:tc>
          <w:tcPr>
            <w:tcW w:w="1764" w:type="dxa"/>
          </w:tcPr>
          <w:p w:rsidR="002E694B" w:rsidRPr="00085F9C" w:rsidRDefault="002E694B" w:rsidP="002E694B">
            <w:pPr>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145,7</w:t>
            </w:r>
          </w:p>
        </w:tc>
        <w:tc>
          <w:tcPr>
            <w:tcW w:w="1559" w:type="dxa"/>
          </w:tcPr>
          <w:p w:rsidR="002E694B" w:rsidRPr="00085F9C" w:rsidRDefault="002E694B" w:rsidP="002E694B">
            <w:pPr>
              <w:jc w:val="center"/>
              <w:rPr>
                <w:rFonts w:ascii="Times New Roman" w:hAnsi="Times New Roman" w:cs="Times New Roman"/>
                <w:sz w:val="24"/>
                <w:szCs w:val="24"/>
              </w:rPr>
            </w:pPr>
            <w:r w:rsidRPr="00085F9C">
              <w:rPr>
                <w:rFonts w:ascii="Times New Roman" w:hAnsi="Times New Roman" w:cs="Times New Roman"/>
                <w:sz w:val="24"/>
                <w:szCs w:val="24"/>
                <w:lang w:val="kk-KZ"/>
              </w:rPr>
              <w:t>112,5</w:t>
            </w:r>
          </w:p>
        </w:tc>
        <w:tc>
          <w:tcPr>
            <w:tcW w:w="1560" w:type="dxa"/>
            <w:vAlign w:val="bottom"/>
          </w:tcPr>
          <w:p w:rsidR="002E694B" w:rsidRPr="00085F9C" w:rsidRDefault="002E694B" w:rsidP="002E694B">
            <w:pPr>
              <w:widowControl w:val="0"/>
              <w:contextualSpacing/>
              <w:jc w:val="center"/>
              <w:rPr>
                <w:rFonts w:ascii="Times New Roman" w:eastAsia="Arial Unicode MS" w:hAnsi="Times New Roman" w:cs="Times New Roman"/>
                <w:color w:val="000000" w:themeColor="text1"/>
                <w:sz w:val="24"/>
                <w:szCs w:val="24"/>
                <w:lang w:val="kk-KZ" w:eastAsia="ru-RU" w:bidi="ru-RU"/>
              </w:rPr>
            </w:pPr>
            <w:r w:rsidRPr="00085F9C">
              <w:rPr>
                <w:rFonts w:ascii="Times New Roman" w:eastAsia="Arial Unicode MS" w:hAnsi="Times New Roman" w:cs="Times New Roman"/>
                <w:color w:val="000000" w:themeColor="text1"/>
                <w:sz w:val="24"/>
                <w:szCs w:val="24"/>
                <w:lang w:eastAsia="ru-RU" w:bidi="ru-RU"/>
              </w:rPr>
              <w:t>141,3</w:t>
            </w:r>
          </w:p>
          <w:p w:rsidR="002E694B" w:rsidRPr="00085F9C" w:rsidRDefault="002E694B" w:rsidP="002E694B">
            <w:pPr>
              <w:jc w:val="center"/>
              <w:rPr>
                <w:rFonts w:ascii="Times New Roman" w:hAnsi="Times New Roman" w:cs="Times New Roman"/>
                <w:sz w:val="24"/>
                <w:szCs w:val="24"/>
                <w:lang w:val="kk-KZ"/>
              </w:rPr>
            </w:pPr>
          </w:p>
        </w:tc>
        <w:tc>
          <w:tcPr>
            <w:tcW w:w="1412" w:type="dxa"/>
            <w:vAlign w:val="bottom"/>
          </w:tcPr>
          <w:p w:rsidR="002E694B" w:rsidRPr="00085F9C" w:rsidRDefault="002E694B" w:rsidP="002E694B">
            <w:pPr>
              <w:widowControl w:val="0"/>
              <w:contextualSpacing/>
              <w:jc w:val="center"/>
              <w:rPr>
                <w:rFonts w:ascii="Times New Roman" w:eastAsia="Arial Unicode MS" w:hAnsi="Times New Roman" w:cs="Times New Roman"/>
                <w:color w:val="000000" w:themeColor="text1"/>
                <w:sz w:val="24"/>
                <w:szCs w:val="24"/>
                <w:lang w:val="kk-KZ" w:eastAsia="ru-RU" w:bidi="ru-RU"/>
              </w:rPr>
            </w:pPr>
            <w:r w:rsidRPr="00085F9C">
              <w:rPr>
                <w:rFonts w:ascii="Times New Roman" w:eastAsia="Arial Unicode MS" w:hAnsi="Times New Roman" w:cs="Times New Roman"/>
                <w:color w:val="000000" w:themeColor="text1"/>
                <w:sz w:val="24"/>
                <w:szCs w:val="24"/>
                <w:lang w:eastAsia="ru-RU" w:bidi="ru-RU"/>
              </w:rPr>
              <w:t>110,6</w:t>
            </w:r>
          </w:p>
          <w:p w:rsidR="002E694B" w:rsidRPr="00085F9C" w:rsidRDefault="002E694B" w:rsidP="002E694B">
            <w:pPr>
              <w:jc w:val="center"/>
              <w:rPr>
                <w:rFonts w:ascii="Times New Roman" w:hAnsi="Times New Roman" w:cs="Times New Roman"/>
                <w:sz w:val="24"/>
                <w:szCs w:val="24"/>
                <w:lang w:val="kk-KZ"/>
              </w:rPr>
            </w:pPr>
          </w:p>
        </w:tc>
      </w:tr>
      <w:tr w:rsidR="002E694B" w:rsidRPr="00085F9C" w:rsidTr="002E694B">
        <w:tc>
          <w:tcPr>
            <w:tcW w:w="2909" w:type="dxa"/>
          </w:tcPr>
          <w:p w:rsidR="002E694B" w:rsidRPr="00085F9C" w:rsidRDefault="005C765D" w:rsidP="002E694B">
            <w:pPr>
              <w:jc w:val="center"/>
              <w:rPr>
                <w:rFonts w:ascii="Times New Roman" w:hAnsi="Times New Roman" w:cs="Times New Roman"/>
                <w:sz w:val="24"/>
                <w:szCs w:val="24"/>
              </w:rPr>
            </w:pPr>
            <w:r>
              <w:rPr>
                <w:rFonts w:ascii="Times New Roman" w:hAnsi="Times New Roman" w:cs="Times New Roman"/>
                <w:sz w:val="24"/>
                <w:szCs w:val="24"/>
              </w:rPr>
              <w:t>Тасталымдар</w:t>
            </w:r>
          </w:p>
        </w:tc>
        <w:tc>
          <w:tcPr>
            <w:tcW w:w="1764" w:type="dxa"/>
          </w:tcPr>
          <w:p w:rsidR="002E694B" w:rsidRPr="00085F9C" w:rsidRDefault="002E694B" w:rsidP="002E694B">
            <w:pPr>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105,970</w:t>
            </w:r>
          </w:p>
        </w:tc>
        <w:tc>
          <w:tcPr>
            <w:tcW w:w="1559" w:type="dxa"/>
          </w:tcPr>
          <w:p w:rsidR="002E694B" w:rsidRPr="00085F9C" w:rsidRDefault="002E694B" w:rsidP="002E694B">
            <w:pPr>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80,2</w:t>
            </w:r>
          </w:p>
        </w:tc>
        <w:tc>
          <w:tcPr>
            <w:tcW w:w="1560" w:type="dxa"/>
            <w:vAlign w:val="center"/>
          </w:tcPr>
          <w:p w:rsidR="002E694B" w:rsidRPr="00085F9C" w:rsidRDefault="002E694B" w:rsidP="002E694B">
            <w:pPr>
              <w:widowControl w:val="0"/>
              <w:contextualSpacing/>
              <w:jc w:val="center"/>
              <w:rPr>
                <w:rFonts w:ascii="Times New Roman" w:eastAsia="Arial Unicode MS" w:hAnsi="Times New Roman" w:cs="Times New Roman"/>
                <w:color w:val="000000" w:themeColor="text1"/>
                <w:sz w:val="24"/>
                <w:szCs w:val="24"/>
                <w:lang w:val="kk-KZ" w:eastAsia="ru-RU" w:bidi="ru-RU"/>
              </w:rPr>
            </w:pPr>
            <w:r w:rsidRPr="00085F9C">
              <w:rPr>
                <w:rFonts w:ascii="Times New Roman" w:eastAsia="Arial Unicode MS" w:hAnsi="Times New Roman" w:cs="Times New Roman"/>
                <w:color w:val="000000" w:themeColor="text1"/>
                <w:sz w:val="24"/>
                <w:szCs w:val="24"/>
                <w:lang w:eastAsia="ru-RU" w:bidi="ru-RU"/>
              </w:rPr>
              <w:t>105,970</w:t>
            </w:r>
          </w:p>
          <w:p w:rsidR="002E694B" w:rsidRPr="00085F9C" w:rsidRDefault="002E694B" w:rsidP="002E694B">
            <w:pPr>
              <w:jc w:val="center"/>
              <w:rPr>
                <w:rFonts w:ascii="Times New Roman" w:hAnsi="Times New Roman" w:cs="Times New Roman"/>
                <w:sz w:val="24"/>
                <w:szCs w:val="24"/>
                <w:lang w:val="kk-KZ"/>
              </w:rPr>
            </w:pPr>
          </w:p>
        </w:tc>
        <w:tc>
          <w:tcPr>
            <w:tcW w:w="1412" w:type="dxa"/>
            <w:vAlign w:val="bottom"/>
          </w:tcPr>
          <w:p w:rsidR="002E694B" w:rsidRPr="00085F9C" w:rsidRDefault="002E694B" w:rsidP="002E694B">
            <w:pPr>
              <w:widowControl w:val="0"/>
              <w:contextualSpacing/>
              <w:jc w:val="center"/>
              <w:rPr>
                <w:rFonts w:ascii="Times New Roman" w:eastAsia="Arial Unicode MS" w:hAnsi="Times New Roman" w:cs="Times New Roman"/>
                <w:color w:val="000000" w:themeColor="text1"/>
                <w:sz w:val="24"/>
                <w:szCs w:val="24"/>
                <w:lang w:val="kk-KZ" w:eastAsia="ru-RU" w:bidi="ru-RU"/>
              </w:rPr>
            </w:pPr>
            <w:r w:rsidRPr="00085F9C">
              <w:rPr>
                <w:rFonts w:ascii="Times New Roman" w:eastAsia="Arial Unicode MS" w:hAnsi="Times New Roman" w:cs="Times New Roman"/>
                <w:color w:val="000000" w:themeColor="text1"/>
                <w:sz w:val="24"/>
                <w:szCs w:val="24"/>
                <w:lang w:eastAsia="ru-RU" w:bidi="ru-RU"/>
              </w:rPr>
              <w:t>80,1</w:t>
            </w:r>
          </w:p>
          <w:p w:rsidR="002E694B" w:rsidRPr="00085F9C" w:rsidRDefault="002E694B" w:rsidP="002E694B">
            <w:pPr>
              <w:jc w:val="center"/>
              <w:rPr>
                <w:rFonts w:ascii="Times New Roman" w:hAnsi="Times New Roman" w:cs="Times New Roman"/>
                <w:sz w:val="24"/>
                <w:szCs w:val="24"/>
                <w:lang w:val="kk-KZ"/>
              </w:rPr>
            </w:pPr>
          </w:p>
        </w:tc>
      </w:tr>
      <w:tr w:rsidR="002E694B" w:rsidRPr="00085F9C" w:rsidTr="00EE5919">
        <w:trPr>
          <w:trHeight w:val="537"/>
        </w:trPr>
        <w:tc>
          <w:tcPr>
            <w:tcW w:w="2909" w:type="dxa"/>
          </w:tcPr>
          <w:p w:rsidR="002E694B" w:rsidRPr="00085F9C" w:rsidRDefault="005C765D" w:rsidP="002E694B">
            <w:pPr>
              <w:jc w:val="center"/>
              <w:rPr>
                <w:rFonts w:ascii="Times New Roman" w:hAnsi="Times New Roman" w:cs="Times New Roman"/>
                <w:sz w:val="24"/>
                <w:szCs w:val="24"/>
              </w:rPr>
            </w:pPr>
            <w:r>
              <w:rPr>
                <w:rFonts w:ascii="Times New Roman" w:hAnsi="Times New Roman" w:cs="Times New Roman"/>
                <w:sz w:val="24"/>
                <w:szCs w:val="24"/>
              </w:rPr>
              <w:t>Қалдықтар</w:t>
            </w:r>
          </w:p>
        </w:tc>
        <w:tc>
          <w:tcPr>
            <w:tcW w:w="1764" w:type="dxa"/>
          </w:tcPr>
          <w:p w:rsidR="002E694B" w:rsidRPr="00085F9C" w:rsidRDefault="002E694B" w:rsidP="002E694B">
            <w:pPr>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76740,4</w:t>
            </w:r>
          </w:p>
        </w:tc>
        <w:tc>
          <w:tcPr>
            <w:tcW w:w="1559" w:type="dxa"/>
          </w:tcPr>
          <w:p w:rsidR="002E694B" w:rsidRPr="00085F9C" w:rsidRDefault="002E694B" w:rsidP="002E694B">
            <w:pPr>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50517,5</w:t>
            </w:r>
          </w:p>
        </w:tc>
        <w:tc>
          <w:tcPr>
            <w:tcW w:w="1560" w:type="dxa"/>
          </w:tcPr>
          <w:p w:rsidR="002E694B" w:rsidRPr="00085F9C" w:rsidRDefault="002E694B" w:rsidP="002E694B">
            <w:pPr>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w:t>
            </w:r>
          </w:p>
        </w:tc>
        <w:tc>
          <w:tcPr>
            <w:tcW w:w="1412" w:type="dxa"/>
          </w:tcPr>
          <w:p w:rsidR="002E694B" w:rsidRPr="00085F9C" w:rsidRDefault="002E694B" w:rsidP="002E694B">
            <w:pPr>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w:t>
            </w:r>
          </w:p>
        </w:tc>
      </w:tr>
    </w:tbl>
    <w:p w:rsidR="002E694B" w:rsidRPr="00085F9C" w:rsidRDefault="005C765D" w:rsidP="002E694B">
      <w:pPr>
        <w:spacing w:after="0" w:line="240" w:lineRule="auto"/>
        <w:ind w:firstLine="709"/>
        <w:jc w:val="center"/>
        <w:rPr>
          <w:rFonts w:ascii="Times New Roman" w:hAnsi="Times New Roman" w:cs="Times New Roman"/>
          <w:i/>
          <w:iCs/>
          <w:sz w:val="24"/>
          <w:szCs w:val="24"/>
          <w:lang w:val="kk-KZ"/>
        </w:rPr>
      </w:pPr>
      <w:r w:rsidRPr="005C765D">
        <w:rPr>
          <w:rFonts w:ascii="Times New Roman" w:hAnsi="Times New Roman" w:cs="Times New Roman"/>
          <w:i/>
          <w:iCs/>
          <w:sz w:val="24"/>
          <w:szCs w:val="24"/>
          <w:lang w:val="kk-KZ"/>
        </w:rPr>
        <w:t>Дере</w:t>
      </w:r>
      <w:r>
        <w:rPr>
          <w:rFonts w:ascii="Times New Roman" w:hAnsi="Times New Roman" w:cs="Times New Roman"/>
          <w:i/>
          <w:iCs/>
          <w:sz w:val="24"/>
          <w:szCs w:val="24"/>
          <w:lang w:val="kk-KZ"/>
        </w:rPr>
        <w:t>ккөз: Ақмола облысының әкімдігі</w:t>
      </w:r>
      <w:r w:rsidR="00344ECE">
        <w:rPr>
          <w:rFonts w:ascii="Times New Roman" w:hAnsi="Times New Roman" w:cs="Times New Roman"/>
          <w:i/>
          <w:iCs/>
          <w:sz w:val="24"/>
          <w:szCs w:val="24"/>
          <w:lang w:val="kk-KZ"/>
        </w:rPr>
        <w:t>.</w:t>
      </w:r>
    </w:p>
    <w:p w:rsidR="005C765D" w:rsidRPr="005C765D" w:rsidRDefault="005C765D" w:rsidP="005D2089">
      <w:pPr>
        <w:spacing w:after="0" w:line="240" w:lineRule="auto"/>
        <w:ind w:firstLine="709"/>
        <w:jc w:val="both"/>
        <w:rPr>
          <w:rFonts w:ascii="Times New Roman" w:hAnsi="Times New Roman" w:cs="Times New Roman"/>
          <w:sz w:val="24"/>
          <w:szCs w:val="24"/>
          <w:lang w:val="kk-KZ"/>
        </w:rPr>
      </w:pPr>
      <w:r w:rsidRPr="005C765D">
        <w:rPr>
          <w:rFonts w:ascii="Times New Roman" w:hAnsi="Times New Roman" w:cs="Times New Roman"/>
          <w:sz w:val="24"/>
          <w:szCs w:val="24"/>
          <w:lang w:val="kk-KZ"/>
        </w:rPr>
        <w:t>Осы кестенің негізінде облыс бойынша шығарындылардың жалпы лимиті 2024 жылы 141,3 мың тоннаны (2023 жылы – 145,7 мың тонна) құрағанын атап өтуге болады, бұл 2023 жылмен са</w:t>
      </w:r>
      <w:r w:rsidR="005D2089">
        <w:rPr>
          <w:rFonts w:ascii="Times New Roman" w:hAnsi="Times New Roman" w:cs="Times New Roman"/>
          <w:sz w:val="24"/>
          <w:szCs w:val="24"/>
          <w:lang w:val="kk-KZ"/>
        </w:rPr>
        <w:t xml:space="preserve">лыстырғанда 4,4 мың тоннаға аз. </w:t>
      </w:r>
      <w:r w:rsidRPr="005C765D">
        <w:rPr>
          <w:rFonts w:ascii="Times New Roman" w:hAnsi="Times New Roman" w:cs="Times New Roman"/>
          <w:sz w:val="24"/>
          <w:szCs w:val="24"/>
          <w:lang w:val="kk-KZ"/>
        </w:rPr>
        <w:t>2024 жылдың қорытындысы бойынша шығарындылардың нақты көлеміне жүргізілген талдау эмиссиялардың 2023 жылдың сәйкес кезеңімен салыстырғанда 1,7%-ға төмендегенін көрсетті. Атап айтқанда, 2024 жылы нақты эмиссиялар көлемі 110,6 мың тоннаны құрады, ал 2023 жылдың қорытындысы бойынша бұл көрсеткіш 112,5 мың тонна болған (яғни, 1,9 мың тоннаға азайған).</w:t>
      </w:r>
    </w:p>
    <w:p w:rsidR="002E694B" w:rsidRDefault="005C765D" w:rsidP="005D2089">
      <w:pPr>
        <w:spacing w:after="0" w:line="240" w:lineRule="auto"/>
        <w:ind w:firstLine="709"/>
        <w:jc w:val="both"/>
        <w:rPr>
          <w:rFonts w:ascii="Times New Roman" w:hAnsi="Times New Roman" w:cs="Times New Roman"/>
          <w:sz w:val="24"/>
          <w:szCs w:val="24"/>
          <w:lang w:val="kk-KZ"/>
        </w:rPr>
      </w:pPr>
      <w:r w:rsidRPr="005C765D">
        <w:rPr>
          <w:rFonts w:ascii="Times New Roman" w:hAnsi="Times New Roman" w:cs="Times New Roman"/>
          <w:sz w:val="24"/>
          <w:szCs w:val="24"/>
          <w:lang w:val="kk-KZ"/>
        </w:rPr>
        <w:t>Атмосфералық ауаның негізгі ластаушы заттары ретінде күкірт ангидриді, азот оксидтері, қатты бөлшектер және көміртегі</w:t>
      </w:r>
      <w:r w:rsidR="005D2089">
        <w:rPr>
          <w:rFonts w:ascii="Times New Roman" w:hAnsi="Times New Roman" w:cs="Times New Roman"/>
          <w:sz w:val="24"/>
          <w:szCs w:val="24"/>
          <w:lang w:val="kk-KZ"/>
        </w:rPr>
        <w:t xml:space="preserve"> тотығы болып табылады. </w:t>
      </w:r>
      <w:r w:rsidRPr="005C765D">
        <w:rPr>
          <w:rFonts w:ascii="Times New Roman" w:hAnsi="Times New Roman" w:cs="Times New Roman"/>
          <w:sz w:val="24"/>
          <w:szCs w:val="24"/>
          <w:lang w:val="kk-KZ"/>
        </w:rPr>
        <w:t>Сондай-ақ, атмосфераның ластануына автокөлік те елеулі үлес қосуда. Қазақстан Республикасы АӘК Ұлттық статистика бюросының деректеріне сәйкес, 2025 жылғы 1 қаңтардағы жағдай бойынша Ақмола облысында 239 665 бірлік автокөлік тіркелген, оның ішінде жеңіл автомобильдер – 208 889 бірлік, жүк көліктері – 26 492 бірлік, автобустар – 4 284 бірлік.</w:t>
      </w:r>
    </w:p>
    <w:p w:rsidR="00EE5919" w:rsidRDefault="00EE5919" w:rsidP="005D2089">
      <w:pPr>
        <w:spacing w:after="0" w:line="240" w:lineRule="auto"/>
        <w:ind w:firstLine="709"/>
        <w:jc w:val="both"/>
        <w:rPr>
          <w:rFonts w:ascii="Times New Roman" w:hAnsi="Times New Roman" w:cs="Times New Roman"/>
          <w:sz w:val="24"/>
          <w:szCs w:val="24"/>
          <w:lang w:val="kk-KZ"/>
        </w:rPr>
      </w:pPr>
    </w:p>
    <w:p w:rsidR="00EE5919" w:rsidRDefault="00EE5919" w:rsidP="005D2089">
      <w:pPr>
        <w:spacing w:after="0" w:line="240" w:lineRule="auto"/>
        <w:ind w:firstLine="709"/>
        <w:jc w:val="both"/>
        <w:rPr>
          <w:rFonts w:ascii="Times New Roman" w:hAnsi="Times New Roman" w:cs="Times New Roman"/>
          <w:sz w:val="24"/>
          <w:szCs w:val="24"/>
          <w:lang w:val="kk-KZ"/>
        </w:rPr>
      </w:pPr>
    </w:p>
    <w:p w:rsidR="00EE5919" w:rsidRDefault="00EE5919" w:rsidP="005D2089">
      <w:pPr>
        <w:spacing w:after="0" w:line="240" w:lineRule="auto"/>
        <w:ind w:firstLine="709"/>
        <w:jc w:val="both"/>
        <w:rPr>
          <w:rFonts w:ascii="Times New Roman" w:hAnsi="Times New Roman" w:cs="Times New Roman"/>
          <w:sz w:val="24"/>
          <w:szCs w:val="24"/>
          <w:lang w:val="kk-KZ"/>
        </w:rPr>
      </w:pPr>
    </w:p>
    <w:p w:rsidR="00EE5919" w:rsidRPr="00085F9C" w:rsidRDefault="00EE5919" w:rsidP="005D2089">
      <w:pPr>
        <w:spacing w:after="0" w:line="240" w:lineRule="auto"/>
        <w:ind w:firstLine="709"/>
        <w:jc w:val="both"/>
        <w:rPr>
          <w:rFonts w:ascii="Times New Roman" w:hAnsi="Times New Roman" w:cs="Times New Roman"/>
          <w:sz w:val="24"/>
          <w:szCs w:val="24"/>
          <w:lang w:val="kk-KZ"/>
        </w:rPr>
      </w:pPr>
    </w:p>
    <w:p w:rsidR="002E694B" w:rsidRPr="00B026B3" w:rsidRDefault="002E694B" w:rsidP="002E694B">
      <w:pPr>
        <w:spacing w:after="0" w:line="240" w:lineRule="auto"/>
        <w:ind w:firstLine="709"/>
        <w:jc w:val="right"/>
        <w:rPr>
          <w:rFonts w:ascii="Times New Roman" w:hAnsi="Times New Roman" w:cs="Times New Roman"/>
          <w:b/>
          <w:sz w:val="24"/>
          <w:szCs w:val="24"/>
          <w:lang w:val="kk-KZ"/>
        </w:rPr>
      </w:pPr>
      <w:r w:rsidRPr="005D2089">
        <w:rPr>
          <w:rFonts w:ascii="Times New Roman" w:hAnsi="Times New Roman" w:cs="Times New Roman"/>
          <w:b/>
          <w:sz w:val="24"/>
          <w:szCs w:val="24"/>
          <w:lang w:val="kk-KZ"/>
        </w:rPr>
        <w:t>12.2.2</w:t>
      </w:r>
      <w:r w:rsidR="00B026B3">
        <w:rPr>
          <w:rFonts w:ascii="Times New Roman" w:hAnsi="Times New Roman" w:cs="Times New Roman"/>
          <w:b/>
          <w:sz w:val="24"/>
          <w:szCs w:val="24"/>
          <w:lang w:val="kk-KZ"/>
        </w:rPr>
        <w:t>-сурет</w:t>
      </w:r>
    </w:p>
    <w:p w:rsidR="002E694B" w:rsidRPr="00085F9C" w:rsidRDefault="005D2089" w:rsidP="002E694B">
      <w:pPr>
        <w:spacing w:after="0" w:line="240" w:lineRule="auto"/>
        <w:jc w:val="center"/>
        <w:rPr>
          <w:rFonts w:ascii="Times New Roman" w:hAnsi="Times New Roman" w:cs="Times New Roman"/>
          <w:b/>
          <w:sz w:val="24"/>
          <w:szCs w:val="24"/>
          <w:lang w:val="kk-KZ"/>
        </w:rPr>
      </w:pPr>
      <w:r w:rsidRPr="005D2089">
        <w:rPr>
          <w:rFonts w:ascii="Times New Roman" w:hAnsi="Times New Roman" w:cs="Times New Roman"/>
          <w:b/>
          <w:sz w:val="24"/>
          <w:szCs w:val="24"/>
          <w:lang w:val="kk-KZ"/>
        </w:rPr>
        <w:t>2024 жылы Ақмола облысындағы жеңіл автокөліктер саны, шығарылған жылдары бойынша, дана</w:t>
      </w:r>
    </w:p>
    <w:p w:rsidR="002E694B" w:rsidRPr="00085F9C" w:rsidRDefault="00513E66" w:rsidP="002E694B">
      <w:pPr>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14:anchorId="574A13A6">
            <wp:extent cx="3602990" cy="2487295"/>
            <wp:effectExtent l="0" t="0" r="0" b="825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602990" cy="2487295"/>
                    </a:xfrm>
                    <a:prstGeom prst="rect">
                      <a:avLst/>
                    </a:prstGeom>
                    <a:noFill/>
                  </pic:spPr>
                </pic:pic>
              </a:graphicData>
            </a:graphic>
          </wp:inline>
        </w:drawing>
      </w:r>
    </w:p>
    <w:p w:rsidR="002E694B" w:rsidRPr="00344ECE" w:rsidRDefault="00B026B3" w:rsidP="002E694B">
      <w:pPr>
        <w:spacing w:after="0" w:line="240" w:lineRule="auto"/>
        <w:ind w:firstLine="709"/>
        <w:jc w:val="center"/>
        <w:rPr>
          <w:rFonts w:ascii="Times New Roman" w:hAnsi="Times New Roman" w:cs="Times New Roman"/>
          <w:i/>
          <w:sz w:val="24"/>
          <w:szCs w:val="24"/>
          <w:lang w:val="kk-KZ"/>
        </w:rPr>
      </w:pPr>
      <w:r>
        <w:rPr>
          <w:rFonts w:ascii="Times New Roman" w:hAnsi="Times New Roman" w:cs="Times New Roman"/>
          <w:i/>
          <w:sz w:val="24"/>
          <w:szCs w:val="24"/>
        </w:rPr>
        <w:t>Дереккөз: ҚР СЖРА Ұлттық статистика бюросы</w:t>
      </w:r>
      <w:r w:rsidR="00344ECE">
        <w:rPr>
          <w:rFonts w:ascii="Times New Roman" w:hAnsi="Times New Roman" w:cs="Times New Roman"/>
          <w:i/>
          <w:sz w:val="24"/>
          <w:szCs w:val="24"/>
          <w:lang w:val="kk-KZ"/>
        </w:rPr>
        <w:t>.</w:t>
      </w:r>
    </w:p>
    <w:p w:rsidR="002E694B" w:rsidRPr="0087259D" w:rsidRDefault="005D2089" w:rsidP="00B026B3">
      <w:pPr>
        <w:spacing w:after="0" w:line="240" w:lineRule="auto"/>
        <w:ind w:firstLine="709"/>
        <w:jc w:val="both"/>
        <w:rPr>
          <w:rFonts w:ascii="Times New Roman" w:hAnsi="Times New Roman" w:cs="Times New Roman"/>
          <w:sz w:val="24"/>
          <w:szCs w:val="24"/>
          <w:lang w:val="kk-KZ"/>
        </w:rPr>
      </w:pPr>
      <w:r w:rsidRPr="0087259D">
        <w:rPr>
          <w:rFonts w:ascii="Times New Roman" w:hAnsi="Times New Roman" w:cs="Times New Roman"/>
          <w:sz w:val="24"/>
          <w:szCs w:val="24"/>
          <w:lang w:val="kk-KZ"/>
        </w:rPr>
        <w:t>Диаграммаға сәйкес, Ақмола облысындағы автокөліктердің негізгі үлесін 20 жылдан астам және 10-20 жас аралығындағы көліктер құрайды.</w:t>
      </w:r>
    </w:p>
    <w:p w:rsidR="002E694B" w:rsidRPr="00085F9C" w:rsidRDefault="002E694B" w:rsidP="002E694B">
      <w:pPr>
        <w:spacing w:after="0" w:line="240" w:lineRule="auto"/>
        <w:ind w:firstLine="709"/>
        <w:jc w:val="right"/>
        <w:rPr>
          <w:rFonts w:ascii="Times New Roman" w:eastAsiaTheme="minorEastAsia" w:hAnsi="Times New Roman" w:cs="Times New Roman"/>
          <w:b/>
          <w:iCs/>
          <w:sz w:val="24"/>
          <w:szCs w:val="24"/>
          <w:lang w:val="kk-KZ"/>
        </w:rPr>
      </w:pPr>
      <w:r w:rsidRPr="00085F9C">
        <w:rPr>
          <w:rFonts w:ascii="Times New Roman" w:eastAsiaTheme="minorEastAsia" w:hAnsi="Times New Roman" w:cs="Times New Roman"/>
          <w:b/>
          <w:iCs/>
          <w:sz w:val="24"/>
          <w:szCs w:val="24"/>
          <w:lang w:val="kk-KZ"/>
        </w:rPr>
        <w:t>12.1.3</w:t>
      </w:r>
      <w:r w:rsidR="00B026B3">
        <w:rPr>
          <w:rFonts w:ascii="Times New Roman" w:eastAsiaTheme="minorEastAsia" w:hAnsi="Times New Roman" w:cs="Times New Roman"/>
          <w:b/>
          <w:iCs/>
          <w:sz w:val="24"/>
          <w:szCs w:val="24"/>
          <w:lang w:val="kk-KZ"/>
        </w:rPr>
        <w:t>-сурет</w:t>
      </w:r>
    </w:p>
    <w:p w:rsidR="002E694B" w:rsidRPr="005D2089" w:rsidRDefault="005D2089" w:rsidP="005D2089">
      <w:pPr>
        <w:spacing w:after="0" w:line="240" w:lineRule="auto"/>
        <w:ind w:firstLine="709"/>
        <w:jc w:val="center"/>
        <w:rPr>
          <w:rFonts w:ascii="Times New Roman" w:eastAsiaTheme="minorEastAsia" w:hAnsi="Times New Roman" w:cs="Times New Roman"/>
          <w:b/>
          <w:iCs/>
          <w:sz w:val="24"/>
          <w:szCs w:val="24"/>
          <w:lang w:val="kk-KZ"/>
        </w:rPr>
      </w:pPr>
      <w:r w:rsidRPr="005D2089">
        <w:rPr>
          <w:rFonts w:ascii="Times New Roman" w:eastAsiaTheme="minorEastAsia" w:hAnsi="Times New Roman" w:cs="Times New Roman"/>
          <w:b/>
          <w:iCs/>
          <w:sz w:val="24"/>
          <w:szCs w:val="24"/>
          <w:lang w:val="kk-KZ"/>
        </w:rPr>
        <w:t>2024 жылы Ақмола облысындағы жолаушылар автокөліктерінің саны жанармай түрі бойынша, бірлікпен.</w:t>
      </w:r>
    </w:p>
    <w:p w:rsidR="002E694B" w:rsidRPr="00085F9C" w:rsidRDefault="00513E66" w:rsidP="002E694B">
      <w:pPr>
        <w:spacing w:after="0" w:line="240" w:lineRule="auto"/>
        <w:ind w:firstLine="709"/>
        <w:jc w:val="center"/>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14:anchorId="73E3C5F0">
            <wp:extent cx="3420110" cy="2078990"/>
            <wp:effectExtent l="0" t="0" r="889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420110" cy="2078990"/>
                    </a:xfrm>
                    <a:prstGeom prst="rect">
                      <a:avLst/>
                    </a:prstGeom>
                    <a:noFill/>
                  </pic:spPr>
                </pic:pic>
              </a:graphicData>
            </a:graphic>
          </wp:inline>
        </w:drawing>
      </w:r>
    </w:p>
    <w:p w:rsidR="002E694B" w:rsidRPr="00344ECE" w:rsidRDefault="005D2089" w:rsidP="002E694B">
      <w:pPr>
        <w:spacing w:after="0" w:line="240" w:lineRule="auto"/>
        <w:ind w:firstLine="709"/>
        <w:jc w:val="center"/>
        <w:rPr>
          <w:rFonts w:ascii="Times New Roman" w:hAnsi="Times New Roman" w:cs="Times New Roman"/>
          <w:i/>
          <w:sz w:val="24"/>
          <w:szCs w:val="24"/>
          <w:lang w:val="kk-KZ"/>
        </w:rPr>
      </w:pPr>
      <w:r>
        <w:rPr>
          <w:rFonts w:ascii="Times New Roman" w:hAnsi="Times New Roman" w:cs="Times New Roman"/>
          <w:i/>
          <w:sz w:val="24"/>
          <w:szCs w:val="24"/>
        </w:rPr>
        <w:t>Дереккөз: ҚР СЖРА Ұлттық статистика бюросы</w:t>
      </w:r>
      <w:r w:rsidR="00344ECE">
        <w:rPr>
          <w:rFonts w:ascii="Times New Roman" w:hAnsi="Times New Roman" w:cs="Times New Roman"/>
          <w:i/>
          <w:sz w:val="24"/>
          <w:szCs w:val="24"/>
          <w:lang w:val="kk-KZ"/>
        </w:rPr>
        <w:t>.</w:t>
      </w:r>
    </w:p>
    <w:p w:rsidR="005D2089" w:rsidRDefault="002E694B" w:rsidP="00B026B3">
      <w:pPr>
        <w:spacing w:after="0" w:line="240" w:lineRule="auto"/>
        <w:jc w:val="both"/>
        <w:rPr>
          <w:rFonts w:ascii="Times New Roman" w:hAnsi="Times New Roman" w:cs="Times New Roman"/>
          <w:b/>
          <w:i/>
          <w:sz w:val="24"/>
          <w:szCs w:val="24"/>
          <w:lang w:val="kk-KZ"/>
        </w:rPr>
      </w:pPr>
      <w:r w:rsidRPr="00085F9C">
        <w:rPr>
          <w:rFonts w:ascii="Times New Roman" w:hAnsi="Times New Roman" w:cs="Times New Roman"/>
          <w:b/>
          <w:i/>
          <w:sz w:val="24"/>
          <w:szCs w:val="24"/>
          <w:lang w:val="kk-KZ"/>
        </w:rPr>
        <w:t xml:space="preserve">           </w:t>
      </w:r>
      <w:r>
        <w:rPr>
          <w:rFonts w:ascii="Times New Roman" w:hAnsi="Times New Roman" w:cs="Times New Roman"/>
          <w:b/>
          <w:i/>
          <w:sz w:val="24"/>
          <w:szCs w:val="24"/>
          <w:lang w:val="kk-KZ"/>
        </w:rPr>
        <w:t xml:space="preserve"> </w:t>
      </w:r>
      <w:r w:rsidR="00B026B3" w:rsidRPr="00B026B3">
        <w:rPr>
          <w:rFonts w:ascii="Times New Roman" w:hAnsi="Times New Roman" w:cs="Times New Roman"/>
          <w:b/>
          <w:i/>
          <w:sz w:val="24"/>
          <w:szCs w:val="24"/>
          <w:lang w:val="kk-KZ"/>
        </w:rPr>
        <w:t>Ат</w:t>
      </w:r>
      <w:r w:rsidR="005D2089">
        <w:rPr>
          <w:rFonts w:ascii="Times New Roman" w:hAnsi="Times New Roman" w:cs="Times New Roman"/>
          <w:b/>
          <w:i/>
          <w:sz w:val="24"/>
          <w:szCs w:val="24"/>
          <w:lang w:val="kk-KZ"/>
        </w:rPr>
        <w:t>мосфералық ауаның сапасы</w:t>
      </w:r>
    </w:p>
    <w:p w:rsidR="00F64630" w:rsidRPr="00513E66" w:rsidRDefault="005D2089" w:rsidP="00513E66">
      <w:pPr>
        <w:spacing w:after="0" w:line="240" w:lineRule="auto"/>
        <w:jc w:val="both"/>
        <w:rPr>
          <w:rFonts w:ascii="Times New Roman" w:hAnsi="Times New Roman" w:cs="Times New Roman"/>
          <w:sz w:val="24"/>
          <w:szCs w:val="24"/>
          <w:lang w:val="kk-KZ"/>
        </w:rPr>
      </w:pPr>
      <w:r w:rsidRPr="005D2089">
        <w:rPr>
          <w:rFonts w:ascii="Times New Roman" w:hAnsi="Times New Roman" w:cs="Times New Roman"/>
          <w:sz w:val="24"/>
          <w:szCs w:val="24"/>
          <w:lang w:val="kk-KZ"/>
        </w:rPr>
        <w:t>2024 жылы «Қазгидромет» РМК Ақмола облысының атмосфералық ауасының жай-күйіне мониторинг жүргізді. Мониторинг аясында тоқтатылған бөлшектердің (шаң), күкірт диоксидінің, көміртегі оксидінің, азот диоксидінің, азот оксидінің, аммиактың, көмірсутектердің және формальдег</w:t>
      </w:r>
      <w:r w:rsidR="00513E66">
        <w:rPr>
          <w:rFonts w:ascii="Times New Roman" w:hAnsi="Times New Roman" w:cs="Times New Roman"/>
          <w:sz w:val="24"/>
          <w:szCs w:val="24"/>
          <w:lang w:val="kk-KZ"/>
        </w:rPr>
        <w:t>идтің концентрациялары өлшенді.</w:t>
      </w:r>
    </w:p>
    <w:p w:rsidR="002E694B" w:rsidRPr="00085F9C" w:rsidRDefault="002E694B" w:rsidP="002E694B">
      <w:pPr>
        <w:tabs>
          <w:tab w:val="left" w:pos="7186"/>
        </w:tabs>
        <w:spacing w:after="0" w:line="240" w:lineRule="auto"/>
        <w:jc w:val="right"/>
        <w:rPr>
          <w:rFonts w:ascii="Times New Roman" w:hAnsi="Times New Roman" w:cs="Times New Roman"/>
          <w:b/>
          <w:sz w:val="24"/>
          <w:szCs w:val="24"/>
          <w:lang w:val="kk-KZ"/>
        </w:rPr>
      </w:pPr>
      <w:r w:rsidRPr="00085F9C">
        <w:rPr>
          <w:rFonts w:ascii="Times New Roman" w:hAnsi="Times New Roman" w:cs="Times New Roman"/>
          <w:b/>
          <w:sz w:val="24"/>
          <w:szCs w:val="24"/>
          <w:lang w:val="kk-KZ"/>
        </w:rPr>
        <w:t>12.2.</w:t>
      </w:r>
      <w:r>
        <w:rPr>
          <w:rFonts w:ascii="Times New Roman" w:hAnsi="Times New Roman" w:cs="Times New Roman"/>
          <w:b/>
          <w:sz w:val="24"/>
          <w:szCs w:val="24"/>
          <w:lang w:val="kk-KZ"/>
        </w:rPr>
        <w:t>2</w:t>
      </w:r>
      <w:r w:rsidR="00B026B3">
        <w:rPr>
          <w:rFonts w:ascii="Times New Roman" w:hAnsi="Times New Roman" w:cs="Times New Roman"/>
          <w:b/>
          <w:sz w:val="24"/>
          <w:szCs w:val="24"/>
          <w:lang w:val="kk-KZ"/>
        </w:rPr>
        <w:t>-кесте</w:t>
      </w:r>
    </w:p>
    <w:p w:rsidR="002E694B" w:rsidRPr="005D2089" w:rsidRDefault="005D2089" w:rsidP="002E694B">
      <w:pPr>
        <w:tabs>
          <w:tab w:val="left" w:pos="7186"/>
        </w:tabs>
        <w:spacing w:after="0" w:line="240" w:lineRule="auto"/>
        <w:jc w:val="center"/>
        <w:rPr>
          <w:rFonts w:ascii="Times New Roman" w:eastAsia="Times New Roman" w:hAnsi="Times New Roman" w:cs="Times New Roman"/>
          <w:b/>
          <w:sz w:val="24"/>
          <w:szCs w:val="24"/>
          <w:lang w:val="kk-KZ" w:eastAsia="ru-RU"/>
        </w:rPr>
      </w:pPr>
      <w:r w:rsidRPr="005D2089">
        <w:rPr>
          <w:rFonts w:ascii="Times New Roman" w:eastAsia="Times New Roman" w:hAnsi="Times New Roman" w:cs="Times New Roman"/>
          <w:b/>
          <w:sz w:val="24"/>
          <w:szCs w:val="24"/>
          <w:lang w:val="kk-KZ" w:eastAsia="ru-RU"/>
        </w:rPr>
        <w:t>2024 жылғы Ақмола облысындағы атмосфералық ауаның сапасы</w:t>
      </w:r>
    </w:p>
    <w:tbl>
      <w:tblPr>
        <w:tblStyle w:val="13"/>
        <w:tblpPr w:leftFromText="180" w:rightFromText="180" w:vertAnchor="text" w:tblpXSpec="center" w:tblpY="1"/>
        <w:tblOverlap w:val="never"/>
        <w:tblW w:w="9072" w:type="dxa"/>
        <w:tblLayout w:type="fixed"/>
        <w:tblLook w:val="04A0" w:firstRow="1" w:lastRow="0" w:firstColumn="1" w:lastColumn="0" w:noHBand="0" w:noVBand="1"/>
      </w:tblPr>
      <w:tblGrid>
        <w:gridCol w:w="421"/>
        <w:gridCol w:w="1842"/>
        <w:gridCol w:w="1560"/>
        <w:gridCol w:w="1705"/>
        <w:gridCol w:w="1843"/>
        <w:gridCol w:w="1701"/>
      </w:tblGrid>
      <w:tr w:rsidR="002E694B" w:rsidRPr="00085F9C" w:rsidTr="00B026B3">
        <w:trPr>
          <w:trHeight w:val="557"/>
        </w:trPr>
        <w:tc>
          <w:tcPr>
            <w:tcW w:w="421" w:type="dxa"/>
            <w:vMerge w:val="restart"/>
            <w:vAlign w:val="center"/>
          </w:tcPr>
          <w:p w:rsidR="002E694B" w:rsidRPr="00085F9C" w:rsidRDefault="002E694B" w:rsidP="00B026B3">
            <w:pPr>
              <w:ind w:left="-113"/>
              <w:jc w:val="both"/>
              <w:rPr>
                <w:rFonts w:ascii="Times New Roman" w:hAnsi="Times New Roman"/>
                <w:b/>
                <w:sz w:val="24"/>
                <w:szCs w:val="24"/>
                <w:lang w:eastAsia="ru-RU"/>
              </w:rPr>
            </w:pPr>
            <w:r w:rsidRPr="005D2089">
              <w:rPr>
                <w:rFonts w:ascii="Times New Roman" w:hAnsi="Times New Roman"/>
                <w:b/>
                <w:sz w:val="24"/>
                <w:szCs w:val="24"/>
                <w:lang w:val="kk-KZ" w:eastAsia="ru-RU"/>
              </w:rPr>
              <w:t xml:space="preserve"> </w:t>
            </w:r>
            <w:r w:rsidRPr="00085F9C">
              <w:rPr>
                <w:rFonts w:ascii="Times New Roman" w:hAnsi="Times New Roman"/>
                <w:b/>
                <w:sz w:val="24"/>
                <w:szCs w:val="24"/>
                <w:lang w:eastAsia="ru-RU"/>
              </w:rPr>
              <w:t>№</w:t>
            </w:r>
          </w:p>
        </w:tc>
        <w:tc>
          <w:tcPr>
            <w:tcW w:w="1842" w:type="dxa"/>
            <w:vMerge w:val="restart"/>
            <w:vAlign w:val="center"/>
          </w:tcPr>
          <w:p w:rsidR="002E694B" w:rsidRPr="00085F9C" w:rsidRDefault="005D2089" w:rsidP="00B026B3">
            <w:pPr>
              <w:jc w:val="center"/>
              <w:rPr>
                <w:rFonts w:ascii="Times New Roman" w:hAnsi="Times New Roman"/>
                <w:b/>
                <w:sz w:val="24"/>
                <w:szCs w:val="24"/>
                <w:lang w:eastAsia="ru-RU"/>
              </w:rPr>
            </w:pPr>
            <w:r>
              <w:rPr>
                <w:rFonts w:ascii="Times New Roman" w:hAnsi="Times New Roman"/>
                <w:b/>
                <w:sz w:val="24"/>
                <w:szCs w:val="24"/>
                <w:lang w:eastAsia="ru-RU"/>
              </w:rPr>
              <w:t>Елді мекен атауы</w:t>
            </w:r>
          </w:p>
          <w:p w:rsidR="002E694B" w:rsidRPr="00085F9C" w:rsidRDefault="002E694B" w:rsidP="00B026B3">
            <w:pPr>
              <w:jc w:val="center"/>
              <w:rPr>
                <w:rFonts w:ascii="Times New Roman" w:hAnsi="Times New Roman"/>
                <w:b/>
                <w:sz w:val="24"/>
                <w:szCs w:val="24"/>
                <w:lang w:eastAsia="ru-RU"/>
              </w:rPr>
            </w:pPr>
          </w:p>
        </w:tc>
        <w:tc>
          <w:tcPr>
            <w:tcW w:w="1560" w:type="dxa"/>
            <w:vMerge w:val="restart"/>
            <w:vAlign w:val="center"/>
          </w:tcPr>
          <w:p w:rsidR="002E694B" w:rsidRPr="00085F9C" w:rsidRDefault="005D2089" w:rsidP="00B026B3">
            <w:pPr>
              <w:jc w:val="center"/>
              <w:rPr>
                <w:rFonts w:ascii="Times New Roman" w:hAnsi="Times New Roman"/>
                <w:b/>
                <w:sz w:val="24"/>
                <w:szCs w:val="24"/>
                <w:lang w:eastAsia="ru-RU"/>
              </w:rPr>
            </w:pPr>
            <w:r>
              <w:rPr>
                <w:rFonts w:ascii="Times New Roman" w:hAnsi="Times New Roman"/>
                <w:b/>
                <w:sz w:val="24"/>
                <w:szCs w:val="24"/>
                <w:lang w:eastAsia="ru-RU"/>
              </w:rPr>
              <w:t>Бақылау бекеттері</w:t>
            </w:r>
          </w:p>
        </w:tc>
        <w:tc>
          <w:tcPr>
            <w:tcW w:w="5249" w:type="dxa"/>
            <w:gridSpan w:val="3"/>
            <w:vAlign w:val="center"/>
          </w:tcPr>
          <w:p w:rsidR="002E694B" w:rsidRPr="00085F9C" w:rsidRDefault="005D2089" w:rsidP="00B026B3">
            <w:pPr>
              <w:jc w:val="center"/>
              <w:rPr>
                <w:rFonts w:ascii="Times New Roman" w:hAnsi="Times New Roman"/>
                <w:b/>
                <w:sz w:val="24"/>
                <w:szCs w:val="24"/>
                <w:lang w:eastAsia="ru-RU"/>
              </w:rPr>
            </w:pPr>
            <w:r>
              <w:rPr>
                <w:rFonts w:ascii="Times New Roman" w:hAnsi="Times New Roman"/>
                <w:b/>
                <w:sz w:val="24"/>
                <w:szCs w:val="24"/>
                <w:lang w:eastAsia="ru-RU"/>
              </w:rPr>
              <w:t>Көрсеткіштер</w:t>
            </w:r>
          </w:p>
        </w:tc>
      </w:tr>
      <w:tr w:rsidR="002E694B" w:rsidRPr="00085F9C" w:rsidTr="00B026B3">
        <w:trPr>
          <w:trHeight w:val="363"/>
        </w:trPr>
        <w:tc>
          <w:tcPr>
            <w:tcW w:w="421" w:type="dxa"/>
            <w:vMerge/>
            <w:vAlign w:val="center"/>
          </w:tcPr>
          <w:p w:rsidR="002E694B" w:rsidRPr="00085F9C" w:rsidRDefault="002E694B" w:rsidP="00B026B3">
            <w:pPr>
              <w:jc w:val="both"/>
              <w:rPr>
                <w:rFonts w:ascii="Times New Roman" w:hAnsi="Times New Roman"/>
                <w:b/>
                <w:sz w:val="24"/>
                <w:szCs w:val="24"/>
                <w:lang w:eastAsia="ru-RU"/>
              </w:rPr>
            </w:pPr>
          </w:p>
        </w:tc>
        <w:tc>
          <w:tcPr>
            <w:tcW w:w="1842" w:type="dxa"/>
            <w:vMerge/>
            <w:vAlign w:val="center"/>
          </w:tcPr>
          <w:p w:rsidR="002E694B" w:rsidRPr="00085F9C" w:rsidRDefault="002E694B" w:rsidP="00B026B3">
            <w:pPr>
              <w:jc w:val="center"/>
              <w:rPr>
                <w:rFonts w:ascii="Times New Roman" w:hAnsi="Times New Roman"/>
                <w:b/>
                <w:sz w:val="24"/>
                <w:szCs w:val="24"/>
                <w:lang w:eastAsia="ru-RU"/>
              </w:rPr>
            </w:pPr>
          </w:p>
        </w:tc>
        <w:tc>
          <w:tcPr>
            <w:tcW w:w="1560" w:type="dxa"/>
            <w:vMerge/>
            <w:vAlign w:val="center"/>
          </w:tcPr>
          <w:p w:rsidR="002E694B" w:rsidRPr="00085F9C" w:rsidRDefault="002E694B" w:rsidP="00B026B3">
            <w:pPr>
              <w:jc w:val="center"/>
              <w:rPr>
                <w:rFonts w:ascii="Times New Roman" w:hAnsi="Times New Roman"/>
                <w:b/>
                <w:sz w:val="24"/>
                <w:szCs w:val="24"/>
                <w:lang w:eastAsia="ru-RU"/>
              </w:rPr>
            </w:pPr>
          </w:p>
        </w:tc>
        <w:tc>
          <w:tcPr>
            <w:tcW w:w="5249" w:type="dxa"/>
            <w:gridSpan w:val="3"/>
            <w:vAlign w:val="center"/>
          </w:tcPr>
          <w:p w:rsidR="002E694B" w:rsidRPr="00085F9C" w:rsidRDefault="005D2089" w:rsidP="00B026B3">
            <w:pPr>
              <w:jc w:val="center"/>
              <w:rPr>
                <w:rFonts w:ascii="Times New Roman" w:hAnsi="Times New Roman"/>
                <w:b/>
                <w:sz w:val="24"/>
                <w:szCs w:val="24"/>
                <w:lang w:eastAsia="ru-RU"/>
              </w:rPr>
            </w:pPr>
            <w:r>
              <w:rPr>
                <w:rFonts w:ascii="Times New Roman" w:hAnsi="Times New Roman"/>
                <w:b/>
                <w:sz w:val="24"/>
                <w:szCs w:val="24"/>
                <w:lang w:eastAsia="ru-RU"/>
              </w:rPr>
              <w:t>2024 жыл</w:t>
            </w:r>
          </w:p>
        </w:tc>
      </w:tr>
      <w:tr w:rsidR="002E694B" w:rsidRPr="00085F9C" w:rsidTr="00B026B3">
        <w:trPr>
          <w:trHeight w:val="669"/>
        </w:trPr>
        <w:tc>
          <w:tcPr>
            <w:tcW w:w="421" w:type="dxa"/>
            <w:vMerge/>
            <w:vAlign w:val="center"/>
          </w:tcPr>
          <w:p w:rsidR="002E694B" w:rsidRPr="00085F9C" w:rsidRDefault="002E694B" w:rsidP="00B026B3">
            <w:pPr>
              <w:jc w:val="both"/>
              <w:rPr>
                <w:rFonts w:ascii="Times New Roman" w:hAnsi="Times New Roman"/>
                <w:b/>
                <w:sz w:val="24"/>
                <w:szCs w:val="24"/>
                <w:lang w:eastAsia="ru-RU"/>
              </w:rPr>
            </w:pPr>
          </w:p>
        </w:tc>
        <w:tc>
          <w:tcPr>
            <w:tcW w:w="1842" w:type="dxa"/>
            <w:vMerge/>
            <w:vAlign w:val="center"/>
          </w:tcPr>
          <w:p w:rsidR="002E694B" w:rsidRPr="00085F9C" w:rsidRDefault="002E694B" w:rsidP="00B026B3">
            <w:pPr>
              <w:jc w:val="center"/>
              <w:rPr>
                <w:rFonts w:ascii="Times New Roman" w:hAnsi="Times New Roman"/>
                <w:b/>
                <w:sz w:val="24"/>
                <w:szCs w:val="24"/>
                <w:lang w:eastAsia="ru-RU"/>
              </w:rPr>
            </w:pPr>
          </w:p>
        </w:tc>
        <w:tc>
          <w:tcPr>
            <w:tcW w:w="1560" w:type="dxa"/>
            <w:vAlign w:val="center"/>
          </w:tcPr>
          <w:p w:rsidR="002E694B" w:rsidRPr="00085F9C" w:rsidRDefault="005D2089" w:rsidP="005D2089">
            <w:pPr>
              <w:jc w:val="center"/>
              <w:rPr>
                <w:rFonts w:ascii="Times New Roman" w:hAnsi="Times New Roman"/>
                <w:i/>
                <w:sz w:val="24"/>
                <w:szCs w:val="24"/>
                <w:lang w:eastAsia="ru-RU"/>
              </w:rPr>
            </w:pPr>
            <w:r>
              <w:rPr>
                <w:rFonts w:ascii="Times New Roman" w:hAnsi="Times New Roman"/>
                <w:i/>
                <w:sz w:val="24"/>
                <w:szCs w:val="24"/>
                <w:lang w:eastAsia="ru-RU"/>
              </w:rPr>
              <w:t>автоматты</w:t>
            </w:r>
          </w:p>
        </w:tc>
        <w:tc>
          <w:tcPr>
            <w:tcW w:w="1705" w:type="dxa"/>
            <w:tcBorders>
              <w:right w:val="single" w:sz="4" w:space="0" w:color="auto"/>
            </w:tcBorders>
            <w:vAlign w:val="center"/>
          </w:tcPr>
          <w:p w:rsidR="002E694B" w:rsidRPr="00085F9C" w:rsidRDefault="00B42CA9" w:rsidP="00B026B3">
            <w:pPr>
              <w:jc w:val="center"/>
              <w:rPr>
                <w:rFonts w:ascii="Times New Roman" w:hAnsi="Times New Roman"/>
                <w:b/>
                <w:sz w:val="24"/>
                <w:szCs w:val="24"/>
                <w:lang w:eastAsia="ru-RU"/>
              </w:rPr>
            </w:pPr>
            <w:r>
              <w:rPr>
                <w:rFonts w:ascii="Times New Roman" w:hAnsi="Times New Roman"/>
                <w:b/>
                <w:sz w:val="24"/>
                <w:szCs w:val="24"/>
                <w:lang w:eastAsia="ru-RU"/>
              </w:rPr>
              <w:t>АЛИ</w:t>
            </w:r>
          </w:p>
        </w:tc>
        <w:tc>
          <w:tcPr>
            <w:tcW w:w="1843" w:type="dxa"/>
            <w:tcBorders>
              <w:left w:val="single" w:sz="4" w:space="0" w:color="auto"/>
            </w:tcBorders>
            <w:vAlign w:val="center"/>
          </w:tcPr>
          <w:p w:rsidR="002E694B" w:rsidRPr="00085F9C" w:rsidRDefault="002E694B" w:rsidP="00B026B3">
            <w:pPr>
              <w:jc w:val="center"/>
              <w:rPr>
                <w:rFonts w:ascii="Times New Roman" w:hAnsi="Times New Roman"/>
                <w:b/>
                <w:sz w:val="24"/>
                <w:szCs w:val="24"/>
                <w:lang w:eastAsia="ru-RU"/>
              </w:rPr>
            </w:pPr>
            <w:r w:rsidRPr="00085F9C">
              <w:rPr>
                <w:rFonts w:ascii="Times New Roman" w:hAnsi="Times New Roman"/>
                <w:b/>
                <w:sz w:val="24"/>
                <w:szCs w:val="24"/>
                <w:lang w:eastAsia="ru-RU"/>
              </w:rPr>
              <w:t>СИ</w:t>
            </w:r>
          </w:p>
        </w:tc>
        <w:tc>
          <w:tcPr>
            <w:tcW w:w="1701" w:type="dxa"/>
            <w:vAlign w:val="center"/>
          </w:tcPr>
          <w:p w:rsidR="002E694B" w:rsidRPr="00085F9C" w:rsidRDefault="00B42CA9" w:rsidP="00B026B3">
            <w:pPr>
              <w:jc w:val="center"/>
              <w:rPr>
                <w:rFonts w:ascii="Times New Roman" w:hAnsi="Times New Roman"/>
                <w:b/>
                <w:sz w:val="24"/>
                <w:szCs w:val="24"/>
                <w:lang w:eastAsia="ru-RU"/>
              </w:rPr>
            </w:pPr>
            <w:r>
              <w:rPr>
                <w:rFonts w:ascii="Times New Roman" w:hAnsi="Times New Roman"/>
                <w:b/>
                <w:sz w:val="24"/>
                <w:szCs w:val="24"/>
                <w:lang w:val="kk-KZ" w:eastAsia="ru-RU"/>
              </w:rPr>
              <w:t xml:space="preserve">ЕКҚ </w:t>
            </w:r>
            <w:r w:rsidR="002E694B" w:rsidRPr="00085F9C">
              <w:rPr>
                <w:rFonts w:ascii="Times New Roman" w:hAnsi="Times New Roman"/>
                <w:b/>
                <w:sz w:val="24"/>
                <w:szCs w:val="24"/>
                <w:lang w:eastAsia="ru-RU"/>
              </w:rPr>
              <w:t>(%)</w:t>
            </w:r>
          </w:p>
        </w:tc>
      </w:tr>
      <w:tr w:rsidR="002E694B" w:rsidRPr="00085F9C" w:rsidTr="00B026B3">
        <w:trPr>
          <w:trHeight w:val="580"/>
        </w:trPr>
        <w:tc>
          <w:tcPr>
            <w:tcW w:w="421" w:type="dxa"/>
            <w:vAlign w:val="center"/>
          </w:tcPr>
          <w:p w:rsidR="002E694B" w:rsidRPr="00085F9C" w:rsidRDefault="002E694B" w:rsidP="00B026B3">
            <w:pPr>
              <w:jc w:val="both"/>
              <w:rPr>
                <w:rFonts w:ascii="Times New Roman" w:hAnsi="Times New Roman"/>
                <w:sz w:val="24"/>
                <w:szCs w:val="24"/>
                <w:lang w:eastAsia="ru-RU"/>
              </w:rPr>
            </w:pPr>
            <w:r w:rsidRPr="00085F9C">
              <w:rPr>
                <w:rFonts w:ascii="Times New Roman" w:hAnsi="Times New Roman"/>
                <w:sz w:val="24"/>
                <w:szCs w:val="24"/>
                <w:lang w:eastAsia="ru-RU"/>
              </w:rPr>
              <w:t>1</w:t>
            </w:r>
          </w:p>
        </w:tc>
        <w:tc>
          <w:tcPr>
            <w:tcW w:w="1842" w:type="dxa"/>
            <w:vAlign w:val="center"/>
          </w:tcPr>
          <w:p w:rsidR="002E694B" w:rsidRPr="00085F9C" w:rsidRDefault="005D2089" w:rsidP="00B026B3">
            <w:pPr>
              <w:jc w:val="center"/>
              <w:rPr>
                <w:rFonts w:ascii="Times New Roman" w:hAnsi="Times New Roman"/>
                <w:sz w:val="24"/>
                <w:szCs w:val="24"/>
                <w:lang w:eastAsia="ru-RU"/>
              </w:rPr>
            </w:pPr>
            <w:r>
              <w:rPr>
                <w:rFonts w:ascii="Times New Roman" w:hAnsi="Times New Roman"/>
                <w:sz w:val="24"/>
                <w:szCs w:val="24"/>
                <w:lang w:eastAsia="ru-RU"/>
              </w:rPr>
              <w:t>Көкшетау қ.</w:t>
            </w:r>
          </w:p>
        </w:tc>
        <w:tc>
          <w:tcPr>
            <w:tcW w:w="1560" w:type="dxa"/>
            <w:vAlign w:val="center"/>
          </w:tcPr>
          <w:p w:rsidR="002E694B" w:rsidRPr="00085F9C" w:rsidRDefault="002E694B" w:rsidP="00B026B3">
            <w:pPr>
              <w:jc w:val="center"/>
              <w:rPr>
                <w:rFonts w:ascii="Times New Roman" w:hAnsi="Times New Roman"/>
                <w:sz w:val="24"/>
                <w:szCs w:val="24"/>
                <w:lang w:eastAsia="ru-RU"/>
              </w:rPr>
            </w:pPr>
            <w:r w:rsidRPr="00085F9C">
              <w:rPr>
                <w:rFonts w:ascii="Times New Roman" w:hAnsi="Times New Roman"/>
                <w:sz w:val="24"/>
                <w:szCs w:val="24"/>
                <w:lang w:eastAsia="ru-RU"/>
              </w:rPr>
              <w:t>2</w:t>
            </w:r>
          </w:p>
        </w:tc>
        <w:tc>
          <w:tcPr>
            <w:tcW w:w="1705" w:type="dxa"/>
            <w:vAlign w:val="center"/>
          </w:tcPr>
          <w:p w:rsidR="002E694B" w:rsidRPr="00085F9C" w:rsidRDefault="002E694B" w:rsidP="00B026B3">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2</w:t>
            </w:r>
          </w:p>
          <w:p w:rsidR="002E694B" w:rsidRPr="00085F9C" w:rsidRDefault="00B42CA9" w:rsidP="00B026B3">
            <w:pPr>
              <w:jc w:val="center"/>
              <w:rPr>
                <w:rFonts w:ascii="Times New Roman" w:hAnsi="Times New Roman"/>
                <w:sz w:val="24"/>
                <w:szCs w:val="24"/>
                <w:lang w:eastAsia="ru-RU"/>
              </w:rPr>
            </w:pPr>
            <w:r>
              <w:rPr>
                <w:rFonts w:ascii="Times New Roman" w:eastAsia="Times New Roman" w:hAnsi="Times New Roman"/>
                <w:sz w:val="24"/>
                <w:szCs w:val="24"/>
                <w:lang w:eastAsia="ru-RU"/>
              </w:rPr>
              <w:t>(төмен деңгей</w:t>
            </w:r>
            <w:r w:rsidR="002E694B" w:rsidRPr="00085F9C">
              <w:rPr>
                <w:rFonts w:ascii="Times New Roman" w:eastAsia="Times New Roman" w:hAnsi="Times New Roman"/>
                <w:sz w:val="24"/>
                <w:szCs w:val="24"/>
                <w:lang w:eastAsia="ru-RU"/>
              </w:rPr>
              <w:t>)</w:t>
            </w:r>
          </w:p>
        </w:tc>
        <w:tc>
          <w:tcPr>
            <w:tcW w:w="1843" w:type="dxa"/>
            <w:vAlign w:val="center"/>
          </w:tcPr>
          <w:p w:rsidR="002E694B" w:rsidRPr="00085F9C" w:rsidRDefault="002E694B" w:rsidP="00B026B3">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1,3</w:t>
            </w:r>
          </w:p>
          <w:p w:rsidR="002E694B" w:rsidRPr="00085F9C" w:rsidRDefault="00B42CA9" w:rsidP="00B026B3">
            <w:pPr>
              <w:jc w:val="center"/>
              <w:rPr>
                <w:rFonts w:ascii="Times New Roman" w:hAnsi="Times New Roman"/>
                <w:sz w:val="24"/>
                <w:szCs w:val="24"/>
                <w:lang w:eastAsia="ru-RU"/>
              </w:rPr>
            </w:pPr>
            <w:r>
              <w:rPr>
                <w:rFonts w:ascii="Times New Roman" w:eastAsia="Times New Roman" w:hAnsi="Times New Roman"/>
                <w:sz w:val="24"/>
                <w:szCs w:val="24"/>
                <w:lang w:eastAsia="ru-RU"/>
              </w:rPr>
              <w:t>(төмен деңгей</w:t>
            </w:r>
            <w:r w:rsidR="002E694B" w:rsidRPr="00085F9C">
              <w:rPr>
                <w:rFonts w:ascii="Times New Roman" w:eastAsia="Times New Roman" w:hAnsi="Times New Roman"/>
                <w:sz w:val="24"/>
                <w:szCs w:val="24"/>
                <w:lang w:eastAsia="ru-RU"/>
              </w:rPr>
              <w:t>)</w:t>
            </w:r>
          </w:p>
        </w:tc>
        <w:tc>
          <w:tcPr>
            <w:tcW w:w="1701" w:type="dxa"/>
            <w:vAlign w:val="center"/>
          </w:tcPr>
          <w:p w:rsidR="002E694B" w:rsidRPr="00085F9C" w:rsidRDefault="002E694B" w:rsidP="00B026B3">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0</w:t>
            </w:r>
          </w:p>
          <w:p w:rsidR="002E694B" w:rsidRPr="00085F9C" w:rsidRDefault="002E694B" w:rsidP="00B026B3">
            <w:pPr>
              <w:jc w:val="center"/>
              <w:rPr>
                <w:rFonts w:ascii="Times New Roman" w:hAnsi="Times New Roman"/>
                <w:sz w:val="24"/>
                <w:szCs w:val="24"/>
                <w:lang w:eastAsia="ru-RU"/>
              </w:rPr>
            </w:pPr>
            <w:r w:rsidRPr="00085F9C">
              <w:rPr>
                <w:rFonts w:ascii="Times New Roman" w:eastAsia="Times New Roman" w:hAnsi="Times New Roman"/>
                <w:sz w:val="24"/>
                <w:szCs w:val="24"/>
                <w:lang w:eastAsia="ru-RU"/>
              </w:rPr>
              <w:t>(</w:t>
            </w:r>
            <w:r w:rsidR="00B42CA9">
              <w:rPr>
                <w:rFonts w:ascii="Times New Roman" w:hAnsi="Times New Roman"/>
                <w:sz w:val="24"/>
                <w:szCs w:val="24"/>
              </w:rPr>
              <w:t>төмен деңгей</w:t>
            </w:r>
            <w:r w:rsidRPr="00085F9C">
              <w:rPr>
                <w:rFonts w:ascii="Times New Roman" w:eastAsia="Times New Roman" w:hAnsi="Times New Roman"/>
                <w:sz w:val="24"/>
                <w:szCs w:val="24"/>
                <w:lang w:eastAsia="ru-RU"/>
              </w:rPr>
              <w:t>)</w:t>
            </w:r>
          </w:p>
        </w:tc>
      </w:tr>
      <w:tr w:rsidR="002E694B" w:rsidRPr="00085F9C" w:rsidTr="00B026B3">
        <w:tc>
          <w:tcPr>
            <w:tcW w:w="421" w:type="dxa"/>
            <w:vAlign w:val="center"/>
          </w:tcPr>
          <w:p w:rsidR="002E694B" w:rsidRPr="00085F9C" w:rsidRDefault="002E694B" w:rsidP="00B026B3">
            <w:pPr>
              <w:jc w:val="both"/>
              <w:rPr>
                <w:rFonts w:ascii="Times New Roman" w:hAnsi="Times New Roman"/>
                <w:sz w:val="24"/>
                <w:szCs w:val="24"/>
                <w:lang w:eastAsia="ru-RU"/>
              </w:rPr>
            </w:pPr>
            <w:r w:rsidRPr="00085F9C">
              <w:rPr>
                <w:rFonts w:ascii="Times New Roman" w:hAnsi="Times New Roman"/>
                <w:sz w:val="24"/>
                <w:szCs w:val="24"/>
                <w:lang w:eastAsia="ru-RU"/>
              </w:rPr>
              <w:t>2</w:t>
            </w:r>
          </w:p>
        </w:tc>
        <w:tc>
          <w:tcPr>
            <w:tcW w:w="1842" w:type="dxa"/>
            <w:vAlign w:val="center"/>
          </w:tcPr>
          <w:p w:rsidR="002E694B" w:rsidRPr="005D2089" w:rsidRDefault="005D2089" w:rsidP="00B026B3">
            <w:pPr>
              <w:jc w:val="center"/>
              <w:rPr>
                <w:rFonts w:ascii="Times New Roman" w:hAnsi="Times New Roman"/>
                <w:sz w:val="24"/>
                <w:szCs w:val="24"/>
                <w:lang w:val="kk-KZ" w:eastAsia="ru-RU"/>
              </w:rPr>
            </w:pPr>
            <w:r>
              <w:rPr>
                <w:rFonts w:ascii="Times New Roman" w:hAnsi="Times New Roman"/>
                <w:sz w:val="24"/>
                <w:szCs w:val="24"/>
                <w:lang w:eastAsia="ru-RU"/>
              </w:rPr>
              <w:t xml:space="preserve">Степногорск </w:t>
            </w:r>
            <w:r>
              <w:rPr>
                <w:rFonts w:ascii="Times New Roman" w:hAnsi="Times New Roman"/>
                <w:sz w:val="24"/>
                <w:szCs w:val="24"/>
                <w:lang w:val="kk-KZ" w:eastAsia="ru-RU"/>
              </w:rPr>
              <w:t>қ.</w:t>
            </w:r>
          </w:p>
        </w:tc>
        <w:tc>
          <w:tcPr>
            <w:tcW w:w="1560" w:type="dxa"/>
            <w:vAlign w:val="center"/>
          </w:tcPr>
          <w:p w:rsidR="002E694B" w:rsidRPr="00085F9C" w:rsidRDefault="002E694B" w:rsidP="00B026B3">
            <w:pPr>
              <w:jc w:val="center"/>
              <w:rPr>
                <w:rFonts w:ascii="Times New Roman" w:hAnsi="Times New Roman"/>
                <w:sz w:val="24"/>
                <w:szCs w:val="24"/>
                <w:lang w:eastAsia="ru-RU"/>
              </w:rPr>
            </w:pPr>
            <w:r w:rsidRPr="00085F9C">
              <w:rPr>
                <w:rFonts w:ascii="Times New Roman" w:hAnsi="Times New Roman"/>
                <w:sz w:val="24"/>
                <w:szCs w:val="24"/>
                <w:lang w:eastAsia="ru-RU"/>
              </w:rPr>
              <w:t>1</w:t>
            </w:r>
          </w:p>
        </w:tc>
        <w:tc>
          <w:tcPr>
            <w:tcW w:w="1705" w:type="dxa"/>
            <w:vAlign w:val="center"/>
          </w:tcPr>
          <w:p w:rsidR="002E694B" w:rsidRPr="00085F9C" w:rsidRDefault="002E694B" w:rsidP="00B026B3">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1</w:t>
            </w:r>
          </w:p>
          <w:p w:rsidR="002E694B" w:rsidRPr="00085F9C" w:rsidRDefault="005D2089" w:rsidP="00B026B3">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(төмен деңгей</w:t>
            </w:r>
            <w:r w:rsidR="002E694B" w:rsidRPr="00085F9C">
              <w:rPr>
                <w:rFonts w:ascii="Times New Roman" w:eastAsia="Times New Roman" w:hAnsi="Times New Roman"/>
                <w:sz w:val="24"/>
                <w:szCs w:val="24"/>
                <w:lang w:eastAsia="ru-RU"/>
              </w:rPr>
              <w:t>)</w:t>
            </w:r>
          </w:p>
        </w:tc>
        <w:tc>
          <w:tcPr>
            <w:tcW w:w="1843" w:type="dxa"/>
            <w:vAlign w:val="center"/>
          </w:tcPr>
          <w:p w:rsidR="002E694B" w:rsidRPr="00085F9C" w:rsidRDefault="002E694B" w:rsidP="00B026B3">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1,0</w:t>
            </w:r>
          </w:p>
          <w:p w:rsidR="002E694B" w:rsidRPr="00085F9C" w:rsidRDefault="005D2089" w:rsidP="00B026B3">
            <w:pPr>
              <w:jc w:val="center"/>
              <w:rPr>
                <w:rFonts w:ascii="Times New Roman" w:hAnsi="Times New Roman"/>
                <w:sz w:val="24"/>
                <w:szCs w:val="24"/>
                <w:lang w:eastAsia="ru-RU"/>
              </w:rPr>
            </w:pPr>
            <w:r>
              <w:rPr>
                <w:rFonts w:ascii="Times New Roman" w:eastAsia="Times New Roman" w:hAnsi="Times New Roman"/>
                <w:sz w:val="24"/>
                <w:szCs w:val="24"/>
                <w:lang w:eastAsia="ru-RU"/>
              </w:rPr>
              <w:t>(тө</w:t>
            </w:r>
            <w:r w:rsidR="00B42CA9">
              <w:rPr>
                <w:rFonts w:ascii="Times New Roman" w:eastAsia="Times New Roman" w:hAnsi="Times New Roman"/>
                <w:sz w:val="24"/>
                <w:szCs w:val="24"/>
                <w:lang w:val="kk-KZ" w:eastAsia="ru-RU"/>
              </w:rPr>
              <w:t>мен деңгей</w:t>
            </w:r>
            <w:r w:rsidR="002E694B" w:rsidRPr="00085F9C">
              <w:rPr>
                <w:rFonts w:ascii="Times New Roman" w:eastAsia="Times New Roman" w:hAnsi="Times New Roman"/>
                <w:sz w:val="24"/>
                <w:szCs w:val="24"/>
                <w:lang w:eastAsia="ru-RU"/>
              </w:rPr>
              <w:t>)</w:t>
            </w:r>
          </w:p>
        </w:tc>
        <w:tc>
          <w:tcPr>
            <w:tcW w:w="1701" w:type="dxa"/>
            <w:vAlign w:val="center"/>
          </w:tcPr>
          <w:p w:rsidR="002E694B" w:rsidRPr="00085F9C" w:rsidRDefault="002E694B" w:rsidP="00B026B3">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0</w:t>
            </w:r>
          </w:p>
          <w:p w:rsidR="002E694B" w:rsidRPr="00085F9C" w:rsidRDefault="002E694B" w:rsidP="00B026B3">
            <w:pPr>
              <w:jc w:val="center"/>
              <w:rPr>
                <w:rFonts w:ascii="Times New Roman" w:hAnsi="Times New Roman"/>
                <w:sz w:val="24"/>
                <w:szCs w:val="24"/>
                <w:lang w:eastAsia="ru-RU"/>
              </w:rPr>
            </w:pPr>
            <w:r w:rsidRPr="00085F9C">
              <w:rPr>
                <w:rFonts w:ascii="Times New Roman" w:eastAsia="Times New Roman" w:hAnsi="Times New Roman"/>
                <w:sz w:val="24"/>
                <w:szCs w:val="24"/>
                <w:lang w:eastAsia="ru-RU"/>
              </w:rPr>
              <w:t>(</w:t>
            </w:r>
            <w:r w:rsidR="00B42CA9">
              <w:rPr>
                <w:rFonts w:ascii="Times New Roman" w:hAnsi="Times New Roman"/>
                <w:sz w:val="24"/>
                <w:szCs w:val="24"/>
              </w:rPr>
              <w:t>төмен деңгей</w:t>
            </w:r>
            <w:r w:rsidRPr="00085F9C">
              <w:rPr>
                <w:rFonts w:ascii="Times New Roman" w:eastAsia="Times New Roman" w:hAnsi="Times New Roman"/>
                <w:sz w:val="24"/>
                <w:szCs w:val="24"/>
                <w:lang w:eastAsia="ru-RU"/>
              </w:rPr>
              <w:t>)</w:t>
            </w:r>
          </w:p>
        </w:tc>
      </w:tr>
      <w:tr w:rsidR="002E694B" w:rsidRPr="00085F9C" w:rsidTr="00B026B3">
        <w:trPr>
          <w:trHeight w:val="601"/>
        </w:trPr>
        <w:tc>
          <w:tcPr>
            <w:tcW w:w="421" w:type="dxa"/>
            <w:vAlign w:val="center"/>
          </w:tcPr>
          <w:p w:rsidR="002E694B" w:rsidRPr="00085F9C" w:rsidRDefault="002E694B" w:rsidP="00B026B3">
            <w:pPr>
              <w:jc w:val="both"/>
              <w:rPr>
                <w:rFonts w:ascii="Times New Roman" w:hAnsi="Times New Roman"/>
                <w:sz w:val="24"/>
                <w:szCs w:val="24"/>
                <w:lang w:eastAsia="ru-RU"/>
              </w:rPr>
            </w:pPr>
            <w:r w:rsidRPr="00085F9C">
              <w:rPr>
                <w:rFonts w:ascii="Times New Roman" w:hAnsi="Times New Roman"/>
                <w:sz w:val="24"/>
                <w:szCs w:val="24"/>
                <w:lang w:eastAsia="ru-RU"/>
              </w:rPr>
              <w:t>3</w:t>
            </w:r>
          </w:p>
        </w:tc>
        <w:tc>
          <w:tcPr>
            <w:tcW w:w="1842" w:type="dxa"/>
            <w:vAlign w:val="center"/>
          </w:tcPr>
          <w:p w:rsidR="002E694B" w:rsidRPr="00085F9C" w:rsidRDefault="005D2089" w:rsidP="00B026B3">
            <w:pPr>
              <w:jc w:val="center"/>
              <w:rPr>
                <w:rFonts w:ascii="Times New Roman" w:hAnsi="Times New Roman"/>
                <w:sz w:val="24"/>
                <w:szCs w:val="24"/>
                <w:lang w:eastAsia="ru-RU"/>
              </w:rPr>
            </w:pPr>
            <w:r>
              <w:rPr>
                <w:rFonts w:ascii="Times New Roman" w:hAnsi="Times New Roman"/>
                <w:sz w:val="24"/>
                <w:szCs w:val="24"/>
                <w:lang w:eastAsia="ru-RU"/>
              </w:rPr>
              <w:t>Атбасар қ.</w:t>
            </w:r>
          </w:p>
        </w:tc>
        <w:tc>
          <w:tcPr>
            <w:tcW w:w="1560" w:type="dxa"/>
            <w:vAlign w:val="center"/>
          </w:tcPr>
          <w:p w:rsidR="002E694B" w:rsidRPr="00085F9C" w:rsidRDefault="002E694B" w:rsidP="00B026B3">
            <w:pPr>
              <w:jc w:val="center"/>
              <w:rPr>
                <w:rFonts w:ascii="Times New Roman" w:hAnsi="Times New Roman"/>
                <w:sz w:val="24"/>
                <w:szCs w:val="24"/>
                <w:lang w:eastAsia="ru-RU"/>
              </w:rPr>
            </w:pPr>
            <w:r w:rsidRPr="00085F9C">
              <w:rPr>
                <w:rFonts w:ascii="Times New Roman" w:hAnsi="Times New Roman"/>
                <w:sz w:val="24"/>
                <w:szCs w:val="24"/>
                <w:lang w:eastAsia="ru-RU"/>
              </w:rPr>
              <w:t>1</w:t>
            </w:r>
          </w:p>
        </w:tc>
        <w:tc>
          <w:tcPr>
            <w:tcW w:w="1705" w:type="dxa"/>
            <w:vAlign w:val="center"/>
          </w:tcPr>
          <w:p w:rsidR="002E694B" w:rsidRPr="00085F9C" w:rsidRDefault="002E694B" w:rsidP="00B026B3">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0</w:t>
            </w:r>
          </w:p>
          <w:p w:rsidR="002E694B" w:rsidRPr="00085F9C" w:rsidRDefault="005D2089" w:rsidP="00B026B3">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(төмен деңгей</w:t>
            </w:r>
            <w:r w:rsidR="002E694B" w:rsidRPr="00085F9C">
              <w:rPr>
                <w:rFonts w:ascii="Times New Roman" w:eastAsia="Times New Roman" w:hAnsi="Times New Roman"/>
                <w:sz w:val="24"/>
                <w:szCs w:val="24"/>
                <w:lang w:eastAsia="ru-RU"/>
              </w:rPr>
              <w:t>)</w:t>
            </w:r>
          </w:p>
        </w:tc>
        <w:tc>
          <w:tcPr>
            <w:tcW w:w="1843" w:type="dxa"/>
            <w:vAlign w:val="center"/>
          </w:tcPr>
          <w:p w:rsidR="002E694B" w:rsidRPr="00085F9C" w:rsidRDefault="002E694B" w:rsidP="00B026B3">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0,9</w:t>
            </w:r>
          </w:p>
          <w:p w:rsidR="002E694B" w:rsidRPr="00085F9C" w:rsidRDefault="005D2089" w:rsidP="00B026B3">
            <w:pPr>
              <w:jc w:val="center"/>
              <w:rPr>
                <w:rFonts w:ascii="Times New Roman" w:hAnsi="Times New Roman"/>
                <w:sz w:val="24"/>
                <w:szCs w:val="24"/>
                <w:lang w:eastAsia="ru-RU"/>
              </w:rPr>
            </w:pPr>
            <w:r>
              <w:rPr>
                <w:rFonts w:ascii="Times New Roman" w:eastAsia="Times New Roman" w:hAnsi="Times New Roman"/>
                <w:sz w:val="24"/>
                <w:szCs w:val="24"/>
                <w:lang w:eastAsia="ru-RU"/>
              </w:rPr>
              <w:t>(төмен деңгей</w:t>
            </w:r>
            <w:r w:rsidR="002E694B" w:rsidRPr="00085F9C">
              <w:rPr>
                <w:rFonts w:ascii="Times New Roman" w:eastAsia="Times New Roman" w:hAnsi="Times New Roman"/>
                <w:sz w:val="24"/>
                <w:szCs w:val="24"/>
                <w:lang w:eastAsia="ru-RU"/>
              </w:rPr>
              <w:t>)</w:t>
            </w:r>
          </w:p>
        </w:tc>
        <w:tc>
          <w:tcPr>
            <w:tcW w:w="1701" w:type="dxa"/>
            <w:vAlign w:val="center"/>
          </w:tcPr>
          <w:p w:rsidR="002E694B" w:rsidRPr="00085F9C" w:rsidRDefault="002E694B" w:rsidP="00B026B3">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0</w:t>
            </w:r>
          </w:p>
          <w:p w:rsidR="002E694B" w:rsidRPr="00085F9C" w:rsidRDefault="005D2089" w:rsidP="00B026B3">
            <w:pPr>
              <w:jc w:val="center"/>
              <w:rPr>
                <w:rFonts w:ascii="Times New Roman" w:hAnsi="Times New Roman"/>
                <w:sz w:val="24"/>
                <w:szCs w:val="24"/>
                <w:lang w:eastAsia="ru-RU"/>
              </w:rPr>
            </w:pPr>
            <w:r>
              <w:rPr>
                <w:rFonts w:ascii="Times New Roman" w:eastAsia="Times New Roman" w:hAnsi="Times New Roman"/>
                <w:sz w:val="24"/>
                <w:szCs w:val="24"/>
                <w:lang w:eastAsia="ru-RU"/>
              </w:rPr>
              <w:t>(төмен деңгей</w:t>
            </w:r>
            <w:r w:rsidR="002E694B" w:rsidRPr="00085F9C">
              <w:rPr>
                <w:rFonts w:ascii="Times New Roman" w:eastAsia="Times New Roman" w:hAnsi="Times New Roman"/>
                <w:sz w:val="24"/>
                <w:szCs w:val="24"/>
                <w:lang w:eastAsia="ru-RU"/>
              </w:rPr>
              <w:t>)</w:t>
            </w:r>
          </w:p>
        </w:tc>
      </w:tr>
      <w:tr w:rsidR="002E694B" w:rsidRPr="00085F9C" w:rsidTr="00B026B3">
        <w:trPr>
          <w:trHeight w:val="399"/>
        </w:trPr>
        <w:tc>
          <w:tcPr>
            <w:tcW w:w="421" w:type="dxa"/>
            <w:vAlign w:val="center"/>
          </w:tcPr>
          <w:p w:rsidR="002E694B" w:rsidRPr="00085F9C" w:rsidRDefault="002E694B" w:rsidP="00B026B3">
            <w:pPr>
              <w:jc w:val="both"/>
              <w:rPr>
                <w:rFonts w:ascii="Times New Roman" w:hAnsi="Times New Roman"/>
                <w:sz w:val="24"/>
                <w:szCs w:val="24"/>
                <w:lang w:eastAsia="ru-RU"/>
              </w:rPr>
            </w:pPr>
            <w:r w:rsidRPr="00085F9C">
              <w:rPr>
                <w:rFonts w:ascii="Times New Roman" w:hAnsi="Times New Roman"/>
                <w:sz w:val="24"/>
                <w:szCs w:val="24"/>
                <w:lang w:eastAsia="ru-RU"/>
              </w:rPr>
              <w:t>4</w:t>
            </w:r>
          </w:p>
        </w:tc>
        <w:tc>
          <w:tcPr>
            <w:tcW w:w="1842" w:type="dxa"/>
            <w:vAlign w:val="center"/>
          </w:tcPr>
          <w:p w:rsidR="002E694B" w:rsidRPr="00B42CA9" w:rsidRDefault="00B42CA9" w:rsidP="00B026B3">
            <w:pPr>
              <w:jc w:val="center"/>
              <w:rPr>
                <w:rFonts w:ascii="Times New Roman" w:hAnsi="Times New Roman"/>
                <w:sz w:val="24"/>
                <w:szCs w:val="24"/>
                <w:lang w:val="kk-KZ" w:eastAsia="ru-RU"/>
              </w:rPr>
            </w:pPr>
            <w:r>
              <w:rPr>
                <w:rFonts w:ascii="Times New Roman" w:hAnsi="Times New Roman"/>
                <w:sz w:val="24"/>
                <w:szCs w:val="24"/>
                <w:lang w:eastAsia="ru-RU"/>
              </w:rPr>
              <w:t>«Бурабай</w:t>
            </w:r>
            <w:r w:rsidR="002E694B" w:rsidRPr="00085F9C">
              <w:rPr>
                <w:rFonts w:ascii="Times New Roman" w:hAnsi="Times New Roman"/>
                <w:sz w:val="24"/>
                <w:szCs w:val="24"/>
                <w:lang w:eastAsia="ru-RU"/>
              </w:rPr>
              <w:t>»</w:t>
            </w:r>
            <w:r>
              <w:rPr>
                <w:rFonts w:ascii="Times New Roman" w:hAnsi="Times New Roman"/>
                <w:sz w:val="24"/>
                <w:szCs w:val="24"/>
                <w:lang w:val="kk-KZ" w:eastAsia="ru-RU"/>
              </w:rPr>
              <w:t xml:space="preserve"> КФМС</w:t>
            </w:r>
          </w:p>
        </w:tc>
        <w:tc>
          <w:tcPr>
            <w:tcW w:w="1560" w:type="dxa"/>
            <w:vAlign w:val="center"/>
          </w:tcPr>
          <w:p w:rsidR="002E694B" w:rsidRPr="00085F9C" w:rsidRDefault="002E694B" w:rsidP="00B026B3">
            <w:pPr>
              <w:jc w:val="center"/>
              <w:rPr>
                <w:rFonts w:ascii="Times New Roman" w:hAnsi="Times New Roman"/>
                <w:sz w:val="24"/>
                <w:szCs w:val="24"/>
                <w:lang w:eastAsia="ru-RU"/>
              </w:rPr>
            </w:pPr>
            <w:r w:rsidRPr="00085F9C">
              <w:rPr>
                <w:rFonts w:ascii="Times New Roman" w:hAnsi="Times New Roman"/>
                <w:sz w:val="24"/>
                <w:szCs w:val="24"/>
                <w:lang w:eastAsia="ru-RU"/>
              </w:rPr>
              <w:t>1</w:t>
            </w:r>
          </w:p>
        </w:tc>
        <w:tc>
          <w:tcPr>
            <w:tcW w:w="1705" w:type="dxa"/>
            <w:vAlign w:val="center"/>
          </w:tcPr>
          <w:p w:rsidR="002E694B" w:rsidRPr="00085F9C" w:rsidRDefault="002E694B" w:rsidP="00B026B3">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1</w:t>
            </w:r>
          </w:p>
          <w:p w:rsidR="002E694B" w:rsidRPr="00085F9C" w:rsidRDefault="005D2089" w:rsidP="00B026B3">
            <w:pPr>
              <w:jc w:val="center"/>
              <w:rPr>
                <w:rFonts w:ascii="Times New Roman" w:hAnsi="Times New Roman"/>
                <w:sz w:val="24"/>
                <w:szCs w:val="24"/>
                <w:lang w:eastAsia="ru-RU"/>
              </w:rPr>
            </w:pPr>
            <w:r>
              <w:rPr>
                <w:rFonts w:ascii="Times New Roman" w:eastAsia="Times New Roman" w:hAnsi="Times New Roman"/>
                <w:sz w:val="24"/>
                <w:szCs w:val="24"/>
                <w:lang w:eastAsia="ru-RU"/>
              </w:rPr>
              <w:t>(төмен деңгей</w:t>
            </w:r>
            <w:r w:rsidR="002E694B" w:rsidRPr="00085F9C">
              <w:rPr>
                <w:rFonts w:ascii="Times New Roman" w:eastAsia="Times New Roman" w:hAnsi="Times New Roman"/>
                <w:sz w:val="24"/>
                <w:szCs w:val="24"/>
                <w:lang w:eastAsia="ru-RU"/>
              </w:rPr>
              <w:t>)</w:t>
            </w:r>
          </w:p>
        </w:tc>
        <w:tc>
          <w:tcPr>
            <w:tcW w:w="1843" w:type="dxa"/>
            <w:vAlign w:val="center"/>
          </w:tcPr>
          <w:p w:rsidR="002E694B" w:rsidRPr="00085F9C" w:rsidRDefault="002E694B" w:rsidP="00B026B3">
            <w:pPr>
              <w:jc w:val="center"/>
              <w:rPr>
                <w:rFonts w:ascii="Times New Roman" w:hAnsi="Times New Roman"/>
                <w:sz w:val="24"/>
                <w:szCs w:val="24"/>
              </w:rPr>
            </w:pPr>
            <w:r w:rsidRPr="00085F9C">
              <w:rPr>
                <w:rFonts w:ascii="Times New Roman" w:hAnsi="Times New Roman"/>
                <w:sz w:val="24"/>
                <w:szCs w:val="24"/>
              </w:rPr>
              <w:t>0,9</w:t>
            </w:r>
          </w:p>
          <w:p w:rsidR="002E694B" w:rsidRPr="00085F9C" w:rsidRDefault="005D2089" w:rsidP="00B026B3">
            <w:pPr>
              <w:jc w:val="center"/>
              <w:rPr>
                <w:rFonts w:ascii="Times New Roman" w:hAnsi="Times New Roman"/>
                <w:sz w:val="24"/>
                <w:szCs w:val="24"/>
                <w:lang w:eastAsia="ru-RU"/>
              </w:rPr>
            </w:pPr>
            <w:r>
              <w:rPr>
                <w:rFonts w:ascii="Times New Roman" w:hAnsi="Times New Roman"/>
                <w:sz w:val="24"/>
                <w:szCs w:val="24"/>
              </w:rPr>
              <w:t>(төмен деңгей</w:t>
            </w:r>
            <w:r w:rsidR="002E694B" w:rsidRPr="00085F9C">
              <w:rPr>
                <w:rFonts w:ascii="Times New Roman" w:hAnsi="Times New Roman"/>
                <w:sz w:val="24"/>
                <w:szCs w:val="24"/>
              </w:rPr>
              <w:t>)</w:t>
            </w:r>
          </w:p>
        </w:tc>
        <w:tc>
          <w:tcPr>
            <w:tcW w:w="1701" w:type="dxa"/>
            <w:vAlign w:val="center"/>
          </w:tcPr>
          <w:p w:rsidR="002E694B" w:rsidRPr="00085F9C" w:rsidRDefault="002E694B" w:rsidP="00B026B3">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0</w:t>
            </w:r>
          </w:p>
          <w:p w:rsidR="002E694B" w:rsidRPr="00085F9C" w:rsidRDefault="005D2089" w:rsidP="00B026B3">
            <w:pPr>
              <w:jc w:val="center"/>
              <w:rPr>
                <w:rFonts w:ascii="Times New Roman" w:hAnsi="Times New Roman"/>
                <w:sz w:val="24"/>
                <w:szCs w:val="24"/>
                <w:lang w:eastAsia="ru-RU"/>
              </w:rPr>
            </w:pPr>
            <w:r>
              <w:rPr>
                <w:rFonts w:ascii="Times New Roman" w:eastAsia="Times New Roman" w:hAnsi="Times New Roman"/>
                <w:sz w:val="24"/>
                <w:szCs w:val="24"/>
                <w:lang w:eastAsia="ru-RU"/>
              </w:rPr>
              <w:t>(төмен деңгей</w:t>
            </w:r>
            <w:r w:rsidR="002E694B" w:rsidRPr="00085F9C">
              <w:rPr>
                <w:rFonts w:ascii="Times New Roman" w:eastAsia="Times New Roman" w:hAnsi="Times New Roman"/>
                <w:sz w:val="24"/>
                <w:szCs w:val="24"/>
                <w:lang w:eastAsia="ru-RU"/>
              </w:rPr>
              <w:t>)</w:t>
            </w:r>
          </w:p>
        </w:tc>
      </w:tr>
      <w:tr w:rsidR="002E694B" w:rsidRPr="00085F9C" w:rsidTr="00B026B3">
        <w:trPr>
          <w:trHeight w:val="464"/>
        </w:trPr>
        <w:tc>
          <w:tcPr>
            <w:tcW w:w="421" w:type="dxa"/>
            <w:vAlign w:val="center"/>
          </w:tcPr>
          <w:p w:rsidR="002E694B" w:rsidRPr="00085F9C" w:rsidRDefault="002E694B" w:rsidP="00B026B3">
            <w:pPr>
              <w:jc w:val="both"/>
              <w:rPr>
                <w:rFonts w:ascii="Times New Roman" w:hAnsi="Times New Roman"/>
                <w:sz w:val="24"/>
                <w:szCs w:val="24"/>
                <w:lang w:eastAsia="ru-RU"/>
              </w:rPr>
            </w:pPr>
            <w:r w:rsidRPr="00085F9C">
              <w:rPr>
                <w:rFonts w:ascii="Times New Roman" w:hAnsi="Times New Roman"/>
                <w:sz w:val="24"/>
                <w:szCs w:val="24"/>
                <w:lang w:eastAsia="ru-RU"/>
              </w:rPr>
              <w:t>5</w:t>
            </w:r>
          </w:p>
        </w:tc>
        <w:tc>
          <w:tcPr>
            <w:tcW w:w="1842" w:type="dxa"/>
            <w:vAlign w:val="center"/>
          </w:tcPr>
          <w:p w:rsidR="002E694B" w:rsidRPr="00085F9C" w:rsidRDefault="005D2089" w:rsidP="00B026B3">
            <w:pPr>
              <w:jc w:val="center"/>
              <w:rPr>
                <w:rFonts w:ascii="Times New Roman" w:hAnsi="Times New Roman"/>
                <w:sz w:val="24"/>
                <w:szCs w:val="24"/>
                <w:lang w:eastAsia="ru-RU"/>
              </w:rPr>
            </w:pPr>
            <w:r>
              <w:rPr>
                <w:rFonts w:ascii="Times New Roman" w:hAnsi="Times New Roman"/>
                <w:sz w:val="24"/>
                <w:szCs w:val="24"/>
                <w:lang w:eastAsia="ru-RU"/>
              </w:rPr>
              <w:t>Бурабай к.</w:t>
            </w:r>
          </w:p>
        </w:tc>
        <w:tc>
          <w:tcPr>
            <w:tcW w:w="1560" w:type="dxa"/>
            <w:vAlign w:val="center"/>
          </w:tcPr>
          <w:p w:rsidR="002E694B" w:rsidRPr="00085F9C" w:rsidRDefault="002E694B" w:rsidP="00B026B3">
            <w:pPr>
              <w:jc w:val="center"/>
              <w:rPr>
                <w:rFonts w:ascii="Times New Roman" w:hAnsi="Times New Roman"/>
                <w:sz w:val="24"/>
                <w:szCs w:val="24"/>
                <w:lang w:eastAsia="ru-RU"/>
              </w:rPr>
            </w:pPr>
            <w:r w:rsidRPr="00085F9C">
              <w:rPr>
                <w:rFonts w:ascii="Times New Roman" w:hAnsi="Times New Roman"/>
                <w:sz w:val="24"/>
                <w:szCs w:val="24"/>
                <w:lang w:eastAsia="ru-RU"/>
              </w:rPr>
              <w:t>1</w:t>
            </w:r>
          </w:p>
        </w:tc>
        <w:tc>
          <w:tcPr>
            <w:tcW w:w="1705" w:type="dxa"/>
            <w:vAlign w:val="center"/>
          </w:tcPr>
          <w:p w:rsidR="002E694B" w:rsidRPr="00085F9C" w:rsidRDefault="002E694B" w:rsidP="00B026B3">
            <w:pPr>
              <w:jc w:val="center"/>
              <w:rPr>
                <w:rFonts w:ascii="Times New Roman" w:hAnsi="Times New Roman"/>
                <w:sz w:val="24"/>
                <w:szCs w:val="24"/>
                <w:lang w:eastAsia="ru-RU"/>
              </w:rPr>
            </w:pPr>
            <w:r w:rsidRPr="00085F9C">
              <w:rPr>
                <w:rFonts w:ascii="Times New Roman" w:hAnsi="Times New Roman"/>
                <w:sz w:val="24"/>
                <w:szCs w:val="24"/>
                <w:lang w:eastAsia="ru-RU"/>
              </w:rPr>
              <w:t>6</w:t>
            </w:r>
          </w:p>
          <w:p w:rsidR="002E694B" w:rsidRPr="00085F9C" w:rsidRDefault="005D2089" w:rsidP="00B026B3">
            <w:pPr>
              <w:jc w:val="center"/>
              <w:rPr>
                <w:rFonts w:ascii="Times New Roman" w:hAnsi="Times New Roman"/>
                <w:sz w:val="24"/>
                <w:szCs w:val="24"/>
                <w:lang w:eastAsia="ru-RU"/>
              </w:rPr>
            </w:pPr>
            <w:r>
              <w:rPr>
                <w:rFonts w:ascii="Times New Roman" w:hAnsi="Times New Roman"/>
                <w:sz w:val="24"/>
                <w:szCs w:val="24"/>
                <w:lang w:eastAsia="ru-RU"/>
              </w:rPr>
              <w:t>(көтеріңкі деңгей</w:t>
            </w:r>
            <w:r w:rsidR="002E694B" w:rsidRPr="00085F9C">
              <w:rPr>
                <w:rFonts w:ascii="Times New Roman" w:hAnsi="Times New Roman"/>
                <w:sz w:val="24"/>
                <w:szCs w:val="24"/>
                <w:lang w:eastAsia="ru-RU"/>
              </w:rPr>
              <w:t>)</w:t>
            </w:r>
          </w:p>
        </w:tc>
        <w:tc>
          <w:tcPr>
            <w:tcW w:w="1843" w:type="dxa"/>
            <w:vAlign w:val="center"/>
          </w:tcPr>
          <w:p w:rsidR="002E694B" w:rsidRPr="00085F9C" w:rsidRDefault="002E694B" w:rsidP="00B026B3">
            <w:pPr>
              <w:jc w:val="center"/>
              <w:rPr>
                <w:rFonts w:ascii="Times New Roman" w:hAnsi="Times New Roman"/>
                <w:sz w:val="24"/>
                <w:szCs w:val="24"/>
                <w:lang w:eastAsia="ru-RU"/>
              </w:rPr>
            </w:pPr>
            <w:r w:rsidRPr="00085F9C">
              <w:rPr>
                <w:rFonts w:ascii="Times New Roman" w:hAnsi="Times New Roman"/>
                <w:sz w:val="24"/>
                <w:szCs w:val="24"/>
                <w:lang w:eastAsia="ru-RU"/>
              </w:rPr>
              <w:t xml:space="preserve">4,0 </w:t>
            </w:r>
            <w:r w:rsidR="005D2089">
              <w:rPr>
                <w:rFonts w:ascii="Times New Roman" w:hAnsi="Times New Roman"/>
                <w:sz w:val="24"/>
                <w:szCs w:val="24"/>
              </w:rPr>
              <w:t>(көтеріңкі деңгей</w:t>
            </w:r>
            <w:r w:rsidRPr="00085F9C">
              <w:rPr>
                <w:rFonts w:ascii="Times New Roman" w:hAnsi="Times New Roman"/>
                <w:sz w:val="24"/>
                <w:szCs w:val="24"/>
              </w:rPr>
              <w:t>)</w:t>
            </w:r>
          </w:p>
        </w:tc>
        <w:tc>
          <w:tcPr>
            <w:tcW w:w="1701" w:type="dxa"/>
            <w:vAlign w:val="center"/>
          </w:tcPr>
          <w:p w:rsidR="002E694B" w:rsidRPr="00085F9C" w:rsidRDefault="002E694B" w:rsidP="00B026B3">
            <w:pPr>
              <w:jc w:val="center"/>
              <w:rPr>
                <w:rFonts w:ascii="Times New Roman" w:hAnsi="Times New Roman"/>
                <w:sz w:val="24"/>
                <w:szCs w:val="24"/>
              </w:rPr>
            </w:pPr>
            <w:r w:rsidRPr="00085F9C">
              <w:rPr>
                <w:rFonts w:ascii="Times New Roman" w:hAnsi="Times New Roman"/>
                <w:sz w:val="24"/>
                <w:szCs w:val="24"/>
              </w:rPr>
              <w:t>7</w:t>
            </w:r>
          </w:p>
          <w:p w:rsidR="002E694B" w:rsidRPr="00085F9C" w:rsidRDefault="005D2089" w:rsidP="00B026B3">
            <w:pPr>
              <w:jc w:val="center"/>
              <w:rPr>
                <w:rFonts w:ascii="Times New Roman" w:hAnsi="Times New Roman"/>
                <w:sz w:val="24"/>
                <w:szCs w:val="24"/>
              </w:rPr>
            </w:pPr>
            <w:r>
              <w:rPr>
                <w:rFonts w:ascii="Times New Roman" w:hAnsi="Times New Roman"/>
                <w:sz w:val="24"/>
                <w:szCs w:val="24"/>
              </w:rPr>
              <w:t>(көтеріңкі деңгей</w:t>
            </w:r>
            <w:r w:rsidR="002E694B" w:rsidRPr="00085F9C">
              <w:rPr>
                <w:rFonts w:ascii="Times New Roman" w:hAnsi="Times New Roman"/>
                <w:sz w:val="24"/>
                <w:szCs w:val="24"/>
              </w:rPr>
              <w:t>)</w:t>
            </w:r>
          </w:p>
        </w:tc>
      </w:tr>
      <w:tr w:rsidR="002E694B" w:rsidRPr="00085F9C" w:rsidTr="00B026B3">
        <w:trPr>
          <w:trHeight w:val="464"/>
        </w:trPr>
        <w:tc>
          <w:tcPr>
            <w:tcW w:w="421" w:type="dxa"/>
            <w:vAlign w:val="center"/>
          </w:tcPr>
          <w:p w:rsidR="002E694B" w:rsidRPr="00085F9C" w:rsidRDefault="002E694B" w:rsidP="00B026B3">
            <w:pPr>
              <w:jc w:val="both"/>
              <w:rPr>
                <w:rFonts w:ascii="Times New Roman" w:hAnsi="Times New Roman"/>
                <w:sz w:val="24"/>
                <w:szCs w:val="24"/>
                <w:lang w:eastAsia="ru-RU"/>
              </w:rPr>
            </w:pPr>
            <w:r w:rsidRPr="00085F9C">
              <w:rPr>
                <w:rFonts w:ascii="Times New Roman" w:hAnsi="Times New Roman"/>
                <w:sz w:val="24"/>
                <w:szCs w:val="24"/>
                <w:lang w:eastAsia="ru-RU"/>
              </w:rPr>
              <w:t>6</w:t>
            </w:r>
          </w:p>
        </w:tc>
        <w:tc>
          <w:tcPr>
            <w:tcW w:w="1842" w:type="dxa"/>
            <w:vAlign w:val="center"/>
          </w:tcPr>
          <w:p w:rsidR="002E694B" w:rsidRPr="005D2089" w:rsidRDefault="002E694B" w:rsidP="00B026B3">
            <w:pPr>
              <w:jc w:val="center"/>
              <w:rPr>
                <w:rFonts w:ascii="Times New Roman" w:hAnsi="Times New Roman"/>
                <w:sz w:val="24"/>
                <w:szCs w:val="24"/>
                <w:lang w:val="kk-KZ" w:eastAsia="ru-RU"/>
              </w:rPr>
            </w:pPr>
            <w:r w:rsidRPr="00085F9C">
              <w:rPr>
                <w:rFonts w:ascii="Times New Roman" w:hAnsi="Times New Roman"/>
                <w:sz w:val="24"/>
                <w:szCs w:val="24"/>
                <w:lang w:eastAsia="ru-RU"/>
              </w:rPr>
              <w:t>Щучинск</w:t>
            </w:r>
            <w:r w:rsidR="005D2089">
              <w:rPr>
                <w:rFonts w:ascii="Times New Roman" w:hAnsi="Times New Roman"/>
                <w:sz w:val="24"/>
                <w:szCs w:val="24"/>
                <w:lang w:val="kk-KZ" w:eastAsia="ru-RU"/>
              </w:rPr>
              <w:t xml:space="preserve"> қ.</w:t>
            </w:r>
          </w:p>
        </w:tc>
        <w:tc>
          <w:tcPr>
            <w:tcW w:w="1560" w:type="dxa"/>
            <w:vAlign w:val="center"/>
          </w:tcPr>
          <w:p w:rsidR="002E694B" w:rsidRPr="00085F9C" w:rsidRDefault="002E694B" w:rsidP="00B026B3">
            <w:pPr>
              <w:jc w:val="center"/>
              <w:rPr>
                <w:rFonts w:ascii="Times New Roman" w:hAnsi="Times New Roman"/>
                <w:sz w:val="24"/>
                <w:szCs w:val="24"/>
                <w:lang w:eastAsia="ru-RU"/>
              </w:rPr>
            </w:pPr>
            <w:r w:rsidRPr="00085F9C">
              <w:rPr>
                <w:rFonts w:ascii="Times New Roman" w:hAnsi="Times New Roman"/>
                <w:sz w:val="24"/>
                <w:szCs w:val="24"/>
                <w:lang w:eastAsia="ru-RU"/>
              </w:rPr>
              <w:t>1</w:t>
            </w:r>
          </w:p>
        </w:tc>
        <w:tc>
          <w:tcPr>
            <w:tcW w:w="1705" w:type="dxa"/>
            <w:vAlign w:val="center"/>
          </w:tcPr>
          <w:p w:rsidR="002E694B" w:rsidRPr="00085F9C" w:rsidRDefault="002E694B" w:rsidP="00B026B3">
            <w:pPr>
              <w:jc w:val="center"/>
              <w:rPr>
                <w:rFonts w:ascii="Times New Roman" w:hAnsi="Times New Roman"/>
                <w:sz w:val="24"/>
                <w:szCs w:val="24"/>
                <w:lang w:eastAsia="ru-RU"/>
              </w:rPr>
            </w:pPr>
            <w:r w:rsidRPr="00085F9C">
              <w:rPr>
                <w:rFonts w:ascii="Times New Roman" w:hAnsi="Times New Roman"/>
                <w:sz w:val="24"/>
                <w:szCs w:val="24"/>
                <w:lang w:eastAsia="ru-RU"/>
              </w:rPr>
              <w:t>2</w:t>
            </w:r>
          </w:p>
          <w:p w:rsidR="002E694B" w:rsidRPr="00085F9C" w:rsidRDefault="005D2089" w:rsidP="00B026B3">
            <w:pPr>
              <w:jc w:val="center"/>
              <w:rPr>
                <w:rFonts w:ascii="Times New Roman" w:hAnsi="Times New Roman"/>
                <w:sz w:val="24"/>
                <w:szCs w:val="24"/>
                <w:lang w:eastAsia="ru-RU"/>
              </w:rPr>
            </w:pPr>
            <w:r>
              <w:rPr>
                <w:rFonts w:ascii="Times New Roman" w:hAnsi="Times New Roman"/>
                <w:sz w:val="24"/>
                <w:szCs w:val="24"/>
              </w:rPr>
              <w:t>(төмен деңгей</w:t>
            </w:r>
            <w:r w:rsidR="002E694B" w:rsidRPr="00085F9C">
              <w:rPr>
                <w:rFonts w:ascii="Times New Roman" w:hAnsi="Times New Roman"/>
                <w:sz w:val="24"/>
                <w:szCs w:val="24"/>
              </w:rPr>
              <w:t>)</w:t>
            </w:r>
          </w:p>
        </w:tc>
        <w:tc>
          <w:tcPr>
            <w:tcW w:w="1843" w:type="dxa"/>
            <w:vAlign w:val="center"/>
          </w:tcPr>
          <w:p w:rsidR="002E694B" w:rsidRPr="00085F9C" w:rsidRDefault="005D2089" w:rsidP="00B026B3">
            <w:pPr>
              <w:jc w:val="center"/>
              <w:rPr>
                <w:rFonts w:ascii="Times New Roman" w:hAnsi="Times New Roman"/>
                <w:sz w:val="24"/>
                <w:szCs w:val="24"/>
                <w:lang w:eastAsia="ru-RU"/>
              </w:rPr>
            </w:pPr>
            <w:r>
              <w:rPr>
                <w:rFonts w:ascii="Times New Roman" w:hAnsi="Times New Roman"/>
                <w:sz w:val="24"/>
                <w:szCs w:val="24"/>
              </w:rPr>
              <w:t>2,0 (көтеріңкі деңгей</w:t>
            </w:r>
            <w:r w:rsidR="002E694B" w:rsidRPr="00085F9C">
              <w:rPr>
                <w:rFonts w:ascii="Times New Roman" w:hAnsi="Times New Roman"/>
                <w:sz w:val="24"/>
                <w:szCs w:val="24"/>
              </w:rPr>
              <w:t>)</w:t>
            </w:r>
          </w:p>
        </w:tc>
        <w:tc>
          <w:tcPr>
            <w:tcW w:w="1701" w:type="dxa"/>
            <w:vAlign w:val="center"/>
          </w:tcPr>
          <w:p w:rsidR="002E694B" w:rsidRPr="00085F9C" w:rsidRDefault="002E694B" w:rsidP="00B026B3">
            <w:pPr>
              <w:jc w:val="center"/>
              <w:rPr>
                <w:rFonts w:ascii="Times New Roman" w:hAnsi="Times New Roman"/>
                <w:sz w:val="24"/>
                <w:szCs w:val="24"/>
              </w:rPr>
            </w:pPr>
            <w:r w:rsidRPr="00085F9C">
              <w:rPr>
                <w:rFonts w:ascii="Times New Roman" w:hAnsi="Times New Roman"/>
                <w:sz w:val="24"/>
                <w:szCs w:val="24"/>
              </w:rPr>
              <w:t>0</w:t>
            </w:r>
          </w:p>
          <w:p w:rsidR="002E694B" w:rsidRPr="00085F9C" w:rsidRDefault="005D2089" w:rsidP="00B026B3">
            <w:pPr>
              <w:jc w:val="center"/>
              <w:rPr>
                <w:rFonts w:ascii="Times New Roman" w:hAnsi="Times New Roman"/>
                <w:sz w:val="24"/>
                <w:szCs w:val="24"/>
              </w:rPr>
            </w:pPr>
            <w:r>
              <w:rPr>
                <w:rFonts w:ascii="Times New Roman" w:hAnsi="Times New Roman"/>
                <w:sz w:val="24"/>
                <w:szCs w:val="24"/>
              </w:rPr>
              <w:t>(төмен деңгей</w:t>
            </w:r>
            <w:r w:rsidR="002E694B" w:rsidRPr="00085F9C">
              <w:rPr>
                <w:rFonts w:ascii="Times New Roman" w:hAnsi="Times New Roman"/>
                <w:sz w:val="24"/>
                <w:szCs w:val="24"/>
              </w:rPr>
              <w:t>)</w:t>
            </w:r>
          </w:p>
        </w:tc>
      </w:tr>
      <w:tr w:rsidR="002E694B" w:rsidRPr="00085F9C" w:rsidTr="00B026B3">
        <w:tc>
          <w:tcPr>
            <w:tcW w:w="421" w:type="dxa"/>
            <w:vAlign w:val="center"/>
          </w:tcPr>
          <w:p w:rsidR="002E694B" w:rsidRPr="00085F9C" w:rsidRDefault="002E694B" w:rsidP="00B026B3">
            <w:pPr>
              <w:jc w:val="both"/>
              <w:rPr>
                <w:rFonts w:ascii="Times New Roman" w:hAnsi="Times New Roman"/>
                <w:sz w:val="24"/>
                <w:szCs w:val="24"/>
                <w:lang w:eastAsia="ru-RU"/>
              </w:rPr>
            </w:pPr>
            <w:r w:rsidRPr="00085F9C">
              <w:rPr>
                <w:rFonts w:ascii="Times New Roman" w:hAnsi="Times New Roman"/>
                <w:sz w:val="24"/>
                <w:szCs w:val="24"/>
                <w:lang w:eastAsia="ru-RU"/>
              </w:rPr>
              <w:t>7</w:t>
            </w:r>
          </w:p>
        </w:tc>
        <w:tc>
          <w:tcPr>
            <w:tcW w:w="1842" w:type="dxa"/>
            <w:vAlign w:val="center"/>
          </w:tcPr>
          <w:p w:rsidR="002E694B" w:rsidRPr="00085F9C" w:rsidRDefault="005D2089" w:rsidP="00B026B3">
            <w:pPr>
              <w:jc w:val="center"/>
              <w:rPr>
                <w:rFonts w:ascii="Times New Roman" w:hAnsi="Times New Roman"/>
                <w:sz w:val="24"/>
                <w:szCs w:val="24"/>
                <w:lang w:eastAsia="ru-RU"/>
              </w:rPr>
            </w:pPr>
            <w:r>
              <w:rPr>
                <w:rFonts w:ascii="Times New Roman" w:hAnsi="Times New Roman"/>
                <w:sz w:val="24"/>
                <w:szCs w:val="24"/>
                <w:lang w:eastAsia="ru-RU"/>
              </w:rPr>
              <w:t>Ақсу к.</w:t>
            </w:r>
          </w:p>
        </w:tc>
        <w:tc>
          <w:tcPr>
            <w:tcW w:w="1560" w:type="dxa"/>
            <w:vAlign w:val="center"/>
          </w:tcPr>
          <w:p w:rsidR="002E694B" w:rsidRPr="00085F9C" w:rsidRDefault="002E694B" w:rsidP="00B026B3">
            <w:pPr>
              <w:jc w:val="center"/>
              <w:rPr>
                <w:rFonts w:ascii="Times New Roman" w:hAnsi="Times New Roman"/>
                <w:sz w:val="24"/>
                <w:szCs w:val="24"/>
                <w:lang w:eastAsia="ru-RU"/>
              </w:rPr>
            </w:pPr>
            <w:r w:rsidRPr="00085F9C">
              <w:rPr>
                <w:rFonts w:ascii="Times New Roman" w:hAnsi="Times New Roman"/>
                <w:sz w:val="24"/>
                <w:szCs w:val="24"/>
                <w:lang w:eastAsia="ru-RU"/>
              </w:rPr>
              <w:t>1</w:t>
            </w:r>
          </w:p>
        </w:tc>
        <w:tc>
          <w:tcPr>
            <w:tcW w:w="1705" w:type="dxa"/>
            <w:vAlign w:val="center"/>
          </w:tcPr>
          <w:p w:rsidR="002E694B" w:rsidRPr="00085F9C" w:rsidRDefault="002E694B" w:rsidP="00B026B3">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1</w:t>
            </w:r>
          </w:p>
          <w:p w:rsidR="002E694B" w:rsidRPr="00085F9C" w:rsidRDefault="005D2089" w:rsidP="00B026B3">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(төмен деңгей</w:t>
            </w:r>
            <w:r w:rsidR="002E694B" w:rsidRPr="00085F9C">
              <w:rPr>
                <w:rFonts w:ascii="Times New Roman" w:eastAsia="Times New Roman" w:hAnsi="Times New Roman"/>
                <w:sz w:val="24"/>
                <w:szCs w:val="24"/>
                <w:lang w:eastAsia="ru-RU"/>
              </w:rPr>
              <w:t>)</w:t>
            </w:r>
          </w:p>
        </w:tc>
        <w:tc>
          <w:tcPr>
            <w:tcW w:w="1843" w:type="dxa"/>
            <w:vAlign w:val="center"/>
          </w:tcPr>
          <w:p w:rsidR="002E694B" w:rsidRPr="00085F9C" w:rsidRDefault="002E694B" w:rsidP="00B026B3">
            <w:pPr>
              <w:jc w:val="center"/>
              <w:rPr>
                <w:rFonts w:ascii="Times New Roman" w:hAnsi="Times New Roman"/>
                <w:sz w:val="24"/>
                <w:szCs w:val="24"/>
              </w:rPr>
            </w:pPr>
            <w:r w:rsidRPr="00085F9C">
              <w:rPr>
                <w:rFonts w:ascii="Times New Roman" w:hAnsi="Times New Roman"/>
                <w:sz w:val="24"/>
                <w:szCs w:val="24"/>
              </w:rPr>
              <w:t>1,0</w:t>
            </w:r>
          </w:p>
          <w:p w:rsidR="002E694B" w:rsidRPr="00085F9C" w:rsidRDefault="005D2089" w:rsidP="00B026B3">
            <w:pPr>
              <w:jc w:val="center"/>
              <w:rPr>
                <w:rFonts w:ascii="Times New Roman" w:hAnsi="Times New Roman"/>
                <w:sz w:val="24"/>
                <w:szCs w:val="24"/>
                <w:lang w:eastAsia="ru-RU"/>
              </w:rPr>
            </w:pPr>
            <w:r>
              <w:rPr>
                <w:rFonts w:ascii="Times New Roman" w:hAnsi="Times New Roman"/>
                <w:sz w:val="24"/>
                <w:szCs w:val="24"/>
              </w:rPr>
              <w:t>(төмен деңгей</w:t>
            </w:r>
            <w:r w:rsidR="002E694B" w:rsidRPr="00085F9C">
              <w:rPr>
                <w:rFonts w:ascii="Times New Roman" w:hAnsi="Times New Roman"/>
                <w:sz w:val="24"/>
                <w:szCs w:val="24"/>
              </w:rPr>
              <w:t>)</w:t>
            </w:r>
          </w:p>
        </w:tc>
        <w:tc>
          <w:tcPr>
            <w:tcW w:w="1701" w:type="dxa"/>
            <w:vAlign w:val="center"/>
          </w:tcPr>
          <w:p w:rsidR="002E694B" w:rsidRPr="00085F9C" w:rsidRDefault="002E694B" w:rsidP="00B026B3">
            <w:pPr>
              <w:jc w:val="center"/>
              <w:rPr>
                <w:rFonts w:ascii="Times New Roman" w:hAnsi="Times New Roman"/>
                <w:sz w:val="24"/>
                <w:szCs w:val="24"/>
              </w:rPr>
            </w:pPr>
            <w:r w:rsidRPr="00085F9C">
              <w:rPr>
                <w:rFonts w:ascii="Times New Roman" w:hAnsi="Times New Roman"/>
                <w:sz w:val="24"/>
                <w:szCs w:val="24"/>
              </w:rPr>
              <w:t>0</w:t>
            </w:r>
          </w:p>
          <w:p w:rsidR="002E694B" w:rsidRPr="00085F9C" w:rsidRDefault="005D2089" w:rsidP="00B026B3">
            <w:pPr>
              <w:jc w:val="center"/>
              <w:rPr>
                <w:rFonts w:ascii="Times New Roman" w:hAnsi="Times New Roman"/>
                <w:sz w:val="24"/>
                <w:szCs w:val="24"/>
                <w:lang w:eastAsia="ru-RU"/>
              </w:rPr>
            </w:pPr>
            <w:r>
              <w:rPr>
                <w:rFonts w:ascii="Times New Roman" w:hAnsi="Times New Roman"/>
                <w:sz w:val="24"/>
                <w:szCs w:val="24"/>
              </w:rPr>
              <w:t>(төмен деңгей</w:t>
            </w:r>
            <w:r w:rsidR="002E694B" w:rsidRPr="00085F9C">
              <w:rPr>
                <w:rFonts w:ascii="Times New Roman" w:hAnsi="Times New Roman"/>
                <w:sz w:val="24"/>
                <w:szCs w:val="24"/>
              </w:rPr>
              <w:t>)</w:t>
            </w:r>
          </w:p>
        </w:tc>
      </w:tr>
      <w:tr w:rsidR="002E694B" w:rsidRPr="00085F9C" w:rsidTr="00B026B3">
        <w:tc>
          <w:tcPr>
            <w:tcW w:w="421" w:type="dxa"/>
            <w:vAlign w:val="center"/>
          </w:tcPr>
          <w:p w:rsidR="002E694B" w:rsidRPr="00085F9C" w:rsidRDefault="002E694B" w:rsidP="00B026B3">
            <w:pPr>
              <w:jc w:val="both"/>
              <w:rPr>
                <w:rFonts w:ascii="Times New Roman" w:hAnsi="Times New Roman"/>
                <w:sz w:val="24"/>
                <w:szCs w:val="24"/>
                <w:lang w:eastAsia="ru-RU"/>
              </w:rPr>
            </w:pPr>
            <w:r w:rsidRPr="00085F9C">
              <w:rPr>
                <w:rFonts w:ascii="Times New Roman" w:hAnsi="Times New Roman"/>
                <w:sz w:val="24"/>
                <w:szCs w:val="24"/>
                <w:lang w:eastAsia="ru-RU"/>
              </w:rPr>
              <w:t>8</w:t>
            </w:r>
          </w:p>
        </w:tc>
        <w:tc>
          <w:tcPr>
            <w:tcW w:w="1842" w:type="dxa"/>
            <w:vAlign w:val="center"/>
          </w:tcPr>
          <w:p w:rsidR="002E694B" w:rsidRPr="00085F9C" w:rsidRDefault="005D2089" w:rsidP="00B026B3">
            <w:pPr>
              <w:jc w:val="center"/>
              <w:rPr>
                <w:rFonts w:ascii="Times New Roman" w:hAnsi="Times New Roman"/>
                <w:sz w:val="24"/>
                <w:szCs w:val="24"/>
                <w:lang w:eastAsia="ru-RU"/>
              </w:rPr>
            </w:pPr>
            <w:r>
              <w:rPr>
                <w:rFonts w:ascii="Times New Roman" w:hAnsi="Times New Roman"/>
                <w:sz w:val="24"/>
                <w:szCs w:val="24"/>
                <w:lang w:eastAsia="ru-RU"/>
              </w:rPr>
              <w:t>Бестөбе к.</w:t>
            </w:r>
          </w:p>
        </w:tc>
        <w:tc>
          <w:tcPr>
            <w:tcW w:w="1560" w:type="dxa"/>
            <w:vAlign w:val="center"/>
          </w:tcPr>
          <w:p w:rsidR="002E694B" w:rsidRPr="00085F9C" w:rsidRDefault="002E694B" w:rsidP="00B026B3">
            <w:pPr>
              <w:jc w:val="center"/>
              <w:rPr>
                <w:rFonts w:ascii="Times New Roman" w:hAnsi="Times New Roman"/>
                <w:sz w:val="24"/>
                <w:szCs w:val="24"/>
                <w:lang w:eastAsia="ru-RU"/>
              </w:rPr>
            </w:pPr>
            <w:r w:rsidRPr="00085F9C">
              <w:rPr>
                <w:rFonts w:ascii="Times New Roman" w:hAnsi="Times New Roman"/>
                <w:sz w:val="24"/>
                <w:szCs w:val="24"/>
                <w:lang w:eastAsia="ru-RU"/>
              </w:rPr>
              <w:t>1</w:t>
            </w:r>
          </w:p>
        </w:tc>
        <w:tc>
          <w:tcPr>
            <w:tcW w:w="1705" w:type="dxa"/>
            <w:vAlign w:val="center"/>
          </w:tcPr>
          <w:p w:rsidR="002E694B" w:rsidRPr="00085F9C" w:rsidRDefault="002E694B" w:rsidP="00B026B3">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6</w:t>
            </w:r>
          </w:p>
          <w:p w:rsidR="002E694B" w:rsidRPr="00085F9C" w:rsidRDefault="005D2089" w:rsidP="00B026B3">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(көтеріңкі деңгей</w:t>
            </w:r>
            <w:r w:rsidR="002E694B" w:rsidRPr="00085F9C">
              <w:rPr>
                <w:rFonts w:ascii="Times New Roman" w:eastAsia="Times New Roman" w:hAnsi="Times New Roman"/>
                <w:sz w:val="24"/>
                <w:szCs w:val="24"/>
                <w:lang w:eastAsia="ru-RU"/>
              </w:rPr>
              <w:t>)</w:t>
            </w:r>
          </w:p>
        </w:tc>
        <w:tc>
          <w:tcPr>
            <w:tcW w:w="1843" w:type="dxa"/>
            <w:vAlign w:val="center"/>
          </w:tcPr>
          <w:p w:rsidR="002E694B" w:rsidRPr="00085F9C" w:rsidRDefault="005D2089" w:rsidP="00B026B3">
            <w:pPr>
              <w:jc w:val="center"/>
              <w:rPr>
                <w:rFonts w:ascii="Times New Roman" w:hAnsi="Times New Roman"/>
                <w:sz w:val="24"/>
                <w:szCs w:val="24"/>
              </w:rPr>
            </w:pPr>
            <w:r>
              <w:rPr>
                <w:rFonts w:ascii="Times New Roman" w:hAnsi="Times New Roman"/>
                <w:sz w:val="24"/>
                <w:szCs w:val="24"/>
              </w:rPr>
              <w:t>4,7 (көтеріңкі деңгей</w:t>
            </w:r>
            <w:r w:rsidR="002E694B" w:rsidRPr="00085F9C">
              <w:rPr>
                <w:rFonts w:ascii="Times New Roman" w:hAnsi="Times New Roman"/>
                <w:sz w:val="24"/>
                <w:szCs w:val="24"/>
              </w:rPr>
              <w:t>)</w:t>
            </w:r>
          </w:p>
        </w:tc>
        <w:tc>
          <w:tcPr>
            <w:tcW w:w="1701" w:type="dxa"/>
            <w:vAlign w:val="center"/>
          </w:tcPr>
          <w:p w:rsidR="002E694B" w:rsidRPr="00085F9C" w:rsidRDefault="002E694B" w:rsidP="00B026B3">
            <w:pPr>
              <w:jc w:val="center"/>
              <w:rPr>
                <w:rFonts w:ascii="Times New Roman" w:hAnsi="Times New Roman"/>
                <w:sz w:val="24"/>
                <w:szCs w:val="24"/>
              </w:rPr>
            </w:pPr>
            <w:r w:rsidRPr="00085F9C">
              <w:rPr>
                <w:rFonts w:ascii="Times New Roman" w:hAnsi="Times New Roman"/>
                <w:sz w:val="24"/>
                <w:szCs w:val="24"/>
              </w:rPr>
              <w:t>1</w:t>
            </w:r>
          </w:p>
          <w:p w:rsidR="002E694B" w:rsidRPr="00085F9C" w:rsidRDefault="005D2089" w:rsidP="00B026B3">
            <w:pPr>
              <w:jc w:val="center"/>
              <w:rPr>
                <w:rFonts w:ascii="Times New Roman" w:hAnsi="Times New Roman"/>
                <w:sz w:val="24"/>
                <w:szCs w:val="24"/>
              </w:rPr>
            </w:pPr>
            <w:r>
              <w:rPr>
                <w:rFonts w:ascii="Times New Roman" w:hAnsi="Times New Roman"/>
                <w:sz w:val="24"/>
                <w:szCs w:val="24"/>
              </w:rPr>
              <w:t>(көтеріңкі деңгей</w:t>
            </w:r>
            <w:r w:rsidR="002E694B" w:rsidRPr="00085F9C">
              <w:rPr>
                <w:rFonts w:ascii="Times New Roman" w:hAnsi="Times New Roman"/>
                <w:sz w:val="24"/>
                <w:szCs w:val="24"/>
              </w:rPr>
              <w:t>)</w:t>
            </w:r>
          </w:p>
        </w:tc>
      </w:tr>
    </w:tbl>
    <w:p w:rsidR="002E694B" w:rsidRPr="00344ECE" w:rsidRDefault="00B42CA9" w:rsidP="00B42CA9">
      <w:pPr>
        <w:spacing w:after="0" w:line="240" w:lineRule="auto"/>
        <w:ind w:firstLine="709"/>
        <w:jc w:val="center"/>
        <w:rPr>
          <w:rFonts w:ascii="Times New Roman" w:hAnsi="Times New Roman" w:cs="Times New Roman"/>
          <w:i/>
          <w:sz w:val="24"/>
          <w:szCs w:val="24"/>
          <w:lang w:val="kk-KZ"/>
        </w:rPr>
      </w:pPr>
      <w:r>
        <w:rPr>
          <w:rFonts w:ascii="Times New Roman" w:hAnsi="Times New Roman" w:cs="Times New Roman"/>
          <w:i/>
          <w:sz w:val="24"/>
          <w:szCs w:val="24"/>
        </w:rPr>
        <w:t>Дереккөз: «Қазгидромет» РМК</w:t>
      </w:r>
      <w:r w:rsidR="00344ECE">
        <w:rPr>
          <w:rFonts w:ascii="Times New Roman" w:hAnsi="Times New Roman" w:cs="Times New Roman"/>
          <w:i/>
          <w:sz w:val="24"/>
          <w:szCs w:val="24"/>
          <w:lang w:val="kk-KZ"/>
        </w:rPr>
        <w:t>.</w:t>
      </w:r>
    </w:p>
    <w:p w:rsidR="00B42CA9" w:rsidRPr="00B42CA9" w:rsidRDefault="00B42CA9" w:rsidP="00B42CA9">
      <w:pPr>
        <w:spacing w:after="0" w:line="240" w:lineRule="auto"/>
        <w:ind w:firstLine="709"/>
        <w:jc w:val="both"/>
        <w:rPr>
          <w:rFonts w:ascii="Times New Roman" w:hAnsi="Times New Roman" w:cs="Times New Roman"/>
          <w:color w:val="000000"/>
          <w:sz w:val="24"/>
          <w:szCs w:val="24"/>
          <w:shd w:val="clear" w:color="auto" w:fill="FFFFFF"/>
          <w:lang w:val="kk-KZ"/>
        </w:rPr>
      </w:pPr>
      <w:r w:rsidRPr="00B42CA9">
        <w:rPr>
          <w:rFonts w:ascii="Times New Roman" w:hAnsi="Times New Roman" w:cs="Times New Roman"/>
          <w:color w:val="000000"/>
          <w:sz w:val="24"/>
          <w:szCs w:val="24"/>
          <w:shd w:val="clear" w:color="auto" w:fill="FFFFFF"/>
          <w:lang w:val="kk-KZ"/>
        </w:rPr>
        <w:t>Ақмола облысында 2024 жылғы атмосфералық ауа сапасының мониторингі нәтижелері</w:t>
      </w:r>
    </w:p>
    <w:p w:rsidR="00B42CA9" w:rsidRPr="00B42CA9" w:rsidRDefault="00B42CA9" w:rsidP="00B42CA9">
      <w:pPr>
        <w:spacing w:after="0" w:line="240" w:lineRule="auto"/>
        <w:ind w:firstLine="709"/>
        <w:jc w:val="both"/>
        <w:rPr>
          <w:rFonts w:ascii="Times New Roman" w:hAnsi="Times New Roman" w:cs="Times New Roman"/>
          <w:color w:val="000000"/>
          <w:sz w:val="24"/>
          <w:szCs w:val="24"/>
          <w:shd w:val="clear" w:color="auto" w:fill="FFFFFF"/>
          <w:lang w:val="kk-KZ"/>
        </w:rPr>
      </w:pPr>
      <w:r w:rsidRPr="00B42CA9">
        <w:rPr>
          <w:rFonts w:ascii="Times New Roman" w:hAnsi="Times New Roman" w:cs="Times New Roman"/>
          <w:color w:val="000000"/>
          <w:sz w:val="24"/>
          <w:szCs w:val="24"/>
          <w:shd w:val="clear" w:color="auto" w:fill="FFFFFF"/>
          <w:lang w:val="kk-KZ"/>
        </w:rPr>
        <w:t>Көкшетау қаласында РМ-2,5 (4 жағдай), күкірт диоксиді (12 жағдай) және азот оксиді аспалы бөлшектері бойынша максималды бір реттік шекті рұқсат етілген концентрациян</w:t>
      </w:r>
      <w:r>
        <w:rPr>
          <w:rFonts w:ascii="Times New Roman" w:hAnsi="Times New Roman" w:cs="Times New Roman"/>
          <w:color w:val="000000"/>
          <w:sz w:val="24"/>
          <w:szCs w:val="24"/>
          <w:shd w:val="clear" w:color="auto" w:fill="FFFFFF"/>
          <w:lang w:val="kk-KZ"/>
        </w:rPr>
        <w:t xml:space="preserve">ың (ШРК) асып кеткені тіркелді. </w:t>
      </w:r>
      <w:r w:rsidRPr="00B42CA9">
        <w:rPr>
          <w:rFonts w:ascii="Times New Roman" w:hAnsi="Times New Roman" w:cs="Times New Roman"/>
          <w:color w:val="000000"/>
          <w:sz w:val="24"/>
          <w:szCs w:val="24"/>
          <w:shd w:val="clear" w:color="auto" w:fill="FFFFFF"/>
          <w:lang w:val="kk-KZ"/>
        </w:rPr>
        <w:t>Бурабай кентінде РМ-2,5 (873 жағдай) және РМ-10 (178 жағдай) бөлшектері бойынша максималды бір реттік ШРК-дан асып кетулер байқалды.</w:t>
      </w:r>
      <w:r>
        <w:rPr>
          <w:rFonts w:ascii="Times New Roman" w:hAnsi="Times New Roman" w:cs="Times New Roman"/>
          <w:color w:val="000000"/>
          <w:sz w:val="24"/>
          <w:szCs w:val="24"/>
          <w:shd w:val="clear" w:color="auto" w:fill="FFFFFF"/>
          <w:lang w:val="kk-KZ"/>
        </w:rPr>
        <w:t xml:space="preserve"> </w:t>
      </w:r>
      <w:r w:rsidRPr="00B42CA9">
        <w:rPr>
          <w:rFonts w:ascii="Times New Roman" w:hAnsi="Times New Roman" w:cs="Times New Roman"/>
          <w:color w:val="000000"/>
          <w:sz w:val="24"/>
          <w:szCs w:val="24"/>
          <w:shd w:val="clear" w:color="auto" w:fill="FFFFFF"/>
          <w:lang w:val="kk-KZ"/>
        </w:rPr>
        <w:t>Щучинск қаласында өлшенген РМ-2,5 (20 жағдай), РМ-10 (38 жағдай) және көміртегі тотығы (20 жағдай) бөлшектері бойынша шекті рұқсат етілген концентрацияның асып кетуі анықталды.</w:t>
      </w:r>
      <w:r>
        <w:rPr>
          <w:rFonts w:ascii="Times New Roman" w:hAnsi="Times New Roman" w:cs="Times New Roman"/>
          <w:color w:val="000000"/>
          <w:sz w:val="24"/>
          <w:szCs w:val="24"/>
          <w:shd w:val="clear" w:color="auto" w:fill="FFFFFF"/>
          <w:lang w:val="kk-KZ"/>
        </w:rPr>
        <w:t xml:space="preserve"> </w:t>
      </w:r>
      <w:r w:rsidRPr="00B42CA9">
        <w:rPr>
          <w:rFonts w:ascii="Times New Roman" w:hAnsi="Times New Roman" w:cs="Times New Roman"/>
          <w:color w:val="000000"/>
          <w:sz w:val="24"/>
          <w:szCs w:val="24"/>
          <w:shd w:val="clear" w:color="auto" w:fill="FFFFFF"/>
          <w:lang w:val="kk-KZ"/>
        </w:rPr>
        <w:t>Бестөбе кентінде көміртегі оксиді (44 жағдай), озон (36 жағдай) және күкіртсутек (256 жағдай) бойынша ең жоғары бір реттік ШРК-дан асып кеткен жағдайлар тіркелді.</w:t>
      </w:r>
      <w:r>
        <w:rPr>
          <w:rFonts w:ascii="Times New Roman" w:hAnsi="Times New Roman" w:cs="Times New Roman"/>
          <w:color w:val="000000"/>
          <w:sz w:val="24"/>
          <w:szCs w:val="24"/>
          <w:shd w:val="clear" w:color="auto" w:fill="FFFFFF"/>
          <w:lang w:val="kk-KZ"/>
        </w:rPr>
        <w:t xml:space="preserve"> </w:t>
      </w:r>
      <w:r w:rsidRPr="00B42CA9">
        <w:rPr>
          <w:rFonts w:ascii="Times New Roman" w:hAnsi="Times New Roman" w:cs="Times New Roman"/>
          <w:color w:val="000000"/>
          <w:sz w:val="24"/>
          <w:szCs w:val="24"/>
          <w:shd w:val="clear" w:color="auto" w:fill="FFFFFF"/>
          <w:lang w:val="kk-KZ"/>
        </w:rPr>
        <w:t>Степногорск, Атбасар, "Бурабай" ШЖҚМ және Ақсу кенттерінде ең жоғары біржолғы және орташа тәуліктік ШРК асып кеткені тіркелген жоқ.</w:t>
      </w:r>
    </w:p>
    <w:p w:rsidR="00B42CA9" w:rsidRDefault="00B42CA9" w:rsidP="00B42CA9">
      <w:pPr>
        <w:spacing w:after="0" w:line="240" w:lineRule="auto"/>
        <w:ind w:firstLine="709"/>
        <w:jc w:val="both"/>
        <w:rPr>
          <w:rFonts w:ascii="Times New Roman" w:hAnsi="Times New Roman" w:cs="Times New Roman"/>
          <w:color w:val="000000"/>
          <w:sz w:val="24"/>
          <w:szCs w:val="24"/>
          <w:shd w:val="clear" w:color="auto" w:fill="FFFFFF"/>
          <w:lang w:val="kk-KZ"/>
        </w:rPr>
      </w:pPr>
      <w:r w:rsidRPr="00B42CA9">
        <w:rPr>
          <w:rFonts w:ascii="Times New Roman" w:hAnsi="Times New Roman" w:cs="Times New Roman"/>
          <w:color w:val="000000"/>
          <w:sz w:val="24"/>
          <w:szCs w:val="24"/>
          <w:shd w:val="clear" w:color="auto" w:fill="FFFFFF"/>
          <w:lang w:val="kk-KZ"/>
        </w:rPr>
        <w:t>Толығырақ ақпаратты "Қазгидромет" РМК ресми сайтынан қарауға болады:</w:t>
      </w:r>
      <w:r>
        <w:rPr>
          <w:rFonts w:ascii="Times New Roman" w:hAnsi="Times New Roman" w:cs="Times New Roman"/>
          <w:color w:val="000000"/>
          <w:sz w:val="24"/>
          <w:szCs w:val="24"/>
          <w:shd w:val="clear" w:color="auto" w:fill="FFFFFF"/>
          <w:lang w:val="kk-KZ"/>
        </w:rPr>
        <w:t xml:space="preserve"> </w:t>
      </w:r>
      <w:hyperlink r:id="rId67" w:history="1">
        <w:r w:rsidRPr="008639BD">
          <w:rPr>
            <w:rStyle w:val="a7"/>
            <w:rFonts w:ascii="Times New Roman" w:hAnsi="Times New Roman" w:cs="Times New Roman"/>
            <w:sz w:val="24"/>
            <w:szCs w:val="24"/>
            <w:shd w:val="clear" w:color="auto" w:fill="FFFFFF"/>
            <w:lang w:val="kk-KZ"/>
          </w:rPr>
          <w:t>https://www.kazhydromet.kz/ru/ecology/ezhemesyachnyy-informacionnyy-byulleten-o-sostoyanii-okruzhayuschey-sredy/2024</w:t>
        </w:r>
      </w:hyperlink>
    </w:p>
    <w:p w:rsidR="00B42CA9" w:rsidRPr="004E2A71" w:rsidRDefault="00B42CA9" w:rsidP="00B42CA9">
      <w:pPr>
        <w:spacing w:after="0" w:line="240" w:lineRule="auto"/>
        <w:ind w:firstLine="709"/>
        <w:jc w:val="both"/>
        <w:rPr>
          <w:rFonts w:ascii="Times New Roman" w:hAnsi="Times New Roman" w:cs="Times New Roman"/>
          <w:b/>
          <w:i/>
          <w:color w:val="000000"/>
          <w:sz w:val="24"/>
          <w:szCs w:val="24"/>
          <w:shd w:val="clear" w:color="auto" w:fill="FFFFFF"/>
          <w:lang w:val="kk-KZ"/>
        </w:rPr>
      </w:pPr>
      <w:r w:rsidRPr="004E2A71">
        <w:rPr>
          <w:rFonts w:ascii="Times New Roman" w:hAnsi="Times New Roman" w:cs="Times New Roman"/>
          <w:b/>
          <w:i/>
          <w:color w:val="000000"/>
          <w:sz w:val="24"/>
          <w:szCs w:val="24"/>
          <w:shd w:val="clear" w:color="auto" w:fill="FFFFFF"/>
          <w:lang w:val="kk-KZ"/>
        </w:rPr>
        <w:t>Атмосфералық ауаның ластануын төмендету бойынша шаралар</w:t>
      </w:r>
    </w:p>
    <w:p w:rsidR="00B42CA9" w:rsidRPr="00B42CA9" w:rsidRDefault="00B42CA9" w:rsidP="00B42CA9">
      <w:pPr>
        <w:spacing w:after="0" w:line="240" w:lineRule="auto"/>
        <w:ind w:firstLine="709"/>
        <w:jc w:val="both"/>
        <w:rPr>
          <w:rFonts w:ascii="Times New Roman" w:hAnsi="Times New Roman" w:cs="Times New Roman"/>
          <w:color w:val="000000"/>
          <w:sz w:val="24"/>
          <w:szCs w:val="24"/>
          <w:shd w:val="clear" w:color="auto" w:fill="FFFFFF"/>
          <w:lang w:val="kk-KZ"/>
        </w:rPr>
      </w:pPr>
      <w:r w:rsidRPr="00B42CA9">
        <w:rPr>
          <w:rFonts w:ascii="Times New Roman" w:hAnsi="Times New Roman" w:cs="Times New Roman"/>
          <w:color w:val="000000"/>
          <w:sz w:val="24"/>
          <w:szCs w:val="24"/>
          <w:shd w:val="clear" w:color="auto" w:fill="FFFFFF"/>
          <w:lang w:val="kk-KZ"/>
        </w:rPr>
        <w:t>I санаттағы объектілердің жобалары бойынша мемлекеттік экологиялық сараптама жүргізу барысында эмиссиялар нормативтерін төмендету және нақты шығарындыларды азайтуға бағытталған іс-шаралар тұрақты түрде жүзеге асырылуда.</w:t>
      </w:r>
    </w:p>
    <w:p w:rsidR="00B42CA9" w:rsidRPr="00B42CA9" w:rsidRDefault="00B42CA9" w:rsidP="00B42CA9">
      <w:pPr>
        <w:spacing w:after="0" w:line="240" w:lineRule="auto"/>
        <w:ind w:firstLine="709"/>
        <w:jc w:val="both"/>
        <w:rPr>
          <w:rFonts w:ascii="Times New Roman" w:hAnsi="Times New Roman" w:cs="Times New Roman"/>
          <w:color w:val="000000"/>
          <w:sz w:val="24"/>
          <w:szCs w:val="24"/>
          <w:shd w:val="clear" w:color="auto" w:fill="FFFFFF"/>
          <w:lang w:val="kk-KZ"/>
        </w:rPr>
      </w:pPr>
      <w:r w:rsidRPr="00B42CA9">
        <w:rPr>
          <w:rFonts w:ascii="Times New Roman" w:hAnsi="Times New Roman" w:cs="Times New Roman"/>
          <w:color w:val="000000"/>
          <w:sz w:val="24"/>
          <w:szCs w:val="24"/>
          <w:shd w:val="clear" w:color="auto" w:fill="FFFFFF"/>
          <w:lang w:val="kk-KZ"/>
        </w:rPr>
        <w:t>Ірі кәсіпорындарда шығарындылар көлемінің төмендеуі тіркелді:</w:t>
      </w:r>
    </w:p>
    <w:p w:rsidR="00B42CA9" w:rsidRPr="00B42CA9" w:rsidRDefault="00B42CA9" w:rsidP="00B42CA9">
      <w:pPr>
        <w:spacing w:after="0" w:line="240" w:lineRule="auto"/>
        <w:ind w:firstLine="709"/>
        <w:jc w:val="both"/>
        <w:rPr>
          <w:rFonts w:ascii="Times New Roman" w:hAnsi="Times New Roman" w:cs="Times New Roman"/>
          <w:color w:val="000000"/>
          <w:sz w:val="24"/>
          <w:szCs w:val="24"/>
          <w:shd w:val="clear" w:color="auto" w:fill="FFFFFF"/>
          <w:lang w:val="kk-KZ"/>
        </w:rPr>
      </w:pPr>
      <w:r>
        <w:rPr>
          <w:rFonts w:ascii="Times New Roman" w:hAnsi="Times New Roman" w:cs="Times New Roman"/>
          <w:color w:val="000000"/>
          <w:sz w:val="24"/>
          <w:szCs w:val="24"/>
          <w:shd w:val="clear" w:color="auto" w:fill="FFFFFF"/>
          <w:lang w:val="kk-KZ"/>
        </w:rPr>
        <w:t xml:space="preserve">- </w:t>
      </w:r>
      <w:r w:rsidRPr="00B42CA9">
        <w:rPr>
          <w:rFonts w:ascii="Times New Roman" w:hAnsi="Times New Roman" w:cs="Times New Roman"/>
          <w:color w:val="000000"/>
          <w:sz w:val="24"/>
          <w:szCs w:val="24"/>
          <w:shd w:val="clear" w:color="auto" w:fill="FFFFFF"/>
          <w:lang w:val="kk-KZ"/>
        </w:rPr>
        <w:t>"Көкшетау-Жылу" ШЖҚ МКК қысқы жылыту маусымына байланысты жылу энергиясын өндіруді және отын шығынын азайту есебінен 1,2 мың тоннаға азайтты.</w:t>
      </w:r>
    </w:p>
    <w:p w:rsidR="00B42CA9" w:rsidRPr="00B42CA9" w:rsidRDefault="00B42CA9" w:rsidP="00B42CA9">
      <w:pPr>
        <w:spacing w:after="0" w:line="240" w:lineRule="auto"/>
        <w:ind w:firstLine="709"/>
        <w:jc w:val="both"/>
        <w:rPr>
          <w:rFonts w:ascii="Times New Roman" w:hAnsi="Times New Roman" w:cs="Times New Roman"/>
          <w:color w:val="000000"/>
          <w:sz w:val="24"/>
          <w:szCs w:val="24"/>
          <w:shd w:val="clear" w:color="auto" w:fill="FFFFFF"/>
          <w:lang w:val="kk-KZ"/>
        </w:rPr>
      </w:pPr>
      <w:r>
        <w:rPr>
          <w:rFonts w:ascii="Times New Roman" w:hAnsi="Times New Roman" w:cs="Times New Roman"/>
          <w:color w:val="000000"/>
          <w:sz w:val="24"/>
          <w:szCs w:val="24"/>
          <w:shd w:val="clear" w:color="auto" w:fill="FFFFFF"/>
          <w:lang w:val="kk-KZ"/>
        </w:rPr>
        <w:t xml:space="preserve">- </w:t>
      </w:r>
      <w:r w:rsidRPr="00B42CA9">
        <w:rPr>
          <w:rFonts w:ascii="Times New Roman" w:hAnsi="Times New Roman" w:cs="Times New Roman"/>
          <w:color w:val="000000"/>
          <w:sz w:val="24"/>
          <w:szCs w:val="24"/>
          <w:shd w:val="clear" w:color="auto" w:fill="FFFFFF"/>
          <w:lang w:val="kk-KZ"/>
        </w:rPr>
        <w:t>"Altyntau Kokshetau" АҚ шығарындыларды 0,5 мың тоннаға төмендетті, 002,0101 көздеріндегі циклондардың тиімділігін 90%-дан 98%-ға дейін арттыру бойынша жұмыстар жүргізілді.</w:t>
      </w:r>
    </w:p>
    <w:p w:rsidR="00B42CA9" w:rsidRPr="00B42CA9" w:rsidRDefault="00B42CA9" w:rsidP="00B42CA9">
      <w:pPr>
        <w:spacing w:after="0" w:line="240" w:lineRule="auto"/>
        <w:ind w:firstLine="709"/>
        <w:jc w:val="both"/>
        <w:rPr>
          <w:rFonts w:ascii="Times New Roman" w:hAnsi="Times New Roman" w:cs="Times New Roman"/>
          <w:color w:val="000000"/>
          <w:sz w:val="24"/>
          <w:szCs w:val="24"/>
          <w:shd w:val="clear" w:color="auto" w:fill="FFFFFF"/>
          <w:lang w:val="kk-KZ"/>
        </w:rPr>
      </w:pPr>
      <w:r>
        <w:rPr>
          <w:rFonts w:ascii="Times New Roman" w:hAnsi="Times New Roman" w:cs="Times New Roman"/>
          <w:color w:val="000000"/>
          <w:sz w:val="24"/>
          <w:szCs w:val="24"/>
          <w:shd w:val="clear" w:color="auto" w:fill="FFFFFF"/>
          <w:lang w:val="kk-KZ"/>
        </w:rPr>
        <w:t>-</w:t>
      </w:r>
      <w:r w:rsidRPr="00B42CA9">
        <w:rPr>
          <w:rFonts w:ascii="Times New Roman" w:hAnsi="Times New Roman" w:cs="Times New Roman"/>
          <w:color w:val="000000"/>
          <w:sz w:val="24"/>
          <w:szCs w:val="24"/>
          <w:shd w:val="clear" w:color="auto" w:fill="FFFFFF"/>
          <w:lang w:val="kk-KZ"/>
        </w:rPr>
        <w:t xml:space="preserve"> "Степногорск ЖЭО" ЖШС шығарындыларын 0,3 мың тоннаға азайтты, көмірдің күкірт мөлшері азайғаны себепті.</w:t>
      </w:r>
    </w:p>
    <w:p w:rsidR="00B42CA9" w:rsidRPr="00EE5919" w:rsidRDefault="00B42CA9" w:rsidP="00B42CA9">
      <w:pPr>
        <w:spacing w:after="0" w:line="240" w:lineRule="auto"/>
        <w:ind w:firstLine="709"/>
        <w:jc w:val="both"/>
        <w:rPr>
          <w:rFonts w:ascii="Times New Roman" w:hAnsi="Times New Roman" w:cs="Times New Roman"/>
          <w:b/>
          <w:i/>
          <w:color w:val="000000"/>
          <w:sz w:val="24"/>
          <w:szCs w:val="24"/>
          <w:shd w:val="clear" w:color="auto" w:fill="FFFFFF"/>
          <w:lang w:val="kk-KZ"/>
        </w:rPr>
      </w:pPr>
      <w:r w:rsidRPr="00EE5919">
        <w:rPr>
          <w:rFonts w:ascii="Times New Roman" w:hAnsi="Times New Roman" w:cs="Times New Roman"/>
          <w:b/>
          <w:i/>
          <w:color w:val="000000"/>
          <w:sz w:val="24"/>
          <w:szCs w:val="24"/>
          <w:shd w:val="clear" w:color="auto" w:fill="FFFFFF"/>
          <w:lang w:val="kk-KZ"/>
        </w:rPr>
        <w:t>Газдандыру</w:t>
      </w:r>
    </w:p>
    <w:p w:rsidR="002E694B" w:rsidRDefault="00B42CA9" w:rsidP="00B42CA9">
      <w:pPr>
        <w:spacing w:after="0" w:line="240" w:lineRule="auto"/>
        <w:ind w:firstLine="709"/>
        <w:jc w:val="both"/>
        <w:rPr>
          <w:rFonts w:ascii="Times New Roman" w:hAnsi="Times New Roman" w:cs="Times New Roman"/>
          <w:color w:val="000000"/>
          <w:sz w:val="24"/>
          <w:szCs w:val="24"/>
          <w:shd w:val="clear" w:color="auto" w:fill="FFFFFF"/>
          <w:lang w:val="kk-KZ"/>
        </w:rPr>
      </w:pPr>
      <w:r w:rsidRPr="00B42CA9">
        <w:rPr>
          <w:rFonts w:ascii="Times New Roman" w:hAnsi="Times New Roman" w:cs="Times New Roman"/>
          <w:color w:val="000000"/>
          <w:sz w:val="24"/>
          <w:szCs w:val="24"/>
          <w:shd w:val="clear" w:color="auto" w:fill="FFFFFF"/>
          <w:lang w:val="kk-KZ"/>
        </w:rPr>
        <w:t>Ақмола облысында табиғи газбен газдандыру жұмыстары "Сарыарқа" магистральдық газ құбырының бірінші кезегінен Аршалы, Целиноград ауданда</w:t>
      </w:r>
      <w:r>
        <w:rPr>
          <w:rFonts w:ascii="Times New Roman" w:hAnsi="Times New Roman" w:cs="Times New Roman"/>
          <w:color w:val="000000"/>
          <w:sz w:val="24"/>
          <w:szCs w:val="24"/>
          <w:shd w:val="clear" w:color="auto" w:fill="FFFFFF"/>
          <w:lang w:val="kk-KZ"/>
        </w:rPr>
        <w:t xml:space="preserve">ры мен Қосшы қалаларын қамтиды. </w:t>
      </w:r>
      <w:r w:rsidRPr="00B42CA9">
        <w:rPr>
          <w:rFonts w:ascii="Times New Roman" w:hAnsi="Times New Roman" w:cs="Times New Roman"/>
          <w:color w:val="000000"/>
          <w:sz w:val="24"/>
          <w:szCs w:val="24"/>
          <w:shd w:val="clear" w:color="auto" w:fill="FFFFFF"/>
          <w:lang w:val="kk-KZ"/>
        </w:rPr>
        <w:t>Облыстың газдандыру деңгейі 2,9%-ды құрайды. 18 елді мекен (47,5 мың адам тұратын) газдандырылған (оның ішінде 17 Аршалы ауданы және 1 Целиноград ауданы). Ұзындығы 648 км газ желісі "Qazaq Gaz Aimaq" компаниясының сенімгерлік басқаруына берілді.</w:t>
      </w:r>
      <w:r>
        <w:rPr>
          <w:rFonts w:ascii="Times New Roman" w:hAnsi="Times New Roman" w:cs="Times New Roman"/>
          <w:color w:val="000000"/>
          <w:sz w:val="24"/>
          <w:szCs w:val="24"/>
          <w:shd w:val="clear" w:color="auto" w:fill="FFFFFF"/>
          <w:lang w:val="kk-KZ"/>
        </w:rPr>
        <w:t xml:space="preserve"> </w:t>
      </w:r>
      <w:r w:rsidRPr="00B42CA9">
        <w:rPr>
          <w:rFonts w:ascii="Times New Roman" w:hAnsi="Times New Roman" w:cs="Times New Roman"/>
          <w:color w:val="000000"/>
          <w:sz w:val="24"/>
          <w:szCs w:val="24"/>
          <w:shd w:val="clear" w:color="auto" w:fill="FFFFFF"/>
          <w:lang w:val="kk-KZ"/>
        </w:rPr>
        <w:t>"Самұрық-Қазына" АҚ қорынан 2024 жылы 8 жобаға (3 ауыспалы, 5 жаңа) 7,9 млрд теңге бөлінді. Бір нысан (Жібек Жолы ауылы) аяқталды, қалған 7 нысан 2025 жылға ауыстырылды. Сонымен қатар, республикалық бюджеттен 2 жобаға 2,9 млрд теңге бөлініп, толық игерілді (С.и. Алтынсарин, Талапкер ауылдары).</w:t>
      </w:r>
    </w:p>
    <w:p w:rsidR="00B026B3" w:rsidRPr="00085F9C" w:rsidRDefault="00B026B3" w:rsidP="00B026B3">
      <w:pPr>
        <w:spacing w:after="0" w:line="240" w:lineRule="auto"/>
        <w:ind w:firstLine="708"/>
        <w:jc w:val="both"/>
        <w:rPr>
          <w:rFonts w:ascii="Times New Roman" w:hAnsi="Times New Roman" w:cs="Times New Roman"/>
          <w:color w:val="000000"/>
          <w:sz w:val="24"/>
          <w:szCs w:val="24"/>
          <w:shd w:val="clear" w:color="auto" w:fill="FFFFFF"/>
          <w:lang w:val="kk-KZ"/>
        </w:rPr>
      </w:pPr>
    </w:p>
    <w:p w:rsidR="002E694B" w:rsidRPr="00B026B3" w:rsidRDefault="002E694B" w:rsidP="002E694B">
      <w:pPr>
        <w:spacing w:after="0"/>
        <w:ind w:firstLine="709"/>
        <w:jc w:val="both"/>
        <w:rPr>
          <w:rFonts w:ascii="Times New Roman" w:hAnsi="Times New Roman" w:cs="Times New Roman"/>
          <w:sz w:val="24"/>
          <w:szCs w:val="24"/>
          <w:lang w:val="kk-KZ"/>
        </w:rPr>
      </w:pPr>
      <w:r w:rsidRPr="00B026B3">
        <w:rPr>
          <w:rFonts w:ascii="Times New Roman" w:hAnsi="Times New Roman" w:cs="Times New Roman"/>
          <w:sz w:val="24"/>
          <w:szCs w:val="24"/>
          <w:lang w:val="kk-KZ"/>
        </w:rPr>
        <w:t>12.</w:t>
      </w:r>
      <w:r w:rsidRPr="00085F9C">
        <w:rPr>
          <w:rFonts w:ascii="Times New Roman" w:hAnsi="Times New Roman" w:cs="Times New Roman"/>
          <w:sz w:val="24"/>
          <w:szCs w:val="24"/>
          <w:lang w:val="kk-KZ"/>
        </w:rPr>
        <w:t>2</w:t>
      </w:r>
      <w:r w:rsidR="00B026B3" w:rsidRPr="00B026B3">
        <w:rPr>
          <w:rFonts w:ascii="Times New Roman" w:hAnsi="Times New Roman" w:cs="Times New Roman"/>
          <w:sz w:val="24"/>
          <w:szCs w:val="24"/>
          <w:lang w:val="kk-KZ"/>
        </w:rPr>
        <w:t>.2. СУ РЕСУРСТАРЫ</w:t>
      </w:r>
    </w:p>
    <w:p w:rsidR="002E694B" w:rsidRPr="00B026B3" w:rsidRDefault="002E694B" w:rsidP="002E694B">
      <w:pPr>
        <w:spacing w:after="0" w:line="240" w:lineRule="auto"/>
        <w:ind w:firstLine="709"/>
        <w:jc w:val="both"/>
        <w:rPr>
          <w:rFonts w:ascii="Times New Roman" w:eastAsia="Times New Roman" w:hAnsi="Times New Roman" w:cs="Times New Roman"/>
          <w:sz w:val="24"/>
          <w:szCs w:val="24"/>
          <w:lang w:val="kk-KZ" w:eastAsia="ru-RU"/>
        </w:rPr>
      </w:pPr>
    </w:p>
    <w:p w:rsidR="00B42CA9" w:rsidRPr="004E2A71" w:rsidRDefault="00B42CA9" w:rsidP="00B42CA9">
      <w:pPr>
        <w:spacing w:after="0" w:line="240" w:lineRule="auto"/>
        <w:ind w:firstLine="709"/>
        <w:jc w:val="both"/>
        <w:rPr>
          <w:rFonts w:ascii="Times New Roman" w:hAnsi="Times New Roman" w:cs="Times New Roman"/>
          <w:b/>
          <w:bCs/>
          <w:i/>
          <w:sz w:val="24"/>
          <w:szCs w:val="24"/>
          <w:lang w:val="kk-KZ"/>
        </w:rPr>
      </w:pPr>
      <w:r w:rsidRPr="004E2A71">
        <w:rPr>
          <w:rFonts w:ascii="Times New Roman" w:hAnsi="Times New Roman" w:cs="Times New Roman"/>
          <w:b/>
          <w:bCs/>
          <w:i/>
          <w:sz w:val="24"/>
          <w:szCs w:val="24"/>
          <w:lang w:val="kk-KZ"/>
        </w:rPr>
        <w:t>Ақмола облысының су ресурстары</w:t>
      </w:r>
    </w:p>
    <w:p w:rsidR="00B42CA9" w:rsidRPr="00B42CA9" w:rsidRDefault="00B42CA9" w:rsidP="00B42CA9">
      <w:pPr>
        <w:spacing w:after="0" w:line="240" w:lineRule="auto"/>
        <w:ind w:firstLine="709"/>
        <w:jc w:val="both"/>
        <w:rPr>
          <w:rFonts w:ascii="Times New Roman" w:hAnsi="Times New Roman" w:cs="Times New Roman"/>
          <w:bCs/>
          <w:sz w:val="24"/>
          <w:szCs w:val="24"/>
          <w:lang w:val="kk-KZ"/>
        </w:rPr>
      </w:pPr>
      <w:r w:rsidRPr="00B42CA9">
        <w:rPr>
          <w:rFonts w:ascii="Times New Roman" w:hAnsi="Times New Roman" w:cs="Times New Roman"/>
          <w:bCs/>
          <w:sz w:val="24"/>
          <w:szCs w:val="24"/>
          <w:lang w:val="kk-KZ"/>
        </w:rPr>
        <w:t>Ақмола облысының негізгі су артериясы — Көкшетау төбесінен солтүстікке, Ұлытау тауларының сілемдерінен оңтүстікке қарай ағатын бірнеше ірі салалары бар Есіл өзені болып табылады. Сыртқы ағысы бар Есіл өзенінің бассейніне облыс аумағының</w:t>
      </w:r>
      <w:r>
        <w:rPr>
          <w:rFonts w:ascii="Times New Roman" w:hAnsi="Times New Roman" w:cs="Times New Roman"/>
          <w:bCs/>
          <w:sz w:val="24"/>
          <w:szCs w:val="24"/>
          <w:lang w:val="kk-KZ"/>
        </w:rPr>
        <w:t xml:space="preserve"> жартысынан астамы кіреді. </w:t>
      </w:r>
      <w:r w:rsidRPr="00B42CA9">
        <w:rPr>
          <w:rFonts w:ascii="Times New Roman" w:hAnsi="Times New Roman" w:cs="Times New Roman"/>
          <w:bCs/>
          <w:sz w:val="24"/>
          <w:szCs w:val="24"/>
          <w:lang w:val="kk-KZ"/>
        </w:rPr>
        <w:t>Тағы бір ірі өзен — Нұра өзені, оның ұзындығы 406 км, ал Ақмола облысы аумағындағы су жинау алаңы 9 460 км²-ді құрайды. Облыстың солтүстік бөлігінде орналасқан Көкшетау қаласының негізгі су көзі — Шағалалы өзені. Оның ұзындығы 144 км.</w:t>
      </w:r>
      <w:r>
        <w:rPr>
          <w:rFonts w:ascii="Times New Roman" w:hAnsi="Times New Roman" w:cs="Times New Roman"/>
          <w:bCs/>
          <w:sz w:val="24"/>
          <w:szCs w:val="24"/>
          <w:lang w:val="kk-KZ"/>
        </w:rPr>
        <w:t xml:space="preserve"> </w:t>
      </w:r>
      <w:r w:rsidRPr="00B42CA9">
        <w:rPr>
          <w:rFonts w:ascii="Times New Roman" w:hAnsi="Times New Roman" w:cs="Times New Roman"/>
          <w:bCs/>
          <w:sz w:val="24"/>
          <w:szCs w:val="24"/>
          <w:lang w:val="kk-KZ"/>
        </w:rPr>
        <w:t>Ақмола облысындағы ең ірі көл — тұзды суы бар Теңіз көлі. Сонымен қатар, ірі су қоймасы ретінде сортаңды Қорғалжын көлі бар.</w:t>
      </w:r>
    </w:p>
    <w:p w:rsidR="00B42CA9" w:rsidRPr="00B42CA9" w:rsidRDefault="004E2A71" w:rsidP="00B42CA9">
      <w:pPr>
        <w:spacing w:after="0" w:line="240" w:lineRule="auto"/>
        <w:ind w:firstLine="709"/>
        <w:jc w:val="both"/>
        <w:rPr>
          <w:rFonts w:ascii="Times New Roman" w:hAnsi="Times New Roman" w:cs="Times New Roman"/>
          <w:bCs/>
          <w:sz w:val="24"/>
          <w:szCs w:val="24"/>
          <w:lang w:val="kk-KZ"/>
        </w:rPr>
      </w:pPr>
      <w:r>
        <w:rPr>
          <w:rFonts w:ascii="Times New Roman" w:hAnsi="Times New Roman" w:cs="Times New Roman"/>
          <w:bCs/>
          <w:sz w:val="24"/>
          <w:szCs w:val="24"/>
          <w:lang w:val="kk-KZ"/>
        </w:rPr>
        <w:t>Есіл, Сілеті</w:t>
      </w:r>
      <w:r w:rsidR="00B42CA9" w:rsidRPr="00B42CA9">
        <w:rPr>
          <w:rFonts w:ascii="Times New Roman" w:hAnsi="Times New Roman" w:cs="Times New Roman"/>
          <w:bCs/>
          <w:sz w:val="24"/>
          <w:szCs w:val="24"/>
          <w:lang w:val="kk-KZ"/>
        </w:rPr>
        <w:t xml:space="preserve"> және Шағалалы өзендерінің ағындары үш су қоймасымен реттеледі:</w:t>
      </w:r>
    </w:p>
    <w:p w:rsidR="00B42CA9" w:rsidRPr="00B42CA9" w:rsidRDefault="00F93FEC" w:rsidP="00B42CA9">
      <w:pPr>
        <w:spacing w:after="0" w:line="240" w:lineRule="auto"/>
        <w:ind w:firstLine="709"/>
        <w:jc w:val="both"/>
        <w:rPr>
          <w:rFonts w:ascii="Times New Roman" w:hAnsi="Times New Roman" w:cs="Times New Roman"/>
          <w:bCs/>
          <w:sz w:val="24"/>
          <w:szCs w:val="24"/>
          <w:lang w:val="kk-KZ"/>
        </w:rPr>
      </w:pPr>
      <w:r>
        <w:rPr>
          <w:rFonts w:ascii="Times New Roman" w:hAnsi="Times New Roman" w:cs="Times New Roman"/>
          <w:bCs/>
          <w:sz w:val="24"/>
          <w:szCs w:val="24"/>
          <w:lang w:val="kk-KZ"/>
        </w:rPr>
        <w:t>— Вячеслав</w:t>
      </w:r>
      <w:r w:rsidR="00B42CA9" w:rsidRPr="00B42CA9">
        <w:rPr>
          <w:rFonts w:ascii="Times New Roman" w:hAnsi="Times New Roman" w:cs="Times New Roman"/>
          <w:bCs/>
          <w:sz w:val="24"/>
          <w:szCs w:val="24"/>
          <w:lang w:val="kk-KZ"/>
        </w:rPr>
        <w:t xml:space="preserve"> су қоймасы, тол</w:t>
      </w:r>
      <w:r w:rsidR="004E2A71">
        <w:rPr>
          <w:rFonts w:ascii="Times New Roman" w:hAnsi="Times New Roman" w:cs="Times New Roman"/>
          <w:bCs/>
          <w:sz w:val="24"/>
          <w:szCs w:val="24"/>
          <w:lang w:val="kk-KZ"/>
        </w:rPr>
        <w:t>ық көлемі 410 млн м³, Астана</w:t>
      </w:r>
      <w:r w:rsidR="00B42CA9" w:rsidRPr="00B42CA9">
        <w:rPr>
          <w:rFonts w:ascii="Times New Roman" w:hAnsi="Times New Roman" w:cs="Times New Roman"/>
          <w:bCs/>
          <w:sz w:val="24"/>
          <w:szCs w:val="24"/>
          <w:lang w:val="kk-KZ"/>
        </w:rPr>
        <w:t xml:space="preserve"> қаласын сумен қамтамасыз ету, суармалы егіншілікке және Есіл өзенінің арнасын санитарлық сауықтыруға арналған.</w:t>
      </w:r>
    </w:p>
    <w:p w:rsidR="00B42CA9" w:rsidRPr="00B42CA9" w:rsidRDefault="004E2A71" w:rsidP="00B42CA9">
      <w:pPr>
        <w:spacing w:after="0" w:line="240" w:lineRule="auto"/>
        <w:ind w:firstLine="709"/>
        <w:jc w:val="both"/>
        <w:rPr>
          <w:rFonts w:ascii="Times New Roman" w:hAnsi="Times New Roman" w:cs="Times New Roman"/>
          <w:bCs/>
          <w:sz w:val="24"/>
          <w:szCs w:val="24"/>
          <w:lang w:val="kk-KZ"/>
        </w:rPr>
      </w:pPr>
      <w:r>
        <w:rPr>
          <w:rFonts w:ascii="Times New Roman" w:hAnsi="Times New Roman" w:cs="Times New Roman"/>
          <w:bCs/>
          <w:sz w:val="24"/>
          <w:szCs w:val="24"/>
          <w:lang w:val="kk-KZ"/>
        </w:rPr>
        <w:t>— Сілеті</w:t>
      </w:r>
      <w:r w:rsidR="00B42CA9" w:rsidRPr="00B42CA9">
        <w:rPr>
          <w:rFonts w:ascii="Times New Roman" w:hAnsi="Times New Roman" w:cs="Times New Roman"/>
          <w:bCs/>
          <w:sz w:val="24"/>
          <w:szCs w:val="24"/>
          <w:lang w:val="kk-KZ"/>
        </w:rPr>
        <w:t xml:space="preserve"> су қоймасы, толық көлемі 230 млн м³, халықты, Степногорск қаласы мен Заводская кентінің өнеркәсіптік және әлеуметтік нысандарын сумен жабдықтауға арналған.</w:t>
      </w:r>
    </w:p>
    <w:p w:rsidR="00B42CA9" w:rsidRPr="00B42CA9" w:rsidRDefault="00B42CA9" w:rsidP="00B42CA9">
      <w:pPr>
        <w:spacing w:after="0" w:line="240" w:lineRule="auto"/>
        <w:ind w:firstLine="709"/>
        <w:jc w:val="both"/>
        <w:rPr>
          <w:rFonts w:ascii="Times New Roman" w:hAnsi="Times New Roman" w:cs="Times New Roman"/>
          <w:bCs/>
          <w:sz w:val="24"/>
          <w:szCs w:val="24"/>
          <w:lang w:val="kk-KZ"/>
        </w:rPr>
      </w:pPr>
      <w:r>
        <w:rPr>
          <w:rFonts w:ascii="Times New Roman" w:hAnsi="Times New Roman" w:cs="Times New Roman"/>
          <w:bCs/>
          <w:sz w:val="24"/>
          <w:szCs w:val="24"/>
          <w:lang w:val="kk-KZ"/>
        </w:rPr>
        <w:t>—</w:t>
      </w:r>
      <w:r w:rsidRPr="00B42CA9">
        <w:rPr>
          <w:rFonts w:ascii="Times New Roman" w:hAnsi="Times New Roman" w:cs="Times New Roman"/>
          <w:bCs/>
          <w:sz w:val="24"/>
          <w:szCs w:val="24"/>
          <w:lang w:val="kk-KZ"/>
        </w:rPr>
        <w:t>Шағалы су қоймасы, толық көлемі 28 млн м³, Көкшетау қаласының орталықтандырылған шаруашылық-ауыз сумен қамтамасыз етілуіне, Қопа көлін суаруға және толықтыруға бағытталған.</w:t>
      </w:r>
    </w:p>
    <w:p w:rsidR="00B42CA9" w:rsidRPr="004E2A71" w:rsidRDefault="00B42CA9" w:rsidP="00B42CA9">
      <w:pPr>
        <w:spacing w:after="0" w:line="240" w:lineRule="auto"/>
        <w:ind w:firstLine="709"/>
        <w:jc w:val="both"/>
        <w:rPr>
          <w:rFonts w:ascii="Times New Roman" w:hAnsi="Times New Roman" w:cs="Times New Roman"/>
          <w:b/>
          <w:bCs/>
          <w:i/>
          <w:sz w:val="24"/>
          <w:szCs w:val="24"/>
          <w:lang w:val="kk-KZ"/>
        </w:rPr>
      </w:pPr>
      <w:r w:rsidRPr="004E2A71">
        <w:rPr>
          <w:rFonts w:ascii="Times New Roman" w:hAnsi="Times New Roman" w:cs="Times New Roman"/>
          <w:b/>
          <w:bCs/>
          <w:i/>
          <w:sz w:val="24"/>
          <w:szCs w:val="24"/>
          <w:lang w:val="kk-KZ"/>
        </w:rPr>
        <w:t>Жер үсті суларының сапасы</w:t>
      </w:r>
    </w:p>
    <w:p w:rsidR="00B42CA9" w:rsidRPr="00B42CA9" w:rsidRDefault="00B42CA9" w:rsidP="00B42CA9">
      <w:pPr>
        <w:spacing w:after="0" w:line="240" w:lineRule="auto"/>
        <w:ind w:firstLine="709"/>
        <w:jc w:val="both"/>
        <w:rPr>
          <w:rFonts w:ascii="Times New Roman" w:hAnsi="Times New Roman" w:cs="Times New Roman"/>
          <w:bCs/>
          <w:sz w:val="24"/>
          <w:szCs w:val="24"/>
          <w:lang w:val="kk-KZ"/>
        </w:rPr>
      </w:pPr>
      <w:r w:rsidRPr="00B42CA9">
        <w:rPr>
          <w:rFonts w:ascii="Times New Roman" w:hAnsi="Times New Roman" w:cs="Times New Roman"/>
          <w:bCs/>
          <w:sz w:val="24"/>
          <w:szCs w:val="24"/>
          <w:lang w:val="kk-KZ"/>
        </w:rPr>
        <w:t>Астана қаласы мен Ақмола облысы аумағында 24 су объектісінің 55 учаскесінде су сапасына бақылау жүргізілді. Оларға Есіл, Ақбұлақ, Сарыбұлақ, Беттібұлақ, Жабай, Силеты, Ақсу, Қылшықты, Шағалалы, Нұра және Нұра-Есіл каналы, Зеренді, Қопа, Бурабай, Үлкен Шабақты, Щучье, Кіші Шабақты өзендері, Сұлукөл, Қарасье, Жукей, Қатаркөл, Текекөл, Майбалық, Вячеславское су қоймасы сияқты су объектілері кіреді.</w:t>
      </w:r>
    </w:p>
    <w:p w:rsidR="00F93FEC" w:rsidRPr="0059394B" w:rsidRDefault="00B42CA9" w:rsidP="00513E66">
      <w:pPr>
        <w:spacing w:after="0" w:line="240" w:lineRule="auto"/>
        <w:ind w:firstLine="709"/>
        <w:jc w:val="both"/>
        <w:rPr>
          <w:rFonts w:ascii="Times New Roman" w:hAnsi="Times New Roman" w:cs="Times New Roman"/>
          <w:bCs/>
          <w:sz w:val="24"/>
          <w:szCs w:val="24"/>
          <w:lang w:val="kk-KZ"/>
        </w:rPr>
      </w:pPr>
      <w:r w:rsidRPr="00B42CA9">
        <w:rPr>
          <w:rFonts w:ascii="Times New Roman" w:hAnsi="Times New Roman" w:cs="Times New Roman"/>
          <w:bCs/>
          <w:sz w:val="24"/>
          <w:szCs w:val="24"/>
          <w:lang w:val="kk-KZ"/>
        </w:rPr>
        <w:t>Су сынамаларында 31 физика-химиялық көрсеткіш бойынша зерттеу жүргізіледі. Оларға мыналар жатады: өлшенген заттар, хромдылық, сутегі көрсеткіші (pH), еріген оттегі, БПК5 (биохимиялық оттегін тұтыну), ҚПК (химиялық оттегін тұтыну), тұз құрамындағы негізгі иондар, биогендік элементтер, органикалық заттар (мұнай өнімдері, фен</w:t>
      </w:r>
      <w:r>
        <w:rPr>
          <w:rFonts w:ascii="Times New Roman" w:hAnsi="Times New Roman" w:cs="Times New Roman"/>
          <w:bCs/>
          <w:sz w:val="24"/>
          <w:szCs w:val="24"/>
          <w:lang w:val="kk-KZ"/>
        </w:rPr>
        <w:t xml:space="preserve">олдар), ауыр металдар және т.б. </w:t>
      </w:r>
      <w:r w:rsidRPr="00B42CA9">
        <w:rPr>
          <w:rFonts w:ascii="Times New Roman" w:hAnsi="Times New Roman" w:cs="Times New Roman"/>
          <w:bCs/>
          <w:sz w:val="24"/>
          <w:szCs w:val="24"/>
          <w:lang w:val="kk-KZ"/>
        </w:rPr>
        <w:t>2023-2024 жылдары Ақмола облысының негізгі су объектілерінің су сап</w:t>
      </w:r>
      <w:r w:rsidR="004E2A71">
        <w:rPr>
          <w:rFonts w:ascii="Times New Roman" w:hAnsi="Times New Roman" w:cs="Times New Roman"/>
          <w:bCs/>
          <w:sz w:val="24"/>
          <w:szCs w:val="24"/>
          <w:lang w:val="kk-KZ"/>
        </w:rPr>
        <w:t>асы 12.2.3</w:t>
      </w:r>
      <w:r>
        <w:rPr>
          <w:rFonts w:ascii="Times New Roman" w:hAnsi="Times New Roman" w:cs="Times New Roman"/>
          <w:bCs/>
          <w:sz w:val="24"/>
          <w:szCs w:val="24"/>
          <w:lang w:val="kk-KZ"/>
        </w:rPr>
        <w:t>-кестеде көрсетілген.</w:t>
      </w:r>
    </w:p>
    <w:p w:rsidR="002E694B" w:rsidRPr="006E2CD0" w:rsidRDefault="002E694B" w:rsidP="002E694B">
      <w:pPr>
        <w:widowControl w:val="0"/>
        <w:autoSpaceDE w:val="0"/>
        <w:autoSpaceDN w:val="0"/>
        <w:adjustRightInd w:val="0"/>
        <w:spacing w:after="0" w:line="240" w:lineRule="auto"/>
        <w:ind w:firstLine="709"/>
        <w:jc w:val="right"/>
        <w:rPr>
          <w:rFonts w:ascii="Times New Roman" w:hAnsi="Times New Roman" w:cs="Times New Roman"/>
          <w:b/>
          <w:bCs/>
          <w:sz w:val="24"/>
          <w:szCs w:val="24"/>
          <w:lang w:val="kk-KZ"/>
        </w:rPr>
      </w:pPr>
      <w:r w:rsidRPr="006E2CD0">
        <w:rPr>
          <w:rFonts w:ascii="Times New Roman" w:hAnsi="Times New Roman" w:cs="Times New Roman"/>
          <w:b/>
          <w:bCs/>
          <w:sz w:val="24"/>
          <w:szCs w:val="24"/>
          <w:lang w:val="kk-KZ"/>
        </w:rPr>
        <w:t>12.</w:t>
      </w:r>
      <w:r w:rsidRPr="00085F9C">
        <w:rPr>
          <w:rFonts w:ascii="Times New Roman" w:hAnsi="Times New Roman" w:cs="Times New Roman"/>
          <w:b/>
          <w:bCs/>
          <w:sz w:val="24"/>
          <w:szCs w:val="24"/>
          <w:lang w:val="kk-KZ"/>
        </w:rPr>
        <w:t>2</w:t>
      </w:r>
      <w:r w:rsidRPr="006E2CD0">
        <w:rPr>
          <w:rFonts w:ascii="Times New Roman" w:hAnsi="Times New Roman" w:cs="Times New Roman"/>
          <w:b/>
          <w:bCs/>
          <w:sz w:val="24"/>
          <w:szCs w:val="24"/>
          <w:lang w:val="kk-KZ"/>
        </w:rPr>
        <w:t>.3</w:t>
      </w:r>
      <w:r w:rsidR="00B026B3" w:rsidRPr="006E2CD0">
        <w:rPr>
          <w:rFonts w:ascii="Times New Roman" w:hAnsi="Times New Roman" w:cs="Times New Roman"/>
          <w:b/>
          <w:bCs/>
          <w:sz w:val="24"/>
          <w:szCs w:val="24"/>
          <w:lang w:val="kk-KZ"/>
        </w:rPr>
        <w:t>-кесте</w:t>
      </w:r>
    </w:p>
    <w:p w:rsidR="002E694B" w:rsidRPr="006E2CD0" w:rsidRDefault="006E2CD0" w:rsidP="002E694B">
      <w:pPr>
        <w:autoSpaceDE w:val="0"/>
        <w:autoSpaceDN w:val="0"/>
        <w:adjustRightInd w:val="0"/>
        <w:spacing w:after="0" w:line="240" w:lineRule="auto"/>
        <w:jc w:val="both"/>
        <w:rPr>
          <w:rFonts w:ascii="Times New Roman" w:hAnsi="Times New Roman" w:cs="Times New Roman"/>
          <w:b/>
          <w:bCs/>
          <w:sz w:val="24"/>
          <w:szCs w:val="24"/>
          <w:lang w:val="kk-KZ"/>
        </w:rPr>
      </w:pPr>
      <w:r>
        <w:rPr>
          <w:rFonts w:ascii="Times New Roman" w:hAnsi="Times New Roman" w:cs="Times New Roman"/>
          <w:b/>
          <w:bCs/>
          <w:sz w:val="24"/>
          <w:szCs w:val="24"/>
          <w:lang w:val="kk-KZ"/>
        </w:rPr>
        <w:t>2023-2024 жылдардағы Ақмола облысының негізгі су обьектілері суының сапасы</w:t>
      </w:r>
    </w:p>
    <w:tbl>
      <w:tblPr>
        <w:tblStyle w:val="TableNormal"/>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843"/>
        <w:gridCol w:w="1984"/>
        <w:gridCol w:w="1276"/>
        <w:gridCol w:w="992"/>
        <w:gridCol w:w="1134"/>
      </w:tblGrid>
      <w:tr w:rsidR="002E694B" w:rsidRPr="00085F9C" w:rsidTr="008A579F">
        <w:trPr>
          <w:trHeight w:val="254"/>
        </w:trPr>
        <w:tc>
          <w:tcPr>
            <w:tcW w:w="1985" w:type="dxa"/>
            <w:vMerge w:val="restart"/>
            <w:shd w:val="clear" w:color="auto" w:fill="auto"/>
          </w:tcPr>
          <w:p w:rsidR="002E694B" w:rsidRPr="008A579F" w:rsidRDefault="008A579F" w:rsidP="002E694B">
            <w:pPr>
              <w:spacing w:before="137" w:line="237" w:lineRule="auto"/>
              <w:ind w:left="142" w:hanging="78"/>
              <w:jc w:val="center"/>
              <w:rPr>
                <w:rFonts w:ascii="Times New Roman" w:eastAsia="Times New Roman" w:hAnsi="Times New Roman" w:cs="Times New Roman"/>
                <w:b/>
                <w:sz w:val="24"/>
                <w:szCs w:val="24"/>
                <w:lang w:val="kk-KZ"/>
              </w:rPr>
            </w:pPr>
            <w:r>
              <w:rPr>
                <w:rFonts w:ascii="Times New Roman" w:eastAsia="Times New Roman" w:hAnsi="Times New Roman" w:cs="Times New Roman"/>
                <w:b/>
                <w:spacing w:val="-2"/>
                <w:sz w:val="24"/>
                <w:szCs w:val="24"/>
              </w:rPr>
              <w:t>Су объект</w:t>
            </w:r>
            <w:r>
              <w:rPr>
                <w:rFonts w:ascii="Times New Roman" w:eastAsia="Times New Roman" w:hAnsi="Times New Roman" w:cs="Times New Roman"/>
                <w:b/>
                <w:spacing w:val="-2"/>
                <w:sz w:val="24"/>
                <w:szCs w:val="24"/>
                <w:lang w:val="kk-KZ"/>
              </w:rPr>
              <w:t>ісінің атауы</w:t>
            </w:r>
          </w:p>
        </w:tc>
        <w:tc>
          <w:tcPr>
            <w:tcW w:w="3827" w:type="dxa"/>
            <w:gridSpan w:val="2"/>
            <w:shd w:val="clear" w:color="auto" w:fill="auto"/>
          </w:tcPr>
          <w:p w:rsidR="002E694B" w:rsidRPr="00085F9C" w:rsidRDefault="008A579F" w:rsidP="002E694B">
            <w:pPr>
              <w:spacing w:before="1" w:line="233" w:lineRule="exact"/>
              <w:ind w:left="777"/>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Су сапасының класы</w:t>
            </w:r>
          </w:p>
        </w:tc>
        <w:tc>
          <w:tcPr>
            <w:tcW w:w="1276" w:type="dxa"/>
            <w:vMerge w:val="restart"/>
            <w:shd w:val="clear" w:color="auto" w:fill="auto"/>
          </w:tcPr>
          <w:p w:rsidR="002E694B" w:rsidRPr="00085F9C" w:rsidRDefault="002E694B" w:rsidP="002E694B">
            <w:pPr>
              <w:spacing w:before="7"/>
              <w:jc w:val="center"/>
              <w:rPr>
                <w:rFonts w:ascii="Times New Roman" w:eastAsia="Times New Roman" w:hAnsi="Times New Roman" w:cs="Times New Roman"/>
                <w:sz w:val="24"/>
                <w:szCs w:val="24"/>
              </w:rPr>
            </w:pPr>
          </w:p>
          <w:p w:rsidR="002E694B" w:rsidRPr="00085F9C" w:rsidRDefault="008A579F" w:rsidP="002E694B">
            <w:pPr>
              <w:jc w:val="center"/>
              <w:rPr>
                <w:rFonts w:ascii="Times New Roman" w:eastAsia="Times New Roman" w:hAnsi="Times New Roman" w:cs="Times New Roman"/>
                <w:b/>
                <w:sz w:val="24"/>
                <w:szCs w:val="24"/>
              </w:rPr>
            </w:pPr>
            <w:r>
              <w:rPr>
                <w:rFonts w:ascii="Times New Roman" w:eastAsia="Times New Roman" w:hAnsi="Times New Roman" w:cs="Times New Roman"/>
                <w:b/>
                <w:spacing w:val="-2"/>
                <w:sz w:val="24"/>
                <w:szCs w:val="24"/>
              </w:rPr>
              <w:t>Параметр</w:t>
            </w:r>
            <w:r>
              <w:rPr>
                <w:rFonts w:ascii="Times New Roman" w:eastAsia="Times New Roman" w:hAnsi="Times New Roman" w:cs="Times New Roman"/>
                <w:b/>
                <w:spacing w:val="-2"/>
                <w:sz w:val="24"/>
                <w:szCs w:val="24"/>
                <w:lang w:val="kk-KZ"/>
              </w:rPr>
              <w:t>-</w:t>
            </w:r>
            <w:r>
              <w:rPr>
                <w:rFonts w:ascii="Times New Roman" w:eastAsia="Times New Roman" w:hAnsi="Times New Roman" w:cs="Times New Roman"/>
                <w:b/>
                <w:spacing w:val="-2"/>
                <w:sz w:val="24"/>
                <w:szCs w:val="24"/>
              </w:rPr>
              <w:t>лер</w:t>
            </w:r>
          </w:p>
        </w:tc>
        <w:tc>
          <w:tcPr>
            <w:tcW w:w="992" w:type="dxa"/>
            <w:vMerge w:val="restart"/>
            <w:shd w:val="clear" w:color="auto" w:fill="auto"/>
          </w:tcPr>
          <w:p w:rsidR="002E694B" w:rsidRPr="008A579F" w:rsidRDefault="008A579F" w:rsidP="008A579F">
            <w:pPr>
              <w:tabs>
                <w:tab w:val="left" w:pos="708"/>
              </w:tabs>
              <w:spacing w:before="137" w:line="237" w:lineRule="auto"/>
              <w:ind w:right="142"/>
              <w:rPr>
                <w:rFonts w:ascii="Times New Roman" w:eastAsia="Times New Roman" w:hAnsi="Times New Roman" w:cs="Times New Roman"/>
                <w:b/>
                <w:sz w:val="24"/>
                <w:szCs w:val="24"/>
                <w:lang w:val="kk-KZ"/>
              </w:rPr>
            </w:pPr>
            <w:r>
              <w:rPr>
                <w:rFonts w:ascii="Times New Roman" w:eastAsia="Times New Roman" w:hAnsi="Times New Roman" w:cs="Times New Roman"/>
                <w:b/>
                <w:spacing w:val="-4"/>
                <w:sz w:val="24"/>
                <w:szCs w:val="24"/>
                <w:lang w:val="kk-KZ"/>
              </w:rPr>
              <w:t>Өлшем бірлігі</w:t>
            </w:r>
          </w:p>
        </w:tc>
        <w:tc>
          <w:tcPr>
            <w:tcW w:w="1134" w:type="dxa"/>
            <w:vMerge w:val="restart"/>
            <w:shd w:val="clear" w:color="auto" w:fill="auto"/>
          </w:tcPr>
          <w:p w:rsidR="002E694B" w:rsidRPr="00A47191" w:rsidRDefault="002E694B" w:rsidP="008A579F">
            <w:pPr>
              <w:spacing w:before="158"/>
              <w:rPr>
                <w:rFonts w:ascii="Times New Roman" w:eastAsia="Times New Roman" w:hAnsi="Times New Roman" w:cs="Times New Roman"/>
                <w:b/>
                <w:sz w:val="24"/>
                <w:szCs w:val="24"/>
                <w:lang w:val="ru-RU"/>
              </w:rPr>
            </w:pPr>
            <w:r w:rsidRPr="00A47191">
              <w:rPr>
                <w:rFonts w:ascii="Times New Roman" w:eastAsia="Times New Roman" w:hAnsi="Times New Roman" w:cs="Times New Roman"/>
                <w:b/>
                <w:spacing w:val="-4"/>
                <w:sz w:val="24"/>
                <w:szCs w:val="24"/>
                <w:lang w:val="ru-RU"/>
              </w:rPr>
              <w:t>Концен</w:t>
            </w:r>
            <w:r w:rsidR="008A579F">
              <w:rPr>
                <w:rFonts w:ascii="Times New Roman" w:eastAsia="Times New Roman" w:hAnsi="Times New Roman" w:cs="Times New Roman"/>
                <w:b/>
                <w:spacing w:val="-4"/>
                <w:sz w:val="24"/>
                <w:szCs w:val="24"/>
                <w:lang w:val="kk-KZ"/>
              </w:rPr>
              <w:t>-</w:t>
            </w:r>
            <w:r w:rsidRPr="00A47191">
              <w:rPr>
                <w:rFonts w:ascii="Times New Roman" w:eastAsia="Times New Roman" w:hAnsi="Times New Roman" w:cs="Times New Roman"/>
                <w:b/>
                <w:spacing w:val="-4"/>
                <w:sz w:val="24"/>
                <w:szCs w:val="24"/>
                <w:lang w:val="ru-RU"/>
              </w:rPr>
              <w:t>трац</w:t>
            </w:r>
            <w:r w:rsidRPr="00A47191">
              <w:rPr>
                <w:rFonts w:ascii="Times New Roman" w:eastAsia="Times New Roman" w:hAnsi="Times New Roman" w:cs="Times New Roman"/>
                <w:b/>
                <w:spacing w:val="-6"/>
                <w:sz w:val="24"/>
                <w:szCs w:val="24"/>
                <w:lang w:val="ru-RU"/>
              </w:rPr>
              <w:t>ия</w:t>
            </w:r>
          </w:p>
        </w:tc>
      </w:tr>
      <w:tr w:rsidR="002E694B" w:rsidRPr="00085F9C" w:rsidTr="008A579F">
        <w:trPr>
          <w:trHeight w:val="508"/>
        </w:trPr>
        <w:tc>
          <w:tcPr>
            <w:tcW w:w="1985" w:type="dxa"/>
            <w:vMerge/>
            <w:tcBorders>
              <w:top w:val="nil"/>
            </w:tcBorders>
            <w:shd w:val="clear" w:color="auto" w:fill="auto"/>
          </w:tcPr>
          <w:p w:rsidR="002E694B" w:rsidRPr="00A47191" w:rsidRDefault="002E694B" w:rsidP="002E694B">
            <w:pPr>
              <w:ind w:left="142" w:hanging="78"/>
              <w:jc w:val="center"/>
              <w:rPr>
                <w:rFonts w:ascii="Times New Roman" w:hAnsi="Times New Roman" w:cs="Times New Roman"/>
                <w:sz w:val="24"/>
                <w:szCs w:val="24"/>
                <w:lang w:val="ru-RU"/>
              </w:rPr>
            </w:pPr>
          </w:p>
        </w:tc>
        <w:tc>
          <w:tcPr>
            <w:tcW w:w="1843" w:type="dxa"/>
            <w:shd w:val="clear" w:color="auto" w:fill="auto"/>
          </w:tcPr>
          <w:p w:rsidR="002E694B" w:rsidRPr="00A47191" w:rsidRDefault="002E694B" w:rsidP="002E694B">
            <w:pPr>
              <w:spacing w:before="121"/>
              <w:ind w:left="73" w:right="65"/>
              <w:jc w:val="center"/>
              <w:rPr>
                <w:rFonts w:ascii="Times New Roman" w:eastAsia="Times New Roman" w:hAnsi="Times New Roman" w:cs="Times New Roman"/>
                <w:b/>
                <w:sz w:val="24"/>
                <w:szCs w:val="24"/>
                <w:lang w:val="ru-RU"/>
              </w:rPr>
            </w:pPr>
            <w:r w:rsidRPr="00A47191">
              <w:rPr>
                <w:rFonts w:ascii="Times New Roman" w:eastAsia="Times New Roman" w:hAnsi="Times New Roman" w:cs="Times New Roman"/>
                <w:b/>
                <w:sz w:val="24"/>
                <w:szCs w:val="24"/>
                <w:lang w:val="ru-RU"/>
              </w:rPr>
              <w:t>2023</w:t>
            </w:r>
            <w:r w:rsidRPr="00A47191">
              <w:rPr>
                <w:rFonts w:ascii="Times New Roman" w:eastAsia="Times New Roman" w:hAnsi="Times New Roman" w:cs="Times New Roman"/>
                <w:b/>
                <w:spacing w:val="3"/>
                <w:sz w:val="24"/>
                <w:szCs w:val="24"/>
                <w:lang w:val="ru-RU"/>
              </w:rPr>
              <w:t xml:space="preserve"> </w:t>
            </w:r>
            <w:r w:rsidR="008A579F">
              <w:rPr>
                <w:rFonts w:ascii="Times New Roman" w:eastAsia="Times New Roman" w:hAnsi="Times New Roman" w:cs="Times New Roman"/>
                <w:b/>
                <w:spacing w:val="-7"/>
                <w:sz w:val="24"/>
                <w:szCs w:val="24"/>
                <w:lang w:val="ru-RU"/>
              </w:rPr>
              <w:t>жыл</w:t>
            </w:r>
          </w:p>
        </w:tc>
        <w:tc>
          <w:tcPr>
            <w:tcW w:w="1984" w:type="dxa"/>
            <w:shd w:val="clear" w:color="auto" w:fill="auto"/>
          </w:tcPr>
          <w:p w:rsidR="002E694B" w:rsidRPr="00A47191" w:rsidRDefault="002E694B" w:rsidP="002E694B">
            <w:pPr>
              <w:spacing w:before="121"/>
              <w:ind w:left="7" w:right="5"/>
              <w:jc w:val="center"/>
              <w:rPr>
                <w:rFonts w:ascii="Times New Roman" w:eastAsia="Times New Roman" w:hAnsi="Times New Roman" w:cs="Times New Roman"/>
                <w:b/>
                <w:sz w:val="24"/>
                <w:szCs w:val="24"/>
                <w:lang w:val="ru-RU"/>
              </w:rPr>
            </w:pPr>
            <w:r w:rsidRPr="00A47191">
              <w:rPr>
                <w:rFonts w:ascii="Times New Roman" w:eastAsia="Times New Roman" w:hAnsi="Times New Roman" w:cs="Times New Roman"/>
                <w:b/>
                <w:sz w:val="24"/>
                <w:szCs w:val="24"/>
                <w:lang w:val="ru-RU"/>
              </w:rPr>
              <w:t>2024</w:t>
            </w:r>
            <w:r w:rsidRPr="00A47191">
              <w:rPr>
                <w:rFonts w:ascii="Times New Roman" w:eastAsia="Times New Roman" w:hAnsi="Times New Roman" w:cs="Times New Roman"/>
                <w:b/>
                <w:spacing w:val="-13"/>
                <w:sz w:val="24"/>
                <w:szCs w:val="24"/>
                <w:lang w:val="ru-RU"/>
              </w:rPr>
              <w:t xml:space="preserve"> </w:t>
            </w:r>
            <w:r w:rsidR="008A579F">
              <w:rPr>
                <w:rFonts w:ascii="Times New Roman" w:eastAsia="Times New Roman" w:hAnsi="Times New Roman" w:cs="Times New Roman"/>
                <w:b/>
                <w:spacing w:val="-5"/>
                <w:sz w:val="24"/>
                <w:szCs w:val="24"/>
                <w:lang w:val="ru-RU"/>
              </w:rPr>
              <w:t>жыл</w:t>
            </w:r>
          </w:p>
        </w:tc>
        <w:tc>
          <w:tcPr>
            <w:tcW w:w="1276" w:type="dxa"/>
            <w:vMerge/>
            <w:tcBorders>
              <w:top w:val="nil"/>
            </w:tcBorders>
            <w:shd w:val="clear" w:color="auto" w:fill="auto"/>
          </w:tcPr>
          <w:p w:rsidR="002E694B" w:rsidRPr="00A47191" w:rsidRDefault="002E694B" w:rsidP="002E694B">
            <w:pPr>
              <w:jc w:val="center"/>
              <w:rPr>
                <w:rFonts w:ascii="Times New Roman" w:hAnsi="Times New Roman" w:cs="Times New Roman"/>
                <w:sz w:val="24"/>
                <w:szCs w:val="24"/>
                <w:lang w:val="ru-RU"/>
              </w:rPr>
            </w:pPr>
          </w:p>
        </w:tc>
        <w:tc>
          <w:tcPr>
            <w:tcW w:w="992" w:type="dxa"/>
            <w:vMerge/>
            <w:tcBorders>
              <w:top w:val="nil"/>
            </w:tcBorders>
            <w:shd w:val="clear" w:color="auto" w:fill="auto"/>
          </w:tcPr>
          <w:p w:rsidR="002E694B" w:rsidRPr="00A47191" w:rsidRDefault="002E694B" w:rsidP="002E694B">
            <w:pPr>
              <w:jc w:val="center"/>
              <w:rPr>
                <w:rFonts w:ascii="Times New Roman" w:hAnsi="Times New Roman" w:cs="Times New Roman"/>
                <w:sz w:val="24"/>
                <w:szCs w:val="24"/>
                <w:lang w:val="ru-RU"/>
              </w:rPr>
            </w:pPr>
          </w:p>
        </w:tc>
        <w:tc>
          <w:tcPr>
            <w:tcW w:w="1134" w:type="dxa"/>
            <w:vMerge/>
            <w:tcBorders>
              <w:top w:val="nil"/>
            </w:tcBorders>
            <w:shd w:val="clear" w:color="auto" w:fill="auto"/>
          </w:tcPr>
          <w:p w:rsidR="002E694B" w:rsidRPr="00A47191" w:rsidRDefault="002E694B" w:rsidP="002E694B">
            <w:pPr>
              <w:jc w:val="center"/>
              <w:rPr>
                <w:rFonts w:ascii="Times New Roman" w:hAnsi="Times New Roman" w:cs="Times New Roman"/>
                <w:sz w:val="24"/>
                <w:szCs w:val="24"/>
                <w:lang w:val="ru-RU"/>
              </w:rPr>
            </w:pPr>
          </w:p>
        </w:tc>
      </w:tr>
      <w:tr w:rsidR="002E694B" w:rsidRPr="00085F9C" w:rsidTr="008A579F">
        <w:trPr>
          <w:trHeight w:val="532"/>
        </w:trPr>
        <w:tc>
          <w:tcPr>
            <w:tcW w:w="1985" w:type="dxa"/>
            <w:shd w:val="clear" w:color="auto" w:fill="auto"/>
          </w:tcPr>
          <w:p w:rsidR="002E694B" w:rsidRPr="00A47191" w:rsidRDefault="008A579F" w:rsidP="002E694B">
            <w:pPr>
              <w:spacing w:line="244" w:lineRule="exact"/>
              <w:ind w:left="142" w:hanging="78"/>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Есіл өзені</w:t>
            </w:r>
          </w:p>
        </w:tc>
        <w:tc>
          <w:tcPr>
            <w:tcW w:w="1843" w:type="dxa"/>
            <w:shd w:val="clear" w:color="auto" w:fill="auto"/>
          </w:tcPr>
          <w:p w:rsidR="002E694B" w:rsidRPr="00A47191" w:rsidRDefault="002E694B" w:rsidP="002E694B">
            <w:pPr>
              <w:spacing w:line="244" w:lineRule="exact"/>
              <w:ind w:left="73" w:right="52"/>
              <w:jc w:val="center"/>
              <w:rPr>
                <w:rFonts w:ascii="Times New Roman" w:eastAsia="Times New Roman" w:hAnsi="Times New Roman" w:cs="Times New Roman"/>
                <w:sz w:val="24"/>
                <w:szCs w:val="24"/>
                <w:lang w:val="ru-RU"/>
              </w:rPr>
            </w:pPr>
            <w:r w:rsidRPr="00A47191">
              <w:rPr>
                <w:rFonts w:ascii="Times New Roman" w:eastAsia="Times New Roman" w:hAnsi="Times New Roman" w:cs="Times New Roman"/>
                <w:sz w:val="24"/>
                <w:szCs w:val="24"/>
                <w:lang w:val="ru-RU"/>
              </w:rPr>
              <w:t>4</w:t>
            </w:r>
            <w:r w:rsidRPr="00A47191">
              <w:rPr>
                <w:rFonts w:ascii="Times New Roman" w:eastAsia="Times New Roman" w:hAnsi="Times New Roman" w:cs="Times New Roman"/>
                <w:spacing w:val="2"/>
                <w:sz w:val="24"/>
                <w:szCs w:val="24"/>
                <w:lang w:val="ru-RU"/>
              </w:rPr>
              <w:t xml:space="preserve"> </w:t>
            </w:r>
            <w:r w:rsidRPr="00A47191">
              <w:rPr>
                <w:rFonts w:ascii="Times New Roman" w:eastAsia="Times New Roman" w:hAnsi="Times New Roman" w:cs="Times New Roman"/>
                <w:spacing w:val="-2"/>
                <w:sz w:val="24"/>
                <w:szCs w:val="24"/>
                <w:lang w:val="ru-RU"/>
              </w:rPr>
              <w:t>класс</w:t>
            </w:r>
          </w:p>
        </w:tc>
        <w:tc>
          <w:tcPr>
            <w:tcW w:w="1984" w:type="dxa"/>
            <w:shd w:val="clear" w:color="auto" w:fill="auto"/>
          </w:tcPr>
          <w:p w:rsidR="002E694B" w:rsidRPr="00A47191" w:rsidRDefault="002E694B" w:rsidP="002E694B">
            <w:pPr>
              <w:spacing w:line="244" w:lineRule="exact"/>
              <w:ind w:left="7"/>
              <w:jc w:val="center"/>
              <w:rPr>
                <w:rFonts w:ascii="Times New Roman" w:eastAsia="Times New Roman" w:hAnsi="Times New Roman" w:cs="Times New Roman"/>
                <w:sz w:val="24"/>
                <w:szCs w:val="24"/>
                <w:lang w:val="ru-RU"/>
              </w:rPr>
            </w:pPr>
            <w:r w:rsidRPr="00A47191">
              <w:rPr>
                <w:rFonts w:ascii="Times New Roman" w:eastAsia="Times New Roman" w:hAnsi="Times New Roman" w:cs="Times New Roman"/>
                <w:sz w:val="24"/>
                <w:szCs w:val="24"/>
                <w:lang w:val="ru-RU"/>
              </w:rPr>
              <w:t>4</w:t>
            </w:r>
            <w:r w:rsidRPr="00A47191">
              <w:rPr>
                <w:rFonts w:ascii="Times New Roman" w:eastAsia="Times New Roman" w:hAnsi="Times New Roman" w:cs="Times New Roman"/>
                <w:spacing w:val="2"/>
                <w:sz w:val="24"/>
                <w:szCs w:val="24"/>
                <w:lang w:val="ru-RU"/>
              </w:rPr>
              <w:t xml:space="preserve"> </w:t>
            </w:r>
            <w:r w:rsidRPr="00A47191">
              <w:rPr>
                <w:rFonts w:ascii="Times New Roman" w:eastAsia="Times New Roman" w:hAnsi="Times New Roman" w:cs="Times New Roman"/>
                <w:spacing w:val="-2"/>
                <w:sz w:val="24"/>
                <w:szCs w:val="24"/>
                <w:lang w:val="ru-RU"/>
              </w:rPr>
              <w:t>класс</w:t>
            </w:r>
          </w:p>
        </w:tc>
        <w:tc>
          <w:tcPr>
            <w:tcW w:w="1276" w:type="dxa"/>
            <w:shd w:val="clear" w:color="auto" w:fill="auto"/>
          </w:tcPr>
          <w:p w:rsidR="002E694B" w:rsidRPr="00A47191" w:rsidRDefault="004E2A71" w:rsidP="002E694B">
            <w:pPr>
              <w:spacing w:line="244" w:lineRule="exact"/>
              <w:ind w:left="12" w:right="5"/>
              <w:jc w:val="center"/>
              <w:rPr>
                <w:rFonts w:ascii="Times New Roman" w:eastAsia="Times New Roman" w:hAnsi="Times New Roman" w:cs="Times New Roman"/>
                <w:sz w:val="24"/>
                <w:szCs w:val="24"/>
                <w:lang w:val="ru-RU"/>
              </w:rPr>
            </w:pPr>
            <w:r>
              <w:rPr>
                <w:rFonts w:ascii="Times New Roman" w:eastAsia="Times New Roman" w:hAnsi="Times New Roman" w:cs="Times New Roman"/>
                <w:spacing w:val="-2"/>
                <w:sz w:val="24"/>
                <w:szCs w:val="24"/>
                <w:lang w:val="ru-RU"/>
              </w:rPr>
              <w:t>м</w:t>
            </w:r>
            <w:r w:rsidR="002E694B" w:rsidRPr="00A47191">
              <w:rPr>
                <w:rFonts w:ascii="Times New Roman" w:eastAsia="Times New Roman" w:hAnsi="Times New Roman" w:cs="Times New Roman"/>
                <w:spacing w:val="-2"/>
                <w:sz w:val="24"/>
                <w:szCs w:val="24"/>
                <w:lang w:val="ru-RU"/>
              </w:rPr>
              <w:t>агний</w:t>
            </w:r>
          </w:p>
        </w:tc>
        <w:tc>
          <w:tcPr>
            <w:tcW w:w="992" w:type="dxa"/>
            <w:shd w:val="clear" w:color="auto" w:fill="auto"/>
          </w:tcPr>
          <w:p w:rsidR="002E694B" w:rsidRPr="00A47191" w:rsidRDefault="002E694B" w:rsidP="002E694B">
            <w:pPr>
              <w:spacing w:line="244" w:lineRule="exact"/>
              <w:ind w:left="26" w:right="9"/>
              <w:jc w:val="center"/>
              <w:rPr>
                <w:rFonts w:ascii="Times New Roman" w:eastAsia="Times New Roman" w:hAnsi="Times New Roman" w:cs="Times New Roman"/>
                <w:sz w:val="24"/>
                <w:szCs w:val="24"/>
                <w:lang w:val="ru-RU"/>
              </w:rPr>
            </w:pPr>
            <w:r w:rsidRPr="00A47191">
              <w:rPr>
                <w:rFonts w:ascii="Times New Roman" w:eastAsia="Times New Roman" w:hAnsi="Times New Roman" w:cs="Times New Roman"/>
                <w:spacing w:val="-2"/>
                <w:sz w:val="24"/>
                <w:szCs w:val="24"/>
                <w:lang w:val="ru-RU"/>
              </w:rPr>
              <w:t>мг/дм</w:t>
            </w:r>
            <w:r w:rsidRPr="00A47191">
              <w:rPr>
                <w:rFonts w:ascii="Times New Roman" w:eastAsia="Times New Roman" w:hAnsi="Times New Roman" w:cs="Times New Roman"/>
                <w:spacing w:val="-2"/>
                <w:sz w:val="24"/>
                <w:szCs w:val="24"/>
                <w:vertAlign w:val="superscript"/>
                <w:lang w:val="ru-RU"/>
              </w:rPr>
              <w:t>3</w:t>
            </w:r>
          </w:p>
        </w:tc>
        <w:tc>
          <w:tcPr>
            <w:tcW w:w="1134" w:type="dxa"/>
            <w:shd w:val="clear" w:color="auto" w:fill="auto"/>
          </w:tcPr>
          <w:p w:rsidR="002E694B" w:rsidRPr="00A47191" w:rsidRDefault="002E694B" w:rsidP="002E694B">
            <w:pPr>
              <w:spacing w:line="244" w:lineRule="exact"/>
              <w:ind w:left="18" w:right="5"/>
              <w:jc w:val="center"/>
              <w:rPr>
                <w:rFonts w:ascii="Times New Roman" w:eastAsia="Times New Roman" w:hAnsi="Times New Roman" w:cs="Times New Roman"/>
                <w:sz w:val="24"/>
                <w:szCs w:val="24"/>
                <w:lang w:val="ru-RU"/>
              </w:rPr>
            </w:pPr>
            <w:r w:rsidRPr="00A47191">
              <w:rPr>
                <w:rFonts w:ascii="Times New Roman" w:eastAsia="Times New Roman" w:hAnsi="Times New Roman" w:cs="Times New Roman"/>
                <w:spacing w:val="-2"/>
                <w:sz w:val="24"/>
                <w:szCs w:val="24"/>
                <w:lang w:val="ru-RU"/>
              </w:rPr>
              <w:t>38,703</w:t>
            </w:r>
          </w:p>
        </w:tc>
      </w:tr>
      <w:tr w:rsidR="002E694B" w:rsidRPr="00085F9C" w:rsidTr="008A579F">
        <w:trPr>
          <w:trHeight w:val="508"/>
        </w:trPr>
        <w:tc>
          <w:tcPr>
            <w:tcW w:w="1985" w:type="dxa"/>
            <w:shd w:val="clear" w:color="auto" w:fill="auto"/>
          </w:tcPr>
          <w:p w:rsidR="002E694B" w:rsidRPr="00A47191" w:rsidRDefault="008A579F" w:rsidP="002E694B">
            <w:pPr>
              <w:spacing w:before="121"/>
              <w:ind w:left="142" w:hanging="78"/>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Ақбұлақ өзені</w:t>
            </w:r>
          </w:p>
        </w:tc>
        <w:tc>
          <w:tcPr>
            <w:tcW w:w="1843" w:type="dxa"/>
            <w:shd w:val="clear" w:color="auto" w:fill="auto"/>
          </w:tcPr>
          <w:p w:rsidR="002E694B" w:rsidRPr="00A47191" w:rsidRDefault="004E2A71" w:rsidP="002E694B">
            <w:pPr>
              <w:spacing w:line="249" w:lineRule="exact"/>
              <w:ind w:left="73" w:right="59"/>
              <w:jc w:val="center"/>
              <w:rPr>
                <w:rFonts w:ascii="Times New Roman" w:eastAsia="Times New Roman" w:hAnsi="Times New Roman" w:cs="Times New Roman"/>
                <w:sz w:val="24"/>
                <w:szCs w:val="24"/>
                <w:lang w:val="ru-RU"/>
              </w:rPr>
            </w:pPr>
            <w:r>
              <w:rPr>
                <w:rFonts w:ascii="Times New Roman" w:eastAsia="Times New Roman" w:hAnsi="Times New Roman" w:cs="Times New Roman"/>
                <w:spacing w:val="-2"/>
                <w:sz w:val="24"/>
                <w:szCs w:val="24"/>
                <w:lang w:val="ru-RU"/>
              </w:rPr>
              <w:t>н</w:t>
            </w:r>
            <w:r w:rsidR="008A579F">
              <w:rPr>
                <w:rFonts w:ascii="Times New Roman" w:eastAsia="Times New Roman" w:hAnsi="Times New Roman" w:cs="Times New Roman"/>
                <w:spacing w:val="-2"/>
                <w:sz w:val="24"/>
                <w:szCs w:val="24"/>
                <w:lang w:val="ru-RU"/>
              </w:rPr>
              <w:t>ормаланбайды</w:t>
            </w:r>
          </w:p>
          <w:p w:rsidR="002E694B" w:rsidRPr="00A47191" w:rsidRDefault="002E694B" w:rsidP="002E694B">
            <w:pPr>
              <w:spacing w:before="1" w:line="238" w:lineRule="exact"/>
              <w:ind w:left="73" w:right="63"/>
              <w:jc w:val="center"/>
              <w:rPr>
                <w:rFonts w:ascii="Times New Roman" w:eastAsia="Times New Roman" w:hAnsi="Times New Roman" w:cs="Times New Roman"/>
                <w:sz w:val="24"/>
                <w:szCs w:val="24"/>
                <w:lang w:val="ru-RU"/>
              </w:rPr>
            </w:pPr>
            <w:r w:rsidRPr="00A47191">
              <w:rPr>
                <w:rFonts w:ascii="Times New Roman" w:eastAsia="Times New Roman" w:hAnsi="Times New Roman" w:cs="Times New Roman"/>
                <w:sz w:val="24"/>
                <w:szCs w:val="24"/>
                <w:lang w:val="ru-RU"/>
              </w:rPr>
              <w:t xml:space="preserve">(&gt;5 </w:t>
            </w:r>
            <w:r w:rsidRPr="00A47191">
              <w:rPr>
                <w:rFonts w:ascii="Times New Roman" w:eastAsia="Times New Roman" w:hAnsi="Times New Roman" w:cs="Times New Roman"/>
                <w:spacing w:val="-2"/>
                <w:sz w:val="24"/>
                <w:szCs w:val="24"/>
                <w:lang w:val="ru-RU"/>
              </w:rPr>
              <w:t>класс)</w:t>
            </w:r>
          </w:p>
        </w:tc>
        <w:tc>
          <w:tcPr>
            <w:tcW w:w="1984" w:type="dxa"/>
            <w:shd w:val="clear" w:color="auto" w:fill="auto"/>
          </w:tcPr>
          <w:p w:rsidR="002E694B" w:rsidRPr="00085F9C" w:rsidRDefault="004E2A71" w:rsidP="002E694B">
            <w:pPr>
              <w:spacing w:line="249" w:lineRule="exact"/>
              <w:ind w:left="7" w:right="7"/>
              <w:jc w:val="center"/>
              <w:rPr>
                <w:rFonts w:ascii="Times New Roman" w:eastAsia="Times New Roman" w:hAnsi="Times New Roman" w:cs="Times New Roman"/>
                <w:sz w:val="24"/>
                <w:szCs w:val="24"/>
              </w:rPr>
            </w:pPr>
            <w:r>
              <w:rPr>
                <w:rFonts w:ascii="Times New Roman" w:eastAsia="Times New Roman" w:hAnsi="Times New Roman" w:cs="Times New Roman"/>
                <w:spacing w:val="-2"/>
                <w:sz w:val="24"/>
                <w:szCs w:val="24"/>
                <w:lang w:val="ru-RU"/>
              </w:rPr>
              <w:t>н</w:t>
            </w:r>
            <w:r w:rsidR="008A579F">
              <w:rPr>
                <w:rFonts w:ascii="Times New Roman" w:eastAsia="Times New Roman" w:hAnsi="Times New Roman" w:cs="Times New Roman"/>
                <w:spacing w:val="-2"/>
                <w:sz w:val="24"/>
                <w:szCs w:val="24"/>
                <w:lang w:val="ru-RU"/>
              </w:rPr>
              <w:t>ормаланбайды</w:t>
            </w:r>
          </w:p>
          <w:p w:rsidR="002E694B" w:rsidRPr="00085F9C" w:rsidRDefault="002E694B" w:rsidP="002E694B">
            <w:pPr>
              <w:spacing w:before="1" w:line="238" w:lineRule="exact"/>
              <w:ind w:left="7" w:right="1"/>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 xml:space="preserve">(&gt;5 </w:t>
            </w:r>
            <w:r w:rsidRPr="00085F9C">
              <w:rPr>
                <w:rFonts w:ascii="Times New Roman" w:eastAsia="Times New Roman" w:hAnsi="Times New Roman" w:cs="Times New Roman"/>
                <w:spacing w:val="-2"/>
                <w:sz w:val="24"/>
                <w:szCs w:val="24"/>
              </w:rPr>
              <w:t>класс)</w:t>
            </w:r>
          </w:p>
        </w:tc>
        <w:tc>
          <w:tcPr>
            <w:tcW w:w="1276" w:type="dxa"/>
            <w:shd w:val="clear" w:color="auto" w:fill="auto"/>
          </w:tcPr>
          <w:p w:rsidR="002E694B" w:rsidRPr="00085F9C" w:rsidRDefault="004E2A71" w:rsidP="002E694B">
            <w:pPr>
              <w:spacing w:line="249" w:lineRule="exact"/>
              <w:ind w:left="12" w:right="4"/>
              <w:jc w:val="center"/>
              <w:rPr>
                <w:rFonts w:ascii="Times New Roman" w:eastAsia="Times New Roman" w:hAnsi="Times New Roman" w:cs="Times New Roman"/>
                <w:sz w:val="24"/>
                <w:szCs w:val="24"/>
              </w:rPr>
            </w:pPr>
            <w:r>
              <w:rPr>
                <w:rFonts w:ascii="Times New Roman" w:eastAsia="Times New Roman" w:hAnsi="Times New Roman" w:cs="Times New Roman"/>
                <w:spacing w:val="-2"/>
                <w:sz w:val="24"/>
                <w:szCs w:val="24"/>
              </w:rPr>
              <w:t>х</w:t>
            </w:r>
            <w:r w:rsidR="008A579F">
              <w:rPr>
                <w:rFonts w:ascii="Times New Roman" w:eastAsia="Times New Roman" w:hAnsi="Times New Roman" w:cs="Times New Roman"/>
                <w:spacing w:val="-2"/>
                <w:sz w:val="24"/>
                <w:szCs w:val="24"/>
              </w:rPr>
              <w:t>лоридтер</w:t>
            </w:r>
          </w:p>
        </w:tc>
        <w:tc>
          <w:tcPr>
            <w:tcW w:w="992" w:type="dxa"/>
            <w:shd w:val="clear" w:color="auto" w:fill="auto"/>
          </w:tcPr>
          <w:p w:rsidR="002E694B" w:rsidRPr="00085F9C" w:rsidRDefault="002E694B" w:rsidP="002E694B">
            <w:pPr>
              <w:spacing w:before="121"/>
              <w:ind w:left="26" w:right="9"/>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мг/дм</w:t>
            </w:r>
            <w:r w:rsidRPr="00085F9C">
              <w:rPr>
                <w:rFonts w:ascii="Times New Roman" w:eastAsia="Times New Roman" w:hAnsi="Times New Roman" w:cs="Times New Roman"/>
                <w:spacing w:val="-2"/>
                <w:sz w:val="24"/>
                <w:szCs w:val="24"/>
                <w:vertAlign w:val="superscript"/>
              </w:rPr>
              <w:t>3</w:t>
            </w:r>
          </w:p>
        </w:tc>
        <w:tc>
          <w:tcPr>
            <w:tcW w:w="1134" w:type="dxa"/>
            <w:shd w:val="clear" w:color="auto" w:fill="auto"/>
          </w:tcPr>
          <w:p w:rsidR="002E694B" w:rsidRPr="00085F9C" w:rsidRDefault="002E694B" w:rsidP="002E694B">
            <w:pPr>
              <w:spacing w:line="249" w:lineRule="exact"/>
              <w:ind w:left="18"/>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543,395</w:t>
            </w:r>
          </w:p>
        </w:tc>
      </w:tr>
      <w:tr w:rsidR="002E694B" w:rsidRPr="00085F9C" w:rsidTr="008A579F">
        <w:trPr>
          <w:trHeight w:val="503"/>
        </w:trPr>
        <w:tc>
          <w:tcPr>
            <w:tcW w:w="1985" w:type="dxa"/>
            <w:shd w:val="clear" w:color="auto" w:fill="auto"/>
          </w:tcPr>
          <w:p w:rsidR="002E694B" w:rsidRPr="00085F9C" w:rsidRDefault="008A579F" w:rsidP="002E694B">
            <w:pPr>
              <w:spacing w:before="121"/>
              <w:ind w:left="142" w:hanging="7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Сарыбұлақ өзені</w:t>
            </w:r>
          </w:p>
        </w:tc>
        <w:tc>
          <w:tcPr>
            <w:tcW w:w="1843" w:type="dxa"/>
            <w:shd w:val="clear" w:color="auto" w:fill="auto"/>
          </w:tcPr>
          <w:p w:rsidR="002E694B" w:rsidRPr="008A579F" w:rsidRDefault="004E2A71" w:rsidP="008A579F">
            <w:pPr>
              <w:spacing w:line="244" w:lineRule="exact"/>
              <w:ind w:left="73" w:right="69"/>
              <w:rPr>
                <w:rFonts w:ascii="Times New Roman" w:eastAsia="Times New Roman" w:hAnsi="Times New Roman" w:cs="Times New Roman"/>
                <w:sz w:val="24"/>
                <w:szCs w:val="24"/>
                <w:lang w:val="kk-KZ"/>
              </w:rPr>
            </w:pPr>
            <w:r>
              <w:rPr>
                <w:rFonts w:ascii="Times New Roman" w:eastAsia="Times New Roman" w:hAnsi="Times New Roman" w:cs="Times New Roman"/>
                <w:spacing w:val="-2"/>
                <w:sz w:val="24"/>
                <w:szCs w:val="24"/>
                <w:lang w:val="kk-KZ"/>
              </w:rPr>
              <w:t>н</w:t>
            </w:r>
            <w:r w:rsidR="008A579F">
              <w:rPr>
                <w:rFonts w:ascii="Times New Roman" w:eastAsia="Times New Roman" w:hAnsi="Times New Roman" w:cs="Times New Roman"/>
                <w:spacing w:val="-2"/>
                <w:sz w:val="24"/>
                <w:szCs w:val="24"/>
                <w:lang w:val="kk-KZ"/>
              </w:rPr>
              <w:t>ормаланбайды</w:t>
            </w:r>
          </w:p>
          <w:p w:rsidR="002E694B" w:rsidRPr="00085F9C" w:rsidRDefault="002E694B" w:rsidP="002E694B">
            <w:pPr>
              <w:spacing w:before="1" w:line="238" w:lineRule="exact"/>
              <w:ind w:left="73"/>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 xml:space="preserve">(&gt;5 </w:t>
            </w:r>
            <w:r w:rsidRPr="00085F9C">
              <w:rPr>
                <w:rFonts w:ascii="Times New Roman" w:eastAsia="Times New Roman" w:hAnsi="Times New Roman" w:cs="Times New Roman"/>
                <w:spacing w:val="-2"/>
                <w:sz w:val="24"/>
                <w:szCs w:val="24"/>
              </w:rPr>
              <w:t>класс)</w:t>
            </w:r>
          </w:p>
        </w:tc>
        <w:tc>
          <w:tcPr>
            <w:tcW w:w="1984" w:type="dxa"/>
            <w:shd w:val="clear" w:color="auto" w:fill="auto"/>
          </w:tcPr>
          <w:p w:rsidR="002E694B" w:rsidRPr="00085F9C" w:rsidRDefault="004E2A71" w:rsidP="002E694B">
            <w:pPr>
              <w:spacing w:line="244" w:lineRule="exact"/>
              <w:ind w:left="7" w:right="7"/>
              <w:jc w:val="center"/>
              <w:rPr>
                <w:rFonts w:ascii="Times New Roman" w:eastAsia="Times New Roman" w:hAnsi="Times New Roman" w:cs="Times New Roman"/>
                <w:sz w:val="24"/>
                <w:szCs w:val="24"/>
              </w:rPr>
            </w:pPr>
            <w:r>
              <w:rPr>
                <w:rFonts w:ascii="Times New Roman" w:eastAsia="Times New Roman" w:hAnsi="Times New Roman" w:cs="Times New Roman"/>
                <w:spacing w:val="-2"/>
                <w:sz w:val="24"/>
                <w:szCs w:val="24"/>
              </w:rPr>
              <w:t>н</w:t>
            </w:r>
            <w:r w:rsidR="008A579F">
              <w:rPr>
                <w:rFonts w:ascii="Times New Roman" w:eastAsia="Times New Roman" w:hAnsi="Times New Roman" w:cs="Times New Roman"/>
                <w:spacing w:val="-2"/>
                <w:sz w:val="24"/>
                <w:szCs w:val="24"/>
              </w:rPr>
              <w:t>ормаланбайды</w:t>
            </w:r>
          </w:p>
          <w:p w:rsidR="002E694B" w:rsidRPr="00085F9C" w:rsidRDefault="002E694B" w:rsidP="002E694B">
            <w:pPr>
              <w:spacing w:before="1" w:line="238" w:lineRule="exact"/>
              <w:ind w:left="7" w:right="1"/>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 xml:space="preserve">(&gt;5 </w:t>
            </w:r>
            <w:r w:rsidRPr="00085F9C">
              <w:rPr>
                <w:rFonts w:ascii="Times New Roman" w:eastAsia="Times New Roman" w:hAnsi="Times New Roman" w:cs="Times New Roman"/>
                <w:spacing w:val="-2"/>
                <w:sz w:val="24"/>
                <w:szCs w:val="24"/>
              </w:rPr>
              <w:t>класс)</w:t>
            </w:r>
          </w:p>
        </w:tc>
        <w:tc>
          <w:tcPr>
            <w:tcW w:w="1276" w:type="dxa"/>
            <w:shd w:val="clear" w:color="auto" w:fill="auto"/>
          </w:tcPr>
          <w:p w:rsidR="002E694B" w:rsidRPr="00085F9C" w:rsidRDefault="004E2A71" w:rsidP="002E694B">
            <w:pPr>
              <w:spacing w:line="244" w:lineRule="exact"/>
              <w:ind w:left="12" w:right="4"/>
              <w:jc w:val="center"/>
              <w:rPr>
                <w:rFonts w:ascii="Times New Roman" w:eastAsia="Times New Roman" w:hAnsi="Times New Roman" w:cs="Times New Roman"/>
                <w:sz w:val="24"/>
                <w:szCs w:val="24"/>
              </w:rPr>
            </w:pPr>
            <w:r>
              <w:rPr>
                <w:rFonts w:ascii="Times New Roman" w:eastAsia="Times New Roman" w:hAnsi="Times New Roman" w:cs="Times New Roman"/>
                <w:spacing w:val="-2"/>
                <w:sz w:val="24"/>
                <w:szCs w:val="24"/>
              </w:rPr>
              <w:t>х</w:t>
            </w:r>
            <w:r w:rsidR="008A579F">
              <w:rPr>
                <w:rFonts w:ascii="Times New Roman" w:eastAsia="Times New Roman" w:hAnsi="Times New Roman" w:cs="Times New Roman"/>
                <w:spacing w:val="-2"/>
                <w:sz w:val="24"/>
                <w:szCs w:val="24"/>
              </w:rPr>
              <w:t>лоридтер</w:t>
            </w:r>
          </w:p>
        </w:tc>
        <w:tc>
          <w:tcPr>
            <w:tcW w:w="992" w:type="dxa"/>
            <w:shd w:val="clear" w:color="auto" w:fill="auto"/>
          </w:tcPr>
          <w:p w:rsidR="002E694B" w:rsidRPr="00085F9C" w:rsidRDefault="002E694B" w:rsidP="002E694B">
            <w:pPr>
              <w:spacing w:before="121"/>
              <w:ind w:left="26" w:right="9"/>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мг/дм</w:t>
            </w:r>
            <w:r w:rsidRPr="00085F9C">
              <w:rPr>
                <w:rFonts w:ascii="Times New Roman" w:eastAsia="Times New Roman" w:hAnsi="Times New Roman" w:cs="Times New Roman"/>
                <w:spacing w:val="-2"/>
                <w:sz w:val="24"/>
                <w:szCs w:val="24"/>
                <w:vertAlign w:val="superscript"/>
              </w:rPr>
              <w:t>3</w:t>
            </w:r>
          </w:p>
        </w:tc>
        <w:tc>
          <w:tcPr>
            <w:tcW w:w="1134" w:type="dxa"/>
            <w:shd w:val="clear" w:color="auto" w:fill="auto"/>
          </w:tcPr>
          <w:p w:rsidR="002E694B" w:rsidRPr="00085F9C" w:rsidRDefault="002E694B" w:rsidP="002E694B">
            <w:pPr>
              <w:spacing w:before="121"/>
              <w:ind w:left="18"/>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494,581</w:t>
            </w:r>
          </w:p>
        </w:tc>
      </w:tr>
      <w:tr w:rsidR="002E694B" w:rsidRPr="00085F9C" w:rsidTr="008A579F">
        <w:trPr>
          <w:trHeight w:val="587"/>
        </w:trPr>
        <w:tc>
          <w:tcPr>
            <w:tcW w:w="1985" w:type="dxa"/>
            <w:vMerge w:val="restart"/>
            <w:shd w:val="clear" w:color="auto" w:fill="auto"/>
          </w:tcPr>
          <w:p w:rsidR="002E694B" w:rsidRDefault="008A579F" w:rsidP="008A579F">
            <w:pPr>
              <w:spacing w:before="122"/>
              <w:ind w:left="142" w:hanging="7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Нұра өзені</w:t>
            </w:r>
          </w:p>
          <w:p w:rsidR="008A579F" w:rsidRPr="008A579F" w:rsidRDefault="008A579F" w:rsidP="008A579F">
            <w:pPr>
              <w:spacing w:before="122"/>
              <w:ind w:left="142" w:hanging="78"/>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Нұра өзені</w:t>
            </w:r>
          </w:p>
        </w:tc>
        <w:tc>
          <w:tcPr>
            <w:tcW w:w="1843" w:type="dxa"/>
            <w:vMerge w:val="restart"/>
            <w:shd w:val="clear" w:color="auto" w:fill="auto"/>
          </w:tcPr>
          <w:p w:rsidR="002E694B" w:rsidRPr="00085F9C" w:rsidRDefault="004E2A71" w:rsidP="008A579F">
            <w:pPr>
              <w:spacing w:before="252" w:line="237" w:lineRule="auto"/>
              <w:ind w:left="148"/>
              <w:rPr>
                <w:rFonts w:ascii="Times New Roman" w:eastAsia="Times New Roman" w:hAnsi="Times New Roman" w:cs="Times New Roman"/>
                <w:sz w:val="24"/>
                <w:szCs w:val="24"/>
              </w:rPr>
            </w:pPr>
            <w:r>
              <w:rPr>
                <w:rFonts w:ascii="Times New Roman" w:eastAsia="Times New Roman" w:hAnsi="Times New Roman" w:cs="Times New Roman"/>
                <w:spacing w:val="-2"/>
                <w:sz w:val="24"/>
                <w:szCs w:val="24"/>
              </w:rPr>
              <w:t>н</w:t>
            </w:r>
            <w:r w:rsidR="008A579F">
              <w:rPr>
                <w:rFonts w:ascii="Times New Roman" w:eastAsia="Times New Roman" w:hAnsi="Times New Roman" w:cs="Times New Roman"/>
                <w:spacing w:val="-2"/>
                <w:sz w:val="24"/>
                <w:szCs w:val="24"/>
              </w:rPr>
              <w:t>ормаланбайды</w:t>
            </w:r>
            <w:r w:rsidR="002E694B" w:rsidRPr="00085F9C">
              <w:rPr>
                <w:rFonts w:ascii="Times New Roman" w:eastAsia="Times New Roman" w:hAnsi="Times New Roman" w:cs="Times New Roman"/>
                <w:spacing w:val="-2"/>
                <w:sz w:val="24"/>
                <w:szCs w:val="24"/>
              </w:rPr>
              <w:t xml:space="preserve"> </w:t>
            </w:r>
            <w:r w:rsidR="002E694B" w:rsidRPr="00085F9C">
              <w:rPr>
                <w:rFonts w:ascii="Times New Roman" w:eastAsia="Times New Roman" w:hAnsi="Times New Roman" w:cs="Times New Roman"/>
                <w:sz w:val="24"/>
                <w:szCs w:val="24"/>
              </w:rPr>
              <w:t>(&gt;5 класс)</w:t>
            </w:r>
          </w:p>
        </w:tc>
        <w:tc>
          <w:tcPr>
            <w:tcW w:w="1984" w:type="dxa"/>
            <w:vMerge w:val="restart"/>
            <w:shd w:val="clear" w:color="auto" w:fill="auto"/>
          </w:tcPr>
          <w:p w:rsidR="008A579F" w:rsidRDefault="004E2A71" w:rsidP="002E694B">
            <w:pPr>
              <w:spacing w:before="252" w:line="237" w:lineRule="auto"/>
              <w:ind w:left="446" w:right="165" w:hanging="279"/>
              <w:jc w:val="center"/>
              <w:rPr>
                <w:rFonts w:ascii="Times New Roman" w:eastAsia="Times New Roman" w:hAnsi="Times New Roman" w:cs="Times New Roman"/>
                <w:spacing w:val="-2"/>
                <w:sz w:val="24"/>
                <w:szCs w:val="24"/>
              </w:rPr>
            </w:pPr>
            <w:r>
              <w:rPr>
                <w:rFonts w:ascii="Times New Roman" w:eastAsia="Times New Roman" w:hAnsi="Times New Roman" w:cs="Times New Roman"/>
                <w:spacing w:val="-2"/>
                <w:sz w:val="24"/>
                <w:szCs w:val="24"/>
              </w:rPr>
              <w:t>н</w:t>
            </w:r>
            <w:r w:rsidR="008A579F">
              <w:rPr>
                <w:rFonts w:ascii="Times New Roman" w:eastAsia="Times New Roman" w:hAnsi="Times New Roman" w:cs="Times New Roman"/>
                <w:spacing w:val="-2"/>
                <w:sz w:val="24"/>
                <w:szCs w:val="24"/>
              </w:rPr>
              <w:t>ормаланбайды</w:t>
            </w:r>
          </w:p>
          <w:p w:rsidR="002E694B" w:rsidRPr="00085F9C" w:rsidRDefault="002E694B" w:rsidP="002E694B">
            <w:pPr>
              <w:spacing w:before="252" w:line="237" w:lineRule="auto"/>
              <w:ind w:left="446" w:right="165" w:hanging="279"/>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z w:val="24"/>
                <w:szCs w:val="24"/>
              </w:rPr>
              <w:t>(&gt;5 класс)</w:t>
            </w:r>
          </w:p>
        </w:tc>
        <w:tc>
          <w:tcPr>
            <w:tcW w:w="1276" w:type="dxa"/>
            <w:tcBorders>
              <w:bottom w:val="single" w:sz="4" w:space="0" w:color="auto"/>
            </w:tcBorders>
            <w:shd w:val="clear" w:color="auto" w:fill="auto"/>
          </w:tcPr>
          <w:p w:rsidR="002E694B" w:rsidRPr="006E2CD0" w:rsidRDefault="004E2A71" w:rsidP="006E2CD0">
            <w:pPr>
              <w:spacing w:line="237" w:lineRule="auto"/>
              <w:ind w:left="384" w:right="166" w:hanging="207"/>
              <w:jc w:val="center"/>
              <w:rPr>
                <w:rFonts w:ascii="Times New Roman" w:eastAsia="Times New Roman" w:hAnsi="Times New Roman" w:cs="Times New Roman"/>
                <w:spacing w:val="-14"/>
                <w:sz w:val="24"/>
                <w:szCs w:val="24"/>
                <w:lang w:val="kk-KZ"/>
              </w:rPr>
            </w:pPr>
            <w:r>
              <w:rPr>
                <w:rFonts w:ascii="Times New Roman" w:eastAsia="Times New Roman" w:hAnsi="Times New Roman" w:cs="Times New Roman"/>
                <w:sz w:val="24"/>
                <w:szCs w:val="24"/>
              </w:rPr>
              <w:t>ж</w:t>
            </w:r>
            <w:r w:rsidR="006E2CD0">
              <w:rPr>
                <w:rFonts w:ascii="Times New Roman" w:eastAsia="Times New Roman" w:hAnsi="Times New Roman" w:cs="Times New Roman"/>
                <w:sz w:val="24"/>
                <w:szCs w:val="24"/>
              </w:rPr>
              <w:t xml:space="preserve">алпы </w:t>
            </w:r>
            <w:r w:rsidR="006E2CD0">
              <w:rPr>
                <w:rFonts w:ascii="Times New Roman" w:eastAsia="Times New Roman" w:hAnsi="Times New Roman" w:cs="Times New Roman"/>
                <w:sz w:val="24"/>
                <w:szCs w:val="24"/>
                <w:lang w:val="kk-KZ"/>
              </w:rPr>
              <w:t>темір</w:t>
            </w:r>
          </w:p>
        </w:tc>
        <w:tc>
          <w:tcPr>
            <w:tcW w:w="992" w:type="dxa"/>
            <w:vMerge w:val="restart"/>
            <w:shd w:val="clear" w:color="auto" w:fill="auto"/>
          </w:tcPr>
          <w:p w:rsidR="002E694B" w:rsidRPr="00085F9C" w:rsidRDefault="002E694B" w:rsidP="002E694B">
            <w:pPr>
              <w:spacing w:before="122"/>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мг/дм</w:t>
            </w:r>
            <w:r w:rsidRPr="00085F9C">
              <w:rPr>
                <w:rFonts w:ascii="Times New Roman" w:eastAsia="Times New Roman" w:hAnsi="Times New Roman" w:cs="Times New Roman"/>
                <w:spacing w:val="-2"/>
                <w:sz w:val="24"/>
                <w:szCs w:val="24"/>
                <w:vertAlign w:val="superscript"/>
              </w:rPr>
              <w:t>3</w:t>
            </w:r>
          </w:p>
          <w:p w:rsidR="002E694B" w:rsidRPr="00085F9C" w:rsidRDefault="002E694B" w:rsidP="002E694B">
            <w:pPr>
              <w:ind w:left="26" w:right="9"/>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мг/дм</w:t>
            </w:r>
            <w:r w:rsidRPr="00085F9C">
              <w:rPr>
                <w:rFonts w:ascii="Times New Roman" w:eastAsia="Times New Roman" w:hAnsi="Times New Roman" w:cs="Times New Roman"/>
                <w:spacing w:val="-2"/>
                <w:sz w:val="24"/>
                <w:szCs w:val="24"/>
                <w:vertAlign w:val="superscript"/>
              </w:rPr>
              <w:t>3</w:t>
            </w:r>
          </w:p>
        </w:tc>
        <w:tc>
          <w:tcPr>
            <w:tcW w:w="1134" w:type="dxa"/>
            <w:tcBorders>
              <w:bottom w:val="single" w:sz="4" w:space="0" w:color="auto"/>
            </w:tcBorders>
            <w:shd w:val="clear" w:color="auto" w:fill="auto"/>
          </w:tcPr>
          <w:p w:rsidR="002E694B" w:rsidRPr="00085F9C" w:rsidRDefault="002E694B" w:rsidP="002E694B">
            <w:pPr>
              <w:spacing w:before="250" w:line="251" w:lineRule="exact"/>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0,649</w:t>
            </w:r>
          </w:p>
        </w:tc>
      </w:tr>
      <w:tr w:rsidR="002E694B" w:rsidRPr="00085F9C" w:rsidTr="008A579F">
        <w:trPr>
          <w:trHeight w:val="567"/>
        </w:trPr>
        <w:tc>
          <w:tcPr>
            <w:tcW w:w="1985" w:type="dxa"/>
            <w:vMerge/>
            <w:shd w:val="clear" w:color="auto" w:fill="auto"/>
          </w:tcPr>
          <w:p w:rsidR="002E694B" w:rsidRPr="00085F9C" w:rsidRDefault="002E694B" w:rsidP="002E694B">
            <w:pPr>
              <w:spacing w:before="122"/>
              <w:ind w:left="142" w:hanging="78"/>
              <w:jc w:val="center"/>
              <w:rPr>
                <w:rFonts w:ascii="Times New Roman" w:eastAsia="Times New Roman" w:hAnsi="Times New Roman" w:cs="Times New Roman"/>
                <w:sz w:val="24"/>
                <w:szCs w:val="24"/>
              </w:rPr>
            </w:pPr>
          </w:p>
        </w:tc>
        <w:tc>
          <w:tcPr>
            <w:tcW w:w="1843" w:type="dxa"/>
            <w:vMerge/>
            <w:shd w:val="clear" w:color="auto" w:fill="auto"/>
          </w:tcPr>
          <w:p w:rsidR="002E694B" w:rsidRPr="00085F9C" w:rsidRDefault="002E694B" w:rsidP="002E694B">
            <w:pPr>
              <w:spacing w:before="252" w:line="237" w:lineRule="auto"/>
              <w:ind w:left="422" w:hanging="274"/>
              <w:jc w:val="center"/>
              <w:rPr>
                <w:rFonts w:ascii="Times New Roman" w:eastAsia="Times New Roman" w:hAnsi="Times New Roman" w:cs="Times New Roman"/>
                <w:spacing w:val="-2"/>
                <w:sz w:val="24"/>
                <w:szCs w:val="24"/>
              </w:rPr>
            </w:pPr>
          </w:p>
        </w:tc>
        <w:tc>
          <w:tcPr>
            <w:tcW w:w="1984" w:type="dxa"/>
            <w:vMerge/>
            <w:shd w:val="clear" w:color="auto" w:fill="auto"/>
          </w:tcPr>
          <w:p w:rsidR="002E694B" w:rsidRPr="00085F9C" w:rsidRDefault="002E694B" w:rsidP="002E694B">
            <w:pPr>
              <w:spacing w:before="252" w:line="237" w:lineRule="auto"/>
              <w:ind w:left="446" w:right="165" w:hanging="279"/>
              <w:jc w:val="center"/>
              <w:rPr>
                <w:rFonts w:ascii="Times New Roman" w:eastAsia="Times New Roman" w:hAnsi="Times New Roman" w:cs="Times New Roman"/>
                <w:spacing w:val="-2"/>
                <w:sz w:val="24"/>
                <w:szCs w:val="24"/>
              </w:rPr>
            </w:pPr>
          </w:p>
        </w:tc>
        <w:tc>
          <w:tcPr>
            <w:tcW w:w="1276" w:type="dxa"/>
            <w:tcBorders>
              <w:top w:val="single" w:sz="4" w:space="0" w:color="auto"/>
            </w:tcBorders>
            <w:shd w:val="clear" w:color="auto" w:fill="auto"/>
          </w:tcPr>
          <w:p w:rsidR="002E694B" w:rsidRPr="00085F9C" w:rsidRDefault="004E2A71" w:rsidP="002E694B">
            <w:pPr>
              <w:spacing w:before="252" w:line="237" w:lineRule="auto"/>
              <w:ind w:left="384" w:right="166" w:hanging="207"/>
              <w:jc w:val="center"/>
              <w:rPr>
                <w:rFonts w:ascii="Times New Roman" w:eastAsia="Times New Roman" w:hAnsi="Times New Roman" w:cs="Times New Roman"/>
                <w:sz w:val="24"/>
                <w:szCs w:val="24"/>
              </w:rPr>
            </w:pPr>
            <w:r>
              <w:rPr>
                <w:rFonts w:ascii="Times New Roman" w:eastAsia="Times New Roman" w:hAnsi="Times New Roman" w:cs="Times New Roman"/>
                <w:spacing w:val="-2"/>
                <w:sz w:val="24"/>
                <w:szCs w:val="24"/>
              </w:rPr>
              <w:t>м</w:t>
            </w:r>
            <w:r w:rsidR="002E694B" w:rsidRPr="00085F9C">
              <w:rPr>
                <w:rFonts w:ascii="Times New Roman" w:eastAsia="Times New Roman" w:hAnsi="Times New Roman" w:cs="Times New Roman"/>
                <w:spacing w:val="-2"/>
                <w:sz w:val="24"/>
                <w:szCs w:val="24"/>
              </w:rPr>
              <w:t>арганец</w:t>
            </w:r>
          </w:p>
        </w:tc>
        <w:tc>
          <w:tcPr>
            <w:tcW w:w="992" w:type="dxa"/>
            <w:vMerge/>
            <w:shd w:val="clear" w:color="auto" w:fill="auto"/>
          </w:tcPr>
          <w:p w:rsidR="002E694B" w:rsidRPr="00085F9C" w:rsidRDefault="002E694B" w:rsidP="002E694B">
            <w:pPr>
              <w:spacing w:before="122"/>
              <w:jc w:val="center"/>
              <w:rPr>
                <w:rFonts w:ascii="Times New Roman" w:eastAsia="Times New Roman" w:hAnsi="Times New Roman" w:cs="Times New Roman"/>
                <w:sz w:val="24"/>
                <w:szCs w:val="24"/>
              </w:rPr>
            </w:pPr>
          </w:p>
        </w:tc>
        <w:tc>
          <w:tcPr>
            <w:tcW w:w="1134" w:type="dxa"/>
            <w:tcBorders>
              <w:top w:val="single" w:sz="4" w:space="0" w:color="auto"/>
            </w:tcBorders>
            <w:shd w:val="clear" w:color="auto" w:fill="auto"/>
          </w:tcPr>
          <w:p w:rsidR="002E694B" w:rsidRPr="00085F9C" w:rsidRDefault="002E694B" w:rsidP="002E694B">
            <w:pPr>
              <w:spacing w:line="251" w:lineRule="exact"/>
              <w:jc w:val="center"/>
              <w:rPr>
                <w:rFonts w:ascii="Times New Roman" w:eastAsia="Times New Roman" w:hAnsi="Times New Roman" w:cs="Times New Roman"/>
                <w:spacing w:val="-2"/>
                <w:sz w:val="24"/>
                <w:szCs w:val="24"/>
              </w:rPr>
            </w:pPr>
          </w:p>
          <w:p w:rsidR="002E694B" w:rsidRPr="00085F9C" w:rsidRDefault="002E694B" w:rsidP="002E694B">
            <w:pPr>
              <w:spacing w:line="251" w:lineRule="exact"/>
              <w:jc w:val="center"/>
              <w:rPr>
                <w:rFonts w:ascii="Times New Roman" w:eastAsia="Times New Roman" w:hAnsi="Times New Roman" w:cs="Times New Roman"/>
                <w:spacing w:val="-2"/>
                <w:sz w:val="24"/>
                <w:szCs w:val="24"/>
              </w:rPr>
            </w:pPr>
            <w:r w:rsidRPr="00085F9C">
              <w:rPr>
                <w:rFonts w:ascii="Times New Roman" w:eastAsia="Times New Roman" w:hAnsi="Times New Roman" w:cs="Times New Roman"/>
                <w:spacing w:val="-2"/>
                <w:sz w:val="24"/>
                <w:szCs w:val="24"/>
              </w:rPr>
              <w:t>0,107</w:t>
            </w:r>
          </w:p>
        </w:tc>
      </w:tr>
      <w:tr w:rsidR="002E694B" w:rsidRPr="00085F9C" w:rsidTr="008A579F">
        <w:trPr>
          <w:trHeight w:val="475"/>
        </w:trPr>
        <w:tc>
          <w:tcPr>
            <w:tcW w:w="1985" w:type="dxa"/>
            <w:vMerge w:val="restart"/>
            <w:shd w:val="clear" w:color="auto" w:fill="auto"/>
          </w:tcPr>
          <w:p w:rsidR="002E694B" w:rsidRPr="00085F9C" w:rsidRDefault="008A579F" w:rsidP="002E694B">
            <w:pPr>
              <w:spacing w:before="245"/>
              <w:ind w:left="142" w:hanging="78"/>
              <w:jc w:val="center"/>
              <w:rPr>
                <w:rFonts w:ascii="Times New Roman" w:eastAsia="Times New Roman" w:hAnsi="Times New Roman" w:cs="Times New Roman"/>
                <w:sz w:val="24"/>
                <w:szCs w:val="24"/>
              </w:rPr>
            </w:pPr>
            <w:r>
              <w:rPr>
                <w:rFonts w:ascii="Times New Roman" w:eastAsia="Times New Roman" w:hAnsi="Times New Roman" w:cs="Times New Roman"/>
                <w:spacing w:val="-2"/>
                <w:sz w:val="24"/>
                <w:szCs w:val="24"/>
              </w:rPr>
              <w:t>Нұра-Есіл каналы</w:t>
            </w:r>
          </w:p>
        </w:tc>
        <w:tc>
          <w:tcPr>
            <w:tcW w:w="1843" w:type="dxa"/>
            <w:vMerge w:val="restart"/>
            <w:shd w:val="clear" w:color="auto" w:fill="auto"/>
          </w:tcPr>
          <w:p w:rsidR="002E694B" w:rsidRPr="00085F9C" w:rsidRDefault="002E694B" w:rsidP="002E694B">
            <w:pPr>
              <w:spacing w:before="245"/>
              <w:ind w:left="73" w:right="5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4</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984" w:type="dxa"/>
            <w:vMerge w:val="restart"/>
            <w:shd w:val="clear" w:color="auto" w:fill="auto"/>
          </w:tcPr>
          <w:p w:rsidR="002E694B" w:rsidRPr="00085F9C" w:rsidRDefault="002E694B" w:rsidP="002E694B">
            <w:pPr>
              <w:spacing w:before="245"/>
              <w:ind w:left="7"/>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4</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276" w:type="dxa"/>
            <w:tcBorders>
              <w:bottom w:val="single" w:sz="4" w:space="0" w:color="auto"/>
            </w:tcBorders>
            <w:shd w:val="clear" w:color="auto" w:fill="auto"/>
          </w:tcPr>
          <w:p w:rsidR="002E694B" w:rsidRPr="00085F9C" w:rsidRDefault="004E2A71" w:rsidP="002E694B">
            <w:pPr>
              <w:spacing w:before="121"/>
              <w:ind w:right="124"/>
              <w:jc w:val="center"/>
              <w:rPr>
                <w:rFonts w:ascii="Times New Roman" w:eastAsia="Times New Roman" w:hAnsi="Times New Roman" w:cs="Times New Roman"/>
                <w:sz w:val="24"/>
                <w:szCs w:val="24"/>
              </w:rPr>
            </w:pPr>
            <w:r>
              <w:rPr>
                <w:rFonts w:ascii="Times New Roman" w:eastAsia="Times New Roman" w:hAnsi="Times New Roman" w:cs="Times New Roman"/>
                <w:spacing w:val="-2"/>
                <w:sz w:val="24"/>
                <w:szCs w:val="24"/>
              </w:rPr>
              <w:t>м</w:t>
            </w:r>
            <w:r w:rsidR="002E694B" w:rsidRPr="00085F9C">
              <w:rPr>
                <w:rFonts w:ascii="Times New Roman" w:eastAsia="Times New Roman" w:hAnsi="Times New Roman" w:cs="Times New Roman"/>
                <w:spacing w:val="-2"/>
                <w:sz w:val="24"/>
                <w:szCs w:val="24"/>
              </w:rPr>
              <w:t>агний</w:t>
            </w:r>
          </w:p>
        </w:tc>
        <w:tc>
          <w:tcPr>
            <w:tcW w:w="992" w:type="dxa"/>
            <w:vMerge w:val="restart"/>
            <w:shd w:val="clear" w:color="auto" w:fill="auto"/>
          </w:tcPr>
          <w:p w:rsidR="002E694B" w:rsidRPr="00085F9C" w:rsidRDefault="002E694B" w:rsidP="002E694B">
            <w:pPr>
              <w:spacing w:before="245"/>
              <w:ind w:left="17" w:right="26"/>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мг/дм</w:t>
            </w:r>
            <w:r w:rsidRPr="00085F9C">
              <w:rPr>
                <w:rFonts w:ascii="Times New Roman" w:eastAsia="Times New Roman" w:hAnsi="Times New Roman" w:cs="Times New Roman"/>
                <w:spacing w:val="-2"/>
                <w:sz w:val="24"/>
                <w:szCs w:val="24"/>
                <w:vertAlign w:val="superscript"/>
              </w:rPr>
              <w:t>3</w:t>
            </w:r>
          </w:p>
        </w:tc>
        <w:tc>
          <w:tcPr>
            <w:tcW w:w="1134" w:type="dxa"/>
            <w:tcBorders>
              <w:bottom w:val="single" w:sz="4" w:space="0" w:color="auto"/>
            </w:tcBorders>
            <w:shd w:val="clear" w:color="auto" w:fill="auto"/>
          </w:tcPr>
          <w:p w:rsidR="002E694B" w:rsidRPr="00085F9C" w:rsidRDefault="002E694B" w:rsidP="002E694B">
            <w:pPr>
              <w:spacing w:line="247" w:lineRule="exact"/>
              <w:ind w:left="326"/>
              <w:jc w:val="center"/>
              <w:rPr>
                <w:rFonts w:ascii="Times New Roman" w:eastAsia="Times New Roman" w:hAnsi="Times New Roman" w:cs="Times New Roman"/>
                <w:spacing w:val="-2"/>
                <w:sz w:val="24"/>
                <w:szCs w:val="24"/>
              </w:rPr>
            </w:pPr>
          </w:p>
          <w:p w:rsidR="002E694B" w:rsidRPr="00085F9C" w:rsidRDefault="002E694B" w:rsidP="002E694B">
            <w:pPr>
              <w:spacing w:line="247" w:lineRule="exact"/>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43,565</w:t>
            </w:r>
          </w:p>
        </w:tc>
      </w:tr>
      <w:tr w:rsidR="002E694B" w:rsidRPr="00085F9C" w:rsidTr="008A579F">
        <w:trPr>
          <w:trHeight w:val="457"/>
        </w:trPr>
        <w:tc>
          <w:tcPr>
            <w:tcW w:w="1985" w:type="dxa"/>
            <w:vMerge/>
            <w:shd w:val="clear" w:color="auto" w:fill="auto"/>
          </w:tcPr>
          <w:p w:rsidR="002E694B" w:rsidRPr="00085F9C" w:rsidRDefault="002E694B" w:rsidP="002E694B">
            <w:pPr>
              <w:spacing w:before="245"/>
              <w:ind w:left="142" w:hanging="78"/>
              <w:jc w:val="center"/>
              <w:rPr>
                <w:rFonts w:ascii="Times New Roman" w:eastAsia="Times New Roman" w:hAnsi="Times New Roman" w:cs="Times New Roman"/>
                <w:spacing w:val="-2"/>
                <w:sz w:val="24"/>
                <w:szCs w:val="24"/>
              </w:rPr>
            </w:pPr>
          </w:p>
        </w:tc>
        <w:tc>
          <w:tcPr>
            <w:tcW w:w="1843" w:type="dxa"/>
            <w:vMerge/>
            <w:shd w:val="clear" w:color="auto" w:fill="auto"/>
          </w:tcPr>
          <w:p w:rsidR="002E694B" w:rsidRPr="00085F9C" w:rsidRDefault="002E694B" w:rsidP="002E694B">
            <w:pPr>
              <w:spacing w:before="245"/>
              <w:ind w:left="73" w:right="52"/>
              <w:jc w:val="center"/>
              <w:rPr>
                <w:rFonts w:ascii="Times New Roman" w:eastAsia="Times New Roman" w:hAnsi="Times New Roman" w:cs="Times New Roman"/>
                <w:sz w:val="24"/>
                <w:szCs w:val="24"/>
              </w:rPr>
            </w:pPr>
          </w:p>
        </w:tc>
        <w:tc>
          <w:tcPr>
            <w:tcW w:w="1984" w:type="dxa"/>
            <w:vMerge/>
            <w:shd w:val="clear" w:color="auto" w:fill="auto"/>
          </w:tcPr>
          <w:p w:rsidR="002E694B" w:rsidRPr="00085F9C" w:rsidRDefault="002E694B" w:rsidP="002E694B">
            <w:pPr>
              <w:spacing w:before="245"/>
              <w:ind w:left="7"/>
              <w:jc w:val="center"/>
              <w:rPr>
                <w:rFonts w:ascii="Times New Roman" w:eastAsia="Times New Roman" w:hAnsi="Times New Roman" w:cs="Times New Roman"/>
                <w:sz w:val="24"/>
                <w:szCs w:val="24"/>
              </w:rPr>
            </w:pPr>
          </w:p>
        </w:tc>
        <w:tc>
          <w:tcPr>
            <w:tcW w:w="1276" w:type="dxa"/>
            <w:tcBorders>
              <w:top w:val="single" w:sz="4" w:space="0" w:color="auto"/>
            </w:tcBorders>
            <w:shd w:val="clear" w:color="auto" w:fill="auto"/>
          </w:tcPr>
          <w:p w:rsidR="002E694B" w:rsidRPr="004E2A71" w:rsidRDefault="004E2A71" w:rsidP="002E694B">
            <w:pPr>
              <w:spacing w:before="121"/>
              <w:ind w:left="134" w:right="124"/>
              <w:jc w:val="center"/>
              <w:rPr>
                <w:rFonts w:ascii="Times New Roman" w:eastAsia="Times New Roman" w:hAnsi="Times New Roman" w:cs="Times New Roman"/>
                <w:spacing w:val="-2"/>
                <w:sz w:val="24"/>
                <w:szCs w:val="24"/>
                <w:lang w:val="kk-KZ"/>
              </w:rPr>
            </w:pPr>
            <w:r>
              <w:rPr>
                <w:rFonts w:ascii="Times New Roman" w:eastAsia="Times New Roman" w:hAnsi="Times New Roman" w:cs="Times New Roman"/>
                <w:sz w:val="24"/>
                <w:szCs w:val="24"/>
              </w:rPr>
              <w:t xml:space="preserve">жалпы </w:t>
            </w:r>
            <w:r>
              <w:rPr>
                <w:rFonts w:ascii="Times New Roman" w:eastAsia="Times New Roman" w:hAnsi="Times New Roman" w:cs="Times New Roman"/>
                <w:sz w:val="24"/>
                <w:szCs w:val="24"/>
                <w:lang w:val="kk-KZ"/>
              </w:rPr>
              <w:t>фосфор</w:t>
            </w:r>
          </w:p>
        </w:tc>
        <w:tc>
          <w:tcPr>
            <w:tcW w:w="992" w:type="dxa"/>
            <w:vMerge/>
            <w:shd w:val="clear" w:color="auto" w:fill="auto"/>
          </w:tcPr>
          <w:p w:rsidR="002E694B" w:rsidRPr="00085F9C" w:rsidRDefault="002E694B" w:rsidP="002E694B">
            <w:pPr>
              <w:spacing w:before="245"/>
              <w:ind w:left="17" w:right="26"/>
              <w:jc w:val="center"/>
              <w:rPr>
                <w:rFonts w:ascii="Times New Roman" w:eastAsia="Times New Roman" w:hAnsi="Times New Roman" w:cs="Times New Roman"/>
                <w:spacing w:val="-2"/>
                <w:sz w:val="24"/>
                <w:szCs w:val="24"/>
              </w:rPr>
            </w:pPr>
          </w:p>
        </w:tc>
        <w:tc>
          <w:tcPr>
            <w:tcW w:w="1134" w:type="dxa"/>
            <w:tcBorders>
              <w:top w:val="single" w:sz="4" w:space="0" w:color="auto"/>
            </w:tcBorders>
            <w:shd w:val="clear" w:color="auto" w:fill="auto"/>
          </w:tcPr>
          <w:p w:rsidR="002E694B" w:rsidRPr="00085F9C" w:rsidRDefault="002E694B" w:rsidP="002E694B">
            <w:pPr>
              <w:spacing w:line="251" w:lineRule="exact"/>
              <w:ind w:left="379"/>
              <w:jc w:val="center"/>
              <w:rPr>
                <w:rFonts w:ascii="Times New Roman" w:eastAsia="Times New Roman" w:hAnsi="Times New Roman" w:cs="Times New Roman"/>
                <w:spacing w:val="-2"/>
                <w:sz w:val="24"/>
                <w:szCs w:val="24"/>
              </w:rPr>
            </w:pPr>
          </w:p>
          <w:p w:rsidR="002E694B" w:rsidRPr="00085F9C" w:rsidRDefault="002E694B" w:rsidP="002E694B">
            <w:pPr>
              <w:spacing w:line="251" w:lineRule="exact"/>
              <w:jc w:val="center"/>
              <w:rPr>
                <w:rFonts w:ascii="Times New Roman" w:eastAsia="Times New Roman" w:hAnsi="Times New Roman" w:cs="Times New Roman"/>
                <w:spacing w:val="-2"/>
                <w:sz w:val="24"/>
                <w:szCs w:val="24"/>
              </w:rPr>
            </w:pPr>
            <w:r w:rsidRPr="00085F9C">
              <w:rPr>
                <w:rFonts w:ascii="Times New Roman" w:eastAsia="Times New Roman" w:hAnsi="Times New Roman" w:cs="Times New Roman"/>
                <w:spacing w:val="-2"/>
                <w:sz w:val="24"/>
                <w:szCs w:val="24"/>
              </w:rPr>
              <w:t>0,434</w:t>
            </w:r>
          </w:p>
        </w:tc>
      </w:tr>
      <w:tr w:rsidR="002E694B" w:rsidRPr="00085F9C" w:rsidTr="008A579F">
        <w:trPr>
          <w:trHeight w:val="605"/>
        </w:trPr>
        <w:tc>
          <w:tcPr>
            <w:tcW w:w="1985" w:type="dxa"/>
            <w:vMerge w:val="restart"/>
            <w:shd w:val="clear" w:color="auto" w:fill="auto"/>
          </w:tcPr>
          <w:p w:rsidR="002E694B" w:rsidRPr="00085F9C" w:rsidRDefault="002E694B" w:rsidP="002E694B">
            <w:pPr>
              <w:spacing w:before="122"/>
              <w:ind w:left="142" w:hanging="78"/>
              <w:jc w:val="center"/>
              <w:rPr>
                <w:rFonts w:ascii="Times New Roman" w:eastAsia="Times New Roman" w:hAnsi="Times New Roman" w:cs="Times New Roman"/>
                <w:sz w:val="24"/>
                <w:szCs w:val="24"/>
              </w:rPr>
            </w:pPr>
          </w:p>
          <w:p w:rsidR="002E694B" w:rsidRPr="00085F9C" w:rsidRDefault="008A579F" w:rsidP="002E694B">
            <w:pPr>
              <w:spacing w:before="1"/>
              <w:ind w:left="142" w:hanging="7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Беттібұлақ өзені</w:t>
            </w:r>
          </w:p>
        </w:tc>
        <w:tc>
          <w:tcPr>
            <w:tcW w:w="1843" w:type="dxa"/>
            <w:vMerge w:val="restart"/>
            <w:shd w:val="clear" w:color="auto" w:fill="auto"/>
          </w:tcPr>
          <w:p w:rsidR="002E694B" w:rsidRPr="00085F9C" w:rsidRDefault="002E694B" w:rsidP="002E694B">
            <w:pPr>
              <w:spacing w:before="122"/>
              <w:jc w:val="center"/>
              <w:rPr>
                <w:rFonts w:ascii="Times New Roman" w:eastAsia="Times New Roman" w:hAnsi="Times New Roman" w:cs="Times New Roman"/>
                <w:sz w:val="24"/>
                <w:szCs w:val="24"/>
              </w:rPr>
            </w:pPr>
          </w:p>
          <w:p w:rsidR="002E694B" w:rsidRPr="00085F9C" w:rsidRDefault="002E694B" w:rsidP="002E694B">
            <w:pPr>
              <w:spacing w:before="1"/>
              <w:ind w:left="73" w:right="5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3</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984" w:type="dxa"/>
            <w:vMerge w:val="restart"/>
            <w:shd w:val="clear" w:color="auto" w:fill="auto"/>
          </w:tcPr>
          <w:p w:rsidR="002E694B" w:rsidRPr="00085F9C" w:rsidRDefault="002E694B" w:rsidP="002E694B">
            <w:pPr>
              <w:spacing w:before="122"/>
              <w:jc w:val="center"/>
              <w:rPr>
                <w:rFonts w:ascii="Times New Roman" w:eastAsia="Times New Roman" w:hAnsi="Times New Roman" w:cs="Times New Roman"/>
                <w:sz w:val="24"/>
                <w:szCs w:val="24"/>
              </w:rPr>
            </w:pPr>
          </w:p>
          <w:p w:rsidR="002E694B" w:rsidRPr="00085F9C" w:rsidRDefault="002E694B" w:rsidP="002E694B">
            <w:pPr>
              <w:spacing w:before="1"/>
              <w:ind w:left="7"/>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3</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276" w:type="dxa"/>
            <w:tcBorders>
              <w:bottom w:val="single" w:sz="4" w:space="0" w:color="auto"/>
            </w:tcBorders>
            <w:shd w:val="clear" w:color="auto" w:fill="auto"/>
          </w:tcPr>
          <w:p w:rsidR="002E694B" w:rsidRPr="00085F9C" w:rsidRDefault="004E2A71" w:rsidP="002E694B">
            <w:pPr>
              <w:spacing w:before="252" w:line="237" w:lineRule="auto"/>
              <w:ind w:left="406" w:hanging="404"/>
              <w:jc w:val="center"/>
              <w:rPr>
                <w:rFonts w:ascii="Times New Roman" w:eastAsia="Times New Roman" w:hAnsi="Times New Roman" w:cs="Times New Roman"/>
                <w:sz w:val="24"/>
                <w:szCs w:val="24"/>
              </w:rPr>
            </w:pPr>
            <w:r>
              <w:rPr>
                <w:rFonts w:ascii="Times New Roman" w:eastAsia="Times New Roman" w:hAnsi="Times New Roman" w:cs="Times New Roman"/>
                <w:spacing w:val="-4"/>
                <w:sz w:val="24"/>
                <w:szCs w:val="24"/>
              </w:rPr>
              <w:t>а</w:t>
            </w:r>
            <w:r w:rsidR="002E694B" w:rsidRPr="00085F9C">
              <w:rPr>
                <w:rFonts w:ascii="Times New Roman" w:eastAsia="Times New Roman" w:hAnsi="Times New Roman" w:cs="Times New Roman"/>
                <w:spacing w:val="-4"/>
                <w:sz w:val="24"/>
                <w:szCs w:val="24"/>
              </w:rPr>
              <w:t>ммоний-ион</w:t>
            </w:r>
          </w:p>
        </w:tc>
        <w:tc>
          <w:tcPr>
            <w:tcW w:w="992" w:type="dxa"/>
            <w:vMerge w:val="restart"/>
            <w:shd w:val="clear" w:color="auto" w:fill="auto"/>
          </w:tcPr>
          <w:p w:rsidR="002E694B" w:rsidRPr="00085F9C" w:rsidRDefault="002E694B" w:rsidP="002E694B">
            <w:pPr>
              <w:spacing w:before="122"/>
              <w:jc w:val="center"/>
              <w:rPr>
                <w:rFonts w:ascii="Times New Roman" w:eastAsia="Times New Roman" w:hAnsi="Times New Roman" w:cs="Times New Roman"/>
                <w:sz w:val="24"/>
                <w:szCs w:val="24"/>
              </w:rPr>
            </w:pPr>
          </w:p>
          <w:p w:rsidR="002E694B" w:rsidRPr="00085F9C" w:rsidRDefault="002E694B" w:rsidP="002E694B">
            <w:pPr>
              <w:spacing w:before="1"/>
              <w:ind w:left="26" w:right="9"/>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мг/дм</w:t>
            </w:r>
            <w:r w:rsidRPr="00085F9C">
              <w:rPr>
                <w:rFonts w:ascii="Times New Roman" w:eastAsia="Times New Roman" w:hAnsi="Times New Roman" w:cs="Times New Roman"/>
                <w:spacing w:val="-2"/>
                <w:sz w:val="24"/>
                <w:szCs w:val="24"/>
                <w:vertAlign w:val="superscript"/>
              </w:rPr>
              <w:t>3</w:t>
            </w:r>
          </w:p>
        </w:tc>
        <w:tc>
          <w:tcPr>
            <w:tcW w:w="1134" w:type="dxa"/>
            <w:tcBorders>
              <w:bottom w:val="single" w:sz="4" w:space="0" w:color="auto"/>
            </w:tcBorders>
            <w:shd w:val="clear" w:color="auto" w:fill="auto"/>
          </w:tcPr>
          <w:p w:rsidR="002E694B" w:rsidRPr="00085F9C" w:rsidRDefault="002E694B" w:rsidP="002E694B">
            <w:pPr>
              <w:spacing w:before="250" w:line="252" w:lineRule="exact"/>
              <w:ind w:left="422"/>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0,678</w:t>
            </w:r>
          </w:p>
        </w:tc>
      </w:tr>
      <w:tr w:rsidR="002E694B" w:rsidRPr="00085F9C" w:rsidTr="008A579F">
        <w:trPr>
          <w:trHeight w:val="565"/>
        </w:trPr>
        <w:tc>
          <w:tcPr>
            <w:tcW w:w="1985" w:type="dxa"/>
            <w:vMerge/>
            <w:shd w:val="clear" w:color="auto" w:fill="auto"/>
          </w:tcPr>
          <w:p w:rsidR="002E694B" w:rsidRPr="00085F9C" w:rsidRDefault="002E694B" w:rsidP="002E694B">
            <w:pPr>
              <w:spacing w:before="122"/>
              <w:ind w:left="142" w:hanging="78"/>
              <w:jc w:val="center"/>
              <w:rPr>
                <w:rFonts w:ascii="Times New Roman" w:eastAsia="Times New Roman" w:hAnsi="Times New Roman" w:cs="Times New Roman"/>
                <w:sz w:val="24"/>
                <w:szCs w:val="24"/>
              </w:rPr>
            </w:pPr>
          </w:p>
        </w:tc>
        <w:tc>
          <w:tcPr>
            <w:tcW w:w="1843" w:type="dxa"/>
            <w:vMerge/>
            <w:shd w:val="clear" w:color="auto" w:fill="auto"/>
          </w:tcPr>
          <w:p w:rsidR="002E694B" w:rsidRPr="00085F9C" w:rsidRDefault="002E694B" w:rsidP="002E694B">
            <w:pPr>
              <w:spacing w:before="122"/>
              <w:jc w:val="center"/>
              <w:rPr>
                <w:rFonts w:ascii="Times New Roman" w:eastAsia="Times New Roman" w:hAnsi="Times New Roman" w:cs="Times New Roman"/>
                <w:sz w:val="24"/>
                <w:szCs w:val="24"/>
              </w:rPr>
            </w:pPr>
          </w:p>
        </w:tc>
        <w:tc>
          <w:tcPr>
            <w:tcW w:w="1984" w:type="dxa"/>
            <w:vMerge/>
            <w:shd w:val="clear" w:color="auto" w:fill="auto"/>
          </w:tcPr>
          <w:p w:rsidR="002E694B" w:rsidRPr="00085F9C" w:rsidRDefault="002E694B" w:rsidP="002E694B">
            <w:pPr>
              <w:spacing w:before="122"/>
              <w:jc w:val="center"/>
              <w:rPr>
                <w:rFonts w:ascii="Times New Roman" w:eastAsia="Times New Roman" w:hAnsi="Times New Roman" w:cs="Times New Roman"/>
                <w:sz w:val="24"/>
                <w:szCs w:val="24"/>
              </w:rPr>
            </w:pPr>
          </w:p>
        </w:tc>
        <w:tc>
          <w:tcPr>
            <w:tcW w:w="1276" w:type="dxa"/>
            <w:tcBorders>
              <w:top w:val="single" w:sz="4" w:space="0" w:color="auto"/>
            </w:tcBorders>
            <w:shd w:val="clear" w:color="auto" w:fill="auto"/>
          </w:tcPr>
          <w:p w:rsidR="002E694B" w:rsidRPr="00085F9C" w:rsidRDefault="006E2CD0" w:rsidP="002E694B">
            <w:pPr>
              <w:spacing w:before="252" w:line="237" w:lineRule="auto"/>
              <w:ind w:left="406" w:hanging="404"/>
              <w:jc w:val="center"/>
              <w:rPr>
                <w:rFonts w:ascii="Times New Roman" w:eastAsia="Times New Roman" w:hAnsi="Times New Roman" w:cs="Times New Roman"/>
                <w:spacing w:val="-4"/>
                <w:sz w:val="24"/>
                <w:szCs w:val="24"/>
              </w:rPr>
            </w:pPr>
            <w:r>
              <w:rPr>
                <w:rFonts w:ascii="Times New Roman" w:eastAsia="Times New Roman" w:hAnsi="Times New Roman" w:cs="Times New Roman"/>
                <w:spacing w:val="-4"/>
                <w:position w:val="2"/>
                <w:sz w:val="24"/>
                <w:szCs w:val="24"/>
              </w:rPr>
              <w:t>ОБТ</w:t>
            </w:r>
            <w:r w:rsidR="002E694B" w:rsidRPr="00085F9C">
              <w:rPr>
                <w:rFonts w:ascii="Times New Roman" w:eastAsia="Times New Roman" w:hAnsi="Times New Roman" w:cs="Times New Roman"/>
                <w:spacing w:val="-4"/>
                <w:sz w:val="24"/>
                <w:szCs w:val="24"/>
              </w:rPr>
              <w:t>5</w:t>
            </w:r>
          </w:p>
        </w:tc>
        <w:tc>
          <w:tcPr>
            <w:tcW w:w="992" w:type="dxa"/>
            <w:vMerge/>
            <w:shd w:val="clear" w:color="auto" w:fill="auto"/>
          </w:tcPr>
          <w:p w:rsidR="002E694B" w:rsidRPr="00085F9C" w:rsidRDefault="002E694B" w:rsidP="002E694B">
            <w:pPr>
              <w:spacing w:before="122"/>
              <w:jc w:val="center"/>
              <w:rPr>
                <w:rFonts w:ascii="Times New Roman" w:eastAsia="Times New Roman" w:hAnsi="Times New Roman" w:cs="Times New Roman"/>
                <w:sz w:val="24"/>
                <w:szCs w:val="24"/>
              </w:rPr>
            </w:pPr>
          </w:p>
        </w:tc>
        <w:tc>
          <w:tcPr>
            <w:tcW w:w="1134" w:type="dxa"/>
            <w:tcBorders>
              <w:top w:val="single" w:sz="4" w:space="0" w:color="auto"/>
            </w:tcBorders>
            <w:shd w:val="clear" w:color="auto" w:fill="auto"/>
          </w:tcPr>
          <w:p w:rsidR="002E694B" w:rsidRPr="00085F9C" w:rsidRDefault="002E694B" w:rsidP="002E694B">
            <w:pPr>
              <w:spacing w:line="252" w:lineRule="exact"/>
              <w:ind w:left="422"/>
              <w:jc w:val="center"/>
              <w:rPr>
                <w:rFonts w:ascii="Times New Roman" w:eastAsia="Times New Roman" w:hAnsi="Times New Roman" w:cs="Times New Roman"/>
                <w:spacing w:val="-2"/>
                <w:sz w:val="24"/>
                <w:szCs w:val="24"/>
              </w:rPr>
            </w:pPr>
          </w:p>
          <w:p w:rsidR="002E694B" w:rsidRPr="00085F9C" w:rsidRDefault="002E694B" w:rsidP="002E694B">
            <w:pPr>
              <w:spacing w:line="252" w:lineRule="exact"/>
              <w:ind w:left="422"/>
              <w:jc w:val="center"/>
              <w:rPr>
                <w:rFonts w:ascii="Times New Roman" w:eastAsia="Times New Roman" w:hAnsi="Times New Roman" w:cs="Times New Roman"/>
                <w:spacing w:val="-2"/>
                <w:sz w:val="24"/>
                <w:szCs w:val="24"/>
              </w:rPr>
            </w:pPr>
            <w:r w:rsidRPr="00085F9C">
              <w:rPr>
                <w:rFonts w:ascii="Times New Roman" w:eastAsia="Times New Roman" w:hAnsi="Times New Roman" w:cs="Times New Roman"/>
                <w:spacing w:val="-2"/>
                <w:sz w:val="24"/>
                <w:szCs w:val="24"/>
              </w:rPr>
              <w:t>3,353</w:t>
            </w:r>
          </w:p>
        </w:tc>
      </w:tr>
      <w:tr w:rsidR="002E694B" w:rsidRPr="00085F9C" w:rsidTr="008A579F">
        <w:trPr>
          <w:trHeight w:val="249"/>
        </w:trPr>
        <w:tc>
          <w:tcPr>
            <w:tcW w:w="1985" w:type="dxa"/>
            <w:vMerge w:val="restart"/>
            <w:shd w:val="clear" w:color="auto" w:fill="auto"/>
          </w:tcPr>
          <w:p w:rsidR="002E694B" w:rsidRPr="00085F9C" w:rsidRDefault="008A579F" w:rsidP="002E694B">
            <w:pPr>
              <w:spacing w:before="121"/>
              <w:ind w:left="142" w:hanging="7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Жабай өзені</w:t>
            </w:r>
          </w:p>
        </w:tc>
        <w:tc>
          <w:tcPr>
            <w:tcW w:w="1843" w:type="dxa"/>
            <w:vMerge w:val="restart"/>
            <w:shd w:val="clear" w:color="auto" w:fill="auto"/>
          </w:tcPr>
          <w:p w:rsidR="002E694B" w:rsidRPr="00085F9C" w:rsidRDefault="002E694B" w:rsidP="002E694B">
            <w:pPr>
              <w:spacing w:before="121"/>
              <w:ind w:left="73" w:right="5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4</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984" w:type="dxa"/>
            <w:vMerge w:val="restart"/>
            <w:shd w:val="clear" w:color="auto" w:fill="auto"/>
          </w:tcPr>
          <w:p w:rsidR="002E694B" w:rsidRPr="00085F9C" w:rsidRDefault="002E694B" w:rsidP="002E694B">
            <w:pPr>
              <w:spacing w:before="121"/>
              <w:ind w:left="7"/>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3</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276" w:type="dxa"/>
            <w:tcBorders>
              <w:bottom w:val="single" w:sz="4" w:space="0" w:color="auto"/>
            </w:tcBorders>
            <w:shd w:val="clear" w:color="auto" w:fill="auto"/>
          </w:tcPr>
          <w:p w:rsidR="002E694B" w:rsidRPr="00085F9C" w:rsidRDefault="002E694B" w:rsidP="002E694B">
            <w:pPr>
              <w:spacing w:line="247" w:lineRule="exact"/>
              <w:ind w:left="12" w:right="5"/>
              <w:jc w:val="center"/>
              <w:rPr>
                <w:rFonts w:ascii="Times New Roman" w:eastAsia="Times New Roman" w:hAnsi="Times New Roman" w:cs="Times New Roman"/>
                <w:spacing w:val="-2"/>
                <w:sz w:val="24"/>
                <w:szCs w:val="24"/>
              </w:rPr>
            </w:pPr>
          </w:p>
          <w:p w:rsidR="002E694B" w:rsidRPr="00085F9C" w:rsidRDefault="004E2A71" w:rsidP="002E694B">
            <w:pPr>
              <w:spacing w:line="247" w:lineRule="exact"/>
              <w:ind w:left="12" w:right="5"/>
              <w:jc w:val="center"/>
              <w:rPr>
                <w:rFonts w:ascii="Times New Roman" w:eastAsia="Times New Roman" w:hAnsi="Times New Roman" w:cs="Times New Roman"/>
                <w:sz w:val="24"/>
                <w:szCs w:val="24"/>
              </w:rPr>
            </w:pPr>
            <w:r>
              <w:rPr>
                <w:rFonts w:ascii="Times New Roman" w:eastAsia="Times New Roman" w:hAnsi="Times New Roman" w:cs="Times New Roman"/>
                <w:spacing w:val="-2"/>
                <w:sz w:val="24"/>
                <w:szCs w:val="24"/>
              </w:rPr>
              <w:t>м</w:t>
            </w:r>
            <w:r w:rsidR="002E694B" w:rsidRPr="00085F9C">
              <w:rPr>
                <w:rFonts w:ascii="Times New Roman" w:eastAsia="Times New Roman" w:hAnsi="Times New Roman" w:cs="Times New Roman"/>
                <w:spacing w:val="-2"/>
                <w:sz w:val="24"/>
                <w:szCs w:val="24"/>
              </w:rPr>
              <w:t>агний</w:t>
            </w:r>
          </w:p>
        </w:tc>
        <w:tc>
          <w:tcPr>
            <w:tcW w:w="992" w:type="dxa"/>
            <w:vMerge w:val="restart"/>
            <w:shd w:val="clear" w:color="auto" w:fill="auto"/>
          </w:tcPr>
          <w:p w:rsidR="002E694B" w:rsidRPr="00085F9C" w:rsidRDefault="002E694B" w:rsidP="002E694B">
            <w:pPr>
              <w:spacing w:before="121"/>
              <w:ind w:left="26" w:right="9"/>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мг/дм</w:t>
            </w:r>
            <w:r w:rsidRPr="00085F9C">
              <w:rPr>
                <w:rFonts w:ascii="Times New Roman" w:eastAsia="Times New Roman" w:hAnsi="Times New Roman" w:cs="Times New Roman"/>
                <w:spacing w:val="-2"/>
                <w:sz w:val="24"/>
                <w:szCs w:val="24"/>
                <w:vertAlign w:val="superscript"/>
              </w:rPr>
              <w:t>3</w:t>
            </w:r>
          </w:p>
        </w:tc>
        <w:tc>
          <w:tcPr>
            <w:tcW w:w="1134" w:type="dxa"/>
            <w:tcBorders>
              <w:bottom w:val="single" w:sz="4" w:space="0" w:color="auto"/>
            </w:tcBorders>
            <w:shd w:val="clear" w:color="auto" w:fill="auto"/>
          </w:tcPr>
          <w:p w:rsidR="002E694B" w:rsidRPr="00085F9C" w:rsidRDefault="002E694B" w:rsidP="002E694B">
            <w:pPr>
              <w:spacing w:line="247" w:lineRule="exact"/>
              <w:ind w:left="355"/>
              <w:jc w:val="center"/>
              <w:rPr>
                <w:rFonts w:ascii="Times New Roman" w:eastAsia="Times New Roman" w:hAnsi="Times New Roman" w:cs="Times New Roman"/>
                <w:spacing w:val="-2"/>
                <w:sz w:val="24"/>
                <w:szCs w:val="24"/>
              </w:rPr>
            </w:pPr>
          </w:p>
          <w:p w:rsidR="002E694B" w:rsidRPr="00085F9C" w:rsidRDefault="002E694B" w:rsidP="002E694B">
            <w:pPr>
              <w:spacing w:line="247" w:lineRule="exact"/>
              <w:ind w:left="355"/>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28,688</w:t>
            </w:r>
          </w:p>
          <w:p w:rsidR="002E694B" w:rsidRPr="00085F9C" w:rsidRDefault="002E694B" w:rsidP="002E694B">
            <w:pPr>
              <w:spacing w:line="236" w:lineRule="exact"/>
              <w:ind w:left="412"/>
              <w:jc w:val="center"/>
              <w:rPr>
                <w:rFonts w:ascii="Times New Roman" w:eastAsia="Times New Roman" w:hAnsi="Times New Roman" w:cs="Times New Roman"/>
                <w:sz w:val="24"/>
                <w:szCs w:val="24"/>
              </w:rPr>
            </w:pPr>
          </w:p>
        </w:tc>
      </w:tr>
      <w:tr w:rsidR="002E694B" w:rsidRPr="00085F9C" w:rsidTr="008A579F">
        <w:trPr>
          <w:trHeight w:val="591"/>
        </w:trPr>
        <w:tc>
          <w:tcPr>
            <w:tcW w:w="1985" w:type="dxa"/>
            <w:vMerge/>
            <w:shd w:val="clear" w:color="auto" w:fill="auto"/>
          </w:tcPr>
          <w:p w:rsidR="002E694B" w:rsidRPr="00085F9C" w:rsidRDefault="002E694B" w:rsidP="002E694B">
            <w:pPr>
              <w:spacing w:before="121"/>
              <w:ind w:left="489"/>
              <w:jc w:val="center"/>
              <w:rPr>
                <w:rFonts w:ascii="Times New Roman" w:eastAsia="Times New Roman" w:hAnsi="Times New Roman" w:cs="Times New Roman"/>
                <w:sz w:val="24"/>
                <w:szCs w:val="24"/>
              </w:rPr>
            </w:pPr>
          </w:p>
        </w:tc>
        <w:tc>
          <w:tcPr>
            <w:tcW w:w="1843" w:type="dxa"/>
            <w:vMerge/>
            <w:shd w:val="clear" w:color="auto" w:fill="auto"/>
          </w:tcPr>
          <w:p w:rsidR="002E694B" w:rsidRPr="00085F9C" w:rsidRDefault="002E694B" w:rsidP="002E694B">
            <w:pPr>
              <w:spacing w:before="121"/>
              <w:ind w:left="73" w:right="52"/>
              <w:jc w:val="center"/>
              <w:rPr>
                <w:rFonts w:ascii="Times New Roman" w:eastAsia="Times New Roman" w:hAnsi="Times New Roman" w:cs="Times New Roman"/>
                <w:sz w:val="24"/>
                <w:szCs w:val="24"/>
              </w:rPr>
            </w:pPr>
          </w:p>
        </w:tc>
        <w:tc>
          <w:tcPr>
            <w:tcW w:w="1984" w:type="dxa"/>
            <w:vMerge/>
            <w:shd w:val="clear" w:color="auto" w:fill="auto"/>
          </w:tcPr>
          <w:p w:rsidR="002E694B" w:rsidRPr="00085F9C" w:rsidRDefault="002E694B" w:rsidP="002E694B">
            <w:pPr>
              <w:spacing w:before="121"/>
              <w:ind w:left="7"/>
              <w:jc w:val="center"/>
              <w:rPr>
                <w:rFonts w:ascii="Times New Roman" w:eastAsia="Times New Roman" w:hAnsi="Times New Roman" w:cs="Times New Roman"/>
                <w:sz w:val="24"/>
                <w:szCs w:val="24"/>
              </w:rPr>
            </w:pPr>
          </w:p>
        </w:tc>
        <w:tc>
          <w:tcPr>
            <w:tcW w:w="1276" w:type="dxa"/>
            <w:tcBorders>
              <w:top w:val="single" w:sz="4" w:space="0" w:color="auto"/>
            </w:tcBorders>
            <w:shd w:val="clear" w:color="auto" w:fill="auto"/>
          </w:tcPr>
          <w:p w:rsidR="002E694B" w:rsidRPr="00085F9C" w:rsidRDefault="002E694B" w:rsidP="002E694B">
            <w:pPr>
              <w:spacing w:line="237" w:lineRule="exact"/>
              <w:ind w:left="13" w:right="1"/>
              <w:jc w:val="center"/>
              <w:rPr>
                <w:rFonts w:ascii="Times New Roman" w:eastAsia="Times New Roman" w:hAnsi="Times New Roman" w:cs="Times New Roman"/>
                <w:spacing w:val="-4"/>
                <w:position w:val="2"/>
                <w:sz w:val="24"/>
                <w:szCs w:val="24"/>
              </w:rPr>
            </w:pPr>
          </w:p>
          <w:p w:rsidR="002E694B" w:rsidRPr="00085F9C" w:rsidRDefault="006E2CD0" w:rsidP="002E694B">
            <w:pPr>
              <w:spacing w:line="237" w:lineRule="exact"/>
              <w:ind w:left="13" w:right="1"/>
              <w:jc w:val="center"/>
              <w:rPr>
                <w:rFonts w:ascii="Times New Roman" w:eastAsia="Times New Roman" w:hAnsi="Times New Roman" w:cs="Times New Roman"/>
                <w:spacing w:val="-2"/>
                <w:sz w:val="24"/>
                <w:szCs w:val="24"/>
              </w:rPr>
            </w:pPr>
            <w:r>
              <w:rPr>
                <w:rFonts w:ascii="Times New Roman" w:eastAsia="Times New Roman" w:hAnsi="Times New Roman" w:cs="Times New Roman"/>
                <w:spacing w:val="-4"/>
                <w:position w:val="2"/>
                <w:sz w:val="24"/>
                <w:szCs w:val="24"/>
              </w:rPr>
              <w:t>ОБТ</w:t>
            </w:r>
            <w:r w:rsidR="002E694B" w:rsidRPr="00085F9C">
              <w:rPr>
                <w:rFonts w:ascii="Times New Roman" w:eastAsia="Times New Roman" w:hAnsi="Times New Roman" w:cs="Times New Roman"/>
                <w:spacing w:val="-4"/>
                <w:sz w:val="24"/>
                <w:szCs w:val="24"/>
              </w:rPr>
              <w:t>5</w:t>
            </w:r>
          </w:p>
        </w:tc>
        <w:tc>
          <w:tcPr>
            <w:tcW w:w="992" w:type="dxa"/>
            <w:vMerge/>
            <w:shd w:val="clear" w:color="auto" w:fill="auto"/>
          </w:tcPr>
          <w:p w:rsidR="002E694B" w:rsidRPr="00085F9C" w:rsidRDefault="002E694B" w:rsidP="002E694B">
            <w:pPr>
              <w:spacing w:before="121"/>
              <w:ind w:left="26" w:right="9"/>
              <w:jc w:val="center"/>
              <w:rPr>
                <w:rFonts w:ascii="Times New Roman" w:eastAsia="Times New Roman" w:hAnsi="Times New Roman" w:cs="Times New Roman"/>
                <w:spacing w:val="-2"/>
                <w:sz w:val="24"/>
                <w:szCs w:val="24"/>
              </w:rPr>
            </w:pPr>
          </w:p>
        </w:tc>
        <w:tc>
          <w:tcPr>
            <w:tcW w:w="1134" w:type="dxa"/>
            <w:tcBorders>
              <w:top w:val="single" w:sz="4" w:space="0" w:color="auto"/>
            </w:tcBorders>
            <w:shd w:val="clear" w:color="auto" w:fill="auto"/>
          </w:tcPr>
          <w:p w:rsidR="002E694B" w:rsidRPr="00085F9C" w:rsidRDefault="002E694B" w:rsidP="002E694B">
            <w:pPr>
              <w:spacing w:line="247" w:lineRule="exact"/>
              <w:ind w:left="355"/>
              <w:jc w:val="center"/>
              <w:rPr>
                <w:rFonts w:ascii="Times New Roman" w:eastAsia="Times New Roman" w:hAnsi="Times New Roman" w:cs="Times New Roman"/>
                <w:spacing w:val="-4"/>
                <w:sz w:val="24"/>
                <w:szCs w:val="24"/>
              </w:rPr>
            </w:pPr>
          </w:p>
          <w:p w:rsidR="002E694B" w:rsidRPr="00085F9C" w:rsidRDefault="002E694B" w:rsidP="002E694B">
            <w:pPr>
              <w:spacing w:line="247" w:lineRule="exact"/>
              <w:ind w:left="355"/>
              <w:jc w:val="center"/>
              <w:rPr>
                <w:rFonts w:ascii="Times New Roman" w:eastAsia="Times New Roman" w:hAnsi="Times New Roman" w:cs="Times New Roman"/>
                <w:spacing w:val="-2"/>
                <w:sz w:val="24"/>
                <w:szCs w:val="24"/>
              </w:rPr>
            </w:pPr>
            <w:r w:rsidRPr="00085F9C">
              <w:rPr>
                <w:rFonts w:ascii="Times New Roman" w:eastAsia="Times New Roman" w:hAnsi="Times New Roman" w:cs="Times New Roman"/>
                <w:spacing w:val="-4"/>
                <w:sz w:val="24"/>
                <w:szCs w:val="24"/>
              </w:rPr>
              <w:t>3,291</w:t>
            </w:r>
          </w:p>
        </w:tc>
      </w:tr>
      <w:tr w:rsidR="002E694B" w:rsidRPr="00085F9C" w:rsidTr="008A579F">
        <w:trPr>
          <w:trHeight w:val="563"/>
        </w:trPr>
        <w:tc>
          <w:tcPr>
            <w:tcW w:w="1985" w:type="dxa"/>
            <w:vMerge w:val="restart"/>
            <w:shd w:val="clear" w:color="auto" w:fill="auto"/>
          </w:tcPr>
          <w:p w:rsidR="002E694B" w:rsidRPr="00085F9C" w:rsidRDefault="008A579F" w:rsidP="004E2A71">
            <w:pPr>
              <w:spacing w:before="250"/>
              <w:ind w:left="436"/>
              <w:rPr>
                <w:rFonts w:ascii="Times New Roman" w:eastAsia="Times New Roman" w:hAnsi="Times New Roman" w:cs="Times New Roman"/>
                <w:sz w:val="24"/>
                <w:szCs w:val="24"/>
              </w:rPr>
            </w:pPr>
            <w:r>
              <w:rPr>
                <w:rFonts w:ascii="Times New Roman" w:eastAsia="Times New Roman" w:hAnsi="Times New Roman" w:cs="Times New Roman"/>
                <w:sz w:val="24"/>
                <w:szCs w:val="24"/>
              </w:rPr>
              <w:t>Сілеті өзені</w:t>
            </w:r>
          </w:p>
        </w:tc>
        <w:tc>
          <w:tcPr>
            <w:tcW w:w="1843" w:type="dxa"/>
            <w:vMerge w:val="restart"/>
            <w:shd w:val="clear" w:color="auto" w:fill="auto"/>
          </w:tcPr>
          <w:p w:rsidR="002E694B" w:rsidRPr="00085F9C" w:rsidRDefault="002E694B" w:rsidP="002E694B">
            <w:pPr>
              <w:spacing w:before="250"/>
              <w:ind w:left="73" w:right="5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3</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984" w:type="dxa"/>
            <w:vMerge w:val="restart"/>
            <w:shd w:val="clear" w:color="auto" w:fill="auto"/>
          </w:tcPr>
          <w:p w:rsidR="002E694B" w:rsidRPr="00085F9C" w:rsidRDefault="002E694B" w:rsidP="002E694B">
            <w:pPr>
              <w:spacing w:before="250"/>
              <w:ind w:left="7"/>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3</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276" w:type="dxa"/>
            <w:tcBorders>
              <w:bottom w:val="single" w:sz="4" w:space="0" w:color="auto"/>
            </w:tcBorders>
            <w:shd w:val="clear" w:color="auto" w:fill="auto"/>
          </w:tcPr>
          <w:p w:rsidR="002E694B" w:rsidRPr="00085F9C" w:rsidRDefault="004E2A71" w:rsidP="00381C5E">
            <w:pPr>
              <w:spacing w:before="129" w:line="235" w:lineRule="auto"/>
              <w:ind w:right="473"/>
              <w:rPr>
                <w:rFonts w:ascii="Times New Roman" w:eastAsia="Times New Roman" w:hAnsi="Times New Roman" w:cs="Times New Roman"/>
                <w:sz w:val="24"/>
                <w:szCs w:val="24"/>
              </w:rPr>
            </w:pPr>
            <w:r>
              <w:rPr>
                <w:rFonts w:ascii="Times New Roman" w:eastAsia="Times New Roman" w:hAnsi="Times New Roman" w:cs="Times New Roman"/>
                <w:spacing w:val="-4"/>
                <w:sz w:val="24"/>
                <w:szCs w:val="24"/>
              </w:rPr>
              <w:t>м</w:t>
            </w:r>
            <w:r w:rsidR="00381C5E">
              <w:rPr>
                <w:rFonts w:ascii="Times New Roman" w:eastAsia="Times New Roman" w:hAnsi="Times New Roman" w:cs="Times New Roman"/>
                <w:spacing w:val="-4"/>
                <w:sz w:val="24"/>
                <w:szCs w:val="24"/>
              </w:rPr>
              <w:t>агн</w:t>
            </w:r>
            <w:r w:rsidR="002E694B" w:rsidRPr="00085F9C">
              <w:rPr>
                <w:rFonts w:ascii="Times New Roman" w:eastAsia="Times New Roman" w:hAnsi="Times New Roman" w:cs="Times New Roman"/>
                <w:spacing w:val="-4"/>
                <w:sz w:val="24"/>
                <w:szCs w:val="24"/>
              </w:rPr>
              <w:t>ий</w:t>
            </w:r>
          </w:p>
        </w:tc>
        <w:tc>
          <w:tcPr>
            <w:tcW w:w="992" w:type="dxa"/>
            <w:vMerge w:val="restart"/>
            <w:shd w:val="clear" w:color="auto" w:fill="auto"/>
          </w:tcPr>
          <w:p w:rsidR="002E694B" w:rsidRPr="00085F9C" w:rsidRDefault="002E694B" w:rsidP="002E694B">
            <w:pPr>
              <w:spacing w:before="250"/>
              <w:ind w:left="26" w:right="9"/>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мг/дм</w:t>
            </w:r>
            <w:r w:rsidRPr="00085F9C">
              <w:rPr>
                <w:rFonts w:ascii="Times New Roman" w:eastAsia="Times New Roman" w:hAnsi="Times New Roman" w:cs="Times New Roman"/>
                <w:spacing w:val="-2"/>
                <w:sz w:val="24"/>
                <w:szCs w:val="24"/>
                <w:vertAlign w:val="superscript"/>
              </w:rPr>
              <w:t>3</w:t>
            </w:r>
          </w:p>
        </w:tc>
        <w:tc>
          <w:tcPr>
            <w:tcW w:w="1134" w:type="dxa"/>
            <w:tcBorders>
              <w:bottom w:val="single" w:sz="4" w:space="0" w:color="auto"/>
            </w:tcBorders>
            <w:shd w:val="clear" w:color="auto" w:fill="auto"/>
          </w:tcPr>
          <w:p w:rsidR="002E694B" w:rsidRPr="00085F9C" w:rsidRDefault="002E694B" w:rsidP="002E694B">
            <w:pPr>
              <w:spacing w:line="249" w:lineRule="exact"/>
              <w:ind w:left="355"/>
              <w:jc w:val="center"/>
              <w:rPr>
                <w:rFonts w:ascii="Times New Roman" w:eastAsia="Times New Roman" w:hAnsi="Times New Roman" w:cs="Times New Roman"/>
                <w:spacing w:val="-2"/>
                <w:sz w:val="24"/>
                <w:szCs w:val="24"/>
              </w:rPr>
            </w:pPr>
          </w:p>
          <w:p w:rsidR="002E694B" w:rsidRPr="00085F9C" w:rsidRDefault="002E694B" w:rsidP="002E694B">
            <w:pPr>
              <w:spacing w:line="249" w:lineRule="exact"/>
              <w:ind w:left="355"/>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27,137</w:t>
            </w:r>
          </w:p>
          <w:p w:rsidR="002E694B" w:rsidRPr="00085F9C" w:rsidRDefault="002E694B" w:rsidP="002E694B">
            <w:pPr>
              <w:spacing w:before="1"/>
              <w:ind w:left="412"/>
              <w:jc w:val="center"/>
              <w:rPr>
                <w:rFonts w:ascii="Times New Roman" w:eastAsia="Times New Roman" w:hAnsi="Times New Roman" w:cs="Times New Roman"/>
                <w:sz w:val="24"/>
                <w:szCs w:val="24"/>
              </w:rPr>
            </w:pPr>
          </w:p>
        </w:tc>
      </w:tr>
      <w:tr w:rsidR="002E694B" w:rsidRPr="00085F9C" w:rsidTr="008A579F">
        <w:trPr>
          <w:trHeight w:val="503"/>
        </w:trPr>
        <w:tc>
          <w:tcPr>
            <w:tcW w:w="1985" w:type="dxa"/>
            <w:vMerge/>
            <w:shd w:val="clear" w:color="auto" w:fill="auto"/>
          </w:tcPr>
          <w:p w:rsidR="002E694B" w:rsidRPr="00085F9C" w:rsidRDefault="002E694B" w:rsidP="002E694B">
            <w:pPr>
              <w:spacing w:before="250"/>
              <w:ind w:left="436"/>
              <w:jc w:val="center"/>
              <w:rPr>
                <w:rFonts w:ascii="Times New Roman" w:eastAsia="Times New Roman" w:hAnsi="Times New Roman" w:cs="Times New Roman"/>
                <w:sz w:val="24"/>
                <w:szCs w:val="24"/>
              </w:rPr>
            </w:pPr>
          </w:p>
        </w:tc>
        <w:tc>
          <w:tcPr>
            <w:tcW w:w="1843" w:type="dxa"/>
            <w:vMerge/>
            <w:shd w:val="clear" w:color="auto" w:fill="auto"/>
          </w:tcPr>
          <w:p w:rsidR="002E694B" w:rsidRPr="00085F9C" w:rsidRDefault="002E694B" w:rsidP="002E694B">
            <w:pPr>
              <w:spacing w:before="250"/>
              <w:ind w:left="73" w:right="52"/>
              <w:jc w:val="center"/>
              <w:rPr>
                <w:rFonts w:ascii="Times New Roman" w:eastAsia="Times New Roman" w:hAnsi="Times New Roman" w:cs="Times New Roman"/>
                <w:sz w:val="24"/>
                <w:szCs w:val="24"/>
              </w:rPr>
            </w:pPr>
          </w:p>
        </w:tc>
        <w:tc>
          <w:tcPr>
            <w:tcW w:w="1984" w:type="dxa"/>
            <w:vMerge/>
            <w:shd w:val="clear" w:color="auto" w:fill="auto"/>
          </w:tcPr>
          <w:p w:rsidR="002E694B" w:rsidRPr="00085F9C" w:rsidRDefault="002E694B" w:rsidP="002E694B">
            <w:pPr>
              <w:spacing w:before="250"/>
              <w:ind w:left="7"/>
              <w:jc w:val="center"/>
              <w:rPr>
                <w:rFonts w:ascii="Times New Roman" w:eastAsia="Times New Roman" w:hAnsi="Times New Roman" w:cs="Times New Roman"/>
                <w:sz w:val="24"/>
                <w:szCs w:val="24"/>
              </w:rPr>
            </w:pPr>
          </w:p>
        </w:tc>
        <w:tc>
          <w:tcPr>
            <w:tcW w:w="1276" w:type="dxa"/>
            <w:tcBorders>
              <w:top w:val="single" w:sz="4" w:space="0" w:color="auto"/>
            </w:tcBorders>
            <w:shd w:val="clear" w:color="auto" w:fill="auto"/>
          </w:tcPr>
          <w:p w:rsidR="002E694B" w:rsidRPr="00085F9C" w:rsidRDefault="006E2CD0" w:rsidP="006E2CD0">
            <w:pPr>
              <w:spacing w:before="129" w:line="235" w:lineRule="auto"/>
              <w:ind w:right="473"/>
              <w:rPr>
                <w:rFonts w:ascii="Times New Roman" w:eastAsia="Times New Roman" w:hAnsi="Times New Roman" w:cs="Times New Roman"/>
                <w:spacing w:val="-4"/>
                <w:sz w:val="24"/>
                <w:szCs w:val="24"/>
              </w:rPr>
            </w:pPr>
            <w:r>
              <w:rPr>
                <w:rFonts w:ascii="Times New Roman" w:eastAsia="Times New Roman" w:hAnsi="Times New Roman" w:cs="Times New Roman"/>
                <w:spacing w:val="-4"/>
                <w:position w:val="2"/>
                <w:sz w:val="24"/>
                <w:szCs w:val="24"/>
                <w:lang w:val="kk-KZ"/>
              </w:rPr>
              <w:t>ОБТ</w:t>
            </w:r>
            <w:r w:rsidR="002E694B" w:rsidRPr="00085F9C">
              <w:rPr>
                <w:rFonts w:ascii="Times New Roman" w:eastAsia="Times New Roman" w:hAnsi="Times New Roman" w:cs="Times New Roman"/>
                <w:spacing w:val="-4"/>
                <w:sz w:val="24"/>
                <w:szCs w:val="24"/>
              </w:rPr>
              <w:t>5</w:t>
            </w:r>
          </w:p>
        </w:tc>
        <w:tc>
          <w:tcPr>
            <w:tcW w:w="992" w:type="dxa"/>
            <w:vMerge/>
            <w:shd w:val="clear" w:color="auto" w:fill="auto"/>
          </w:tcPr>
          <w:p w:rsidR="002E694B" w:rsidRPr="00085F9C" w:rsidRDefault="002E694B" w:rsidP="002E694B">
            <w:pPr>
              <w:spacing w:before="250"/>
              <w:ind w:left="26" w:right="9"/>
              <w:jc w:val="center"/>
              <w:rPr>
                <w:rFonts w:ascii="Times New Roman" w:eastAsia="Times New Roman" w:hAnsi="Times New Roman" w:cs="Times New Roman"/>
                <w:spacing w:val="-2"/>
                <w:sz w:val="24"/>
                <w:szCs w:val="24"/>
              </w:rPr>
            </w:pPr>
          </w:p>
        </w:tc>
        <w:tc>
          <w:tcPr>
            <w:tcW w:w="1134" w:type="dxa"/>
            <w:tcBorders>
              <w:top w:val="single" w:sz="4" w:space="0" w:color="auto"/>
            </w:tcBorders>
            <w:shd w:val="clear" w:color="auto" w:fill="auto"/>
          </w:tcPr>
          <w:p w:rsidR="002E694B" w:rsidRPr="00085F9C" w:rsidRDefault="002E694B" w:rsidP="002E694B">
            <w:pPr>
              <w:spacing w:before="1"/>
              <w:jc w:val="center"/>
              <w:rPr>
                <w:rFonts w:ascii="Times New Roman" w:eastAsia="Times New Roman" w:hAnsi="Times New Roman" w:cs="Times New Roman"/>
                <w:spacing w:val="-4"/>
                <w:sz w:val="24"/>
                <w:szCs w:val="24"/>
              </w:rPr>
            </w:pPr>
            <w:r w:rsidRPr="00085F9C">
              <w:rPr>
                <w:rFonts w:ascii="Times New Roman" w:eastAsia="Times New Roman" w:hAnsi="Times New Roman" w:cs="Times New Roman"/>
                <w:spacing w:val="-4"/>
                <w:sz w:val="24"/>
                <w:szCs w:val="24"/>
              </w:rPr>
              <w:t>3,188</w:t>
            </w:r>
          </w:p>
          <w:p w:rsidR="002E694B" w:rsidRPr="00085F9C" w:rsidRDefault="002E694B" w:rsidP="002E694B">
            <w:pPr>
              <w:spacing w:before="1"/>
              <w:ind w:left="412"/>
              <w:jc w:val="center"/>
              <w:rPr>
                <w:rFonts w:ascii="Times New Roman" w:eastAsia="Times New Roman" w:hAnsi="Times New Roman" w:cs="Times New Roman"/>
                <w:spacing w:val="-2"/>
                <w:sz w:val="24"/>
                <w:szCs w:val="24"/>
              </w:rPr>
            </w:pPr>
          </w:p>
        </w:tc>
      </w:tr>
      <w:tr w:rsidR="002E694B" w:rsidRPr="00085F9C" w:rsidTr="008A579F">
        <w:trPr>
          <w:trHeight w:val="585"/>
        </w:trPr>
        <w:tc>
          <w:tcPr>
            <w:tcW w:w="1985" w:type="dxa"/>
            <w:shd w:val="clear" w:color="auto" w:fill="auto"/>
          </w:tcPr>
          <w:p w:rsidR="002E694B" w:rsidRPr="00085F9C" w:rsidRDefault="008A579F" w:rsidP="004E2A71">
            <w:pPr>
              <w:spacing w:before="159"/>
              <w:ind w:left="557"/>
              <w:rPr>
                <w:rFonts w:ascii="Times New Roman" w:eastAsia="Times New Roman" w:hAnsi="Times New Roman" w:cs="Times New Roman"/>
                <w:sz w:val="24"/>
                <w:szCs w:val="24"/>
              </w:rPr>
            </w:pPr>
            <w:r>
              <w:rPr>
                <w:rFonts w:ascii="Times New Roman" w:eastAsia="Times New Roman" w:hAnsi="Times New Roman" w:cs="Times New Roman"/>
                <w:sz w:val="24"/>
                <w:szCs w:val="24"/>
              </w:rPr>
              <w:t>Ақсу өзені</w:t>
            </w:r>
          </w:p>
        </w:tc>
        <w:tc>
          <w:tcPr>
            <w:tcW w:w="1843" w:type="dxa"/>
            <w:shd w:val="clear" w:color="auto" w:fill="auto"/>
          </w:tcPr>
          <w:p w:rsidR="002E694B" w:rsidRPr="00085F9C" w:rsidRDefault="006E2CD0" w:rsidP="008A579F">
            <w:pPr>
              <w:spacing w:before="34"/>
              <w:ind w:right="146"/>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н</w:t>
            </w:r>
            <w:r w:rsidR="008A579F">
              <w:rPr>
                <w:rFonts w:ascii="Times New Roman" w:eastAsia="Times New Roman" w:hAnsi="Times New Roman" w:cs="Times New Roman"/>
                <w:sz w:val="24"/>
                <w:szCs w:val="24"/>
                <w:lang w:val="kk-KZ"/>
              </w:rPr>
              <w:t>ормаланбайды</w:t>
            </w:r>
            <w:r w:rsidR="002E694B" w:rsidRPr="00085F9C">
              <w:rPr>
                <w:rFonts w:ascii="Times New Roman" w:eastAsia="Times New Roman" w:hAnsi="Times New Roman" w:cs="Times New Roman"/>
                <w:sz w:val="24"/>
                <w:szCs w:val="24"/>
              </w:rPr>
              <w:t xml:space="preserve"> (&gt;5 класс)</w:t>
            </w:r>
          </w:p>
        </w:tc>
        <w:tc>
          <w:tcPr>
            <w:tcW w:w="1984" w:type="dxa"/>
            <w:shd w:val="clear" w:color="auto" w:fill="auto"/>
          </w:tcPr>
          <w:p w:rsidR="002E694B" w:rsidRPr="00085F9C" w:rsidRDefault="006E2CD0" w:rsidP="008A579F">
            <w:pPr>
              <w:spacing w:before="34"/>
              <w:ind w:right="169"/>
              <w:rPr>
                <w:rFonts w:ascii="Times New Roman" w:eastAsia="Times New Roman" w:hAnsi="Times New Roman" w:cs="Times New Roman"/>
                <w:sz w:val="24"/>
                <w:szCs w:val="24"/>
              </w:rPr>
            </w:pPr>
            <w:r>
              <w:rPr>
                <w:rFonts w:ascii="Times New Roman" w:eastAsia="Times New Roman" w:hAnsi="Times New Roman" w:cs="Times New Roman"/>
                <w:sz w:val="24"/>
                <w:szCs w:val="24"/>
              </w:rPr>
              <w:t>н</w:t>
            </w:r>
            <w:r w:rsidR="008A579F">
              <w:rPr>
                <w:rFonts w:ascii="Times New Roman" w:eastAsia="Times New Roman" w:hAnsi="Times New Roman" w:cs="Times New Roman"/>
                <w:sz w:val="24"/>
                <w:szCs w:val="24"/>
              </w:rPr>
              <w:t>ормаланбайды</w:t>
            </w:r>
            <w:r w:rsidR="002E694B" w:rsidRPr="00085F9C">
              <w:rPr>
                <w:rFonts w:ascii="Times New Roman" w:eastAsia="Times New Roman" w:hAnsi="Times New Roman" w:cs="Times New Roman"/>
                <w:sz w:val="24"/>
                <w:szCs w:val="24"/>
              </w:rPr>
              <w:t>(&gt;5 класс)</w:t>
            </w:r>
          </w:p>
        </w:tc>
        <w:tc>
          <w:tcPr>
            <w:tcW w:w="1276" w:type="dxa"/>
            <w:shd w:val="clear" w:color="auto" w:fill="auto"/>
          </w:tcPr>
          <w:p w:rsidR="002E694B" w:rsidRPr="00085F9C" w:rsidRDefault="004E2A71" w:rsidP="002E694B">
            <w:pPr>
              <w:spacing w:before="159"/>
              <w:ind w:left="12" w:right="13"/>
              <w:jc w:val="center"/>
              <w:rPr>
                <w:rFonts w:ascii="Times New Roman" w:eastAsia="Times New Roman" w:hAnsi="Times New Roman" w:cs="Times New Roman"/>
                <w:sz w:val="24"/>
                <w:szCs w:val="24"/>
              </w:rPr>
            </w:pPr>
            <w:r>
              <w:rPr>
                <w:rFonts w:ascii="Times New Roman" w:eastAsia="Times New Roman" w:hAnsi="Times New Roman" w:cs="Times New Roman"/>
                <w:spacing w:val="-2"/>
                <w:sz w:val="24"/>
                <w:szCs w:val="24"/>
              </w:rPr>
              <w:t>х</w:t>
            </w:r>
            <w:r w:rsidR="006E2CD0">
              <w:rPr>
                <w:rFonts w:ascii="Times New Roman" w:eastAsia="Times New Roman" w:hAnsi="Times New Roman" w:cs="Times New Roman"/>
                <w:spacing w:val="-2"/>
                <w:sz w:val="24"/>
                <w:szCs w:val="24"/>
              </w:rPr>
              <w:t>лоридтер</w:t>
            </w:r>
          </w:p>
        </w:tc>
        <w:tc>
          <w:tcPr>
            <w:tcW w:w="992" w:type="dxa"/>
            <w:shd w:val="clear" w:color="auto" w:fill="auto"/>
          </w:tcPr>
          <w:p w:rsidR="002E694B" w:rsidRPr="00085F9C" w:rsidRDefault="002E694B" w:rsidP="002E694B">
            <w:pPr>
              <w:spacing w:before="34"/>
              <w:ind w:left="369" w:right="141" w:hanging="217"/>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 xml:space="preserve">мг/дм </w:t>
            </w:r>
            <w:r w:rsidRPr="00085F9C">
              <w:rPr>
                <w:rFonts w:ascii="Times New Roman" w:eastAsia="Times New Roman" w:hAnsi="Times New Roman" w:cs="Times New Roman"/>
                <w:spacing w:val="-10"/>
                <w:sz w:val="24"/>
                <w:szCs w:val="24"/>
              </w:rPr>
              <w:t>3</w:t>
            </w:r>
          </w:p>
        </w:tc>
        <w:tc>
          <w:tcPr>
            <w:tcW w:w="1134" w:type="dxa"/>
            <w:shd w:val="clear" w:color="auto" w:fill="auto"/>
          </w:tcPr>
          <w:p w:rsidR="002E694B" w:rsidRPr="00085F9C" w:rsidRDefault="002E694B" w:rsidP="002E694B">
            <w:pPr>
              <w:spacing w:before="159"/>
              <w:ind w:left="18"/>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404,241</w:t>
            </w:r>
          </w:p>
        </w:tc>
      </w:tr>
      <w:tr w:rsidR="002E694B" w:rsidRPr="00085F9C" w:rsidTr="008A579F">
        <w:trPr>
          <w:trHeight w:val="236"/>
        </w:trPr>
        <w:tc>
          <w:tcPr>
            <w:tcW w:w="1985" w:type="dxa"/>
            <w:vMerge w:val="restart"/>
            <w:shd w:val="clear" w:color="auto" w:fill="auto"/>
          </w:tcPr>
          <w:p w:rsidR="002E694B" w:rsidRPr="008A579F" w:rsidRDefault="008A579F" w:rsidP="008A579F">
            <w:pPr>
              <w:spacing w:before="125"/>
              <w:ind w:left="268"/>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Қылшықты өзені</w:t>
            </w:r>
          </w:p>
        </w:tc>
        <w:tc>
          <w:tcPr>
            <w:tcW w:w="1843" w:type="dxa"/>
            <w:vMerge w:val="restart"/>
            <w:shd w:val="clear" w:color="auto" w:fill="auto"/>
          </w:tcPr>
          <w:p w:rsidR="002E694B" w:rsidRPr="00085F9C" w:rsidRDefault="002E694B" w:rsidP="002E694B">
            <w:pPr>
              <w:spacing w:line="249" w:lineRule="exact"/>
              <w:ind w:left="73" w:right="59"/>
              <w:jc w:val="center"/>
              <w:rPr>
                <w:rFonts w:ascii="Times New Roman" w:eastAsia="Times New Roman" w:hAnsi="Times New Roman" w:cs="Times New Roman"/>
                <w:sz w:val="24"/>
                <w:szCs w:val="24"/>
              </w:rPr>
            </w:pPr>
          </w:p>
          <w:p w:rsidR="002E694B" w:rsidRPr="00085F9C" w:rsidRDefault="006E2CD0" w:rsidP="002E694B">
            <w:pPr>
              <w:spacing w:line="249" w:lineRule="exact"/>
              <w:ind w:left="73" w:right="5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нормаланбайды</w:t>
            </w:r>
          </w:p>
          <w:p w:rsidR="002E694B" w:rsidRPr="00085F9C" w:rsidRDefault="002E694B" w:rsidP="002E694B">
            <w:pPr>
              <w:spacing w:before="1" w:line="243" w:lineRule="exact"/>
              <w:ind w:left="73" w:right="63"/>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 xml:space="preserve">(&gt;5 </w:t>
            </w:r>
            <w:r w:rsidRPr="00085F9C">
              <w:rPr>
                <w:rFonts w:ascii="Times New Roman" w:eastAsia="Times New Roman" w:hAnsi="Times New Roman" w:cs="Times New Roman"/>
                <w:spacing w:val="-2"/>
                <w:sz w:val="24"/>
                <w:szCs w:val="24"/>
              </w:rPr>
              <w:t>класс)</w:t>
            </w:r>
          </w:p>
        </w:tc>
        <w:tc>
          <w:tcPr>
            <w:tcW w:w="1984" w:type="dxa"/>
            <w:vMerge w:val="restart"/>
            <w:shd w:val="clear" w:color="auto" w:fill="auto"/>
          </w:tcPr>
          <w:p w:rsidR="002E694B" w:rsidRPr="00085F9C" w:rsidRDefault="002E694B" w:rsidP="002E694B">
            <w:pPr>
              <w:spacing w:line="249" w:lineRule="exact"/>
              <w:ind w:left="7" w:right="7"/>
              <w:jc w:val="center"/>
              <w:rPr>
                <w:rFonts w:ascii="Times New Roman" w:eastAsia="Times New Roman" w:hAnsi="Times New Roman" w:cs="Times New Roman"/>
                <w:sz w:val="24"/>
                <w:szCs w:val="24"/>
              </w:rPr>
            </w:pPr>
          </w:p>
          <w:p w:rsidR="002E694B" w:rsidRPr="00085F9C" w:rsidRDefault="006E2CD0" w:rsidP="002E694B">
            <w:pPr>
              <w:spacing w:line="249" w:lineRule="exact"/>
              <w:ind w:left="7" w:right="7"/>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нормаланбайды</w:t>
            </w:r>
          </w:p>
          <w:p w:rsidR="002E694B" w:rsidRPr="00085F9C" w:rsidRDefault="002E694B" w:rsidP="002E694B">
            <w:pPr>
              <w:spacing w:before="1" w:line="243" w:lineRule="exact"/>
              <w:ind w:left="7" w:right="1"/>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 xml:space="preserve">(&gt;5 </w:t>
            </w:r>
            <w:r w:rsidRPr="00085F9C">
              <w:rPr>
                <w:rFonts w:ascii="Times New Roman" w:eastAsia="Times New Roman" w:hAnsi="Times New Roman" w:cs="Times New Roman"/>
                <w:spacing w:val="-2"/>
                <w:sz w:val="24"/>
                <w:szCs w:val="24"/>
              </w:rPr>
              <w:t>класс)</w:t>
            </w:r>
          </w:p>
        </w:tc>
        <w:tc>
          <w:tcPr>
            <w:tcW w:w="1276" w:type="dxa"/>
            <w:tcBorders>
              <w:bottom w:val="single" w:sz="4" w:space="0" w:color="auto"/>
            </w:tcBorders>
            <w:shd w:val="clear" w:color="auto" w:fill="auto"/>
          </w:tcPr>
          <w:p w:rsidR="002E694B" w:rsidRPr="00085F9C" w:rsidRDefault="002E694B" w:rsidP="002E694B">
            <w:pPr>
              <w:spacing w:line="249" w:lineRule="exact"/>
              <w:ind w:left="12" w:right="3"/>
              <w:jc w:val="center"/>
              <w:rPr>
                <w:rFonts w:ascii="Times New Roman" w:eastAsia="Times New Roman" w:hAnsi="Times New Roman" w:cs="Times New Roman"/>
                <w:spacing w:val="-2"/>
                <w:sz w:val="24"/>
                <w:szCs w:val="24"/>
              </w:rPr>
            </w:pPr>
          </w:p>
          <w:p w:rsidR="002E694B" w:rsidRPr="00085F9C" w:rsidRDefault="004E2A71" w:rsidP="002E694B">
            <w:pPr>
              <w:spacing w:line="249" w:lineRule="exact"/>
              <w:ind w:left="12" w:right="3"/>
              <w:jc w:val="center"/>
              <w:rPr>
                <w:rFonts w:ascii="Times New Roman" w:eastAsia="Times New Roman" w:hAnsi="Times New Roman" w:cs="Times New Roman"/>
                <w:sz w:val="24"/>
                <w:szCs w:val="24"/>
              </w:rPr>
            </w:pPr>
            <w:r>
              <w:rPr>
                <w:rFonts w:ascii="Times New Roman" w:eastAsia="Times New Roman" w:hAnsi="Times New Roman" w:cs="Times New Roman"/>
                <w:spacing w:val="-2"/>
                <w:sz w:val="24"/>
                <w:szCs w:val="24"/>
              </w:rPr>
              <w:t>х</w:t>
            </w:r>
            <w:r w:rsidR="006E2CD0">
              <w:rPr>
                <w:rFonts w:ascii="Times New Roman" w:eastAsia="Times New Roman" w:hAnsi="Times New Roman" w:cs="Times New Roman"/>
                <w:spacing w:val="-2"/>
                <w:sz w:val="24"/>
                <w:szCs w:val="24"/>
              </w:rPr>
              <w:t>лоридтер</w:t>
            </w:r>
          </w:p>
          <w:p w:rsidR="002E694B" w:rsidRPr="00085F9C" w:rsidRDefault="002E694B" w:rsidP="002E694B">
            <w:pPr>
              <w:spacing w:before="1" w:line="243" w:lineRule="exact"/>
              <w:ind w:left="12" w:right="12"/>
              <w:jc w:val="center"/>
              <w:rPr>
                <w:rFonts w:ascii="Times New Roman" w:eastAsia="Times New Roman" w:hAnsi="Times New Roman" w:cs="Times New Roman"/>
                <w:sz w:val="24"/>
                <w:szCs w:val="24"/>
              </w:rPr>
            </w:pPr>
          </w:p>
        </w:tc>
        <w:tc>
          <w:tcPr>
            <w:tcW w:w="992" w:type="dxa"/>
            <w:vMerge w:val="restart"/>
            <w:shd w:val="clear" w:color="auto" w:fill="auto"/>
          </w:tcPr>
          <w:p w:rsidR="002E694B" w:rsidRPr="00085F9C" w:rsidRDefault="002E694B" w:rsidP="002E694B">
            <w:pPr>
              <w:spacing w:before="125"/>
              <w:ind w:left="26" w:right="9"/>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мг/дм</w:t>
            </w:r>
            <w:r w:rsidRPr="00085F9C">
              <w:rPr>
                <w:rFonts w:ascii="Times New Roman" w:eastAsia="Times New Roman" w:hAnsi="Times New Roman" w:cs="Times New Roman"/>
                <w:spacing w:val="-2"/>
                <w:sz w:val="24"/>
                <w:szCs w:val="24"/>
                <w:vertAlign w:val="superscript"/>
              </w:rPr>
              <w:t>3</w:t>
            </w:r>
          </w:p>
        </w:tc>
        <w:tc>
          <w:tcPr>
            <w:tcW w:w="1134" w:type="dxa"/>
            <w:tcBorders>
              <w:bottom w:val="single" w:sz="4" w:space="0" w:color="auto"/>
            </w:tcBorders>
            <w:shd w:val="clear" w:color="auto" w:fill="auto"/>
          </w:tcPr>
          <w:p w:rsidR="002E694B" w:rsidRPr="00085F9C" w:rsidRDefault="002E694B" w:rsidP="002E694B">
            <w:pPr>
              <w:spacing w:line="249" w:lineRule="exact"/>
              <w:ind w:left="369"/>
              <w:jc w:val="center"/>
              <w:rPr>
                <w:rFonts w:ascii="Times New Roman" w:eastAsia="Times New Roman" w:hAnsi="Times New Roman" w:cs="Times New Roman"/>
                <w:spacing w:val="-2"/>
                <w:sz w:val="24"/>
                <w:szCs w:val="24"/>
              </w:rPr>
            </w:pPr>
          </w:p>
          <w:p w:rsidR="002E694B" w:rsidRPr="00085F9C" w:rsidRDefault="002E694B" w:rsidP="002E694B">
            <w:pPr>
              <w:spacing w:line="249" w:lineRule="exact"/>
              <w:ind w:left="369"/>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676,78</w:t>
            </w:r>
          </w:p>
          <w:p w:rsidR="002E694B" w:rsidRPr="00085F9C" w:rsidRDefault="002E694B" w:rsidP="002E694B">
            <w:pPr>
              <w:spacing w:before="1" w:line="243" w:lineRule="exact"/>
              <w:ind w:left="369"/>
              <w:jc w:val="center"/>
              <w:rPr>
                <w:rFonts w:ascii="Times New Roman" w:eastAsia="Times New Roman" w:hAnsi="Times New Roman" w:cs="Times New Roman"/>
                <w:sz w:val="24"/>
                <w:szCs w:val="24"/>
              </w:rPr>
            </w:pPr>
          </w:p>
        </w:tc>
      </w:tr>
      <w:tr w:rsidR="002E694B" w:rsidRPr="00085F9C" w:rsidTr="008A579F">
        <w:trPr>
          <w:trHeight w:val="307"/>
        </w:trPr>
        <w:tc>
          <w:tcPr>
            <w:tcW w:w="1985" w:type="dxa"/>
            <w:vMerge/>
            <w:shd w:val="clear" w:color="auto" w:fill="auto"/>
          </w:tcPr>
          <w:p w:rsidR="002E694B" w:rsidRPr="00085F9C" w:rsidRDefault="002E694B" w:rsidP="002E694B">
            <w:pPr>
              <w:spacing w:before="125"/>
              <w:ind w:left="268"/>
              <w:jc w:val="center"/>
              <w:rPr>
                <w:rFonts w:ascii="Times New Roman" w:eastAsia="Times New Roman" w:hAnsi="Times New Roman" w:cs="Times New Roman"/>
                <w:sz w:val="24"/>
                <w:szCs w:val="24"/>
              </w:rPr>
            </w:pPr>
          </w:p>
        </w:tc>
        <w:tc>
          <w:tcPr>
            <w:tcW w:w="1843" w:type="dxa"/>
            <w:vMerge/>
            <w:shd w:val="clear" w:color="auto" w:fill="auto"/>
          </w:tcPr>
          <w:p w:rsidR="002E694B" w:rsidRPr="00085F9C" w:rsidRDefault="002E694B" w:rsidP="002E694B">
            <w:pPr>
              <w:spacing w:line="249" w:lineRule="exact"/>
              <w:ind w:left="73" w:right="59"/>
              <w:jc w:val="center"/>
              <w:rPr>
                <w:rFonts w:ascii="Times New Roman" w:eastAsia="Times New Roman" w:hAnsi="Times New Roman" w:cs="Times New Roman"/>
                <w:sz w:val="24"/>
                <w:szCs w:val="24"/>
              </w:rPr>
            </w:pPr>
          </w:p>
        </w:tc>
        <w:tc>
          <w:tcPr>
            <w:tcW w:w="1984" w:type="dxa"/>
            <w:vMerge/>
            <w:shd w:val="clear" w:color="auto" w:fill="auto"/>
          </w:tcPr>
          <w:p w:rsidR="002E694B" w:rsidRPr="00085F9C" w:rsidRDefault="002E694B" w:rsidP="002E694B">
            <w:pPr>
              <w:spacing w:line="249" w:lineRule="exact"/>
              <w:ind w:left="7" w:right="7"/>
              <w:jc w:val="center"/>
              <w:rPr>
                <w:rFonts w:ascii="Times New Roman" w:eastAsia="Times New Roman" w:hAnsi="Times New Roman" w:cs="Times New Roman"/>
                <w:sz w:val="24"/>
                <w:szCs w:val="24"/>
              </w:rPr>
            </w:pPr>
          </w:p>
        </w:tc>
        <w:tc>
          <w:tcPr>
            <w:tcW w:w="1276" w:type="dxa"/>
            <w:tcBorders>
              <w:top w:val="single" w:sz="4" w:space="0" w:color="auto"/>
            </w:tcBorders>
            <w:shd w:val="clear" w:color="auto" w:fill="auto"/>
          </w:tcPr>
          <w:p w:rsidR="002E694B" w:rsidRPr="00085F9C" w:rsidRDefault="006E2CD0" w:rsidP="002E694B">
            <w:pPr>
              <w:spacing w:before="1" w:line="243" w:lineRule="exact"/>
              <w:ind w:left="12" w:right="12"/>
              <w:jc w:val="center"/>
              <w:rPr>
                <w:rFonts w:ascii="Times New Roman" w:eastAsia="Times New Roman" w:hAnsi="Times New Roman" w:cs="Times New Roman"/>
                <w:spacing w:val="-5"/>
                <w:sz w:val="24"/>
                <w:szCs w:val="24"/>
              </w:rPr>
            </w:pPr>
            <w:r>
              <w:rPr>
                <w:rFonts w:ascii="Times New Roman" w:eastAsia="Times New Roman" w:hAnsi="Times New Roman" w:cs="Times New Roman"/>
                <w:spacing w:val="-5"/>
                <w:sz w:val="24"/>
                <w:szCs w:val="24"/>
              </w:rPr>
              <w:t>ОХТ</w:t>
            </w:r>
          </w:p>
          <w:p w:rsidR="002E694B" w:rsidRPr="00085F9C" w:rsidRDefault="002E694B" w:rsidP="002E694B">
            <w:pPr>
              <w:spacing w:before="1" w:line="243" w:lineRule="exact"/>
              <w:ind w:left="12" w:right="12"/>
              <w:jc w:val="center"/>
              <w:rPr>
                <w:rFonts w:ascii="Times New Roman" w:eastAsia="Times New Roman" w:hAnsi="Times New Roman" w:cs="Times New Roman"/>
                <w:spacing w:val="-2"/>
                <w:sz w:val="24"/>
                <w:szCs w:val="24"/>
              </w:rPr>
            </w:pPr>
          </w:p>
        </w:tc>
        <w:tc>
          <w:tcPr>
            <w:tcW w:w="992" w:type="dxa"/>
            <w:vMerge/>
            <w:shd w:val="clear" w:color="auto" w:fill="auto"/>
          </w:tcPr>
          <w:p w:rsidR="002E694B" w:rsidRPr="00085F9C" w:rsidRDefault="002E694B" w:rsidP="002E694B">
            <w:pPr>
              <w:spacing w:before="125"/>
              <w:ind w:left="26" w:right="9"/>
              <w:jc w:val="center"/>
              <w:rPr>
                <w:rFonts w:ascii="Times New Roman" w:eastAsia="Times New Roman" w:hAnsi="Times New Roman" w:cs="Times New Roman"/>
                <w:spacing w:val="-2"/>
                <w:sz w:val="24"/>
                <w:szCs w:val="24"/>
              </w:rPr>
            </w:pPr>
          </w:p>
        </w:tc>
        <w:tc>
          <w:tcPr>
            <w:tcW w:w="1134" w:type="dxa"/>
            <w:tcBorders>
              <w:top w:val="single" w:sz="4" w:space="0" w:color="auto"/>
            </w:tcBorders>
            <w:shd w:val="clear" w:color="auto" w:fill="auto"/>
          </w:tcPr>
          <w:p w:rsidR="002E694B" w:rsidRPr="00085F9C" w:rsidRDefault="002E694B" w:rsidP="002E694B">
            <w:pPr>
              <w:spacing w:before="1" w:line="243" w:lineRule="exact"/>
              <w:ind w:left="369"/>
              <w:jc w:val="center"/>
              <w:rPr>
                <w:rFonts w:ascii="Times New Roman" w:eastAsia="Times New Roman" w:hAnsi="Times New Roman" w:cs="Times New Roman"/>
                <w:spacing w:val="-2"/>
                <w:sz w:val="24"/>
                <w:szCs w:val="24"/>
              </w:rPr>
            </w:pPr>
            <w:r w:rsidRPr="00085F9C">
              <w:rPr>
                <w:rFonts w:ascii="Times New Roman" w:eastAsia="Times New Roman" w:hAnsi="Times New Roman" w:cs="Times New Roman"/>
                <w:spacing w:val="-2"/>
                <w:sz w:val="24"/>
                <w:szCs w:val="24"/>
              </w:rPr>
              <w:t>42,329</w:t>
            </w:r>
          </w:p>
        </w:tc>
      </w:tr>
      <w:tr w:rsidR="002E694B" w:rsidRPr="00085F9C" w:rsidTr="008A579F">
        <w:trPr>
          <w:trHeight w:val="263"/>
        </w:trPr>
        <w:tc>
          <w:tcPr>
            <w:tcW w:w="1985" w:type="dxa"/>
            <w:vMerge w:val="restart"/>
            <w:shd w:val="clear" w:color="auto" w:fill="auto"/>
          </w:tcPr>
          <w:p w:rsidR="002E694B" w:rsidRPr="00085F9C" w:rsidRDefault="004E2A71" w:rsidP="004E2A71">
            <w:pPr>
              <w:spacing w:before="121"/>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 xml:space="preserve">   </w:t>
            </w:r>
            <w:r w:rsidR="008A579F">
              <w:rPr>
                <w:rFonts w:ascii="Times New Roman" w:eastAsia="Times New Roman" w:hAnsi="Times New Roman" w:cs="Times New Roman"/>
                <w:sz w:val="24"/>
                <w:szCs w:val="24"/>
              </w:rPr>
              <w:t>Шағалалы өзені</w:t>
            </w:r>
          </w:p>
        </w:tc>
        <w:tc>
          <w:tcPr>
            <w:tcW w:w="1843" w:type="dxa"/>
            <w:vMerge w:val="restart"/>
            <w:shd w:val="clear" w:color="auto" w:fill="auto"/>
          </w:tcPr>
          <w:p w:rsidR="002E694B" w:rsidRPr="00085F9C" w:rsidRDefault="002E694B" w:rsidP="002E694B">
            <w:pPr>
              <w:spacing w:before="121"/>
              <w:ind w:left="73" w:right="6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4</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984" w:type="dxa"/>
            <w:vMerge w:val="restart"/>
            <w:shd w:val="clear" w:color="auto" w:fill="auto"/>
          </w:tcPr>
          <w:p w:rsidR="002E694B" w:rsidRPr="00085F9C" w:rsidRDefault="002E694B" w:rsidP="002E694B">
            <w:pPr>
              <w:spacing w:before="121"/>
              <w:ind w:left="7"/>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4</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276" w:type="dxa"/>
            <w:tcBorders>
              <w:bottom w:val="single" w:sz="4" w:space="0" w:color="auto"/>
            </w:tcBorders>
            <w:shd w:val="clear" w:color="auto" w:fill="auto"/>
          </w:tcPr>
          <w:p w:rsidR="002E694B" w:rsidRPr="00085F9C" w:rsidRDefault="002E694B" w:rsidP="002E694B">
            <w:pPr>
              <w:spacing w:line="249" w:lineRule="exact"/>
              <w:ind w:left="12" w:right="10"/>
              <w:jc w:val="center"/>
              <w:rPr>
                <w:rFonts w:ascii="Times New Roman" w:eastAsia="Times New Roman" w:hAnsi="Times New Roman" w:cs="Times New Roman"/>
                <w:spacing w:val="-5"/>
                <w:sz w:val="24"/>
                <w:szCs w:val="24"/>
              </w:rPr>
            </w:pPr>
          </w:p>
          <w:p w:rsidR="002E694B" w:rsidRPr="00085F9C" w:rsidRDefault="006E2CD0" w:rsidP="002E694B">
            <w:pPr>
              <w:spacing w:line="249" w:lineRule="exact"/>
              <w:ind w:left="12" w:right="10"/>
              <w:jc w:val="center"/>
              <w:rPr>
                <w:rFonts w:ascii="Times New Roman" w:eastAsia="Times New Roman" w:hAnsi="Times New Roman" w:cs="Times New Roman"/>
                <w:sz w:val="24"/>
                <w:szCs w:val="24"/>
              </w:rPr>
            </w:pPr>
            <w:r>
              <w:rPr>
                <w:rFonts w:ascii="Times New Roman" w:eastAsia="Times New Roman" w:hAnsi="Times New Roman" w:cs="Times New Roman"/>
                <w:spacing w:val="-5"/>
                <w:sz w:val="24"/>
                <w:szCs w:val="24"/>
              </w:rPr>
              <w:t>ОХТ</w:t>
            </w:r>
          </w:p>
          <w:p w:rsidR="002E694B" w:rsidRPr="00085F9C" w:rsidRDefault="002E694B" w:rsidP="002E694B">
            <w:pPr>
              <w:spacing w:before="2" w:line="238" w:lineRule="exact"/>
              <w:ind w:left="12" w:right="5"/>
              <w:jc w:val="center"/>
              <w:rPr>
                <w:rFonts w:ascii="Times New Roman" w:eastAsia="Times New Roman" w:hAnsi="Times New Roman" w:cs="Times New Roman"/>
                <w:sz w:val="24"/>
                <w:szCs w:val="24"/>
              </w:rPr>
            </w:pPr>
          </w:p>
        </w:tc>
        <w:tc>
          <w:tcPr>
            <w:tcW w:w="992" w:type="dxa"/>
            <w:vMerge w:val="restart"/>
            <w:shd w:val="clear" w:color="auto" w:fill="auto"/>
          </w:tcPr>
          <w:p w:rsidR="002E694B" w:rsidRPr="00085F9C" w:rsidRDefault="002E694B" w:rsidP="002E694B">
            <w:pPr>
              <w:spacing w:before="121"/>
              <w:ind w:left="26" w:right="9"/>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мг/дм</w:t>
            </w:r>
            <w:r w:rsidRPr="00085F9C">
              <w:rPr>
                <w:rFonts w:ascii="Times New Roman" w:eastAsia="Times New Roman" w:hAnsi="Times New Roman" w:cs="Times New Roman"/>
                <w:spacing w:val="-2"/>
                <w:sz w:val="24"/>
                <w:szCs w:val="24"/>
                <w:vertAlign w:val="superscript"/>
              </w:rPr>
              <w:t>3</w:t>
            </w:r>
          </w:p>
        </w:tc>
        <w:tc>
          <w:tcPr>
            <w:tcW w:w="1134" w:type="dxa"/>
            <w:tcBorders>
              <w:bottom w:val="single" w:sz="4" w:space="0" w:color="auto"/>
            </w:tcBorders>
            <w:shd w:val="clear" w:color="auto" w:fill="auto"/>
          </w:tcPr>
          <w:p w:rsidR="002E694B" w:rsidRPr="00085F9C" w:rsidRDefault="002E694B" w:rsidP="002E694B">
            <w:pPr>
              <w:spacing w:before="5" w:line="241" w:lineRule="exact"/>
              <w:ind w:left="369"/>
              <w:jc w:val="center"/>
              <w:rPr>
                <w:rFonts w:ascii="Times New Roman" w:eastAsia="Times New Roman" w:hAnsi="Times New Roman" w:cs="Times New Roman"/>
                <w:color w:val="000000"/>
                <w:spacing w:val="-2"/>
                <w:sz w:val="24"/>
                <w:szCs w:val="24"/>
                <w:shd w:val="clear" w:color="auto" w:fill="FFFFEF"/>
              </w:rPr>
            </w:pPr>
          </w:p>
          <w:p w:rsidR="002E694B" w:rsidRPr="00085F9C" w:rsidRDefault="002E694B" w:rsidP="002E694B">
            <w:pPr>
              <w:spacing w:before="5" w:line="241" w:lineRule="exact"/>
              <w:ind w:left="369"/>
              <w:jc w:val="center"/>
              <w:rPr>
                <w:rFonts w:ascii="Times New Roman" w:eastAsia="Times New Roman" w:hAnsi="Times New Roman" w:cs="Times New Roman"/>
                <w:sz w:val="24"/>
                <w:szCs w:val="24"/>
              </w:rPr>
            </w:pPr>
            <w:r w:rsidRPr="00085F9C">
              <w:rPr>
                <w:rFonts w:ascii="Times New Roman" w:eastAsia="Times New Roman" w:hAnsi="Times New Roman" w:cs="Times New Roman"/>
                <w:color w:val="000000"/>
                <w:spacing w:val="-2"/>
                <w:sz w:val="24"/>
                <w:szCs w:val="24"/>
                <w:shd w:val="clear" w:color="auto" w:fill="FFFFEF"/>
              </w:rPr>
              <w:t>32,829</w:t>
            </w:r>
          </w:p>
          <w:p w:rsidR="002E694B" w:rsidRPr="00085F9C" w:rsidRDefault="002E694B" w:rsidP="002E694B">
            <w:pPr>
              <w:spacing w:line="241" w:lineRule="exact"/>
              <w:ind w:left="422"/>
              <w:jc w:val="center"/>
              <w:rPr>
                <w:rFonts w:ascii="Times New Roman" w:eastAsia="Times New Roman" w:hAnsi="Times New Roman" w:cs="Times New Roman"/>
                <w:sz w:val="24"/>
                <w:szCs w:val="24"/>
              </w:rPr>
            </w:pPr>
          </w:p>
        </w:tc>
      </w:tr>
      <w:tr w:rsidR="002E694B" w:rsidRPr="00085F9C" w:rsidTr="008A579F">
        <w:trPr>
          <w:trHeight w:val="235"/>
        </w:trPr>
        <w:tc>
          <w:tcPr>
            <w:tcW w:w="1985" w:type="dxa"/>
            <w:vMerge/>
            <w:shd w:val="clear" w:color="auto" w:fill="auto"/>
          </w:tcPr>
          <w:p w:rsidR="002E694B" w:rsidRPr="00085F9C" w:rsidRDefault="002E694B" w:rsidP="002E694B">
            <w:pPr>
              <w:spacing w:before="121"/>
              <w:ind w:left="316"/>
              <w:jc w:val="center"/>
              <w:rPr>
                <w:rFonts w:ascii="Times New Roman" w:eastAsia="Times New Roman" w:hAnsi="Times New Roman" w:cs="Times New Roman"/>
                <w:sz w:val="24"/>
                <w:szCs w:val="24"/>
              </w:rPr>
            </w:pPr>
          </w:p>
        </w:tc>
        <w:tc>
          <w:tcPr>
            <w:tcW w:w="1843" w:type="dxa"/>
            <w:vMerge/>
            <w:shd w:val="clear" w:color="auto" w:fill="auto"/>
          </w:tcPr>
          <w:p w:rsidR="002E694B" w:rsidRPr="00085F9C" w:rsidRDefault="002E694B" w:rsidP="002E694B">
            <w:pPr>
              <w:spacing w:before="121"/>
              <w:ind w:left="73" w:right="62"/>
              <w:jc w:val="center"/>
              <w:rPr>
                <w:rFonts w:ascii="Times New Roman" w:eastAsia="Times New Roman" w:hAnsi="Times New Roman" w:cs="Times New Roman"/>
                <w:sz w:val="24"/>
                <w:szCs w:val="24"/>
              </w:rPr>
            </w:pPr>
          </w:p>
        </w:tc>
        <w:tc>
          <w:tcPr>
            <w:tcW w:w="1984" w:type="dxa"/>
            <w:vMerge/>
            <w:shd w:val="clear" w:color="auto" w:fill="auto"/>
          </w:tcPr>
          <w:p w:rsidR="002E694B" w:rsidRPr="00085F9C" w:rsidRDefault="002E694B" w:rsidP="002E694B">
            <w:pPr>
              <w:spacing w:before="121"/>
              <w:ind w:left="7"/>
              <w:jc w:val="center"/>
              <w:rPr>
                <w:rFonts w:ascii="Times New Roman" w:eastAsia="Times New Roman" w:hAnsi="Times New Roman" w:cs="Times New Roman"/>
                <w:sz w:val="24"/>
                <w:szCs w:val="24"/>
              </w:rPr>
            </w:pPr>
          </w:p>
        </w:tc>
        <w:tc>
          <w:tcPr>
            <w:tcW w:w="1276" w:type="dxa"/>
            <w:tcBorders>
              <w:top w:val="single" w:sz="4" w:space="0" w:color="auto"/>
            </w:tcBorders>
            <w:shd w:val="clear" w:color="auto" w:fill="auto"/>
          </w:tcPr>
          <w:p w:rsidR="002E694B" w:rsidRPr="00085F9C" w:rsidRDefault="002E694B" w:rsidP="002E694B">
            <w:pPr>
              <w:spacing w:before="2" w:line="238" w:lineRule="exact"/>
              <w:ind w:left="12" w:right="5"/>
              <w:jc w:val="center"/>
              <w:rPr>
                <w:rFonts w:ascii="Times New Roman" w:eastAsia="Times New Roman" w:hAnsi="Times New Roman" w:cs="Times New Roman"/>
                <w:spacing w:val="-2"/>
                <w:sz w:val="24"/>
                <w:szCs w:val="24"/>
              </w:rPr>
            </w:pPr>
          </w:p>
          <w:p w:rsidR="002E694B" w:rsidRPr="00085F9C" w:rsidRDefault="004E2A71" w:rsidP="002E694B">
            <w:pPr>
              <w:spacing w:before="2" w:line="238" w:lineRule="exact"/>
              <w:ind w:left="12" w:right="5"/>
              <w:jc w:val="center"/>
              <w:rPr>
                <w:rFonts w:ascii="Times New Roman" w:eastAsia="Times New Roman" w:hAnsi="Times New Roman" w:cs="Times New Roman"/>
                <w:spacing w:val="-2"/>
                <w:sz w:val="24"/>
                <w:szCs w:val="24"/>
              </w:rPr>
            </w:pPr>
            <w:r>
              <w:rPr>
                <w:rFonts w:ascii="Times New Roman" w:eastAsia="Times New Roman" w:hAnsi="Times New Roman" w:cs="Times New Roman"/>
                <w:spacing w:val="-2"/>
                <w:sz w:val="24"/>
                <w:szCs w:val="24"/>
              </w:rPr>
              <w:t>м</w:t>
            </w:r>
            <w:r w:rsidR="002E694B" w:rsidRPr="00085F9C">
              <w:rPr>
                <w:rFonts w:ascii="Times New Roman" w:eastAsia="Times New Roman" w:hAnsi="Times New Roman" w:cs="Times New Roman"/>
                <w:spacing w:val="-2"/>
                <w:sz w:val="24"/>
                <w:szCs w:val="24"/>
              </w:rPr>
              <w:t>агний</w:t>
            </w:r>
          </w:p>
          <w:p w:rsidR="002E694B" w:rsidRPr="00085F9C" w:rsidRDefault="002E694B" w:rsidP="002E694B">
            <w:pPr>
              <w:spacing w:before="2" w:line="238" w:lineRule="exact"/>
              <w:ind w:left="12" w:right="5"/>
              <w:jc w:val="center"/>
              <w:rPr>
                <w:rFonts w:ascii="Times New Roman" w:eastAsia="Times New Roman" w:hAnsi="Times New Roman" w:cs="Times New Roman"/>
                <w:spacing w:val="-5"/>
                <w:sz w:val="24"/>
                <w:szCs w:val="24"/>
              </w:rPr>
            </w:pPr>
          </w:p>
        </w:tc>
        <w:tc>
          <w:tcPr>
            <w:tcW w:w="992" w:type="dxa"/>
            <w:vMerge/>
            <w:shd w:val="clear" w:color="auto" w:fill="auto"/>
          </w:tcPr>
          <w:p w:rsidR="002E694B" w:rsidRPr="00085F9C" w:rsidRDefault="002E694B" w:rsidP="002E694B">
            <w:pPr>
              <w:spacing w:before="121"/>
              <w:ind w:left="26" w:right="9"/>
              <w:jc w:val="center"/>
              <w:rPr>
                <w:rFonts w:ascii="Times New Roman" w:eastAsia="Times New Roman" w:hAnsi="Times New Roman" w:cs="Times New Roman"/>
                <w:spacing w:val="-2"/>
                <w:sz w:val="24"/>
                <w:szCs w:val="24"/>
              </w:rPr>
            </w:pPr>
          </w:p>
        </w:tc>
        <w:tc>
          <w:tcPr>
            <w:tcW w:w="1134" w:type="dxa"/>
            <w:tcBorders>
              <w:top w:val="single" w:sz="4" w:space="0" w:color="auto"/>
            </w:tcBorders>
            <w:shd w:val="clear" w:color="auto" w:fill="auto"/>
          </w:tcPr>
          <w:p w:rsidR="002E694B" w:rsidRPr="00085F9C" w:rsidRDefault="002E694B" w:rsidP="002E694B">
            <w:pPr>
              <w:spacing w:line="241" w:lineRule="exact"/>
              <w:ind w:left="422"/>
              <w:jc w:val="center"/>
              <w:rPr>
                <w:rFonts w:ascii="Times New Roman" w:eastAsia="Times New Roman" w:hAnsi="Times New Roman" w:cs="Times New Roman"/>
                <w:color w:val="000000"/>
                <w:spacing w:val="-2"/>
                <w:sz w:val="24"/>
                <w:szCs w:val="24"/>
                <w:shd w:val="clear" w:color="auto" w:fill="FFFFEF"/>
              </w:rPr>
            </w:pPr>
          </w:p>
          <w:p w:rsidR="002E694B" w:rsidRPr="00085F9C" w:rsidRDefault="002E694B" w:rsidP="002E694B">
            <w:pPr>
              <w:spacing w:line="241" w:lineRule="exact"/>
              <w:ind w:left="422"/>
              <w:jc w:val="center"/>
              <w:rPr>
                <w:rFonts w:ascii="Times New Roman" w:eastAsia="Times New Roman" w:hAnsi="Times New Roman" w:cs="Times New Roman"/>
                <w:color w:val="000000"/>
                <w:spacing w:val="-2"/>
                <w:sz w:val="24"/>
                <w:szCs w:val="24"/>
                <w:shd w:val="clear" w:color="auto" w:fill="FFFFEF"/>
              </w:rPr>
            </w:pPr>
            <w:r w:rsidRPr="00085F9C">
              <w:rPr>
                <w:rFonts w:ascii="Times New Roman" w:eastAsia="Times New Roman" w:hAnsi="Times New Roman" w:cs="Times New Roman"/>
                <w:color w:val="000000"/>
                <w:spacing w:val="-2"/>
                <w:sz w:val="24"/>
                <w:szCs w:val="24"/>
                <w:shd w:val="clear" w:color="auto" w:fill="FFFFEF"/>
              </w:rPr>
              <w:t>37,35</w:t>
            </w:r>
          </w:p>
        </w:tc>
      </w:tr>
      <w:tr w:rsidR="002E694B" w:rsidRPr="00085F9C" w:rsidTr="008A579F">
        <w:trPr>
          <w:trHeight w:val="645"/>
        </w:trPr>
        <w:tc>
          <w:tcPr>
            <w:tcW w:w="1985" w:type="dxa"/>
            <w:shd w:val="clear" w:color="auto" w:fill="auto"/>
          </w:tcPr>
          <w:p w:rsidR="002E694B" w:rsidRPr="00085F9C" w:rsidRDefault="008A579F" w:rsidP="002E694B">
            <w:pPr>
              <w:spacing w:before="245"/>
              <w:ind w:left="14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Астана су қоймасы</w:t>
            </w:r>
          </w:p>
        </w:tc>
        <w:tc>
          <w:tcPr>
            <w:tcW w:w="1843" w:type="dxa"/>
            <w:shd w:val="clear" w:color="auto" w:fill="auto"/>
          </w:tcPr>
          <w:p w:rsidR="002E694B" w:rsidRPr="00085F9C" w:rsidRDefault="002E694B" w:rsidP="002E694B">
            <w:pPr>
              <w:spacing w:before="245"/>
              <w:ind w:left="73" w:right="5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3</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984" w:type="dxa"/>
            <w:shd w:val="clear" w:color="auto" w:fill="auto"/>
          </w:tcPr>
          <w:p w:rsidR="002E694B" w:rsidRPr="00085F9C" w:rsidRDefault="002E694B" w:rsidP="002E694B">
            <w:pPr>
              <w:spacing w:before="245"/>
              <w:ind w:left="7"/>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4</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276" w:type="dxa"/>
            <w:shd w:val="clear" w:color="auto" w:fill="auto"/>
          </w:tcPr>
          <w:p w:rsidR="002E694B" w:rsidRPr="00085F9C" w:rsidRDefault="004E2A71" w:rsidP="002E694B">
            <w:pPr>
              <w:tabs>
                <w:tab w:val="left" w:pos="1256"/>
              </w:tabs>
              <w:spacing w:line="242" w:lineRule="auto"/>
              <w:ind w:left="122" w:right="247"/>
              <w:jc w:val="center"/>
              <w:rPr>
                <w:rFonts w:ascii="Times New Roman" w:eastAsia="Times New Roman" w:hAnsi="Times New Roman" w:cs="Times New Roman"/>
                <w:sz w:val="24"/>
                <w:szCs w:val="24"/>
              </w:rPr>
            </w:pPr>
            <w:r>
              <w:rPr>
                <w:rFonts w:ascii="Times New Roman" w:eastAsia="Times New Roman" w:hAnsi="Times New Roman" w:cs="Times New Roman"/>
                <w:spacing w:val="-2"/>
                <w:sz w:val="24"/>
                <w:szCs w:val="24"/>
              </w:rPr>
              <w:t>қ</w:t>
            </w:r>
            <w:r w:rsidR="008A579F">
              <w:rPr>
                <w:rFonts w:ascii="Times New Roman" w:eastAsia="Times New Roman" w:hAnsi="Times New Roman" w:cs="Times New Roman"/>
                <w:spacing w:val="-2"/>
                <w:sz w:val="24"/>
                <w:szCs w:val="24"/>
              </w:rPr>
              <w:t>алқыма заттар</w:t>
            </w:r>
          </w:p>
        </w:tc>
        <w:tc>
          <w:tcPr>
            <w:tcW w:w="992" w:type="dxa"/>
            <w:shd w:val="clear" w:color="auto" w:fill="auto"/>
          </w:tcPr>
          <w:p w:rsidR="002E694B" w:rsidRPr="00085F9C" w:rsidRDefault="002E694B" w:rsidP="002E694B">
            <w:pPr>
              <w:spacing w:before="245"/>
              <w:ind w:left="26" w:right="9"/>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мг/дм</w:t>
            </w:r>
            <w:r w:rsidRPr="00085F9C">
              <w:rPr>
                <w:rFonts w:ascii="Times New Roman" w:eastAsia="Times New Roman" w:hAnsi="Times New Roman" w:cs="Times New Roman"/>
                <w:spacing w:val="-2"/>
                <w:sz w:val="24"/>
                <w:szCs w:val="24"/>
                <w:vertAlign w:val="superscript"/>
              </w:rPr>
              <w:t>3</w:t>
            </w:r>
          </w:p>
        </w:tc>
        <w:tc>
          <w:tcPr>
            <w:tcW w:w="1134" w:type="dxa"/>
            <w:shd w:val="clear" w:color="auto" w:fill="auto"/>
          </w:tcPr>
          <w:p w:rsidR="002E694B" w:rsidRPr="00085F9C" w:rsidRDefault="002E694B" w:rsidP="002E694B">
            <w:pPr>
              <w:spacing w:before="121"/>
              <w:ind w:left="18"/>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5,467</w:t>
            </w:r>
          </w:p>
        </w:tc>
      </w:tr>
    </w:tbl>
    <w:p w:rsidR="002E694B" w:rsidRPr="00513E66" w:rsidRDefault="006E2CD0" w:rsidP="006E2CD0">
      <w:pPr>
        <w:spacing w:after="0" w:line="240" w:lineRule="auto"/>
        <w:ind w:firstLine="567"/>
        <w:jc w:val="center"/>
        <w:rPr>
          <w:rFonts w:ascii="Times New Roman" w:eastAsia="Calibri" w:hAnsi="Times New Roman" w:cs="Times New Roman"/>
          <w:i/>
          <w:sz w:val="24"/>
          <w:szCs w:val="24"/>
          <w:lang w:val="kk-KZ"/>
        </w:rPr>
      </w:pPr>
      <w:r>
        <w:rPr>
          <w:rFonts w:ascii="Times New Roman" w:eastAsia="Calibri" w:hAnsi="Times New Roman" w:cs="Times New Roman"/>
          <w:i/>
          <w:sz w:val="24"/>
          <w:szCs w:val="24"/>
        </w:rPr>
        <w:t>Дереккөз: «Қазгидромет» РМК</w:t>
      </w:r>
      <w:r w:rsidR="00513E66">
        <w:rPr>
          <w:rFonts w:ascii="Times New Roman" w:eastAsia="Calibri" w:hAnsi="Times New Roman" w:cs="Times New Roman"/>
          <w:i/>
          <w:sz w:val="24"/>
          <w:szCs w:val="24"/>
          <w:lang w:val="kk-KZ"/>
        </w:rPr>
        <w:t>.</w:t>
      </w:r>
    </w:p>
    <w:p w:rsidR="002E694B" w:rsidRPr="008E2EBA" w:rsidRDefault="00B026B3" w:rsidP="00B026B3">
      <w:pPr>
        <w:tabs>
          <w:tab w:val="left" w:pos="8931"/>
        </w:tabs>
        <w:spacing w:after="0" w:line="240" w:lineRule="auto"/>
        <w:ind w:firstLine="709"/>
        <w:jc w:val="both"/>
        <w:rPr>
          <w:lang w:val="kk-KZ"/>
        </w:rPr>
      </w:pPr>
      <w:r w:rsidRPr="008E2EBA">
        <w:rPr>
          <w:rFonts w:ascii="Times New Roman" w:hAnsi="Times New Roman" w:cs="Times New Roman"/>
          <w:sz w:val="24"/>
          <w:szCs w:val="24"/>
          <w:lang w:val="kk-KZ"/>
        </w:rPr>
        <w:t>12.2.4-</w:t>
      </w:r>
      <w:r w:rsidRPr="008E2EBA">
        <w:rPr>
          <w:rStyle w:val="anegp0gi0b9av8jahpyh"/>
          <w:rFonts w:ascii="Times New Roman" w:hAnsi="Times New Roman" w:cs="Times New Roman"/>
          <w:sz w:val="24"/>
          <w:szCs w:val="24"/>
          <w:lang w:val="kk-KZ"/>
        </w:rPr>
        <w:t>кестеден</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көріп</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отырғанымыздай</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2023</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жылмен</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салыстырғанда</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Есіл,</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Ақбұлақ,</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Сарыбұлақ,</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Ақсу,</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Нұра,</w:t>
      </w:r>
      <w:r w:rsidRPr="008E2EBA">
        <w:rPr>
          <w:rFonts w:ascii="Times New Roman" w:hAnsi="Times New Roman" w:cs="Times New Roman"/>
          <w:sz w:val="24"/>
          <w:szCs w:val="24"/>
          <w:lang w:val="kk-KZ"/>
        </w:rPr>
        <w:t xml:space="preserve"> </w:t>
      </w:r>
      <w:r w:rsidR="00381C5E" w:rsidRPr="008E2EBA">
        <w:rPr>
          <w:rStyle w:val="anegp0gi0b9av8jahpyh"/>
          <w:rFonts w:ascii="Times New Roman" w:hAnsi="Times New Roman" w:cs="Times New Roman"/>
          <w:sz w:val="24"/>
          <w:szCs w:val="24"/>
          <w:lang w:val="kk-KZ"/>
        </w:rPr>
        <w:t>С</w:t>
      </w:r>
      <w:r w:rsidR="00381C5E">
        <w:rPr>
          <w:rStyle w:val="anegp0gi0b9av8jahpyh"/>
          <w:rFonts w:ascii="Times New Roman" w:hAnsi="Times New Roman" w:cs="Times New Roman"/>
          <w:sz w:val="24"/>
          <w:szCs w:val="24"/>
          <w:lang w:val="kk-KZ"/>
        </w:rPr>
        <w:t>ілеті</w:t>
      </w:r>
      <w:r w:rsidRPr="008E2EBA">
        <w:rPr>
          <w:rStyle w:val="anegp0gi0b9av8jahpyh"/>
          <w:rFonts w:ascii="Times New Roman" w:hAnsi="Times New Roman" w:cs="Times New Roman"/>
          <w:sz w:val="24"/>
          <w:szCs w:val="24"/>
          <w:lang w:val="kk-KZ"/>
        </w:rPr>
        <w:t>,</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Беттібұлақ,</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Қылышты</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өзендеріндегі</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Нұра-Есіл</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каналындағы</w:t>
      </w:r>
      <w:r w:rsidRPr="008E2EBA">
        <w:rPr>
          <w:rFonts w:ascii="Times New Roman" w:hAnsi="Times New Roman" w:cs="Times New Roman"/>
          <w:sz w:val="24"/>
          <w:szCs w:val="24"/>
          <w:lang w:val="kk-KZ"/>
        </w:rPr>
        <w:t xml:space="preserve"> жер </w:t>
      </w:r>
      <w:r w:rsidRPr="008E2EBA">
        <w:rPr>
          <w:rStyle w:val="anegp0gi0b9av8jahpyh"/>
          <w:rFonts w:ascii="Times New Roman" w:hAnsi="Times New Roman" w:cs="Times New Roman"/>
          <w:sz w:val="24"/>
          <w:szCs w:val="24"/>
          <w:lang w:val="kk-KZ"/>
        </w:rPr>
        <w:t>үсті</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суларының</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сапасы</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айтарлықтай</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өзгерген</w:t>
      </w:r>
      <w:r w:rsidRPr="008E2EBA">
        <w:rPr>
          <w:rFonts w:ascii="Times New Roman" w:hAnsi="Times New Roman" w:cs="Times New Roman"/>
          <w:sz w:val="24"/>
          <w:szCs w:val="24"/>
          <w:lang w:val="kk-KZ"/>
        </w:rPr>
        <w:t xml:space="preserve"> жоқ</w:t>
      </w:r>
      <w:r w:rsidRPr="008E2EBA">
        <w:rPr>
          <w:rStyle w:val="anegp0gi0b9av8jahpyh"/>
          <w:rFonts w:ascii="Times New Roman" w:hAnsi="Times New Roman" w:cs="Times New Roman"/>
          <w:sz w:val="24"/>
          <w:szCs w:val="24"/>
          <w:lang w:val="kk-KZ"/>
        </w:rPr>
        <w:t>.</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Жабай</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өзеніндегі</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судың</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сапасы</w:t>
      </w:r>
      <w:r w:rsidRPr="008E2EBA">
        <w:rPr>
          <w:rFonts w:ascii="Times New Roman" w:hAnsi="Times New Roman" w:cs="Times New Roman"/>
          <w:sz w:val="24"/>
          <w:szCs w:val="24"/>
          <w:lang w:val="kk-KZ"/>
        </w:rPr>
        <w:t xml:space="preserve"> 4-сыныптан </w:t>
      </w:r>
      <w:r w:rsidRPr="008E2EBA">
        <w:rPr>
          <w:rStyle w:val="anegp0gi0b9av8jahpyh"/>
          <w:rFonts w:ascii="Times New Roman" w:hAnsi="Times New Roman" w:cs="Times New Roman"/>
          <w:sz w:val="24"/>
          <w:szCs w:val="24"/>
          <w:lang w:val="kk-KZ"/>
        </w:rPr>
        <w:t>бастап</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3</w:t>
      </w:r>
      <w:r w:rsidRPr="008E2EBA">
        <w:rPr>
          <w:rFonts w:ascii="Times New Roman" w:hAnsi="Times New Roman" w:cs="Times New Roman"/>
          <w:sz w:val="24"/>
          <w:szCs w:val="24"/>
          <w:lang w:val="kk-KZ"/>
        </w:rPr>
        <w:t>-</w:t>
      </w:r>
      <w:r w:rsidRPr="008E2EBA">
        <w:rPr>
          <w:rStyle w:val="anegp0gi0b9av8jahpyh"/>
          <w:rFonts w:ascii="Times New Roman" w:hAnsi="Times New Roman" w:cs="Times New Roman"/>
          <w:sz w:val="24"/>
          <w:szCs w:val="24"/>
          <w:lang w:val="kk-KZ"/>
        </w:rPr>
        <w:t>сыныпқа</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өтті-жақсарды.</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Шағалалы</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өзеніндегі</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судың</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сапасы</w:t>
      </w:r>
      <w:r w:rsidRPr="008E2EBA">
        <w:rPr>
          <w:rFonts w:ascii="Times New Roman" w:hAnsi="Times New Roman" w:cs="Times New Roman"/>
          <w:sz w:val="24"/>
          <w:szCs w:val="24"/>
          <w:lang w:val="kk-KZ"/>
        </w:rPr>
        <w:t xml:space="preserve"> 4-сыныптан </w:t>
      </w:r>
      <w:r w:rsidRPr="008E2EBA">
        <w:rPr>
          <w:rStyle w:val="anegp0gi0b9av8jahpyh"/>
          <w:rFonts w:ascii="Times New Roman" w:hAnsi="Times New Roman" w:cs="Times New Roman"/>
          <w:sz w:val="24"/>
          <w:szCs w:val="24"/>
          <w:lang w:val="kk-KZ"/>
        </w:rPr>
        <w:t>&gt;5</w:t>
      </w:r>
      <w:r w:rsidRPr="008E2EBA">
        <w:rPr>
          <w:rFonts w:ascii="Times New Roman" w:hAnsi="Times New Roman" w:cs="Times New Roman"/>
          <w:sz w:val="24"/>
          <w:szCs w:val="24"/>
          <w:lang w:val="kk-KZ"/>
        </w:rPr>
        <w:t>-</w:t>
      </w:r>
      <w:r w:rsidRPr="008E2EBA">
        <w:rPr>
          <w:rStyle w:val="anegp0gi0b9av8jahpyh"/>
          <w:rFonts w:ascii="Times New Roman" w:hAnsi="Times New Roman" w:cs="Times New Roman"/>
          <w:sz w:val="24"/>
          <w:szCs w:val="24"/>
          <w:lang w:val="kk-KZ"/>
        </w:rPr>
        <w:t>сыныпқа,</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Астана</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су</w:t>
      </w:r>
      <w:r w:rsidRPr="008E2EBA">
        <w:rPr>
          <w:rFonts w:ascii="Times New Roman" w:hAnsi="Times New Roman" w:cs="Times New Roman"/>
          <w:sz w:val="24"/>
          <w:szCs w:val="24"/>
          <w:lang w:val="kk-KZ"/>
        </w:rPr>
        <w:t xml:space="preserve"> қоймасында </w:t>
      </w:r>
      <w:r w:rsidRPr="008E2EBA">
        <w:rPr>
          <w:rStyle w:val="anegp0gi0b9av8jahpyh"/>
          <w:rFonts w:ascii="Times New Roman" w:hAnsi="Times New Roman" w:cs="Times New Roman"/>
          <w:sz w:val="24"/>
          <w:szCs w:val="24"/>
          <w:lang w:val="kk-KZ"/>
        </w:rPr>
        <w:t>3</w:t>
      </w:r>
      <w:r w:rsidRPr="008E2EBA">
        <w:rPr>
          <w:rFonts w:ascii="Times New Roman" w:hAnsi="Times New Roman" w:cs="Times New Roman"/>
          <w:sz w:val="24"/>
          <w:szCs w:val="24"/>
          <w:lang w:val="kk-KZ"/>
        </w:rPr>
        <w:t xml:space="preserve">-сыныптан </w:t>
      </w:r>
      <w:r w:rsidRPr="008E2EBA">
        <w:rPr>
          <w:rStyle w:val="anegp0gi0b9av8jahpyh"/>
          <w:rFonts w:ascii="Times New Roman" w:hAnsi="Times New Roman" w:cs="Times New Roman"/>
          <w:sz w:val="24"/>
          <w:szCs w:val="24"/>
          <w:lang w:val="kk-KZ"/>
        </w:rPr>
        <w:t>4</w:t>
      </w:r>
      <w:r w:rsidRPr="008E2EBA">
        <w:rPr>
          <w:rFonts w:ascii="Times New Roman" w:hAnsi="Times New Roman" w:cs="Times New Roman"/>
          <w:sz w:val="24"/>
          <w:szCs w:val="24"/>
          <w:lang w:val="kk-KZ"/>
        </w:rPr>
        <w:t>-</w:t>
      </w:r>
      <w:r w:rsidRPr="008E2EBA">
        <w:rPr>
          <w:rStyle w:val="anegp0gi0b9av8jahpyh"/>
          <w:rFonts w:ascii="Times New Roman" w:hAnsi="Times New Roman" w:cs="Times New Roman"/>
          <w:sz w:val="24"/>
          <w:szCs w:val="24"/>
          <w:lang w:val="kk-KZ"/>
        </w:rPr>
        <w:t>сыныпқа</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өтті.</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Астана</w:t>
      </w:r>
      <w:r w:rsidRPr="008E2EBA">
        <w:rPr>
          <w:rFonts w:ascii="Times New Roman" w:hAnsi="Times New Roman" w:cs="Times New Roman"/>
          <w:sz w:val="24"/>
          <w:szCs w:val="24"/>
          <w:lang w:val="kk-KZ"/>
        </w:rPr>
        <w:t xml:space="preserve"> қаласы </w:t>
      </w:r>
      <w:r w:rsidRPr="008E2EBA">
        <w:rPr>
          <w:rStyle w:val="anegp0gi0b9av8jahpyh"/>
          <w:rFonts w:ascii="Times New Roman" w:hAnsi="Times New Roman" w:cs="Times New Roman"/>
          <w:sz w:val="24"/>
          <w:szCs w:val="24"/>
          <w:lang w:val="kk-KZ"/>
        </w:rPr>
        <w:t>мен</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Ақмола</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облысының</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су</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объектілеріндегі</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негізгі</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ластаушы</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заттар</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хлоридтер,</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магний,</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ҚҚК,</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аммоний-ион,</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жалпы</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фосфор</w:t>
      </w:r>
      <w:r w:rsidRPr="008E2EBA">
        <w:rPr>
          <w:rFonts w:ascii="Times New Roman" w:hAnsi="Times New Roman" w:cs="Times New Roman"/>
          <w:sz w:val="24"/>
          <w:szCs w:val="24"/>
          <w:lang w:val="kk-KZ"/>
        </w:rPr>
        <w:t xml:space="preserve">, ҚҚК5, </w:t>
      </w:r>
      <w:r w:rsidRPr="008E2EBA">
        <w:rPr>
          <w:rStyle w:val="anegp0gi0b9av8jahpyh"/>
          <w:rFonts w:ascii="Times New Roman" w:hAnsi="Times New Roman" w:cs="Times New Roman"/>
          <w:sz w:val="24"/>
          <w:szCs w:val="24"/>
          <w:lang w:val="kk-KZ"/>
        </w:rPr>
        <w:t>жалпы</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темір,</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марганец,</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өлшенген</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заттар</w:t>
      </w:r>
      <w:r w:rsidRPr="008E2EBA">
        <w:rPr>
          <w:rFonts w:ascii="Times New Roman" w:hAnsi="Times New Roman" w:cs="Times New Roman"/>
          <w:sz w:val="24"/>
          <w:szCs w:val="24"/>
          <w:lang w:val="kk-KZ"/>
        </w:rPr>
        <w:t xml:space="preserve"> болып табылады</w:t>
      </w:r>
      <w:r w:rsidRPr="008E2EBA">
        <w:rPr>
          <w:rStyle w:val="anegp0gi0b9av8jahpyh"/>
          <w:rFonts w:ascii="Times New Roman" w:hAnsi="Times New Roman" w:cs="Times New Roman"/>
          <w:sz w:val="24"/>
          <w:szCs w:val="24"/>
          <w:lang w:val="kk-KZ"/>
        </w:rPr>
        <w:t>.</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Толығырақ</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ақпарат</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"Қазгидромет"</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РМК</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сайтында</w:t>
      </w:r>
      <w:r w:rsidRPr="008E2EBA">
        <w:rPr>
          <w:rFonts w:ascii="Times New Roman" w:hAnsi="Times New Roman" w:cs="Times New Roman"/>
          <w:sz w:val="24"/>
          <w:szCs w:val="24"/>
          <w:lang w:val="kk-KZ"/>
        </w:rPr>
        <w:t xml:space="preserve"> </w:t>
      </w:r>
      <w:r w:rsidRPr="008E2EBA">
        <w:rPr>
          <w:rStyle w:val="anegp0gi0b9av8jahpyh"/>
          <w:rFonts w:ascii="Times New Roman" w:hAnsi="Times New Roman" w:cs="Times New Roman"/>
          <w:sz w:val="24"/>
          <w:szCs w:val="24"/>
          <w:lang w:val="kk-KZ"/>
        </w:rPr>
        <w:t>орналастырылған:</w:t>
      </w:r>
      <w:r w:rsidRPr="00B026B3">
        <w:rPr>
          <w:rFonts w:ascii="Times New Roman" w:hAnsi="Times New Roman" w:cs="Times New Roman"/>
          <w:sz w:val="24"/>
          <w:szCs w:val="24"/>
          <w:lang w:val="kk-KZ"/>
        </w:rPr>
        <w:t xml:space="preserve"> </w:t>
      </w:r>
      <w:hyperlink r:id="rId68" w:history="1">
        <w:r w:rsidR="002E694B" w:rsidRPr="008E2EBA">
          <w:rPr>
            <w:rFonts w:ascii="Times New Roman" w:eastAsia="Times New Roman" w:hAnsi="Times New Roman" w:cs="Times New Roman"/>
            <w:color w:val="0563C1" w:themeColor="hyperlink"/>
            <w:sz w:val="24"/>
            <w:szCs w:val="24"/>
            <w:u w:val="single"/>
            <w:lang w:val="kk-KZ" w:eastAsia="ru-RU"/>
          </w:rPr>
          <w:t>https://www.kazhydromet.kz/ru/ecology/ezhemesyachnyy-informacionnyy-byulleten-o-sostoyanii-okruzhayuschey-sredy/2024</w:t>
        </w:r>
      </w:hyperlink>
      <w:r w:rsidR="002E694B" w:rsidRPr="008E2EBA">
        <w:rPr>
          <w:rFonts w:ascii="Times New Roman" w:eastAsia="Times New Roman" w:hAnsi="Times New Roman" w:cs="Times New Roman"/>
          <w:sz w:val="24"/>
          <w:szCs w:val="24"/>
          <w:lang w:val="kk-KZ" w:eastAsia="ru-RU"/>
        </w:rPr>
        <w:t>.</w:t>
      </w:r>
    </w:p>
    <w:p w:rsidR="002E694B" w:rsidRPr="00085F9C" w:rsidRDefault="00F93FEC" w:rsidP="00F93FEC">
      <w:pPr>
        <w:spacing w:after="0" w:line="240" w:lineRule="auto"/>
        <w:jc w:val="both"/>
        <w:rPr>
          <w:rFonts w:ascii="Times New Roman" w:hAnsi="Times New Roman" w:cs="Times New Roman"/>
          <w:b/>
          <w:i/>
          <w:sz w:val="24"/>
          <w:szCs w:val="24"/>
          <w:lang w:val="kk-KZ"/>
        </w:rPr>
      </w:pPr>
      <w:r>
        <w:rPr>
          <w:rFonts w:ascii="Times New Roman" w:hAnsi="Times New Roman" w:cs="Times New Roman"/>
          <w:b/>
          <w:i/>
          <w:sz w:val="24"/>
          <w:szCs w:val="24"/>
          <w:lang w:val="kk-KZ"/>
        </w:rPr>
        <w:t xml:space="preserve">       </w:t>
      </w:r>
      <w:r w:rsidR="006E2CD0">
        <w:rPr>
          <w:rFonts w:ascii="Times New Roman" w:hAnsi="Times New Roman" w:cs="Times New Roman"/>
          <w:b/>
          <w:i/>
          <w:sz w:val="24"/>
          <w:szCs w:val="24"/>
          <w:lang w:val="kk-KZ"/>
        </w:rPr>
        <w:t>Суды тұтыну</w:t>
      </w:r>
    </w:p>
    <w:p w:rsidR="002E694B" w:rsidRPr="00085F9C" w:rsidRDefault="00B026B3" w:rsidP="002E694B">
      <w:pPr>
        <w:spacing w:after="0" w:line="240" w:lineRule="auto"/>
        <w:ind w:firstLine="426"/>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B026B3">
        <w:rPr>
          <w:rFonts w:ascii="Times New Roman" w:hAnsi="Times New Roman" w:cs="Times New Roman"/>
          <w:sz w:val="24"/>
          <w:szCs w:val="24"/>
          <w:lang w:val="kk-KZ"/>
        </w:rPr>
        <w:t>ҚР Ұлттық статистика бюросының деректері бойынша 2024 жылы Ақмола облысындағы су құбыры желілерінің ұзындығы 6583,2 км құрады. тұтынушыларға жіберілген судың көлем</w:t>
      </w:r>
      <w:r w:rsidR="006E2CD0">
        <w:rPr>
          <w:rFonts w:ascii="Times New Roman" w:hAnsi="Times New Roman" w:cs="Times New Roman"/>
          <w:sz w:val="24"/>
          <w:szCs w:val="24"/>
          <w:lang w:val="kk-KZ"/>
        </w:rPr>
        <w:t>і 48 853,9 мың м3 құрады (12.2.4</w:t>
      </w:r>
      <w:r w:rsidRPr="00B026B3">
        <w:rPr>
          <w:rFonts w:ascii="Times New Roman" w:hAnsi="Times New Roman" w:cs="Times New Roman"/>
          <w:sz w:val="24"/>
          <w:szCs w:val="24"/>
          <w:lang w:val="kk-KZ"/>
        </w:rPr>
        <w:t>-сурет)</w:t>
      </w:r>
    </w:p>
    <w:p w:rsidR="002E694B" w:rsidRPr="00085F9C" w:rsidRDefault="002E694B" w:rsidP="002E694B">
      <w:pPr>
        <w:spacing w:after="0" w:line="240" w:lineRule="auto"/>
        <w:jc w:val="right"/>
        <w:rPr>
          <w:rFonts w:ascii="Times New Roman" w:hAnsi="Times New Roman" w:cs="Times New Roman"/>
          <w:b/>
          <w:sz w:val="24"/>
          <w:szCs w:val="24"/>
          <w:lang w:val="kk-KZ"/>
        </w:rPr>
      </w:pPr>
      <w:r w:rsidRPr="00085F9C">
        <w:rPr>
          <w:rFonts w:ascii="Times New Roman" w:hAnsi="Times New Roman" w:cs="Times New Roman"/>
          <w:b/>
          <w:sz w:val="24"/>
          <w:szCs w:val="24"/>
          <w:lang w:val="kk-KZ"/>
        </w:rPr>
        <w:t>12.2.</w:t>
      </w:r>
      <w:r>
        <w:rPr>
          <w:rFonts w:ascii="Times New Roman" w:hAnsi="Times New Roman" w:cs="Times New Roman"/>
          <w:b/>
          <w:sz w:val="24"/>
          <w:szCs w:val="24"/>
          <w:lang w:val="kk-KZ"/>
        </w:rPr>
        <w:t>4</w:t>
      </w:r>
      <w:r w:rsidR="00B026B3">
        <w:rPr>
          <w:rFonts w:ascii="Times New Roman" w:hAnsi="Times New Roman" w:cs="Times New Roman"/>
          <w:b/>
          <w:sz w:val="24"/>
          <w:szCs w:val="24"/>
          <w:lang w:val="kk-KZ"/>
        </w:rPr>
        <w:t>-сурет</w:t>
      </w:r>
    </w:p>
    <w:p w:rsidR="002E694B" w:rsidRPr="00085F9C" w:rsidRDefault="004E2A71" w:rsidP="002E694B">
      <w:pPr>
        <w:spacing w:after="0" w:line="240" w:lineRule="auto"/>
        <w:ind w:firstLine="567"/>
        <w:jc w:val="center"/>
        <w:rPr>
          <w:rFonts w:ascii="Times New Roman" w:hAnsi="Times New Roman" w:cs="Times New Roman"/>
          <w:b/>
          <w:sz w:val="24"/>
          <w:szCs w:val="24"/>
          <w:lang w:val="kk-KZ"/>
        </w:rPr>
      </w:pPr>
      <w:r>
        <w:rPr>
          <w:rFonts w:ascii="Times New Roman" w:hAnsi="Times New Roman" w:cs="Times New Roman"/>
          <w:b/>
          <w:sz w:val="24"/>
          <w:szCs w:val="24"/>
          <w:lang w:val="kk-KZ"/>
        </w:rPr>
        <w:t>2024 жылы Ақмола</w:t>
      </w:r>
      <w:r w:rsidR="007C27DE" w:rsidRPr="007C27DE">
        <w:rPr>
          <w:rFonts w:ascii="Times New Roman" w:hAnsi="Times New Roman" w:cs="Times New Roman"/>
          <w:b/>
          <w:sz w:val="24"/>
          <w:szCs w:val="24"/>
          <w:lang w:val="kk-KZ"/>
        </w:rPr>
        <w:t xml:space="preserve"> обл</w:t>
      </w:r>
      <w:r w:rsidR="007C27DE">
        <w:rPr>
          <w:rFonts w:ascii="Times New Roman" w:hAnsi="Times New Roman" w:cs="Times New Roman"/>
          <w:b/>
          <w:sz w:val="24"/>
          <w:szCs w:val="24"/>
          <w:lang w:val="kk-KZ"/>
        </w:rPr>
        <w:t xml:space="preserve">ысының жылдық су тұтыну көлемі, </w:t>
      </w:r>
      <w:r w:rsidR="007C27DE" w:rsidRPr="007C27DE">
        <w:rPr>
          <w:rFonts w:ascii="Times New Roman" w:hAnsi="Times New Roman" w:cs="Times New Roman"/>
          <w:b/>
          <w:sz w:val="24"/>
          <w:szCs w:val="24"/>
          <w:lang w:val="kk-KZ"/>
        </w:rPr>
        <w:t>мың м³</w:t>
      </w:r>
    </w:p>
    <w:p w:rsidR="002E694B" w:rsidRPr="00085F9C" w:rsidRDefault="00402E2C" w:rsidP="002E694B">
      <w:pPr>
        <w:spacing w:after="0" w:line="240" w:lineRule="auto"/>
        <w:ind w:firstLine="567"/>
        <w:jc w:val="center"/>
        <w:rPr>
          <w:rFonts w:ascii="Times New Roman" w:hAnsi="Times New Roman" w:cs="Times New Roman"/>
          <w:b/>
          <w:i/>
          <w:sz w:val="24"/>
          <w:szCs w:val="24"/>
          <w:lang w:val="kk-KZ"/>
        </w:rPr>
      </w:pPr>
      <w:r>
        <w:rPr>
          <w:rFonts w:ascii="Times New Roman" w:hAnsi="Times New Roman" w:cs="Times New Roman"/>
          <w:b/>
          <w:i/>
          <w:noProof/>
          <w:sz w:val="24"/>
          <w:szCs w:val="24"/>
          <w:lang w:eastAsia="ru-RU"/>
        </w:rPr>
        <w:drawing>
          <wp:inline distT="0" distB="0" distL="0" distR="0" wp14:anchorId="407F59B0">
            <wp:extent cx="4743450" cy="2851326"/>
            <wp:effectExtent l="0" t="0" r="0" b="635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57417" cy="2859722"/>
                    </a:xfrm>
                    <a:prstGeom prst="rect">
                      <a:avLst/>
                    </a:prstGeom>
                    <a:noFill/>
                  </pic:spPr>
                </pic:pic>
              </a:graphicData>
            </a:graphic>
          </wp:inline>
        </w:drawing>
      </w:r>
    </w:p>
    <w:p w:rsidR="002E694B" w:rsidRPr="00085F9C" w:rsidRDefault="006E2CD0" w:rsidP="002E694B">
      <w:pPr>
        <w:spacing w:after="0" w:line="240" w:lineRule="auto"/>
        <w:ind w:firstLine="567"/>
        <w:jc w:val="center"/>
        <w:rPr>
          <w:rFonts w:ascii="Times New Roman" w:hAnsi="Times New Roman" w:cs="Times New Roman"/>
          <w:i/>
          <w:sz w:val="24"/>
          <w:szCs w:val="24"/>
          <w:lang w:val="kk-KZ"/>
        </w:rPr>
      </w:pPr>
      <w:r>
        <w:rPr>
          <w:rFonts w:ascii="Times New Roman" w:hAnsi="Times New Roman" w:cs="Times New Roman"/>
          <w:i/>
          <w:sz w:val="24"/>
          <w:szCs w:val="24"/>
          <w:lang w:val="kk-KZ"/>
        </w:rPr>
        <w:t>Дереккөз: ҚР СЖРА Ұлттық статистика бюросы</w:t>
      </w:r>
      <w:r w:rsidR="00344ECE">
        <w:rPr>
          <w:rFonts w:ascii="Times New Roman" w:hAnsi="Times New Roman" w:cs="Times New Roman"/>
          <w:i/>
          <w:sz w:val="24"/>
          <w:szCs w:val="24"/>
          <w:lang w:val="kk-KZ"/>
        </w:rPr>
        <w:t>.</w:t>
      </w:r>
    </w:p>
    <w:p w:rsidR="00F0016B" w:rsidRPr="004E2A71" w:rsidRDefault="00F0016B" w:rsidP="002E694B">
      <w:pPr>
        <w:spacing w:after="0" w:line="240" w:lineRule="auto"/>
        <w:ind w:firstLine="567"/>
        <w:jc w:val="both"/>
        <w:rPr>
          <w:rFonts w:ascii="Times New Roman" w:hAnsi="Times New Roman" w:cs="Times New Roman"/>
          <w:b/>
          <w:i/>
          <w:sz w:val="24"/>
          <w:szCs w:val="24"/>
          <w:lang w:val="kk-KZ"/>
        </w:rPr>
      </w:pPr>
      <w:r w:rsidRPr="004E2A71">
        <w:rPr>
          <w:rFonts w:ascii="Times New Roman" w:hAnsi="Times New Roman" w:cs="Times New Roman"/>
          <w:b/>
          <w:i/>
          <w:sz w:val="24"/>
          <w:szCs w:val="24"/>
          <w:lang w:val="kk-KZ"/>
        </w:rPr>
        <w:t xml:space="preserve">Су </w:t>
      </w:r>
      <w:r w:rsidRPr="004E2A71">
        <w:rPr>
          <w:rStyle w:val="anegp0gi0b9av8jahpyh"/>
          <w:rFonts w:ascii="Times New Roman" w:hAnsi="Times New Roman" w:cs="Times New Roman"/>
          <w:b/>
          <w:i/>
          <w:sz w:val="24"/>
          <w:szCs w:val="24"/>
          <w:lang w:val="kk-KZ"/>
        </w:rPr>
        <w:t>бұру</w:t>
      </w:r>
      <w:r w:rsidRPr="004E2A71">
        <w:rPr>
          <w:rFonts w:ascii="Times New Roman" w:hAnsi="Times New Roman" w:cs="Times New Roman"/>
          <w:b/>
          <w:i/>
          <w:sz w:val="24"/>
          <w:szCs w:val="24"/>
          <w:lang w:val="kk-KZ"/>
        </w:rPr>
        <w:t xml:space="preserve"> </w:t>
      </w:r>
    </w:p>
    <w:p w:rsidR="002E694B" w:rsidRPr="00F0016B" w:rsidRDefault="00F0016B" w:rsidP="002E694B">
      <w:pPr>
        <w:spacing w:after="0" w:line="240" w:lineRule="auto"/>
        <w:ind w:firstLine="567"/>
        <w:jc w:val="both"/>
        <w:rPr>
          <w:rStyle w:val="anegp0gi0b9av8jahpyh"/>
          <w:rFonts w:ascii="Times New Roman" w:hAnsi="Times New Roman" w:cs="Times New Roman"/>
          <w:sz w:val="24"/>
          <w:szCs w:val="24"/>
          <w:lang w:val="kk-KZ"/>
        </w:rPr>
      </w:pPr>
      <w:r w:rsidRPr="00F0016B">
        <w:rPr>
          <w:rStyle w:val="anegp0gi0b9av8jahpyh"/>
          <w:rFonts w:ascii="Times New Roman" w:hAnsi="Times New Roman" w:cs="Times New Roman"/>
          <w:sz w:val="24"/>
          <w:szCs w:val="24"/>
          <w:lang w:val="kk-KZ"/>
        </w:rPr>
        <w:t>2024</w:t>
      </w:r>
      <w:r w:rsidRPr="00F0016B">
        <w:rPr>
          <w:rFonts w:ascii="Times New Roman" w:hAnsi="Times New Roman" w:cs="Times New Roman"/>
          <w:sz w:val="24"/>
          <w:szCs w:val="24"/>
          <w:lang w:val="kk-KZ"/>
        </w:rPr>
        <w:t xml:space="preserve"> </w:t>
      </w:r>
      <w:r w:rsidRPr="00F0016B">
        <w:rPr>
          <w:rStyle w:val="anegp0gi0b9av8jahpyh"/>
          <w:rFonts w:ascii="Times New Roman" w:hAnsi="Times New Roman" w:cs="Times New Roman"/>
          <w:sz w:val="24"/>
          <w:szCs w:val="24"/>
          <w:lang w:val="kk-KZ"/>
        </w:rPr>
        <w:t>жылы</w:t>
      </w:r>
      <w:r w:rsidRPr="00F0016B">
        <w:rPr>
          <w:rFonts w:ascii="Times New Roman" w:hAnsi="Times New Roman" w:cs="Times New Roman"/>
          <w:sz w:val="24"/>
          <w:szCs w:val="24"/>
          <w:lang w:val="kk-KZ"/>
        </w:rPr>
        <w:t xml:space="preserve"> </w:t>
      </w:r>
      <w:r w:rsidRPr="00F0016B">
        <w:rPr>
          <w:rStyle w:val="anegp0gi0b9av8jahpyh"/>
          <w:rFonts w:ascii="Times New Roman" w:hAnsi="Times New Roman" w:cs="Times New Roman"/>
          <w:sz w:val="24"/>
          <w:szCs w:val="24"/>
          <w:lang w:val="kk-KZ"/>
        </w:rPr>
        <w:t>Ақмола</w:t>
      </w:r>
      <w:r w:rsidRPr="00F0016B">
        <w:rPr>
          <w:rFonts w:ascii="Times New Roman" w:hAnsi="Times New Roman" w:cs="Times New Roman"/>
          <w:sz w:val="24"/>
          <w:szCs w:val="24"/>
          <w:lang w:val="kk-KZ"/>
        </w:rPr>
        <w:t xml:space="preserve"> </w:t>
      </w:r>
      <w:r w:rsidRPr="00F0016B">
        <w:rPr>
          <w:rStyle w:val="anegp0gi0b9av8jahpyh"/>
          <w:rFonts w:ascii="Times New Roman" w:hAnsi="Times New Roman" w:cs="Times New Roman"/>
          <w:sz w:val="24"/>
          <w:szCs w:val="24"/>
          <w:lang w:val="kk-KZ"/>
        </w:rPr>
        <w:t>облысында</w:t>
      </w:r>
      <w:r w:rsidRPr="00F0016B">
        <w:rPr>
          <w:rFonts w:ascii="Times New Roman" w:hAnsi="Times New Roman" w:cs="Times New Roman"/>
          <w:sz w:val="24"/>
          <w:szCs w:val="24"/>
          <w:lang w:val="kk-KZ"/>
        </w:rPr>
        <w:t xml:space="preserve"> су </w:t>
      </w:r>
      <w:r w:rsidRPr="00F0016B">
        <w:rPr>
          <w:rStyle w:val="anegp0gi0b9av8jahpyh"/>
          <w:rFonts w:ascii="Times New Roman" w:hAnsi="Times New Roman" w:cs="Times New Roman"/>
          <w:sz w:val="24"/>
          <w:szCs w:val="24"/>
          <w:lang w:val="kk-KZ"/>
        </w:rPr>
        <w:t>бұру</w:t>
      </w:r>
      <w:r w:rsidRPr="00F0016B">
        <w:rPr>
          <w:rFonts w:ascii="Times New Roman" w:hAnsi="Times New Roman" w:cs="Times New Roman"/>
          <w:sz w:val="24"/>
          <w:szCs w:val="24"/>
          <w:lang w:val="kk-KZ"/>
        </w:rPr>
        <w:t xml:space="preserve"> </w:t>
      </w:r>
      <w:r w:rsidRPr="00F0016B">
        <w:rPr>
          <w:rStyle w:val="anegp0gi0b9av8jahpyh"/>
          <w:rFonts w:ascii="Times New Roman" w:hAnsi="Times New Roman" w:cs="Times New Roman"/>
          <w:sz w:val="24"/>
          <w:szCs w:val="24"/>
          <w:lang w:val="kk-KZ"/>
        </w:rPr>
        <w:t>көлемі</w:t>
      </w:r>
      <w:r w:rsidRPr="00F0016B">
        <w:rPr>
          <w:rFonts w:ascii="Times New Roman" w:hAnsi="Times New Roman" w:cs="Times New Roman"/>
          <w:sz w:val="24"/>
          <w:szCs w:val="24"/>
          <w:lang w:val="kk-KZ"/>
        </w:rPr>
        <w:t xml:space="preserve"> </w:t>
      </w:r>
      <w:r w:rsidRPr="00F0016B">
        <w:rPr>
          <w:rStyle w:val="anegp0gi0b9av8jahpyh"/>
          <w:rFonts w:ascii="Times New Roman" w:hAnsi="Times New Roman" w:cs="Times New Roman"/>
          <w:sz w:val="24"/>
          <w:szCs w:val="24"/>
          <w:lang w:val="kk-KZ"/>
        </w:rPr>
        <w:t>16</w:t>
      </w:r>
      <w:r w:rsidRPr="00F0016B">
        <w:rPr>
          <w:rFonts w:ascii="Times New Roman" w:hAnsi="Times New Roman" w:cs="Times New Roman"/>
          <w:sz w:val="24"/>
          <w:szCs w:val="24"/>
          <w:lang w:val="kk-KZ"/>
        </w:rPr>
        <w:t xml:space="preserve"> </w:t>
      </w:r>
      <w:r w:rsidRPr="00F0016B">
        <w:rPr>
          <w:rStyle w:val="anegp0gi0b9av8jahpyh"/>
          <w:rFonts w:ascii="Times New Roman" w:hAnsi="Times New Roman" w:cs="Times New Roman"/>
          <w:sz w:val="24"/>
          <w:szCs w:val="24"/>
          <w:lang w:val="kk-KZ"/>
        </w:rPr>
        <w:t>037</w:t>
      </w:r>
      <w:r w:rsidRPr="00F0016B">
        <w:rPr>
          <w:rFonts w:ascii="Times New Roman" w:hAnsi="Times New Roman" w:cs="Times New Roman"/>
          <w:sz w:val="24"/>
          <w:szCs w:val="24"/>
          <w:lang w:val="kk-KZ"/>
        </w:rPr>
        <w:t xml:space="preserve"> </w:t>
      </w:r>
      <w:r w:rsidRPr="00F0016B">
        <w:rPr>
          <w:rStyle w:val="anegp0gi0b9av8jahpyh"/>
          <w:rFonts w:ascii="Times New Roman" w:hAnsi="Times New Roman" w:cs="Times New Roman"/>
          <w:sz w:val="24"/>
          <w:szCs w:val="24"/>
          <w:lang w:val="kk-KZ"/>
        </w:rPr>
        <w:t>мың</w:t>
      </w:r>
      <w:r w:rsidRPr="00F0016B">
        <w:rPr>
          <w:rFonts w:ascii="Times New Roman" w:hAnsi="Times New Roman" w:cs="Times New Roman"/>
          <w:sz w:val="24"/>
          <w:szCs w:val="24"/>
          <w:lang w:val="kk-KZ"/>
        </w:rPr>
        <w:t xml:space="preserve"> </w:t>
      </w:r>
      <w:r w:rsidRPr="00F0016B">
        <w:rPr>
          <w:rStyle w:val="anegp0gi0b9av8jahpyh"/>
          <w:rFonts w:ascii="Times New Roman" w:hAnsi="Times New Roman" w:cs="Times New Roman"/>
          <w:sz w:val="24"/>
          <w:szCs w:val="24"/>
          <w:lang w:val="kk-KZ"/>
        </w:rPr>
        <w:t>м3</w:t>
      </w:r>
      <w:r w:rsidRPr="00F0016B">
        <w:rPr>
          <w:rFonts w:ascii="Times New Roman" w:hAnsi="Times New Roman" w:cs="Times New Roman"/>
          <w:sz w:val="24"/>
          <w:szCs w:val="24"/>
          <w:lang w:val="kk-KZ"/>
        </w:rPr>
        <w:t xml:space="preserve"> құрады</w:t>
      </w:r>
      <w:r w:rsidRPr="00F0016B">
        <w:rPr>
          <w:rStyle w:val="anegp0gi0b9av8jahpyh"/>
          <w:rFonts w:ascii="Times New Roman" w:hAnsi="Times New Roman" w:cs="Times New Roman"/>
          <w:sz w:val="24"/>
          <w:szCs w:val="24"/>
          <w:lang w:val="kk-KZ"/>
        </w:rPr>
        <w:t>.</w:t>
      </w:r>
      <w:r w:rsidRPr="00F0016B">
        <w:rPr>
          <w:rFonts w:ascii="Times New Roman" w:hAnsi="Times New Roman" w:cs="Times New Roman"/>
          <w:sz w:val="24"/>
          <w:szCs w:val="24"/>
          <w:lang w:val="kk-KZ"/>
        </w:rPr>
        <w:t xml:space="preserve"> </w:t>
      </w:r>
      <w:r w:rsidRPr="00F0016B">
        <w:rPr>
          <w:rStyle w:val="anegp0gi0b9av8jahpyh"/>
          <w:rFonts w:ascii="Times New Roman" w:hAnsi="Times New Roman" w:cs="Times New Roman"/>
          <w:sz w:val="24"/>
          <w:szCs w:val="24"/>
          <w:lang w:val="kk-KZ"/>
        </w:rPr>
        <w:t>2024</w:t>
      </w:r>
      <w:r w:rsidRPr="00F0016B">
        <w:rPr>
          <w:rFonts w:ascii="Times New Roman" w:hAnsi="Times New Roman" w:cs="Times New Roman"/>
          <w:sz w:val="24"/>
          <w:szCs w:val="24"/>
          <w:lang w:val="kk-KZ"/>
        </w:rPr>
        <w:t xml:space="preserve"> </w:t>
      </w:r>
      <w:r w:rsidRPr="00F0016B">
        <w:rPr>
          <w:rStyle w:val="anegp0gi0b9av8jahpyh"/>
          <w:rFonts w:ascii="Times New Roman" w:hAnsi="Times New Roman" w:cs="Times New Roman"/>
          <w:sz w:val="24"/>
          <w:szCs w:val="24"/>
          <w:lang w:val="kk-KZ"/>
        </w:rPr>
        <w:t>жылы</w:t>
      </w:r>
      <w:r w:rsidRPr="00F0016B">
        <w:rPr>
          <w:rFonts w:ascii="Times New Roman" w:hAnsi="Times New Roman" w:cs="Times New Roman"/>
          <w:sz w:val="24"/>
          <w:szCs w:val="24"/>
          <w:lang w:val="kk-KZ"/>
        </w:rPr>
        <w:t xml:space="preserve"> </w:t>
      </w:r>
      <w:r w:rsidRPr="00F0016B">
        <w:rPr>
          <w:rStyle w:val="anegp0gi0b9av8jahpyh"/>
          <w:rFonts w:ascii="Times New Roman" w:hAnsi="Times New Roman" w:cs="Times New Roman"/>
          <w:sz w:val="24"/>
          <w:szCs w:val="24"/>
          <w:lang w:val="kk-KZ"/>
        </w:rPr>
        <w:t>кәріз</w:t>
      </w:r>
      <w:r w:rsidRPr="00F0016B">
        <w:rPr>
          <w:rFonts w:ascii="Times New Roman" w:hAnsi="Times New Roman" w:cs="Times New Roman"/>
          <w:sz w:val="24"/>
          <w:szCs w:val="24"/>
          <w:lang w:val="kk-KZ"/>
        </w:rPr>
        <w:t xml:space="preserve"> </w:t>
      </w:r>
      <w:r w:rsidRPr="00F0016B">
        <w:rPr>
          <w:rStyle w:val="anegp0gi0b9av8jahpyh"/>
          <w:rFonts w:ascii="Times New Roman" w:hAnsi="Times New Roman" w:cs="Times New Roman"/>
          <w:sz w:val="24"/>
          <w:szCs w:val="24"/>
          <w:lang w:val="kk-KZ"/>
        </w:rPr>
        <w:t>желілерінің</w:t>
      </w:r>
      <w:r w:rsidRPr="00F0016B">
        <w:rPr>
          <w:rFonts w:ascii="Times New Roman" w:hAnsi="Times New Roman" w:cs="Times New Roman"/>
          <w:sz w:val="24"/>
          <w:szCs w:val="24"/>
          <w:lang w:val="kk-KZ"/>
        </w:rPr>
        <w:t xml:space="preserve"> </w:t>
      </w:r>
      <w:r w:rsidRPr="00F0016B">
        <w:rPr>
          <w:rStyle w:val="anegp0gi0b9av8jahpyh"/>
          <w:rFonts w:ascii="Times New Roman" w:hAnsi="Times New Roman" w:cs="Times New Roman"/>
          <w:sz w:val="24"/>
          <w:szCs w:val="24"/>
          <w:lang w:val="kk-KZ"/>
        </w:rPr>
        <w:t>ұзындығы</w:t>
      </w:r>
      <w:r w:rsidRPr="00F0016B">
        <w:rPr>
          <w:rFonts w:ascii="Times New Roman" w:hAnsi="Times New Roman" w:cs="Times New Roman"/>
          <w:sz w:val="24"/>
          <w:szCs w:val="24"/>
          <w:lang w:val="kk-KZ"/>
        </w:rPr>
        <w:t xml:space="preserve"> </w:t>
      </w:r>
      <w:r w:rsidRPr="00F0016B">
        <w:rPr>
          <w:rStyle w:val="anegp0gi0b9av8jahpyh"/>
          <w:rFonts w:ascii="Times New Roman" w:hAnsi="Times New Roman" w:cs="Times New Roman"/>
          <w:sz w:val="24"/>
          <w:szCs w:val="24"/>
          <w:lang w:val="kk-KZ"/>
        </w:rPr>
        <w:t>1138,3</w:t>
      </w:r>
      <w:r w:rsidRPr="00F0016B">
        <w:rPr>
          <w:rFonts w:ascii="Times New Roman" w:hAnsi="Times New Roman" w:cs="Times New Roman"/>
          <w:sz w:val="24"/>
          <w:szCs w:val="24"/>
          <w:lang w:val="kk-KZ"/>
        </w:rPr>
        <w:t xml:space="preserve"> </w:t>
      </w:r>
      <w:r w:rsidRPr="00F0016B">
        <w:rPr>
          <w:rStyle w:val="anegp0gi0b9av8jahpyh"/>
          <w:rFonts w:ascii="Times New Roman" w:hAnsi="Times New Roman" w:cs="Times New Roman"/>
          <w:sz w:val="24"/>
          <w:szCs w:val="24"/>
          <w:lang w:val="kk-KZ"/>
        </w:rPr>
        <w:t>км</w:t>
      </w:r>
      <w:r w:rsidRPr="00F0016B">
        <w:rPr>
          <w:rFonts w:ascii="Times New Roman" w:hAnsi="Times New Roman" w:cs="Times New Roman"/>
          <w:sz w:val="24"/>
          <w:szCs w:val="24"/>
          <w:lang w:val="kk-KZ"/>
        </w:rPr>
        <w:t xml:space="preserve"> құрады</w:t>
      </w:r>
      <w:r w:rsidRPr="00F0016B">
        <w:rPr>
          <w:rStyle w:val="anegp0gi0b9av8jahpyh"/>
          <w:rFonts w:ascii="Times New Roman" w:hAnsi="Times New Roman" w:cs="Times New Roman"/>
          <w:sz w:val="24"/>
          <w:szCs w:val="24"/>
          <w:lang w:val="kk-KZ"/>
        </w:rPr>
        <w:t>,</w:t>
      </w:r>
      <w:r w:rsidRPr="00F0016B">
        <w:rPr>
          <w:rFonts w:ascii="Times New Roman" w:hAnsi="Times New Roman" w:cs="Times New Roman"/>
          <w:sz w:val="24"/>
          <w:szCs w:val="24"/>
          <w:lang w:val="kk-KZ"/>
        </w:rPr>
        <w:t xml:space="preserve"> </w:t>
      </w:r>
      <w:r w:rsidRPr="00F0016B">
        <w:rPr>
          <w:rStyle w:val="anegp0gi0b9av8jahpyh"/>
          <w:rFonts w:ascii="Times New Roman" w:hAnsi="Times New Roman" w:cs="Times New Roman"/>
          <w:sz w:val="24"/>
          <w:szCs w:val="24"/>
          <w:lang w:val="kk-KZ"/>
        </w:rPr>
        <w:t>оның</w:t>
      </w:r>
      <w:r w:rsidRPr="00F0016B">
        <w:rPr>
          <w:rFonts w:ascii="Times New Roman" w:hAnsi="Times New Roman" w:cs="Times New Roman"/>
          <w:sz w:val="24"/>
          <w:szCs w:val="24"/>
          <w:lang w:val="kk-KZ"/>
        </w:rPr>
        <w:t xml:space="preserve"> </w:t>
      </w:r>
      <w:r w:rsidRPr="00F0016B">
        <w:rPr>
          <w:rStyle w:val="anegp0gi0b9av8jahpyh"/>
          <w:rFonts w:ascii="Times New Roman" w:hAnsi="Times New Roman" w:cs="Times New Roman"/>
          <w:sz w:val="24"/>
          <w:szCs w:val="24"/>
          <w:lang w:val="kk-KZ"/>
        </w:rPr>
        <w:t>ішінде</w:t>
      </w:r>
      <w:r w:rsidRPr="00F0016B">
        <w:rPr>
          <w:rFonts w:ascii="Times New Roman" w:hAnsi="Times New Roman" w:cs="Times New Roman"/>
          <w:sz w:val="24"/>
          <w:szCs w:val="24"/>
          <w:lang w:val="kk-KZ"/>
        </w:rPr>
        <w:t xml:space="preserve"> </w:t>
      </w:r>
      <w:r w:rsidRPr="00F0016B">
        <w:rPr>
          <w:rStyle w:val="anegp0gi0b9av8jahpyh"/>
          <w:rFonts w:ascii="Times New Roman" w:hAnsi="Times New Roman" w:cs="Times New Roman"/>
          <w:sz w:val="24"/>
          <w:szCs w:val="24"/>
          <w:lang w:val="kk-KZ"/>
        </w:rPr>
        <w:t>488</w:t>
      </w:r>
      <w:r w:rsidRPr="00F0016B">
        <w:rPr>
          <w:rFonts w:ascii="Times New Roman" w:hAnsi="Times New Roman" w:cs="Times New Roman"/>
          <w:sz w:val="24"/>
          <w:szCs w:val="24"/>
          <w:lang w:val="kk-KZ"/>
        </w:rPr>
        <w:t xml:space="preserve"> </w:t>
      </w:r>
      <w:r w:rsidRPr="00F0016B">
        <w:rPr>
          <w:rStyle w:val="anegp0gi0b9av8jahpyh"/>
          <w:rFonts w:ascii="Times New Roman" w:hAnsi="Times New Roman" w:cs="Times New Roman"/>
          <w:sz w:val="24"/>
          <w:szCs w:val="24"/>
          <w:lang w:val="kk-KZ"/>
        </w:rPr>
        <w:t>км</w:t>
      </w:r>
      <w:r w:rsidRPr="00F0016B">
        <w:rPr>
          <w:rFonts w:ascii="Times New Roman" w:hAnsi="Times New Roman" w:cs="Times New Roman"/>
          <w:sz w:val="24"/>
          <w:szCs w:val="24"/>
          <w:lang w:val="kk-KZ"/>
        </w:rPr>
        <w:t xml:space="preserve"> </w:t>
      </w:r>
      <w:r w:rsidRPr="00F0016B">
        <w:rPr>
          <w:rStyle w:val="anegp0gi0b9av8jahpyh"/>
          <w:rFonts w:ascii="Times New Roman" w:hAnsi="Times New Roman" w:cs="Times New Roman"/>
          <w:sz w:val="24"/>
          <w:szCs w:val="24"/>
          <w:lang w:val="kk-KZ"/>
        </w:rPr>
        <w:t>тозған.</w:t>
      </w:r>
    </w:p>
    <w:p w:rsidR="00F0016B" w:rsidRPr="00F0016B" w:rsidRDefault="00F0016B" w:rsidP="002E694B">
      <w:pPr>
        <w:spacing w:after="0" w:line="240" w:lineRule="auto"/>
        <w:ind w:firstLine="567"/>
        <w:jc w:val="both"/>
        <w:rPr>
          <w:rFonts w:ascii="Times New Roman" w:eastAsia="Calibri" w:hAnsi="Times New Roman" w:cs="Times New Roman"/>
          <w:color w:val="000000" w:themeColor="text1"/>
          <w:sz w:val="24"/>
          <w:szCs w:val="24"/>
          <w:lang w:val="kk-KZ"/>
        </w:rPr>
      </w:pPr>
    </w:p>
    <w:p w:rsidR="002E694B" w:rsidRPr="00085F9C" w:rsidRDefault="00F0016B" w:rsidP="002E694B">
      <w:pPr>
        <w:spacing w:after="0" w:line="240" w:lineRule="auto"/>
        <w:ind w:firstLine="567"/>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12.2.3 ЖЕР РЕСУРСТАРЫ</w:t>
      </w:r>
    </w:p>
    <w:p w:rsidR="002E694B" w:rsidRPr="007C27DE" w:rsidRDefault="002E694B" w:rsidP="002E694B">
      <w:pPr>
        <w:spacing w:after="0" w:line="240" w:lineRule="auto"/>
        <w:ind w:firstLine="567"/>
        <w:jc w:val="both"/>
        <w:rPr>
          <w:rFonts w:ascii="Times New Roman" w:eastAsia="Calibri" w:hAnsi="Times New Roman" w:cs="Times New Roman"/>
          <w:sz w:val="24"/>
          <w:szCs w:val="24"/>
          <w:highlight w:val="yellow"/>
          <w:lang w:val="kk-KZ"/>
        </w:rPr>
      </w:pPr>
    </w:p>
    <w:p w:rsidR="002E694B" w:rsidRPr="00085F9C" w:rsidRDefault="006E2CD0" w:rsidP="002E694B">
      <w:pPr>
        <w:spacing w:after="0" w:line="240" w:lineRule="auto"/>
        <w:ind w:firstLine="567"/>
        <w:jc w:val="both"/>
        <w:rPr>
          <w:rFonts w:ascii="Times New Roman" w:hAnsi="Times New Roman" w:cs="Times New Roman"/>
          <w:b/>
          <w:i/>
          <w:sz w:val="24"/>
          <w:szCs w:val="24"/>
          <w:lang w:val="kk-KZ"/>
        </w:rPr>
      </w:pPr>
      <w:r>
        <w:rPr>
          <w:rFonts w:ascii="Times New Roman" w:hAnsi="Times New Roman" w:cs="Times New Roman"/>
          <w:b/>
          <w:i/>
          <w:sz w:val="24"/>
          <w:szCs w:val="24"/>
          <w:lang w:val="kk-KZ"/>
        </w:rPr>
        <w:t>Жер қоры</w:t>
      </w:r>
    </w:p>
    <w:p w:rsidR="002E694B" w:rsidRPr="00085F9C" w:rsidRDefault="00161BC8" w:rsidP="002E694B">
      <w:pPr>
        <w:spacing w:after="0" w:line="240" w:lineRule="auto"/>
        <w:ind w:firstLine="567"/>
        <w:jc w:val="both"/>
        <w:rPr>
          <w:rFonts w:ascii="Times New Roman" w:eastAsia="Calibri" w:hAnsi="Times New Roman" w:cs="Times New Roman"/>
          <w:sz w:val="24"/>
          <w:szCs w:val="24"/>
          <w:lang w:val="kk-KZ"/>
        </w:rPr>
      </w:pPr>
      <w:r w:rsidRPr="00161BC8">
        <w:rPr>
          <w:rFonts w:ascii="Times New Roman" w:eastAsia="Calibri" w:hAnsi="Times New Roman" w:cs="Times New Roman"/>
          <w:sz w:val="24"/>
          <w:szCs w:val="24"/>
          <w:lang w:val="kk-KZ"/>
        </w:rPr>
        <w:t>2024 жылғы 1 қарашадағы жағдай бойынша Ақмола облысының аумағы 14 613,2 мың гектарды құрайды.</w:t>
      </w:r>
    </w:p>
    <w:p w:rsidR="002E694B" w:rsidRPr="00085F9C" w:rsidRDefault="002E694B" w:rsidP="002E694B">
      <w:pPr>
        <w:spacing w:after="0" w:line="240" w:lineRule="auto"/>
        <w:ind w:firstLine="567"/>
        <w:jc w:val="right"/>
        <w:rPr>
          <w:rFonts w:ascii="Times New Roman" w:hAnsi="Times New Roman" w:cs="Times New Roman"/>
          <w:b/>
          <w:sz w:val="24"/>
          <w:szCs w:val="24"/>
          <w:lang w:val="kk-KZ"/>
        </w:rPr>
      </w:pPr>
      <w:r w:rsidRPr="00085F9C">
        <w:rPr>
          <w:rFonts w:ascii="Times New Roman" w:hAnsi="Times New Roman" w:cs="Times New Roman"/>
          <w:b/>
          <w:sz w:val="24"/>
          <w:szCs w:val="24"/>
          <w:lang w:val="kk-KZ"/>
        </w:rPr>
        <w:t>12.2.</w:t>
      </w:r>
      <w:r>
        <w:rPr>
          <w:rFonts w:ascii="Times New Roman" w:hAnsi="Times New Roman" w:cs="Times New Roman"/>
          <w:b/>
          <w:sz w:val="24"/>
          <w:szCs w:val="24"/>
          <w:lang w:val="kk-KZ"/>
        </w:rPr>
        <w:t>4</w:t>
      </w:r>
      <w:r w:rsidR="00161BC8">
        <w:rPr>
          <w:rFonts w:ascii="Times New Roman" w:hAnsi="Times New Roman" w:cs="Times New Roman"/>
          <w:b/>
          <w:sz w:val="24"/>
          <w:szCs w:val="24"/>
          <w:lang w:val="kk-KZ"/>
        </w:rPr>
        <w:t>-кесте</w:t>
      </w:r>
    </w:p>
    <w:p w:rsidR="002E694B" w:rsidRPr="00161BC8" w:rsidRDefault="00161BC8" w:rsidP="00161BC8">
      <w:pPr>
        <w:spacing w:after="0" w:line="240" w:lineRule="auto"/>
        <w:ind w:firstLine="567"/>
        <w:jc w:val="both"/>
        <w:rPr>
          <w:rFonts w:ascii="Times New Roman" w:hAnsi="Times New Roman" w:cs="Times New Roman"/>
          <w:b/>
          <w:sz w:val="24"/>
          <w:szCs w:val="24"/>
          <w:lang w:val="kk-KZ"/>
        </w:rPr>
      </w:pPr>
      <w:r w:rsidRPr="00161BC8">
        <w:rPr>
          <w:rFonts w:ascii="Times New Roman" w:hAnsi="Times New Roman" w:cs="Times New Roman"/>
          <w:b/>
          <w:sz w:val="24"/>
          <w:szCs w:val="24"/>
          <w:lang w:val="kk-KZ"/>
        </w:rPr>
        <w:t>2023–2024 жылдар аралығында Ақмола облысы бойынша жерлердің категориялары бойынша бөлінуі</w:t>
      </w:r>
    </w:p>
    <w:tbl>
      <w:tblPr>
        <w:tblStyle w:val="aa"/>
        <w:tblpPr w:leftFromText="180" w:rightFromText="180" w:vertAnchor="text" w:tblpY="1"/>
        <w:tblOverlap w:val="never"/>
        <w:tblW w:w="0" w:type="auto"/>
        <w:tblLook w:val="04A0" w:firstRow="1" w:lastRow="0" w:firstColumn="1" w:lastColumn="0" w:noHBand="0" w:noVBand="1"/>
      </w:tblPr>
      <w:tblGrid>
        <w:gridCol w:w="458"/>
        <w:gridCol w:w="5349"/>
        <w:gridCol w:w="1559"/>
        <w:gridCol w:w="1838"/>
      </w:tblGrid>
      <w:tr w:rsidR="002E694B" w:rsidRPr="00085F9C" w:rsidTr="00513E66">
        <w:tc>
          <w:tcPr>
            <w:tcW w:w="458" w:type="dxa"/>
          </w:tcPr>
          <w:p w:rsidR="002E694B" w:rsidRPr="00085F9C" w:rsidRDefault="002E694B" w:rsidP="00513E66">
            <w:pPr>
              <w:jc w:val="both"/>
              <w:rPr>
                <w:rFonts w:ascii="Times New Roman" w:hAnsi="Times New Roman" w:cs="Times New Roman"/>
                <w:b/>
                <w:sz w:val="24"/>
                <w:szCs w:val="24"/>
              </w:rPr>
            </w:pPr>
            <w:r w:rsidRPr="00085F9C">
              <w:rPr>
                <w:rFonts w:ascii="Times New Roman" w:hAnsi="Times New Roman" w:cs="Times New Roman"/>
                <w:b/>
                <w:sz w:val="24"/>
                <w:szCs w:val="24"/>
              </w:rPr>
              <w:t>№</w:t>
            </w:r>
          </w:p>
        </w:tc>
        <w:tc>
          <w:tcPr>
            <w:tcW w:w="5349" w:type="dxa"/>
          </w:tcPr>
          <w:p w:rsidR="002E694B" w:rsidRPr="00085F9C" w:rsidRDefault="00161BC8" w:rsidP="00513E66">
            <w:pPr>
              <w:jc w:val="center"/>
              <w:rPr>
                <w:rFonts w:ascii="Times New Roman" w:hAnsi="Times New Roman" w:cs="Times New Roman"/>
                <w:b/>
                <w:sz w:val="24"/>
                <w:szCs w:val="24"/>
              </w:rPr>
            </w:pPr>
            <w:r>
              <w:rPr>
                <w:rFonts w:ascii="Times New Roman" w:hAnsi="Times New Roman" w:cs="Times New Roman"/>
                <w:b/>
                <w:sz w:val="24"/>
                <w:szCs w:val="24"/>
              </w:rPr>
              <w:t>Жер санаты</w:t>
            </w:r>
          </w:p>
        </w:tc>
        <w:tc>
          <w:tcPr>
            <w:tcW w:w="1559" w:type="dxa"/>
          </w:tcPr>
          <w:p w:rsidR="002E694B" w:rsidRPr="00085F9C" w:rsidRDefault="00161BC8" w:rsidP="00513E66">
            <w:pPr>
              <w:jc w:val="both"/>
              <w:rPr>
                <w:rFonts w:ascii="Times New Roman" w:hAnsi="Times New Roman" w:cs="Times New Roman"/>
                <w:b/>
                <w:sz w:val="24"/>
                <w:szCs w:val="24"/>
              </w:rPr>
            </w:pPr>
            <w:r>
              <w:rPr>
                <w:rFonts w:ascii="Times New Roman" w:hAnsi="Times New Roman" w:cs="Times New Roman"/>
                <w:b/>
                <w:sz w:val="24"/>
                <w:szCs w:val="24"/>
              </w:rPr>
              <w:t>2023 жыл</w:t>
            </w:r>
          </w:p>
        </w:tc>
        <w:tc>
          <w:tcPr>
            <w:tcW w:w="1838" w:type="dxa"/>
          </w:tcPr>
          <w:p w:rsidR="002E694B" w:rsidRPr="00085F9C" w:rsidRDefault="00161BC8" w:rsidP="00513E66">
            <w:pPr>
              <w:jc w:val="both"/>
              <w:rPr>
                <w:rFonts w:ascii="Times New Roman" w:hAnsi="Times New Roman" w:cs="Times New Roman"/>
                <w:b/>
                <w:sz w:val="24"/>
                <w:szCs w:val="24"/>
              </w:rPr>
            </w:pPr>
            <w:r>
              <w:rPr>
                <w:rFonts w:ascii="Times New Roman" w:hAnsi="Times New Roman" w:cs="Times New Roman"/>
                <w:b/>
                <w:sz w:val="24"/>
                <w:szCs w:val="24"/>
              </w:rPr>
              <w:t>2024 жыл</w:t>
            </w:r>
          </w:p>
        </w:tc>
      </w:tr>
      <w:tr w:rsidR="002E694B" w:rsidRPr="00085F9C" w:rsidTr="00513E66">
        <w:tc>
          <w:tcPr>
            <w:tcW w:w="458" w:type="dxa"/>
            <w:vMerge w:val="restart"/>
          </w:tcPr>
          <w:p w:rsidR="002E694B" w:rsidRPr="00085F9C" w:rsidRDefault="002E694B" w:rsidP="00513E66">
            <w:pPr>
              <w:jc w:val="both"/>
              <w:rPr>
                <w:rFonts w:ascii="Times New Roman" w:hAnsi="Times New Roman" w:cs="Times New Roman"/>
                <w:sz w:val="24"/>
                <w:szCs w:val="24"/>
              </w:rPr>
            </w:pPr>
            <w:r w:rsidRPr="00085F9C">
              <w:rPr>
                <w:rFonts w:ascii="Times New Roman" w:hAnsi="Times New Roman" w:cs="Times New Roman"/>
                <w:sz w:val="24"/>
                <w:szCs w:val="24"/>
              </w:rPr>
              <w:t>1</w:t>
            </w:r>
          </w:p>
        </w:tc>
        <w:tc>
          <w:tcPr>
            <w:tcW w:w="5349" w:type="dxa"/>
          </w:tcPr>
          <w:p w:rsidR="002E694B" w:rsidRPr="00085F9C" w:rsidRDefault="00161BC8" w:rsidP="00513E66">
            <w:pPr>
              <w:jc w:val="both"/>
              <w:rPr>
                <w:rFonts w:ascii="Times New Roman" w:hAnsi="Times New Roman" w:cs="Times New Roman"/>
                <w:sz w:val="24"/>
                <w:szCs w:val="24"/>
              </w:rPr>
            </w:pPr>
            <w:r>
              <w:rPr>
                <w:rFonts w:ascii="Times New Roman" w:hAnsi="Times New Roman" w:cs="Times New Roman"/>
                <w:sz w:val="24"/>
                <w:szCs w:val="24"/>
              </w:rPr>
              <w:t>Ауыл шаруашылығы мақсатындағы жерлер</w:t>
            </w:r>
          </w:p>
          <w:p w:rsidR="002E694B" w:rsidRPr="00085F9C" w:rsidRDefault="002E694B" w:rsidP="00513E66">
            <w:pPr>
              <w:jc w:val="both"/>
              <w:rPr>
                <w:rFonts w:ascii="Times New Roman" w:hAnsi="Times New Roman" w:cs="Times New Roman"/>
                <w:sz w:val="24"/>
                <w:szCs w:val="24"/>
              </w:rPr>
            </w:pPr>
          </w:p>
        </w:tc>
        <w:tc>
          <w:tcPr>
            <w:tcW w:w="1559" w:type="dxa"/>
          </w:tcPr>
          <w:p w:rsidR="002E694B" w:rsidRPr="00085F9C" w:rsidRDefault="002E694B" w:rsidP="00513E66">
            <w:pPr>
              <w:jc w:val="both"/>
              <w:rPr>
                <w:rFonts w:ascii="Times New Roman" w:eastAsia="Times New Roman" w:hAnsi="Times New Roman" w:cs="Times New Roman"/>
                <w:sz w:val="24"/>
                <w:szCs w:val="24"/>
                <w:lang w:val="kk-KZ"/>
              </w:rPr>
            </w:pPr>
            <w:r w:rsidRPr="00085F9C">
              <w:rPr>
                <w:rFonts w:ascii="Times New Roman" w:eastAsia="Times New Roman" w:hAnsi="Times New Roman" w:cs="Times New Roman"/>
                <w:sz w:val="24"/>
                <w:szCs w:val="24"/>
                <w:lang w:val="kk-KZ"/>
              </w:rPr>
              <w:t>10 751,9</w:t>
            </w:r>
          </w:p>
        </w:tc>
        <w:tc>
          <w:tcPr>
            <w:tcW w:w="1838" w:type="dxa"/>
          </w:tcPr>
          <w:p w:rsidR="002E694B" w:rsidRPr="00085F9C" w:rsidRDefault="002E694B" w:rsidP="00513E66">
            <w:pPr>
              <w:jc w:val="both"/>
              <w:rPr>
                <w:rFonts w:ascii="Times New Roman" w:eastAsia="Times New Roman" w:hAnsi="Times New Roman" w:cs="Times New Roman"/>
                <w:sz w:val="24"/>
                <w:szCs w:val="24"/>
                <w:lang w:val="en-US"/>
              </w:rPr>
            </w:pPr>
            <w:r w:rsidRPr="00085F9C">
              <w:rPr>
                <w:rFonts w:ascii="Times New Roman" w:eastAsia="Times New Roman" w:hAnsi="Times New Roman" w:cs="Times New Roman"/>
                <w:sz w:val="24"/>
                <w:szCs w:val="24"/>
              </w:rPr>
              <w:t>10 </w:t>
            </w:r>
            <w:r w:rsidRPr="00085F9C">
              <w:rPr>
                <w:rFonts w:ascii="Times New Roman" w:eastAsia="Times New Roman" w:hAnsi="Times New Roman" w:cs="Times New Roman"/>
                <w:sz w:val="24"/>
                <w:szCs w:val="24"/>
                <w:lang w:val="en-US"/>
              </w:rPr>
              <w:t>784</w:t>
            </w:r>
            <w:r w:rsidRPr="00085F9C">
              <w:rPr>
                <w:rFonts w:ascii="Times New Roman" w:eastAsia="Times New Roman" w:hAnsi="Times New Roman" w:cs="Times New Roman"/>
                <w:sz w:val="24"/>
                <w:szCs w:val="24"/>
              </w:rPr>
              <w:t>,</w:t>
            </w:r>
            <w:r w:rsidRPr="00085F9C">
              <w:rPr>
                <w:rFonts w:ascii="Times New Roman" w:eastAsia="Times New Roman" w:hAnsi="Times New Roman" w:cs="Times New Roman"/>
                <w:sz w:val="24"/>
                <w:szCs w:val="24"/>
                <w:lang w:val="en-US"/>
              </w:rPr>
              <w:t>9</w:t>
            </w:r>
          </w:p>
          <w:p w:rsidR="002E694B" w:rsidRPr="00085F9C" w:rsidRDefault="002E694B" w:rsidP="00513E66">
            <w:pPr>
              <w:jc w:val="both"/>
              <w:rPr>
                <w:rFonts w:ascii="Times New Roman" w:eastAsia="Times New Roman" w:hAnsi="Times New Roman" w:cs="Times New Roman"/>
                <w:sz w:val="24"/>
                <w:szCs w:val="24"/>
                <w:lang w:val="kk-KZ"/>
              </w:rPr>
            </w:pPr>
          </w:p>
        </w:tc>
      </w:tr>
      <w:tr w:rsidR="002E694B" w:rsidRPr="00085F9C" w:rsidTr="00513E66">
        <w:tc>
          <w:tcPr>
            <w:tcW w:w="458" w:type="dxa"/>
            <w:vMerge/>
          </w:tcPr>
          <w:p w:rsidR="002E694B" w:rsidRPr="00085F9C" w:rsidRDefault="002E694B" w:rsidP="00513E66">
            <w:pPr>
              <w:jc w:val="both"/>
              <w:rPr>
                <w:rFonts w:ascii="Times New Roman" w:hAnsi="Times New Roman" w:cs="Times New Roman"/>
                <w:sz w:val="24"/>
                <w:szCs w:val="24"/>
              </w:rPr>
            </w:pPr>
          </w:p>
        </w:tc>
        <w:tc>
          <w:tcPr>
            <w:tcW w:w="5349" w:type="dxa"/>
          </w:tcPr>
          <w:p w:rsidR="002E694B" w:rsidRPr="00085F9C" w:rsidRDefault="00161BC8" w:rsidP="00513E66">
            <w:pPr>
              <w:jc w:val="both"/>
              <w:rPr>
                <w:rFonts w:ascii="Times New Roman" w:hAnsi="Times New Roman" w:cs="Times New Roman"/>
                <w:sz w:val="24"/>
                <w:szCs w:val="24"/>
              </w:rPr>
            </w:pPr>
            <w:r>
              <w:rPr>
                <w:rFonts w:ascii="Times New Roman" w:eastAsia="Calibri" w:hAnsi="Times New Roman" w:cs="Times New Roman"/>
                <w:sz w:val="24"/>
                <w:szCs w:val="24"/>
              </w:rPr>
              <w:t>Елді мекендердің жерлері</w:t>
            </w:r>
          </w:p>
        </w:tc>
        <w:tc>
          <w:tcPr>
            <w:tcW w:w="1559" w:type="dxa"/>
          </w:tcPr>
          <w:p w:rsidR="002E694B" w:rsidRPr="00085F9C" w:rsidRDefault="002E694B" w:rsidP="00513E66">
            <w:pPr>
              <w:ind w:right="-1"/>
              <w:jc w:val="both"/>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1 458,7</w:t>
            </w:r>
          </w:p>
        </w:tc>
        <w:tc>
          <w:tcPr>
            <w:tcW w:w="1838" w:type="dxa"/>
          </w:tcPr>
          <w:p w:rsidR="002E694B" w:rsidRPr="00085F9C" w:rsidRDefault="002E694B" w:rsidP="00513E66">
            <w:pPr>
              <w:jc w:val="both"/>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1 458,3</w:t>
            </w:r>
          </w:p>
          <w:p w:rsidR="002E694B" w:rsidRPr="00085F9C" w:rsidRDefault="002E694B" w:rsidP="00513E66">
            <w:pPr>
              <w:ind w:right="-1"/>
              <w:jc w:val="both"/>
              <w:rPr>
                <w:rFonts w:ascii="Times New Roman" w:eastAsia="Times New Roman" w:hAnsi="Times New Roman" w:cs="Times New Roman"/>
                <w:sz w:val="24"/>
                <w:szCs w:val="24"/>
                <w:lang w:val="kk-KZ" w:eastAsia="ru-RU"/>
              </w:rPr>
            </w:pPr>
          </w:p>
        </w:tc>
      </w:tr>
      <w:tr w:rsidR="002E694B" w:rsidRPr="00085F9C" w:rsidTr="00513E66">
        <w:tc>
          <w:tcPr>
            <w:tcW w:w="458" w:type="dxa"/>
            <w:vMerge/>
          </w:tcPr>
          <w:p w:rsidR="002E694B" w:rsidRPr="00085F9C" w:rsidRDefault="002E694B" w:rsidP="00513E66">
            <w:pPr>
              <w:jc w:val="both"/>
              <w:rPr>
                <w:rFonts w:ascii="Times New Roman" w:hAnsi="Times New Roman" w:cs="Times New Roman"/>
                <w:sz w:val="24"/>
                <w:szCs w:val="24"/>
              </w:rPr>
            </w:pPr>
          </w:p>
        </w:tc>
        <w:tc>
          <w:tcPr>
            <w:tcW w:w="5349" w:type="dxa"/>
          </w:tcPr>
          <w:p w:rsidR="002E694B" w:rsidRPr="00085F9C" w:rsidRDefault="002E694B" w:rsidP="00513E66">
            <w:pPr>
              <w:jc w:val="both"/>
              <w:rPr>
                <w:rFonts w:ascii="Times New Roman" w:hAnsi="Times New Roman" w:cs="Times New Roman"/>
                <w:sz w:val="24"/>
                <w:szCs w:val="24"/>
              </w:rPr>
            </w:pPr>
            <w:r w:rsidRPr="00085F9C">
              <w:rPr>
                <w:rFonts w:ascii="Times New Roman" w:hAnsi="Times New Roman" w:cs="Times New Roman"/>
                <w:sz w:val="24"/>
                <w:szCs w:val="24"/>
              </w:rPr>
              <w:t>Земли организации</w:t>
            </w:r>
          </w:p>
        </w:tc>
        <w:tc>
          <w:tcPr>
            <w:tcW w:w="1559" w:type="dxa"/>
          </w:tcPr>
          <w:p w:rsidR="002E694B" w:rsidRPr="00085F9C" w:rsidRDefault="002E694B" w:rsidP="00513E66">
            <w:pPr>
              <w:ind w:right="-1"/>
              <w:jc w:val="both"/>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8 301,5</w:t>
            </w:r>
          </w:p>
        </w:tc>
        <w:tc>
          <w:tcPr>
            <w:tcW w:w="1838" w:type="dxa"/>
          </w:tcPr>
          <w:p w:rsidR="002E694B" w:rsidRPr="00085F9C" w:rsidRDefault="002E694B" w:rsidP="00513E66">
            <w:pPr>
              <w:ind w:right="-1"/>
              <w:jc w:val="both"/>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8 320,5</w:t>
            </w:r>
          </w:p>
        </w:tc>
      </w:tr>
      <w:tr w:rsidR="002E694B" w:rsidRPr="00085F9C" w:rsidTr="00513E66">
        <w:tc>
          <w:tcPr>
            <w:tcW w:w="458" w:type="dxa"/>
          </w:tcPr>
          <w:p w:rsidR="002E694B" w:rsidRPr="00085F9C" w:rsidRDefault="002E694B" w:rsidP="00513E66">
            <w:pPr>
              <w:jc w:val="both"/>
              <w:rPr>
                <w:rFonts w:ascii="Times New Roman" w:hAnsi="Times New Roman" w:cs="Times New Roman"/>
                <w:sz w:val="24"/>
                <w:szCs w:val="24"/>
              </w:rPr>
            </w:pPr>
            <w:r w:rsidRPr="00085F9C">
              <w:rPr>
                <w:rFonts w:ascii="Times New Roman" w:hAnsi="Times New Roman" w:cs="Times New Roman"/>
                <w:sz w:val="24"/>
                <w:szCs w:val="24"/>
              </w:rPr>
              <w:t>3</w:t>
            </w:r>
          </w:p>
        </w:tc>
        <w:tc>
          <w:tcPr>
            <w:tcW w:w="5349" w:type="dxa"/>
          </w:tcPr>
          <w:p w:rsidR="002E694B" w:rsidRPr="00161BC8" w:rsidRDefault="00161BC8" w:rsidP="00513E66">
            <w:pPr>
              <w:jc w:val="both"/>
              <w:rPr>
                <w:rFonts w:ascii="Times New Roman" w:hAnsi="Times New Roman" w:cs="Times New Roman"/>
                <w:sz w:val="24"/>
                <w:szCs w:val="24"/>
                <w:lang w:val="kk-KZ"/>
              </w:rPr>
            </w:pPr>
            <w:r>
              <w:rPr>
                <w:rFonts w:ascii="Times New Roman" w:eastAsia="Calibri" w:hAnsi="Times New Roman" w:cs="Times New Roman"/>
                <w:sz w:val="24"/>
                <w:szCs w:val="24"/>
                <w:lang w:val="kk-KZ"/>
              </w:rPr>
              <w:t>Өнеркәсіп, көлік, байланыс, қорғаныс және ауыл шаруашылығына арналмаған өзге де жерлер</w:t>
            </w:r>
          </w:p>
        </w:tc>
        <w:tc>
          <w:tcPr>
            <w:tcW w:w="1559" w:type="dxa"/>
          </w:tcPr>
          <w:p w:rsidR="002E694B" w:rsidRPr="00085F9C" w:rsidRDefault="002E694B" w:rsidP="00513E66">
            <w:pPr>
              <w:ind w:right="-1"/>
              <w:jc w:val="both"/>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107</w:t>
            </w:r>
            <w:r w:rsidRPr="00085F9C">
              <w:rPr>
                <w:rFonts w:ascii="Times New Roman" w:eastAsia="Times New Roman" w:hAnsi="Times New Roman" w:cs="Times New Roman"/>
                <w:sz w:val="24"/>
                <w:szCs w:val="24"/>
                <w:lang w:eastAsia="ru-RU"/>
              </w:rPr>
              <w:t>,</w:t>
            </w:r>
            <w:r w:rsidRPr="00085F9C">
              <w:rPr>
                <w:rFonts w:ascii="Times New Roman" w:eastAsia="Times New Roman" w:hAnsi="Times New Roman" w:cs="Times New Roman"/>
                <w:sz w:val="24"/>
                <w:szCs w:val="24"/>
                <w:lang w:val="kk-KZ" w:eastAsia="ru-RU"/>
              </w:rPr>
              <w:t>2</w:t>
            </w:r>
          </w:p>
        </w:tc>
        <w:tc>
          <w:tcPr>
            <w:tcW w:w="1838" w:type="dxa"/>
          </w:tcPr>
          <w:p w:rsidR="002E694B" w:rsidRPr="00085F9C" w:rsidRDefault="002E694B" w:rsidP="00513E66">
            <w:pPr>
              <w:jc w:val="both"/>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107,4</w:t>
            </w:r>
          </w:p>
          <w:p w:rsidR="002E694B" w:rsidRPr="00085F9C" w:rsidRDefault="002E694B" w:rsidP="00513E66">
            <w:pPr>
              <w:ind w:right="-1"/>
              <w:jc w:val="both"/>
              <w:rPr>
                <w:rFonts w:ascii="Times New Roman" w:eastAsia="Times New Roman" w:hAnsi="Times New Roman" w:cs="Times New Roman"/>
                <w:sz w:val="24"/>
                <w:szCs w:val="24"/>
                <w:lang w:val="kk-KZ" w:eastAsia="ru-RU"/>
              </w:rPr>
            </w:pPr>
          </w:p>
        </w:tc>
      </w:tr>
      <w:tr w:rsidR="002E694B" w:rsidRPr="00085F9C" w:rsidTr="00513E66">
        <w:tc>
          <w:tcPr>
            <w:tcW w:w="458" w:type="dxa"/>
          </w:tcPr>
          <w:p w:rsidR="002E694B" w:rsidRPr="00085F9C" w:rsidRDefault="002E694B" w:rsidP="00513E66">
            <w:pPr>
              <w:jc w:val="both"/>
              <w:rPr>
                <w:rFonts w:ascii="Times New Roman" w:hAnsi="Times New Roman" w:cs="Times New Roman"/>
                <w:sz w:val="24"/>
                <w:szCs w:val="24"/>
              </w:rPr>
            </w:pPr>
            <w:r w:rsidRPr="00085F9C">
              <w:rPr>
                <w:rFonts w:ascii="Times New Roman" w:hAnsi="Times New Roman" w:cs="Times New Roman"/>
                <w:sz w:val="24"/>
                <w:szCs w:val="24"/>
              </w:rPr>
              <w:t>4</w:t>
            </w:r>
          </w:p>
        </w:tc>
        <w:tc>
          <w:tcPr>
            <w:tcW w:w="5349" w:type="dxa"/>
          </w:tcPr>
          <w:p w:rsidR="002E694B" w:rsidRPr="00930A69" w:rsidRDefault="00930A69" w:rsidP="00513E66">
            <w:pPr>
              <w:ind w:right="-1"/>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Ерекше қорғалатын табиғи аумақтардың жерлері</w:t>
            </w:r>
          </w:p>
        </w:tc>
        <w:tc>
          <w:tcPr>
            <w:tcW w:w="1559" w:type="dxa"/>
          </w:tcPr>
          <w:p w:rsidR="002E694B" w:rsidRPr="00085F9C" w:rsidRDefault="002E694B" w:rsidP="00513E66">
            <w:pPr>
              <w:ind w:right="-1"/>
              <w:jc w:val="both"/>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519,0</w:t>
            </w:r>
          </w:p>
        </w:tc>
        <w:tc>
          <w:tcPr>
            <w:tcW w:w="1838" w:type="dxa"/>
          </w:tcPr>
          <w:p w:rsidR="002E694B" w:rsidRPr="00085F9C" w:rsidRDefault="002E694B" w:rsidP="00513E66">
            <w:pPr>
              <w:ind w:right="-1"/>
              <w:jc w:val="both"/>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519,0</w:t>
            </w:r>
          </w:p>
        </w:tc>
      </w:tr>
      <w:tr w:rsidR="002E694B" w:rsidRPr="00085F9C" w:rsidTr="00513E66">
        <w:tc>
          <w:tcPr>
            <w:tcW w:w="458" w:type="dxa"/>
          </w:tcPr>
          <w:p w:rsidR="002E694B" w:rsidRPr="00085F9C" w:rsidRDefault="002E694B" w:rsidP="00513E66">
            <w:pPr>
              <w:jc w:val="both"/>
              <w:rPr>
                <w:rFonts w:ascii="Times New Roman" w:hAnsi="Times New Roman" w:cs="Times New Roman"/>
                <w:sz w:val="24"/>
                <w:szCs w:val="24"/>
              </w:rPr>
            </w:pPr>
            <w:r w:rsidRPr="00085F9C">
              <w:rPr>
                <w:rFonts w:ascii="Times New Roman" w:hAnsi="Times New Roman" w:cs="Times New Roman"/>
                <w:sz w:val="24"/>
                <w:szCs w:val="24"/>
              </w:rPr>
              <w:t>5</w:t>
            </w:r>
          </w:p>
        </w:tc>
        <w:tc>
          <w:tcPr>
            <w:tcW w:w="5349" w:type="dxa"/>
          </w:tcPr>
          <w:p w:rsidR="002E694B" w:rsidRPr="00930A69" w:rsidRDefault="00930A69" w:rsidP="00513E66">
            <w:pPr>
              <w:ind w:right="-1"/>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Орман қорының жерлері</w:t>
            </w:r>
          </w:p>
        </w:tc>
        <w:tc>
          <w:tcPr>
            <w:tcW w:w="1559" w:type="dxa"/>
          </w:tcPr>
          <w:p w:rsidR="002E694B" w:rsidRPr="00085F9C" w:rsidRDefault="002E694B" w:rsidP="00513E66">
            <w:pPr>
              <w:ind w:right="-1"/>
              <w:jc w:val="both"/>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514,1</w:t>
            </w:r>
          </w:p>
        </w:tc>
        <w:tc>
          <w:tcPr>
            <w:tcW w:w="1838" w:type="dxa"/>
          </w:tcPr>
          <w:p w:rsidR="002E694B" w:rsidRPr="00085F9C" w:rsidRDefault="002E694B" w:rsidP="00513E66">
            <w:pPr>
              <w:ind w:right="-1"/>
              <w:jc w:val="both"/>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514,1</w:t>
            </w:r>
          </w:p>
        </w:tc>
      </w:tr>
      <w:tr w:rsidR="002E694B" w:rsidRPr="00085F9C" w:rsidTr="00513E66">
        <w:tc>
          <w:tcPr>
            <w:tcW w:w="458" w:type="dxa"/>
          </w:tcPr>
          <w:p w:rsidR="002E694B" w:rsidRPr="00085F9C" w:rsidRDefault="002E694B" w:rsidP="00513E66">
            <w:pPr>
              <w:jc w:val="both"/>
              <w:rPr>
                <w:rFonts w:ascii="Times New Roman" w:hAnsi="Times New Roman" w:cs="Times New Roman"/>
                <w:sz w:val="24"/>
                <w:szCs w:val="24"/>
              </w:rPr>
            </w:pPr>
            <w:r w:rsidRPr="00085F9C">
              <w:rPr>
                <w:rFonts w:ascii="Times New Roman" w:hAnsi="Times New Roman" w:cs="Times New Roman"/>
                <w:sz w:val="24"/>
                <w:szCs w:val="24"/>
              </w:rPr>
              <w:t>6</w:t>
            </w:r>
          </w:p>
        </w:tc>
        <w:tc>
          <w:tcPr>
            <w:tcW w:w="5349" w:type="dxa"/>
            <w:vAlign w:val="center"/>
          </w:tcPr>
          <w:p w:rsidR="002E694B" w:rsidRPr="00930A69" w:rsidRDefault="00930A69" w:rsidP="00513E66">
            <w:pPr>
              <w:tabs>
                <w:tab w:val="left" w:pos="8789"/>
              </w:tabs>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Су қорының жерлері</w:t>
            </w:r>
          </w:p>
        </w:tc>
        <w:tc>
          <w:tcPr>
            <w:tcW w:w="1559" w:type="dxa"/>
          </w:tcPr>
          <w:p w:rsidR="002E694B" w:rsidRPr="00085F9C" w:rsidRDefault="002E694B" w:rsidP="00513E66">
            <w:pPr>
              <w:ind w:right="-1"/>
              <w:jc w:val="both"/>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200,8</w:t>
            </w:r>
          </w:p>
        </w:tc>
        <w:tc>
          <w:tcPr>
            <w:tcW w:w="1838" w:type="dxa"/>
          </w:tcPr>
          <w:p w:rsidR="002E694B" w:rsidRPr="00085F9C" w:rsidRDefault="002E694B" w:rsidP="00513E66">
            <w:pPr>
              <w:ind w:right="-1"/>
              <w:jc w:val="both"/>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200,8</w:t>
            </w:r>
          </w:p>
        </w:tc>
      </w:tr>
      <w:tr w:rsidR="002E694B" w:rsidRPr="00085F9C" w:rsidTr="00513E66">
        <w:tc>
          <w:tcPr>
            <w:tcW w:w="458" w:type="dxa"/>
          </w:tcPr>
          <w:p w:rsidR="002E694B" w:rsidRPr="00085F9C" w:rsidRDefault="002E694B" w:rsidP="00513E66">
            <w:pPr>
              <w:jc w:val="both"/>
              <w:rPr>
                <w:rFonts w:ascii="Times New Roman" w:hAnsi="Times New Roman" w:cs="Times New Roman"/>
                <w:sz w:val="24"/>
                <w:szCs w:val="24"/>
              </w:rPr>
            </w:pPr>
            <w:r w:rsidRPr="00085F9C">
              <w:rPr>
                <w:rFonts w:ascii="Times New Roman" w:hAnsi="Times New Roman" w:cs="Times New Roman"/>
                <w:sz w:val="24"/>
                <w:szCs w:val="24"/>
              </w:rPr>
              <w:t>7</w:t>
            </w:r>
          </w:p>
        </w:tc>
        <w:tc>
          <w:tcPr>
            <w:tcW w:w="5349" w:type="dxa"/>
            <w:vAlign w:val="center"/>
          </w:tcPr>
          <w:p w:rsidR="002E694B" w:rsidRPr="00930A69" w:rsidRDefault="00930A69" w:rsidP="00513E66">
            <w:pPr>
              <w:tabs>
                <w:tab w:val="left" w:pos="8789"/>
              </w:tabs>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Босалқы жерлер</w:t>
            </w:r>
          </w:p>
        </w:tc>
        <w:tc>
          <w:tcPr>
            <w:tcW w:w="1559" w:type="dxa"/>
          </w:tcPr>
          <w:p w:rsidR="002E694B" w:rsidRPr="00085F9C" w:rsidRDefault="002E694B" w:rsidP="00513E66">
            <w:pPr>
              <w:ind w:right="-1"/>
              <w:jc w:val="both"/>
              <w:rPr>
                <w:rFonts w:ascii="Times New Roman" w:eastAsia="Times New Roman" w:hAnsi="Times New Roman" w:cs="Times New Roman"/>
                <w:sz w:val="24"/>
                <w:szCs w:val="24"/>
                <w:lang w:val="kk-KZ"/>
              </w:rPr>
            </w:pPr>
            <w:r w:rsidRPr="00085F9C">
              <w:rPr>
                <w:rFonts w:ascii="Times New Roman" w:eastAsia="Times New Roman" w:hAnsi="Times New Roman" w:cs="Times New Roman"/>
                <w:sz w:val="24"/>
                <w:szCs w:val="24"/>
                <w:lang w:val="kk-KZ"/>
              </w:rPr>
              <w:t>1 060,3</w:t>
            </w:r>
          </w:p>
        </w:tc>
        <w:tc>
          <w:tcPr>
            <w:tcW w:w="1838" w:type="dxa"/>
          </w:tcPr>
          <w:p w:rsidR="002E694B" w:rsidRPr="00085F9C" w:rsidRDefault="002E694B" w:rsidP="00513E66">
            <w:pPr>
              <w:ind w:right="-1"/>
              <w:jc w:val="both"/>
              <w:rPr>
                <w:rFonts w:ascii="Times New Roman" w:eastAsia="Times New Roman" w:hAnsi="Times New Roman" w:cs="Times New Roman"/>
                <w:sz w:val="24"/>
                <w:szCs w:val="24"/>
                <w:lang w:val="kk-KZ"/>
              </w:rPr>
            </w:pPr>
            <w:r w:rsidRPr="00085F9C">
              <w:rPr>
                <w:rFonts w:ascii="Times New Roman" w:eastAsia="Times New Roman" w:hAnsi="Times New Roman" w:cs="Times New Roman"/>
                <w:sz w:val="24"/>
                <w:szCs w:val="24"/>
              </w:rPr>
              <w:t>1 027,5</w:t>
            </w:r>
          </w:p>
        </w:tc>
      </w:tr>
      <w:tr w:rsidR="002E694B" w:rsidRPr="00085F9C" w:rsidTr="00513E66">
        <w:tc>
          <w:tcPr>
            <w:tcW w:w="458" w:type="dxa"/>
          </w:tcPr>
          <w:p w:rsidR="002E694B" w:rsidRPr="00085F9C" w:rsidRDefault="002E694B" w:rsidP="00513E66">
            <w:pPr>
              <w:jc w:val="both"/>
              <w:rPr>
                <w:rFonts w:ascii="Times New Roman" w:hAnsi="Times New Roman" w:cs="Times New Roman"/>
                <w:b/>
                <w:sz w:val="24"/>
                <w:szCs w:val="24"/>
              </w:rPr>
            </w:pPr>
          </w:p>
        </w:tc>
        <w:tc>
          <w:tcPr>
            <w:tcW w:w="5349" w:type="dxa"/>
            <w:vAlign w:val="center"/>
          </w:tcPr>
          <w:p w:rsidR="002E694B" w:rsidRPr="00085F9C" w:rsidRDefault="00930A69" w:rsidP="00513E66">
            <w:pPr>
              <w:tabs>
                <w:tab w:val="left" w:pos="8789"/>
              </w:tabs>
              <w:jc w:val="both"/>
              <w:rPr>
                <w:rFonts w:ascii="Times New Roman" w:eastAsia="Calibri" w:hAnsi="Times New Roman" w:cs="Times New Roman"/>
                <w:b/>
                <w:sz w:val="24"/>
                <w:szCs w:val="24"/>
              </w:rPr>
            </w:pPr>
            <w:r>
              <w:rPr>
                <w:rFonts w:ascii="Times New Roman" w:eastAsia="Calibri" w:hAnsi="Times New Roman" w:cs="Times New Roman"/>
                <w:b/>
                <w:sz w:val="24"/>
                <w:szCs w:val="24"/>
              </w:rPr>
              <w:t>Барлығы</w:t>
            </w:r>
          </w:p>
        </w:tc>
        <w:tc>
          <w:tcPr>
            <w:tcW w:w="1559" w:type="dxa"/>
          </w:tcPr>
          <w:p w:rsidR="002E694B" w:rsidRPr="00085F9C" w:rsidRDefault="002E694B" w:rsidP="00513E66">
            <w:pPr>
              <w:ind w:right="-1"/>
              <w:jc w:val="both"/>
              <w:rPr>
                <w:rFonts w:ascii="Times New Roman" w:eastAsia="Times New Roman" w:hAnsi="Times New Roman" w:cs="Times New Roman"/>
                <w:b/>
                <w:sz w:val="24"/>
                <w:szCs w:val="24"/>
                <w:lang w:val="kk-KZ"/>
              </w:rPr>
            </w:pPr>
            <w:r w:rsidRPr="00085F9C">
              <w:rPr>
                <w:rFonts w:ascii="Times New Roman" w:eastAsia="Times New Roman" w:hAnsi="Times New Roman" w:cs="Times New Roman"/>
                <w:b/>
                <w:sz w:val="24"/>
                <w:szCs w:val="24"/>
                <w:lang w:val="kk-KZ"/>
              </w:rPr>
              <w:t>14 612,0</w:t>
            </w:r>
          </w:p>
        </w:tc>
        <w:tc>
          <w:tcPr>
            <w:tcW w:w="1838" w:type="dxa"/>
            <w:vAlign w:val="center"/>
          </w:tcPr>
          <w:p w:rsidR="002E694B" w:rsidRPr="00085F9C" w:rsidRDefault="002E694B" w:rsidP="00513E66">
            <w:pPr>
              <w:jc w:val="both"/>
              <w:rPr>
                <w:rFonts w:ascii="Times New Roman" w:eastAsia="Times New Roman" w:hAnsi="Times New Roman" w:cs="Times New Roman"/>
                <w:b/>
                <w:sz w:val="24"/>
                <w:szCs w:val="24"/>
              </w:rPr>
            </w:pPr>
            <w:r w:rsidRPr="00085F9C">
              <w:rPr>
                <w:rFonts w:ascii="Times New Roman" w:eastAsia="Times New Roman" w:hAnsi="Times New Roman" w:cs="Times New Roman"/>
                <w:b/>
                <w:sz w:val="24"/>
                <w:szCs w:val="24"/>
              </w:rPr>
              <w:t>14612,0</w:t>
            </w:r>
          </w:p>
        </w:tc>
      </w:tr>
      <w:tr w:rsidR="002E694B" w:rsidRPr="00085F9C" w:rsidTr="00513E66">
        <w:tc>
          <w:tcPr>
            <w:tcW w:w="458" w:type="dxa"/>
          </w:tcPr>
          <w:p w:rsidR="002E694B" w:rsidRPr="00085F9C" w:rsidRDefault="002E694B" w:rsidP="00513E66">
            <w:pPr>
              <w:jc w:val="both"/>
              <w:rPr>
                <w:rFonts w:ascii="Times New Roman" w:hAnsi="Times New Roman" w:cs="Times New Roman"/>
                <w:b/>
                <w:sz w:val="24"/>
                <w:szCs w:val="24"/>
              </w:rPr>
            </w:pPr>
          </w:p>
        </w:tc>
        <w:tc>
          <w:tcPr>
            <w:tcW w:w="5349" w:type="dxa"/>
            <w:vAlign w:val="center"/>
          </w:tcPr>
          <w:p w:rsidR="002E694B" w:rsidRPr="00085F9C" w:rsidRDefault="00930A69" w:rsidP="00513E66">
            <w:pPr>
              <w:tabs>
                <w:tab w:val="left" w:pos="8789"/>
              </w:tabs>
              <w:jc w:val="both"/>
              <w:rPr>
                <w:rFonts w:ascii="Times New Roman" w:eastAsia="Calibri" w:hAnsi="Times New Roman" w:cs="Times New Roman"/>
                <w:b/>
                <w:sz w:val="24"/>
                <w:szCs w:val="24"/>
              </w:rPr>
            </w:pPr>
            <w:r>
              <w:rPr>
                <w:rFonts w:ascii="Times New Roman" w:eastAsia="Calibri" w:hAnsi="Times New Roman" w:cs="Times New Roman"/>
                <w:b/>
                <w:sz w:val="24"/>
                <w:szCs w:val="24"/>
              </w:rPr>
              <w:t>Облыс бойынша барлығы</w:t>
            </w:r>
            <w:r w:rsidR="002E694B" w:rsidRPr="00085F9C">
              <w:rPr>
                <w:rFonts w:ascii="Times New Roman" w:eastAsia="Calibri" w:hAnsi="Times New Roman" w:cs="Times New Roman"/>
                <w:b/>
                <w:sz w:val="24"/>
                <w:szCs w:val="24"/>
              </w:rPr>
              <w:t>:</w:t>
            </w:r>
          </w:p>
        </w:tc>
        <w:tc>
          <w:tcPr>
            <w:tcW w:w="1559" w:type="dxa"/>
          </w:tcPr>
          <w:p w:rsidR="002E694B" w:rsidRPr="00085F9C" w:rsidRDefault="00AC11EB" w:rsidP="00513E66">
            <w:pPr>
              <w:ind w:right="-1"/>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14 612,0</w:t>
            </w:r>
          </w:p>
        </w:tc>
        <w:tc>
          <w:tcPr>
            <w:tcW w:w="1838" w:type="dxa"/>
            <w:vAlign w:val="center"/>
          </w:tcPr>
          <w:p w:rsidR="002E694B" w:rsidRPr="00085F9C" w:rsidRDefault="00AC11EB" w:rsidP="00513E66">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14612,0</w:t>
            </w:r>
          </w:p>
        </w:tc>
      </w:tr>
    </w:tbl>
    <w:p w:rsidR="00AC11EB" w:rsidRDefault="00513E66" w:rsidP="00930A69">
      <w:pPr>
        <w:pBdr>
          <w:bottom w:val="single" w:sz="4" w:space="2" w:color="FFFFFF"/>
        </w:pBdr>
        <w:spacing w:after="0" w:line="240" w:lineRule="auto"/>
        <w:ind w:firstLine="709"/>
        <w:contextualSpacing/>
        <w:jc w:val="both"/>
        <w:rPr>
          <w:rFonts w:ascii="Times New Roman" w:eastAsia="Calibri" w:hAnsi="Times New Roman" w:cs="Times New Roman"/>
          <w:i/>
          <w:sz w:val="24"/>
          <w:szCs w:val="24"/>
          <w:lang w:eastAsia="ru-RU"/>
        </w:rPr>
      </w:pPr>
      <w:r>
        <w:rPr>
          <w:rFonts w:ascii="Times New Roman" w:eastAsia="Calibri" w:hAnsi="Times New Roman" w:cs="Times New Roman"/>
          <w:i/>
          <w:sz w:val="24"/>
          <w:szCs w:val="24"/>
          <w:lang w:eastAsia="ru-RU"/>
        </w:rPr>
        <w:br w:type="textWrapping" w:clear="all"/>
      </w:r>
      <w:r w:rsidR="00AC11EB" w:rsidRPr="00AC11EB">
        <w:rPr>
          <w:rFonts w:ascii="Times New Roman" w:eastAsia="Calibri" w:hAnsi="Times New Roman" w:cs="Times New Roman"/>
          <w:b/>
          <w:i/>
          <w:sz w:val="24"/>
          <w:szCs w:val="24"/>
          <w:lang w:eastAsia="ru-RU"/>
        </w:rPr>
        <w:t>Ескерту:</w:t>
      </w:r>
      <w:r w:rsidR="00AC11EB">
        <w:rPr>
          <w:rFonts w:ascii="Times New Roman" w:eastAsia="Calibri" w:hAnsi="Times New Roman" w:cs="Times New Roman"/>
          <w:i/>
          <w:sz w:val="24"/>
          <w:szCs w:val="24"/>
          <w:lang w:eastAsia="ru-RU"/>
        </w:rPr>
        <w:t xml:space="preserve"> "Ж</w:t>
      </w:r>
      <w:r w:rsidR="00AC11EB" w:rsidRPr="00AC11EB">
        <w:rPr>
          <w:rFonts w:ascii="Times New Roman" w:eastAsia="Calibri" w:hAnsi="Times New Roman" w:cs="Times New Roman"/>
          <w:i/>
          <w:sz w:val="24"/>
          <w:szCs w:val="24"/>
          <w:lang w:eastAsia="ru-RU"/>
        </w:rPr>
        <w:t>иыны" жолы бойынша басқа мемлекеттер пайдаланатын жерлерді есепке алмағанда.</w:t>
      </w:r>
    </w:p>
    <w:p w:rsidR="00930A69" w:rsidRPr="00930A69" w:rsidRDefault="00930A69" w:rsidP="00930A69">
      <w:pPr>
        <w:pBdr>
          <w:bottom w:val="single" w:sz="4" w:space="2" w:color="FFFFFF"/>
        </w:pBdr>
        <w:spacing w:after="0" w:line="240" w:lineRule="auto"/>
        <w:ind w:firstLine="709"/>
        <w:contextualSpacing/>
        <w:jc w:val="both"/>
        <w:rPr>
          <w:rFonts w:ascii="Times New Roman" w:eastAsia="Calibri" w:hAnsi="Times New Roman" w:cs="Times New Roman"/>
          <w:i/>
          <w:sz w:val="24"/>
          <w:szCs w:val="24"/>
          <w:lang w:eastAsia="ru-RU"/>
        </w:rPr>
      </w:pPr>
      <w:r w:rsidRPr="00930A69">
        <w:rPr>
          <w:rFonts w:ascii="Times New Roman" w:eastAsia="Calibri" w:hAnsi="Times New Roman" w:cs="Times New Roman"/>
          <w:i/>
          <w:sz w:val="24"/>
          <w:szCs w:val="24"/>
          <w:lang w:eastAsia="ru-RU"/>
        </w:rPr>
        <w:t>Дереккөз: ҚР Ауыл шаруашылығы министрлігінің Жер ресурстарын басқару ко</w:t>
      </w:r>
      <w:r>
        <w:rPr>
          <w:rFonts w:ascii="Times New Roman" w:eastAsia="Calibri" w:hAnsi="Times New Roman" w:cs="Times New Roman"/>
          <w:i/>
          <w:sz w:val="24"/>
          <w:szCs w:val="24"/>
          <w:lang w:eastAsia="ru-RU"/>
        </w:rPr>
        <w:t>митеті.</w:t>
      </w:r>
    </w:p>
    <w:p w:rsidR="00930A69" w:rsidRPr="00085F9C" w:rsidRDefault="00930A69" w:rsidP="0001520A">
      <w:pPr>
        <w:pBdr>
          <w:bottom w:val="single" w:sz="4" w:space="2" w:color="FFFFFF"/>
        </w:pBdr>
        <w:spacing w:after="0" w:line="240" w:lineRule="auto"/>
        <w:ind w:firstLine="709"/>
        <w:contextualSpacing/>
        <w:jc w:val="both"/>
        <w:rPr>
          <w:rFonts w:ascii="Times New Roman" w:eastAsia="Calibri" w:hAnsi="Times New Roman" w:cs="Times New Roman"/>
          <w:i/>
          <w:sz w:val="24"/>
          <w:szCs w:val="24"/>
          <w:lang w:eastAsia="ru-RU"/>
        </w:rPr>
      </w:pPr>
      <w:r w:rsidRPr="00930A69">
        <w:rPr>
          <w:rFonts w:ascii="Times New Roman" w:eastAsia="Calibri" w:hAnsi="Times New Roman" w:cs="Times New Roman"/>
          <w:i/>
          <w:sz w:val="24"/>
          <w:szCs w:val="24"/>
          <w:lang w:eastAsia="ru-RU"/>
        </w:rPr>
        <w:t>*2024 жылғы</w:t>
      </w:r>
      <w:r>
        <w:rPr>
          <w:rFonts w:ascii="Times New Roman" w:eastAsia="Calibri" w:hAnsi="Times New Roman" w:cs="Times New Roman"/>
          <w:i/>
          <w:sz w:val="24"/>
          <w:szCs w:val="24"/>
          <w:lang w:eastAsia="ru-RU"/>
        </w:rPr>
        <w:t xml:space="preserve"> 1 қарашадағы жағдай бойынша.</w:t>
      </w:r>
    </w:p>
    <w:p w:rsidR="002E694B" w:rsidRPr="00085F9C" w:rsidRDefault="00930A69" w:rsidP="002E694B">
      <w:pPr>
        <w:spacing w:after="0" w:line="240" w:lineRule="auto"/>
        <w:ind w:firstLine="567"/>
        <w:jc w:val="both"/>
        <w:rPr>
          <w:rFonts w:ascii="Times New Roman" w:eastAsia="Calibri" w:hAnsi="Times New Roman" w:cs="Times New Roman"/>
          <w:b/>
          <w:i/>
          <w:sz w:val="24"/>
          <w:szCs w:val="24"/>
        </w:rPr>
      </w:pPr>
      <w:r>
        <w:rPr>
          <w:rFonts w:ascii="Times New Roman" w:eastAsia="Calibri" w:hAnsi="Times New Roman" w:cs="Times New Roman"/>
          <w:b/>
          <w:i/>
          <w:sz w:val="24"/>
          <w:szCs w:val="24"/>
        </w:rPr>
        <w:t>Топырақ жағдайы</w:t>
      </w:r>
    </w:p>
    <w:p w:rsidR="002E694B" w:rsidRPr="00085F9C" w:rsidRDefault="00930A69" w:rsidP="002E694B">
      <w:pPr>
        <w:spacing w:after="0" w:line="240" w:lineRule="auto"/>
        <w:ind w:firstLine="567"/>
        <w:jc w:val="both"/>
        <w:rPr>
          <w:rFonts w:ascii="Times New Roman" w:eastAsia="Calibri" w:hAnsi="Times New Roman" w:cs="Times New Roman"/>
          <w:sz w:val="24"/>
          <w:szCs w:val="24"/>
        </w:rPr>
      </w:pPr>
      <w:r w:rsidRPr="00930A69">
        <w:rPr>
          <w:rFonts w:ascii="Times New Roman" w:hAnsi="Times New Roman" w:cs="Times New Roman"/>
          <w:sz w:val="24"/>
          <w:szCs w:val="24"/>
        </w:rPr>
        <w:t>2024 жылы «Қазгидромет» РМК Ақмола облысының әртүрлі аудандарында топырақтың жай-күйіне мониторинг жүргізіп, ауыр металдармен ластануын ан</w:t>
      </w:r>
      <w:r>
        <w:rPr>
          <w:rFonts w:ascii="Times New Roman" w:hAnsi="Times New Roman" w:cs="Times New Roman"/>
          <w:sz w:val="24"/>
          <w:szCs w:val="24"/>
        </w:rPr>
        <w:t>ықтау мақсатында сынамалар алды</w:t>
      </w:r>
      <w:r w:rsidR="002E694B" w:rsidRPr="00085F9C">
        <w:rPr>
          <w:rFonts w:ascii="Times New Roman" w:hAnsi="Times New Roman" w:cs="Times New Roman"/>
          <w:sz w:val="24"/>
          <w:szCs w:val="24"/>
        </w:rPr>
        <w:t>.</w:t>
      </w:r>
    </w:p>
    <w:p w:rsidR="002E694B" w:rsidRPr="00930A69" w:rsidRDefault="002E694B" w:rsidP="002E694B">
      <w:pPr>
        <w:spacing w:after="0" w:line="240" w:lineRule="auto"/>
        <w:ind w:firstLine="708"/>
        <w:jc w:val="right"/>
        <w:rPr>
          <w:rFonts w:ascii="Times New Roman" w:eastAsia="Calibri" w:hAnsi="Times New Roman" w:cs="Times New Roman"/>
          <w:b/>
          <w:sz w:val="24"/>
          <w:szCs w:val="24"/>
          <w:lang w:val="kk-KZ" w:eastAsia="ru-RU"/>
        </w:rPr>
      </w:pPr>
      <w:r w:rsidRPr="00085F9C">
        <w:rPr>
          <w:rFonts w:ascii="Times New Roman" w:eastAsia="Calibri" w:hAnsi="Times New Roman" w:cs="Times New Roman"/>
          <w:b/>
          <w:sz w:val="24"/>
          <w:szCs w:val="24"/>
          <w:lang w:eastAsia="ru-RU"/>
        </w:rPr>
        <w:t>12.</w:t>
      </w:r>
      <w:r w:rsidRPr="00085F9C">
        <w:rPr>
          <w:rFonts w:ascii="Times New Roman" w:eastAsia="Calibri" w:hAnsi="Times New Roman" w:cs="Times New Roman"/>
          <w:b/>
          <w:sz w:val="24"/>
          <w:szCs w:val="24"/>
          <w:lang w:val="kk-KZ" w:eastAsia="ru-RU"/>
        </w:rPr>
        <w:t>2</w:t>
      </w:r>
      <w:r w:rsidRPr="00085F9C">
        <w:rPr>
          <w:rFonts w:ascii="Times New Roman" w:eastAsia="Calibri" w:hAnsi="Times New Roman" w:cs="Times New Roman"/>
          <w:b/>
          <w:sz w:val="24"/>
          <w:szCs w:val="24"/>
          <w:lang w:eastAsia="ru-RU"/>
        </w:rPr>
        <w:t>.</w:t>
      </w:r>
      <w:r>
        <w:rPr>
          <w:rFonts w:ascii="Times New Roman" w:eastAsia="Calibri" w:hAnsi="Times New Roman" w:cs="Times New Roman"/>
          <w:b/>
          <w:sz w:val="24"/>
          <w:szCs w:val="24"/>
          <w:lang w:eastAsia="ru-RU"/>
        </w:rPr>
        <w:t>5</w:t>
      </w:r>
      <w:r w:rsidR="00930A69">
        <w:rPr>
          <w:rFonts w:ascii="Times New Roman" w:eastAsia="Calibri" w:hAnsi="Times New Roman" w:cs="Times New Roman"/>
          <w:b/>
          <w:sz w:val="24"/>
          <w:szCs w:val="24"/>
          <w:lang w:val="kk-KZ" w:eastAsia="ru-RU"/>
        </w:rPr>
        <w:t>-кесте</w:t>
      </w:r>
    </w:p>
    <w:p w:rsidR="002E694B" w:rsidRPr="00BA39D4" w:rsidRDefault="008F231F" w:rsidP="00BA39D4">
      <w:pPr>
        <w:spacing w:after="0" w:line="240" w:lineRule="auto"/>
        <w:jc w:val="center"/>
        <w:rPr>
          <w:rFonts w:ascii="Times New Roman" w:eastAsia="Calibri" w:hAnsi="Times New Roman" w:cs="Times New Roman"/>
          <w:b/>
          <w:sz w:val="24"/>
          <w:szCs w:val="24"/>
          <w:lang w:val="kk-KZ" w:eastAsia="ru-RU"/>
        </w:rPr>
      </w:pPr>
      <w:r w:rsidRPr="00BA39D4">
        <w:rPr>
          <w:rFonts w:ascii="Times New Roman" w:eastAsia="Calibri" w:hAnsi="Times New Roman" w:cs="Times New Roman"/>
          <w:b/>
          <w:sz w:val="24"/>
          <w:szCs w:val="24"/>
          <w:lang w:val="kk-KZ" w:eastAsia="ru-RU"/>
        </w:rPr>
        <w:t>2024 жылға арналған Ақмола облысындағы топырақтың ауыр металдармен ластануы, мг/кг</w:t>
      </w:r>
    </w:p>
    <w:tbl>
      <w:tblPr>
        <w:tblStyle w:val="210"/>
        <w:tblW w:w="5000" w:type="pct"/>
        <w:tblLook w:val="04A0" w:firstRow="1" w:lastRow="0" w:firstColumn="1" w:lastColumn="0" w:noHBand="0" w:noVBand="1"/>
      </w:tblPr>
      <w:tblGrid>
        <w:gridCol w:w="1549"/>
        <w:gridCol w:w="1561"/>
        <w:gridCol w:w="1562"/>
        <w:gridCol w:w="1561"/>
        <w:gridCol w:w="1417"/>
        <w:gridCol w:w="1695"/>
      </w:tblGrid>
      <w:tr w:rsidR="002E694B" w:rsidRPr="00085F9C" w:rsidTr="002E694B">
        <w:trPr>
          <w:trHeight w:val="405"/>
        </w:trPr>
        <w:tc>
          <w:tcPr>
            <w:tcW w:w="829" w:type="pct"/>
            <w:vMerge w:val="restart"/>
            <w:vAlign w:val="center"/>
          </w:tcPr>
          <w:p w:rsidR="002E694B" w:rsidRPr="008F231F" w:rsidRDefault="008F231F" w:rsidP="002E694B">
            <w:pPr>
              <w:jc w:val="both"/>
              <w:rPr>
                <w:rFonts w:ascii="Times New Roman" w:eastAsia="Times New Roman" w:hAnsi="Times New Roman"/>
                <w:b/>
                <w:sz w:val="24"/>
                <w:szCs w:val="24"/>
                <w:lang w:val="kk-KZ" w:eastAsia="ru-RU"/>
              </w:rPr>
            </w:pPr>
            <w:r>
              <w:rPr>
                <w:rFonts w:ascii="Times New Roman" w:eastAsia="Times New Roman" w:hAnsi="Times New Roman"/>
                <w:b/>
                <w:sz w:val="24"/>
                <w:szCs w:val="24"/>
                <w:lang w:val="kk-KZ" w:eastAsia="ru-RU"/>
              </w:rPr>
              <w:t>Елді мекен</w:t>
            </w:r>
          </w:p>
        </w:tc>
        <w:tc>
          <w:tcPr>
            <w:tcW w:w="4171" w:type="pct"/>
            <w:gridSpan w:val="5"/>
            <w:vAlign w:val="center"/>
          </w:tcPr>
          <w:p w:rsidR="002E694B" w:rsidRPr="00085F9C" w:rsidRDefault="008F231F" w:rsidP="004E2A71">
            <w:pPr>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Ауыр металдар</w:t>
            </w:r>
          </w:p>
        </w:tc>
      </w:tr>
      <w:tr w:rsidR="002E694B" w:rsidRPr="00085F9C" w:rsidTr="002E694B">
        <w:trPr>
          <w:trHeight w:val="326"/>
        </w:trPr>
        <w:tc>
          <w:tcPr>
            <w:tcW w:w="829" w:type="pct"/>
            <w:vMerge/>
            <w:vAlign w:val="center"/>
          </w:tcPr>
          <w:p w:rsidR="002E694B" w:rsidRPr="00085F9C" w:rsidRDefault="002E694B" w:rsidP="002E694B">
            <w:pPr>
              <w:jc w:val="both"/>
              <w:rPr>
                <w:rFonts w:ascii="Times New Roman" w:eastAsia="Times New Roman" w:hAnsi="Times New Roman"/>
                <w:b/>
                <w:sz w:val="24"/>
                <w:szCs w:val="24"/>
                <w:lang w:eastAsia="ru-RU"/>
              </w:rPr>
            </w:pPr>
          </w:p>
        </w:tc>
        <w:tc>
          <w:tcPr>
            <w:tcW w:w="835" w:type="pct"/>
            <w:vAlign w:val="center"/>
          </w:tcPr>
          <w:p w:rsidR="002E694B" w:rsidRPr="00BA39D4" w:rsidRDefault="00BA39D4" w:rsidP="002E694B">
            <w:pPr>
              <w:jc w:val="both"/>
              <w:rPr>
                <w:rFonts w:ascii="Times New Roman" w:eastAsia="Times New Roman" w:hAnsi="Times New Roman"/>
                <w:b/>
                <w:sz w:val="24"/>
                <w:szCs w:val="24"/>
                <w:lang w:val="kk-KZ" w:eastAsia="ru-RU"/>
              </w:rPr>
            </w:pPr>
            <w:r>
              <w:rPr>
                <w:rFonts w:ascii="Times New Roman" w:eastAsia="Times New Roman" w:hAnsi="Times New Roman"/>
                <w:b/>
                <w:sz w:val="24"/>
                <w:szCs w:val="24"/>
                <w:lang w:val="kk-KZ" w:eastAsia="ru-RU"/>
              </w:rPr>
              <w:t>Қорғасын</w:t>
            </w:r>
          </w:p>
        </w:tc>
        <w:tc>
          <w:tcPr>
            <w:tcW w:w="836" w:type="pct"/>
            <w:vAlign w:val="center"/>
          </w:tcPr>
          <w:p w:rsidR="002E694B" w:rsidRPr="00085F9C" w:rsidRDefault="00BA39D4" w:rsidP="002E694B">
            <w:pPr>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Мыс</w:t>
            </w:r>
          </w:p>
        </w:tc>
        <w:tc>
          <w:tcPr>
            <w:tcW w:w="835" w:type="pct"/>
            <w:vAlign w:val="center"/>
          </w:tcPr>
          <w:p w:rsidR="002E694B" w:rsidRPr="00085F9C" w:rsidRDefault="002E694B" w:rsidP="002E694B">
            <w:pPr>
              <w:jc w:val="both"/>
              <w:rPr>
                <w:rFonts w:ascii="Times New Roman" w:eastAsia="Times New Roman" w:hAnsi="Times New Roman"/>
                <w:b/>
                <w:sz w:val="24"/>
                <w:szCs w:val="24"/>
                <w:lang w:eastAsia="ru-RU"/>
              </w:rPr>
            </w:pPr>
            <w:r w:rsidRPr="00085F9C">
              <w:rPr>
                <w:rFonts w:ascii="Times New Roman" w:eastAsia="Times New Roman" w:hAnsi="Times New Roman"/>
                <w:b/>
                <w:sz w:val="24"/>
                <w:szCs w:val="24"/>
                <w:lang w:eastAsia="ru-RU"/>
              </w:rPr>
              <w:t>Хром</w:t>
            </w:r>
          </w:p>
        </w:tc>
        <w:tc>
          <w:tcPr>
            <w:tcW w:w="758" w:type="pct"/>
            <w:vAlign w:val="center"/>
          </w:tcPr>
          <w:p w:rsidR="002E694B" w:rsidRPr="00085F9C" w:rsidRDefault="00BA39D4" w:rsidP="002E694B">
            <w:pPr>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Мырыш</w:t>
            </w:r>
          </w:p>
        </w:tc>
        <w:tc>
          <w:tcPr>
            <w:tcW w:w="907" w:type="pct"/>
            <w:vAlign w:val="center"/>
          </w:tcPr>
          <w:p w:rsidR="002E694B" w:rsidRPr="00085F9C" w:rsidRDefault="002E694B" w:rsidP="002E694B">
            <w:pPr>
              <w:jc w:val="both"/>
              <w:rPr>
                <w:rFonts w:ascii="Times New Roman" w:eastAsia="Times New Roman" w:hAnsi="Times New Roman"/>
                <w:b/>
                <w:sz w:val="24"/>
                <w:szCs w:val="24"/>
                <w:lang w:eastAsia="ru-RU"/>
              </w:rPr>
            </w:pPr>
            <w:r w:rsidRPr="00085F9C">
              <w:rPr>
                <w:rFonts w:ascii="Times New Roman" w:eastAsia="Times New Roman" w:hAnsi="Times New Roman"/>
                <w:b/>
                <w:sz w:val="24"/>
                <w:szCs w:val="24"/>
                <w:lang w:eastAsia="ru-RU"/>
              </w:rPr>
              <w:t>Кадмий</w:t>
            </w:r>
          </w:p>
        </w:tc>
      </w:tr>
      <w:tr w:rsidR="002E694B" w:rsidRPr="00085F9C" w:rsidTr="002E694B">
        <w:trPr>
          <w:trHeight w:val="587"/>
        </w:trPr>
        <w:tc>
          <w:tcPr>
            <w:tcW w:w="829" w:type="pct"/>
            <w:vAlign w:val="center"/>
          </w:tcPr>
          <w:p w:rsidR="002E694B" w:rsidRPr="008F231F" w:rsidRDefault="008F231F" w:rsidP="002E694B">
            <w:pPr>
              <w:jc w:val="both"/>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«Бурабай</w:t>
            </w:r>
            <w:r w:rsidR="002E694B" w:rsidRPr="00085F9C">
              <w:rPr>
                <w:rFonts w:ascii="Times New Roman" w:eastAsia="Times New Roman" w:hAnsi="Times New Roman"/>
                <w:sz w:val="24"/>
                <w:szCs w:val="24"/>
                <w:lang w:eastAsia="ru-RU"/>
              </w:rPr>
              <w:t>»</w:t>
            </w:r>
            <w:r>
              <w:rPr>
                <w:rFonts w:ascii="Times New Roman" w:eastAsia="Times New Roman" w:hAnsi="Times New Roman"/>
                <w:sz w:val="24"/>
                <w:szCs w:val="24"/>
                <w:lang w:val="kk-KZ" w:eastAsia="ru-RU"/>
              </w:rPr>
              <w:t xml:space="preserve"> КФМС</w:t>
            </w:r>
          </w:p>
        </w:tc>
        <w:tc>
          <w:tcPr>
            <w:tcW w:w="835" w:type="pct"/>
            <w:vAlign w:val="center"/>
          </w:tcPr>
          <w:p w:rsidR="002E694B" w:rsidRPr="00085F9C" w:rsidRDefault="002E694B" w:rsidP="002E694B">
            <w:pPr>
              <w:jc w:val="both"/>
              <w:rPr>
                <w:rFonts w:ascii="Times New Roman" w:eastAsia="Times New Roman" w:hAnsi="Times New Roman"/>
                <w:sz w:val="24"/>
                <w:szCs w:val="24"/>
                <w:lang w:eastAsia="ru-RU"/>
              </w:rPr>
            </w:pPr>
            <w:r w:rsidRPr="00085F9C">
              <w:rPr>
                <w:rFonts w:ascii="Times New Roman" w:hAnsi="Times New Roman"/>
                <w:sz w:val="24"/>
                <w:szCs w:val="24"/>
              </w:rPr>
              <w:t>0,0022</w:t>
            </w:r>
          </w:p>
        </w:tc>
        <w:tc>
          <w:tcPr>
            <w:tcW w:w="836" w:type="pct"/>
            <w:vAlign w:val="center"/>
          </w:tcPr>
          <w:p w:rsidR="002E694B" w:rsidRPr="00085F9C" w:rsidRDefault="002E694B" w:rsidP="002E694B">
            <w:pPr>
              <w:jc w:val="both"/>
              <w:rPr>
                <w:rFonts w:ascii="Times New Roman" w:eastAsia="Times New Roman" w:hAnsi="Times New Roman"/>
                <w:sz w:val="24"/>
                <w:szCs w:val="24"/>
                <w:lang w:eastAsia="ru-RU"/>
              </w:rPr>
            </w:pPr>
            <w:r w:rsidRPr="00085F9C">
              <w:rPr>
                <w:rFonts w:ascii="Times New Roman" w:hAnsi="Times New Roman"/>
                <w:sz w:val="24"/>
                <w:szCs w:val="24"/>
              </w:rPr>
              <w:t>0,0006</w:t>
            </w:r>
          </w:p>
        </w:tc>
        <w:tc>
          <w:tcPr>
            <w:tcW w:w="835" w:type="pct"/>
            <w:vAlign w:val="center"/>
          </w:tcPr>
          <w:p w:rsidR="002E694B" w:rsidRPr="00085F9C" w:rsidRDefault="002E694B" w:rsidP="002E694B">
            <w:pPr>
              <w:jc w:val="both"/>
              <w:rPr>
                <w:rFonts w:ascii="Times New Roman" w:eastAsia="Times New Roman" w:hAnsi="Times New Roman"/>
                <w:sz w:val="24"/>
                <w:szCs w:val="24"/>
                <w:lang w:eastAsia="ru-RU"/>
              </w:rPr>
            </w:pPr>
            <w:r w:rsidRPr="00085F9C">
              <w:rPr>
                <w:rFonts w:ascii="Times New Roman" w:hAnsi="Times New Roman"/>
                <w:sz w:val="24"/>
                <w:szCs w:val="24"/>
              </w:rPr>
              <w:t>0,0001</w:t>
            </w:r>
          </w:p>
        </w:tc>
        <w:tc>
          <w:tcPr>
            <w:tcW w:w="758" w:type="pct"/>
            <w:vAlign w:val="center"/>
          </w:tcPr>
          <w:p w:rsidR="002E694B" w:rsidRPr="00085F9C" w:rsidRDefault="002E694B" w:rsidP="002E694B">
            <w:pPr>
              <w:jc w:val="both"/>
              <w:rPr>
                <w:rFonts w:ascii="Times New Roman" w:eastAsia="Times New Roman" w:hAnsi="Times New Roman"/>
                <w:sz w:val="24"/>
                <w:szCs w:val="24"/>
                <w:lang w:eastAsia="ru-RU"/>
              </w:rPr>
            </w:pPr>
            <w:r w:rsidRPr="00085F9C">
              <w:rPr>
                <w:rFonts w:ascii="Times New Roman" w:hAnsi="Times New Roman"/>
                <w:sz w:val="24"/>
                <w:szCs w:val="24"/>
              </w:rPr>
              <w:t>0,0030</w:t>
            </w:r>
          </w:p>
        </w:tc>
        <w:tc>
          <w:tcPr>
            <w:tcW w:w="907" w:type="pct"/>
            <w:vAlign w:val="center"/>
          </w:tcPr>
          <w:p w:rsidR="002E694B" w:rsidRPr="00085F9C" w:rsidRDefault="002E694B" w:rsidP="002E694B">
            <w:pPr>
              <w:jc w:val="both"/>
              <w:rPr>
                <w:rFonts w:ascii="Times New Roman" w:eastAsia="Times New Roman" w:hAnsi="Times New Roman"/>
                <w:sz w:val="24"/>
                <w:szCs w:val="24"/>
                <w:lang w:eastAsia="ru-RU"/>
              </w:rPr>
            </w:pPr>
            <w:r w:rsidRPr="00085F9C">
              <w:rPr>
                <w:rFonts w:ascii="Times New Roman" w:hAnsi="Times New Roman"/>
                <w:sz w:val="24"/>
                <w:szCs w:val="24"/>
              </w:rPr>
              <w:t>0,0007</w:t>
            </w:r>
          </w:p>
        </w:tc>
      </w:tr>
      <w:tr w:rsidR="002E694B" w:rsidRPr="00085F9C" w:rsidTr="002E694B">
        <w:tc>
          <w:tcPr>
            <w:tcW w:w="829" w:type="pct"/>
            <w:vAlign w:val="center"/>
          </w:tcPr>
          <w:p w:rsidR="002E694B" w:rsidRPr="008F231F" w:rsidRDefault="002E694B" w:rsidP="002E694B">
            <w:pPr>
              <w:jc w:val="both"/>
              <w:rPr>
                <w:rFonts w:ascii="Times New Roman" w:eastAsia="Times New Roman" w:hAnsi="Times New Roman"/>
                <w:sz w:val="24"/>
                <w:szCs w:val="24"/>
                <w:lang w:val="kk-KZ" w:eastAsia="ru-RU"/>
              </w:rPr>
            </w:pPr>
            <w:r w:rsidRPr="00085F9C">
              <w:rPr>
                <w:rFonts w:ascii="Times New Roman" w:eastAsia="Times New Roman" w:hAnsi="Times New Roman"/>
                <w:sz w:val="24"/>
                <w:szCs w:val="24"/>
                <w:lang w:eastAsia="ru-RU"/>
              </w:rPr>
              <w:t>Бурабай</w:t>
            </w:r>
            <w:r w:rsidR="008F231F">
              <w:rPr>
                <w:rFonts w:ascii="Times New Roman" w:eastAsia="Times New Roman" w:hAnsi="Times New Roman"/>
                <w:sz w:val="24"/>
                <w:szCs w:val="24"/>
                <w:lang w:val="kk-KZ" w:eastAsia="ru-RU"/>
              </w:rPr>
              <w:t xml:space="preserve"> к.</w:t>
            </w:r>
          </w:p>
        </w:tc>
        <w:tc>
          <w:tcPr>
            <w:tcW w:w="835" w:type="pct"/>
            <w:vAlign w:val="center"/>
          </w:tcPr>
          <w:p w:rsidR="002E694B" w:rsidRPr="00085F9C" w:rsidRDefault="002E694B" w:rsidP="002E694B">
            <w:pPr>
              <w:jc w:val="both"/>
              <w:rPr>
                <w:rFonts w:ascii="Times New Roman" w:eastAsia="Times New Roman" w:hAnsi="Times New Roman"/>
                <w:sz w:val="24"/>
                <w:szCs w:val="24"/>
                <w:lang w:eastAsia="ru-RU"/>
              </w:rPr>
            </w:pPr>
            <w:r w:rsidRPr="00085F9C">
              <w:rPr>
                <w:rFonts w:ascii="Times New Roman" w:hAnsi="Times New Roman"/>
                <w:sz w:val="24"/>
                <w:szCs w:val="24"/>
              </w:rPr>
              <w:t>0,0006-0.0110</w:t>
            </w:r>
          </w:p>
        </w:tc>
        <w:tc>
          <w:tcPr>
            <w:tcW w:w="836" w:type="pct"/>
            <w:vAlign w:val="center"/>
          </w:tcPr>
          <w:p w:rsidR="002E694B" w:rsidRPr="00085F9C" w:rsidRDefault="002E694B" w:rsidP="002E694B">
            <w:pPr>
              <w:jc w:val="both"/>
              <w:rPr>
                <w:rFonts w:ascii="Times New Roman" w:eastAsia="Times New Roman" w:hAnsi="Times New Roman"/>
                <w:sz w:val="24"/>
                <w:szCs w:val="24"/>
                <w:lang w:eastAsia="ru-RU"/>
              </w:rPr>
            </w:pPr>
            <w:r w:rsidRPr="00085F9C">
              <w:rPr>
                <w:rFonts w:ascii="Times New Roman" w:hAnsi="Times New Roman"/>
                <w:sz w:val="24"/>
                <w:szCs w:val="24"/>
              </w:rPr>
              <w:t>0,000-0,0016</w:t>
            </w:r>
          </w:p>
        </w:tc>
        <w:tc>
          <w:tcPr>
            <w:tcW w:w="835" w:type="pct"/>
            <w:vAlign w:val="center"/>
          </w:tcPr>
          <w:p w:rsidR="002E694B" w:rsidRPr="00085F9C" w:rsidRDefault="002E694B" w:rsidP="002E694B">
            <w:pPr>
              <w:jc w:val="both"/>
              <w:rPr>
                <w:rFonts w:ascii="Times New Roman" w:eastAsia="Times New Roman" w:hAnsi="Times New Roman"/>
                <w:sz w:val="24"/>
                <w:szCs w:val="24"/>
                <w:lang w:eastAsia="ru-RU"/>
              </w:rPr>
            </w:pPr>
            <w:r w:rsidRPr="00085F9C">
              <w:rPr>
                <w:rFonts w:ascii="Times New Roman" w:hAnsi="Times New Roman"/>
                <w:sz w:val="24"/>
                <w:szCs w:val="24"/>
              </w:rPr>
              <w:t>0,000-0,0017</w:t>
            </w:r>
          </w:p>
        </w:tc>
        <w:tc>
          <w:tcPr>
            <w:tcW w:w="758" w:type="pct"/>
            <w:vAlign w:val="center"/>
          </w:tcPr>
          <w:p w:rsidR="002E694B" w:rsidRPr="00085F9C" w:rsidRDefault="002E694B" w:rsidP="002E694B">
            <w:pPr>
              <w:jc w:val="both"/>
              <w:rPr>
                <w:rFonts w:ascii="Times New Roman" w:eastAsia="Times New Roman" w:hAnsi="Times New Roman"/>
                <w:sz w:val="24"/>
                <w:szCs w:val="24"/>
                <w:lang w:eastAsia="ru-RU"/>
              </w:rPr>
            </w:pPr>
            <w:r w:rsidRPr="00085F9C">
              <w:rPr>
                <w:rFonts w:ascii="Times New Roman" w:hAnsi="Times New Roman"/>
                <w:sz w:val="24"/>
                <w:szCs w:val="24"/>
              </w:rPr>
              <w:t>0,0005-0,0160</w:t>
            </w:r>
          </w:p>
        </w:tc>
        <w:tc>
          <w:tcPr>
            <w:tcW w:w="907" w:type="pct"/>
            <w:vAlign w:val="center"/>
          </w:tcPr>
          <w:p w:rsidR="002E694B" w:rsidRPr="00085F9C" w:rsidRDefault="002E694B" w:rsidP="002E694B">
            <w:pPr>
              <w:jc w:val="both"/>
              <w:rPr>
                <w:rFonts w:ascii="Times New Roman" w:eastAsia="Times New Roman" w:hAnsi="Times New Roman"/>
                <w:sz w:val="24"/>
                <w:szCs w:val="24"/>
                <w:lang w:eastAsia="ru-RU"/>
              </w:rPr>
            </w:pPr>
            <w:r w:rsidRPr="00085F9C">
              <w:rPr>
                <w:rFonts w:ascii="Times New Roman" w:hAnsi="Times New Roman"/>
                <w:sz w:val="24"/>
                <w:szCs w:val="24"/>
              </w:rPr>
              <w:t>0,000-0,0024</w:t>
            </w:r>
          </w:p>
        </w:tc>
      </w:tr>
      <w:tr w:rsidR="002E694B" w:rsidRPr="00085F9C" w:rsidTr="002E694B">
        <w:trPr>
          <w:trHeight w:val="196"/>
        </w:trPr>
        <w:tc>
          <w:tcPr>
            <w:tcW w:w="829" w:type="pct"/>
            <w:vAlign w:val="center"/>
          </w:tcPr>
          <w:p w:rsidR="002E694B" w:rsidRPr="008F231F" w:rsidRDefault="002E694B" w:rsidP="002E694B">
            <w:pPr>
              <w:jc w:val="both"/>
              <w:rPr>
                <w:rFonts w:ascii="Times New Roman" w:eastAsia="Times New Roman" w:hAnsi="Times New Roman"/>
                <w:sz w:val="24"/>
                <w:szCs w:val="24"/>
                <w:lang w:val="kk-KZ" w:eastAsia="ru-RU"/>
              </w:rPr>
            </w:pPr>
            <w:r w:rsidRPr="00085F9C">
              <w:rPr>
                <w:rFonts w:ascii="Times New Roman" w:eastAsia="Times New Roman" w:hAnsi="Times New Roman"/>
                <w:sz w:val="24"/>
                <w:szCs w:val="24"/>
                <w:lang w:eastAsia="ru-RU"/>
              </w:rPr>
              <w:t>Щучинск</w:t>
            </w:r>
            <w:r w:rsidR="008F231F">
              <w:rPr>
                <w:rFonts w:ascii="Times New Roman" w:eastAsia="Times New Roman" w:hAnsi="Times New Roman"/>
                <w:sz w:val="24"/>
                <w:szCs w:val="24"/>
                <w:lang w:val="kk-KZ" w:eastAsia="ru-RU"/>
              </w:rPr>
              <w:t xml:space="preserve"> қ.</w:t>
            </w:r>
          </w:p>
        </w:tc>
        <w:tc>
          <w:tcPr>
            <w:tcW w:w="835" w:type="pct"/>
            <w:vAlign w:val="center"/>
          </w:tcPr>
          <w:p w:rsidR="002E694B" w:rsidRPr="00085F9C" w:rsidRDefault="002E694B" w:rsidP="002E694B">
            <w:pPr>
              <w:jc w:val="both"/>
              <w:rPr>
                <w:rFonts w:ascii="Times New Roman" w:eastAsia="Times New Roman" w:hAnsi="Times New Roman"/>
                <w:sz w:val="24"/>
                <w:szCs w:val="24"/>
                <w:lang w:eastAsia="ru-RU"/>
              </w:rPr>
            </w:pPr>
            <w:r w:rsidRPr="00085F9C">
              <w:rPr>
                <w:rFonts w:ascii="Times New Roman" w:hAnsi="Times New Roman"/>
                <w:sz w:val="24"/>
                <w:szCs w:val="24"/>
              </w:rPr>
              <w:t>0,0005-0.0121</w:t>
            </w:r>
          </w:p>
        </w:tc>
        <w:tc>
          <w:tcPr>
            <w:tcW w:w="836" w:type="pct"/>
            <w:vAlign w:val="center"/>
          </w:tcPr>
          <w:p w:rsidR="002E694B" w:rsidRPr="00085F9C" w:rsidRDefault="002E694B" w:rsidP="002E694B">
            <w:pPr>
              <w:jc w:val="both"/>
              <w:rPr>
                <w:rFonts w:ascii="Times New Roman" w:eastAsia="Times New Roman" w:hAnsi="Times New Roman"/>
                <w:sz w:val="24"/>
                <w:szCs w:val="24"/>
                <w:lang w:eastAsia="ru-RU"/>
              </w:rPr>
            </w:pPr>
            <w:r w:rsidRPr="00085F9C">
              <w:rPr>
                <w:rFonts w:ascii="Times New Roman" w:hAnsi="Times New Roman"/>
                <w:sz w:val="24"/>
                <w:szCs w:val="24"/>
              </w:rPr>
              <w:t>0,0001- 0,0022</w:t>
            </w:r>
          </w:p>
        </w:tc>
        <w:tc>
          <w:tcPr>
            <w:tcW w:w="835" w:type="pct"/>
            <w:vAlign w:val="center"/>
          </w:tcPr>
          <w:p w:rsidR="002E694B" w:rsidRPr="00085F9C" w:rsidRDefault="002E694B" w:rsidP="002E694B">
            <w:pPr>
              <w:jc w:val="both"/>
              <w:rPr>
                <w:rFonts w:ascii="Times New Roman" w:eastAsia="Times New Roman" w:hAnsi="Times New Roman"/>
                <w:sz w:val="24"/>
                <w:szCs w:val="24"/>
                <w:lang w:eastAsia="ru-RU"/>
              </w:rPr>
            </w:pPr>
            <w:r w:rsidRPr="00085F9C">
              <w:rPr>
                <w:rFonts w:ascii="Times New Roman" w:hAnsi="Times New Roman"/>
                <w:sz w:val="24"/>
                <w:szCs w:val="24"/>
              </w:rPr>
              <w:t>0,0001-0,0028</w:t>
            </w:r>
          </w:p>
        </w:tc>
        <w:tc>
          <w:tcPr>
            <w:tcW w:w="758" w:type="pct"/>
            <w:vAlign w:val="center"/>
          </w:tcPr>
          <w:p w:rsidR="002E694B" w:rsidRPr="00085F9C" w:rsidRDefault="002E694B" w:rsidP="002E694B">
            <w:pPr>
              <w:jc w:val="both"/>
              <w:rPr>
                <w:rFonts w:ascii="Times New Roman" w:eastAsia="Times New Roman" w:hAnsi="Times New Roman"/>
                <w:sz w:val="24"/>
                <w:szCs w:val="24"/>
                <w:lang w:eastAsia="ru-RU"/>
              </w:rPr>
            </w:pPr>
            <w:r w:rsidRPr="00085F9C">
              <w:rPr>
                <w:rFonts w:ascii="Times New Roman" w:hAnsi="Times New Roman"/>
                <w:sz w:val="24"/>
                <w:szCs w:val="24"/>
              </w:rPr>
              <w:t>0.0010-0.0147</w:t>
            </w:r>
          </w:p>
        </w:tc>
        <w:tc>
          <w:tcPr>
            <w:tcW w:w="907" w:type="pct"/>
            <w:vAlign w:val="center"/>
          </w:tcPr>
          <w:p w:rsidR="002E694B" w:rsidRPr="00085F9C" w:rsidRDefault="002E694B" w:rsidP="002E694B">
            <w:pPr>
              <w:jc w:val="both"/>
              <w:rPr>
                <w:rFonts w:ascii="Times New Roman" w:eastAsia="Times New Roman" w:hAnsi="Times New Roman"/>
                <w:sz w:val="24"/>
                <w:szCs w:val="24"/>
                <w:lang w:eastAsia="ru-RU"/>
              </w:rPr>
            </w:pPr>
            <w:r w:rsidRPr="00085F9C">
              <w:rPr>
                <w:rFonts w:ascii="Times New Roman" w:hAnsi="Times New Roman"/>
                <w:sz w:val="24"/>
                <w:szCs w:val="24"/>
              </w:rPr>
              <w:t>0,000-0,0072</w:t>
            </w:r>
          </w:p>
        </w:tc>
      </w:tr>
      <w:tr w:rsidR="002E694B" w:rsidRPr="00085F9C" w:rsidTr="002E694B">
        <w:trPr>
          <w:trHeight w:val="196"/>
        </w:trPr>
        <w:tc>
          <w:tcPr>
            <w:tcW w:w="829" w:type="pct"/>
            <w:vAlign w:val="center"/>
          </w:tcPr>
          <w:p w:rsidR="002E694B" w:rsidRPr="008F231F" w:rsidRDefault="008F231F" w:rsidP="002E694B">
            <w:pPr>
              <w:jc w:val="both"/>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Кө</w:t>
            </w:r>
            <w:r w:rsidR="002E694B" w:rsidRPr="00085F9C">
              <w:rPr>
                <w:rFonts w:ascii="Times New Roman" w:eastAsia="Times New Roman" w:hAnsi="Times New Roman"/>
                <w:sz w:val="24"/>
                <w:szCs w:val="24"/>
                <w:lang w:eastAsia="ru-RU"/>
              </w:rPr>
              <w:t>кшетау</w:t>
            </w:r>
            <w:r>
              <w:rPr>
                <w:rFonts w:ascii="Times New Roman" w:eastAsia="Times New Roman" w:hAnsi="Times New Roman"/>
                <w:sz w:val="24"/>
                <w:szCs w:val="24"/>
                <w:lang w:val="kk-KZ" w:eastAsia="ru-RU"/>
              </w:rPr>
              <w:t xml:space="preserve"> қ.</w:t>
            </w:r>
          </w:p>
        </w:tc>
        <w:tc>
          <w:tcPr>
            <w:tcW w:w="835" w:type="pct"/>
            <w:vAlign w:val="center"/>
          </w:tcPr>
          <w:p w:rsidR="002E694B" w:rsidRPr="00085F9C" w:rsidRDefault="002E694B" w:rsidP="002E694B">
            <w:pPr>
              <w:jc w:val="both"/>
              <w:rPr>
                <w:rFonts w:ascii="Times New Roman" w:eastAsia="Times New Roman" w:hAnsi="Times New Roman"/>
                <w:sz w:val="24"/>
                <w:szCs w:val="24"/>
                <w:lang w:eastAsia="ru-RU"/>
              </w:rPr>
            </w:pPr>
            <w:r w:rsidRPr="00085F9C">
              <w:rPr>
                <w:rFonts w:ascii="Times New Roman" w:hAnsi="Times New Roman"/>
                <w:sz w:val="24"/>
                <w:szCs w:val="24"/>
              </w:rPr>
              <w:t>0,0007 – 0.0174</w:t>
            </w:r>
          </w:p>
        </w:tc>
        <w:tc>
          <w:tcPr>
            <w:tcW w:w="836" w:type="pct"/>
            <w:vAlign w:val="center"/>
          </w:tcPr>
          <w:p w:rsidR="002E694B" w:rsidRPr="00085F9C" w:rsidRDefault="002E694B" w:rsidP="002E694B">
            <w:pPr>
              <w:jc w:val="both"/>
              <w:rPr>
                <w:rFonts w:ascii="Times New Roman" w:eastAsia="Times New Roman" w:hAnsi="Times New Roman"/>
                <w:sz w:val="24"/>
                <w:szCs w:val="24"/>
                <w:lang w:eastAsia="ru-RU"/>
              </w:rPr>
            </w:pPr>
            <w:r w:rsidRPr="00085F9C">
              <w:rPr>
                <w:rFonts w:ascii="Times New Roman" w:hAnsi="Times New Roman"/>
                <w:sz w:val="24"/>
                <w:szCs w:val="24"/>
              </w:rPr>
              <w:t>0,0001- 0,0018</w:t>
            </w:r>
          </w:p>
        </w:tc>
        <w:tc>
          <w:tcPr>
            <w:tcW w:w="835" w:type="pct"/>
            <w:vAlign w:val="center"/>
          </w:tcPr>
          <w:p w:rsidR="002E694B" w:rsidRPr="00085F9C" w:rsidRDefault="002E694B" w:rsidP="002E694B">
            <w:pPr>
              <w:jc w:val="both"/>
              <w:rPr>
                <w:rFonts w:ascii="Times New Roman" w:eastAsia="Times New Roman" w:hAnsi="Times New Roman"/>
                <w:sz w:val="24"/>
                <w:szCs w:val="24"/>
                <w:lang w:eastAsia="ru-RU"/>
              </w:rPr>
            </w:pPr>
            <w:r w:rsidRPr="00085F9C">
              <w:rPr>
                <w:rFonts w:ascii="Times New Roman" w:hAnsi="Times New Roman"/>
                <w:sz w:val="24"/>
                <w:szCs w:val="24"/>
              </w:rPr>
              <w:t>0,0001-0,0024</w:t>
            </w:r>
          </w:p>
        </w:tc>
        <w:tc>
          <w:tcPr>
            <w:tcW w:w="758" w:type="pct"/>
            <w:vAlign w:val="center"/>
          </w:tcPr>
          <w:p w:rsidR="002E694B" w:rsidRPr="00085F9C" w:rsidRDefault="002E694B" w:rsidP="002E694B">
            <w:pPr>
              <w:jc w:val="both"/>
              <w:rPr>
                <w:rFonts w:ascii="Times New Roman" w:eastAsia="Times New Roman" w:hAnsi="Times New Roman"/>
                <w:sz w:val="24"/>
                <w:szCs w:val="24"/>
                <w:lang w:eastAsia="ru-RU"/>
              </w:rPr>
            </w:pPr>
            <w:r w:rsidRPr="00085F9C">
              <w:rPr>
                <w:rFonts w:ascii="Times New Roman" w:hAnsi="Times New Roman"/>
                <w:sz w:val="24"/>
                <w:szCs w:val="24"/>
              </w:rPr>
              <w:t>0,000-0.0142</w:t>
            </w:r>
          </w:p>
        </w:tc>
        <w:tc>
          <w:tcPr>
            <w:tcW w:w="907" w:type="pct"/>
            <w:vAlign w:val="center"/>
          </w:tcPr>
          <w:p w:rsidR="002E694B" w:rsidRPr="00085F9C" w:rsidRDefault="002E694B" w:rsidP="002E694B">
            <w:pPr>
              <w:jc w:val="both"/>
              <w:rPr>
                <w:rFonts w:ascii="Times New Roman" w:eastAsia="Times New Roman" w:hAnsi="Times New Roman"/>
                <w:sz w:val="24"/>
                <w:szCs w:val="24"/>
                <w:lang w:eastAsia="ru-RU"/>
              </w:rPr>
            </w:pPr>
            <w:r w:rsidRPr="00085F9C">
              <w:rPr>
                <w:rFonts w:ascii="Times New Roman" w:hAnsi="Times New Roman"/>
                <w:sz w:val="24"/>
                <w:szCs w:val="24"/>
              </w:rPr>
              <w:t>0,0001- 0,0117</w:t>
            </w:r>
          </w:p>
        </w:tc>
      </w:tr>
      <w:tr w:rsidR="002E694B" w:rsidRPr="00085F9C" w:rsidTr="002E694B">
        <w:trPr>
          <w:trHeight w:val="196"/>
        </w:trPr>
        <w:tc>
          <w:tcPr>
            <w:tcW w:w="829" w:type="pct"/>
            <w:vAlign w:val="center"/>
          </w:tcPr>
          <w:p w:rsidR="002E694B" w:rsidRPr="008F231F" w:rsidRDefault="002E694B" w:rsidP="002E694B">
            <w:pPr>
              <w:jc w:val="both"/>
              <w:rPr>
                <w:rFonts w:ascii="Times New Roman" w:eastAsia="Times New Roman" w:hAnsi="Times New Roman"/>
                <w:sz w:val="24"/>
                <w:szCs w:val="24"/>
                <w:lang w:val="kk-KZ" w:eastAsia="ru-RU"/>
              </w:rPr>
            </w:pPr>
            <w:r w:rsidRPr="00085F9C">
              <w:rPr>
                <w:rFonts w:ascii="Times New Roman" w:eastAsia="Times New Roman" w:hAnsi="Times New Roman"/>
                <w:sz w:val="24"/>
                <w:szCs w:val="24"/>
                <w:lang w:eastAsia="ru-RU"/>
              </w:rPr>
              <w:t>Атбасар</w:t>
            </w:r>
            <w:r w:rsidR="008F231F">
              <w:rPr>
                <w:rFonts w:ascii="Times New Roman" w:eastAsia="Times New Roman" w:hAnsi="Times New Roman"/>
                <w:sz w:val="24"/>
                <w:szCs w:val="24"/>
                <w:lang w:val="kk-KZ" w:eastAsia="ru-RU"/>
              </w:rPr>
              <w:t xml:space="preserve"> қ.</w:t>
            </w:r>
          </w:p>
        </w:tc>
        <w:tc>
          <w:tcPr>
            <w:tcW w:w="835" w:type="pct"/>
            <w:vAlign w:val="center"/>
          </w:tcPr>
          <w:p w:rsidR="002E694B" w:rsidRPr="00085F9C" w:rsidRDefault="002E694B" w:rsidP="002E694B">
            <w:pPr>
              <w:jc w:val="both"/>
              <w:rPr>
                <w:rFonts w:ascii="Times New Roman" w:eastAsia="Times New Roman" w:hAnsi="Times New Roman"/>
                <w:sz w:val="24"/>
                <w:szCs w:val="24"/>
                <w:lang w:eastAsia="ru-RU"/>
              </w:rPr>
            </w:pPr>
            <w:r w:rsidRPr="00085F9C">
              <w:rPr>
                <w:rFonts w:ascii="Times New Roman" w:hAnsi="Times New Roman"/>
                <w:sz w:val="24"/>
                <w:szCs w:val="24"/>
              </w:rPr>
              <w:t>0,021</w:t>
            </w:r>
          </w:p>
        </w:tc>
        <w:tc>
          <w:tcPr>
            <w:tcW w:w="836" w:type="pct"/>
            <w:vAlign w:val="center"/>
          </w:tcPr>
          <w:p w:rsidR="002E694B" w:rsidRPr="00085F9C" w:rsidRDefault="002E694B" w:rsidP="002E694B">
            <w:pPr>
              <w:jc w:val="both"/>
              <w:rPr>
                <w:rFonts w:ascii="Times New Roman" w:eastAsia="Times New Roman" w:hAnsi="Times New Roman"/>
                <w:sz w:val="24"/>
                <w:szCs w:val="24"/>
                <w:lang w:eastAsia="ru-RU"/>
              </w:rPr>
            </w:pPr>
            <w:r w:rsidRPr="00085F9C">
              <w:rPr>
                <w:rFonts w:ascii="Times New Roman" w:hAnsi="Times New Roman"/>
                <w:sz w:val="24"/>
                <w:szCs w:val="24"/>
              </w:rPr>
              <w:t>0,003</w:t>
            </w:r>
          </w:p>
        </w:tc>
        <w:tc>
          <w:tcPr>
            <w:tcW w:w="835" w:type="pct"/>
            <w:vAlign w:val="center"/>
          </w:tcPr>
          <w:p w:rsidR="002E694B" w:rsidRPr="00085F9C" w:rsidRDefault="002E694B" w:rsidP="002E694B">
            <w:pPr>
              <w:jc w:val="both"/>
              <w:rPr>
                <w:rFonts w:ascii="Times New Roman" w:eastAsia="Times New Roman" w:hAnsi="Times New Roman"/>
                <w:sz w:val="24"/>
                <w:szCs w:val="24"/>
                <w:lang w:eastAsia="ru-RU"/>
              </w:rPr>
            </w:pPr>
            <w:r w:rsidRPr="00085F9C">
              <w:rPr>
                <w:rFonts w:ascii="Times New Roman" w:hAnsi="Times New Roman"/>
                <w:sz w:val="24"/>
                <w:szCs w:val="24"/>
              </w:rPr>
              <w:t>0,002</w:t>
            </w:r>
          </w:p>
        </w:tc>
        <w:tc>
          <w:tcPr>
            <w:tcW w:w="758" w:type="pct"/>
            <w:vAlign w:val="center"/>
          </w:tcPr>
          <w:p w:rsidR="002E694B" w:rsidRPr="00085F9C" w:rsidRDefault="002E694B" w:rsidP="002E694B">
            <w:pPr>
              <w:jc w:val="both"/>
              <w:rPr>
                <w:rFonts w:ascii="Times New Roman" w:eastAsia="Times New Roman" w:hAnsi="Times New Roman"/>
                <w:sz w:val="24"/>
                <w:szCs w:val="24"/>
                <w:lang w:eastAsia="ru-RU"/>
              </w:rPr>
            </w:pPr>
            <w:r w:rsidRPr="00085F9C">
              <w:rPr>
                <w:rFonts w:ascii="Times New Roman" w:hAnsi="Times New Roman"/>
                <w:sz w:val="24"/>
                <w:szCs w:val="24"/>
              </w:rPr>
              <w:t>0,013</w:t>
            </w:r>
          </w:p>
        </w:tc>
        <w:tc>
          <w:tcPr>
            <w:tcW w:w="907" w:type="pct"/>
            <w:vAlign w:val="center"/>
          </w:tcPr>
          <w:p w:rsidR="002E694B" w:rsidRPr="00085F9C" w:rsidRDefault="002E694B" w:rsidP="002E694B">
            <w:pPr>
              <w:jc w:val="both"/>
              <w:rPr>
                <w:rFonts w:ascii="Times New Roman" w:eastAsia="Times New Roman" w:hAnsi="Times New Roman"/>
                <w:sz w:val="24"/>
                <w:szCs w:val="24"/>
                <w:lang w:eastAsia="ru-RU"/>
              </w:rPr>
            </w:pPr>
            <w:r w:rsidRPr="00085F9C">
              <w:rPr>
                <w:rFonts w:ascii="Times New Roman" w:hAnsi="Times New Roman"/>
                <w:sz w:val="24"/>
                <w:szCs w:val="24"/>
              </w:rPr>
              <w:t>0,005</w:t>
            </w:r>
          </w:p>
        </w:tc>
      </w:tr>
      <w:tr w:rsidR="002E694B" w:rsidRPr="00085F9C" w:rsidTr="002E694B">
        <w:trPr>
          <w:trHeight w:val="196"/>
        </w:trPr>
        <w:tc>
          <w:tcPr>
            <w:tcW w:w="829" w:type="pct"/>
            <w:vAlign w:val="center"/>
          </w:tcPr>
          <w:p w:rsidR="002E694B" w:rsidRPr="00BA39D4" w:rsidRDefault="002E694B" w:rsidP="002E694B">
            <w:pPr>
              <w:jc w:val="both"/>
              <w:rPr>
                <w:rFonts w:ascii="Times New Roman" w:eastAsia="Times New Roman" w:hAnsi="Times New Roman"/>
                <w:sz w:val="24"/>
                <w:szCs w:val="24"/>
                <w:lang w:val="kk-KZ" w:eastAsia="ru-RU"/>
              </w:rPr>
            </w:pPr>
            <w:r w:rsidRPr="00085F9C">
              <w:rPr>
                <w:rFonts w:ascii="Times New Roman" w:eastAsia="Times New Roman" w:hAnsi="Times New Roman"/>
                <w:sz w:val="24"/>
                <w:szCs w:val="24"/>
                <w:lang w:eastAsia="ru-RU"/>
              </w:rPr>
              <w:t>Балкашино</w:t>
            </w:r>
            <w:r w:rsidR="00BA39D4">
              <w:rPr>
                <w:rFonts w:ascii="Times New Roman" w:eastAsia="Times New Roman" w:hAnsi="Times New Roman"/>
                <w:sz w:val="24"/>
                <w:szCs w:val="24"/>
                <w:lang w:val="kk-KZ" w:eastAsia="ru-RU"/>
              </w:rPr>
              <w:t xml:space="preserve"> а.</w:t>
            </w:r>
          </w:p>
        </w:tc>
        <w:tc>
          <w:tcPr>
            <w:tcW w:w="835" w:type="pct"/>
            <w:vAlign w:val="center"/>
          </w:tcPr>
          <w:p w:rsidR="002E694B" w:rsidRPr="00085F9C" w:rsidRDefault="002E694B" w:rsidP="002E694B">
            <w:pPr>
              <w:jc w:val="both"/>
              <w:rPr>
                <w:rFonts w:ascii="Times New Roman" w:eastAsia="Times New Roman" w:hAnsi="Times New Roman"/>
                <w:sz w:val="24"/>
                <w:szCs w:val="24"/>
                <w:lang w:eastAsia="ru-RU"/>
              </w:rPr>
            </w:pPr>
            <w:r w:rsidRPr="00085F9C">
              <w:rPr>
                <w:rFonts w:ascii="Times New Roman" w:hAnsi="Times New Roman"/>
                <w:sz w:val="24"/>
                <w:szCs w:val="24"/>
              </w:rPr>
              <w:t>0,0038</w:t>
            </w:r>
          </w:p>
        </w:tc>
        <w:tc>
          <w:tcPr>
            <w:tcW w:w="836" w:type="pct"/>
            <w:vAlign w:val="center"/>
          </w:tcPr>
          <w:p w:rsidR="002E694B" w:rsidRPr="00085F9C" w:rsidRDefault="002E694B" w:rsidP="002E694B">
            <w:pPr>
              <w:jc w:val="both"/>
              <w:rPr>
                <w:rFonts w:ascii="Times New Roman" w:eastAsia="Times New Roman" w:hAnsi="Times New Roman"/>
                <w:sz w:val="24"/>
                <w:szCs w:val="24"/>
                <w:lang w:eastAsia="ru-RU"/>
              </w:rPr>
            </w:pPr>
            <w:r w:rsidRPr="00085F9C">
              <w:rPr>
                <w:rFonts w:ascii="Times New Roman" w:hAnsi="Times New Roman"/>
                <w:sz w:val="24"/>
                <w:szCs w:val="24"/>
              </w:rPr>
              <w:t>0,0012</w:t>
            </w:r>
          </w:p>
        </w:tc>
        <w:tc>
          <w:tcPr>
            <w:tcW w:w="835" w:type="pct"/>
            <w:vAlign w:val="center"/>
          </w:tcPr>
          <w:p w:rsidR="002E694B" w:rsidRPr="00085F9C" w:rsidRDefault="002E694B" w:rsidP="002E694B">
            <w:pPr>
              <w:jc w:val="both"/>
              <w:rPr>
                <w:rFonts w:ascii="Times New Roman" w:eastAsia="Times New Roman" w:hAnsi="Times New Roman"/>
                <w:sz w:val="24"/>
                <w:szCs w:val="24"/>
                <w:lang w:eastAsia="ru-RU"/>
              </w:rPr>
            </w:pPr>
            <w:r w:rsidRPr="00085F9C">
              <w:rPr>
                <w:rFonts w:ascii="Times New Roman" w:hAnsi="Times New Roman"/>
                <w:sz w:val="24"/>
                <w:szCs w:val="24"/>
              </w:rPr>
              <w:t>0,0006</w:t>
            </w:r>
          </w:p>
        </w:tc>
        <w:tc>
          <w:tcPr>
            <w:tcW w:w="758" w:type="pct"/>
            <w:vAlign w:val="center"/>
          </w:tcPr>
          <w:p w:rsidR="002E694B" w:rsidRPr="00085F9C" w:rsidRDefault="002E694B" w:rsidP="002E694B">
            <w:pPr>
              <w:jc w:val="both"/>
              <w:rPr>
                <w:rFonts w:ascii="Times New Roman" w:eastAsia="Times New Roman" w:hAnsi="Times New Roman"/>
                <w:sz w:val="24"/>
                <w:szCs w:val="24"/>
                <w:lang w:eastAsia="ru-RU"/>
              </w:rPr>
            </w:pPr>
            <w:r w:rsidRPr="00085F9C">
              <w:rPr>
                <w:rFonts w:ascii="Times New Roman" w:hAnsi="Times New Roman"/>
                <w:sz w:val="24"/>
                <w:szCs w:val="24"/>
              </w:rPr>
              <w:t>0,0046</w:t>
            </w:r>
          </w:p>
        </w:tc>
        <w:tc>
          <w:tcPr>
            <w:tcW w:w="907" w:type="pct"/>
            <w:vAlign w:val="center"/>
          </w:tcPr>
          <w:p w:rsidR="002E694B" w:rsidRPr="00085F9C" w:rsidRDefault="002E694B" w:rsidP="002E694B">
            <w:pPr>
              <w:jc w:val="both"/>
              <w:rPr>
                <w:rFonts w:ascii="Times New Roman" w:eastAsia="Times New Roman" w:hAnsi="Times New Roman"/>
                <w:sz w:val="24"/>
                <w:szCs w:val="24"/>
                <w:lang w:eastAsia="ru-RU"/>
              </w:rPr>
            </w:pPr>
            <w:r w:rsidRPr="00085F9C">
              <w:rPr>
                <w:rFonts w:ascii="Times New Roman" w:hAnsi="Times New Roman"/>
                <w:sz w:val="24"/>
                <w:szCs w:val="24"/>
              </w:rPr>
              <w:t>0,0009</w:t>
            </w:r>
          </w:p>
        </w:tc>
      </w:tr>
      <w:tr w:rsidR="002E694B" w:rsidRPr="00085F9C" w:rsidTr="002E694B">
        <w:trPr>
          <w:trHeight w:val="196"/>
        </w:trPr>
        <w:tc>
          <w:tcPr>
            <w:tcW w:w="829" w:type="pct"/>
            <w:vAlign w:val="center"/>
          </w:tcPr>
          <w:p w:rsidR="002E694B" w:rsidRPr="00BA39D4" w:rsidRDefault="00BA39D4" w:rsidP="002E694B">
            <w:pPr>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Зеренді а.</w:t>
            </w:r>
          </w:p>
        </w:tc>
        <w:tc>
          <w:tcPr>
            <w:tcW w:w="835" w:type="pct"/>
            <w:vAlign w:val="center"/>
          </w:tcPr>
          <w:p w:rsidR="002E694B" w:rsidRPr="00085F9C" w:rsidRDefault="002E694B" w:rsidP="002E694B">
            <w:pPr>
              <w:jc w:val="both"/>
              <w:rPr>
                <w:rFonts w:ascii="Times New Roman" w:eastAsia="Times New Roman" w:hAnsi="Times New Roman"/>
                <w:sz w:val="24"/>
                <w:szCs w:val="24"/>
                <w:lang w:eastAsia="ru-RU"/>
              </w:rPr>
            </w:pPr>
            <w:r w:rsidRPr="00085F9C">
              <w:rPr>
                <w:rFonts w:ascii="Times New Roman" w:hAnsi="Times New Roman"/>
                <w:sz w:val="24"/>
                <w:szCs w:val="24"/>
              </w:rPr>
              <w:t>0,0054</w:t>
            </w:r>
          </w:p>
        </w:tc>
        <w:tc>
          <w:tcPr>
            <w:tcW w:w="836" w:type="pct"/>
            <w:vAlign w:val="center"/>
          </w:tcPr>
          <w:p w:rsidR="002E694B" w:rsidRPr="00085F9C" w:rsidRDefault="002E694B" w:rsidP="002E694B">
            <w:pPr>
              <w:jc w:val="both"/>
              <w:rPr>
                <w:rFonts w:ascii="Times New Roman" w:eastAsia="Times New Roman" w:hAnsi="Times New Roman"/>
                <w:sz w:val="24"/>
                <w:szCs w:val="24"/>
                <w:lang w:eastAsia="ru-RU"/>
              </w:rPr>
            </w:pPr>
            <w:r w:rsidRPr="00085F9C">
              <w:rPr>
                <w:rFonts w:ascii="Times New Roman" w:hAnsi="Times New Roman"/>
                <w:sz w:val="24"/>
                <w:szCs w:val="24"/>
              </w:rPr>
              <w:t>0,0001</w:t>
            </w:r>
          </w:p>
        </w:tc>
        <w:tc>
          <w:tcPr>
            <w:tcW w:w="835" w:type="pct"/>
            <w:vAlign w:val="center"/>
          </w:tcPr>
          <w:p w:rsidR="002E694B" w:rsidRPr="00085F9C" w:rsidRDefault="002E694B" w:rsidP="002E694B">
            <w:pPr>
              <w:jc w:val="both"/>
              <w:rPr>
                <w:rFonts w:ascii="Times New Roman" w:eastAsia="Times New Roman" w:hAnsi="Times New Roman"/>
                <w:sz w:val="24"/>
                <w:szCs w:val="24"/>
                <w:lang w:eastAsia="ru-RU"/>
              </w:rPr>
            </w:pPr>
            <w:r w:rsidRPr="00085F9C">
              <w:rPr>
                <w:rFonts w:ascii="Times New Roman" w:hAnsi="Times New Roman"/>
                <w:sz w:val="24"/>
                <w:szCs w:val="24"/>
              </w:rPr>
              <w:t>0,0004</w:t>
            </w:r>
          </w:p>
        </w:tc>
        <w:tc>
          <w:tcPr>
            <w:tcW w:w="758" w:type="pct"/>
            <w:vAlign w:val="center"/>
          </w:tcPr>
          <w:p w:rsidR="002E694B" w:rsidRPr="00085F9C" w:rsidRDefault="002E694B" w:rsidP="002E694B">
            <w:pPr>
              <w:jc w:val="both"/>
              <w:rPr>
                <w:rFonts w:ascii="Times New Roman" w:eastAsia="Times New Roman" w:hAnsi="Times New Roman"/>
                <w:sz w:val="24"/>
                <w:szCs w:val="24"/>
                <w:lang w:eastAsia="ru-RU"/>
              </w:rPr>
            </w:pPr>
            <w:r w:rsidRPr="00085F9C">
              <w:rPr>
                <w:rFonts w:ascii="Times New Roman" w:hAnsi="Times New Roman"/>
                <w:sz w:val="24"/>
                <w:szCs w:val="24"/>
              </w:rPr>
              <w:t>0,0052</w:t>
            </w:r>
          </w:p>
        </w:tc>
        <w:tc>
          <w:tcPr>
            <w:tcW w:w="907" w:type="pct"/>
            <w:vAlign w:val="center"/>
          </w:tcPr>
          <w:p w:rsidR="002E694B" w:rsidRPr="00085F9C" w:rsidRDefault="002E694B" w:rsidP="002E694B">
            <w:pPr>
              <w:jc w:val="both"/>
              <w:rPr>
                <w:rFonts w:ascii="Times New Roman" w:eastAsia="Times New Roman" w:hAnsi="Times New Roman"/>
                <w:sz w:val="24"/>
                <w:szCs w:val="24"/>
                <w:lang w:eastAsia="ru-RU"/>
              </w:rPr>
            </w:pPr>
            <w:r w:rsidRPr="00085F9C">
              <w:rPr>
                <w:rFonts w:ascii="Times New Roman" w:hAnsi="Times New Roman"/>
                <w:sz w:val="24"/>
                <w:szCs w:val="24"/>
              </w:rPr>
              <w:t>0,0020</w:t>
            </w:r>
          </w:p>
        </w:tc>
      </w:tr>
    </w:tbl>
    <w:p w:rsidR="002E694B" w:rsidRPr="00344ECE" w:rsidRDefault="00BA39D4" w:rsidP="00BA39D4">
      <w:pPr>
        <w:spacing w:after="0" w:line="240" w:lineRule="auto"/>
        <w:ind w:firstLine="708"/>
        <w:jc w:val="center"/>
        <w:rPr>
          <w:rFonts w:ascii="Times New Roman" w:eastAsia="Calibri" w:hAnsi="Times New Roman" w:cs="Times New Roman"/>
          <w:i/>
          <w:sz w:val="24"/>
          <w:szCs w:val="24"/>
          <w:lang w:val="kk-KZ" w:eastAsia="ru-RU"/>
        </w:rPr>
      </w:pPr>
      <w:r>
        <w:rPr>
          <w:rFonts w:ascii="Times New Roman" w:eastAsia="Calibri" w:hAnsi="Times New Roman" w:cs="Times New Roman"/>
          <w:i/>
          <w:sz w:val="24"/>
          <w:szCs w:val="24"/>
          <w:lang w:eastAsia="ru-RU"/>
        </w:rPr>
        <w:t>Дереккөз:</w:t>
      </w:r>
      <w:r>
        <w:rPr>
          <w:rFonts w:ascii="Times New Roman" w:eastAsia="Calibri" w:hAnsi="Times New Roman" w:cs="Times New Roman"/>
          <w:i/>
          <w:sz w:val="24"/>
          <w:szCs w:val="24"/>
          <w:lang w:val="kk-KZ" w:eastAsia="ru-RU"/>
        </w:rPr>
        <w:t xml:space="preserve"> </w:t>
      </w:r>
      <w:r>
        <w:rPr>
          <w:rFonts w:ascii="Times New Roman" w:eastAsia="Calibri" w:hAnsi="Times New Roman" w:cs="Times New Roman"/>
          <w:i/>
          <w:sz w:val="24"/>
          <w:szCs w:val="24"/>
          <w:lang w:eastAsia="ru-RU"/>
        </w:rPr>
        <w:t>«Қазгидромет» РМК</w:t>
      </w:r>
      <w:r w:rsidR="00344ECE">
        <w:rPr>
          <w:rFonts w:ascii="Times New Roman" w:eastAsia="Calibri" w:hAnsi="Times New Roman" w:cs="Times New Roman"/>
          <w:i/>
          <w:sz w:val="24"/>
          <w:szCs w:val="24"/>
          <w:lang w:val="kk-KZ" w:eastAsia="ru-RU"/>
        </w:rPr>
        <w:t>.</w:t>
      </w:r>
    </w:p>
    <w:p w:rsidR="002E694B" w:rsidRPr="00085F9C" w:rsidRDefault="00BA39D4" w:rsidP="002E694B">
      <w:pPr>
        <w:tabs>
          <w:tab w:val="left" w:pos="9072"/>
        </w:tabs>
        <w:spacing w:after="0" w:line="240" w:lineRule="auto"/>
        <w:ind w:firstLine="709"/>
        <w:jc w:val="both"/>
        <w:rPr>
          <w:rFonts w:ascii="Times New Roman" w:eastAsia="Times New Roman" w:hAnsi="Times New Roman" w:cs="Times New Roman"/>
          <w:sz w:val="24"/>
          <w:szCs w:val="24"/>
          <w:lang w:eastAsia="ru-RU"/>
        </w:rPr>
      </w:pPr>
      <w:r w:rsidRPr="00BA39D4">
        <w:rPr>
          <w:rFonts w:ascii="Times New Roman" w:eastAsia="Times New Roman" w:hAnsi="Times New Roman" w:cs="Times New Roman"/>
          <w:sz w:val="24"/>
          <w:szCs w:val="24"/>
          <w:lang w:eastAsia="ru-RU"/>
        </w:rPr>
        <w:t>«Қазгидромет» РМК сайтында толық ақпарат орналастырылған:</w:t>
      </w:r>
      <w:r w:rsidRPr="00BA39D4">
        <w:rPr>
          <w:rFonts w:ascii="Times New Roman" w:eastAsia="Times New Roman" w:hAnsi="Times New Roman" w:cs="Times New Roman"/>
          <w:sz w:val="24"/>
          <w:szCs w:val="24"/>
          <w:lang w:val="kk-KZ" w:eastAsia="ru-RU"/>
        </w:rPr>
        <w:t xml:space="preserve"> </w:t>
      </w:r>
      <w:hyperlink r:id="rId70" w:history="1">
        <w:r w:rsidR="002E694B" w:rsidRPr="00D7775D">
          <w:rPr>
            <w:rFonts w:ascii="Times New Roman" w:eastAsia="Times New Roman" w:hAnsi="Times New Roman" w:cs="Times New Roman"/>
            <w:color w:val="0563C1" w:themeColor="hyperlink"/>
            <w:sz w:val="24"/>
            <w:szCs w:val="24"/>
            <w:u w:val="single"/>
            <w:lang w:eastAsia="ru-RU"/>
          </w:rPr>
          <w:t>https://www.kazhydromet.kz/ru/ecology/ezhemesyachnyy-informacionnyy-byulleten-o-sostoyanii-okruzhayuschey-sredy/2024</w:t>
        </w:r>
      </w:hyperlink>
      <w:r w:rsidR="002E694B" w:rsidRPr="00D7775D">
        <w:rPr>
          <w:rFonts w:ascii="Times New Roman" w:eastAsia="Times New Roman" w:hAnsi="Times New Roman" w:cs="Times New Roman"/>
          <w:sz w:val="24"/>
          <w:szCs w:val="24"/>
          <w:lang w:eastAsia="ru-RU"/>
        </w:rPr>
        <w:t>.</w:t>
      </w:r>
    </w:p>
    <w:p w:rsidR="00BA39D4" w:rsidRPr="00BA39D4" w:rsidRDefault="00BA39D4" w:rsidP="00BA39D4">
      <w:pPr>
        <w:spacing w:after="0" w:line="240" w:lineRule="auto"/>
        <w:ind w:firstLine="567"/>
        <w:jc w:val="both"/>
        <w:rPr>
          <w:rFonts w:ascii="Times New Roman" w:eastAsia="Calibri" w:hAnsi="Times New Roman" w:cs="Times New Roman"/>
          <w:b/>
          <w:i/>
          <w:sz w:val="24"/>
          <w:szCs w:val="24"/>
        </w:rPr>
      </w:pPr>
      <w:r w:rsidRPr="00BA39D4">
        <w:rPr>
          <w:rFonts w:ascii="Times New Roman" w:eastAsia="Calibri" w:hAnsi="Times New Roman" w:cs="Times New Roman"/>
          <w:b/>
          <w:i/>
          <w:sz w:val="24"/>
          <w:szCs w:val="24"/>
        </w:rPr>
        <w:t>Жерлерді қайтару</w:t>
      </w:r>
    </w:p>
    <w:p w:rsidR="00BA39D4" w:rsidRPr="00BA39D4" w:rsidRDefault="00BA39D4" w:rsidP="00BA39D4">
      <w:pPr>
        <w:spacing w:after="0" w:line="240" w:lineRule="auto"/>
        <w:ind w:firstLine="567"/>
        <w:jc w:val="both"/>
        <w:rPr>
          <w:rFonts w:ascii="Times New Roman" w:eastAsia="Calibri" w:hAnsi="Times New Roman" w:cs="Times New Roman"/>
          <w:sz w:val="24"/>
          <w:szCs w:val="24"/>
        </w:rPr>
      </w:pPr>
      <w:r w:rsidRPr="00BA39D4">
        <w:rPr>
          <w:rFonts w:ascii="Times New Roman" w:eastAsia="Calibri" w:hAnsi="Times New Roman" w:cs="Times New Roman"/>
          <w:sz w:val="24"/>
          <w:szCs w:val="24"/>
        </w:rPr>
        <w:t>2024 жылы Мемлекет басшысының ауыл шаруашылығы мақсатындағы пайдаланылмаған және жер заңнамасын бұза отырып берілген жерлерді қайтару жөніндегі тапсырмасын ор</w:t>
      </w:r>
      <w:r>
        <w:rPr>
          <w:rFonts w:ascii="Times New Roman" w:eastAsia="Calibri" w:hAnsi="Times New Roman" w:cs="Times New Roman"/>
          <w:sz w:val="24"/>
          <w:szCs w:val="24"/>
        </w:rPr>
        <w:t>ындау аясында облыс аумағында 105,0 мың гектар</w:t>
      </w:r>
      <w:r w:rsidRPr="00BA39D4">
        <w:rPr>
          <w:rFonts w:ascii="Times New Roman" w:eastAsia="Calibri" w:hAnsi="Times New Roman" w:cs="Times New Roman"/>
          <w:sz w:val="24"/>
          <w:szCs w:val="24"/>
        </w:rPr>
        <w:t xml:space="preserve"> пайдаланылмаған ауыл шаруашылығы жері мемлекет меншігіне қайтарылды.</w:t>
      </w:r>
    </w:p>
    <w:p w:rsidR="002E694B" w:rsidRDefault="00BA39D4" w:rsidP="00402E2C">
      <w:pPr>
        <w:spacing w:after="0" w:line="240" w:lineRule="auto"/>
        <w:ind w:firstLine="567"/>
        <w:jc w:val="both"/>
        <w:rPr>
          <w:rFonts w:ascii="Times New Roman" w:eastAsia="Calibri" w:hAnsi="Times New Roman" w:cs="Times New Roman"/>
          <w:sz w:val="24"/>
          <w:szCs w:val="24"/>
          <w:lang w:val="kk-KZ"/>
        </w:rPr>
      </w:pPr>
      <w:r>
        <w:rPr>
          <w:rFonts w:ascii="Times New Roman" w:eastAsia="Calibri" w:hAnsi="Times New Roman" w:cs="Times New Roman"/>
          <w:sz w:val="24"/>
          <w:szCs w:val="24"/>
        </w:rPr>
        <w:t>Аталған бағыттағы жұмыстар ағымдағы жылы да жалғасуда</w:t>
      </w:r>
      <w:r w:rsidRPr="00BA39D4">
        <w:rPr>
          <w:rFonts w:ascii="Times New Roman" w:eastAsia="Calibri" w:hAnsi="Times New Roman" w:cs="Times New Roman"/>
          <w:sz w:val="24"/>
          <w:szCs w:val="24"/>
        </w:rPr>
        <w:t>. Заңсыз немесе тиімсіз пайдаланылған ауыл шаруашылығы мақсатындағы жерлерді анықтау және қайтару</w:t>
      </w:r>
      <w:r>
        <w:rPr>
          <w:rFonts w:ascii="Times New Roman" w:eastAsia="Calibri" w:hAnsi="Times New Roman" w:cs="Times New Roman"/>
          <w:sz w:val="24"/>
          <w:szCs w:val="24"/>
        </w:rPr>
        <w:t xml:space="preserve"> шаралары қолға алынған.</w:t>
      </w:r>
      <w:r>
        <w:rPr>
          <w:rFonts w:ascii="Times New Roman" w:eastAsia="Calibri" w:hAnsi="Times New Roman" w:cs="Times New Roman"/>
          <w:sz w:val="24"/>
          <w:szCs w:val="24"/>
          <w:lang w:val="kk-KZ"/>
        </w:rPr>
        <w:t xml:space="preserve"> </w:t>
      </w:r>
      <w:r w:rsidRPr="00BA39D4">
        <w:rPr>
          <w:rFonts w:ascii="Times New Roman" w:eastAsia="Calibri" w:hAnsi="Times New Roman" w:cs="Times New Roman"/>
          <w:sz w:val="24"/>
          <w:szCs w:val="24"/>
          <w:lang w:val="kk-KZ"/>
        </w:rPr>
        <w:t>Қайтарылған</w:t>
      </w:r>
      <w:r>
        <w:rPr>
          <w:rFonts w:ascii="Times New Roman" w:eastAsia="Calibri" w:hAnsi="Times New Roman" w:cs="Times New Roman"/>
          <w:sz w:val="24"/>
          <w:szCs w:val="24"/>
          <w:lang w:val="kk-KZ"/>
        </w:rPr>
        <w:t xml:space="preserve"> жерлер, ең алдымен, халықтың мұқтаждығына, соның ішінде </w:t>
      </w:r>
      <w:r w:rsidRPr="00BA39D4">
        <w:rPr>
          <w:rFonts w:ascii="Times New Roman" w:eastAsia="Calibri" w:hAnsi="Times New Roman" w:cs="Times New Roman"/>
          <w:sz w:val="24"/>
          <w:szCs w:val="24"/>
          <w:lang w:val="kk-KZ"/>
        </w:rPr>
        <w:t>жайы</w:t>
      </w:r>
      <w:r>
        <w:rPr>
          <w:rFonts w:ascii="Times New Roman" w:eastAsia="Calibri" w:hAnsi="Times New Roman" w:cs="Times New Roman"/>
          <w:sz w:val="24"/>
          <w:szCs w:val="24"/>
          <w:lang w:val="kk-KZ"/>
        </w:rPr>
        <w:t>лымдық жермен қамтамасыз етуге</w:t>
      </w:r>
      <w:r w:rsidRPr="00BA39D4">
        <w:rPr>
          <w:rFonts w:ascii="Times New Roman" w:eastAsia="Calibri" w:hAnsi="Times New Roman" w:cs="Times New Roman"/>
          <w:sz w:val="24"/>
          <w:szCs w:val="24"/>
          <w:lang w:val="kk-KZ"/>
        </w:rPr>
        <w:t xml:space="preserve"> бағытталады.</w:t>
      </w:r>
    </w:p>
    <w:p w:rsidR="00AC11EB" w:rsidRPr="00BA39D4" w:rsidRDefault="00AC11EB" w:rsidP="00402E2C">
      <w:pPr>
        <w:spacing w:after="0" w:line="240" w:lineRule="auto"/>
        <w:ind w:firstLine="567"/>
        <w:jc w:val="both"/>
        <w:rPr>
          <w:rFonts w:ascii="Times New Roman" w:eastAsia="Calibri" w:hAnsi="Times New Roman" w:cs="Times New Roman"/>
          <w:sz w:val="24"/>
          <w:szCs w:val="24"/>
          <w:lang w:val="kk-KZ"/>
        </w:rPr>
      </w:pPr>
    </w:p>
    <w:p w:rsidR="002E694B" w:rsidRPr="00085F9C" w:rsidRDefault="00F0016B" w:rsidP="002E694B">
      <w:pPr>
        <w:pBdr>
          <w:bottom w:val="single" w:sz="4" w:space="0" w:color="FFFFFF"/>
        </w:pBdr>
        <w:autoSpaceDE w:val="0"/>
        <w:autoSpaceDN w:val="0"/>
        <w:adjustRightInd w:val="0"/>
        <w:spacing w:after="0" w:line="240" w:lineRule="auto"/>
        <w:ind w:firstLine="709"/>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12.2.4. ЖЕР ҚОЙНАУЫ</w:t>
      </w:r>
    </w:p>
    <w:p w:rsidR="002E694B" w:rsidRPr="0001520A" w:rsidRDefault="002E694B" w:rsidP="002E694B">
      <w:pPr>
        <w:pBdr>
          <w:bottom w:val="single" w:sz="4" w:space="0" w:color="FFFFFF"/>
        </w:pBdr>
        <w:autoSpaceDE w:val="0"/>
        <w:autoSpaceDN w:val="0"/>
        <w:adjustRightInd w:val="0"/>
        <w:spacing w:after="0" w:line="240" w:lineRule="auto"/>
        <w:ind w:firstLine="709"/>
        <w:jc w:val="both"/>
        <w:rPr>
          <w:rFonts w:ascii="Times New Roman" w:hAnsi="Times New Roman" w:cs="Times New Roman"/>
          <w:sz w:val="24"/>
          <w:szCs w:val="24"/>
          <w:lang w:val="kk-KZ"/>
        </w:rPr>
      </w:pPr>
    </w:p>
    <w:p w:rsidR="00F0016B" w:rsidRPr="0001520A" w:rsidRDefault="00F0016B" w:rsidP="00F0016B">
      <w:pPr>
        <w:pBdr>
          <w:bottom w:val="single" w:sz="4" w:space="0" w:color="FFFFFF"/>
        </w:pBdr>
        <w:autoSpaceDE w:val="0"/>
        <w:autoSpaceDN w:val="0"/>
        <w:adjustRightInd w:val="0"/>
        <w:spacing w:after="0" w:line="240" w:lineRule="auto"/>
        <w:ind w:firstLine="709"/>
        <w:jc w:val="both"/>
        <w:rPr>
          <w:rFonts w:ascii="Times New Roman" w:eastAsia="Calibri" w:hAnsi="Times New Roman" w:cs="Times New Roman"/>
          <w:sz w:val="24"/>
          <w:szCs w:val="24"/>
          <w:lang w:val="kk-KZ"/>
        </w:rPr>
      </w:pPr>
      <w:r w:rsidRPr="0001520A">
        <w:rPr>
          <w:rFonts w:ascii="Times New Roman" w:eastAsia="Calibri" w:hAnsi="Times New Roman" w:cs="Times New Roman"/>
          <w:sz w:val="24"/>
          <w:szCs w:val="24"/>
          <w:lang w:val="kk-KZ"/>
        </w:rPr>
        <w:t>Ақмола облысында алтын, күміс, уран, молибден, техникалық гауһар тастар, сондай-ақ темір кені, көмір, доломит, минералды сулар мен емдік балшықтарды қоса алғанда, құнды пайдалы қазбалардың барланған қорлары бар.</w:t>
      </w:r>
    </w:p>
    <w:p w:rsidR="00F0016B" w:rsidRPr="0001520A" w:rsidRDefault="00F0016B" w:rsidP="00F0016B">
      <w:pPr>
        <w:pBdr>
          <w:bottom w:val="single" w:sz="4" w:space="0" w:color="FFFFFF"/>
        </w:pBdr>
        <w:autoSpaceDE w:val="0"/>
        <w:autoSpaceDN w:val="0"/>
        <w:adjustRightInd w:val="0"/>
        <w:spacing w:after="0" w:line="240" w:lineRule="auto"/>
        <w:ind w:firstLine="709"/>
        <w:jc w:val="both"/>
        <w:rPr>
          <w:rFonts w:ascii="Times New Roman" w:eastAsia="Calibri" w:hAnsi="Times New Roman" w:cs="Times New Roman"/>
          <w:sz w:val="24"/>
          <w:szCs w:val="24"/>
          <w:lang w:val="kk-KZ"/>
        </w:rPr>
      </w:pPr>
      <w:r w:rsidRPr="0001520A">
        <w:rPr>
          <w:rFonts w:ascii="Times New Roman" w:eastAsia="Calibri" w:hAnsi="Times New Roman" w:cs="Times New Roman"/>
          <w:sz w:val="24"/>
          <w:szCs w:val="24"/>
          <w:lang w:val="kk-KZ"/>
        </w:rPr>
        <w:t>Облыста құрылыс материалдарының негізгі түрлерін өндіру бойынша сенімді шикізат базасы құрылды: қаптау материалдарын өндіру және құрылыс қиыршық тастарын өндіру үшін каолиндер, флюсті әктастар, кірпіш саздар, құм-қиыршық тас қоспалары, граниттер, диориттер және мәрмәрленген әктастар кен орындары, ондаған табиғи топырақ кен орындары барланды.</w:t>
      </w:r>
    </w:p>
    <w:p w:rsidR="00047C54" w:rsidRDefault="00F0016B" w:rsidP="004E2A71">
      <w:pPr>
        <w:pBdr>
          <w:bottom w:val="single" w:sz="4" w:space="0" w:color="FFFFFF"/>
        </w:pBdr>
        <w:autoSpaceDE w:val="0"/>
        <w:autoSpaceDN w:val="0"/>
        <w:adjustRightInd w:val="0"/>
        <w:spacing w:after="0" w:line="240" w:lineRule="auto"/>
        <w:ind w:firstLine="709"/>
        <w:jc w:val="both"/>
        <w:rPr>
          <w:rFonts w:ascii="Times New Roman" w:eastAsia="Calibri" w:hAnsi="Times New Roman" w:cs="Times New Roman"/>
          <w:sz w:val="24"/>
          <w:szCs w:val="24"/>
          <w:lang w:val="kk-KZ"/>
        </w:rPr>
      </w:pPr>
      <w:r w:rsidRPr="007C27DE">
        <w:rPr>
          <w:rFonts w:ascii="Times New Roman" w:eastAsia="Calibri" w:hAnsi="Times New Roman" w:cs="Times New Roman"/>
          <w:sz w:val="24"/>
          <w:szCs w:val="24"/>
          <w:lang w:val="kk-KZ"/>
        </w:rPr>
        <w:t>Астана қаласының құрылысына және автожол құрылысына байланысты құрылыс материалдарын, әсіресе құмды, құм-қиыршық тас қоспасын, табиғи топырақты барлау және өндіру бойынша жұмыстар айтарлықтай жанданды.</w:t>
      </w:r>
    </w:p>
    <w:p w:rsidR="00AC11EB" w:rsidRDefault="00AC11EB" w:rsidP="004E2A71">
      <w:pPr>
        <w:pBdr>
          <w:bottom w:val="single" w:sz="4" w:space="0" w:color="FFFFFF"/>
        </w:pBdr>
        <w:autoSpaceDE w:val="0"/>
        <w:autoSpaceDN w:val="0"/>
        <w:adjustRightInd w:val="0"/>
        <w:spacing w:after="0" w:line="240" w:lineRule="auto"/>
        <w:ind w:firstLine="709"/>
        <w:jc w:val="both"/>
        <w:rPr>
          <w:rFonts w:ascii="Times New Roman" w:eastAsia="Calibri" w:hAnsi="Times New Roman" w:cs="Times New Roman"/>
          <w:sz w:val="24"/>
          <w:szCs w:val="24"/>
          <w:lang w:val="kk-KZ"/>
        </w:rPr>
      </w:pPr>
    </w:p>
    <w:p w:rsidR="00AC11EB" w:rsidRDefault="00AC11EB" w:rsidP="004E2A71">
      <w:pPr>
        <w:pBdr>
          <w:bottom w:val="single" w:sz="4" w:space="0" w:color="FFFFFF"/>
        </w:pBdr>
        <w:autoSpaceDE w:val="0"/>
        <w:autoSpaceDN w:val="0"/>
        <w:adjustRightInd w:val="0"/>
        <w:spacing w:after="0" w:line="240" w:lineRule="auto"/>
        <w:ind w:firstLine="709"/>
        <w:jc w:val="both"/>
        <w:rPr>
          <w:rFonts w:ascii="Times New Roman" w:eastAsia="Calibri" w:hAnsi="Times New Roman" w:cs="Times New Roman"/>
          <w:sz w:val="24"/>
          <w:szCs w:val="24"/>
          <w:lang w:val="kk-KZ"/>
        </w:rPr>
      </w:pPr>
    </w:p>
    <w:p w:rsidR="00AC11EB" w:rsidRPr="007C27DE" w:rsidRDefault="00AC11EB" w:rsidP="004E2A71">
      <w:pPr>
        <w:pBdr>
          <w:bottom w:val="single" w:sz="4" w:space="0" w:color="FFFFFF"/>
        </w:pBdr>
        <w:autoSpaceDE w:val="0"/>
        <w:autoSpaceDN w:val="0"/>
        <w:adjustRightInd w:val="0"/>
        <w:spacing w:after="0" w:line="240" w:lineRule="auto"/>
        <w:ind w:firstLine="709"/>
        <w:jc w:val="both"/>
        <w:rPr>
          <w:rFonts w:ascii="Times New Roman" w:eastAsia="Calibri" w:hAnsi="Times New Roman" w:cs="Times New Roman"/>
          <w:sz w:val="24"/>
          <w:szCs w:val="24"/>
          <w:lang w:val="kk-KZ"/>
        </w:rPr>
      </w:pPr>
    </w:p>
    <w:p w:rsidR="002E694B" w:rsidRPr="00085F9C" w:rsidRDefault="002E694B" w:rsidP="002E694B">
      <w:pPr>
        <w:spacing w:after="0" w:line="240" w:lineRule="auto"/>
        <w:ind w:left="6372" w:firstLine="709"/>
        <w:jc w:val="right"/>
        <w:rPr>
          <w:rFonts w:ascii="Times New Roman" w:eastAsia="Calibri" w:hAnsi="Times New Roman" w:cs="Times New Roman"/>
          <w:b/>
          <w:sz w:val="24"/>
          <w:szCs w:val="24"/>
          <w:lang w:val="kk-KZ"/>
        </w:rPr>
      </w:pPr>
      <w:r w:rsidRPr="00085F9C">
        <w:rPr>
          <w:rFonts w:ascii="Times New Roman" w:eastAsia="Calibri" w:hAnsi="Times New Roman" w:cs="Times New Roman"/>
          <w:b/>
          <w:sz w:val="24"/>
          <w:szCs w:val="24"/>
          <w:lang w:val="kk-KZ"/>
        </w:rPr>
        <w:t>12.2.</w:t>
      </w:r>
      <w:r>
        <w:rPr>
          <w:rFonts w:ascii="Times New Roman" w:eastAsia="Calibri" w:hAnsi="Times New Roman" w:cs="Times New Roman"/>
          <w:b/>
          <w:sz w:val="24"/>
          <w:szCs w:val="24"/>
          <w:lang w:val="kk-KZ"/>
        </w:rPr>
        <w:t>5</w:t>
      </w:r>
      <w:r w:rsidR="00F0016B">
        <w:rPr>
          <w:rFonts w:ascii="Times New Roman" w:eastAsia="Calibri" w:hAnsi="Times New Roman" w:cs="Times New Roman"/>
          <w:b/>
          <w:sz w:val="24"/>
          <w:szCs w:val="24"/>
          <w:lang w:val="kk-KZ"/>
        </w:rPr>
        <w:t>-сурет</w:t>
      </w:r>
    </w:p>
    <w:p w:rsidR="002E694B" w:rsidRPr="00BA39D4" w:rsidRDefault="00BA39D4" w:rsidP="002E694B">
      <w:pPr>
        <w:spacing w:after="0" w:line="240" w:lineRule="auto"/>
        <w:ind w:left="142"/>
        <w:jc w:val="center"/>
        <w:rPr>
          <w:rFonts w:ascii="Times New Roman" w:eastAsia="Calibri" w:hAnsi="Times New Roman" w:cs="Times New Roman"/>
          <w:b/>
          <w:sz w:val="24"/>
          <w:szCs w:val="24"/>
          <w:lang w:val="kk-KZ"/>
        </w:rPr>
      </w:pPr>
      <w:r w:rsidRPr="00BA39D4">
        <w:rPr>
          <w:rFonts w:ascii="Times New Roman" w:eastAsia="Calibri" w:hAnsi="Times New Roman" w:cs="Times New Roman"/>
          <w:b/>
          <w:sz w:val="24"/>
          <w:szCs w:val="24"/>
          <w:lang w:val="kk-KZ"/>
        </w:rPr>
        <w:t>Ақмола облысындағы 2024 жылғы пайдалы қазбаларды өндіру құқығына қатысты қолданыстағы</w:t>
      </w:r>
      <w:r>
        <w:rPr>
          <w:rFonts w:ascii="Times New Roman" w:eastAsia="Calibri" w:hAnsi="Times New Roman" w:cs="Times New Roman"/>
          <w:b/>
          <w:sz w:val="24"/>
          <w:szCs w:val="24"/>
          <w:lang w:val="kk-KZ"/>
        </w:rPr>
        <w:t xml:space="preserve"> келісімшарттар мен лицензиялар</w:t>
      </w:r>
    </w:p>
    <w:p w:rsidR="002E694B" w:rsidRPr="00085F9C" w:rsidRDefault="00622769" w:rsidP="002E694B">
      <w:pPr>
        <w:spacing w:after="0" w:line="240" w:lineRule="auto"/>
        <w:ind w:left="-567" w:firstLine="709"/>
        <w:jc w:val="center"/>
        <w:rPr>
          <w:rFonts w:ascii="Times New Roman" w:eastAsia="Calibri" w:hAnsi="Times New Roman" w:cs="Times New Roman"/>
          <w:b/>
          <w:sz w:val="24"/>
          <w:szCs w:val="24"/>
          <w:lang w:val="kk-KZ"/>
        </w:rPr>
      </w:pPr>
      <w:r>
        <w:rPr>
          <w:rFonts w:ascii="Times New Roman" w:eastAsia="Calibri" w:hAnsi="Times New Roman" w:cs="Times New Roman"/>
          <w:b/>
          <w:noProof/>
          <w:sz w:val="24"/>
          <w:szCs w:val="24"/>
          <w:lang w:eastAsia="ru-RU"/>
        </w:rPr>
        <w:drawing>
          <wp:inline distT="0" distB="0" distL="0" distR="0" wp14:anchorId="0363A418">
            <wp:extent cx="3438525" cy="2197543"/>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446849" cy="2202863"/>
                    </a:xfrm>
                    <a:prstGeom prst="rect">
                      <a:avLst/>
                    </a:prstGeom>
                    <a:noFill/>
                  </pic:spPr>
                </pic:pic>
              </a:graphicData>
            </a:graphic>
          </wp:inline>
        </w:drawing>
      </w:r>
    </w:p>
    <w:p w:rsidR="002E694B" w:rsidRPr="00BA39D4" w:rsidRDefault="00A53BEA" w:rsidP="00BA39D4">
      <w:pPr>
        <w:pBdr>
          <w:bottom w:val="single" w:sz="4" w:space="0" w:color="FFFFFF"/>
        </w:pBdr>
        <w:autoSpaceDE w:val="0"/>
        <w:autoSpaceDN w:val="0"/>
        <w:adjustRightInd w:val="0"/>
        <w:spacing w:after="0" w:line="240" w:lineRule="auto"/>
        <w:ind w:firstLine="709"/>
        <w:jc w:val="center"/>
        <w:rPr>
          <w:rFonts w:ascii="Times New Roman" w:eastAsia="Calibri" w:hAnsi="Times New Roman" w:cs="Times New Roman"/>
          <w:i/>
          <w:sz w:val="24"/>
          <w:szCs w:val="24"/>
          <w:lang w:eastAsia="ru-RU"/>
        </w:rPr>
      </w:pPr>
      <w:r w:rsidRPr="00A53BEA">
        <w:rPr>
          <w:rFonts w:ascii="Times New Roman" w:eastAsia="Calibri" w:hAnsi="Times New Roman" w:cs="Times New Roman"/>
          <w:i/>
          <w:sz w:val="24"/>
          <w:szCs w:val="24"/>
          <w:lang w:eastAsia="ru-RU"/>
        </w:rPr>
        <w:t>Дереккөз: Ақмола облысы бойынша экология департаменті</w:t>
      </w:r>
    </w:p>
    <w:p w:rsidR="00A53BEA" w:rsidRPr="004E2A71" w:rsidRDefault="00A53BEA" w:rsidP="00A53BEA">
      <w:pPr>
        <w:pBdr>
          <w:bottom w:val="single" w:sz="4" w:space="0" w:color="FFFFFF"/>
        </w:pBdr>
        <w:autoSpaceDE w:val="0"/>
        <w:autoSpaceDN w:val="0"/>
        <w:adjustRightInd w:val="0"/>
        <w:spacing w:after="0" w:line="240" w:lineRule="auto"/>
        <w:ind w:firstLine="709"/>
        <w:jc w:val="both"/>
        <w:rPr>
          <w:rFonts w:ascii="Times New Roman" w:eastAsiaTheme="minorEastAsia" w:hAnsi="Times New Roman" w:cs="Times New Roman"/>
          <w:b/>
          <w:i/>
          <w:sz w:val="24"/>
          <w:szCs w:val="24"/>
          <w:lang w:eastAsia="ru-RU"/>
        </w:rPr>
      </w:pPr>
      <w:r w:rsidRPr="004E2A71">
        <w:rPr>
          <w:rFonts w:ascii="Times New Roman" w:eastAsiaTheme="minorEastAsia" w:hAnsi="Times New Roman" w:cs="Times New Roman"/>
          <w:b/>
          <w:i/>
          <w:sz w:val="24"/>
          <w:szCs w:val="24"/>
          <w:lang w:eastAsia="ru-RU"/>
        </w:rPr>
        <w:t>Құм-қара тас қоспаларын заңсыз өндіру</w:t>
      </w:r>
    </w:p>
    <w:p w:rsidR="00A53BEA" w:rsidRPr="0001520A" w:rsidRDefault="00A53BEA" w:rsidP="00A53BEA">
      <w:pPr>
        <w:pBdr>
          <w:bottom w:val="single" w:sz="4" w:space="0" w:color="FFFFFF"/>
        </w:pBdr>
        <w:autoSpaceDE w:val="0"/>
        <w:autoSpaceDN w:val="0"/>
        <w:adjustRightInd w:val="0"/>
        <w:spacing w:after="0" w:line="240" w:lineRule="auto"/>
        <w:ind w:firstLine="709"/>
        <w:jc w:val="both"/>
        <w:rPr>
          <w:rFonts w:ascii="Times New Roman" w:eastAsiaTheme="minorEastAsia" w:hAnsi="Times New Roman" w:cs="Times New Roman"/>
          <w:sz w:val="24"/>
          <w:szCs w:val="24"/>
          <w:lang w:val="kk-KZ" w:eastAsia="ru-RU"/>
        </w:rPr>
      </w:pPr>
      <w:r w:rsidRPr="00A53BEA">
        <w:rPr>
          <w:rFonts w:ascii="Times New Roman" w:eastAsiaTheme="minorEastAsia" w:hAnsi="Times New Roman" w:cs="Times New Roman"/>
          <w:sz w:val="24"/>
          <w:szCs w:val="24"/>
          <w:lang w:eastAsia="ru-RU"/>
        </w:rPr>
        <w:t>Қазіргі таңда Ақмола облысында 174 заңды карьер бар. Алайда, бұл ретте заңсыз карьерлер мәселесі де өзекті болып отыр. Мысалы, 2023 жылы ғарыштық түсірілімдердің нәтижес</w:t>
      </w:r>
      <w:r>
        <w:rPr>
          <w:rFonts w:ascii="Times New Roman" w:eastAsiaTheme="minorEastAsia" w:hAnsi="Times New Roman" w:cs="Times New Roman"/>
          <w:sz w:val="24"/>
          <w:szCs w:val="24"/>
          <w:lang w:eastAsia="ru-RU"/>
        </w:rPr>
        <w:t>інде Ақмола облысы аумағында құм-қара қоспаларын</w:t>
      </w:r>
      <w:r w:rsidRPr="00A53BEA">
        <w:rPr>
          <w:rFonts w:ascii="Times New Roman" w:eastAsiaTheme="minorEastAsia" w:hAnsi="Times New Roman" w:cs="Times New Roman"/>
          <w:sz w:val="24"/>
          <w:szCs w:val="24"/>
          <w:lang w:eastAsia="ru-RU"/>
        </w:rPr>
        <w:t xml:space="preserve"> (құм, қиыршық тас, т.б.) заңсы</w:t>
      </w:r>
      <w:r>
        <w:rPr>
          <w:rFonts w:ascii="Times New Roman" w:eastAsiaTheme="minorEastAsia" w:hAnsi="Times New Roman" w:cs="Times New Roman"/>
          <w:sz w:val="24"/>
          <w:szCs w:val="24"/>
          <w:lang w:eastAsia="ru-RU"/>
        </w:rPr>
        <w:t>з өндірудің 184 орны анықталды.</w:t>
      </w:r>
      <w:r>
        <w:rPr>
          <w:rFonts w:ascii="Times New Roman" w:eastAsiaTheme="minorEastAsia" w:hAnsi="Times New Roman" w:cs="Times New Roman"/>
          <w:sz w:val="24"/>
          <w:szCs w:val="24"/>
          <w:lang w:val="kk-KZ" w:eastAsia="ru-RU"/>
        </w:rPr>
        <w:t xml:space="preserve"> </w:t>
      </w:r>
      <w:r w:rsidRPr="0001520A">
        <w:rPr>
          <w:rFonts w:ascii="Times New Roman" w:eastAsiaTheme="minorEastAsia" w:hAnsi="Times New Roman" w:cs="Times New Roman"/>
          <w:sz w:val="24"/>
          <w:szCs w:val="24"/>
          <w:lang w:val="kk-KZ" w:eastAsia="ru-RU"/>
        </w:rPr>
        <w:t>Заңсыз карьерлердің ең көбі елордаға жақын аудандарда тіркелген – 114 жағдай. Оның ішінде Целиноград ауданында – 101, Аршалы ауданында – 13 заңсыз карьер анықталған.</w:t>
      </w:r>
    </w:p>
    <w:p w:rsidR="002E694B" w:rsidRPr="0001520A" w:rsidRDefault="002E694B" w:rsidP="00A53BEA">
      <w:pPr>
        <w:spacing w:after="0" w:line="240" w:lineRule="auto"/>
        <w:jc w:val="both"/>
        <w:rPr>
          <w:rFonts w:ascii="Times New Roman" w:eastAsia="Calibri" w:hAnsi="Times New Roman" w:cs="Times New Roman"/>
          <w:sz w:val="24"/>
          <w:szCs w:val="24"/>
          <w:lang w:val="kk-KZ"/>
        </w:rPr>
      </w:pPr>
    </w:p>
    <w:p w:rsidR="002E694B" w:rsidRPr="00085F9C" w:rsidRDefault="00F0016B" w:rsidP="002E694B">
      <w:pPr>
        <w:spacing w:after="0" w:line="240" w:lineRule="auto"/>
        <w:ind w:firstLine="708"/>
        <w:jc w:val="both"/>
        <w:rPr>
          <w:rFonts w:ascii="Times New Roman" w:eastAsiaTheme="minorEastAsia" w:hAnsi="Times New Roman" w:cs="Times New Roman"/>
          <w:bCs/>
          <w:sz w:val="24"/>
          <w:szCs w:val="24"/>
          <w:lang w:val="kk-KZ" w:eastAsia="ru-RU"/>
        </w:rPr>
      </w:pPr>
      <w:r>
        <w:rPr>
          <w:rFonts w:ascii="Times New Roman" w:eastAsiaTheme="minorEastAsia" w:hAnsi="Times New Roman" w:cs="Times New Roman"/>
          <w:bCs/>
          <w:sz w:val="24"/>
          <w:szCs w:val="24"/>
          <w:lang w:val="kk-KZ" w:eastAsia="ru-RU"/>
        </w:rPr>
        <w:t>12.2.5.  БИОАЛУАНТҮРЛІЛІК</w:t>
      </w:r>
    </w:p>
    <w:p w:rsidR="002E694B" w:rsidRPr="00085F9C" w:rsidRDefault="002E694B" w:rsidP="002E694B">
      <w:pPr>
        <w:spacing w:after="0" w:line="240" w:lineRule="auto"/>
        <w:ind w:firstLine="708"/>
        <w:jc w:val="both"/>
        <w:rPr>
          <w:rFonts w:ascii="Times New Roman" w:eastAsiaTheme="minorEastAsia" w:hAnsi="Times New Roman" w:cs="Times New Roman"/>
          <w:b/>
          <w:bCs/>
          <w:sz w:val="24"/>
          <w:szCs w:val="24"/>
          <w:lang w:val="kk-KZ" w:eastAsia="ru-RU"/>
        </w:rPr>
      </w:pPr>
    </w:p>
    <w:p w:rsidR="00A53BEA" w:rsidRPr="00A53BEA" w:rsidRDefault="00A53BEA" w:rsidP="00A53BEA">
      <w:pPr>
        <w:pBdr>
          <w:bottom w:val="single" w:sz="4" w:space="1" w:color="FFFFFF"/>
        </w:pBdr>
        <w:spacing w:after="0" w:line="240" w:lineRule="auto"/>
        <w:ind w:firstLine="567"/>
        <w:contextualSpacing/>
        <w:jc w:val="both"/>
        <w:rPr>
          <w:rFonts w:ascii="Times New Roman" w:eastAsia="Times New Roman" w:hAnsi="Times New Roman" w:cs="Times New Roman"/>
          <w:b/>
          <w:i/>
          <w:sz w:val="24"/>
          <w:szCs w:val="24"/>
          <w:lang w:val="kk-KZ" w:eastAsia="ru-RU"/>
        </w:rPr>
      </w:pPr>
      <w:r>
        <w:rPr>
          <w:rFonts w:ascii="Times New Roman" w:eastAsia="Times New Roman" w:hAnsi="Times New Roman" w:cs="Times New Roman"/>
          <w:b/>
          <w:i/>
          <w:sz w:val="24"/>
          <w:szCs w:val="24"/>
          <w:lang w:val="kk-KZ" w:eastAsia="ru-RU"/>
        </w:rPr>
        <w:t xml:space="preserve"> </w:t>
      </w:r>
      <w:r w:rsidRPr="00A53BEA">
        <w:rPr>
          <w:rFonts w:ascii="Times New Roman" w:eastAsia="Times New Roman" w:hAnsi="Times New Roman" w:cs="Times New Roman"/>
          <w:b/>
          <w:i/>
          <w:sz w:val="24"/>
          <w:szCs w:val="24"/>
          <w:lang w:val="kk-KZ" w:eastAsia="ru-RU"/>
        </w:rPr>
        <w:t>Орман қоры</w:t>
      </w:r>
    </w:p>
    <w:p w:rsidR="00A53BEA" w:rsidRPr="00A53BEA" w:rsidRDefault="00A53BEA" w:rsidP="00A53BEA">
      <w:pPr>
        <w:pBdr>
          <w:bottom w:val="single" w:sz="4" w:space="1" w:color="FFFFFF"/>
        </w:pBdr>
        <w:spacing w:after="0" w:line="240" w:lineRule="auto"/>
        <w:ind w:firstLine="567"/>
        <w:contextualSpacing/>
        <w:jc w:val="both"/>
        <w:rPr>
          <w:rFonts w:ascii="Times New Roman" w:eastAsia="Times New Roman" w:hAnsi="Times New Roman" w:cs="Times New Roman"/>
          <w:sz w:val="24"/>
          <w:szCs w:val="24"/>
          <w:lang w:val="kk-KZ" w:eastAsia="ru-RU"/>
        </w:rPr>
      </w:pPr>
      <w:r w:rsidRPr="00A53BEA">
        <w:rPr>
          <w:rFonts w:ascii="Times New Roman" w:eastAsia="Times New Roman" w:hAnsi="Times New Roman" w:cs="Times New Roman"/>
          <w:sz w:val="24"/>
          <w:szCs w:val="24"/>
          <w:lang w:val="kk-KZ" w:eastAsia="ru-RU"/>
        </w:rPr>
        <w:t>2024 жылғы 1 қарашадағы жағдай бойынша Ақмола облысында орман қоры санатындағы жердің жалпы көлемі 514,1 мың гектарды құрайды. Бұл көрсеткіш өткен жылмен салыстырғанда 1,0 мы</w:t>
      </w:r>
      <w:r>
        <w:rPr>
          <w:rFonts w:ascii="Times New Roman" w:eastAsia="Times New Roman" w:hAnsi="Times New Roman" w:cs="Times New Roman"/>
          <w:sz w:val="24"/>
          <w:szCs w:val="24"/>
          <w:lang w:val="kk-KZ" w:eastAsia="ru-RU"/>
        </w:rPr>
        <w:t xml:space="preserve">ң гектарға артқан. </w:t>
      </w:r>
      <w:r w:rsidRPr="00A53BEA">
        <w:rPr>
          <w:rFonts w:ascii="Times New Roman" w:eastAsia="Times New Roman" w:hAnsi="Times New Roman" w:cs="Times New Roman"/>
          <w:sz w:val="24"/>
          <w:szCs w:val="24"/>
          <w:lang w:val="kk-KZ" w:eastAsia="ru-RU"/>
        </w:rPr>
        <w:t>Атап айтқанда, 1,0 мың гектар жер елді мекен жерінен орман қоры санатына қайтарылып, қазіргі таңда орман қоры жерінің жалпы көлемі 514,1 мың гектарды құрап отыр (Қосшы қаласының жері есебінен).</w:t>
      </w:r>
    </w:p>
    <w:p w:rsidR="00A53BEA" w:rsidRPr="00A53BEA" w:rsidRDefault="00A53BEA" w:rsidP="00A53BEA">
      <w:pPr>
        <w:pBdr>
          <w:bottom w:val="single" w:sz="4" w:space="1" w:color="FFFFFF"/>
        </w:pBdr>
        <w:spacing w:after="0" w:line="240" w:lineRule="auto"/>
        <w:ind w:firstLine="567"/>
        <w:contextualSpacing/>
        <w:jc w:val="both"/>
        <w:rPr>
          <w:rFonts w:ascii="Times New Roman" w:eastAsia="Times New Roman" w:hAnsi="Times New Roman" w:cs="Times New Roman"/>
          <w:sz w:val="24"/>
          <w:szCs w:val="24"/>
          <w:lang w:val="kk-KZ" w:eastAsia="ru-RU"/>
        </w:rPr>
      </w:pPr>
      <w:r w:rsidRPr="00A53BEA">
        <w:rPr>
          <w:rFonts w:ascii="Times New Roman" w:eastAsia="Times New Roman" w:hAnsi="Times New Roman" w:cs="Times New Roman"/>
          <w:sz w:val="24"/>
          <w:szCs w:val="24"/>
          <w:lang w:val="kk-KZ" w:eastAsia="ru-RU"/>
        </w:rPr>
        <w:t>Аталған көрсеткіштер орман орналастыруды мемлекеттік есепке алудың №1 нысанына сәйкес келтірілген (Ақмола облысының Табиғи ресурстар және табиғатты пайдалануды реттеу басқармасының келісімімен).</w:t>
      </w:r>
    </w:p>
    <w:p w:rsidR="00A53BEA" w:rsidRPr="004E2A71" w:rsidRDefault="00A53BEA" w:rsidP="00A53BEA">
      <w:pPr>
        <w:pBdr>
          <w:bottom w:val="single" w:sz="4" w:space="1" w:color="FFFFFF"/>
        </w:pBdr>
        <w:spacing w:after="0" w:line="240" w:lineRule="auto"/>
        <w:ind w:firstLine="567"/>
        <w:contextualSpacing/>
        <w:jc w:val="both"/>
        <w:rPr>
          <w:rFonts w:ascii="Times New Roman" w:eastAsia="Times New Roman" w:hAnsi="Times New Roman" w:cs="Times New Roman"/>
          <w:b/>
          <w:i/>
          <w:sz w:val="24"/>
          <w:szCs w:val="24"/>
          <w:lang w:val="kk-KZ" w:eastAsia="ru-RU"/>
        </w:rPr>
      </w:pPr>
      <w:r w:rsidRPr="004E2A71">
        <w:rPr>
          <w:rFonts w:ascii="Times New Roman" w:eastAsia="Times New Roman" w:hAnsi="Times New Roman" w:cs="Times New Roman"/>
          <w:b/>
          <w:i/>
          <w:sz w:val="24"/>
          <w:szCs w:val="24"/>
          <w:lang w:val="kk-KZ" w:eastAsia="ru-RU"/>
        </w:rPr>
        <w:t>Ерекше қорғалатын табиғи аумақтар</w:t>
      </w:r>
    </w:p>
    <w:p w:rsidR="002E694B" w:rsidRPr="00A53BEA" w:rsidRDefault="00A53BEA" w:rsidP="00A53BEA">
      <w:pPr>
        <w:pBdr>
          <w:bottom w:val="single" w:sz="4" w:space="1" w:color="FFFFFF"/>
        </w:pBdr>
        <w:spacing w:after="0" w:line="240" w:lineRule="auto"/>
        <w:ind w:firstLine="567"/>
        <w:contextualSpacing/>
        <w:jc w:val="both"/>
        <w:rPr>
          <w:rFonts w:ascii="Times New Roman" w:eastAsia="Times New Roman" w:hAnsi="Times New Roman" w:cs="Times New Roman"/>
          <w:sz w:val="24"/>
          <w:szCs w:val="24"/>
          <w:lang w:val="kk-KZ" w:eastAsia="ru-RU"/>
        </w:rPr>
      </w:pPr>
      <w:r w:rsidRPr="00A53BEA">
        <w:rPr>
          <w:rFonts w:ascii="Times New Roman" w:eastAsia="Times New Roman" w:hAnsi="Times New Roman" w:cs="Times New Roman"/>
          <w:sz w:val="24"/>
          <w:szCs w:val="24"/>
          <w:lang w:val="kk-KZ" w:eastAsia="ru-RU"/>
        </w:rPr>
        <w:t>Ақмола облысы аумағында келесі ерекше қорғалатын табиғи аумақтар орналасқан: Қорғ</w:t>
      </w:r>
      <w:r>
        <w:rPr>
          <w:rFonts w:ascii="Times New Roman" w:eastAsia="Times New Roman" w:hAnsi="Times New Roman" w:cs="Times New Roman"/>
          <w:sz w:val="24"/>
          <w:szCs w:val="24"/>
          <w:lang w:val="kk-KZ" w:eastAsia="ru-RU"/>
        </w:rPr>
        <w:t>алжын мемлекеттік табиғи қорығы,</w:t>
      </w:r>
      <w:r w:rsidRPr="00A53BEA">
        <w:rPr>
          <w:rFonts w:ascii="Times New Roman" w:eastAsia="Times New Roman" w:hAnsi="Times New Roman" w:cs="Times New Roman"/>
          <w:sz w:val="24"/>
          <w:szCs w:val="24"/>
          <w:lang w:val="kk-KZ" w:eastAsia="ru-RU"/>
        </w:rPr>
        <w:t xml:space="preserve"> 3 мемле</w:t>
      </w:r>
      <w:r>
        <w:rPr>
          <w:rFonts w:ascii="Times New Roman" w:eastAsia="Times New Roman" w:hAnsi="Times New Roman" w:cs="Times New Roman"/>
          <w:sz w:val="24"/>
          <w:szCs w:val="24"/>
          <w:lang w:val="kk-KZ" w:eastAsia="ru-RU"/>
        </w:rPr>
        <w:t xml:space="preserve">кеттік зоологиялық табиғи қорық, </w:t>
      </w:r>
      <w:r w:rsidRPr="00A53BEA">
        <w:rPr>
          <w:rFonts w:ascii="Times New Roman" w:eastAsia="Times New Roman" w:hAnsi="Times New Roman" w:cs="Times New Roman"/>
          <w:sz w:val="24"/>
          <w:szCs w:val="24"/>
          <w:lang w:val="kk-KZ" w:eastAsia="ru-RU"/>
        </w:rPr>
        <w:t>3</w:t>
      </w:r>
      <w:r>
        <w:rPr>
          <w:rFonts w:ascii="Times New Roman" w:eastAsia="Times New Roman" w:hAnsi="Times New Roman" w:cs="Times New Roman"/>
          <w:sz w:val="24"/>
          <w:szCs w:val="24"/>
          <w:lang w:val="kk-KZ" w:eastAsia="ru-RU"/>
        </w:rPr>
        <w:t xml:space="preserve"> мемлекеттік ұлттық табиғи парк,</w:t>
      </w:r>
      <w:r w:rsidRPr="00A53BEA">
        <w:rPr>
          <w:rFonts w:ascii="Times New Roman" w:eastAsia="Times New Roman" w:hAnsi="Times New Roman" w:cs="Times New Roman"/>
          <w:sz w:val="24"/>
          <w:szCs w:val="24"/>
          <w:lang w:val="kk-KZ" w:eastAsia="ru-RU"/>
        </w:rPr>
        <w:t xml:space="preserve"> 8 мемлекеттік табиғат ескерткіші.</w:t>
      </w:r>
    </w:p>
    <w:p w:rsidR="002E694B" w:rsidRPr="00F0016B" w:rsidRDefault="002E694B" w:rsidP="002E694B">
      <w:pPr>
        <w:pBdr>
          <w:bottom w:val="single" w:sz="4" w:space="0" w:color="FFFFFF"/>
        </w:pBdr>
        <w:spacing w:after="0" w:line="240" w:lineRule="auto"/>
        <w:ind w:firstLine="709"/>
        <w:contextualSpacing/>
        <w:jc w:val="right"/>
        <w:rPr>
          <w:rFonts w:ascii="Times New Roman" w:eastAsia="Times New Roman" w:hAnsi="Times New Roman" w:cs="Times New Roman"/>
          <w:b/>
          <w:sz w:val="24"/>
          <w:szCs w:val="24"/>
          <w:lang w:val="kk-KZ" w:eastAsia="ru-RU"/>
        </w:rPr>
      </w:pPr>
      <w:r w:rsidRPr="00A53BEA">
        <w:rPr>
          <w:rFonts w:ascii="Times New Roman" w:eastAsia="Times New Roman" w:hAnsi="Times New Roman" w:cs="Times New Roman"/>
          <w:b/>
          <w:sz w:val="24"/>
          <w:szCs w:val="24"/>
          <w:lang w:val="kk-KZ" w:eastAsia="ru-RU"/>
        </w:rPr>
        <w:t>12.</w:t>
      </w:r>
      <w:r w:rsidRPr="00085F9C">
        <w:rPr>
          <w:rFonts w:ascii="Times New Roman" w:eastAsia="Times New Roman" w:hAnsi="Times New Roman" w:cs="Times New Roman"/>
          <w:b/>
          <w:sz w:val="24"/>
          <w:szCs w:val="24"/>
          <w:lang w:val="kk-KZ" w:eastAsia="ru-RU"/>
        </w:rPr>
        <w:t>2</w:t>
      </w:r>
      <w:r w:rsidRPr="00A53BEA">
        <w:rPr>
          <w:rFonts w:ascii="Times New Roman" w:eastAsia="Times New Roman" w:hAnsi="Times New Roman" w:cs="Times New Roman"/>
          <w:b/>
          <w:sz w:val="24"/>
          <w:szCs w:val="24"/>
          <w:lang w:val="kk-KZ" w:eastAsia="ru-RU"/>
        </w:rPr>
        <w:t>.6</w:t>
      </w:r>
      <w:r w:rsidR="00F0016B">
        <w:rPr>
          <w:rFonts w:ascii="Times New Roman" w:eastAsia="Times New Roman" w:hAnsi="Times New Roman" w:cs="Times New Roman"/>
          <w:b/>
          <w:sz w:val="24"/>
          <w:szCs w:val="24"/>
          <w:lang w:val="kk-KZ" w:eastAsia="ru-RU"/>
        </w:rPr>
        <w:t>-кесте</w:t>
      </w:r>
    </w:p>
    <w:p w:rsidR="002E694B" w:rsidRPr="00A53BEA" w:rsidRDefault="00A53BEA" w:rsidP="002E0AEC">
      <w:pPr>
        <w:pBdr>
          <w:bottom w:val="single" w:sz="4" w:space="0" w:color="FFFFFF"/>
        </w:pBdr>
        <w:tabs>
          <w:tab w:val="left" w:pos="8807"/>
        </w:tabs>
        <w:spacing w:after="0" w:line="240" w:lineRule="auto"/>
        <w:ind w:firstLine="709"/>
        <w:contextualSpacing/>
        <w:jc w:val="center"/>
        <w:rPr>
          <w:rFonts w:ascii="Times New Roman" w:eastAsia="Times New Roman" w:hAnsi="Times New Roman" w:cs="Times New Roman"/>
          <w:b/>
          <w:sz w:val="24"/>
          <w:szCs w:val="24"/>
          <w:lang w:val="kk-KZ" w:eastAsia="ru-RU"/>
        </w:rPr>
      </w:pPr>
      <w:r w:rsidRPr="00A53BEA">
        <w:rPr>
          <w:rFonts w:ascii="Times New Roman" w:eastAsia="Times New Roman" w:hAnsi="Times New Roman" w:cs="Times New Roman"/>
          <w:b/>
          <w:sz w:val="24"/>
          <w:szCs w:val="24"/>
          <w:lang w:val="kk-KZ" w:eastAsia="ru-RU"/>
        </w:rPr>
        <w:t>Ақмола облысындағы ерекше қорғалатын табиғи аумақтар (га)</w:t>
      </w:r>
    </w:p>
    <w:tbl>
      <w:tblPr>
        <w:tblStyle w:val="aa"/>
        <w:tblW w:w="0" w:type="auto"/>
        <w:tblLayout w:type="fixed"/>
        <w:tblLook w:val="04A0" w:firstRow="1" w:lastRow="0" w:firstColumn="1" w:lastColumn="0" w:noHBand="0" w:noVBand="1"/>
      </w:tblPr>
      <w:tblGrid>
        <w:gridCol w:w="2830"/>
        <w:gridCol w:w="1560"/>
        <w:gridCol w:w="4814"/>
      </w:tblGrid>
      <w:tr w:rsidR="002E694B" w:rsidRPr="00085F9C" w:rsidTr="002E694B">
        <w:tc>
          <w:tcPr>
            <w:tcW w:w="2830" w:type="dxa"/>
          </w:tcPr>
          <w:p w:rsidR="002E694B" w:rsidRPr="002E0AEC" w:rsidRDefault="002E694B" w:rsidP="002E694B">
            <w:pPr>
              <w:ind w:firstLine="29"/>
              <w:contextualSpacing/>
              <w:jc w:val="both"/>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eastAsia="ru-RU"/>
              </w:rPr>
              <w:t>Статус</w:t>
            </w:r>
            <w:r w:rsidR="002E0AEC">
              <w:rPr>
                <w:rFonts w:ascii="Times New Roman" w:eastAsia="Times New Roman" w:hAnsi="Times New Roman" w:cs="Times New Roman"/>
                <w:b/>
                <w:sz w:val="24"/>
                <w:szCs w:val="24"/>
                <w:lang w:val="kk-KZ" w:eastAsia="ru-RU"/>
              </w:rPr>
              <w:t>ы</w:t>
            </w:r>
          </w:p>
        </w:tc>
        <w:tc>
          <w:tcPr>
            <w:tcW w:w="1560" w:type="dxa"/>
          </w:tcPr>
          <w:p w:rsidR="002E694B" w:rsidRPr="00085F9C" w:rsidRDefault="002E0AEC" w:rsidP="002E694B">
            <w:pPr>
              <w:ind w:firstLine="29"/>
              <w:contextualSpacing/>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Саны</w:t>
            </w:r>
          </w:p>
        </w:tc>
        <w:tc>
          <w:tcPr>
            <w:tcW w:w="4814" w:type="dxa"/>
          </w:tcPr>
          <w:p w:rsidR="002E694B" w:rsidRPr="002E0AEC" w:rsidRDefault="002E0AEC" w:rsidP="002E0AEC">
            <w:pPr>
              <w:contextualSpacing/>
              <w:jc w:val="both"/>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Атауы және ауданы</w:t>
            </w:r>
          </w:p>
        </w:tc>
      </w:tr>
      <w:tr w:rsidR="002E694B" w:rsidRPr="00085F9C" w:rsidTr="002E694B">
        <w:tc>
          <w:tcPr>
            <w:tcW w:w="2830" w:type="dxa"/>
            <w:vAlign w:val="center"/>
          </w:tcPr>
          <w:p w:rsidR="002E694B" w:rsidRPr="002E0AEC" w:rsidRDefault="002E0AEC" w:rsidP="002E694B">
            <w:pPr>
              <w:contextualSpacing/>
              <w:jc w:val="both"/>
              <w:rPr>
                <w:rFonts w:ascii="Times New Roman" w:eastAsia="Times New Roman" w:hAnsi="Times New Roman" w:cs="Times New Roman"/>
                <w:sz w:val="24"/>
                <w:szCs w:val="24"/>
                <w:lang w:val="kk-KZ" w:eastAsia="ru-RU"/>
              </w:rPr>
            </w:pPr>
            <w:r w:rsidRPr="002E0AEC">
              <w:rPr>
                <w:rFonts w:ascii="Times New Roman" w:eastAsia="Times New Roman" w:hAnsi="Times New Roman" w:cs="Times New Roman"/>
                <w:sz w:val="24"/>
                <w:szCs w:val="24"/>
                <w:lang w:val="kk-KZ" w:eastAsia="ru-RU"/>
              </w:rPr>
              <w:t>Мемлекеттік табиғи қорық</w:t>
            </w:r>
          </w:p>
        </w:tc>
        <w:tc>
          <w:tcPr>
            <w:tcW w:w="1560" w:type="dxa"/>
            <w:vAlign w:val="center"/>
          </w:tcPr>
          <w:p w:rsidR="002E694B" w:rsidRPr="00085F9C" w:rsidRDefault="002E694B" w:rsidP="002E694B">
            <w:pPr>
              <w:ind w:firstLine="80"/>
              <w:contextualSpacing/>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w:t>
            </w:r>
          </w:p>
        </w:tc>
        <w:tc>
          <w:tcPr>
            <w:tcW w:w="4814" w:type="dxa"/>
            <w:vAlign w:val="center"/>
          </w:tcPr>
          <w:p w:rsidR="002E694B" w:rsidRPr="00085F9C" w:rsidRDefault="002E0AEC" w:rsidP="002E694B">
            <w:pPr>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Қорғалжын</w:t>
            </w:r>
            <w:r w:rsidR="002E694B" w:rsidRPr="00085F9C">
              <w:rPr>
                <w:rFonts w:ascii="Times New Roman" w:eastAsia="Times New Roman" w:hAnsi="Times New Roman" w:cs="Times New Roman"/>
                <w:sz w:val="24"/>
                <w:szCs w:val="24"/>
                <w:lang w:eastAsia="ru-RU"/>
              </w:rPr>
              <w:t>– 543 171 га</w:t>
            </w:r>
          </w:p>
        </w:tc>
      </w:tr>
      <w:tr w:rsidR="002E694B" w:rsidRPr="00085F9C" w:rsidTr="002E694B">
        <w:tc>
          <w:tcPr>
            <w:tcW w:w="2830" w:type="dxa"/>
            <w:vAlign w:val="center"/>
          </w:tcPr>
          <w:p w:rsidR="002E694B" w:rsidRPr="00085F9C" w:rsidRDefault="002E0AEC" w:rsidP="002E694B">
            <w:pPr>
              <w:contextualSpacing/>
              <w:jc w:val="both"/>
              <w:rPr>
                <w:rFonts w:ascii="Times New Roman" w:eastAsia="Times New Roman" w:hAnsi="Times New Roman" w:cs="Times New Roman"/>
                <w:sz w:val="24"/>
                <w:szCs w:val="24"/>
                <w:lang w:eastAsia="ru-RU"/>
              </w:rPr>
            </w:pPr>
            <w:r w:rsidRPr="002E0AEC">
              <w:rPr>
                <w:rFonts w:ascii="Times New Roman" w:eastAsia="Times New Roman" w:hAnsi="Times New Roman" w:cs="Times New Roman"/>
                <w:sz w:val="24"/>
                <w:szCs w:val="24"/>
                <w:lang w:eastAsia="ru-RU"/>
              </w:rPr>
              <w:t>Мемлекеттік ұлттық табиғи парктер</w:t>
            </w:r>
          </w:p>
        </w:tc>
        <w:tc>
          <w:tcPr>
            <w:tcW w:w="1560" w:type="dxa"/>
            <w:vAlign w:val="center"/>
          </w:tcPr>
          <w:p w:rsidR="002E694B" w:rsidRPr="00085F9C" w:rsidRDefault="002E694B" w:rsidP="002E694B">
            <w:pPr>
              <w:ind w:firstLine="80"/>
              <w:contextualSpacing/>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w:t>
            </w:r>
          </w:p>
        </w:tc>
        <w:tc>
          <w:tcPr>
            <w:tcW w:w="4814" w:type="dxa"/>
            <w:vAlign w:val="center"/>
          </w:tcPr>
          <w:p w:rsidR="002E694B" w:rsidRPr="00085F9C" w:rsidRDefault="002E694B" w:rsidP="002E694B">
            <w:pPr>
              <w:contextualSpacing/>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 xml:space="preserve">«Бурабай» </w:t>
            </w:r>
            <w:r w:rsidR="002E0AEC">
              <w:rPr>
                <w:rFonts w:ascii="Times New Roman" w:eastAsia="Times New Roman" w:hAnsi="Times New Roman" w:cs="Times New Roman"/>
                <w:sz w:val="24"/>
                <w:szCs w:val="24"/>
                <w:lang w:val="kk-KZ" w:eastAsia="ru-RU"/>
              </w:rPr>
              <w:t>МҰТП</w:t>
            </w:r>
            <w:r w:rsidRPr="00085F9C">
              <w:rPr>
                <w:rFonts w:ascii="Times New Roman" w:eastAsia="Times New Roman" w:hAnsi="Times New Roman" w:cs="Times New Roman"/>
                <w:sz w:val="24"/>
                <w:szCs w:val="24"/>
                <w:lang w:eastAsia="ru-RU"/>
              </w:rPr>
              <w:t>– 129 299 га</w:t>
            </w:r>
          </w:p>
          <w:p w:rsidR="002E694B" w:rsidRPr="00085F9C" w:rsidRDefault="002E0AEC" w:rsidP="002E694B">
            <w:pPr>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«Кө</w:t>
            </w:r>
            <w:r w:rsidR="002E694B" w:rsidRPr="00085F9C">
              <w:rPr>
                <w:rFonts w:ascii="Times New Roman" w:eastAsia="Times New Roman" w:hAnsi="Times New Roman" w:cs="Times New Roman"/>
                <w:sz w:val="24"/>
                <w:szCs w:val="24"/>
                <w:lang w:eastAsia="ru-RU"/>
              </w:rPr>
              <w:t xml:space="preserve">кшетау» </w:t>
            </w:r>
            <w:r>
              <w:rPr>
                <w:rFonts w:ascii="Times New Roman" w:eastAsia="Times New Roman" w:hAnsi="Times New Roman" w:cs="Times New Roman"/>
                <w:sz w:val="24"/>
                <w:szCs w:val="24"/>
                <w:lang w:val="kk-KZ" w:eastAsia="ru-RU"/>
              </w:rPr>
              <w:t>МҰТП</w:t>
            </w:r>
            <w:r w:rsidR="002E694B" w:rsidRPr="00085F9C">
              <w:rPr>
                <w:rFonts w:ascii="Times New Roman" w:eastAsia="Times New Roman" w:hAnsi="Times New Roman" w:cs="Times New Roman"/>
                <w:sz w:val="24"/>
                <w:szCs w:val="24"/>
                <w:lang w:eastAsia="ru-RU"/>
              </w:rPr>
              <w:t>– 182 076 га</w:t>
            </w:r>
          </w:p>
          <w:p w:rsidR="002E694B" w:rsidRPr="00085F9C" w:rsidRDefault="002E0AEC" w:rsidP="002E694B">
            <w:pPr>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«Бұ</w:t>
            </w:r>
            <w:r w:rsidR="002E694B" w:rsidRPr="00085F9C">
              <w:rPr>
                <w:rFonts w:ascii="Times New Roman" w:eastAsia="Times New Roman" w:hAnsi="Times New Roman" w:cs="Times New Roman"/>
                <w:sz w:val="24"/>
                <w:szCs w:val="24"/>
                <w:lang w:eastAsia="ru-RU"/>
              </w:rPr>
              <w:t>йратау»</w:t>
            </w:r>
            <w:r>
              <w:rPr>
                <w:rFonts w:ascii="Times New Roman" w:eastAsia="Times New Roman" w:hAnsi="Times New Roman" w:cs="Times New Roman"/>
                <w:sz w:val="24"/>
                <w:szCs w:val="24"/>
                <w:lang w:val="kk-KZ" w:eastAsia="ru-RU"/>
              </w:rPr>
              <w:t xml:space="preserve"> МҰТП</w:t>
            </w:r>
            <w:r w:rsidR="002E694B" w:rsidRPr="00085F9C">
              <w:rPr>
                <w:rFonts w:ascii="Times New Roman" w:eastAsia="Times New Roman" w:hAnsi="Times New Roman" w:cs="Times New Roman"/>
                <w:sz w:val="24"/>
                <w:szCs w:val="24"/>
                <w:lang w:eastAsia="ru-RU"/>
              </w:rPr>
              <w:t xml:space="preserve"> – 88 968 га</w:t>
            </w:r>
          </w:p>
        </w:tc>
      </w:tr>
      <w:tr w:rsidR="002E694B" w:rsidRPr="00085F9C" w:rsidTr="002E694B">
        <w:tc>
          <w:tcPr>
            <w:tcW w:w="2830" w:type="dxa"/>
            <w:vAlign w:val="center"/>
          </w:tcPr>
          <w:p w:rsidR="002E694B" w:rsidRPr="00085F9C" w:rsidRDefault="002E0AEC" w:rsidP="002E694B">
            <w:pPr>
              <w:contextualSpacing/>
              <w:jc w:val="both"/>
              <w:rPr>
                <w:rFonts w:ascii="Times New Roman" w:eastAsia="Times New Roman" w:hAnsi="Times New Roman" w:cs="Times New Roman"/>
                <w:sz w:val="24"/>
                <w:szCs w:val="24"/>
                <w:lang w:eastAsia="ru-RU"/>
              </w:rPr>
            </w:pPr>
            <w:r w:rsidRPr="002E0AEC">
              <w:rPr>
                <w:rFonts w:ascii="Times New Roman" w:eastAsia="Times New Roman" w:hAnsi="Times New Roman" w:cs="Times New Roman"/>
                <w:sz w:val="24"/>
                <w:szCs w:val="24"/>
                <w:lang w:eastAsia="ru-RU"/>
              </w:rPr>
              <w:t>Мемлекеттік табиғи қорықтар (зоологиялық)</w:t>
            </w:r>
          </w:p>
        </w:tc>
        <w:tc>
          <w:tcPr>
            <w:tcW w:w="1560" w:type="dxa"/>
            <w:vAlign w:val="center"/>
          </w:tcPr>
          <w:p w:rsidR="002E694B" w:rsidRPr="00085F9C" w:rsidRDefault="002E694B" w:rsidP="002E694B">
            <w:pPr>
              <w:ind w:firstLine="80"/>
              <w:contextualSpacing/>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w:t>
            </w:r>
          </w:p>
        </w:tc>
        <w:tc>
          <w:tcPr>
            <w:tcW w:w="4814" w:type="dxa"/>
            <w:vAlign w:val="center"/>
          </w:tcPr>
          <w:p w:rsidR="002E0AEC" w:rsidRDefault="002E0AEC" w:rsidP="002E694B">
            <w:pPr>
              <w:tabs>
                <w:tab w:val="left" w:pos="142"/>
              </w:tabs>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«Шығыс</w:t>
            </w:r>
            <w:r w:rsidR="002E694B" w:rsidRPr="00085F9C">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kk-KZ" w:eastAsia="ru-RU"/>
              </w:rPr>
              <w:t>МТҚ</w:t>
            </w:r>
            <w:r w:rsidR="002E694B" w:rsidRPr="00085F9C">
              <w:rPr>
                <w:rFonts w:ascii="Times New Roman" w:eastAsia="Times New Roman" w:hAnsi="Times New Roman" w:cs="Times New Roman"/>
                <w:sz w:val="24"/>
                <w:szCs w:val="24"/>
                <w:lang w:eastAsia="ru-RU"/>
              </w:rPr>
              <w:t>– 100</w:t>
            </w:r>
            <w:r w:rsidR="002E694B" w:rsidRPr="00085F9C">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sz w:val="24"/>
                <w:szCs w:val="24"/>
                <w:lang w:eastAsia="ru-RU"/>
              </w:rPr>
              <w:t>000 га</w:t>
            </w:r>
          </w:p>
          <w:p w:rsidR="002E694B" w:rsidRPr="00085F9C" w:rsidRDefault="002E0AEC" w:rsidP="002E694B">
            <w:pPr>
              <w:tabs>
                <w:tab w:val="left" w:pos="142"/>
              </w:tabs>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sz w:val="24"/>
                <w:szCs w:val="24"/>
                <w:lang w:eastAsia="ru-RU"/>
              </w:rPr>
              <w:t>«Атбасар</w:t>
            </w:r>
            <w:r w:rsidR="002E694B" w:rsidRPr="00085F9C">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val="kk-KZ" w:eastAsia="ru-RU"/>
              </w:rPr>
              <w:t xml:space="preserve"> МТҚ</w:t>
            </w:r>
            <w:r w:rsidR="002E694B" w:rsidRPr="00085F9C">
              <w:rPr>
                <w:rFonts w:ascii="Times New Roman" w:eastAsia="Times New Roman" w:hAnsi="Times New Roman" w:cs="Times New Roman"/>
                <w:sz w:val="24"/>
                <w:szCs w:val="24"/>
                <w:lang w:eastAsia="ru-RU"/>
              </w:rPr>
              <w:t xml:space="preserve"> – 75</w:t>
            </w:r>
            <w:r w:rsidR="002E694B" w:rsidRPr="00085F9C">
              <w:rPr>
                <w:rFonts w:ascii="Times New Roman" w:eastAsia="Times New Roman" w:hAnsi="Times New Roman" w:cs="Times New Roman"/>
                <w:sz w:val="24"/>
                <w:szCs w:val="24"/>
                <w:lang w:val="kk-KZ" w:eastAsia="ru-RU"/>
              </w:rPr>
              <w:t xml:space="preserve"> </w:t>
            </w:r>
            <w:r w:rsidR="002E694B" w:rsidRPr="00085F9C">
              <w:rPr>
                <w:rFonts w:ascii="Times New Roman" w:eastAsia="Times New Roman" w:hAnsi="Times New Roman" w:cs="Times New Roman"/>
                <w:sz w:val="24"/>
                <w:szCs w:val="24"/>
                <w:lang w:eastAsia="ru-RU"/>
              </w:rPr>
              <w:t>100 га</w:t>
            </w:r>
          </w:p>
          <w:p w:rsidR="002E694B" w:rsidRPr="00085F9C" w:rsidRDefault="002E0AEC" w:rsidP="002E694B">
            <w:pPr>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«Бұланды</w:t>
            </w:r>
            <w:r w:rsidR="002E694B" w:rsidRPr="00085F9C">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val="kk-KZ" w:eastAsia="ru-RU"/>
              </w:rPr>
              <w:t xml:space="preserve"> МТҚ</w:t>
            </w:r>
            <w:r w:rsidR="002E694B" w:rsidRPr="00085F9C">
              <w:rPr>
                <w:rFonts w:ascii="Times New Roman" w:eastAsia="Times New Roman" w:hAnsi="Times New Roman" w:cs="Times New Roman"/>
                <w:sz w:val="24"/>
                <w:szCs w:val="24"/>
                <w:lang w:eastAsia="ru-RU"/>
              </w:rPr>
              <w:t xml:space="preserve"> – 47</w:t>
            </w:r>
            <w:r w:rsidR="002E694B" w:rsidRPr="00085F9C">
              <w:rPr>
                <w:rFonts w:ascii="Times New Roman" w:eastAsia="Times New Roman" w:hAnsi="Times New Roman" w:cs="Times New Roman"/>
                <w:sz w:val="24"/>
                <w:szCs w:val="24"/>
                <w:lang w:val="kk-KZ" w:eastAsia="ru-RU"/>
              </w:rPr>
              <w:t xml:space="preserve"> </w:t>
            </w:r>
            <w:r w:rsidR="002E694B" w:rsidRPr="00085F9C">
              <w:rPr>
                <w:rFonts w:ascii="Times New Roman" w:eastAsia="Times New Roman" w:hAnsi="Times New Roman" w:cs="Times New Roman"/>
                <w:sz w:val="24"/>
                <w:szCs w:val="24"/>
                <w:lang w:eastAsia="ru-RU"/>
              </w:rPr>
              <w:t>076 га</w:t>
            </w:r>
          </w:p>
        </w:tc>
      </w:tr>
      <w:tr w:rsidR="002E694B" w:rsidRPr="00085F9C" w:rsidTr="002E694B">
        <w:tc>
          <w:tcPr>
            <w:tcW w:w="2830" w:type="dxa"/>
            <w:vAlign w:val="center"/>
          </w:tcPr>
          <w:p w:rsidR="002E694B" w:rsidRPr="00085F9C" w:rsidRDefault="002E0AEC" w:rsidP="002E694B">
            <w:pPr>
              <w:contextualSpacing/>
              <w:jc w:val="both"/>
              <w:rPr>
                <w:rFonts w:ascii="Times New Roman" w:eastAsia="Times New Roman" w:hAnsi="Times New Roman" w:cs="Times New Roman"/>
                <w:sz w:val="24"/>
                <w:szCs w:val="24"/>
                <w:lang w:eastAsia="ru-RU"/>
              </w:rPr>
            </w:pPr>
            <w:r w:rsidRPr="002E0AEC">
              <w:rPr>
                <w:rFonts w:ascii="Times New Roman" w:eastAsia="Times New Roman" w:hAnsi="Times New Roman" w:cs="Times New Roman"/>
                <w:sz w:val="24"/>
                <w:szCs w:val="24"/>
                <w:lang w:eastAsia="ru-RU"/>
              </w:rPr>
              <w:t>Мемлекеттік табиғат ескерткіштері</w:t>
            </w:r>
          </w:p>
        </w:tc>
        <w:tc>
          <w:tcPr>
            <w:tcW w:w="1560" w:type="dxa"/>
            <w:vAlign w:val="center"/>
          </w:tcPr>
          <w:p w:rsidR="002E694B" w:rsidRPr="00085F9C" w:rsidRDefault="002E694B" w:rsidP="002E694B">
            <w:pPr>
              <w:ind w:firstLine="80"/>
              <w:contextualSpacing/>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8</w:t>
            </w:r>
          </w:p>
        </w:tc>
        <w:tc>
          <w:tcPr>
            <w:tcW w:w="4814" w:type="dxa"/>
            <w:vAlign w:val="center"/>
          </w:tcPr>
          <w:p w:rsidR="002E694B" w:rsidRPr="00085F9C" w:rsidRDefault="004E2A71" w:rsidP="002E694B">
            <w:pPr>
              <w:tabs>
                <w:tab w:val="left" w:pos="142"/>
              </w:tabs>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«Дулыға</w:t>
            </w:r>
            <w:r w:rsidR="002E694B" w:rsidRPr="00085F9C">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val="kk-KZ" w:eastAsia="ru-RU"/>
              </w:rPr>
              <w:t xml:space="preserve"> сүйір шоқысы</w:t>
            </w:r>
            <w:r w:rsidR="002E694B" w:rsidRPr="00085F9C">
              <w:rPr>
                <w:rFonts w:ascii="Times New Roman" w:eastAsia="Times New Roman" w:hAnsi="Times New Roman" w:cs="Times New Roman"/>
                <w:sz w:val="24"/>
                <w:szCs w:val="24"/>
                <w:lang w:eastAsia="ru-RU"/>
              </w:rPr>
              <w:t xml:space="preserve"> – 2 га</w:t>
            </w:r>
          </w:p>
          <w:p w:rsidR="002E694B" w:rsidRPr="00085F9C" w:rsidRDefault="004E2A71" w:rsidP="002E694B">
            <w:pPr>
              <w:tabs>
                <w:tab w:val="left" w:pos="142"/>
              </w:tabs>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Көк мүйіс</w:t>
            </w:r>
            <w:r w:rsidR="002E694B" w:rsidRPr="00085F9C">
              <w:rPr>
                <w:rFonts w:ascii="Times New Roman" w:eastAsia="Times New Roman" w:hAnsi="Times New Roman" w:cs="Times New Roman"/>
                <w:sz w:val="24"/>
                <w:szCs w:val="24"/>
                <w:lang w:eastAsia="ru-RU"/>
              </w:rPr>
              <w:t xml:space="preserve"> – 1,2 га</w:t>
            </w:r>
          </w:p>
          <w:p w:rsidR="002E694B" w:rsidRPr="00085F9C" w:rsidRDefault="004E2A71" w:rsidP="002E694B">
            <w:pPr>
              <w:tabs>
                <w:tab w:val="left" w:pos="142"/>
              </w:tabs>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Көне ағашты тоған</w:t>
            </w:r>
            <w:r w:rsidR="002E694B" w:rsidRPr="00085F9C">
              <w:rPr>
                <w:rFonts w:ascii="Times New Roman" w:eastAsia="Times New Roman" w:hAnsi="Times New Roman" w:cs="Times New Roman"/>
                <w:sz w:val="24"/>
                <w:szCs w:val="24"/>
                <w:lang w:eastAsia="ru-RU"/>
              </w:rPr>
              <w:t xml:space="preserve"> – 1,0 га</w:t>
            </w:r>
          </w:p>
          <w:p w:rsidR="002E694B" w:rsidRPr="00085F9C" w:rsidRDefault="004E2A71" w:rsidP="002E694B">
            <w:pPr>
              <w:tabs>
                <w:tab w:val="left" w:pos="142"/>
              </w:tabs>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Қара май шоқысы</w:t>
            </w:r>
            <w:r w:rsidR="002E694B" w:rsidRPr="00085F9C">
              <w:rPr>
                <w:rFonts w:ascii="Times New Roman" w:eastAsia="Times New Roman" w:hAnsi="Times New Roman" w:cs="Times New Roman"/>
                <w:sz w:val="24"/>
                <w:szCs w:val="24"/>
                <w:lang w:eastAsia="ru-RU"/>
              </w:rPr>
              <w:t>– 1,0 га</w:t>
            </w:r>
          </w:p>
          <w:p w:rsidR="002E694B" w:rsidRPr="00085F9C" w:rsidRDefault="004E2A71" w:rsidP="002E694B">
            <w:pPr>
              <w:tabs>
                <w:tab w:val="left" w:pos="142"/>
              </w:tabs>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«Қашқын</w:t>
            </w:r>
            <w:r w:rsidR="002E694B" w:rsidRPr="00085F9C">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val="kk-KZ" w:eastAsia="ru-RU"/>
              </w:rPr>
              <w:t xml:space="preserve"> шоқысы</w:t>
            </w:r>
            <w:r w:rsidR="002E694B" w:rsidRPr="00085F9C">
              <w:rPr>
                <w:rFonts w:ascii="Times New Roman" w:eastAsia="Times New Roman" w:hAnsi="Times New Roman" w:cs="Times New Roman"/>
                <w:sz w:val="24"/>
                <w:szCs w:val="24"/>
                <w:lang w:eastAsia="ru-RU"/>
              </w:rPr>
              <w:t xml:space="preserve"> – 1,3 га</w:t>
            </w:r>
          </w:p>
          <w:p w:rsidR="002E694B" w:rsidRPr="00085F9C" w:rsidRDefault="004E2A71" w:rsidP="002E694B">
            <w:pPr>
              <w:tabs>
                <w:tab w:val="left" w:pos="142"/>
              </w:tabs>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Қызыл күрең мүйісі</w:t>
            </w:r>
            <w:r w:rsidR="002E694B" w:rsidRPr="00085F9C">
              <w:rPr>
                <w:rFonts w:ascii="Times New Roman" w:eastAsia="Times New Roman" w:hAnsi="Times New Roman" w:cs="Times New Roman"/>
                <w:sz w:val="24"/>
                <w:szCs w:val="24"/>
                <w:lang w:eastAsia="ru-RU"/>
              </w:rPr>
              <w:t xml:space="preserve"> – 0,5 га</w:t>
            </w:r>
          </w:p>
          <w:p w:rsidR="002E694B" w:rsidRPr="00085F9C" w:rsidRDefault="004E2A71" w:rsidP="002E694B">
            <w:pPr>
              <w:tabs>
                <w:tab w:val="left" w:pos="142"/>
              </w:tabs>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Малта тасты шоқы</w:t>
            </w:r>
            <w:r w:rsidR="002E694B" w:rsidRPr="00085F9C">
              <w:rPr>
                <w:rFonts w:ascii="Times New Roman" w:eastAsia="Times New Roman" w:hAnsi="Times New Roman" w:cs="Times New Roman"/>
                <w:sz w:val="24"/>
                <w:szCs w:val="24"/>
                <w:lang w:eastAsia="ru-RU"/>
              </w:rPr>
              <w:t xml:space="preserve"> – 2,0 га</w:t>
            </w:r>
          </w:p>
          <w:p w:rsidR="002E694B" w:rsidRPr="00085F9C" w:rsidRDefault="004E2A71" w:rsidP="002E694B">
            <w:pPr>
              <w:tabs>
                <w:tab w:val="left" w:pos="142"/>
              </w:tabs>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val="kk-KZ" w:eastAsia="ru-RU"/>
              </w:rPr>
              <w:t>Өрт байқау</w:t>
            </w:r>
            <w:r w:rsidR="002E694B" w:rsidRPr="00085F9C">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kk-KZ" w:eastAsia="ru-RU"/>
              </w:rPr>
              <w:t>шоқысы</w:t>
            </w:r>
            <w:r w:rsidR="002E694B" w:rsidRPr="00085F9C">
              <w:rPr>
                <w:rFonts w:ascii="Times New Roman" w:eastAsia="Times New Roman" w:hAnsi="Times New Roman" w:cs="Times New Roman"/>
                <w:sz w:val="24"/>
                <w:szCs w:val="24"/>
                <w:lang w:eastAsia="ru-RU"/>
              </w:rPr>
              <w:t>– 1,0 га</w:t>
            </w:r>
          </w:p>
        </w:tc>
      </w:tr>
    </w:tbl>
    <w:p w:rsidR="002E694B" w:rsidRPr="00AC11EB" w:rsidRDefault="002E0AEC" w:rsidP="002E0AEC">
      <w:pPr>
        <w:widowControl w:val="0"/>
        <w:autoSpaceDE w:val="0"/>
        <w:autoSpaceDN w:val="0"/>
        <w:adjustRightInd w:val="0"/>
        <w:spacing w:after="0" w:line="240" w:lineRule="auto"/>
        <w:ind w:firstLine="567"/>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eastAsia="ru-RU"/>
        </w:rPr>
        <w:t>Дереккөз</w:t>
      </w:r>
      <w:r w:rsidR="002E694B" w:rsidRPr="00085F9C">
        <w:rPr>
          <w:rFonts w:ascii="Times New Roman" w:eastAsia="Times New Roman" w:hAnsi="Times New Roman" w:cs="Times New Roman"/>
          <w:i/>
          <w:sz w:val="24"/>
          <w:szCs w:val="24"/>
          <w:lang w:eastAsia="ru-RU"/>
        </w:rPr>
        <w:t>:</w:t>
      </w:r>
      <w:r>
        <w:rPr>
          <w:rFonts w:ascii="Times New Roman" w:eastAsia="Times New Roman" w:hAnsi="Times New Roman" w:cs="Times New Roman"/>
          <w:bCs/>
          <w:i/>
          <w:sz w:val="24"/>
          <w:szCs w:val="24"/>
          <w:lang w:eastAsia="ru-RU"/>
        </w:rPr>
        <w:t xml:space="preserve"> Ақмола облысының әкімдігі</w:t>
      </w:r>
      <w:r w:rsidR="00AC11EB">
        <w:rPr>
          <w:rFonts w:ascii="Times New Roman" w:eastAsia="Times New Roman" w:hAnsi="Times New Roman" w:cs="Times New Roman"/>
          <w:bCs/>
          <w:i/>
          <w:sz w:val="24"/>
          <w:szCs w:val="24"/>
          <w:lang w:val="kk-KZ" w:eastAsia="ru-RU"/>
        </w:rPr>
        <w:t>.</w:t>
      </w:r>
    </w:p>
    <w:p w:rsidR="00F0016B" w:rsidRPr="00F0016B" w:rsidRDefault="00F0016B" w:rsidP="00F0016B">
      <w:pPr>
        <w:widowControl w:val="0"/>
        <w:autoSpaceDE w:val="0"/>
        <w:autoSpaceDN w:val="0"/>
        <w:adjustRightInd w:val="0"/>
        <w:spacing w:after="0" w:line="240" w:lineRule="auto"/>
        <w:ind w:firstLine="567"/>
        <w:jc w:val="both"/>
        <w:rPr>
          <w:rFonts w:ascii="Times New Roman" w:eastAsia="Times New Roman" w:hAnsi="Times New Roman" w:cs="Times New Roman"/>
          <w:b/>
          <w:i/>
          <w:sz w:val="24"/>
          <w:szCs w:val="24"/>
          <w:lang w:val="kk-KZ" w:eastAsia="ru-RU"/>
        </w:rPr>
      </w:pPr>
      <w:r w:rsidRPr="00F0016B">
        <w:rPr>
          <w:rFonts w:ascii="Times New Roman" w:eastAsia="Times New Roman" w:hAnsi="Times New Roman" w:cs="Times New Roman"/>
          <w:b/>
          <w:i/>
          <w:sz w:val="24"/>
          <w:szCs w:val="24"/>
          <w:lang w:val="kk-KZ" w:eastAsia="ru-RU"/>
        </w:rPr>
        <w:t>Жануарлар әлемі</w:t>
      </w:r>
    </w:p>
    <w:p w:rsidR="00F0016B" w:rsidRPr="00F0016B" w:rsidRDefault="00F0016B" w:rsidP="00F0016B">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val="kk-KZ" w:eastAsia="ru-RU"/>
        </w:rPr>
      </w:pPr>
      <w:r w:rsidRPr="00F0016B">
        <w:rPr>
          <w:rFonts w:ascii="Times New Roman" w:eastAsia="Times New Roman" w:hAnsi="Times New Roman" w:cs="Times New Roman"/>
          <w:sz w:val="24"/>
          <w:szCs w:val="24"/>
          <w:lang w:val="kk-KZ" w:eastAsia="ru-RU"/>
        </w:rPr>
        <w:t>Ақмола облысының жануарлар дүниесі алуан түрлілігімен ерекшеленеді, ал оның өкілдерінің саны салыстырмалы түрде тұрақты болып қала береді. "Бұйратау" МҰТП Ерейментау филиалында арқарлар тұрады. Сирек кездесетін және жойылып кету қаупі төнген түрлердің арасында орман сусары, сондай-ақ бұйра пеликан, Савка, стрепет, кликун аққуы, белладонна краны, сұр кран, дала бүркіті, ақ құйрықты бүркіт, Бүркіт және бүркіт сияқты құстардың әртүрлі түрлері бар. Облыс аумағында ақбөкеннің Бетпақдала халқы мекендейді. Бөдене, құмсалғыш, қаздар, үйректер, тырналар және стрепеттер сияқты құстардың бір бөлігі Қазақстаннан тыс жерлерге қыстауға көшеді, ал отырықшы-каперсилла, қарақұйрық және кекілік. Қорғалжын МӨЗ-де орналасқан Теңіз көлі ТМД елдеріндегі фламинго ұя салатын жалғыз орын болып табылады. Сонымен қатар, бұлан, бұғы, елік, қабан, сілеусін және қасқыр аймақта кең таралған. Кішкентай жыртқыштардың арасында түлкі, қарсақ, борсық, енот ит, ермин, қарақұйрық және дала күзені бар. Сондай-ақ, Дала мен орманды дала аймақтарында қояндар мен Байбақ суырлар мекендейді.</w:t>
      </w:r>
    </w:p>
    <w:p w:rsidR="00F0016B" w:rsidRPr="00992E07" w:rsidRDefault="00C30CAE" w:rsidP="00F0016B">
      <w:pPr>
        <w:widowControl w:val="0"/>
        <w:autoSpaceDE w:val="0"/>
        <w:autoSpaceDN w:val="0"/>
        <w:adjustRightInd w:val="0"/>
        <w:spacing w:after="0" w:line="240" w:lineRule="auto"/>
        <w:ind w:firstLine="567"/>
        <w:jc w:val="both"/>
        <w:rPr>
          <w:rFonts w:ascii="Times New Roman" w:eastAsia="Times New Roman" w:hAnsi="Times New Roman" w:cs="Times New Roman"/>
          <w:b/>
          <w:i/>
          <w:sz w:val="24"/>
          <w:szCs w:val="24"/>
          <w:lang w:val="kk-KZ" w:eastAsia="ru-RU"/>
        </w:rPr>
      </w:pPr>
      <w:r w:rsidRPr="00992E07">
        <w:rPr>
          <w:rFonts w:ascii="Times New Roman" w:eastAsia="Times New Roman" w:hAnsi="Times New Roman" w:cs="Times New Roman"/>
          <w:b/>
          <w:i/>
          <w:sz w:val="24"/>
          <w:szCs w:val="24"/>
          <w:lang w:val="kk-KZ" w:eastAsia="ru-RU"/>
        </w:rPr>
        <w:t xml:space="preserve"> </w:t>
      </w:r>
      <w:r w:rsidR="00F0016B" w:rsidRPr="00992E07">
        <w:rPr>
          <w:rFonts w:ascii="Times New Roman" w:eastAsia="Times New Roman" w:hAnsi="Times New Roman" w:cs="Times New Roman"/>
          <w:b/>
          <w:i/>
          <w:sz w:val="24"/>
          <w:szCs w:val="24"/>
          <w:lang w:val="kk-KZ" w:eastAsia="ru-RU"/>
        </w:rPr>
        <w:t>Өсімдіктер әлемі</w:t>
      </w:r>
    </w:p>
    <w:p w:rsidR="002E694B" w:rsidRDefault="00F0016B" w:rsidP="00047C54">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val="kk-KZ" w:eastAsia="ru-RU"/>
        </w:rPr>
      </w:pPr>
      <w:r w:rsidRPr="00F0016B">
        <w:rPr>
          <w:rFonts w:ascii="Times New Roman" w:eastAsia="Times New Roman" w:hAnsi="Times New Roman" w:cs="Times New Roman"/>
          <w:sz w:val="24"/>
          <w:szCs w:val="24"/>
          <w:lang w:val="kk-KZ" w:eastAsia="ru-RU"/>
        </w:rPr>
        <w:t xml:space="preserve"> Ақмола облысының өсімдік жамылғысы түрлерге байланысты өте алуан түрлі, мұнда 73 отбасынан 830-ға жуық гүлді өсімдіктер өседі, оның ішінде Астер (113 түрі), дәнді дақылдар (65), бұр</w:t>
      </w:r>
      <w:r w:rsidR="00047C54">
        <w:rPr>
          <w:rFonts w:ascii="Times New Roman" w:eastAsia="Times New Roman" w:hAnsi="Times New Roman" w:cs="Times New Roman"/>
          <w:sz w:val="24"/>
          <w:szCs w:val="24"/>
          <w:lang w:val="kk-KZ" w:eastAsia="ru-RU"/>
        </w:rPr>
        <w:t xml:space="preserve">шақ дақылдары (60), марев (51). </w:t>
      </w:r>
      <w:r w:rsidRPr="00F0016B">
        <w:rPr>
          <w:rFonts w:ascii="Times New Roman" w:eastAsia="Times New Roman" w:hAnsi="Times New Roman" w:cs="Times New Roman"/>
          <w:sz w:val="24"/>
          <w:szCs w:val="24"/>
          <w:lang w:val="kk-KZ" w:eastAsia="ru-RU"/>
        </w:rPr>
        <w:t>40-тан астам түрдің сирек кездесетін өсімдіктері бар, әсіресе олардың ұсақ шоқты Ерейментау массивінде айтарлықтай шоғырлануы. Қорғалжын мемлекеттік қорығында тіршілік әрекеті сумен байланысты ең бай орнитофаунамен қатар су және су-жағалау флорасы: қамыс, қамыс, мысыққұйрық, таза ақ су лалагүлі қорғалады.</w:t>
      </w:r>
    </w:p>
    <w:p w:rsidR="00992E07" w:rsidRPr="00F0016B" w:rsidRDefault="00992E07" w:rsidP="00047C54">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val="kk-KZ" w:eastAsia="ru-RU"/>
        </w:rPr>
      </w:pPr>
    </w:p>
    <w:p w:rsidR="00F0016B" w:rsidRPr="00085F9C" w:rsidRDefault="00F0016B" w:rsidP="00F0016B">
      <w:pPr>
        <w:widowControl w:val="0"/>
        <w:autoSpaceDE w:val="0"/>
        <w:autoSpaceDN w:val="0"/>
        <w:adjustRightInd w:val="0"/>
        <w:spacing w:after="0" w:line="240" w:lineRule="auto"/>
        <w:ind w:firstLine="567"/>
        <w:jc w:val="both"/>
        <w:rPr>
          <w:rFonts w:ascii="Times New Roman" w:eastAsia="Times New Roman" w:hAnsi="Times New Roman" w:cs="Times New Roman"/>
          <w:b/>
          <w:i/>
          <w:sz w:val="24"/>
          <w:szCs w:val="24"/>
          <w:lang w:val="kk-KZ" w:eastAsia="ru-RU"/>
        </w:rPr>
      </w:pPr>
    </w:p>
    <w:p w:rsidR="002E694B" w:rsidRPr="00F0016B" w:rsidRDefault="002E694B" w:rsidP="002E694B">
      <w:pPr>
        <w:spacing w:after="0" w:line="240" w:lineRule="auto"/>
        <w:ind w:firstLine="709"/>
        <w:jc w:val="both"/>
        <w:rPr>
          <w:rFonts w:ascii="Times New Roman" w:eastAsia="Times New Roman" w:hAnsi="Times New Roman" w:cs="Times New Roman"/>
          <w:sz w:val="24"/>
          <w:szCs w:val="24"/>
          <w:lang w:val="kk-KZ" w:eastAsia="ru-RU"/>
        </w:rPr>
      </w:pPr>
      <w:r w:rsidRPr="00F0016B">
        <w:rPr>
          <w:rFonts w:ascii="Times New Roman" w:eastAsia="Times New Roman" w:hAnsi="Times New Roman" w:cs="Times New Roman"/>
          <w:sz w:val="24"/>
          <w:szCs w:val="24"/>
          <w:lang w:val="kk-KZ" w:eastAsia="ru-RU"/>
        </w:rPr>
        <w:t>12.</w:t>
      </w:r>
      <w:r w:rsidRPr="00085F9C">
        <w:rPr>
          <w:rFonts w:ascii="Times New Roman" w:eastAsia="Times New Roman" w:hAnsi="Times New Roman" w:cs="Times New Roman"/>
          <w:sz w:val="24"/>
          <w:szCs w:val="24"/>
          <w:lang w:val="kk-KZ" w:eastAsia="ru-RU"/>
        </w:rPr>
        <w:t>2</w:t>
      </w:r>
      <w:r w:rsidR="00F0016B" w:rsidRPr="00F0016B">
        <w:rPr>
          <w:rFonts w:ascii="Times New Roman" w:eastAsia="Times New Roman" w:hAnsi="Times New Roman" w:cs="Times New Roman"/>
          <w:sz w:val="24"/>
          <w:szCs w:val="24"/>
          <w:lang w:val="kk-KZ" w:eastAsia="ru-RU"/>
        </w:rPr>
        <w:t>.6. РАДИАЦИЯЛЫҚ ЖАҒДАЙ</w:t>
      </w:r>
    </w:p>
    <w:p w:rsidR="002E694B" w:rsidRPr="00F0016B" w:rsidRDefault="002E694B" w:rsidP="002E694B">
      <w:pPr>
        <w:spacing w:after="0" w:line="240" w:lineRule="auto"/>
        <w:ind w:firstLine="709"/>
        <w:jc w:val="both"/>
        <w:rPr>
          <w:rFonts w:ascii="Times New Roman" w:eastAsia="Times New Roman" w:hAnsi="Times New Roman" w:cs="Times New Roman"/>
          <w:b/>
          <w:sz w:val="24"/>
          <w:szCs w:val="24"/>
          <w:lang w:val="kk-KZ" w:eastAsia="ru-RU"/>
        </w:rPr>
      </w:pPr>
    </w:p>
    <w:p w:rsidR="00047C54" w:rsidRPr="00047C54" w:rsidRDefault="00047C54" w:rsidP="00047C54">
      <w:pPr>
        <w:widowControl w:val="0"/>
        <w:autoSpaceDE w:val="0"/>
        <w:autoSpaceDN w:val="0"/>
        <w:adjustRightInd w:val="0"/>
        <w:spacing w:after="0" w:line="240" w:lineRule="auto"/>
        <w:ind w:firstLine="567"/>
        <w:jc w:val="both"/>
        <w:rPr>
          <w:rFonts w:ascii="Times New Roman" w:hAnsi="Times New Roman" w:cs="Times New Roman"/>
          <w:sz w:val="24"/>
          <w:szCs w:val="24"/>
          <w:lang w:val="kk-KZ"/>
        </w:rPr>
      </w:pPr>
      <w:r w:rsidRPr="00047C54">
        <w:rPr>
          <w:rFonts w:ascii="Times New Roman" w:hAnsi="Times New Roman" w:cs="Times New Roman"/>
          <w:sz w:val="24"/>
          <w:szCs w:val="24"/>
          <w:lang w:val="kk-KZ"/>
        </w:rPr>
        <w:t>Жергілікті жердегі гамма-сәулелену деңгейіне күнделікті бақылау 15 метеорологиялық станцияда (Астана, Аршалы, Ақкөл, Атбасар, Балкашино, Бурабай, Егіндікөл, Ерейментау, Көкшетау, Қорғалжын, Степногорск, Жалтыр, Бурабай,</w:t>
      </w:r>
      <w:r>
        <w:rPr>
          <w:rFonts w:ascii="Times New Roman" w:hAnsi="Times New Roman" w:cs="Times New Roman"/>
          <w:sz w:val="24"/>
          <w:szCs w:val="24"/>
          <w:lang w:val="kk-KZ"/>
        </w:rPr>
        <w:t xml:space="preserve"> Щучинск, Шортанды) жүргізілді. </w:t>
      </w:r>
      <w:r w:rsidRPr="00047C54">
        <w:rPr>
          <w:rFonts w:ascii="Times New Roman" w:hAnsi="Times New Roman" w:cs="Times New Roman"/>
          <w:sz w:val="24"/>
          <w:szCs w:val="24"/>
          <w:lang w:val="kk-KZ"/>
        </w:rPr>
        <w:t>Облыстың елді мекендері бойынша атмосфераның жер үсті қабатының радиациялық</w:t>
      </w:r>
      <w:r>
        <w:rPr>
          <w:rFonts w:ascii="Times New Roman" w:hAnsi="Times New Roman" w:cs="Times New Roman"/>
          <w:sz w:val="24"/>
          <w:szCs w:val="24"/>
          <w:lang w:val="kk-KZ"/>
        </w:rPr>
        <w:t xml:space="preserve"> гамма-фонының орташа мәндері 0,02–0,28 мкЗв/сағ аралығында болды (норматив – 5 мкЗв/сағ</w:t>
      </w:r>
      <w:r w:rsidRPr="00047C54">
        <w:rPr>
          <w:rFonts w:ascii="Times New Roman" w:hAnsi="Times New Roman" w:cs="Times New Roman"/>
          <w:sz w:val="24"/>
          <w:szCs w:val="24"/>
          <w:lang w:val="kk-KZ"/>
        </w:rPr>
        <w:t xml:space="preserve"> дейін).</w:t>
      </w:r>
    </w:p>
    <w:p w:rsidR="00047C54" w:rsidRPr="00047C54" w:rsidRDefault="00047C54" w:rsidP="00047C54">
      <w:pPr>
        <w:widowControl w:val="0"/>
        <w:autoSpaceDE w:val="0"/>
        <w:autoSpaceDN w:val="0"/>
        <w:adjustRightInd w:val="0"/>
        <w:spacing w:after="0" w:line="240" w:lineRule="auto"/>
        <w:ind w:firstLine="567"/>
        <w:jc w:val="both"/>
        <w:rPr>
          <w:rFonts w:ascii="Times New Roman" w:hAnsi="Times New Roman" w:cs="Times New Roman"/>
          <w:sz w:val="24"/>
          <w:szCs w:val="24"/>
          <w:lang w:val="kk-KZ"/>
        </w:rPr>
      </w:pPr>
      <w:r w:rsidRPr="00047C54">
        <w:rPr>
          <w:rFonts w:ascii="Times New Roman" w:hAnsi="Times New Roman" w:cs="Times New Roman"/>
          <w:sz w:val="24"/>
          <w:szCs w:val="24"/>
          <w:lang w:val="kk-KZ"/>
        </w:rPr>
        <w:t>Астана қаласы мен Ақмола облысының аумағында атмосфераның жер үсті қабатының радиоактивті ластануына бақылау 5 метеорологиялық станцияда (Астана, Атбасар, Көкшетау, Степногорск, «Бурабай» СКФМ) көлденең планшеттер арқылы бес тәуліктік ауа сынамалар</w:t>
      </w:r>
      <w:r>
        <w:rPr>
          <w:rFonts w:ascii="Times New Roman" w:hAnsi="Times New Roman" w:cs="Times New Roman"/>
          <w:sz w:val="24"/>
          <w:szCs w:val="24"/>
          <w:lang w:val="kk-KZ"/>
        </w:rPr>
        <w:t xml:space="preserve">ын алу жолымен жүзеге асырылды. </w:t>
      </w:r>
      <w:r w:rsidRPr="00047C54">
        <w:rPr>
          <w:rFonts w:ascii="Times New Roman" w:hAnsi="Times New Roman" w:cs="Times New Roman"/>
          <w:sz w:val="24"/>
          <w:szCs w:val="24"/>
          <w:lang w:val="kk-KZ"/>
        </w:rPr>
        <w:t>Ақмола облысы атмосферасының беткі қабатындағы радиоактивті түсулерд</w:t>
      </w:r>
      <w:r>
        <w:rPr>
          <w:rFonts w:ascii="Times New Roman" w:hAnsi="Times New Roman" w:cs="Times New Roman"/>
          <w:sz w:val="24"/>
          <w:szCs w:val="24"/>
          <w:lang w:val="kk-KZ"/>
        </w:rPr>
        <w:t>ің орташа тәуліктік тығыздығы 1,0–4,6 Бк/м²</w:t>
      </w:r>
      <w:r w:rsidRPr="00047C54">
        <w:rPr>
          <w:rFonts w:ascii="Times New Roman" w:hAnsi="Times New Roman" w:cs="Times New Roman"/>
          <w:sz w:val="24"/>
          <w:szCs w:val="24"/>
          <w:lang w:val="kk-KZ"/>
        </w:rPr>
        <w:t xml:space="preserve"> шегінде ауытқыды. </w:t>
      </w:r>
      <w:r>
        <w:rPr>
          <w:rFonts w:ascii="Times New Roman" w:hAnsi="Times New Roman" w:cs="Times New Roman"/>
          <w:sz w:val="24"/>
          <w:szCs w:val="24"/>
          <w:lang w:val="kk-KZ"/>
        </w:rPr>
        <w:t>Түсу тығыздығының орташа мәні 1,7 Бк/м²</w:t>
      </w:r>
      <w:r w:rsidRPr="00047C54">
        <w:rPr>
          <w:rFonts w:ascii="Times New Roman" w:hAnsi="Times New Roman" w:cs="Times New Roman"/>
          <w:sz w:val="24"/>
          <w:szCs w:val="24"/>
          <w:lang w:val="kk-KZ"/>
        </w:rPr>
        <w:t xml:space="preserve"> құрады, бұл шекті рұқсат етілген деңгейден аспайды.</w:t>
      </w:r>
      <w:r w:rsidR="00622769">
        <w:rPr>
          <w:rFonts w:ascii="Times New Roman" w:hAnsi="Times New Roman" w:cs="Times New Roman"/>
          <w:sz w:val="24"/>
          <w:szCs w:val="24"/>
          <w:lang w:val="kk-KZ"/>
        </w:rPr>
        <w:t xml:space="preserve"> </w:t>
      </w:r>
      <w:r w:rsidRPr="00047C54">
        <w:rPr>
          <w:rFonts w:ascii="Times New Roman" w:hAnsi="Times New Roman" w:cs="Times New Roman"/>
          <w:sz w:val="24"/>
          <w:szCs w:val="24"/>
          <w:lang w:val="kk-KZ"/>
        </w:rPr>
        <w:t>Толығырақ ақпарат "Қазгидромет" РМК сайтында орналастырылған:</w:t>
      </w:r>
    </w:p>
    <w:p w:rsidR="00047C54" w:rsidRPr="00047C54" w:rsidRDefault="007A2AC5" w:rsidP="00047C54">
      <w:pPr>
        <w:widowControl w:val="0"/>
        <w:autoSpaceDE w:val="0"/>
        <w:autoSpaceDN w:val="0"/>
        <w:adjustRightInd w:val="0"/>
        <w:spacing w:after="0" w:line="240" w:lineRule="auto"/>
        <w:jc w:val="both"/>
        <w:rPr>
          <w:rFonts w:ascii="Times New Roman" w:hAnsi="Times New Roman" w:cs="Times New Roman"/>
          <w:sz w:val="24"/>
          <w:szCs w:val="24"/>
          <w:lang w:val="kk-KZ"/>
        </w:rPr>
      </w:pPr>
      <w:hyperlink r:id="rId72" w:history="1">
        <w:r w:rsidR="00622769" w:rsidRPr="00B4115C">
          <w:rPr>
            <w:rStyle w:val="a7"/>
            <w:rFonts w:ascii="Times New Roman" w:hAnsi="Times New Roman" w:cs="Times New Roman"/>
            <w:sz w:val="24"/>
            <w:szCs w:val="24"/>
            <w:lang w:val="kk-KZ"/>
          </w:rPr>
          <w:t>https://www.kazhydromet.kz/ru/ecology/ezhemesyachnyy-informacionnyy-byulleten-o-sostoyanii-okruzhayuschey-sredy/2024</w:t>
        </w:r>
      </w:hyperlink>
    </w:p>
    <w:p w:rsidR="00047C54" w:rsidRPr="00047C54" w:rsidRDefault="00047C54" w:rsidP="00047C54">
      <w:pPr>
        <w:widowControl w:val="0"/>
        <w:autoSpaceDE w:val="0"/>
        <w:autoSpaceDN w:val="0"/>
        <w:adjustRightInd w:val="0"/>
        <w:spacing w:after="0" w:line="240" w:lineRule="auto"/>
        <w:ind w:firstLine="567"/>
        <w:jc w:val="both"/>
        <w:rPr>
          <w:rFonts w:ascii="Times New Roman" w:hAnsi="Times New Roman" w:cs="Times New Roman"/>
          <w:sz w:val="24"/>
          <w:szCs w:val="24"/>
          <w:lang w:val="kk-KZ"/>
        </w:rPr>
      </w:pPr>
      <w:r w:rsidRPr="00047C54">
        <w:rPr>
          <w:rFonts w:ascii="Times New Roman" w:hAnsi="Times New Roman" w:cs="Times New Roman"/>
          <w:sz w:val="24"/>
          <w:szCs w:val="24"/>
          <w:lang w:val="kk-KZ"/>
        </w:rPr>
        <w:t>Ақмола облысының санитариялық-эпидемиологиялық бақылау деп</w:t>
      </w:r>
      <w:r>
        <w:rPr>
          <w:rFonts w:ascii="Times New Roman" w:hAnsi="Times New Roman" w:cs="Times New Roman"/>
          <w:sz w:val="24"/>
          <w:szCs w:val="24"/>
          <w:lang w:val="kk-KZ"/>
        </w:rPr>
        <w:t>артаментінің мәліметі бойынша:</w:t>
      </w:r>
    </w:p>
    <w:p w:rsidR="00047C54" w:rsidRPr="00047C54" w:rsidRDefault="00047C54" w:rsidP="00047C54">
      <w:pPr>
        <w:widowControl w:val="0"/>
        <w:autoSpaceDE w:val="0"/>
        <w:autoSpaceDN w:val="0"/>
        <w:adjustRightInd w:val="0"/>
        <w:spacing w:after="0" w:line="240" w:lineRule="auto"/>
        <w:ind w:firstLine="567"/>
        <w:jc w:val="both"/>
        <w:rPr>
          <w:rFonts w:ascii="Times New Roman" w:hAnsi="Times New Roman" w:cs="Times New Roman"/>
          <w:sz w:val="24"/>
          <w:szCs w:val="24"/>
          <w:lang w:val="kk-KZ"/>
        </w:rPr>
      </w:pPr>
      <w:r w:rsidRPr="00047C54">
        <w:rPr>
          <w:rFonts w:ascii="Times New Roman" w:hAnsi="Times New Roman" w:cs="Times New Roman"/>
          <w:sz w:val="24"/>
          <w:szCs w:val="24"/>
          <w:lang w:val="kk-KZ"/>
        </w:rPr>
        <w:t>Иондаушы сәулелену көздері бар бірнеше объекті бақылауға алынды, атап айтқанда:</w:t>
      </w:r>
    </w:p>
    <w:p w:rsidR="00047C54" w:rsidRPr="00047C54" w:rsidRDefault="00047C54" w:rsidP="00992E07">
      <w:pPr>
        <w:widowControl w:val="0"/>
        <w:autoSpaceDE w:val="0"/>
        <w:autoSpaceDN w:val="0"/>
        <w:adjustRightInd w:val="0"/>
        <w:spacing w:after="0" w:line="240" w:lineRule="auto"/>
        <w:ind w:firstLine="567"/>
        <w:jc w:val="both"/>
        <w:rPr>
          <w:rFonts w:ascii="Times New Roman" w:hAnsi="Times New Roman" w:cs="Times New Roman"/>
          <w:sz w:val="24"/>
          <w:szCs w:val="24"/>
          <w:lang w:val="kk-KZ"/>
        </w:rPr>
      </w:pPr>
      <w:r w:rsidRPr="00047C54">
        <w:rPr>
          <w:rFonts w:ascii="Times New Roman" w:hAnsi="Times New Roman" w:cs="Times New Roman"/>
          <w:sz w:val="24"/>
          <w:szCs w:val="24"/>
          <w:lang w:val="kk-KZ"/>
        </w:rPr>
        <w:t>2 медициналық ұйым:  "Көпбейінді облыстық аурухана" ШЖҚ МКК (онкологиялық диспансер), "Ұлттық сараптама орталығы" ШЖҚ</w:t>
      </w:r>
      <w:r>
        <w:rPr>
          <w:rFonts w:ascii="Times New Roman" w:hAnsi="Times New Roman" w:cs="Times New Roman"/>
          <w:sz w:val="24"/>
          <w:szCs w:val="24"/>
          <w:lang w:val="kk-KZ"/>
        </w:rPr>
        <w:t xml:space="preserve"> РМК филиалы; </w:t>
      </w:r>
      <w:r w:rsidRPr="00047C54">
        <w:rPr>
          <w:rFonts w:ascii="Times New Roman" w:hAnsi="Times New Roman" w:cs="Times New Roman"/>
          <w:sz w:val="24"/>
          <w:szCs w:val="24"/>
          <w:lang w:val="kk-KZ"/>
        </w:rPr>
        <w:t>2 өнеркәсіптік кәсіп</w:t>
      </w:r>
      <w:r>
        <w:rPr>
          <w:rFonts w:ascii="Times New Roman" w:hAnsi="Times New Roman" w:cs="Times New Roman"/>
          <w:sz w:val="24"/>
          <w:szCs w:val="24"/>
          <w:lang w:val="kk-KZ"/>
        </w:rPr>
        <w:t xml:space="preserve">орын:  "Алтынтау Көкшетау" ЖШС, "Тыныс" ЖШС; </w:t>
      </w:r>
      <w:r w:rsidRPr="00047C54">
        <w:rPr>
          <w:rFonts w:ascii="Times New Roman" w:hAnsi="Times New Roman" w:cs="Times New Roman"/>
          <w:sz w:val="24"/>
          <w:szCs w:val="24"/>
          <w:lang w:val="kk-KZ"/>
        </w:rPr>
        <w:t>1 ғылыми-өндірістік орт</w:t>
      </w:r>
      <w:r w:rsidR="00992E07">
        <w:rPr>
          <w:rFonts w:ascii="Times New Roman" w:hAnsi="Times New Roman" w:cs="Times New Roman"/>
          <w:sz w:val="24"/>
          <w:szCs w:val="24"/>
          <w:lang w:val="kk-KZ"/>
        </w:rPr>
        <w:t xml:space="preserve">алық – Бараев атындағы орталық. </w:t>
      </w:r>
      <w:r w:rsidRPr="00047C54">
        <w:rPr>
          <w:rFonts w:ascii="Times New Roman" w:hAnsi="Times New Roman" w:cs="Times New Roman"/>
          <w:sz w:val="24"/>
          <w:szCs w:val="24"/>
          <w:lang w:val="kk-KZ"/>
        </w:rPr>
        <w:t>"А" санатына жататын қызметкерлердің жалпы саны – 1178 адам.</w:t>
      </w:r>
    </w:p>
    <w:p w:rsidR="00047C54" w:rsidRPr="00047C54" w:rsidRDefault="00047C54" w:rsidP="00047C54">
      <w:pPr>
        <w:widowControl w:val="0"/>
        <w:autoSpaceDE w:val="0"/>
        <w:autoSpaceDN w:val="0"/>
        <w:adjustRightInd w:val="0"/>
        <w:spacing w:after="0" w:line="240" w:lineRule="auto"/>
        <w:ind w:firstLine="567"/>
        <w:jc w:val="both"/>
        <w:rPr>
          <w:rFonts w:ascii="Times New Roman" w:hAnsi="Times New Roman" w:cs="Times New Roman"/>
          <w:sz w:val="24"/>
          <w:szCs w:val="24"/>
          <w:lang w:val="kk-KZ"/>
        </w:rPr>
      </w:pPr>
      <w:r w:rsidRPr="00047C54">
        <w:rPr>
          <w:rFonts w:ascii="Times New Roman" w:hAnsi="Times New Roman" w:cs="Times New Roman"/>
          <w:sz w:val="24"/>
          <w:szCs w:val="24"/>
          <w:lang w:val="kk-KZ"/>
        </w:rPr>
        <w:t>Аталған кәсіпорындарда радиациялық қауіпсіздікке жауапты тұлғалар кәсіпорын әкімшілігінің бұйрығымен тағайындалған. Оларға арнайы нұсқамалар жүргізіледі, радиациялық қауіпсіздік бойынша ішкі ережелер әзірленген. Иондаушы сәулелену көздерімен жұмыс істейтін қызметкерлер жеке дозиметрлермен және қорғаныс құралдарыме</w:t>
      </w:r>
      <w:r>
        <w:rPr>
          <w:rFonts w:ascii="Times New Roman" w:hAnsi="Times New Roman" w:cs="Times New Roman"/>
          <w:sz w:val="24"/>
          <w:szCs w:val="24"/>
          <w:lang w:val="kk-KZ"/>
        </w:rPr>
        <w:t xml:space="preserve">н қамтамасыз етілген. </w:t>
      </w:r>
      <w:r w:rsidRPr="00047C54">
        <w:rPr>
          <w:rFonts w:ascii="Times New Roman" w:hAnsi="Times New Roman" w:cs="Times New Roman"/>
          <w:sz w:val="24"/>
          <w:szCs w:val="24"/>
          <w:lang w:val="kk-KZ"/>
        </w:rPr>
        <w:t>"А" тобына жататын персоналдың жеке дозиметриялық бақылауы тоқсан сайын жүргізіледі.</w:t>
      </w:r>
      <w:r>
        <w:rPr>
          <w:rFonts w:ascii="Times New Roman" w:hAnsi="Times New Roman" w:cs="Times New Roman"/>
          <w:sz w:val="24"/>
          <w:szCs w:val="24"/>
          <w:lang w:val="kk-KZ"/>
        </w:rPr>
        <w:t xml:space="preserve"> </w:t>
      </w:r>
      <w:r w:rsidRPr="00047C54">
        <w:rPr>
          <w:rFonts w:ascii="Times New Roman" w:hAnsi="Times New Roman" w:cs="Times New Roman"/>
          <w:sz w:val="24"/>
          <w:szCs w:val="24"/>
          <w:lang w:val="kk-KZ"/>
        </w:rPr>
        <w:t>Сонымен қатар, ҚР Денсаулық сақтау министрінің 15.12.2020 ж. № ҚР ДСМ-275/2020  бұйрығымен бекітілген "Радиациялық қауіпсіздікті қамтамасыз етуге қойылатын санитариялық-эпидемиологиялық талаптар" санитариялық қағидаларының 3-параграфының 74-тармағына сәйкес иондаушы сәулелену көздеріне түгендеу жүргізілді.</w:t>
      </w:r>
    </w:p>
    <w:p w:rsidR="002E694B" w:rsidRPr="0059394B" w:rsidRDefault="002E694B" w:rsidP="002E694B">
      <w:pPr>
        <w:widowControl w:val="0"/>
        <w:autoSpaceDE w:val="0"/>
        <w:autoSpaceDN w:val="0"/>
        <w:adjustRightInd w:val="0"/>
        <w:spacing w:after="0" w:line="240" w:lineRule="auto"/>
        <w:ind w:firstLine="567"/>
        <w:jc w:val="both"/>
        <w:rPr>
          <w:rFonts w:ascii="Times New Roman" w:hAnsi="Times New Roman" w:cs="Times New Roman"/>
          <w:sz w:val="24"/>
          <w:szCs w:val="24"/>
          <w:lang w:val="kk-KZ"/>
        </w:rPr>
      </w:pPr>
    </w:p>
    <w:p w:rsidR="002E694B" w:rsidRPr="0059394B" w:rsidRDefault="002E694B" w:rsidP="002E694B">
      <w:pPr>
        <w:spacing w:after="0" w:line="240" w:lineRule="auto"/>
        <w:ind w:firstLine="709"/>
        <w:jc w:val="both"/>
        <w:rPr>
          <w:rFonts w:ascii="Times New Roman" w:eastAsia="Calibri" w:hAnsi="Times New Roman" w:cs="Times New Roman"/>
          <w:sz w:val="24"/>
          <w:szCs w:val="24"/>
          <w:lang w:val="kk-KZ"/>
        </w:rPr>
      </w:pPr>
      <w:r w:rsidRPr="0059394B">
        <w:rPr>
          <w:rFonts w:ascii="Times New Roman" w:eastAsia="Calibri" w:hAnsi="Times New Roman" w:cs="Times New Roman"/>
          <w:sz w:val="24"/>
          <w:szCs w:val="24"/>
          <w:lang w:val="kk-KZ"/>
        </w:rPr>
        <w:t>12.</w:t>
      </w:r>
      <w:r w:rsidRPr="00085F9C">
        <w:rPr>
          <w:rFonts w:ascii="Times New Roman" w:eastAsia="Calibri" w:hAnsi="Times New Roman" w:cs="Times New Roman"/>
          <w:sz w:val="24"/>
          <w:szCs w:val="24"/>
          <w:lang w:val="kk-KZ"/>
        </w:rPr>
        <w:t>2</w:t>
      </w:r>
      <w:r w:rsidRPr="0059394B">
        <w:rPr>
          <w:rFonts w:ascii="Times New Roman" w:eastAsia="Calibri" w:hAnsi="Times New Roman" w:cs="Times New Roman"/>
          <w:sz w:val="24"/>
          <w:szCs w:val="24"/>
          <w:lang w:val="kk-KZ"/>
        </w:rPr>
        <w:t>.7</w:t>
      </w:r>
      <w:r w:rsidRPr="00085F9C">
        <w:rPr>
          <w:rFonts w:ascii="Times New Roman" w:eastAsia="Calibri" w:hAnsi="Times New Roman" w:cs="Times New Roman"/>
          <w:sz w:val="24"/>
          <w:szCs w:val="24"/>
          <w:lang w:val="kk-KZ"/>
        </w:rPr>
        <w:t>.</w:t>
      </w:r>
      <w:r w:rsidR="00F0016B" w:rsidRPr="0059394B">
        <w:rPr>
          <w:rFonts w:ascii="Times New Roman" w:eastAsia="Calibri" w:hAnsi="Times New Roman" w:cs="Times New Roman"/>
          <w:sz w:val="24"/>
          <w:szCs w:val="24"/>
          <w:lang w:val="kk-KZ"/>
        </w:rPr>
        <w:t xml:space="preserve"> ҚАЛДЫҚТАР</w:t>
      </w:r>
    </w:p>
    <w:p w:rsidR="002E694B" w:rsidRPr="0059394B" w:rsidRDefault="002E694B" w:rsidP="002E694B">
      <w:pPr>
        <w:spacing w:after="0" w:line="240" w:lineRule="auto"/>
        <w:ind w:firstLine="709"/>
        <w:jc w:val="both"/>
        <w:rPr>
          <w:rFonts w:ascii="Times New Roman" w:eastAsia="Calibri" w:hAnsi="Times New Roman" w:cs="Times New Roman"/>
          <w:sz w:val="24"/>
          <w:szCs w:val="24"/>
          <w:lang w:val="kk-KZ"/>
        </w:rPr>
      </w:pPr>
    </w:p>
    <w:p w:rsidR="002E694B" w:rsidRPr="0059394B" w:rsidRDefault="002E694B" w:rsidP="002E694B">
      <w:pPr>
        <w:pBdr>
          <w:bottom w:val="single" w:sz="4" w:space="0" w:color="FFFFFF"/>
        </w:pBdr>
        <w:spacing w:after="0"/>
        <w:ind w:firstLine="567"/>
        <w:jc w:val="both"/>
        <w:rPr>
          <w:rFonts w:ascii="Times New Roman" w:eastAsia="Times New Roman" w:hAnsi="Times New Roman" w:cs="Times New Roman"/>
          <w:b/>
          <w:i/>
          <w:sz w:val="24"/>
          <w:szCs w:val="24"/>
          <w:lang w:val="kk-KZ" w:eastAsia="ru-RU"/>
        </w:rPr>
      </w:pPr>
      <w:r w:rsidRPr="0059394B">
        <w:rPr>
          <w:rFonts w:ascii="Times New Roman" w:eastAsia="Calibri" w:hAnsi="Times New Roman" w:cs="Times New Roman"/>
          <w:sz w:val="24"/>
          <w:szCs w:val="24"/>
          <w:lang w:val="kk-KZ"/>
        </w:rPr>
        <w:t xml:space="preserve">  </w:t>
      </w:r>
      <w:r w:rsidR="00047C54">
        <w:rPr>
          <w:rFonts w:ascii="Times New Roman" w:eastAsia="Times New Roman" w:hAnsi="Times New Roman" w:cs="Times New Roman"/>
          <w:b/>
          <w:i/>
          <w:sz w:val="24"/>
          <w:szCs w:val="24"/>
          <w:lang w:val="kk-KZ" w:eastAsia="ru-RU"/>
        </w:rPr>
        <w:t>Қатты тұрмыстық қалдықтар</w:t>
      </w:r>
    </w:p>
    <w:p w:rsidR="00047C54" w:rsidRPr="00047C54" w:rsidRDefault="00047C54" w:rsidP="00047C54">
      <w:pPr>
        <w:spacing w:after="0" w:line="240" w:lineRule="auto"/>
        <w:ind w:firstLine="709"/>
        <w:jc w:val="both"/>
        <w:rPr>
          <w:rFonts w:ascii="Times New Roman" w:eastAsia="Calibri" w:hAnsi="Times New Roman" w:cs="Times New Roman"/>
          <w:sz w:val="24"/>
          <w:szCs w:val="24"/>
          <w:lang w:val="kk-KZ"/>
        </w:rPr>
      </w:pPr>
      <w:r w:rsidRPr="00047C54">
        <w:rPr>
          <w:rFonts w:ascii="Times New Roman" w:eastAsia="Calibri" w:hAnsi="Times New Roman" w:cs="Times New Roman"/>
          <w:sz w:val="24"/>
          <w:szCs w:val="24"/>
          <w:lang w:val="kk-KZ"/>
        </w:rPr>
        <w:t>Ақмола облысының аумағында 130 қатты тұрмыстық қалдықтар (ҚТҚ) полигоны жұмыс істейді, олардың тек 25-інде ғана рұқсат беру құжаттамасы бар. Осылайша, экологиялық талаптарға сәйкес келетін полигондардың үлесі – 19,2% құрайды.</w:t>
      </w:r>
    </w:p>
    <w:p w:rsidR="00047C54" w:rsidRPr="00047C54" w:rsidRDefault="00047C54" w:rsidP="00047C54">
      <w:pPr>
        <w:spacing w:after="0" w:line="240" w:lineRule="auto"/>
        <w:ind w:firstLine="709"/>
        <w:jc w:val="both"/>
        <w:rPr>
          <w:rFonts w:ascii="Times New Roman" w:eastAsia="Calibri" w:hAnsi="Times New Roman" w:cs="Times New Roman"/>
          <w:sz w:val="24"/>
          <w:szCs w:val="24"/>
          <w:lang w:val="kk-KZ"/>
        </w:rPr>
      </w:pPr>
      <w:r w:rsidRPr="00047C54">
        <w:rPr>
          <w:rFonts w:ascii="Times New Roman" w:eastAsia="Calibri" w:hAnsi="Times New Roman" w:cs="Times New Roman"/>
          <w:sz w:val="24"/>
          <w:szCs w:val="24"/>
          <w:lang w:val="kk-KZ"/>
        </w:rPr>
        <w:t>Астана агломерациясын дамытудың 2024–2028 жылдарға арналған кешенді жоспары аясында облыстың бес елді мекені үшін жылына 40 мың тонна қалдықты сұрыптайтын желілерді сатып алу көзделген. Осы мақсатта 2025 жылы облыстық бюджеттен 7</w:t>
      </w:r>
      <w:r>
        <w:rPr>
          <w:rFonts w:ascii="Times New Roman" w:eastAsia="Calibri" w:hAnsi="Times New Roman" w:cs="Times New Roman"/>
          <w:sz w:val="24"/>
          <w:szCs w:val="24"/>
          <w:lang w:val="kk-KZ"/>
        </w:rPr>
        <w:t xml:space="preserve">91,6 млн теңге қаражат бөлінді. </w:t>
      </w:r>
      <w:r w:rsidRPr="00047C54">
        <w:rPr>
          <w:rFonts w:ascii="Times New Roman" w:eastAsia="Calibri" w:hAnsi="Times New Roman" w:cs="Times New Roman"/>
          <w:sz w:val="24"/>
          <w:szCs w:val="24"/>
          <w:lang w:val="kk-KZ"/>
        </w:rPr>
        <w:t>Сонымен қатар, қалдықтарды қайта өңдеуге арналған инфрақұрылымды дамыту бойынша ірі инвестициялық жоба жүзеге асырылып жатыр. "ECO DUMP" ЖШС: Көкшетау қаласы, Зеренді ауданы, Бурабай ауданында органикалық қалдықтарды компосттау кешендерін салуды,сондай-ақ жалпы құны 6,8 млрд теңге болатын қалдықтарды сұрыптаудың екі желісін және қайта өңдеу кешенін сатып алуды жоспарлап отыр.</w:t>
      </w:r>
    </w:p>
    <w:p w:rsidR="002E694B" w:rsidRPr="0059394B" w:rsidRDefault="00047C54" w:rsidP="00992E07">
      <w:pPr>
        <w:spacing w:after="0" w:line="240" w:lineRule="auto"/>
        <w:ind w:firstLine="709"/>
        <w:jc w:val="both"/>
        <w:rPr>
          <w:rFonts w:ascii="Times New Roman" w:eastAsia="Calibri" w:hAnsi="Times New Roman" w:cs="Times New Roman"/>
          <w:sz w:val="24"/>
          <w:szCs w:val="24"/>
          <w:lang w:val="kk-KZ"/>
        </w:rPr>
      </w:pPr>
      <w:r w:rsidRPr="00047C54">
        <w:rPr>
          <w:rFonts w:ascii="Times New Roman" w:eastAsia="Calibri" w:hAnsi="Times New Roman" w:cs="Times New Roman"/>
          <w:sz w:val="24"/>
          <w:szCs w:val="24"/>
          <w:lang w:val="kk-KZ"/>
        </w:rPr>
        <w:t>Қалдықтарды бөлек жинау бойынша пилоттық жоба шеңберінде кәс</w:t>
      </w:r>
      <w:r>
        <w:rPr>
          <w:rFonts w:ascii="Times New Roman" w:eastAsia="Calibri" w:hAnsi="Times New Roman" w:cs="Times New Roman"/>
          <w:sz w:val="24"/>
          <w:szCs w:val="24"/>
          <w:lang w:val="kk-KZ"/>
        </w:rPr>
        <w:t xml:space="preserve">іпорын қосымша 400 млн теңгеге: </w:t>
      </w:r>
      <w:r w:rsidRPr="00047C54">
        <w:rPr>
          <w:rFonts w:ascii="Times New Roman" w:eastAsia="Calibri" w:hAnsi="Times New Roman" w:cs="Times New Roman"/>
          <w:sz w:val="24"/>
          <w:szCs w:val="24"/>
          <w:lang w:val="kk-KZ"/>
        </w:rPr>
        <w:t>қоқыс таситын көліктер,контейнерлер, мамандандырылған техника сатып алуды көздеуде.</w:t>
      </w:r>
      <w:r>
        <w:rPr>
          <w:rFonts w:ascii="Times New Roman" w:eastAsia="Calibri" w:hAnsi="Times New Roman" w:cs="Times New Roman"/>
          <w:sz w:val="24"/>
          <w:szCs w:val="24"/>
          <w:lang w:val="kk-KZ"/>
        </w:rPr>
        <w:t xml:space="preserve"> </w:t>
      </w:r>
      <w:r w:rsidRPr="00047C54">
        <w:rPr>
          <w:rFonts w:ascii="Times New Roman" w:eastAsia="Calibri" w:hAnsi="Times New Roman" w:cs="Times New Roman"/>
          <w:sz w:val="24"/>
          <w:szCs w:val="24"/>
          <w:lang w:val="kk-KZ"/>
        </w:rPr>
        <w:t>Жобаның жалпы құны – 7,2 млрд теңге, пайдалануға беру ме</w:t>
      </w:r>
      <w:r>
        <w:rPr>
          <w:rFonts w:ascii="Times New Roman" w:eastAsia="Calibri" w:hAnsi="Times New Roman" w:cs="Times New Roman"/>
          <w:sz w:val="24"/>
          <w:szCs w:val="24"/>
          <w:lang w:val="kk-KZ"/>
        </w:rPr>
        <w:t xml:space="preserve">рзімі – 2025 жылдың IV тоқсаны. </w:t>
      </w:r>
      <w:r w:rsidRPr="00047C54">
        <w:rPr>
          <w:rFonts w:ascii="Times New Roman" w:eastAsia="Calibri" w:hAnsi="Times New Roman" w:cs="Times New Roman"/>
          <w:sz w:val="24"/>
          <w:szCs w:val="24"/>
          <w:lang w:val="kk-KZ"/>
        </w:rPr>
        <w:t>Сонымен қатар, "ШеберСпецмаш" ЖШС "Жасыл Даму" АҚ арқылы техника сатып алып, қоқыс таситын көлік паркін жаңартуды жоспарлауда.</w:t>
      </w:r>
      <w:r>
        <w:rPr>
          <w:rFonts w:ascii="Times New Roman" w:eastAsia="Calibri" w:hAnsi="Times New Roman" w:cs="Times New Roman"/>
          <w:sz w:val="24"/>
          <w:szCs w:val="24"/>
          <w:lang w:val="kk-KZ"/>
        </w:rPr>
        <w:t xml:space="preserve"> </w:t>
      </w:r>
    </w:p>
    <w:p w:rsidR="002E694B" w:rsidRPr="00085F9C" w:rsidRDefault="002E694B" w:rsidP="002E694B">
      <w:pPr>
        <w:spacing w:after="0" w:line="240" w:lineRule="auto"/>
        <w:ind w:firstLine="709"/>
        <w:jc w:val="right"/>
        <w:rPr>
          <w:rFonts w:ascii="Times New Roman" w:eastAsia="Calibri" w:hAnsi="Times New Roman" w:cs="Times New Roman"/>
          <w:b/>
          <w:sz w:val="24"/>
          <w:szCs w:val="24"/>
          <w:lang w:val="kk-KZ"/>
        </w:rPr>
      </w:pPr>
      <w:r w:rsidRPr="00085F9C">
        <w:rPr>
          <w:rFonts w:ascii="Times New Roman" w:eastAsia="Calibri" w:hAnsi="Times New Roman" w:cs="Times New Roman"/>
          <w:b/>
          <w:sz w:val="24"/>
          <w:szCs w:val="24"/>
          <w:lang w:val="kk-KZ"/>
        </w:rPr>
        <w:t>12.2.</w:t>
      </w:r>
      <w:r>
        <w:rPr>
          <w:rFonts w:ascii="Times New Roman" w:eastAsia="Calibri" w:hAnsi="Times New Roman" w:cs="Times New Roman"/>
          <w:b/>
          <w:sz w:val="24"/>
          <w:szCs w:val="24"/>
          <w:lang w:val="kk-KZ"/>
        </w:rPr>
        <w:t>6</w:t>
      </w:r>
      <w:r w:rsidR="00F0016B">
        <w:rPr>
          <w:rFonts w:ascii="Times New Roman" w:eastAsia="Calibri" w:hAnsi="Times New Roman" w:cs="Times New Roman"/>
          <w:b/>
          <w:sz w:val="24"/>
          <w:szCs w:val="24"/>
          <w:lang w:val="kk-KZ"/>
        </w:rPr>
        <w:t>-сурет</w:t>
      </w:r>
    </w:p>
    <w:p w:rsidR="002E694B" w:rsidRPr="00085F9C" w:rsidRDefault="00047C54" w:rsidP="002E694B">
      <w:pPr>
        <w:spacing w:after="0" w:line="240" w:lineRule="auto"/>
        <w:ind w:firstLine="709"/>
        <w:jc w:val="both"/>
        <w:rPr>
          <w:rFonts w:ascii="Times New Roman" w:eastAsia="Calibri" w:hAnsi="Times New Roman" w:cs="Times New Roman"/>
          <w:b/>
          <w:sz w:val="24"/>
          <w:szCs w:val="24"/>
          <w:lang w:val="kk-KZ"/>
        </w:rPr>
      </w:pPr>
      <w:r w:rsidRPr="00047C54">
        <w:rPr>
          <w:rFonts w:ascii="Times New Roman" w:eastAsia="Calibri" w:hAnsi="Times New Roman" w:cs="Times New Roman"/>
          <w:b/>
          <w:sz w:val="24"/>
          <w:szCs w:val="24"/>
          <w:lang w:val="kk-KZ"/>
        </w:rPr>
        <w:t>2024 жылы Ақмола облысындағы коммуналдық қалдықтардың</w:t>
      </w:r>
      <w:r w:rsidR="009420BF">
        <w:rPr>
          <w:rFonts w:ascii="Times New Roman" w:eastAsia="Calibri" w:hAnsi="Times New Roman" w:cs="Times New Roman"/>
          <w:b/>
          <w:sz w:val="24"/>
          <w:szCs w:val="24"/>
          <w:lang w:val="kk-KZ"/>
        </w:rPr>
        <w:t xml:space="preserve"> қозғалысы, тонна</w:t>
      </w:r>
    </w:p>
    <w:p w:rsidR="002E694B" w:rsidRPr="00085F9C" w:rsidRDefault="002C1AE7" w:rsidP="002E694B">
      <w:pPr>
        <w:spacing w:after="0" w:line="240" w:lineRule="auto"/>
        <w:ind w:firstLine="709"/>
        <w:jc w:val="center"/>
        <w:rPr>
          <w:rFonts w:ascii="Times New Roman" w:eastAsia="Calibri" w:hAnsi="Times New Roman" w:cs="Times New Roman"/>
          <w:b/>
          <w:i/>
          <w:sz w:val="24"/>
          <w:szCs w:val="24"/>
        </w:rPr>
      </w:pPr>
      <w:r>
        <w:rPr>
          <w:rFonts w:ascii="Times New Roman" w:eastAsia="Calibri" w:hAnsi="Times New Roman" w:cs="Times New Roman"/>
          <w:b/>
          <w:i/>
          <w:noProof/>
          <w:sz w:val="24"/>
          <w:szCs w:val="24"/>
          <w:lang w:eastAsia="ru-RU"/>
        </w:rPr>
        <w:drawing>
          <wp:inline distT="0" distB="0" distL="0" distR="0" wp14:anchorId="7A0B4B4A">
            <wp:extent cx="3371850" cy="2026847"/>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394877" cy="2040689"/>
                    </a:xfrm>
                    <a:prstGeom prst="rect">
                      <a:avLst/>
                    </a:prstGeom>
                    <a:noFill/>
                  </pic:spPr>
                </pic:pic>
              </a:graphicData>
            </a:graphic>
          </wp:inline>
        </w:drawing>
      </w:r>
    </w:p>
    <w:p w:rsidR="002E694B" w:rsidRPr="009420BF" w:rsidRDefault="00047C54" w:rsidP="009420BF">
      <w:pPr>
        <w:spacing w:after="0" w:line="240" w:lineRule="auto"/>
        <w:ind w:firstLine="709"/>
        <w:jc w:val="center"/>
        <w:rPr>
          <w:rFonts w:ascii="Times New Roman" w:eastAsia="Calibri" w:hAnsi="Times New Roman" w:cs="Times New Roman"/>
          <w:i/>
          <w:sz w:val="24"/>
          <w:szCs w:val="24"/>
        </w:rPr>
      </w:pPr>
      <w:r>
        <w:rPr>
          <w:rFonts w:ascii="Times New Roman" w:eastAsia="Calibri" w:hAnsi="Times New Roman" w:cs="Times New Roman"/>
          <w:i/>
          <w:sz w:val="24"/>
          <w:szCs w:val="24"/>
        </w:rPr>
        <w:t>Дереккөз: ҚР СЖРА Ұлттық статистика бюросы</w:t>
      </w:r>
    </w:p>
    <w:p w:rsidR="002E694B" w:rsidRPr="009420BF" w:rsidRDefault="009420BF" w:rsidP="002E694B">
      <w:pPr>
        <w:spacing w:after="0" w:line="240" w:lineRule="auto"/>
        <w:jc w:val="both"/>
        <w:rPr>
          <w:rFonts w:ascii="Times New Roman" w:eastAsia="Calibri" w:hAnsi="Times New Roman" w:cs="Times New Roman"/>
          <w:b/>
          <w:i/>
          <w:sz w:val="24"/>
          <w:szCs w:val="24"/>
          <w:lang w:val="kk-KZ"/>
        </w:rPr>
      </w:pPr>
      <w:r>
        <w:rPr>
          <w:rFonts w:ascii="Times New Roman" w:eastAsia="Calibri" w:hAnsi="Times New Roman" w:cs="Times New Roman"/>
          <w:b/>
          <w:i/>
          <w:sz w:val="24"/>
          <w:szCs w:val="24"/>
        </w:rPr>
        <w:t xml:space="preserve">            Полигон</w:t>
      </w:r>
      <w:r>
        <w:rPr>
          <w:rFonts w:ascii="Times New Roman" w:eastAsia="Calibri" w:hAnsi="Times New Roman" w:cs="Times New Roman"/>
          <w:b/>
          <w:i/>
          <w:sz w:val="24"/>
          <w:szCs w:val="24"/>
          <w:lang w:val="kk-KZ"/>
        </w:rPr>
        <w:t>дар</w:t>
      </w:r>
    </w:p>
    <w:p w:rsidR="009420BF" w:rsidRPr="009D4EFA" w:rsidRDefault="009420BF" w:rsidP="009420BF">
      <w:pPr>
        <w:spacing w:after="0" w:line="240" w:lineRule="auto"/>
        <w:ind w:firstLine="709"/>
        <w:jc w:val="both"/>
        <w:rPr>
          <w:rFonts w:ascii="Times New Roman" w:eastAsiaTheme="minorEastAsia" w:hAnsi="Times New Roman" w:cs="Times New Roman"/>
          <w:sz w:val="24"/>
          <w:szCs w:val="24"/>
          <w:lang w:val="kk-KZ" w:eastAsia="ru-RU"/>
        </w:rPr>
      </w:pPr>
      <w:r w:rsidRPr="009420BF">
        <w:rPr>
          <w:rFonts w:ascii="Times New Roman" w:eastAsiaTheme="minorEastAsia" w:hAnsi="Times New Roman" w:cs="Times New Roman"/>
          <w:sz w:val="24"/>
          <w:szCs w:val="24"/>
          <w:lang w:val="kk-KZ" w:eastAsia="ru-RU"/>
        </w:rPr>
        <w:t>Қорғалжын, Зеренді, Ақкөл, Аршалы, Бұланды аудандарында тұрмыстық қатты қалдықтардың толыққанды полигондарын салудың орнына аудан орталықтарында қоқыс сұрыптау кешендері мен қалдықтарды кәдеге жарату қондырғылары жабдықталды.</w:t>
      </w:r>
      <w:r>
        <w:rPr>
          <w:rFonts w:ascii="Times New Roman" w:eastAsiaTheme="minorEastAsia" w:hAnsi="Times New Roman" w:cs="Times New Roman"/>
          <w:sz w:val="24"/>
          <w:szCs w:val="24"/>
          <w:lang w:val="kk-KZ" w:eastAsia="ru-RU"/>
        </w:rPr>
        <w:t xml:space="preserve"> </w:t>
      </w:r>
      <w:r w:rsidRPr="009420BF">
        <w:rPr>
          <w:rFonts w:ascii="Times New Roman" w:eastAsiaTheme="minorEastAsia" w:hAnsi="Times New Roman" w:cs="Times New Roman"/>
          <w:sz w:val="24"/>
          <w:szCs w:val="24"/>
          <w:lang w:val="kk-KZ" w:eastAsia="ru-RU"/>
        </w:rPr>
        <w:t xml:space="preserve">Қуаттылығы жылына 15 мың тонна болатын бір қоқыс сұрыптау кешенінің құны шамамен 300 млн теңгені құрайды. </w:t>
      </w:r>
      <w:r w:rsidRPr="00C30CAE">
        <w:rPr>
          <w:rFonts w:ascii="Times New Roman" w:eastAsiaTheme="minorEastAsia" w:hAnsi="Times New Roman" w:cs="Times New Roman"/>
          <w:sz w:val="24"/>
          <w:szCs w:val="24"/>
          <w:lang w:val="kk-KZ" w:eastAsia="ru-RU"/>
        </w:rPr>
        <w:t>Содан кейін сұрыптауға жатпайтын қалдықтар көму немесе қайта өңдеу үшін жақын маңдағы қатты тұрмыстық қалдықтар полигондарына шығарылады. Бұл полигондар Астана, Көкшетау және Щучинск қалаларында орналасқан.</w:t>
      </w:r>
      <w:r>
        <w:rPr>
          <w:rFonts w:ascii="Times New Roman" w:eastAsiaTheme="minorEastAsia" w:hAnsi="Times New Roman" w:cs="Times New Roman"/>
          <w:sz w:val="24"/>
          <w:szCs w:val="24"/>
          <w:lang w:val="kk-KZ" w:eastAsia="ru-RU"/>
        </w:rPr>
        <w:t xml:space="preserve"> </w:t>
      </w:r>
      <w:r w:rsidRPr="00C30CAE">
        <w:rPr>
          <w:rFonts w:ascii="Times New Roman" w:eastAsiaTheme="minorEastAsia" w:hAnsi="Times New Roman" w:cs="Times New Roman"/>
          <w:sz w:val="24"/>
          <w:szCs w:val="24"/>
          <w:lang w:val="kk-KZ" w:eastAsia="ru-RU"/>
        </w:rPr>
        <w:t xml:space="preserve">Сонымен қатар, Астана агломерациясын дамытудың 2024–2028 жылдарға арналған кешенді жоспарының жобасына қуаттылығы жылына 40 мың тонна сұрыптау желілерін сатып алуға арналған бес елді мекен енгізілген: Қосшы қаласы, Қоянды ауылы, Целиноград ауданының Талапкер ауылы; Аршалы ауданының Жібек Жолы ауылы және Шортанды ауданының Бозайғыр ауылы. </w:t>
      </w:r>
      <w:r w:rsidRPr="009D4EFA">
        <w:rPr>
          <w:rFonts w:ascii="Times New Roman" w:eastAsiaTheme="minorEastAsia" w:hAnsi="Times New Roman" w:cs="Times New Roman"/>
          <w:sz w:val="24"/>
          <w:szCs w:val="24"/>
          <w:lang w:val="kk-KZ" w:eastAsia="ru-RU"/>
        </w:rPr>
        <w:t>Бір қоқыс сұрыптау кешенінің құны шамамен 412 млн теңгені құрайды.</w:t>
      </w:r>
    </w:p>
    <w:p w:rsidR="009420BF" w:rsidRPr="00992E07" w:rsidRDefault="009420BF" w:rsidP="009420BF">
      <w:pPr>
        <w:spacing w:after="0" w:line="240" w:lineRule="auto"/>
        <w:ind w:firstLine="709"/>
        <w:jc w:val="both"/>
        <w:rPr>
          <w:rFonts w:ascii="Times New Roman" w:eastAsiaTheme="minorEastAsia" w:hAnsi="Times New Roman" w:cs="Times New Roman"/>
          <w:b/>
          <w:i/>
          <w:sz w:val="24"/>
          <w:szCs w:val="24"/>
          <w:lang w:val="kk-KZ" w:eastAsia="ru-RU"/>
        </w:rPr>
      </w:pPr>
      <w:r w:rsidRPr="00992E07">
        <w:rPr>
          <w:rFonts w:ascii="Times New Roman" w:eastAsiaTheme="minorEastAsia" w:hAnsi="Times New Roman" w:cs="Times New Roman"/>
          <w:b/>
          <w:i/>
          <w:sz w:val="24"/>
          <w:szCs w:val="24"/>
          <w:lang w:val="kk-KZ" w:eastAsia="ru-RU"/>
        </w:rPr>
        <w:t>Стихиялық полигондар мәселесі</w:t>
      </w:r>
    </w:p>
    <w:p w:rsidR="002E694B" w:rsidRPr="009420BF" w:rsidRDefault="009420BF" w:rsidP="009420BF">
      <w:pPr>
        <w:spacing w:after="0" w:line="240" w:lineRule="auto"/>
        <w:ind w:firstLine="709"/>
        <w:jc w:val="both"/>
        <w:rPr>
          <w:rFonts w:ascii="Times New Roman" w:eastAsiaTheme="minorEastAsia" w:hAnsi="Times New Roman" w:cs="Times New Roman"/>
          <w:sz w:val="24"/>
          <w:szCs w:val="24"/>
          <w:lang w:val="kk-KZ" w:eastAsia="ru-RU"/>
        </w:rPr>
      </w:pPr>
      <w:r w:rsidRPr="009D4EFA">
        <w:rPr>
          <w:rFonts w:ascii="Times New Roman" w:eastAsiaTheme="minorEastAsia" w:hAnsi="Times New Roman" w:cs="Times New Roman"/>
          <w:sz w:val="24"/>
          <w:szCs w:val="24"/>
          <w:lang w:val="kk-KZ" w:eastAsia="ru-RU"/>
        </w:rPr>
        <w:t>Полигондардың пайда болу себептерінің бірі – ҚТҚ-ның заңдастырылған полигондарының болмауы, сондай-ақ ҚТҚ жинау, сұрыптау және өңдеу бойынша инфрақұрылымның дамымауы.</w:t>
      </w:r>
      <w:r>
        <w:rPr>
          <w:rFonts w:ascii="Times New Roman" w:eastAsiaTheme="minorEastAsia" w:hAnsi="Times New Roman" w:cs="Times New Roman"/>
          <w:sz w:val="24"/>
          <w:szCs w:val="24"/>
          <w:lang w:val="kk-KZ" w:eastAsia="ru-RU"/>
        </w:rPr>
        <w:t xml:space="preserve"> </w:t>
      </w:r>
      <w:r w:rsidRPr="009420BF">
        <w:rPr>
          <w:rFonts w:ascii="Times New Roman" w:eastAsiaTheme="minorEastAsia" w:hAnsi="Times New Roman" w:cs="Times New Roman"/>
          <w:sz w:val="24"/>
          <w:szCs w:val="24"/>
          <w:lang w:val="kk-KZ" w:eastAsia="ru-RU"/>
        </w:rPr>
        <w:t>Мәселен, қазіргі таңда облыс аумағында ҚТҚ-ның 130 полигоны жұмыс істейді, олардың тек 24-і ғана заңдастырылған.</w:t>
      </w:r>
      <w:r>
        <w:rPr>
          <w:rFonts w:ascii="Times New Roman" w:eastAsiaTheme="minorEastAsia" w:hAnsi="Times New Roman" w:cs="Times New Roman"/>
          <w:sz w:val="24"/>
          <w:szCs w:val="24"/>
          <w:lang w:val="kk-KZ" w:eastAsia="ru-RU"/>
        </w:rPr>
        <w:t xml:space="preserve"> </w:t>
      </w:r>
      <w:r w:rsidRPr="009420BF">
        <w:rPr>
          <w:rFonts w:ascii="Times New Roman" w:eastAsiaTheme="minorEastAsia" w:hAnsi="Times New Roman" w:cs="Times New Roman"/>
          <w:sz w:val="24"/>
          <w:szCs w:val="24"/>
          <w:lang w:val="kk-KZ" w:eastAsia="ru-RU"/>
        </w:rPr>
        <w:t>Осы мәселені шешу мақсатында өндірілген қалдықтарды қайта өңдеумен айналысатын кәсіпорындарға беру үшін инвесторларды тарту мүмкіндігі қарастырылуда.</w:t>
      </w:r>
      <w:r>
        <w:rPr>
          <w:rFonts w:ascii="Times New Roman" w:eastAsiaTheme="minorEastAsia" w:hAnsi="Times New Roman" w:cs="Times New Roman"/>
          <w:sz w:val="24"/>
          <w:szCs w:val="24"/>
          <w:lang w:val="kk-KZ" w:eastAsia="ru-RU"/>
        </w:rPr>
        <w:t xml:space="preserve"> </w:t>
      </w:r>
      <w:r w:rsidRPr="009420BF">
        <w:rPr>
          <w:rFonts w:ascii="Times New Roman" w:eastAsiaTheme="minorEastAsia" w:hAnsi="Times New Roman" w:cs="Times New Roman"/>
          <w:sz w:val="24"/>
          <w:szCs w:val="24"/>
          <w:lang w:val="kk-KZ" w:eastAsia="ru-RU"/>
        </w:rPr>
        <w:t>"Қазақстан Ғарыш Сапары" Ұлттық компаниясының ғарыштық мониторингінің нәтижесі бойынша 2024 жылы облыс аумағында 535 стихиялық қоқыс орны анықталды, олардың барлығы толығымен жойылды.</w:t>
      </w:r>
    </w:p>
    <w:p w:rsidR="002E694B" w:rsidRPr="009420BF" w:rsidRDefault="002E694B" w:rsidP="002E694B">
      <w:pPr>
        <w:widowControl w:val="0"/>
        <w:autoSpaceDE w:val="0"/>
        <w:autoSpaceDN w:val="0"/>
        <w:adjustRightInd w:val="0"/>
        <w:spacing w:after="0" w:line="240" w:lineRule="auto"/>
        <w:ind w:firstLine="567"/>
        <w:jc w:val="both"/>
        <w:rPr>
          <w:rFonts w:ascii="Times New Roman" w:hAnsi="Times New Roman" w:cs="Times New Roman"/>
          <w:sz w:val="24"/>
          <w:szCs w:val="24"/>
          <w:lang w:val="kk-KZ"/>
        </w:rPr>
      </w:pPr>
    </w:p>
    <w:p w:rsidR="002E694B" w:rsidRPr="00C30CAE" w:rsidRDefault="002E694B" w:rsidP="002E694B">
      <w:pPr>
        <w:pBdr>
          <w:bottom w:val="single" w:sz="4" w:space="0" w:color="FFFFFF"/>
        </w:pBdr>
        <w:spacing w:after="0" w:line="240" w:lineRule="auto"/>
        <w:ind w:firstLine="567"/>
        <w:jc w:val="both"/>
        <w:rPr>
          <w:rFonts w:ascii="Times New Roman" w:eastAsia="Times New Roman" w:hAnsi="Times New Roman" w:cs="Times New Roman"/>
          <w:sz w:val="24"/>
          <w:szCs w:val="24"/>
          <w:lang w:val="kk-KZ" w:eastAsia="ru-RU"/>
        </w:rPr>
      </w:pPr>
      <w:r w:rsidRPr="009420BF">
        <w:rPr>
          <w:rFonts w:ascii="Times New Roman" w:eastAsia="Times New Roman" w:hAnsi="Times New Roman" w:cs="Times New Roman"/>
          <w:sz w:val="24"/>
          <w:szCs w:val="24"/>
          <w:lang w:val="kk-KZ" w:eastAsia="ru-RU"/>
        </w:rPr>
        <w:t xml:space="preserve">  </w:t>
      </w:r>
      <w:r w:rsidRPr="00C30CAE">
        <w:rPr>
          <w:rFonts w:ascii="Times New Roman" w:eastAsia="Times New Roman" w:hAnsi="Times New Roman" w:cs="Times New Roman"/>
          <w:sz w:val="24"/>
          <w:szCs w:val="24"/>
          <w:lang w:val="kk-KZ" w:eastAsia="ru-RU"/>
        </w:rPr>
        <w:t>12.</w:t>
      </w:r>
      <w:r w:rsidRPr="00085F9C">
        <w:rPr>
          <w:rFonts w:ascii="Times New Roman" w:eastAsia="Times New Roman" w:hAnsi="Times New Roman" w:cs="Times New Roman"/>
          <w:sz w:val="24"/>
          <w:szCs w:val="24"/>
          <w:lang w:val="kk-KZ" w:eastAsia="ru-RU"/>
        </w:rPr>
        <w:t>2</w:t>
      </w:r>
      <w:r w:rsidRPr="00C30CAE">
        <w:rPr>
          <w:rFonts w:ascii="Times New Roman" w:eastAsia="Times New Roman" w:hAnsi="Times New Roman" w:cs="Times New Roman"/>
          <w:sz w:val="24"/>
          <w:szCs w:val="24"/>
          <w:lang w:val="kk-KZ" w:eastAsia="ru-RU"/>
        </w:rPr>
        <w:t xml:space="preserve">.8. </w:t>
      </w:r>
      <w:r w:rsidR="00F0016B" w:rsidRPr="00C30CAE">
        <w:rPr>
          <w:rFonts w:ascii="Times New Roman" w:eastAsia="Times New Roman" w:hAnsi="Times New Roman" w:cs="Times New Roman"/>
          <w:sz w:val="24"/>
          <w:szCs w:val="24"/>
          <w:lang w:val="kk-KZ" w:eastAsia="ru-RU"/>
        </w:rPr>
        <w:t>ЖЫЛУ ЖӘНЕ ЭЛЕКТР ЭНЕРГИЯСЫН ӨНДІРУ ЖӘНЕ ТҰТЫНУ</w:t>
      </w:r>
    </w:p>
    <w:p w:rsidR="00344ECE" w:rsidRDefault="00344ECE" w:rsidP="00344ECE">
      <w:pPr>
        <w:spacing w:after="0" w:line="240" w:lineRule="auto"/>
        <w:ind w:firstLine="708"/>
        <w:jc w:val="both"/>
        <w:rPr>
          <w:rFonts w:ascii="Times New Roman" w:eastAsiaTheme="minorEastAsia" w:hAnsi="Times New Roman" w:cs="Times New Roman"/>
          <w:sz w:val="24"/>
          <w:szCs w:val="24"/>
          <w:lang w:val="kk-KZ" w:eastAsia="ru-RU"/>
        </w:rPr>
      </w:pPr>
    </w:p>
    <w:p w:rsidR="00344ECE" w:rsidRPr="00344ECE" w:rsidRDefault="00344ECE" w:rsidP="00344ECE">
      <w:pPr>
        <w:spacing w:after="0" w:line="240" w:lineRule="auto"/>
        <w:ind w:firstLine="708"/>
        <w:jc w:val="both"/>
        <w:rPr>
          <w:rFonts w:ascii="Times New Roman" w:eastAsiaTheme="minorEastAsia" w:hAnsi="Times New Roman" w:cs="Times New Roman"/>
          <w:sz w:val="24"/>
          <w:szCs w:val="24"/>
          <w:lang w:val="kk-KZ" w:eastAsia="ru-RU"/>
        </w:rPr>
      </w:pPr>
      <w:r w:rsidRPr="00344ECE">
        <w:rPr>
          <w:rFonts w:ascii="Times New Roman" w:eastAsiaTheme="minorEastAsia" w:hAnsi="Times New Roman" w:cs="Times New Roman"/>
          <w:sz w:val="24"/>
          <w:szCs w:val="24"/>
          <w:lang w:val="kk-KZ" w:eastAsia="ru-RU"/>
        </w:rPr>
        <w:t>ҚР</w:t>
      </w:r>
      <w:r w:rsidR="00952F89">
        <w:rPr>
          <w:rFonts w:ascii="Times New Roman" w:eastAsiaTheme="minorEastAsia" w:hAnsi="Times New Roman" w:cs="Times New Roman"/>
          <w:sz w:val="24"/>
          <w:szCs w:val="24"/>
          <w:lang w:val="kk-KZ" w:eastAsia="ru-RU"/>
        </w:rPr>
        <w:t xml:space="preserve"> СЖРА</w:t>
      </w:r>
      <w:r w:rsidRPr="00344ECE">
        <w:rPr>
          <w:rFonts w:ascii="Times New Roman" w:eastAsiaTheme="minorEastAsia" w:hAnsi="Times New Roman" w:cs="Times New Roman"/>
          <w:sz w:val="24"/>
          <w:szCs w:val="24"/>
          <w:lang w:val="kk-KZ" w:eastAsia="ru-RU"/>
        </w:rPr>
        <w:t xml:space="preserve"> Ұлттық статистика бюросының деректері бойынша 2024 жылы Ақмола облысында энергия өндіруші кәсіпорындар 1 878747,4 кВт*сағ электр энергиясын және 3 589,2 мың Гкал өндірді. жылу энергиясы.</w:t>
      </w:r>
    </w:p>
    <w:p w:rsidR="00344ECE" w:rsidRPr="00344ECE" w:rsidRDefault="00344ECE" w:rsidP="00344ECE">
      <w:pPr>
        <w:spacing w:after="0" w:line="240" w:lineRule="auto"/>
        <w:ind w:firstLine="708"/>
        <w:jc w:val="both"/>
        <w:rPr>
          <w:rFonts w:ascii="Times New Roman" w:eastAsiaTheme="minorEastAsia" w:hAnsi="Times New Roman" w:cs="Times New Roman"/>
          <w:b/>
          <w:i/>
          <w:sz w:val="24"/>
          <w:szCs w:val="24"/>
          <w:lang w:val="kk-KZ" w:eastAsia="ru-RU"/>
        </w:rPr>
      </w:pPr>
      <w:r w:rsidRPr="00344ECE">
        <w:rPr>
          <w:rFonts w:ascii="Times New Roman" w:eastAsiaTheme="minorEastAsia" w:hAnsi="Times New Roman" w:cs="Times New Roman"/>
          <w:b/>
          <w:i/>
          <w:sz w:val="24"/>
          <w:szCs w:val="24"/>
          <w:lang w:val="kk-KZ" w:eastAsia="ru-RU"/>
        </w:rPr>
        <w:t xml:space="preserve">Жаңартылатын энергия көздері </w:t>
      </w:r>
    </w:p>
    <w:p w:rsidR="00344ECE" w:rsidRPr="00344ECE" w:rsidRDefault="00344ECE" w:rsidP="00344ECE">
      <w:pPr>
        <w:spacing w:after="0" w:line="240" w:lineRule="auto"/>
        <w:ind w:firstLine="708"/>
        <w:jc w:val="both"/>
        <w:rPr>
          <w:rFonts w:ascii="Times New Roman" w:eastAsiaTheme="minorEastAsia" w:hAnsi="Times New Roman" w:cs="Times New Roman"/>
          <w:sz w:val="24"/>
          <w:szCs w:val="24"/>
          <w:lang w:val="kk-KZ" w:eastAsia="ru-RU"/>
        </w:rPr>
      </w:pPr>
      <w:r w:rsidRPr="00344ECE">
        <w:rPr>
          <w:rFonts w:ascii="Times New Roman" w:eastAsiaTheme="minorEastAsia" w:hAnsi="Times New Roman" w:cs="Times New Roman"/>
          <w:sz w:val="24"/>
          <w:szCs w:val="24"/>
          <w:lang w:val="kk-KZ" w:eastAsia="ru-RU"/>
        </w:rPr>
        <w:t>Қазақстан Республикасының "жасыл экономикаға" көшуі жөніндегі Тұжырымдамаға сәйкес Ақмола облысында жаңартылатын энергия көздерін пайдалана отырып, жобаларды іске асыру бойынша жұмыстар белсенді жүргізілуде.</w:t>
      </w:r>
    </w:p>
    <w:p w:rsidR="002E694B" w:rsidRPr="00085F9C" w:rsidRDefault="00344ECE" w:rsidP="00344ECE">
      <w:pPr>
        <w:spacing w:after="0" w:line="240" w:lineRule="auto"/>
        <w:ind w:firstLine="708"/>
        <w:jc w:val="both"/>
        <w:rPr>
          <w:rFonts w:ascii="Times New Roman" w:eastAsiaTheme="minorEastAsia" w:hAnsi="Times New Roman" w:cs="Times New Roman"/>
          <w:sz w:val="24"/>
          <w:szCs w:val="24"/>
          <w:lang w:val="kk-KZ" w:eastAsia="ru-RU"/>
        </w:rPr>
      </w:pPr>
      <w:r w:rsidRPr="00344ECE">
        <w:rPr>
          <w:rFonts w:ascii="Times New Roman" w:eastAsiaTheme="minorEastAsia" w:hAnsi="Times New Roman" w:cs="Times New Roman"/>
          <w:sz w:val="24"/>
          <w:szCs w:val="24"/>
          <w:lang w:val="kk-KZ" w:eastAsia="ru-RU"/>
        </w:rPr>
        <w:t>Жедел деректер бойынша, 2024 жылы өндірілген "жасыл" энергияның көлемі 1 069 млн кВт*сағ (өндірілген энергияның жалпы көлемі – 1827 кВт*сағ) немесе 58,5% (қолданыстағы және жаңадан енгізілетін жаңартылатын энергия көздерінің объектілерін ескере отырып) құрайды.</w:t>
      </w:r>
    </w:p>
    <w:p w:rsidR="002E694B" w:rsidRDefault="002E694B" w:rsidP="002E694B">
      <w:pPr>
        <w:spacing w:after="0" w:line="240" w:lineRule="auto"/>
        <w:ind w:firstLine="708"/>
        <w:jc w:val="both"/>
        <w:rPr>
          <w:rFonts w:ascii="Times New Roman" w:eastAsiaTheme="minorEastAsia" w:hAnsi="Times New Roman" w:cs="Times New Roman"/>
          <w:sz w:val="24"/>
          <w:szCs w:val="24"/>
          <w:lang w:val="kk-KZ" w:eastAsia="ru-RU"/>
        </w:rPr>
      </w:pPr>
    </w:p>
    <w:p w:rsidR="002E694B" w:rsidRPr="00085F9C" w:rsidRDefault="002E694B" w:rsidP="002E694B">
      <w:pPr>
        <w:spacing w:after="0" w:line="240" w:lineRule="auto"/>
        <w:ind w:firstLine="708"/>
        <w:jc w:val="both"/>
        <w:rPr>
          <w:rFonts w:ascii="Times New Roman" w:eastAsiaTheme="minorEastAsia" w:hAnsi="Times New Roman" w:cs="Times New Roman"/>
          <w:sz w:val="24"/>
          <w:szCs w:val="24"/>
          <w:lang w:val="kk-KZ" w:eastAsia="ru-RU"/>
        </w:rPr>
      </w:pPr>
      <w:r w:rsidRPr="00085F9C">
        <w:rPr>
          <w:rFonts w:ascii="Times New Roman" w:eastAsiaTheme="minorEastAsia" w:hAnsi="Times New Roman" w:cs="Times New Roman"/>
          <w:sz w:val="24"/>
          <w:szCs w:val="24"/>
          <w:lang w:val="kk-KZ" w:eastAsia="ru-RU"/>
        </w:rPr>
        <w:t>12</w:t>
      </w:r>
      <w:r w:rsidR="00EA216C">
        <w:rPr>
          <w:rFonts w:ascii="Times New Roman" w:eastAsiaTheme="minorEastAsia" w:hAnsi="Times New Roman" w:cs="Times New Roman"/>
          <w:sz w:val="24"/>
          <w:szCs w:val="24"/>
          <w:lang w:val="kk-KZ" w:eastAsia="ru-RU"/>
        </w:rPr>
        <w:t>.2.9. ҚОРШАҒАН ОРТА САПАСЫНЫҢ НЫСАНАЛЫ КӨРСЕТКІШТЕРІ</w:t>
      </w:r>
    </w:p>
    <w:p w:rsidR="002E694B" w:rsidRPr="00085F9C" w:rsidRDefault="002E694B" w:rsidP="002E694B">
      <w:pPr>
        <w:spacing w:after="0" w:line="240" w:lineRule="auto"/>
        <w:ind w:firstLine="708"/>
        <w:jc w:val="both"/>
        <w:rPr>
          <w:rFonts w:ascii="Times New Roman" w:eastAsiaTheme="minorEastAsia" w:hAnsi="Times New Roman" w:cs="Times New Roman"/>
          <w:sz w:val="24"/>
          <w:szCs w:val="24"/>
          <w:lang w:val="kk-KZ" w:eastAsia="ru-RU"/>
        </w:rPr>
      </w:pPr>
    </w:p>
    <w:p w:rsidR="00EA216C" w:rsidRPr="00EA216C" w:rsidRDefault="00EA216C" w:rsidP="00EA216C">
      <w:pPr>
        <w:spacing w:after="0" w:line="240" w:lineRule="auto"/>
        <w:ind w:firstLine="708"/>
        <w:jc w:val="both"/>
        <w:rPr>
          <w:rFonts w:ascii="Times New Roman" w:eastAsiaTheme="minorEastAsia" w:hAnsi="Times New Roman" w:cs="Times New Roman"/>
          <w:sz w:val="24"/>
          <w:szCs w:val="24"/>
          <w:lang w:val="kk-KZ" w:eastAsia="ru-RU"/>
        </w:rPr>
      </w:pPr>
      <w:r w:rsidRPr="00EA216C">
        <w:rPr>
          <w:rFonts w:ascii="Times New Roman" w:eastAsiaTheme="minorEastAsia" w:hAnsi="Times New Roman" w:cs="Times New Roman"/>
          <w:sz w:val="24"/>
          <w:szCs w:val="24"/>
          <w:lang w:val="kk-KZ" w:eastAsia="ru-RU"/>
        </w:rPr>
        <w:t>"Ақмола облысының Табиғи ресурстар және табиғат пайдалануды реттеу басқармасы" ММ мен "AspanTau LTD" ЖШС арасында 26.05.2022 жылғы № 9/008 Ақмола облысының қоршаған орта сапасының нысаналы көрсеткіштерін әзірлеуге көрсетілетін қызметтерді мемлекеттік сатып алу туралы шарт жасалды (шарт сомасы 34 837 275 теңге). Алайда, анықталған кемшіліктерге байланысты жоба бірнеше рет пысықталды және мемлекеттік экологиялық сараптамаға ұсынылмады. Нәтижесінде Басқарма шығындарды өндіріп алу туралы талапты қанағаттандыратын сотқа шағым түсірді.</w:t>
      </w:r>
    </w:p>
    <w:p w:rsidR="00344ECE" w:rsidRDefault="00EA216C" w:rsidP="00AC11EB">
      <w:pPr>
        <w:spacing w:after="0" w:line="240" w:lineRule="auto"/>
        <w:ind w:firstLine="708"/>
        <w:jc w:val="both"/>
        <w:rPr>
          <w:rFonts w:ascii="Times New Roman" w:eastAsiaTheme="minorEastAsia" w:hAnsi="Times New Roman" w:cs="Times New Roman"/>
          <w:sz w:val="24"/>
          <w:szCs w:val="24"/>
          <w:lang w:val="kk-KZ" w:eastAsia="ru-RU"/>
        </w:rPr>
      </w:pPr>
      <w:r w:rsidRPr="00EA216C">
        <w:rPr>
          <w:rFonts w:ascii="Times New Roman" w:eastAsiaTheme="minorEastAsia" w:hAnsi="Times New Roman" w:cs="Times New Roman"/>
          <w:sz w:val="24"/>
          <w:szCs w:val="24"/>
          <w:lang w:val="kk-KZ" w:eastAsia="ru-RU"/>
        </w:rPr>
        <w:t xml:space="preserve"> 2024 жылы жаңа жобаны қаржыландыруға бюджеттік өтінім дайындалды, оны қарау облыстық мәслихат сессиясында жоспарланған.</w:t>
      </w:r>
    </w:p>
    <w:p w:rsidR="00AC11EB" w:rsidRPr="00AC11EB" w:rsidRDefault="00AC11EB" w:rsidP="00AC11EB">
      <w:pPr>
        <w:spacing w:after="0" w:line="240" w:lineRule="auto"/>
        <w:ind w:firstLine="708"/>
        <w:jc w:val="both"/>
        <w:rPr>
          <w:rFonts w:ascii="Times New Roman" w:eastAsiaTheme="minorEastAsia" w:hAnsi="Times New Roman" w:cs="Times New Roman"/>
          <w:sz w:val="24"/>
          <w:szCs w:val="24"/>
          <w:lang w:val="kk-KZ" w:eastAsia="ru-RU"/>
        </w:rPr>
      </w:pPr>
    </w:p>
    <w:p w:rsidR="00344ECE" w:rsidRPr="00085F9C" w:rsidRDefault="00344ECE" w:rsidP="002E694B">
      <w:pPr>
        <w:pBdr>
          <w:bottom w:val="single" w:sz="4" w:space="18" w:color="FFFFFF"/>
        </w:pBdr>
        <w:spacing w:after="0" w:line="240" w:lineRule="auto"/>
        <w:ind w:firstLine="709"/>
        <w:contextualSpacing/>
        <w:jc w:val="both"/>
        <w:rPr>
          <w:rFonts w:ascii="Times New Roman" w:eastAsia="Calibri" w:hAnsi="Times New Roman" w:cs="Times New Roman"/>
          <w:sz w:val="24"/>
          <w:szCs w:val="24"/>
          <w:lang w:val="kk-KZ"/>
        </w:rPr>
      </w:pPr>
    </w:p>
    <w:p w:rsidR="002E694B" w:rsidRDefault="00EA216C" w:rsidP="00992E07">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12.3. АҚТӨБЕ ОБЛЫСЫ</w:t>
      </w:r>
    </w:p>
    <w:tbl>
      <w:tblPr>
        <w:tblpPr w:leftFromText="180" w:rightFromText="180" w:horzAnchor="margin" w:tblpXSpec="center" w:tblpY="765"/>
        <w:tblW w:w="5060" w:type="pct"/>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2646"/>
        <w:gridCol w:w="1802"/>
        <w:gridCol w:w="1434"/>
        <w:gridCol w:w="1055"/>
        <w:gridCol w:w="768"/>
        <w:gridCol w:w="861"/>
        <w:gridCol w:w="891"/>
      </w:tblGrid>
      <w:tr w:rsidR="002E694B" w:rsidRPr="00617E11" w:rsidTr="002E694B">
        <w:trPr>
          <w:trHeight w:val="402"/>
        </w:trPr>
        <w:tc>
          <w:tcPr>
            <w:tcW w:w="1399" w:type="pct"/>
            <w:vMerge w:val="restart"/>
            <w:tcBorders>
              <w:top w:val="single" w:sz="4" w:space="0" w:color="002060"/>
              <w:left w:val="single" w:sz="4" w:space="0" w:color="002060"/>
              <w:right w:val="single" w:sz="4" w:space="0" w:color="002060"/>
            </w:tcBorders>
          </w:tcPr>
          <w:p w:rsidR="002E694B" w:rsidRPr="00617E11" w:rsidRDefault="002E694B" w:rsidP="002E694B">
            <w:pPr>
              <w:spacing w:after="0" w:line="240" w:lineRule="auto"/>
              <w:rPr>
                <w:rFonts w:ascii="Times New Roman" w:eastAsia="Times New Roman" w:hAnsi="Times New Roman" w:cs="Times New Roman"/>
                <w:b/>
                <w:sz w:val="24"/>
                <w:szCs w:val="24"/>
                <w:lang w:eastAsia="ru-RU"/>
              </w:rPr>
            </w:pPr>
            <w:r w:rsidRPr="00C039A4">
              <w:rPr>
                <w:b/>
                <w:noProof/>
                <w:lang w:eastAsia="ru-RU"/>
              </w:rPr>
              <w:drawing>
                <wp:inline distT="0" distB="0" distL="0" distR="0" wp14:anchorId="0A3384C4" wp14:editId="75791A75">
                  <wp:extent cx="1533525" cy="1514475"/>
                  <wp:effectExtent l="0" t="0" r="9525" b="9525"/>
                  <wp:docPr id="95" name="Picture 1" descr="C:\Users\User\Desktop\aktyubinsk-obl_thum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ser\Desktop\aktyubinsk-obl_thumb.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533525" cy="1514475"/>
                          </a:xfrm>
                          <a:prstGeom prst="rect">
                            <a:avLst/>
                          </a:prstGeom>
                          <a:noFill/>
                          <a:ln>
                            <a:noFill/>
                          </a:ln>
                        </pic:spPr>
                      </pic:pic>
                    </a:graphicData>
                  </a:graphic>
                </wp:inline>
              </w:drawing>
            </w:r>
          </w:p>
        </w:tc>
        <w:tc>
          <w:tcPr>
            <w:tcW w:w="3601" w:type="pct"/>
            <w:gridSpan w:val="6"/>
            <w:tcBorders>
              <w:top w:val="single" w:sz="4" w:space="0" w:color="002060"/>
              <w:left w:val="single" w:sz="4" w:space="0" w:color="002060"/>
              <w:bottom w:val="single" w:sz="4" w:space="0" w:color="002060"/>
              <w:right w:val="single" w:sz="4" w:space="0" w:color="002060"/>
            </w:tcBorders>
            <w:shd w:val="clear" w:color="auto" w:fill="auto"/>
            <w:vAlign w:val="center"/>
            <w:hideMark/>
          </w:tcPr>
          <w:p w:rsidR="002E694B" w:rsidRPr="00992E07" w:rsidRDefault="00EC39AF" w:rsidP="002E694B">
            <w:pPr>
              <w:spacing w:after="0" w:line="240" w:lineRule="auto"/>
              <w:jc w:val="center"/>
              <w:rPr>
                <w:rFonts w:ascii="Times New Roman" w:eastAsia="Times New Roman" w:hAnsi="Times New Roman" w:cs="Times New Roman"/>
                <w:b/>
                <w:sz w:val="24"/>
                <w:szCs w:val="24"/>
                <w:lang w:val="kk-KZ" w:eastAsia="ru-RU"/>
              </w:rPr>
            </w:pPr>
            <w:r w:rsidRPr="00992E07">
              <w:rPr>
                <w:rFonts w:ascii="Times New Roman" w:eastAsia="Times New Roman" w:hAnsi="Times New Roman" w:cs="Times New Roman"/>
                <w:b/>
                <w:sz w:val="24"/>
                <w:szCs w:val="24"/>
                <w:lang w:val="kk-KZ" w:eastAsia="ru-RU"/>
              </w:rPr>
              <w:t>2024 жылға жалпы көрсеткіштер</w:t>
            </w:r>
          </w:p>
        </w:tc>
      </w:tr>
      <w:tr w:rsidR="002E694B" w:rsidRPr="00617E11" w:rsidTr="002E694B">
        <w:trPr>
          <w:trHeight w:val="669"/>
        </w:trPr>
        <w:tc>
          <w:tcPr>
            <w:tcW w:w="1399" w:type="pct"/>
            <w:vMerge/>
            <w:tcBorders>
              <w:left w:val="single" w:sz="4" w:space="0" w:color="002060"/>
              <w:right w:val="single" w:sz="4" w:space="0" w:color="002060"/>
            </w:tcBorders>
          </w:tcPr>
          <w:p w:rsidR="002E694B" w:rsidRPr="00617E11" w:rsidRDefault="002E694B" w:rsidP="002E694B">
            <w:pPr>
              <w:spacing w:after="0" w:line="240" w:lineRule="auto"/>
              <w:rPr>
                <w:rFonts w:ascii="Times New Roman" w:eastAsia="Times New Roman" w:hAnsi="Times New Roman" w:cs="Times New Roman"/>
                <w:b/>
                <w:sz w:val="24"/>
                <w:szCs w:val="24"/>
                <w:lang w:eastAsia="ru-RU"/>
              </w:rPr>
            </w:pPr>
          </w:p>
        </w:tc>
        <w:tc>
          <w:tcPr>
            <w:tcW w:w="953" w:type="pct"/>
            <w:tcBorders>
              <w:top w:val="single" w:sz="4" w:space="0" w:color="002060"/>
              <w:left w:val="single" w:sz="4" w:space="0" w:color="002060"/>
              <w:bottom w:val="single" w:sz="4" w:space="0" w:color="002060"/>
              <w:right w:val="single" w:sz="4" w:space="0" w:color="002060"/>
            </w:tcBorders>
            <w:vAlign w:val="center"/>
            <w:hideMark/>
          </w:tcPr>
          <w:p w:rsidR="002E694B" w:rsidRPr="00617E11" w:rsidRDefault="00EC39AF" w:rsidP="002E694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 xml:space="preserve">Субьектінің </w:t>
            </w:r>
            <w:r w:rsidR="002E694B" w:rsidRPr="00617E11">
              <w:rPr>
                <w:rFonts w:ascii="Times New Roman" w:eastAsia="Times New Roman" w:hAnsi="Times New Roman" w:cs="Times New Roman"/>
                <w:sz w:val="24"/>
                <w:szCs w:val="24"/>
                <w:lang w:val="en-US" w:eastAsia="ru-RU"/>
              </w:rPr>
              <w:t>S</w:t>
            </w:r>
            <w:r w:rsidR="002E694B" w:rsidRPr="00617E11">
              <w:rPr>
                <w:rFonts w:ascii="Times New Roman" w:eastAsia="Times New Roman" w:hAnsi="Times New Roman" w:cs="Times New Roman"/>
                <w:sz w:val="24"/>
                <w:szCs w:val="24"/>
                <w:lang w:eastAsia="ru-RU"/>
              </w:rPr>
              <w:t>,</w:t>
            </w:r>
          </w:p>
          <w:p w:rsidR="002E694B" w:rsidRPr="00617E11" w:rsidRDefault="00EC39AF" w:rsidP="002E694B">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мың</w:t>
            </w:r>
            <w:r w:rsidR="002E694B" w:rsidRPr="00617E11">
              <w:rPr>
                <w:rFonts w:ascii="Times New Roman" w:eastAsia="Times New Roman" w:hAnsi="Times New Roman" w:cs="Times New Roman"/>
                <w:sz w:val="24"/>
                <w:szCs w:val="24"/>
                <w:lang w:eastAsia="ru-RU"/>
              </w:rPr>
              <w:t xml:space="preserve"> км²</w:t>
            </w:r>
          </w:p>
        </w:tc>
        <w:tc>
          <w:tcPr>
            <w:tcW w:w="758" w:type="pct"/>
            <w:tcBorders>
              <w:top w:val="single" w:sz="4" w:space="0" w:color="002060"/>
              <w:left w:val="single" w:sz="4" w:space="0" w:color="002060"/>
              <w:bottom w:val="single" w:sz="4" w:space="0" w:color="002060"/>
              <w:right w:val="single" w:sz="4" w:space="0" w:color="002060"/>
            </w:tcBorders>
            <w:vAlign w:val="center"/>
            <w:hideMark/>
          </w:tcPr>
          <w:p w:rsidR="002E694B" w:rsidRPr="00617E11" w:rsidRDefault="002E694B" w:rsidP="002E694B">
            <w:pPr>
              <w:spacing w:after="0" w:line="240" w:lineRule="auto"/>
              <w:jc w:val="center"/>
              <w:rPr>
                <w:rFonts w:ascii="Times New Roman" w:eastAsia="Times New Roman" w:hAnsi="Times New Roman" w:cs="Times New Roman"/>
                <w:sz w:val="24"/>
                <w:szCs w:val="24"/>
                <w:lang w:val="kk-KZ" w:eastAsia="ru-RU"/>
              </w:rPr>
            </w:pPr>
            <w:r w:rsidRPr="00617E11">
              <w:rPr>
                <w:rFonts w:ascii="Times New Roman" w:eastAsia="Times New Roman" w:hAnsi="Times New Roman" w:cs="Times New Roman"/>
                <w:sz w:val="24"/>
                <w:szCs w:val="24"/>
                <w:lang w:val="kk-KZ" w:eastAsia="ru-RU"/>
              </w:rPr>
              <w:t>300,6</w:t>
            </w:r>
          </w:p>
        </w:tc>
        <w:tc>
          <w:tcPr>
            <w:tcW w:w="964" w:type="pct"/>
            <w:gridSpan w:val="2"/>
            <w:tcBorders>
              <w:top w:val="single" w:sz="4" w:space="0" w:color="002060"/>
              <w:left w:val="single" w:sz="4" w:space="0" w:color="002060"/>
              <w:bottom w:val="single" w:sz="4" w:space="0" w:color="002060"/>
              <w:right w:val="single" w:sz="4" w:space="0" w:color="002060"/>
            </w:tcBorders>
            <w:shd w:val="clear" w:color="auto" w:fill="auto"/>
            <w:vAlign w:val="center"/>
            <w:hideMark/>
          </w:tcPr>
          <w:p w:rsidR="002E694B" w:rsidRPr="00617E11" w:rsidRDefault="00EC39AF" w:rsidP="00EC39AF">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01.01.2025 жылға халық саны, адам</w:t>
            </w:r>
          </w:p>
        </w:tc>
        <w:tc>
          <w:tcPr>
            <w:tcW w:w="926" w:type="pct"/>
            <w:gridSpan w:val="2"/>
            <w:tcBorders>
              <w:top w:val="single" w:sz="4" w:space="0" w:color="002060"/>
              <w:left w:val="single" w:sz="4" w:space="0" w:color="002060"/>
              <w:bottom w:val="single" w:sz="4" w:space="0" w:color="002060"/>
              <w:right w:val="single" w:sz="4" w:space="0" w:color="002060"/>
            </w:tcBorders>
            <w:shd w:val="clear" w:color="auto" w:fill="auto"/>
            <w:vAlign w:val="center"/>
            <w:hideMark/>
          </w:tcPr>
          <w:p w:rsidR="002E694B" w:rsidRPr="00617E11" w:rsidRDefault="002E694B" w:rsidP="002E694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949 524</w:t>
            </w:r>
          </w:p>
        </w:tc>
      </w:tr>
      <w:tr w:rsidR="002E694B" w:rsidRPr="00617E11" w:rsidTr="002E694B">
        <w:trPr>
          <w:trHeight w:val="443"/>
        </w:trPr>
        <w:tc>
          <w:tcPr>
            <w:tcW w:w="1399" w:type="pct"/>
            <w:vMerge/>
            <w:tcBorders>
              <w:left w:val="single" w:sz="4" w:space="0" w:color="002060"/>
              <w:right w:val="single" w:sz="4" w:space="0" w:color="002060"/>
            </w:tcBorders>
          </w:tcPr>
          <w:p w:rsidR="002E694B" w:rsidRPr="00617E11" w:rsidRDefault="002E694B" w:rsidP="002E694B">
            <w:pPr>
              <w:spacing w:after="0" w:line="240" w:lineRule="auto"/>
              <w:rPr>
                <w:rFonts w:ascii="Times New Roman" w:eastAsia="Times New Roman" w:hAnsi="Times New Roman" w:cs="Times New Roman"/>
                <w:b/>
                <w:sz w:val="24"/>
                <w:szCs w:val="24"/>
                <w:lang w:eastAsia="ru-RU"/>
              </w:rPr>
            </w:pPr>
          </w:p>
        </w:tc>
        <w:tc>
          <w:tcPr>
            <w:tcW w:w="3601" w:type="pct"/>
            <w:gridSpan w:val="6"/>
            <w:tcBorders>
              <w:top w:val="single" w:sz="4" w:space="0" w:color="002060"/>
              <w:left w:val="single" w:sz="4" w:space="0" w:color="002060"/>
              <w:bottom w:val="single" w:sz="4" w:space="0" w:color="002060"/>
              <w:right w:val="single" w:sz="4" w:space="0" w:color="002060"/>
            </w:tcBorders>
            <w:shd w:val="clear" w:color="auto" w:fill="auto"/>
            <w:vAlign w:val="center"/>
            <w:hideMark/>
          </w:tcPr>
          <w:p w:rsidR="002E694B" w:rsidRPr="00617E11" w:rsidRDefault="00EC39AF" w:rsidP="00EC39AF">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2021-2024 жылдардағы негізгі экологиялық көрсеткіштер</w:t>
            </w:r>
          </w:p>
        </w:tc>
      </w:tr>
      <w:tr w:rsidR="002E694B" w:rsidRPr="00617E11" w:rsidTr="002E694B">
        <w:trPr>
          <w:trHeight w:val="337"/>
        </w:trPr>
        <w:tc>
          <w:tcPr>
            <w:tcW w:w="1399" w:type="pct"/>
            <w:vMerge/>
            <w:tcBorders>
              <w:left w:val="single" w:sz="4" w:space="0" w:color="002060"/>
              <w:right w:val="single" w:sz="4" w:space="0" w:color="002060"/>
            </w:tcBorders>
          </w:tcPr>
          <w:p w:rsidR="002E694B" w:rsidRPr="00617E11" w:rsidRDefault="002E694B" w:rsidP="002E694B">
            <w:pPr>
              <w:spacing w:after="0" w:line="240" w:lineRule="auto"/>
              <w:rPr>
                <w:rFonts w:ascii="Times New Roman" w:eastAsia="Times New Roman" w:hAnsi="Times New Roman" w:cs="Times New Roman"/>
                <w:b/>
                <w:sz w:val="24"/>
                <w:szCs w:val="24"/>
                <w:lang w:eastAsia="ru-RU"/>
              </w:rPr>
            </w:pPr>
          </w:p>
        </w:tc>
        <w:tc>
          <w:tcPr>
            <w:tcW w:w="1711" w:type="pct"/>
            <w:gridSpan w:val="2"/>
            <w:tcBorders>
              <w:top w:val="single" w:sz="4" w:space="0" w:color="002060"/>
              <w:left w:val="single" w:sz="4" w:space="0" w:color="002060"/>
              <w:bottom w:val="single" w:sz="4" w:space="0" w:color="002060"/>
              <w:right w:val="single" w:sz="4" w:space="0" w:color="002060"/>
            </w:tcBorders>
            <w:vAlign w:val="center"/>
            <w:hideMark/>
          </w:tcPr>
          <w:p w:rsidR="002E694B" w:rsidRPr="00617E11" w:rsidRDefault="00EC39AF" w:rsidP="002E694B">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Көрсеткіштер</w:t>
            </w:r>
          </w:p>
        </w:tc>
        <w:tc>
          <w:tcPr>
            <w:tcW w:w="558" w:type="pct"/>
            <w:tcBorders>
              <w:top w:val="single" w:sz="4" w:space="0" w:color="002060"/>
              <w:left w:val="single" w:sz="4" w:space="0" w:color="002060"/>
              <w:bottom w:val="single" w:sz="4" w:space="0" w:color="002060"/>
              <w:right w:val="single" w:sz="4" w:space="0" w:color="002060"/>
            </w:tcBorders>
            <w:shd w:val="clear" w:color="auto" w:fill="auto"/>
            <w:vAlign w:val="center"/>
          </w:tcPr>
          <w:p w:rsidR="002E694B" w:rsidRPr="00617E11" w:rsidRDefault="002E694B" w:rsidP="002E694B">
            <w:pPr>
              <w:spacing w:after="0" w:line="240" w:lineRule="auto"/>
              <w:jc w:val="center"/>
              <w:rPr>
                <w:rFonts w:ascii="Times New Roman" w:eastAsia="Times New Roman" w:hAnsi="Times New Roman" w:cs="Times New Roman"/>
                <w:b/>
                <w:sz w:val="24"/>
                <w:szCs w:val="24"/>
                <w:lang w:eastAsia="ru-RU"/>
              </w:rPr>
            </w:pPr>
            <w:r w:rsidRPr="00617E11">
              <w:rPr>
                <w:rFonts w:ascii="Times New Roman" w:eastAsia="Times New Roman" w:hAnsi="Times New Roman" w:cs="Times New Roman"/>
                <w:b/>
                <w:sz w:val="24"/>
                <w:szCs w:val="24"/>
                <w:lang w:eastAsia="ru-RU"/>
              </w:rPr>
              <w:t>2021</w:t>
            </w:r>
          </w:p>
        </w:tc>
        <w:tc>
          <w:tcPr>
            <w:tcW w:w="406" w:type="pct"/>
            <w:tcBorders>
              <w:top w:val="single" w:sz="4" w:space="0" w:color="002060"/>
              <w:left w:val="single" w:sz="4" w:space="0" w:color="002060"/>
              <w:bottom w:val="single" w:sz="4" w:space="0" w:color="002060"/>
              <w:right w:val="single" w:sz="4" w:space="0" w:color="002060"/>
            </w:tcBorders>
            <w:shd w:val="clear" w:color="auto" w:fill="auto"/>
            <w:vAlign w:val="center"/>
          </w:tcPr>
          <w:p w:rsidR="002E694B" w:rsidRPr="00617E11" w:rsidRDefault="002E694B" w:rsidP="002E694B">
            <w:pPr>
              <w:spacing w:after="0" w:line="240" w:lineRule="auto"/>
              <w:jc w:val="center"/>
              <w:rPr>
                <w:rFonts w:ascii="Times New Roman" w:eastAsia="Times New Roman" w:hAnsi="Times New Roman" w:cs="Times New Roman"/>
                <w:b/>
                <w:sz w:val="24"/>
                <w:szCs w:val="24"/>
                <w:lang w:eastAsia="ru-RU"/>
              </w:rPr>
            </w:pPr>
            <w:r w:rsidRPr="00617E11">
              <w:rPr>
                <w:rFonts w:ascii="Times New Roman" w:eastAsia="Times New Roman" w:hAnsi="Times New Roman" w:cs="Times New Roman"/>
                <w:b/>
                <w:sz w:val="24"/>
                <w:szCs w:val="24"/>
                <w:lang w:eastAsia="ru-RU"/>
              </w:rPr>
              <w:t>2022</w:t>
            </w:r>
          </w:p>
        </w:tc>
        <w:tc>
          <w:tcPr>
            <w:tcW w:w="455" w:type="pct"/>
            <w:tcBorders>
              <w:top w:val="single" w:sz="4" w:space="0" w:color="002060"/>
              <w:left w:val="single" w:sz="4" w:space="0" w:color="002060"/>
              <w:bottom w:val="single" w:sz="4" w:space="0" w:color="002060"/>
              <w:right w:val="single" w:sz="4" w:space="0" w:color="002060"/>
            </w:tcBorders>
            <w:shd w:val="clear" w:color="auto" w:fill="auto"/>
            <w:vAlign w:val="center"/>
          </w:tcPr>
          <w:p w:rsidR="002E694B" w:rsidRPr="00617E11" w:rsidRDefault="002E694B" w:rsidP="002E694B">
            <w:pPr>
              <w:spacing w:after="0" w:line="240" w:lineRule="auto"/>
              <w:jc w:val="center"/>
              <w:rPr>
                <w:rFonts w:ascii="Times New Roman" w:eastAsia="Times New Roman" w:hAnsi="Times New Roman" w:cs="Times New Roman"/>
                <w:b/>
                <w:sz w:val="24"/>
                <w:szCs w:val="24"/>
                <w:lang w:eastAsia="ru-RU"/>
              </w:rPr>
            </w:pPr>
            <w:r w:rsidRPr="00617E11">
              <w:rPr>
                <w:rFonts w:ascii="Times New Roman" w:eastAsia="Times New Roman" w:hAnsi="Times New Roman" w:cs="Times New Roman"/>
                <w:b/>
                <w:sz w:val="24"/>
                <w:szCs w:val="24"/>
                <w:lang w:eastAsia="ru-RU"/>
              </w:rPr>
              <w:t>2023</w:t>
            </w:r>
          </w:p>
        </w:tc>
        <w:tc>
          <w:tcPr>
            <w:tcW w:w="471" w:type="pct"/>
            <w:tcBorders>
              <w:top w:val="single" w:sz="4" w:space="0" w:color="002060"/>
              <w:left w:val="single" w:sz="4" w:space="0" w:color="002060"/>
              <w:bottom w:val="single" w:sz="4" w:space="0" w:color="002060"/>
              <w:right w:val="single" w:sz="4" w:space="0" w:color="002060"/>
            </w:tcBorders>
            <w:shd w:val="clear" w:color="auto" w:fill="auto"/>
            <w:vAlign w:val="center"/>
          </w:tcPr>
          <w:p w:rsidR="002E694B" w:rsidRPr="00617E11" w:rsidRDefault="002E694B" w:rsidP="002E694B">
            <w:pPr>
              <w:spacing w:after="0" w:line="240" w:lineRule="auto"/>
              <w:jc w:val="center"/>
              <w:rPr>
                <w:rFonts w:ascii="Times New Roman" w:eastAsia="Times New Roman" w:hAnsi="Times New Roman" w:cs="Times New Roman"/>
                <w:b/>
                <w:sz w:val="24"/>
                <w:szCs w:val="24"/>
                <w:lang w:eastAsia="ru-RU"/>
              </w:rPr>
            </w:pPr>
            <w:r w:rsidRPr="00617E11">
              <w:rPr>
                <w:rFonts w:ascii="Times New Roman" w:eastAsia="Times New Roman" w:hAnsi="Times New Roman" w:cs="Times New Roman"/>
                <w:b/>
                <w:sz w:val="24"/>
                <w:szCs w:val="24"/>
                <w:lang w:eastAsia="ru-RU"/>
              </w:rPr>
              <w:t>2024</w:t>
            </w:r>
          </w:p>
        </w:tc>
      </w:tr>
      <w:tr w:rsidR="002E694B" w:rsidRPr="00617E11" w:rsidTr="002E694B">
        <w:trPr>
          <w:trHeight w:val="341"/>
        </w:trPr>
        <w:tc>
          <w:tcPr>
            <w:tcW w:w="1399" w:type="pct"/>
            <w:vMerge/>
            <w:tcBorders>
              <w:left w:val="single" w:sz="4" w:space="0" w:color="002060"/>
              <w:bottom w:val="single" w:sz="4" w:space="0" w:color="002060"/>
              <w:right w:val="single" w:sz="4" w:space="0" w:color="002060"/>
            </w:tcBorders>
          </w:tcPr>
          <w:p w:rsidR="002E694B" w:rsidRPr="00617E11" w:rsidRDefault="002E694B" w:rsidP="002E694B">
            <w:pPr>
              <w:spacing w:after="0" w:line="240" w:lineRule="auto"/>
              <w:rPr>
                <w:rFonts w:ascii="Times New Roman" w:eastAsia="Times New Roman" w:hAnsi="Times New Roman" w:cs="Times New Roman"/>
                <w:sz w:val="24"/>
                <w:szCs w:val="24"/>
                <w:lang w:eastAsia="ru-RU"/>
              </w:rPr>
            </w:pPr>
          </w:p>
        </w:tc>
        <w:tc>
          <w:tcPr>
            <w:tcW w:w="1711" w:type="pct"/>
            <w:gridSpan w:val="2"/>
            <w:tcBorders>
              <w:top w:val="single" w:sz="4" w:space="0" w:color="002060"/>
              <w:left w:val="single" w:sz="4" w:space="0" w:color="002060"/>
              <w:bottom w:val="single" w:sz="4" w:space="0" w:color="002060"/>
              <w:right w:val="single" w:sz="4" w:space="0" w:color="002060"/>
            </w:tcBorders>
            <w:vAlign w:val="center"/>
            <w:hideMark/>
          </w:tcPr>
          <w:p w:rsidR="002E694B" w:rsidRPr="00617E11" w:rsidRDefault="00EC39AF" w:rsidP="002E694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ҚОҚ-ға кәсіпорындардың шығындары</w:t>
            </w:r>
            <w:r w:rsidR="002E694B" w:rsidRPr="00617E11">
              <w:rPr>
                <w:rFonts w:ascii="Times New Roman" w:eastAsia="Times New Roman" w:hAnsi="Times New Roman" w:cs="Times New Roman"/>
                <w:sz w:val="24"/>
                <w:szCs w:val="24"/>
                <w:lang w:eastAsia="ru-RU"/>
              </w:rPr>
              <w:t>, млрд тенге</w:t>
            </w:r>
          </w:p>
        </w:tc>
        <w:tc>
          <w:tcPr>
            <w:tcW w:w="558" w:type="pct"/>
            <w:tcBorders>
              <w:top w:val="single" w:sz="4" w:space="0" w:color="002060"/>
              <w:left w:val="single" w:sz="4" w:space="0" w:color="002060"/>
              <w:bottom w:val="single" w:sz="4" w:space="0" w:color="002060"/>
              <w:right w:val="single" w:sz="4" w:space="0" w:color="002060"/>
            </w:tcBorders>
            <w:shd w:val="clear" w:color="auto" w:fill="auto"/>
            <w:vAlign w:val="center"/>
          </w:tcPr>
          <w:p w:rsidR="002E694B" w:rsidRPr="00617E11" w:rsidRDefault="002E694B" w:rsidP="002E694B">
            <w:pPr>
              <w:spacing w:after="0" w:line="240" w:lineRule="auto"/>
              <w:jc w:val="center"/>
              <w:rPr>
                <w:rFonts w:ascii="Times New Roman" w:eastAsia="Times New Roman" w:hAnsi="Times New Roman" w:cs="Times New Roman"/>
                <w:sz w:val="24"/>
                <w:szCs w:val="24"/>
                <w:lang w:eastAsia="ru-RU"/>
              </w:rPr>
            </w:pPr>
            <w:r w:rsidRPr="00617E11">
              <w:rPr>
                <w:rFonts w:ascii="Times New Roman" w:eastAsia="Times New Roman" w:hAnsi="Times New Roman" w:cs="Times New Roman"/>
                <w:sz w:val="24"/>
                <w:szCs w:val="24"/>
                <w:lang w:eastAsia="ru-RU"/>
              </w:rPr>
              <w:t>59,2</w:t>
            </w:r>
          </w:p>
        </w:tc>
        <w:tc>
          <w:tcPr>
            <w:tcW w:w="406" w:type="pct"/>
            <w:tcBorders>
              <w:top w:val="single" w:sz="4" w:space="0" w:color="002060"/>
              <w:left w:val="single" w:sz="4" w:space="0" w:color="002060"/>
              <w:bottom w:val="single" w:sz="4" w:space="0" w:color="002060"/>
              <w:right w:val="single" w:sz="4" w:space="0" w:color="002060"/>
            </w:tcBorders>
            <w:shd w:val="clear" w:color="auto" w:fill="auto"/>
            <w:vAlign w:val="center"/>
          </w:tcPr>
          <w:p w:rsidR="002E694B" w:rsidRPr="00617E11" w:rsidRDefault="002E694B" w:rsidP="002E694B">
            <w:pPr>
              <w:spacing w:after="0" w:line="240" w:lineRule="auto"/>
              <w:jc w:val="center"/>
              <w:rPr>
                <w:rFonts w:ascii="Times New Roman" w:eastAsia="Times New Roman" w:hAnsi="Times New Roman" w:cs="Times New Roman"/>
                <w:sz w:val="24"/>
                <w:szCs w:val="24"/>
                <w:lang w:eastAsia="ru-RU"/>
              </w:rPr>
            </w:pPr>
            <w:r w:rsidRPr="00617E11">
              <w:rPr>
                <w:rFonts w:ascii="Times New Roman" w:eastAsia="Times New Roman" w:hAnsi="Times New Roman" w:cs="Times New Roman"/>
                <w:sz w:val="24"/>
                <w:szCs w:val="24"/>
                <w:lang w:eastAsia="ru-RU"/>
              </w:rPr>
              <w:t>44,9</w:t>
            </w:r>
          </w:p>
        </w:tc>
        <w:tc>
          <w:tcPr>
            <w:tcW w:w="455" w:type="pct"/>
            <w:tcBorders>
              <w:top w:val="single" w:sz="4" w:space="0" w:color="002060"/>
              <w:left w:val="single" w:sz="4" w:space="0" w:color="002060"/>
              <w:bottom w:val="single" w:sz="4" w:space="0" w:color="002060"/>
              <w:right w:val="single" w:sz="4" w:space="0" w:color="002060"/>
            </w:tcBorders>
            <w:shd w:val="clear" w:color="auto" w:fill="auto"/>
            <w:vAlign w:val="center"/>
          </w:tcPr>
          <w:p w:rsidR="002E694B" w:rsidRPr="00617E11" w:rsidRDefault="002E694B" w:rsidP="002E694B">
            <w:pPr>
              <w:spacing w:after="0" w:line="240" w:lineRule="auto"/>
              <w:jc w:val="center"/>
              <w:rPr>
                <w:rFonts w:ascii="Times New Roman" w:eastAsia="Times New Roman" w:hAnsi="Times New Roman" w:cs="Times New Roman"/>
                <w:sz w:val="24"/>
                <w:szCs w:val="24"/>
                <w:lang w:eastAsia="ru-RU"/>
              </w:rPr>
            </w:pPr>
            <w:r w:rsidRPr="00617E11">
              <w:rPr>
                <w:rFonts w:ascii="Times New Roman" w:eastAsia="Times New Roman" w:hAnsi="Times New Roman" w:cs="Times New Roman"/>
                <w:sz w:val="24"/>
                <w:szCs w:val="24"/>
                <w:lang w:eastAsia="ru-RU"/>
              </w:rPr>
              <w:t>51</w:t>
            </w:r>
            <w:r w:rsidRPr="00617E11">
              <w:rPr>
                <w:rFonts w:ascii="Times New Roman" w:eastAsia="Times New Roman" w:hAnsi="Times New Roman" w:cs="Times New Roman"/>
                <w:sz w:val="24"/>
                <w:szCs w:val="24"/>
                <w:lang w:val="kk-KZ" w:eastAsia="ru-RU"/>
              </w:rPr>
              <w:t>,</w:t>
            </w:r>
            <w:r w:rsidRPr="00617E11">
              <w:rPr>
                <w:rFonts w:ascii="Times New Roman" w:eastAsia="Times New Roman" w:hAnsi="Times New Roman" w:cs="Times New Roman"/>
                <w:sz w:val="24"/>
                <w:szCs w:val="24"/>
                <w:lang w:eastAsia="ru-RU"/>
              </w:rPr>
              <w:t>3</w:t>
            </w:r>
          </w:p>
        </w:tc>
        <w:tc>
          <w:tcPr>
            <w:tcW w:w="471" w:type="pct"/>
            <w:tcBorders>
              <w:top w:val="single" w:sz="4" w:space="0" w:color="002060"/>
              <w:left w:val="single" w:sz="4" w:space="0" w:color="002060"/>
              <w:bottom w:val="single" w:sz="4" w:space="0" w:color="002060"/>
              <w:right w:val="single" w:sz="4" w:space="0" w:color="002060"/>
            </w:tcBorders>
            <w:shd w:val="clear" w:color="auto" w:fill="auto"/>
            <w:vAlign w:val="center"/>
          </w:tcPr>
          <w:p w:rsidR="002E694B" w:rsidRPr="00617E11" w:rsidRDefault="002E694B" w:rsidP="002E694B">
            <w:pPr>
              <w:spacing w:after="0" w:line="240" w:lineRule="auto"/>
              <w:jc w:val="center"/>
              <w:rPr>
                <w:rFonts w:ascii="Times New Roman" w:eastAsia="Times New Roman" w:hAnsi="Times New Roman" w:cs="Times New Roman"/>
                <w:sz w:val="24"/>
                <w:szCs w:val="24"/>
                <w:lang w:eastAsia="ru-RU"/>
              </w:rPr>
            </w:pPr>
            <w:r w:rsidRPr="00617E11">
              <w:rPr>
                <w:rFonts w:ascii="Times New Roman" w:eastAsia="Times New Roman" w:hAnsi="Times New Roman" w:cs="Times New Roman"/>
                <w:sz w:val="24"/>
                <w:szCs w:val="24"/>
                <w:lang w:eastAsia="ru-RU"/>
              </w:rPr>
              <w:t>63,5</w:t>
            </w:r>
          </w:p>
        </w:tc>
      </w:tr>
    </w:tbl>
    <w:p w:rsidR="002E694B" w:rsidRDefault="002E694B" w:rsidP="00EC39AF">
      <w:pPr>
        <w:spacing w:after="0" w:line="240" w:lineRule="auto"/>
        <w:jc w:val="both"/>
        <w:rPr>
          <w:rFonts w:ascii="Times New Roman" w:eastAsia="Times New Roman" w:hAnsi="Times New Roman" w:cs="Times New Roman"/>
          <w:sz w:val="24"/>
          <w:szCs w:val="24"/>
          <w:lang w:eastAsia="ru-RU"/>
        </w:rPr>
      </w:pPr>
    </w:p>
    <w:p w:rsidR="00992E07" w:rsidRPr="00992E07" w:rsidRDefault="00992E07" w:rsidP="00992E07">
      <w:pPr>
        <w:spacing w:after="0" w:line="240" w:lineRule="auto"/>
        <w:ind w:firstLine="709"/>
        <w:jc w:val="center"/>
        <w:rPr>
          <w:rFonts w:ascii="Times New Roman" w:eastAsia="Times New Roman" w:hAnsi="Times New Roman" w:cs="Times New Roman"/>
          <w:i/>
          <w:sz w:val="24"/>
          <w:szCs w:val="24"/>
          <w:lang w:val="kk-KZ" w:eastAsia="ru-RU"/>
        </w:rPr>
      </w:pPr>
      <w:r w:rsidRPr="00992E07">
        <w:rPr>
          <w:rFonts w:ascii="Times New Roman" w:eastAsia="Times New Roman" w:hAnsi="Times New Roman" w:cs="Times New Roman"/>
          <w:i/>
          <w:sz w:val="24"/>
          <w:szCs w:val="24"/>
          <w:lang w:val="kk-KZ" w:eastAsia="ru-RU"/>
        </w:rPr>
        <w:t>Дереккөз: ҚР СЖРА Ұлттық статистика бюросы</w:t>
      </w:r>
      <w:r w:rsidR="00952F89">
        <w:rPr>
          <w:rFonts w:ascii="Times New Roman" w:eastAsia="Times New Roman" w:hAnsi="Times New Roman" w:cs="Times New Roman"/>
          <w:i/>
          <w:sz w:val="24"/>
          <w:szCs w:val="24"/>
          <w:lang w:val="kk-KZ" w:eastAsia="ru-RU"/>
        </w:rPr>
        <w:t>.</w:t>
      </w:r>
    </w:p>
    <w:p w:rsidR="00EC39AF" w:rsidRPr="00EC39AF" w:rsidRDefault="00EC39AF" w:rsidP="00EC39AF">
      <w:pPr>
        <w:spacing w:after="0" w:line="240" w:lineRule="auto"/>
        <w:ind w:firstLine="709"/>
        <w:jc w:val="both"/>
        <w:rPr>
          <w:rFonts w:ascii="Times New Roman" w:eastAsia="Times New Roman" w:hAnsi="Times New Roman" w:cs="Times New Roman"/>
          <w:sz w:val="24"/>
          <w:szCs w:val="24"/>
          <w:lang w:val="kk-KZ" w:eastAsia="ru-RU"/>
        </w:rPr>
      </w:pPr>
      <w:r w:rsidRPr="00EC39AF">
        <w:rPr>
          <w:rFonts w:ascii="Times New Roman" w:eastAsia="Times New Roman" w:hAnsi="Times New Roman" w:cs="Times New Roman"/>
          <w:sz w:val="24"/>
          <w:szCs w:val="24"/>
          <w:lang w:val="kk-KZ" w:eastAsia="ru-RU"/>
        </w:rPr>
        <w:t>Ақтөбе облысы 1932 жылы 10 наурызда құрылған. Ол Қазақстан Республикасының аумағының шамамен 11%-ын қамтиды және көлемі бойынша елде екінші орында тұр. Облыс елдің солтүс</w:t>
      </w:r>
      <w:r>
        <w:rPr>
          <w:rFonts w:ascii="Times New Roman" w:eastAsia="Times New Roman" w:hAnsi="Times New Roman" w:cs="Times New Roman"/>
          <w:sz w:val="24"/>
          <w:szCs w:val="24"/>
          <w:lang w:val="kk-KZ" w:eastAsia="ru-RU"/>
        </w:rPr>
        <w:t xml:space="preserve">тік-батыс бөлігінде орналасқан. </w:t>
      </w:r>
      <w:r w:rsidRPr="00EC39AF">
        <w:rPr>
          <w:rFonts w:ascii="Times New Roman" w:eastAsia="Times New Roman" w:hAnsi="Times New Roman" w:cs="Times New Roman"/>
          <w:sz w:val="24"/>
          <w:szCs w:val="24"/>
          <w:lang w:val="kk-KZ" w:eastAsia="ru-RU"/>
        </w:rPr>
        <w:t>Ақтөбе облысы — Қазақстанның бірнеше ТМД елдерімен шектесетін жалғыз өңірі. Солтүстігінде Ресей Федерациясының Орынбор облысымен, оңтүстігінде Өзбекстан Республикасының Қарақалпақ автономиялық облысымен шекаралас. Ал шығысында облыс Қазақстанның басқа барлық өңір</w:t>
      </w:r>
      <w:r>
        <w:rPr>
          <w:rFonts w:ascii="Times New Roman" w:eastAsia="Times New Roman" w:hAnsi="Times New Roman" w:cs="Times New Roman"/>
          <w:sz w:val="24"/>
          <w:szCs w:val="24"/>
          <w:lang w:val="kk-KZ" w:eastAsia="ru-RU"/>
        </w:rPr>
        <w:t xml:space="preserve">лерімен аумақтық байланысқа ие. </w:t>
      </w:r>
      <w:r w:rsidRPr="00EC39AF">
        <w:rPr>
          <w:rFonts w:ascii="Times New Roman" w:eastAsia="Times New Roman" w:hAnsi="Times New Roman" w:cs="Times New Roman"/>
          <w:sz w:val="24"/>
          <w:szCs w:val="24"/>
          <w:lang w:val="kk-KZ" w:eastAsia="ru-RU"/>
        </w:rPr>
        <w:t>Облыс — еліміздің ең ірі өнеркәсіптік аймақтарының бірі. Мұнда ұлттық титан қорының 40%-ы, никель қорының 55%-ы, көмірсутек шикізатының болжамды қорының 30%-ы шоғырланған. Сонымен қатар, облыста алтын, күміс, мыс, мырыш, кобальт және басқа да ірі кен орындары бар.</w:t>
      </w:r>
    </w:p>
    <w:p w:rsidR="002E694B" w:rsidRPr="00085F9C" w:rsidRDefault="002E694B" w:rsidP="002E694B">
      <w:pPr>
        <w:spacing w:after="0" w:line="240" w:lineRule="auto"/>
        <w:jc w:val="both"/>
        <w:rPr>
          <w:rFonts w:ascii="Times New Roman" w:eastAsia="Times New Roman" w:hAnsi="Times New Roman" w:cs="Times New Roman"/>
          <w:b/>
          <w:sz w:val="24"/>
          <w:szCs w:val="24"/>
          <w:lang w:val="kk-KZ" w:eastAsia="ru-RU"/>
        </w:rPr>
      </w:pPr>
    </w:p>
    <w:p w:rsidR="002E694B" w:rsidRPr="0059394B" w:rsidRDefault="002E694B" w:rsidP="002E694B">
      <w:pPr>
        <w:spacing w:after="0" w:line="240" w:lineRule="auto"/>
        <w:ind w:left="567"/>
        <w:jc w:val="both"/>
        <w:rPr>
          <w:rFonts w:ascii="Times New Roman" w:eastAsia="Times New Roman" w:hAnsi="Times New Roman" w:cs="Times New Roman"/>
          <w:sz w:val="24"/>
          <w:szCs w:val="24"/>
          <w:lang w:val="kk-KZ" w:eastAsia="ru-RU"/>
        </w:rPr>
      </w:pPr>
      <w:r w:rsidRPr="0059394B">
        <w:rPr>
          <w:rFonts w:ascii="Times New Roman" w:eastAsia="Times New Roman" w:hAnsi="Times New Roman" w:cs="Times New Roman"/>
          <w:sz w:val="24"/>
          <w:szCs w:val="24"/>
          <w:lang w:val="kk-KZ" w:eastAsia="ru-RU"/>
        </w:rPr>
        <w:t>12.</w:t>
      </w:r>
      <w:r w:rsidRPr="00085F9C">
        <w:rPr>
          <w:rFonts w:ascii="Times New Roman" w:eastAsia="Times New Roman" w:hAnsi="Times New Roman" w:cs="Times New Roman"/>
          <w:sz w:val="24"/>
          <w:szCs w:val="24"/>
          <w:lang w:val="kk-KZ" w:eastAsia="ru-RU"/>
        </w:rPr>
        <w:t>3</w:t>
      </w:r>
      <w:r w:rsidR="00EA216C" w:rsidRPr="0059394B">
        <w:rPr>
          <w:rFonts w:ascii="Times New Roman" w:eastAsia="Times New Roman" w:hAnsi="Times New Roman" w:cs="Times New Roman"/>
          <w:sz w:val="24"/>
          <w:szCs w:val="24"/>
          <w:lang w:val="kk-KZ" w:eastAsia="ru-RU"/>
        </w:rPr>
        <w:t>.1. АТМОСФЕРАЛЫҚ АУА</w:t>
      </w:r>
    </w:p>
    <w:p w:rsidR="002E694B" w:rsidRPr="0059394B" w:rsidRDefault="002E694B" w:rsidP="002E694B">
      <w:pPr>
        <w:spacing w:after="0" w:line="240" w:lineRule="auto"/>
        <w:ind w:firstLine="709"/>
        <w:jc w:val="both"/>
        <w:rPr>
          <w:rFonts w:ascii="Times New Roman" w:eastAsia="Times New Roman" w:hAnsi="Times New Roman" w:cs="Times New Roman"/>
          <w:b/>
          <w:sz w:val="24"/>
          <w:szCs w:val="24"/>
          <w:lang w:val="kk-KZ" w:eastAsia="ru-RU"/>
        </w:rPr>
      </w:pPr>
    </w:p>
    <w:p w:rsidR="00EC39AF" w:rsidRPr="00992E07" w:rsidRDefault="00EC39AF" w:rsidP="00EC39AF">
      <w:pPr>
        <w:spacing w:after="0" w:line="240" w:lineRule="auto"/>
        <w:ind w:firstLine="567"/>
        <w:jc w:val="both"/>
        <w:rPr>
          <w:rFonts w:ascii="Times New Roman" w:eastAsia="Times New Roman" w:hAnsi="Times New Roman" w:cs="Times New Roman"/>
          <w:b/>
          <w:i/>
          <w:sz w:val="24"/>
          <w:szCs w:val="24"/>
          <w:lang w:val="kk-KZ" w:eastAsia="ru-RU"/>
        </w:rPr>
      </w:pPr>
      <w:r w:rsidRPr="00992E07">
        <w:rPr>
          <w:rFonts w:ascii="Times New Roman" w:eastAsia="Times New Roman" w:hAnsi="Times New Roman" w:cs="Times New Roman"/>
          <w:b/>
          <w:i/>
          <w:sz w:val="24"/>
          <w:szCs w:val="24"/>
          <w:lang w:val="kk-KZ" w:eastAsia="ru-RU"/>
        </w:rPr>
        <w:t>Зиянды заттардың шығарындылары</w:t>
      </w:r>
    </w:p>
    <w:p w:rsidR="002E694B" w:rsidRPr="0059394B" w:rsidRDefault="00EC39AF" w:rsidP="00EC39AF">
      <w:pPr>
        <w:spacing w:after="0" w:line="240" w:lineRule="auto"/>
        <w:ind w:firstLine="567"/>
        <w:jc w:val="both"/>
        <w:rPr>
          <w:rFonts w:ascii="Times New Roman" w:eastAsia="Times New Roman" w:hAnsi="Times New Roman" w:cs="Times New Roman"/>
          <w:sz w:val="24"/>
          <w:szCs w:val="24"/>
          <w:lang w:val="kk-KZ" w:eastAsia="ru-RU"/>
        </w:rPr>
      </w:pPr>
      <w:r w:rsidRPr="00EC39AF">
        <w:rPr>
          <w:rFonts w:ascii="Times New Roman" w:eastAsia="Times New Roman" w:hAnsi="Times New Roman" w:cs="Times New Roman"/>
          <w:sz w:val="24"/>
          <w:szCs w:val="24"/>
          <w:lang w:val="kk-KZ" w:eastAsia="ru-RU"/>
        </w:rPr>
        <w:t>Ластанудың негізгі көздері ретінде тау-кен, металлургия, химия және мұнай өндіру өне</w:t>
      </w:r>
      <w:r>
        <w:rPr>
          <w:rFonts w:ascii="Times New Roman" w:eastAsia="Times New Roman" w:hAnsi="Times New Roman" w:cs="Times New Roman"/>
          <w:sz w:val="24"/>
          <w:szCs w:val="24"/>
          <w:lang w:val="kk-KZ" w:eastAsia="ru-RU"/>
        </w:rPr>
        <w:t xml:space="preserve">ркәсібі кәсіпорындары саналады. </w:t>
      </w:r>
      <w:r w:rsidRPr="00EC39AF">
        <w:rPr>
          <w:rFonts w:ascii="Times New Roman" w:eastAsia="Times New Roman" w:hAnsi="Times New Roman" w:cs="Times New Roman"/>
          <w:sz w:val="24"/>
          <w:szCs w:val="24"/>
          <w:lang w:val="kk-KZ" w:eastAsia="ru-RU"/>
        </w:rPr>
        <w:t>Облыстың қоршаған ортасын ең көп ластаушы болып мұнай-газ өндіру ке</w:t>
      </w:r>
      <w:r>
        <w:rPr>
          <w:rFonts w:ascii="Times New Roman" w:eastAsia="Times New Roman" w:hAnsi="Times New Roman" w:cs="Times New Roman"/>
          <w:sz w:val="24"/>
          <w:szCs w:val="24"/>
          <w:lang w:val="kk-KZ" w:eastAsia="ru-RU"/>
        </w:rPr>
        <w:t>шенінің кәсіпорындары табылады: «СНПС Ақтөбемұнайгаз» АҚ,  «ҚазақОйлАқтөбе» ЖШС, «Интергаз ОА» АҚ,  «УМГ Ақтөбе» (газ тасымалдау),т</w:t>
      </w:r>
      <w:r w:rsidRPr="00EC39AF">
        <w:rPr>
          <w:rFonts w:ascii="Times New Roman" w:eastAsia="Times New Roman" w:hAnsi="Times New Roman" w:cs="Times New Roman"/>
          <w:sz w:val="24"/>
          <w:szCs w:val="24"/>
          <w:lang w:val="kk-KZ" w:eastAsia="ru-RU"/>
        </w:rPr>
        <w:t>сонымен қатар тау-кен өндіру, металлургия, химия және жылу энергети</w:t>
      </w:r>
      <w:r>
        <w:rPr>
          <w:rFonts w:ascii="Times New Roman" w:eastAsia="Times New Roman" w:hAnsi="Times New Roman" w:cs="Times New Roman"/>
          <w:sz w:val="24"/>
          <w:szCs w:val="24"/>
          <w:lang w:val="kk-KZ" w:eastAsia="ru-RU"/>
        </w:rPr>
        <w:t xml:space="preserve">касы салаларының кәсіпорындары: </w:t>
      </w:r>
      <w:r w:rsidRPr="00EC39AF">
        <w:rPr>
          <w:rFonts w:ascii="Times New Roman" w:eastAsia="Times New Roman" w:hAnsi="Times New Roman" w:cs="Times New Roman"/>
          <w:sz w:val="24"/>
          <w:szCs w:val="24"/>
          <w:lang w:val="kk-KZ" w:eastAsia="ru-RU"/>
        </w:rPr>
        <w:t xml:space="preserve">«ТҰК Қазхром» </w:t>
      </w:r>
      <w:r>
        <w:rPr>
          <w:rFonts w:ascii="Times New Roman" w:eastAsia="Times New Roman" w:hAnsi="Times New Roman" w:cs="Times New Roman"/>
          <w:sz w:val="24"/>
          <w:szCs w:val="24"/>
          <w:lang w:val="kk-KZ" w:eastAsia="ru-RU"/>
        </w:rPr>
        <w:t xml:space="preserve">АҚ-ДГОК және АЗФ АҚ филиалдары,  «Ақтөбе мыс компаниясы»,  «АЖХС» АҚ, «Ақтөбе ЖЭО» АҚ,коммуналдық кәсіпорындар. </w:t>
      </w:r>
      <w:r w:rsidRPr="00EC39AF">
        <w:rPr>
          <w:rFonts w:ascii="Times New Roman" w:eastAsia="Times New Roman" w:hAnsi="Times New Roman" w:cs="Times New Roman"/>
          <w:sz w:val="24"/>
          <w:szCs w:val="24"/>
          <w:lang w:val="kk-KZ" w:eastAsia="ru-RU"/>
        </w:rPr>
        <w:t>Сонымен бірге, Ақтөбе облысының атмосфералық ауасын ластауда жылжымалы көздерден шығатын газдар да маңызды рөл атқарады.</w:t>
      </w:r>
    </w:p>
    <w:p w:rsidR="002E694B" w:rsidRPr="00085F9C" w:rsidRDefault="002E694B" w:rsidP="002E694B">
      <w:pPr>
        <w:spacing w:after="0" w:line="240" w:lineRule="auto"/>
        <w:jc w:val="right"/>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val="kk-KZ" w:eastAsia="ru-RU"/>
        </w:rPr>
        <w:t>12.3.1</w:t>
      </w:r>
      <w:r w:rsidR="00EA216C">
        <w:rPr>
          <w:rFonts w:ascii="Times New Roman" w:eastAsia="Times New Roman" w:hAnsi="Times New Roman" w:cs="Times New Roman"/>
          <w:b/>
          <w:sz w:val="24"/>
          <w:szCs w:val="24"/>
          <w:lang w:val="kk-KZ" w:eastAsia="ru-RU"/>
        </w:rPr>
        <w:t>-сурет</w:t>
      </w:r>
    </w:p>
    <w:p w:rsidR="002E694B" w:rsidRPr="00EC39AF" w:rsidRDefault="00EC39AF" w:rsidP="00303767">
      <w:pPr>
        <w:spacing w:after="0" w:line="240" w:lineRule="auto"/>
        <w:jc w:val="center"/>
        <w:rPr>
          <w:rFonts w:ascii="Times New Roman" w:eastAsia="Times New Roman" w:hAnsi="Times New Roman" w:cs="Times New Roman"/>
          <w:b/>
          <w:sz w:val="24"/>
          <w:szCs w:val="24"/>
          <w:lang w:val="kk-KZ" w:eastAsia="ru-RU"/>
        </w:rPr>
      </w:pPr>
      <w:r w:rsidRPr="00EC39AF">
        <w:rPr>
          <w:rFonts w:ascii="Times New Roman" w:eastAsia="Times New Roman" w:hAnsi="Times New Roman" w:cs="Times New Roman"/>
          <w:b/>
          <w:sz w:val="24"/>
          <w:szCs w:val="24"/>
          <w:lang w:val="kk-KZ" w:eastAsia="ru-RU"/>
        </w:rPr>
        <w:t>Ақтөбе облысында 2022-2024 жылдары стационарлық көздерден ластаушы заттардың шығарындылары, мың тонна</w:t>
      </w:r>
    </w:p>
    <w:p w:rsidR="002E694B" w:rsidRPr="00085F9C" w:rsidRDefault="002E694B" w:rsidP="002E694B">
      <w:pPr>
        <w:spacing w:after="0" w:line="240" w:lineRule="auto"/>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noProof/>
          <w:sz w:val="24"/>
          <w:szCs w:val="24"/>
          <w:lang w:eastAsia="ru-RU"/>
        </w:rPr>
        <w:drawing>
          <wp:inline distT="0" distB="0" distL="0" distR="0" wp14:anchorId="41F8F0BE" wp14:editId="063874C8">
            <wp:extent cx="2990215" cy="1996723"/>
            <wp:effectExtent l="0" t="0" r="635" b="381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996396" cy="2000851"/>
                    </a:xfrm>
                    <a:prstGeom prst="rect">
                      <a:avLst/>
                    </a:prstGeom>
                    <a:noFill/>
                  </pic:spPr>
                </pic:pic>
              </a:graphicData>
            </a:graphic>
          </wp:inline>
        </w:drawing>
      </w:r>
    </w:p>
    <w:p w:rsidR="002E694B" w:rsidRPr="00085F9C" w:rsidRDefault="00EC39AF" w:rsidP="002E694B">
      <w:pPr>
        <w:spacing w:after="0" w:line="240" w:lineRule="auto"/>
        <w:ind w:firstLine="709"/>
        <w:jc w:val="center"/>
        <w:rPr>
          <w:rFonts w:ascii="Times New Roman" w:eastAsia="Times New Roman" w:hAnsi="Times New Roman" w:cs="Times New Roman"/>
          <w:i/>
          <w:color w:val="000000"/>
          <w:sz w:val="24"/>
          <w:szCs w:val="24"/>
          <w:lang w:eastAsia="ru-RU"/>
        </w:rPr>
      </w:pPr>
      <w:r>
        <w:rPr>
          <w:rFonts w:ascii="Times New Roman" w:eastAsia="Times New Roman" w:hAnsi="Times New Roman" w:cs="Times New Roman"/>
          <w:i/>
          <w:color w:val="000000"/>
          <w:sz w:val="24"/>
          <w:szCs w:val="24"/>
          <w:lang w:eastAsia="ru-RU"/>
        </w:rPr>
        <w:t>Дереккөз: ҚР СЖРА Ұлттық статистика бюросы</w:t>
      </w:r>
    </w:p>
    <w:p w:rsidR="002E694B" w:rsidRPr="00C30CAE" w:rsidRDefault="00EC39AF" w:rsidP="00EC39AF">
      <w:pPr>
        <w:tabs>
          <w:tab w:val="left" w:pos="0"/>
        </w:tabs>
        <w:spacing w:after="0" w:line="240" w:lineRule="auto"/>
        <w:ind w:firstLine="709"/>
        <w:jc w:val="both"/>
        <w:rPr>
          <w:rFonts w:ascii="Times New Roman" w:eastAsia="Times New Roman" w:hAnsi="Times New Roman" w:cs="Times New Roman"/>
          <w:bCs/>
          <w:sz w:val="24"/>
          <w:szCs w:val="24"/>
          <w:lang w:val="kk-KZ" w:eastAsia="ru-RU"/>
        </w:rPr>
      </w:pPr>
      <w:r w:rsidRPr="00EC39AF">
        <w:rPr>
          <w:rFonts w:ascii="Times New Roman" w:eastAsia="Times New Roman" w:hAnsi="Times New Roman" w:cs="Times New Roman"/>
          <w:bCs/>
          <w:sz w:val="24"/>
          <w:szCs w:val="24"/>
          <w:lang w:eastAsia="ru-RU"/>
        </w:rPr>
        <w:t>Аймақтың атмосфералық ауасының ластануына ең үлкен үлес жылжымалы көздер, яғни</w:t>
      </w:r>
      <w:r>
        <w:rPr>
          <w:rFonts w:ascii="Times New Roman" w:eastAsia="Times New Roman" w:hAnsi="Times New Roman" w:cs="Times New Roman"/>
          <w:bCs/>
          <w:sz w:val="24"/>
          <w:szCs w:val="24"/>
          <w:lang w:eastAsia="ru-RU"/>
        </w:rPr>
        <w:t xml:space="preserve"> автокөлік көліктерінен түседі.</w:t>
      </w:r>
      <w:r>
        <w:rPr>
          <w:rFonts w:ascii="Times New Roman" w:eastAsia="Times New Roman" w:hAnsi="Times New Roman" w:cs="Times New Roman"/>
          <w:bCs/>
          <w:sz w:val="24"/>
          <w:szCs w:val="24"/>
          <w:lang w:val="kk-KZ" w:eastAsia="ru-RU"/>
        </w:rPr>
        <w:t xml:space="preserve"> </w:t>
      </w:r>
      <w:r w:rsidRPr="00EC39AF">
        <w:rPr>
          <w:rFonts w:ascii="Times New Roman" w:eastAsia="Times New Roman" w:hAnsi="Times New Roman" w:cs="Times New Roman"/>
          <w:bCs/>
          <w:sz w:val="24"/>
          <w:szCs w:val="24"/>
          <w:lang w:val="kk-KZ" w:eastAsia="ru-RU"/>
        </w:rPr>
        <w:t xml:space="preserve">Қазақстан Республикасының Ұлттық статистика бюросының деректеріне сәйкес, 2025 жылғы 1 қаңтардағы жағдай бойынша Ақтөбе облысында тіркелген автокөліктердің жалпы саны 220 605 бірлік құрады. </w:t>
      </w:r>
      <w:r w:rsidRPr="00C30CAE">
        <w:rPr>
          <w:rFonts w:ascii="Times New Roman" w:eastAsia="Times New Roman" w:hAnsi="Times New Roman" w:cs="Times New Roman"/>
          <w:bCs/>
          <w:sz w:val="24"/>
          <w:szCs w:val="24"/>
          <w:lang w:val="kk-KZ" w:eastAsia="ru-RU"/>
        </w:rPr>
        <w:t>Оның ішінде: жеңіл көліктер – 194 151 бірлік,</w:t>
      </w:r>
      <w:r>
        <w:rPr>
          <w:rFonts w:ascii="Times New Roman" w:eastAsia="Times New Roman" w:hAnsi="Times New Roman" w:cs="Times New Roman"/>
          <w:bCs/>
          <w:sz w:val="24"/>
          <w:szCs w:val="24"/>
          <w:lang w:val="kk-KZ" w:eastAsia="ru-RU"/>
        </w:rPr>
        <w:t xml:space="preserve"> </w:t>
      </w:r>
      <w:r w:rsidRPr="00C30CAE">
        <w:rPr>
          <w:rFonts w:ascii="Times New Roman" w:eastAsia="Times New Roman" w:hAnsi="Times New Roman" w:cs="Times New Roman"/>
          <w:bCs/>
          <w:sz w:val="24"/>
          <w:szCs w:val="24"/>
          <w:lang w:val="kk-KZ" w:eastAsia="ru-RU"/>
        </w:rPr>
        <w:t>жүк көліктері – 21 626 бірлік, автобус – 4 828 бірлік.</w:t>
      </w:r>
    </w:p>
    <w:p w:rsidR="002E694B" w:rsidRPr="00EA216C" w:rsidRDefault="00AC11EB" w:rsidP="002E694B">
      <w:pPr>
        <w:spacing w:after="0" w:line="240" w:lineRule="auto"/>
        <w:ind w:firstLine="709"/>
        <w:jc w:val="right"/>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12.3.2</w:t>
      </w:r>
      <w:r w:rsidR="00EA216C">
        <w:rPr>
          <w:rFonts w:ascii="Times New Roman" w:eastAsia="Times New Roman" w:hAnsi="Times New Roman" w:cs="Times New Roman"/>
          <w:b/>
          <w:sz w:val="24"/>
          <w:szCs w:val="24"/>
          <w:lang w:val="kk-KZ" w:eastAsia="ru-RU"/>
        </w:rPr>
        <w:t>-сурет</w:t>
      </w:r>
    </w:p>
    <w:p w:rsidR="002E694B" w:rsidRPr="00085F9C" w:rsidRDefault="00EC39AF" w:rsidP="002E694B">
      <w:pPr>
        <w:widowControl w:val="0"/>
        <w:autoSpaceDE w:val="0"/>
        <w:autoSpaceDN w:val="0"/>
        <w:adjustRightInd w:val="0"/>
        <w:spacing w:after="0" w:line="240" w:lineRule="auto"/>
        <w:ind w:firstLine="709"/>
        <w:jc w:val="center"/>
        <w:rPr>
          <w:rFonts w:ascii="Times New Roman" w:eastAsia="Times New Roman" w:hAnsi="Times New Roman" w:cs="Times New Roman"/>
          <w:b/>
          <w:sz w:val="24"/>
          <w:szCs w:val="24"/>
          <w:lang w:val="kk-KZ" w:eastAsia="ru-RU"/>
        </w:rPr>
      </w:pPr>
      <w:r w:rsidRPr="00EC39AF">
        <w:rPr>
          <w:rFonts w:ascii="Times New Roman" w:eastAsia="Times New Roman" w:hAnsi="Times New Roman" w:cs="Times New Roman"/>
          <w:b/>
          <w:sz w:val="24"/>
          <w:szCs w:val="24"/>
          <w:lang w:val="kk-KZ" w:eastAsia="ru-RU"/>
        </w:rPr>
        <w:t>Ақтөбе облысында 2024 жылы шығарылған жылы бойынша жеңіл автомобильдер саны, бірл.</w:t>
      </w:r>
    </w:p>
    <w:p w:rsidR="002E694B" w:rsidRPr="00085F9C" w:rsidRDefault="002C1AE7" w:rsidP="002E694B">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noProof/>
          <w:sz w:val="24"/>
          <w:szCs w:val="24"/>
          <w:lang w:eastAsia="ru-RU"/>
        </w:rPr>
        <w:drawing>
          <wp:inline distT="0" distB="0" distL="0" distR="0" wp14:anchorId="733CD256">
            <wp:extent cx="4267200" cy="2526105"/>
            <wp:effectExtent l="0" t="0" r="0" b="762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279929" cy="2533640"/>
                    </a:xfrm>
                    <a:prstGeom prst="rect">
                      <a:avLst/>
                    </a:prstGeom>
                    <a:noFill/>
                  </pic:spPr>
                </pic:pic>
              </a:graphicData>
            </a:graphic>
          </wp:inline>
        </w:drawing>
      </w:r>
    </w:p>
    <w:p w:rsidR="002E694B" w:rsidRPr="00D711A0" w:rsidRDefault="00EC39AF" w:rsidP="00D711A0">
      <w:pPr>
        <w:spacing w:after="0" w:line="240" w:lineRule="auto"/>
        <w:ind w:firstLine="709"/>
        <w:jc w:val="center"/>
        <w:rPr>
          <w:rFonts w:ascii="Times New Roman" w:eastAsia="Times New Roman" w:hAnsi="Times New Roman" w:cs="Times New Roman"/>
          <w:i/>
          <w:color w:val="000000"/>
          <w:sz w:val="24"/>
          <w:szCs w:val="24"/>
          <w:lang w:eastAsia="ru-RU"/>
        </w:rPr>
      </w:pPr>
      <w:r>
        <w:rPr>
          <w:rFonts w:ascii="Times New Roman" w:eastAsia="Times New Roman" w:hAnsi="Times New Roman" w:cs="Times New Roman"/>
          <w:i/>
          <w:color w:val="000000"/>
          <w:sz w:val="24"/>
          <w:szCs w:val="24"/>
          <w:lang w:eastAsia="ru-RU"/>
        </w:rPr>
        <w:t>Дереккөз: ҚР СЖРА Ұлттық статистика бюросы</w:t>
      </w:r>
    </w:p>
    <w:p w:rsidR="002E694B" w:rsidRPr="00D711A0" w:rsidRDefault="00D711A0" w:rsidP="002E694B">
      <w:pPr>
        <w:spacing w:after="0" w:line="240" w:lineRule="auto"/>
        <w:ind w:firstLine="709"/>
        <w:jc w:val="both"/>
        <w:rPr>
          <w:rFonts w:ascii="Times New Roman" w:eastAsia="Times New Roman" w:hAnsi="Times New Roman" w:cs="Times New Roman"/>
          <w:color w:val="000000"/>
          <w:sz w:val="24"/>
          <w:szCs w:val="24"/>
          <w:lang w:eastAsia="ru-RU"/>
        </w:rPr>
      </w:pPr>
      <w:r w:rsidRPr="00D711A0">
        <w:rPr>
          <w:rFonts w:ascii="Times New Roman" w:eastAsia="Times New Roman" w:hAnsi="Times New Roman" w:cs="Times New Roman"/>
          <w:color w:val="000000"/>
          <w:sz w:val="24"/>
          <w:szCs w:val="24"/>
          <w:lang w:eastAsia="ru-RU"/>
        </w:rPr>
        <w:t>Диаграммадан көріп отырғанымыздай, Ақтөбе облысындағы автокөліктің негізгі бөлігі 10 жастан 20 жасқа дейінгі көліктерге тиесілі.</w:t>
      </w:r>
    </w:p>
    <w:p w:rsidR="002E694B" w:rsidRPr="00D711A0" w:rsidRDefault="00AC11EB" w:rsidP="002E694B">
      <w:pPr>
        <w:spacing w:after="0" w:line="240" w:lineRule="auto"/>
        <w:ind w:firstLine="709"/>
        <w:jc w:val="right"/>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eastAsia="ru-RU"/>
        </w:rPr>
        <w:t>12.3.3</w:t>
      </w:r>
      <w:r w:rsidR="00D711A0">
        <w:rPr>
          <w:rFonts w:ascii="Times New Roman" w:eastAsia="Times New Roman" w:hAnsi="Times New Roman" w:cs="Times New Roman"/>
          <w:b/>
          <w:sz w:val="24"/>
          <w:szCs w:val="24"/>
          <w:lang w:val="kk-KZ" w:eastAsia="ru-RU"/>
        </w:rPr>
        <w:t>-сурет</w:t>
      </w:r>
    </w:p>
    <w:p w:rsidR="002E694B" w:rsidRPr="00D711A0" w:rsidRDefault="00D711A0" w:rsidP="00D711A0">
      <w:pPr>
        <w:spacing w:after="0" w:line="240" w:lineRule="auto"/>
        <w:ind w:firstLine="709"/>
        <w:jc w:val="center"/>
        <w:rPr>
          <w:rFonts w:ascii="Times New Roman" w:eastAsia="Times New Roman" w:hAnsi="Times New Roman" w:cs="Times New Roman"/>
          <w:b/>
          <w:color w:val="000000"/>
          <w:sz w:val="24"/>
          <w:szCs w:val="24"/>
          <w:lang w:val="kk-KZ" w:eastAsia="ru-RU"/>
        </w:rPr>
      </w:pPr>
      <w:r w:rsidRPr="00D711A0">
        <w:rPr>
          <w:rFonts w:ascii="Times New Roman" w:eastAsia="Times New Roman" w:hAnsi="Times New Roman" w:cs="Times New Roman"/>
          <w:b/>
          <w:color w:val="000000"/>
          <w:sz w:val="24"/>
          <w:szCs w:val="24"/>
          <w:lang w:val="kk-KZ" w:eastAsia="ru-RU"/>
        </w:rPr>
        <w:t>Ақтөбе облысында 2024 жылы пайдаланылатын отын түрлері бойынша жеңіл автомобильдердің саны, бірл.</w:t>
      </w:r>
    </w:p>
    <w:p w:rsidR="002E694B" w:rsidRPr="00085F9C" w:rsidRDefault="00FE68F7" w:rsidP="002E694B">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00E3C7C6">
            <wp:extent cx="5081662" cy="3028950"/>
            <wp:effectExtent l="0" t="0" r="508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136932" cy="3061894"/>
                    </a:xfrm>
                    <a:prstGeom prst="rect">
                      <a:avLst/>
                    </a:prstGeom>
                    <a:noFill/>
                  </pic:spPr>
                </pic:pic>
              </a:graphicData>
            </a:graphic>
          </wp:inline>
        </w:drawing>
      </w:r>
    </w:p>
    <w:p w:rsidR="002E694B" w:rsidRPr="00085F9C" w:rsidRDefault="00D711A0" w:rsidP="00D711A0">
      <w:pPr>
        <w:spacing w:after="0" w:line="240" w:lineRule="auto"/>
        <w:ind w:firstLine="709"/>
        <w:jc w:val="center"/>
        <w:rPr>
          <w:rFonts w:ascii="Times New Roman" w:eastAsia="Times New Roman" w:hAnsi="Times New Roman" w:cs="Times New Roman"/>
          <w:i/>
          <w:color w:val="000000"/>
          <w:sz w:val="24"/>
          <w:szCs w:val="24"/>
          <w:lang w:eastAsia="ru-RU"/>
        </w:rPr>
      </w:pPr>
      <w:r>
        <w:rPr>
          <w:rFonts w:ascii="Times New Roman" w:eastAsia="Times New Roman" w:hAnsi="Times New Roman" w:cs="Times New Roman"/>
          <w:i/>
          <w:color w:val="000000"/>
          <w:sz w:val="24"/>
          <w:szCs w:val="24"/>
          <w:lang w:eastAsia="ru-RU"/>
        </w:rPr>
        <w:t>Дереккөз: ҚР СЖРА Ұлттық статистика бюросы</w:t>
      </w:r>
    </w:p>
    <w:p w:rsidR="00D711A0" w:rsidRPr="00D711A0" w:rsidRDefault="00D711A0" w:rsidP="00D711A0">
      <w:pPr>
        <w:spacing w:after="0" w:line="240" w:lineRule="auto"/>
        <w:ind w:firstLine="709"/>
        <w:jc w:val="both"/>
        <w:rPr>
          <w:rFonts w:ascii="Times New Roman" w:eastAsia="Times New Roman" w:hAnsi="Times New Roman" w:cs="Times New Roman"/>
          <w:sz w:val="24"/>
          <w:szCs w:val="24"/>
          <w:lang w:val="kk-KZ" w:eastAsia="ru-RU"/>
        </w:rPr>
      </w:pPr>
      <w:r w:rsidRPr="00D711A0">
        <w:rPr>
          <w:rFonts w:ascii="Times New Roman" w:eastAsia="Times New Roman" w:hAnsi="Times New Roman" w:cs="Times New Roman"/>
          <w:sz w:val="24"/>
          <w:szCs w:val="24"/>
          <w:lang w:val="kk-KZ" w:eastAsia="ru-RU"/>
        </w:rPr>
        <w:t>Көріп отырғанымыздай, автокөліктің басым бөлігі негізгі оты</w:t>
      </w:r>
      <w:r>
        <w:rPr>
          <w:rFonts w:ascii="Times New Roman" w:eastAsia="Times New Roman" w:hAnsi="Times New Roman" w:cs="Times New Roman"/>
          <w:sz w:val="24"/>
          <w:szCs w:val="24"/>
          <w:lang w:val="kk-KZ" w:eastAsia="ru-RU"/>
        </w:rPr>
        <w:t xml:space="preserve">н ретінде бензинді пайдаланады. </w:t>
      </w:r>
      <w:r w:rsidRPr="00D711A0">
        <w:rPr>
          <w:rFonts w:ascii="Times New Roman" w:eastAsia="Times New Roman" w:hAnsi="Times New Roman" w:cs="Times New Roman"/>
          <w:sz w:val="24"/>
          <w:szCs w:val="24"/>
          <w:lang w:val="kk-KZ" w:eastAsia="ru-RU"/>
        </w:rPr>
        <w:t>Сондай-ақ, электр қозғалтқышы бар автокөлік құралдарының саны өткен жылмен салыстырғанда 23 бірлікке артқанын атап өткен жөн.</w:t>
      </w:r>
    </w:p>
    <w:p w:rsidR="00D711A0" w:rsidRPr="00F93FEC" w:rsidRDefault="00D711A0" w:rsidP="00D711A0">
      <w:pPr>
        <w:spacing w:after="0" w:line="240" w:lineRule="auto"/>
        <w:ind w:firstLine="709"/>
        <w:jc w:val="both"/>
        <w:rPr>
          <w:rFonts w:ascii="Times New Roman" w:eastAsia="Times New Roman" w:hAnsi="Times New Roman" w:cs="Times New Roman"/>
          <w:b/>
          <w:i/>
          <w:sz w:val="24"/>
          <w:szCs w:val="24"/>
          <w:lang w:val="kk-KZ" w:eastAsia="ru-RU"/>
        </w:rPr>
      </w:pPr>
      <w:r w:rsidRPr="00F93FEC">
        <w:rPr>
          <w:rFonts w:ascii="Times New Roman" w:eastAsia="Times New Roman" w:hAnsi="Times New Roman" w:cs="Times New Roman"/>
          <w:b/>
          <w:i/>
          <w:sz w:val="24"/>
          <w:szCs w:val="24"/>
          <w:lang w:val="kk-KZ" w:eastAsia="ru-RU"/>
        </w:rPr>
        <w:t>Атмосфералық ауаның сапасы</w:t>
      </w:r>
    </w:p>
    <w:p w:rsidR="00D711A0" w:rsidRPr="00D711A0" w:rsidRDefault="00D711A0" w:rsidP="00D711A0">
      <w:pPr>
        <w:spacing w:after="0" w:line="240" w:lineRule="auto"/>
        <w:ind w:firstLine="709"/>
        <w:jc w:val="both"/>
        <w:rPr>
          <w:rFonts w:ascii="Times New Roman" w:eastAsia="Times New Roman" w:hAnsi="Times New Roman" w:cs="Times New Roman"/>
          <w:sz w:val="24"/>
          <w:szCs w:val="24"/>
          <w:lang w:val="kk-KZ" w:eastAsia="ru-RU"/>
        </w:rPr>
      </w:pPr>
      <w:r w:rsidRPr="00D711A0">
        <w:rPr>
          <w:rFonts w:ascii="Times New Roman" w:eastAsia="Times New Roman" w:hAnsi="Times New Roman" w:cs="Times New Roman"/>
          <w:sz w:val="24"/>
          <w:szCs w:val="24"/>
          <w:lang w:val="kk-KZ" w:eastAsia="ru-RU"/>
        </w:rPr>
        <w:t>2024 жылы «Қазгидромет» РМК Ақтөбе облысындағы атмосфералық ауаның жай-күйіне мониторинг жүргізді. Ақтөбе қаласында бақылау 6 бекетте жүргізілді, оның ішінде:</w:t>
      </w:r>
    </w:p>
    <w:p w:rsidR="002E694B" w:rsidRPr="00D711A0" w:rsidRDefault="00D711A0" w:rsidP="00D711A0">
      <w:pPr>
        <w:spacing w:after="0" w:line="240" w:lineRule="auto"/>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3 қолмен сынама алу бекеті, 3 автоматтандырылған станция. </w:t>
      </w:r>
      <w:r w:rsidRPr="00D711A0">
        <w:rPr>
          <w:rFonts w:ascii="Times New Roman" w:eastAsia="Times New Roman" w:hAnsi="Times New Roman" w:cs="Times New Roman"/>
          <w:sz w:val="24"/>
          <w:szCs w:val="24"/>
          <w:lang w:val="kk-KZ" w:eastAsia="ru-RU"/>
        </w:rPr>
        <w:t>Хромтау, Қандыағаш қалаларында, сондай-ақ Шұбаршы жән</w:t>
      </w:r>
      <w:r>
        <w:rPr>
          <w:rFonts w:ascii="Times New Roman" w:eastAsia="Times New Roman" w:hAnsi="Times New Roman" w:cs="Times New Roman"/>
          <w:sz w:val="24"/>
          <w:szCs w:val="24"/>
          <w:lang w:val="kk-KZ" w:eastAsia="ru-RU"/>
        </w:rPr>
        <w:t xml:space="preserve">е Кенкияқ кенттерінде бақылау </w:t>
      </w:r>
      <w:r w:rsidRPr="00D711A0">
        <w:rPr>
          <w:rFonts w:ascii="Times New Roman" w:eastAsia="Times New Roman" w:hAnsi="Times New Roman" w:cs="Times New Roman"/>
          <w:sz w:val="24"/>
          <w:szCs w:val="24"/>
          <w:lang w:val="kk-KZ" w:eastAsia="ru-RU"/>
        </w:rPr>
        <w:t>әр елді</w:t>
      </w:r>
      <w:r>
        <w:rPr>
          <w:rFonts w:ascii="Times New Roman" w:eastAsia="Times New Roman" w:hAnsi="Times New Roman" w:cs="Times New Roman"/>
          <w:sz w:val="24"/>
          <w:szCs w:val="24"/>
          <w:lang w:val="kk-KZ" w:eastAsia="ru-RU"/>
        </w:rPr>
        <w:t xml:space="preserve"> мекенде бір бақылау бекетінде</w:t>
      </w:r>
      <w:r w:rsidRPr="00D711A0">
        <w:rPr>
          <w:rFonts w:ascii="Times New Roman" w:eastAsia="Times New Roman" w:hAnsi="Times New Roman" w:cs="Times New Roman"/>
          <w:sz w:val="24"/>
          <w:szCs w:val="24"/>
          <w:lang w:val="kk-KZ" w:eastAsia="ru-RU"/>
        </w:rPr>
        <w:t xml:space="preserve"> жүзеге асыры</w:t>
      </w:r>
      <w:r w:rsidR="00AC11EB">
        <w:rPr>
          <w:rFonts w:ascii="Times New Roman" w:eastAsia="Times New Roman" w:hAnsi="Times New Roman" w:cs="Times New Roman"/>
          <w:sz w:val="24"/>
          <w:szCs w:val="24"/>
          <w:lang w:val="kk-KZ" w:eastAsia="ru-RU"/>
        </w:rPr>
        <w:t>лды (12.3.1</w:t>
      </w:r>
      <w:r w:rsidRPr="00D711A0">
        <w:rPr>
          <w:rFonts w:ascii="Times New Roman" w:eastAsia="Times New Roman" w:hAnsi="Times New Roman" w:cs="Times New Roman"/>
          <w:sz w:val="24"/>
          <w:szCs w:val="24"/>
          <w:lang w:val="kk-KZ" w:eastAsia="ru-RU"/>
        </w:rPr>
        <w:t>-кесте).</w:t>
      </w:r>
    </w:p>
    <w:p w:rsidR="002E694B" w:rsidRPr="00085F9C" w:rsidRDefault="002E694B" w:rsidP="002E694B">
      <w:pPr>
        <w:tabs>
          <w:tab w:val="left" w:pos="4029"/>
        </w:tabs>
        <w:spacing w:after="0" w:line="240" w:lineRule="auto"/>
        <w:ind w:firstLine="709"/>
        <w:jc w:val="right"/>
        <w:rPr>
          <w:rFonts w:ascii="Times New Roman" w:eastAsia="Times New Roman" w:hAnsi="Times New Roman" w:cs="Times New Roman"/>
          <w:b/>
          <w:sz w:val="24"/>
          <w:szCs w:val="24"/>
          <w:lang w:val="kk-KZ" w:eastAsia="ru-RU"/>
        </w:rPr>
      </w:pPr>
      <w:r w:rsidRPr="00D711A0">
        <w:rPr>
          <w:rFonts w:ascii="Times New Roman" w:eastAsia="Times New Roman" w:hAnsi="Times New Roman" w:cs="Times New Roman"/>
          <w:sz w:val="24"/>
          <w:szCs w:val="24"/>
          <w:lang w:val="kk-KZ" w:eastAsia="ru-RU"/>
        </w:rPr>
        <w:tab/>
      </w:r>
      <w:r w:rsidR="00AC11EB">
        <w:rPr>
          <w:rFonts w:ascii="Times New Roman" w:eastAsia="Times New Roman" w:hAnsi="Times New Roman" w:cs="Times New Roman"/>
          <w:b/>
          <w:sz w:val="24"/>
          <w:szCs w:val="24"/>
          <w:lang w:val="kk-KZ" w:eastAsia="ru-RU"/>
        </w:rPr>
        <w:t>12.3.1</w:t>
      </w:r>
      <w:r w:rsidR="00D711A0">
        <w:rPr>
          <w:rFonts w:ascii="Times New Roman" w:eastAsia="Times New Roman" w:hAnsi="Times New Roman" w:cs="Times New Roman"/>
          <w:b/>
          <w:sz w:val="24"/>
          <w:szCs w:val="24"/>
          <w:lang w:val="kk-KZ" w:eastAsia="ru-RU"/>
        </w:rPr>
        <w:t>-кесте</w:t>
      </w:r>
    </w:p>
    <w:p w:rsidR="002E694B" w:rsidRPr="00D711A0" w:rsidRDefault="00D711A0" w:rsidP="002E694B">
      <w:pPr>
        <w:tabs>
          <w:tab w:val="left" w:pos="7186"/>
        </w:tabs>
        <w:spacing w:after="0" w:line="240" w:lineRule="auto"/>
        <w:ind w:firstLine="709"/>
        <w:jc w:val="center"/>
        <w:rPr>
          <w:rFonts w:ascii="Times New Roman" w:eastAsia="Times New Roman" w:hAnsi="Times New Roman" w:cs="Times New Roman"/>
          <w:b/>
          <w:sz w:val="24"/>
          <w:szCs w:val="24"/>
          <w:lang w:val="kk-KZ" w:eastAsia="ru-RU"/>
        </w:rPr>
      </w:pPr>
      <w:r w:rsidRPr="00D711A0">
        <w:rPr>
          <w:rFonts w:ascii="Times New Roman" w:eastAsia="Times New Roman" w:hAnsi="Times New Roman" w:cs="Times New Roman"/>
          <w:b/>
          <w:sz w:val="24"/>
          <w:szCs w:val="24"/>
          <w:lang w:val="kk-KZ" w:eastAsia="ru-RU"/>
        </w:rPr>
        <w:t>2024 жылғы Ақтөбе облысынд</w:t>
      </w:r>
      <w:r>
        <w:rPr>
          <w:rFonts w:ascii="Times New Roman" w:eastAsia="Times New Roman" w:hAnsi="Times New Roman" w:cs="Times New Roman"/>
          <w:b/>
          <w:sz w:val="24"/>
          <w:szCs w:val="24"/>
          <w:lang w:val="kk-KZ" w:eastAsia="ru-RU"/>
        </w:rPr>
        <w:t>ағы атмосфералық ауаның сапасы</w:t>
      </w:r>
    </w:p>
    <w:tbl>
      <w:tblPr>
        <w:tblStyle w:val="24"/>
        <w:tblW w:w="9219" w:type="dxa"/>
        <w:jc w:val="center"/>
        <w:tblLayout w:type="fixed"/>
        <w:tblLook w:val="04A0" w:firstRow="1" w:lastRow="0" w:firstColumn="1" w:lastColumn="0" w:noHBand="0" w:noVBand="1"/>
      </w:tblPr>
      <w:tblGrid>
        <w:gridCol w:w="567"/>
        <w:gridCol w:w="1701"/>
        <w:gridCol w:w="1134"/>
        <w:gridCol w:w="992"/>
        <w:gridCol w:w="1418"/>
        <w:gridCol w:w="1843"/>
        <w:gridCol w:w="1564"/>
      </w:tblGrid>
      <w:tr w:rsidR="002E694B" w:rsidRPr="00085F9C" w:rsidTr="002E694B">
        <w:trPr>
          <w:trHeight w:val="643"/>
          <w:jc w:val="center"/>
        </w:trPr>
        <w:tc>
          <w:tcPr>
            <w:tcW w:w="567" w:type="dxa"/>
            <w:vMerge w:val="restart"/>
            <w:vAlign w:val="center"/>
          </w:tcPr>
          <w:p w:rsidR="002E694B" w:rsidRPr="00085F9C" w:rsidRDefault="002E694B" w:rsidP="002E694B">
            <w:pPr>
              <w:jc w:val="center"/>
              <w:rPr>
                <w:b/>
                <w:sz w:val="24"/>
                <w:szCs w:val="24"/>
              </w:rPr>
            </w:pPr>
            <w:r w:rsidRPr="00085F9C">
              <w:rPr>
                <w:b/>
                <w:sz w:val="24"/>
                <w:szCs w:val="24"/>
              </w:rPr>
              <w:t>№</w:t>
            </w:r>
          </w:p>
        </w:tc>
        <w:tc>
          <w:tcPr>
            <w:tcW w:w="1701" w:type="dxa"/>
            <w:vMerge w:val="restart"/>
            <w:vAlign w:val="center"/>
          </w:tcPr>
          <w:p w:rsidR="002E694B" w:rsidRPr="00085F9C" w:rsidRDefault="00D711A0" w:rsidP="002E694B">
            <w:pPr>
              <w:jc w:val="center"/>
              <w:rPr>
                <w:b/>
                <w:sz w:val="24"/>
                <w:szCs w:val="24"/>
              </w:rPr>
            </w:pPr>
            <w:r>
              <w:rPr>
                <w:b/>
                <w:sz w:val="24"/>
                <w:szCs w:val="24"/>
              </w:rPr>
              <w:t>Елді мекен</w:t>
            </w:r>
          </w:p>
        </w:tc>
        <w:tc>
          <w:tcPr>
            <w:tcW w:w="2126" w:type="dxa"/>
            <w:gridSpan w:val="2"/>
            <w:vAlign w:val="center"/>
          </w:tcPr>
          <w:p w:rsidR="002E694B" w:rsidRPr="00D711A0" w:rsidRDefault="00D711A0" w:rsidP="002E694B">
            <w:pPr>
              <w:jc w:val="center"/>
              <w:rPr>
                <w:b/>
                <w:sz w:val="24"/>
                <w:szCs w:val="24"/>
                <w:lang w:val="kk-KZ"/>
              </w:rPr>
            </w:pPr>
            <w:r>
              <w:rPr>
                <w:b/>
                <w:sz w:val="24"/>
                <w:szCs w:val="24"/>
                <w:lang w:val="kk-KZ"/>
              </w:rPr>
              <w:t>Бақылау посттарының саны</w:t>
            </w:r>
          </w:p>
        </w:tc>
        <w:tc>
          <w:tcPr>
            <w:tcW w:w="4825" w:type="dxa"/>
            <w:gridSpan w:val="3"/>
            <w:vAlign w:val="center"/>
          </w:tcPr>
          <w:p w:rsidR="002E694B" w:rsidRPr="00085F9C" w:rsidRDefault="00D711A0" w:rsidP="002E694B">
            <w:pPr>
              <w:jc w:val="center"/>
              <w:rPr>
                <w:b/>
                <w:sz w:val="24"/>
                <w:szCs w:val="24"/>
              </w:rPr>
            </w:pPr>
            <w:r>
              <w:rPr>
                <w:b/>
                <w:sz w:val="24"/>
                <w:szCs w:val="24"/>
              </w:rPr>
              <w:t>Көрсеткіштер</w:t>
            </w:r>
          </w:p>
        </w:tc>
      </w:tr>
      <w:tr w:rsidR="002E694B" w:rsidRPr="00085F9C" w:rsidTr="002E694B">
        <w:trPr>
          <w:trHeight w:val="663"/>
          <w:jc w:val="center"/>
        </w:trPr>
        <w:tc>
          <w:tcPr>
            <w:tcW w:w="567" w:type="dxa"/>
            <w:vMerge/>
            <w:vAlign w:val="center"/>
          </w:tcPr>
          <w:p w:rsidR="002E694B" w:rsidRPr="00085F9C" w:rsidRDefault="002E694B" w:rsidP="002E694B">
            <w:pPr>
              <w:jc w:val="center"/>
              <w:rPr>
                <w:b/>
                <w:sz w:val="24"/>
                <w:szCs w:val="24"/>
              </w:rPr>
            </w:pPr>
          </w:p>
        </w:tc>
        <w:tc>
          <w:tcPr>
            <w:tcW w:w="1701" w:type="dxa"/>
            <w:vMerge/>
            <w:vAlign w:val="center"/>
          </w:tcPr>
          <w:p w:rsidR="002E694B" w:rsidRPr="00085F9C" w:rsidRDefault="002E694B" w:rsidP="002E694B">
            <w:pPr>
              <w:jc w:val="center"/>
              <w:rPr>
                <w:b/>
                <w:sz w:val="24"/>
                <w:szCs w:val="24"/>
              </w:rPr>
            </w:pPr>
          </w:p>
        </w:tc>
        <w:tc>
          <w:tcPr>
            <w:tcW w:w="1134" w:type="dxa"/>
            <w:vAlign w:val="center"/>
          </w:tcPr>
          <w:p w:rsidR="002E694B" w:rsidRPr="00085F9C" w:rsidRDefault="00D711A0" w:rsidP="002E694B">
            <w:pPr>
              <w:jc w:val="center"/>
              <w:rPr>
                <w:i/>
                <w:sz w:val="24"/>
                <w:szCs w:val="24"/>
              </w:rPr>
            </w:pPr>
            <w:r>
              <w:rPr>
                <w:i/>
                <w:sz w:val="24"/>
                <w:szCs w:val="24"/>
              </w:rPr>
              <w:t>қолмен</w:t>
            </w:r>
          </w:p>
        </w:tc>
        <w:tc>
          <w:tcPr>
            <w:tcW w:w="992" w:type="dxa"/>
            <w:vAlign w:val="center"/>
          </w:tcPr>
          <w:p w:rsidR="002E694B" w:rsidRPr="00085F9C" w:rsidRDefault="00D711A0" w:rsidP="002E694B">
            <w:pPr>
              <w:jc w:val="center"/>
              <w:rPr>
                <w:i/>
                <w:sz w:val="24"/>
                <w:szCs w:val="24"/>
              </w:rPr>
            </w:pPr>
            <w:r>
              <w:rPr>
                <w:i/>
                <w:sz w:val="24"/>
                <w:szCs w:val="24"/>
              </w:rPr>
              <w:t>автоматты</w:t>
            </w:r>
          </w:p>
        </w:tc>
        <w:tc>
          <w:tcPr>
            <w:tcW w:w="1418" w:type="dxa"/>
            <w:vAlign w:val="center"/>
          </w:tcPr>
          <w:p w:rsidR="002E694B" w:rsidRPr="00085F9C" w:rsidRDefault="00F93FEC" w:rsidP="002E694B">
            <w:pPr>
              <w:jc w:val="center"/>
              <w:rPr>
                <w:b/>
                <w:sz w:val="24"/>
                <w:szCs w:val="24"/>
              </w:rPr>
            </w:pPr>
            <w:r>
              <w:rPr>
                <w:b/>
                <w:sz w:val="24"/>
                <w:szCs w:val="24"/>
              </w:rPr>
              <w:t>АЛИ</w:t>
            </w:r>
          </w:p>
        </w:tc>
        <w:tc>
          <w:tcPr>
            <w:tcW w:w="1843" w:type="dxa"/>
            <w:vAlign w:val="center"/>
          </w:tcPr>
          <w:p w:rsidR="002E694B" w:rsidRPr="00085F9C" w:rsidRDefault="002E694B" w:rsidP="002E694B">
            <w:pPr>
              <w:jc w:val="center"/>
              <w:rPr>
                <w:b/>
                <w:sz w:val="24"/>
                <w:szCs w:val="24"/>
              </w:rPr>
            </w:pPr>
            <w:r w:rsidRPr="00085F9C">
              <w:rPr>
                <w:b/>
                <w:sz w:val="24"/>
                <w:szCs w:val="24"/>
              </w:rPr>
              <w:t>СИ</w:t>
            </w:r>
          </w:p>
        </w:tc>
        <w:tc>
          <w:tcPr>
            <w:tcW w:w="1564" w:type="dxa"/>
            <w:vAlign w:val="center"/>
          </w:tcPr>
          <w:p w:rsidR="002E694B" w:rsidRPr="00085F9C" w:rsidRDefault="00F93FEC" w:rsidP="002E694B">
            <w:pPr>
              <w:jc w:val="center"/>
              <w:rPr>
                <w:b/>
                <w:sz w:val="24"/>
                <w:szCs w:val="24"/>
              </w:rPr>
            </w:pPr>
            <w:r>
              <w:rPr>
                <w:b/>
                <w:sz w:val="24"/>
                <w:szCs w:val="24"/>
              </w:rPr>
              <w:t>ЕКҚ</w:t>
            </w:r>
            <w:r w:rsidR="002E694B" w:rsidRPr="00085F9C">
              <w:rPr>
                <w:b/>
                <w:sz w:val="24"/>
                <w:szCs w:val="24"/>
              </w:rPr>
              <w:t xml:space="preserve"> (%)</w:t>
            </w:r>
          </w:p>
        </w:tc>
      </w:tr>
      <w:tr w:rsidR="002E694B" w:rsidRPr="00085F9C" w:rsidTr="002E694B">
        <w:trPr>
          <w:jc w:val="center"/>
        </w:trPr>
        <w:tc>
          <w:tcPr>
            <w:tcW w:w="567" w:type="dxa"/>
            <w:vAlign w:val="center"/>
          </w:tcPr>
          <w:p w:rsidR="002E694B" w:rsidRPr="00085F9C" w:rsidRDefault="002E694B" w:rsidP="002E694B">
            <w:pPr>
              <w:jc w:val="center"/>
              <w:rPr>
                <w:sz w:val="24"/>
                <w:szCs w:val="24"/>
              </w:rPr>
            </w:pPr>
            <w:r w:rsidRPr="00085F9C">
              <w:rPr>
                <w:sz w:val="24"/>
                <w:szCs w:val="24"/>
              </w:rPr>
              <w:t>1</w:t>
            </w:r>
          </w:p>
        </w:tc>
        <w:tc>
          <w:tcPr>
            <w:tcW w:w="1701" w:type="dxa"/>
            <w:vAlign w:val="center"/>
          </w:tcPr>
          <w:p w:rsidR="002E694B" w:rsidRPr="00085F9C" w:rsidRDefault="00D711A0" w:rsidP="002E694B">
            <w:pPr>
              <w:jc w:val="center"/>
              <w:rPr>
                <w:sz w:val="24"/>
                <w:szCs w:val="24"/>
              </w:rPr>
            </w:pPr>
            <w:r>
              <w:rPr>
                <w:sz w:val="24"/>
                <w:szCs w:val="24"/>
              </w:rPr>
              <w:t>Ақтөбе қ.</w:t>
            </w:r>
          </w:p>
        </w:tc>
        <w:tc>
          <w:tcPr>
            <w:tcW w:w="1134" w:type="dxa"/>
            <w:vAlign w:val="center"/>
          </w:tcPr>
          <w:p w:rsidR="002E694B" w:rsidRPr="00085F9C" w:rsidRDefault="002E694B" w:rsidP="002E694B">
            <w:pPr>
              <w:jc w:val="center"/>
              <w:rPr>
                <w:sz w:val="24"/>
                <w:szCs w:val="24"/>
              </w:rPr>
            </w:pPr>
            <w:r w:rsidRPr="00085F9C">
              <w:rPr>
                <w:sz w:val="24"/>
                <w:szCs w:val="24"/>
              </w:rPr>
              <w:t>3</w:t>
            </w:r>
          </w:p>
        </w:tc>
        <w:tc>
          <w:tcPr>
            <w:tcW w:w="992" w:type="dxa"/>
            <w:vAlign w:val="center"/>
          </w:tcPr>
          <w:p w:rsidR="002E694B" w:rsidRPr="00085F9C" w:rsidRDefault="002E694B" w:rsidP="002E694B">
            <w:pPr>
              <w:jc w:val="center"/>
              <w:rPr>
                <w:sz w:val="24"/>
                <w:szCs w:val="24"/>
              </w:rPr>
            </w:pPr>
            <w:r w:rsidRPr="00085F9C">
              <w:rPr>
                <w:sz w:val="24"/>
                <w:szCs w:val="24"/>
              </w:rPr>
              <w:t>3</w:t>
            </w:r>
          </w:p>
        </w:tc>
        <w:tc>
          <w:tcPr>
            <w:tcW w:w="1418" w:type="dxa"/>
            <w:shd w:val="clear" w:color="auto" w:fill="auto"/>
            <w:vAlign w:val="center"/>
          </w:tcPr>
          <w:p w:rsidR="002E694B" w:rsidRPr="00085F9C" w:rsidRDefault="002E694B" w:rsidP="002E694B">
            <w:pPr>
              <w:jc w:val="center"/>
              <w:rPr>
                <w:sz w:val="24"/>
                <w:szCs w:val="24"/>
              </w:rPr>
            </w:pPr>
            <w:r w:rsidRPr="00085F9C">
              <w:rPr>
                <w:sz w:val="24"/>
                <w:szCs w:val="24"/>
              </w:rPr>
              <w:t>2,0</w:t>
            </w:r>
          </w:p>
          <w:p w:rsidR="002E694B" w:rsidRPr="00085F9C" w:rsidRDefault="002E694B" w:rsidP="002E694B">
            <w:pPr>
              <w:jc w:val="center"/>
              <w:rPr>
                <w:sz w:val="24"/>
                <w:szCs w:val="24"/>
              </w:rPr>
            </w:pPr>
            <w:r w:rsidRPr="00085F9C">
              <w:rPr>
                <w:sz w:val="24"/>
                <w:szCs w:val="24"/>
              </w:rPr>
              <w:t>(</w:t>
            </w:r>
            <w:r w:rsidR="00D711A0">
              <w:rPr>
                <w:bCs/>
                <w:iCs/>
                <w:sz w:val="24"/>
                <w:szCs w:val="24"/>
              </w:rPr>
              <w:t>төмен деңгей</w:t>
            </w:r>
            <w:r w:rsidRPr="00085F9C">
              <w:rPr>
                <w:sz w:val="24"/>
                <w:szCs w:val="24"/>
              </w:rPr>
              <w:t>)</w:t>
            </w:r>
          </w:p>
        </w:tc>
        <w:tc>
          <w:tcPr>
            <w:tcW w:w="1843" w:type="dxa"/>
            <w:shd w:val="clear" w:color="auto" w:fill="auto"/>
            <w:vAlign w:val="center"/>
          </w:tcPr>
          <w:p w:rsidR="002E694B" w:rsidRPr="00085F9C" w:rsidRDefault="002E694B" w:rsidP="002E694B">
            <w:pPr>
              <w:jc w:val="center"/>
              <w:rPr>
                <w:sz w:val="24"/>
                <w:szCs w:val="24"/>
              </w:rPr>
            </w:pPr>
            <w:r w:rsidRPr="00085F9C">
              <w:rPr>
                <w:sz w:val="24"/>
                <w:szCs w:val="24"/>
              </w:rPr>
              <w:t>21,3</w:t>
            </w:r>
          </w:p>
          <w:p w:rsidR="002E694B" w:rsidRPr="00085F9C" w:rsidRDefault="002E694B" w:rsidP="002E694B">
            <w:pPr>
              <w:jc w:val="center"/>
              <w:rPr>
                <w:sz w:val="24"/>
                <w:szCs w:val="24"/>
              </w:rPr>
            </w:pPr>
            <w:r w:rsidRPr="00085F9C">
              <w:rPr>
                <w:sz w:val="24"/>
                <w:szCs w:val="24"/>
              </w:rPr>
              <w:t>(</w:t>
            </w:r>
            <w:r w:rsidR="00D711A0">
              <w:rPr>
                <w:bCs/>
                <w:iCs/>
                <w:sz w:val="24"/>
                <w:szCs w:val="24"/>
              </w:rPr>
              <w:t>өте жоғары деңгей</w:t>
            </w:r>
            <w:r w:rsidRPr="00085F9C">
              <w:rPr>
                <w:sz w:val="24"/>
                <w:szCs w:val="24"/>
              </w:rPr>
              <w:t>)</w:t>
            </w:r>
          </w:p>
        </w:tc>
        <w:tc>
          <w:tcPr>
            <w:tcW w:w="1564" w:type="dxa"/>
            <w:shd w:val="clear" w:color="auto" w:fill="auto"/>
            <w:vAlign w:val="center"/>
          </w:tcPr>
          <w:p w:rsidR="002E694B" w:rsidRPr="00085F9C" w:rsidRDefault="002E694B" w:rsidP="002E694B">
            <w:pPr>
              <w:jc w:val="center"/>
              <w:rPr>
                <w:sz w:val="24"/>
                <w:szCs w:val="24"/>
              </w:rPr>
            </w:pPr>
            <w:r w:rsidRPr="00085F9C">
              <w:rPr>
                <w:sz w:val="24"/>
                <w:szCs w:val="24"/>
              </w:rPr>
              <w:t>3</w:t>
            </w:r>
          </w:p>
          <w:p w:rsidR="002E694B" w:rsidRPr="00085F9C" w:rsidRDefault="002E694B" w:rsidP="002E694B">
            <w:pPr>
              <w:jc w:val="center"/>
              <w:rPr>
                <w:sz w:val="24"/>
                <w:szCs w:val="24"/>
              </w:rPr>
            </w:pPr>
            <w:r w:rsidRPr="00085F9C">
              <w:rPr>
                <w:sz w:val="24"/>
                <w:szCs w:val="24"/>
              </w:rPr>
              <w:t>(</w:t>
            </w:r>
            <w:r w:rsidR="00D711A0">
              <w:rPr>
                <w:bCs/>
                <w:iCs/>
                <w:sz w:val="24"/>
                <w:szCs w:val="24"/>
              </w:rPr>
              <w:t>жоғары деңгей</w:t>
            </w:r>
            <w:r w:rsidRPr="00085F9C">
              <w:rPr>
                <w:sz w:val="24"/>
                <w:szCs w:val="24"/>
              </w:rPr>
              <w:t>)</w:t>
            </w:r>
          </w:p>
        </w:tc>
      </w:tr>
      <w:tr w:rsidR="002E694B" w:rsidRPr="00085F9C" w:rsidTr="002E694B">
        <w:trPr>
          <w:jc w:val="center"/>
        </w:trPr>
        <w:tc>
          <w:tcPr>
            <w:tcW w:w="567" w:type="dxa"/>
            <w:vAlign w:val="center"/>
          </w:tcPr>
          <w:p w:rsidR="002E694B" w:rsidRPr="00085F9C" w:rsidRDefault="002E694B" w:rsidP="002E694B">
            <w:pPr>
              <w:jc w:val="center"/>
              <w:rPr>
                <w:sz w:val="24"/>
                <w:szCs w:val="24"/>
              </w:rPr>
            </w:pPr>
            <w:r w:rsidRPr="00085F9C">
              <w:rPr>
                <w:sz w:val="24"/>
                <w:szCs w:val="24"/>
              </w:rPr>
              <w:t>2</w:t>
            </w:r>
          </w:p>
        </w:tc>
        <w:tc>
          <w:tcPr>
            <w:tcW w:w="1701" w:type="dxa"/>
            <w:vAlign w:val="center"/>
          </w:tcPr>
          <w:p w:rsidR="002E694B" w:rsidRPr="00085F9C" w:rsidRDefault="00D711A0" w:rsidP="002E694B">
            <w:pPr>
              <w:jc w:val="center"/>
              <w:rPr>
                <w:sz w:val="24"/>
                <w:szCs w:val="24"/>
              </w:rPr>
            </w:pPr>
            <w:r>
              <w:rPr>
                <w:sz w:val="24"/>
                <w:szCs w:val="24"/>
              </w:rPr>
              <w:t>Хромтау қ.</w:t>
            </w:r>
          </w:p>
        </w:tc>
        <w:tc>
          <w:tcPr>
            <w:tcW w:w="1134" w:type="dxa"/>
            <w:vAlign w:val="center"/>
          </w:tcPr>
          <w:p w:rsidR="002E694B" w:rsidRPr="00085F9C" w:rsidRDefault="002E694B" w:rsidP="002E694B">
            <w:pPr>
              <w:jc w:val="center"/>
              <w:rPr>
                <w:sz w:val="24"/>
                <w:szCs w:val="24"/>
              </w:rPr>
            </w:pPr>
            <w:r w:rsidRPr="00085F9C">
              <w:rPr>
                <w:sz w:val="24"/>
                <w:szCs w:val="24"/>
              </w:rPr>
              <w:t>-</w:t>
            </w:r>
          </w:p>
        </w:tc>
        <w:tc>
          <w:tcPr>
            <w:tcW w:w="992" w:type="dxa"/>
            <w:vAlign w:val="center"/>
          </w:tcPr>
          <w:p w:rsidR="002E694B" w:rsidRPr="00085F9C" w:rsidRDefault="002E694B" w:rsidP="002E694B">
            <w:pPr>
              <w:jc w:val="center"/>
              <w:rPr>
                <w:sz w:val="24"/>
                <w:szCs w:val="24"/>
              </w:rPr>
            </w:pPr>
            <w:r w:rsidRPr="00085F9C">
              <w:rPr>
                <w:sz w:val="24"/>
                <w:szCs w:val="24"/>
              </w:rPr>
              <w:t>1</w:t>
            </w:r>
          </w:p>
        </w:tc>
        <w:tc>
          <w:tcPr>
            <w:tcW w:w="1418" w:type="dxa"/>
            <w:shd w:val="clear" w:color="auto" w:fill="auto"/>
            <w:vAlign w:val="center"/>
          </w:tcPr>
          <w:p w:rsidR="002E694B" w:rsidRPr="00085F9C" w:rsidRDefault="002E694B" w:rsidP="002E694B">
            <w:pPr>
              <w:jc w:val="center"/>
              <w:rPr>
                <w:sz w:val="24"/>
                <w:szCs w:val="24"/>
              </w:rPr>
            </w:pPr>
            <w:r w:rsidRPr="00085F9C">
              <w:rPr>
                <w:sz w:val="24"/>
                <w:szCs w:val="24"/>
              </w:rPr>
              <w:t>-</w:t>
            </w:r>
          </w:p>
        </w:tc>
        <w:tc>
          <w:tcPr>
            <w:tcW w:w="1843" w:type="dxa"/>
            <w:shd w:val="clear" w:color="auto" w:fill="auto"/>
            <w:vAlign w:val="center"/>
          </w:tcPr>
          <w:p w:rsidR="002E694B" w:rsidRPr="00085F9C" w:rsidRDefault="002E694B" w:rsidP="002E694B">
            <w:pPr>
              <w:jc w:val="center"/>
              <w:rPr>
                <w:sz w:val="24"/>
                <w:szCs w:val="24"/>
              </w:rPr>
            </w:pPr>
            <w:r w:rsidRPr="00085F9C">
              <w:rPr>
                <w:sz w:val="24"/>
                <w:szCs w:val="24"/>
              </w:rPr>
              <w:t>7,7</w:t>
            </w:r>
          </w:p>
          <w:p w:rsidR="002E694B" w:rsidRPr="00085F9C" w:rsidRDefault="002E694B" w:rsidP="002E694B">
            <w:pPr>
              <w:jc w:val="center"/>
              <w:rPr>
                <w:sz w:val="24"/>
                <w:szCs w:val="24"/>
              </w:rPr>
            </w:pPr>
            <w:r w:rsidRPr="00085F9C">
              <w:rPr>
                <w:sz w:val="24"/>
                <w:szCs w:val="24"/>
              </w:rPr>
              <w:t>(</w:t>
            </w:r>
            <w:r w:rsidR="00D711A0">
              <w:rPr>
                <w:bCs/>
                <w:iCs/>
                <w:sz w:val="24"/>
                <w:szCs w:val="24"/>
              </w:rPr>
              <w:t>жоғары деңгей</w:t>
            </w:r>
            <w:r w:rsidRPr="00085F9C">
              <w:rPr>
                <w:sz w:val="24"/>
                <w:szCs w:val="24"/>
              </w:rPr>
              <w:t>)</w:t>
            </w:r>
          </w:p>
        </w:tc>
        <w:tc>
          <w:tcPr>
            <w:tcW w:w="1564" w:type="dxa"/>
            <w:shd w:val="clear" w:color="auto" w:fill="auto"/>
            <w:vAlign w:val="center"/>
          </w:tcPr>
          <w:p w:rsidR="002E694B" w:rsidRPr="00085F9C" w:rsidRDefault="002E694B" w:rsidP="002E694B">
            <w:pPr>
              <w:jc w:val="center"/>
              <w:rPr>
                <w:sz w:val="24"/>
                <w:szCs w:val="24"/>
              </w:rPr>
            </w:pPr>
            <w:r w:rsidRPr="00085F9C">
              <w:rPr>
                <w:sz w:val="24"/>
                <w:szCs w:val="24"/>
              </w:rPr>
              <w:t xml:space="preserve">24 </w:t>
            </w:r>
          </w:p>
          <w:p w:rsidR="002E694B" w:rsidRPr="00085F9C" w:rsidRDefault="002E694B" w:rsidP="002E694B">
            <w:pPr>
              <w:jc w:val="center"/>
              <w:rPr>
                <w:sz w:val="24"/>
                <w:szCs w:val="24"/>
              </w:rPr>
            </w:pPr>
            <w:r w:rsidRPr="00085F9C">
              <w:rPr>
                <w:sz w:val="24"/>
                <w:szCs w:val="24"/>
              </w:rPr>
              <w:t>(</w:t>
            </w:r>
            <w:r w:rsidR="00D711A0">
              <w:rPr>
                <w:bCs/>
                <w:iCs/>
                <w:sz w:val="24"/>
                <w:szCs w:val="24"/>
              </w:rPr>
              <w:t>жоғары деңгей</w:t>
            </w:r>
            <w:r w:rsidRPr="00085F9C">
              <w:rPr>
                <w:sz w:val="24"/>
                <w:szCs w:val="24"/>
              </w:rPr>
              <w:t>)</w:t>
            </w:r>
          </w:p>
        </w:tc>
      </w:tr>
      <w:tr w:rsidR="002E694B" w:rsidRPr="00085F9C" w:rsidTr="002E694B">
        <w:trPr>
          <w:jc w:val="center"/>
        </w:trPr>
        <w:tc>
          <w:tcPr>
            <w:tcW w:w="567" w:type="dxa"/>
            <w:vAlign w:val="center"/>
          </w:tcPr>
          <w:p w:rsidR="002E694B" w:rsidRPr="00085F9C" w:rsidRDefault="002E694B" w:rsidP="002E694B">
            <w:pPr>
              <w:jc w:val="center"/>
              <w:rPr>
                <w:sz w:val="24"/>
                <w:szCs w:val="24"/>
              </w:rPr>
            </w:pPr>
            <w:r w:rsidRPr="00085F9C">
              <w:rPr>
                <w:sz w:val="24"/>
                <w:szCs w:val="24"/>
              </w:rPr>
              <w:t>3</w:t>
            </w:r>
          </w:p>
        </w:tc>
        <w:tc>
          <w:tcPr>
            <w:tcW w:w="1701" w:type="dxa"/>
            <w:vAlign w:val="center"/>
          </w:tcPr>
          <w:p w:rsidR="002E694B" w:rsidRPr="00085F9C" w:rsidRDefault="00D711A0" w:rsidP="002E694B">
            <w:pPr>
              <w:jc w:val="center"/>
              <w:rPr>
                <w:sz w:val="24"/>
                <w:szCs w:val="24"/>
              </w:rPr>
            </w:pPr>
            <w:r>
              <w:rPr>
                <w:sz w:val="24"/>
                <w:szCs w:val="24"/>
              </w:rPr>
              <w:t>Қандыағаш қ.</w:t>
            </w:r>
          </w:p>
        </w:tc>
        <w:tc>
          <w:tcPr>
            <w:tcW w:w="1134" w:type="dxa"/>
            <w:vAlign w:val="center"/>
          </w:tcPr>
          <w:p w:rsidR="002E694B" w:rsidRPr="00085F9C" w:rsidRDefault="002E694B" w:rsidP="002E694B">
            <w:pPr>
              <w:jc w:val="center"/>
              <w:rPr>
                <w:sz w:val="24"/>
                <w:szCs w:val="24"/>
              </w:rPr>
            </w:pPr>
            <w:r w:rsidRPr="00085F9C">
              <w:rPr>
                <w:sz w:val="24"/>
                <w:szCs w:val="24"/>
              </w:rPr>
              <w:t>-</w:t>
            </w:r>
          </w:p>
        </w:tc>
        <w:tc>
          <w:tcPr>
            <w:tcW w:w="992" w:type="dxa"/>
            <w:vAlign w:val="center"/>
          </w:tcPr>
          <w:p w:rsidR="002E694B" w:rsidRPr="00085F9C" w:rsidRDefault="002E694B" w:rsidP="002E694B">
            <w:pPr>
              <w:jc w:val="center"/>
              <w:rPr>
                <w:sz w:val="24"/>
                <w:szCs w:val="24"/>
              </w:rPr>
            </w:pPr>
            <w:r w:rsidRPr="00085F9C">
              <w:rPr>
                <w:sz w:val="24"/>
                <w:szCs w:val="24"/>
              </w:rPr>
              <w:t>1</w:t>
            </w:r>
          </w:p>
        </w:tc>
        <w:tc>
          <w:tcPr>
            <w:tcW w:w="1418" w:type="dxa"/>
            <w:shd w:val="clear" w:color="auto" w:fill="auto"/>
            <w:vAlign w:val="center"/>
          </w:tcPr>
          <w:p w:rsidR="002E694B" w:rsidRPr="00085F9C" w:rsidRDefault="002E694B" w:rsidP="002E694B">
            <w:pPr>
              <w:jc w:val="center"/>
              <w:rPr>
                <w:sz w:val="24"/>
                <w:szCs w:val="24"/>
              </w:rPr>
            </w:pPr>
            <w:r w:rsidRPr="00085F9C">
              <w:rPr>
                <w:sz w:val="24"/>
                <w:szCs w:val="24"/>
              </w:rPr>
              <w:t>-</w:t>
            </w:r>
          </w:p>
        </w:tc>
        <w:tc>
          <w:tcPr>
            <w:tcW w:w="1843" w:type="dxa"/>
            <w:shd w:val="clear" w:color="auto" w:fill="auto"/>
            <w:vAlign w:val="center"/>
          </w:tcPr>
          <w:p w:rsidR="002E694B" w:rsidRPr="00085F9C" w:rsidRDefault="002E694B" w:rsidP="002E694B">
            <w:pPr>
              <w:jc w:val="center"/>
              <w:rPr>
                <w:sz w:val="24"/>
                <w:szCs w:val="24"/>
              </w:rPr>
            </w:pPr>
            <w:r w:rsidRPr="00085F9C">
              <w:rPr>
                <w:sz w:val="24"/>
                <w:szCs w:val="24"/>
              </w:rPr>
              <w:t>4,0</w:t>
            </w:r>
          </w:p>
          <w:p w:rsidR="002E694B" w:rsidRPr="00085F9C" w:rsidRDefault="00D711A0" w:rsidP="002E694B">
            <w:pPr>
              <w:jc w:val="center"/>
              <w:rPr>
                <w:sz w:val="24"/>
                <w:szCs w:val="24"/>
              </w:rPr>
            </w:pPr>
            <w:r>
              <w:rPr>
                <w:sz w:val="24"/>
                <w:szCs w:val="24"/>
              </w:rPr>
              <w:t>(жоғары деңгей</w:t>
            </w:r>
            <w:r w:rsidR="002E694B" w:rsidRPr="00085F9C">
              <w:rPr>
                <w:sz w:val="24"/>
                <w:szCs w:val="24"/>
              </w:rPr>
              <w:t>)</w:t>
            </w:r>
          </w:p>
        </w:tc>
        <w:tc>
          <w:tcPr>
            <w:tcW w:w="1564" w:type="dxa"/>
            <w:shd w:val="clear" w:color="auto" w:fill="auto"/>
            <w:vAlign w:val="center"/>
          </w:tcPr>
          <w:p w:rsidR="002E694B" w:rsidRPr="00085F9C" w:rsidRDefault="002E694B" w:rsidP="002E694B">
            <w:pPr>
              <w:jc w:val="center"/>
              <w:rPr>
                <w:sz w:val="24"/>
                <w:szCs w:val="24"/>
              </w:rPr>
            </w:pPr>
            <w:r w:rsidRPr="00085F9C">
              <w:rPr>
                <w:sz w:val="24"/>
                <w:szCs w:val="24"/>
              </w:rPr>
              <w:t>1 (</w:t>
            </w:r>
            <w:r w:rsidR="00D711A0">
              <w:rPr>
                <w:bCs/>
                <w:iCs/>
                <w:sz w:val="24"/>
                <w:szCs w:val="24"/>
              </w:rPr>
              <w:t>жоғары деңгей</w:t>
            </w:r>
            <w:r w:rsidRPr="00085F9C">
              <w:rPr>
                <w:sz w:val="24"/>
                <w:szCs w:val="24"/>
              </w:rPr>
              <w:t>)</w:t>
            </w:r>
          </w:p>
        </w:tc>
      </w:tr>
      <w:tr w:rsidR="002E694B" w:rsidRPr="00085F9C" w:rsidTr="002E694B">
        <w:trPr>
          <w:jc w:val="center"/>
        </w:trPr>
        <w:tc>
          <w:tcPr>
            <w:tcW w:w="567" w:type="dxa"/>
            <w:vAlign w:val="center"/>
          </w:tcPr>
          <w:p w:rsidR="002E694B" w:rsidRPr="00085F9C" w:rsidRDefault="002E694B" w:rsidP="002E694B">
            <w:pPr>
              <w:jc w:val="center"/>
              <w:rPr>
                <w:sz w:val="24"/>
                <w:szCs w:val="24"/>
              </w:rPr>
            </w:pPr>
            <w:r w:rsidRPr="00085F9C">
              <w:rPr>
                <w:sz w:val="24"/>
                <w:szCs w:val="24"/>
              </w:rPr>
              <w:t>4</w:t>
            </w:r>
          </w:p>
        </w:tc>
        <w:tc>
          <w:tcPr>
            <w:tcW w:w="1701" w:type="dxa"/>
            <w:vAlign w:val="center"/>
          </w:tcPr>
          <w:p w:rsidR="002E694B" w:rsidRPr="00085F9C" w:rsidRDefault="00D711A0" w:rsidP="002E694B">
            <w:pPr>
              <w:jc w:val="center"/>
              <w:rPr>
                <w:sz w:val="24"/>
                <w:szCs w:val="24"/>
              </w:rPr>
            </w:pPr>
            <w:r>
              <w:rPr>
                <w:sz w:val="24"/>
                <w:szCs w:val="24"/>
              </w:rPr>
              <w:t>Шұбаршы к.</w:t>
            </w:r>
          </w:p>
        </w:tc>
        <w:tc>
          <w:tcPr>
            <w:tcW w:w="1134" w:type="dxa"/>
            <w:vAlign w:val="center"/>
          </w:tcPr>
          <w:p w:rsidR="002E694B" w:rsidRPr="00085F9C" w:rsidRDefault="002E694B" w:rsidP="002E694B">
            <w:pPr>
              <w:jc w:val="center"/>
              <w:rPr>
                <w:sz w:val="24"/>
                <w:szCs w:val="24"/>
              </w:rPr>
            </w:pPr>
            <w:r w:rsidRPr="00085F9C">
              <w:rPr>
                <w:sz w:val="24"/>
                <w:szCs w:val="24"/>
              </w:rPr>
              <w:t>-</w:t>
            </w:r>
          </w:p>
        </w:tc>
        <w:tc>
          <w:tcPr>
            <w:tcW w:w="992" w:type="dxa"/>
            <w:vAlign w:val="center"/>
          </w:tcPr>
          <w:p w:rsidR="002E694B" w:rsidRPr="00085F9C" w:rsidRDefault="002E694B" w:rsidP="002E694B">
            <w:pPr>
              <w:jc w:val="center"/>
              <w:rPr>
                <w:sz w:val="24"/>
                <w:szCs w:val="24"/>
              </w:rPr>
            </w:pPr>
            <w:r w:rsidRPr="00085F9C">
              <w:rPr>
                <w:sz w:val="24"/>
                <w:szCs w:val="24"/>
              </w:rPr>
              <w:t>1</w:t>
            </w:r>
          </w:p>
        </w:tc>
        <w:tc>
          <w:tcPr>
            <w:tcW w:w="1418" w:type="dxa"/>
            <w:shd w:val="clear" w:color="auto" w:fill="auto"/>
            <w:vAlign w:val="center"/>
          </w:tcPr>
          <w:p w:rsidR="002E694B" w:rsidRPr="00085F9C" w:rsidRDefault="002E694B" w:rsidP="002E694B">
            <w:pPr>
              <w:jc w:val="center"/>
              <w:rPr>
                <w:sz w:val="24"/>
                <w:szCs w:val="24"/>
              </w:rPr>
            </w:pPr>
            <w:r w:rsidRPr="00085F9C">
              <w:rPr>
                <w:sz w:val="24"/>
                <w:szCs w:val="24"/>
              </w:rPr>
              <w:t>-</w:t>
            </w:r>
          </w:p>
        </w:tc>
        <w:tc>
          <w:tcPr>
            <w:tcW w:w="1843" w:type="dxa"/>
            <w:shd w:val="clear" w:color="auto" w:fill="auto"/>
            <w:vAlign w:val="center"/>
          </w:tcPr>
          <w:p w:rsidR="002E694B" w:rsidRPr="00085F9C" w:rsidRDefault="002E694B" w:rsidP="002E694B">
            <w:pPr>
              <w:jc w:val="center"/>
              <w:rPr>
                <w:sz w:val="24"/>
                <w:szCs w:val="24"/>
              </w:rPr>
            </w:pPr>
            <w:r w:rsidRPr="00085F9C">
              <w:rPr>
                <w:sz w:val="24"/>
                <w:szCs w:val="24"/>
              </w:rPr>
              <w:t>9,7</w:t>
            </w:r>
          </w:p>
          <w:p w:rsidR="002E694B" w:rsidRPr="00085F9C" w:rsidRDefault="002E694B" w:rsidP="002E694B">
            <w:pPr>
              <w:jc w:val="center"/>
              <w:rPr>
                <w:sz w:val="24"/>
                <w:szCs w:val="24"/>
              </w:rPr>
            </w:pPr>
            <w:r w:rsidRPr="00085F9C">
              <w:rPr>
                <w:sz w:val="24"/>
                <w:szCs w:val="24"/>
              </w:rPr>
              <w:t>(</w:t>
            </w:r>
            <w:r w:rsidR="00D711A0">
              <w:rPr>
                <w:bCs/>
                <w:iCs/>
                <w:sz w:val="24"/>
                <w:szCs w:val="24"/>
              </w:rPr>
              <w:t>жоғары деңгей</w:t>
            </w:r>
            <w:r w:rsidRPr="00085F9C">
              <w:rPr>
                <w:sz w:val="24"/>
                <w:szCs w:val="24"/>
              </w:rPr>
              <w:t>)</w:t>
            </w:r>
          </w:p>
        </w:tc>
        <w:tc>
          <w:tcPr>
            <w:tcW w:w="1564" w:type="dxa"/>
            <w:shd w:val="clear" w:color="auto" w:fill="auto"/>
            <w:vAlign w:val="center"/>
          </w:tcPr>
          <w:p w:rsidR="002E694B" w:rsidRPr="00085F9C" w:rsidRDefault="002E694B" w:rsidP="002E694B">
            <w:pPr>
              <w:jc w:val="center"/>
              <w:rPr>
                <w:sz w:val="24"/>
                <w:szCs w:val="24"/>
              </w:rPr>
            </w:pPr>
            <w:r w:rsidRPr="00085F9C">
              <w:rPr>
                <w:sz w:val="24"/>
                <w:szCs w:val="24"/>
              </w:rPr>
              <w:t xml:space="preserve">27 </w:t>
            </w:r>
          </w:p>
          <w:p w:rsidR="002E694B" w:rsidRPr="00085F9C" w:rsidRDefault="002E694B" w:rsidP="002E694B">
            <w:pPr>
              <w:jc w:val="center"/>
              <w:rPr>
                <w:sz w:val="24"/>
                <w:szCs w:val="24"/>
              </w:rPr>
            </w:pPr>
            <w:r w:rsidRPr="00085F9C">
              <w:rPr>
                <w:sz w:val="24"/>
                <w:szCs w:val="24"/>
              </w:rPr>
              <w:t>(</w:t>
            </w:r>
            <w:r w:rsidR="00D711A0">
              <w:rPr>
                <w:bCs/>
                <w:iCs/>
                <w:sz w:val="24"/>
                <w:szCs w:val="24"/>
              </w:rPr>
              <w:t>жоғары деңгей</w:t>
            </w:r>
            <w:r w:rsidRPr="00085F9C">
              <w:rPr>
                <w:sz w:val="24"/>
                <w:szCs w:val="24"/>
              </w:rPr>
              <w:t>)</w:t>
            </w:r>
          </w:p>
        </w:tc>
      </w:tr>
      <w:tr w:rsidR="002E694B" w:rsidRPr="00085F9C" w:rsidTr="009902FD">
        <w:trPr>
          <w:trHeight w:val="816"/>
          <w:jc w:val="center"/>
        </w:trPr>
        <w:tc>
          <w:tcPr>
            <w:tcW w:w="567" w:type="dxa"/>
            <w:vAlign w:val="center"/>
          </w:tcPr>
          <w:p w:rsidR="002E694B" w:rsidRPr="00085F9C" w:rsidRDefault="002E694B" w:rsidP="002E694B">
            <w:pPr>
              <w:jc w:val="center"/>
              <w:rPr>
                <w:sz w:val="24"/>
                <w:szCs w:val="24"/>
              </w:rPr>
            </w:pPr>
            <w:r w:rsidRPr="00085F9C">
              <w:rPr>
                <w:sz w:val="24"/>
                <w:szCs w:val="24"/>
              </w:rPr>
              <w:t>5</w:t>
            </w:r>
          </w:p>
        </w:tc>
        <w:tc>
          <w:tcPr>
            <w:tcW w:w="1701" w:type="dxa"/>
            <w:vAlign w:val="center"/>
          </w:tcPr>
          <w:p w:rsidR="002E694B" w:rsidRPr="00085F9C" w:rsidRDefault="00D711A0" w:rsidP="002E694B">
            <w:pPr>
              <w:jc w:val="center"/>
              <w:rPr>
                <w:sz w:val="24"/>
                <w:szCs w:val="24"/>
              </w:rPr>
            </w:pPr>
            <w:r>
              <w:rPr>
                <w:sz w:val="24"/>
                <w:szCs w:val="24"/>
              </w:rPr>
              <w:t>Кеңқияқ к.</w:t>
            </w:r>
          </w:p>
        </w:tc>
        <w:tc>
          <w:tcPr>
            <w:tcW w:w="1134" w:type="dxa"/>
            <w:vAlign w:val="center"/>
          </w:tcPr>
          <w:p w:rsidR="002E694B" w:rsidRPr="00085F9C" w:rsidRDefault="002E694B" w:rsidP="002E694B">
            <w:pPr>
              <w:jc w:val="center"/>
              <w:rPr>
                <w:sz w:val="24"/>
                <w:szCs w:val="24"/>
              </w:rPr>
            </w:pPr>
            <w:r w:rsidRPr="00085F9C">
              <w:rPr>
                <w:sz w:val="24"/>
                <w:szCs w:val="24"/>
              </w:rPr>
              <w:t>-</w:t>
            </w:r>
          </w:p>
        </w:tc>
        <w:tc>
          <w:tcPr>
            <w:tcW w:w="992" w:type="dxa"/>
            <w:vAlign w:val="center"/>
          </w:tcPr>
          <w:p w:rsidR="002E694B" w:rsidRPr="00085F9C" w:rsidRDefault="002E694B" w:rsidP="002E694B">
            <w:pPr>
              <w:jc w:val="center"/>
              <w:rPr>
                <w:sz w:val="24"/>
                <w:szCs w:val="24"/>
              </w:rPr>
            </w:pPr>
            <w:r w:rsidRPr="00085F9C">
              <w:rPr>
                <w:sz w:val="24"/>
                <w:szCs w:val="24"/>
              </w:rPr>
              <w:t>1</w:t>
            </w:r>
          </w:p>
        </w:tc>
        <w:tc>
          <w:tcPr>
            <w:tcW w:w="1418" w:type="dxa"/>
            <w:shd w:val="clear" w:color="auto" w:fill="auto"/>
            <w:vAlign w:val="center"/>
          </w:tcPr>
          <w:p w:rsidR="002E694B" w:rsidRPr="00085F9C" w:rsidRDefault="002E694B" w:rsidP="002E694B">
            <w:pPr>
              <w:jc w:val="center"/>
              <w:rPr>
                <w:sz w:val="24"/>
                <w:szCs w:val="24"/>
              </w:rPr>
            </w:pPr>
            <w:r w:rsidRPr="00085F9C">
              <w:rPr>
                <w:sz w:val="24"/>
                <w:szCs w:val="24"/>
              </w:rPr>
              <w:t>-</w:t>
            </w:r>
          </w:p>
        </w:tc>
        <w:tc>
          <w:tcPr>
            <w:tcW w:w="1843" w:type="dxa"/>
            <w:shd w:val="clear" w:color="auto" w:fill="auto"/>
            <w:vAlign w:val="center"/>
          </w:tcPr>
          <w:p w:rsidR="002E694B" w:rsidRPr="00085F9C" w:rsidRDefault="002E694B" w:rsidP="002E694B">
            <w:pPr>
              <w:jc w:val="center"/>
              <w:rPr>
                <w:sz w:val="24"/>
                <w:szCs w:val="24"/>
              </w:rPr>
            </w:pPr>
            <w:r w:rsidRPr="00085F9C">
              <w:rPr>
                <w:sz w:val="24"/>
                <w:szCs w:val="24"/>
              </w:rPr>
              <w:t>14,6</w:t>
            </w:r>
          </w:p>
          <w:p w:rsidR="002E694B" w:rsidRPr="00085F9C" w:rsidRDefault="00D711A0" w:rsidP="002E694B">
            <w:pPr>
              <w:jc w:val="center"/>
              <w:rPr>
                <w:sz w:val="24"/>
                <w:szCs w:val="24"/>
              </w:rPr>
            </w:pPr>
            <w:r>
              <w:rPr>
                <w:sz w:val="24"/>
                <w:szCs w:val="24"/>
              </w:rPr>
              <w:t>(өте жоғары деңгей</w:t>
            </w:r>
            <w:r w:rsidR="002E694B" w:rsidRPr="00085F9C">
              <w:rPr>
                <w:sz w:val="24"/>
                <w:szCs w:val="24"/>
              </w:rPr>
              <w:t>)</w:t>
            </w:r>
          </w:p>
        </w:tc>
        <w:tc>
          <w:tcPr>
            <w:tcW w:w="1564" w:type="dxa"/>
            <w:shd w:val="clear" w:color="auto" w:fill="auto"/>
            <w:vAlign w:val="center"/>
          </w:tcPr>
          <w:p w:rsidR="002E694B" w:rsidRPr="00085F9C" w:rsidRDefault="002E694B" w:rsidP="002E694B">
            <w:pPr>
              <w:jc w:val="center"/>
              <w:rPr>
                <w:sz w:val="24"/>
                <w:szCs w:val="24"/>
              </w:rPr>
            </w:pPr>
            <w:r w:rsidRPr="00085F9C">
              <w:rPr>
                <w:sz w:val="24"/>
                <w:szCs w:val="24"/>
              </w:rPr>
              <w:t xml:space="preserve">42 </w:t>
            </w:r>
          </w:p>
          <w:p w:rsidR="002E694B" w:rsidRPr="00085F9C" w:rsidRDefault="002E694B" w:rsidP="002E694B">
            <w:pPr>
              <w:jc w:val="center"/>
              <w:rPr>
                <w:sz w:val="24"/>
                <w:szCs w:val="24"/>
              </w:rPr>
            </w:pPr>
            <w:r w:rsidRPr="00085F9C">
              <w:rPr>
                <w:sz w:val="24"/>
                <w:szCs w:val="24"/>
              </w:rPr>
              <w:t>(</w:t>
            </w:r>
            <w:r w:rsidR="00D711A0">
              <w:rPr>
                <w:bCs/>
                <w:iCs/>
                <w:sz w:val="24"/>
                <w:szCs w:val="24"/>
              </w:rPr>
              <w:t>жо</w:t>
            </w:r>
            <w:r w:rsidR="00D711A0">
              <w:rPr>
                <w:bCs/>
                <w:iCs/>
                <w:sz w:val="24"/>
                <w:szCs w:val="24"/>
                <w:lang w:val="kk-KZ"/>
              </w:rPr>
              <w:t>ғары деңгей</w:t>
            </w:r>
            <w:r w:rsidRPr="00085F9C">
              <w:rPr>
                <w:sz w:val="24"/>
                <w:szCs w:val="24"/>
              </w:rPr>
              <w:t>)</w:t>
            </w:r>
          </w:p>
        </w:tc>
      </w:tr>
    </w:tbl>
    <w:p w:rsidR="009902FD" w:rsidRPr="009902FD" w:rsidRDefault="009902FD" w:rsidP="009902FD">
      <w:pPr>
        <w:tabs>
          <w:tab w:val="left" w:pos="9072"/>
        </w:tabs>
        <w:spacing w:after="0" w:line="240" w:lineRule="auto"/>
        <w:ind w:firstLine="709"/>
        <w:jc w:val="both"/>
        <w:rPr>
          <w:rStyle w:val="anegp0gi0b9av8jahpyh"/>
          <w:rFonts w:ascii="Times New Roman" w:hAnsi="Times New Roman" w:cs="Times New Roman"/>
          <w:i/>
          <w:sz w:val="24"/>
          <w:szCs w:val="24"/>
        </w:rPr>
      </w:pPr>
      <w:r w:rsidRPr="009902FD">
        <w:rPr>
          <w:rStyle w:val="anegp0gi0b9av8jahpyh"/>
          <w:rFonts w:ascii="Times New Roman" w:hAnsi="Times New Roman" w:cs="Times New Roman"/>
          <w:b/>
          <w:i/>
          <w:sz w:val="24"/>
          <w:szCs w:val="24"/>
        </w:rPr>
        <w:t>Ескерту:</w:t>
      </w:r>
      <w:r w:rsidRPr="009902FD">
        <w:rPr>
          <w:rStyle w:val="anegp0gi0b9av8jahpyh"/>
          <w:rFonts w:ascii="Times New Roman" w:hAnsi="Times New Roman" w:cs="Times New Roman"/>
          <w:i/>
          <w:sz w:val="24"/>
          <w:szCs w:val="24"/>
        </w:rPr>
        <w:t xml:space="preserve"> Атмосфералық ауаның ластану деңгейіне баға беру жіктемелері 1-бөлімде «Атмосфералық ауа» келтірілген.</w:t>
      </w:r>
    </w:p>
    <w:p w:rsidR="009902FD" w:rsidRPr="009902FD" w:rsidRDefault="009902FD" w:rsidP="009902FD">
      <w:pPr>
        <w:tabs>
          <w:tab w:val="left" w:pos="9072"/>
        </w:tabs>
        <w:spacing w:after="0" w:line="240" w:lineRule="auto"/>
        <w:ind w:firstLine="709"/>
        <w:jc w:val="both"/>
        <w:rPr>
          <w:rStyle w:val="anegp0gi0b9av8jahpyh"/>
          <w:rFonts w:ascii="Times New Roman" w:hAnsi="Times New Roman" w:cs="Times New Roman"/>
          <w:i/>
          <w:sz w:val="24"/>
          <w:szCs w:val="24"/>
        </w:rPr>
      </w:pPr>
      <w:r w:rsidRPr="009902FD">
        <w:rPr>
          <w:rStyle w:val="anegp0gi0b9av8jahpyh"/>
          <w:rFonts w:ascii="Times New Roman" w:hAnsi="Times New Roman" w:cs="Times New Roman"/>
          <w:i/>
          <w:sz w:val="24"/>
          <w:szCs w:val="24"/>
        </w:rPr>
        <w:t>* Шекті жол берілетін концентрациясының (ШЖК) болмауы</w:t>
      </w:r>
      <w:r w:rsidR="00AC11EB">
        <w:rPr>
          <w:rStyle w:val="anegp0gi0b9av8jahpyh"/>
          <w:rFonts w:ascii="Times New Roman" w:hAnsi="Times New Roman" w:cs="Times New Roman"/>
          <w:i/>
          <w:sz w:val="24"/>
          <w:szCs w:val="24"/>
        </w:rPr>
        <w:t xml:space="preserve">на байланысты күкіртсутегі ластану индексі </w:t>
      </w:r>
      <w:r w:rsidRPr="009902FD">
        <w:rPr>
          <w:rStyle w:val="anegp0gi0b9av8jahpyh"/>
          <w:rFonts w:ascii="Times New Roman" w:hAnsi="Times New Roman" w:cs="Times New Roman"/>
          <w:i/>
          <w:sz w:val="24"/>
          <w:szCs w:val="24"/>
        </w:rPr>
        <w:t>есебіне енгізілмеген.</w:t>
      </w:r>
    </w:p>
    <w:p w:rsidR="009902FD" w:rsidRPr="009902FD" w:rsidRDefault="009902FD" w:rsidP="009902FD">
      <w:pPr>
        <w:tabs>
          <w:tab w:val="left" w:pos="9072"/>
        </w:tabs>
        <w:spacing w:after="0" w:line="240" w:lineRule="auto"/>
        <w:ind w:firstLine="709"/>
        <w:jc w:val="center"/>
        <w:rPr>
          <w:rStyle w:val="anegp0gi0b9av8jahpyh"/>
          <w:rFonts w:ascii="Times New Roman" w:hAnsi="Times New Roman" w:cs="Times New Roman"/>
          <w:i/>
          <w:sz w:val="24"/>
          <w:szCs w:val="24"/>
        </w:rPr>
      </w:pPr>
      <w:r w:rsidRPr="009902FD">
        <w:rPr>
          <w:rStyle w:val="anegp0gi0b9av8jahpyh"/>
          <w:rFonts w:ascii="Times New Roman" w:hAnsi="Times New Roman" w:cs="Times New Roman"/>
          <w:i/>
          <w:sz w:val="24"/>
          <w:szCs w:val="24"/>
        </w:rPr>
        <w:t>Дереккөз: «Қазгидромет» РМК.</w:t>
      </w:r>
    </w:p>
    <w:p w:rsidR="009902FD" w:rsidRPr="00303767" w:rsidRDefault="009902FD" w:rsidP="009902FD">
      <w:pPr>
        <w:tabs>
          <w:tab w:val="left" w:pos="9072"/>
        </w:tabs>
        <w:spacing w:after="0" w:line="240" w:lineRule="auto"/>
        <w:ind w:firstLine="709"/>
        <w:jc w:val="both"/>
        <w:rPr>
          <w:rFonts w:ascii="Times New Roman" w:eastAsia="Calibri" w:hAnsi="Times New Roman" w:cs="Times New Roman"/>
          <w:b/>
          <w:i/>
          <w:sz w:val="24"/>
          <w:szCs w:val="24"/>
          <w:lang w:val="kk-KZ"/>
        </w:rPr>
      </w:pPr>
      <w:r w:rsidRPr="00303767">
        <w:rPr>
          <w:rFonts w:ascii="Times New Roman" w:eastAsia="Calibri" w:hAnsi="Times New Roman" w:cs="Times New Roman"/>
          <w:b/>
          <w:i/>
          <w:sz w:val="24"/>
          <w:szCs w:val="24"/>
          <w:lang w:val="kk-KZ"/>
        </w:rPr>
        <w:t>Атмосфералық ауа сапасына мониторинг нәтижелері</w:t>
      </w:r>
    </w:p>
    <w:p w:rsidR="00AC11EB" w:rsidRDefault="009902FD" w:rsidP="009902FD">
      <w:pPr>
        <w:tabs>
          <w:tab w:val="left" w:pos="9072"/>
        </w:tabs>
        <w:spacing w:after="0" w:line="240" w:lineRule="auto"/>
        <w:ind w:firstLine="709"/>
        <w:jc w:val="both"/>
        <w:rPr>
          <w:rFonts w:ascii="Times New Roman" w:eastAsia="Calibri" w:hAnsi="Times New Roman" w:cs="Times New Roman"/>
          <w:sz w:val="24"/>
          <w:szCs w:val="24"/>
          <w:lang w:val="kk-KZ"/>
        </w:rPr>
      </w:pPr>
      <w:r w:rsidRPr="009902FD">
        <w:rPr>
          <w:rFonts w:ascii="Times New Roman" w:eastAsia="Calibri" w:hAnsi="Times New Roman" w:cs="Times New Roman"/>
          <w:sz w:val="24"/>
          <w:szCs w:val="24"/>
          <w:lang w:val="kk-KZ"/>
        </w:rPr>
        <w:t>2024 жылы жүргізілген мониторинг нәтижелері бойынша, Ақтөбе қаласындағы атмосфералық ауаның ластануына күкіртсутек (ШРК — шекті рұқсат етілген концентрациядан асқан 1272 жағдай), азот диоксиді (968 жағдай) және көміртегі оксиді (1</w:t>
      </w:r>
      <w:r>
        <w:rPr>
          <w:rFonts w:ascii="Times New Roman" w:eastAsia="Calibri" w:hAnsi="Times New Roman" w:cs="Times New Roman"/>
          <w:sz w:val="24"/>
          <w:szCs w:val="24"/>
          <w:lang w:val="kk-KZ"/>
        </w:rPr>
        <w:t xml:space="preserve">02 жағдай) негізгі үлес қосқан. </w:t>
      </w:r>
      <w:r w:rsidRPr="009902FD">
        <w:rPr>
          <w:rFonts w:ascii="Times New Roman" w:eastAsia="Calibri" w:hAnsi="Times New Roman" w:cs="Times New Roman"/>
          <w:sz w:val="24"/>
          <w:szCs w:val="24"/>
          <w:lang w:val="kk-KZ"/>
        </w:rPr>
        <w:t>2023 жылмен салыстырғанда, ластанудың жалпы индексі (СИ) 13,5-тен 21,3-ке дейін өсті, бұл</w:t>
      </w:r>
      <w:r>
        <w:rPr>
          <w:rFonts w:ascii="Times New Roman" w:eastAsia="Calibri" w:hAnsi="Times New Roman" w:cs="Times New Roman"/>
          <w:sz w:val="24"/>
          <w:szCs w:val="24"/>
          <w:lang w:val="kk-KZ"/>
        </w:rPr>
        <w:t xml:space="preserve"> көрсеткіш «өте жоғары деңгей»</w:t>
      </w:r>
      <w:r w:rsidRPr="009902FD">
        <w:rPr>
          <w:rFonts w:ascii="Times New Roman" w:eastAsia="Calibri" w:hAnsi="Times New Roman" w:cs="Times New Roman"/>
          <w:sz w:val="24"/>
          <w:szCs w:val="24"/>
          <w:lang w:val="kk-KZ"/>
        </w:rPr>
        <w:t xml:space="preserve"> ретінде жіктеледі және сол күйінде қалуда.</w:t>
      </w:r>
      <w:r>
        <w:rPr>
          <w:rFonts w:ascii="Times New Roman" w:eastAsia="Calibri" w:hAnsi="Times New Roman" w:cs="Times New Roman"/>
          <w:sz w:val="24"/>
          <w:szCs w:val="24"/>
          <w:lang w:val="kk-KZ"/>
        </w:rPr>
        <w:t xml:space="preserve"> </w:t>
      </w:r>
      <w:r w:rsidRPr="009902FD">
        <w:rPr>
          <w:rFonts w:ascii="Times New Roman" w:eastAsia="Calibri" w:hAnsi="Times New Roman" w:cs="Times New Roman"/>
          <w:sz w:val="24"/>
          <w:szCs w:val="24"/>
          <w:lang w:val="kk-KZ"/>
        </w:rPr>
        <w:t>Хромтау қаласы мен Шұбаршы кентінде — ластану деңгейі жоғары,</w:t>
      </w:r>
      <w:r>
        <w:rPr>
          <w:rFonts w:ascii="Times New Roman" w:eastAsia="Calibri" w:hAnsi="Times New Roman" w:cs="Times New Roman"/>
          <w:sz w:val="24"/>
          <w:szCs w:val="24"/>
          <w:lang w:val="kk-KZ"/>
        </w:rPr>
        <w:t xml:space="preserve"> </w:t>
      </w:r>
      <w:r w:rsidRPr="009902FD">
        <w:rPr>
          <w:rFonts w:ascii="Times New Roman" w:eastAsia="Calibri" w:hAnsi="Times New Roman" w:cs="Times New Roman"/>
          <w:sz w:val="24"/>
          <w:szCs w:val="24"/>
          <w:lang w:val="kk-KZ"/>
        </w:rPr>
        <w:t>Қандыағаш қаласында — жоғары,</w:t>
      </w:r>
      <w:r>
        <w:rPr>
          <w:rFonts w:ascii="Times New Roman" w:eastAsia="Calibri" w:hAnsi="Times New Roman" w:cs="Times New Roman"/>
          <w:sz w:val="24"/>
          <w:szCs w:val="24"/>
          <w:lang w:val="kk-KZ"/>
        </w:rPr>
        <w:t xml:space="preserve"> Кеңқияқ кентінде — «өте жоғары»</w:t>
      </w:r>
      <w:r w:rsidRPr="009902FD">
        <w:rPr>
          <w:rFonts w:ascii="Times New Roman" w:eastAsia="Calibri" w:hAnsi="Times New Roman" w:cs="Times New Roman"/>
          <w:sz w:val="24"/>
          <w:szCs w:val="24"/>
          <w:lang w:val="kk-KZ"/>
        </w:rPr>
        <w:t xml:space="preserve"> деңгейге жеткен.</w:t>
      </w:r>
      <w:r>
        <w:rPr>
          <w:rFonts w:ascii="Times New Roman" w:eastAsia="Calibri" w:hAnsi="Times New Roman" w:cs="Times New Roman"/>
          <w:sz w:val="24"/>
          <w:szCs w:val="24"/>
          <w:lang w:val="kk-KZ"/>
        </w:rPr>
        <w:t xml:space="preserve"> Бұл жерде СИ мәні 2023 жылғы 4,3-тен 2024 жылы 14,6-ға дейін артқан. </w:t>
      </w:r>
    </w:p>
    <w:p w:rsidR="009902FD" w:rsidRPr="009902FD" w:rsidRDefault="009902FD" w:rsidP="009902FD">
      <w:pPr>
        <w:tabs>
          <w:tab w:val="left" w:pos="9072"/>
        </w:tabs>
        <w:spacing w:after="0" w:line="240" w:lineRule="auto"/>
        <w:ind w:firstLine="709"/>
        <w:jc w:val="both"/>
        <w:rPr>
          <w:rFonts w:ascii="Times New Roman" w:eastAsia="Calibri" w:hAnsi="Times New Roman" w:cs="Times New Roman"/>
          <w:sz w:val="24"/>
          <w:szCs w:val="24"/>
          <w:lang w:val="kk-KZ"/>
        </w:rPr>
      </w:pPr>
      <w:r w:rsidRPr="009902FD">
        <w:rPr>
          <w:rFonts w:ascii="Times New Roman" w:eastAsia="Calibri" w:hAnsi="Times New Roman" w:cs="Times New Roman"/>
          <w:sz w:val="24"/>
          <w:szCs w:val="24"/>
          <w:lang w:val="kk-KZ"/>
        </w:rPr>
        <w:t>Толығырақ ақпаратты «Қазгидроме</w:t>
      </w:r>
      <w:r>
        <w:rPr>
          <w:rFonts w:ascii="Times New Roman" w:eastAsia="Calibri" w:hAnsi="Times New Roman" w:cs="Times New Roman"/>
          <w:sz w:val="24"/>
          <w:szCs w:val="24"/>
          <w:lang w:val="kk-KZ"/>
        </w:rPr>
        <w:t xml:space="preserve">т» РМК сайтынан қарауға болады: </w:t>
      </w:r>
      <w:hyperlink r:id="rId78" w:history="1">
        <w:r w:rsidRPr="00351737">
          <w:rPr>
            <w:rStyle w:val="a7"/>
            <w:rFonts w:ascii="Times New Roman" w:eastAsia="Calibri" w:hAnsi="Times New Roman" w:cs="Times New Roman"/>
            <w:sz w:val="24"/>
            <w:szCs w:val="24"/>
            <w:lang w:val="kk-KZ"/>
          </w:rPr>
          <w:t>https://www.kazhydromet.kz/ru/ecology/ezhemesyachnyy-informacionnyy-byulleten-o-sostoyanii-okruzhayuschey-sredy/2024</w:t>
        </w:r>
      </w:hyperlink>
    </w:p>
    <w:p w:rsidR="009902FD" w:rsidRPr="00303767" w:rsidRDefault="009902FD" w:rsidP="009902FD">
      <w:pPr>
        <w:tabs>
          <w:tab w:val="left" w:pos="9072"/>
        </w:tabs>
        <w:spacing w:after="0" w:line="240" w:lineRule="auto"/>
        <w:ind w:firstLine="709"/>
        <w:jc w:val="both"/>
        <w:rPr>
          <w:rFonts w:ascii="Times New Roman" w:eastAsia="Calibri" w:hAnsi="Times New Roman" w:cs="Times New Roman"/>
          <w:b/>
          <w:i/>
          <w:sz w:val="24"/>
          <w:szCs w:val="24"/>
          <w:lang w:val="kk-KZ"/>
        </w:rPr>
      </w:pPr>
      <w:r w:rsidRPr="00303767">
        <w:rPr>
          <w:rFonts w:ascii="Times New Roman" w:eastAsia="Calibri" w:hAnsi="Times New Roman" w:cs="Times New Roman"/>
          <w:b/>
          <w:i/>
          <w:sz w:val="24"/>
          <w:szCs w:val="24"/>
          <w:lang w:val="kk-KZ"/>
        </w:rPr>
        <w:t>Атмосфералық ауаның ластануын азайту шаралары</w:t>
      </w:r>
    </w:p>
    <w:p w:rsidR="009902FD" w:rsidRDefault="009902FD" w:rsidP="001D2D74">
      <w:pPr>
        <w:tabs>
          <w:tab w:val="left" w:pos="9072"/>
        </w:tabs>
        <w:spacing w:after="0" w:line="240" w:lineRule="auto"/>
        <w:ind w:firstLine="709"/>
        <w:jc w:val="both"/>
        <w:rPr>
          <w:rFonts w:ascii="Times New Roman" w:eastAsia="Calibri" w:hAnsi="Times New Roman" w:cs="Times New Roman"/>
          <w:sz w:val="24"/>
          <w:szCs w:val="24"/>
          <w:lang w:val="kk-KZ"/>
        </w:rPr>
      </w:pPr>
      <w:r w:rsidRPr="009902FD">
        <w:rPr>
          <w:rFonts w:ascii="Times New Roman" w:eastAsia="Calibri" w:hAnsi="Times New Roman" w:cs="Times New Roman"/>
          <w:sz w:val="24"/>
          <w:szCs w:val="24"/>
          <w:lang w:val="kk-KZ"/>
        </w:rPr>
        <w:t>Экологиялық мәселелерді шешу мақсатында, қазіргі таңда ҚР Экология және табиғи ресурстар министрлігі, ЭЫДҰ және Ақтөбе облысы әкімдігіме</w:t>
      </w:r>
      <w:r>
        <w:rPr>
          <w:rFonts w:ascii="Times New Roman" w:eastAsia="Calibri" w:hAnsi="Times New Roman" w:cs="Times New Roman"/>
          <w:sz w:val="24"/>
          <w:szCs w:val="24"/>
          <w:lang w:val="kk-KZ"/>
        </w:rPr>
        <w:t xml:space="preserve">н бірлесіп, </w:t>
      </w:r>
      <w:r w:rsidRPr="009902FD">
        <w:rPr>
          <w:rFonts w:ascii="Times New Roman" w:eastAsia="Calibri" w:hAnsi="Times New Roman" w:cs="Times New Roman"/>
          <w:sz w:val="24"/>
          <w:szCs w:val="24"/>
          <w:lang w:val="kk-KZ"/>
        </w:rPr>
        <w:t>«Ақтөбе облысының 2024–2026 жылдарға арналған экологиялық проблемаларды кешен</w:t>
      </w:r>
      <w:r>
        <w:rPr>
          <w:rFonts w:ascii="Times New Roman" w:eastAsia="Calibri" w:hAnsi="Times New Roman" w:cs="Times New Roman"/>
          <w:sz w:val="24"/>
          <w:szCs w:val="24"/>
          <w:lang w:val="kk-KZ"/>
        </w:rPr>
        <w:t>ді шешу жөніндегі жол картасы»</w:t>
      </w:r>
      <w:r w:rsidRPr="009902FD">
        <w:rPr>
          <w:rFonts w:ascii="Times New Roman" w:eastAsia="Calibri" w:hAnsi="Times New Roman" w:cs="Times New Roman"/>
          <w:sz w:val="24"/>
          <w:szCs w:val="24"/>
          <w:lang w:val="kk-KZ"/>
        </w:rPr>
        <w:t xml:space="preserve"> өзектендіріліп, бекітілді.</w:t>
      </w:r>
      <w:r>
        <w:rPr>
          <w:rFonts w:ascii="Times New Roman" w:eastAsia="Calibri" w:hAnsi="Times New Roman" w:cs="Times New Roman"/>
          <w:sz w:val="24"/>
          <w:szCs w:val="24"/>
          <w:lang w:val="kk-KZ"/>
        </w:rPr>
        <w:t xml:space="preserve"> </w:t>
      </w:r>
      <w:r w:rsidRPr="009902FD">
        <w:rPr>
          <w:rFonts w:ascii="Times New Roman" w:eastAsia="Calibri" w:hAnsi="Times New Roman" w:cs="Times New Roman"/>
          <w:sz w:val="24"/>
          <w:szCs w:val="24"/>
          <w:lang w:val="kk-KZ"/>
        </w:rPr>
        <w:t>Атмосфералық ауаның сапасын жақсарту үшін жол картасында мынадай іс-шаралар көзделген:</w:t>
      </w:r>
      <w:r w:rsidR="001D2D74">
        <w:rPr>
          <w:rFonts w:ascii="Times New Roman" w:eastAsia="Calibri" w:hAnsi="Times New Roman" w:cs="Times New Roman"/>
          <w:sz w:val="24"/>
          <w:szCs w:val="24"/>
          <w:lang w:val="kk-KZ"/>
        </w:rPr>
        <w:t xml:space="preserve"> </w:t>
      </w:r>
      <w:r w:rsidRPr="009902FD">
        <w:rPr>
          <w:rFonts w:ascii="Times New Roman" w:eastAsia="Calibri" w:hAnsi="Times New Roman" w:cs="Times New Roman"/>
          <w:sz w:val="24"/>
          <w:szCs w:val="24"/>
          <w:lang w:val="kk-KZ"/>
        </w:rPr>
        <w:t>«Aqtobe su-energy gr</w:t>
      </w:r>
      <w:r>
        <w:rPr>
          <w:rFonts w:ascii="Times New Roman" w:eastAsia="Calibri" w:hAnsi="Times New Roman" w:cs="Times New Roman"/>
          <w:sz w:val="24"/>
          <w:szCs w:val="24"/>
          <w:lang w:val="kk-KZ"/>
        </w:rPr>
        <w:t>oup» АҚ</w:t>
      </w:r>
      <w:r w:rsidRPr="009902FD">
        <w:rPr>
          <w:rFonts w:ascii="Times New Roman" w:eastAsia="Calibri" w:hAnsi="Times New Roman" w:cs="Times New Roman"/>
          <w:sz w:val="24"/>
          <w:szCs w:val="24"/>
          <w:lang w:val="kk-KZ"/>
        </w:rPr>
        <w:t xml:space="preserve"> 11 су бұру нысанында кәріз газдарының шығарындыларын азайту мақсатында күкіртті</w:t>
      </w:r>
      <w:r>
        <w:rPr>
          <w:rFonts w:ascii="Times New Roman" w:eastAsia="Calibri" w:hAnsi="Times New Roman" w:cs="Times New Roman"/>
          <w:sz w:val="24"/>
          <w:szCs w:val="24"/>
          <w:lang w:val="kk-KZ"/>
        </w:rPr>
        <w:t xml:space="preserve"> тазарту препараттарын қолдану; </w:t>
      </w:r>
      <w:r w:rsidRPr="009902FD">
        <w:rPr>
          <w:rFonts w:ascii="Times New Roman" w:eastAsia="Calibri" w:hAnsi="Times New Roman" w:cs="Times New Roman"/>
          <w:sz w:val="24"/>
          <w:szCs w:val="24"/>
          <w:lang w:val="kk-KZ"/>
        </w:rPr>
        <w:t>Атмосфераға газд</w:t>
      </w:r>
      <w:r>
        <w:rPr>
          <w:rFonts w:ascii="Times New Roman" w:eastAsia="Calibri" w:hAnsi="Times New Roman" w:cs="Times New Roman"/>
          <w:sz w:val="24"/>
          <w:szCs w:val="24"/>
          <w:lang w:val="kk-KZ"/>
        </w:rPr>
        <w:t xml:space="preserve">ардың таралуын болдырмау үшін </w:t>
      </w:r>
      <w:r w:rsidRPr="009902FD">
        <w:rPr>
          <w:rFonts w:ascii="Times New Roman" w:eastAsia="Calibri" w:hAnsi="Times New Roman" w:cs="Times New Roman"/>
          <w:sz w:val="24"/>
          <w:szCs w:val="24"/>
          <w:lang w:val="kk-KZ"/>
        </w:rPr>
        <w:t>метан, көмірқышқыл</w:t>
      </w:r>
      <w:r>
        <w:rPr>
          <w:rFonts w:ascii="Times New Roman" w:eastAsia="Calibri" w:hAnsi="Times New Roman" w:cs="Times New Roman"/>
          <w:sz w:val="24"/>
          <w:szCs w:val="24"/>
          <w:lang w:val="kk-KZ"/>
        </w:rPr>
        <w:t xml:space="preserve"> газы және күкіртсутекті жағу жүйесімен </w:t>
      </w:r>
      <w:r w:rsidRPr="009902FD">
        <w:rPr>
          <w:rFonts w:ascii="Times New Roman" w:eastAsia="Calibri" w:hAnsi="Times New Roman" w:cs="Times New Roman"/>
          <w:sz w:val="24"/>
          <w:szCs w:val="24"/>
          <w:lang w:val="kk-KZ"/>
        </w:rPr>
        <w:t>№11 кәріз-сорғы станция</w:t>
      </w:r>
      <w:r>
        <w:rPr>
          <w:rFonts w:ascii="Times New Roman" w:eastAsia="Calibri" w:hAnsi="Times New Roman" w:cs="Times New Roman"/>
          <w:sz w:val="24"/>
          <w:szCs w:val="24"/>
          <w:lang w:val="kk-KZ"/>
        </w:rPr>
        <w:t>сын жаңғырту</w:t>
      </w:r>
      <w:r w:rsidRPr="009902FD">
        <w:rPr>
          <w:rFonts w:ascii="Times New Roman" w:eastAsia="Calibri" w:hAnsi="Times New Roman" w:cs="Times New Roman"/>
          <w:sz w:val="24"/>
          <w:szCs w:val="24"/>
          <w:lang w:val="kk-KZ"/>
        </w:rPr>
        <w:t>;</w:t>
      </w:r>
      <w:r>
        <w:rPr>
          <w:rFonts w:ascii="Times New Roman" w:eastAsia="Calibri" w:hAnsi="Times New Roman" w:cs="Times New Roman"/>
          <w:sz w:val="24"/>
          <w:szCs w:val="24"/>
          <w:lang w:val="kk-KZ"/>
        </w:rPr>
        <w:t xml:space="preserve"> </w:t>
      </w:r>
      <w:r w:rsidRPr="009902FD">
        <w:rPr>
          <w:rFonts w:ascii="Times New Roman" w:eastAsia="Calibri" w:hAnsi="Times New Roman" w:cs="Times New Roman"/>
          <w:sz w:val="24"/>
          <w:szCs w:val="24"/>
          <w:lang w:val="kk-KZ"/>
        </w:rPr>
        <w:t>Қауіптіліктің 1-с</w:t>
      </w:r>
      <w:r>
        <w:rPr>
          <w:rFonts w:ascii="Times New Roman" w:eastAsia="Calibri" w:hAnsi="Times New Roman" w:cs="Times New Roman"/>
          <w:sz w:val="24"/>
          <w:szCs w:val="24"/>
          <w:lang w:val="kk-KZ"/>
        </w:rPr>
        <w:t xml:space="preserve">анатына жататын кәсіпорындарда (соның ішінде «Қазақойл Ақтөбе» ЖШС, </w:t>
      </w:r>
      <w:r w:rsidRPr="009902FD">
        <w:rPr>
          <w:rFonts w:ascii="Times New Roman" w:eastAsia="Calibri" w:hAnsi="Times New Roman" w:cs="Times New Roman"/>
          <w:sz w:val="24"/>
          <w:szCs w:val="24"/>
          <w:lang w:val="kk-KZ"/>
        </w:rPr>
        <w:t xml:space="preserve">«Ақтөбе </w:t>
      </w:r>
      <w:r>
        <w:rPr>
          <w:rFonts w:ascii="Times New Roman" w:eastAsia="Calibri" w:hAnsi="Times New Roman" w:cs="Times New Roman"/>
          <w:sz w:val="24"/>
          <w:szCs w:val="24"/>
          <w:lang w:val="kk-KZ"/>
        </w:rPr>
        <w:t>ЖЭО» АҚ, «Қазхром ТҰК» АҚ) шығарындылар мониторингінің автоматтандырылған жүйелерін</w:t>
      </w:r>
      <w:r w:rsidRPr="009902FD">
        <w:rPr>
          <w:rFonts w:ascii="Times New Roman" w:eastAsia="Calibri" w:hAnsi="Times New Roman" w:cs="Times New Roman"/>
          <w:sz w:val="24"/>
          <w:szCs w:val="24"/>
          <w:lang w:val="kk-KZ"/>
        </w:rPr>
        <w:t xml:space="preserve"> енгізу;</w:t>
      </w:r>
      <w:r>
        <w:rPr>
          <w:rFonts w:ascii="Times New Roman" w:eastAsia="Calibri" w:hAnsi="Times New Roman" w:cs="Times New Roman"/>
          <w:sz w:val="24"/>
          <w:szCs w:val="24"/>
          <w:lang w:val="kk-KZ"/>
        </w:rPr>
        <w:t xml:space="preserve"> </w:t>
      </w:r>
      <w:r w:rsidRPr="009902FD">
        <w:rPr>
          <w:rFonts w:ascii="Times New Roman" w:eastAsia="Calibri" w:hAnsi="Times New Roman" w:cs="Times New Roman"/>
          <w:sz w:val="24"/>
          <w:szCs w:val="24"/>
          <w:lang w:val="kk-KZ"/>
        </w:rPr>
        <w:t>Елді мекендер аумағында көгалдандыруға жататын алаңдарды барабар өтеу мүмкіндігін е</w:t>
      </w:r>
      <w:r>
        <w:rPr>
          <w:rFonts w:ascii="Times New Roman" w:eastAsia="Calibri" w:hAnsi="Times New Roman" w:cs="Times New Roman"/>
          <w:sz w:val="24"/>
          <w:szCs w:val="24"/>
          <w:lang w:val="kk-KZ"/>
        </w:rPr>
        <w:t xml:space="preserve">скере отырып, кәсіпорындардың </w:t>
      </w:r>
      <w:r w:rsidRPr="009902FD">
        <w:rPr>
          <w:rFonts w:ascii="Times New Roman" w:eastAsia="Calibri" w:hAnsi="Times New Roman" w:cs="Times New Roman"/>
          <w:sz w:val="24"/>
          <w:szCs w:val="24"/>
          <w:lang w:val="kk-KZ"/>
        </w:rPr>
        <w:t>санитарлық-қорғау</w:t>
      </w:r>
      <w:r>
        <w:rPr>
          <w:rFonts w:ascii="Times New Roman" w:eastAsia="Calibri" w:hAnsi="Times New Roman" w:cs="Times New Roman"/>
          <w:sz w:val="24"/>
          <w:szCs w:val="24"/>
          <w:lang w:val="kk-KZ"/>
        </w:rPr>
        <w:t xml:space="preserve"> аймақтарын көгалдандыру</w:t>
      </w:r>
      <w:r w:rsidRPr="009902FD">
        <w:rPr>
          <w:rFonts w:ascii="Times New Roman" w:eastAsia="Calibri" w:hAnsi="Times New Roman" w:cs="Times New Roman"/>
          <w:sz w:val="24"/>
          <w:szCs w:val="24"/>
          <w:lang w:val="kk-KZ"/>
        </w:rPr>
        <w:t>, ҚР санитарлық нормаларына сәйкес келтіру.</w:t>
      </w:r>
    </w:p>
    <w:p w:rsidR="009902FD" w:rsidRPr="00303767" w:rsidRDefault="009902FD" w:rsidP="009902FD">
      <w:pPr>
        <w:tabs>
          <w:tab w:val="left" w:pos="9072"/>
        </w:tabs>
        <w:spacing w:after="0" w:line="240" w:lineRule="auto"/>
        <w:ind w:firstLine="709"/>
        <w:jc w:val="both"/>
        <w:rPr>
          <w:rFonts w:ascii="Times New Roman" w:eastAsia="Calibri" w:hAnsi="Times New Roman" w:cs="Times New Roman"/>
          <w:b/>
          <w:i/>
          <w:sz w:val="24"/>
          <w:szCs w:val="24"/>
          <w:lang w:val="kk-KZ"/>
        </w:rPr>
      </w:pPr>
      <w:r w:rsidRPr="00303767">
        <w:rPr>
          <w:rFonts w:ascii="Times New Roman" w:eastAsia="Calibri" w:hAnsi="Times New Roman" w:cs="Times New Roman"/>
          <w:b/>
          <w:i/>
          <w:sz w:val="24"/>
          <w:szCs w:val="24"/>
          <w:lang w:val="kk-KZ"/>
        </w:rPr>
        <w:t>Газдандыру</w:t>
      </w:r>
    </w:p>
    <w:p w:rsidR="009902FD" w:rsidRPr="009902FD" w:rsidRDefault="009902FD" w:rsidP="009902FD">
      <w:pPr>
        <w:tabs>
          <w:tab w:val="left" w:pos="9072"/>
        </w:tabs>
        <w:spacing w:after="0" w:line="240" w:lineRule="auto"/>
        <w:ind w:firstLine="709"/>
        <w:jc w:val="both"/>
        <w:rPr>
          <w:rFonts w:ascii="Times New Roman" w:eastAsia="Calibri" w:hAnsi="Times New Roman" w:cs="Times New Roman"/>
          <w:sz w:val="24"/>
          <w:szCs w:val="24"/>
          <w:lang w:val="kk-KZ"/>
        </w:rPr>
      </w:pPr>
      <w:r w:rsidRPr="009902FD">
        <w:rPr>
          <w:rFonts w:ascii="Times New Roman" w:eastAsia="Calibri" w:hAnsi="Times New Roman" w:cs="Times New Roman"/>
          <w:sz w:val="24"/>
          <w:szCs w:val="24"/>
          <w:lang w:val="kk-KZ"/>
        </w:rPr>
        <w:t>Бүг</w:t>
      </w:r>
      <w:r>
        <w:rPr>
          <w:rFonts w:ascii="Times New Roman" w:eastAsia="Calibri" w:hAnsi="Times New Roman" w:cs="Times New Roman"/>
          <w:sz w:val="24"/>
          <w:szCs w:val="24"/>
          <w:lang w:val="kk-KZ"/>
        </w:rPr>
        <w:t xml:space="preserve">інгі таңда Ақтөбе облысындағы </w:t>
      </w:r>
      <w:r w:rsidRPr="009902FD">
        <w:rPr>
          <w:rFonts w:ascii="Times New Roman" w:eastAsia="Calibri" w:hAnsi="Times New Roman" w:cs="Times New Roman"/>
          <w:sz w:val="24"/>
          <w:szCs w:val="24"/>
          <w:lang w:val="kk-KZ"/>
        </w:rPr>
        <w:t>319 елді мекеннің 172-сі</w:t>
      </w:r>
      <w:r>
        <w:rPr>
          <w:rFonts w:ascii="Times New Roman" w:eastAsia="Calibri" w:hAnsi="Times New Roman" w:cs="Times New Roman"/>
          <w:sz w:val="24"/>
          <w:szCs w:val="24"/>
          <w:lang w:val="kk-KZ"/>
        </w:rPr>
        <w:t xml:space="preserve"> немесе 53,9%-ы (яғни 887,7 мың адам — 95,6%) </w:t>
      </w:r>
      <w:r w:rsidRPr="009902FD">
        <w:rPr>
          <w:rFonts w:ascii="Times New Roman" w:eastAsia="Calibri" w:hAnsi="Times New Roman" w:cs="Times New Roman"/>
          <w:sz w:val="24"/>
          <w:szCs w:val="24"/>
          <w:lang w:val="kk-KZ"/>
        </w:rPr>
        <w:t>та</w:t>
      </w:r>
      <w:r>
        <w:rPr>
          <w:rFonts w:ascii="Times New Roman" w:eastAsia="Calibri" w:hAnsi="Times New Roman" w:cs="Times New Roman"/>
          <w:sz w:val="24"/>
          <w:szCs w:val="24"/>
          <w:lang w:val="kk-KZ"/>
        </w:rPr>
        <w:t>биғи газбен қамтамасыз етілген</w:t>
      </w:r>
      <w:r w:rsidRPr="009902FD">
        <w:rPr>
          <w:rFonts w:ascii="Times New Roman" w:eastAsia="Calibri" w:hAnsi="Times New Roman" w:cs="Times New Roman"/>
          <w:sz w:val="24"/>
          <w:szCs w:val="24"/>
          <w:lang w:val="kk-KZ"/>
        </w:rPr>
        <w:t>.</w:t>
      </w:r>
      <w:r>
        <w:rPr>
          <w:rFonts w:ascii="Times New Roman" w:eastAsia="Calibri" w:hAnsi="Times New Roman" w:cs="Times New Roman"/>
          <w:sz w:val="24"/>
          <w:szCs w:val="24"/>
          <w:lang w:val="kk-KZ"/>
        </w:rPr>
        <w:t xml:space="preserve"> </w:t>
      </w:r>
      <w:r w:rsidRPr="009902FD">
        <w:rPr>
          <w:rFonts w:ascii="Times New Roman" w:eastAsia="Calibri" w:hAnsi="Times New Roman" w:cs="Times New Roman"/>
          <w:sz w:val="24"/>
          <w:szCs w:val="24"/>
          <w:lang w:val="kk-KZ"/>
        </w:rPr>
        <w:t xml:space="preserve">2024 жылы 21 </w:t>
      </w:r>
      <w:r>
        <w:rPr>
          <w:rFonts w:ascii="Times New Roman" w:eastAsia="Calibri" w:hAnsi="Times New Roman" w:cs="Times New Roman"/>
          <w:sz w:val="24"/>
          <w:szCs w:val="24"/>
          <w:lang w:val="kk-KZ"/>
        </w:rPr>
        <w:t xml:space="preserve">жобаны іске асыру жоспарланған, олардың ішінде: </w:t>
      </w:r>
      <w:r w:rsidRPr="009902FD">
        <w:rPr>
          <w:rFonts w:ascii="Times New Roman" w:eastAsia="Calibri" w:hAnsi="Times New Roman" w:cs="Times New Roman"/>
          <w:sz w:val="24"/>
          <w:szCs w:val="24"/>
          <w:lang w:val="kk-KZ"/>
        </w:rPr>
        <w:t>8 жоба б</w:t>
      </w:r>
      <w:r>
        <w:rPr>
          <w:rFonts w:ascii="Times New Roman" w:eastAsia="Calibri" w:hAnsi="Times New Roman" w:cs="Times New Roman"/>
          <w:sz w:val="24"/>
          <w:szCs w:val="24"/>
          <w:lang w:val="kk-KZ"/>
        </w:rPr>
        <w:t xml:space="preserve">ойынша жұмыстар толық аяқталды, атап айтқанда: </w:t>
      </w:r>
      <w:r w:rsidRPr="009902FD">
        <w:rPr>
          <w:rFonts w:ascii="Times New Roman" w:eastAsia="Calibri" w:hAnsi="Times New Roman" w:cs="Times New Roman"/>
          <w:sz w:val="24"/>
          <w:szCs w:val="24"/>
          <w:lang w:val="kk-KZ"/>
        </w:rPr>
        <w:t>Темі</w:t>
      </w:r>
      <w:r>
        <w:rPr>
          <w:rFonts w:ascii="Times New Roman" w:eastAsia="Calibri" w:hAnsi="Times New Roman" w:cs="Times New Roman"/>
          <w:sz w:val="24"/>
          <w:szCs w:val="24"/>
          <w:lang w:val="kk-KZ"/>
        </w:rPr>
        <w:t xml:space="preserve">р ауданы – Еңбекші, Алтықарасу, Мұғалжар ауданы – Жарық, </w:t>
      </w:r>
      <w:r w:rsidRPr="009902FD">
        <w:rPr>
          <w:rFonts w:ascii="Times New Roman" w:eastAsia="Calibri" w:hAnsi="Times New Roman" w:cs="Times New Roman"/>
          <w:sz w:val="24"/>
          <w:szCs w:val="24"/>
          <w:lang w:val="kk-KZ"/>
        </w:rPr>
        <w:t>Мәртө</w:t>
      </w:r>
      <w:r>
        <w:rPr>
          <w:rFonts w:ascii="Times New Roman" w:eastAsia="Calibri" w:hAnsi="Times New Roman" w:cs="Times New Roman"/>
          <w:sz w:val="24"/>
          <w:szCs w:val="24"/>
          <w:lang w:val="kk-KZ"/>
        </w:rPr>
        <w:t xml:space="preserve">к ауданы – Первомайка, Жаңажол, </w:t>
      </w:r>
      <w:r w:rsidRPr="009902FD">
        <w:rPr>
          <w:rFonts w:ascii="Times New Roman" w:eastAsia="Calibri" w:hAnsi="Times New Roman" w:cs="Times New Roman"/>
          <w:sz w:val="24"/>
          <w:szCs w:val="24"/>
          <w:lang w:val="kk-KZ"/>
        </w:rPr>
        <w:t>Әйтеке</w:t>
      </w:r>
      <w:r>
        <w:rPr>
          <w:rFonts w:ascii="Times New Roman" w:eastAsia="Calibri" w:hAnsi="Times New Roman" w:cs="Times New Roman"/>
          <w:sz w:val="24"/>
          <w:szCs w:val="24"/>
          <w:lang w:val="kk-KZ"/>
        </w:rPr>
        <w:t xml:space="preserve"> би ауданы – Сулукөл, Ойыл ауданы – Қаракемер, </w:t>
      </w:r>
      <w:r w:rsidRPr="009902FD">
        <w:rPr>
          <w:rFonts w:ascii="Times New Roman" w:eastAsia="Calibri" w:hAnsi="Times New Roman" w:cs="Times New Roman"/>
          <w:sz w:val="24"/>
          <w:szCs w:val="24"/>
          <w:lang w:val="kk-KZ"/>
        </w:rPr>
        <w:t xml:space="preserve">Ақтөбе қаласы – </w:t>
      </w:r>
      <w:r>
        <w:rPr>
          <w:rFonts w:ascii="Times New Roman" w:eastAsia="Calibri" w:hAnsi="Times New Roman" w:cs="Times New Roman"/>
          <w:sz w:val="24"/>
          <w:szCs w:val="24"/>
          <w:lang w:val="kk-KZ"/>
        </w:rPr>
        <w:t xml:space="preserve">3-жіп магистральдық газ құбыры. 13 жоба 2025 жылға </w:t>
      </w:r>
      <w:r w:rsidRPr="009902FD">
        <w:rPr>
          <w:rFonts w:ascii="Times New Roman" w:eastAsia="Calibri" w:hAnsi="Times New Roman" w:cs="Times New Roman"/>
          <w:sz w:val="24"/>
          <w:szCs w:val="24"/>
          <w:lang w:val="kk-KZ"/>
        </w:rPr>
        <w:t>ауысп</w:t>
      </w:r>
      <w:r>
        <w:rPr>
          <w:rFonts w:ascii="Times New Roman" w:eastAsia="Calibri" w:hAnsi="Times New Roman" w:cs="Times New Roman"/>
          <w:sz w:val="24"/>
          <w:szCs w:val="24"/>
          <w:lang w:val="kk-KZ"/>
        </w:rPr>
        <w:t>алы</w:t>
      </w:r>
      <w:r w:rsidRPr="009902FD">
        <w:rPr>
          <w:rFonts w:ascii="Times New Roman" w:eastAsia="Calibri" w:hAnsi="Times New Roman" w:cs="Times New Roman"/>
          <w:sz w:val="24"/>
          <w:szCs w:val="24"/>
          <w:lang w:val="kk-KZ"/>
        </w:rPr>
        <w:t xml:space="preserve"> болып табылады.</w:t>
      </w:r>
    </w:p>
    <w:p w:rsidR="002E694B" w:rsidRPr="00EA216C" w:rsidRDefault="002E694B" w:rsidP="001D2D74">
      <w:pPr>
        <w:pBdr>
          <w:bottom w:val="single" w:sz="4" w:space="11" w:color="FFFFFF"/>
        </w:pBdr>
        <w:tabs>
          <w:tab w:val="left" w:pos="431"/>
        </w:tabs>
        <w:spacing w:after="0" w:line="240" w:lineRule="auto"/>
        <w:jc w:val="both"/>
        <w:rPr>
          <w:rFonts w:ascii="Times New Roman" w:hAnsi="Times New Roman" w:cs="Times New Roman"/>
          <w:color w:val="000000"/>
          <w:sz w:val="24"/>
          <w:szCs w:val="24"/>
          <w:lang w:val="kk-KZ"/>
        </w:rPr>
      </w:pPr>
    </w:p>
    <w:p w:rsidR="002E694B" w:rsidRPr="00085F9C" w:rsidRDefault="00EA216C" w:rsidP="002E694B">
      <w:pPr>
        <w:pBdr>
          <w:bottom w:val="single" w:sz="4" w:space="11" w:color="FFFFFF"/>
        </w:pBdr>
        <w:tabs>
          <w:tab w:val="left" w:pos="431"/>
        </w:tabs>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12.3.2. СУ РЕСУРСТАРЫ</w:t>
      </w:r>
    </w:p>
    <w:p w:rsidR="002E694B" w:rsidRPr="00EA216C" w:rsidRDefault="002E694B" w:rsidP="002E694B">
      <w:pPr>
        <w:pBdr>
          <w:bottom w:val="single" w:sz="4" w:space="11" w:color="FFFFFF"/>
        </w:pBdr>
        <w:tabs>
          <w:tab w:val="left" w:pos="426"/>
        </w:tabs>
        <w:spacing w:after="0" w:line="240" w:lineRule="auto"/>
        <w:ind w:firstLine="709"/>
        <w:contextualSpacing/>
        <w:jc w:val="both"/>
        <w:rPr>
          <w:rFonts w:ascii="Times New Roman" w:hAnsi="Times New Roman" w:cs="Times New Roman"/>
          <w:iCs/>
          <w:sz w:val="24"/>
          <w:szCs w:val="24"/>
          <w:lang w:val="kk-KZ"/>
        </w:rPr>
      </w:pPr>
    </w:p>
    <w:p w:rsidR="009902FD" w:rsidRPr="009902FD" w:rsidRDefault="009902FD" w:rsidP="001D2D74">
      <w:pPr>
        <w:pBdr>
          <w:bottom w:val="single" w:sz="4" w:space="11" w:color="FFFFFF"/>
        </w:pBdr>
        <w:tabs>
          <w:tab w:val="left" w:pos="426"/>
        </w:tabs>
        <w:spacing w:after="0" w:line="240" w:lineRule="auto"/>
        <w:ind w:firstLine="709"/>
        <w:contextualSpacing/>
        <w:jc w:val="both"/>
        <w:rPr>
          <w:rFonts w:ascii="Times New Roman" w:eastAsia="Calibri" w:hAnsi="Times New Roman" w:cs="Times New Roman"/>
          <w:sz w:val="24"/>
          <w:szCs w:val="24"/>
          <w:lang w:val="kk-KZ" w:eastAsia="ru-RU"/>
        </w:rPr>
      </w:pPr>
      <w:r w:rsidRPr="009902FD">
        <w:rPr>
          <w:rFonts w:ascii="Times New Roman" w:eastAsia="Calibri" w:hAnsi="Times New Roman" w:cs="Times New Roman"/>
          <w:sz w:val="24"/>
          <w:szCs w:val="24"/>
          <w:lang w:val="kk-KZ" w:eastAsia="ru-RU"/>
        </w:rPr>
        <w:t>Ақтөбе облысының аумағындағы негізгі су объектілері – Сағыз (510 км), Қобда, Ембі (712 км), Ұлқаяқ (349 км), Елек (623 км) өзендері болып табылады. Сондай-ақ облыс аумағы арқылы Торғай (825 км), Ойыл (800 км), Жем (712 км), Ырғыз (593 км), Ор (314 км)</w:t>
      </w:r>
      <w:r w:rsidR="001D2D74">
        <w:rPr>
          <w:rFonts w:ascii="Times New Roman" w:eastAsia="Calibri" w:hAnsi="Times New Roman" w:cs="Times New Roman"/>
          <w:sz w:val="24"/>
          <w:szCs w:val="24"/>
          <w:lang w:val="kk-KZ" w:eastAsia="ru-RU"/>
        </w:rPr>
        <w:t xml:space="preserve"> сияқты ірі өзендер ағып өтеді. </w:t>
      </w:r>
      <w:r w:rsidRPr="009902FD">
        <w:rPr>
          <w:rFonts w:ascii="Times New Roman" w:eastAsia="Calibri" w:hAnsi="Times New Roman" w:cs="Times New Roman"/>
          <w:sz w:val="24"/>
          <w:szCs w:val="24"/>
          <w:lang w:val="kk-KZ" w:eastAsia="ru-RU"/>
        </w:rPr>
        <w:t>Торғайдан басқа барлық ірі өзендер облыстың орталық бөлігіндегі Мұғалжар тауларындағы бұлақтардан бастау алады. Өзендер негізінен көктемгі қардың еруі нәтижесінде толығады.</w:t>
      </w:r>
    </w:p>
    <w:p w:rsidR="009902FD" w:rsidRPr="00303767" w:rsidRDefault="009902FD" w:rsidP="009902FD">
      <w:pPr>
        <w:pBdr>
          <w:bottom w:val="single" w:sz="4" w:space="11" w:color="FFFFFF"/>
        </w:pBdr>
        <w:tabs>
          <w:tab w:val="left" w:pos="426"/>
        </w:tabs>
        <w:spacing w:after="0" w:line="240" w:lineRule="auto"/>
        <w:ind w:firstLine="709"/>
        <w:contextualSpacing/>
        <w:jc w:val="both"/>
        <w:rPr>
          <w:rFonts w:ascii="Times New Roman" w:eastAsia="Calibri" w:hAnsi="Times New Roman" w:cs="Times New Roman"/>
          <w:b/>
          <w:i/>
          <w:sz w:val="24"/>
          <w:szCs w:val="24"/>
          <w:lang w:val="kk-KZ" w:eastAsia="ru-RU"/>
        </w:rPr>
      </w:pPr>
      <w:r w:rsidRPr="00303767">
        <w:rPr>
          <w:rFonts w:ascii="Times New Roman" w:eastAsia="Calibri" w:hAnsi="Times New Roman" w:cs="Times New Roman"/>
          <w:b/>
          <w:i/>
          <w:sz w:val="24"/>
          <w:szCs w:val="24"/>
          <w:lang w:val="kk-KZ" w:eastAsia="ru-RU"/>
        </w:rPr>
        <w:t xml:space="preserve"> Жер үсті суларының сапасы</w:t>
      </w:r>
    </w:p>
    <w:p w:rsidR="002E694B" w:rsidRPr="0059394B" w:rsidRDefault="009902FD" w:rsidP="001D2D74">
      <w:pPr>
        <w:pBdr>
          <w:bottom w:val="single" w:sz="4" w:space="11" w:color="FFFFFF"/>
        </w:pBdr>
        <w:tabs>
          <w:tab w:val="left" w:pos="426"/>
        </w:tabs>
        <w:spacing w:after="0" w:line="240" w:lineRule="auto"/>
        <w:ind w:firstLine="709"/>
        <w:contextualSpacing/>
        <w:jc w:val="both"/>
        <w:rPr>
          <w:rFonts w:ascii="Times New Roman" w:eastAsia="Calibri" w:hAnsi="Times New Roman" w:cs="Times New Roman"/>
          <w:sz w:val="24"/>
          <w:szCs w:val="24"/>
          <w:lang w:val="kk-KZ" w:eastAsia="ru-RU"/>
        </w:rPr>
      </w:pPr>
      <w:r w:rsidRPr="009902FD">
        <w:rPr>
          <w:rFonts w:ascii="Times New Roman" w:eastAsia="Calibri" w:hAnsi="Times New Roman" w:cs="Times New Roman"/>
          <w:sz w:val="24"/>
          <w:szCs w:val="24"/>
          <w:lang w:val="kk-KZ" w:eastAsia="ru-RU"/>
        </w:rPr>
        <w:t>Ақтөбе облысы бойынша жер үсті суларының сапасына бақылау 12 су объектісінің 19 бақылау нүктес</w:t>
      </w:r>
      <w:r w:rsidR="00AC11EB">
        <w:rPr>
          <w:rFonts w:ascii="Times New Roman" w:eastAsia="Calibri" w:hAnsi="Times New Roman" w:cs="Times New Roman"/>
          <w:sz w:val="24"/>
          <w:szCs w:val="24"/>
          <w:lang w:val="kk-KZ" w:eastAsia="ru-RU"/>
        </w:rPr>
        <w:t>інде жүргізілді (12.3.2</w:t>
      </w:r>
      <w:r w:rsidR="001D2D74">
        <w:rPr>
          <w:rFonts w:ascii="Times New Roman" w:eastAsia="Calibri" w:hAnsi="Times New Roman" w:cs="Times New Roman"/>
          <w:sz w:val="24"/>
          <w:szCs w:val="24"/>
          <w:lang w:val="kk-KZ" w:eastAsia="ru-RU"/>
        </w:rPr>
        <w:t xml:space="preserve">-кесте). </w:t>
      </w:r>
      <w:r w:rsidRPr="009902FD">
        <w:rPr>
          <w:rFonts w:ascii="Times New Roman" w:eastAsia="Calibri" w:hAnsi="Times New Roman" w:cs="Times New Roman"/>
          <w:sz w:val="24"/>
          <w:szCs w:val="24"/>
          <w:lang w:val="kk-KZ" w:eastAsia="ru-RU"/>
        </w:rPr>
        <w:t>Су сынамаларын талдау кезінде 42 физика-химиялық сапа көрсеткіші анықталды: температура, өлшенген заттар, мөлдірлік, сутегі көрсеткіші (рН), еріген оттегі, БПК5, КПК, тұз құрамындағы негізгі иондар, биогендік элементтер, органикалық заттар (мұнай өнімдері, фенолдар), ауыр металдар.</w:t>
      </w:r>
    </w:p>
    <w:p w:rsidR="002E694B" w:rsidRPr="00EA216C" w:rsidRDefault="002E694B" w:rsidP="002E694B">
      <w:pPr>
        <w:pBdr>
          <w:bottom w:val="single" w:sz="4" w:space="11" w:color="FFFFFF"/>
        </w:pBdr>
        <w:tabs>
          <w:tab w:val="left" w:pos="426"/>
        </w:tabs>
        <w:spacing w:after="0" w:line="240" w:lineRule="auto"/>
        <w:ind w:firstLine="709"/>
        <w:contextualSpacing/>
        <w:jc w:val="right"/>
        <w:rPr>
          <w:rFonts w:ascii="Times New Roman" w:eastAsia="Times New Roman" w:hAnsi="Times New Roman" w:cs="Times New Roman"/>
          <w:b/>
          <w:bCs/>
          <w:sz w:val="24"/>
          <w:szCs w:val="24"/>
          <w:lang w:val="kk-KZ" w:eastAsia="ru-RU"/>
        </w:rPr>
      </w:pPr>
      <w:r w:rsidRPr="0059394B">
        <w:rPr>
          <w:rFonts w:ascii="Times New Roman" w:eastAsia="Calibri" w:hAnsi="Times New Roman" w:cs="Times New Roman"/>
          <w:sz w:val="24"/>
          <w:szCs w:val="24"/>
          <w:lang w:val="kk-KZ" w:eastAsia="ru-RU"/>
        </w:rPr>
        <w:t xml:space="preserve"> </w:t>
      </w:r>
      <w:r w:rsidRPr="001D2D74">
        <w:rPr>
          <w:rFonts w:ascii="Times New Roman" w:eastAsia="Times New Roman" w:hAnsi="Times New Roman" w:cs="Times New Roman"/>
          <w:b/>
          <w:bCs/>
          <w:sz w:val="24"/>
          <w:szCs w:val="24"/>
          <w:lang w:val="kk-KZ" w:eastAsia="ru-RU"/>
        </w:rPr>
        <w:t>12.</w:t>
      </w:r>
      <w:r w:rsidRPr="00085F9C">
        <w:rPr>
          <w:rFonts w:ascii="Times New Roman" w:eastAsia="Times New Roman" w:hAnsi="Times New Roman" w:cs="Times New Roman"/>
          <w:b/>
          <w:bCs/>
          <w:sz w:val="24"/>
          <w:szCs w:val="24"/>
          <w:lang w:val="kk-KZ" w:eastAsia="ru-RU"/>
        </w:rPr>
        <w:t>3</w:t>
      </w:r>
      <w:r w:rsidR="00AC11EB">
        <w:rPr>
          <w:rFonts w:ascii="Times New Roman" w:eastAsia="Times New Roman" w:hAnsi="Times New Roman" w:cs="Times New Roman"/>
          <w:b/>
          <w:bCs/>
          <w:sz w:val="24"/>
          <w:szCs w:val="24"/>
          <w:lang w:val="kk-KZ" w:eastAsia="ru-RU"/>
        </w:rPr>
        <w:t>.2</w:t>
      </w:r>
      <w:r w:rsidRPr="001D2D74">
        <w:rPr>
          <w:rFonts w:ascii="Times New Roman" w:eastAsia="Times New Roman" w:hAnsi="Times New Roman" w:cs="Times New Roman"/>
          <w:b/>
          <w:bCs/>
          <w:sz w:val="24"/>
          <w:szCs w:val="24"/>
          <w:lang w:val="kk-KZ" w:eastAsia="ru-RU"/>
        </w:rPr>
        <w:t xml:space="preserve"> </w:t>
      </w:r>
      <w:r w:rsidR="00EA216C">
        <w:rPr>
          <w:rFonts w:ascii="Times New Roman" w:eastAsia="Times New Roman" w:hAnsi="Times New Roman" w:cs="Times New Roman"/>
          <w:b/>
          <w:bCs/>
          <w:sz w:val="24"/>
          <w:szCs w:val="24"/>
          <w:lang w:val="kk-KZ" w:eastAsia="ru-RU"/>
        </w:rPr>
        <w:t>-кесте</w:t>
      </w:r>
    </w:p>
    <w:p w:rsidR="002E694B" w:rsidRPr="001D2D74" w:rsidRDefault="001D2D74" w:rsidP="002E694B">
      <w:pPr>
        <w:pBdr>
          <w:bottom w:val="single" w:sz="4" w:space="11" w:color="FFFFFF"/>
        </w:pBdr>
        <w:tabs>
          <w:tab w:val="left" w:pos="426"/>
        </w:tabs>
        <w:spacing w:after="0" w:line="240" w:lineRule="auto"/>
        <w:ind w:firstLine="709"/>
        <w:contextualSpacing/>
        <w:jc w:val="center"/>
        <w:rPr>
          <w:rFonts w:ascii="Times New Roman" w:eastAsia="Times New Roman" w:hAnsi="Times New Roman" w:cs="Times New Roman"/>
          <w:b/>
          <w:bCs/>
          <w:sz w:val="28"/>
          <w:szCs w:val="24"/>
          <w:lang w:val="kk-KZ" w:eastAsia="ru-RU"/>
        </w:rPr>
      </w:pPr>
      <w:r w:rsidRPr="001D2D74">
        <w:rPr>
          <w:rStyle w:val="anegp0gi0b9av8jahpyh"/>
          <w:rFonts w:ascii="Times New Roman" w:hAnsi="Times New Roman" w:cs="Times New Roman"/>
          <w:b/>
          <w:sz w:val="24"/>
          <w:lang w:val="kk-KZ"/>
        </w:rPr>
        <w:t>Ақтөбе</w:t>
      </w:r>
      <w:r w:rsidRPr="001D2D74">
        <w:rPr>
          <w:rFonts w:ascii="Times New Roman" w:hAnsi="Times New Roman" w:cs="Times New Roman"/>
          <w:b/>
          <w:sz w:val="24"/>
          <w:lang w:val="kk-KZ"/>
        </w:rPr>
        <w:t xml:space="preserve"> </w:t>
      </w:r>
      <w:r w:rsidRPr="001D2D74">
        <w:rPr>
          <w:rStyle w:val="anegp0gi0b9av8jahpyh"/>
          <w:rFonts w:ascii="Times New Roman" w:hAnsi="Times New Roman" w:cs="Times New Roman"/>
          <w:b/>
          <w:sz w:val="24"/>
          <w:lang w:val="kk-KZ"/>
        </w:rPr>
        <w:t>облысының</w:t>
      </w:r>
      <w:r w:rsidRPr="001D2D74">
        <w:rPr>
          <w:rFonts w:ascii="Times New Roman" w:hAnsi="Times New Roman" w:cs="Times New Roman"/>
          <w:b/>
          <w:sz w:val="24"/>
          <w:lang w:val="kk-KZ"/>
        </w:rPr>
        <w:t xml:space="preserve"> </w:t>
      </w:r>
      <w:r w:rsidRPr="001D2D74">
        <w:rPr>
          <w:rStyle w:val="anegp0gi0b9av8jahpyh"/>
          <w:rFonts w:ascii="Times New Roman" w:hAnsi="Times New Roman" w:cs="Times New Roman"/>
          <w:b/>
          <w:sz w:val="24"/>
          <w:lang w:val="kk-KZ"/>
        </w:rPr>
        <w:t>2023-2024</w:t>
      </w:r>
      <w:r w:rsidRPr="001D2D74">
        <w:rPr>
          <w:rFonts w:ascii="Times New Roman" w:hAnsi="Times New Roman" w:cs="Times New Roman"/>
          <w:b/>
          <w:sz w:val="24"/>
          <w:lang w:val="kk-KZ"/>
        </w:rPr>
        <w:t xml:space="preserve"> </w:t>
      </w:r>
      <w:r w:rsidRPr="001D2D74">
        <w:rPr>
          <w:rStyle w:val="anegp0gi0b9av8jahpyh"/>
          <w:rFonts w:ascii="Times New Roman" w:hAnsi="Times New Roman" w:cs="Times New Roman"/>
          <w:b/>
          <w:sz w:val="24"/>
          <w:lang w:val="kk-KZ"/>
        </w:rPr>
        <w:t>жылдардағы</w:t>
      </w:r>
      <w:r w:rsidRPr="001D2D74">
        <w:rPr>
          <w:rFonts w:ascii="Times New Roman" w:hAnsi="Times New Roman" w:cs="Times New Roman"/>
          <w:b/>
          <w:sz w:val="24"/>
          <w:lang w:val="kk-KZ"/>
        </w:rPr>
        <w:t xml:space="preserve"> жер </w:t>
      </w:r>
      <w:r w:rsidRPr="001D2D74">
        <w:rPr>
          <w:rStyle w:val="anegp0gi0b9av8jahpyh"/>
          <w:rFonts w:ascii="Times New Roman" w:hAnsi="Times New Roman" w:cs="Times New Roman"/>
          <w:b/>
          <w:sz w:val="24"/>
          <w:lang w:val="kk-KZ"/>
        </w:rPr>
        <w:t>үсті</w:t>
      </w:r>
      <w:r w:rsidRPr="001D2D74">
        <w:rPr>
          <w:rFonts w:ascii="Times New Roman" w:hAnsi="Times New Roman" w:cs="Times New Roman"/>
          <w:b/>
          <w:sz w:val="24"/>
          <w:lang w:val="kk-KZ"/>
        </w:rPr>
        <w:t xml:space="preserve"> </w:t>
      </w:r>
      <w:r w:rsidRPr="001D2D74">
        <w:rPr>
          <w:rStyle w:val="anegp0gi0b9av8jahpyh"/>
          <w:rFonts w:ascii="Times New Roman" w:hAnsi="Times New Roman" w:cs="Times New Roman"/>
          <w:b/>
          <w:sz w:val="24"/>
          <w:lang w:val="kk-KZ"/>
        </w:rPr>
        <w:t>суларының</w:t>
      </w:r>
      <w:r w:rsidRPr="001D2D74">
        <w:rPr>
          <w:rFonts w:ascii="Times New Roman" w:hAnsi="Times New Roman" w:cs="Times New Roman"/>
          <w:b/>
          <w:sz w:val="24"/>
          <w:lang w:val="kk-KZ"/>
        </w:rPr>
        <w:t xml:space="preserve"> </w:t>
      </w:r>
      <w:r w:rsidRPr="001D2D74">
        <w:rPr>
          <w:rStyle w:val="anegp0gi0b9av8jahpyh"/>
          <w:rFonts w:ascii="Times New Roman" w:hAnsi="Times New Roman" w:cs="Times New Roman"/>
          <w:b/>
          <w:sz w:val="24"/>
          <w:lang w:val="kk-KZ"/>
        </w:rPr>
        <w:t>сапасы</w:t>
      </w:r>
    </w:p>
    <w:tbl>
      <w:tblPr>
        <w:tblStyle w:val="TableNormal"/>
        <w:tblW w:w="9214"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3"/>
        <w:gridCol w:w="1559"/>
        <w:gridCol w:w="1559"/>
        <w:gridCol w:w="1701"/>
        <w:gridCol w:w="1276"/>
        <w:gridCol w:w="1276"/>
      </w:tblGrid>
      <w:tr w:rsidR="002E694B" w:rsidRPr="00085F9C" w:rsidTr="002E694B">
        <w:trPr>
          <w:trHeight w:val="333"/>
        </w:trPr>
        <w:tc>
          <w:tcPr>
            <w:tcW w:w="1843" w:type="dxa"/>
            <w:vMerge w:val="restart"/>
          </w:tcPr>
          <w:p w:rsidR="002E694B" w:rsidRPr="00C30CAE" w:rsidRDefault="00C30CAE" w:rsidP="002E694B">
            <w:pPr>
              <w:spacing w:before="1"/>
              <w:ind w:left="105" w:right="174"/>
              <w:jc w:val="center"/>
              <w:rPr>
                <w:rFonts w:ascii="Times New Roman" w:eastAsia="Cambria" w:hAnsi="Times New Roman" w:cs="Times New Roman"/>
                <w:b/>
                <w:sz w:val="24"/>
                <w:szCs w:val="24"/>
                <w:lang w:val="kk-KZ" w:eastAsia="ru-RU" w:bidi="ru-RU"/>
              </w:rPr>
            </w:pPr>
            <w:r>
              <w:rPr>
                <w:rFonts w:ascii="Times New Roman" w:eastAsia="Cambria" w:hAnsi="Times New Roman" w:cs="Times New Roman"/>
                <w:b/>
                <w:spacing w:val="-2"/>
                <w:sz w:val="24"/>
                <w:szCs w:val="24"/>
                <w:lang w:val="ru-RU" w:eastAsia="ru-RU" w:bidi="ru-RU"/>
              </w:rPr>
              <w:t>Су обьек</w:t>
            </w:r>
            <w:r>
              <w:rPr>
                <w:rFonts w:ascii="Times New Roman" w:eastAsia="Cambria" w:hAnsi="Times New Roman" w:cs="Times New Roman"/>
                <w:b/>
                <w:spacing w:val="-2"/>
                <w:sz w:val="24"/>
                <w:szCs w:val="24"/>
                <w:lang w:val="kk-KZ" w:eastAsia="ru-RU" w:bidi="ru-RU"/>
              </w:rPr>
              <w:t>тісінің атауы</w:t>
            </w:r>
          </w:p>
        </w:tc>
        <w:tc>
          <w:tcPr>
            <w:tcW w:w="3118" w:type="dxa"/>
            <w:gridSpan w:val="2"/>
          </w:tcPr>
          <w:p w:rsidR="002E694B" w:rsidRPr="00085F9C" w:rsidRDefault="00C30CAE" w:rsidP="002E694B">
            <w:pPr>
              <w:spacing w:before="1" w:line="233" w:lineRule="exact"/>
              <w:jc w:val="center"/>
              <w:rPr>
                <w:rFonts w:ascii="Times New Roman" w:eastAsia="Cambria" w:hAnsi="Times New Roman" w:cs="Times New Roman"/>
                <w:b/>
                <w:sz w:val="24"/>
                <w:szCs w:val="24"/>
                <w:lang w:eastAsia="ru-RU" w:bidi="ru-RU"/>
              </w:rPr>
            </w:pPr>
            <w:r>
              <w:rPr>
                <w:rFonts w:ascii="Times New Roman" w:eastAsia="Cambria" w:hAnsi="Times New Roman" w:cs="Times New Roman"/>
                <w:b/>
                <w:sz w:val="24"/>
                <w:szCs w:val="24"/>
                <w:lang w:eastAsia="ru-RU" w:bidi="ru-RU"/>
              </w:rPr>
              <w:t>Су сапасының класы</w:t>
            </w:r>
          </w:p>
        </w:tc>
        <w:tc>
          <w:tcPr>
            <w:tcW w:w="1701" w:type="dxa"/>
            <w:vMerge w:val="restart"/>
          </w:tcPr>
          <w:p w:rsidR="002E694B" w:rsidRPr="00085F9C" w:rsidRDefault="00C30CAE" w:rsidP="002E694B">
            <w:pPr>
              <w:spacing w:before="20"/>
              <w:jc w:val="center"/>
              <w:rPr>
                <w:rFonts w:ascii="Times New Roman" w:eastAsia="Cambria" w:hAnsi="Times New Roman" w:cs="Times New Roman"/>
                <w:b/>
                <w:sz w:val="24"/>
                <w:szCs w:val="24"/>
                <w:lang w:eastAsia="ru-RU" w:bidi="ru-RU"/>
              </w:rPr>
            </w:pPr>
            <w:r>
              <w:rPr>
                <w:rFonts w:ascii="Times New Roman" w:eastAsia="Cambria" w:hAnsi="Times New Roman" w:cs="Times New Roman"/>
                <w:b/>
                <w:spacing w:val="-2"/>
                <w:sz w:val="24"/>
                <w:szCs w:val="24"/>
                <w:lang w:eastAsia="ru-RU" w:bidi="ru-RU"/>
              </w:rPr>
              <w:t>Параметрлер</w:t>
            </w:r>
          </w:p>
        </w:tc>
        <w:tc>
          <w:tcPr>
            <w:tcW w:w="1276" w:type="dxa"/>
            <w:vMerge w:val="restart"/>
          </w:tcPr>
          <w:p w:rsidR="002E694B" w:rsidRPr="00C30CAE" w:rsidRDefault="00C30CAE" w:rsidP="002E694B">
            <w:pPr>
              <w:spacing w:before="132" w:line="237" w:lineRule="auto"/>
              <w:ind w:left="283" w:right="278" w:firstLine="76"/>
              <w:jc w:val="center"/>
              <w:rPr>
                <w:rFonts w:ascii="Times New Roman" w:eastAsia="Cambria" w:hAnsi="Times New Roman" w:cs="Times New Roman"/>
                <w:b/>
                <w:sz w:val="24"/>
                <w:szCs w:val="24"/>
                <w:lang w:val="kk-KZ" w:eastAsia="ru-RU" w:bidi="ru-RU"/>
              </w:rPr>
            </w:pPr>
            <w:r>
              <w:rPr>
                <w:rFonts w:ascii="Times New Roman" w:eastAsia="Cambria" w:hAnsi="Times New Roman" w:cs="Times New Roman"/>
                <w:b/>
                <w:spacing w:val="-4"/>
                <w:sz w:val="24"/>
                <w:szCs w:val="24"/>
                <w:lang w:eastAsia="ru-RU" w:bidi="ru-RU"/>
              </w:rPr>
              <w:t xml:space="preserve">Өлшем </w:t>
            </w:r>
            <w:r>
              <w:rPr>
                <w:rFonts w:ascii="Times New Roman" w:eastAsia="Cambria" w:hAnsi="Times New Roman" w:cs="Times New Roman"/>
                <w:b/>
                <w:spacing w:val="-4"/>
                <w:sz w:val="24"/>
                <w:szCs w:val="24"/>
                <w:lang w:val="kk-KZ" w:eastAsia="ru-RU" w:bidi="ru-RU"/>
              </w:rPr>
              <w:t>бірлігі</w:t>
            </w:r>
          </w:p>
        </w:tc>
        <w:tc>
          <w:tcPr>
            <w:tcW w:w="1276" w:type="dxa"/>
            <w:vMerge w:val="restart"/>
          </w:tcPr>
          <w:p w:rsidR="002E694B" w:rsidRPr="00085F9C" w:rsidRDefault="002E694B" w:rsidP="002E694B">
            <w:pPr>
              <w:spacing w:before="132" w:line="237" w:lineRule="auto"/>
              <w:ind w:right="56"/>
              <w:jc w:val="center"/>
              <w:rPr>
                <w:rFonts w:ascii="Times New Roman" w:eastAsia="Cambria" w:hAnsi="Times New Roman" w:cs="Times New Roman"/>
                <w:b/>
                <w:sz w:val="24"/>
                <w:szCs w:val="24"/>
                <w:lang w:eastAsia="ru-RU" w:bidi="ru-RU"/>
              </w:rPr>
            </w:pPr>
            <w:r w:rsidRPr="00085F9C">
              <w:rPr>
                <w:rFonts w:ascii="Times New Roman" w:eastAsia="Cambria" w:hAnsi="Times New Roman" w:cs="Times New Roman"/>
                <w:b/>
                <w:spacing w:val="-2"/>
                <w:sz w:val="24"/>
                <w:szCs w:val="24"/>
                <w:lang w:eastAsia="ru-RU" w:bidi="ru-RU"/>
              </w:rPr>
              <w:t>Концентрация</w:t>
            </w:r>
          </w:p>
        </w:tc>
      </w:tr>
      <w:tr w:rsidR="002E694B" w:rsidRPr="00085F9C" w:rsidTr="002E694B">
        <w:trPr>
          <w:trHeight w:val="498"/>
        </w:trPr>
        <w:tc>
          <w:tcPr>
            <w:tcW w:w="1843" w:type="dxa"/>
            <w:vMerge/>
            <w:tcBorders>
              <w:top w:val="nil"/>
            </w:tcBorders>
          </w:tcPr>
          <w:p w:rsidR="002E694B" w:rsidRPr="00085F9C" w:rsidRDefault="002E694B" w:rsidP="002E694B">
            <w:pPr>
              <w:rPr>
                <w:rFonts w:ascii="Times New Roman" w:hAnsi="Times New Roman" w:cs="Times New Roman"/>
                <w:sz w:val="24"/>
                <w:szCs w:val="24"/>
                <w:lang w:eastAsia="ru-RU"/>
              </w:rPr>
            </w:pPr>
          </w:p>
        </w:tc>
        <w:tc>
          <w:tcPr>
            <w:tcW w:w="1559" w:type="dxa"/>
          </w:tcPr>
          <w:p w:rsidR="002E694B" w:rsidRPr="00085F9C" w:rsidRDefault="002E694B" w:rsidP="002E694B">
            <w:pPr>
              <w:spacing w:before="121"/>
              <w:ind w:left="16" w:right="6"/>
              <w:jc w:val="center"/>
              <w:rPr>
                <w:rFonts w:ascii="Times New Roman" w:eastAsia="Cambria" w:hAnsi="Times New Roman" w:cs="Times New Roman"/>
                <w:b/>
                <w:sz w:val="24"/>
                <w:szCs w:val="24"/>
                <w:lang w:eastAsia="ru-RU" w:bidi="ru-RU"/>
              </w:rPr>
            </w:pPr>
            <w:r w:rsidRPr="00085F9C">
              <w:rPr>
                <w:rFonts w:ascii="Times New Roman" w:eastAsia="Cambria" w:hAnsi="Times New Roman" w:cs="Times New Roman"/>
                <w:b/>
                <w:sz w:val="24"/>
                <w:szCs w:val="24"/>
                <w:lang w:eastAsia="ru-RU" w:bidi="ru-RU"/>
              </w:rPr>
              <w:t>2023</w:t>
            </w:r>
            <w:r w:rsidRPr="00085F9C">
              <w:rPr>
                <w:rFonts w:ascii="Times New Roman" w:eastAsia="Cambria" w:hAnsi="Times New Roman" w:cs="Times New Roman"/>
                <w:b/>
                <w:spacing w:val="2"/>
                <w:sz w:val="24"/>
                <w:szCs w:val="24"/>
                <w:lang w:eastAsia="ru-RU" w:bidi="ru-RU"/>
              </w:rPr>
              <w:t xml:space="preserve"> </w:t>
            </w:r>
            <w:r w:rsidR="00C30CAE">
              <w:rPr>
                <w:rFonts w:ascii="Times New Roman" w:eastAsia="Cambria" w:hAnsi="Times New Roman" w:cs="Times New Roman"/>
                <w:b/>
                <w:spacing w:val="-5"/>
                <w:sz w:val="24"/>
                <w:szCs w:val="24"/>
                <w:lang w:eastAsia="ru-RU" w:bidi="ru-RU"/>
              </w:rPr>
              <w:t>жыл</w:t>
            </w:r>
          </w:p>
        </w:tc>
        <w:tc>
          <w:tcPr>
            <w:tcW w:w="1559" w:type="dxa"/>
          </w:tcPr>
          <w:p w:rsidR="002E694B" w:rsidRPr="00085F9C" w:rsidRDefault="002E694B" w:rsidP="002E694B">
            <w:pPr>
              <w:spacing w:before="121"/>
              <w:ind w:left="9" w:right="4"/>
              <w:jc w:val="center"/>
              <w:rPr>
                <w:rFonts w:ascii="Times New Roman" w:eastAsia="Cambria" w:hAnsi="Times New Roman" w:cs="Times New Roman"/>
                <w:b/>
                <w:sz w:val="24"/>
                <w:szCs w:val="24"/>
                <w:lang w:eastAsia="ru-RU" w:bidi="ru-RU"/>
              </w:rPr>
            </w:pPr>
            <w:r w:rsidRPr="00085F9C">
              <w:rPr>
                <w:rFonts w:ascii="Times New Roman" w:eastAsia="Cambria" w:hAnsi="Times New Roman" w:cs="Times New Roman"/>
                <w:b/>
                <w:sz w:val="24"/>
                <w:szCs w:val="24"/>
                <w:lang w:eastAsia="ru-RU" w:bidi="ru-RU"/>
              </w:rPr>
              <w:t>2024</w:t>
            </w:r>
            <w:r w:rsidRPr="00085F9C">
              <w:rPr>
                <w:rFonts w:ascii="Times New Roman" w:eastAsia="Cambria" w:hAnsi="Times New Roman" w:cs="Times New Roman"/>
                <w:b/>
                <w:spacing w:val="2"/>
                <w:sz w:val="24"/>
                <w:szCs w:val="24"/>
                <w:lang w:eastAsia="ru-RU" w:bidi="ru-RU"/>
              </w:rPr>
              <w:t xml:space="preserve"> </w:t>
            </w:r>
            <w:r w:rsidR="00C30CAE">
              <w:rPr>
                <w:rFonts w:ascii="Times New Roman" w:eastAsia="Cambria" w:hAnsi="Times New Roman" w:cs="Times New Roman"/>
                <w:b/>
                <w:spacing w:val="-5"/>
                <w:sz w:val="24"/>
                <w:szCs w:val="24"/>
                <w:lang w:eastAsia="ru-RU" w:bidi="ru-RU"/>
              </w:rPr>
              <w:t>жыл</w:t>
            </w:r>
          </w:p>
        </w:tc>
        <w:tc>
          <w:tcPr>
            <w:tcW w:w="1701" w:type="dxa"/>
            <w:vMerge/>
            <w:tcBorders>
              <w:top w:val="nil"/>
            </w:tcBorders>
          </w:tcPr>
          <w:p w:rsidR="002E694B" w:rsidRPr="00085F9C" w:rsidRDefault="002E694B" w:rsidP="002E694B">
            <w:pPr>
              <w:rPr>
                <w:rFonts w:ascii="Times New Roman" w:hAnsi="Times New Roman" w:cs="Times New Roman"/>
                <w:sz w:val="24"/>
                <w:szCs w:val="24"/>
                <w:lang w:eastAsia="ru-RU"/>
              </w:rPr>
            </w:pPr>
          </w:p>
        </w:tc>
        <w:tc>
          <w:tcPr>
            <w:tcW w:w="1276" w:type="dxa"/>
            <w:vMerge/>
            <w:tcBorders>
              <w:top w:val="nil"/>
            </w:tcBorders>
          </w:tcPr>
          <w:p w:rsidR="002E694B" w:rsidRPr="00085F9C" w:rsidRDefault="002E694B" w:rsidP="002E694B">
            <w:pPr>
              <w:rPr>
                <w:rFonts w:ascii="Times New Roman" w:hAnsi="Times New Roman" w:cs="Times New Roman"/>
                <w:sz w:val="24"/>
                <w:szCs w:val="24"/>
                <w:lang w:eastAsia="ru-RU"/>
              </w:rPr>
            </w:pPr>
          </w:p>
        </w:tc>
        <w:tc>
          <w:tcPr>
            <w:tcW w:w="1276" w:type="dxa"/>
            <w:vMerge/>
          </w:tcPr>
          <w:p w:rsidR="002E694B" w:rsidRPr="00085F9C" w:rsidRDefault="002E694B" w:rsidP="002E694B">
            <w:pPr>
              <w:rPr>
                <w:rFonts w:ascii="Times New Roman" w:hAnsi="Times New Roman" w:cs="Times New Roman"/>
                <w:sz w:val="24"/>
                <w:szCs w:val="24"/>
                <w:lang w:eastAsia="ru-RU"/>
              </w:rPr>
            </w:pPr>
          </w:p>
        </w:tc>
      </w:tr>
      <w:tr w:rsidR="002E694B" w:rsidRPr="00085F9C" w:rsidTr="002E694B">
        <w:trPr>
          <w:trHeight w:val="273"/>
        </w:trPr>
        <w:tc>
          <w:tcPr>
            <w:tcW w:w="1843" w:type="dxa"/>
          </w:tcPr>
          <w:p w:rsidR="002E694B" w:rsidRPr="00C30CAE" w:rsidRDefault="00C30CAE" w:rsidP="00C30CAE">
            <w:pPr>
              <w:spacing w:before="6" w:line="248" w:lineRule="exact"/>
              <w:rPr>
                <w:rFonts w:ascii="Times New Roman" w:eastAsia="Cambria" w:hAnsi="Times New Roman" w:cs="Times New Roman"/>
                <w:sz w:val="24"/>
                <w:szCs w:val="24"/>
                <w:lang w:val="kk-KZ" w:eastAsia="ru-RU" w:bidi="ru-RU"/>
              </w:rPr>
            </w:pPr>
            <w:r>
              <w:rPr>
                <w:rFonts w:ascii="Times New Roman" w:eastAsia="Cambria" w:hAnsi="Times New Roman" w:cs="Times New Roman"/>
                <w:sz w:val="24"/>
                <w:szCs w:val="24"/>
                <w:lang w:val="kk-KZ" w:eastAsia="ru-RU" w:bidi="ru-RU"/>
              </w:rPr>
              <w:t xml:space="preserve">  Елек өзені</w:t>
            </w:r>
          </w:p>
        </w:tc>
        <w:tc>
          <w:tcPr>
            <w:tcW w:w="1559" w:type="dxa"/>
            <w:shd w:val="clear" w:color="auto" w:fill="auto"/>
          </w:tcPr>
          <w:p w:rsidR="002E694B" w:rsidRPr="00085F9C" w:rsidRDefault="002E694B" w:rsidP="002E694B">
            <w:pPr>
              <w:spacing w:before="6" w:line="248" w:lineRule="exact"/>
              <w:ind w:left="10" w:right="9"/>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z w:val="24"/>
                <w:szCs w:val="24"/>
                <w:lang w:eastAsia="ru-RU" w:bidi="ru-RU"/>
              </w:rPr>
              <w:t>4</w:t>
            </w:r>
            <w:r w:rsidRPr="00085F9C">
              <w:rPr>
                <w:rFonts w:ascii="Times New Roman" w:eastAsia="Cambria" w:hAnsi="Times New Roman" w:cs="Times New Roman"/>
                <w:spacing w:val="2"/>
                <w:sz w:val="24"/>
                <w:szCs w:val="24"/>
                <w:lang w:eastAsia="ru-RU" w:bidi="ru-RU"/>
              </w:rPr>
              <w:t xml:space="preserve"> </w:t>
            </w:r>
            <w:r w:rsidRPr="00085F9C">
              <w:rPr>
                <w:rFonts w:ascii="Times New Roman" w:eastAsia="Cambria" w:hAnsi="Times New Roman" w:cs="Times New Roman"/>
                <w:spacing w:val="-2"/>
                <w:sz w:val="24"/>
                <w:szCs w:val="24"/>
                <w:lang w:eastAsia="ru-RU" w:bidi="ru-RU"/>
              </w:rPr>
              <w:t>класс</w:t>
            </w:r>
          </w:p>
        </w:tc>
        <w:tc>
          <w:tcPr>
            <w:tcW w:w="1559" w:type="dxa"/>
            <w:shd w:val="clear" w:color="auto" w:fill="auto"/>
          </w:tcPr>
          <w:p w:rsidR="002E694B" w:rsidRPr="00085F9C" w:rsidRDefault="002E694B" w:rsidP="002E694B">
            <w:pPr>
              <w:spacing w:before="6" w:line="248" w:lineRule="exact"/>
              <w:ind w:left="9" w:right="3"/>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z w:val="24"/>
                <w:szCs w:val="24"/>
                <w:lang w:eastAsia="ru-RU" w:bidi="ru-RU"/>
              </w:rPr>
              <w:t xml:space="preserve">&gt;3 </w:t>
            </w:r>
            <w:r w:rsidRPr="00085F9C">
              <w:rPr>
                <w:rFonts w:ascii="Times New Roman" w:eastAsia="Cambria" w:hAnsi="Times New Roman" w:cs="Times New Roman"/>
                <w:spacing w:val="-2"/>
                <w:sz w:val="24"/>
                <w:szCs w:val="24"/>
                <w:lang w:eastAsia="ru-RU" w:bidi="ru-RU"/>
              </w:rPr>
              <w:t>класс</w:t>
            </w:r>
          </w:p>
        </w:tc>
        <w:tc>
          <w:tcPr>
            <w:tcW w:w="1701" w:type="dxa"/>
          </w:tcPr>
          <w:p w:rsidR="002E694B" w:rsidRPr="00085F9C" w:rsidRDefault="00C30CAE" w:rsidP="002E694B">
            <w:pPr>
              <w:spacing w:before="20" w:line="245" w:lineRule="exact"/>
              <w:ind w:left="105"/>
              <w:jc w:val="center"/>
              <w:rPr>
                <w:rFonts w:ascii="Times New Roman" w:eastAsia="Cambria" w:hAnsi="Times New Roman" w:cs="Times New Roman"/>
                <w:sz w:val="24"/>
                <w:szCs w:val="24"/>
                <w:lang w:eastAsia="ru-RU" w:bidi="ru-RU"/>
              </w:rPr>
            </w:pPr>
            <w:r>
              <w:rPr>
                <w:rFonts w:ascii="Times New Roman" w:eastAsia="Cambria" w:hAnsi="Times New Roman" w:cs="Times New Roman"/>
                <w:spacing w:val="-2"/>
                <w:sz w:val="24"/>
                <w:szCs w:val="24"/>
                <w:lang w:eastAsia="ru-RU" w:bidi="ru-RU"/>
              </w:rPr>
              <w:t>Фенолдар</w:t>
            </w:r>
            <w:r w:rsidR="002E694B" w:rsidRPr="00085F9C">
              <w:rPr>
                <w:rFonts w:ascii="Times New Roman" w:eastAsia="Cambria" w:hAnsi="Times New Roman" w:cs="Times New Roman"/>
                <w:spacing w:val="-2"/>
                <w:sz w:val="24"/>
                <w:szCs w:val="24"/>
                <w:lang w:eastAsia="ru-RU" w:bidi="ru-RU"/>
              </w:rPr>
              <w:t>*</w:t>
            </w:r>
          </w:p>
        </w:tc>
        <w:tc>
          <w:tcPr>
            <w:tcW w:w="1276" w:type="dxa"/>
          </w:tcPr>
          <w:p w:rsidR="002E694B" w:rsidRPr="00085F9C" w:rsidRDefault="002E694B" w:rsidP="002E694B">
            <w:pPr>
              <w:spacing w:before="20" w:line="254" w:lineRule="exact"/>
              <w:ind w:left="105"/>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мг/дм</w:t>
            </w:r>
            <w:r w:rsidRPr="00085F9C">
              <w:rPr>
                <w:rFonts w:ascii="Times New Roman" w:eastAsia="Cambria" w:hAnsi="Times New Roman" w:cs="Times New Roman"/>
                <w:spacing w:val="-2"/>
                <w:sz w:val="24"/>
                <w:szCs w:val="24"/>
                <w:vertAlign w:val="superscript"/>
                <w:lang w:eastAsia="ru-RU" w:bidi="ru-RU"/>
              </w:rPr>
              <w:t>3</w:t>
            </w:r>
          </w:p>
        </w:tc>
        <w:tc>
          <w:tcPr>
            <w:tcW w:w="1276" w:type="dxa"/>
          </w:tcPr>
          <w:p w:rsidR="002E694B" w:rsidRPr="00085F9C" w:rsidRDefault="002E694B" w:rsidP="002E694B">
            <w:pPr>
              <w:spacing w:before="20" w:line="245" w:lineRule="exact"/>
              <w:ind w:left="9"/>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0,0018</w:t>
            </w:r>
          </w:p>
        </w:tc>
      </w:tr>
      <w:tr w:rsidR="002E694B" w:rsidRPr="00085F9C" w:rsidTr="002E694B">
        <w:trPr>
          <w:trHeight w:val="278"/>
        </w:trPr>
        <w:tc>
          <w:tcPr>
            <w:tcW w:w="1843" w:type="dxa"/>
          </w:tcPr>
          <w:p w:rsidR="002E694B" w:rsidRPr="00085F9C" w:rsidRDefault="00C30CAE" w:rsidP="002E694B">
            <w:pPr>
              <w:spacing w:before="5" w:line="252" w:lineRule="exact"/>
              <w:ind w:left="105"/>
              <w:rPr>
                <w:rFonts w:ascii="Times New Roman" w:eastAsia="Cambria" w:hAnsi="Times New Roman" w:cs="Times New Roman"/>
                <w:sz w:val="24"/>
                <w:szCs w:val="24"/>
                <w:lang w:eastAsia="ru-RU" w:bidi="ru-RU"/>
              </w:rPr>
            </w:pPr>
            <w:r>
              <w:rPr>
                <w:rFonts w:ascii="Times New Roman" w:eastAsia="Cambria" w:hAnsi="Times New Roman" w:cs="Times New Roman"/>
                <w:sz w:val="24"/>
                <w:szCs w:val="24"/>
                <w:lang w:eastAsia="ru-RU" w:bidi="ru-RU"/>
              </w:rPr>
              <w:t>Қарғалы өзені</w:t>
            </w:r>
          </w:p>
        </w:tc>
        <w:tc>
          <w:tcPr>
            <w:tcW w:w="1559" w:type="dxa"/>
            <w:shd w:val="clear" w:color="auto" w:fill="auto"/>
          </w:tcPr>
          <w:p w:rsidR="002E694B" w:rsidRPr="00085F9C" w:rsidRDefault="002E694B" w:rsidP="002E694B">
            <w:pPr>
              <w:spacing w:before="5" w:line="252" w:lineRule="exact"/>
              <w:ind w:left="10" w:right="16"/>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z w:val="24"/>
                <w:szCs w:val="24"/>
                <w:lang w:eastAsia="ru-RU" w:bidi="ru-RU"/>
              </w:rPr>
              <w:t>4</w:t>
            </w:r>
            <w:r w:rsidRPr="00085F9C">
              <w:rPr>
                <w:rFonts w:ascii="Times New Roman" w:eastAsia="Cambria" w:hAnsi="Times New Roman" w:cs="Times New Roman"/>
                <w:spacing w:val="2"/>
                <w:sz w:val="24"/>
                <w:szCs w:val="24"/>
                <w:lang w:eastAsia="ru-RU" w:bidi="ru-RU"/>
              </w:rPr>
              <w:t xml:space="preserve"> </w:t>
            </w:r>
            <w:r w:rsidRPr="00085F9C">
              <w:rPr>
                <w:rFonts w:ascii="Times New Roman" w:eastAsia="Cambria" w:hAnsi="Times New Roman" w:cs="Times New Roman"/>
                <w:spacing w:val="-2"/>
                <w:sz w:val="24"/>
                <w:szCs w:val="24"/>
                <w:lang w:eastAsia="ru-RU" w:bidi="ru-RU"/>
              </w:rPr>
              <w:t>класс</w:t>
            </w:r>
          </w:p>
        </w:tc>
        <w:tc>
          <w:tcPr>
            <w:tcW w:w="1559" w:type="dxa"/>
            <w:shd w:val="clear" w:color="auto" w:fill="auto"/>
          </w:tcPr>
          <w:p w:rsidR="002E694B" w:rsidRPr="00085F9C" w:rsidRDefault="002E694B" w:rsidP="002E694B">
            <w:pPr>
              <w:spacing w:before="20" w:line="249" w:lineRule="exact"/>
              <w:ind w:left="9" w:right="3"/>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z w:val="24"/>
                <w:szCs w:val="24"/>
                <w:lang w:eastAsia="ru-RU" w:bidi="ru-RU"/>
              </w:rPr>
              <w:t xml:space="preserve">&gt;3 </w:t>
            </w:r>
            <w:r w:rsidRPr="00085F9C">
              <w:rPr>
                <w:rFonts w:ascii="Times New Roman" w:eastAsia="Cambria" w:hAnsi="Times New Roman" w:cs="Times New Roman"/>
                <w:spacing w:val="-2"/>
                <w:sz w:val="24"/>
                <w:szCs w:val="24"/>
                <w:lang w:eastAsia="ru-RU" w:bidi="ru-RU"/>
              </w:rPr>
              <w:t>класс</w:t>
            </w:r>
          </w:p>
        </w:tc>
        <w:tc>
          <w:tcPr>
            <w:tcW w:w="1701" w:type="dxa"/>
          </w:tcPr>
          <w:p w:rsidR="002E694B" w:rsidRPr="00085F9C" w:rsidRDefault="00C30CAE" w:rsidP="002E694B">
            <w:pPr>
              <w:spacing w:before="5" w:line="252" w:lineRule="exact"/>
              <w:ind w:left="105"/>
              <w:jc w:val="center"/>
              <w:rPr>
                <w:rFonts w:ascii="Times New Roman" w:eastAsia="Cambria" w:hAnsi="Times New Roman" w:cs="Times New Roman"/>
                <w:sz w:val="24"/>
                <w:szCs w:val="24"/>
                <w:lang w:eastAsia="ru-RU" w:bidi="ru-RU"/>
              </w:rPr>
            </w:pPr>
            <w:r>
              <w:rPr>
                <w:rFonts w:ascii="Times New Roman" w:eastAsia="Cambria" w:hAnsi="Times New Roman" w:cs="Times New Roman"/>
                <w:spacing w:val="-2"/>
                <w:sz w:val="24"/>
                <w:szCs w:val="24"/>
                <w:lang w:eastAsia="ru-RU" w:bidi="ru-RU"/>
              </w:rPr>
              <w:t>Фенолдар</w:t>
            </w:r>
            <w:r w:rsidR="002E694B" w:rsidRPr="00085F9C">
              <w:rPr>
                <w:rFonts w:ascii="Times New Roman" w:eastAsia="Cambria" w:hAnsi="Times New Roman" w:cs="Times New Roman"/>
                <w:spacing w:val="-2"/>
                <w:sz w:val="24"/>
                <w:szCs w:val="24"/>
                <w:lang w:eastAsia="ru-RU" w:bidi="ru-RU"/>
              </w:rPr>
              <w:t>*</w:t>
            </w:r>
          </w:p>
        </w:tc>
        <w:tc>
          <w:tcPr>
            <w:tcW w:w="1276" w:type="dxa"/>
          </w:tcPr>
          <w:p w:rsidR="002E694B" w:rsidRPr="00085F9C" w:rsidRDefault="002E694B" w:rsidP="002E694B">
            <w:pPr>
              <w:spacing w:before="20" w:line="258" w:lineRule="exact"/>
              <w:ind w:left="105"/>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мг/дм</w:t>
            </w:r>
            <w:r w:rsidRPr="00085F9C">
              <w:rPr>
                <w:rFonts w:ascii="Times New Roman" w:eastAsia="Cambria" w:hAnsi="Times New Roman" w:cs="Times New Roman"/>
                <w:spacing w:val="-2"/>
                <w:sz w:val="24"/>
                <w:szCs w:val="24"/>
                <w:vertAlign w:val="superscript"/>
                <w:lang w:eastAsia="ru-RU" w:bidi="ru-RU"/>
              </w:rPr>
              <w:t>3</w:t>
            </w:r>
          </w:p>
        </w:tc>
        <w:tc>
          <w:tcPr>
            <w:tcW w:w="1276" w:type="dxa"/>
          </w:tcPr>
          <w:p w:rsidR="002E694B" w:rsidRPr="00085F9C" w:rsidRDefault="002E694B" w:rsidP="002E694B">
            <w:pPr>
              <w:spacing w:before="5" w:line="252" w:lineRule="exact"/>
              <w:ind w:left="9"/>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0,0017</w:t>
            </w:r>
          </w:p>
        </w:tc>
      </w:tr>
      <w:tr w:rsidR="002E694B" w:rsidRPr="00085F9C" w:rsidTr="002E694B">
        <w:trPr>
          <w:trHeight w:val="273"/>
        </w:trPr>
        <w:tc>
          <w:tcPr>
            <w:tcW w:w="1843" w:type="dxa"/>
          </w:tcPr>
          <w:p w:rsidR="002E694B" w:rsidRPr="00085F9C" w:rsidRDefault="00C30CAE" w:rsidP="002E694B">
            <w:pPr>
              <w:spacing w:before="5" w:line="248" w:lineRule="exact"/>
              <w:ind w:left="105"/>
              <w:rPr>
                <w:rFonts w:ascii="Times New Roman" w:eastAsia="Cambria" w:hAnsi="Times New Roman" w:cs="Times New Roman"/>
                <w:sz w:val="24"/>
                <w:szCs w:val="24"/>
                <w:lang w:eastAsia="ru-RU" w:bidi="ru-RU"/>
              </w:rPr>
            </w:pPr>
            <w:r>
              <w:rPr>
                <w:rFonts w:ascii="Times New Roman" w:eastAsia="Cambria" w:hAnsi="Times New Roman" w:cs="Times New Roman"/>
                <w:sz w:val="24"/>
                <w:szCs w:val="24"/>
                <w:lang w:eastAsia="ru-RU" w:bidi="ru-RU"/>
              </w:rPr>
              <w:t>Ембі өзені</w:t>
            </w:r>
          </w:p>
        </w:tc>
        <w:tc>
          <w:tcPr>
            <w:tcW w:w="1559" w:type="dxa"/>
            <w:shd w:val="clear" w:color="auto" w:fill="auto"/>
          </w:tcPr>
          <w:p w:rsidR="002E694B" w:rsidRPr="00085F9C" w:rsidRDefault="002E694B" w:rsidP="002E694B">
            <w:pPr>
              <w:spacing w:before="20" w:line="249" w:lineRule="exact"/>
              <w:ind w:left="10" w:right="9"/>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z w:val="24"/>
                <w:szCs w:val="24"/>
                <w:lang w:eastAsia="ru-RU" w:bidi="ru-RU"/>
              </w:rPr>
              <w:t>4</w:t>
            </w:r>
            <w:r w:rsidRPr="00085F9C">
              <w:rPr>
                <w:rFonts w:ascii="Times New Roman" w:eastAsia="Cambria" w:hAnsi="Times New Roman" w:cs="Times New Roman"/>
                <w:spacing w:val="2"/>
                <w:sz w:val="24"/>
                <w:szCs w:val="24"/>
                <w:lang w:eastAsia="ru-RU" w:bidi="ru-RU"/>
              </w:rPr>
              <w:t xml:space="preserve"> </w:t>
            </w:r>
            <w:r w:rsidRPr="00085F9C">
              <w:rPr>
                <w:rFonts w:ascii="Times New Roman" w:eastAsia="Cambria" w:hAnsi="Times New Roman" w:cs="Times New Roman"/>
                <w:spacing w:val="-2"/>
                <w:sz w:val="24"/>
                <w:szCs w:val="24"/>
                <w:lang w:eastAsia="ru-RU" w:bidi="ru-RU"/>
              </w:rPr>
              <w:t>класс</w:t>
            </w:r>
          </w:p>
        </w:tc>
        <w:tc>
          <w:tcPr>
            <w:tcW w:w="1559" w:type="dxa"/>
            <w:shd w:val="clear" w:color="auto" w:fill="auto"/>
          </w:tcPr>
          <w:p w:rsidR="002E694B" w:rsidRPr="00085F9C" w:rsidRDefault="002E694B" w:rsidP="002E694B">
            <w:pPr>
              <w:spacing w:before="20" w:line="249" w:lineRule="exact"/>
              <w:ind w:left="9" w:right="3"/>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z w:val="24"/>
                <w:szCs w:val="24"/>
                <w:lang w:eastAsia="ru-RU" w:bidi="ru-RU"/>
              </w:rPr>
              <w:t xml:space="preserve">&gt;3 </w:t>
            </w:r>
            <w:r w:rsidRPr="00085F9C">
              <w:rPr>
                <w:rFonts w:ascii="Times New Roman" w:eastAsia="Cambria" w:hAnsi="Times New Roman" w:cs="Times New Roman"/>
                <w:spacing w:val="-2"/>
                <w:sz w:val="24"/>
                <w:szCs w:val="24"/>
                <w:lang w:eastAsia="ru-RU" w:bidi="ru-RU"/>
              </w:rPr>
              <w:t>класс</w:t>
            </w:r>
          </w:p>
        </w:tc>
        <w:tc>
          <w:tcPr>
            <w:tcW w:w="1701" w:type="dxa"/>
          </w:tcPr>
          <w:p w:rsidR="002E694B" w:rsidRPr="00085F9C" w:rsidRDefault="00C30CAE" w:rsidP="002E694B">
            <w:pPr>
              <w:spacing w:before="5" w:line="248" w:lineRule="exact"/>
              <w:ind w:left="105"/>
              <w:jc w:val="center"/>
              <w:rPr>
                <w:rFonts w:ascii="Times New Roman" w:eastAsia="Cambria" w:hAnsi="Times New Roman" w:cs="Times New Roman"/>
                <w:sz w:val="24"/>
                <w:szCs w:val="24"/>
                <w:lang w:eastAsia="ru-RU" w:bidi="ru-RU"/>
              </w:rPr>
            </w:pPr>
            <w:r>
              <w:rPr>
                <w:rFonts w:ascii="Times New Roman" w:eastAsia="Cambria" w:hAnsi="Times New Roman" w:cs="Times New Roman"/>
                <w:spacing w:val="-2"/>
                <w:sz w:val="24"/>
                <w:szCs w:val="24"/>
                <w:lang w:eastAsia="ru-RU" w:bidi="ru-RU"/>
              </w:rPr>
              <w:t>Фенолдар</w:t>
            </w:r>
            <w:r w:rsidR="002E694B" w:rsidRPr="00085F9C">
              <w:rPr>
                <w:rFonts w:ascii="Times New Roman" w:eastAsia="Cambria" w:hAnsi="Times New Roman" w:cs="Times New Roman"/>
                <w:spacing w:val="-2"/>
                <w:sz w:val="24"/>
                <w:szCs w:val="24"/>
                <w:lang w:eastAsia="ru-RU" w:bidi="ru-RU"/>
              </w:rPr>
              <w:t>*</w:t>
            </w:r>
          </w:p>
        </w:tc>
        <w:tc>
          <w:tcPr>
            <w:tcW w:w="1276" w:type="dxa"/>
          </w:tcPr>
          <w:p w:rsidR="002E694B" w:rsidRPr="00085F9C" w:rsidRDefault="002E694B" w:rsidP="002E694B">
            <w:pPr>
              <w:spacing w:before="20" w:line="253" w:lineRule="exact"/>
              <w:ind w:left="105"/>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мг/дм</w:t>
            </w:r>
            <w:r w:rsidRPr="00085F9C">
              <w:rPr>
                <w:rFonts w:ascii="Times New Roman" w:eastAsia="Cambria" w:hAnsi="Times New Roman" w:cs="Times New Roman"/>
                <w:spacing w:val="-2"/>
                <w:sz w:val="24"/>
                <w:szCs w:val="24"/>
                <w:vertAlign w:val="superscript"/>
                <w:lang w:eastAsia="ru-RU" w:bidi="ru-RU"/>
              </w:rPr>
              <w:t>3</w:t>
            </w:r>
          </w:p>
        </w:tc>
        <w:tc>
          <w:tcPr>
            <w:tcW w:w="1276" w:type="dxa"/>
          </w:tcPr>
          <w:p w:rsidR="002E694B" w:rsidRPr="00085F9C" w:rsidRDefault="002E694B" w:rsidP="002E694B">
            <w:pPr>
              <w:spacing w:before="5" w:line="248" w:lineRule="exact"/>
              <w:ind w:left="9"/>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0,0021</w:t>
            </w:r>
          </w:p>
        </w:tc>
      </w:tr>
      <w:tr w:rsidR="002E694B" w:rsidRPr="00085F9C" w:rsidTr="002E694B">
        <w:trPr>
          <w:trHeight w:val="278"/>
        </w:trPr>
        <w:tc>
          <w:tcPr>
            <w:tcW w:w="1843" w:type="dxa"/>
          </w:tcPr>
          <w:p w:rsidR="002E694B" w:rsidRPr="00085F9C" w:rsidRDefault="00C30CAE" w:rsidP="002E694B">
            <w:pPr>
              <w:spacing w:before="10" w:line="248" w:lineRule="exact"/>
              <w:ind w:left="105"/>
              <w:rPr>
                <w:rFonts w:ascii="Times New Roman" w:eastAsia="Cambria" w:hAnsi="Times New Roman" w:cs="Times New Roman"/>
                <w:sz w:val="24"/>
                <w:szCs w:val="24"/>
                <w:lang w:eastAsia="ru-RU" w:bidi="ru-RU"/>
              </w:rPr>
            </w:pPr>
            <w:r>
              <w:rPr>
                <w:rFonts w:ascii="Times New Roman" w:eastAsia="Cambria" w:hAnsi="Times New Roman" w:cs="Times New Roman"/>
                <w:sz w:val="24"/>
                <w:szCs w:val="24"/>
                <w:lang w:eastAsia="ru-RU" w:bidi="ru-RU"/>
              </w:rPr>
              <w:t>Темір өзені</w:t>
            </w:r>
          </w:p>
        </w:tc>
        <w:tc>
          <w:tcPr>
            <w:tcW w:w="1559" w:type="dxa"/>
            <w:shd w:val="clear" w:color="auto" w:fill="auto"/>
          </w:tcPr>
          <w:p w:rsidR="002E694B" w:rsidRPr="00085F9C" w:rsidRDefault="002E694B" w:rsidP="002E694B">
            <w:pPr>
              <w:spacing w:before="20" w:line="249" w:lineRule="exact"/>
              <w:ind w:left="10" w:right="9"/>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z w:val="24"/>
                <w:szCs w:val="24"/>
                <w:lang w:eastAsia="ru-RU" w:bidi="ru-RU"/>
              </w:rPr>
              <w:t>4</w:t>
            </w:r>
            <w:r w:rsidRPr="00085F9C">
              <w:rPr>
                <w:rFonts w:ascii="Times New Roman" w:eastAsia="Cambria" w:hAnsi="Times New Roman" w:cs="Times New Roman"/>
                <w:spacing w:val="2"/>
                <w:sz w:val="24"/>
                <w:szCs w:val="24"/>
                <w:lang w:eastAsia="ru-RU" w:bidi="ru-RU"/>
              </w:rPr>
              <w:t xml:space="preserve"> </w:t>
            </w:r>
            <w:r w:rsidRPr="00085F9C">
              <w:rPr>
                <w:rFonts w:ascii="Times New Roman" w:eastAsia="Cambria" w:hAnsi="Times New Roman" w:cs="Times New Roman"/>
                <w:spacing w:val="-2"/>
                <w:sz w:val="24"/>
                <w:szCs w:val="24"/>
                <w:lang w:eastAsia="ru-RU" w:bidi="ru-RU"/>
              </w:rPr>
              <w:t>класс</w:t>
            </w:r>
          </w:p>
        </w:tc>
        <w:tc>
          <w:tcPr>
            <w:tcW w:w="1559" w:type="dxa"/>
            <w:shd w:val="clear" w:color="auto" w:fill="auto"/>
          </w:tcPr>
          <w:p w:rsidR="002E694B" w:rsidRPr="00085F9C" w:rsidRDefault="002E694B" w:rsidP="002E694B">
            <w:pPr>
              <w:spacing w:before="20" w:line="249" w:lineRule="exact"/>
              <w:ind w:left="9" w:right="3"/>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z w:val="24"/>
                <w:szCs w:val="24"/>
                <w:lang w:eastAsia="ru-RU" w:bidi="ru-RU"/>
              </w:rPr>
              <w:t xml:space="preserve">&gt;3 </w:t>
            </w:r>
            <w:r w:rsidRPr="00085F9C">
              <w:rPr>
                <w:rFonts w:ascii="Times New Roman" w:eastAsia="Cambria" w:hAnsi="Times New Roman" w:cs="Times New Roman"/>
                <w:spacing w:val="-2"/>
                <w:sz w:val="24"/>
                <w:szCs w:val="24"/>
                <w:lang w:eastAsia="ru-RU" w:bidi="ru-RU"/>
              </w:rPr>
              <w:t>класс</w:t>
            </w:r>
          </w:p>
        </w:tc>
        <w:tc>
          <w:tcPr>
            <w:tcW w:w="1701" w:type="dxa"/>
          </w:tcPr>
          <w:p w:rsidR="002E694B" w:rsidRPr="00085F9C" w:rsidRDefault="00C30CAE" w:rsidP="002E694B">
            <w:pPr>
              <w:spacing w:before="10" w:line="248" w:lineRule="exact"/>
              <w:ind w:left="105"/>
              <w:jc w:val="center"/>
              <w:rPr>
                <w:rFonts w:ascii="Times New Roman" w:eastAsia="Cambria" w:hAnsi="Times New Roman" w:cs="Times New Roman"/>
                <w:sz w:val="24"/>
                <w:szCs w:val="24"/>
                <w:lang w:eastAsia="ru-RU" w:bidi="ru-RU"/>
              </w:rPr>
            </w:pPr>
            <w:r>
              <w:rPr>
                <w:rFonts w:ascii="Times New Roman" w:eastAsia="Cambria" w:hAnsi="Times New Roman" w:cs="Times New Roman"/>
                <w:spacing w:val="-2"/>
                <w:sz w:val="24"/>
                <w:szCs w:val="24"/>
                <w:lang w:eastAsia="ru-RU" w:bidi="ru-RU"/>
              </w:rPr>
              <w:t>Фенолдар</w:t>
            </w:r>
            <w:r w:rsidR="002E694B" w:rsidRPr="00085F9C">
              <w:rPr>
                <w:rFonts w:ascii="Times New Roman" w:eastAsia="Cambria" w:hAnsi="Times New Roman" w:cs="Times New Roman"/>
                <w:spacing w:val="-2"/>
                <w:sz w:val="24"/>
                <w:szCs w:val="24"/>
                <w:lang w:eastAsia="ru-RU" w:bidi="ru-RU"/>
              </w:rPr>
              <w:t>*</w:t>
            </w:r>
          </w:p>
        </w:tc>
        <w:tc>
          <w:tcPr>
            <w:tcW w:w="1276" w:type="dxa"/>
          </w:tcPr>
          <w:p w:rsidR="002E694B" w:rsidRPr="00085F9C" w:rsidRDefault="002E694B" w:rsidP="002E694B">
            <w:pPr>
              <w:spacing w:before="20" w:line="258" w:lineRule="exact"/>
              <w:ind w:left="105"/>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мг/дм</w:t>
            </w:r>
            <w:r w:rsidRPr="00085F9C">
              <w:rPr>
                <w:rFonts w:ascii="Times New Roman" w:eastAsia="Cambria" w:hAnsi="Times New Roman" w:cs="Times New Roman"/>
                <w:spacing w:val="-2"/>
                <w:sz w:val="24"/>
                <w:szCs w:val="24"/>
                <w:vertAlign w:val="superscript"/>
                <w:lang w:eastAsia="ru-RU" w:bidi="ru-RU"/>
              </w:rPr>
              <w:t>3</w:t>
            </w:r>
          </w:p>
        </w:tc>
        <w:tc>
          <w:tcPr>
            <w:tcW w:w="1276" w:type="dxa"/>
          </w:tcPr>
          <w:p w:rsidR="002E694B" w:rsidRPr="00085F9C" w:rsidRDefault="002E694B" w:rsidP="002E694B">
            <w:pPr>
              <w:spacing w:before="10" w:line="248" w:lineRule="exact"/>
              <w:ind w:left="9"/>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0,0019</w:t>
            </w:r>
          </w:p>
        </w:tc>
      </w:tr>
      <w:tr w:rsidR="002E694B" w:rsidRPr="00085F9C" w:rsidTr="002E694B">
        <w:trPr>
          <w:trHeight w:val="503"/>
        </w:trPr>
        <w:tc>
          <w:tcPr>
            <w:tcW w:w="1843" w:type="dxa"/>
          </w:tcPr>
          <w:p w:rsidR="002E694B" w:rsidRPr="00085F9C" w:rsidRDefault="00C30CAE" w:rsidP="002E694B">
            <w:pPr>
              <w:spacing w:before="20" w:line="249" w:lineRule="exact"/>
              <w:ind w:left="105"/>
              <w:rPr>
                <w:rFonts w:ascii="Times New Roman" w:eastAsia="Cambria" w:hAnsi="Times New Roman" w:cs="Times New Roman"/>
                <w:sz w:val="24"/>
                <w:szCs w:val="24"/>
                <w:lang w:eastAsia="ru-RU" w:bidi="ru-RU"/>
              </w:rPr>
            </w:pPr>
            <w:r>
              <w:rPr>
                <w:rFonts w:ascii="Times New Roman" w:eastAsia="Cambria" w:hAnsi="Times New Roman" w:cs="Times New Roman"/>
                <w:sz w:val="24"/>
                <w:szCs w:val="24"/>
                <w:lang w:eastAsia="ru-RU" w:bidi="ru-RU"/>
              </w:rPr>
              <w:t>Орь өзені</w:t>
            </w:r>
          </w:p>
        </w:tc>
        <w:tc>
          <w:tcPr>
            <w:tcW w:w="1559" w:type="dxa"/>
            <w:shd w:val="clear" w:color="auto" w:fill="auto"/>
          </w:tcPr>
          <w:p w:rsidR="002E694B" w:rsidRPr="00085F9C" w:rsidRDefault="002E694B" w:rsidP="002E694B">
            <w:pPr>
              <w:spacing w:before="20" w:line="249" w:lineRule="exact"/>
              <w:ind w:left="10" w:right="9"/>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z w:val="24"/>
                <w:szCs w:val="24"/>
                <w:lang w:eastAsia="ru-RU" w:bidi="ru-RU"/>
              </w:rPr>
              <w:t>4</w:t>
            </w:r>
            <w:r w:rsidRPr="00085F9C">
              <w:rPr>
                <w:rFonts w:ascii="Times New Roman" w:eastAsia="Cambria" w:hAnsi="Times New Roman" w:cs="Times New Roman"/>
                <w:spacing w:val="2"/>
                <w:sz w:val="24"/>
                <w:szCs w:val="24"/>
                <w:lang w:eastAsia="ru-RU" w:bidi="ru-RU"/>
              </w:rPr>
              <w:t xml:space="preserve"> </w:t>
            </w:r>
            <w:r w:rsidRPr="00085F9C">
              <w:rPr>
                <w:rFonts w:ascii="Times New Roman" w:eastAsia="Cambria" w:hAnsi="Times New Roman" w:cs="Times New Roman"/>
                <w:spacing w:val="-2"/>
                <w:sz w:val="24"/>
                <w:szCs w:val="24"/>
                <w:lang w:eastAsia="ru-RU" w:bidi="ru-RU"/>
              </w:rPr>
              <w:t>класс</w:t>
            </w:r>
          </w:p>
        </w:tc>
        <w:tc>
          <w:tcPr>
            <w:tcW w:w="1559" w:type="dxa"/>
            <w:shd w:val="clear" w:color="auto" w:fill="auto"/>
          </w:tcPr>
          <w:p w:rsidR="002E694B" w:rsidRPr="00085F9C" w:rsidRDefault="002E694B" w:rsidP="002E694B">
            <w:pPr>
              <w:spacing w:before="121"/>
              <w:ind w:left="9" w:right="3"/>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z w:val="24"/>
                <w:szCs w:val="24"/>
                <w:lang w:eastAsia="ru-RU" w:bidi="ru-RU"/>
              </w:rPr>
              <w:t xml:space="preserve">&gt;3 </w:t>
            </w:r>
            <w:r w:rsidRPr="00085F9C">
              <w:rPr>
                <w:rFonts w:ascii="Times New Roman" w:eastAsia="Cambria" w:hAnsi="Times New Roman" w:cs="Times New Roman"/>
                <w:spacing w:val="-2"/>
                <w:sz w:val="24"/>
                <w:szCs w:val="24"/>
                <w:lang w:eastAsia="ru-RU" w:bidi="ru-RU"/>
              </w:rPr>
              <w:t>класс</w:t>
            </w:r>
          </w:p>
        </w:tc>
        <w:tc>
          <w:tcPr>
            <w:tcW w:w="1701" w:type="dxa"/>
          </w:tcPr>
          <w:p w:rsidR="002E694B" w:rsidRPr="00085F9C" w:rsidRDefault="00C30CAE" w:rsidP="002E694B">
            <w:pPr>
              <w:spacing w:before="121"/>
              <w:ind w:left="105"/>
              <w:jc w:val="center"/>
              <w:rPr>
                <w:rFonts w:ascii="Times New Roman" w:eastAsia="Cambria" w:hAnsi="Times New Roman" w:cs="Times New Roman"/>
                <w:sz w:val="24"/>
                <w:szCs w:val="24"/>
                <w:lang w:eastAsia="ru-RU" w:bidi="ru-RU"/>
              </w:rPr>
            </w:pPr>
            <w:r>
              <w:rPr>
                <w:rFonts w:ascii="Times New Roman" w:eastAsia="Cambria" w:hAnsi="Times New Roman" w:cs="Times New Roman"/>
                <w:spacing w:val="-2"/>
                <w:sz w:val="24"/>
                <w:szCs w:val="24"/>
                <w:lang w:eastAsia="ru-RU" w:bidi="ru-RU"/>
              </w:rPr>
              <w:t>Фенолдар</w:t>
            </w:r>
            <w:r w:rsidR="002E694B" w:rsidRPr="00085F9C">
              <w:rPr>
                <w:rFonts w:ascii="Times New Roman" w:eastAsia="Cambria" w:hAnsi="Times New Roman" w:cs="Times New Roman"/>
                <w:spacing w:val="-2"/>
                <w:sz w:val="24"/>
                <w:szCs w:val="24"/>
                <w:lang w:eastAsia="ru-RU" w:bidi="ru-RU"/>
              </w:rPr>
              <w:t>*</w:t>
            </w:r>
          </w:p>
        </w:tc>
        <w:tc>
          <w:tcPr>
            <w:tcW w:w="1276" w:type="dxa"/>
          </w:tcPr>
          <w:p w:rsidR="002E694B" w:rsidRPr="00085F9C" w:rsidRDefault="002E694B" w:rsidP="002E694B">
            <w:pPr>
              <w:spacing w:before="20" w:line="268" w:lineRule="exact"/>
              <w:ind w:left="105"/>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мг/дм</w:t>
            </w:r>
            <w:r w:rsidRPr="00085F9C">
              <w:rPr>
                <w:rFonts w:ascii="Times New Roman" w:eastAsia="Cambria" w:hAnsi="Times New Roman" w:cs="Times New Roman"/>
                <w:spacing w:val="-2"/>
                <w:sz w:val="24"/>
                <w:szCs w:val="24"/>
                <w:vertAlign w:val="superscript"/>
                <w:lang w:eastAsia="ru-RU" w:bidi="ru-RU"/>
              </w:rPr>
              <w:t>3</w:t>
            </w:r>
          </w:p>
        </w:tc>
        <w:tc>
          <w:tcPr>
            <w:tcW w:w="1276" w:type="dxa"/>
          </w:tcPr>
          <w:p w:rsidR="002E694B" w:rsidRPr="00085F9C" w:rsidRDefault="002E694B" w:rsidP="002E694B">
            <w:pPr>
              <w:spacing w:before="121"/>
              <w:ind w:left="9"/>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0,0018</w:t>
            </w:r>
          </w:p>
        </w:tc>
      </w:tr>
      <w:tr w:rsidR="002E694B" w:rsidRPr="00085F9C" w:rsidTr="002E694B">
        <w:trPr>
          <w:trHeight w:val="508"/>
        </w:trPr>
        <w:tc>
          <w:tcPr>
            <w:tcW w:w="1843" w:type="dxa"/>
          </w:tcPr>
          <w:p w:rsidR="002E694B" w:rsidRPr="00085F9C" w:rsidRDefault="00C30CAE" w:rsidP="002E694B">
            <w:pPr>
              <w:spacing w:before="126"/>
              <w:ind w:left="105"/>
              <w:rPr>
                <w:rFonts w:ascii="Times New Roman" w:eastAsia="Cambria" w:hAnsi="Times New Roman" w:cs="Times New Roman"/>
                <w:sz w:val="24"/>
                <w:szCs w:val="24"/>
                <w:lang w:eastAsia="ru-RU" w:bidi="ru-RU"/>
              </w:rPr>
            </w:pPr>
            <w:r>
              <w:rPr>
                <w:rFonts w:ascii="Times New Roman" w:eastAsia="Cambria" w:hAnsi="Times New Roman" w:cs="Times New Roman"/>
                <w:sz w:val="24"/>
                <w:szCs w:val="24"/>
                <w:lang w:eastAsia="ru-RU" w:bidi="ru-RU"/>
              </w:rPr>
              <w:t>Ақтасты өзені</w:t>
            </w:r>
          </w:p>
        </w:tc>
        <w:tc>
          <w:tcPr>
            <w:tcW w:w="1559" w:type="dxa"/>
            <w:shd w:val="clear" w:color="auto" w:fill="auto"/>
          </w:tcPr>
          <w:p w:rsidR="002E694B" w:rsidRPr="00085F9C" w:rsidRDefault="002E694B" w:rsidP="002E694B">
            <w:pPr>
              <w:spacing w:before="126"/>
              <w:ind w:left="10" w:right="9"/>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z w:val="24"/>
                <w:szCs w:val="24"/>
                <w:lang w:eastAsia="ru-RU" w:bidi="ru-RU"/>
              </w:rPr>
              <w:t>4</w:t>
            </w:r>
            <w:r w:rsidRPr="00085F9C">
              <w:rPr>
                <w:rFonts w:ascii="Times New Roman" w:eastAsia="Cambria" w:hAnsi="Times New Roman" w:cs="Times New Roman"/>
                <w:spacing w:val="2"/>
                <w:sz w:val="24"/>
                <w:szCs w:val="24"/>
                <w:lang w:eastAsia="ru-RU" w:bidi="ru-RU"/>
              </w:rPr>
              <w:t xml:space="preserve"> </w:t>
            </w:r>
            <w:r w:rsidRPr="00085F9C">
              <w:rPr>
                <w:rFonts w:ascii="Times New Roman" w:eastAsia="Cambria" w:hAnsi="Times New Roman" w:cs="Times New Roman"/>
                <w:spacing w:val="-2"/>
                <w:sz w:val="24"/>
                <w:szCs w:val="24"/>
                <w:lang w:eastAsia="ru-RU" w:bidi="ru-RU"/>
              </w:rPr>
              <w:t>класс</w:t>
            </w:r>
          </w:p>
        </w:tc>
        <w:tc>
          <w:tcPr>
            <w:tcW w:w="1559" w:type="dxa"/>
            <w:shd w:val="clear" w:color="auto" w:fill="auto"/>
          </w:tcPr>
          <w:p w:rsidR="002E694B" w:rsidRPr="00085F9C" w:rsidRDefault="002E694B" w:rsidP="002E694B">
            <w:pPr>
              <w:spacing w:before="20" w:line="249" w:lineRule="exact"/>
              <w:ind w:left="9" w:right="3"/>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z w:val="24"/>
                <w:szCs w:val="24"/>
                <w:lang w:eastAsia="ru-RU" w:bidi="ru-RU"/>
              </w:rPr>
              <w:t xml:space="preserve">&gt;3 </w:t>
            </w:r>
            <w:r w:rsidRPr="00085F9C">
              <w:rPr>
                <w:rFonts w:ascii="Times New Roman" w:eastAsia="Cambria" w:hAnsi="Times New Roman" w:cs="Times New Roman"/>
                <w:spacing w:val="-2"/>
                <w:sz w:val="24"/>
                <w:szCs w:val="24"/>
                <w:lang w:eastAsia="ru-RU" w:bidi="ru-RU"/>
              </w:rPr>
              <w:t>класс</w:t>
            </w:r>
          </w:p>
        </w:tc>
        <w:tc>
          <w:tcPr>
            <w:tcW w:w="1701" w:type="dxa"/>
          </w:tcPr>
          <w:p w:rsidR="002E694B" w:rsidRPr="00085F9C" w:rsidRDefault="00C30CAE" w:rsidP="002E694B">
            <w:pPr>
              <w:spacing w:before="126"/>
              <w:ind w:left="105"/>
              <w:jc w:val="center"/>
              <w:rPr>
                <w:rFonts w:ascii="Times New Roman" w:eastAsia="Cambria" w:hAnsi="Times New Roman" w:cs="Times New Roman"/>
                <w:sz w:val="24"/>
                <w:szCs w:val="24"/>
                <w:lang w:eastAsia="ru-RU" w:bidi="ru-RU"/>
              </w:rPr>
            </w:pPr>
            <w:r>
              <w:rPr>
                <w:rFonts w:ascii="Times New Roman" w:eastAsia="Cambria" w:hAnsi="Times New Roman" w:cs="Times New Roman"/>
                <w:spacing w:val="-2"/>
                <w:sz w:val="24"/>
                <w:szCs w:val="24"/>
                <w:lang w:eastAsia="ru-RU" w:bidi="ru-RU"/>
              </w:rPr>
              <w:t>Фенолдар</w:t>
            </w:r>
            <w:r w:rsidR="002E694B" w:rsidRPr="00085F9C">
              <w:rPr>
                <w:rFonts w:ascii="Times New Roman" w:eastAsia="Cambria" w:hAnsi="Times New Roman" w:cs="Times New Roman"/>
                <w:spacing w:val="-2"/>
                <w:sz w:val="24"/>
                <w:szCs w:val="24"/>
                <w:lang w:eastAsia="ru-RU" w:bidi="ru-RU"/>
              </w:rPr>
              <w:t>*</w:t>
            </w:r>
          </w:p>
        </w:tc>
        <w:tc>
          <w:tcPr>
            <w:tcW w:w="1276" w:type="dxa"/>
          </w:tcPr>
          <w:p w:rsidR="002E694B" w:rsidRPr="00085F9C" w:rsidRDefault="002E694B" w:rsidP="002E694B">
            <w:pPr>
              <w:spacing w:before="20" w:line="273" w:lineRule="exact"/>
              <w:ind w:left="105"/>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мг/дм</w:t>
            </w:r>
            <w:r w:rsidRPr="00085F9C">
              <w:rPr>
                <w:rFonts w:ascii="Times New Roman" w:eastAsia="Cambria" w:hAnsi="Times New Roman" w:cs="Times New Roman"/>
                <w:spacing w:val="-2"/>
                <w:sz w:val="24"/>
                <w:szCs w:val="24"/>
                <w:vertAlign w:val="superscript"/>
                <w:lang w:eastAsia="ru-RU" w:bidi="ru-RU"/>
              </w:rPr>
              <w:t>3</w:t>
            </w:r>
          </w:p>
        </w:tc>
        <w:tc>
          <w:tcPr>
            <w:tcW w:w="1276" w:type="dxa"/>
          </w:tcPr>
          <w:p w:rsidR="002E694B" w:rsidRPr="00085F9C" w:rsidRDefault="002E694B" w:rsidP="002E694B">
            <w:pPr>
              <w:spacing w:before="126"/>
              <w:ind w:left="9"/>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0,0018</w:t>
            </w:r>
          </w:p>
        </w:tc>
      </w:tr>
      <w:tr w:rsidR="002E694B" w:rsidRPr="00085F9C" w:rsidTr="002E694B">
        <w:trPr>
          <w:trHeight w:val="493"/>
        </w:trPr>
        <w:tc>
          <w:tcPr>
            <w:tcW w:w="1843" w:type="dxa"/>
          </w:tcPr>
          <w:p w:rsidR="002E694B" w:rsidRPr="00C30CAE" w:rsidRDefault="00C30CAE" w:rsidP="00C30CAE">
            <w:pPr>
              <w:spacing w:before="116"/>
              <w:rPr>
                <w:rFonts w:ascii="Times New Roman" w:eastAsia="Cambria" w:hAnsi="Times New Roman" w:cs="Times New Roman"/>
                <w:sz w:val="24"/>
                <w:szCs w:val="24"/>
                <w:lang w:val="kk-KZ" w:eastAsia="ru-RU" w:bidi="ru-RU"/>
              </w:rPr>
            </w:pPr>
            <w:r>
              <w:rPr>
                <w:rFonts w:ascii="Times New Roman" w:eastAsia="Cambria" w:hAnsi="Times New Roman" w:cs="Times New Roman"/>
                <w:sz w:val="24"/>
                <w:szCs w:val="24"/>
                <w:lang w:val="kk-KZ" w:eastAsia="ru-RU" w:bidi="ru-RU"/>
              </w:rPr>
              <w:t xml:space="preserve">  Қосестек өзені</w:t>
            </w:r>
          </w:p>
        </w:tc>
        <w:tc>
          <w:tcPr>
            <w:tcW w:w="1559" w:type="dxa"/>
            <w:shd w:val="clear" w:color="auto" w:fill="auto"/>
          </w:tcPr>
          <w:p w:rsidR="002E694B" w:rsidRPr="00085F9C" w:rsidRDefault="002E694B" w:rsidP="002E694B">
            <w:pPr>
              <w:spacing w:before="20" w:line="249" w:lineRule="exact"/>
              <w:ind w:left="10" w:right="9"/>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z w:val="24"/>
                <w:szCs w:val="24"/>
                <w:lang w:eastAsia="ru-RU" w:bidi="ru-RU"/>
              </w:rPr>
              <w:t>4</w:t>
            </w:r>
            <w:r w:rsidRPr="00085F9C">
              <w:rPr>
                <w:rFonts w:ascii="Times New Roman" w:eastAsia="Cambria" w:hAnsi="Times New Roman" w:cs="Times New Roman"/>
                <w:spacing w:val="2"/>
                <w:sz w:val="24"/>
                <w:szCs w:val="24"/>
                <w:lang w:eastAsia="ru-RU" w:bidi="ru-RU"/>
              </w:rPr>
              <w:t xml:space="preserve"> </w:t>
            </w:r>
            <w:r w:rsidRPr="00085F9C">
              <w:rPr>
                <w:rFonts w:ascii="Times New Roman" w:eastAsia="Cambria" w:hAnsi="Times New Roman" w:cs="Times New Roman"/>
                <w:spacing w:val="-2"/>
                <w:sz w:val="24"/>
                <w:szCs w:val="24"/>
                <w:lang w:eastAsia="ru-RU" w:bidi="ru-RU"/>
              </w:rPr>
              <w:t>класс</w:t>
            </w:r>
          </w:p>
        </w:tc>
        <w:tc>
          <w:tcPr>
            <w:tcW w:w="1559" w:type="dxa"/>
            <w:shd w:val="clear" w:color="auto" w:fill="auto"/>
          </w:tcPr>
          <w:p w:rsidR="002E694B" w:rsidRPr="00085F9C" w:rsidRDefault="002E694B" w:rsidP="002E694B">
            <w:pPr>
              <w:spacing w:before="116"/>
              <w:ind w:left="9" w:right="3"/>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z w:val="24"/>
                <w:szCs w:val="24"/>
                <w:lang w:eastAsia="ru-RU" w:bidi="ru-RU"/>
              </w:rPr>
              <w:t xml:space="preserve">&gt;3 </w:t>
            </w:r>
            <w:r w:rsidRPr="00085F9C">
              <w:rPr>
                <w:rFonts w:ascii="Times New Roman" w:eastAsia="Cambria" w:hAnsi="Times New Roman" w:cs="Times New Roman"/>
                <w:spacing w:val="-2"/>
                <w:sz w:val="24"/>
                <w:szCs w:val="24"/>
                <w:lang w:eastAsia="ru-RU" w:bidi="ru-RU"/>
              </w:rPr>
              <w:t>класс</w:t>
            </w:r>
          </w:p>
        </w:tc>
        <w:tc>
          <w:tcPr>
            <w:tcW w:w="1701" w:type="dxa"/>
          </w:tcPr>
          <w:p w:rsidR="002E694B" w:rsidRPr="00085F9C" w:rsidRDefault="00C30CAE" w:rsidP="002E694B">
            <w:pPr>
              <w:spacing w:before="116"/>
              <w:ind w:left="105"/>
              <w:jc w:val="center"/>
              <w:rPr>
                <w:rFonts w:ascii="Times New Roman" w:eastAsia="Cambria" w:hAnsi="Times New Roman" w:cs="Times New Roman"/>
                <w:sz w:val="24"/>
                <w:szCs w:val="24"/>
                <w:lang w:eastAsia="ru-RU" w:bidi="ru-RU"/>
              </w:rPr>
            </w:pPr>
            <w:r>
              <w:rPr>
                <w:rFonts w:ascii="Times New Roman" w:eastAsia="Cambria" w:hAnsi="Times New Roman" w:cs="Times New Roman"/>
                <w:spacing w:val="-2"/>
                <w:sz w:val="24"/>
                <w:szCs w:val="24"/>
                <w:lang w:eastAsia="ru-RU" w:bidi="ru-RU"/>
              </w:rPr>
              <w:t>Фенолдар</w:t>
            </w:r>
            <w:r w:rsidR="002E694B" w:rsidRPr="00085F9C">
              <w:rPr>
                <w:rFonts w:ascii="Times New Roman" w:eastAsia="Cambria" w:hAnsi="Times New Roman" w:cs="Times New Roman"/>
                <w:spacing w:val="-2"/>
                <w:sz w:val="24"/>
                <w:szCs w:val="24"/>
                <w:lang w:eastAsia="ru-RU" w:bidi="ru-RU"/>
              </w:rPr>
              <w:t>*</w:t>
            </w:r>
          </w:p>
        </w:tc>
        <w:tc>
          <w:tcPr>
            <w:tcW w:w="1276" w:type="dxa"/>
          </w:tcPr>
          <w:p w:rsidR="002E694B" w:rsidRPr="00085F9C" w:rsidRDefault="002E694B" w:rsidP="002E694B">
            <w:pPr>
              <w:spacing w:before="20" w:line="268" w:lineRule="exact"/>
              <w:ind w:left="105"/>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мг/дм</w:t>
            </w:r>
            <w:r w:rsidRPr="00085F9C">
              <w:rPr>
                <w:rFonts w:ascii="Times New Roman" w:eastAsia="Cambria" w:hAnsi="Times New Roman" w:cs="Times New Roman"/>
                <w:spacing w:val="-2"/>
                <w:sz w:val="24"/>
                <w:szCs w:val="24"/>
                <w:vertAlign w:val="superscript"/>
                <w:lang w:eastAsia="ru-RU" w:bidi="ru-RU"/>
              </w:rPr>
              <w:t>3</w:t>
            </w:r>
          </w:p>
        </w:tc>
        <w:tc>
          <w:tcPr>
            <w:tcW w:w="1276" w:type="dxa"/>
          </w:tcPr>
          <w:p w:rsidR="002E694B" w:rsidRPr="00085F9C" w:rsidRDefault="002E694B" w:rsidP="002E694B">
            <w:pPr>
              <w:spacing w:before="116"/>
              <w:ind w:left="9"/>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0,0016</w:t>
            </w:r>
          </w:p>
        </w:tc>
      </w:tr>
      <w:tr w:rsidR="002E694B" w:rsidRPr="00085F9C" w:rsidTr="002E694B">
        <w:trPr>
          <w:trHeight w:val="503"/>
        </w:trPr>
        <w:tc>
          <w:tcPr>
            <w:tcW w:w="1843" w:type="dxa"/>
          </w:tcPr>
          <w:p w:rsidR="002E694B" w:rsidRPr="00085F9C" w:rsidRDefault="00C30CAE" w:rsidP="002E694B">
            <w:pPr>
              <w:spacing w:before="121"/>
              <w:ind w:left="105"/>
              <w:rPr>
                <w:rFonts w:ascii="Times New Roman" w:eastAsia="Cambria" w:hAnsi="Times New Roman" w:cs="Times New Roman"/>
                <w:sz w:val="24"/>
                <w:szCs w:val="24"/>
                <w:lang w:eastAsia="ru-RU" w:bidi="ru-RU"/>
              </w:rPr>
            </w:pPr>
            <w:r>
              <w:rPr>
                <w:rFonts w:ascii="Times New Roman" w:eastAsia="Cambria" w:hAnsi="Times New Roman" w:cs="Times New Roman"/>
                <w:sz w:val="24"/>
                <w:szCs w:val="24"/>
                <w:lang w:eastAsia="ru-RU" w:bidi="ru-RU"/>
              </w:rPr>
              <w:t>Ойыл өзені</w:t>
            </w:r>
          </w:p>
        </w:tc>
        <w:tc>
          <w:tcPr>
            <w:tcW w:w="1559" w:type="dxa"/>
            <w:shd w:val="clear" w:color="auto" w:fill="auto"/>
          </w:tcPr>
          <w:p w:rsidR="002E694B" w:rsidRPr="00085F9C" w:rsidRDefault="002E694B" w:rsidP="002E694B">
            <w:pPr>
              <w:spacing w:before="1"/>
              <w:ind w:left="10" w:right="9"/>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z w:val="24"/>
                <w:szCs w:val="24"/>
                <w:lang w:eastAsia="ru-RU" w:bidi="ru-RU"/>
              </w:rPr>
              <w:t>4</w:t>
            </w:r>
            <w:r w:rsidRPr="00085F9C">
              <w:rPr>
                <w:rFonts w:ascii="Times New Roman" w:eastAsia="Cambria" w:hAnsi="Times New Roman" w:cs="Times New Roman"/>
                <w:spacing w:val="2"/>
                <w:sz w:val="24"/>
                <w:szCs w:val="24"/>
                <w:lang w:eastAsia="ru-RU" w:bidi="ru-RU"/>
              </w:rPr>
              <w:t xml:space="preserve"> </w:t>
            </w:r>
            <w:r w:rsidRPr="00085F9C">
              <w:rPr>
                <w:rFonts w:ascii="Times New Roman" w:eastAsia="Cambria" w:hAnsi="Times New Roman" w:cs="Times New Roman"/>
                <w:spacing w:val="-2"/>
                <w:sz w:val="24"/>
                <w:szCs w:val="24"/>
                <w:lang w:eastAsia="ru-RU" w:bidi="ru-RU"/>
              </w:rPr>
              <w:t>класс</w:t>
            </w:r>
          </w:p>
        </w:tc>
        <w:tc>
          <w:tcPr>
            <w:tcW w:w="1559" w:type="dxa"/>
            <w:shd w:val="clear" w:color="auto" w:fill="auto"/>
          </w:tcPr>
          <w:p w:rsidR="002E694B" w:rsidRPr="00085F9C" w:rsidRDefault="002E694B" w:rsidP="002E694B">
            <w:pPr>
              <w:spacing w:before="20" w:line="249" w:lineRule="exact"/>
              <w:ind w:left="9" w:right="3"/>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z w:val="24"/>
                <w:szCs w:val="24"/>
                <w:lang w:eastAsia="ru-RU" w:bidi="ru-RU"/>
              </w:rPr>
              <w:t>4</w:t>
            </w:r>
            <w:r w:rsidRPr="00085F9C">
              <w:rPr>
                <w:rFonts w:ascii="Times New Roman" w:eastAsia="Cambria" w:hAnsi="Times New Roman" w:cs="Times New Roman"/>
                <w:spacing w:val="2"/>
                <w:sz w:val="24"/>
                <w:szCs w:val="24"/>
                <w:lang w:eastAsia="ru-RU" w:bidi="ru-RU"/>
              </w:rPr>
              <w:t xml:space="preserve"> </w:t>
            </w:r>
            <w:r w:rsidRPr="00085F9C">
              <w:rPr>
                <w:rFonts w:ascii="Times New Roman" w:eastAsia="Cambria" w:hAnsi="Times New Roman" w:cs="Times New Roman"/>
                <w:spacing w:val="-2"/>
                <w:sz w:val="24"/>
                <w:szCs w:val="24"/>
                <w:lang w:eastAsia="ru-RU" w:bidi="ru-RU"/>
              </w:rPr>
              <w:t>класс</w:t>
            </w:r>
          </w:p>
        </w:tc>
        <w:tc>
          <w:tcPr>
            <w:tcW w:w="1701" w:type="dxa"/>
          </w:tcPr>
          <w:p w:rsidR="002E694B" w:rsidRPr="00085F9C" w:rsidRDefault="002E694B" w:rsidP="002E694B">
            <w:pPr>
              <w:spacing w:before="121"/>
              <w:ind w:left="105"/>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Аммоний-</w:t>
            </w:r>
            <w:r w:rsidRPr="00085F9C">
              <w:rPr>
                <w:rFonts w:ascii="Times New Roman" w:eastAsia="Cambria" w:hAnsi="Times New Roman" w:cs="Times New Roman"/>
                <w:spacing w:val="-5"/>
                <w:sz w:val="24"/>
                <w:szCs w:val="24"/>
                <w:lang w:eastAsia="ru-RU" w:bidi="ru-RU"/>
              </w:rPr>
              <w:t>ион</w:t>
            </w:r>
          </w:p>
        </w:tc>
        <w:tc>
          <w:tcPr>
            <w:tcW w:w="1276" w:type="dxa"/>
          </w:tcPr>
          <w:p w:rsidR="002E694B" w:rsidRPr="00085F9C" w:rsidRDefault="002E694B" w:rsidP="002E694B">
            <w:pPr>
              <w:spacing w:before="20" w:line="268" w:lineRule="exact"/>
              <w:ind w:left="105"/>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мг/дм</w:t>
            </w:r>
            <w:r w:rsidRPr="00085F9C">
              <w:rPr>
                <w:rFonts w:ascii="Times New Roman" w:eastAsia="Cambria" w:hAnsi="Times New Roman" w:cs="Times New Roman"/>
                <w:spacing w:val="-2"/>
                <w:sz w:val="24"/>
                <w:szCs w:val="24"/>
                <w:vertAlign w:val="superscript"/>
                <w:lang w:eastAsia="ru-RU" w:bidi="ru-RU"/>
              </w:rPr>
              <w:t>3</w:t>
            </w:r>
          </w:p>
        </w:tc>
        <w:tc>
          <w:tcPr>
            <w:tcW w:w="1276" w:type="dxa"/>
          </w:tcPr>
          <w:p w:rsidR="002E694B" w:rsidRPr="00085F9C" w:rsidRDefault="002E694B" w:rsidP="002E694B">
            <w:pPr>
              <w:spacing w:before="121"/>
              <w:ind w:left="9" w:right="4"/>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4"/>
                <w:sz w:val="24"/>
                <w:szCs w:val="24"/>
                <w:lang w:eastAsia="ru-RU" w:bidi="ru-RU"/>
              </w:rPr>
              <w:t>1,128</w:t>
            </w:r>
          </w:p>
        </w:tc>
      </w:tr>
      <w:tr w:rsidR="002E694B" w:rsidRPr="00085F9C" w:rsidTr="002E694B">
        <w:trPr>
          <w:trHeight w:val="508"/>
        </w:trPr>
        <w:tc>
          <w:tcPr>
            <w:tcW w:w="1843" w:type="dxa"/>
          </w:tcPr>
          <w:p w:rsidR="002E694B" w:rsidRPr="00C30CAE" w:rsidRDefault="00C30CAE" w:rsidP="00C30CAE">
            <w:pPr>
              <w:spacing w:before="121"/>
              <w:rPr>
                <w:rFonts w:ascii="Times New Roman" w:eastAsia="Cambria" w:hAnsi="Times New Roman" w:cs="Times New Roman"/>
                <w:sz w:val="24"/>
                <w:szCs w:val="24"/>
                <w:lang w:val="kk-KZ" w:eastAsia="ru-RU" w:bidi="ru-RU"/>
              </w:rPr>
            </w:pPr>
            <w:r>
              <w:rPr>
                <w:rFonts w:ascii="Times New Roman" w:eastAsia="Cambria" w:hAnsi="Times New Roman" w:cs="Times New Roman"/>
                <w:sz w:val="24"/>
                <w:szCs w:val="24"/>
                <w:lang w:val="kk-KZ" w:eastAsia="ru-RU" w:bidi="ru-RU"/>
              </w:rPr>
              <w:t xml:space="preserve">  Үлкен Қобда өзені</w:t>
            </w:r>
          </w:p>
        </w:tc>
        <w:tc>
          <w:tcPr>
            <w:tcW w:w="1559" w:type="dxa"/>
            <w:shd w:val="clear" w:color="auto" w:fill="auto"/>
          </w:tcPr>
          <w:p w:rsidR="002E694B" w:rsidRPr="00085F9C" w:rsidRDefault="002E694B" w:rsidP="002E694B">
            <w:pPr>
              <w:spacing w:before="121"/>
              <w:ind w:left="10" w:right="9"/>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z w:val="24"/>
                <w:szCs w:val="24"/>
                <w:lang w:eastAsia="ru-RU" w:bidi="ru-RU"/>
              </w:rPr>
              <w:t>4</w:t>
            </w:r>
            <w:r w:rsidRPr="00085F9C">
              <w:rPr>
                <w:rFonts w:ascii="Times New Roman" w:eastAsia="Cambria" w:hAnsi="Times New Roman" w:cs="Times New Roman"/>
                <w:spacing w:val="2"/>
                <w:sz w:val="24"/>
                <w:szCs w:val="24"/>
                <w:lang w:eastAsia="ru-RU" w:bidi="ru-RU"/>
              </w:rPr>
              <w:t xml:space="preserve"> </w:t>
            </w:r>
            <w:r w:rsidRPr="00085F9C">
              <w:rPr>
                <w:rFonts w:ascii="Times New Roman" w:eastAsia="Cambria" w:hAnsi="Times New Roman" w:cs="Times New Roman"/>
                <w:spacing w:val="-2"/>
                <w:sz w:val="24"/>
                <w:szCs w:val="24"/>
                <w:lang w:eastAsia="ru-RU" w:bidi="ru-RU"/>
              </w:rPr>
              <w:t>класс</w:t>
            </w:r>
          </w:p>
        </w:tc>
        <w:tc>
          <w:tcPr>
            <w:tcW w:w="1559" w:type="dxa"/>
            <w:shd w:val="clear" w:color="auto" w:fill="auto"/>
          </w:tcPr>
          <w:p w:rsidR="002E694B" w:rsidRPr="00085F9C" w:rsidRDefault="002E694B" w:rsidP="002E694B">
            <w:pPr>
              <w:spacing w:before="20" w:line="249" w:lineRule="exact"/>
              <w:ind w:left="9" w:right="3"/>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z w:val="24"/>
                <w:szCs w:val="24"/>
                <w:lang w:eastAsia="ru-RU" w:bidi="ru-RU"/>
              </w:rPr>
              <w:t>4</w:t>
            </w:r>
            <w:r w:rsidRPr="00085F9C">
              <w:rPr>
                <w:rFonts w:ascii="Times New Roman" w:eastAsia="Cambria" w:hAnsi="Times New Roman" w:cs="Times New Roman"/>
                <w:spacing w:val="2"/>
                <w:sz w:val="24"/>
                <w:szCs w:val="24"/>
                <w:lang w:eastAsia="ru-RU" w:bidi="ru-RU"/>
              </w:rPr>
              <w:t xml:space="preserve"> </w:t>
            </w:r>
            <w:r w:rsidRPr="00085F9C">
              <w:rPr>
                <w:rFonts w:ascii="Times New Roman" w:eastAsia="Cambria" w:hAnsi="Times New Roman" w:cs="Times New Roman"/>
                <w:spacing w:val="-2"/>
                <w:sz w:val="24"/>
                <w:szCs w:val="24"/>
                <w:lang w:eastAsia="ru-RU" w:bidi="ru-RU"/>
              </w:rPr>
              <w:t>класс</w:t>
            </w:r>
          </w:p>
        </w:tc>
        <w:tc>
          <w:tcPr>
            <w:tcW w:w="1701" w:type="dxa"/>
          </w:tcPr>
          <w:p w:rsidR="002E694B" w:rsidRPr="00085F9C" w:rsidRDefault="002E694B" w:rsidP="002E694B">
            <w:pPr>
              <w:spacing w:before="121"/>
              <w:ind w:left="105"/>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Аммоний-</w:t>
            </w:r>
            <w:r w:rsidRPr="00085F9C">
              <w:rPr>
                <w:rFonts w:ascii="Times New Roman" w:eastAsia="Cambria" w:hAnsi="Times New Roman" w:cs="Times New Roman"/>
                <w:spacing w:val="-5"/>
                <w:sz w:val="24"/>
                <w:szCs w:val="24"/>
                <w:lang w:eastAsia="ru-RU" w:bidi="ru-RU"/>
              </w:rPr>
              <w:t>ион</w:t>
            </w:r>
          </w:p>
        </w:tc>
        <w:tc>
          <w:tcPr>
            <w:tcW w:w="1276" w:type="dxa"/>
          </w:tcPr>
          <w:p w:rsidR="002E694B" w:rsidRPr="00085F9C" w:rsidRDefault="002E694B" w:rsidP="002E694B">
            <w:pPr>
              <w:spacing w:before="20" w:line="268" w:lineRule="exact"/>
              <w:ind w:left="105"/>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мг/дм</w:t>
            </w:r>
            <w:r w:rsidRPr="00085F9C">
              <w:rPr>
                <w:rFonts w:ascii="Times New Roman" w:eastAsia="Cambria" w:hAnsi="Times New Roman" w:cs="Times New Roman"/>
                <w:spacing w:val="-2"/>
                <w:sz w:val="24"/>
                <w:szCs w:val="24"/>
                <w:vertAlign w:val="superscript"/>
                <w:lang w:eastAsia="ru-RU" w:bidi="ru-RU"/>
              </w:rPr>
              <w:t>3</w:t>
            </w:r>
          </w:p>
        </w:tc>
        <w:tc>
          <w:tcPr>
            <w:tcW w:w="1276" w:type="dxa"/>
          </w:tcPr>
          <w:p w:rsidR="002E694B" w:rsidRPr="00085F9C" w:rsidRDefault="002E694B" w:rsidP="002E694B">
            <w:pPr>
              <w:spacing w:before="121"/>
              <w:ind w:left="9"/>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4"/>
                <w:sz w:val="24"/>
                <w:szCs w:val="24"/>
                <w:lang w:eastAsia="ru-RU" w:bidi="ru-RU"/>
              </w:rPr>
              <w:t>1,07</w:t>
            </w:r>
          </w:p>
        </w:tc>
      </w:tr>
      <w:tr w:rsidR="002E694B" w:rsidRPr="00085F9C" w:rsidTr="002E694B">
        <w:trPr>
          <w:trHeight w:val="273"/>
        </w:trPr>
        <w:tc>
          <w:tcPr>
            <w:tcW w:w="1843" w:type="dxa"/>
          </w:tcPr>
          <w:p w:rsidR="002E694B" w:rsidRPr="00085F9C" w:rsidRDefault="00C30CAE" w:rsidP="002E694B">
            <w:pPr>
              <w:spacing w:before="5" w:line="248" w:lineRule="exact"/>
              <w:ind w:left="105"/>
              <w:rPr>
                <w:rFonts w:ascii="Times New Roman" w:eastAsia="Cambria" w:hAnsi="Times New Roman" w:cs="Times New Roman"/>
                <w:sz w:val="24"/>
                <w:szCs w:val="24"/>
                <w:lang w:eastAsia="ru-RU" w:bidi="ru-RU"/>
              </w:rPr>
            </w:pPr>
            <w:r>
              <w:rPr>
                <w:rFonts w:ascii="Times New Roman" w:eastAsia="Cambria" w:hAnsi="Times New Roman" w:cs="Times New Roman"/>
                <w:sz w:val="24"/>
                <w:szCs w:val="24"/>
                <w:lang w:eastAsia="ru-RU" w:bidi="ru-RU"/>
              </w:rPr>
              <w:t>Қара Қобда өзені</w:t>
            </w:r>
          </w:p>
        </w:tc>
        <w:tc>
          <w:tcPr>
            <w:tcW w:w="1559" w:type="dxa"/>
            <w:shd w:val="clear" w:color="auto" w:fill="auto"/>
          </w:tcPr>
          <w:p w:rsidR="002E694B" w:rsidRPr="00085F9C" w:rsidRDefault="002E694B" w:rsidP="002E694B">
            <w:pPr>
              <w:spacing w:before="5" w:line="248" w:lineRule="exact"/>
              <w:ind w:left="10" w:right="9"/>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z w:val="24"/>
                <w:szCs w:val="24"/>
                <w:lang w:eastAsia="ru-RU" w:bidi="ru-RU"/>
              </w:rPr>
              <w:t>4</w:t>
            </w:r>
            <w:r w:rsidRPr="00085F9C">
              <w:rPr>
                <w:rFonts w:ascii="Times New Roman" w:eastAsia="Cambria" w:hAnsi="Times New Roman" w:cs="Times New Roman"/>
                <w:spacing w:val="2"/>
                <w:sz w:val="24"/>
                <w:szCs w:val="24"/>
                <w:lang w:eastAsia="ru-RU" w:bidi="ru-RU"/>
              </w:rPr>
              <w:t xml:space="preserve"> </w:t>
            </w:r>
            <w:r w:rsidRPr="00085F9C">
              <w:rPr>
                <w:rFonts w:ascii="Times New Roman" w:eastAsia="Cambria" w:hAnsi="Times New Roman" w:cs="Times New Roman"/>
                <w:spacing w:val="-2"/>
                <w:sz w:val="24"/>
                <w:szCs w:val="24"/>
                <w:lang w:eastAsia="ru-RU" w:bidi="ru-RU"/>
              </w:rPr>
              <w:t>класс</w:t>
            </w:r>
          </w:p>
        </w:tc>
        <w:tc>
          <w:tcPr>
            <w:tcW w:w="1559" w:type="dxa"/>
            <w:shd w:val="clear" w:color="auto" w:fill="auto"/>
          </w:tcPr>
          <w:p w:rsidR="002E694B" w:rsidRPr="00085F9C" w:rsidRDefault="002E694B" w:rsidP="002E694B">
            <w:pPr>
              <w:spacing w:before="5" w:line="248" w:lineRule="exact"/>
              <w:ind w:left="9" w:right="3"/>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z w:val="24"/>
                <w:szCs w:val="24"/>
                <w:lang w:eastAsia="ru-RU" w:bidi="ru-RU"/>
              </w:rPr>
              <w:t xml:space="preserve">&gt;3 </w:t>
            </w:r>
            <w:r w:rsidRPr="00085F9C">
              <w:rPr>
                <w:rFonts w:ascii="Times New Roman" w:eastAsia="Cambria" w:hAnsi="Times New Roman" w:cs="Times New Roman"/>
                <w:spacing w:val="-2"/>
                <w:sz w:val="24"/>
                <w:szCs w:val="24"/>
                <w:lang w:eastAsia="ru-RU" w:bidi="ru-RU"/>
              </w:rPr>
              <w:t>класс</w:t>
            </w:r>
          </w:p>
        </w:tc>
        <w:tc>
          <w:tcPr>
            <w:tcW w:w="1701" w:type="dxa"/>
          </w:tcPr>
          <w:p w:rsidR="002E694B" w:rsidRPr="00085F9C" w:rsidRDefault="00C30CAE" w:rsidP="002E694B">
            <w:pPr>
              <w:spacing w:before="5" w:line="248" w:lineRule="exact"/>
              <w:ind w:left="105"/>
              <w:jc w:val="center"/>
              <w:rPr>
                <w:rFonts w:ascii="Times New Roman" w:eastAsia="Cambria" w:hAnsi="Times New Roman" w:cs="Times New Roman"/>
                <w:sz w:val="24"/>
                <w:szCs w:val="24"/>
                <w:lang w:eastAsia="ru-RU" w:bidi="ru-RU"/>
              </w:rPr>
            </w:pPr>
            <w:r>
              <w:rPr>
                <w:rFonts w:ascii="Times New Roman" w:eastAsia="Cambria" w:hAnsi="Times New Roman" w:cs="Times New Roman"/>
                <w:spacing w:val="-2"/>
                <w:sz w:val="24"/>
                <w:szCs w:val="24"/>
                <w:lang w:eastAsia="ru-RU" w:bidi="ru-RU"/>
              </w:rPr>
              <w:t>Фенолдар</w:t>
            </w:r>
            <w:r w:rsidR="002E694B" w:rsidRPr="00085F9C">
              <w:rPr>
                <w:rFonts w:ascii="Times New Roman" w:eastAsia="Cambria" w:hAnsi="Times New Roman" w:cs="Times New Roman"/>
                <w:spacing w:val="-2"/>
                <w:sz w:val="24"/>
                <w:szCs w:val="24"/>
                <w:lang w:eastAsia="ru-RU" w:bidi="ru-RU"/>
              </w:rPr>
              <w:t>*</w:t>
            </w:r>
          </w:p>
        </w:tc>
        <w:tc>
          <w:tcPr>
            <w:tcW w:w="1276" w:type="dxa"/>
          </w:tcPr>
          <w:p w:rsidR="002E694B" w:rsidRPr="00085F9C" w:rsidRDefault="002E694B" w:rsidP="002E694B">
            <w:pPr>
              <w:spacing w:before="20" w:line="253" w:lineRule="exact"/>
              <w:ind w:left="105"/>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мг/дм</w:t>
            </w:r>
            <w:r w:rsidRPr="00085F9C">
              <w:rPr>
                <w:rFonts w:ascii="Times New Roman" w:eastAsia="Cambria" w:hAnsi="Times New Roman" w:cs="Times New Roman"/>
                <w:spacing w:val="-2"/>
                <w:sz w:val="24"/>
                <w:szCs w:val="24"/>
                <w:vertAlign w:val="superscript"/>
                <w:lang w:eastAsia="ru-RU" w:bidi="ru-RU"/>
              </w:rPr>
              <w:t>3</w:t>
            </w:r>
          </w:p>
        </w:tc>
        <w:tc>
          <w:tcPr>
            <w:tcW w:w="1276" w:type="dxa"/>
          </w:tcPr>
          <w:p w:rsidR="002E694B" w:rsidRPr="00085F9C" w:rsidRDefault="002E694B" w:rsidP="002E694B">
            <w:pPr>
              <w:spacing w:before="5" w:line="248" w:lineRule="exact"/>
              <w:ind w:left="9"/>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0,0012</w:t>
            </w:r>
          </w:p>
        </w:tc>
      </w:tr>
      <w:tr w:rsidR="002E694B" w:rsidRPr="00085F9C" w:rsidTr="002E694B">
        <w:trPr>
          <w:trHeight w:val="508"/>
        </w:trPr>
        <w:tc>
          <w:tcPr>
            <w:tcW w:w="1843" w:type="dxa"/>
          </w:tcPr>
          <w:p w:rsidR="002E694B" w:rsidRPr="00085F9C" w:rsidRDefault="00C30CAE" w:rsidP="002E694B">
            <w:pPr>
              <w:spacing w:before="121"/>
              <w:ind w:left="105"/>
              <w:rPr>
                <w:rFonts w:ascii="Times New Roman" w:eastAsia="Cambria" w:hAnsi="Times New Roman" w:cs="Times New Roman"/>
                <w:sz w:val="24"/>
                <w:szCs w:val="24"/>
                <w:lang w:eastAsia="ru-RU" w:bidi="ru-RU"/>
              </w:rPr>
            </w:pPr>
            <w:r>
              <w:rPr>
                <w:rFonts w:ascii="Times New Roman" w:eastAsia="Cambria" w:hAnsi="Times New Roman" w:cs="Times New Roman"/>
                <w:spacing w:val="-2"/>
                <w:sz w:val="24"/>
                <w:szCs w:val="24"/>
                <w:lang w:eastAsia="ru-RU" w:bidi="ru-RU"/>
              </w:rPr>
              <w:t>Ырғыз өзені</w:t>
            </w:r>
          </w:p>
        </w:tc>
        <w:tc>
          <w:tcPr>
            <w:tcW w:w="1559" w:type="dxa"/>
            <w:shd w:val="clear" w:color="auto" w:fill="auto"/>
          </w:tcPr>
          <w:p w:rsidR="002E694B" w:rsidRPr="00085F9C" w:rsidRDefault="002E694B" w:rsidP="002E694B">
            <w:pPr>
              <w:spacing w:before="20" w:line="249" w:lineRule="exact"/>
              <w:ind w:left="10" w:right="9"/>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z w:val="24"/>
                <w:szCs w:val="24"/>
                <w:lang w:eastAsia="ru-RU" w:bidi="ru-RU"/>
              </w:rPr>
              <w:t>4</w:t>
            </w:r>
            <w:r w:rsidRPr="00085F9C">
              <w:rPr>
                <w:rFonts w:ascii="Times New Roman" w:eastAsia="Cambria" w:hAnsi="Times New Roman" w:cs="Times New Roman"/>
                <w:spacing w:val="2"/>
                <w:sz w:val="24"/>
                <w:szCs w:val="24"/>
                <w:lang w:eastAsia="ru-RU" w:bidi="ru-RU"/>
              </w:rPr>
              <w:t xml:space="preserve"> </w:t>
            </w:r>
            <w:r w:rsidRPr="00085F9C">
              <w:rPr>
                <w:rFonts w:ascii="Times New Roman" w:eastAsia="Cambria" w:hAnsi="Times New Roman" w:cs="Times New Roman"/>
                <w:spacing w:val="-2"/>
                <w:sz w:val="24"/>
                <w:szCs w:val="24"/>
                <w:lang w:eastAsia="ru-RU" w:bidi="ru-RU"/>
              </w:rPr>
              <w:t>класс</w:t>
            </w:r>
          </w:p>
        </w:tc>
        <w:tc>
          <w:tcPr>
            <w:tcW w:w="1559" w:type="dxa"/>
            <w:shd w:val="clear" w:color="auto" w:fill="auto"/>
          </w:tcPr>
          <w:p w:rsidR="002E694B" w:rsidRPr="00085F9C" w:rsidRDefault="002E694B" w:rsidP="002E694B">
            <w:pPr>
              <w:spacing w:before="121"/>
              <w:ind w:left="9" w:right="3"/>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z w:val="24"/>
                <w:szCs w:val="24"/>
                <w:lang w:eastAsia="ru-RU" w:bidi="ru-RU"/>
              </w:rPr>
              <w:t xml:space="preserve">&gt;3 </w:t>
            </w:r>
            <w:r w:rsidRPr="00085F9C">
              <w:rPr>
                <w:rFonts w:ascii="Times New Roman" w:eastAsia="Cambria" w:hAnsi="Times New Roman" w:cs="Times New Roman"/>
                <w:spacing w:val="-2"/>
                <w:sz w:val="24"/>
                <w:szCs w:val="24"/>
                <w:lang w:eastAsia="ru-RU" w:bidi="ru-RU"/>
              </w:rPr>
              <w:t>класс</w:t>
            </w:r>
          </w:p>
        </w:tc>
        <w:tc>
          <w:tcPr>
            <w:tcW w:w="1701" w:type="dxa"/>
          </w:tcPr>
          <w:p w:rsidR="002E694B" w:rsidRPr="00085F9C" w:rsidRDefault="00C30CAE" w:rsidP="002E694B">
            <w:pPr>
              <w:spacing w:before="121"/>
              <w:ind w:left="105"/>
              <w:jc w:val="center"/>
              <w:rPr>
                <w:rFonts w:ascii="Times New Roman" w:eastAsia="Cambria" w:hAnsi="Times New Roman" w:cs="Times New Roman"/>
                <w:sz w:val="24"/>
                <w:szCs w:val="24"/>
                <w:lang w:eastAsia="ru-RU" w:bidi="ru-RU"/>
              </w:rPr>
            </w:pPr>
            <w:r>
              <w:rPr>
                <w:rFonts w:ascii="Times New Roman" w:eastAsia="Cambria" w:hAnsi="Times New Roman" w:cs="Times New Roman"/>
                <w:spacing w:val="-2"/>
                <w:sz w:val="24"/>
                <w:szCs w:val="24"/>
                <w:lang w:eastAsia="ru-RU" w:bidi="ru-RU"/>
              </w:rPr>
              <w:t>Фенолдар</w:t>
            </w:r>
            <w:r w:rsidR="002E694B" w:rsidRPr="00085F9C">
              <w:rPr>
                <w:rFonts w:ascii="Times New Roman" w:eastAsia="Cambria" w:hAnsi="Times New Roman" w:cs="Times New Roman"/>
                <w:spacing w:val="-2"/>
                <w:sz w:val="24"/>
                <w:szCs w:val="24"/>
                <w:lang w:eastAsia="ru-RU" w:bidi="ru-RU"/>
              </w:rPr>
              <w:t>*</w:t>
            </w:r>
          </w:p>
        </w:tc>
        <w:tc>
          <w:tcPr>
            <w:tcW w:w="1276" w:type="dxa"/>
          </w:tcPr>
          <w:p w:rsidR="002E694B" w:rsidRPr="00085F9C" w:rsidRDefault="002E694B" w:rsidP="002E694B">
            <w:pPr>
              <w:spacing w:before="20" w:line="268" w:lineRule="exact"/>
              <w:ind w:left="105"/>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мг/дм</w:t>
            </w:r>
            <w:r w:rsidRPr="00085F9C">
              <w:rPr>
                <w:rFonts w:ascii="Times New Roman" w:eastAsia="Cambria" w:hAnsi="Times New Roman" w:cs="Times New Roman"/>
                <w:spacing w:val="-2"/>
                <w:sz w:val="24"/>
                <w:szCs w:val="24"/>
                <w:vertAlign w:val="superscript"/>
                <w:lang w:eastAsia="ru-RU" w:bidi="ru-RU"/>
              </w:rPr>
              <w:t>3</w:t>
            </w:r>
          </w:p>
        </w:tc>
        <w:tc>
          <w:tcPr>
            <w:tcW w:w="1276" w:type="dxa"/>
          </w:tcPr>
          <w:p w:rsidR="002E694B" w:rsidRPr="00085F9C" w:rsidRDefault="002E694B" w:rsidP="002E694B">
            <w:pPr>
              <w:spacing w:before="121"/>
              <w:ind w:left="9"/>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0,0014</w:t>
            </w:r>
          </w:p>
        </w:tc>
      </w:tr>
    </w:tbl>
    <w:p w:rsidR="002E694B" w:rsidRPr="00AC11EB" w:rsidRDefault="0064499A" w:rsidP="002E694B">
      <w:pPr>
        <w:spacing w:after="0"/>
        <w:jc w:val="center"/>
        <w:rPr>
          <w:rFonts w:ascii="Times New Roman" w:eastAsia="Times New Roman" w:hAnsi="Times New Roman" w:cs="Times New Roman"/>
          <w:bCs/>
          <w:i/>
          <w:iCs/>
          <w:sz w:val="24"/>
          <w:szCs w:val="24"/>
          <w:lang w:val="kk-KZ" w:eastAsia="ru-RU"/>
        </w:rPr>
      </w:pPr>
      <w:r>
        <w:rPr>
          <w:rFonts w:ascii="Times New Roman" w:eastAsia="Times New Roman" w:hAnsi="Times New Roman" w:cs="Times New Roman"/>
          <w:bCs/>
          <w:i/>
          <w:iCs/>
          <w:sz w:val="24"/>
          <w:szCs w:val="24"/>
          <w:lang w:eastAsia="ru-RU"/>
        </w:rPr>
        <w:t>Дереккөз: «Қазгидромет» РМК</w:t>
      </w:r>
      <w:r w:rsidR="00AC11EB">
        <w:rPr>
          <w:rFonts w:ascii="Times New Roman" w:eastAsia="Times New Roman" w:hAnsi="Times New Roman" w:cs="Times New Roman"/>
          <w:bCs/>
          <w:i/>
          <w:iCs/>
          <w:sz w:val="24"/>
          <w:szCs w:val="24"/>
          <w:lang w:val="kk-KZ" w:eastAsia="ru-RU"/>
        </w:rPr>
        <w:t>.</w:t>
      </w:r>
    </w:p>
    <w:p w:rsidR="0064499A" w:rsidRPr="0064499A" w:rsidRDefault="0064499A" w:rsidP="00F93FEC">
      <w:pPr>
        <w:spacing w:after="0" w:line="240" w:lineRule="auto"/>
        <w:ind w:right="-1" w:firstLine="709"/>
        <w:jc w:val="both"/>
        <w:rPr>
          <w:rFonts w:ascii="Times New Roman" w:eastAsia="Times New Roman" w:hAnsi="Times New Roman" w:cs="Times New Roman"/>
          <w:i/>
          <w:iCs/>
          <w:sz w:val="24"/>
          <w:szCs w:val="24"/>
          <w:lang w:val="kk-KZ" w:eastAsia="ru-RU"/>
        </w:rPr>
      </w:pPr>
      <w:r w:rsidRPr="0064499A">
        <w:rPr>
          <w:rFonts w:ascii="Times New Roman" w:eastAsia="Times New Roman" w:hAnsi="Times New Roman" w:cs="Times New Roman"/>
          <w:b/>
          <w:i/>
          <w:iCs/>
          <w:sz w:val="24"/>
          <w:szCs w:val="24"/>
          <w:lang w:val="kk-KZ" w:eastAsia="ru-RU"/>
        </w:rPr>
        <w:t>Ескерту</w:t>
      </w:r>
      <w:r w:rsidRPr="0064499A">
        <w:rPr>
          <w:rFonts w:ascii="Times New Roman" w:eastAsia="Times New Roman" w:hAnsi="Times New Roman" w:cs="Times New Roman"/>
          <w:b/>
          <w:i/>
          <w:iCs/>
          <w:sz w:val="24"/>
          <w:szCs w:val="24"/>
          <w:lang w:eastAsia="ru-RU"/>
        </w:rPr>
        <w:t>:</w:t>
      </w:r>
      <w:r w:rsidRPr="0064499A">
        <w:rPr>
          <w:rFonts w:ascii="Times New Roman" w:eastAsia="Times New Roman" w:hAnsi="Times New Roman" w:cs="Times New Roman"/>
          <w:i/>
          <w:iCs/>
          <w:sz w:val="24"/>
          <w:szCs w:val="24"/>
          <w:lang w:val="kk-KZ" w:eastAsia="ru-RU"/>
        </w:rPr>
        <w:t xml:space="preserve"> Су пайдалану кластарын сипаттау 3-бө</w:t>
      </w:r>
      <w:r w:rsidR="00F93FEC">
        <w:rPr>
          <w:rFonts w:ascii="Times New Roman" w:eastAsia="Times New Roman" w:hAnsi="Times New Roman" w:cs="Times New Roman"/>
          <w:i/>
          <w:iCs/>
          <w:sz w:val="24"/>
          <w:szCs w:val="24"/>
          <w:lang w:val="kk-KZ" w:eastAsia="ru-RU"/>
        </w:rPr>
        <w:t>лімде «Су ресурстары» берілген.</w:t>
      </w:r>
    </w:p>
    <w:p w:rsidR="0064499A" w:rsidRPr="0064499A" w:rsidRDefault="0064499A" w:rsidP="0064499A">
      <w:pPr>
        <w:spacing w:after="0" w:line="240" w:lineRule="auto"/>
        <w:ind w:right="-1" w:firstLine="709"/>
        <w:jc w:val="both"/>
        <w:rPr>
          <w:rFonts w:ascii="Times New Roman" w:eastAsia="Times New Roman" w:hAnsi="Times New Roman" w:cs="Times New Roman"/>
          <w:i/>
          <w:iCs/>
          <w:sz w:val="24"/>
          <w:szCs w:val="24"/>
          <w:lang w:val="kk-KZ" w:eastAsia="ru-RU"/>
        </w:rPr>
      </w:pPr>
      <w:r w:rsidRPr="0064499A">
        <w:rPr>
          <w:rFonts w:ascii="Times New Roman" w:eastAsia="Times New Roman" w:hAnsi="Times New Roman" w:cs="Times New Roman"/>
          <w:i/>
          <w:iCs/>
          <w:sz w:val="24"/>
          <w:szCs w:val="24"/>
          <w:lang w:val="kk-KZ" w:eastAsia="ru-RU"/>
        </w:rPr>
        <w:t>* бұл класс үшін заттар бойынша нормативтер белгіленбеген.</w:t>
      </w:r>
    </w:p>
    <w:p w:rsidR="0064499A" w:rsidRPr="0064499A" w:rsidRDefault="0064499A" w:rsidP="0064499A">
      <w:pPr>
        <w:spacing w:after="0" w:line="240" w:lineRule="auto"/>
        <w:ind w:right="-1" w:firstLine="709"/>
        <w:jc w:val="both"/>
        <w:rPr>
          <w:rFonts w:ascii="Times New Roman" w:eastAsia="Times New Roman" w:hAnsi="Times New Roman" w:cs="Times New Roman"/>
          <w:iCs/>
          <w:sz w:val="24"/>
          <w:szCs w:val="24"/>
          <w:lang w:val="kk-KZ" w:eastAsia="ru-RU"/>
        </w:rPr>
      </w:pPr>
      <w:r w:rsidRPr="0064499A">
        <w:rPr>
          <w:rFonts w:ascii="Times New Roman" w:eastAsia="Times New Roman" w:hAnsi="Times New Roman" w:cs="Times New Roman"/>
          <w:iCs/>
          <w:sz w:val="24"/>
          <w:szCs w:val="24"/>
          <w:lang w:val="kk-KZ" w:eastAsia="ru-RU"/>
        </w:rPr>
        <w:t>Ойыл және Үлкен Қобда өзендеріндегі 2024 жылғы бақылау нәтижелерімен 2023 жылмен салыстырғанда, жер үсті суларының сапасы айтарлықтай өзгермегені байқалады. Ал Елек, Қарғалы, Ембі, Темір, Ор, Қосестек, Ақтасты, Қара Қобда және Ырғыз өзендерінде су сапасы 4-сыныптан 3-сыныпқа жақсарған, бұл сапаның артқанын көрсетеді.</w:t>
      </w:r>
    </w:p>
    <w:p w:rsidR="0064499A" w:rsidRPr="0064499A" w:rsidRDefault="0064499A" w:rsidP="0064499A">
      <w:pPr>
        <w:spacing w:after="0" w:line="240" w:lineRule="auto"/>
        <w:ind w:right="-1" w:firstLine="709"/>
        <w:jc w:val="both"/>
        <w:rPr>
          <w:rFonts w:ascii="Times New Roman" w:eastAsia="Times New Roman" w:hAnsi="Times New Roman" w:cs="Times New Roman"/>
          <w:iCs/>
          <w:sz w:val="24"/>
          <w:szCs w:val="24"/>
          <w:lang w:val="kk-KZ" w:eastAsia="ru-RU"/>
        </w:rPr>
      </w:pPr>
      <w:r w:rsidRPr="0064499A">
        <w:rPr>
          <w:rFonts w:ascii="Times New Roman" w:eastAsia="Times New Roman" w:hAnsi="Times New Roman" w:cs="Times New Roman"/>
          <w:iCs/>
          <w:sz w:val="24"/>
          <w:szCs w:val="24"/>
          <w:lang w:val="kk-KZ" w:eastAsia="ru-RU"/>
        </w:rPr>
        <w:t xml:space="preserve">Ақтөбе облысының су объектілеріндегі негізгі ластаушы заттар </w:t>
      </w:r>
      <w:r>
        <w:rPr>
          <w:rFonts w:ascii="Times New Roman" w:eastAsia="Times New Roman" w:hAnsi="Times New Roman" w:cs="Times New Roman"/>
          <w:iCs/>
          <w:sz w:val="24"/>
          <w:szCs w:val="24"/>
          <w:lang w:val="kk-KZ" w:eastAsia="ru-RU"/>
        </w:rPr>
        <w:t xml:space="preserve">– аммоний иондары мен фенолдар. </w:t>
      </w:r>
      <w:r w:rsidRPr="0064499A">
        <w:rPr>
          <w:rFonts w:ascii="Times New Roman" w:eastAsia="Times New Roman" w:hAnsi="Times New Roman" w:cs="Times New Roman"/>
          <w:iCs/>
          <w:sz w:val="24"/>
          <w:szCs w:val="24"/>
          <w:lang w:val="kk-KZ" w:eastAsia="ru-RU"/>
        </w:rPr>
        <w:t>2024 жылы жер үсті суларының жоғары деңгейдегі ластану жағдайлары тіркелген жоқ.</w:t>
      </w:r>
    </w:p>
    <w:p w:rsidR="0064499A" w:rsidRPr="00303767" w:rsidRDefault="0064499A" w:rsidP="0064499A">
      <w:pPr>
        <w:spacing w:after="0" w:line="240" w:lineRule="auto"/>
        <w:ind w:right="-1" w:firstLine="709"/>
        <w:jc w:val="both"/>
        <w:rPr>
          <w:rFonts w:ascii="Times New Roman" w:eastAsia="Times New Roman" w:hAnsi="Times New Roman" w:cs="Times New Roman"/>
          <w:b/>
          <w:i/>
          <w:iCs/>
          <w:sz w:val="24"/>
          <w:szCs w:val="24"/>
          <w:lang w:val="kk-KZ" w:eastAsia="ru-RU"/>
        </w:rPr>
      </w:pPr>
      <w:r w:rsidRPr="00303767">
        <w:rPr>
          <w:rFonts w:ascii="Times New Roman" w:eastAsia="Times New Roman" w:hAnsi="Times New Roman" w:cs="Times New Roman"/>
          <w:b/>
          <w:i/>
          <w:iCs/>
          <w:sz w:val="24"/>
          <w:szCs w:val="24"/>
          <w:lang w:val="kk-KZ" w:eastAsia="ru-RU"/>
        </w:rPr>
        <w:t>Су тұтыну</w:t>
      </w:r>
    </w:p>
    <w:p w:rsidR="002E694B" w:rsidRPr="00085F9C" w:rsidRDefault="0064499A" w:rsidP="0064499A">
      <w:pPr>
        <w:spacing w:after="0" w:line="240" w:lineRule="auto"/>
        <w:ind w:right="-1" w:firstLine="709"/>
        <w:jc w:val="both"/>
        <w:rPr>
          <w:rFonts w:ascii="Times New Roman" w:eastAsia="Times New Roman" w:hAnsi="Times New Roman" w:cs="Times New Roman"/>
          <w:iCs/>
          <w:sz w:val="24"/>
          <w:szCs w:val="24"/>
          <w:lang w:val="kk-KZ" w:eastAsia="ru-RU"/>
        </w:rPr>
      </w:pPr>
      <w:r w:rsidRPr="0064499A">
        <w:rPr>
          <w:rFonts w:ascii="Times New Roman" w:eastAsia="Times New Roman" w:hAnsi="Times New Roman" w:cs="Times New Roman"/>
          <w:iCs/>
          <w:sz w:val="24"/>
          <w:szCs w:val="24"/>
          <w:lang w:val="kk-KZ" w:eastAsia="ru-RU"/>
        </w:rPr>
        <w:t>Қазақстан Республикасы Ұлттық статистика бюросының мәліметтері бойынша, 2024 жылы Ақтөбе облысындағы су құбыры желілерінің жалпы ұзындығы 5662,0 км құраған, оның 78 км жөндеуді қажет етеді. Сол жылы тұтынушыларға жеткізілген су көле</w:t>
      </w:r>
      <w:r w:rsidR="00AC11EB">
        <w:rPr>
          <w:rFonts w:ascii="Times New Roman" w:eastAsia="Times New Roman" w:hAnsi="Times New Roman" w:cs="Times New Roman"/>
          <w:iCs/>
          <w:sz w:val="24"/>
          <w:szCs w:val="24"/>
          <w:lang w:val="kk-KZ" w:eastAsia="ru-RU"/>
        </w:rPr>
        <w:t>мі 42 261,8 мың м³ болды (12.3.4</w:t>
      </w:r>
      <w:r w:rsidRPr="0064499A">
        <w:rPr>
          <w:rFonts w:ascii="Times New Roman" w:eastAsia="Times New Roman" w:hAnsi="Times New Roman" w:cs="Times New Roman"/>
          <w:iCs/>
          <w:sz w:val="24"/>
          <w:szCs w:val="24"/>
          <w:lang w:val="kk-KZ" w:eastAsia="ru-RU"/>
        </w:rPr>
        <w:t>-</w:t>
      </w:r>
      <w:r>
        <w:rPr>
          <w:rFonts w:ascii="Times New Roman" w:eastAsia="Times New Roman" w:hAnsi="Times New Roman" w:cs="Times New Roman"/>
          <w:iCs/>
          <w:sz w:val="24"/>
          <w:szCs w:val="24"/>
          <w:lang w:val="kk-KZ" w:eastAsia="ru-RU"/>
        </w:rPr>
        <w:t>сурет).</w:t>
      </w:r>
    </w:p>
    <w:p w:rsidR="002E694B" w:rsidRPr="00085F9C" w:rsidRDefault="002E694B" w:rsidP="002E694B">
      <w:pPr>
        <w:pBdr>
          <w:bottom w:val="single" w:sz="4" w:space="11" w:color="FFFFFF"/>
        </w:pBdr>
        <w:tabs>
          <w:tab w:val="left" w:pos="431"/>
        </w:tabs>
        <w:spacing w:after="0" w:line="240" w:lineRule="auto"/>
        <w:ind w:firstLine="709"/>
        <w:jc w:val="right"/>
        <w:rPr>
          <w:rFonts w:ascii="Times New Roman" w:eastAsia="Times New Roman" w:hAnsi="Times New Roman" w:cs="Times New Roman"/>
          <w:b/>
          <w:color w:val="000000"/>
          <w:sz w:val="24"/>
          <w:szCs w:val="24"/>
          <w:lang w:val="kk-KZ" w:eastAsia="ru-RU"/>
        </w:rPr>
      </w:pPr>
      <w:r w:rsidRPr="00085F9C">
        <w:rPr>
          <w:rFonts w:ascii="Times New Roman" w:eastAsia="Times New Roman" w:hAnsi="Times New Roman" w:cs="Times New Roman"/>
          <w:color w:val="000000"/>
          <w:sz w:val="24"/>
          <w:szCs w:val="24"/>
          <w:lang w:val="kk-KZ" w:eastAsia="ru-RU"/>
        </w:rPr>
        <w:t xml:space="preserve">  </w:t>
      </w:r>
      <w:r w:rsidR="00AC11EB">
        <w:rPr>
          <w:rFonts w:ascii="Times New Roman" w:eastAsia="Times New Roman" w:hAnsi="Times New Roman" w:cs="Times New Roman"/>
          <w:b/>
          <w:color w:val="000000"/>
          <w:sz w:val="24"/>
          <w:szCs w:val="24"/>
          <w:lang w:val="kk-KZ" w:eastAsia="ru-RU"/>
        </w:rPr>
        <w:t>12.3.4</w:t>
      </w:r>
      <w:r w:rsidR="00EA216C">
        <w:rPr>
          <w:rFonts w:ascii="Times New Roman" w:eastAsia="Times New Roman" w:hAnsi="Times New Roman" w:cs="Times New Roman"/>
          <w:b/>
          <w:color w:val="000000"/>
          <w:sz w:val="24"/>
          <w:szCs w:val="24"/>
          <w:lang w:val="kk-KZ" w:eastAsia="ru-RU"/>
        </w:rPr>
        <w:t>-сурет</w:t>
      </w:r>
    </w:p>
    <w:p w:rsidR="002E694B" w:rsidRPr="0064499A" w:rsidRDefault="0064499A" w:rsidP="002E694B">
      <w:pPr>
        <w:pBdr>
          <w:bottom w:val="single" w:sz="4" w:space="11" w:color="FFFFFF"/>
        </w:pBdr>
        <w:tabs>
          <w:tab w:val="left" w:pos="431"/>
        </w:tabs>
        <w:spacing w:after="0" w:line="240" w:lineRule="auto"/>
        <w:jc w:val="center"/>
        <w:rPr>
          <w:rFonts w:ascii="Times New Roman" w:eastAsia="Times New Roman" w:hAnsi="Times New Roman" w:cs="Times New Roman"/>
          <w:b/>
          <w:color w:val="000000"/>
          <w:sz w:val="32"/>
          <w:szCs w:val="24"/>
          <w:vertAlign w:val="superscript"/>
          <w:lang w:val="kk-KZ" w:eastAsia="ru-RU"/>
        </w:rPr>
      </w:pPr>
      <w:r w:rsidRPr="0064499A">
        <w:rPr>
          <w:rFonts w:ascii="Times New Roman" w:eastAsia="Times New Roman" w:hAnsi="Times New Roman" w:cs="Times New Roman"/>
          <w:b/>
          <w:color w:val="000000"/>
          <w:sz w:val="32"/>
          <w:szCs w:val="24"/>
          <w:vertAlign w:val="superscript"/>
          <w:lang w:val="kk-KZ" w:eastAsia="ru-RU"/>
        </w:rPr>
        <w:t>Ақтөбе облысында 2024 жылы су тұтыну, мың м3</w:t>
      </w:r>
    </w:p>
    <w:p w:rsidR="002E694B" w:rsidRDefault="00FE68F7" w:rsidP="002E694B">
      <w:pPr>
        <w:pBdr>
          <w:bottom w:val="single" w:sz="4" w:space="11" w:color="FFFFFF"/>
        </w:pBdr>
        <w:tabs>
          <w:tab w:val="left" w:pos="431"/>
        </w:tabs>
        <w:spacing w:after="0" w:line="240" w:lineRule="auto"/>
        <w:contextualSpacing/>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noProof/>
          <w:sz w:val="24"/>
          <w:szCs w:val="24"/>
          <w:lang w:eastAsia="ru-RU"/>
        </w:rPr>
        <w:drawing>
          <wp:inline distT="0" distB="0" distL="0" distR="0" wp14:anchorId="65129E95">
            <wp:extent cx="3876675" cy="233030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00323" cy="2344515"/>
                    </a:xfrm>
                    <a:prstGeom prst="rect">
                      <a:avLst/>
                    </a:prstGeom>
                    <a:noFill/>
                  </pic:spPr>
                </pic:pic>
              </a:graphicData>
            </a:graphic>
          </wp:inline>
        </w:drawing>
      </w:r>
    </w:p>
    <w:p w:rsidR="002E694B" w:rsidRDefault="0064499A" w:rsidP="0064499A">
      <w:pPr>
        <w:pBdr>
          <w:bottom w:val="single" w:sz="4" w:space="11" w:color="FFFFFF"/>
        </w:pBdr>
        <w:tabs>
          <w:tab w:val="left" w:pos="431"/>
        </w:tabs>
        <w:spacing w:after="0" w:line="240" w:lineRule="auto"/>
        <w:contextualSpacing/>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val="kk-KZ" w:eastAsia="ru-RU"/>
        </w:rPr>
        <w:t>Дереккөз: ҚР СЖРА Ұлттық статистика бюросы</w:t>
      </w:r>
      <w:r w:rsidR="00AC11EB">
        <w:rPr>
          <w:rFonts w:ascii="Times New Roman" w:eastAsia="Times New Roman" w:hAnsi="Times New Roman" w:cs="Times New Roman"/>
          <w:i/>
          <w:sz w:val="24"/>
          <w:szCs w:val="24"/>
          <w:lang w:val="kk-KZ" w:eastAsia="ru-RU"/>
        </w:rPr>
        <w:t>.</w:t>
      </w:r>
    </w:p>
    <w:p w:rsidR="0064499A" w:rsidRPr="00303767" w:rsidRDefault="0064499A" w:rsidP="0064499A">
      <w:pPr>
        <w:pBdr>
          <w:bottom w:val="single" w:sz="4" w:space="11" w:color="FFFFFF"/>
        </w:pBdr>
        <w:tabs>
          <w:tab w:val="left" w:pos="431"/>
        </w:tabs>
        <w:spacing w:after="0" w:line="240" w:lineRule="auto"/>
        <w:contextualSpacing/>
        <w:rPr>
          <w:rFonts w:ascii="Times New Roman" w:eastAsia="Times New Roman" w:hAnsi="Times New Roman" w:cs="Times New Roman"/>
          <w:b/>
          <w:i/>
          <w:sz w:val="24"/>
          <w:szCs w:val="24"/>
          <w:lang w:val="kk-KZ" w:eastAsia="ru-RU"/>
        </w:rPr>
      </w:pPr>
      <w:r>
        <w:rPr>
          <w:rFonts w:ascii="Times New Roman" w:eastAsia="Times New Roman" w:hAnsi="Times New Roman" w:cs="Times New Roman"/>
          <w:i/>
          <w:sz w:val="24"/>
          <w:szCs w:val="24"/>
          <w:lang w:val="kk-KZ" w:eastAsia="ru-RU"/>
        </w:rPr>
        <w:t xml:space="preserve">            </w:t>
      </w:r>
      <w:r w:rsidRPr="00303767">
        <w:rPr>
          <w:rFonts w:ascii="Times New Roman" w:eastAsia="Times New Roman" w:hAnsi="Times New Roman" w:cs="Times New Roman"/>
          <w:b/>
          <w:i/>
          <w:sz w:val="24"/>
          <w:szCs w:val="24"/>
          <w:lang w:val="kk-KZ" w:eastAsia="ru-RU"/>
        </w:rPr>
        <w:t>Су бұру</w:t>
      </w:r>
    </w:p>
    <w:p w:rsidR="002E694B" w:rsidRPr="0064499A" w:rsidRDefault="00EA216C" w:rsidP="0064499A">
      <w:pPr>
        <w:pBdr>
          <w:bottom w:val="single" w:sz="4" w:space="11" w:color="FFFFFF"/>
        </w:pBdr>
        <w:tabs>
          <w:tab w:val="left" w:pos="431"/>
        </w:tabs>
        <w:spacing w:after="0" w:line="240" w:lineRule="auto"/>
        <w:contextualSpacing/>
        <w:rPr>
          <w:rFonts w:ascii="Times New Roman" w:eastAsia="Times New Roman" w:hAnsi="Times New Roman" w:cs="Times New Roman"/>
          <w:i/>
          <w:sz w:val="24"/>
          <w:szCs w:val="24"/>
          <w:lang w:val="kk-KZ" w:eastAsia="ru-RU"/>
        </w:rPr>
      </w:pPr>
      <w:r w:rsidRPr="0059394B">
        <w:rPr>
          <w:rFonts w:ascii="Times New Roman" w:eastAsia="Times New Roman" w:hAnsi="Times New Roman" w:cs="Times New Roman"/>
          <w:bCs/>
          <w:color w:val="000000" w:themeColor="text1"/>
          <w:sz w:val="24"/>
          <w:szCs w:val="24"/>
          <w:lang w:val="kk-KZ" w:eastAsia="ru-RU"/>
        </w:rPr>
        <w:t xml:space="preserve">2024 жылы Ақтөбе облысында су бұрудың жалпы көлемі 22 688,9 мың м3 құрады. </w:t>
      </w:r>
      <w:r w:rsidRPr="009D4EFA">
        <w:rPr>
          <w:rFonts w:ascii="Times New Roman" w:eastAsia="Times New Roman" w:hAnsi="Times New Roman" w:cs="Times New Roman"/>
          <w:bCs/>
          <w:color w:val="000000" w:themeColor="text1"/>
          <w:sz w:val="24"/>
          <w:szCs w:val="24"/>
          <w:lang w:val="kk-KZ" w:eastAsia="ru-RU"/>
        </w:rPr>
        <w:t>2024 жылы кәріз желілерінің ұ</w:t>
      </w:r>
      <w:r w:rsidR="00AC11EB">
        <w:rPr>
          <w:rFonts w:ascii="Times New Roman" w:eastAsia="Times New Roman" w:hAnsi="Times New Roman" w:cs="Times New Roman"/>
          <w:bCs/>
          <w:color w:val="000000" w:themeColor="text1"/>
          <w:sz w:val="24"/>
          <w:szCs w:val="24"/>
          <w:lang w:val="kk-KZ" w:eastAsia="ru-RU"/>
        </w:rPr>
        <w:t>зындығы 984,1 км құрайды (12.3.3</w:t>
      </w:r>
      <w:r w:rsidRPr="009D4EFA">
        <w:rPr>
          <w:rFonts w:ascii="Times New Roman" w:eastAsia="Times New Roman" w:hAnsi="Times New Roman" w:cs="Times New Roman"/>
          <w:bCs/>
          <w:color w:val="000000" w:themeColor="text1"/>
          <w:sz w:val="24"/>
          <w:szCs w:val="24"/>
          <w:lang w:val="kk-KZ" w:eastAsia="ru-RU"/>
        </w:rPr>
        <w:t>-кесте).</w:t>
      </w:r>
    </w:p>
    <w:p w:rsidR="002E694B" w:rsidRPr="009D4EFA" w:rsidRDefault="002E694B" w:rsidP="002E694B">
      <w:pPr>
        <w:pBdr>
          <w:bottom w:val="single" w:sz="4" w:space="29" w:color="FFFFFF"/>
        </w:pBdr>
        <w:tabs>
          <w:tab w:val="left" w:pos="431"/>
        </w:tabs>
        <w:spacing w:after="0" w:line="240" w:lineRule="auto"/>
        <w:contextualSpacing/>
        <w:jc w:val="right"/>
        <w:rPr>
          <w:rFonts w:ascii="Times New Roman" w:eastAsia="Times New Roman" w:hAnsi="Times New Roman" w:cs="Times New Roman"/>
          <w:b/>
          <w:sz w:val="24"/>
          <w:szCs w:val="24"/>
          <w:lang w:val="kk-KZ" w:eastAsia="ru-RU"/>
        </w:rPr>
      </w:pPr>
      <w:r w:rsidRPr="009D4EFA">
        <w:rPr>
          <w:rFonts w:ascii="Times New Roman" w:eastAsia="Times New Roman" w:hAnsi="Times New Roman" w:cs="Times New Roman"/>
          <w:b/>
          <w:sz w:val="24"/>
          <w:szCs w:val="24"/>
          <w:lang w:val="kk-KZ" w:eastAsia="ru-RU"/>
        </w:rPr>
        <w:t>12.</w:t>
      </w:r>
      <w:r w:rsidRPr="00085F9C">
        <w:rPr>
          <w:rFonts w:ascii="Times New Roman" w:eastAsia="Times New Roman" w:hAnsi="Times New Roman" w:cs="Times New Roman"/>
          <w:b/>
          <w:sz w:val="24"/>
          <w:szCs w:val="24"/>
          <w:lang w:val="kk-KZ" w:eastAsia="ru-RU"/>
        </w:rPr>
        <w:t>3</w:t>
      </w:r>
      <w:r w:rsidR="00AC11EB">
        <w:rPr>
          <w:rFonts w:ascii="Times New Roman" w:eastAsia="Times New Roman" w:hAnsi="Times New Roman" w:cs="Times New Roman"/>
          <w:b/>
          <w:sz w:val="24"/>
          <w:szCs w:val="24"/>
          <w:lang w:val="kk-KZ" w:eastAsia="ru-RU"/>
        </w:rPr>
        <w:t>.3</w:t>
      </w:r>
      <w:r w:rsidR="00303767">
        <w:rPr>
          <w:rFonts w:ascii="Times New Roman" w:eastAsia="Times New Roman" w:hAnsi="Times New Roman" w:cs="Times New Roman"/>
          <w:b/>
          <w:sz w:val="24"/>
          <w:szCs w:val="24"/>
          <w:lang w:val="kk-KZ" w:eastAsia="ru-RU"/>
        </w:rPr>
        <w:t>-кесте</w:t>
      </w:r>
    </w:p>
    <w:p w:rsidR="002E694B" w:rsidRPr="00085F9C" w:rsidRDefault="0064499A" w:rsidP="002E694B">
      <w:pPr>
        <w:pBdr>
          <w:bottom w:val="single" w:sz="4" w:space="29" w:color="FFFFFF"/>
        </w:pBdr>
        <w:tabs>
          <w:tab w:val="left" w:pos="431"/>
        </w:tabs>
        <w:spacing w:after="0" w:line="240" w:lineRule="auto"/>
        <w:contextualSpacing/>
        <w:jc w:val="center"/>
        <w:rPr>
          <w:rFonts w:ascii="Times New Roman" w:eastAsia="Times New Roman" w:hAnsi="Times New Roman" w:cs="Times New Roman"/>
          <w:b/>
          <w:sz w:val="24"/>
          <w:szCs w:val="24"/>
          <w:lang w:val="kk-KZ" w:eastAsia="ru-RU"/>
        </w:rPr>
      </w:pPr>
      <w:r w:rsidRPr="0064499A">
        <w:rPr>
          <w:rFonts w:ascii="Times New Roman" w:eastAsia="Times New Roman" w:hAnsi="Times New Roman" w:cs="Times New Roman"/>
          <w:b/>
          <w:sz w:val="24"/>
          <w:szCs w:val="24"/>
          <w:lang w:val="kk-KZ" w:eastAsia="ru-RU"/>
        </w:rPr>
        <w:t>2023–2024 жылдардағы ағынды сулар арқылы ластаушы заттардың төгінділері</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6"/>
        <w:gridCol w:w="3823"/>
        <w:gridCol w:w="1264"/>
        <w:gridCol w:w="1423"/>
      </w:tblGrid>
      <w:tr w:rsidR="002E694B" w:rsidRPr="00AC11EB" w:rsidTr="002E694B">
        <w:trPr>
          <w:trHeight w:val="70"/>
          <w:jc w:val="center"/>
        </w:trPr>
        <w:tc>
          <w:tcPr>
            <w:tcW w:w="6669" w:type="dxa"/>
            <w:gridSpan w:val="2"/>
            <w:shd w:val="clear" w:color="auto" w:fill="auto"/>
          </w:tcPr>
          <w:p w:rsidR="002E694B" w:rsidRPr="00AC11EB" w:rsidRDefault="001753FD" w:rsidP="002E694B">
            <w:pPr>
              <w:spacing w:after="0" w:line="240" w:lineRule="auto"/>
              <w:jc w:val="center"/>
              <w:rPr>
                <w:rFonts w:ascii="Times New Roman" w:eastAsia="Times New Roman" w:hAnsi="Times New Roman" w:cs="Times New Roman"/>
                <w:b/>
                <w:sz w:val="24"/>
                <w:szCs w:val="24"/>
                <w:lang w:val="kk-KZ" w:eastAsia="ru-RU"/>
              </w:rPr>
            </w:pPr>
            <w:r w:rsidRPr="00AC11EB">
              <w:rPr>
                <w:rFonts w:ascii="Times New Roman" w:eastAsia="Times New Roman" w:hAnsi="Times New Roman" w:cs="Times New Roman"/>
                <w:b/>
                <w:sz w:val="24"/>
                <w:szCs w:val="24"/>
                <w:lang w:val="kk-KZ" w:eastAsia="ru-RU"/>
              </w:rPr>
              <w:t>Нақты төгінді көлемдері</w:t>
            </w:r>
          </w:p>
        </w:tc>
        <w:tc>
          <w:tcPr>
            <w:tcW w:w="1264" w:type="dxa"/>
            <w:shd w:val="clear" w:color="auto" w:fill="auto"/>
          </w:tcPr>
          <w:p w:rsidR="002E694B" w:rsidRPr="00085F9C" w:rsidRDefault="0064499A" w:rsidP="002E694B">
            <w:pPr>
              <w:spacing w:after="0" w:line="240" w:lineRule="auto"/>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2023 жыл</w:t>
            </w:r>
          </w:p>
        </w:tc>
        <w:tc>
          <w:tcPr>
            <w:tcW w:w="1423" w:type="dxa"/>
            <w:shd w:val="clear" w:color="auto" w:fill="auto"/>
          </w:tcPr>
          <w:p w:rsidR="002E694B" w:rsidRPr="00085F9C" w:rsidRDefault="0064499A" w:rsidP="002E694B">
            <w:pPr>
              <w:spacing w:after="0" w:line="240" w:lineRule="auto"/>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2024 жыл</w:t>
            </w:r>
          </w:p>
        </w:tc>
      </w:tr>
      <w:tr w:rsidR="002E694B" w:rsidRPr="00085F9C" w:rsidTr="002E694B">
        <w:trPr>
          <w:jc w:val="center"/>
        </w:trPr>
        <w:tc>
          <w:tcPr>
            <w:tcW w:w="2846" w:type="dxa"/>
            <w:vMerge w:val="restart"/>
            <w:shd w:val="clear" w:color="auto" w:fill="auto"/>
          </w:tcPr>
          <w:p w:rsidR="002E694B" w:rsidRPr="00085F9C" w:rsidRDefault="001753FD" w:rsidP="002E694B">
            <w:pPr>
              <w:spacing w:after="0" w:line="240" w:lineRule="auto"/>
              <w:jc w:val="center"/>
              <w:rPr>
                <w:rFonts w:ascii="Times New Roman" w:eastAsia="Times New Roman" w:hAnsi="Times New Roman" w:cs="Times New Roman"/>
                <w:sz w:val="24"/>
                <w:szCs w:val="24"/>
                <w:lang w:eastAsia="ru-RU"/>
              </w:rPr>
            </w:pPr>
            <w:r w:rsidRPr="00AC11EB">
              <w:rPr>
                <w:rFonts w:ascii="Times New Roman" w:eastAsia="Times New Roman" w:hAnsi="Times New Roman" w:cs="Times New Roman"/>
                <w:sz w:val="24"/>
                <w:szCs w:val="24"/>
                <w:lang w:val="kk-KZ" w:eastAsia="ru-RU"/>
              </w:rPr>
              <w:t>Өндірістік т</w:t>
            </w:r>
            <w:r w:rsidRPr="001753FD">
              <w:rPr>
                <w:rFonts w:ascii="Times New Roman" w:eastAsia="Times New Roman" w:hAnsi="Times New Roman" w:cs="Times New Roman"/>
                <w:sz w:val="24"/>
                <w:szCs w:val="24"/>
                <w:lang w:eastAsia="ru-RU"/>
              </w:rPr>
              <w:t>өгінділер</w:t>
            </w:r>
          </w:p>
        </w:tc>
        <w:tc>
          <w:tcPr>
            <w:tcW w:w="3823" w:type="dxa"/>
            <w:shd w:val="clear" w:color="auto" w:fill="auto"/>
            <w:vAlign w:val="center"/>
          </w:tcPr>
          <w:p w:rsidR="002E694B" w:rsidRPr="00085F9C" w:rsidRDefault="001753FD" w:rsidP="002E694B">
            <w:pPr>
              <w:spacing w:after="0" w:line="240" w:lineRule="auto"/>
              <w:jc w:val="center"/>
              <w:rPr>
                <w:rFonts w:ascii="Times New Roman" w:eastAsia="Times New Roman" w:hAnsi="Times New Roman" w:cs="Times New Roman"/>
                <w:sz w:val="24"/>
                <w:szCs w:val="24"/>
                <w:lang w:eastAsia="ru-RU"/>
              </w:rPr>
            </w:pPr>
            <w:r w:rsidRPr="001753FD">
              <w:rPr>
                <w:rFonts w:ascii="Times New Roman" w:eastAsia="Times New Roman" w:hAnsi="Times New Roman" w:cs="Times New Roman"/>
                <w:sz w:val="24"/>
                <w:szCs w:val="24"/>
                <w:lang w:eastAsia="ru-RU"/>
              </w:rPr>
              <w:t xml:space="preserve">Су бұру көлемі, мың м³    </w:t>
            </w:r>
          </w:p>
        </w:tc>
        <w:tc>
          <w:tcPr>
            <w:tcW w:w="1264" w:type="dxa"/>
            <w:shd w:val="clear" w:color="auto" w:fill="auto"/>
            <w:vAlign w:val="center"/>
          </w:tcPr>
          <w:p w:rsidR="002E694B" w:rsidRPr="00085F9C" w:rsidRDefault="002E694B" w:rsidP="002E694B">
            <w:pPr>
              <w:spacing w:after="0" w:line="240"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2 685,3</w:t>
            </w:r>
          </w:p>
        </w:tc>
        <w:tc>
          <w:tcPr>
            <w:tcW w:w="1423" w:type="dxa"/>
          </w:tcPr>
          <w:p w:rsidR="002E694B" w:rsidRPr="00085F9C" w:rsidRDefault="002E694B" w:rsidP="002E694B">
            <w:pPr>
              <w:spacing w:after="0" w:line="240" w:lineRule="auto"/>
              <w:contextualSpacing/>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3978,0</w:t>
            </w:r>
          </w:p>
        </w:tc>
      </w:tr>
      <w:tr w:rsidR="002E694B" w:rsidRPr="00085F9C" w:rsidTr="002E694B">
        <w:trPr>
          <w:jc w:val="center"/>
        </w:trPr>
        <w:tc>
          <w:tcPr>
            <w:tcW w:w="2846" w:type="dxa"/>
            <w:vMerge/>
            <w:shd w:val="clear" w:color="auto" w:fill="auto"/>
          </w:tcPr>
          <w:p w:rsidR="002E694B" w:rsidRPr="00085F9C" w:rsidRDefault="002E694B" w:rsidP="002E694B">
            <w:pPr>
              <w:spacing w:after="0" w:line="240" w:lineRule="auto"/>
              <w:jc w:val="center"/>
              <w:rPr>
                <w:rFonts w:ascii="Times New Roman" w:eastAsia="Times New Roman" w:hAnsi="Times New Roman" w:cs="Times New Roman"/>
                <w:sz w:val="24"/>
                <w:szCs w:val="24"/>
                <w:lang w:eastAsia="ru-RU"/>
              </w:rPr>
            </w:pPr>
          </w:p>
        </w:tc>
        <w:tc>
          <w:tcPr>
            <w:tcW w:w="3823" w:type="dxa"/>
            <w:shd w:val="clear" w:color="auto" w:fill="auto"/>
            <w:vAlign w:val="center"/>
          </w:tcPr>
          <w:p w:rsidR="002E694B" w:rsidRPr="00085F9C" w:rsidRDefault="001753FD" w:rsidP="002E694B">
            <w:pPr>
              <w:spacing w:after="0" w:line="240" w:lineRule="auto"/>
              <w:jc w:val="center"/>
              <w:rPr>
                <w:rFonts w:ascii="Times New Roman" w:eastAsia="Times New Roman" w:hAnsi="Times New Roman" w:cs="Times New Roman"/>
                <w:sz w:val="24"/>
                <w:szCs w:val="24"/>
                <w:lang w:eastAsia="ru-RU"/>
              </w:rPr>
            </w:pPr>
            <w:r w:rsidRPr="001753FD">
              <w:rPr>
                <w:rFonts w:ascii="Times New Roman" w:eastAsia="Times New Roman" w:hAnsi="Times New Roman" w:cs="Times New Roman"/>
                <w:sz w:val="24"/>
                <w:szCs w:val="24"/>
                <w:lang w:eastAsia="ru-RU"/>
              </w:rPr>
              <w:t>Ластаушы заттар көлемі, мың тонна</w:t>
            </w:r>
          </w:p>
        </w:tc>
        <w:tc>
          <w:tcPr>
            <w:tcW w:w="1264" w:type="dxa"/>
            <w:shd w:val="clear" w:color="auto" w:fill="auto"/>
            <w:vAlign w:val="center"/>
          </w:tcPr>
          <w:p w:rsidR="002E694B" w:rsidRPr="00085F9C" w:rsidRDefault="002E694B" w:rsidP="002E694B">
            <w:pPr>
              <w:spacing w:after="0" w:line="240"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8,659</w:t>
            </w:r>
          </w:p>
        </w:tc>
        <w:tc>
          <w:tcPr>
            <w:tcW w:w="1423" w:type="dxa"/>
          </w:tcPr>
          <w:p w:rsidR="002E694B" w:rsidRPr="00085F9C" w:rsidRDefault="002E694B" w:rsidP="002E694B">
            <w:pPr>
              <w:spacing w:after="0" w:line="240" w:lineRule="auto"/>
              <w:contextualSpacing/>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8,896</w:t>
            </w:r>
          </w:p>
        </w:tc>
      </w:tr>
      <w:tr w:rsidR="002E694B" w:rsidRPr="00085F9C" w:rsidTr="002E694B">
        <w:trPr>
          <w:jc w:val="center"/>
        </w:trPr>
        <w:tc>
          <w:tcPr>
            <w:tcW w:w="2846" w:type="dxa"/>
            <w:vMerge w:val="restart"/>
            <w:shd w:val="clear" w:color="auto" w:fill="auto"/>
          </w:tcPr>
          <w:p w:rsidR="002E694B" w:rsidRPr="00085F9C" w:rsidRDefault="001753FD" w:rsidP="002E694B">
            <w:pPr>
              <w:spacing w:after="0" w:line="240" w:lineRule="auto"/>
              <w:jc w:val="center"/>
              <w:rPr>
                <w:rFonts w:ascii="Times New Roman" w:eastAsia="Times New Roman" w:hAnsi="Times New Roman" w:cs="Times New Roman"/>
                <w:sz w:val="24"/>
                <w:szCs w:val="24"/>
                <w:lang w:eastAsia="ru-RU"/>
              </w:rPr>
            </w:pPr>
            <w:r w:rsidRPr="001753FD">
              <w:rPr>
                <w:rFonts w:ascii="Times New Roman" w:eastAsia="Times New Roman" w:hAnsi="Times New Roman" w:cs="Times New Roman"/>
                <w:sz w:val="24"/>
                <w:szCs w:val="24"/>
                <w:lang w:eastAsia="ru-RU"/>
              </w:rPr>
              <w:t>Шаруашылық-тұрмыстық ағынды сулар</w:t>
            </w:r>
          </w:p>
        </w:tc>
        <w:tc>
          <w:tcPr>
            <w:tcW w:w="3823" w:type="dxa"/>
            <w:shd w:val="clear" w:color="auto" w:fill="auto"/>
            <w:vAlign w:val="center"/>
          </w:tcPr>
          <w:p w:rsidR="002E694B" w:rsidRPr="00085F9C" w:rsidRDefault="001753FD" w:rsidP="002E694B">
            <w:pPr>
              <w:spacing w:after="0" w:line="240" w:lineRule="auto"/>
              <w:jc w:val="center"/>
              <w:rPr>
                <w:rFonts w:ascii="Times New Roman" w:eastAsia="Times New Roman" w:hAnsi="Times New Roman" w:cs="Times New Roman"/>
                <w:sz w:val="24"/>
                <w:szCs w:val="24"/>
                <w:lang w:eastAsia="ru-RU"/>
              </w:rPr>
            </w:pPr>
            <w:r w:rsidRPr="001753FD">
              <w:rPr>
                <w:rFonts w:ascii="Times New Roman" w:eastAsia="Times New Roman" w:hAnsi="Times New Roman" w:cs="Times New Roman"/>
                <w:sz w:val="24"/>
                <w:szCs w:val="24"/>
                <w:lang w:eastAsia="ru-RU"/>
              </w:rPr>
              <w:t xml:space="preserve">Су бұру көлемі, мың м³    </w:t>
            </w:r>
          </w:p>
        </w:tc>
        <w:tc>
          <w:tcPr>
            <w:tcW w:w="1264" w:type="dxa"/>
            <w:shd w:val="clear" w:color="auto" w:fill="auto"/>
            <w:vAlign w:val="center"/>
          </w:tcPr>
          <w:p w:rsidR="002E694B" w:rsidRPr="00085F9C" w:rsidRDefault="002E694B" w:rsidP="002E694B">
            <w:pPr>
              <w:spacing w:after="0" w:line="240"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16 968,9</w:t>
            </w:r>
          </w:p>
        </w:tc>
        <w:tc>
          <w:tcPr>
            <w:tcW w:w="1423" w:type="dxa"/>
          </w:tcPr>
          <w:p w:rsidR="002E694B" w:rsidRPr="00085F9C" w:rsidRDefault="002E694B" w:rsidP="002E694B">
            <w:pPr>
              <w:spacing w:after="0" w:line="240" w:lineRule="auto"/>
              <w:contextualSpacing/>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17534,7</w:t>
            </w:r>
          </w:p>
        </w:tc>
      </w:tr>
      <w:tr w:rsidR="002E694B" w:rsidRPr="00085F9C" w:rsidTr="002E694B">
        <w:trPr>
          <w:jc w:val="center"/>
        </w:trPr>
        <w:tc>
          <w:tcPr>
            <w:tcW w:w="2846" w:type="dxa"/>
            <w:vMerge/>
            <w:shd w:val="clear" w:color="auto" w:fill="auto"/>
          </w:tcPr>
          <w:p w:rsidR="002E694B" w:rsidRPr="00085F9C" w:rsidRDefault="002E694B" w:rsidP="002E694B">
            <w:pPr>
              <w:spacing w:after="0" w:line="240" w:lineRule="auto"/>
              <w:jc w:val="center"/>
              <w:rPr>
                <w:rFonts w:ascii="Times New Roman" w:eastAsia="Times New Roman" w:hAnsi="Times New Roman" w:cs="Times New Roman"/>
                <w:sz w:val="24"/>
                <w:szCs w:val="24"/>
                <w:lang w:eastAsia="ru-RU"/>
              </w:rPr>
            </w:pPr>
          </w:p>
        </w:tc>
        <w:tc>
          <w:tcPr>
            <w:tcW w:w="3823" w:type="dxa"/>
            <w:shd w:val="clear" w:color="auto" w:fill="auto"/>
            <w:vAlign w:val="center"/>
          </w:tcPr>
          <w:p w:rsidR="002E694B" w:rsidRPr="00085F9C" w:rsidRDefault="001753FD" w:rsidP="002E694B">
            <w:pPr>
              <w:spacing w:after="0" w:line="240" w:lineRule="auto"/>
              <w:jc w:val="center"/>
              <w:rPr>
                <w:rFonts w:ascii="Times New Roman" w:eastAsia="Times New Roman" w:hAnsi="Times New Roman" w:cs="Times New Roman"/>
                <w:sz w:val="24"/>
                <w:szCs w:val="24"/>
                <w:lang w:eastAsia="ru-RU"/>
              </w:rPr>
            </w:pPr>
            <w:r w:rsidRPr="001753FD">
              <w:rPr>
                <w:rFonts w:ascii="Times New Roman" w:eastAsia="Times New Roman" w:hAnsi="Times New Roman" w:cs="Times New Roman"/>
                <w:sz w:val="24"/>
                <w:szCs w:val="24"/>
                <w:lang w:eastAsia="ru-RU"/>
              </w:rPr>
              <w:t>Ластаушы заттар көлемі, мың тонна</w:t>
            </w:r>
          </w:p>
        </w:tc>
        <w:tc>
          <w:tcPr>
            <w:tcW w:w="1264" w:type="dxa"/>
            <w:shd w:val="clear" w:color="auto" w:fill="auto"/>
            <w:vAlign w:val="center"/>
          </w:tcPr>
          <w:p w:rsidR="002E694B" w:rsidRPr="00085F9C" w:rsidRDefault="002E694B" w:rsidP="002E694B">
            <w:pPr>
              <w:spacing w:after="0" w:line="240"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8,5</w:t>
            </w:r>
          </w:p>
        </w:tc>
        <w:tc>
          <w:tcPr>
            <w:tcW w:w="1423" w:type="dxa"/>
          </w:tcPr>
          <w:p w:rsidR="002E694B" w:rsidRPr="00085F9C" w:rsidRDefault="002E694B" w:rsidP="002E694B">
            <w:pPr>
              <w:spacing w:after="0" w:line="240" w:lineRule="auto"/>
              <w:contextualSpacing/>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10,9</w:t>
            </w:r>
          </w:p>
        </w:tc>
      </w:tr>
      <w:tr w:rsidR="002E694B" w:rsidRPr="00085F9C" w:rsidTr="002E694B">
        <w:trPr>
          <w:jc w:val="center"/>
        </w:trPr>
        <w:tc>
          <w:tcPr>
            <w:tcW w:w="2846" w:type="dxa"/>
            <w:vMerge w:val="restart"/>
            <w:shd w:val="clear" w:color="auto" w:fill="auto"/>
          </w:tcPr>
          <w:p w:rsidR="002E694B" w:rsidRPr="00085F9C" w:rsidRDefault="001753FD" w:rsidP="002E694B">
            <w:pPr>
              <w:spacing w:after="0" w:line="240" w:lineRule="auto"/>
              <w:jc w:val="center"/>
              <w:rPr>
                <w:rFonts w:ascii="Times New Roman" w:eastAsia="Times New Roman" w:hAnsi="Times New Roman" w:cs="Times New Roman"/>
                <w:sz w:val="24"/>
                <w:szCs w:val="24"/>
                <w:lang w:eastAsia="ru-RU"/>
              </w:rPr>
            </w:pPr>
            <w:r w:rsidRPr="001753FD">
              <w:rPr>
                <w:rFonts w:ascii="Times New Roman" w:eastAsia="Times New Roman" w:hAnsi="Times New Roman" w:cs="Times New Roman"/>
                <w:sz w:val="24"/>
                <w:szCs w:val="24"/>
                <w:lang w:eastAsia="ru-RU"/>
              </w:rPr>
              <w:t>Авариялық және рұқсат етілмеген төгінділер</w:t>
            </w:r>
          </w:p>
        </w:tc>
        <w:tc>
          <w:tcPr>
            <w:tcW w:w="3823" w:type="dxa"/>
            <w:shd w:val="clear" w:color="auto" w:fill="auto"/>
            <w:vAlign w:val="center"/>
          </w:tcPr>
          <w:p w:rsidR="002E694B" w:rsidRPr="00085F9C" w:rsidRDefault="001753FD" w:rsidP="002E694B">
            <w:pPr>
              <w:spacing w:after="0" w:line="240" w:lineRule="auto"/>
              <w:jc w:val="center"/>
              <w:rPr>
                <w:rFonts w:ascii="Times New Roman" w:eastAsia="Times New Roman" w:hAnsi="Times New Roman" w:cs="Times New Roman"/>
                <w:sz w:val="24"/>
                <w:szCs w:val="24"/>
                <w:lang w:eastAsia="ru-RU"/>
              </w:rPr>
            </w:pPr>
            <w:r w:rsidRPr="001753FD">
              <w:rPr>
                <w:rFonts w:ascii="Times New Roman" w:eastAsia="Times New Roman" w:hAnsi="Times New Roman" w:cs="Times New Roman"/>
                <w:sz w:val="24"/>
                <w:szCs w:val="24"/>
                <w:lang w:eastAsia="ru-RU"/>
              </w:rPr>
              <w:t xml:space="preserve">Су бұру көлемі, мың м³    </w:t>
            </w:r>
          </w:p>
        </w:tc>
        <w:tc>
          <w:tcPr>
            <w:tcW w:w="1264" w:type="dxa"/>
            <w:shd w:val="clear" w:color="auto" w:fill="auto"/>
            <w:vAlign w:val="center"/>
          </w:tcPr>
          <w:p w:rsidR="002E694B" w:rsidRPr="00085F9C" w:rsidRDefault="002E694B" w:rsidP="002E694B">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w:t>
            </w:r>
          </w:p>
        </w:tc>
        <w:tc>
          <w:tcPr>
            <w:tcW w:w="1423" w:type="dxa"/>
          </w:tcPr>
          <w:p w:rsidR="002E694B" w:rsidRPr="00085F9C" w:rsidRDefault="002E694B" w:rsidP="002E694B">
            <w:pPr>
              <w:spacing w:after="0" w:line="240" w:lineRule="auto"/>
              <w:contextualSpacing/>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r>
      <w:tr w:rsidR="002E694B" w:rsidRPr="00085F9C" w:rsidTr="002E694B">
        <w:trPr>
          <w:jc w:val="center"/>
        </w:trPr>
        <w:tc>
          <w:tcPr>
            <w:tcW w:w="2846" w:type="dxa"/>
            <w:vMerge/>
            <w:shd w:val="clear" w:color="auto" w:fill="auto"/>
          </w:tcPr>
          <w:p w:rsidR="002E694B" w:rsidRPr="00085F9C" w:rsidRDefault="002E694B" w:rsidP="002E694B">
            <w:pPr>
              <w:spacing w:after="0" w:line="240" w:lineRule="auto"/>
              <w:jc w:val="center"/>
              <w:rPr>
                <w:rFonts w:ascii="Times New Roman" w:eastAsia="Times New Roman" w:hAnsi="Times New Roman" w:cs="Times New Roman"/>
                <w:sz w:val="24"/>
                <w:szCs w:val="24"/>
                <w:lang w:eastAsia="ru-RU"/>
              </w:rPr>
            </w:pPr>
          </w:p>
        </w:tc>
        <w:tc>
          <w:tcPr>
            <w:tcW w:w="3823" w:type="dxa"/>
            <w:shd w:val="clear" w:color="auto" w:fill="auto"/>
            <w:vAlign w:val="center"/>
          </w:tcPr>
          <w:p w:rsidR="002E694B" w:rsidRPr="00085F9C" w:rsidRDefault="001753FD" w:rsidP="002E694B">
            <w:pPr>
              <w:spacing w:after="0" w:line="240" w:lineRule="auto"/>
              <w:jc w:val="center"/>
              <w:rPr>
                <w:rFonts w:ascii="Times New Roman" w:eastAsia="Times New Roman" w:hAnsi="Times New Roman" w:cs="Times New Roman"/>
                <w:sz w:val="24"/>
                <w:szCs w:val="24"/>
                <w:lang w:eastAsia="ru-RU"/>
              </w:rPr>
            </w:pPr>
            <w:r w:rsidRPr="001753FD">
              <w:rPr>
                <w:rFonts w:ascii="Times New Roman" w:eastAsia="Times New Roman" w:hAnsi="Times New Roman" w:cs="Times New Roman"/>
                <w:sz w:val="24"/>
                <w:szCs w:val="24"/>
                <w:lang w:eastAsia="ru-RU"/>
              </w:rPr>
              <w:t>Ластаушы заттар көлемі, мың тонна</w:t>
            </w:r>
          </w:p>
        </w:tc>
        <w:tc>
          <w:tcPr>
            <w:tcW w:w="1264" w:type="dxa"/>
            <w:shd w:val="clear" w:color="auto" w:fill="auto"/>
            <w:vAlign w:val="center"/>
          </w:tcPr>
          <w:p w:rsidR="002E694B" w:rsidRPr="00085F9C" w:rsidRDefault="002E694B" w:rsidP="002E694B">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w:t>
            </w:r>
          </w:p>
        </w:tc>
        <w:tc>
          <w:tcPr>
            <w:tcW w:w="1423" w:type="dxa"/>
          </w:tcPr>
          <w:p w:rsidR="002E694B" w:rsidRPr="00085F9C" w:rsidRDefault="002E694B" w:rsidP="002E694B">
            <w:pPr>
              <w:spacing w:after="0" w:line="240" w:lineRule="auto"/>
              <w:contextualSpacing/>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r>
      <w:tr w:rsidR="002E694B" w:rsidRPr="00085F9C" w:rsidTr="002E694B">
        <w:trPr>
          <w:jc w:val="center"/>
        </w:trPr>
        <w:tc>
          <w:tcPr>
            <w:tcW w:w="2846" w:type="dxa"/>
            <w:vMerge w:val="restart"/>
            <w:shd w:val="clear" w:color="auto" w:fill="auto"/>
          </w:tcPr>
          <w:p w:rsidR="002E694B" w:rsidRPr="00085F9C" w:rsidRDefault="001753FD" w:rsidP="002E694B">
            <w:pPr>
              <w:spacing w:after="0" w:line="240" w:lineRule="auto"/>
              <w:jc w:val="center"/>
              <w:rPr>
                <w:rFonts w:ascii="Times New Roman" w:eastAsia="Times New Roman" w:hAnsi="Times New Roman" w:cs="Times New Roman"/>
                <w:b/>
                <w:sz w:val="24"/>
                <w:szCs w:val="24"/>
                <w:lang w:eastAsia="ru-RU"/>
              </w:rPr>
            </w:pPr>
            <w:r w:rsidRPr="001753FD">
              <w:rPr>
                <w:rFonts w:ascii="Times New Roman" w:eastAsia="Times New Roman" w:hAnsi="Times New Roman" w:cs="Times New Roman"/>
                <w:b/>
                <w:sz w:val="24"/>
                <w:szCs w:val="24"/>
                <w:lang w:eastAsia="ru-RU"/>
              </w:rPr>
              <w:t>Барлығы (жоғарыда аталған барлық төгінділер)</w:t>
            </w:r>
          </w:p>
        </w:tc>
        <w:tc>
          <w:tcPr>
            <w:tcW w:w="3823" w:type="dxa"/>
            <w:shd w:val="clear" w:color="auto" w:fill="auto"/>
            <w:vAlign w:val="center"/>
          </w:tcPr>
          <w:p w:rsidR="002E694B" w:rsidRPr="00085F9C" w:rsidRDefault="001753FD" w:rsidP="002E694B">
            <w:pPr>
              <w:spacing w:after="0" w:line="240" w:lineRule="auto"/>
              <w:jc w:val="center"/>
              <w:rPr>
                <w:rFonts w:ascii="Times New Roman" w:eastAsia="Times New Roman" w:hAnsi="Times New Roman" w:cs="Times New Roman"/>
                <w:sz w:val="24"/>
                <w:szCs w:val="24"/>
                <w:lang w:eastAsia="ru-RU"/>
              </w:rPr>
            </w:pPr>
            <w:r w:rsidRPr="001753FD">
              <w:rPr>
                <w:rFonts w:ascii="Times New Roman" w:eastAsia="Times New Roman" w:hAnsi="Times New Roman" w:cs="Times New Roman"/>
                <w:sz w:val="24"/>
                <w:szCs w:val="24"/>
                <w:lang w:eastAsia="ru-RU"/>
              </w:rPr>
              <w:t xml:space="preserve">Су бұру көлемі, мың м³    </w:t>
            </w:r>
          </w:p>
        </w:tc>
        <w:tc>
          <w:tcPr>
            <w:tcW w:w="1264" w:type="dxa"/>
            <w:shd w:val="clear" w:color="auto" w:fill="auto"/>
            <w:vAlign w:val="center"/>
          </w:tcPr>
          <w:p w:rsidR="002E694B" w:rsidRPr="00085F9C" w:rsidRDefault="002E694B" w:rsidP="002E694B">
            <w:pPr>
              <w:spacing w:after="0" w:line="240" w:lineRule="auto"/>
              <w:jc w:val="center"/>
              <w:rPr>
                <w:rFonts w:ascii="Times New Roman" w:hAnsi="Times New Roman" w:cs="Times New Roman"/>
                <w:b/>
                <w:sz w:val="24"/>
                <w:szCs w:val="24"/>
                <w:lang w:val="kk-KZ"/>
              </w:rPr>
            </w:pPr>
            <w:r w:rsidRPr="00085F9C">
              <w:rPr>
                <w:rFonts w:ascii="Times New Roman" w:hAnsi="Times New Roman" w:cs="Times New Roman"/>
                <w:b/>
                <w:sz w:val="24"/>
                <w:szCs w:val="24"/>
                <w:lang w:val="kk-KZ"/>
              </w:rPr>
              <w:t>19654,2</w:t>
            </w:r>
          </w:p>
        </w:tc>
        <w:tc>
          <w:tcPr>
            <w:tcW w:w="1423" w:type="dxa"/>
          </w:tcPr>
          <w:p w:rsidR="002E694B" w:rsidRPr="00085F9C" w:rsidRDefault="002E694B" w:rsidP="002E694B">
            <w:pPr>
              <w:spacing w:after="0" w:line="240" w:lineRule="auto"/>
              <w:contextualSpacing/>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21512,7</w:t>
            </w:r>
          </w:p>
        </w:tc>
      </w:tr>
      <w:tr w:rsidR="002E694B" w:rsidRPr="00085F9C" w:rsidTr="002E694B">
        <w:trPr>
          <w:jc w:val="center"/>
        </w:trPr>
        <w:tc>
          <w:tcPr>
            <w:tcW w:w="2846" w:type="dxa"/>
            <w:vMerge/>
            <w:shd w:val="clear" w:color="auto" w:fill="auto"/>
          </w:tcPr>
          <w:p w:rsidR="002E694B" w:rsidRPr="00085F9C" w:rsidRDefault="002E694B" w:rsidP="002E694B">
            <w:pPr>
              <w:spacing w:after="0" w:line="240" w:lineRule="auto"/>
              <w:jc w:val="center"/>
              <w:rPr>
                <w:rFonts w:ascii="Times New Roman" w:eastAsia="Times New Roman" w:hAnsi="Times New Roman" w:cs="Times New Roman"/>
                <w:sz w:val="24"/>
                <w:szCs w:val="24"/>
                <w:lang w:eastAsia="ru-RU"/>
              </w:rPr>
            </w:pPr>
          </w:p>
        </w:tc>
        <w:tc>
          <w:tcPr>
            <w:tcW w:w="3823" w:type="dxa"/>
            <w:shd w:val="clear" w:color="auto" w:fill="auto"/>
            <w:vAlign w:val="center"/>
          </w:tcPr>
          <w:p w:rsidR="002E694B" w:rsidRPr="00085F9C" w:rsidRDefault="001753FD" w:rsidP="002E694B">
            <w:pPr>
              <w:spacing w:after="0" w:line="240" w:lineRule="auto"/>
              <w:jc w:val="center"/>
              <w:rPr>
                <w:rFonts w:ascii="Times New Roman" w:eastAsia="Times New Roman" w:hAnsi="Times New Roman" w:cs="Times New Roman"/>
                <w:sz w:val="24"/>
                <w:szCs w:val="24"/>
                <w:lang w:eastAsia="ru-RU"/>
              </w:rPr>
            </w:pPr>
            <w:r w:rsidRPr="001753FD">
              <w:rPr>
                <w:rFonts w:ascii="Times New Roman" w:eastAsia="Times New Roman" w:hAnsi="Times New Roman" w:cs="Times New Roman"/>
                <w:sz w:val="24"/>
                <w:szCs w:val="24"/>
                <w:lang w:eastAsia="ru-RU"/>
              </w:rPr>
              <w:t>Ластаушы заттар көлемі, мың тонна</w:t>
            </w:r>
          </w:p>
        </w:tc>
        <w:tc>
          <w:tcPr>
            <w:tcW w:w="1264" w:type="dxa"/>
            <w:shd w:val="clear" w:color="auto" w:fill="auto"/>
            <w:vAlign w:val="center"/>
          </w:tcPr>
          <w:p w:rsidR="002E694B" w:rsidRPr="00085F9C" w:rsidRDefault="002E694B" w:rsidP="002E694B">
            <w:pPr>
              <w:spacing w:after="0" w:line="240" w:lineRule="auto"/>
              <w:jc w:val="center"/>
              <w:rPr>
                <w:rFonts w:ascii="Times New Roman" w:hAnsi="Times New Roman" w:cs="Times New Roman"/>
                <w:b/>
                <w:sz w:val="24"/>
                <w:szCs w:val="24"/>
                <w:lang w:val="kk-KZ"/>
              </w:rPr>
            </w:pPr>
          </w:p>
          <w:p w:rsidR="002E694B" w:rsidRPr="00085F9C" w:rsidRDefault="002E694B" w:rsidP="002E694B">
            <w:pPr>
              <w:spacing w:after="0" w:line="240" w:lineRule="auto"/>
              <w:jc w:val="center"/>
              <w:rPr>
                <w:rFonts w:ascii="Times New Roman" w:hAnsi="Times New Roman" w:cs="Times New Roman"/>
                <w:b/>
                <w:sz w:val="24"/>
                <w:szCs w:val="24"/>
                <w:lang w:val="kk-KZ"/>
              </w:rPr>
            </w:pPr>
            <w:r w:rsidRPr="00085F9C">
              <w:rPr>
                <w:rFonts w:ascii="Times New Roman" w:hAnsi="Times New Roman" w:cs="Times New Roman"/>
                <w:b/>
                <w:sz w:val="24"/>
                <w:szCs w:val="24"/>
                <w:lang w:val="kk-KZ"/>
              </w:rPr>
              <w:t>17,159</w:t>
            </w:r>
          </w:p>
        </w:tc>
        <w:tc>
          <w:tcPr>
            <w:tcW w:w="1423" w:type="dxa"/>
          </w:tcPr>
          <w:p w:rsidR="002E694B" w:rsidRPr="00085F9C" w:rsidRDefault="002E694B" w:rsidP="002E694B">
            <w:pPr>
              <w:spacing w:after="0" w:line="240" w:lineRule="auto"/>
              <w:contextualSpacing/>
              <w:jc w:val="center"/>
              <w:rPr>
                <w:rFonts w:ascii="Times New Roman" w:eastAsia="Times New Roman" w:hAnsi="Times New Roman" w:cs="Times New Roman"/>
                <w:b/>
                <w:sz w:val="24"/>
                <w:szCs w:val="24"/>
                <w:lang w:eastAsia="ru-RU"/>
              </w:rPr>
            </w:pPr>
          </w:p>
          <w:p w:rsidR="002E694B" w:rsidRPr="00085F9C" w:rsidRDefault="002E694B" w:rsidP="002E694B">
            <w:pPr>
              <w:spacing w:after="0" w:line="240" w:lineRule="auto"/>
              <w:contextualSpacing/>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19,796</w:t>
            </w:r>
          </w:p>
        </w:tc>
      </w:tr>
    </w:tbl>
    <w:p w:rsidR="002E694B" w:rsidRPr="00085F9C" w:rsidRDefault="001753FD" w:rsidP="002E694B">
      <w:pPr>
        <w:spacing w:after="0" w:line="240" w:lineRule="auto"/>
        <w:ind w:firstLine="709"/>
        <w:jc w:val="center"/>
        <w:rPr>
          <w:rFonts w:ascii="Times New Roman" w:eastAsia="Times New Roman" w:hAnsi="Times New Roman" w:cs="Times New Roman"/>
          <w:bCs/>
          <w:i/>
          <w:iCs/>
          <w:sz w:val="24"/>
          <w:szCs w:val="24"/>
          <w:lang w:eastAsia="ru-RU"/>
        </w:rPr>
      </w:pPr>
      <w:r>
        <w:rPr>
          <w:rFonts w:ascii="Times New Roman" w:eastAsia="Times New Roman" w:hAnsi="Times New Roman" w:cs="Times New Roman"/>
          <w:bCs/>
          <w:i/>
          <w:iCs/>
          <w:sz w:val="24"/>
          <w:szCs w:val="24"/>
          <w:lang w:eastAsia="ru-RU"/>
        </w:rPr>
        <w:t>Дереккөз</w:t>
      </w:r>
      <w:r w:rsidR="002E694B" w:rsidRPr="00085F9C">
        <w:rPr>
          <w:rFonts w:ascii="Times New Roman" w:eastAsia="Times New Roman" w:hAnsi="Times New Roman" w:cs="Times New Roman"/>
          <w:bCs/>
          <w:i/>
          <w:iCs/>
          <w:sz w:val="24"/>
          <w:szCs w:val="24"/>
          <w:lang w:eastAsia="ru-RU"/>
        </w:rPr>
        <w:t xml:space="preserve">: </w:t>
      </w:r>
      <w:r w:rsidRPr="001753FD">
        <w:rPr>
          <w:rFonts w:ascii="Times New Roman" w:eastAsia="Times New Roman" w:hAnsi="Times New Roman" w:cs="Times New Roman"/>
          <w:bCs/>
          <w:i/>
          <w:iCs/>
          <w:sz w:val="24"/>
          <w:szCs w:val="24"/>
          <w:lang w:eastAsia="ru-RU"/>
        </w:rPr>
        <w:t>Ақтөбе облысы бойынша экология департаменті</w:t>
      </w:r>
    </w:p>
    <w:p w:rsidR="00B058C1" w:rsidRPr="00303767" w:rsidRDefault="00B058C1" w:rsidP="00B058C1">
      <w:pPr>
        <w:spacing w:after="0" w:line="240" w:lineRule="auto"/>
        <w:ind w:firstLine="709"/>
        <w:jc w:val="both"/>
        <w:rPr>
          <w:rFonts w:ascii="Times New Roman" w:hAnsi="Times New Roman" w:cs="Times New Roman"/>
          <w:b/>
          <w:i/>
          <w:sz w:val="24"/>
        </w:rPr>
      </w:pPr>
      <w:r w:rsidRPr="00303767">
        <w:rPr>
          <w:rFonts w:ascii="Times New Roman" w:hAnsi="Times New Roman" w:cs="Times New Roman"/>
          <w:b/>
          <w:i/>
          <w:sz w:val="24"/>
        </w:rPr>
        <w:t>Жер үсті суларының ластануын азайту жөніндегі шаралар</w:t>
      </w:r>
    </w:p>
    <w:p w:rsidR="00B058C1" w:rsidRPr="00B058C1" w:rsidRDefault="00B058C1" w:rsidP="00B058C1">
      <w:pPr>
        <w:spacing w:after="0" w:line="240" w:lineRule="auto"/>
        <w:ind w:firstLine="709"/>
        <w:jc w:val="both"/>
        <w:rPr>
          <w:rFonts w:ascii="Times New Roman" w:hAnsi="Times New Roman" w:cs="Times New Roman"/>
          <w:sz w:val="24"/>
          <w:lang w:val="kk-KZ"/>
        </w:rPr>
      </w:pPr>
      <w:r w:rsidRPr="00B058C1">
        <w:rPr>
          <w:rFonts w:ascii="Times New Roman" w:hAnsi="Times New Roman" w:cs="Times New Roman"/>
          <w:sz w:val="24"/>
        </w:rPr>
        <w:t>2024 жылы Ақтөбе облысында су объектілерінің ластануын төмендету б</w:t>
      </w:r>
      <w:r>
        <w:rPr>
          <w:rFonts w:ascii="Times New Roman" w:hAnsi="Times New Roman" w:cs="Times New Roman"/>
          <w:sz w:val="24"/>
        </w:rPr>
        <w:t>ойынша жұмыстар жалғасын тапты.</w:t>
      </w:r>
      <w:r>
        <w:rPr>
          <w:rFonts w:ascii="Times New Roman" w:hAnsi="Times New Roman" w:cs="Times New Roman"/>
          <w:sz w:val="24"/>
          <w:lang w:val="kk-KZ"/>
        </w:rPr>
        <w:t xml:space="preserve"> </w:t>
      </w:r>
      <w:r w:rsidRPr="00B058C1">
        <w:rPr>
          <w:rFonts w:ascii="Times New Roman" w:hAnsi="Times New Roman" w:cs="Times New Roman"/>
          <w:sz w:val="24"/>
          <w:lang w:val="kk-KZ"/>
        </w:rPr>
        <w:t xml:space="preserve">Ақтөбе қаласында нақты қуаттылығы тәулігіне 75 мың м³ және тазарту тиімділігі 87–90% құрайтын кәріз-тазарту құрылыстары жұмыс істеуде. </w:t>
      </w:r>
      <w:r w:rsidRPr="009D4EFA">
        <w:rPr>
          <w:rFonts w:ascii="Times New Roman" w:hAnsi="Times New Roman" w:cs="Times New Roman"/>
          <w:sz w:val="24"/>
          <w:lang w:val="kk-KZ"/>
        </w:rPr>
        <w:t>Құны 53,5 млрд теңге болатын, мемлекеттік және экономикалық сараптамадан өткен жаңа кәріз-тазарту құрылыстарының (КОС) техникалық-экономикалық негіздемесі (ТЭН) әзірленді. Жоба мемлекеттік-жекешелік әріптестік (МЖӘ) механизмі аясында мақұлданып, қазіргі уақытта мердігерді таңдау бойынша тендерлік рәсімдер жүргізілуде.</w:t>
      </w:r>
      <w:r>
        <w:rPr>
          <w:rFonts w:ascii="Times New Roman" w:hAnsi="Times New Roman" w:cs="Times New Roman"/>
          <w:sz w:val="24"/>
          <w:lang w:val="kk-KZ"/>
        </w:rPr>
        <w:t xml:space="preserve"> </w:t>
      </w:r>
      <w:r w:rsidRPr="00B058C1">
        <w:rPr>
          <w:rFonts w:ascii="Times New Roman" w:hAnsi="Times New Roman" w:cs="Times New Roman"/>
          <w:sz w:val="24"/>
          <w:lang w:val="kk-KZ"/>
        </w:rPr>
        <w:t>"Аqtobe su-energy group" АҚ-на қарасты 11 нысанда сарқынды суларды күкіртті заттардан тазарту жұмыстары жүргізілді.</w:t>
      </w:r>
    </w:p>
    <w:p w:rsidR="002E694B" w:rsidRPr="00F93FEC" w:rsidRDefault="00B058C1" w:rsidP="00F93FEC">
      <w:pPr>
        <w:spacing w:after="0" w:line="240" w:lineRule="auto"/>
        <w:ind w:firstLine="709"/>
        <w:jc w:val="both"/>
        <w:rPr>
          <w:rFonts w:ascii="Times New Roman" w:hAnsi="Times New Roman" w:cs="Times New Roman"/>
          <w:sz w:val="24"/>
          <w:lang w:val="kk-KZ"/>
        </w:rPr>
      </w:pPr>
      <w:r w:rsidRPr="00B058C1">
        <w:rPr>
          <w:rFonts w:ascii="Times New Roman" w:hAnsi="Times New Roman" w:cs="Times New Roman"/>
          <w:sz w:val="24"/>
          <w:lang w:val="kk-KZ"/>
        </w:rPr>
        <w:t>Өңірдегі бірқатар өнеркәсіптік кәсіпорындарда ағынды суларды тазартуға арналған құрылыстар мен жинақтағыштар пайдаланылуда, олар жалпы алғанда нормативтік талаптарға сай тазарту деңгейін қамтамасыз етеді.</w:t>
      </w:r>
      <w:r>
        <w:rPr>
          <w:rFonts w:ascii="Times New Roman" w:hAnsi="Times New Roman" w:cs="Times New Roman"/>
          <w:sz w:val="24"/>
          <w:lang w:val="kk-KZ"/>
        </w:rPr>
        <w:t xml:space="preserve"> </w:t>
      </w:r>
      <w:r w:rsidRPr="00B058C1">
        <w:rPr>
          <w:rFonts w:ascii="Times New Roman" w:hAnsi="Times New Roman" w:cs="Times New Roman"/>
          <w:sz w:val="24"/>
          <w:lang w:val="kk-KZ"/>
        </w:rPr>
        <w:t>2024 жылы "Қазақтүрікмұнай" ЖШС мен "Қазақойл Ақтөбе" ЖШС-не қарасты жекелеген объектілерде аммоний азоты, өлшенген заттар, хлоридтер, мұнай өнімдері және өзге де көрсеткіштер бойынша шекті жол берілетін концентрациялардан асып кету жағдайлары анықталды. Осыған байланысты, биологиялық тазарту станцияларына жөндеу және техникалық қызмет көрсету жұмыстары жүргізілуде.</w:t>
      </w:r>
      <w:r>
        <w:rPr>
          <w:rFonts w:ascii="Times New Roman" w:hAnsi="Times New Roman" w:cs="Times New Roman"/>
          <w:sz w:val="24"/>
          <w:lang w:val="kk-KZ"/>
        </w:rPr>
        <w:t xml:space="preserve"> </w:t>
      </w:r>
      <w:r w:rsidRPr="00B058C1">
        <w:rPr>
          <w:rFonts w:ascii="Times New Roman" w:hAnsi="Times New Roman" w:cs="Times New Roman"/>
          <w:sz w:val="24"/>
          <w:lang w:val="kk-KZ"/>
        </w:rPr>
        <w:t>Сонымен қатар, өңірде су ресурстарына түсетін экологиялық жүктемені азайту және тазарту тиімділігін арттыру мақсатында бірқатар тазарту құрылыстары мен қалдық қоймаларын (мысалы, "Ақтөбе мыс компаниясы" ЖШС, "Коммунальщик" КМК және басқалары) реконструк</w:t>
      </w:r>
      <w:r w:rsidR="00F93FEC">
        <w:rPr>
          <w:rFonts w:ascii="Times New Roman" w:hAnsi="Times New Roman" w:cs="Times New Roman"/>
          <w:sz w:val="24"/>
          <w:lang w:val="kk-KZ"/>
        </w:rPr>
        <w:t>циялау жобалары іске асырылуда.</w:t>
      </w:r>
    </w:p>
    <w:p w:rsidR="002E694B" w:rsidRPr="00085F9C" w:rsidRDefault="002E694B" w:rsidP="002E694B">
      <w:pPr>
        <w:spacing w:after="0" w:line="240" w:lineRule="auto"/>
        <w:ind w:firstLine="709"/>
        <w:jc w:val="both"/>
        <w:rPr>
          <w:rFonts w:ascii="Times New Roman" w:eastAsia="Times New Roman" w:hAnsi="Times New Roman" w:cs="Times New Roman"/>
          <w:b/>
          <w:sz w:val="24"/>
          <w:szCs w:val="24"/>
          <w:lang w:val="kk-KZ" w:eastAsia="ru-RU"/>
        </w:rPr>
      </w:pPr>
    </w:p>
    <w:p w:rsidR="002E694B" w:rsidRPr="00085F9C" w:rsidRDefault="00EA216C" w:rsidP="002E694B">
      <w:pPr>
        <w:spacing w:after="0" w:line="240" w:lineRule="auto"/>
        <w:ind w:firstLine="709"/>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12.3.3. ЖЕР РЕСУРСТАРЫ</w:t>
      </w:r>
    </w:p>
    <w:p w:rsidR="002E694B" w:rsidRPr="00085F9C" w:rsidRDefault="002E694B" w:rsidP="002E694B">
      <w:pPr>
        <w:spacing w:after="0" w:line="240" w:lineRule="auto"/>
        <w:ind w:firstLine="709"/>
        <w:jc w:val="both"/>
        <w:rPr>
          <w:rFonts w:ascii="Times New Roman" w:eastAsia="Times New Roman" w:hAnsi="Times New Roman" w:cs="Times New Roman"/>
          <w:b/>
          <w:sz w:val="24"/>
          <w:szCs w:val="24"/>
          <w:lang w:val="kk-KZ" w:eastAsia="ru-RU"/>
        </w:rPr>
      </w:pPr>
    </w:p>
    <w:p w:rsidR="00034E72" w:rsidRPr="00034E72" w:rsidRDefault="00034E72" w:rsidP="00034E72">
      <w:pPr>
        <w:spacing w:after="0" w:line="240" w:lineRule="auto"/>
        <w:ind w:firstLine="709"/>
        <w:jc w:val="both"/>
        <w:rPr>
          <w:rFonts w:ascii="Times New Roman" w:eastAsia="Times New Roman" w:hAnsi="Times New Roman" w:cs="Times New Roman"/>
          <w:b/>
          <w:sz w:val="24"/>
          <w:szCs w:val="24"/>
          <w:lang w:val="kk-KZ" w:eastAsia="ru-RU"/>
        </w:rPr>
      </w:pPr>
      <w:r w:rsidRPr="00034E72">
        <w:rPr>
          <w:rFonts w:ascii="Times New Roman" w:eastAsia="Times New Roman" w:hAnsi="Times New Roman" w:cs="Times New Roman"/>
          <w:b/>
          <w:sz w:val="24"/>
          <w:szCs w:val="24"/>
          <w:lang w:val="kk-KZ" w:eastAsia="ru-RU"/>
        </w:rPr>
        <w:t>Жер қоры</w:t>
      </w:r>
    </w:p>
    <w:p w:rsidR="002E694B" w:rsidRPr="00085F9C" w:rsidRDefault="00034E72" w:rsidP="00034E72">
      <w:pPr>
        <w:spacing w:after="0" w:line="240" w:lineRule="auto"/>
        <w:ind w:firstLine="709"/>
        <w:jc w:val="both"/>
        <w:rPr>
          <w:rFonts w:ascii="Times New Roman" w:eastAsia="Times New Roman" w:hAnsi="Times New Roman" w:cs="Times New Roman"/>
          <w:sz w:val="24"/>
          <w:szCs w:val="24"/>
          <w:lang w:val="kk-KZ" w:eastAsia="ru-RU"/>
        </w:rPr>
      </w:pPr>
      <w:r w:rsidRPr="00034E72">
        <w:rPr>
          <w:rFonts w:ascii="Times New Roman" w:eastAsia="Times New Roman" w:hAnsi="Times New Roman" w:cs="Times New Roman"/>
          <w:sz w:val="24"/>
          <w:szCs w:val="24"/>
          <w:lang w:val="kk-KZ" w:eastAsia="ru-RU"/>
        </w:rPr>
        <w:t>2024 жылғы 1 қарашадағы жағдай бойынша Ақтөбе облысының жер қоры — 29 585,1 мың га құрайды. Жерлердің санаттар бойынша бөлі</w:t>
      </w:r>
      <w:r w:rsidR="00AC11EB">
        <w:rPr>
          <w:rFonts w:ascii="Times New Roman" w:eastAsia="Times New Roman" w:hAnsi="Times New Roman" w:cs="Times New Roman"/>
          <w:sz w:val="24"/>
          <w:szCs w:val="24"/>
          <w:lang w:val="kk-KZ" w:eastAsia="ru-RU"/>
        </w:rPr>
        <w:t>нуі 12.3.4</w:t>
      </w:r>
      <w:r>
        <w:rPr>
          <w:rFonts w:ascii="Times New Roman" w:eastAsia="Times New Roman" w:hAnsi="Times New Roman" w:cs="Times New Roman"/>
          <w:sz w:val="24"/>
          <w:szCs w:val="24"/>
          <w:lang w:val="kk-KZ" w:eastAsia="ru-RU"/>
        </w:rPr>
        <w:t>-кестеде көрсетілген.</w:t>
      </w:r>
    </w:p>
    <w:p w:rsidR="002E694B" w:rsidRPr="00085F9C" w:rsidRDefault="00AC11EB" w:rsidP="002E694B">
      <w:pPr>
        <w:spacing w:after="0" w:line="240" w:lineRule="auto"/>
        <w:ind w:firstLine="709"/>
        <w:jc w:val="right"/>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12.3.4</w:t>
      </w:r>
      <w:r w:rsidR="00034E72">
        <w:rPr>
          <w:rFonts w:ascii="Times New Roman" w:eastAsia="Times New Roman" w:hAnsi="Times New Roman" w:cs="Times New Roman"/>
          <w:b/>
          <w:sz w:val="24"/>
          <w:szCs w:val="24"/>
          <w:lang w:val="kk-KZ" w:eastAsia="ru-RU"/>
        </w:rPr>
        <w:t>-кесте</w:t>
      </w:r>
    </w:p>
    <w:p w:rsidR="002E694B" w:rsidRPr="00085F9C" w:rsidRDefault="00034E72" w:rsidP="00303767">
      <w:pPr>
        <w:spacing w:after="0" w:line="240" w:lineRule="auto"/>
        <w:ind w:firstLine="709"/>
        <w:jc w:val="center"/>
        <w:rPr>
          <w:rFonts w:ascii="Times New Roman" w:eastAsia="Times New Roman" w:hAnsi="Times New Roman" w:cs="Times New Roman"/>
          <w:b/>
          <w:sz w:val="24"/>
          <w:szCs w:val="24"/>
          <w:lang w:val="kk-KZ" w:eastAsia="ru-RU"/>
        </w:rPr>
      </w:pPr>
      <w:r w:rsidRPr="00034E72">
        <w:rPr>
          <w:rFonts w:ascii="Times New Roman" w:eastAsia="Times New Roman" w:hAnsi="Times New Roman" w:cs="Times New Roman"/>
          <w:b/>
          <w:sz w:val="24"/>
          <w:szCs w:val="24"/>
          <w:lang w:val="kk-KZ" w:eastAsia="ru-RU"/>
        </w:rPr>
        <w:t>2023–2024 жылдары Ақтөбе облысындағы жерлердің санаттар бойынша бөлінуі</w:t>
      </w:r>
      <w:r>
        <w:rPr>
          <w:rFonts w:ascii="Times New Roman" w:eastAsia="Times New Roman" w:hAnsi="Times New Roman" w:cs="Times New Roman"/>
          <w:b/>
          <w:sz w:val="24"/>
          <w:szCs w:val="24"/>
          <w:lang w:val="kk-KZ" w:eastAsia="ru-RU"/>
        </w:rPr>
        <w:t>, мың</w:t>
      </w:r>
      <w:r w:rsidR="002E694B" w:rsidRPr="00085F9C">
        <w:rPr>
          <w:rFonts w:ascii="Times New Roman" w:eastAsia="Times New Roman" w:hAnsi="Times New Roman" w:cs="Times New Roman"/>
          <w:b/>
          <w:sz w:val="24"/>
          <w:szCs w:val="24"/>
          <w:lang w:val="kk-KZ" w:eastAsia="ru-RU"/>
        </w:rPr>
        <w:t xml:space="preserve"> га</w:t>
      </w:r>
    </w:p>
    <w:tbl>
      <w:tblPr>
        <w:tblW w:w="91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5006"/>
        <w:gridCol w:w="1730"/>
        <w:gridCol w:w="1730"/>
      </w:tblGrid>
      <w:tr w:rsidR="002E694B" w:rsidRPr="00AC11EB" w:rsidTr="00A251D4">
        <w:trPr>
          <w:trHeight w:val="355"/>
          <w:jc w:val="center"/>
        </w:trPr>
        <w:tc>
          <w:tcPr>
            <w:tcW w:w="704" w:type="dxa"/>
            <w:shd w:val="clear" w:color="auto" w:fill="auto"/>
          </w:tcPr>
          <w:p w:rsidR="002E694B" w:rsidRPr="00085F9C" w:rsidRDefault="002E694B" w:rsidP="002E694B">
            <w:pPr>
              <w:spacing w:after="0" w:line="240" w:lineRule="auto"/>
              <w:jc w:val="center"/>
              <w:rPr>
                <w:rFonts w:ascii="Times New Roman" w:eastAsia="Times New Roman" w:hAnsi="Times New Roman" w:cs="Times New Roman"/>
                <w:sz w:val="24"/>
                <w:szCs w:val="24"/>
                <w:lang w:val="kk-KZ" w:bidi="en-US"/>
              </w:rPr>
            </w:pPr>
            <w:r w:rsidRPr="00085F9C">
              <w:rPr>
                <w:rFonts w:ascii="Times New Roman" w:eastAsia="Times New Roman" w:hAnsi="Times New Roman" w:cs="Times New Roman"/>
                <w:b/>
                <w:sz w:val="24"/>
                <w:szCs w:val="24"/>
                <w:lang w:val="kk-KZ" w:eastAsia="ru-RU" w:bidi="en-US"/>
              </w:rPr>
              <w:t>№</w:t>
            </w:r>
          </w:p>
        </w:tc>
        <w:tc>
          <w:tcPr>
            <w:tcW w:w="5006" w:type="dxa"/>
            <w:shd w:val="clear" w:color="auto" w:fill="auto"/>
            <w:vAlign w:val="center"/>
          </w:tcPr>
          <w:p w:rsidR="002E694B" w:rsidRPr="00085F9C" w:rsidRDefault="00034E72" w:rsidP="002E694B">
            <w:pPr>
              <w:spacing w:after="0" w:line="240" w:lineRule="auto"/>
              <w:jc w:val="center"/>
              <w:rPr>
                <w:rFonts w:ascii="Times New Roman" w:eastAsia="Times New Roman" w:hAnsi="Times New Roman" w:cs="Times New Roman"/>
                <w:sz w:val="24"/>
                <w:szCs w:val="24"/>
                <w:lang w:val="kk-KZ" w:eastAsia="ru-RU" w:bidi="en-US"/>
              </w:rPr>
            </w:pPr>
            <w:r>
              <w:rPr>
                <w:rFonts w:ascii="Times New Roman" w:eastAsia="Times New Roman" w:hAnsi="Times New Roman" w:cs="Times New Roman"/>
                <w:b/>
                <w:sz w:val="24"/>
                <w:szCs w:val="24"/>
                <w:lang w:val="kk-KZ" w:eastAsia="ru-RU" w:bidi="en-US"/>
              </w:rPr>
              <w:t>Жер санаты</w:t>
            </w:r>
          </w:p>
        </w:tc>
        <w:tc>
          <w:tcPr>
            <w:tcW w:w="1730" w:type="dxa"/>
          </w:tcPr>
          <w:p w:rsidR="002E694B" w:rsidRPr="00AC11EB" w:rsidRDefault="00034E72" w:rsidP="002E694B">
            <w:pPr>
              <w:autoSpaceDE w:val="0"/>
              <w:autoSpaceDN w:val="0"/>
              <w:adjustRightInd w:val="0"/>
              <w:spacing w:after="0" w:line="240" w:lineRule="auto"/>
              <w:jc w:val="center"/>
              <w:rPr>
                <w:rFonts w:ascii="Times New Roman" w:hAnsi="Times New Roman" w:cs="Times New Roman"/>
                <w:color w:val="000000"/>
                <w:sz w:val="24"/>
                <w:szCs w:val="24"/>
                <w:lang w:val="kk-KZ"/>
              </w:rPr>
            </w:pPr>
            <w:r>
              <w:rPr>
                <w:rFonts w:ascii="Times New Roman" w:eastAsia="Times New Roman" w:hAnsi="Times New Roman" w:cs="Times New Roman"/>
                <w:b/>
                <w:sz w:val="24"/>
                <w:szCs w:val="24"/>
                <w:lang w:val="kk-KZ" w:eastAsia="ru-RU" w:bidi="en-US"/>
              </w:rPr>
              <w:t>2023 жыл</w:t>
            </w:r>
          </w:p>
        </w:tc>
        <w:tc>
          <w:tcPr>
            <w:tcW w:w="1730" w:type="dxa"/>
            <w:shd w:val="clear" w:color="auto" w:fill="auto"/>
            <w:vAlign w:val="center"/>
          </w:tcPr>
          <w:p w:rsidR="002E694B" w:rsidRPr="00085F9C" w:rsidRDefault="00034E72" w:rsidP="002E694B">
            <w:pPr>
              <w:spacing w:after="0" w:line="240" w:lineRule="auto"/>
              <w:jc w:val="center"/>
              <w:rPr>
                <w:rFonts w:ascii="Times New Roman" w:eastAsia="Times New Roman" w:hAnsi="Times New Roman" w:cs="Times New Roman"/>
                <w:sz w:val="24"/>
                <w:szCs w:val="24"/>
                <w:lang w:val="kk-KZ" w:eastAsia="ru-RU" w:bidi="en-US"/>
              </w:rPr>
            </w:pPr>
            <w:r>
              <w:rPr>
                <w:rFonts w:ascii="Times New Roman" w:eastAsia="Times New Roman" w:hAnsi="Times New Roman" w:cs="Times New Roman"/>
                <w:b/>
                <w:sz w:val="24"/>
                <w:szCs w:val="24"/>
                <w:lang w:val="kk-KZ" w:eastAsia="ru-RU" w:bidi="en-US"/>
              </w:rPr>
              <w:t>2024 жыл</w:t>
            </w:r>
          </w:p>
        </w:tc>
      </w:tr>
      <w:tr w:rsidR="002E694B" w:rsidRPr="00085F9C" w:rsidTr="00A251D4">
        <w:trPr>
          <w:trHeight w:val="355"/>
          <w:jc w:val="center"/>
        </w:trPr>
        <w:tc>
          <w:tcPr>
            <w:tcW w:w="704" w:type="dxa"/>
            <w:shd w:val="clear" w:color="auto" w:fill="auto"/>
          </w:tcPr>
          <w:p w:rsidR="002E694B" w:rsidRPr="00085F9C" w:rsidRDefault="002E694B" w:rsidP="00102D99">
            <w:pPr>
              <w:numPr>
                <w:ilvl w:val="0"/>
                <w:numId w:val="7"/>
              </w:numPr>
              <w:spacing w:after="0" w:line="240" w:lineRule="auto"/>
              <w:jc w:val="center"/>
              <w:rPr>
                <w:rFonts w:ascii="Times New Roman" w:eastAsia="Times New Roman" w:hAnsi="Times New Roman" w:cs="Times New Roman"/>
                <w:sz w:val="24"/>
                <w:szCs w:val="24"/>
                <w:lang w:val="kk-KZ" w:bidi="en-US"/>
              </w:rPr>
            </w:pPr>
          </w:p>
        </w:tc>
        <w:tc>
          <w:tcPr>
            <w:tcW w:w="5006" w:type="dxa"/>
            <w:shd w:val="clear" w:color="auto" w:fill="auto"/>
            <w:vAlign w:val="center"/>
          </w:tcPr>
          <w:p w:rsidR="002E694B" w:rsidRPr="00085F9C" w:rsidRDefault="00A251D4" w:rsidP="002E694B">
            <w:pPr>
              <w:spacing w:after="0" w:line="240" w:lineRule="auto"/>
              <w:jc w:val="both"/>
              <w:rPr>
                <w:rFonts w:ascii="Times New Roman" w:eastAsia="Times New Roman" w:hAnsi="Times New Roman" w:cs="Times New Roman"/>
                <w:sz w:val="24"/>
                <w:szCs w:val="24"/>
                <w:lang w:val="kk-KZ" w:eastAsia="ru-RU" w:bidi="en-US"/>
              </w:rPr>
            </w:pPr>
            <w:r w:rsidRPr="00A251D4">
              <w:rPr>
                <w:rFonts w:ascii="Times New Roman" w:eastAsia="Times New Roman" w:hAnsi="Times New Roman" w:cs="Times New Roman"/>
                <w:sz w:val="24"/>
                <w:szCs w:val="24"/>
                <w:lang w:val="kk-KZ" w:eastAsia="ru-RU" w:bidi="en-US"/>
              </w:rPr>
              <w:t xml:space="preserve">Ауыл шаруашылығы мақсатындағы жерлер  </w:t>
            </w:r>
          </w:p>
        </w:tc>
        <w:tc>
          <w:tcPr>
            <w:tcW w:w="1730" w:type="dxa"/>
          </w:tcPr>
          <w:p w:rsidR="002E694B" w:rsidRPr="00085F9C" w:rsidRDefault="002E694B" w:rsidP="002E694B">
            <w:pPr>
              <w:autoSpaceDE w:val="0"/>
              <w:autoSpaceDN w:val="0"/>
              <w:adjustRightInd w:val="0"/>
              <w:spacing w:after="0" w:line="240" w:lineRule="auto"/>
              <w:jc w:val="center"/>
              <w:rPr>
                <w:rFonts w:ascii="Times New Roman" w:hAnsi="Times New Roman" w:cs="Times New Roman"/>
                <w:color w:val="000000"/>
                <w:sz w:val="24"/>
                <w:szCs w:val="24"/>
              </w:rPr>
            </w:pPr>
            <w:r w:rsidRPr="00085F9C">
              <w:rPr>
                <w:rFonts w:ascii="Times New Roman" w:hAnsi="Times New Roman" w:cs="Times New Roman"/>
                <w:color w:val="000000"/>
                <w:sz w:val="24"/>
                <w:szCs w:val="24"/>
              </w:rPr>
              <w:t>13 129,6</w:t>
            </w:r>
          </w:p>
        </w:tc>
        <w:tc>
          <w:tcPr>
            <w:tcW w:w="1730" w:type="dxa"/>
            <w:shd w:val="clear" w:color="auto" w:fill="auto"/>
            <w:vAlign w:val="center"/>
          </w:tcPr>
          <w:p w:rsidR="002E694B" w:rsidRPr="00085F9C" w:rsidRDefault="002E694B" w:rsidP="002E694B">
            <w:pPr>
              <w:spacing w:after="0" w:line="240" w:lineRule="auto"/>
              <w:jc w:val="center"/>
              <w:rPr>
                <w:rFonts w:ascii="Times New Roman" w:eastAsia="Times New Roman" w:hAnsi="Times New Roman" w:cs="Times New Roman"/>
                <w:sz w:val="24"/>
                <w:szCs w:val="24"/>
                <w:lang w:val="kk-KZ" w:eastAsia="ru-RU" w:bidi="en-US"/>
              </w:rPr>
            </w:pPr>
            <w:r w:rsidRPr="00085F9C">
              <w:rPr>
                <w:rFonts w:ascii="Times New Roman" w:eastAsia="Times New Roman" w:hAnsi="Times New Roman" w:cs="Times New Roman"/>
                <w:sz w:val="24"/>
                <w:szCs w:val="24"/>
                <w:lang w:val="kk-KZ" w:eastAsia="ru-RU" w:bidi="en-US"/>
              </w:rPr>
              <w:t xml:space="preserve"> 13 341,1</w:t>
            </w:r>
          </w:p>
        </w:tc>
      </w:tr>
      <w:tr w:rsidR="002E694B" w:rsidRPr="00085F9C" w:rsidTr="00A251D4">
        <w:trPr>
          <w:trHeight w:val="355"/>
          <w:jc w:val="center"/>
        </w:trPr>
        <w:tc>
          <w:tcPr>
            <w:tcW w:w="704" w:type="dxa"/>
            <w:shd w:val="clear" w:color="auto" w:fill="auto"/>
          </w:tcPr>
          <w:p w:rsidR="002E694B" w:rsidRPr="00085F9C" w:rsidRDefault="002E694B" w:rsidP="00102D99">
            <w:pPr>
              <w:numPr>
                <w:ilvl w:val="0"/>
                <w:numId w:val="7"/>
              </w:numPr>
              <w:spacing w:after="0" w:line="240" w:lineRule="auto"/>
              <w:jc w:val="center"/>
              <w:rPr>
                <w:rFonts w:ascii="Times New Roman" w:eastAsia="Times New Roman" w:hAnsi="Times New Roman" w:cs="Times New Roman"/>
                <w:sz w:val="24"/>
                <w:szCs w:val="24"/>
                <w:lang w:val="kk-KZ" w:bidi="en-US"/>
              </w:rPr>
            </w:pPr>
          </w:p>
        </w:tc>
        <w:tc>
          <w:tcPr>
            <w:tcW w:w="5006" w:type="dxa"/>
            <w:shd w:val="clear" w:color="auto" w:fill="auto"/>
            <w:vAlign w:val="center"/>
          </w:tcPr>
          <w:p w:rsidR="002E694B" w:rsidRPr="00085F9C" w:rsidRDefault="00A251D4" w:rsidP="002E694B">
            <w:pPr>
              <w:spacing w:after="0" w:line="240" w:lineRule="auto"/>
              <w:jc w:val="both"/>
              <w:rPr>
                <w:rFonts w:ascii="Times New Roman" w:eastAsia="Times New Roman" w:hAnsi="Times New Roman" w:cs="Times New Roman"/>
                <w:sz w:val="24"/>
                <w:szCs w:val="24"/>
                <w:lang w:val="kk-KZ" w:eastAsia="ru-RU" w:bidi="en-US"/>
              </w:rPr>
            </w:pPr>
            <w:r w:rsidRPr="00A251D4">
              <w:rPr>
                <w:rFonts w:ascii="Times New Roman" w:eastAsia="Times New Roman" w:hAnsi="Times New Roman" w:cs="Times New Roman"/>
                <w:sz w:val="24"/>
                <w:szCs w:val="24"/>
                <w:lang w:val="kk-KZ" w:eastAsia="ru-RU" w:bidi="en-US"/>
              </w:rPr>
              <w:t xml:space="preserve">Елді мекендердің жерлері      </w:t>
            </w:r>
          </w:p>
        </w:tc>
        <w:tc>
          <w:tcPr>
            <w:tcW w:w="1730" w:type="dxa"/>
          </w:tcPr>
          <w:p w:rsidR="002E694B" w:rsidRPr="00085F9C" w:rsidRDefault="002E694B" w:rsidP="002E694B">
            <w:pPr>
              <w:autoSpaceDE w:val="0"/>
              <w:autoSpaceDN w:val="0"/>
              <w:adjustRightInd w:val="0"/>
              <w:spacing w:after="0" w:line="240" w:lineRule="auto"/>
              <w:jc w:val="center"/>
              <w:rPr>
                <w:rFonts w:ascii="Times New Roman" w:hAnsi="Times New Roman" w:cs="Times New Roman"/>
                <w:color w:val="000000"/>
                <w:sz w:val="24"/>
                <w:szCs w:val="24"/>
              </w:rPr>
            </w:pPr>
            <w:r w:rsidRPr="00085F9C">
              <w:rPr>
                <w:rFonts w:ascii="Times New Roman" w:hAnsi="Times New Roman" w:cs="Times New Roman"/>
                <w:color w:val="000000"/>
                <w:sz w:val="24"/>
                <w:szCs w:val="24"/>
              </w:rPr>
              <w:t>4 320,2</w:t>
            </w:r>
          </w:p>
        </w:tc>
        <w:tc>
          <w:tcPr>
            <w:tcW w:w="1730" w:type="dxa"/>
            <w:shd w:val="clear" w:color="auto" w:fill="auto"/>
            <w:vAlign w:val="center"/>
          </w:tcPr>
          <w:p w:rsidR="002E694B" w:rsidRPr="00085F9C" w:rsidRDefault="002E694B" w:rsidP="002E694B">
            <w:pPr>
              <w:spacing w:after="0" w:line="240" w:lineRule="auto"/>
              <w:jc w:val="center"/>
              <w:rPr>
                <w:rFonts w:ascii="Times New Roman" w:eastAsia="Times New Roman" w:hAnsi="Times New Roman" w:cs="Times New Roman"/>
                <w:sz w:val="24"/>
                <w:szCs w:val="24"/>
                <w:lang w:val="kk-KZ" w:eastAsia="ru-RU" w:bidi="en-US"/>
              </w:rPr>
            </w:pPr>
            <w:r w:rsidRPr="00085F9C">
              <w:rPr>
                <w:rFonts w:ascii="Times New Roman" w:eastAsia="Times New Roman" w:hAnsi="Times New Roman" w:cs="Times New Roman"/>
                <w:sz w:val="24"/>
                <w:szCs w:val="24"/>
                <w:lang w:val="kk-KZ" w:eastAsia="ru-RU" w:bidi="en-US"/>
              </w:rPr>
              <w:t xml:space="preserve">4 316,4 </w:t>
            </w:r>
          </w:p>
        </w:tc>
      </w:tr>
      <w:tr w:rsidR="002E694B" w:rsidRPr="00085F9C" w:rsidTr="00A251D4">
        <w:trPr>
          <w:trHeight w:val="355"/>
          <w:jc w:val="center"/>
        </w:trPr>
        <w:tc>
          <w:tcPr>
            <w:tcW w:w="704" w:type="dxa"/>
            <w:shd w:val="clear" w:color="auto" w:fill="auto"/>
            <w:vAlign w:val="center"/>
          </w:tcPr>
          <w:p w:rsidR="002E694B" w:rsidRPr="00085F9C" w:rsidRDefault="002E694B" w:rsidP="00102D99">
            <w:pPr>
              <w:numPr>
                <w:ilvl w:val="0"/>
                <w:numId w:val="7"/>
              </w:numPr>
              <w:spacing w:after="0" w:line="240" w:lineRule="auto"/>
              <w:jc w:val="center"/>
              <w:rPr>
                <w:rFonts w:ascii="Times New Roman" w:eastAsia="Times New Roman" w:hAnsi="Times New Roman" w:cs="Times New Roman"/>
                <w:sz w:val="24"/>
                <w:szCs w:val="24"/>
                <w:lang w:val="kk-KZ" w:bidi="en-US"/>
              </w:rPr>
            </w:pPr>
          </w:p>
        </w:tc>
        <w:tc>
          <w:tcPr>
            <w:tcW w:w="5006" w:type="dxa"/>
            <w:shd w:val="clear" w:color="auto" w:fill="auto"/>
            <w:vAlign w:val="center"/>
          </w:tcPr>
          <w:p w:rsidR="002E694B" w:rsidRPr="00085F9C" w:rsidRDefault="00A251D4" w:rsidP="002E694B">
            <w:pPr>
              <w:spacing w:after="0" w:line="240" w:lineRule="auto"/>
              <w:jc w:val="both"/>
              <w:rPr>
                <w:rFonts w:ascii="Times New Roman" w:eastAsia="Times New Roman" w:hAnsi="Times New Roman" w:cs="Times New Roman"/>
                <w:sz w:val="24"/>
                <w:szCs w:val="24"/>
                <w:lang w:val="kk-KZ" w:eastAsia="ru-RU" w:bidi="en-US"/>
              </w:rPr>
            </w:pPr>
            <w:r w:rsidRPr="00A251D4">
              <w:rPr>
                <w:rFonts w:ascii="Times New Roman" w:eastAsia="Times New Roman" w:hAnsi="Times New Roman" w:cs="Times New Roman"/>
                <w:sz w:val="24"/>
                <w:szCs w:val="24"/>
                <w:lang w:val="kk-KZ" w:eastAsia="ru-RU" w:bidi="en-US"/>
              </w:rPr>
              <w:t>Өнеркәсіп, көлік, байланыс және өзге де ауыл шаруашылығы мақсатына жатпайтын жерлер</w:t>
            </w:r>
          </w:p>
        </w:tc>
        <w:tc>
          <w:tcPr>
            <w:tcW w:w="1730" w:type="dxa"/>
          </w:tcPr>
          <w:p w:rsidR="002E694B" w:rsidRPr="00A251D4" w:rsidRDefault="002E694B" w:rsidP="002E694B">
            <w:pPr>
              <w:autoSpaceDE w:val="0"/>
              <w:autoSpaceDN w:val="0"/>
              <w:adjustRightInd w:val="0"/>
              <w:spacing w:after="0" w:line="240" w:lineRule="auto"/>
              <w:jc w:val="center"/>
              <w:rPr>
                <w:rFonts w:ascii="Times New Roman" w:hAnsi="Times New Roman" w:cs="Times New Roman"/>
                <w:color w:val="000000"/>
                <w:sz w:val="24"/>
                <w:szCs w:val="24"/>
                <w:lang w:val="kk-KZ"/>
              </w:rPr>
            </w:pPr>
          </w:p>
          <w:p w:rsidR="002E694B" w:rsidRPr="00085F9C" w:rsidRDefault="002E694B" w:rsidP="002E694B">
            <w:pPr>
              <w:autoSpaceDE w:val="0"/>
              <w:autoSpaceDN w:val="0"/>
              <w:adjustRightInd w:val="0"/>
              <w:spacing w:after="0" w:line="240" w:lineRule="auto"/>
              <w:jc w:val="center"/>
              <w:rPr>
                <w:rFonts w:ascii="Times New Roman" w:hAnsi="Times New Roman" w:cs="Times New Roman"/>
                <w:color w:val="000000"/>
                <w:sz w:val="24"/>
                <w:szCs w:val="24"/>
              </w:rPr>
            </w:pPr>
            <w:r w:rsidRPr="00085F9C">
              <w:rPr>
                <w:rFonts w:ascii="Times New Roman" w:hAnsi="Times New Roman" w:cs="Times New Roman"/>
                <w:color w:val="000000"/>
                <w:sz w:val="24"/>
                <w:szCs w:val="24"/>
              </w:rPr>
              <w:t>319,6</w:t>
            </w:r>
          </w:p>
        </w:tc>
        <w:tc>
          <w:tcPr>
            <w:tcW w:w="1730" w:type="dxa"/>
            <w:shd w:val="clear" w:color="auto" w:fill="auto"/>
            <w:vAlign w:val="center"/>
          </w:tcPr>
          <w:p w:rsidR="002E694B" w:rsidRPr="00085F9C" w:rsidRDefault="002E694B" w:rsidP="002E694B">
            <w:pPr>
              <w:spacing w:after="0" w:line="240" w:lineRule="auto"/>
              <w:jc w:val="center"/>
              <w:rPr>
                <w:rFonts w:ascii="Times New Roman" w:eastAsia="Times New Roman" w:hAnsi="Times New Roman" w:cs="Times New Roman"/>
                <w:sz w:val="24"/>
                <w:szCs w:val="24"/>
                <w:lang w:val="kk-KZ" w:eastAsia="ru-RU" w:bidi="en-US"/>
              </w:rPr>
            </w:pPr>
            <w:r w:rsidRPr="00085F9C">
              <w:rPr>
                <w:rFonts w:ascii="Times New Roman" w:eastAsia="Times New Roman" w:hAnsi="Times New Roman" w:cs="Times New Roman"/>
                <w:sz w:val="24"/>
                <w:szCs w:val="24"/>
                <w:lang w:val="kk-KZ" w:eastAsia="ru-RU" w:bidi="en-US"/>
              </w:rPr>
              <w:t xml:space="preserve">331,0 </w:t>
            </w:r>
          </w:p>
        </w:tc>
      </w:tr>
      <w:tr w:rsidR="002E694B" w:rsidRPr="00085F9C" w:rsidTr="00A251D4">
        <w:trPr>
          <w:trHeight w:val="355"/>
          <w:jc w:val="center"/>
        </w:trPr>
        <w:tc>
          <w:tcPr>
            <w:tcW w:w="704" w:type="dxa"/>
            <w:shd w:val="clear" w:color="auto" w:fill="auto"/>
          </w:tcPr>
          <w:p w:rsidR="002E694B" w:rsidRPr="00085F9C" w:rsidRDefault="002E694B" w:rsidP="00102D99">
            <w:pPr>
              <w:numPr>
                <w:ilvl w:val="0"/>
                <w:numId w:val="7"/>
              </w:numPr>
              <w:spacing w:after="0" w:line="240" w:lineRule="auto"/>
              <w:jc w:val="center"/>
              <w:rPr>
                <w:rFonts w:ascii="Times New Roman" w:eastAsia="Times New Roman" w:hAnsi="Times New Roman" w:cs="Times New Roman"/>
                <w:sz w:val="24"/>
                <w:szCs w:val="24"/>
                <w:lang w:val="kk-KZ" w:bidi="en-US"/>
              </w:rPr>
            </w:pPr>
          </w:p>
        </w:tc>
        <w:tc>
          <w:tcPr>
            <w:tcW w:w="5006" w:type="dxa"/>
            <w:shd w:val="clear" w:color="auto" w:fill="auto"/>
            <w:vAlign w:val="center"/>
          </w:tcPr>
          <w:p w:rsidR="002E694B" w:rsidRPr="00085F9C" w:rsidRDefault="00A251D4" w:rsidP="002E694B">
            <w:pPr>
              <w:spacing w:after="0" w:line="240" w:lineRule="auto"/>
              <w:jc w:val="both"/>
              <w:rPr>
                <w:rFonts w:ascii="Times New Roman" w:eastAsia="Times New Roman" w:hAnsi="Times New Roman" w:cs="Times New Roman"/>
                <w:sz w:val="24"/>
                <w:szCs w:val="24"/>
                <w:lang w:val="kk-KZ" w:eastAsia="ru-RU" w:bidi="en-US"/>
              </w:rPr>
            </w:pPr>
            <w:r w:rsidRPr="00A251D4">
              <w:rPr>
                <w:rFonts w:ascii="Times New Roman" w:eastAsia="Times New Roman" w:hAnsi="Times New Roman" w:cs="Times New Roman"/>
                <w:sz w:val="24"/>
                <w:szCs w:val="24"/>
                <w:lang w:val="kk-KZ" w:eastAsia="ru-RU" w:bidi="en-US"/>
              </w:rPr>
              <w:t xml:space="preserve">Ерекше қорғалатын табиғи аумақтардың жерлері  </w:t>
            </w:r>
          </w:p>
        </w:tc>
        <w:tc>
          <w:tcPr>
            <w:tcW w:w="1730" w:type="dxa"/>
          </w:tcPr>
          <w:p w:rsidR="002E694B" w:rsidRPr="00085F9C" w:rsidRDefault="002E694B" w:rsidP="002E694B">
            <w:pPr>
              <w:autoSpaceDE w:val="0"/>
              <w:autoSpaceDN w:val="0"/>
              <w:adjustRightInd w:val="0"/>
              <w:spacing w:after="0" w:line="240" w:lineRule="auto"/>
              <w:jc w:val="center"/>
              <w:rPr>
                <w:rFonts w:ascii="Times New Roman" w:hAnsi="Times New Roman" w:cs="Times New Roman"/>
                <w:color w:val="000000"/>
                <w:sz w:val="24"/>
                <w:szCs w:val="24"/>
              </w:rPr>
            </w:pPr>
            <w:r w:rsidRPr="00085F9C">
              <w:rPr>
                <w:rFonts w:ascii="Times New Roman" w:hAnsi="Times New Roman" w:cs="Times New Roman"/>
                <w:color w:val="000000"/>
                <w:sz w:val="24"/>
                <w:szCs w:val="24"/>
              </w:rPr>
              <w:t>1 177,4</w:t>
            </w:r>
          </w:p>
        </w:tc>
        <w:tc>
          <w:tcPr>
            <w:tcW w:w="1730" w:type="dxa"/>
            <w:shd w:val="clear" w:color="auto" w:fill="auto"/>
            <w:vAlign w:val="center"/>
          </w:tcPr>
          <w:p w:rsidR="002E694B" w:rsidRPr="00085F9C" w:rsidRDefault="002E694B" w:rsidP="002E694B">
            <w:pPr>
              <w:spacing w:after="0" w:line="240" w:lineRule="auto"/>
              <w:jc w:val="center"/>
              <w:rPr>
                <w:rFonts w:ascii="Times New Roman" w:eastAsia="Times New Roman" w:hAnsi="Times New Roman" w:cs="Times New Roman"/>
                <w:sz w:val="24"/>
                <w:szCs w:val="24"/>
                <w:lang w:val="kk-KZ" w:eastAsia="ru-RU" w:bidi="en-US"/>
              </w:rPr>
            </w:pPr>
            <w:r w:rsidRPr="00085F9C">
              <w:rPr>
                <w:rFonts w:ascii="Times New Roman" w:eastAsia="Times New Roman" w:hAnsi="Times New Roman" w:cs="Times New Roman"/>
                <w:sz w:val="24"/>
                <w:szCs w:val="24"/>
                <w:lang w:val="kk-KZ" w:eastAsia="ru-RU" w:bidi="en-US"/>
              </w:rPr>
              <w:t>1 177,4</w:t>
            </w:r>
          </w:p>
        </w:tc>
      </w:tr>
      <w:tr w:rsidR="002E694B" w:rsidRPr="00085F9C" w:rsidTr="00A251D4">
        <w:trPr>
          <w:trHeight w:val="341"/>
          <w:jc w:val="center"/>
        </w:trPr>
        <w:tc>
          <w:tcPr>
            <w:tcW w:w="704" w:type="dxa"/>
            <w:shd w:val="clear" w:color="auto" w:fill="auto"/>
          </w:tcPr>
          <w:p w:rsidR="002E694B" w:rsidRPr="00085F9C" w:rsidRDefault="002E694B" w:rsidP="00102D99">
            <w:pPr>
              <w:numPr>
                <w:ilvl w:val="0"/>
                <w:numId w:val="7"/>
              </w:numPr>
              <w:spacing w:after="0" w:line="240" w:lineRule="auto"/>
              <w:jc w:val="center"/>
              <w:rPr>
                <w:rFonts w:ascii="Times New Roman" w:eastAsia="Times New Roman" w:hAnsi="Times New Roman" w:cs="Times New Roman"/>
                <w:sz w:val="24"/>
                <w:szCs w:val="24"/>
                <w:lang w:val="kk-KZ" w:bidi="en-US"/>
              </w:rPr>
            </w:pPr>
          </w:p>
        </w:tc>
        <w:tc>
          <w:tcPr>
            <w:tcW w:w="5006" w:type="dxa"/>
            <w:shd w:val="clear" w:color="auto" w:fill="auto"/>
            <w:vAlign w:val="center"/>
          </w:tcPr>
          <w:p w:rsidR="002E694B" w:rsidRPr="00085F9C" w:rsidRDefault="00A251D4" w:rsidP="002E694B">
            <w:pPr>
              <w:spacing w:after="0" w:line="240" w:lineRule="auto"/>
              <w:jc w:val="both"/>
              <w:rPr>
                <w:rFonts w:ascii="Times New Roman" w:eastAsia="Times New Roman" w:hAnsi="Times New Roman" w:cs="Times New Roman"/>
                <w:sz w:val="24"/>
                <w:szCs w:val="24"/>
                <w:lang w:val="kk-KZ" w:eastAsia="ru-RU" w:bidi="en-US"/>
              </w:rPr>
            </w:pPr>
            <w:r w:rsidRPr="00A251D4">
              <w:rPr>
                <w:rFonts w:ascii="Times New Roman" w:eastAsia="Times New Roman" w:hAnsi="Times New Roman" w:cs="Times New Roman"/>
                <w:sz w:val="24"/>
                <w:szCs w:val="24"/>
                <w:lang w:val="kk-KZ" w:eastAsia="ru-RU" w:bidi="en-US"/>
              </w:rPr>
              <w:t xml:space="preserve">Орман қорының жерлері   </w:t>
            </w:r>
          </w:p>
        </w:tc>
        <w:tc>
          <w:tcPr>
            <w:tcW w:w="1730" w:type="dxa"/>
          </w:tcPr>
          <w:p w:rsidR="002E694B" w:rsidRPr="00085F9C" w:rsidRDefault="002E694B" w:rsidP="002E694B">
            <w:pPr>
              <w:autoSpaceDE w:val="0"/>
              <w:autoSpaceDN w:val="0"/>
              <w:adjustRightInd w:val="0"/>
              <w:spacing w:after="0" w:line="240" w:lineRule="auto"/>
              <w:jc w:val="center"/>
              <w:rPr>
                <w:rFonts w:ascii="Times New Roman" w:hAnsi="Times New Roman" w:cs="Times New Roman"/>
                <w:color w:val="000000"/>
                <w:sz w:val="24"/>
                <w:szCs w:val="24"/>
              </w:rPr>
            </w:pPr>
            <w:r w:rsidRPr="00085F9C">
              <w:rPr>
                <w:rFonts w:ascii="Times New Roman" w:hAnsi="Times New Roman" w:cs="Times New Roman"/>
                <w:color w:val="000000"/>
                <w:sz w:val="24"/>
                <w:szCs w:val="24"/>
              </w:rPr>
              <w:t>221,3</w:t>
            </w:r>
          </w:p>
        </w:tc>
        <w:tc>
          <w:tcPr>
            <w:tcW w:w="1730" w:type="dxa"/>
            <w:shd w:val="clear" w:color="auto" w:fill="auto"/>
            <w:vAlign w:val="center"/>
          </w:tcPr>
          <w:p w:rsidR="002E694B" w:rsidRPr="00085F9C" w:rsidRDefault="002E694B" w:rsidP="002E694B">
            <w:pPr>
              <w:spacing w:after="0" w:line="240" w:lineRule="auto"/>
              <w:jc w:val="center"/>
              <w:rPr>
                <w:rFonts w:ascii="Times New Roman" w:eastAsia="Times New Roman" w:hAnsi="Times New Roman" w:cs="Times New Roman"/>
                <w:sz w:val="24"/>
                <w:szCs w:val="24"/>
                <w:lang w:val="kk-KZ" w:eastAsia="ru-RU" w:bidi="en-US"/>
              </w:rPr>
            </w:pPr>
            <w:r w:rsidRPr="00085F9C">
              <w:rPr>
                <w:rFonts w:ascii="Times New Roman" w:eastAsia="Times New Roman" w:hAnsi="Times New Roman" w:cs="Times New Roman"/>
                <w:sz w:val="24"/>
                <w:szCs w:val="24"/>
                <w:lang w:val="kk-KZ" w:eastAsia="ru-RU" w:bidi="en-US"/>
              </w:rPr>
              <w:t xml:space="preserve">251,1 </w:t>
            </w:r>
          </w:p>
        </w:tc>
      </w:tr>
      <w:tr w:rsidR="002E694B" w:rsidRPr="00085F9C" w:rsidTr="00A251D4">
        <w:trPr>
          <w:trHeight w:val="355"/>
          <w:jc w:val="center"/>
        </w:trPr>
        <w:tc>
          <w:tcPr>
            <w:tcW w:w="704" w:type="dxa"/>
            <w:shd w:val="clear" w:color="auto" w:fill="auto"/>
          </w:tcPr>
          <w:p w:rsidR="002E694B" w:rsidRPr="00085F9C" w:rsidRDefault="002E694B" w:rsidP="00102D99">
            <w:pPr>
              <w:numPr>
                <w:ilvl w:val="0"/>
                <w:numId w:val="7"/>
              </w:numPr>
              <w:spacing w:after="0" w:line="240" w:lineRule="auto"/>
              <w:jc w:val="center"/>
              <w:rPr>
                <w:rFonts w:ascii="Times New Roman" w:eastAsia="Times New Roman" w:hAnsi="Times New Roman" w:cs="Times New Roman"/>
                <w:sz w:val="24"/>
                <w:szCs w:val="24"/>
                <w:lang w:val="kk-KZ" w:bidi="en-US"/>
              </w:rPr>
            </w:pPr>
          </w:p>
        </w:tc>
        <w:tc>
          <w:tcPr>
            <w:tcW w:w="5006" w:type="dxa"/>
            <w:shd w:val="clear" w:color="auto" w:fill="auto"/>
            <w:vAlign w:val="center"/>
          </w:tcPr>
          <w:p w:rsidR="002E694B" w:rsidRPr="00085F9C" w:rsidRDefault="00A251D4" w:rsidP="002E694B">
            <w:pPr>
              <w:spacing w:after="0" w:line="240" w:lineRule="auto"/>
              <w:jc w:val="both"/>
              <w:rPr>
                <w:rFonts w:ascii="Times New Roman" w:eastAsia="Times New Roman" w:hAnsi="Times New Roman" w:cs="Times New Roman"/>
                <w:sz w:val="24"/>
                <w:szCs w:val="24"/>
                <w:lang w:val="kk-KZ" w:eastAsia="ru-RU" w:bidi="en-US"/>
              </w:rPr>
            </w:pPr>
            <w:r w:rsidRPr="00A251D4">
              <w:rPr>
                <w:rFonts w:ascii="Times New Roman" w:eastAsia="Times New Roman" w:hAnsi="Times New Roman" w:cs="Times New Roman"/>
                <w:sz w:val="24"/>
                <w:szCs w:val="24"/>
                <w:lang w:val="kk-KZ" w:eastAsia="ru-RU" w:bidi="en-US"/>
              </w:rPr>
              <w:t xml:space="preserve">Су қорының жерлері    </w:t>
            </w:r>
          </w:p>
        </w:tc>
        <w:tc>
          <w:tcPr>
            <w:tcW w:w="1730" w:type="dxa"/>
          </w:tcPr>
          <w:p w:rsidR="002E694B" w:rsidRPr="00085F9C" w:rsidRDefault="002E694B" w:rsidP="002E694B">
            <w:pPr>
              <w:autoSpaceDE w:val="0"/>
              <w:autoSpaceDN w:val="0"/>
              <w:adjustRightInd w:val="0"/>
              <w:spacing w:after="0" w:line="240" w:lineRule="auto"/>
              <w:jc w:val="center"/>
              <w:rPr>
                <w:rFonts w:ascii="Times New Roman" w:hAnsi="Times New Roman" w:cs="Times New Roman"/>
                <w:color w:val="000000"/>
                <w:sz w:val="24"/>
                <w:szCs w:val="24"/>
              </w:rPr>
            </w:pPr>
            <w:r w:rsidRPr="00085F9C">
              <w:rPr>
                <w:rFonts w:ascii="Times New Roman" w:hAnsi="Times New Roman" w:cs="Times New Roman"/>
                <w:color w:val="000000"/>
                <w:sz w:val="24"/>
                <w:szCs w:val="24"/>
              </w:rPr>
              <w:t>13,1</w:t>
            </w:r>
          </w:p>
        </w:tc>
        <w:tc>
          <w:tcPr>
            <w:tcW w:w="1730" w:type="dxa"/>
            <w:shd w:val="clear" w:color="auto" w:fill="auto"/>
            <w:vAlign w:val="center"/>
          </w:tcPr>
          <w:p w:rsidR="002E694B" w:rsidRPr="00085F9C" w:rsidRDefault="002E694B" w:rsidP="002E694B">
            <w:pPr>
              <w:spacing w:after="0" w:line="240" w:lineRule="auto"/>
              <w:jc w:val="center"/>
              <w:rPr>
                <w:rFonts w:ascii="Times New Roman" w:eastAsia="Times New Roman" w:hAnsi="Times New Roman" w:cs="Times New Roman"/>
                <w:sz w:val="24"/>
                <w:szCs w:val="24"/>
                <w:lang w:val="kk-KZ" w:eastAsia="ru-RU" w:bidi="en-US"/>
              </w:rPr>
            </w:pPr>
            <w:r w:rsidRPr="00085F9C">
              <w:rPr>
                <w:rFonts w:ascii="Times New Roman" w:hAnsi="Times New Roman" w:cs="Times New Roman"/>
                <w:color w:val="000000"/>
                <w:sz w:val="24"/>
                <w:szCs w:val="24"/>
              </w:rPr>
              <w:t>13,1</w:t>
            </w:r>
            <w:r w:rsidRPr="00085F9C">
              <w:rPr>
                <w:rFonts w:ascii="Times New Roman" w:eastAsia="Times New Roman" w:hAnsi="Times New Roman" w:cs="Times New Roman"/>
                <w:sz w:val="24"/>
                <w:szCs w:val="24"/>
                <w:lang w:val="kk-KZ" w:eastAsia="ru-RU" w:bidi="en-US"/>
              </w:rPr>
              <w:t xml:space="preserve"> </w:t>
            </w:r>
          </w:p>
        </w:tc>
      </w:tr>
      <w:tr w:rsidR="002E694B" w:rsidRPr="00085F9C" w:rsidTr="00A251D4">
        <w:trPr>
          <w:trHeight w:val="355"/>
          <w:jc w:val="center"/>
        </w:trPr>
        <w:tc>
          <w:tcPr>
            <w:tcW w:w="704" w:type="dxa"/>
            <w:shd w:val="clear" w:color="auto" w:fill="auto"/>
          </w:tcPr>
          <w:p w:rsidR="002E694B" w:rsidRPr="00085F9C" w:rsidRDefault="002E694B" w:rsidP="00102D99">
            <w:pPr>
              <w:numPr>
                <w:ilvl w:val="0"/>
                <w:numId w:val="7"/>
              </w:numPr>
              <w:spacing w:after="0" w:line="240" w:lineRule="auto"/>
              <w:jc w:val="center"/>
              <w:rPr>
                <w:rFonts w:ascii="Times New Roman" w:eastAsia="Times New Roman" w:hAnsi="Times New Roman" w:cs="Times New Roman"/>
                <w:sz w:val="24"/>
                <w:szCs w:val="24"/>
                <w:lang w:val="kk-KZ" w:bidi="en-US"/>
              </w:rPr>
            </w:pPr>
          </w:p>
        </w:tc>
        <w:tc>
          <w:tcPr>
            <w:tcW w:w="5006" w:type="dxa"/>
            <w:shd w:val="clear" w:color="auto" w:fill="auto"/>
            <w:vAlign w:val="center"/>
          </w:tcPr>
          <w:p w:rsidR="002E694B" w:rsidRPr="00085F9C" w:rsidRDefault="00A251D4" w:rsidP="002E694B">
            <w:pPr>
              <w:spacing w:after="0" w:line="240" w:lineRule="auto"/>
              <w:jc w:val="both"/>
              <w:rPr>
                <w:rFonts w:ascii="Times New Roman" w:eastAsia="Times New Roman" w:hAnsi="Times New Roman" w:cs="Times New Roman"/>
                <w:sz w:val="24"/>
                <w:szCs w:val="24"/>
                <w:lang w:val="kk-KZ" w:eastAsia="ru-RU" w:bidi="en-US"/>
              </w:rPr>
            </w:pPr>
            <w:r w:rsidRPr="00A251D4">
              <w:rPr>
                <w:rFonts w:ascii="Times New Roman" w:eastAsia="Times New Roman" w:hAnsi="Times New Roman" w:cs="Times New Roman"/>
                <w:sz w:val="24"/>
                <w:szCs w:val="24"/>
                <w:lang w:val="kk-KZ" w:eastAsia="ru-RU" w:bidi="en-US"/>
              </w:rPr>
              <w:t xml:space="preserve">Қордағы жерлер   </w:t>
            </w:r>
          </w:p>
        </w:tc>
        <w:tc>
          <w:tcPr>
            <w:tcW w:w="1730" w:type="dxa"/>
          </w:tcPr>
          <w:p w:rsidR="002E694B" w:rsidRPr="00085F9C" w:rsidRDefault="002E694B" w:rsidP="002E694B">
            <w:pPr>
              <w:autoSpaceDE w:val="0"/>
              <w:autoSpaceDN w:val="0"/>
              <w:adjustRightInd w:val="0"/>
              <w:spacing w:after="0" w:line="240" w:lineRule="auto"/>
              <w:jc w:val="center"/>
              <w:rPr>
                <w:rFonts w:ascii="Times New Roman" w:hAnsi="Times New Roman" w:cs="Times New Roman"/>
                <w:color w:val="000000"/>
                <w:sz w:val="24"/>
                <w:szCs w:val="24"/>
              </w:rPr>
            </w:pPr>
            <w:r w:rsidRPr="00085F9C">
              <w:rPr>
                <w:rFonts w:ascii="Times New Roman" w:hAnsi="Times New Roman" w:cs="Times New Roman"/>
                <w:color w:val="000000"/>
                <w:sz w:val="24"/>
                <w:szCs w:val="24"/>
              </w:rPr>
              <w:t>10 403,9</w:t>
            </w:r>
          </w:p>
        </w:tc>
        <w:tc>
          <w:tcPr>
            <w:tcW w:w="1730" w:type="dxa"/>
            <w:shd w:val="clear" w:color="auto" w:fill="auto"/>
            <w:vAlign w:val="center"/>
          </w:tcPr>
          <w:p w:rsidR="002E694B" w:rsidRPr="00085F9C" w:rsidRDefault="002E694B" w:rsidP="002E694B">
            <w:pPr>
              <w:spacing w:after="0" w:line="240" w:lineRule="auto"/>
              <w:jc w:val="center"/>
              <w:rPr>
                <w:rFonts w:ascii="Times New Roman" w:eastAsia="Times New Roman" w:hAnsi="Times New Roman" w:cs="Times New Roman"/>
                <w:sz w:val="24"/>
                <w:szCs w:val="24"/>
                <w:lang w:val="kk-KZ" w:eastAsia="ru-RU" w:bidi="en-US"/>
              </w:rPr>
            </w:pPr>
            <w:r w:rsidRPr="00085F9C">
              <w:rPr>
                <w:rFonts w:ascii="Times New Roman" w:eastAsia="Times New Roman" w:hAnsi="Times New Roman" w:cs="Times New Roman"/>
                <w:sz w:val="24"/>
                <w:szCs w:val="24"/>
                <w:lang w:val="kk-KZ" w:eastAsia="ru-RU" w:bidi="en-US"/>
              </w:rPr>
              <w:t xml:space="preserve"> 10 155,0</w:t>
            </w:r>
          </w:p>
        </w:tc>
      </w:tr>
      <w:tr w:rsidR="002E694B" w:rsidRPr="00085F9C" w:rsidTr="00A251D4">
        <w:trPr>
          <w:trHeight w:val="341"/>
          <w:jc w:val="center"/>
        </w:trPr>
        <w:tc>
          <w:tcPr>
            <w:tcW w:w="5710" w:type="dxa"/>
            <w:gridSpan w:val="2"/>
            <w:shd w:val="clear" w:color="auto" w:fill="auto"/>
            <w:vAlign w:val="center"/>
          </w:tcPr>
          <w:p w:rsidR="002E694B" w:rsidRPr="00085F9C" w:rsidRDefault="00A251D4" w:rsidP="002E694B">
            <w:pPr>
              <w:spacing w:after="0" w:line="240" w:lineRule="auto"/>
              <w:jc w:val="center"/>
              <w:rPr>
                <w:rFonts w:ascii="Times New Roman" w:eastAsia="Times New Roman" w:hAnsi="Times New Roman" w:cs="Times New Roman"/>
                <w:b/>
                <w:sz w:val="24"/>
                <w:szCs w:val="24"/>
                <w:lang w:val="kk-KZ" w:eastAsia="ru-RU" w:bidi="en-US"/>
              </w:rPr>
            </w:pPr>
            <w:r w:rsidRPr="00A251D4">
              <w:rPr>
                <w:rFonts w:ascii="Times New Roman" w:eastAsia="Times New Roman" w:hAnsi="Times New Roman" w:cs="Times New Roman"/>
                <w:b/>
                <w:sz w:val="24"/>
                <w:szCs w:val="24"/>
                <w:lang w:val="kk-KZ" w:eastAsia="ru-RU" w:bidi="en-US"/>
              </w:rPr>
              <w:t>Барлығы</w:t>
            </w:r>
          </w:p>
        </w:tc>
        <w:tc>
          <w:tcPr>
            <w:tcW w:w="1730" w:type="dxa"/>
            <w:vAlign w:val="center"/>
          </w:tcPr>
          <w:p w:rsidR="002E694B" w:rsidRPr="00085F9C" w:rsidRDefault="002E694B" w:rsidP="002E694B">
            <w:pPr>
              <w:spacing w:after="0" w:line="240" w:lineRule="auto"/>
              <w:jc w:val="center"/>
              <w:rPr>
                <w:rFonts w:ascii="Times New Roman" w:eastAsia="Times New Roman" w:hAnsi="Times New Roman" w:cs="Times New Roman"/>
                <w:b/>
                <w:sz w:val="24"/>
                <w:szCs w:val="24"/>
                <w:lang w:val="kk-KZ" w:eastAsia="ru-RU" w:bidi="en-US"/>
              </w:rPr>
            </w:pPr>
            <w:r w:rsidRPr="00085F9C">
              <w:rPr>
                <w:rFonts w:ascii="Times New Roman" w:eastAsia="Times New Roman" w:hAnsi="Times New Roman" w:cs="Times New Roman"/>
                <w:b/>
                <w:sz w:val="24"/>
                <w:szCs w:val="24"/>
                <w:lang w:val="kk-KZ" w:eastAsia="ru-RU" w:bidi="en-US"/>
              </w:rPr>
              <w:t>30 062,9</w:t>
            </w:r>
          </w:p>
        </w:tc>
        <w:tc>
          <w:tcPr>
            <w:tcW w:w="1730" w:type="dxa"/>
          </w:tcPr>
          <w:p w:rsidR="002E694B" w:rsidRPr="00085F9C" w:rsidRDefault="002E694B" w:rsidP="002E694B">
            <w:pPr>
              <w:spacing w:after="0" w:line="240" w:lineRule="auto"/>
              <w:jc w:val="center"/>
              <w:rPr>
                <w:rFonts w:ascii="Times New Roman" w:eastAsia="Times New Roman" w:hAnsi="Times New Roman" w:cs="Times New Roman"/>
                <w:b/>
                <w:sz w:val="24"/>
                <w:szCs w:val="24"/>
                <w:lang w:val="kk-KZ" w:eastAsia="ru-RU" w:bidi="en-US"/>
              </w:rPr>
            </w:pPr>
            <w:r w:rsidRPr="00085F9C">
              <w:rPr>
                <w:rFonts w:ascii="Times New Roman" w:eastAsia="Times New Roman" w:hAnsi="Times New Roman" w:cs="Times New Roman"/>
                <w:b/>
                <w:sz w:val="24"/>
                <w:szCs w:val="24"/>
                <w:lang w:val="kk-KZ" w:eastAsia="ru-RU" w:bidi="en-US"/>
              </w:rPr>
              <w:t>29 585,1</w:t>
            </w:r>
          </w:p>
        </w:tc>
      </w:tr>
    </w:tbl>
    <w:p w:rsidR="00AC11EB" w:rsidRDefault="00AC11EB" w:rsidP="00AC11EB">
      <w:pPr>
        <w:spacing w:after="0" w:line="240" w:lineRule="auto"/>
        <w:ind w:firstLine="709"/>
        <w:jc w:val="both"/>
        <w:rPr>
          <w:rFonts w:ascii="Times New Roman" w:eastAsia="Times New Roman" w:hAnsi="Times New Roman" w:cs="Times New Roman"/>
          <w:i/>
          <w:noProof/>
          <w:sz w:val="24"/>
          <w:szCs w:val="24"/>
          <w:lang w:val="kk-KZ" w:eastAsia="kk-KZ"/>
        </w:rPr>
      </w:pPr>
      <w:r w:rsidRPr="00AC11EB">
        <w:rPr>
          <w:rFonts w:ascii="Times New Roman" w:eastAsia="Times New Roman" w:hAnsi="Times New Roman" w:cs="Times New Roman"/>
          <w:b/>
          <w:i/>
          <w:noProof/>
          <w:sz w:val="24"/>
          <w:szCs w:val="24"/>
          <w:lang w:val="kk-KZ" w:eastAsia="kk-KZ"/>
        </w:rPr>
        <w:t>Ескерту:</w:t>
      </w:r>
      <w:r>
        <w:rPr>
          <w:rFonts w:ascii="Times New Roman" w:eastAsia="Times New Roman" w:hAnsi="Times New Roman" w:cs="Times New Roman"/>
          <w:i/>
          <w:noProof/>
          <w:sz w:val="24"/>
          <w:szCs w:val="24"/>
          <w:lang w:val="kk-KZ" w:eastAsia="kk-KZ"/>
        </w:rPr>
        <w:t xml:space="preserve"> "Ж</w:t>
      </w:r>
      <w:r w:rsidRPr="00AC11EB">
        <w:rPr>
          <w:rFonts w:ascii="Times New Roman" w:eastAsia="Times New Roman" w:hAnsi="Times New Roman" w:cs="Times New Roman"/>
          <w:i/>
          <w:noProof/>
          <w:sz w:val="24"/>
          <w:szCs w:val="24"/>
          <w:lang w:val="kk-KZ" w:eastAsia="kk-KZ"/>
        </w:rPr>
        <w:t>иыны" жолы бойынша басқа мемлекеттер пайдаланатын жерлерді есепке алмағанда.</w:t>
      </w:r>
    </w:p>
    <w:p w:rsidR="002E694B" w:rsidRDefault="00A251D4" w:rsidP="002E694B">
      <w:pPr>
        <w:spacing w:after="0" w:line="240" w:lineRule="auto"/>
        <w:ind w:firstLine="709"/>
        <w:jc w:val="center"/>
        <w:rPr>
          <w:rFonts w:ascii="Times New Roman" w:eastAsia="Times New Roman" w:hAnsi="Times New Roman" w:cs="Times New Roman"/>
          <w:i/>
          <w:noProof/>
          <w:sz w:val="24"/>
          <w:szCs w:val="24"/>
          <w:lang w:val="kk-KZ" w:eastAsia="kk-KZ"/>
        </w:rPr>
      </w:pPr>
      <w:r w:rsidRPr="00A251D4">
        <w:rPr>
          <w:rFonts w:ascii="Times New Roman" w:eastAsia="Times New Roman" w:hAnsi="Times New Roman" w:cs="Times New Roman"/>
          <w:i/>
          <w:noProof/>
          <w:sz w:val="24"/>
          <w:szCs w:val="24"/>
          <w:lang w:val="kk-KZ" w:eastAsia="kk-KZ"/>
        </w:rPr>
        <w:t>Дереккөз: ҚР АШМ Ж</w:t>
      </w:r>
      <w:r w:rsidR="00303767">
        <w:rPr>
          <w:rFonts w:ascii="Times New Roman" w:eastAsia="Times New Roman" w:hAnsi="Times New Roman" w:cs="Times New Roman"/>
          <w:i/>
          <w:noProof/>
          <w:sz w:val="24"/>
          <w:szCs w:val="24"/>
          <w:lang w:val="kk-KZ" w:eastAsia="kk-KZ"/>
        </w:rPr>
        <w:t>ер ресурстарын басқару комитеті</w:t>
      </w:r>
    </w:p>
    <w:p w:rsidR="00F93FEC" w:rsidRDefault="00F93FEC" w:rsidP="002E694B">
      <w:pPr>
        <w:spacing w:after="0" w:line="240" w:lineRule="auto"/>
        <w:ind w:firstLine="709"/>
        <w:jc w:val="center"/>
        <w:rPr>
          <w:rFonts w:ascii="Times New Roman" w:eastAsia="Times New Roman" w:hAnsi="Times New Roman" w:cs="Times New Roman"/>
          <w:i/>
          <w:noProof/>
          <w:sz w:val="24"/>
          <w:szCs w:val="24"/>
          <w:lang w:val="kk-KZ" w:eastAsia="kk-KZ"/>
        </w:rPr>
      </w:pPr>
    </w:p>
    <w:p w:rsidR="00F93FEC" w:rsidRPr="00085F9C" w:rsidRDefault="00F93FEC" w:rsidP="002E694B">
      <w:pPr>
        <w:spacing w:after="0" w:line="240" w:lineRule="auto"/>
        <w:ind w:firstLine="709"/>
        <w:jc w:val="center"/>
        <w:rPr>
          <w:rFonts w:ascii="Times New Roman" w:eastAsia="Times New Roman" w:hAnsi="Times New Roman" w:cs="Times New Roman"/>
          <w:i/>
          <w:noProof/>
          <w:sz w:val="24"/>
          <w:szCs w:val="24"/>
          <w:lang w:val="kk-KZ" w:eastAsia="kk-KZ"/>
        </w:rPr>
      </w:pPr>
    </w:p>
    <w:p w:rsidR="00A251D4" w:rsidRPr="00303767" w:rsidRDefault="00A251D4" w:rsidP="00A251D4">
      <w:pPr>
        <w:spacing w:after="0" w:line="240" w:lineRule="auto"/>
        <w:ind w:firstLine="709"/>
        <w:jc w:val="both"/>
        <w:rPr>
          <w:rFonts w:ascii="Times New Roman" w:eastAsia="Calibri" w:hAnsi="Times New Roman" w:cs="Times New Roman"/>
          <w:b/>
          <w:i/>
          <w:sz w:val="24"/>
          <w:szCs w:val="24"/>
          <w:lang w:val="kk-KZ" w:eastAsia="ru-RU"/>
        </w:rPr>
      </w:pPr>
      <w:r w:rsidRPr="00303767">
        <w:rPr>
          <w:rFonts w:ascii="Times New Roman" w:eastAsia="Calibri" w:hAnsi="Times New Roman" w:cs="Times New Roman"/>
          <w:b/>
          <w:i/>
          <w:sz w:val="24"/>
          <w:szCs w:val="24"/>
          <w:lang w:val="kk-KZ" w:eastAsia="ru-RU"/>
        </w:rPr>
        <w:t>Жерді алып қою</w:t>
      </w:r>
    </w:p>
    <w:p w:rsidR="00A251D4" w:rsidRPr="00A251D4" w:rsidRDefault="00A251D4" w:rsidP="00A251D4">
      <w:pPr>
        <w:spacing w:after="0" w:line="240" w:lineRule="auto"/>
        <w:ind w:firstLine="709"/>
        <w:jc w:val="both"/>
        <w:rPr>
          <w:rFonts w:ascii="Times New Roman" w:eastAsia="Calibri" w:hAnsi="Times New Roman" w:cs="Times New Roman"/>
          <w:sz w:val="24"/>
          <w:szCs w:val="24"/>
          <w:lang w:val="kk-KZ" w:eastAsia="ru-RU"/>
        </w:rPr>
      </w:pPr>
      <w:r w:rsidRPr="00A251D4">
        <w:rPr>
          <w:rFonts w:ascii="Times New Roman" w:eastAsia="Calibri" w:hAnsi="Times New Roman" w:cs="Times New Roman"/>
          <w:sz w:val="24"/>
          <w:szCs w:val="24"/>
          <w:lang w:val="kk-KZ" w:eastAsia="ru-RU"/>
        </w:rPr>
        <w:t>2024 жылы 130 мың гектар пайдаланылмаған жерді мемлекет меншігіне қайтару жоспары бекітілді. Іс жүзінде 219,0 мың гектар пайдаланылмаған жер учаскелері анықталып, мемлекеттік меншікке қайтарылды. Бұл жоспардың 168%-ға орындалуына мүмкіндік берді.</w:t>
      </w:r>
    </w:p>
    <w:p w:rsidR="00A251D4" w:rsidRPr="00A251D4" w:rsidRDefault="00A251D4" w:rsidP="00A251D4">
      <w:pPr>
        <w:spacing w:after="0" w:line="240" w:lineRule="auto"/>
        <w:ind w:firstLine="709"/>
        <w:jc w:val="both"/>
        <w:rPr>
          <w:rFonts w:ascii="Times New Roman" w:eastAsia="Calibri" w:hAnsi="Times New Roman" w:cs="Times New Roman"/>
          <w:sz w:val="24"/>
          <w:szCs w:val="24"/>
          <w:lang w:val="kk-KZ" w:eastAsia="ru-RU"/>
        </w:rPr>
      </w:pPr>
      <w:r w:rsidRPr="00A251D4">
        <w:rPr>
          <w:rFonts w:ascii="Times New Roman" w:eastAsia="Calibri" w:hAnsi="Times New Roman" w:cs="Times New Roman"/>
          <w:sz w:val="24"/>
          <w:szCs w:val="24"/>
          <w:lang w:val="kk-KZ" w:eastAsia="ru-RU"/>
        </w:rPr>
        <w:t>Облыс аумағында тексеру іс-шараларын жүргізу мақсатында 2024 жылы «Ақтөбе облысының Жер ресурстарын басқару департаменті» РМК-ға 489,8 мың гектар ауыл шаруашылығы мақсатындағы жерлерді қамтитын 216 жер учаскесі бойынша материалдар жолданды. Аталған материалдар негізінде бір ж</w:t>
      </w:r>
      <w:r>
        <w:rPr>
          <w:rFonts w:ascii="Times New Roman" w:eastAsia="Calibri" w:hAnsi="Times New Roman" w:cs="Times New Roman"/>
          <w:sz w:val="24"/>
          <w:szCs w:val="24"/>
          <w:lang w:val="kk-KZ" w:eastAsia="ru-RU"/>
        </w:rPr>
        <w:t xml:space="preserve">ыл мерзімге ұйғарымдар берілді. </w:t>
      </w:r>
      <w:r w:rsidRPr="00A251D4">
        <w:rPr>
          <w:rFonts w:ascii="Times New Roman" w:eastAsia="Calibri" w:hAnsi="Times New Roman" w:cs="Times New Roman"/>
          <w:sz w:val="24"/>
          <w:szCs w:val="24"/>
          <w:lang w:val="kk-KZ" w:eastAsia="ru-RU"/>
        </w:rPr>
        <w:t>Департамент ұйғарымдарының нәтижесінде сот шешімімен мәжбүрлі түрде 65,8 мың гектар жер мемлекеттік меншікке қайтарылды.</w:t>
      </w:r>
      <w:r>
        <w:rPr>
          <w:rFonts w:ascii="Times New Roman" w:eastAsia="Calibri" w:hAnsi="Times New Roman" w:cs="Times New Roman"/>
          <w:sz w:val="24"/>
          <w:szCs w:val="24"/>
          <w:lang w:val="kk-KZ" w:eastAsia="ru-RU"/>
        </w:rPr>
        <w:t xml:space="preserve"> </w:t>
      </w:r>
      <w:r w:rsidRPr="00A251D4">
        <w:rPr>
          <w:rFonts w:ascii="Times New Roman" w:eastAsia="Calibri" w:hAnsi="Times New Roman" w:cs="Times New Roman"/>
          <w:sz w:val="24"/>
          <w:szCs w:val="24"/>
          <w:lang w:val="kk-KZ" w:eastAsia="ru-RU"/>
        </w:rPr>
        <w:t>2025 жылы 160 мың гектар пайдаланылмаған жерді қайтару жоспарланып отыр. Қазіргі таңда жоспар бекітіліп, аудан әкімдіктерімен келісілді.</w:t>
      </w:r>
    </w:p>
    <w:p w:rsidR="00A251D4" w:rsidRPr="00303767" w:rsidRDefault="00A251D4" w:rsidP="00A251D4">
      <w:pPr>
        <w:spacing w:after="0" w:line="240" w:lineRule="auto"/>
        <w:ind w:firstLine="709"/>
        <w:jc w:val="both"/>
        <w:rPr>
          <w:rFonts w:ascii="Times New Roman" w:eastAsia="Calibri" w:hAnsi="Times New Roman" w:cs="Times New Roman"/>
          <w:b/>
          <w:i/>
          <w:sz w:val="24"/>
          <w:szCs w:val="24"/>
          <w:lang w:val="kk-KZ" w:eastAsia="ru-RU"/>
        </w:rPr>
      </w:pPr>
      <w:r w:rsidRPr="00303767">
        <w:rPr>
          <w:rFonts w:ascii="Times New Roman" w:eastAsia="Calibri" w:hAnsi="Times New Roman" w:cs="Times New Roman"/>
          <w:b/>
          <w:i/>
          <w:sz w:val="24"/>
          <w:szCs w:val="24"/>
          <w:lang w:val="kk-KZ" w:eastAsia="ru-RU"/>
        </w:rPr>
        <w:t>Топырақтың жай-күйі</w:t>
      </w:r>
    </w:p>
    <w:p w:rsidR="002E694B" w:rsidRPr="0059394B" w:rsidRDefault="00A251D4" w:rsidP="00A251D4">
      <w:pPr>
        <w:spacing w:after="0" w:line="240" w:lineRule="auto"/>
        <w:ind w:firstLine="709"/>
        <w:jc w:val="both"/>
        <w:rPr>
          <w:rFonts w:ascii="Times New Roman" w:eastAsia="Calibri" w:hAnsi="Times New Roman" w:cs="Times New Roman"/>
          <w:sz w:val="24"/>
          <w:szCs w:val="24"/>
          <w:lang w:val="kk-KZ" w:eastAsia="ru-RU"/>
        </w:rPr>
      </w:pPr>
      <w:r w:rsidRPr="00A251D4">
        <w:rPr>
          <w:rFonts w:ascii="Times New Roman" w:eastAsia="Calibri" w:hAnsi="Times New Roman" w:cs="Times New Roman"/>
          <w:sz w:val="24"/>
          <w:szCs w:val="24"/>
          <w:lang w:val="kk-KZ" w:eastAsia="ru-RU"/>
        </w:rPr>
        <w:t>2024 жылы «Қазгидромет» РМК топырақтың ауыр металдармен ластану</w:t>
      </w:r>
      <w:r>
        <w:rPr>
          <w:rFonts w:ascii="Times New Roman" w:eastAsia="Calibri" w:hAnsi="Times New Roman" w:cs="Times New Roman"/>
          <w:sz w:val="24"/>
          <w:szCs w:val="24"/>
          <w:lang w:val="kk-KZ" w:eastAsia="ru-RU"/>
        </w:rPr>
        <w:t xml:space="preserve"> деңгейіне мониторинг жүргізді. </w:t>
      </w:r>
      <w:r w:rsidRPr="00A251D4">
        <w:rPr>
          <w:rFonts w:ascii="Times New Roman" w:eastAsia="Calibri" w:hAnsi="Times New Roman" w:cs="Times New Roman"/>
          <w:sz w:val="24"/>
          <w:szCs w:val="24"/>
          <w:lang w:val="kk-KZ" w:eastAsia="ru-RU"/>
        </w:rPr>
        <w:t>Ақтөбе қаласының келесі аумақтарында: №16 мектеп маңы, Тургенев көшесі, Авиақалашық, Теміржол вокзалы және АЗФ зауыты аудандарында іріктелген топырақ сынамаларында барлық анықталған ауыр металдардың мөлшері рұқсат етілген шектерден аспаған.</w:t>
      </w:r>
      <w:r>
        <w:rPr>
          <w:rFonts w:ascii="Times New Roman" w:eastAsia="Calibri" w:hAnsi="Times New Roman" w:cs="Times New Roman"/>
          <w:sz w:val="24"/>
          <w:szCs w:val="24"/>
          <w:lang w:val="kk-KZ" w:eastAsia="ru-RU"/>
        </w:rPr>
        <w:t xml:space="preserve"> </w:t>
      </w:r>
      <w:r w:rsidRPr="00A251D4">
        <w:rPr>
          <w:rFonts w:ascii="Times New Roman" w:eastAsia="Calibri" w:hAnsi="Times New Roman" w:cs="Times New Roman"/>
          <w:sz w:val="24"/>
          <w:szCs w:val="24"/>
          <w:lang w:val="kk-KZ" w:eastAsia="ru-RU"/>
        </w:rPr>
        <w:t>2024 жыл бойынша Ақтөбе қаласындағы топырақтың ауыр металдармен ла</w:t>
      </w:r>
      <w:r w:rsidR="00AC11EB">
        <w:rPr>
          <w:rFonts w:ascii="Times New Roman" w:eastAsia="Calibri" w:hAnsi="Times New Roman" w:cs="Times New Roman"/>
          <w:sz w:val="24"/>
          <w:szCs w:val="24"/>
          <w:lang w:val="kk-KZ" w:eastAsia="ru-RU"/>
        </w:rPr>
        <w:t>стануы жөніндегі деректер 12.3.5</w:t>
      </w:r>
      <w:r w:rsidRPr="00A251D4">
        <w:rPr>
          <w:rFonts w:ascii="Times New Roman" w:eastAsia="Calibri" w:hAnsi="Times New Roman" w:cs="Times New Roman"/>
          <w:sz w:val="24"/>
          <w:szCs w:val="24"/>
          <w:lang w:val="kk-KZ" w:eastAsia="ru-RU"/>
        </w:rPr>
        <w:t>-кестеде келтірілген.</w:t>
      </w:r>
    </w:p>
    <w:p w:rsidR="002E694B" w:rsidRPr="00A251D4" w:rsidRDefault="002E694B" w:rsidP="002E694B">
      <w:pPr>
        <w:spacing w:after="0" w:line="240" w:lineRule="auto"/>
        <w:ind w:firstLine="709"/>
        <w:jc w:val="right"/>
        <w:rPr>
          <w:rFonts w:ascii="Times New Roman" w:eastAsia="Calibri" w:hAnsi="Times New Roman" w:cs="Times New Roman"/>
          <w:b/>
          <w:sz w:val="24"/>
          <w:szCs w:val="24"/>
          <w:lang w:val="kk-KZ" w:eastAsia="ru-RU"/>
        </w:rPr>
      </w:pPr>
      <w:r w:rsidRPr="00C914E9">
        <w:rPr>
          <w:rFonts w:ascii="Times New Roman" w:eastAsia="Calibri" w:hAnsi="Times New Roman" w:cs="Times New Roman"/>
          <w:b/>
          <w:sz w:val="24"/>
          <w:szCs w:val="24"/>
          <w:lang w:val="kk-KZ" w:eastAsia="ru-RU"/>
        </w:rPr>
        <w:t>12.</w:t>
      </w:r>
      <w:r w:rsidRPr="00085F9C">
        <w:rPr>
          <w:rFonts w:ascii="Times New Roman" w:eastAsia="Calibri" w:hAnsi="Times New Roman" w:cs="Times New Roman"/>
          <w:b/>
          <w:sz w:val="24"/>
          <w:szCs w:val="24"/>
          <w:lang w:val="kk-KZ" w:eastAsia="ru-RU"/>
        </w:rPr>
        <w:t>3</w:t>
      </w:r>
      <w:r w:rsidR="00AC11EB">
        <w:rPr>
          <w:rFonts w:ascii="Times New Roman" w:eastAsia="Calibri" w:hAnsi="Times New Roman" w:cs="Times New Roman"/>
          <w:b/>
          <w:sz w:val="24"/>
          <w:szCs w:val="24"/>
          <w:lang w:val="kk-KZ" w:eastAsia="ru-RU"/>
        </w:rPr>
        <w:t>.5</w:t>
      </w:r>
      <w:r w:rsidR="00A251D4">
        <w:rPr>
          <w:rFonts w:ascii="Times New Roman" w:eastAsia="Calibri" w:hAnsi="Times New Roman" w:cs="Times New Roman"/>
          <w:b/>
          <w:sz w:val="24"/>
          <w:szCs w:val="24"/>
          <w:lang w:val="kk-KZ" w:eastAsia="ru-RU"/>
        </w:rPr>
        <w:t>-кесте</w:t>
      </w:r>
    </w:p>
    <w:p w:rsidR="002E694B" w:rsidRPr="00C914E9" w:rsidRDefault="00C914E9" w:rsidP="002E694B">
      <w:pPr>
        <w:spacing w:after="0" w:line="240" w:lineRule="auto"/>
        <w:ind w:firstLine="709"/>
        <w:jc w:val="center"/>
        <w:rPr>
          <w:rFonts w:ascii="Times New Roman" w:eastAsia="Calibri" w:hAnsi="Times New Roman" w:cs="Times New Roman"/>
          <w:b/>
          <w:sz w:val="24"/>
          <w:szCs w:val="24"/>
          <w:lang w:val="kk-KZ" w:eastAsia="ru-RU"/>
        </w:rPr>
      </w:pPr>
      <w:r w:rsidRPr="00C914E9">
        <w:rPr>
          <w:rFonts w:ascii="Times New Roman" w:eastAsia="Calibri" w:hAnsi="Times New Roman" w:cs="Times New Roman"/>
          <w:b/>
          <w:sz w:val="24"/>
          <w:szCs w:val="24"/>
          <w:lang w:val="kk-KZ" w:eastAsia="ru-RU"/>
        </w:rPr>
        <w:t>2024 жылы Ақтөбе қаласындағы топырақтағы ауыр металдардың концентрациясы</w:t>
      </w:r>
      <w:r w:rsidR="002E694B" w:rsidRPr="00C914E9">
        <w:rPr>
          <w:rFonts w:ascii="Times New Roman" w:eastAsia="Calibri" w:hAnsi="Times New Roman" w:cs="Times New Roman"/>
          <w:b/>
          <w:sz w:val="24"/>
          <w:szCs w:val="24"/>
          <w:lang w:val="kk-KZ" w:eastAsia="ru-RU"/>
        </w:rPr>
        <w:t xml:space="preserve">, </w:t>
      </w:r>
      <w:r w:rsidR="002E694B" w:rsidRPr="00C914E9">
        <w:rPr>
          <w:rFonts w:ascii="Times New Roman" w:eastAsia="Times New Roman" w:hAnsi="Times New Roman" w:cs="Times New Roman"/>
          <w:b/>
          <w:sz w:val="24"/>
          <w:szCs w:val="24"/>
          <w:lang w:val="kk-KZ" w:eastAsia="ru-RU"/>
        </w:rPr>
        <w:t>мг/кг</w:t>
      </w:r>
    </w:p>
    <w:tbl>
      <w:tblPr>
        <w:tblStyle w:val="210"/>
        <w:tblW w:w="5000" w:type="pct"/>
        <w:jc w:val="center"/>
        <w:tblLook w:val="04A0" w:firstRow="1" w:lastRow="0" w:firstColumn="1" w:lastColumn="0" w:noHBand="0" w:noVBand="1"/>
      </w:tblPr>
      <w:tblGrid>
        <w:gridCol w:w="1549"/>
        <w:gridCol w:w="1703"/>
        <w:gridCol w:w="1703"/>
        <w:gridCol w:w="1587"/>
        <w:gridCol w:w="1297"/>
        <w:gridCol w:w="1506"/>
      </w:tblGrid>
      <w:tr w:rsidR="002E694B" w:rsidRPr="00085F9C" w:rsidTr="002E694B">
        <w:trPr>
          <w:trHeight w:val="276"/>
          <w:jc w:val="center"/>
        </w:trPr>
        <w:tc>
          <w:tcPr>
            <w:tcW w:w="5000" w:type="pct"/>
            <w:gridSpan w:val="6"/>
          </w:tcPr>
          <w:p w:rsidR="002E694B" w:rsidRPr="00085F9C" w:rsidRDefault="00C914E9" w:rsidP="002E694B">
            <w:pPr>
              <w:jc w:val="center"/>
              <w:rPr>
                <w:rFonts w:ascii="Times New Roman" w:hAnsi="Times New Roman"/>
                <w:b/>
                <w:sz w:val="24"/>
                <w:szCs w:val="24"/>
                <w:lang w:eastAsia="ru-RU"/>
              </w:rPr>
            </w:pPr>
            <w:r>
              <w:rPr>
                <w:rFonts w:ascii="Times New Roman" w:hAnsi="Times New Roman"/>
                <w:b/>
                <w:sz w:val="24"/>
                <w:szCs w:val="24"/>
                <w:lang w:eastAsia="ru-RU"/>
              </w:rPr>
              <w:t>Ауыр металдар</w:t>
            </w:r>
          </w:p>
        </w:tc>
      </w:tr>
      <w:tr w:rsidR="002E694B" w:rsidRPr="00085F9C" w:rsidTr="002E694B">
        <w:trPr>
          <w:trHeight w:val="339"/>
          <w:jc w:val="center"/>
        </w:trPr>
        <w:tc>
          <w:tcPr>
            <w:tcW w:w="829" w:type="pct"/>
          </w:tcPr>
          <w:p w:rsidR="002E694B" w:rsidRPr="00085F9C" w:rsidRDefault="006805D4" w:rsidP="002E694B">
            <w:pPr>
              <w:jc w:val="center"/>
              <w:rPr>
                <w:rFonts w:ascii="Times New Roman" w:hAnsi="Times New Roman"/>
                <w:b/>
                <w:sz w:val="24"/>
                <w:szCs w:val="24"/>
                <w:lang w:eastAsia="ru-RU"/>
              </w:rPr>
            </w:pPr>
            <w:r>
              <w:rPr>
                <w:rFonts w:ascii="Times New Roman" w:hAnsi="Times New Roman"/>
                <w:b/>
                <w:sz w:val="24"/>
                <w:szCs w:val="24"/>
                <w:lang w:eastAsia="ru-RU"/>
              </w:rPr>
              <w:t>Мырыш</w:t>
            </w:r>
          </w:p>
        </w:tc>
        <w:tc>
          <w:tcPr>
            <w:tcW w:w="911" w:type="pct"/>
            <w:vAlign w:val="center"/>
          </w:tcPr>
          <w:p w:rsidR="002E694B" w:rsidRPr="00085F9C" w:rsidRDefault="006805D4" w:rsidP="002E694B">
            <w:pPr>
              <w:jc w:val="center"/>
              <w:rPr>
                <w:rFonts w:ascii="Times New Roman" w:hAnsi="Times New Roman"/>
                <w:b/>
                <w:sz w:val="24"/>
                <w:szCs w:val="24"/>
                <w:lang w:eastAsia="ru-RU"/>
              </w:rPr>
            </w:pPr>
            <w:r>
              <w:rPr>
                <w:rFonts w:ascii="Times New Roman" w:hAnsi="Times New Roman"/>
                <w:b/>
                <w:sz w:val="24"/>
                <w:szCs w:val="24"/>
                <w:lang w:eastAsia="ru-RU"/>
              </w:rPr>
              <w:t>Қорғасын</w:t>
            </w:r>
          </w:p>
        </w:tc>
        <w:tc>
          <w:tcPr>
            <w:tcW w:w="911" w:type="pct"/>
            <w:vAlign w:val="center"/>
          </w:tcPr>
          <w:p w:rsidR="002E694B" w:rsidRPr="00085F9C" w:rsidRDefault="006805D4" w:rsidP="002E694B">
            <w:pPr>
              <w:jc w:val="center"/>
              <w:rPr>
                <w:rFonts w:ascii="Times New Roman" w:hAnsi="Times New Roman"/>
                <w:b/>
                <w:sz w:val="24"/>
                <w:szCs w:val="24"/>
                <w:lang w:eastAsia="ru-RU"/>
              </w:rPr>
            </w:pPr>
            <w:r>
              <w:rPr>
                <w:rFonts w:ascii="Times New Roman" w:hAnsi="Times New Roman"/>
                <w:b/>
                <w:sz w:val="24"/>
                <w:szCs w:val="24"/>
                <w:lang w:eastAsia="ru-RU"/>
              </w:rPr>
              <w:t>Мыс</w:t>
            </w:r>
          </w:p>
        </w:tc>
        <w:tc>
          <w:tcPr>
            <w:tcW w:w="849" w:type="pct"/>
            <w:vAlign w:val="center"/>
          </w:tcPr>
          <w:p w:rsidR="002E694B" w:rsidRPr="00085F9C" w:rsidRDefault="002E694B" w:rsidP="002E694B">
            <w:pPr>
              <w:jc w:val="center"/>
              <w:rPr>
                <w:rFonts w:ascii="Times New Roman" w:hAnsi="Times New Roman"/>
                <w:b/>
                <w:sz w:val="24"/>
                <w:szCs w:val="24"/>
                <w:lang w:eastAsia="ru-RU"/>
              </w:rPr>
            </w:pPr>
            <w:r w:rsidRPr="00085F9C">
              <w:rPr>
                <w:rFonts w:ascii="Times New Roman" w:hAnsi="Times New Roman"/>
                <w:b/>
                <w:sz w:val="24"/>
                <w:szCs w:val="24"/>
                <w:lang w:eastAsia="ru-RU"/>
              </w:rPr>
              <w:t>Хром</w:t>
            </w:r>
          </w:p>
        </w:tc>
        <w:tc>
          <w:tcPr>
            <w:tcW w:w="694" w:type="pct"/>
            <w:vAlign w:val="center"/>
          </w:tcPr>
          <w:p w:rsidR="002E694B" w:rsidRPr="00085F9C" w:rsidRDefault="006805D4" w:rsidP="002E694B">
            <w:pPr>
              <w:jc w:val="center"/>
              <w:rPr>
                <w:rFonts w:ascii="Times New Roman" w:hAnsi="Times New Roman"/>
                <w:b/>
                <w:sz w:val="24"/>
                <w:szCs w:val="24"/>
                <w:lang w:eastAsia="ru-RU"/>
              </w:rPr>
            </w:pPr>
            <w:r>
              <w:rPr>
                <w:rFonts w:ascii="Times New Roman" w:hAnsi="Times New Roman"/>
                <w:b/>
                <w:sz w:val="24"/>
                <w:szCs w:val="24"/>
                <w:lang w:eastAsia="ru-RU"/>
              </w:rPr>
              <w:t>Мырыш</w:t>
            </w:r>
          </w:p>
        </w:tc>
        <w:tc>
          <w:tcPr>
            <w:tcW w:w="806" w:type="pct"/>
            <w:vAlign w:val="center"/>
          </w:tcPr>
          <w:p w:rsidR="002E694B" w:rsidRPr="00085F9C" w:rsidRDefault="002E694B" w:rsidP="002E694B">
            <w:pPr>
              <w:jc w:val="center"/>
              <w:rPr>
                <w:rFonts w:ascii="Times New Roman" w:hAnsi="Times New Roman"/>
                <w:b/>
                <w:sz w:val="24"/>
                <w:szCs w:val="24"/>
                <w:lang w:eastAsia="ru-RU"/>
              </w:rPr>
            </w:pPr>
            <w:r w:rsidRPr="00085F9C">
              <w:rPr>
                <w:rFonts w:ascii="Times New Roman" w:hAnsi="Times New Roman"/>
                <w:b/>
                <w:sz w:val="24"/>
                <w:szCs w:val="24"/>
                <w:lang w:eastAsia="ru-RU"/>
              </w:rPr>
              <w:t>Кадмий</w:t>
            </w:r>
          </w:p>
        </w:tc>
      </w:tr>
      <w:tr w:rsidR="002E694B" w:rsidRPr="00085F9C" w:rsidTr="002E694B">
        <w:trPr>
          <w:trHeight w:val="515"/>
          <w:jc w:val="center"/>
        </w:trPr>
        <w:tc>
          <w:tcPr>
            <w:tcW w:w="829" w:type="pct"/>
            <w:vAlign w:val="center"/>
          </w:tcPr>
          <w:p w:rsidR="002E694B" w:rsidRPr="00085F9C" w:rsidRDefault="002E694B" w:rsidP="002E694B">
            <w:pPr>
              <w:jc w:val="center"/>
              <w:rPr>
                <w:rFonts w:ascii="Times New Roman" w:hAnsi="Times New Roman"/>
                <w:sz w:val="24"/>
                <w:szCs w:val="24"/>
                <w:lang w:eastAsia="ru-RU"/>
              </w:rPr>
            </w:pPr>
          </w:p>
          <w:p w:rsidR="002E694B" w:rsidRPr="00085F9C" w:rsidRDefault="002E694B" w:rsidP="002E694B">
            <w:pPr>
              <w:jc w:val="center"/>
              <w:rPr>
                <w:rFonts w:ascii="Times New Roman" w:hAnsi="Times New Roman"/>
                <w:sz w:val="24"/>
                <w:szCs w:val="24"/>
                <w:lang w:eastAsia="ru-RU"/>
              </w:rPr>
            </w:pPr>
            <w:r w:rsidRPr="00085F9C">
              <w:rPr>
                <w:rFonts w:ascii="Times New Roman" w:hAnsi="Times New Roman"/>
                <w:sz w:val="24"/>
                <w:szCs w:val="24"/>
                <w:lang w:eastAsia="ru-RU"/>
              </w:rPr>
              <w:t>1,7</w:t>
            </w:r>
            <w:r w:rsidRPr="00085F9C">
              <w:rPr>
                <w:rFonts w:ascii="Times New Roman" w:hAnsi="Times New Roman"/>
                <w:spacing w:val="47"/>
                <w:w w:val="150"/>
                <w:sz w:val="24"/>
                <w:szCs w:val="24"/>
                <w:lang w:eastAsia="ru-RU"/>
              </w:rPr>
              <w:t xml:space="preserve"> </w:t>
            </w:r>
            <w:r w:rsidRPr="00085F9C">
              <w:rPr>
                <w:rFonts w:ascii="Times New Roman" w:hAnsi="Times New Roman"/>
                <w:sz w:val="24"/>
                <w:szCs w:val="24"/>
                <w:lang w:eastAsia="ru-RU"/>
              </w:rPr>
              <w:t>-</w:t>
            </w:r>
            <w:r w:rsidRPr="00085F9C">
              <w:rPr>
                <w:rFonts w:ascii="Times New Roman" w:hAnsi="Times New Roman"/>
                <w:spacing w:val="1"/>
                <w:sz w:val="24"/>
                <w:szCs w:val="24"/>
                <w:lang w:eastAsia="ru-RU"/>
              </w:rPr>
              <w:t xml:space="preserve"> </w:t>
            </w:r>
            <w:r w:rsidRPr="00085F9C">
              <w:rPr>
                <w:rFonts w:ascii="Times New Roman" w:hAnsi="Times New Roman"/>
                <w:sz w:val="24"/>
                <w:szCs w:val="24"/>
                <w:lang w:eastAsia="ru-RU"/>
              </w:rPr>
              <w:t>2,7</w:t>
            </w:r>
          </w:p>
        </w:tc>
        <w:tc>
          <w:tcPr>
            <w:tcW w:w="911" w:type="pct"/>
            <w:vAlign w:val="center"/>
          </w:tcPr>
          <w:p w:rsidR="002E694B" w:rsidRPr="00085F9C" w:rsidRDefault="002E694B" w:rsidP="002E694B">
            <w:pPr>
              <w:widowControl w:val="0"/>
              <w:autoSpaceDE w:val="0"/>
              <w:autoSpaceDN w:val="0"/>
              <w:spacing w:before="316"/>
              <w:ind w:right="292"/>
              <w:jc w:val="center"/>
              <w:rPr>
                <w:rFonts w:ascii="Times New Roman" w:hAnsi="Times New Roman"/>
                <w:sz w:val="24"/>
                <w:szCs w:val="24"/>
              </w:rPr>
            </w:pPr>
            <w:r w:rsidRPr="00085F9C">
              <w:rPr>
                <w:rFonts w:ascii="Times New Roman" w:hAnsi="Times New Roman"/>
                <w:sz w:val="24"/>
                <w:szCs w:val="24"/>
              </w:rPr>
              <w:t xml:space="preserve">    0,14 - 0,6</w:t>
            </w:r>
          </w:p>
        </w:tc>
        <w:tc>
          <w:tcPr>
            <w:tcW w:w="911" w:type="pct"/>
            <w:vAlign w:val="center"/>
          </w:tcPr>
          <w:p w:rsidR="002E694B" w:rsidRPr="00085F9C" w:rsidRDefault="002E694B" w:rsidP="002E694B">
            <w:pPr>
              <w:jc w:val="center"/>
              <w:rPr>
                <w:rFonts w:ascii="Times New Roman" w:hAnsi="Times New Roman"/>
                <w:sz w:val="24"/>
                <w:szCs w:val="24"/>
                <w:lang w:eastAsia="ru-RU"/>
              </w:rPr>
            </w:pPr>
          </w:p>
          <w:p w:rsidR="002E694B" w:rsidRPr="00085F9C" w:rsidRDefault="002E694B" w:rsidP="002E694B">
            <w:pPr>
              <w:jc w:val="center"/>
              <w:rPr>
                <w:rFonts w:ascii="Times New Roman" w:hAnsi="Times New Roman"/>
                <w:sz w:val="24"/>
                <w:szCs w:val="24"/>
                <w:lang w:eastAsia="ru-RU"/>
              </w:rPr>
            </w:pPr>
            <w:r w:rsidRPr="00085F9C">
              <w:rPr>
                <w:rFonts w:ascii="Times New Roman" w:hAnsi="Times New Roman"/>
                <w:sz w:val="24"/>
                <w:szCs w:val="24"/>
                <w:lang w:eastAsia="ru-RU"/>
              </w:rPr>
              <w:t>0,3</w:t>
            </w:r>
            <w:r w:rsidRPr="00085F9C">
              <w:rPr>
                <w:rFonts w:ascii="Times New Roman" w:hAnsi="Times New Roman"/>
                <w:spacing w:val="3"/>
                <w:sz w:val="24"/>
                <w:szCs w:val="24"/>
                <w:lang w:eastAsia="ru-RU"/>
              </w:rPr>
              <w:t xml:space="preserve"> </w:t>
            </w:r>
            <w:r w:rsidRPr="00085F9C">
              <w:rPr>
                <w:rFonts w:ascii="Times New Roman" w:hAnsi="Times New Roman"/>
                <w:sz w:val="24"/>
                <w:szCs w:val="24"/>
                <w:lang w:eastAsia="ru-RU"/>
              </w:rPr>
              <w:t>-</w:t>
            </w:r>
            <w:r w:rsidRPr="00085F9C">
              <w:rPr>
                <w:rFonts w:ascii="Times New Roman" w:hAnsi="Times New Roman"/>
                <w:spacing w:val="7"/>
                <w:sz w:val="24"/>
                <w:szCs w:val="24"/>
                <w:lang w:eastAsia="ru-RU"/>
              </w:rPr>
              <w:t xml:space="preserve"> </w:t>
            </w:r>
            <w:r w:rsidRPr="00085F9C">
              <w:rPr>
                <w:rFonts w:ascii="Times New Roman" w:hAnsi="Times New Roman"/>
                <w:sz w:val="24"/>
                <w:szCs w:val="24"/>
                <w:lang w:eastAsia="ru-RU"/>
              </w:rPr>
              <w:t>0,5</w:t>
            </w:r>
          </w:p>
        </w:tc>
        <w:tc>
          <w:tcPr>
            <w:tcW w:w="849" w:type="pct"/>
            <w:vAlign w:val="center"/>
          </w:tcPr>
          <w:p w:rsidR="002E694B" w:rsidRPr="00085F9C" w:rsidRDefault="002E694B" w:rsidP="002E694B">
            <w:pPr>
              <w:jc w:val="center"/>
              <w:rPr>
                <w:rFonts w:ascii="Times New Roman" w:hAnsi="Times New Roman"/>
                <w:sz w:val="24"/>
                <w:szCs w:val="24"/>
                <w:lang w:eastAsia="ru-RU"/>
              </w:rPr>
            </w:pPr>
          </w:p>
          <w:p w:rsidR="002E694B" w:rsidRPr="00085F9C" w:rsidRDefault="002E694B" w:rsidP="002E694B">
            <w:pPr>
              <w:jc w:val="center"/>
              <w:rPr>
                <w:rFonts w:ascii="Times New Roman" w:hAnsi="Times New Roman"/>
                <w:sz w:val="24"/>
                <w:szCs w:val="24"/>
                <w:lang w:eastAsia="ru-RU"/>
              </w:rPr>
            </w:pPr>
            <w:r w:rsidRPr="00085F9C">
              <w:rPr>
                <w:rFonts w:ascii="Times New Roman" w:hAnsi="Times New Roman"/>
                <w:sz w:val="24"/>
                <w:szCs w:val="24"/>
                <w:lang w:eastAsia="ru-RU"/>
              </w:rPr>
              <w:t>0,06</w:t>
            </w:r>
            <w:r w:rsidRPr="00085F9C">
              <w:rPr>
                <w:rFonts w:ascii="Times New Roman" w:hAnsi="Times New Roman"/>
                <w:spacing w:val="3"/>
                <w:sz w:val="24"/>
                <w:szCs w:val="24"/>
                <w:lang w:eastAsia="ru-RU"/>
              </w:rPr>
              <w:t xml:space="preserve"> </w:t>
            </w:r>
            <w:r w:rsidRPr="00085F9C">
              <w:rPr>
                <w:rFonts w:ascii="Times New Roman" w:hAnsi="Times New Roman"/>
                <w:sz w:val="24"/>
                <w:szCs w:val="24"/>
                <w:lang w:eastAsia="ru-RU"/>
              </w:rPr>
              <w:t>-</w:t>
            </w:r>
            <w:r w:rsidRPr="00085F9C">
              <w:rPr>
                <w:rFonts w:ascii="Times New Roman" w:hAnsi="Times New Roman"/>
                <w:spacing w:val="6"/>
                <w:sz w:val="24"/>
                <w:szCs w:val="24"/>
                <w:lang w:eastAsia="ru-RU"/>
              </w:rPr>
              <w:t xml:space="preserve"> </w:t>
            </w:r>
            <w:r w:rsidRPr="00085F9C">
              <w:rPr>
                <w:rFonts w:ascii="Times New Roman" w:hAnsi="Times New Roman"/>
                <w:sz w:val="24"/>
                <w:szCs w:val="24"/>
                <w:lang w:eastAsia="ru-RU"/>
              </w:rPr>
              <w:t>0,2</w:t>
            </w:r>
          </w:p>
        </w:tc>
        <w:tc>
          <w:tcPr>
            <w:tcW w:w="694" w:type="pct"/>
            <w:vAlign w:val="center"/>
          </w:tcPr>
          <w:p w:rsidR="002E694B" w:rsidRPr="00085F9C" w:rsidRDefault="002E694B" w:rsidP="002E694B">
            <w:pPr>
              <w:jc w:val="center"/>
              <w:rPr>
                <w:rFonts w:ascii="Times New Roman" w:hAnsi="Times New Roman"/>
                <w:sz w:val="24"/>
                <w:szCs w:val="24"/>
                <w:lang w:eastAsia="ru-RU"/>
              </w:rPr>
            </w:pPr>
          </w:p>
          <w:p w:rsidR="002E694B" w:rsidRPr="00085F9C" w:rsidRDefault="002E694B" w:rsidP="002E694B">
            <w:pPr>
              <w:jc w:val="center"/>
              <w:rPr>
                <w:rFonts w:ascii="Times New Roman" w:hAnsi="Times New Roman"/>
                <w:sz w:val="24"/>
                <w:szCs w:val="24"/>
                <w:lang w:eastAsia="ru-RU"/>
              </w:rPr>
            </w:pPr>
            <w:r w:rsidRPr="00085F9C">
              <w:rPr>
                <w:rFonts w:ascii="Times New Roman" w:hAnsi="Times New Roman"/>
                <w:sz w:val="24"/>
                <w:szCs w:val="24"/>
                <w:lang w:eastAsia="ru-RU"/>
              </w:rPr>
              <w:t>1,71 - 2,49</w:t>
            </w:r>
          </w:p>
        </w:tc>
        <w:tc>
          <w:tcPr>
            <w:tcW w:w="806" w:type="pct"/>
            <w:vAlign w:val="center"/>
          </w:tcPr>
          <w:p w:rsidR="002E694B" w:rsidRPr="00085F9C" w:rsidRDefault="002E694B" w:rsidP="002E694B">
            <w:pPr>
              <w:jc w:val="center"/>
              <w:rPr>
                <w:rFonts w:ascii="Times New Roman" w:hAnsi="Times New Roman"/>
                <w:sz w:val="24"/>
                <w:szCs w:val="24"/>
                <w:lang w:eastAsia="ru-RU"/>
              </w:rPr>
            </w:pPr>
          </w:p>
          <w:p w:rsidR="002E694B" w:rsidRPr="00085F9C" w:rsidRDefault="002E694B" w:rsidP="002E694B">
            <w:pPr>
              <w:jc w:val="center"/>
              <w:rPr>
                <w:rFonts w:ascii="Times New Roman" w:hAnsi="Times New Roman"/>
                <w:sz w:val="24"/>
                <w:szCs w:val="24"/>
                <w:lang w:eastAsia="ru-RU"/>
              </w:rPr>
            </w:pPr>
            <w:r w:rsidRPr="00085F9C">
              <w:rPr>
                <w:rFonts w:ascii="Times New Roman" w:hAnsi="Times New Roman"/>
                <w:sz w:val="24"/>
                <w:szCs w:val="24"/>
                <w:lang w:eastAsia="ru-RU"/>
              </w:rPr>
              <w:t>0,081</w:t>
            </w:r>
            <w:r w:rsidRPr="00085F9C">
              <w:rPr>
                <w:rFonts w:ascii="Times New Roman" w:hAnsi="Times New Roman"/>
                <w:spacing w:val="-1"/>
                <w:sz w:val="24"/>
                <w:szCs w:val="24"/>
                <w:lang w:eastAsia="ru-RU"/>
              </w:rPr>
              <w:t xml:space="preserve"> </w:t>
            </w:r>
            <w:r w:rsidRPr="00085F9C">
              <w:rPr>
                <w:rFonts w:ascii="Times New Roman" w:hAnsi="Times New Roman"/>
                <w:sz w:val="24"/>
                <w:szCs w:val="24"/>
                <w:lang w:eastAsia="ru-RU"/>
              </w:rPr>
              <w:t>-</w:t>
            </w:r>
            <w:r w:rsidRPr="00085F9C">
              <w:rPr>
                <w:rFonts w:ascii="Times New Roman" w:hAnsi="Times New Roman"/>
                <w:spacing w:val="-4"/>
                <w:sz w:val="24"/>
                <w:szCs w:val="24"/>
                <w:lang w:eastAsia="ru-RU"/>
              </w:rPr>
              <w:t xml:space="preserve"> </w:t>
            </w:r>
            <w:r w:rsidRPr="00085F9C">
              <w:rPr>
                <w:rFonts w:ascii="Times New Roman" w:hAnsi="Times New Roman"/>
                <w:sz w:val="24"/>
                <w:szCs w:val="24"/>
                <w:lang w:eastAsia="ru-RU"/>
              </w:rPr>
              <w:t>0,17</w:t>
            </w:r>
          </w:p>
        </w:tc>
      </w:tr>
    </w:tbl>
    <w:p w:rsidR="006805D4" w:rsidRPr="006805D4" w:rsidRDefault="006805D4" w:rsidP="006805D4">
      <w:pPr>
        <w:spacing w:after="0" w:line="240" w:lineRule="auto"/>
        <w:ind w:firstLine="709"/>
        <w:jc w:val="center"/>
        <w:rPr>
          <w:rFonts w:ascii="Times New Roman" w:hAnsi="Times New Roman" w:cs="Times New Roman"/>
          <w:i/>
          <w:sz w:val="24"/>
          <w:szCs w:val="24"/>
          <w:lang w:val="kk-KZ"/>
        </w:rPr>
      </w:pPr>
      <w:r w:rsidRPr="006805D4">
        <w:rPr>
          <w:rFonts w:ascii="Times New Roman" w:hAnsi="Times New Roman" w:cs="Times New Roman"/>
          <w:i/>
          <w:sz w:val="24"/>
          <w:szCs w:val="24"/>
        </w:rPr>
        <w:t>Дереккөз: «Қазгидромет»</w:t>
      </w:r>
      <w:r w:rsidRPr="006805D4">
        <w:rPr>
          <w:rFonts w:ascii="Times New Roman" w:hAnsi="Times New Roman" w:cs="Times New Roman"/>
          <w:i/>
          <w:sz w:val="24"/>
          <w:szCs w:val="24"/>
          <w:lang w:val="kk-KZ"/>
        </w:rPr>
        <w:t xml:space="preserve"> РМК</w:t>
      </w:r>
      <w:r w:rsidR="00AC11EB">
        <w:rPr>
          <w:rFonts w:ascii="Times New Roman" w:hAnsi="Times New Roman" w:cs="Times New Roman"/>
          <w:i/>
          <w:sz w:val="24"/>
          <w:szCs w:val="24"/>
          <w:lang w:val="kk-KZ"/>
        </w:rPr>
        <w:t>.</w:t>
      </w:r>
    </w:p>
    <w:p w:rsidR="006805D4" w:rsidRPr="006805D4" w:rsidRDefault="006805D4" w:rsidP="00F93FEC">
      <w:pPr>
        <w:spacing w:after="0" w:line="240" w:lineRule="auto"/>
        <w:ind w:firstLine="709"/>
        <w:jc w:val="both"/>
        <w:rPr>
          <w:rFonts w:ascii="Times New Roman" w:hAnsi="Times New Roman" w:cs="Times New Roman"/>
          <w:sz w:val="24"/>
          <w:szCs w:val="24"/>
          <w:lang w:val="kk-KZ"/>
        </w:rPr>
      </w:pPr>
      <w:r w:rsidRPr="006805D4">
        <w:rPr>
          <w:rFonts w:ascii="Times New Roman" w:hAnsi="Times New Roman" w:cs="Times New Roman"/>
          <w:sz w:val="24"/>
          <w:szCs w:val="24"/>
          <w:lang w:val="kk-KZ"/>
        </w:rPr>
        <w:t>Барлық анықталған ауыр металдардың мөлшері рұқсат етілген шектерден аспаған</w:t>
      </w:r>
      <w:r>
        <w:rPr>
          <w:rFonts w:ascii="Times New Roman" w:hAnsi="Times New Roman" w:cs="Times New Roman"/>
          <w:sz w:val="24"/>
          <w:szCs w:val="24"/>
          <w:lang w:val="kk-KZ"/>
        </w:rPr>
        <w:t>.</w:t>
      </w:r>
    </w:p>
    <w:p w:rsidR="002E694B" w:rsidRPr="006805D4" w:rsidRDefault="006805D4" w:rsidP="00F93FEC">
      <w:pPr>
        <w:spacing w:after="0" w:line="240" w:lineRule="auto"/>
        <w:jc w:val="both"/>
        <w:rPr>
          <w:lang w:val="kk-KZ"/>
        </w:rPr>
      </w:pPr>
      <w:r w:rsidRPr="006805D4">
        <w:rPr>
          <w:rFonts w:ascii="Times New Roman" w:hAnsi="Times New Roman" w:cs="Times New Roman"/>
          <w:sz w:val="24"/>
          <w:szCs w:val="24"/>
          <w:lang w:val="kk-KZ"/>
        </w:rPr>
        <w:t>Толығырақ</w:t>
      </w:r>
      <w:r w:rsidR="00F93FEC">
        <w:rPr>
          <w:rFonts w:ascii="Times New Roman" w:hAnsi="Times New Roman" w:cs="Times New Roman"/>
          <w:sz w:val="24"/>
          <w:szCs w:val="24"/>
          <w:lang w:val="kk-KZ"/>
        </w:rPr>
        <w:t xml:space="preserve"> ақпаратпен</w:t>
      </w:r>
      <w:r w:rsidRPr="006805D4">
        <w:rPr>
          <w:rFonts w:ascii="Times New Roman" w:hAnsi="Times New Roman" w:cs="Times New Roman"/>
          <w:sz w:val="24"/>
          <w:szCs w:val="24"/>
          <w:lang w:val="kk-KZ"/>
        </w:rPr>
        <w:t xml:space="preserve"> «Қазгидр</w:t>
      </w:r>
      <w:r w:rsidR="00303767">
        <w:rPr>
          <w:rFonts w:ascii="Times New Roman" w:hAnsi="Times New Roman" w:cs="Times New Roman"/>
          <w:sz w:val="24"/>
          <w:szCs w:val="24"/>
          <w:lang w:val="kk-KZ"/>
        </w:rPr>
        <w:t>омет»</w:t>
      </w:r>
      <w:r w:rsidR="00F93FEC">
        <w:rPr>
          <w:rFonts w:ascii="Times New Roman" w:hAnsi="Times New Roman" w:cs="Times New Roman"/>
          <w:sz w:val="24"/>
          <w:szCs w:val="24"/>
          <w:lang w:val="kk-KZ"/>
        </w:rPr>
        <w:t xml:space="preserve"> РМК сайтында танысуға болады </w:t>
      </w:r>
      <w:hyperlink r:id="rId80" w:history="1">
        <w:r w:rsidR="002E694B" w:rsidRPr="006805D4">
          <w:rPr>
            <w:rFonts w:ascii="Times New Roman" w:eastAsia="Times New Roman" w:hAnsi="Times New Roman" w:cs="Times New Roman"/>
            <w:color w:val="0563C1" w:themeColor="hyperlink"/>
            <w:sz w:val="24"/>
            <w:szCs w:val="24"/>
            <w:u w:val="single"/>
            <w:lang w:val="kk-KZ" w:eastAsia="ru-RU"/>
          </w:rPr>
          <w:t>https://www.kazhydromet.kz/ru/ecology/ezhemesyachnyy-informacionnyy-byulleten-o sostoyanii-okruzhayuschey-sredy/2024</w:t>
        </w:r>
      </w:hyperlink>
      <w:r w:rsidR="002E694B" w:rsidRPr="006805D4">
        <w:rPr>
          <w:rFonts w:ascii="Times New Roman" w:eastAsia="Times New Roman" w:hAnsi="Times New Roman" w:cs="Times New Roman"/>
          <w:sz w:val="24"/>
          <w:szCs w:val="24"/>
          <w:lang w:val="kk-KZ" w:eastAsia="ru-RU"/>
        </w:rPr>
        <w:t>.</w:t>
      </w:r>
    </w:p>
    <w:p w:rsidR="002E694B" w:rsidRPr="006805D4" w:rsidRDefault="002E694B" w:rsidP="002E694B">
      <w:pPr>
        <w:spacing w:after="0" w:line="240" w:lineRule="auto"/>
        <w:ind w:firstLine="709"/>
        <w:jc w:val="both"/>
        <w:rPr>
          <w:rFonts w:ascii="Times New Roman" w:eastAsia="Times New Roman" w:hAnsi="Times New Roman" w:cs="Times New Roman"/>
          <w:b/>
          <w:i/>
          <w:sz w:val="24"/>
          <w:szCs w:val="24"/>
          <w:lang w:val="kk-KZ" w:eastAsia="ru-RU"/>
        </w:rPr>
      </w:pPr>
    </w:p>
    <w:p w:rsidR="002E694B" w:rsidRPr="006805D4" w:rsidRDefault="002E694B" w:rsidP="002E694B">
      <w:pPr>
        <w:spacing w:after="0" w:line="240" w:lineRule="auto"/>
        <w:ind w:firstLine="709"/>
        <w:rPr>
          <w:rFonts w:ascii="Times New Roman" w:hAnsi="Times New Roman" w:cs="Times New Roman"/>
          <w:sz w:val="24"/>
          <w:szCs w:val="24"/>
          <w:lang w:val="kk-KZ"/>
        </w:rPr>
      </w:pPr>
      <w:r w:rsidRPr="006805D4">
        <w:rPr>
          <w:rFonts w:ascii="Times New Roman" w:hAnsi="Times New Roman" w:cs="Times New Roman"/>
          <w:sz w:val="24"/>
          <w:szCs w:val="24"/>
          <w:lang w:val="kk-KZ"/>
        </w:rPr>
        <w:t>12.</w:t>
      </w:r>
      <w:r w:rsidRPr="00085F9C">
        <w:rPr>
          <w:rFonts w:ascii="Times New Roman" w:hAnsi="Times New Roman" w:cs="Times New Roman"/>
          <w:sz w:val="24"/>
          <w:szCs w:val="24"/>
          <w:lang w:val="kk-KZ"/>
        </w:rPr>
        <w:t>3</w:t>
      </w:r>
      <w:r w:rsidR="00EA216C" w:rsidRPr="006805D4">
        <w:rPr>
          <w:rFonts w:ascii="Times New Roman" w:hAnsi="Times New Roman" w:cs="Times New Roman"/>
          <w:sz w:val="24"/>
          <w:szCs w:val="24"/>
          <w:lang w:val="kk-KZ"/>
        </w:rPr>
        <w:t>.4. ЖЕР ҚОЙНАУЫ</w:t>
      </w:r>
    </w:p>
    <w:p w:rsidR="002E694B" w:rsidRPr="006805D4" w:rsidRDefault="002E694B" w:rsidP="002E694B">
      <w:pPr>
        <w:spacing w:after="0" w:line="240" w:lineRule="auto"/>
        <w:ind w:firstLine="709"/>
        <w:jc w:val="both"/>
        <w:rPr>
          <w:rFonts w:ascii="Times New Roman" w:eastAsia="Times New Roman" w:hAnsi="Times New Roman" w:cs="Times New Roman"/>
          <w:sz w:val="24"/>
          <w:szCs w:val="24"/>
          <w:lang w:val="kk-KZ" w:eastAsia="ru-RU"/>
        </w:rPr>
      </w:pPr>
    </w:p>
    <w:p w:rsidR="006805D4" w:rsidRPr="006805D4" w:rsidRDefault="006805D4" w:rsidP="00913BE2">
      <w:pPr>
        <w:spacing w:after="0" w:line="240" w:lineRule="auto"/>
        <w:ind w:firstLine="709"/>
        <w:jc w:val="both"/>
        <w:rPr>
          <w:rFonts w:ascii="Times New Roman" w:eastAsia="Times New Roman" w:hAnsi="Times New Roman" w:cs="Times New Roman"/>
          <w:sz w:val="24"/>
          <w:szCs w:val="24"/>
          <w:lang w:val="kk-KZ" w:eastAsia="ru-RU"/>
        </w:rPr>
      </w:pPr>
      <w:r w:rsidRPr="006805D4">
        <w:rPr>
          <w:rFonts w:ascii="Times New Roman" w:eastAsia="Times New Roman" w:hAnsi="Times New Roman" w:cs="Times New Roman"/>
          <w:sz w:val="24"/>
          <w:szCs w:val="24"/>
          <w:lang w:val="kk-KZ" w:eastAsia="ru-RU"/>
        </w:rPr>
        <w:t>Ақтөбе облысының аумағында жалпы саны 361 жер қойнауын пайдалан</w:t>
      </w:r>
      <w:r w:rsidR="00913BE2">
        <w:rPr>
          <w:rFonts w:ascii="Times New Roman" w:eastAsia="Times New Roman" w:hAnsi="Times New Roman" w:cs="Times New Roman"/>
          <w:sz w:val="24"/>
          <w:szCs w:val="24"/>
          <w:lang w:val="kk-KZ" w:eastAsia="ru-RU"/>
        </w:rPr>
        <w:t xml:space="preserve">у объектілері бар, оның ішінде: </w:t>
      </w:r>
      <w:r w:rsidRPr="006805D4">
        <w:rPr>
          <w:rFonts w:ascii="Times New Roman" w:eastAsia="Times New Roman" w:hAnsi="Times New Roman" w:cs="Times New Roman"/>
          <w:sz w:val="24"/>
          <w:szCs w:val="24"/>
          <w:lang w:val="kk-KZ" w:eastAsia="ru-RU"/>
        </w:rPr>
        <w:t>Тау-кен пайдалы қазбаларын игеру (ТПИ) бойынша 20 келісімшарт, ТПИ барлауға арналған 186 лицензия,</w:t>
      </w:r>
      <w:r w:rsidR="00913BE2">
        <w:rPr>
          <w:rFonts w:ascii="Times New Roman" w:eastAsia="Times New Roman" w:hAnsi="Times New Roman" w:cs="Times New Roman"/>
          <w:sz w:val="24"/>
          <w:szCs w:val="24"/>
          <w:lang w:val="kk-KZ" w:eastAsia="ru-RU"/>
        </w:rPr>
        <w:t xml:space="preserve"> </w:t>
      </w:r>
      <w:r w:rsidRPr="006805D4">
        <w:rPr>
          <w:rFonts w:ascii="Times New Roman" w:eastAsia="Times New Roman" w:hAnsi="Times New Roman" w:cs="Times New Roman"/>
          <w:sz w:val="24"/>
          <w:szCs w:val="24"/>
          <w:lang w:val="kk-KZ" w:eastAsia="ru-RU"/>
        </w:rPr>
        <w:t>ТПИ өндіруге арналған 7 лицензия, ТПИ бойынша қосымша 55 келісімшарт, ТПИ өндіруге арналған тағы 66 лицензия,  Жер қойнауын сақтау нормаларына байланысты 25 лицензия, Жер қойнауын тасымалдау қызметтеріне  арналған 2 лицензия бар.</w:t>
      </w:r>
    </w:p>
    <w:p w:rsidR="00F93FEC" w:rsidRPr="00EA216C" w:rsidRDefault="006805D4" w:rsidP="00AC11EB">
      <w:pPr>
        <w:spacing w:after="0" w:line="240" w:lineRule="auto"/>
        <w:ind w:firstLine="709"/>
        <w:jc w:val="both"/>
        <w:rPr>
          <w:rFonts w:ascii="Times New Roman" w:eastAsia="Times New Roman" w:hAnsi="Times New Roman" w:cs="Times New Roman"/>
          <w:sz w:val="24"/>
          <w:szCs w:val="24"/>
          <w:lang w:val="kk-KZ" w:eastAsia="ru-RU"/>
        </w:rPr>
      </w:pPr>
      <w:r w:rsidRPr="006805D4">
        <w:rPr>
          <w:rFonts w:ascii="Times New Roman" w:eastAsia="Times New Roman" w:hAnsi="Times New Roman" w:cs="Times New Roman"/>
          <w:sz w:val="24"/>
          <w:szCs w:val="24"/>
          <w:lang w:val="kk-KZ" w:eastAsia="ru-RU"/>
        </w:rPr>
        <w:t>«089 — Жер қойнауын ұтымды және кешенді пайдалануды қамтамасыз ету және Қазақстан Республикасы аумағының геологиялық зерделенуін арттыру» мемлекеттік бағдарламасын жүзеге асыру аясында жер асты суларына мониторинг жүр</w:t>
      </w:r>
      <w:r w:rsidR="00913BE2">
        <w:rPr>
          <w:rFonts w:ascii="Times New Roman" w:eastAsia="Times New Roman" w:hAnsi="Times New Roman" w:cs="Times New Roman"/>
          <w:sz w:val="24"/>
          <w:szCs w:val="24"/>
          <w:lang w:val="kk-KZ" w:eastAsia="ru-RU"/>
        </w:rPr>
        <w:t xml:space="preserve">гізілуде. </w:t>
      </w:r>
      <w:r w:rsidRPr="006805D4">
        <w:rPr>
          <w:rFonts w:ascii="Times New Roman" w:eastAsia="Times New Roman" w:hAnsi="Times New Roman" w:cs="Times New Roman"/>
          <w:sz w:val="24"/>
          <w:szCs w:val="24"/>
          <w:lang w:val="kk-KZ" w:eastAsia="ru-RU"/>
        </w:rPr>
        <w:t>Ақтөбе облысының аумағындағы режимдік желі 61 бекет пен учаскелердегі 428 ұңғыманы қамтиды. Олардың ішінде:292 ұңғыма бойынша жер асты суларының режиміне бақылау, 136 ұңғыма бойынша жер асты суларының ластану деңгейіне мониторинг жүргізіледі.</w:t>
      </w:r>
      <w:r w:rsidR="00913BE2">
        <w:rPr>
          <w:rFonts w:ascii="Times New Roman" w:eastAsia="Times New Roman" w:hAnsi="Times New Roman" w:cs="Times New Roman"/>
          <w:sz w:val="24"/>
          <w:szCs w:val="24"/>
          <w:lang w:val="kk-KZ" w:eastAsia="ru-RU"/>
        </w:rPr>
        <w:t xml:space="preserve"> </w:t>
      </w:r>
      <w:r w:rsidRPr="006805D4">
        <w:rPr>
          <w:rFonts w:ascii="Times New Roman" w:eastAsia="Times New Roman" w:hAnsi="Times New Roman" w:cs="Times New Roman"/>
          <w:sz w:val="24"/>
          <w:szCs w:val="24"/>
          <w:lang w:val="kk-KZ" w:eastAsia="ru-RU"/>
        </w:rPr>
        <w:t>Төрттік аллювиалды сулы горизонттың жер асты сулары мен осы горизонтты пайдаланатын су қабылдағыштардың негізгі тұрақты жұмыс істейтін ластаушылары болып Ақтөбе хром қосылыстары зауыты ж</w:t>
      </w:r>
      <w:r w:rsidR="00A561E3">
        <w:rPr>
          <w:rFonts w:ascii="Times New Roman" w:eastAsia="Times New Roman" w:hAnsi="Times New Roman" w:cs="Times New Roman"/>
          <w:sz w:val="24"/>
          <w:szCs w:val="24"/>
          <w:lang w:val="kk-KZ" w:eastAsia="ru-RU"/>
        </w:rPr>
        <w:t>әне «Фосфохим» зауыты саналады.</w:t>
      </w:r>
    </w:p>
    <w:p w:rsidR="002E694B" w:rsidRPr="0059394B" w:rsidRDefault="002E694B" w:rsidP="002E694B">
      <w:pPr>
        <w:spacing w:after="0" w:line="240" w:lineRule="auto"/>
        <w:ind w:firstLine="709"/>
        <w:jc w:val="both"/>
        <w:rPr>
          <w:rFonts w:ascii="Times New Roman" w:eastAsia="Times New Roman" w:hAnsi="Times New Roman" w:cs="Times New Roman"/>
          <w:sz w:val="24"/>
          <w:szCs w:val="24"/>
          <w:lang w:val="kk-KZ" w:eastAsia="ru-RU"/>
        </w:rPr>
      </w:pPr>
      <w:r w:rsidRPr="00EA216C">
        <w:rPr>
          <w:rFonts w:ascii="Times New Roman" w:eastAsia="Times New Roman" w:hAnsi="Times New Roman" w:cs="Times New Roman"/>
          <w:sz w:val="24"/>
          <w:szCs w:val="24"/>
          <w:lang w:val="kk-KZ" w:eastAsia="ru-RU"/>
        </w:rPr>
        <w:t xml:space="preserve"> </w:t>
      </w:r>
      <w:r w:rsidRPr="0059394B">
        <w:rPr>
          <w:rFonts w:ascii="Times New Roman" w:eastAsia="Times New Roman" w:hAnsi="Times New Roman" w:cs="Times New Roman"/>
          <w:sz w:val="24"/>
          <w:szCs w:val="24"/>
          <w:lang w:val="kk-KZ" w:eastAsia="ru-RU"/>
        </w:rPr>
        <w:t>12.</w:t>
      </w:r>
      <w:r w:rsidRPr="00085F9C">
        <w:rPr>
          <w:rFonts w:ascii="Times New Roman" w:eastAsia="Times New Roman" w:hAnsi="Times New Roman" w:cs="Times New Roman"/>
          <w:sz w:val="24"/>
          <w:szCs w:val="24"/>
          <w:lang w:val="kk-KZ" w:eastAsia="ru-RU"/>
        </w:rPr>
        <w:t>3</w:t>
      </w:r>
      <w:r w:rsidR="00EA216C" w:rsidRPr="0059394B">
        <w:rPr>
          <w:rFonts w:ascii="Times New Roman" w:eastAsia="Times New Roman" w:hAnsi="Times New Roman" w:cs="Times New Roman"/>
          <w:sz w:val="24"/>
          <w:szCs w:val="24"/>
          <w:lang w:val="kk-KZ" w:eastAsia="ru-RU"/>
        </w:rPr>
        <w:t>.5. БИОАЛУАНТҮРЛІЛІК</w:t>
      </w:r>
    </w:p>
    <w:p w:rsidR="002E694B" w:rsidRPr="0059394B" w:rsidRDefault="002E694B" w:rsidP="002E694B">
      <w:pPr>
        <w:spacing w:after="0" w:line="240" w:lineRule="auto"/>
        <w:ind w:firstLine="709"/>
        <w:jc w:val="both"/>
        <w:rPr>
          <w:rFonts w:ascii="Times New Roman" w:eastAsia="Times New Roman" w:hAnsi="Times New Roman" w:cs="Times New Roman"/>
          <w:sz w:val="24"/>
          <w:szCs w:val="24"/>
          <w:lang w:val="kk-KZ" w:eastAsia="ru-RU"/>
        </w:rPr>
      </w:pPr>
    </w:p>
    <w:p w:rsidR="00913BE2" w:rsidRPr="00913BE2" w:rsidRDefault="00913BE2" w:rsidP="00913BE2">
      <w:pPr>
        <w:widowControl w:val="0"/>
        <w:pBdr>
          <w:bottom w:val="single" w:sz="4" w:space="4" w:color="FFFFFF"/>
        </w:pBdr>
        <w:tabs>
          <w:tab w:val="left" w:pos="0"/>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Times New Roman" w:hAnsi="Times New Roman" w:cs="Times New Roman"/>
          <w:b/>
          <w:i/>
          <w:sz w:val="24"/>
          <w:szCs w:val="24"/>
          <w:lang w:val="kk-KZ" w:eastAsia="ru-RU"/>
        </w:rPr>
      </w:pPr>
      <w:r w:rsidRPr="00913BE2">
        <w:rPr>
          <w:rFonts w:ascii="Times New Roman" w:eastAsia="Times New Roman" w:hAnsi="Times New Roman" w:cs="Times New Roman"/>
          <w:b/>
          <w:i/>
          <w:sz w:val="24"/>
          <w:szCs w:val="24"/>
          <w:lang w:val="kk-KZ" w:eastAsia="ru-RU"/>
        </w:rPr>
        <w:t>Ерекше қорғалатын табиғи аумақтар</w:t>
      </w:r>
    </w:p>
    <w:p w:rsidR="00913BE2" w:rsidRPr="00913BE2" w:rsidRDefault="00913BE2" w:rsidP="00913BE2">
      <w:pPr>
        <w:widowControl w:val="0"/>
        <w:pBdr>
          <w:bottom w:val="single" w:sz="4" w:space="4" w:color="FFFFFF"/>
        </w:pBdr>
        <w:tabs>
          <w:tab w:val="left" w:pos="0"/>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Times New Roman" w:hAnsi="Times New Roman" w:cs="Times New Roman"/>
          <w:sz w:val="24"/>
          <w:szCs w:val="24"/>
          <w:lang w:val="kk-KZ" w:eastAsia="ru-RU"/>
        </w:rPr>
      </w:pPr>
      <w:r w:rsidRPr="00913BE2">
        <w:rPr>
          <w:rFonts w:ascii="Times New Roman" w:eastAsia="Times New Roman" w:hAnsi="Times New Roman" w:cs="Times New Roman"/>
          <w:sz w:val="24"/>
          <w:szCs w:val="24"/>
          <w:lang w:val="kk-KZ" w:eastAsia="ru-RU"/>
        </w:rPr>
        <w:t>Ақтөбе облысында екі ерекше қорғалатын табиғи аумақ орналасқан: Ырғыз-Торғай мемлекеттік табиғи резерваты — 763,5 мың гектар, Торғай мемлекеттік қорығы — 296,0 мың гектар.</w:t>
      </w:r>
    </w:p>
    <w:p w:rsidR="002E694B" w:rsidRPr="00EA216C" w:rsidRDefault="00913BE2" w:rsidP="00913BE2">
      <w:pPr>
        <w:widowControl w:val="0"/>
        <w:pBdr>
          <w:bottom w:val="single" w:sz="4" w:space="4" w:color="FFFFFF"/>
        </w:pBdr>
        <w:tabs>
          <w:tab w:val="left" w:pos="0"/>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Times New Roman" w:hAnsi="Times New Roman" w:cs="Times New Roman"/>
          <w:sz w:val="24"/>
          <w:szCs w:val="24"/>
          <w:lang w:val="kk-KZ" w:eastAsia="ru-RU"/>
        </w:rPr>
      </w:pPr>
      <w:r w:rsidRPr="00913BE2">
        <w:rPr>
          <w:rFonts w:ascii="Times New Roman" w:eastAsia="Times New Roman" w:hAnsi="Times New Roman" w:cs="Times New Roman"/>
          <w:sz w:val="24"/>
          <w:szCs w:val="24"/>
          <w:lang w:val="kk-KZ" w:eastAsia="ru-RU"/>
        </w:rPr>
        <w:t>Резерват — жер үсті және су экожүйелерін, сондай-ақ биологиялық алуантүрлілікті қорғауға бағытталған табиғатты қорғау және ғылыми мекеме мәртебесіне ие. Сонымен қатар, өңірдің бірегей табиғи кешендері мен биоалуантүрлілігін сақтау үшін жергілікті маңызы бар бірнеше мемлекеттік табиғи қорықтар қ</w:t>
      </w:r>
      <w:r w:rsidR="00AC11EB">
        <w:rPr>
          <w:rFonts w:ascii="Times New Roman" w:eastAsia="Times New Roman" w:hAnsi="Times New Roman" w:cs="Times New Roman"/>
          <w:sz w:val="24"/>
          <w:szCs w:val="24"/>
          <w:lang w:val="kk-KZ" w:eastAsia="ru-RU"/>
        </w:rPr>
        <w:t>ұрылды (толығырақ ақпарат 12.3.6</w:t>
      </w:r>
      <w:r w:rsidRPr="00913BE2">
        <w:rPr>
          <w:rFonts w:ascii="Times New Roman" w:eastAsia="Times New Roman" w:hAnsi="Times New Roman" w:cs="Times New Roman"/>
          <w:sz w:val="24"/>
          <w:szCs w:val="24"/>
          <w:lang w:val="kk-KZ" w:eastAsia="ru-RU"/>
        </w:rPr>
        <w:t>-кестеде бері</w:t>
      </w:r>
      <w:r>
        <w:rPr>
          <w:rFonts w:ascii="Times New Roman" w:eastAsia="Times New Roman" w:hAnsi="Times New Roman" w:cs="Times New Roman"/>
          <w:sz w:val="24"/>
          <w:szCs w:val="24"/>
          <w:lang w:val="kk-KZ" w:eastAsia="ru-RU"/>
        </w:rPr>
        <w:t>лген).</w:t>
      </w:r>
    </w:p>
    <w:p w:rsidR="002E694B" w:rsidRPr="00085F9C" w:rsidRDefault="00AC11EB" w:rsidP="002E694B">
      <w:pPr>
        <w:spacing w:after="0" w:line="240" w:lineRule="auto"/>
        <w:ind w:firstLine="709"/>
        <w:jc w:val="right"/>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12.3.6</w:t>
      </w:r>
      <w:r w:rsidR="00913BE2">
        <w:rPr>
          <w:rFonts w:ascii="Times New Roman" w:eastAsia="Times New Roman" w:hAnsi="Times New Roman" w:cs="Times New Roman"/>
          <w:b/>
          <w:sz w:val="24"/>
          <w:szCs w:val="24"/>
          <w:lang w:val="kk-KZ" w:eastAsia="ru-RU"/>
        </w:rPr>
        <w:t>-кесте</w:t>
      </w:r>
    </w:p>
    <w:p w:rsidR="002E694B" w:rsidRPr="00913BE2" w:rsidRDefault="00913BE2" w:rsidP="002E694B">
      <w:pPr>
        <w:spacing w:after="0" w:line="240" w:lineRule="auto"/>
        <w:ind w:firstLine="709"/>
        <w:jc w:val="center"/>
        <w:rPr>
          <w:rFonts w:ascii="Times New Roman" w:eastAsia="Times New Roman" w:hAnsi="Times New Roman" w:cs="Times New Roman"/>
          <w:b/>
          <w:sz w:val="24"/>
          <w:szCs w:val="24"/>
          <w:lang w:val="kk-KZ" w:eastAsia="ru-RU"/>
        </w:rPr>
      </w:pPr>
      <w:r w:rsidRPr="00913BE2">
        <w:rPr>
          <w:rFonts w:ascii="Times New Roman" w:eastAsia="Times New Roman" w:hAnsi="Times New Roman" w:cs="Times New Roman"/>
          <w:b/>
          <w:sz w:val="24"/>
          <w:szCs w:val="24"/>
          <w:lang w:val="kk-KZ" w:eastAsia="ru-RU"/>
        </w:rPr>
        <w:t>Жергілікті маңызы бар мемлекеттік табиғи қорықтар</w:t>
      </w:r>
    </w:p>
    <w:tbl>
      <w:tblPr>
        <w:tblStyle w:val="TabBorder17"/>
        <w:tblW w:w="8784" w:type="dxa"/>
        <w:jc w:val="center"/>
        <w:tblLook w:val="04A0" w:firstRow="1" w:lastRow="0" w:firstColumn="1" w:lastColumn="0" w:noHBand="0" w:noVBand="1"/>
      </w:tblPr>
      <w:tblGrid>
        <w:gridCol w:w="846"/>
        <w:gridCol w:w="3544"/>
        <w:gridCol w:w="2551"/>
        <w:gridCol w:w="1843"/>
      </w:tblGrid>
      <w:tr w:rsidR="002E694B" w:rsidRPr="00085F9C" w:rsidTr="002E694B">
        <w:trPr>
          <w:jc w:val="center"/>
        </w:trPr>
        <w:tc>
          <w:tcPr>
            <w:tcW w:w="846" w:type="dxa"/>
          </w:tcPr>
          <w:p w:rsidR="002E694B" w:rsidRPr="00085F9C" w:rsidRDefault="002E694B" w:rsidP="002E694B">
            <w:pPr>
              <w:jc w:val="center"/>
              <w:rPr>
                <w:rFonts w:ascii="Times New Roman" w:hAnsi="Times New Roman" w:cs="Times New Roman"/>
                <w:b/>
                <w:sz w:val="24"/>
                <w:szCs w:val="24"/>
                <w:lang w:eastAsia="ru-RU"/>
              </w:rPr>
            </w:pPr>
            <w:r w:rsidRPr="00085F9C">
              <w:rPr>
                <w:rFonts w:ascii="Times New Roman" w:hAnsi="Times New Roman" w:cs="Times New Roman"/>
                <w:b/>
                <w:sz w:val="24"/>
                <w:szCs w:val="24"/>
                <w:lang w:eastAsia="ru-RU"/>
              </w:rPr>
              <w:t>№</w:t>
            </w:r>
          </w:p>
        </w:tc>
        <w:tc>
          <w:tcPr>
            <w:tcW w:w="6095" w:type="dxa"/>
            <w:gridSpan w:val="2"/>
          </w:tcPr>
          <w:p w:rsidR="002E694B" w:rsidRPr="00085F9C" w:rsidRDefault="00913BE2" w:rsidP="002E694B">
            <w:pPr>
              <w:jc w:val="center"/>
              <w:rPr>
                <w:rFonts w:ascii="Times New Roman" w:hAnsi="Times New Roman" w:cs="Times New Roman"/>
                <w:b/>
                <w:sz w:val="24"/>
                <w:szCs w:val="24"/>
                <w:lang w:eastAsia="ru-RU"/>
              </w:rPr>
            </w:pPr>
            <w:r w:rsidRPr="00913BE2">
              <w:rPr>
                <w:rFonts w:ascii="Times New Roman" w:hAnsi="Times New Roman" w:cs="Times New Roman"/>
                <w:b/>
                <w:sz w:val="24"/>
                <w:szCs w:val="24"/>
                <w:lang w:eastAsia="ru-RU"/>
              </w:rPr>
              <w:t>Жергілікті маңызы бар мемлекеттік табиғи қорықтар</w:t>
            </w:r>
          </w:p>
        </w:tc>
        <w:tc>
          <w:tcPr>
            <w:tcW w:w="1843" w:type="dxa"/>
          </w:tcPr>
          <w:p w:rsidR="002E694B" w:rsidRPr="00085F9C" w:rsidRDefault="00913BE2" w:rsidP="002E694B">
            <w:pPr>
              <w:jc w:val="center"/>
              <w:rPr>
                <w:rFonts w:ascii="Times New Roman" w:hAnsi="Times New Roman" w:cs="Times New Roman"/>
                <w:b/>
                <w:sz w:val="24"/>
                <w:szCs w:val="24"/>
                <w:lang w:eastAsia="ru-RU"/>
              </w:rPr>
            </w:pPr>
            <w:r>
              <w:rPr>
                <w:rFonts w:ascii="Times New Roman" w:hAnsi="Times New Roman" w:cs="Times New Roman"/>
                <w:b/>
                <w:sz w:val="24"/>
                <w:szCs w:val="24"/>
                <w:lang w:eastAsia="ru-RU"/>
              </w:rPr>
              <w:t xml:space="preserve">Ауданы, мың </w:t>
            </w:r>
            <w:r w:rsidR="002E694B" w:rsidRPr="00085F9C">
              <w:rPr>
                <w:rFonts w:ascii="Times New Roman" w:hAnsi="Times New Roman" w:cs="Times New Roman"/>
                <w:b/>
                <w:sz w:val="24"/>
                <w:szCs w:val="24"/>
                <w:lang w:eastAsia="ru-RU"/>
              </w:rPr>
              <w:t>га</w:t>
            </w:r>
          </w:p>
        </w:tc>
      </w:tr>
      <w:tr w:rsidR="002E694B" w:rsidRPr="00085F9C" w:rsidTr="002E694B">
        <w:trPr>
          <w:jc w:val="center"/>
        </w:trPr>
        <w:tc>
          <w:tcPr>
            <w:tcW w:w="846" w:type="dxa"/>
          </w:tcPr>
          <w:p w:rsidR="002E694B" w:rsidRPr="00085F9C" w:rsidRDefault="002E694B" w:rsidP="002E694B">
            <w:pPr>
              <w:jc w:val="center"/>
              <w:rPr>
                <w:rFonts w:ascii="Times New Roman" w:hAnsi="Times New Roman" w:cs="Times New Roman"/>
                <w:sz w:val="24"/>
                <w:szCs w:val="24"/>
                <w:lang w:eastAsia="ru-RU"/>
              </w:rPr>
            </w:pPr>
            <w:r w:rsidRPr="00085F9C">
              <w:rPr>
                <w:rFonts w:ascii="Times New Roman" w:hAnsi="Times New Roman" w:cs="Times New Roman"/>
                <w:sz w:val="24"/>
                <w:szCs w:val="24"/>
                <w:lang w:eastAsia="ru-RU"/>
              </w:rPr>
              <w:t>1</w:t>
            </w:r>
          </w:p>
        </w:tc>
        <w:tc>
          <w:tcPr>
            <w:tcW w:w="3544" w:type="dxa"/>
            <w:vMerge w:val="restart"/>
          </w:tcPr>
          <w:p w:rsidR="002E694B" w:rsidRPr="00085F9C" w:rsidRDefault="00913BE2" w:rsidP="002E694B">
            <w:pPr>
              <w:rPr>
                <w:rFonts w:ascii="Times New Roman" w:hAnsi="Times New Roman" w:cs="Times New Roman"/>
                <w:sz w:val="24"/>
                <w:szCs w:val="24"/>
                <w:lang w:eastAsia="ru-RU"/>
              </w:rPr>
            </w:pPr>
            <w:r w:rsidRPr="00913BE2">
              <w:rPr>
                <w:rFonts w:ascii="Times New Roman" w:hAnsi="Times New Roman" w:cs="Times New Roman"/>
                <w:sz w:val="24"/>
                <w:szCs w:val="24"/>
                <w:lang w:eastAsia="ru-RU"/>
              </w:rPr>
              <w:t>Мемлекеттік табиғи қорықтық жер (жергілікті маңыздағы)</w:t>
            </w:r>
          </w:p>
        </w:tc>
        <w:tc>
          <w:tcPr>
            <w:tcW w:w="2551" w:type="dxa"/>
          </w:tcPr>
          <w:p w:rsidR="002E694B" w:rsidRPr="00085F9C" w:rsidRDefault="002E694B" w:rsidP="002E694B">
            <w:pPr>
              <w:jc w:val="center"/>
              <w:rPr>
                <w:rFonts w:ascii="Times New Roman" w:hAnsi="Times New Roman" w:cs="Times New Roman"/>
                <w:sz w:val="24"/>
                <w:szCs w:val="24"/>
                <w:lang w:eastAsia="ru-RU"/>
              </w:rPr>
            </w:pPr>
            <w:r w:rsidRPr="00085F9C">
              <w:rPr>
                <w:rFonts w:ascii="Times New Roman" w:hAnsi="Times New Roman" w:cs="Times New Roman"/>
                <w:sz w:val="24"/>
                <w:szCs w:val="24"/>
                <w:lang w:eastAsia="ru-RU"/>
              </w:rPr>
              <w:t>«Эбита»</w:t>
            </w:r>
          </w:p>
        </w:tc>
        <w:tc>
          <w:tcPr>
            <w:tcW w:w="1843" w:type="dxa"/>
          </w:tcPr>
          <w:p w:rsidR="002E694B" w:rsidRPr="00085F9C" w:rsidRDefault="002E694B" w:rsidP="002E694B">
            <w:pPr>
              <w:jc w:val="center"/>
              <w:rPr>
                <w:rFonts w:ascii="Times New Roman" w:hAnsi="Times New Roman" w:cs="Times New Roman"/>
                <w:sz w:val="24"/>
                <w:szCs w:val="24"/>
                <w:lang w:eastAsia="ru-RU"/>
              </w:rPr>
            </w:pPr>
            <w:r w:rsidRPr="00085F9C">
              <w:rPr>
                <w:rFonts w:ascii="Times New Roman" w:hAnsi="Times New Roman" w:cs="Times New Roman"/>
                <w:sz w:val="24"/>
                <w:szCs w:val="24"/>
                <w:lang w:eastAsia="ru-RU"/>
              </w:rPr>
              <w:t>83 770</w:t>
            </w:r>
          </w:p>
        </w:tc>
      </w:tr>
      <w:tr w:rsidR="002E694B" w:rsidRPr="00085F9C" w:rsidTr="002E694B">
        <w:trPr>
          <w:jc w:val="center"/>
        </w:trPr>
        <w:tc>
          <w:tcPr>
            <w:tcW w:w="846" w:type="dxa"/>
          </w:tcPr>
          <w:p w:rsidR="002E694B" w:rsidRPr="00085F9C" w:rsidRDefault="002E694B" w:rsidP="002E694B">
            <w:pPr>
              <w:jc w:val="center"/>
              <w:rPr>
                <w:rFonts w:ascii="Times New Roman" w:hAnsi="Times New Roman" w:cs="Times New Roman"/>
                <w:sz w:val="24"/>
                <w:szCs w:val="24"/>
                <w:lang w:eastAsia="ru-RU"/>
              </w:rPr>
            </w:pPr>
            <w:r w:rsidRPr="00085F9C">
              <w:rPr>
                <w:rFonts w:ascii="Times New Roman" w:hAnsi="Times New Roman" w:cs="Times New Roman"/>
                <w:sz w:val="24"/>
                <w:szCs w:val="24"/>
                <w:lang w:eastAsia="ru-RU"/>
              </w:rPr>
              <w:t>2</w:t>
            </w:r>
          </w:p>
        </w:tc>
        <w:tc>
          <w:tcPr>
            <w:tcW w:w="3544" w:type="dxa"/>
            <w:vMerge/>
          </w:tcPr>
          <w:p w:rsidR="002E694B" w:rsidRPr="00085F9C" w:rsidRDefault="002E694B" w:rsidP="002E694B">
            <w:pPr>
              <w:rPr>
                <w:rFonts w:ascii="Times New Roman" w:hAnsi="Times New Roman" w:cs="Times New Roman"/>
                <w:sz w:val="24"/>
                <w:szCs w:val="24"/>
                <w:lang w:eastAsia="ru-RU"/>
              </w:rPr>
            </w:pPr>
          </w:p>
        </w:tc>
        <w:tc>
          <w:tcPr>
            <w:tcW w:w="2551" w:type="dxa"/>
          </w:tcPr>
          <w:p w:rsidR="002E694B" w:rsidRPr="00085F9C" w:rsidRDefault="002E694B" w:rsidP="002E694B">
            <w:pPr>
              <w:jc w:val="center"/>
              <w:rPr>
                <w:rFonts w:ascii="Times New Roman" w:hAnsi="Times New Roman" w:cs="Times New Roman"/>
                <w:sz w:val="24"/>
                <w:szCs w:val="24"/>
                <w:lang w:eastAsia="ru-RU"/>
              </w:rPr>
            </w:pPr>
            <w:r w:rsidRPr="00085F9C">
              <w:rPr>
                <w:rFonts w:ascii="Times New Roman" w:hAnsi="Times New Roman" w:cs="Times New Roman"/>
                <w:sz w:val="24"/>
                <w:szCs w:val="24"/>
                <w:lang w:eastAsia="ru-RU"/>
              </w:rPr>
              <w:t>«Оркаш»</w:t>
            </w:r>
          </w:p>
        </w:tc>
        <w:tc>
          <w:tcPr>
            <w:tcW w:w="1843" w:type="dxa"/>
          </w:tcPr>
          <w:p w:rsidR="002E694B" w:rsidRPr="00085F9C" w:rsidRDefault="002E694B" w:rsidP="002E694B">
            <w:pPr>
              <w:jc w:val="center"/>
              <w:rPr>
                <w:rFonts w:ascii="Times New Roman" w:hAnsi="Times New Roman" w:cs="Times New Roman"/>
                <w:sz w:val="24"/>
                <w:szCs w:val="24"/>
                <w:lang w:eastAsia="ru-RU"/>
              </w:rPr>
            </w:pPr>
            <w:r w:rsidRPr="00085F9C">
              <w:rPr>
                <w:rFonts w:ascii="Times New Roman" w:hAnsi="Times New Roman" w:cs="Times New Roman"/>
                <w:sz w:val="24"/>
                <w:szCs w:val="24"/>
                <w:lang w:eastAsia="ru-RU"/>
              </w:rPr>
              <w:t>33 395</w:t>
            </w:r>
          </w:p>
        </w:tc>
      </w:tr>
      <w:tr w:rsidR="002E694B" w:rsidRPr="00085F9C" w:rsidTr="002E694B">
        <w:trPr>
          <w:jc w:val="center"/>
        </w:trPr>
        <w:tc>
          <w:tcPr>
            <w:tcW w:w="846" w:type="dxa"/>
          </w:tcPr>
          <w:p w:rsidR="002E694B" w:rsidRPr="00085F9C" w:rsidRDefault="002E694B" w:rsidP="002E694B">
            <w:pPr>
              <w:jc w:val="center"/>
              <w:rPr>
                <w:rFonts w:ascii="Times New Roman" w:hAnsi="Times New Roman" w:cs="Times New Roman"/>
                <w:sz w:val="24"/>
                <w:szCs w:val="24"/>
                <w:lang w:eastAsia="ru-RU"/>
              </w:rPr>
            </w:pPr>
            <w:r w:rsidRPr="00085F9C">
              <w:rPr>
                <w:rFonts w:ascii="Times New Roman" w:hAnsi="Times New Roman" w:cs="Times New Roman"/>
                <w:sz w:val="24"/>
                <w:szCs w:val="24"/>
                <w:lang w:eastAsia="ru-RU"/>
              </w:rPr>
              <w:t>3</w:t>
            </w:r>
          </w:p>
        </w:tc>
        <w:tc>
          <w:tcPr>
            <w:tcW w:w="3544" w:type="dxa"/>
            <w:vMerge/>
          </w:tcPr>
          <w:p w:rsidR="002E694B" w:rsidRPr="00085F9C" w:rsidRDefault="002E694B" w:rsidP="002E694B">
            <w:pPr>
              <w:rPr>
                <w:rFonts w:ascii="Times New Roman" w:hAnsi="Times New Roman" w:cs="Times New Roman"/>
                <w:sz w:val="24"/>
                <w:szCs w:val="24"/>
                <w:lang w:eastAsia="ru-RU"/>
              </w:rPr>
            </w:pPr>
          </w:p>
        </w:tc>
        <w:tc>
          <w:tcPr>
            <w:tcW w:w="2551" w:type="dxa"/>
          </w:tcPr>
          <w:p w:rsidR="002E694B" w:rsidRPr="00085F9C" w:rsidRDefault="002E694B" w:rsidP="002E694B">
            <w:pPr>
              <w:jc w:val="center"/>
              <w:rPr>
                <w:rFonts w:ascii="Times New Roman" w:hAnsi="Times New Roman" w:cs="Times New Roman"/>
                <w:sz w:val="24"/>
                <w:szCs w:val="24"/>
                <w:lang w:eastAsia="ru-RU"/>
              </w:rPr>
            </w:pPr>
            <w:r w:rsidRPr="00085F9C">
              <w:rPr>
                <w:rFonts w:ascii="Times New Roman" w:hAnsi="Times New Roman" w:cs="Times New Roman"/>
                <w:sz w:val="24"/>
                <w:szCs w:val="24"/>
                <w:lang w:eastAsia="ru-RU"/>
              </w:rPr>
              <w:t>«Мартук»</w:t>
            </w:r>
          </w:p>
        </w:tc>
        <w:tc>
          <w:tcPr>
            <w:tcW w:w="1843" w:type="dxa"/>
          </w:tcPr>
          <w:p w:rsidR="002E694B" w:rsidRPr="00085F9C" w:rsidRDefault="002E694B" w:rsidP="002E694B">
            <w:pPr>
              <w:jc w:val="center"/>
              <w:rPr>
                <w:rFonts w:ascii="Times New Roman" w:hAnsi="Times New Roman" w:cs="Times New Roman"/>
                <w:sz w:val="24"/>
                <w:szCs w:val="24"/>
                <w:lang w:eastAsia="ru-RU"/>
              </w:rPr>
            </w:pPr>
            <w:r w:rsidRPr="00085F9C">
              <w:rPr>
                <w:rFonts w:ascii="Times New Roman" w:hAnsi="Times New Roman" w:cs="Times New Roman"/>
                <w:sz w:val="24"/>
                <w:szCs w:val="24"/>
                <w:lang w:eastAsia="ru-RU"/>
              </w:rPr>
              <w:t>133 796</w:t>
            </w:r>
          </w:p>
        </w:tc>
      </w:tr>
      <w:tr w:rsidR="002E694B" w:rsidRPr="00085F9C" w:rsidTr="002E694B">
        <w:trPr>
          <w:jc w:val="center"/>
        </w:trPr>
        <w:tc>
          <w:tcPr>
            <w:tcW w:w="846" w:type="dxa"/>
          </w:tcPr>
          <w:p w:rsidR="002E694B" w:rsidRPr="00085F9C" w:rsidRDefault="002E694B" w:rsidP="002E694B">
            <w:pPr>
              <w:jc w:val="center"/>
              <w:rPr>
                <w:rFonts w:ascii="Times New Roman" w:hAnsi="Times New Roman" w:cs="Times New Roman"/>
                <w:sz w:val="24"/>
                <w:szCs w:val="24"/>
                <w:lang w:eastAsia="ru-RU"/>
              </w:rPr>
            </w:pPr>
            <w:r w:rsidRPr="00085F9C">
              <w:rPr>
                <w:rFonts w:ascii="Times New Roman" w:hAnsi="Times New Roman" w:cs="Times New Roman"/>
                <w:sz w:val="24"/>
                <w:szCs w:val="24"/>
                <w:lang w:eastAsia="ru-RU"/>
              </w:rPr>
              <w:t>4</w:t>
            </w:r>
          </w:p>
        </w:tc>
        <w:tc>
          <w:tcPr>
            <w:tcW w:w="3544" w:type="dxa"/>
            <w:vMerge/>
          </w:tcPr>
          <w:p w:rsidR="002E694B" w:rsidRPr="00085F9C" w:rsidRDefault="002E694B" w:rsidP="002E694B">
            <w:pPr>
              <w:rPr>
                <w:rFonts w:ascii="Times New Roman" w:hAnsi="Times New Roman" w:cs="Times New Roman"/>
                <w:sz w:val="24"/>
                <w:szCs w:val="24"/>
                <w:lang w:eastAsia="ru-RU"/>
              </w:rPr>
            </w:pPr>
          </w:p>
        </w:tc>
        <w:tc>
          <w:tcPr>
            <w:tcW w:w="2551" w:type="dxa"/>
          </w:tcPr>
          <w:p w:rsidR="002E694B" w:rsidRPr="00085F9C" w:rsidRDefault="00303767" w:rsidP="002E694B">
            <w:pPr>
              <w:jc w:val="center"/>
              <w:rPr>
                <w:rFonts w:ascii="Times New Roman" w:hAnsi="Times New Roman" w:cs="Times New Roman"/>
                <w:sz w:val="24"/>
                <w:szCs w:val="24"/>
                <w:lang w:eastAsia="ru-RU"/>
              </w:rPr>
            </w:pPr>
            <w:r>
              <w:rPr>
                <w:rFonts w:ascii="Times New Roman" w:hAnsi="Times New Roman" w:cs="Times New Roman"/>
                <w:sz w:val="24"/>
                <w:szCs w:val="24"/>
                <w:lang w:eastAsia="ru-RU"/>
              </w:rPr>
              <w:t>«Қ</w:t>
            </w:r>
            <w:r w:rsidR="002E694B" w:rsidRPr="00085F9C">
              <w:rPr>
                <w:rFonts w:ascii="Times New Roman" w:hAnsi="Times New Roman" w:cs="Times New Roman"/>
                <w:sz w:val="24"/>
                <w:szCs w:val="24"/>
                <w:lang w:eastAsia="ru-RU"/>
              </w:rPr>
              <w:t>обда»</w:t>
            </w:r>
          </w:p>
        </w:tc>
        <w:tc>
          <w:tcPr>
            <w:tcW w:w="1843" w:type="dxa"/>
          </w:tcPr>
          <w:p w:rsidR="002E694B" w:rsidRPr="00085F9C" w:rsidRDefault="002E694B" w:rsidP="002E694B">
            <w:pPr>
              <w:jc w:val="center"/>
              <w:rPr>
                <w:rFonts w:ascii="Times New Roman" w:hAnsi="Times New Roman" w:cs="Times New Roman"/>
                <w:sz w:val="24"/>
                <w:szCs w:val="24"/>
                <w:lang w:eastAsia="ru-RU"/>
              </w:rPr>
            </w:pPr>
            <w:r w:rsidRPr="00085F9C">
              <w:rPr>
                <w:rFonts w:ascii="Times New Roman" w:hAnsi="Times New Roman" w:cs="Times New Roman"/>
                <w:sz w:val="24"/>
                <w:szCs w:val="24"/>
                <w:lang w:eastAsia="ru-RU"/>
              </w:rPr>
              <w:t>34 655</w:t>
            </w:r>
          </w:p>
        </w:tc>
      </w:tr>
      <w:tr w:rsidR="002E694B" w:rsidRPr="00085F9C" w:rsidTr="002E694B">
        <w:trPr>
          <w:jc w:val="center"/>
        </w:trPr>
        <w:tc>
          <w:tcPr>
            <w:tcW w:w="846" w:type="dxa"/>
          </w:tcPr>
          <w:p w:rsidR="002E694B" w:rsidRPr="00085F9C" w:rsidRDefault="002E694B" w:rsidP="002E694B">
            <w:pPr>
              <w:jc w:val="center"/>
              <w:rPr>
                <w:rFonts w:ascii="Times New Roman" w:hAnsi="Times New Roman" w:cs="Times New Roman"/>
                <w:sz w:val="24"/>
                <w:szCs w:val="24"/>
                <w:lang w:eastAsia="ru-RU"/>
              </w:rPr>
            </w:pPr>
            <w:r w:rsidRPr="00085F9C">
              <w:rPr>
                <w:rFonts w:ascii="Times New Roman" w:hAnsi="Times New Roman" w:cs="Times New Roman"/>
                <w:sz w:val="24"/>
                <w:szCs w:val="24"/>
                <w:lang w:eastAsia="ru-RU"/>
              </w:rPr>
              <w:t>5</w:t>
            </w:r>
          </w:p>
        </w:tc>
        <w:tc>
          <w:tcPr>
            <w:tcW w:w="3544" w:type="dxa"/>
            <w:vMerge/>
          </w:tcPr>
          <w:p w:rsidR="002E694B" w:rsidRPr="00085F9C" w:rsidRDefault="002E694B" w:rsidP="002E694B">
            <w:pPr>
              <w:rPr>
                <w:rFonts w:ascii="Times New Roman" w:hAnsi="Times New Roman" w:cs="Times New Roman"/>
                <w:sz w:val="24"/>
                <w:szCs w:val="24"/>
                <w:lang w:eastAsia="ru-RU"/>
              </w:rPr>
            </w:pPr>
          </w:p>
        </w:tc>
        <w:tc>
          <w:tcPr>
            <w:tcW w:w="2551" w:type="dxa"/>
          </w:tcPr>
          <w:p w:rsidR="002E694B" w:rsidRPr="00085F9C" w:rsidRDefault="002E694B" w:rsidP="002E694B">
            <w:pPr>
              <w:jc w:val="center"/>
              <w:rPr>
                <w:rFonts w:ascii="Times New Roman" w:hAnsi="Times New Roman" w:cs="Times New Roman"/>
                <w:sz w:val="24"/>
                <w:szCs w:val="24"/>
                <w:lang w:eastAsia="ru-RU"/>
              </w:rPr>
            </w:pPr>
            <w:r w:rsidRPr="00085F9C">
              <w:rPr>
                <w:rFonts w:ascii="Times New Roman" w:hAnsi="Times New Roman" w:cs="Times New Roman"/>
                <w:sz w:val="24"/>
                <w:szCs w:val="24"/>
                <w:lang w:eastAsia="ru-RU"/>
              </w:rPr>
              <w:t>«Озерный»</w:t>
            </w:r>
          </w:p>
        </w:tc>
        <w:tc>
          <w:tcPr>
            <w:tcW w:w="1843" w:type="dxa"/>
          </w:tcPr>
          <w:p w:rsidR="002E694B" w:rsidRPr="00085F9C" w:rsidRDefault="002E694B" w:rsidP="002E694B">
            <w:pPr>
              <w:jc w:val="center"/>
              <w:rPr>
                <w:rFonts w:ascii="Times New Roman" w:hAnsi="Times New Roman" w:cs="Times New Roman"/>
                <w:sz w:val="24"/>
                <w:szCs w:val="24"/>
                <w:lang w:eastAsia="ru-RU"/>
              </w:rPr>
            </w:pPr>
            <w:r w:rsidRPr="00085F9C">
              <w:rPr>
                <w:rFonts w:ascii="Times New Roman" w:hAnsi="Times New Roman" w:cs="Times New Roman"/>
                <w:sz w:val="24"/>
                <w:szCs w:val="24"/>
                <w:lang w:eastAsia="ru-RU"/>
              </w:rPr>
              <w:t>154 083</w:t>
            </w:r>
          </w:p>
        </w:tc>
      </w:tr>
      <w:tr w:rsidR="002E694B" w:rsidRPr="00085F9C" w:rsidTr="002E694B">
        <w:trPr>
          <w:jc w:val="center"/>
        </w:trPr>
        <w:tc>
          <w:tcPr>
            <w:tcW w:w="846" w:type="dxa"/>
          </w:tcPr>
          <w:p w:rsidR="002E694B" w:rsidRPr="00085F9C" w:rsidRDefault="002E694B" w:rsidP="002E694B">
            <w:pPr>
              <w:jc w:val="center"/>
              <w:rPr>
                <w:rFonts w:ascii="Times New Roman" w:hAnsi="Times New Roman" w:cs="Times New Roman"/>
                <w:sz w:val="24"/>
                <w:szCs w:val="24"/>
                <w:lang w:eastAsia="ru-RU"/>
              </w:rPr>
            </w:pPr>
            <w:r w:rsidRPr="00085F9C">
              <w:rPr>
                <w:rFonts w:ascii="Times New Roman" w:hAnsi="Times New Roman" w:cs="Times New Roman"/>
                <w:sz w:val="24"/>
                <w:szCs w:val="24"/>
                <w:lang w:eastAsia="ru-RU"/>
              </w:rPr>
              <w:t>6</w:t>
            </w:r>
          </w:p>
        </w:tc>
        <w:tc>
          <w:tcPr>
            <w:tcW w:w="3544" w:type="dxa"/>
            <w:vMerge/>
          </w:tcPr>
          <w:p w:rsidR="002E694B" w:rsidRPr="00085F9C" w:rsidRDefault="002E694B" w:rsidP="002E694B">
            <w:pPr>
              <w:rPr>
                <w:rFonts w:ascii="Times New Roman" w:hAnsi="Times New Roman" w:cs="Times New Roman"/>
                <w:sz w:val="24"/>
                <w:szCs w:val="24"/>
                <w:lang w:eastAsia="ru-RU"/>
              </w:rPr>
            </w:pPr>
          </w:p>
        </w:tc>
        <w:tc>
          <w:tcPr>
            <w:tcW w:w="2551" w:type="dxa"/>
          </w:tcPr>
          <w:p w:rsidR="002E694B" w:rsidRPr="00085F9C" w:rsidRDefault="002E694B" w:rsidP="002E694B">
            <w:pPr>
              <w:jc w:val="center"/>
              <w:rPr>
                <w:rFonts w:ascii="Times New Roman" w:hAnsi="Times New Roman" w:cs="Times New Roman"/>
                <w:sz w:val="24"/>
                <w:szCs w:val="24"/>
                <w:lang w:eastAsia="ru-RU"/>
              </w:rPr>
            </w:pPr>
            <w:r w:rsidRPr="00085F9C">
              <w:rPr>
                <w:rFonts w:ascii="Times New Roman" w:hAnsi="Times New Roman" w:cs="Times New Roman"/>
                <w:sz w:val="24"/>
                <w:szCs w:val="24"/>
                <w:lang w:eastAsia="ru-RU"/>
              </w:rPr>
              <w:t>«Уил»</w:t>
            </w:r>
          </w:p>
        </w:tc>
        <w:tc>
          <w:tcPr>
            <w:tcW w:w="1843" w:type="dxa"/>
          </w:tcPr>
          <w:p w:rsidR="002E694B" w:rsidRPr="00085F9C" w:rsidRDefault="002E694B" w:rsidP="002E694B">
            <w:pPr>
              <w:jc w:val="center"/>
              <w:rPr>
                <w:rFonts w:ascii="Times New Roman" w:hAnsi="Times New Roman" w:cs="Times New Roman"/>
                <w:sz w:val="24"/>
                <w:szCs w:val="24"/>
                <w:lang w:eastAsia="ru-RU"/>
              </w:rPr>
            </w:pPr>
            <w:r w:rsidRPr="00085F9C">
              <w:rPr>
                <w:rFonts w:ascii="Times New Roman" w:hAnsi="Times New Roman" w:cs="Times New Roman"/>
                <w:sz w:val="24"/>
                <w:szCs w:val="24"/>
                <w:lang w:eastAsia="ru-RU"/>
              </w:rPr>
              <w:t>63 468</w:t>
            </w:r>
          </w:p>
        </w:tc>
      </w:tr>
      <w:tr w:rsidR="002E694B" w:rsidRPr="00085F9C" w:rsidTr="002E694B">
        <w:trPr>
          <w:jc w:val="center"/>
        </w:trPr>
        <w:tc>
          <w:tcPr>
            <w:tcW w:w="846" w:type="dxa"/>
          </w:tcPr>
          <w:p w:rsidR="002E694B" w:rsidRPr="00085F9C" w:rsidRDefault="002E694B" w:rsidP="002E694B">
            <w:pPr>
              <w:jc w:val="center"/>
              <w:rPr>
                <w:rFonts w:ascii="Times New Roman" w:hAnsi="Times New Roman" w:cs="Times New Roman"/>
                <w:sz w:val="24"/>
                <w:szCs w:val="24"/>
                <w:lang w:eastAsia="ru-RU"/>
              </w:rPr>
            </w:pPr>
            <w:r w:rsidRPr="00085F9C">
              <w:rPr>
                <w:rFonts w:ascii="Times New Roman" w:hAnsi="Times New Roman" w:cs="Times New Roman"/>
                <w:sz w:val="24"/>
                <w:szCs w:val="24"/>
                <w:lang w:eastAsia="ru-RU"/>
              </w:rPr>
              <w:t>7</w:t>
            </w:r>
          </w:p>
        </w:tc>
        <w:tc>
          <w:tcPr>
            <w:tcW w:w="3544" w:type="dxa"/>
          </w:tcPr>
          <w:p w:rsidR="002E694B" w:rsidRPr="00085F9C" w:rsidRDefault="00913BE2" w:rsidP="002E694B">
            <w:pPr>
              <w:rPr>
                <w:rFonts w:ascii="Times New Roman" w:hAnsi="Times New Roman" w:cs="Times New Roman"/>
                <w:sz w:val="24"/>
                <w:szCs w:val="24"/>
                <w:lang w:eastAsia="ru-RU"/>
              </w:rPr>
            </w:pPr>
            <w:r w:rsidRPr="00913BE2">
              <w:rPr>
                <w:rFonts w:ascii="Times New Roman" w:hAnsi="Times New Roman" w:cs="Times New Roman"/>
                <w:sz w:val="24"/>
                <w:szCs w:val="24"/>
                <w:lang w:eastAsia="ru-RU"/>
              </w:rPr>
              <w:t>Мемлекеттік табиғи кешенді қорықтық жер (жергілікті маңыздағы)</w:t>
            </w:r>
          </w:p>
        </w:tc>
        <w:tc>
          <w:tcPr>
            <w:tcW w:w="2551" w:type="dxa"/>
          </w:tcPr>
          <w:p w:rsidR="002E694B" w:rsidRPr="00085F9C" w:rsidRDefault="00303767" w:rsidP="002E694B">
            <w:pPr>
              <w:jc w:val="center"/>
              <w:rPr>
                <w:rFonts w:ascii="Times New Roman" w:hAnsi="Times New Roman" w:cs="Times New Roman"/>
                <w:sz w:val="24"/>
                <w:szCs w:val="24"/>
                <w:lang w:eastAsia="ru-RU"/>
              </w:rPr>
            </w:pPr>
            <w:r>
              <w:rPr>
                <w:rFonts w:ascii="Times New Roman" w:hAnsi="Times New Roman" w:cs="Times New Roman"/>
                <w:sz w:val="24"/>
                <w:szCs w:val="24"/>
                <w:lang w:eastAsia="ru-RU"/>
              </w:rPr>
              <w:t>«Көкжиде-Кұ</w:t>
            </w:r>
            <w:r w:rsidR="002E694B" w:rsidRPr="00085F9C">
              <w:rPr>
                <w:rFonts w:ascii="Times New Roman" w:hAnsi="Times New Roman" w:cs="Times New Roman"/>
                <w:sz w:val="24"/>
                <w:szCs w:val="24"/>
                <w:lang w:eastAsia="ru-RU"/>
              </w:rPr>
              <w:t>м</w:t>
            </w:r>
            <w:r>
              <w:rPr>
                <w:rFonts w:ascii="Times New Roman" w:hAnsi="Times New Roman" w:cs="Times New Roman"/>
                <w:sz w:val="24"/>
                <w:szCs w:val="24"/>
                <w:lang w:eastAsia="ru-RU"/>
              </w:rPr>
              <w:t>жарғ</w:t>
            </w:r>
            <w:r w:rsidR="002E694B" w:rsidRPr="00085F9C">
              <w:rPr>
                <w:rFonts w:ascii="Times New Roman" w:hAnsi="Times New Roman" w:cs="Times New Roman"/>
                <w:sz w:val="24"/>
                <w:szCs w:val="24"/>
                <w:lang w:eastAsia="ru-RU"/>
              </w:rPr>
              <w:t>ан»</w:t>
            </w:r>
          </w:p>
          <w:p w:rsidR="002E694B" w:rsidRPr="00085F9C" w:rsidRDefault="002E694B" w:rsidP="002E694B">
            <w:pPr>
              <w:jc w:val="center"/>
              <w:rPr>
                <w:rFonts w:ascii="Times New Roman" w:hAnsi="Times New Roman" w:cs="Times New Roman"/>
                <w:sz w:val="24"/>
                <w:szCs w:val="24"/>
                <w:lang w:eastAsia="ru-RU"/>
              </w:rPr>
            </w:pPr>
          </w:p>
        </w:tc>
        <w:tc>
          <w:tcPr>
            <w:tcW w:w="1843" w:type="dxa"/>
          </w:tcPr>
          <w:p w:rsidR="002E694B" w:rsidRPr="00085F9C" w:rsidRDefault="002E694B" w:rsidP="002E694B">
            <w:pPr>
              <w:jc w:val="center"/>
              <w:rPr>
                <w:rFonts w:ascii="Times New Roman" w:hAnsi="Times New Roman" w:cs="Times New Roman"/>
                <w:sz w:val="24"/>
                <w:szCs w:val="24"/>
                <w:lang w:eastAsia="ru-RU"/>
              </w:rPr>
            </w:pPr>
            <w:r w:rsidRPr="00085F9C">
              <w:rPr>
                <w:rFonts w:ascii="Times New Roman" w:hAnsi="Times New Roman" w:cs="Times New Roman"/>
                <w:sz w:val="24"/>
                <w:szCs w:val="24"/>
                <w:lang w:eastAsia="ru-RU"/>
              </w:rPr>
              <w:t>13 977</w:t>
            </w:r>
          </w:p>
        </w:tc>
      </w:tr>
      <w:tr w:rsidR="002E694B" w:rsidRPr="00085F9C" w:rsidTr="002E694B">
        <w:trPr>
          <w:trHeight w:val="851"/>
          <w:jc w:val="center"/>
        </w:trPr>
        <w:tc>
          <w:tcPr>
            <w:tcW w:w="846" w:type="dxa"/>
          </w:tcPr>
          <w:p w:rsidR="002E694B" w:rsidRPr="00085F9C" w:rsidRDefault="002E694B" w:rsidP="002E694B">
            <w:pPr>
              <w:jc w:val="center"/>
              <w:rPr>
                <w:rFonts w:ascii="Times New Roman" w:hAnsi="Times New Roman" w:cs="Times New Roman"/>
                <w:sz w:val="24"/>
                <w:szCs w:val="24"/>
                <w:lang w:eastAsia="ru-RU"/>
              </w:rPr>
            </w:pPr>
            <w:r w:rsidRPr="00085F9C">
              <w:rPr>
                <w:rFonts w:ascii="Times New Roman" w:hAnsi="Times New Roman" w:cs="Times New Roman"/>
                <w:sz w:val="24"/>
                <w:szCs w:val="24"/>
                <w:lang w:eastAsia="ru-RU"/>
              </w:rPr>
              <w:t>8</w:t>
            </w:r>
          </w:p>
        </w:tc>
        <w:tc>
          <w:tcPr>
            <w:tcW w:w="3544" w:type="dxa"/>
          </w:tcPr>
          <w:p w:rsidR="002E694B" w:rsidRPr="00085F9C" w:rsidRDefault="00913BE2" w:rsidP="00913BE2">
            <w:pPr>
              <w:rPr>
                <w:rFonts w:ascii="Times New Roman" w:hAnsi="Times New Roman" w:cs="Times New Roman"/>
                <w:sz w:val="24"/>
                <w:szCs w:val="24"/>
                <w:lang w:eastAsia="ru-RU"/>
              </w:rPr>
            </w:pPr>
            <w:r w:rsidRPr="00913BE2">
              <w:rPr>
                <w:rFonts w:ascii="Times New Roman" w:hAnsi="Times New Roman" w:cs="Times New Roman"/>
                <w:sz w:val="24"/>
                <w:szCs w:val="24"/>
                <w:lang w:eastAsia="ru-RU"/>
              </w:rPr>
              <w:t>Жергілікті маңыздағы ерекше қорғалатын табиғи аумақтың қорықтық жері туралы табиғи-ғылыми негіздеме әзірленді</w:t>
            </w:r>
          </w:p>
        </w:tc>
        <w:tc>
          <w:tcPr>
            <w:tcW w:w="2551" w:type="dxa"/>
          </w:tcPr>
          <w:p w:rsidR="002E694B" w:rsidRPr="00085F9C" w:rsidRDefault="00303767" w:rsidP="002E694B">
            <w:pPr>
              <w:jc w:val="center"/>
              <w:rPr>
                <w:rFonts w:ascii="Times New Roman" w:hAnsi="Times New Roman" w:cs="Times New Roman"/>
                <w:sz w:val="24"/>
                <w:szCs w:val="24"/>
                <w:lang w:eastAsia="ru-RU"/>
              </w:rPr>
            </w:pPr>
            <w:r>
              <w:rPr>
                <w:rFonts w:ascii="Times New Roman" w:hAnsi="Times New Roman" w:cs="Times New Roman"/>
                <w:sz w:val="24"/>
                <w:szCs w:val="24"/>
                <w:lang w:eastAsia="ru-RU"/>
              </w:rPr>
              <w:t>«Қарғ</w:t>
            </w:r>
            <w:r w:rsidR="002E694B" w:rsidRPr="00085F9C">
              <w:rPr>
                <w:rFonts w:ascii="Times New Roman" w:hAnsi="Times New Roman" w:cs="Times New Roman"/>
                <w:sz w:val="24"/>
                <w:szCs w:val="24"/>
                <w:lang w:eastAsia="ru-RU"/>
              </w:rPr>
              <w:t>алы»</w:t>
            </w:r>
          </w:p>
        </w:tc>
        <w:tc>
          <w:tcPr>
            <w:tcW w:w="1843" w:type="dxa"/>
          </w:tcPr>
          <w:p w:rsidR="002E694B" w:rsidRPr="00085F9C" w:rsidRDefault="002E694B" w:rsidP="002E694B">
            <w:pPr>
              <w:jc w:val="center"/>
              <w:rPr>
                <w:rFonts w:ascii="Times New Roman" w:hAnsi="Times New Roman" w:cs="Times New Roman"/>
                <w:sz w:val="24"/>
                <w:szCs w:val="24"/>
                <w:lang w:eastAsia="ru-RU"/>
              </w:rPr>
            </w:pPr>
            <w:r w:rsidRPr="00085F9C">
              <w:rPr>
                <w:rFonts w:ascii="Times New Roman" w:hAnsi="Times New Roman" w:cs="Times New Roman"/>
                <w:sz w:val="24"/>
                <w:szCs w:val="24"/>
                <w:lang w:eastAsia="ru-RU"/>
              </w:rPr>
              <w:t>-</w:t>
            </w:r>
          </w:p>
        </w:tc>
      </w:tr>
    </w:tbl>
    <w:p w:rsidR="002E694B" w:rsidRPr="00AC11EB" w:rsidRDefault="00913BE2" w:rsidP="002E694B">
      <w:pPr>
        <w:spacing w:after="0" w:line="240" w:lineRule="auto"/>
        <w:ind w:firstLine="709"/>
        <w:jc w:val="center"/>
        <w:rPr>
          <w:rFonts w:ascii="Times New Roman" w:eastAsia="Times New Roman" w:hAnsi="Times New Roman" w:cs="Times New Roman"/>
          <w:i/>
          <w:sz w:val="24"/>
          <w:szCs w:val="24"/>
          <w:lang w:val="kk-KZ" w:eastAsia="ru-RU"/>
        </w:rPr>
      </w:pPr>
      <w:r w:rsidRPr="00913BE2">
        <w:rPr>
          <w:rFonts w:ascii="Times New Roman" w:eastAsia="Times New Roman" w:hAnsi="Times New Roman" w:cs="Times New Roman"/>
          <w:i/>
          <w:sz w:val="24"/>
          <w:szCs w:val="24"/>
          <w:lang w:eastAsia="ru-RU"/>
        </w:rPr>
        <w:t>Дере</w:t>
      </w:r>
      <w:r>
        <w:rPr>
          <w:rFonts w:ascii="Times New Roman" w:eastAsia="Times New Roman" w:hAnsi="Times New Roman" w:cs="Times New Roman"/>
          <w:i/>
          <w:sz w:val="24"/>
          <w:szCs w:val="24"/>
          <w:lang w:eastAsia="ru-RU"/>
        </w:rPr>
        <w:t>ккөз: Ақтөбе облысының әкімдігі</w:t>
      </w:r>
      <w:r w:rsidR="00AC11EB">
        <w:rPr>
          <w:rFonts w:ascii="Times New Roman" w:eastAsia="Times New Roman" w:hAnsi="Times New Roman" w:cs="Times New Roman"/>
          <w:i/>
          <w:sz w:val="24"/>
          <w:szCs w:val="24"/>
          <w:lang w:val="kk-KZ" w:eastAsia="ru-RU"/>
        </w:rPr>
        <w:t>.</w:t>
      </w:r>
    </w:p>
    <w:p w:rsidR="00913BE2" w:rsidRPr="00303767" w:rsidRDefault="00913BE2" w:rsidP="00913BE2">
      <w:pPr>
        <w:spacing w:after="0" w:line="240" w:lineRule="auto"/>
        <w:ind w:firstLine="709"/>
        <w:jc w:val="both"/>
        <w:rPr>
          <w:rFonts w:ascii="Times New Roman" w:eastAsia="Calibri" w:hAnsi="Times New Roman" w:cs="Times New Roman"/>
          <w:b/>
          <w:i/>
          <w:sz w:val="24"/>
          <w:szCs w:val="24"/>
          <w:lang w:val="kk-KZ" w:eastAsia="ru-RU"/>
        </w:rPr>
      </w:pPr>
      <w:r w:rsidRPr="00303767">
        <w:rPr>
          <w:rFonts w:ascii="Times New Roman" w:eastAsia="Calibri" w:hAnsi="Times New Roman" w:cs="Times New Roman"/>
          <w:b/>
          <w:i/>
          <w:sz w:val="24"/>
          <w:szCs w:val="24"/>
          <w:lang w:val="kk-KZ" w:eastAsia="ru-RU"/>
        </w:rPr>
        <w:t>Орман қоры</w:t>
      </w:r>
    </w:p>
    <w:p w:rsidR="00913BE2" w:rsidRPr="00913BE2" w:rsidRDefault="00913BE2" w:rsidP="008E6E0C">
      <w:pPr>
        <w:spacing w:after="0" w:line="240" w:lineRule="auto"/>
        <w:ind w:firstLine="709"/>
        <w:jc w:val="both"/>
        <w:rPr>
          <w:rFonts w:ascii="Times New Roman" w:eastAsia="Calibri" w:hAnsi="Times New Roman" w:cs="Times New Roman"/>
          <w:sz w:val="24"/>
          <w:szCs w:val="24"/>
          <w:lang w:val="kk-KZ" w:eastAsia="ru-RU"/>
        </w:rPr>
      </w:pPr>
      <w:r w:rsidRPr="00913BE2">
        <w:rPr>
          <w:rFonts w:ascii="Times New Roman" w:eastAsia="Calibri" w:hAnsi="Times New Roman" w:cs="Times New Roman"/>
          <w:sz w:val="24"/>
          <w:szCs w:val="24"/>
          <w:lang w:val="kk-KZ" w:eastAsia="ru-RU"/>
        </w:rPr>
        <w:t>Ақтөбе облысы Қазақстан өңірлері арасында орман алқабының көлемі бойынша төмен деңгейде орналасқан. Облыстың мемлекеттік орман қоры жалпы 1 400,2 мың</w:t>
      </w:r>
      <w:r w:rsidR="008E6E0C">
        <w:rPr>
          <w:rFonts w:ascii="Times New Roman" w:eastAsia="Calibri" w:hAnsi="Times New Roman" w:cs="Times New Roman"/>
          <w:sz w:val="24"/>
          <w:szCs w:val="24"/>
          <w:lang w:val="kk-KZ" w:eastAsia="ru-RU"/>
        </w:rPr>
        <w:t xml:space="preserve"> гектарды құрайды, оның ішінде: </w:t>
      </w:r>
      <w:r w:rsidRPr="00913BE2">
        <w:rPr>
          <w:rFonts w:ascii="Times New Roman" w:eastAsia="Calibri" w:hAnsi="Times New Roman" w:cs="Times New Roman"/>
          <w:sz w:val="24"/>
          <w:szCs w:val="24"/>
          <w:lang w:val="kk-KZ" w:eastAsia="ru-RU"/>
        </w:rPr>
        <w:t xml:space="preserve">95,4 мың гектар орман алқаптары, 54,2 мың </w:t>
      </w:r>
      <w:r w:rsidR="008E6E0C">
        <w:rPr>
          <w:rFonts w:ascii="Times New Roman" w:eastAsia="Calibri" w:hAnsi="Times New Roman" w:cs="Times New Roman"/>
          <w:sz w:val="24"/>
          <w:szCs w:val="24"/>
          <w:lang w:val="kk-KZ" w:eastAsia="ru-RU"/>
        </w:rPr>
        <w:t>гектар орман жабылған алқаптар.</w:t>
      </w:r>
      <w:r w:rsidRPr="00913BE2">
        <w:rPr>
          <w:rFonts w:ascii="Times New Roman" w:eastAsia="Calibri" w:hAnsi="Times New Roman" w:cs="Times New Roman"/>
          <w:sz w:val="24"/>
          <w:szCs w:val="24"/>
          <w:lang w:val="kk-KZ" w:eastAsia="ru-RU"/>
        </w:rPr>
        <w:t>Облыстың орман ресурстары Елек, Қарғалы, Орал, Қобда, Ойыл, Темір өзендері мен олардың салаларындағы жеке қайың мен көктерек шоқыларынан, жайылмалы ормандардан тұрады. Сонымен қатар, теміржол және автомобиль жолдарының бойында орман екпелері орналастырылған.</w:t>
      </w:r>
    </w:p>
    <w:p w:rsidR="00913BE2" w:rsidRPr="00303767" w:rsidRDefault="00913BE2" w:rsidP="00913BE2">
      <w:pPr>
        <w:spacing w:after="0" w:line="240" w:lineRule="auto"/>
        <w:ind w:firstLine="709"/>
        <w:jc w:val="both"/>
        <w:rPr>
          <w:rFonts w:ascii="Times New Roman" w:eastAsia="Calibri" w:hAnsi="Times New Roman" w:cs="Times New Roman"/>
          <w:b/>
          <w:i/>
          <w:sz w:val="24"/>
          <w:szCs w:val="24"/>
          <w:lang w:val="kk-KZ" w:eastAsia="ru-RU"/>
        </w:rPr>
      </w:pPr>
      <w:r w:rsidRPr="00303767">
        <w:rPr>
          <w:rFonts w:ascii="Times New Roman" w:eastAsia="Calibri" w:hAnsi="Times New Roman" w:cs="Times New Roman"/>
          <w:b/>
          <w:i/>
          <w:sz w:val="24"/>
          <w:szCs w:val="24"/>
          <w:lang w:val="kk-KZ" w:eastAsia="ru-RU"/>
        </w:rPr>
        <w:t>Жануарлар мен өсімдіктер әлемі</w:t>
      </w:r>
    </w:p>
    <w:p w:rsidR="00913BE2" w:rsidRPr="00913BE2" w:rsidRDefault="00913BE2" w:rsidP="008E6E0C">
      <w:pPr>
        <w:spacing w:after="0" w:line="240" w:lineRule="auto"/>
        <w:ind w:firstLine="709"/>
        <w:jc w:val="both"/>
        <w:rPr>
          <w:rFonts w:ascii="Times New Roman" w:eastAsia="Calibri" w:hAnsi="Times New Roman" w:cs="Times New Roman"/>
          <w:sz w:val="24"/>
          <w:szCs w:val="24"/>
          <w:lang w:val="kk-KZ" w:eastAsia="ru-RU"/>
        </w:rPr>
      </w:pPr>
      <w:r w:rsidRPr="00913BE2">
        <w:rPr>
          <w:rFonts w:ascii="Times New Roman" w:eastAsia="Calibri" w:hAnsi="Times New Roman" w:cs="Times New Roman"/>
          <w:sz w:val="24"/>
          <w:szCs w:val="24"/>
          <w:lang w:val="kk-KZ" w:eastAsia="ru-RU"/>
        </w:rPr>
        <w:t>Ақтөбе облысында сүтқоректілердің 62 түрі және құстардың 214 түрі м</w:t>
      </w:r>
      <w:r w:rsidR="008E6E0C">
        <w:rPr>
          <w:rFonts w:ascii="Times New Roman" w:eastAsia="Calibri" w:hAnsi="Times New Roman" w:cs="Times New Roman"/>
          <w:sz w:val="24"/>
          <w:szCs w:val="24"/>
          <w:lang w:val="kk-KZ" w:eastAsia="ru-RU"/>
        </w:rPr>
        <w:t xml:space="preserve">екендейді. Оның ішінде: </w:t>
      </w:r>
      <w:r w:rsidRPr="00913BE2">
        <w:rPr>
          <w:rFonts w:ascii="Times New Roman" w:eastAsia="Calibri" w:hAnsi="Times New Roman" w:cs="Times New Roman"/>
          <w:sz w:val="24"/>
          <w:szCs w:val="24"/>
          <w:lang w:val="kk-KZ" w:eastAsia="ru-RU"/>
        </w:rPr>
        <w:t>сүтқоректілердің 35 түрі, құстардың 80 түрі аңшылық-кәсіпшілік мақсатта пайдаланылады.Қазақстан Республикасының Қызыл кітабына сүтқоректілердің 10 түрі және құстардың 35 түрі енгізілген. Жабайы жануарлардың көптеген түрлері тұрақты жағдайға ие деп бағаланады, қазіргі уақытта облыста аң аулау жүргізілмейді.</w:t>
      </w:r>
      <w:r w:rsidR="008E6E0C">
        <w:rPr>
          <w:rFonts w:ascii="Times New Roman" w:eastAsia="Calibri" w:hAnsi="Times New Roman" w:cs="Times New Roman"/>
          <w:sz w:val="24"/>
          <w:szCs w:val="24"/>
          <w:lang w:val="kk-KZ" w:eastAsia="ru-RU"/>
        </w:rPr>
        <w:t xml:space="preserve"> </w:t>
      </w:r>
      <w:r w:rsidRPr="00913BE2">
        <w:rPr>
          <w:rFonts w:ascii="Times New Roman" w:eastAsia="Calibri" w:hAnsi="Times New Roman" w:cs="Times New Roman"/>
          <w:sz w:val="24"/>
          <w:szCs w:val="24"/>
          <w:lang w:val="kk-KZ" w:eastAsia="ru-RU"/>
        </w:rPr>
        <w:t>Облыс аумағында ақ</w:t>
      </w:r>
      <w:r w:rsidR="008E6E0C">
        <w:rPr>
          <w:rFonts w:ascii="Times New Roman" w:eastAsia="Calibri" w:hAnsi="Times New Roman" w:cs="Times New Roman"/>
          <w:sz w:val="24"/>
          <w:szCs w:val="24"/>
          <w:lang w:val="kk-KZ" w:eastAsia="ru-RU"/>
        </w:rPr>
        <w:t xml:space="preserve">бөкендердің үш популяциясы бар: </w:t>
      </w:r>
      <w:r w:rsidRPr="00913BE2">
        <w:rPr>
          <w:rFonts w:ascii="Times New Roman" w:eastAsia="Calibri" w:hAnsi="Times New Roman" w:cs="Times New Roman"/>
          <w:sz w:val="24"/>
          <w:szCs w:val="24"/>
          <w:lang w:val="kk-KZ" w:eastAsia="ru-RU"/>
        </w:rPr>
        <w:t>Үстірт (оңтүстік),Бетпақдала (оңтүстік-шығыс бөлігінде, шамамен 80 000 бас),Ора</w:t>
      </w:r>
      <w:r w:rsidR="008E6E0C">
        <w:rPr>
          <w:rFonts w:ascii="Times New Roman" w:eastAsia="Calibri" w:hAnsi="Times New Roman" w:cs="Times New Roman"/>
          <w:sz w:val="24"/>
          <w:szCs w:val="24"/>
          <w:lang w:val="kk-KZ" w:eastAsia="ru-RU"/>
        </w:rPr>
        <w:t>л (батыста, шамамен 1 000 бас).</w:t>
      </w:r>
      <w:r w:rsidRPr="00913BE2">
        <w:rPr>
          <w:rFonts w:ascii="Times New Roman" w:eastAsia="Calibri" w:hAnsi="Times New Roman" w:cs="Times New Roman"/>
          <w:sz w:val="24"/>
          <w:szCs w:val="24"/>
          <w:lang w:val="kk-KZ" w:eastAsia="ru-RU"/>
        </w:rPr>
        <w:t>Ақбөкендер санының азаюына байланысты оларды аулауға тыйым салынған.</w:t>
      </w:r>
    </w:p>
    <w:p w:rsidR="00A561E3" w:rsidRDefault="00913BE2" w:rsidP="00A561E3">
      <w:pPr>
        <w:spacing w:after="0" w:line="240" w:lineRule="auto"/>
        <w:ind w:firstLine="709"/>
        <w:jc w:val="both"/>
        <w:rPr>
          <w:rFonts w:ascii="Times New Roman" w:eastAsia="Calibri" w:hAnsi="Times New Roman" w:cs="Times New Roman"/>
          <w:b/>
          <w:i/>
          <w:sz w:val="24"/>
          <w:szCs w:val="24"/>
          <w:lang w:val="kk-KZ" w:eastAsia="ru-RU"/>
        </w:rPr>
      </w:pPr>
      <w:r w:rsidRPr="00303767">
        <w:rPr>
          <w:rFonts w:ascii="Times New Roman" w:eastAsia="Calibri" w:hAnsi="Times New Roman" w:cs="Times New Roman"/>
          <w:b/>
          <w:i/>
          <w:sz w:val="24"/>
          <w:szCs w:val="24"/>
          <w:lang w:val="kk-KZ" w:eastAsia="ru-RU"/>
        </w:rPr>
        <w:t>Балық шаруашылығы</w:t>
      </w:r>
    </w:p>
    <w:p w:rsidR="002E694B" w:rsidRPr="00A561E3" w:rsidRDefault="00913BE2" w:rsidP="00A561E3">
      <w:pPr>
        <w:spacing w:after="0" w:line="240" w:lineRule="auto"/>
        <w:ind w:firstLine="709"/>
        <w:jc w:val="both"/>
        <w:rPr>
          <w:rFonts w:ascii="Times New Roman" w:eastAsia="Calibri" w:hAnsi="Times New Roman" w:cs="Times New Roman"/>
          <w:b/>
          <w:i/>
          <w:sz w:val="24"/>
          <w:szCs w:val="24"/>
          <w:lang w:val="kk-KZ" w:eastAsia="ru-RU"/>
        </w:rPr>
      </w:pPr>
      <w:r w:rsidRPr="00913BE2">
        <w:rPr>
          <w:rFonts w:ascii="Times New Roman" w:eastAsia="Calibri" w:hAnsi="Times New Roman" w:cs="Times New Roman"/>
          <w:sz w:val="24"/>
          <w:szCs w:val="24"/>
          <w:lang w:val="kk-KZ" w:eastAsia="ru-RU"/>
        </w:rPr>
        <w:t>Ақтөбе облысында Тобыл-Торғай және Орал-Каспий бассейндеріне жататын жалпы 126 балық шаруашылығы су айдыны бар, оның ішінде:13 өзен,48 көл,8 су қоймасы,31 тоған.Негізгі кәсіптік аймақтар:</w:t>
      </w:r>
      <w:r w:rsidR="008E6E0C">
        <w:rPr>
          <w:rFonts w:ascii="Times New Roman" w:eastAsia="Calibri" w:hAnsi="Times New Roman" w:cs="Times New Roman"/>
          <w:sz w:val="24"/>
          <w:szCs w:val="24"/>
          <w:lang w:val="kk-KZ" w:eastAsia="ru-RU"/>
        </w:rPr>
        <w:t xml:space="preserve"> </w:t>
      </w:r>
      <w:r w:rsidRPr="00913BE2">
        <w:rPr>
          <w:rFonts w:ascii="Times New Roman" w:eastAsia="Calibri" w:hAnsi="Times New Roman" w:cs="Times New Roman"/>
          <w:sz w:val="24"/>
          <w:szCs w:val="24"/>
          <w:lang w:val="kk-KZ" w:eastAsia="ru-RU"/>
        </w:rPr>
        <w:t>Ырғыз-Торғай көл-өзен жүйесі, Ақтөбе, Қарғалы және Магаджанов су қоймалары. 2024 жылға бекітілген балық аулау лимиті — 166,04 тонна. Қазіргі уақытта лимиттің ішінде 4,5 тоннаға 47 рұқсат берілген.</w:t>
      </w:r>
      <w:r w:rsidR="008E6E0C">
        <w:rPr>
          <w:rFonts w:ascii="Times New Roman" w:eastAsia="Calibri" w:hAnsi="Times New Roman" w:cs="Times New Roman"/>
          <w:sz w:val="24"/>
          <w:szCs w:val="24"/>
          <w:lang w:val="kk-KZ" w:eastAsia="ru-RU"/>
        </w:rPr>
        <w:t xml:space="preserve"> </w:t>
      </w:r>
      <w:r w:rsidRPr="00913BE2">
        <w:rPr>
          <w:rFonts w:ascii="Times New Roman" w:eastAsia="Calibri" w:hAnsi="Times New Roman" w:cs="Times New Roman"/>
          <w:sz w:val="24"/>
          <w:szCs w:val="24"/>
          <w:lang w:val="kk-KZ" w:eastAsia="ru-RU"/>
        </w:rPr>
        <w:t>2024 жылы облыстың су айдындарына 77,4 мың дана кәмелетке толмаған балық шығарылды. Сонымен қатар, балық ресурстарына зиянды өтеу мақсатында жұмыстар жүргізіліп, Елек өзеніне 20 мың тұқы төлі жіберілді.</w:t>
      </w:r>
    </w:p>
    <w:p w:rsidR="00FE68F7" w:rsidRPr="008E6E0C" w:rsidRDefault="00FE68F7" w:rsidP="008E6E0C">
      <w:pPr>
        <w:spacing w:after="0" w:line="240" w:lineRule="auto"/>
        <w:ind w:firstLine="709"/>
        <w:jc w:val="both"/>
        <w:rPr>
          <w:rFonts w:ascii="Times New Roman" w:eastAsia="Calibri" w:hAnsi="Times New Roman" w:cs="Times New Roman"/>
          <w:sz w:val="24"/>
          <w:szCs w:val="24"/>
          <w:lang w:val="kk-KZ" w:eastAsia="ru-RU"/>
        </w:rPr>
      </w:pPr>
    </w:p>
    <w:p w:rsidR="002E694B" w:rsidRPr="0059394B" w:rsidRDefault="002E694B" w:rsidP="002E694B">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Calibri" w:hAnsi="Times New Roman" w:cs="Times New Roman"/>
          <w:sz w:val="24"/>
          <w:szCs w:val="24"/>
          <w:lang w:val="kk-KZ" w:eastAsia="ru-RU"/>
        </w:rPr>
      </w:pPr>
      <w:r w:rsidRPr="0059394B">
        <w:rPr>
          <w:rFonts w:ascii="Times New Roman" w:eastAsia="Calibri" w:hAnsi="Times New Roman" w:cs="Times New Roman"/>
          <w:sz w:val="24"/>
          <w:szCs w:val="24"/>
          <w:lang w:val="kk-KZ" w:eastAsia="ru-RU"/>
        </w:rPr>
        <w:t>12.</w:t>
      </w:r>
      <w:r w:rsidRPr="00085F9C">
        <w:rPr>
          <w:rFonts w:ascii="Times New Roman" w:eastAsia="Calibri" w:hAnsi="Times New Roman" w:cs="Times New Roman"/>
          <w:sz w:val="24"/>
          <w:szCs w:val="24"/>
          <w:lang w:val="kk-KZ" w:eastAsia="ru-RU"/>
        </w:rPr>
        <w:t>3</w:t>
      </w:r>
      <w:r w:rsidR="00EA216C" w:rsidRPr="0059394B">
        <w:rPr>
          <w:rFonts w:ascii="Times New Roman" w:eastAsia="Calibri" w:hAnsi="Times New Roman" w:cs="Times New Roman"/>
          <w:sz w:val="24"/>
          <w:szCs w:val="24"/>
          <w:lang w:val="kk-KZ" w:eastAsia="ru-RU"/>
        </w:rPr>
        <w:t>.6. РАДИЯЦИЯЛЫҚ ЖАҒДАЙ</w:t>
      </w:r>
    </w:p>
    <w:p w:rsidR="002E694B" w:rsidRPr="0059394B" w:rsidRDefault="002E694B" w:rsidP="002E694B">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Calibri" w:hAnsi="Times New Roman" w:cs="Times New Roman"/>
          <w:sz w:val="24"/>
          <w:szCs w:val="24"/>
          <w:lang w:val="kk-KZ" w:eastAsia="ru-RU"/>
        </w:rPr>
      </w:pPr>
    </w:p>
    <w:p w:rsidR="008E6E0C" w:rsidRPr="008E6E0C" w:rsidRDefault="008E6E0C" w:rsidP="008E6E0C">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Calibri" w:hAnsi="Times New Roman" w:cs="Times New Roman"/>
          <w:sz w:val="24"/>
          <w:szCs w:val="24"/>
          <w:lang w:val="kk-KZ" w:eastAsia="ru-RU"/>
        </w:rPr>
      </w:pPr>
      <w:r w:rsidRPr="008E6E0C">
        <w:rPr>
          <w:rFonts w:ascii="Times New Roman" w:eastAsia="Calibri" w:hAnsi="Times New Roman" w:cs="Times New Roman"/>
          <w:sz w:val="24"/>
          <w:szCs w:val="24"/>
          <w:lang w:val="kk-KZ" w:eastAsia="ru-RU"/>
        </w:rPr>
        <w:t>«Қазгидромет» РМК Ақтөбе облысында гамма-сәулелену деңгейі мен радиоактивті ластануға бақылау жүргізді. Жергілікті деңгейде гамма-сәулелену күнделікті 7 метеорологиялық станцияда бақылауға алынды: Ақтөбе, Қарауылкелді, Новоалексеевка, Родниковк</w:t>
      </w:r>
      <w:r>
        <w:rPr>
          <w:rFonts w:ascii="Times New Roman" w:eastAsia="Calibri" w:hAnsi="Times New Roman" w:cs="Times New Roman"/>
          <w:sz w:val="24"/>
          <w:szCs w:val="24"/>
          <w:lang w:val="kk-KZ" w:eastAsia="ru-RU"/>
        </w:rPr>
        <w:t xml:space="preserve">а, Ойыл, Шалқар және Жағабұлақ. </w:t>
      </w:r>
      <w:r w:rsidRPr="008E6E0C">
        <w:rPr>
          <w:rFonts w:ascii="Times New Roman" w:eastAsia="Calibri" w:hAnsi="Times New Roman" w:cs="Times New Roman"/>
          <w:sz w:val="24"/>
          <w:szCs w:val="24"/>
          <w:lang w:val="kk-KZ" w:eastAsia="ru-RU"/>
        </w:rPr>
        <w:t>Ақтөбе облысында атмосфераның жер үсті қабатының радиациялық гамма-фонының орташа мәндері 0,02–0,22 мкЗв/сағ аралығында болды (нормативтік шек — 5 мкЗв/сағ дейін). Облыс бойынша орташа радиациялық гамма-фон 0,11 мкЗв/сағ құрады.</w:t>
      </w:r>
    </w:p>
    <w:p w:rsidR="002E694B" w:rsidRPr="0059394B" w:rsidRDefault="008E6E0C" w:rsidP="008E6E0C">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Calibri" w:hAnsi="Times New Roman" w:cs="Times New Roman"/>
          <w:sz w:val="24"/>
          <w:szCs w:val="24"/>
          <w:lang w:val="kk-KZ" w:eastAsia="ru-RU"/>
        </w:rPr>
      </w:pPr>
      <w:r w:rsidRPr="008E6E0C">
        <w:rPr>
          <w:rFonts w:ascii="Times New Roman" w:eastAsia="Calibri" w:hAnsi="Times New Roman" w:cs="Times New Roman"/>
          <w:sz w:val="24"/>
          <w:szCs w:val="24"/>
          <w:lang w:val="kk-KZ" w:eastAsia="ru-RU"/>
        </w:rPr>
        <w:t>Атмосфераның жер үсті қабатының радиоактивті ластануын бақылау Ақтөбе, Қарауылкелді және Шалқар метеостанцияларында көлденең планшеттер арқылы бес тәуліктік ауа сынамала</w:t>
      </w:r>
      <w:r>
        <w:rPr>
          <w:rFonts w:ascii="Times New Roman" w:eastAsia="Calibri" w:hAnsi="Times New Roman" w:cs="Times New Roman"/>
          <w:sz w:val="24"/>
          <w:szCs w:val="24"/>
          <w:lang w:val="kk-KZ" w:eastAsia="ru-RU"/>
        </w:rPr>
        <w:t xml:space="preserve">рын алу арқылы жүзеге асырылды. </w:t>
      </w:r>
      <w:r w:rsidRPr="008E6E0C">
        <w:rPr>
          <w:rFonts w:ascii="Times New Roman" w:eastAsia="Calibri" w:hAnsi="Times New Roman" w:cs="Times New Roman"/>
          <w:sz w:val="24"/>
          <w:szCs w:val="24"/>
          <w:lang w:val="kk-KZ" w:eastAsia="ru-RU"/>
        </w:rPr>
        <w:t>Ақтөбе облысының атмосферасының беткі қабатындағы радиоактивті түсулердің орташа тәуліктік тығыздығы 1,0-3,1 Бк/м² аралығында ауытқып тұрды. Түсу тығыздығының орташа мәні 1,8 Бк/м² болып, бұл шекті рұқсат</w:t>
      </w:r>
      <w:r>
        <w:rPr>
          <w:rFonts w:ascii="Times New Roman" w:eastAsia="Calibri" w:hAnsi="Times New Roman" w:cs="Times New Roman"/>
          <w:sz w:val="24"/>
          <w:szCs w:val="24"/>
          <w:lang w:val="kk-KZ" w:eastAsia="ru-RU"/>
        </w:rPr>
        <w:t xml:space="preserve"> етілген деңгейден аспайды.</w:t>
      </w:r>
      <w:r w:rsidR="002E694B" w:rsidRPr="0059394B">
        <w:rPr>
          <w:rFonts w:ascii="Times New Roman" w:eastAsia="Calibri" w:hAnsi="Times New Roman" w:cs="Times New Roman"/>
          <w:sz w:val="24"/>
          <w:szCs w:val="24"/>
          <w:lang w:val="kk-KZ" w:eastAsia="ru-RU"/>
        </w:rPr>
        <w:t xml:space="preserve"> </w:t>
      </w:r>
    </w:p>
    <w:p w:rsidR="002E694B" w:rsidRPr="0059394B" w:rsidRDefault="002E694B" w:rsidP="002E694B">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Calibri" w:hAnsi="Times New Roman" w:cs="Times New Roman"/>
          <w:sz w:val="24"/>
          <w:szCs w:val="24"/>
          <w:lang w:val="kk-KZ" w:eastAsia="ru-RU"/>
        </w:rPr>
      </w:pPr>
    </w:p>
    <w:p w:rsidR="002E694B" w:rsidRPr="008E6E0C" w:rsidRDefault="002E694B" w:rsidP="002E694B">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Calibri" w:hAnsi="Times New Roman" w:cs="Times New Roman"/>
          <w:sz w:val="24"/>
          <w:szCs w:val="24"/>
          <w:lang w:val="kk-KZ" w:eastAsia="ru-RU"/>
        </w:rPr>
      </w:pPr>
      <w:r w:rsidRPr="008E6E0C">
        <w:rPr>
          <w:rFonts w:ascii="Times New Roman" w:eastAsia="Calibri" w:hAnsi="Times New Roman" w:cs="Times New Roman"/>
          <w:sz w:val="24"/>
          <w:szCs w:val="24"/>
          <w:lang w:val="kk-KZ" w:eastAsia="ru-RU"/>
        </w:rPr>
        <w:t>12.</w:t>
      </w:r>
      <w:r w:rsidRPr="00085F9C">
        <w:rPr>
          <w:rFonts w:ascii="Times New Roman" w:eastAsia="Calibri" w:hAnsi="Times New Roman" w:cs="Times New Roman"/>
          <w:sz w:val="24"/>
          <w:szCs w:val="24"/>
          <w:lang w:val="kk-KZ" w:eastAsia="ru-RU"/>
        </w:rPr>
        <w:t>3</w:t>
      </w:r>
      <w:r w:rsidR="00EA216C" w:rsidRPr="008E6E0C">
        <w:rPr>
          <w:rFonts w:ascii="Times New Roman" w:eastAsia="Calibri" w:hAnsi="Times New Roman" w:cs="Times New Roman"/>
          <w:sz w:val="24"/>
          <w:szCs w:val="24"/>
          <w:lang w:val="kk-KZ" w:eastAsia="ru-RU"/>
        </w:rPr>
        <w:t>.7. ҚАЛДЫҚТАР</w:t>
      </w:r>
    </w:p>
    <w:p w:rsidR="002E694B" w:rsidRPr="008E6E0C" w:rsidRDefault="002E694B" w:rsidP="002E694B">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Calibri" w:hAnsi="Times New Roman" w:cs="Times New Roman"/>
          <w:sz w:val="24"/>
          <w:szCs w:val="24"/>
          <w:lang w:val="kk-KZ" w:eastAsia="ru-RU"/>
        </w:rPr>
      </w:pPr>
    </w:p>
    <w:p w:rsidR="008E6E0C" w:rsidRPr="008E6E0C" w:rsidRDefault="008E6E0C" w:rsidP="008E6E0C">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Calibri" w:hAnsi="Times New Roman" w:cs="Times New Roman"/>
          <w:b/>
          <w:i/>
          <w:sz w:val="24"/>
          <w:szCs w:val="24"/>
          <w:lang w:val="kk-KZ" w:eastAsia="ru-RU"/>
        </w:rPr>
      </w:pPr>
      <w:r w:rsidRPr="008E6E0C">
        <w:rPr>
          <w:rFonts w:ascii="Times New Roman" w:eastAsia="Calibri" w:hAnsi="Times New Roman" w:cs="Times New Roman"/>
          <w:b/>
          <w:i/>
          <w:sz w:val="24"/>
          <w:szCs w:val="24"/>
          <w:lang w:val="kk-KZ" w:eastAsia="ru-RU"/>
        </w:rPr>
        <w:t>Қатты тұрмыстық қалдықтар</w:t>
      </w:r>
    </w:p>
    <w:p w:rsidR="008E6E0C" w:rsidRPr="008E6E0C" w:rsidRDefault="008E6E0C" w:rsidP="008E6E0C">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Calibri" w:hAnsi="Times New Roman" w:cs="Times New Roman"/>
          <w:sz w:val="24"/>
          <w:szCs w:val="24"/>
          <w:lang w:val="kk-KZ" w:eastAsia="ru-RU"/>
        </w:rPr>
      </w:pPr>
      <w:r w:rsidRPr="008E6E0C">
        <w:rPr>
          <w:rFonts w:ascii="Times New Roman" w:eastAsia="Calibri" w:hAnsi="Times New Roman" w:cs="Times New Roman"/>
          <w:sz w:val="24"/>
          <w:szCs w:val="24"/>
          <w:lang w:val="kk-KZ" w:eastAsia="ru-RU"/>
        </w:rPr>
        <w:t>Қазақстан Республикасы Ұлттық статистика бюросының деректері бойынша, 2024 жылы Ақтөбе облысында қатты тұрмыстық қалдықтардың (ҚТҚ) түзілу көлемі 248 363 тонна болды. Оның ішінде 242 764 тоннасы — коммуналдық қалдықтар.</w:t>
      </w:r>
    </w:p>
    <w:p w:rsidR="002E694B" w:rsidRDefault="008E6E0C" w:rsidP="008E6E0C">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Calibri" w:hAnsi="Times New Roman" w:cs="Times New Roman"/>
          <w:sz w:val="24"/>
          <w:szCs w:val="24"/>
          <w:lang w:val="kk-KZ" w:eastAsia="ru-RU"/>
        </w:rPr>
      </w:pPr>
      <w:r w:rsidRPr="008E6E0C">
        <w:rPr>
          <w:rFonts w:ascii="Times New Roman" w:eastAsia="Calibri" w:hAnsi="Times New Roman" w:cs="Times New Roman"/>
          <w:sz w:val="24"/>
          <w:szCs w:val="24"/>
          <w:lang w:val="kk-KZ" w:eastAsia="ru-RU"/>
        </w:rPr>
        <w:t xml:space="preserve">Облыс аумағында қалдықтарды жинау және шығару жұмыстарымен 36 кәсіпорын айналысады, оның </w:t>
      </w:r>
      <w:r>
        <w:rPr>
          <w:rFonts w:ascii="Times New Roman" w:eastAsia="Calibri" w:hAnsi="Times New Roman" w:cs="Times New Roman"/>
          <w:sz w:val="24"/>
          <w:szCs w:val="24"/>
          <w:lang w:val="kk-KZ" w:eastAsia="ru-RU"/>
        </w:rPr>
        <w:t>ішінде 18-і — жеке кәсіпкерлер.</w:t>
      </w:r>
    </w:p>
    <w:p w:rsidR="002E694B" w:rsidRDefault="00F035F4" w:rsidP="002E694B">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right"/>
        <w:rPr>
          <w:rFonts w:ascii="Times New Roman" w:eastAsia="Calibri" w:hAnsi="Times New Roman" w:cs="Times New Roman"/>
          <w:b/>
          <w:sz w:val="24"/>
          <w:szCs w:val="24"/>
          <w:lang w:val="kk-KZ" w:eastAsia="ru-RU"/>
        </w:rPr>
      </w:pPr>
      <w:r>
        <w:rPr>
          <w:rFonts w:ascii="Times New Roman" w:eastAsia="Calibri" w:hAnsi="Times New Roman" w:cs="Times New Roman"/>
          <w:b/>
          <w:sz w:val="24"/>
          <w:szCs w:val="24"/>
          <w:lang w:val="kk-KZ" w:eastAsia="ru-RU"/>
        </w:rPr>
        <w:t>12.3.5</w:t>
      </w:r>
      <w:r w:rsidR="003C1163">
        <w:rPr>
          <w:rFonts w:ascii="Times New Roman" w:eastAsia="Calibri" w:hAnsi="Times New Roman" w:cs="Times New Roman"/>
          <w:b/>
          <w:sz w:val="24"/>
          <w:szCs w:val="24"/>
          <w:lang w:val="kk-KZ" w:eastAsia="ru-RU"/>
        </w:rPr>
        <w:t>-сурет</w:t>
      </w:r>
    </w:p>
    <w:p w:rsidR="002E694B" w:rsidRDefault="003C1163" w:rsidP="00A561E3">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center"/>
        <w:rPr>
          <w:rFonts w:ascii="Times New Roman" w:eastAsia="Calibri" w:hAnsi="Times New Roman" w:cs="Times New Roman"/>
          <w:b/>
          <w:sz w:val="24"/>
          <w:szCs w:val="24"/>
          <w:lang w:val="kk-KZ" w:eastAsia="ru-RU"/>
        </w:rPr>
      </w:pPr>
      <w:r w:rsidRPr="003C1163">
        <w:rPr>
          <w:rFonts w:ascii="Times New Roman" w:eastAsia="Calibri" w:hAnsi="Times New Roman" w:cs="Times New Roman"/>
          <w:b/>
          <w:sz w:val="24"/>
          <w:szCs w:val="24"/>
          <w:lang w:val="kk-KZ" w:eastAsia="ru-RU"/>
        </w:rPr>
        <w:t>2024 жылы Ақтөбе облысында коммуналдық қалдықтардың қозғалысы, тонна</w:t>
      </w:r>
    </w:p>
    <w:p w:rsidR="00A561E3" w:rsidRDefault="00A561E3" w:rsidP="00A561E3">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center"/>
        <w:rPr>
          <w:rFonts w:ascii="Times New Roman" w:eastAsia="Calibri" w:hAnsi="Times New Roman" w:cs="Times New Roman"/>
          <w:b/>
          <w:sz w:val="24"/>
          <w:szCs w:val="24"/>
          <w:lang w:val="kk-KZ" w:eastAsia="ru-RU"/>
        </w:rPr>
      </w:pPr>
      <w:r>
        <w:rPr>
          <w:noProof/>
          <w:lang w:eastAsia="ru-RU"/>
        </w:rPr>
        <w:drawing>
          <wp:inline distT="0" distB="0" distL="0" distR="0" wp14:anchorId="4AC36C60" wp14:editId="462172A5">
            <wp:extent cx="4572000" cy="2743200"/>
            <wp:effectExtent l="0" t="0" r="0" b="0"/>
            <wp:docPr id="129" name="Диаграмма 129"/>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A561E3" w:rsidRPr="00952F89" w:rsidRDefault="003C1163" w:rsidP="00A561E3">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center"/>
        <w:rPr>
          <w:rFonts w:ascii="Times New Roman" w:eastAsia="Calibri" w:hAnsi="Times New Roman" w:cs="Times New Roman"/>
          <w:b/>
          <w:sz w:val="24"/>
          <w:szCs w:val="24"/>
          <w:lang w:val="kk-KZ" w:eastAsia="ru-RU"/>
        </w:rPr>
      </w:pPr>
      <w:r>
        <w:rPr>
          <w:rFonts w:ascii="Times New Roman" w:eastAsia="Calibri" w:hAnsi="Times New Roman" w:cs="Times New Roman"/>
          <w:i/>
          <w:sz w:val="24"/>
          <w:szCs w:val="24"/>
          <w:lang w:eastAsia="ru-RU"/>
        </w:rPr>
        <w:t>Дереккөз: ҚР СЖРА Ұлттық статистика бюросы</w:t>
      </w:r>
      <w:r w:rsidR="00952F89">
        <w:rPr>
          <w:rFonts w:ascii="Times New Roman" w:eastAsia="Calibri" w:hAnsi="Times New Roman" w:cs="Times New Roman"/>
          <w:i/>
          <w:sz w:val="24"/>
          <w:szCs w:val="24"/>
          <w:lang w:val="kk-KZ" w:eastAsia="ru-RU"/>
        </w:rPr>
        <w:t>.</w:t>
      </w:r>
    </w:p>
    <w:p w:rsidR="002E4D63" w:rsidRPr="002E4D63" w:rsidRDefault="002E4D63" w:rsidP="002E4D63">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Calibri" w:hAnsi="Times New Roman" w:cs="Times New Roman"/>
          <w:b/>
          <w:i/>
          <w:sz w:val="24"/>
          <w:szCs w:val="24"/>
          <w:lang w:val="kk-KZ" w:eastAsia="ru-RU"/>
        </w:rPr>
      </w:pPr>
      <w:r w:rsidRPr="002E4D63">
        <w:rPr>
          <w:rFonts w:ascii="Times New Roman" w:eastAsia="Calibri" w:hAnsi="Times New Roman" w:cs="Times New Roman"/>
          <w:b/>
          <w:i/>
          <w:sz w:val="24"/>
          <w:szCs w:val="24"/>
          <w:lang w:val="kk-KZ" w:eastAsia="ru-RU"/>
        </w:rPr>
        <w:t>Өнеркәсіптік қалдықтар</w:t>
      </w:r>
    </w:p>
    <w:p w:rsidR="002E4D63" w:rsidRPr="002E4D63" w:rsidRDefault="002E4D63" w:rsidP="002E4D63">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Calibri" w:hAnsi="Times New Roman" w:cs="Times New Roman"/>
          <w:sz w:val="24"/>
          <w:szCs w:val="24"/>
          <w:lang w:val="kk-KZ" w:eastAsia="ru-RU"/>
        </w:rPr>
      </w:pPr>
      <w:r w:rsidRPr="002E4D63">
        <w:rPr>
          <w:rFonts w:ascii="Times New Roman" w:eastAsia="Calibri" w:hAnsi="Times New Roman" w:cs="Times New Roman"/>
          <w:sz w:val="24"/>
          <w:szCs w:val="24"/>
          <w:lang w:val="kk-KZ" w:eastAsia="ru-RU"/>
        </w:rPr>
        <w:t>2024 жылы Ақтөбе облысында 72853,6 мың тонна қалдық пайда болды, оның ішінде тау - кен өндіру саласы бойынша - 72410,3 мың тонна (99%), химия өнеркәсібі бойынша - 286,7 мың тонна (0,5%), мұнай саласы бойынша-156,63 мың тонна (0,2%). Өнеркәсіптік қалдықтарды қайта өңдеу үлесі 11% құрады. Облыс бойынша 7348,2 мың тонна қалдық қайта өңделді.</w:t>
      </w:r>
    </w:p>
    <w:p w:rsidR="002E4D63" w:rsidRPr="002E4D63" w:rsidRDefault="002E4D63" w:rsidP="002E4D63">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Calibri" w:hAnsi="Times New Roman" w:cs="Times New Roman"/>
          <w:sz w:val="24"/>
          <w:szCs w:val="24"/>
          <w:lang w:val="kk-KZ" w:eastAsia="ru-RU"/>
        </w:rPr>
      </w:pPr>
      <w:r w:rsidRPr="002E4D63">
        <w:rPr>
          <w:rFonts w:ascii="Times New Roman" w:eastAsia="Calibri" w:hAnsi="Times New Roman" w:cs="Times New Roman"/>
          <w:sz w:val="24"/>
          <w:szCs w:val="24"/>
          <w:lang w:val="kk-KZ" w:eastAsia="ru-RU"/>
        </w:rPr>
        <w:t xml:space="preserve">Барлық дерлік тау-кен кәсіпорындарында қалдықтарды басқару жүйесі бар, ол қалдықтардың пайда болуының алдын алу және азайту, есепке алу және бақылау, Жинақтау, жинау, өңдеу, кәдеге жарату, тасымалдау, сақтау және жою сияқты қалдықтардың технологиялық циклінің барлық кезеңдерін қамтиды.  </w:t>
      </w:r>
    </w:p>
    <w:p w:rsidR="002E4D63" w:rsidRPr="002E4D63" w:rsidRDefault="002E4D63" w:rsidP="002E4D63">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Calibri" w:hAnsi="Times New Roman" w:cs="Times New Roman"/>
          <w:sz w:val="24"/>
          <w:szCs w:val="24"/>
          <w:lang w:val="kk-KZ" w:eastAsia="ru-RU"/>
        </w:rPr>
      </w:pPr>
      <w:r w:rsidRPr="002E4D63">
        <w:rPr>
          <w:rFonts w:ascii="Times New Roman" w:eastAsia="Calibri" w:hAnsi="Times New Roman" w:cs="Times New Roman"/>
          <w:sz w:val="24"/>
          <w:szCs w:val="24"/>
          <w:lang w:val="kk-KZ" w:eastAsia="ru-RU"/>
        </w:rPr>
        <w:t>Осылайша, қоршаған ортаға теріс әсерді азайту мақсатында "Қазхром ТҰК" АҚ ф-ла Дон КБК аршылған және сыйымды жыныстарының қалдықтары қазылған Карьер кеңістігінде орналастырылады (пайдаланылады), бұл өз кезегінде қалдықтардың үйінділерде жиналуын азайтуға мүмкіндік береді.</w:t>
      </w:r>
    </w:p>
    <w:p w:rsidR="002E4D63" w:rsidRPr="002E4D63" w:rsidRDefault="002E4D63" w:rsidP="002E4D63">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Calibri" w:hAnsi="Times New Roman" w:cs="Times New Roman"/>
          <w:b/>
          <w:i/>
          <w:sz w:val="24"/>
          <w:szCs w:val="24"/>
          <w:lang w:val="kk-KZ" w:eastAsia="ru-RU"/>
        </w:rPr>
      </w:pPr>
      <w:r w:rsidRPr="002E4D63">
        <w:rPr>
          <w:rFonts w:ascii="Times New Roman" w:eastAsia="Calibri" w:hAnsi="Times New Roman" w:cs="Times New Roman"/>
          <w:b/>
          <w:i/>
          <w:sz w:val="24"/>
          <w:szCs w:val="24"/>
          <w:lang w:val="kk-KZ" w:eastAsia="ru-RU"/>
        </w:rPr>
        <w:t xml:space="preserve">Ресурстарды үнемдейтін және экологиялық таза технологияларды енгізу </w:t>
      </w:r>
    </w:p>
    <w:p w:rsidR="002E4D63" w:rsidRPr="002E4D63" w:rsidRDefault="002E4D63" w:rsidP="002E4D63">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Calibri" w:hAnsi="Times New Roman" w:cs="Times New Roman"/>
          <w:sz w:val="24"/>
          <w:szCs w:val="24"/>
          <w:lang w:val="kk-KZ" w:eastAsia="ru-RU"/>
        </w:rPr>
      </w:pPr>
      <w:r>
        <w:rPr>
          <w:rFonts w:ascii="Times New Roman" w:eastAsia="Calibri" w:hAnsi="Times New Roman" w:cs="Times New Roman"/>
          <w:sz w:val="24"/>
          <w:szCs w:val="24"/>
          <w:lang w:val="kk-KZ" w:eastAsia="ru-RU"/>
        </w:rPr>
        <w:t>"Қазхром ТҰК" АҚ</w:t>
      </w:r>
      <w:r w:rsidRPr="002E4D63">
        <w:rPr>
          <w:rFonts w:ascii="Times New Roman" w:eastAsia="Calibri" w:hAnsi="Times New Roman" w:cs="Times New Roman"/>
          <w:sz w:val="24"/>
          <w:szCs w:val="24"/>
          <w:lang w:val="kk-KZ" w:eastAsia="ru-RU"/>
        </w:rPr>
        <w:t xml:space="preserve">кәсіпорны "Костер-1М" қондырғыларын пайдаланады, оларды енгізу мұнайдың төгілуін жоюға байланысты жұмыстарды жүргізу кезінде пайда болатын қатты және паста тәрізді ұсақ Ұшпа мұнай бар жанғыш қалдықтарды жағу есебінен қалдықтарды орналастыру көлемін қысқартуға мүмкіндік берді, оның ішінде табиғи негізде пайдаланылған сорбенттер,сүрту шүберектері, ластанған шөп, тиісті мөлшерде ластанған ағаш материалдары. </w:t>
      </w:r>
    </w:p>
    <w:p w:rsidR="002E4D63" w:rsidRPr="002E4D63" w:rsidRDefault="002E4D63" w:rsidP="002E4D63">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Calibri" w:hAnsi="Times New Roman" w:cs="Times New Roman"/>
          <w:sz w:val="24"/>
          <w:szCs w:val="24"/>
          <w:lang w:val="kk-KZ" w:eastAsia="ru-RU"/>
        </w:rPr>
      </w:pPr>
      <w:r w:rsidRPr="002E4D63">
        <w:rPr>
          <w:rFonts w:ascii="Times New Roman" w:eastAsia="Calibri" w:hAnsi="Times New Roman" w:cs="Times New Roman"/>
          <w:sz w:val="24"/>
          <w:szCs w:val="24"/>
          <w:lang w:val="kk-KZ" w:eastAsia="ru-RU"/>
        </w:rPr>
        <w:t>Ақтөбе ферроқорытпа зауыты - "Қазхром" ТҰК " АҚ филиалы жоғары көміртекті феррохромды балқыту кезінде алынған қожды қайта өңдеуде. Қож 0-5, 5-20, 20-40 немесе 20-70 фракцияларының қиыршық тастарына өңделеді (тұтынушының жағдайына байланысты). Қиыршық тасты шығару үшін СТ 8618-1904-АО-06-2015 "тазартылған феррохромның тұрақтандырылған қождарынан қиыршық тас және құм"стандарты әзірленді.</w:t>
      </w:r>
    </w:p>
    <w:p w:rsidR="002E4D63" w:rsidRPr="002E4D63" w:rsidRDefault="002E4D63" w:rsidP="002E4D63">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Calibri" w:hAnsi="Times New Roman" w:cs="Times New Roman"/>
          <w:b/>
          <w:i/>
          <w:sz w:val="24"/>
          <w:szCs w:val="24"/>
          <w:lang w:val="kk-KZ" w:eastAsia="ru-RU"/>
        </w:rPr>
      </w:pPr>
      <w:r w:rsidRPr="002E4D63">
        <w:rPr>
          <w:rFonts w:ascii="Times New Roman" w:eastAsia="Calibri" w:hAnsi="Times New Roman" w:cs="Times New Roman"/>
          <w:b/>
          <w:i/>
          <w:sz w:val="24"/>
          <w:szCs w:val="24"/>
          <w:lang w:val="kk-KZ" w:eastAsia="ru-RU"/>
        </w:rPr>
        <w:t>Стихиялық полигондар</w:t>
      </w:r>
    </w:p>
    <w:p w:rsidR="00A561E3" w:rsidRPr="002E4D63" w:rsidRDefault="002E4D63" w:rsidP="002E4D63">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Calibri" w:hAnsi="Times New Roman" w:cs="Times New Roman"/>
          <w:sz w:val="24"/>
          <w:szCs w:val="24"/>
          <w:lang w:val="kk-KZ" w:eastAsia="ru-RU"/>
        </w:rPr>
      </w:pPr>
      <w:r w:rsidRPr="002E4D63">
        <w:rPr>
          <w:rFonts w:ascii="Times New Roman" w:eastAsia="Calibri" w:hAnsi="Times New Roman" w:cs="Times New Roman"/>
          <w:sz w:val="24"/>
          <w:szCs w:val="24"/>
          <w:lang w:val="kk-KZ" w:eastAsia="ru-RU"/>
        </w:rPr>
        <w:t>"Қазақстан Ғарыш Сапары" АҚ ғарыштық мониторингінің нәтижелері бойынша 2024 жылы Ақтөбе облысының аумағында 267 рұқсат етілмеген қоқыс орны анықталды, оның 223-і жойылды.</w:t>
      </w:r>
    </w:p>
    <w:p w:rsidR="00A561E3" w:rsidRDefault="00A561E3" w:rsidP="00A561E3">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Calibri" w:hAnsi="Times New Roman" w:cs="Times New Roman"/>
          <w:b/>
          <w:sz w:val="24"/>
          <w:szCs w:val="24"/>
          <w:lang w:val="kk-KZ" w:eastAsia="ru-RU"/>
        </w:rPr>
      </w:pPr>
    </w:p>
    <w:p w:rsidR="002E4D63" w:rsidRDefault="002E694B" w:rsidP="002E4D63">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Calibri" w:hAnsi="Times New Roman" w:cs="Times New Roman"/>
          <w:b/>
          <w:sz w:val="24"/>
          <w:szCs w:val="24"/>
          <w:lang w:val="kk-KZ" w:eastAsia="ru-RU"/>
        </w:rPr>
      </w:pPr>
      <w:r w:rsidRPr="00085F9C">
        <w:rPr>
          <w:rFonts w:ascii="Times New Roman" w:eastAsia="Calibri" w:hAnsi="Times New Roman" w:cs="Times New Roman"/>
          <w:sz w:val="24"/>
          <w:szCs w:val="24"/>
          <w:lang w:val="kk-KZ" w:eastAsia="ru-RU"/>
        </w:rPr>
        <w:t>12.</w:t>
      </w:r>
      <w:r w:rsidR="000029D0">
        <w:rPr>
          <w:rFonts w:ascii="Times New Roman" w:eastAsia="Calibri" w:hAnsi="Times New Roman" w:cs="Times New Roman"/>
          <w:sz w:val="24"/>
          <w:szCs w:val="24"/>
          <w:lang w:val="kk-KZ" w:eastAsia="ru-RU"/>
        </w:rPr>
        <w:t>3.8. ЖЫЛУ ЖӘНЕ ЭЛЕКТР ЭНЕРГИЯСЫН ӨНДІРУ ЖӘНЕ ТҰТЫНУ</w:t>
      </w:r>
    </w:p>
    <w:p w:rsidR="002E4D63" w:rsidRDefault="002E4D63" w:rsidP="002E4D63">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Calibri" w:hAnsi="Times New Roman" w:cs="Times New Roman"/>
          <w:b/>
          <w:sz w:val="24"/>
          <w:szCs w:val="24"/>
          <w:lang w:val="kk-KZ" w:eastAsia="ru-RU"/>
        </w:rPr>
      </w:pPr>
    </w:p>
    <w:p w:rsidR="002E4D63" w:rsidRPr="002E4D63" w:rsidRDefault="002E4D63" w:rsidP="002E4D63">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Calibri" w:hAnsi="Times New Roman" w:cs="Times New Roman"/>
          <w:sz w:val="24"/>
          <w:szCs w:val="24"/>
          <w:lang w:val="kk-KZ" w:eastAsia="ru-RU"/>
        </w:rPr>
      </w:pPr>
      <w:r w:rsidRPr="002E4D63">
        <w:rPr>
          <w:rFonts w:ascii="Times New Roman" w:eastAsia="Calibri" w:hAnsi="Times New Roman" w:cs="Times New Roman"/>
          <w:sz w:val="24"/>
          <w:szCs w:val="24"/>
          <w:lang w:val="kk-KZ" w:eastAsia="ru-RU"/>
        </w:rPr>
        <w:t>ҚР</w:t>
      </w:r>
      <w:r>
        <w:rPr>
          <w:rFonts w:ascii="Times New Roman" w:eastAsia="Calibri" w:hAnsi="Times New Roman" w:cs="Times New Roman"/>
          <w:sz w:val="24"/>
          <w:szCs w:val="24"/>
          <w:lang w:val="kk-KZ" w:eastAsia="ru-RU"/>
        </w:rPr>
        <w:t xml:space="preserve"> СЖРА</w:t>
      </w:r>
      <w:r w:rsidRPr="002E4D63">
        <w:rPr>
          <w:rFonts w:ascii="Times New Roman" w:eastAsia="Calibri" w:hAnsi="Times New Roman" w:cs="Times New Roman"/>
          <w:sz w:val="24"/>
          <w:szCs w:val="24"/>
          <w:lang w:val="kk-KZ" w:eastAsia="ru-RU"/>
        </w:rPr>
        <w:t xml:space="preserve"> Ұлттық статистика бюросының деректері бойынша, 2024 жылы Ақтөбе облысында 4 374 458,2 мың кВт*сағ электр энергиясы өндірілді, жылу энергиясын өндіру – 5 376,7 мың Гкал құрады.</w:t>
      </w:r>
    </w:p>
    <w:p w:rsidR="002E4D63" w:rsidRPr="002E4D63" w:rsidRDefault="002E4D63" w:rsidP="002E4D63">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Calibri" w:hAnsi="Times New Roman" w:cs="Times New Roman"/>
          <w:b/>
          <w:i/>
          <w:sz w:val="24"/>
          <w:szCs w:val="24"/>
          <w:lang w:val="kk-KZ" w:eastAsia="ru-RU"/>
        </w:rPr>
      </w:pPr>
      <w:r w:rsidRPr="002E4D63">
        <w:rPr>
          <w:rFonts w:ascii="Times New Roman" w:eastAsia="Calibri" w:hAnsi="Times New Roman" w:cs="Times New Roman"/>
          <w:b/>
          <w:i/>
          <w:sz w:val="24"/>
          <w:szCs w:val="24"/>
          <w:lang w:val="kk-KZ" w:eastAsia="ru-RU"/>
        </w:rPr>
        <w:t xml:space="preserve">Жаңартылатын энергия көздері </w:t>
      </w:r>
    </w:p>
    <w:p w:rsidR="002E4D63" w:rsidRDefault="002E4D63" w:rsidP="002E4D63">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Calibri" w:hAnsi="Times New Roman" w:cs="Times New Roman"/>
          <w:sz w:val="24"/>
          <w:szCs w:val="24"/>
          <w:lang w:val="kk-KZ" w:eastAsia="ru-RU"/>
        </w:rPr>
      </w:pPr>
      <w:r w:rsidRPr="002E4D63">
        <w:rPr>
          <w:rFonts w:ascii="Times New Roman" w:eastAsia="Calibri" w:hAnsi="Times New Roman" w:cs="Times New Roman"/>
          <w:sz w:val="24"/>
          <w:szCs w:val="24"/>
          <w:lang w:val="kk-KZ" w:eastAsia="ru-RU"/>
        </w:rPr>
        <w:t>Өңірде жалпы қуаты 96 МВт жаңартылатын энергия көздері саласында 2 жоба іске асырылды. Қарғалы ауданында "Arm Wind" ЖШС екі жел электр станциясы пайдалануға берілді.</w:t>
      </w:r>
    </w:p>
    <w:p w:rsidR="002E4D63" w:rsidRDefault="002E4D63" w:rsidP="002E4D63">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Calibri" w:hAnsi="Times New Roman" w:cs="Times New Roman"/>
          <w:sz w:val="24"/>
          <w:szCs w:val="24"/>
          <w:lang w:val="kk-KZ" w:eastAsia="ru-RU"/>
        </w:rPr>
      </w:pPr>
    </w:p>
    <w:p w:rsidR="002E694B" w:rsidRPr="002E4D63" w:rsidRDefault="002E694B" w:rsidP="002E4D63">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Calibri" w:hAnsi="Times New Roman" w:cs="Times New Roman"/>
          <w:b/>
          <w:sz w:val="24"/>
          <w:szCs w:val="24"/>
          <w:lang w:val="kk-KZ" w:eastAsia="ru-RU"/>
        </w:rPr>
      </w:pPr>
      <w:r w:rsidRPr="00617E11">
        <w:rPr>
          <w:rFonts w:ascii="Times New Roman" w:eastAsia="Calibri" w:hAnsi="Times New Roman" w:cs="Times New Roman"/>
          <w:sz w:val="24"/>
          <w:szCs w:val="24"/>
          <w:lang w:val="kk-KZ" w:eastAsia="ru-RU"/>
        </w:rPr>
        <w:t>12.3.9</w:t>
      </w:r>
      <w:r w:rsidR="000029D0">
        <w:rPr>
          <w:rFonts w:ascii="Times New Roman" w:eastAsia="Calibri" w:hAnsi="Times New Roman" w:cs="Times New Roman"/>
          <w:sz w:val="24"/>
          <w:szCs w:val="24"/>
          <w:lang w:val="kk-KZ" w:eastAsia="ru-RU"/>
        </w:rPr>
        <w:t>. ҚОРШАҒАН ОРТА САПАСЫНЫҢ НЫСАНАЛЫ КӨРСЕТКІШТЕРІ</w:t>
      </w:r>
    </w:p>
    <w:p w:rsidR="00696075" w:rsidRDefault="00696075" w:rsidP="00696075">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contextualSpacing/>
        <w:jc w:val="both"/>
        <w:rPr>
          <w:rFonts w:ascii="Times New Roman" w:eastAsia="Calibri" w:hAnsi="Times New Roman" w:cs="Times New Roman"/>
          <w:sz w:val="24"/>
          <w:szCs w:val="24"/>
          <w:lang w:val="kk-KZ" w:eastAsia="ru-RU"/>
        </w:rPr>
      </w:pPr>
    </w:p>
    <w:p w:rsidR="002E694B" w:rsidRDefault="00696075" w:rsidP="00A561E3">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contextualSpacing/>
        <w:jc w:val="both"/>
        <w:rPr>
          <w:rFonts w:ascii="Times New Roman" w:eastAsia="Calibri" w:hAnsi="Times New Roman" w:cs="Times New Roman"/>
          <w:sz w:val="24"/>
          <w:szCs w:val="24"/>
          <w:lang w:val="kk-KZ" w:eastAsia="ru-RU"/>
        </w:rPr>
      </w:pPr>
      <w:r>
        <w:rPr>
          <w:rFonts w:ascii="Times New Roman" w:eastAsia="Calibri" w:hAnsi="Times New Roman" w:cs="Times New Roman"/>
          <w:sz w:val="24"/>
          <w:szCs w:val="24"/>
          <w:lang w:val="kk-KZ" w:eastAsia="ru-RU"/>
        </w:rPr>
        <w:t xml:space="preserve">            2024 жылы Ақтөбе облысында </w:t>
      </w:r>
      <w:r w:rsidRPr="00696075">
        <w:rPr>
          <w:rFonts w:ascii="Times New Roman" w:eastAsia="Calibri" w:hAnsi="Times New Roman" w:cs="Times New Roman"/>
          <w:sz w:val="24"/>
          <w:szCs w:val="24"/>
          <w:lang w:val="kk-KZ" w:eastAsia="ru-RU"/>
        </w:rPr>
        <w:t>2025–2029 жылдарға арналған қоршаған орта сап</w:t>
      </w:r>
      <w:r>
        <w:rPr>
          <w:rFonts w:ascii="Times New Roman" w:eastAsia="Calibri" w:hAnsi="Times New Roman" w:cs="Times New Roman"/>
          <w:sz w:val="24"/>
          <w:szCs w:val="24"/>
          <w:lang w:val="kk-KZ" w:eastAsia="ru-RU"/>
        </w:rPr>
        <w:t>асының нысаналы көрсеткіштерін</w:t>
      </w:r>
      <w:r w:rsidRPr="00696075">
        <w:rPr>
          <w:rFonts w:ascii="Times New Roman" w:eastAsia="Calibri" w:hAnsi="Times New Roman" w:cs="Times New Roman"/>
          <w:sz w:val="24"/>
          <w:szCs w:val="24"/>
          <w:lang w:val="kk-KZ" w:eastAsia="ru-RU"/>
        </w:rPr>
        <w:t xml:space="preserve"> әзірле</w:t>
      </w:r>
      <w:r w:rsidR="00AA06C7">
        <w:rPr>
          <w:rFonts w:ascii="Times New Roman" w:eastAsia="Calibri" w:hAnsi="Times New Roman" w:cs="Times New Roman"/>
          <w:sz w:val="24"/>
          <w:szCs w:val="24"/>
          <w:lang w:val="kk-KZ" w:eastAsia="ru-RU"/>
        </w:rPr>
        <w:t>уге бюджеттік өтінім берілді.</w:t>
      </w:r>
    </w:p>
    <w:p w:rsidR="00A561E3" w:rsidRDefault="00A561E3" w:rsidP="00A561E3">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contextualSpacing/>
        <w:jc w:val="both"/>
        <w:rPr>
          <w:rFonts w:ascii="Times New Roman" w:eastAsia="Calibri" w:hAnsi="Times New Roman" w:cs="Times New Roman"/>
          <w:sz w:val="24"/>
          <w:szCs w:val="24"/>
          <w:lang w:val="kk-KZ" w:eastAsia="ru-RU"/>
        </w:rPr>
      </w:pPr>
    </w:p>
    <w:p w:rsidR="00AA06C7" w:rsidRDefault="00AA06C7" w:rsidP="00A561E3">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contextualSpacing/>
        <w:jc w:val="both"/>
        <w:rPr>
          <w:rFonts w:ascii="Times New Roman" w:eastAsia="Calibri" w:hAnsi="Times New Roman" w:cs="Times New Roman"/>
          <w:sz w:val="24"/>
          <w:szCs w:val="24"/>
          <w:lang w:val="kk-KZ" w:eastAsia="ru-RU"/>
        </w:rPr>
      </w:pPr>
    </w:p>
    <w:p w:rsidR="00AA06C7" w:rsidRDefault="00AA06C7" w:rsidP="00A561E3">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contextualSpacing/>
        <w:jc w:val="both"/>
        <w:rPr>
          <w:rFonts w:ascii="Times New Roman" w:eastAsia="Calibri" w:hAnsi="Times New Roman" w:cs="Times New Roman"/>
          <w:sz w:val="24"/>
          <w:szCs w:val="24"/>
          <w:lang w:val="kk-KZ" w:eastAsia="ru-RU"/>
        </w:rPr>
      </w:pPr>
    </w:p>
    <w:p w:rsidR="00AA06C7" w:rsidRDefault="00AA06C7" w:rsidP="00A561E3">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contextualSpacing/>
        <w:jc w:val="both"/>
        <w:rPr>
          <w:rFonts w:ascii="Times New Roman" w:eastAsia="Calibri" w:hAnsi="Times New Roman" w:cs="Times New Roman"/>
          <w:sz w:val="24"/>
          <w:szCs w:val="24"/>
          <w:lang w:val="kk-KZ" w:eastAsia="ru-RU"/>
        </w:rPr>
      </w:pPr>
    </w:p>
    <w:p w:rsidR="00AA06C7" w:rsidRDefault="00AA06C7" w:rsidP="00A561E3">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contextualSpacing/>
        <w:jc w:val="both"/>
        <w:rPr>
          <w:rFonts w:ascii="Times New Roman" w:eastAsia="Calibri" w:hAnsi="Times New Roman" w:cs="Times New Roman"/>
          <w:sz w:val="24"/>
          <w:szCs w:val="24"/>
          <w:lang w:val="kk-KZ" w:eastAsia="ru-RU"/>
        </w:rPr>
      </w:pPr>
    </w:p>
    <w:p w:rsidR="00AA06C7" w:rsidRDefault="00AA06C7" w:rsidP="00A561E3">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contextualSpacing/>
        <w:jc w:val="both"/>
        <w:rPr>
          <w:rFonts w:ascii="Times New Roman" w:eastAsia="Calibri" w:hAnsi="Times New Roman" w:cs="Times New Roman"/>
          <w:sz w:val="24"/>
          <w:szCs w:val="24"/>
          <w:lang w:val="kk-KZ" w:eastAsia="ru-RU"/>
        </w:rPr>
      </w:pPr>
    </w:p>
    <w:p w:rsidR="00AA06C7" w:rsidRPr="00A561E3" w:rsidRDefault="00AA06C7" w:rsidP="00A561E3">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contextualSpacing/>
        <w:jc w:val="both"/>
        <w:rPr>
          <w:rFonts w:ascii="Times New Roman" w:eastAsia="Calibri" w:hAnsi="Times New Roman" w:cs="Times New Roman"/>
          <w:sz w:val="24"/>
          <w:szCs w:val="24"/>
          <w:lang w:val="kk-KZ" w:eastAsia="ru-RU"/>
        </w:rPr>
      </w:pPr>
    </w:p>
    <w:p w:rsidR="002E694B" w:rsidRPr="00085F9C" w:rsidRDefault="002E694B" w:rsidP="00303767">
      <w:pPr>
        <w:widowControl w:val="0"/>
        <w:autoSpaceDE w:val="0"/>
        <w:autoSpaceDN w:val="0"/>
        <w:adjustRightInd w:val="0"/>
        <w:spacing w:after="0" w:line="240" w:lineRule="auto"/>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eastAsia="ru-RU"/>
        </w:rPr>
        <w:t>12.</w:t>
      </w:r>
      <w:r w:rsidRPr="00085F9C">
        <w:rPr>
          <w:rFonts w:ascii="Times New Roman" w:eastAsia="Times New Roman" w:hAnsi="Times New Roman" w:cs="Times New Roman"/>
          <w:sz w:val="24"/>
          <w:szCs w:val="24"/>
          <w:lang w:val="kk-KZ" w:eastAsia="ru-RU"/>
        </w:rPr>
        <w:t>4</w:t>
      </w:r>
      <w:r w:rsidR="000029D0">
        <w:rPr>
          <w:rFonts w:ascii="Times New Roman" w:eastAsia="Times New Roman" w:hAnsi="Times New Roman" w:cs="Times New Roman"/>
          <w:sz w:val="24"/>
          <w:szCs w:val="24"/>
          <w:lang w:eastAsia="ru-RU"/>
        </w:rPr>
        <w:t>. АЛМАТЫ ОБЛЫСЫ</w:t>
      </w:r>
    </w:p>
    <w:p w:rsidR="002E694B" w:rsidRPr="00085F9C" w:rsidRDefault="002E694B" w:rsidP="002E694B">
      <w:pPr>
        <w:widowControl w:val="0"/>
        <w:autoSpaceDE w:val="0"/>
        <w:autoSpaceDN w:val="0"/>
        <w:adjustRightInd w:val="0"/>
        <w:spacing w:after="0" w:line="240" w:lineRule="auto"/>
        <w:ind w:firstLine="709"/>
        <w:jc w:val="center"/>
        <w:rPr>
          <w:rFonts w:ascii="Times New Roman" w:eastAsia="Times New Roman" w:hAnsi="Times New Roman" w:cs="Times New Roman"/>
          <w:b/>
          <w:sz w:val="24"/>
          <w:szCs w:val="24"/>
          <w:lang w:eastAsia="ru-RU"/>
        </w:rPr>
      </w:pPr>
    </w:p>
    <w:tbl>
      <w:tblPr>
        <w:tblW w:w="5000" w:type="pct"/>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2670"/>
        <w:gridCol w:w="1421"/>
        <w:gridCol w:w="1167"/>
        <w:gridCol w:w="1068"/>
        <w:gridCol w:w="813"/>
        <w:gridCol w:w="811"/>
        <w:gridCol w:w="678"/>
        <w:gridCol w:w="717"/>
      </w:tblGrid>
      <w:tr w:rsidR="002E694B" w:rsidRPr="00085F9C" w:rsidTr="002E694B">
        <w:trPr>
          <w:trHeight w:val="298"/>
          <w:jc w:val="center"/>
        </w:trPr>
        <w:tc>
          <w:tcPr>
            <w:tcW w:w="1396" w:type="pct"/>
            <w:vMerge w:val="restart"/>
            <w:tcBorders>
              <w:top w:val="single" w:sz="4" w:space="0" w:color="002060"/>
              <w:left w:val="single" w:sz="4" w:space="0" w:color="002060"/>
              <w:bottom w:val="single" w:sz="4" w:space="0" w:color="002060"/>
              <w:right w:val="single" w:sz="4" w:space="0" w:color="002060"/>
            </w:tcBorders>
            <w:hideMark/>
          </w:tcPr>
          <w:p w:rsidR="002E694B" w:rsidRPr="00085F9C" w:rsidRDefault="002E694B" w:rsidP="002E694B">
            <w:pPr>
              <w:spacing w:after="0" w:line="240" w:lineRule="auto"/>
              <w:ind w:hanging="36"/>
              <w:jc w:val="center"/>
              <w:rPr>
                <w:rFonts w:ascii="Times New Roman" w:eastAsia="Calibri" w:hAnsi="Times New Roman" w:cs="Times New Roman"/>
                <w:b/>
                <w:color w:val="000000"/>
                <w:sz w:val="24"/>
                <w:szCs w:val="24"/>
                <w:lang w:eastAsia="ru-RU"/>
              </w:rPr>
            </w:pPr>
            <w:r w:rsidRPr="00085F9C">
              <w:rPr>
                <w:rFonts w:ascii="Times New Roman" w:eastAsia="Calibri" w:hAnsi="Times New Roman" w:cs="Times New Roman"/>
                <w:noProof/>
                <w:sz w:val="24"/>
                <w:szCs w:val="24"/>
                <w:lang w:eastAsia="ru-RU"/>
              </w:rPr>
              <w:drawing>
                <wp:inline distT="0" distB="0" distL="0" distR="0" wp14:anchorId="6A3E4935" wp14:editId="728B6CCA">
                  <wp:extent cx="1571625" cy="1609725"/>
                  <wp:effectExtent l="0" t="0" r="9525" b="9525"/>
                  <wp:docPr id="145" name="Рисунок 145" descr="Информация о Акимат Алматинской области | Finance.k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Информация о Акимат Алматинской области | Finance.kz"/>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571625" cy="1609725"/>
                          </a:xfrm>
                          <a:prstGeom prst="rect">
                            <a:avLst/>
                          </a:prstGeom>
                          <a:noFill/>
                          <a:ln>
                            <a:noFill/>
                          </a:ln>
                        </pic:spPr>
                      </pic:pic>
                    </a:graphicData>
                  </a:graphic>
                </wp:inline>
              </w:drawing>
            </w:r>
          </w:p>
        </w:tc>
        <w:tc>
          <w:tcPr>
            <w:tcW w:w="3604" w:type="pct"/>
            <w:gridSpan w:val="7"/>
            <w:tcBorders>
              <w:top w:val="single" w:sz="4" w:space="0" w:color="002060"/>
              <w:left w:val="single" w:sz="4" w:space="0" w:color="002060"/>
              <w:bottom w:val="single" w:sz="4" w:space="0" w:color="002060"/>
              <w:right w:val="single" w:sz="4" w:space="0" w:color="002060"/>
            </w:tcBorders>
            <w:vAlign w:val="center"/>
            <w:hideMark/>
          </w:tcPr>
          <w:p w:rsidR="002E694B" w:rsidRPr="00C708FC" w:rsidRDefault="00303767" w:rsidP="002E694B">
            <w:pPr>
              <w:spacing w:after="0" w:line="240" w:lineRule="auto"/>
              <w:ind w:hanging="36"/>
              <w:jc w:val="center"/>
              <w:rPr>
                <w:rFonts w:ascii="Times New Roman" w:eastAsia="Calibri" w:hAnsi="Times New Roman" w:cs="Times New Roman"/>
                <w:b/>
                <w:color w:val="000000"/>
                <w:sz w:val="24"/>
                <w:szCs w:val="24"/>
                <w:lang w:val="kk-KZ" w:eastAsia="ru-RU"/>
              </w:rPr>
            </w:pPr>
            <w:r>
              <w:rPr>
                <w:rFonts w:ascii="Times New Roman" w:eastAsia="Calibri" w:hAnsi="Times New Roman" w:cs="Times New Roman"/>
                <w:b/>
                <w:color w:val="000000"/>
                <w:sz w:val="24"/>
                <w:szCs w:val="24"/>
                <w:lang w:eastAsia="ru-RU"/>
              </w:rPr>
              <w:t>2024 жылдың</w:t>
            </w:r>
            <w:r w:rsidR="00C708FC">
              <w:rPr>
                <w:rFonts w:ascii="Times New Roman" w:eastAsia="Calibri" w:hAnsi="Times New Roman" w:cs="Times New Roman"/>
                <w:b/>
                <w:color w:val="000000"/>
                <w:sz w:val="24"/>
                <w:szCs w:val="24"/>
                <w:lang w:eastAsia="ru-RU"/>
              </w:rPr>
              <w:t xml:space="preserve"> жа</w:t>
            </w:r>
            <w:r w:rsidR="00C708FC">
              <w:rPr>
                <w:rFonts w:ascii="Times New Roman" w:eastAsia="Calibri" w:hAnsi="Times New Roman" w:cs="Times New Roman"/>
                <w:b/>
                <w:color w:val="000000"/>
                <w:sz w:val="24"/>
                <w:szCs w:val="24"/>
                <w:lang w:val="kk-KZ" w:eastAsia="ru-RU"/>
              </w:rPr>
              <w:t>лпы көрсеткіштер</w:t>
            </w:r>
            <w:r>
              <w:rPr>
                <w:rFonts w:ascii="Times New Roman" w:eastAsia="Calibri" w:hAnsi="Times New Roman" w:cs="Times New Roman"/>
                <w:b/>
                <w:color w:val="000000"/>
                <w:sz w:val="24"/>
                <w:szCs w:val="24"/>
                <w:lang w:val="kk-KZ" w:eastAsia="ru-RU"/>
              </w:rPr>
              <w:t>і</w:t>
            </w:r>
          </w:p>
        </w:tc>
      </w:tr>
      <w:tr w:rsidR="002E694B" w:rsidRPr="00085F9C" w:rsidTr="002E694B">
        <w:trPr>
          <w:trHeight w:val="433"/>
          <w:jc w:val="center"/>
        </w:trPr>
        <w:tc>
          <w:tcPr>
            <w:tcW w:w="1396" w:type="pct"/>
            <w:vMerge/>
            <w:tcBorders>
              <w:top w:val="single" w:sz="4" w:space="0" w:color="002060"/>
              <w:left w:val="single" w:sz="4" w:space="0" w:color="002060"/>
              <w:bottom w:val="single" w:sz="4" w:space="0" w:color="002060"/>
              <w:right w:val="single" w:sz="4" w:space="0" w:color="002060"/>
            </w:tcBorders>
            <w:vAlign w:val="center"/>
            <w:hideMark/>
          </w:tcPr>
          <w:p w:rsidR="002E694B" w:rsidRPr="00085F9C" w:rsidRDefault="002E694B" w:rsidP="002E694B">
            <w:pPr>
              <w:spacing w:after="0" w:line="240" w:lineRule="auto"/>
              <w:jc w:val="center"/>
              <w:rPr>
                <w:rFonts w:ascii="Times New Roman" w:eastAsia="Calibri" w:hAnsi="Times New Roman" w:cs="Times New Roman"/>
                <w:b/>
                <w:color w:val="000000"/>
                <w:sz w:val="24"/>
                <w:szCs w:val="24"/>
                <w:lang w:eastAsia="ru-RU"/>
              </w:rPr>
            </w:pPr>
          </w:p>
        </w:tc>
        <w:tc>
          <w:tcPr>
            <w:tcW w:w="765" w:type="pct"/>
            <w:tcBorders>
              <w:top w:val="single" w:sz="4" w:space="0" w:color="002060"/>
              <w:left w:val="single" w:sz="4" w:space="0" w:color="002060"/>
              <w:bottom w:val="single" w:sz="4" w:space="0" w:color="002060"/>
              <w:right w:val="single" w:sz="4" w:space="0" w:color="002060"/>
            </w:tcBorders>
            <w:vAlign w:val="center"/>
            <w:hideMark/>
          </w:tcPr>
          <w:p w:rsidR="002E694B" w:rsidRPr="00085F9C" w:rsidRDefault="00303767" w:rsidP="002E694B">
            <w:pPr>
              <w:spacing w:after="0" w:line="240" w:lineRule="auto"/>
              <w:ind w:hanging="36"/>
              <w:jc w:val="center"/>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val="kk-KZ" w:eastAsia="ru-RU"/>
              </w:rPr>
              <w:t xml:space="preserve">Субьектінің </w:t>
            </w:r>
            <w:r>
              <w:rPr>
                <w:rFonts w:ascii="Times New Roman" w:eastAsia="Calibri" w:hAnsi="Times New Roman" w:cs="Times New Roman"/>
                <w:color w:val="000000"/>
                <w:sz w:val="24"/>
                <w:szCs w:val="24"/>
                <w:lang w:eastAsia="ru-RU"/>
              </w:rPr>
              <w:t>S</w:t>
            </w:r>
            <w:r w:rsidR="002E694B" w:rsidRPr="00085F9C">
              <w:rPr>
                <w:rFonts w:ascii="Times New Roman" w:eastAsia="Calibri" w:hAnsi="Times New Roman" w:cs="Times New Roman"/>
                <w:color w:val="000000"/>
                <w:sz w:val="24"/>
                <w:szCs w:val="24"/>
                <w:lang w:eastAsia="ru-RU"/>
              </w:rPr>
              <w:t>,</w:t>
            </w:r>
          </w:p>
          <w:p w:rsidR="002E694B" w:rsidRPr="00085F9C" w:rsidRDefault="00303767" w:rsidP="002E694B">
            <w:pPr>
              <w:spacing w:after="0" w:line="240" w:lineRule="auto"/>
              <w:ind w:hanging="36"/>
              <w:jc w:val="center"/>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мың</w:t>
            </w:r>
            <w:r w:rsidR="002E694B" w:rsidRPr="00085F9C">
              <w:rPr>
                <w:rFonts w:ascii="Times New Roman" w:eastAsia="Calibri" w:hAnsi="Times New Roman" w:cs="Times New Roman"/>
                <w:color w:val="000000"/>
                <w:sz w:val="24"/>
                <w:szCs w:val="24"/>
                <w:lang w:eastAsia="ru-RU"/>
              </w:rPr>
              <w:t xml:space="preserve"> км</w:t>
            </w:r>
            <w:r w:rsidR="002E694B" w:rsidRPr="00085F9C">
              <w:rPr>
                <w:rFonts w:ascii="Times New Roman" w:eastAsia="Calibri" w:hAnsi="Times New Roman" w:cs="Times New Roman"/>
                <w:color w:val="000000"/>
                <w:sz w:val="24"/>
                <w:szCs w:val="24"/>
                <w:vertAlign w:val="superscript"/>
                <w:lang w:eastAsia="ru-RU"/>
              </w:rPr>
              <w:t>2</w:t>
            </w:r>
          </w:p>
        </w:tc>
        <w:tc>
          <w:tcPr>
            <w:tcW w:w="629" w:type="pct"/>
            <w:tcBorders>
              <w:top w:val="single" w:sz="4" w:space="0" w:color="002060"/>
              <w:left w:val="single" w:sz="4" w:space="0" w:color="002060"/>
              <w:bottom w:val="single" w:sz="4" w:space="0" w:color="002060"/>
              <w:right w:val="single" w:sz="4" w:space="0" w:color="002060"/>
            </w:tcBorders>
            <w:vAlign w:val="center"/>
            <w:hideMark/>
          </w:tcPr>
          <w:p w:rsidR="002E694B" w:rsidRPr="00085F9C" w:rsidRDefault="002E694B" w:rsidP="002E694B">
            <w:pPr>
              <w:spacing w:after="0" w:line="240" w:lineRule="auto"/>
              <w:ind w:hanging="36"/>
              <w:jc w:val="center"/>
              <w:rPr>
                <w:rFonts w:ascii="Times New Roman" w:eastAsia="Calibri" w:hAnsi="Times New Roman" w:cs="Times New Roman"/>
                <w:sz w:val="24"/>
                <w:szCs w:val="24"/>
                <w:lang w:eastAsia="ru-RU"/>
              </w:rPr>
            </w:pPr>
            <w:r w:rsidRPr="00085F9C">
              <w:rPr>
                <w:rFonts w:ascii="Times New Roman" w:eastAsia="Calibri" w:hAnsi="Times New Roman" w:cs="Times New Roman"/>
                <w:sz w:val="24"/>
                <w:szCs w:val="24"/>
                <w:lang w:eastAsia="ru-RU"/>
              </w:rPr>
              <w:t>105,1</w:t>
            </w:r>
          </w:p>
        </w:tc>
        <w:tc>
          <w:tcPr>
            <w:tcW w:w="1016" w:type="pct"/>
            <w:gridSpan w:val="2"/>
            <w:tcBorders>
              <w:top w:val="single" w:sz="4" w:space="0" w:color="002060"/>
              <w:left w:val="single" w:sz="4" w:space="0" w:color="002060"/>
              <w:bottom w:val="single" w:sz="4" w:space="0" w:color="002060"/>
              <w:right w:val="single" w:sz="4" w:space="0" w:color="002060"/>
            </w:tcBorders>
            <w:vAlign w:val="center"/>
            <w:hideMark/>
          </w:tcPr>
          <w:p w:rsidR="002E694B" w:rsidRPr="00303767" w:rsidRDefault="00EA7D10" w:rsidP="002E694B">
            <w:pPr>
              <w:spacing w:after="0" w:line="240" w:lineRule="auto"/>
              <w:ind w:hanging="36"/>
              <w:jc w:val="center"/>
              <w:rPr>
                <w:rFonts w:ascii="Times New Roman" w:eastAsia="Calibri" w:hAnsi="Times New Roman" w:cs="Times New Roman"/>
                <w:sz w:val="24"/>
                <w:szCs w:val="24"/>
                <w:lang w:val="kk-KZ" w:eastAsia="ru-RU"/>
              </w:rPr>
            </w:pPr>
            <w:r>
              <w:rPr>
                <w:rFonts w:ascii="Times New Roman" w:eastAsia="Calibri" w:hAnsi="Times New Roman" w:cs="Times New Roman"/>
                <w:sz w:val="24"/>
                <w:szCs w:val="24"/>
                <w:lang w:val="kk-KZ" w:eastAsia="ru-RU"/>
              </w:rPr>
              <w:t xml:space="preserve">01.01.2025 </w:t>
            </w:r>
            <w:r w:rsidR="00303767">
              <w:rPr>
                <w:rFonts w:ascii="Times New Roman" w:eastAsia="Calibri" w:hAnsi="Times New Roman" w:cs="Times New Roman"/>
                <w:sz w:val="24"/>
                <w:szCs w:val="24"/>
                <w:lang w:val="kk-KZ" w:eastAsia="ru-RU"/>
              </w:rPr>
              <w:t>жылға халық саны, адам</w:t>
            </w:r>
          </w:p>
        </w:tc>
        <w:tc>
          <w:tcPr>
            <w:tcW w:w="1194" w:type="pct"/>
            <w:gridSpan w:val="3"/>
            <w:tcBorders>
              <w:top w:val="single" w:sz="4" w:space="0" w:color="002060"/>
              <w:left w:val="single" w:sz="4" w:space="0" w:color="002060"/>
              <w:bottom w:val="single" w:sz="4" w:space="0" w:color="002060"/>
              <w:right w:val="single" w:sz="4" w:space="0" w:color="002060"/>
            </w:tcBorders>
            <w:vAlign w:val="center"/>
            <w:hideMark/>
          </w:tcPr>
          <w:p w:rsidR="002E694B" w:rsidRPr="00085F9C" w:rsidRDefault="002E694B" w:rsidP="002E694B">
            <w:pPr>
              <w:spacing w:after="0" w:line="240" w:lineRule="auto"/>
              <w:ind w:hanging="36"/>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1 560 124</w:t>
            </w:r>
          </w:p>
        </w:tc>
      </w:tr>
      <w:tr w:rsidR="002E694B" w:rsidRPr="00085F9C" w:rsidTr="002E694B">
        <w:trPr>
          <w:trHeight w:val="419"/>
          <w:jc w:val="center"/>
        </w:trPr>
        <w:tc>
          <w:tcPr>
            <w:tcW w:w="1396" w:type="pct"/>
            <w:vMerge/>
            <w:tcBorders>
              <w:top w:val="single" w:sz="4" w:space="0" w:color="002060"/>
              <w:left w:val="single" w:sz="4" w:space="0" w:color="002060"/>
              <w:bottom w:val="single" w:sz="4" w:space="0" w:color="002060"/>
              <w:right w:val="single" w:sz="4" w:space="0" w:color="002060"/>
            </w:tcBorders>
            <w:vAlign w:val="center"/>
            <w:hideMark/>
          </w:tcPr>
          <w:p w:rsidR="002E694B" w:rsidRPr="00085F9C" w:rsidRDefault="002E694B" w:rsidP="002E694B">
            <w:pPr>
              <w:spacing w:after="0" w:line="240" w:lineRule="auto"/>
              <w:jc w:val="center"/>
              <w:rPr>
                <w:rFonts w:ascii="Times New Roman" w:eastAsia="Calibri" w:hAnsi="Times New Roman" w:cs="Times New Roman"/>
                <w:b/>
                <w:color w:val="000000"/>
                <w:sz w:val="24"/>
                <w:szCs w:val="24"/>
                <w:lang w:eastAsia="ru-RU"/>
              </w:rPr>
            </w:pPr>
          </w:p>
        </w:tc>
        <w:tc>
          <w:tcPr>
            <w:tcW w:w="3604" w:type="pct"/>
            <w:gridSpan w:val="7"/>
            <w:tcBorders>
              <w:top w:val="single" w:sz="4" w:space="0" w:color="002060"/>
              <w:left w:val="single" w:sz="4" w:space="0" w:color="002060"/>
              <w:bottom w:val="single" w:sz="4" w:space="0" w:color="002060"/>
              <w:right w:val="single" w:sz="4" w:space="0" w:color="002060"/>
            </w:tcBorders>
            <w:vAlign w:val="center"/>
            <w:hideMark/>
          </w:tcPr>
          <w:p w:rsidR="002E694B" w:rsidRPr="00303767" w:rsidRDefault="00303767" w:rsidP="002E694B">
            <w:pPr>
              <w:spacing w:after="0" w:line="240" w:lineRule="auto"/>
              <w:ind w:hanging="36"/>
              <w:jc w:val="center"/>
              <w:rPr>
                <w:rFonts w:ascii="Times New Roman" w:eastAsia="Calibri" w:hAnsi="Times New Roman" w:cs="Times New Roman"/>
                <w:b/>
                <w:color w:val="000000"/>
                <w:sz w:val="24"/>
                <w:szCs w:val="24"/>
                <w:lang w:val="kk-KZ" w:eastAsia="ru-RU"/>
              </w:rPr>
            </w:pPr>
            <w:r>
              <w:rPr>
                <w:rFonts w:ascii="Times New Roman" w:eastAsia="Calibri" w:hAnsi="Times New Roman" w:cs="Times New Roman"/>
                <w:b/>
                <w:color w:val="000000"/>
                <w:sz w:val="24"/>
                <w:szCs w:val="24"/>
                <w:lang w:eastAsia="ru-RU"/>
              </w:rPr>
              <w:t xml:space="preserve">2021-2024 </w:t>
            </w:r>
            <w:r>
              <w:rPr>
                <w:rFonts w:ascii="Times New Roman" w:eastAsia="Calibri" w:hAnsi="Times New Roman" w:cs="Times New Roman"/>
                <w:b/>
                <w:color w:val="000000"/>
                <w:sz w:val="24"/>
                <w:szCs w:val="24"/>
                <w:lang w:val="kk-KZ" w:eastAsia="ru-RU"/>
              </w:rPr>
              <w:t>жылдардағы негізгі экологиялық көрсеткіштер</w:t>
            </w:r>
          </w:p>
        </w:tc>
      </w:tr>
      <w:tr w:rsidR="002E694B" w:rsidRPr="00085F9C" w:rsidTr="002E694B">
        <w:trPr>
          <w:trHeight w:val="377"/>
          <w:jc w:val="center"/>
        </w:trPr>
        <w:tc>
          <w:tcPr>
            <w:tcW w:w="1396" w:type="pct"/>
            <w:vMerge/>
            <w:tcBorders>
              <w:top w:val="single" w:sz="4" w:space="0" w:color="002060"/>
              <w:left w:val="single" w:sz="4" w:space="0" w:color="002060"/>
              <w:bottom w:val="single" w:sz="4" w:space="0" w:color="002060"/>
              <w:right w:val="single" w:sz="4" w:space="0" w:color="002060"/>
            </w:tcBorders>
            <w:vAlign w:val="center"/>
            <w:hideMark/>
          </w:tcPr>
          <w:p w:rsidR="002E694B" w:rsidRPr="00085F9C" w:rsidRDefault="002E694B" w:rsidP="002E694B">
            <w:pPr>
              <w:spacing w:after="0" w:line="240" w:lineRule="auto"/>
              <w:jc w:val="center"/>
              <w:rPr>
                <w:rFonts w:ascii="Times New Roman" w:eastAsia="Calibri" w:hAnsi="Times New Roman" w:cs="Times New Roman"/>
                <w:b/>
                <w:color w:val="000000"/>
                <w:sz w:val="24"/>
                <w:szCs w:val="24"/>
                <w:lang w:eastAsia="ru-RU"/>
              </w:rPr>
            </w:pPr>
          </w:p>
        </w:tc>
        <w:tc>
          <w:tcPr>
            <w:tcW w:w="1970" w:type="pct"/>
            <w:gridSpan w:val="3"/>
            <w:tcBorders>
              <w:top w:val="single" w:sz="4" w:space="0" w:color="002060"/>
              <w:left w:val="single" w:sz="4" w:space="0" w:color="002060"/>
              <w:bottom w:val="single" w:sz="4" w:space="0" w:color="002060"/>
              <w:right w:val="single" w:sz="4" w:space="0" w:color="002060"/>
            </w:tcBorders>
            <w:vAlign w:val="center"/>
            <w:hideMark/>
          </w:tcPr>
          <w:p w:rsidR="002E694B" w:rsidRPr="00303767" w:rsidRDefault="00303767" w:rsidP="002E694B">
            <w:pPr>
              <w:spacing w:after="0" w:line="240" w:lineRule="auto"/>
              <w:ind w:hanging="36"/>
              <w:jc w:val="center"/>
              <w:rPr>
                <w:rFonts w:ascii="Times New Roman" w:eastAsia="Calibri" w:hAnsi="Times New Roman" w:cs="Times New Roman"/>
                <w:b/>
                <w:color w:val="000000"/>
                <w:sz w:val="24"/>
                <w:szCs w:val="24"/>
                <w:lang w:val="kk-KZ" w:eastAsia="ru-RU"/>
              </w:rPr>
            </w:pPr>
            <w:r>
              <w:rPr>
                <w:rFonts w:ascii="Times New Roman" w:eastAsia="Calibri" w:hAnsi="Times New Roman" w:cs="Times New Roman"/>
                <w:b/>
                <w:color w:val="000000"/>
                <w:sz w:val="24"/>
                <w:szCs w:val="24"/>
                <w:lang w:eastAsia="ru-RU"/>
              </w:rPr>
              <w:t xml:space="preserve">Көрсеткіштер </w:t>
            </w:r>
          </w:p>
        </w:tc>
        <w:tc>
          <w:tcPr>
            <w:tcW w:w="440" w:type="pct"/>
            <w:tcBorders>
              <w:top w:val="single" w:sz="4" w:space="0" w:color="002060"/>
              <w:left w:val="single" w:sz="4" w:space="0" w:color="002060"/>
              <w:bottom w:val="single" w:sz="4" w:space="0" w:color="002060"/>
              <w:right w:val="single" w:sz="4" w:space="0" w:color="002060"/>
            </w:tcBorders>
            <w:vAlign w:val="center"/>
            <w:hideMark/>
          </w:tcPr>
          <w:p w:rsidR="002E694B" w:rsidRPr="00085F9C" w:rsidRDefault="002E694B" w:rsidP="002E694B">
            <w:pPr>
              <w:spacing w:after="0" w:line="240" w:lineRule="auto"/>
              <w:ind w:hanging="36"/>
              <w:jc w:val="center"/>
              <w:rPr>
                <w:rFonts w:ascii="Times New Roman" w:eastAsia="Calibri" w:hAnsi="Times New Roman" w:cs="Times New Roman"/>
                <w:b/>
                <w:color w:val="000000"/>
                <w:sz w:val="24"/>
                <w:szCs w:val="24"/>
                <w:lang w:eastAsia="ru-RU"/>
              </w:rPr>
            </w:pPr>
            <w:r w:rsidRPr="00085F9C">
              <w:rPr>
                <w:rFonts w:ascii="Times New Roman" w:eastAsia="Calibri" w:hAnsi="Times New Roman" w:cs="Times New Roman"/>
                <w:b/>
                <w:color w:val="000000"/>
                <w:sz w:val="24"/>
                <w:szCs w:val="24"/>
                <w:lang w:eastAsia="ru-RU"/>
              </w:rPr>
              <w:t>2021</w:t>
            </w:r>
          </w:p>
        </w:tc>
        <w:tc>
          <w:tcPr>
            <w:tcW w:w="439" w:type="pct"/>
            <w:tcBorders>
              <w:top w:val="single" w:sz="4" w:space="0" w:color="002060"/>
              <w:left w:val="single" w:sz="4" w:space="0" w:color="002060"/>
              <w:bottom w:val="single" w:sz="4" w:space="0" w:color="002060"/>
              <w:right w:val="single" w:sz="4" w:space="0" w:color="002060"/>
            </w:tcBorders>
            <w:vAlign w:val="center"/>
            <w:hideMark/>
          </w:tcPr>
          <w:p w:rsidR="002E694B" w:rsidRPr="00085F9C" w:rsidRDefault="002E694B" w:rsidP="002E694B">
            <w:pPr>
              <w:spacing w:after="0" w:line="240" w:lineRule="auto"/>
              <w:ind w:hanging="36"/>
              <w:jc w:val="center"/>
              <w:rPr>
                <w:rFonts w:ascii="Times New Roman" w:eastAsia="Calibri" w:hAnsi="Times New Roman" w:cs="Times New Roman"/>
                <w:b/>
                <w:color w:val="000000"/>
                <w:sz w:val="24"/>
                <w:szCs w:val="24"/>
                <w:lang w:eastAsia="ru-RU"/>
              </w:rPr>
            </w:pPr>
            <w:r w:rsidRPr="00085F9C">
              <w:rPr>
                <w:rFonts w:ascii="Times New Roman" w:eastAsia="Calibri" w:hAnsi="Times New Roman" w:cs="Times New Roman"/>
                <w:b/>
                <w:color w:val="000000"/>
                <w:sz w:val="24"/>
                <w:szCs w:val="24"/>
                <w:lang w:eastAsia="ru-RU"/>
              </w:rPr>
              <w:t>2022</w:t>
            </w:r>
          </w:p>
        </w:tc>
        <w:tc>
          <w:tcPr>
            <w:tcW w:w="367" w:type="pct"/>
            <w:tcBorders>
              <w:top w:val="single" w:sz="4" w:space="0" w:color="002060"/>
              <w:left w:val="single" w:sz="4" w:space="0" w:color="002060"/>
              <w:bottom w:val="single" w:sz="4" w:space="0" w:color="002060"/>
              <w:right w:val="single" w:sz="4" w:space="0" w:color="002060"/>
            </w:tcBorders>
            <w:vAlign w:val="center"/>
            <w:hideMark/>
          </w:tcPr>
          <w:p w:rsidR="002E694B" w:rsidRPr="00085F9C" w:rsidRDefault="002E694B" w:rsidP="002E694B">
            <w:pPr>
              <w:spacing w:after="0" w:line="240" w:lineRule="auto"/>
              <w:ind w:hanging="36"/>
              <w:jc w:val="center"/>
              <w:rPr>
                <w:rFonts w:ascii="Times New Roman" w:eastAsia="Calibri" w:hAnsi="Times New Roman" w:cs="Times New Roman"/>
                <w:b/>
                <w:color w:val="000000"/>
                <w:sz w:val="24"/>
                <w:szCs w:val="24"/>
                <w:lang w:eastAsia="ru-RU"/>
              </w:rPr>
            </w:pPr>
            <w:r w:rsidRPr="00085F9C">
              <w:rPr>
                <w:rFonts w:ascii="Times New Roman" w:eastAsia="Calibri" w:hAnsi="Times New Roman" w:cs="Times New Roman"/>
                <w:b/>
                <w:color w:val="000000"/>
                <w:sz w:val="24"/>
                <w:szCs w:val="24"/>
                <w:lang w:eastAsia="ru-RU"/>
              </w:rPr>
              <w:t>2023</w:t>
            </w:r>
          </w:p>
        </w:tc>
        <w:tc>
          <w:tcPr>
            <w:tcW w:w="388" w:type="pct"/>
            <w:tcBorders>
              <w:top w:val="single" w:sz="4" w:space="0" w:color="002060"/>
              <w:left w:val="single" w:sz="4" w:space="0" w:color="002060"/>
              <w:bottom w:val="single" w:sz="4" w:space="0" w:color="002060"/>
              <w:right w:val="single" w:sz="4" w:space="0" w:color="002060"/>
            </w:tcBorders>
            <w:vAlign w:val="center"/>
          </w:tcPr>
          <w:p w:rsidR="002E694B" w:rsidRPr="00085F9C" w:rsidRDefault="002E694B" w:rsidP="002E694B">
            <w:pPr>
              <w:spacing w:after="0" w:line="240" w:lineRule="auto"/>
              <w:ind w:hanging="36"/>
              <w:jc w:val="center"/>
              <w:rPr>
                <w:rFonts w:ascii="Times New Roman" w:eastAsia="Calibri" w:hAnsi="Times New Roman" w:cs="Times New Roman"/>
                <w:b/>
                <w:color w:val="000000"/>
                <w:sz w:val="24"/>
                <w:szCs w:val="24"/>
                <w:lang w:eastAsia="ru-RU"/>
              </w:rPr>
            </w:pPr>
            <w:r w:rsidRPr="00085F9C">
              <w:rPr>
                <w:rFonts w:ascii="Times New Roman" w:eastAsia="Calibri" w:hAnsi="Times New Roman" w:cs="Times New Roman"/>
                <w:b/>
                <w:sz w:val="24"/>
                <w:szCs w:val="24"/>
                <w:lang w:eastAsia="ru-RU"/>
              </w:rPr>
              <w:t>2024</w:t>
            </w:r>
          </w:p>
        </w:tc>
      </w:tr>
      <w:tr w:rsidR="002E694B" w:rsidRPr="00085F9C" w:rsidTr="002E694B">
        <w:trPr>
          <w:trHeight w:val="377"/>
          <w:jc w:val="center"/>
        </w:trPr>
        <w:tc>
          <w:tcPr>
            <w:tcW w:w="1396" w:type="pct"/>
            <w:vMerge/>
            <w:tcBorders>
              <w:top w:val="single" w:sz="4" w:space="0" w:color="002060"/>
              <w:left w:val="single" w:sz="4" w:space="0" w:color="002060"/>
              <w:bottom w:val="single" w:sz="4" w:space="0" w:color="002060"/>
              <w:right w:val="single" w:sz="4" w:space="0" w:color="002060"/>
            </w:tcBorders>
            <w:vAlign w:val="center"/>
            <w:hideMark/>
          </w:tcPr>
          <w:p w:rsidR="002E694B" w:rsidRPr="00085F9C" w:rsidRDefault="002E694B" w:rsidP="002E694B">
            <w:pPr>
              <w:spacing w:after="0" w:line="240" w:lineRule="auto"/>
              <w:jc w:val="center"/>
              <w:rPr>
                <w:rFonts w:ascii="Times New Roman" w:eastAsia="Calibri" w:hAnsi="Times New Roman" w:cs="Times New Roman"/>
                <w:b/>
                <w:color w:val="000000"/>
                <w:sz w:val="24"/>
                <w:szCs w:val="24"/>
                <w:lang w:eastAsia="ru-RU"/>
              </w:rPr>
            </w:pPr>
          </w:p>
        </w:tc>
        <w:tc>
          <w:tcPr>
            <w:tcW w:w="1970" w:type="pct"/>
            <w:gridSpan w:val="3"/>
            <w:tcBorders>
              <w:top w:val="single" w:sz="4" w:space="0" w:color="002060"/>
              <w:left w:val="single" w:sz="4" w:space="0" w:color="002060"/>
              <w:bottom w:val="single" w:sz="4" w:space="0" w:color="002060"/>
              <w:right w:val="single" w:sz="4" w:space="0" w:color="002060"/>
            </w:tcBorders>
            <w:hideMark/>
          </w:tcPr>
          <w:p w:rsidR="002E694B" w:rsidRPr="00085F9C" w:rsidRDefault="00303767" w:rsidP="002E694B">
            <w:pPr>
              <w:spacing w:after="0" w:line="240" w:lineRule="auto"/>
              <w:ind w:hanging="36"/>
              <w:jc w:val="center"/>
              <w:rPr>
                <w:rFonts w:ascii="Times New Roman" w:eastAsia="Calibri" w:hAnsi="Times New Roman" w:cs="Times New Roman"/>
                <w:color w:val="000000"/>
                <w:sz w:val="24"/>
                <w:szCs w:val="24"/>
                <w:lang w:eastAsia="ru-RU"/>
              </w:rPr>
            </w:pPr>
            <w:r>
              <w:rPr>
                <w:rFonts w:ascii="Times New Roman" w:eastAsia="Calibri" w:hAnsi="Times New Roman" w:cs="Times New Roman"/>
                <w:color w:val="000000"/>
                <w:sz w:val="24"/>
                <w:szCs w:val="24"/>
                <w:lang w:eastAsia="ru-RU"/>
              </w:rPr>
              <w:t>Кәсіпорындардың ҚОҚ жұмсаған шығындары</w:t>
            </w:r>
            <w:r w:rsidR="002E694B" w:rsidRPr="00085F9C">
              <w:rPr>
                <w:rFonts w:ascii="Times New Roman" w:eastAsia="Calibri" w:hAnsi="Times New Roman" w:cs="Times New Roman"/>
                <w:color w:val="000000"/>
                <w:sz w:val="24"/>
                <w:szCs w:val="24"/>
                <w:lang w:eastAsia="ru-RU"/>
              </w:rPr>
              <w:t>,</w:t>
            </w:r>
          </w:p>
          <w:p w:rsidR="002E694B" w:rsidRPr="00085F9C" w:rsidRDefault="002E694B" w:rsidP="002E694B">
            <w:pPr>
              <w:spacing w:after="0" w:line="240" w:lineRule="auto"/>
              <w:ind w:hanging="36"/>
              <w:jc w:val="center"/>
              <w:rPr>
                <w:rFonts w:ascii="Times New Roman" w:eastAsia="Calibri" w:hAnsi="Times New Roman" w:cs="Times New Roman"/>
                <w:color w:val="000000"/>
                <w:sz w:val="24"/>
                <w:szCs w:val="24"/>
                <w:lang w:eastAsia="ru-RU"/>
              </w:rPr>
            </w:pPr>
            <w:r w:rsidRPr="00085F9C">
              <w:rPr>
                <w:rFonts w:ascii="Times New Roman" w:eastAsia="Calibri" w:hAnsi="Times New Roman" w:cs="Times New Roman"/>
                <w:color w:val="000000"/>
                <w:sz w:val="24"/>
                <w:szCs w:val="24"/>
                <w:lang w:val="kk-KZ" w:eastAsia="ru-RU"/>
              </w:rPr>
              <w:t>млрд</w:t>
            </w:r>
            <w:r w:rsidRPr="00085F9C">
              <w:rPr>
                <w:rFonts w:ascii="Times New Roman" w:eastAsia="Calibri" w:hAnsi="Times New Roman" w:cs="Times New Roman"/>
                <w:color w:val="000000"/>
                <w:sz w:val="24"/>
                <w:szCs w:val="24"/>
                <w:lang w:eastAsia="ru-RU"/>
              </w:rPr>
              <w:t xml:space="preserve"> тенге</w:t>
            </w:r>
          </w:p>
        </w:tc>
        <w:tc>
          <w:tcPr>
            <w:tcW w:w="440" w:type="pct"/>
            <w:tcBorders>
              <w:top w:val="single" w:sz="4" w:space="0" w:color="002060"/>
              <w:left w:val="single" w:sz="4" w:space="0" w:color="002060"/>
              <w:bottom w:val="single" w:sz="4" w:space="0" w:color="002060"/>
              <w:right w:val="single" w:sz="4" w:space="0" w:color="002060"/>
            </w:tcBorders>
            <w:vAlign w:val="center"/>
            <w:hideMark/>
          </w:tcPr>
          <w:p w:rsidR="002E694B" w:rsidRPr="00085F9C" w:rsidRDefault="002E694B" w:rsidP="002E694B">
            <w:pPr>
              <w:spacing w:after="0" w:line="240" w:lineRule="auto"/>
              <w:ind w:hanging="36"/>
              <w:jc w:val="center"/>
              <w:rPr>
                <w:rFonts w:ascii="Times New Roman" w:eastAsia="Calibri" w:hAnsi="Times New Roman" w:cs="Times New Roman"/>
                <w:color w:val="000000"/>
                <w:sz w:val="24"/>
                <w:szCs w:val="24"/>
                <w:lang w:val="kk-KZ" w:eastAsia="ru-RU"/>
              </w:rPr>
            </w:pPr>
            <w:r w:rsidRPr="00085F9C">
              <w:rPr>
                <w:rFonts w:ascii="Times New Roman" w:eastAsia="Calibri" w:hAnsi="Times New Roman" w:cs="Times New Roman"/>
                <w:color w:val="000000"/>
                <w:sz w:val="24"/>
                <w:szCs w:val="24"/>
                <w:lang w:val="kk-KZ" w:eastAsia="ru-RU"/>
              </w:rPr>
              <w:t>2,8</w:t>
            </w:r>
          </w:p>
        </w:tc>
        <w:tc>
          <w:tcPr>
            <w:tcW w:w="439" w:type="pct"/>
            <w:tcBorders>
              <w:top w:val="single" w:sz="4" w:space="0" w:color="002060"/>
              <w:left w:val="single" w:sz="4" w:space="0" w:color="002060"/>
              <w:bottom w:val="single" w:sz="4" w:space="0" w:color="002060"/>
              <w:right w:val="single" w:sz="4" w:space="0" w:color="002060"/>
            </w:tcBorders>
            <w:vAlign w:val="center"/>
            <w:hideMark/>
          </w:tcPr>
          <w:p w:rsidR="002E694B" w:rsidRPr="00085F9C" w:rsidRDefault="002E694B" w:rsidP="002E694B">
            <w:pPr>
              <w:spacing w:after="0" w:line="240" w:lineRule="auto"/>
              <w:ind w:hanging="36"/>
              <w:jc w:val="center"/>
              <w:rPr>
                <w:rFonts w:ascii="Times New Roman" w:eastAsia="Calibri" w:hAnsi="Times New Roman" w:cs="Times New Roman"/>
                <w:color w:val="000000"/>
                <w:sz w:val="24"/>
                <w:szCs w:val="24"/>
                <w:lang w:val="kk-KZ" w:eastAsia="ru-RU"/>
              </w:rPr>
            </w:pPr>
            <w:r w:rsidRPr="00085F9C">
              <w:rPr>
                <w:rFonts w:ascii="Times New Roman" w:eastAsia="Calibri" w:hAnsi="Times New Roman" w:cs="Times New Roman"/>
                <w:color w:val="000000"/>
                <w:sz w:val="24"/>
                <w:szCs w:val="24"/>
                <w:lang w:val="kk-KZ" w:eastAsia="ru-RU"/>
              </w:rPr>
              <w:t>2,1</w:t>
            </w:r>
          </w:p>
        </w:tc>
        <w:tc>
          <w:tcPr>
            <w:tcW w:w="367" w:type="pct"/>
            <w:tcBorders>
              <w:top w:val="single" w:sz="4" w:space="0" w:color="002060"/>
              <w:left w:val="single" w:sz="4" w:space="0" w:color="002060"/>
              <w:bottom w:val="single" w:sz="4" w:space="0" w:color="002060"/>
              <w:right w:val="single" w:sz="4" w:space="0" w:color="002060"/>
            </w:tcBorders>
            <w:vAlign w:val="center"/>
            <w:hideMark/>
          </w:tcPr>
          <w:p w:rsidR="002E694B" w:rsidRPr="00085F9C" w:rsidRDefault="002E694B" w:rsidP="002E694B">
            <w:pPr>
              <w:spacing w:after="0" w:line="240" w:lineRule="auto"/>
              <w:ind w:hanging="36"/>
              <w:jc w:val="center"/>
              <w:rPr>
                <w:rFonts w:ascii="Times New Roman" w:eastAsia="Calibri" w:hAnsi="Times New Roman" w:cs="Times New Roman"/>
                <w:color w:val="000000"/>
                <w:sz w:val="24"/>
                <w:szCs w:val="24"/>
                <w:lang w:val="kk-KZ" w:eastAsia="ru-RU"/>
              </w:rPr>
            </w:pPr>
            <w:r w:rsidRPr="00085F9C">
              <w:rPr>
                <w:rFonts w:ascii="Times New Roman" w:eastAsia="Calibri" w:hAnsi="Times New Roman" w:cs="Times New Roman"/>
                <w:color w:val="000000"/>
                <w:sz w:val="24"/>
                <w:szCs w:val="24"/>
                <w:lang w:val="kk-KZ" w:eastAsia="ru-RU"/>
              </w:rPr>
              <w:t>2,9</w:t>
            </w:r>
          </w:p>
        </w:tc>
        <w:tc>
          <w:tcPr>
            <w:tcW w:w="388" w:type="pct"/>
            <w:tcBorders>
              <w:top w:val="single" w:sz="4" w:space="0" w:color="002060"/>
              <w:left w:val="single" w:sz="4" w:space="0" w:color="002060"/>
              <w:bottom w:val="single" w:sz="4" w:space="0" w:color="002060"/>
              <w:right w:val="single" w:sz="4" w:space="0" w:color="002060"/>
            </w:tcBorders>
            <w:vAlign w:val="center"/>
          </w:tcPr>
          <w:p w:rsidR="002E694B" w:rsidRPr="00085F9C" w:rsidRDefault="002E694B" w:rsidP="002E694B">
            <w:pPr>
              <w:spacing w:after="0" w:line="240" w:lineRule="auto"/>
              <w:ind w:hanging="36"/>
              <w:jc w:val="center"/>
              <w:rPr>
                <w:rFonts w:ascii="Times New Roman" w:eastAsia="Calibri" w:hAnsi="Times New Roman" w:cs="Times New Roman"/>
                <w:color w:val="000000"/>
                <w:sz w:val="24"/>
                <w:szCs w:val="24"/>
                <w:lang w:val="kk-KZ" w:eastAsia="ru-RU"/>
              </w:rPr>
            </w:pPr>
            <w:r w:rsidRPr="00085F9C">
              <w:rPr>
                <w:rFonts w:ascii="Times New Roman" w:eastAsia="Calibri" w:hAnsi="Times New Roman" w:cs="Times New Roman"/>
                <w:color w:val="000000"/>
                <w:sz w:val="24"/>
                <w:szCs w:val="24"/>
                <w:lang w:val="kk-KZ" w:eastAsia="ru-RU"/>
              </w:rPr>
              <w:t>2,4</w:t>
            </w:r>
          </w:p>
        </w:tc>
      </w:tr>
    </w:tbl>
    <w:p w:rsidR="002E694B" w:rsidRPr="00AA06C7" w:rsidRDefault="00C708FC" w:rsidP="00C708FC">
      <w:pPr>
        <w:spacing w:after="0" w:line="240" w:lineRule="auto"/>
        <w:ind w:firstLine="709"/>
        <w:jc w:val="center"/>
        <w:rPr>
          <w:rFonts w:ascii="Times New Roman" w:eastAsia="Calibri" w:hAnsi="Times New Roman" w:cs="Times New Roman"/>
          <w:i/>
          <w:sz w:val="24"/>
          <w:szCs w:val="24"/>
          <w:lang w:val="kk-KZ" w:eastAsia="ru-RU"/>
        </w:rPr>
      </w:pPr>
      <w:r>
        <w:rPr>
          <w:rFonts w:ascii="Times New Roman" w:eastAsia="Calibri" w:hAnsi="Times New Roman" w:cs="Times New Roman"/>
          <w:i/>
          <w:sz w:val="24"/>
          <w:szCs w:val="24"/>
          <w:lang w:eastAsia="ru-RU"/>
        </w:rPr>
        <w:t>Дереккөз: ҚР СЖРА Ұлттық статистика бюросы</w:t>
      </w:r>
      <w:r w:rsidR="00AA06C7">
        <w:rPr>
          <w:rFonts w:ascii="Times New Roman" w:eastAsia="Calibri" w:hAnsi="Times New Roman" w:cs="Times New Roman"/>
          <w:i/>
          <w:sz w:val="24"/>
          <w:szCs w:val="24"/>
          <w:lang w:val="kk-KZ" w:eastAsia="ru-RU"/>
        </w:rPr>
        <w:t>.</w:t>
      </w:r>
    </w:p>
    <w:p w:rsidR="00C708FC" w:rsidRPr="0087259D" w:rsidRDefault="00C708FC" w:rsidP="00C708FC">
      <w:pPr>
        <w:spacing w:after="0" w:line="240" w:lineRule="auto"/>
        <w:ind w:firstLine="709"/>
        <w:jc w:val="both"/>
        <w:rPr>
          <w:rFonts w:ascii="Times New Roman" w:eastAsia="Times New Roman" w:hAnsi="Times New Roman" w:cs="Times New Roman"/>
          <w:sz w:val="24"/>
          <w:szCs w:val="24"/>
          <w:lang w:val="kk-KZ" w:eastAsia="ru-RU"/>
        </w:rPr>
      </w:pPr>
      <w:r w:rsidRPr="0087259D">
        <w:rPr>
          <w:rFonts w:ascii="Times New Roman" w:eastAsia="Times New Roman" w:hAnsi="Times New Roman" w:cs="Times New Roman"/>
          <w:sz w:val="24"/>
          <w:szCs w:val="24"/>
          <w:lang w:val="kk-KZ" w:eastAsia="ru-RU"/>
        </w:rPr>
        <w:t>Алматы облысы 1932 жылғы 10 наурызда құрылған. Ол Қазақстанның оңтүстік-шығысында, Солтүстік Тянь-Шань жоталары, Балқаш көлі және Іле өзені аралығында орналасқан. Шығысында Қытай Халық Республикасының Шыңжаң-Ұйғыр автономиялық ауданымен, ал оңтүстігінде Қырғыз Республикасының Шу және Ыстықкөл облыстарымен шектеседі. Алматы облысы – Қазақстанның ең тығыз қоныстанған өңірлерінің бірі. 2022 жылдан бастап облыстың әкімшілік орталығы – Қонаев қаласы (бұрынғы Қапшағай қаласы) болып белгіленді.</w:t>
      </w:r>
    </w:p>
    <w:p w:rsidR="002A441C" w:rsidRPr="0087259D" w:rsidRDefault="00C708FC" w:rsidP="002A441C">
      <w:pPr>
        <w:spacing w:after="0" w:line="240" w:lineRule="auto"/>
        <w:ind w:firstLine="709"/>
        <w:jc w:val="both"/>
        <w:rPr>
          <w:rFonts w:ascii="Times New Roman" w:eastAsia="Times New Roman" w:hAnsi="Times New Roman" w:cs="Times New Roman"/>
          <w:sz w:val="24"/>
          <w:szCs w:val="24"/>
          <w:lang w:val="kk-KZ" w:eastAsia="ru-RU"/>
        </w:rPr>
      </w:pPr>
      <w:r w:rsidRPr="0087259D">
        <w:rPr>
          <w:rFonts w:ascii="Times New Roman" w:eastAsia="Times New Roman" w:hAnsi="Times New Roman" w:cs="Times New Roman"/>
          <w:sz w:val="24"/>
          <w:szCs w:val="24"/>
          <w:lang w:val="kk-KZ" w:eastAsia="ru-RU"/>
        </w:rPr>
        <w:t>Облыстың климаты негізінен континенталды. «Қазгидромет» РМК деректеріне сәйкес, Іле Алатауының етегіне орташа ыстық жаз және жұмсақ қыс тән, ал жазық бөлігінде ауа температурасының тәуліктік және жылдық ауытқуы жоғары болады, суық қыс пен ұзақ, құрғақ жаз басым. Тәуліктік орташа ауа температурасы 0°С-тан жоғары болатын жылы кезеңнің ұзақтығы солтүстіктегі жазық бөлікте 240 күнді, ал оңтүстіктегі таулы аймақта 220 күнді құрайды. Жауын-шашынның жылдық мөлшері солтүстігінде 125 мм-ден, оңтүстіктегі таулы аймақтарда 900 мм-ге дейін өзгереді. Жылдық жауын-шашынның 50-75 пайызы сәуірден қ</w:t>
      </w:r>
      <w:r w:rsidR="002A441C" w:rsidRPr="0087259D">
        <w:rPr>
          <w:rFonts w:ascii="Times New Roman" w:eastAsia="Times New Roman" w:hAnsi="Times New Roman" w:cs="Times New Roman"/>
          <w:sz w:val="24"/>
          <w:szCs w:val="24"/>
          <w:lang w:val="kk-KZ" w:eastAsia="ru-RU"/>
        </w:rPr>
        <w:t>азанға дейінгі аралықта түседі.</w:t>
      </w:r>
      <w:r w:rsidR="002A441C">
        <w:rPr>
          <w:rFonts w:ascii="Times New Roman" w:eastAsia="Times New Roman" w:hAnsi="Times New Roman" w:cs="Times New Roman"/>
          <w:sz w:val="24"/>
          <w:szCs w:val="24"/>
          <w:lang w:val="kk-KZ" w:eastAsia="ru-RU"/>
        </w:rPr>
        <w:t xml:space="preserve"> </w:t>
      </w:r>
      <w:r w:rsidRPr="0087259D">
        <w:rPr>
          <w:rFonts w:ascii="Times New Roman" w:eastAsia="Times New Roman" w:hAnsi="Times New Roman" w:cs="Times New Roman"/>
          <w:sz w:val="24"/>
          <w:szCs w:val="24"/>
          <w:lang w:val="kk-KZ" w:eastAsia="ru-RU"/>
        </w:rPr>
        <w:t xml:space="preserve">Алматы облысында әртүрлі пайдалы қазбалар кездеседі. Атап айтқанда, жер асты суларының, вольфрамның, алтынның, уранның, молибденнің, қорғасын мен күмістің айтарлықтай қоры бар. </w:t>
      </w:r>
    </w:p>
    <w:p w:rsidR="002E694B" w:rsidRPr="009D4EFA" w:rsidRDefault="00C708FC" w:rsidP="002A441C">
      <w:pPr>
        <w:spacing w:after="0" w:line="240" w:lineRule="auto"/>
        <w:ind w:firstLine="709"/>
        <w:jc w:val="both"/>
        <w:rPr>
          <w:rFonts w:ascii="Times New Roman" w:eastAsia="Times New Roman" w:hAnsi="Times New Roman" w:cs="Times New Roman"/>
          <w:sz w:val="24"/>
          <w:szCs w:val="24"/>
          <w:lang w:val="kk-KZ" w:eastAsia="ru-RU"/>
        </w:rPr>
      </w:pPr>
      <w:r w:rsidRPr="0087259D">
        <w:rPr>
          <w:rFonts w:ascii="Times New Roman" w:eastAsia="Times New Roman" w:hAnsi="Times New Roman" w:cs="Times New Roman"/>
          <w:sz w:val="24"/>
          <w:szCs w:val="24"/>
          <w:lang w:val="kk-KZ" w:eastAsia="ru-RU"/>
        </w:rPr>
        <w:t>Өңірдегі өнеркәсіп құрылымында өңдеу өнеркәсібінің үлесі 85 пайыздан асады. Жеңіл және тамақ өнеркәсібі, фармацевтика, ауыл шаруашылығы мен балық шаруашылығы салалары жақсы дамыған.</w:t>
      </w:r>
      <w:r w:rsidR="002A441C">
        <w:rPr>
          <w:rFonts w:ascii="Times New Roman" w:eastAsia="Times New Roman" w:hAnsi="Times New Roman" w:cs="Times New Roman"/>
          <w:sz w:val="24"/>
          <w:szCs w:val="24"/>
          <w:lang w:val="kk-KZ" w:eastAsia="ru-RU"/>
        </w:rPr>
        <w:t xml:space="preserve"> </w:t>
      </w:r>
      <w:r w:rsidRPr="002A441C">
        <w:rPr>
          <w:rFonts w:ascii="Times New Roman" w:eastAsia="Times New Roman" w:hAnsi="Times New Roman" w:cs="Times New Roman"/>
          <w:sz w:val="24"/>
          <w:szCs w:val="24"/>
          <w:lang w:val="kk-KZ" w:eastAsia="ru-RU"/>
        </w:rPr>
        <w:t xml:space="preserve">Облыс аумағында Алматы мемлекеттік табиғи қорығы және республикалық маңызы бар төрт ұлттық парктің екеуі – Іле-Алатау ұлттық табиғи паркі мен Алтын-Емел ұлттық табиғи паркі орналасқан. </w:t>
      </w:r>
    </w:p>
    <w:p w:rsidR="002E694B" w:rsidRPr="009D4EFA" w:rsidRDefault="002E694B" w:rsidP="002E694B">
      <w:pPr>
        <w:widowControl w:val="0"/>
        <w:autoSpaceDE w:val="0"/>
        <w:autoSpaceDN w:val="0"/>
        <w:adjustRightInd w:val="0"/>
        <w:spacing w:after="0" w:line="240" w:lineRule="auto"/>
        <w:ind w:firstLine="709"/>
        <w:jc w:val="both"/>
        <w:rPr>
          <w:rFonts w:ascii="Times New Roman" w:eastAsia="Times New Roman" w:hAnsi="Times New Roman" w:cs="Times New Roman"/>
          <w:bCs/>
          <w:sz w:val="24"/>
          <w:szCs w:val="24"/>
          <w:lang w:val="kk-KZ" w:eastAsia="ru-RU"/>
        </w:rPr>
      </w:pPr>
    </w:p>
    <w:p w:rsidR="002E694B" w:rsidRPr="009D4EFA" w:rsidRDefault="002E694B" w:rsidP="002E694B">
      <w:pPr>
        <w:widowControl w:val="0"/>
        <w:autoSpaceDE w:val="0"/>
        <w:autoSpaceDN w:val="0"/>
        <w:adjustRightInd w:val="0"/>
        <w:spacing w:after="0" w:line="240" w:lineRule="auto"/>
        <w:ind w:firstLine="709"/>
        <w:jc w:val="both"/>
        <w:rPr>
          <w:rFonts w:ascii="Times New Roman" w:eastAsia="Times New Roman" w:hAnsi="Times New Roman" w:cs="Times New Roman"/>
          <w:bCs/>
          <w:sz w:val="24"/>
          <w:szCs w:val="24"/>
          <w:lang w:val="kk-KZ" w:eastAsia="ru-RU"/>
        </w:rPr>
      </w:pPr>
      <w:r w:rsidRPr="009D4EFA">
        <w:rPr>
          <w:rFonts w:ascii="Times New Roman" w:eastAsia="Times New Roman" w:hAnsi="Times New Roman" w:cs="Times New Roman"/>
          <w:bCs/>
          <w:sz w:val="24"/>
          <w:szCs w:val="24"/>
          <w:lang w:val="kk-KZ" w:eastAsia="ru-RU"/>
        </w:rPr>
        <w:t>12.</w:t>
      </w:r>
      <w:r w:rsidRPr="00085F9C">
        <w:rPr>
          <w:rFonts w:ascii="Times New Roman" w:eastAsia="Times New Roman" w:hAnsi="Times New Roman" w:cs="Times New Roman"/>
          <w:bCs/>
          <w:sz w:val="24"/>
          <w:szCs w:val="24"/>
          <w:lang w:val="kk-KZ" w:eastAsia="ru-RU"/>
        </w:rPr>
        <w:t>4</w:t>
      </w:r>
      <w:r w:rsidR="000029D0" w:rsidRPr="009D4EFA">
        <w:rPr>
          <w:rFonts w:ascii="Times New Roman" w:eastAsia="Times New Roman" w:hAnsi="Times New Roman" w:cs="Times New Roman"/>
          <w:bCs/>
          <w:sz w:val="24"/>
          <w:szCs w:val="24"/>
          <w:lang w:val="kk-KZ" w:eastAsia="ru-RU"/>
        </w:rPr>
        <w:t>.1. АТМОСФЕРАЛЫҚ АУА</w:t>
      </w:r>
    </w:p>
    <w:p w:rsidR="002E694B" w:rsidRPr="009D4EFA" w:rsidRDefault="002E694B" w:rsidP="002E694B">
      <w:pPr>
        <w:widowControl w:val="0"/>
        <w:autoSpaceDE w:val="0"/>
        <w:autoSpaceDN w:val="0"/>
        <w:adjustRightInd w:val="0"/>
        <w:spacing w:after="0" w:line="240" w:lineRule="auto"/>
        <w:ind w:firstLine="709"/>
        <w:jc w:val="both"/>
        <w:rPr>
          <w:rFonts w:ascii="Times New Roman" w:eastAsia="Times New Roman" w:hAnsi="Times New Roman" w:cs="Times New Roman"/>
          <w:b/>
          <w:bCs/>
          <w:sz w:val="24"/>
          <w:szCs w:val="24"/>
          <w:lang w:val="kk-KZ" w:eastAsia="ru-RU"/>
        </w:rPr>
      </w:pPr>
    </w:p>
    <w:p w:rsidR="00C708FC" w:rsidRPr="00303767" w:rsidRDefault="00C708FC" w:rsidP="00C708FC">
      <w:pPr>
        <w:widowControl w:val="0"/>
        <w:autoSpaceDE w:val="0"/>
        <w:autoSpaceDN w:val="0"/>
        <w:adjustRightInd w:val="0"/>
        <w:spacing w:after="0" w:line="240" w:lineRule="auto"/>
        <w:ind w:firstLine="709"/>
        <w:jc w:val="both"/>
        <w:rPr>
          <w:rFonts w:ascii="Times New Roman" w:eastAsia="Times New Roman" w:hAnsi="Times New Roman" w:cs="Times New Roman"/>
          <w:b/>
          <w:i/>
          <w:sz w:val="24"/>
          <w:szCs w:val="24"/>
          <w:lang w:val="kk-KZ" w:eastAsia="ru-RU"/>
        </w:rPr>
      </w:pPr>
      <w:r w:rsidRPr="00303767">
        <w:rPr>
          <w:rFonts w:ascii="Times New Roman" w:eastAsia="Times New Roman" w:hAnsi="Times New Roman" w:cs="Times New Roman"/>
          <w:b/>
          <w:i/>
          <w:sz w:val="24"/>
          <w:szCs w:val="24"/>
          <w:lang w:val="kk-KZ" w:eastAsia="ru-RU"/>
        </w:rPr>
        <w:t>Атмосфералық ауаға ластаушы заттардың шығарылуы</w:t>
      </w:r>
    </w:p>
    <w:p w:rsidR="002A441C" w:rsidRPr="009D4EFA" w:rsidRDefault="00C708FC" w:rsidP="002A441C">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kk-KZ" w:eastAsia="ru-RU"/>
        </w:rPr>
      </w:pPr>
      <w:r w:rsidRPr="009D4EFA">
        <w:rPr>
          <w:rFonts w:ascii="Times New Roman" w:eastAsia="Times New Roman" w:hAnsi="Times New Roman" w:cs="Times New Roman"/>
          <w:sz w:val="24"/>
          <w:szCs w:val="24"/>
          <w:lang w:val="kk-KZ" w:eastAsia="ru-RU"/>
        </w:rPr>
        <w:t>Алматы облысындағы атмосфералық ауаның ластану көздеріне жылу энергетикасы кәсіпорындары, автомобиль көлігі, Қазақстан Республикасы Қорғаныс министрлігінің әскери гарнизондарының қазандықтары, шағын және орта бизнес субъектілері, соның ішінде ауыл ша</w:t>
      </w:r>
      <w:r w:rsidR="002A441C" w:rsidRPr="009D4EFA">
        <w:rPr>
          <w:rFonts w:ascii="Times New Roman" w:eastAsia="Times New Roman" w:hAnsi="Times New Roman" w:cs="Times New Roman"/>
          <w:sz w:val="24"/>
          <w:szCs w:val="24"/>
          <w:lang w:val="kk-KZ" w:eastAsia="ru-RU"/>
        </w:rPr>
        <w:t>руашылығы кәсіпорындары жатады.</w:t>
      </w:r>
      <w:r w:rsidR="002A441C">
        <w:rPr>
          <w:rFonts w:ascii="Times New Roman" w:eastAsia="Times New Roman" w:hAnsi="Times New Roman" w:cs="Times New Roman"/>
          <w:sz w:val="24"/>
          <w:szCs w:val="24"/>
          <w:lang w:val="kk-KZ" w:eastAsia="ru-RU"/>
        </w:rPr>
        <w:t xml:space="preserve"> </w:t>
      </w:r>
      <w:r w:rsidRPr="002A441C">
        <w:rPr>
          <w:rFonts w:ascii="Times New Roman" w:eastAsia="Times New Roman" w:hAnsi="Times New Roman" w:cs="Times New Roman"/>
          <w:sz w:val="24"/>
          <w:szCs w:val="24"/>
          <w:lang w:val="kk-KZ" w:eastAsia="ru-RU"/>
        </w:rPr>
        <w:t xml:space="preserve">Облыс аумағында атмосфералық ауаның жай-күйін бақылау 16 бекетте жүзеге асырылады, оның ішінде 5-уі қолмен сынама алу бекеті және 11-і автоматты бақылау станциясы болып табылады. </w:t>
      </w:r>
      <w:r w:rsidRPr="009D4EFA">
        <w:rPr>
          <w:rFonts w:ascii="Times New Roman" w:eastAsia="Times New Roman" w:hAnsi="Times New Roman" w:cs="Times New Roman"/>
          <w:sz w:val="24"/>
          <w:szCs w:val="24"/>
          <w:lang w:val="kk-KZ" w:eastAsia="ru-RU"/>
        </w:rPr>
        <w:t xml:space="preserve">Бұған қоса, қосымша 10 нүктеде ауа сапасын бақылауға арналған жылжымалы экологиялық зертхана жұмыс істейді. </w:t>
      </w:r>
    </w:p>
    <w:p w:rsidR="002E694B" w:rsidRPr="009D4EFA" w:rsidRDefault="00C708FC" w:rsidP="002A441C">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kk-KZ" w:eastAsia="ru-RU"/>
        </w:rPr>
      </w:pPr>
      <w:r w:rsidRPr="009D4EFA">
        <w:rPr>
          <w:rFonts w:ascii="Times New Roman" w:eastAsia="Times New Roman" w:hAnsi="Times New Roman" w:cs="Times New Roman"/>
          <w:sz w:val="24"/>
          <w:szCs w:val="24"/>
          <w:lang w:val="kk-KZ" w:eastAsia="ru-RU"/>
        </w:rPr>
        <w:t>Бұл нүктелер Талғар (2 нүкте), Есік (2 нүкте), Түрген (2 нүкте), Өтеген Батыр (2 нүкте), Қаскелең (2 нүкте) елді мекендерінде орналасқан.Өлшеулер 15 көрсеткіш бойынша жүргізіледі: РМ-10 бөлшектері, азот диоксиді, күкірт диоксиді, көміртегі тотығы, күкіртті сутегі, фенол, формальдегид, бензол, этилбензол, хлорбензол, параксилол, метаксилол, кумол, ортоксилол және РМ-2.5 аспалы бөлшектері.</w:t>
      </w:r>
      <w:r>
        <w:rPr>
          <w:rFonts w:ascii="Times New Roman" w:eastAsia="Times New Roman" w:hAnsi="Times New Roman" w:cs="Times New Roman"/>
          <w:sz w:val="24"/>
          <w:szCs w:val="24"/>
          <w:lang w:val="kk-KZ" w:eastAsia="ru-RU"/>
        </w:rPr>
        <w:t xml:space="preserve"> </w:t>
      </w:r>
      <w:r w:rsidRPr="00C708FC">
        <w:rPr>
          <w:rFonts w:ascii="Times New Roman" w:eastAsia="Times New Roman" w:hAnsi="Times New Roman" w:cs="Times New Roman"/>
          <w:sz w:val="24"/>
          <w:szCs w:val="24"/>
          <w:lang w:val="kk-KZ" w:eastAsia="ru-RU"/>
        </w:rPr>
        <w:t>Атмосфералық ауаның негізгі ластаушы заттарына күкірт ангидриді, азот оксидтері, қатты заттар және көміртегі тотығы жатады.</w:t>
      </w:r>
      <w:r>
        <w:rPr>
          <w:rFonts w:ascii="Times New Roman" w:eastAsia="Times New Roman" w:hAnsi="Times New Roman" w:cs="Times New Roman"/>
          <w:sz w:val="24"/>
          <w:szCs w:val="24"/>
          <w:lang w:val="kk-KZ" w:eastAsia="ru-RU"/>
        </w:rPr>
        <w:t xml:space="preserve"> </w:t>
      </w:r>
      <w:r w:rsidRPr="00C708FC">
        <w:rPr>
          <w:rFonts w:ascii="Times New Roman" w:eastAsia="Times New Roman" w:hAnsi="Times New Roman" w:cs="Times New Roman"/>
          <w:sz w:val="24"/>
          <w:szCs w:val="24"/>
          <w:lang w:val="kk-KZ" w:eastAsia="ru-RU"/>
        </w:rPr>
        <w:t>Қазақстан Республикасы Ұлттық статистика бюросының деректеріне сәйкес, 2024 жылы стационарлық көздерден атмосфераға ластаушы заттар шығарындыларының көлемі 29,6 мың тоннаны құрады.</w:t>
      </w:r>
    </w:p>
    <w:p w:rsidR="002E694B" w:rsidRPr="000029D0" w:rsidRDefault="002E694B" w:rsidP="002E694B">
      <w:pPr>
        <w:pBdr>
          <w:bottom w:val="single" w:sz="4" w:space="0" w:color="FFFFFF"/>
        </w:pBdr>
        <w:spacing w:after="0" w:line="240" w:lineRule="auto"/>
        <w:ind w:firstLine="709"/>
        <w:jc w:val="right"/>
        <w:rPr>
          <w:rFonts w:ascii="Times New Roman" w:eastAsia="Times New Roman" w:hAnsi="Times New Roman" w:cs="Times New Roman"/>
          <w:b/>
          <w:sz w:val="24"/>
          <w:szCs w:val="24"/>
          <w:lang w:val="kk-KZ" w:eastAsia="ru-RU"/>
        </w:rPr>
      </w:pPr>
      <w:r w:rsidRPr="00C708FC">
        <w:rPr>
          <w:rFonts w:ascii="Times New Roman" w:eastAsia="Times New Roman" w:hAnsi="Times New Roman" w:cs="Times New Roman"/>
          <w:b/>
          <w:sz w:val="24"/>
          <w:szCs w:val="24"/>
          <w:lang w:val="kk-KZ" w:eastAsia="ru-RU"/>
        </w:rPr>
        <w:t>12.</w:t>
      </w:r>
      <w:r w:rsidRPr="00085F9C">
        <w:rPr>
          <w:rFonts w:ascii="Times New Roman" w:eastAsia="Times New Roman" w:hAnsi="Times New Roman" w:cs="Times New Roman"/>
          <w:b/>
          <w:sz w:val="24"/>
          <w:szCs w:val="24"/>
          <w:lang w:val="kk-KZ" w:eastAsia="ru-RU"/>
        </w:rPr>
        <w:t>4</w:t>
      </w:r>
      <w:r w:rsidRPr="00C708FC">
        <w:rPr>
          <w:rFonts w:ascii="Times New Roman" w:eastAsia="Times New Roman" w:hAnsi="Times New Roman" w:cs="Times New Roman"/>
          <w:b/>
          <w:sz w:val="24"/>
          <w:szCs w:val="24"/>
          <w:lang w:val="kk-KZ" w:eastAsia="ru-RU"/>
        </w:rPr>
        <w:t>.1</w:t>
      </w:r>
      <w:r w:rsidR="000029D0">
        <w:rPr>
          <w:rFonts w:ascii="Times New Roman" w:eastAsia="Times New Roman" w:hAnsi="Times New Roman" w:cs="Times New Roman"/>
          <w:b/>
          <w:sz w:val="24"/>
          <w:szCs w:val="24"/>
          <w:lang w:val="kk-KZ" w:eastAsia="ru-RU"/>
        </w:rPr>
        <w:t>-кесте</w:t>
      </w:r>
    </w:p>
    <w:p w:rsidR="002E694B" w:rsidRPr="00C708FC" w:rsidRDefault="00C708FC" w:rsidP="00224DAC">
      <w:pPr>
        <w:spacing w:after="0" w:line="240" w:lineRule="auto"/>
        <w:ind w:firstLine="709"/>
        <w:jc w:val="center"/>
        <w:rPr>
          <w:rFonts w:ascii="Times New Roman" w:hAnsi="Times New Roman" w:cs="Times New Roman"/>
          <w:b/>
          <w:sz w:val="24"/>
          <w:szCs w:val="24"/>
          <w:lang w:val="kk-KZ"/>
        </w:rPr>
      </w:pPr>
      <w:r w:rsidRPr="00C708FC">
        <w:rPr>
          <w:rFonts w:ascii="Times New Roman" w:hAnsi="Times New Roman" w:cs="Times New Roman"/>
          <w:b/>
          <w:sz w:val="24"/>
          <w:szCs w:val="24"/>
          <w:lang w:val="kk-KZ"/>
        </w:rPr>
        <w:t>Алматы облысында 2020-2024 жылдардағы стационарлық көздерден ластаушы заттар шығарындыларының динамикасы, мың тонна</w:t>
      </w:r>
    </w:p>
    <w:tbl>
      <w:tblPr>
        <w:tblStyle w:val="aa"/>
        <w:tblW w:w="9351" w:type="dxa"/>
        <w:tblLayout w:type="fixed"/>
        <w:tblLook w:val="04A0" w:firstRow="1" w:lastRow="0" w:firstColumn="1" w:lastColumn="0" w:noHBand="0" w:noVBand="1"/>
      </w:tblPr>
      <w:tblGrid>
        <w:gridCol w:w="2221"/>
        <w:gridCol w:w="1589"/>
        <w:gridCol w:w="1430"/>
        <w:gridCol w:w="1273"/>
        <w:gridCol w:w="1562"/>
        <w:gridCol w:w="1276"/>
      </w:tblGrid>
      <w:tr w:rsidR="002E694B" w:rsidRPr="00085F9C" w:rsidTr="00C708FC">
        <w:trPr>
          <w:trHeight w:val="557"/>
        </w:trPr>
        <w:tc>
          <w:tcPr>
            <w:tcW w:w="2221" w:type="dxa"/>
          </w:tcPr>
          <w:p w:rsidR="002E694B" w:rsidRPr="00085F9C" w:rsidRDefault="00C708FC" w:rsidP="002E694B">
            <w:pPr>
              <w:jc w:val="both"/>
              <w:rPr>
                <w:rFonts w:ascii="Times New Roman" w:hAnsi="Times New Roman" w:cs="Times New Roman"/>
                <w:b/>
                <w:sz w:val="24"/>
                <w:szCs w:val="24"/>
              </w:rPr>
            </w:pPr>
            <w:r>
              <w:rPr>
                <w:rFonts w:ascii="Times New Roman" w:hAnsi="Times New Roman" w:cs="Times New Roman"/>
                <w:b/>
                <w:sz w:val="24"/>
                <w:szCs w:val="24"/>
              </w:rPr>
              <w:t>Аймақ/Облыс</w:t>
            </w:r>
          </w:p>
        </w:tc>
        <w:tc>
          <w:tcPr>
            <w:tcW w:w="1589" w:type="dxa"/>
          </w:tcPr>
          <w:p w:rsidR="002E694B" w:rsidRPr="00085F9C" w:rsidRDefault="00C708FC" w:rsidP="002E694B">
            <w:pPr>
              <w:jc w:val="both"/>
              <w:rPr>
                <w:rFonts w:ascii="Times New Roman" w:hAnsi="Times New Roman" w:cs="Times New Roman"/>
                <w:b/>
                <w:sz w:val="24"/>
                <w:szCs w:val="24"/>
              </w:rPr>
            </w:pPr>
            <w:r>
              <w:rPr>
                <w:rFonts w:ascii="Times New Roman" w:hAnsi="Times New Roman" w:cs="Times New Roman"/>
                <w:b/>
                <w:sz w:val="24"/>
                <w:szCs w:val="24"/>
              </w:rPr>
              <w:t>2020 жыл</w:t>
            </w:r>
          </w:p>
        </w:tc>
        <w:tc>
          <w:tcPr>
            <w:tcW w:w="1430" w:type="dxa"/>
          </w:tcPr>
          <w:p w:rsidR="002E694B" w:rsidRPr="00085F9C" w:rsidRDefault="00C708FC" w:rsidP="002E694B">
            <w:pPr>
              <w:jc w:val="both"/>
              <w:rPr>
                <w:rFonts w:ascii="Times New Roman" w:hAnsi="Times New Roman" w:cs="Times New Roman"/>
                <w:b/>
                <w:sz w:val="24"/>
                <w:szCs w:val="24"/>
              </w:rPr>
            </w:pPr>
            <w:r>
              <w:rPr>
                <w:rFonts w:ascii="Times New Roman" w:hAnsi="Times New Roman" w:cs="Times New Roman"/>
                <w:b/>
                <w:sz w:val="24"/>
                <w:szCs w:val="24"/>
              </w:rPr>
              <w:t>2021 жыл</w:t>
            </w:r>
          </w:p>
        </w:tc>
        <w:tc>
          <w:tcPr>
            <w:tcW w:w="1273" w:type="dxa"/>
          </w:tcPr>
          <w:p w:rsidR="002E694B" w:rsidRPr="00085F9C" w:rsidRDefault="00C708FC" w:rsidP="002E694B">
            <w:pPr>
              <w:jc w:val="both"/>
              <w:rPr>
                <w:rFonts w:ascii="Times New Roman" w:hAnsi="Times New Roman" w:cs="Times New Roman"/>
                <w:b/>
                <w:sz w:val="24"/>
                <w:szCs w:val="24"/>
              </w:rPr>
            </w:pPr>
            <w:r>
              <w:rPr>
                <w:rFonts w:ascii="Times New Roman" w:hAnsi="Times New Roman" w:cs="Times New Roman"/>
                <w:b/>
                <w:sz w:val="24"/>
                <w:szCs w:val="24"/>
              </w:rPr>
              <w:t>2022 жыл</w:t>
            </w:r>
          </w:p>
        </w:tc>
        <w:tc>
          <w:tcPr>
            <w:tcW w:w="1562" w:type="dxa"/>
          </w:tcPr>
          <w:p w:rsidR="002E694B" w:rsidRPr="00085F9C" w:rsidRDefault="00C708FC" w:rsidP="002E694B">
            <w:pPr>
              <w:jc w:val="both"/>
              <w:rPr>
                <w:rFonts w:ascii="Times New Roman" w:hAnsi="Times New Roman" w:cs="Times New Roman"/>
                <w:b/>
                <w:sz w:val="24"/>
                <w:szCs w:val="24"/>
              </w:rPr>
            </w:pPr>
            <w:r>
              <w:rPr>
                <w:rFonts w:ascii="Times New Roman" w:hAnsi="Times New Roman" w:cs="Times New Roman"/>
                <w:b/>
                <w:sz w:val="24"/>
                <w:szCs w:val="24"/>
              </w:rPr>
              <w:t>2023 жыл</w:t>
            </w:r>
          </w:p>
        </w:tc>
        <w:tc>
          <w:tcPr>
            <w:tcW w:w="1276" w:type="dxa"/>
          </w:tcPr>
          <w:p w:rsidR="002E694B" w:rsidRPr="00085F9C" w:rsidRDefault="00C708FC" w:rsidP="002E694B">
            <w:pPr>
              <w:jc w:val="both"/>
              <w:rPr>
                <w:rFonts w:ascii="Times New Roman" w:hAnsi="Times New Roman" w:cs="Times New Roman"/>
                <w:b/>
                <w:sz w:val="24"/>
                <w:szCs w:val="24"/>
              </w:rPr>
            </w:pPr>
            <w:r>
              <w:rPr>
                <w:rFonts w:ascii="Times New Roman" w:hAnsi="Times New Roman" w:cs="Times New Roman"/>
                <w:b/>
                <w:sz w:val="24"/>
                <w:szCs w:val="24"/>
              </w:rPr>
              <w:t>2024 жыл</w:t>
            </w:r>
          </w:p>
        </w:tc>
      </w:tr>
      <w:tr w:rsidR="002E694B" w:rsidRPr="00085F9C" w:rsidTr="00C708FC">
        <w:trPr>
          <w:trHeight w:val="692"/>
        </w:trPr>
        <w:tc>
          <w:tcPr>
            <w:tcW w:w="2221" w:type="dxa"/>
          </w:tcPr>
          <w:p w:rsidR="002E694B" w:rsidRPr="00085F9C" w:rsidRDefault="002E694B" w:rsidP="002E694B">
            <w:pPr>
              <w:jc w:val="both"/>
              <w:rPr>
                <w:rFonts w:ascii="Times New Roman" w:hAnsi="Times New Roman" w:cs="Times New Roman"/>
                <w:sz w:val="24"/>
                <w:szCs w:val="24"/>
              </w:rPr>
            </w:pPr>
          </w:p>
          <w:p w:rsidR="002E694B" w:rsidRPr="00085F9C" w:rsidRDefault="00C708FC" w:rsidP="002E694B">
            <w:pPr>
              <w:jc w:val="both"/>
              <w:rPr>
                <w:rFonts w:ascii="Times New Roman" w:hAnsi="Times New Roman" w:cs="Times New Roman"/>
                <w:sz w:val="24"/>
                <w:szCs w:val="24"/>
              </w:rPr>
            </w:pPr>
            <w:r>
              <w:rPr>
                <w:rFonts w:ascii="Times New Roman" w:hAnsi="Times New Roman" w:cs="Times New Roman"/>
                <w:sz w:val="24"/>
                <w:szCs w:val="24"/>
              </w:rPr>
              <w:t>Алматы</w:t>
            </w:r>
          </w:p>
        </w:tc>
        <w:tc>
          <w:tcPr>
            <w:tcW w:w="1589" w:type="dxa"/>
          </w:tcPr>
          <w:p w:rsidR="002E694B" w:rsidRPr="00085F9C" w:rsidRDefault="002E694B" w:rsidP="002E694B">
            <w:pPr>
              <w:jc w:val="both"/>
              <w:rPr>
                <w:rFonts w:ascii="Times New Roman" w:hAnsi="Times New Roman" w:cs="Times New Roman"/>
                <w:sz w:val="24"/>
                <w:szCs w:val="24"/>
              </w:rPr>
            </w:pPr>
            <w:r w:rsidRPr="00085F9C">
              <w:rPr>
                <w:rFonts w:ascii="Times New Roman" w:hAnsi="Times New Roman" w:cs="Times New Roman"/>
                <w:sz w:val="24"/>
                <w:szCs w:val="24"/>
              </w:rPr>
              <w:t>26,3</w:t>
            </w:r>
          </w:p>
        </w:tc>
        <w:tc>
          <w:tcPr>
            <w:tcW w:w="1430" w:type="dxa"/>
          </w:tcPr>
          <w:p w:rsidR="002E694B" w:rsidRPr="00085F9C" w:rsidRDefault="002E694B" w:rsidP="002E694B">
            <w:pPr>
              <w:jc w:val="both"/>
              <w:rPr>
                <w:rFonts w:ascii="Times New Roman" w:hAnsi="Times New Roman" w:cs="Times New Roman"/>
                <w:sz w:val="24"/>
                <w:szCs w:val="24"/>
              </w:rPr>
            </w:pPr>
            <w:r w:rsidRPr="00085F9C">
              <w:rPr>
                <w:rFonts w:ascii="Times New Roman" w:hAnsi="Times New Roman" w:cs="Times New Roman"/>
                <w:sz w:val="24"/>
                <w:szCs w:val="24"/>
              </w:rPr>
              <w:t>30,3</w:t>
            </w:r>
          </w:p>
        </w:tc>
        <w:tc>
          <w:tcPr>
            <w:tcW w:w="1273" w:type="dxa"/>
          </w:tcPr>
          <w:p w:rsidR="002E694B" w:rsidRPr="00085F9C" w:rsidRDefault="002E694B" w:rsidP="002E694B">
            <w:pPr>
              <w:jc w:val="both"/>
              <w:rPr>
                <w:rFonts w:ascii="Times New Roman" w:hAnsi="Times New Roman" w:cs="Times New Roman"/>
                <w:sz w:val="24"/>
                <w:szCs w:val="24"/>
              </w:rPr>
            </w:pPr>
            <w:r w:rsidRPr="00085F9C">
              <w:rPr>
                <w:rFonts w:ascii="Times New Roman" w:hAnsi="Times New Roman" w:cs="Times New Roman"/>
                <w:sz w:val="24"/>
                <w:szCs w:val="24"/>
              </w:rPr>
              <w:t>28,8</w:t>
            </w:r>
          </w:p>
        </w:tc>
        <w:tc>
          <w:tcPr>
            <w:tcW w:w="1562" w:type="dxa"/>
          </w:tcPr>
          <w:p w:rsidR="002E694B" w:rsidRPr="00085F9C" w:rsidRDefault="002E694B" w:rsidP="002E694B">
            <w:pPr>
              <w:jc w:val="both"/>
              <w:rPr>
                <w:rFonts w:ascii="Times New Roman" w:hAnsi="Times New Roman" w:cs="Times New Roman"/>
                <w:sz w:val="24"/>
                <w:szCs w:val="24"/>
              </w:rPr>
            </w:pPr>
            <w:r w:rsidRPr="00085F9C">
              <w:rPr>
                <w:rFonts w:ascii="Times New Roman" w:hAnsi="Times New Roman" w:cs="Times New Roman"/>
                <w:sz w:val="24"/>
                <w:szCs w:val="24"/>
              </w:rPr>
              <w:t>28,4</w:t>
            </w:r>
          </w:p>
        </w:tc>
        <w:tc>
          <w:tcPr>
            <w:tcW w:w="1276" w:type="dxa"/>
          </w:tcPr>
          <w:p w:rsidR="002E694B" w:rsidRPr="00085F9C" w:rsidRDefault="002E694B" w:rsidP="002E694B">
            <w:pPr>
              <w:jc w:val="both"/>
              <w:rPr>
                <w:rFonts w:ascii="Times New Roman" w:hAnsi="Times New Roman" w:cs="Times New Roman"/>
                <w:sz w:val="24"/>
                <w:szCs w:val="24"/>
              </w:rPr>
            </w:pPr>
            <w:r w:rsidRPr="00085F9C">
              <w:rPr>
                <w:rFonts w:ascii="Times New Roman" w:hAnsi="Times New Roman" w:cs="Times New Roman"/>
                <w:sz w:val="24"/>
                <w:szCs w:val="24"/>
              </w:rPr>
              <w:t>29,6</w:t>
            </w:r>
          </w:p>
        </w:tc>
      </w:tr>
    </w:tbl>
    <w:p w:rsidR="002E694B" w:rsidRPr="00AA06C7" w:rsidRDefault="00224DAC" w:rsidP="002E694B">
      <w:pPr>
        <w:spacing w:after="0" w:line="240" w:lineRule="auto"/>
        <w:ind w:firstLine="709"/>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eastAsia="ru-RU"/>
        </w:rPr>
        <w:t>Дереккөз: ҚР СЖРА Ұлттық статисика бюросы</w:t>
      </w:r>
      <w:r w:rsidR="00AA06C7">
        <w:rPr>
          <w:rFonts w:ascii="Times New Roman" w:eastAsia="Times New Roman" w:hAnsi="Times New Roman" w:cs="Times New Roman"/>
          <w:i/>
          <w:sz w:val="24"/>
          <w:szCs w:val="24"/>
          <w:lang w:val="kk-KZ" w:eastAsia="ru-RU"/>
        </w:rPr>
        <w:t>.</w:t>
      </w:r>
    </w:p>
    <w:p w:rsidR="002E694B" w:rsidRPr="002A441C" w:rsidRDefault="000029D0" w:rsidP="002A441C">
      <w:pPr>
        <w:spacing w:after="0" w:line="240" w:lineRule="auto"/>
        <w:ind w:firstLine="709"/>
        <w:jc w:val="both"/>
        <w:rPr>
          <w:rFonts w:ascii="Times New Roman" w:hAnsi="Times New Roman" w:cs="Times New Roman"/>
          <w:sz w:val="24"/>
          <w:szCs w:val="24"/>
          <w:lang w:val="kk-KZ"/>
        </w:rPr>
      </w:pPr>
      <w:r w:rsidRPr="0087259D">
        <w:rPr>
          <w:rFonts w:ascii="Times New Roman" w:hAnsi="Times New Roman" w:cs="Times New Roman"/>
          <w:sz w:val="24"/>
          <w:szCs w:val="24"/>
          <w:lang w:val="kk-KZ"/>
        </w:rPr>
        <w:t>Стационарлық көздерден басқа, атмосфералық ауаның ластануына жылжымалы ластану көздері, яғн</w:t>
      </w:r>
      <w:r w:rsidR="002A441C" w:rsidRPr="0087259D">
        <w:rPr>
          <w:rFonts w:ascii="Times New Roman" w:hAnsi="Times New Roman" w:cs="Times New Roman"/>
          <w:sz w:val="24"/>
          <w:szCs w:val="24"/>
          <w:lang w:val="kk-KZ"/>
        </w:rPr>
        <w:t xml:space="preserve">и көлік құралдары ықпал етеді. </w:t>
      </w:r>
      <w:r w:rsidR="002A441C">
        <w:rPr>
          <w:rFonts w:ascii="Times New Roman" w:hAnsi="Times New Roman" w:cs="Times New Roman"/>
          <w:sz w:val="24"/>
          <w:szCs w:val="24"/>
          <w:lang w:val="kk-KZ"/>
        </w:rPr>
        <w:t xml:space="preserve"> </w:t>
      </w:r>
      <w:r w:rsidRPr="002A441C">
        <w:rPr>
          <w:rFonts w:ascii="Times New Roman" w:hAnsi="Times New Roman" w:cs="Times New Roman"/>
          <w:sz w:val="24"/>
          <w:szCs w:val="24"/>
          <w:lang w:val="kk-KZ"/>
        </w:rPr>
        <w:t>ҚР Ұлттық статистика бюросының деректері бойынша 01.01.2025 жылғы жағдай бойынша Алматы облысында 610,7 мың бірлік автокөлік тіркелген.</w:t>
      </w:r>
      <w:r w:rsidR="002E694B" w:rsidRPr="002A441C">
        <w:rPr>
          <w:rFonts w:ascii="Times New Roman" w:hAnsi="Times New Roman" w:cs="Times New Roman"/>
          <w:sz w:val="24"/>
          <w:szCs w:val="24"/>
          <w:lang w:val="kk-KZ"/>
        </w:rPr>
        <w:t xml:space="preserve"> </w:t>
      </w:r>
    </w:p>
    <w:p w:rsidR="002E694B" w:rsidRPr="00085F9C" w:rsidRDefault="002E694B" w:rsidP="002E694B">
      <w:pPr>
        <w:pBdr>
          <w:bottom w:val="single" w:sz="4" w:space="17" w:color="FFFFFF"/>
        </w:pBdr>
        <w:spacing w:after="0" w:line="240" w:lineRule="auto"/>
        <w:ind w:firstLine="709"/>
        <w:jc w:val="right"/>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val="kk-KZ" w:eastAsia="ru-RU"/>
        </w:rPr>
        <w:t>12.4.1</w:t>
      </w:r>
      <w:r w:rsidR="00224DAC">
        <w:rPr>
          <w:rFonts w:ascii="Times New Roman" w:eastAsia="Times New Roman" w:hAnsi="Times New Roman" w:cs="Times New Roman"/>
          <w:b/>
          <w:sz w:val="24"/>
          <w:szCs w:val="24"/>
          <w:lang w:val="kk-KZ" w:eastAsia="ru-RU"/>
        </w:rPr>
        <w:t>-сурет</w:t>
      </w:r>
    </w:p>
    <w:p w:rsidR="002E694B" w:rsidRPr="00224DAC" w:rsidRDefault="00224DAC" w:rsidP="00224DAC">
      <w:pPr>
        <w:pBdr>
          <w:bottom w:val="single" w:sz="4" w:space="17" w:color="FFFFFF"/>
        </w:pBdr>
        <w:spacing w:after="0" w:line="240" w:lineRule="auto"/>
        <w:ind w:firstLine="709"/>
        <w:jc w:val="center"/>
        <w:rPr>
          <w:rFonts w:ascii="Times New Roman" w:eastAsia="Times New Roman" w:hAnsi="Times New Roman" w:cs="Times New Roman"/>
          <w:b/>
          <w:sz w:val="24"/>
          <w:szCs w:val="24"/>
          <w:lang w:val="kk-KZ" w:eastAsia="ru-RU"/>
        </w:rPr>
      </w:pPr>
      <w:r w:rsidRPr="00224DAC">
        <w:rPr>
          <w:rFonts w:ascii="Times New Roman" w:eastAsia="Times New Roman" w:hAnsi="Times New Roman" w:cs="Times New Roman"/>
          <w:b/>
          <w:sz w:val="24"/>
          <w:szCs w:val="24"/>
          <w:lang w:val="kk-KZ" w:eastAsia="ru-RU"/>
        </w:rPr>
        <w:t>Алматы облысында пайдаланылатын отын түрі бойынша 01.01.2025 жылға арналған автокөлік құралдарының саны, мың бірлік.</w:t>
      </w:r>
    </w:p>
    <w:p w:rsidR="002E694B" w:rsidRPr="00473E37" w:rsidRDefault="00A561E3" w:rsidP="00224DAC">
      <w:pPr>
        <w:widowControl w:val="0"/>
        <w:pBdr>
          <w:bottom w:val="single" w:sz="4" w:space="18"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noProof/>
          <w:sz w:val="24"/>
          <w:szCs w:val="24"/>
          <w:lang w:eastAsia="ru-RU"/>
        </w:rPr>
        <w:drawing>
          <wp:inline distT="0" distB="0" distL="0" distR="0" wp14:anchorId="50AEB59B">
            <wp:extent cx="3419475" cy="2311991"/>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458127" cy="2338125"/>
                    </a:xfrm>
                    <a:prstGeom prst="rect">
                      <a:avLst/>
                    </a:prstGeom>
                    <a:noFill/>
                  </pic:spPr>
                </pic:pic>
              </a:graphicData>
            </a:graphic>
          </wp:inline>
        </w:drawing>
      </w:r>
    </w:p>
    <w:p w:rsidR="002E694B" w:rsidRPr="00AA06C7" w:rsidRDefault="00224DAC" w:rsidP="00224DAC">
      <w:pPr>
        <w:widowControl w:val="0"/>
        <w:pBdr>
          <w:bottom w:val="single" w:sz="4" w:space="18"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eastAsia="ru-RU"/>
        </w:rPr>
        <w:t>Дереккөз: ҚР СЖРА Ұлттық статистика бюросы</w:t>
      </w:r>
      <w:r w:rsidR="00AA06C7">
        <w:rPr>
          <w:rFonts w:ascii="Times New Roman" w:eastAsia="Times New Roman" w:hAnsi="Times New Roman" w:cs="Times New Roman"/>
          <w:i/>
          <w:sz w:val="24"/>
          <w:szCs w:val="24"/>
          <w:lang w:val="kk-KZ" w:eastAsia="ru-RU"/>
        </w:rPr>
        <w:t>.</w:t>
      </w:r>
    </w:p>
    <w:p w:rsidR="00CD313B" w:rsidRPr="0087259D" w:rsidRDefault="00CD313B" w:rsidP="00224DAC">
      <w:pPr>
        <w:widowControl w:val="0"/>
        <w:pBdr>
          <w:bottom w:val="single" w:sz="4" w:space="18"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hAnsi="Times New Roman" w:cs="Times New Roman"/>
          <w:sz w:val="24"/>
          <w:szCs w:val="24"/>
          <w:lang w:val="kk-KZ"/>
        </w:rPr>
      </w:pPr>
      <w:r w:rsidRPr="0087259D">
        <w:rPr>
          <w:rFonts w:ascii="Times New Roman" w:hAnsi="Times New Roman" w:cs="Times New Roman"/>
          <w:sz w:val="24"/>
          <w:szCs w:val="24"/>
          <w:lang w:val="kk-KZ"/>
        </w:rPr>
        <w:t>Көріп отырғаныңыздай, автокөлік құралдарының басым көпшілігі жанармай ретінде бензинді пайдаланады.</w:t>
      </w:r>
    </w:p>
    <w:p w:rsidR="00CD313B" w:rsidRPr="0087259D" w:rsidRDefault="00CD313B" w:rsidP="00224DAC">
      <w:pPr>
        <w:widowControl w:val="0"/>
        <w:pBdr>
          <w:bottom w:val="single" w:sz="4" w:space="18"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hAnsi="Times New Roman" w:cs="Times New Roman"/>
          <w:sz w:val="24"/>
          <w:szCs w:val="24"/>
          <w:lang w:val="kk-KZ"/>
        </w:rPr>
      </w:pPr>
      <w:r w:rsidRPr="0087259D">
        <w:rPr>
          <w:rFonts w:ascii="Times New Roman" w:hAnsi="Times New Roman" w:cs="Times New Roman"/>
          <w:sz w:val="24"/>
          <w:szCs w:val="24"/>
          <w:lang w:val="kk-KZ"/>
        </w:rPr>
        <w:t>Атмосфералық ауаның сапасы</w:t>
      </w:r>
    </w:p>
    <w:p w:rsidR="00224DAC" w:rsidRPr="0087259D" w:rsidRDefault="00CD313B" w:rsidP="00224DAC">
      <w:pPr>
        <w:widowControl w:val="0"/>
        <w:pBdr>
          <w:bottom w:val="single" w:sz="4" w:space="18"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hAnsi="Times New Roman" w:cs="Times New Roman"/>
          <w:sz w:val="24"/>
          <w:szCs w:val="24"/>
          <w:lang w:val="kk-KZ"/>
        </w:rPr>
      </w:pPr>
      <w:r w:rsidRPr="0087259D">
        <w:rPr>
          <w:rFonts w:ascii="Times New Roman" w:hAnsi="Times New Roman" w:cs="Times New Roman"/>
          <w:sz w:val="24"/>
          <w:szCs w:val="24"/>
          <w:lang w:val="kk-KZ"/>
        </w:rPr>
        <w:t>2024 жылы "Қазгидромет" РМК Алматы облысында ауаның ластануын бақылау 10 нүктеде жүргізілді: Талғар қ. (2 нүкте), Есік қ. (2 нүкте), Түрген ауылы (2 нүкте), Өтеген батыр к. (2 нүкте), пгт. Қаскелең (2 нүкте). Бақылаулар 15 көрсеткіш бойынша жүргізілді: РМ-2,5 және РМ - 10 тоқтатылған бөлшектері, азот диоксиді, күкірт диоксиді, көміртегі тотығы, күкіртсутек, фенол, формальдегид, бензол, этилбензол, хлорбензол, параксилол, метаксилол, кумол, ортаксилол.</w:t>
      </w:r>
    </w:p>
    <w:p w:rsidR="00224DAC" w:rsidRPr="0087259D" w:rsidRDefault="002E694B" w:rsidP="00224DAC">
      <w:pPr>
        <w:widowControl w:val="0"/>
        <w:pBdr>
          <w:bottom w:val="single" w:sz="4" w:space="18"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right"/>
        <w:rPr>
          <w:rFonts w:ascii="Times New Roman" w:hAnsi="Times New Roman" w:cs="Times New Roman"/>
          <w:sz w:val="24"/>
          <w:szCs w:val="24"/>
          <w:lang w:val="kk-KZ"/>
        </w:rPr>
      </w:pPr>
      <w:r w:rsidRPr="0087259D">
        <w:rPr>
          <w:rFonts w:ascii="Times New Roman" w:hAnsi="Times New Roman" w:cs="Times New Roman"/>
          <w:b/>
          <w:sz w:val="24"/>
          <w:szCs w:val="24"/>
          <w:lang w:val="kk-KZ"/>
        </w:rPr>
        <w:t>12.4.2</w:t>
      </w:r>
      <w:r w:rsidR="00CD313B">
        <w:rPr>
          <w:rFonts w:ascii="Times New Roman" w:hAnsi="Times New Roman" w:cs="Times New Roman"/>
          <w:b/>
          <w:sz w:val="24"/>
          <w:szCs w:val="24"/>
          <w:lang w:val="kk-KZ"/>
        </w:rPr>
        <w:t>-кесте</w:t>
      </w:r>
    </w:p>
    <w:p w:rsidR="002E694B" w:rsidRPr="0087259D" w:rsidRDefault="000560AE" w:rsidP="00224DAC">
      <w:pPr>
        <w:widowControl w:val="0"/>
        <w:pBdr>
          <w:bottom w:val="single" w:sz="4" w:space="18"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hAnsi="Times New Roman" w:cs="Times New Roman"/>
          <w:b/>
          <w:sz w:val="24"/>
          <w:szCs w:val="24"/>
          <w:lang w:val="kk-KZ"/>
        </w:rPr>
      </w:pPr>
      <w:r w:rsidRPr="0087259D">
        <w:rPr>
          <w:rFonts w:ascii="Times New Roman" w:hAnsi="Times New Roman" w:cs="Times New Roman"/>
          <w:b/>
          <w:sz w:val="24"/>
          <w:szCs w:val="24"/>
          <w:lang w:val="kk-KZ"/>
        </w:rPr>
        <w:t>Эпизодтық бақылаулар, ШРК деректері бойынша ластаушы заттардың рұқсат етілген концентрациясының артуы</w:t>
      </w:r>
    </w:p>
    <w:tbl>
      <w:tblPr>
        <w:tblStyle w:val="aa"/>
        <w:tblW w:w="0" w:type="auto"/>
        <w:jc w:val="center"/>
        <w:tblLook w:val="04A0" w:firstRow="1" w:lastRow="0" w:firstColumn="1" w:lastColumn="0" w:noHBand="0" w:noVBand="1"/>
      </w:tblPr>
      <w:tblGrid>
        <w:gridCol w:w="373"/>
        <w:gridCol w:w="2818"/>
        <w:gridCol w:w="2033"/>
        <w:gridCol w:w="1434"/>
        <w:gridCol w:w="1428"/>
        <w:gridCol w:w="1259"/>
      </w:tblGrid>
      <w:tr w:rsidR="000560AE" w:rsidRPr="00085F9C" w:rsidTr="002E694B">
        <w:trPr>
          <w:jc w:val="center"/>
        </w:trPr>
        <w:tc>
          <w:tcPr>
            <w:tcW w:w="373" w:type="dxa"/>
          </w:tcPr>
          <w:p w:rsidR="002E694B" w:rsidRPr="0087259D" w:rsidRDefault="002E694B" w:rsidP="002E694B">
            <w:pPr>
              <w:jc w:val="both"/>
              <w:rPr>
                <w:rFonts w:ascii="Times New Roman" w:eastAsia="Times New Roman" w:hAnsi="Times New Roman" w:cs="Times New Roman"/>
                <w:sz w:val="24"/>
                <w:szCs w:val="24"/>
                <w:lang w:val="kk-KZ" w:eastAsia="ru-RU"/>
              </w:rPr>
            </w:pPr>
          </w:p>
        </w:tc>
        <w:tc>
          <w:tcPr>
            <w:tcW w:w="2818" w:type="dxa"/>
          </w:tcPr>
          <w:p w:rsidR="002E694B" w:rsidRPr="00085F9C" w:rsidRDefault="00224DAC" w:rsidP="002E694B">
            <w:pPr>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Елді мекенің атауы</w:t>
            </w:r>
            <w:r w:rsidR="002E694B" w:rsidRPr="00085F9C">
              <w:rPr>
                <w:rFonts w:ascii="Times New Roman" w:eastAsia="Times New Roman" w:hAnsi="Times New Roman" w:cs="Times New Roman"/>
                <w:b/>
                <w:sz w:val="24"/>
                <w:szCs w:val="24"/>
                <w:lang w:eastAsia="ru-RU"/>
              </w:rPr>
              <w:t xml:space="preserve"> </w:t>
            </w:r>
          </w:p>
        </w:tc>
        <w:tc>
          <w:tcPr>
            <w:tcW w:w="2033" w:type="dxa"/>
          </w:tcPr>
          <w:p w:rsidR="002E694B" w:rsidRPr="00085F9C" w:rsidRDefault="00224DAC" w:rsidP="002E694B">
            <w:pPr>
              <w:jc w:val="both"/>
              <w:rPr>
                <w:rFonts w:ascii="Times New Roman" w:eastAsia="Times New Roman" w:hAnsi="Times New Roman" w:cs="Times New Roman"/>
                <w:b/>
                <w:sz w:val="24"/>
                <w:szCs w:val="24"/>
                <w:lang w:eastAsia="ru-RU"/>
              </w:rPr>
            </w:pPr>
            <w:r w:rsidRPr="00224DAC">
              <w:rPr>
                <w:rFonts w:ascii="Times New Roman" w:eastAsia="Times New Roman" w:hAnsi="Times New Roman" w:cs="Times New Roman"/>
                <w:b/>
                <w:sz w:val="24"/>
                <w:szCs w:val="24"/>
                <w:lang w:eastAsia="ru-RU"/>
              </w:rPr>
              <w:t>Сынама алу нүктелері</w:t>
            </w:r>
          </w:p>
        </w:tc>
        <w:tc>
          <w:tcPr>
            <w:tcW w:w="1434" w:type="dxa"/>
          </w:tcPr>
          <w:p w:rsidR="002E694B" w:rsidRPr="00085F9C" w:rsidRDefault="00224DAC" w:rsidP="002E694B">
            <w:pPr>
              <w:jc w:val="both"/>
              <w:rPr>
                <w:rFonts w:ascii="Times New Roman" w:eastAsia="Times New Roman" w:hAnsi="Times New Roman" w:cs="Times New Roman"/>
                <w:b/>
                <w:sz w:val="24"/>
                <w:szCs w:val="24"/>
                <w:lang w:eastAsia="ru-RU"/>
              </w:rPr>
            </w:pPr>
            <w:r w:rsidRPr="00224DAC">
              <w:rPr>
                <w:rFonts w:ascii="Times New Roman" w:eastAsia="Times New Roman" w:hAnsi="Times New Roman" w:cs="Times New Roman"/>
                <w:b/>
                <w:sz w:val="24"/>
                <w:szCs w:val="24"/>
                <w:lang w:eastAsia="ru-RU"/>
              </w:rPr>
              <w:t>Көміртегі тотығы</w:t>
            </w:r>
          </w:p>
        </w:tc>
        <w:tc>
          <w:tcPr>
            <w:tcW w:w="1428" w:type="dxa"/>
          </w:tcPr>
          <w:p w:rsidR="002E694B" w:rsidRPr="00085F9C" w:rsidRDefault="00224DAC" w:rsidP="002E694B">
            <w:pPr>
              <w:jc w:val="both"/>
              <w:rPr>
                <w:rFonts w:ascii="Times New Roman" w:eastAsia="Times New Roman" w:hAnsi="Times New Roman" w:cs="Times New Roman"/>
                <w:b/>
                <w:sz w:val="24"/>
                <w:szCs w:val="24"/>
                <w:lang w:eastAsia="ru-RU"/>
              </w:rPr>
            </w:pPr>
            <w:r w:rsidRPr="00224DAC">
              <w:rPr>
                <w:rFonts w:ascii="Times New Roman" w:eastAsia="Times New Roman" w:hAnsi="Times New Roman" w:cs="Times New Roman"/>
                <w:b/>
                <w:sz w:val="24"/>
                <w:szCs w:val="24"/>
                <w:lang w:eastAsia="ru-RU"/>
              </w:rPr>
              <w:t>Күкіртті сутегі</w:t>
            </w:r>
          </w:p>
        </w:tc>
        <w:tc>
          <w:tcPr>
            <w:tcW w:w="1259" w:type="dxa"/>
          </w:tcPr>
          <w:p w:rsidR="002E694B" w:rsidRPr="00224DAC" w:rsidRDefault="00224DAC" w:rsidP="002E694B">
            <w:pPr>
              <w:jc w:val="both"/>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Азот диоксиді</w:t>
            </w:r>
          </w:p>
        </w:tc>
      </w:tr>
      <w:tr w:rsidR="000560AE" w:rsidRPr="00085F9C" w:rsidTr="002E694B">
        <w:trPr>
          <w:trHeight w:val="128"/>
          <w:jc w:val="center"/>
        </w:trPr>
        <w:tc>
          <w:tcPr>
            <w:tcW w:w="373" w:type="dxa"/>
            <w:vMerge w:val="restart"/>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w:t>
            </w:r>
          </w:p>
        </w:tc>
        <w:tc>
          <w:tcPr>
            <w:tcW w:w="2818" w:type="dxa"/>
            <w:vMerge w:val="restart"/>
          </w:tcPr>
          <w:p w:rsidR="002E694B" w:rsidRPr="00224DAC" w:rsidRDefault="00224DAC" w:rsidP="002E694B">
            <w:pPr>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Талғар қаласы, Талғар ауданы</w:t>
            </w:r>
          </w:p>
        </w:tc>
        <w:tc>
          <w:tcPr>
            <w:tcW w:w="2033" w:type="dxa"/>
          </w:tcPr>
          <w:p w:rsidR="002E694B" w:rsidRPr="000560AE" w:rsidRDefault="000560AE" w:rsidP="002E694B">
            <w:pPr>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Әзірбаев көшесі</w:t>
            </w:r>
          </w:p>
        </w:tc>
        <w:tc>
          <w:tcPr>
            <w:tcW w:w="1434"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 xml:space="preserve">0,5 </w:t>
            </w:r>
          </w:p>
        </w:tc>
        <w:tc>
          <w:tcPr>
            <w:tcW w:w="1428"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0,5</w:t>
            </w:r>
          </w:p>
        </w:tc>
        <w:tc>
          <w:tcPr>
            <w:tcW w:w="1259"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4,9</w:t>
            </w:r>
          </w:p>
        </w:tc>
      </w:tr>
      <w:tr w:rsidR="000560AE" w:rsidRPr="00085F9C" w:rsidTr="002E694B">
        <w:trPr>
          <w:trHeight w:val="127"/>
          <w:jc w:val="center"/>
        </w:trPr>
        <w:tc>
          <w:tcPr>
            <w:tcW w:w="373" w:type="dxa"/>
            <w:vMerge/>
          </w:tcPr>
          <w:p w:rsidR="002E694B" w:rsidRPr="00085F9C" w:rsidRDefault="002E694B" w:rsidP="002E694B">
            <w:pPr>
              <w:jc w:val="both"/>
              <w:rPr>
                <w:rFonts w:ascii="Times New Roman" w:eastAsia="Times New Roman" w:hAnsi="Times New Roman" w:cs="Times New Roman"/>
                <w:sz w:val="24"/>
                <w:szCs w:val="24"/>
                <w:lang w:eastAsia="ru-RU"/>
              </w:rPr>
            </w:pPr>
          </w:p>
        </w:tc>
        <w:tc>
          <w:tcPr>
            <w:tcW w:w="2818" w:type="dxa"/>
            <w:vMerge/>
          </w:tcPr>
          <w:p w:rsidR="002E694B" w:rsidRPr="00085F9C" w:rsidRDefault="002E694B" w:rsidP="002E694B">
            <w:pPr>
              <w:jc w:val="both"/>
              <w:rPr>
                <w:rFonts w:ascii="Times New Roman" w:eastAsia="Times New Roman" w:hAnsi="Times New Roman" w:cs="Times New Roman"/>
                <w:sz w:val="24"/>
                <w:szCs w:val="24"/>
                <w:lang w:eastAsia="ru-RU"/>
              </w:rPr>
            </w:pPr>
          </w:p>
        </w:tc>
        <w:tc>
          <w:tcPr>
            <w:tcW w:w="2033" w:type="dxa"/>
          </w:tcPr>
          <w:p w:rsidR="002E694B" w:rsidRPr="00085F9C" w:rsidRDefault="000560AE" w:rsidP="002E694B">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Бокин көшесі</w:t>
            </w:r>
          </w:p>
        </w:tc>
        <w:tc>
          <w:tcPr>
            <w:tcW w:w="1434"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1,2</w:t>
            </w:r>
          </w:p>
        </w:tc>
        <w:tc>
          <w:tcPr>
            <w:tcW w:w="1428"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0,5</w:t>
            </w:r>
          </w:p>
        </w:tc>
        <w:tc>
          <w:tcPr>
            <w:tcW w:w="1259"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0,1</w:t>
            </w:r>
          </w:p>
        </w:tc>
      </w:tr>
      <w:tr w:rsidR="000560AE" w:rsidRPr="00085F9C" w:rsidTr="002E694B">
        <w:trPr>
          <w:trHeight w:val="423"/>
          <w:jc w:val="center"/>
        </w:trPr>
        <w:tc>
          <w:tcPr>
            <w:tcW w:w="373" w:type="dxa"/>
            <w:vMerge w:val="restart"/>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w:t>
            </w:r>
          </w:p>
        </w:tc>
        <w:tc>
          <w:tcPr>
            <w:tcW w:w="2818" w:type="dxa"/>
            <w:vMerge w:val="restart"/>
          </w:tcPr>
          <w:p w:rsidR="002E694B" w:rsidRPr="00085F9C" w:rsidRDefault="000560AE" w:rsidP="002E694B">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 xml:space="preserve">Есік қаласы, </w:t>
            </w:r>
            <w:r>
              <w:rPr>
                <w:rFonts w:ascii="Times New Roman" w:eastAsia="Times New Roman" w:hAnsi="Times New Roman" w:cs="Times New Roman"/>
                <w:sz w:val="24"/>
                <w:szCs w:val="24"/>
                <w:lang w:eastAsia="ru-RU"/>
              </w:rPr>
              <w:t>Еңбекшіқазақ ауданы</w:t>
            </w:r>
          </w:p>
        </w:tc>
        <w:tc>
          <w:tcPr>
            <w:tcW w:w="2033" w:type="dxa"/>
          </w:tcPr>
          <w:p w:rsidR="002E694B" w:rsidRPr="000560AE" w:rsidRDefault="000560AE" w:rsidP="002E694B">
            <w:pPr>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Тоқатаев көшесі</w:t>
            </w:r>
          </w:p>
        </w:tc>
        <w:tc>
          <w:tcPr>
            <w:tcW w:w="1434"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0,4</w:t>
            </w:r>
          </w:p>
        </w:tc>
        <w:tc>
          <w:tcPr>
            <w:tcW w:w="1428"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3,1</w:t>
            </w:r>
          </w:p>
        </w:tc>
        <w:tc>
          <w:tcPr>
            <w:tcW w:w="1259"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0,4</w:t>
            </w:r>
          </w:p>
        </w:tc>
      </w:tr>
      <w:tr w:rsidR="000560AE" w:rsidRPr="00085F9C" w:rsidTr="002E694B">
        <w:trPr>
          <w:trHeight w:val="127"/>
          <w:jc w:val="center"/>
        </w:trPr>
        <w:tc>
          <w:tcPr>
            <w:tcW w:w="373" w:type="dxa"/>
            <w:vMerge/>
          </w:tcPr>
          <w:p w:rsidR="002E694B" w:rsidRPr="00085F9C" w:rsidRDefault="002E694B" w:rsidP="002E694B">
            <w:pPr>
              <w:jc w:val="both"/>
              <w:rPr>
                <w:rFonts w:ascii="Times New Roman" w:eastAsia="Times New Roman" w:hAnsi="Times New Roman" w:cs="Times New Roman"/>
                <w:sz w:val="24"/>
                <w:szCs w:val="24"/>
                <w:lang w:eastAsia="ru-RU"/>
              </w:rPr>
            </w:pPr>
          </w:p>
        </w:tc>
        <w:tc>
          <w:tcPr>
            <w:tcW w:w="2818" w:type="dxa"/>
            <w:vMerge/>
          </w:tcPr>
          <w:p w:rsidR="002E694B" w:rsidRPr="00085F9C" w:rsidRDefault="002E694B" w:rsidP="002E694B">
            <w:pPr>
              <w:jc w:val="both"/>
              <w:rPr>
                <w:rFonts w:ascii="Times New Roman" w:eastAsia="Times New Roman" w:hAnsi="Times New Roman" w:cs="Times New Roman"/>
                <w:sz w:val="24"/>
                <w:szCs w:val="24"/>
                <w:lang w:eastAsia="ru-RU"/>
              </w:rPr>
            </w:pPr>
          </w:p>
        </w:tc>
        <w:tc>
          <w:tcPr>
            <w:tcW w:w="2033" w:type="dxa"/>
          </w:tcPr>
          <w:p w:rsidR="002E694B" w:rsidRPr="000560AE" w:rsidRDefault="000560AE" w:rsidP="002E694B">
            <w:pPr>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Абай көшесі, 87</w:t>
            </w:r>
          </w:p>
        </w:tc>
        <w:tc>
          <w:tcPr>
            <w:tcW w:w="1434"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0,7</w:t>
            </w:r>
          </w:p>
        </w:tc>
        <w:tc>
          <w:tcPr>
            <w:tcW w:w="1428"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1,8</w:t>
            </w:r>
          </w:p>
        </w:tc>
        <w:tc>
          <w:tcPr>
            <w:tcW w:w="1259"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0,25</w:t>
            </w:r>
          </w:p>
        </w:tc>
      </w:tr>
      <w:tr w:rsidR="000560AE" w:rsidRPr="00085F9C" w:rsidTr="002E694B">
        <w:trPr>
          <w:trHeight w:val="128"/>
          <w:jc w:val="center"/>
        </w:trPr>
        <w:tc>
          <w:tcPr>
            <w:tcW w:w="373" w:type="dxa"/>
            <w:vMerge w:val="restart"/>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w:t>
            </w:r>
          </w:p>
        </w:tc>
        <w:tc>
          <w:tcPr>
            <w:tcW w:w="2818" w:type="dxa"/>
            <w:vMerge w:val="restart"/>
          </w:tcPr>
          <w:p w:rsidR="002E694B" w:rsidRPr="00085F9C" w:rsidRDefault="000560AE" w:rsidP="002E694B">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 xml:space="preserve">Түрген қаласы, </w:t>
            </w:r>
            <w:r>
              <w:rPr>
                <w:rFonts w:ascii="Times New Roman" w:eastAsia="Times New Roman" w:hAnsi="Times New Roman" w:cs="Times New Roman"/>
                <w:sz w:val="24"/>
                <w:szCs w:val="24"/>
                <w:lang w:eastAsia="ru-RU"/>
              </w:rPr>
              <w:t>Еңбекшіқазақ ауданы</w:t>
            </w:r>
          </w:p>
        </w:tc>
        <w:tc>
          <w:tcPr>
            <w:tcW w:w="2033" w:type="dxa"/>
          </w:tcPr>
          <w:p w:rsidR="002E694B" w:rsidRPr="000560AE" w:rsidRDefault="000560AE" w:rsidP="002E694B">
            <w:pPr>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Құлмамбет көшесі, 1</w:t>
            </w:r>
          </w:p>
        </w:tc>
        <w:tc>
          <w:tcPr>
            <w:tcW w:w="1434"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0,6</w:t>
            </w:r>
          </w:p>
        </w:tc>
        <w:tc>
          <w:tcPr>
            <w:tcW w:w="1428"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0,9</w:t>
            </w:r>
          </w:p>
        </w:tc>
        <w:tc>
          <w:tcPr>
            <w:tcW w:w="1259"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0,2</w:t>
            </w:r>
          </w:p>
        </w:tc>
      </w:tr>
      <w:tr w:rsidR="000560AE" w:rsidRPr="00085F9C" w:rsidTr="002E694B">
        <w:trPr>
          <w:trHeight w:val="127"/>
          <w:jc w:val="center"/>
        </w:trPr>
        <w:tc>
          <w:tcPr>
            <w:tcW w:w="373" w:type="dxa"/>
            <w:vMerge/>
          </w:tcPr>
          <w:p w:rsidR="002E694B" w:rsidRPr="00085F9C" w:rsidRDefault="002E694B" w:rsidP="002E694B">
            <w:pPr>
              <w:jc w:val="both"/>
              <w:rPr>
                <w:rFonts w:ascii="Times New Roman" w:eastAsia="Times New Roman" w:hAnsi="Times New Roman" w:cs="Times New Roman"/>
                <w:sz w:val="24"/>
                <w:szCs w:val="24"/>
                <w:lang w:eastAsia="ru-RU"/>
              </w:rPr>
            </w:pPr>
          </w:p>
        </w:tc>
        <w:tc>
          <w:tcPr>
            <w:tcW w:w="2818" w:type="dxa"/>
            <w:vMerge/>
          </w:tcPr>
          <w:p w:rsidR="002E694B" w:rsidRPr="00085F9C" w:rsidRDefault="002E694B" w:rsidP="002E694B">
            <w:pPr>
              <w:jc w:val="both"/>
              <w:rPr>
                <w:rFonts w:ascii="Times New Roman" w:eastAsia="Times New Roman" w:hAnsi="Times New Roman" w:cs="Times New Roman"/>
                <w:sz w:val="24"/>
                <w:szCs w:val="24"/>
                <w:lang w:eastAsia="ru-RU"/>
              </w:rPr>
            </w:pPr>
          </w:p>
        </w:tc>
        <w:tc>
          <w:tcPr>
            <w:tcW w:w="2033" w:type="dxa"/>
          </w:tcPr>
          <w:p w:rsidR="002E694B" w:rsidRPr="000560AE" w:rsidRDefault="000560AE" w:rsidP="000560AE">
            <w:pPr>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Құлмамбат көшесі, 145</w:t>
            </w:r>
          </w:p>
        </w:tc>
        <w:tc>
          <w:tcPr>
            <w:tcW w:w="1434"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0,7</w:t>
            </w:r>
          </w:p>
        </w:tc>
        <w:tc>
          <w:tcPr>
            <w:tcW w:w="1428"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0,8</w:t>
            </w:r>
          </w:p>
        </w:tc>
        <w:tc>
          <w:tcPr>
            <w:tcW w:w="1259"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0,15</w:t>
            </w:r>
          </w:p>
        </w:tc>
      </w:tr>
      <w:tr w:rsidR="000560AE" w:rsidRPr="00085F9C" w:rsidTr="002E694B">
        <w:trPr>
          <w:trHeight w:val="128"/>
          <w:jc w:val="center"/>
        </w:trPr>
        <w:tc>
          <w:tcPr>
            <w:tcW w:w="373" w:type="dxa"/>
            <w:vMerge w:val="restart"/>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w:t>
            </w:r>
          </w:p>
        </w:tc>
        <w:tc>
          <w:tcPr>
            <w:tcW w:w="2818" w:type="dxa"/>
            <w:vMerge w:val="restart"/>
          </w:tcPr>
          <w:p w:rsidR="002E694B" w:rsidRPr="00085F9C" w:rsidRDefault="000560AE" w:rsidP="002E694B">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Өтеген батыр кенті, Іле ауданы</w:t>
            </w:r>
          </w:p>
        </w:tc>
        <w:tc>
          <w:tcPr>
            <w:tcW w:w="2033" w:type="dxa"/>
          </w:tcPr>
          <w:p w:rsidR="002E694B" w:rsidRPr="000560AE" w:rsidRDefault="000560AE" w:rsidP="002E694B">
            <w:pPr>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Пушкин көшесі, 31</w:t>
            </w:r>
          </w:p>
        </w:tc>
        <w:tc>
          <w:tcPr>
            <w:tcW w:w="1434"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0,6</w:t>
            </w:r>
          </w:p>
        </w:tc>
        <w:tc>
          <w:tcPr>
            <w:tcW w:w="1428"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1,7</w:t>
            </w:r>
          </w:p>
        </w:tc>
        <w:tc>
          <w:tcPr>
            <w:tcW w:w="1259"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0,8</w:t>
            </w:r>
          </w:p>
        </w:tc>
      </w:tr>
      <w:tr w:rsidR="000560AE" w:rsidRPr="00085F9C" w:rsidTr="002E694B">
        <w:trPr>
          <w:trHeight w:val="127"/>
          <w:jc w:val="center"/>
        </w:trPr>
        <w:tc>
          <w:tcPr>
            <w:tcW w:w="373" w:type="dxa"/>
            <w:vMerge/>
          </w:tcPr>
          <w:p w:rsidR="002E694B" w:rsidRPr="00085F9C" w:rsidRDefault="002E694B" w:rsidP="002E694B">
            <w:pPr>
              <w:jc w:val="both"/>
              <w:rPr>
                <w:rFonts w:ascii="Times New Roman" w:eastAsia="Times New Roman" w:hAnsi="Times New Roman" w:cs="Times New Roman"/>
                <w:sz w:val="24"/>
                <w:szCs w:val="24"/>
                <w:lang w:eastAsia="ru-RU"/>
              </w:rPr>
            </w:pPr>
          </w:p>
        </w:tc>
        <w:tc>
          <w:tcPr>
            <w:tcW w:w="2818" w:type="dxa"/>
            <w:vMerge/>
          </w:tcPr>
          <w:p w:rsidR="002E694B" w:rsidRPr="00085F9C" w:rsidRDefault="002E694B" w:rsidP="002E694B">
            <w:pPr>
              <w:jc w:val="both"/>
              <w:rPr>
                <w:rFonts w:ascii="Times New Roman" w:eastAsia="Times New Roman" w:hAnsi="Times New Roman" w:cs="Times New Roman"/>
                <w:sz w:val="24"/>
                <w:szCs w:val="24"/>
                <w:lang w:eastAsia="ru-RU"/>
              </w:rPr>
            </w:pPr>
          </w:p>
        </w:tc>
        <w:tc>
          <w:tcPr>
            <w:tcW w:w="2033" w:type="dxa"/>
          </w:tcPr>
          <w:p w:rsidR="002E694B" w:rsidRPr="000560AE" w:rsidRDefault="000560AE" w:rsidP="002E694B">
            <w:pPr>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Гагарин көшесі, 6</w:t>
            </w:r>
          </w:p>
        </w:tc>
        <w:tc>
          <w:tcPr>
            <w:tcW w:w="1434"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1428"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2,1</w:t>
            </w:r>
          </w:p>
        </w:tc>
        <w:tc>
          <w:tcPr>
            <w:tcW w:w="1259"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r>
      <w:tr w:rsidR="000560AE" w:rsidRPr="00085F9C" w:rsidTr="002E694B">
        <w:trPr>
          <w:trHeight w:val="128"/>
          <w:jc w:val="center"/>
        </w:trPr>
        <w:tc>
          <w:tcPr>
            <w:tcW w:w="373" w:type="dxa"/>
            <w:vMerge w:val="restart"/>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5</w:t>
            </w:r>
          </w:p>
        </w:tc>
        <w:tc>
          <w:tcPr>
            <w:tcW w:w="2818" w:type="dxa"/>
            <w:vMerge w:val="restart"/>
          </w:tcPr>
          <w:p w:rsidR="002E694B" w:rsidRPr="00085F9C" w:rsidRDefault="000560AE" w:rsidP="000560AE">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 xml:space="preserve">Қаскелең кенті, </w:t>
            </w:r>
            <w:r>
              <w:rPr>
                <w:rFonts w:ascii="Times New Roman" w:eastAsia="Times New Roman" w:hAnsi="Times New Roman" w:cs="Times New Roman"/>
                <w:sz w:val="24"/>
                <w:szCs w:val="24"/>
                <w:lang w:eastAsia="ru-RU"/>
              </w:rPr>
              <w:t>Қарасай ауданы</w:t>
            </w:r>
          </w:p>
        </w:tc>
        <w:tc>
          <w:tcPr>
            <w:tcW w:w="2033" w:type="dxa"/>
          </w:tcPr>
          <w:p w:rsidR="002E694B" w:rsidRPr="000560AE" w:rsidRDefault="000560AE" w:rsidP="002E694B">
            <w:pPr>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Әкімдік ғимараты</w:t>
            </w:r>
          </w:p>
        </w:tc>
        <w:tc>
          <w:tcPr>
            <w:tcW w:w="1434"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0,6</w:t>
            </w:r>
          </w:p>
        </w:tc>
        <w:tc>
          <w:tcPr>
            <w:tcW w:w="1428"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1,4</w:t>
            </w:r>
          </w:p>
        </w:tc>
        <w:tc>
          <w:tcPr>
            <w:tcW w:w="1259"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0,1</w:t>
            </w:r>
          </w:p>
        </w:tc>
      </w:tr>
      <w:tr w:rsidR="000560AE" w:rsidRPr="00085F9C" w:rsidTr="002E694B">
        <w:trPr>
          <w:trHeight w:val="127"/>
          <w:jc w:val="center"/>
        </w:trPr>
        <w:tc>
          <w:tcPr>
            <w:tcW w:w="373" w:type="dxa"/>
            <w:vMerge/>
          </w:tcPr>
          <w:p w:rsidR="002E694B" w:rsidRPr="00085F9C" w:rsidRDefault="002E694B" w:rsidP="002E694B">
            <w:pPr>
              <w:jc w:val="both"/>
              <w:rPr>
                <w:rFonts w:ascii="Times New Roman" w:eastAsia="Times New Roman" w:hAnsi="Times New Roman" w:cs="Times New Roman"/>
                <w:sz w:val="24"/>
                <w:szCs w:val="24"/>
                <w:lang w:eastAsia="ru-RU"/>
              </w:rPr>
            </w:pPr>
          </w:p>
        </w:tc>
        <w:tc>
          <w:tcPr>
            <w:tcW w:w="2818" w:type="dxa"/>
            <w:vMerge/>
          </w:tcPr>
          <w:p w:rsidR="002E694B" w:rsidRPr="00085F9C" w:rsidRDefault="002E694B" w:rsidP="002E694B">
            <w:pPr>
              <w:jc w:val="both"/>
              <w:rPr>
                <w:rFonts w:ascii="Times New Roman" w:eastAsia="Times New Roman" w:hAnsi="Times New Roman" w:cs="Times New Roman"/>
                <w:sz w:val="24"/>
                <w:szCs w:val="24"/>
                <w:lang w:eastAsia="ru-RU"/>
              </w:rPr>
            </w:pPr>
          </w:p>
        </w:tc>
        <w:tc>
          <w:tcPr>
            <w:tcW w:w="2033" w:type="dxa"/>
          </w:tcPr>
          <w:p w:rsidR="002E694B" w:rsidRPr="000560AE" w:rsidRDefault="000560AE" w:rsidP="002E694B">
            <w:pPr>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Абылай хан көшесі</w:t>
            </w:r>
          </w:p>
        </w:tc>
        <w:tc>
          <w:tcPr>
            <w:tcW w:w="1434"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0,6</w:t>
            </w:r>
          </w:p>
        </w:tc>
        <w:tc>
          <w:tcPr>
            <w:tcW w:w="1428"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0,5</w:t>
            </w:r>
          </w:p>
        </w:tc>
        <w:tc>
          <w:tcPr>
            <w:tcW w:w="1259"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0,1</w:t>
            </w:r>
          </w:p>
        </w:tc>
      </w:tr>
    </w:tbl>
    <w:p w:rsidR="002E694B" w:rsidRPr="00AA06C7" w:rsidRDefault="00224DAC" w:rsidP="002E694B">
      <w:pPr>
        <w:spacing w:after="0" w:line="240" w:lineRule="auto"/>
        <w:ind w:firstLine="709"/>
        <w:jc w:val="center"/>
        <w:rPr>
          <w:rFonts w:ascii="Times New Roman" w:hAnsi="Times New Roman" w:cs="Times New Roman"/>
          <w:i/>
          <w:sz w:val="24"/>
          <w:szCs w:val="24"/>
          <w:lang w:val="kk-KZ"/>
        </w:rPr>
      </w:pPr>
      <w:r>
        <w:rPr>
          <w:rFonts w:ascii="Times New Roman" w:hAnsi="Times New Roman" w:cs="Times New Roman"/>
          <w:i/>
          <w:sz w:val="24"/>
          <w:szCs w:val="24"/>
        </w:rPr>
        <w:t>Дереккөз: «Казгидромет» РМК</w:t>
      </w:r>
      <w:r w:rsidR="00AA06C7">
        <w:rPr>
          <w:rFonts w:ascii="Times New Roman" w:hAnsi="Times New Roman" w:cs="Times New Roman"/>
          <w:i/>
          <w:sz w:val="24"/>
          <w:szCs w:val="24"/>
          <w:lang w:val="kk-KZ"/>
        </w:rPr>
        <w:t>.</w:t>
      </w:r>
    </w:p>
    <w:p w:rsidR="002E694B" w:rsidRPr="009D4EFA" w:rsidRDefault="00CD313B" w:rsidP="00CD313B">
      <w:pPr>
        <w:spacing w:after="0" w:line="240" w:lineRule="auto"/>
        <w:ind w:firstLine="709"/>
        <w:jc w:val="both"/>
        <w:rPr>
          <w:rFonts w:ascii="Times New Roman" w:hAnsi="Times New Roman" w:cs="Times New Roman"/>
          <w:sz w:val="24"/>
          <w:szCs w:val="24"/>
          <w:lang w:val="kk-KZ"/>
        </w:rPr>
      </w:pPr>
      <w:r w:rsidRPr="009D4EFA">
        <w:rPr>
          <w:rStyle w:val="anegp0gi0b9av8jahpyh"/>
          <w:rFonts w:ascii="Times New Roman" w:hAnsi="Times New Roman" w:cs="Times New Roman"/>
          <w:sz w:val="24"/>
          <w:szCs w:val="24"/>
          <w:lang w:val="kk-KZ"/>
        </w:rPr>
        <w:t>"Қазгидромет"</w:t>
      </w:r>
      <w:r w:rsidRPr="009D4EFA">
        <w:rPr>
          <w:rFonts w:ascii="Times New Roman" w:hAnsi="Times New Roman" w:cs="Times New Roman"/>
          <w:sz w:val="24"/>
          <w:szCs w:val="24"/>
          <w:lang w:val="kk-KZ"/>
        </w:rPr>
        <w:t xml:space="preserve"> </w:t>
      </w:r>
      <w:r w:rsidRPr="009D4EFA">
        <w:rPr>
          <w:rStyle w:val="anegp0gi0b9av8jahpyh"/>
          <w:rFonts w:ascii="Times New Roman" w:hAnsi="Times New Roman" w:cs="Times New Roman"/>
          <w:sz w:val="24"/>
          <w:szCs w:val="24"/>
          <w:lang w:val="kk-KZ"/>
        </w:rPr>
        <w:t>РМК</w:t>
      </w:r>
      <w:r w:rsidRPr="009D4EFA">
        <w:rPr>
          <w:rFonts w:ascii="Times New Roman" w:hAnsi="Times New Roman" w:cs="Times New Roman"/>
          <w:sz w:val="24"/>
          <w:szCs w:val="24"/>
          <w:lang w:val="kk-KZ"/>
        </w:rPr>
        <w:t xml:space="preserve"> </w:t>
      </w:r>
      <w:r w:rsidRPr="009D4EFA">
        <w:rPr>
          <w:rStyle w:val="anegp0gi0b9av8jahpyh"/>
          <w:rFonts w:ascii="Times New Roman" w:hAnsi="Times New Roman" w:cs="Times New Roman"/>
          <w:sz w:val="24"/>
          <w:szCs w:val="24"/>
          <w:lang w:val="kk-KZ"/>
        </w:rPr>
        <w:t>эпизодтық</w:t>
      </w:r>
      <w:r w:rsidRPr="009D4EFA">
        <w:rPr>
          <w:rFonts w:ascii="Times New Roman" w:hAnsi="Times New Roman" w:cs="Times New Roman"/>
          <w:sz w:val="24"/>
          <w:szCs w:val="24"/>
          <w:lang w:val="kk-KZ"/>
        </w:rPr>
        <w:t xml:space="preserve"> бақылауларының </w:t>
      </w:r>
      <w:r w:rsidRPr="009D4EFA">
        <w:rPr>
          <w:rStyle w:val="anegp0gi0b9av8jahpyh"/>
          <w:rFonts w:ascii="Times New Roman" w:hAnsi="Times New Roman" w:cs="Times New Roman"/>
          <w:sz w:val="24"/>
          <w:szCs w:val="24"/>
          <w:lang w:val="kk-KZ"/>
        </w:rPr>
        <w:t>деректері</w:t>
      </w:r>
      <w:r w:rsidRPr="009D4EFA">
        <w:rPr>
          <w:rFonts w:ascii="Times New Roman" w:hAnsi="Times New Roman" w:cs="Times New Roman"/>
          <w:sz w:val="24"/>
          <w:szCs w:val="24"/>
          <w:lang w:val="kk-KZ"/>
        </w:rPr>
        <w:t xml:space="preserve"> бойынша </w:t>
      </w:r>
      <w:r w:rsidRPr="009D4EFA">
        <w:rPr>
          <w:rStyle w:val="anegp0gi0b9av8jahpyh"/>
          <w:rFonts w:ascii="Times New Roman" w:hAnsi="Times New Roman" w:cs="Times New Roman"/>
          <w:sz w:val="24"/>
          <w:szCs w:val="24"/>
          <w:lang w:val="kk-KZ"/>
        </w:rPr>
        <w:t>облыстың</w:t>
      </w:r>
      <w:r w:rsidRPr="009D4EFA">
        <w:rPr>
          <w:rFonts w:ascii="Times New Roman" w:hAnsi="Times New Roman" w:cs="Times New Roman"/>
          <w:sz w:val="24"/>
          <w:szCs w:val="24"/>
          <w:lang w:val="kk-KZ"/>
        </w:rPr>
        <w:t xml:space="preserve"> </w:t>
      </w:r>
      <w:r w:rsidRPr="009D4EFA">
        <w:rPr>
          <w:rStyle w:val="anegp0gi0b9av8jahpyh"/>
          <w:rFonts w:ascii="Times New Roman" w:hAnsi="Times New Roman" w:cs="Times New Roman"/>
          <w:sz w:val="24"/>
          <w:szCs w:val="24"/>
          <w:lang w:val="kk-KZ"/>
        </w:rPr>
        <w:t>барлық</w:t>
      </w:r>
      <w:r w:rsidRPr="009D4EFA">
        <w:rPr>
          <w:rFonts w:ascii="Times New Roman" w:hAnsi="Times New Roman" w:cs="Times New Roman"/>
          <w:sz w:val="24"/>
          <w:szCs w:val="24"/>
          <w:lang w:val="kk-KZ"/>
        </w:rPr>
        <w:t xml:space="preserve"> </w:t>
      </w:r>
      <w:r w:rsidRPr="009D4EFA">
        <w:rPr>
          <w:rStyle w:val="anegp0gi0b9av8jahpyh"/>
          <w:rFonts w:ascii="Times New Roman" w:hAnsi="Times New Roman" w:cs="Times New Roman"/>
          <w:sz w:val="24"/>
          <w:szCs w:val="24"/>
          <w:lang w:val="kk-KZ"/>
        </w:rPr>
        <w:t>аудандарында</w:t>
      </w:r>
      <w:r w:rsidRPr="009D4EFA">
        <w:rPr>
          <w:rFonts w:ascii="Times New Roman" w:hAnsi="Times New Roman" w:cs="Times New Roman"/>
          <w:sz w:val="24"/>
          <w:szCs w:val="24"/>
          <w:lang w:val="kk-KZ"/>
        </w:rPr>
        <w:t xml:space="preserve"> күкіртті </w:t>
      </w:r>
      <w:r w:rsidRPr="009D4EFA">
        <w:rPr>
          <w:rStyle w:val="anegp0gi0b9av8jahpyh"/>
          <w:rFonts w:ascii="Times New Roman" w:hAnsi="Times New Roman" w:cs="Times New Roman"/>
          <w:sz w:val="24"/>
          <w:szCs w:val="24"/>
          <w:lang w:val="kk-KZ"/>
        </w:rPr>
        <w:t>сутектің</w:t>
      </w:r>
      <w:r w:rsidRPr="009D4EFA">
        <w:rPr>
          <w:rFonts w:ascii="Times New Roman" w:hAnsi="Times New Roman" w:cs="Times New Roman"/>
          <w:sz w:val="24"/>
          <w:szCs w:val="24"/>
          <w:lang w:val="kk-KZ"/>
        </w:rPr>
        <w:t xml:space="preserve"> рұқсат етілген </w:t>
      </w:r>
      <w:r w:rsidRPr="009D4EFA">
        <w:rPr>
          <w:rStyle w:val="anegp0gi0b9av8jahpyh"/>
          <w:rFonts w:ascii="Times New Roman" w:hAnsi="Times New Roman" w:cs="Times New Roman"/>
          <w:sz w:val="24"/>
          <w:szCs w:val="24"/>
          <w:lang w:val="kk-KZ"/>
        </w:rPr>
        <w:t>концентрациясының</w:t>
      </w:r>
      <w:r w:rsidRPr="009D4EFA">
        <w:rPr>
          <w:rFonts w:ascii="Times New Roman" w:hAnsi="Times New Roman" w:cs="Times New Roman"/>
          <w:sz w:val="24"/>
          <w:szCs w:val="24"/>
          <w:lang w:val="kk-KZ"/>
        </w:rPr>
        <w:t xml:space="preserve"> </w:t>
      </w:r>
      <w:r w:rsidRPr="009D4EFA">
        <w:rPr>
          <w:rStyle w:val="anegp0gi0b9av8jahpyh"/>
          <w:rFonts w:ascii="Times New Roman" w:hAnsi="Times New Roman" w:cs="Times New Roman"/>
          <w:sz w:val="24"/>
          <w:szCs w:val="24"/>
          <w:lang w:val="kk-KZ"/>
        </w:rPr>
        <w:t>артуы</w:t>
      </w:r>
      <w:r w:rsidRPr="009D4EFA">
        <w:rPr>
          <w:rFonts w:ascii="Times New Roman" w:hAnsi="Times New Roman" w:cs="Times New Roman"/>
          <w:sz w:val="24"/>
          <w:szCs w:val="24"/>
          <w:lang w:val="kk-KZ"/>
        </w:rPr>
        <w:t xml:space="preserve"> </w:t>
      </w:r>
      <w:r w:rsidRPr="009D4EFA">
        <w:rPr>
          <w:rStyle w:val="anegp0gi0b9av8jahpyh"/>
          <w:rFonts w:ascii="Times New Roman" w:hAnsi="Times New Roman" w:cs="Times New Roman"/>
          <w:sz w:val="24"/>
          <w:szCs w:val="24"/>
          <w:lang w:val="kk-KZ"/>
        </w:rPr>
        <w:t>байқалады.</w:t>
      </w:r>
      <w:r w:rsidRPr="009D4EFA">
        <w:rPr>
          <w:rFonts w:ascii="Times New Roman" w:hAnsi="Times New Roman" w:cs="Times New Roman"/>
          <w:sz w:val="24"/>
          <w:szCs w:val="24"/>
          <w:lang w:val="kk-KZ"/>
        </w:rPr>
        <w:t xml:space="preserve"> </w:t>
      </w:r>
      <w:r w:rsidRPr="009D4EFA">
        <w:rPr>
          <w:rStyle w:val="anegp0gi0b9av8jahpyh"/>
          <w:rFonts w:ascii="Times New Roman" w:hAnsi="Times New Roman" w:cs="Times New Roman"/>
          <w:sz w:val="24"/>
          <w:szCs w:val="24"/>
          <w:lang w:val="kk-KZ"/>
        </w:rPr>
        <w:t>Қалған</w:t>
      </w:r>
      <w:r w:rsidRPr="009D4EFA">
        <w:rPr>
          <w:rFonts w:ascii="Times New Roman" w:hAnsi="Times New Roman" w:cs="Times New Roman"/>
          <w:sz w:val="24"/>
          <w:szCs w:val="24"/>
          <w:lang w:val="kk-KZ"/>
        </w:rPr>
        <w:t xml:space="preserve"> </w:t>
      </w:r>
      <w:r w:rsidRPr="009D4EFA">
        <w:rPr>
          <w:rStyle w:val="anegp0gi0b9av8jahpyh"/>
          <w:rFonts w:ascii="Times New Roman" w:hAnsi="Times New Roman" w:cs="Times New Roman"/>
          <w:sz w:val="24"/>
          <w:szCs w:val="24"/>
          <w:lang w:val="kk-KZ"/>
        </w:rPr>
        <w:t>ластаушы</w:t>
      </w:r>
      <w:r w:rsidRPr="009D4EFA">
        <w:rPr>
          <w:rFonts w:ascii="Times New Roman" w:hAnsi="Times New Roman" w:cs="Times New Roman"/>
          <w:sz w:val="24"/>
          <w:szCs w:val="24"/>
          <w:lang w:val="kk-KZ"/>
        </w:rPr>
        <w:t xml:space="preserve"> </w:t>
      </w:r>
      <w:r w:rsidRPr="009D4EFA">
        <w:rPr>
          <w:rStyle w:val="anegp0gi0b9av8jahpyh"/>
          <w:rFonts w:ascii="Times New Roman" w:hAnsi="Times New Roman" w:cs="Times New Roman"/>
          <w:sz w:val="24"/>
          <w:szCs w:val="24"/>
          <w:lang w:val="kk-KZ"/>
        </w:rPr>
        <w:t>заттардың</w:t>
      </w:r>
      <w:r w:rsidRPr="009D4EFA">
        <w:rPr>
          <w:rFonts w:ascii="Times New Roman" w:hAnsi="Times New Roman" w:cs="Times New Roman"/>
          <w:sz w:val="24"/>
          <w:szCs w:val="24"/>
          <w:lang w:val="kk-KZ"/>
        </w:rPr>
        <w:t xml:space="preserve"> </w:t>
      </w:r>
      <w:r w:rsidRPr="009D4EFA">
        <w:rPr>
          <w:rStyle w:val="anegp0gi0b9av8jahpyh"/>
          <w:rFonts w:ascii="Times New Roman" w:hAnsi="Times New Roman" w:cs="Times New Roman"/>
          <w:sz w:val="24"/>
          <w:szCs w:val="24"/>
          <w:lang w:val="kk-KZ"/>
        </w:rPr>
        <w:t>концентрациясы</w:t>
      </w:r>
      <w:r w:rsidRPr="009D4EFA">
        <w:rPr>
          <w:rFonts w:ascii="Times New Roman" w:hAnsi="Times New Roman" w:cs="Times New Roman"/>
          <w:sz w:val="24"/>
          <w:szCs w:val="24"/>
          <w:lang w:val="kk-KZ"/>
        </w:rPr>
        <w:t xml:space="preserve"> </w:t>
      </w:r>
      <w:r w:rsidRPr="009D4EFA">
        <w:rPr>
          <w:rStyle w:val="anegp0gi0b9av8jahpyh"/>
          <w:rFonts w:ascii="Times New Roman" w:hAnsi="Times New Roman" w:cs="Times New Roman"/>
          <w:sz w:val="24"/>
          <w:szCs w:val="24"/>
          <w:lang w:val="kk-KZ"/>
        </w:rPr>
        <w:t>нормалар</w:t>
      </w:r>
      <w:r w:rsidRPr="009D4EFA">
        <w:rPr>
          <w:rFonts w:ascii="Times New Roman" w:hAnsi="Times New Roman" w:cs="Times New Roman"/>
          <w:sz w:val="24"/>
          <w:szCs w:val="24"/>
          <w:lang w:val="kk-KZ"/>
        </w:rPr>
        <w:t xml:space="preserve"> </w:t>
      </w:r>
      <w:r w:rsidRPr="009D4EFA">
        <w:rPr>
          <w:rStyle w:val="anegp0gi0b9av8jahpyh"/>
          <w:rFonts w:ascii="Times New Roman" w:hAnsi="Times New Roman" w:cs="Times New Roman"/>
          <w:sz w:val="24"/>
          <w:szCs w:val="24"/>
          <w:lang w:val="kk-KZ"/>
        </w:rPr>
        <w:t>шегінде</w:t>
      </w:r>
      <w:r w:rsidRPr="009D4EFA">
        <w:rPr>
          <w:rFonts w:ascii="Times New Roman" w:hAnsi="Times New Roman" w:cs="Times New Roman"/>
          <w:sz w:val="24"/>
          <w:szCs w:val="24"/>
          <w:lang w:val="kk-KZ"/>
        </w:rPr>
        <w:t xml:space="preserve"> болды</w:t>
      </w:r>
      <w:r w:rsidRPr="009D4EFA">
        <w:rPr>
          <w:rStyle w:val="anegp0gi0b9av8jahpyh"/>
          <w:rFonts w:ascii="Times New Roman" w:hAnsi="Times New Roman" w:cs="Times New Roman"/>
          <w:sz w:val="24"/>
          <w:szCs w:val="24"/>
          <w:lang w:val="kk-KZ"/>
        </w:rPr>
        <w:t>.</w:t>
      </w:r>
      <w:r w:rsidRPr="009D4EFA">
        <w:rPr>
          <w:rFonts w:ascii="Times New Roman" w:hAnsi="Times New Roman" w:cs="Times New Roman"/>
          <w:sz w:val="24"/>
          <w:szCs w:val="24"/>
          <w:lang w:val="kk-KZ"/>
        </w:rPr>
        <w:t xml:space="preserve"> </w:t>
      </w:r>
      <w:r w:rsidRPr="009D4EFA">
        <w:rPr>
          <w:rStyle w:val="anegp0gi0b9av8jahpyh"/>
          <w:rFonts w:ascii="Times New Roman" w:hAnsi="Times New Roman" w:cs="Times New Roman"/>
          <w:sz w:val="24"/>
          <w:szCs w:val="24"/>
          <w:lang w:val="kk-KZ"/>
        </w:rPr>
        <w:t>Алматы</w:t>
      </w:r>
      <w:r w:rsidRPr="009D4EFA">
        <w:rPr>
          <w:rFonts w:ascii="Times New Roman" w:hAnsi="Times New Roman" w:cs="Times New Roman"/>
          <w:sz w:val="24"/>
          <w:szCs w:val="24"/>
          <w:lang w:val="kk-KZ"/>
        </w:rPr>
        <w:t xml:space="preserve"> </w:t>
      </w:r>
      <w:r w:rsidRPr="009D4EFA">
        <w:rPr>
          <w:rStyle w:val="anegp0gi0b9av8jahpyh"/>
          <w:rFonts w:ascii="Times New Roman" w:hAnsi="Times New Roman" w:cs="Times New Roman"/>
          <w:sz w:val="24"/>
          <w:szCs w:val="24"/>
          <w:lang w:val="kk-KZ"/>
        </w:rPr>
        <w:t>облысында</w:t>
      </w:r>
      <w:r w:rsidRPr="009D4EFA">
        <w:rPr>
          <w:rFonts w:ascii="Times New Roman" w:hAnsi="Times New Roman" w:cs="Times New Roman"/>
          <w:sz w:val="24"/>
          <w:szCs w:val="24"/>
          <w:lang w:val="kk-KZ"/>
        </w:rPr>
        <w:t xml:space="preserve"> </w:t>
      </w:r>
      <w:r w:rsidRPr="009D4EFA">
        <w:rPr>
          <w:rStyle w:val="anegp0gi0b9av8jahpyh"/>
          <w:rFonts w:ascii="Times New Roman" w:hAnsi="Times New Roman" w:cs="Times New Roman"/>
          <w:sz w:val="24"/>
          <w:szCs w:val="24"/>
          <w:lang w:val="kk-KZ"/>
        </w:rPr>
        <w:t>жоғары</w:t>
      </w:r>
      <w:r w:rsidRPr="009D4EFA">
        <w:rPr>
          <w:rFonts w:ascii="Times New Roman" w:hAnsi="Times New Roman" w:cs="Times New Roman"/>
          <w:sz w:val="24"/>
          <w:szCs w:val="24"/>
          <w:lang w:val="kk-KZ"/>
        </w:rPr>
        <w:t xml:space="preserve"> </w:t>
      </w:r>
      <w:r w:rsidRPr="009D4EFA">
        <w:rPr>
          <w:rStyle w:val="anegp0gi0b9av8jahpyh"/>
          <w:rFonts w:ascii="Times New Roman" w:hAnsi="Times New Roman" w:cs="Times New Roman"/>
          <w:sz w:val="24"/>
          <w:szCs w:val="24"/>
          <w:lang w:val="kk-KZ"/>
        </w:rPr>
        <w:t>ластану</w:t>
      </w:r>
      <w:r w:rsidRPr="009D4EFA">
        <w:rPr>
          <w:rFonts w:ascii="Times New Roman" w:hAnsi="Times New Roman" w:cs="Times New Roman"/>
          <w:sz w:val="24"/>
          <w:szCs w:val="24"/>
          <w:lang w:val="kk-KZ"/>
        </w:rPr>
        <w:t xml:space="preserve"> </w:t>
      </w:r>
      <w:r w:rsidRPr="009D4EFA">
        <w:rPr>
          <w:rStyle w:val="anegp0gi0b9av8jahpyh"/>
          <w:rFonts w:ascii="Times New Roman" w:hAnsi="Times New Roman" w:cs="Times New Roman"/>
          <w:sz w:val="24"/>
          <w:szCs w:val="24"/>
          <w:lang w:val="kk-KZ"/>
        </w:rPr>
        <w:t>және</w:t>
      </w:r>
      <w:r w:rsidRPr="009D4EFA">
        <w:rPr>
          <w:rFonts w:ascii="Times New Roman" w:hAnsi="Times New Roman" w:cs="Times New Roman"/>
          <w:sz w:val="24"/>
          <w:szCs w:val="24"/>
          <w:lang w:val="kk-KZ"/>
        </w:rPr>
        <w:t xml:space="preserve"> </w:t>
      </w:r>
      <w:r w:rsidRPr="009D4EFA">
        <w:rPr>
          <w:rStyle w:val="anegp0gi0b9av8jahpyh"/>
          <w:rFonts w:ascii="Times New Roman" w:hAnsi="Times New Roman" w:cs="Times New Roman"/>
          <w:sz w:val="24"/>
          <w:szCs w:val="24"/>
          <w:lang w:val="kk-KZ"/>
        </w:rPr>
        <w:t>атмосфералық</w:t>
      </w:r>
      <w:r w:rsidRPr="009D4EFA">
        <w:rPr>
          <w:rFonts w:ascii="Times New Roman" w:hAnsi="Times New Roman" w:cs="Times New Roman"/>
          <w:sz w:val="24"/>
          <w:szCs w:val="24"/>
          <w:lang w:val="kk-KZ"/>
        </w:rPr>
        <w:t xml:space="preserve"> ауаның өте жоғары ластану </w:t>
      </w:r>
      <w:r w:rsidRPr="009D4EFA">
        <w:rPr>
          <w:rStyle w:val="anegp0gi0b9av8jahpyh"/>
          <w:rFonts w:ascii="Times New Roman" w:hAnsi="Times New Roman" w:cs="Times New Roman"/>
          <w:sz w:val="24"/>
          <w:szCs w:val="24"/>
          <w:lang w:val="kk-KZ"/>
        </w:rPr>
        <w:t>жағдайлары</w:t>
      </w:r>
      <w:r w:rsidRPr="009D4EFA">
        <w:rPr>
          <w:rFonts w:ascii="Times New Roman" w:hAnsi="Times New Roman" w:cs="Times New Roman"/>
          <w:sz w:val="24"/>
          <w:szCs w:val="24"/>
          <w:lang w:val="kk-KZ"/>
        </w:rPr>
        <w:t xml:space="preserve"> </w:t>
      </w:r>
      <w:r w:rsidRPr="009D4EFA">
        <w:rPr>
          <w:rStyle w:val="anegp0gi0b9av8jahpyh"/>
          <w:rFonts w:ascii="Times New Roman" w:hAnsi="Times New Roman" w:cs="Times New Roman"/>
          <w:sz w:val="24"/>
          <w:szCs w:val="24"/>
          <w:lang w:val="kk-KZ"/>
        </w:rPr>
        <w:t>анықталған</w:t>
      </w:r>
      <w:r w:rsidRPr="009D4EFA">
        <w:rPr>
          <w:rFonts w:ascii="Times New Roman" w:hAnsi="Times New Roman" w:cs="Times New Roman"/>
          <w:sz w:val="24"/>
          <w:szCs w:val="24"/>
          <w:lang w:val="kk-KZ"/>
        </w:rPr>
        <w:t xml:space="preserve"> </w:t>
      </w:r>
      <w:r w:rsidRPr="009D4EFA">
        <w:rPr>
          <w:rStyle w:val="anegp0gi0b9av8jahpyh"/>
          <w:rFonts w:ascii="Times New Roman" w:hAnsi="Times New Roman" w:cs="Times New Roman"/>
          <w:sz w:val="24"/>
          <w:szCs w:val="24"/>
          <w:lang w:val="kk-KZ"/>
        </w:rPr>
        <w:t>жоқ.</w:t>
      </w:r>
      <w:r w:rsidRPr="009D4EFA">
        <w:rPr>
          <w:rFonts w:ascii="Times New Roman" w:hAnsi="Times New Roman" w:cs="Times New Roman"/>
          <w:sz w:val="24"/>
          <w:szCs w:val="24"/>
          <w:lang w:val="kk-KZ"/>
        </w:rPr>
        <w:t xml:space="preserve"> </w:t>
      </w:r>
      <w:r w:rsidRPr="009D4EFA">
        <w:rPr>
          <w:rStyle w:val="anegp0gi0b9av8jahpyh"/>
          <w:rFonts w:ascii="Times New Roman" w:hAnsi="Times New Roman" w:cs="Times New Roman"/>
          <w:sz w:val="24"/>
          <w:szCs w:val="24"/>
          <w:lang w:val="kk-KZ"/>
        </w:rPr>
        <w:t>Толығырақ</w:t>
      </w:r>
      <w:r w:rsidRPr="009D4EFA">
        <w:rPr>
          <w:rFonts w:ascii="Times New Roman" w:hAnsi="Times New Roman" w:cs="Times New Roman"/>
          <w:sz w:val="24"/>
          <w:szCs w:val="24"/>
          <w:lang w:val="kk-KZ"/>
        </w:rPr>
        <w:t xml:space="preserve"> </w:t>
      </w:r>
      <w:r w:rsidRPr="009D4EFA">
        <w:rPr>
          <w:rStyle w:val="anegp0gi0b9av8jahpyh"/>
          <w:rFonts w:ascii="Times New Roman" w:hAnsi="Times New Roman" w:cs="Times New Roman"/>
          <w:sz w:val="24"/>
          <w:szCs w:val="24"/>
          <w:lang w:val="kk-KZ"/>
        </w:rPr>
        <w:t>ақпарат"</w:t>
      </w:r>
      <w:r w:rsidRPr="009D4EFA">
        <w:rPr>
          <w:rFonts w:ascii="Times New Roman" w:hAnsi="Times New Roman" w:cs="Times New Roman"/>
          <w:sz w:val="24"/>
          <w:szCs w:val="24"/>
          <w:lang w:val="kk-KZ"/>
        </w:rPr>
        <w:t xml:space="preserve"> </w:t>
      </w:r>
      <w:r w:rsidRPr="009D4EFA">
        <w:rPr>
          <w:rStyle w:val="anegp0gi0b9av8jahpyh"/>
          <w:rFonts w:ascii="Times New Roman" w:hAnsi="Times New Roman" w:cs="Times New Roman"/>
          <w:sz w:val="24"/>
          <w:szCs w:val="24"/>
          <w:lang w:val="kk-KZ"/>
        </w:rPr>
        <w:t>Қазгидромет</w:t>
      </w:r>
      <w:r w:rsidRPr="009D4EFA">
        <w:rPr>
          <w:rFonts w:ascii="Times New Roman" w:hAnsi="Times New Roman" w:cs="Times New Roman"/>
          <w:sz w:val="24"/>
          <w:szCs w:val="24"/>
          <w:lang w:val="kk-KZ"/>
        </w:rPr>
        <w:t xml:space="preserve"> </w:t>
      </w:r>
      <w:r w:rsidRPr="009D4EFA">
        <w:rPr>
          <w:rStyle w:val="anegp0gi0b9av8jahpyh"/>
          <w:rFonts w:ascii="Times New Roman" w:hAnsi="Times New Roman" w:cs="Times New Roman"/>
          <w:sz w:val="24"/>
          <w:szCs w:val="24"/>
          <w:lang w:val="kk-KZ"/>
        </w:rPr>
        <w:t>"</w:t>
      </w:r>
      <w:r w:rsidRPr="009D4EFA">
        <w:rPr>
          <w:rFonts w:ascii="Times New Roman" w:hAnsi="Times New Roman" w:cs="Times New Roman"/>
          <w:sz w:val="24"/>
          <w:szCs w:val="24"/>
          <w:lang w:val="kk-KZ"/>
        </w:rPr>
        <w:t xml:space="preserve"> </w:t>
      </w:r>
      <w:r w:rsidRPr="009D4EFA">
        <w:rPr>
          <w:rStyle w:val="anegp0gi0b9av8jahpyh"/>
          <w:rFonts w:ascii="Times New Roman" w:hAnsi="Times New Roman" w:cs="Times New Roman"/>
          <w:sz w:val="24"/>
          <w:szCs w:val="24"/>
          <w:lang w:val="kk-KZ"/>
        </w:rPr>
        <w:t>РМК</w:t>
      </w:r>
      <w:r w:rsidRPr="009D4EFA">
        <w:rPr>
          <w:rFonts w:ascii="Times New Roman" w:hAnsi="Times New Roman" w:cs="Times New Roman"/>
          <w:sz w:val="24"/>
          <w:szCs w:val="24"/>
          <w:lang w:val="kk-KZ"/>
        </w:rPr>
        <w:t xml:space="preserve"> </w:t>
      </w:r>
      <w:r w:rsidRPr="009D4EFA">
        <w:rPr>
          <w:rStyle w:val="anegp0gi0b9av8jahpyh"/>
          <w:rFonts w:ascii="Times New Roman" w:hAnsi="Times New Roman" w:cs="Times New Roman"/>
          <w:sz w:val="24"/>
          <w:szCs w:val="24"/>
          <w:lang w:val="kk-KZ"/>
        </w:rPr>
        <w:t>сайтында</w:t>
      </w:r>
      <w:r w:rsidRPr="009D4EFA">
        <w:rPr>
          <w:rFonts w:ascii="Times New Roman" w:hAnsi="Times New Roman" w:cs="Times New Roman"/>
          <w:sz w:val="24"/>
          <w:szCs w:val="24"/>
          <w:lang w:val="kk-KZ"/>
        </w:rPr>
        <w:t xml:space="preserve"> </w:t>
      </w:r>
      <w:r w:rsidRPr="009D4EFA">
        <w:rPr>
          <w:rStyle w:val="anegp0gi0b9av8jahpyh"/>
          <w:rFonts w:ascii="Times New Roman" w:hAnsi="Times New Roman" w:cs="Times New Roman"/>
          <w:sz w:val="24"/>
          <w:szCs w:val="24"/>
          <w:lang w:val="kk-KZ"/>
        </w:rPr>
        <w:t>орналастырылған</w:t>
      </w:r>
      <w:r>
        <w:rPr>
          <w:rFonts w:ascii="Times New Roman" w:hAnsi="Times New Roman" w:cs="Times New Roman"/>
          <w:sz w:val="24"/>
          <w:szCs w:val="24"/>
          <w:lang w:val="kk-KZ"/>
        </w:rPr>
        <w:t xml:space="preserve"> </w:t>
      </w:r>
      <w:hyperlink r:id="rId84" w:history="1">
        <w:r w:rsidR="002E694B" w:rsidRPr="009D4EFA">
          <w:rPr>
            <w:rFonts w:ascii="Times New Roman" w:hAnsi="Times New Roman" w:cs="Times New Roman"/>
            <w:color w:val="0563C1" w:themeColor="hyperlink"/>
            <w:sz w:val="24"/>
            <w:szCs w:val="24"/>
            <w:u w:val="single"/>
            <w:lang w:val="kk-KZ"/>
          </w:rPr>
          <w:t>https://www.kazhydromet.kz/ru/ecology/ezhemesyachnyy-informacionnyy-byulleten-o-sostoyanii-okruzhayuschey-sredy/2024</w:t>
        </w:r>
      </w:hyperlink>
    </w:p>
    <w:p w:rsidR="00224DAC" w:rsidRPr="00303767" w:rsidRDefault="00224DAC" w:rsidP="00224DAC">
      <w:pPr>
        <w:spacing w:after="0" w:line="240" w:lineRule="auto"/>
        <w:ind w:firstLine="709"/>
        <w:jc w:val="both"/>
        <w:rPr>
          <w:rFonts w:ascii="Times New Roman" w:eastAsia="Times New Roman" w:hAnsi="Times New Roman" w:cs="Times New Roman"/>
          <w:b/>
          <w:i/>
          <w:sz w:val="24"/>
          <w:szCs w:val="24"/>
          <w:lang w:val="kk-KZ" w:eastAsia="ru-RU"/>
        </w:rPr>
      </w:pPr>
      <w:r w:rsidRPr="00303767">
        <w:rPr>
          <w:rFonts w:ascii="Times New Roman" w:eastAsia="Times New Roman" w:hAnsi="Times New Roman" w:cs="Times New Roman"/>
          <w:b/>
          <w:i/>
          <w:sz w:val="24"/>
          <w:szCs w:val="24"/>
          <w:lang w:val="kk-KZ" w:eastAsia="ru-RU"/>
        </w:rPr>
        <w:t>Газдандыру</w:t>
      </w:r>
    </w:p>
    <w:p w:rsidR="002E694B" w:rsidRPr="002A441C" w:rsidRDefault="00224DAC" w:rsidP="002A441C">
      <w:pPr>
        <w:spacing w:after="0" w:line="240" w:lineRule="auto"/>
        <w:ind w:firstLine="709"/>
        <w:jc w:val="both"/>
        <w:rPr>
          <w:rFonts w:ascii="Times New Roman" w:eastAsia="Times New Roman" w:hAnsi="Times New Roman" w:cs="Times New Roman"/>
          <w:sz w:val="24"/>
          <w:szCs w:val="24"/>
          <w:lang w:val="kk-KZ" w:eastAsia="ru-RU"/>
        </w:rPr>
      </w:pPr>
      <w:r w:rsidRPr="009D4EFA">
        <w:rPr>
          <w:rFonts w:ascii="Times New Roman" w:eastAsia="Times New Roman" w:hAnsi="Times New Roman" w:cs="Times New Roman"/>
          <w:sz w:val="24"/>
          <w:szCs w:val="24"/>
          <w:lang w:val="kk-KZ" w:eastAsia="ru-RU"/>
        </w:rPr>
        <w:t>2024 жылы Алматы облысында «Шелек – Кеген – Нарынқол» магистральдық газ құбырының құрылысы жалғастырылды. Бұл жоба Кеген және Райымбек аудандарындағы 23 елді мекенді газдандыруды көздейді, жалпы қамтыла</w:t>
      </w:r>
      <w:r w:rsidR="002A441C" w:rsidRPr="009D4EFA">
        <w:rPr>
          <w:rFonts w:ascii="Times New Roman" w:eastAsia="Times New Roman" w:hAnsi="Times New Roman" w:cs="Times New Roman"/>
          <w:sz w:val="24"/>
          <w:szCs w:val="24"/>
          <w:lang w:val="kk-KZ" w:eastAsia="ru-RU"/>
        </w:rPr>
        <w:t>тын халық саны – 47,4 мың адам.</w:t>
      </w:r>
      <w:r w:rsidR="002A441C">
        <w:rPr>
          <w:rFonts w:ascii="Times New Roman" w:eastAsia="Times New Roman" w:hAnsi="Times New Roman" w:cs="Times New Roman"/>
          <w:sz w:val="24"/>
          <w:szCs w:val="24"/>
          <w:lang w:val="kk-KZ" w:eastAsia="ru-RU"/>
        </w:rPr>
        <w:t xml:space="preserve"> </w:t>
      </w:r>
      <w:r w:rsidRPr="002A441C">
        <w:rPr>
          <w:rFonts w:ascii="Times New Roman" w:eastAsia="Times New Roman" w:hAnsi="Times New Roman" w:cs="Times New Roman"/>
          <w:sz w:val="24"/>
          <w:szCs w:val="24"/>
          <w:lang w:val="kk-KZ" w:eastAsia="ru-RU"/>
        </w:rPr>
        <w:t>Алматы облысы бойынша газдандырылуға жататын 294 елді мекеннің 60 пайыздан астамы газбен қамтылған.</w:t>
      </w:r>
    </w:p>
    <w:p w:rsidR="002E694B" w:rsidRPr="002A441C" w:rsidRDefault="002E694B" w:rsidP="002E694B">
      <w:pPr>
        <w:spacing w:after="0" w:line="240" w:lineRule="auto"/>
        <w:ind w:firstLine="709"/>
        <w:jc w:val="both"/>
        <w:rPr>
          <w:rFonts w:ascii="Times New Roman" w:eastAsia="Times New Roman" w:hAnsi="Times New Roman" w:cs="Times New Roman"/>
          <w:sz w:val="24"/>
          <w:szCs w:val="24"/>
          <w:lang w:val="kk-KZ" w:eastAsia="ru-RU"/>
        </w:rPr>
      </w:pPr>
    </w:p>
    <w:p w:rsidR="002E694B" w:rsidRPr="009D4EFA" w:rsidRDefault="00CD313B" w:rsidP="002E694B">
      <w:pPr>
        <w:spacing w:after="0" w:line="240" w:lineRule="auto"/>
        <w:ind w:firstLine="709"/>
        <w:jc w:val="both"/>
        <w:rPr>
          <w:rFonts w:ascii="Times New Roman" w:eastAsia="Times New Roman" w:hAnsi="Times New Roman" w:cs="Times New Roman"/>
          <w:sz w:val="24"/>
          <w:szCs w:val="24"/>
          <w:lang w:val="kk-KZ" w:eastAsia="ru-RU"/>
        </w:rPr>
      </w:pPr>
      <w:r w:rsidRPr="009D4EFA">
        <w:rPr>
          <w:rFonts w:ascii="Times New Roman" w:eastAsia="Times New Roman" w:hAnsi="Times New Roman" w:cs="Times New Roman"/>
          <w:sz w:val="24"/>
          <w:szCs w:val="24"/>
          <w:lang w:val="kk-KZ" w:eastAsia="ru-RU"/>
        </w:rPr>
        <w:t>12.4.2. СУ РЕСУРСТАРЫ</w:t>
      </w:r>
    </w:p>
    <w:p w:rsidR="002E694B" w:rsidRPr="009D4EFA" w:rsidRDefault="002E694B" w:rsidP="002E694B">
      <w:pPr>
        <w:spacing w:after="0" w:line="240" w:lineRule="auto"/>
        <w:ind w:firstLine="709"/>
        <w:jc w:val="both"/>
        <w:rPr>
          <w:rFonts w:ascii="Times New Roman" w:eastAsia="Times New Roman" w:hAnsi="Times New Roman" w:cs="Times New Roman"/>
          <w:sz w:val="24"/>
          <w:szCs w:val="24"/>
          <w:lang w:val="kk-KZ" w:eastAsia="ru-RU"/>
        </w:rPr>
      </w:pPr>
    </w:p>
    <w:p w:rsidR="00AA06C7" w:rsidRDefault="002A441C" w:rsidP="002A441C">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kk-KZ" w:eastAsia="ru-RU"/>
        </w:rPr>
      </w:pPr>
      <w:r w:rsidRPr="009D4EFA">
        <w:rPr>
          <w:rFonts w:ascii="Times New Roman" w:eastAsia="Times New Roman" w:hAnsi="Times New Roman" w:cs="Times New Roman"/>
          <w:sz w:val="24"/>
          <w:szCs w:val="24"/>
          <w:lang w:val="kk-KZ" w:eastAsia="ru-RU"/>
        </w:rPr>
        <w:t xml:space="preserve">Алматы облысындағы жер үсті сулары Іле, Қаскелең, Талғар, Есік, Есентай және басқа өзендерді, сондай-ақ Қапшағай су қоймасын қамтиды. </w:t>
      </w:r>
    </w:p>
    <w:p w:rsidR="00AA06C7" w:rsidRPr="00AA06C7" w:rsidRDefault="00AA06C7" w:rsidP="002A441C">
      <w:pPr>
        <w:widowControl w:val="0"/>
        <w:autoSpaceDE w:val="0"/>
        <w:autoSpaceDN w:val="0"/>
        <w:adjustRightInd w:val="0"/>
        <w:spacing w:after="0" w:line="240" w:lineRule="auto"/>
        <w:ind w:firstLine="709"/>
        <w:jc w:val="both"/>
        <w:rPr>
          <w:rFonts w:ascii="Times New Roman" w:eastAsia="Times New Roman" w:hAnsi="Times New Roman" w:cs="Times New Roman"/>
          <w:b/>
          <w:i/>
          <w:sz w:val="24"/>
          <w:szCs w:val="24"/>
          <w:lang w:val="kk-KZ" w:eastAsia="ru-RU"/>
        </w:rPr>
      </w:pPr>
      <w:r w:rsidRPr="00AA06C7">
        <w:rPr>
          <w:rFonts w:ascii="Times New Roman" w:eastAsia="Times New Roman" w:hAnsi="Times New Roman" w:cs="Times New Roman"/>
          <w:b/>
          <w:i/>
          <w:sz w:val="24"/>
          <w:szCs w:val="24"/>
          <w:lang w:val="kk-KZ" w:eastAsia="ru-RU"/>
        </w:rPr>
        <w:t>Жер үсті суларының сапасы</w:t>
      </w:r>
    </w:p>
    <w:p w:rsidR="002A441C" w:rsidRDefault="002A441C" w:rsidP="002A441C">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kk-KZ" w:eastAsia="ru-RU"/>
        </w:rPr>
      </w:pPr>
      <w:r w:rsidRPr="009D4EFA">
        <w:rPr>
          <w:rFonts w:ascii="Times New Roman" w:eastAsia="Times New Roman" w:hAnsi="Times New Roman" w:cs="Times New Roman"/>
          <w:sz w:val="24"/>
          <w:szCs w:val="24"/>
          <w:lang w:val="kk-KZ" w:eastAsia="ru-RU"/>
        </w:rPr>
        <w:t>"Қазгидромет" РМК Алматы облысының аумағында жер үсті суларының сапасына 22 су объектісінде бақылау жүргізді. Бұл объектілерге Іле, Текес, Қорғас, Кіші Алматы, Есентай, Үлкен Алматы, Шілік, Шарын, Баянкөл, Қаскелең, Қарқара, Есік, Түрген, Талғар, Темірлік, Қаратал, Ақсу, Лепси өзендері және Үлкен Алматы көлдері, Алакөл, Балқаш және Қапшағай су қоймасы кіреді.</w:t>
      </w:r>
      <w:r>
        <w:rPr>
          <w:rFonts w:ascii="Times New Roman" w:eastAsia="Times New Roman" w:hAnsi="Times New Roman" w:cs="Times New Roman"/>
          <w:sz w:val="24"/>
          <w:szCs w:val="24"/>
          <w:lang w:val="kk-KZ" w:eastAsia="ru-RU"/>
        </w:rPr>
        <w:t xml:space="preserve"> </w:t>
      </w:r>
    </w:p>
    <w:p w:rsidR="002A441C" w:rsidRDefault="002A441C" w:rsidP="002A441C">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kk-KZ" w:eastAsia="ru-RU"/>
        </w:rPr>
      </w:pPr>
      <w:r w:rsidRPr="002A441C">
        <w:rPr>
          <w:rFonts w:ascii="Times New Roman" w:eastAsia="Times New Roman" w:hAnsi="Times New Roman" w:cs="Times New Roman"/>
          <w:sz w:val="24"/>
          <w:szCs w:val="24"/>
          <w:lang w:val="kk-KZ" w:eastAsia="ru-RU"/>
        </w:rPr>
        <w:t>Су сынамаларында жер үсті суларын зерттеу кезінде 44 физика-химиялық көрсеткіш анықталады. Олардың ішінде су температурасы, өлшенген заттар, мөлдірлік, сутегі көрсеткіші (рН), еріген оттегі, биохимиялық оттегі тұтыну (ОБТ5), қатты қалдықтар (ҚКП), тұз құрамының негізгі иондары, биогендік элементтер, органикалық заттар (мұнай өнімдері, фенолдар), ауыр металдар және пестицидтер бар.</w:t>
      </w:r>
      <w:r>
        <w:rPr>
          <w:rFonts w:ascii="Times New Roman" w:eastAsia="Times New Roman" w:hAnsi="Times New Roman" w:cs="Times New Roman"/>
          <w:sz w:val="24"/>
          <w:szCs w:val="24"/>
          <w:lang w:val="kk-KZ" w:eastAsia="ru-RU"/>
        </w:rPr>
        <w:t xml:space="preserve"> </w:t>
      </w:r>
      <w:r w:rsidRPr="002A441C">
        <w:rPr>
          <w:rFonts w:ascii="Times New Roman" w:eastAsia="Times New Roman" w:hAnsi="Times New Roman" w:cs="Times New Roman"/>
          <w:sz w:val="24"/>
          <w:szCs w:val="24"/>
          <w:lang w:val="kk-KZ" w:eastAsia="ru-RU"/>
        </w:rPr>
        <w:t>Қазақстан Республикасының су объектілеріндегі су сапасын бағалауға арналған негізгі нормативтік құжат – "Су объектілеріндегі су сапасын жіктеудің бірыңғай жүйесі" болып табылады.</w:t>
      </w:r>
      <w:r>
        <w:rPr>
          <w:rFonts w:ascii="Times New Roman" w:eastAsia="Times New Roman" w:hAnsi="Times New Roman" w:cs="Times New Roman"/>
          <w:sz w:val="24"/>
          <w:szCs w:val="24"/>
          <w:lang w:val="kk-KZ" w:eastAsia="ru-RU"/>
        </w:rPr>
        <w:t xml:space="preserve"> </w:t>
      </w:r>
    </w:p>
    <w:p w:rsidR="002A441C" w:rsidRPr="002A441C" w:rsidRDefault="002A441C" w:rsidP="00AA06C7">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val="kk-KZ" w:eastAsia="ru-RU"/>
        </w:rPr>
      </w:pPr>
      <w:r w:rsidRPr="002A441C">
        <w:rPr>
          <w:rFonts w:ascii="Times New Roman" w:eastAsia="Times New Roman" w:hAnsi="Times New Roman" w:cs="Times New Roman"/>
          <w:sz w:val="24"/>
          <w:szCs w:val="24"/>
          <w:lang w:val="kk-KZ" w:eastAsia="ru-RU"/>
        </w:rPr>
        <w:t>Облыста су сапасының тұрақтылығын қамтамасыз ету мақсатында су ресурстарын тиімді пайдалану және қорғау шаралары үнемі жүзеге асырылып келеді. Жергілікті басқару органдары мен экологиялық қызметтер судың ластану көздерін азайтуға бағытталған бақылау және алдын алу жұмыстарын жү</w:t>
      </w:r>
      <w:r w:rsidR="00AA06C7">
        <w:rPr>
          <w:rFonts w:ascii="Times New Roman" w:eastAsia="Times New Roman" w:hAnsi="Times New Roman" w:cs="Times New Roman"/>
          <w:sz w:val="24"/>
          <w:szCs w:val="24"/>
          <w:lang w:val="kk-KZ" w:eastAsia="ru-RU"/>
        </w:rPr>
        <w:t xml:space="preserve">ргізуде. </w:t>
      </w:r>
    </w:p>
    <w:p w:rsidR="002E694B" w:rsidRPr="00085F9C" w:rsidRDefault="002E694B" w:rsidP="002E694B">
      <w:pPr>
        <w:widowControl w:val="0"/>
        <w:autoSpaceDE w:val="0"/>
        <w:autoSpaceDN w:val="0"/>
        <w:adjustRightInd w:val="0"/>
        <w:spacing w:after="0" w:line="240" w:lineRule="auto"/>
        <w:ind w:firstLine="709"/>
        <w:jc w:val="right"/>
        <w:rPr>
          <w:rFonts w:ascii="Times New Roman" w:eastAsia="Times New Roman" w:hAnsi="Times New Roman" w:cs="Times New Roman"/>
          <w:b/>
          <w:bCs/>
          <w:sz w:val="24"/>
          <w:szCs w:val="24"/>
          <w:lang w:val="kk-KZ" w:eastAsia="ru-RU"/>
        </w:rPr>
      </w:pPr>
      <w:r w:rsidRPr="002A441C">
        <w:rPr>
          <w:rFonts w:ascii="Times New Roman" w:eastAsia="Times New Roman" w:hAnsi="Times New Roman" w:cs="Times New Roman"/>
          <w:b/>
          <w:bCs/>
          <w:sz w:val="24"/>
          <w:szCs w:val="24"/>
          <w:lang w:val="kk-KZ" w:eastAsia="ru-RU"/>
        </w:rPr>
        <w:t xml:space="preserve"> 12.</w:t>
      </w:r>
      <w:r w:rsidRPr="00085F9C">
        <w:rPr>
          <w:rFonts w:ascii="Times New Roman" w:eastAsia="Times New Roman" w:hAnsi="Times New Roman" w:cs="Times New Roman"/>
          <w:b/>
          <w:bCs/>
          <w:sz w:val="24"/>
          <w:szCs w:val="24"/>
          <w:lang w:val="kk-KZ" w:eastAsia="ru-RU"/>
        </w:rPr>
        <w:t>4.3</w:t>
      </w:r>
      <w:r w:rsidR="00CD313B">
        <w:rPr>
          <w:rFonts w:ascii="Times New Roman" w:eastAsia="Times New Roman" w:hAnsi="Times New Roman" w:cs="Times New Roman"/>
          <w:b/>
          <w:bCs/>
          <w:sz w:val="24"/>
          <w:szCs w:val="24"/>
          <w:lang w:val="kk-KZ" w:eastAsia="ru-RU"/>
        </w:rPr>
        <w:t>-кесте</w:t>
      </w:r>
    </w:p>
    <w:p w:rsidR="002E694B" w:rsidRPr="002A441C" w:rsidRDefault="002A441C" w:rsidP="002E694B">
      <w:pPr>
        <w:widowControl w:val="0"/>
        <w:autoSpaceDE w:val="0"/>
        <w:autoSpaceDN w:val="0"/>
        <w:adjustRightInd w:val="0"/>
        <w:spacing w:after="0" w:line="240" w:lineRule="auto"/>
        <w:ind w:firstLine="709"/>
        <w:jc w:val="center"/>
        <w:rPr>
          <w:rFonts w:ascii="Times New Roman" w:eastAsia="Times New Roman" w:hAnsi="Times New Roman" w:cs="Times New Roman"/>
          <w:b/>
          <w:bCs/>
          <w:sz w:val="24"/>
          <w:szCs w:val="24"/>
          <w:lang w:val="kk-KZ" w:eastAsia="ru-RU"/>
        </w:rPr>
      </w:pPr>
      <w:r w:rsidRPr="002A441C">
        <w:rPr>
          <w:rFonts w:ascii="Times New Roman" w:eastAsia="Times New Roman" w:hAnsi="Times New Roman" w:cs="Times New Roman"/>
          <w:b/>
          <w:bCs/>
          <w:sz w:val="24"/>
          <w:szCs w:val="24"/>
          <w:lang w:val="kk-KZ" w:eastAsia="ru-RU"/>
        </w:rPr>
        <w:t>Алматы облысының аумағында 2023-2024 жылдардағы су объектілерінің су сапасы</w:t>
      </w:r>
    </w:p>
    <w:tbl>
      <w:tblPr>
        <w:tblStyle w:val="aa"/>
        <w:tblW w:w="9351" w:type="dxa"/>
        <w:tblLayout w:type="fixed"/>
        <w:tblLook w:val="04A0" w:firstRow="1" w:lastRow="0" w:firstColumn="1" w:lastColumn="0" w:noHBand="0" w:noVBand="1"/>
      </w:tblPr>
      <w:tblGrid>
        <w:gridCol w:w="562"/>
        <w:gridCol w:w="2248"/>
        <w:gridCol w:w="1284"/>
        <w:gridCol w:w="1286"/>
        <w:gridCol w:w="1986"/>
        <w:gridCol w:w="1985"/>
      </w:tblGrid>
      <w:tr w:rsidR="002E694B" w:rsidRPr="00085F9C" w:rsidTr="006D123A">
        <w:tc>
          <w:tcPr>
            <w:tcW w:w="562" w:type="dxa"/>
            <w:vMerge w:val="restart"/>
            <w:vAlign w:val="center"/>
          </w:tcPr>
          <w:p w:rsidR="002E694B" w:rsidRPr="00085F9C" w:rsidRDefault="002E694B" w:rsidP="002E694B">
            <w:pPr>
              <w:keepNext/>
              <w:jc w:val="both"/>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w:t>
            </w:r>
          </w:p>
        </w:tc>
        <w:tc>
          <w:tcPr>
            <w:tcW w:w="2248" w:type="dxa"/>
            <w:vMerge w:val="restart"/>
            <w:vAlign w:val="center"/>
          </w:tcPr>
          <w:p w:rsidR="002E694B" w:rsidRPr="00085F9C" w:rsidRDefault="002A441C" w:rsidP="002E694B">
            <w:pPr>
              <w:keepNext/>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Су обьектісінің атауы</w:t>
            </w:r>
          </w:p>
        </w:tc>
        <w:tc>
          <w:tcPr>
            <w:tcW w:w="2570" w:type="dxa"/>
            <w:gridSpan w:val="2"/>
            <w:vAlign w:val="center"/>
          </w:tcPr>
          <w:p w:rsidR="002E694B" w:rsidRPr="002A441C" w:rsidRDefault="002A441C" w:rsidP="002E694B">
            <w:pPr>
              <w:keepNext/>
              <w:jc w:val="both"/>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Су сапасының класы</w:t>
            </w:r>
          </w:p>
        </w:tc>
        <w:tc>
          <w:tcPr>
            <w:tcW w:w="1986" w:type="dxa"/>
            <w:vMerge w:val="restart"/>
            <w:vAlign w:val="center"/>
          </w:tcPr>
          <w:p w:rsidR="002E694B" w:rsidRPr="00085F9C" w:rsidRDefault="002A441C" w:rsidP="002E694B">
            <w:pPr>
              <w:keepNext/>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Параметрлер</w:t>
            </w:r>
          </w:p>
        </w:tc>
        <w:tc>
          <w:tcPr>
            <w:tcW w:w="1985" w:type="dxa"/>
            <w:vMerge w:val="restart"/>
            <w:vAlign w:val="center"/>
          </w:tcPr>
          <w:p w:rsidR="002E694B" w:rsidRPr="00085F9C" w:rsidRDefault="00F035F4" w:rsidP="006D123A">
            <w:pPr>
              <w:keepNext/>
              <w:jc w:val="center"/>
              <w:rPr>
                <w:rFonts w:ascii="Times New Roman" w:eastAsia="Times New Roman" w:hAnsi="Times New Roman" w:cs="Times New Roman"/>
                <w:sz w:val="24"/>
                <w:szCs w:val="24"/>
                <w:lang w:eastAsia="ru-RU"/>
              </w:rPr>
            </w:pPr>
            <w:r>
              <w:rPr>
                <w:rFonts w:ascii="Times New Roman" w:eastAsia="Times New Roman" w:hAnsi="Times New Roman" w:cs="Times New Roman"/>
                <w:b/>
                <w:bCs/>
                <w:color w:val="000000"/>
                <w:sz w:val="24"/>
                <w:szCs w:val="24"/>
                <w:lang w:val="kk-KZ" w:eastAsia="ru-RU"/>
              </w:rPr>
              <w:t>2024</w:t>
            </w:r>
            <w:r w:rsidR="006D123A">
              <w:rPr>
                <w:rFonts w:ascii="Times New Roman" w:eastAsia="Times New Roman" w:hAnsi="Times New Roman" w:cs="Times New Roman"/>
                <w:b/>
                <w:bCs/>
                <w:color w:val="000000"/>
                <w:sz w:val="24"/>
                <w:szCs w:val="24"/>
                <w:lang w:val="kk-KZ" w:eastAsia="ru-RU"/>
              </w:rPr>
              <w:t xml:space="preserve"> жылға </w:t>
            </w:r>
            <w:r w:rsidR="006D123A">
              <w:rPr>
                <w:rFonts w:ascii="Times New Roman" w:eastAsia="Times New Roman" w:hAnsi="Times New Roman" w:cs="Times New Roman"/>
                <w:b/>
                <w:bCs/>
                <w:color w:val="000000"/>
                <w:sz w:val="24"/>
                <w:szCs w:val="24"/>
                <w:lang w:eastAsia="ru-RU"/>
              </w:rPr>
              <w:t>Концентрация</w:t>
            </w:r>
            <w:r w:rsidR="002E694B" w:rsidRPr="00085F9C">
              <w:rPr>
                <w:rFonts w:ascii="Times New Roman" w:eastAsia="Times New Roman" w:hAnsi="Times New Roman" w:cs="Times New Roman"/>
                <w:b/>
                <w:bCs/>
                <w:color w:val="000000"/>
                <w:sz w:val="24"/>
                <w:szCs w:val="24"/>
                <w:lang w:eastAsia="ru-RU"/>
              </w:rPr>
              <w:t>, мг/дм</w:t>
            </w:r>
            <w:r w:rsidR="002E694B" w:rsidRPr="00085F9C">
              <w:rPr>
                <w:rFonts w:ascii="Times New Roman" w:eastAsia="Times New Roman" w:hAnsi="Times New Roman" w:cs="Times New Roman"/>
                <w:b/>
                <w:bCs/>
                <w:color w:val="000000"/>
                <w:sz w:val="24"/>
                <w:szCs w:val="24"/>
                <w:vertAlign w:val="superscript"/>
                <w:lang w:eastAsia="ru-RU"/>
              </w:rPr>
              <w:t>3</w:t>
            </w:r>
          </w:p>
        </w:tc>
      </w:tr>
      <w:tr w:rsidR="002E694B" w:rsidRPr="00085F9C" w:rsidTr="006D123A">
        <w:tc>
          <w:tcPr>
            <w:tcW w:w="562" w:type="dxa"/>
            <w:vMerge/>
          </w:tcPr>
          <w:p w:rsidR="002E694B" w:rsidRPr="00085F9C" w:rsidRDefault="002E694B" w:rsidP="002E694B">
            <w:pPr>
              <w:keepNext/>
              <w:jc w:val="both"/>
              <w:rPr>
                <w:rFonts w:ascii="Times New Roman" w:eastAsia="Times New Roman" w:hAnsi="Times New Roman" w:cs="Times New Roman"/>
                <w:b/>
                <w:i/>
                <w:sz w:val="24"/>
                <w:szCs w:val="24"/>
                <w:lang w:eastAsia="ru-RU"/>
              </w:rPr>
            </w:pPr>
          </w:p>
        </w:tc>
        <w:tc>
          <w:tcPr>
            <w:tcW w:w="2248" w:type="dxa"/>
            <w:vMerge/>
          </w:tcPr>
          <w:p w:rsidR="002E694B" w:rsidRPr="00085F9C" w:rsidRDefault="002E694B" w:rsidP="002E694B">
            <w:pPr>
              <w:keepNext/>
              <w:jc w:val="both"/>
              <w:rPr>
                <w:rFonts w:ascii="Times New Roman" w:eastAsia="Times New Roman" w:hAnsi="Times New Roman" w:cs="Times New Roman"/>
                <w:b/>
                <w:i/>
                <w:sz w:val="24"/>
                <w:szCs w:val="24"/>
                <w:lang w:eastAsia="ru-RU"/>
              </w:rPr>
            </w:pPr>
          </w:p>
        </w:tc>
        <w:tc>
          <w:tcPr>
            <w:tcW w:w="1284" w:type="dxa"/>
          </w:tcPr>
          <w:p w:rsidR="002E694B" w:rsidRPr="00085F9C" w:rsidRDefault="006D123A" w:rsidP="002E694B">
            <w:pPr>
              <w:keepNext/>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2023 жыл</w:t>
            </w:r>
          </w:p>
        </w:tc>
        <w:tc>
          <w:tcPr>
            <w:tcW w:w="1286" w:type="dxa"/>
          </w:tcPr>
          <w:p w:rsidR="002E694B" w:rsidRPr="00085F9C" w:rsidRDefault="006D123A" w:rsidP="002E694B">
            <w:pPr>
              <w:keepNext/>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2024 жыл</w:t>
            </w:r>
          </w:p>
        </w:tc>
        <w:tc>
          <w:tcPr>
            <w:tcW w:w="1986" w:type="dxa"/>
            <w:vMerge/>
          </w:tcPr>
          <w:p w:rsidR="002E694B" w:rsidRPr="00085F9C" w:rsidRDefault="002E694B" w:rsidP="002E694B">
            <w:pPr>
              <w:keepNext/>
              <w:jc w:val="both"/>
              <w:rPr>
                <w:rFonts w:ascii="Times New Roman" w:eastAsia="Times New Roman" w:hAnsi="Times New Roman" w:cs="Times New Roman"/>
                <w:b/>
                <w:i/>
                <w:sz w:val="24"/>
                <w:szCs w:val="24"/>
                <w:lang w:eastAsia="ru-RU"/>
              </w:rPr>
            </w:pPr>
          </w:p>
        </w:tc>
        <w:tc>
          <w:tcPr>
            <w:tcW w:w="1985" w:type="dxa"/>
            <w:vMerge/>
          </w:tcPr>
          <w:p w:rsidR="002E694B" w:rsidRPr="00085F9C" w:rsidRDefault="002E694B" w:rsidP="002E694B">
            <w:pPr>
              <w:keepNext/>
              <w:jc w:val="both"/>
              <w:rPr>
                <w:rFonts w:ascii="Times New Roman" w:eastAsia="Times New Roman" w:hAnsi="Times New Roman" w:cs="Times New Roman"/>
                <w:b/>
                <w:i/>
                <w:sz w:val="24"/>
                <w:szCs w:val="24"/>
                <w:lang w:eastAsia="ru-RU"/>
              </w:rPr>
            </w:pPr>
          </w:p>
        </w:tc>
      </w:tr>
      <w:tr w:rsidR="002E694B" w:rsidRPr="00085F9C" w:rsidTr="006D123A">
        <w:trPr>
          <w:trHeight w:val="734"/>
        </w:trPr>
        <w:tc>
          <w:tcPr>
            <w:tcW w:w="562"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w:t>
            </w:r>
          </w:p>
        </w:tc>
        <w:tc>
          <w:tcPr>
            <w:tcW w:w="2248" w:type="dxa"/>
            <w:vAlign w:val="center"/>
          </w:tcPr>
          <w:p w:rsidR="002E694B" w:rsidRPr="00085F9C" w:rsidRDefault="006D123A" w:rsidP="002E694B">
            <w:pPr>
              <w:keepNext/>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sz w:val="24"/>
                <w:szCs w:val="24"/>
                <w:lang w:eastAsia="ru-RU"/>
              </w:rPr>
              <w:t>Кіші Алматы өзені</w:t>
            </w:r>
          </w:p>
        </w:tc>
        <w:tc>
          <w:tcPr>
            <w:tcW w:w="1284"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 класс</w:t>
            </w:r>
          </w:p>
        </w:tc>
        <w:tc>
          <w:tcPr>
            <w:tcW w:w="1286"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 xml:space="preserve">   3 класс</w:t>
            </w:r>
          </w:p>
        </w:tc>
        <w:tc>
          <w:tcPr>
            <w:tcW w:w="1986"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Магний</w:t>
            </w:r>
          </w:p>
        </w:tc>
        <w:tc>
          <w:tcPr>
            <w:tcW w:w="1985" w:type="dxa"/>
            <w:vAlign w:val="center"/>
          </w:tcPr>
          <w:p w:rsidR="002E694B" w:rsidRPr="00085F9C" w:rsidRDefault="002E694B" w:rsidP="002E694B">
            <w:pPr>
              <w:keepNext/>
              <w:jc w:val="both"/>
              <w:rPr>
                <w:rFonts w:ascii="Times New Roman" w:eastAsia="Times New Roman" w:hAnsi="Times New Roman" w:cs="Times New Roman"/>
                <w:b/>
                <w:i/>
                <w:sz w:val="24"/>
                <w:szCs w:val="24"/>
                <w:lang w:eastAsia="ru-RU"/>
              </w:rPr>
            </w:pPr>
            <w:r w:rsidRPr="00085F9C">
              <w:rPr>
                <w:rFonts w:ascii="Times New Roman" w:eastAsia="Times New Roman" w:hAnsi="Times New Roman" w:cs="Times New Roman"/>
                <w:sz w:val="24"/>
                <w:szCs w:val="24"/>
                <w:lang w:eastAsia="ru-RU"/>
              </w:rPr>
              <w:t>24,027</w:t>
            </w:r>
          </w:p>
        </w:tc>
      </w:tr>
      <w:tr w:rsidR="002E694B" w:rsidRPr="00085F9C" w:rsidTr="006D123A">
        <w:tc>
          <w:tcPr>
            <w:tcW w:w="562"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w:t>
            </w:r>
          </w:p>
        </w:tc>
        <w:tc>
          <w:tcPr>
            <w:tcW w:w="2248" w:type="dxa"/>
            <w:vAlign w:val="center"/>
          </w:tcPr>
          <w:p w:rsidR="002E694B" w:rsidRPr="00085F9C" w:rsidRDefault="006D123A" w:rsidP="002E694B">
            <w:pPr>
              <w:keepNext/>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Есентай өзені</w:t>
            </w:r>
          </w:p>
        </w:tc>
        <w:tc>
          <w:tcPr>
            <w:tcW w:w="1284"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 класс</w:t>
            </w:r>
          </w:p>
        </w:tc>
        <w:tc>
          <w:tcPr>
            <w:tcW w:w="1286"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 класс</w:t>
            </w:r>
          </w:p>
        </w:tc>
        <w:tc>
          <w:tcPr>
            <w:tcW w:w="1986" w:type="dxa"/>
            <w:vAlign w:val="center"/>
          </w:tcPr>
          <w:p w:rsidR="002E694B" w:rsidRPr="00085F9C" w:rsidRDefault="006D123A" w:rsidP="002E694B">
            <w:pPr>
              <w:keepNext/>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 xml:space="preserve">Жалпы </w:t>
            </w:r>
            <w:r>
              <w:rPr>
                <w:rFonts w:ascii="Times New Roman" w:eastAsia="Times New Roman" w:hAnsi="Times New Roman" w:cs="Times New Roman"/>
                <w:sz w:val="24"/>
                <w:szCs w:val="24"/>
                <w:lang w:eastAsia="ru-RU"/>
              </w:rPr>
              <w:t xml:space="preserve">фосфор </w:t>
            </w:r>
          </w:p>
        </w:tc>
        <w:tc>
          <w:tcPr>
            <w:tcW w:w="1985"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0,186</w:t>
            </w:r>
          </w:p>
        </w:tc>
      </w:tr>
      <w:tr w:rsidR="002E694B" w:rsidRPr="00085F9C" w:rsidTr="006D123A">
        <w:trPr>
          <w:trHeight w:val="562"/>
        </w:trPr>
        <w:tc>
          <w:tcPr>
            <w:tcW w:w="562"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w:t>
            </w:r>
          </w:p>
        </w:tc>
        <w:tc>
          <w:tcPr>
            <w:tcW w:w="2248" w:type="dxa"/>
            <w:vAlign w:val="center"/>
          </w:tcPr>
          <w:p w:rsidR="002E694B" w:rsidRPr="006D123A" w:rsidRDefault="006D123A" w:rsidP="002E694B">
            <w:pPr>
              <w:keepNext/>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Үлкен Алматы өзені</w:t>
            </w:r>
          </w:p>
        </w:tc>
        <w:tc>
          <w:tcPr>
            <w:tcW w:w="1284"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 класс</w:t>
            </w:r>
          </w:p>
        </w:tc>
        <w:tc>
          <w:tcPr>
            <w:tcW w:w="1286"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 класс</w:t>
            </w:r>
          </w:p>
        </w:tc>
        <w:tc>
          <w:tcPr>
            <w:tcW w:w="1986" w:type="dxa"/>
            <w:vAlign w:val="center"/>
          </w:tcPr>
          <w:p w:rsidR="002E694B" w:rsidRPr="006D123A" w:rsidRDefault="006D123A" w:rsidP="002E694B">
            <w:pPr>
              <w:keepNext/>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eastAsia="ru-RU"/>
              </w:rPr>
              <w:t xml:space="preserve">Жалпы </w:t>
            </w:r>
            <w:r>
              <w:rPr>
                <w:rFonts w:ascii="Times New Roman" w:eastAsia="Times New Roman" w:hAnsi="Times New Roman" w:cs="Times New Roman"/>
                <w:sz w:val="24"/>
                <w:szCs w:val="24"/>
                <w:lang w:val="kk-KZ" w:eastAsia="ru-RU"/>
              </w:rPr>
              <w:t>фосфор</w:t>
            </w:r>
          </w:p>
        </w:tc>
        <w:tc>
          <w:tcPr>
            <w:tcW w:w="1985"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0,141</w:t>
            </w:r>
          </w:p>
        </w:tc>
      </w:tr>
      <w:tr w:rsidR="002E694B" w:rsidRPr="00085F9C" w:rsidTr="006D123A">
        <w:tc>
          <w:tcPr>
            <w:tcW w:w="562"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w:t>
            </w:r>
          </w:p>
        </w:tc>
        <w:tc>
          <w:tcPr>
            <w:tcW w:w="2248" w:type="dxa"/>
            <w:vAlign w:val="center"/>
          </w:tcPr>
          <w:p w:rsidR="002E694B" w:rsidRPr="006D123A" w:rsidRDefault="006D123A" w:rsidP="002E694B">
            <w:pPr>
              <w:keepNext/>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Іле өзені</w:t>
            </w:r>
          </w:p>
        </w:tc>
        <w:tc>
          <w:tcPr>
            <w:tcW w:w="1284"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 класс</w:t>
            </w:r>
          </w:p>
        </w:tc>
        <w:tc>
          <w:tcPr>
            <w:tcW w:w="1286"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 класс</w:t>
            </w:r>
          </w:p>
        </w:tc>
        <w:tc>
          <w:tcPr>
            <w:tcW w:w="1986"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Магний</w:t>
            </w:r>
          </w:p>
        </w:tc>
        <w:tc>
          <w:tcPr>
            <w:tcW w:w="1985"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22,479</w:t>
            </w:r>
          </w:p>
        </w:tc>
      </w:tr>
      <w:tr w:rsidR="002E694B" w:rsidRPr="00085F9C" w:rsidTr="006D123A">
        <w:trPr>
          <w:trHeight w:val="562"/>
        </w:trPr>
        <w:tc>
          <w:tcPr>
            <w:tcW w:w="562"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5</w:t>
            </w:r>
          </w:p>
        </w:tc>
        <w:tc>
          <w:tcPr>
            <w:tcW w:w="2248" w:type="dxa"/>
            <w:vAlign w:val="center"/>
          </w:tcPr>
          <w:p w:rsidR="002E694B" w:rsidRPr="006D123A" w:rsidRDefault="006D123A" w:rsidP="002E694B">
            <w:pPr>
              <w:keepNext/>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Шілік өзені</w:t>
            </w:r>
          </w:p>
        </w:tc>
        <w:tc>
          <w:tcPr>
            <w:tcW w:w="1284"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 класс</w:t>
            </w:r>
          </w:p>
        </w:tc>
        <w:tc>
          <w:tcPr>
            <w:tcW w:w="1286"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 класс</w:t>
            </w:r>
          </w:p>
        </w:tc>
        <w:tc>
          <w:tcPr>
            <w:tcW w:w="1986" w:type="dxa"/>
            <w:vAlign w:val="center"/>
          </w:tcPr>
          <w:p w:rsidR="002E694B" w:rsidRPr="006D123A" w:rsidRDefault="006D123A" w:rsidP="002E694B">
            <w:pPr>
              <w:keepNext/>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eastAsia="ru-RU"/>
              </w:rPr>
              <w:t xml:space="preserve">Жалпы </w:t>
            </w:r>
            <w:r>
              <w:rPr>
                <w:rFonts w:ascii="Times New Roman" w:eastAsia="Times New Roman" w:hAnsi="Times New Roman" w:cs="Times New Roman"/>
                <w:sz w:val="24"/>
                <w:szCs w:val="24"/>
                <w:lang w:val="kk-KZ" w:eastAsia="ru-RU"/>
              </w:rPr>
              <w:t>фосфор</w:t>
            </w:r>
          </w:p>
        </w:tc>
        <w:tc>
          <w:tcPr>
            <w:tcW w:w="1985"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0,145</w:t>
            </w:r>
          </w:p>
        </w:tc>
      </w:tr>
      <w:tr w:rsidR="002E694B" w:rsidRPr="00085F9C" w:rsidTr="006D123A">
        <w:tc>
          <w:tcPr>
            <w:tcW w:w="562"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6</w:t>
            </w:r>
          </w:p>
        </w:tc>
        <w:tc>
          <w:tcPr>
            <w:tcW w:w="2248" w:type="dxa"/>
            <w:vAlign w:val="center"/>
          </w:tcPr>
          <w:p w:rsidR="002E694B" w:rsidRPr="006D123A" w:rsidRDefault="006D123A" w:rsidP="002E694B">
            <w:pPr>
              <w:keepNext/>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Шарын өзені</w:t>
            </w:r>
          </w:p>
        </w:tc>
        <w:tc>
          <w:tcPr>
            <w:tcW w:w="1284"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 класс</w:t>
            </w:r>
          </w:p>
        </w:tc>
        <w:tc>
          <w:tcPr>
            <w:tcW w:w="1286"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 класс</w:t>
            </w:r>
          </w:p>
        </w:tc>
        <w:tc>
          <w:tcPr>
            <w:tcW w:w="1986"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 xml:space="preserve">Магний </w:t>
            </w:r>
          </w:p>
        </w:tc>
        <w:tc>
          <w:tcPr>
            <w:tcW w:w="1985"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22,008</w:t>
            </w:r>
          </w:p>
        </w:tc>
      </w:tr>
      <w:tr w:rsidR="002E694B" w:rsidRPr="00085F9C" w:rsidTr="006D123A">
        <w:trPr>
          <w:trHeight w:val="159"/>
        </w:trPr>
        <w:tc>
          <w:tcPr>
            <w:tcW w:w="562" w:type="dxa"/>
            <w:vMerge w:val="restart"/>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7</w:t>
            </w:r>
          </w:p>
        </w:tc>
        <w:tc>
          <w:tcPr>
            <w:tcW w:w="2248" w:type="dxa"/>
            <w:vMerge w:val="restart"/>
            <w:vAlign w:val="center"/>
          </w:tcPr>
          <w:p w:rsidR="002E694B" w:rsidRPr="006D123A" w:rsidRDefault="006D123A" w:rsidP="002E694B">
            <w:pPr>
              <w:keepNext/>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Текес өзені</w:t>
            </w:r>
          </w:p>
        </w:tc>
        <w:tc>
          <w:tcPr>
            <w:tcW w:w="1284" w:type="dxa"/>
            <w:vMerge w:val="restart"/>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 класс</w:t>
            </w:r>
          </w:p>
        </w:tc>
        <w:tc>
          <w:tcPr>
            <w:tcW w:w="1286" w:type="dxa"/>
            <w:vMerge w:val="restart"/>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 класс</w:t>
            </w:r>
          </w:p>
        </w:tc>
        <w:tc>
          <w:tcPr>
            <w:tcW w:w="1986"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Аммоний ион</w:t>
            </w:r>
          </w:p>
        </w:tc>
        <w:tc>
          <w:tcPr>
            <w:tcW w:w="1985"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0,648</w:t>
            </w:r>
          </w:p>
        </w:tc>
      </w:tr>
      <w:tr w:rsidR="002E694B" w:rsidRPr="00085F9C" w:rsidTr="006D123A">
        <w:trPr>
          <w:trHeight w:val="159"/>
        </w:trPr>
        <w:tc>
          <w:tcPr>
            <w:tcW w:w="562" w:type="dxa"/>
            <w:vMerge/>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p>
        </w:tc>
        <w:tc>
          <w:tcPr>
            <w:tcW w:w="2248" w:type="dxa"/>
            <w:vMerge/>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p>
        </w:tc>
        <w:tc>
          <w:tcPr>
            <w:tcW w:w="1284" w:type="dxa"/>
            <w:vMerge/>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p>
        </w:tc>
        <w:tc>
          <w:tcPr>
            <w:tcW w:w="1286" w:type="dxa"/>
            <w:vMerge/>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p>
        </w:tc>
        <w:tc>
          <w:tcPr>
            <w:tcW w:w="1986"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Магний</w:t>
            </w:r>
          </w:p>
        </w:tc>
        <w:tc>
          <w:tcPr>
            <w:tcW w:w="1985"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5,758</w:t>
            </w:r>
          </w:p>
        </w:tc>
      </w:tr>
      <w:tr w:rsidR="002E694B" w:rsidRPr="00085F9C" w:rsidTr="006D123A">
        <w:trPr>
          <w:trHeight w:val="562"/>
        </w:trPr>
        <w:tc>
          <w:tcPr>
            <w:tcW w:w="562"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8</w:t>
            </w:r>
          </w:p>
        </w:tc>
        <w:tc>
          <w:tcPr>
            <w:tcW w:w="2248" w:type="dxa"/>
            <w:vAlign w:val="center"/>
          </w:tcPr>
          <w:p w:rsidR="002E694B" w:rsidRPr="006D123A" w:rsidRDefault="006D123A" w:rsidP="002E694B">
            <w:pPr>
              <w:keepNext/>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Баянкөл өзені</w:t>
            </w:r>
          </w:p>
        </w:tc>
        <w:tc>
          <w:tcPr>
            <w:tcW w:w="1284"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 класс</w:t>
            </w:r>
          </w:p>
        </w:tc>
        <w:tc>
          <w:tcPr>
            <w:tcW w:w="1286"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 класс</w:t>
            </w:r>
          </w:p>
        </w:tc>
        <w:tc>
          <w:tcPr>
            <w:tcW w:w="1986" w:type="dxa"/>
            <w:vAlign w:val="center"/>
          </w:tcPr>
          <w:p w:rsidR="002E694B" w:rsidRPr="00085F9C" w:rsidRDefault="006D123A" w:rsidP="002E694B">
            <w:pPr>
              <w:keepNext/>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Жалпы фосфор</w:t>
            </w:r>
          </w:p>
        </w:tc>
        <w:tc>
          <w:tcPr>
            <w:tcW w:w="1985"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0,119</w:t>
            </w:r>
          </w:p>
        </w:tc>
      </w:tr>
      <w:tr w:rsidR="002E694B" w:rsidRPr="00085F9C" w:rsidTr="006D123A">
        <w:trPr>
          <w:trHeight w:val="394"/>
        </w:trPr>
        <w:tc>
          <w:tcPr>
            <w:tcW w:w="562"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9</w:t>
            </w:r>
          </w:p>
        </w:tc>
        <w:tc>
          <w:tcPr>
            <w:tcW w:w="2248" w:type="dxa"/>
            <w:vAlign w:val="center"/>
          </w:tcPr>
          <w:p w:rsidR="002E694B" w:rsidRPr="00085F9C" w:rsidRDefault="006D123A" w:rsidP="002E694B">
            <w:pPr>
              <w:keepNext/>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Есік өзені</w:t>
            </w:r>
          </w:p>
        </w:tc>
        <w:tc>
          <w:tcPr>
            <w:tcW w:w="1284"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 класс</w:t>
            </w:r>
          </w:p>
        </w:tc>
        <w:tc>
          <w:tcPr>
            <w:tcW w:w="1286"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 класс*</w:t>
            </w:r>
          </w:p>
        </w:tc>
        <w:tc>
          <w:tcPr>
            <w:tcW w:w="1986" w:type="dxa"/>
            <w:vAlign w:val="center"/>
          </w:tcPr>
          <w:p w:rsidR="002E694B" w:rsidRPr="00085F9C" w:rsidRDefault="002E694B" w:rsidP="002E694B">
            <w:pPr>
              <w:autoSpaceDE w:val="0"/>
              <w:autoSpaceDN w:val="0"/>
              <w:adjustRightInd w:val="0"/>
              <w:jc w:val="both"/>
              <w:rPr>
                <w:rFonts w:ascii="Times New Roman" w:hAnsi="Times New Roman" w:cs="Times New Roman"/>
                <w:sz w:val="24"/>
                <w:szCs w:val="24"/>
              </w:rPr>
            </w:pPr>
          </w:p>
        </w:tc>
        <w:tc>
          <w:tcPr>
            <w:tcW w:w="1985"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p>
        </w:tc>
      </w:tr>
      <w:tr w:rsidR="002E694B" w:rsidRPr="00085F9C" w:rsidTr="006D123A">
        <w:tc>
          <w:tcPr>
            <w:tcW w:w="562"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10</w:t>
            </w:r>
          </w:p>
        </w:tc>
        <w:tc>
          <w:tcPr>
            <w:tcW w:w="2248" w:type="dxa"/>
            <w:vAlign w:val="center"/>
          </w:tcPr>
          <w:p w:rsidR="002E694B" w:rsidRPr="00085F9C" w:rsidRDefault="006D123A" w:rsidP="002E694B">
            <w:pPr>
              <w:keepNext/>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Қаскелең өзені</w:t>
            </w:r>
          </w:p>
        </w:tc>
        <w:tc>
          <w:tcPr>
            <w:tcW w:w="1284"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 класс</w:t>
            </w:r>
          </w:p>
        </w:tc>
        <w:tc>
          <w:tcPr>
            <w:tcW w:w="1286"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 класс</w:t>
            </w:r>
          </w:p>
        </w:tc>
        <w:tc>
          <w:tcPr>
            <w:tcW w:w="1986" w:type="dxa"/>
            <w:vAlign w:val="center"/>
          </w:tcPr>
          <w:p w:rsidR="002E694B" w:rsidRPr="006D123A" w:rsidRDefault="006D123A" w:rsidP="002E694B">
            <w:pPr>
              <w:keepNext/>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eastAsia="ru-RU"/>
              </w:rPr>
              <w:t>Ж</w:t>
            </w:r>
            <w:r>
              <w:rPr>
                <w:rFonts w:ascii="Times New Roman" w:eastAsia="Times New Roman" w:hAnsi="Times New Roman" w:cs="Times New Roman"/>
                <w:sz w:val="24"/>
                <w:szCs w:val="24"/>
                <w:lang w:val="kk-KZ" w:eastAsia="ru-RU"/>
              </w:rPr>
              <w:t>алпы фосфор</w:t>
            </w:r>
          </w:p>
        </w:tc>
        <w:tc>
          <w:tcPr>
            <w:tcW w:w="1985"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0,186</w:t>
            </w:r>
          </w:p>
        </w:tc>
      </w:tr>
      <w:tr w:rsidR="002E694B" w:rsidRPr="00085F9C" w:rsidTr="006D123A">
        <w:tc>
          <w:tcPr>
            <w:tcW w:w="562"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11</w:t>
            </w:r>
          </w:p>
        </w:tc>
        <w:tc>
          <w:tcPr>
            <w:tcW w:w="2248" w:type="dxa"/>
            <w:vAlign w:val="center"/>
          </w:tcPr>
          <w:p w:rsidR="002E694B" w:rsidRPr="00085F9C" w:rsidRDefault="006D123A" w:rsidP="002E694B">
            <w:pPr>
              <w:keepNext/>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Қарқара өзені</w:t>
            </w:r>
          </w:p>
        </w:tc>
        <w:tc>
          <w:tcPr>
            <w:tcW w:w="1284"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 класс</w:t>
            </w:r>
          </w:p>
        </w:tc>
        <w:tc>
          <w:tcPr>
            <w:tcW w:w="1286"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 класс</w:t>
            </w:r>
          </w:p>
        </w:tc>
        <w:tc>
          <w:tcPr>
            <w:tcW w:w="1986"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Магний</w:t>
            </w:r>
          </w:p>
        </w:tc>
        <w:tc>
          <w:tcPr>
            <w:tcW w:w="1985"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23,7</w:t>
            </w:r>
          </w:p>
        </w:tc>
      </w:tr>
      <w:tr w:rsidR="002E694B" w:rsidRPr="00085F9C" w:rsidTr="006D123A">
        <w:tc>
          <w:tcPr>
            <w:tcW w:w="562"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12</w:t>
            </w:r>
          </w:p>
        </w:tc>
        <w:tc>
          <w:tcPr>
            <w:tcW w:w="2248" w:type="dxa"/>
            <w:vAlign w:val="center"/>
          </w:tcPr>
          <w:p w:rsidR="002E694B" w:rsidRPr="00085F9C" w:rsidRDefault="006D123A" w:rsidP="002E694B">
            <w:pPr>
              <w:keepNext/>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Түрген өзені</w:t>
            </w:r>
          </w:p>
        </w:tc>
        <w:tc>
          <w:tcPr>
            <w:tcW w:w="1284"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 класс</w:t>
            </w:r>
          </w:p>
        </w:tc>
        <w:tc>
          <w:tcPr>
            <w:tcW w:w="1286"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 класс</w:t>
            </w:r>
          </w:p>
        </w:tc>
        <w:tc>
          <w:tcPr>
            <w:tcW w:w="1986" w:type="dxa"/>
            <w:vAlign w:val="center"/>
          </w:tcPr>
          <w:p w:rsidR="002E694B" w:rsidRPr="006D123A" w:rsidRDefault="006D123A" w:rsidP="002E694B">
            <w:pPr>
              <w:keepNext/>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eastAsia="ru-RU"/>
              </w:rPr>
              <w:t xml:space="preserve">Жалпы </w:t>
            </w:r>
            <w:r>
              <w:rPr>
                <w:rFonts w:ascii="Times New Roman" w:eastAsia="Times New Roman" w:hAnsi="Times New Roman" w:cs="Times New Roman"/>
                <w:sz w:val="24"/>
                <w:szCs w:val="24"/>
                <w:lang w:val="kk-KZ" w:eastAsia="ru-RU"/>
              </w:rPr>
              <w:t>фосфор</w:t>
            </w:r>
          </w:p>
        </w:tc>
        <w:tc>
          <w:tcPr>
            <w:tcW w:w="1985"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0,157</w:t>
            </w:r>
          </w:p>
        </w:tc>
      </w:tr>
      <w:tr w:rsidR="002E694B" w:rsidRPr="00085F9C" w:rsidTr="006D123A">
        <w:tc>
          <w:tcPr>
            <w:tcW w:w="562"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13</w:t>
            </w:r>
          </w:p>
        </w:tc>
        <w:tc>
          <w:tcPr>
            <w:tcW w:w="2248" w:type="dxa"/>
            <w:vAlign w:val="center"/>
          </w:tcPr>
          <w:p w:rsidR="002E694B" w:rsidRPr="00085F9C" w:rsidRDefault="006D123A" w:rsidP="002E694B">
            <w:pPr>
              <w:keepNext/>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Талғар өзені</w:t>
            </w:r>
          </w:p>
        </w:tc>
        <w:tc>
          <w:tcPr>
            <w:tcW w:w="1284"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 класс</w:t>
            </w:r>
          </w:p>
        </w:tc>
        <w:tc>
          <w:tcPr>
            <w:tcW w:w="1286"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 класс</w:t>
            </w:r>
          </w:p>
        </w:tc>
        <w:tc>
          <w:tcPr>
            <w:tcW w:w="1986" w:type="dxa"/>
            <w:vAlign w:val="center"/>
          </w:tcPr>
          <w:p w:rsidR="002E694B" w:rsidRPr="006D123A" w:rsidRDefault="006D123A" w:rsidP="002E694B">
            <w:pPr>
              <w:keepNext/>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eastAsia="ru-RU"/>
              </w:rPr>
              <w:t xml:space="preserve">Жалпы </w:t>
            </w:r>
            <w:r>
              <w:rPr>
                <w:rFonts w:ascii="Times New Roman" w:eastAsia="Times New Roman" w:hAnsi="Times New Roman" w:cs="Times New Roman"/>
                <w:sz w:val="24"/>
                <w:szCs w:val="24"/>
                <w:lang w:val="kk-KZ" w:eastAsia="ru-RU"/>
              </w:rPr>
              <w:t>фосфор</w:t>
            </w:r>
          </w:p>
        </w:tc>
        <w:tc>
          <w:tcPr>
            <w:tcW w:w="1985"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0,146</w:t>
            </w:r>
          </w:p>
        </w:tc>
      </w:tr>
      <w:tr w:rsidR="002E694B" w:rsidRPr="00085F9C" w:rsidTr="006D123A">
        <w:trPr>
          <w:trHeight w:val="401"/>
        </w:trPr>
        <w:tc>
          <w:tcPr>
            <w:tcW w:w="562"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14</w:t>
            </w:r>
          </w:p>
        </w:tc>
        <w:tc>
          <w:tcPr>
            <w:tcW w:w="2248" w:type="dxa"/>
            <w:vAlign w:val="center"/>
          </w:tcPr>
          <w:p w:rsidR="002E694B" w:rsidRPr="00085F9C" w:rsidRDefault="006D123A" w:rsidP="002E694B">
            <w:pPr>
              <w:keepNext/>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Темірлік өзені</w:t>
            </w:r>
          </w:p>
        </w:tc>
        <w:tc>
          <w:tcPr>
            <w:tcW w:w="1284" w:type="dxa"/>
            <w:vAlign w:val="center"/>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 класс</w:t>
            </w:r>
          </w:p>
        </w:tc>
        <w:tc>
          <w:tcPr>
            <w:tcW w:w="1286" w:type="dxa"/>
            <w:vAlign w:val="center"/>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 класс</w:t>
            </w:r>
          </w:p>
        </w:tc>
        <w:tc>
          <w:tcPr>
            <w:tcW w:w="1986"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Магний</w:t>
            </w:r>
          </w:p>
        </w:tc>
        <w:tc>
          <w:tcPr>
            <w:tcW w:w="1985"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22,26</w:t>
            </w:r>
          </w:p>
        </w:tc>
      </w:tr>
      <w:tr w:rsidR="002E694B" w:rsidRPr="00085F9C" w:rsidTr="006D123A">
        <w:trPr>
          <w:trHeight w:val="562"/>
        </w:trPr>
        <w:tc>
          <w:tcPr>
            <w:tcW w:w="562"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15</w:t>
            </w:r>
          </w:p>
        </w:tc>
        <w:tc>
          <w:tcPr>
            <w:tcW w:w="2248" w:type="dxa"/>
            <w:vAlign w:val="center"/>
          </w:tcPr>
          <w:p w:rsidR="002E694B" w:rsidRPr="00085F9C" w:rsidRDefault="006D123A" w:rsidP="002E694B">
            <w:pPr>
              <w:keepNext/>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Қапшағай су қоймасы</w:t>
            </w:r>
          </w:p>
        </w:tc>
        <w:tc>
          <w:tcPr>
            <w:tcW w:w="1284" w:type="dxa"/>
            <w:vAlign w:val="center"/>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 класс</w:t>
            </w:r>
          </w:p>
        </w:tc>
        <w:tc>
          <w:tcPr>
            <w:tcW w:w="1286" w:type="dxa"/>
            <w:vAlign w:val="center"/>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 класс</w:t>
            </w:r>
          </w:p>
        </w:tc>
        <w:tc>
          <w:tcPr>
            <w:tcW w:w="1986"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Магний</w:t>
            </w:r>
          </w:p>
        </w:tc>
        <w:tc>
          <w:tcPr>
            <w:tcW w:w="1985" w:type="dxa"/>
            <w:vAlign w:val="center"/>
          </w:tcPr>
          <w:p w:rsidR="002E694B" w:rsidRPr="00085F9C" w:rsidRDefault="002E694B" w:rsidP="002E694B">
            <w:pPr>
              <w:keepNext/>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26,05</w:t>
            </w:r>
          </w:p>
        </w:tc>
      </w:tr>
    </w:tbl>
    <w:p w:rsidR="006D123A" w:rsidRPr="006D123A" w:rsidRDefault="006D123A" w:rsidP="006D123A">
      <w:pPr>
        <w:spacing w:after="0" w:line="240" w:lineRule="auto"/>
        <w:ind w:firstLine="720"/>
        <w:jc w:val="both"/>
        <w:rPr>
          <w:rFonts w:ascii="Times New Roman" w:eastAsia="Calibri" w:hAnsi="Times New Roman" w:cs="Times New Roman"/>
          <w:i/>
          <w:sz w:val="24"/>
          <w:szCs w:val="24"/>
          <w:lang w:val="kk-KZ" w:eastAsia="ru-RU"/>
        </w:rPr>
      </w:pPr>
      <w:r w:rsidRPr="006D123A">
        <w:rPr>
          <w:rFonts w:ascii="Times New Roman" w:eastAsia="Calibri" w:hAnsi="Times New Roman" w:cs="Times New Roman"/>
          <w:b/>
          <w:i/>
          <w:sz w:val="24"/>
          <w:szCs w:val="24"/>
          <w:lang w:val="kk-KZ" w:eastAsia="ru-RU"/>
        </w:rPr>
        <w:t>Ескерту</w:t>
      </w:r>
      <w:r>
        <w:rPr>
          <w:rFonts w:ascii="Times New Roman" w:eastAsia="Calibri" w:hAnsi="Times New Roman" w:cs="Times New Roman"/>
          <w:i/>
          <w:sz w:val="24"/>
          <w:szCs w:val="24"/>
          <w:lang w:val="kk-KZ" w:eastAsia="ru-RU"/>
        </w:rPr>
        <w:t>:</w:t>
      </w:r>
      <w:r w:rsidRPr="006D123A">
        <w:rPr>
          <w:rFonts w:ascii="Times New Roman" w:eastAsia="Calibri" w:hAnsi="Times New Roman" w:cs="Times New Roman"/>
          <w:i/>
          <w:sz w:val="24"/>
          <w:szCs w:val="24"/>
          <w:lang w:val="kk-KZ" w:eastAsia="ru-RU"/>
        </w:rPr>
        <w:t xml:space="preserve"> Су пайдалану сыныптарының сипаттамасы "Су ресурстары" 3-бөлімінде берілген. </w:t>
      </w:r>
    </w:p>
    <w:p w:rsidR="006D123A" w:rsidRPr="006D123A" w:rsidRDefault="006D123A" w:rsidP="006D123A">
      <w:pPr>
        <w:spacing w:after="0" w:line="240" w:lineRule="auto"/>
        <w:ind w:firstLine="720"/>
        <w:jc w:val="center"/>
        <w:rPr>
          <w:rFonts w:ascii="Times New Roman" w:eastAsia="Calibri" w:hAnsi="Times New Roman" w:cs="Times New Roman"/>
          <w:i/>
          <w:sz w:val="24"/>
          <w:szCs w:val="24"/>
          <w:lang w:val="kk-KZ" w:eastAsia="ru-RU"/>
        </w:rPr>
      </w:pPr>
      <w:r>
        <w:rPr>
          <w:rFonts w:ascii="Times New Roman" w:eastAsia="Calibri" w:hAnsi="Times New Roman" w:cs="Times New Roman"/>
          <w:i/>
          <w:sz w:val="24"/>
          <w:szCs w:val="24"/>
          <w:lang w:val="kk-KZ" w:eastAsia="ru-RU"/>
        </w:rPr>
        <w:t>Дереккөз: "Қазгидромет" РМК</w:t>
      </w:r>
      <w:r w:rsidR="00AA06C7">
        <w:rPr>
          <w:rFonts w:ascii="Times New Roman" w:eastAsia="Calibri" w:hAnsi="Times New Roman" w:cs="Times New Roman"/>
          <w:i/>
          <w:sz w:val="24"/>
          <w:szCs w:val="24"/>
          <w:lang w:val="kk-KZ" w:eastAsia="ru-RU"/>
        </w:rPr>
        <w:t>.</w:t>
      </w:r>
    </w:p>
    <w:p w:rsidR="006D123A" w:rsidRPr="006D123A" w:rsidRDefault="006D123A" w:rsidP="006D123A">
      <w:pPr>
        <w:spacing w:after="0" w:line="240" w:lineRule="auto"/>
        <w:ind w:firstLine="720"/>
        <w:jc w:val="both"/>
        <w:rPr>
          <w:rFonts w:ascii="Times New Roman" w:eastAsia="Calibri" w:hAnsi="Times New Roman" w:cs="Times New Roman"/>
          <w:sz w:val="24"/>
          <w:szCs w:val="24"/>
          <w:lang w:val="kk-KZ" w:eastAsia="ru-RU"/>
        </w:rPr>
      </w:pPr>
      <w:r w:rsidRPr="006D123A">
        <w:rPr>
          <w:rFonts w:ascii="Times New Roman" w:eastAsia="Calibri" w:hAnsi="Times New Roman" w:cs="Times New Roman"/>
          <w:sz w:val="24"/>
          <w:szCs w:val="24"/>
          <w:lang w:val="kk-KZ" w:eastAsia="ru-RU"/>
        </w:rPr>
        <w:t>12.4.3-кестеден көріп отырғанымыздай, Кіші Алматы, Есентай, Үлкен Алматы, Іле, Шілік, Шарын, Текес, Қорғас, Қаскелең, Қарқара, Түрген, Темірлік өзендері мен су қоймаларындағы жер үсті суларының сапасы 2023 жылмен салыстырғанда айтарлықтай өзгерген жоқ. Ал Баянкөл, Талғар және Есік өзендеріндегі судың сапасы жақсарған. Алматы облысының су объектілеріндегі негізгі ластаушы заттар – жалпы фосфор, аммоний ионы және магний болып табылады. Су объектілерінің ластану көздері облыстың көптеген кәсіпорындары мен ұйымдарының сарқынды және коллекторлық-дренажды суларының төгінділері болып табылады. Су ресурстарының сапасы туралы толық ақпарат "Қазгидромет"</w:t>
      </w:r>
      <w:r>
        <w:rPr>
          <w:rFonts w:ascii="Times New Roman" w:eastAsia="Calibri" w:hAnsi="Times New Roman" w:cs="Times New Roman"/>
          <w:sz w:val="24"/>
          <w:szCs w:val="24"/>
          <w:lang w:val="kk-KZ" w:eastAsia="ru-RU"/>
        </w:rPr>
        <w:t xml:space="preserve"> РМК сайтында орналастырылған: </w:t>
      </w:r>
      <w:hyperlink r:id="rId85" w:history="1">
        <w:r w:rsidRPr="00D52B53">
          <w:rPr>
            <w:rStyle w:val="a7"/>
            <w:rFonts w:ascii="Times New Roman" w:eastAsia="Calibri" w:hAnsi="Times New Roman" w:cs="Times New Roman"/>
            <w:sz w:val="24"/>
            <w:szCs w:val="24"/>
            <w:lang w:val="kk-KZ" w:eastAsia="ru-RU"/>
          </w:rPr>
          <w:t>https://www.kazhydromet.kz/ru/ecology/ezhemesyachnyy-informacionnyy-byulleten-o-sostoyanii-okruzhayuschey-sredy/2024</w:t>
        </w:r>
      </w:hyperlink>
      <w:r>
        <w:rPr>
          <w:rFonts w:ascii="Times New Roman" w:eastAsia="Calibri" w:hAnsi="Times New Roman" w:cs="Times New Roman"/>
          <w:sz w:val="24"/>
          <w:szCs w:val="24"/>
          <w:lang w:val="kk-KZ" w:eastAsia="ru-RU"/>
        </w:rPr>
        <w:t>.</w:t>
      </w:r>
    </w:p>
    <w:p w:rsidR="00303767" w:rsidRPr="00303767" w:rsidRDefault="00303767" w:rsidP="006D123A">
      <w:pPr>
        <w:spacing w:after="0" w:line="240" w:lineRule="auto"/>
        <w:ind w:firstLine="720"/>
        <w:jc w:val="both"/>
        <w:rPr>
          <w:rFonts w:ascii="Times New Roman" w:eastAsia="Calibri" w:hAnsi="Times New Roman" w:cs="Times New Roman"/>
          <w:b/>
          <w:i/>
          <w:sz w:val="24"/>
          <w:szCs w:val="24"/>
          <w:lang w:val="kk-KZ" w:eastAsia="ru-RU"/>
        </w:rPr>
      </w:pPr>
      <w:r w:rsidRPr="00303767">
        <w:rPr>
          <w:rFonts w:ascii="Times New Roman" w:eastAsia="Calibri" w:hAnsi="Times New Roman" w:cs="Times New Roman"/>
          <w:b/>
          <w:i/>
          <w:sz w:val="24"/>
          <w:szCs w:val="24"/>
          <w:lang w:val="kk-KZ" w:eastAsia="ru-RU"/>
        </w:rPr>
        <w:t xml:space="preserve">Су тұтыну </w:t>
      </w:r>
    </w:p>
    <w:p w:rsidR="002E694B" w:rsidRPr="0059394B" w:rsidRDefault="006D123A" w:rsidP="00303767">
      <w:pPr>
        <w:spacing w:after="0" w:line="240" w:lineRule="auto"/>
        <w:ind w:firstLine="720"/>
        <w:jc w:val="both"/>
        <w:rPr>
          <w:rFonts w:ascii="Times New Roman" w:eastAsia="Calibri" w:hAnsi="Times New Roman" w:cs="Times New Roman"/>
          <w:sz w:val="24"/>
          <w:szCs w:val="24"/>
          <w:lang w:val="kk-KZ" w:eastAsia="ru-RU"/>
        </w:rPr>
      </w:pPr>
      <w:r w:rsidRPr="006D123A">
        <w:rPr>
          <w:rFonts w:ascii="Times New Roman" w:eastAsia="Calibri" w:hAnsi="Times New Roman" w:cs="Times New Roman"/>
          <w:sz w:val="24"/>
          <w:szCs w:val="24"/>
          <w:lang w:val="kk-KZ" w:eastAsia="ru-RU"/>
        </w:rPr>
        <w:t>Су тұтыну мәселесіне келетін болсақ, ҚР Ұлттық статистика бюросының деректері бойынша 2024 жылы Алматы облысындағы су құбыры желілерінің ұзындығы 4 853 км-ге жетті, бұл 2023 жылғы 4 727,5 км-ге қарағанда өскен көрсеткіш. Олардың ішінде тозған желілердің ұзындығы 1 145 км құрады. Қалалық жерлерде су құбыры желілерінің ұзындығы 1 911,2 км, оның ішінде тозғаны – 663 км болса, ауылдық жерлерде су құбыры желілерінің жалпы ұзындығы 2 941,8 км-ді құрап, оның 483 км-і тозған. Тұтынушыларға жіберілген су көлемі 48 295,1 мың м3 болды, алайда есепке алынбаған шығын 11,8% деңгейінде қалуда.</w:t>
      </w:r>
    </w:p>
    <w:p w:rsidR="002E694B" w:rsidRPr="006D123A" w:rsidRDefault="002E694B" w:rsidP="002E694B">
      <w:pPr>
        <w:spacing w:after="0" w:line="240" w:lineRule="auto"/>
        <w:ind w:firstLine="709"/>
        <w:jc w:val="right"/>
        <w:rPr>
          <w:rFonts w:ascii="Times New Roman" w:eastAsia="Calibri" w:hAnsi="Times New Roman" w:cs="Times New Roman"/>
          <w:b/>
          <w:sz w:val="24"/>
          <w:szCs w:val="24"/>
          <w:lang w:val="kk-KZ" w:eastAsia="ru-RU"/>
        </w:rPr>
      </w:pPr>
      <w:r w:rsidRPr="00085F9C">
        <w:rPr>
          <w:rFonts w:ascii="Times New Roman" w:eastAsia="Calibri" w:hAnsi="Times New Roman" w:cs="Times New Roman"/>
          <w:b/>
          <w:sz w:val="24"/>
          <w:szCs w:val="24"/>
          <w:lang w:eastAsia="ru-RU"/>
        </w:rPr>
        <w:t>12.</w:t>
      </w:r>
      <w:r w:rsidRPr="00085F9C">
        <w:rPr>
          <w:rFonts w:ascii="Times New Roman" w:eastAsia="Calibri" w:hAnsi="Times New Roman" w:cs="Times New Roman"/>
          <w:b/>
          <w:sz w:val="24"/>
          <w:szCs w:val="24"/>
          <w:lang w:val="kk-KZ" w:eastAsia="ru-RU"/>
        </w:rPr>
        <w:t>4</w:t>
      </w:r>
      <w:r w:rsidR="00AA06C7">
        <w:rPr>
          <w:rFonts w:ascii="Times New Roman" w:eastAsia="Calibri" w:hAnsi="Times New Roman" w:cs="Times New Roman"/>
          <w:b/>
          <w:sz w:val="24"/>
          <w:szCs w:val="24"/>
          <w:lang w:eastAsia="ru-RU"/>
        </w:rPr>
        <w:t>.4</w:t>
      </w:r>
      <w:r w:rsidR="006D123A">
        <w:rPr>
          <w:rFonts w:ascii="Times New Roman" w:eastAsia="Calibri" w:hAnsi="Times New Roman" w:cs="Times New Roman"/>
          <w:b/>
          <w:sz w:val="24"/>
          <w:szCs w:val="24"/>
          <w:lang w:val="kk-KZ" w:eastAsia="ru-RU"/>
        </w:rPr>
        <w:t>-кесте</w:t>
      </w:r>
    </w:p>
    <w:p w:rsidR="002E694B" w:rsidRPr="006D123A" w:rsidRDefault="006D123A" w:rsidP="006D123A">
      <w:pPr>
        <w:spacing w:after="0" w:line="240" w:lineRule="auto"/>
        <w:ind w:firstLine="709"/>
        <w:jc w:val="center"/>
        <w:rPr>
          <w:rFonts w:ascii="Times New Roman" w:eastAsia="Calibri" w:hAnsi="Times New Roman" w:cs="Times New Roman"/>
          <w:b/>
          <w:sz w:val="32"/>
          <w:szCs w:val="24"/>
          <w:vertAlign w:val="superscript"/>
          <w:lang w:eastAsia="ru-RU"/>
        </w:rPr>
      </w:pPr>
      <w:r w:rsidRPr="006D123A">
        <w:rPr>
          <w:rFonts w:ascii="Times New Roman" w:eastAsia="Calibri" w:hAnsi="Times New Roman" w:cs="Times New Roman"/>
          <w:b/>
          <w:sz w:val="32"/>
          <w:szCs w:val="24"/>
          <w:vertAlign w:val="superscript"/>
          <w:lang w:eastAsia="ru-RU"/>
        </w:rPr>
        <w:t>Алматы облысында 2024 жылы су тұтыну, мың м3</w:t>
      </w:r>
    </w:p>
    <w:tbl>
      <w:tblPr>
        <w:tblW w:w="94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6"/>
        <w:gridCol w:w="1913"/>
        <w:gridCol w:w="1095"/>
        <w:gridCol w:w="2174"/>
        <w:gridCol w:w="2174"/>
        <w:gridCol w:w="2025"/>
      </w:tblGrid>
      <w:tr w:rsidR="002E694B" w:rsidRPr="00CD6C8D" w:rsidTr="00303767">
        <w:trPr>
          <w:trHeight w:val="371"/>
          <w:jc w:val="center"/>
        </w:trPr>
        <w:tc>
          <w:tcPr>
            <w:tcW w:w="884" w:type="dxa"/>
            <w:vMerge w:val="restart"/>
            <w:shd w:val="clear" w:color="auto" w:fill="auto"/>
            <w:vAlign w:val="center"/>
            <w:hideMark/>
          </w:tcPr>
          <w:p w:rsidR="002E694B" w:rsidRPr="00CD6C8D" w:rsidRDefault="006D123A" w:rsidP="002E694B">
            <w:pPr>
              <w:spacing w:after="0" w:line="240" w:lineRule="auto"/>
              <w:jc w:val="center"/>
              <w:rPr>
                <w:rFonts w:ascii="Times New Roman" w:eastAsia="Times New Roman" w:hAnsi="Times New Roman" w:cs="Times New Roman"/>
                <w:b/>
                <w:color w:val="000000"/>
                <w:szCs w:val="24"/>
                <w:lang w:eastAsia="ru-RU"/>
              </w:rPr>
            </w:pPr>
            <w:r>
              <w:rPr>
                <w:rFonts w:ascii="Times New Roman" w:eastAsia="Times New Roman" w:hAnsi="Times New Roman" w:cs="Times New Roman"/>
                <w:b/>
                <w:color w:val="000000"/>
                <w:szCs w:val="24"/>
                <w:lang w:eastAsia="ru-RU"/>
              </w:rPr>
              <w:t>Аймақ атауы</w:t>
            </w:r>
          </w:p>
        </w:tc>
        <w:tc>
          <w:tcPr>
            <w:tcW w:w="1752" w:type="dxa"/>
            <w:vMerge w:val="restart"/>
            <w:shd w:val="clear" w:color="auto" w:fill="auto"/>
            <w:vAlign w:val="center"/>
          </w:tcPr>
          <w:p w:rsidR="002E694B" w:rsidRPr="00CD6C8D" w:rsidRDefault="006D123A" w:rsidP="002E694B">
            <w:pPr>
              <w:spacing w:after="0" w:line="240" w:lineRule="auto"/>
              <w:jc w:val="center"/>
              <w:rPr>
                <w:rFonts w:ascii="Times New Roman" w:eastAsia="Times New Roman" w:hAnsi="Times New Roman" w:cs="Times New Roman"/>
                <w:b/>
                <w:color w:val="000000"/>
                <w:szCs w:val="24"/>
                <w:lang w:eastAsia="ru-RU"/>
              </w:rPr>
            </w:pPr>
            <w:r>
              <w:rPr>
                <w:rFonts w:ascii="Times New Roman" w:eastAsia="Times New Roman" w:hAnsi="Times New Roman" w:cs="Times New Roman"/>
                <w:b/>
                <w:color w:val="000000"/>
                <w:szCs w:val="24"/>
                <w:lang w:eastAsia="ru-RU"/>
              </w:rPr>
              <w:br/>
            </w:r>
            <w:r w:rsidRPr="006D123A">
              <w:rPr>
                <w:rFonts w:ascii="Times New Roman" w:eastAsia="Times New Roman" w:hAnsi="Times New Roman" w:cs="Times New Roman"/>
                <w:b/>
                <w:color w:val="000000"/>
                <w:szCs w:val="24"/>
                <w:lang w:eastAsia="ru-RU"/>
              </w:rPr>
              <w:t>Тұтынушыларға су жіберілді, барлығы</w:t>
            </w:r>
          </w:p>
        </w:tc>
        <w:tc>
          <w:tcPr>
            <w:tcW w:w="6840" w:type="dxa"/>
            <w:gridSpan w:val="4"/>
            <w:shd w:val="clear" w:color="auto" w:fill="auto"/>
            <w:vAlign w:val="center"/>
            <w:hideMark/>
          </w:tcPr>
          <w:p w:rsidR="002E694B" w:rsidRPr="006D123A" w:rsidRDefault="006D123A" w:rsidP="002E694B">
            <w:pPr>
              <w:spacing w:after="0" w:line="240" w:lineRule="auto"/>
              <w:jc w:val="center"/>
              <w:rPr>
                <w:rFonts w:ascii="Times New Roman" w:eastAsia="Times New Roman" w:hAnsi="Times New Roman" w:cs="Times New Roman"/>
                <w:b/>
                <w:color w:val="000000"/>
                <w:szCs w:val="24"/>
                <w:lang w:val="kk-KZ" w:eastAsia="ru-RU"/>
              </w:rPr>
            </w:pPr>
            <w:r>
              <w:rPr>
                <w:rFonts w:ascii="Times New Roman" w:eastAsia="Times New Roman" w:hAnsi="Times New Roman" w:cs="Times New Roman"/>
                <w:b/>
                <w:color w:val="000000"/>
                <w:szCs w:val="24"/>
                <w:lang w:eastAsia="ru-RU"/>
              </w:rPr>
              <w:t xml:space="preserve">Оның </w:t>
            </w:r>
            <w:r>
              <w:rPr>
                <w:rFonts w:ascii="Times New Roman" w:eastAsia="Times New Roman" w:hAnsi="Times New Roman" w:cs="Times New Roman"/>
                <w:b/>
                <w:color w:val="000000"/>
                <w:szCs w:val="24"/>
                <w:lang w:val="kk-KZ" w:eastAsia="ru-RU"/>
              </w:rPr>
              <w:t>ішінде</w:t>
            </w:r>
          </w:p>
        </w:tc>
      </w:tr>
      <w:tr w:rsidR="002E694B" w:rsidRPr="00CD6C8D" w:rsidTr="00303767">
        <w:trPr>
          <w:trHeight w:val="743"/>
          <w:jc w:val="center"/>
        </w:trPr>
        <w:tc>
          <w:tcPr>
            <w:tcW w:w="884" w:type="dxa"/>
            <w:vMerge/>
            <w:vAlign w:val="center"/>
            <w:hideMark/>
          </w:tcPr>
          <w:p w:rsidR="002E694B" w:rsidRPr="00CD6C8D" w:rsidRDefault="002E694B" w:rsidP="002E694B">
            <w:pPr>
              <w:spacing w:after="0" w:line="240" w:lineRule="auto"/>
              <w:rPr>
                <w:rFonts w:ascii="Times New Roman" w:eastAsia="Times New Roman" w:hAnsi="Times New Roman" w:cs="Times New Roman"/>
                <w:b/>
                <w:color w:val="000000"/>
                <w:szCs w:val="24"/>
                <w:lang w:eastAsia="ru-RU"/>
              </w:rPr>
            </w:pPr>
          </w:p>
        </w:tc>
        <w:tc>
          <w:tcPr>
            <w:tcW w:w="1752" w:type="dxa"/>
            <w:vMerge/>
            <w:vAlign w:val="center"/>
          </w:tcPr>
          <w:p w:rsidR="002E694B" w:rsidRPr="00CD6C8D" w:rsidRDefault="002E694B" w:rsidP="002E694B">
            <w:pPr>
              <w:spacing w:after="0" w:line="240" w:lineRule="auto"/>
              <w:rPr>
                <w:rFonts w:ascii="Times New Roman" w:eastAsia="Times New Roman" w:hAnsi="Times New Roman" w:cs="Times New Roman"/>
                <w:b/>
                <w:color w:val="000000"/>
                <w:szCs w:val="24"/>
                <w:lang w:eastAsia="ru-RU"/>
              </w:rPr>
            </w:pPr>
          </w:p>
        </w:tc>
        <w:tc>
          <w:tcPr>
            <w:tcW w:w="1002" w:type="dxa"/>
            <w:shd w:val="clear" w:color="auto" w:fill="auto"/>
            <w:vAlign w:val="center"/>
            <w:hideMark/>
          </w:tcPr>
          <w:p w:rsidR="002E694B" w:rsidRPr="00CD6C8D" w:rsidRDefault="006D123A" w:rsidP="002E694B">
            <w:pPr>
              <w:spacing w:after="0" w:line="240" w:lineRule="auto"/>
              <w:jc w:val="center"/>
              <w:rPr>
                <w:rFonts w:ascii="Times New Roman" w:eastAsia="Times New Roman" w:hAnsi="Times New Roman" w:cs="Times New Roman"/>
                <w:b/>
                <w:color w:val="000000"/>
                <w:szCs w:val="24"/>
                <w:lang w:eastAsia="ru-RU"/>
              </w:rPr>
            </w:pPr>
            <w:r>
              <w:rPr>
                <w:rFonts w:ascii="Times New Roman" w:eastAsia="Times New Roman" w:hAnsi="Times New Roman" w:cs="Times New Roman"/>
                <w:b/>
                <w:color w:val="000000"/>
                <w:szCs w:val="24"/>
                <w:lang w:eastAsia="ru-RU"/>
              </w:rPr>
              <w:t>халыққа</w:t>
            </w:r>
          </w:p>
        </w:tc>
        <w:tc>
          <w:tcPr>
            <w:tcW w:w="1991" w:type="dxa"/>
            <w:shd w:val="clear" w:color="auto" w:fill="auto"/>
            <w:vAlign w:val="center"/>
            <w:hideMark/>
          </w:tcPr>
          <w:p w:rsidR="002E694B" w:rsidRPr="006D123A" w:rsidRDefault="006D123A" w:rsidP="006D123A">
            <w:pPr>
              <w:spacing w:after="0" w:line="240" w:lineRule="auto"/>
              <w:jc w:val="center"/>
              <w:rPr>
                <w:rFonts w:ascii="Times New Roman" w:eastAsia="Times New Roman" w:hAnsi="Times New Roman" w:cs="Times New Roman"/>
                <w:b/>
                <w:color w:val="000000"/>
                <w:sz w:val="24"/>
                <w:szCs w:val="24"/>
                <w:lang w:eastAsia="ru-RU"/>
              </w:rPr>
            </w:pPr>
            <w:r w:rsidRPr="006D123A">
              <w:rPr>
                <w:rStyle w:val="anegp0gi0b9av8jahpyh"/>
                <w:rFonts w:ascii="Times New Roman" w:hAnsi="Times New Roman" w:cs="Times New Roman"/>
                <w:b/>
                <w:sz w:val="24"/>
                <w:szCs w:val="24"/>
              </w:rPr>
              <w:t>кәсіпорындардың</w:t>
            </w:r>
            <w:r w:rsidRPr="006D123A">
              <w:rPr>
                <w:rFonts w:ascii="Times New Roman" w:hAnsi="Times New Roman" w:cs="Times New Roman"/>
                <w:b/>
                <w:sz w:val="24"/>
                <w:szCs w:val="24"/>
              </w:rPr>
              <w:t xml:space="preserve"> </w:t>
            </w:r>
            <w:r w:rsidRPr="006D123A">
              <w:rPr>
                <w:rStyle w:val="anegp0gi0b9av8jahpyh"/>
                <w:rFonts w:ascii="Times New Roman" w:hAnsi="Times New Roman" w:cs="Times New Roman"/>
                <w:b/>
                <w:sz w:val="24"/>
                <w:szCs w:val="24"/>
              </w:rPr>
              <w:t>коммуналдық</w:t>
            </w:r>
            <w:r w:rsidRPr="006D123A">
              <w:rPr>
                <w:rFonts w:ascii="Times New Roman" w:hAnsi="Times New Roman" w:cs="Times New Roman"/>
                <w:b/>
                <w:sz w:val="24"/>
                <w:szCs w:val="24"/>
              </w:rPr>
              <w:t xml:space="preserve"> </w:t>
            </w:r>
            <w:r w:rsidRPr="006D123A">
              <w:rPr>
                <w:rStyle w:val="anegp0gi0b9av8jahpyh"/>
                <w:rFonts w:ascii="Times New Roman" w:hAnsi="Times New Roman" w:cs="Times New Roman"/>
                <w:b/>
                <w:sz w:val="24"/>
                <w:szCs w:val="24"/>
              </w:rPr>
              <w:t>қажеттіліктеріне</w:t>
            </w:r>
          </w:p>
        </w:tc>
        <w:tc>
          <w:tcPr>
            <w:tcW w:w="1991" w:type="dxa"/>
            <w:shd w:val="clear" w:color="auto" w:fill="auto"/>
            <w:vAlign w:val="center"/>
            <w:hideMark/>
          </w:tcPr>
          <w:p w:rsidR="002E694B" w:rsidRPr="0040549B" w:rsidRDefault="006D123A" w:rsidP="006D123A">
            <w:pPr>
              <w:spacing w:after="0" w:line="240" w:lineRule="auto"/>
              <w:jc w:val="center"/>
              <w:rPr>
                <w:rFonts w:ascii="Times New Roman" w:eastAsia="Times New Roman" w:hAnsi="Times New Roman" w:cs="Times New Roman"/>
                <w:b/>
                <w:color w:val="000000"/>
                <w:sz w:val="24"/>
                <w:szCs w:val="24"/>
                <w:lang w:eastAsia="ru-RU"/>
              </w:rPr>
            </w:pPr>
            <w:r w:rsidRPr="0040549B">
              <w:rPr>
                <w:rStyle w:val="anegp0gi0b9av8jahpyh"/>
                <w:rFonts w:ascii="Times New Roman" w:hAnsi="Times New Roman" w:cs="Times New Roman"/>
                <w:b/>
                <w:sz w:val="24"/>
                <w:szCs w:val="24"/>
              </w:rPr>
              <w:t>кәсіпорындардың</w:t>
            </w:r>
            <w:r w:rsidRPr="0040549B">
              <w:rPr>
                <w:rFonts w:ascii="Times New Roman" w:hAnsi="Times New Roman" w:cs="Times New Roman"/>
                <w:b/>
                <w:sz w:val="24"/>
                <w:szCs w:val="24"/>
              </w:rPr>
              <w:t xml:space="preserve"> </w:t>
            </w:r>
            <w:r w:rsidRPr="0040549B">
              <w:rPr>
                <w:rStyle w:val="anegp0gi0b9av8jahpyh"/>
                <w:rFonts w:ascii="Times New Roman" w:hAnsi="Times New Roman" w:cs="Times New Roman"/>
                <w:b/>
                <w:sz w:val="24"/>
                <w:szCs w:val="24"/>
              </w:rPr>
              <w:t>өндірістік</w:t>
            </w:r>
            <w:r w:rsidRPr="0040549B">
              <w:rPr>
                <w:rFonts w:ascii="Times New Roman" w:hAnsi="Times New Roman" w:cs="Times New Roman"/>
                <w:b/>
                <w:sz w:val="24"/>
                <w:szCs w:val="24"/>
              </w:rPr>
              <w:t xml:space="preserve"> </w:t>
            </w:r>
            <w:r w:rsidRPr="0040549B">
              <w:rPr>
                <w:rStyle w:val="anegp0gi0b9av8jahpyh"/>
                <w:rFonts w:ascii="Times New Roman" w:hAnsi="Times New Roman" w:cs="Times New Roman"/>
                <w:b/>
                <w:sz w:val="24"/>
                <w:szCs w:val="24"/>
              </w:rPr>
              <w:t>қажеттіліктеріне</w:t>
            </w:r>
          </w:p>
        </w:tc>
        <w:tc>
          <w:tcPr>
            <w:tcW w:w="1854" w:type="dxa"/>
            <w:shd w:val="clear" w:color="auto" w:fill="auto"/>
            <w:vAlign w:val="center"/>
            <w:hideMark/>
          </w:tcPr>
          <w:p w:rsidR="002E694B" w:rsidRPr="0040549B" w:rsidRDefault="0040549B" w:rsidP="002E694B">
            <w:pPr>
              <w:spacing w:after="0" w:line="240" w:lineRule="auto"/>
              <w:jc w:val="center"/>
              <w:rPr>
                <w:rFonts w:ascii="Times New Roman" w:eastAsia="Times New Roman" w:hAnsi="Times New Roman" w:cs="Times New Roman"/>
                <w:b/>
                <w:color w:val="000000"/>
                <w:sz w:val="24"/>
                <w:szCs w:val="24"/>
                <w:lang w:eastAsia="ru-RU"/>
              </w:rPr>
            </w:pPr>
            <w:r w:rsidRPr="0040549B">
              <w:rPr>
                <w:rStyle w:val="anegp0gi0b9av8jahpyh"/>
                <w:rFonts w:ascii="Times New Roman" w:hAnsi="Times New Roman" w:cs="Times New Roman"/>
                <w:b/>
                <w:sz w:val="24"/>
                <w:szCs w:val="24"/>
              </w:rPr>
              <w:t>басқа</w:t>
            </w:r>
            <w:r w:rsidRPr="0040549B">
              <w:rPr>
                <w:rFonts w:ascii="Times New Roman" w:hAnsi="Times New Roman" w:cs="Times New Roman"/>
                <w:b/>
                <w:sz w:val="24"/>
                <w:szCs w:val="24"/>
              </w:rPr>
              <w:t xml:space="preserve"> </w:t>
            </w:r>
            <w:r w:rsidRPr="0040549B">
              <w:rPr>
                <w:rStyle w:val="anegp0gi0b9av8jahpyh"/>
                <w:rFonts w:ascii="Times New Roman" w:hAnsi="Times New Roman" w:cs="Times New Roman"/>
                <w:b/>
                <w:sz w:val="24"/>
                <w:szCs w:val="24"/>
              </w:rPr>
              <w:t>тұтынушыларға</w:t>
            </w:r>
          </w:p>
        </w:tc>
      </w:tr>
      <w:tr w:rsidR="002E694B" w:rsidRPr="00CD6C8D" w:rsidTr="00303767">
        <w:trPr>
          <w:trHeight w:val="204"/>
          <w:jc w:val="center"/>
        </w:trPr>
        <w:tc>
          <w:tcPr>
            <w:tcW w:w="884" w:type="dxa"/>
            <w:shd w:val="clear" w:color="auto" w:fill="auto"/>
            <w:vAlign w:val="bottom"/>
          </w:tcPr>
          <w:p w:rsidR="002E694B" w:rsidRPr="00CD6C8D" w:rsidRDefault="006D123A" w:rsidP="002E694B">
            <w:pPr>
              <w:spacing w:after="0" w:line="240" w:lineRule="auto"/>
              <w:jc w:val="center"/>
              <w:rPr>
                <w:rFonts w:ascii="Times New Roman" w:eastAsia="Times New Roman" w:hAnsi="Times New Roman" w:cs="Times New Roman"/>
                <w:color w:val="000000"/>
                <w:szCs w:val="24"/>
                <w:lang w:eastAsia="ru-RU"/>
              </w:rPr>
            </w:pPr>
            <w:r>
              <w:rPr>
                <w:rFonts w:ascii="Times New Roman" w:eastAsia="Times New Roman" w:hAnsi="Times New Roman" w:cs="Times New Roman"/>
                <w:szCs w:val="24"/>
                <w:lang w:eastAsia="ru-RU"/>
              </w:rPr>
              <w:t>Алматы облысы</w:t>
            </w:r>
          </w:p>
        </w:tc>
        <w:tc>
          <w:tcPr>
            <w:tcW w:w="1752" w:type="dxa"/>
            <w:shd w:val="clear" w:color="auto" w:fill="auto"/>
            <w:vAlign w:val="bottom"/>
          </w:tcPr>
          <w:p w:rsidR="002E694B" w:rsidRPr="00CD6C8D" w:rsidRDefault="002E694B" w:rsidP="002E694B">
            <w:pPr>
              <w:spacing w:after="0" w:line="240" w:lineRule="auto"/>
              <w:rPr>
                <w:rFonts w:ascii="Times New Roman" w:eastAsia="Times New Roman" w:hAnsi="Times New Roman" w:cs="Times New Roman"/>
                <w:color w:val="000000"/>
                <w:szCs w:val="24"/>
                <w:lang w:eastAsia="ru-RU"/>
              </w:rPr>
            </w:pPr>
            <w:r w:rsidRPr="00CD6C8D">
              <w:rPr>
                <w:rFonts w:ascii="Times New Roman" w:eastAsia="Times New Roman" w:hAnsi="Times New Roman" w:cs="Times New Roman"/>
                <w:color w:val="000000"/>
                <w:szCs w:val="24"/>
                <w:lang w:eastAsia="ru-RU"/>
              </w:rPr>
              <w:t>48 295,1</w:t>
            </w:r>
          </w:p>
        </w:tc>
        <w:tc>
          <w:tcPr>
            <w:tcW w:w="1002" w:type="dxa"/>
            <w:shd w:val="clear" w:color="auto" w:fill="auto"/>
            <w:vAlign w:val="center"/>
          </w:tcPr>
          <w:p w:rsidR="002E694B" w:rsidRPr="00CD6C8D" w:rsidRDefault="002E694B" w:rsidP="002E694B">
            <w:pPr>
              <w:spacing w:after="0" w:line="240" w:lineRule="auto"/>
              <w:rPr>
                <w:rFonts w:ascii="Times New Roman" w:eastAsia="Times New Roman" w:hAnsi="Times New Roman" w:cs="Times New Roman"/>
                <w:color w:val="000000"/>
                <w:szCs w:val="24"/>
                <w:lang w:eastAsia="ru-RU"/>
              </w:rPr>
            </w:pPr>
            <w:r w:rsidRPr="00CD6C8D">
              <w:rPr>
                <w:rFonts w:ascii="Times New Roman" w:eastAsia="Times New Roman" w:hAnsi="Times New Roman" w:cs="Times New Roman"/>
                <w:color w:val="000000"/>
                <w:szCs w:val="24"/>
                <w:lang w:eastAsia="ru-RU"/>
              </w:rPr>
              <w:t>35 203,3</w:t>
            </w:r>
          </w:p>
        </w:tc>
        <w:tc>
          <w:tcPr>
            <w:tcW w:w="1991" w:type="dxa"/>
            <w:shd w:val="clear" w:color="auto" w:fill="auto"/>
            <w:vAlign w:val="center"/>
          </w:tcPr>
          <w:p w:rsidR="002E694B" w:rsidRPr="00CD6C8D" w:rsidRDefault="002E694B" w:rsidP="002E694B">
            <w:pPr>
              <w:spacing w:after="0" w:line="240" w:lineRule="auto"/>
              <w:rPr>
                <w:rFonts w:ascii="Times New Roman" w:eastAsia="Times New Roman" w:hAnsi="Times New Roman" w:cs="Times New Roman"/>
                <w:color w:val="000000"/>
                <w:szCs w:val="24"/>
                <w:lang w:eastAsia="ru-RU"/>
              </w:rPr>
            </w:pPr>
            <w:r w:rsidRPr="00CD6C8D">
              <w:rPr>
                <w:rFonts w:ascii="Times New Roman" w:eastAsia="Times New Roman" w:hAnsi="Times New Roman" w:cs="Times New Roman"/>
                <w:color w:val="000000"/>
                <w:szCs w:val="24"/>
                <w:lang w:eastAsia="ru-RU"/>
              </w:rPr>
              <w:t>5 176,7</w:t>
            </w:r>
          </w:p>
        </w:tc>
        <w:tc>
          <w:tcPr>
            <w:tcW w:w="1991" w:type="dxa"/>
            <w:shd w:val="clear" w:color="auto" w:fill="auto"/>
            <w:vAlign w:val="center"/>
          </w:tcPr>
          <w:p w:rsidR="002E694B" w:rsidRPr="00CD6C8D" w:rsidRDefault="002E694B" w:rsidP="002E694B">
            <w:pPr>
              <w:spacing w:after="0" w:line="240" w:lineRule="auto"/>
              <w:rPr>
                <w:rFonts w:ascii="Times New Roman" w:eastAsia="Times New Roman" w:hAnsi="Times New Roman" w:cs="Times New Roman"/>
                <w:color w:val="000000"/>
                <w:szCs w:val="24"/>
                <w:lang w:eastAsia="ru-RU"/>
              </w:rPr>
            </w:pPr>
            <w:r w:rsidRPr="00CD6C8D">
              <w:rPr>
                <w:rFonts w:ascii="Times New Roman" w:eastAsia="Times New Roman" w:hAnsi="Times New Roman" w:cs="Times New Roman"/>
                <w:color w:val="000000"/>
                <w:szCs w:val="24"/>
                <w:lang w:eastAsia="ru-RU"/>
              </w:rPr>
              <w:t>3 523,2</w:t>
            </w:r>
          </w:p>
        </w:tc>
        <w:tc>
          <w:tcPr>
            <w:tcW w:w="1854" w:type="dxa"/>
            <w:shd w:val="clear" w:color="auto" w:fill="auto"/>
            <w:vAlign w:val="center"/>
            <w:hideMark/>
          </w:tcPr>
          <w:p w:rsidR="002E694B" w:rsidRPr="00CD6C8D" w:rsidRDefault="002E694B" w:rsidP="002E694B">
            <w:pPr>
              <w:spacing w:after="0" w:line="240" w:lineRule="auto"/>
              <w:rPr>
                <w:rFonts w:ascii="Times New Roman" w:eastAsia="Times New Roman" w:hAnsi="Times New Roman" w:cs="Times New Roman"/>
                <w:color w:val="000000"/>
                <w:szCs w:val="24"/>
                <w:lang w:eastAsia="ru-RU"/>
              </w:rPr>
            </w:pPr>
            <w:r w:rsidRPr="00CD6C8D">
              <w:rPr>
                <w:rFonts w:ascii="Times New Roman" w:eastAsia="Times New Roman" w:hAnsi="Times New Roman" w:cs="Times New Roman"/>
                <w:color w:val="000000"/>
                <w:szCs w:val="24"/>
                <w:lang w:eastAsia="ru-RU"/>
              </w:rPr>
              <w:t>4 391,9</w:t>
            </w:r>
          </w:p>
        </w:tc>
      </w:tr>
    </w:tbl>
    <w:p w:rsidR="002E694B" w:rsidRPr="00AA06C7" w:rsidRDefault="0040549B" w:rsidP="002E694B">
      <w:pPr>
        <w:spacing w:after="0" w:line="240" w:lineRule="auto"/>
        <w:ind w:firstLine="709"/>
        <w:jc w:val="center"/>
        <w:rPr>
          <w:rFonts w:ascii="Times New Roman" w:eastAsia="Calibri" w:hAnsi="Times New Roman" w:cs="Times New Roman"/>
          <w:szCs w:val="24"/>
          <w:lang w:val="kk-KZ" w:eastAsia="ru-RU"/>
        </w:rPr>
      </w:pPr>
      <w:r>
        <w:rPr>
          <w:rFonts w:ascii="Times New Roman" w:eastAsia="Calibri" w:hAnsi="Times New Roman" w:cs="Times New Roman"/>
          <w:i/>
          <w:szCs w:val="24"/>
          <w:lang w:eastAsia="ru-RU"/>
        </w:rPr>
        <w:t>Дереккөз: ҚР СЖРА Ұлттық статистика бюросы</w:t>
      </w:r>
      <w:r w:rsidR="00AA06C7">
        <w:rPr>
          <w:rFonts w:ascii="Times New Roman" w:eastAsia="Calibri" w:hAnsi="Times New Roman" w:cs="Times New Roman"/>
          <w:i/>
          <w:szCs w:val="24"/>
          <w:lang w:val="kk-KZ" w:eastAsia="ru-RU"/>
        </w:rPr>
        <w:t>.</w:t>
      </w:r>
    </w:p>
    <w:p w:rsidR="002E694B" w:rsidRPr="0087259D" w:rsidRDefault="00066B5A" w:rsidP="00066B5A">
      <w:pPr>
        <w:spacing w:after="0" w:line="240" w:lineRule="auto"/>
        <w:ind w:left="709"/>
        <w:jc w:val="both"/>
        <w:rPr>
          <w:rFonts w:ascii="Times New Roman" w:hAnsi="Times New Roman" w:cs="Times New Roman"/>
          <w:bCs/>
          <w:iCs/>
          <w:sz w:val="24"/>
          <w:szCs w:val="24"/>
          <w:lang w:val="kk-KZ"/>
        </w:rPr>
      </w:pPr>
      <w:r w:rsidRPr="0087259D">
        <w:rPr>
          <w:rFonts w:ascii="Times New Roman" w:hAnsi="Times New Roman" w:cs="Times New Roman"/>
          <w:bCs/>
          <w:iCs/>
          <w:sz w:val="24"/>
          <w:szCs w:val="24"/>
          <w:lang w:val="kk-KZ"/>
        </w:rPr>
        <w:t>Облыстың бір тұрғынына орташа тәуліктік шығын 2024 жылы 62,4 литрді құрады.</w:t>
      </w:r>
    </w:p>
    <w:p w:rsidR="00066B5A" w:rsidRPr="0087259D" w:rsidRDefault="00066B5A" w:rsidP="00066B5A">
      <w:pPr>
        <w:spacing w:after="0" w:line="240" w:lineRule="atLeast"/>
        <w:ind w:firstLine="709"/>
        <w:jc w:val="both"/>
        <w:rPr>
          <w:rFonts w:ascii="Times New Roman" w:eastAsia="Times New Roman" w:hAnsi="Times New Roman" w:cs="Times New Roman"/>
          <w:b/>
          <w:i/>
          <w:sz w:val="24"/>
          <w:szCs w:val="24"/>
          <w:lang w:val="kk-KZ" w:eastAsia="ru-RU"/>
        </w:rPr>
      </w:pPr>
      <w:r w:rsidRPr="0087259D">
        <w:rPr>
          <w:rFonts w:ascii="Times New Roman" w:eastAsia="Times New Roman" w:hAnsi="Times New Roman" w:cs="Times New Roman"/>
          <w:b/>
          <w:i/>
          <w:sz w:val="24"/>
          <w:szCs w:val="24"/>
          <w:lang w:val="kk-KZ" w:eastAsia="ru-RU"/>
        </w:rPr>
        <w:t>Су бұру</w:t>
      </w:r>
    </w:p>
    <w:p w:rsidR="002E694B" w:rsidRPr="0087259D" w:rsidRDefault="00066B5A" w:rsidP="00066B5A">
      <w:pPr>
        <w:spacing w:after="0" w:line="240" w:lineRule="atLeast"/>
        <w:ind w:firstLine="709"/>
        <w:jc w:val="both"/>
        <w:rPr>
          <w:rFonts w:ascii="Times New Roman" w:eastAsia="Times New Roman" w:hAnsi="Times New Roman" w:cs="Times New Roman"/>
          <w:sz w:val="24"/>
          <w:szCs w:val="24"/>
          <w:lang w:val="kk-KZ" w:eastAsia="ru-RU"/>
        </w:rPr>
      </w:pPr>
      <w:r w:rsidRPr="0087259D">
        <w:rPr>
          <w:rFonts w:ascii="Times New Roman" w:eastAsia="Times New Roman" w:hAnsi="Times New Roman" w:cs="Times New Roman"/>
          <w:sz w:val="24"/>
          <w:szCs w:val="24"/>
          <w:lang w:val="kk-KZ" w:eastAsia="ru-RU"/>
        </w:rPr>
        <w:t>ҚР Стратегиялық жоспарлау және реформалар агенттігі Ұлттық статистика бюросының ақпаратына сәйкес, 2024 жылы Алматы облысында су бұру (кәріз) желілерінің жалпы ұзындығы 887,3 км құрады. Оның ішінде 283 км немесе шамамен 32%-ы тозған. Ағынды сулардың жалпы көлемінің 42%-ы, яғни 6 454,1 мың м³ су тазарту құрылыстары арқылы өткізілді. Бұл көрсеткіш облыстағы су бұру инфрақұрылымының қазіргі жай-күйін және жаңғыртуды қажет ететін бөліктерін көрсетеді.</w:t>
      </w:r>
    </w:p>
    <w:p w:rsidR="002E694B" w:rsidRPr="00066B5A" w:rsidRDefault="002E694B" w:rsidP="002E694B">
      <w:pPr>
        <w:spacing w:after="0" w:line="240" w:lineRule="atLeast"/>
        <w:ind w:firstLine="709"/>
        <w:jc w:val="right"/>
        <w:rPr>
          <w:rFonts w:ascii="Times New Roman" w:eastAsia="Times New Roman" w:hAnsi="Times New Roman" w:cs="Times New Roman"/>
          <w:b/>
          <w:sz w:val="24"/>
          <w:szCs w:val="24"/>
          <w:lang w:val="kk-KZ" w:eastAsia="ru-RU"/>
        </w:rPr>
      </w:pPr>
      <w:r w:rsidRPr="0087259D">
        <w:rPr>
          <w:rFonts w:ascii="Times New Roman" w:eastAsia="Times New Roman" w:hAnsi="Times New Roman" w:cs="Times New Roman"/>
          <w:b/>
          <w:sz w:val="24"/>
          <w:szCs w:val="24"/>
          <w:lang w:val="kk-KZ" w:eastAsia="ru-RU"/>
        </w:rPr>
        <w:t>12.4.2</w:t>
      </w:r>
      <w:r w:rsidR="00066B5A">
        <w:rPr>
          <w:rFonts w:ascii="Times New Roman" w:eastAsia="Times New Roman" w:hAnsi="Times New Roman" w:cs="Times New Roman"/>
          <w:b/>
          <w:sz w:val="24"/>
          <w:szCs w:val="24"/>
          <w:lang w:val="kk-KZ" w:eastAsia="ru-RU"/>
        </w:rPr>
        <w:t>-сурет</w:t>
      </w:r>
    </w:p>
    <w:p w:rsidR="002E694B" w:rsidRPr="0087259D" w:rsidRDefault="00066B5A" w:rsidP="002E694B">
      <w:pPr>
        <w:spacing w:after="0" w:line="240" w:lineRule="atLeast"/>
        <w:ind w:firstLine="709"/>
        <w:jc w:val="center"/>
        <w:rPr>
          <w:rFonts w:ascii="Times New Roman" w:eastAsia="Times New Roman" w:hAnsi="Times New Roman" w:cs="Times New Roman"/>
          <w:b/>
          <w:sz w:val="24"/>
          <w:szCs w:val="24"/>
          <w:lang w:val="kk-KZ" w:eastAsia="ru-RU"/>
        </w:rPr>
      </w:pPr>
      <w:r w:rsidRPr="0087259D">
        <w:rPr>
          <w:rFonts w:ascii="Times New Roman" w:eastAsia="Times New Roman" w:hAnsi="Times New Roman" w:cs="Times New Roman"/>
          <w:b/>
          <w:sz w:val="24"/>
          <w:szCs w:val="24"/>
          <w:lang w:val="kk-KZ" w:eastAsia="ru-RU"/>
        </w:rPr>
        <w:t>Алматы облысындағы сарқынды сулардың қозғалысы 2024 жыл, мың м3</w:t>
      </w:r>
    </w:p>
    <w:p w:rsidR="002E694B" w:rsidRPr="00085F9C" w:rsidRDefault="00473E37" w:rsidP="00473E37">
      <w:pPr>
        <w:widowControl w:val="0"/>
        <w:pBdr>
          <w:bottom w:val="single" w:sz="4" w:space="15"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center"/>
        <w:rPr>
          <w:rFonts w:ascii="Times New Roman" w:eastAsia="Calibri" w:hAnsi="Times New Roman" w:cs="Times New Roman"/>
          <w:i/>
          <w:sz w:val="24"/>
          <w:szCs w:val="24"/>
          <w:lang w:eastAsia="ru-RU"/>
        </w:rPr>
      </w:pPr>
      <w:r>
        <w:rPr>
          <w:rFonts w:ascii="Times New Roman" w:eastAsia="Calibri" w:hAnsi="Times New Roman" w:cs="Times New Roman"/>
          <w:i/>
          <w:noProof/>
          <w:sz w:val="24"/>
          <w:szCs w:val="24"/>
          <w:lang w:eastAsia="ru-RU"/>
        </w:rPr>
        <w:drawing>
          <wp:inline distT="0" distB="0" distL="0" distR="0" wp14:anchorId="76524E07">
            <wp:extent cx="3724910" cy="2066925"/>
            <wp:effectExtent l="0" t="0" r="8890" b="952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724910" cy="2066925"/>
                    </a:xfrm>
                    <a:prstGeom prst="rect">
                      <a:avLst/>
                    </a:prstGeom>
                    <a:noFill/>
                  </pic:spPr>
                </pic:pic>
              </a:graphicData>
            </a:graphic>
          </wp:inline>
        </w:drawing>
      </w:r>
    </w:p>
    <w:p w:rsidR="002E694B" w:rsidRPr="00066B5A" w:rsidRDefault="00066B5A" w:rsidP="00473E37">
      <w:pPr>
        <w:widowControl w:val="0"/>
        <w:pBdr>
          <w:bottom w:val="single" w:sz="4" w:space="15"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center"/>
        <w:rPr>
          <w:rFonts w:ascii="Times New Roman" w:eastAsia="Calibri" w:hAnsi="Times New Roman" w:cs="Times New Roman"/>
          <w:i/>
          <w:sz w:val="24"/>
          <w:szCs w:val="24"/>
          <w:lang w:val="kk-KZ" w:eastAsia="ru-RU"/>
        </w:rPr>
      </w:pPr>
      <w:r>
        <w:rPr>
          <w:rFonts w:ascii="Times New Roman" w:eastAsia="Calibri" w:hAnsi="Times New Roman" w:cs="Times New Roman"/>
          <w:i/>
          <w:sz w:val="24"/>
          <w:szCs w:val="24"/>
          <w:lang w:eastAsia="ru-RU"/>
        </w:rPr>
        <w:t>Дереккөз: ҚР СЖРА Ұлттық статистик</w:t>
      </w:r>
      <w:r>
        <w:rPr>
          <w:rFonts w:ascii="Times New Roman" w:eastAsia="Calibri" w:hAnsi="Times New Roman" w:cs="Times New Roman"/>
          <w:i/>
          <w:sz w:val="24"/>
          <w:szCs w:val="24"/>
          <w:lang w:val="kk-KZ" w:eastAsia="ru-RU"/>
        </w:rPr>
        <w:t>а бюросы</w:t>
      </w:r>
      <w:r w:rsidR="00AA06C7">
        <w:rPr>
          <w:rFonts w:ascii="Times New Roman" w:eastAsia="Calibri" w:hAnsi="Times New Roman" w:cs="Times New Roman"/>
          <w:i/>
          <w:sz w:val="24"/>
          <w:szCs w:val="24"/>
          <w:lang w:val="kk-KZ" w:eastAsia="ru-RU"/>
        </w:rPr>
        <w:t>.</w:t>
      </w:r>
    </w:p>
    <w:p w:rsidR="00CD313B" w:rsidRPr="009D4EFA" w:rsidRDefault="00CD313B" w:rsidP="00473E37">
      <w:pPr>
        <w:widowControl w:val="0"/>
        <w:pBdr>
          <w:bottom w:val="single" w:sz="4" w:space="15"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hAnsi="Times New Roman" w:cs="Times New Roman"/>
          <w:sz w:val="24"/>
          <w:szCs w:val="24"/>
          <w:lang w:val="kk-KZ"/>
        </w:rPr>
      </w:pPr>
      <w:r w:rsidRPr="009D4EFA">
        <w:rPr>
          <w:rFonts w:ascii="Times New Roman" w:hAnsi="Times New Roman" w:cs="Times New Roman"/>
          <w:sz w:val="24"/>
          <w:szCs w:val="24"/>
          <w:lang w:val="kk-KZ"/>
        </w:rPr>
        <w:t>Облыстың табиғи су айдындарына 2024 жылы толық биологиялық тазартудан өткен 417,6 мың м3 ағынды сулар төгілді-бұл жалпы ағын көлемінің 7%. Бұл көлемнің басым бөлігі "Алматы Су" МКК, "Балқаширригация" МКК және Қапшағай ГЭС-на тиесілі.</w:t>
      </w:r>
    </w:p>
    <w:p w:rsidR="002E694B" w:rsidRPr="009D4EFA" w:rsidRDefault="002E694B" w:rsidP="00473E37">
      <w:pPr>
        <w:widowControl w:val="0"/>
        <w:pBdr>
          <w:bottom w:val="single" w:sz="4" w:space="15"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hAnsi="Times New Roman" w:cs="Times New Roman"/>
          <w:sz w:val="24"/>
          <w:szCs w:val="24"/>
          <w:lang w:val="kk-KZ"/>
        </w:rPr>
      </w:pPr>
    </w:p>
    <w:p w:rsidR="002E694B" w:rsidRPr="009D4EFA" w:rsidRDefault="002E694B" w:rsidP="00473E37">
      <w:pPr>
        <w:widowControl w:val="0"/>
        <w:pBdr>
          <w:bottom w:val="single" w:sz="4" w:space="15"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Times New Roman" w:hAnsi="Times New Roman" w:cs="Times New Roman"/>
          <w:bCs/>
          <w:color w:val="231F20"/>
          <w:kern w:val="36"/>
          <w:sz w:val="24"/>
          <w:szCs w:val="24"/>
          <w:lang w:val="kk-KZ" w:eastAsia="ru-RU"/>
        </w:rPr>
      </w:pPr>
      <w:r w:rsidRPr="00085F9C">
        <w:rPr>
          <w:rFonts w:ascii="Times New Roman" w:eastAsia="Times New Roman" w:hAnsi="Times New Roman" w:cs="Times New Roman"/>
          <w:bCs/>
          <w:kern w:val="36"/>
          <w:sz w:val="24"/>
          <w:szCs w:val="24"/>
          <w:lang w:val="kk-KZ" w:eastAsia="ru-RU"/>
        </w:rPr>
        <w:t xml:space="preserve">12.4.3. </w:t>
      </w:r>
      <w:r w:rsidR="004821AA" w:rsidRPr="009D4EFA">
        <w:rPr>
          <w:rFonts w:ascii="Times New Roman" w:eastAsia="Times New Roman" w:hAnsi="Times New Roman" w:cs="Times New Roman"/>
          <w:bCs/>
          <w:color w:val="231F20"/>
          <w:kern w:val="36"/>
          <w:sz w:val="24"/>
          <w:szCs w:val="24"/>
          <w:lang w:val="kk-KZ" w:eastAsia="ru-RU"/>
        </w:rPr>
        <w:t>ЖЕР РЕСУРСТАРЫ</w:t>
      </w:r>
    </w:p>
    <w:p w:rsidR="002E694B" w:rsidRPr="00303767" w:rsidRDefault="002E694B" w:rsidP="00473E37">
      <w:pPr>
        <w:widowControl w:val="0"/>
        <w:pBdr>
          <w:bottom w:val="single" w:sz="4" w:space="15"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contextualSpacing/>
        <w:jc w:val="both"/>
        <w:rPr>
          <w:rFonts w:ascii="Times New Roman" w:eastAsia="Times New Roman" w:hAnsi="Times New Roman" w:cs="Times New Roman"/>
          <w:b/>
          <w:bCs/>
          <w:i/>
          <w:color w:val="231F20"/>
          <w:kern w:val="36"/>
          <w:sz w:val="24"/>
          <w:szCs w:val="24"/>
          <w:lang w:val="kk-KZ" w:eastAsia="ru-RU"/>
        </w:rPr>
      </w:pPr>
    </w:p>
    <w:p w:rsidR="00066B5A" w:rsidRPr="00066B5A" w:rsidRDefault="00066B5A" w:rsidP="00473E37">
      <w:pPr>
        <w:widowControl w:val="0"/>
        <w:pBdr>
          <w:bottom w:val="single" w:sz="4" w:space="15"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Times New Roman" w:hAnsi="Times New Roman" w:cs="Times New Roman"/>
          <w:sz w:val="24"/>
          <w:szCs w:val="24"/>
          <w:lang w:val="kk-KZ" w:eastAsia="ru-RU"/>
        </w:rPr>
      </w:pPr>
      <w:r w:rsidRPr="00303767">
        <w:rPr>
          <w:rFonts w:ascii="Times New Roman" w:eastAsia="Times New Roman" w:hAnsi="Times New Roman" w:cs="Times New Roman"/>
          <w:b/>
          <w:i/>
          <w:sz w:val="24"/>
          <w:szCs w:val="24"/>
          <w:lang w:val="kk-KZ" w:eastAsia="ru-RU"/>
        </w:rPr>
        <w:t>Жер қоры</w:t>
      </w:r>
    </w:p>
    <w:p w:rsidR="002E694B" w:rsidRPr="004821AA" w:rsidRDefault="00066B5A" w:rsidP="00473E37">
      <w:pPr>
        <w:widowControl w:val="0"/>
        <w:pBdr>
          <w:bottom w:val="single" w:sz="4" w:space="15"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Times New Roman" w:hAnsi="Times New Roman" w:cs="Times New Roman"/>
          <w:sz w:val="24"/>
          <w:szCs w:val="24"/>
          <w:lang w:val="kk-KZ" w:eastAsia="ru-RU"/>
        </w:rPr>
      </w:pPr>
      <w:r w:rsidRPr="00066B5A">
        <w:rPr>
          <w:rFonts w:ascii="Times New Roman" w:eastAsia="Times New Roman" w:hAnsi="Times New Roman" w:cs="Times New Roman"/>
          <w:sz w:val="24"/>
          <w:szCs w:val="24"/>
          <w:lang w:val="kk-KZ" w:eastAsia="ru-RU"/>
        </w:rPr>
        <w:t>Қазақстан Республикасы Ауыл шаруашылығы министрлігі Жер ресурстарын басқару комитетінің деректеріне сәйкес, 2024 жылғы 1 қарашадағы жағдай бойынша Алматы облысының жер қоры 10 508 мың г</w:t>
      </w:r>
      <w:r w:rsidR="00F035F4">
        <w:rPr>
          <w:rFonts w:ascii="Times New Roman" w:eastAsia="Times New Roman" w:hAnsi="Times New Roman" w:cs="Times New Roman"/>
          <w:sz w:val="24"/>
          <w:szCs w:val="24"/>
          <w:lang w:val="kk-KZ" w:eastAsia="ru-RU"/>
        </w:rPr>
        <w:t>ектарды құрайды (12.4.5</w:t>
      </w:r>
      <w:r>
        <w:rPr>
          <w:rFonts w:ascii="Times New Roman" w:eastAsia="Times New Roman" w:hAnsi="Times New Roman" w:cs="Times New Roman"/>
          <w:sz w:val="24"/>
          <w:szCs w:val="24"/>
          <w:lang w:val="kk-KZ" w:eastAsia="ru-RU"/>
        </w:rPr>
        <w:t>-кесте).</w:t>
      </w:r>
    </w:p>
    <w:p w:rsidR="002E694B" w:rsidRPr="004821AA" w:rsidRDefault="002E694B" w:rsidP="00473E37">
      <w:pPr>
        <w:widowControl w:val="0"/>
        <w:pBdr>
          <w:bottom w:val="single" w:sz="4" w:space="15"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right"/>
        <w:rPr>
          <w:rFonts w:ascii="Times New Roman" w:eastAsia="Times New Roman" w:hAnsi="Times New Roman" w:cs="Times New Roman"/>
          <w:b/>
          <w:sz w:val="24"/>
          <w:szCs w:val="24"/>
          <w:lang w:val="kk-KZ" w:eastAsia="ru-RU"/>
        </w:rPr>
      </w:pPr>
      <w:r w:rsidRPr="00066B5A">
        <w:rPr>
          <w:rFonts w:ascii="Times New Roman" w:eastAsia="Times New Roman" w:hAnsi="Times New Roman" w:cs="Times New Roman"/>
          <w:b/>
          <w:sz w:val="24"/>
          <w:szCs w:val="24"/>
          <w:lang w:val="kk-KZ" w:eastAsia="ru-RU"/>
        </w:rPr>
        <w:t>12.4.5</w:t>
      </w:r>
      <w:r w:rsidR="004821AA">
        <w:rPr>
          <w:rFonts w:ascii="Times New Roman" w:eastAsia="Times New Roman" w:hAnsi="Times New Roman" w:cs="Times New Roman"/>
          <w:b/>
          <w:sz w:val="24"/>
          <w:szCs w:val="24"/>
          <w:lang w:val="kk-KZ" w:eastAsia="ru-RU"/>
        </w:rPr>
        <w:t>-кесте</w:t>
      </w:r>
    </w:p>
    <w:p w:rsidR="002E694B" w:rsidRPr="00066B5A" w:rsidRDefault="00066B5A" w:rsidP="00473E37">
      <w:pPr>
        <w:widowControl w:val="0"/>
        <w:pBdr>
          <w:bottom w:val="single" w:sz="4" w:space="15"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center"/>
        <w:rPr>
          <w:rFonts w:ascii="Times New Roman" w:eastAsia="Times New Roman" w:hAnsi="Times New Roman" w:cs="Times New Roman"/>
          <w:b/>
          <w:sz w:val="24"/>
          <w:szCs w:val="24"/>
          <w:lang w:val="kk-KZ" w:eastAsia="ru-RU"/>
        </w:rPr>
      </w:pPr>
      <w:r w:rsidRPr="00066B5A">
        <w:rPr>
          <w:rFonts w:ascii="Times New Roman" w:eastAsia="Times New Roman" w:hAnsi="Times New Roman" w:cs="Times New Roman"/>
          <w:b/>
          <w:sz w:val="24"/>
          <w:szCs w:val="24"/>
          <w:lang w:val="kk-KZ" w:eastAsia="ru-RU"/>
        </w:rPr>
        <w:t>2024 жылғы 1 қарашадағы жағдай бойынша Алматы облысының жер қорының санаттар бойынша бөлінісі, мың га</w:t>
      </w:r>
    </w:p>
    <w:tbl>
      <w:tblPr>
        <w:tblStyle w:val="aa"/>
        <w:tblW w:w="9634" w:type="dxa"/>
        <w:tblLook w:val="04A0" w:firstRow="1" w:lastRow="0" w:firstColumn="1" w:lastColumn="0" w:noHBand="0" w:noVBand="1"/>
      </w:tblPr>
      <w:tblGrid>
        <w:gridCol w:w="562"/>
        <w:gridCol w:w="6379"/>
        <w:gridCol w:w="2693"/>
      </w:tblGrid>
      <w:tr w:rsidR="002E694B" w:rsidRPr="00085F9C" w:rsidTr="002E694B">
        <w:tc>
          <w:tcPr>
            <w:tcW w:w="562" w:type="dxa"/>
          </w:tcPr>
          <w:p w:rsidR="002E694B" w:rsidRPr="00085F9C" w:rsidRDefault="002E694B" w:rsidP="002E694B">
            <w:pPr>
              <w:jc w:val="both"/>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val="kk-KZ" w:eastAsia="ru-RU"/>
              </w:rPr>
              <w:t>№</w:t>
            </w:r>
          </w:p>
        </w:tc>
        <w:tc>
          <w:tcPr>
            <w:tcW w:w="6379" w:type="dxa"/>
          </w:tcPr>
          <w:p w:rsidR="002E694B" w:rsidRPr="00085F9C" w:rsidRDefault="00066B5A" w:rsidP="002E694B">
            <w:pPr>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Жер санаттары</w:t>
            </w:r>
          </w:p>
        </w:tc>
        <w:tc>
          <w:tcPr>
            <w:tcW w:w="2693" w:type="dxa"/>
          </w:tcPr>
          <w:p w:rsidR="002E694B" w:rsidRPr="00085F9C" w:rsidRDefault="00066B5A" w:rsidP="002E694B">
            <w:pPr>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Мың гектар</w:t>
            </w:r>
          </w:p>
        </w:tc>
      </w:tr>
      <w:tr w:rsidR="002E694B" w:rsidRPr="00085F9C" w:rsidTr="002E694B">
        <w:tc>
          <w:tcPr>
            <w:tcW w:w="562"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w:t>
            </w:r>
          </w:p>
        </w:tc>
        <w:tc>
          <w:tcPr>
            <w:tcW w:w="6379" w:type="dxa"/>
          </w:tcPr>
          <w:p w:rsidR="002E694B" w:rsidRPr="00085F9C" w:rsidRDefault="00066B5A" w:rsidP="002E694B">
            <w:pPr>
              <w:jc w:val="both"/>
              <w:rPr>
                <w:rFonts w:ascii="Times New Roman" w:eastAsia="Times New Roman" w:hAnsi="Times New Roman" w:cs="Times New Roman"/>
                <w:sz w:val="24"/>
                <w:szCs w:val="24"/>
                <w:lang w:eastAsia="ru-RU"/>
              </w:rPr>
            </w:pPr>
            <w:r w:rsidRPr="00066B5A">
              <w:rPr>
                <w:rFonts w:ascii="Times New Roman" w:eastAsia="Times New Roman" w:hAnsi="Times New Roman" w:cs="Times New Roman"/>
                <w:sz w:val="24"/>
                <w:szCs w:val="24"/>
                <w:lang w:eastAsia="ru-RU"/>
              </w:rPr>
              <w:t>Ауыл шаруашылығы мақсатындағы жерлер</w:t>
            </w:r>
          </w:p>
        </w:tc>
        <w:tc>
          <w:tcPr>
            <w:tcW w:w="2693" w:type="dxa"/>
          </w:tcPr>
          <w:p w:rsidR="002E694B" w:rsidRPr="00085F9C" w:rsidRDefault="002E694B" w:rsidP="002E694B">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4 522,1</w:t>
            </w:r>
          </w:p>
        </w:tc>
      </w:tr>
      <w:tr w:rsidR="002E694B" w:rsidRPr="00085F9C" w:rsidTr="002E694B">
        <w:tc>
          <w:tcPr>
            <w:tcW w:w="562"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w:t>
            </w:r>
          </w:p>
        </w:tc>
        <w:tc>
          <w:tcPr>
            <w:tcW w:w="6379" w:type="dxa"/>
          </w:tcPr>
          <w:p w:rsidR="002E694B" w:rsidRPr="00085F9C" w:rsidRDefault="00066B5A" w:rsidP="002E694B">
            <w:pPr>
              <w:jc w:val="both"/>
              <w:rPr>
                <w:rFonts w:ascii="Times New Roman" w:eastAsia="Times New Roman" w:hAnsi="Times New Roman" w:cs="Times New Roman"/>
                <w:sz w:val="24"/>
                <w:szCs w:val="24"/>
                <w:lang w:eastAsia="ru-RU"/>
              </w:rPr>
            </w:pPr>
            <w:r w:rsidRPr="00066B5A">
              <w:rPr>
                <w:rFonts w:ascii="Times New Roman" w:eastAsia="Times New Roman" w:hAnsi="Times New Roman" w:cs="Times New Roman"/>
                <w:sz w:val="24"/>
                <w:szCs w:val="24"/>
                <w:lang w:eastAsia="ru-RU"/>
              </w:rPr>
              <w:t>Елді мекендердің жерлері</w:t>
            </w:r>
          </w:p>
        </w:tc>
        <w:tc>
          <w:tcPr>
            <w:tcW w:w="2693" w:type="dxa"/>
          </w:tcPr>
          <w:p w:rsidR="002E694B" w:rsidRPr="00085F9C" w:rsidRDefault="002E694B" w:rsidP="002E694B">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373,7</w:t>
            </w:r>
          </w:p>
        </w:tc>
      </w:tr>
      <w:tr w:rsidR="002E694B" w:rsidRPr="00085F9C" w:rsidTr="002E694B">
        <w:tc>
          <w:tcPr>
            <w:tcW w:w="562"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w:t>
            </w:r>
          </w:p>
        </w:tc>
        <w:tc>
          <w:tcPr>
            <w:tcW w:w="6379" w:type="dxa"/>
          </w:tcPr>
          <w:p w:rsidR="002E694B" w:rsidRPr="00085F9C" w:rsidRDefault="00066B5A" w:rsidP="00066B5A">
            <w:pPr>
              <w:jc w:val="both"/>
              <w:rPr>
                <w:rFonts w:ascii="Times New Roman" w:eastAsia="Times New Roman" w:hAnsi="Times New Roman" w:cs="Times New Roman"/>
                <w:sz w:val="24"/>
                <w:szCs w:val="24"/>
                <w:lang w:eastAsia="ru-RU"/>
              </w:rPr>
            </w:pPr>
            <w:r w:rsidRPr="00066B5A">
              <w:rPr>
                <w:rFonts w:ascii="Times New Roman" w:eastAsia="Times New Roman" w:hAnsi="Times New Roman" w:cs="Times New Roman"/>
                <w:sz w:val="24"/>
                <w:szCs w:val="24"/>
                <w:lang w:eastAsia="ru-RU"/>
              </w:rPr>
              <w:t>Өнеркәсіп, көлік, байланыс, қорғаныс және өзге де ауыл шаруашылығына арналмаған мақсаттағы жерлер</w:t>
            </w:r>
          </w:p>
        </w:tc>
        <w:tc>
          <w:tcPr>
            <w:tcW w:w="2693" w:type="dxa"/>
          </w:tcPr>
          <w:p w:rsidR="002E694B" w:rsidRPr="00085F9C" w:rsidRDefault="002E694B" w:rsidP="002E694B">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142,6</w:t>
            </w:r>
          </w:p>
        </w:tc>
      </w:tr>
      <w:tr w:rsidR="002E694B" w:rsidRPr="00085F9C" w:rsidTr="002E694B">
        <w:tc>
          <w:tcPr>
            <w:tcW w:w="562"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w:t>
            </w:r>
          </w:p>
        </w:tc>
        <w:tc>
          <w:tcPr>
            <w:tcW w:w="6379" w:type="dxa"/>
          </w:tcPr>
          <w:p w:rsidR="002E694B" w:rsidRPr="00085F9C" w:rsidRDefault="00B425E2" w:rsidP="002E694B">
            <w:pPr>
              <w:jc w:val="both"/>
              <w:rPr>
                <w:rFonts w:ascii="Times New Roman" w:eastAsia="Times New Roman" w:hAnsi="Times New Roman" w:cs="Times New Roman"/>
                <w:sz w:val="24"/>
                <w:szCs w:val="24"/>
                <w:lang w:eastAsia="ru-RU"/>
              </w:rPr>
            </w:pPr>
            <w:r w:rsidRPr="00B425E2">
              <w:rPr>
                <w:rFonts w:ascii="Times New Roman" w:eastAsia="Times New Roman" w:hAnsi="Times New Roman" w:cs="Times New Roman"/>
                <w:sz w:val="24"/>
                <w:szCs w:val="24"/>
                <w:lang w:eastAsia="ru-RU"/>
              </w:rPr>
              <w:t>Ерекше қорғалатын табиғи аумақтардың жерлері</w:t>
            </w:r>
          </w:p>
        </w:tc>
        <w:tc>
          <w:tcPr>
            <w:tcW w:w="2693" w:type="dxa"/>
          </w:tcPr>
          <w:p w:rsidR="002E694B" w:rsidRPr="00085F9C" w:rsidRDefault="002E694B" w:rsidP="002E694B">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962,3</w:t>
            </w:r>
          </w:p>
        </w:tc>
      </w:tr>
      <w:tr w:rsidR="002E694B" w:rsidRPr="00085F9C" w:rsidTr="002E694B">
        <w:tc>
          <w:tcPr>
            <w:tcW w:w="562"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5</w:t>
            </w:r>
          </w:p>
        </w:tc>
        <w:tc>
          <w:tcPr>
            <w:tcW w:w="6379" w:type="dxa"/>
          </w:tcPr>
          <w:p w:rsidR="002E694B" w:rsidRPr="00085F9C" w:rsidRDefault="00B425E2" w:rsidP="002E694B">
            <w:pPr>
              <w:jc w:val="both"/>
              <w:rPr>
                <w:rFonts w:ascii="Times New Roman" w:eastAsia="Times New Roman" w:hAnsi="Times New Roman" w:cs="Times New Roman"/>
                <w:sz w:val="24"/>
                <w:szCs w:val="24"/>
                <w:lang w:eastAsia="ru-RU"/>
              </w:rPr>
            </w:pPr>
            <w:r w:rsidRPr="00B425E2">
              <w:rPr>
                <w:rFonts w:ascii="Times New Roman" w:eastAsia="Times New Roman" w:hAnsi="Times New Roman" w:cs="Times New Roman"/>
                <w:sz w:val="24"/>
                <w:szCs w:val="24"/>
                <w:lang w:eastAsia="ru-RU"/>
              </w:rPr>
              <w:t>Орман қорының жерлері</w:t>
            </w:r>
          </w:p>
        </w:tc>
        <w:tc>
          <w:tcPr>
            <w:tcW w:w="2693" w:type="dxa"/>
          </w:tcPr>
          <w:p w:rsidR="002E694B" w:rsidRPr="00085F9C" w:rsidRDefault="002E694B" w:rsidP="002E694B">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2 257,9</w:t>
            </w:r>
          </w:p>
        </w:tc>
      </w:tr>
      <w:tr w:rsidR="002E694B" w:rsidRPr="00085F9C" w:rsidTr="002E694B">
        <w:tc>
          <w:tcPr>
            <w:tcW w:w="562"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6</w:t>
            </w:r>
          </w:p>
        </w:tc>
        <w:tc>
          <w:tcPr>
            <w:tcW w:w="6379" w:type="dxa"/>
          </w:tcPr>
          <w:p w:rsidR="002E694B" w:rsidRPr="00085F9C" w:rsidRDefault="00B425E2" w:rsidP="002E694B">
            <w:pPr>
              <w:jc w:val="both"/>
              <w:rPr>
                <w:rFonts w:ascii="Times New Roman" w:eastAsia="Times New Roman" w:hAnsi="Times New Roman" w:cs="Times New Roman"/>
                <w:sz w:val="24"/>
                <w:szCs w:val="24"/>
                <w:lang w:eastAsia="ru-RU"/>
              </w:rPr>
            </w:pPr>
            <w:r w:rsidRPr="00B425E2">
              <w:rPr>
                <w:rFonts w:ascii="Times New Roman" w:eastAsia="Times New Roman" w:hAnsi="Times New Roman" w:cs="Times New Roman"/>
                <w:sz w:val="24"/>
                <w:szCs w:val="24"/>
                <w:lang w:eastAsia="ru-RU"/>
              </w:rPr>
              <w:t>Су қорының жерлері</w:t>
            </w:r>
          </w:p>
        </w:tc>
        <w:tc>
          <w:tcPr>
            <w:tcW w:w="2693" w:type="dxa"/>
          </w:tcPr>
          <w:p w:rsidR="002E694B" w:rsidRPr="00085F9C" w:rsidRDefault="002E694B" w:rsidP="002E694B">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184,9</w:t>
            </w:r>
          </w:p>
        </w:tc>
      </w:tr>
      <w:tr w:rsidR="002E694B" w:rsidRPr="00085F9C" w:rsidTr="002E694B">
        <w:tc>
          <w:tcPr>
            <w:tcW w:w="562"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7</w:t>
            </w:r>
          </w:p>
        </w:tc>
        <w:tc>
          <w:tcPr>
            <w:tcW w:w="6379" w:type="dxa"/>
          </w:tcPr>
          <w:p w:rsidR="002E694B" w:rsidRPr="00085F9C" w:rsidRDefault="00B425E2" w:rsidP="002E694B">
            <w:pPr>
              <w:jc w:val="both"/>
              <w:rPr>
                <w:rFonts w:ascii="Times New Roman" w:eastAsia="Times New Roman" w:hAnsi="Times New Roman" w:cs="Times New Roman"/>
                <w:sz w:val="24"/>
                <w:szCs w:val="24"/>
                <w:lang w:eastAsia="ru-RU"/>
              </w:rPr>
            </w:pPr>
            <w:r w:rsidRPr="00B425E2">
              <w:rPr>
                <w:rFonts w:ascii="Times New Roman" w:eastAsia="Times New Roman" w:hAnsi="Times New Roman" w:cs="Times New Roman"/>
                <w:sz w:val="24"/>
                <w:szCs w:val="24"/>
                <w:lang w:eastAsia="ru-RU"/>
              </w:rPr>
              <w:t>Қордағы жерлер</w:t>
            </w:r>
          </w:p>
        </w:tc>
        <w:tc>
          <w:tcPr>
            <w:tcW w:w="2693" w:type="dxa"/>
          </w:tcPr>
          <w:p w:rsidR="002E694B" w:rsidRPr="00085F9C" w:rsidRDefault="002E694B" w:rsidP="002E694B">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2 065,4</w:t>
            </w:r>
          </w:p>
        </w:tc>
      </w:tr>
      <w:tr w:rsidR="002E694B" w:rsidRPr="00085F9C" w:rsidTr="002E694B">
        <w:tc>
          <w:tcPr>
            <w:tcW w:w="6941" w:type="dxa"/>
            <w:gridSpan w:val="2"/>
          </w:tcPr>
          <w:p w:rsidR="002E694B" w:rsidRPr="00085F9C" w:rsidRDefault="002E694B" w:rsidP="002E694B">
            <w:pPr>
              <w:jc w:val="both"/>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sz w:val="24"/>
                <w:szCs w:val="24"/>
                <w:lang w:eastAsia="ru-RU"/>
              </w:rPr>
              <w:t xml:space="preserve">          </w:t>
            </w:r>
            <w:r w:rsidR="00B425E2">
              <w:rPr>
                <w:rFonts w:ascii="Times New Roman" w:eastAsia="Times New Roman" w:hAnsi="Times New Roman" w:cs="Times New Roman"/>
                <w:b/>
                <w:sz w:val="24"/>
                <w:szCs w:val="24"/>
                <w:lang w:eastAsia="ru-RU"/>
              </w:rPr>
              <w:t>Барлығы</w:t>
            </w:r>
          </w:p>
        </w:tc>
        <w:tc>
          <w:tcPr>
            <w:tcW w:w="2693" w:type="dxa"/>
          </w:tcPr>
          <w:p w:rsidR="002E694B" w:rsidRPr="00085F9C" w:rsidRDefault="002E694B" w:rsidP="002E694B">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b/>
                <w:sz w:val="24"/>
                <w:szCs w:val="24"/>
                <w:lang w:eastAsia="ru-RU"/>
              </w:rPr>
              <w:t>10 508,9</w:t>
            </w:r>
          </w:p>
        </w:tc>
      </w:tr>
    </w:tbl>
    <w:p w:rsidR="00F035F4" w:rsidRDefault="00F035F4" w:rsidP="00F035F4">
      <w:pPr>
        <w:spacing w:after="0" w:line="240" w:lineRule="auto"/>
        <w:ind w:firstLine="709"/>
        <w:jc w:val="both"/>
        <w:rPr>
          <w:rFonts w:ascii="Times New Roman" w:hAnsi="Times New Roman" w:cs="Times New Roman"/>
          <w:i/>
          <w:sz w:val="24"/>
          <w:szCs w:val="24"/>
        </w:rPr>
      </w:pPr>
      <w:r w:rsidRPr="00F035F4">
        <w:rPr>
          <w:rFonts w:ascii="Times New Roman" w:hAnsi="Times New Roman" w:cs="Times New Roman"/>
          <w:b/>
          <w:i/>
          <w:sz w:val="24"/>
          <w:szCs w:val="24"/>
        </w:rPr>
        <w:t>Ескерту:</w:t>
      </w:r>
      <w:r>
        <w:rPr>
          <w:rFonts w:ascii="Times New Roman" w:hAnsi="Times New Roman" w:cs="Times New Roman"/>
          <w:i/>
          <w:sz w:val="24"/>
          <w:szCs w:val="24"/>
        </w:rPr>
        <w:t xml:space="preserve"> "Ж</w:t>
      </w:r>
      <w:r w:rsidRPr="00F035F4">
        <w:rPr>
          <w:rFonts w:ascii="Times New Roman" w:hAnsi="Times New Roman" w:cs="Times New Roman"/>
          <w:i/>
          <w:sz w:val="24"/>
          <w:szCs w:val="24"/>
        </w:rPr>
        <w:t>иыны" жолы бойынша басқа мемлекеттер пайдаланатын жерлерді есепке алмағанда.</w:t>
      </w:r>
    </w:p>
    <w:p w:rsidR="002E694B" w:rsidRPr="00085F9C" w:rsidRDefault="00B425E2" w:rsidP="002E694B">
      <w:pPr>
        <w:spacing w:after="0" w:line="240" w:lineRule="auto"/>
        <w:ind w:firstLine="709"/>
        <w:jc w:val="center"/>
        <w:rPr>
          <w:rFonts w:ascii="Times New Roman" w:hAnsi="Times New Roman" w:cs="Times New Roman"/>
          <w:i/>
          <w:sz w:val="24"/>
          <w:szCs w:val="24"/>
        </w:rPr>
      </w:pPr>
      <w:r w:rsidRPr="00B425E2">
        <w:rPr>
          <w:rFonts w:ascii="Times New Roman" w:hAnsi="Times New Roman" w:cs="Times New Roman"/>
          <w:i/>
          <w:sz w:val="24"/>
          <w:szCs w:val="24"/>
        </w:rPr>
        <w:t>Дереккөз: Қазақстан Республикасы Ауыл шаруашылығы министрлігінің Жер</w:t>
      </w:r>
      <w:r>
        <w:rPr>
          <w:rFonts w:ascii="Times New Roman" w:hAnsi="Times New Roman" w:cs="Times New Roman"/>
          <w:i/>
          <w:sz w:val="24"/>
          <w:szCs w:val="24"/>
        </w:rPr>
        <w:t xml:space="preserve"> ресурстарын басқару комитеті.</w:t>
      </w:r>
    </w:p>
    <w:p w:rsidR="00B425E2" w:rsidRPr="00B425E2" w:rsidRDefault="00B425E2" w:rsidP="00B425E2">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B425E2">
        <w:rPr>
          <w:rFonts w:ascii="Times New Roman" w:eastAsia="Times New Roman" w:hAnsi="Times New Roman" w:cs="Times New Roman"/>
          <w:sz w:val="24"/>
          <w:szCs w:val="24"/>
          <w:lang w:eastAsia="ru-RU"/>
        </w:rPr>
        <w:t>Облыс аумағында 373 елді мекен, 9 әкімшілік аудан және облыстық маңызы бар 2 қала (Қонаев қаласы, Алатау қаласы), аудандық маңызы бар 3 қала (Талғар қаласы, Қаскелең қаласы, Есік қаласы), 368 ауылдық елді мекен және 136 ауылдық округ бар.</w:t>
      </w:r>
    </w:p>
    <w:p w:rsidR="002E694B" w:rsidRPr="00B425E2" w:rsidRDefault="00B425E2" w:rsidP="00B425E2">
      <w:pPr>
        <w:spacing w:after="0" w:line="240" w:lineRule="auto"/>
        <w:jc w:val="both"/>
        <w:rPr>
          <w:rFonts w:ascii="Times New Roman" w:eastAsia="Times New Roman" w:hAnsi="Times New Roman" w:cs="Times New Roman"/>
          <w:i/>
          <w:sz w:val="24"/>
          <w:szCs w:val="24"/>
          <w:lang w:val="kk-KZ" w:eastAsia="ru-RU"/>
        </w:rPr>
      </w:pPr>
      <w:r w:rsidRPr="00B425E2">
        <w:rPr>
          <w:rFonts w:ascii="Times New Roman" w:eastAsia="Times New Roman" w:hAnsi="Times New Roman" w:cs="Times New Roman"/>
          <w:i/>
          <w:sz w:val="24"/>
          <w:szCs w:val="24"/>
          <w:lang w:eastAsia="ru-RU"/>
        </w:rPr>
        <w:t>*</w:t>
      </w:r>
      <w:r w:rsidRPr="00B425E2">
        <w:rPr>
          <w:rFonts w:ascii="Times New Roman" w:eastAsia="Times New Roman" w:hAnsi="Times New Roman" w:cs="Times New Roman"/>
          <w:i/>
          <w:sz w:val="24"/>
          <w:szCs w:val="24"/>
          <w:lang w:val="kk-KZ" w:eastAsia="ru-RU"/>
        </w:rPr>
        <w:t>Қазақстан Республикасы Президентінің 2024 жылғы 9 қаңтардағы №432 "Алматы облысының әкімшілік-аумақтық құрылымындағы өзгерістер туралы" Жарлығына сәйкес, Іле ауданының құрамынан Жетіген ауылы бөлініп, облыстық маңызы бар қала санатына жатқызылып, Алатау қаласы болып қайта аталды.</w:t>
      </w:r>
    </w:p>
    <w:p w:rsidR="00B425E2" w:rsidRDefault="00180DE9" w:rsidP="00B425E2">
      <w:pPr>
        <w:spacing w:after="0" w:line="240" w:lineRule="auto"/>
        <w:ind w:firstLine="709"/>
        <w:jc w:val="both"/>
        <w:rPr>
          <w:rFonts w:ascii="Times New Roman" w:hAnsi="Times New Roman" w:cs="Times New Roman"/>
          <w:b/>
          <w:i/>
          <w:sz w:val="24"/>
          <w:szCs w:val="24"/>
          <w:lang w:val="kk-KZ"/>
        </w:rPr>
      </w:pPr>
      <w:r>
        <w:rPr>
          <w:rFonts w:ascii="Times New Roman" w:hAnsi="Times New Roman" w:cs="Times New Roman"/>
          <w:b/>
          <w:i/>
          <w:sz w:val="24"/>
          <w:szCs w:val="24"/>
          <w:lang w:val="kk-KZ"/>
        </w:rPr>
        <w:t>Жерді алып қою</w:t>
      </w:r>
    </w:p>
    <w:p w:rsidR="00B425E2" w:rsidRPr="00B425E2" w:rsidRDefault="00B425E2" w:rsidP="00B425E2">
      <w:pPr>
        <w:spacing w:after="0" w:line="240" w:lineRule="auto"/>
        <w:ind w:firstLine="709"/>
        <w:jc w:val="both"/>
        <w:rPr>
          <w:rFonts w:ascii="Times New Roman" w:hAnsi="Times New Roman" w:cs="Times New Roman"/>
          <w:b/>
          <w:i/>
          <w:sz w:val="24"/>
          <w:szCs w:val="24"/>
          <w:lang w:val="kk-KZ"/>
        </w:rPr>
      </w:pPr>
      <w:r w:rsidRPr="00B425E2">
        <w:rPr>
          <w:rFonts w:ascii="Times New Roman" w:eastAsia="Times New Roman" w:hAnsi="Times New Roman" w:cs="Times New Roman"/>
          <w:sz w:val="24"/>
          <w:szCs w:val="24"/>
          <w:lang w:val="kk-KZ" w:eastAsia="ru-RU"/>
        </w:rPr>
        <w:t>2024 жылы Алматы облысында жалпы ауданы 422,0 мың гектарды құрайтын 1 466 пайдаланылмайтын жер учаскесі анықталды. Оның ішінде 89,7 мың гектарды құрайтын 357 жер учаскесі мемлекет меншігіне қайтарылды. Сонымен қатар, 14,9 мың гектарды құрайтын 56 жер учаскесі бойынша жалдау шарттарын жою туралы сот шешімдері шығарылды. 301 жер учаскесі (74,8 мың га) жер иелерімен ерікті түрде мемлекеттік меншікке қайтарылды. Қазіргі уақытта жалпы ауданы 21,9 мың гектарды құрайтын 25 жер учаскесі бойынша сот процестері жүріп жатыр. Ауданы 3,1 мың гектарды құрайтын 9 жер учаскесі жер иелерінің болмауына байланысты иесіз мүлік ретінде тіркелді. Бұдан бөлек, 78,2 мың гектарды қамтитын 480 жер учаскесі бойынша жергілікті атқарушы органдар тарапынан жұмыстар жүргізілуде. Жалпы ауданы 63,4 мың гектар болатын 103 жер учаскесінде қайта пайдалану жұмыстары басталды.</w:t>
      </w:r>
    </w:p>
    <w:p w:rsidR="002E694B" w:rsidRPr="00B425E2" w:rsidRDefault="002E694B" w:rsidP="002E694B">
      <w:pPr>
        <w:spacing w:after="0" w:line="240" w:lineRule="auto"/>
        <w:ind w:firstLine="709"/>
        <w:jc w:val="both"/>
        <w:rPr>
          <w:rFonts w:ascii="Times New Roman" w:eastAsia="Times New Roman" w:hAnsi="Times New Roman" w:cs="Times New Roman"/>
          <w:sz w:val="24"/>
          <w:szCs w:val="24"/>
          <w:lang w:val="kk-KZ" w:eastAsia="ru-RU"/>
        </w:rPr>
      </w:pPr>
    </w:p>
    <w:p w:rsidR="002E694B" w:rsidRPr="009D4EFA" w:rsidRDefault="002E694B" w:rsidP="00B425E2">
      <w:pPr>
        <w:spacing w:after="0" w:line="240" w:lineRule="auto"/>
        <w:ind w:firstLine="709"/>
        <w:jc w:val="both"/>
        <w:rPr>
          <w:rFonts w:ascii="Times New Roman" w:eastAsia="Times New Roman" w:hAnsi="Times New Roman" w:cs="Times New Roman"/>
          <w:sz w:val="24"/>
          <w:szCs w:val="24"/>
          <w:lang w:val="kk-KZ" w:eastAsia="ru-RU"/>
        </w:rPr>
      </w:pPr>
      <w:r w:rsidRPr="009D4EFA">
        <w:rPr>
          <w:rFonts w:ascii="Times New Roman" w:eastAsia="Times New Roman" w:hAnsi="Times New Roman" w:cs="Times New Roman"/>
          <w:sz w:val="24"/>
          <w:szCs w:val="24"/>
          <w:lang w:val="kk-KZ" w:eastAsia="ru-RU"/>
        </w:rPr>
        <w:t>12.</w:t>
      </w:r>
      <w:r w:rsidRPr="00085F9C">
        <w:rPr>
          <w:rFonts w:ascii="Times New Roman" w:eastAsia="Times New Roman" w:hAnsi="Times New Roman" w:cs="Times New Roman"/>
          <w:sz w:val="24"/>
          <w:szCs w:val="24"/>
          <w:lang w:val="kk-KZ" w:eastAsia="ru-RU"/>
        </w:rPr>
        <w:t>4</w:t>
      </w:r>
      <w:r w:rsidR="004821AA" w:rsidRPr="009D4EFA">
        <w:rPr>
          <w:rFonts w:ascii="Times New Roman" w:eastAsia="Times New Roman" w:hAnsi="Times New Roman" w:cs="Times New Roman"/>
          <w:sz w:val="24"/>
          <w:szCs w:val="24"/>
          <w:lang w:val="kk-KZ" w:eastAsia="ru-RU"/>
        </w:rPr>
        <w:t>.4. ЖЕР ҚОЙНАУЫ</w:t>
      </w:r>
    </w:p>
    <w:p w:rsidR="00B425E2" w:rsidRPr="009D4EFA" w:rsidRDefault="00B425E2" w:rsidP="00B425E2">
      <w:pPr>
        <w:spacing w:after="0" w:line="240" w:lineRule="auto"/>
        <w:ind w:firstLine="709"/>
        <w:jc w:val="both"/>
        <w:rPr>
          <w:rFonts w:ascii="Times New Roman" w:eastAsia="Times New Roman" w:hAnsi="Times New Roman" w:cs="Times New Roman"/>
          <w:sz w:val="24"/>
          <w:szCs w:val="24"/>
          <w:lang w:val="kk-KZ" w:eastAsia="ru-RU"/>
        </w:rPr>
      </w:pPr>
    </w:p>
    <w:p w:rsidR="00B425E2" w:rsidRPr="009D4EFA" w:rsidRDefault="00B425E2" w:rsidP="00B425E2">
      <w:pPr>
        <w:spacing w:after="0" w:line="240" w:lineRule="auto"/>
        <w:ind w:firstLine="709"/>
        <w:jc w:val="both"/>
        <w:rPr>
          <w:rFonts w:ascii="Times New Roman" w:eastAsia="Times New Roman" w:hAnsi="Times New Roman" w:cs="Times New Roman"/>
          <w:sz w:val="24"/>
          <w:szCs w:val="24"/>
          <w:lang w:val="kk-KZ" w:eastAsia="ru-RU"/>
        </w:rPr>
      </w:pPr>
      <w:r w:rsidRPr="009D4EFA">
        <w:rPr>
          <w:rFonts w:ascii="Times New Roman" w:eastAsia="Times New Roman" w:hAnsi="Times New Roman" w:cs="Times New Roman"/>
          <w:sz w:val="24"/>
          <w:szCs w:val="24"/>
          <w:lang w:val="kk-KZ" w:eastAsia="ru-RU"/>
        </w:rPr>
        <w:t>ҚР Құрылыс және өнеркәсіп министрлігінің ақпараты бойынша, 2024 жылы Алматы облысында жер қойнауын пайдалануға 248 құқық тіркелген. Олардың ішінде 148 келісімшарт және кең таралған пайдалы қазбаларды өндіруге 37 лицензия бар. Сонымен қатар, қатты пайдалы қазбаларды барлауға арналған 7 келісімшарт және 58 лицензия, қатты пайдалы қазбаларды өндіруге арналған 4 лицензия берілген.</w:t>
      </w:r>
    </w:p>
    <w:p w:rsidR="002E694B" w:rsidRPr="009D4EFA" w:rsidRDefault="002E694B" w:rsidP="002E694B">
      <w:pPr>
        <w:spacing w:after="0" w:line="240" w:lineRule="auto"/>
        <w:jc w:val="both"/>
        <w:rPr>
          <w:rFonts w:ascii="Times New Roman" w:eastAsia="Times New Roman" w:hAnsi="Times New Roman" w:cs="Times New Roman"/>
          <w:sz w:val="24"/>
          <w:szCs w:val="24"/>
          <w:lang w:val="kk-KZ" w:eastAsia="ru-RU"/>
        </w:rPr>
      </w:pPr>
    </w:p>
    <w:p w:rsidR="002E694B" w:rsidRPr="009D4EFA" w:rsidRDefault="002E694B" w:rsidP="002E694B">
      <w:pPr>
        <w:pBdr>
          <w:bottom w:val="single" w:sz="4" w:space="0" w:color="FFFFFF"/>
        </w:pBdr>
        <w:autoSpaceDE w:val="0"/>
        <w:autoSpaceDN w:val="0"/>
        <w:adjustRightInd w:val="0"/>
        <w:spacing w:after="0" w:line="240" w:lineRule="auto"/>
        <w:ind w:firstLine="709"/>
        <w:jc w:val="both"/>
        <w:rPr>
          <w:rFonts w:ascii="Times New Roman" w:eastAsia="Times New Roman" w:hAnsi="Times New Roman" w:cs="Times New Roman"/>
          <w:color w:val="231F20"/>
          <w:sz w:val="24"/>
          <w:szCs w:val="24"/>
          <w:lang w:val="kk-KZ" w:eastAsia="ru-RU"/>
        </w:rPr>
      </w:pPr>
      <w:r w:rsidRPr="009D4EFA">
        <w:rPr>
          <w:rFonts w:ascii="Times New Roman" w:eastAsia="Times New Roman" w:hAnsi="Times New Roman" w:cs="Times New Roman"/>
          <w:sz w:val="24"/>
          <w:szCs w:val="24"/>
          <w:lang w:val="kk-KZ" w:eastAsia="ru-RU"/>
        </w:rPr>
        <w:t>12.</w:t>
      </w:r>
      <w:r w:rsidRPr="00085F9C">
        <w:rPr>
          <w:rFonts w:ascii="Times New Roman" w:eastAsia="Times New Roman" w:hAnsi="Times New Roman" w:cs="Times New Roman"/>
          <w:sz w:val="24"/>
          <w:szCs w:val="24"/>
          <w:lang w:val="kk-KZ" w:eastAsia="ru-RU"/>
        </w:rPr>
        <w:t>4</w:t>
      </w:r>
      <w:r w:rsidRPr="009D4EFA">
        <w:rPr>
          <w:rFonts w:ascii="Times New Roman" w:eastAsia="Times New Roman" w:hAnsi="Times New Roman" w:cs="Times New Roman"/>
          <w:sz w:val="24"/>
          <w:szCs w:val="24"/>
          <w:lang w:val="kk-KZ" w:eastAsia="ru-RU"/>
        </w:rPr>
        <w:t xml:space="preserve">.5. </w:t>
      </w:r>
      <w:r w:rsidR="004821AA" w:rsidRPr="009D4EFA">
        <w:rPr>
          <w:rFonts w:ascii="Times New Roman" w:eastAsia="Times New Roman" w:hAnsi="Times New Roman" w:cs="Times New Roman"/>
          <w:color w:val="231F20"/>
          <w:sz w:val="24"/>
          <w:szCs w:val="24"/>
          <w:lang w:val="kk-KZ" w:eastAsia="ru-RU"/>
        </w:rPr>
        <w:t>БИОАЛУАНТҮРЛІЛІК</w:t>
      </w:r>
    </w:p>
    <w:p w:rsidR="002E694B" w:rsidRPr="009D4EFA" w:rsidRDefault="002E694B" w:rsidP="002E694B">
      <w:pPr>
        <w:spacing w:after="0" w:line="240" w:lineRule="auto"/>
        <w:ind w:firstLine="708"/>
        <w:jc w:val="both"/>
        <w:rPr>
          <w:rFonts w:ascii="Times New Roman" w:eastAsia="Times New Roman" w:hAnsi="Times New Roman" w:cs="Times New Roman"/>
          <w:b/>
          <w:i/>
          <w:sz w:val="24"/>
          <w:szCs w:val="24"/>
          <w:lang w:val="kk-KZ" w:eastAsia="ru-RU"/>
        </w:rPr>
      </w:pPr>
    </w:p>
    <w:p w:rsidR="002E694B" w:rsidRPr="009D4EFA" w:rsidRDefault="00180DE9" w:rsidP="002E694B">
      <w:pPr>
        <w:spacing w:after="0" w:line="240" w:lineRule="auto"/>
        <w:ind w:firstLine="708"/>
        <w:jc w:val="both"/>
        <w:rPr>
          <w:rFonts w:ascii="Times New Roman" w:eastAsia="Times New Roman" w:hAnsi="Times New Roman" w:cs="Times New Roman"/>
          <w:b/>
          <w:i/>
          <w:sz w:val="24"/>
          <w:szCs w:val="24"/>
          <w:lang w:val="kk-KZ" w:eastAsia="ru-RU"/>
        </w:rPr>
      </w:pPr>
      <w:r w:rsidRPr="009D4EFA">
        <w:rPr>
          <w:rFonts w:ascii="Times New Roman" w:eastAsia="Times New Roman" w:hAnsi="Times New Roman" w:cs="Times New Roman"/>
          <w:b/>
          <w:i/>
          <w:sz w:val="24"/>
          <w:szCs w:val="24"/>
          <w:lang w:val="kk-KZ" w:eastAsia="ru-RU"/>
        </w:rPr>
        <w:t>Ерекше қорғалатын табиғи аумақтар</w:t>
      </w:r>
    </w:p>
    <w:p w:rsidR="002E694B" w:rsidRPr="009D4EFA" w:rsidRDefault="004821AA" w:rsidP="002E694B">
      <w:pPr>
        <w:spacing w:after="0" w:line="240" w:lineRule="auto"/>
        <w:ind w:firstLine="708"/>
        <w:jc w:val="both"/>
        <w:rPr>
          <w:rFonts w:ascii="Times New Roman" w:eastAsia="Times New Roman" w:hAnsi="Times New Roman" w:cs="Times New Roman"/>
          <w:sz w:val="24"/>
          <w:szCs w:val="24"/>
          <w:lang w:val="kk-KZ" w:eastAsia="ru-RU"/>
        </w:rPr>
      </w:pPr>
      <w:r w:rsidRPr="009D4EFA">
        <w:rPr>
          <w:rFonts w:ascii="Times New Roman" w:eastAsia="Times New Roman" w:hAnsi="Times New Roman" w:cs="Times New Roman"/>
          <w:sz w:val="24"/>
          <w:szCs w:val="24"/>
          <w:lang w:val="kk-KZ" w:eastAsia="ru-RU"/>
        </w:rPr>
        <w:t>Алматы облысының аумағында ерекше қорғалатын табиғи аумақтардың жалпы ауданы 2 308,5 мың га құрайды.</w:t>
      </w:r>
    </w:p>
    <w:p w:rsidR="002E694B" w:rsidRPr="00180DE9" w:rsidRDefault="002E694B" w:rsidP="002E694B">
      <w:pPr>
        <w:spacing w:after="0" w:line="240" w:lineRule="auto"/>
        <w:ind w:firstLine="709"/>
        <w:jc w:val="right"/>
        <w:rPr>
          <w:rFonts w:ascii="Times New Roman" w:eastAsia="Times New Roman" w:hAnsi="Times New Roman" w:cs="Times New Roman"/>
          <w:b/>
          <w:sz w:val="24"/>
          <w:szCs w:val="24"/>
          <w:lang w:val="kk-KZ" w:eastAsia="ru-RU"/>
        </w:rPr>
      </w:pPr>
      <w:r w:rsidRPr="009D4EFA">
        <w:rPr>
          <w:rFonts w:ascii="Times New Roman" w:eastAsia="Times New Roman" w:hAnsi="Times New Roman" w:cs="Times New Roman"/>
          <w:b/>
          <w:sz w:val="24"/>
          <w:szCs w:val="24"/>
          <w:lang w:val="kk-KZ" w:eastAsia="ru-RU"/>
        </w:rPr>
        <w:t>12.</w:t>
      </w:r>
      <w:r w:rsidRPr="00085F9C">
        <w:rPr>
          <w:rFonts w:ascii="Times New Roman" w:eastAsia="Times New Roman" w:hAnsi="Times New Roman" w:cs="Times New Roman"/>
          <w:b/>
          <w:sz w:val="24"/>
          <w:szCs w:val="24"/>
          <w:lang w:val="kk-KZ" w:eastAsia="ru-RU"/>
        </w:rPr>
        <w:t>4</w:t>
      </w:r>
      <w:r w:rsidRPr="009D4EFA">
        <w:rPr>
          <w:rFonts w:ascii="Times New Roman" w:eastAsia="Times New Roman" w:hAnsi="Times New Roman" w:cs="Times New Roman"/>
          <w:b/>
          <w:sz w:val="24"/>
          <w:szCs w:val="24"/>
          <w:lang w:val="kk-KZ" w:eastAsia="ru-RU"/>
        </w:rPr>
        <w:t>.6</w:t>
      </w:r>
      <w:r w:rsidR="00180DE9">
        <w:rPr>
          <w:rFonts w:ascii="Times New Roman" w:eastAsia="Times New Roman" w:hAnsi="Times New Roman" w:cs="Times New Roman"/>
          <w:b/>
          <w:sz w:val="24"/>
          <w:szCs w:val="24"/>
          <w:lang w:val="kk-KZ" w:eastAsia="ru-RU"/>
        </w:rPr>
        <w:t>-кесте</w:t>
      </w:r>
    </w:p>
    <w:p w:rsidR="002E694B" w:rsidRPr="009D4EFA" w:rsidRDefault="00180DE9" w:rsidP="002E694B">
      <w:pPr>
        <w:spacing w:after="0" w:line="240" w:lineRule="auto"/>
        <w:ind w:firstLine="709"/>
        <w:jc w:val="center"/>
        <w:rPr>
          <w:rFonts w:ascii="Times New Roman" w:eastAsia="Times New Roman" w:hAnsi="Times New Roman" w:cs="Times New Roman"/>
          <w:b/>
          <w:sz w:val="24"/>
          <w:szCs w:val="24"/>
          <w:lang w:val="kk-KZ" w:eastAsia="ru-RU"/>
        </w:rPr>
      </w:pPr>
      <w:r w:rsidRPr="009D4EFA">
        <w:rPr>
          <w:rFonts w:ascii="Times New Roman" w:eastAsia="Times New Roman" w:hAnsi="Times New Roman" w:cs="Times New Roman"/>
          <w:b/>
          <w:sz w:val="24"/>
          <w:szCs w:val="24"/>
          <w:lang w:val="kk-KZ" w:eastAsia="ru-RU"/>
        </w:rPr>
        <w:t>Алматы облысының ерекше қорғалатын табиғи аумақтары, мың гектар бойынша</w:t>
      </w:r>
    </w:p>
    <w:tbl>
      <w:tblPr>
        <w:tblStyle w:val="aa"/>
        <w:tblW w:w="0" w:type="auto"/>
        <w:tblLook w:val="04A0" w:firstRow="1" w:lastRow="0" w:firstColumn="1" w:lastColumn="0" w:noHBand="0" w:noVBand="1"/>
      </w:tblPr>
      <w:tblGrid>
        <w:gridCol w:w="458"/>
        <w:gridCol w:w="3680"/>
        <w:gridCol w:w="1606"/>
        <w:gridCol w:w="2110"/>
        <w:gridCol w:w="1491"/>
      </w:tblGrid>
      <w:tr w:rsidR="002E694B" w:rsidRPr="00085F9C" w:rsidTr="002E694B">
        <w:tc>
          <w:tcPr>
            <w:tcW w:w="458" w:type="dxa"/>
            <w:vAlign w:val="center"/>
          </w:tcPr>
          <w:p w:rsidR="002E694B" w:rsidRPr="00085F9C" w:rsidRDefault="002E694B" w:rsidP="002E694B">
            <w:pPr>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w:t>
            </w:r>
          </w:p>
        </w:tc>
        <w:tc>
          <w:tcPr>
            <w:tcW w:w="3680" w:type="dxa"/>
            <w:vAlign w:val="center"/>
          </w:tcPr>
          <w:p w:rsidR="002E694B" w:rsidRPr="00085F9C" w:rsidRDefault="002E694B" w:rsidP="002E694B">
            <w:pPr>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Статус</w:t>
            </w:r>
          </w:p>
        </w:tc>
        <w:tc>
          <w:tcPr>
            <w:tcW w:w="1606" w:type="dxa"/>
            <w:vAlign w:val="center"/>
          </w:tcPr>
          <w:p w:rsidR="002E694B" w:rsidRPr="00085F9C" w:rsidRDefault="00180DE9" w:rsidP="002E694B">
            <w:pPr>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Саны</w:t>
            </w:r>
          </w:p>
        </w:tc>
        <w:tc>
          <w:tcPr>
            <w:tcW w:w="2110" w:type="dxa"/>
            <w:vAlign w:val="center"/>
          </w:tcPr>
          <w:p w:rsidR="002E694B" w:rsidRPr="00085F9C" w:rsidRDefault="00180DE9" w:rsidP="002E694B">
            <w:pPr>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Атауы</w:t>
            </w:r>
          </w:p>
        </w:tc>
        <w:tc>
          <w:tcPr>
            <w:tcW w:w="1491" w:type="dxa"/>
            <w:vAlign w:val="center"/>
          </w:tcPr>
          <w:p w:rsidR="002E694B" w:rsidRPr="00085F9C" w:rsidRDefault="00180DE9" w:rsidP="002E694B">
            <w:pPr>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eastAsia="ru-RU"/>
              </w:rPr>
              <w:t>Ауданы</w:t>
            </w:r>
            <w:r>
              <w:rPr>
                <w:rFonts w:ascii="Times New Roman" w:eastAsia="Times New Roman" w:hAnsi="Times New Roman" w:cs="Times New Roman"/>
                <w:b/>
                <w:sz w:val="24"/>
                <w:szCs w:val="24"/>
                <w:lang w:val="kk-KZ" w:eastAsia="ru-RU"/>
              </w:rPr>
              <w:t xml:space="preserve">, мың </w:t>
            </w:r>
            <w:r w:rsidR="002E694B" w:rsidRPr="00085F9C">
              <w:rPr>
                <w:rFonts w:ascii="Times New Roman" w:eastAsia="Times New Roman" w:hAnsi="Times New Roman" w:cs="Times New Roman"/>
                <w:b/>
                <w:sz w:val="24"/>
                <w:szCs w:val="24"/>
                <w:lang w:val="kk-KZ" w:eastAsia="ru-RU"/>
              </w:rPr>
              <w:t>га</w:t>
            </w:r>
          </w:p>
        </w:tc>
      </w:tr>
      <w:tr w:rsidR="002E694B" w:rsidRPr="00085F9C" w:rsidTr="002E694B">
        <w:tc>
          <w:tcPr>
            <w:tcW w:w="458"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w:t>
            </w:r>
          </w:p>
        </w:tc>
        <w:tc>
          <w:tcPr>
            <w:tcW w:w="3680" w:type="dxa"/>
          </w:tcPr>
          <w:p w:rsidR="002E694B" w:rsidRPr="00085F9C" w:rsidRDefault="005A2BE7" w:rsidP="005A2BE7">
            <w:pPr>
              <w:jc w:val="both"/>
              <w:rPr>
                <w:rFonts w:ascii="Times New Roman" w:eastAsia="Times New Roman" w:hAnsi="Times New Roman" w:cs="Times New Roman"/>
                <w:sz w:val="24"/>
                <w:szCs w:val="24"/>
                <w:lang w:eastAsia="ru-RU"/>
              </w:rPr>
            </w:pPr>
            <w:r w:rsidRPr="005A2BE7">
              <w:rPr>
                <w:rFonts w:ascii="Times New Roman" w:eastAsia="Times New Roman" w:hAnsi="Times New Roman" w:cs="Times New Roman"/>
                <w:sz w:val="24"/>
                <w:szCs w:val="24"/>
                <w:lang w:eastAsia="ru-RU"/>
              </w:rPr>
              <w:t>Мемлекеттік табиғи қорық</w:t>
            </w:r>
          </w:p>
        </w:tc>
        <w:tc>
          <w:tcPr>
            <w:tcW w:w="1606"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w:t>
            </w:r>
          </w:p>
        </w:tc>
        <w:tc>
          <w:tcPr>
            <w:tcW w:w="2110" w:type="dxa"/>
          </w:tcPr>
          <w:p w:rsidR="002E694B" w:rsidRPr="00085F9C" w:rsidRDefault="00180DE9" w:rsidP="002E694B">
            <w:pPr>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eastAsia="ru-RU"/>
              </w:rPr>
              <w:t>Алматы</w:t>
            </w:r>
          </w:p>
        </w:tc>
        <w:tc>
          <w:tcPr>
            <w:tcW w:w="1491"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 xml:space="preserve">71,7 </w:t>
            </w:r>
          </w:p>
        </w:tc>
      </w:tr>
      <w:tr w:rsidR="002E694B" w:rsidRPr="00085F9C" w:rsidTr="002E694B">
        <w:tc>
          <w:tcPr>
            <w:tcW w:w="458"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w:t>
            </w:r>
          </w:p>
        </w:tc>
        <w:tc>
          <w:tcPr>
            <w:tcW w:w="3680" w:type="dxa"/>
          </w:tcPr>
          <w:p w:rsidR="002E694B" w:rsidRPr="00085F9C" w:rsidRDefault="005A2BE7" w:rsidP="002E694B">
            <w:pPr>
              <w:jc w:val="both"/>
              <w:rPr>
                <w:rFonts w:ascii="Times New Roman" w:eastAsia="Times New Roman" w:hAnsi="Times New Roman" w:cs="Times New Roman"/>
                <w:sz w:val="24"/>
                <w:szCs w:val="24"/>
                <w:lang w:eastAsia="ru-RU"/>
              </w:rPr>
            </w:pPr>
            <w:r w:rsidRPr="005A2BE7">
              <w:rPr>
                <w:rFonts w:ascii="Times New Roman" w:eastAsia="Times New Roman" w:hAnsi="Times New Roman" w:cs="Times New Roman"/>
                <w:sz w:val="24"/>
                <w:szCs w:val="24"/>
                <w:lang w:eastAsia="ru-RU"/>
              </w:rPr>
              <w:t>Мемлекеттік ұлттық табиғи парк</w:t>
            </w:r>
          </w:p>
        </w:tc>
        <w:tc>
          <w:tcPr>
            <w:tcW w:w="1606"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w:t>
            </w:r>
          </w:p>
        </w:tc>
        <w:tc>
          <w:tcPr>
            <w:tcW w:w="2110" w:type="dxa"/>
          </w:tcPr>
          <w:p w:rsidR="002E694B" w:rsidRPr="00085F9C" w:rsidRDefault="00180DE9" w:rsidP="002E694B">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Іле-Алатау</w:t>
            </w:r>
            <w:r w:rsidR="002E694B" w:rsidRPr="00085F9C">
              <w:rPr>
                <w:rFonts w:ascii="Times New Roman" w:eastAsia="Times New Roman" w:hAnsi="Times New Roman" w:cs="Times New Roman"/>
                <w:sz w:val="24"/>
                <w:szCs w:val="24"/>
                <w:lang w:eastAsia="ru-RU"/>
              </w:rPr>
              <w:t>,</w:t>
            </w:r>
          </w:p>
          <w:p w:rsidR="002E694B" w:rsidRPr="00085F9C" w:rsidRDefault="00180DE9" w:rsidP="002E694B">
            <w:pPr>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Көлсай</w:t>
            </w:r>
            <w:r w:rsidR="002E694B" w:rsidRPr="00085F9C">
              <w:rPr>
                <w:rFonts w:ascii="Times New Roman" w:eastAsia="Times New Roman" w:hAnsi="Times New Roman" w:cs="Times New Roman"/>
                <w:sz w:val="24"/>
                <w:szCs w:val="24"/>
                <w:lang w:val="kk-KZ" w:eastAsia="ru-RU"/>
              </w:rPr>
              <w:t>,</w:t>
            </w:r>
          </w:p>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Шарын</w:t>
            </w:r>
          </w:p>
        </w:tc>
        <w:tc>
          <w:tcPr>
            <w:tcW w:w="1491"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474,5</w:t>
            </w:r>
          </w:p>
        </w:tc>
      </w:tr>
      <w:tr w:rsidR="002E694B" w:rsidRPr="00085F9C" w:rsidTr="002E694B">
        <w:tc>
          <w:tcPr>
            <w:tcW w:w="458"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w:t>
            </w:r>
          </w:p>
        </w:tc>
        <w:tc>
          <w:tcPr>
            <w:tcW w:w="3680" w:type="dxa"/>
          </w:tcPr>
          <w:p w:rsidR="002E694B" w:rsidRPr="00085F9C" w:rsidRDefault="005A2BE7" w:rsidP="002E694B">
            <w:pPr>
              <w:jc w:val="both"/>
              <w:rPr>
                <w:rFonts w:ascii="Times New Roman" w:eastAsia="Times New Roman" w:hAnsi="Times New Roman" w:cs="Times New Roman"/>
                <w:sz w:val="24"/>
                <w:szCs w:val="24"/>
                <w:lang w:eastAsia="ru-RU"/>
              </w:rPr>
            </w:pPr>
            <w:r w:rsidRPr="005A2BE7">
              <w:rPr>
                <w:rFonts w:ascii="Times New Roman" w:eastAsia="Times New Roman" w:hAnsi="Times New Roman" w:cs="Times New Roman"/>
                <w:sz w:val="24"/>
                <w:szCs w:val="24"/>
                <w:lang w:eastAsia="ru-RU"/>
              </w:rPr>
              <w:t>Мемлекеттік табиғи резерват</w:t>
            </w:r>
          </w:p>
        </w:tc>
        <w:tc>
          <w:tcPr>
            <w:tcW w:w="1606"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w:t>
            </w:r>
          </w:p>
        </w:tc>
        <w:tc>
          <w:tcPr>
            <w:tcW w:w="2110" w:type="dxa"/>
          </w:tcPr>
          <w:p w:rsidR="002E694B" w:rsidRPr="00180DE9" w:rsidRDefault="00180DE9" w:rsidP="002E694B">
            <w:pPr>
              <w:jc w:val="both"/>
              <w:rPr>
                <w:rFonts w:ascii="Times New Roman" w:eastAsia="Times New Roman" w:hAnsi="Times New Roman" w:cs="Times New Roman"/>
                <w:b/>
                <w:sz w:val="24"/>
                <w:szCs w:val="24"/>
                <w:lang w:val="kk-KZ" w:eastAsia="ru-RU"/>
              </w:rPr>
            </w:pPr>
            <w:r>
              <w:rPr>
                <w:rFonts w:ascii="Times New Roman" w:eastAsia="Times New Roman" w:hAnsi="Times New Roman" w:cs="Times New Roman"/>
                <w:sz w:val="24"/>
                <w:szCs w:val="24"/>
                <w:lang w:eastAsia="ru-RU"/>
              </w:rPr>
              <w:t>Іле</w:t>
            </w:r>
            <w:r w:rsidR="00AA06C7">
              <w:rPr>
                <w:rFonts w:ascii="Times New Roman" w:eastAsia="Times New Roman" w:hAnsi="Times New Roman" w:cs="Times New Roman"/>
                <w:sz w:val="24"/>
                <w:szCs w:val="24"/>
                <w:lang w:val="kk-KZ" w:eastAsia="ru-RU"/>
              </w:rPr>
              <w:t>-Б</w:t>
            </w:r>
            <w:r>
              <w:rPr>
                <w:rFonts w:ascii="Times New Roman" w:eastAsia="Times New Roman" w:hAnsi="Times New Roman" w:cs="Times New Roman"/>
                <w:sz w:val="24"/>
                <w:szCs w:val="24"/>
                <w:lang w:val="kk-KZ" w:eastAsia="ru-RU"/>
              </w:rPr>
              <w:t>алқаш</w:t>
            </w:r>
          </w:p>
        </w:tc>
        <w:tc>
          <w:tcPr>
            <w:tcW w:w="1491"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415 ,2</w:t>
            </w:r>
          </w:p>
        </w:tc>
      </w:tr>
      <w:tr w:rsidR="002E694B" w:rsidRPr="00085F9C" w:rsidTr="002E694B">
        <w:tc>
          <w:tcPr>
            <w:tcW w:w="458"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w:t>
            </w:r>
          </w:p>
        </w:tc>
        <w:tc>
          <w:tcPr>
            <w:tcW w:w="3680" w:type="dxa"/>
          </w:tcPr>
          <w:p w:rsidR="002E694B" w:rsidRPr="00085F9C" w:rsidRDefault="005A2BE7" w:rsidP="002E694B">
            <w:pPr>
              <w:jc w:val="both"/>
              <w:rPr>
                <w:rFonts w:ascii="Times New Roman" w:eastAsia="Times New Roman" w:hAnsi="Times New Roman" w:cs="Times New Roman"/>
                <w:sz w:val="24"/>
                <w:szCs w:val="24"/>
                <w:lang w:eastAsia="ru-RU"/>
              </w:rPr>
            </w:pPr>
            <w:r w:rsidRPr="005A2BE7">
              <w:rPr>
                <w:rFonts w:ascii="Times New Roman" w:eastAsia="Times New Roman" w:hAnsi="Times New Roman" w:cs="Times New Roman"/>
                <w:sz w:val="24"/>
                <w:szCs w:val="24"/>
                <w:lang w:eastAsia="ru-RU"/>
              </w:rPr>
              <w:t>Мемлекеттік кәсіпорын формасындағы табиғат қорғау ұйымдары</w:t>
            </w:r>
          </w:p>
        </w:tc>
        <w:tc>
          <w:tcPr>
            <w:tcW w:w="1606"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w:t>
            </w:r>
          </w:p>
        </w:tc>
        <w:tc>
          <w:tcPr>
            <w:tcW w:w="2110" w:type="dxa"/>
          </w:tcPr>
          <w:p w:rsidR="002E694B" w:rsidRPr="00180DE9" w:rsidRDefault="00180DE9" w:rsidP="00180DE9">
            <w:pPr>
              <w:jc w:val="both"/>
              <w:rPr>
                <w:rFonts w:ascii="Times New Roman" w:eastAsia="Times New Roman" w:hAnsi="Times New Roman" w:cs="Times New Roman"/>
                <w:sz w:val="24"/>
                <w:szCs w:val="24"/>
                <w:lang w:val="kk-KZ" w:eastAsia="ru-RU"/>
              </w:rPr>
            </w:pPr>
            <w:r w:rsidRPr="00180DE9">
              <w:rPr>
                <w:rFonts w:ascii="Times New Roman" w:eastAsia="Times New Roman" w:hAnsi="Times New Roman" w:cs="Times New Roman"/>
                <w:sz w:val="24"/>
                <w:szCs w:val="24"/>
                <w:lang w:val="kk-KZ" w:eastAsia="ru-RU"/>
              </w:rPr>
              <w:t>Іле филиалы — Алматы мемлекеттік Бас ботаникалық бағының бөлімшесі, Ыстықкөл мемлекеттік дендрологиялық бағы — өңірдің өсімдік және ағаштар дүниесін зерттеу мен сақтау бойынша ма</w:t>
            </w:r>
            <w:r>
              <w:rPr>
                <w:rFonts w:ascii="Times New Roman" w:eastAsia="Times New Roman" w:hAnsi="Times New Roman" w:cs="Times New Roman"/>
                <w:sz w:val="24"/>
                <w:szCs w:val="24"/>
                <w:lang w:val="kk-KZ" w:eastAsia="ru-RU"/>
              </w:rPr>
              <w:t>ңызды мекемелер болып табылады.</w:t>
            </w:r>
          </w:p>
        </w:tc>
        <w:tc>
          <w:tcPr>
            <w:tcW w:w="1491"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423,0</w:t>
            </w:r>
          </w:p>
        </w:tc>
      </w:tr>
      <w:tr w:rsidR="002E694B" w:rsidRPr="00085F9C" w:rsidTr="002E694B">
        <w:tc>
          <w:tcPr>
            <w:tcW w:w="458"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5</w:t>
            </w:r>
          </w:p>
        </w:tc>
        <w:tc>
          <w:tcPr>
            <w:tcW w:w="3680" w:type="dxa"/>
          </w:tcPr>
          <w:p w:rsidR="002E694B" w:rsidRPr="00085F9C" w:rsidRDefault="005A2BE7" w:rsidP="005A2BE7">
            <w:pPr>
              <w:jc w:val="both"/>
              <w:rPr>
                <w:rFonts w:ascii="Times New Roman" w:eastAsia="Times New Roman" w:hAnsi="Times New Roman" w:cs="Times New Roman"/>
                <w:sz w:val="24"/>
                <w:szCs w:val="24"/>
                <w:lang w:eastAsia="ru-RU"/>
              </w:rPr>
            </w:pPr>
            <w:r w:rsidRPr="005A2BE7">
              <w:rPr>
                <w:rFonts w:ascii="Times New Roman" w:eastAsia="Times New Roman" w:hAnsi="Times New Roman" w:cs="Times New Roman"/>
                <w:sz w:val="24"/>
                <w:szCs w:val="24"/>
                <w:lang w:eastAsia="ru-RU"/>
              </w:rPr>
              <w:t>Мемлекеттік табиғи кешенді қорық аумағы</w:t>
            </w:r>
          </w:p>
        </w:tc>
        <w:tc>
          <w:tcPr>
            <w:tcW w:w="1606"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w:t>
            </w:r>
          </w:p>
        </w:tc>
        <w:tc>
          <w:tcPr>
            <w:tcW w:w="2110" w:type="dxa"/>
          </w:tcPr>
          <w:p w:rsidR="00180DE9" w:rsidRDefault="00180DE9" w:rsidP="002E694B">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Алматы, </w:t>
            </w:r>
          </w:p>
          <w:p w:rsidR="002E694B" w:rsidRPr="00085F9C" w:rsidRDefault="00180DE9" w:rsidP="002E694B">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Балқаш маңы</w:t>
            </w:r>
            <w:r w:rsidR="002E694B" w:rsidRPr="00085F9C">
              <w:rPr>
                <w:rFonts w:ascii="Times New Roman" w:eastAsia="Times New Roman" w:hAnsi="Times New Roman" w:cs="Times New Roman"/>
                <w:sz w:val="24"/>
                <w:szCs w:val="24"/>
                <w:lang w:eastAsia="ru-RU"/>
              </w:rPr>
              <w:t xml:space="preserve">, </w:t>
            </w:r>
          </w:p>
          <w:p w:rsidR="002E694B" w:rsidRPr="00085F9C" w:rsidRDefault="00180DE9" w:rsidP="002E694B">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Қараой</w:t>
            </w:r>
          </w:p>
        </w:tc>
        <w:tc>
          <w:tcPr>
            <w:tcW w:w="1491"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1 340,8</w:t>
            </w:r>
          </w:p>
        </w:tc>
      </w:tr>
      <w:tr w:rsidR="002E694B" w:rsidRPr="00085F9C" w:rsidTr="002E694B">
        <w:tc>
          <w:tcPr>
            <w:tcW w:w="458"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6</w:t>
            </w:r>
          </w:p>
        </w:tc>
        <w:tc>
          <w:tcPr>
            <w:tcW w:w="3680" w:type="dxa"/>
          </w:tcPr>
          <w:p w:rsidR="002E694B" w:rsidRPr="005A2BE7" w:rsidRDefault="005A2BE7" w:rsidP="002E694B">
            <w:pPr>
              <w:jc w:val="both"/>
              <w:rPr>
                <w:rFonts w:ascii="Times New Roman" w:eastAsia="Times New Roman" w:hAnsi="Times New Roman" w:cs="Times New Roman"/>
                <w:sz w:val="24"/>
                <w:szCs w:val="24"/>
                <w:lang w:val="kk-KZ" w:eastAsia="ru-RU"/>
              </w:rPr>
            </w:pPr>
            <w:r w:rsidRPr="005A2BE7">
              <w:rPr>
                <w:rFonts w:ascii="Times New Roman" w:eastAsia="Times New Roman" w:hAnsi="Times New Roman" w:cs="Times New Roman"/>
                <w:sz w:val="24"/>
                <w:szCs w:val="24"/>
                <w:lang w:val="kk-KZ" w:eastAsia="ru-RU"/>
              </w:rPr>
              <w:t>Мемлекеттік табиғат ескерткіштері</w:t>
            </w:r>
          </w:p>
        </w:tc>
        <w:tc>
          <w:tcPr>
            <w:tcW w:w="1606"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w:t>
            </w:r>
          </w:p>
        </w:tc>
        <w:tc>
          <w:tcPr>
            <w:tcW w:w="2110" w:type="dxa"/>
          </w:tcPr>
          <w:p w:rsidR="005A2BE7" w:rsidRPr="005A2BE7" w:rsidRDefault="00180DE9" w:rsidP="00180DE9">
            <w:pPr>
              <w:jc w:val="both"/>
              <w:rPr>
                <w:rFonts w:ascii="Times New Roman" w:eastAsia="Times New Roman" w:hAnsi="Times New Roman" w:cs="Times New Roman"/>
                <w:sz w:val="24"/>
                <w:szCs w:val="24"/>
                <w:lang w:val="kk-KZ" w:eastAsia="ru-RU"/>
              </w:rPr>
            </w:pPr>
            <w:r w:rsidRPr="00180DE9">
              <w:rPr>
                <w:rFonts w:ascii="Times New Roman" w:eastAsia="Times New Roman" w:hAnsi="Times New Roman" w:cs="Times New Roman"/>
                <w:sz w:val="24"/>
                <w:szCs w:val="24"/>
                <w:lang w:eastAsia="ru-RU"/>
              </w:rPr>
              <w:t>Шарын күреңқайың орманы</w:t>
            </w:r>
            <w:r w:rsidR="005A2BE7">
              <w:rPr>
                <w:rFonts w:ascii="Times New Roman" w:eastAsia="Times New Roman" w:hAnsi="Times New Roman" w:cs="Times New Roman"/>
                <w:sz w:val="24"/>
                <w:szCs w:val="24"/>
                <w:lang w:val="kk-KZ" w:eastAsia="ru-RU"/>
              </w:rPr>
              <w:t xml:space="preserve">, </w:t>
            </w:r>
            <w:r w:rsidR="005A2BE7" w:rsidRPr="005A2BE7">
              <w:rPr>
                <w:rFonts w:ascii="Times New Roman" w:eastAsia="Times New Roman" w:hAnsi="Times New Roman" w:cs="Times New Roman"/>
                <w:sz w:val="24"/>
                <w:szCs w:val="24"/>
                <w:lang w:val="kk-KZ" w:eastAsia="ru-RU"/>
              </w:rPr>
              <w:t>Чинтурген мүк басқан қарағай ормандары</w:t>
            </w:r>
          </w:p>
        </w:tc>
        <w:tc>
          <w:tcPr>
            <w:tcW w:w="1491" w:type="dxa"/>
          </w:tcPr>
          <w:p w:rsidR="002E694B" w:rsidRPr="00085F9C" w:rsidRDefault="002E694B" w:rsidP="002E694B">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5 914,0</w:t>
            </w:r>
          </w:p>
        </w:tc>
      </w:tr>
      <w:tr w:rsidR="002E694B" w:rsidRPr="00085F9C" w:rsidTr="002E694B">
        <w:tc>
          <w:tcPr>
            <w:tcW w:w="458"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7</w:t>
            </w:r>
          </w:p>
        </w:tc>
        <w:tc>
          <w:tcPr>
            <w:tcW w:w="3680" w:type="dxa"/>
          </w:tcPr>
          <w:p w:rsidR="002E694B" w:rsidRPr="005A2BE7" w:rsidRDefault="005A2BE7" w:rsidP="002E694B">
            <w:pPr>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eastAsia="ru-RU"/>
              </w:rPr>
              <w:t>Ботаникалық бақтар</w:t>
            </w:r>
          </w:p>
        </w:tc>
        <w:tc>
          <w:tcPr>
            <w:tcW w:w="1606" w:type="dxa"/>
          </w:tcPr>
          <w:p w:rsidR="002E694B" w:rsidRPr="00085F9C" w:rsidRDefault="002E694B" w:rsidP="002E694B">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w:t>
            </w:r>
          </w:p>
        </w:tc>
        <w:tc>
          <w:tcPr>
            <w:tcW w:w="2110" w:type="dxa"/>
          </w:tcPr>
          <w:p w:rsidR="002E694B" w:rsidRPr="00085F9C" w:rsidRDefault="002E694B" w:rsidP="002E694B">
            <w:pPr>
              <w:jc w:val="both"/>
              <w:rPr>
                <w:rFonts w:ascii="Times New Roman" w:eastAsia="Times New Roman" w:hAnsi="Times New Roman" w:cs="Times New Roman"/>
                <w:sz w:val="24"/>
                <w:szCs w:val="24"/>
                <w:lang w:eastAsia="ru-RU"/>
              </w:rPr>
            </w:pPr>
          </w:p>
        </w:tc>
        <w:tc>
          <w:tcPr>
            <w:tcW w:w="1491" w:type="dxa"/>
          </w:tcPr>
          <w:p w:rsidR="002E694B" w:rsidRPr="00085F9C" w:rsidRDefault="002E694B" w:rsidP="002E694B">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430</w:t>
            </w:r>
          </w:p>
        </w:tc>
      </w:tr>
    </w:tbl>
    <w:p w:rsidR="005A2BE7" w:rsidRPr="005A2BE7" w:rsidRDefault="005A2BE7" w:rsidP="005A2BE7">
      <w:pPr>
        <w:spacing w:after="0" w:line="240" w:lineRule="auto"/>
        <w:rPr>
          <w:rFonts w:ascii="Times New Roman" w:eastAsia="Times New Roman" w:hAnsi="Times New Roman" w:cs="Times New Roman"/>
          <w:i/>
          <w:sz w:val="24"/>
          <w:szCs w:val="24"/>
          <w:lang w:eastAsia="ru-RU"/>
        </w:rPr>
      </w:pPr>
      <w:r w:rsidRPr="005A2BE7">
        <w:rPr>
          <w:rFonts w:ascii="Times New Roman" w:eastAsia="Times New Roman" w:hAnsi="Times New Roman" w:cs="Times New Roman"/>
          <w:b/>
          <w:i/>
          <w:sz w:val="24"/>
          <w:szCs w:val="24"/>
          <w:lang w:eastAsia="ru-RU"/>
        </w:rPr>
        <w:t>Ескерту:</w:t>
      </w:r>
      <w:r w:rsidRPr="005A2BE7">
        <w:rPr>
          <w:rFonts w:ascii="Times New Roman" w:eastAsia="Times New Roman" w:hAnsi="Times New Roman" w:cs="Times New Roman"/>
          <w:i/>
          <w:sz w:val="24"/>
          <w:szCs w:val="24"/>
          <w:lang w:eastAsia="ru-RU"/>
        </w:rPr>
        <w:t xml:space="preserve"> ақпарат 2024 жылғы 16 наурыздағы өзгерістермен ҚР Үкіметінің 2017.09.26 № 593 қаулысымен бекітілген Республикалық маңызы бар ерекше қорғалатын табиғи аумақтар тізбесінің деректері бойынша ұсынылды.</w:t>
      </w:r>
    </w:p>
    <w:p w:rsidR="002E694B" w:rsidRPr="005A2BE7" w:rsidRDefault="005A2BE7" w:rsidP="005A2BE7">
      <w:pPr>
        <w:spacing w:after="0" w:line="240" w:lineRule="auto"/>
        <w:jc w:val="center"/>
        <w:rPr>
          <w:rFonts w:ascii="Times New Roman" w:eastAsia="Times New Roman" w:hAnsi="Times New Roman" w:cs="Times New Roman"/>
          <w:i/>
          <w:sz w:val="24"/>
          <w:szCs w:val="24"/>
          <w:lang w:eastAsia="ru-RU"/>
        </w:rPr>
      </w:pPr>
      <w:r w:rsidRPr="005A2BE7">
        <w:rPr>
          <w:rFonts w:ascii="Times New Roman" w:eastAsia="Times New Roman" w:hAnsi="Times New Roman" w:cs="Times New Roman"/>
          <w:i/>
          <w:sz w:val="24"/>
          <w:szCs w:val="24"/>
          <w:lang w:eastAsia="ru-RU"/>
        </w:rPr>
        <w:t>Дереккөз: ҚР АШМ Жер ресурстарын басқару комитеті.</w:t>
      </w:r>
    </w:p>
    <w:p w:rsidR="005A2BE7" w:rsidRPr="005A2BE7" w:rsidRDefault="005A2BE7" w:rsidP="005A2BE7">
      <w:pPr>
        <w:spacing w:after="0" w:line="240" w:lineRule="auto"/>
        <w:ind w:firstLine="708"/>
        <w:jc w:val="both"/>
        <w:rPr>
          <w:rFonts w:ascii="Times New Roman" w:eastAsia="Times New Roman" w:hAnsi="Times New Roman" w:cs="Times New Roman"/>
          <w:b/>
          <w:i/>
          <w:sz w:val="24"/>
          <w:szCs w:val="24"/>
          <w:lang w:eastAsia="ru-RU"/>
        </w:rPr>
      </w:pPr>
      <w:r w:rsidRPr="005A2BE7">
        <w:rPr>
          <w:rFonts w:ascii="Times New Roman" w:eastAsia="Times New Roman" w:hAnsi="Times New Roman" w:cs="Times New Roman"/>
          <w:b/>
          <w:i/>
          <w:sz w:val="24"/>
          <w:szCs w:val="24"/>
          <w:lang w:eastAsia="ru-RU"/>
        </w:rPr>
        <w:t>Жануарлар және өсімдік әлемі</w:t>
      </w:r>
    </w:p>
    <w:p w:rsidR="005A2BE7" w:rsidRPr="005A2BE7" w:rsidRDefault="005A2BE7" w:rsidP="005A2BE7">
      <w:pPr>
        <w:spacing w:after="0" w:line="240" w:lineRule="auto"/>
        <w:ind w:firstLine="708"/>
        <w:jc w:val="both"/>
        <w:rPr>
          <w:rFonts w:ascii="Times New Roman" w:eastAsia="Times New Roman" w:hAnsi="Times New Roman" w:cs="Times New Roman"/>
          <w:sz w:val="24"/>
          <w:szCs w:val="24"/>
          <w:lang w:eastAsia="ru-RU"/>
        </w:rPr>
      </w:pPr>
      <w:r w:rsidRPr="005A2BE7">
        <w:rPr>
          <w:rFonts w:ascii="Times New Roman" w:eastAsia="Times New Roman" w:hAnsi="Times New Roman" w:cs="Times New Roman"/>
          <w:sz w:val="24"/>
          <w:szCs w:val="24"/>
          <w:lang w:eastAsia="ru-RU"/>
        </w:rPr>
        <w:t>Алматы облысының өсімдіктер мен жануарлар дүниесі бай және алуан түрлі.</w:t>
      </w:r>
    </w:p>
    <w:p w:rsidR="005A2BE7" w:rsidRPr="009D4EFA" w:rsidRDefault="005A2BE7" w:rsidP="005A2BE7">
      <w:pPr>
        <w:spacing w:after="0" w:line="240" w:lineRule="auto"/>
        <w:ind w:firstLine="708"/>
        <w:jc w:val="both"/>
        <w:rPr>
          <w:rFonts w:ascii="Times New Roman" w:eastAsia="Times New Roman" w:hAnsi="Times New Roman" w:cs="Times New Roman"/>
          <w:sz w:val="24"/>
          <w:szCs w:val="24"/>
          <w:lang w:val="kk-KZ" w:eastAsia="ru-RU"/>
        </w:rPr>
      </w:pPr>
      <w:r w:rsidRPr="005A2BE7">
        <w:rPr>
          <w:rFonts w:ascii="Times New Roman" w:eastAsia="Times New Roman" w:hAnsi="Times New Roman" w:cs="Times New Roman"/>
          <w:sz w:val="24"/>
          <w:szCs w:val="24"/>
          <w:lang w:eastAsia="ru-RU"/>
        </w:rPr>
        <w:t>Тұяқтылардың ішінде облыс аумағында марал, сібір тау ешкісі, сібір елігі, жабайы шошқа, сондай-ақ Қызыл кітапқа енгізілген түрлер — қарақұйрық, түрікмен құланы</w:t>
      </w:r>
      <w:r>
        <w:rPr>
          <w:rFonts w:ascii="Times New Roman" w:eastAsia="Times New Roman" w:hAnsi="Times New Roman" w:cs="Times New Roman"/>
          <w:sz w:val="24"/>
          <w:szCs w:val="24"/>
          <w:lang w:eastAsia="ru-RU"/>
        </w:rPr>
        <w:t>, арқар, тоғай бұғы мекендейді.</w:t>
      </w:r>
      <w:r>
        <w:rPr>
          <w:rFonts w:ascii="Times New Roman" w:eastAsia="Times New Roman" w:hAnsi="Times New Roman" w:cs="Times New Roman"/>
          <w:sz w:val="24"/>
          <w:szCs w:val="24"/>
          <w:lang w:val="kk-KZ" w:eastAsia="ru-RU"/>
        </w:rPr>
        <w:t xml:space="preserve"> </w:t>
      </w:r>
      <w:r w:rsidRPr="005A2BE7">
        <w:rPr>
          <w:rFonts w:ascii="Times New Roman" w:eastAsia="Times New Roman" w:hAnsi="Times New Roman" w:cs="Times New Roman"/>
          <w:sz w:val="24"/>
          <w:szCs w:val="24"/>
          <w:lang w:val="kk-KZ" w:eastAsia="ru-RU"/>
        </w:rPr>
        <w:t>Жыртқыш түрлерден борсық, қасқыр, түлкі, солонгой, қарақұйрық кездеседі. Сондай-ақ Қызыл кітапқа енгізілген Тянь-Шань қоңыр аюы, қар барысы, тас мартен, түркістан сілеусіні, манул, қызыл қасқыр бар.</w:t>
      </w:r>
      <w:r>
        <w:rPr>
          <w:rFonts w:ascii="Times New Roman" w:eastAsia="Times New Roman" w:hAnsi="Times New Roman" w:cs="Times New Roman"/>
          <w:sz w:val="24"/>
          <w:szCs w:val="24"/>
          <w:lang w:val="kk-KZ" w:eastAsia="ru-RU"/>
        </w:rPr>
        <w:t xml:space="preserve"> </w:t>
      </w:r>
      <w:r w:rsidRPr="005A2BE7">
        <w:rPr>
          <w:rFonts w:ascii="Times New Roman" w:eastAsia="Times New Roman" w:hAnsi="Times New Roman" w:cs="Times New Roman"/>
          <w:sz w:val="24"/>
          <w:szCs w:val="24"/>
          <w:lang w:val="kk-KZ" w:eastAsia="ru-RU"/>
        </w:rPr>
        <w:t xml:space="preserve">Құстардың көптеген түрлерінің ішінде өте сирек кездесетіндер бар, олар жойылып кету қаупі төнген тізімге енеді: шахин немесе шөл сұңқары, су және су маңындағы құстар отрядының орақ тұмсығы, құмай немесе Гималай құстары, бүркіт сақалы — сұңқарлар тұқымдасының қозысы. </w:t>
      </w:r>
      <w:r w:rsidRPr="009D4EFA">
        <w:rPr>
          <w:rFonts w:ascii="Times New Roman" w:eastAsia="Times New Roman" w:hAnsi="Times New Roman" w:cs="Times New Roman"/>
          <w:sz w:val="24"/>
          <w:szCs w:val="24"/>
          <w:lang w:val="kk-KZ" w:eastAsia="ru-RU"/>
        </w:rPr>
        <w:t>Гималай ұлары да кездеседі — қырғауылдар тұқымдасының типтік тау өкілі.</w:t>
      </w:r>
      <w:r>
        <w:rPr>
          <w:rFonts w:ascii="Times New Roman" w:eastAsia="Times New Roman" w:hAnsi="Times New Roman" w:cs="Times New Roman"/>
          <w:sz w:val="24"/>
          <w:szCs w:val="24"/>
          <w:lang w:val="kk-KZ" w:eastAsia="ru-RU"/>
        </w:rPr>
        <w:t xml:space="preserve"> </w:t>
      </w:r>
      <w:r w:rsidRPr="009D4EFA">
        <w:rPr>
          <w:rFonts w:ascii="Times New Roman" w:eastAsia="Times New Roman" w:hAnsi="Times New Roman" w:cs="Times New Roman"/>
          <w:sz w:val="24"/>
          <w:szCs w:val="24"/>
          <w:lang w:val="kk-KZ" w:eastAsia="ru-RU"/>
        </w:rPr>
        <w:t>Облыстың су қоймаларында көптеген суда жүзетін жануарлар мекендейді: қаздар, үйректер (барлық түрлері).</w:t>
      </w:r>
    </w:p>
    <w:p w:rsidR="005A2BE7" w:rsidRPr="009D4EFA" w:rsidRDefault="005A2BE7" w:rsidP="005A2BE7">
      <w:pPr>
        <w:spacing w:after="0" w:line="240" w:lineRule="auto"/>
        <w:ind w:firstLine="708"/>
        <w:jc w:val="both"/>
        <w:rPr>
          <w:rFonts w:ascii="Times New Roman" w:eastAsia="Times New Roman" w:hAnsi="Times New Roman" w:cs="Times New Roman"/>
          <w:sz w:val="24"/>
          <w:szCs w:val="24"/>
          <w:lang w:val="kk-KZ" w:eastAsia="ru-RU"/>
        </w:rPr>
      </w:pPr>
      <w:r w:rsidRPr="009D4EFA">
        <w:rPr>
          <w:rFonts w:ascii="Times New Roman" w:eastAsia="Times New Roman" w:hAnsi="Times New Roman" w:cs="Times New Roman"/>
          <w:sz w:val="24"/>
          <w:szCs w:val="24"/>
          <w:lang w:val="kk-KZ" w:eastAsia="ru-RU"/>
        </w:rPr>
        <w:t>Жануарлар мен құстардың сирек кездесетін және құрып кету қаупі төнген түрлерінің санын ұлғайту мақсатында оларды өсіру және кейіннен табиғатқа шығару жөніндегі жұмыстар тұрақты негізде жүргізіледі. Мәселен, "Алтын-Емель" МҰТП-дан тоғай бұғыларының ареалын қалпына келтіру жөніндегі іс-шаралар шеңберінде "Іле-Балқаш" резерватына акклиматизациялау үшін тоғай бұғылары мен құландар ауыстырылды. Жетісу қырғауылын және құстардың басқа да сирек кездесетін және құрып кету қаупі төнген түрлерін өсіру жұмыстары жалғасуда.</w:t>
      </w:r>
    </w:p>
    <w:p w:rsidR="002E694B" w:rsidRPr="009D4EFA" w:rsidRDefault="005A2BE7" w:rsidP="005A2BE7">
      <w:pPr>
        <w:spacing w:after="0" w:line="240" w:lineRule="auto"/>
        <w:ind w:firstLine="708"/>
        <w:jc w:val="both"/>
        <w:rPr>
          <w:rFonts w:ascii="Times New Roman" w:eastAsia="Times New Roman" w:hAnsi="Times New Roman" w:cs="Times New Roman"/>
          <w:sz w:val="24"/>
          <w:szCs w:val="24"/>
          <w:lang w:val="kk-KZ" w:eastAsia="ru-RU"/>
        </w:rPr>
      </w:pPr>
      <w:r w:rsidRPr="009D4EFA">
        <w:rPr>
          <w:rFonts w:ascii="Times New Roman" w:eastAsia="Times New Roman" w:hAnsi="Times New Roman" w:cs="Times New Roman"/>
          <w:sz w:val="24"/>
          <w:szCs w:val="24"/>
          <w:lang w:val="kk-KZ" w:eastAsia="ru-RU"/>
        </w:rPr>
        <w:t>Облыс флорасында өсімдіктердің 1300-ден астам түрі, оның ішінде ағаштар мен бұталардың 112 түрі бар. 50-ден астам түрі сирек кездесетін өсімдіктер, олардың 28-і сирек кездесетін және құрып кету қаупі төнген өсімдіктер мен жануарлар түрлерінің тізіміне енгізілген. Олардың ішіндегі ең танымалдары — Недзвецкий мен Сиверстің алма ағаштары, Колпаковский мен Островскийдің жабайы қызғалдақтары, Альберта ирисі және Колпаковскийдің иридодиктиумы ("торлы ирис"). Қол жетпейтін биік тауларда Тянь-Шань сібірі, оралған соссюрея, тікенді шмальгаузения, өзен аңғарларында — Янчевский қарақаты, құмбел сұңқары, алатау вероникасы кездеседі. Аймақ ресми медицина мойындаған дәрілік өсімдіктерге бай: Сент-Джон сусласы, элекампан, аналық, мия, итмұрын.</w:t>
      </w:r>
    </w:p>
    <w:p w:rsidR="002E694B" w:rsidRPr="009D4EFA" w:rsidRDefault="002E694B" w:rsidP="002E694B">
      <w:pPr>
        <w:spacing w:after="0" w:line="240" w:lineRule="auto"/>
        <w:ind w:firstLine="709"/>
        <w:jc w:val="both"/>
        <w:rPr>
          <w:rFonts w:ascii="Times New Roman" w:eastAsia="Times New Roman" w:hAnsi="Times New Roman" w:cs="Times New Roman"/>
          <w:sz w:val="24"/>
          <w:szCs w:val="24"/>
          <w:lang w:val="kk-KZ" w:eastAsia="ru-RU"/>
        </w:rPr>
      </w:pPr>
    </w:p>
    <w:p w:rsidR="002E694B" w:rsidRPr="009D4EFA" w:rsidRDefault="002E694B" w:rsidP="002E694B">
      <w:pPr>
        <w:spacing w:after="0" w:line="240" w:lineRule="auto"/>
        <w:ind w:firstLine="709"/>
        <w:jc w:val="both"/>
        <w:rPr>
          <w:rFonts w:ascii="Times New Roman" w:eastAsia="Times New Roman" w:hAnsi="Times New Roman" w:cs="Times New Roman"/>
          <w:sz w:val="24"/>
          <w:szCs w:val="24"/>
          <w:lang w:val="kk-KZ" w:eastAsia="ru-RU"/>
        </w:rPr>
      </w:pPr>
      <w:r w:rsidRPr="009D4EFA">
        <w:rPr>
          <w:rFonts w:ascii="Times New Roman" w:eastAsia="Times New Roman" w:hAnsi="Times New Roman" w:cs="Times New Roman"/>
          <w:sz w:val="24"/>
          <w:szCs w:val="24"/>
          <w:lang w:val="kk-KZ" w:eastAsia="ru-RU"/>
        </w:rPr>
        <w:t>12.</w:t>
      </w:r>
      <w:r w:rsidRPr="00085F9C">
        <w:rPr>
          <w:rFonts w:ascii="Times New Roman" w:eastAsia="Times New Roman" w:hAnsi="Times New Roman" w:cs="Times New Roman"/>
          <w:sz w:val="24"/>
          <w:szCs w:val="24"/>
          <w:lang w:val="kk-KZ" w:eastAsia="ru-RU"/>
        </w:rPr>
        <w:t>4</w:t>
      </w:r>
      <w:r w:rsidR="004821AA" w:rsidRPr="009D4EFA">
        <w:rPr>
          <w:rFonts w:ascii="Times New Roman" w:eastAsia="Times New Roman" w:hAnsi="Times New Roman" w:cs="Times New Roman"/>
          <w:sz w:val="24"/>
          <w:szCs w:val="24"/>
          <w:lang w:val="kk-KZ" w:eastAsia="ru-RU"/>
        </w:rPr>
        <w:t>.6. РАДИАЦИЯЛЫҚ ЖАҒДАЙ</w:t>
      </w:r>
    </w:p>
    <w:p w:rsidR="002E694B" w:rsidRPr="009D4EFA" w:rsidRDefault="002E694B" w:rsidP="002E694B">
      <w:pPr>
        <w:spacing w:after="0" w:line="240" w:lineRule="auto"/>
        <w:ind w:firstLine="709"/>
        <w:jc w:val="both"/>
        <w:rPr>
          <w:rFonts w:ascii="Times New Roman" w:eastAsia="Times New Roman" w:hAnsi="Times New Roman" w:cs="Times New Roman"/>
          <w:color w:val="FF0000"/>
          <w:sz w:val="24"/>
          <w:szCs w:val="24"/>
          <w:lang w:val="kk-KZ" w:eastAsia="ru-RU"/>
        </w:rPr>
      </w:pPr>
    </w:p>
    <w:p w:rsidR="00AA06C7" w:rsidRDefault="008E05E5" w:rsidP="004821AA">
      <w:pPr>
        <w:spacing w:after="0" w:line="240" w:lineRule="auto"/>
        <w:ind w:firstLine="709"/>
        <w:jc w:val="both"/>
        <w:rPr>
          <w:rStyle w:val="anegp0gi0b9av8jahpyh"/>
          <w:rFonts w:ascii="Times New Roman" w:hAnsi="Times New Roman" w:cs="Times New Roman"/>
          <w:sz w:val="24"/>
          <w:szCs w:val="24"/>
          <w:lang w:val="kk-KZ"/>
        </w:rPr>
      </w:pPr>
      <w:r w:rsidRPr="009D4EFA">
        <w:rPr>
          <w:rStyle w:val="anegp0gi0b9av8jahpyh"/>
          <w:rFonts w:ascii="Times New Roman" w:hAnsi="Times New Roman" w:cs="Times New Roman"/>
          <w:sz w:val="24"/>
          <w:szCs w:val="24"/>
          <w:lang w:val="kk-KZ"/>
        </w:rPr>
        <w:t xml:space="preserve">2024 жылы жергілікті жерлерде гамма-сәулелену деңгейін бақылау жүргізілді. "Қазгидромет" РМК күн сайын 8 метеорологиялық станцияда (Алматы, Бақанас, Қонаев, Нарынқол, Жаркент, Лепсы, Талдықорған, Сарыөзек) және Талдықорған қаласындағы 1 автоматты станцияда (№2 ПМЗ) өлшеулер жасады. </w:t>
      </w:r>
    </w:p>
    <w:p w:rsidR="00AA06C7" w:rsidRDefault="008E05E5" w:rsidP="004821AA">
      <w:pPr>
        <w:spacing w:after="0" w:line="240" w:lineRule="auto"/>
        <w:ind w:firstLine="709"/>
        <w:jc w:val="both"/>
        <w:rPr>
          <w:rStyle w:val="anegp0gi0b9av8jahpyh"/>
          <w:rFonts w:ascii="Times New Roman" w:hAnsi="Times New Roman" w:cs="Times New Roman"/>
          <w:sz w:val="24"/>
          <w:szCs w:val="24"/>
          <w:lang w:val="kk-KZ"/>
        </w:rPr>
      </w:pPr>
      <w:r w:rsidRPr="009D4EFA">
        <w:rPr>
          <w:rStyle w:val="anegp0gi0b9av8jahpyh"/>
          <w:rFonts w:ascii="Times New Roman" w:hAnsi="Times New Roman" w:cs="Times New Roman"/>
          <w:sz w:val="24"/>
          <w:szCs w:val="24"/>
          <w:lang w:val="kk-KZ"/>
        </w:rPr>
        <w:t xml:space="preserve">Облыстың елді мекендері бойынша атмосфераның жер бетіндегі қабатының радиациялық гамма-фонының орташа мәндері 0,11-0,26 мкЗв/сағ аралығында болды, облыс бойынша орташа радиациялық гамма-фон 0,18 мкЗв/сағ құрап, рұқсат етілген шектерде тұрды. Алматы облысының аумағында атмосфераның жер үсті қабатының радиоактивті ластануын бақылау 5 метеорологиялық станцияда (Алматы, Нарынқол, Жаркент, Лепсі, Талдықорған) көлденең планшеттермен бес тәуліктік ауа сынамаларын алу арқылы жүзеге асырылды. </w:t>
      </w:r>
    </w:p>
    <w:p w:rsidR="00AA06C7" w:rsidRDefault="008E05E5" w:rsidP="004821AA">
      <w:pPr>
        <w:spacing w:after="0" w:line="240" w:lineRule="auto"/>
        <w:ind w:firstLine="709"/>
        <w:jc w:val="both"/>
        <w:rPr>
          <w:rStyle w:val="anegp0gi0b9av8jahpyh"/>
          <w:rFonts w:ascii="Times New Roman" w:hAnsi="Times New Roman" w:cs="Times New Roman"/>
          <w:sz w:val="24"/>
          <w:szCs w:val="24"/>
          <w:lang w:val="kk-KZ"/>
        </w:rPr>
      </w:pPr>
      <w:r w:rsidRPr="009D4EFA">
        <w:rPr>
          <w:rStyle w:val="anegp0gi0b9av8jahpyh"/>
          <w:rFonts w:ascii="Times New Roman" w:hAnsi="Times New Roman" w:cs="Times New Roman"/>
          <w:sz w:val="24"/>
          <w:szCs w:val="24"/>
          <w:lang w:val="kk-KZ"/>
        </w:rPr>
        <w:t xml:space="preserve">Облыс аумағында атмосфераның беткі қабатындағы радиоактивті түсулердің орташа тәуліктік тығыздығы 1,6-2,4 Бк/м² шегінде ауытқып отырды. Облыс бойынша түсу тығыздығының орташа мәні 2,0 Бк/м² құрап, бұл рұқсат етілген шекті деңгейден аспайды. </w:t>
      </w:r>
    </w:p>
    <w:p w:rsidR="002E694B" w:rsidRPr="009D4EFA" w:rsidRDefault="008E05E5" w:rsidP="004821AA">
      <w:pPr>
        <w:spacing w:after="0" w:line="240" w:lineRule="auto"/>
        <w:ind w:firstLine="709"/>
        <w:jc w:val="both"/>
        <w:rPr>
          <w:rFonts w:ascii="Times New Roman" w:hAnsi="Times New Roman" w:cs="Times New Roman"/>
          <w:sz w:val="24"/>
          <w:szCs w:val="24"/>
          <w:lang w:val="kk-KZ"/>
        </w:rPr>
      </w:pPr>
      <w:r w:rsidRPr="009D4EFA">
        <w:rPr>
          <w:rStyle w:val="anegp0gi0b9av8jahpyh"/>
          <w:rFonts w:ascii="Times New Roman" w:hAnsi="Times New Roman" w:cs="Times New Roman"/>
          <w:sz w:val="24"/>
          <w:szCs w:val="24"/>
          <w:lang w:val="kk-KZ"/>
        </w:rPr>
        <w:t xml:space="preserve">Толығырақ ақпарат "Қазгидромет" РМК сайтында орналастырылған: </w:t>
      </w:r>
      <w:hyperlink r:id="rId87" w:history="1">
        <w:r w:rsidR="002E694B" w:rsidRPr="00085F9C">
          <w:rPr>
            <w:rStyle w:val="a7"/>
            <w:rFonts w:ascii="Times New Roman" w:hAnsi="Times New Roman" w:cs="Times New Roman"/>
            <w:sz w:val="24"/>
            <w:szCs w:val="24"/>
            <w:lang w:val="kk-KZ" w:eastAsia="ru-RU"/>
          </w:rPr>
          <w:t>https://www.kazhydromet.kz/ru/ecology/ezhemesyachnyy-informacionnyy-byulleten-o-sostoyanii-okruzhayuschey-sredy/2024</w:t>
        </w:r>
      </w:hyperlink>
    </w:p>
    <w:p w:rsidR="002E694B" w:rsidRPr="009D4EFA" w:rsidRDefault="002E694B" w:rsidP="002E694B">
      <w:pPr>
        <w:shd w:val="clear" w:color="auto" w:fill="FFFFFF"/>
        <w:spacing w:after="0" w:line="240" w:lineRule="auto"/>
        <w:ind w:firstLine="709"/>
        <w:jc w:val="both"/>
        <w:rPr>
          <w:rFonts w:ascii="Times New Roman" w:eastAsia="Times New Roman" w:hAnsi="Times New Roman" w:cs="Times New Roman"/>
          <w:sz w:val="24"/>
          <w:szCs w:val="24"/>
          <w:lang w:val="kk-KZ" w:eastAsia="ru-RU"/>
        </w:rPr>
      </w:pPr>
    </w:p>
    <w:p w:rsidR="002E694B" w:rsidRPr="009D4EFA" w:rsidRDefault="002E694B" w:rsidP="002E694B">
      <w:pPr>
        <w:spacing w:after="0" w:line="240" w:lineRule="auto"/>
        <w:ind w:firstLine="709"/>
        <w:jc w:val="both"/>
        <w:rPr>
          <w:rFonts w:ascii="Times New Roman" w:eastAsia="Times New Roman" w:hAnsi="Times New Roman" w:cs="Times New Roman"/>
          <w:sz w:val="24"/>
          <w:szCs w:val="24"/>
          <w:lang w:val="kk-KZ" w:eastAsia="ru-RU"/>
        </w:rPr>
      </w:pPr>
      <w:r w:rsidRPr="009D4EFA">
        <w:rPr>
          <w:rFonts w:ascii="Times New Roman" w:eastAsia="Times New Roman" w:hAnsi="Times New Roman" w:cs="Times New Roman"/>
          <w:sz w:val="24"/>
          <w:szCs w:val="24"/>
          <w:lang w:val="kk-KZ" w:eastAsia="ru-RU"/>
        </w:rPr>
        <w:t>12.</w:t>
      </w:r>
      <w:r w:rsidRPr="00085F9C">
        <w:rPr>
          <w:rFonts w:ascii="Times New Roman" w:eastAsia="Times New Roman" w:hAnsi="Times New Roman" w:cs="Times New Roman"/>
          <w:sz w:val="24"/>
          <w:szCs w:val="24"/>
          <w:lang w:val="kk-KZ" w:eastAsia="ru-RU"/>
        </w:rPr>
        <w:t>4</w:t>
      </w:r>
      <w:r w:rsidR="004821AA" w:rsidRPr="009D4EFA">
        <w:rPr>
          <w:rFonts w:ascii="Times New Roman" w:eastAsia="Times New Roman" w:hAnsi="Times New Roman" w:cs="Times New Roman"/>
          <w:sz w:val="24"/>
          <w:szCs w:val="24"/>
          <w:lang w:val="kk-KZ" w:eastAsia="ru-RU"/>
        </w:rPr>
        <w:t>.7. ҚАЛДЫҚТАР</w:t>
      </w:r>
    </w:p>
    <w:p w:rsidR="002E694B" w:rsidRPr="009D4EFA" w:rsidRDefault="002E694B" w:rsidP="002E694B">
      <w:pPr>
        <w:spacing w:after="0" w:line="240" w:lineRule="auto"/>
        <w:ind w:firstLine="709"/>
        <w:jc w:val="both"/>
        <w:rPr>
          <w:rFonts w:ascii="Times New Roman" w:eastAsia="Times New Roman" w:hAnsi="Times New Roman" w:cs="Times New Roman"/>
          <w:sz w:val="24"/>
          <w:szCs w:val="24"/>
          <w:lang w:val="kk-KZ" w:eastAsia="ru-RU"/>
        </w:rPr>
      </w:pPr>
    </w:p>
    <w:p w:rsidR="002E694B" w:rsidRPr="009D4EFA" w:rsidRDefault="005A2BE7" w:rsidP="002E694B">
      <w:pPr>
        <w:spacing w:after="0" w:line="240" w:lineRule="auto"/>
        <w:ind w:firstLine="709"/>
        <w:jc w:val="both"/>
        <w:rPr>
          <w:rFonts w:ascii="Times New Roman" w:eastAsia="Times New Roman" w:hAnsi="Times New Roman" w:cs="Times New Roman"/>
          <w:b/>
          <w:i/>
          <w:sz w:val="24"/>
          <w:szCs w:val="24"/>
          <w:lang w:val="kk-KZ" w:eastAsia="ru-RU"/>
        </w:rPr>
      </w:pPr>
      <w:r w:rsidRPr="009D4EFA">
        <w:rPr>
          <w:rFonts w:ascii="Times New Roman" w:eastAsia="Times New Roman" w:hAnsi="Times New Roman" w:cs="Times New Roman"/>
          <w:b/>
          <w:i/>
          <w:sz w:val="24"/>
          <w:szCs w:val="24"/>
          <w:lang w:val="kk-KZ" w:eastAsia="ru-RU"/>
        </w:rPr>
        <w:t>Қатты тұрмыстық қалдықтар</w:t>
      </w:r>
    </w:p>
    <w:p w:rsidR="002E694B" w:rsidRPr="009D4EFA" w:rsidRDefault="008E05E5" w:rsidP="002E694B">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r w:rsidRPr="009D4EFA">
        <w:rPr>
          <w:rFonts w:ascii="Times New Roman" w:eastAsia="Times New Roman" w:hAnsi="Times New Roman" w:cs="Times New Roman"/>
          <w:sz w:val="24"/>
          <w:szCs w:val="24"/>
          <w:lang w:val="kk-KZ" w:eastAsia="ru-RU"/>
        </w:rPr>
        <w:t>Қазақстан Республикасы Ұлттық статистика бюросының деректері бойынша, 2024 жылы Алматы облысында 290,7 мың тонна қатты тұрмыстық қалдық жиналды, оның 175 мыңы коммуналдық қалдықтар болды.</w:t>
      </w:r>
    </w:p>
    <w:p w:rsidR="002E694B" w:rsidRPr="005A2BE7" w:rsidRDefault="002E694B" w:rsidP="002E694B">
      <w:pPr>
        <w:pBdr>
          <w:bottom w:val="single" w:sz="4" w:space="0" w:color="FFFFFF"/>
        </w:pBdr>
        <w:spacing w:after="0" w:line="240" w:lineRule="auto"/>
        <w:ind w:firstLine="709"/>
        <w:jc w:val="right"/>
        <w:rPr>
          <w:rFonts w:ascii="Times New Roman" w:eastAsia="Times New Roman" w:hAnsi="Times New Roman" w:cs="Times New Roman"/>
          <w:b/>
          <w:sz w:val="24"/>
          <w:szCs w:val="24"/>
          <w:lang w:val="kk-KZ"/>
        </w:rPr>
      </w:pPr>
      <w:r w:rsidRPr="009D4EFA">
        <w:rPr>
          <w:rFonts w:ascii="Times New Roman" w:eastAsia="Times New Roman" w:hAnsi="Times New Roman" w:cs="Times New Roman"/>
          <w:b/>
          <w:sz w:val="24"/>
          <w:szCs w:val="24"/>
          <w:lang w:val="kk-KZ"/>
        </w:rPr>
        <w:t>12.4.3</w:t>
      </w:r>
      <w:r w:rsidR="005A2BE7">
        <w:rPr>
          <w:rFonts w:ascii="Times New Roman" w:eastAsia="Times New Roman" w:hAnsi="Times New Roman" w:cs="Times New Roman"/>
          <w:b/>
          <w:sz w:val="24"/>
          <w:szCs w:val="24"/>
          <w:lang w:val="kk-KZ"/>
        </w:rPr>
        <w:t>-сурет</w:t>
      </w:r>
    </w:p>
    <w:p w:rsidR="002E694B" w:rsidRDefault="008E05E5" w:rsidP="00473E37">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Calibri" w:hAnsi="Times New Roman" w:cs="Times New Roman"/>
          <w:b/>
          <w:sz w:val="24"/>
          <w:szCs w:val="24"/>
          <w:lang w:val="kk-KZ" w:eastAsia="ru-RU"/>
        </w:rPr>
      </w:pPr>
      <w:r w:rsidRPr="008E05E5">
        <w:rPr>
          <w:rFonts w:ascii="Times New Roman" w:eastAsia="Calibri" w:hAnsi="Times New Roman" w:cs="Times New Roman"/>
          <w:b/>
          <w:sz w:val="24"/>
          <w:szCs w:val="24"/>
          <w:lang w:val="kk-KZ" w:eastAsia="ru-RU"/>
        </w:rPr>
        <w:t>Алматы облысында 2024 жылғы коммуналдық қалдықтардың қозғалысы, мың тонна</w:t>
      </w:r>
    </w:p>
    <w:p w:rsidR="00C8414F" w:rsidRDefault="00C8414F" w:rsidP="00C8414F">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Calibri" w:hAnsi="Times New Roman" w:cs="Times New Roman"/>
          <w:b/>
          <w:sz w:val="24"/>
          <w:szCs w:val="24"/>
          <w:lang w:val="kk-KZ" w:eastAsia="ru-RU"/>
        </w:rPr>
      </w:pPr>
      <w:r>
        <w:rPr>
          <w:rFonts w:ascii="Times New Roman" w:eastAsia="Calibri" w:hAnsi="Times New Roman" w:cs="Times New Roman"/>
          <w:b/>
          <w:sz w:val="24"/>
          <w:szCs w:val="24"/>
          <w:lang w:val="kk-KZ" w:eastAsia="ru-RU"/>
        </w:rPr>
        <w:t xml:space="preserve">                          </w:t>
      </w:r>
      <w:r>
        <w:rPr>
          <w:noProof/>
          <w:lang w:eastAsia="ru-RU"/>
        </w:rPr>
        <w:drawing>
          <wp:inline distT="0" distB="0" distL="0" distR="0" wp14:anchorId="735EF47A" wp14:editId="5202CEEA">
            <wp:extent cx="3457575" cy="1771650"/>
            <wp:effectExtent l="0" t="0" r="9525" b="0"/>
            <wp:docPr id="158" name="Диаграмма 158"/>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C8414F" w:rsidRDefault="005A2BE7" w:rsidP="00C8414F">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center"/>
        <w:rPr>
          <w:rFonts w:ascii="Times New Roman" w:eastAsia="Calibri" w:hAnsi="Times New Roman" w:cs="Times New Roman"/>
          <w:b/>
          <w:sz w:val="24"/>
          <w:szCs w:val="24"/>
          <w:lang w:val="kk-KZ" w:eastAsia="ru-RU"/>
        </w:rPr>
      </w:pPr>
      <w:r>
        <w:rPr>
          <w:rFonts w:ascii="Times New Roman" w:eastAsia="Times New Roman" w:hAnsi="Times New Roman" w:cs="Times New Roman"/>
          <w:i/>
          <w:sz w:val="24"/>
          <w:szCs w:val="24"/>
        </w:rPr>
        <w:t>Дереккөз</w:t>
      </w:r>
      <w:r w:rsidR="008E05E5">
        <w:rPr>
          <w:rFonts w:ascii="Times New Roman" w:eastAsia="Times New Roman" w:hAnsi="Times New Roman" w:cs="Times New Roman"/>
          <w:i/>
          <w:sz w:val="24"/>
          <w:szCs w:val="24"/>
        </w:rPr>
        <w:t>: ҚР СЖРА Ұлт</w:t>
      </w:r>
      <w:r>
        <w:rPr>
          <w:rFonts w:ascii="Times New Roman" w:eastAsia="Times New Roman" w:hAnsi="Times New Roman" w:cs="Times New Roman"/>
          <w:i/>
          <w:sz w:val="24"/>
          <w:szCs w:val="24"/>
        </w:rPr>
        <w:t>ты</w:t>
      </w:r>
      <w:r>
        <w:rPr>
          <w:rFonts w:ascii="Times New Roman" w:eastAsia="Times New Roman" w:hAnsi="Times New Roman" w:cs="Times New Roman"/>
          <w:i/>
          <w:sz w:val="24"/>
          <w:szCs w:val="24"/>
          <w:lang w:val="kk-KZ"/>
        </w:rPr>
        <w:t>қ статистика бюросы</w:t>
      </w:r>
      <w:r w:rsidR="00AA06C7">
        <w:rPr>
          <w:rFonts w:ascii="Times New Roman" w:eastAsia="Times New Roman" w:hAnsi="Times New Roman" w:cs="Times New Roman"/>
          <w:i/>
          <w:sz w:val="24"/>
          <w:szCs w:val="24"/>
          <w:lang w:val="kk-KZ"/>
        </w:rPr>
        <w:t>.</w:t>
      </w:r>
    </w:p>
    <w:p w:rsidR="00C8414F" w:rsidRDefault="008E05E5" w:rsidP="00C8414F">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Calibri" w:hAnsi="Times New Roman" w:cs="Times New Roman"/>
          <w:b/>
          <w:sz w:val="24"/>
          <w:szCs w:val="24"/>
          <w:lang w:val="kk-KZ" w:eastAsia="ru-RU"/>
        </w:rPr>
      </w:pPr>
      <w:r w:rsidRPr="008E05E5">
        <w:rPr>
          <w:rFonts w:ascii="Times New Roman" w:eastAsia="Times New Roman" w:hAnsi="Times New Roman" w:cs="Times New Roman"/>
          <w:sz w:val="24"/>
          <w:szCs w:val="24"/>
          <w:lang w:val="kk-KZ" w:eastAsia="ru-RU"/>
        </w:rPr>
        <w:t>Облыста коммуналдық қалдықтарды жинау және әкетумен 79 жеке кәсіпорын мен ұйым айналысады, ал сұрыптау және кәдеге жарату қызметтерімен 18 кәсіпорын жұмыс істейді. Сонымен қатар, 12 кәсіпорын қайталама қалдықтарды өңдеумен айналысады. 2024 жылдың қорытындысы бойынша облыста қатты тұрмыстық қалдықтарды өңдеу үлесі 23,0% құрады.</w:t>
      </w:r>
    </w:p>
    <w:p w:rsidR="00AA06C7" w:rsidRPr="00AA06C7" w:rsidRDefault="00AA06C7" w:rsidP="00AA06C7">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Calibri" w:hAnsi="Times New Roman" w:cs="Times New Roman"/>
          <w:b/>
          <w:i/>
          <w:sz w:val="24"/>
          <w:szCs w:val="24"/>
          <w:lang w:val="kk-KZ" w:eastAsia="ru-RU"/>
        </w:rPr>
      </w:pPr>
      <w:r w:rsidRPr="00AA06C7">
        <w:rPr>
          <w:rFonts w:ascii="Times New Roman" w:eastAsia="Calibri" w:hAnsi="Times New Roman" w:cs="Times New Roman"/>
          <w:b/>
          <w:i/>
          <w:sz w:val="24"/>
          <w:szCs w:val="24"/>
          <w:lang w:val="kk-KZ" w:eastAsia="ru-RU"/>
        </w:rPr>
        <w:t>Стихиялық полигондар</w:t>
      </w:r>
    </w:p>
    <w:p w:rsidR="002E694B" w:rsidRPr="00C8414F" w:rsidRDefault="00AA06C7" w:rsidP="00AA06C7">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Calibri" w:hAnsi="Times New Roman" w:cs="Times New Roman"/>
          <w:b/>
          <w:sz w:val="24"/>
          <w:szCs w:val="24"/>
          <w:lang w:val="kk-KZ" w:eastAsia="ru-RU"/>
        </w:rPr>
      </w:pPr>
      <w:r w:rsidRPr="00AA06C7">
        <w:rPr>
          <w:rFonts w:ascii="Times New Roman" w:eastAsia="Calibri" w:hAnsi="Times New Roman" w:cs="Times New Roman"/>
          <w:b/>
          <w:sz w:val="24"/>
          <w:szCs w:val="24"/>
          <w:lang w:val="kk-KZ" w:eastAsia="ru-RU"/>
        </w:rPr>
        <w:t>"</w:t>
      </w:r>
      <w:r w:rsidRPr="00AA06C7">
        <w:rPr>
          <w:rFonts w:ascii="Times New Roman" w:eastAsia="Calibri" w:hAnsi="Times New Roman" w:cs="Times New Roman"/>
          <w:sz w:val="24"/>
          <w:szCs w:val="24"/>
          <w:lang w:val="kk-KZ" w:eastAsia="ru-RU"/>
        </w:rPr>
        <w:t>Қазақстан Ғарыш Сапары" АҚ ғарыштық мониторингінің нәтижелері бойынша 2024 жылы Алматы облысының аумағында 215 рұқсат етілмеген қоқыс орны анықталды, оның 206-сы жойылды (99%).</w:t>
      </w:r>
    </w:p>
    <w:p w:rsidR="002E694B" w:rsidRPr="009D4EFA" w:rsidRDefault="002E694B" w:rsidP="008E05E5">
      <w:pPr>
        <w:widowControl w:val="0"/>
        <w:pBdr>
          <w:bottom w:val="single" w:sz="4" w:space="23"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Times New Roman" w:hAnsi="Times New Roman" w:cs="Times New Roman"/>
          <w:sz w:val="24"/>
          <w:szCs w:val="24"/>
          <w:lang w:val="kk-KZ" w:eastAsia="ru-RU"/>
        </w:rPr>
      </w:pPr>
      <w:r w:rsidRPr="009D4EFA">
        <w:rPr>
          <w:rFonts w:ascii="Times New Roman" w:eastAsia="Times New Roman" w:hAnsi="Times New Roman" w:cs="Times New Roman"/>
          <w:sz w:val="24"/>
          <w:szCs w:val="24"/>
          <w:lang w:val="kk-KZ" w:eastAsia="ru-RU"/>
        </w:rPr>
        <w:t>12.</w:t>
      </w:r>
      <w:r w:rsidRPr="00085F9C">
        <w:rPr>
          <w:rFonts w:ascii="Times New Roman" w:eastAsia="Times New Roman" w:hAnsi="Times New Roman" w:cs="Times New Roman"/>
          <w:sz w:val="24"/>
          <w:szCs w:val="24"/>
          <w:lang w:val="kk-KZ" w:eastAsia="ru-RU"/>
        </w:rPr>
        <w:t>4</w:t>
      </w:r>
      <w:r w:rsidR="004821AA" w:rsidRPr="009D4EFA">
        <w:rPr>
          <w:rFonts w:ascii="Times New Roman" w:eastAsia="Times New Roman" w:hAnsi="Times New Roman" w:cs="Times New Roman"/>
          <w:sz w:val="24"/>
          <w:szCs w:val="24"/>
          <w:lang w:val="kk-KZ" w:eastAsia="ru-RU"/>
        </w:rPr>
        <w:t>.8. ЖЫЛУ ЖӘНЕ ЭЛЕКТР ЭНЕРГИЯСЫН ӨНДІРУ ЖӘНЕ ТҰТЫНУ</w:t>
      </w:r>
    </w:p>
    <w:p w:rsidR="002E694B" w:rsidRPr="009D4EFA" w:rsidRDefault="002E694B" w:rsidP="008E05E5">
      <w:pPr>
        <w:widowControl w:val="0"/>
        <w:pBdr>
          <w:bottom w:val="single" w:sz="4" w:space="23"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Times New Roman" w:hAnsi="Times New Roman" w:cs="Times New Roman"/>
          <w:sz w:val="24"/>
          <w:szCs w:val="24"/>
          <w:lang w:val="kk-KZ" w:eastAsia="ru-RU"/>
        </w:rPr>
      </w:pPr>
    </w:p>
    <w:p w:rsidR="00F035F4" w:rsidRDefault="00AA06C7" w:rsidP="00AA06C7">
      <w:pPr>
        <w:widowControl w:val="0"/>
        <w:pBdr>
          <w:bottom w:val="single" w:sz="4" w:space="23"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ҚР СЖРА</w:t>
      </w:r>
      <w:r w:rsidRPr="00AA06C7">
        <w:rPr>
          <w:rFonts w:ascii="Times New Roman" w:eastAsia="Times New Roman" w:hAnsi="Times New Roman" w:cs="Times New Roman"/>
          <w:sz w:val="24"/>
          <w:szCs w:val="24"/>
          <w:lang w:val="kk-KZ" w:eastAsia="ru-RU"/>
        </w:rPr>
        <w:t xml:space="preserve"> Ұлттық статистика бюросының деректері бойынша 2024 жылы Алматы облысында 4 082 310,5 мың кВт*сағ электр энергиясы және 913,2 мың Гкал жылу энергиясы өндірілді. </w:t>
      </w:r>
    </w:p>
    <w:p w:rsidR="00AA06C7" w:rsidRPr="00F035F4" w:rsidRDefault="00AA06C7" w:rsidP="00AA06C7">
      <w:pPr>
        <w:widowControl w:val="0"/>
        <w:pBdr>
          <w:bottom w:val="single" w:sz="4" w:space="23"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Times New Roman" w:hAnsi="Times New Roman" w:cs="Times New Roman"/>
          <w:b/>
          <w:i/>
          <w:sz w:val="24"/>
          <w:szCs w:val="24"/>
          <w:lang w:val="kk-KZ" w:eastAsia="ru-RU"/>
        </w:rPr>
      </w:pPr>
      <w:r w:rsidRPr="00F035F4">
        <w:rPr>
          <w:rFonts w:ascii="Times New Roman" w:eastAsia="Times New Roman" w:hAnsi="Times New Roman" w:cs="Times New Roman"/>
          <w:b/>
          <w:i/>
          <w:sz w:val="24"/>
          <w:szCs w:val="24"/>
          <w:lang w:val="kk-KZ" w:eastAsia="ru-RU"/>
        </w:rPr>
        <w:t>Жаңартылатын энергия көздері</w:t>
      </w:r>
    </w:p>
    <w:p w:rsidR="002E694B" w:rsidRPr="0059394B" w:rsidRDefault="00AA06C7" w:rsidP="00AA06C7">
      <w:pPr>
        <w:widowControl w:val="0"/>
        <w:pBdr>
          <w:bottom w:val="single" w:sz="4" w:space="23"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Times New Roman" w:hAnsi="Times New Roman" w:cs="Times New Roman"/>
          <w:sz w:val="24"/>
          <w:szCs w:val="24"/>
          <w:lang w:val="kk-KZ" w:eastAsia="ru-RU"/>
        </w:rPr>
      </w:pPr>
      <w:r w:rsidRPr="00AA06C7">
        <w:rPr>
          <w:rFonts w:ascii="Times New Roman" w:eastAsia="Times New Roman" w:hAnsi="Times New Roman" w:cs="Times New Roman"/>
          <w:sz w:val="24"/>
          <w:szCs w:val="24"/>
          <w:lang w:val="kk-KZ" w:eastAsia="ru-RU"/>
        </w:rPr>
        <w:t>Алматы облысы акиаматының ақпараты бойынша, 2022-2025 жылдар кезеңінде жалпы қуаты 187,15 МВт болатын 14 ЖЭК нысаны іске қосылатын болады. Барлық жобаларды іске асыру өз өндірісінің құрылымындағы ЖЭК есебінен электр энергиясын өндіру үлесін 21% - ға дейін жеткізуге мүмкіндік береді.</w:t>
      </w:r>
    </w:p>
    <w:p w:rsidR="002E694B" w:rsidRPr="0059394B" w:rsidRDefault="002E694B" w:rsidP="002E694B">
      <w:pPr>
        <w:pBdr>
          <w:bottom w:val="single" w:sz="4" w:space="0" w:color="FFFFFF"/>
        </w:pBdr>
        <w:autoSpaceDE w:val="0"/>
        <w:autoSpaceDN w:val="0"/>
        <w:adjustRightInd w:val="0"/>
        <w:spacing w:after="0" w:line="240" w:lineRule="auto"/>
        <w:ind w:firstLine="709"/>
        <w:jc w:val="both"/>
        <w:rPr>
          <w:rFonts w:ascii="Times New Roman" w:eastAsia="Times New Roman" w:hAnsi="Times New Roman" w:cs="Times New Roman"/>
          <w:sz w:val="24"/>
          <w:szCs w:val="24"/>
          <w:lang w:val="kk-KZ" w:eastAsia="ru-RU"/>
        </w:rPr>
      </w:pPr>
    </w:p>
    <w:p w:rsidR="002E694B" w:rsidRPr="0059394B" w:rsidRDefault="002E694B" w:rsidP="002E694B">
      <w:pPr>
        <w:spacing w:after="0" w:line="240" w:lineRule="auto"/>
        <w:ind w:firstLine="709"/>
        <w:jc w:val="both"/>
        <w:rPr>
          <w:rFonts w:ascii="Times New Roman" w:eastAsia="Times New Roman" w:hAnsi="Times New Roman" w:cs="Times New Roman"/>
          <w:sz w:val="24"/>
          <w:szCs w:val="24"/>
          <w:lang w:val="kk-KZ" w:eastAsia="ru-RU"/>
        </w:rPr>
      </w:pPr>
      <w:r w:rsidRPr="0059394B">
        <w:rPr>
          <w:rFonts w:ascii="Times New Roman" w:eastAsia="Times New Roman" w:hAnsi="Times New Roman" w:cs="Times New Roman"/>
          <w:sz w:val="24"/>
          <w:szCs w:val="24"/>
          <w:lang w:val="kk-KZ" w:eastAsia="ru-RU"/>
        </w:rPr>
        <w:t>12.</w:t>
      </w:r>
      <w:r w:rsidRPr="00085F9C">
        <w:rPr>
          <w:rFonts w:ascii="Times New Roman" w:eastAsia="Times New Roman" w:hAnsi="Times New Roman" w:cs="Times New Roman"/>
          <w:sz w:val="24"/>
          <w:szCs w:val="24"/>
          <w:lang w:val="kk-KZ" w:eastAsia="ru-RU"/>
        </w:rPr>
        <w:t>4</w:t>
      </w:r>
      <w:r w:rsidR="004821AA" w:rsidRPr="0059394B">
        <w:rPr>
          <w:rFonts w:ascii="Times New Roman" w:eastAsia="Times New Roman" w:hAnsi="Times New Roman" w:cs="Times New Roman"/>
          <w:sz w:val="24"/>
          <w:szCs w:val="24"/>
          <w:lang w:val="kk-KZ" w:eastAsia="ru-RU"/>
        </w:rPr>
        <w:t>.9. ҚОРШАҒАН ОРТАНЫҢ САПАСЫНЫҢ НЫСАНАЛЫ КӨРСЕТКІШТЕРІ</w:t>
      </w:r>
    </w:p>
    <w:p w:rsidR="002E694B" w:rsidRPr="0059394B" w:rsidRDefault="002E694B" w:rsidP="002E694B">
      <w:pPr>
        <w:spacing w:after="0" w:line="240" w:lineRule="auto"/>
        <w:ind w:firstLine="709"/>
        <w:jc w:val="both"/>
        <w:rPr>
          <w:rFonts w:ascii="Times New Roman" w:eastAsia="Times New Roman" w:hAnsi="Times New Roman" w:cs="Times New Roman"/>
          <w:sz w:val="24"/>
          <w:szCs w:val="24"/>
          <w:lang w:val="kk-KZ" w:eastAsia="ru-RU"/>
        </w:rPr>
      </w:pPr>
      <w:r w:rsidRPr="0059394B">
        <w:rPr>
          <w:rFonts w:ascii="Times New Roman" w:eastAsia="Times New Roman" w:hAnsi="Times New Roman" w:cs="Times New Roman"/>
          <w:sz w:val="24"/>
          <w:szCs w:val="24"/>
          <w:lang w:val="kk-KZ" w:eastAsia="ru-RU"/>
        </w:rPr>
        <w:t xml:space="preserve"> </w:t>
      </w:r>
    </w:p>
    <w:p w:rsidR="00125BD1" w:rsidRDefault="000B1F97" w:rsidP="00B6179F">
      <w:pPr>
        <w:ind w:firstLine="709"/>
        <w:rPr>
          <w:rFonts w:ascii="Times New Roman" w:hAnsi="Times New Roman" w:cs="Times New Roman"/>
          <w:sz w:val="24"/>
          <w:szCs w:val="24"/>
          <w:lang w:val="kk-KZ"/>
        </w:rPr>
      </w:pPr>
      <w:r w:rsidRPr="000B1F97">
        <w:rPr>
          <w:rFonts w:ascii="Times New Roman" w:hAnsi="Times New Roman" w:cs="Times New Roman"/>
          <w:sz w:val="24"/>
          <w:szCs w:val="24"/>
          <w:lang w:val="kk-KZ"/>
        </w:rPr>
        <w:t>2024-2028 жылдарға арналған қоршаған орта сапасының нысаналы көрсеткіштері облыстық мәслихаттың 2023 жылғы 19 желтоқсандағы №12-63 шешімімен бекітілген.</w:t>
      </w:r>
    </w:p>
    <w:p w:rsidR="00C8414F" w:rsidRDefault="00C8414F" w:rsidP="00B6179F">
      <w:pPr>
        <w:ind w:firstLine="709"/>
        <w:rPr>
          <w:rFonts w:ascii="Times New Roman" w:hAnsi="Times New Roman" w:cs="Times New Roman"/>
          <w:sz w:val="24"/>
          <w:szCs w:val="24"/>
          <w:lang w:val="kk-KZ"/>
        </w:rPr>
      </w:pPr>
    </w:p>
    <w:p w:rsidR="00C8414F" w:rsidRDefault="00C8414F" w:rsidP="00B6179F">
      <w:pPr>
        <w:ind w:firstLine="709"/>
        <w:rPr>
          <w:rFonts w:ascii="Times New Roman" w:hAnsi="Times New Roman" w:cs="Times New Roman"/>
          <w:sz w:val="24"/>
          <w:szCs w:val="24"/>
          <w:lang w:val="kk-KZ"/>
        </w:rPr>
      </w:pPr>
    </w:p>
    <w:p w:rsidR="00AA06C7" w:rsidRDefault="00AA06C7" w:rsidP="00B6179F">
      <w:pPr>
        <w:ind w:firstLine="709"/>
        <w:rPr>
          <w:rFonts w:ascii="Times New Roman" w:hAnsi="Times New Roman" w:cs="Times New Roman"/>
          <w:sz w:val="24"/>
          <w:szCs w:val="24"/>
          <w:lang w:val="kk-KZ"/>
        </w:rPr>
      </w:pPr>
    </w:p>
    <w:p w:rsidR="00AA06C7" w:rsidRDefault="00AA06C7" w:rsidP="00B6179F">
      <w:pPr>
        <w:ind w:firstLine="709"/>
        <w:rPr>
          <w:rFonts w:ascii="Times New Roman" w:hAnsi="Times New Roman" w:cs="Times New Roman"/>
          <w:sz w:val="24"/>
          <w:szCs w:val="24"/>
          <w:lang w:val="kk-KZ"/>
        </w:rPr>
      </w:pPr>
    </w:p>
    <w:p w:rsidR="00AA06C7" w:rsidRDefault="00AA06C7" w:rsidP="00B6179F">
      <w:pPr>
        <w:ind w:firstLine="709"/>
        <w:rPr>
          <w:rFonts w:ascii="Times New Roman" w:hAnsi="Times New Roman" w:cs="Times New Roman"/>
          <w:sz w:val="24"/>
          <w:szCs w:val="24"/>
          <w:lang w:val="kk-KZ"/>
        </w:rPr>
      </w:pPr>
    </w:p>
    <w:p w:rsidR="00AA06C7" w:rsidRDefault="00AA06C7" w:rsidP="00B6179F">
      <w:pPr>
        <w:ind w:firstLine="709"/>
        <w:rPr>
          <w:rFonts w:ascii="Times New Roman" w:hAnsi="Times New Roman" w:cs="Times New Roman"/>
          <w:sz w:val="24"/>
          <w:szCs w:val="24"/>
          <w:lang w:val="kk-KZ"/>
        </w:rPr>
      </w:pPr>
    </w:p>
    <w:p w:rsidR="00AA06C7" w:rsidRDefault="00AA06C7" w:rsidP="00B6179F">
      <w:pPr>
        <w:ind w:firstLine="709"/>
        <w:rPr>
          <w:rFonts w:ascii="Times New Roman" w:hAnsi="Times New Roman" w:cs="Times New Roman"/>
          <w:sz w:val="24"/>
          <w:szCs w:val="24"/>
          <w:lang w:val="kk-KZ"/>
        </w:rPr>
      </w:pPr>
    </w:p>
    <w:p w:rsidR="00AA06C7" w:rsidRDefault="00AA06C7" w:rsidP="00B6179F">
      <w:pPr>
        <w:ind w:firstLine="709"/>
        <w:rPr>
          <w:rFonts w:ascii="Times New Roman" w:hAnsi="Times New Roman" w:cs="Times New Roman"/>
          <w:sz w:val="24"/>
          <w:szCs w:val="24"/>
          <w:lang w:val="kk-KZ"/>
        </w:rPr>
      </w:pPr>
    </w:p>
    <w:p w:rsidR="00AA06C7" w:rsidRDefault="00AA06C7" w:rsidP="00B6179F">
      <w:pPr>
        <w:ind w:firstLine="709"/>
        <w:rPr>
          <w:rFonts w:ascii="Times New Roman" w:hAnsi="Times New Roman" w:cs="Times New Roman"/>
          <w:sz w:val="24"/>
          <w:szCs w:val="24"/>
          <w:lang w:val="kk-KZ"/>
        </w:rPr>
      </w:pPr>
    </w:p>
    <w:p w:rsidR="00AA06C7" w:rsidRDefault="00AA06C7" w:rsidP="00B6179F">
      <w:pPr>
        <w:ind w:firstLine="709"/>
        <w:rPr>
          <w:rFonts w:ascii="Times New Roman" w:hAnsi="Times New Roman" w:cs="Times New Roman"/>
          <w:sz w:val="24"/>
          <w:szCs w:val="24"/>
          <w:lang w:val="kk-KZ"/>
        </w:rPr>
      </w:pPr>
    </w:p>
    <w:p w:rsidR="00AA06C7" w:rsidRDefault="00AA06C7" w:rsidP="00B6179F">
      <w:pPr>
        <w:ind w:firstLine="709"/>
        <w:rPr>
          <w:rFonts w:ascii="Times New Roman" w:hAnsi="Times New Roman" w:cs="Times New Roman"/>
          <w:sz w:val="24"/>
          <w:szCs w:val="24"/>
          <w:lang w:val="kk-KZ"/>
        </w:rPr>
      </w:pPr>
    </w:p>
    <w:p w:rsidR="00AA06C7" w:rsidRDefault="00AA06C7" w:rsidP="00B6179F">
      <w:pPr>
        <w:ind w:firstLine="709"/>
        <w:rPr>
          <w:rFonts w:ascii="Times New Roman" w:hAnsi="Times New Roman" w:cs="Times New Roman"/>
          <w:sz w:val="24"/>
          <w:szCs w:val="24"/>
          <w:lang w:val="kk-KZ"/>
        </w:rPr>
      </w:pPr>
    </w:p>
    <w:p w:rsidR="00AA06C7" w:rsidRDefault="00AA06C7" w:rsidP="00B6179F">
      <w:pPr>
        <w:ind w:firstLine="709"/>
        <w:rPr>
          <w:rFonts w:ascii="Times New Roman" w:hAnsi="Times New Roman" w:cs="Times New Roman"/>
          <w:sz w:val="24"/>
          <w:szCs w:val="24"/>
          <w:lang w:val="kk-KZ"/>
        </w:rPr>
      </w:pPr>
    </w:p>
    <w:p w:rsidR="00AA06C7" w:rsidRDefault="00AA06C7" w:rsidP="00F035F4">
      <w:pPr>
        <w:rPr>
          <w:rFonts w:ascii="Times New Roman" w:hAnsi="Times New Roman" w:cs="Times New Roman"/>
          <w:sz w:val="24"/>
          <w:szCs w:val="24"/>
          <w:lang w:val="kk-KZ"/>
        </w:rPr>
      </w:pPr>
    </w:p>
    <w:p w:rsidR="00F035F4" w:rsidRPr="00B6179F" w:rsidRDefault="00F035F4" w:rsidP="00F035F4">
      <w:pPr>
        <w:rPr>
          <w:rFonts w:ascii="Times New Roman" w:hAnsi="Times New Roman" w:cs="Times New Roman"/>
          <w:sz w:val="24"/>
          <w:szCs w:val="24"/>
          <w:lang w:val="kk-KZ"/>
        </w:rPr>
      </w:pPr>
    </w:p>
    <w:p w:rsidR="002E694B" w:rsidRPr="00085F9C" w:rsidRDefault="004821AA" w:rsidP="00B6179F">
      <w:pPr>
        <w:autoSpaceDE w:val="0"/>
        <w:autoSpaceDN w:val="0"/>
        <w:adjustRightInd w:val="0"/>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12.5. АТЫРАУ ОБЛЫСЫ</w:t>
      </w:r>
    </w:p>
    <w:p w:rsidR="002E694B" w:rsidRPr="00085F9C" w:rsidRDefault="002E694B" w:rsidP="002E694B">
      <w:pPr>
        <w:autoSpaceDE w:val="0"/>
        <w:autoSpaceDN w:val="0"/>
        <w:adjustRightInd w:val="0"/>
        <w:spacing w:after="0" w:line="240" w:lineRule="auto"/>
        <w:ind w:firstLine="708"/>
        <w:jc w:val="right"/>
        <w:rPr>
          <w:rFonts w:ascii="Times New Roman" w:hAnsi="Times New Roman" w:cs="Times New Roman"/>
          <w:i/>
          <w:color w:val="000000"/>
          <w:sz w:val="24"/>
          <w:szCs w:val="24"/>
          <w:lang w:val="kk-KZ"/>
        </w:rPr>
      </w:pPr>
    </w:p>
    <w:tbl>
      <w:tblPr>
        <w:tblW w:w="5000" w:type="pct"/>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2676"/>
        <w:gridCol w:w="1601"/>
        <w:gridCol w:w="1465"/>
        <w:gridCol w:w="650"/>
        <w:gridCol w:w="721"/>
        <w:gridCol w:w="756"/>
        <w:gridCol w:w="190"/>
        <w:gridCol w:w="558"/>
        <w:gridCol w:w="728"/>
      </w:tblGrid>
      <w:tr w:rsidR="002E694B" w:rsidRPr="00085F9C" w:rsidTr="002E694B">
        <w:trPr>
          <w:trHeight w:val="294"/>
          <w:jc w:val="center"/>
        </w:trPr>
        <w:tc>
          <w:tcPr>
            <w:tcW w:w="1433" w:type="pct"/>
            <w:vMerge w:val="restart"/>
            <w:tcBorders>
              <w:top w:val="single" w:sz="4" w:space="0" w:color="002060"/>
              <w:left w:val="single" w:sz="4" w:space="0" w:color="002060"/>
              <w:right w:val="single" w:sz="4" w:space="0" w:color="002060"/>
            </w:tcBorders>
          </w:tcPr>
          <w:p w:rsidR="002E694B" w:rsidRPr="00085F9C" w:rsidRDefault="002E694B" w:rsidP="002E694B">
            <w:pPr>
              <w:spacing w:after="0" w:line="240" w:lineRule="auto"/>
              <w:jc w:val="center"/>
              <w:rPr>
                <w:rFonts w:ascii="Times New Roman" w:eastAsia="Times New Roman" w:hAnsi="Times New Roman" w:cs="Times New Roman"/>
                <w:b/>
                <w:color w:val="000000"/>
                <w:sz w:val="24"/>
                <w:szCs w:val="24"/>
                <w:lang w:eastAsia="ru-RU"/>
              </w:rPr>
            </w:pPr>
            <w:r w:rsidRPr="00085F9C">
              <w:rPr>
                <w:rFonts w:ascii="Times New Roman" w:eastAsia="Times New Roman" w:hAnsi="Times New Roman" w:cs="Times New Roman"/>
                <w:noProof/>
                <w:sz w:val="24"/>
                <w:szCs w:val="24"/>
                <w:lang w:eastAsia="ru-RU"/>
              </w:rPr>
              <w:drawing>
                <wp:inline distT="0" distB="0" distL="0" distR="0" wp14:anchorId="38AC0A32" wp14:editId="3B1000BF">
                  <wp:extent cx="1554480" cy="1554480"/>
                  <wp:effectExtent l="0" t="0" r="7620" b="7620"/>
                  <wp:docPr id="139" name="Рисунок 139" descr="БОПАЗОВ Марат Дарибекович: ВЫЕЗД В РЕГИОНЫ - АТЫРАУСКАЯ ОБЛАСТЬ (с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БОПАЗОВ Марат Дарибекович: ВЫЕЗД В РЕГИОНЫ - АТЫРАУСКАЯ ОБЛАСТЬ (с ..."/>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554480" cy="1554480"/>
                          </a:xfrm>
                          <a:prstGeom prst="rect">
                            <a:avLst/>
                          </a:prstGeom>
                          <a:noFill/>
                          <a:ln>
                            <a:noFill/>
                          </a:ln>
                        </pic:spPr>
                      </pic:pic>
                    </a:graphicData>
                  </a:graphic>
                </wp:inline>
              </w:drawing>
            </w:r>
          </w:p>
        </w:tc>
        <w:tc>
          <w:tcPr>
            <w:tcW w:w="3567" w:type="pct"/>
            <w:gridSpan w:val="8"/>
            <w:tcBorders>
              <w:top w:val="single" w:sz="4" w:space="0" w:color="002060"/>
              <w:left w:val="single" w:sz="4" w:space="0" w:color="002060"/>
              <w:bottom w:val="single" w:sz="4" w:space="0" w:color="002060"/>
              <w:right w:val="single" w:sz="4" w:space="0" w:color="002060"/>
            </w:tcBorders>
            <w:vAlign w:val="center"/>
            <w:hideMark/>
          </w:tcPr>
          <w:p w:rsidR="002E694B" w:rsidRPr="00085F9C" w:rsidRDefault="00B6179F" w:rsidP="002E694B">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2024 жылдың жалпы көрсеткіштері</w:t>
            </w:r>
          </w:p>
        </w:tc>
      </w:tr>
      <w:tr w:rsidR="002E694B" w:rsidRPr="00085F9C" w:rsidTr="002E694B">
        <w:trPr>
          <w:trHeight w:val="610"/>
          <w:jc w:val="center"/>
        </w:trPr>
        <w:tc>
          <w:tcPr>
            <w:tcW w:w="1433" w:type="pct"/>
            <w:vMerge/>
            <w:tcBorders>
              <w:left w:val="single" w:sz="4" w:space="0" w:color="002060"/>
              <w:right w:val="single" w:sz="4" w:space="0" w:color="002060"/>
            </w:tcBorders>
          </w:tcPr>
          <w:p w:rsidR="002E694B" w:rsidRPr="00085F9C" w:rsidRDefault="002E694B" w:rsidP="002E694B">
            <w:pPr>
              <w:spacing w:after="0" w:line="240" w:lineRule="auto"/>
              <w:rPr>
                <w:rFonts w:ascii="Times New Roman" w:eastAsia="Times New Roman" w:hAnsi="Times New Roman" w:cs="Times New Roman"/>
                <w:b/>
                <w:color w:val="000000"/>
                <w:sz w:val="24"/>
                <w:szCs w:val="24"/>
                <w:lang w:eastAsia="ru-RU"/>
              </w:rPr>
            </w:pPr>
          </w:p>
        </w:tc>
        <w:tc>
          <w:tcPr>
            <w:tcW w:w="860" w:type="pct"/>
            <w:tcBorders>
              <w:top w:val="single" w:sz="4" w:space="0" w:color="002060"/>
              <w:left w:val="single" w:sz="4" w:space="0" w:color="002060"/>
              <w:bottom w:val="single" w:sz="4" w:space="0" w:color="002060"/>
              <w:right w:val="single" w:sz="4" w:space="0" w:color="002060"/>
            </w:tcBorders>
            <w:vAlign w:val="center"/>
            <w:hideMark/>
          </w:tcPr>
          <w:p w:rsidR="002E694B" w:rsidRPr="00085F9C" w:rsidRDefault="00B6179F" w:rsidP="002E694B">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val="kk-KZ" w:eastAsia="ru-RU"/>
              </w:rPr>
              <w:t xml:space="preserve">Субьектінің </w:t>
            </w:r>
            <w:r w:rsidR="002E694B" w:rsidRPr="00085F9C">
              <w:rPr>
                <w:rFonts w:ascii="Times New Roman" w:eastAsia="Times New Roman" w:hAnsi="Times New Roman" w:cs="Times New Roman"/>
                <w:color w:val="000000"/>
                <w:sz w:val="24"/>
                <w:szCs w:val="24"/>
                <w:lang w:val="en-US" w:eastAsia="ru-RU"/>
              </w:rPr>
              <w:t>S</w:t>
            </w:r>
            <w:r w:rsidR="002E694B" w:rsidRPr="00085F9C">
              <w:rPr>
                <w:rFonts w:ascii="Times New Roman" w:eastAsia="Times New Roman" w:hAnsi="Times New Roman" w:cs="Times New Roman"/>
                <w:color w:val="000000"/>
                <w:sz w:val="24"/>
                <w:szCs w:val="24"/>
                <w:lang w:eastAsia="ru-RU"/>
              </w:rPr>
              <w:t>,</w:t>
            </w:r>
          </w:p>
          <w:p w:rsidR="002E694B" w:rsidRPr="00085F9C" w:rsidRDefault="00B6179F" w:rsidP="002E694B">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color w:val="000000"/>
                <w:sz w:val="24"/>
                <w:szCs w:val="24"/>
                <w:lang w:eastAsia="ru-RU"/>
              </w:rPr>
              <w:t xml:space="preserve">мың </w:t>
            </w:r>
            <w:r w:rsidR="002E694B" w:rsidRPr="00085F9C">
              <w:rPr>
                <w:rFonts w:ascii="Times New Roman" w:eastAsia="Times New Roman" w:hAnsi="Times New Roman" w:cs="Times New Roman"/>
                <w:color w:val="000000"/>
                <w:sz w:val="24"/>
                <w:szCs w:val="24"/>
                <w:lang w:eastAsia="ru-RU"/>
              </w:rPr>
              <w:t>км</w:t>
            </w:r>
            <w:r w:rsidR="002E694B" w:rsidRPr="00085F9C">
              <w:rPr>
                <w:rFonts w:ascii="Times New Roman" w:eastAsia="Times New Roman" w:hAnsi="Times New Roman" w:cs="Times New Roman"/>
                <w:color w:val="000000"/>
                <w:sz w:val="24"/>
                <w:szCs w:val="24"/>
                <w:vertAlign w:val="superscript"/>
                <w:lang w:eastAsia="ru-RU"/>
              </w:rPr>
              <w:t>2</w:t>
            </w:r>
          </w:p>
        </w:tc>
        <w:tc>
          <w:tcPr>
            <w:tcW w:w="786" w:type="pct"/>
            <w:tcBorders>
              <w:top w:val="single" w:sz="4" w:space="0" w:color="002060"/>
              <w:left w:val="single" w:sz="4" w:space="0" w:color="002060"/>
              <w:bottom w:val="single" w:sz="4" w:space="0" w:color="002060"/>
              <w:right w:val="single" w:sz="4" w:space="0" w:color="002060"/>
            </w:tcBorders>
            <w:vAlign w:val="center"/>
            <w:hideMark/>
          </w:tcPr>
          <w:p w:rsidR="002E694B" w:rsidRPr="00085F9C" w:rsidRDefault="002E694B" w:rsidP="002E694B">
            <w:pPr>
              <w:spacing w:after="0" w:line="240" w:lineRule="auto"/>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118,6</w:t>
            </w:r>
          </w:p>
        </w:tc>
        <w:tc>
          <w:tcPr>
            <w:tcW w:w="1230" w:type="pct"/>
            <w:gridSpan w:val="4"/>
            <w:tcBorders>
              <w:top w:val="single" w:sz="4" w:space="0" w:color="002060"/>
              <w:left w:val="single" w:sz="4" w:space="0" w:color="002060"/>
              <w:bottom w:val="single" w:sz="4" w:space="0" w:color="002060"/>
              <w:right w:val="single" w:sz="4" w:space="0" w:color="002060"/>
            </w:tcBorders>
            <w:vAlign w:val="center"/>
            <w:hideMark/>
          </w:tcPr>
          <w:p w:rsidR="002E694B" w:rsidRPr="00B6179F" w:rsidRDefault="00EA7D10" w:rsidP="002E694B">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01.01.2025</w:t>
            </w:r>
            <w:r w:rsidR="00B6179F">
              <w:rPr>
                <w:rFonts w:ascii="Times New Roman" w:eastAsia="Times New Roman" w:hAnsi="Times New Roman" w:cs="Times New Roman"/>
                <w:color w:val="000000"/>
                <w:sz w:val="24"/>
                <w:szCs w:val="24"/>
                <w:lang w:val="kk-KZ" w:eastAsia="ru-RU"/>
              </w:rPr>
              <w:t xml:space="preserve"> жылға халық саны, адам</w:t>
            </w:r>
          </w:p>
        </w:tc>
        <w:tc>
          <w:tcPr>
            <w:tcW w:w="690" w:type="pct"/>
            <w:gridSpan w:val="2"/>
            <w:tcBorders>
              <w:top w:val="single" w:sz="4" w:space="0" w:color="002060"/>
              <w:left w:val="single" w:sz="4" w:space="0" w:color="002060"/>
              <w:bottom w:val="single" w:sz="4" w:space="0" w:color="002060"/>
              <w:right w:val="single" w:sz="4" w:space="0" w:color="002060"/>
            </w:tcBorders>
            <w:vAlign w:val="center"/>
            <w:hideMark/>
          </w:tcPr>
          <w:p w:rsidR="002E694B" w:rsidRPr="00085F9C" w:rsidRDefault="002E694B" w:rsidP="002E694B">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710 781</w:t>
            </w:r>
          </w:p>
        </w:tc>
      </w:tr>
      <w:tr w:rsidR="002E694B" w:rsidRPr="00085F9C" w:rsidTr="002E694B">
        <w:trPr>
          <w:trHeight w:val="421"/>
          <w:jc w:val="center"/>
        </w:trPr>
        <w:tc>
          <w:tcPr>
            <w:tcW w:w="1433" w:type="pct"/>
            <w:vMerge/>
            <w:tcBorders>
              <w:left w:val="single" w:sz="4" w:space="0" w:color="002060"/>
              <w:right w:val="single" w:sz="4" w:space="0" w:color="002060"/>
            </w:tcBorders>
          </w:tcPr>
          <w:p w:rsidR="002E694B" w:rsidRPr="00085F9C" w:rsidRDefault="002E694B" w:rsidP="002E694B">
            <w:pPr>
              <w:spacing w:after="0" w:line="240" w:lineRule="auto"/>
              <w:jc w:val="center"/>
              <w:rPr>
                <w:rFonts w:ascii="Times New Roman" w:eastAsia="Times New Roman" w:hAnsi="Times New Roman" w:cs="Times New Roman"/>
                <w:b/>
                <w:color w:val="000000"/>
                <w:sz w:val="24"/>
                <w:szCs w:val="24"/>
                <w:lang w:eastAsia="ru-RU"/>
              </w:rPr>
            </w:pPr>
          </w:p>
        </w:tc>
        <w:tc>
          <w:tcPr>
            <w:tcW w:w="3567" w:type="pct"/>
            <w:gridSpan w:val="8"/>
            <w:tcBorders>
              <w:top w:val="single" w:sz="4" w:space="0" w:color="002060"/>
              <w:left w:val="single" w:sz="4" w:space="0" w:color="002060"/>
              <w:bottom w:val="single" w:sz="4" w:space="0" w:color="002060"/>
              <w:right w:val="single" w:sz="4" w:space="0" w:color="002060"/>
            </w:tcBorders>
            <w:vAlign w:val="center"/>
            <w:hideMark/>
          </w:tcPr>
          <w:p w:rsidR="002E694B" w:rsidRPr="00085F9C" w:rsidRDefault="00B6179F" w:rsidP="002E694B">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2021-2024 жылдардағы негізгі экологиялық көрсеткіштер</w:t>
            </w:r>
          </w:p>
        </w:tc>
      </w:tr>
      <w:tr w:rsidR="002E694B" w:rsidRPr="00085F9C" w:rsidTr="002E694B">
        <w:trPr>
          <w:trHeight w:val="294"/>
          <w:jc w:val="center"/>
        </w:trPr>
        <w:tc>
          <w:tcPr>
            <w:tcW w:w="1433" w:type="pct"/>
            <w:vMerge/>
            <w:tcBorders>
              <w:left w:val="single" w:sz="4" w:space="0" w:color="002060"/>
              <w:right w:val="single" w:sz="4" w:space="0" w:color="002060"/>
            </w:tcBorders>
          </w:tcPr>
          <w:p w:rsidR="002E694B" w:rsidRPr="00085F9C" w:rsidRDefault="002E694B" w:rsidP="002E694B">
            <w:pPr>
              <w:spacing w:after="0" w:line="240" w:lineRule="auto"/>
              <w:rPr>
                <w:rFonts w:ascii="Times New Roman" w:eastAsia="Times New Roman" w:hAnsi="Times New Roman" w:cs="Times New Roman"/>
                <w:b/>
                <w:color w:val="000000"/>
                <w:sz w:val="24"/>
                <w:szCs w:val="24"/>
                <w:lang w:eastAsia="ru-RU"/>
              </w:rPr>
            </w:pPr>
          </w:p>
        </w:tc>
        <w:tc>
          <w:tcPr>
            <w:tcW w:w="1996" w:type="pct"/>
            <w:gridSpan w:val="3"/>
            <w:tcBorders>
              <w:top w:val="single" w:sz="4" w:space="0" w:color="002060"/>
              <w:left w:val="single" w:sz="4" w:space="0" w:color="002060"/>
              <w:bottom w:val="single" w:sz="4" w:space="0" w:color="002060"/>
              <w:right w:val="single" w:sz="4" w:space="0" w:color="002060"/>
            </w:tcBorders>
            <w:vAlign w:val="center"/>
            <w:hideMark/>
          </w:tcPr>
          <w:p w:rsidR="002E694B" w:rsidRPr="00B6179F" w:rsidRDefault="00B6179F" w:rsidP="002E694B">
            <w:pPr>
              <w:spacing w:after="0" w:line="240" w:lineRule="auto"/>
              <w:jc w:val="center"/>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color w:val="000000"/>
                <w:sz w:val="24"/>
                <w:szCs w:val="24"/>
                <w:lang w:eastAsia="ru-RU"/>
              </w:rPr>
              <w:t xml:space="preserve">Көрсеткіштер </w:t>
            </w:r>
          </w:p>
        </w:tc>
        <w:tc>
          <w:tcPr>
            <w:tcW w:w="388" w:type="pct"/>
            <w:tcBorders>
              <w:top w:val="single" w:sz="4" w:space="0" w:color="002060"/>
              <w:left w:val="single" w:sz="4" w:space="0" w:color="002060"/>
              <w:bottom w:val="single" w:sz="4" w:space="0" w:color="002060"/>
              <w:right w:val="single" w:sz="4" w:space="0" w:color="002060"/>
            </w:tcBorders>
            <w:vAlign w:val="center"/>
          </w:tcPr>
          <w:p w:rsidR="002E694B" w:rsidRPr="00085F9C" w:rsidRDefault="002E694B" w:rsidP="002E694B">
            <w:pPr>
              <w:spacing w:after="0" w:line="240" w:lineRule="auto"/>
              <w:jc w:val="center"/>
              <w:rPr>
                <w:rFonts w:ascii="Times New Roman" w:eastAsia="Times New Roman" w:hAnsi="Times New Roman" w:cs="Times New Roman"/>
                <w:b/>
                <w:color w:val="000000"/>
                <w:sz w:val="24"/>
                <w:szCs w:val="24"/>
                <w:lang w:eastAsia="ru-RU"/>
              </w:rPr>
            </w:pPr>
            <w:r w:rsidRPr="00085F9C">
              <w:rPr>
                <w:rFonts w:ascii="Times New Roman" w:eastAsia="Times New Roman" w:hAnsi="Times New Roman" w:cs="Times New Roman"/>
                <w:b/>
                <w:color w:val="000000"/>
                <w:sz w:val="24"/>
                <w:szCs w:val="24"/>
                <w:lang w:eastAsia="ru-RU"/>
              </w:rPr>
              <w:t>2021</w:t>
            </w:r>
          </w:p>
        </w:tc>
        <w:tc>
          <w:tcPr>
            <w:tcW w:w="388" w:type="pct"/>
            <w:tcBorders>
              <w:top w:val="single" w:sz="4" w:space="0" w:color="002060"/>
              <w:left w:val="single" w:sz="4" w:space="0" w:color="002060"/>
              <w:bottom w:val="single" w:sz="4" w:space="0" w:color="002060"/>
              <w:right w:val="single" w:sz="4" w:space="0" w:color="002060"/>
            </w:tcBorders>
            <w:vAlign w:val="center"/>
          </w:tcPr>
          <w:p w:rsidR="002E694B" w:rsidRPr="00085F9C" w:rsidRDefault="002E694B" w:rsidP="002E694B">
            <w:pPr>
              <w:spacing w:after="0" w:line="240" w:lineRule="auto"/>
              <w:jc w:val="center"/>
              <w:rPr>
                <w:rFonts w:ascii="Times New Roman" w:eastAsia="Times New Roman" w:hAnsi="Times New Roman" w:cs="Times New Roman"/>
                <w:b/>
                <w:color w:val="000000"/>
                <w:sz w:val="24"/>
                <w:szCs w:val="24"/>
                <w:lang w:eastAsia="ru-RU"/>
              </w:rPr>
            </w:pPr>
            <w:r w:rsidRPr="00085F9C">
              <w:rPr>
                <w:rFonts w:ascii="Times New Roman" w:eastAsia="Times New Roman" w:hAnsi="Times New Roman" w:cs="Times New Roman"/>
                <w:b/>
                <w:color w:val="000000"/>
                <w:sz w:val="24"/>
                <w:szCs w:val="24"/>
                <w:lang w:eastAsia="ru-RU"/>
              </w:rPr>
              <w:t>2022</w:t>
            </w:r>
          </w:p>
        </w:tc>
        <w:tc>
          <w:tcPr>
            <w:tcW w:w="404" w:type="pct"/>
            <w:gridSpan w:val="2"/>
            <w:tcBorders>
              <w:top w:val="single" w:sz="4" w:space="0" w:color="002060"/>
              <w:left w:val="single" w:sz="4" w:space="0" w:color="002060"/>
              <w:bottom w:val="single" w:sz="4" w:space="0" w:color="002060"/>
              <w:right w:val="single" w:sz="4" w:space="0" w:color="002060"/>
            </w:tcBorders>
            <w:vAlign w:val="center"/>
          </w:tcPr>
          <w:p w:rsidR="002E694B" w:rsidRPr="00085F9C" w:rsidRDefault="002E694B" w:rsidP="002E694B">
            <w:pPr>
              <w:spacing w:after="0" w:line="240" w:lineRule="auto"/>
              <w:jc w:val="center"/>
              <w:rPr>
                <w:rFonts w:ascii="Times New Roman" w:eastAsia="Times New Roman" w:hAnsi="Times New Roman" w:cs="Times New Roman"/>
                <w:b/>
                <w:color w:val="000000"/>
                <w:sz w:val="24"/>
                <w:szCs w:val="24"/>
                <w:lang w:eastAsia="ru-RU"/>
              </w:rPr>
            </w:pPr>
            <w:r w:rsidRPr="00085F9C">
              <w:rPr>
                <w:rFonts w:ascii="Times New Roman" w:eastAsia="Times New Roman" w:hAnsi="Times New Roman" w:cs="Times New Roman"/>
                <w:b/>
                <w:color w:val="000000"/>
                <w:sz w:val="24"/>
                <w:szCs w:val="24"/>
                <w:lang w:eastAsia="ru-RU"/>
              </w:rPr>
              <w:t>2023</w:t>
            </w:r>
          </w:p>
        </w:tc>
        <w:tc>
          <w:tcPr>
            <w:tcW w:w="390" w:type="pct"/>
            <w:tcBorders>
              <w:top w:val="single" w:sz="4" w:space="0" w:color="002060"/>
              <w:left w:val="single" w:sz="4" w:space="0" w:color="002060"/>
              <w:bottom w:val="single" w:sz="4" w:space="0" w:color="002060"/>
              <w:right w:val="single" w:sz="4" w:space="0" w:color="002060"/>
            </w:tcBorders>
            <w:vAlign w:val="center"/>
          </w:tcPr>
          <w:p w:rsidR="002E694B" w:rsidRPr="00085F9C" w:rsidRDefault="002E694B" w:rsidP="002E694B">
            <w:pPr>
              <w:spacing w:after="0" w:line="240" w:lineRule="auto"/>
              <w:jc w:val="center"/>
              <w:rPr>
                <w:rFonts w:ascii="Times New Roman" w:eastAsia="Times New Roman" w:hAnsi="Times New Roman" w:cs="Times New Roman"/>
                <w:b/>
                <w:color w:val="000000"/>
                <w:sz w:val="24"/>
                <w:szCs w:val="24"/>
                <w:lang w:val="en-US" w:eastAsia="ru-RU"/>
              </w:rPr>
            </w:pPr>
            <w:r w:rsidRPr="00085F9C">
              <w:rPr>
                <w:rFonts w:ascii="Times New Roman" w:eastAsia="Times New Roman" w:hAnsi="Times New Roman" w:cs="Times New Roman"/>
                <w:b/>
                <w:color w:val="000000"/>
                <w:sz w:val="24"/>
                <w:szCs w:val="24"/>
                <w:lang w:val="en-US" w:eastAsia="ru-RU"/>
              </w:rPr>
              <w:t>2024</w:t>
            </w:r>
          </w:p>
        </w:tc>
      </w:tr>
      <w:tr w:rsidR="002E694B" w:rsidRPr="00085F9C" w:rsidTr="002E694B">
        <w:trPr>
          <w:trHeight w:val="294"/>
          <w:jc w:val="center"/>
        </w:trPr>
        <w:tc>
          <w:tcPr>
            <w:tcW w:w="1433" w:type="pct"/>
            <w:vMerge/>
            <w:tcBorders>
              <w:left w:val="single" w:sz="4" w:space="0" w:color="002060"/>
              <w:bottom w:val="single" w:sz="4" w:space="0" w:color="002060"/>
              <w:right w:val="single" w:sz="4" w:space="0" w:color="002060"/>
            </w:tcBorders>
          </w:tcPr>
          <w:p w:rsidR="002E694B" w:rsidRPr="00085F9C" w:rsidRDefault="002E694B" w:rsidP="002E694B">
            <w:pPr>
              <w:spacing w:after="0" w:line="240" w:lineRule="auto"/>
              <w:jc w:val="both"/>
              <w:rPr>
                <w:rFonts w:ascii="Times New Roman" w:eastAsia="Times New Roman" w:hAnsi="Times New Roman" w:cs="Times New Roman"/>
                <w:color w:val="000000"/>
                <w:sz w:val="24"/>
                <w:szCs w:val="24"/>
                <w:lang w:eastAsia="ru-RU"/>
              </w:rPr>
            </w:pPr>
          </w:p>
        </w:tc>
        <w:tc>
          <w:tcPr>
            <w:tcW w:w="1996" w:type="pct"/>
            <w:gridSpan w:val="3"/>
            <w:tcBorders>
              <w:top w:val="single" w:sz="4" w:space="0" w:color="002060"/>
              <w:left w:val="single" w:sz="4" w:space="0" w:color="002060"/>
              <w:bottom w:val="single" w:sz="4" w:space="0" w:color="002060"/>
              <w:right w:val="single" w:sz="4" w:space="0" w:color="002060"/>
            </w:tcBorders>
            <w:vAlign w:val="center"/>
            <w:hideMark/>
          </w:tcPr>
          <w:p w:rsidR="002E694B" w:rsidRPr="00085F9C" w:rsidRDefault="00B6179F" w:rsidP="00B6179F">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val="kk-KZ" w:eastAsia="ru-RU"/>
              </w:rPr>
              <w:t>Кәсіпорындардың ҚОҚ жұмсаған шығындары</w:t>
            </w:r>
            <w:r w:rsidR="002E694B" w:rsidRPr="00085F9C">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val="kk-KZ" w:eastAsia="ru-RU"/>
              </w:rPr>
              <w:t xml:space="preserve"> </w:t>
            </w:r>
            <w:r w:rsidR="002E694B" w:rsidRPr="00085F9C">
              <w:rPr>
                <w:rFonts w:ascii="Times New Roman" w:eastAsia="Times New Roman" w:hAnsi="Times New Roman" w:cs="Times New Roman"/>
                <w:color w:val="000000"/>
                <w:sz w:val="24"/>
                <w:szCs w:val="24"/>
                <w:lang w:eastAsia="ru-RU"/>
              </w:rPr>
              <w:t xml:space="preserve"> </w:t>
            </w:r>
            <w:r w:rsidR="002E694B" w:rsidRPr="00085F9C">
              <w:rPr>
                <w:rFonts w:ascii="Times New Roman" w:eastAsia="Times New Roman" w:hAnsi="Times New Roman" w:cs="Times New Roman"/>
                <w:color w:val="000000"/>
                <w:sz w:val="24"/>
                <w:szCs w:val="24"/>
                <w:lang w:val="kk-KZ" w:eastAsia="ru-RU"/>
              </w:rPr>
              <w:t>млрд</w:t>
            </w:r>
            <w:r w:rsidR="002E694B" w:rsidRPr="00085F9C">
              <w:rPr>
                <w:rFonts w:ascii="Times New Roman" w:eastAsia="Times New Roman" w:hAnsi="Times New Roman" w:cs="Times New Roman"/>
                <w:color w:val="000000"/>
                <w:sz w:val="24"/>
                <w:szCs w:val="24"/>
                <w:lang w:eastAsia="ru-RU"/>
              </w:rPr>
              <w:t xml:space="preserve"> тенге</w:t>
            </w:r>
          </w:p>
        </w:tc>
        <w:tc>
          <w:tcPr>
            <w:tcW w:w="388" w:type="pct"/>
            <w:tcBorders>
              <w:top w:val="single" w:sz="4" w:space="0" w:color="002060"/>
              <w:left w:val="single" w:sz="4" w:space="0" w:color="002060"/>
              <w:bottom w:val="single" w:sz="4" w:space="0" w:color="002060"/>
              <w:right w:val="single" w:sz="4" w:space="0" w:color="002060"/>
            </w:tcBorders>
            <w:vAlign w:val="center"/>
          </w:tcPr>
          <w:p w:rsidR="002E694B" w:rsidRPr="00085F9C" w:rsidRDefault="002E694B" w:rsidP="002E694B">
            <w:pPr>
              <w:spacing w:after="0" w:line="240" w:lineRule="auto"/>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76,7</w:t>
            </w:r>
          </w:p>
        </w:tc>
        <w:tc>
          <w:tcPr>
            <w:tcW w:w="388" w:type="pct"/>
            <w:tcBorders>
              <w:top w:val="single" w:sz="4" w:space="0" w:color="002060"/>
              <w:left w:val="single" w:sz="4" w:space="0" w:color="002060"/>
              <w:bottom w:val="single" w:sz="4" w:space="0" w:color="002060"/>
              <w:right w:val="single" w:sz="4" w:space="0" w:color="002060"/>
            </w:tcBorders>
            <w:vAlign w:val="center"/>
          </w:tcPr>
          <w:p w:rsidR="002E694B" w:rsidRPr="00085F9C" w:rsidRDefault="002E694B" w:rsidP="002E694B">
            <w:pPr>
              <w:spacing w:after="0" w:line="240" w:lineRule="auto"/>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100,8</w:t>
            </w:r>
          </w:p>
        </w:tc>
        <w:tc>
          <w:tcPr>
            <w:tcW w:w="404" w:type="pct"/>
            <w:gridSpan w:val="2"/>
            <w:tcBorders>
              <w:top w:val="single" w:sz="4" w:space="0" w:color="002060"/>
              <w:left w:val="single" w:sz="4" w:space="0" w:color="002060"/>
              <w:bottom w:val="single" w:sz="4" w:space="0" w:color="002060"/>
              <w:right w:val="single" w:sz="4" w:space="0" w:color="002060"/>
            </w:tcBorders>
            <w:vAlign w:val="center"/>
          </w:tcPr>
          <w:p w:rsidR="002E694B" w:rsidRPr="00085F9C" w:rsidRDefault="002E694B" w:rsidP="002E694B">
            <w:pPr>
              <w:spacing w:after="0" w:line="240" w:lineRule="auto"/>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89,1</w:t>
            </w:r>
          </w:p>
        </w:tc>
        <w:tc>
          <w:tcPr>
            <w:tcW w:w="390" w:type="pct"/>
            <w:tcBorders>
              <w:top w:val="single" w:sz="4" w:space="0" w:color="002060"/>
              <w:left w:val="single" w:sz="4" w:space="0" w:color="002060"/>
              <w:bottom w:val="single" w:sz="4" w:space="0" w:color="002060"/>
              <w:right w:val="single" w:sz="4" w:space="0" w:color="002060"/>
            </w:tcBorders>
            <w:vAlign w:val="center"/>
          </w:tcPr>
          <w:p w:rsidR="002E694B" w:rsidRPr="00085F9C" w:rsidRDefault="002E694B" w:rsidP="002E694B">
            <w:pPr>
              <w:spacing w:after="0" w:line="240" w:lineRule="auto"/>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val="en-US" w:eastAsia="ru-RU"/>
              </w:rPr>
              <w:t>66</w:t>
            </w:r>
            <w:r w:rsidRPr="00085F9C">
              <w:rPr>
                <w:rFonts w:ascii="Times New Roman" w:eastAsia="Times New Roman" w:hAnsi="Times New Roman" w:cs="Times New Roman"/>
                <w:color w:val="000000"/>
                <w:sz w:val="24"/>
                <w:szCs w:val="24"/>
                <w:lang w:eastAsia="ru-RU"/>
              </w:rPr>
              <w:t>,3</w:t>
            </w:r>
          </w:p>
        </w:tc>
      </w:tr>
    </w:tbl>
    <w:p w:rsidR="00CF53AC" w:rsidRPr="00F027C1" w:rsidRDefault="00125BD1" w:rsidP="00CF53AC">
      <w:pPr>
        <w:pBdr>
          <w:bottom w:val="single" w:sz="4" w:space="10" w:color="FFFFFF"/>
        </w:pBdr>
        <w:spacing w:after="0" w:line="240" w:lineRule="auto"/>
        <w:ind w:firstLine="708"/>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eastAsia="ru-RU"/>
        </w:rPr>
        <w:t>Дереккөз:</w:t>
      </w:r>
      <w:r>
        <w:rPr>
          <w:rFonts w:ascii="Times New Roman" w:eastAsia="Times New Roman" w:hAnsi="Times New Roman" w:cs="Times New Roman"/>
          <w:i/>
          <w:sz w:val="24"/>
          <w:szCs w:val="24"/>
          <w:lang w:val="kk-KZ" w:eastAsia="ru-RU"/>
        </w:rPr>
        <w:t xml:space="preserve"> </w:t>
      </w:r>
      <w:r>
        <w:rPr>
          <w:rFonts w:ascii="Times New Roman" w:eastAsia="Times New Roman" w:hAnsi="Times New Roman" w:cs="Times New Roman"/>
          <w:i/>
          <w:sz w:val="24"/>
          <w:szCs w:val="24"/>
          <w:lang w:eastAsia="ru-RU"/>
        </w:rPr>
        <w:t>ҚР СЖРА Ұлттық статистика бюросы</w:t>
      </w:r>
      <w:r w:rsidR="00F027C1">
        <w:rPr>
          <w:rFonts w:ascii="Times New Roman" w:eastAsia="Times New Roman" w:hAnsi="Times New Roman" w:cs="Times New Roman"/>
          <w:i/>
          <w:sz w:val="24"/>
          <w:szCs w:val="24"/>
          <w:lang w:val="kk-KZ" w:eastAsia="ru-RU"/>
        </w:rPr>
        <w:t>.</w:t>
      </w:r>
    </w:p>
    <w:p w:rsidR="00CF53AC" w:rsidRPr="0087259D" w:rsidRDefault="00125BD1" w:rsidP="00CF53AC">
      <w:pPr>
        <w:pBdr>
          <w:bottom w:val="single" w:sz="4" w:space="10" w:color="FFFFFF"/>
        </w:pBdr>
        <w:spacing w:after="0" w:line="240" w:lineRule="auto"/>
        <w:ind w:firstLine="708"/>
        <w:jc w:val="both"/>
        <w:rPr>
          <w:rFonts w:ascii="Times New Roman" w:eastAsia="Times New Roman" w:hAnsi="Times New Roman" w:cs="Times New Roman"/>
          <w:i/>
          <w:sz w:val="24"/>
          <w:szCs w:val="24"/>
          <w:lang w:val="kk-KZ" w:eastAsia="ru-RU"/>
        </w:rPr>
      </w:pPr>
      <w:r w:rsidRPr="0087259D">
        <w:rPr>
          <w:rFonts w:ascii="Times New Roman" w:eastAsia="Times New Roman" w:hAnsi="Times New Roman" w:cs="Times New Roman"/>
          <w:sz w:val="24"/>
          <w:szCs w:val="24"/>
          <w:lang w:val="kk-KZ" w:eastAsia="ru-RU"/>
        </w:rPr>
        <w:t>Атырау облысы 1938 жылы 15 қаңтарда құрылды және 1992 жылға дейін Гурьев облысы деп аталды. Ол Каспий теңізінің солтүстік және шығыс бөліктерінде, Каспий маңы ойпатында орналасқан. Облыс Батыс Қазақстан, Маңғыстау және Ақтөбе облыстарымен, сондай-ақ Ресей Федерациясының Астрахан облысымен шектеседі.</w:t>
      </w:r>
    </w:p>
    <w:p w:rsidR="002E694B" w:rsidRPr="008E2EBA" w:rsidRDefault="00125BD1" w:rsidP="00CF53AC">
      <w:pPr>
        <w:pBdr>
          <w:bottom w:val="single" w:sz="4" w:space="10" w:color="FFFFFF"/>
        </w:pBdr>
        <w:spacing w:after="0" w:line="240" w:lineRule="auto"/>
        <w:ind w:firstLine="708"/>
        <w:jc w:val="both"/>
        <w:rPr>
          <w:rFonts w:ascii="Times New Roman" w:eastAsia="Times New Roman" w:hAnsi="Times New Roman" w:cs="Times New Roman"/>
          <w:i/>
          <w:sz w:val="24"/>
          <w:szCs w:val="24"/>
          <w:lang w:val="kk-KZ" w:eastAsia="ru-RU"/>
        </w:rPr>
      </w:pPr>
      <w:r w:rsidRPr="0087259D">
        <w:rPr>
          <w:rFonts w:ascii="Times New Roman" w:eastAsia="Times New Roman" w:hAnsi="Times New Roman" w:cs="Times New Roman"/>
          <w:sz w:val="24"/>
          <w:szCs w:val="24"/>
          <w:lang w:val="kk-KZ" w:eastAsia="ru-RU"/>
        </w:rPr>
        <w:t xml:space="preserve">Атырау облысының әкімшілік-аумақтық құрылымы 8 әкімшілік ауданнан, 64 ауылдық округтен, 2 облыстық және аудандық маңызы бар қалалардан, 4 кенттен және 150 ауылдық елді мекеннен тұрады. </w:t>
      </w:r>
      <w:r w:rsidRPr="008E2EBA">
        <w:rPr>
          <w:rFonts w:ascii="Times New Roman" w:eastAsia="Times New Roman" w:hAnsi="Times New Roman" w:cs="Times New Roman"/>
          <w:sz w:val="24"/>
          <w:szCs w:val="24"/>
          <w:lang w:val="kk-KZ" w:eastAsia="ru-RU"/>
        </w:rPr>
        <w:t>Әкімшілік орталығы — Атырау қаласы.</w:t>
      </w:r>
    </w:p>
    <w:p w:rsidR="002E694B" w:rsidRPr="008E2EBA" w:rsidRDefault="002E694B" w:rsidP="002E694B">
      <w:pPr>
        <w:spacing w:after="0" w:line="240" w:lineRule="auto"/>
        <w:ind w:firstLine="709"/>
        <w:jc w:val="both"/>
        <w:rPr>
          <w:rFonts w:ascii="Times New Roman" w:eastAsia="Times New Roman" w:hAnsi="Times New Roman" w:cs="Times New Roman"/>
          <w:b/>
          <w:sz w:val="24"/>
          <w:szCs w:val="24"/>
          <w:lang w:val="kk-KZ" w:eastAsia="ru-RU"/>
        </w:rPr>
      </w:pPr>
    </w:p>
    <w:p w:rsidR="002E694B" w:rsidRPr="008E2EBA" w:rsidRDefault="002E694B" w:rsidP="002E694B">
      <w:pPr>
        <w:spacing w:after="0" w:line="240" w:lineRule="auto"/>
        <w:ind w:firstLine="709"/>
        <w:jc w:val="both"/>
        <w:rPr>
          <w:rFonts w:ascii="Times New Roman" w:eastAsia="Times New Roman" w:hAnsi="Times New Roman" w:cs="Times New Roman"/>
          <w:sz w:val="24"/>
          <w:szCs w:val="24"/>
          <w:lang w:val="kk-KZ" w:eastAsia="ru-RU"/>
        </w:rPr>
      </w:pPr>
      <w:r w:rsidRPr="008E2EBA">
        <w:rPr>
          <w:rFonts w:ascii="Times New Roman" w:eastAsia="Times New Roman" w:hAnsi="Times New Roman" w:cs="Times New Roman"/>
          <w:sz w:val="24"/>
          <w:szCs w:val="24"/>
          <w:lang w:val="kk-KZ" w:eastAsia="ru-RU"/>
        </w:rPr>
        <w:t>12.</w:t>
      </w:r>
      <w:r w:rsidRPr="00085F9C">
        <w:rPr>
          <w:rFonts w:ascii="Times New Roman" w:eastAsia="Times New Roman" w:hAnsi="Times New Roman" w:cs="Times New Roman"/>
          <w:sz w:val="24"/>
          <w:szCs w:val="24"/>
          <w:lang w:val="kk-KZ" w:eastAsia="ru-RU"/>
        </w:rPr>
        <w:t>5</w:t>
      </w:r>
      <w:r w:rsidR="004821AA" w:rsidRPr="008E2EBA">
        <w:rPr>
          <w:rFonts w:ascii="Times New Roman" w:eastAsia="Times New Roman" w:hAnsi="Times New Roman" w:cs="Times New Roman"/>
          <w:sz w:val="24"/>
          <w:szCs w:val="24"/>
          <w:lang w:val="kk-KZ" w:eastAsia="ru-RU"/>
        </w:rPr>
        <w:t>.1. АТМОСФЕРАЛЫҚ АУА</w:t>
      </w:r>
    </w:p>
    <w:p w:rsidR="002E694B" w:rsidRPr="008E2EBA" w:rsidRDefault="002E694B" w:rsidP="002E694B">
      <w:pPr>
        <w:spacing w:after="0" w:line="240" w:lineRule="auto"/>
        <w:ind w:firstLine="709"/>
        <w:jc w:val="both"/>
        <w:rPr>
          <w:rFonts w:ascii="Times New Roman" w:eastAsia="Times New Roman" w:hAnsi="Times New Roman" w:cs="Times New Roman"/>
          <w:b/>
          <w:sz w:val="24"/>
          <w:szCs w:val="24"/>
          <w:lang w:val="kk-KZ" w:eastAsia="ru-RU"/>
        </w:rPr>
      </w:pPr>
    </w:p>
    <w:p w:rsidR="00125BD1" w:rsidRPr="008E2EBA" w:rsidRDefault="00125BD1" w:rsidP="00125BD1">
      <w:pPr>
        <w:pBdr>
          <w:bottom w:val="single" w:sz="4" w:space="0" w:color="FFFFFF"/>
        </w:pBdr>
        <w:spacing w:after="0" w:line="240" w:lineRule="auto"/>
        <w:ind w:firstLine="709"/>
        <w:jc w:val="both"/>
        <w:rPr>
          <w:rFonts w:ascii="Times New Roman" w:eastAsia="Calibri" w:hAnsi="Times New Roman" w:cs="Times New Roman"/>
          <w:b/>
          <w:i/>
          <w:sz w:val="24"/>
          <w:szCs w:val="24"/>
          <w:lang w:val="kk-KZ" w:eastAsia="ru-RU"/>
        </w:rPr>
      </w:pPr>
      <w:r w:rsidRPr="008E2EBA">
        <w:rPr>
          <w:rFonts w:ascii="Times New Roman" w:eastAsia="Calibri" w:hAnsi="Times New Roman" w:cs="Times New Roman"/>
          <w:b/>
          <w:i/>
          <w:sz w:val="24"/>
          <w:szCs w:val="24"/>
          <w:lang w:val="kk-KZ" w:eastAsia="ru-RU"/>
        </w:rPr>
        <w:t>Ластаушы заттардың шығарылымы</w:t>
      </w:r>
    </w:p>
    <w:p w:rsidR="00125BD1" w:rsidRPr="008E2EBA" w:rsidRDefault="00125BD1" w:rsidP="00125BD1">
      <w:pPr>
        <w:pBdr>
          <w:bottom w:val="single" w:sz="4" w:space="0" w:color="FFFFFF"/>
        </w:pBdr>
        <w:spacing w:after="0" w:line="240" w:lineRule="auto"/>
        <w:ind w:firstLine="709"/>
        <w:jc w:val="both"/>
        <w:rPr>
          <w:rFonts w:ascii="Times New Roman" w:eastAsia="Calibri" w:hAnsi="Times New Roman" w:cs="Times New Roman"/>
          <w:sz w:val="24"/>
          <w:szCs w:val="24"/>
          <w:lang w:val="kk-KZ" w:eastAsia="ru-RU"/>
        </w:rPr>
      </w:pPr>
      <w:r w:rsidRPr="008E2EBA">
        <w:rPr>
          <w:rFonts w:ascii="Times New Roman" w:eastAsia="Calibri" w:hAnsi="Times New Roman" w:cs="Times New Roman"/>
          <w:sz w:val="24"/>
          <w:szCs w:val="24"/>
          <w:lang w:val="kk-KZ" w:eastAsia="ru-RU"/>
        </w:rPr>
        <w:t>Атырау облысының Экология департаментінің хабарлауынша, Атырау қаласындағы ластанудың негізгі көздері – мұнай өңдеу және тасымалдау объектілері болып табылады. Оларға мыналар жатады: «Атырау мұнай өңдеу зауыты», «Теңізшевройл» ЖШС, «Норт Каспиан Оперейтинг компания Н.В.», «Атырау жылу электр орталығы» АҚ, «Ембімұнайгаз» АҚ, «West Dala» ЖШС.</w:t>
      </w:r>
    </w:p>
    <w:p w:rsidR="002E694B" w:rsidRPr="008E2EBA" w:rsidRDefault="00125BD1" w:rsidP="00125BD1">
      <w:pPr>
        <w:pBdr>
          <w:bottom w:val="single" w:sz="4" w:space="0" w:color="FFFFFF"/>
        </w:pBdr>
        <w:spacing w:after="0" w:line="240" w:lineRule="auto"/>
        <w:ind w:firstLine="709"/>
        <w:jc w:val="both"/>
        <w:rPr>
          <w:rFonts w:ascii="Times New Roman" w:eastAsia="Calibri" w:hAnsi="Times New Roman" w:cs="Times New Roman"/>
          <w:sz w:val="24"/>
          <w:szCs w:val="24"/>
          <w:lang w:val="kk-KZ" w:eastAsia="ru-RU"/>
        </w:rPr>
      </w:pPr>
      <w:r w:rsidRPr="008E2EBA">
        <w:rPr>
          <w:rFonts w:ascii="Times New Roman" w:eastAsia="Calibri" w:hAnsi="Times New Roman" w:cs="Times New Roman"/>
          <w:sz w:val="24"/>
          <w:szCs w:val="24"/>
          <w:lang w:val="kk-KZ" w:eastAsia="ru-RU"/>
        </w:rPr>
        <w:t>Қазақстан Республикасы Ұлттық статистика бюросының деректері бойынша 202 жылда стационарлық көздерден атмосфераға ластаушы заттардың шығарылымы 152,8 мың тоннаны құрады (12.5.1-сурет).</w:t>
      </w:r>
      <w:r w:rsidR="002E694B" w:rsidRPr="008E2EBA">
        <w:rPr>
          <w:rFonts w:ascii="Times New Roman" w:eastAsia="Calibri" w:hAnsi="Times New Roman" w:cs="Times New Roman"/>
          <w:sz w:val="24"/>
          <w:szCs w:val="24"/>
          <w:lang w:val="kk-KZ" w:eastAsia="ru-RU"/>
        </w:rPr>
        <w:t xml:space="preserve"> </w:t>
      </w:r>
    </w:p>
    <w:p w:rsidR="002E694B" w:rsidRPr="00125BD1" w:rsidRDefault="002E694B" w:rsidP="002E694B">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right"/>
        <w:rPr>
          <w:rFonts w:ascii="Times New Roman" w:eastAsia="Calibri" w:hAnsi="Times New Roman" w:cs="Times New Roman"/>
          <w:b/>
          <w:sz w:val="24"/>
          <w:szCs w:val="24"/>
          <w:lang w:val="kk-KZ" w:eastAsia="ru-RU"/>
        </w:rPr>
      </w:pPr>
      <w:r w:rsidRPr="008E2EBA">
        <w:rPr>
          <w:rFonts w:ascii="Times New Roman" w:eastAsia="Calibri" w:hAnsi="Times New Roman" w:cs="Times New Roman"/>
          <w:b/>
          <w:sz w:val="24"/>
          <w:szCs w:val="24"/>
          <w:lang w:val="kk-KZ" w:eastAsia="ru-RU"/>
        </w:rPr>
        <w:t>12.5.1</w:t>
      </w:r>
      <w:r w:rsidR="00125BD1">
        <w:rPr>
          <w:rFonts w:ascii="Times New Roman" w:eastAsia="Calibri" w:hAnsi="Times New Roman" w:cs="Times New Roman"/>
          <w:b/>
          <w:sz w:val="24"/>
          <w:szCs w:val="24"/>
          <w:lang w:val="kk-KZ" w:eastAsia="ru-RU"/>
        </w:rPr>
        <w:t>-сурет</w:t>
      </w:r>
    </w:p>
    <w:p w:rsidR="002E694B" w:rsidRPr="008E2EBA" w:rsidRDefault="00125BD1" w:rsidP="002E694B">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center"/>
        <w:rPr>
          <w:rFonts w:ascii="Times New Roman" w:eastAsia="Calibri" w:hAnsi="Times New Roman" w:cs="Times New Roman"/>
          <w:b/>
          <w:sz w:val="24"/>
          <w:szCs w:val="24"/>
          <w:lang w:val="kk-KZ" w:eastAsia="ru-RU"/>
        </w:rPr>
      </w:pPr>
      <w:r w:rsidRPr="008E2EBA">
        <w:rPr>
          <w:rFonts w:ascii="Times New Roman" w:eastAsia="Calibri" w:hAnsi="Times New Roman" w:cs="Times New Roman"/>
          <w:b/>
          <w:sz w:val="24"/>
          <w:szCs w:val="24"/>
          <w:lang w:val="kk-KZ" w:eastAsia="ru-RU"/>
        </w:rPr>
        <w:t>2022-2024 жылдары Атырау облысында стационарлық көздерден ластаушы заттардың шығарындылары, мың тонна</w:t>
      </w:r>
    </w:p>
    <w:p w:rsidR="002E694B" w:rsidRPr="00085F9C" w:rsidRDefault="002E694B" w:rsidP="002E694B">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center"/>
        <w:rPr>
          <w:rFonts w:ascii="Times New Roman" w:eastAsia="Times New Roman" w:hAnsi="Times New Roman" w:cs="Times New Roman"/>
          <w:i/>
          <w:noProof/>
          <w:sz w:val="24"/>
          <w:szCs w:val="24"/>
          <w:lang w:val="kk-KZ" w:eastAsia="kk-KZ"/>
        </w:rPr>
      </w:pPr>
      <w:r>
        <w:rPr>
          <w:rFonts w:ascii="Times New Roman" w:eastAsia="Times New Roman" w:hAnsi="Times New Roman" w:cs="Times New Roman"/>
          <w:i/>
          <w:noProof/>
          <w:sz w:val="24"/>
          <w:szCs w:val="24"/>
          <w:lang w:eastAsia="ru-RU"/>
        </w:rPr>
        <w:drawing>
          <wp:inline distT="0" distB="0" distL="0" distR="0" wp14:anchorId="6FF97E65" wp14:editId="5172CED1">
            <wp:extent cx="3239994" cy="1947586"/>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250763" cy="1954059"/>
                    </a:xfrm>
                    <a:prstGeom prst="rect">
                      <a:avLst/>
                    </a:prstGeom>
                    <a:noFill/>
                  </pic:spPr>
                </pic:pic>
              </a:graphicData>
            </a:graphic>
          </wp:inline>
        </w:drawing>
      </w:r>
    </w:p>
    <w:p w:rsidR="00CF53AC" w:rsidRDefault="00125BD1" w:rsidP="00CF53AC">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center"/>
        <w:rPr>
          <w:rFonts w:ascii="Times New Roman" w:eastAsia="Times New Roman" w:hAnsi="Times New Roman" w:cs="Times New Roman"/>
          <w:i/>
          <w:noProof/>
          <w:sz w:val="24"/>
          <w:szCs w:val="24"/>
          <w:lang w:val="kk-KZ" w:eastAsia="kk-KZ"/>
        </w:rPr>
      </w:pPr>
      <w:r>
        <w:rPr>
          <w:rFonts w:ascii="Times New Roman" w:eastAsia="Times New Roman" w:hAnsi="Times New Roman" w:cs="Times New Roman"/>
          <w:i/>
          <w:noProof/>
          <w:sz w:val="24"/>
          <w:szCs w:val="24"/>
          <w:lang w:val="kk-KZ" w:eastAsia="kk-KZ"/>
        </w:rPr>
        <w:t>Дереккөз: ҚР СЖРА Ұлттық статистика бюросы</w:t>
      </w:r>
      <w:r w:rsidR="00F027C1">
        <w:rPr>
          <w:rFonts w:ascii="Times New Roman" w:eastAsia="Times New Roman" w:hAnsi="Times New Roman" w:cs="Times New Roman"/>
          <w:i/>
          <w:noProof/>
          <w:sz w:val="24"/>
          <w:szCs w:val="24"/>
          <w:lang w:val="kk-KZ" w:eastAsia="kk-KZ"/>
        </w:rPr>
        <w:t>.</w:t>
      </w:r>
    </w:p>
    <w:p w:rsidR="00F027C1" w:rsidRDefault="00CF53AC" w:rsidP="00F035F4">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Times New Roman" w:hAnsi="Times New Roman" w:cs="Times New Roman"/>
          <w:i/>
          <w:noProof/>
          <w:sz w:val="24"/>
          <w:szCs w:val="24"/>
          <w:lang w:val="kk-KZ" w:eastAsia="kk-KZ"/>
        </w:rPr>
      </w:pPr>
      <w:r w:rsidRPr="00CF53AC">
        <w:rPr>
          <w:rFonts w:ascii="Times New Roman" w:eastAsia="Times New Roman" w:hAnsi="Times New Roman" w:cs="Times New Roman"/>
          <w:sz w:val="24"/>
          <w:szCs w:val="24"/>
          <w:lang w:val="kk-KZ" w:eastAsia="ru-RU"/>
        </w:rPr>
        <w:t>Атмосфералық ауаның ластануына елеулі үлес қозғалмалы көздер — ең алдымен автокөлік көлігі — қосады. Қазақстан Республикасы Ұлттық статистика бюросының деректері бойынша, 2025 жылғы 1 қаңтарға Атырау облысында 158 052 бірлік автокөлік</w:t>
      </w:r>
      <w:r>
        <w:rPr>
          <w:rFonts w:ascii="Times New Roman" w:eastAsia="Times New Roman" w:hAnsi="Times New Roman" w:cs="Times New Roman"/>
          <w:sz w:val="24"/>
          <w:szCs w:val="24"/>
          <w:lang w:val="kk-KZ" w:eastAsia="ru-RU"/>
        </w:rPr>
        <w:t xml:space="preserve"> </w:t>
      </w:r>
      <w:r w:rsidR="00F027C1">
        <w:rPr>
          <w:rFonts w:ascii="Times New Roman" w:eastAsia="Times New Roman" w:hAnsi="Times New Roman" w:cs="Times New Roman"/>
          <w:sz w:val="24"/>
          <w:szCs w:val="24"/>
          <w:lang w:val="kk-KZ" w:eastAsia="ru-RU"/>
        </w:rPr>
        <w:t>тіркелген (12.5.2</w:t>
      </w:r>
      <w:r w:rsidRPr="00CF53AC">
        <w:rPr>
          <w:rFonts w:ascii="Times New Roman" w:eastAsia="Times New Roman" w:hAnsi="Times New Roman" w:cs="Times New Roman"/>
          <w:sz w:val="24"/>
          <w:szCs w:val="24"/>
          <w:lang w:val="kk-KZ" w:eastAsia="ru-RU"/>
        </w:rPr>
        <w:t>-сурет).</w:t>
      </w:r>
    </w:p>
    <w:p w:rsidR="00F035F4" w:rsidRPr="00CF53AC" w:rsidRDefault="00F035F4" w:rsidP="00F035F4">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contextualSpacing/>
        <w:jc w:val="both"/>
        <w:rPr>
          <w:rFonts w:ascii="Times New Roman" w:eastAsia="Times New Roman" w:hAnsi="Times New Roman" w:cs="Times New Roman"/>
          <w:i/>
          <w:noProof/>
          <w:sz w:val="24"/>
          <w:szCs w:val="24"/>
          <w:lang w:val="kk-KZ" w:eastAsia="kk-KZ"/>
        </w:rPr>
      </w:pPr>
    </w:p>
    <w:p w:rsidR="002E694B" w:rsidRPr="00FC6A67" w:rsidRDefault="002E694B" w:rsidP="002E694B">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right"/>
        <w:rPr>
          <w:rFonts w:ascii="Times New Roman" w:eastAsia="Times New Roman" w:hAnsi="Times New Roman" w:cs="Times New Roman"/>
          <w:b/>
          <w:sz w:val="24"/>
          <w:szCs w:val="24"/>
          <w:lang w:val="kk-KZ" w:eastAsia="ru-RU"/>
        </w:rPr>
      </w:pPr>
      <w:r w:rsidRPr="00FC6A67">
        <w:rPr>
          <w:rFonts w:ascii="Times New Roman" w:eastAsia="Times New Roman" w:hAnsi="Times New Roman" w:cs="Times New Roman"/>
          <w:b/>
          <w:sz w:val="24"/>
          <w:szCs w:val="24"/>
          <w:lang w:val="kk-KZ" w:eastAsia="ru-RU"/>
        </w:rPr>
        <w:t>12.</w:t>
      </w:r>
      <w:r w:rsidRPr="00085F9C">
        <w:rPr>
          <w:rFonts w:ascii="Times New Roman" w:eastAsia="Times New Roman" w:hAnsi="Times New Roman" w:cs="Times New Roman"/>
          <w:b/>
          <w:sz w:val="24"/>
          <w:szCs w:val="24"/>
          <w:lang w:val="kk-KZ" w:eastAsia="ru-RU"/>
        </w:rPr>
        <w:t>5</w:t>
      </w:r>
      <w:r w:rsidRPr="00FC6A67">
        <w:rPr>
          <w:rFonts w:ascii="Times New Roman" w:eastAsia="Times New Roman" w:hAnsi="Times New Roman" w:cs="Times New Roman"/>
          <w:b/>
          <w:sz w:val="24"/>
          <w:szCs w:val="24"/>
          <w:lang w:val="kk-KZ" w:eastAsia="ru-RU"/>
        </w:rPr>
        <w:t>.2</w:t>
      </w:r>
      <w:r w:rsidR="00FC6A67">
        <w:rPr>
          <w:rFonts w:ascii="Times New Roman" w:eastAsia="Times New Roman" w:hAnsi="Times New Roman" w:cs="Times New Roman"/>
          <w:b/>
          <w:sz w:val="24"/>
          <w:szCs w:val="24"/>
          <w:lang w:val="kk-KZ" w:eastAsia="ru-RU"/>
        </w:rPr>
        <w:t>-сурет</w:t>
      </w:r>
    </w:p>
    <w:p w:rsidR="002E694B" w:rsidRPr="00085F9C" w:rsidRDefault="00FC6A67" w:rsidP="002E694B">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center"/>
        <w:rPr>
          <w:rFonts w:ascii="Times New Roman" w:eastAsia="Times New Roman" w:hAnsi="Times New Roman" w:cs="Times New Roman"/>
          <w:b/>
          <w:sz w:val="24"/>
          <w:szCs w:val="24"/>
          <w:lang w:val="kk-KZ" w:eastAsia="ru-RU"/>
        </w:rPr>
      </w:pPr>
      <w:r w:rsidRPr="00FC6A67">
        <w:rPr>
          <w:rFonts w:ascii="Times New Roman" w:eastAsia="Times New Roman" w:hAnsi="Times New Roman" w:cs="Times New Roman"/>
          <w:b/>
          <w:sz w:val="24"/>
          <w:szCs w:val="24"/>
          <w:lang w:val="kk-KZ" w:eastAsia="ru-RU"/>
        </w:rPr>
        <w:t>Атырау облысында 2024 жылғы автокөлік құралдарының саны, мың бірлік</w:t>
      </w:r>
    </w:p>
    <w:p w:rsidR="002E694B" w:rsidRPr="00085F9C" w:rsidRDefault="00616C4B" w:rsidP="002E694B">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center"/>
        <w:rPr>
          <w:rFonts w:ascii="Times New Roman" w:eastAsia="Times New Roman" w:hAnsi="Times New Roman" w:cs="Times New Roman"/>
          <w:i/>
          <w:noProof/>
          <w:sz w:val="24"/>
          <w:szCs w:val="24"/>
          <w:lang w:val="kk-KZ" w:eastAsia="kk-KZ"/>
        </w:rPr>
      </w:pPr>
      <w:r>
        <w:rPr>
          <w:rFonts w:ascii="Times New Roman" w:eastAsia="Times New Roman" w:hAnsi="Times New Roman" w:cs="Times New Roman"/>
          <w:i/>
          <w:noProof/>
          <w:sz w:val="24"/>
          <w:szCs w:val="24"/>
          <w:lang w:eastAsia="ru-RU"/>
        </w:rPr>
        <w:drawing>
          <wp:inline distT="0" distB="0" distL="0" distR="0" wp14:anchorId="7BD2E84C">
            <wp:extent cx="3706886" cy="2219325"/>
            <wp:effectExtent l="0" t="0" r="8255"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710912" cy="2221736"/>
                    </a:xfrm>
                    <a:prstGeom prst="rect">
                      <a:avLst/>
                    </a:prstGeom>
                    <a:noFill/>
                  </pic:spPr>
                </pic:pic>
              </a:graphicData>
            </a:graphic>
          </wp:inline>
        </w:drawing>
      </w:r>
    </w:p>
    <w:p w:rsidR="002E694B" w:rsidRPr="00FC6A67" w:rsidRDefault="00FC6A67" w:rsidP="00FC6A67">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center"/>
        <w:rPr>
          <w:rFonts w:ascii="Times New Roman" w:eastAsia="Times New Roman" w:hAnsi="Times New Roman" w:cs="Times New Roman"/>
          <w:i/>
          <w:noProof/>
          <w:sz w:val="24"/>
          <w:szCs w:val="24"/>
          <w:lang w:val="kk-KZ" w:eastAsia="kk-KZ"/>
        </w:rPr>
      </w:pPr>
      <w:r>
        <w:rPr>
          <w:rFonts w:ascii="Times New Roman" w:eastAsia="Times New Roman" w:hAnsi="Times New Roman" w:cs="Times New Roman"/>
          <w:i/>
          <w:noProof/>
          <w:sz w:val="24"/>
          <w:szCs w:val="24"/>
          <w:lang w:val="kk-KZ" w:eastAsia="kk-KZ"/>
        </w:rPr>
        <w:t>Дереккөз: ҚР СЖРА Ұлттық статистика бюросы</w:t>
      </w:r>
      <w:r w:rsidR="00F027C1">
        <w:rPr>
          <w:rFonts w:ascii="Times New Roman" w:eastAsia="Times New Roman" w:hAnsi="Times New Roman" w:cs="Times New Roman"/>
          <w:i/>
          <w:noProof/>
          <w:sz w:val="24"/>
          <w:szCs w:val="24"/>
          <w:lang w:val="kk-KZ" w:eastAsia="kk-KZ"/>
        </w:rPr>
        <w:t>.</w:t>
      </w:r>
    </w:p>
    <w:p w:rsidR="002E694B" w:rsidRPr="00085F9C" w:rsidRDefault="00F027C1" w:rsidP="002E694B">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right"/>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12.5.1</w:t>
      </w:r>
      <w:r w:rsidR="00FC6A67">
        <w:rPr>
          <w:rFonts w:ascii="Times New Roman" w:eastAsia="Times New Roman" w:hAnsi="Times New Roman" w:cs="Times New Roman"/>
          <w:b/>
          <w:sz w:val="24"/>
          <w:szCs w:val="24"/>
          <w:lang w:val="kk-KZ" w:eastAsia="ru-RU"/>
        </w:rPr>
        <w:t>-кесте</w:t>
      </w:r>
    </w:p>
    <w:p w:rsidR="002E694B" w:rsidRPr="00FC6A67" w:rsidRDefault="00FC6A67" w:rsidP="002E694B">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center"/>
        <w:rPr>
          <w:rFonts w:ascii="Times New Roman" w:eastAsia="Times New Roman" w:hAnsi="Times New Roman" w:cs="Times New Roman"/>
          <w:b/>
          <w:sz w:val="24"/>
          <w:szCs w:val="24"/>
          <w:lang w:val="kk-KZ" w:eastAsia="ru-RU"/>
        </w:rPr>
      </w:pPr>
      <w:r w:rsidRPr="00FC6A67">
        <w:rPr>
          <w:rFonts w:ascii="Times New Roman" w:eastAsia="Times New Roman" w:hAnsi="Times New Roman" w:cs="Times New Roman"/>
          <w:b/>
          <w:sz w:val="24"/>
          <w:szCs w:val="24"/>
          <w:lang w:val="kk-KZ" w:eastAsia="ru-RU"/>
        </w:rPr>
        <w:t>2024 жылы Атырау облысындағы жолаушылар көліктерінің саны жанар-жағармай түрлері бойынша, бірлік.</w:t>
      </w:r>
    </w:p>
    <w:tbl>
      <w:tblPr>
        <w:tblStyle w:val="TabBorder114"/>
        <w:tblW w:w="9498" w:type="dxa"/>
        <w:tblInd w:w="-5" w:type="dxa"/>
        <w:tblLayout w:type="fixed"/>
        <w:tblLook w:val="04A0" w:firstRow="1" w:lastRow="0" w:firstColumn="1" w:lastColumn="0" w:noHBand="0" w:noVBand="1"/>
      </w:tblPr>
      <w:tblGrid>
        <w:gridCol w:w="1985"/>
        <w:gridCol w:w="992"/>
        <w:gridCol w:w="1276"/>
        <w:gridCol w:w="1276"/>
        <w:gridCol w:w="1275"/>
        <w:gridCol w:w="993"/>
        <w:gridCol w:w="1701"/>
      </w:tblGrid>
      <w:tr w:rsidR="002E694B" w:rsidRPr="00085F9C" w:rsidTr="00B6179F">
        <w:trPr>
          <w:trHeight w:val="1544"/>
        </w:trPr>
        <w:tc>
          <w:tcPr>
            <w:tcW w:w="1985" w:type="dxa"/>
          </w:tcPr>
          <w:p w:rsidR="002E694B" w:rsidRPr="00085F9C" w:rsidRDefault="00FC6A67" w:rsidP="00C8414F">
            <w:pPr>
              <w:spacing w:after="160" w:line="259" w:lineRule="auto"/>
              <w:jc w:val="center"/>
              <w:rPr>
                <w:rFonts w:ascii="Times New Roman" w:hAnsi="Times New Roman" w:cs="Times New Roman"/>
                <w:b/>
                <w:sz w:val="24"/>
                <w:szCs w:val="24"/>
                <w:lang w:eastAsia="ru-RU"/>
              </w:rPr>
            </w:pPr>
            <w:r>
              <w:rPr>
                <w:rFonts w:ascii="Times New Roman" w:hAnsi="Times New Roman" w:cs="Times New Roman"/>
                <w:b/>
                <w:sz w:val="24"/>
                <w:szCs w:val="24"/>
                <w:lang w:eastAsia="ru-RU"/>
              </w:rPr>
              <w:t>Автотранпорт түрі</w:t>
            </w:r>
          </w:p>
        </w:tc>
        <w:tc>
          <w:tcPr>
            <w:tcW w:w="992" w:type="dxa"/>
          </w:tcPr>
          <w:p w:rsidR="002E694B" w:rsidRPr="00085F9C" w:rsidRDefault="002E694B" w:rsidP="002E694B">
            <w:pPr>
              <w:spacing w:after="160" w:line="259" w:lineRule="auto"/>
              <w:jc w:val="center"/>
              <w:rPr>
                <w:rFonts w:ascii="Times New Roman" w:hAnsi="Times New Roman" w:cs="Times New Roman"/>
                <w:sz w:val="24"/>
                <w:szCs w:val="24"/>
                <w:lang w:eastAsia="ru-RU"/>
              </w:rPr>
            </w:pPr>
            <w:r w:rsidRPr="00085F9C">
              <w:rPr>
                <w:rFonts w:ascii="Times New Roman" w:hAnsi="Times New Roman" w:cs="Times New Roman"/>
                <w:sz w:val="24"/>
                <w:szCs w:val="24"/>
                <w:lang w:eastAsia="ru-RU"/>
              </w:rPr>
              <w:t>Бензин</w:t>
            </w:r>
          </w:p>
        </w:tc>
        <w:tc>
          <w:tcPr>
            <w:tcW w:w="1276" w:type="dxa"/>
          </w:tcPr>
          <w:p w:rsidR="002E694B" w:rsidRPr="00085F9C" w:rsidRDefault="002E694B" w:rsidP="002E694B">
            <w:pPr>
              <w:spacing w:after="160" w:line="259" w:lineRule="auto"/>
              <w:jc w:val="center"/>
              <w:rPr>
                <w:rFonts w:ascii="Times New Roman" w:hAnsi="Times New Roman" w:cs="Times New Roman"/>
                <w:sz w:val="24"/>
                <w:szCs w:val="24"/>
                <w:lang w:eastAsia="ru-RU"/>
              </w:rPr>
            </w:pPr>
            <w:r w:rsidRPr="00085F9C">
              <w:rPr>
                <w:rFonts w:ascii="Times New Roman" w:hAnsi="Times New Roman" w:cs="Times New Roman"/>
                <w:sz w:val="24"/>
                <w:szCs w:val="24"/>
                <w:lang w:eastAsia="ru-RU"/>
              </w:rPr>
              <w:t>Дизель</w:t>
            </w:r>
          </w:p>
        </w:tc>
        <w:tc>
          <w:tcPr>
            <w:tcW w:w="1276" w:type="dxa"/>
          </w:tcPr>
          <w:p w:rsidR="002E694B" w:rsidRPr="00085F9C" w:rsidRDefault="00C8414F" w:rsidP="002E694B">
            <w:pPr>
              <w:spacing w:after="160" w:line="259"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 xml:space="preserve">Газ </w:t>
            </w:r>
            <w:r w:rsidR="00FC6A67">
              <w:rPr>
                <w:rFonts w:ascii="Times New Roman" w:hAnsi="Times New Roman" w:cs="Times New Roman"/>
                <w:sz w:val="24"/>
                <w:szCs w:val="24"/>
                <w:lang w:eastAsia="ru-RU"/>
              </w:rPr>
              <w:t>балон</w:t>
            </w:r>
          </w:p>
        </w:tc>
        <w:tc>
          <w:tcPr>
            <w:tcW w:w="1275" w:type="dxa"/>
          </w:tcPr>
          <w:p w:rsidR="002E694B" w:rsidRPr="00085F9C" w:rsidRDefault="00FC6A67" w:rsidP="002E694B">
            <w:pPr>
              <w:spacing w:after="160" w:line="259"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Аралас</w:t>
            </w:r>
          </w:p>
        </w:tc>
        <w:tc>
          <w:tcPr>
            <w:tcW w:w="993" w:type="dxa"/>
          </w:tcPr>
          <w:p w:rsidR="002E694B" w:rsidRPr="00085F9C" w:rsidRDefault="00FC6A67" w:rsidP="002E694B">
            <w:pPr>
              <w:spacing w:after="160" w:line="259"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Электр</w:t>
            </w:r>
          </w:p>
        </w:tc>
        <w:tc>
          <w:tcPr>
            <w:tcW w:w="1701" w:type="dxa"/>
          </w:tcPr>
          <w:p w:rsidR="002E694B" w:rsidRPr="00085F9C" w:rsidRDefault="00FC6A67" w:rsidP="002E694B">
            <w:pPr>
              <w:spacing w:after="160" w:line="259" w:lineRule="auto"/>
              <w:jc w:val="center"/>
              <w:rPr>
                <w:rFonts w:ascii="Times New Roman" w:hAnsi="Times New Roman" w:cs="Times New Roman"/>
                <w:sz w:val="24"/>
                <w:szCs w:val="24"/>
                <w:lang w:eastAsia="ru-RU"/>
              </w:rPr>
            </w:pPr>
            <w:r w:rsidRPr="00FC6A67">
              <w:rPr>
                <w:rFonts w:ascii="Times New Roman" w:hAnsi="Times New Roman" w:cs="Times New Roman"/>
                <w:sz w:val="24"/>
                <w:szCs w:val="24"/>
                <w:lang w:eastAsia="ru-RU"/>
              </w:rPr>
              <w:t>Жанармай түрі көрсетілмеген</w:t>
            </w:r>
          </w:p>
        </w:tc>
      </w:tr>
      <w:tr w:rsidR="002E694B" w:rsidRPr="00085F9C" w:rsidTr="00B6179F">
        <w:trPr>
          <w:trHeight w:val="407"/>
        </w:trPr>
        <w:tc>
          <w:tcPr>
            <w:tcW w:w="1985" w:type="dxa"/>
          </w:tcPr>
          <w:p w:rsidR="002E694B" w:rsidRPr="00B6179F" w:rsidRDefault="00FC6A67" w:rsidP="002E694B">
            <w:pPr>
              <w:spacing w:after="160" w:line="259" w:lineRule="auto"/>
              <w:jc w:val="center"/>
              <w:rPr>
                <w:rFonts w:ascii="Times New Roman" w:hAnsi="Times New Roman" w:cs="Times New Roman"/>
                <w:b/>
                <w:sz w:val="24"/>
                <w:szCs w:val="24"/>
                <w:lang w:val="kk-KZ" w:eastAsia="ru-RU"/>
              </w:rPr>
            </w:pPr>
            <w:r>
              <w:rPr>
                <w:rFonts w:ascii="Times New Roman" w:hAnsi="Times New Roman" w:cs="Times New Roman"/>
                <w:b/>
                <w:sz w:val="24"/>
                <w:szCs w:val="24"/>
                <w:lang w:eastAsia="ru-RU"/>
              </w:rPr>
              <w:t>Жеңіл</w:t>
            </w:r>
            <w:r w:rsidR="00B6179F">
              <w:rPr>
                <w:rFonts w:ascii="Times New Roman" w:hAnsi="Times New Roman" w:cs="Times New Roman"/>
                <w:b/>
                <w:sz w:val="24"/>
                <w:szCs w:val="24"/>
                <w:lang w:val="kk-KZ" w:eastAsia="ru-RU"/>
              </w:rPr>
              <w:t xml:space="preserve"> автокөлік</w:t>
            </w:r>
          </w:p>
        </w:tc>
        <w:tc>
          <w:tcPr>
            <w:tcW w:w="992" w:type="dxa"/>
          </w:tcPr>
          <w:p w:rsidR="002E694B" w:rsidRPr="00085F9C" w:rsidRDefault="002E694B" w:rsidP="002E694B">
            <w:pPr>
              <w:spacing w:after="160" w:line="259" w:lineRule="auto"/>
              <w:jc w:val="center"/>
              <w:rPr>
                <w:rFonts w:ascii="Times New Roman" w:hAnsi="Times New Roman" w:cs="Times New Roman"/>
                <w:sz w:val="24"/>
                <w:szCs w:val="24"/>
                <w:lang w:eastAsia="ru-RU"/>
              </w:rPr>
            </w:pPr>
            <w:r w:rsidRPr="00085F9C">
              <w:rPr>
                <w:rFonts w:ascii="Times New Roman" w:hAnsi="Times New Roman" w:cs="Times New Roman"/>
                <w:sz w:val="24"/>
                <w:szCs w:val="24"/>
                <w:lang w:eastAsia="ru-RU"/>
              </w:rPr>
              <w:t xml:space="preserve">116 249 </w:t>
            </w:r>
          </w:p>
        </w:tc>
        <w:tc>
          <w:tcPr>
            <w:tcW w:w="1276" w:type="dxa"/>
          </w:tcPr>
          <w:p w:rsidR="002E694B" w:rsidRPr="00085F9C" w:rsidRDefault="002E694B" w:rsidP="002E694B">
            <w:pPr>
              <w:spacing w:after="160" w:line="259" w:lineRule="auto"/>
              <w:jc w:val="center"/>
              <w:rPr>
                <w:rFonts w:ascii="Times New Roman" w:hAnsi="Times New Roman" w:cs="Times New Roman"/>
                <w:sz w:val="24"/>
                <w:szCs w:val="24"/>
                <w:lang w:eastAsia="ru-RU"/>
              </w:rPr>
            </w:pPr>
            <w:r w:rsidRPr="00085F9C">
              <w:rPr>
                <w:rFonts w:ascii="Times New Roman" w:hAnsi="Times New Roman" w:cs="Times New Roman"/>
                <w:sz w:val="24"/>
                <w:szCs w:val="24"/>
                <w:lang w:eastAsia="ru-RU"/>
              </w:rPr>
              <w:t xml:space="preserve">3 506 </w:t>
            </w:r>
          </w:p>
        </w:tc>
        <w:tc>
          <w:tcPr>
            <w:tcW w:w="1276" w:type="dxa"/>
          </w:tcPr>
          <w:p w:rsidR="002E694B" w:rsidRPr="00085F9C" w:rsidRDefault="002E694B" w:rsidP="002E694B">
            <w:pPr>
              <w:spacing w:after="160" w:line="259" w:lineRule="auto"/>
              <w:jc w:val="center"/>
              <w:rPr>
                <w:rFonts w:ascii="Times New Roman" w:hAnsi="Times New Roman" w:cs="Times New Roman"/>
                <w:sz w:val="24"/>
                <w:szCs w:val="24"/>
                <w:lang w:eastAsia="ru-RU"/>
              </w:rPr>
            </w:pPr>
            <w:r w:rsidRPr="00085F9C">
              <w:rPr>
                <w:rFonts w:ascii="Times New Roman" w:hAnsi="Times New Roman" w:cs="Times New Roman"/>
                <w:sz w:val="24"/>
                <w:szCs w:val="24"/>
                <w:lang w:eastAsia="ru-RU"/>
              </w:rPr>
              <w:t>210</w:t>
            </w:r>
          </w:p>
        </w:tc>
        <w:tc>
          <w:tcPr>
            <w:tcW w:w="1275" w:type="dxa"/>
          </w:tcPr>
          <w:p w:rsidR="002E694B" w:rsidRPr="00085F9C" w:rsidRDefault="002E694B" w:rsidP="002E694B">
            <w:pPr>
              <w:spacing w:after="160" w:line="259" w:lineRule="auto"/>
              <w:jc w:val="center"/>
              <w:rPr>
                <w:rFonts w:ascii="Times New Roman" w:hAnsi="Times New Roman" w:cs="Times New Roman"/>
                <w:sz w:val="24"/>
                <w:szCs w:val="24"/>
                <w:lang w:eastAsia="ru-RU"/>
              </w:rPr>
            </w:pPr>
            <w:r w:rsidRPr="00085F9C">
              <w:rPr>
                <w:rFonts w:ascii="Times New Roman" w:hAnsi="Times New Roman" w:cs="Times New Roman"/>
                <w:sz w:val="24"/>
                <w:szCs w:val="24"/>
                <w:lang w:eastAsia="ru-RU"/>
              </w:rPr>
              <w:t>14 163</w:t>
            </w:r>
          </w:p>
        </w:tc>
        <w:tc>
          <w:tcPr>
            <w:tcW w:w="993" w:type="dxa"/>
          </w:tcPr>
          <w:p w:rsidR="002E694B" w:rsidRPr="00085F9C" w:rsidRDefault="002E694B" w:rsidP="002E694B">
            <w:pPr>
              <w:spacing w:after="160" w:line="259" w:lineRule="auto"/>
              <w:jc w:val="center"/>
              <w:rPr>
                <w:rFonts w:ascii="Times New Roman" w:hAnsi="Times New Roman" w:cs="Times New Roman"/>
                <w:sz w:val="24"/>
                <w:szCs w:val="24"/>
                <w:lang w:eastAsia="ru-RU"/>
              </w:rPr>
            </w:pPr>
            <w:r w:rsidRPr="00085F9C">
              <w:rPr>
                <w:rFonts w:ascii="Times New Roman" w:hAnsi="Times New Roman" w:cs="Times New Roman"/>
                <w:sz w:val="24"/>
                <w:szCs w:val="24"/>
                <w:lang w:eastAsia="ru-RU"/>
              </w:rPr>
              <w:t>131</w:t>
            </w:r>
          </w:p>
        </w:tc>
        <w:tc>
          <w:tcPr>
            <w:tcW w:w="1701" w:type="dxa"/>
          </w:tcPr>
          <w:p w:rsidR="002E694B" w:rsidRPr="00085F9C" w:rsidRDefault="002E694B" w:rsidP="002E694B">
            <w:pPr>
              <w:spacing w:after="160" w:line="259" w:lineRule="auto"/>
              <w:jc w:val="center"/>
              <w:rPr>
                <w:rFonts w:ascii="Times New Roman" w:hAnsi="Times New Roman" w:cs="Times New Roman"/>
                <w:sz w:val="24"/>
                <w:szCs w:val="24"/>
                <w:lang w:eastAsia="ru-RU"/>
              </w:rPr>
            </w:pPr>
            <w:r w:rsidRPr="00085F9C">
              <w:rPr>
                <w:rFonts w:ascii="Times New Roman" w:hAnsi="Times New Roman" w:cs="Times New Roman"/>
                <w:sz w:val="24"/>
                <w:szCs w:val="24"/>
                <w:lang w:eastAsia="ru-RU"/>
              </w:rPr>
              <w:t>828</w:t>
            </w:r>
          </w:p>
        </w:tc>
      </w:tr>
    </w:tbl>
    <w:p w:rsidR="002E694B" w:rsidRPr="00F027C1" w:rsidRDefault="00FC6A67" w:rsidP="002E694B">
      <w:pPr>
        <w:pBdr>
          <w:bottom w:val="single" w:sz="4" w:space="0" w:color="FFFFFF"/>
        </w:pBdr>
        <w:spacing w:after="0" w:line="240" w:lineRule="auto"/>
        <w:ind w:firstLine="709"/>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eastAsia="ru-RU"/>
        </w:rPr>
        <w:t>Дереккөз: ҚР СЖРА Ұлттық статистика бюросы</w:t>
      </w:r>
      <w:r w:rsidR="00F027C1">
        <w:rPr>
          <w:rFonts w:ascii="Times New Roman" w:eastAsia="Times New Roman" w:hAnsi="Times New Roman" w:cs="Times New Roman"/>
          <w:i/>
          <w:sz w:val="24"/>
          <w:szCs w:val="24"/>
          <w:lang w:val="kk-KZ" w:eastAsia="ru-RU"/>
        </w:rPr>
        <w:t>.</w:t>
      </w:r>
    </w:p>
    <w:p w:rsidR="002E694B" w:rsidRPr="00085F9C" w:rsidRDefault="00F027C1" w:rsidP="002E694B">
      <w:pPr>
        <w:pBdr>
          <w:bottom w:val="single" w:sz="4" w:space="0" w:color="FFFFFF"/>
        </w:pBdr>
        <w:spacing w:after="0" w:line="240" w:lineRule="auto"/>
        <w:ind w:firstLine="709"/>
        <w:jc w:val="right"/>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12.5.3</w:t>
      </w:r>
      <w:r w:rsidR="00FC6A67">
        <w:rPr>
          <w:rFonts w:ascii="Times New Roman" w:eastAsia="Times New Roman" w:hAnsi="Times New Roman" w:cs="Times New Roman"/>
          <w:b/>
          <w:sz w:val="24"/>
          <w:szCs w:val="24"/>
          <w:lang w:val="kk-KZ" w:eastAsia="ru-RU"/>
        </w:rPr>
        <w:t>-сурет</w:t>
      </w:r>
    </w:p>
    <w:p w:rsidR="002E694B" w:rsidRPr="00085F9C" w:rsidRDefault="00FC6A67" w:rsidP="00FC6A67">
      <w:pPr>
        <w:pBdr>
          <w:bottom w:val="single" w:sz="4" w:space="0" w:color="FFFFFF"/>
        </w:pBdr>
        <w:spacing w:after="0" w:line="240" w:lineRule="auto"/>
        <w:ind w:firstLine="709"/>
        <w:jc w:val="center"/>
        <w:rPr>
          <w:rFonts w:ascii="Times New Roman" w:eastAsia="Times New Roman" w:hAnsi="Times New Roman" w:cs="Times New Roman"/>
          <w:b/>
          <w:sz w:val="24"/>
          <w:szCs w:val="24"/>
          <w:lang w:val="kk-KZ" w:eastAsia="ru-RU"/>
        </w:rPr>
      </w:pPr>
      <w:r w:rsidRPr="00FC6A67">
        <w:rPr>
          <w:rFonts w:ascii="Times New Roman" w:eastAsia="Times New Roman" w:hAnsi="Times New Roman" w:cs="Times New Roman"/>
          <w:b/>
          <w:sz w:val="24"/>
          <w:szCs w:val="24"/>
          <w:lang w:val="kk-KZ" w:eastAsia="ru-RU"/>
        </w:rPr>
        <w:t>2024 жылы Атырау облысындағы жеңіл автокөліктердің шығарылған жылдары бойынша саны, бірлік.</w:t>
      </w:r>
    </w:p>
    <w:p w:rsidR="002E694B" w:rsidRPr="00085F9C" w:rsidRDefault="00F035F4" w:rsidP="002E694B">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center"/>
        <w:rPr>
          <w:rFonts w:ascii="Times New Roman" w:eastAsia="Times New Roman" w:hAnsi="Times New Roman" w:cs="Times New Roman"/>
          <w:i/>
          <w:noProof/>
          <w:sz w:val="24"/>
          <w:szCs w:val="24"/>
          <w:lang w:eastAsia="kk-KZ"/>
        </w:rPr>
      </w:pPr>
      <w:r>
        <w:rPr>
          <w:rFonts w:ascii="Times New Roman" w:eastAsia="Times New Roman" w:hAnsi="Times New Roman" w:cs="Times New Roman"/>
          <w:i/>
          <w:noProof/>
          <w:sz w:val="24"/>
          <w:szCs w:val="24"/>
          <w:lang w:eastAsia="ru-RU"/>
        </w:rPr>
        <w:drawing>
          <wp:inline distT="0" distB="0" distL="0" distR="0" wp14:anchorId="5930E4DE">
            <wp:extent cx="5014014" cy="25908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028978" cy="2598532"/>
                    </a:xfrm>
                    <a:prstGeom prst="rect">
                      <a:avLst/>
                    </a:prstGeom>
                    <a:noFill/>
                  </pic:spPr>
                </pic:pic>
              </a:graphicData>
            </a:graphic>
          </wp:inline>
        </w:drawing>
      </w:r>
    </w:p>
    <w:p w:rsidR="002E694B" w:rsidRPr="00F027C1" w:rsidRDefault="00FC6A67" w:rsidP="002E694B">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center"/>
        <w:rPr>
          <w:rFonts w:ascii="Times New Roman" w:eastAsia="Times New Roman" w:hAnsi="Times New Roman" w:cs="Times New Roman"/>
          <w:i/>
          <w:noProof/>
          <w:sz w:val="24"/>
          <w:szCs w:val="24"/>
          <w:lang w:val="kk-KZ" w:eastAsia="kk-KZ"/>
        </w:rPr>
      </w:pPr>
      <w:r>
        <w:rPr>
          <w:rFonts w:ascii="Times New Roman" w:eastAsia="Times New Roman" w:hAnsi="Times New Roman" w:cs="Times New Roman"/>
          <w:i/>
          <w:noProof/>
          <w:sz w:val="24"/>
          <w:szCs w:val="24"/>
          <w:lang w:eastAsia="kk-KZ"/>
        </w:rPr>
        <w:t>Дереккөз: ҚР СЖРА Ұлттық статистика бюросы</w:t>
      </w:r>
      <w:r w:rsidR="00F027C1">
        <w:rPr>
          <w:rFonts w:ascii="Times New Roman" w:eastAsia="Times New Roman" w:hAnsi="Times New Roman" w:cs="Times New Roman"/>
          <w:i/>
          <w:noProof/>
          <w:sz w:val="24"/>
          <w:szCs w:val="24"/>
          <w:lang w:val="kk-KZ" w:eastAsia="kk-KZ"/>
        </w:rPr>
        <w:t>.</w:t>
      </w:r>
    </w:p>
    <w:p w:rsidR="00FC6A67" w:rsidRPr="00B6179F" w:rsidRDefault="00FC6A67" w:rsidP="00FC6A67">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Times New Roman" w:hAnsi="Times New Roman" w:cs="Times New Roman"/>
          <w:b/>
          <w:i/>
          <w:sz w:val="24"/>
          <w:szCs w:val="24"/>
          <w:lang w:val="kk-KZ" w:eastAsia="ru-RU"/>
        </w:rPr>
      </w:pPr>
      <w:r w:rsidRPr="00B6179F">
        <w:rPr>
          <w:rFonts w:ascii="Times New Roman" w:eastAsia="Times New Roman" w:hAnsi="Times New Roman" w:cs="Times New Roman"/>
          <w:b/>
          <w:i/>
          <w:sz w:val="24"/>
          <w:szCs w:val="24"/>
          <w:lang w:val="kk-KZ" w:eastAsia="ru-RU"/>
        </w:rPr>
        <w:t>Атмосфералық ауаның сапасы</w:t>
      </w:r>
    </w:p>
    <w:p w:rsidR="00B6179F" w:rsidRDefault="00FC6A67" w:rsidP="00F027C1">
      <w:pPr>
        <w:widowControl w:val="0"/>
        <w:pBdr>
          <w:bottom w:val="single" w:sz="4" w:space="31"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Times New Roman" w:hAnsi="Times New Roman" w:cs="Times New Roman"/>
          <w:sz w:val="24"/>
          <w:szCs w:val="24"/>
          <w:lang w:val="kk-KZ" w:eastAsia="ru-RU"/>
        </w:rPr>
      </w:pPr>
      <w:r w:rsidRPr="00FC6A67">
        <w:rPr>
          <w:rFonts w:ascii="Times New Roman" w:eastAsia="Times New Roman" w:hAnsi="Times New Roman" w:cs="Times New Roman"/>
          <w:sz w:val="24"/>
          <w:szCs w:val="24"/>
          <w:lang w:val="kk-KZ" w:eastAsia="ru-RU"/>
        </w:rPr>
        <w:t>2024 жылы "Қазгидромет" РМК Атырау облысының аумағындағы атмосфералық ауаның жай-күйін бақылауды 6 бақылау бекетінде жүзеге асырды: оның 2-уі — қолмен сынама алу бекеті, ал 4-уі — автом</w:t>
      </w:r>
      <w:r w:rsidR="00F027C1">
        <w:rPr>
          <w:rFonts w:ascii="Times New Roman" w:eastAsia="Times New Roman" w:hAnsi="Times New Roman" w:cs="Times New Roman"/>
          <w:sz w:val="24"/>
          <w:szCs w:val="24"/>
          <w:lang w:val="kk-KZ" w:eastAsia="ru-RU"/>
        </w:rPr>
        <w:t xml:space="preserve">атты бақылау станциялары (12.5.2-кесте). </w:t>
      </w:r>
      <w:r w:rsidRPr="00FC6A67">
        <w:rPr>
          <w:rFonts w:ascii="Times New Roman" w:eastAsia="Times New Roman" w:hAnsi="Times New Roman" w:cs="Times New Roman"/>
          <w:sz w:val="24"/>
          <w:szCs w:val="24"/>
          <w:lang w:val="kk-KZ" w:eastAsia="ru-RU"/>
        </w:rPr>
        <w:t>Жалпы қала бойынша атмосфералық ауаның сапасы 16 көрсеткіш бойынша анықталады: ірі дисперсті тоқтатылған бөлшектер (шаң), РМ-2.5 және РМ-10 тоқтатылған бөлшектер, күкірт диоксиді, көміртегі оксиді, азот диоксиді, азот оксиді, аммиак, күкіртсутек, озон, фенол, формальдегид, бензол, толуол, этилбензол және ортоксилол</w:t>
      </w:r>
      <w:r w:rsidR="00B6179F">
        <w:rPr>
          <w:rFonts w:ascii="Times New Roman" w:eastAsia="Times New Roman" w:hAnsi="Times New Roman" w:cs="Times New Roman"/>
          <w:sz w:val="24"/>
          <w:szCs w:val="24"/>
          <w:lang w:val="kk-KZ" w:eastAsia="ru-RU"/>
        </w:rPr>
        <w:t>.</w:t>
      </w:r>
    </w:p>
    <w:p w:rsidR="00B6179F" w:rsidRDefault="002E694B" w:rsidP="00F93FEC">
      <w:pPr>
        <w:widowControl w:val="0"/>
        <w:pBdr>
          <w:bottom w:val="single" w:sz="4" w:space="17"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right"/>
        <w:rPr>
          <w:rFonts w:ascii="Times New Roman" w:eastAsia="Times New Roman" w:hAnsi="Times New Roman" w:cs="Times New Roman"/>
          <w:sz w:val="24"/>
          <w:szCs w:val="24"/>
          <w:lang w:val="kk-KZ" w:eastAsia="ru-RU"/>
        </w:rPr>
      </w:pPr>
      <w:r w:rsidRPr="001872D5">
        <w:rPr>
          <w:rFonts w:ascii="Times New Roman" w:eastAsia="Times New Roman" w:hAnsi="Times New Roman" w:cs="Times New Roman"/>
          <w:b/>
          <w:sz w:val="24"/>
          <w:szCs w:val="24"/>
          <w:lang w:val="kk-KZ" w:eastAsia="ru-RU"/>
        </w:rPr>
        <w:t>12.</w:t>
      </w:r>
      <w:r w:rsidRPr="00085F9C">
        <w:rPr>
          <w:rFonts w:ascii="Times New Roman" w:eastAsia="Times New Roman" w:hAnsi="Times New Roman" w:cs="Times New Roman"/>
          <w:b/>
          <w:sz w:val="24"/>
          <w:szCs w:val="24"/>
          <w:lang w:val="kk-KZ" w:eastAsia="ru-RU"/>
        </w:rPr>
        <w:t>5</w:t>
      </w:r>
      <w:r w:rsidR="00F035F4">
        <w:rPr>
          <w:rFonts w:ascii="Times New Roman" w:eastAsia="Times New Roman" w:hAnsi="Times New Roman" w:cs="Times New Roman"/>
          <w:b/>
          <w:sz w:val="24"/>
          <w:szCs w:val="24"/>
          <w:lang w:val="kk-KZ" w:eastAsia="ru-RU"/>
        </w:rPr>
        <w:t>.2</w:t>
      </w:r>
      <w:r w:rsidR="00FC6A67">
        <w:rPr>
          <w:rFonts w:ascii="Times New Roman" w:eastAsia="Times New Roman" w:hAnsi="Times New Roman" w:cs="Times New Roman"/>
          <w:b/>
          <w:sz w:val="24"/>
          <w:szCs w:val="24"/>
          <w:lang w:val="kk-KZ" w:eastAsia="ru-RU"/>
        </w:rPr>
        <w:t>-кесте</w:t>
      </w:r>
    </w:p>
    <w:p w:rsidR="002E694B" w:rsidRPr="00B6179F" w:rsidRDefault="00FC6A67" w:rsidP="00F93FEC">
      <w:pPr>
        <w:widowControl w:val="0"/>
        <w:pBdr>
          <w:bottom w:val="single" w:sz="4" w:space="17"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Times New Roman" w:hAnsi="Times New Roman" w:cs="Times New Roman"/>
          <w:sz w:val="24"/>
          <w:szCs w:val="24"/>
          <w:lang w:val="kk-KZ" w:eastAsia="ru-RU"/>
        </w:rPr>
      </w:pPr>
      <w:r w:rsidRPr="00FC6A67">
        <w:rPr>
          <w:rFonts w:ascii="Times New Roman" w:eastAsia="Times New Roman" w:hAnsi="Times New Roman" w:cs="Times New Roman"/>
          <w:b/>
          <w:sz w:val="24"/>
          <w:szCs w:val="24"/>
          <w:lang w:val="kk-KZ" w:eastAsia="ru-RU"/>
        </w:rPr>
        <w:t>2024 жылғы Атырау облысындағы елді мекендердегі атмосфералық ауаның сапасы</w:t>
      </w:r>
    </w:p>
    <w:tbl>
      <w:tblPr>
        <w:tblStyle w:val="TableGrid15"/>
        <w:tblW w:w="9356" w:type="dxa"/>
        <w:jc w:val="center"/>
        <w:tblLayout w:type="fixed"/>
        <w:tblLook w:val="04A0" w:firstRow="1" w:lastRow="0" w:firstColumn="1" w:lastColumn="0" w:noHBand="0" w:noVBand="1"/>
      </w:tblPr>
      <w:tblGrid>
        <w:gridCol w:w="562"/>
        <w:gridCol w:w="1701"/>
        <w:gridCol w:w="993"/>
        <w:gridCol w:w="992"/>
        <w:gridCol w:w="1139"/>
        <w:gridCol w:w="1984"/>
        <w:gridCol w:w="1985"/>
      </w:tblGrid>
      <w:tr w:rsidR="002E694B" w:rsidRPr="00085F9C" w:rsidTr="002E694B">
        <w:trPr>
          <w:trHeight w:val="934"/>
          <w:jc w:val="center"/>
        </w:trPr>
        <w:tc>
          <w:tcPr>
            <w:tcW w:w="562" w:type="dxa"/>
            <w:vMerge w:val="restart"/>
            <w:vAlign w:val="center"/>
          </w:tcPr>
          <w:p w:rsidR="002E694B" w:rsidRPr="00085F9C" w:rsidRDefault="002E694B" w:rsidP="002E694B">
            <w:pPr>
              <w:spacing w:before="100" w:beforeAutospacing="1" w:after="100" w:afterAutospacing="1"/>
              <w:jc w:val="center"/>
              <w:rPr>
                <w:rFonts w:ascii="Times New Roman" w:eastAsia="Times New Roman" w:hAnsi="Times New Roman"/>
                <w:b/>
                <w:sz w:val="24"/>
                <w:szCs w:val="24"/>
                <w:lang w:eastAsia="ru-RU"/>
              </w:rPr>
            </w:pPr>
            <w:r w:rsidRPr="00085F9C">
              <w:rPr>
                <w:rFonts w:ascii="Times New Roman" w:eastAsia="Times New Roman" w:hAnsi="Times New Roman"/>
                <w:b/>
                <w:sz w:val="24"/>
                <w:szCs w:val="24"/>
                <w:lang w:eastAsia="ru-RU"/>
              </w:rPr>
              <w:t>№</w:t>
            </w:r>
          </w:p>
        </w:tc>
        <w:tc>
          <w:tcPr>
            <w:tcW w:w="1701" w:type="dxa"/>
            <w:vMerge w:val="restart"/>
            <w:vAlign w:val="center"/>
          </w:tcPr>
          <w:p w:rsidR="002E694B" w:rsidRPr="00085F9C" w:rsidRDefault="00D63D12" w:rsidP="002E694B">
            <w:pPr>
              <w:spacing w:before="100" w:beforeAutospacing="1" w:after="100" w:afterAutospacing="1"/>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Елді мекен</w:t>
            </w:r>
          </w:p>
        </w:tc>
        <w:tc>
          <w:tcPr>
            <w:tcW w:w="1985" w:type="dxa"/>
            <w:gridSpan w:val="2"/>
            <w:vAlign w:val="center"/>
          </w:tcPr>
          <w:p w:rsidR="002E694B" w:rsidRPr="00D63D12" w:rsidRDefault="00D63D12" w:rsidP="002E694B">
            <w:pPr>
              <w:spacing w:before="100" w:beforeAutospacing="1" w:after="100" w:afterAutospacing="1"/>
              <w:jc w:val="center"/>
              <w:rPr>
                <w:rFonts w:ascii="Times New Roman" w:eastAsia="Times New Roman" w:hAnsi="Times New Roman"/>
                <w:b/>
                <w:sz w:val="24"/>
                <w:szCs w:val="24"/>
                <w:lang w:val="kk-KZ" w:eastAsia="ru-RU"/>
              </w:rPr>
            </w:pPr>
            <w:r>
              <w:rPr>
                <w:rFonts w:ascii="Times New Roman" w:eastAsia="Times New Roman" w:hAnsi="Times New Roman"/>
                <w:b/>
                <w:sz w:val="24"/>
                <w:szCs w:val="24"/>
                <w:lang w:val="kk-KZ" w:eastAsia="ru-RU"/>
              </w:rPr>
              <w:t>Бақылау бекеттерінің саны</w:t>
            </w:r>
          </w:p>
        </w:tc>
        <w:tc>
          <w:tcPr>
            <w:tcW w:w="5108" w:type="dxa"/>
            <w:gridSpan w:val="3"/>
            <w:vAlign w:val="center"/>
          </w:tcPr>
          <w:p w:rsidR="002E694B" w:rsidRPr="00085F9C" w:rsidRDefault="00D63D12" w:rsidP="002E694B">
            <w:pPr>
              <w:spacing w:before="100" w:beforeAutospacing="1" w:after="100" w:afterAutospacing="1"/>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Көрсеткіштер</w:t>
            </w:r>
          </w:p>
        </w:tc>
      </w:tr>
      <w:tr w:rsidR="002E694B" w:rsidRPr="00085F9C" w:rsidTr="002E694B">
        <w:trPr>
          <w:trHeight w:val="836"/>
          <w:jc w:val="center"/>
        </w:trPr>
        <w:tc>
          <w:tcPr>
            <w:tcW w:w="562" w:type="dxa"/>
            <w:vMerge/>
            <w:vAlign w:val="center"/>
          </w:tcPr>
          <w:p w:rsidR="002E694B" w:rsidRPr="00085F9C" w:rsidRDefault="002E694B" w:rsidP="002E694B">
            <w:pPr>
              <w:spacing w:before="100" w:beforeAutospacing="1" w:after="100" w:afterAutospacing="1"/>
              <w:jc w:val="center"/>
              <w:rPr>
                <w:rFonts w:ascii="Times New Roman" w:eastAsia="Times New Roman" w:hAnsi="Times New Roman"/>
                <w:b/>
                <w:sz w:val="24"/>
                <w:szCs w:val="24"/>
                <w:lang w:eastAsia="ru-RU"/>
              </w:rPr>
            </w:pPr>
          </w:p>
        </w:tc>
        <w:tc>
          <w:tcPr>
            <w:tcW w:w="1701" w:type="dxa"/>
            <w:vMerge/>
            <w:vAlign w:val="center"/>
          </w:tcPr>
          <w:p w:rsidR="002E694B" w:rsidRPr="00085F9C" w:rsidRDefault="002E694B" w:rsidP="002E694B">
            <w:pPr>
              <w:spacing w:before="100" w:beforeAutospacing="1" w:after="100" w:afterAutospacing="1"/>
              <w:jc w:val="center"/>
              <w:rPr>
                <w:rFonts w:ascii="Times New Roman" w:eastAsia="Times New Roman" w:hAnsi="Times New Roman"/>
                <w:b/>
                <w:sz w:val="24"/>
                <w:szCs w:val="24"/>
                <w:lang w:eastAsia="ru-RU"/>
              </w:rPr>
            </w:pPr>
          </w:p>
        </w:tc>
        <w:tc>
          <w:tcPr>
            <w:tcW w:w="993" w:type="dxa"/>
            <w:vAlign w:val="center"/>
          </w:tcPr>
          <w:p w:rsidR="002E694B" w:rsidRPr="00085F9C" w:rsidRDefault="00D63D12" w:rsidP="002E694B">
            <w:pPr>
              <w:spacing w:before="100" w:beforeAutospacing="1" w:after="100" w:afterAutospacing="1"/>
              <w:jc w:val="center"/>
              <w:rPr>
                <w:rFonts w:ascii="Times New Roman" w:eastAsia="Times New Roman" w:hAnsi="Times New Roman"/>
                <w:i/>
                <w:sz w:val="24"/>
                <w:szCs w:val="24"/>
                <w:lang w:eastAsia="ru-RU"/>
              </w:rPr>
            </w:pPr>
            <w:r>
              <w:rPr>
                <w:rFonts w:ascii="Times New Roman" w:eastAsia="Times New Roman" w:hAnsi="Times New Roman"/>
                <w:i/>
                <w:sz w:val="24"/>
                <w:szCs w:val="24"/>
                <w:lang w:eastAsia="ru-RU"/>
              </w:rPr>
              <w:t>қолмен</w:t>
            </w:r>
          </w:p>
        </w:tc>
        <w:tc>
          <w:tcPr>
            <w:tcW w:w="992" w:type="dxa"/>
            <w:vAlign w:val="center"/>
          </w:tcPr>
          <w:p w:rsidR="002E694B" w:rsidRPr="00085F9C" w:rsidRDefault="00D63D12" w:rsidP="002E694B">
            <w:pPr>
              <w:spacing w:before="100" w:beforeAutospacing="1" w:after="100" w:afterAutospacing="1"/>
              <w:jc w:val="center"/>
              <w:rPr>
                <w:rFonts w:ascii="Times New Roman" w:eastAsia="Times New Roman" w:hAnsi="Times New Roman"/>
                <w:i/>
                <w:sz w:val="24"/>
                <w:szCs w:val="24"/>
                <w:lang w:eastAsia="ru-RU"/>
              </w:rPr>
            </w:pPr>
            <w:r>
              <w:rPr>
                <w:rFonts w:ascii="Times New Roman" w:eastAsia="Times New Roman" w:hAnsi="Times New Roman"/>
                <w:i/>
                <w:sz w:val="24"/>
                <w:szCs w:val="24"/>
                <w:lang w:eastAsia="ru-RU"/>
              </w:rPr>
              <w:t>автоматты</w:t>
            </w:r>
          </w:p>
        </w:tc>
        <w:tc>
          <w:tcPr>
            <w:tcW w:w="1139" w:type="dxa"/>
            <w:vAlign w:val="center"/>
          </w:tcPr>
          <w:p w:rsidR="002E694B" w:rsidRPr="00085F9C" w:rsidRDefault="00B6179F" w:rsidP="002E694B">
            <w:pPr>
              <w:spacing w:before="100" w:beforeAutospacing="1" w:after="100" w:afterAutospacing="1"/>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АЛИ</w:t>
            </w:r>
          </w:p>
        </w:tc>
        <w:tc>
          <w:tcPr>
            <w:tcW w:w="1984" w:type="dxa"/>
            <w:vAlign w:val="center"/>
          </w:tcPr>
          <w:p w:rsidR="002E694B" w:rsidRPr="00085F9C" w:rsidRDefault="002E694B" w:rsidP="002E694B">
            <w:pPr>
              <w:spacing w:before="100" w:beforeAutospacing="1" w:after="100" w:afterAutospacing="1"/>
              <w:jc w:val="center"/>
              <w:rPr>
                <w:rFonts w:ascii="Times New Roman" w:eastAsia="Times New Roman" w:hAnsi="Times New Roman"/>
                <w:b/>
                <w:sz w:val="24"/>
                <w:szCs w:val="24"/>
                <w:lang w:eastAsia="ru-RU"/>
              </w:rPr>
            </w:pPr>
            <w:r w:rsidRPr="00085F9C">
              <w:rPr>
                <w:rFonts w:ascii="Times New Roman" w:eastAsia="Times New Roman" w:hAnsi="Times New Roman"/>
                <w:b/>
                <w:sz w:val="24"/>
                <w:szCs w:val="24"/>
                <w:lang w:eastAsia="ru-RU"/>
              </w:rPr>
              <w:t>СИ</w:t>
            </w:r>
          </w:p>
        </w:tc>
        <w:tc>
          <w:tcPr>
            <w:tcW w:w="1985" w:type="dxa"/>
            <w:vAlign w:val="center"/>
          </w:tcPr>
          <w:p w:rsidR="002E694B" w:rsidRPr="00085F9C" w:rsidRDefault="00B6179F" w:rsidP="002E694B">
            <w:pPr>
              <w:spacing w:before="100" w:beforeAutospacing="1" w:after="100" w:afterAutospacing="1"/>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ЕКҚ </w:t>
            </w:r>
            <w:r w:rsidR="002E694B" w:rsidRPr="00085F9C">
              <w:rPr>
                <w:rFonts w:ascii="Times New Roman" w:eastAsia="Times New Roman" w:hAnsi="Times New Roman"/>
                <w:b/>
                <w:sz w:val="24"/>
                <w:szCs w:val="24"/>
                <w:lang w:eastAsia="ru-RU"/>
              </w:rPr>
              <w:t>(%)</w:t>
            </w:r>
          </w:p>
        </w:tc>
      </w:tr>
      <w:tr w:rsidR="002E694B" w:rsidRPr="00085F9C" w:rsidTr="002E694B">
        <w:trPr>
          <w:jc w:val="center"/>
        </w:trPr>
        <w:tc>
          <w:tcPr>
            <w:tcW w:w="562" w:type="dxa"/>
            <w:vAlign w:val="center"/>
          </w:tcPr>
          <w:p w:rsidR="002E694B" w:rsidRPr="00085F9C" w:rsidRDefault="002E694B" w:rsidP="002E694B">
            <w:pPr>
              <w:spacing w:before="100" w:beforeAutospacing="1" w:after="100" w:afterAutospacing="1"/>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1</w:t>
            </w:r>
          </w:p>
        </w:tc>
        <w:tc>
          <w:tcPr>
            <w:tcW w:w="1701" w:type="dxa"/>
            <w:vAlign w:val="center"/>
          </w:tcPr>
          <w:p w:rsidR="002E694B" w:rsidRPr="00085F9C" w:rsidRDefault="00D63D12" w:rsidP="002E694B">
            <w:pPr>
              <w:spacing w:before="100" w:beforeAutospacing="1" w:after="100" w:afterAutospacing="1"/>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Атырау қаласы</w:t>
            </w:r>
          </w:p>
        </w:tc>
        <w:tc>
          <w:tcPr>
            <w:tcW w:w="993" w:type="dxa"/>
            <w:vAlign w:val="center"/>
          </w:tcPr>
          <w:p w:rsidR="002E694B" w:rsidRPr="00085F9C" w:rsidRDefault="002E694B" w:rsidP="002E694B">
            <w:pPr>
              <w:spacing w:before="100" w:beforeAutospacing="1" w:after="100" w:afterAutospacing="1"/>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2</w:t>
            </w:r>
          </w:p>
        </w:tc>
        <w:tc>
          <w:tcPr>
            <w:tcW w:w="992" w:type="dxa"/>
            <w:vAlign w:val="center"/>
          </w:tcPr>
          <w:p w:rsidR="002E694B" w:rsidRPr="00085F9C" w:rsidRDefault="002E694B" w:rsidP="002E694B">
            <w:pPr>
              <w:spacing w:before="100" w:beforeAutospacing="1" w:after="100" w:afterAutospacing="1"/>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4</w:t>
            </w:r>
          </w:p>
        </w:tc>
        <w:tc>
          <w:tcPr>
            <w:tcW w:w="1139" w:type="dxa"/>
            <w:vAlign w:val="center"/>
          </w:tcPr>
          <w:p w:rsidR="002E694B" w:rsidRPr="00085F9C" w:rsidRDefault="002E694B" w:rsidP="002E694B">
            <w:pPr>
              <w:spacing w:before="100" w:beforeAutospacing="1" w:after="100" w:afterAutospacing="1"/>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val="kk-KZ" w:eastAsia="ru-RU"/>
              </w:rPr>
              <w:t xml:space="preserve">2,1    </w:t>
            </w:r>
            <w:r w:rsidR="00D63D12">
              <w:rPr>
                <w:rFonts w:ascii="Times New Roman" w:eastAsia="Times New Roman" w:hAnsi="Times New Roman"/>
                <w:sz w:val="24"/>
                <w:szCs w:val="24"/>
                <w:lang w:eastAsia="ru-RU"/>
              </w:rPr>
              <w:t>(төмен деңгей</w:t>
            </w:r>
            <w:r w:rsidRPr="00085F9C">
              <w:rPr>
                <w:rFonts w:ascii="Times New Roman" w:eastAsia="Times New Roman" w:hAnsi="Times New Roman"/>
                <w:sz w:val="24"/>
                <w:szCs w:val="24"/>
                <w:lang w:eastAsia="ru-RU"/>
              </w:rPr>
              <w:t>)</w:t>
            </w:r>
          </w:p>
        </w:tc>
        <w:tc>
          <w:tcPr>
            <w:tcW w:w="1984" w:type="dxa"/>
            <w:vAlign w:val="center"/>
          </w:tcPr>
          <w:p w:rsidR="002E694B" w:rsidRPr="00085F9C" w:rsidRDefault="002E694B" w:rsidP="002E694B">
            <w:pPr>
              <w:spacing w:before="100" w:beforeAutospacing="1" w:after="100" w:afterAutospacing="1"/>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val="kk-KZ" w:eastAsia="ru-RU"/>
              </w:rPr>
              <w:t>3,4</w:t>
            </w:r>
            <w:r w:rsidR="00D63D12">
              <w:rPr>
                <w:rFonts w:ascii="Times New Roman" w:eastAsia="Times New Roman" w:hAnsi="Times New Roman"/>
                <w:sz w:val="24"/>
                <w:szCs w:val="24"/>
                <w:lang w:eastAsia="ru-RU"/>
              </w:rPr>
              <w:t xml:space="preserve"> (жоғары деңгей</w:t>
            </w:r>
            <w:r w:rsidRPr="00085F9C">
              <w:rPr>
                <w:rFonts w:ascii="Times New Roman" w:eastAsia="Times New Roman" w:hAnsi="Times New Roman"/>
                <w:sz w:val="24"/>
                <w:szCs w:val="24"/>
                <w:lang w:eastAsia="ru-RU"/>
              </w:rPr>
              <w:t>)</w:t>
            </w:r>
          </w:p>
        </w:tc>
        <w:tc>
          <w:tcPr>
            <w:tcW w:w="1985" w:type="dxa"/>
            <w:vAlign w:val="center"/>
          </w:tcPr>
          <w:p w:rsidR="002E694B" w:rsidRPr="00085F9C" w:rsidRDefault="002E694B" w:rsidP="002E694B">
            <w:pPr>
              <w:spacing w:before="100" w:beforeAutospacing="1" w:after="100" w:afterAutospacing="1"/>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val="kk-KZ" w:eastAsia="ru-RU"/>
              </w:rPr>
              <w:t xml:space="preserve">18 </w:t>
            </w:r>
            <w:r w:rsidR="00D63D12">
              <w:rPr>
                <w:rFonts w:ascii="Times New Roman" w:eastAsia="Times New Roman" w:hAnsi="Times New Roman"/>
                <w:sz w:val="24"/>
                <w:szCs w:val="24"/>
                <w:lang w:eastAsia="ru-RU"/>
              </w:rPr>
              <w:t xml:space="preserve"> (жоғары деңгей</w:t>
            </w:r>
            <w:r w:rsidRPr="00085F9C">
              <w:rPr>
                <w:rFonts w:ascii="Times New Roman" w:eastAsia="Times New Roman" w:hAnsi="Times New Roman"/>
                <w:sz w:val="24"/>
                <w:szCs w:val="24"/>
                <w:lang w:eastAsia="ru-RU"/>
              </w:rPr>
              <w:t>)</w:t>
            </w:r>
          </w:p>
        </w:tc>
      </w:tr>
      <w:tr w:rsidR="002E694B" w:rsidRPr="00085F9C" w:rsidTr="002E694B">
        <w:trPr>
          <w:jc w:val="center"/>
        </w:trPr>
        <w:tc>
          <w:tcPr>
            <w:tcW w:w="562" w:type="dxa"/>
            <w:vAlign w:val="center"/>
          </w:tcPr>
          <w:p w:rsidR="002E694B" w:rsidRPr="00085F9C" w:rsidRDefault="002E694B" w:rsidP="002E694B">
            <w:pPr>
              <w:spacing w:before="100" w:beforeAutospacing="1" w:after="100" w:afterAutospacing="1"/>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2</w:t>
            </w:r>
          </w:p>
        </w:tc>
        <w:tc>
          <w:tcPr>
            <w:tcW w:w="1701" w:type="dxa"/>
            <w:vAlign w:val="center"/>
          </w:tcPr>
          <w:p w:rsidR="002E694B" w:rsidRPr="00085F9C" w:rsidRDefault="00D63D12" w:rsidP="002E694B">
            <w:pPr>
              <w:spacing w:before="100" w:beforeAutospacing="1" w:after="100" w:afterAutospacing="1"/>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Құлсары қаласы</w:t>
            </w:r>
          </w:p>
        </w:tc>
        <w:tc>
          <w:tcPr>
            <w:tcW w:w="993" w:type="dxa"/>
            <w:vAlign w:val="center"/>
          </w:tcPr>
          <w:p w:rsidR="002E694B" w:rsidRPr="00085F9C" w:rsidRDefault="002E694B" w:rsidP="002E694B">
            <w:pPr>
              <w:spacing w:before="100" w:beforeAutospacing="1" w:after="100" w:afterAutospacing="1"/>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w:t>
            </w:r>
          </w:p>
        </w:tc>
        <w:tc>
          <w:tcPr>
            <w:tcW w:w="992" w:type="dxa"/>
            <w:vAlign w:val="center"/>
          </w:tcPr>
          <w:p w:rsidR="002E694B" w:rsidRPr="00085F9C" w:rsidRDefault="002E694B" w:rsidP="002E694B">
            <w:pPr>
              <w:spacing w:before="100" w:beforeAutospacing="1" w:after="100" w:afterAutospacing="1"/>
              <w:jc w:val="center"/>
              <w:rPr>
                <w:rFonts w:ascii="Times New Roman" w:eastAsia="Times New Roman" w:hAnsi="Times New Roman"/>
                <w:sz w:val="24"/>
                <w:szCs w:val="24"/>
                <w:lang w:val="kk-KZ" w:eastAsia="ru-RU"/>
              </w:rPr>
            </w:pPr>
            <w:r w:rsidRPr="00085F9C">
              <w:rPr>
                <w:rFonts w:ascii="Times New Roman" w:eastAsia="Times New Roman" w:hAnsi="Times New Roman"/>
                <w:sz w:val="24"/>
                <w:szCs w:val="24"/>
                <w:lang w:val="kk-KZ" w:eastAsia="ru-RU"/>
              </w:rPr>
              <w:t>1</w:t>
            </w:r>
          </w:p>
        </w:tc>
        <w:tc>
          <w:tcPr>
            <w:tcW w:w="1139" w:type="dxa"/>
            <w:vAlign w:val="center"/>
          </w:tcPr>
          <w:p w:rsidR="002E694B" w:rsidRPr="00085F9C" w:rsidRDefault="002E694B" w:rsidP="002E694B">
            <w:pPr>
              <w:spacing w:before="100" w:beforeAutospacing="1" w:after="100" w:afterAutospacing="1"/>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val="kk-KZ" w:eastAsia="ru-RU"/>
              </w:rPr>
              <w:t>1,2</w:t>
            </w:r>
            <w:r w:rsidR="00D63D12">
              <w:rPr>
                <w:rFonts w:ascii="Times New Roman" w:eastAsia="Times New Roman" w:hAnsi="Times New Roman"/>
                <w:sz w:val="24"/>
                <w:szCs w:val="24"/>
                <w:lang w:eastAsia="ru-RU"/>
              </w:rPr>
              <w:t xml:space="preserve"> (төмен деңгей</w:t>
            </w:r>
            <w:r w:rsidRPr="00085F9C">
              <w:rPr>
                <w:rFonts w:ascii="Times New Roman" w:eastAsia="Times New Roman" w:hAnsi="Times New Roman"/>
                <w:sz w:val="24"/>
                <w:szCs w:val="24"/>
                <w:lang w:eastAsia="ru-RU"/>
              </w:rPr>
              <w:t>)</w:t>
            </w:r>
          </w:p>
        </w:tc>
        <w:tc>
          <w:tcPr>
            <w:tcW w:w="1984" w:type="dxa"/>
            <w:vAlign w:val="center"/>
          </w:tcPr>
          <w:p w:rsidR="002E694B" w:rsidRPr="00085F9C" w:rsidRDefault="002E694B" w:rsidP="002E694B">
            <w:pPr>
              <w:spacing w:before="100" w:beforeAutospacing="1" w:after="100" w:afterAutospacing="1"/>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val="kk-KZ" w:eastAsia="ru-RU"/>
              </w:rPr>
              <w:t>4,5</w:t>
            </w:r>
            <w:r w:rsidR="00D63D12">
              <w:rPr>
                <w:rFonts w:ascii="Times New Roman" w:eastAsia="Times New Roman" w:hAnsi="Times New Roman"/>
                <w:sz w:val="24"/>
                <w:szCs w:val="24"/>
                <w:lang w:eastAsia="ru-RU"/>
              </w:rPr>
              <w:t xml:space="preserve"> (жоғары деңгей</w:t>
            </w:r>
            <w:r w:rsidRPr="00085F9C">
              <w:rPr>
                <w:rFonts w:ascii="Times New Roman" w:eastAsia="Times New Roman" w:hAnsi="Times New Roman"/>
                <w:sz w:val="24"/>
                <w:szCs w:val="24"/>
                <w:lang w:eastAsia="ru-RU"/>
              </w:rPr>
              <w:t>)</w:t>
            </w:r>
          </w:p>
        </w:tc>
        <w:tc>
          <w:tcPr>
            <w:tcW w:w="1985" w:type="dxa"/>
            <w:vAlign w:val="center"/>
          </w:tcPr>
          <w:p w:rsidR="002E694B" w:rsidRPr="00085F9C" w:rsidRDefault="00D63D12" w:rsidP="002E694B">
            <w:pPr>
              <w:spacing w:before="100" w:beforeAutospacing="1" w:after="100" w:afterAutospacing="1"/>
              <w:jc w:val="center"/>
              <w:rPr>
                <w:rFonts w:ascii="Times New Roman" w:eastAsia="Times New Roman" w:hAnsi="Times New Roman"/>
                <w:sz w:val="24"/>
                <w:szCs w:val="24"/>
                <w:lang w:eastAsia="ru-RU"/>
              </w:rPr>
            </w:pPr>
            <w:r>
              <w:rPr>
                <w:rFonts w:ascii="Times New Roman" w:eastAsia="Times New Roman" w:hAnsi="Times New Roman"/>
                <w:sz w:val="24"/>
                <w:szCs w:val="24"/>
                <w:lang w:val="kk-KZ" w:eastAsia="ru-RU"/>
              </w:rPr>
              <w:t xml:space="preserve">1 </w:t>
            </w:r>
            <w:r>
              <w:rPr>
                <w:rFonts w:ascii="Times New Roman" w:eastAsia="Times New Roman" w:hAnsi="Times New Roman"/>
                <w:sz w:val="24"/>
                <w:szCs w:val="24"/>
                <w:lang w:eastAsia="ru-RU"/>
              </w:rPr>
              <w:t>(жоғары деңгей</w:t>
            </w:r>
            <w:r w:rsidR="002E694B" w:rsidRPr="00085F9C">
              <w:rPr>
                <w:rFonts w:ascii="Times New Roman" w:eastAsia="Times New Roman" w:hAnsi="Times New Roman"/>
                <w:sz w:val="24"/>
                <w:szCs w:val="24"/>
                <w:lang w:eastAsia="ru-RU"/>
              </w:rPr>
              <w:t>)</w:t>
            </w:r>
          </w:p>
        </w:tc>
      </w:tr>
      <w:tr w:rsidR="002E694B" w:rsidRPr="00085F9C" w:rsidTr="002E694B">
        <w:trPr>
          <w:jc w:val="center"/>
        </w:trPr>
        <w:tc>
          <w:tcPr>
            <w:tcW w:w="562" w:type="dxa"/>
            <w:vAlign w:val="center"/>
          </w:tcPr>
          <w:p w:rsidR="002E694B" w:rsidRPr="00085F9C" w:rsidRDefault="002E694B" w:rsidP="002E694B">
            <w:pPr>
              <w:spacing w:before="100" w:beforeAutospacing="1" w:after="100" w:afterAutospacing="1"/>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3</w:t>
            </w:r>
          </w:p>
        </w:tc>
        <w:tc>
          <w:tcPr>
            <w:tcW w:w="1701" w:type="dxa"/>
            <w:vAlign w:val="center"/>
          </w:tcPr>
          <w:p w:rsidR="002E694B" w:rsidRPr="00085F9C" w:rsidRDefault="00D63D12" w:rsidP="002E694B">
            <w:pPr>
              <w:spacing w:before="100" w:beforeAutospacing="1" w:after="100" w:afterAutospacing="1"/>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Мақат ауданы</w:t>
            </w:r>
          </w:p>
        </w:tc>
        <w:tc>
          <w:tcPr>
            <w:tcW w:w="993" w:type="dxa"/>
            <w:vAlign w:val="center"/>
          </w:tcPr>
          <w:p w:rsidR="002E694B" w:rsidRPr="00085F9C" w:rsidRDefault="002E694B" w:rsidP="002E694B">
            <w:pPr>
              <w:spacing w:before="100" w:beforeAutospacing="1" w:after="100" w:afterAutospacing="1"/>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w:t>
            </w:r>
          </w:p>
        </w:tc>
        <w:tc>
          <w:tcPr>
            <w:tcW w:w="992" w:type="dxa"/>
            <w:vAlign w:val="center"/>
          </w:tcPr>
          <w:p w:rsidR="002E694B" w:rsidRPr="00085F9C" w:rsidRDefault="002E694B" w:rsidP="002E694B">
            <w:pPr>
              <w:spacing w:before="100" w:beforeAutospacing="1" w:after="100" w:afterAutospacing="1"/>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1</w:t>
            </w:r>
          </w:p>
        </w:tc>
        <w:tc>
          <w:tcPr>
            <w:tcW w:w="1139" w:type="dxa"/>
            <w:vAlign w:val="center"/>
          </w:tcPr>
          <w:p w:rsidR="002E694B" w:rsidRPr="00085F9C" w:rsidRDefault="002E694B" w:rsidP="002E694B">
            <w:pPr>
              <w:spacing w:before="100" w:beforeAutospacing="1" w:after="100" w:afterAutospacing="1"/>
              <w:jc w:val="center"/>
              <w:rPr>
                <w:rFonts w:ascii="Times New Roman" w:eastAsia="Times New Roman" w:hAnsi="Times New Roman"/>
                <w:sz w:val="24"/>
                <w:szCs w:val="24"/>
                <w:lang w:val="kk-KZ" w:eastAsia="ru-RU"/>
              </w:rPr>
            </w:pPr>
            <w:r w:rsidRPr="00085F9C">
              <w:rPr>
                <w:rFonts w:ascii="Times New Roman" w:eastAsia="Times New Roman" w:hAnsi="Times New Roman"/>
                <w:sz w:val="24"/>
                <w:szCs w:val="24"/>
                <w:lang w:val="kk-KZ" w:eastAsia="ru-RU"/>
              </w:rPr>
              <w:t>-</w:t>
            </w:r>
          </w:p>
        </w:tc>
        <w:tc>
          <w:tcPr>
            <w:tcW w:w="1984" w:type="dxa"/>
            <w:vAlign w:val="center"/>
          </w:tcPr>
          <w:p w:rsidR="002E694B" w:rsidRPr="00085F9C" w:rsidRDefault="002E694B" w:rsidP="002E694B">
            <w:pPr>
              <w:spacing w:before="100" w:beforeAutospacing="1" w:after="100" w:afterAutospacing="1"/>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val="kk-KZ" w:eastAsia="ru-RU"/>
              </w:rPr>
              <w:t xml:space="preserve">7,4            </w:t>
            </w:r>
            <w:r w:rsidR="00D63D12">
              <w:rPr>
                <w:rFonts w:ascii="Times New Roman" w:eastAsia="Times New Roman" w:hAnsi="Times New Roman"/>
                <w:sz w:val="24"/>
                <w:szCs w:val="24"/>
                <w:lang w:eastAsia="ru-RU"/>
              </w:rPr>
              <w:t xml:space="preserve"> (жоғары деңгей</w:t>
            </w:r>
            <w:r w:rsidRPr="00085F9C">
              <w:rPr>
                <w:rFonts w:ascii="Times New Roman" w:eastAsia="Times New Roman" w:hAnsi="Times New Roman"/>
                <w:sz w:val="24"/>
                <w:szCs w:val="24"/>
                <w:lang w:eastAsia="ru-RU"/>
              </w:rPr>
              <w:t>)</w:t>
            </w:r>
          </w:p>
        </w:tc>
        <w:tc>
          <w:tcPr>
            <w:tcW w:w="1985" w:type="dxa"/>
            <w:vAlign w:val="center"/>
          </w:tcPr>
          <w:p w:rsidR="002E694B" w:rsidRPr="00085F9C" w:rsidRDefault="00D63D12" w:rsidP="002E694B">
            <w:pPr>
              <w:spacing w:before="100" w:beforeAutospacing="1" w:after="100" w:afterAutospacing="1"/>
              <w:jc w:val="center"/>
              <w:rPr>
                <w:rFonts w:ascii="Times New Roman" w:eastAsia="Times New Roman" w:hAnsi="Times New Roman"/>
                <w:sz w:val="24"/>
                <w:szCs w:val="24"/>
                <w:lang w:eastAsia="ru-RU"/>
              </w:rPr>
            </w:pPr>
            <w:r>
              <w:rPr>
                <w:rFonts w:ascii="Times New Roman" w:eastAsia="Times New Roman" w:hAnsi="Times New Roman"/>
                <w:sz w:val="24"/>
                <w:szCs w:val="24"/>
                <w:lang w:val="kk-KZ" w:eastAsia="ru-RU"/>
              </w:rPr>
              <w:t xml:space="preserve">4 </w:t>
            </w:r>
            <w:r>
              <w:rPr>
                <w:rFonts w:ascii="Times New Roman" w:eastAsia="Times New Roman" w:hAnsi="Times New Roman"/>
                <w:sz w:val="24"/>
                <w:szCs w:val="24"/>
                <w:lang w:val="en-US" w:eastAsia="ru-RU"/>
              </w:rPr>
              <w:t>(</w:t>
            </w:r>
            <w:r>
              <w:rPr>
                <w:rFonts w:ascii="Times New Roman" w:eastAsia="Times New Roman" w:hAnsi="Times New Roman"/>
                <w:sz w:val="24"/>
                <w:szCs w:val="24"/>
                <w:lang w:val="kk-KZ" w:eastAsia="ru-RU"/>
              </w:rPr>
              <w:t>жоғары деңгей</w:t>
            </w:r>
            <w:r w:rsidR="002E694B" w:rsidRPr="00085F9C">
              <w:rPr>
                <w:rFonts w:ascii="Times New Roman" w:eastAsia="Times New Roman" w:hAnsi="Times New Roman"/>
                <w:sz w:val="24"/>
                <w:szCs w:val="24"/>
                <w:lang w:eastAsia="ru-RU"/>
              </w:rPr>
              <w:t>)</w:t>
            </w:r>
          </w:p>
        </w:tc>
      </w:tr>
      <w:tr w:rsidR="002E694B" w:rsidRPr="00085F9C" w:rsidTr="002E694B">
        <w:trPr>
          <w:jc w:val="center"/>
        </w:trPr>
        <w:tc>
          <w:tcPr>
            <w:tcW w:w="562" w:type="dxa"/>
            <w:vAlign w:val="center"/>
          </w:tcPr>
          <w:p w:rsidR="002E694B" w:rsidRPr="00085F9C" w:rsidRDefault="002E694B" w:rsidP="002E694B">
            <w:pPr>
              <w:spacing w:before="100" w:beforeAutospacing="1" w:after="100" w:afterAutospacing="1"/>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4</w:t>
            </w:r>
          </w:p>
        </w:tc>
        <w:tc>
          <w:tcPr>
            <w:tcW w:w="1701" w:type="dxa"/>
            <w:vAlign w:val="center"/>
          </w:tcPr>
          <w:p w:rsidR="002E694B" w:rsidRPr="00085F9C" w:rsidRDefault="00D63D12" w:rsidP="002E694B">
            <w:pPr>
              <w:spacing w:before="100" w:beforeAutospacing="1" w:after="100" w:afterAutospacing="1"/>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Индер ауданы</w:t>
            </w:r>
          </w:p>
        </w:tc>
        <w:tc>
          <w:tcPr>
            <w:tcW w:w="993" w:type="dxa"/>
            <w:vAlign w:val="center"/>
          </w:tcPr>
          <w:p w:rsidR="002E694B" w:rsidRPr="00085F9C" w:rsidRDefault="002E694B" w:rsidP="002E694B">
            <w:pPr>
              <w:spacing w:before="100" w:beforeAutospacing="1" w:after="100" w:afterAutospacing="1"/>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w:t>
            </w:r>
          </w:p>
        </w:tc>
        <w:tc>
          <w:tcPr>
            <w:tcW w:w="992" w:type="dxa"/>
            <w:vAlign w:val="center"/>
          </w:tcPr>
          <w:p w:rsidR="002E694B" w:rsidRPr="00085F9C" w:rsidRDefault="002E694B" w:rsidP="002E694B">
            <w:pPr>
              <w:spacing w:before="100" w:beforeAutospacing="1" w:after="100" w:afterAutospacing="1"/>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1</w:t>
            </w:r>
          </w:p>
        </w:tc>
        <w:tc>
          <w:tcPr>
            <w:tcW w:w="1139" w:type="dxa"/>
            <w:vAlign w:val="center"/>
          </w:tcPr>
          <w:p w:rsidR="002E694B" w:rsidRPr="00085F9C" w:rsidRDefault="002E694B" w:rsidP="002E694B">
            <w:pPr>
              <w:spacing w:before="100" w:beforeAutospacing="1" w:after="100" w:afterAutospacing="1"/>
              <w:jc w:val="center"/>
              <w:rPr>
                <w:rFonts w:ascii="Times New Roman" w:eastAsia="Times New Roman" w:hAnsi="Times New Roman"/>
                <w:sz w:val="24"/>
                <w:szCs w:val="24"/>
                <w:lang w:val="kk-KZ" w:eastAsia="ru-RU"/>
              </w:rPr>
            </w:pPr>
            <w:r w:rsidRPr="00085F9C">
              <w:rPr>
                <w:rFonts w:ascii="Times New Roman" w:eastAsia="Times New Roman" w:hAnsi="Times New Roman"/>
                <w:sz w:val="24"/>
                <w:szCs w:val="24"/>
                <w:lang w:val="kk-KZ" w:eastAsia="ru-RU"/>
              </w:rPr>
              <w:t>-</w:t>
            </w:r>
          </w:p>
        </w:tc>
        <w:tc>
          <w:tcPr>
            <w:tcW w:w="1984" w:type="dxa"/>
            <w:vAlign w:val="center"/>
          </w:tcPr>
          <w:p w:rsidR="002E694B" w:rsidRPr="00085F9C" w:rsidRDefault="002E694B" w:rsidP="002E694B">
            <w:pPr>
              <w:spacing w:before="100" w:beforeAutospacing="1" w:after="100" w:afterAutospacing="1"/>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val="kk-KZ" w:eastAsia="ru-RU"/>
              </w:rPr>
              <w:t>9,2</w:t>
            </w:r>
            <w:r w:rsidR="00D63D12">
              <w:rPr>
                <w:rFonts w:ascii="Times New Roman" w:eastAsia="Times New Roman" w:hAnsi="Times New Roman"/>
                <w:sz w:val="24"/>
                <w:szCs w:val="24"/>
                <w:lang w:eastAsia="ru-RU"/>
              </w:rPr>
              <w:t xml:space="preserve">              (жоғары деңгей</w:t>
            </w:r>
            <w:r w:rsidRPr="00085F9C">
              <w:rPr>
                <w:rFonts w:ascii="Times New Roman" w:eastAsia="Times New Roman" w:hAnsi="Times New Roman"/>
                <w:sz w:val="24"/>
                <w:szCs w:val="24"/>
                <w:lang w:eastAsia="ru-RU"/>
              </w:rPr>
              <w:t>)</w:t>
            </w:r>
          </w:p>
        </w:tc>
        <w:tc>
          <w:tcPr>
            <w:tcW w:w="1985" w:type="dxa"/>
            <w:vAlign w:val="center"/>
          </w:tcPr>
          <w:p w:rsidR="002E694B" w:rsidRPr="00085F9C" w:rsidRDefault="002E694B" w:rsidP="002E694B">
            <w:pPr>
              <w:spacing w:before="100" w:beforeAutospacing="1" w:after="100" w:afterAutospacing="1"/>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val="kk-KZ" w:eastAsia="ru-RU"/>
              </w:rPr>
              <w:t>1</w:t>
            </w:r>
            <w:r w:rsidR="00D63D12">
              <w:rPr>
                <w:rFonts w:ascii="Times New Roman" w:eastAsia="Times New Roman" w:hAnsi="Times New Roman"/>
                <w:sz w:val="24"/>
                <w:szCs w:val="24"/>
                <w:lang w:eastAsia="ru-RU"/>
              </w:rPr>
              <w:t xml:space="preserve"> (жоғары деңгей</w:t>
            </w:r>
            <w:r w:rsidRPr="00085F9C">
              <w:rPr>
                <w:rFonts w:ascii="Times New Roman" w:eastAsia="Times New Roman" w:hAnsi="Times New Roman"/>
                <w:sz w:val="24"/>
                <w:szCs w:val="24"/>
                <w:lang w:eastAsia="ru-RU"/>
              </w:rPr>
              <w:t>)</w:t>
            </w:r>
          </w:p>
        </w:tc>
      </w:tr>
      <w:tr w:rsidR="002E694B" w:rsidRPr="00085F9C" w:rsidTr="002E694B">
        <w:trPr>
          <w:jc w:val="center"/>
        </w:trPr>
        <w:tc>
          <w:tcPr>
            <w:tcW w:w="562" w:type="dxa"/>
            <w:vAlign w:val="center"/>
          </w:tcPr>
          <w:p w:rsidR="002E694B" w:rsidRPr="00085F9C" w:rsidRDefault="002E694B" w:rsidP="002E694B">
            <w:pPr>
              <w:spacing w:before="100" w:beforeAutospacing="1" w:after="100" w:afterAutospacing="1"/>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5</w:t>
            </w:r>
          </w:p>
        </w:tc>
        <w:tc>
          <w:tcPr>
            <w:tcW w:w="1701" w:type="dxa"/>
            <w:vAlign w:val="center"/>
          </w:tcPr>
          <w:p w:rsidR="002E694B" w:rsidRPr="00085F9C" w:rsidRDefault="00D63D12" w:rsidP="002E694B">
            <w:pPr>
              <w:spacing w:before="100" w:beforeAutospacing="1" w:after="100" w:afterAutospacing="1"/>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Жанбай ауылы</w:t>
            </w:r>
          </w:p>
        </w:tc>
        <w:tc>
          <w:tcPr>
            <w:tcW w:w="993" w:type="dxa"/>
            <w:vAlign w:val="center"/>
          </w:tcPr>
          <w:p w:rsidR="002E694B" w:rsidRPr="00085F9C" w:rsidRDefault="002E694B" w:rsidP="002E694B">
            <w:pPr>
              <w:spacing w:before="100" w:beforeAutospacing="1" w:after="100" w:afterAutospacing="1"/>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w:t>
            </w:r>
          </w:p>
        </w:tc>
        <w:tc>
          <w:tcPr>
            <w:tcW w:w="992" w:type="dxa"/>
            <w:vAlign w:val="center"/>
          </w:tcPr>
          <w:p w:rsidR="002E694B" w:rsidRPr="00085F9C" w:rsidRDefault="002E694B" w:rsidP="002E694B">
            <w:pPr>
              <w:spacing w:before="100" w:beforeAutospacing="1" w:after="100" w:afterAutospacing="1"/>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1</w:t>
            </w:r>
          </w:p>
        </w:tc>
        <w:tc>
          <w:tcPr>
            <w:tcW w:w="1139" w:type="dxa"/>
            <w:vAlign w:val="center"/>
          </w:tcPr>
          <w:p w:rsidR="002E694B" w:rsidRPr="00085F9C" w:rsidRDefault="002E694B" w:rsidP="002E694B">
            <w:pPr>
              <w:spacing w:before="100" w:beforeAutospacing="1" w:after="100" w:afterAutospacing="1"/>
              <w:jc w:val="center"/>
              <w:rPr>
                <w:rFonts w:ascii="Times New Roman" w:eastAsia="Times New Roman" w:hAnsi="Times New Roman"/>
                <w:sz w:val="24"/>
                <w:szCs w:val="24"/>
                <w:lang w:val="kk-KZ" w:eastAsia="ru-RU"/>
              </w:rPr>
            </w:pPr>
            <w:r w:rsidRPr="00085F9C">
              <w:rPr>
                <w:rFonts w:ascii="Times New Roman" w:eastAsia="Times New Roman" w:hAnsi="Times New Roman"/>
                <w:sz w:val="24"/>
                <w:szCs w:val="24"/>
                <w:lang w:val="kk-KZ" w:eastAsia="ru-RU"/>
              </w:rPr>
              <w:t>-</w:t>
            </w:r>
          </w:p>
        </w:tc>
        <w:tc>
          <w:tcPr>
            <w:tcW w:w="1984" w:type="dxa"/>
            <w:vAlign w:val="center"/>
          </w:tcPr>
          <w:p w:rsidR="002E694B" w:rsidRPr="00085F9C" w:rsidRDefault="00D63D12" w:rsidP="00D63D12">
            <w:pPr>
              <w:spacing w:before="100" w:beforeAutospacing="1" w:after="100" w:afterAutospacing="1"/>
              <w:jc w:val="center"/>
              <w:rPr>
                <w:rFonts w:ascii="Times New Roman" w:eastAsia="Times New Roman" w:hAnsi="Times New Roman"/>
                <w:sz w:val="24"/>
                <w:szCs w:val="24"/>
                <w:lang w:eastAsia="ru-RU"/>
              </w:rPr>
            </w:pPr>
            <w:r>
              <w:rPr>
                <w:rFonts w:ascii="Times New Roman" w:eastAsia="Times New Roman" w:hAnsi="Times New Roman"/>
                <w:sz w:val="24"/>
                <w:szCs w:val="24"/>
                <w:lang w:val="kk-KZ" w:eastAsia="ru-RU"/>
              </w:rPr>
              <w:t>9,6</w:t>
            </w:r>
            <w:r>
              <w:rPr>
                <w:rFonts w:ascii="Times New Roman" w:eastAsia="Times New Roman" w:hAnsi="Times New Roman"/>
                <w:sz w:val="24"/>
                <w:szCs w:val="24"/>
                <w:lang w:eastAsia="ru-RU"/>
              </w:rPr>
              <w:t>(жоғары деңгей</w:t>
            </w:r>
            <w:r w:rsidR="002E694B" w:rsidRPr="00085F9C">
              <w:rPr>
                <w:rFonts w:ascii="Times New Roman" w:eastAsia="Times New Roman" w:hAnsi="Times New Roman"/>
                <w:sz w:val="24"/>
                <w:szCs w:val="24"/>
                <w:lang w:eastAsia="ru-RU"/>
              </w:rPr>
              <w:t>)</w:t>
            </w:r>
          </w:p>
        </w:tc>
        <w:tc>
          <w:tcPr>
            <w:tcW w:w="1985" w:type="dxa"/>
            <w:vAlign w:val="center"/>
          </w:tcPr>
          <w:p w:rsidR="002E694B" w:rsidRPr="00085F9C" w:rsidRDefault="002E694B" w:rsidP="002E694B">
            <w:pPr>
              <w:spacing w:before="100" w:beforeAutospacing="1" w:after="100" w:afterAutospacing="1"/>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val="kk-KZ" w:eastAsia="ru-RU"/>
              </w:rPr>
              <w:t>29</w:t>
            </w:r>
            <w:r w:rsidR="00D63D12">
              <w:rPr>
                <w:rFonts w:ascii="Times New Roman" w:eastAsia="Times New Roman" w:hAnsi="Times New Roman"/>
                <w:sz w:val="24"/>
                <w:szCs w:val="24"/>
                <w:lang w:eastAsia="ru-RU"/>
              </w:rPr>
              <w:t xml:space="preserve">  (жоғары деңгей</w:t>
            </w:r>
            <w:r w:rsidRPr="00085F9C">
              <w:rPr>
                <w:rFonts w:ascii="Times New Roman" w:eastAsia="Times New Roman" w:hAnsi="Times New Roman"/>
                <w:sz w:val="24"/>
                <w:szCs w:val="24"/>
                <w:lang w:eastAsia="ru-RU"/>
              </w:rPr>
              <w:t>)</w:t>
            </w:r>
          </w:p>
        </w:tc>
      </w:tr>
      <w:tr w:rsidR="002E694B" w:rsidRPr="00085F9C" w:rsidTr="002E694B">
        <w:trPr>
          <w:jc w:val="center"/>
        </w:trPr>
        <w:tc>
          <w:tcPr>
            <w:tcW w:w="562" w:type="dxa"/>
            <w:vAlign w:val="center"/>
          </w:tcPr>
          <w:p w:rsidR="002E694B" w:rsidRPr="00085F9C" w:rsidRDefault="002E694B" w:rsidP="002E694B">
            <w:pPr>
              <w:spacing w:before="100" w:beforeAutospacing="1" w:after="100" w:afterAutospacing="1"/>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6</w:t>
            </w:r>
          </w:p>
        </w:tc>
        <w:tc>
          <w:tcPr>
            <w:tcW w:w="1701" w:type="dxa"/>
            <w:vAlign w:val="center"/>
          </w:tcPr>
          <w:p w:rsidR="002E694B" w:rsidRPr="00D63D12" w:rsidRDefault="002E694B" w:rsidP="002E694B">
            <w:pPr>
              <w:spacing w:before="100" w:beforeAutospacing="1" w:after="100" w:afterAutospacing="1"/>
              <w:jc w:val="center"/>
              <w:rPr>
                <w:rFonts w:ascii="Times New Roman" w:eastAsia="Times New Roman" w:hAnsi="Times New Roman"/>
                <w:sz w:val="24"/>
                <w:szCs w:val="24"/>
                <w:lang w:val="kk-KZ" w:eastAsia="ru-RU"/>
              </w:rPr>
            </w:pPr>
            <w:r w:rsidRPr="00085F9C">
              <w:rPr>
                <w:rFonts w:ascii="Times New Roman" w:eastAsia="Times New Roman" w:hAnsi="Times New Roman"/>
                <w:sz w:val="24"/>
                <w:szCs w:val="24"/>
                <w:lang w:eastAsia="ru-RU"/>
              </w:rPr>
              <w:t>Гонюшкино</w:t>
            </w:r>
            <w:r w:rsidR="00D63D12">
              <w:rPr>
                <w:rFonts w:ascii="Times New Roman" w:eastAsia="Times New Roman" w:hAnsi="Times New Roman"/>
                <w:sz w:val="24"/>
                <w:szCs w:val="24"/>
                <w:lang w:val="kk-KZ" w:eastAsia="ru-RU"/>
              </w:rPr>
              <w:t xml:space="preserve"> қаласы</w:t>
            </w:r>
          </w:p>
        </w:tc>
        <w:tc>
          <w:tcPr>
            <w:tcW w:w="993" w:type="dxa"/>
            <w:vAlign w:val="center"/>
          </w:tcPr>
          <w:p w:rsidR="002E694B" w:rsidRPr="00085F9C" w:rsidRDefault="002E694B" w:rsidP="002E694B">
            <w:pPr>
              <w:spacing w:before="100" w:beforeAutospacing="1" w:after="100" w:afterAutospacing="1"/>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w:t>
            </w:r>
          </w:p>
        </w:tc>
        <w:tc>
          <w:tcPr>
            <w:tcW w:w="992" w:type="dxa"/>
            <w:vAlign w:val="center"/>
          </w:tcPr>
          <w:p w:rsidR="002E694B" w:rsidRPr="00085F9C" w:rsidRDefault="002E694B" w:rsidP="002E694B">
            <w:pPr>
              <w:spacing w:before="100" w:beforeAutospacing="1" w:after="100" w:afterAutospacing="1"/>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1</w:t>
            </w:r>
          </w:p>
        </w:tc>
        <w:tc>
          <w:tcPr>
            <w:tcW w:w="1139" w:type="dxa"/>
            <w:vAlign w:val="center"/>
          </w:tcPr>
          <w:p w:rsidR="002E694B" w:rsidRPr="00085F9C" w:rsidRDefault="002E694B" w:rsidP="002E694B">
            <w:pPr>
              <w:spacing w:before="100" w:beforeAutospacing="1" w:after="100" w:afterAutospacing="1"/>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val="kk-KZ" w:eastAsia="ru-RU"/>
              </w:rPr>
              <w:t>-</w:t>
            </w:r>
          </w:p>
        </w:tc>
        <w:tc>
          <w:tcPr>
            <w:tcW w:w="1984" w:type="dxa"/>
            <w:vAlign w:val="center"/>
          </w:tcPr>
          <w:p w:rsidR="002E694B" w:rsidRPr="00085F9C" w:rsidRDefault="002E694B" w:rsidP="002E694B">
            <w:pPr>
              <w:spacing w:before="100" w:beforeAutospacing="1" w:after="100" w:afterAutospacing="1"/>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val="kk-KZ" w:eastAsia="ru-RU"/>
              </w:rPr>
              <w:t>4,4</w:t>
            </w:r>
            <w:r w:rsidR="00D63D12">
              <w:rPr>
                <w:rFonts w:ascii="Times New Roman" w:eastAsia="Times New Roman" w:hAnsi="Times New Roman"/>
                <w:sz w:val="24"/>
                <w:szCs w:val="24"/>
                <w:lang w:eastAsia="ru-RU"/>
              </w:rPr>
              <w:t xml:space="preserve">  (жоғары деңгей</w:t>
            </w:r>
            <w:r w:rsidRPr="00085F9C">
              <w:rPr>
                <w:rFonts w:ascii="Times New Roman" w:eastAsia="Times New Roman" w:hAnsi="Times New Roman"/>
                <w:sz w:val="24"/>
                <w:szCs w:val="24"/>
                <w:lang w:eastAsia="ru-RU"/>
              </w:rPr>
              <w:t>)</w:t>
            </w:r>
          </w:p>
        </w:tc>
        <w:tc>
          <w:tcPr>
            <w:tcW w:w="1985" w:type="dxa"/>
            <w:vAlign w:val="center"/>
          </w:tcPr>
          <w:p w:rsidR="002E694B" w:rsidRPr="00085F9C" w:rsidRDefault="002E694B" w:rsidP="002E694B">
            <w:pPr>
              <w:spacing w:before="100" w:beforeAutospacing="1" w:after="100" w:afterAutospacing="1"/>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val="kk-KZ" w:eastAsia="ru-RU"/>
              </w:rPr>
              <w:t>7,8</w:t>
            </w:r>
            <w:r w:rsidR="00D63D12">
              <w:rPr>
                <w:rFonts w:ascii="Times New Roman" w:eastAsia="Times New Roman" w:hAnsi="Times New Roman"/>
                <w:sz w:val="24"/>
                <w:szCs w:val="24"/>
                <w:lang w:eastAsia="ru-RU"/>
              </w:rPr>
              <w:t xml:space="preserve"> (жоғары деңгей</w:t>
            </w:r>
            <w:r w:rsidRPr="00085F9C">
              <w:rPr>
                <w:rFonts w:ascii="Times New Roman" w:eastAsia="Times New Roman" w:hAnsi="Times New Roman"/>
                <w:sz w:val="24"/>
                <w:szCs w:val="24"/>
                <w:lang w:eastAsia="ru-RU"/>
              </w:rPr>
              <w:t>)</w:t>
            </w:r>
          </w:p>
        </w:tc>
      </w:tr>
    </w:tbl>
    <w:p w:rsidR="002E694B" w:rsidRPr="00F027C1" w:rsidRDefault="00D63D12" w:rsidP="002E694B">
      <w:pPr>
        <w:spacing w:after="0" w:line="240" w:lineRule="auto"/>
        <w:ind w:firstLine="709"/>
        <w:jc w:val="center"/>
        <w:rPr>
          <w:rFonts w:ascii="Times New Roman" w:hAnsi="Times New Roman" w:cs="Times New Roman"/>
          <w:i/>
          <w:sz w:val="24"/>
          <w:szCs w:val="24"/>
          <w:lang w:val="kk-KZ"/>
        </w:rPr>
      </w:pPr>
      <w:r>
        <w:rPr>
          <w:rFonts w:ascii="Times New Roman" w:hAnsi="Times New Roman" w:cs="Times New Roman"/>
          <w:i/>
          <w:sz w:val="24"/>
          <w:szCs w:val="24"/>
        </w:rPr>
        <w:t>Дереккөз</w:t>
      </w:r>
      <w:r w:rsidR="00BD09F4">
        <w:rPr>
          <w:rFonts w:ascii="Times New Roman" w:hAnsi="Times New Roman" w:cs="Times New Roman"/>
          <w:i/>
          <w:sz w:val="24"/>
          <w:szCs w:val="24"/>
        </w:rPr>
        <w:t>: «Казгидромет» РМК</w:t>
      </w:r>
      <w:r w:rsidR="00F027C1">
        <w:rPr>
          <w:rFonts w:ascii="Times New Roman" w:hAnsi="Times New Roman" w:cs="Times New Roman"/>
          <w:i/>
          <w:sz w:val="24"/>
          <w:szCs w:val="24"/>
          <w:lang w:val="kk-KZ"/>
        </w:rPr>
        <w:t>.</w:t>
      </w:r>
    </w:p>
    <w:p w:rsidR="00BD09F4" w:rsidRPr="00BD09F4" w:rsidRDefault="00BD09F4" w:rsidP="00B6179F">
      <w:pPr>
        <w:spacing w:after="0" w:line="240" w:lineRule="auto"/>
        <w:ind w:firstLine="709"/>
        <w:jc w:val="both"/>
        <w:rPr>
          <w:rFonts w:ascii="Times New Roman" w:eastAsia="Times New Roman" w:hAnsi="Times New Roman" w:cs="Times New Roman"/>
          <w:i/>
          <w:sz w:val="24"/>
          <w:szCs w:val="24"/>
          <w:lang w:val="kk-KZ" w:eastAsia="ru-RU"/>
        </w:rPr>
      </w:pPr>
      <w:r>
        <w:rPr>
          <w:rFonts w:ascii="Times New Roman" w:eastAsia="Times New Roman" w:hAnsi="Times New Roman" w:cs="Times New Roman"/>
          <w:b/>
          <w:i/>
          <w:sz w:val="24"/>
          <w:szCs w:val="24"/>
          <w:lang w:val="kk-KZ" w:eastAsia="ru-RU"/>
        </w:rPr>
        <w:t xml:space="preserve">Ескерту: </w:t>
      </w:r>
      <w:r w:rsidRPr="00BD09F4">
        <w:rPr>
          <w:rFonts w:ascii="Times New Roman" w:eastAsia="Times New Roman" w:hAnsi="Times New Roman" w:cs="Times New Roman"/>
          <w:i/>
          <w:sz w:val="24"/>
          <w:szCs w:val="24"/>
          <w:lang w:val="kk-KZ" w:eastAsia="ru-RU"/>
        </w:rPr>
        <w:t>Атмосфералық ауаның ластану дәрежесіне баға беру градациялар бойынша 1-бөлімде — «Атмосфералық ауа» бөлімінде көрсетілген.</w:t>
      </w:r>
    </w:p>
    <w:p w:rsidR="00BD09F4" w:rsidRPr="00B6179F" w:rsidRDefault="00BD09F4" w:rsidP="00B6179F">
      <w:pPr>
        <w:spacing w:after="0" w:line="240" w:lineRule="auto"/>
        <w:ind w:firstLine="709"/>
        <w:jc w:val="both"/>
        <w:rPr>
          <w:rFonts w:ascii="Times New Roman" w:eastAsia="Times New Roman" w:hAnsi="Times New Roman" w:cs="Times New Roman"/>
          <w:b/>
          <w:i/>
          <w:sz w:val="24"/>
          <w:szCs w:val="24"/>
          <w:lang w:val="kk-KZ" w:eastAsia="ru-RU"/>
        </w:rPr>
      </w:pPr>
      <w:r w:rsidRPr="00B6179F">
        <w:rPr>
          <w:rFonts w:ascii="Times New Roman" w:eastAsia="Times New Roman" w:hAnsi="Times New Roman" w:cs="Times New Roman"/>
          <w:b/>
          <w:i/>
          <w:sz w:val="24"/>
          <w:szCs w:val="24"/>
          <w:lang w:val="kk-KZ" w:eastAsia="ru-RU"/>
        </w:rPr>
        <w:t>Атмосфералық ауаның ластануын азайту жөніндегі шаралар</w:t>
      </w:r>
    </w:p>
    <w:p w:rsidR="00BD09F4" w:rsidRPr="00BD09F4" w:rsidRDefault="00BD09F4" w:rsidP="00B6179F">
      <w:pPr>
        <w:spacing w:after="0" w:line="240" w:lineRule="auto"/>
        <w:ind w:firstLine="709"/>
        <w:jc w:val="both"/>
        <w:rPr>
          <w:rFonts w:ascii="Times New Roman" w:eastAsia="Times New Roman" w:hAnsi="Times New Roman" w:cs="Times New Roman"/>
          <w:sz w:val="24"/>
          <w:szCs w:val="24"/>
          <w:lang w:val="kk-KZ" w:eastAsia="ru-RU"/>
        </w:rPr>
      </w:pPr>
      <w:r w:rsidRPr="00BD09F4">
        <w:rPr>
          <w:rFonts w:ascii="Times New Roman" w:eastAsia="Times New Roman" w:hAnsi="Times New Roman" w:cs="Times New Roman"/>
          <w:sz w:val="24"/>
          <w:szCs w:val="24"/>
          <w:lang w:val="kk-KZ" w:eastAsia="ru-RU"/>
        </w:rPr>
        <w:t>Облыс аумағында шығарындыларды бақылауға арналған жаңа технологиялар мен автоматтандырылған бақылау</w:t>
      </w:r>
      <w:r w:rsidR="00B6179F">
        <w:rPr>
          <w:rFonts w:ascii="Times New Roman" w:eastAsia="Times New Roman" w:hAnsi="Times New Roman" w:cs="Times New Roman"/>
          <w:sz w:val="24"/>
          <w:szCs w:val="24"/>
          <w:lang w:val="kk-KZ" w:eastAsia="ru-RU"/>
        </w:rPr>
        <w:t xml:space="preserve"> жүйелері енгізілуде. </w:t>
      </w:r>
      <w:r w:rsidR="00B6179F" w:rsidRPr="00BD09F4">
        <w:rPr>
          <w:rFonts w:ascii="Times New Roman" w:eastAsia="Times New Roman" w:hAnsi="Times New Roman" w:cs="Times New Roman"/>
          <w:sz w:val="24"/>
          <w:szCs w:val="24"/>
          <w:lang w:val="kk-KZ" w:eastAsia="ru-RU"/>
        </w:rPr>
        <w:t>автоматтандырылған бақылау</w:t>
      </w:r>
      <w:r w:rsidR="00B6179F">
        <w:rPr>
          <w:rFonts w:ascii="Times New Roman" w:eastAsia="Times New Roman" w:hAnsi="Times New Roman" w:cs="Times New Roman"/>
          <w:sz w:val="24"/>
          <w:szCs w:val="24"/>
          <w:lang w:val="kk-KZ" w:eastAsia="ru-RU"/>
        </w:rPr>
        <w:t xml:space="preserve"> жүйелері</w:t>
      </w:r>
      <w:r w:rsidRPr="00BD09F4">
        <w:rPr>
          <w:rFonts w:ascii="Times New Roman" w:eastAsia="Times New Roman" w:hAnsi="Times New Roman" w:cs="Times New Roman"/>
          <w:sz w:val="24"/>
          <w:szCs w:val="24"/>
          <w:lang w:val="kk-KZ" w:eastAsia="ru-RU"/>
        </w:rPr>
        <w:t xml:space="preserve"> бес ірі табиғат пайдаланушыда орнатылуда: «Атырау жылу электр орталығы» АҚ, «Атырау мұнай өңдеу зауыты» ЖШС, «Теңізшевройл» ЖШС, «Kazakhstan Petrochemical Industries Inc» Ж</w:t>
      </w:r>
      <w:r>
        <w:rPr>
          <w:rFonts w:ascii="Times New Roman" w:eastAsia="Times New Roman" w:hAnsi="Times New Roman" w:cs="Times New Roman"/>
          <w:sz w:val="24"/>
          <w:szCs w:val="24"/>
          <w:lang w:val="kk-KZ" w:eastAsia="ru-RU"/>
        </w:rPr>
        <w:t xml:space="preserve">ШС және «NCOC N.V.» компаниясы. </w:t>
      </w:r>
      <w:r w:rsidRPr="00BD09F4">
        <w:rPr>
          <w:rFonts w:ascii="Times New Roman" w:eastAsia="Times New Roman" w:hAnsi="Times New Roman" w:cs="Times New Roman"/>
          <w:sz w:val="24"/>
          <w:szCs w:val="24"/>
          <w:lang w:val="kk-KZ" w:eastAsia="ru-RU"/>
        </w:rPr>
        <w:t>Қазіргі уақытта «АМӨЗ» ЖШС, «Теңізшевройл» ЖШС, «Атырау ЖЭО» АҚ және «NCOC N.V.» компаниясы тестілік режимде «Қоршаған орта мен табиғи ресурстардың жай-күйі туралы Ұлттық деректер банкі» (ҰДБ) ақпараттық жүйесіне автоматтандырылған жүйелердің мониторингтік деректерін ұсынуда.</w:t>
      </w:r>
    </w:p>
    <w:p w:rsidR="00BD09F4" w:rsidRPr="00B6179F" w:rsidRDefault="00BD09F4" w:rsidP="00B6179F">
      <w:pPr>
        <w:spacing w:after="0" w:line="240" w:lineRule="auto"/>
        <w:ind w:firstLine="709"/>
        <w:jc w:val="both"/>
        <w:rPr>
          <w:rFonts w:ascii="Times New Roman" w:eastAsia="Times New Roman" w:hAnsi="Times New Roman" w:cs="Times New Roman"/>
          <w:b/>
          <w:i/>
          <w:sz w:val="24"/>
          <w:szCs w:val="24"/>
          <w:lang w:val="kk-KZ" w:eastAsia="ru-RU"/>
        </w:rPr>
      </w:pPr>
      <w:r w:rsidRPr="00B6179F">
        <w:rPr>
          <w:rFonts w:ascii="Times New Roman" w:eastAsia="Times New Roman" w:hAnsi="Times New Roman" w:cs="Times New Roman"/>
          <w:b/>
          <w:i/>
          <w:sz w:val="24"/>
          <w:szCs w:val="24"/>
          <w:lang w:val="kk-KZ" w:eastAsia="ru-RU"/>
        </w:rPr>
        <w:t>Аймақты газдандыру</w:t>
      </w:r>
    </w:p>
    <w:p w:rsidR="00F93FEC" w:rsidRPr="00085F9C" w:rsidRDefault="00BD09F4" w:rsidP="00F035F4">
      <w:pPr>
        <w:spacing w:after="0" w:line="240" w:lineRule="auto"/>
        <w:ind w:firstLine="709"/>
        <w:jc w:val="both"/>
        <w:rPr>
          <w:rFonts w:ascii="Times New Roman" w:eastAsia="Times New Roman" w:hAnsi="Times New Roman" w:cs="Times New Roman"/>
          <w:sz w:val="24"/>
          <w:szCs w:val="24"/>
          <w:lang w:val="kk-KZ" w:eastAsia="ru-RU"/>
        </w:rPr>
      </w:pPr>
      <w:r w:rsidRPr="00BD09F4">
        <w:rPr>
          <w:rFonts w:ascii="Times New Roman" w:eastAsia="Times New Roman" w:hAnsi="Times New Roman" w:cs="Times New Roman"/>
          <w:sz w:val="24"/>
          <w:szCs w:val="24"/>
          <w:lang w:val="kk-KZ" w:eastAsia="ru-RU"/>
        </w:rPr>
        <w:t>2024 жылғы жағдай бойынша облыс аумағында газдандырылмаған 16 елді мекеннің алтауында газдандыру жұмыстары аяқталып, нысандар пайдалануға берілді. Соның нәтижесінде облыстың газбен қамтамасыз ету деңгейі 99,9%-ға жетті. Ал қалған 10 елді мекеннің шалғайда және шашыраңқы орналасуына байланысты оларды газдандыру экономикалық тұрғыдан тиімсіз деп танылды. Қазіргі таңда бұл елді мекендерде сұйық, қатты және өзге</w:t>
      </w:r>
      <w:r>
        <w:rPr>
          <w:rFonts w:ascii="Times New Roman" w:eastAsia="Times New Roman" w:hAnsi="Times New Roman" w:cs="Times New Roman"/>
          <w:sz w:val="24"/>
          <w:szCs w:val="24"/>
          <w:lang w:val="kk-KZ" w:eastAsia="ru-RU"/>
        </w:rPr>
        <w:t xml:space="preserve"> де отын түрлері пайдаланылады.</w:t>
      </w:r>
    </w:p>
    <w:p w:rsidR="002E694B" w:rsidRPr="0059394B" w:rsidRDefault="0059394B" w:rsidP="002E694B">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12.5.2. СУ РЕСУРСТАРЫ</w:t>
      </w:r>
    </w:p>
    <w:p w:rsidR="002E694B" w:rsidRPr="00085F9C" w:rsidRDefault="002E694B" w:rsidP="002E694B">
      <w:pPr>
        <w:pBdr>
          <w:bottom w:val="single" w:sz="4" w:space="0" w:color="FFFFFF"/>
        </w:pBdr>
        <w:spacing w:after="0" w:line="240" w:lineRule="auto"/>
        <w:ind w:firstLine="709"/>
        <w:jc w:val="both"/>
        <w:rPr>
          <w:rFonts w:ascii="Times New Roman" w:eastAsia="Times New Roman" w:hAnsi="Times New Roman" w:cs="Times New Roman"/>
          <w:b/>
          <w:sz w:val="24"/>
          <w:szCs w:val="24"/>
          <w:lang w:val="kk-KZ" w:eastAsia="ru-RU"/>
        </w:rPr>
      </w:pPr>
    </w:p>
    <w:p w:rsidR="008D2E5E" w:rsidRPr="008D2E5E" w:rsidRDefault="008D2E5E" w:rsidP="008D2E5E">
      <w:pPr>
        <w:pBdr>
          <w:bottom w:val="single" w:sz="4" w:space="0" w:color="FFFFFF"/>
        </w:pBdr>
        <w:spacing w:after="0" w:line="240" w:lineRule="auto"/>
        <w:ind w:firstLine="708"/>
        <w:jc w:val="both"/>
        <w:rPr>
          <w:rFonts w:ascii="Times New Roman" w:eastAsia="Times New Roman" w:hAnsi="Times New Roman" w:cs="Times New Roman"/>
          <w:sz w:val="24"/>
          <w:szCs w:val="24"/>
          <w:lang w:val="kk-KZ" w:eastAsia="ru-RU"/>
        </w:rPr>
      </w:pPr>
      <w:r w:rsidRPr="008D2E5E">
        <w:rPr>
          <w:rFonts w:ascii="Times New Roman" w:eastAsia="Times New Roman" w:hAnsi="Times New Roman" w:cs="Times New Roman"/>
          <w:sz w:val="24"/>
          <w:szCs w:val="24"/>
          <w:lang w:val="kk-KZ" w:eastAsia="ru-RU"/>
        </w:rPr>
        <w:t>Атырау облысының негізгі су ресурстары Каспий теңізінің солтүстік-шығыс жағалауы, сондай-ақ Жайық, Ойыл, Ембі, Сағыз, Қиғаш, Шаронов өзендері және басқа да шағын өзендер болып табылады.</w:t>
      </w:r>
    </w:p>
    <w:p w:rsidR="008D2E5E" w:rsidRPr="008D2E5E" w:rsidRDefault="008D2E5E" w:rsidP="002577D5">
      <w:pPr>
        <w:pBdr>
          <w:bottom w:val="single" w:sz="4" w:space="0" w:color="FFFFFF"/>
        </w:pBdr>
        <w:spacing w:after="0" w:line="240" w:lineRule="auto"/>
        <w:ind w:firstLine="708"/>
        <w:jc w:val="both"/>
        <w:rPr>
          <w:rFonts w:ascii="Times New Roman" w:eastAsia="Times New Roman" w:hAnsi="Times New Roman" w:cs="Times New Roman"/>
          <w:sz w:val="24"/>
          <w:szCs w:val="24"/>
          <w:lang w:val="kk-KZ" w:eastAsia="ru-RU"/>
        </w:rPr>
      </w:pPr>
      <w:r w:rsidRPr="008D2E5E">
        <w:rPr>
          <w:rFonts w:ascii="Times New Roman" w:eastAsia="Times New Roman" w:hAnsi="Times New Roman" w:cs="Times New Roman"/>
          <w:sz w:val="24"/>
          <w:szCs w:val="24"/>
          <w:lang w:val="kk-KZ" w:eastAsia="ru-RU"/>
        </w:rPr>
        <w:t>Жайық өзені — Каспий маңы ойпатының су қоректенуінің негізгі көзі. Өзеннің жалпы ұзындығы 2 428 км, оның 1 084 км-сі Қазақстан аумағында орналасқан.</w:t>
      </w:r>
      <w:r>
        <w:rPr>
          <w:rFonts w:ascii="Times New Roman" w:eastAsia="Times New Roman" w:hAnsi="Times New Roman" w:cs="Times New Roman"/>
          <w:sz w:val="24"/>
          <w:szCs w:val="24"/>
          <w:lang w:val="kk-KZ" w:eastAsia="ru-RU"/>
        </w:rPr>
        <w:t xml:space="preserve"> </w:t>
      </w:r>
      <w:r w:rsidR="002577D5">
        <w:rPr>
          <w:rFonts w:ascii="Times New Roman" w:eastAsia="Times New Roman" w:hAnsi="Times New Roman" w:cs="Times New Roman"/>
          <w:sz w:val="24"/>
          <w:szCs w:val="24"/>
          <w:lang w:val="kk-KZ" w:eastAsia="ru-RU"/>
        </w:rPr>
        <w:t xml:space="preserve"> </w:t>
      </w:r>
      <w:r w:rsidRPr="008D2E5E">
        <w:rPr>
          <w:rFonts w:ascii="Times New Roman" w:eastAsia="Times New Roman" w:hAnsi="Times New Roman" w:cs="Times New Roman"/>
          <w:sz w:val="24"/>
          <w:szCs w:val="24"/>
          <w:lang w:val="kk-KZ" w:eastAsia="ru-RU"/>
        </w:rPr>
        <w:t>Ембі өзені Ақтөбе облысынан бастау алады. Жалпы ұзындығы — 636 км, оның 212 км-сі Атырау облысы аумағынан өтеді. Су ішуге жарамсыз, ауыл шаруашылығы қажеттіліктері үшін пайдаланылады.</w:t>
      </w:r>
      <w:r>
        <w:rPr>
          <w:rFonts w:ascii="Times New Roman" w:eastAsia="Times New Roman" w:hAnsi="Times New Roman" w:cs="Times New Roman"/>
          <w:sz w:val="24"/>
          <w:szCs w:val="24"/>
          <w:lang w:val="kk-KZ" w:eastAsia="ru-RU"/>
        </w:rPr>
        <w:t xml:space="preserve"> </w:t>
      </w:r>
      <w:r w:rsidR="002577D5">
        <w:rPr>
          <w:rFonts w:ascii="Times New Roman" w:eastAsia="Times New Roman" w:hAnsi="Times New Roman" w:cs="Times New Roman"/>
          <w:sz w:val="24"/>
          <w:szCs w:val="24"/>
          <w:lang w:val="kk-KZ" w:eastAsia="ru-RU"/>
        </w:rPr>
        <w:t xml:space="preserve"> </w:t>
      </w:r>
      <w:r w:rsidRPr="008D2E5E">
        <w:rPr>
          <w:rFonts w:ascii="Times New Roman" w:eastAsia="Times New Roman" w:hAnsi="Times New Roman" w:cs="Times New Roman"/>
          <w:sz w:val="24"/>
          <w:szCs w:val="24"/>
          <w:lang w:val="kk-KZ" w:eastAsia="ru-RU"/>
        </w:rPr>
        <w:t>Сағыз өзені де Ақтөбе облысынан басталады. Атырау облысы аумағындағы ұзындығы — 212 км. Су ауыл шаруашылығы мақсатында қолданылады.</w:t>
      </w:r>
      <w:r>
        <w:rPr>
          <w:rFonts w:ascii="Times New Roman" w:eastAsia="Times New Roman" w:hAnsi="Times New Roman" w:cs="Times New Roman"/>
          <w:sz w:val="24"/>
          <w:szCs w:val="24"/>
          <w:lang w:val="kk-KZ" w:eastAsia="ru-RU"/>
        </w:rPr>
        <w:t xml:space="preserve"> </w:t>
      </w:r>
      <w:r w:rsidR="002577D5">
        <w:rPr>
          <w:rFonts w:ascii="Times New Roman" w:eastAsia="Times New Roman" w:hAnsi="Times New Roman" w:cs="Times New Roman"/>
          <w:sz w:val="24"/>
          <w:szCs w:val="24"/>
          <w:lang w:val="kk-KZ" w:eastAsia="ru-RU"/>
        </w:rPr>
        <w:t xml:space="preserve"> </w:t>
      </w:r>
      <w:r w:rsidRPr="008D2E5E">
        <w:rPr>
          <w:rFonts w:ascii="Times New Roman" w:eastAsia="Times New Roman" w:hAnsi="Times New Roman" w:cs="Times New Roman"/>
          <w:sz w:val="24"/>
          <w:szCs w:val="24"/>
          <w:lang w:val="kk-KZ" w:eastAsia="ru-RU"/>
        </w:rPr>
        <w:t>Ойыл өзені Ақтөбе облысында басталып, жалпы ұзындығы 682 км құрайды. Оның 278 км-сі Атырау облысы арқылы өтеді.</w:t>
      </w:r>
    </w:p>
    <w:p w:rsidR="008D2E5E" w:rsidRPr="00B6179F" w:rsidRDefault="008D2E5E" w:rsidP="008D2E5E">
      <w:pPr>
        <w:pBdr>
          <w:bottom w:val="single" w:sz="4" w:space="0" w:color="FFFFFF"/>
        </w:pBdr>
        <w:spacing w:after="0" w:line="240" w:lineRule="auto"/>
        <w:ind w:firstLine="708"/>
        <w:jc w:val="both"/>
        <w:rPr>
          <w:rFonts w:ascii="Times New Roman" w:eastAsia="Times New Roman" w:hAnsi="Times New Roman" w:cs="Times New Roman"/>
          <w:b/>
          <w:i/>
          <w:sz w:val="24"/>
          <w:szCs w:val="24"/>
          <w:lang w:val="kk-KZ" w:eastAsia="ru-RU"/>
        </w:rPr>
      </w:pPr>
      <w:r w:rsidRPr="00B6179F">
        <w:rPr>
          <w:rFonts w:ascii="Times New Roman" w:eastAsia="Times New Roman" w:hAnsi="Times New Roman" w:cs="Times New Roman"/>
          <w:b/>
          <w:i/>
          <w:sz w:val="24"/>
          <w:szCs w:val="24"/>
          <w:lang w:val="kk-KZ" w:eastAsia="ru-RU"/>
        </w:rPr>
        <w:t>Жер үсті суларының сапасы</w:t>
      </w:r>
    </w:p>
    <w:p w:rsidR="002E694B" w:rsidRPr="006D0AC4" w:rsidRDefault="008D2E5E" w:rsidP="002577D5">
      <w:pPr>
        <w:pBdr>
          <w:bottom w:val="single" w:sz="4" w:space="0" w:color="FFFFFF"/>
        </w:pBdr>
        <w:spacing w:after="0" w:line="240" w:lineRule="auto"/>
        <w:ind w:firstLine="708"/>
        <w:jc w:val="both"/>
        <w:rPr>
          <w:rFonts w:ascii="Times New Roman" w:eastAsia="Times New Roman" w:hAnsi="Times New Roman" w:cs="Times New Roman"/>
          <w:sz w:val="24"/>
          <w:szCs w:val="24"/>
          <w:lang w:val="kk-KZ" w:eastAsia="ru-RU"/>
        </w:rPr>
      </w:pPr>
      <w:r w:rsidRPr="008D2E5E">
        <w:rPr>
          <w:rFonts w:ascii="Times New Roman" w:eastAsia="Times New Roman" w:hAnsi="Times New Roman" w:cs="Times New Roman"/>
          <w:sz w:val="24"/>
          <w:szCs w:val="24"/>
          <w:lang w:val="kk-KZ" w:eastAsia="ru-RU"/>
        </w:rPr>
        <w:t>Атырау облысындағы жер үсті суларының сапасын бақылауды «Қазгидромет» РМК жүзеге асырады. Бақылау 6 су нысанында (Жайық, Ембі, Қиғаш, Шаронов, Перетаска және Жик арналары) 21</w:t>
      </w:r>
      <w:r w:rsidR="002577D5">
        <w:rPr>
          <w:rFonts w:ascii="Times New Roman" w:eastAsia="Times New Roman" w:hAnsi="Times New Roman" w:cs="Times New Roman"/>
          <w:sz w:val="24"/>
          <w:szCs w:val="24"/>
          <w:lang w:val="kk-KZ" w:eastAsia="ru-RU"/>
        </w:rPr>
        <w:t xml:space="preserve"> бақылау нүктесінде жүргізілді. </w:t>
      </w:r>
      <w:r w:rsidRPr="008D2E5E">
        <w:rPr>
          <w:rFonts w:ascii="Times New Roman" w:eastAsia="Times New Roman" w:hAnsi="Times New Roman" w:cs="Times New Roman"/>
          <w:sz w:val="24"/>
          <w:szCs w:val="24"/>
          <w:lang w:val="kk-KZ" w:eastAsia="ru-RU"/>
        </w:rPr>
        <w:t>2023–2024 жылдар аралығында су сапасын жіктеудің бірыңғай жүйесіне сәйкес Атырау облысының су нысандарындағы су сапа</w:t>
      </w:r>
      <w:r w:rsidR="00F027C1">
        <w:rPr>
          <w:rFonts w:ascii="Times New Roman" w:eastAsia="Times New Roman" w:hAnsi="Times New Roman" w:cs="Times New Roman"/>
          <w:sz w:val="24"/>
          <w:szCs w:val="24"/>
          <w:lang w:val="kk-KZ" w:eastAsia="ru-RU"/>
        </w:rPr>
        <w:t>сына баға беру нәтижелері 12.5.3</w:t>
      </w:r>
      <w:r w:rsidRPr="008D2E5E">
        <w:rPr>
          <w:rFonts w:ascii="Times New Roman" w:eastAsia="Times New Roman" w:hAnsi="Times New Roman" w:cs="Times New Roman"/>
          <w:sz w:val="24"/>
          <w:szCs w:val="24"/>
          <w:lang w:val="kk-KZ" w:eastAsia="ru-RU"/>
        </w:rPr>
        <w:t>-кестеде келтірілген.</w:t>
      </w:r>
    </w:p>
    <w:p w:rsidR="002E694B" w:rsidRPr="0059394B" w:rsidRDefault="002E694B" w:rsidP="002E694B">
      <w:pPr>
        <w:pBdr>
          <w:bottom w:val="single" w:sz="4" w:space="0" w:color="FFFFFF"/>
        </w:pBdr>
        <w:spacing w:after="0" w:line="240" w:lineRule="auto"/>
        <w:ind w:firstLine="709"/>
        <w:jc w:val="right"/>
        <w:rPr>
          <w:rFonts w:ascii="Times New Roman" w:eastAsia="Times New Roman" w:hAnsi="Times New Roman" w:cs="Times New Roman"/>
          <w:b/>
          <w:sz w:val="24"/>
          <w:szCs w:val="24"/>
          <w:lang w:val="kk-KZ" w:eastAsia="ru-RU"/>
        </w:rPr>
      </w:pPr>
      <w:r w:rsidRPr="008D2E5E">
        <w:rPr>
          <w:rFonts w:ascii="Times New Roman" w:eastAsia="Times New Roman" w:hAnsi="Times New Roman" w:cs="Times New Roman"/>
          <w:b/>
          <w:sz w:val="24"/>
          <w:szCs w:val="24"/>
          <w:lang w:val="kk-KZ" w:eastAsia="ru-RU"/>
        </w:rPr>
        <w:t>12.</w:t>
      </w:r>
      <w:r w:rsidRPr="00085F9C">
        <w:rPr>
          <w:rFonts w:ascii="Times New Roman" w:eastAsia="Times New Roman" w:hAnsi="Times New Roman" w:cs="Times New Roman"/>
          <w:b/>
          <w:sz w:val="24"/>
          <w:szCs w:val="24"/>
          <w:lang w:val="kk-KZ" w:eastAsia="ru-RU"/>
        </w:rPr>
        <w:t>5</w:t>
      </w:r>
      <w:r w:rsidR="00F027C1">
        <w:rPr>
          <w:rFonts w:ascii="Times New Roman" w:eastAsia="Times New Roman" w:hAnsi="Times New Roman" w:cs="Times New Roman"/>
          <w:b/>
          <w:sz w:val="24"/>
          <w:szCs w:val="24"/>
          <w:lang w:val="kk-KZ" w:eastAsia="ru-RU"/>
        </w:rPr>
        <w:t>.3</w:t>
      </w:r>
      <w:r w:rsidR="0059394B">
        <w:rPr>
          <w:rFonts w:ascii="Times New Roman" w:eastAsia="Times New Roman" w:hAnsi="Times New Roman" w:cs="Times New Roman"/>
          <w:b/>
          <w:sz w:val="24"/>
          <w:szCs w:val="24"/>
          <w:lang w:val="kk-KZ" w:eastAsia="ru-RU"/>
        </w:rPr>
        <w:t>-кесте</w:t>
      </w:r>
    </w:p>
    <w:p w:rsidR="002E694B" w:rsidRPr="008D2E5E" w:rsidRDefault="008D2E5E" w:rsidP="002E694B">
      <w:pPr>
        <w:pBdr>
          <w:bottom w:val="single" w:sz="4" w:space="13" w:color="FFFFFF"/>
        </w:pBdr>
        <w:suppressAutoHyphens/>
        <w:autoSpaceDE w:val="0"/>
        <w:autoSpaceDN w:val="0"/>
        <w:adjustRightInd w:val="0"/>
        <w:spacing w:after="0" w:line="240" w:lineRule="auto"/>
        <w:ind w:firstLine="567"/>
        <w:jc w:val="center"/>
        <w:rPr>
          <w:rFonts w:ascii="Times New Roman" w:eastAsia="Times New Roman" w:hAnsi="Times New Roman" w:cs="Times New Roman"/>
          <w:b/>
          <w:sz w:val="24"/>
          <w:szCs w:val="24"/>
          <w:lang w:val="kk-KZ" w:eastAsia="ru-RU"/>
        </w:rPr>
      </w:pPr>
      <w:r w:rsidRPr="008D2E5E">
        <w:rPr>
          <w:rFonts w:ascii="Times New Roman" w:eastAsia="Times New Roman" w:hAnsi="Times New Roman" w:cs="Times New Roman"/>
          <w:b/>
          <w:sz w:val="24"/>
          <w:szCs w:val="24"/>
          <w:lang w:val="kk-KZ" w:eastAsia="ru-RU"/>
        </w:rPr>
        <w:t>2023-2024 жылдардағы Атырау облысындағы жер үсті суларының сапасы</w:t>
      </w:r>
    </w:p>
    <w:tbl>
      <w:tblPr>
        <w:tblStyle w:val="TableNormal"/>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3"/>
        <w:gridCol w:w="1559"/>
        <w:gridCol w:w="1418"/>
        <w:gridCol w:w="1559"/>
        <w:gridCol w:w="1134"/>
        <w:gridCol w:w="1843"/>
      </w:tblGrid>
      <w:tr w:rsidR="002E694B" w:rsidRPr="00085F9C" w:rsidTr="002E694B">
        <w:trPr>
          <w:trHeight w:val="253"/>
        </w:trPr>
        <w:tc>
          <w:tcPr>
            <w:tcW w:w="1843" w:type="dxa"/>
            <w:vMerge w:val="restart"/>
          </w:tcPr>
          <w:p w:rsidR="002E694B" w:rsidRPr="00085F9C" w:rsidRDefault="008D2E5E" w:rsidP="002E694B">
            <w:pPr>
              <w:spacing w:before="68"/>
              <w:ind w:left="105"/>
              <w:jc w:val="center"/>
              <w:rPr>
                <w:rFonts w:ascii="Times New Roman" w:eastAsia="Times New Roman" w:hAnsi="Times New Roman" w:cs="Times New Roman"/>
                <w:b/>
                <w:sz w:val="24"/>
                <w:szCs w:val="24"/>
              </w:rPr>
            </w:pPr>
            <w:r>
              <w:rPr>
                <w:rFonts w:ascii="Times New Roman" w:eastAsia="Times New Roman" w:hAnsi="Times New Roman" w:cs="Times New Roman"/>
                <w:b/>
                <w:spacing w:val="-2"/>
                <w:sz w:val="24"/>
                <w:szCs w:val="24"/>
              </w:rPr>
              <w:t>Су обьектісінің атауы</w:t>
            </w:r>
          </w:p>
        </w:tc>
        <w:tc>
          <w:tcPr>
            <w:tcW w:w="2977" w:type="dxa"/>
            <w:gridSpan w:val="2"/>
          </w:tcPr>
          <w:p w:rsidR="002E694B" w:rsidRPr="008D2E5E" w:rsidRDefault="008D2E5E" w:rsidP="008D2E5E">
            <w:pPr>
              <w:spacing w:before="1" w:line="233" w:lineRule="exact"/>
              <w:jc w:val="cente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Су сапасының класы</w:t>
            </w:r>
          </w:p>
        </w:tc>
        <w:tc>
          <w:tcPr>
            <w:tcW w:w="1559" w:type="dxa"/>
            <w:vMerge w:val="restart"/>
          </w:tcPr>
          <w:p w:rsidR="002E694B" w:rsidRPr="00085F9C" w:rsidRDefault="008D2E5E" w:rsidP="002E694B">
            <w:pPr>
              <w:spacing w:before="197"/>
              <w:jc w:val="center"/>
              <w:rPr>
                <w:rFonts w:ascii="Times New Roman" w:eastAsia="Times New Roman" w:hAnsi="Times New Roman" w:cs="Times New Roman"/>
                <w:b/>
                <w:sz w:val="24"/>
                <w:szCs w:val="24"/>
              </w:rPr>
            </w:pPr>
            <w:r>
              <w:rPr>
                <w:rFonts w:ascii="Times New Roman" w:eastAsia="Times New Roman" w:hAnsi="Times New Roman" w:cs="Times New Roman"/>
                <w:b/>
                <w:spacing w:val="-2"/>
                <w:sz w:val="24"/>
                <w:szCs w:val="24"/>
              </w:rPr>
              <w:t>Параметрлер</w:t>
            </w:r>
          </w:p>
        </w:tc>
        <w:tc>
          <w:tcPr>
            <w:tcW w:w="1134" w:type="dxa"/>
            <w:vMerge w:val="restart"/>
          </w:tcPr>
          <w:p w:rsidR="002E694B" w:rsidRPr="008D2E5E" w:rsidRDefault="008D2E5E" w:rsidP="002E694B">
            <w:pPr>
              <w:spacing w:before="68"/>
              <w:ind w:left="235" w:right="215" w:firstLine="76"/>
              <w:jc w:val="center"/>
              <w:rPr>
                <w:rFonts w:ascii="Times New Roman" w:eastAsia="Times New Roman" w:hAnsi="Times New Roman" w:cs="Times New Roman"/>
                <w:b/>
                <w:sz w:val="24"/>
                <w:szCs w:val="24"/>
                <w:lang w:val="kk-KZ"/>
              </w:rPr>
            </w:pPr>
            <w:r>
              <w:rPr>
                <w:rFonts w:ascii="Times New Roman" w:eastAsia="Times New Roman" w:hAnsi="Times New Roman" w:cs="Times New Roman"/>
                <w:b/>
                <w:spacing w:val="-4"/>
                <w:sz w:val="24"/>
                <w:szCs w:val="24"/>
              </w:rPr>
              <w:t>Өлш.</w:t>
            </w:r>
            <w:r>
              <w:rPr>
                <w:rFonts w:ascii="Times New Roman" w:eastAsia="Times New Roman" w:hAnsi="Times New Roman" w:cs="Times New Roman"/>
                <w:b/>
                <w:spacing w:val="-4"/>
                <w:sz w:val="24"/>
                <w:szCs w:val="24"/>
                <w:lang w:val="kk-KZ"/>
              </w:rPr>
              <w:t>бір.</w:t>
            </w:r>
          </w:p>
        </w:tc>
        <w:tc>
          <w:tcPr>
            <w:tcW w:w="1843" w:type="dxa"/>
            <w:vMerge w:val="restart"/>
          </w:tcPr>
          <w:p w:rsidR="002E694B" w:rsidRPr="00085F9C" w:rsidRDefault="002E694B" w:rsidP="002E694B">
            <w:pPr>
              <w:spacing w:before="68"/>
              <w:ind w:left="346" w:hanging="231"/>
              <w:jc w:val="center"/>
              <w:rPr>
                <w:rFonts w:ascii="Times New Roman" w:eastAsia="Times New Roman" w:hAnsi="Times New Roman" w:cs="Times New Roman"/>
                <w:b/>
                <w:sz w:val="24"/>
                <w:szCs w:val="24"/>
              </w:rPr>
            </w:pPr>
            <w:r w:rsidRPr="00085F9C">
              <w:rPr>
                <w:rFonts w:ascii="Times New Roman" w:eastAsia="Times New Roman" w:hAnsi="Times New Roman" w:cs="Times New Roman"/>
                <w:b/>
                <w:spacing w:val="-2"/>
                <w:sz w:val="24"/>
                <w:szCs w:val="24"/>
              </w:rPr>
              <w:t>Концентр</w:t>
            </w:r>
            <w:r w:rsidRPr="00085F9C">
              <w:rPr>
                <w:rFonts w:ascii="Times New Roman" w:eastAsia="Times New Roman" w:hAnsi="Times New Roman" w:cs="Times New Roman"/>
                <w:b/>
                <w:spacing w:val="-4"/>
                <w:sz w:val="24"/>
                <w:szCs w:val="24"/>
              </w:rPr>
              <w:t>ация</w:t>
            </w:r>
          </w:p>
        </w:tc>
      </w:tr>
      <w:tr w:rsidR="002E694B" w:rsidRPr="00085F9C" w:rsidTr="002E694B">
        <w:trPr>
          <w:trHeight w:val="341"/>
        </w:trPr>
        <w:tc>
          <w:tcPr>
            <w:tcW w:w="1843" w:type="dxa"/>
            <w:vMerge/>
            <w:tcBorders>
              <w:top w:val="nil"/>
            </w:tcBorders>
          </w:tcPr>
          <w:p w:rsidR="002E694B" w:rsidRPr="00085F9C" w:rsidRDefault="002E694B" w:rsidP="002E694B">
            <w:pPr>
              <w:jc w:val="center"/>
              <w:rPr>
                <w:rFonts w:ascii="Times New Roman" w:hAnsi="Times New Roman" w:cs="Times New Roman"/>
                <w:sz w:val="24"/>
                <w:szCs w:val="24"/>
              </w:rPr>
            </w:pPr>
          </w:p>
        </w:tc>
        <w:tc>
          <w:tcPr>
            <w:tcW w:w="1559" w:type="dxa"/>
          </w:tcPr>
          <w:p w:rsidR="002E694B" w:rsidRPr="00085F9C" w:rsidRDefault="002E694B" w:rsidP="002E694B">
            <w:pPr>
              <w:spacing w:before="63"/>
              <w:ind w:left="4" w:right="4"/>
              <w:jc w:val="center"/>
              <w:rPr>
                <w:rFonts w:ascii="Times New Roman" w:eastAsia="Times New Roman" w:hAnsi="Times New Roman" w:cs="Times New Roman"/>
                <w:b/>
                <w:sz w:val="24"/>
                <w:szCs w:val="24"/>
              </w:rPr>
            </w:pPr>
            <w:r w:rsidRPr="00085F9C">
              <w:rPr>
                <w:rFonts w:ascii="Times New Roman" w:eastAsia="Times New Roman" w:hAnsi="Times New Roman" w:cs="Times New Roman"/>
                <w:b/>
                <w:sz w:val="24"/>
                <w:szCs w:val="24"/>
              </w:rPr>
              <w:t>2023</w:t>
            </w:r>
            <w:r w:rsidRPr="00085F9C">
              <w:rPr>
                <w:rFonts w:ascii="Times New Roman" w:eastAsia="Times New Roman" w:hAnsi="Times New Roman" w:cs="Times New Roman"/>
                <w:b/>
                <w:spacing w:val="2"/>
                <w:sz w:val="24"/>
                <w:szCs w:val="24"/>
              </w:rPr>
              <w:t xml:space="preserve"> </w:t>
            </w:r>
            <w:r w:rsidR="00B6179F">
              <w:rPr>
                <w:rFonts w:ascii="Times New Roman" w:eastAsia="Times New Roman" w:hAnsi="Times New Roman" w:cs="Times New Roman"/>
                <w:b/>
                <w:spacing w:val="-5"/>
                <w:sz w:val="24"/>
                <w:szCs w:val="24"/>
              </w:rPr>
              <w:t>ж</w:t>
            </w:r>
            <w:r w:rsidRPr="00085F9C">
              <w:rPr>
                <w:rFonts w:ascii="Times New Roman" w:eastAsia="Times New Roman" w:hAnsi="Times New Roman" w:cs="Times New Roman"/>
                <w:b/>
                <w:spacing w:val="-5"/>
                <w:sz w:val="24"/>
                <w:szCs w:val="24"/>
              </w:rPr>
              <w:t>.</w:t>
            </w:r>
          </w:p>
        </w:tc>
        <w:tc>
          <w:tcPr>
            <w:tcW w:w="1418" w:type="dxa"/>
          </w:tcPr>
          <w:p w:rsidR="002E694B" w:rsidRPr="00085F9C" w:rsidRDefault="002E694B" w:rsidP="002E694B">
            <w:pPr>
              <w:spacing w:before="63"/>
              <w:ind w:left="5" w:right="1"/>
              <w:jc w:val="center"/>
              <w:rPr>
                <w:rFonts w:ascii="Times New Roman" w:eastAsia="Times New Roman" w:hAnsi="Times New Roman" w:cs="Times New Roman"/>
                <w:b/>
                <w:sz w:val="24"/>
                <w:szCs w:val="24"/>
              </w:rPr>
            </w:pPr>
            <w:r w:rsidRPr="00085F9C">
              <w:rPr>
                <w:rFonts w:ascii="Times New Roman" w:eastAsia="Times New Roman" w:hAnsi="Times New Roman" w:cs="Times New Roman"/>
                <w:b/>
                <w:sz w:val="24"/>
                <w:szCs w:val="24"/>
              </w:rPr>
              <w:t>2024</w:t>
            </w:r>
            <w:r w:rsidRPr="00085F9C">
              <w:rPr>
                <w:rFonts w:ascii="Times New Roman" w:eastAsia="Times New Roman" w:hAnsi="Times New Roman" w:cs="Times New Roman"/>
                <w:b/>
                <w:spacing w:val="2"/>
                <w:sz w:val="24"/>
                <w:szCs w:val="24"/>
              </w:rPr>
              <w:t xml:space="preserve"> </w:t>
            </w:r>
            <w:r w:rsidR="00B6179F">
              <w:rPr>
                <w:rFonts w:ascii="Times New Roman" w:eastAsia="Times New Roman" w:hAnsi="Times New Roman" w:cs="Times New Roman"/>
                <w:b/>
                <w:spacing w:val="-5"/>
                <w:sz w:val="24"/>
                <w:szCs w:val="24"/>
              </w:rPr>
              <w:t>ж</w:t>
            </w:r>
            <w:r w:rsidRPr="00085F9C">
              <w:rPr>
                <w:rFonts w:ascii="Times New Roman" w:eastAsia="Times New Roman" w:hAnsi="Times New Roman" w:cs="Times New Roman"/>
                <w:b/>
                <w:spacing w:val="-5"/>
                <w:sz w:val="24"/>
                <w:szCs w:val="24"/>
              </w:rPr>
              <w:t>.</w:t>
            </w:r>
          </w:p>
        </w:tc>
        <w:tc>
          <w:tcPr>
            <w:tcW w:w="1559" w:type="dxa"/>
            <w:vMerge/>
            <w:tcBorders>
              <w:top w:val="nil"/>
            </w:tcBorders>
          </w:tcPr>
          <w:p w:rsidR="002E694B" w:rsidRPr="00085F9C" w:rsidRDefault="002E694B" w:rsidP="002E694B">
            <w:pPr>
              <w:jc w:val="center"/>
              <w:rPr>
                <w:rFonts w:ascii="Times New Roman" w:hAnsi="Times New Roman" w:cs="Times New Roman"/>
                <w:sz w:val="24"/>
                <w:szCs w:val="24"/>
              </w:rPr>
            </w:pPr>
          </w:p>
        </w:tc>
        <w:tc>
          <w:tcPr>
            <w:tcW w:w="1134" w:type="dxa"/>
            <w:vMerge/>
            <w:tcBorders>
              <w:top w:val="nil"/>
            </w:tcBorders>
          </w:tcPr>
          <w:p w:rsidR="002E694B" w:rsidRPr="00085F9C" w:rsidRDefault="002E694B" w:rsidP="002E694B">
            <w:pPr>
              <w:jc w:val="center"/>
              <w:rPr>
                <w:rFonts w:ascii="Times New Roman" w:hAnsi="Times New Roman" w:cs="Times New Roman"/>
                <w:sz w:val="24"/>
                <w:szCs w:val="24"/>
              </w:rPr>
            </w:pPr>
          </w:p>
        </w:tc>
        <w:tc>
          <w:tcPr>
            <w:tcW w:w="1843" w:type="dxa"/>
            <w:vMerge/>
            <w:tcBorders>
              <w:top w:val="nil"/>
            </w:tcBorders>
          </w:tcPr>
          <w:p w:rsidR="002E694B" w:rsidRPr="00085F9C" w:rsidRDefault="002E694B" w:rsidP="002E694B">
            <w:pPr>
              <w:jc w:val="center"/>
              <w:rPr>
                <w:rFonts w:ascii="Times New Roman" w:hAnsi="Times New Roman" w:cs="Times New Roman"/>
                <w:sz w:val="24"/>
                <w:szCs w:val="24"/>
              </w:rPr>
            </w:pPr>
          </w:p>
        </w:tc>
      </w:tr>
      <w:tr w:rsidR="002E694B" w:rsidRPr="00085F9C" w:rsidTr="002E694B">
        <w:trPr>
          <w:trHeight w:val="335"/>
        </w:trPr>
        <w:tc>
          <w:tcPr>
            <w:tcW w:w="1843" w:type="dxa"/>
          </w:tcPr>
          <w:p w:rsidR="002E694B" w:rsidRPr="00085F9C" w:rsidRDefault="008D2E5E" w:rsidP="002E694B">
            <w:pPr>
              <w:spacing w:before="34"/>
              <w:ind w:left="10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Жайық өзені</w:t>
            </w:r>
          </w:p>
        </w:tc>
        <w:tc>
          <w:tcPr>
            <w:tcW w:w="1559" w:type="dxa"/>
            <w:shd w:val="clear" w:color="auto" w:fill="auto"/>
          </w:tcPr>
          <w:p w:rsidR="002E694B" w:rsidRPr="00085F9C" w:rsidRDefault="002E694B" w:rsidP="002E694B">
            <w:pPr>
              <w:spacing w:before="34"/>
              <w:ind w:right="4"/>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4</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418" w:type="dxa"/>
            <w:shd w:val="clear" w:color="auto" w:fill="auto"/>
          </w:tcPr>
          <w:p w:rsidR="002E694B" w:rsidRPr="00085F9C" w:rsidRDefault="002E694B" w:rsidP="002E694B">
            <w:pPr>
              <w:spacing w:before="34"/>
              <w:ind w:left="4" w:right="5"/>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4</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559" w:type="dxa"/>
          </w:tcPr>
          <w:p w:rsidR="002E694B" w:rsidRPr="00085F9C" w:rsidRDefault="002E694B" w:rsidP="002E694B">
            <w:pPr>
              <w:spacing w:before="34"/>
              <w:ind w:left="106"/>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Магний</w:t>
            </w:r>
          </w:p>
        </w:tc>
        <w:tc>
          <w:tcPr>
            <w:tcW w:w="1134" w:type="dxa"/>
          </w:tcPr>
          <w:p w:rsidR="002E694B" w:rsidRPr="00085F9C" w:rsidRDefault="002E694B" w:rsidP="002E694B">
            <w:pPr>
              <w:spacing w:before="34"/>
              <w:ind w:left="66"/>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мг/дм</w:t>
            </w:r>
            <w:r w:rsidRPr="00085F9C">
              <w:rPr>
                <w:rFonts w:ascii="Times New Roman" w:eastAsia="Times New Roman" w:hAnsi="Times New Roman" w:cs="Times New Roman"/>
                <w:spacing w:val="-2"/>
                <w:sz w:val="24"/>
                <w:szCs w:val="24"/>
                <w:vertAlign w:val="superscript"/>
              </w:rPr>
              <w:t>3</w:t>
            </w:r>
          </w:p>
        </w:tc>
        <w:tc>
          <w:tcPr>
            <w:tcW w:w="1843" w:type="dxa"/>
          </w:tcPr>
          <w:p w:rsidR="002E694B" w:rsidRPr="00085F9C" w:rsidRDefault="002E694B" w:rsidP="002E694B">
            <w:pPr>
              <w:spacing w:before="34"/>
              <w:ind w:left="7"/>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4"/>
                <w:sz w:val="24"/>
                <w:szCs w:val="24"/>
              </w:rPr>
              <w:t>32,8</w:t>
            </w:r>
          </w:p>
        </w:tc>
      </w:tr>
      <w:tr w:rsidR="002E694B" w:rsidRPr="00085F9C" w:rsidTr="002E694B">
        <w:trPr>
          <w:trHeight w:val="417"/>
        </w:trPr>
        <w:tc>
          <w:tcPr>
            <w:tcW w:w="1843" w:type="dxa"/>
          </w:tcPr>
          <w:p w:rsidR="002E694B" w:rsidRPr="00091A49" w:rsidRDefault="002E694B" w:rsidP="002E694B">
            <w:pPr>
              <w:spacing w:before="78"/>
              <w:ind w:left="105"/>
              <w:jc w:val="center"/>
              <w:rPr>
                <w:rFonts w:ascii="Times New Roman" w:eastAsia="Times New Roman" w:hAnsi="Times New Roman" w:cs="Times New Roman"/>
                <w:sz w:val="24"/>
                <w:szCs w:val="24"/>
                <w:lang w:val="kk-KZ"/>
              </w:rPr>
            </w:pPr>
            <w:r w:rsidRPr="00085F9C">
              <w:rPr>
                <w:rFonts w:ascii="Times New Roman" w:eastAsia="Times New Roman" w:hAnsi="Times New Roman" w:cs="Times New Roman"/>
                <w:spacing w:val="-2"/>
                <w:sz w:val="24"/>
                <w:szCs w:val="24"/>
              </w:rPr>
              <w:t>Перетаска</w:t>
            </w:r>
            <w:r w:rsidR="00091A49">
              <w:rPr>
                <w:rFonts w:ascii="Times New Roman" w:eastAsia="Times New Roman" w:hAnsi="Times New Roman" w:cs="Times New Roman"/>
                <w:spacing w:val="-2"/>
                <w:sz w:val="24"/>
                <w:szCs w:val="24"/>
                <w:lang w:val="kk-KZ"/>
              </w:rPr>
              <w:t xml:space="preserve"> арнасы</w:t>
            </w:r>
          </w:p>
        </w:tc>
        <w:tc>
          <w:tcPr>
            <w:tcW w:w="1559" w:type="dxa"/>
            <w:shd w:val="clear" w:color="auto" w:fill="auto"/>
          </w:tcPr>
          <w:p w:rsidR="002E694B" w:rsidRPr="00085F9C" w:rsidRDefault="002E694B" w:rsidP="002E694B">
            <w:pPr>
              <w:spacing w:before="78"/>
              <w:ind w:right="4"/>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4</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418" w:type="dxa"/>
            <w:shd w:val="clear" w:color="auto" w:fill="auto"/>
          </w:tcPr>
          <w:p w:rsidR="002E694B" w:rsidRPr="00085F9C" w:rsidRDefault="002E694B" w:rsidP="002E694B">
            <w:pPr>
              <w:spacing w:before="78"/>
              <w:ind w:left="4" w:right="5"/>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4</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559" w:type="dxa"/>
          </w:tcPr>
          <w:p w:rsidR="002E694B" w:rsidRPr="00085F9C" w:rsidRDefault="002E694B" w:rsidP="002E694B">
            <w:pPr>
              <w:spacing w:before="78"/>
              <w:ind w:left="106"/>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Магний</w:t>
            </w:r>
          </w:p>
        </w:tc>
        <w:tc>
          <w:tcPr>
            <w:tcW w:w="1134" w:type="dxa"/>
          </w:tcPr>
          <w:p w:rsidR="002E694B" w:rsidRPr="00085F9C" w:rsidRDefault="002E694B" w:rsidP="002E694B">
            <w:pPr>
              <w:spacing w:before="78"/>
              <w:ind w:left="66"/>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мг/дм</w:t>
            </w:r>
            <w:r w:rsidRPr="00085F9C">
              <w:rPr>
                <w:rFonts w:ascii="Times New Roman" w:eastAsia="Times New Roman" w:hAnsi="Times New Roman" w:cs="Times New Roman"/>
                <w:spacing w:val="-2"/>
                <w:sz w:val="24"/>
                <w:szCs w:val="24"/>
                <w:vertAlign w:val="superscript"/>
              </w:rPr>
              <w:t>3</w:t>
            </w:r>
          </w:p>
        </w:tc>
        <w:tc>
          <w:tcPr>
            <w:tcW w:w="1843" w:type="dxa"/>
          </w:tcPr>
          <w:p w:rsidR="002E694B" w:rsidRPr="00085F9C" w:rsidRDefault="002E694B" w:rsidP="002E694B">
            <w:pPr>
              <w:spacing w:before="78"/>
              <w:ind w:left="7"/>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4"/>
                <w:sz w:val="24"/>
                <w:szCs w:val="24"/>
              </w:rPr>
              <w:t>34,0</w:t>
            </w:r>
          </w:p>
        </w:tc>
      </w:tr>
      <w:tr w:rsidR="002E694B" w:rsidRPr="00085F9C" w:rsidTr="002E694B">
        <w:trPr>
          <w:trHeight w:val="407"/>
        </w:trPr>
        <w:tc>
          <w:tcPr>
            <w:tcW w:w="1843" w:type="dxa"/>
          </w:tcPr>
          <w:p w:rsidR="002E694B" w:rsidRPr="00091A49" w:rsidRDefault="00B6179F" w:rsidP="002E694B">
            <w:pPr>
              <w:spacing w:before="73"/>
              <w:ind w:left="105"/>
              <w:jc w:val="center"/>
              <w:rPr>
                <w:rFonts w:ascii="Times New Roman" w:eastAsia="Times New Roman" w:hAnsi="Times New Roman" w:cs="Times New Roman"/>
                <w:sz w:val="24"/>
                <w:szCs w:val="24"/>
                <w:lang w:val="kk-KZ"/>
              </w:rPr>
            </w:pPr>
            <w:r>
              <w:rPr>
                <w:rFonts w:ascii="Times New Roman" w:eastAsia="Times New Roman" w:hAnsi="Times New Roman" w:cs="Times New Roman"/>
                <w:spacing w:val="-2"/>
                <w:sz w:val="24"/>
                <w:szCs w:val="24"/>
              </w:rPr>
              <w:t>Жайық</w:t>
            </w:r>
            <w:r>
              <w:rPr>
                <w:rFonts w:ascii="Times New Roman" w:eastAsia="Times New Roman" w:hAnsi="Times New Roman" w:cs="Times New Roman"/>
                <w:spacing w:val="-2"/>
                <w:sz w:val="24"/>
                <w:szCs w:val="24"/>
                <w:lang w:val="kk-KZ"/>
              </w:rPr>
              <w:t xml:space="preserve"> арнасы</w:t>
            </w:r>
          </w:p>
        </w:tc>
        <w:tc>
          <w:tcPr>
            <w:tcW w:w="1559" w:type="dxa"/>
            <w:shd w:val="clear" w:color="auto" w:fill="auto"/>
          </w:tcPr>
          <w:p w:rsidR="002E694B" w:rsidRPr="00085F9C" w:rsidRDefault="002E694B" w:rsidP="002E694B">
            <w:pPr>
              <w:spacing w:before="73"/>
              <w:ind w:right="4"/>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4</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418" w:type="dxa"/>
            <w:shd w:val="clear" w:color="auto" w:fill="auto"/>
          </w:tcPr>
          <w:p w:rsidR="002E694B" w:rsidRPr="00085F9C" w:rsidRDefault="002E694B" w:rsidP="002E694B">
            <w:pPr>
              <w:spacing w:before="73"/>
              <w:ind w:left="4" w:right="5"/>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4</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559" w:type="dxa"/>
          </w:tcPr>
          <w:p w:rsidR="002E694B" w:rsidRPr="00085F9C" w:rsidRDefault="002E694B" w:rsidP="002E694B">
            <w:pPr>
              <w:spacing w:before="73"/>
              <w:ind w:left="106"/>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Магний</w:t>
            </w:r>
          </w:p>
        </w:tc>
        <w:tc>
          <w:tcPr>
            <w:tcW w:w="1134" w:type="dxa"/>
          </w:tcPr>
          <w:p w:rsidR="002E694B" w:rsidRPr="00085F9C" w:rsidRDefault="002E694B" w:rsidP="002E694B">
            <w:pPr>
              <w:spacing w:before="73"/>
              <w:ind w:left="66"/>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мг/дм</w:t>
            </w:r>
            <w:r w:rsidRPr="00085F9C">
              <w:rPr>
                <w:rFonts w:ascii="Times New Roman" w:eastAsia="Times New Roman" w:hAnsi="Times New Roman" w:cs="Times New Roman"/>
                <w:spacing w:val="-2"/>
                <w:sz w:val="24"/>
                <w:szCs w:val="24"/>
                <w:vertAlign w:val="superscript"/>
              </w:rPr>
              <w:t>3</w:t>
            </w:r>
          </w:p>
        </w:tc>
        <w:tc>
          <w:tcPr>
            <w:tcW w:w="1843" w:type="dxa"/>
          </w:tcPr>
          <w:p w:rsidR="002E694B" w:rsidRPr="00085F9C" w:rsidRDefault="002E694B" w:rsidP="002E694B">
            <w:pPr>
              <w:spacing w:before="73"/>
              <w:ind w:left="7"/>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4"/>
                <w:sz w:val="24"/>
                <w:szCs w:val="24"/>
              </w:rPr>
              <w:t>34,3</w:t>
            </w:r>
          </w:p>
        </w:tc>
      </w:tr>
      <w:tr w:rsidR="002E694B" w:rsidRPr="00085F9C" w:rsidTr="002E694B">
        <w:trPr>
          <w:trHeight w:val="513"/>
        </w:trPr>
        <w:tc>
          <w:tcPr>
            <w:tcW w:w="1843" w:type="dxa"/>
          </w:tcPr>
          <w:p w:rsidR="002E694B" w:rsidRPr="00085F9C" w:rsidRDefault="00091A49" w:rsidP="002E694B">
            <w:pPr>
              <w:spacing w:before="125"/>
              <w:ind w:left="105"/>
              <w:jc w:val="center"/>
              <w:rPr>
                <w:rFonts w:ascii="Times New Roman" w:eastAsia="Times New Roman" w:hAnsi="Times New Roman" w:cs="Times New Roman"/>
                <w:sz w:val="24"/>
                <w:szCs w:val="24"/>
              </w:rPr>
            </w:pPr>
            <w:r>
              <w:rPr>
                <w:rFonts w:ascii="Times New Roman" w:eastAsia="Times New Roman" w:hAnsi="Times New Roman" w:cs="Times New Roman"/>
                <w:spacing w:val="-2"/>
                <w:sz w:val="24"/>
                <w:szCs w:val="24"/>
              </w:rPr>
              <w:t>Қиғаш өзені</w:t>
            </w:r>
          </w:p>
        </w:tc>
        <w:tc>
          <w:tcPr>
            <w:tcW w:w="1559" w:type="dxa"/>
            <w:shd w:val="clear" w:color="auto" w:fill="auto"/>
          </w:tcPr>
          <w:p w:rsidR="002E694B" w:rsidRPr="00085F9C" w:rsidRDefault="008D2E5E" w:rsidP="002E694B">
            <w:pPr>
              <w:spacing w:line="250" w:lineRule="exact"/>
              <w:ind w:right="86"/>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нормаланбайды</w:t>
            </w:r>
            <w:r w:rsidR="002E694B" w:rsidRPr="00085F9C">
              <w:rPr>
                <w:rFonts w:ascii="Times New Roman" w:eastAsia="Times New Roman" w:hAnsi="Times New Roman" w:cs="Times New Roman"/>
                <w:sz w:val="24"/>
                <w:szCs w:val="24"/>
              </w:rPr>
              <w:t>(&gt;5 класс)</w:t>
            </w:r>
          </w:p>
        </w:tc>
        <w:tc>
          <w:tcPr>
            <w:tcW w:w="1418" w:type="dxa"/>
            <w:shd w:val="clear" w:color="auto" w:fill="auto"/>
          </w:tcPr>
          <w:p w:rsidR="002E694B" w:rsidRPr="00085F9C" w:rsidRDefault="002E694B" w:rsidP="002E694B">
            <w:pPr>
              <w:spacing w:before="125"/>
              <w:ind w:left="4" w:right="5"/>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3</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559" w:type="dxa"/>
          </w:tcPr>
          <w:p w:rsidR="002E694B" w:rsidRPr="00085F9C" w:rsidRDefault="002E694B" w:rsidP="002E694B">
            <w:pPr>
              <w:spacing w:before="125"/>
              <w:ind w:left="106"/>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Магний</w:t>
            </w:r>
          </w:p>
        </w:tc>
        <w:tc>
          <w:tcPr>
            <w:tcW w:w="1134" w:type="dxa"/>
          </w:tcPr>
          <w:p w:rsidR="002E694B" w:rsidRPr="00085F9C" w:rsidRDefault="002E694B" w:rsidP="002E694B">
            <w:pPr>
              <w:spacing w:before="125"/>
              <w:ind w:left="66"/>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мг/дм</w:t>
            </w:r>
            <w:r w:rsidRPr="00085F9C">
              <w:rPr>
                <w:rFonts w:ascii="Times New Roman" w:eastAsia="Times New Roman" w:hAnsi="Times New Roman" w:cs="Times New Roman"/>
                <w:spacing w:val="-2"/>
                <w:sz w:val="24"/>
                <w:szCs w:val="24"/>
                <w:vertAlign w:val="superscript"/>
              </w:rPr>
              <w:t>3</w:t>
            </w:r>
          </w:p>
        </w:tc>
        <w:tc>
          <w:tcPr>
            <w:tcW w:w="1843" w:type="dxa"/>
          </w:tcPr>
          <w:p w:rsidR="002E694B" w:rsidRPr="00085F9C" w:rsidRDefault="002E694B" w:rsidP="002E694B">
            <w:pPr>
              <w:spacing w:before="125"/>
              <w:ind w:left="7"/>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4"/>
                <w:sz w:val="24"/>
                <w:szCs w:val="24"/>
              </w:rPr>
              <w:t>28,8</w:t>
            </w:r>
          </w:p>
        </w:tc>
      </w:tr>
      <w:tr w:rsidR="002E694B" w:rsidRPr="00085F9C" w:rsidTr="002E694B">
        <w:trPr>
          <w:trHeight w:val="518"/>
        </w:trPr>
        <w:tc>
          <w:tcPr>
            <w:tcW w:w="1843" w:type="dxa"/>
          </w:tcPr>
          <w:p w:rsidR="002E694B" w:rsidRPr="00091A49" w:rsidRDefault="002E694B" w:rsidP="002E694B">
            <w:pPr>
              <w:spacing w:before="130"/>
              <w:ind w:left="105"/>
              <w:jc w:val="center"/>
              <w:rPr>
                <w:rFonts w:ascii="Times New Roman" w:eastAsia="Times New Roman" w:hAnsi="Times New Roman" w:cs="Times New Roman"/>
                <w:sz w:val="24"/>
                <w:szCs w:val="24"/>
                <w:lang w:val="kk-KZ"/>
              </w:rPr>
            </w:pPr>
            <w:r w:rsidRPr="00085F9C">
              <w:rPr>
                <w:rFonts w:ascii="Times New Roman" w:eastAsia="Times New Roman" w:hAnsi="Times New Roman" w:cs="Times New Roman"/>
                <w:spacing w:val="-2"/>
                <w:sz w:val="24"/>
                <w:szCs w:val="24"/>
              </w:rPr>
              <w:t>Шарон</w:t>
            </w:r>
            <w:r w:rsidR="00B6179F">
              <w:rPr>
                <w:rFonts w:ascii="Times New Roman" w:eastAsia="Times New Roman" w:hAnsi="Times New Roman" w:cs="Times New Roman"/>
                <w:spacing w:val="-2"/>
                <w:sz w:val="24"/>
                <w:szCs w:val="24"/>
              </w:rPr>
              <w:t>ов арнасы</w:t>
            </w:r>
          </w:p>
        </w:tc>
        <w:tc>
          <w:tcPr>
            <w:tcW w:w="1559" w:type="dxa"/>
            <w:shd w:val="clear" w:color="auto" w:fill="auto"/>
          </w:tcPr>
          <w:p w:rsidR="002E694B" w:rsidRPr="00085F9C" w:rsidRDefault="002E694B" w:rsidP="002E694B">
            <w:pPr>
              <w:spacing w:before="183"/>
              <w:ind w:right="4"/>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4</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418" w:type="dxa"/>
            <w:shd w:val="clear" w:color="auto" w:fill="auto"/>
          </w:tcPr>
          <w:p w:rsidR="002E694B" w:rsidRPr="00085F9C" w:rsidRDefault="002E694B" w:rsidP="002E694B">
            <w:pPr>
              <w:spacing w:before="183"/>
              <w:ind w:left="4" w:right="5"/>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3</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559" w:type="dxa"/>
          </w:tcPr>
          <w:p w:rsidR="002E694B" w:rsidRPr="00085F9C" w:rsidRDefault="002E694B" w:rsidP="002E694B">
            <w:pPr>
              <w:spacing w:before="130"/>
              <w:ind w:left="106"/>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Магний</w:t>
            </w:r>
          </w:p>
        </w:tc>
        <w:tc>
          <w:tcPr>
            <w:tcW w:w="1134" w:type="dxa"/>
          </w:tcPr>
          <w:p w:rsidR="002E694B" w:rsidRPr="00085F9C" w:rsidRDefault="002E694B" w:rsidP="002E694B">
            <w:pPr>
              <w:spacing w:before="130"/>
              <w:ind w:left="66"/>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мг/дм</w:t>
            </w:r>
            <w:r w:rsidRPr="00085F9C">
              <w:rPr>
                <w:rFonts w:ascii="Times New Roman" w:eastAsia="Times New Roman" w:hAnsi="Times New Roman" w:cs="Times New Roman"/>
                <w:spacing w:val="-2"/>
                <w:sz w:val="24"/>
                <w:szCs w:val="24"/>
                <w:vertAlign w:val="superscript"/>
              </w:rPr>
              <w:t>3</w:t>
            </w:r>
          </w:p>
        </w:tc>
        <w:tc>
          <w:tcPr>
            <w:tcW w:w="1843" w:type="dxa"/>
          </w:tcPr>
          <w:p w:rsidR="002E694B" w:rsidRPr="00085F9C" w:rsidRDefault="002E694B" w:rsidP="002E694B">
            <w:pPr>
              <w:spacing w:before="130"/>
              <w:ind w:left="7"/>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4"/>
                <w:sz w:val="24"/>
                <w:szCs w:val="24"/>
              </w:rPr>
              <w:t>29,9</w:t>
            </w:r>
          </w:p>
        </w:tc>
      </w:tr>
      <w:tr w:rsidR="002E694B" w:rsidRPr="00085F9C" w:rsidTr="002E694B">
        <w:trPr>
          <w:trHeight w:val="551"/>
        </w:trPr>
        <w:tc>
          <w:tcPr>
            <w:tcW w:w="1843" w:type="dxa"/>
          </w:tcPr>
          <w:p w:rsidR="002E694B" w:rsidRPr="00085F9C" w:rsidRDefault="00091A49" w:rsidP="002E694B">
            <w:pPr>
              <w:spacing w:before="145"/>
              <w:ind w:left="10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Ембі өзені</w:t>
            </w:r>
          </w:p>
        </w:tc>
        <w:tc>
          <w:tcPr>
            <w:tcW w:w="1559" w:type="dxa"/>
            <w:shd w:val="clear" w:color="auto" w:fill="auto"/>
          </w:tcPr>
          <w:p w:rsidR="002E694B" w:rsidRPr="00085F9C" w:rsidRDefault="002E694B" w:rsidP="002E694B">
            <w:pPr>
              <w:spacing w:before="178"/>
              <w:ind w:right="4"/>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4</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418" w:type="dxa"/>
            <w:shd w:val="clear" w:color="auto" w:fill="auto"/>
          </w:tcPr>
          <w:p w:rsidR="002E694B" w:rsidRPr="00085F9C" w:rsidRDefault="002E694B" w:rsidP="002E694B">
            <w:pPr>
              <w:spacing w:before="178"/>
              <w:ind w:left="4" w:right="5"/>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4</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559" w:type="dxa"/>
          </w:tcPr>
          <w:p w:rsidR="002E694B" w:rsidRPr="00085F9C" w:rsidRDefault="002E694B" w:rsidP="002E694B">
            <w:pPr>
              <w:spacing w:before="145"/>
              <w:ind w:left="106"/>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Магний</w:t>
            </w:r>
          </w:p>
        </w:tc>
        <w:tc>
          <w:tcPr>
            <w:tcW w:w="1134" w:type="dxa"/>
          </w:tcPr>
          <w:p w:rsidR="002E694B" w:rsidRPr="00085F9C" w:rsidRDefault="002E694B" w:rsidP="002E694B">
            <w:pPr>
              <w:spacing w:before="145"/>
              <w:ind w:left="66"/>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мг/дм</w:t>
            </w:r>
            <w:r w:rsidRPr="00085F9C">
              <w:rPr>
                <w:rFonts w:ascii="Times New Roman" w:eastAsia="Times New Roman" w:hAnsi="Times New Roman" w:cs="Times New Roman"/>
                <w:spacing w:val="-2"/>
                <w:sz w:val="24"/>
                <w:szCs w:val="24"/>
                <w:vertAlign w:val="superscript"/>
              </w:rPr>
              <w:t>3</w:t>
            </w:r>
          </w:p>
        </w:tc>
        <w:tc>
          <w:tcPr>
            <w:tcW w:w="1843" w:type="dxa"/>
          </w:tcPr>
          <w:p w:rsidR="002E694B" w:rsidRPr="00085F9C" w:rsidRDefault="002E694B" w:rsidP="002E694B">
            <w:pPr>
              <w:spacing w:before="145"/>
              <w:ind w:left="7" w:right="5"/>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5"/>
                <w:sz w:val="24"/>
                <w:szCs w:val="24"/>
              </w:rPr>
              <w:t>32</w:t>
            </w:r>
          </w:p>
        </w:tc>
      </w:tr>
    </w:tbl>
    <w:p w:rsidR="002E694B" w:rsidRPr="00091A49" w:rsidRDefault="00091A49" w:rsidP="00091A49">
      <w:pPr>
        <w:tabs>
          <w:tab w:val="left" w:pos="1860"/>
          <w:tab w:val="center" w:pos="5032"/>
        </w:tabs>
        <w:spacing w:after="0" w:line="240" w:lineRule="auto"/>
        <w:ind w:firstLine="709"/>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val="kk-KZ" w:eastAsia="ru-RU"/>
        </w:rPr>
        <w:tab/>
      </w:r>
      <w:r>
        <w:rPr>
          <w:rFonts w:ascii="Times New Roman" w:eastAsia="Times New Roman" w:hAnsi="Times New Roman" w:cs="Times New Roman"/>
          <w:i/>
          <w:sz w:val="24"/>
          <w:szCs w:val="24"/>
          <w:lang w:val="kk-KZ" w:eastAsia="ru-RU"/>
        </w:rPr>
        <w:tab/>
        <w:t>Дереккөз</w:t>
      </w:r>
      <w:r w:rsidRPr="00091A49">
        <w:rPr>
          <w:rFonts w:ascii="Times New Roman" w:eastAsia="Times New Roman" w:hAnsi="Times New Roman" w:cs="Times New Roman"/>
          <w:i/>
          <w:sz w:val="24"/>
          <w:szCs w:val="24"/>
          <w:lang w:val="kk-KZ" w:eastAsia="ru-RU"/>
        </w:rPr>
        <w:t>: «Казгидромет» РМК</w:t>
      </w:r>
      <w:r w:rsidR="00F027C1">
        <w:rPr>
          <w:rFonts w:ascii="Times New Roman" w:eastAsia="Times New Roman" w:hAnsi="Times New Roman" w:cs="Times New Roman"/>
          <w:i/>
          <w:sz w:val="24"/>
          <w:szCs w:val="24"/>
          <w:lang w:val="kk-KZ" w:eastAsia="ru-RU"/>
        </w:rPr>
        <w:t>.</w:t>
      </w:r>
    </w:p>
    <w:p w:rsidR="002E694B" w:rsidRPr="00085F9C" w:rsidRDefault="00091A49" w:rsidP="00091A49">
      <w:pPr>
        <w:spacing w:after="0" w:line="240" w:lineRule="auto"/>
        <w:ind w:firstLine="709"/>
        <w:jc w:val="both"/>
        <w:rPr>
          <w:rFonts w:ascii="Times New Roman" w:eastAsia="Times New Roman" w:hAnsi="Times New Roman" w:cs="Times New Roman"/>
          <w:i/>
          <w:noProof/>
          <w:sz w:val="24"/>
          <w:szCs w:val="24"/>
          <w:lang w:val="kk-KZ" w:eastAsia="kk-KZ"/>
        </w:rPr>
      </w:pPr>
      <w:r w:rsidRPr="00B6179F">
        <w:rPr>
          <w:rFonts w:ascii="Times New Roman" w:eastAsia="Times New Roman" w:hAnsi="Times New Roman" w:cs="Times New Roman"/>
          <w:b/>
          <w:i/>
          <w:noProof/>
          <w:sz w:val="24"/>
          <w:szCs w:val="24"/>
          <w:lang w:val="kk-KZ" w:eastAsia="kk-KZ"/>
        </w:rPr>
        <w:t>Ескерту:</w:t>
      </w:r>
      <w:r>
        <w:rPr>
          <w:rFonts w:ascii="Times New Roman" w:eastAsia="Times New Roman" w:hAnsi="Times New Roman" w:cs="Times New Roman"/>
          <w:i/>
          <w:noProof/>
          <w:sz w:val="24"/>
          <w:szCs w:val="24"/>
          <w:lang w:val="kk-KZ" w:eastAsia="kk-KZ"/>
        </w:rPr>
        <w:t xml:space="preserve"> </w:t>
      </w:r>
      <w:r w:rsidRPr="00091A49">
        <w:rPr>
          <w:rFonts w:ascii="Times New Roman" w:eastAsia="Times New Roman" w:hAnsi="Times New Roman" w:cs="Times New Roman"/>
          <w:i/>
          <w:noProof/>
          <w:sz w:val="24"/>
          <w:szCs w:val="24"/>
          <w:lang w:val="kk-KZ" w:eastAsia="kk-KZ"/>
        </w:rPr>
        <w:t>Су пайдаланудың сыныптарына сипаттама 3-бөлім – «Су ресурстары» бөлімінде келтірілген.</w:t>
      </w:r>
    </w:p>
    <w:p w:rsidR="00091A49" w:rsidRDefault="00091A49" w:rsidP="00091A49">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 </w:t>
      </w:r>
      <w:r w:rsidRPr="00091A49">
        <w:rPr>
          <w:rFonts w:ascii="Times New Roman" w:eastAsia="Times New Roman" w:hAnsi="Times New Roman" w:cs="Times New Roman"/>
          <w:sz w:val="24"/>
          <w:szCs w:val="24"/>
          <w:lang w:val="kk-KZ" w:eastAsia="ru-RU"/>
        </w:rPr>
        <w:t>Кестеден байқағанымыздай, 2023 жылмен салыстырғанда Қиғаш өзенінің ж</w:t>
      </w:r>
      <w:r>
        <w:rPr>
          <w:rFonts w:ascii="Times New Roman" w:eastAsia="Times New Roman" w:hAnsi="Times New Roman" w:cs="Times New Roman"/>
          <w:sz w:val="24"/>
          <w:szCs w:val="24"/>
          <w:lang w:val="kk-KZ" w:eastAsia="ru-RU"/>
        </w:rPr>
        <w:t>ер үсті суларының сапасы 5-кластан 3-клас</w:t>
      </w:r>
      <w:r w:rsidRPr="00091A49">
        <w:rPr>
          <w:rFonts w:ascii="Times New Roman" w:eastAsia="Times New Roman" w:hAnsi="Times New Roman" w:cs="Times New Roman"/>
          <w:sz w:val="24"/>
          <w:szCs w:val="24"/>
          <w:lang w:val="kk-KZ" w:eastAsia="ru-RU"/>
        </w:rPr>
        <w:t xml:space="preserve">қа өзгеріп, жақсарған. Шаронов арнасының сапасы </w:t>
      </w:r>
      <w:r>
        <w:rPr>
          <w:rFonts w:ascii="Times New Roman" w:eastAsia="Times New Roman" w:hAnsi="Times New Roman" w:cs="Times New Roman"/>
          <w:sz w:val="24"/>
          <w:szCs w:val="24"/>
          <w:lang w:val="kk-KZ" w:eastAsia="ru-RU"/>
        </w:rPr>
        <w:t>да 4-кластан 3-класқа өтті.</w:t>
      </w:r>
      <w:r w:rsidRPr="00091A49">
        <w:rPr>
          <w:rFonts w:ascii="Times New Roman" w:eastAsia="Times New Roman" w:hAnsi="Times New Roman" w:cs="Times New Roman"/>
          <w:sz w:val="24"/>
          <w:szCs w:val="24"/>
          <w:lang w:val="kk-KZ" w:eastAsia="ru-RU"/>
        </w:rPr>
        <w:t>Ал Жайық, Ембі, Перетаска және Яик өзендерінің жер үсті суларының сапасында өзгеріс байқа</w:t>
      </w:r>
      <w:r>
        <w:rPr>
          <w:rFonts w:ascii="Times New Roman" w:eastAsia="Times New Roman" w:hAnsi="Times New Roman" w:cs="Times New Roman"/>
          <w:sz w:val="24"/>
          <w:szCs w:val="24"/>
          <w:lang w:val="kk-KZ" w:eastAsia="ru-RU"/>
        </w:rPr>
        <w:t xml:space="preserve">лмады — бұрынғы деңгейде қалды. </w:t>
      </w:r>
      <w:r w:rsidRPr="00091A49">
        <w:rPr>
          <w:rFonts w:ascii="Times New Roman" w:eastAsia="Times New Roman" w:hAnsi="Times New Roman" w:cs="Times New Roman"/>
          <w:sz w:val="24"/>
          <w:szCs w:val="24"/>
          <w:lang w:val="kk-KZ" w:eastAsia="ru-RU"/>
        </w:rPr>
        <w:t>Атырау облысы бойынша су объектілеріндегі</w:t>
      </w:r>
      <w:r>
        <w:rPr>
          <w:rFonts w:ascii="Times New Roman" w:eastAsia="Times New Roman" w:hAnsi="Times New Roman" w:cs="Times New Roman"/>
          <w:sz w:val="24"/>
          <w:szCs w:val="24"/>
          <w:lang w:val="kk-KZ" w:eastAsia="ru-RU"/>
        </w:rPr>
        <w:t xml:space="preserve"> негізгі ластаушы зат — магний. </w:t>
      </w:r>
    </w:p>
    <w:p w:rsidR="002E694B" w:rsidRPr="00085F9C" w:rsidRDefault="00091A49" w:rsidP="00091A49">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r w:rsidRPr="00091A49">
        <w:rPr>
          <w:rFonts w:ascii="Times New Roman" w:eastAsia="Times New Roman" w:hAnsi="Times New Roman" w:cs="Times New Roman"/>
          <w:sz w:val="24"/>
          <w:szCs w:val="24"/>
          <w:lang w:val="kk-KZ" w:eastAsia="ru-RU"/>
        </w:rPr>
        <w:t>Толығырақ ақпаратты «Қазгидромет» РМК-ның ресми сайтынан қарауға болады:</w:t>
      </w:r>
      <w:r w:rsidR="0059394B">
        <w:rPr>
          <w:rFonts w:ascii="Times New Roman" w:eastAsia="Times New Roman" w:hAnsi="Times New Roman" w:cs="Times New Roman"/>
          <w:sz w:val="24"/>
          <w:szCs w:val="24"/>
          <w:lang w:val="kk-KZ" w:eastAsia="ru-RU"/>
        </w:rPr>
        <w:t xml:space="preserve"> </w:t>
      </w:r>
      <w:r w:rsidR="002E694B" w:rsidRPr="0059394B">
        <w:rPr>
          <w:rFonts w:ascii="Times New Roman" w:eastAsia="Times New Roman" w:hAnsi="Times New Roman" w:cs="Times New Roman"/>
          <w:sz w:val="24"/>
          <w:szCs w:val="24"/>
          <w:lang w:val="kk-KZ" w:eastAsia="ru-RU"/>
        </w:rPr>
        <w:t>(</w:t>
      </w:r>
      <w:r w:rsidR="002E694B" w:rsidRPr="0059394B">
        <w:rPr>
          <w:rFonts w:ascii="Times New Roman" w:eastAsia="Times New Roman" w:hAnsi="Times New Roman" w:cs="Times New Roman"/>
          <w:color w:val="0563C1" w:themeColor="hyperlink"/>
          <w:sz w:val="24"/>
          <w:szCs w:val="24"/>
          <w:u w:val="single"/>
          <w:lang w:val="kk-KZ" w:eastAsia="ru-RU"/>
        </w:rPr>
        <w:t>https://www.kazhydromet.kz/ru/ecology/ezhemesyachnyy-informacionnyy-byulleten-o-sostoyanii-okruzhayuschey-sredy/2024</w:t>
      </w:r>
      <w:r w:rsidR="002E694B" w:rsidRPr="0059394B">
        <w:rPr>
          <w:rFonts w:ascii="Times New Roman" w:eastAsia="Times New Roman" w:hAnsi="Times New Roman" w:cs="Times New Roman"/>
          <w:sz w:val="24"/>
          <w:szCs w:val="24"/>
          <w:lang w:val="kk-KZ" w:eastAsia="ru-RU"/>
        </w:rPr>
        <w:t>).</w:t>
      </w:r>
      <w:r w:rsidR="002E694B" w:rsidRPr="00085F9C">
        <w:rPr>
          <w:rFonts w:ascii="Times New Roman" w:eastAsia="Times New Roman" w:hAnsi="Times New Roman" w:cs="Times New Roman"/>
          <w:sz w:val="24"/>
          <w:szCs w:val="24"/>
          <w:lang w:val="kk-KZ" w:eastAsia="ru-RU"/>
        </w:rPr>
        <w:t xml:space="preserve"> </w:t>
      </w:r>
    </w:p>
    <w:p w:rsidR="00F027C1" w:rsidRDefault="00F027C1" w:rsidP="00F027C1">
      <w:pPr>
        <w:pBdr>
          <w:bottom w:val="single" w:sz="4" w:space="18" w:color="FFFFFF"/>
        </w:pBdr>
        <w:spacing w:after="0" w:line="240" w:lineRule="auto"/>
        <w:ind w:firstLine="708"/>
        <w:jc w:val="both"/>
        <w:rPr>
          <w:rFonts w:ascii="Times New Roman" w:eastAsia="Times New Roman" w:hAnsi="Times New Roman" w:cs="Times New Roman"/>
          <w:b/>
          <w:i/>
          <w:sz w:val="24"/>
          <w:szCs w:val="24"/>
          <w:lang w:val="kk-KZ" w:eastAsia="ru-RU"/>
        </w:rPr>
      </w:pPr>
      <w:r>
        <w:rPr>
          <w:rFonts w:ascii="Times New Roman" w:eastAsia="Times New Roman" w:hAnsi="Times New Roman" w:cs="Times New Roman"/>
          <w:b/>
          <w:i/>
          <w:sz w:val="24"/>
          <w:szCs w:val="24"/>
          <w:lang w:val="kk-KZ" w:eastAsia="ru-RU"/>
        </w:rPr>
        <w:t>Су тұтыну</w:t>
      </w:r>
    </w:p>
    <w:p w:rsidR="00F035F4" w:rsidRPr="00F035F4" w:rsidRDefault="00091A49" w:rsidP="00F035F4">
      <w:pPr>
        <w:pBdr>
          <w:bottom w:val="single" w:sz="4" w:space="18" w:color="FFFFFF"/>
        </w:pBdr>
        <w:spacing w:after="0" w:line="240" w:lineRule="auto"/>
        <w:ind w:firstLine="708"/>
        <w:jc w:val="both"/>
        <w:rPr>
          <w:rFonts w:ascii="Times New Roman" w:eastAsia="Times New Roman" w:hAnsi="Times New Roman" w:cs="Times New Roman"/>
          <w:b/>
          <w:i/>
          <w:sz w:val="24"/>
          <w:szCs w:val="24"/>
          <w:lang w:val="kk-KZ" w:eastAsia="ru-RU"/>
        </w:rPr>
      </w:pPr>
      <w:r w:rsidRPr="00091A49">
        <w:rPr>
          <w:rFonts w:ascii="Times New Roman" w:eastAsia="Times New Roman" w:hAnsi="Times New Roman" w:cs="Times New Roman"/>
          <w:sz w:val="24"/>
          <w:szCs w:val="24"/>
          <w:lang w:val="kk-KZ" w:eastAsia="ru-RU"/>
        </w:rPr>
        <w:t>Қазақстан Республикасы Ұлттық статистика бюросының мәліметіне сәйкес, Атырау облысындағы су құбыры желілерінің жалпы ұзындығы 5 622,6 км-ді құрайды, оның</w:t>
      </w:r>
      <w:r w:rsidR="00506AFA">
        <w:rPr>
          <w:rFonts w:ascii="Times New Roman" w:eastAsia="Times New Roman" w:hAnsi="Times New Roman" w:cs="Times New Roman"/>
          <w:sz w:val="24"/>
          <w:szCs w:val="24"/>
          <w:lang w:val="kk-KZ" w:eastAsia="ru-RU"/>
        </w:rPr>
        <w:t xml:space="preserve"> 102 км-і жөндеуді қажет етеді. </w:t>
      </w:r>
      <w:r w:rsidRPr="00091A49">
        <w:rPr>
          <w:rFonts w:ascii="Times New Roman" w:eastAsia="Times New Roman" w:hAnsi="Times New Roman" w:cs="Times New Roman"/>
          <w:sz w:val="24"/>
          <w:szCs w:val="24"/>
          <w:lang w:val="kk-KZ" w:eastAsia="ru-RU"/>
        </w:rPr>
        <w:t>2024 жылы тұтынушыларға жіберілген су көлемі 52 070</w:t>
      </w:r>
      <w:r w:rsidR="00F027C1">
        <w:rPr>
          <w:rFonts w:ascii="Times New Roman" w:eastAsia="Times New Roman" w:hAnsi="Times New Roman" w:cs="Times New Roman"/>
          <w:sz w:val="24"/>
          <w:szCs w:val="24"/>
          <w:lang w:val="kk-KZ" w:eastAsia="ru-RU"/>
        </w:rPr>
        <w:t>,8 мың м³ болды (12.5.4</w:t>
      </w:r>
      <w:r w:rsidR="00F035F4">
        <w:rPr>
          <w:rFonts w:ascii="Times New Roman" w:eastAsia="Times New Roman" w:hAnsi="Times New Roman" w:cs="Times New Roman"/>
          <w:sz w:val="24"/>
          <w:szCs w:val="24"/>
          <w:lang w:val="kk-KZ" w:eastAsia="ru-RU"/>
        </w:rPr>
        <w:t>-сурет)</w:t>
      </w:r>
    </w:p>
    <w:p w:rsidR="002E694B" w:rsidRPr="0059394B" w:rsidRDefault="002E694B" w:rsidP="00F93FEC">
      <w:pPr>
        <w:pBdr>
          <w:bottom w:val="single" w:sz="4" w:space="18" w:color="FFFFFF"/>
        </w:pBdr>
        <w:tabs>
          <w:tab w:val="left" w:pos="1275"/>
          <w:tab w:val="right" w:pos="9355"/>
        </w:tabs>
        <w:spacing w:after="0" w:line="240" w:lineRule="auto"/>
        <w:ind w:firstLine="708"/>
        <w:jc w:val="right"/>
        <w:rPr>
          <w:rFonts w:ascii="Times New Roman" w:eastAsia="Times New Roman" w:hAnsi="Times New Roman" w:cs="Times New Roman"/>
          <w:b/>
          <w:sz w:val="24"/>
          <w:szCs w:val="24"/>
          <w:lang w:val="kk-KZ" w:eastAsia="ru-RU"/>
        </w:rPr>
      </w:pPr>
      <w:r w:rsidRPr="009D4EFA">
        <w:rPr>
          <w:rFonts w:ascii="Times New Roman" w:eastAsia="Times New Roman" w:hAnsi="Times New Roman" w:cs="Times New Roman"/>
          <w:b/>
          <w:sz w:val="24"/>
          <w:szCs w:val="24"/>
          <w:lang w:val="kk-KZ" w:eastAsia="ru-RU"/>
        </w:rPr>
        <w:t>12.</w:t>
      </w:r>
      <w:r w:rsidRPr="00085F9C">
        <w:rPr>
          <w:rFonts w:ascii="Times New Roman" w:eastAsia="Times New Roman" w:hAnsi="Times New Roman" w:cs="Times New Roman"/>
          <w:b/>
          <w:sz w:val="24"/>
          <w:szCs w:val="24"/>
          <w:lang w:val="kk-KZ" w:eastAsia="ru-RU"/>
        </w:rPr>
        <w:t>5</w:t>
      </w:r>
      <w:r w:rsidR="00F027C1">
        <w:rPr>
          <w:rFonts w:ascii="Times New Roman" w:eastAsia="Times New Roman" w:hAnsi="Times New Roman" w:cs="Times New Roman"/>
          <w:b/>
          <w:sz w:val="24"/>
          <w:szCs w:val="24"/>
          <w:lang w:val="kk-KZ" w:eastAsia="ru-RU"/>
        </w:rPr>
        <w:t>.4</w:t>
      </w:r>
      <w:r w:rsidR="0059394B">
        <w:rPr>
          <w:rFonts w:ascii="Times New Roman" w:eastAsia="Times New Roman" w:hAnsi="Times New Roman" w:cs="Times New Roman"/>
          <w:b/>
          <w:sz w:val="24"/>
          <w:szCs w:val="24"/>
          <w:lang w:val="kk-KZ" w:eastAsia="ru-RU"/>
        </w:rPr>
        <w:t>-сурет</w:t>
      </w:r>
    </w:p>
    <w:p w:rsidR="002E694B" w:rsidRPr="00091A49" w:rsidRDefault="00091A49" w:rsidP="002E694B">
      <w:pPr>
        <w:pBdr>
          <w:bottom w:val="single" w:sz="4" w:space="18" w:color="FFFFFF"/>
        </w:pBdr>
        <w:spacing w:after="0" w:line="240" w:lineRule="auto"/>
        <w:ind w:firstLine="142"/>
        <w:jc w:val="center"/>
        <w:rPr>
          <w:rFonts w:ascii="Times New Roman" w:eastAsia="Times New Roman" w:hAnsi="Times New Roman" w:cs="Times New Roman"/>
          <w:b/>
          <w:sz w:val="32"/>
          <w:szCs w:val="24"/>
          <w:vertAlign w:val="superscript"/>
          <w:lang w:val="kk-KZ" w:eastAsia="ru-RU"/>
        </w:rPr>
      </w:pPr>
      <w:r w:rsidRPr="00091A49">
        <w:rPr>
          <w:rFonts w:ascii="Times New Roman" w:eastAsia="Times New Roman" w:hAnsi="Times New Roman" w:cs="Times New Roman"/>
          <w:b/>
          <w:sz w:val="32"/>
          <w:szCs w:val="24"/>
          <w:vertAlign w:val="superscript"/>
          <w:lang w:val="kk-KZ" w:eastAsia="ru-RU"/>
        </w:rPr>
        <w:t>2024 жылы Атырау облысында тұтынушыларға жіберілген су көлемі мың м 3</w:t>
      </w:r>
    </w:p>
    <w:p w:rsidR="002E694B" w:rsidRPr="00F027C1" w:rsidRDefault="00616C4B" w:rsidP="002E694B">
      <w:pPr>
        <w:pBdr>
          <w:bottom w:val="single" w:sz="4" w:space="0" w:color="FFFFFF"/>
        </w:pBd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noProof/>
          <w:sz w:val="24"/>
          <w:szCs w:val="24"/>
          <w:lang w:eastAsia="ru-RU"/>
        </w:rPr>
        <w:drawing>
          <wp:inline distT="0" distB="0" distL="0" distR="0" wp14:anchorId="0A474D42">
            <wp:extent cx="4105275" cy="2454793"/>
            <wp:effectExtent l="0" t="0" r="0" b="3175"/>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112305" cy="2458997"/>
                    </a:xfrm>
                    <a:prstGeom prst="rect">
                      <a:avLst/>
                    </a:prstGeom>
                    <a:noFill/>
                  </pic:spPr>
                </pic:pic>
              </a:graphicData>
            </a:graphic>
          </wp:inline>
        </w:drawing>
      </w:r>
    </w:p>
    <w:p w:rsidR="002E694B" w:rsidRPr="00F027C1" w:rsidRDefault="00091A49" w:rsidP="00091A49">
      <w:pPr>
        <w:pBdr>
          <w:bottom w:val="single" w:sz="4" w:space="18" w:color="FFFFFF"/>
        </w:pBdr>
        <w:spacing w:after="0" w:line="240" w:lineRule="auto"/>
        <w:ind w:firstLine="142"/>
        <w:jc w:val="center"/>
        <w:rPr>
          <w:rFonts w:ascii="Times New Roman" w:eastAsia="Calibri" w:hAnsi="Times New Roman" w:cs="Times New Roman"/>
          <w:i/>
          <w:sz w:val="24"/>
          <w:szCs w:val="24"/>
          <w:lang w:val="kk-KZ" w:eastAsia="ru-RU"/>
        </w:rPr>
      </w:pPr>
      <w:r w:rsidRPr="00F027C1">
        <w:rPr>
          <w:rFonts w:ascii="Times New Roman" w:eastAsia="Calibri" w:hAnsi="Times New Roman" w:cs="Times New Roman"/>
          <w:i/>
          <w:sz w:val="24"/>
          <w:szCs w:val="24"/>
          <w:lang w:val="kk-KZ" w:eastAsia="ru-RU"/>
        </w:rPr>
        <w:t>Дереккөз: ҚР СЖРА Ұлттық статистика бюросы</w:t>
      </w:r>
      <w:r w:rsidR="00F027C1">
        <w:rPr>
          <w:rFonts w:ascii="Times New Roman" w:eastAsia="Calibri" w:hAnsi="Times New Roman" w:cs="Times New Roman"/>
          <w:i/>
          <w:sz w:val="24"/>
          <w:szCs w:val="24"/>
          <w:lang w:val="kk-KZ" w:eastAsia="ru-RU"/>
        </w:rPr>
        <w:t>.</w:t>
      </w:r>
    </w:p>
    <w:p w:rsidR="00091A49" w:rsidRPr="00B6179F" w:rsidRDefault="00091A49" w:rsidP="00091A49">
      <w:pPr>
        <w:pBdr>
          <w:bottom w:val="single" w:sz="4" w:space="18" w:color="FFFFFF"/>
        </w:pBdr>
        <w:spacing w:after="0" w:line="240" w:lineRule="auto"/>
        <w:ind w:firstLine="709"/>
        <w:jc w:val="both"/>
        <w:rPr>
          <w:rFonts w:ascii="Times New Roman" w:eastAsia="Calibri" w:hAnsi="Times New Roman" w:cs="Times New Roman"/>
          <w:b/>
          <w:i/>
          <w:sz w:val="24"/>
          <w:szCs w:val="24"/>
          <w:lang w:val="kk-KZ" w:eastAsia="ru-RU"/>
        </w:rPr>
      </w:pPr>
      <w:r w:rsidRPr="00B6179F">
        <w:rPr>
          <w:rFonts w:ascii="Times New Roman" w:eastAsia="Calibri" w:hAnsi="Times New Roman" w:cs="Times New Roman"/>
          <w:b/>
          <w:i/>
          <w:sz w:val="24"/>
          <w:szCs w:val="24"/>
          <w:lang w:val="kk-KZ" w:eastAsia="ru-RU"/>
        </w:rPr>
        <w:t>Сумен қамтамасыз ету</w:t>
      </w:r>
    </w:p>
    <w:p w:rsidR="00091A49" w:rsidRPr="00091A49" w:rsidRDefault="00091A49" w:rsidP="00091A49">
      <w:pPr>
        <w:pBdr>
          <w:bottom w:val="single" w:sz="4" w:space="18" w:color="FFFFFF"/>
        </w:pBdr>
        <w:spacing w:after="0" w:line="240" w:lineRule="auto"/>
        <w:ind w:firstLine="709"/>
        <w:jc w:val="both"/>
        <w:rPr>
          <w:rFonts w:ascii="Times New Roman" w:eastAsia="Calibri" w:hAnsi="Times New Roman" w:cs="Times New Roman"/>
          <w:sz w:val="24"/>
          <w:szCs w:val="24"/>
          <w:lang w:val="kk-KZ" w:eastAsia="ru-RU"/>
        </w:rPr>
      </w:pPr>
      <w:r w:rsidRPr="00091A49">
        <w:rPr>
          <w:rFonts w:ascii="Times New Roman" w:eastAsia="Calibri" w:hAnsi="Times New Roman" w:cs="Times New Roman"/>
          <w:sz w:val="24"/>
          <w:szCs w:val="24"/>
          <w:lang w:val="kk-KZ" w:eastAsia="ru-RU"/>
        </w:rPr>
        <w:t>Атырау облысындағы 155 елді мекеннің 146-сы орталықтандырылған сумен қамтамасыз етілген. 2024 жылы өңірдің 15 ауылдық елді мекенінде су тазарту құрылыстары қайта жаңғыртылды. Атырау қаласының тұрғындарын сапалы ауыз сумен қамтамасыз ету мақсатында жалпы ұзындығы 72,5 км су құбыры желілерінің 35 учаскесінде күрделі жөндеу жұмыстары жүргізілуде.</w:t>
      </w:r>
    </w:p>
    <w:p w:rsidR="00091A49" w:rsidRPr="00B6179F" w:rsidRDefault="00091A49" w:rsidP="00091A49">
      <w:pPr>
        <w:pBdr>
          <w:bottom w:val="single" w:sz="4" w:space="18" w:color="FFFFFF"/>
        </w:pBdr>
        <w:spacing w:after="0" w:line="240" w:lineRule="auto"/>
        <w:ind w:firstLine="709"/>
        <w:jc w:val="both"/>
        <w:rPr>
          <w:rFonts w:ascii="Times New Roman" w:eastAsia="Calibri" w:hAnsi="Times New Roman" w:cs="Times New Roman"/>
          <w:b/>
          <w:i/>
          <w:sz w:val="24"/>
          <w:szCs w:val="24"/>
          <w:lang w:val="kk-KZ" w:eastAsia="ru-RU"/>
        </w:rPr>
      </w:pPr>
      <w:r w:rsidRPr="00B6179F">
        <w:rPr>
          <w:rFonts w:ascii="Times New Roman" w:eastAsia="Calibri" w:hAnsi="Times New Roman" w:cs="Times New Roman"/>
          <w:b/>
          <w:i/>
          <w:sz w:val="24"/>
          <w:szCs w:val="24"/>
          <w:lang w:val="kk-KZ" w:eastAsia="ru-RU"/>
        </w:rPr>
        <w:t>Су бұру</w:t>
      </w:r>
    </w:p>
    <w:p w:rsidR="002E694B" w:rsidRPr="006D0AC4" w:rsidRDefault="00091A49" w:rsidP="00091A49">
      <w:pPr>
        <w:pBdr>
          <w:bottom w:val="single" w:sz="4" w:space="18" w:color="FFFFFF"/>
        </w:pBdr>
        <w:spacing w:after="0" w:line="240" w:lineRule="auto"/>
        <w:ind w:firstLine="709"/>
        <w:jc w:val="both"/>
        <w:rPr>
          <w:rFonts w:ascii="Times New Roman" w:eastAsia="Calibri" w:hAnsi="Times New Roman" w:cs="Times New Roman"/>
          <w:sz w:val="24"/>
          <w:szCs w:val="24"/>
          <w:lang w:val="kk-KZ" w:eastAsia="ru-RU"/>
        </w:rPr>
      </w:pPr>
      <w:r w:rsidRPr="00091A49">
        <w:rPr>
          <w:rFonts w:ascii="Times New Roman" w:eastAsia="Calibri" w:hAnsi="Times New Roman" w:cs="Times New Roman"/>
          <w:sz w:val="24"/>
          <w:szCs w:val="24"/>
          <w:lang w:val="kk-KZ" w:eastAsia="ru-RU"/>
        </w:rPr>
        <w:t>Қазақстан Республикасы Ұлттық статистика бюросының деректері бойынша, 2024 жылы Атырау облысында су бұру көлемі 13 482,4 мың м³ құрады. 2023 жылғы жағдай бойынша кәріз желілерінің жалпы ұзындығы 508,4 км-ді құрады, оның ішінде</w:t>
      </w:r>
      <w:r>
        <w:rPr>
          <w:rFonts w:ascii="Times New Roman" w:eastAsia="Calibri" w:hAnsi="Times New Roman" w:cs="Times New Roman"/>
          <w:sz w:val="24"/>
          <w:szCs w:val="24"/>
          <w:lang w:val="kk-KZ" w:eastAsia="ru-RU"/>
        </w:rPr>
        <w:t xml:space="preserve"> 52 км желі тозған деп танылды.</w:t>
      </w:r>
    </w:p>
    <w:p w:rsidR="002E694B" w:rsidRPr="006D0AC4" w:rsidRDefault="002E694B" w:rsidP="002E694B">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r w:rsidRPr="006D0AC4">
        <w:rPr>
          <w:rFonts w:ascii="Times New Roman" w:eastAsia="Times New Roman" w:hAnsi="Times New Roman" w:cs="Times New Roman"/>
          <w:sz w:val="24"/>
          <w:szCs w:val="24"/>
          <w:lang w:val="kk-KZ" w:eastAsia="ru-RU"/>
        </w:rPr>
        <w:t>12.</w:t>
      </w:r>
      <w:r w:rsidRPr="00085F9C">
        <w:rPr>
          <w:rFonts w:ascii="Times New Roman" w:eastAsia="Times New Roman" w:hAnsi="Times New Roman" w:cs="Times New Roman"/>
          <w:sz w:val="24"/>
          <w:szCs w:val="24"/>
          <w:lang w:val="kk-KZ" w:eastAsia="ru-RU"/>
        </w:rPr>
        <w:t>5</w:t>
      </w:r>
      <w:r w:rsidR="0059394B" w:rsidRPr="006D0AC4">
        <w:rPr>
          <w:rFonts w:ascii="Times New Roman" w:eastAsia="Times New Roman" w:hAnsi="Times New Roman" w:cs="Times New Roman"/>
          <w:sz w:val="24"/>
          <w:szCs w:val="24"/>
          <w:lang w:val="kk-KZ" w:eastAsia="ru-RU"/>
        </w:rPr>
        <w:t>.3. ЖЕР РЕСУРСТАРЫ</w:t>
      </w:r>
    </w:p>
    <w:p w:rsidR="002E694B" w:rsidRPr="006D0AC4" w:rsidRDefault="002E694B" w:rsidP="002E694B">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p>
    <w:p w:rsidR="002E694B" w:rsidRPr="00085F9C" w:rsidRDefault="0059394B" w:rsidP="002E694B">
      <w:pPr>
        <w:pBdr>
          <w:bottom w:val="single" w:sz="4" w:space="0" w:color="FFFFFF"/>
        </w:pBdr>
        <w:spacing w:after="0" w:line="240" w:lineRule="auto"/>
        <w:ind w:firstLine="709"/>
        <w:jc w:val="both"/>
        <w:rPr>
          <w:rFonts w:ascii="Times New Roman" w:eastAsia="Times New Roman" w:hAnsi="Times New Roman" w:cs="Times New Roman"/>
          <w:b/>
          <w:i/>
          <w:sz w:val="24"/>
          <w:szCs w:val="24"/>
          <w:lang w:val="kk-KZ" w:eastAsia="ru-RU"/>
        </w:rPr>
      </w:pPr>
      <w:r>
        <w:rPr>
          <w:rFonts w:ascii="Times New Roman" w:eastAsia="Times New Roman" w:hAnsi="Times New Roman" w:cs="Times New Roman"/>
          <w:b/>
          <w:i/>
          <w:sz w:val="24"/>
          <w:szCs w:val="24"/>
          <w:lang w:val="kk-KZ" w:eastAsia="ru-RU"/>
        </w:rPr>
        <w:t>Жер қоры</w:t>
      </w:r>
    </w:p>
    <w:p w:rsidR="002E694B" w:rsidRPr="00085F9C" w:rsidRDefault="0059394B" w:rsidP="002E694B">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r w:rsidRPr="0059394B">
        <w:rPr>
          <w:rFonts w:ascii="Times New Roman" w:eastAsia="Times New Roman" w:hAnsi="Times New Roman" w:cs="Times New Roman"/>
          <w:sz w:val="24"/>
          <w:szCs w:val="24"/>
          <w:lang w:val="kk-KZ" w:eastAsia="ru-RU"/>
        </w:rPr>
        <w:t>ҚР АШМ Жер ресурстарын басқару комитетінің деректеріне сәйкес, Атырау облысының жер қоры 01.11.2024 ж.жағдай бойынша</w:t>
      </w:r>
      <w:r w:rsidR="00F027C1">
        <w:rPr>
          <w:rFonts w:ascii="Times New Roman" w:eastAsia="Times New Roman" w:hAnsi="Times New Roman" w:cs="Times New Roman"/>
          <w:sz w:val="24"/>
          <w:szCs w:val="24"/>
          <w:lang w:val="kk-KZ" w:eastAsia="ru-RU"/>
        </w:rPr>
        <w:t xml:space="preserve"> 11 863,1 мың га құрайды (12.5.4</w:t>
      </w:r>
      <w:r w:rsidRPr="0059394B">
        <w:rPr>
          <w:rFonts w:ascii="Times New Roman" w:eastAsia="Times New Roman" w:hAnsi="Times New Roman" w:cs="Times New Roman"/>
          <w:sz w:val="24"/>
          <w:szCs w:val="24"/>
          <w:lang w:val="kk-KZ" w:eastAsia="ru-RU"/>
        </w:rPr>
        <w:t>-кесте).</w:t>
      </w:r>
    </w:p>
    <w:p w:rsidR="002E694B" w:rsidRPr="0059394B" w:rsidRDefault="002E694B" w:rsidP="002E694B">
      <w:pPr>
        <w:pBdr>
          <w:bottom w:val="single" w:sz="4" w:space="0" w:color="FFFFFF"/>
        </w:pBdr>
        <w:spacing w:after="0" w:line="240" w:lineRule="auto"/>
        <w:ind w:firstLine="709"/>
        <w:jc w:val="right"/>
        <w:rPr>
          <w:rFonts w:ascii="Times New Roman" w:eastAsia="Times New Roman" w:hAnsi="Times New Roman" w:cs="Times New Roman"/>
          <w:b/>
          <w:sz w:val="24"/>
          <w:szCs w:val="24"/>
          <w:lang w:val="kk-KZ" w:eastAsia="ru-RU"/>
        </w:rPr>
      </w:pPr>
      <w:r w:rsidRPr="009D4EFA">
        <w:rPr>
          <w:rFonts w:ascii="Times New Roman" w:eastAsia="Times New Roman" w:hAnsi="Times New Roman" w:cs="Times New Roman"/>
          <w:b/>
          <w:sz w:val="24"/>
          <w:szCs w:val="24"/>
          <w:lang w:val="kk-KZ" w:eastAsia="ru-RU"/>
        </w:rPr>
        <w:t>12.</w:t>
      </w:r>
      <w:r w:rsidRPr="00085F9C">
        <w:rPr>
          <w:rFonts w:ascii="Times New Roman" w:eastAsia="Times New Roman" w:hAnsi="Times New Roman" w:cs="Times New Roman"/>
          <w:b/>
          <w:sz w:val="24"/>
          <w:szCs w:val="24"/>
          <w:lang w:val="kk-KZ" w:eastAsia="ru-RU"/>
        </w:rPr>
        <w:t>5</w:t>
      </w:r>
      <w:r w:rsidR="00F027C1">
        <w:rPr>
          <w:rFonts w:ascii="Times New Roman" w:eastAsia="Times New Roman" w:hAnsi="Times New Roman" w:cs="Times New Roman"/>
          <w:b/>
          <w:sz w:val="24"/>
          <w:szCs w:val="24"/>
          <w:lang w:val="kk-KZ" w:eastAsia="ru-RU"/>
        </w:rPr>
        <w:t>.4</w:t>
      </w:r>
      <w:r w:rsidR="0059394B">
        <w:rPr>
          <w:rFonts w:ascii="Times New Roman" w:eastAsia="Times New Roman" w:hAnsi="Times New Roman" w:cs="Times New Roman"/>
          <w:b/>
          <w:sz w:val="24"/>
          <w:szCs w:val="24"/>
          <w:lang w:val="kk-KZ" w:eastAsia="ru-RU"/>
        </w:rPr>
        <w:t>-кесте</w:t>
      </w:r>
    </w:p>
    <w:p w:rsidR="002E694B" w:rsidRPr="00085F9C" w:rsidRDefault="00091A49" w:rsidP="002E694B">
      <w:pPr>
        <w:pBdr>
          <w:bottom w:val="single" w:sz="4" w:space="0" w:color="FFFFFF"/>
        </w:pBdr>
        <w:spacing w:after="0" w:line="240" w:lineRule="auto"/>
        <w:ind w:firstLine="709"/>
        <w:jc w:val="center"/>
        <w:rPr>
          <w:rFonts w:ascii="Times New Roman" w:eastAsia="Times New Roman" w:hAnsi="Times New Roman" w:cs="Times New Roman"/>
          <w:b/>
          <w:sz w:val="24"/>
          <w:szCs w:val="24"/>
          <w:lang w:val="kk-KZ" w:eastAsia="ru-RU"/>
        </w:rPr>
      </w:pPr>
      <w:r w:rsidRPr="00091A49">
        <w:rPr>
          <w:rFonts w:ascii="Times New Roman" w:eastAsia="Times New Roman" w:hAnsi="Times New Roman" w:cs="Times New Roman"/>
          <w:b/>
          <w:sz w:val="24"/>
          <w:szCs w:val="24"/>
          <w:lang w:val="kk-KZ" w:eastAsia="ru-RU"/>
        </w:rPr>
        <w:t>2023–2024 жылдарға арналған Атырау облысындағы жерлердің санаты бойынша бөлінісі, мың гектар.</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8"/>
        <w:gridCol w:w="4375"/>
        <w:gridCol w:w="2172"/>
        <w:gridCol w:w="2240"/>
      </w:tblGrid>
      <w:tr w:rsidR="002E694B" w:rsidRPr="00085F9C" w:rsidTr="00FC5B12">
        <w:trPr>
          <w:trHeight w:val="295"/>
          <w:jc w:val="center"/>
        </w:trPr>
        <w:tc>
          <w:tcPr>
            <w:tcW w:w="458" w:type="dxa"/>
            <w:shd w:val="clear" w:color="auto" w:fill="auto"/>
            <w:vAlign w:val="center"/>
          </w:tcPr>
          <w:p w:rsidR="002E694B" w:rsidRPr="00085F9C" w:rsidRDefault="002E694B" w:rsidP="002E694B">
            <w:pPr>
              <w:spacing w:after="0" w:line="240" w:lineRule="auto"/>
              <w:jc w:val="center"/>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val="kk-KZ" w:eastAsia="ru-RU"/>
              </w:rPr>
              <w:t>№</w:t>
            </w:r>
          </w:p>
        </w:tc>
        <w:tc>
          <w:tcPr>
            <w:tcW w:w="4375" w:type="dxa"/>
            <w:shd w:val="clear" w:color="auto" w:fill="auto"/>
            <w:vAlign w:val="center"/>
          </w:tcPr>
          <w:p w:rsidR="002E694B" w:rsidRPr="00085F9C" w:rsidRDefault="00FC5B12" w:rsidP="002E694B">
            <w:pPr>
              <w:spacing w:after="0" w:line="240" w:lineRule="auto"/>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Жер санаттары</w:t>
            </w:r>
          </w:p>
        </w:tc>
        <w:tc>
          <w:tcPr>
            <w:tcW w:w="2172" w:type="dxa"/>
            <w:vAlign w:val="center"/>
          </w:tcPr>
          <w:p w:rsidR="002E694B" w:rsidRPr="00085F9C" w:rsidRDefault="00FC5B12" w:rsidP="002E694B">
            <w:pPr>
              <w:spacing w:after="0" w:line="240" w:lineRule="auto"/>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2023 жыл</w:t>
            </w:r>
          </w:p>
        </w:tc>
        <w:tc>
          <w:tcPr>
            <w:tcW w:w="2240" w:type="dxa"/>
          </w:tcPr>
          <w:p w:rsidR="002E694B" w:rsidRPr="00085F9C" w:rsidRDefault="00FC5B12" w:rsidP="002E694B">
            <w:pPr>
              <w:spacing w:after="0" w:line="240" w:lineRule="auto"/>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2024 жыл</w:t>
            </w:r>
          </w:p>
        </w:tc>
      </w:tr>
      <w:tr w:rsidR="002E694B" w:rsidRPr="00085F9C" w:rsidTr="00FC5B12">
        <w:trPr>
          <w:jc w:val="center"/>
        </w:trPr>
        <w:tc>
          <w:tcPr>
            <w:tcW w:w="458" w:type="dxa"/>
            <w:shd w:val="clear" w:color="auto" w:fill="auto"/>
            <w:vAlign w:val="center"/>
          </w:tcPr>
          <w:p w:rsidR="002E694B" w:rsidRPr="00085F9C" w:rsidRDefault="002E694B" w:rsidP="002E694B">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1.</w:t>
            </w:r>
          </w:p>
        </w:tc>
        <w:tc>
          <w:tcPr>
            <w:tcW w:w="4375" w:type="dxa"/>
            <w:shd w:val="clear" w:color="auto" w:fill="auto"/>
            <w:vAlign w:val="center"/>
          </w:tcPr>
          <w:p w:rsidR="002E694B" w:rsidRPr="00085F9C" w:rsidRDefault="00FC5B12" w:rsidP="00FC5B12">
            <w:pPr>
              <w:spacing w:after="0" w:line="240" w:lineRule="auto"/>
              <w:jc w:val="center"/>
              <w:rPr>
                <w:rFonts w:ascii="Times New Roman" w:eastAsia="Times New Roman" w:hAnsi="Times New Roman" w:cs="Times New Roman"/>
                <w:sz w:val="24"/>
                <w:szCs w:val="24"/>
                <w:lang w:val="kk-KZ" w:eastAsia="ru-RU"/>
              </w:rPr>
            </w:pPr>
            <w:r w:rsidRPr="00FC5B12">
              <w:rPr>
                <w:rFonts w:ascii="Times New Roman" w:eastAsia="Times New Roman" w:hAnsi="Times New Roman" w:cs="Times New Roman"/>
                <w:sz w:val="24"/>
                <w:szCs w:val="24"/>
                <w:lang w:val="kk-KZ" w:eastAsia="ru-RU"/>
              </w:rPr>
              <w:t>Ауыл шаруашылығы мақсатындағы жерлер</w:t>
            </w:r>
          </w:p>
        </w:tc>
        <w:tc>
          <w:tcPr>
            <w:tcW w:w="2172" w:type="dxa"/>
            <w:vAlign w:val="center"/>
          </w:tcPr>
          <w:p w:rsidR="002E694B" w:rsidRPr="00085F9C" w:rsidRDefault="002E694B" w:rsidP="002E694B">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3 209,0</w:t>
            </w:r>
          </w:p>
        </w:tc>
        <w:tc>
          <w:tcPr>
            <w:tcW w:w="2240" w:type="dxa"/>
            <w:vAlign w:val="center"/>
          </w:tcPr>
          <w:p w:rsidR="002E694B" w:rsidRPr="00085F9C" w:rsidRDefault="002E694B" w:rsidP="002E694B">
            <w:pPr>
              <w:spacing w:line="360" w:lineRule="auto"/>
              <w:contextualSpacing/>
              <w:jc w:val="center"/>
              <w:rPr>
                <w:rFonts w:ascii="Times New Roman" w:eastAsia="Calibri" w:hAnsi="Times New Roman" w:cs="Times New Roman"/>
                <w:color w:val="000000" w:themeColor="text1"/>
                <w:sz w:val="24"/>
                <w:szCs w:val="24"/>
                <w:lang w:val="en-US"/>
              </w:rPr>
            </w:pPr>
            <w:r w:rsidRPr="00085F9C">
              <w:rPr>
                <w:rFonts w:ascii="Times New Roman" w:eastAsia="Calibri" w:hAnsi="Times New Roman" w:cs="Times New Roman"/>
                <w:color w:val="000000" w:themeColor="text1"/>
                <w:sz w:val="24"/>
                <w:szCs w:val="24"/>
                <w:lang w:val="kk-KZ"/>
              </w:rPr>
              <w:t>3</w:t>
            </w:r>
            <w:r w:rsidRPr="00085F9C">
              <w:rPr>
                <w:rFonts w:ascii="Times New Roman" w:eastAsia="Calibri" w:hAnsi="Times New Roman" w:cs="Times New Roman"/>
                <w:color w:val="000000" w:themeColor="text1"/>
                <w:sz w:val="24"/>
                <w:szCs w:val="24"/>
                <w:lang w:val="en-US"/>
              </w:rPr>
              <w:t>043,5</w:t>
            </w:r>
          </w:p>
        </w:tc>
      </w:tr>
      <w:tr w:rsidR="002E694B" w:rsidRPr="00085F9C" w:rsidTr="00FC5B12">
        <w:trPr>
          <w:jc w:val="center"/>
        </w:trPr>
        <w:tc>
          <w:tcPr>
            <w:tcW w:w="458" w:type="dxa"/>
            <w:shd w:val="clear" w:color="auto" w:fill="auto"/>
            <w:vAlign w:val="center"/>
          </w:tcPr>
          <w:p w:rsidR="002E694B" w:rsidRPr="00085F9C" w:rsidRDefault="002E694B" w:rsidP="002E694B">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2.</w:t>
            </w:r>
          </w:p>
        </w:tc>
        <w:tc>
          <w:tcPr>
            <w:tcW w:w="4375" w:type="dxa"/>
            <w:shd w:val="clear" w:color="auto" w:fill="auto"/>
            <w:vAlign w:val="center"/>
          </w:tcPr>
          <w:p w:rsidR="002E694B" w:rsidRPr="00085F9C" w:rsidRDefault="00FC5B12" w:rsidP="00FC5B12">
            <w:pPr>
              <w:spacing w:after="0" w:line="240" w:lineRule="auto"/>
              <w:jc w:val="center"/>
              <w:rPr>
                <w:rFonts w:ascii="Times New Roman" w:eastAsia="Times New Roman" w:hAnsi="Times New Roman" w:cs="Times New Roman"/>
                <w:sz w:val="24"/>
                <w:szCs w:val="24"/>
                <w:lang w:val="kk-KZ" w:eastAsia="ru-RU"/>
              </w:rPr>
            </w:pPr>
            <w:r w:rsidRPr="00FC5B12">
              <w:rPr>
                <w:rFonts w:ascii="Times New Roman" w:eastAsia="Times New Roman" w:hAnsi="Times New Roman" w:cs="Times New Roman"/>
                <w:sz w:val="24"/>
                <w:szCs w:val="24"/>
                <w:lang w:val="kk-KZ" w:eastAsia="ru-RU"/>
              </w:rPr>
              <w:t>Елді мекендердің жерлері</w:t>
            </w:r>
          </w:p>
        </w:tc>
        <w:tc>
          <w:tcPr>
            <w:tcW w:w="2172" w:type="dxa"/>
            <w:vAlign w:val="center"/>
          </w:tcPr>
          <w:p w:rsidR="002E694B" w:rsidRPr="00085F9C" w:rsidRDefault="002E694B" w:rsidP="002E694B">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649,4</w:t>
            </w:r>
          </w:p>
        </w:tc>
        <w:tc>
          <w:tcPr>
            <w:tcW w:w="2240" w:type="dxa"/>
            <w:vAlign w:val="center"/>
          </w:tcPr>
          <w:p w:rsidR="002E694B" w:rsidRPr="00085F9C" w:rsidRDefault="002E694B" w:rsidP="002E694B">
            <w:pPr>
              <w:spacing w:line="360" w:lineRule="auto"/>
              <w:contextualSpacing/>
              <w:jc w:val="center"/>
              <w:rPr>
                <w:rFonts w:ascii="Times New Roman" w:eastAsia="Calibri" w:hAnsi="Times New Roman" w:cs="Times New Roman"/>
                <w:color w:val="000000" w:themeColor="text1"/>
                <w:sz w:val="24"/>
                <w:szCs w:val="24"/>
                <w:lang w:val="kk-KZ"/>
              </w:rPr>
            </w:pPr>
            <w:r w:rsidRPr="00085F9C">
              <w:rPr>
                <w:rFonts w:ascii="Times New Roman" w:eastAsia="Calibri" w:hAnsi="Times New Roman" w:cs="Times New Roman"/>
                <w:color w:val="000000" w:themeColor="text1"/>
                <w:sz w:val="24"/>
                <w:szCs w:val="24"/>
                <w:lang w:val="kk-KZ"/>
              </w:rPr>
              <w:t>649,4</w:t>
            </w:r>
          </w:p>
        </w:tc>
      </w:tr>
      <w:tr w:rsidR="002E694B" w:rsidRPr="00085F9C" w:rsidTr="00FC5B12">
        <w:trPr>
          <w:jc w:val="center"/>
        </w:trPr>
        <w:tc>
          <w:tcPr>
            <w:tcW w:w="458" w:type="dxa"/>
            <w:shd w:val="clear" w:color="auto" w:fill="auto"/>
            <w:vAlign w:val="center"/>
          </w:tcPr>
          <w:p w:rsidR="002E694B" w:rsidRPr="00085F9C" w:rsidRDefault="002E694B" w:rsidP="002E694B">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3.</w:t>
            </w:r>
          </w:p>
        </w:tc>
        <w:tc>
          <w:tcPr>
            <w:tcW w:w="4375" w:type="dxa"/>
            <w:shd w:val="clear" w:color="auto" w:fill="auto"/>
            <w:vAlign w:val="center"/>
          </w:tcPr>
          <w:p w:rsidR="002E694B" w:rsidRPr="00085F9C" w:rsidRDefault="00FC5B12" w:rsidP="00FC5B12">
            <w:pPr>
              <w:spacing w:after="0" w:line="240" w:lineRule="auto"/>
              <w:jc w:val="center"/>
              <w:rPr>
                <w:rFonts w:ascii="Times New Roman" w:eastAsia="Times New Roman" w:hAnsi="Times New Roman" w:cs="Times New Roman"/>
                <w:sz w:val="24"/>
                <w:szCs w:val="24"/>
                <w:lang w:val="kk-KZ" w:eastAsia="ru-RU"/>
              </w:rPr>
            </w:pPr>
            <w:r w:rsidRPr="00FC5B12">
              <w:rPr>
                <w:rFonts w:ascii="Times New Roman" w:eastAsia="Times New Roman" w:hAnsi="Times New Roman" w:cs="Times New Roman"/>
                <w:sz w:val="24"/>
                <w:szCs w:val="24"/>
                <w:lang w:val="kk-KZ" w:eastAsia="ru-RU"/>
              </w:rPr>
              <w:t>Өнеркәсіп, көлік, байланыс, қорғаныс және басқа да ауылшаруашылыққа жатпайтын жерлер</w:t>
            </w:r>
          </w:p>
        </w:tc>
        <w:tc>
          <w:tcPr>
            <w:tcW w:w="2172" w:type="dxa"/>
            <w:vAlign w:val="center"/>
          </w:tcPr>
          <w:p w:rsidR="002E694B" w:rsidRPr="00085F9C" w:rsidRDefault="002E694B" w:rsidP="002E694B">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240,1</w:t>
            </w:r>
          </w:p>
        </w:tc>
        <w:tc>
          <w:tcPr>
            <w:tcW w:w="2240" w:type="dxa"/>
            <w:vAlign w:val="center"/>
          </w:tcPr>
          <w:p w:rsidR="002E694B" w:rsidRPr="00085F9C" w:rsidRDefault="002E694B" w:rsidP="002E694B">
            <w:pPr>
              <w:spacing w:line="360" w:lineRule="auto"/>
              <w:contextualSpacing/>
              <w:jc w:val="center"/>
              <w:rPr>
                <w:rFonts w:ascii="Times New Roman" w:eastAsia="Calibri" w:hAnsi="Times New Roman" w:cs="Times New Roman"/>
                <w:color w:val="000000" w:themeColor="text1"/>
                <w:sz w:val="24"/>
                <w:szCs w:val="24"/>
                <w:lang w:val="en-US"/>
              </w:rPr>
            </w:pPr>
            <w:r w:rsidRPr="00085F9C">
              <w:rPr>
                <w:rFonts w:ascii="Times New Roman" w:eastAsia="Calibri" w:hAnsi="Times New Roman" w:cs="Times New Roman"/>
                <w:color w:val="000000" w:themeColor="text1"/>
                <w:sz w:val="24"/>
                <w:szCs w:val="24"/>
                <w:lang w:val="kk-KZ"/>
              </w:rPr>
              <w:t>24</w:t>
            </w:r>
            <w:r w:rsidRPr="00085F9C">
              <w:rPr>
                <w:rFonts w:ascii="Times New Roman" w:eastAsia="Calibri" w:hAnsi="Times New Roman" w:cs="Times New Roman"/>
                <w:color w:val="000000" w:themeColor="text1"/>
                <w:sz w:val="24"/>
                <w:szCs w:val="24"/>
                <w:lang w:val="en-US"/>
              </w:rPr>
              <w:t>1</w:t>
            </w:r>
            <w:r w:rsidRPr="00085F9C">
              <w:rPr>
                <w:rFonts w:ascii="Times New Roman" w:eastAsia="Calibri" w:hAnsi="Times New Roman" w:cs="Times New Roman"/>
                <w:color w:val="000000" w:themeColor="text1"/>
                <w:sz w:val="24"/>
                <w:szCs w:val="24"/>
                <w:lang w:val="kk-KZ"/>
              </w:rPr>
              <w:t>,</w:t>
            </w:r>
            <w:r w:rsidRPr="00085F9C">
              <w:rPr>
                <w:rFonts w:ascii="Times New Roman" w:eastAsia="Calibri" w:hAnsi="Times New Roman" w:cs="Times New Roman"/>
                <w:color w:val="000000" w:themeColor="text1"/>
                <w:sz w:val="24"/>
                <w:szCs w:val="24"/>
                <w:lang w:val="en-US"/>
              </w:rPr>
              <w:t>9</w:t>
            </w:r>
          </w:p>
        </w:tc>
      </w:tr>
      <w:tr w:rsidR="002E694B" w:rsidRPr="00085F9C" w:rsidTr="00FC5B12">
        <w:trPr>
          <w:jc w:val="center"/>
        </w:trPr>
        <w:tc>
          <w:tcPr>
            <w:tcW w:w="458" w:type="dxa"/>
            <w:shd w:val="clear" w:color="auto" w:fill="auto"/>
            <w:vAlign w:val="center"/>
          </w:tcPr>
          <w:p w:rsidR="002E694B" w:rsidRPr="00085F9C" w:rsidRDefault="002E694B" w:rsidP="002E694B">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4.</w:t>
            </w:r>
          </w:p>
        </w:tc>
        <w:tc>
          <w:tcPr>
            <w:tcW w:w="4375" w:type="dxa"/>
            <w:tcBorders>
              <w:bottom w:val="single" w:sz="4" w:space="0" w:color="auto"/>
            </w:tcBorders>
            <w:shd w:val="clear" w:color="auto" w:fill="auto"/>
            <w:vAlign w:val="center"/>
          </w:tcPr>
          <w:p w:rsidR="002E694B" w:rsidRPr="00085F9C" w:rsidRDefault="00FC5B12" w:rsidP="00FC5B12">
            <w:pPr>
              <w:spacing w:after="0" w:line="240" w:lineRule="auto"/>
              <w:jc w:val="center"/>
              <w:rPr>
                <w:rFonts w:ascii="Times New Roman" w:eastAsia="Times New Roman" w:hAnsi="Times New Roman" w:cs="Times New Roman"/>
                <w:sz w:val="24"/>
                <w:szCs w:val="24"/>
                <w:lang w:val="kk-KZ" w:eastAsia="ru-RU"/>
              </w:rPr>
            </w:pPr>
            <w:r w:rsidRPr="00FC5B12">
              <w:rPr>
                <w:rFonts w:ascii="Times New Roman" w:eastAsia="Times New Roman" w:hAnsi="Times New Roman" w:cs="Times New Roman"/>
                <w:sz w:val="24"/>
                <w:szCs w:val="24"/>
                <w:lang w:val="kk-KZ" w:eastAsia="ru-RU"/>
              </w:rPr>
              <w:t>Арнайы қорғалатын табиғи аумақтардың жерлері</w:t>
            </w:r>
          </w:p>
        </w:tc>
        <w:tc>
          <w:tcPr>
            <w:tcW w:w="2172" w:type="dxa"/>
            <w:vAlign w:val="center"/>
          </w:tcPr>
          <w:p w:rsidR="002E694B" w:rsidRPr="00085F9C" w:rsidRDefault="002E694B" w:rsidP="002E694B">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156,5</w:t>
            </w:r>
          </w:p>
        </w:tc>
        <w:tc>
          <w:tcPr>
            <w:tcW w:w="2240" w:type="dxa"/>
            <w:vAlign w:val="center"/>
          </w:tcPr>
          <w:p w:rsidR="002E694B" w:rsidRPr="00085F9C" w:rsidRDefault="002E694B" w:rsidP="002E694B">
            <w:pPr>
              <w:spacing w:line="360" w:lineRule="auto"/>
              <w:contextualSpacing/>
              <w:jc w:val="center"/>
              <w:rPr>
                <w:rFonts w:ascii="Times New Roman" w:eastAsia="Calibri" w:hAnsi="Times New Roman" w:cs="Times New Roman"/>
                <w:color w:val="000000" w:themeColor="text1"/>
                <w:sz w:val="24"/>
                <w:szCs w:val="24"/>
                <w:lang w:val="kk-KZ"/>
              </w:rPr>
            </w:pPr>
            <w:r w:rsidRPr="00085F9C">
              <w:rPr>
                <w:rFonts w:ascii="Times New Roman" w:eastAsia="Calibri" w:hAnsi="Times New Roman" w:cs="Times New Roman"/>
                <w:color w:val="000000" w:themeColor="text1"/>
                <w:sz w:val="24"/>
                <w:szCs w:val="24"/>
                <w:lang w:val="kk-KZ"/>
              </w:rPr>
              <w:t>156,5</w:t>
            </w:r>
          </w:p>
        </w:tc>
      </w:tr>
      <w:tr w:rsidR="002E694B" w:rsidRPr="00085F9C" w:rsidTr="00FC5B12">
        <w:trPr>
          <w:jc w:val="center"/>
        </w:trPr>
        <w:tc>
          <w:tcPr>
            <w:tcW w:w="458" w:type="dxa"/>
            <w:shd w:val="clear" w:color="auto" w:fill="auto"/>
            <w:vAlign w:val="center"/>
          </w:tcPr>
          <w:p w:rsidR="002E694B" w:rsidRPr="00085F9C" w:rsidRDefault="002E694B" w:rsidP="002E694B">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5.</w:t>
            </w:r>
          </w:p>
        </w:tc>
        <w:tc>
          <w:tcPr>
            <w:tcW w:w="4375" w:type="dxa"/>
            <w:tcBorders>
              <w:top w:val="single" w:sz="4" w:space="0" w:color="auto"/>
            </w:tcBorders>
            <w:shd w:val="clear" w:color="auto" w:fill="auto"/>
            <w:vAlign w:val="center"/>
          </w:tcPr>
          <w:p w:rsidR="002E694B" w:rsidRPr="00085F9C" w:rsidRDefault="00FC5B12" w:rsidP="002E694B">
            <w:pPr>
              <w:spacing w:after="0" w:line="240" w:lineRule="auto"/>
              <w:jc w:val="center"/>
              <w:rPr>
                <w:rFonts w:ascii="Times New Roman" w:eastAsia="Times New Roman" w:hAnsi="Times New Roman" w:cs="Times New Roman"/>
                <w:sz w:val="24"/>
                <w:szCs w:val="24"/>
                <w:lang w:val="kk-KZ" w:eastAsia="ru-RU"/>
              </w:rPr>
            </w:pPr>
            <w:r w:rsidRPr="00FC5B12">
              <w:rPr>
                <w:rFonts w:ascii="Times New Roman" w:eastAsia="Times New Roman" w:hAnsi="Times New Roman" w:cs="Times New Roman"/>
                <w:sz w:val="24"/>
                <w:szCs w:val="24"/>
                <w:lang w:val="kk-KZ" w:eastAsia="ru-RU"/>
              </w:rPr>
              <w:t>Орман қоры жерлері</w:t>
            </w:r>
          </w:p>
        </w:tc>
        <w:tc>
          <w:tcPr>
            <w:tcW w:w="2172" w:type="dxa"/>
            <w:vAlign w:val="center"/>
          </w:tcPr>
          <w:p w:rsidR="002E694B" w:rsidRPr="00085F9C" w:rsidRDefault="002E694B" w:rsidP="002E694B">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56,0</w:t>
            </w:r>
          </w:p>
        </w:tc>
        <w:tc>
          <w:tcPr>
            <w:tcW w:w="2240" w:type="dxa"/>
            <w:vAlign w:val="center"/>
          </w:tcPr>
          <w:p w:rsidR="002E694B" w:rsidRPr="00085F9C" w:rsidRDefault="002E694B" w:rsidP="002E694B">
            <w:pPr>
              <w:spacing w:line="360" w:lineRule="auto"/>
              <w:contextualSpacing/>
              <w:jc w:val="center"/>
              <w:rPr>
                <w:rFonts w:ascii="Times New Roman" w:eastAsia="Calibri" w:hAnsi="Times New Roman" w:cs="Times New Roman"/>
                <w:color w:val="000000" w:themeColor="text1"/>
                <w:sz w:val="24"/>
                <w:szCs w:val="24"/>
                <w:lang w:val="kk-KZ"/>
              </w:rPr>
            </w:pPr>
            <w:r w:rsidRPr="00085F9C">
              <w:rPr>
                <w:rFonts w:ascii="Times New Roman" w:eastAsia="Calibri" w:hAnsi="Times New Roman" w:cs="Times New Roman"/>
                <w:color w:val="000000" w:themeColor="text1"/>
                <w:sz w:val="24"/>
                <w:szCs w:val="24"/>
                <w:lang w:val="kk-KZ"/>
              </w:rPr>
              <w:t>56,0</w:t>
            </w:r>
          </w:p>
        </w:tc>
      </w:tr>
      <w:tr w:rsidR="002E694B" w:rsidRPr="00085F9C" w:rsidTr="00FC5B12">
        <w:trPr>
          <w:jc w:val="center"/>
        </w:trPr>
        <w:tc>
          <w:tcPr>
            <w:tcW w:w="458" w:type="dxa"/>
            <w:shd w:val="clear" w:color="auto" w:fill="auto"/>
            <w:vAlign w:val="center"/>
          </w:tcPr>
          <w:p w:rsidR="002E694B" w:rsidRPr="00085F9C" w:rsidRDefault="002E694B" w:rsidP="002E694B">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6.</w:t>
            </w:r>
          </w:p>
        </w:tc>
        <w:tc>
          <w:tcPr>
            <w:tcW w:w="4375" w:type="dxa"/>
            <w:shd w:val="clear" w:color="auto" w:fill="auto"/>
            <w:vAlign w:val="center"/>
          </w:tcPr>
          <w:p w:rsidR="002E694B" w:rsidRPr="00085F9C" w:rsidRDefault="00FC5B12" w:rsidP="002E694B">
            <w:pPr>
              <w:spacing w:after="0" w:line="240" w:lineRule="auto"/>
              <w:jc w:val="center"/>
              <w:rPr>
                <w:rFonts w:ascii="Times New Roman" w:eastAsia="Times New Roman" w:hAnsi="Times New Roman" w:cs="Times New Roman"/>
                <w:sz w:val="24"/>
                <w:szCs w:val="24"/>
                <w:lang w:val="kk-KZ" w:eastAsia="ru-RU"/>
              </w:rPr>
            </w:pPr>
            <w:r w:rsidRPr="00FC5B12">
              <w:rPr>
                <w:rFonts w:ascii="Times New Roman" w:eastAsia="Times New Roman" w:hAnsi="Times New Roman" w:cs="Times New Roman"/>
                <w:sz w:val="24"/>
                <w:szCs w:val="24"/>
                <w:lang w:val="kk-KZ" w:eastAsia="ru-RU"/>
              </w:rPr>
              <w:t>Су қоры жерлері</w:t>
            </w:r>
          </w:p>
        </w:tc>
        <w:tc>
          <w:tcPr>
            <w:tcW w:w="2172" w:type="dxa"/>
            <w:vAlign w:val="center"/>
          </w:tcPr>
          <w:p w:rsidR="002E694B" w:rsidRPr="00085F9C" w:rsidRDefault="002E694B" w:rsidP="002E694B">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20,5</w:t>
            </w:r>
          </w:p>
        </w:tc>
        <w:tc>
          <w:tcPr>
            <w:tcW w:w="2240" w:type="dxa"/>
            <w:vAlign w:val="center"/>
          </w:tcPr>
          <w:p w:rsidR="002E694B" w:rsidRPr="00085F9C" w:rsidRDefault="002E694B" w:rsidP="002E694B">
            <w:pPr>
              <w:spacing w:line="360" w:lineRule="auto"/>
              <w:contextualSpacing/>
              <w:jc w:val="center"/>
              <w:rPr>
                <w:rFonts w:ascii="Times New Roman" w:eastAsia="Calibri" w:hAnsi="Times New Roman" w:cs="Times New Roman"/>
                <w:color w:val="000000" w:themeColor="text1"/>
                <w:sz w:val="24"/>
                <w:szCs w:val="24"/>
                <w:lang w:val="kk-KZ"/>
              </w:rPr>
            </w:pPr>
            <w:r w:rsidRPr="00085F9C">
              <w:rPr>
                <w:rFonts w:ascii="Times New Roman" w:eastAsia="Calibri" w:hAnsi="Times New Roman" w:cs="Times New Roman"/>
                <w:color w:val="000000" w:themeColor="text1"/>
                <w:sz w:val="24"/>
                <w:szCs w:val="24"/>
                <w:lang w:val="kk-KZ"/>
              </w:rPr>
              <w:t>20,5</w:t>
            </w:r>
          </w:p>
        </w:tc>
      </w:tr>
      <w:tr w:rsidR="002E694B" w:rsidRPr="00085F9C" w:rsidTr="00FC5B12">
        <w:trPr>
          <w:jc w:val="center"/>
        </w:trPr>
        <w:tc>
          <w:tcPr>
            <w:tcW w:w="458" w:type="dxa"/>
            <w:shd w:val="clear" w:color="auto" w:fill="auto"/>
            <w:vAlign w:val="center"/>
          </w:tcPr>
          <w:p w:rsidR="002E694B" w:rsidRPr="00085F9C" w:rsidRDefault="002E694B" w:rsidP="002E694B">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7.</w:t>
            </w:r>
          </w:p>
        </w:tc>
        <w:tc>
          <w:tcPr>
            <w:tcW w:w="4375" w:type="dxa"/>
            <w:shd w:val="clear" w:color="auto" w:fill="auto"/>
            <w:vAlign w:val="center"/>
          </w:tcPr>
          <w:p w:rsidR="002E694B" w:rsidRPr="00085F9C" w:rsidRDefault="00FC5B12" w:rsidP="002E694B">
            <w:pPr>
              <w:spacing w:after="0" w:line="240" w:lineRule="auto"/>
              <w:jc w:val="center"/>
              <w:rPr>
                <w:rFonts w:ascii="Times New Roman" w:eastAsia="Times New Roman" w:hAnsi="Times New Roman" w:cs="Times New Roman"/>
                <w:sz w:val="24"/>
                <w:szCs w:val="24"/>
                <w:lang w:val="kk-KZ" w:eastAsia="ru-RU"/>
              </w:rPr>
            </w:pPr>
            <w:r w:rsidRPr="00FC5B12">
              <w:rPr>
                <w:rFonts w:ascii="Times New Roman" w:eastAsia="Times New Roman" w:hAnsi="Times New Roman" w:cs="Times New Roman"/>
                <w:sz w:val="24"/>
                <w:szCs w:val="24"/>
                <w:lang w:val="kk-KZ" w:eastAsia="ru-RU"/>
              </w:rPr>
              <w:t>Қор резервіндегі жерлер</w:t>
            </w:r>
          </w:p>
        </w:tc>
        <w:tc>
          <w:tcPr>
            <w:tcW w:w="2172" w:type="dxa"/>
            <w:vAlign w:val="center"/>
          </w:tcPr>
          <w:p w:rsidR="002E694B" w:rsidRPr="00085F9C" w:rsidRDefault="002E694B" w:rsidP="002E694B">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7 406,6</w:t>
            </w:r>
          </w:p>
        </w:tc>
        <w:tc>
          <w:tcPr>
            <w:tcW w:w="2240" w:type="dxa"/>
          </w:tcPr>
          <w:p w:rsidR="002E694B" w:rsidRPr="00085F9C" w:rsidRDefault="002E694B" w:rsidP="002E694B">
            <w:pPr>
              <w:ind w:firstLine="708"/>
              <w:rPr>
                <w:rFonts w:ascii="Times New Roman" w:hAnsi="Times New Roman" w:cs="Times New Roman"/>
                <w:sz w:val="24"/>
                <w:szCs w:val="24"/>
              </w:rPr>
            </w:pPr>
            <w:r w:rsidRPr="00085F9C">
              <w:rPr>
                <w:rFonts w:ascii="Times New Roman" w:eastAsia="Calibri" w:hAnsi="Times New Roman" w:cs="Times New Roman"/>
                <w:color w:val="000000" w:themeColor="text1"/>
                <w:sz w:val="24"/>
                <w:szCs w:val="24"/>
                <w:lang w:val="kk-KZ"/>
              </w:rPr>
              <w:t>7</w:t>
            </w:r>
            <w:r w:rsidRPr="00085F9C">
              <w:rPr>
                <w:rFonts w:ascii="Times New Roman" w:eastAsia="Calibri" w:hAnsi="Times New Roman" w:cs="Times New Roman"/>
                <w:color w:val="000000" w:themeColor="text1"/>
                <w:sz w:val="24"/>
                <w:szCs w:val="24"/>
                <w:lang w:val="en-US"/>
              </w:rPr>
              <w:t>570</w:t>
            </w:r>
            <w:r w:rsidRPr="00085F9C">
              <w:rPr>
                <w:rFonts w:ascii="Times New Roman" w:eastAsia="Calibri" w:hAnsi="Times New Roman" w:cs="Times New Roman"/>
                <w:color w:val="000000" w:themeColor="text1"/>
                <w:sz w:val="24"/>
                <w:szCs w:val="24"/>
                <w:lang w:val="kk-KZ"/>
              </w:rPr>
              <w:t>,</w:t>
            </w:r>
            <w:r w:rsidRPr="00085F9C">
              <w:rPr>
                <w:rFonts w:ascii="Times New Roman" w:eastAsia="Calibri" w:hAnsi="Times New Roman" w:cs="Times New Roman"/>
                <w:color w:val="000000" w:themeColor="text1"/>
                <w:sz w:val="24"/>
                <w:szCs w:val="24"/>
                <w:lang w:val="en-US"/>
              </w:rPr>
              <w:t>3</w:t>
            </w:r>
          </w:p>
        </w:tc>
      </w:tr>
      <w:tr w:rsidR="002E694B" w:rsidRPr="00085F9C" w:rsidTr="00FC5B12">
        <w:trPr>
          <w:trHeight w:val="251"/>
          <w:jc w:val="center"/>
        </w:trPr>
        <w:tc>
          <w:tcPr>
            <w:tcW w:w="4833" w:type="dxa"/>
            <w:gridSpan w:val="2"/>
            <w:tcBorders>
              <w:top w:val="single" w:sz="4" w:space="0" w:color="auto"/>
              <w:bottom w:val="single" w:sz="4" w:space="0" w:color="auto"/>
            </w:tcBorders>
            <w:shd w:val="clear" w:color="auto" w:fill="auto"/>
            <w:vAlign w:val="center"/>
          </w:tcPr>
          <w:p w:rsidR="002E694B" w:rsidRPr="00085F9C" w:rsidRDefault="00FC5B12" w:rsidP="002E694B">
            <w:pPr>
              <w:spacing w:after="0" w:line="240" w:lineRule="auto"/>
              <w:jc w:val="center"/>
              <w:rPr>
                <w:rFonts w:ascii="Times New Roman" w:eastAsia="Times New Roman" w:hAnsi="Times New Roman" w:cs="Times New Roman"/>
                <w:b/>
                <w:sz w:val="24"/>
                <w:szCs w:val="24"/>
                <w:lang w:val="kk-KZ" w:eastAsia="ru-RU"/>
              </w:rPr>
            </w:pPr>
            <w:r w:rsidRPr="00FC5B12">
              <w:rPr>
                <w:rFonts w:ascii="Times New Roman" w:eastAsia="Times New Roman" w:hAnsi="Times New Roman" w:cs="Times New Roman"/>
                <w:b/>
                <w:sz w:val="24"/>
                <w:szCs w:val="24"/>
                <w:lang w:val="kk-KZ" w:eastAsia="ru-RU"/>
              </w:rPr>
              <w:t>Барлығы</w:t>
            </w:r>
          </w:p>
        </w:tc>
        <w:tc>
          <w:tcPr>
            <w:tcW w:w="2172" w:type="dxa"/>
            <w:tcBorders>
              <w:top w:val="single" w:sz="4" w:space="0" w:color="auto"/>
              <w:bottom w:val="single" w:sz="4" w:space="0" w:color="auto"/>
            </w:tcBorders>
            <w:vAlign w:val="center"/>
          </w:tcPr>
          <w:p w:rsidR="002E694B" w:rsidRPr="00085F9C" w:rsidRDefault="002E694B" w:rsidP="002E694B">
            <w:pPr>
              <w:tabs>
                <w:tab w:val="left" w:pos="8789"/>
              </w:tabs>
              <w:spacing w:after="0" w:line="240" w:lineRule="auto"/>
              <w:jc w:val="center"/>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val="kk-KZ" w:eastAsia="ru-RU"/>
              </w:rPr>
              <w:t>11 863,1</w:t>
            </w:r>
          </w:p>
        </w:tc>
        <w:tc>
          <w:tcPr>
            <w:tcW w:w="2240" w:type="dxa"/>
            <w:tcBorders>
              <w:top w:val="single" w:sz="4" w:space="0" w:color="auto"/>
              <w:bottom w:val="single" w:sz="4" w:space="0" w:color="auto"/>
            </w:tcBorders>
            <w:vAlign w:val="center"/>
          </w:tcPr>
          <w:p w:rsidR="002E694B" w:rsidRPr="00085F9C" w:rsidRDefault="002E694B" w:rsidP="002E694B">
            <w:pPr>
              <w:tabs>
                <w:tab w:val="left" w:pos="8789"/>
              </w:tabs>
              <w:spacing w:after="0" w:line="240" w:lineRule="auto"/>
              <w:jc w:val="center"/>
              <w:rPr>
                <w:rFonts w:ascii="Times New Roman" w:eastAsia="Times New Roman" w:hAnsi="Times New Roman" w:cs="Times New Roman"/>
                <w:b/>
                <w:sz w:val="24"/>
                <w:szCs w:val="24"/>
                <w:lang w:val="kk-KZ" w:eastAsia="ru-RU"/>
              </w:rPr>
            </w:pPr>
            <w:r w:rsidRPr="00085F9C">
              <w:rPr>
                <w:rFonts w:ascii="Times New Roman" w:eastAsia="Calibri" w:hAnsi="Times New Roman" w:cs="Times New Roman"/>
                <w:b/>
                <w:color w:val="000000" w:themeColor="text1"/>
                <w:sz w:val="24"/>
                <w:szCs w:val="24"/>
                <w:lang w:val="kk-KZ"/>
              </w:rPr>
              <w:t xml:space="preserve"> </w:t>
            </w:r>
            <w:r w:rsidRPr="00085F9C">
              <w:rPr>
                <w:rFonts w:ascii="Times New Roman" w:eastAsia="Times New Roman" w:hAnsi="Times New Roman" w:cs="Times New Roman"/>
                <w:b/>
                <w:sz w:val="24"/>
                <w:szCs w:val="24"/>
                <w:lang w:val="kk-KZ" w:eastAsia="ru-RU"/>
              </w:rPr>
              <w:t>11 863,1</w:t>
            </w:r>
          </w:p>
        </w:tc>
      </w:tr>
    </w:tbl>
    <w:p w:rsidR="00F027C1" w:rsidRDefault="00F027C1" w:rsidP="00F027C1">
      <w:pPr>
        <w:spacing w:after="0" w:line="240" w:lineRule="auto"/>
        <w:ind w:firstLine="709"/>
        <w:jc w:val="both"/>
        <w:rPr>
          <w:rFonts w:ascii="Times New Roman" w:eastAsia="Times New Roman" w:hAnsi="Times New Roman" w:cs="Times New Roman"/>
          <w:i/>
          <w:noProof/>
          <w:sz w:val="24"/>
          <w:szCs w:val="24"/>
          <w:lang w:val="kk-KZ" w:eastAsia="kk-KZ"/>
        </w:rPr>
      </w:pPr>
      <w:r w:rsidRPr="00F035F4">
        <w:rPr>
          <w:rFonts w:ascii="Times New Roman" w:eastAsia="Times New Roman" w:hAnsi="Times New Roman" w:cs="Times New Roman"/>
          <w:b/>
          <w:i/>
          <w:noProof/>
          <w:sz w:val="24"/>
          <w:szCs w:val="24"/>
          <w:lang w:val="kk-KZ" w:eastAsia="kk-KZ"/>
        </w:rPr>
        <w:t>Ескерту: "</w:t>
      </w:r>
      <w:r w:rsidR="00F035F4">
        <w:rPr>
          <w:rFonts w:ascii="Times New Roman" w:eastAsia="Times New Roman" w:hAnsi="Times New Roman" w:cs="Times New Roman"/>
          <w:i/>
          <w:noProof/>
          <w:sz w:val="24"/>
          <w:szCs w:val="24"/>
          <w:lang w:val="kk-KZ" w:eastAsia="kk-KZ"/>
        </w:rPr>
        <w:t>Жиыны</w:t>
      </w:r>
      <w:r w:rsidRPr="00F027C1">
        <w:rPr>
          <w:rFonts w:ascii="Times New Roman" w:eastAsia="Times New Roman" w:hAnsi="Times New Roman" w:cs="Times New Roman"/>
          <w:i/>
          <w:noProof/>
          <w:sz w:val="24"/>
          <w:szCs w:val="24"/>
          <w:lang w:val="kk-KZ" w:eastAsia="kk-KZ"/>
        </w:rPr>
        <w:t>" жолы бойынша басқа мемлекеттер пайдаланатын жерлерді есепке алмағанда.</w:t>
      </w:r>
    </w:p>
    <w:p w:rsidR="002E694B" w:rsidRPr="00FC5B12" w:rsidRDefault="00FC5B12" w:rsidP="002E694B">
      <w:pPr>
        <w:spacing w:after="0" w:line="240" w:lineRule="auto"/>
        <w:ind w:firstLine="709"/>
        <w:jc w:val="center"/>
        <w:rPr>
          <w:rFonts w:ascii="Times New Roman" w:eastAsia="Times New Roman" w:hAnsi="Times New Roman" w:cs="Times New Roman"/>
          <w:i/>
          <w:noProof/>
          <w:sz w:val="24"/>
          <w:szCs w:val="24"/>
          <w:lang w:val="kk-KZ" w:eastAsia="kk-KZ"/>
        </w:rPr>
      </w:pPr>
      <w:r w:rsidRPr="00FC5B12">
        <w:rPr>
          <w:rFonts w:ascii="Times New Roman" w:eastAsia="Times New Roman" w:hAnsi="Times New Roman" w:cs="Times New Roman"/>
          <w:i/>
          <w:noProof/>
          <w:sz w:val="24"/>
          <w:szCs w:val="24"/>
          <w:lang w:val="kk-KZ" w:eastAsia="kk-KZ"/>
        </w:rPr>
        <w:t>Дереккөз: ҚР АШМ Жер ресурстарын басқару комитеті.</w:t>
      </w:r>
    </w:p>
    <w:p w:rsidR="002E694B" w:rsidRPr="0059394B" w:rsidRDefault="0059394B" w:rsidP="002E694B">
      <w:pPr>
        <w:pBdr>
          <w:bottom w:val="single" w:sz="4" w:space="0" w:color="FFFFFF"/>
        </w:pBdr>
        <w:suppressAutoHyphens/>
        <w:autoSpaceDE w:val="0"/>
        <w:autoSpaceDN w:val="0"/>
        <w:adjustRightInd w:val="0"/>
        <w:spacing w:after="0" w:line="240" w:lineRule="auto"/>
        <w:ind w:firstLine="709"/>
        <w:jc w:val="both"/>
        <w:rPr>
          <w:rFonts w:ascii="Times New Roman" w:eastAsia="Times New Roman" w:hAnsi="Times New Roman" w:cs="Times New Roman"/>
          <w:b/>
          <w:i/>
          <w:sz w:val="24"/>
          <w:szCs w:val="24"/>
          <w:lang w:val="kk-KZ" w:eastAsia="ru-RU"/>
        </w:rPr>
      </w:pPr>
      <w:r w:rsidRPr="0059394B">
        <w:rPr>
          <w:rFonts w:ascii="Times New Roman" w:eastAsia="Times New Roman" w:hAnsi="Times New Roman" w:cs="Times New Roman"/>
          <w:b/>
          <w:i/>
          <w:sz w:val="24"/>
          <w:szCs w:val="24"/>
          <w:lang w:val="kk-KZ" w:eastAsia="ru-RU"/>
        </w:rPr>
        <w:t>Топырақ жағдайы</w:t>
      </w:r>
    </w:p>
    <w:p w:rsidR="002E694B" w:rsidRPr="0059394B" w:rsidRDefault="0059394B" w:rsidP="002E694B">
      <w:pPr>
        <w:pBdr>
          <w:bottom w:val="single" w:sz="4" w:space="0" w:color="FFFFFF"/>
        </w:pBd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val="kk-KZ" w:eastAsia="ru-RU"/>
        </w:rPr>
      </w:pPr>
      <w:r w:rsidRPr="0059394B">
        <w:rPr>
          <w:rFonts w:ascii="Times New Roman" w:eastAsia="Times New Roman" w:hAnsi="Times New Roman" w:cs="Times New Roman"/>
          <w:sz w:val="24"/>
          <w:szCs w:val="24"/>
          <w:lang w:val="kk-KZ" w:eastAsia="ru-RU"/>
        </w:rPr>
        <w:t>2024 жылы Атырау облысының топырағындағ</w:t>
      </w:r>
      <w:r w:rsidR="00F027C1">
        <w:rPr>
          <w:rFonts w:ascii="Times New Roman" w:eastAsia="Times New Roman" w:hAnsi="Times New Roman" w:cs="Times New Roman"/>
          <w:sz w:val="24"/>
          <w:szCs w:val="24"/>
          <w:lang w:val="kk-KZ" w:eastAsia="ru-RU"/>
        </w:rPr>
        <w:t>ы ауыр металдардың құрамы 12.5.5</w:t>
      </w:r>
      <w:r w:rsidRPr="0059394B">
        <w:rPr>
          <w:rFonts w:ascii="Times New Roman" w:eastAsia="Times New Roman" w:hAnsi="Times New Roman" w:cs="Times New Roman"/>
          <w:sz w:val="24"/>
          <w:szCs w:val="24"/>
          <w:lang w:val="kk-KZ" w:eastAsia="ru-RU"/>
        </w:rPr>
        <w:t>-кестеде келтірілген.</w:t>
      </w:r>
    </w:p>
    <w:p w:rsidR="002E694B" w:rsidRPr="009E017A" w:rsidRDefault="002E694B" w:rsidP="002E694B">
      <w:pPr>
        <w:pBdr>
          <w:bottom w:val="single" w:sz="4" w:space="0" w:color="FFFFFF"/>
        </w:pBdr>
        <w:suppressAutoHyphens/>
        <w:autoSpaceDE w:val="0"/>
        <w:autoSpaceDN w:val="0"/>
        <w:adjustRightInd w:val="0"/>
        <w:spacing w:after="0" w:line="240" w:lineRule="auto"/>
        <w:ind w:firstLine="709"/>
        <w:jc w:val="right"/>
        <w:rPr>
          <w:rFonts w:ascii="Times New Roman" w:eastAsia="Times New Roman" w:hAnsi="Times New Roman" w:cs="Times New Roman"/>
          <w:b/>
          <w:sz w:val="24"/>
          <w:szCs w:val="24"/>
          <w:lang w:val="kk-KZ" w:eastAsia="ru-RU"/>
        </w:rPr>
      </w:pPr>
      <w:r w:rsidRPr="009D4EFA">
        <w:rPr>
          <w:rFonts w:ascii="Times New Roman" w:eastAsia="Times New Roman" w:hAnsi="Times New Roman" w:cs="Times New Roman"/>
          <w:b/>
          <w:sz w:val="24"/>
          <w:szCs w:val="24"/>
          <w:lang w:val="kk-KZ" w:eastAsia="ru-RU"/>
        </w:rPr>
        <w:t>12.</w:t>
      </w:r>
      <w:r w:rsidRPr="00085F9C">
        <w:rPr>
          <w:rFonts w:ascii="Times New Roman" w:eastAsia="Times New Roman" w:hAnsi="Times New Roman" w:cs="Times New Roman"/>
          <w:b/>
          <w:sz w:val="24"/>
          <w:szCs w:val="24"/>
          <w:lang w:val="kk-KZ" w:eastAsia="ru-RU"/>
        </w:rPr>
        <w:t>5</w:t>
      </w:r>
      <w:r w:rsidR="00F027C1">
        <w:rPr>
          <w:rFonts w:ascii="Times New Roman" w:eastAsia="Times New Roman" w:hAnsi="Times New Roman" w:cs="Times New Roman"/>
          <w:b/>
          <w:sz w:val="24"/>
          <w:szCs w:val="24"/>
          <w:lang w:val="kk-KZ" w:eastAsia="ru-RU"/>
        </w:rPr>
        <w:t>.5</w:t>
      </w:r>
      <w:r w:rsidR="009E017A">
        <w:rPr>
          <w:rFonts w:ascii="Times New Roman" w:eastAsia="Times New Roman" w:hAnsi="Times New Roman" w:cs="Times New Roman"/>
          <w:b/>
          <w:sz w:val="24"/>
          <w:szCs w:val="24"/>
          <w:lang w:val="kk-KZ" w:eastAsia="ru-RU"/>
        </w:rPr>
        <w:t>-кесте</w:t>
      </w:r>
    </w:p>
    <w:p w:rsidR="002E694B" w:rsidRPr="00FC5B12" w:rsidRDefault="00FC5B12" w:rsidP="002E694B">
      <w:pPr>
        <w:pBdr>
          <w:bottom w:val="single" w:sz="4" w:space="0" w:color="FFFFFF"/>
        </w:pBdr>
        <w:suppressAutoHyphens/>
        <w:autoSpaceDE w:val="0"/>
        <w:autoSpaceDN w:val="0"/>
        <w:adjustRightInd w:val="0"/>
        <w:spacing w:after="0" w:line="240" w:lineRule="auto"/>
        <w:ind w:firstLine="709"/>
        <w:jc w:val="center"/>
        <w:rPr>
          <w:rFonts w:ascii="Times New Roman" w:eastAsia="Times New Roman" w:hAnsi="Times New Roman" w:cs="Times New Roman"/>
          <w:b/>
          <w:sz w:val="24"/>
          <w:szCs w:val="24"/>
          <w:lang w:val="kk-KZ" w:eastAsia="ru-RU"/>
        </w:rPr>
      </w:pPr>
      <w:r w:rsidRPr="00FC5B12">
        <w:rPr>
          <w:rFonts w:ascii="Times New Roman" w:eastAsia="Times New Roman" w:hAnsi="Times New Roman" w:cs="Times New Roman"/>
          <w:b/>
          <w:sz w:val="24"/>
          <w:szCs w:val="24"/>
          <w:lang w:val="kk-KZ" w:eastAsia="ru-RU"/>
        </w:rPr>
        <w:t>2024 жылы Атырау облысының топырағындағы ауыр металдардың құрамы, мг / кг</w:t>
      </w:r>
    </w:p>
    <w:tbl>
      <w:tblPr>
        <w:tblStyle w:val="aa"/>
        <w:tblW w:w="0" w:type="auto"/>
        <w:jc w:val="center"/>
        <w:tblLayout w:type="fixed"/>
        <w:tblLook w:val="04A0" w:firstRow="1" w:lastRow="0" w:firstColumn="1" w:lastColumn="0" w:noHBand="0" w:noVBand="1"/>
      </w:tblPr>
      <w:tblGrid>
        <w:gridCol w:w="2410"/>
        <w:gridCol w:w="1418"/>
        <w:gridCol w:w="1258"/>
        <w:gridCol w:w="1304"/>
        <w:gridCol w:w="1418"/>
        <w:gridCol w:w="1411"/>
      </w:tblGrid>
      <w:tr w:rsidR="002E694B" w:rsidRPr="00085F9C" w:rsidTr="002E694B">
        <w:trPr>
          <w:jc w:val="center"/>
        </w:trPr>
        <w:tc>
          <w:tcPr>
            <w:tcW w:w="2410" w:type="dxa"/>
            <w:vAlign w:val="center"/>
          </w:tcPr>
          <w:p w:rsidR="002E694B" w:rsidRPr="009D4EFA" w:rsidRDefault="002E694B" w:rsidP="002E694B">
            <w:pPr>
              <w:suppressAutoHyphens/>
              <w:autoSpaceDE w:val="0"/>
              <w:autoSpaceDN w:val="0"/>
              <w:adjustRightInd w:val="0"/>
              <w:jc w:val="center"/>
              <w:rPr>
                <w:rFonts w:ascii="Times New Roman" w:eastAsia="Times New Roman" w:hAnsi="Times New Roman" w:cs="Times New Roman"/>
                <w:b/>
                <w:sz w:val="24"/>
                <w:szCs w:val="24"/>
                <w:lang w:val="kk-KZ" w:eastAsia="ru-RU"/>
              </w:rPr>
            </w:pPr>
          </w:p>
        </w:tc>
        <w:tc>
          <w:tcPr>
            <w:tcW w:w="1418" w:type="dxa"/>
            <w:vAlign w:val="center"/>
          </w:tcPr>
          <w:p w:rsidR="002E694B" w:rsidRPr="00085F9C" w:rsidRDefault="00611182" w:rsidP="002E694B">
            <w:pPr>
              <w:suppressAutoHyphens/>
              <w:autoSpaceDE w:val="0"/>
              <w:autoSpaceDN w:val="0"/>
              <w:adjustRightInd w:val="0"/>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Мырыш</w:t>
            </w:r>
          </w:p>
        </w:tc>
        <w:tc>
          <w:tcPr>
            <w:tcW w:w="1258" w:type="dxa"/>
            <w:vAlign w:val="center"/>
          </w:tcPr>
          <w:p w:rsidR="002E694B" w:rsidRPr="00085F9C" w:rsidRDefault="00611182" w:rsidP="002E694B">
            <w:pPr>
              <w:suppressAutoHyphens/>
              <w:autoSpaceDE w:val="0"/>
              <w:autoSpaceDN w:val="0"/>
              <w:adjustRightInd w:val="0"/>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Мыс</w:t>
            </w:r>
          </w:p>
        </w:tc>
        <w:tc>
          <w:tcPr>
            <w:tcW w:w="1304" w:type="dxa"/>
            <w:vAlign w:val="center"/>
          </w:tcPr>
          <w:p w:rsidR="002E694B" w:rsidRPr="00085F9C" w:rsidRDefault="002E694B" w:rsidP="002E694B">
            <w:pPr>
              <w:suppressAutoHyphens/>
              <w:autoSpaceDE w:val="0"/>
              <w:autoSpaceDN w:val="0"/>
              <w:adjustRightInd w:val="0"/>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Хром</w:t>
            </w:r>
          </w:p>
        </w:tc>
        <w:tc>
          <w:tcPr>
            <w:tcW w:w="1418" w:type="dxa"/>
            <w:vAlign w:val="center"/>
          </w:tcPr>
          <w:p w:rsidR="002E694B" w:rsidRPr="00085F9C" w:rsidRDefault="00611182" w:rsidP="002E694B">
            <w:pPr>
              <w:suppressAutoHyphens/>
              <w:autoSpaceDE w:val="0"/>
              <w:autoSpaceDN w:val="0"/>
              <w:adjustRightInd w:val="0"/>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Қорғасын</w:t>
            </w:r>
          </w:p>
        </w:tc>
        <w:tc>
          <w:tcPr>
            <w:tcW w:w="1411" w:type="dxa"/>
            <w:vAlign w:val="center"/>
          </w:tcPr>
          <w:p w:rsidR="002E694B" w:rsidRPr="00085F9C" w:rsidRDefault="002E694B" w:rsidP="002E694B">
            <w:pPr>
              <w:suppressAutoHyphens/>
              <w:autoSpaceDE w:val="0"/>
              <w:autoSpaceDN w:val="0"/>
              <w:adjustRightInd w:val="0"/>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Кадмий</w:t>
            </w:r>
          </w:p>
        </w:tc>
      </w:tr>
      <w:tr w:rsidR="002E694B" w:rsidRPr="00085F9C" w:rsidTr="002E694B">
        <w:trPr>
          <w:jc w:val="center"/>
        </w:trPr>
        <w:tc>
          <w:tcPr>
            <w:tcW w:w="2410" w:type="dxa"/>
            <w:vAlign w:val="center"/>
          </w:tcPr>
          <w:p w:rsidR="002E694B" w:rsidRPr="00085F9C" w:rsidRDefault="00611182" w:rsidP="002E694B">
            <w:pPr>
              <w:suppressAutoHyphens/>
              <w:autoSpaceDE w:val="0"/>
              <w:autoSpaceDN w:val="0"/>
              <w:adjustRightInd w:val="0"/>
              <w:ind w:firstLine="29"/>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Атырау қ.</w:t>
            </w:r>
          </w:p>
        </w:tc>
        <w:tc>
          <w:tcPr>
            <w:tcW w:w="1418" w:type="dxa"/>
            <w:vAlign w:val="center"/>
          </w:tcPr>
          <w:p w:rsidR="002E694B" w:rsidRPr="00085F9C" w:rsidRDefault="002E694B" w:rsidP="002E694B">
            <w:pPr>
              <w:suppressAutoHyphens/>
              <w:autoSpaceDE w:val="0"/>
              <w:autoSpaceDN w:val="0"/>
              <w:adjustRightInd w:val="0"/>
              <w:jc w:val="center"/>
              <w:rPr>
                <w:rFonts w:ascii="Times New Roman" w:eastAsia="Times New Roman" w:hAnsi="Times New Roman" w:cs="Times New Roman"/>
                <w:sz w:val="24"/>
                <w:szCs w:val="24"/>
                <w:lang w:eastAsia="ru-RU"/>
              </w:rPr>
            </w:pPr>
            <w:r w:rsidRPr="00085F9C">
              <w:rPr>
                <w:rFonts w:ascii="Times New Roman" w:hAnsi="Times New Roman" w:cs="Times New Roman"/>
                <w:sz w:val="24"/>
                <w:szCs w:val="24"/>
              </w:rPr>
              <w:t>1,98</w:t>
            </w:r>
            <w:r w:rsidRPr="00085F9C">
              <w:rPr>
                <w:rFonts w:ascii="Times New Roman" w:hAnsi="Times New Roman" w:cs="Times New Roman"/>
                <w:spacing w:val="12"/>
                <w:sz w:val="24"/>
                <w:szCs w:val="24"/>
              </w:rPr>
              <w:t xml:space="preserve"> </w:t>
            </w:r>
            <w:r w:rsidRPr="00085F9C">
              <w:rPr>
                <w:rFonts w:ascii="Times New Roman" w:hAnsi="Times New Roman" w:cs="Times New Roman"/>
                <w:sz w:val="24"/>
                <w:szCs w:val="24"/>
              </w:rPr>
              <w:t>–</w:t>
            </w:r>
            <w:r w:rsidRPr="00085F9C">
              <w:rPr>
                <w:rFonts w:ascii="Times New Roman" w:hAnsi="Times New Roman" w:cs="Times New Roman"/>
                <w:spacing w:val="7"/>
                <w:sz w:val="24"/>
                <w:szCs w:val="24"/>
              </w:rPr>
              <w:t xml:space="preserve"> </w:t>
            </w:r>
            <w:r w:rsidRPr="00085F9C">
              <w:rPr>
                <w:rFonts w:ascii="Times New Roman" w:hAnsi="Times New Roman" w:cs="Times New Roman"/>
                <w:sz w:val="24"/>
                <w:szCs w:val="24"/>
              </w:rPr>
              <w:t>2,14</w:t>
            </w:r>
          </w:p>
        </w:tc>
        <w:tc>
          <w:tcPr>
            <w:tcW w:w="1258" w:type="dxa"/>
            <w:vAlign w:val="center"/>
          </w:tcPr>
          <w:p w:rsidR="002E694B" w:rsidRPr="00085F9C" w:rsidRDefault="002E694B" w:rsidP="002E694B">
            <w:pPr>
              <w:suppressAutoHyphens/>
              <w:autoSpaceDE w:val="0"/>
              <w:autoSpaceDN w:val="0"/>
              <w:adjustRightInd w:val="0"/>
              <w:jc w:val="center"/>
              <w:rPr>
                <w:rFonts w:ascii="Times New Roman" w:eastAsia="Times New Roman" w:hAnsi="Times New Roman" w:cs="Times New Roman"/>
                <w:sz w:val="24"/>
                <w:szCs w:val="24"/>
                <w:lang w:eastAsia="ru-RU"/>
              </w:rPr>
            </w:pPr>
            <w:r w:rsidRPr="00085F9C">
              <w:rPr>
                <w:rFonts w:ascii="Times New Roman" w:hAnsi="Times New Roman" w:cs="Times New Roman"/>
                <w:sz w:val="24"/>
                <w:szCs w:val="24"/>
              </w:rPr>
              <w:t>0,28</w:t>
            </w:r>
            <w:r w:rsidRPr="00085F9C">
              <w:rPr>
                <w:rFonts w:ascii="Times New Roman" w:hAnsi="Times New Roman" w:cs="Times New Roman"/>
                <w:spacing w:val="11"/>
                <w:sz w:val="24"/>
                <w:szCs w:val="24"/>
              </w:rPr>
              <w:t xml:space="preserve"> </w:t>
            </w:r>
            <w:r w:rsidRPr="00085F9C">
              <w:rPr>
                <w:rFonts w:ascii="Times New Roman" w:hAnsi="Times New Roman" w:cs="Times New Roman"/>
                <w:sz w:val="24"/>
                <w:szCs w:val="24"/>
              </w:rPr>
              <w:t>-</w:t>
            </w:r>
            <w:r w:rsidRPr="00085F9C">
              <w:rPr>
                <w:rFonts w:ascii="Times New Roman" w:hAnsi="Times New Roman" w:cs="Times New Roman"/>
                <w:spacing w:val="6"/>
                <w:sz w:val="24"/>
                <w:szCs w:val="24"/>
              </w:rPr>
              <w:t xml:space="preserve"> </w:t>
            </w:r>
            <w:r w:rsidRPr="00085F9C">
              <w:rPr>
                <w:rFonts w:ascii="Times New Roman" w:hAnsi="Times New Roman" w:cs="Times New Roman"/>
                <w:sz w:val="24"/>
                <w:szCs w:val="24"/>
              </w:rPr>
              <w:t>0,32</w:t>
            </w:r>
          </w:p>
        </w:tc>
        <w:tc>
          <w:tcPr>
            <w:tcW w:w="1304" w:type="dxa"/>
            <w:vAlign w:val="center"/>
          </w:tcPr>
          <w:p w:rsidR="002E694B" w:rsidRPr="00085F9C" w:rsidRDefault="002E694B" w:rsidP="002E694B">
            <w:pPr>
              <w:suppressAutoHyphens/>
              <w:autoSpaceDE w:val="0"/>
              <w:autoSpaceDN w:val="0"/>
              <w:adjustRightInd w:val="0"/>
              <w:jc w:val="center"/>
              <w:rPr>
                <w:rFonts w:ascii="Times New Roman" w:eastAsia="Times New Roman" w:hAnsi="Times New Roman" w:cs="Times New Roman"/>
                <w:sz w:val="24"/>
                <w:szCs w:val="24"/>
                <w:lang w:eastAsia="ru-RU"/>
              </w:rPr>
            </w:pPr>
            <w:r w:rsidRPr="00085F9C">
              <w:rPr>
                <w:rFonts w:ascii="Times New Roman" w:hAnsi="Times New Roman" w:cs="Times New Roman"/>
                <w:sz w:val="24"/>
                <w:szCs w:val="24"/>
              </w:rPr>
              <w:t>0,09</w:t>
            </w:r>
            <w:r w:rsidRPr="00085F9C">
              <w:rPr>
                <w:rFonts w:ascii="Times New Roman" w:hAnsi="Times New Roman" w:cs="Times New Roman"/>
                <w:spacing w:val="6"/>
                <w:sz w:val="24"/>
                <w:szCs w:val="24"/>
              </w:rPr>
              <w:t xml:space="preserve"> </w:t>
            </w:r>
            <w:r w:rsidRPr="00085F9C">
              <w:rPr>
                <w:rFonts w:ascii="Times New Roman" w:hAnsi="Times New Roman" w:cs="Times New Roman"/>
                <w:sz w:val="24"/>
                <w:szCs w:val="24"/>
              </w:rPr>
              <w:t>-</w:t>
            </w:r>
            <w:r w:rsidRPr="00085F9C">
              <w:rPr>
                <w:rFonts w:ascii="Times New Roman" w:hAnsi="Times New Roman" w:cs="Times New Roman"/>
                <w:spacing w:val="10"/>
                <w:sz w:val="24"/>
                <w:szCs w:val="24"/>
              </w:rPr>
              <w:t xml:space="preserve"> </w:t>
            </w:r>
            <w:r w:rsidRPr="00085F9C">
              <w:rPr>
                <w:rFonts w:ascii="Times New Roman" w:hAnsi="Times New Roman" w:cs="Times New Roman"/>
                <w:sz w:val="24"/>
                <w:szCs w:val="24"/>
              </w:rPr>
              <w:t>0,12</w:t>
            </w:r>
          </w:p>
        </w:tc>
        <w:tc>
          <w:tcPr>
            <w:tcW w:w="1418" w:type="dxa"/>
            <w:vAlign w:val="center"/>
          </w:tcPr>
          <w:p w:rsidR="002E694B" w:rsidRPr="00085F9C" w:rsidRDefault="002E694B" w:rsidP="002E694B">
            <w:pPr>
              <w:suppressAutoHyphens/>
              <w:autoSpaceDE w:val="0"/>
              <w:autoSpaceDN w:val="0"/>
              <w:adjustRightInd w:val="0"/>
              <w:jc w:val="center"/>
              <w:rPr>
                <w:rFonts w:ascii="Times New Roman" w:eastAsia="Times New Roman" w:hAnsi="Times New Roman" w:cs="Times New Roman"/>
                <w:sz w:val="24"/>
                <w:szCs w:val="24"/>
                <w:lang w:eastAsia="ru-RU"/>
              </w:rPr>
            </w:pPr>
            <w:r w:rsidRPr="00085F9C">
              <w:rPr>
                <w:rFonts w:ascii="Times New Roman" w:hAnsi="Times New Roman" w:cs="Times New Roman"/>
                <w:sz w:val="24"/>
                <w:szCs w:val="24"/>
              </w:rPr>
              <w:t>0,16</w:t>
            </w:r>
            <w:r w:rsidRPr="00085F9C">
              <w:rPr>
                <w:rFonts w:ascii="Times New Roman" w:hAnsi="Times New Roman" w:cs="Times New Roman"/>
                <w:spacing w:val="-2"/>
                <w:sz w:val="24"/>
                <w:szCs w:val="24"/>
              </w:rPr>
              <w:t xml:space="preserve"> </w:t>
            </w:r>
            <w:r w:rsidRPr="00085F9C">
              <w:rPr>
                <w:rFonts w:ascii="Times New Roman" w:hAnsi="Times New Roman" w:cs="Times New Roman"/>
                <w:sz w:val="24"/>
                <w:szCs w:val="24"/>
              </w:rPr>
              <w:t>-</w:t>
            </w:r>
            <w:r w:rsidRPr="00085F9C">
              <w:rPr>
                <w:rFonts w:ascii="Times New Roman" w:hAnsi="Times New Roman" w:cs="Times New Roman"/>
                <w:spacing w:val="-3"/>
                <w:sz w:val="24"/>
                <w:szCs w:val="24"/>
              </w:rPr>
              <w:t xml:space="preserve"> </w:t>
            </w:r>
            <w:r w:rsidRPr="00085F9C">
              <w:rPr>
                <w:rFonts w:ascii="Times New Roman" w:hAnsi="Times New Roman" w:cs="Times New Roman"/>
                <w:sz w:val="24"/>
                <w:szCs w:val="24"/>
              </w:rPr>
              <w:t>0,22</w:t>
            </w:r>
          </w:p>
        </w:tc>
        <w:tc>
          <w:tcPr>
            <w:tcW w:w="1411" w:type="dxa"/>
            <w:vAlign w:val="center"/>
          </w:tcPr>
          <w:p w:rsidR="002E694B" w:rsidRPr="00085F9C" w:rsidRDefault="002E694B" w:rsidP="002E694B">
            <w:pPr>
              <w:suppressAutoHyphens/>
              <w:autoSpaceDE w:val="0"/>
              <w:autoSpaceDN w:val="0"/>
              <w:adjustRightInd w:val="0"/>
              <w:jc w:val="center"/>
              <w:rPr>
                <w:rFonts w:ascii="Times New Roman" w:eastAsia="Times New Roman" w:hAnsi="Times New Roman" w:cs="Times New Roman"/>
                <w:sz w:val="24"/>
                <w:szCs w:val="24"/>
                <w:lang w:eastAsia="ru-RU"/>
              </w:rPr>
            </w:pPr>
            <w:r w:rsidRPr="00085F9C">
              <w:rPr>
                <w:rFonts w:ascii="Times New Roman" w:hAnsi="Times New Roman" w:cs="Times New Roman"/>
                <w:sz w:val="24"/>
                <w:szCs w:val="24"/>
              </w:rPr>
              <w:t>0,11</w:t>
            </w:r>
            <w:r w:rsidRPr="00085F9C">
              <w:rPr>
                <w:rFonts w:ascii="Times New Roman" w:hAnsi="Times New Roman" w:cs="Times New Roman"/>
                <w:spacing w:val="-1"/>
                <w:sz w:val="24"/>
                <w:szCs w:val="24"/>
              </w:rPr>
              <w:t xml:space="preserve"> </w:t>
            </w:r>
            <w:r w:rsidRPr="00085F9C">
              <w:rPr>
                <w:rFonts w:ascii="Times New Roman" w:hAnsi="Times New Roman" w:cs="Times New Roman"/>
                <w:sz w:val="24"/>
                <w:szCs w:val="24"/>
              </w:rPr>
              <w:t>-</w:t>
            </w:r>
            <w:r w:rsidRPr="00085F9C">
              <w:rPr>
                <w:rFonts w:ascii="Times New Roman" w:hAnsi="Times New Roman" w:cs="Times New Roman"/>
                <w:spacing w:val="-3"/>
                <w:sz w:val="24"/>
                <w:szCs w:val="24"/>
              </w:rPr>
              <w:t xml:space="preserve"> </w:t>
            </w:r>
            <w:r w:rsidRPr="00085F9C">
              <w:rPr>
                <w:rFonts w:ascii="Times New Roman" w:hAnsi="Times New Roman" w:cs="Times New Roman"/>
                <w:sz w:val="24"/>
                <w:szCs w:val="24"/>
              </w:rPr>
              <w:t>0,19</w:t>
            </w:r>
          </w:p>
        </w:tc>
      </w:tr>
      <w:tr w:rsidR="002E694B" w:rsidRPr="00085F9C" w:rsidTr="002E694B">
        <w:trPr>
          <w:jc w:val="center"/>
        </w:trPr>
        <w:tc>
          <w:tcPr>
            <w:tcW w:w="2410" w:type="dxa"/>
            <w:vAlign w:val="center"/>
          </w:tcPr>
          <w:p w:rsidR="002E694B" w:rsidRPr="00085F9C" w:rsidRDefault="00611182" w:rsidP="002E694B">
            <w:pPr>
              <w:suppressAutoHyphens/>
              <w:autoSpaceDE w:val="0"/>
              <w:autoSpaceDN w:val="0"/>
              <w:adjustRightInd w:val="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Жанбай а.</w:t>
            </w:r>
          </w:p>
        </w:tc>
        <w:tc>
          <w:tcPr>
            <w:tcW w:w="1418" w:type="dxa"/>
            <w:vAlign w:val="center"/>
          </w:tcPr>
          <w:p w:rsidR="002E694B" w:rsidRPr="00085F9C" w:rsidRDefault="002E694B" w:rsidP="002E694B">
            <w:pPr>
              <w:suppressAutoHyphens/>
              <w:autoSpaceDE w:val="0"/>
              <w:autoSpaceDN w:val="0"/>
              <w:adjustRightInd w:val="0"/>
              <w:jc w:val="center"/>
              <w:rPr>
                <w:rFonts w:ascii="Times New Roman" w:eastAsia="Times New Roman" w:hAnsi="Times New Roman" w:cs="Times New Roman"/>
                <w:sz w:val="24"/>
                <w:szCs w:val="24"/>
                <w:lang w:eastAsia="ru-RU"/>
              </w:rPr>
            </w:pPr>
            <w:r w:rsidRPr="00085F9C">
              <w:rPr>
                <w:rFonts w:ascii="Times New Roman" w:hAnsi="Times New Roman" w:cs="Times New Roman"/>
                <w:sz w:val="24"/>
                <w:szCs w:val="24"/>
              </w:rPr>
              <w:t>2,08</w:t>
            </w:r>
            <w:r w:rsidRPr="00085F9C">
              <w:rPr>
                <w:rFonts w:ascii="Times New Roman" w:hAnsi="Times New Roman" w:cs="Times New Roman"/>
                <w:spacing w:val="2"/>
                <w:sz w:val="24"/>
                <w:szCs w:val="24"/>
              </w:rPr>
              <w:t xml:space="preserve"> </w:t>
            </w:r>
            <w:r w:rsidRPr="00085F9C">
              <w:rPr>
                <w:rFonts w:ascii="Times New Roman" w:hAnsi="Times New Roman" w:cs="Times New Roman"/>
                <w:sz w:val="24"/>
                <w:szCs w:val="24"/>
              </w:rPr>
              <w:t>-</w:t>
            </w:r>
            <w:r w:rsidRPr="00085F9C">
              <w:rPr>
                <w:rFonts w:ascii="Times New Roman" w:hAnsi="Times New Roman" w:cs="Times New Roman"/>
                <w:spacing w:val="2"/>
                <w:sz w:val="24"/>
                <w:szCs w:val="24"/>
              </w:rPr>
              <w:t xml:space="preserve"> </w:t>
            </w:r>
            <w:r w:rsidRPr="00085F9C">
              <w:rPr>
                <w:rFonts w:ascii="Times New Roman" w:hAnsi="Times New Roman" w:cs="Times New Roman"/>
                <w:sz w:val="24"/>
                <w:szCs w:val="24"/>
              </w:rPr>
              <w:t>2,33</w:t>
            </w:r>
          </w:p>
        </w:tc>
        <w:tc>
          <w:tcPr>
            <w:tcW w:w="1258" w:type="dxa"/>
            <w:vAlign w:val="center"/>
          </w:tcPr>
          <w:p w:rsidR="002E694B" w:rsidRPr="00085F9C" w:rsidRDefault="002E694B" w:rsidP="002E694B">
            <w:pPr>
              <w:suppressAutoHyphens/>
              <w:autoSpaceDE w:val="0"/>
              <w:autoSpaceDN w:val="0"/>
              <w:adjustRightInd w:val="0"/>
              <w:jc w:val="center"/>
              <w:rPr>
                <w:rFonts w:ascii="Times New Roman" w:eastAsia="Times New Roman" w:hAnsi="Times New Roman" w:cs="Times New Roman"/>
                <w:sz w:val="24"/>
                <w:szCs w:val="24"/>
                <w:lang w:eastAsia="ru-RU"/>
              </w:rPr>
            </w:pPr>
            <w:r w:rsidRPr="00085F9C">
              <w:rPr>
                <w:rFonts w:ascii="Times New Roman" w:hAnsi="Times New Roman" w:cs="Times New Roman"/>
                <w:sz w:val="24"/>
                <w:szCs w:val="24"/>
              </w:rPr>
              <w:t>0,39</w:t>
            </w:r>
            <w:r w:rsidRPr="00085F9C">
              <w:rPr>
                <w:rFonts w:ascii="Times New Roman" w:hAnsi="Times New Roman" w:cs="Times New Roman"/>
                <w:spacing w:val="3"/>
                <w:sz w:val="24"/>
                <w:szCs w:val="24"/>
              </w:rPr>
              <w:t xml:space="preserve"> </w:t>
            </w:r>
            <w:r w:rsidRPr="00085F9C">
              <w:rPr>
                <w:rFonts w:ascii="Times New Roman" w:hAnsi="Times New Roman" w:cs="Times New Roman"/>
                <w:sz w:val="24"/>
                <w:szCs w:val="24"/>
              </w:rPr>
              <w:t>-</w:t>
            </w:r>
            <w:r w:rsidRPr="00085F9C">
              <w:rPr>
                <w:rFonts w:ascii="Times New Roman" w:hAnsi="Times New Roman" w:cs="Times New Roman"/>
                <w:spacing w:val="1"/>
                <w:sz w:val="24"/>
                <w:szCs w:val="24"/>
              </w:rPr>
              <w:t xml:space="preserve"> </w:t>
            </w:r>
            <w:r w:rsidRPr="00085F9C">
              <w:rPr>
                <w:rFonts w:ascii="Times New Roman" w:hAnsi="Times New Roman" w:cs="Times New Roman"/>
                <w:sz w:val="24"/>
                <w:szCs w:val="24"/>
              </w:rPr>
              <w:t>0,48</w:t>
            </w:r>
          </w:p>
        </w:tc>
        <w:tc>
          <w:tcPr>
            <w:tcW w:w="1304" w:type="dxa"/>
            <w:vAlign w:val="center"/>
          </w:tcPr>
          <w:p w:rsidR="002E694B" w:rsidRPr="00085F9C" w:rsidRDefault="002E694B" w:rsidP="002E694B">
            <w:pPr>
              <w:suppressAutoHyphens/>
              <w:autoSpaceDE w:val="0"/>
              <w:autoSpaceDN w:val="0"/>
              <w:adjustRightInd w:val="0"/>
              <w:jc w:val="center"/>
              <w:rPr>
                <w:rFonts w:ascii="Times New Roman" w:eastAsia="Times New Roman" w:hAnsi="Times New Roman" w:cs="Times New Roman"/>
                <w:sz w:val="24"/>
                <w:szCs w:val="24"/>
                <w:lang w:eastAsia="ru-RU"/>
              </w:rPr>
            </w:pPr>
            <w:r w:rsidRPr="00085F9C">
              <w:rPr>
                <w:rFonts w:ascii="Times New Roman" w:hAnsi="Times New Roman" w:cs="Times New Roman"/>
                <w:sz w:val="24"/>
                <w:szCs w:val="24"/>
              </w:rPr>
              <w:t>0,09</w:t>
            </w:r>
            <w:r w:rsidRPr="00085F9C">
              <w:rPr>
                <w:rFonts w:ascii="Times New Roman" w:hAnsi="Times New Roman" w:cs="Times New Roman"/>
                <w:spacing w:val="3"/>
                <w:sz w:val="24"/>
                <w:szCs w:val="24"/>
              </w:rPr>
              <w:t xml:space="preserve"> </w:t>
            </w:r>
            <w:r w:rsidRPr="00085F9C">
              <w:rPr>
                <w:rFonts w:ascii="Times New Roman" w:hAnsi="Times New Roman" w:cs="Times New Roman"/>
                <w:sz w:val="24"/>
                <w:szCs w:val="24"/>
              </w:rPr>
              <w:t>-</w:t>
            </w:r>
            <w:r w:rsidRPr="00085F9C">
              <w:rPr>
                <w:rFonts w:ascii="Times New Roman" w:hAnsi="Times New Roman" w:cs="Times New Roman"/>
                <w:spacing w:val="1"/>
                <w:sz w:val="24"/>
                <w:szCs w:val="24"/>
              </w:rPr>
              <w:t xml:space="preserve"> </w:t>
            </w:r>
            <w:r w:rsidRPr="00085F9C">
              <w:rPr>
                <w:rFonts w:ascii="Times New Roman" w:hAnsi="Times New Roman" w:cs="Times New Roman"/>
                <w:spacing w:val="-4"/>
                <w:sz w:val="24"/>
                <w:szCs w:val="24"/>
              </w:rPr>
              <w:t>0,11</w:t>
            </w:r>
          </w:p>
        </w:tc>
        <w:tc>
          <w:tcPr>
            <w:tcW w:w="1418" w:type="dxa"/>
            <w:vAlign w:val="center"/>
          </w:tcPr>
          <w:p w:rsidR="002E694B" w:rsidRPr="00085F9C" w:rsidRDefault="002E694B" w:rsidP="002E694B">
            <w:pPr>
              <w:suppressAutoHyphens/>
              <w:autoSpaceDE w:val="0"/>
              <w:autoSpaceDN w:val="0"/>
              <w:adjustRightInd w:val="0"/>
              <w:jc w:val="center"/>
              <w:rPr>
                <w:rFonts w:ascii="Times New Roman" w:eastAsia="Times New Roman" w:hAnsi="Times New Roman" w:cs="Times New Roman"/>
                <w:sz w:val="24"/>
                <w:szCs w:val="24"/>
                <w:lang w:eastAsia="ru-RU"/>
              </w:rPr>
            </w:pPr>
            <w:r w:rsidRPr="00085F9C">
              <w:rPr>
                <w:rFonts w:ascii="Times New Roman" w:hAnsi="Times New Roman" w:cs="Times New Roman"/>
                <w:sz w:val="24"/>
                <w:szCs w:val="24"/>
              </w:rPr>
              <w:t>0,17</w:t>
            </w:r>
            <w:r w:rsidRPr="00085F9C">
              <w:rPr>
                <w:rFonts w:ascii="Times New Roman" w:hAnsi="Times New Roman" w:cs="Times New Roman"/>
                <w:spacing w:val="-2"/>
                <w:sz w:val="24"/>
                <w:szCs w:val="24"/>
              </w:rPr>
              <w:t xml:space="preserve"> </w:t>
            </w:r>
            <w:r w:rsidRPr="00085F9C">
              <w:rPr>
                <w:rFonts w:ascii="Times New Roman" w:hAnsi="Times New Roman" w:cs="Times New Roman"/>
                <w:sz w:val="24"/>
                <w:szCs w:val="24"/>
              </w:rPr>
              <w:t>-</w:t>
            </w:r>
            <w:r w:rsidRPr="00085F9C">
              <w:rPr>
                <w:rFonts w:ascii="Times New Roman" w:hAnsi="Times New Roman" w:cs="Times New Roman"/>
                <w:spacing w:val="-4"/>
                <w:sz w:val="24"/>
                <w:szCs w:val="24"/>
              </w:rPr>
              <w:t xml:space="preserve"> </w:t>
            </w:r>
            <w:r w:rsidRPr="00085F9C">
              <w:rPr>
                <w:rFonts w:ascii="Times New Roman" w:hAnsi="Times New Roman" w:cs="Times New Roman"/>
                <w:sz w:val="24"/>
                <w:szCs w:val="24"/>
              </w:rPr>
              <w:t>0,26</w:t>
            </w:r>
          </w:p>
        </w:tc>
        <w:tc>
          <w:tcPr>
            <w:tcW w:w="1411" w:type="dxa"/>
            <w:vAlign w:val="center"/>
          </w:tcPr>
          <w:p w:rsidR="002E694B" w:rsidRPr="00085F9C" w:rsidRDefault="002E694B" w:rsidP="002E694B">
            <w:pPr>
              <w:suppressAutoHyphens/>
              <w:autoSpaceDE w:val="0"/>
              <w:autoSpaceDN w:val="0"/>
              <w:adjustRightInd w:val="0"/>
              <w:jc w:val="center"/>
              <w:rPr>
                <w:rFonts w:ascii="Times New Roman" w:eastAsia="Times New Roman" w:hAnsi="Times New Roman" w:cs="Times New Roman"/>
                <w:sz w:val="24"/>
                <w:szCs w:val="24"/>
                <w:lang w:eastAsia="ru-RU"/>
              </w:rPr>
            </w:pPr>
            <w:r w:rsidRPr="00085F9C">
              <w:rPr>
                <w:rFonts w:ascii="Times New Roman" w:hAnsi="Times New Roman" w:cs="Times New Roman"/>
                <w:sz w:val="24"/>
                <w:szCs w:val="24"/>
              </w:rPr>
              <w:t>0,11</w:t>
            </w:r>
            <w:r w:rsidRPr="00085F9C">
              <w:rPr>
                <w:rFonts w:ascii="Times New Roman" w:hAnsi="Times New Roman" w:cs="Times New Roman"/>
                <w:spacing w:val="-2"/>
                <w:sz w:val="24"/>
                <w:szCs w:val="24"/>
              </w:rPr>
              <w:t xml:space="preserve"> </w:t>
            </w:r>
            <w:r w:rsidRPr="00085F9C">
              <w:rPr>
                <w:rFonts w:ascii="Times New Roman" w:hAnsi="Times New Roman" w:cs="Times New Roman"/>
                <w:sz w:val="24"/>
                <w:szCs w:val="24"/>
              </w:rPr>
              <w:t>-</w:t>
            </w:r>
            <w:r w:rsidRPr="00085F9C">
              <w:rPr>
                <w:rFonts w:ascii="Times New Roman" w:hAnsi="Times New Roman" w:cs="Times New Roman"/>
                <w:spacing w:val="-4"/>
                <w:sz w:val="24"/>
                <w:szCs w:val="24"/>
              </w:rPr>
              <w:t xml:space="preserve"> </w:t>
            </w:r>
            <w:r w:rsidRPr="00085F9C">
              <w:rPr>
                <w:rFonts w:ascii="Times New Roman" w:hAnsi="Times New Roman" w:cs="Times New Roman"/>
                <w:sz w:val="24"/>
                <w:szCs w:val="24"/>
              </w:rPr>
              <w:t>0,17</w:t>
            </w:r>
          </w:p>
        </w:tc>
      </w:tr>
      <w:tr w:rsidR="002E694B" w:rsidRPr="00085F9C" w:rsidTr="002E694B">
        <w:trPr>
          <w:jc w:val="center"/>
        </w:trPr>
        <w:tc>
          <w:tcPr>
            <w:tcW w:w="2410" w:type="dxa"/>
            <w:vAlign w:val="center"/>
          </w:tcPr>
          <w:p w:rsidR="002E694B" w:rsidRPr="00611182" w:rsidRDefault="002E694B" w:rsidP="002E694B">
            <w:pPr>
              <w:suppressAutoHyphens/>
              <w:autoSpaceDE w:val="0"/>
              <w:autoSpaceDN w:val="0"/>
              <w:adjustRightInd w:val="0"/>
              <w:ind w:firstLine="29"/>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eastAsia="ru-RU"/>
              </w:rPr>
              <w:t>Забурунье</w:t>
            </w:r>
            <w:r w:rsidR="00611182">
              <w:rPr>
                <w:rFonts w:ascii="Times New Roman" w:eastAsia="Times New Roman" w:hAnsi="Times New Roman" w:cs="Times New Roman"/>
                <w:sz w:val="24"/>
                <w:szCs w:val="24"/>
                <w:lang w:val="kk-KZ" w:eastAsia="ru-RU"/>
              </w:rPr>
              <w:t xml:space="preserve"> а.</w:t>
            </w:r>
          </w:p>
        </w:tc>
        <w:tc>
          <w:tcPr>
            <w:tcW w:w="1418" w:type="dxa"/>
            <w:vAlign w:val="center"/>
          </w:tcPr>
          <w:p w:rsidR="002E694B" w:rsidRPr="00085F9C" w:rsidRDefault="002E694B" w:rsidP="002E694B">
            <w:pPr>
              <w:suppressAutoHyphens/>
              <w:autoSpaceDE w:val="0"/>
              <w:autoSpaceDN w:val="0"/>
              <w:adjustRightInd w:val="0"/>
              <w:jc w:val="center"/>
              <w:rPr>
                <w:rFonts w:ascii="Times New Roman" w:eastAsia="Times New Roman" w:hAnsi="Times New Roman" w:cs="Times New Roman"/>
                <w:sz w:val="24"/>
                <w:szCs w:val="24"/>
                <w:lang w:eastAsia="ru-RU"/>
              </w:rPr>
            </w:pPr>
            <w:r w:rsidRPr="00085F9C">
              <w:rPr>
                <w:rFonts w:ascii="Times New Roman" w:hAnsi="Times New Roman" w:cs="Times New Roman"/>
                <w:sz w:val="24"/>
                <w:szCs w:val="24"/>
              </w:rPr>
              <w:t>2,06</w:t>
            </w:r>
            <w:r w:rsidRPr="00085F9C">
              <w:rPr>
                <w:rFonts w:ascii="Times New Roman" w:hAnsi="Times New Roman" w:cs="Times New Roman"/>
                <w:spacing w:val="2"/>
                <w:sz w:val="24"/>
                <w:szCs w:val="24"/>
              </w:rPr>
              <w:t xml:space="preserve"> </w:t>
            </w:r>
            <w:r w:rsidRPr="00085F9C">
              <w:rPr>
                <w:rFonts w:ascii="Times New Roman" w:hAnsi="Times New Roman" w:cs="Times New Roman"/>
                <w:sz w:val="24"/>
                <w:szCs w:val="24"/>
              </w:rPr>
              <w:t>-</w:t>
            </w:r>
            <w:r w:rsidRPr="00085F9C">
              <w:rPr>
                <w:rFonts w:ascii="Times New Roman" w:hAnsi="Times New Roman" w:cs="Times New Roman"/>
                <w:spacing w:val="2"/>
                <w:sz w:val="24"/>
                <w:szCs w:val="24"/>
              </w:rPr>
              <w:t xml:space="preserve"> </w:t>
            </w:r>
            <w:r w:rsidRPr="00085F9C">
              <w:rPr>
                <w:rFonts w:ascii="Times New Roman" w:hAnsi="Times New Roman" w:cs="Times New Roman"/>
                <w:sz w:val="24"/>
                <w:szCs w:val="24"/>
              </w:rPr>
              <w:t>2,44</w:t>
            </w:r>
          </w:p>
        </w:tc>
        <w:tc>
          <w:tcPr>
            <w:tcW w:w="1258" w:type="dxa"/>
            <w:vAlign w:val="center"/>
          </w:tcPr>
          <w:p w:rsidR="002E694B" w:rsidRPr="00085F9C" w:rsidRDefault="002E694B" w:rsidP="002E694B">
            <w:pPr>
              <w:suppressAutoHyphens/>
              <w:autoSpaceDE w:val="0"/>
              <w:autoSpaceDN w:val="0"/>
              <w:adjustRightInd w:val="0"/>
              <w:jc w:val="center"/>
              <w:rPr>
                <w:rFonts w:ascii="Times New Roman" w:eastAsia="Times New Roman" w:hAnsi="Times New Roman" w:cs="Times New Roman"/>
                <w:sz w:val="24"/>
                <w:szCs w:val="24"/>
                <w:lang w:eastAsia="ru-RU"/>
              </w:rPr>
            </w:pPr>
            <w:r w:rsidRPr="00085F9C">
              <w:rPr>
                <w:rFonts w:ascii="Times New Roman" w:hAnsi="Times New Roman" w:cs="Times New Roman"/>
                <w:sz w:val="24"/>
                <w:szCs w:val="24"/>
              </w:rPr>
              <w:t>0,51</w:t>
            </w:r>
            <w:r w:rsidRPr="00085F9C">
              <w:rPr>
                <w:rFonts w:ascii="Times New Roman" w:hAnsi="Times New Roman" w:cs="Times New Roman"/>
                <w:spacing w:val="3"/>
                <w:sz w:val="24"/>
                <w:szCs w:val="24"/>
              </w:rPr>
              <w:t xml:space="preserve"> </w:t>
            </w:r>
            <w:r w:rsidRPr="00085F9C">
              <w:rPr>
                <w:rFonts w:ascii="Times New Roman" w:hAnsi="Times New Roman" w:cs="Times New Roman"/>
                <w:sz w:val="24"/>
                <w:szCs w:val="24"/>
              </w:rPr>
              <w:t>-</w:t>
            </w:r>
            <w:r w:rsidRPr="00085F9C">
              <w:rPr>
                <w:rFonts w:ascii="Times New Roman" w:hAnsi="Times New Roman" w:cs="Times New Roman"/>
                <w:spacing w:val="1"/>
                <w:sz w:val="24"/>
                <w:szCs w:val="24"/>
              </w:rPr>
              <w:t xml:space="preserve"> </w:t>
            </w:r>
            <w:r w:rsidRPr="00085F9C">
              <w:rPr>
                <w:rFonts w:ascii="Times New Roman" w:hAnsi="Times New Roman" w:cs="Times New Roman"/>
                <w:sz w:val="24"/>
                <w:szCs w:val="24"/>
              </w:rPr>
              <w:t>0,62</w:t>
            </w:r>
          </w:p>
        </w:tc>
        <w:tc>
          <w:tcPr>
            <w:tcW w:w="1304" w:type="dxa"/>
            <w:vAlign w:val="center"/>
          </w:tcPr>
          <w:p w:rsidR="002E694B" w:rsidRPr="00085F9C" w:rsidRDefault="002E694B" w:rsidP="002E694B">
            <w:pPr>
              <w:suppressAutoHyphens/>
              <w:autoSpaceDE w:val="0"/>
              <w:autoSpaceDN w:val="0"/>
              <w:adjustRightInd w:val="0"/>
              <w:jc w:val="center"/>
              <w:rPr>
                <w:rFonts w:ascii="Times New Roman" w:eastAsia="Times New Roman" w:hAnsi="Times New Roman" w:cs="Times New Roman"/>
                <w:sz w:val="24"/>
                <w:szCs w:val="24"/>
                <w:lang w:eastAsia="ru-RU"/>
              </w:rPr>
            </w:pPr>
            <w:r w:rsidRPr="00085F9C">
              <w:rPr>
                <w:rFonts w:ascii="Times New Roman" w:hAnsi="Times New Roman" w:cs="Times New Roman"/>
                <w:sz w:val="24"/>
                <w:szCs w:val="24"/>
              </w:rPr>
              <w:t>0,10</w:t>
            </w:r>
            <w:r w:rsidRPr="00085F9C">
              <w:rPr>
                <w:rFonts w:ascii="Times New Roman" w:hAnsi="Times New Roman" w:cs="Times New Roman"/>
                <w:spacing w:val="3"/>
                <w:sz w:val="24"/>
                <w:szCs w:val="24"/>
              </w:rPr>
              <w:t xml:space="preserve"> </w:t>
            </w:r>
            <w:r w:rsidRPr="00085F9C">
              <w:rPr>
                <w:rFonts w:ascii="Times New Roman" w:hAnsi="Times New Roman" w:cs="Times New Roman"/>
                <w:sz w:val="24"/>
                <w:szCs w:val="24"/>
              </w:rPr>
              <w:t>-</w:t>
            </w:r>
            <w:r w:rsidRPr="00085F9C">
              <w:rPr>
                <w:rFonts w:ascii="Times New Roman" w:hAnsi="Times New Roman" w:cs="Times New Roman"/>
                <w:spacing w:val="1"/>
                <w:sz w:val="24"/>
                <w:szCs w:val="24"/>
              </w:rPr>
              <w:t xml:space="preserve"> </w:t>
            </w:r>
            <w:r w:rsidRPr="00085F9C">
              <w:rPr>
                <w:rFonts w:ascii="Times New Roman" w:hAnsi="Times New Roman" w:cs="Times New Roman"/>
                <w:spacing w:val="-4"/>
                <w:sz w:val="24"/>
                <w:szCs w:val="24"/>
              </w:rPr>
              <w:t>0,11</w:t>
            </w:r>
          </w:p>
        </w:tc>
        <w:tc>
          <w:tcPr>
            <w:tcW w:w="1418" w:type="dxa"/>
            <w:vAlign w:val="center"/>
          </w:tcPr>
          <w:p w:rsidR="002E694B" w:rsidRPr="00085F9C" w:rsidRDefault="002E694B" w:rsidP="002E694B">
            <w:pPr>
              <w:suppressAutoHyphens/>
              <w:autoSpaceDE w:val="0"/>
              <w:autoSpaceDN w:val="0"/>
              <w:adjustRightInd w:val="0"/>
              <w:jc w:val="center"/>
              <w:rPr>
                <w:rFonts w:ascii="Times New Roman" w:eastAsia="Times New Roman" w:hAnsi="Times New Roman" w:cs="Times New Roman"/>
                <w:sz w:val="24"/>
                <w:szCs w:val="24"/>
                <w:lang w:eastAsia="ru-RU"/>
              </w:rPr>
            </w:pPr>
            <w:r w:rsidRPr="00085F9C">
              <w:rPr>
                <w:rFonts w:ascii="Times New Roman" w:hAnsi="Times New Roman" w:cs="Times New Roman"/>
                <w:sz w:val="24"/>
                <w:szCs w:val="24"/>
              </w:rPr>
              <w:t>0,17</w:t>
            </w:r>
            <w:r w:rsidRPr="00085F9C">
              <w:rPr>
                <w:rFonts w:ascii="Times New Roman" w:hAnsi="Times New Roman" w:cs="Times New Roman"/>
                <w:spacing w:val="-2"/>
                <w:sz w:val="24"/>
                <w:szCs w:val="24"/>
              </w:rPr>
              <w:t xml:space="preserve"> </w:t>
            </w:r>
            <w:r w:rsidRPr="00085F9C">
              <w:rPr>
                <w:rFonts w:ascii="Times New Roman" w:hAnsi="Times New Roman" w:cs="Times New Roman"/>
                <w:sz w:val="24"/>
                <w:szCs w:val="24"/>
              </w:rPr>
              <w:t>-</w:t>
            </w:r>
            <w:r w:rsidRPr="00085F9C">
              <w:rPr>
                <w:rFonts w:ascii="Times New Roman" w:hAnsi="Times New Roman" w:cs="Times New Roman"/>
                <w:spacing w:val="-4"/>
                <w:sz w:val="24"/>
                <w:szCs w:val="24"/>
              </w:rPr>
              <w:t xml:space="preserve"> </w:t>
            </w:r>
            <w:r w:rsidRPr="00085F9C">
              <w:rPr>
                <w:rFonts w:ascii="Times New Roman" w:hAnsi="Times New Roman" w:cs="Times New Roman"/>
                <w:sz w:val="24"/>
                <w:szCs w:val="24"/>
              </w:rPr>
              <w:t>0,27</w:t>
            </w:r>
          </w:p>
        </w:tc>
        <w:tc>
          <w:tcPr>
            <w:tcW w:w="1411" w:type="dxa"/>
            <w:vAlign w:val="center"/>
          </w:tcPr>
          <w:p w:rsidR="002E694B" w:rsidRPr="00085F9C" w:rsidRDefault="002E694B" w:rsidP="002E694B">
            <w:pPr>
              <w:suppressAutoHyphens/>
              <w:autoSpaceDE w:val="0"/>
              <w:autoSpaceDN w:val="0"/>
              <w:adjustRightInd w:val="0"/>
              <w:jc w:val="center"/>
              <w:rPr>
                <w:rFonts w:ascii="Times New Roman" w:eastAsia="Times New Roman" w:hAnsi="Times New Roman" w:cs="Times New Roman"/>
                <w:sz w:val="24"/>
                <w:szCs w:val="24"/>
                <w:lang w:eastAsia="ru-RU"/>
              </w:rPr>
            </w:pPr>
            <w:r w:rsidRPr="00085F9C">
              <w:rPr>
                <w:rFonts w:ascii="Times New Roman" w:hAnsi="Times New Roman" w:cs="Times New Roman"/>
                <w:sz w:val="24"/>
                <w:szCs w:val="24"/>
              </w:rPr>
              <w:t>0,15</w:t>
            </w:r>
            <w:r w:rsidRPr="00085F9C">
              <w:rPr>
                <w:rFonts w:ascii="Times New Roman" w:hAnsi="Times New Roman" w:cs="Times New Roman"/>
                <w:spacing w:val="-2"/>
                <w:sz w:val="24"/>
                <w:szCs w:val="24"/>
              </w:rPr>
              <w:t xml:space="preserve"> </w:t>
            </w:r>
            <w:r w:rsidRPr="00085F9C">
              <w:rPr>
                <w:rFonts w:ascii="Times New Roman" w:hAnsi="Times New Roman" w:cs="Times New Roman"/>
                <w:sz w:val="24"/>
                <w:szCs w:val="24"/>
              </w:rPr>
              <w:t>-</w:t>
            </w:r>
            <w:r w:rsidRPr="00085F9C">
              <w:rPr>
                <w:rFonts w:ascii="Times New Roman" w:hAnsi="Times New Roman" w:cs="Times New Roman"/>
                <w:spacing w:val="-4"/>
                <w:sz w:val="24"/>
                <w:szCs w:val="24"/>
              </w:rPr>
              <w:t xml:space="preserve"> </w:t>
            </w:r>
            <w:r w:rsidRPr="00085F9C">
              <w:rPr>
                <w:rFonts w:ascii="Times New Roman" w:hAnsi="Times New Roman" w:cs="Times New Roman"/>
                <w:sz w:val="24"/>
                <w:szCs w:val="24"/>
              </w:rPr>
              <w:t>0,25</w:t>
            </w:r>
          </w:p>
        </w:tc>
      </w:tr>
      <w:tr w:rsidR="002E694B" w:rsidRPr="00085F9C" w:rsidTr="002E694B">
        <w:trPr>
          <w:jc w:val="center"/>
        </w:trPr>
        <w:tc>
          <w:tcPr>
            <w:tcW w:w="2410" w:type="dxa"/>
            <w:vAlign w:val="center"/>
          </w:tcPr>
          <w:p w:rsidR="002E694B" w:rsidRPr="00611182" w:rsidRDefault="002E694B" w:rsidP="002E694B">
            <w:pPr>
              <w:suppressAutoHyphens/>
              <w:autoSpaceDE w:val="0"/>
              <w:autoSpaceDN w:val="0"/>
              <w:adjustRightInd w:val="0"/>
              <w:ind w:firstLine="29"/>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eastAsia="ru-RU"/>
              </w:rPr>
              <w:t>Жамансор</w:t>
            </w:r>
            <w:r w:rsidR="00611182">
              <w:rPr>
                <w:rFonts w:ascii="Times New Roman" w:eastAsia="Times New Roman" w:hAnsi="Times New Roman" w:cs="Times New Roman"/>
                <w:sz w:val="24"/>
                <w:szCs w:val="24"/>
                <w:lang w:val="kk-KZ" w:eastAsia="ru-RU"/>
              </w:rPr>
              <w:t xml:space="preserve"> а.</w:t>
            </w:r>
          </w:p>
        </w:tc>
        <w:tc>
          <w:tcPr>
            <w:tcW w:w="1418" w:type="dxa"/>
            <w:vAlign w:val="center"/>
          </w:tcPr>
          <w:p w:rsidR="002E694B" w:rsidRPr="00085F9C" w:rsidRDefault="002E694B" w:rsidP="002E694B">
            <w:pPr>
              <w:suppressAutoHyphens/>
              <w:autoSpaceDE w:val="0"/>
              <w:autoSpaceDN w:val="0"/>
              <w:adjustRightInd w:val="0"/>
              <w:jc w:val="center"/>
              <w:rPr>
                <w:rFonts w:ascii="Times New Roman" w:eastAsia="Times New Roman" w:hAnsi="Times New Roman" w:cs="Times New Roman"/>
                <w:sz w:val="24"/>
                <w:szCs w:val="24"/>
                <w:lang w:eastAsia="ru-RU"/>
              </w:rPr>
            </w:pPr>
            <w:r w:rsidRPr="00085F9C">
              <w:rPr>
                <w:rFonts w:ascii="Times New Roman" w:hAnsi="Times New Roman" w:cs="Times New Roman"/>
                <w:sz w:val="24"/>
                <w:szCs w:val="24"/>
              </w:rPr>
              <w:t>2,29</w:t>
            </w:r>
            <w:r w:rsidRPr="00085F9C">
              <w:rPr>
                <w:rFonts w:ascii="Times New Roman" w:hAnsi="Times New Roman" w:cs="Times New Roman"/>
                <w:spacing w:val="20"/>
                <w:sz w:val="24"/>
                <w:szCs w:val="24"/>
              </w:rPr>
              <w:t xml:space="preserve"> </w:t>
            </w:r>
            <w:r w:rsidRPr="00085F9C">
              <w:rPr>
                <w:rFonts w:ascii="Times New Roman" w:hAnsi="Times New Roman" w:cs="Times New Roman"/>
                <w:sz w:val="24"/>
                <w:szCs w:val="24"/>
              </w:rPr>
              <w:t>-</w:t>
            </w:r>
            <w:r w:rsidRPr="00085F9C">
              <w:rPr>
                <w:rFonts w:ascii="Times New Roman" w:hAnsi="Times New Roman" w:cs="Times New Roman"/>
                <w:spacing w:val="15"/>
                <w:sz w:val="24"/>
                <w:szCs w:val="24"/>
              </w:rPr>
              <w:t xml:space="preserve"> </w:t>
            </w:r>
            <w:r w:rsidRPr="00085F9C">
              <w:rPr>
                <w:rFonts w:ascii="Times New Roman" w:hAnsi="Times New Roman" w:cs="Times New Roman"/>
                <w:sz w:val="24"/>
                <w:szCs w:val="24"/>
              </w:rPr>
              <w:t>2,47</w:t>
            </w:r>
          </w:p>
        </w:tc>
        <w:tc>
          <w:tcPr>
            <w:tcW w:w="1258" w:type="dxa"/>
            <w:vAlign w:val="center"/>
          </w:tcPr>
          <w:p w:rsidR="002E694B" w:rsidRPr="00085F9C" w:rsidRDefault="002E694B" w:rsidP="002E694B">
            <w:pPr>
              <w:suppressAutoHyphens/>
              <w:autoSpaceDE w:val="0"/>
              <w:autoSpaceDN w:val="0"/>
              <w:adjustRightInd w:val="0"/>
              <w:jc w:val="center"/>
              <w:rPr>
                <w:rFonts w:ascii="Times New Roman" w:eastAsia="Times New Roman" w:hAnsi="Times New Roman" w:cs="Times New Roman"/>
                <w:sz w:val="24"/>
                <w:szCs w:val="24"/>
                <w:lang w:eastAsia="ru-RU"/>
              </w:rPr>
            </w:pPr>
            <w:r w:rsidRPr="00085F9C">
              <w:rPr>
                <w:rFonts w:ascii="Times New Roman" w:hAnsi="Times New Roman" w:cs="Times New Roman"/>
                <w:sz w:val="24"/>
                <w:szCs w:val="24"/>
              </w:rPr>
              <w:t>0,58</w:t>
            </w:r>
            <w:r w:rsidRPr="00085F9C">
              <w:rPr>
                <w:rFonts w:ascii="Times New Roman" w:hAnsi="Times New Roman" w:cs="Times New Roman"/>
                <w:spacing w:val="17"/>
                <w:sz w:val="24"/>
                <w:szCs w:val="24"/>
              </w:rPr>
              <w:t xml:space="preserve"> </w:t>
            </w:r>
            <w:r w:rsidRPr="00085F9C">
              <w:rPr>
                <w:rFonts w:ascii="Times New Roman" w:hAnsi="Times New Roman" w:cs="Times New Roman"/>
                <w:sz w:val="24"/>
                <w:szCs w:val="24"/>
              </w:rPr>
              <w:t>-</w:t>
            </w:r>
            <w:r w:rsidRPr="00085F9C">
              <w:rPr>
                <w:rFonts w:ascii="Times New Roman" w:hAnsi="Times New Roman" w:cs="Times New Roman"/>
                <w:spacing w:val="15"/>
                <w:sz w:val="24"/>
                <w:szCs w:val="24"/>
              </w:rPr>
              <w:t xml:space="preserve"> </w:t>
            </w:r>
            <w:r w:rsidRPr="00085F9C">
              <w:rPr>
                <w:rFonts w:ascii="Times New Roman" w:hAnsi="Times New Roman" w:cs="Times New Roman"/>
                <w:sz w:val="24"/>
                <w:szCs w:val="24"/>
              </w:rPr>
              <w:t>0,65</w:t>
            </w:r>
          </w:p>
        </w:tc>
        <w:tc>
          <w:tcPr>
            <w:tcW w:w="1304" w:type="dxa"/>
            <w:vAlign w:val="center"/>
          </w:tcPr>
          <w:p w:rsidR="002E694B" w:rsidRPr="00085F9C" w:rsidRDefault="002E694B" w:rsidP="002E694B">
            <w:pPr>
              <w:suppressAutoHyphens/>
              <w:autoSpaceDE w:val="0"/>
              <w:autoSpaceDN w:val="0"/>
              <w:adjustRightInd w:val="0"/>
              <w:jc w:val="center"/>
              <w:rPr>
                <w:rFonts w:ascii="Times New Roman" w:eastAsia="Times New Roman" w:hAnsi="Times New Roman" w:cs="Times New Roman"/>
                <w:sz w:val="24"/>
                <w:szCs w:val="24"/>
                <w:lang w:eastAsia="ru-RU"/>
              </w:rPr>
            </w:pPr>
            <w:r w:rsidRPr="00085F9C">
              <w:rPr>
                <w:rFonts w:ascii="Times New Roman" w:hAnsi="Times New Roman" w:cs="Times New Roman"/>
                <w:sz w:val="24"/>
                <w:szCs w:val="24"/>
              </w:rPr>
              <w:t>0,10</w:t>
            </w:r>
            <w:r w:rsidRPr="00085F9C">
              <w:rPr>
                <w:rFonts w:ascii="Times New Roman" w:hAnsi="Times New Roman" w:cs="Times New Roman"/>
                <w:spacing w:val="16"/>
                <w:sz w:val="24"/>
                <w:szCs w:val="24"/>
              </w:rPr>
              <w:t xml:space="preserve"> </w:t>
            </w:r>
            <w:r w:rsidRPr="00085F9C">
              <w:rPr>
                <w:rFonts w:ascii="Times New Roman" w:hAnsi="Times New Roman" w:cs="Times New Roman"/>
                <w:sz w:val="24"/>
                <w:szCs w:val="24"/>
              </w:rPr>
              <w:t>-</w:t>
            </w:r>
            <w:r w:rsidRPr="00085F9C">
              <w:rPr>
                <w:rFonts w:ascii="Times New Roman" w:hAnsi="Times New Roman" w:cs="Times New Roman"/>
                <w:spacing w:val="10"/>
                <w:sz w:val="24"/>
                <w:szCs w:val="24"/>
              </w:rPr>
              <w:t xml:space="preserve"> </w:t>
            </w:r>
            <w:r w:rsidRPr="00085F9C">
              <w:rPr>
                <w:rFonts w:ascii="Times New Roman" w:hAnsi="Times New Roman" w:cs="Times New Roman"/>
                <w:spacing w:val="-4"/>
                <w:sz w:val="24"/>
                <w:szCs w:val="24"/>
              </w:rPr>
              <w:t>0,14</w:t>
            </w:r>
          </w:p>
        </w:tc>
        <w:tc>
          <w:tcPr>
            <w:tcW w:w="1418" w:type="dxa"/>
            <w:vAlign w:val="center"/>
          </w:tcPr>
          <w:p w:rsidR="002E694B" w:rsidRPr="00085F9C" w:rsidRDefault="002E694B" w:rsidP="002E694B">
            <w:pPr>
              <w:suppressAutoHyphens/>
              <w:autoSpaceDE w:val="0"/>
              <w:autoSpaceDN w:val="0"/>
              <w:adjustRightInd w:val="0"/>
              <w:jc w:val="center"/>
              <w:rPr>
                <w:rFonts w:ascii="Times New Roman" w:eastAsia="Times New Roman" w:hAnsi="Times New Roman" w:cs="Times New Roman"/>
                <w:sz w:val="24"/>
                <w:szCs w:val="24"/>
                <w:lang w:eastAsia="ru-RU"/>
              </w:rPr>
            </w:pPr>
            <w:r w:rsidRPr="00085F9C">
              <w:rPr>
                <w:rFonts w:ascii="Times New Roman" w:hAnsi="Times New Roman" w:cs="Times New Roman"/>
                <w:sz w:val="24"/>
                <w:szCs w:val="24"/>
              </w:rPr>
              <w:t>0,25</w:t>
            </w:r>
            <w:r w:rsidRPr="00085F9C">
              <w:rPr>
                <w:rFonts w:ascii="Times New Roman" w:hAnsi="Times New Roman" w:cs="Times New Roman"/>
                <w:spacing w:val="-2"/>
                <w:sz w:val="24"/>
                <w:szCs w:val="24"/>
              </w:rPr>
              <w:t xml:space="preserve"> </w:t>
            </w:r>
            <w:r w:rsidRPr="00085F9C">
              <w:rPr>
                <w:rFonts w:ascii="Times New Roman" w:hAnsi="Times New Roman" w:cs="Times New Roman"/>
                <w:sz w:val="24"/>
                <w:szCs w:val="24"/>
              </w:rPr>
              <w:t>-</w:t>
            </w:r>
            <w:r w:rsidRPr="00085F9C">
              <w:rPr>
                <w:rFonts w:ascii="Times New Roman" w:hAnsi="Times New Roman" w:cs="Times New Roman"/>
                <w:spacing w:val="-4"/>
                <w:sz w:val="24"/>
                <w:szCs w:val="24"/>
              </w:rPr>
              <w:t xml:space="preserve"> </w:t>
            </w:r>
            <w:r w:rsidRPr="00085F9C">
              <w:rPr>
                <w:rFonts w:ascii="Times New Roman" w:hAnsi="Times New Roman" w:cs="Times New Roman"/>
                <w:sz w:val="24"/>
                <w:szCs w:val="24"/>
              </w:rPr>
              <w:t>0,31</w:t>
            </w:r>
          </w:p>
        </w:tc>
        <w:tc>
          <w:tcPr>
            <w:tcW w:w="1411" w:type="dxa"/>
            <w:vAlign w:val="center"/>
          </w:tcPr>
          <w:p w:rsidR="002E694B" w:rsidRPr="00085F9C" w:rsidRDefault="002E694B" w:rsidP="002E694B">
            <w:pPr>
              <w:suppressAutoHyphens/>
              <w:autoSpaceDE w:val="0"/>
              <w:autoSpaceDN w:val="0"/>
              <w:adjustRightInd w:val="0"/>
              <w:jc w:val="center"/>
              <w:rPr>
                <w:rFonts w:ascii="Times New Roman" w:eastAsia="Times New Roman" w:hAnsi="Times New Roman" w:cs="Times New Roman"/>
                <w:sz w:val="24"/>
                <w:szCs w:val="24"/>
                <w:lang w:eastAsia="ru-RU"/>
              </w:rPr>
            </w:pPr>
            <w:r w:rsidRPr="00085F9C">
              <w:rPr>
                <w:rFonts w:ascii="Times New Roman" w:hAnsi="Times New Roman" w:cs="Times New Roman"/>
                <w:sz w:val="24"/>
                <w:szCs w:val="24"/>
              </w:rPr>
              <w:t>0,16</w:t>
            </w:r>
            <w:r w:rsidRPr="00085F9C">
              <w:rPr>
                <w:rFonts w:ascii="Times New Roman" w:hAnsi="Times New Roman" w:cs="Times New Roman"/>
                <w:spacing w:val="-2"/>
                <w:sz w:val="24"/>
                <w:szCs w:val="24"/>
              </w:rPr>
              <w:t xml:space="preserve"> </w:t>
            </w:r>
            <w:r w:rsidRPr="00085F9C">
              <w:rPr>
                <w:rFonts w:ascii="Times New Roman" w:hAnsi="Times New Roman" w:cs="Times New Roman"/>
                <w:sz w:val="24"/>
                <w:szCs w:val="24"/>
              </w:rPr>
              <w:t>-</w:t>
            </w:r>
            <w:r w:rsidRPr="00085F9C">
              <w:rPr>
                <w:rFonts w:ascii="Times New Roman" w:hAnsi="Times New Roman" w:cs="Times New Roman"/>
                <w:spacing w:val="-4"/>
                <w:sz w:val="24"/>
                <w:szCs w:val="24"/>
              </w:rPr>
              <w:t xml:space="preserve"> </w:t>
            </w:r>
            <w:r w:rsidRPr="00085F9C">
              <w:rPr>
                <w:rFonts w:ascii="Times New Roman" w:hAnsi="Times New Roman" w:cs="Times New Roman"/>
                <w:sz w:val="24"/>
                <w:szCs w:val="24"/>
              </w:rPr>
              <w:t>0,23</w:t>
            </w:r>
          </w:p>
        </w:tc>
      </w:tr>
    </w:tbl>
    <w:p w:rsidR="002E694B" w:rsidRPr="00F027C1" w:rsidRDefault="00611182" w:rsidP="002E694B">
      <w:pPr>
        <w:pBdr>
          <w:bottom w:val="single" w:sz="4" w:space="19" w:color="FFFFFF"/>
        </w:pBdr>
        <w:suppressAutoHyphens/>
        <w:autoSpaceDE w:val="0"/>
        <w:autoSpaceDN w:val="0"/>
        <w:adjustRightInd w:val="0"/>
        <w:spacing w:after="0" w:line="240" w:lineRule="auto"/>
        <w:ind w:firstLine="709"/>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eastAsia="ru-RU"/>
        </w:rPr>
        <w:t>Дереккөз: «Казгидромет» РМК</w:t>
      </w:r>
      <w:r w:rsidR="00F027C1">
        <w:rPr>
          <w:rFonts w:ascii="Times New Roman" w:eastAsia="Times New Roman" w:hAnsi="Times New Roman" w:cs="Times New Roman"/>
          <w:i/>
          <w:sz w:val="24"/>
          <w:szCs w:val="24"/>
          <w:lang w:val="kk-KZ" w:eastAsia="ru-RU"/>
        </w:rPr>
        <w:t>.</w:t>
      </w:r>
    </w:p>
    <w:p w:rsidR="00F93FEC" w:rsidRDefault="00611182" w:rsidP="00611182">
      <w:pPr>
        <w:pBdr>
          <w:bottom w:val="single" w:sz="4" w:space="19" w:color="FFFFFF"/>
        </w:pBd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val="kk-KZ" w:eastAsia="ru-RU"/>
        </w:rPr>
      </w:pPr>
      <w:r w:rsidRPr="0087259D">
        <w:rPr>
          <w:rFonts w:ascii="Times New Roman" w:eastAsia="Times New Roman" w:hAnsi="Times New Roman" w:cs="Times New Roman"/>
          <w:sz w:val="24"/>
          <w:szCs w:val="24"/>
          <w:lang w:val="kk-KZ" w:eastAsia="ru-RU"/>
        </w:rPr>
        <w:t>Атырау облысы елді мекендерінің топырағындағы анықталған барлық ауыр металдар мөлшері белгіленген нормалар шегінде болды.</w:t>
      </w:r>
      <w:r>
        <w:rPr>
          <w:rFonts w:ascii="Times New Roman" w:eastAsia="Times New Roman" w:hAnsi="Times New Roman" w:cs="Times New Roman"/>
          <w:sz w:val="24"/>
          <w:szCs w:val="24"/>
          <w:lang w:val="kk-KZ" w:eastAsia="ru-RU"/>
        </w:rPr>
        <w:t xml:space="preserve"> </w:t>
      </w:r>
    </w:p>
    <w:p w:rsidR="002E694B" w:rsidRPr="00611182" w:rsidRDefault="00611182" w:rsidP="00611182">
      <w:pPr>
        <w:pBdr>
          <w:bottom w:val="single" w:sz="4" w:space="19" w:color="FFFFFF"/>
        </w:pBd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val="kk-KZ" w:eastAsia="ru-RU"/>
        </w:rPr>
      </w:pPr>
      <w:r w:rsidRPr="00611182">
        <w:rPr>
          <w:rFonts w:ascii="Times New Roman" w:eastAsia="Times New Roman" w:hAnsi="Times New Roman" w:cs="Times New Roman"/>
          <w:sz w:val="24"/>
          <w:szCs w:val="24"/>
          <w:lang w:val="kk-KZ" w:eastAsia="ru-RU"/>
        </w:rPr>
        <w:t>Толығырақ ақпарат РМК «Қазгидромет» сайтында орналастырылған:</w:t>
      </w:r>
      <w:r>
        <w:rPr>
          <w:rFonts w:ascii="Times New Roman" w:eastAsia="Times New Roman" w:hAnsi="Times New Roman" w:cs="Times New Roman"/>
          <w:sz w:val="24"/>
          <w:szCs w:val="24"/>
          <w:lang w:val="kk-KZ" w:eastAsia="ru-RU"/>
        </w:rPr>
        <w:t xml:space="preserve"> </w:t>
      </w:r>
      <w:r w:rsidR="002E694B" w:rsidRPr="00611182">
        <w:rPr>
          <w:rFonts w:ascii="Times New Roman" w:eastAsia="Times New Roman" w:hAnsi="Times New Roman" w:cs="Times New Roman"/>
          <w:sz w:val="24"/>
          <w:szCs w:val="24"/>
          <w:lang w:val="kk-KZ" w:eastAsia="ru-RU"/>
        </w:rPr>
        <w:t>(</w:t>
      </w:r>
      <w:r w:rsidR="002E694B" w:rsidRPr="00611182">
        <w:rPr>
          <w:rFonts w:ascii="Times New Roman" w:eastAsia="Times New Roman" w:hAnsi="Times New Roman" w:cs="Times New Roman"/>
          <w:color w:val="0563C1" w:themeColor="hyperlink"/>
          <w:sz w:val="24"/>
          <w:szCs w:val="24"/>
          <w:u w:val="single"/>
          <w:lang w:val="kk-KZ" w:eastAsia="ru-RU"/>
        </w:rPr>
        <w:t>https://www.kazhydromet.kz/ru/ecology/ezhemesyachnyy-informacionnyy-byulleten-o-sostoyanii-okruzhayuschey-sredy/2024</w:t>
      </w:r>
      <w:r w:rsidR="002E694B" w:rsidRPr="00611182">
        <w:rPr>
          <w:rFonts w:ascii="Times New Roman" w:eastAsia="Times New Roman" w:hAnsi="Times New Roman" w:cs="Times New Roman"/>
          <w:sz w:val="24"/>
          <w:szCs w:val="24"/>
          <w:lang w:val="kk-KZ" w:eastAsia="ru-RU"/>
        </w:rPr>
        <w:t>).</w:t>
      </w:r>
      <w:r w:rsidR="002E694B" w:rsidRPr="00085F9C">
        <w:rPr>
          <w:rFonts w:ascii="Times New Roman" w:eastAsia="Times New Roman" w:hAnsi="Times New Roman" w:cs="Times New Roman"/>
          <w:sz w:val="24"/>
          <w:szCs w:val="24"/>
          <w:lang w:val="kk-KZ" w:eastAsia="ru-RU"/>
        </w:rPr>
        <w:t xml:space="preserve"> </w:t>
      </w:r>
    </w:p>
    <w:p w:rsidR="00F5195D" w:rsidRPr="00506AFA" w:rsidRDefault="00506AFA" w:rsidP="00F5195D">
      <w:pPr>
        <w:pBdr>
          <w:bottom w:val="single" w:sz="4" w:space="19" w:color="FFFFFF"/>
        </w:pBdr>
        <w:suppressAutoHyphens/>
        <w:autoSpaceDE w:val="0"/>
        <w:autoSpaceDN w:val="0"/>
        <w:adjustRightInd w:val="0"/>
        <w:spacing w:after="0" w:line="240" w:lineRule="auto"/>
        <w:ind w:firstLine="567"/>
        <w:jc w:val="both"/>
        <w:rPr>
          <w:rFonts w:ascii="Times New Roman" w:eastAsia="Times New Roman" w:hAnsi="Times New Roman" w:cs="Times New Roman"/>
          <w:b/>
          <w:i/>
          <w:sz w:val="24"/>
          <w:szCs w:val="24"/>
          <w:lang w:val="kk-KZ" w:eastAsia="ru-RU"/>
        </w:rPr>
      </w:pPr>
      <w:r w:rsidRPr="00506AFA">
        <w:rPr>
          <w:rFonts w:ascii="Times New Roman" w:eastAsia="Times New Roman" w:hAnsi="Times New Roman" w:cs="Times New Roman"/>
          <w:b/>
          <w:i/>
          <w:sz w:val="24"/>
          <w:szCs w:val="24"/>
          <w:lang w:val="kk-KZ" w:eastAsia="ru-RU"/>
        </w:rPr>
        <w:t xml:space="preserve">Жерді </w:t>
      </w:r>
      <w:r w:rsidR="00F5195D" w:rsidRPr="00506AFA">
        <w:rPr>
          <w:rFonts w:ascii="Times New Roman" w:eastAsia="Times New Roman" w:hAnsi="Times New Roman" w:cs="Times New Roman"/>
          <w:b/>
          <w:i/>
          <w:sz w:val="24"/>
          <w:szCs w:val="24"/>
          <w:lang w:val="kk-KZ" w:eastAsia="ru-RU"/>
        </w:rPr>
        <w:t>алып қою</w:t>
      </w:r>
    </w:p>
    <w:p w:rsidR="00F5195D" w:rsidRPr="00F5195D" w:rsidRDefault="00F5195D" w:rsidP="00F5195D">
      <w:pPr>
        <w:pBdr>
          <w:bottom w:val="single" w:sz="4" w:space="19" w:color="FFFFFF"/>
        </w:pBdr>
        <w:suppressAutoHyphens/>
        <w:autoSpaceDE w:val="0"/>
        <w:autoSpaceDN w:val="0"/>
        <w:adjustRightInd w:val="0"/>
        <w:spacing w:after="0" w:line="240" w:lineRule="auto"/>
        <w:ind w:firstLine="567"/>
        <w:jc w:val="both"/>
        <w:rPr>
          <w:rFonts w:ascii="Times New Roman" w:eastAsia="Times New Roman" w:hAnsi="Times New Roman" w:cs="Times New Roman"/>
          <w:sz w:val="24"/>
          <w:szCs w:val="24"/>
          <w:lang w:val="kk-KZ" w:eastAsia="ru-RU"/>
        </w:rPr>
      </w:pPr>
      <w:r w:rsidRPr="00F5195D">
        <w:rPr>
          <w:rFonts w:ascii="Times New Roman" w:eastAsia="Times New Roman" w:hAnsi="Times New Roman" w:cs="Times New Roman"/>
          <w:sz w:val="24"/>
          <w:szCs w:val="24"/>
          <w:lang w:val="kk-KZ" w:eastAsia="ru-RU"/>
        </w:rPr>
        <w:t>Қазақстан Республикасы Жер кодексінің 92-бабына сәйкес, 2023 жылы жалпы ауданы 6702,9 гектарды құрайтын 36 жер учаскесі бойынша бір жыл ішінде нысаналы мақсатына сай пайдаланылмағаны үшін жерді пайдалану қажеттілігі туралы жазбаша хабарламалар жолданды. Оның ішінде:</w:t>
      </w:r>
    </w:p>
    <w:p w:rsidR="00F5195D" w:rsidRPr="00F5195D" w:rsidRDefault="00F5195D" w:rsidP="00F5195D">
      <w:pPr>
        <w:pBdr>
          <w:bottom w:val="single" w:sz="4" w:space="19" w:color="FFFFFF"/>
        </w:pBdr>
        <w:suppressAutoHyphens/>
        <w:autoSpaceDE w:val="0"/>
        <w:autoSpaceDN w:val="0"/>
        <w:adjustRightInd w:val="0"/>
        <w:spacing w:after="0" w:line="240" w:lineRule="auto"/>
        <w:ind w:firstLine="567"/>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w:t>
      </w:r>
      <w:r w:rsidRPr="00F5195D">
        <w:rPr>
          <w:rFonts w:ascii="Times New Roman" w:eastAsia="Times New Roman" w:hAnsi="Times New Roman" w:cs="Times New Roman"/>
          <w:sz w:val="24"/>
          <w:szCs w:val="24"/>
          <w:lang w:val="kk-KZ" w:eastAsia="ru-RU"/>
        </w:rPr>
        <w:t xml:space="preserve"> жалпы ауданы 6543,5 га болатын ауыл шаруашылығы мақсатындағы 30 учаске;</w:t>
      </w:r>
    </w:p>
    <w:p w:rsidR="002E694B" w:rsidRPr="006D0AC4" w:rsidRDefault="00F5195D" w:rsidP="00506AFA">
      <w:pPr>
        <w:pBdr>
          <w:bottom w:val="single" w:sz="4" w:space="19" w:color="FFFFFF"/>
        </w:pBdr>
        <w:suppressAutoHyphens/>
        <w:autoSpaceDE w:val="0"/>
        <w:autoSpaceDN w:val="0"/>
        <w:adjustRightInd w:val="0"/>
        <w:spacing w:after="0" w:line="240" w:lineRule="auto"/>
        <w:ind w:firstLine="567"/>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 </w:t>
      </w:r>
      <w:r w:rsidRPr="00F5195D">
        <w:rPr>
          <w:rFonts w:ascii="Times New Roman" w:eastAsia="Times New Roman" w:hAnsi="Times New Roman" w:cs="Times New Roman"/>
          <w:sz w:val="24"/>
          <w:szCs w:val="24"/>
          <w:lang w:val="kk-KZ" w:eastAsia="ru-RU"/>
        </w:rPr>
        <w:t>жалпы ауданы 159,4 га болатын ко</w:t>
      </w:r>
      <w:r w:rsidR="00506AFA">
        <w:rPr>
          <w:rFonts w:ascii="Times New Roman" w:eastAsia="Times New Roman" w:hAnsi="Times New Roman" w:cs="Times New Roman"/>
          <w:sz w:val="24"/>
          <w:szCs w:val="24"/>
          <w:lang w:val="kk-KZ" w:eastAsia="ru-RU"/>
        </w:rPr>
        <w:t>ммерциялық мақсаттағы 6 учаске.</w:t>
      </w:r>
    </w:p>
    <w:p w:rsidR="009E017A" w:rsidRPr="006D0AC4" w:rsidRDefault="009E017A" w:rsidP="002E694B">
      <w:pPr>
        <w:pBdr>
          <w:bottom w:val="single" w:sz="4" w:space="19" w:color="FFFFFF"/>
        </w:pBdr>
        <w:suppressAutoHyphens/>
        <w:autoSpaceDE w:val="0"/>
        <w:autoSpaceDN w:val="0"/>
        <w:adjustRightInd w:val="0"/>
        <w:spacing w:after="0" w:line="240" w:lineRule="auto"/>
        <w:ind w:firstLine="567"/>
        <w:jc w:val="both"/>
        <w:rPr>
          <w:rFonts w:ascii="Times New Roman" w:eastAsia="Times New Roman" w:hAnsi="Times New Roman" w:cs="Times New Roman"/>
          <w:sz w:val="24"/>
          <w:szCs w:val="24"/>
          <w:lang w:val="kk-KZ" w:eastAsia="ru-RU"/>
        </w:rPr>
      </w:pPr>
    </w:p>
    <w:p w:rsidR="002E694B" w:rsidRPr="006D0AC4" w:rsidRDefault="002E694B" w:rsidP="002E694B">
      <w:pPr>
        <w:pBdr>
          <w:bottom w:val="single" w:sz="4" w:space="19" w:color="FFFFFF"/>
        </w:pBdr>
        <w:suppressAutoHyphens/>
        <w:autoSpaceDE w:val="0"/>
        <w:autoSpaceDN w:val="0"/>
        <w:adjustRightInd w:val="0"/>
        <w:spacing w:after="0" w:line="240" w:lineRule="auto"/>
        <w:ind w:firstLine="567"/>
        <w:jc w:val="both"/>
        <w:rPr>
          <w:rFonts w:ascii="Times New Roman" w:eastAsia="Times New Roman" w:hAnsi="Times New Roman" w:cs="Times New Roman"/>
          <w:sz w:val="24"/>
          <w:szCs w:val="24"/>
          <w:lang w:val="kk-KZ" w:eastAsia="ru-RU"/>
        </w:rPr>
      </w:pPr>
      <w:r w:rsidRPr="006D0AC4">
        <w:rPr>
          <w:rFonts w:ascii="Times New Roman" w:eastAsia="Times New Roman" w:hAnsi="Times New Roman" w:cs="Times New Roman"/>
          <w:sz w:val="24"/>
          <w:szCs w:val="24"/>
          <w:lang w:val="kk-KZ" w:eastAsia="ru-RU"/>
        </w:rPr>
        <w:t>12.</w:t>
      </w:r>
      <w:r w:rsidRPr="00085F9C">
        <w:rPr>
          <w:rFonts w:ascii="Times New Roman" w:eastAsia="Times New Roman" w:hAnsi="Times New Roman" w:cs="Times New Roman"/>
          <w:sz w:val="24"/>
          <w:szCs w:val="24"/>
          <w:lang w:val="kk-KZ" w:eastAsia="ru-RU"/>
        </w:rPr>
        <w:t>5</w:t>
      </w:r>
      <w:r w:rsidR="009E017A" w:rsidRPr="006D0AC4">
        <w:rPr>
          <w:rFonts w:ascii="Times New Roman" w:eastAsia="Times New Roman" w:hAnsi="Times New Roman" w:cs="Times New Roman"/>
          <w:sz w:val="24"/>
          <w:szCs w:val="24"/>
          <w:lang w:val="kk-KZ" w:eastAsia="ru-RU"/>
        </w:rPr>
        <w:t>.4. ЖЕР ҚОЙНАУЫ</w:t>
      </w:r>
    </w:p>
    <w:p w:rsidR="002E694B" w:rsidRPr="006D0AC4" w:rsidRDefault="009E017A" w:rsidP="002E694B">
      <w:pPr>
        <w:pBdr>
          <w:bottom w:val="single" w:sz="4" w:space="2" w:color="FFFFFF"/>
        </w:pBdr>
        <w:tabs>
          <w:tab w:val="left" w:pos="720"/>
        </w:tabs>
        <w:spacing w:after="0" w:line="240" w:lineRule="auto"/>
        <w:ind w:firstLine="567"/>
        <w:jc w:val="both"/>
        <w:rPr>
          <w:rFonts w:ascii="Times New Roman" w:hAnsi="Times New Roman" w:cs="Times New Roman"/>
          <w:sz w:val="24"/>
          <w:szCs w:val="24"/>
          <w:lang w:val="kk-KZ"/>
        </w:rPr>
      </w:pPr>
      <w:r w:rsidRPr="006D0AC4">
        <w:rPr>
          <w:rFonts w:ascii="Times New Roman" w:hAnsi="Times New Roman" w:cs="Times New Roman"/>
          <w:sz w:val="24"/>
          <w:szCs w:val="24"/>
          <w:lang w:val="kk-KZ"/>
        </w:rPr>
        <w:t>2024 жылы Атырау облысында 75 кен орнын қамтитын кең таралған пайдалы қазбаларды өндіруге арналған 47 лицензия және 28 келісімшарт бойынша жұмыстар жүргізілуде.</w:t>
      </w:r>
    </w:p>
    <w:p w:rsidR="00506AFA" w:rsidRPr="006D0AC4" w:rsidRDefault="00506AFA" w:rsidP="00506AFA">
      <w:pPr>
        <w:pBdr>
          <w:bottom w:val="single" w:sz="4" w:space="2" w:color="FFFFFF"/>
        </w:pBdr>
        <w:tabs>
          <w:tab w:val="left" w:pos="720"/>
        </w:tabs>
        <w:spacing w:after="0" w:line="240" w:lineRule="auto"/>
        <w:jc w:val="both"/>
        <w:rPr>
          <w:rFonts w:ascii="Times New Roman" w:hAnsi="Times New Roman" w:cs="Times New Roman"/>
          <w:sz w:val="24"/>
          <w:szCs w:val="24"/>
          <w:lang w:val="kk-KZ"/>
        </w:rPr>
      </w:pPr>
    </w:p>
    <w:p w:rsidR="002E694B" w:rsidRPr="006D0AC4" w:rsidRDefault="002E694B" w:rsidP="002E694B">
      <w:pPr>
        <w:pBdr>
          <w:bottom w:val="single" w:sz="4" w:space="2" w:color="FFFFFF"/>
        </w:pBdr>
        <w:tabs>
          <w:tab w:val="left" w:pos="720"/>
        </w:tabs>
        <w:spacing w:after="0" w:line="240" w:lineRule="auto"/>
        <w:ind w:firstLine="567"/>
        <w:jc w:val="both"/>
        <w:rPr>
          <w:rFonts w:ascii="Times New Roman" w:eastAsia="Times New Roman" w:hAnsi="Times New Roman" w:cs="Times New Roman"/>
          <w:sz w:val="24"/>
          <w:szCs w:val="24"/>
          <w:lang w:val="kk-KZ" w:eastAsia="ru-RU"/>
        </w:rPr>
      </w:pPr>
      <w:r w:rsidRPr="006D0AC4">
        <w:rPr>
          <w:rFonts w:ascii="Times New Roman" w:eastAsia="Times New Roman" w:hAnsi="Times New Roman" w:cs="Times New Roman"/>
          <w:sz w:val="24"/>
          <w:szCs w:val="24"/>
          <w:lang w:val="kk-KZ" w:eastAsia="ru-RU"/>
        </w:rPr>
        <w:t>12.</w:t>
      </w:r>
      <w:r w:rsidRPr="00085F9C">
        <w:rPr>
          <w:rFonts w:ascii="Times New Roman" w:eastAsia="Times New Roman" w:hAnsi="Times New Roman" w:cs="Times New Roman"/>
          <w:sz w:val="24"/>
          <w:szCs w:val="24"/>
          <w:lang w:val="kk-KZ" w:eastAsia="ru-RU"/>
        </w:rPr>
        <w:t>5</w:t>
      </w:r>
      <w:r w:rsidRPr="006D0AC4">
        <w:rPr>
          <w:rFonts w:ascii="Times New Roman" w:eastAsia="Times New Roman" w:hAnsi="Times New Roman" w:cs="Times New Roman"/>
          <w:sz w:val="24"/>
          <w:szCs w:val="24"/>
          <w:lang w:val="kk-KZ" w:eastAsia="ru-RU"/>
        </w:rPr>
        <w:t>.5. БИ</w:t>
      </w:r>
      <w:r w:rsidR="009E017A" w:rsidRPr="006D0AC4">
        <w:rPr>
          <w:rFonts w:ascii="Times New Roman" w:eastAsia="Times New Roman" w:hAnsi="Times New Roman" w:cs="Times New Roman"/>
          <w:sz w:val="24"/>
          <w:szCs w:val="24"/>
          <w:lang w:val="kk-KZ" w:eastAsia="ru-RU"/>
        </w:rPr>
        <w:t>ОАЛУАНТҮРЛІЛІК</w:t>
      </w:r>
    </w:p>
    <w:p w:rsidR="002E694B" w:rsidRPr="006D0AC4" w:rsidRDefault="002E694B" w:rsidP="002E694B">
      <w:pPr>
        <w:pBdr>
          <w:bottom w:val="single" w:sz="4" w:space="2" w:color="FFFFFF"/>
        </w:pBdr>
        <w:tabs>
          <w:tab w:val="left" w:pos="720"/>
        </w:tabs>
        <w:spacing w:after="0" w:line="240" w:lineRule="auto"/>
        <w:ind w:firstLine="709"/>
        <w:jc w:val="both"/>
        <w:rPr>
          <w:rFonts w:ascii="Times New Roman" w:eastAsia="Times New Roman" w:hAnsi="Times New Roman" w:cs="Times New Roman"/>
          <w:b/>
          <w:sz w:val="24"/>
          <w:szCs w:val="24"/>
          <w:lang w:val="kk-KZ" w:eastAsia="ru-RU"/>
        </w:rPr>
      </w:pPr>
    </w:p>
    <w:p w:rsidR="000C5511" w:rsidRPr="000C5511" w:rsidRDefault="000C5511" w:rsidP="000C5511">
      <w:pPr>
        <w:pBdr>
          <w:bottom w:val="single" w:sz="4" w:space="0" w:color="FFFFFF"/>
        </w:pBdr>
        <w:suppressAutoHyphens/>
        <w:autoSpaceDE w:val="0"/>
        <w:autoSpaceDN w:val="0"/>
        <w:adjustRightInd w:val="0"/>
        <w:spacing w:after="0" w:line="240" w:lineRule="auto"/>
        <w:ind w:firstLine="567"/>
        <w:jc w:val="both"/>
        <w:rPr>
          <w:rFonts w:ascii="Times New Roman" w:hAnsi="Times New Roman" w:cs="Times New Roman"/>
          <w:b/>
          <w:i/>
          <w:sz w:val="24"/>
          <w:szCs w:val="24"/>
          <w:lang w:val="kk-KZ"/>
        </w:rPr>
      </w:pPr>
      <w:r w:rsidRPr="000C5511">
        <w:rPr>
          <w:rFonts w:ascii="Times New Roman" w:hAnsi="Times New Roman" w:cs="Times New Roman"/>
          <w:b/>
          <w:i/>
          <w:sz w:val="24"/>
          <w:szCs w:val="24"/>
          <w:lang w:val="kk-KZ"/>
        </w:rPr>
        <w:t>Ерекше қорғалатын табиғи аумақтар</w:t>
      </w:r>
    </w:p>
    <w:p w:rsidR="000C5511" w:rsidRPr="000C5511" w:rsidRDefault="000C5511" w:rsidP="000C5511">
      <w:pPr>
        <w:pBdr>
          <w:bottom w:val="single" w:sz="4" w:space="0" w:color="FFFFFF"/>
        </w:pBdr>
        <w:suppressAutoHyphens/>
        <w:autoSpaceDE w:val="0"/>
        <w:autoSpaceDN w:val="0"/>
        <w:adjustRightInd w:val="0"/>
        <w:spacing w:after="0" w:line="240" w:lineRule="auto"/>
        <w:ind w:firstLine="567"/>
        <w:jc w:val="both"/>
        <w:rPr>
          <w:rFonts w:ascii="Times New Roman" w:hAnsi="Times New Roman" w:cs="Times New Roman"/>
          <w:sz w:val="24"/>
          <w:szCs w:val="24"/>
          <w:lang w:val="kk-KZ"/>
        </w:rPr>
      </w:pPr>
      <w:r w:rsidRPr="000C5511">
        <w:rPr>
          <w:rFonts w:ascii="Times New Roman" w:hAnsi="Times New Roman" w:cs="Times New Roman"/>
          <w:sz w:val="24"/>
          <w:szCs w:val="24"/>
          <w:lang w:val="kk-KZ"/>
        </w:rPr>
        <w:t>Атырау облысының аумағында ерекше қорғалатын табиғи аумақ ретінде «Ақжайық» мемлекеттік табиғи резерваты орналасқан. Резерваттың жалпы ауданы 111 500 гектарды құрайды, оның ішінде ядролық аймақ – 36 077 гектар, буферлік аймақ – 75 423 гектар.</w:t>
      </w:r>
    </w:p>
    <w:p w:rsidR="000C5511" w:rsidRPr="000C5511" w:rsidRDefault="000C5511" w:rsidP="000C5511">
      <w:pPr>
        <w:pBdr>
          <w:bottom w:val="single" w:sz="4" w:space="0" w:color="FFFFFF"/>
        </w:pBdr>
        <w:suppressAutoHyphens/>
        <w:autoSpaceDE w:val="0"/>
        <w:autoSpaceDN w:val="0"/>
        <w:adjustRightInd w:val="0"/>
        <w:spacing w:after="0" w:line="240" w:lineRule="auto"/>
        <w:ind w:firstLine="567"/>
        <w:jc w:val="both"/>
        <w:rPr>
          <w:rFonts w:ascii="Times New Roman" w:hAnsi="Times New Roman" w:cs="Times New Roman"/>
          <w:sz w:val="24"/>
          <w:szCs w:val="24"/>
          <w:lang w:val="kk-KZ"/>
        </w:rPr>
      </w:pPr>
      <w:r w:rsidRPr="000C5511">
        <w:rPr>
          <w:rFonts w:ascii="Times New Roman" w:hAnsi="Times New Roman" w:cs="Times New Roman"/>
          <w:sz w:val="24"/>
          <w:szCs w:val="24"/>
          <w:lang w:val="kk-KZ"/>
        </w:rPr>
        <w:t>Ядролық аймақ (қорық режимі аймағы) табиғаттың генетикалық қорын, биологиялық әртүрлілігін, экологиялық құрылымы мен ландшафтын ұзақ мерзімді сақтау және табиғи көбею жағдайларын қамтамасыз етуге бағытталған.</w:t>
      </w:r>
    </w:p>
    <w:p w:rsidR="000C5511" w:rsidRPr="000C5511" w:rsidRDefault="000C5511" w:rsidP="000C5511">
      <w:pPr>
        <w:pBdr>
          <w:bottom w:val="single" w:sz="4" w:space="0" w:color="FFFFFF"/>
        </w:pBdr>
        <w:suppressAutoHyphens/>
        <w:autoSpaceDE w:val="0"/>
        <w:autoSpaceDN w:val="0"/>
        <w:adjustRightInd w:val="0"/>
        <w:spacing w:after="0" w:line="240" w:lineRule="auto"/>
        <w:ind w:firstLine="567"/>
        <w:jc w:val="both"/>
        <w:rPr>
          <w:rFonts w:ascii="Times New Roman" w:hAnsi="Times New Roman" w:cs="Times New Roman"/>
          <w:sz w:val="24"/>
          <w:szCs w:val="24"/>
          <w:lang w:val="kk-KZ"/>
        </w:rPr>
      </w:pPr>
      <w:r w:rsidRPr="000C5511">
        <w:rPr>
          <w:rFonts w:ascii="Times New Roman" w:hAnsi="Times New Roman" w:cs="Times New Roman"/>
          <w:sz w:val="24"/>
          <w:szCs w:val="24"/>
          <w:lang w:val="kk-KZ"/>
        </w:rPr>
        <w:t>Буферлік аймақ экологиялық және экономикалық тепе-теңдікті сақтауға ықпал етіп, аймақтың биологиялық қорын арттыруға қызмет етеді.</w:t>
      </w:r>
    </w:p>
    <w:p w:rsidR="000C5511" w:rsidRPr="000C5511" w:rsidRDefault="000C5511" w:rsidP="000C5511">
      <w:pPr>
        <w:pBdr>
          <w:bottom w:val="single" w:sz="4" w:space="0" w:color="FFFFFF"/>
        </w:pBdr>
        <w:suppressAutoHyphens/>
        <w:autoSpaceDE w:val="0"/>
        <w:autoSpaceDN w:val="0"/>
        <w:adjustRightInd w:val="0"/>
        <w:spacing w:after="0" w:line="240" w:lineRule="auto"/>
        <w:ind w:firstLine="567"/>
        <w:jc w:val="both"/>
        <w:rPr>
          <w:rFonts w:ascii="Times New Roman" w:hAnsi="Times New Roman" w:cs="Times New Roman"/>
          <w:sz w:val="24"/>
          <w:szCs w:val="24"/>
          <w:lang w:val="kk-KZ"/>
        </w:rPr>
      </w:pPr>
      <w:r w:rsidRPr="000C5511">
        <w:rPr>
          <w:rFonts w:ascii="Times New Roman" w:hAnsi="Times New Roman" w:cs="Times New Roman"/>
          <w:sz w:val="24"/>
          <w:szCs w:val="24"/>
          <w:lang w:val="kk-KZ"/>
        </w:rPr>
        <w:t>Қазақстан Республикасының ерекше қорғалатын табиғи аумақтар туралы Заңы және облыс әкімінің 2011 жылғы 7 сәуірдегі №108 және 2017 жылғы 5 сәуірдегі №51 шешімдерінің негізінде жалпы ауданы 29 351 гектарды құрайтын қорғау аймағы белгіленді.</w:t>
      </w:r>
    </w:p>
    <w:p w:rsidR="000C5511" w:rsidRPr="000C5511" w:rsidRDefault="000C5511" w:rsidP="000C5511">
      <w:pPr>
        <w:pBdr>
          <w:bottom w:val="single" w:sz="4" w:space="0" w:color="FFFFFF"/>
        </w:pBdr>
        <w:suppressAutoHyphens/>
        <w:autoSpaceDE w:val="0"/>
        <w:autoSpaceDN w:val="0"/>
        <w:adjustRightInd w:val="0"/>
        <w:spacing w:after="0" w:line="240" w:lineRule="auto"/>
        <w:ind w:firstLine="567"/>
        <w:jc w:val="both"/>
        <w:rPr>
          <w:rFonts w:ascii="Times New Roman" w:hAnsi="Times New Roman" w:cs="Times New Roman"/>
          <w:b/>
          <w:i/>
          <w:sz w:val="24"/>
          <w:szCs w:val="24"/>
          <w:lang w:val="kk-KZ"/>
        </w:rPr>
      </w:pPr>
      <w:r w:rsidRPr="000C5511">
        <w:rPr>
          <w:rFonts w:ascii="Times New Roman" w:hAnsi="Times New Roman" w:cs="Times New Roman"/>
          <w:b/>
          <w:i/>
          <w:sz w:val="24"/>
          <w:szCs w:val="24"/>
          <w:lang w:val="kk-KZ"/>
        </w:rPr>
        <w:t>Жануарлар мен өсімдіктер әлемі</w:t>
      </w:r>
    </w:p>
    <w:p w:rsidR="000C5511" w:rsidRPr="000C5511" w:rsidRDefault="000C5511" w:rsidP="000C5511">
      <w:pPr>
        <w:pBdr>
          <w:bottom w:val="single" w:sz="4" w:space="0" w:color="FFFFFF"/>
        </w:pBdr>
        <w:suppressAutoHyphens/>
        <w:autoSpaceDE w:val="0"/>
        <w:autoSpaceDN w:val="0"/>
        <w:adjustRightInd w:val="0"/>
        <w:spacing w:after="0" w:line="240" w:lineRule="auto"/>
        <w:ind w:firstLine="567"/>
        <w:jc w:val="both"/>
        <w:rPr>
          <w:rFonts w:ascii="Times New Roman" w:hAnsi="Times New Roman" w:cs="Times New Roman"/>
          <w:sz w:val="24"/>
          <w:szCs w:val="24"/>
          <w:lang w:val="kk-KZ"/>
        </w:rPr>
      </w:pPr>
      <w:r w:rsidRPr="000C5511">
        <w:rPr>
          <w:rFonts w:ascii="Times New Roman" w:hAnsi="Times New Roman" w:cs="Times New Roman"/>
          <w:sz w:val="24"/>
          <w:szCs w:val="24"/>
          <w:lang w:val="kk-KZ"/>
        </w:rPr>
        <w:t>«Ақжайық» мемлекеттік табиғи резерваты аумағында 292 түрге жуық құстар мекендейді. Олардың 110 түрі ұя салады, 76 түрі қыстайды, ал 106 түрі көші-қон кезеңінде кездеседі. Барлық құстардың ішінде 36 түрі Қазақстан Республикасының Қызыл кітабына енгізілген.</w:t>
      </w:r>
    </w:p>
    <w:p w:rsidR="000C5511" w:rsidRPr="000C5511" w:rsidRDefault="000C5511" w:rsidP="000C5511">
      <w:pPr>
        <w:pBdr>
          <w:bottom w:val="single" w:sz="4" w:space="0" w:color="FFFFFF"/>
        </w:pBdr>
        <w:suppressAutoHyphens/>
        <w:autoSpaceDE w:val="0"/>
        <w:autoSpaceDN w:val="0"/>
        <w:adjustRightInd w:val="0"/>
        <w:spacing w:after="0" w:line="240" w:lineRule="auto"/>
        <w:ind w:firstLine="567"/>
        <w:jc w:val="both"/>
        <w:rPr>
          <w:rFonts w:ascii="Times New Roman" w:hAnsi="Times New Roman" w:cs="Times New Roman"/>
          <w:sz w:val="24"/>
          <w:szCs w:val="24"/>
          <w:lang w:val="kk-KZ"/>
        </w:rPr>
      </w:pPr>
      <w:r w:rsidRPr="000C5511">
        <w:rPr>
          <w:rFonts w:ascii="Times New Roman" w:hAnsi="Times New Roman" w:cs="Times New Roman"/>
          <w:sz w:val="24"/>
          <w:szCs w:val="24"/>
          <w:lang w:val="kk-KZ"/>
        </w:rPr>
        <w:t>Резерват аумағында 48 түр сүтқоректілер тіркелген, олардың 3 түрі ҚР Қызыл кітабына енгізілген: бобринская түнекшісі, жолақты паром және Каспий итбалығы. Жер үсті мониторингі 7 түрге жүргізіледі (қабан, қасқыр, түлкі, борсық, ракон ит, қоян, гербил), ал су экожүйесіне сәйкес 2 түрге (Каспий итбалығы және ондатра) бақылау жасалады.</w:t>
      </w:r>
    </w:p>
    <w:p w:rsidR="000C5511" w:rsidRPr="000C5511" w:rsidRDefault="000C5511" w:rsidP="000C5511">
      <w:pPr>
        <w:pBdr>
          <w:bottom w:val="single" w:sz="4" w:space="0" w:color="FFFFFF"/>
        </w:pBdr>
        <w:suppressAutoHyphens/>
        <w:autoSpaceDE w:val="0"/>
        <w:autoSpaceDN w:val="0"/>
        <w:adjustRightInd w:val="0"/>
        <w:spacing w:after="0" w:line="240" w:lineRule="auto"/>
        <w:ind w:firstLine="567"/>
        <w:jc w:val="both"/>
        <w:rPr>
          <w:rFonts w:ascii="Times New Roman" w:hAnsi="Times New Roman" w:cs="Times New Roman"/>
          <w:sz w:val="24"/>
          <w:szCs w:val="24"/>
          <w:lang w:val="kk-KZ"/>
        </w:rPr>
      </w:pPr>
      <w:r w:rsidRPr="000C5511">
        <w:rPr>
          <w:rFonts w:ascii="Times New Roman" w:hAnsi="Times New Roman" w:cs="Times New Roman"/>
          <w:sz w:val="24"/>
          <w:szCs w:val="24"/>
          <w:lang w:val="kk-KZ"/>
        </w:rPr>
        <w:t>«Ақжайық» мемлекеттік табиғи резерваты аумағында 227 түр өсімдіктер кездеседі, оның ішінде гимноспермдердің 1 түрі, папоротниктердің 3 түрі және ангиоспермдердің 224 түрі бар. ҚР Қызыл кітабына осы аумақта тіркелген өсімдіктердің 2 түрі енгізілген: Шренка қызғалдағы және Қазақстан жаңғағы (су жаңғағы).</w:t>
      </w:r>
    </w:p>
    <w:p w:rsidR="002E694B" w:rsidRPr="006D0AC4" w:rsidRDefault="002E694B" w:rsidP="000C5511">
      <w:pPr>
        <w:pBdr>
          <w:bottom w:val="single" w:sz="4" w:space="4" w:color="FFFFFF"/>
        </w:pBdr>
        <w:suppressAutoHyphens/>
        <w:autoSpaceDE w:val="0"/>
        <w:autoSpaceDN w:val="0"/>
        <w:adjustRightInd w:val="0"/>
        <w:spacing w:after="0" w:line="240" w:lineRule="auto"/>
        <w:jc w:val="both"/>
        <w:rPr>
          <w:rFonts w:ascii="Times New Roman" w:eastAsia="Times New Roman" w:hAnsi="Times New Roman" w:cs="Times New Roman"/>
          <w:sz w:val="24"/>
          <w:szCs w:val="24"/>
          <w:lang w:val="kk-KZ" w:eastAsia="ru-RU"/>
        </w:rPr>
      </w:pPr>
    </w:p>
    <w:p w:rsidR="002E694B" w:rsidRPr="00085F9C" w:rsidRDefault="000C5511" w:rsidP="002E694B">
      <w:pPr>
        <w:pBdr>
          <w:bottom w:val="single" w:sz="4" w:space="4" w:color="FFFFFF"/>
        </w:pBd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12.5.6. РАДИА</w:t>
      </w:r>
      <w:r w:rsidR="009E017A">
        <w:rPr>
          <w:rFonts w:ascii="Times New Roman" w:eastAsia="Times New Roman" w:hAnsi="Times New Roman" w:cs="Times New Roman"/>
          <w:sz w:val="24"/>
          <w:szCs w:val="24"/>
          <w:lang w:val="kk-KZ" w:eastAsia="ru-RU"/>
        </w:rPr>
        <w:t>ЦИЯЛЫҚ ЖАҒДАЙ</w:t>
      </w:r>
    </w:p>
    <w:p w:rsidR="002E694B" w:rsidRPr="00085F9C" w:rsidRDefault="002E694B" w:rsidP="002E694B">
      <w:pPr>
        <w:pBdr>
          <w:bottom w:val="single" w:sz="4" w:space="4" w:color="FFFFFF"/>
        </w:pBd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val="kk-KZ" w:eastAsia="ru-RU"/>
        </w:rPr>
      </w:pPr>
    </w:p>
    <w:p w:rsidR="009E017A" w:rsidRPr="006D0AC4" w:rsidRDefault="009E017A" w:rsidP="009E017A">
      <w:pPr>
        <w:pBdr>
          <w:bottom w:val="single" w:sz="4" w:space="1" w:color="FFFFFF"/>
        </w:pBd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val="kk-KZ" w:eastAsia="ru-RU"/>
        </w:rPr>
      </w:pPr>
      <w:r w:rsidRPr="006D0AC4">
        <w:rPr>
          <w:rFonts w:ascii="Times New Roman" w:eastAsia="Times New Roman" w:hAnsi="Times New Roman" w:cs="Times New Roman"/>
          <w:sz w:val="24"/>
          <w:szCs w:val="24"/>
          <w:lang w:val="kk-KZ" w:eastAsia="ru-RU"/>
        </w:rPr>
        <w:t>"Қазгидромет" РМК 2024 жылы жергілікті жерде гамма сәулелену деңгейін бақылау күн сайын 3 метеорологиялық станцияда (Атырау, жаяу, Құлсары) және Құлсары қаласының 1 Автоматты бекетінде (№7 ПМЗ) жүзеге асырылды.</w:t>
      </w:r>
    </w:p>
    <w:p w:rsidR="002E694B" w:rsidRPr="006D0AC4" w:rsidRDefault="009E017A" w:rsidP="009E017A">
      <w:pPr>
        <w:pBdr>
          <w:bottom w:val="single" w:sz="4" w:space="1" w:color="FFFFFF"/>
        </w:pBd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val="kk-KZ" w:eastAsia="ru-RU"/>
        </w:rPr>
      </w:pPr>
      <w:r w:rsidRPr="006D0AC4">
        <w:rPr>
          <w:rFonts w:ascii="Times New Roman" w:eastAsia="Times New Roman" w:hAnsi="Times New Roman" w:cs="Times New Roman"/>
          <w:sz w:val="24"/>
          <w:szCs w:val="24"/>
          <w:lang w:val="kk-KZ" w:eastAsia="ru-RU"/>
        </w:rPr>
        <w:t>Облыстағы атмосфераның жер үсті қабатының радиациялық гамма-фонының орташа мәндері 0,08-0,20 мкЗв/сағ шегінде болды, облыс бойынша орташа радиациялық гамма-фон 0,11 мкЗв / сағ құрады және рұқса</w:t>
      </w:r>
      <w:r w:rsidR="00F035F4">
        <w:rPr>
          <w:rFonts w:ascii="Times New Roman" w:eastAsia="Times New Roman" w:hAnsi="Times New Roman" w:cs="Times New Roman"/>
          <w:sz w:val="24"/>
          <w:szCs w:val="24"/>
          <w:lang w:val="kk-KZ" w:eastAsia="ru-RU"/>
        </w:rPr>
        <w:t>т етілген шектерде болды (12.5.6</w:t>
      </w:r>
      <w:r w:rsidRPr="006D0AC4">
        <w:rPr>
          <w:rFonts w:ascii="Times New Roman" w:eastAsia="Times New Roman" w:hAnsi="Times New Roman" w:cs="Times New Roman"/>
          <w:sz w:val="24"/>
          <w:szCs w:val="24"/>
          <w:lang w:val="kk-KZ" w:eastAsia="ru-RU"/>
        </w:rPr>
        <w:t>-кесте).</w:t>
      </w:r>
    </w:p>
    <w:p w:rsidR="002E694B" w:rsidRPr="009E017A" w:rsidRDefault="002E694B" w:rsidP="002E694B">
      <w:pPr>
        <w:pBdr>
          <w:bottom w:val="single" w:sz="4" w:space="1" w:color="FFFFFF"/>
        </w:pBdr>
        <w:suppressAutoHyphens/>
        <w:autoSpaceDE w:val="0"/>
        <w:autoSpaceDN w:val="0"/>
        <w:adjustRightInd w:val="0"/>
        <w:spacing w:after="0" w:line="240" w:lineRule="auto"/>
        <w:ind w:firstLine="567"/>
        <w:jc w:val="right"/>
        <w:rPr>
          <w:rFonts w:ascii="Times New Roman" w:eastAsia="Times New Roman" w:hAnsi="Times New Roman" w:cs="Times New Roman"/>
          <w:b/>
          <w:sz w:val="24"/>
          <w:szCs w:val="24"/>
          <w:lang w:val="kk-KZ" w:eastAsia="ru-RU"/>
        </w:rPr>
      </w:pPr>
      <w:r w:rsidRPr="009D4EFA">
        <w:rPr>
          <w:rFonts w:ascii="Times New Roman" w:eastAsia="Times New Roman" w:hAnsi="Times New Roman" w:cs="Times New Roman"/>
          <w:b/>
          <w:sz w:val="24"/>
          <w:szCs w:val="24"/>
          <w:lang w:val="kk-KZ" w:eastAsia="ru-RU"/>
        </w:rPr>
        <w:t>12.</w:t>
      </w:r>
      <w:r w:rsidRPr="00085F9C">
        <w:rPr>
          <w:rFonts w:ascii="Times New Roman" w:eastAsia="Times New Roman" w:hAnsi="Times New Roman" w:cs="Times New Roman"/>
          <w:b/>
          <w:sz w:val="24"/>
          <w:szCs w:val="24"/>
          <w:lang w:val="kk-KZ" w:eastAsia="ru-RU"/>
        </w:rPr>
        <w:t>5</w:t>
      </w:r>
      <w:r w:rsidR="00F027C1">
        <w:rPr>
          <w:rFonts w:ascii="Times New Roman" w:eastAsia="Times New Roman" w:hAnsi="Times New Roman" w:cs="Times New Roman"/>
          <w:b/>
          <w:sz w:val="24"/>
          <w:szCs w:val="24"/>
          <w:lang w:val="kk-KZ" w:eastAsia="ru-RU"/>
        </w:rPr>
        <w:t>.6</w:t>
      </w:r>
      <w:r w:rsidR="009E017A">
        <w:rPr>
          <w:rFonts w:ascii="Times New Roman" w:eastAsia="Times New Roman" w:hAnsi="Times New Roman" w:cs="Times New Roman"/>
          <w:b/>
          <w:sz w:val="24"/>
          <w:szCs w:val="24"/>
          <w:lang w:val="kk-KZ" w:eastAsia="ru-RU"/>
        </w:rPr>
        <w:t>-кесте</w:t>
      </w:r>
    </w:p>
    <w:p w:rsidR="002E694B" w:rsidRPr="000C5511" w:rsidRDefault="000C5511" w:rsidP="002E694B">
      <w:pPr>
        <w:pBdr>
          <w:bottom w:val="single" w:sz="4" w:space="1" w:color="FFFFFF"/>
        </w:pBdr>
        <w:suppressAutoHyphens/>
        <w:autoSpaceDE w:val="0"/>
        <w:autoSpaceDN w:val="0"/>
        <w:adjustRightInd w:val="0"/>
        <w:spacing w:after="0" w:line="240" w:lineRule="auto"/>
        <w:ind w:firstLine="567"/>
        <w:jc w:val="center"/>
        <w:rPr>
          <w:rFonts w:ascii="Times New Roman" w:eastAsia="Times New Roman" w:hAnsi="Times New Roman" w:cs="Times New Roman"/>
          <w:b/>
          <w:sz w:val="24"/>
          <w:szCs w:val="24"/>
          <w:lang w:val="kk-KZ" w:eastAsia="ru-RU"/>
        </w:rPr>
      </w:pPr>
      <w:r w:rsidRPr="000C5511">
        <w:rPr>
          <w:rFonts w:ascii="Times New Roman" w:eastAsia="Times New Roman" w:hAnsi="Times New Roman" w:cs="Times New Roman"/>
          <w:b/>
          <w:sz w:val="24"/>
          <w:szCs w:val="24"/>
          <w:lang w:val="kk-KZ" w:eastAsia="ru-RU"/>
        </w:rPr>
        <w:t>2022-2024 жылдардағы Атырау облысындағы радиациялық гамма-фон, мкЗв/сағ</w:t>
      </w:r>
    </w:p>
    <w:tbl>
      <w:tblPr>
        <w:tblStyle w:val="aa"/>
        <w:tblW w:w="9247" w:type="dxa"/>
        <w:jc w:val="center"/>
        <w:tblLook w:val="04A0" w:firstRow="1" w:lastRow="0" w:firstColumn="1" w:lastColumn="0" w:noHBand="0" w:noVBand="1"/>
      </w:tblPr>
      <w:tblGrid>
        <w:gridCol w:w="3397"/>
        <w:gridCol w:w="1843"/>
        <w:gridCol w:w="1985"/>
        <w:gridCol w:w="2022"/>
      </w:tblGrid>
      <w:tr w:rsidR="002E694B" w:rsidRPr="00085F9C" w:rsidTr="002E694B">
        <w:trPr>
          <w:jc w:val="center"/>
        </w:trPr>
        <w:tc>
          <w:tcPr>
            <w:tcW w:w="3397" w:type="dxa"/>
          </w:tcPr>
          <w:p w:rsidR="002E694B" w:rsidRPr="00085F9C" w:rsidRDefault="000C5511" w:rsidP="002E694B">
            <w:pPr>
              <w:suppressAutoHyphens/>
              <w:autoSpaceDE w:val="0"/>
              <w:autoSpaceDN w:val="0"/>
              <w:adjustRightInd w:val="0"/>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Көрсеткіш</w:t>
            </w:r>
          </w:p>
        </w:tc>
        <w:tc>
          <w:tcPr>
            <w:tcW w:w="1843" w:type="dxa"/>
          </w:tcPr>
          <w:p w:rsidR="002E694B" w:rsidRPr="00085F9C" w:rsidRDefault="000C5511" w:rsidP="002E694B">
            <w:pPr>
              <w:suppressAutoHyphens/>
              <w:autoSpaceDE w:val="0"/>
              <w:autoSpaceDN w:val="0"/>
              <w:adjustRightInd w:val="0"/>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2022 жыл</w:t>
            </w:r>
          </w:p>
        </w:tc>
        <w:tc>
          <w:tcPr>
            <w:tcW w:w="1985" w:type="dxa"/>
          </w:tcPr>
          <w:p w:rsidR="002E694B" w:rsidRPr="00085F9C" w:rsidRDefault="000C5511" w:rsidP="002E694B">
            <w:pPr>
              <w:suppressAutoHyphens/>
              <w:autoSpaceDE w:val="0"/>
              <w:autoSpaceDN w:val="0"/>
              <w:adjustRightInd w:val="0"/>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2023 жыл</w:t>
            </w:r>
          </w:p>
        </w:tc>
        <w:tc>
          <w:tcPr>
            <w:tcW w:w="2022" w:type="dxa"/>
          </w:tcPr>
          <w:p w:rsidR="002E694B" w:rsidRPr="00085F9C" w:rsidRDefault="000C5511" w:rsidP="002E694B">
            <w:pPr>
              <w:suppressAutoHyphens/>
              <w:autoSpaceDE w:val="0"/>
              <w:autoSpaceDN w:val="0"/>
              <w:adjustRightInd w:val="0"/>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2024 жыл</w:t>
            </w:r>
          </w:p>
        </w:tc>
      </w:tr>
      <w:tr w:rsidR="002E694B" w:rsidRPr="00085F9C" w:rsidTr="002E694B">
        <w:trPr>
          <w:trHeight w:val="332"/>
          <w:jc w:val="center"/>
        </w:trPr>
        <w:tc>
          <w:tcPr>
            <w:tcW w:w="3397" w:type="dxa"/>
            <w:vAlign w:val="center"/>
          </w:tcPr>
          <w:p w:rsidR="002E694B" w:rsidRPr="00085F9C" w:rsidRDefault="000C5511" w:rsidP="000C5511">
            <w:pPr>
              <w:suppressAutoHyphens/>
              <w:autoSpaceDE w:val="0"/>
              <w:autoSpaceDN w:val="0"/>
              <w:adjustRightInd w:val="0"/>
              <w:jc w:val="center"/>
              <w:rPr>
                <w:rFonts w:ascii="Times New Roman" w:eastAsia="Times New Roman" w:hAnsi="Times New Roman" w:cs="Times New Roman"/>
                <w:sz w:val="24"/>
                <w:szCs w:val="24"/>
                <w:lang w:eastAsia="ru-RU"/>
              </w:rPr>
            </w:pPr>
            <w:r w:rsidRPr="000C5511">
              <w:rPr>
                <w:rFonts w:ascii="Times New Roman" w:eastAsia="Times New Roman" w:hAnsi="Times New Roman" w:cs="Times New Roman"/>
                <w:sz w:val="24"/>
                <w:szCs w:val="24"/>
                <w:lang w:eastAsia="ru-RU"/>
              </w:rPr>
              <w:t>Радиациялық гамма-фонның орташа мәндері</w:t>
            </w:r>
          </w:p>
        </w:tc>
        <w:tc>
          <w:tcPr>
            <w:tcW w:w="1843" w:type="dxa"/>
            <w:vAlign w:val="center"/>
          </w:tcPr>
          <w:p w:rsidR="002E694B" w:rsidRPr="00085F9C" w:rsidRDefault="002E694B" w:rsidP="002E694B">
            <w:pPr>
              <w:suppressAutoHyphens/>
              <w:autoSpaceDE w:val="0"/>
              <w:autoSpaceDN w:val="0"/>
              <w:adjustRightInd w:val="0"/>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0,08-0,41</w:t>
            </w:r>
          </w:p>
        </w:tc>
        <w:tc>
          <w:tcPr>
            <w:tcW w:w="1985" w:type="dxa"/>
            <w:vAlign w:val="center"/>
          </w:tcPr>
          <w:p w:rsidR="002E694B" w:rsidRPr="00085F9C" w:rsidRDefault="002E694B" w:rsidP="002E694B">
            <w:pPr>
              <w:suppressAutoHyphens/>
              <w:autoSpaceDE w:val="0"/>
              <w:autoSpaceDN w:val="0"/>
              <w:adjustRightInd w:val="0"/>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0,08-0,18</w:t>
            </w:r>
          </w:p>
        </w:tc>
        <w:tc>
          <w:tcPr>
            <w:tcW w:w="2022" w:type="dxa"/>
            <w:vAlign w:val="center"/>
          </w:tcPr>
          <w:p w:rsidR="002E694B" w:rsidRPr="00085F9C" w:rsidRDefault="002E694B" w:rsidP="002E694B">
            <w:pPr>
              <w:suppressAutoHyphens/>
              <w:autoSpaceDE w:val="0"/>
              <w:autoSpaceDN w:val="0"/>
              <w:adjustRightInd w:val="0"/>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 xml:space="preserve">0,08-0,20  </w:t>
            </w:r>
          </w:p>
        </w:tc>
      </w:tr>
    </w:tbl>
    <w:p w:rsidR="002E694B" w:rsidRPr="00085F9C" w:rsidRDefault="00506AFA" w:rsidP="002E694B">
      <w:pPr>
        <w:pBdr>
          <w:bottom w:val="single" w:sz="4" w:space="1" w:color="FFFFFF"/>
        </w:pBdr>
        <w:suppressAutoHyphens/>
        <w:autoSpaceDE w:val="0"/>
        <w:autoSpaceDN w:val="0"/>
        <w:adjustRightInd w:val="0"/>
        <w:spacing w:after="0" w:line="240" w:lineRule="auto"/>
        <w:ind w:firstLine="709"/>
        <w:jc w:val="center"/>
        <w:rPr>
          <w:rFonts w:ascii="Times New Roman" w:eastAsia="Times New Roman" w:hAnsi="Times New Roman" w:cs="Times New Roman"/>
          <w:i/>
          <w:sz w:val="24"/>
          <w:szCs w:val="24"/>
          <w:lang w:eastAsia="ru-RU"/>
        </w:rPr>
      </w:pPr>
      <w:r>
        <w:rPr>
          <w:rFonts w:ascii="Times New Roman" w:eastAsia="Times New Roman" w:hAnsi="Times New Roman" w:cs="Times New Roman"/>
          <w:i/>
          <w:sz w:val="24"/>
          <w:szCs w:val="24"/>
          <w:lang w:eastAsia="ru-RU"/>
        </w:rPr>
        <w:t>Дереккөз: «Қ</w:t>
      </w:r>
      <w:r w:rsidR="000C5511">
        <w:rPr>
          <w:rFonts w:ascii="Times New Roman" w:eastAsia="Times New Roman" w:hAnsi="Times New Roman" w:cs="Times New Roman"/>
          <w:i/>
          <w:sz w:val="24"/>
          <w:szCs w:val="24"/>
          <w:lang w:eastAsia="ru-RU"/>
        </w:rPr>
        <w:t>азгидромет» РМК</w:t>
      </w:r>
    </w:p>
    <w:p w:rsidR="002E694B" w:rsidRDefault="002577D5" w:rsidP="002577D5">
      <w:pPr>
        <w:pBdr>
          <w:bottom w:val="single" w:sz="4" w:space="1" w:color="FFFFFF"/>
        </w:pBd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val="kk-KZ" w:eastAsia="ru-RU"/>
        </w:rPr>
      </w:pPr>
      <w:r w:rsidRPr="002577D5">
        <w:rPr>
          <w:rFonts w:ascii="Times New Roman" w:hAnsi="Times New Roman" w:cs="Times New Roman"/>
          <w:sz w:val="24"/>
          <w:szCs w:val="24"/>
        </w:rPr>
        <w:t>Атырау облысының аумағында атмосфераның жер үсті қабатының радиоактивті ластануына мониторинг Атырау метеорологиялық станциясында көлденең планшеттер көмегімен ауа сынамала</w:t>
      </w:r>
      <w:r>
        <w:rPr>
          <w:rFonts w:ascii="Times New Roman" w:hAnsi="Times New Roman" w:cs="Times New Roman"/>
          <w:sz w:val="24"/>
          <w:szCs w:val="24"/>
        </w:rPr>
        <w:t>рын алу арқылы жүзеге асырылды.</w:t>
      </w:r>
      <w:r>
        <w:rPr>
          <w:rFonts w:ascii="Times New Roman" w:hAnsi="Times New Roman" w:cs="Times New Roman"/>
          <w:sz w:val="24"/>
          <w:szCs w:val="24"/>
          <w:lang w:val="kk-KZ"/>
        </w:rPr>
        <w:t xml:space="preserve">  </w:t>
      </w:r>
      <w:r w:rsidRPr="009D4EFA">
        <w:rPr>
          <w:rFonts w:ascii="Times New Roman" w:hAnsi="Times New Roman" w:cs="Times New Roman"/>
          <w:sz w:val="24"/>
          <w:szCs w:val="24"/>
          <w:lang w:val="kk-KZ"/>
        </w:rPr>
        <w:t>Станцияда бес тәуліктік сынамалар алынған. Атырау қаласының атмосфералық ауа қабатындағы радиоактивті тұнбалардың орташа тәуліктік тығыздығы 1,3–2,5 Бк/м² шегінде ауытқыған. Жалпы түсу тығыздығының орташа мәні 1,8 Бк/м² құрады, бұл шекті рұқсат етілген деңгейден аспайды.</w:t>
      </w:r>
      <w:r>
        <w:rPr>
          <w:rFonts w:ascii="Times New Roman" w:hAnsi="Times New Roman" w:cs="Times New Roman"/>
          <w:sz w:val="24"/>
          <w:szCs w:val="24"/>
          <w:lang w:val="kk-KZ"/>
        </w:rPr>
        <w:t xml:space="preserve"> </w:t>
      </w:r>
      <w:r w:rsidRPr="002577D5">
        <w:rPr>
          <w:rFonts w:ascii="Times New Roman" w:hAnsi="Times New Roman" w:cs="Times New Roman"/>
          <w:sz w:val="24"/>
          <w:szCs w:val="24"/>
          <w:lang w:val="kk-KZ"/>
        </w:rPr>
        <w:t>Толығырақ ақпаратты "Қазгидромет" РМК-ның ресми сайтынан алуға болады:</w:t>
      </w:r>
      <w:r>
        <w:rPr>
          <w:rFonts w:ascii="Times New Roman" w:hAnsi="Times New Roman" w:cs="Times New Roman"/>
          <w:sz w:val="24"/>
          <w:szCs w:val="24"/>
          <w:lang w:val="kk-KZ"/>
        </w:rPr>
        <w:t xml:space="preserve"> </w:t>
      </w:r>
      <w:r w:rsidR="009E017A" w:rsidRPr="002577D5">
        <w:rPr>
          <w:rFonts w:ascii="Times New Roman" w:hAnsi="Times New Roman" w:cs="Times New Roman"/>
          <w:sz w:val="24"/>
          <w:szCs w:val="24"/>
          <w:lang w:val="kk-KZ"/>
        </w:rPr>
        <w:t xml:space="preserve"> </w:t>
      </w:r>
      <w:r w:rsidR="002E694B" w:rsidRPr="002577D5">
        <w:rPr>
          <w:rFonts w:ascii="Times New Roman" w:eastAsia="Times New Roman" w:hAnsi="Times New Roman" w:cs="Times New Roman"/>
          <w:sz w:val="24"/>
          <w:szCs w:val="24"/>
          <w:lang w:val="kk-KZ" w:eastAsia="ru-RU"/>
        </w:rPr>
        <w:t>(</w:t>
      </w:r>
      <w:hyperlink r:id="rId94" w:history="1">
        <w:r w:rsidR="009E017A" w:rsidRPr="002577D5">
          <w:rPr>
            <w:rStyle w:val="a7"/>
            <w:rFonts w:ascii="Times New Roman" w:eastAsia="Times New Roman" w:hAnsi="Times New Roman" w:cs="Times New Roman"/>
            <w:sz w:val="24"/>
            <w:szCs w:val="24"/>
            <w:lang w:val="kk-KZ" w:eastAsia="ru-RU"/>
          </w:rPr>
          <w:t>https://www.kazhydromet.kz/ru/ecology/ezhemesyachnyy-informacionnyy-byulleten-o-sostoyanii-okruzhayuschey-sredy/2024</w:t>
        </w:r>
      </w:hyperlink>
      <w:r w:rsidR="002E694B" w:rsidRPr="002577D5">
        <w:rPr>
          <w:rFonts w:ascii="Times New Roman" w:eastAsia="Times New Roman" w:hAnsi="Times New Roman" w:cs="Times New Roman"/>
          <w:sz w:val="24"/>
          <w:szCs w:val="24"/>
          <w:lang w:val="kk-KZ" w:eastAsia="ru-RU"/>
        </w:rPr>
        <w:t>).</w:t>
      </w:r>
      <w:r w:rsidR="002E694B" w:rsidRPr="00085F9C">
        <w:rPr>
          <w:rFonts w:ascii="Times New Roman" w:eastAsia="Times New Roman" w:hAnsi="Times New Roman" w:cs="Times New Roman"/>
          <w:sz w:val="24"/>
          <w:szCs w:val="24"/>
          <w:lang w:val="kk-KZ" w:eastAsia="ru-RU"/>
        </w:rPr>
        <w:t xml:space="preserve"> </w:t>
      </w:r>
    </w:p>
    <w:p w:rsidR="00506AFA" w:rsidRPr="002577D5" w:rsidRDefault="00506AFA" w:rsidP="002577D5">
      <w:pPr>
        <w:pBdr>
          <w:bottom w:val="single" w:sz="4" w:space="1" w:color="FFFFFF"/>
        </w:pBdr>
        <w:suppressAutoHyphens/>
        <w:autoSpaceDE w:val="0"/>
        <w:autoSpaceDN w:val="0"/>
        <w:adjustRightInd w:val="0"/>
        <w:spacing w:after="0" w:line="240" w:lineRule="auto"/>
        <w:ind w:firstLine="709"/>
        <w:jc w:val="both"/>
        <w:rPr>
          <w:rFonts w:ascii="Times New Roman" w:hAnsi="Times New Roman" w:cs="Times New Roman"/>
          <w:sz w:val="24"/>
          <w:szCs w:val="24"/>
          <w:lang w:val="kk-KZ"/>
        </w:rPr>
      </w:pPr>
    </w:p>
    <w:p w:rsidR="009E017A" w:rsidRPr="002577D5" w:rsidRDefault="009E017A" w:rsidP="009E017A">
      <w:pPr>
        <w:pBdr>
          <w:bottom w:val="single" w:sz="4" w:space="1" w:color="FFFFFF"/>
        </w:pBd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val="kk-KZ" w:eastAsia="ru-RU"/>
        </w:rPr>
      </w:pPr>
    </w:p>
    <w:p w:rsidR="002E694B" w:rsidRPr="00085F9C" w:rsidRDefault="00F25A46" w:rsidP="002E694B">
      <w:pPr>
        <w:pBdr>
          <w:bottom w:val="single" w:sz="4" w:space="0" w:color="FFFFFF"/>
        </w:pBd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12.5.7. ҚАЛДЫҚТАР</w:t>
      </w:r>
    </w:p>
    <w:p w:rsidR="002E694B" w:rsidRPr="00085F9C" w:rsidRDefault="002E694B" w:rsidP="002E694B">
      <w:pPr>
        <w:pBdr>
          <w:bottom w:val="single" w:sz="4" w:space="0" w:color="FFFFFF"/>
        </w:pBdr>
        <w:suppressAutoHyphens/>
        <w:autoSpaceDE w:val="0"/>
        <w:autoSpaceDN w:val="0"/>
        <w:adjustRightInd w:val="0"/>
        <w:spacing w:after="0" w:line="240" w:lineRule="auto"/>
        <w:ind w:firstLine="709"/>
        <w:jc w:val="both"/>
        <w:rPr>
          <w:rFonts w:ascii="Times New Roman" w:eastAsia="Times New Roman" w:hAnsi="Times New Roman" w:cs="Times New Roman"/>
          <w:b/>
          <w:i/>
          <w:sz w:val="24"/>
          <w:szCs w:val="24"/>
          <w:lang w:val="kk-KZ" w:eastAsia="ru-RU"/>
        </w:rPr>
      </w:pPr>
    </w:p>
    <w:p w:rsidR="002577D5" w:rsidRPr="00506AFA" w:rsidRDefault="002577D5" w:rsidP="002577D5">
      <w:pPr>
        <w:pBdr>
          <w:bottom w:val="single" w:sz="4" w:space="0" w:color="FFFFFF"/>
        </w:pBdr>
        <w:suppressAutoHyphens/>
        <w:autoSpaceDE w:val="0"/>
        <w:autoSpaceDN w:val="0"/>
        <w:adjustRightInd w:val="0"/>
        <w:spacing w:after="0" w:line="240" w:lineRule="auto"/>
        <w:ind w:firstLine="709"/>
        <w:jc w:val="both"/>
        <w:rPr>
          <w:rFonts w:ascii="Times New Roman" w:eastAsia="BatangChe" w:hAnsi="Times New Roman" w:cs="Times New Roman"/>
          <w:b/>
          <w:i/>
          <w:sz w:val="24"/>
          <w:szCs w:val="24"/>
          <w:lang w:val="kk-KZ" w:eastAsia="ru-RU"/>
        </w:rPr>
      </w:pPr>
      <w:r w:rsidRPr="00506AFA">
        <w:rPr>
          <w:rFonts w:ascii="Times New Roman" w:eastAsia="BatangChe" w:hAnsi="Times New Roman" w:cs="Times New Roman"/>
          <w:b/>
          <w:i/>
          <w:sz w:val="24"/>
          <w:szCs w:val="24"/>
          <w:lang w:val="kk-KZ" w:eastAsia="ru-RU"/>
        </w:rPr>
        <w:t>Қатты тұрмыстық қалдықтар</w:t>
      </w:r>
    </w:p>
    <w:p w:rsidR="002E694B" w:rsidRPr="00F25A46" w:rsidRDefault="002577D5" w:rsidP="002577D5">
      <w:pPr>
        <w:pBdr>
          <w:bottom w:val="single" w:sz="4" w:space="0" w:color="FFFFFF"/>
        </w:pBdr>
        <w:suppressAutoHyphens/>
        <w:autoSpaceDE w:val="0"/>
        <w:autoSpaceDN w:val="0"/>
        <w:adjustRightInd w:val="0"/>
        <w:spacing w:after="0" w:line="240" w:lineRule="auto"/>
        <w:ind w:firstLine="709"/>
        <w:jc w:val="both"/>
        <w:rPr>
          <w:rFonts w:ascii="Times New Roman" w:eastAsia="BatangChe" w:hAnsi="Times New Roman" w:cs="Times New Roman"/>
          <w:sz w:val="24"/>
          <w:szCs w:val="24"/>
          <w:lang w:val="kk-KZ" w:eastAsia="ru-RU"/>
        </w:rPr>
      </w:pPr>
      <w:r w:rsidRPr="002577D5">
        <w:rPr>
          <w:rFonts w:ascii="Times New Roman" w:eastAsia="BatangChe" w:hAnsi="Times New Roman" w:cs="Times New Roman"/>
          <w:sz w:val="24"/>
          <w:szCs w:val="24"/>
          <w:lang w:val="kk-KZ" w:eastAsia="ru-RU"/>
        </w:rPr>
        <w:t>Қазақстан Республикасы Ұлттық статистика бюросының деректеріне сәйкес, 2024 жылы Атырау облысында өздігінен қалдық шығаратын кәсіпорындарды ескере отырып, жиналған</w:t>
      </w:r>
      <w:r>
        <w:rPr>
          <w:rFonts w:ascii="Times New Roman" w:eastAsia="BatangChe" w:hAnsi="Times New Roman" w:cs="Times New Roman"/>
          <w:sz w:val="24"/>
          <w:szCs w:val="24"/>
          <w:lang w:val="kk-KZ" w:eastAsia="ru-RU"/>
        </w:rPr>
        <w:t xml:space="preserve"> қалдықтардың жалпы көлемі 180 632 тоннаны құрады. Оның ішінде 155 593 тоннасы</w:t>
      </w:r>
      <w:r w:rsidRPr="002577D5">
        <w:rPr>
          <w:rFonts w:ascii="Times New Roman" w:eastAsia="BatangChe" w:hAnsi="Times New Roman" w:cs="Times New Roman"/>
          <w:sz w:val="24"/>
          <w:szCs w:val="24"/>
          <w:lang w:val="kk-KZ" w:eastAsia="ru-RU"/>
        </w:rPr>
        <w:t xml:space="preserve"> — коммуналдық қалдықтар болып табылады </w:t>
      </w:r>
      <w:r>
        <w:rPr>
          <w:rFonts w:ascii="Times New Roman" w:eastAsia="BatangChe" w:hAnsi="Times New Roman" w:cs="Times New Roman"/>
          <w:sz w:val="24"/>
          <w:szCs w:val="24"/>
          <w:lang w:val="kk-KZ" w:eastAsia="ru-RU"/>
        </w:rPr>
        <w:t>(</w:t>
      </w:r>
      <w:r w:rsidR="00F027C1">
        <w:rPr>
          <w:rFonts w:ascii="Times New Roman" w:eastAsia="BatangChe" w:hAnsi="Times New Roman" w:cs="Times New Roman"/>
          <w:sz w:val="24"/>
          <w:szCs w:val="24"/>
          <w:lang w:val="kk-KZ" w:eastAsia="ru-RU"/>
        </w:rPr>
        <w:t>12.5.5</w:t>
      </w:r>
      <w:r w:rsidRPr="002577D5">
        <w:rPr>
          <w:rFonts w:ascii="Times New Roman" w:eastAsia="BatangChe" w:hAnsi="Times New Roman" w:cs="Times New Roman"/>
          <w:sz w:val="24"/>
          <w:szCs w:val="24"/>
          <w:lang w:val="kk-KZ" w:eastAsia="ru-RU"/>
        </w:rPr>
        <w:t>-сурет).</w:t>
      </w:r>
    </w:p>
    <w:p w:rsidR="002E694B" w:rsidRPr="002577D5" w:rsidRDefault="00F027C1" w:rsidP="002E694B">
      <w:pPr>
        <w:pBdr>
          <w:bottom w:val="single" w:sz="4" w:space="0" w:color="FFFFFF"/>
        </w:pBdr>
        <w:suppressAutoHyphens/>
        <w:autoSpaceDE w:val="0"/>
        <w:autoSpaceDN w:val="0"/>
        <w:adjustRightInd w:val="0"/>
        <w:spacing w:after="0" w:line="240" w:lineRule="auto"/>
        <w:ind w:firstLine="709"/>
        <w:jc w:val="right"/>
        <w:rPr>
          <w:rFonts w:ascii="Times New Roman" w:eastAsia="Times New Roman" w:hAnsi="Times New Roman" w:cs="Times New Roman"/>
          <w:b/>
          <w:noProof/>
          <w:sz w:val="24"/>
          <w:szCs w:val="24"/>
          <w:lang w:val="kk-KZ" w:eastAsia="ru-RU"/>
        </w:rPr>
      </w:pPr>
      <w:r>
        <w:rPr>
          <w:rFonts w:ascii="Times New Roman" w:eastAsia="Times New Roman" w:hAnsi="Times New Roman" w:cs="Times New Roman"/>
          <w:b/>
          <w:noProof/>
          <w:sz w:val="24"/>
          <w:szCs w:val="24"/>
          <w:lang w:val="kk-KZ" w:eastAsia="ru-RU"/>
        </w:rPr>
        <w:t>12.5.5</w:t>
      </w:r>
      <w:r w:rsidR="002577D5">
        <w:rPr>
          <w:rFonts w:ascii="Times New Roman" w:eastAsia="Times New Roman" w:hAnsi="Times New Roman" w:cs="Times New Roman"/>
          <w:b/>
          <w:noProof/>
          <w:sz w:val="24"/>
          <w:szCs w:val="24"/>
          <w:lang w:val="kk-KZ" w:eastAsia="ru-RU"/>
        </w:rPr>
        <w:t>-сурет</w:t>
      </w:r>
    </w:p>
    <w:p w:rsidR="002E694B" w:rsidRPr="002577D5" w:rsidRDefault="002577D5" w:rsidP="002E694B">
      <w:pPr>
        <w:pBdr>
          <w:bottom w:val="single" w:sz="4" w:space="0" w:color="FFFFFF"/>
        </w:pBdr>
        <w:suppressAutoHyphens/>
        <w:autoSpaceDE w:val="0"/>
        <w:autoSpaceDN w:val="0"/>
        <w:adjustRightInd w:val="0"/>
        <w:spacing w:after="0" w:line="240" w:lineRule="auto"/>
        <w:ind w:firstLine="709"/>
        <w:jc w:val="center"/>
        <w:rPr>
          <w:rFonts w:ascii="Times New Roman" w:eastAsia="Times New Roman" w:hAnsi="Times New Roman" w:cs="Times New Roman"/>
          <w:b/>
          <w:noProof/>
          <w:sz w:val="24"/>
          <w:szCs w:val="24"/>
          <w:lang w:val="kk-KZ" w:eastAsia="ru-RU"/>
        </w:rPr>
      </w:pPr>
      <w:r w:rsidRPr="002577D5">
        <w:rPr>
          <w:rFonts w:ascii="Times New Roman" w:eastAsia="Times New Roman" w:hAnsi="Times New Roman" w:cs="Times New Roman"/>
          <w:b/>
          <w:noProof/>
          <w:sz w:val="24"/>
          <w:szCs w:val="24"/>
          <w:lang w:val="kk-KZ" w:eastAsia="ru-RU"/>
        </w:rPr>
        <w:t>2024 жылы Атырау облысында коммуналдық қалдықтардың қозғалысы, тонна</w:t>
      </w:r>
    </w:p>
    <w:p w:rsidR="002E694B" w:rsidRPr="00F027C1" w:rsidRDefault="00616C4B" w:rsidP="002E694B">
      <w:pPr>
        <w:pBdr>
          <w:bottom w:val="single" w:sz="4" w:space="19" w:color="FFFFFF"/>
        </w:pBdr>
        <w:suppressAutoHyphens/>
        <w:autoSpaceDE w:val="0"/>
        <w:autoSpaceDN w:val="0"/>
        <w:adjustRightInd w:val="0"/>
        <w:spacing w:after="0" w:line="240" w:lineRule="auto"/>
        <w:ind w:firstLine="709"/>
        <w:jc w:val="center"/>
        <w:rPr>
          <w:rFonts w:ascii="Times New Roman" w:eastAsia="Times New Roman" w:hAnsi="Times New Roman" w:cs="Times New Roman"/>
          <w:i/>
          <w:noProof/>
          <w:sz w:val="24"/>
          <w:szCs w:val="24"/>
          <w:lang w:val="kk-KZ" w:eastAsia="ru-RU"/>
        </w:rPr>
      </w:pPr>
      <w:r>
        <w:rPr>
          <w:rFonts w:ascii="Times New Roman" w:eastAsia="Times New Roman" w:hAnsi="Times New Roman" w:cs="Times New Roman"/>
          <w:i/>
          <w:noProof/>
          <w:sz w:val="24"/>
          <w:szCs w:val="24"/>
          <w:lang w:eastAsia="ru-RU"/>
        </w:rPr>
        <w:drawing>
          <wp:inline distT="0" distB="0" distL="0" distR="0" wp14:anchorId="6E05745C">
            <wp:extent cx="4762811" cy="2847975"/>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776541" cy="2856185"/>
                    </a:xfrm>
                    <a:prstGeom prst="rect">
                      <a:avLst/>
                    </a:prstGeom>
                    <a:noFill/>
                  </pic:spPr>
                </pic:pic>
              </a:graphicData>
            </a:graphic>
          </wp:inline>
        </w:drawing>
      </w:r>
    </w:p>
    <w:p w:rsidR="002577D5" w:rsidRPr="00F027C1" w:rsidRDefault="002577D5" w:rsidP="002577D5">
      <w:pPr>
        <w:pBdr>
          <w:bottom w:val="single" w:sz="4" w:space="19" w:color="FFFFFF"/>
        </w:pBdr>
        <w:suppressAutoHyphens/>
        <w:autoSpaceDE w:val="0"/>
        <w:autoSpaceDN w:val="0"/>
        <w:adjustRightInd w:val="0"/>
        <w:spacing w:after="0" w:line="240" w:lineRule="auto"/>
        <w:ind w:firstLine="709"/>
        <w:jc w:val="center"/>
        <w:rPr>
          <w:rFonts w:ascii="Times New Roman" w:eastAsia="BatangChe" w:hAnsi="Times New Roman" w:cs="Times New Roman"/>
          <w:i/>
          <w:sz w:val="24"/>
          <w:szCs w:val="24"/>
          <w:lang w:val="kk-KZ" w:eastAsia="ru-RU"/>
        </w:rPr>
      </w:pPr>
      <w:r w:rsidRPr="00F027C1">
        <w:rPr>
          <w:rFonts w:ascii="Times New Roman" w:eastAsia="Times New Roman" w:hAnsi="Times New Roman" w:cs="Times New Roman"/>
          <w:i/>
          <w:noProof/>
          <w:sz w:val="24"/>
          <w:szCs w:val="24"/>
          <w:lang w:val="kk-KZ" w:eastAsia="ru-RU"/>
        </w:rPr>
        <w:t>Дереккөз: ҚР СЖРА Ұлттық статистика бюросы</w:t>
      </w:r>
    </w:p>
    <w:p w:rsidR="00F027C1" w:rsidRPr="0087259D" w:rsidRDefault="002577D5" w:rsidP="00F027C1">
      <w:pPr>
        <w:pBdr>
          <w:bottom w:val="single" w:sz="4" w:space="19" w:color="FFFFFF"/>
        </w:pBdr>
        <w:suppressAutoHyphens/>
        <w:autoSpaceDE w:val="0"/>
        <w:autoSpaceDN w:val="0"/>
        <w:adjustRightInd w:val="0"/>
        <w:spacing w:after="0" w:line="240" w:lineRule="auto"/>
        <w:ind w:firstLine="709"/>
        <w:jc w:val="both"/>
        <w:rPr>
          <w:rFonts w:ascii="Times New Roman" w:eastAsia="BatangChe" w:hAnsi="Times New Roman" w:cs="Times New Roman"/>
          <w:i/>
          <w:sz w:val="24"/>
          <w:szCs w:val="24"/>
          <w:lang w:val="kk-KZ" w:eastAsia="ru-RU"/>
        </w:rPr>
      </w:pPr>
      <w:r>
        <w:rPr>
          <w:rFonts w:ascii="Times New Roman" w:eastAsia="Times New Roman" w:hAnsi="Times New Roman" w:cs="Times New Roman"/>
          <w:b/>
          <w:i/>
          <w:sz w:val="24"/>
          <w:szCs w:val="24"/>
          <w:lang w:val="kk-KZ" w:eastAsia="ru-RU"/>
        </w:rPr>
        <w:t>Полигондар</w:t>
      </w:r>
    </w:p>
    <w:p w:rsidR="00F027C1" w:rsidRPr="0087259D" w:rsidRDefault="00F027C1" w:rsidP="00F027C1">
      <w:pPr>
        <w:pBdr>
          <w:bottom w:val="single" w:sz="4" w:space="19" w:color="FFFFFF"/>
        </w:pBdr>
        <w:suppressAutoHyphens/>
        <w:autoSpaceDE w:val="0"/>
        <w:autoSpaceDN w:val="0"/>
        <w:adjustRightInd w:val="0"/>
        <w:spacing w:after="0" w:line="240" w:lineRule="auto"/>
        <w:ind w:firstLine="709"/>
        <w:jc w:val="both"/>
        <w:rPr>
          <w:rFonts w:ascii="Times New Roman" w:eastAsia="BatangChe" w:hAnsi="Times New Roman" w:cs="Times New Roman"/>
          <w:sz w:val="24"/>
          <w:szCs w:val="24"/>
          <w:lang w:val="kk-KZ" w:eastAsia="ru-RU"/>
        </w:rPr>
      </w:pPr>
      <w:r w:rsidRPr="0087259D">
        <w:rPr>
          <w:rFonts w:ascii="Times New Roman" w:eastAsia="BatangChe" w:hAnsi="Times New Roman" w:cs="Times New Roman"/>
          <w:sz w:val="24"/>
          <w:szCs w:val="24"/>
          <w:lang w:val="kk-KZ" w:eastAsia="ru-RU"/>
        </w:rPr>
        <w:t>Аймақта 55 қатты тұрмыстық қалдықтар полигоны бар, олардың 8-і қоршаған ортаға эмиссияға рұқсаты бар, қалғандары қалдықтарды сақтауға арналған уақытша алаң ретінде пайдаланылады. 2024 жылдың 12 айында облыстың қалалары мен аудандарында тұрғындардан 254,6 мың тонна ҚТҚ жиналды, оның ішінде 76,8 мың тонна немесе 30,0% сұрыпталды (жоспар бойынша — 30 %).</w:t>
      </w:r>
    </w:p>
    <w:p w:rsidR="00F027C1" w:rsidRPr="0087259D" w:rsidRDefault="00F027C1" w:rsidP="00F027C1">
      <w:pPr>
        <w:pBdr>
          <w:bottom w:val="single" w:sz="4" w:space="19" w:color="FFFFFF"/>
        </w:pBdr>
        <w:suppressAutoHyphens/>
        <w:autoSpaceDE w:val="0"/>
        <w:autoSpaceDN w:val="0"/>
        <w:adjustRightInd w:val="0"/>
        <w:spacing w:after="0" w:line="240" w:lineRule="auto"/>
        <w:ind w:firstLine="709"/>
        <w:jc w:val="both"/>
        <w:rPr>
          <w:rFonts w:ascii="Times New Roman" w:eastAsia="BatangChe" w:hAnsi="Times New Roman" w:cs="Times New Roman"/>
          <w:sz w:val="24"/>
          <w:szCs w:val="24"/>
          <w:lang w:val="kk-KZ" w:eastAsia="ru-RU"/>
        </w:rPr>
      </w:pPr>
      <w:r w:rsidRPr="0087259D">
        <w:rPr>
          <w:rFonts w:ascii="Times New Roman" w:eastAsia="BatangChe" w:hAnsi="Times New Roman" w:cs="Times New Roman"/>
          <w:sz w:val="24"/>
          <w:szCs w:val="24"/>
          <w:lang w:val="kk-KZ" w:eastAsia="ru-RU"/>
        </w:rPr>
        <w:t>2023-2026 жылдары Атырау облысында ҚТҚ-ның 10 полигонын заңдастыру, сондай-ақ қолданыстағы объектілерді экологиялық және санитарлық нормаларға сәйкес келтіру жөніндегі іс-шараларды іске асыру жоспарлануда. 2024 жылы қуаттылығы жылына 150 мың тонна ҚТҚ сұрыптау кешені пайдалануға берілді. Сонымен қатар, Атырау қаласындағы қатты тұрмыстық қалдықтар полигонын қалпына келтіру жұмыстары басталды, жобаның құны 11,6 млрд теңгені құрайды, іске асыру мерзімі — екі жыл.</w:t>
      </w:r>
    </w:p>
    <w:p w:rsidR="00F027C1" w:rsidRPr="0087259D" w:rsidRDefault="00F027C1" w:rsidP="00F027C1">
      <w:pPr>
        <w:pBdr>
          <w:bottom w:val="single" w:sz="4" w:space="19" w:color="FFFFFF"/>
        </w:pBdr>
        <w:suppressAutoHyphens/>
        <w:autoSpaceDE w:val="0"/>
        <w:autoSpaceDN w:val="0"/>
        <w:adjustRightInd w:val="0"/>
        <w:spacing w:after="0" w:line="240" w:lineRule="auto"/>
        <w:ind w:firstLine="709"/>
        <w:jc w:val="both"/>
        <w:rPr>
          <w:rFonts w:ascii="Times New Roman" w:eastAsia="BatangChe" w:hAnsi="Times New Roman" w:cs="Times New Roman"/>
          <w:b/>
          <w:i/>
          <w:sz w:val="24"/>
          <w:szCs w:val="24"/>
          <w:lang w:val="kk-KZ" w:eastAsia="ru-RU"/>
        </w:rPr>
      </w:pPr>
      <w:r w:rsidRPr="0087259D">
        <w:rPr>
          <w:rFonts w:ascii="Times New Roman" w:eastAsia="BatangChe" w:hAnsi="Times New Roman" w:cs="Times New Roman"/>
          <w:b/>
          <w:i/>
          <w:sz w:val="24"/>
          <w:szCs w:val="24"/>
          <w:lang w:val="kk-KZ" w:eastAsia="ru-RU"/>
        </w:rPr>
        <w:t>Стихиялық полигондар</w:t>
      </w:r>
    </w:p>
    <w:p w:rsidR="002E694B" w:rsidRPr="0087259D" w:rsidRDefault="00F027C1" w:rsidP="00F027C1">
      <w:pPr>
        <w:pBdr>
          <w:bottom w:val="single" w:sz="4" w:space="19" w:color="FFFFFF"/>
        </w:pBdr>
        <w:suppressAutoHyphens/>
        <w:autoSpaceDE w:val="0"/>
        <w:autoSpaceDN w:val="0"/>
        <w:adjustRightInd w:val="0"/>
        <w:spacing w:after="0" w:line="240" w:lineRule="auto"/>
        <w:ind w:firstLine="709"/>
        <w:jc w:val="both"/>
        <w:rPr>
          <w:rFonts w:ascii="Times New Roman" w:eastAsia="BatangChe" w:hAnsi="Times New Roman" w:cs="Times New Roman"/>
          <w:sz w:val="24"/>
          <w:szCs w:val="24"/>
          <w:lang w:val="kk-KZ" w:eastAsia="ru-RU"/>
        </w:rPr>
      </w:pPr>
      <w:r w:rsidRPr="0087259D">
        <w:rPr>
          <w:rFonts w:ascii="Times New Roman" w:eastAsia="BatangChe" w:hAnsi="Times New Roman" w:cs="Times New Roman"/>
          <w:sz w:val="24"/>
          <w:szCs w:val="24"/>
          <w:lang w:val="kk-KZ" w:eastAsia="ru-RU"/>
        </w:rPr>
        <w:t>"Қазақстан Ғарыш Сапары" АҚ ғарыштық мониторингінің нәтижелері бойынша 2024 жылы Атырау облысының аумағында 168 рұқсат етілмеген қоқыс орны анықталды, оның 125-і жойылды (74%).</w:t>
      </w:r>
    </w:p>
    <w:p w:rsidR="003D0D70" w:rsidRDefault="002E694B" w:rsidP="00F027C1">
      <w:pPr>
        <w:pBdr>
          <w:bottom w:val="single" w:sz="4" w:space="0" w:color="FFFFFF"/>
        </w:pBd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highlight w:val="yellow"/>
          <w:lang w:val="kk-KZ" w:eastAsia="ru-RU"/>
        </w:rPr>
      </w:pPr>
      <w:r w:rsidRPr="00085F9C">
        <w:rPr>
          <w:rFonts w:ascii="Times New Roman" w:eastAsia="Times New Roman" w:hAnsi="Times New Roman" w:cs="Times New Roman"/>
          <w:sz w:val="24"/>
          <w:szCs w:val="24"/>
          <w:lang w:val="kk-KZ" w:eastAsia="ru-RU"/>
        </w:rPr>
        <w:t xml:space="preserve">12.5.8. </w:t>
      </w:r>
      <w:r w:rsidR="002577D5" w:rsidRPr="002577D5">
        <w:rPr>
          <w:rFonts w:ascii="Times New Roman" w:eastAsia="Times New Roman" w:hAnsi="Times New Roman" w:cs="Times New Roman"/>
          <w:sz w:val="24"/>
          <w:szCs w:val="24"/>
          <w:lang w:val="kk-KZ" w:eastAsia="ru-RU"/>
        </w:rPr>
        <w:t>ЖЫЛУ ЖӘНЕ ЭЛЕКТР ЭНЕРГИЯСЫН ӨНДІРУ</w:t>
      </w:r>
    </w:p>
    <w:p w:rsidR="00F027C1" w:rsidRDefault="00F027C1" w:rsidP="00F027C1">
      <w:pPr>
        <w:pBdr>
          <w:bottom w:val="single" w:sz="4" w:space="0" w:color="FFFFFF"/>
        </w:pBd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highlight w:val="yellow"/>
          <w:lang w:val="kk-KZ" w:eastAsia="ru-RU"/>
        </w:rPr>
      </w:pPr>
    </w:p>
    <w:p w:rsidR="00F027C1" w:rsidRPr="00F027C1" w:rsidRDefault="00F027C1" w:rsidP="00F027C1">
      <w:pPr>
        <w:pBdr>
          <w:bottom w:val="single" w:sz="4" w:space="0" w:color="FFFFFF"/>
        </w:pBd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ҚР СЖРА</w:t>
      </w:r>
      <w:r w:rsidRPr="00F027C1">
        <w:rPr>
          <w:rFonts w:ascii="Times New Roman" w:eastAsia="Times New Roman" w:hAnsi="Times New Roman" w:cs="Times New Roman"/>
          <w:sz w:val="24"/>
          <w:szCs w:val="24"/>
          <w:lang w:val="kk-KZ" w:eastAsia="ru-RU"/>
        </w:rPr>
        <w:t xml:space="preserve"> Ұлттық статистика бюросының деректері бойынша 2024 жылы Атырау облысында 7 334 703,1 мың кВт*сағ электр энергиясы, жылу энергиясы – 7 928,5 мың Гкал өндірілді.</w:t>
      </w:r>
    </w:p>
    <w:p w:rsidR="00F027C1" w:rsidRPr="00F027C1" w:rsidRDefault="00F027C1" w:rsidP="00F027C1">
      <w:pPr>
        <w:pBdr>
          <w:bottom w:val="single" w:sz="4" w:space="0" w:color="FFFFFF"/>
        </w:pBdr>
        <w:suppressAutoHyphens/>
        <w:autoSpaceDE w:val="0"/>
        <w:autoSpaceDN w:val="0"/>
        <w:adjustRightInd w:val="0"/>
        <w:spacing w:after="0" w:line="240" w:lineRule="auto"/>
        <w:ind w:firstLine="709"/>
        <w:jc w:val="both"/>
        <w:rPr>
          <w:rFonts w:ascii="Times New Roman" w:eastAsia="Times New Roman" w:hAnsi="Times New Roman" w:cs="Times New Roman"/>
          <w:b/>
          <w:i/>
          <w:sz w:val="24"/>
          <w:szCs w:val="24"/>
          <w:lang w:val="kk-KZ" w:eastAsia="ru-RU"/>
        </w:rPr>
      </w:pPr>
      <w:r w:rsidRPr="00F027C1">
        <w:rPr>
          <w:rFonts w:ascii="Times New Roman" w:eastAsia="Times New Roman" w:hAnsi="Times New Roman" w:cs="Times New Roman"/>
          <w:b/>
          <w:i/>
          <w:sz w:val="24"/>
          <w:szCs w:val="24"/>
          <w:lang w:val="kk-KZ" w:eastAsia="ru-RU"/>
        </w:rPr>
        <w:t>Жаңартылатын энергия көздері</w:t>
      </w:r>
    </w:p>
    <w:p w:rsidR="00F027C1" w:rsidRPr="00F027C1" w:rsidRDefault="00F027C1" w:rsidP="00F027C1">
      <w:pPr>
        <w:pBdr>
          <w:bottom w:val="single" w:sz="4" w:space="0" w:color="FFFFFF"/>
        </w:pBd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val="kk-KZ" w:eastAsia="ru-RU"/>
        </w:rPr>
      </w:pPr>
      <w:r w:rsidRPr="00F027C1">
        <w:rPr>
          <w:rFonts w:ascii="Times New Roman" w:eastAsia="Times New Roman" w:hAnsi="Times New Roman" w:cs="Times New Roman"/>
          <w:sz w:val="24"/>
          <w:szCs w:val="24"/>
          <w:lang w:val="kk-KZ" w:eastAsia="ru-RU"/>
        </w:rPr>
        <w:t>Исатай ауданында, Манаш ауылының маңында жаңартылатын энергия көздерін пайдалануды дамыту мақсатында қуаты 52,8 МВт жел электр станциясы іске қосылды.</w:t>
      </w:r>
    </w:p>
    <w:p w:rsidR="00F027C1" w:rsidRPr="00F027C1" w:rsidRDefault="00F027C1" w:rsidP="00F027C1">
      <w:pPr>
        <w:pBdr>
          <w:bottom w:val="single" w:sz="4" w:space="0" w:color="FFFFFF"/>
        </w:pBd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highlight w:val="yellow"/>
          <w:lang w:val="kk-KZ" w:eastAsia="ru-RU"/>
        </w:rPr>
      </w:pPr>
      <w:r w:rsidRPr="00F027C1">
        <w:rPr>
          <w:rFonts w:ascii="Times New Roman" w:eastAsia="Times New Roman" w:hAnsi="Times New Roman" w:cs="Times New Roman"/>
          <w:sz w:val="24"/>
          <w:szCs w:val="24"/>
          <w:lang w:val="kk-KZ" w:eastAsia="ru-RU"/>
        </w:rPr>
        <w:t>Мақат ауданы Доссор кентінің маңында инвестиция көлемі 23 млрд теңге болатын "Дивител" ЖШС қуаты 48 МВт (24 қондырғы) жел электр станциясының құрылысы аяқталып, пайдалануға берілді.</w:t>
      </w:r>
    </w:p>
    <w:p w:rsidR="002E694B" w:rsidRPr="00085F9C" w:rsidRDefault="002E694B" w:rsidP="00F027C1">
      <w:pPr>
        <w:pBdr>
          <w:bottom w:val="single" w:sz="4" w:space="0" w:color="FFFFFF"/>
        </w:pBdr>
        <w:suppressAutoHyphens/>
        <w:autoSpaceDE w:val="0"/>
        <w:autoSpaceDN w:val="0"/>
        <w:adjustRightInd w:val="0"/>
        <w:spacing w:after="0" w:line="240" w:lineRule="auto"/>
        <w:jc w:val="both"/>
        <w:rPr>
          <w:rFonts w:ascii="Times New Roman" w:eastAsia="Times New Roman" w:hAnsi="Times New Roman" w:cs="Times New Roman"/>
          <w:b/>
          <w:color w:val="FF0000"/>
          <w:sz w:val="24"/>
          <w:szCs w:val="24"/>
          <w:lang w:val="kk-KZ" w:eastAsia="ru-RU"/>
        </w:rPr>
      </w:pPr>
    </w:p>
    <w:p w:rsidR="002E694B" w:rsidRDefault="00F25A46" w:rsidP="002E694B">
      <w:pPr>
        <w:pBdr>
          <w:bottom w:val="single" w:sz="4" w:space="0" w:color="FFFFFF"/>
        </w:pBd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12.5.9. ҚОРШАҒАН ОРТА САПАСЫНЫҢ НЫСАНАЛЫ КӨРСЕТКІШТЕРІ</w:t>
      </w:r>
    </w:p>
    <w:p w:rsidR="00F25A46" w:rsidRPr="00085F9C" w:rsidRDefault="00F25A46" w:rsidP="002E694B">
      <w:pPr>
        <w:pBdr>
          <w:bottom w:val="single" w:sz="4" w:space="0" w:color="FFFFFF"/>
        </w:pBdr>
        <w:suppressAutoHyphens/>
        <w:autoSpaceDE w:val="0"/>
        <w:autoSpaceDN w:val="0"/>
        <w:adjustRightInd w:val="0"/>
        <w:spacing w:after="0" w:line="240" w:lineRule="auto"/>
        <w:ind w:firstLine="709"/>
        <w:jc w:val="both"/>
        <w:rPr>
          <w:rFonts w:ascii="Times New Roman" w:eastAsia="Times New Roman" w:hAnsi="Times New Roman" w:cs="Times New Roman"/>
          <w:b/>
          <w:sz w:val="24"/>
          <w:szCs w:val="24"/>
          <w:lang w:val="kk-KZ" w:eastAsia="ru-RU"/>
        </w:rPr>
      </w:pPr>
    </w:p>
    <w:p w:rsidR="002E694B" w:rsidRPr="00085F9C" w:rsidRDefault="00F25A46" w:rsidP="002E694B">
      <w:pPr>
        <w:pBdr>
          <w:bottom w:val="single" w:sz="4" w:space="0" w:color="FFFFFF"/>
        </w:pBdr>
        <w:suppressAutoHyphens/>
        <w:autoSpaceDE w:val="0"/>
        <w:autoSpaceDN w:val="0"/>
        <w:adjustRightInd w:val="0"/>
        <w:spacing w:after="0" w:line="240" w:lineRule="auto"/>
        <w:ind w:firstLine="709"/>
        <w:jc w:val="both"/>
        <w:rPr>
          <w:rFonts w:ascii="Times New Roman" w:hAnsi="Times New Roman" w:cs="Times New Roman"/>
          <w:sz w:val="24"/>
          <w:szCs w:val="24"/>
          <w:lang w:val="kk-KZ"/>
        </w:rPr>
      </w:pPr>
      <w:r w:rsidRPr="00F25A46">
        <w:rPr>
          <w:rFonts w:ascii="Times New Roman" w:hAnsi="Times New Roman" w:cs="Times New Roman"/>
          <w:sz w:val="24"/>
          <w:szCs w:val="24"/>
          <w:lang w:val="kk-KZ"/>
        </w:rPr>
        <w:t>Атырау облысының қоршаған орта сапасының 2024-2028 жылдарға арналған нысаналы көрсеткіштері Атырау облыстық мәслихатының 27.09.2024 жылғы №VII шешімімен бекітілген.</w:t>
      </w:r>
    </w:p>
    <w:p w:rsidR="002E694B" w:rsidRPr="00085F9C" w:rsidRDefault="002E694B" w:rsidP="002E694B">
      <w:pPr>
        <w:pBdr>
          <w:bottom w:val="single" w:sz="4" w:space="19" w:color="FFFFFF"/>
        </w:pBdr>
        <w:suppressAutoHyphens/>
        <w:autoSpaceDE w:val="0"/>
        <w:autoSpaceDN w:val="0"/>
        <w:adjustRightInd w:val="0"/>
        <w:spacing w:after="0" w:line="240" w:lineRule="auto"/>
        <w:ind w:firstLine="709"/>
        <w:jc w:val="both"/>
        <w:rPr>
          <w:rFonts w:ascii="Times New Roman" w:eastAsia="BatangChe" w:hAnsi="Times New Roman" w:cs="Times New Roman"/>
          <w:i/>
          <w:color w:val="FF0000"/>
          <w:sz w:val="24"/>
          <w:szCs w:val="24"/>
          <w:lang w:val="kk-KZ" w:eastAsia="ru-RU"/>
        </w:rPr>
      </w:pPr>
    </w:p>
    <w:p w:rsidR="002E694B" w:rsidRPr="00085F9C" w:rsidRDefault="002E694B" w:rsidP="002E694B">
      <w:pPr>
        <w:pBdr>
          <w:bottom w:val="single" w:sz="4" w:space="19" w:color="FFFFFF"/>
        </w:pBdr>
        <w:suppressAutoHyphens/>
        <w:autoSpaceDE w:val="0"/>
        <w:autoSpaceDN w:val="0"/>
        <w:adjustRightInd w:val="0"/>
        <w:spacing w:after="0" w:line="240" w:lineRule="auto"/>
        <w:ind w:firstLine="709"/>
        <w:jc w:val="both"/>
        <w:rPr>
          <w:rFonts w:ascii="Times New Roman" w:eastAsia="BatangChe" w:hAnsi="Times New Roman" w:cs="Times New Roman"/>
          <w:i/>
          <w:color w:val="FF0000"/>
          <w:sz w:val="24"/>
          <w:szCs w:val="24"/>
          <w:lang w:val="kk-KZ" w:eastAsia="ru-RU"/>
        </w:rPr>
      </w:pPr>
    </w:p>
    <w:p w:rsidR="002E694B" w:rsidRPr="00085F9C" w:rsidRDefault="002E694B" w:rsidP="002E694B">
      <w:pPr>
        <w:pBdr>
          <w:bottom w:val="single" w:sz="4" w:space="19" w:color="FFFFFF"/>
        </w:pBdr>
        <w:suppressAutoHyphens/>
        <w:autoSpaceDE w:val="0"/>
        <w:autoSpaceDN w:val="0"/>
        <w:adjustRightInd w:val="0"/>
        <w:spacing w:after="0" w:line="240" w:lineRule="auto"/>
        <w:ind w:firstLine="709"/>
        <w:jc w:val="both"/>
        <w:rPr>
          <w:rFonts w:ascii="Times New Roman" w:eastAsia="BatangChe" w:hAnsi="Times New Roman" w:cs="Times New Roman"/>
          <w:i/>
          <w:color w:val="FF0000"/>
          <w:sz w:val="24"/>
          <w:szCs w:val="24"/>
          <w:lang w:val="kk-KZ" w:eastAsia="ru-RU"/>
        </w:rPr>
      </w:pPr>
    </w:p>
    <w:p w:rsidR="002E694B" w:rsidRPr="00085F9C" w:rsidRDefault="002E694B" w:rsidP="002E694B">
      <w:pPr>
        <w:pBdr>
          <w:bottom w:val="single" w:sz="4" w:space="19" w:color="FFFFFF"/>
        </w:pBdr>
        <w:suppressAutoHyphens/>
        <w:autoSpaceDE w:val="0"/>
        <w:autoSpaceDN w:val="0"/>
        <w:adjustRightInd w:val="0"/>
        <w:spacing w:after="0" w:line="240" w:lineRule="auto"/>
        <w:ind w:firstLine="709"/>
        <w:jc w:val="both"/>
        <w:rPr>
          <w:rFonts w:ascii="Times New Roman" w:eastAsia="BatangChe" w:hAnsi="Times New Roman" w:cs="Times New Roman"/>
          <w:i/>
          <w:color w:val="FF0000"/>
          <w:sz w:val="24"/>
          <w:szCs w:val="24"/>
          <w:lang w:val="kk-KZ" w:eastAsia="ru-RU"/>
        </w:rPr>
      </w:pPr>
    </w:p>
    <w:p w:rsidR="002E694B" w:rsidRPr="00085F9C" w:rsidRDefault="002E694B" w:rsidP="002E694B">
      <w:pPr>
        <w:pBdr>
          <w:bottom w:val="single" w:sz="4" w:space="19" w:color="FFFFFF"/>
        </w:pBdr>
        <w:suppressAutoHyphens/>
        <w:autoSpaceDE w:val="0"/>
        <w:autoSpaceDN w:val="0"/>
        <w:adjustRightInd w:val="0"/>
        <w:spacing w:after="0" w:line="240" w:lineRule="auto"/>
        <w:ind w:firstLine="709"/>
        <w:jc w:val="both"/>
        <w:rPr>
          <w:rFonts w:ascii="Times New Roman" w:eastAsia="BatangChe" w:hAnsi="Times New Roman" w:cs="Times New Roman"/>
          <w:i/>
          <w:color w:val="FF0000"/>
          <w:sz w:val="24"/>
          <w:szCs w:val="24"/>
          <w:lang w:val="kk-KZ" w:eastAsia="ru-RU"/>
        </w:rPr>
      </w:pPr>
    </w:p>
    <w:p w:rsidR="002E694B" w:rsidRPr="00085F9C" w:rsidRDefault="002E694B" w:rsidP="002E694B">
      <w:pPr>
        <w:pBdr>
          <w:bottom w:val="single" w:sz="4" w:space="19" w:color="FFFFFF"/>
        </w:pBdr>
        <w:suppressAutoHyphens/>
        <w:autoSpaceDE w:val="0"/>
        <w:autoSpaceDN w:val="0"/>
        <w:adjustRightInd w:val="0"/>
        <w:spacing w:after="0" w:line="240" w:lineRule="auto"/>
        <w:ind w:firstLine="709"/>
        <w:jc w:val="both"/>
        <w:rPr>
          <w:rFonts w:ascii="Times New Roman" w:eastAsia="BatangChe" w:hAnsi="Times New Roman" w:cs="Times New Roman"/>
          <w:i/>
          <w:color w:val="FF0000"/>
          <w:sz w:val="24"/>
          <w:szCs w:val="24"/>
          <w:lang w:val="kk-KZ" w:eastAsia="ru-RU"/>
        </w:rPr>
      </w:pPr>
    </w:p>
    <w:p w:rsidR="002E694B" w:rsidRPr="00085F9C" w:rsidRDefault="002E694B" w:rsidP="002E694B">
      <w:pPr>
        <w:pBdr>
          <w:bottom w:val="single" w:sz="4" w:space="19" w:color="FFFFFF"/>
        </w:pBdr>
        <w:suppressAutoHyphens/>
        <w:autoSpaceDE w:val="0"/>
        <w:autoSpaceDN w:val="0"/>
        <w:adjustRightInd w:val="0"/>
        <w:spacing w:after="0" w:line="240" w:lineRule="auto"/>
        <w:ind w:firstLine="709"/>
        <w:jc w:val="both"/>
        <w:rPr>
          <w:rFonts w:ascii="Times New Roman" w:eastAsia="BatangChe" w:hAnsi="Times New Roman" w:cs="Times New Roman"/>
          <w:i/>
          <w:color w:val="FF0000"/>
          <w:sz w:val="24"/>
          <w:szCs w:val="24"/>
          <w:lang w:val="kk-KZ" w:eastAsia="ru-RU"/>
        </w:rPr>
      </w:pPr>
    </w:p>
    <w:p w:rsidR="002E694B" w:rsidRPr="00085F9C" w:rsidRDefault="002E694B" w:rsidP="002E694B">
      <w:pPr>
        <w:pBdr>
          <w:bottom w:val="single" w:sz="4" w:space="19" w:color="FFFFFF"/>
        </w:pBdr>
        <w:suppressAutoHyphens/>
        <w:autoSpaceDE w:val="0"/>
        <w:autoSpaceDN w:val="0"/>
        <w:adjustRightInd w:val="0"/>
        <w:spacing w:after="0" w:line="240" w:lineRule="auto"/>
        <w:ind w:firstLine="709"/>
        <w:jc w:val="both"/>
        <w:rPr>
          <w:rFonts w:ascii="Times New Roman" w:eastAsia="BatangChe" w:hAnsi="Times New Roman" w:cs="Times New Roman"/>
          <w:i/>
          <w:color w:val="FF0000"/>
          <w:sz w:val="24"/>
          <w:szCs w:val="24"/>
          <w:lang w:val="kk-KZ" w:eastAsia="ru-RU"/>
        </w:rPr>
      </w:pPr>
    </w:p>
    <w:p w:rsidR="002E694B" w:rsidRPr="00085F9C" w:rsidRDefault="002E694B" w:rsidP="002E694B">
      <w:pPr>
        <w:pBdr>
          <w:bottom w:val="single" w:sz="4" w:space="19" w:color="FFFFFF"/>
        </w:pBdr>
        <w:suppressAutoHyphens/>
        <w:autoSpaceDE w:val="0"/>
        <w:autoSpaceDN w:val="0"/>
        <w:adjustRightInd w:val="0"/>
        <w:spacing w:after="0" w:line="240" w:lineRule="auto"/>
        <w:ind w:firstLine="709"/>
        <w:jc w:val="both"/>
        <w:rPr>
          <w:rFonts w:ascii="Times New Roman" w:eastAsia="BatangChe" w:hAnsi="Times New Roman" w:cs="Times New Roman"/>
          <w:i/>
          <w:color w:val="FF0000"/>
          <w:sz w:val="24"/>
          <w:szCs w:val="24"/>
          <w:lang w:val="kk-KZ" w:eastAsia="ru-RU"/>
        </w:rPr>
      </w:pPr>
    </w:p>
    <w:p w:rsidR="002E694B" w:rsidRPr="00085F9C" w:rsidRDefault="002E694B" w:rsidP="002E694B">
      <w:pPr>
        <w:pBdr>
          <w:bottom w:val="single" w:sz="4" w:space="19" w:color="FFFFFF"/>
        </w:pBdr>
        <w:suppressAutoHyphens/>
        <w:autoSpaceDE w:val="0"/>
        <w:autoSpaceDN w:val="0"/>
        <w:adjustRightInd w:val="0"/>
        <w:spacing w:after="0" w:line="240" w:lineRule="auto"/>
        <w:ind w:firstLine="709"/>
        <w:jc w:val="both"/>
        <w:rPr>
          <w:rFonts w:ascii="Times New Roman" w:eastAsia="BatangChe" w:hAnsi="Times New Roman" w:cs="Times New Roman"/>
          <w:i/>
          <w:color w:val="FF0000"/>
          <w:sz w:val="24"/>
          <w:szCs w:val="24"/>
          <w:lang w:val="kk-KZ" w:eastAsia="ru-RU"/>
        </w:rPr>
      </w:pPr>
    </w:p>
    <w:p w:rsidR="002E694B" w:rsidRPr="00085F9C" w:rsidRDefault="002E694B" w:rsidP="002E694B">
      <w:pPr>
        <w:spacing w:after="0" w:line="240" w:lineRule="auto"/>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 xml:space="preserve">. </w:t>
      </w:r>
    </w:p>
    <w:p w:rsidR="002E694B" w:rsidRPr="00085F9C" w:rsidRDefault="002E694B" w:rsidP="002E694B">
      <w:pPr>
        <w:spacing w:line="240" w:lineRule="atLeast"/>
        <w:ind w:left="-426" w:firstLine="709"/>
        <w:jc w:val="both"/>
        <w:rPr>
          <w:rFonts w:ascii="Times New Roman" w:eastAsia="Calibri" w:hAnsi="Times New Roman" w:cs="Times New Roman"/>
          <w:b/>
          <w:sz w:val="24"/>
          <w:szCs w:val="24"/>
          <w:lang w:val="kk-KZ"/>
        </w:rPr>
      </w:pPr>
    </w:p>
    <w:p w:rsidR="002E694B" w:rsidRPr="00085F9C" w:rsidRDefault="002E694B" w:rsidP="002E694B">
      <w:pPr>
        <w:spacing w:line="240" w:lineRule="atLeast"/>
        <w:ind w:left="-426" w:firstLine="709"/>
        <w:jc w:val="both"/>
        <w:rPr>
          <w:rFonts w:ascii="Times New Roman" w:eastAsia="Calibri" w:hAnsi="Times New Roman" w:cs="Times New Roman"/>
          <w:b/>
          <w:sz w:val="24"/>
          <w:szCs w:val="24"/>
          <w:lang w:val="kk-KZ"/>
        </w:rPr>
      </w:pPr>
    </w:p>
    <w:p w:rsidR="002E694B" w:rsidRPr="00085F9C" w:rsidRDefault="002E694B" w:rsidP="002E694B">
      <w:pPr>
        <w:spacing w:line="240" w:lineRule="atLeast"/>
        <w:ind w:left="-426" w:firstLine="709"/>
        <w:jc w:val="both"/>
        <w:rPr>
          <w:rFonts w:ascii="Times New Roman" w:eastAsia="Calibri" w:hAnsi="Times New Roman" w:cs="Times New Roman"/>
          <w:b/>
          <w:sz w:val="24"/>
          <w:szCs w:val="24"/>
          <w:lang w:val="kk-KZ"/>
        </w:rPr>
      </w:pPr>
    </w:p>
    <w:p w:rsidR="002E694B" w:rsidRPr="00085F9C" w:rsidRDefault="002E694B" w:rsidP="002E694B">
      <w:pPr>
        <w:spacing w:line="240" w:lineRule="atLeast"/>
        <w:ind w:left="-426" w:firstLine="709"/>
        <w:jc w:val="both"/>
        <w:rPr>
          <w:rFonts w:ascii="Times New Roman" w:eastAsia="Calibri" w:hAnsi="Times New Roman" w:cs="Times New Roman"/>
          <w:b/>
          <w:sz w:val="24"/>
          <w:szCs w:val="24"/>
          <w:lang w:val="kk-KZ"/>
        </w:rPr>
      </w:pPr>
    </w:p>
    <w:p w:rsidR="002E694B" w:rsidRPr="00085F9C" w:rsidRDefault="002E694B" w:rsidP="002E694B">
      <w:pPr>
        <w:spacing w:line="240" w:lineRule="atLeast"/>
        <w:ind w:left="-426" w:firstLine="709"/>
        <w:jc w:val="both"/>
        <w:rPr>
          <w:rFonts w:ascii="Times New Roman" w:eastAsia="Calibri" w:hAnsi="Times New Roman" w:cs="Times New Roman"/>
          <w:b/>
          <w:sz w:val="24"/>
          <w:szCs w:val="24"/>
          <w:lang w:val="kk-KZ"/>
        </w:rPr>
      </w:pPr>
    </w:p>
    <w:p w:rsidR="002E694B" w:rsidRDefault="002E694B" w:rsidP="00062E59">
      <w:pPr>
        <w:spacing w:line="240" w:lineRule="atLeast"/>
        <w:jc w:val="both"/>
        <w:rPr>
          <w:rFonts w:ascii="Times New Roman" w:eastAsia="Calibri" w:hAnsi="Times New Roman" w:cs="Times New Roman"/>
          <w:b/>
          <w:sz w:val="24"/>
          <w:szCs w:val="24"/>
          <w:lang w:val="kk-KZ"/>
        </w:rPr>
      </w:pPr>
    </w:p>
    <w:p w:rsidR="00506AFA" w:rsidRDefault="00506AFA" w:rsidP="00062E59">
      <w:pPr>
        <w:spacing w:line="240" w:lineRule="atLeast"/>
        <w:jc w:val="both"/>
        <w:rPr>
          <w:rFonts w:ascii="Times New Roman" w:eastAsia="Calibri" w:hAnsi="Times New Roman" w:cs="Times New Roman"/>
          <w:b/>
          <w:sz w:val="24"/>
          <w:szCs w:val="24"/>
          <w:lang w:val="kk-KZ"/>
        </w:rPr>
      </w:pPr>
    </w:p>
    <w:p w:rsidR="00062E59" w:rsidRDefault="00062E59" w:rsidP="00062E59">
      <w:pPr>
        <w:spacing w:line="240" w:lineRule="atLeast"/>
        <w:jc w:val="both"/>
        <w:rPr>
          <w:rFonts w:ascii="Times New Roman" w:eastAsia="Calibri" w:hAnsi="Times New Roman" w:cs="Times New Roman"/>
          <w:b/>
          <w:sz w:val="24"/>
          <w:szCs w:val="24"/>
          <w:lang w:val="kk-KZ"/>
        </w:rPr>
      </w:pPr>
    </w:p>
    <w:p w:rsidR="00F25A46" w:rsidRDefault="00F25A46" w:rsidP="002E694B">
      <w:pPr>
        <w:spacing w:line="240" w:lineRule="atLeast"/>
        <w:ind w:left="-426" w:firstLine="709"/>
        <w:jc w:val="both"/>
        <w:rPr>
          <w:rFonts w:ascii="Times New Roman" w:eastAsia="Calibri" w:hAnsi="Times New Roman" w:cs="Times New Roman"/>
          <w:b/>
          <w:sz w:val="24"/>
          <w:szCs w:val="24"/>
          <w:lang w:val="kk-KZ"/>
        </w:rPr>
      </w:pPr>
    </w:p>
    <w:p w:rsidR="00F93FEC" w:rsidRDefault="00F93FEC" w:rsidP="002E694B">
      <w:pPr>
        <w:spacing w:line="240" w:lineRule="atLeast"/>
        <w:ind w:left="-426" w:firstLine="709"/>
        <w:jc w:val="both"/>
        <w:rPr>
          <w:rFonts w:ascii="Times New Roman" w:eastAsia="Calibri" w:hAnsi="Times New Roman" w:cs="Times New Roman"/>
          <w:b/>
          <w:sz w:val="24"/>
          <w:szCs w:val="24"/>
          <w:lang w:val="kk-KZ"/>
        </w:rPr>
      </w:pPr>
    </w:p>
    <w:p w:rsidR="00F93FEC" w:rsidRDefault="00F93FEC" w:rsidP="002E694B">
      <w:pPr>
        <w:spacing w:line="240" w:lineRule="atLeast"/>
        <w:ind w:left="-426" w:firstLine="709"/>
        <w:jc w:val="both"/>
        <w:rPr>
          <w:rFonts w:ascii="Times New Roman" w:eastAsia="Calibri" w:hAnsi="Times New Roman" w:cs="Times New Roman"/>
          <w:b/>
          <w:sz w:val="24"/>
          <w:szCs w:val="24"/>
          <w:lang w:val="kk-KZ"/>
        </w:rPr>
      </w:pPr>
    </w:p>
    <w:p w:rsidR="00F93FEC" w:rsidRDefault="00F93FEC" w:rsidP="002E694B">
      <w:pPr>
        <w:spacing w:line="240" w:lineRule="atLeast"/>
        <w:ind w:left="-426" w:firstLine="709"/>
        <w:jc w:val="both"/>
        <w:rPr>
          <w:rFonts w:ascii="Times New Roman" w:eastAsia="Calibri" w:hAnsi="Times New Roman" w:cs="Times New Roman"/>
          <w:b/>
          <w:sz w:val="24"/>
          <w:szCs w:val="24"/>
          <w:lang w:val="kk-KZ"/>
        </w:rPr>
      </w:pPr>
    </w:p>
    <w:p w:rsidR="00F93FEC" w:rsidRDefault="00F93FEC" w:rsidP="002E694B">
      <w:pPr>
        <w:spacing w:line="240" w:lineRule="atLeast"/>
        <w:ind w:left="-426" w:firstLine="709"/>
        <w:jc w:val="both"/>
        <w:rPr>
          <w:rFonts w:ascii="Times New Roman" w:eastAsia="Calibri" w:hAnsi="Times New Roman" w:cs="Times New Roman"/>
          <w:b/>
          <w:sz w:val="24"/>
          <w:szCs w:val="24"/>
          <w:lang w:val="kk-KZ"/>
        </w:rPr>
      </w:pPr>
    </w:p>
    <w:p w:rsidR="002E694B" w:rsidRDefault="002E694B" w:rsidP="00062E59">
      <w:pPr>
        <w:tabs>
          <w:tab w:val="left" w:pos="4038"/>
        </w:tabs>
        <w:spacing w:after="0" w:line="240" w:lineRule="auto"/>
        <w:outlineLvl w:val="0"/>
        <w:rPr>
          <w:rFonts w:ascii="Times New Roman" w:eastAsia="Calibri" w:hAnsi="Times New Roman" w:cs="Times New Roman"/>
          <w:b/>
          <w:sz w:val="24"/>
          <w:szCs w:val="24"/>
          <w:lang w:val="kk-KZ"/>
        </w:rPr>
      </w:pPr>
    </w:p>
    <w:p w:rsidR="00F027C1" w:rsidRDefault="00F027C1" w:rsidP="00062E59">
      <w:pPr>
        <w:tabs>
          <w:tab w:val="left" w:pos="4038"/>
        </w:tabs>
        <w:spacing w:after="0" w:line="240" w:lineRule="auto"/>
        <w:outlineLvl w:val="0"/>
        <w:rPr>
          <w:rFonts w:ascii="Times New Roman" w:eastAsia="Calibri" w:hAnsi="Times New Roman" w:cs="Times New Roman"/>
          <w:b/>
          <w:sz w:val="24"/>
          <w:szCs w:val="24"/>
          <w:lang w:val="kk-KZ"/>
        </w:rPr>
      </w:pPr>
    </w:p>
    <w:p w:rsidR="00F027C1" w:rsidRDefault="00F027C1" w:rsidP="00062E59">
      <w:pPr>
        <w:tabs>
          <w:tab w:val="left" w:pos="4038"/>
        </w:tabs>
        <w:spacing w:after="0" w:line="240" w:lineRule="auto"/>
        <w:outlineLvl w:val="0"/>
        <w:rPr>
          <w:rFonts w:ascii="Times New Roman" w:eastAsia="Calibri" w:hAnsi="Times New Roman" w:cs="Times New Roman"/>
          <w:b/>
          <w:sz w:val="24"/>
          <w:szCs w:val="24"/>
          <w:lang w:val="kk-KZ"/>
        </w:rPr>
      </w:pPr>
    </w:p>
    <w:p w:rsidR="00F027C1" w:rsidRDefault="00F027C1" w:rsidP="00062E59">
      <w:pPr>
        <w:tabs>
          <w:tab w:val="left" w:pos="4038"/>
        </w:tabs>
        <w:spacing w:after="0" w:line="240" w:lineRule="auto"/>
        <w:outlineLvl w:val="0"/>
        <w:rPr>
          <w:rFonts w:ascii="Times New Roman" w:eastAsia="Calibri" w:hAnsi="Times New Roman" w:cs="Times New Roman"/>
          <w:b/>
          <w:sz w:val="24"/>
          <w:szCs w:val="24"/>
          <w:lang w:val="kk-KZ"/>
        </w:rPr>
      </w:pPr>
    </w:p>
    <w:p w:rsidR="00F027C1" w:rsidRDefault="00F027C1" w:rsidP="00062E59">
      <w:pPr>
        <w:tabs>
          <w:tab w:val="left" w:pos="4038"/>
        </w:tabs>
        <w:spacing w:after="0" w:line="240" w:lineRule="auto"/>
        <w:outlineLvl w:val="0"/>
        <w:rPr>
          <w:rFonts w:ascii="Times New Roman" w:eastAsia="Calibri" w:hAnsi="Times New Roman" w:cs="Times New Roman"/>
          <w:b/>
          <w:sz w:val="24"/>
          <w:szCs w:val="24"/>
          <w:lang w:val="kk-KZ"/>
        </w:rPr>
      </w:pPr>
    </w:p>
    <w:p w:rsidR="00F027C1" w:rsidRDefault="00F027C1" w:rsidP="00062E59">
      <w:pPr>
        <w:tabs>
          <w:tab w:val="left" w:pos="4038"/>
        </w:tabs>
        <w:spacing w:after="0" w:line="240" w:lineRule="auto"/>
        <w:outlineLvl w:val="0"/>
        <w:rPr>
          <w:rFonts w:ascii="Times New Roman" w:eastAsia="Calibri" w:hAnsi="Times New Roman" w:cs="Times New Roman"/>
          <w:b/>
          <w:sz w:val="24"/>
          <w:szCs w:val="24"/>
          <w:lang w:val="kk-KZ"/>
        </w:rPr>
      </w:pPr>
    </w:p>
    <w:p w:rsidR="00F027C1" w:rsidRDefault="00F027C1" w:rsidP="00062E59">
      <w:pPr>
        <w:tabs>
          <w:tab w:val="left" w:pos="4038"/>
        </w:tabs>
        <w:spacing w:after="0" w:line="240" w:lineRule="auto"/>
        <w:outlineLvl w:val="0"/>
        <w:rPr>
          <w:rFonts w:ascii="Times New Roman" w:eastAsia="Calibri" w:hAnsi="Times New Roman" w:cs="Times New Roman"/>
          <w:b/>
          <w:sz w:val="24"/>
          <w:szCs w:val="24"/>
          <w:lang w:val="kk-KZ"/>
        </w:rPr>
      </w:pPr>
    </w:p>
    <w:p w:rsidR="00F027C1" w:rsidRDefault="00F027C1" w:rsidP="00062E59">
      <w:pPr>
        <w:tabs>
          <w:tab w:val="left" w:pos="4038"/>
        </w:tabs>
        <w:spacing w:after="0" w:line="240" w:lineRule="auto"/>
        <w:outlineLvl w:val="0"/>
        <w:rPr>
          <w:rFonts w:ascii="Times New Roman" w:eastAsia="Calibri" w:hAnsi="Times New Roman" w:cs="Times New Roman"/>
          <w:b/>
          <w:sz w:val="24"/>
          <w:szCs w:val="24"/>
          <w:lang w:val="kk-KZ"/>
        </w:rPr>
      </w:pPr>
    </w:p>
    <w:p w:rsidR="00F027C1" w:rsidRDefault="00F027C1" w:rsidP="00062E59">
      <w:pPr>
        <w:tabs>
          <w:tab w:val="left" w:pos="4038"/>
        </w:tabs>
        <w:spacing w:after="0" w:line="240" w:lineRule="auto"/>
        <w:outlineLvl w:val="0"/>
        <w:rPr>
          <w:rFonts w:ascii="Times New Roman" w:eastAsia="Calibri" w:hAnsi="Times New Roman" w:cs="Times New Roman"/>
          <w:b/>
          <w:sz w:val="24"/>
          <w:szCs w:val="24"/>
          <w:lang w:val="kk-KZ"/>
        </w:rPr>
      </w:pPr>
    </w:p>
    <w:p w:rsidR="00F027C1" w:rsidRDefault="00F027C1" w:rsidP="00062E59">
      <w:pPr>
        <w:tabs>
          <w:tab w:val="left" w:pos="4038"/>
        </w:tabs>
        <w:spacing w:after="0" w:line="240" w:lineRule="auto"/>
        <w:outlineLvl w:val="0"/>
        <w:rPr>
          <w:rFonts w:ascii="Times New Roman" w:eastAsia="Calibri" w:hAnsi="Times New Roman" w:cs="Times New Roman"/>
          <w:b/>
          <w:sz w:val="24"/>
          <w:szCs w:val="24"/>
          <w:lang w:val="kk-KZ"/>
        </w:rPr>
      </w:pPr>
    </w:p>
    <w:p w:rsidR="00F027C1" w:rsidRDefault="00F027C1" w:rsidP="00062E59">
      <w:pPr>
        <w:tabs>
          <w:tab w:val="left" w:pos="4038"/>
        </w:tabs>
        <w:spacing w:after="0" w:line="240" w:lineRule="auto"/>
        <w:outlineLvl w:val="0"/>
        <w:rPr>
          <w:rFonts w:ascii="Times New Roman" w:eastAsia="Calibri" w:hAnsi="Times New Roman" w:cs="Times New Roman"/>
          <w:b/>
          <w:sz w:val="24"/>
          <w:szCs w:val="24"/>
          <w:lang w:val="kk-KZ"/>
        </w:rPr>
      </w:pPr>
    </w:p>
    <w:p w:rsidR="00F027C1" w:rsidRDefault="00F027C1" w:rsidP="00062E59">
      <w:pPr>
        <w:tabs>
          <w:tab w:val="left" w:pos="4038"/>
        </w:tabs>
        <w:spacing w:after="0" w:line="240" w:lineRule="auto"/>
        <w:outlineLvl w:val="0"/>
        <w:rPr>
          <w:rFonts w:ascii="Times New Roman" w:eastAsia="Calibri" w:hAnsi="Times New Roman" w:cs="Times New Roman"/>
          <w:b/>
          <w:sz w:val="24"/>
          <w:szCs w:val="24"/>
          <w:lang w:val="kk-KZ"/>
        </w:rPr>
      </w:pPr>
    </w:p>
    <w:p w:rsidR="00F027C1" w:rsidRDefault="00F027C1" w:rsidP="00062E59">
      <w:pPr>
        <w:tabs>
          <w:tab w:val="left" w:pos="4038"/>
        </w:tabs>
        <w:spacing w:after="0" w:line="240" w:lineRule="auto"/>
        <w:outlineLvl w:val="0"/>
        <w:rPr>
          <w:rFonts w:ascii="Times New Roman" w:eastAsia="Calibri" w:hAnsi="Times New Roman" w:cs="Times New Roman"/>
          <w:b/>
          <w:sz w:val="24"/>
          <w:szCs w:val="24"/>
          <w:lang w:val="kk-KZ"/>
        </w:rPr>
      </w:pPr>
    </w:p>
    <w:p w:rsidR="00062E59" w:rsidRDefault="00062E59" w:rsidP="00062E59">
      <w:pPr>
        <w:tabs>
          <w:tab w:val="left" w:pos="4038"/>
        </w:tabs>
        <w:spacing w:after="0" w:line="240" w:lineRule="auto"/>
        <w:outlineLvl w:val="0"/>
        <w:rPr>
          <w:rFonts w:ascii="Times New Roman" w:eastAsia="Times New Roman" w:hAnsi="Times New Roman" w:cs="Times New Roman"/>
          <w:bCs/>
          <w:kern w:val="36"/>
          <w:sz w:val="24"/>
          <w:szCs w:val="24"/>
          <w:lang w:eastAsia="ru-RU"/>
        </w:rPr>
      </w:pPr>
    </w:p>
    <w:p w:rsidR="002E694B" w:rsidRPr="00085F9C" w:rsidRDefault="002E694B" w:rsidP="00506AFA">
      <w:pPr>
        <w:tabs>
          <w:tab w:val="left" w:pos="4038"/>
        </w:tabs>
        <w:spacing w:after="0" w:line="240" w:lineRule="auto"/>
        <w:outlineLvl w:val="0"/>
        <w:rPr>
          <w:rFonts w:ascii="Times New Roman" w:eastAsia="Times New Roman" w:hAnsi="Times New Roman" w:cs="Times New Roman"/>
          <w:bCs/>
          <w:kern w:val="36"/>
          <w:sz w:val="24"/>
          <w:szCs w:val="24"/>
          <w:lang w:eastAsia="ru-RU"/>
        </w:rPr>
      </w:pPr>
      <w:r w:rsidRPr="00085F9C">
        <w:rPr>
          <w:rFonts w:ascii="Times New Roman" w:eastAsia="Times New Roman" w:hAnsi="Times New Roman" w:cs="Times New Roman"/>
          <w:bCs/>
          <w:kern w:val="36"/>
          <w:sz w:val="24"/>
          <w:szCs w:val="24"/>
          <w:lang w:eastAsia="ru-RU"/>
        </w:rPr>
        <w:t>12.</w:t>
      </w:r>
      <w:r w:rsidRPr="00085F9C">
        <w:rPr>
          <w:rFonts w:ascii="Times New Roman" w:eastAsia="Times New Roman" w:hAnsi="Times New Roman" w:cs="Times New Roman"/>
          <w:bCs/>
          <w:kern w:val="36"/>
          <w:sz w:val="24"/>
          <w:szCs w:val="24"/>
          <w:lang w:val="kk-KZ" w:eastAsia="ru-RU"/>
        </w:rPr>
        <w:t>6</w:t>
      </w:r>
      <w:r w:rsidR="00F25A46">
        <w:rPr>
          <w:rFonts w:ascii="Times New Roman" w:eastAsia="Times New Roman" w:hAnsi="Times New Roman" w:cs="Times New Roman"/>
          <w:bCs/>
          <w:kern w:val="36"/>
          <w:sz w:val="24"/>
          <w:szCs w:val="24"/>
          <w:lang w:eastAsia="ru-RU"/>
        </w:rPr>
        <w:t>. БАТЫС ҚАЗАҚСТАН ОБЛЫСЫ</w:t>
      </w:r>
    </w:p>
    <w:p w:rsidR="002E694B" w:rsidRPr="00085F9C" w:rsidRDefault="002E694B" w:rsidP="002E694B">
      <w:pPr>
        <w:spacing w:after="0" w:line="240" w:lineRule="auto"/>
        <w:ind w:firstLine="737"/>
        <w:jc w:val="center"/>
        <w:rPr>
          <w:rFonts w:ascii="Times New Roman" w:eastAsia="Times New Roman" w:hAnsi="Times New Roman" w:cs="Times New Roman"/>
          <w:sz w:val="24"/>
          <w:szCs w:val="24"/>
          <w:lang w:val="x-none" w:eastAsia="x-none"/>
        </w:rPr>
      </w:pPr>
    </w:p>
    <w:tbl>
      <w:tblPr>
        <w:tblW w:w="9356" w:type="dxa"/>
        <w:tblInd w:w="-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551"/>
        <w:gridCol w:w="1418"/>
        <w:gridCol w:w="709"/>
        <w:gridCol w:w="1275"/>
        <w:gridCol w:w="1135"/>
        <w:gridCol w:w="992"/>
        <w:gridCol w:w="1276"/>
      </w:tblGrid>
      <w:tr w:rsidR="002E694B" w:rsidRPr="00085F9C" w:rsidTr="002E694B">
        <w:trPr>
          <w:trHeight w:val="303"/>
        </w:trPr>
        <w:tc>
          <w:tcPr>
            <w:tcW w:w="2551" w:type="dxa"/>
            <w:vMerge w:val="restart"/>
            <w:tcBorders>
              <w:top w:val="single" w:sz="2" w:space="0" w:color="000000"/>
              <w:left w:val="single" w:sz="2" w:space="0" w:color="000000"/>
              <w:bottom w:val="single" w:sz="2" w:space="0" w:color="000000"/>
              <w:right w:val="single" w:sz="4" w:space="0" w:color="000000"/>
            </w:tcBorders>
            <w:vAlign w:val="center"/>
            <w:hideMark/>
          </w:tcPr>
          <w:p w:rsidR="002E694B" w:rsidRPr="00085F9C" w:rsidRDefault="002E694B" w:rsidP="002E694B">
            <w:pPr>
              <w:widowControl w:val="0"/>
              <w:autoSpaceDE w:val="0"/>
              <w:autoSpaceDN w:val="0"/>
              <w:spacing w:after="0" w:line="240" w:lineRule="auto"/>
              <w:jc w:val="center"/>
              <w:rPr>
                <w:rFonts w:ascii="Times New Roman" w:eastAsia="Cambria" w:hAnsi="Times New Roman" w:cs="Times New Roman"/>
                <w:sz w:val="24"/>
                <w:szCs w:val="24"/>
                <w:lang w:bidi="ru-RU"/>
              </w:rPr>
            </w:pPr>
            <w:r w:rsidRPr="00085F9C">
              <w:rPr>
                <w:rFonts w:ascii="Times New Roman" w:eastAsia="Cambria" w:hAnsi="Times New Roman" w:cs="Times New Roman"/>
                <w:noProof/>
                <w:sz w:val="24"/>
                <w:szCs w:val="24"/>
                <w:lang w:eastAsia="ru-RU"/>
              </w:rPr>
              <w:drawing>
                <wp:inline distT="0" distB="0" distL="0" distR="0" wp14:anchorId="7A1237C0" wp14:editId="27F1BE42">
                  <wp:extent cx="1388453" cy="1342992"/>
                  <wp:effectExtent l="0" t="0" r="254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399692" cy="1353863"/>
                          </a:xfrm>
                          <a:prstGeom prst="rect">
                            <a:avLst/>
                          </a:prstGeom>
                          <a:noFill/>
                          <a:ln>
                            <a:noFill/>
                          </a:ln>
                        </pic:spPr>
                      </pic:pic>
                    </a:graphicData>
                  </a:graphic>
                </wp:inline>
              </w:drawing>
            </w:r>
          </w:p>
        </w:tc>
        <w:tc>
          <w:tcPr>
            <w:tcW w:w="6805" w:type="dxa"/>
            <w:gridSpan w:val="6"/>
            <w:tcBorders>
              <w:top w:val="single" w:sz="2" w:space="0" w:color="000000"/>
              <w:left w:val="single" w:sz="4" w:space="0" w:color="000000"/>
              <w:bottom w:val="single" w:sz="8" w:space="0" w:color="000000"/>
              <w:right w:val="single" w:sz="2" w:space="0" w:color="000000"/>
            </w:tcBorders>
            <w:hideMark/>
          </w:tcPr>
          <w:p w:rsidR="002E694B" w:rsidRPr="00506AFA" w:rsidRDefault="00506AFA" w:rsidP="002E694B">
            <w:pPr>
              <w:widowControl w:val="0"/>
              <w:tabs>
                <w:tab w:val="left" w:pos="6666"/>
              </w:tabs>
              <w:autoSpaceDE w:val="0"/>
              <w:autoSpaceDN w:val="0"/>
              <w:spacing w:after="0" w:line="240" w:lineRule="auto"/>
              <w:jc w:val="center"/>
              <w:rPr>
                <w:rFonts w:ascii="Times New Roman" w:eastAsia="Cambria" w:hAnsi="Times New Roman" w:cs="Times New Roman"/>
                <w:b/>
                <w:sz w:val="24"/>
                <w:szCs w:val="24"/>
                <w:lang w:val="kk-KZ" w:bidi="ru-RU"/>
              </w:rPr>
            </w:pPr>
            <w:r>
              <w:rPr>
                <w:rFonts w:ascii="Times New Roman" w:eastAsia="Cambria" w:hAnsi="Times New Roman" w:cs="Times New Roman"/>
                <w:b/>
                <w:sz w:val="24"/>
                <w:szCs w:val="24"/>
                <w:lang w:bidi="ru-RU"/>
              </w:rPr>
              <w:t>2024 жылдың</w:t>
            </w:r>
            <w:r w:rsidR="00F25A46">
              <w:rPr>
                <w:rFonts w:ascii="Times New Roman" w:eastAsia="Cambria" w:hAnsi="Times New Roman" w:cs="Times New Roman"/>
                <w:b/>
                <w:sz w:val="24"/>
                <w:szCs w:val="24"/>
                <w:lang w:bidi="ru-RU"/>
              </w:rPr>
              <w:t xml:space="preserve"> жалпы көрсеткіштер</w:t>
            </w:r>
            <w:r>
              <w:rPr>
                <w:rFonts w:ascii="Times New Roman" w:eastAsia="Cambria" w:hAnsi="Times New Roman" w:cs="Times New Roman"/>
                <w:b/>
                <w:sz w:val="24"/>
                <w:szCs w:val="24"/>
                <w:lang w:val="kk-KZ" w:bidi="ru-RU"/>
              </w:rPr>
              <w:t>і</w:t>
            </w:r>
          </w:p>
        </w:tc>
      </w:tr>
      <w:tr w:rsidR="002E694B" w:rsidRPr="00085F9C" w:rsidTr="002E694B">
        <w:trPr>
          <w:trHeight w:val="715"/>
        </w:trPr>
        <w:tc>
          <w:tcPr>
            <w:tcW w:w="2551" w:type="dxa"/>
            <w:vMerge/>
            <w:tcBorders>
              <w:top w:val="single" w:sz="2" w:space="0" w:color="000000"/>
              <w:left w:val="single" w:sz="2" w:space="0" w:color="000000"/>
              <w:bottom w:val="single" w:sz="2" w:space="0" w:color="000000"/>
              <w:right w:val="single" w:sz="4" w:space="0" w:color="000000"/>
            </w:tcBorders>
            <w:vAlign w:val="center"/>
            <w:hideMark/>
          </w:tcPr>
          <w:p w:rsidR="002E694B" w:rsidRPr="00085F9C" w:rsidRDefault="002E694B" w:rsidP="002E694B">
            <w:pPr>
              <w:spacing w:after="0"/>
              <w:jc w:val="both"/>
              <w:rPr>
                <w:rFonts w:ascii="Times New Roman" w:eastAsia="Cambria" w:hAnsi="Times New Roman" w:cs="Times New Roman"/>
                <w:sz w:val="24"/>
                <w:szCs w:val="24"/>
                <w:lang w:bidi="ru-RU"/>
              </w:rPr>
            </w:pPr>
          </w:p>
        </w:tc>
        <w:tc>
          <w:tcPr>
            <w:tcW w:w="1418" w:type="dxa"/>
            <w:tcBorders>
              <w:top w:val="single" w:sz="8" w:space="0" w:color="000000"/>
              <w:left w:val="single" w:sz="4" w:space="0" w:color="000000"/>
              <w:bottom w:val="single" w:sz="8" w:space="0" w:color="000000"/>
              <w:right w:val="single" w:sz="8" w:space="0" w:color="000000"/>
            </w:tcBorders>
            <w:vAlign w:val="center"/>
            <w:hideMark/>
          </w:tcPr>
          <w:p w:rsidR="002E694B" w:rsidRPr="00085F9C" w:rsidRDefault="00506AFA" w:rsidP="002E694B">
            <w:pPr>
              <w:widowControl w:val="0"/>
              <w:autoSpaceDE w:val="0"/>
              <w:autoSpaceDN w:val="0"/>
              <w:spacing w:after="0" w:line="240" w:lineRule="auto"/>
              <w:jc w:val="center"/>
              <w:rPr>
                <w:rFonts w:ascii="Times New Roman" w:eastAsia="Cambria" w:hAnsi="Times New Roman" w:cs="Times New Roman"/>
                <w:sz w:val="24"/>
                <w:szCs w:val="24"/>
                <w:lang w:bidi="ru-RU"/>
              </w:rPr>
            </w:pPr>
            <w:r>
              <w:rPr>
                <w:rFonts w:ascii="Times New Roman" w:eastAsia="Cambria" w:hAnsi="Times New Roman" w:cs="Times New Roman"/>
                <w:sz w:val="24"/>
                <w:szCs w:val="24"/>
                <w:lang w:val="kk-KZ" w:bidi="ru-RU"/>
              </w:rPr>
              <w:t xml:space="preserve">Субьектінің </w:t>
            </w:r>
            <w:r w:rsidR="002E694B" w:rsidRPr="00085F9C">
              <w:rPr>
                <w:rFonts w:ascii="Times New Roman" w:eastAsia="Cambria" w:hAnsi="Times New Roman" w:cs="Times New Roman"/>
                <w:sz w:val="24"/>
                <w:szCs w:val="24"/>
                <w:lang w:val="en-US" w:bidi="ru-RU"/>
              </w:rPr>
              <w:t>S</w:t>
            </w:r>
            <w:r>
              <w:rPr>
                <w:rFonts w:ascii="Times New Roman" w:eastAsia="Cambria" w:hAnsi="Times New Roman" w:cs="Times New Roman"/>
                <w:sz w:val="24"/>
                <w:szCs w:val="24"/>
                <w:lang w:bidi="ru-RU"/>
              </w:rPr>
              <w:t xml:space="preserve">, мың </w:t>
            </w:r>
            <w:r w:rsidR="002E694B" w:rsidRPr="00085F9C">
              <w:rPr>
                <w:rFonts w:ascii="Times New Roman" w:eastAsia="Cambria" w:hAnsi="Times New Roman" w:cs="Times New Roman"/>
                <w:sz w:val="24"/>
                <w:szCs w:val="24"/>
                <w:lang w:bidi="ru-RU"/>
              </w:rPr>
              <w:t>км²</w:t>
            </w:r>
          </w:p>
        </w:tc>
        <w:tc>
          <w:tcPr>
            <w:tcW w:w="709" w:type="dxa"/>
            <w:tcBorders>
              <w:top w:val="single" w:sz="8" w:space="0" w:color="000000"/>
              <w:left w:val="single" w:sz="8" w:space="0" w:color="000000"/>
              <w:bottom w:val="single" w:sz="8" w:space="0" w:color="000000"/>
              <w:right w:val="single" w:sz="8" w:space="0" w:color="000000"/>
            </w:tcBorders>
            <w:vAlign w:val="center"/>
            <w:hideMark/>
          </w:tcPr>
          <w:p w:rsidR="002E694B" w:rsidRPr="00085F9C" w:rsidRDefault="002E694B" w:rsidP="002E694B">
            <w:pPr>
              <w:widowControl w:val="0"/>
              <w:autoSpaceDE w:val="0"/>
              <w:autoSpaceDN w:val="0"/>
              <w:spacing w:after="0" w:line="240" w:lineRule="auto"/>
              <w:jc w:val="center"/>
              <w:rPr>
                <w:rFonts w:ascii="Times New Roman" w:eastAsia="Cambria" w:hAnsi="Times New Roman" w:cs="Times New Roman"/>
                <w:sz w:val="24"/>
                <w:szCs w:val="24"/>
                <w:lang w:bidi="ru-RU"/>
              </w:rPr>
            </w:pPr>
            <w:r w:rsidRPr="00085F9C">
              <w:rPr>
                <w:rFonts w:ascii="Times New Roman" w:eastAsia="Cambria" w:hAnsi="Times New Roman" w:cs="Times New Roman"/>
                <w:sz w:val="24"/>
                <w:szCs w:val="24"/>
                <w:lang w:bidi="ru-RU"/>
              </w:rPr>
              <w:t>151,3</w:t>
            </w:r>
          </w:p>
        </w:tc>
        <w:tc>
          <w:tcPr>
            <w:tcW w:w="2410" w:type="dxa"/>
            <w:gridSpan w:val="2"/>
            <w:tcBorders>
              <w:top w:val="single" w:sz="8" w:space="0" w:color="000000"/>
              <w:left w:val="single" w:sz="8" w:space="0" w:color="000000"/>
              <w:bottom w:val="single" w:sz="8" w:space="0" w:color="000000"/>
              <w:right w:val="single" w:sz="8" w:space="0" w:color="000000"/>
            </w:tcBorders>
            <w:vAlign w:val="center"/>
            <w:hideMark/>
          </w:tcPr>
          <w:p w:rsidR="002E694B" w:rsidRPr="00085F9C" w:rsidRDefault="00506AFA" w:rsidP="00506AFA">
            <w:pPr>
              <w:widowControl w:val="0"/>
              <w:autoSpaceDE w:val="0"/>
              <w:autoSpaceDN w:val="0"/>
              <w:spacing w:after="0" w:line="240" w:lineRule="auto"/>
              <w:ind w:hanging="1"/>
              <w:jc w:val="center"/>
              <w:rPr>
                <w:rFonts w:ascii="Times New Roman" w:eastAsia="Cambria" w:hAnsi="Times New Roman" w:cs="Times New Roman"/>
                <w:sz w:val="24"/>
                <w:szCs w:val="24"/>
                <w:lang w:bidi="ru-RU"/>
              </w:rPr>
            </w:pPr>
            <w:r>
              <w:rPr>
                <w:rFonts w:ascii="Times New Roman" w:eastAsia="Cambria" w:hAnsi="Times New Roman" w:cs="Times New Roman"/>
                <w:sz w:val="24"/>
                <w:szCs w:val="24"/>
                <w:lang w:bidi="ru-RU"/>
              </w:rPr>
              <w:t>01.01.2025 жылға халық саны, адам</w:t>
            </w:r>
          </w:p>
        </w:tc>
        <w:tc>
          <w:tcPr>
            <w:tcW w:w="2268" w:type="dxa"/>
            <w:gridSpan w:val="2"/>
            <w:tcBorders>
              <w:top w:val="single" w:sz="8" w:space="0" w:color="000000"/>
              <w:left w:val="single" w:sz="8" w:space="0" w:color="000000"/>
              <w:bottom w:val="single" w:sz="8" w:space="0" w:color="000000"/>
              <w:right w:val="single" w:sz="2" w:space="0" w:color="000000"/>
            </w:tcBorders>
            <w:vAlign w:val="center"/>
            <w:hideMark/>
          </w:tcPr>
          <w:p w:rsidR="002E694B" w:rsidRPr="00085F9C" w:rsidRDefault="002E694B" w:rsidP="002E694B">
            <w:pPr>
              <w:widowControl w:val="0"/>
              <w:autoSpaceDE w:val="0"/>
              <w:autoSpaceDN w:val="0"/>
              <w:spacing w:after="0" w:line="240" w:lineRule="auto"/>
              <w:jc w:val="center"/>
              <w:rPr>
                <w:rFonts w:ascii="Times New Roman" w:eastAsia="Cambria" w:hAnsi="Times New Roman" w:cs="Times New Roman"/>
                <w:sz w:val="24"/>
                <w:szCs w:val="24"/>
                <w:lang w:bidi="ru-RU"/>
              </w:rPr>
            </w:pPr>
            <w:r>
              <w:rPr>
                <w:rFonts w:ascii="Times New Roman" w:eastAsia="Cambria" w:hAnsi="Times New Roman" w:cs="Times New Roman"/>
                <w:sz w:val="24"/>
                <w:szCs w:val="24"/>
                <w:lang w:bidi="ru-RU"/>
              </w:rPr>
              <w:t>695 988</w:t>
            </w:r>
          </w:p>
        </w:tc>
      </w:tr>
      <w:tr w:rsidR="002E694B" w:rsidRPr="00085F9C" w:rsidTr="002E694B">
        <w:trPr>
          <w:trHeight w:val="316"/>
        </w:trPr>
        <w:tc>
          <w:tcPr>
            <w:tcW w:w="2551" w:type="dxa"/>
            <w:vMerge/>
            <w:tcBorders>
              <w:top w:val="single" w:sz="2" w:space="0" w:color="000000"/>
              <w:left w:val="single" w:sz="2" w:space="0" w:color="000000"/>
              <w:bottom w:val="single" w:sz="2" w:space="0" w:color="000000"/>
              <w:right w:val="single" w:sz="4" w:space="0" w:color="000000"/>
            </w:tcBorders>
            <w:vAlign w:val="center"/>
            <w:hideMark/>
          </w:tcPr>
          <w:p w:rsidR="002E694B" w:rsidRPr="00085F9C" w:rsidRDefault="002E694B" w:rsidP="002E694B">
            <w:pPr>
              <w:spacing w:after="0"/>
              <w:jc w:val="both"/>
              <w:rPr>
                <w:rFonts w:ascii="Times New Roman" w:eastAsia="Cambria" w:hAnsi="Times New Roman" w:cs="Times New Roman"/>
                <w:sz w:val="24"/>
                <w:szCs w:val="24"/>
                <w:lang w:bidi="ru-RU"/>
              </w:rPr>
            </w:pPr>
          </w:p>
        </w:tc>
        <w:tc>
          <w:tcPr>
            <w:tcW w:w="6805" w:type="dxa"/>
            <w:gridSpan w:val="6"/>
            <w:tcBorders>
              <w:top w:val="single" w:sz="8" w:space="0" w:color="000000"/>
              <w:left w:val="single" w:sz="4" w:space="0" w:color="000000"/>
              <w:bottom w:val="single" w:sz="8" w:space="0" w:color="000000"/>
              <w:right w:val="single" w:sz="2" w:space="0" w:color="000000"/>
            </w:tcBorders>
            <w:hideMark/>
          </w:tcPr>
          <w:p w:rsidR="002E694B" w:rsidRPr="00085F9C" w:rsidRDefault="00506AFA" w:rsidP="002E694B">
            <w:pPr>
              <w:widowControl w:val="0"/>
              <w:autoSpaceDE w:val="0"/>
              <w:autoSpaceDN w:val="0"/>
              <w:spacing w:after="0" w:line="240" w:lineRule="auto"/>
              <w:jc w:val="center"/>
              <w:rPr>
                <w:rFonts w:ascii="Times New Roman" w:eastAsia="Cambria" w:hAnsi="Times New Roman" w:cs="Times New Roman"/>
                <w:b/>
                <w:sz w:val="24"/>
                <w:szCs w:val="24"/>
                <w:lang w:bidi="ru-RU"/>
              </w:rPr>
            </w:pPr>
            <w:r>
              <w:rPr>
                <w:rFonts w:ascii="Times New Roman" w:eastAsia="Cambria" w:hAnsi="Times New Roman" w:cs="Times New Roman"/>
                <w:b/>
                <w:sz w:val="24"/>
                <w:szCs w:val="24"/>
                <w:lang w:bidi="ru-RU"/>
              </w:rPr>
              <w:t>2021-2024 жылдардағы негізгі экологиялық көрсеткіштер</w:t>
            </w:r>
          </w:p>
        </w:tc>
      </w:tr>
      <w:tr w:rsidR="002E694B" w:rsidRPr="00085F9C" w:rsidTr="002E694B">
        <w:trPr>
          <w:trHeight w:val="365"/>
        </w:trPr>
        <w:tc>
          <w:tcPr>
            <w:tcW w:w="2551" w:type="dxa"/>
            <w:vMerge/>
            <w:tcBorders>
              <w:top w:val="single" w:sz="2" w:space="0" w:color="000000"/>
              <w:left w:val="single" w:sz="2" w:space="0" w:color="000000"/>
              <w:bottom w:val="single" w:sz="2" w:space="0" w:color="000000"/>
              <w:right w:val="single" w:sz="4" w:space="0" w:color="000000"/>
            </w:tcBorders>
            <w:vAlign w:val="center"/>
            <w:hideMark/>
          </w:tcPr>
          <w:p w:rsidR="002E694B" w:rsidRPr="00085F9C" w:rsidRDefault="002E694B" w:rsidP="002E694B">
            <w:pPr>
              <w:spacing w:after="0"/>
              <w:jc w:val="both"/>
              <w:rPr>
                <w:rFonts w:ascii="Times New Roman" w:eastAsia="Cambria" w:hAnsi="Times New Roman" w:cs="Times New Roman"/>
                <w:sz w:val="24"/>
                <w:szCs w:val="24"/>
                <w:lang w:bidi="ru-RU"/>
              </w:rPr>
            </w:pPr>
          </w:p>
        </w:tc>
        <w:tc>
          <w:tcPr>
            <w:tcW w:w="2127" w:type="dxa"/>
            <w:gridSpan w:val="2"/>
            <w:tcBorders>
              <w:top w:val="single" w:sz="8" w:space="0" w:color="000000"/>
              <w:left w:val="single" w:sz="4" w:space="0" w:color="000000"/>
              <w:bottom w:val="single" w:sz="8" w:space="0" w:color="000000"/>
              <w:right w:val="single" w:sz="8" w:space="0" w:color="000000"/>
            </w:tcBorders>
            <w:vAlign w:val="center"/>
            <w:hideMark/>
          </w:tcPr>
          <w:p w:rsidR="002E694B" w:rsidRPr="00085F9C" w:rsidRDefault="00506AFA" w:rsidP="002E694B">
            <w:pPr>
              <w:widowControl w:val="0"/>
              <w:autoSpaceDE w:val="0"/>
              <w:autoSpaceDN w:val="0"/>
              <w:spacing w:after="0" w:line="240" w:lineRule="auto"/>
              <w:jc w:val="center"/>
              <w:rPr>
                <w:rFonts w:ascii="Times New Roman" w:eastAsia="Cambria" w:hAnsi="Times New Roman" w:cs="Times New Roman"/>
                <w:b/>
                <w:sz w:val="24"/>
                <w:szCs w:val="24"/>
                <w:lang w:bidi="ru-RU"/>
              </w:rPr>
            </w:pPr>
            <w:r>
              <w:rPr>
                <w:rFonts w:ascii="Times New Roman" w:eastAsia="Cambria" w:hAnsi="Times New Roman" w:cs="Times New Roman"/>
                <w:b/>
                <w:w w:val="105"/>
                <w:sz w:val="24"/>
                <w:szCs w:val="24"/>
                <w:lang w:bidi="ru-RU"/>
              </w:rPr>
              <w:t>Көрсеткіштер</w:t>
            </w:r>
          </w:p>
        </w:tc>
        <w:tc>
          <w:tcPr>
            <w:tcW w:w="1275" w:type="dxa"/>
            <w:tcBorders>
              <w:top w:val="single" w:sz="8" w:space="0" w:color="000000"/>
              <w:left w:val="single" w:sz="8" w:space="0" w:color="000000"/>
              <w:bottom w:val="single" w:sz="8" w:space="0" w:color="000000"/>
              <w:right w:val="single" w:sz="8" w:space="0" w:color="000000"/>
            </w:tcBorders>
            <w:vAlign w:val="center"/>
            <w:hideMark/>
          </w:tcPr>
          <w:p w:rsidR="002E694B" w:rsidRPr="00085F9C" w:rsidRDefault="002E694B" w:rsidP="002E694B">
            <w:pPr>
              <w:widowControl w:val="0"/>
              <w:autoSpaceDE w:val="0"/>
              <w:autoSpaceDN w:val="0"/>
              <w:spacing w:after="0" w:line="240" w:lineRule="auto"/>
              <w:jc w:val="center"/>
              <w:rPr>
                <w:rFonts w:ascii="Times New Roman" w:eastAsia="Cambria" w:hAnsi="Times New Roman" w:cs="Times New Roman"/>
                <w:b/>
                <w:sz w:val="24"/>
                <w:szCs w:val="24"/>
                <w:lang w:bidi="ru-RU"/>
              </w:rPr>
            </w:pPr>
            <w:r w:rsidRPr="00085F9C">
              <w:rPr>
                <w:rFonts w:ascii="Times New Roman" w:eastAsia="Cambria" w:hAnsi="Times New Roman" w:cs="Times New Roman"/>
                <w:b/>
                <w:w w:val="90"/>
                <w:sz w:val="24"/>
                <w:szCs w:val="24"/>
                <w:lang w:bidi="ru-RU"/>
              </w:rPr>
              <w:t>2021</w:t>
            </w:r>
          </w:p>
        </w:tc>
        <w:tc>
          <w:tcPr>
            <w:tcW w:w="1135" w:type="dxa"/>
            <w:tcBorders>
              <w:top w:val="single" w:sz="8" w:space="0" w:color="000000"/>
              <w:left w:val="single" w:sz="8" w:space="0" w:color="000000"/>
              <w:bottom w:val="single" w:sz="8" w:space="0" w:color="000000"/>
              <w:right w:val="single" w:sz="8" w:space="0" w:color="000000"/>
            </w:tcBorders>
            <w:vAlign w:val="center"/>
            <w:hideMark/>
          </w:tcPr>
          <w:p w:rsidR="002E694B" w:rsidRPr="00085F9C" w:rsidRDefault="002E694B" w:rsidP="002E694B">
            <w:pPr>
              <w:widowControl w:val="0"/>
              <w:autoSpaceDE w:val="0"/>
              <w:autoSpaceDN w:val="0"/>
              <w:spacing w:after="0" w:line="240" w:lineRule="auto"/>
              <w:jc w:val="center"/>
              <w:rPr>
                <w:rFonts w:ascii="Times New Roman" w:eastAsia="Cambria" w:hAnsi="Times New Roman" w:cs="Times New Roman"/>
                <w:b/>
                <w:sz w:val="24"/>
                <w:szCs w:val="24"/>
                <w:lang w:bidi="ru-RU"/>
              </w:rPr>
            </w:pPr>
            <w:r w:rsidRPr="00085F9C">
              <w:rPr>
                <w:rFonts w:ascii="Times New Roman" w:eastAsia="Cambria" w:hAnsi="Times New Roman" w:cs="Times New Roman"/>
                <w:b/>
                <w:sz w:val="24"/>
                <w:szCs w:val="24"/>
                <w:lang w:bidi="ru-RU"/>
              </w:rPr>
              <w:t>2022</w:t>
            </w:r>
          </w:p>
        </w:tc>
        <w:tc>
          <w:tcPr>
            <w:tcW w:w="992" w:type="dxa"/>
            <w:tcBorders>
              <w:top w:val="single" w:sz="8" w:space="0" w:color="000000"/>
              <w:left w:val="single" w:sz="8" w:space="0" w:color="000000"/>
              <w:bottom w:val="single" w:sz="8" w:space="0" w:color="000000"/>
              <w:right w:val="single" w:sz="8" w:space="0" w:color="000000"/>
            </w:tcBorders>
            <w:vAlign w:val="center"/>
            <w:hideMark/>
          </w:tcPr>
          <w:p w:rsidR="002E694B" w:rsidRPr="00085F9C" w:rsidRDefault="002E694B" w:rsidP="002E694B">
            <w:pPr>
              <w:widowControl w:val="0"/>
              <w:autoSpaceDE w:val="0"/>
              <w:autoSpaceDN w:val="0"/>
              <w:spacing w:after="0" w:line="240" w:lineRule="auto"/>
              <w:jc w:val="center"/>
              <w:rPr>
                <w:rFonts w:ascii="Times New Roman" w:eastAsia="Cambria" w:hAnsi="Times New Roman" w:cs="Times New Roman"/>
                <w:b/>
                <w:sz w:val="24"/>
                <w:szCs w:val="24"/>
                <w:lang w:bidi="ru-RU"/>
              </w:rPr>
            </w:pPr>
            <w:r w:rsidRPr="00085F9C">
              <w:rPr>
                <w:rFonts w:ascii="Times New Roman" w:eastAsia="Cambria" w:hAnsi="Times New Roman" w:cs="Times New Roman"/>
                <w:b/>
                <w:sz w:val="24"/>
                <w:szCs w:val="24"/>
                <w:lang w:bidi="ru-RU"/>
              </w:rPr>
              <w:t>2023</w:t>
            </w:r>
          </w:p>
        </w:tc>
        <w:tc>
          <w:tcPr>
            <w:tcW w:w="1276" w:type="dxa"/>
            <w:tcBorders>
              <w:top w:val="single" w:sz="8" w:space="0" w:color="000000"/>
              <w:left w:val="single" w:sz="8" w:space="0" w:color="000000"/>
              <w:bottom w:val="single" w:sz="8" w:space="0" w:color="000000"/>
              <w:right w:val="single" w:sz="2" w:space="0" w:color="000000"/>
            </w:tcBorders>
            <w:vAlign w:val="center"/>
            <w:hideMark/>
          </w:tcPr>
          <w:p w:rsidR="002E694B" w:rsidRPr="00085F9C" w:rsidRDefault="002E694B" w:rsidP="002E694B">
            <w:pPr>
              <w:widowControl w:val="0"/>
              <w:autoSpaceDE w:val="0"/>
              <w:autoSpaceDN w:val="0"/>
              <w:spacing w:after="0" w:line="240" w:lineRule="auto"/>
              <w:jc w:val="center"/>
              <w:rPr>
                <w:rFonts w:ascii="Times New Roman" w:eastAsia="Cambria" w:hAnsi="Times New Roman" w:cs="Times New Roman"/>
                <w:b/>
                <w:sz w:val="24"/>
                <w:szCs w:val="24"/>
                <w:lang w:bidi="ru-RU"/>
              </w:rPr>
            </w:pPr>
            <w:r w:rsidRPr="00085F9C">
              <w:rPr>
                <w:rFonts w:ascii="Times New Roman" w:eastAsia="Cambria" w:hAnsi="Times New Roman" w:cs="Times New Roman"/>
                <w:b/>
                <w:sz w:val="24"/>
                <w:szCs w:val="24"/>
                <w:lang w:bidi="ru-RU"/>
              </w:rPr>
              <w:t>2024</w:t>
            </w:r>
          </w:p>
        </w:tc>
      </w:tr>
      <w:tr w:rsidR="002E694B" w:rsidRPr="00085F9C" w:rsidTr="002E694B">
        <w:trPr>
          <w:trHeight w:val="543"/>
        </w:trPr>
        <w:tc>
          <w:tcPr>
            <w:tcW w:w="2551" w:type="dxa"/>
            <w:vMerge/>
            <w:tcBorders>
              <w:top w:val="single" w:sz="2" w:space="0" w:color="000000"/>
              <w:left w:val="single" w:sz="2" w:space="0" w:color="000000"/>
              <w:bottom w:val="single" w:sz="2" w:space="0" w:color="000000"/>
              <w:right w:val="single" w:sz="4" w:space="0" w:color="000000"/>
            </w:tcBorders>
            <w:vAlign w:val="center"/>
            <w:hideMark/>
          </w:tcPr>
          <w:p w:rsidR="002E694B" w:rsidRPr="00085F9C" w:rsidRDefault="002E694B" w:rsidP="002E694B">
            <w:pPr>
              <w:spacing w:after="0"/>
              <w:jc w:val="both"/>
              <w:rPr>
                <w:rFonts w:ascii="Times New Roman" w:eastAsia="Cambria" w:hAnsi="Times New Roman" w:cs="Times New Roman"/>
                <w:sz w:val="24"/>
                <w:szCs w:val="24"/>
                <w:lang w:bidi="ru-RU"/>
              </w:rPr>
            </w:pPr>
          </w:p>
        </w:tc>
        <w:tc>
          <w:tcPr>
            <w:tcW w:w="2127" w:type="dxa"/>
            <w:gridSpan w:val="2"/>
            <w:tcBorders>
              <w:top w:val="single" w:sz="8" w:space="0" w:color="000000"/>
              <w:left w:val="single" w:sz="4" w:space="0" w:color="000000"/>
              <w:bottom w:val="single" w:sz="2" w:space="0" w:color="000000"/>
              <w:right w:val="single" w:sz="8" w:space="0" w:color="000000"/>
            </w:tcBorders>
            <w:vAlign w:val="center"/>
            <w:hideMark/>
          </w:tcPr>
          <w:p w:rsidR="002E694B" w:rsidRPr="00085F9C" w:rsidRDefault="00506AFA" w:rsidP="002E694B">
            <w:pPr>
              <w:widowControl w:val="0"/>
              <w:autoSpaceDE w:val="0"/>
              <w:autoSpaceDN w:val="0"/>
              <w:spacing w:after="0" w:line="240" w:lineRule="auto"/>
              <w:ind w:firstLine="141"/>
              <w:jc w:val="center"/>
              <w:rPr>
                <w:rFonts w:ascii="Times New Roman" w:eastAsia="Cambria" w:hAnsi="Times New Roman" w:cs="Times New Roman"/>
                <w:w w:val="105"/>
                <w:sz w:val="24"/>
                <w:szCs w:val="24"/>
                <w:lang w:bidi="ru-RU"/>
              </w:rPr>
            </w:pPr>
            <w:r>
              <w:rPr>
                <w:rFonts w:ascii="Times New Roman" w:eastAsia="Cambria" w:hAnsi="Times New Roman" w:cs="Times New Roman"/>
                <w:w w:val="105"/>
                <w:sz w:val="24"/>
                <w:szCs w:val="24"/>
                <w:lang w:bidi="ru-RU"/>
              </w:rPr>
              <w:t xml:space="preserve">Кәсіпорындардың ҚОҚ жұмсаған шығындары </w:t>
            </w:r>
            <w:r w:rsidR="002E694B" w:rsidRPr="00085F9C">
              <w:rPr>
                <w:rFonts w:ascii="Times New Roman" w:eastAsia="Cambria" w:hAnsi="Times New Roman" w:cs="Times New Roman"/>
                <w:w w:val="105"/>
                <w:sz w:val="24"/>
                <w:szCs w:val="24"/>
                <w:lang w:bidi="ru-RU"/>
              </w:rPr>
              <w:t>, млрд тенге</w:t>
            </w:r>
          </w:p>
        </w:tc>
        <w:tc>
          <w:tcPr>
            <w:tcW w:w="1275" w:type="dxa"/>
            <w:tcBorders>
              <w:top w:val="single" w:sz="8" w:space="0" w:color="000000"/>
              <w:left w:val="single" w:sz="8" w:space="0" w:color="000000"/>
              <w:bottom w:val="single" w:sz="2" w:space="0" w:color="000000"/>
              <w:right w:val="single" w:sz="8" w:space="0" w:color="000000"/>
            </w:tcBorders>
            <w:vAlign w:val="center"/>
            <w:hideMark/>
          </w:tcPr>
          <w:p w:rsidR="002E694B" w:rsidRPr="00085F9C" w:rsidRDefault="002E694B" w:rsidP="002E694B">
            <w:pPr>
              <w:widowControl w:val="0"/>
              <w:autoSpaceDE w:val="0"/>
              <w:autoSpaceDN w:val="0"/>
              <w:spacing w:after="0" w:line="240" w:lineRule="auto"/>
              <w:jc w:val="center"/>
              <w:rPr>
                <w:rFonts w:ascii="Times New Roman" w:eastAsia="Cambria" w:hAnsi="Times New Roman" w:cs="Times New Roman"/>
                <w:sz w:val="24"/>
                <w:szCs w:val="24"/>
                <w:lang w:bidi="ru-RU"/>
              </w:rPr>
            </w:pPr>
            <w:r w:rsidRPr="00085F9C">
              <w:rPr>
                <w:rFonts w:ascii="Times New Roman" w:eastAsia="Cambria" w:hAnsi="Times New Roman" w:cs="Times New Roman"/>
                <w:sz w:val="24"/>
                <w:szCs w:val="24"/>
                <w:lang w:bidi="ru-RU"/>
              </w:rPr>
              <w:t>13,0</w:t>
            </w:r>
          </w:p>
        </w:tc>
        <w:tc>
          <w:tcPr>
            <w:tcW w:w="1135" w:type="dxa"/>
            <w:tcBorders>
              <w:top w:val="single" w:sz="8" w:space="0" w:color="000000"/>
              <w:left w:val="single" w:sz="8" w:space="0" w:color="000000"/>
              <w:bottom w:val="single" w:sz="2" w:space="0" w:color="000000"/>
              <w:right w:val="single" w:sz="8" w:space="0" w:color="000000"/>
            </w:tcBorders>
            <w:vAlign w:val="center"/>
          </w:tcPr>
          <w:p w:rsidR="002E694B" w:rsidRPr="00085F9C" w:rsidRDefault="002E694B" w:rsidP="002E694B">
            <w:pPr>
              <w:widowControl w:val="0"/>
              <w:autoSpaceDE w:val="0"/>
              <w:autoSpaceDN w:val="0"/>
              <w:spacing w:after="0" w:line="240" w:lineRule="auto"/>
              <w:jc w:val="center"/>
              <w:rPr>
                <w:rFonts w:ascii="Times New Roman" w:eastAsia="Cambria" w:hAnsi="Times New Roman" w:cs="Times New Roman"/>
                <w:sz w:val="24"/>
                <w:szCs w:val="24"/>
                <w:lang w:val="kk-KZ" w:bidi="ru-RU"/>
              </w:rPr>
            </w:pPr>
            <w:r w:rsidRPr="00085F9C">
              <w:rPr>
                <w:rFonts w:ascii="Times New Roman" w:eastAsia="Cambria" w:hAnsi="Times New Roman" w:cs="Times New Roman"/>
                <w:sz w:val="24"/>
                <w:szCs w:val="24"/>
                <w:lang w:val="kk-KZ" w:bidi="ru-RU"/>
              </w:rPr>
              <w:t>9,7</w:t>
            </w:r>
          </w:p>
        </w:tc>
        <w:tc>
          <w:tcPr>
            <w:tcW w:w="992" w:type="dxa"/>
            <w:tcBorders>
              <w:top w:val="single" w:sz="8" w:space="0" w:color="000000"/>
              <w:left w:val="single" w:sz="8" w:space="0" w:color="000000"/>
              <w:bottom w:val="single" w:sz="2" w:space="0" w:color="000000"/>
              <w:right w:val="single" w:sz="8" w:space="0" w:color="000000"/>
            </w:tcBorders>
            <w:vAlign w:val="center"/>
          </w:tcPr>
          <w:p w:rsidR="002E694B" w:rsidRPr="00085F9C" w:rsidRDefault="002E694B" w:rsidP="002E694B">
            <w:pPr>
              <w:widowControl w:val="0"/>
              <w:autoSpaceDE w:val="0"/>
              <w:autoSpaceDN w:val="0"/>
              <w:spacing w:after="0" w:line="240" w:lineRule="auto"/>
              <w:jc w:val="center"/>
              <w:rPr>
                <w:rFonts w:ascii="Times New Roman" w:eastAsia="Cambria" w:hAnsi="Times New Roman" w:cs="Times New Roman"/>
                <w:sz w:val="24"/>
                <w:szCs w:val="24"/>
                <w:lang w:val="kk-KZ" w:bidi="ru-RU"/>
              </w:rPr>
            </w:pPr>
            <w:r w:rsidRPr="00085F9C">
              <w:rPr>
                <w:rFonts w:ascii="Times New Roman" w:eastAsia="Cambria" w:hAnsi="Times New Roman" w:cs="Times New Roman"/>
                <w:sz w:val="24"/>
                <w:szCs w:val="24"/>
                <w:lang w:val="kk-KZ" w:bidi="ru-RU"/>
              </w:rPr>
              <w:t>15,1</w:t>
            </w:r>
          </w:p>
        </w:tc>
        <w:tc>
          <w:tcPr>
            <w:tcW w:w="1276" w:type="dxa"/>
            <w:tcBorders>
              <w:top w:val="single" w:sz="8" w:space="0" w:color="000000"/>
              <w:left w:val="single" w:sz="8" w:space="0" w:color="000000"/>
              <w:bottom w:val="single" w:sz="2" w:space="0" w:color="000000"/>
              <w:right w:val="single" w:sz="2" w:space="0" w:color="000000"/>
            </w:tcBorders>
            <w:vAlign w:val="center"/>
          </w:tcPr>
          <w:p w:rsidR="002E694B" w:rsidRPr="00085F9C" w:rsidRDefault="002E694B" w:rsidP="002E694B">
            <w:pPr>
              <w:widowControl w:val="0"/>
              <w:autoSpaceDE w:val="0"/>
              <w:autoSpaceDN w:val="0"/>
              <w:spacing w:after="0" w:line="240" w:lineRule="auto"/>
              <w:jc w:val="center"/>
              <w:rPr>
                <w:rFonts w:ascii="Times New Roman" w:eastAsia="Cambria" w:hAnsi="Times New Roman" w:cs="Times New Roman"/>
                <w:sz w:val="24"/>
                <w:szCs w:val="24"/>
                <w:lang w:val="kk-KZ" w:bidi="ru-RU"/>
              </w:rPr>
            </w:pPr>
            <w:r>
              <w:rPr>
                <w:rFonts w:ascii="Times New Roman" w:eastAsia="Cambria" w:hAnsi="Times New Roman" w:cs="Times New Roman"/>
                <w:sz w:val="24"/>
                <w:szCs w:val="24"/>
                <w:lang w:val="kk-KZ" w:bidi="ru-RU"/>
              </w:rPr>
              <w:t>32,5</w:t>
            </w:r>
          </w:p>
        </w:tc>
      </w:tr>
    </w:tbl>
    <w:p w:rsidR="002E694B" w:rsidRPr="00062E59" w:rsidRDefault="00062E59" w:rsidP="00062E59">
      <w:pPr>
        <w:spacing w:after="0" w:line="240" w:lineRule="auto"/>
        <w:ind w:firstLine="851"/>
        <w:jc w:val="center"/>
        <w:rPr>
          <w:rFonts w:ascii="Times New Roman" w:hAnsi="Times New Roman" w:cs="Times New Roman"/>
          <w:i/>
          <w:sz w:val="24"/>
          <w:szCs w:val="24"/>
        </w:rPr>
      </w:pPr>
      <w:r>
        <w:rPr>
          <w:rFonts w:ascii="Times New Roman" w:hAnsi="Times New Roman" w:cs="Times New Roman"/>
          <w:i/>
          <w:sz w:val="24"/>
          <w:szCs w:val="24"/>
        </w:rPr>
        <w:t>Дереккөз:</w:t>
      </w:r>
      <w:r>
        <w:rPr>
          <w:rFonts w:ascii="Times New Roman" w:hAnsi="Times New Roman" w:cs="Times New Roman"/>
          <w:i/>
          <w:sz w:val="24"/>
          <w:szCs w:val="24"/>
          <w:lang w:val="kk-KZ"/>
        </w:rPr>
        <w:t xml:space="preserve"> </w:t>
      </w:r>
      <w:r>
        <w:rPr>
          <w:rFonts w:ascii="Times New Roman" w:hAnsi="Times New Roman" w:cs="Times New Roman"/>
          <w:i/>
          <w:sz w:val="24"/>
          <w:szCs w:val="24"/>
        </w:rPr>
        <w:t>ҚР СЖРА Ұлттық статистика бюросы</w:t>
      </w:r>
    </w:p>
    <w:p w:rsidR="00062E59" w:rsidRPr="00062E59" w:rsidRDefault="00062E59" w:rsidP="00062E59">
      <w:pPr>
        <w:spacing w:after="0" w:line="240" w:lineRule="auto"/>
        <w:ind w:firstLine="851"/>
        <w:jc w:val="both"/>
        <w:rPr>
          <w:rFonts w:ascii="Times New Roman" w:eastAsia="Times New Roman" w:hAnsi="Times New Roman" w:cs="Times New Roman"/>
          <w:sz w:val="24"/>
          <w:szCs w:val="24"/>
          <w:lang w:eastAsia="x-none"/>
        </w:rPr>
      </w:pPr>
      <w:r w:rsidRPr="00062E59">
        <w:rPr>
          <w:rFonts w:ascii="Times New Roman" w:eastAsia="Times New Roman" w:hAnsi="Times New Roman" w:cs="Times New Roman"/>
          <w:sz w:val="24"/>
          <w:szCs w:val="24"/>
          <w:lang w:eastAsia="x-none"/>
        </w:rPr>
        <w:t>Қазақстан Республикасының солтүстік-батысында орналасқан Батыс Қазақстан облысы 1932 жылғы 10 наурызда құрылған. 1962–1992 жылдар аралығынд</w:t>
      </w:r>
      <w:r>
        <w:rPr>
          <w:rFonts w:ascii="Times New Roman" w:eastAsia="Times New Roman" w:hAnsi="Times New Roman" w:cs="Times New Roman"/>
          <w:sz w:val="24"/>
          <w:szCs w:val="24"/>
          <w:lang w:eastAsia="x-none"/>
        </w:rPr>
        <w:t>а облыс Орал облысы деп аталды.</w:t>
      </w:r>
      <w:r>
        <w:rPr>
          <w:rFonts w:ascii="Times New Roman" w:eastAsia="Times New Roman" w:hAnsi="Times New Roman" w:cs="Times New Roman"/>
          <w:sz w:val="24"/>
          <w:szCs w:val="24"/>
          <w:lang w:val="kk-KZ" w:eastAsia="x-none"/>
        </w:rPr>
        <w:t xml:space="preserve"> </w:t>
      </w:r>
      <w:r w:rsidRPr="00062E59">
        <w:rPr>
          <w:rFonts w:ascii="Times New Roman" w:eastAsia="Times New Roman" w:hAnsi="Times New Roman" w:cs="Times New Roman"/>
          <w:sz w:val="24"/>
          <w:szCs w:val="24"/>
          <w:lang w:eastAsia="x-none"/>
        </w:rPr>
        <w:t>Облыс Ресей Федерациясының бес өңірімен және Қазақстанның екі өңірімен шектеседі. Әкімшілік орталығы — Орал қал</w:t>
      </w:r>
      <w:r>
        <w:rPr>
          <w:rFonts w:ascii="Times New Roman" w:eastAsia="Times New Roman" w:hAnsi="Times New Roman" w:cs="Times New Roman"/>
          <w:sz w:val="24"/>
          <w:szCs w:val="24"/>
          <w:lang w:eastAsia="x-none"/>
        </w:rPr>
        <w:t>асы, 1613 жылы негізі қаланған.</w:t>
      </w:r>
      <w:r>
        <w:rPr>
          <w:rFonts w:ascii="Times New Roman" w:eastAsia="Times New Roman" w:hAnsi="Times New Roman" w:cs="Times New Roman"/>
          <w:sz w:val="24"/>
          <w:szCs w:val="24"/>
          <w:lang w:val="kk-KZ" w:eastAsia="x-none"/>
        </w:rPr>
        <w:t xml:space="preserve"> </w:t>
      </w:r>
    </w:p>
    <w:p w:rsidR="002E694B" w:rsidRPr="00062E59" w:rsidRDefault="00062E59" w:rsidP="00062E59">
      <w:pPr>
        <w:spacing w:after="0" w:line="240" w:lineRule="auto"/>
        <w:ind w:firstLine="851"/>
        <w:jc w:val="both"/>
        <w:rPr>
          <w:rFonts w:ascii="Times New Roman" w:eastAsia="Times New Roman" w:hAnsi="Times New Roman" w:cs="Times New Roman"/>
          <w:sz w:val="24"/>
          <w:szCs w:val="24"/>
          <w:lang w:val="kk-KZ" w:eastAsia="x-none"/>
        </w:rPr>
      </w:pPr>
      <w:r w:rsidRPr="00062E59">
        <w:rPr>
          <w:rFonts w:ascii="Times New Roman" w:eastAsia="Times New Roman" w:hAnsi="Times New Roman" w:cs="Times New Roman"/>
          <w:sz w:val="24"/>
          <w:szCs w:val="24"/>
          <w:lang w:eastAsia="x-none"/>
        </w:rPr>
        <w:t>Облыс климаты қатты континенталды сипатқа ие. Жыл бойы желді ауа райы басым, ал жаз мезгілінде құрғақ желдер жиі байқалады. Қаңтардағы орташа ауа температурасы — -14 °C, Шілдедегі — +25 °C.</w:t>
      </w:r>
      <w:r>
        <w:rPr>
          <w:rFonts w:ascii="Times New Roman" w:eastAsia="Times New Roman" w:hAnsi="Times New Roman" w:cs="Times New Roman"/>
          <w:sz w:val="24"/>
          <w:szCs w:val="24"/>
          <w:lang w:val="kk-KZ" w:eastAsia="x-none"/>
        </w:rPr>
        <w:t xml:space="preserve"> </w:t>
      </w:r>
      <w:r w:rsidRPr="00062E59">
        <w:rPr>
          <w:rFonts w:ascii="Times New Roman" w:eastAsia="Times New Roman" w:hAnsi="Times New Roman" w:cs="Times New Roman"/>
          <w:sz w:val="24"/>
          <w:szCs w:val="24"/>
          <w:lang w:eastAsia="x-none"/>
        </w:rPr>
        <w:t>Температураның ең жоғары мәні +40 °C, ал ең</w:t>
      </w:r>
      <w:r>
        <w:rPr>
          <w:rFonts w:ascii="Times New Roman" w:eastAsia="Times New Roman" w:hAnsi="Times New Roman" w:cs="Times New Roman"/>
          <w:sz w:val="24"/>
          <w:szCs w:val="24"/>
          <w:lang w:eastAsia="x-none"/>
        </w:rPr>
        <w:t xml:space="preserve"> төменгісі -40 °C дейін жетеді.</w:t>
      </w:r>
      <w:r>
        <w:rPr>
          <w:rFonts w:ascii="Times New Roman" w:eastAsia="Times New Roman" w:hAnsi="Times New Roman" w:cs="Times New Roman"/>
          <w:sz w:val="24"/>
          <w:szCs w:val="24"/>
          <w:lang w:val="kk-KZ" w:eastAsia="x-none"/>
        </w:rPr>
        <w:t xml:space="preserve"> </w:t>
      </w:r>
      <w:r w:rsidRPr="00062E59">
        <w:rPr>
          <w:rFonts w:ascii="Times New Roman" w:eastAsia="Times New Roman" w:hAnsi="Times New Roman" w:cs="Times New Roman"/>
          <w:sz w:val="24"/>
          <w:szCs w:val="24"/>
          <w:lang w:val="kk-KZ" w:eastAsia="x-none"/>
        </w:rPr>
        <w:t>Өңірде табиғи ресурстардың мол қоры бар. Атап айтқанда: мұнай, газ, газ конденсаты, жанғыш тақтатас және борат кен орындары; калий-магний және бор-калий тұздары; кеңейтілген саз балшықтар мен басқа да пайдалы қазбалардың кен орындары анықталған.</w:t>
      </w:r>
    </w:p>
    <w:p w:rsidR="002E694B" w:rsidRPr="00085F9C" w:rsidRDefault="002E694B" w:rsidP="002E694B">
      <w:pPr>
        <w:spacing w:after="0" w:line="240" w:lineRule="auto"/>
        <w:ind w:firstLine="851"/>
        <w:jc w:val="both"/>
        <w:rPr>
          <w:rFonts w:ascii="Times New Roman" w:hAnsi="Times New Roman" w:cs="Times New Roman"/>
          <w:b/>
          <w:sz w:val="24"/>
          <w:szCs w:val="24"/>
          <w:lang w:val="kk-KZ" w:eastAsia="ru-RU"/>
        </w:rPr>
      </w:pPr>
      <w:r w:rsidRPr="00085F9C">
        <w:rPr>
          <w:rFonts w:ascii="Times New Roman" w:eastAsia="Times New Roman" w:hAnsi="Times New Roman" w:cs="Times New Roman"/>
          <w:sz w:val="24"/>
          <w:szCs w:val="24"/>
          <w:lang w:val="x-none" w:eastAsia="x-none"/>
        </w:rPr>
        <w:t xml:space="preserve"> </w:t>
      </w:r>
    </w:p>
    <w:p w:rsidR="002E694B" w:rsidRPr="00085F9C" w:rsidRDefault="008631D7" w:rsidP="002E694B">
      <w:pPr>
        <w:spacing w:after="0" w:line="240" w:lineRule="auto"/>
        <w:ind w:firstLine="851"/>
        <w:jc w:val="both"/>
        <w:rPr>
          <w:rFonts w:ascii="Times New Roman" w:hAnsi="Times New Roman" w:cs="Times New Roman"/>
          <w:sz w:val="24"/>
          <w:szCs w:val="24"/>
          <w:lang w:val="kk-KZ"/>
        </w:rPr>
      </w:pPr>
      <w:r>
        <w:rPr>
          <w:rFonts w:ascii="Times New Roman" w:hAnsi="Times New Roman" w:cs="Times New Roman"/>
          <w:sz w:val="24"/>
          <w:szCs w:val="24"/>
          <w:lang w:val="kk-KZ"/>
        </w:rPr>
        <w:t>12.6.1. АТМОСФЕРАЛЫҚ АУА</w:t>
      </w:r>
    </w:p>
    <w:p w:rsidR="002E694B" w:rsidRPr="00085F9C" w:rsidRDefault="002E694B" w:rsidP="002E694B">
      <w:pPr>
        <w:spacing w:after="0" w:line="240" w:lineRule="auto"/>
        <w:ind w:firstLine="709"/>
        <w:jc w:val="both"/>
        <w:rPr>
          <w:rFonts w:ascii="Times New Roman" w:hAnsi="Times New Roman" w:cs="Times New Roman"/>
          <w:sz w:val="24"/>
          <w:szCs w:val="24"/>
          <w:lang w:val="kk-KZ"/>
        </w:rPr>
      </w:pPr>
    </w:p>
    <w:p w:rsidR="00062E59" w:rsidRPr="00506AFA" w:rsidRDefault="00062E59" w:rsidP="00062E59">
      <w:pPr>
        <w:pBdr>
          <w:bottom w:val="single" w:sz="4" w:space="1" w:color="FFFFFF"/>
        </w:pBdr>
        <w:tabs>
          <w:tab w:val="left" w:pos="9923"/>
        </w:tabs>
        <w:spacing w:after="0" w:line="240" w:lineRule="auto"/>
        <w:ind w:firstLine="851"/>
        <w:jc w:val="both"/>
        <w:rPr>
          <w:rFonts w:ascii="Times New Roman" w:hAnsi="Times New Roman" w:cs="Times New Roman"/>
          <w:b/>
          <w:i/>
          <w:sz w:val="24"/>
          <w:szCs w:val="24"/>
          <w:lang w:val="kk-KZ"/>
        </w:rPr>
      </w:pPr>
      <w:r w:rsidRPr="00506AFA">
        <w:rPr>
          <w:rFonts w:ascii="Times New Roman" w:hAnsi="Times New Roman" w:cs="Times New Roman"/>
          <w:b/>
          <w:i/>
          <w:sz w:val="24"/>
          <w:szCs w:val="24"/>
          <w:lang w:val="kk-KZ"/>
        </w:rPr>
        <w:t>Ластаушы заттардың шығарындылары</w:t>
      </w:r>
    </w:p>
    <w:p w:rsidR="00062E59" w:rsidRPr="00062E59" w:rsidRDefault="00062E59" w:rsidP="00062E59">
      <w:pPr>
        <w:pBdr>
          <w:bottom w:val="single" w:sz="4" w:space="1" w:color="FFFFFF"/>
        </w:pBdr>
        <w:tabs>
          <w:tab w:val="left" w:pos="9923"/>
        </w:tabs>
        <w:spacing w:after="0" w:line="240" w:lineRule="auto"/>
        <w:ind w:firstLine="851"/>
        <w:jc w:val="both"/>
        <w:rPr>
          <w:rFonts w:ascii="Times New Roman" w:hAnsi="Times New Roman" w:cs="Times New Roman"/>
          <w:sz w:val="24"/>
          <w:szCs w:val="24"/>
          <w:lang w:val="kk-KZ"/>
        </w:rPr>
      </w:pPr>
      <w:r w:rsidRPr="00062E59">
        <w:rPr>
          <w:rFonts w:ascii="Times New Roman" w:hAnsi="Times New Roman" w:cs="Times New Roman"/>
          <w:sz w:val="24"/>
          <w:szCs w:val="24"/>
          <w:lang w:val="kk-KZ"/>
        </w:rPr>
        <w:t>Батыс Қазақстан облысындағы ауаның ластануының негізгі көздері — мұнай-газ өнеркәсібі кәсіпорындары, автономды қазандықтар, автокөлік құралдары, элеваторлар және асфальт-бетон зауыттары болып табылады.</w:t>
      </w:r>
    </w:p>
    <w:p w:rsidR="002E694B" w:rsidRPr="006D0AC4" w:rsidRDefault="00062E59" w:rsidP="00062E59">
      <w:pPr>
        <w:pBdr>
          <w:bottom w:val="single" w:sz="4" w:space="1" w:color="FFFFFF"/>
        </w:pBdr>
        <w:tabs>
          <w:tab w:val="left" w:pos="9923"/>
        </w:tabs>
        <w:spacing w:after="0" w:line="240" w:lineRule="auto"/>
        <w:ind w:firstLine="851"/>
        <w:jc w:val="both"/>
        <w:rPr>
          <w:rFonts w:ascii="Times New Roman" w:hAnsi="Times New Roman" w:cs="Times New Roman"/>
          <w:sz w:val="24"/>
          <w:szCs w:val="24"/>
          <w:lang w:val="kk-KZ"/>
        </w:rPr>
      </w:pPr>
      <w:r w:rsidRPr="00062E59">
        <w:rPr>
          <w:rFonts w:ascii="Times New Roman" w:hAnsi="Times New Roman" w:cs="Times New Roman"/>
          <w:sz w:val="24"/>
          <w:szCs w:val="24"/>
          <w:lang w:val="kk-KZ"/>
        </w:rPr>
        <w:t>Қазақстан Республикасы Ұлттық статистика бюросының деректеріне сәйкес, 2024 жылы облыс аумағындағы стационарлық көздерден зиянды заттардың шығарындыларының жалпы көлемі – 31,2 мың</w:t>
      </w:r>
      <w:r>
        <w:rPr>
          <w:rFonts w:ascii="Times New Roman" w:hAnsi="Times New Roman" w:cs="Times New Roman"/>
          <w:sz w:val="24"/>
          <w:szCs w:val="24"/>
          <w:lang w:val="kk-KZ"/>
        </w:rPr>
        <w:t xml:space="preserve"> тоннаны құрады (12.6.1-сурет).</w:t>
      </w:r>
    </w:p>
    <w:p w:rsidR="002E694B" w:rsidRPr="00085F9C" w:rsidRDefault="002E694B" w:rsidP="002E694B">
      <w:pPr>
        <w:spacing w:after="0" w:line="240" w:lineRule="auto"/>
        <w:jc w:val="right"/>
        <w:rPr>
          <w:rFonts w:ascii="Times New Roman" w:eastAsia="Times New Roman" w:hAnsi="Times New Roman" w:cs="Times New Roman"/>
          <w:b/>
          <w:sz w:val="24"/>
          <w:szCs w:val="24"/>
          <w:lang w:val="kk-KZ" w:eastAsia="x-none"/>
        </w:rPr>
      </w:pPr>
      <w:r w:rsidRPr="00085F9C">
        <w:rPr>
          <w:rFonts w:ascii="Times New Roman" w:eastAsia="Times New Roman" w:hAnsi="Times New Roman" w:cs="Times New Roman"/>
          <w:b/>
          <w:sz w:val="24"/>
          <w:szCs w:val="24"/>
          <w:lang w:val="kk-KZ" w:eastAsia="x-none"/>
        </w:rPr>
        <w:t xml:space="preserve"> 12.6.1</w:t>
      </w:r>
      <w:r w:rsidR="00062E59">
        <w:rPr>
          <w:rFonts w:ascii="Times New Roman" w:eastAsia="Times New Roman" w:hAnsi="Times New Roman" w:cs="Times New Roman"/>
          <w:b/>
          <w:sz w:val="24"/>
          <w:szCs w:val="24"/>
          <w:lang w:val="kk-KZ" w:eastAsia="x-none"/>
        </w:rPr>
        <w:t>-сурет</w:t>
      </w:r>
    </w:p>
    <w:p w:rsidR="002E694B" w:rsidRPr="00085F9C" w:rsidRDefault="00062E59" w:rsidP="00062E59">
      <w:pPr>
        <w:spacing w:after="0" w:line="240" w:lineRule="auto"/>
        <w:jc w:val="center"/>
        <w:rPr>
          <w:rFonts w:ascii="Times New Roman" w:eastAsia="Times New Roman" w:hAnsi="Times New Roman" w:cs="Times New Roman"/>
          <w:b/>
          <w:sz w:val="24"/>
          <w:szCs w:val="24"/>
          <w:lang w:val="kk-KZ" w:eastAsia="x-none"/>
        </w:rPr>
      </w:pPr>
      <w:r w:rsidRPr="00062E59">
        <w:rPr>
          <w:rFonts w:ascii="Times New Roman" w:eastAsia="Times New Roman" w:hAnsi="Times New Roman" w:cs="Times New Roman"/>
          <w:b/>
          <w:sz w:val="24"/>
          <w:szCs w:val="24"/>
          <w:lang w:val="kk-KZ" w:eastAsia="x-none"/>
        </w:rPr>
        <w:t>Батыс Қазақстан облысында 2022-2024 жылдары стационарлық көздерден ластаушы заттардың шығарындылары, мың тонна</w:t>
      </w:r>
    </w:p>
    <w:p w:rsidR="002E694B" w:rsidRPr="00085F9C" w:rsidRDefault="002E694B" w:rsidP="002E694B">
      <w:pPr>
        <w:spacing w:after="0" w:line="240" w:lineRule="auto"/>
        <w:ind w:firstLine="709"/>
        <w:jc w:val="center"/>
        <w:rPr>
          <w:rFonts w:ascii="Times New Roman" w:hAnsi="Times New Roman" w:cs="Times New Roman"/>
          <w:i/>
          <w:sz w:val="24"/>
          <w:szCs w:val="24"/>
        </w:rPr>
      </w:pPr>
      <w:r w:rsidRPr="00085F9C">
        <w:rPr>
          <w:rFonts w:ascii="Times New Roman" w:hAnsi="Times New Roman" w:cs="Times New Roman"/>
          <w:i/>
          <w:noProof/>
          <w:sz w:val="24"/>
          <w:szCs w:val="24"/>
          <w:lang w:eastAsia="ru-RU"/>
        </w:rPr>
        <w:drawing>
          <wp:inline distT="0" distB="0" distL="0" distR="0" wp14:anchorId="001CBDFA" wp14:editId="69B0C4AF">
            <wp:extent cx="3635831" cy="2190750"/>
            <wp:effectExtent l="0" t="0" r="317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639499" cy="2192960"/>
                    </a:xfrm>
                    <a:prstGeom prst="rect">
                      <a:avLst/>
                    </a:prstGeom>
                    <a:noFill/>
                  </pic:spPr>
                </pic:pic>
              </a:graphicData>
            </a:graphic>
          </wp:inline>
        </w:drawing>
      </w:r>
    </w:p>
    <w:p w:rsidR="002E694B" w:rsidRPr="00E17AF0" w:rsidRDefault="00062E59" w:rsidP="002E694B">
      <w:pPr>
        <w:spacing w:after="0" w:line="240" w:lineRule="auto"/>
        <w:ind w:firstLine="709"/>
        <w:jc w:val="center"/>
        <w:rPr>
          <w:rFonts w:ascii="Times New Roman" w:hAnsi="Times New Roman" w:cs="Times New Roman"/>
          <w:i/>
          <w:sz w:val="24"/>
          <w:szCs w:val="24"/>
          <w:lang w:val="kk-KZ"/>
        </w:rPr>
      </w:pPr>
      <w:r>
        <w:rPr>
          <w:rFonts w:ascii="Times New Roman" w:hAnsi="Times New Roman" w:cs="Times New Roman"/>
          <w:i/>
          <w:sz w:val="24"/>
          <w:szCs w:val="24"/>
          <w:lang w:val="kk-KZ"/>
        </w:rPr>
        <w:t>Дереккөз:</w:t>
      </w:r>
      <w:r>
        <w:rPr>
          <w:rFonts w:ascii="Times New Roman" w:hAnsi="Times New Roman" w:cs="Times New Roman"/>
          <w:i/>
          <w:sz w:val="24"/>
          <w:szCs w:val="24"/>
        </w:rPr>
        <w:t xml:space="preserve"> ҚР СЖРА </w:t>
      </w:r>
      <w:r w:rsidR="00E17AF0">
        <w:rPr>
          <w:rFonts w:ascii="Times New Roman" w:hAnsi="Times New Roman" w:cs="Times New Roman"/>
          <w:i/>
          <w:sz w:val="24"/>
          <w:szCs w:val="24"/>
          <w:lang w:val="kk-KZ"/>
        </w:rPr>
        <w:t>Ұлттық статистика бюросы</w:t>
      </w:r>
      <w:r w:rsidR="00E24161">
        <w:rPr>
          <w:rFonts w:ascii="Times New Roman" w:hAnsi="Times New Roman" w:cs="Times New Roman"/>
          <w:i/>
          <w:sz w:val="24"/>
          <w:szCs w:val="24"/>
          <w:lang w:val="kk-KZ"/>
        </w:rPr>
        <w:t>.</w:t>
      </w:r>
    </w:p>
    <w:p w:rsidR="00E17AF0" w:rsidRPr="00E17AF0" w:rsidRDefault="00E17AF0" w:rsidP="00E17AF0">
      <w:pPr>
        <w:spacing w:after="0" w:line="240" w:lineRule="auto"/>
        <w:ind w:firstLine="709"/>
        <w:jc w:val="both"/>
        <w:rPr>
          <w:rFonts w:ascii="Times New Roman" w:eastAsia="Times New Roman" w:hAnsi="Times New Roman" w:cs="Times New Roman"/>
          <w:sz w:val="24"/>
          <w:szCs w:val="24"/>
          <w:lang w:val="kk-KZ" w:eastAsia="ru-RU"/>
        </w:rPr>
      </w:pPr>
      <w:r w:rsidRPr="00E17AF0">
        <w:rPr>
          <w:rFonts w:ascii="Times New Roman" w:eastAsia="Times New Roman" w:hAnsi="Times New Roman" w:cs="Times New Roman"/>
          <w:sz w:val="24"/>
          <w:szCs w:val="24"/>
          <w:lang w:val="kk-KZ" w:eastAsia="ru-RU"/>
        </w:rPr>
        <w:t>Атмосфералық ауаның негізгі ластаушы заттары — күкірт ангидриді, азот оксидтері, қатты бөлшектер және көміртегі тотығы болып табылады.</w:t>
      </w:r>
    </w:p>
    <w:p w:rsidR="00E17AF0" w:rsidRPr="00E17AF0" w:rsidRDefault="00E17AF0" w:rsidP="00E17AF0">
      <w:pPr>
        <w:spacing w:after="0" w:line="240" w:lineRule="auto"/>
        <w:ind w:firstLine="709"/>
        <w:jc w:val="both"/>
        <w:rPr>
          <w:rFonts w:ascii="Times New Roman" w:eastAsia="Times New Roman" w:hAnsi="Times New Roman" w:cs="Times New Roman"/>
          <w:sz w:val="24"/>
          <w:szCs w:val="24"/>
          <w:lang w:val="kk-KZ" w:eastAsia="ru-RU"/>
        </w:rPr>
      </w:pPr>
      <w:r w:rsidRPr="00E17AF0">
        <w:rPr>
          <w:rFonts w:ascii="Times New Roman" w:eastAsia="Times New Roman" w:hAnsi="Times New Roman" w:cs="Times New Roman"/>
          <w:sz w:val="24"/>
          <w:szCs w:val="24"/>
          <w:lang w:val="kk-KZ" w:eastAsia="ru-RU"/>
        </w:rPr>
        <w:t>Стационарлық көздерден басқа, жылжымалы көздер, атап айтқанда автокөліктер атмосфераның ластануына елеулі үлес қосады.</w:t>
      </w:r>
    </w:p>
    <w:p w:rsidR="002E694B" w:rsidRPr="00085F9C" w:rsidRDefault="00E17AF0" w:rsidP="00E17AF0">
      <w:pPr>
        <w:spacing w:after="0" w:line="240" w:lineRule="auto"/>
        <w:ind w:firstLine="709"/>
        <w:jc w:val="both"/>
        <w:rPr>
          <w:rFonts w:ascii="Times New Roman" w:eastAsia="Times New Roman" w:hAnsi="Times New Roman" w:cs="Times New Roman"/>
          <w:sz w:val="24"/>
          <w:szCs w:val="24"/>
          <w:lang w:val="kk-KZ" w:eastAsia="ru-RU"/>
        </w:rPr>
      </w:pPr>
      <w:r w:rsidRPr="00E17AF0">
        <w:rPr>
          <w:rFonts w:ascii="Times New Roman" w:eastAsia="Times New Roman" w:hAnsi="Times New Roman" w:cs="Times New Roman"/>
          <w:sz w:val="24"/>
          <w:szCs w:val="24"/>
          <w:lang w:val="kk-KZ" w:eastAsia="ru-RU"/>
        </w:rPr>
        <w:t>Қазақстан Республикасы Әлеуметтік-экономикалық көрсеткіштер Ұлттық статистика бюросының деректеріне сәйкес, 2025 жылғы 1 қаңтардағы жағдай бойынша Батыс Қазақстан облысында жалпы 175 148 автокөлік тіркелген, оның ішінде: жеңіл автомобильдер — 156 016 бірлік, жүк көліктері — 14 471 бір</w:t>
      </w:r>
      <w:r>
        <w:rPr>
          <w:rFonts w:ascii="Times New Roman" w:eastAsia="Times New Roman" w:hAnsi="Times New Roman" w:cs="Times New Roman"/>
          <w:sz w:val="24"/>
          <w:szCs w:val="24"/>
          <w:lang w:val="kk-KZ" w:eastAsia="ru-RU"/>
        </w:rPr>
        <w:t>лік, автобустар — 4 661 бірлік.</w:t>
      </w:r>
    </w:p>
    <w:p w:rsidR="002E694B" w:rsidRPr="00085F9C" w:rsidRDefault="002E694B" w:rsidP="002E694B">
      <w:pPr>
        <w:widowControl w:val="0"/>
        <w:autoSpaceDE w:val="0"/>
        <w:autoSpaceDN w:val="0"/>
        <w:adjustRightInd w:val="0"/>
        <w:spacing w:after="0" w:line="240" w:lineRule="auto"/>
        <w:ind w:firstLine="709"/>
        <w:jc w:val="right"/>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val="kk-KZ" w:eastAsia="ru-RU"/>
        </w:rPr>
        <w:t>12.6.2</w:t>
      </w:r>
      <w:r w:rsidR="00E17AF0">
        <w:rPr>
          <w:rFonts w:ascii="Times New Roman" w:eastAsia="Times New Roman" w:hAnsi="Times New Roman" w:cs="Times New Roman"/>
          <w:b/>
          <w:sz w:val="24"/>
          <w:szCs w:val="24"/>
          <w:lang w:val="kk-KZ" w:eastAsia="ru-RU"/>
        </w:rPr>
        <w:t>-сурет</w:t>
      </w:r>
    </w:p>
    <w:p w:rsidR="002E694B" w:rsidRPr="00085F9C" w:rsidRDefault="00E17AF0" w:rsidP="002E694B">
      <w:pPr>
        <w:widowControl w:val="0"/>
        <w:autoSpaceDE w:val="0"/>
        <w:autoSpaceDN w:val="0"/>
        <w:adjustRightInd w:val="0"/>
        <w:spacing w:after="0" w:line="240" w:lineRule="auto"/>
        <w:ind w:firstLine="709"/>
        <w:jc w:val="center"/>
        <w:rPr>
          <w:rFonts w:ascii="Times New Roman" w:eastAsia="Times New Roman" w:hAnsi="Times New Roman" w:cs="Times New Roman"/>
          <w:b/>
          <w:sz w:val="24"/>
          <w:szCs w:val="24"/>
          <w:lang w:val="kk-KZ" w:eastAsia="ru-RU"/>
        </w:rPr>
      </w:pPr>
      <w:r w:rsidRPr="00E17AF0">
        <w:rPr>
          <w:rFonts w:ascii="Times New Roman" w:eastAsia="Times New Roman" w:hAnsi="Times New Roman" w:cs="Times New Roman"/>
          <w:b/>
          <w:sz w:val="24"/>
          <w:szCs w:val="24"/>
          <w:lang w:val="kk-KZ" w:eastAsia="ru-RU"/>
        </w:rPr>
        <w:t>2025 жылғы 1 қаңтарға Батыс Қазақстан облысындағы шығарылған жылына қарай жеңіл автокөліктер саны, бірлік</w:t>
      </w:r>
    </w:p>
    <w:p w:rsidR="002E694B" w:rsidRPr="00085F9C" w:rsidRDefault="00797E80" w:rsidP="002E694B">
      <w:pPr>
        <w:widowControl w:val="0"/>
        <w:autoSpaceDE w:val="0"/>
        <w:autoSpaceDN w:val="0"/>
        <w:adjustRightInd w:val="0"/>
        <w:spacing w:after="0" w:line="240" w:lineRule="auto"/>
        <w:ind w:firstLine="709"/>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noProof/>
          <w:sz w:val="24"/>
          <w:szCs w:val="24"/>
          <w:lang w:eastAsia="ru-RU"/>
        </w:rPr>
        <w:drawing>
          <wp:inline distT="0" distB="0" distL="0" distR="0" wp14:anchorId="79CF968A">
            <wp:extent cx="4221883" cy="2247900"/>
            <wp:effectExtent l="0" t="0" r="762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229710" cy="2252067"/>
                    </a:xfrm>
                    <a:prstGeom prst="rect">
                      <a:avLst/>
                    </a:prstGeom>
                    <a:noFill/>
                  </pic:spPr>
                </pic:pic>
              </a:graphicData>
            </a:graphic>
          </wp:inline>
        </w:drawing>
      </w:r>
    </w:p>
    <w:p w:rsidR="002E694B" w:rsidRPr="00E24161" w:rsidRDefault="00E17AF0" w:rsidP="002E694B">
      <w:pPr>
        <w:widowControl w:val="0"/>
        <w:autoSpaceDE w:val="0"/>
        <w:autoSpaceDN w:val="0"/>
        <w:adjustRightInd w:val="0"/>
        <w:spacing w:after="0" w:line="240" w:lineRule="auto"/>
        <w:ind w:firstLine="709"/>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eastAsia="ru-RU"/>
        </w:rPr>
        <w:t>Дереккөз: ҚР СЖРА Ұлттық статистика бюросы</w:t>
      </w:r>
      <w:r w:rsidR="00E24161">
        <w:rPr>
          <w:rFonts w:ascii="Times New Roman" w:eastAsia="Times New Roman" w:hAnsi="Times New Roman" w:cs="Times New Roman"/>
          <w:i/>
          <w:sz w:val="24"/>
          <w:szCs w:val="24"/>
          <w:lang w:val="kk-KZ" w:eastAsia="ru-RU"/>
        </w:rPr>
        <w:t>.</w:t>
      </w:r>
    </w:p>
    <w:p w:rsidR="002E694B" w:rsidRPr="00085F9C" w:rsidRDefault="002E694B" w:rsidP="002E694B">
      <w:pPr>
        <w:widowControl w:val="0"/>
        <w:autoSpaceDE w:val="0"/>
        <w:autoSpaceDN w:val="0"/>
        <w:adjustRightInd w:val="0"/>
        <w:spacing w:after="0" w:line="240" w:lineRule="auto"/>
        <w:ind w:firstLine="709"/>
        <w:jc w:val="right"/>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val="kk-KZ" w:eastAsia="ru-RU"/>
        </w:rPr>
        <w:t xml:space="preserve"> 12.6.3</w:t>
      </w:r>
      <w:r w:rsidR="00E17AF0">
        <w:rPr>
          <w:rFonts w:ascii="Times New Roman" w:eastAsia="Times New Roman" w:hAnsi="Times New Roman" w:cs="Times New Roman"/>
          <w:b/>
          <w:sz w:val="24"/>
          <w:szCs w:val="24"/>
          <w:lang w:val="kk-KZ" w:eastAsia="ru-RU"/>
        </w:rPr>
        <w:t>-сурет</w:t>
      </w:r>
    </w:p>
    <w:p w:rsidR="002E694B" w:rsidRPr="00085F9C" w:rsidRDefault="00E17AF0" w:rsidP="002E694B">
      <w:pPr>
        <w:widowControl w:val="0"/>
        <w:autoSpaceDE w:val="0"/>
        <w:autoSpaceDN w:val="0"/>
        <w:adjustRightInd w:val="0"/>
        <w:spacing w:after="0" w:line="240" w:lineRule="auto"/>
        <w:ind w:firstLine="709"/>
        <w:jc w:val="center"/>
        <w:rPr>
          <w:rFonts w:ascii="Times New Roman" w:eastAsia="Times New Roman" w:hAnsi="Times New Roman" w:cs="Times New Roman"/>
          <w:b/>
          <w:sz w:val="24"/>
          <w:szCs w:val="24"/>
          <w:lang w:val="kk-KZ" w:eastAsia="ru-RU"/>
        </w:rPr>
      </w:pPr>
      <w:r w:rsidRPr="00E17AF0">
        <w:rPr>
          <w:rFonts w:ascii="Times New Roman" w:eastAsia="Times New Roman" w:hAnsi="Times New Roman" w:cs="Times New Roman"/>
          <w:b/>
          <w:sz w:val="24"/>
          <w:szCs w:val="24"/>
          <w:lang w:val="kk-KZ" w:eastAsia="ru-RU"/>
        </w:rPr>
        <w:t>01.01.2025 жылға арналған пайдаланылатын отын түрлері бойынша Батыс Қазақстан облысындағы жеңіл автомобильдердің саны, бірлік.</w:t>
      </w:r>
    </w:p>
    <w:p w:rsidR="002E694B" w:rsidRPr="00085F9C" w:rsidRDefault="00797E80" w:rsidP="002E694B">
      <w:pPr>
        <w:widowControl w:val="0"/>
        <w:autoSpaceDE w:val="0"/>
        <w:autoSpaceDN w:val="0"/>
        <w:adjustRightInd w:val="0"/>
        <w:spacing w:after="0" w:line="240" w:lineRule="auto"/>
        <w:ind w:firstLine="709"/>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noProof/>
          <w:sz w:val="24"/>
          <w:szCs w:val="24"/>
          <w:lang w:eastAsia="ru-RU"/>
        </w:rPr>
        <w:drawing>
          <wp:inline distT="0" distB="0" distL="0" distR="0" wp14:anchorId="451A54A0">
            <wp:extent cx="3848100" cy="2293680"/>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865273" cy="2303916"/>
                    </a:xfrm>
                    <a:prstGeom prst="rect">
                      <a:avLst/>
                    </a:prstGeom>
                    <a:noFill/>
                  </pic:spPr>
                </pic:pic>
              </a:graphicData>
            </a:graphic>
          </wp:inline>
        </w:drawing>
      </w:r>
    </w:p>
    <w:p w:rsidR="002E694B" w:rsidRPr="00F035F4" w:rsidRDefault="00E17AF0" w:rsidP="002E694B">
      <w:pPr>
        <w:widowControl w:val="0"/>
        <w:autoSpaceDE w:val="0"/>
        <w:autoSpaceDN w:val="0"/>
        <w:adjustRightInd w:val="0"/>
        <w:spacing w:after="0" w:line="240" w:lineRule="auto"/>
        <w:ind w:firstLine="709"/>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eastAsia="ru-RU"/>
        </w:rPr>
        <w:t>Дереккөз: ҚР СЖРА Ұлттық статистика бюросы</w:t>
      </w:r>
      <w:r w:rsidR="00F035F4">
        <w:rPr>
          <w:rFonts w:ascii="Times New Roman" w:eastAsia="Times New Roman" w:hAnsi="Times New Roman" w:cs="Times New Roman"/>
          <w:i/>
          <w:sz w:val="24"/>
          <w:szCs w:val="24"/>
          <w:lang w:val="kk-KZ" w:eastAsia="ru-RU"/>
        </w:rPr>
        <w:t>.</w:t>
      </w:r>
    </w:p>
    <w:p w:rsidR="00E17AF0" w:rsidRPr="00506AFA" w:rsidRDefault="00E17AF0" w:rsidP="00E17AF0">
      <w:pPr>
        <w:pBdr>
          <w:bottom w:val="single" w:sz="4" w:space="0" w:color="FFFFFF"/>
        </w:pBdr>
        <w:tabs>
          <w:tab w:val="left" w:pos="9923"/>
        </w:tabs>
        <w:spacing w:after="0" w:line="240" w:lineRule="auto"/>
        <w:ind w:firstLine="709"/>
        <w:jc w:val="both"/>
        <w:rPr>
          <w:rFonts w:ascii="Times New Roman" w:hAnsi="Times New Roman" w:cs="Times New Roman"/>
          <w:b/>
          <w:i/>
          <w:sz w:val="24"/>
          <w:szCs w:val="24"/>
          <w:lang w:val="kk-KZ"/>
        </w:rPr>
      </w:pPr>
      <w:r w:rsidRPr="00506AFA">
        <w:rPr>
          <w:rFonts w:ascii="Times New Roman" w:hAnsi="Times New Roman" w:cs="Times New Roman"/>
          <w:b/>
          <w:i/>
          <w:sz w:val="24"/>
          <w:szCs w:val="24"/>
          <w:lang w:val="kk-KZ"/>
        </w:rPr>
        <w:t>Атмосфералық ауаның сапасы</w:t>
      </w:r>
    </w:p>
    <w:p w:rsidR="002E694B" w:rsidRPr="00085F9C" w:rsidRDefault="00E17AF0" w:rsidP="00E17AF0">
      <w:pPr>
        <w:pBdr>
          <w:bottom w:val="single" w:sz="4" w:space="0" w:color="FFFFFF"/>
        </w:pBdr>
        <w:tabs>
          <w:tab w:val="left" w:pos="9923"/>
        </w:tabs>
        <w:spacing w:after="0" w:line="240" w:lineRule="auto"/>
        <w:ind w:firstLine="709"/>
        <w:jc w:val="both"/>
        <w:rPr>
          <w:rFonts w:ascii="Times New Roman" w:hAnsi="Times New Roman" w:cs="Times New Roman"/>
          <w:sz w:val="24"/>
          <w:szCs w:val="24"/>
          <w:lang w:val="kk-KZ"/>
        </w:rPr>
      </w:pPr>
      <w:r w:rsidRPr="00E17AF0">
        <w:rPr>
          <w:rFonts w:ascii="Times New Roman" w:hAnsi="Times New Roman" w:cs="Times New Roman"/>
          <w:sz w:val="24"/>
          <w:szCs w:val="24"/>
          <w:lang w:val="kk-KZ"/>
        </w:rPr>
        <w:t>2024 жылы Республикалық мемлекеттік кәсіпорны «Қазгидромет» Батыс Қазақстан облысында ауа ластануына бақылау жүргізді. Бұл мақсатта облыс аумағында орналасқан Уральск, Ақсай қалалары мен Бұрлин кентіндегі алты автоматтандырылған стационарлық бақылау бекетте</w:t>
      </w:r>
      <w:r w:rsidR="00E24161">
        <w:rPr>
          <w:rFonts w:ascii="Times New Roman" w:hAnsi="Times New Roman" w:cs="Times New Roman"/>
          <w:sz w:val="24"/>
          <w:szCs w:val="24"/>
          <w:lang w:val="kk-KZ"/>
        </w:rPr>
        <w:t>рі пайдаланылды (12.6.1</w:t>
      </w:r>
      <w:r>
        <w:rPr>
          <w:rFonts w:ascii="Times New Roman" w:hAnsi="Times New Roman" w:cs="Times New Roman"/>
          <w:sz w:val="24"/>
          <w:szCs w:val="24"/>
          <w:lang w:val="kk-KZ"/>
        </w:rPr>
        <w:t>-кесте).</w:t>
      </w:r>
    </w:p>
    <w:p w:rsidR="002E694B" w:rsidRPr="00085F9C" w:rsidRDefault="00E24161" w:rsidP="002E694B">
      <w:pPr>
        <w:spacing w:after="0" w:line="240" w:lineRule="auto"/>
        <w:jc w:val="right"/>
        <w:rPr>
          <w:rFonts w:ascii="Times New Roman" w:hAnsi="Times New Roman" w:cs="Times New Roman"/>
          <w:b/>
          <w:sz w:val="24"/>
          <w:szCs w:val="24"/>
          <w:lang w:val="kk-KZ"/>
        </w:rPr>
      </w:pPr>
      <w:r>
        <w:rPr>
          <w:rFonts w:ascii="Times New Roman" w:hAnsi="Times New Roman" w:cs="Times New Roman"/>
          <w:b/>
          <w:sz w:val="24"/>
          <w:szCs w:val="24"/>
          <w:lang w:val="kk-KZ"/>
        </w:rPr>
        <w:t xml:space="preserve"> 12.6.1</w:t>
      </w:r>
      <w:r w:rsidR="00E17AF0">
        <w:rPr>
          <w:rFonts w:ascii="Times New Roman" w:hAnsi="Times New Roman" w:cs="Times New Roman"/>
          <w:b/>
          <w:sz w:val="24"/>
          <w:szCs w:val="24"/>
          <w:lang w:val="kk-KZ"/>
        </w:rPr>
        <w:t>-кесте</w:t>
      </w:r>
    </w:p>
    <w:p w:rsidR="002E694B" w:rsidRPr="00E17AF0" w:rsidRDefault="00E17AF0" w:rsidP="00E17AF0">
      <w:pPr>
        <w:tabs>
          <w:tab w:val="left" w:pos="7186"/>
        </w:tabs>
        <w:spacing w:after="0" w:line="240" w:lineRule="auto"/>
        <w:jc w:val="center"/>
        <w:rPr>
          <w:rFonts w:ascii="Times New Roman" w:hAnsi="Times New Roman" w:cs="Times New Roman"/>
          <w:b/>
          <w:sz w:val="24"/>
          <w:szCs w:val="24"/>
          <w:lang w:val="kk-KZ"/>
        </w:rPr>
      </w:pPr>
      <w:r w:rsidRPr="00E17AF0">
        <w:rPr>
          <w:rFonts w:ascii="Times New Roman" w:hAnsi="Times New Roman" w:cs="Times New Roman"/>
          <w:b/>
          <w:sz w:val="24"/>
          <w:szCs w:val="24"/>
          <w:lang w:val="kk-KZ"/>
        </w:rPr>
        <w:t>2024 жылғы Батыс Қазақстан облысындағы атмосфералық ауаның сапасы</w:t>
      </w:r>
    </w:p>
    <w:tbl>
      <w:tblPr>
        <w:tblStyle w:val="13"/>
        <w:tblW w:w="9351" w:type="dxa"/>
        <w:jc w:val="center"/>
        <w:tblLayout w:type="fixed"/>
        <w:tblLook w:val="04A0" w:firstRow="1" w:lastRow="0" w:firstColumn="1" w:lastColumn="0" w:noHBand="0" w:noVBand="1"/>
      </w:tblPr>
      <w:tblGrid>
        <w:gridCol w:w="430"/>
        <w:gridCol w:w="1692"/>
        <w:gridCol w:w="1701"/>
        <w:gridCol w:w="1675"/>
        <w:gridCol w:w="35"/>
        <w:gridCol w:w="1945"/>
        <w:gridCol w:w="35"/>
        <w:gridCol w:w="1838"/>
      </w:tblGrid>
      <w:tr w:rsidR="002E694B" w:rsidRPr="00085F9C" w:rsidTr="00E17AF0">
        <w:trPr>
          <w:trHeight w:val="630"/>
          <w:jc w:val="center"/>
        </w:trPr>
        <w:tc>
          <w:tcPr>
            <w:tcW w:w="430" w:type="dxa"/>
            <w:vMerge w:val="restart"/>
            <w:tcBorders>
              <w:top w:val="single" w:sz="4" w:space="0" w:color="000000"/>
              <w:left w:val="single" w:sz="4" w:space="0" w:color="000000"/>
              <w:bottom w:val="single" w:sz="4" w:space="0" w:color="000000"/>
              <w:right w:val="single" w:sz="4" w:space="0" w:color="000000"/>
            </w:tcBorders>
            <w:vAlign w:val="center"/>
          </w:tcPr>
          <w:p w:rsidR="002E694B" w:rsidRPr="00E17AF0" w:rsidRDefault="002E694B" w:rsidP="002E694B">
            <w:pPr>
              <w:widowControl w:val="0"/>
              <w:autoSpaceDE w:val="0"/>
              <w:autoSpaceDN w:val="0"/>
              <w:jc w:val="both"/>
              <w:rPr>
                <w:rFonts w:ascii="Times New Roman" w:hAnsi="Times New Roman"/>
                <w:b/>
                <w:sz w:val="24"/>
                <w:szCs w:val="24"/>
                <w:lang w:val="kk-KZ"/>
              </w:rPr>
            </w:pPr>
          </w:p>
          <w:p w:rsidR="002E694B" w:rsidRPr="00085F9C" w:rsidRDefault="002E694B" w:rsidP="002E694B">
            <w:pPr>
              <w:widowControl w:val="0"/>
              <w:autoSpaceDE w:val="0"/>
              <w:autoSpaceDN w:val="0"/>
              <w:jc w:val="both"/>
              <w:rPr>
                <w:rFonts w:ascii="Times New Roman" w:hAnsi="Times New Roman"/>
                <w:b/>
                <w:sz w:val="24"/>
                <w:szCs w:val="24"/>
                <w:lang w:val="en-US"/>
              </w:rPr>
            </w:pPr>
            <w:r w:rsidRPr="00085F9C">
              <w:rPr>
                <w:rFonts w:ascii="Times New Roman" w:hAnsi="Times New Roman"/>
                <w:b/>
                <w:sz w:val="24"/>
                <w:szCs w:val="24"/>
                <w:lang w:val="en-US"/>
              </w:rPr>
              <w:t>№</w:t>
            </w:r>
          </w:p>
        </w:tc>
        <w:tc>
          <w:tcPr>
            <w:tcW w:w="1692" w:type="dxa"/>
            <w:vMerge w:val="restart"/>
            <w:tcBorders>
              <w:top w:val="single" w:sz="4" w:space="0" w:color="000000"/>
              <w:left w:val="single" w:sz="4" w:space="0" w:color="000000"/>
              <w:bottom w:val="single" w:sz="4" w:space="0" w:color="000000"/>
              <w:right w:val="single" w:sz="4" w:space="0" w:color="000000"/>
            </w:tcBorders>
            <w:vAlign w:val="center"/>
          </w:tcPr>
          <w:p w:rsidR="002E694B" w:rsidRPr="00085F9C" w:rsidRDefault="002E694B" w:rsidP="002E694B">
            <w:pPr>
              <w:widowControl w:val="0"/>
              <w:autoSpaceDE w:val="0"/>
              <w:autoSpaceDN w:val="0"/>
              <w:jc w:val="both"/>
              <w:rPr>
                <w:rFonts w:ascii="Times New Roman" w:hAnsi="Times New Roman"/>
                <w:b/>
                <w:sz w:val="24"/>
                <w:szCs w:val="24"/>
                <w:lang w:val="en-US"/>
              </w:rPr>
            </w:pPr>
          </w:p>
          <w:p w:rsidR="002E694B" w:rsidRPr="00085F9C" w:rsidRDefault="00E17AF0" w:rsidP="002E694B">
            <w:pPr>
              <w:widowControl w:val="0"/>
              <w:autoSpaceDE w:val="0"/>
              <w:autoSpaceDN w:val="0"/>
              <w:jc w:val="both"/>
              <w:rPr>
                <w:rFonts w:ascii="Times New Roman" w:hAnsi="Times New Roman"/>
                <w:b/>
                <w:sz w:val="24"/>
                <w:szCs w:val="24"/>
                <w:lang w:val="en-US"/>
              </w:rPr>
            </w:pPr>
            <w:r>
              <w:rPr>
                <w:rFonts w:ascii="Times New Roman" w:hAnsi="Times New Roman"/>
                <w:b/>
                <w:sz w:val="24"/>
                <w:szCs w:val="24"/>
                <w:lang w:val="en-US"/>
              </w:rPr>
              <w:t>Елді мекен</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2E694B" w:rsidRPr="00E17AF0" w:rsidRDefault="00E17AF0" w:rsidP="00E17AF0">
            <w:pPr>
              <w:widowControl w:val="0"/>
              <w:autoSpaceDE w:val="0"/>
              <w:autoSpaceDN w:val="0"/>
              <w:jc w:val="both"/>
              <w:rPr>
                <w:rFonts w:ascii="Times New Roman" w:hAnsi="Times New Roman"/>
                <w:b/>
                <w:sz w:val="24"/>
                <w:szCs w:val="24"/>
                <w:lang w:val="kk-KZ"/>
              </w:rPr>
            </w:pPr>
            <w:r>
              <w:rPr>
                <w:rFonts w:ascii="Times New Roman" w:hAnsi="Times New Roman"/>
                <w:b/>
                <w:sz w:val="24"/>
                <w:szCs w:val="24"/>
                <w:lang w:val="kk-KZ"/>
              </w:rPr>
              <w:t>Бақылау бекеттерінің саны</w:t>
            </w:r>
          </w:p>
        </w:tc>
        <w:tc>
          <w:tcPr>
            <w:tcW w:w="5528" w:type="dxa"/>
            <w:gridSpan w:val="5"/>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E17AF0" w:rsidP="002E694B">
            <w:pPr>
              <w:widowControl w:val="0"/>
              <w:autoSpaceDE w:val="0"/>
              <w:autoSpaceDN w:val="0"/>
              <w:jc w:val="both"/>
              <w:rPr>
                <w:rFonts w:ascii="Times New Roman" w:hAnsi="Times New Roman"/>
                <w:b/>
                <w:sz w:val="24"/>
                <w:szCs w:val="24"/>
                <w:lang w:val="en-US"/>
              </w:rPr>
            </w:pPr>
            <w:r>
              <w:rPr>
                <w:rFonts w:ascii="Times New Roman" w:hAnsi="Times New Roman"/>
                <w:b/>
                <w:sz w:val="24"/>
                <w:szCs w:val="24"/>
                <w:lang w:val="en-US"/>
              </w:rPr>
              <w:t>Көрсеткіштер</w:t>
            </w:r>
          </w:p>
        </w:tc>
      </w:tr>
      <w:tr w:rsidR="002E694B" w:rsidRPr="00085F9C" w:rsidTr="00E17AF0">
        <w:trPr>
          <w:trHeight w:val="308"/>
          <w:jc w:val="center"/>
        </w:trPr>
        <w:tc>
          <w:tcPr>
            <w:tcW w:w="430" w:type="dxa"/>
            <w:vMerge/>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2E694B" w:rsidP="002E694B">
            <w:pPr>
              <w:widowControl w:val="0"/>
              <w:autoSpaceDE w:val="0"/>
              <w:autoSpaceDN w:val="0"/>
              <w:jc w:val="both"/>
              <w:rPr>
                <w:rFonts w:ascii="Times New Roman" w:eastAsia="Times New Roman" w:hAnsi="Times New Roman"/>
                <w:b/>
                <w:sz w:val="24"/>
                <w:szCs w:val="24"/>
                <w:lang w:val="en-US"/>
              </w:rPr>
            </w:pPr>
          </w:p>
        </w:tc>
        <w:tc>
          <w:tcPr>
            <w:tcW w:w="1692" w:type="dxa"/>
            <w:vMerge/>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2E694B" w:rsidP="002E694B">
            <w:pPr>
              <w:widowControl w:val="0"/>
              <w:autoSpaceDE w:val="0"/>
              <w:autoSpaceDN w:val="0"/>
              <w:jc w:val="both"/>
              <w:rPr>
                <w:rFonts w:ascii="Times New Roman" w:eastAsia="Times New Roman" w:hAnsi="Times New Roman"/>
                <w:b/>
                <w:sz w:val="24"/>
                <w:szCs w:val="24"/>
                <w:lang w:val="en-US"/>
              </w:rPr>
            </w:pP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E17AF0" w:rsidP="002E694B">
            <w:pPr>
              <w:widowControl w:val="0"/>
              <w:autoSpaceDE w:val="0"/>
              <w:autoSpaceDN w:val="0"/>
              <w:jc w:val="both"/>
              <w:rPr>
                <w:rFonts w:ascii="Times New Roman" w:hAnsi="Times New Roman"/>
                <w:i/>
                <w:sz w:val="24"/>
                <w:szCs w:val="24"/>
                <w:lang w:val="en-US"/>
              </w:rPr>
            </w:pPr>
            <w:r>
              <w:rPr>
                <w:rFonts w:ascii="Times New Roman" w:hAnsi="Times New Roman"/>
                <w:i/>
                <w:sz w:val="24"/>
                <w:szCs w:val="24"/>
                <w:lang w:val="en-US"/>
              </w:rPr>
              <w:t>автоматты</w:t>
            </w:r>
          </w:p>
        </w:tc>
        <w:tc>
          <w:tcPr>
            <w:tcW w:w="1675" w:type="dxa"/>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C272AE" w:rsidP="002E694B">
            <w:pPr>
              <w:widowControl w:val="0"/>
              <w:autoSpaceDE w:val="0"/>
              <w:autoSpaceDN w:val="0"/>
              <w:jc w:val="both"/>
              <w:rPr>
                <w:rFonts w:ascii="Times New Roman" w:hAnsi="Times New Roman"/>
                <w:b/>
                <w:sz w:val="24"/>
                <w:szCs w:val="24"/>
                <w:lang w:val="en-US"/>
              </w:rPr>
            </w:pPr>
            <w:r>
              <w:rPr>
                <w:rFonts w:ascii="Times New Roman" w:hAnsi="Times New Roman"/>
                <w:b/>
                <w:sz w:val="24"/>
                <w:szCs w:val="24"/>
                <w:lang w:val="en-US"/>
              </w:rPr>
              <w:t>АЛИ</w:t>
            </w:r>
          </w:p>
        </w:tc>
        <w:tc>
          <w:tcPr>
            <w:tcW w:w="1980" w:type="dxa"/>
            <w:gridSpan w:val="2"/>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2E694B" w:rsidP="002E694B">
            <w:pPr>
              <w:widowControl w:val="0"/>
              <w:autoSpaceDE w:val="0"/>
              <w:autoSpaceDN w:val="0"/>
              <w:jc w:val="both"/>
              <w:rPr>
                <w:rFonts w:ascii="Times New Roman" w:hAnsi="Times New Roman"/>
                <w:b/>
                <w:sz w:val="24"/>
                <w:szCs w:val="24"/>
                <w:lang w:val="en-US"/>
              </w:rPr>
            </w:pPr>
            <w:r w:rsidRPr="00085F9C">
              <w:rPr>
                <w:rFonts w:ascii="Times New Roman" w:hAnsi="Times New Roman"/>
                <w:b/>
                <w:sz w:val="24"/>
                <w:szCs w:val="24"/>
                <w:lang w:val="en-US"/>
              </w:rPr>
              <w:t>СИ</w:t>
            </w:r>
          </w:p>
        </w:tc>
        <w:tc>
          <w:tcPr>
            <w:tcW w:w="1873" w:type="dxa"/>
            <w:gridSpan w:val="2"/>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C272AE" w:rsidP="002E694B">
            <w:pPr>
              <w:widowControl w:val="0"/>
              <w:autoSpaceDE w:val="0"/>
              <w:autoSpaceDN w:val="0"/>
              <w:jc w:val="both"/>
              <w:rPr>
                <w:rFonts w:ascii="Times New Roman" w:hAnsi="Times New Roman"/>
                <w:b/>
                <w:sz w:val="24"/>
                <w:szCs w:val="24"/>
                <w:lang w:val="en-US"/>
              </w:rPr>
            </w:pPr>
            <w:r>
              <w:rPr>
                <w:rFonts w:ascii="Times New Roman" w:hAnsi="Times New Roman"/>
                <w:b/>
                <w:sz w:val="24"/>
                <w:szCs w:val="24"/>
                <w:lang w:val="en-US"/>
              </w:rPr>
              <w:t>ЕКҚ</w:t>
            </w:r>
            <w:r w:rsidR="002E694B" w:rsidRPr="00085F9C">
              <w:rPr>
                <w:rFonts w:ascii="Times New Roman" w:hAnsi="Times New Roman"/>
                <w:b/>
                <w:sz w:val="24"/>
                <w:szCs w:val="24"/>
                <w:lang w:val="en-US"/>
              </w:rPr>
              <w:t xml:space="preserve"> (%)</w:t>
            </w:r>
          </w:p>
        </w:tc>
      </w:tr>
      <w:tr w:rsidR="002E694B" w:rsidRPr="00085F9C" w:rsidTr="00E17AF0">
        <w:trPr>
          <w:jc w:val="center"/>
        </w:trPr>
        <w:tc>
          <w:tcPr>
            <w:tcW w:w="430" w:type="dxa"/>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2E694B" w:rsidP="002E694B">
            <w:pPr>
              <w:widowControl w:val="0"/>
              <w:autoSpaceDE w:val="0"/>
              <w:autoSpaceDN w:val="0"/>
              <w:jc w:val="both"/>
              <w:rPr>
                <w:rFonts w:ascii="Times New Roman" w:hAnsi="Times New Roman"/>
                <w:sz w:val="24"/>
                <w:szCs w:val="24"/>
                <w:lang w:val="en-US"/>
              </w:rPr>
            </w:pPr>
            <w:r w:rsidRPr="00085F9C">
              <w:rPr>
                <w:rFonts w:ascii="Times New Roman" w:hAnsi="Times New Roman"/>
                <w:sz w:val="24"/>
                <w:szCs w:val="24"/>
                <w:lang w:val="en-US"/>
              </w:rPr>
              <w:t>1</w:t>
            </w:r>
          </w:p>
        </w:tc>
        <w:tc>
          <w:tcPr>
            <w:tcW w:w="1692" w:type="dxa"/>
            <w:tcBorders>
              <w:top w:val="single" w:sz="4" w:space="0" w:color="000000"/>
              <w:left w:val="single" w:sz="4" w:space="0" w:color="000000"/>
              <w:bottom w:val="single" w:sz="4" w:space="0" w:color="000000"/>
              <w:right w:val="single" w:sz="4" w:space="0" w:color="000000"/>
            </w:tcBorders>
            <w:vAlign w:val="center"/>
            <w:hideMark/>
          </w:tcPr>
          <w:p w:rsidR="002E694B" w:rsidRPr="00E17AF0" w:rsidRDefault="00E17AF0" w:rsidP="002E694B">
            <w:pPr>
              <w:widowControl w:val="0"/>
              <w:autoSpaceDE w:val="0"/>
              <w:autoSpaceDN w:val="0"/>
              <w:jc w:val="both"/>
              <w:rPr>
                <w:rFonts w:ascii="Times New Roman" w:hAnsi="Times New Roman"/>
                <w:sz w:val="24"/>
                <w:szCs w:val="24"/>
                <w:lang w:val="kk-KZ"/>
              </w:rPr>
            </w:pPr>
            <w:r>
              <w:rPr>
                <w:rFonts w:ascii="Times New Roman" w:hAnsi="Times New Roman"/>
                <w:sz w:val="24"/>
                <w:szCs w:val="24"/>
                <w:lang w:val="kk-KZ"/>
              </w:rPr>
              <w:t>Орал қ.</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2E694B" w:rsidP="002E694B">
            <w:pPr>
              <w:widowControl w:val="0"/>
              <w:autoSpaceDE w:val="0"/>
              <w:autoSpaceDN w:val="0"/>
              <w:jc w:val="both"/>
              <w:rPr>
                <w:rFonts w:ascii="Times New Roman" w:hAnsi="Times New Roman"/>
                <w:sz w:val="24"/>
                <w:szCs w:val="24"/>
                <w:lang w:val="en-US"/>
              </w:rPr>
            </w:pPr>
            <w:r w:rsidRPr="00085F9C">
              <w:rPr>
                <w:rFonts w:ascii="Times New Roman" w:hAnsi="Times New Roman"/>
                <w:sz w:val="24"/>
                <w:szCs w:val="24"/>
                <w:lang w:val="en-US"/>
              </w:rPr>
              <w:t>4</w:t>
            </w:r>
          </w:p>
        </w:tc>
        <w:tc>
          <w:tcPr>
            <w:tcW w:w="1710" w:type="dxa"/>
            <w:gridSpan w:val="2"/>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E17AF0" w:rsidP="002E694B">
            <w:pPr>
              <w:widowControl w:val="0"/>
              <w:autoSpaceDE w:val="0"/>
              <w:autoSpaceDN w:val="0"/>
              <w:jc w:val="both"/>
              <w:rPr>
                <w:rFonts w:ascii="Times New Roman" w:hAnsi="Times New Roman"/>
                <w:sz w:val="24"/>
                <w:szCs w:val="24"/>
                <w:lang w:val="en-US"/>
              </w:rPr>
            </w:pPr>
            <w:r>
              <w:rPr>
                <w:rFonts w:ascii="Times New Roman" w:hAnsi="Times New Roman"/>
                <w:sz w:val="24"/>
                <w:szCs w:val="24"/>
                <w:lang w:val="en-US"/>
              </w:rPr>
              <w:t>0,5 (төмен деңгей</w:t>
            </w:r>
            <w:r w:rsidR="002E694B" w:rsidRPr="00085F9C">
              <w:rPr>
                <w:rFonts w:ascii="Times New Roman" w:hAnsi="Times New Roman"/>
                <w:sz w:val="24"/>
                <w:szCs w:val="24"/>
                <w:lang w:val="en-US"/>
              </w:rPr>
              <w:t>)</w:t>
            </w:r>
          </w:p>
        </w:tc>
        <w:tc>
          <w:tcPr>
            <w:tcW w:w="1980" w:type="dxa"/>
            <w:gridSpan w:val="2"/>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E17AF0" w:rsidP="002E694B">
            <w:pPr>
              <w:widowControl w:val="0"/>
              <w:autoSpaceDE w:val="0"/>
              <w:autoSpaceDN w:val="0"/>
              <w:jc w:val="both"/>
              <w:rPr>
                <w:rFonts w:ascii="Times New Roman" w:hAnsi="Times New Roman"/>
                <w:sz w:val="24"/>
                <w:szCs w:val="24"/>
                <w:lang w:val="en-US"/>
              </w:rPr>
            </w:pPr>
            <w:r>
              <w:rPr>
                <w:rFonts w:ascii="Times New Roman" w:hAnsi="Times New Roman"/>
                <w:sz w:val="24"/>
                <w:szCs w:val="24"/>
                <w:lang w:val="en-US"/>
              </w:rPr>
              <w:t>7,3 (жоғары деңгей</w:t>
            </w:r>
            <w:r w:rsidR="002E694B" w:rsidRPr="00085F9C">
              <w:rPr>
                <w:rFonts w:ascii="Times New Roman" w:hAnsi="Times New Roman"/>
                <w:sz w:val="24"/>
                <w:szCs w:val="24"/>
                <w:lang w:val="en-US"/>
              </w:rPr>
              <w:t>)</w:t>
            </w:r>
          </w:p>
        </w:tc>
        <w:tc>
          <w:tcPr>
            <w:tcW w:w="1838" w:type="dxa"/>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E17AF0" w:rsidP="002E694B">
            <w:pPr>
              <w:widowControl w:val="0"/>
              <w:autoSpaceDE w:val="0"/>
              <w:autoSpaceDN w:val="0"/>
              <w:jc w:val="both"/>
              <w:rPr>
                <w:rFonts w:ascii="Times New Roman" w:hAnsi="Times New Roman"/>
                <w:sz w:val="24"/>
                <w:szCs w:val="24"/>
                <w:lang w:val="en-US"/>
              </w:rPr>
            </w:pPr>
            <w:r>
              <w:rPr>
                <w:rFonts w:ascii="Times New Roman" w:hAnsi="Times New Roman"/>
                <w:sz w:val="24"/>
                <w:szCs w:val="24"/>
                <w:lang w:val="en-US"/>
              </w:rPr>
              <w:t>0,5 (төмен деңгей</w:t>
            </w:r>
            <w:r w:rsidR="002E694B" w:rsidRPr="00085F9C">
              <w:rPr>
                <w:rFonts w:ascii="Times New Roman" w:hAnsi="Times New Roman"/>
                <w:sz w:val="24"/>
                <w:szCs w:val="24"/>
                <w:lang w:val="en-US"/>
              </w:rPr>
              <w:t>)</w:t>
            </w:r>
          </w:p>
        </w:tc>
      </w:tr>
      <w:tr w:rsidR="002E694B" w:rsidRPr="00085F9C" w:rsidTr="00E17AF0">
        <w:trPr>
          <w:jc w:val="center"/>
        </w:trPr>
        <w:tc>
          <w:tcPr>
            <w:tcW w:w="430" w:type="dxa"/>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2E694B" w:rsidP="002E694B">
            <w:pPr>
              <w:widowControl w:val="0"/>
              <w:autoSpaceDE w:val="0"/>
              <w:autoSpaceDN w:val="0"/>
              <w:jc w:val="both"/>
              <w:rPr>
                <w:rFonts w:ascii="Times New Roman" w:hAnsi="Times New Roman"/>
                <w:sz w:val="24"/>
                <w:szCs w:val="24"/>
                <w:lang w:val="en-US"/>
              </w:rPr>
            </w:pPr>
            <w:r w:rsidRPr="00085F9C">
              <w:rPr>
                <w:rFonts w:ascii="Times New Roman" w:hAnsi="Times New Roman"/>
                <w:sz w:val="24"/>
                <w:szCs w:val="24"/>
                <w:lang w:val="en-US"/>
              </w:rPr>
              <w:t>2</w:t>
            </w:r>
          </w:p>
        </w:tc>
        <w:tc>
          <w:tcPr>
            <w:tcW w:w="1692" w:type="dxa"/>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E17AF0" w:rsidP="002E694B">
            <w:pPr>
              <w:widowControl w:val="0"/>
              <w:autoSpaceDE w:val="0"/>
              <w:autoSpaceDN w:val="0"/>
              <w:jc w:val="both"/>
              <w:rPr>
                <w:rFonts w:ascii="Times New Roman" w:hAnsi="Times New Roman"/>
                <w:sz w:val="24"/>
                <w:szCs w:val="24"/>
                <w:lang w:val="en-US"/>
              </w:rPr>
            </w:pPr>
            <w:r>
              <w:rPr>
                <w:rFonts w:ascii="Times New Roman" w:hAnsi="Times New Roman"/>
                <w:sz w:val="24"/>
                <w:szCs w:val="24"/>
                <w:lang w:val="en-US"/>
              </w:rPr>
              <w:t>Ақсай қ.</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2E694B" w:rsidP="002E694B">
            <w:pPr>
              <w:widowControl w:val="0"/>
              <w:autoSpaceDE w:val="0"/>
              <w:autoSpaceDN w:val="0"/>
              <w:jc w:val="both"/>
              <w:rPr>
                <w:rFonts w:ascii="Times New Roman" w:hAnsi="Times New Roman"/>
                <w:sz w:val="24"/>
                <w:szCs w:val="24"/>
                <w:lang w:val="en-US"/>
              </w:rPr>
            </w:pPr>
            <w:r w:rsidRPr="00085F9C">
              <w:rPr>
                <w:rFonts w:ascii="Times New Roman" w:hAnsi="Times New Roman"/>
                <w:sz w:val="24"/>
                <w:szCs w:val="24"/>
                <w:lang w:val="en-US"/>
              </w:rPr>
              <w:t>1</w:t>
            </w:r>
          </w:p>
        </w:tc>
        <w:tc>
          <w:tcPr>
            <w:tcW w:w="1710" w:type="dxa"/>
            <w:gridSpan w:val="2"/>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2E694B" w:rsidP="002E694B">
            <w:pPr>
              <w:widowControl w:val="0"/>
              <w:autoSpaceDE w:val="0"/>
              <w:autoSpaceDN w:val="0"/>
              <w:jc w:val="both"/>
              <w:rPr>
                <w:rFonts w:ascii="Times New Roman" w:hAnsi="Times New Roman"/>
                <w:sz w:val="24"/>
                <w:szCs w:val="24"/>
                <w:lang w:val="en-US"/>
              </w:rPr>
            </w:pPr>
          </w:p>
        </w:tc>
        <w:tc>
          <w:tcPr>
            <w:tcW w:w="1980" w:type="dxa"/>
            <w:gridSpan w:val="2"/>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E17AF0" w:rsidP="002E694B">
            <w:pPr>
              <w:widowControl w:val="0"/>
              <w:autoSpaceDE w:val="0"/>
              <w:autoSpaceDN w:val="0"/>
              <w:jc w:val="both"/>
              <w:rPr>
                <w:rFonts w:ascii="Times New Roman" w:hAnsi="Times New Roman"/>
                <w:sz w:val="24"/>
                <w:szCs w:val="24"/>
                <w:lang w:val="en-US"/>
              </w:rPr>
            </w:pPr>
            <w:r>
              <w:rPr>
                <w:rFonts w:ascii="Times New Roman" w:hAnsi="Times New Roman"/>
                <w:sz w:val="24"/>
                <w:szCs w:val="24"/>
                <w:lang w:val="en-US"/>
              </w:rPr>
              <w:t>8,3 (жоғары деңгей</w:t>
            </w:r>
            <w:r w:rsidR="002E694B" w:rsidRPr="00085F9C">
              <w:rPr>
                <w:rFonts w:ascii="Times New Roman" w:hAnsi="Times New Roman"/>
                <w:sz w:val="24"/>
                <w:szCs w:val="24"/>
                <w:lang w:val="en-US"/>
              </w:rPr>
              <w:t>)</w:t>
            </w:r>
          </w:p>
        </w:tc>
        <w:tc>
          <w:tcPr>
            <w:tcW w:w="1838" w:type="dxa"/>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E17AF0" w:rsidP="002E694B">
            <w:pPr>
              <w:widowControl w:val="0"/>
              <w:autoSpaceDE w:val="0"/>
              <w:autoSpaceDN w:val="0"/>
              <w:jc w:val="both"/>
              <w:rPr>
                <w:rFonts w:ascii="Times New Roman" w:hAnsi="Times New Roman"/>
                <w:sz w:val="24"/>
                <w:szCs w:val="24"/>
                <w:lang w:val="en-US"/>
              </w:rPr>
            </w:pPr>
            <w:r>
              <w:rPr>
                <w:rFonts w:ascii="Times New Roman" w:hAnsi="Times New Roman"/>
                <w:sz w:val="24"/>
                <w:szCs w:val="24"/>
                <w:lang w:val="en-US"/>
              </w:rPr>
              <w:t>3 (төмен деңгей</w:t>
            </w:r>
            <w:r w:rsidR="002E694B" w:rsidRPr="00085F9C">
              <w:rPr>
                <w:rFonts w:ascii="Times New Roman" w:hAnsi="Times New Roman"/>
                <w:sz w:val="24"/>
                <w:szCs w:val="24"/>
                <w:lang w:val="en-US"/>
              </w:rPr>
              <w:t>)</w:t>
            </w:r>
          </w:p>
        </w:tc>
      </w:tr>
      <w:tr w:rsidR="002E694B" w:rsidRPr="00085F9C" w:rsidTr="00E17AF0">
        <w:trPr>
          <w:jc w:val="center"/>
        </w:trPr>
        <w:tc>
          <w:tcPr>
            <w:tcW w:w="430" w:type="dxa"/>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2E694B" w:rsidP="002E694B">
            <w:pPr>
              <w:widowControl w:val="0"/>
              <w:autoSpaceDE w:val="0"/>
              <w:autoSpaceDN w:val="0"/>
              <w:jc w:val="both"/>
              <w:rPr>
                <w:rFonts w:ascii="Times New Roman" w:hAnsi="Times New Roman"/>
                <w:sz w:val="24"/>
                <w:szCs w:val="24"/>
                <w:lang w:val="en-US"/>
              </w:rPr>
            </w:pPr>
            <w:r w:rsidRPr="00085F9C">
              <w:rPr>
                <w:rFonts w:ascii="Times New Roman" w:hAnsi="Times New Roman"/>
                <w:sz w:val="24"/>
                <w:szCs w:val="24"/>
                <w:lang w:val="en-US"/>
              </w:rPr>
              <w:t>3</w:t>
            </w:r>
          </w:p>
        </w:tc>
        <w:tc>
          <w:tcPr>
            <w:tcW w:w="1692" w:type="dxa"/>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E17AF0" w:rsidP="002E694B">
            <w:pPr>
              <w:widowControl w:val="0"/>
              <w:autoSpaceDE w:val="0"/>
              <w:autoSpaceDN w:val="0"/>
              <w:jc w:val="both"/>
              <w:rPr>
                <w:rFonts w:ascii="Times New Roman" w:hAnsi="Times New Roman"/>
                <w:sz w:val="24"/>
                <w:szCs w:val="24"/>
                <w:lang w:val="en-US"/>
              </w:rPr>
            </w:pPr>
            <w:r>
              <w:rPr>
                <w:rFonts w:ascii="Times New Roman" w:hAnsi="Times New Roman"/>
                <w:sz w:val="24"/>
                <w:szCs w:val="24"/>
                <w:lang w:val="en-US"/>
              </w:rPr>
              <w:t>Бурлин к.</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2E694B" w:rsidP="002E694B">
            <w:pPr>
              <w:widowControl w:val="0"/>
              <w:autoSpaceDE w:val="0"/>
              <w:autoSpaceDN w:val="0"/>
              <w:jc w:val="both"/>
              <w:rPr>
                <w:rFonts w:ascii="Times New Roman" w:hAnsi="Times New Roman"/>
                <w:sz w:val="24"/>
                <w:szCs w:val="24"/>
                <w:lang w:val="en-US"/>
              </w:rPr>
            </w:pPr>
            <w:r w:rsidRPr="00085F9C">
              <w:rPr>
                <w:rFonts w:ascii="Times New Roman" w:hAnsi="Times New Roman"/>
                <w:sz w:val="24"/>
                <w:szCs w:val="24"/>
                <w:lang w:val="en-US"/>
              </w:rPr>
              <w:t>1</w:t>
            </w:r>
          </w:p>
        </w:tc>
        <w:tc>
          <w:tcPr>
            <w:tcW w:w="1710" w:type="dxa"/>
            <w:gridSpan w:val="2"/>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2E694B" w:rsidP="002E694B">
            <w:pPr>
              <w:widowControl w:val="0"/>
              <w:autoSpaceDE w:val="0"/>
              <w:autoSpaceDN w:val="0"/>
              <w:jc w:val="both"/>
              <w:rPr>
                <w:rFonts w:ascii="Times New Roman" w:hAnsi="Times New Roman"/>
                <w:sz w:val="24"/>
                <w:szCs w:val="24"/>
                <w:lang w:val="en-US"/>
              </w:rPr>
            </w:pPr>
          </w:p>
        </w:tc>
        <w:tc>
          <w:tcPr>
            <w:tcW w:w="1980" w:type="dxa"/>
            <w:gridSpan w:val="2"/>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E17AF0" w:rsidP="002E694B">
            <w:pPr>
              <w:widowControl w:val="0"/>
              <w:autoSpaceDE w:val="0"/>
              <w:autoSpaceDN w:val="0"/>
              <w:jc w:val="both"/>
              <w:rPr>
                <w:rFonts w:ascii="Times New Roman" w:hAnsi="Times New Roman"/>
                <w:sz w:val="24"/>
                <w:szCs w:val="24"/>
                <w:lang w:val="en-US"/>
              </w:rPr>
            </w:pPr>
            <w:r>
              <w:rPr>
                <w:rFonts w:ascii="Times New Roman" w:hAnsi="Times New Roman"/>
                <w:sz w:val="24"/>
                <w:szCs w:val="24"/>
                <w:lang w:val="en-US"/>
              </w:rPr>
              <w:t>1,7 (төмен деңгей</w:t>
            </w:r>
            <w:r w:rsidR="002E694B" w:rsidRPr="00085F9C">
              <w:rPr>
                <w:rFonts w:ascii="Times New Roman" w:hAnsi="Times New Roman"/>
                <w:sz w:val="24"/>
                <w:szCs w:val="24"/>
                <w:lang w:val="en-US"/>
              </w:rPr>
              <w:t>)</w:t>
            </w:r>
          </w:p>
        </w:tc>
        <w:tc>
          <w:tcPr>
            <w:tcW w:w="1838" w:type="dxa"/>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E17AF0" w:rsidP="002E694B">
            <w:pPr>
              <w:widowControl w:val="0"/>
              <w:autoSpaceDE w:val="0"/>
              <w:autoSpaceDN w:val="0"/>
              <w:jc w:val="both"/>
              <w:rPr>
                <w:rFonts w:ascii="Times New Roman" w:hAnsi="Times New Roman"/>
                <w:sz w:val="24"/>
                <w:szCs w:val="24"/>
                <w:lang w:val="en-US"/>
              </w:rPr>
            </w:pPr>
            <w:r>
              <w:rPr>
                <w:rFonts w:ascii="Times New Roman" w:hAnsi="Times New Roman"/>
                <w:sz w:val="24"/>
                <w:szCs w:val="24"/>
                <w:lang w:val="en-US"/>
              </w:rPr>
              <w:t>0,9 (төмен деңгей</w:t>
            </w:r>
            <w:r w:rsidR="002E694B" w:rsidRPr="00085F9C">
              <w:rPr>
                <w:rFonts w:ascii="Times New Roman" w:hAnsi="Times New Roman"/>
                <w:sz w:val="24"/>
                <w:szCs w:val="24"/>
                <w:lang w:val="en-US"/>
              </w:rPr>
              <w:t>)</w:t>
            </w:r>
          </w:p>
        </w:tc>
      </w:tr>
    </w:tbl>
    <w:p w:rsidR="00E17AF0" w:rsidRPr="00E17AF0" w:rsidRDefault="00506AFA" w:rsidP="00E17AF0">
      <w:pPr>
        <w:tabs>
          <w:tab w:val="left" w:pos="7186"/>
        </w:tabs>
        <w:spacing w:after="0" w:line="240" w:lineRule="auto"/>
        <w:ind w:firstLine="709"/>
        <w:jc w:val="both"/>
        <w:rPr>
          <w:rFonts w:ascii="Times New Roman" w:hAnsi="Times New Roman" w:cs="Times New Roman"/>
          <w:i/>
          <w:sz w:val="24"/>
          <w:szCs w:val="24"/>
        </w:rPr>
      </w:pPr>
      <w:r>
        <w:rPr>
          <w:rFonts w:ascii="Times New Roman" w:hAnsi="Times New Roman" w:cs="Times New Roman"/>
          <w:b/>
          <w:i/>
          <w:sz w:val="24"/>
          <w:szCs w:val="24"/>
        </w:rPr>
        <w:t>Ескерту</w:t>
      </w:r>
      <w:r w:rsidR="00E17AF0" w:rsidRPr="00E17AF0">
        <w:rPr>
          <w:rFonts w:ascii="Times New Roman" w:hAnsi="Times New Roman" w:cs="Times New Roman"/>
          <w:b/>
          <w:i/>
          <w:sz w:val="24"/>
          <w:szCs w:val="24"/>
          <w:lang w:val="kk-KZ"/>
        </w:rPr>
        <w:t>:</w:t>
      </w:r>
      <w:r w:rsidR="00E17AF0" w:rsidRPr="00E17AF0">
        <w:rPr>
          <w:rFonts w:ascii="Times New Roman" w:hAnsi="Times New Roman" w:cs="Times New Roman"/>
          <w:i/>
          <w:sz w:val="24"/>
          <w:szCs w:val="24"/>
        </w:rPr>
        <w:t xml:space="preserve"> Атмосфералық ауаның ластану деңгейін бағалау градациялары 1-бөлімде — «Атмосфералық ауа» бөлімінде ұсынылған.</w:t>
      </w:r>
    </w:p>
    <w:p w:rsidR="002E694B" w:rsidRPr="00E24161" w:rsidRDefault="00E17AF0" w:rsidP="00506AFA">
      <w:pPr>
        <w:tabs>
          <w:tab w:val="left" w:pos="7186"/>
        </w:tabs>
        <w:spacing w:after="0" w:line="240" w:lineRule="auto"/>
        <w:ind w:firstLine="709"/>
        <w:jc w:val="center"/>
        <w:rPr>
          <w:rFonts w:ascii="Times New Roman" w:hAnsi="Times New Roman" w:cs="Times New Roman"/>
          <w:i/>
          <w:sz w:val="24"/>
          <w:szCs w:val="24"/>
          <w:lang w:val="kk-KZ"/>
        </w:rPr>
      </w:pPr>
      <w:r>
        <w:rPr>
          <w:rFonts w:ascii="Times New Roman" w:hAnsi="Times New Roman" w:cs="Times New Roman"/>
          <w:i/>
          <w:sz w:val="24"/>
          <w:szCs w:val="24"/>
        </w:rPr>
        <w:t>Дереккөз</w:t>
      </w:r>
      <w:r w:rsidR="00E24161">
        <w:rPr>
          <w:rFonts w:ascii="Times New Roman" w:hAnsi="Times New Roman" w:cs="Times New Roman"/>
          <w:i/>
          <w:sz w:val="24"/>
          <w:szCs w:val="24"/>
        </w:rPr>
        <w:t xml:space="preserve">: </w:t>
      </w:r>
      <w:r w:rsidR="00506AFA">
        <w:rPr>
          <w:rFonts w:ascii="Times New Roman" w:hAnsi="Times New Roman" w:cs="Times New Roman"/>
          <w:i/>
          <w:sz w:val="24"/>
          <w:szCs w:val="24"/>
        </w:rPr>
        <w:t>«Қазгидромет»</w:t>
      </w:r>
      <w:r w:rsidR="00E24161">
        <w:rPr>
          <w:rFonts w:ascii="Times New Roman" w:hAnsi="Times New Roman" w:cs="Times New Roman"/>
          <w:i/>
          <w:sz w:val="24"/>
          <w:szCs w:val="24"/>
          <w:lang w:val="kk-KZ"/>
        </w:rPr>
        <w:t xml:space="preserve"> РМК.</w:t>
      </w:r>
    </w:p>
    <w:p w:rsidR="002C0DFB" w:rsidRPr="00506AFA" w:rsidRDefault="002C0DFB" w:rsidP="002C0DFB">
      <w:pPr>
        <w:spacing w:after="0" w:line="240" w:lineRule="auto"/>
        <w:ind w:firstLine="709"/>
        <w:jc w:val="both"/>
        <w:rPr>
          <w:rStyle w:val="anegp0gi0b9av8jahpyh"/>
          <w:rFonts w:ascii="Times New Roman" w:hAnsi="Times New Roman" w:cs="Times New Roman"/>
          <w:b/>
          <w:i/>
          <w:sz w:val="24"/>
          <w:szCs w:val="24"/>
        </w:rPr>
      </w:pPr>
      <w:r w:rsidRPr="00506AFA">
        <w:rPr>
          <w:rStyle w:val="anegp0gi0b9av8jahpyh"/>
          <w:rFonts w:ascii="Times New Roman" w:hAnsi="Times New Roman" w:cs="Times New Roman"/>
          <w:b/>
          <w:i/>
          <w:sz w:val="24"/>
          <w:szCs w:val="24"/>
        </w:rPr>
        <w:t>Атмосфералық ауаның ластануы</w:t>
      </w:r>
    </w:p>
    <w:p w:rsidR="002C0DFB" w:rsidRPr="002C0DFB" w:rsidRDefault="002C0DFB" w:rsidP="002C0DFB">
      <w:pPr>
        <w:spacing w:after="0" w:line="240" w:lineRule="auto"/>
        <w:ind w:firstLine="709"/>
        <w:jc w:val="both"/>
        <w:rPr>
          <w:rStyle w:val="anegp0gi0b9av8jahpyh"/>
          <w:rFonts w:ascii="Times New Roman" w:hAnsi="Times New Roman" w:cs="Times New Roman"/>
          <w:sz w:val="24"/>
          <w:szCs w:val="24"/>
          <w:lang w:val="kk-KZ"/>
        </w:rPr>
      </w:pPr>
      <w:r w:rsidRPr="002C0DFB">
        <w:rPr>
          <w:rStyle w:val="anegp0gi0b9av8jahpyh"/>
          <w:rFonts w:ascii="Times New Roman" w:hAnsi="Times New Roman" w:cs="Times New Roman"/>
          <w:sz w:val="24"/>
          <w:szCs w:val="24"/>
        </w:rPr>
        <w:t>Орал қаласында атмосфералық ауаның негізгі ластаушылары — азот диоксиді, күкірт диоксиді, көміртегі оксиді және</w:t>
      </w:r>
      <w:r>
        <w:rPr>
          <w:rStyle w:val="anegp0gi0b9av8jahpyh"/>
          <w:rFonts w:ascii="Times New Roman" w:hAnsi="Times New Roman" w:cs="Times New Roman"/>
          <w:sz w:val="24"/>
          <w:szCs w:val="24"/>
        </w:rPr>
        <w:t xml:space="preserve"> күкіртсутек болып табылады.</w:t>
      </w:r>
      <w:r>
        <w:rPr>
          <w:rStyle w:val="anegp0gi0b9av8jahpyh"/>
          <w:rFonts w:ascii="Times New Roman" w:hAnsi="Times New Roman" w:cs="Times New Roman"/>
          <w:sz w:val="24"/>
          <w:szCs w:val="24"/>
          <w:lang w:val="kk-KZ"/>
        </w:rPr>
        <w:t xml:space="preserve"> </w:t>
      </w:r>
      <w:r w:rsidRPr="002C0DFB">
        <w:rPr>
          <w:rStyle w:val="anegp0gi0b9av8jahpyh"/>
          <w:rFonts w:ascii="Times New Roman" w:hAnsi="Times New Roman" w:cs="Times New Roman"/>
          <w:sz w:val="24"/>
          <w:szCs w:val="24"/>
          <w:lang w:val="kk-KZ"/>
        </w:rPr>
        <w:t>Бір жыл ішінде Шекті рұқсат етілген концентрациядан (ШРК) асып кету жағдайлары: азот диоксиді бойынша — 8 жағдай, күкірт диоксиді бойынша — 4 жағдай, көміртегі оксиді бойынша — 115 жағдай,  күкіртсутек бойынша — 134 жағдай тіркелді.</w:t>
      </w:r>
      <w:r>
        <w:rPr>
          <w:rStyle w:val="anegp0gi0b9av8jahpyh"/>
          <w:rFonts w:ascii="Times New Roman" w:hAnsi="Times New Roman" w:cs="Times New Roman"/>
          <w:sz w:val="24"/>
          <w:szCs w:val="24"/>
          <w:lang w:val="kk-KZ"/>
        </w:rPr>
        <w:t xml:space="preserve"> </w:t>
      </w:r>
      <w:r w:rsidRPr="002C0DFB">
        <w:rPr>
          <w:rStyle w:val="anegp0gi0b9av8jahpyh"/>
          <w:rFonts w:ascii="Times New Roman" w:hAnsi="Times New Roman" w:cs="Times New Roman"/>
          <w:sz w:val="24"/>
          <w:szCs w:val="24"/>
          <w:lang w:val="kk-KZ"/>
        </w:rPr>
        <w:t>Ластаушы заттардың максималды бір реттік концентрация</w:t>
      </w:r>
      <w:r w:rsidR="00E24161">
        <w:rPr>
          <w:rStyle w:val="anegp0gi0b9av8jahpyh"/>
          <w:rFonts w:ascii="Times New Roman" w:hAnsi="Times New Roman" w:cs="Times New Roman"/>
          <w:sz w:val="24"/>
          <w:szCs w:val="24"/>
          <w:lang w:val="kk-KZ"/>
        </w:rPr>
        <w:t>лары: күкіртсутек — 7,26 ШРК, күкірт диоксиді — 2,37 ШРК,  азот диоксиді — 1,09 ШРК</w:t>
      </w:r>
      <w:r w:rsidRPr="002C0DFB">
        <w:rPr>
          <w:rStyle w:val="anegp0gi0b9av8jahpyh"/>
          <w:rFonts w:ascii="Times New Roman" w:hAnsi="Times New Roman" w:cs="Times New Roman"/>
          <w:sz w:val="24"/>
          <w:szCs w:val="24"/>
          <w:lang w:val="kk-KZ"/>
        </w:rPr>
        <w:t xml:space="preserve">, </w:t>
      </w:r>
      <w:r w:rsidR="00E24161">
        <w:rPr>
          <w:rStyle w:val="anegp0gi0b9av8jahpyh"/>
          <w:rFonts w:ascii="Times New Roman" w:hAnsi="Times New Roman" w:cs="Times New Roman"/>
          <w:sz w:val="24"/>
          <w:szCs w:val="24"/>
          <w:lang w:val="kk-KZ"/>
        </w:rPr>
        <w:t xml:space="preserve"> көміртегі оксиді — 2,40 ШРК</w:t>
      </w:r>
      <w:r>
        <w:rPr>
          <w:rStyle w:val="anegp0gi0b9av8jahpyh"/>
          <w:rFonts w:ascii="Times New Roman" w:hAnsi="Times New Roman" w:cs="Times New Roman"/>
          <w:sz w:val="24"/>
          <w:szCs w:val="24"/>
          <w:lang w:val="kk-KZ"/>
        </w:rPr>
        <w:t xml:space="preserve"> </w:t>
      </w:r>
      <w:r w:rsidRPr="002C0DFB">
        <w:rPr>
          <w:rStyle w:val="anegp0gi0b9av8jahpyh"/>
          <w:rFonts w:ascii="Times New Roman" w:hAnsi="Times New Roman" w:cs="Times New Roman"/>
          <w:sz w:val="24"/>
          <w:szCs w:val="24"/>
          <w:lang w:val="kk-KZ"/>
        </w:rPr>
        <w:t>Қалған ластаушы заттардың концентрациялары рұқсат етілген шекті мәндерден аспады.</w:t>
      </w:r>
    </w:p>
    <w:p w:rsidR="00E24161" w:rsidRDefault="002C0DFB" w:rsidP="002C0DFB">
      <w:pPr>
        <w:spacing w:after="0" w:line="240" w:lineRule="auto"/>
        <w:ind w:firstLine="709"/>
        <w:jc w:val="both"/>
        <w:rPr>
          <w:rStyle w:val="anegp0gi0b9av8jahpyh"/>
          <w:rFonts w:ascii="Times New Roman" w:hAnsi="Times New Roman" w:cs="Times New Roman"/>
          <w:sz w:val="24"/>
          <w:szCs w:val="24"/>
          <w:lang w:val="kk-KZ"/>
        </w:rPr>
      </w:pPr>
      <w:r w:rsidRPr="002C0DFB">
        <w:rPr>
          <w:rStyle w:val="anegp0gi0b9av8jahpyh"/>
          <w:rFonts w:ascii="Times New Roman" w:hAnsi="Times New Roman" w:cs="Times New Roman"/>
          <w:sz w:val="24"/>
          <w:szCs w:val="24"/>
          <w:lang w:val="kk-KZ"/>
        </w:rPr>
        <w:t>Ақсай қаласында ластаушы заттардың ең жоғары бір реттік концентрация</w:t>
      </w:r>
      <w:r w:rsidR="00E24161">
        <w:rPr>
          <w:rStyle w:val="anegp0gi0b9av8jahpyh"/>
          <w:rFonts w:ascii="Times New Roman" w:hAnsi="Times New Roman" w:cs="Times New Roman"/>
          <w:sz w:val="24"/>
          <w:szCs w:val="24"/>
          <w:lang w:val="kk-KZ"/>
        </w:rPr>
        <w:t>лары: күкіртсутек — 6,60 ШРК, азот оксиді — 2,09 ШРК</w:t>
      </w:r>
      <w:r w:rsidRPr="002C0DFB">
        <w:rPr>
          <w:rStyle w:val="anegp0gi0b9av8jahpyh"/>
          <w:rFonts w:ascii="Times New Roman" w:hAnsi="Times New Roman" w:cs="Times New Roman"/>
          <w:sz w:val="24"/>
          <w:szCs w:val="24"/>
          <w:lang w:val="kk-KZ"/>
        </w:rPr>
        <w:t xml:space="preserve">, </w:t>
      </w:r>
      <w:r w:rsidR="00E24161">
        <w:rPr>
          <w:rStyle w:val="anegp0gi0b9av8jahpyh"/>
          <w:rFonts w:ascii="Times New Roman" w:hAnsi="Times New Roman" w:cs="Times New Roman"/>
          <w:sz w:val="24"/>
          <w:szCs w:val="24"/>
          <w:lang w:val="kk-KZ"/>
        </w:rPr>
        <w:t xml:space="preserve"> көміртегі тотығы — 8,34 ШРК,  азот диоксиді — 1,95 ШРК</w:t>
      </w:r>
      <w:r>
        <w:rPr>
          <w:rStyle w:val="anegp0gi0b9av8jahpyh"/>
          <w:rFonts w:ascii="Times New Roman" w:hAnsi="Times New Roman" w:cs="Times New Roman"/>
          <w:sz w:val="24"/>
          <w:szCs w:val="24"/>
          <w:lang w:val="kk-KZ"/>
        </w:rPr>
        <w:t xml:space="preserve">. </w:t>
      </w:r>
      <w:r w:rsidRPr="002C0DFB">
        <w:rPr>
          <w:rStyle w:val="anegp0gi0b9av8jahpyh"/>
          <w:rFonts w:ascii="Times New Roman" w:hAnsi="Times New Roman" w:cs="Times New Roman"/>
          <w:sz w:val="24"/>
          <w:szCs w:val="24"/>
          <w:lang w:val="kk-KZ"/>
        </w:rPr>
        <w:t xml:space="preserve">Басқа ластаушы заттардың концентрациялары рұқсат етілген шекті мәндерден аспады. </w:t>
      </w:r>
      <w:r w:rsidRPr="009D4EFA">
        <w:rPr>
          <w:rStyle w:val="anegp0gi0b9av8jahpyh"/>
          <w:rFonts w:ascii="Times New Roman" w:hAnsi="Times New Roman" w:cs="Times New Roman"/>
          <w:sz w:val="24"/>
          <w:szCs w:val="24"/>
          <w:lang w:val="kk-KZ"/>
        </w:rPr>
        <w:t>Бөрлі кентінде күкіртсутектің ең жоғары бір ретт</w:t>
      </w:r>
      <w:r w:rsidR="00E24161">
        <w:rPr>
          <w:rStyle w:val="anegp0gi0b9av8jahpyh"/>
          <w:rFonts w:ascii="Times New Roman" w:hAnsi="Times New Roman" w:cs="Times New Roman"/>
          <w:sz w:val="24"/>
          <w:szCs w:val="24"/>
          <w:lang w:val="kk-KZ"/>
        </w:rPr>
        <w:t>ік концентрациясы — 1,73 ШРК</w:t>
      </w:r>
      <w:r w:rsidRPr="009D4EFA">
        <w:rPr>
          <w:rStyle w:val="anegp0gi0b9av8jahpyh"/>
          <w:rFonts w:ascii="Times New Roman" w:hAnsi="Times New Roman" w:cs="Times New Roman"/>
          <w:sz w:val="24"/>
          <w:szCs w:val="24"/>
          <w:lang w:val="kk-KZ"/>
        </w:rPr>
        <w:t xml:space="preserve">, қалған ластаушы заттардың концентрациялары рұқсат етілген шекті мәндерден аспаған. </w:t>
      </w:r>
    </w:p>
    <w:p w:rsidR="002E694B" w:rsidRPr="002C0DFB" w:rsidRDefault="002C0DFB" w:rsidP="002C0DFB">
      <w:pPr>
        <w:spacing w:after="0" w:line="240" w:lineRule="auto"/>
        <w:ind w:firstLine="709"/>
        <w:jc w:val="both"/>
        <w:rPr>
          <w:rFonts w:ascii="Times New Roman" w:hAnsi="Times New Roman" w:cs="Times New Roman"/>
          <w:sz w:val="24"/>
          <w:szCs w:val="24"/>
          <w:lang w:val="kk-KZ"/>
        </w:rPr>
      </w:pPr>
      <w:r w:rsidRPr="009D4EFA">
        <w:rPr>
          <w:rStyle w:val="anegp0gi0b9av8jahpyh"/>
          <w:rFonts w:ascii="Times New Roman" w:hAnsi="Times New Roman" w:cs="Times New Roman"/>
          <w:sz w:val="24"/>
          <w:szCs w:val="24"/>
          <w:lang w:val="kk-KZ"/>
        </w:rPr>
        <w:t xml:space="preserve">Толығырақ ақпаратты "Қазгидромет" РМК сайтының мына сілтемесінен қарауға болады: </w:t>
      </w:r>
      <w:hyperlink r:id="rId100" w:history="1">
        <w:r w:rsidR="002E694B" w:rsidRPr="009D4EFA">
          <w:rPr>
            <w:rFonts w:ascii="Times New Roman" w:hAnsi="Times New Roman" w:cs="Times New Roman"/>
            <w:color w:val="0563C1" w:themeColor="hyperlink"/>
            <w:sz w:val="24"/>
            <w:szCs w:val="24"/>
            <w:u w:val="single"/>
            <w:lang w:val="kk-KZ"/>
          </w:rPr>
          <w:t>https://www.kazhydromet.kz/ru/ecology/ezhemesyachnyy-informacionnyy-byulleten-o-sostoyanii-okruzhayuschey-sredy/2024</w:t>
        </w:r>
      </w:hyperlink>
      <w:r w:rsidR="002E694B" w:rsidRPr="009D4EFA">
        <w:rPr>
          <w:rFonts w:ascii="Times New Roman" w:hAnsi="Times New Roman" w:cs="Times New Roman"/>
          <w:sz w:val="24"/>
          <w:szCs w:val="24"/>
          <w:lang w:val="kk-KZ"/>
        </w:rPr>
        <w:t>.</w:t>
      </w:r>
    </w:p>
    <w:p w:rsidR="002C0DFB" w:rsidRPr="00506AFA" w:rsidRDefault="002C0DFB" w:rsidP="002C0DFB">
      <w:pPr>
        <w:pBdr>
          <w:bottom w:val="single" w:sz="4" w:space="0" w:color="FFFFFF"/>
        </w:pBdr>
        <w:tabs>
          <w:tab w:val="left" w:pos="9923"/>
        </w:tabs>
        <w:spacing w:after="0" w:line="240" w:lineRule="auto"/>
        <w:ind w:firstLine="567"/>
        <w:jc w:val="both"/>
        <w:rPr>
          <w:rFonts w:ascii="Times New Roman" w:hAnsi="Times New Roman" w:cs="Times New Roman"/>
          <w:b/>
          <w:i/>
          <w:sz w:val="24"/>
          <w:szCs w:val="24"/>
          <w:lang w:val="kk-KZ"/>
        </w:rPr>
      </w:pPr>
      <w:r w:rsidRPr="00506AFA">
        <w:rPr>
          <w:rFonts w:ascii="Times New Roman" w:hAnsi="Times New Roman" w:cs="Times New Roman"/>
          <w:b/>
          <w:i/>
          <w:sz w:val="24"/>
          <w:szCs w:val="24"/>
          <w:lang w:val="kk-KZ"/>
        </w:rPr>
        <w:t>Газдандыру</w:t>
      </w:r>
    </w:p>
    <w:p w:rsidR="002C0DFB" w:rsidRPr="002C0DFB" w:rsidRDefault="002C0DFB" w:rsidP="002C0DFB">
      <w:pPr>
        <w:pBdr>
          <w:bottom w:val="single" w:sz="4" w:space="0" w:color="FFFFFF"/>
        </w:pBdr>
        <w:tabs>
          <w:tab w:val="left" w:pos="9923"/>
        </w:tabs>
        <w:spacing w:after="0" w:line="240" w:lineRule="auto"/>
        <w:ind w:firstLine="567"/>
        <w:jc w:val="both"/>
        <w:rPr>
          <w:rFonts w:ascii="Times New Roman" w:hAnsi="Times New Roman" w:cs="Times New Roman"/>
          <w:sz w:val="24"/>
          <w:szCs w:val="24"/>
          <w:lang w:val="kk-KZ"/>
        </w:rPr>
      </w:pPr>
      <w:r w:rsidRPr="002C0DFB">
        <w:rPr>
          <w:rFonts w:ascii="Times New Roman" w:hAnsi="Times New Roman" w:cs="Times New Roman"/>
          <w:sz w:val="24"/>
          <w:szCs w:val="24"/>
          <w:lang w:val="kk-KZ"/>
        </w:rPr>
        <w:t>Қазіргі таңда облыс тұрғындарын газбен жабдықтау деңгейі  99,7% құрайды. 413 елді мекеннің 366-сы табиғи газбен толық қамтамасыз етілген.</w:t>
      </w:r>
      <w:r>
        <w:rPr>
          <w:rFonts w:ascii="Times New Roman" w:hAnsi="Times New Roman" w:cs="Times New Roman"/>
          <w:sz w:val="24"/>
          <w:szCs w:val="24"/>
          <w:lang w:val="kk-KZ"/>
        </w:rPr>
        <w:t xml:space="preserve"> </w:t>
      </w:r>
      <w:r w:rsidRPr="002C0DFB">
        <w:rPr>
          <w:rFonts w:ascii="Times New Roman" w:hAnsi="Times New Roman" w:cs="Times New Roman"/>
          <w:sz w:val="24"/>
          <w:szCs w:val="24"/>
          <w:lang w:val="kk-KZ"/>
        </w:rPr>
        <w:t>Қазіргі уақытта төмендегі 7 елді мекенді газдандыруға жобалық-сметалық құжаттамалар әзірленді:</w:t>
      </w:r>
      <w:r>
        <w:rPr>
          <w:rFonts w:ascii="Times New Roman" w:hAnsi="Times New Roman" w:cs="Times New Roman"/>
          <w:sz w:val="24"/>
          <w:szCs w:val="24"/>
          <w:lang w:val="kk-KZ"/>
        </w:rPr>
        <w:t xml:space="preserve"> </w:t>
      </w:r>
      <w:r w:rsidRPr="002C0DFB">
        <w:rPr>
          <w:rFonts w:ascii="Times New Roman" w:hAnsi="Times New Roman" w:cs="Times New Roman"/>
          <w:sz w:val="24"/>
          <w:szCs w:val="24"/>
          <w:lang w:val="kk-KZ"/>
        </w:rPr>
        <w:t>Жаңақала ауданы — Аққұс, Үшкемпір ауылдары; Бәйтерек ауданы — Спартак, Богатск, Забродино ауылдары; Ақжайық ауданы — Қадыркөл ауылы; Тасқала ауданы — Өркен ауылы.</w:t>
      </w:r>
      <w:r>
        <w:rPr>
          <w:rFonts w:ascii="Times New Roman" w:hAnsi="Times New Roman" w:cs="Times New Roman"/>
          <w:sz w:val="24"/>
          <w:szCs w:val="24"/>
          <w:lang w:val="kk-KZ"/>
        </w:rPr>
        <w:t xml:space="preserve"> </w:t>
      </w:r>
      <w:r w:rsidRPr="002C0DFB">
        <w:rPr>
          <w:rFonts w:ascii="Times New Roman" w:hAnsi="Times New Roman" w:cs="Times New Roman"/>
          <w:sz w:val="24"/>
          <w:szCs w:val="24"/>
          <w:lang w:val="kk-KZ"/>
        </w:rPr>
        <w:t>Сонымен қатар, Ресей Федерациясының газ құбырларына қосылуы жоспарланған 4 елді мекенді газдандыруға екі жобалау-сметалық құжаттама дайындалды: Раздольное ауылы (Бәйтерек ауданы),Талов, Борсы және Қамысты ауылдары (Жәнібек ауданы).</w:t>
      </w:r>
    </w:p>
    <w:p w:rsidR="002C0DFB" w:rsidRPr="00506AFA" w:rsidRDefault="002C0DFB" w:rsidP="002C0DFB">
      <w:pPr>
        <w:pBdr>
          <w:bottom w:val="single" w:sz="4" w:space="0" w:color="FFFFFF"/>
        </w:pBdr>
        <w:tabs>
          <w:tab w:val="left" w:pos="9923"/>
        </w:tabs>
        <w:spacing w:after="0" w:line="240" w:lineRule="auto"/>
        <w:ind w:firstLine="567"/>
        <w:jc w:val="both"/>
        <w:rPr>
          <w:rFonts w:ascii="Times New Roman" w:hAnsi="Times New Roman" w:cs="Times New Roman"/>
          <w:b/>
          <w:i/>
          <w:sz w:val="24"/>
          <w:szCs w:val="24"/>
          <w:lang w:val="kk-KZ"/>
        </w:rPr>
      </w:pPr>
      <w:r w:rsidRPr="002C0DFB">
        <w:rPr>
          <w:rFonts w:ascii="Times New Roman" w:hAnsi="Times New Roman" w:cs="Times New Roman"/>
          <w:sz w:val="24"/>
          <w:szCs w:val="24"/>
          <w:lang w:val="kk-KZ"/>
        </w:rPr>
        <w:t xml:space="preserve"> </w:t>
      </w:r>
      <w:r w:rsidRPr="00506AFA">
        <w:rPr>
          <w:rFonts w:ascii="Times New Roman" w:hAnsi="Times New Roman" w:cs="Times New Roman"/>
          <w:b/>
          <w:i/>
          <w:sz w:val="24"/>
          <w:szCs w:val="24"/>
          <w:lang w:val="kk-KZ"/>
        </w:rPr>
        <w:t>Атмосфералық ауаның ластануын төмендету шаралары</w:t>
      </w:r>
    </w:p>
    <w:p w:rsidR="002E694B" w:rsidRDefault="002C0DFB" w:rsidP="002C0DFB">
      <w:pPr>
        <w:pBdr>
          <w:bottom w:val="single" w:sz="4" w:space="0" w:color="FFFFFF"/>
        </w:pBdr>
        <w:tabs>
          <w:tab w:val="left" w:pos="9923"/>
        </w:tabs>
        <w:spacing w:after="0" w:line="240" w:lineRule="auto"/>
        <w:ind w:firstLine="567"/>
        <w:jc w:val="both"/>
        <w:rPr>
          <w:rFonts w:ascii="Times New Roman" w:hAnsi="Times New Roman" w:cs="Times New Roman"/>
          <w:sz w:val="24"/>
          <w:szCs w:val="24"/>
          <w:lang w:val="kk-KZ"/>
        </w:rPr>
      </w:pPr>
      <w:r w:rsidRPr="002C0DFB">
        <w:rPr>
          <w:rFonts w:ascii="Times New Roman" w:hAnsi="Times New Roman" w:cs="Times New Roman"/>
          <w:sz w:val="24"/>
          <w:szCs w:val="24"/>
          <w:lang w:val="kk-KZ"/>
        </w:rPr>
        <w:t>Атмосфералық ауаның ластануын азайтуға бағытталған негізгі шаралар: жасыл екпелер алаңдарын ұлғайту,  автокөлікті экологиялық таза отынға ауыстыру, газдандыруды кеңейту, қатты тұрмыстық қалдықтар (ҚТҚ) үшін жаңа полигондар салу және ескі</w:t>
      </w:r>
      <w:r>
        <w:rPr>
          <w:rFonts w:ascii="Times New Roman" w:hAnsi="Times New Roman" w:cs="Times New Roman"/>
          <w:sz w:val="24"/>
          <w:szCs w:val="24"/>
          <w:lang w:val="kk-KZ"/>
        </w:rPr>
        <w:t xml:space="preserve"> полигондарды рекультивациялау, </w:t>
      </w:r>
      <w:r w:rsidRPr="002C0DFB">
        <w:rPr>
          <w:rFonts w:ascii="Times New Roman" w:hAnsi="Times New Roman" w:cs="Times New Roman"/>
          <w:sz w:val="24"/>
          <w:szCs w:val="24"/>
          <w:lang w:val="kk-KZ"/>
        </w:rPr>
        <w:t>шығарындылар көздері мен табиғат пайдаланушы кәсіпорындардың санитарлық-қорғау аймақтарында зиянды заттардың шығарындыларын автоматтандырылған мониторинг жүйесін енгізу.</w:t>
      </w:r>
    </w:p>
    <w:p w:rsidR="002E694B" w:rsidRPr="008631D7" w:rsidRDefault="002E694B" w:rsidP="00797E80">
      <w:pPr>
        <w:spacing w:after="0" w:line="240" w:lineRule="auto"/>
        <w:jc w:val="both"/>
        <w:rPr>
          <w:rFonts w:ascii="Times New Roman" w:eastAsia="Times New Roman" w:hAnsi="Times New Roman" w:cs="Times New Roman"/>
          <w:b/>
          <w:sz w:val="24"/>
          <w:szCs w:val="24"/>
          <w:lang w:val="kk-KZ"/>
        </w:rPr>
      </w:pPr>
    </w:p>
    <w:p w:rsidR="002E694B" w:rsidRPr="00085F9C" w:rsidRDefault="008631D7" w:rsidP="002E694B">
      <w:pPr>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12.6.2. СУ РЕСУРСТАРЫ</w:t>
      </w:r>
    </w:p>
    <w:p w:rsidR="002E694B" w:rsidRPr="00085F9C" w:rsidRDefault="002E694B" w:rsidP="002E694B">
      <w:pPr>
        <w:spacing w:after="0" w:line="240" w:lineRule="auto"/>
        <w:ind w:firstLine="709"/>
        <w:jc w:val="both"/>
        <w:rPr>
          <w:rFonts w:ascii="Times New Roman" w:hAnsi="Times New Roman" w:cs="Times New Roman"/>
          <w:b/>
          <w:sz w:val="24"/>
          <w:szCs w:val="24"/>
          <w:lang w:val="kk-KZ"/>
        </w:rPr>
      </w:pPr>
    </w:p>
    <w:p w:rsidR="002C0DFB" w:rsidRPr="002C0DFB" w:rsidRDefault="002C0DFB" w:rsidP="002C0DFB">
      <w:pPr>
        <w:spacing w:after="0" w:line="240" w:lineRule="auto"/>
        <w:ind w:firstLine="567"/>
        <w:contextualSpacing/>
        <w:jc w:val="both"/>
        <w:rPr>
          <w:rFonts w:ascii="Times New Roman" w:hAnsi="Times New Roman" w:cs="Times New Roman"/>
          <w:sz w:val="24"/>
          <w:szCs w:val="24"/>
          <w:lang w:val="kk-KZ"/>
        </w:rPr>
      </w:pPr>
      <w:r w:rsidRPr="002C0DFB">
        <w:rPr>
          <w:rFonts w:ascii="Times New Roman" w:hAnsi="Times New Roman" w:cs="Times New Roman"/>
          <w:sz w:val="24"/>
          <w:szCs w:val="24"/>
          <w:lang w:val="kk-KZ"/>
        </w:rPr>
        <w:t>Батыс Қазақстан облысында жалпы ұзындығы 4600 км-ден астам 200-ге жуық өзендер мен арықтар бар. Олардың ішінде ірі өзендер: Жайық, Шаған, Дерқұл, Көшім, Үлкен және Кіші Өзен өзендері. Сонымен қатар, облыста 144 көл бар, олардың 94-і тұзды көлдер болып табылады. Ең маңызды көлдер қатарында Шалқар, Сақрыл және қамысты Самара көлдері жүйесі аталады.</w:t>
      </w:r>
    </w:p>
    <w:p w:rsidR="002C0DFB" w:rsidRPr="002C0DFB" w:rsidRDefault="002C0DFB" w:rsidP="002C0DFB">
      <w:pPr>
        <w:spacing w:after="0" w:line="240" w:lineRule="auto"/>
        <w:ind w:firstLine="567"/>
        <w:contextualSpacing/>
        <w:jc w:val="both"/>
        <w:rPr>
          <w:rFonts w:ascii="Times New Roman" w:hAnsi="Times New Roman" w:cs="Times New Roman"/>
          <w:sz w:val="24"/>
          <w:szCs w:val="24"/>
          <w:lang w:val="kk-KZ"/>
        </w:rPr>
      </w:pPr>
      <w:r w:rsidRPr="002C0DFB">
        <w:rPr>
          <w:rFonts w:ascii="Times New Roman" w:hAnsi="Times New Roman" w:cs="Times New Roman"/>
          <w:sz w:val="24"/>
          <w:szCs w:val="24"/>
          <w:lang w:val="kk-KZ"/>
        </w:rPr>
        <w:t>Шалқар көлі — Батыс Қазақстан облысындағы ең ірі және терең су айдыны. Көлде шамамен 1,4 млрд м³ су жиналады, оның ең үлкен ауданы — 24 мың гектар. Шалқар көлге шығыс жағынан Исен Анката (Үлкен Анката) және Шолақ Анката (Кіші Анката) өзендері құяды, ал Жайық өзеніне құятын Солянка өзені ағып өтеді.</w:t>
      </w:r>
    </w:p>
    <w:p w:rsidR="002C0DFB" w:rsidRPr="002C0DFB" w:rsidRDefault="002C0DFB" w:rsidP="002C0DFB">
      <w:pPr>
        <w:spacing w:after="0" w:line="240" w:lineRule="auto"/>
        <w:ind w:firstLine="567"/>
        <w:contextualSpacing/>
        <w:jc w:val="both"/>
        <w:rPr>
          <w:rFonts w:ascii="Times New Roman" w:hAnsi="Times New Roman" w:cs="Times New Roman"/>
          <w:sz w:val="24"/>
          <w:szCs w:val="24"/>
          <w:lang w:val="kk-KZ"/>
        </w:rPr>
      </w:pPr>
      <w:r w:rsidRPr="002C0DFB">
        <w:rPr>
          <w:rFonts w:ascii="Times New Roman" w:hAnsi="Times New Roman" w:cs="Times New Roman"/>
          <w:sz w:val="24"/>
          <w:szCs w:val="24"/>
          <w:lang w:val="kk-KZ"/>
        </w:rPr>
        <w:t>Батыс Қазақстан облысының солтүстігінен ағып өтетін Жайық өзені — облыстың маңызды су артерияларының бірі. Оның 250 км-ге жуық дала аймағы облыс аумағында орналасқан. Жайық өзенінің бассейнінде кіші өзендер ретінде Шаған, Дерқұл, Елек, Утва, Рубежка, Быковка, Ембілатовка, Барбастау және басқа өзендер бар.</w:t>
      </w:r>
    </w:p>
    <w:p w:rsidR="002C0DFB" w:rsidRPr="00506AFA" w:rsidRDefault="002C0DFB" w:rsidP="002C0DFB">
      <w:pPr>
        <w:spacing w:after="0" w:line="240" w:lineRule="auto"/>
        <w:ind w:firstLine="567"/>
        <w:contextualSpacing/>
        <w:jc w:val="both"/>
        <w:rPr>
          <w:rFonts w:ascii="Times New Roman" w:hAnsi="Times New Roman" w:cs="Times New Roman"/>
          <w:b/>
          <w:i/>
          <w:sz w:val="24"/>
          <w:szCs w:val="24"/>
          <w:lang w:val="kk-KZ"/>
        </w:rPr>
      </w:pPr>
      <w:r w:rsidRPr="00506AFA">
        <w:rPr>
          <w:rFonts w:ascii="Times New Roman" w:hAnsi="Times New Roman" w:cs="Times New Roman"/>
          <w:b/>
          <w:i/>
          <w:sz w:val="24"/>
          <w:szCs w:val="24"/>
          <w:lang w:val="kk-KZ"/>
        </w:rPr>
        <w:t>Жер үсті суларының сапасы</w:t>
      </w:r>
    </w:p>
    <w:p w:rsidR="002E694B" w:rsidRPr="006D0AC4" w:rsidRDefault="002C0DFB" w:rsidP="002C0DFB">
      <w:pPr>
        <w:spacing w:after="0" w:line="240" w:lineRule="auto"/>
        <w:ind w:firstLine="567"/>
        <w:contextualSpacing/>
        <w:jc w:val="both"/>
        <w:rPr>
          <w:rFonts w:ascii="Times New Roman" w:hAnsi="Times New Roman" w:cs="Times New Roman"/>
          <w:sz w:val="24"/>
          <w:szCs w:val="24"/>
          <w:lang w:val="kk-KZ"/>
        </w:rPr>
      </w:pPr>
      <w:r w:rsidRPr="002C0DFB">
        <w:rPr>
          <w:rFonts w:ascii="Times New Roman" w:hAnsi="Times New Roman" w:cs="Times New Roman"/>
          <w:sz w:val="24"/>
          <w:szCs w:val="24"/>
          <w:lang w:val="kk-KZ"/>
        </w:rPr>
        <w:t>2024 жылы "Қазгидромет" РМК Батыс Қазақстан облысында Жайық, Шаған, Дерқұл, Елек, Шыңғырлау, Қараөзен, Сарыөзен, Көшім каналы және Шалқар көлін қоса алғанда, 9 су объектісінің 18 жармасында жер үсті сула</w:t>
      </w:r>
      <w:r>
        <w:rPr>
          <w:rFonts w:ascii="Times New Roman" w:hAnsi="Times New Roman" w:cs="Times New Roman"/>
          <w:sz w:val="24"/>
          <w:szCs w:val="24"/>
          <w:lang w:val="kk-KZ"/>
        </w:rPr>
        <w:t xml:space="preserve">рының сапасын бақылау жүргізді. </w:t>
      </w:r>
      <w:r w:rsidRPr="002C0DFB">
        <w:rPr>
          <w:rFonts w:ascii="Times New Roman" w:hAnsi="Times New Roman" w:cs="Times New Roman"/>
          <w:sz w:val="24"/>
          <w:szCs w:val="24"/>
          <w:lang w:val="kk-KZ"/>
        </w:rPr>
        <w:t>Аталған су нысандарынан алынған сынамаларда 43 физика-химиялық сапа көрсеткіштері талданды, соның ішінде: температура,  өлшенген заттар,  хром, мөлдірлік,  сутегі көрсеткіші (pH), еріген оттегі,  от</w:t>
      </w:r>
      <w:r w:rsidR="003E7578">
        <w:rPr>
          <w:rFonts w:ascii="Times New Roman" w:hAnsi="Times New Roman" w:cs="Times New Roman"/>
          <w:sz w:val="24"/>
          <w:szCs w:val="24"/>
          <w:lang w:val="kk-KZ"/>
        </w:rPr>
        <w:t>тегінің биохимиялық тұтынуы (ОБТ</w:t>
      </w:r>
      <w:r w:rsidRPr="002C0DFB">
        <w:rPr>
          <w:rFonts w:ascii="Cambria Math" w:hAnsi="Cambria Math" w:cs="Cambria Math"/>
          <w:sz w:val="24"/>
          <w:szCs w:val="24"/>
          <w:lang w:val="kk-KZ"/>
        </w:rPr>
        <w:t>₅</w:t>
      </w:r>
      <w:r w:rsidRPr="002C0DFB">
        <w:rPr>
          <w:rFonts w:ascii="Times New Roman" w:hAnsi="Times New Roman" w:cs="Times New Roman"/>
          <w:sz w:val="24"/>
          <w:szCs w:val="24"/>
          <w:lang w:val="kk-KZ"/>
        </w:rPr>
        <w:t>), оттегінің химиялық тұтынуы (ХПК),  тұз құрамының негізгі иондары,  биогендік элементтер,  органикалық заттар (мұнай өнімдері, фенолдар),  ауыр металдар және пестицидтер.</w:t>
      </w:r>
      <w:r>
        <w:rPr>
          <w:rFonts w:ascii="Times New Roman" w:hAnsi="Times New Roman" w:cs="Times New Roman"/>
          <w:sz w:val="24"/>
          <w:szCs w:val="24"/>
          <w:lang w:val="kk-KZ"/>
        </w:rPr>
        <w:t xml:space="preserve"> </w:t>
      </w:r>
      <w:r w:rsidRPr="002C0DFB">
        <w:rPr>
          <w:rFonts w:ascii="Times New Roman" w:hAnsi="Times New Roman" w:cs="Times New Roman"/>
          <w:sz w:val="24"/>
          <w:szCs w:val="24"/>
          <w:lang w:val="kk-KZ"/>
        </w:rPr>
        <w:t>Батыс Қазақстан облысындағы жер үсті суларының сапасына қатысты 2023-2024 жылдардағы мәлімет</w:t>
      </w:r>
      <w:r w:rsidR="00E24161">
        <w:rPr>
          <w:rFonts w:ascii="Times New Roman" w:hAnsi="Times New Roman" w:cs="Times New Roman"/>
          <w:sz w:val="24"/>
          <w:szCs w:val="24"/>
          <w:lang w:val="kk-KZ"/>
        </w:rPr>
        <w:t>тер 12.6.2</w:t>
      </w:r>
      <w:r>
        <w:rPr>
          <w:rFonts w:ascii="Times New Roman" w:hAnsi="Times New Roman" w:cs="Times New Roman"/>
          <w:sz w:val="24"/>
          <w:szCs w:val="24"/>
          <w:lang w:val="kk-KZ"/>
        </w:rPr>
        <w:t>-кестеде көрсетілген.</w:t>
      </w:r>
    </w:p>
    <w:p w:rsidR="002E694B" w:rsidRPr="008631D7" w:rsidRDefault="002E694B" w:rsidP="002E694B">
      <w:pPr>
        <w:pBdr>
          <w:bottom w:val="single" w:sz="4" w:space="0" w:color="FFFFFF"/>
        </w:pBdr>
        <w:tabs>
          <w:tab w:val="left" w:pos="9923"/>
        </w:tabs>
        <w:spacing w:after="0" w:line="240" w:lineRule="auto"/>
        <w:ind w:firstLine="851"/>
        <w:jc w:val="right"/>
        <w:rPr>
          <w:rFonts w:ascii="Times New Roman" w:hAnsi="Times New Roman" w:cs="Times New Roman"/>
          <w:b/>
          <w:sz w:val="24"/>
          <w:szCs w:val="24"/>
          <w:lang w:val="kk-KZ"/>
        </w:rPr>
      </w:pPr>
      <w:r w:rsidRPr="009D4EFA">
        <w:rPr>
          <w:rFonts w:ascii="Times New Roman" w:hAnsi="Times New Roman" w:cs="Times New Roman"/>
          <w:b/>
          <w:sz w:val="24"/>
          <w:szCs w:val="24"/>
          <w:lang w:val="kk-KZ"/>
        </w:rPr>
        <w:t>12.</w:t>
      </w:r>
      <w:r w:rsidRPr="00085F9C">
        <w:rPr>
          <w:rFonts w:ascii="Times New Roman" w:hAnsi="Times New Roman" w:cs="Times New Roman"/>
          <w:b/>
          <w:sz w:val="24"/>
          <w:szCs w:val="24"/>
          <w:lang w:val="kk-KZ"/>
        </w:rPr>
        <w:t>6</w:t>
      </w:r>
      <w:r w:rsidR="00E24161">
        <w:rPr>
          <w:rFonts w:ascii="Times New Roman" w:hAnsi="Times New Roman" w:cs="Times New Roman"/>
          <w:b/>
          <w:sz w:val="24"/>
          <w:szCs w:val="24"/>
          <w:lang w:val="kk-KZ"/>
        </w:rPr>
        <w:t>.2</w:t>
      </w:r>
      <w:r w:rsidR="008631D7">
        <w:rPr>
          <w:rFonts w:ascii="Times New Roman" w:hAnsi="Times New Roman" w:cs="Times New Roman"/>
          <w:b/>
          <w:sz w:val="24"/>
          <w:szCs w:val="24"/>
          <w:lang w:val="kk-KZ"/>
        </w:rPr>
        <w:t>-кесте</w:t>
      </w:r>
    </w:p>
    <w:p w:rsidR="002E694B" w:rsidRPr="00E103EC" w:rsidRDefault="00E103EC" w:rsidP="002E694B">
      <w:pPr>
        <w:pBdr>
          <w:bottom w:val="single" w:sz="4" w:space="0" w:color="FFFFFF"/>
        </w:pBdr>
        <w:tabs>
          <w:tab w:val="left" w:pos="9923"/>
        </w:tabs>
        <w:spacing w:after="0" w:line="240" w:lineRule="auto"/>
        <w:ind w:firstLine="851"/>
        <w:jc w:val="center"/>
        <w:rPr>
          <w:rFonts w:ascii="Times New Roman" w:hAnsi="Times New Roman" w:cs="Times New Roman"/>
          <w:b/>
          <w:sz w:val="24"/>
          <w:szCs w:val="24"/>
          <w:lang w:val="kk-KZ"/>
        </w:rPr>
      </w:pPr>
      <w:r w:rsidRPr="00E103EC">
        <w:rPr>
          <w:rFonts w:ascii="Times New Roman" w:hAnsi="Times New Roman" w:cs="Times New Roman"/>
          <w:b/>
          <w:sz w:val="24"/>
          <w:szCs w:val="24"/>
          <w:lang w:val="kk-KZ"/>
        </w:rPr>
        <w:t>Батыс Қазақстан облысындағы 2023-2024 жылдардағы су объектілерінің су сапасы</w:t>
      </w:r>
    </w:p>
    <w:tbl>
      <w:tblPr>
        <w:tblStyle w:val="aa"/>
        <w:tblW w:w="9351" w:type="dxa"/>
        <w:tblLayout w:type="fixed"/>
        <w:tblLook w:val="04A0" w:firstRow="1" w:lastRow="0" w:firstColumn="1" w:lastColumn="0" w:noHBand="0" w:noVBand="1"/>
      </w:tblPr>
      <w:tblGrid>
        <w:gridCol w:w="1980"/>
        <w:gridCol w:w="1701"/>
        <w:gridCol w:w="1701"/>
        <w:gridCol w:w="1978"/>
        <w:gridCol w:w="6"/>
        <w:gridCol w:w="1985"/>
      </w:tblGrid>
      <w:tr w:rsidR="002E694B" w:rsidRPr="00085F9C" w:rsidTr="002E694B">
        <w:trPr>
          <w:trHeight w:val="270"/>
        </w:trPr>
        <w:tc>
          <w:tcPr>
            <w:tcW w:w="1980" w:type="dxa"/>
            <w:vMerge w:val="restart"/>
            <w:tcBorders>
              <w:top w:val="single" w:sz="4" w:space="0" w:color="auto"/>
              <w:left w:val="single" w:sz="4" w:space="0" w:color="auto"/>
              <w:bottom w:val="single" w:sz="4" w:space="0" w:color="auto"/>
              <w:right w:val="single" w:sz="4" w:space="0" w:color="auto"/>
            </w:tcBorders>
            <w:vAlign w:val="center"/>
            <w:hideMark/>
          </w:tcPr>
          <w:p w:rsidR="002E694B" w:rsidRPr="00085F9C" w:rsidRDefault="00E103EC" w:rsidP="002E694B">
            <w:pPr>
              <w:jc w:val="both"/>
              <w:rPr>
                <w:rFonts w:ascii="Times New Roman" w:hAnsi="Times New Roman" w:cs="Times New Roman"/>
                <w:b/>
                <w:sz w:val="24"/>
                <w:szCs w:val="24"/>
              </w:rPr>
            </w:pPr>
            <w:r>
              <w:rPr>
                <w:rFonts w:ascii="Times New Roman" w:hAnsi="Times New Roman" w:cs="Times New Roman"/>
                <w:b/>
                <w:sz w:val="24"/>
                <w:szCs w:val="24"/>
              </w:rPr>
              <w:t>Су обьектісінің атауы</w:t>
            </w:r>
          </w:p>
        </w:tc>
        <w:tc>
          <w:tcPr>
            <w:tcW w:w="3402" w:type="dxa"/>
            <w:gridSpan w:val="2"/>
            <w:tcBorders>
              <w:top w:val="single" w:sz="4" w:space="0" w:color="auto"/>
              <w:left w:val="single" w:sz="4" w:space="0" w:color="auto"/>
              <w:bottom w:val="single" w:sz="4" w:space="0" w:color="auto"/>
              <w:right w:val="single" w:sz="4" w:space="0" w:color="auto"/>
            </w:tcBorders>
            <w:vAlign w:val="center"/>
            <w:hideMark/>
          </w:tcPr>
          <w:p w:rsidR="002E694B" w:rsidRPr="00085F9C" w:rsidRDefault="00E103EC" w:rsidP="002E694B">
            <w:pPr>
              <w:jc w:val="both"/>
              <w:rPr>
                <w:rFonts w:ascii="Times New Roman" w:hAnsi="Times New Roman" w:cs="Times New Roman"/>
                <w:b/>
                <w:sz w:val="24"/>
                <w:szCs w:val="24"/>
              </w:rPr>
            </w:pPr>
            <w:r>
              <w:rPr>
                <w:rFonts w:ascii="Times New Roman" w:hAnsi="Times New Roman" w:cs="Times New Roman"/>
                <w:b/>
                <w:sz w:val="24"/>
                <w:szCs w:val="24"/>
              </w:rPr>
              <w:t>Су сапасының класы</w:t>
            </w:r>
          </w:p>
        </w:tc>
        <w:tc>
          <w:tcPr>
            <w:tcW w:w="198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2E694B" w:rsidRPr="00085F9C" w:rsidRDefault="00E103EC" w:rsidP="002E694B">
            <w:pPr>
              <w:jc w:val="both"/>
              <w:rPr>
                <w:rFonts w:ascii="Times New Roman" w:hAnsi="Times New Roman" w:cs="Times New Roman"/>
                <w:b/>
                <w:sz w:val="24"/>
                <w:szCs w:val="24"/>
              </w:rPr>
            </w:pPr>
            <w:r>
              <w:rPr>
                <w:rFonts w:ascii="Times New Roman" w:hAnsi="Times New Roman" w:cs="Times New Roman"/>
                <w:b/>
                <w:sz w:val="24"/>
                <w:szCs w:val="24"/>
              </w:rPr>
              <w:t>Параметрлер</w:t>
            </w:r>
          </w:p>
        </w:tc>
        <w:tc>
          <w:tcPr>
            <w:tcW w:w="1985" w:type="dxa"/>
            <w:vMerge w:val="restart"/>
            <w:tcBorders>
              <w:top w:val="single" w:sz="4" w:space="0" w:color="auto"/>
              <w:left w:val="single" w:sz="4" w:space="0" w:color="auto"/>
              <w:bottom w:val="single" w:sz="4" w:space="0" w:color="auto"/>
              <w:right w:val="single" w:sz="4" w:space="0" w:color="auto"/>
            </w:tcBorders>
            <w:vAlign w:val="center"/>
            <w:hideMark/>
          </w:tcPr>
          <w:p w:rsidR="002E694B" w:rsidRPr="00085F9C" w:rsidRDefault="00C0623E" w:rsidP="002E694B">
            <w:pPr>
              <w:jc w:val="both"/>
              <w:rPr>
                <w:rFonts w:ascii="Times New Roman" w:hAnsi="Times New Roman" w:cs="Times New Roman"/>
                <w:b/>
                <w:sz w:val="24"/>
                <w:szCs w:val="24"/>
              </w:rPr>
            </w:pPr>
            <w:r>
              <w:rPr>
                <w:rFonts w:ascii="Times New Roman" w:hAnsi="Times New Roman" w:cs="Times New Roman"/>
                <w:b/>
                <w:bCs/>
                <w:color w:val="000000"/>
                <w:sz w:val="24"/>
                <w:szCs w:val="24"/>
                <w:lang w:val="kk-KZ"/>
              </w:rPr>
              <w:t>2024 жылғы</w:t>
            </w:r>
            <w:r w:rsidR="00E103EC">
              <w:rPr>
                <w:rFonts w:ascii="Times New Roman" w:hAnsi="Times New Roman" w:cs="Times New Roman"/>
                <w:b/>
                <w:bCs/>
                <w:color w:val="000000"/>
                <w:sz w:val="24"/>
                <w:szCs w:val="24"/>
                <w:lang w:val="kk-KZ"/>
              </w:rPr>
              <w:t xml:space="preserve"> </w:t>
            </w:r>
            <w:r w:rsidR="00506AFA">
              <w:rPr>
                <w:rFonts w:ascii="Times New Roman" w:hAnsi="Times New Roman" w:cs="Times New Roman"/>
                <w:b/>
                <w:bCs/>
                <w:color w:val="000000"/>
                <w:sz w:val="24"/>
                <w:szCs w:val="24"/>
              </w:rPr>
              <w:t>к</w:t>
            </w:r>
            <w:r w:rsidR="00E103EC">
              <w:rPr>
                <w:rFonts w:ascii="Times New Roman" w:hAnsi="Times New Roman" w:cs="Times New Roman"/>
                <w:b/>
                <w:bCs/>
                <w:color w:val="000000"/>
                <w:sz w:val="24"/>
                <w:szCs w:val="24"/>
              </w:rPr>
              <w:t>онцентрация</w:t>
            </w:r>
            <w:r w:rsidR="002E694B" w:rsidRPr="00085F9C">
              <w:rPr>
                <w:rFonts w:ascii="Times New Roman" w:hAnsi="Times New Roman" w:cs="Times New Roman"/>
                <w:b/>
                <w:bCs/>
                <w:color w:val="000000"/>
                <w:sz w:val="24"/>
                <w:szCs w:val="24"/>
              </w:rPr>
              <w:t>, мг/дм</w:t>
            </w:r>
            <w:r w:rsidR="002E694B" w:rsidRPr="00085F9C">
              <w:rPr>
                <w:rFonts w:ascii="Times New Roman" w:hAnsi="Times New Roman" w:cs="Times New Roman"/>
                <w:b/>
                <w:bCs/>
                <w:color w:val="000000"/>
                <w:sz w:val="24"/>
                <w:szCs w:val="24"/>
                <w:vertAlign w:val="superscript"/>
              </w:rPr>
              <w:t>3</w:t>
            </w:r>
          </w:p>
        </w:tc>
      </w:tr>
      <w:tr w:rsidR="002E694B" w:rsidRPr="00085F9C" w:rsidTr="002E694B">
        <w:trPr>
          <w:trHeight w:val="270"/>
        </w:trPr>
        <w:tc>
          <w:tcPr>
            <w:tcW w:w="1980" w:type="dxa"/>
            <w:vMerge/>
            <w:tcBorders>
              <w:top w:val="single" w:sz="4" w:space="0" w:color="auto"/>
              <w:left w:val="single" w:sz="4" w:space="0" w:color="auto"/>
              <w:bottom w:val="single" w:sz="4" w:space="0" w:color="auto"/>
              <w:right w:val="single" w:sz="4" w:space="0" w:color="auto"/>
            </w:tcBorders>
            <w:vAlign w:val="center"/>
            <w:hideMark/>
          </w:tcPr>
          <w:p w:rsidR="002E694B" w:rsidRPr="00085F9C" w:rsidRDefault="002E694B" w:rsidP="002E694B">
            <w:pPr>
              <w:jc w:val="both"/>
              <w:rPr>
                <w:rFonts w:ascii="Times New Roman" w:eastAsia="Times New Roman" w:hAnsi="Times New Roman" w:cs="Times New Roman"/>
                <w:b/>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2E694B" w:rsidRPr="00085F9C" w:rsidRDefault="00E103EC" w:rsidP="002E694B">
            <w:pPr>
              <w:jc w:val="both"/>
              <w:rPr>
                <w:rFonts w:ascii="Times New Roman" w:hAnsi="Times New Roman" w:cs="Times New Roman"/>
                <w:b/>
                <w:sz w:val="24"/>
                <w:szCs w:val="24"/>
              </w:rPr>
            </w:pPr>
            <w:r>
              <w:rPr>
                <w:rFonts w:ascii="Times New Roman" w:hAnsi="Times New Roman" w:cs="Times New Roman"/>
                <w:b/>
                <w:sz w:val="24"/>
                <w:szCs w:val="24"/>
              </w:rPr>
              <w:t>2023 жыл</w:t>
            </w:r>
          </w:p>
        </w:tc>
        <w:tc>
          <w:tcPr>
            <w:tcW w:w="1701" w:type="dxa"/>
            <w:tcBorders>
              <w:top w:val="single" w:sz="4" w:space="0" w:color="auto"/>
              <w:left w:val="single" w:sz="4" w:space="0" w:color="auto"/>
              <w:bottom w:val="single" w:sz="4" w:space="0" w:color="auto"/>
              <w:right w:val="single" w:sz="4" w:space="0" w:color="auto"/>
            </w:tcBorders>
            <w:vAlign w:val="center"/>
            <w:hideMark/>
          </w:tcPr>
          <w:p w:rsidR="002E694B" w:rsidRPr="00085F9C" w:rsidRDefault="00E103EC" w:rsidP="002E694B">
            <w:pPr>
              <w:jc w:val="both"/>
              <w:rPr>
                <w:rFonts w:ascii="Times New Roman" w:hAnsi="Times New Roman" w:cs="Times New Roman"/>
                <w:b/>
                <w:sz w:val="24"/>
                <w:szCs w:val="24"/>
              </w:rPr>
            </w:pPr>
            <w:r>
              <w:rPr>
                <w:rFonts w:ascii="Times New Roman" w:hAnsi="Times New Roman" w:cs="Times New Roman"/>
                <w:b/>
                <w:sz w:val="24"/>
                <w:szCs w:val="24"/>
              </w:rPr>
              <w:t>2024 жыл</w:t>
            </w:r>
          </w:p>
        </w:tc>
        <w:tc>
          <w:tcPr>
            <w:tcW w:w="1984" w:type="dxa"/>
            <w:gridSpan w:val="2"/>
            <w:vMerge/>
            <w:tcBorders>
              <w:top w:val="single" w:sz="4" w:space="0" w:color="auto"/>
              <w:left w:val="single" w:sz="4" w:space="0" w:color="auto"/>
              <w:bottom w:val="single" w:sz="4" w:space="0" w:color="auto"/>
              <w:right w:val="single" w:sz="4" w:space="0" w:color="auto"/>
            </w:tcBorders>
            <w:vAlign w:val="center"/>
            <w:hideMark/>
          </w:tcPr>
          <w:p w:rsidR="002E694B" w:rsidRPr="00085F9C" w:rsidRDefault="002E694B" w:rsidP="002E694B">
            <w:pPr>
              <w:jc w:val="both"/>
              <w:rPr>
                <w:rFonts w:ascii="Times New Roman" w:eastAsia="Times New Roman" w:hAnsi="Times New Roman" w:cs="Times New Roman"/>
                <w:b/>
                <w:sz w:val="24"/>
                <w:szCs w:val="24"/>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rsidR="002E694B" w:rsidRPr="00085F9C" w:rsidRDefault="002E694B" w:rsidP="002E694B">
            <w:pPr>
              <w:jc w:val="both"/>
              <w:rPr>
                <w:rFonts w:ascii="Times New Roman" w:eastAsia="Times New Roman" w:hAnsi="Times New Roman" w:cs="Times New Roman"/>
                <w:b/>
                <w:sz w:val="24"/>
                <w:szCs w:val="24"/>
              </w:rPr>
            </w:pPr>
          </w:p>
        </w:tc>
      </w:tr>
      <w:tr w:rsidR="002E694B" w:rsidRPr="00085F9C" w:rsidTr="002E694B">
        <w:tc>
          <w:tcPr>
            <w:tcW w:w="1980" w:type="dxa"/>
            <w:tcBorders>
              <w:top w:val="single" w:sz="4" w:space="0" w:color="auto"/>
              <w:left w:val="single" w:sz="4" w:space="0" w:color="auto"/>
              <w:bottom w:val="single" w:sz="4" w:space="0" w:color="auto"/>
              <w:right w:val="single" w:sz="4" w:space="0" w:color="auto"/>
            </w:tcBorders>
            <w:vAlign w:val="center"/>
            <w:hideMark/>
          </w:tcPr>
          <w:p w:rsidR="002E694B" w:rsidRPr="00E103EC" w:rsidRDefault="00E103EC" w:rsidP="002E694B">
            <w:pPr>
              <w:jc w:val="both"/>
              <w:rPr>
                <w:rFonts w:ascii="Times New Roman" w:hAnsi="Times New Roman" w:cs="Times New Roman"/>
                <w:sz w:val="24"/>
                <w:szCs w:val="24"/>
                <w:lang w:val="kk-KZ"/>
              </w:rPr>
            </w:pPr>
            <w:r>
              <w:rPr>
                <w:rFonts w:ascii="Times New Roman" w:hAnsi="Times New Roman" w:cs="Times New Roman"/>
                <w:sz w:val="24"/>
                <w:szCs w:val="24"/>
                <w:lang w:val="kk-KZ"/>
              </w:rPr>
              <w:t>Жайық өзені</w:t>
            </w:r>
          </w:p>
        </w:tc>
        <w:tc>
          <w:tcPr>
            <w:tcW w:w="1701" w:type="dxa"/>
            <w:tcBorders>
              <w:top w:val="single" w:sz="4" w:space="0" w:color="auto"/>
              <w:left w:val="single" w:sz="4" w:space="0" w:color="auto"/>
              <w:bottom w:val="single" w:sz="4" w:space="0" w:color="auto"/>
              <w:right w:val="single" w:sz="4" w:space="0" w:color="auto"/>
            </w:tcBorders>
            <w:vAlign w:val="center"/>
            <w:hideMark/>
          </w:tcPr>
          <w:p w:rsidR="002E694B" w:rsidRPr="00085F9C" w:rsidRDefault="002E694B" w:rsidP="002E694B">
            <w:pPr>
              <w:jc w:val="both"/>
              <w:rPr>
                <w:rFonts w:ascii="Times New Roman" w:hAnsi="Times New Roman" w:cs="Times New Roman"/>
                <w:sz w:val="24"/>
                <w:szCs w:val="24"/>
              </w:rPr>
            </w:pPr>
            <w:r w:rsidRPr="00085F9C">
              <w:rPr>
                <w:rFonts w:ascii="Times New Roman" w:hAnsi="Times New Roman" w:cs="Times New Roman"/>
                <w:sz w:val="24"/>
                <w:szCs w:val="24"/>
              </w:rPr>
              <w:t>2 класс</w:t>
            </w:r>
          </w:p>
        </w:tc>
        <w:tc>
          <w:tcPr>
            <w:tcW w:w="1701" w:type="dxa"/>
            <w:tcBorders>
              <w:top w:val="single" w:sz="4" w:space="0" w:color="auto"/>
              <w:left w:val="single" w:sz="4" w:space="0" w:color="auto"/>
              <w:bottom w:val="single" w:sz="4" w:space="0" w:color="auto"/>
              <w:right w:val="single" w:sz="4" w:space="0" w:color="auto"/>
            </w:tcBorders>
            <w:vAlign w:val="center"/>
            <w:hideMark/>
          </w:tcPr>
          <w:p w:rsidR="002E694B" w:rsidRPr="00085F9C" w:rsidRDefault="002E694B" w:rsidP="002E694B">
            <w:pPr>
              <w:jc w:val="both"/>
              <w:rPr>
                <w:rFonts w:ascii="Times New Roman" w:hAnsi="Times New Roman" w:cs="Times New Roman"/>
                <w:sz w:val="24"/>
                <w:szCs w:val="24"/>
              </w:rPr>
            </w:pPr>
            <w:r w:rsidRPr="00085F9C">
              <w:rPr>
                <w:rFonts w:ascii="Times New Roman" w:hAnsi="Times New Roman" w:cs="Times New Roman"/>
                <w:sz w:val="24"/>
                <w:szCs w:val="24"/>
              </w:rPr>
              <w:t>5 класс</w:t>
            </w:r>
          </w:p>
        </w:tc>
        <w:tc>
          <w:tcPr>
            <w:tcW w:w="1984" w:type="dxa"/>
            <w:gridSpan w:val="2"/>
            <w:tcBorders>
              <w:top w:val="single" w:sz="4" w:space="0" w:color="auto"/>
              <w:left w:val="single" w:sz="4" w:space="0" w:color="auto"/>
              <w:bottom w:val="single" w:sz="4" w:space="0" w:color="auto"/>
              <w:right w:val="single" w:sz="4" w:space="0" w:color="auto"/>
            </w:tcBorders>
            <w:hideMark/>
          </w:tcPr>
          <w:p w:rsidR="002E694B" w:rsidRPr="00085F9C" w:rsidRDefault="00E103EC" w:rsidP="002E694B">
            <w:pPr>
              <w:jc w:val="both"/>
              <w:rPr>
                <w:rFonts w:ascii="Times New Roman" w:hAnsi="Times New Roman" w:cs="Times New Roman"/>
                <w:sz w:val="24"/>
                <w:szCs w:val="24"/>
              </w:rPr>
            </w:pPr>
            <w:r>
              <w:rPr>
                <w:rFonts w:ascii="Times New Roman" w:hAnsi="Times New Roman" w:cs="Times New Roman"/>
                <w:sz w:val="24"/>
                <w:szCs w:val="24"/>
              </w:rPr>
              <w:t>Фосфаттар</w:t>
            </w:r>
          </w:p>
        </w:tc>
        <w:tc>
          <w:tcPr>
            <w:tcW w:w="1985" w:type="dxa"/>
            <w:tcBorders>
              <w:top w:val="single" w:sz="4" w:space="0" w:color="auto"/>
              <w:left w:val="single" w:sz="4" w:space="0" w:color="auto"/>
              <w:bottom w:val="single" w:sz="4" w:space="0" w:color="auto"/>
              <w:right w:val="single" w:sz="4" w:space="0" w:color="auto"/>
            </w:tcBorders>
            <w:vAlign w:val="center"/>
            <w:hideMark/>
          </w:tcPr>
          <w:p w:rsidR="002E694B" w:rsidRPr="00085F9C" w:rsidRDefault="002E694B" w:rsidP="002E694B">
            <w:pPr>
              <w:jc w:val="both"/>
              <w:rPr>
                <w:rFonts w:ascii="Times New Roman" w:hAnsi="Times New Roman" w:cs="Times New Roman"/>
                <w:sz w:val="24"/>
                <w:szCs w:val="24"/>
              </w:rPr>
            </w:pPr>
            <w:r w:rsidRPr="00085F9C">
              <w:rPr>
                <w:rFonts w:ascii="Times New Roman" w:hAnsi="Times New Roman" w:cs="Times New Roman"/>
                <w:sz w:val="24"/>
                <w:szCs w:val="24"/>
              </w:rPr>
              <w:t>1,478</w:t>
            </w:r>
          </w:p>
        </w:tc>
      </w:tr>
      <w:tr w:rsidR="002E694B" w:rsidRPr="00085F9C" w:rsidTr="002E694B">
        <w:tc>
          <w:tcPr>
            <w:tcW w:w="1980" w:type="dxa"/>
            <w:tcBorders>
              <w:top w:val="single" w:sz="4" w:space="0" w:color="auto"/>
              <w:left w:val="single" w:sz="4" w:space="0" w:color="auto"/>
              <w:bottom w:val="single" w:sz="4" w:space="0" w:color="auto"/>
              <w:right w:val="single" w:sz="4" w:space="0" w:color="auto"/>
            </w:tcBorders>
            <w:vAlign w:val="center"/>
            <w:hideMark/>
          </w:tcPr>
          <w:p w:rsidR="002E694B" w:rsidRPr="00085F9C" w:rsidRDefault="00E103EC" w:rsidP="002E694B">
            <w:pPr>
              <w:jc w:val="both"/>
              <w:rPr>
                <w:rFonts w:ascii="Times New Roman" w:hAnsi="Times New Roman" w:cs="Times New Roman"/>
                <w:sz w:val="24"/>
                <w:szCs w:val="24"/>
              </w:rPr>
            </w:pPr>
            <w:r>
              <w:rPr>
                <w:rFonts w:ascii="Times New Roman" w:hAnsi="Times New Roman" w:cs="Times New Roman"/>
                <w:sz w:val="24"/>
                <w:szCs w:val="24"/>
              </w:rPr>
              <w:t>Шаған өзені</w:t>
            </w:r>
          </w:p>
        </w:tc>
        <w:tc>
          <w:tcPr>
            <w:tcW w:w="1701" w:type="dxa"/>
            <w:tcBorders>
              <w:top w:val="single" w:sz="4" w:space="0" w:color="auto"/>
              <w:left w:val="single" w:sz="4" w:space="0" w:color="auto"/>
              <w:bottom w:val="single" w:sz="4" w:space="0" w:color="auto"/>
              <w:right w:val="single" w:sz="4" w:space="0" w:color="auto"/>
            </w:tcBorders>
            <w:vAlign w:val="center"/>
            <w:hideMark/>
          </w:tcPr>
          <w:p w:rsidR="002E694B" w:rsidRPr="00085F9C" w:rsidRDefault="002E694B" w:rsidP="002E694B">
            <w:pPr>
              <w:jc w:val="both"/>
              <w:rPr>
                <w:rFonts w:ascii="Times New Roman" w:hAnsi="Times New Roman" w:cs="Times New Roman"/>
                <w:sz w:val="24"/>
                <w:szCs w:val="24"/>
              </w:rPr>
            </w:pPr>
            <w:r w:rsidRPr="00085F9C">
              <w:rPr>
                <w:rFonts w:ascii="Times New Roman" w:hAnsi="Times New Roman" w:cs="Times New Roman"/>
                <w:sz w:val="24"/>
                <w:szCs w:val="24"/>
              </w:rPr>
              <w:t>1 класс</w:t>
            </w:r>
          </w:p>
        </w:tc>
        <w:tc>
          <w:tcPr>
            <w:tcW w:w="1701" w:type="dxa"/>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jc w:val="both"/>
              <w:rPr>
                <w:rFonts w:ascii="Times New Roman" w:hAnsi="Times New Roman" w:cs="Times New Roman"/>
                <w:sz w:val="24"/>
                <w:szCs w:val="24"/>
              </w:rPr>
            </w:pPr>
            <w:r w:rsidRPr="00085F9C">
              <w:rPr>
                <w:rFonts w:ascii="Times New Roman" w:hAnsi="Times New Roman" w:cs="Times New Roman"/>
                <w:sz w:val="24"/>
                <w:szCs w:val="24"/>
              </w:rPr>
              <w:t>5 класс</w:t>
            </w:r>
          </w:p>
        </w:tc>
        <w:tc>
          <w:tcPr>
            <w:tcW w:w="1984" w:type="dxa"/>
            <w:gridSpan w:val="2"/>
            <w:tcBorders>
              <w:top w:val="single" w:sz="4" w:space="0" w:color="auto"/>
              <w:left w:val="single" w:sz="4" w:space="0" w:color="auto"/>
              <w:bottom w:val="single" w:sz="4" w:space="0" w:color="auto"/>
              <w:right w:val="single" w:sz="4" w:space="0" w:color="auto"/>
            </w:tcBorders>
            <w:hideMark/>
          </w:tcPr>
          <w:p w:rsidR="002E694B" w:rsidRPr="00085F9C" w:rsidRDefault="00E103EC" w:rsidP="002E694B">
            <w:pPr>
              <w:jc w:val="both"/>
              <w:rPr>
                <w:rFonts w:ascii="Times New Roman" w:hAnsi="Times New Roman" w:cs="Times New Roman"/>
                <w:sz w:val="24"/>
                <w:szCs w:val="24"/>
              </w:rPr>
            </w:pPr>
            <w:r>
              <w:rPr>
                <w:rFonts w:ascii="Times New Roman" w:hAnsi="Times New Roman" w:cs="Times New Roman"/>
                <w:sz w:val="24"/>
                <w:szCs w:val="24"/>
              </w:rPr>
              <w:t>Фосфаттар</w:t>
            </w:r>
          </w:p>
        </w:tc>
        <w:tc>
          <w:tcPr>
            <w:tcW w:w="1985" w:type="dxa"/>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jc w:val="both"/>
              <w:rPr>
                <w:rFonts w:ascii="Times New Roman" w:hAnsi="Times New Roman" w:cs="Times New Roman"/>
                <w:sz w:val="24"/>
                <w:szCs w:val="24"/>
              </w:rPr>
            </w:pPr>
            <w:r w:rsidRPr="00085F9C">
              <w:rPr>
                <w:rFonts w:ascii="Times New Roman" w:hAnsi="Times New Roman" w:cs="Times New Roman"/>
                <w:sz w:val="24"/>
                <w:szCs w:val="24"/>
              </w:rPr>
              <w:t>1,495</w:t>
            </w:r>
          </w:p>
        </w:tc>
      </w:tr>
      <w:tr w:rsidR="002E694B" w:rsidRPr="00085F9C" w:rsidTr="002E694B">
        <w:trPr>
          <w:trHeight w:val="303"/>
        </w:trPr>
        <w:tc>
          <w:tcPr>
            <w:tcW w:w="1980" w:type="dxa"/>
            <w:tcBorders>
              <w:top w:val="single" w:sz="4" w:space="0" w:color="auto"/>
              <w:left w:val="single" w:sz="4" w:space="0" w:color="auto"/>
              <w:bottom w:val="single" w:sz="4" w:space="0" w:color="auto"/>
              <w:right w:val="single" w:sz="4" w:space="0" w:color="auto"/>
            </w:tcBorders>
            <w:vAlign w:val="center"/>
            <w:hideMark/>
          </w:tcPr>
          <w:p w:rsidR="002E694B" w:rsidRPr="00E103EC" w:rsidRDefault="00E103EC" w:rsidP="002E694B">
            <w:pPr>
              <w:jc w:val="both"/>
              <w:rPr>
                <w:rFonts w:ascii="Times New Roman" w:hAnsi="Times New Roman" w:cs="Times New Roman"/>
                <w:sz w:val="24"/>
                <w:szCs w:val="24"/>
                <w:lang w:val="kk-KZ"/>
              </w:rPr>
            </w:pPr>
            <w:r>
              <w:rPr>
                <w:rFonts w:ascii="Times New Roman" w:hAnsi="Times New Roman" w:cs="Times New Roman"/>
                <w:sz w:val="24"/>
                <w:szCs w:val="24"/>
                <w:lang w:val="kk-KZ"/>
              </w:rPr>
              <w:t>Деркөл өзені</w:t>
            </w:r>
          </w:p>
        </w:tc>
        <w:tc>
          <w:tcPr>
            <w:tcW w:w="1701" w:type="dxa"/>
            <w:tcBorders>
              <w:top w:val="single" w:sz="4" w:space="0" w:color="auto"/>
              <w:left w:val="single" w:sz="4" w:space="0" w:color="auto"/>
              <w:bottom w:val="single" w:sz="4" w:space="0" w:color="auto"/>
              <w:right w:val="single" w:sz="4" w:space="0" w:color="auto"/>
            </w:tcBorders>
            <w:vAlign w:val="center"/>
            <w:hideMark/>
          </w:tcPr>
          <w:p w:rsidR="002E694B" w:rsidRPr="00085F9C" w:rsidRDefault="002E694B" w:rsidP="002E694B">
            <w:pPr>
              <w:jc w:val="both"/>
              <w:rPr>
                <w:rFonts w:ascii="Times New Roman" w:hAnsi="Times New Roman" w:cs="Times New Roman"/>
                <w:sz w:val="24"/>
                <w:szCs w:val="24"/>
              </w:rPr>
            </w:pPr>
            <w:r w:rsidRPr="00085F9C">
              <w:rPr>
                <w:rFonts w:ascii="Times New Roman" w:hAnsi="Times New Roman" w:cs="Times New Roman"/>
                <w:sz w:val="24"/>
                <w:szCs w:val="24"/>
              </w:rPr>
              <w:t>1 класс</w:t>
            </w:r>
          </w:p>
        </w:tc>
        <w:tc>
          <w:tcPr>
            <w:tcW w:w="1701" w:type="dxa"/>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jc w:val="both"/>
              <w:rPr>
                <w:rFonts w:ascii="Times New Roman" w:hAnsi="Times New Roman" w:cs="Times New Roman"/>
                <w:sz w:val="24"/>
                <w:szCs w:val="24"/>
              </w:rPr>
            </w:pPr>
            <w:r w:rsidRPr="00085F9C">
              <w:rPr>
                <w:rFonts w:ascii="Times New Roman" w:hAnsi="Times New Roman" w:cs="Times New Roman"/>
                <w:sz w:val="24"/>
                <w:szCs w:val="24"/>
              </w:rPr>
              <w:t>5 класс</w:t>
            </w:r>
          </w:p>
        </w:tc>
        <w:tc>
          <w:tcPr>
            <w:tcW w:w="1984" w:type="dxa"/>
            <w:gridSpan w:val="2"/>
            <w:tcBorders>
              <w:top w:val="single" w:sz="4" w:space="0" w:color="auto"/>
              <w:left w:val="single" w:sz="4" w:space="0" w:color="auto"/>
              <w:right w:val="single" w:sz="4" w:space="0" w:color="auto"/>
            </w:tcBorders>
            <w:hideMark/>
          </w:tcPr>
          <w:p w:rsidR="002E694B" w:rsidRPr="00085F9C" w:rsidRDefault="00E103EC" w:rsidP="002E694B">
            <w:pPr>
              <w:jc w:val="both"/>
              <w:rPr>
                <w:rFonts w:ascii="Times New Roman" w:hAnsi="Times New Roman" w:cs="Times New Roman"/>
                <w:sz w:val="24"/>
                <w:szCs w:val="24"/>
              </w:rPr>
            </w:pPr>
            <w:r>
              <w:rPr>
                <w:rFonts w:ascii="Times New Roman" w:hAnsi="Times New Roman" w:cs="Times New Roman"/>
                <w:sz w:val="24"/>
                <w:szCs w:val="24"/>
              </w:rPr>
              <w:t>Фосфаттар</w:t>
            </w:r>
          </w:p>
        </w:tc>
        <w:tc>
          <w:tcPr>
            <w:tcW w:w="1985" w:type="dxa"/>
            <w:tcBorders>
              <w:top w:val="single" w:sz="4" w:space="0" w:color="auto"/>
              <w:left w:val="single" w:sz="4" w:space="0" w:color="auto"/>
              <w:right w:val="single" w:sz="4" w:space="0" w:color="auto"/>
            </w:tcBorders>
          </w:tcPr>
          <w:p w:rsidR="002E694B" w:rsidRPr="00085F9C" w:rsidRDefault="002E694B" w:rsidP="002E694B">
            <w:pPr>
              <w:jc w:val="both"/>
              <w:rPr>
                <w:rFonts w:ascii="Times New Roman" w:hAnsi="Times New Roman" w:cs="Times New Roman"/>
                <w:sz w:val="24"/>
                <w:szCs w:val="24"/>
              </w:rPr>
            </w:pPr>
            <w:r w:rsidRPr="00085F9C">
              <w:rPr>
                <w:rFonts w:ascii="Times New Roman" w:hAnsi="Times New Roman" w:cs="Times New Roman"/>
                <w:sz w:val="24"/>
                <w:szCs w:val="24"/>
              </w:rPr>
              <w:t>1,594</w:t>
            </w:r>
          </w:p>
        </w:tc>
      </w:tr>
      <w:tr w:rsidR="002E694B" w:rsidRPr="00085F9C" w:rsidTr="002E694B">
        <w:trPr>
          <w:trHeight w:val="562"/>
        </w:trPr>
        <w:tc>
          <w:tcPr>
            <w:tcW w:w="1980" w:type="dxa"/>
            <w:tcBorders>
              <w:top w:val="single" w:sz="4" w:space="0" w:color="auto"/>
              <w:left w:val="single" w:sz="4" w:space="0" w:color="auto"/>
              <w:bottom w:val="single" w:sz="4" w:space="0" w:color="auto"/>
              <w:right w:val="single" w:sz="4" w:space="0" w:color="auto"/>
            </w:tcBorders>
            <w:vAlign w:val="center"/>
            <w:hideMark/>
          </w:tcPr>
          <w:p w:rsidR="002E694B" w:rsidRPr="00E103EC" w:rsidRDefault="00E103EC" w:rsidP="002E694B">
            <w:pPr>
              <w:jc w:val="both"/>
              <w:rPr>
                <w:rFonts w:ascii="Times New Roman" w:hAnsi="Times New Roman" w:cs="Times New Roman"/>
                <w:sz w:val="24"/>
                <w:szCs w:val="24"/>
                <w:lang w:val="kk-KZ"/>
              </w:rPr>
            </w:pPr>
            <w:r>
              <w:rPr>
                <w:rFonts w:ascii="Times New Roman" w:hAnsi="Times New Roman" w:cs="Times New Roman"/>
                <w:sz w:val="24"/>
                <w:szCs w:val="24"/>
                <w:lang w:val="kk-KZ"/>
              </w:rPr>
              <w:t>Елек өзені</w:t>
            </w:r>
          </w:p>
        </w:tc>
        <w:tc>
          <w:tcPr>
            <w:tcW w:w="1701" w:type="dxa"/>
            <w:tcBorders>
              <w:top w:val="single" w:sz="4" w:space="0" w:color="auto"/>
              <w:left w:val="single" w:sz="4" w:space="0" w:color="auto"/>
              <w:bottom w:val="single" w:sz="4" w:space="0" w:color="auto"/>
              <w:right w:val="single" w:sz="4" w:space="0" w:color="auto"/>
            </w:tcBorders>
            <w:vAlign w:val="center"/>
            <w:hideMark/>
          </w:tcPr>
          <w:p w:rsidR="002E694B" w:rsidRPr="00085F9C" w:rsidRDefault="002E694B" w:rsidP="002E694B">
            <w:pPr>
              <w:jc w:val="both"/>
              <w:rPr>
                <w:rFonts w:ascii="Times New Roman" w:hAnsi="Times New Roman" w:cs="Times New Roman"/>
                <w:sz w:val="24"/>
                <w:szCs w:val="24"/>
              </w:rPr>
            </w:pPr>
            <w:r w:rsidRPr="00085F9C">
              <w:rPr>
                <w:rFonts w:ascii="Times New Roman" w:hAnsi="Times New Roman" w:cs="Times New Roman"/>
                <w:sz w:val="24"/>
                <w:szCs w:val="24"/>
              </w:rPr>
              <w:t>2 класс</w:t>
            </w:r>
          </w:p>
        </w:tc>
        <w:tc>
          <w:tcPr>
            <w:tcW w:w="1701" w:type="dxa"/>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jc w:val="both"/>
              <w:rPr>
                <w:rFonts w:ascii="Times New Roman" w:hAnsi="Times New Roman" w:cs="Times New Roman"/>
                <w:sz w:val="24"/>
                <w:szCs w:val="24"/>
              </w:rPr>
            </w:pPr>
            <w:r w:rsidRPr="00085F9C">
              <w:rPr>
                <w:rFonts w:ascii="Times New Roman" w:hAnsi="Times New Roman" w:cs="Times New Roman"/>
                <w:sz w:val="24"/>
                <w:szCs w:val="24"/>
              </w:rPr>
              <w:t>5 класс</w:t>
            </w:r>
          </w:p>
        </w:tc>
        <w:tc>
          <w:tcPr>
            <w:tcW w:w="1984" w:type="dxa"/>
            <w:gridSpan w:val="2"/>
            <w:tcBorders>
              <w:top w:val="single" w:sz="4" w:space="0" w:color="auto"/>
              <w:left w:val="single" w:sz="4" w:space="0" w:color="auto"/>
              <w:right w:val="single" w:sz="4" w:space="0" w:color="auto"/>
            </w:tcBorders>
            <w:hideMark/>
          </w:tcPr>
          <w:p w:rsidR="002E694B" w:rsidRPr="00085F9C" w:rsidRDefault="003E7578" w:rsidP="002E694B">
            <w:pPr>
              <w:jc w:val="both"/>
              <w:rPr>
                <w:rFonts w:ascii="Times New Roman" w:hAnsi="Times New Roman" w:cs="Times New Roman"/>
                <w:sz w:val="24"/>
                <w:szCs w:val="24"/>
              </w:rPr>
            </w:pPr>
            <w:r>
              <w:rPr>
                <w:rFonts w:ascii="Times New Roman" w:hAnsi="Times New Roman" w:cs="Times New Roman"/>
                <w:sz w:val="24"/>
                <w:szCs w:val="24"/>
              </w:rPr>
              <w:t>Фосфаттар</w:t>
            </w:r>
          </w:p>
        </w:tc>
        <w:tc>
          <w:tcPr>
            <w:tcW w:w="1985" w:type="dxa"/>
            <w:tcBorders>
              <w:top w:val="single" w:sz="4" w:space="0" w:color="auto"/>
              <w:left w:val="single" w:sz="4" w:space="0" w:color="auto"/>
              <w:right w:val="single" w:sz="4" w:space="0" w:color="auto"/>
            </w:tcBorders>
            <w:hideMark/>
          </w:tcPr>
          <w:p w:rsidR="002E694B" w:rsidRPr="00085F9C" w:rsidRDefault="002E694B" w:rsidP="002E694B">
            <w:pPr>
              <w:jc w:val="both"/>
              <w:rPr>
                <w:rFonts w:ascii="Times New Roman" w:hAnsi="Times New Roman" w:cs="Times New Roman"/>
                <w:sz w:val="24"/>
                <w:szCs w:val="24"/>
              </w:rPr>
            </w:pPr>
            <w:r w:rsidRPr="00085F9C">
              <w:rPr>
                <w:rFonts w:ascii="Times New Roman" w:hAnsi="Times New Roman" w:cs="Times New Roman"/>
                <w:sz w:val="24"/>
                <w:szCs w:val="24"/>
              </w:rPr>
              <w:t>1,389</w:t>
            </w:r>
          </w:p>
        </w:tc>
      </w:tr>
      <w:tr w:rsidR="002E694B" w:rsidRPr="00085F9C" w:rsidTr="002E694B">
        <w:tc>
          <w:tcPr>
            <w:tcW w:w="1980" w:type="dxa"/>
            <w:tcBorders>
              <w:top w:val="single" w:sz="4" w:space="0" w:color="auto"/>
              <w:left w:val="single" w:sz="4" w:space="0" w:color="auto"/>
              <w:bottom w:val="single" w:sz="4" w:space="0" w:color="auto"/>
              <w:right w:val="single" w:sz="4" w:space="0" w:color="auto"/>
            </w:tcBorders>
            <w:vAlign w:val="center"/>
            <w:hideMark/>
          </w:tcPr>
          <w:p w:rsidR="002E694B" w:rsidRPr="00E103EC" w:rsidRDefault="00E103EC" w:rsidP="002E694B">
            <w:pPr>
              <w:jc w:val="both"/>
              <w:rPr>
                <w:rFonts w:ascii="Times New Roman" w:hAnsi="Times New Roman" w:cs="Times New Roman"/>
                <w:sz w:val="24"/>
                <w:szCs w:val="24"/>
                <w:lang w:val="kk-KZ"/>
              </w:rPr>
            </w:pPr>
            <w:r>
              <w:rPr>
                <w:rFonts w:ascii="Times New Roman" w:hAnsi="Times New Roman" w:cs="Times New Roman"/>
                <w:sz w:val="24"/>
                <w:szCs w:val="24"/>
                <w:lang w:val="kk-KZ"/>
              </w:rPr>
              <w:t>Шыңғырлау өзені</w:t>
            </w:r>
          </w:p>
        </w:tc>
        <w:tc>
          <w:tcPr>
            <w:tcW w:w="1701" w:type="dxa"/>
            <w:tcBorders>
              <w:top w:val="single" w:sz="4" w:space="0" w:color="auto"/>
              <w:left w:val="single" w:sz="4" w:space="0" w:color="auto"/>
              <w:bottom w:val="single" w:sz="4" w:space="0" w:color="auto"/>
              <w:right w:val="single" w:sz="4" w:space="0" w:color="auto"/>
            </w:tcBorders>
            <w:vAlign w:val="center"/>
            <w:hideMark/>
          </w:tcPr>
          <w:p w:rsidR="002E694B" w:rsidRPr="00085F9C" w:rsidRDefault="00506AFA" w:rsidP="002E694B">
            <w:pPr>
              <w:jc w:val="both"/>
              <w:rPr>
                <w:rFonts w:ascii="Times New Roman" w:hAnsi="Times New Roman" w:cs="Times New Roman"/>
                <w:sz w:val="24"/>
                <w:szCs w:val="24"/>
              </w:rPr>
            </w:pPr>
            <w:r>
              <w:rPr>
                <w:rFonts w:ascii="Times New Roman" w:hAnsi="Times New Roman" w:cs="Times New Roman"/>
                <w:sz w:val="24"/>
                <w:szCs w:val="24"/>
              </w:rPr>
              <w:t>н</w:t>
            </w:r>
            <w:r w:rsidR="003E7578">
              <w:rPr>
                <w:rFonts w:ascii="Times New Roman" w:hAnsi="Times New Roman" w:cs="Times New Roman"/>
                <w:sz w:val="24"/>
                <w:szCs w:val="24"/>
              </w:rPr>
              <w:t>ормаланбай</w:t>
            </w:r>
            <w:r w:rsidR="003E7578">
              <w:rPr>
                <w:rFonts w:ascii="Times New Roman" w:hAnsi="Times New Roman" w:cs="Times New Roman"/>
                <w:sz w:val="24"/>
                <w:szCs w:val="24"/>
                <w:lang w:val="kk-KZ"/>
              </w:rPr>
              <w:t>-</w:t>
            </w:r>
            <w:r w:rsidR="003E7578">
              <w:rPr>
                <w:rFonts w:ascii="Times New Roman" w:hAnsi="Times New Roman" w:cs="Times New Roman"/>
                <w:sz w:val="24"/>
                <w:szCs w:val="24"/>
              </w:rPr>
              <w:t>ды</w:t>
            </w:r>
            <w:r w:rsidR="003E7578">
              <w:rPr>
                <w:rFonts w:ascii="Times New Roman" w:hAnsi="Times New Roman" w:cs="Times New Roman"/>
                <w:sz w:val="24"/>
                <w:szCs w:val="24"/>
                <w:lang w:val="kk-KZ"/>
              </w:rPr>
              <w:t xml:space="preserve"> </w:t>
            </w:r>
            <w:r w:rsidR="00C0623E">
              <w:rPr>
                <w:rFonts w:ascii="Times New Roman" w:hAnsi="Times New Roman" w:cs="Times New Roman"/>
                <w:sz w:val="24"/>
                <w:szCs w:val="24"/>
              </w:rPr>
              <w:t>(˃ 5 класс</w:t>
            </w:r>
            <w:r w:rsidR="002E694B" w:rsidRPr="00085F9C">
              <w:rPr>
                <w:rFonts w:ascii="Times New Roman" w:hAnsi="Times New Roman" w:cs="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jc w:val="both"/>
              <w:rPr>
                <w:rFonts w:ascii="Times New Roman" w:hAnsi="Times New Roman" w:cs="Times New Roman"/>
                <w:sz w:val="24"/>
                <w:szCs w:val="24"/>
              </w:rPr>
            </w:pPr>
            <w:r w:rsidRPr="00085F9C">
              <w:rPr>
                <w:rFonts w:ascii="Times New Roman" w:hAnsi="Times New Roman" w:cs="Times New Roman"/>
                <w:sz w:val="24"/>
                <w:szCs w:val="24"/>
              </w:rPr>
              <w:t>5 класс</w:t>
            </w:r>
          </w:p>
        </w:tc>
        <w:tc>
          <w:tcPr>
            <w:tcW w:w="1984" w:type="dxa"/>
            <w:gridSpan w:val="2"/>
            <w:tcBorders>
              <w:top w:val="single" w:sz="4" w:space="0" w:color="auto"/>
              <w:left w:val="single" w:sz="4" w:space="0" w:color="auto"/>
              <w:bottom w:val="single" w:sz="4" w:space="0" w:color="auto"/>
              <w:right w:val="single" w:sz="4" w:space="0" w:color="auto"/>
            </w:tcBorders>
            <w:hideMark/>
          </w:tcPr>
          <w:p w:rsidR="002E694B" w:rsidRPr="00085F9C" w:rsidRDefault="003E7578" w:rsidP="002E694B">
            <w:pPr>
              <w:jc w:val="both"/>
              <w:rPr>
                <w:rFonts w:ascii="Times New Roman" w:hAnsi="Times New Roman" w:cs="Times New Roman"/>
                <w:sz w:val="24"/>
                <w:szCs w:val="24"/>
              </w:rPr>
            </w:pPr>
            <w:r>
              <w:rPr>
                <w:rFonts w:ascii="Times New Roman" w:hAnsi="Times New Roman" w:cs="Times New Roman"/>
                <w:sz w:val="24"/>
                <w:szCs w:val="24"/>
              </w:rPr>
              <w:t>Фосфаттар</w:t>
            </w:r>
          </w:p>
        </w:tc>
        <w:tc>
          <w:tcPr>
            <w:tcW w:w="1985" w:type="dxa"/>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jc w:val="both"/>
              <w:rPr>
                <w:rFonts w:ascii="Times New Roman" w:hAnsi="Times New Roman" w:cs="Times New Roman"/>
                <w:sz w:val="24"/>
                <w:szCs w:val="24"/>
              </w:rPr>
            </w:pPr>
            <w:r w:rsidRPr="00085F9C">
              <w:rPr>
                <w:rFonts w:ascii="Times New Roman" w:hAnsi="Times New Roman" w:cs="Times New Roman"/>
                <w:sz w:val="24"/>
                <w:szCs w:val="24"/>
              </w:rPr>
              <w:t>1,244</w:t>
            </w:r>
          </w:p>
        </w:tc>
      </w:tr>
      <w:tr w:rsidR="002E694B" w:rsidRPr="00085F9C" w:rsidTr="002E694B">
        <w:trPr>
          <w:trHeight w:val="268"/>
        </w:trPr>
        <w:tc>
          <w:tcPr>
            <w:tcW w:w="1980" w:type="dxa"/>
            <w:tcBorders>
              <w:top w:val="single" w:sz="4" w:space="0" w:color="auto"/>
              <w:left w:val="single" w:sz="4" w:space="0" w:color="auto"/>
              <w:bottom w:val="single" w:sz="4" w:space="0" w:color="auto"/>
              <w:right w:val="single" w:sz="4" w:space="0" w:color="auto"/>
            </w:tcBorders>
            <w:vAlign w:val="center"/>
            <w:hideMark/>
          </w:tcPr>
          <w:p w:rsidR="002E694B" w:rsidRPr="00E103EC" w:rsidRDefault="00E103EC" w:rsidP="002E694B">
            <w:pPr>
              <w:jc w:val="both"/>
              <w:rPr>
                <w:rFonts w:ascii="Times New Roman" w:hAnsi="Times New Roman" w:cs="Times New Roman"/>
                <w:sz w:val="24"/>
                <w:szCs w:val="24"/>
                <w:lang w:val="kk-KZ"/>
              </w:rPr>
            </w:pPr>
            <w:r>
              <w:rPr>
                <w:rFonts w:ascii="Times New Roman" w:hAnsi="Times New Roman" w:cs="Times New Roman"/>
                <w:sz w:val="24"/>
                <w:szCs w:val="24"/>
                <w:lang w:val="kk-KZ"/>
              </w:rPr>
              <w:t>Сарыөзен өзені</w:t>
            </w:r>
          </w:p>
        </w:tc>
        <w:tc>
          <w:tcPr>
            <w:tcW w:w="1701" w:type="dxa"/>
            <w:tcBorders>
              <w:top w:val="single" w:sz="4" w:space="0" w:color="auto"/>
              <w:left w:val="single" w:sz="4" w:space="0" w:color="auto"/>
              <w:bottom w:val="single" w:sz="4" w:space="0" w:color="auto"/>
              <w:right w:val="single" w:sz="4" w:space="0" w:color="auto"/>
            </w:tcBorders>
            <w:vAlign w:val="center"/>
            <w:hideMark/>
          </w:tcPr>
          <w:p w:rsidR="002E694B" w:rsidRPr="00085F9C" w:rsidRDefault="002E694B" w:rsidP="002E694B">
            <w:pPr>
              <w:jc w:val="both"/>
              <w:rPr>
                <w:rFonts w:ascii="Times New Roman" w:hAnsi="Times New Roman" w:cs="Times New Roman"/>
                <w:sz w:val="24"/>
                <w:szCs w:val="24"/>
              </w:rPr>
            </w:pPr>
            <w:r w:rsidRPr="00085F9C">
              <w:rPr>
                <w:rFonts w:ascii="Times New Roman" w:hAnsi="Times New Roman" w:cs="Times New Roman"/>
                <w:sz w:val="24"/>
                <w:szCs w:val="24"/>
              </w:rPr>
              <w:t>4 класс</w:t>
            </w:r>
          </w:p>
        </w:tc>
        <w:tc>
          <w:tcPr>
            <w:tcW w:w="1701" w:type="dxa"/>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jc w:val="both"/>
              <w:rPr>
                <w:rFonts w:ascii="Times New Roman" w:hAnsi="Times New Roman" w:cs="Times New Roman"/>
                <w:sz w:val="24"/>
                <w:szCs w:val="24"/>
              </w:rPr>
            </w:pPr>
            <w:r w:rsidRPr="00085F9C">
              <w:rPr>
                <w:rFonts w:ascii="Times New Roman" w:hAnsi="Times New Roman" w:cs="Times New Roman"/>
                <w:sz w:val="24"/>
                <w:szCs w:val="24"/>
              </w:rPr>
              <w:t>5 класс</w:t>
            </w:r>
          </w:p>
        </w:tc>
        <w:tc>
          <w:tcPr>
            <w:tcW w:w="1984" w:type="dxa"/>
            <w:gridSpan w:val="2"/>
            <w:tcBorders>
              <w:top w:val="single" w:sz="4" w:space="0" w:color="auto"/>
              <w:left w:val="single" w:sz="4" w:space="0" w:color="auto"/>
              <w:bottom w:val="single" w:sz="4" w:space="0" w:color="auto"/>
              <w:right w:val="single" w:sz="4" w:space="0" w:color="auto"/>
            </w:tcBorders>
            <w:hideMark/>
          </w:tcPr>
          <w:p w:rsidR="002E694B" w:rsidRPr="00085F9C" w:rsidRDefault="003E7578" w:rsidP="002E694B">
            <w:pPr>
              <w:jc w:val="both"/>
              <w:rPr>
                <w:rFonts w:ascii="Times New Roman" w:hAnsi="Times New Roman" w:cs="Times New Roman"/>
                <w:sz w:val="24"/>
                <w:szCs w:val="24"/>
              </w:rPr>
            </w:pPr>
            <w:r>
              <w:rPr>
                <w:rFonts w:ascii="Times New Roman" w:hAnsi="Times New Roman" w:cs="Times New Roman"/>
                <w:sz w:val="24"/>
                <w:szCs w:val="24"/>
              </w:rPr>
              <w:t>Фосфаттар</w:t>
            </w:r>
          </w:p>
        </w:tc>
        <w:tc>
          <w:tcPr>
            <w:tcW w:w="1985" w:type="dxa"/>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jc w:val="both"/>
              <w:rPr>
                <w:rFonts w:ascii="Times New Roman" w:hAnsi="Times New Roman" w:cs="Times New Roman"/>
                <w:sz w:val="24"/>
                <w:szCs w:val="24"/>
              </w:rPr>
            </w:pPr>
            <w:r w:rsidRPr="00085F9C">
              <w:rPr>
                <w:rFonts w:ascii="Times New Roman" w:hAnsi="Times New Roman" w:cs="Times New Roman"/>
                <w:sz w:val="24"/>
                <w:szCs w:val="24"/>
              </w:rPr>
              <w:t>1,525</w:t>
            </w:r>
          </w:p>
        </w:tc>
      </w:tr>
      <w:tr w:rsidR="002E694B" w:rsidRPr="00085F9C" w:rsidTr="002E694B">
        <w:trPr>
          <w:trHeight w:val="547"/>
        </w:trPr>
        <w:tc>
          <w:tcPr>
            <w:tcW w:w="1980" w:type="dxa"/>
            <w:tcBorders>
              <w:top w:val="single" w:sz="4" w:space="0" w:color="auto"/>
              <w:left w:val="single" w:sz="4" w:space="0" w:color="auto"/>
              <w:bottom w:val="single" w:sz="4" w:space="0" w:color="auto"/>
              <w:right w:val="single" w:sz="4" w:space="0" w:color="auto"/>
            </w:tcBorders>
            <w:vAlign w:val="center"/>
            <w:hideMark/>
          </w:tcPr>
          <w:p w:rsidR="002E694B" w:rsidRPr="00E103EC" w:rsidRDefault="00E103EC" w:rsidP="002E694B">
            <w:pPr>
              <w:jc w:val="both"/>
              <w:rPr>
                <w:rFonts w:ascii="Times New Roman" w:hAnsi="Times New Roman" w:cs="Times New Roman"/>
                <w:sz w:val="24"/>
                <w:szCs w:val="24"/>
                <w:lang w:val="kk-KZ"/>
              </w:rPr>
            </w:pPr>
            <w:r>
              <w:rPr>
                <w:rFonts w:ascii="Times New Roman" w:hAnsi="Times New Roman" w:cs="Times New Roman"/>
                <w:sz w:val="24"/>
                <w:szCs w:val="24"/>
                <w:lang w:val="kk-KZ"/>
              </w:rPr>
              <w:t>Қараөзен өзені</w:t>
            </w:r>
          </w:p>
        </w:tc>
        <w:tc>
          <w:tcPr>
            <w:tcW w:w="1701" w:type="dxa"/>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widowControl w:val="0"/>
              <w:autoSpaceDE w:val="0"/>
              <w:autoSpaceDN w:val="0"/>
              <w:spacing w:before="34" w:line="256" w:lineRule="auto"/>
              <w:ind w:left="149" w:right="147"/>
              <w:jc w:val="both"/>
              <w:rPr>
                <w:rFonts w:ascii="Times New Roman" w:eastAsia="Cambria" w:hAnsi="Times New Roman" w:cs="Times New Roman"/>
                <w:sz w:val="24"/>
                <w:szCs w:val="24"/>
                <w:lang w:eastAsia="ru-RU" w:bidi="ru-RU"/>
              </w:rPr>
            </w:pPr>
            <w:r w:rsidRPr="00085F9C">
              <w:rPr>
                <w:rFonts w:ascii="Times New Roman" w:eastAsia="Cambria" w:hAnsi="Times New Roman" w:cs="Times New Roman"/>
                <w:sz w:val="24"/>
                <w:szCs w:val="24"/>
                <w:lang w:eastAsia="ru-RU" w:bidi="ru-RU"/>
              </w:rPr>
              <w:t xml:space="preserve">3 </w:t>
            </w:r>
            <w:r w:rsidRPr="00085F9C">
              <w:rPr>
                <w:rFonts w:ascii="Times New Roman" w:eastAsia="Cambria" w:hAnsi="Times New Roman" w:cs="Times New Roman"/>
                <w:spacing w:val="-2"/>
                <w:sz w:val="24"/>
                <w:szCs w:val="24"/>
                <w:lang w:eastAsia="ru-RU" w:bidi="ru-RU"/>
              </w:rPr>
              <w:t>класс</w:t>
            </w:r>
          </w:p>
        </w:tc>
        <w:tc>
          <w:tcPr>
            <w:tcW w:w="1701" w:type="dxa"/>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widowControl w:val="0"/>
              <w:autoSpaceDE w:val="0"/>
              <w:autoSpaceDN w:val="0"/>
              <w:spacing w:before="34" w:line="256" w:lineRule="auto"/>
              <w:ind w:left="149" w:right="138"/>
              <w:jc w:val="both"/>
              <w:rPr>
                <w:rFonts w:ascii="Times New Roman" w:eastAsia="Cambria" w:hAnsi="Times New Roman" w:cs="Times New Roman"/>
                <w:sz w:val="24"/>
                <w:szCs w:val="24"/>
                <w:lang w:eastAsia="ru-RU" w:bidi="ru-RU"/>
              </w:rPr>
            </w:pPr>
            <w:r w:rsidRPr="00085F9C">
              <w:rPr>
                <w:rFonts w:ascii="Times New Roman" w:eastAsia="Cambria" w:hAnsi="Times New Roman" w:cs="Times New Roman"/>
                <w:sz w:val="24"/>
                <w:szCs w:val="24"/>
                <w:lang w:eastAsia="ru-RU" w:bidi="ru-RU"/>
              </w:rPr>
              <w:t xml:space="preserve">5 </w:t>
            </w:r>
            <w:r w:rsidRPr="00085F9C">
              <w:rPr>
                <w:rFonts w:ascii="Times New Roman" w:eastAsia="Cambria" w:hAnsi="Times New Roman" w:cs="Times New Roman"/>
                <w:spacing w:val="-2"/>
                <w:sz w:val="24"/>
                <w:szCs w:val="24"/>
                <w:lang w:eastAsia="ru-RU" w:bidi="ru-RU"/>
              </w:rPr>
              <w:t>класс</w:t>
            </w:r>
          </w:p>
        </w:tc>
        <w:tc>
          <w:tcPr>
            <w:tcW w:w="1978" w:type="dxa"/>
            <w:tcBorders>
              <w:top w:val="single" w:sz="4" w:space="0" w:color="auto"/>
              <w:left w:val="single" w:sz="4" w:space="0" w:color="auto"/>
              <w:right w:val="single" w:sz="4" w:space="0" w:color="auto"/>
            </w:tcBorders>
            <w:hideMark/>
          </w:tcPr>
          <w:p w:rsidR="002E694B" w:rsidRPr="00085F9C" w:rsidRDefault="003E7578" w:rsidP="002E694B">
            <w:pPr>
              <w:widowControl w:val="0"/>
              <w:autoSpaceDE w:val="0"/>
              <w:autoSpaceDN w:val="0"/>
              <w:spacing w:before="23" w:line="256" w:lineRule="auto"/>
              <w:jc w:val="both"/>
              <w:rPr>
                <w:rFonts w:ascii="Times New Roman" w:eastAsia="Cambria" w:hAnsi="Times New Roman" w:cs="Times New Roman"/>
                <w:sz w:val="24"/>
                <w:szCs w:val="24"/>
                <w:lang w:eastAsia="ru-RU" w:bidi="ru-RU"/>
              </w:rPr>
            </w:pPr>
            <w:r>
              <w:rPr>
                <w:rFonts w:ascii="Times New Roman" w:eastAsia="Cambria" w:hAnsi="Times New Roman" w:cs="Times New Roman"/>
                <w:spacing w:val="-2"/>
                <w:sz w:val="24"/>
                <w:szCs w:val="24"/>
                <w:lang w:eastAsia="ru-RU" w:bidi="ru-RU"/>
              </w:rPr>
              <w:t>Фосфаттар</w:t>
            </w:r>
          </w:p>
        </w:tc>
        <w:tc>
          <w:tcPr>
            <w:tcW w:w="1991" w:type="dxa"/>
            <w:gridSpan w:val="2"/>
            <w:tcBorders>
              <w:top w:val="single" w:sz="4" w:space="0" w:color="auto"/>
              <w:left w:val="single" w:sz="4" w:space="0" w:color="auto"/>
              <w:right w:val="single" w:sz="4" w:space="0" w:color="auto"/>
            </w:tcBorders>
          </w:tcPr>
          <w:p w:rsidR="002E694B" w:rsidRPr="00085F9C" w:rsidRDefault="002E694B" w:rsidP="002E694B">
            <w:pPr>
              <w:widowControl w:val="0"/>
              <w:autoSpaceDE w:val="0"/>
              <w:autoSpaceDN w:val="0"/>
              <w:spacing w:before="34" w:line="256" w:lineRule="auto"/>
              <w:ind w:left="10"/>
              <w:jc w:val="both"/>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1,499</w:t>
            </w:r>
          </w:p>
        </w:tc>
      </w:tr>
      <w:tr w:rsidR="002E694B" w:rsidRPr="00085F9C" w:rsidTr="002E694B">
        <w:tc>
          <w:tcPr>
            <w:tcW w:w="1980" w:type="dxa"/>
            <w:tcBorders>
              <w:top w:val="single" w:sz="4" w:space="0" w:color="auto"/>
              <w:left w:val="single" w:sz="4" w:space="0" w:color="auto"/>
              <w:bottom w:val="single" w:sz="4" w:space="0" w:color="auto"/>
              <w:right w:val="single" w:sz="4" w:space="0" w:color="auto"/>
            </w:tcBorders>
            <w:vAlign w:val="center"/>
            <w:hideMark/>
          </w:tcPr>
          <w:p w:rsidR="002E694B" w:rsidRPr="00085F9C" w:rsidRDefault="00E103EC" w:rsidP="002E694B">
            <w:pPr>
              <w:jc w:val="both"/>
              <w:rPr>
                <w:rFonts w:ascii="Times New Roman" w:hAnsi="Times New Roman" w:cs="Times New Roman"/>
                <w:sz w:val="24"/>
                <w:szCs w:val="24"/>
              </w:rPr>
            </w:pPr>
            <w:r>
              <w:rPr>
                <w:rFonts w:ascii="Times New Roman" w:hAnsi="Times New Roman" w:cs="Times New Roman"/>
                <w:sz w:val="24"/>
                <w:szCs w:val="24"/>
              </w:rPr>
              <w:t>Қошым арнасы</w:t>
            </w:r>
          </w:p>
        </w:tc>
        <w:tc>
          <w:tcPr>
            <w:tcW w:w="1701" w:type="dxa"/>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widowControl w:val="0"/>
              <w:autoSpaceDE w:val="0"/>
              <w:autoSpaceDN w:val="0"/>
              <w:spacing w:before="142" w:line="256" w:lineRule="auto"/>
              <w:ind w:left="149" w:right="147"/>
              <w:jc w:val="both"/>
              <w:rPr>
                <w:rFonts w:ascii="Times New Roman" w:eastAsia="Cambria" w:hAnsi="Times New Roman" w:cs="Times New Roman"/>
                <w:sz w:val="24"/>
                <w:szCs w:val="24"/>
                <w:lang w:eastAsia="ru-RU" w:bidi="ru-RU"/>
              </w:rPr>
            </w:pPr>
            <w:r w:rsidRPr="00085F9C">
              <w:rPr>
                <w:rFonts w:ascii="Times New Roman" w:eastAsia="Cambria" w:hAnsi="Times New Roman" w:cs="Times New Roman"/>
                <w:sz w:val="24"/>
                <w:szCs w:val="24"/>
                <w:lang w:eastAsia="ru-RU" w:bidi="ru-RU"/>
              </w:rPr>
              <w:t xml:space="preserve">4 </w:t>
            </w:r>
            <w:r w:rsidRPr="00085F9C">
              <w:rPr>
                <w:rFonts w:ascii="Times New Roman" w:eastAsia="Cambria" w:hAnsi="Times New Roman" w:cs="Times New Roman"/>
                <w:spacing w:val="-2"/>
                <w:sz w:val="24"/>
                <w:szCs w:val="24"/>
                <w:lang w:eastAsia="ru-RU" w:bidi="ru-RU"/>
              </w:rPr>
              <w:t>класс</w:t>
            </w:r>
          </w:p>
        </w:tc>
        <w:tc>
          <w:tcPr>
            <w:tcW w:w="1701" w:type="dxa"/>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widowControl w:val="0"/>
              <w:autoSpaceDE w:val="0"/>
              <w:autoSpaceDN w:val="0"/>
              <w:spacing w:before="142" w:line="256" w:lineRule="auto"/>
              <w:ind w:left="149" w:right="150"/>
              <w:jc w:val="both"/>
              <w:rPr>
                <w:rFonts w:ascii="Times New Roman" w:eastAsia="Cambria" w:hAnsi="Times New Roman" w:cs="Times New Roman"/>
                <w:sz w:val="24"/>
                <w:szCs w:val="24"/>
                <w:lang w:eastAsia="ru-RU" w:bidi="ru-RU"/>
              </w:rPr>
            </w:pPr>
            <w:r w:rsidRPr="00085F9C">
              <w:rPr>
                <w:rFonts w:ascii="Times New Roman" w:eastAsia="Cambria" w:hAnsi="Times New Roman" w:cs="Times New Roman"/>
                <w:sz w:val="24"/>
                <w:szCs w:val="24"/>
                <w:lang w:eastAsia="ru-RU" w:bidi="ru-RU"/>
              </w:rPr>
              <w:t xml:space="preserve">5 </w:t>
            </w:r>
            <w:r w:rsidRPr="00085F9C">
              <w:rPr>
                <w:rFonts w:ascii="Times New Roman" w:eastAsia="Cambria" w:hAnsi="Times New Roman" w:cs="Times New Roman"/>
                <w:spacing w:val="-2"/>
                <w:sz w:val="24"/>
                <w:szCs w:val="24"/>
                <w:lang w:eastAsia="ru-RU" w:bidi="ru-RU"/>
              </w:rPr>
              <w:t>класс</w:t>
            </w:r>
          </w:p>
        </w:tc>
        <w:tc>
          <w:tcPr>
            <w:tcW w:w="1984" w:type="dxa"/>
            <w:gridSpan w:val="2"/>
            <w:tcBorders>
              <w:top w:val="single" w:sz="4" w:space="0" w:color="auto"/>
              <w:left w:val="single" w:sz="4" w:space="0" w:color="auto"/>
              <w:bottom w:val="single" w:sz="4" w:space="0" w:color="auto"/>
              <w:right w:val="single" w:sz="4" w:space="0" w:color="auto"/>
            </w:tcBorders>
            <w:hideMark/>
          </w:tcPr>
          <w:p w:rsidR="002E694B" w:rsidRPr="00085F9C" w:rsidRDefault="003E7578" w:rsidP="002E694B">
            <w:pPr>
              <w:widowControl w:val="0"/>
              <w:autoSpaceDE w:val="0"/>
              <w:autoSpaceDN w:val="0"/>
              <w:spacing w:before="133" w:line="256" w:lineRule="auto"/>
              <w:jc w:val="both"/>
              <w:rPr>
                <w:rFonts w:ascii="Times New Roman" w:eastAsia="Cambria" w:hAnsi="Times New Roman" w:cs="Times New Roman"/>
                <w:sz w:val="24"/>
                <w:szCs w:val="24"/>
                <w:lang w:eastAsia="ru-RU" w:bidi="ru-RU"/>
              </w:rPr>
            </w:pPr>
            <w:r>
              <w:rPr>
                <w:rFonts w:ascii="Times New Roman" w:eastAsia="Cambria" w:hAnsi="Times New Roman" w:cs="Times New Roman"/>
                <w:spacing w:val="-2"/>
                <w:sz w:val="24"/>
                <w:szCs w:val="24"/>
                <w:lang w:eastAsia="ru-RU" w:bidi="ru-RU"/>
              </w:rPr>
              <w:t>Фосфаттар</w:t>
            </w:r>
          </w:p>
        </w:tc>
        <w:tc>
          <w:tcPr>
            <w:tcW w:w="1985" w:type="dxa"/>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widowControl w:val="0"/>
              <w:autoSpaceDE w:val="0"/>
              <w:autoSpaceDN w:val="0"/>
              <w:spacing w:before="142" w:line="256" w:lineRule="auto"/>
              <w:ind w:left="10"/>
              <w:jc w:val="both"/>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1,779</w:t>
            </w:r>
          </w:p>
        </w:tc>
      </w:tr>
    </w:tbl>
    <w:p w:rsidR="002E694B" w:rsidRPr="00E24161" w:rsidRDefault="003E7578" w:rsidP="003E7578">
      <w:pPr>
        <w:spacing w:after="0" w:line="240" w:lineRule="auto"/>
        <w:ind w:firstLine="709"/>
        <w:jc w:val="center"/>
        <w:rPr>
          <w:rFonts w:ascii="Times New Roman" w:eastAsia="Times New Roman" w:hAnsi="Times New Roman" w:cs="Times New Roman"/>
          <w:i/>
          <w:sz w:val="24"/>
          <w:szCs w:val="24"/>
          <w:lang w:val="kk-KZ" w:eastAsia="ru-RU"/>
        </w:rPr>
      </w:pPr>
      <w:r>
        <w:rPr>
          <w:rFonts w:ascii="Times New Roman" w:hAnsi="Times New Roman" w:cs="Times New Roman"/>
          <w:i/>
          <w:sz w:val="24"/>
          <w:szCs w:val="24"/>
        </w:rPr>
        <w:t>Дереккөз: «Қазгидромет» РМК</w:t>
      </w:r>
      <w:r w:rsidR="00E24161">
        <w:rPr>
          <w:rFonts w:ascii="Times New Roman" w:hAnsi="Times New Roman" w:cs="Times New Roman"/>
          <w:i/>
          <w:sz w:val="24"/>
          <w:szCs w:val="24"/>
          <w:lang w:val="kk-KZ"/>
        </w:rPr>
        <w:t>.</w:t>
      </w:r>
    </w:p>
    <w:p w:rsidR="002E694B" w:rsidRPr="0087259D" w:rsidRDefault="003E7578" w:rsidP="002E694B">
      <w:pPr>
        <w:spacing w:after="0" w:line="240" w:lineRule="auto"/>
        <w:ind w:firstLine="709"/>
        <w:jc w:val="both"/>
        <w:rPr>
          <w:rFonts w:ascii="Times New Roman" w:hAnsi="Times New Roman" w:cs="Times New Roman"/>
          <w:i/>
          <w:sz w:val="24"/>
          <w:szCs w:val="24"/>
          <w:lang w:val="kk-KZ"/>
        </w:rPr>
      </w:pPr>
      <w:r w:rsidRPr="0087259D">
        <w:rPr>
          <w:rFonts w:ascii="Times New Roman" w:hAnsi="Times New Roman" w:cs="Times New Roman"/>
          <w:b/>
          <w:i/>
          <w:sz w:val="24"/>
          <w:szCs w:val="24"/>
          <w:lang w:val="kk-KZ"/>
        </w:rPr>
        <w:t>Ескерту:</w:t>
      </w:r>
      <w:r w:rsidR="002E694B" w:rsidRPr="0087259D">
        <w:rPr>
          <w:rFonts w:ascii="Times New Roman" w:hAnsi="Times New Roman" w:cs="Times New Roman"/>
          <w:b/>
          <w:i/>
          <w:sz w:val="24"/>
          <w:szCs w:val="24"/>
          <w:lang w:val="kk-KZ"/>
        </w:rPr>
        <w:t xml:space="preserve"> </w:t>
      </w:r>
      <w:r w:rsidRPr="0087259D">
        <w:rPr>
          <w:rFonts w:ascii="Times New Roman" w:hAnsi="Times New Roman" w:cs="Times New Roman"/>
          <w:i/>
          <w:sz w:val="24"/>
          <w:szCs w:val="24"/>
          <w:lang w:val="kk-KZ"/>
        </w:rPr>
        <w:t>Суды пайдалану кластарын сипаттау 3-бөлімдегі «Су ресурстары» бөлімінде берілген</w:t>
      </w:r>
    </w:p>
    <w:p w:rsidR="003E7578" w:rsidRPr="0087259D" w:rsidRDefault="003E7578" w:rsidP="003E7578">
      <w:pPr>
        <w:spacing w:after="0" w:line="240" w:lineRule="auto"/>
        <w:ind w:firstLine="709"/>
        <w:jc w:val="both"/>
        <w:rPr>
          <w:rFonts w:ascii="Times New Roman" w:hAnsi="Times New Roman" w:cs="Times New Roman"/>
          <w:sz w:val="24"/>
          <w:szCs w:val="24"/>
          <w:lang w:val="kk-KZ"/>
        </w:rPr>
      </w:pPr>
      <w:r w:rsidRPr="0087259D">
        <w:rPr>
          <w:rFonts w:ascii="Times New Roman" w:hAnsi="Times New Roman" w:cs="Times New Roman"/>
          <w:sz w:val="24"/>
          <w:szCs w:val="24"/>
          <w:lang w:val="kk-KZ"/>
        </w:rPr>
        <w:t>Кестеден көріп отырғанымыздай, 2023 жылмен салыстырғанда Батыс Қазақстан облысының жер үсті суларының сапасы нашарлаған. Атап айтқанда, Шаған өзендерінде, Деркөл өзенінің су сапасы 1-класстан 5-класқа төмендеген. Жайық өзенінің бассейніндегі Елек өзенінде сапа 2-класстан 5-класқа, Қараөзенде 3-класстан 5-класқа, ал Сарыөзен өзенінде және Көшім каналында 4-класстан 5-класқа ауысқан. Ал Шыңғырлау өзенінің су сапасы 5-класстан 5-класқа жақсарып, нормаланған деңгейде қалған.</w:t>
      </w:r>
    </w:p>
    <w:p w:rsidR="00C0623E" w:rsidRPr="003E7578" w:rsidRDefault="003E7578" w:rsidP="00797E80">
      <w:pPr>
        <w:spacing w:after="0" w:line="240" w:lineRule="auto"/>
        <w:ind w:firstLine="709"/>
        <w:jc w:val="both"/>
        <w:rPr>
          <w:rFonts w:ascii="Times New Roman" w:hAnsi="Times New Roman" w:cs="Times New Roman"/>
          <w:sz w:val="24"/>
          <w:szCs w:val="24"/>
          <w:lang w:val="kk-KZ"/>
        </w:rPr>
      </w:pPr>
      <w:r w:rsidRPr="0087259D">
        <w:rPr>
          <w:rFonts w:ascii="Times New Roman" w:hAnsi="Times New Roman" w:cs="Times New Roman"/>
          <w:sz w:val="24"/>
          <w:szCs w:val="24"/>
          <w:lang w:val="kk-KZ"/>
        </w:rPr>
        <w:t>Батыс Қазақстан облысының су объектілеріндегі негізгі ластаушы заттар ретінде фосфаттар анықталды. Су сапасының төмендеуіне негізінен қалалық ағынды сулардың табиғи су көздеріне төгілуі себеп болып отыр.</w:t>
      </w:r>
      <w:r>
        <w:rPr>
          <w:rFonts w:ascii="Times New Roman" w:hAnsi="Times New Roman" w:cs="Times New Roman"/>
          <w:sz w:val="24"/>
          <w:szCs w:val="24"/>
          <w:lang w:val="kk-KZ"/>
        </w:rPr>
        <w:t xml:space="preserve"> </w:t>
      </w:r>
      <w:r w:rsidRPr="003E7578">
        <w:rPr>
          <w:rFonts w:ascii="Times New Roman" w:hAnsi="Times New Roman" w:cs="Times New Roman"/>
          <w:sz w:val="24"/>
          <w:szCs w:val="24"/>
          <w:lang w:val="kk-KZ"/>
        </w:rPr>
        <w:t>2024 жылы облыс аумағында дифференциалды залал (ДЗ) жағдайлары анықталған жоқ.</w:t>
      </w:r>
      <w:r>
        <w:rPr>
          <w:rFonts w:ascii="Times New Roman" w:hAnsi="Times New Roman" w:cs="Times New Roman"/>
          <w:sz w:val="24"/>
          <w:szCs w:val="24"/>
          <w:lang w:val="kk-KZ"/>
        </w:rPr>
        <w:t xml:space="preserve"> </w:t>
      </w:r>
      <w:r w:rsidRPr="003E7578">
        <w:rPr>
          <w:rFonts w:ascii="Times New Roman" w:hAnsi="Times New Roman" w:cs="Times New Roman"/>
          <w:sz w:val="24"/>
          <w:szCs w:val="24"/>
          <w:lang w:val="kk-KZ"/>
        </w:rPr>
        <w:t>Төменгі шөгінділердің сапасына бақылау "Қазгидромет" РМК-ның Жайық және Елек өзендеріндегі екі бақылау нүктесінде жүрг</w:t>
      </w:r>
      <w:r w:rsidR="00E24161">
        <w:rPr>
          <w:rFonts w:ascii="Times New Roman" w:hAnsi="Times New Roman" w:cs="Times New Roman"/>
          <w:sz w:val="24"/>
          <w:szCs w:val="24"/>
          <w:lang w:val="kk-KZ"/>
        </w:rPr>
        <w:t>ізілді (12.6.3</w:t>
      </w:r>
      <w:r w:rsidR="00797E80">
        <w:rPr>
          <w:rFonts w:ascii="Times New Roman" w:hAnsi="Times New Roman" w:cs="Times New Roman"/>
          <w:sz w:val="24"/>
          <w:szCs w:val="24"/>
          <w:lang w:val="kk-KZ"/>
        </w:rPr>
        <w:t>-кестеге сәйкес).</w:t>
      </w:r>
    </w:p>
    <w:p w:rsidR="002E694B" w:rsidRPr="008631D7" w:rsidRDefault="002E694B" w:rsidP="002E694B">
      <w:pPr>
        <w:pBdr>
          <w:bottom w:val="single" w:sz="4" w:space="0" w:color="FFFFFF"/>
        </w:pBdr>
        <w:tabs>
          <w:tab w:val="left" w:pos="9923"/>
        </w:tabs>
        <w:spacing w:after="0" w:line="240" w:lineRule="auto"/>
        <w:ind w:firstLine="709"/>
        <w:jc w:val="right"/>
        <w:rPr>
          <w:rFonts w:ascii="Times New Roman" w:hAnsi="Times New Roman" w:cs="Times New Roman"/>
          <w:b/>
          <w:sz w:val="24"/>
          <w:szCs w:val="24"/>
          <w:lang w:val="kk-KZ"/>
        </w:rPr>
      </w:pPr>
      <w:r w:rsidRPr="003E7578">
        <w:rPr>
          <w:rFonts w:ascii="Times New Roman" w:hAnsi="Times New Roman" w:cs="Times New Roman"/>
          <w:b/>
          <w:sz w:val="24"/>
          <w:szCs w:val="24"/>
          <w:lang w:val="kk-KZ"/>
        </w:rPr>
        <w:t>12.</w:t>
      </w:r>
      <w:r w:rsidRPr="00085F9C">
        <w:rPr>
          <w:rFonts w:ascii="Times New Roman" w:hAnsi="Times New Roman" w:cs="Times New Roman"/>
          <w:b/>
          <w:sz w:val="24"/>
          <w:szCs w:val="24"/>
          <w:lang w:val="kk-KZ"/>
        </w:rPr>
        <w:t>6</w:t>
      </w:r>
      <w:r w:rsidR="00E24161">
        <w:rPr>
          <w:rFonts w:ascii="Times New Roman" w:hAnsi="Times New Roman" w:cs="Times New Roman"/>
          <w:b/>
          <w:sz w:val="24"/>
          <w:szCs w:val="24"/>
          <w:lang w:val="kk-KZ"/>
        </w:rPr>
        <w:t>.3</w:t>
      </w:r>
      <w:r w:rsidR="008631D7">
        <w:rPr>
          <w:rFonts w:ascii="Times New Roman" w:hAnsi="Times New Roman" w:cs="Times New Roman"/>
          <w:b/>
          <w:sz w:val="24"/>
          <w:szCs w:val="24"/>
          <w:lang w:val="kk-KZ"/>
        </w:rPr>
        <w:t>-кесте</w:t>
      </w:r>
    </w:p>
    <w:p w:rsidR="002E694B" w:rsidRPr="003E7578" w:rsidRDefault="003E7578" w:rsidP="002E694B">
      <w:pPr>
        <w:pBdr>
          <w:bottom w:val="single" w:sz="4" w:space="0" w:color="FFFFFF"/>
        </w:pBdr>
        <w:tabs>
          <w:tab w:val="left" w:pos="9923"/>
        </w:tabs>
        <w:spacing w:after="0" w:line="240" w:lineRule="auto"/>
        <w:ind w:firstLine="709"/>
        <w:jc w:val="center"/>
        <w:rPr>
          <w:rFonts w:ascii="Times New Roman" w:hAnsi="Times New Roman" w:cs="Times New Roman"/>
          <w:b/>
          <w:sz w:val="24"/>
          <w:szCs w:val="24"/>
          <w:lang w:val="kk-KZ"/>
        </w:rPr>
      </w:pPr>
      <w:r w:rsidRPr="003E7578">
        <w:rPr>
          <w:rFonts w:ascii="Times New Roman" w:hAnsi="Times New Roman" w:cs="Times New Roman"/>
          <w:b/>
          <w:sz w:val="24"/>
          <w:szCs w:val="24"/>
          <w:lang w:val="kk-KZ"/>
        </w:rPr>
        <w:t>2024 жылы Батыс Қазақстан облысының су объектілеріндегі төменгі шөгінділердегі ауыр металдар мөлшері, мг/кг бойынша</w:t>
      </w:r>
    </w:p>
    <w:tbl>
      <w:tblPr>
        <w:tblStyle w:val="13"/>
        <w:tblW w:w="0" w:type="auto"/>
        <w:tblLook w:val="04A0" w:firstRow="1" w:lastRow="0" w:firstColumn="1" w:lastColumn="0" w:noHBand="0" w:noVBand="1"/>
      </w:tblPr>
      <w:tblGrid>
        <w:gridCol w:w="1596"/>
        <w:gridCol w:w="1069"/>
        <w:gridCol w:w="671"/>
        <w:gridCol w:w="732"/>
        <w:gridCol w:w="963"/>
        <w:gridCol w:w="942"/>
        <w:gridCol w:w="1170"/>
        <w:gridCol w:w="1167"/>
        <w:gridCol w:w="1035"/>
      </w:tblGrid>
      <w:tr w:rsidR="003E7578" w:rsidRPr="00085F9C" w:rsidTr="002E694B">
        <w:trPr>
          <w:trHeight w:val="201"/>
        </w:trPr>
        <w:tc>
          <w:tcPr>
            <w:tcW w:w="1679" w:type="dxa"/>
            <w:vMerge w:val="restart"/>
            <w:tcBorders>
              <w:top w:val="single" w:sz="4" w:space="0" w:color="000000"/>
              <w:left w:val="single" w:sz="4" w:space="0" w:color="000000"/>
              <w:bottom w:val="single" w:sz="4" w:space="0" w:color="000000"/>
              <w:right w:val="single" w:sz="4" w:space="0" w:color="000000"/>
            </w:tcBorders>
          </w:tcPr>
          <w:p w:rsidR="002E694B" w:rsidRPr="00085F9C" w:rsidRDefault="003E7578" w:rsidP="002E694B">
            <w:pPr>
              <w:widowControl w:val="0"/>
              <w:autoSpaceDE w:val="0"/>
              <w:autoSpaceDN w:val="0"/>
              <w:jc w:val="both"/>
              <w:rPr>
                <w:rFonts w:ascii="Times New Roman" w:hAnsi="Times New Roman"/>
                <w:b/>
                <w:sz w:val="24"/>
                <w:szCs w:val="24"/>
                <w:lang w:val="en-US"/>
              </w:rPr>
            </w:pPr>
            <w:r>
              <w:rPr>
                <w:rFonts w:ascii="Times New Roman" w:hAnsi="Times New Roman"/>
                <w:b/>
                <w:sz w:val="24"/>
                <w:szCs w:val="24"/>
                <w:lang w:val="kk-KZ"/>
              </w:rPr>
              <w:t>Су обьектілерінің атауы</w:t>
            </w:r>
          </w:p>
        </w:tc>
        <w:tc>
          <w:tcPr>
            <w:tcW w:w="7666" w:type="dxa"/>
            <w:gridSpan w:val="8"/>
            <w:tcBorders>
              <w:top w:val="single" w:sz="4" w:space="0" w:color="000000"/>
              <w:left w:val="single" w:sz="4" w:space="0" w:color="000000"/>
              <w:bottom w:val="single" w:sz="4" w:space="0" w:color="000000"/>
              <w:right w:val="single" w:sz="4" w:space="0" w:color="000000"/>
            </w:tcBorders>
            <w:hideMark/>
          </w:tcPr>
          <w:p w:rsidR="002E694B" w:rsidRPr="00085F9C" w:rsidRDefault="003E7578" w:rsidP="002E694B">
            <w:pPr>
              <w:widowControl w:val="0"/>
              <w:autoSpaceDE w:val="0"/>
              <w:autoSpaceDN w:val="0"/>
              <w:jc w:val="both"/>
              <w:rPr>
                <w:rFonts w:ascii="Times New Roman" w:hAnsi="Times New Roman"/>
                <w:b/>
                <w:sz w:val="24"/>
                <w:szCs w:val="24"/>
                <w:lang w:val="en-US"/>
              </w:rPr>
            </w:pPr>
            <w:r w:rsidRPr="003E7578">
              <w:rPr>
                <w:rFonts w:ascii="Times New Roman" w:hAnsi="Times New Roman"/>
                <w:b/>
                <w:sz w:val="24"/>
                <w:szCs w:val="24"/>
                <w:lang w:val="en-US"/>
              </w:rPr>
              <w:t>Ауыр металдардың құрамы</w:t>
            </w:r>
          </w:p>
        </w:tc>
      </w:tr>
      <w:tr w:rsidR="003E7578" w:rsidRPr="00085F9C" w:rsidTr="002E694B">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2E694B" w:rsidP="002E694B">
            <w:pPr>
              <w:widowControl w:val="0"/>
              <w:autoSpaceDE w:val="0"/>
              <w:autoSpaceDN w:val="0"/>
              <w:jc w:val="both"/>
              <w:rPr>
                <w:rFonts w:ascii="Times New Roman" w:hAnsi="Times New Roman"/>
                <w:b/>
                <w:sz w:val="24"/>
                <w:szCs w:val="24"/>
                <w:lang w:val="en-US"/>
              </w:rPr>
            </w:pPr>
          </w:p>
        </w:tc>
        <w:tc>
          <w:tcPr>
            <w:tcW w:w="1252" w:type="dxa"/>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3E7578" w:rsidP="002E694B">
            <w:pPr>
              <w:widowControl w:val="0"/>
              <w:autoSpaceDE w:val="0"/>
              <w:autoSpaceDN w:val="0"/>
              <w:jc w:val="both"/>
              <w:rPr>
                <w:rFonts w:ascii="Times New Roman" w:hAnsi="Times New Roman"/>
                <w:b/>
                <w:sz w:val="24"/>
                <w:szCs w:val="24"/>
                <w:lang w:val="en-US"/>
              </w:rPr>
            </w:pPr>
            <w:r w:rsidRPr="003E7578">
              <w:rPr>
                <w:rFonts w:ascii="Times New Roman" w:hAnsi="Times New Roman"/>
                <w:b/>
                <w:sz w:val="24"/>
                <w:szCs w:val="24"/>
                <w:lang w:val="en-US"/>
              </w:rPr>
              <w:t>Мұнай өнімдері</w:t>
            </w:r>
            <w:r w:rsidR="002E694B" w:rsidRPr="00085F9C">
              <w:rPr>
                <w:rFonts w:ascii="Times New Roman" w:hAnsi="Times New Roman"/>
                <w:b/>
                <w:sz w:val="24"/>
                <w:szCs w:val="24"/>
                <w:lang w:val="en-US"/>
              </w:rPr>
              <w:t>,</w:t>
            </w:r>
          </w:p>
          <w:p w:rsidR="002E694B" w:rsidRPr="00085F9C" w:rsidRDefault="002E694B" w:rsidP="002E694B">
            <w:pPr>
              <w:widowControl w:val="0"/>
              <w:autoSpaceDE w:val="0"/>
              <w:autoSpaceDN w:val="0"/>
              <w:jc w:val="both"/>
              <w:rPr>
                <w:rFonts w:ascii="Times New Roman" w:hAnsi="Times New Roman"/>
                <w:b/>
                <w:sz w:val="24"/>
                <w:szCs w:val="24"/>
                <w:lang w:val="en-US"/>
              </w:rPr>
            </w:pPr>
            <w:r w:rsidRPr="00085F9C">
              <w:rPr>
                <w:rFonts w:ascii="Times New Roman" w:hAnsi="Times New Roman"/>
                <w:b/>
                <w:sz w:val="24"/>
                <w:szCs w:val="24"/>
                <w:lang w:val="en-US"/>
              </w:rPr>
              <w:t>%</w:t>
            </w:r>
          </w:p>
        </w:tc>
        <w:tc>
          <w:tcPr>
            <w:tcW w:w="746" w:type="dxa"/>
            <w:tcBorders>
              <w:top w:val="single" w:sz="4" w:space="0" w:color="000000"/>
              <w:left w:val="single" w:sz="4" w:space="0" w:color="000000"/>
              <w:bottom w:val="single" w:sz="4" w:space="0" w:color="000000"/>
              <w:right w:val="single" w:sz="4" w:space="0" w:color="000000"/>
            </w:tcBorders>
            <w:vAlign w:val="center"/>
            <w:hideMark/>
          </w:tcPr>
          <w:p w:rsidR="002E694B" w:rsidRPr="003E7578" w:rsidRDefault="003E7578" w:rsidP="002E694B">
            <w:pPr>
              <w:widowControl w:val="0"/>
              <w:autoSpaceDE w:val="0"/>
              <w:autoSpaceDN w:val="0"/>
              <w:jc w:val="both"/>
              <w:rPr>
                <w:rFonts w:ascii="Times New Roman" w:hAnsi="Times New Roman"/>
                <w:b/>
                <w:sz w:val="24"/>
                <w:szCs w:val="24"/>
                <w:lang w:val="kk-KZ"/>
              </w:rPr>
            </w:pPr>
            <w:r>
              <w:rPr>
                <w:rFonts w:ascii="Times New Roman" w:hAnsi="Times New Roman"/>
                <w:b/>
                <w:sz w:val="24"/>
                <w:szCs w:val="24"/>
                <w:lang w:val="en-US"/>
              </w:rPr>
              <w:t>Мыс</w:t>
            </w:r>
            <w:r>
              <w:rPr>
                <w:rFonts w:ascii="Times New Roman" w:hAnsi="Times New Roman"/>
                <w:b/>
                <w:sz w:val="24"/>
                <w:szCs w:val="24"/>
                <w:lang w:val="kk-KZ"/>
              </w:rPr>
              <w:t xml:space="preserve"> </w:t>
            </w:r>
          </w:p>
        </w:tc>
        <w:tc>
          <w:tcPr>
            <w:tcW w:w="754" w:type="dxa"/>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2E694B" w:rsidP="002E694B">
            <w:pPr>
              <w:widowControl w:val="0"/>
              <w:autoSpaceDE w:val="0"/>
              <w:autoSpaceDN w:val="0"/>
              <w:jc w:val="both"/>
              <w:rPr>
                <w:rFonts w:ascii="Times New Roman" w:hAnsi="Times New Roman"/>
                <w:b/>
                <w:sz w:val="24"/>
                <w:szCs w:val="24"/>
                <w:lang w:val="en-US"/>
              </w:rPr>
            </w:pPr>
            <w:r w:rsidRPr="00085F9C">
              <w:rPr>
                <w:rFonts w:ascii="Times New Roman" w:hAnsi="Times New Roman"/>
                <w:b/>
                <w:sz w:val="24"/>
                <w:szCs w:val="24"/>
                <w:lang w:val="en-US"/>
              </w:rPr>
              <w:t>Хром</w:t>
            </w:r>
          </w:p>
        </w:tc>
        <w:tc>
          <w:tcPr>
            <w:tcW w:w="996" w:type="dxa"/>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2E694B" w:rsidP="002E694B">
            <w:pPr>
              <w:widowControl w:val="0"/>
              <w:autoSpaceDE w:val="0"/>
              <w:autoSpaceDN w:val="0"/>
              <w:jc w:val="both"/>
              <w:rPr>
                <w:rFonts w:ascii="Times New Roman" w:hAnsi="Times New Roman"/>
                <w:b/>
                <w:sz w:val="24"/>
                <w:szCs w:val="24"/>
                <w:lang w:val="en-US"/>
              </w:rPr>
            </w:pPr>
            <w:r w:rsidRPr="00085F9C">
              <w:rPr>
                <w:rFonts w:ascii="Times New Roman" w:hAnsi="Times New Roman"/>
                <w:b/>
                <w:sz w:val="24"/>
                <w:szCs w:val="24"/>
                <w:lang w:val="en-US"/>
              </w:rPr>
              <w:t>Кадмий</w:t>
            </w:r>
          </w:p>
        </w:tc>
        <w:tc>
          <w:tcPr>
            <w:tcW w:w="974" w:type="dxa"/>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2E694B" w:rsidP="002E694B">
            <w:pPr>
              <w:widowControl w:val="0"/>
              <w:autoSpaceDE w:val="0"/>
              <w:autoSpaceDN w:val="0"/>
              <w:jc w:val="both"/>
              <w:rPr>
                <w:rFonts w:ascii="Times New Roman" w:hAnsi="Times New Roman"/>
                <w:b/>
                <w:sz w:val="24"/>
                <w:szCs w:val="24"/>
                <w:lang w:val="en-US"/>
              </w:rPr>
            </w:pPr>
            <w:r w:rsidRPr="00085F9C">
              <w:rPr>
                <w:rFonts w:ascii="Times New Roman" w:hAnsi="Times New Roman"/>
                <w:b/>
                <w:sz w:val="24"/>
                <w:szCs w:val="24"/>
                <w:lang w:val="en-US"/>
              </w:rPr>
              <w:t>Никель</w:t>
            </w:r>
          </w:p>
        </w:tc>
        <w:tc>
          <w:tcPr>
            <w:tcW w:w="1212" w:type="dxa"/>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2E694B" w:rsidP="002E694B">
            <w:pPr>
              <w:widowControl w:val="0"/>
              <w:autoSpaceDE w:val="0"/>
              <w:autoSpaceDN w:val="0"/>
              <w:jc w:val="both"/>
              <w:rPr>
                <w:rFonts w:ascii="Times New Roman" w:hAnsi="Times New Roman"/>
                <w:b/>
                <w:sz w:val="24"/>
                <w:szCs w:val="24"/>
                <w:lang w:val="en-US"/>
              </w:rPr>
            </w:pPr>
            <w:r w:rsidRPr="00085F9C">
              <w:rPr>
                <w:rFonts w:ascii="Times New Roman" w:hAnsi="Times New Roman"/>
                <w:b/>
                <w:sz w:val="24"/>
                <w:szCs w:val="24"/>
                <w:lang w:val="en-US"/>
              </w:rPr>
              <w:t>Марганец</w:t>
            </w:r>
          </w:p>
        </w:tc>
        <w:tc>
          <w:tcPr>
            <w:tcW w:w="968" w:type="dxa"/>
            <w:tcBorders>
              <w:top w:val="single" w:sz="4" w:space="0" w:color="000000"/>
              <w:left w:val="single" w:sz="4" w:space="0" w:color="000000"/>
              <w:bottom w:val="single" w:sz="4" w:space="0" w:color="000000"/>
              <w:right w:val="single" w:sz="4" w:space="0" w:color="000000"/>
            </w:tcBorders>
            <w:vAlign w:val="center"/>
            <w:hideMark/>
          </w:tcPr>
          <w:p w:rsidR="002E694B" w:rsidRPr="003E7578" w:rsidRDefault="003E7578" w:rsidP="002E694B">
            <w:pPr>
              <w:widowControl w:val="0"/>
              <w:autoSpaceDE w:val="0"/>
              <w:autoSpaceDN w:val="0"/>
              <w:jc w:val="both"/>
              <w:rPr>
                <w:rFonts w:ascii="Times New Roman" w:hAnsi="Times New Roman"/>
                <w:b/>
                <w:sz w:val="24"/>
                <w:szCs w:val="24"/>
                <w:lang w:val="kk-KZ"/>
              </w:rPr>
            </w:pPr>
            <w:r>
              <w:rPr>
                <w:rFonts w:ascii="Times New Roman" w:hAnsi="Times New Roman"/>
                <w:b/>
                <w:sz w:val="24"/>
                <w:szCs w:val="24"/>
                <w:lang w:val="kk-KZ"/>
              </w:rPr>
              <w:t>Қорғасын</w:t>
            </w:r>
          </w:p>
        </w:tc>
        <w:tc>
          <w:tcPr>
            <w:tcW w:w="764" w:type="dxa"/>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3E7578" w:rsidP="002E694B">
            <w:pPr>
              <w:widowControl w:val="0"/>
              <w:autoSpaceDE w:val="0"/>
              <w:autoSpaceDN w:val="0"/>
              <w:jc w:val="both"/>
              <w:rPr>
                <w:rFonts w:ascii="Times New Roman" w:hAnsi="Times New Roman"/>
                <w:b/>
                <w:sz w:val="24"/>
                <w:szCs w:val="24"/>
                <w:lang w:val="en-US"/>
              </w:rPr>
            </w:pPr>
            <w:r>
              <w:rPr>
                <w:rFonts w:ascii="Times New Roman" w:hAnsi="Times New Roman"/>
                <w:b/>
                <w:sz w:val="24"/>
                <w:szCs w:val="24"/>
                <w:lang w:val="en-US"/>
              </w:rPr>
              <w:t>Мырыш</w:t>
            </w:r>
          </w:p>
        </w:tc>
      </w:tr>
      <w:tr w:rsidR="003E7578" w:rsidRPr="00085F9C" w:rsidTr="002E694B">
        <w:tc>
          <w:tcPr>
            <w:tcW w:w="1679" w:type="dxa"/>
            <w:tcBorders>
              <w:top w:val="single" w:sz="4" w:space="0" w:color="000000"/>
              <w:left w:val="single" w:sz="4" w:space="0" w:color="000000"/>
              <w:bottom w:val="single" w:sz="4" w:space="0" w:color="000000"/>
              <w:right w:val="single" w:sz="4" w:space="0" w:color="000000"/>
            </w:tcBorders>
          </w:tcPr>
          <w:p w:rsidR="002E694B" w:rsidRPr="00085F9C" w:rsidRDefault="003E7578" w:rsidP="002E694B">
            <w:pPr>
              <w:widowControl w:val="0"/>
              <w:autoSpaceDE w:val="0"/>
              <w:autoSpaceDN w:val="0"/>
              <w:jc w:val="both"/>
              <w:rPr>
                <w:rFonts w:ascii="Times New Roman" w:hAnsi="Times New Roman"/>
                <w:sz w:val="24"/>
                <w:szCs w:val="24"/>
                <w:lang w:val="en-US"/>
              </w:rPr>
            </w:pPr>
            <w:r>
              <w:rPr>
                <w:rFonts w:ascii="Times New Roman" w:hAnsi="Times New Roman"/>
                <w:sz w:val="24"/>
                <w:szCs w:val="24"/>
                <w:lang w:val="en-US"/>
              </w:rPr>
              <w:t>Жайық өзені</w:t>
            </w:r>
          </w:p>
          <w:p w:rsidR="002E694B" w:rsidRPr="00085F9C" w:rsidRDefault="002E694B" w:rsidP="002E694B">
            <w:pPr>
              <w:widowControl w:val="0"/>
              <w:autoSpaceDE w:val="0"/>
              <w:autoSpaceDN w:val="0"/>
              <w:jc w:val="both"/>
              <w:rPr>
                <w:rFonts w:ascii="Times New Roman" w:hAnsi="Times New Roman"/>
                <w:sz w:val="24"/>
                <w:szCs w:val="24"/>
                <w:lang w:val="en-US"/>
              </w:rPr>
            </w:pPr>
          </w:p>
        </w:tc>
        <w:tc>
          <w:tcPr>
            <w:tcW w:w="1252" w:type="dxa"/>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2E694B" w:rsidP="002E694B">
            <w:pPr>
              <w:widowControl w:val="0"/>
              <w:autoSpaceDE w:val="0"/>
              <w:autoSpaceDN w:val="0"/>
              <w:jc w:val="both"/>
              <w:rPr>
                <w:rFonts w:ascii="Times New Roman" w:hAnsi="Times New Roman"/>
                <w:sz w:val="24"/>
                <w:szCs w:val="24"/>
                <w:lang w:val="en-US"/>
              </w:rPr>
            </w:pPr>
            <w:r w:rsidRPr="00085F9C">
              <w:rPr>
                <w:rFonts w:ascii="Times New Roman" w:hAnsi="Times New Roman"/>
                <w:sz w:val="24"/>
                <w:szCs w:val="24"/>
                <w:lang w:val="en-US"/>
              </w:rPr>
              <w:t>2,0</w:t>
            </w:r>
          </w:p>
        </w:tc>
        <w:tc>
          <w:tcPr>
            <w:tcW w:w="746" w:type="dxa"/>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2E694B" w:rsidP="002E694B">
            <w:pPr>
              <w:widowControl w:val="0"/>
              <w:autoSpaceDE w:val="0"/>
              <w:autoSpaceDN w:val="0"/>
              <w:jc w:val="both"/>
              <w:rPr>
                <w:rFonts w:ascii="Times New Roman" w:hAnsi="Times New Roman"/>
                <w:sz w:val="24"/>
                <w:szCs w:val="24"/>
                <w:lang w:val="en-US"/>
              </w:rPr>
            </w:pPr>
            <w:r w:rsidRPr="00085F9C">
              <w:rPr>
                <w:rFonts w:ascii="Times New Roman" w:hAnsi="Times New Roman"/>
                <w:sz w:val="24"/>
                <w:szCs w:val="24"/>
                <w:lang w:val="en-US"/>
              </w:rPr>
              <w:t>0,51</w:t>
            </w:r>
          </w:p>
        </w:tc>
        <w:tc>
          <w:tcPr>
            <w:tcW w:w="754" w:type="dxa"/>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2E694B" w:rsidP="002E694B">
            <w:pPr>
              <w:widowControl w:val="0"/>
              <w:autoSpaceDE w:val="0"/>
              <w:autoSpaceDN w:val="0"/>
              <w:jc w:val="both"/>
              <w:rPr>
                <w:rFonts w:ascii="Times New Roman" w:hAnsi="Times New Roman"/>
                <w:sz w:val="24"/>
                <w:szCs w:val="24"/>
                <w:lang w:val="en-US"/>
              </w:rPr>
            </w:pPr>
            <w:r w:rsidRPr="00085F9C">
              <w:rPr>
                <w:rFonts w:ascii="Times New Roman" w:hAnsi="Times New Roman"/>
                <w:sz w:val="24"/>
                <w:szCs w:val="24"/>
                <w:lang w:val="en-US"/>
              </w:rPr>
              <w:t>0,11</w:t>
            </w:r>
          </w:p>
        </w:tc>
        <w:tc>
          <w:tcPr>
            <w:tcW w:w="996" w:type="dxa"/>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2E694B" w:rsidP="002E694B">
            <w:pPr>
              <w:widowControl w:val="0"/>
              <w:autoSpaceDE w:val="0"/>
              <w:autoSpaceDN w:val="0"/>
              <w:jc w:val="both"/>
              <w:rPr>
                <w:rFonts w:ascii="Times New Roman" w:hAnsi="Times New Roman"/>
                <w:sz w:val="24"/>
                <w:szCs w:val="24"/>
                <w:lang w:val="en-US"/>
              </w:rPr>
            </w:pPr>
            <w:r w:rsidRPr="00085F9C">
              <w:rPr>
                <w:rFonts w:ascii="Times New Roman" w:hAnsi="Times New Roman"/>
                <w:sz w:val="24"/>
                <w:szCs w:val="24"/>
                <w:lang w:val="en-US"/>
              </w:rPr>
              <w:t>0,13</w:t>
            </w:r>
          </w:p>
        </w:tc>
        <w:tc>
          <w:tcPr>
            <w:tcW w:w="974" w:type="dxa"/>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2E694B" w:rsidP="002E694B">
            <w:pPr>
              <w:widowControl w:val="0"/>
              <w:autoSpaceDE w:val="0"/>
              <w:autoSpaceDN w:val="0"/>
              <w:jc w:val="both"/>
              <w:rPr>
                <w:rFonts w:ascii="Times New Roman" w:hAnsi="Times New Roman"/>
                <w:sz w:val="24"/>
                <w:szCs w:val="24"/>
                <w:lang w:val="en-US"/>
              </w:rPr>
            </w:pPr>
            <w:r w:rsidRPr="00085F9C">
              <w:rPr>
                <w:rFonts w:ascii="Times New Roman" w:hAnsi="Times New Roman"/>
                <w:sz w:val="24"/>
                <w:szCs w:val="24"/>
                <w:lang w:val="en-US"/>
              </w:rPr>
              <w:t>0,60</w:t>
            </w:r>
          </w:p>
        </w:tc>
        <w:tc>
          <w:tcPr>
            <w:tcW w:w="1212" w:type="dxa"/>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2E694B" w:rsidP="002E694B">
            <w:pPr>
              <w:widowControl w:val="0"/>
              <w:autoSpaceDE w:val="0"/>
              <w:autoSpaceDN w:val="0"/>
              <w:jc w:val="both"/>
              <w:rPr>
                <w:rFonts w:ascii="Times New Roman" w:hAnsi="Times New Roman"/>
                <w:sz w:val="24"/>
                <w:szCs w:val="24"/>
                <w:lang w:val="en-US"/>
              </w:rPr>
            </w:pPr>
            <w:r w:rsidRPr="00085F9C">
              <w:rPr>
                <w:rFonts w:ascii="Times New Roman" w:hAnsi="Times New Roman"/>
                <w:sz w:val="24"/>
                <w:szCs w:val="24"/>
                <w:lang w:val="en-US"/>
              </w:rPr>
              <w:t>0,09</w:t>
            </w:r>
          </w:p>
        </w:tc>
        <w:tc>
          <w:tcPr>
            <w:tcW w:w="968" w:type="dxa"/>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2E694B" w:rsidP="002E694B">
            <w:pPr>
              <w:widowControl w:val="0"/>
              <w:autoSpaceDE w:val="0"/>
              <w:autoSpaceDN w:val="0"/>
              <w:jc w:val="both"/>
              <w:rPr>
                <w:rFonts w:ascii="Times New Roman" w:hAnsi="Times New Roman"/>
                <w:sz w:val="24"/>
                <w:szCs w:val="24"/>
                <w:lang w:val="en-US"/>
              </w:rPr>
            </w:pPr>
            <w:r w:rsidRPr="00085F9C">
              <w:rPr>
                <w:rFonts w:ascii="Times New Roman" w:hAnsi="Times New Roman"/>
                <w:sz w:val="24"/>
                <w:szCs w:val="24"/>
                <w:lang w:val="en-US"/>
              </w:rPr>
              <w:t>0,20</w:t>
            </w:r>
          </w:p>
        </w:tc>
        <w:tc>
          <w:tcPr>
            <w:tcW w:w="764" w:type="dxa"/>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2E694B" w:rsidP="002E694B">
            <w:pPr>
              <w:widowControl w:val="0"/>
              <w:autoSpaceDE w:val="0"/>
              <w:autoSpaceDN w:val="0"/>
              <w:jc w:val="both"/>
              <w:rPr>
                <w:rFonts w:ascii="Times New Roman" w:hAnsi="Times New Roman"/>
                <w:sz w:val="24"/>
                <w:szCs w:val="24"/>
                <w:lang w:val="en-US"/>
              </w:rPr>
            </w:pPr>
            <w:r w:rsidRPr="00085F9C">
              <w:rPr>
                <w:rFonts w:ascii="Times New Roman" w:hAnsi="Times New Roman"/>
                <w:sz w:val="24"/>
                <w:szCs w:val="24"/>
                <w:lang w:val="en-US"/>
              </w:rPr>
              <w:t>2,0</w:t>
            </w:r>
          </w:p>
        </w:tc>
      </w:tr>
      <w:tr w:rsidR="003E7578" w:rsidRPr="00085F9C" w:rsidTr="002E694B">
        <w:tc>
          <w:tcPr>
            <w:tcW w:w="1679" w:type="dxa"/>
            <w:tcBorders>
              <w:top w:val="single" w:sz="4" w:space="0" w:color="000000"/>
              <w:left w:val="single" w:sz="4" w:space="0" w:color="000000"/>
              <w:bottom w:val="single" w:sz="4" w:space="0" w:color="000000"/>
              <w:right w:val="single" w:sz="4" w:space="0" w:color="000000"/>
            </w:tcBorders>
            <w:hideMark/>
          </w:tcPr>
          <w:p w:rsidR="002E694B" w:rsidRPr="00085F9C" w:rsidRDefault="003E7578" w:rsidP="002E694B">
            <w:pPr>
              <w:widowControl w:val="0"/>
              <w:autoSpaceDE w:val="0"/>
              <w:autoSpaceDN w:val="0"/>
              <w:jc w:val="both"/>
              <w:rPr>
                <w:rFonts w:ascii="Times New Roman" w:hAnsi="Times New Roman"/>
                <w:sz w:val="24"/>
                <w:szCs w:val="24"/>
                <w:lang w:val="en-US"/>
              </w:rPr>
            </w:pPr>
            <w:r>
              <w:rPr>
                <w:rFonts w:ascii="Times New Roman" w:hAnsi="Times New Roman"/>
                <w:sz w:val="24"/>
                <w:szCs w:val="24"/>
                <w:lang w:val="en-US"/>
              </w:rPr>
              <w:t>Елек өзені</w:t>
            </w:r>
          </w:p>
        </w:tc>
        <w:tc>
          <w:tcPr>
            <w:tcW w:w="1252" w:type="dxa"/>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2E694B" w:rsidP="002E694B">
            <w:pPr>
              <w:widowControl w:val="0"/>
              <w:autoSpaceDE w:val="0"/>
              <w:autoSpaceDN w:val="0"/>
              <w:jc w:val="both"/>
              <w:rPr>
                <w:rFonts w:ascii="Times New Roman" w:hAnsi="Times New Roman"/>
                <w:sz w:val="24"/>
                <w:szCs w:val="24"/>
                <w:lang w:val="en-US"/>
              </w:rPr>
            </w:pPr>
            <w:r w:rsidRPr="00085F9C">
              <w:rPr>
                <w:rFonts w:ascii="Times New Roman" w:hAnsi="Times New Roman"/>
                <w:sz w:val="24"/>
                <w:szCs w:val="24"/>
                <w:lang w:val="en-US"/>
              </w:rPr>
              <w:t>1,9</w:t>
            </w:r>
          </w:p>
        </w:tc>
        <w:tc>
          <w:tcPr>
            <w:tcW w:w="746" w:type="dxa"/>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2E694B" w:rsidP="002E694B">
            <w:pPr>
              <w:widowControl w:val="0"/>
              <w:autoSpaceDE w:val="0"/>
              <w:autoSpaceDN w:val="0"/>
              <w:jc w:val="both"/>
              <w:rPr>
                <w:rFonts w:ascii="Times New Roman" w:hAnsi="Times New Roman"/>
                <w:sz w:val="24"/>
                <w:szCs w:val="24"/>
                <w:lang w:val="en-US"/>
              </w:rPr>
            </w:pPr>
            <w:r w:rsidRPr="00085F9C">
              <w:rPr>
                <w:rFonts w:ascii="Times New Roman" w:hAnsi="Times New Roman"/>
                <w:sz w:val="24"/>
                <w:szCs w:val="24"/>
                <w:lang w:val="en-US"/>
              </w:rPr>
              <w:t>0,54</w:t>
            </w:r>
          </w:p>
        </w:tc>
        <w:tc>
          <w:tcPr>
            <w:tcW w:w="754" w:type="dxa"/>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2E694B" w:rsidP="002E694B">
            <w:pPr>
              <w:widowControl w:val="0"/>
              <w:autoSpaceDE w:val="0"/>
              <w:autoSpaceDN w:val="0"/>
              <w:jc w:val="both"/>
              <w:rPr>
                <w:rFonts w:ascii="Times New Roman" w:hAnsi="Times New Roman"/>
                <w:sz w:val="24"/>
                <w:szCs w:val="24"/>
                <w:lang w:val="en-US"/>
              </w:rPr>
            </w:pPr>
            <w:r w:rsidRPr="00085F9C">
              <w:rPr>
                <w:rFonts w:ascii="Times New Roman" w:hAnsi="Times New Roman"/>
                <w:sz w:val="24"/>
                <w:szCs w:val="24"/>
                <w:lang w:val="en-US"/>
              </w:rPr>
              <w:t>0,095</w:t>
            </w:r>
          </w:p>
        </w:tc>
        <w:tc>
          <w:tcPr>
            <w:tcW w:w="996" w:type="dxa"/>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2E694B" w:rsidP="002E694B">
            <w:pPr>
              <w:widowControl w:val="0"/>
              <w:autoSpaceDE w:val="0"/>
              <w:autoSpaceDN w:val="0"/>
              <w:jc w:val="both"/>
              <w:rPr>
                <w:rFonts w:ascii="Times New Roman" w:hAnsi="Times New Roman"/>
                <w:sz w:val="24"/>
                <w:szCs w:val="24"/>
                <w:lang w:val="en-US"/>
              </w:rPr>
            </w:pPr>
            <w:r w:rsidRPr="00085F9C">
              <w:rPr>
                <w:rFonts w:ascii="Times New Roman" w:hAnsi="Times New Roman"/>
                <w:sz w:val="24"/>
                <w:szCs w:val="24"/>
                <w:lang w:val="en-US"/>
              </w:rPr>
              <w:t>0,1</w:t>
            </w:r>
          </w:p>
        </w:tc>
        <w:tc>
          <w:tcPr>
            <w:tcW w:w="974" w:type="dxa"/>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2E694B" w:rsidP="002E694B">
            <w:pPr>
              <w:widowControl w:val="0"/>
              <w:autoSpaceDE w:val="0"/>
              <w:autoSpaceDN w:val="0"/>
              <w:jc w:val="both"/>
              <w:rPr>
                <w:rFonts w:ascii="Times New Roman" w:hAnsi="Times New Roman"/>
                <w:sz w:val="24"/>
                <w:szCs w:val="24"/>
                <w:lang w:val="en-US"/>
              </w:rPr>
            </w:pPr>
            <w:r w:rsidRPr="00085F9C">
              <w:rPr>
                <w:rFonts w:ascii="Times New Roman" w:hAnsi="Times New Roman"/>
                <w:sz w:val="24"/>
                <w:szCs w:val="24"/>
                <w:lang w:val="en-US"/>
              </w:rPr>
              <w:t>0,51</w:t>
            </w:r>
          </w:p>
        </w:tc>
        <w:tc>
          <w:tcPr>
            <w:tcW w:w="1212" w:type="dxa"/>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2E694B" w:rsidP="002E694B">
            <w:pPr>
              <w:widowControl w:val="0"/>
              <w:autoSpaceDE w:val="0"/>
              <w:autoSpaceDN w:val="0"/>
              <w:jc w:val="both"/>
              <w:rPr>
                <w:rFonts w:ascii="Times New Roman" w:hAnsi="Times New Roman"/>
                <w:sz w:val="24"/>
                <w:szCs w:val="24"/>
                <w:lang w:val="en-US"/>
              </w:rPr>
            </w:pPr>
            <w:r w:rsidRPr="00085F9C">
              <w:rPr>
                <w:rFonts w:ascii="Times New Roman" w:hAnsi="Times New Roman"/>
                <w:sz w:val="24"/>
                <w:szCs w:val="24"/>
                <w:lang w:val="en-US"/>
              </w:rPr>
              <w:t>0,08</w:t>
            </w:r>
          </w:p>
        </w:tc>
        <w:tc>
          <w:tcPr>
            <w:tcW w:w="968" w:type="dxa"/>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2E694B" w:rsidP="002E694B">
            <w:pPr>
              <w:widowControl w:val="0"/>
              <w:autoSpaceDE w:val="0"/>
              <w:autoSpaceDN w:val="0"/>
              <w:jc w:val="both"/>
              <w:rPr>
                <w:rFonts w:ascii="Times New Roman" w:hAnsi="Times New Roman"/>
                <w:sz w:val="24"/>
                <w:szCs w:val="24"/>
                <w:lang w:val="en-US"/>
              </w:rPr>
            </w:pPr>
            <w:r w:rsidRPr="00085F9C">
              <w:rPr>
                <w:rFonts w:ascii="Times New Roman" w:hAnsi="Times New Roman"/>
                <w:sz w:val="24"/>
                <w:szCs w:val="24"/>
                <w:lang w:val="en-US"/>
              </w:rPr>
              <w:t>0,2</w:t>
            </w:r>
          </w:p>
        </w:tc>
        <w:tc>
          <w:tcPr>
            <w:tcW w:w="764" w:type="dxa"/>
            <w:tcBorders>
              <w:top w:val="single" w:sz="4" w:space="0" w:color="000000"/>
              <w:left w:val="single" w:sz="4" w:space="0" w:color="000000"/>
              <w:bottom w:val="single" w:sz="4" w:space="0" w:color="000000"/>
              <w:right w:val="single" w:sz="4" w:space="0" w:color="000000"/>
            </w:tcBorders>
            <w:vAlign w:val="center"/>
            <w:hideMark/>
          </w:tcPr>
          <w:p w:rsidR="002E694B" w:rsidRPr="00085F9C" w:rsidRDefault="002E694B" w:rsidP="002E694B">
            <w:pPr>
              <w:widowControl w:val="0"/>
              <w:autoSpaceDE w:val="0"/>
              <w:autoSpaceDN w:val="0"/>
              <w:jc w:val="both"/>
              <w:rPr>
                <w:rFonts w:ascii="Times New Roman" w:hAnsi="Times New Roman"/>
                <w:sz w:val="24"/>
                <w:szCs w:val="24"/>
                <w:lang w:val="en-US"/>
              </w:rPr>
            </w:pPr>
            <w:r w:rsidRPr="00085F9C">
              <w:rPr>
                <w:rFonts w:ascii="Times New Roman" w:hAnsi="Times New Roman"/>
                <w:sz w:val="24"/>
                <w:szCs w:val="24"/>
                <w:lang w:val="en-US"/>
              </w:rPr>
              <w:t>2,1</w:t>
            </w:r>
          </w:p>
        </w:tc>
      </w:tr>
    </w:tbl>
    <w:p w:rsidR="002E694B" w:rsidRPr="00E24161" w:rsidRDefault="003E7578" w:rsidP="003E7578">
      <w:pPr>
        <w:pBdr>
          <w:bottom w:val="single" w:sz="4" w:space="0" w:color="FFFFFF"/>
        </w:pBdr>
        <w:tabs>
          <w:tab w:val="left" w:pos="9923"/>
        </w:tabs>
        <w:spacing w:after="0" w:line="240" w:lineRule="auto"/>
        <w:ind w:firstLine="709"/>
        <w:jc w:val="center"/>
        <w:rPr>
          <w:rFonts w:ascii="Times New Roman" w:hAnsi="Times New Roman" w:cs="Times New Roman"/>
          <w:i/>
          <w:sz w:val="24"/>
          <w:szCs w:val="24"/>
          <w:lang w:val="kk-KZ"/>
        </w:rPr>
      </w:pPr>
      <w:r>
        <w:rPr>
          <w:rFonts w:ascii="Times New Roman" w:hAnsi="Times New Roman" w:cs="Times New Roman"/>
          <w:i/>
          <w:sz w:val="24"/>
          <w:szCs w:val="24"/>
        </w:rPr>
        <w:t>Дереккөз: «Казгидромет» РМК</w:t>
      </w:r>
      <w:r w:rsidR="00E24161">
        <w:rPr>
          <w:rFonts w:ascii="Times New Roman" w:hAnsi="Times New Roman" w:cs="Times New Roman"/>
          <w:i/>
          <w:sz w:val="24"/>
          <w:szCs w:val="24"/>
          <w:lang w:val="kk-KZ"/>
        </w:rPr>
        <w:t>.</w:t>
      </w:r>
    </w:p>
    <w:p w:rsidR="002E694B" w:rsidRPr="0087259D" w:rsidRDefault="003E7578" w:rsidP="002E694B">
      <w:pPr>
        <w:pBdr>
          <w:bottom w:val="single" w:sz="4" w:space="0" w:color="FFFFFF"/>
        </w:pBdr>
        <w:tabs>
          <w:tab w:val="left" w:pos="9923"/>
        </w:tabs>
        <w:spacing w:after="0" w:line="240" w:lineRule="auto"/>
        <w:ind w:firstLine="709"/>
        <w:jc w:val="both"/>
        <w:rPr>
          <w:rFonts w:ascii="Times New Roman" w:hAnsi="Times New Roman" w:cs="Times New Roman"/>
          <w:sz w:val="24"/>
          <w:szCs w:val="24"/>
          <w:lang w:val="kk-KZ"/>
        </w:rPr>
      </w:pPr>
      <w:r w:rsidRPr="0087259D">
        <w:rPr>
          <w:rFonts w:ascii="Times New Roman" w:hAnsi="Times New Roman" w:cs="Times New Roman"/>
          <w:sz w:val="24"/>
          <w:szCs w:val="24"/>
          <w:lang w:val="kk-KZ"/>
        </w:rPr>
        <w:t xml:space="preserve"> </w:t>
      </w:r>
      <w:r w:rsidRPr="0087259D">
        <w:rPr>
          <w:rStyle w:val="anegp0gi0b9av8jahpyh"/>
          <w:rFonts w:ascii="Times New Roman" w:hAnsi="Times New Roman" w:cs="Times New Roman"/>
          <w:sz w:val="24"/>
          <w:szCs w:val="24"/>
          <w:lang w:val="kk-KZ"/>
        </w:rPr>
        <w:t>Толығырақ ақпаратты "Қазгидромет" РМК сайтының мына сілтемесінен қарауға болады:</w:t>
      </w:r>
      <w:r w:rsidRPr="0087259D">
        <w:rPr>
          <w:rFonts w:ascii="Times New Roman" w:hAnsi="Times New Roman" w:cs="Times New Roman"/>
          <w:sz w:val="24"/>
          <w:szCs w:val="24"/>
          <w:lang w:val="kk-KZ"/>
        </w:rPr>
        <w:t xml:space="preserve"> </w:t>
      </w:r>
      <w:hyperlink r:id="rId101" w:history="1">
        <w:r w:rsidR="002E694B" w:rsidRPr="0087259D">
          <w:rPr>
            <w:rFonts w:ascii="Times New Roman" w:hAnsi="Times New Roman" w:cs="Times New Roman"/>
            <w:color w:val="0563C1" w:themeColor="hyperlink"/>
            <w:sz w:val="24"/>
            <w:szCs w:val="24"/>
            <w:u w:val="single"/>
            <w:lang w:val="kk-KZ"/>
          </w:rPr>
          <w:t>https://www.kazhydromet.kz/ru/ecology/ezhemesyachnyy-informacionnyy-byulleten-o-sostoyanii-okruzhayuschey-sredy/2024</w:t>
        </w:r>
      </w:hyperlink>
      <w:r w:rsidR="002E694B" w:rsidRPr="0087259D">
        <w:rPr>
          <w:rFonts w:ascii="Times New Roman" w:hAnsi="Times New Roman" w:cs="Times New Roman"/>
          <w:sz w:val="24"/>
          <w:szCs w:val="24"/>
          <w:lang w:val="kk-KZ"/>
        </w:rPr>
        <w:t>.</w:t>
      </w:r>
    </w:p>
    <w:p w:rsidR="003E7578" w:rsidRPr="0087259D" w:rsidRDefault="003E7578" w:rsidP="003E7578">
      <w:pPr>
        <w:pBdr>
          <w:bottom w:val="single" w:sz="4" w:space="0" w:color="FFFFFF"/>
        </w:pBdr>
        <w:tabs>
          <w:tab w:val="left" w:pos="9923"/>
        </w:tabs>
        <w:spacing w:after="0" w:line="240" w:lineRule="auto"/>
        <w:ind w:firstLine="709"/>
        <w:jc w:val="both"/>
        <w:rPr>
          <w:rFonts w:ascii="Times New Roman" w:eastAsia="Times New Roman" w:hAnsi="Times New Roman" w:cs="Times New Roman"/>
          <w:b/>
          <w:i/>
          <w:sz w:val="24"/>
          <w:szCs w:val="24"/>
          <w:lang w:val="kk-KZ" w:eastAsia="ru-RU"/>
        </w:rPr>
      </w:pPr>
      <w:r w:rsidRPr="0087259D">
        <w:rPr>
          <w:rFonts w:ascii="Times New Roman" w:eastAsia="Times New Roman" w:hAnsi="Times New Roman" w:cs="Times New Roman"/>
          <w:b/>
          <w:i/>
          <w:sz w:val="24"/>
          <w:szCs w:val="24"/>
          <w:lang w:val="kk-KZ" w:eastAsia="ru-RU"/>
        </w:rPr>
        <w:t>Су тұтыну</w:t>
      </w:r>
    </w:p>
    <w:p w:rsidR="003E7578" w:rsidRPr="008E2EBA" w:rsidRDefault="003E7578" w:rsidP="003E7578">
      <w:pPr>
        <w:pBdr>
          <w:bottom w:val="single" w:sz="4" w:space="0" w:color="FFFFFF"/>
        </w:pBdr>
        <w:tabs>
          <w:tab w:val="left" w:pos="9923"/>
        </w:tabs>
        <w:spacing w:after="0" w:line="240" w:lineRule="auto"/>
        <w:ind w:firstLine="709"/>
        <w:jc w:val="both"/>
        <w:rPr>
          <w:rFonts w:ascii="Times New Roman" w:eastAsia="Times New Roman" w:hAnsi="Times New Roman" w:cs="Times New Roman"/>
          <w:sz w:val="24"/>
          <w:szCs w:val="24"/>
          <w:lang w:val="kk-KZ" w:eastAsia="ru-RU"/>
        </w:rPr>
      </w:pPr>
      <w:r w:rsidRPr="0087259D">
        <w:rPr>
          <w:rFonts w:ascii="Times New Roman" w:eastAsia="Times New Roman" w:hAnsi="Times New Roman" w:cs="Times New Roman"/>
          <w:sz w:val="24"/>
          <w:szCs w:val="24"/>
          <w:lang w:val="kk-KZ" w:eastAsia="ru-RU"/>
        </w:rPr>
        <w:t xml:space="preserve">Батыс Қазақстан облысындағы негізгі өзекті мәселелердің бірі – сумен жабдықтау. </w:t>
      </w:r>
      <w:r w:rsidRPr="008E2EBA">
        <w:rPr>
          <w:rFonts w:ascii="Times New Roman" w:eastAsia="Times New Roman" w:hAnsi="Times New Roman" w:cs="Times New Roman"/>
          <w:sz w:val="24"/>
          <w:szCs w:val="24"/>
          <w:lang w:val="kk-KZ" w:eastAsia="ru-RU"/>
        </w:rPr>
        <w:t>Облыстың басты су көзі – Жайық өзені.</w:t>
      </w:r>
    </w:p>
    <w:p w:rsidR="002E694B" w:rsidRPr="00D721FA" w:rsidRDefault="003E7578" w:rsidP="003E7578">
      <w:pPr>
        <w:pBdr>
          <w:bottom w:val="single" w:sz="4" w:space="0" w:color="FFFFFF"/>
        </w:pBdr>
        <w:tabs>
          <w:tab w:val="left" w:pos="9923"/>
        </w:tabs>
        <w:spacing w:after="0" w:line="240" w:lineRule="auto"/>
        <w:ind w:firstLine="709"/>
        <w:jc w:val="both"/>
        <w:rPr>
          <w:rFonts w:ascii="Times New Roman" w:eastAsia="Times New Roman" w:hAnsi="Times New Roman" w:cs="Times New Roman"/>
          <w:sz w:val="24"/>
          <w:szCs w:val="24"/>
          <w:lang w:val="kk-KZ" w:eastAsia="ru-RU"/>
        </w:rPr>
      </w:pPr>
      <w:r w:rsidRPr="008E2EBA">
        <w:rPr>
          <w:rFonts w:ascii="Times New Roman" w:eastAsia="Times New Roman" w:hAnsi="Times New Roman" w:cs="Times New Roman"/>
          <w:sz w:val="24"/>
          <w:szCs w:val="24"/>
          <w:lang w:val="kk-KZ" w:eastAsia="ru-RU"/>
        </w:rPr>
        <w:t>ҚР Ұлттық статистика бюросының деректеріне сәйкес, 2024 жылы облыстағы су құбыры желілерінің жалпы ұзындығы 5158,8 км-ді құрады, оның ішінде 458 км тозған желілер болып саналады.</w:t>
      </w:r>
      <w:r>
        <w:rPr>
          <w:rFonts w:ascii="Times New Roman" w:eastAsia="Times New Roman" w:hAnsi="Times New Roman" w:cs="Times New Roman"/>
          <w:sz w:val="24"/>
          <w:szCs w:val="24"/>
          <w:lang w:val="kk-KZ" w:eastAsia="ru-RU"/>
        </w:rPr>
        <w:t xml:space="preserve"> </w:t>
      </w:r>
      <w:r w:rsidRPr="00D721FA">
        <w:rPr>
          <w:rFonts w:ascii="Times New Roman" w:eastAsia="Times New Roman" w:hAnsi="Times New Roman" w:cs="Times New Roman"/>
          <w:sz w:val="24"/>
          <w:szCs w:val="24"/>
          <w:lang w:val="kk-KZ" w:eastAsia="ru-RU"/>
        </w:rPr>
        <w:t>Осы жылы тұтынушыларға жеткізілген су көлемі — 29 252,4 мың м³</w:t>
      </w:r>
      <w:r w:rsidR="00E24161">
        <w:rPr>
          <w:rFonts w:ascii="Times New Roman" w:eastAsia="Times New Roman" w:hAnsi="Times New Roman" w:cs="Times New Roman"/>
          <w:sz w:val="24"/>
          <w:szCs w:val="24"/>
          <w:lang w:val="kk-KZ" w:eastAsia="ru-RU"/>
        </w:rPr>
        <w:t xml:space="preserve"> болды (12.6.4</w:t>
      </w:r>
      <w:r w:rsidR="00D721FA">
        <w:rPr>
          <w:rFonts w:ascii="Times New Roman" w:eastAsia="Times New Roman" w:hAnsi="Times New Roman" w:cs="Times New Roman"/>
          <w:sz w:val="24"/>
          <w:szCs w:val="24"/>
          <w:lang w:val="kk-KZ" w:eastAsia="ru-RU"/>
        </w:rPr>
        <w:t>-сурет</w:t>
      </w:r>
      <w:r w:rsidRPr="00D721FA">
        <w:rPr>
          <w:rFonts w:ascii="Times New Roman" w:eastAsia="Times New Roman" w:hAnsi="Times New Roman" w:cs="Times New Roman"/>
          <w:sz w:val="24"/>
          <w:szCs w:val="24"/>
          <w:lang w:val="kk-KZ" w:eastAsia="ru-RU"/>
        </w:rPr>
        <w:t>).</w:t>
      </w:r>
    </w:p>
    <w:p w:rsidR="002E694B" w:rsidRPr="00D721FA" w:rsidRDefault="002E694B" w:rsidP="002E694B">
      <w:pPr>
        <w:pBdr>
          <w:bottom w:val="single" w:sz="4" w:space="0" w:color="FFFFFF"/>
        </w:pBdr>
        <w:tabs>
          <w:tab w:val="left" w:pos="9923"/>
        </w:tabs>
        <w:spacing w:after="0" w:line="240" w:lineRule="auto"/>
        <w:jc w:val="right"/>
        <w:rPr>
          <w:rFonts w:ascii="Times New Roman" w:eastAsia="Times New Roman" w:hAnsi="Times New Roman" w:cs="Times New Roman"/>
          <w:b/>
          <w:w w:val="105"/>
          <w:sz w:val="24"/>
          <w:szCs w:val="24"/>
          <w:lang w:val="kk-KZ" w:eastAsia="ru-RU"/>
        </w:rPr>
      </w:pPr>
      <w:r w:rsidRPr="00D721FA">
        <w:rPr>
          <w:rFonts w:ascii="Times New Roman" w:eastAsia="Times New Roman" w:hAnsi="Times New Roman" w:cs="Times New Roman"/>
          <w:b/>
          <w:w w:val="105"/>
          <w:sz w:val="24"/>
          <w:szCs w:val="24"/>
          <w:lang w:val="kk-KZ" w:eastAsia="ru-RU"/>
        </w:rPr>
        <w:t>12.</w:t>
      </w:r>
      <w:r w:rsidRPr="00085F9C">
        <w:rPr>
          <w:rFonts w:ascii="Times New Roman" w:eastAsia="Times New Roman" w:hAnsi="Times New Roman" w:cs="Times New Roman"/>
          <w:b/>
          <w:w w:val="105"/>
          <w:sz w:val="24"/>
          <w:szCs w:val="24"/>
          <w:lang w:val="kk-KZ" w:eastAsia="ru-RU"/>
        </w:rPr>
        <w:t>6</w:t>
      </w:r>
      <w:r w:rsidR="00E24161">
        <w:rPr>
          <w:rFonts w:ascii="Times New Roman" w:eastAsia="Times New Roman" w:hAnsi="Times New Roman" w:cs="Times New Roman"/>
          <w:b/>
          <w:w w:val="105"/>
          <w:sz w:val="24"/>
          <w:szCs w:val="24"/>
          <w:lang w:val="kk-KZ" w:eastAsia="ru-RU"/>
        </w:rPr>
        <w:t>.4</w:t>
      </w:r>
      <w:r w:rsidR="00D721FA">
        <w:rPr>
          <w:rFonts w:ascii="Times New Roman" w:eastAsia="Times New Roman" w:hAnsi="Times New Roman" w:cs="Times New Roman"/>
          <w:b/>
          <w:w w:val="105"/>
          <w:sz w:val="24"/>
          <w:szCs w:val="24"/>
          <w:lang w:val="kk-KZ" w:eastAsia="ru-RU"/>
        </w:rPr>
        <w:t>-сурет</w:t>
      </w:r>
    </w:p>
    <w:p w:rsidR="002E694B" w:rsidRPr="00D721FA" w:rsidRDefault="00D721FA" w:rsidP="00D721FA">
      <w:pPr>
        <w:pBdr>
          <w:bottom w:val="single" w:sz="4" w:space="0" w:color="FFFFFF"/>
        </w:pBdr>
        <w:tabs>
          <w:tab w:val="left" w:pos="9923"/>
        </w:tabs>
        <w:spacing w:after="0" w:line="240" w:lineRule="auto"/>
        <w:jc w:val="center"/>
        <w:rPr>
          <w:rFonts w:ascii="Times New Roman" w:eastAsia="Times New Roman" w:hAnsi="Times New Roman" w:cs="Times New Roman"/>
          <w:b/>
          <w:w w:val="105"/>
          <w:sz w:val="32"/>
          <w:szCs w:val="24"/>
          <w:vertAlign w:val="superscript"/>
          <w:lang w:val="kk-KZ" w:eastAsia="ru-RU"/>
        </w:rPr>
      </w:pPr>
      <w:r w:rsidRPr="00D721FA">
        <w:rPr>
          <w:rFonts w:ascii="Times New Roman" w:eastAsia="Times New Roman" w:hAnsi="Times New Roman" w:cs="Times New Roman"/>
          <w:b/>
          <w:w w:val="105"/>
          <w:sz w:val="32"/>
          <w:szCs w:val="24"/>
          <w:vertAlign w:val="superscript"/>
          <w:lang w:val="kk-KZ" w:eastAsia="ru-RU"/>
        </w:rPr>
        <w:t>2024 жылы Батыс Қазақстан облысында су тұтыну көлемі, мың м3</w:t>
      </w:r>
    </w:p>
    <w:p w:rsidR="002E694B" w:rsidRPr="00085F9C" w:rsidRDefault="00797E80" w:rsidP="002E694B">
      <w:pPr>
        <w:pBdr>
          <w:bottom w:val="single" w:sz="4" w:space="0" w:color="FFFFFF"/>
        </w:pBdr>
        <w:tabs>
          <w:tab w:val="left" w:pos="9923"/>
        </w:tabs>
        <w:spacing w:after="0" w:line="240" w:lineRule="auto"/>
        <w:jc w:val="center"/>
        <w:rPr>
          <w:rFonts w:ascii="Times New Roman" w:eastAsia="Times New Roman" w:hAnsi="Times New Roman" w:cs="Times New Roman"/>
          <w:b/>
          <w:i/>
          <w:noProof/>
          <w:w w:val="105"/>
          <w:sz w:val="24"/>
          <w:szCs w:val="24"/>
          <w:lang w:eastAsia="ru-RU"/>
        </w:rPr>
      </w:pPr>
      <w:r>
        <w:rPr>
          <w:rFonts w:ascii="Times New Roman" w:eastAsia="Times New Roman" w:hAnsi="Times New Roman" w:cs="Times New Roman"/>
          <w:b/>
          <w:i/>
          <w:noProof/>
          <w:w w:val="105"/>
          <w:sz w:val="24"/>
          <w:szCs w:val="24"/>
          <w:lang w:eastAsia="ru-RU"/>
        </w:rPr>
        <w:drawing>
          <wp:inline distT="0" distB="0" distL="0" distR="0" wp14:anchorId="114354D5">
            <wp:extent cx="3686175" cy="2261780"/>
            <wp:effectExtent l="0" t="0" r="0" b="571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705514" cy="2273646"/>
                    </a:xfrm>
                    <a:prstGeom prst="rect">
                      <a:avLst/>
                    </a:prstGeom>
                    <a:noFill/>
                  </pic:spPr>
                </pic:pic>
              </a:graphicData>
            </a:graphic>
          </wp:inline>
        </w:drawing>
      </w:r>
    </w:p>
    <w:p w:rsidR="002E694B" w:rsidRPr="00E24161" w:rsidRDefault="00D721FA" w:rsidP="002E694B">
      <w:pPr>
        <w:pBdr>
          <w:bottom w:val="single" w:sz="4" w:space="0" w:color="FFFFFF"/>
        </w:pBdr>
        <w:tabs>
          <w:tab w:val="left" w:pos="9923"/>
        </w:tabs>
        <w:spacing w:after="0" w:line="240" w:lineRule="auto"/>
        <w:ind w:firstLine="709"/>
        <w:jc w:val="center"/>
        <w:rPr>
          <w:rFonts w:ascii="Times New Roman" w:eastAsia="Times New Roman" w:hAnsi="Times New Roman" w:cs="Times New Roman"/>
          <w:i/>
          <w:w w:val="105"/>
          <w:sz w:val="24"/>
          <w:szCs w:val="24"/>
          <w:lang w:val="kk-KZ" w:eastAsia="ru-RU"/>
        </w:rPr>
      </w:pPr>
      <w:r>
        <w:rPr>
          <w:rFonts w:ascii="Times New Roman" w:eastAsia="Times New Roman" w:hAnsi="Times New Roman" w:cs="Times New Roman"/>
          <w:i/>
          <w:w w:val="105"/>
          <w:sz w:val="24"/>
          <w:szCs w:val="24"/>
          <w:lang w:eastAsia="ru-RU"/>
        </w:rPr>
        <w:t>Дереккөз: ҚР СЖРА Ұлттық статистика бюросы</w:t>
      </w:r>
      <w:r w:rsidR="00E24161">
        <w:rPr>
          <w:rFonts w:ascii="Times New Roman" w:eastAsia="Times New Roman" w:hAnsi="Times New Roman" w:cs="Times New Roman"/>
          <w:i/>
          <w:w w:val="105"/>
          <w:sz w:val="24"/>
          <w:szCs w:val="24"/>
          <w:lang w:val="kk-KZ" w:eastAsia="ru-RU"/>
        </w:rPr>
        <w:t>.</w:t>
      </w:r>
    </w:p>
    <w:p w:rsidR="00D721FA" w:rsidRPr="0087259D" w:rsidRDefault="00D721FA" w:rsidP="00D721FA">
      <w:pPr>
        <w:pBdr>
          <w:bottom w:val="single" w:sz="4" w:space="0" w:color="FFFFFF"/>
        </w:pBdr>
        <w:tabs>
          <w:tab w:val="left" w:pos="9923"/>
        </w:tabs>
        <w:spacing w:after="0" w:line="240" w:lineRule="auto"/>
        <w:ind w:firstLine="709"/>
        <w:jc w:val="both"/>
        <w:rPr>
          <w:rFonts w:ascii="Times New Roman" w:eastAsia="Times New Roman" w:hAnsi="Times New Roman" w:cs="Times New Roman"/>
          <w:b/>
          <w:w w:val="105"/>
          <w:sz w:val="24"/>
          <w:szCs w:val="24"/>
          <w:lang w:val="kk-KZ" w:eastAsia="ru-RU"/>
        </w:rPr>
      </w:pPr>
      <w:r w:rsidRPr="0087259D">
        <w:rPr>
          <w:rFonts w:ascii="Times New Roman" w:eastAsia="Times New Roman" w:hAnsi="Times New Roman" w:cs="Times New Roman"/>
          <w:b/>
          <w:w w:val="105"/>
          <w:sz w:val="24"/>
          <w:szCs w:val="24"/>
          <w:lang w:val="kk-KZ" w:eastAsia="ru-RU"/>
        </w:rPr>
        <w:t>Су бұру</w:t>
      </w:r>
    </w:p>
    <w:p w:rsidR="00D721FA" w:rsidRPr="00D721FA" w:rsidRDefault="00D721FA" w:rsidP="00D721FA">
      <w:pPr>
        <w:pBdr>
          <w:bottom w:val="single" w:sz="4" w:space="0" w:color="FFFFFF"/>
        </w:pBdr>
        <w:tabs>
          <w:tab w:val="left" w:pos="9923"/>
        </w:tabs>
        <w:spacing w:after="0" w:line="240" w:lineRule="auto"/>
        <w:ind w:firstLine="709"/>
        <w:jc w:val="both"/>
        <w:rPr>
          <w:rFonts w:ascii="Times New Roman" w:eastAsia="Times New Roman" w:hAnsi="Times New Roman" w:cs="Times New Roman"/>
          <w:w w:val="105"/>
          <w:sz w:val="24"/>
          <w:szCs w:val="24"/>
          <w:lang w:val="kk-KZ" w:eastAsia="ru-RU"/>
        </w:rPr>
      </w:pPr>
      <w:r w:rsidRPr="0087259D">
        <w:rPr>
          <w:rFonts w:ascii="Times New Roman" w:eastAsia="Times New Roman" w:hAnsi="Times New Roman" w:cs="Times New Roman"/>
          <w:w w:val="105"/>
          <w:sz w:val="24"/>
          <w:szCs w:val="24"/>
          <w:lang w:val="kk-KZ" w:eastAsia="ru-RU"/>
        </w:rPr>
        <w:t>2024 жылы Батыс Қазақстан облысында су бұрудың жалпы көлемі 11 576,6 мың м³ құрады.</w:t>
      </w:r>
      <w:r>
        <w:rPr>
          <w:rFonts w:ascii="Times New Roman" w:eastAsia="Times New Roman" w:hAnsi="Times New Roman" w:cs="Times New Roman"/>
          <w:w w:val="105"/>
          <w:sz w:val="24"/>
          <w:szCs w:val="24"/>
          <w:lang w:val="kk-KZ" w:eastAsia="ru-RU"/>
        </w:rPr>
        <w:t xml:space="preserve"> </w:t>
      </w:r>
      <w:r w:rsidRPr="00D721FA">
        <w:rPr>
          <w:rFonts w:ascii="Times New Roman" w:eastAsia="Times New Roman" w:hAnsi="Times New Roman" w:cs="Times New Roman"/>
          <w:w w:val="105"/>
          <w:sz w:val="24"/>
          <w:szCs w:val="24"/>
          <w:lang w:val="kk-KZ" w:eastAsia="ru-RU"/>
        </w:rPr>
        <w:t>Облыс бойынша кәріз желілерінің ұзындығы — 439,9 км, оның ішінде 277 км тозған желілер санатына жатады.</w:t>
      </w:r>
      <w:r>
        <w:rPr>
          <w:rFonts w:ascii="Times New Roman" w:eastAsia="Times New Roman" w:hAnsi="Times New Roman" w:cs="Times New Roman"/>
          <w:w w:val="105"/>
          <w:sz w:val="24"/>
          <w:szCs w:val="24"/>
          <w:lang w:val="kk-KZ" w:eastAsia="ru-RU"/>
        </w:rPr>
        <w:t xml:space="preserve"> </w:t>
      </w:r>
      <w:r w:rsidRPr="00D721FA">
        <w:rPr>
          <w:rFonts w:ascii="Times New Roman" w:eastAsia="Times New Roman" w:hAnsi="Times New Roman" w:cs="Times New Roman"/>
          <w:w w:val="105"/>
          <w:sz w:val="24"/>
          <w:szCs w:val="24"/>
          <w:lang w:val="kk-KZ" w:eastAsia="ru-RU"/>
        </w:rPr>
        <w:t>Ағынды суларды қоршаған ортаға ағызуды келесі ірі су пайдаланушылар жүзеге асырады: Қарашығанақ Петролеум Оперейтинг Б.В.,  "БатысСуАрнасы" ЖШС,</w:t>
      </w:r>
      <w:r>
        <w:rPr>
          <w:rFonts w:ascii="Times New Roman" w:eastAsia="Times New Roman" w:hAnsi="Times New Roman" w:cs="Times New Roman"/>
          <w:w w:val="105"/>
          <w:sz w:val="24"/>
          <w:szCs w:val="24"/>
          <w:lang w:val="kk-KZ" w:eastAsia="ru-RU"/>
        </w:rPr>
        <w:t xml:space="preserve"> </w:t>
      </w:r>
      <w:r w:rsidRPr="00D721FA">
        <w:rPr>
          <w:rFonts w:ascii="Times New Roman" w:eastAsia="Times New Roman" w:hAnsi="Times New Roman" w:cs="Times New Roman"/>
          <w:w w:val="105"/>
          <w:sz w:val="24"/>
          <w:szCs w:val="24"/>
          <w:lang w:val="kk-KZ" w:eastAsia="ru-RU"/>
        </w:rPr>
        <w:t>"Ақсайжылуку</w:t>
      </w:r>
      <w:r>
        <w:rPr>
          <w:rFonts w:ascii="Times New Roman" w:eastAsia="Times New Roman" w:hAnsi="Times New Roman" w:cs="Times New Roman"/>
          <w:w w:val="105"/>
          <w:sz w:val="24"/>
          <w:szCs w:val="24"/>
          <w:lang w:val="kk-KZ" w:eastAsia="ru-RU"/>
        </w:rPr>
        <w:t xml:space="preserve">ат" МКК, "Жайықтеплоэнерго" АҚ, </w:t>
      </w:r>
      <w:r w:rsidRPr="00D721FA">
        <w:rPr>
          <w:rFonts w:ascii="Times New Roman" w:eastAsia="Times New Roman" w:hAnsi="Times New Roman" w:cs="Times New Roman"/>
          <w:w w:val="105"/>
          <w:sz w:val="24"/>
          <w:szCs w:val="24"/>
          <w:lang w:val="kk-KZ" w:eastAsia="ru-RU"/>
        </w:rPr>
        <w:t>"Конденсат" АҚ, "ҚазТрансОйл" АҚ, Орал мұнай құбыры басқармасы – Батыс филиалы, "Жайықмұнай" ЖШС.</w:t>
      </w:r>
    </w:p>
    <w:p w:rsidR="00797E80" w:rsidRPr="00D721FA" w:rsidRDefault="00D721FA" w:rsidP="00797E80">
      <w:pPr>
        <w:pBdr>
          <w:bottom w:val="single" w:sz="4" w:space="0" w:color="FFFFFF"/>
        </w:pBdr>
        <w:tabs>
          <w:tab w:val="left" w:pos="9923"/>
        </w:tabs>
        <w:spacing w:after="0" w:line="240" w:lineRule="auto"/>
        <w:ind w:firstLine="709"/>
        <w:jc w:val="both"/>
        <w:rPr>
          <w:rFonts w:ascii="Times New Roman" w:eastAsia="Times New Roman" w:hAnsi="Times New Roman" w:cs="Times New Roman"/>
          <w:w w:val="105"/>
          <w:sz w:val="24"/>
          <w:szCs w:val="24"/>
          <w:lang w:val="kk-KZ" w:eastAsia="ru-RU"/>
        </w:rPr>
      </w:pPr>
      <w:r w:rsidRPr="00D721FA">
        <w:rPr>
          <w:rFonts w:ascii="Times New Roman" w:eastAsia="Times New Roman" w:hAnsi="Times New Roman" w:cs="Times New Roman"/>
          <w:w w:val="105"/>
          <w:sz w:val="24"/>
          <w:szCs w:val="24"/>
          <w:lang w:val="kk-KZ" w:eastAsia="ru-RU"/>
        </w:rPr>
        <w:t>Аталған кәсіпорындардың барлығы шекті жол берілетін төгінділер нормативтерінің жобаларын әзірлеген және ағынды суларды ағызу белгіленген экологиялық лимиттерге сәйкес жүзеге асырылады.</w:t>
      </w:r>
      <w:r>
        <w:rPr>
          <w:rFonts w:ascii="Times New Roman" w:eastAsia="Times New Roman" w:hAnsi="Times New Roman" w:cs="Times New Roman"/>
          <w:w w:val="105"/>
          <w:sz w:val="24"/>
          <w:szCs w:val="24"/>
          <w:lang w:val="kk-KZ" w:eastAsia="ru-RU"/>
        </w:rPr>
        <w:t xml:space="preserve"> </w:t>
      </w:r>
      <w:r w:rsidRPr="00D721FA">
        <w:rPr>
          <w:rFonts w:ascii="Times New Roman" w:eastAsia="Times New Roman" w:hAnsi="Times New Roman" w:cs="Times New Roman"/>
          <w:w w:val="105"/>
          <w:sz w:val="24"/>
          <w:szCs w:val="24"/>
          <w:lang w:val="kk-KZ" w:eastAsia="ru-RU"/>
        </w:rPr>
        <w:t>Ағынды сулардың негізгі көлемі облыстың ірі елді мекендері — Орал және Ақсай қалаларында қалыптасады.</w:t>
      </w:r>
    </w:p>
    <w:p w:rsidR="002E694B" w:rsidRPr="00085F9C" w:rsidRDefault="008631D7" w:rsidP="002E694B">
      <w:pPr>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12.6.3. ЖЕР РЕСУРСТАРЫ</w:t>
      </w:r>
    </w:p>
    <w:p w:rsidR="002E694B" w:rsidRPr="00085F9C" w:rsidRDefault="002E694B" w:rsidP="002E694B">
      <w:pPr>
        <w:spacing w:after="0" w:line="240" w:lineRule="auto"/>
        <w:ind w:firstLine="709"/>
        <w:jc w:val="both"/>
        <w:rPr>
          <w:rFonts w:ascii="Times New Roman" w:hAnsi="Times New Roman" w:cs="Times New Roman"/>
          <w:b/>
          <w:sz w:val="24"/>
          <w:szCs w:val="24"/>
          <w:lang w:val="kk-KZ"/>
        </w:rPr>
      </w:pPr>
    </w:p>
    <w:p w:rsidR="00D721FA" w:rsidRPr="009D4EFA" w:rsidRDefault="00D721FA" w:rsidP="00D721FA">
      <w:pPr>
        <w:spacing w:after="0" w:line="240" w:lineRule="auto"/>
        <w:ind w:firstLine="709"/>
        <w:jc w:val="both"/>
        <w:rPr>
          <w:rFonts w:ascii="Times New Roman" w:hAnsi="Times New Roman" w:cs="Times New Roman"/>
          <w:b/>
          <w:bCs/>
          <w:sz w:val="24"/>
          <w:szCs w:val="24"/>
          <w:lang w:val="kk-KZ"/>
        </w:rPr>
      </w:pPr>
      <w:r w:rsidRPr="009D4EFA">
        <w:rPr>
          <w:rFonts w:ascii="Times New Roman" w:hAnsi="Times New Roman" w:cs="Times New Roman"/>
          <w:b/>
          <w:bCs/>
          <w:sz w:val="24"/>
          <w:szCs w:val="24"/>
          <w:lang w:val="kk-KZ"/>
        </w:rPr>
        <w:t>Жер қоры</w:t>
      </w:r>
    </w:p>
    <w:p w:rsidR="002E694B" w:rsidRPr="009D4EFA" w:rsidRDefault="00D721FA" w:rsidP="00D721FA">
      <w:pPr>
        <w:spacing w:after="0" w:line="240" w:lineRule="auto"/>
        <w:ind w:firstLine="709"/>
        <w:jc w:val="both"/>
        <w:rPr>
          <w:rFonts w:ascii="Times New Roman" w:hAnsi="Times New Roman" w:cs="Times New Roman"/>
          <w:bCs/>
          <w:sz w:val="24"/>
          <w:szCs w:val="24"/>
          <w:lang w:val="kk-KZ"/>
        </w:rPr>
      </w:pPr>
      <w:r w:rsidRPr="009D4EFA">
        <w:rPr>
          <w:rFonts w:ascii="Times New Roman" w:hAnsi="Times New Roman" w:cs="Times New Roman"/>
          <w:bCs/>
          <w:sz w:val="24"/>
          <w:szCs w:val="24"/>
          <w:lang w:val="kk-KZ"/>
        </w:rPr>
        <w:t>Батыс Қазақстан облысында жер қорын санаттар бойынша бөлу 12.6</w:t>
      </w:r>
      <w:r w:rsidR="00E24161">
        <w:rPr>
          <w:rFonts w:ascii="Times New Roman" w:hAnsi="Times New Roman" w:cs="Times New Roman"/>
          <w:bCs/>
          <w:sz w:val="24"/>
          <w:szCs w:val="24"/>
          <w:lang w:val="kk-KZ"/>
        </w:rPr>
        <w:t>.4</w:t>
      </w:r>
      <w:r w:rsidRPr="009D4EFA">
        <w:rPr>
          <w:rFonts w:ascii="Times New Roman" w:hAnsi="Times New Roman" w:cs="Times New Roman"/>
          <w:bCs/>
          <w:sz w:val="24"/>
          <w:szCs w:val="24"/>
          <w:lang w:val="kk-KZ"/>
        </w:rPr>
        <w:t>-кестеде келтірілген.</w:t>
      </w:r>
    </w:p>
    <w:p w:rsidR="002E694B" w:rsidRPr="00D721FA" w:rsidRDefault="002E694B" w:rsidP="002E694B">
      <w:pPr>
        <w:spacing w:after="0" w:line="240" w:lineRule="auto"/>
        <w:ind w:firstLine="709"/>
        <w:jc w:val="right"/>
        <w:rPr>
          <w:rFonts w:ascii="Times New Roman" w:hAnsi="Times New Roman" w:cs="Times New Roman"/>
          <w:b/>
          <w:bCs/>
          <w:sz w:val="24"/>
          <w:szCs w:val="24"/>
          <w:lang w:val="kk-KZ"/>
        </w:rPr>
      </w:pPr>
      <w:r w:rsidRPr="009D4EFA">
        <w:rPr>
          <w:rFonts w:ascii="Times New Roman" w:hAnsi="Times New Roman" w:cs="Times New Roman"/>
          <w:b/>
          <w:bCs/>
          <w:sz w:val="24"/>
          <w:szCs w:val="24"/>
          <w:lang w:val="kk-KZ"/>
        </w:rPr>
        <w:t xml:space="preserve"> 12.6.6</w:t>
      </w:r>
      <w:r w:rsidR="00E24161">
        <w:rPr>
          <w:rFonts w:ascii="Times New Roman" w:hAnsi="Times New Roman" w:cs="Times New Roman"/>
          <w:b/>
          <w:bCs/>
          <w:sz w:val="24"/>
          <w:szCs w:val="24"/>
          <w:lang w:val="kk-KZ"/>
        </w:rPr>
        <w:t>4</w:t>
      </w:r>
      <w:r w:rsidR="00D721FA">
        <w:rPr>
          <w:rFonts w:ascii="Times New Roman" w:hAnsi="Times New Roman" w:cs="Times New Roman"/>
          <w:b/>
          <w:bCs/>
          <w:sz w:val="24"/>
          <w:szCs w:val="24"/>
          <w:lang w:val="kk-KZ"/>
        </w:rPr>
        <w:t>-кесте</w:t>
      </w:r>
    </w:p>
    <w:p w:rsidR="002E694B" w:rsidRPr="009D4EFA" w:rsidRDefault="00D721FA" w:rsidP="00D721FA">
      <w:pPr>
        <w:tabs>
          <w:tab w:val="left" w:pos="3150"/>
          <w:tab w:val="center" w:pos="4677"/>
        </w:tabs>
        <w:spacing w:after="0" w:line="240" w:lineRule="auto"/>
        <w:jc w:val="center"/>
        <w:rPr>
          <w:rFonts w:ascii="Times New Roman" w:hAnsi="Times New Roman" w:cs="Times New Roman"/>
          <w:b/>
          <w:bCs/>
          <w:sz w:val="24"/>
          <w:szCs w:val="24"/>
          <w:lang w:val="kk-KZ"/>
        </w:rPr>
      </w:pPr>
      <w:r w:rsidRPr="009D4EFA">
        <w:rPr>
          <w:rFonts w:ascii="Times New Roman" w:hAnsi="Times New Roman" w:cs="Times New Roman"/>
          <w:b/>
          <w:bCs/>
          <w:sz w:val="24"/>
          <w:szCs w:val="24"/>
          <w:lang w:val="kk-KZ"/>
        </w:rPr>
        <w:t>Батыс Қазақстан облысында 2023-2024 жылдардағы санаттар бойынша жер бөлу, мың га</w:t>
      </w:r>
    </w:p>
    <w:tbl>
      <w:tblPr>
        <w:tblStyle w:val="aa"/>
        <w:tblW w:w="9450" w:type="dxa"/>
        <w:tblInd w:w="-7" w:type="dxa"/>
        <w:tblLook w:val="04A0" w:firstRow="1" w:lastRow="0" w:firstColumn="1" w:lastColumn="0" w:noHBand="0" w:noVBand="1"/>
      </w:tblPr>
      <w:tblGrid>
        <w:gridCol w:w="661"/>
        <w:gridCol w:w="4341"/>
        <w:gridCol w:w="2220"/>
        <w:gridCol w:w="2228"/>
      </w:tblGrid>
      <w:tr w:rsidR="002E694B" w:rsidRPr="00085F9C" w:rsidTr="00C0623E">
        <w:trPr>
          <w:trHeight w:val="274"/>
        </w:trPr>
        <w:tc>
          <w:tcPr>
            <w:tcW w:w="661" w:type="dxa"/>
            <w:tcBorders>
              <w:top w:val="single" w:sz="4" w:space="0" w:color="000000"/>
              <w:left w:val="single" w:sz="4" w:space="0" w:color="000000"/>
              <w:bottom w:val="single" w:sz="4" w:space="0" w:color="000000"/>
              <w:right w:val="single" w:sz="4" w:space="0" w:color="000000"/>
            </w:tcBorders>
            <w:hideMark/>
          </w:tcPr>
          <w:p w:rsidR="002E694B" w:rsidRPr="00085F9C" w:rsidRDefault="002E694B" w:rsidP="002E694B">
            <w:pPr>
              <w:ind w:firstLine="178"/>
              <w:jc w:val="both"/>
              <w:rPr>
                <w:rFonts w:ascii="Times New Roman" w:hAnsi="Times New Roman" w:cs="Times New Roman"/>
                <w:b/>
                <w:bCs/>
                <w:sz w:val="24"/>
                <w:szCs w:val="24"/>
                <w:lang w:val="kk-KZ"/>
              </w:rPr>
            </w:pPr>
            <w:r w:rsidRPr="00085F9C">
              <w:rPr>
                <w:rFonts w:ascii="Times New Roman" w:hAnsi="Times New Roman" w:cs="Times New Roman"/>
                <w:b/>
                <w:bCs/>
                <w:sz w:val="24"/>
                <w:szCs w:val="24"/>
              </w:rPr>
              <w:t>№</w:t>
            </w:r>
          </w:p>
        </w:tc>
        <w:tc>
          <w:tcPr>
            <w:tcW w:w="4341" w:type="dxa"/>
            <w:tcBorders>
              <w:top w:val="single" w:sz="4" w:space="0" w:color="000000"/>
              <w:left w:val="single" w:sz="4" w:space="0" w:color="000000"/>
              <w:bottom w:val="single" w:sz="4" w:space="0" w:color="000000"/>
              <w:right w:val="single" w:sz="4" w:space="0" w:color="000000"/>
            </w:tcBorders>
            <w:hideMark/>
          </w:tcPr>
          <w:p w:rsidR="002E694B" w:rsidRPr="00085F9C" w:rsidRDefault="00D721FA" w:rsidP="002E694B">
            <w:pPr>
              <w:ind w:firstLine="709"/>
              <w:jc w:val="both"/>
              <w:rPr>
                <w:rFonts w:ascii="Times New Roman" w:hAnsi="Times New Roman" w:cs="Times New Roman"/>
                <w:b/>
                <w:bCs/>
                <w:sz w:val="24"/>
                <w:szCs w:val="24"/>
                <w:lang w:val="kk-KZ"/>
              </w:rPr>
            </w:pPr>
            <w:r>
              <w:rPr>
                <w:rFonts w:ascii="Times New Roman" w:hAnsi="Times New Roman" w:cs="Times New Roman"/>
                <w:b/>
                <w:bCs/>
                <w:sz w:val="24"/>
                <w:szCs w:val="24"/>
              </w:rPr>
              <w:t>Жер санаты</w:t>
            </w:r>
          </w:p>
        </w:tc>
        <w:tc>
          <w:tcPr>
            <w:tcW w:w="2220" w:type="dxa"/>
            <w:tcBorders>
              <w:top w:val="single" w:sz="4" w:space="0" w:color="000000"/>
              <w:left w:val="single" w:sz="4" w:space="0" w:color="000000"/>
              <w:bottom w:val="single" w:sz="4" w:space="0" w:color="000000"/>
              <w:right w:val="single" w:sz="4" w:space="0" w:color="000000"/>
            </w:tcBorders>
            <w:hideMark/>
          </w:tcPr>
          <w:p w:rsidR="002E694B" w:rsidRPr="00085F9C" w:rsidRDefault="00D721FA" w:rsidP="002E694B">
            <w:pPr>
              <w:jc w:val="both"/>
              <w:rPr>
                <w:rFonts w:ascii="Times New Roman" w:hAnsi="Times New Roman" w:cs="Times New Roman"/>
                <w:b/>
                <w:bCs/>
                <w:sz w:val="24"/>
                <w:szCs w:val="24"/>
                <w:lang w:val="kk-KZ"/>
              </w:rPr>
            </w:pPr>
            <w:r>
              <w:rPr>
                <w:rFonts w:ascii="Times New Roman" w:hAnsi="Times New Roman" w:cs="Times New Roman"/>
                <w:b/>
                <w:bCs/>
                <w:sz w:val="24"/>
                <w:szCs w:val="24"/>
              </w:rPr>
              <w:t>2023 жыл</w:t>
            </w:r>
          </w:p>
        </w:tc>
        <w:tc>
          <w:tcPr>
            <w:tcW w:w="2228" w:type="dxa"/>
            <w:tcBorders>
              <w:top w:val="single" w:sz="4" w:space="0" w:color="000000"/>
              <w:left w:val="single" w:sz="4" w:space="0" w:color="000000"/>
              <w:bottom w:val="single" w:sz="4" w:space="0" w:color="000000"/>
              <w:right w:val="single" w:sz="4" w:space="0" w:color="000000"/>
            </w:tcBorders>
            <w:hideMark/>
          </w:tcPr>
          <w:p w:rsidR="002E694B" w:rsidRPr="00085F9C" w:rsidRDefault="00D721FA" w:rsidP="002E694B">
            <w:pPr>
              <w:jc w:val="both"/>
              <w:rPr>
                <w:rFonts w:ascii="Times New Roman" w:hAnsi="Times New Roman" w:cs="Times New Roman"/>
                <w:b/>
                <w:bCs/>
                <w:sz w:val="24"/>
                <w:szCs w:val="24"/>
                <w:lang w:val="kk-KZ"/>
              </w:rPr>
            </w:pPr>
            <w:r>
              <w:rPr>
                <w:rFonts w:ascii="Times New Roman" w:hAnsi="Times New Roman" w:cs="Times New Roman"/>
                <w:b/>
                <w:bCs/>
                <w:sz w:val="24"/>
                <w:szCs w:val="24"/>
                <w:lang w:val="kk-KZ"/>
              </w:rPr>
              <w:t>2024 жыл</w:t>
            </w:r>
          </w:p>
        </w:tc>
      </w:tr>
      <w:tr w:rsidR="002E694B" w:rsidRPr="00085F9C" w:rsidTr="00C0623E">
        <w:trPr>
          <w:trHeight w:val="564"/>
        </w:trPr>
        <w:tc>
          <w:tcPr>
            <w:tcW w:w="661" w:type="dxa"/>
            <w:tcBorders>
              <w:top w:val="single" w:sz="4" w:space="0" w:color="000000"/>
              <w:left w:val="single" w:sz="4" w:space="0" w:color="000000"/>
              <w:bottom w:val="single" w:sz="4" w:space="0" w:color="000000"/>
              <w:right w:val="single" w:sz="4" w:space="0" w:color="000000"/>
            </w:tcBorders>
            <w:hideMark/>
          </w:tcPr>
          <w:p w:rsidR="002E694B" w:rsidRPr="00085F9C" w:rsidRDefault="002E694B" w:rsidP="002E694B">
            <w:pPr>
              <w:ind w:firstLine="178"/>
              <w:jc w:val="both"/>
              <w:rPr>
                <w:rFonts w:ascii="Times New Roman" w:hAnsi="Times New Roman" w:cs="Times New Roman"/>
                <w:bCs/>
                <w:sz w:val="24"/>
                <w:szCs w:val="24"/>
                <w:lang w:val="kk-KZ"/>
              </w:rPr>
            </w:pPr>
            <w:r w:rsidRPr="00085F9C">
              <w:rPr>
                <w:rFonts w:ascii="Times New Roman" w:hAnsi="Times New Roman" w:cs="Times New Roman"/>
                <w:sz w:val="24"/>
                <w:szCs w:val="24"/>
              </w:rPr>
              <w:t>1</w:t>
            </w:r>
          </w:p>
        </w:tc>
        <w:tc>
          <w:tcPr>
            <w:tcW w:w="4341" w:type="dxa"/>
            <w:tcBorders>
              <w:top w:val="single" w:sz="4" w:space="0" w:color="000000"/>
              <w:left w:val="single" w:sz="4" w:space="0" w:color="000000"/>
              <w:bottom w:val="single" w:sz="4" w:space="0" w:color="000000"/>
              <w:right w:val="single" w:sz="4" w:space="0" w:color="000000"/>
            </w:tcBorders>
            <w:hideMark/>
          </w:tcPr>
          <w:p w:rsidR="002E694B" w:rsidRPr="00085F9C" w:rsidRDefault="00D721FA" w:rsidP="002E694B">
            <w:pPr>
              <w:jc w:val="both"/>
              <w:rPr>
                <w:rFonts w:ascii="Times New Roman" w:hAnsi="Times New Roman" w:cs="Times New Roman"/>
                <w:bCs/>
                <w:sz w:val="24"/>
                <w:szCs w:val="24"/>
                <w:lang w:val="kk-KZ"/>
              </w:rPr>
            </w:pPr>
            <w:r w:rsidRPr="00D721FA">
              <w:rPr>
                <w:rFonts w:ascii="Times New Roman" w:hAnsi="Times New Roman" w:cs="Times New Roman"/>
                <w:bCs/>
                <w:sz w:val="24"/>
                <w:szCs w:val="24"/>
                <w:lang w:val="kk-KZ"/>
              </w:rPr>
              <w:t>Ауыл шаруашылығы мақсатындағы жерлер</w:t>
            </w:r>
          </w:p>
        </w:tc>
        <w:tc>
          <w:tcPr>
            <w:tcW w:w="2220" w:type="dxa"/>
            <w:tcBorders>
              <w:top w:val="single" w:sz="4" w:space="0" w:color="000000"/>
              <w:left w:val="single" w:sz="4" w:space="0" w:color="000000"/>
              <w:bottom w:val="single" w:sz="4" w:space="0" w:color="000000"/>
              <w:right w:val="single" w:sz="4" w:space="0" w:color="000000"/>
            </w:tcBorders>
            <w:hideMark/>
          </w:tcPr>
          <w:p w:rsidR="002E694B" w:rsidRPr="00085F9C" w:rsidRDefault="002E694B" w:rsidP="002E694B">
            <w:pPr>
              <w:autoSpaceDE w:val="0"/>
              <w:autoSpaceDN w:val="0"/>
              <w:adjustRightInd w:val="0"/>
              <w:jc w:val="both"/>
              <w:rPr>
                <w:rFonts w:ascii="Times New Roman" w:hAnsi="Times New Roman" w:cs="Times New Roman"/>
                <w:bCs/>
                <w:sz w:val="24"/>
                <w:szCs w:val="24"/>
                <w:lang w:val="kk-KZ"/>
              </w:rPr>
            </w:pPr>
            <w:r w:rsidRPr="00085F9C">
              <w:rPr>
                <w:rFonts w:ascii="Times New Roman" w:hAnsi="Times New Roman" w:cs="Times New Roman"/>
                <w:bCs/>
                <w:sz w:val="24"/>
                <w:szCs w:val="24"/>
                <w:lang w:val="kk-KZ"/>
              </w:rPr>
              <w:t>7907,7</w:t>
            </w:r>
          </w:p>
        </w:tc>
        <w:tc>
          <w:tcPr>
            <w:tcW w:w="2228" w:type="dxa"/>
            <w:tcBorders>
              <w:top w:val="single" w:sz="4" w:space="0" w:color="000000"/>
              <w:left w:val="single" w:sz="4" w:space="0" w:color="000000"/>
              <w:bottom w:val="single" w:sz="4" w:space="0" w:color="000000"/>
              <w:right w:val="single" w:sz="4" w:space="0" w:color="000000"/>
            </w:tcBorders>
            <w:hideMark/>
          </w:tcPr>
          <w:p w:rsidR="002E694B" w:rsidRPr="00085F9C" w:rsidRDefault="002E694B" w:rsidP="002E694B">
            <w:pPr>
              <w:autoSpaceDE w:val="0"/>
              <w:autoSpaceDN w:val="0"/>
              <w:adjustRightInd w:val="0"/>
              <w:jc w:val="both"/>
              <w:rPr>
                <w:rFonts w:ascii="Times New Roman" w:hAnsi="Times New Roman" w:cs="Times New Roman"/>
                <w:bCs/>
                <w:sz w:val="24"/>
                <w:szCs w:val="24"/>
                <w:lang w:val="en-US"/>
              </w:rPr>
            </w:pPr>
            <w:r w:rsidRPr="00085F9C">
              <w:rPr>
                <w:rFonts w:ascii="Times New Roman" w:hAnsi="Times New Roman" w:cs="Times New Roman"/>
                <w:bCs/>
                <w:sz w:val="24"/>
                <w:szCs w:val="24"/>
                <w:lang w:val="en-US"/>
              </w:rPr>
              <w:t>7913</w:t>
            </w:r>
            <w:r w:rsidRPr="00085F9C">
              <w:rPr>
                <w:rFonts w:ascii="Times New Roman" w:hAnsi="Times New Roman" w:cs="Times New Roman"/>
                <w:bCs/>
                <w:sz w:val="24"/>
                <w:szCs w:val="24"/>
                <w:lang w:val="kk-KZ"/>
              </w:rPr>
              <w:t>,</w:t>
            </w:r>
            <w:r w:rsidRPr="00085F9C">
              <w:rPr>
                <w:rFonts w:ascii="Times New Roman" w:hAnsi="Times New Roman" w:cs="Times New Roman"/>
                <w:bCs/>
                <w:sz w:val="24"/>
                <w:szCs w:val="24"/>
                <w:lang w:val="en-US"/>
              </w:rPr>
              <w:t>9</w:t>
            </w:r>
          </w:p>
        </w:tc>
      </w:tr>
      <w:tr w:rsidR="002E694B" w:rsidRPr="00085F9C" w:rsidTr="00C0623E">
        <w:trPr>
          <w:trHeight w:val="274"/>
        </w:trPr>
        <w:tc>
          <w:tcPr>
            <w:tcW w:w="661" w:type="dxa"/>
            <w:tcBorders>
              <w:top w:val="single" w:sz="4" w:space="0" w:color="000000"/>
              <w:left w:val="single" w:sz="4" w:space="0" w:color="000000"/>
              <w:bottom w:val="single" w:sz="4" w:space="0" w:color="000000"/>
              <w:right w:val="single" w:sz="4" w:space="0" w:color="000000"/>
            </w:tcBorders>
            <w:hideMark/>
          </w:tcPr>
          <w:p w:rsidR="002E694B" w:rsidRPr="00085F9C" w:rsidRDefault="002E694B" w:rsidP="002E694B">
            <w:pPr>
              <w:ind w:firstLine="178"/>
              <w:jc w:val="both"/>
              <w:rPr>
                <w:rFonts w:ascii="Times New Roman" w:hAnsi="Times New Roman" w:cs="Times New Roman"/>
                <w:bCs/>
                <w:sz w:val="24"/>
                <w:szCs w:val="24"/>
                <w:lang w:val="kk-KZ"/>
              </w:rPr>
            </w:pPr>
            <w:r w:rsidRPr="00085F9C">
              <w:rPr>
                <w:rFonts w:ascii="Times New Roman" w:hAnsi="Times New Roman" w:cs="Times New Roman"/>
                <w:sz w:val="24"/>
                <w:szCs w:val="24"/>
              </w:rPr>
              <w:t>2</w:t>
            </w:r>
          </w:p>
        </w:tc>
        <w:tc>
          <w:tcPr>
            <w:tcW w:w="4341" w:type="dxa"/>
            <w:tcBorders>
              <w:top w:val="single" w:sz="4" w:space="0" w:color="000000"/>
              <w:left w:val="single" w:sz="4" w:space="0" w:color="000000"/>
              <w:bottom w:val="single" w:sz="4" w:space="0" w:color="000000"/>
              <w:right w:val="single" w:sz="4" w:space="0" w:color="000000"/>
            </w:tcBorders>
            <w:hideMark/>
          </w:tcPr>
          <w:p w:rsidR="002E694B" w:rsidRPr="00085F9C" w:rsidRDefault="00D721FA" w:rsidP="002E694B">
            <w:pPr>
              <w:jc w:val="both"/>
              <w:rPr>
                <w:rFonts w:ascii="Times New Roman" w:hAnsi="Times New Roman" w:cs="Times New Roman"/>
                <w:bCs/>
                <w:sz w:val="24"/>
                <w:szCs w:val="24"/>
                <w:lang w:val="kk-KZ"/>
              </w:rPr>
            </w:pPr>
            <w:r w:rsidRPr="00D721FA">
              <w:rPr>
                <w:rFonts w:ascii="Times New Roman" w:hAnsi="Times New Roman" w:cs="Times New Roman"/>
                <w:bCs/>
                <w:sz w:val="24"/>
                <w:szCs w:val="24"/>
                <w:lang w:val="kk-KZ"/>
              </w:rPr>
              <w:t>Елді мекендердің жерлері</w:t>
            </w:r>
          </w:p>
        </w:tc>
        <w:tc>
          <w:tcPr>
            <w:tcW w:w="2220" w:type="dxa"/>
            <w:tcBorders>
              <w:top w:val="single" w:sz="4" w:space="0" w:color="000000"/>
              <w:left w:val="single" w:sz="4" w:space="0" w:color="000000"/>
              <w:bottom w:val="single" w:sz="4" w:space="0" w:color="000000"/>
              <w:right w:val="single" w:sz="4" w:space="0" w:color="000000"/>
            </w:tcBorders>
            <w:hideMark/>
          </w:tcPr>
          <w:p w:rsidR="002E694B" w:rsidRPr="00085F9C" w:rsidRDefault="002E694B" w:rsidP="002E694B">
            <w:pPr>
              <w:autoSpaceDE w:val="0"/>
              <w:autoSpaceDN w:val="0"/>
              <w:adjustRightInd w:val="0"/>
              <w:jc w:val="both"/>
              <w:rPr>
                <w:rFonts w:ascii="Times New Roman" w:hAnsi="Times New Roman" w:cs="Times New Roman"/>
                <w:bCs/>
                <w:sz w:val="24"/>
                <w:szCs w:val="24"/>
                <w:lang w:val="kk-KZ"/>
              </w:rPr>
            </w:pPr>
            <w:r w:rsidRPr="00085F9C">
              <w:rPr>
                <w:rFonts w:ascii="Times New Roman" w:hAnsi="Times New Roman" w:cs="Times New Roman"/>
                <w:bCs/>
                <w:sz w:val="24"/>
                <w:szCs w:val="24"/>
                <w:lang w:val="kk-KZ"/>
              </w:rPr>
              <w:t>2407</w:t>
            </w:r>
          </w:p>
        </w:tc>
        <w:tc>
          <w:tcPr>
            <w:tcW w:w="2228" w:type="dxa"/>
            <w:tcBorders>
              <w:top w:val="single" w:sz="4" w:space="0" w:color="000000"/>
              <w:left w:val="single" w:sz="4" w:space="0" w:color="000000"/>
              <w:bottom w:val="single" w:sz="4" w:space="0" w:color="000000"/>
              <w:right w:val="single" w:sz="4" w:space="0" w:color="000000"/>
            </w:tcBorders>
            <w:hideMark/>
          </w:tcPr>
          <w:p w:rsidR="002E694B" w:rsidRPr="00085F9C" w:rsidRDefault="002E694B" w:rsidP="002E694B">
            <w:pPr>
              <w:autoSpaceDE w:val="0"/>
              <w:autoSpaceDN w:val="0"/>
              <w:adjustRightInd w:val="0"/>
              <w:jc w:val="both"/>
              <w:rPr>
                <w:rFonts w:ascii="Times New Roman" w:hAnsi="Times New Roman" w:cs="Times New Roman"/>
                <w:bCs/>
                <w:sz w:val="24"/>
                <w:szCs w:val="24"/>
                <w:lang w:val="en-US"/>
              </w:rPr>
            </w:pPr>
            <w:r w:rsidRPr="00085F9C">
              <w:rPr>
                <w:rFonts w:ascii="Times New Roman" w:hAnsi="Times New Roman" w:cs="Times New Roman"/>
                <w:bCs/>
                <w:sz w:val="24"/>
                <w:szCs w:val="24"/>
                <w:lang w:val="en-US"/>
              </w:rPr>
              <w:t>2422</w:t>
            </w:r>
            <w:r w:rsidRPr="00085F9C">
              <w:rPr>
                <w:rFonts w:ascii="Times New Roman" w:hAnsi="Times New Roman" w:cs="Times New Roman"/>
                <w:bCs/>
                <w:sz w:val="24"/>
                <w:szCs w:val="24"/>
                <w:lang w:val="kk-KZ"/>
              </w:rPr>
              <w:t>,</w:t>
            </w:r>
            <w:r w:rsidRPr="00085F9C">
              <w:rPr>
                <w:rFonts w:ascii="Times New Roman" w:hAnsi="Times New Roman" w:cs="Times New Roman"/>
                <w:bCs/>
                <w:sz w:val="24"/>
                <w:szCs w:val="24"/>
                <w:lang w:val="en-US"/>
              </w:rPr>
              <w:t>7</w:t>
            </w:r>
          </w:p>
        </w:tc>
      </w:tr>
      <w:tr w:rsidR="002E694B" w:rsidRPr="00085F9C" w:rsidTr="00C0623E">
        <w:trPr>
          <w:trHeight w:val="824"/>
        </w:trPr>
        <w:tc>
          <w:tcPr>
            <w:tcW w:w="661" w:type="dxa"/>
            <w:tcBorders>
              <w:top w:val="single" w:sz="4" w:space="0" w:color="000000"/>
              <w:left w:val="single" w:sz="4" w:space="0" w:color="000000"/>
              <w:bottom w:val="single" w:sz="4" w:space="0" w:color="000000"/>
              <w:right w:val="single" w:sz="4" w:space="0" w:color="000000"/>
            </w:tcBorders>
            <w:hideMark/>
          </w:tcPr>
          <w:p w:rsidR="002E694B" w:rsidRPr="00085F9C" w:rsidRDefault="002E694B" w:rsidP="002E694B">
            <w:pPr>
              <w:ind w:firstLine="178"/>
              <w:jc w:val="both"/>
              <w:rPr>
                <w:rFonts w:ascii="Times New Roman" w:hAnsi="Times New Roman" w:cs="Times New Roman"/>
                <w:bCs/>
                <w:sz w:val="24"/>
                <w:szCs w:val="24"/>
                <w:lang w:val="kk-KZ"/>
              </w:rPr>
            </w:pPr>
            <w:r w:rsidRPr="00085F9C">
              <w:rPr>
                <w:rFonts w:ascii="Times New Roman" w:hAnsi="Times New Roman" w:cs="Times New Roman"/>
                <w:sz w:val="24"/>
                <w:szCs w:val="24"/>
              </w:rPr>
              <w:t>3</w:t>
            </w:r>
          </w:p>
        </w:tc>
        <w:tc>
          <w:tcPr>
            <w:tcW w:w="4341" w:type="dxa"/>
            <w:tcBorders>
              <w:top w:val="single" w:sz="4" w:space="0" w:color="000000"/>
              <w:left w:val="single" w:sz="4" w:space="0" w:color="000000"/>
              <w:bottom w:val="single" w:sz="4" w:space="0" w:color="000000"/>
              <w:right w:val="single" w:sz="4" w:space="0" w:color="000000"/>
            </w:tcBorders>
            <w:hideMark/>
          </w:tcPr>
          <w:p w:rsidR="002E694B" w:rsidRPr="00085F9C" w:rsidRDefault="00D721FA" w:rsidP="002E694B">
            <w:pPr>
              <w:jc w:val="both"/>
              <w:rPr>
                <w:rFonts w:ascii="Times New Roman" w:hAnsi="Times New Roman" w:cs="Times New Roman"/>
                <w:bCs/>
                <w:sz w:val="24"/>
                <w:szCs w:val="24"/>
                <w:lang w:val="kk-KZ"/>
              </w:rPr>
            </w:pPr>
            <w:r w:rsidRPr="00D721FA">
              <w:rPr>
                <w:rFonts w:ascii="Times New Roman" w:hAnsi="Times New Roman" w:cs="Times New Roman"/>
                <w:bCs/>
                <w:sz w:val="24"/>
                <w:szCs w:val="24"/>
                <w:lang w:val="kk-KZ"/>
              </w:rPr>
              <w:t>Өнеркәсіп, көлік, байланыс, қорғаныс және өзге де ауыл шаруашылығы мақсатына арналмаған жерлер</w:t>
            </w:r>
          </w:p>
        </w:tc>
        <w:tc>
          <w:tcPr>
            <w:tcW w:w="2220" w:type="dxa"/>
            <w:tcBorders>
              <w:top w:val="single" w:sz="4" w:space="0" w:color="000000"/>
              <w:left w:val="single" w:sz="4" w:space="0" w:color="000000"/>
              <w:bottom w:val="single" w:sz="4" w:space="0" w:color="000000"/>
              <w:right w:val="single" w:sz="4" w:space="0" w:color="000000"/>
            </w:tcBorders>
            <w:hideMark/>
          </w:tcPr>
          <w:p w:rsidR="002E694B" w:rsidRPr="00085F9C" w:rsidRDefault="002E694B" w:rsidP="002E694B">
            <w:pPr>
              <w:autoSpaceDE w:val="0"/>
              <w:autoSpaceDN w:val="0"/>
              <w:adjustRightInd w:val="0"/>
              <w:jc w:val="both"/>
              <w:rPr>
                <w:rFonts w:ascii="Times New Roman" w:hAnsi="Times New Roman" w:cs="Times New Roman"/>
                <w:bCs/>
                <w:sz w:val="24"/>
                <w:szCs w:val="24"/>
                <w:lang w:val="kk-KZ"/>
              </w:rPr>
            </w:pPr>
            <w:r w:rsidRPr="00085F9C">
              <w:rPr>
                <w:rFonts w:ascii="Times New Roman" w:hAnsi="Times New Roman" w:cs="Times New Roman"/>
                <w:bCs/>
                <w:sz w:val="24"/>
                <w:szCs w:val="24"/>
                <w:lang w:val="kk-KZ"/>
              </w:rPr>
              <w:t>48</w:t>
            </w:r>
          </w:p>
        </w:tc>
        <w:tc>
          <w:tcPr>
            <w:tcW w:w="2228" w:type="dxa"/>
            <w:tcBorders>
              <w:top w:val="single" w:sz="4" w:space="0" w:color="000000"/>
              <w:left w:val="single" w:sz="4" w:space="0" w:color="000000"/>
              <w:bottom w:val="single" w:sz="4" w:space="0" w:color="000000"/>
              <w:right w:val="single" w:sz="4" w:space="0" w:color="000000"/>
            </w:tcBorders>
            <w:hideMark/>
          </w:tcPr>
          <w:p w:rsidR="002E694B" w:rsidRPr="00085F9C" w:rsidRDefault="002E694B" w:rsidP="002E694B">
            <w:pPr>
              <w:autoSpaceDE w:val="0"/>
              <w:autoSpaceDN w:val="0"/>
              <w:adjustRightInd w:val="0"/>
              <w:jc w:val="both"/>
              <w:rPr>
                <w:rFonts w:ascii="Times New Roman" w:hAnsi="Times New Roman" w:cs="Times New Roman"/>
                <w:bCs/>
                <w:sz w:val="24"/>
                <w:szCs w:val="24"/>
                <w:lang w:val="en-US"/>
              </w:rPr>
            </w:pPr>
            <w:r w:rsidRPr="00085F9C">
              <w:rPr>
                <w:rFonts w:ascii="Times New Roman" w:hAnsi="Times New Roman" w:cs="Times New Roman"/>
                <w:bCs/>
                <w:sz w:val="24"/>
                <w:szCs w:val="24"/>
                <w:lang w:val="en-US"/>
              </w:rPr>
              <w:t>48</w:t>
            </w:r>
            <w:r w:rsidRPr="00085F9C">
              <w:rPr>
                <w:rFonts w:ascii="Times New Roman" w:hAnsi="Times New Roman" w:cs="Times New Roman"/>
                <w:bCs/>
                <w:sz w:val="24"/>
                <w:szCs w:val="24"/>
                <w:lang w:val="kk-KZ"/>
              </w:rPr>
              <w:t>,</w:t>
            </w:r>
            <w:r w:rsidRPr="00085F9C">
              <w:rPr>
                <w:rFonts w:ascii="Times New Roman" w:hAnsi="Times New Roman" w:cs="Times New Roman"/>
                <w:bCs/>
                <w:sz w:val="24"/>
                <w:szCs w:val="24"/>
                <w:lang w:val="en-US"/>
              </w:rPr>
              <w:t>6</w:t>
            </w:r>
          </w:p>
        </w:tc>
      </w:tr>
      <w:tr w:rsidR="002E694B" w:rsidRPr="00085F9C" w:rsidTr="00C0623E">
        <w:trPr>
          <w:trHeight w:val="564"/>
        </w:trPr>
        <w:tc>
          <w:tcPr>
            <w:tcW w:w="661" w:type="dxa"/>
            <w:tcBorders>
              <w:top w:val="single" w:sz="4" w:space="0" w:color="000000"/>
              <w:left w:val="single" w:sz="4" w:space="0" w:color="000000"/>
              <w:bottom w:val="single" w:sz="4" w:space="0" w:color="000000"/>
              <w:right w:val="single" w:sz="4" w:space="0" w:color="000000"/>
            </w:tcBorders>
            <w:hideMark/>
          </w:tcPr>
          <w:p w:rsidR="002E694B" w:rsidRPr="00085F9C" w:rsidRDefault="002E694B" w:rsidP="002E694B">
            <w:pPr>
              <w:ind w:firstLine="178"/>
              <w:jc w:val="both"/>
              <w:rPr>
                <w:rFonts w:ascii="Times New Roman" w:hAnsi="Times New Roman" w:cs="Times New Roman"/>
                <w:bCs/>
                <w:sz w:val="24"/>
                <w:szCs w:val="24"/>
                <w:lang w:val="kk-KZ"/>
              </w:rPr>
            </w:pPr>
            <w:r w:rsidRPr="00085F9C">
              <w:rPr>
                <w:rFonts w:ascii="Times New Roman" w:hAnsi="Times New Roman" w:cs="Times New Roman"/>
                <w:sz w:val="24"/>
                <w:szCs w:val="24"/>
              </w:rPr>
              <w:t>4</w:t>
            </w:r>
          </w:p>
        </w:tc>
        <w:tc>
          <w:tcPr>
            <w:tcW w:w="4341" w:type="dxa"/>
            <w:tcBorders>
              <w:top w:val="single" w:sz="4" w:space="0" w:color="000000"/>
              <w:left w:val="single" w:sz="4" w:space="0" w:color="000000"/>
              <w:bottom w:val="single" w:sz="4" w:space="0" w:color="000000"/>
              <w:right w:val="single" w:sz="4" w:space="0" w:color="000000"/>
            </w:tcBorders>
            <w:hideMark/>
          </w:tcPr>
          <w:p w:rsidR="002E694B" w:rsidRPr="00085F9C" w:rsidRDefault="00D721FA" w:rsidP="00D721FA">
            <w:pPr>
              <w:jc w:val="both"/>
              <w:rPr>
                <w:rFonts w:ascii="Times New Roman" w:hAnsi="Times New Roman" w:cs="Times New Roman"/>
                <w:bCs/>
                <w:sz w:val="24"/>
                <w:szCs w:val="24"/>
                <w:lang w:val="kk-KZ"/>
              </w:rPr>
            </w:pPr>
            <w:r w:rsidRPr="00D721FA">
              <w:rPr>
                <w:rFonts w:ascii="Times New Roman" w:hAnsi="Times New Roman" w:cs="Times New Roman"/>
                <w:bCs/>
                <w:sz w:val="24"/>
                <w:szCs w:val="24"/>
                <w:lang w:val="kk-KZ"/>
              </w:rPr>
              <w:t>Ерекше қорғалатын табиғи аумақтардың жерлері</w:t>
            </w:r>
          </w:p>
        </w:tc>
        <w:tc>
          <w:tcPr>
            <w:tcW w:w="2220" w:type="dxa"/>
            <w:tcBorders>
              <w:top w:val="single" w:sz="4" w:space="0" w:color="000000"/>
              <w:left w:val="single" w:sz="4" w:space="0" w:color="000000"/>
              <w:bottom w:val="single" w:sz="4" w:space="0" w:color="000000"/>
              <w:right w:val="single" w:sz="4" w:space="0" w:color="000000"/>
            </w:tcBorders>
            <w:hideMark/>
          </w:tcPr>
          <w:p w:rsidR="002E694B" w:rsidRPr="00085F9C" w:rsidRDefault="002E694B" w:rsidP="002E694B">
            <w:pPr>
              <w:autoSpaceDE w:val="0"/>
              <w:autoSpaceDN w:val="0"/>
              <w:adjustRightInd w:val="0"/>
              <w:jc w:val="both"/>
              <w:rPr>
                <w:rFonts w:ascii="Times New Roman" w:hAnsi="Times New Roman" w:cs="Times New Roman"/>
                <w:bCs/>
                <w:sz w:val="24"/>
                <w:szCs w:val="24"/>
                <w:lang w:val="kk-KZ"/>
              </w:rPr>
            </w:pPr>
            <w:r w:rsidRPr="00085F9C">
              <w:rPr>
                <w:rFonts w:ascii="Times New Roman" w:hAnsi="Times New Roman" w:cs="Times New Roman"/>
                <w:bCs/>
                <w:sz w:val="24"/>
                <w:szCs w:val="24"/>
                <w:lang w:val="kk-KZ"/>
              </w:rPr>
              <w:t>355,5</w:t>
            </w:r>
          </w:p>
        </w:tc>
        <w:tc>
          <w:tcPr>
            <w:tcW w:w="2228" w:type="dxa"/>
            <w:tcBorders>
              <w:top w:val="single" w:sz="4" w:space="0" w:color="000000"/>
              <w:left w:val="single" w:sz="4" w:space="0" w:color="000000"/>
              <w:bottom w:val="single" w:sz="4" w:space="0" w:color="000000"/>
              <w:right w:val="single" w:sz="4" w:space="0" w:color="000000"/>
            </w:tcBorders>
            <w:hideMark/>
          </w:tcPr>
          <w:p w:rsidR="002E694B" w:rsidRPr="00085F9C" w:rsidRDefault="002E694B" w:rsidP="002E694B">
            <w:pPr>
              <w:autoSpaceDE w:val="0"/>
              <w:autoSpaceDN w:val="0"/>
              <w:adjustRightInd w:val="0"/>
              <w:jc w:val="both"/>
              <w:rPr>
                <w:rFonts w:ascii="Times New Roman" w:hAnsi="Times New Roman" w:cs="Times New Roman"/>
                <w:bCs/>
                <w:sz w:val="24"/>
                <w:szCs w:val="24"/>
                <w:lang w:val="kk-KZ"/>
              </w:rPr>
            </w:pPr>
            <w:r w:rsidRPr="00085F9C">
              <w:rPr>
                <w:rFonts w:ascii="Times New Roman" w:hAnsi="Times New Roman" w:cs="Times New Roman"/>
                <w:bCs/>
                <w:sz w:val="24"/>
                <w:szCs w:val="24"/>
                <w:lang w:val="en-US"/>
              </w:rPr>
              <w:t>355</w:t>
            </w:r>
            <w:r w:rsidRPr="00085F9C">
              <w:rPr>
                <w:rFonts w:ascii="Times New Roman" w:hAnsi="Times New Roman" w:cs="Times New Roman"/>
                <w:bCs/>
                <w:sz w:val="24"/>
                <w:szCs w:val="24"/>
                <w:lang w:val="kk-KZ"/>
              </w:rPr>
              <w:t>,5</w:t>
            </w:r>
          </w:p>
        </w:tc>
      </w:tr>
      <w:tr w:rsidR="002E694B" w:rsidRPr="00085F9C" w:rsidTr="00C0623E">
        <w:trPr>
          <w:trHeight w:val="274"/>
        </w:trPr>
        <w:tc>
          <w:tcPr>
            <w:tcW w:w="661" w:type="dxa"/>
            <w:tcBorders>
              <w:top w:val="single" w:sz="4" w:space="0" w:color="000000"/>
              <w:left w:val="single" w:sz="4" w:space="0" w:color="000000"/>
              <w:bottom w:val="single" w:sz="4" w:space="0" w:color="000000"/>
              <w:right w:val="single" w:sz="4" w:space="0" w:color="000000"/>
            </w:tcBorders>
            <w:hideMark/>
          </w:tcPr>
          <w:p w:rsidR="002E694B" w:rsidRPr="00085F9C" w:rsidRDefault="002E694B" w:rsidP="002E694B">
            <w:pPr>
              <w:ind w:firstLine="178"/>
              <w:jc w:val="both"/>
              <w:rPr>
                <w:rFonts w:ascii="Times New Roman" w:hAnsi="Times New Roman" w:cs="Times New Roman"/>
                <w:bCs/>
                <w:sz w:val="24"/>
                <w:szCs w:val="24"/>
                <w:lang w:val="kk-KZ"/>
              </w:rPr>
            </w:pPr>
            <w:r w:rsidRPr="00085F9C">
              <w:rPr>
                <w:rFonts w:ascii="Times New Roman" w:hAnsi="Times New Roman" w:cs="Times New Roman"/>
                <w:sz w:val="24"/>
                <w:szCs w:val="24"/>
              </w:rPr>
              <w:t>5</w:t>
            </w:r>
          </w:p>
        </w:tc>
        <w:tc>
          <w:tcPr>
            <w:tcW w:w="4341" w:type="dxa"/>
            <w:tcBorders>
              <w:top w:val="single" w:sz="4" w:space="0" w:color="000000"/>
              <w:left w:val="single" w:sz="4" w:space="0" w:color="000000"/>
              <w:bottom w:val="single" w:sz="4" w:space="0" w:color="000000"/>
              <w:right w:val="single" w:sz="4" w:space="0" w:color="000000"/>
            </w:tcBorders>
            <w:hideMark/>
          </w:tcPr>
          <w:p w:rsidR="002E694B" w:rsidRPr="00085F9C" w:rsidRDefault="00D721FA" w:rsidP="002E694B">
            <w:pPr>
              <w:jc w:val="both"/>
              <w:rPr>
                <w:rFonts w:ascii="Times New Roman" w:hAnsi="Times New Roman" w:cs="Times New Roman"/>
                <w:bCs/>
                <w:sz w:val="24"/>
                <w:szCs w:val="24"/>
                <w:lang w:val="kk-KZ"/>
              </w:rPr>
            </w:pPr>
            <w:r w:rsidRPr="00D721FA">
              <w:rPr>
                <w:rFonts w:ascii="Times New Roman" w:hAnsi="Times New Roman" w:cs="Times New Roman"/>
                <w:bCs/>
                <w:sz w:val="24"/>
                <w:szCs w:val="24"/>
                <w:lang w:val="kk-KZ"/>
              </w:rPr>
              <w:t>Орман қорының жерлері</w:t>
            </w:r>
          </w:p>
        </w:tc>
        <w:tc>
          <w:tcPr>
            <w:tcW w:w="2220" w:type="dxa"/>
            <w:tcBorders>
              <w:top w:val="single" w:sz="4" w:space="0" w:color="000000"/>
              <w:left w:val="single" w:sz="4" w:space="0" w:color="000000"/>
              <w:bottom w:val="single" w:sz="4" w:space="0" w:color="000000"/>
              <w:right w:val="single" w:sz="4" w:space="0" w:color="000000"/>
            </w:tcBorders>
            <w:hideMark/>
          </w:tcPr>
          <w:p w:rsidR="002E694B" w:rsidRPr="00085F9C" w:rsidRDefault="002E694B" w:rsidP="002E694B">
            <w:pPr>
              <w:autoSpaceDE w:val="0"/>
              <w:autoSpaceDN w:val="0"/>
              <w:adjustRightInd w:val="0"/>
              <w:jc w:val="both"/>
              <w:rPr>
                <w:rFonts w:ascii="Times New Roman" w:hAnsi="Times New Roman" w:cs="Times New Roman"/>
                <w:bCs/>
                <w:sz w:val="24"/>
                <w:szCs w:val="24"/>
                <w:lang w:val="kk-KZ"/>
              </w:rPr>
            </w:pPr>
            <w:r w:rsidRPr="00085F9C">
              <w:rPr>
                <w:rFonts w:ascii="Times New Roman" w:hAnsi="Times New Roman" w:cs="Times New Roman"/>
                <w:bCs/>
                <w:sz w:val="24"/>
                <w:szCs w:val="24"/>
                <w:lang w:val="kk-KZ"/>
              </w:rPr>
              <w:t>217</w:t>
            </w:r>
          </w:p>
        </w:tc>
        <w:tc>
          <w:tcPr>
            <w:tcW w:w="2228" w:type="dxa"/>
            <w:tcBorders>
              <w:top w:val="single" w:sz="4" w:space="0" w:color="000000"/>
              <w:left w:val="single" w:sz="4" w:space="0" w:color="000000"/>
              <w:bottom w:val="single" w:sz="4" w:space="0" w:color="000000"/>
              <w:right w:val="single" w:sz="4" w:space="0" w:color="000000"/>
            </w:tcBorders>
            <w:hideMark/>
          </w:tcPr>
          <w:p w:rsidR="002E694B" w:rsidRPr="00085F9C" w:rsidRDefault="002E694B" w:rsidP="002E694B">
            <w:pPr>
              <w:autoSpaceDE w:val="0"/>
              <w:autoSpaceDN w:val="0"/>
              <w:adjustRightInd w:val="0"/>
              <w:jc w:val="both"/>
              <w:rPr>
                <w:rFonts w:ascii="Times New Roman" w:hAnsi="Times New Roman" w:cs="Times New Roman"/>
                <w:bCs/>
                <w:sz w:val="24"/>
                <w:szCs w:val="24"/>
                <w:lang w:val="kk-KZ"/>
              </w:rPr>
            </w:pPr>
            <w:r w:rsidRPr="00085F9C">
              <w:rPr>
                <w:rFonts w:ascii="Times New Roman" w:hAnsi="Times New Roman" w:cs="Times New Roman"/>
                <w:bCs/>
                <w:sz w:val="24"/>
                <w:szCs w:val="24"/>
                <w:lang w:val="kk-KZ"/>
              </w:rPr>
              <w:t>222,3</w:t>
            </w:r>
          </w:p>
        </w:tc>
      </w:tr>
      <w:tr w:rsidR="002E694B" w:rsidRPr="00085F9C" w:rsidTr="00C0623E">
        <w:trPr>
          <w:trHeight w:val="274"/>
        </w:trPr>
        <w:tc>
          <w:tcPr>
            <w:tcW w:w="661" w:type="dxa"/>
            <w:tcBorders>
              <w:top w:val="single" w:sz="4" w:space="0" w:color="000000"/>
              <w:left w:val="single" w:sz="4" w:space="0" w:color="000000"/>
              <w:bottom w:val="single" w:sz="4" w:space="0" w:color="000000"/>
              <w:right w:val="single" w:sz="4" w:space="0" w:color="000000"/>
            </w:tcBorders>
            <w:hideMark/>
          </w:tcPr>
          <w:p w:rsidR="002E694B" w:rsidRPr="00085F9C" w:rsidRDefault="002E694B" w:rsidP="002E694B">
            <w:pPr>
              <w:ind w:firstLine="178"/>
              <w:jc w:val="both"/>
              <w:rPr>
                <w:rFonts w:ascii="Times New Roman" w:hAnsi="Times New Roman" w:cs="Times New Roman"/>
                <w:bCs/>
                <w:sz w:val="24"/>
                <w:szCs w:val="24"/>
                <w:lang w:val="kk-KZ"/>
              </w:rPr>
            </w:pPr>
            <w:r w:rsidRPr="00085F9C">
              <w:rPr>
                <w:rFonts w:ascii="Times New Roman" w:hAnsi="Times New Roman" w:cs="Times New Roman"/>
                <w:sz w:val="24"/>
                <w:szCs w:val="24"/>
              </w:rPr>
              <w:t>6</w:t>
            </w:r>
          </w:p>
        </w:tc>
        <w:tc>
          <w:tcPr>
            <w:tcW w:w="4341" w:type="dxa"/>
            <w:tcBorders>
              <w:top w:val="single" w:sz="4" w:space="0" w:color="000000"/>
              <w:left w:val="single" w:sz="4" w:space="0" w:color="000000"/>
              <w:bottom w:val="single" w:sz="4" w:space="0" w:color="000000"/>
              <w:right w:val="single" w:sz="4" w:space="0" w:color="000000"/>
            </w:tcBorders>
            <w:hideMark/>
          </w:tcPr>
          <w:p w:rsidR="002E694B" w:rsidRPr="00085F9C" w:rsidRDefault="00D721FA" w:rsidP="002E694B">
            <w:pPr>
              <w:jc w:val="both"/>
              <w:rPr>
                <w:rFonts w:ascii="Times New Roman" w:hAnsi="Times New Roman" w:cs="Times New Roman"/>
                <w:bCs/>
                <w:sz w:val="24"/>
                <w:szCs w:val="24"/>
                <w:lang w:val="kk-KZ"/>
              </w:rPr>
            </w:pPr>
            <w:r w:rsidRPr="00D721FA">
              <w:rPr>
                <w:rFonts w:ascii="Times New Roman" w:hAnsi="Times New Roman" w:cs="Times New Roman"/>
                <w:bCs/>
                <w:sz w:val="24"/>
                <w:szCs w:val="24"/>
                <w:lang w:val="kk-KZ"/>
              </w:rPr>
              <w:t>Су қорының жерлері</w:t>
            </w:r>
          </w:p>
        </w:tc>
        <w:tc>
          <w:tcPr>
            <w:tcW w:w="2220" w:type="dxa"/>
            <w:tcBorders>
              <w:top w:val="single" w:sz="4" w:space="0" w:color="000000"/>
              <w:left w:val="single" w:sz="4" w:space="0" w:color="000000"/>
              <w:bottom w:val="single" w:sz="4" w:space="0" w:color="000000"/>
              <w:right w:val="single" w:sz="4" w:space="0" w:color="000000"/>
            </w:tcBorders>
            <w:hideMark/>
          </w:tcPr>
          <w:p w:rsidR="002E694B" w:rsidRPr="00085F9C" w:rsidRDefault="002E694B" w:rsidP="002E694B">
            <w:pPr>
              <w:autoSpaceDE w:val="0"/>
              <w:autoSpaceDN w:val="0"/>
              <w:adjustRightInd w:val="0"/>
              <w:jc w:val="both"/>
              <w:rPr>
                <w:rFonts w:ascii="Times New Roman" w:hAnsi="Times New Roman" w:cs="Times New Roman"/>
                <w:bCs/>
                <w:sz w:val="24"/>
                <w:szCs w:val="24"/>
                <w:lang w:val="kk-KZ"/>
              </w:rPr>
            </w:pPr>
            <w:r w:rsidRPr="00085F9C">
              <w:rPr>
                <w:rFonts w:ascii="Times New Roman" w:hAnsi="Times New Roman" w:cs="Times New Roman"/>
                <w:bCs/>
                <w:sz w:val="24"/>
                <w:szCs w:val="24"/>
                <w:lang w:val="kk-KZ"/>
              </w:rPr>
              <w:t>81,5</w:t>
            </w:r>
          </w:p>
        </w:tc>
        <w:tc>
          <w:tcPr>
            <w:tcW w:w="2228" w:type="dxa"/>
            <w:tcBorders>
              <w:top w:val="single" w:sz="4" w:space="0" w:color="000000"/>
              <w:left w:val="single" w:sz="4" w:space="0" w:color="000000"/>
              <w:bottom w:val="single" w:sz="4" w:space="0" w:color="000000"/>
              <w:right w:val="single" w:sz="4" w:space="0" w:color="000000"/>
            </w:tcBorders>
            <w:hideMark/>
          </w:tcPr>
          <w:p w:rsidR="002E694B" w:rsidRPr="00085F9C" w:rsidRDefault="002E694B" w:rsidP="002E694B">
            <w:pPr>
              <w:autoSpaceDE w:val="0"/>
              <w:autoSpaceDN w:val="0"/>
              <w:adjustRightInd w:val="0"/>
              <w:jc w:val="both"/>
              <w:rPr>
                <w:rFonts w:ascii="Times New Roman" w:hAnsi="Times New Roman" w:cs="Times New Roman"/>
                <w:bCs/>
                <w:sz w:val="24"/>
                <w:szCs w:val="24"/>
                <w:lang w:val="kk-KZ"/>
              </w:rPr>
            </w:pPr>
            <w:r w:rsidRPr="00085F9C">
              <w:rPr>
                <w:rFonts w:ascii="Times New Roman" w:hAnsi="Times New Roman" w:cs="Times New Roman"/>
                <w:bCs/>
                <w:sz w:val="24"/>
                <w:szCs w:val="24"/>
                <w:lang w:val="kk-KZ"/>
              </w:rPr>
              <w:t>81,5</w:t>
            </w:r>
          </w:p>
        </w:tc>
      </w:tr>
      <w:tr w:rsidR="002E694B" w:rsidRPr="00085F9C" w:rsidTr="00C0623E">
        <w:trPr>
          <w:trHeight w:val="204"/>
        </w:trPr>
        <w:tc>
          <w:tcPr>
            <w:tcW w:w="661" w:type="dxa"/>
            <w:tcBorders>
              <w:top w:val="single" w:sz="4" w:space="0" w:color="000000"/>
              <w:left w:val="single" w:sz="4" w:space="0" w:color="000000"/>
              <w:bottom w:val="single" w:sz="4" w:space="0" w:color="000000"/>
              <w:right w:val="single" w:sz="4" w:space="0" w:color="000000"/>
            </w:tcBorders>
            <w:hideMark/>
          </w:tcPr>
          <w:p w:rsidR="002E694B" w:rsidRPr="00085F9C" w:rsidRDefault="002E694B" w:rsidP="002E694B">
            <w:pPr>
              <w:ind w:firstLine="178"/>
              <w:jc w:val="both"/>
              <w:rPr>
                <w:rFonts w:ascii="Times New Roman" w:hAnsi="Times New Roman" w:cs="Times New Roman"/>
                <w:bCs/>
                <w:sz w:val="24"/>
                <w:szCs w:val="24"/>
                <w:lang w:val="kk-KZ"/>
              </w:rPr>
            </w:pPr>
            <w:r w:rsidRPr="00085F9C">
              <w:rPr>
                <w:rFonts w:ascii="Times New Roman" w:hAnsi="Times New Roman" w:cs="Times New Roman"/>
                <w:sz w:val="24"/>
                <w:szCs w:val="24"/>
              </w:rPr>
              <w:t>7</w:t>
            </w:r>
          </w:p>
        </w:tc>
        <w:tc>
          <w:tcPr>
            <w:tcW w:w="4341" w:type="dxa"/>
            <w:tcBorders>
              <w:top w:val="single" w:sz="4" w:space="0" w:color="000000"/>
              <w:left w:val="single" w:sz="4" w:space="0" w:color="000000"/>
              <w:bottom w:val="single" w:sz="4" w:space="0" w:color="000000"/>
              <w:right w:val="single" w:sz="4" w:space="0" w:color="000000"/>
            </w:tcBorders>
            <w:hideMark/>
          </w:tcPr>
          <w:p w:rsidR="002E694B" w:rsidRPr="00085F9C" w:rsidRDefault="00D721FA" w:rsidP="002E694B">
            <w:pPr>
              <w:jc w:val="both"/>
              <w:rPr>
                <w:rFonts w:ascii="Times New Roman" w:hAnsi="Times New Roman" w:cs="Times New Roman"/>
                <w:bCs/>
                <w:sz w:val="24"/>
                <w:szCs w:val="24"/>
                <w:lang w:val="kk-KZ"/>
              </w:rPr>
            </w:pPr>
            <w:r w:rsidRPr="00D721FA">
              <w:rPr>
                <w:rFonts w:ascii="Times New Roman" w:hAnsi="Times New Roman" w:cs="Times New Roman"/>
                <w:bCs/>
                <w:sz w:val="24"/>
                <w:szCs w:val="24"/>
                <w:lang w:val="kk-KZ"/>
              </w:rPr>
              <w:t>Қордағы жерлер</w:t>
            </w:r>
          </w:p>
        </w:tc>
        <w:tc>
          <w:tcPr>
            <w:tcW w:w="2220" w:type="dxa"/>
            <w:tcBorders>
              <w:top w:val="single" w:sz="4" w:space="0" w:color="000000"/>
              <w:left w:val="single" w:sz="4" w:space="0" w:color="000000"/>
              <w:bottom w:val="single" w:sz="4" w:space="0" w:color="000000"/>
              <w:right w:val="single" w:sz="4" w:space="0" w:color="000000"/>
            </w:tcBorders>
            <w:hideMark/>
          </w:tcPr>
          <w:p w:rsidR="002E694B" w:rsidRPr="00085F9C" w:rsidRDefault="002E694B" w:rsidP="002E694B">
            <w:pPr>
              <w:autoSpaceDE w:val="0"/>
              <w:autoSpaceDN w:val="0"/>
              <w:adjustRightInd w:val="0"/>
              <w:jc w:val="both"/>
              <w:rPr>
                <w:rFonts w:ascii="Times New Roman" w:hAnsi="Times New Roman" w:cs="Times New Roman"/>
                <w:bCs/>
                <w:sz w:val="24"/>
                <w:szCs w:val="24"/>
                <w:lang w:val="kk-KZ"/>
              </w:rPr>
            </w:pPr>
            <w:r w:rsidRPr="00085F9C">
              <w:rPr>
                <w:rFonts w:ascii="Times New Roman" w:hAnsi="Times New Roman" w:cs="Times New Roman"/>
                <w:bCs/>
                <w:sz w:val="24"/>
                <w:szCs w:val="24"/>
                <w:lang w:val="kk-KZ"/>
              </w:rPr>
              <w:t>2653,5</w:t>
            </w:r>
          </w:p>
        </w:tc>
        <w:tc>
          <w:tcPr>
            <w:tcW w:w="2228" w:type="dxa"/>
            <w:tcBorders>
              <w:top w:val="single" w:sz="4" w:space="0" w:color="000000"/>
              <w:left w:val="single" w:sz="4" w:space="0" w:color="000000"/>
              <w:bottom w:val="single" w:sz="4" w:space="0" w:color="000000"/>
              <w:right w:val="single" w:sz="4" w:space="0" w:color="000000"/>
            </w:tcBorders>
            <w:hideMark/>
          </w:tcPr>
          <w:p w:rsidR="002E694B" w:rsidRPr="00085F9C" w:rsidRDefault="002E694B" w:rsidP="002E694B">
            <w:pPr>
              <w:autoSpaceDE w:val="0"/>
              <w:autoSpaceDN w:val="0"/>
              <w:adjustRightInd w:val="0"/>
              <w:jc w:val="both"/>
              <w:rPr>
                <w:rFonts w:ascii="Times New Roman" w:hAnsi="Times New Roman" w:cs="Times New Roman"/>
                <w:bCs/>
                <w:sz w:val="24"/>
                <w:szCs w:val="24"/>
                <w:lang w:val="kk-KZ"/>
              </w:rPr>
            </w:pPr>
            <w:r w:rsidRPr="00085F9C">
              <w:rPr>
                <w:rFonts w:ascii="Times New Roman" w:hAnsi="Times New Roman" w:cs="Times New Roman"/>
                <w:bCs/>
                <w:sz w:val="24"/>
                <w:szCs w:val="24"/>
                <w:lang w:val="kk-KZ"/>
              </w:rPr>
              <w:t>2625,7</w:t>
            </w:r>
          </w:p>
        </w:tc>
      </w:tr>
      <w:tr w:rsidR="002E694B" w:rsidRPr="00085F9C" w:rsidTr="00C272AE">
        <w:trPr>
          <w:trHeight w:val="309"/>
        </w:trPr>
        <w:tc>
          <w:tcPr>
            <w:tcW w:w="5002" w:type="dxa"/>
            <w:gridSpan w:val="2"/>
            <w:tcBorders>
              <w:top w:val="single" w:sz="4" w:space="0" w:color="000000"/>
              <w:left w:val="single" w:sz="4" w:space="0" w:color="000000"/>
              <w:bottom w:val="single" w:sz="4" w:space="0" w:color="000000"/>
              <w:right w:val="single" w:sz="4" w:space="0" w:color="000000"/>
            </w:tcBorders>
            <w:hideMark/>
          </w:tcPr>
          <w:p w:rsidR="002E694B" w:rsidRPr="00085F9C" w:rsidRDefault="00D721FA" w:rsidP="002E694B">
            <w:pPr>
              <w:jc w:val="both"/>
              <w:rPr>
                <w:rFonts w:ascii="Times New Roman" w:hAnsi="Times New Roman" w:cs="Times New Roman"/>
                <w:b/>
                <w:bCs/>
                <w:sz w:val="24"/>
                <w:szCs w:val="24"/>
                <w:lang w:val="kk-KZ"/>
              </w:rPr>
            </w:pPr>
            <w:r>
              <w:rPr>
                <w:rFonts w:ascii="Times New Roman" w:hAnsi="Times New Roman" w:cs="Times New Roman"/>
                <w:b/>
                <w:sz w:val="24"/>
                <w:szCs w:val="24"/>
              </w:rPr>
              <w:t>Барлығы</w:t>
            </w:r>
            <w:r w:rsidR="002E694B" w:rsidRPr="00085F9C">
              <w:rPr>
                <w:rFonts w:ascii="Times New Roman" w:hAnsi="Times New Roman" w:cs="Times New Roman"/>
                <w:b/>
                <w:sz w:val="24"/>
                <w:szCs w:val="24"/>
              </w:rPr>
              <w:t>:</w:t>
            </w:r>
          </w:p>
        </w:tc>
        <w:tc>
          <w:tcPr>
            <w:tcW w:w="2220" w:type="dxa"/>
            <w:tcBorders>
              <w:top w:val="single" w:sz="4" w:space="0" w:color="000000"/>
              <w:left w:val="single" w:sz="4" w:space="0" w:color="000000"/>
              <w:bottom w:val="single" w:sz="4" w:space="0" w:color="000000"/>
              <w:right w:val="single" w:sz="4" w:space="0" w:color="000000"/>
            </w:tcBorders>
            <w:hideMark/>
          </w:tcPr>
          <w:p w:rsidR="002E694B" w:rsidRPr="00C272AE" w:rsidRDefault="00C272AE" w:rsidP="00C272AE">
            <w:pPr>
              <w:jc w:val="both"/>
              <w:rPr>
                <w:rFonts w:ascii="Times New Roman" w:hAnsi="Times New Roman" w:cs="Times New Roman"/>
                <w:b/>
                <w:sz w:val="24"/>
                <w:szCs w:val="24"/>
              </w:rPr>
            </w:pPr>
            <w:r>
              <w:rPr>
                <w:rFonts w:ascii="Times New Roman" w:hAnsi="Times New Roman" w:cs="Times New Roman"/>
                <w:b/>
                <w:sz w:val="24"/>
                <w:szCs w:val="24"/>
              </w:rPr>
              <w:t>13 670,2</w:t>
            </w:r>
          </w:p>
        </w:tc>
        <w:tc>
          <w:tcPr>
            <w:tcW w:w="2228" w:type="dxa"/>
            <w:tcBorders>
              <w:top w:val="single" w:sz="4" w:space="0" w:color="000000"/>
              <w:left w:val="single" w:sz="4" w:space="0" w:color="000000"/>
              <w:bottom w:val="single" w:sz="4" w:space="0" w:color="000000"/>
              <w:right w:val="single" w:sz="4" w:space="0" w:color="000000"/>
            </w:tcBorders>
            <w:hideMark/>
          </w:tcPr>
          <w:p w:rsidR="002E694B" w:rsidRPr="00085F9C" w:rsidRDefault="002E694B" w:rsidP="002E694B">
            <w:pPr>
              <w:autoSpaceDE w:val="0"/>
              <w:autoSpaceDN w:val="0"/>
              <w:adjustRightInd w:val="0"/>
              <w:jc w:val="both"/>
              <w:rPr>
                <w:rFonts w:ascii="Times New Roman" w:hAnsi="Times New Roman" w:cs="Times New Roman"/>
                <w:b/>
                <w:sz w:val="24"/>
                <w:szCs w:val="24"/>
                <w:lang w:val="kk-KZ"/>
              </w:rPr>
            </w:pPr>
            <w:r w:rsidRPr="00085F9C">
              <w:rPr>
                <w:rFonts w:ascii="Times New Roman" w:hAnsi="Times New Roman" w:cs="Times New Roman"/>
                <w:b/>
                <w:sz w:val="24"/>
                <w:szCs w:val="24"/>
                <w:lang w:val="kk-KZ"/>
              </w:rPr>
              <w:t>13670,2</w:t>
            </w:r>
          </w:p>
        </w:tc>
      </w:tr>
    </w:tbl>
    <w:p w:rsidR="00E24161" w:rsidRPr="00E24161" w:rsidRDefault="00E24161" w:rsidP="00D721FA">
      <w:pPr>
        <w:spacing w:after="0" w:line="240" w:lineRule="auto"/>
        <w:jc w:val="center"/>
        <w:rPr>
          <w:rFonts w:ascii="Times New Roman" w:hAnsi="Times New Roman" w:cs="Times New Roman"/>
          <w:i/>
          <w:sz w:val="24"/>
          <w:szCs w:val="24"/>
          <w:lang w:val="kk-KZ"/>
        </w:rPr>
      </w:pPr>
      <w:r w:rsidRPr="00F035F4">
        <w:rPr>
          <w:rFonts w:ascii="Times New Roman" w:hAnsi="Times New Roman" w:cs="Times New Roman"/>
          <w:b/>
          <w:i/>
          <w:sz w:val="24"/>
          <w:szCs w:val="24"/>
          <w:lang w:val="kk-KZ"/>
        </w:rPr>
        <w:t xml:space="preserve">Ескерту: </w:t>
      </w:r>
      <w:r>
        <w:rPr>
          <w:rFonts w:ascii="Times New Roman" w:hAnsi="Times New Roman" w:cs="Times New Roman"/>
          <w:i/>
          <w:sz w:val="24"/>
          <w:szCs w:val="24"/>
          <w:lang w:val="kk-KZ"/>
        </w:rPr>
        <w:t>"Ж</w:t>
      </w:r>
      <w:r w:rsidRPr="00E24161">
        <w:rPr>
          <w:rFonts w:ascii="Times New Roman" w:hAnsi="Times New Roman" w:cs="Times New Roman"/>
          <w:i/>
          <w:sz w:val="24"/>
          <w:szCs w:val="24"/>
          <w:lang w:val="kk-KZ"/>
        </w:rPr>
        <w:t>иыны" жолы бойынша басқа мемлекеттер пайдаланатын жерлерді есепке алмағанда.</w:t>
      </w:r>
    </w:p>
    <w:p w:rsidR="002E694B" w:rsidRPr="00085F9C" w:rsidRDefault="009D4663" w:rsidP="00D721FA">
      <w:pPr>
        <w:spacing w:after="0" w:line="240" w:lineRule="auto"/>
        <w:jc w:val="center"/>
        <w:rPr>
          <w:rFonts w:ascii="Times New Roman" w:hAnsi="Times New Roman" w:cs="Times New Roman"/>
          <w:i/>
          <w:sz w:val="24"/>
          <w:szCs w:val="24"/>
          <w:lang w:val="kk-KZ"/>
        </w:rPr>
      </w:pPr>
      <w:r w:rsidRPr="009D4663">
        <w:rPr>
          <w:rFonts w:ascii="Times New Roman" w:hAnsi="Times New Roman" w:cs="Times New Roman"/>
          <w:i/>
          <w:sz w:val="24"/>
          <w:szCs w:val="24"/>
          <w:lang w:val="kk-KZ"/>
        </w:rPr>
        <w:t>Дереккөз: ҚР АШМ Ж</w:t>
      </w:r>
      <w:r>
        <w:rPr>
          <w:rFonts w:ascii="Times New Roman" w:hAnsi="Times New Roman" w:cs="Times New Roman"/>
          <w:i/>
          <w:sz w:val="24"/>
          <w:szCs w:val="24"/>
          <w:lang w:val="kk-KZ"/>
        </w:rPr>
        <w:t>ер ресурстарын басқару комитеті</w:t>
      </w:r>
      <w:r w:rsidR="00E24161">
        <w:rPr>
          <w:rFonts w:ascii="Times New Roman" w:hAnsi="Times New Roman" w:cs="Times New Roman"/>
          <w:i/>
          <w:sz w:val="24"/>
          <w:szCs w:val="24"/>
          <w:lang w:val="kk-KZ"/>
        </w:rPr>
        <w:t>.</w:t>
      </w:r>
    </w:p>
    <w:p w:rsidR="009D4663" w:rsidRPr="009D4663" w:rsidRDefault="009D4663" w:rsidP="009D4663">
      <w:pPr>
        <w:pBdr>
          <w:bottom w:val="single" w:sz="4" w:space="5" w:color="FFFFFF"/>
        </w:pBdr>
        <w:autoSpaceDE w:val="0"/>
        <w:autoSpaceDN w:val="0"/>
        <w:adjustRightInd w:val="0"/>
        <w:spacing w:after="0" w:line="240" w:lineRule="auto"/>
        <w:ind w:firstLine="709"/>
        <w:jc w:val="both"/>
        <w:rPr>
          <w:rFonts w:ascii="Times New Roman" w:hAnsi="Times New Roman" w:cs="Times New Roman"/>
          <w:sz w:val="24"/>
          <w:szCs w:val="24"/>
          <w:lang w:val="kk-KZ"/>
        </w:rPr>
      </w:pPr>
      <w:r w:rsidRPr="009D4663">
        <w:rPr>
          <w:rFonts w:ascii="Times New Roman" w:hAnsi="Times New Roman" w:cs="Times New Roman"/>
          <w:sz w:val="24"/>
          <w:szCs w:val="24"/>
          <w:lang w:val="kk-KZ"/>
        </w:rPr>
        <w:t xml:space="preserve">Батыс Қазақстан облысында ауыл шаруашылығы мақсатындағы жерлердің жалпы ауданы 7913,9 мың гектарды құрайды. Оның </w:t>
      </w:r>
      <w:r>
        <w:rPr>
          <w:rFonts w:ascii="Times New Roman" w:hAnsi="Times New Roman" w:cs="Times New Roman"/>
          <w:sz w:val="24"/>
          <w:szCs w:val="24"/>
          <w:lang w:val="kk-KZ"/>
        </w:rPr>
        <w:t xml:space="preserve">ішінде: егістік – 606,7 мың га, </w:t>
      </w:r>
      <w:r w:rsidRPr="009D4663">
        <w:rPr>
          <w:rFonts w:ascii="Times New Roman" w:hAnsi="Times New Roman" w:cs="Times New Roman"/>
          <w:sz w:val="24"/>
          <w:szCs w:val="24"/>
          <w:lang w:val="kk-KZ"/>
        </w:rPr>
        <w:t>көпжылдық екпелер – 1,9 мың га, шабындықтар – 499,9 мың га, жайылымдар – 6200,6 мың га, басқа да жерлер – 56,7 мың га. 2024 жылы агроқұрылымдарға берілген ауыл шаруашылығы алқаптарының жалпы ауданы 7857,2 мың га болды, бұл көрсеткіш өткен жылмен салыстырғанда 6,2 мың гектарға артқан.</w:t>
      </w:r>
    </w:p>
    <w:p w:rsidR="009D4663" w:rsidRPr="00E24161" w:rsidRDefault="009D4663" w:rsidP="009D4663">
      <w:pPr>
        <w:pBdr>
          <w:bottom w:val="single" w:sz="4" w:space="5" w:color="FFFFFF"/>
        </w:pBdr>
        <w:autoSpaceDE w:val="0"/>
        <w:autoSpaceDN w:val="0"/>
        <w:adjustRightInd w:val="0"/>
        <w:spacing w:after="0" w:line="240" w:lineRule="auto"/>
        <w:ind w:firstLine="709"/>
        <w:jc w:val="both"/>
        <w:rPr>
          <w:rFonts w:ascii="Times New Roman" w:hAnsi="Times New Roman" w:cs="Times New Roman"/>
          <w:i/>
          <w:sz w:val="24"/>
          <w:szCs w:val="24"/>
          <w:lang w:val="kk-KZ"/>
        </w:rPr>
      </w:pPr>
      <w:r w:rsidRPr="00E24161">
        <w:rPr>
          <w:rFonts w:ascii="Times New Roman" w:hAnsi="Times New Roman" w:cs="Times New Roman"/>
          <w:i/>
          <w:sz w:val="24"/>
          <w:szCs w:val="24"/>
          <w:lang w:val="kk-KZ"/>
        </w:rPr>
        <w:t>Пайдаланылмайтын ауыл шаруашылығы мақсатындағы жерлер</w:t>
      </w:r>
    </w:p>
    <w:p w:rsidR="009D4663" w:rsidRPr="009D4663" w:rsidRDefault="009D4663" w:rsidP="009D4663">
      <w:pPr>
        <w:pBdr>
          <w:bottom w:val="single" w:sz="4" w:space="5" w:color="FFFFFF"/>
        </w:pBdr>
        <w:autoSpaceDE w:val="0"/>
        <w:autoSpaceDN w:val="0"/>
        <w:adjustRightInd w:val="0"/>
        <w:spacing w:after="0" w:line="240" w:lineRule="auto"/>
        <w:ind w:firstLine="709"/>
        <w:jc w:val="both"/>
        <w:rPr>
          <w:rFonts w:ascii="Times New Roman" w:hAnsi="Times New Roman" w:cs="Times New Roman"/>
          <w:sz w:val="24"/>
          <w:szCs w:val="24"/>
          <w:lang w:val="kk-KZ"/>
        </w:rPr>
      </w:pPr>
      <w:r w:rsidRPr="009D4663">
        <w:rPr>
          <w:rFonts w:ascii="Times New Roman" w:hAnsi="Times New Roman" w:cs="Times New Roman"/>
          <w:sz w:val="24"/>
          <w:szCs w:val="24"/>
          <w:lang w:val="kk-KZ"/>
        </w:rPr>
        <w:t>2023–2024 жылдары облыс аумағында 563,7 мың га пайдаланылмайтын ауыл шаруашылығы жерлері анықталды, оның ішінде 2024 жылы — 115,5 мың гектар. Анықталған пайдаланылмайтын жерлердің ішінен: 365,5 мың га жер мемлекеттік меншікке қайтарылды, оның ішінде 238,7 мың га ауыл шаруашылығы айналымына қайта тартылды.</w:t>
      </w:r>
    </w:p>
    <w:p w:rsidR="009D4663" w:rsidRPr="00C0623E" w:rsidRDefault="009D4663" w:rsidP="009D4663">
      <w:pPr>
        <w:pBdr>
          <w:bottom w:val="single" w:sz="4" w:space="5" w:color="FFFFFF"/>
        </w:pBdr>
        <w:autoSpaceDE w:val="0"/>
        <w:autoSpaceDN w:val="0"/>
        <w:adjustRightInd w:val="0"/>
        <w:spacing w:after="0" w:line="240" w:lineRule="auto"/>
        <w:ind w:firstLine="709"/>
        <w:jc w:val="both"/>
        <w:rPr>
          <w:rFonts w:ascii="Times New Roman" w:hAnsi="Times New Roman" w:cs="Times New Roman"/>
          <w:b/>
          <w:i/>
          <w:sz w:val="24"/>
          <w:szCs w:val="24"/>
          <w:lang w:val="kk-KZ"/>
        </w:rPr>
      </w:pPr>
      <w:r w:rsidRPr="00C0623E">
        <w:rPr>
          <w:rFonts w:ascii="Times New Roman" w:hAnsi="Times New Roman" w:cs="Times New Roman"/>
          <w:b/>
          <w:i/>
          <w:sz w:val="24"/>
          <w:szCs w:val="24"/>
          <w:lang w:val="kk-KZ"/>
        </w:rPr>
        <w:t>Жерді алып қою</w:t>
      </w:r>
    </w:p>
    <w:p w:rsidR="009D4663" w:rsidRPr="009D4663" w:rsidRDefault="00E24161" w:rsidP="009D4663">
      <w:pPr>
        <w:pBdr>
          <w:bottom w:val="single" w:sz="4" w:space="5" w:color="FFFFFF"/>
        </w:pBdr>
        <w:autoSpaceDE w:val="0"/>
        <w:autoSpaceDN w:val="0"/>
        <w:adjustRightInd w:val="0"/>
        <w:spacing w:after="0" w:line="240" w:lineRule="auto"/>
        <w:ind w:firstLine="709"/>
        <w:jc w:val="both"/>
        <w:rPr>
          <w:rFonts w:ascii="Times New Roman" w:hAnsi="Times New Roman" w:cs="Times New Roman"/>
          <w:sz w:val="24"/>
          <w:szCs w:val="24"/>
          <w:lang w:val="kk-KZ"/>
        </w:rPr>
      </w:pPr>
      <w:r w:rsidRPr="00E24161">
        <w:rPr>
          <w:rFonts w:ascii="Times New Roman" w:hAnsi="Times New Roman" w:cs="Times New Roman"/>
          <w:sz w:val="24"/>
          <w:szCs w:val="24"/>
          <w:lang w:val="kk-KZ"/>
        </w:rPr>
        <w:t>2023-2024 жылдары Батыс Қазақстан облысы бойынша 563,7 мың га пайдаланылмайтын ауыл шаруашылығы мақсатындағы жерлер анықталды, оның ішінде 2024 жылы – 115,5 мың га.анықталған пайдаланылмайтын жерлер қатарынан 365,5 мың га мемлекеттік меншікке қайтарылды, оның ішінде 238,7 мың га ауыл шаруашылығы айналымына қайта тартылды.</w:t>
      </w:r>
    </w:p>
    <w:p w:rsidR="009D4663" w:rsidRPr="00C0623E" w:rsidRDefault="009D4663" w:rsidP="009D4663">
      <w:pPr>
        <w:pBdr>
          <w:bottom w:val="single" w:sz="4" w:space="5" w:color="FFFFFF"/>
        </w:pBdr>
        <w:autoSpaceDE w:val="0"/>
        <w:autoSpaceDN w:val="0"/>
        <w:adjustRightInd w:val="0"/>
        <w:spacing w:after="0" w:line="240" w:lineRule="auto"/>
        <w:ind w:firstLine="709"/>
        <w:jc w:val="both"/>
        <w:rPr>
          <w:rFonts w:ascii="Times New Roman" w:hAnsi="Times New Roman" w:cs="Times New Roman"/>
          <w:b/>
          <w:i/>
          <w:sz w:val="24"/>
          <w:szCs w:val="24"/>
          <w:lang w:val="kk-KZ"/>
        </w:rPr>
      </w:pPr>
      <w:r w:rsidRPr="00C0623E">
        <w:rPr>
          <w:rFonts w:ascii="Times New Roman" w:hAnsi="Times New Roman" w:cs="Times New Roman"/>
          <w:b/>
          <w:i/>
          <w:sz w:val="24"/>
          <w:szCs w:val="24"/>
          <w:lang w:val="kk-KZ"/>
        </w:rPr>
        <w:t>Топырақ жағдайы</w:t>
      </w:r>
    </w:p>
    <w:p w:rsidR="002E694B" w:rsidRPr="006D0AC4" w:rsidRDefault="009D4663" w:rsidP="009D4663">
      <w:pPr>
        <w:pBdr>
          <w:bottom w:val="single" w:sz="4" w:space="5" w:color="FFFFFF"/>
        </w:pBdr>
        <w:autoSpaceDE w:val="0"/>
        <w:autoSpaceDN w:val="0"/>
        <w:adjustRightInd w:val="0"/>
        <w:spacing w:after="0" w:line="240" w:lineRule="auto"/>
        <w:ind w:firstLine="709"/>
        <w:jc w:val="both"/>
        <w:rPr>
          <w:rFonts w:ascii="Times New Roman" w:hAnsi="Times New Roman" w:cs="Times New Roman"/>
          <w:sz w:val="24"/>
          <w:szCs w:val="24"/>
          <w:lang w:val="kk-KZ"/>
        </w:rPr>
      </w:pPr>
      <w:r w:rsidRPr="009D4663">
        <w:rPr>
          <w:rFonts w:ascii="Times New Roman" w:hAnsi="Times New Roman" w:cs="Times New Roman"/>
          <w:sz w:val="24"/>
          <w:szCs w:val="24"/>
          <w:lang w:val="kk-KZ"/>
        </w:rPr>
        <w:t>2024 жылы "Қазгидромет" РМК Орал қаласында көктемгі, жазғы және күзгі кезеңдерде топырақтың жай-күйіне мониторинг жүргізді. Зерттеу барысында ауыр металдармен ластануды анықтау үшін топырақ сы</w:t>
      </w:r>
      <w:r w:rsidR="00E24161">
        <w:rPr>
          <w:rFonts w:ascii="Times New Roman" w:hAnsi="Times New Roman" w:cs="Times New Roman"/>
          <w:sz w:val="24"/>
          <w:szCs w:val="24"/>
          <w:lang w:val="kk-KZ"/>
        </w:rPr>
        <w:t>намалары алынды (12.6.5</w:t>
      </w:r>
      <w:r>
        <w:rPr>
          <w:rFonts w:ascii="Times New Roman" w:hAnsi="Times New Roman" w:cs="Times New Roman"/>
          <w:sz w:val="24"/>
          <w:szCs w:val="24"/>
          <w:lang w:val="kk-KZ"/>
        </w:rPr>
        <w:t>-кесте).</w:t>
      </w:r>
    </w:p>
    <w:p w:rsidR="002E694B" w:rsidRPr="006D0AC4" w:rsidRDefault="002E694B" w:rsidP="002E694B">
      <w:pPr>
        <w:pBdr>
          <w:bottom w:val="single" w:sz="4" w:space="19" w:color="FFFFFF"/>
        </w:pBdr>
        <w:suppressAutoHyphens/>
        <w:adjustRightInd w:val="0"/>
        <w:spacing w:after="0" w:line="240" w:lineRule="auto"/>
        <w:ind w:firstLine="709"/>
        <w:jc w:val="right"/>
        <w:rPr>
          <w:rFonts w:ascii="Times New Roman" w:hAnsi="Times New Roman" w:cs="Times New Roman"/>
          <w:b/>
          <w:sz w:val="24"/>
          <w:szCs w:val="24"/>
          <w:lang w:val="kk-KZ"/>
        </w:rPr>
      </w:pPr>
      <w:r w:rsidRPr="006D0AC4">
        <w:rPr>
          <w:rFonts w:ascii="Times New Roman" w:hAnsi="Times New Roman" w:cs="Times New Roman"/>
          <w:b/>
          <w:sz w:val="24"/>
          <w:szCs w:val="24"/>
          <w:lang w:val="kk-KZ"/>
        </w:rPr>
        <w:t>12.</w:t>
      </w:r>
      <w:r w:rsidRPr="00085F9C">
        <w:rPr>
          <w:rFonts w:ascii="Times New Roman" w:hAnsi="Times New Roman" w:cs="Times New Roman"/>
          <w:b/>
          <w:sz w:val="24"/>
          <w:szCs w:val="24"/>
          <w:lang w:val="kk-KZ"/>
        </w:rPr>
        <w:t>6</w:t>
      </w:r>
      <w:r w:rsidR="00E24161">
        <w:rPr>
          <w:rFonts w:ascii="Times New Roman" w:hAnsi="Times New Roman" w:cs="Times New Roman"/>
          <w:b/>
          <w:sz w:val="24"/>
          <w:szCs w:val="24"/>
          <w:lang w:val="kk-KZ"/>
        </w:rPr>
        <w:t>.5</w:t>
      </w:r>
      <w:r w:rsidR="009D4663">
        <w:rPr>
          <w:rFonts w:ascii="Times New Roman" w:hAnsi="Times New Roman" w:cs="Times New Roman"/>
          <w:b/>
          <w:sz w:val="24"/>
          <w:szCs w:val="24"/>
          <w:lang w:val="kk-KZ"/>
        </w:rPr>
        <w:t>-кесте</w:t>
      </w:r>
    </w:p>
    <w:p w:rsidR="002E694B" w:rsidRPr="009D4663" w:rsidRDefault="009D4663" w:rsidP="002E694B">
      <w:pPr>
        <w:pBdr>
          <w:bottom w:val="single" w:sz="4" w:space="19" w:color="FFFFFF"/>
        </w:pBdr>
        <w:suppressAutoHyphens/>
        <w:adjustRightInd w:val="0"/>
        <w:spacing w:after="0" w:line="240" w:lineRule="auto"/>
        <w:ind w:firstLine="709"/>
        <w:jc w:val="both"/>
        <w:rPr>
          <w:rFonts w:ascii="Times New Roman" w:hAnsi="Times New Roman" w:cs="Times New Roman"/>
          <w:b/>
          <w:sz w:val="24"/>
          <w:szCs w:val="24"/>
          <w:lang w:val="kk-KZ"/>
        </w:rPr>
      </w:pPr>
      <w:r w:rsidRPr="009D4663">
        <w:rPr>
          <w:rFonts w:ascii="Times New Roman" w:hAnsi="Times New Roman" w:cs="Times New Roman"/>
          <w:b/>
          <w:sz w:val="24"/>
          <w:szCs w:val="24"/>
          <w:lang w:val="kk-KZ"/>
        </w:rPr>
        <w:t>2024 жылы Орал қаласында топырақтағы ауыр металдардың құрамы, мг / кг</w:t>
      </w:r>
    </w:p>
    <w:tbl>
      <w:tblPr>
        <w:tblStyle w:val="aa"/>
        <w:tblW w:w="9045" w:type="dxa"/>
        <w:jc w:val="center"/>
        <w:tblLayout w:type="fixed"/>
        <w:tblLook w:val="04A0" w:firstRow="1" w:lastRow="0" w:firstColumn="1" w:lastColumn="0" w:noHBand="0" w:noVBand="1"/>
      </w:tblPr>
      <w:tblGrid>
        <w:gridCol w:w="2437"/>
        <w:gridCol w:w="1437"/>
        <w:gridCol w:w="1292"/>
        <w:gridCol w:w="1293"/>
        <w:gridCol w:w="1293"/>
        <w:gridCol w:w="1293"/>
      </w:tblGrid>
      <w:tr w:rsidR="002E694B" w:rsidRPr="00085F9C" w:rsidTr="00E24161">
        <w:trPr>
          <w:trHeight w:val="558"/>
          <w:jc w:val="center"/>
        </w:trPr>
        <w:tc>
          <w:tcPr>
            <w:tcW w:w="2437" w:type="dxa"/>
            <w:tcBorders>
              <w:top w:val="single" w:sz="4" w:space="0" w:color="auto"/>
              <w:left w:val="single" w:sz="4" w:space="0" w:color="auto"/>
              <w:bottom w:val="single" w:sz="4" w:space="0" w:color="auto"/>
              <w:right w:val="single" w:sz="4" w:space="0" w:color="auto"/>
            </w:tcBorders>
            <w:vAlign w:val="center"/>
            <w:hideMark/>
          </w:tcPr>
          <w:p w:rsidR="002E694B" w:rsidRPr="00085F9C" w:rsidRDefault="009D4663" w:rsidP="002E694B">
            <w:pPr>
              <w:suppressAutoHyphens/>
              <w:adjustRightInd w:val="0"/>
              <w:jc w:val="both"/>
              <w:rPr>
                <w:rFonts w:ascii="Times New Roman" w:hAnsi="Times New Roman" w:cs="Times New Roman"/>
                <w:b/>
                <w:sz w:val="24"/>
                <w:szCs w:val="24"/>
              </w:rPr>
            </w:pPr>
            <w:r>
              <w:rPr>
                <w:rFonts w:ascii="Times New Roman" w:hAnsi="Times New Roman" w:cs="Times New Roman"/>
                <w:b/>
                <w:sz w:val="24"/>
                <w:szCs w:val="24"/>
              </w:rPr>
              <w:t>Сынама алу кезеңі</w:t>
            </w:r>
          </w:p>
        </w:tc>
        <w:tc>
          <w:tcPr>
            <w:tcW w:w="1437" w:type="dxa"/>
            <w:tcBorders>
              <w:top w:val="single" w:sz="4" w:space="0" w:color="auto"/>
              <w:left w:val="single" w:sz="4" w:space="0" w:color="auto"/>
              <w:bottom w:val="single" w:sz="4" w:space="0" w:color="auto"/>
              <w:right w:val="single" w:sz="4" w:space="0" w:color="auto"/>
            </w:tcBorders>
            <w:vAlign w:val="center"/>
            <w:hideMark/>
          </w:tcPr>
          <w:p w:rsidR="002E694B" w:rsidRPr="00085F9C" w:rsidRDefault="009D4663" w:rsidP="002E694B">
            <w:pPr>
              <w:suppressAutoHyphens/>
              <w:adjustRightInd w:val="0"/>
              <w:jc w:val="both"/>
              <w:rPr>
                <w:rFonts w:ascii="Times New Roman" w:hAnsi="Times New Roman" w:cs="Times New Roman"/>
                <w:b/>
                <w:sz w:val="24"/>
                <w:szCs w:val="24"/>
              </w:rPr>
            </w:pPr>
            <w:r>
              <w:rPr>
                <w:rFonts w:ascii="Times New Roman" w:hAnsi="Times New Roman" w:cs="Times New Roman"/>
                <w:b/>
                <w:sz w:val="24"/>
                <w:szCs w:val="24"/>
              </w:rPr>
              <w:t>Мырыш</w:t>
            </w:r>
          </w:p>
        </w:tc>
        <w:tc>
          <w:tcPr>
            <w:tcW w:w="1292" w:type="dxa"/>
            <w:tcBorders>
              <w:top w:val="single" w:sz="4" w:space="0" w:color="auto"/>
              <w:left w:val="single" w:sz="4" w:space="0" w:color="auto"/>
              <w:bottom w:val="single" w:sz="4" w:space="0" w:color="auto"/>
              <w:right w:val="single" w:sz="4" w:space="0" w:color="auto"/>
            </w:tcBorders>
            <w:vAlign w:val="center"/>
            <w:hideMark/>
          </w:tcPr>
          <w:p w:rsidR="002E694B" w:rsidRPr="00085F9C" w:rsidRDefault="009D4663" w:rsidP="002E694B">
            <w:pPr>
              <w:suppressAutoHyphens/>
              <w:adjustRightInd w:val="0"/>
              <w:jc w:val="both"/>
              <w:rPr>
                <w:rFonts w:ascii="Times New Roman" w:hAnsi="Times New Roman" w:cs="Times New Roman"/>
                <w:b/>
                <w:sz w:val="24"/>
                <w:szCs w:val="24"/>
              </w:rPr>
            </w:pPr>
            <w:r>
              <w:rPr>
                <w:rFonts w:ascii="Times New Roman" w:hAnsi="Times New Roman" w:cs="Times New Roman"/>
                <w:b/>
                <w:sz w:val="24"/>
                <w:szCs w:val="24"/>
              </w:rPr>
              <w:t>Мыс</w:t>
            </w:r>
          </w:p>
        </w:tc>
        <w:tc>
          <w:tcPr>
            <w:tcW w:w="1293" w:type="dxa"/>
            <w:tcBorders>
              <w:top w:val="single" w:sz="4" w:space="0" w:color="auto"/>
              <w:left w:val="single" w:sz="4" w:space="0" w:color="auto"/>
              <w:bottom w:val="single" w:sz="4" w:space="0" w:color="auto"/>
              <w:right w:val="single" w:sz="4" w:space="0" w:color="auto"/>
            </w:tcBorders>
            <w:vAlign w:val="center"/>
            <w:hideMark/>
          </w:tcPr>
          <w:p w:rsidR="002E694B" w:rsidRPr="00085F9C" w:rsidRDefault="002E694B" w:rsidP="002E694B">
            <w:pPr>
              <w:suppressAutoHyphens/>
              <w:adjustRightInd w:val="0"/>
              <w:jc w:val="both"/>
              <w:rPr>
                <w:rFonts w:ascii="Times New Roman" w:hAnsi="Times New Roman" w:cs="Times New Roman"/>
                <w:b/>
                <w:sz w:val="24"/>
                <w:szCs w:val="24"/>
              </w:rPr>
            </w:pPr>
            <w:r w:rsidRPr="00085F9C">
              <w:rPr>
                <w:rFonts w:ascii="Times New Roman" w:hAnsi="Times New Roman" w:cs="Times New Roman"/>
                <w:b/>
                <w:sz w:val="24"/>
                <w:szCs w:val="24"/>
              </w:rPr>
              <w:t>Хром</w:t>
            </w:r>
          </w:p>
        </w:tc>
        <w:tc>
          <w:tcPr>
            <w:tcW w:w="1293" w:type="dxa"/>
            <w:tcBorders>
              <w:top w:val="single" w:sz="4" w:space="0" w:color="auto"/>
              <w:left w:val="single" w:sz="4" w:space="0" w:color="auto"/>
              <w:bottom w:val="single" w:sz="4" w:space="0" w:color="auto"/>
              <w:right w:val="single" w:sz="4" w:space="0" w:color="auto"/>
            </w:tcBorders>
            <w:vAlign w:val="center"/>
            <w:hideMark/>
          </w:tcPr>
          <w:p w:rsidR="002E694B" w:rsidRPr="00085F9C" w:rsidRDefault="009D4663" w:rsidP="002E694B">
            <w:pPr>
              <w:suppressAutoHyphens/>
              <w:adjustRightInd w:val="0"/>
              <w:jc w:val="both"/>
              <w:rPr>
                <w:rFonts w:ascii="Times New Roman" w:hAnsi="Times New Roman" w:cs="Times New Roman"/>
                <w:b/>
                <w:sz w:val="24"/>
                <w:szCs w:val="24"/>
              </w:rPr>
            </w:pPr>
            <w:r>
              <w:rPr>
                <w:rFonts w:ascii="Times New Roman" w:hAnsi="Times New Roman" w:cs="Times New Roman"/>
                <w:b/>
                <w:sz w:val="24"/>
                <w:szCs w:val="24"/>
              </w:rPr>
              <w:t>Қорғасын</w:t>
            </w:r>
          </w:p>
        </w:tc>
        <w:tc>
          <w:tcPr>
            <w:tcW w:w="1293" w:type="dxa"/>
            <w:tcBorders>
              <w:top w:val="single" w:sz="4" w:space="0" w:color="auto"/>
              <w:left w:val="single" w:sz="4" w:space="0" w:color="auto"/>
              <w:bottom w:val="single" w:sz="4" w:space="0" w:color="auto"/>
              <w:right w:val="single" w:sz="4" w:space="0" w:color="auto"/>
            </w:tcBorders>
            <w:vAlign w:val="center"/>
            <w:hideMark/>
          </w:tcPr>
          <w:p w:rsidR="002E694B" w:rsidRPr="00085F9C" w:rsidRDefault="002E694B" w:rsidP="002E694B">
            <w:pPr>
              <w:suppressAutoHyphens/>
              <w:adjustRightInd w:val="0"/>
              <w:jc w:val="both"/>
              <w:rPr>
                <w:rFonts w:ascii="Times New Roman" w:hAnsi="Times New Roman" w:cs="Times New Roman"/>
                <w:b/>
                <w:sz w:val="24"/>
                <w:szCs w:val="24"/>
              </w:rPr>
            </w:pPr>
            <w:r w:rsidRPr="00085F9C">
              <w:rPr>
                <w:rFonts w:ascii="Times New Roman" w:hAnsi="Times New Roman" w:cs="Times New Roman"/>
                <w:b/>
                <w:sz w:val="24"/>
                <w:szCs w:val="24"/>
              </w:rPr>
              <w:t>Кадмий</w:t>
            </w:r>
          </w:p>
        </w:tc>
      </w:tr>
      <w:tr w:rsidR="002E694B" w:rsidRPr="00085F9C" w:rsidTr="00E24161">
        <w:trPr>
          <w:trHeight w:val="558"/>
          <w:jc w:val="center"/>
        </w:trPr>
        <w:tc>
          <w:tcPr>
            <w:tcW w:w="2437" w:type="dxa"/>
            <w:tcBorders>
              <w:top w:val="single" w:sz="4" w:space="0" w:color="auto"/>
              <w:left w:val="single" w:sz="4" w:space="0" w:color="auto"/>
              <w:bottom w:val="single" w:sz="4" w:space="0" w:color="auto"/>
              <w:right w:val="single" w:sz="4" w:space="0" w:color="auto"/>
            </w:tcBorders>
            <w:vAlign w:val="center"/>
            <w:hideMark/>
          </w:tcPr>
          <w:p w:rsidR="002E694B" w:rsidRPr="00085F9C" w:rsidRDefault="009D4663" w:rsidP="002E694B">
            <w:pPr>
              <w:suppressAutoHyphens/>
              <w:adjustRightInd w:val="0"/>
              <w:jc w:val="both"/>
              <w:rPr>
                <w:rFonts w:ascii="Times New Roman" w:hAnsi="Times New Roman" w:cs="Times New Roman"/>
                <w:sz w:val="24"/>
                <w:szCs w:val="24"/>
              </w:rPr>
            </w:pPr>
            <w:r>
              <w:rPr>
                <w:rFonts w:ascii="Times New Roman" w:hAnsi="Times New Roman" w:cs="Times New Roman"/>
                <w:sz w:val="24"/>
                <w:szCs w:val="24"/>
              </w:rPr>
              <w:t>Көктемгі кезең</w:t>
            </w:r>
          </w:p>
        </w:tc>
        <w:tc>
          <w:tcPr>
            <w:tcW w:w="1437" w:type="dxa"/>
            <w:tcBorders>
              <w:top w:val="single" w:sz="4" w:space="0" w:color="auto"/>
              <w:left w:val="single" w:sz="4" w:space="0" w:color="auto"/>
              <w:bottom w:val="single" w:sz="4" w:space="0" w:color="auto"/>
              <w:right w:val="single" w:sz="4" w:space="0" w:color="auto"/>
            </w:tcBorders>
            <w:vAlign w:val="center"/>
            <w:hideMark/>
          </w:tcPr>
          <w:p w:rsidR="002E694B" w:rsidRPr="00085F9C" w:rsidRDefault="002E694B" w:rsidP="002E694B">
            <w:pPr>
              <w:suppressAutoHyphens/>
              <w:adjustRightInd w:val="0"/>
              <w:jc w:val="both"/>
              <w:rPr>
                <w:rFonts w:ascii="Times New Roman" w:hAnsi="Times New Roman" w:cs="Times New Roman"/>
                <w:sz w:val="24"/>
                <w:szCs w:val="24"/>
              </w:rPr>
            </w:pPr>
            <w:r w:rsidRPr="00085F9C">
              <w:rPr>
                <w:rFonts w:ascii="Times New Roman" w:hAnsi="Times New Roman" w:cs="Times New Roman"/>
                <w:sz w:val="24"/>
                <w:szCs w:val="24"/>
              </w:rPr>
              <w:t>2,1 - 2,27</w:t>
            </w:r>
          </w:p>
        </w:tc>
        <w:tc>
          <w:tcPr>
            <w:tcW w:w="1292" w:type="dxa"/>
            <w:tcBorders>
              <w:top w:val="single" w:sz="4" w:space="0" w:color="auto"/>
              <w:left w:val="single" w:sz="4" w:space="0" w:color="auto"/>
              <w:bottom w:val="single" w:sz="4" w:space="0" w:color="auto"/>
              <w:right w:val="single" w:sz="4" w:space="0" w:color="auto"/>
            </w:tcBorders>
            <w:vAlign w:val="center"/>
            <w:hideMark/>
          </w:tcPr>
          <w:p w:rsidR="002E694B" w:rsidRPr="00085F9C" w:rsidRDefault="002E694B" w:rsidP="002E694B">
            <w:pPr>
              <w:suppressAutoHyphens/>
              <w:adjustRightInd w:val="0"/>
              <w:jc w:val="both"/>
              <w:rPr>
                <w:rFonts w:ascii="Times New Roman" w:hAnsi="Times New Roman" w:cs="Times New Roman"/>
                <w:sz w:val="24"/>
                <w:szCs w:val="24"/>
              </w:rPr>
            </w:pPr>
            <w:r w:rsidRPr="00085F9C">
              <w:rPr>
                <w:rFonts w:ascii="Times New Roman" w:hAnsi="Times New Roman" w:cs="Times New Roman"/>
                <w:sz w:val="24"/>
                <w:szCs w:val="24"/>
              </w:rPr>
              <w:t>0,25 - 0,35</w:t>
            </w:r>
          </w:p>
        </w:tc>
        <w:tc>
          <w:tcPr>
            <w:tcW w:w="1293" w:type="dxa"/>
            <w:tcBorders>
              <w:top w:val="single" w:sz="4" w:space="0" w:color="auto"/>
              <w:left w:val="single" w:sz="4" w:space="0" w:color="auto"/>
              <w:bottom w:val="single" w:sz="4" w:space="0" w:color="auto"/>
              <w:right w:val="single" w:sz="4" w:space="0" w:color="auto"/>
            </w:tcBorders>
            <w:vAlign w:val="center"/>
            <w:hideMark/>
          </w:tcPr>
          <w:p w:rsidR="002E694B" w:rsidRPr="00085F9C" w:rsidRDefault="002E694B" w:rsidP="002E694B">
            <w:pPr>
              <w:suppressAutoHyphens/>
              <w:adjustRightInd w:val="0"/>
              <w:jc w:val="both"/>
              <w:rPr>
                <w:rFonts w:ascii="Times New Roman" w:hAnsi="Times New Roman" w:cs="Times New Roman"/>
                <w:sz w:val="24"/>
                <w:szCs w:val="24"/>
              </w:rPr>
            </w:pPr>
            <w:r w:rsidRPr="00085F9C">
              <w:rPr>
                <w:rFonts w:ascii="Times New Roman" w:hAnsi="Times New Roman" w:cs="Times New Roman"/>
                <w:sz w:val="24"/>
                <w:szCs w:val="24"/>
              </w:rPr>
              <w:t>0,06 - 0,1</w:t>
            </w:r>
          </w:p>
        </w:tc>
        <w:tc>
          <w:tcPr>
            <w:tcW w:w="1293" w:type="dxa"/>
            <w:tcBorders>
              <w:top w:val="single" w:sz="4" w:space="0" w:color="auto"/>
              <w:left w:val="single" w:sz="4" w:space="0" w:color="auto"/>
              <w:bottom w:val="single" w:sz="4" w:space="0" w:color="auto"/>
              <w:right w:val="single" w:sz="4" w:space="0" w:color="auto"/>
            </w:tcBorders>
            <w:vAlign w:val="center"/>
            <w:hideMark/>
          </w:tcPr>
          <w:p w:rsidR="002E694B" w:rsidRPr="00085F9C" w:rsidRDefault="002E694B" w:rsidP="002E694B">
            <w:pPr>
              <w:suppressAutoHyphens/>
              <w:adjustRightInd w:val="0"/>
              <w:jc w:val="both"/>
              <w:rPr>
                <w:rFonts w:ascii="Times New Roman" w:hAnsi="Times New Roman" w:cs="Times New Roman"/>
                <w:sz w:val="24"/>
                <w:szCs w:val="24"/>
              </w:rPr>
            </w:pPr>
            <w:r w:rsidRPr="00085F9C">
              <w:rPr>
                <w:rFonts w:ascii="Times New Roman" w:hAnsi="Times New Roman" w:cs="Times New Roman"/>
                <w:sz w:val="24"/>
                <w:szCs w:val="24"/>
              </w:rPr>
              <w:t>0,12 - 0,19</w:t>
            </w:r>
          </w:p>
        </w:tc>
        <w:tc>
          <w:tcPr>
            <w:tcW w:w="1293" w:type="dxa"/>
            <w:tcBorders>
              <w:top w:val="single" w:sz="4" w:space="0" w:color="auto"/>
              <w:left w:val="single" w:sz="4" w:space="0" w:color="auto"/>
              <w:bottom w:val="single" w:sz="4" w:space="0" w:color="auto"/>
              <w:right w:val="single" w:sz="4" w:space="0" w:color="auto"/>
            </w:tcBorders>
            <w:vAlign w:val="center"/>
            <w:hideMark/>
          </w:tcPr>
          <w:p w:rsidR="002E694B" w:rsidRPr="00085F9C" w:rsidRDefault="002E694B" w:rsidP="002E694B">
            <w:pPr>
              <w:suppressAutoHyphens/>
              <w:adjustRightInd w:val="0"/>
              <w:jc w:val="both"/>
              <w:rPr>
                <w:rFonts w:ascii="Times New Roman" w:hAnsi="Times New Roman" w:cs="Times New Roman"/>
                <w:sz w:val="24"/>
                <w:szCs w:val="24"/>
              </w:rPr>
            </w:pPr>
            <w:r w:rsidRPr="00085F9C">
              <w:rPr>
                <w:rFonts w:ascii="Times New Roman" w:hAnsi="Times New Roman" w:cs="Times New Roman"/>
                <w:sz w:val="24"/>
                <w:szCs w:val="24"/>
              </w:rPr>
              <w:t>0,09 - 0,17</w:t>
            </w:r>
          </w:p>
        </w:tc>
      </w:tr>
      <w:tr w:rsidR="002E694B" w:rsidRPr="00085F9C" w:rsidTr="00E24161">
        <w:trPr>
          <w:trHeight w:val="370"/>
          <w:jc w:val="center"/>
        </w:trPr>
        <w:tc>
          <w:tcPr>
            <w:tcW w:w="2437" w:type="dxa"/>
            <w:tcBorders>
              <w:top w:val="single" w:sz="4" w:space="0" w:color="auto"/>
              <w:left w:val="single" w:sz="4" w:space="0" w:color="auto"/>
              <w:bottom w:val="single" w:sz="4" w:space="0" w:color="auto"/>
              <w:right w:val="single" w:sz="4" w:space="0" w:color="auto"/>
            </w:tcBorders>
            <w:vAlign w:val="center"/>
            <w:hideMark/>
          </w:tcPr>
          <w:p w:rsidR="002E694B" w:rsidRPr="00085F9C" w:rsidRDefault="009D4663" w:rsidP="002E694B">
            <w:pPr>
              <w:suppressAutoHyphens/>
              <w:adjustRightInd w:val="0"/>
              <w:jc w:val="both"/>
              <w:rPr>
                <w:rFonts w:ascii="Times New Roman" w:hAnsi="Times New Roman" w:cs="Times New Roman"/>
                <w:sz w:val="24"/>
                <w:szCs w:val="24"/>
              </w:rPr>
            </w:pPr>
            <w:r>
              <w:rPr>
                <w:rFonts w:ascii="Times New Roman" w:hAnsi="Times New Roman" w:cs="Times New Roman"/>
                <w:sz w:val="24"/>
                <w:szCs w:val="24"/>
              </w:rPr>
              <w:t>Жазғы кезең</w:t>
            </w:r>
          </w:p>
        </w:tc>
        <w:tc>
          <w:tcPr>
            <w:tcW w:w="1437" w:type="dxa"/>
            <w:tcBorders>
              <w:top w:val="single" w:sz="4" w:space="0" w:color="auto"/>
              <w:left w:val="single" w:sz="4" w:space="0" w:color="auto"/>
              <w:bottom w:val="single" w:sz="4" w:space="0" w:color="auto"/>
              <w:right w:val="single" w:sz="4" w:space="0" w:color="auto"/>
            </w:tcBorders>
            <w:vAlign w:val="center"/>
            <w:hideMark/>
          </w:tcPr>
          <w:p w:rsidR="002E694B" w:rsidRPr="00085F9C" w:rsidRDefault="002E694B" w:rsidP="002E694B">
            <w:pPr>
              <w:suppressAutoHyphens/>
              <w:adjustRightInd w:val="0"/>
              <w:jc w:val="both"/>
              <w:rPr>
                <w:rFonts w:ascii="Times New Roman" w:hAnsi="Times New Roman" w:cs="Times New Roman"/>
                <w:sz w:val="24"/>
                <w:szCs w:val="24"/>
              </w:rPr>
            </w:pPr>
            <w:r w:rsidRPr="00085F9C">
              <w:rPr>
                <w:rFonts w:ascii="Times New Roman" w:hAnsi="Times New Roman" w:cs="Times New Roman"/>
                <w:sz w:val="24"/>
                <w:szCs w:val="24"/>
              </w:rPr>
              <w:t>2,1 - 2,3</w:t>
            </w:r>
          </w:p>
        </w:tc>
        <w:tc>
          <w:tcPr>
            <w:tcW w:w="1292" w:type="dxa"/>
            <w:tcBorders>
              <w:top w:val="single" w:sz="4" w:space="0" w:color="auto"/>
              <w:left w:val="single" w:sz="4" w:space="0" w:color="auto"/>
              <w:bottom w:val="single" w:sz="4" w:space="0" w:color="auto"/>
              <w:right w:val="single" w:sz="4" w:space="0" w:color="auto"/>
            </w:tcBorders>
            <w:vAlign w:val="center"/>
            <w:hideMark/>
          </w:tcPr>
          <w:p w:rsidR="002E694B" w:rsidRPr="00085F9C" w:rsidRDefault="002E694B" w:rsidP="002E694B">
            <w:pPr>
              <w:suppressAutoHyphens/>
              <w:adjustRightInd w:val="0"/>
              <w:jc w:val="both"/>
              <w:rPr>
                <w:rFonts w:ascii="Times New Roman" w:hAnsi="Times New Roman" w:cs="Times New Roman"/>
                <w:sz w:val="24"/>
                <w:szCs w:val="24"/>
              </w:rPr>
            </w:pPr>
            <w:r w:rsidRPr="00085F9C">
              <w:rPr>
                <w:rFonts w:ascii="Times New Roman" w:hAnsi="Times New Roman" w:cs="Times New Roman"/>
                <w:sz w:val="24"/>
                <w:szCs w:val="24"/>
              </w:rPr>
              <w:t>0,25 - 0,34</w:t>
            </w:r>
          </w:p>
        </w:tc>
        <w:tc>
          <w:tcPr>
            <w:tcW w:w="1293" w:type="dxa"/>
            <w:tcBorders>
              <w:top w:val="single" w:sz="4" w:space="0" w:color="auto"/>
              <w:left w:val="single" w:sz="4" w:space="0" w:color="auto"/>
              <w:bottom w:val="single" w:sz="4" w:space="0" w:color="auto"/>
              <w:right w:val="single" w:sz="4" w:space="0" w:color="auto"/>
            </w:tcBorders>
            <w:vAlign w:val="center"/>
            <w:hideMark/>
          </w:tcPr>
          <w:p w:rsidR="002E694B" w:rsidRPr="00085F9C" w:rsidRDefault="002E694B" w:rsidP="002E694B">
            <w:pPr>
              <w:suppressAutoHyphens/>
              <w:adjustRightInd w:val="0"/>
              <w:jc w:val="both"/>
              <w:rPr>
                <w:rFonts w:ascii="Times New Roman" w:hAnsi="Times New Roman" w:cs="Times New Roman"/>
                <w:sz w:val="24"/>
                <w:szCs w:val="24"/>
              </w:rPr>
            </w:pPr>
            <w:r w:rsidRPr="00085F9C">
              <w:rPr>
                <w:rFonts w:ascii="Times New Roman" w:hAnsi="Times New Roman" w:cs="Times New Roman"/>
                <w:sz w:val="24"/>
                <w:szCs w:val="24"/>
              </w:rPr>
              <w:t>0,07 - 0,1</w:t>
            </w:r>
          </w:p>
        </w:tc>
        <w:tc>
          <w:tcPr>
            <w:tcW w:w="1293" w:type="dxa"/>
            <w:tcBorders>
              <w:top w:val="single" w:sz="4" w:space="0" w:color="auto"/>
              <w:left w:val="single" w:sz="4" w:space="0" w:color="auto"/>
              <w:bottom w:val="single" w:sz="4" w:space="0" w:color="auto"/>
              <w:right w:val="single" w:sz="4" w:space="0" w:color="auto"/>
            </w:tcBorders>
            <w:vAlign w:val="center"/>
            <w:hideMark/>
          </w:tcPr>
          <w:p w:rsidR="002E694B" w:rsidRPr="00085F9C" w:rsidRDefault="002E694B" w:rsidP="002E694B">
            <w:pPr>
              <w:suppressAutoHyphens/>
              <w:adjustRightInd w:val="0"/>
              <w:jc w:val="both"/>
              <w:rPr>
                <w:rFonts w:ascii="Times New Roman" w:hAnsi="Times New Roman" w:cs="Times New Roman"/>
                <w:sz w:val="24"/>
                <w:szCs w:val="24"/>
              </w:rPr>
            </w:pPr>
            <w:r w:rsidRPr="00085F9C">
              <w:rPr>
                <w:rFonts w:ascii="Times New Roman" w:hAnsi="Times New Roman" w:cs="Times New Roman"/>
                <w:sz w:val="24"/>
                <w:szCs w:val="24"/>
              </w:rPr>
              <w:t>0,1 - 0,18</w:t>
            </w:r>
          </w:p>
        </w:tc>
        <w:tc>
          <w:tcPr>
            <w:tcW w:w="1293" w:type="dxa"/>
            <w:tcBorders>
              <w:top w:val="single" w:sz="4" w:space="0" w:color="auto"/>
              <w:left w:val="single" w:sz="4" w:space="0" w:color="auto"/>
              <w:bottom w:val="single" w:sz="4" w:space="0" w:color="auto"/>
              <w:right w:val="single" w:sz="4" w:space="0" w:color="auto"/>
            </w:tcBorders>
            <w:vAlign w:val="center"/>
            <w:hideMark/>
          </w:tcPr>
          <w:p w:rsidR="002E694B" w:rsidRPr="00085F9C" w:rsidRDefault="002E694B" w:rsidP="002E694B">
            <w:pPr>
              <w:suppressAutoHyphens/>
              <w:adjustRightInd w:val="0"/>
              <w:jc w:val="both"/>
              <w:rPr>
                <w:rFonts w:ascii="Times New Roman" w:hAnsi="Times New Roman" w:cs="Times New Roman"/>
                <w:sz w:val="24"/>
                <w:szCs w:val="24"/>
              </w:rPr>
            </w:pPr>
            <w:r w:rsidRPr="00085F9C">
              <w:rPr>
                <w:rFonts w:ascii="Times New Roman" w:hAnsi="Times New Roman" w:cs="Times New Roman"/>
                <w:sz w:val="24"/>
                <w:szCs w:val="24"/>
              </w:rPr>
              <w:t>0,1 - 0,16</w:t>
            </w:r>
          </w:p>
        </w:tc>
      </w:tr>
      <w:tr w:rsidR="002E694B" w:rsidRPr="00085F9C" w:rsidTr="00E24161">
        <w:trPr>
          <w:trHeight w:val="456"/>
          <w:jc w:val="center"/>
        </w:trPr>
        <w:tc>
          <w:tcPr>
            <w:tcW w:w="2437" w:type="dxa"/>
            <w:tcBorders>
              <w:top w:val="single" w:sz="4" w:space="0" w:color="auto"/>
              <w:left w:val="single" w:sz="4" w:space="0" w:color="auto"/>
              <w:bottom w:val="single" w:sz="4" w:space="0" w:color="auto"/>
              <w:right w:val="single" w:sz="4" w:space="0" w:color="auto"/>
            </w:tcBorders>
            <w:vAlign w:val="center"/>
            <w:hideMark/>
          </w:tcPr>
          <w:p w:rsidR="002E694B" w:rsidRPr="00085F9C" w:rsidRDefault="009D4663" w:rsidP="002E694B">
            <w:pPr>
              <w:suppressAutoHyphens/>
              <w:adjustRightInd w:val="0"/>
              <w:jc w:val="both"/>
              <w:rPr>
                <w:rFonts w:ascii="Times New Roman" w:hAnsi="Times New Roman" w:cs="Times New Roman"/>
                <w:sz w:val="24"/>
                <w:szCs w:val="24"/>
              </w:rPr>
            </w:pPr>
            <w:r>
              <w:rPr>
                <w:rFonts w:ascii="Times New Roman" w:hAnsi="Times New Roman" w:cs="Times New Roman"/>
                <w:sz w:val="24"/>
                <w:szCs w:val="24"/>
              </w:rPr>
              <w:t>Күзгі кезең</w:t>
            </w:r>
          </w:p>
        </w:tc>
        <w:tc>
          <w:tcPr>
            <w:tcW w:w="1437" w:type="dxa"/>
            <w:tcBorders>
              <w:top w:val="single" w:sz="4" w:space="0" w:color="auto"/>
              <w:left w:val="single" w:sz="4" w:space="0" w:color="auto"/>
              <w:bottom w:val="single" w:sz="4" w:space="0" w:color="auto"/>
              <w:right w:val="single" w:sz="4" w:space="0" w:color="auto"/>
            </w:tcBorders>
            <w:vAlign w:val="center"/>
            <w:hideMark/>
          </w:tcPr>
          <w:p w:rsidR="002E694B" w:rsidRPr="00085F9C" w:rsidRDefault="002E694B" w:rsidP="002E694B">
            <w:pPr>
              <w:suppressAutoHyphens/>
              <w:adjustRightInd w:val="0"/>
              <w:jc w:val="both"/>
              <w:rPr>
                <w:rFonts w:ascii="Times New Roman" w:hAnsi="Times New Roman" w:cs="Times New Roman"/>
                <w:sz w:val="24"/>
                <w:szCs w:val="24"/>
              </w:rPr>
            </w:pPr>
            <w:r w:rsidRPr="00085F9C">
              <w:rPr>
                <w:rFonts w:ascii="Times New Roman" w:hAnsi="Times New Roman" w:cs="Times New Roman"/>
                <w:sz w:val="24"/>
                <w:szCs w:val="24"/>
              </w:rPr>
              <w:t>2,02 - 2,26</w:t>
            </w:r>
          </w:p>
        </w:tc>
        <w:tc>
          <w:tcPr>
            <w:tcW w:w="1292" w:type="dxa"/>
            <w:tcBorders>
              <w:top w:val="single" w:sz="4" w:space="0" w:color="auto"/>
              <w:left w:val="single" w:sz="4" w:space="0" w:color="auto"/>
              <w:bottom w:val="single" w:sz="4" w:space="0" w:color="auto"/>
              <w:right w:val="single" w:sz="4" w:space="0" w:color="auto"/>
            </w:tcBorders>
            <w:vAlign w:val="center"/>
            <w:hideMark/>
          </w:tcPr>
          <w:p w:rsidR="002E694B" w:rsidRPr="00085F9C" w:rsidRDefault="002E694B" w:rsidP="002E694B">
            <w:pPr>
              <w:suppressAutoHyphens/>
              <w:adjustRightInd w:val="0"/>
              <w:jc w:val="both"/>
              <w:rPr>
                <w:rFonts w:ascii="Times New Roman" w:hAnsi="Times New Roman" w:cs="Times New Roman"/>
                <w:sz w:val="24"/>
                <w:szCs w:val="24"/>
              </w:rPr>
            </w:pPr>
            <w:r w:rsidRPr="00085F9C">
              <w:rPr>
                <w:rFonts w:ascii="Times New Roman" w:hAnsi="Times New Roman" w:cs="Times New Roman"/>
                <w:sz w:val="24"/>
                <w:szCs w:val="24"/>
              </w:rPr>
              <w:t>0,22 - 0,29</w:t>
            </w:r>
          </w:p>
        </w:tc>
        <w:tc>
          <w:tcPr>
            <w:tcW w:w="1293" w:type="dxa"/>
            <w:tcBorders>
              <w:top w:val="single" w:sz="4" w:space="0" w:color="auto"/>
              <w:left w:val="single" w:sz="4" w:space="0" w:color="auto"/>
              <w:bottom w:val="single" w:sz="4" w:space="0" w:color="auto"/>
              <w:right w:val="single" w:sz="4" w:space="0" w:color="auto"/>
            </w:tcBorders>
            <w:vAlign w:val="center"/>
            <w:hideMark/>
          </w:tcPr>
          <w:p w:rsidR="002E694B" w:rsidRPr="00085F9C" w:rsidRDefault="002E694B" w:rsidP="002E694B">
            <w:pPr>
              <w:suppressAutoHyphens/>
              <w:adjustRightInd w:val="0"/>
              <w:jc w:val="both"/>
              <w:rPr>
                <w:rFonts w:ascii="Times New Roman" w:hAnsi="Times New Roman" w:cs="Times New Roman"/>
                <w:sz w:val="24"/>
                <w:szCs w:val="24"/>
              </w:rPr>
            </w:pPr>
            <w:r w:rsidRPr="00085F9C">
              <w:rPr>
                <w:rFonts w:ascii="Times New Roman" w:hAnsi="Times New Roman" w:cs="Times New Roman"/>
                <w:sz w:val="24"/>
                <w:szCs w:val="24"/>
              </w:rPr>
              <w:t>0,07 - 0,1</w:t>
            </w:r>
          </w:p>
        </w:tc>
        <w:tc>
          <w:tcPr>
            <w:tcW w:w="1293" w:type="dxa"/>
            <w:tcBorders>
              <w:top w:val="single" w:sz="4" w:space="0" w:color="auto"/>
              <w:left w:val="single" w:sz="4" w:space="0" w:color="auto"/>
              <w:bottom w:val="single" w:sz="4" w:space="0" w:color="auto"/>
              <w:right w:val="single" w:sz="4" w:space="0" w:color="auto"/>
            </w:tcBorders>
            <w:vAlign w:val="center"/>
            <w:hideMark/>
          </w:tcPr>
          <w:p w:rsidR="002E694B" w:rsidRPr="00085F9C" w:rsidRDefault="002E694B" w:rsidP="002E694B">
            <w:pPr>
              <w:suppressAutoHyphens/>
              <w:adjustRightInd w:val="0"/>
              <w:jc w:val="both"/>
              <w:rPr>
                <w:rFonts w:ascii="Times New Roman" w:hAnsi="Times New Roman" w:cs="Times New Roman"/>
                <w:sz w:val="24"/>
                <w:szCs w:val="24"/>
              </w:rPr>
            </w:pPr>
            <w:r w:rsidRPr="00085F9C">
              <w:rPr>
                <w:rFonts w:ascii="Times New Roman" w:hAnsi="Times New Roman" w:cs="Times New Roman"/>
                <w:sz w:val="24"/>
                <w:szCs w:val="24"/>
              </w:rPr>
              <w:t>0,1 - 0,16</w:t>
            </w:r>
          </w:p>
        </w:tc>
        <w:tc>
          <w:tcPr>
            <w:tcW w:w="1293" w:type="dxa"/>
            <w:tcBorders>
              <w:top w:val="single" w:sz="4" w:space="0" w:color="auto"/>
              <w:left w:val="single" w:sz="4" w:space="0" w:color="auto"/>
              <w:bottom w:val="single" w:sz="4" w:space="0" w:color="auto"/>
              <w:right w:val="single" w:sz="4" w:space="0" w:color="auto"/>
            </w:tcBorders>
            <w:vAlign w:val="center"/>
            <w:hideMark/>
          </w:tcPr>
          <w:p w:rsidR="002E694B" w:rsidRPr="00085F9C" w:rsidRDefault="002E694B" w:rsidP="002E694B">
            <w:pPr>
              <w:suppressAutoHyphens/>
              <w:adjustRightInd w:val="0"/>
              <w:jc w:val="both"/>
              <w:rPr>
                <w:rFonts w:ascii="Times New Roman" w:hAnsi="Times New Roman" w:cs="Times New Roman"/>
                <w:sz w:val="24"/>
                <w:szCs w:val="24"/>
              </w:rPr>
            </w:pPr>
            <w:r w:rsidRPr="00085F9C">
              <w:rPr>
                <w:rFonts w:ascii="Times New Roman" w:hAnsi="Times New Roman" w:cs="Times New Roman"/>
                <w:sz w:val="24"/>
                <w:szCs w:val="24"/>
              </w:rPr>
              <w:t>0,11 - 0,15</w:t>
            </w:r>
          </w:p>
        </w:tc>
      </w:tr>
    </w:tbl>
    <w:p w:rsidR="002E694B" w:rsidRPr="00085F9C" w:rsidRDefault="009D4663" w:rsidP="009D4663">
      <w:pPr>
        <w:pBdr>
          <w:bottom w:val="single" w:sz="4" w:space="0" w:color="FFFFFF"/>
        </w:pBdr>
        <w:suppressAutoHyphens/>
        <w:adjustRightInd w:val="0"/>
        <w:spacing w:after="0" w:line="240" w:lineRule="auto"/>
        <w:ind w:firstLine="709"/>
        <w:jc w:val="center"/>
        <w:rPr>
          <w:rFonts w:ascii="Times New Roman" w:hAnsi="Times New Roman" w:cs="Times New Roman"/>
          <w:i/>
          <w:sz w:val="24"/>
          <w:szCs w:val="24"/>
        </w:rPr>
      </w:pPr>
      <w:r>
        <w:rPr>
          <w:rFonts w:ascii="Times New Roman" w:hAnsi="Times New Roman" w:cs="Times New Roman"/>
          <w:i/>
          <w:sz w:val="24"/>
          <w:szCs w:val="24"/>
        </w:rPr>
        <w:t xml:space="preserve">Дереккөз: </w:t>
      </w:r>
      <w:r w:rsidR="002E694B" w:rsidRPr="00085F9C">
        <w:rPr>
          <w:rFonts w:ascii="Times New Roman" w:hAnsi="Times New Roman" w:cs="Times New Roman"/>
          <w:i/>
          <w:sz w:val="24"/>
          <w:szCs w:val="24"/>
        </w:rPr>
        <w:t>«Казги</w:t>
      </w:r>
      <w:r>
        <w:rPr>
          <w:rFonts w:ascii="Times New Roman" w:hAnsi="Times New Roman" w:cs="Times New Roman"/>
          <w:i/>
          <w:sz w:val="24"/>
          <w:szCs w:val="24"/>
        </w:rPr>
        <w:t>дромет» РМК</w:t>
      </w:r>
    </w:p>
    <w:p w:rsidR="00E24161" w:rsidRDefault="00AD4FD9" w:rsidP="00C0623E">
      <w:pPr>
        <w:pBdr>
          <w:bottom w:val="single" w:sz="4" w:space="0" w:color="FFFFFF"/>
        </w:pBdr>
        <w:suppressAutoHyphens/>
        <w:adjustRightInd w:val="0"/>
        <w:spacing w:after="0" w:line="240" w:lineRule="auto"/>
        <w:ind w:firstLine="709"/>
        <w:jc w:val="both"/>
        <w:rPr>
          <w:rFonts w:ascii="Times New Roman" w:hAnsi="Times New Roman" w:cs="Times New Roman"/>
          <w:sz w:val="24"/>
          <w:szCs w:val="24"/>
          <w:lang w:val="kk-KZ"/>
        </w:rPr>
      </w:pPr>
      <w:r w:rsidRPr="00AD4FD9">
        <w:rPr>
          <w:rFonts w:ascii="Times New Roman" w:hAnsi="Times New Roman" w:cs="Times New Roman"/>
          <w:sz w:val="24"/>
          <w:szCs w:val="24"/>
        </w:rPr>
        <w:t>Орал қаласындағы топырақтағы барлық анықталған ауыр</w:t>
      </w:r>
      <w:r>
        <w:rPr>
          <w:rFonts w:ascii="Times New Roman" w:hAnsi="Times New Roman" w:cs="Times New Roman"/>
          <w:sz w:val="24"/>
          <w:szCs w:val="24"/>
        </w:rPr>
        <w:t xml:space="preserve"> металдар норма шегінде болды. </w:t>
      </w:r>
      <w:r>
        <w:rPr>
          <w:rFonts w:ascii="Times New Roman" w:hAnsi="Times New Roman" w:cs="Times New Roman"/>
          <w:sz w:val="24"/>
          <w:szCs w:val="24"/>
          <w:lang w:val="kk-KZ"/>
        </w:rPr>
        <w:t xml:space="preserve"> </w:t>
      </w:r>
    </w:p>
    <w:p w:rsidR="002E694B" w:rsidRPr="009D4EFA" w:rsidRDefault="00AD4FD9" w:rsidP="00C0623E">
      <w:pPr>
        <w:pBdr>
          <w:bottom w:val="single" w:sz="4" w:space="0" w:color="FFFFFF"/>
        </w:pBdr>
        <w:suppressAutoHyphens/>
        <w:adjustRightInd w:val="0"/>
        <w:spacing w:after="0" w:line="240" w:lineRule="auto"/>
        <w:ind w:firstLine="709"/>
        <w:jc w:val="both"/>
        <w:rPr>
          <w:rFonts w:ascii="Times New Roman" w:hAnsi="Times New Roman" w:cs="Times New Roman"/>
          <w:sz w:val="24"/>
          <w:szCs w:val="24"/>
          <w:lang w:val="kk-KZ"/>
        </w:rPr>
      </w:pPr>
      <w:r w:rsidRPr="009D4EFA">
        <w:rPr>
          <w:rFonts w:ascii="Times New Roman" w:hAnsi="Times New Roman" w:cs="Times New Roman"/>
          <w:sz w:val="24"/>
          <w:szCs w:val="24"/>
          <w:lang w:val="kk-KZ"/>
        </w:rPr>
        <w:t>Толығырақ ақпарат</w:t>
      </w:r>
      <w:r w:rsidR="00E24161">
        <w:rPr>
          <w:rFonts w:ascii="Times New Roman" w:hAnsi="Times New Roman" w:cs="Times New Roman"/>
          <w:sz w:val="24"/>
          <w:szCs w:val="24"/>
          <w:lang w:val="kk-KZ"/>
        </w:rPr>
        <w:t xml:space="preserve"> </w:t>
      </w:r>
      <w:r w:rsidRPr="009D4EFA">
        <w:rPr>
          <w:rFonts w:ascii="Times New Roman" w:hAnsi="Times New Roman" w:cs="Times New Roman"/>
          <w:sz w:val="24"/>
          <w:szCs w:val="24"/>
          <w:lang w:val="kk-KZ"/>
        </w:rPr>
        <w:t>"Қазгидромет</w:t>
      </w:r>
      <w:r w:rsidR="00C0623E">
        <w:rPr>
          <w:rFonts w:ascii="Times New Roman" w:hAnsi="Times New Roman" w:cs="Times New Roman"/>
          <w:sz w:val="24"/>
          <w:szCs w:val="24"/>
          <w:lang w:val="kk-KZ"/>
        </w:rPr>
        <w:t xml:space="preserve">" РМК сайтында орналастырылған: </w:t>
      </w:r>
      <w:hyperlink r:id="rId103" w:history="1">
        <w:r w:rsidR="002E694B" w:rsidRPr="009D4EFA">
          <w:rPr>
            <w:rFonts w:ascii="Times New Roman" w:hAnsi="Times New Roman" w:cs="Times New Roman"/>
            <w:color w:val="0563C1" w:themeColor="hyperlink"/>
            <w:sz w:val="24"/>
            <w:szCs w:val="24"/>
            <w:u w:val="single"/>
            <w:lang w:val="kk-KZ"/>
          </w:rPr>
          <w:t>https://www.kazhydromet.kz/ru/ecology/ezhemesyachnyy-informacionnyy-byulleten-o-sostoyanii-okruzhayuschey-sredy/2024</w:t>
        </w:r>
      </w:hyperlink>
      <w:r w:rsidR="002E694B" w:rsidRPr="009D4EFA">
        <w:rPr>
          <w:rFonts w:ascii="Times New Roman" w:hAnsi="Times New Roman" w:cs="Times New Roman"/>
          <w:sz w:val="24"/>
          <w:szCs w:val="24"/>
          <w:lang w:val="kk-KZ"/>
        </w:rPr>
        <w:t>.</w:t>
      </w:r>
    </w:p>
    <w:p w:rsidR="002E694B" w:rsidRPr="009D4EFA" w:rsidRDefault="002E694B" w:rsidP="002E694B">
      <w:pPr>
        <w:pBdr>
          <w:bottom w:val="single" w:sz="4" w:space="0" w:color="FFFFFF"/>
        </w:pBdr>
        <w:tabs>
          <w:tab w:val="left" w:pos="9923"/>
        </w:tabs>
        <w:spacing w:after="0" w:line="240" w:lineRule="auto"/>
        <w:jc w:val="both"/>
        <w:rPr>
          <w:rFonts w:ascii="Times New Roman" w:hAnsi="Times New Roman" w:cs="Times New Roman"/>
          <w:b/>
          <w:sz w:val="24"/>
          <w:szCs w:val="24"/>
          <w:lang w:val="kk-KZ"/>
        </w:rPr>
      </w:pPr>
    </w:p>
    <w:p w:rsidR="002E694B" w:rsidRPr="00085F9C" w:rsidRDefault="008631D7" w:rsidP="002E694B">
      <w:pPr>
        <w:pBdr>
          <w:bottom w:val="single" w:sz="4" w:space="0" w:color="FFFFFF"/>
        </w:pBdr>
        <w:tabs>
          <w:tab w:val="left" w:pos="9923"/>
        </w:tabs>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12.6.4. ЖЕР ҚОЙНАУЫ</w:t>
      </w:r>
    </w:p>
    <w:p w:rsidR="002E694B" w:rsidRPr="00085F9C" w:rsidRDefault="002E694B" w:rsidP="002E694B">
      <w:pPr>
        <w:pBdr>
          <w:bottom w:val="single" w:sz="4" w:space="0" w:color="FFFFFF"/>
        </w:pBdr>
        <w:tabs>
          <w:tab w:val="left" w:pos="9923"/>
        </w:tabs>
        <w:spacing w:after="0" w:line="240" w:lineRule="auto"/>
        <w:ind w:firstLine="709"/>
        <w:jc w:val="both"/>
        <w:rPr>
          <w:rFonts w:ascii="Times New Roman" w:hAnsi="Times New Roman" w:cs="Times New Roman"/>
          <w:b/>
          <w:sz w:val="24"/>
          <w:szCs w:val="24"/>
          <w:lang w:val="kk-KZ"/>
        </w:rPr>
      </w:pPr>
    </w:p>
    <w:p w:rsidR="000F3A33" w:rsidRPr="000F3A33" w:rsidRDefault="000F3A33" w:rsidP="000F3A33">
      <w:pPr>
        <w:autoSpaceDE w:val="0"/>
        <w:autoSpaceDN w:val="0"/>
        <w:adjustRightInd w:val="0"/>
        <w:spacing w:after="0" w:line="240" w:lineRule="auto"/>
        <w:ind w:firstLine="709"/>
        <w:jc w:val="both"/>
        <w:rPr>
          <w:rFonts w:ascii="Times New Roman" w:eastAsia="Times New Roman" w:hAnsi="Times New Roman" w:cs="Times New Roman"/>
          <w:sz w:val="24"/>
          <w:szCs w:val="24"/>
          <w:lang w:val="kk-KZ"/>
        </w:rPr>
      </w:pPr>
      <w:r w:rsidRPr="000F3A33">
        <w:rPr>
          <w:rFonts w:ascii="Times New Roman" w:eastAsia="Times New Roman" w:hAnsi="Times New Roman" w:cs="Times New Roman"/>
          <w:sz w:val="24"/>
          <w:szCs w:val="24"/>
          <w:lang w:val="kk-KZ"/>
        </w:rPr>
        <w:t>Қазіргі уақытта Батыс Қазақстан облысы аумағында кең т</w:t>
      </w:r>
      <w:r w:rsidR="00C0623E">
        <w:rPr>
          <w:rFonts w:ascii="Times New Roman" w:eastAsia="Times New Roman" w:hAnsi="Times New Roman" w:cs="Times New Roman"/>
          <w:sz w:val="24"/>
          <w:szCs w:val="24"/>
          <w:lang w:val="kk-KZ"/>
        </w:rPr>
        <w:t>аралған пайдалы қазбаларды</w:t>
      </w:r>
      <w:r w:rsidRPr="000F3A33">
        <w:rPr>
          <w:rFonts w:ascii="Times New Roman" w:eastAsia="Times New Roman" w:hAnsi="Times New Roman" w:cs="Times New Roman"/>
          <w:sz w:val="24"/>
          <w:szCs w:val="24"/>
          <w:lang w:val="kk-KZ"/>
        </w:rPr>
        <w:t xml:space="preserve"> өндірумен айналысатын 52 жер қойнауын пайдаланушы субъект тіркелген. Олар 67 жер қойнауын пайдалану объектісінде жұмыс жүргізіп, 38 келісімшарт, 18 лицензия және жалпы пайдаланымдағы автомобиль жолдарын салу, реконструкциялау және жөндеу кезінде пайдаланылатын 7 рұқсат негізінде қызмет атқаруда.</w:t>
      </w:r>
    </w:p>
    <w:p w:rsidR="002E694B" w:rsidRPr="006D0AC4" w:rsidRDefault="000F3A33" w:rsidP="000F3A33">
      <w:pPr>
        <w:autoSpaceDE w:val="0"/>
        <w:autoSpaceDN w:val="0"/>
        <w:adjustRightInd w:val="0"/>
        <w:spacing w:after="0" w:line="240" w:lineRule="auto"/>
        <w:ind w:firstLine="709"/>
        <w:jc w:val="both"/>
        <w:rPr>
          <w:rFonts w:ascii="Times New Roman" w:eastAsia="Times New Roman" w:hAnsi="Times New Roman" w:cs="Times New Roman"/>
          <w:sz w:val="24"/>
          <w:szCs w:val="24"/>
          <w:lang w:val="kk-KZ"/>
        </w:rPr>
      </w:pPr>
      <w:r w:rsidRPr="000F3A33">
        <w:rPr>
          <w:rFonts w:ascii="Times New Roman" w:eastAsia="Times New Roman" w:hAnsi="Times New Roman" w:cs="Times New Roman"/>
          <w:sz w:val="24"/>
          <w:szCs w:val="24"/>
          <w:lang w:val="kk-KZ"/>
        </w:rPr>
        <w:t>Пайдалы қазбалар түрлері бойынша бөлсек: құм-қиыршық тас қоспасы және құм бойынша – 20 келісімшарт пен 9 лицензия, сазды жыныстар – 13 келісімшарт, 6 лицензия және 16 рұқсат, бор – 1 келісімшарт және 2 лицензия, құрылыс гипсі – 2 келісімшарт, кварц құмы – 1 келісімшарт, техникалық тас тұзы – 1 келісімшарт, құрылыс тасы – 1 лицензия тіркелген.</w:t>
      </w:r>
    </w:p>
    <w:p w:rsidR="002E694B" w:rsidRPr="006D0AC4" w:rsidRDefault="002E694B" w:rsidP="002E694B">
      <w:pPr>
        <w:pBdr>
          <w:bottom w:val="single" w:sz="4" w:space="0" w:color="FFFFFF"/>
        </w:pBdr>
        <w:tabs>
          <w:tab w:val="left" w:pos="9923"/>
        </w:tabs>
        <w:spacing w:after="0" w:line="240" w:lineRule="auto"/>
        <w:jc w:val="both"/>
        <w:rPr>
          <w:rFonts w:ascii="Times New Roman" w:hAnsi="Times New Roman" w:cs="Times New Roman"/>
          <w:sz w:val="24"/>
          <w:szCs w:val="24"/>
          <w:lang w:val="kk-KZ"/>
        </w:rPr>
      </w:pPr>
    </w:p>
    <w:p w:rsidR="002E694B" w:rsidRPr="00085F9C" w:rsidRDefault="008631D7" w:rsidP="002E694B">
      <w:pPr>
        <w:pBdr>
          <w:bottom w:val="single" w:sz="4" w:space="0" w:color="FFFFFF"/>
        </w:pBdr>
        <w:tabs>
          <w:tab w:val="left" w:pos="9923"/>
        </w:tabs>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12.6.5. БИОАЛУАНТҮРЛІЛІК</w:t>
      </w:r>
    </w:p>
    <w:p w:rsidR="002E694B" w:rsidRPr="00085F9C" w:rsidRDefault="002E694B" w:rsidP="002E694B">
      <w:pPr>
        <w:pBdr>
          <w:bottom w:val="single" w:sz="4" w:space="0" w:color="FFFFFF"/>
        </w:pBdr>
        <w:tabs>
          <w:tab w:val="left" w:pos="9923"/>
        </w:tabs>
        <w:spacing w:after="0" w:line="240" w:lineRule="auto"/>
        <w:ind w:firstLine="709"/>
        <w:jc w:val="both"/>
        <w:rPr>
          <w:rFonts w:ascii="Times New Roman" w:hAnsi="Times New Roman" w:cs="Times New Roman"/>
          <w:b/>
          <w:sz w:val="24"/>
          <w:szCs w:val="24"/>
          <w:lang w:val="kk-KZ"/>
        </w:rPr>
      </w:pPr>
    </w:p>
    <w:p w:rsidR="000F3A33" w:rsidRPr="00C0623E" w:rsidRDefault="000F3A33" w:rsidP="000F3A33">
      <w:pPr>
        <w:spacing w:after="0" w:line="240" w:lineRule="auto"/>
        <w:ind w:firstLine="709"/>
        <w:contextualSpacing/>
        <w:jc w:val="both"/>
        <w:rPr>
          <w:rFonts w:ascii="Times New Roman" w:eastAsia="Times New Roman" w:hAnsi="Times New Roman" w:cs="Times New Roman"/>
          <w:b/>
          <w:i/>
          <w:sz w:val="24"/>
          <w:szCs w:val="24"/>
          <w:lang w:val="kk-KZ" w:eastAsia="x-none"/>
        </w:rPr>
      </w:pPr>
      <w:r w:rsidRPr="00C0623E">
        <w:rPr>
          <w:rFonts w:ascii="Times New Roman" w:eastAsia="Times New Roman" w:hAnsi="Times New Roman" w:cs="Times New Roman"/>
          <w:b/>
          <w:i/>
          <w:sz w:val="24"/>
          <w:szCs w:val="24"/>
          <w:lang w:val="kk-KZ" w:eastAsia="x-none"/>
        </w:rPr>
        <w:t>Жер қоры және орман шаруашылығы</w:t>
      </w:r>
    </w:p>
    <w:p w:rsidR="000F3A33" w:rsidRDefault="000F3A33" w:rsidP="000F3A33">
      <w:pPr>
        <w:spacing w:after="0" w:line="240" w:lineRule="auto"/>
        <w:ind w:firstLine="709"/>
        <w:contextualSpacing/>
        <w:jc w:val="both"/>
        <w:rPr>
          <w:rFonts w:ascii="Times New Roman" w:eastAsia="Times New Roman" w:hAnsi="Times New Roman" w:cs="Times New Roman"/>
          <w:sz w:val="24"/>
          <w:szCs w:val="24"/>
          <w:lang w:val="kk-KZ" w:eastAsia="x-none"/>
        </w:rPr>
      </w:pPr>
      <w:r w:rsidRPr="000F3A33">
        <w:rPr>
          <w:rFonts w:ascii="Times New Roman" w:eastAsia="Times New Roman" w:hAnsi="Times New Roman" w:cs="Times New Roman"/>
          <w:sz w:val="24"/>
          <w:szCs w:val="24"/>
          <w:lang w:val="kk-KZ" w:eastAsia="x-none"/>
        </w:rPr>
        <w:t>Батыс Қазақстан облысында мемлекеттік орман қорының жалпы ауданы 222,2 мың га, оның ішінде орманмен жабылған аумақ — 88,5 мың га құрайды. 2021–2025 жылдар аралығында 15 096 га жерге орман дақылдарын отырғызу және 6 581 га алқапты толықтыру көзделіп, барлығы 56,57 млн дана ағаш отырғызу жоспарланған. 2023 жылы 3 220 га алқапқа орман дақылдары отырғызылып, 1 246 га жерде толықтыру жұмыстары жүргізілді (жоспар – 1 184 га), нәтижесінде 11,91 млн дана көшет отырғызылды. Облыста 8 орман питомнигі жұмыс істейді, оларда 21,7 га жерде 16,79 млн дана отырғызу материалы өсірілді. Орман орналастыру жұмыстарын жүргізу үшін 2023 жылы 116 бірлік техника мен жабдық сатып</w:t>
      </w:r>
      <w:r>
        <w:rPr>
          <w:rFonts w:ascii="Times New Roman" w:eastAsia="Times New Roman" w:hAnsi="Times New Roman" w:cs="Times New Roman"/>
          <w:sz w:val="24"/>
          <w:szCs w:val="24"/>
          <w:lang w:val="kk-KZ" w:eastAsia="x-none"/>
        </w:rPr>
        <w:t xml:space="preserve"> алуға 1,187 млн теңге бөлінді.</w:t>
      </w:r>
    </w:p>
    <w:p w:rsidR="00C83EDF" w:rsidRPr="00C83EDF" w:rsidRDefault="00C83EDF" w:rsidP="00C83EDF">
      <w:pPr>
        <w:spacing w:after="0" w:line="240" w:lineRule="auto"/>
        <w:ind w:firstLine="709"/>
        <w:contextualSpacing/>
        <w:jc w:val="both"/>
        <w:rPr>
          <w:rFonts w:ascii="Times New Roman" w:eastAsia="Times New Roman" w:hAnsi="Times New Roman" w:cs="Times New Roman"/>
          <w:b/>
          <w:i/>
          <w:sz w:val="24"/>
          <w:szCs w:val="24"/>
          <w:lang w:val="kk-KZ" w:eastAsia="x-none"/>
        </w:rPr>
      </w:pPr>
      <w:r w:rsidRPr="00C83EDF">
        <w:rPr>
          <w:rFonts w:ascii="Times New Roman" w:eastAsia="Times New Roman" w:hAnsi="Times New Roman" w:cs="Times New Roman"/>
          <w:b/>
          <w:i/>
          <w:sz w:val="24"/>
          <w:szCs w:val="24"/>
          <w:lang w:val="kk-KZ" w:eastAsia="x-none"/>
        </w:rPr>
        <w:t>Балық шаруашылығы</w:t>
      </w:r>
    </w:p>
    <w:p w:rsidR="00C83EDF" w:rsidRPr="00C83EDF" w:rsidRDefault="00C83EDF" w:rsidP="00C83EDF">
      <w:pPr>
        <w:spacing w:after="0" w:line="240" w:lineRule="auto"/>
        <w:ind w:firstLine="709"/>
        <w:contextualSpacing/>
        <w:jc w:val="both"/>
        <w:rPr>
          <w:rFonts w:ascii="Times New Roman" w:eastAsia="Times New Roman" w:hAnsi="Times New Roman" w:cs="Times New Roman"/>
          <w:b/>
          <w:i/>
          <w:sz w:val="24"/>
          <w:szCs w:val="24"/>
          <w:lang w:val="kk-KZ" w:eastAsia="x-none"/>
        </w:rPr>
      </w:pPr>
      <w:r w:rsidRPr="00C83EDF">
        <w:rPr>
          <w:rFonts w:ascii="Times New Roman" w:eastAsia="Times New Roman" w:hAnsi="Times New Roman" w:cs="Times New Roman"/>
          <w:sz w:val="24"/>
          <w:szCs w:val="24"/>
          <w:lang w:val="kk-KZ" w:eastAsia="x-none"/>
        </w:rPr>
        <w:t>Батыс Қазақстан облысының аумағында 200-ден астам су айдыны, оның ішінде 117 балық шаруашылығы су айдыны және жергілікті маңызы бар учаскелер бар. 2023 жылдың соңында 62 балық шаруашылығы су айдыны мен учаскелері 44 балық шаруашылығы субъектісіне бекітілді.</w:t>
      </w:r>
    </w:p>
    <w:p w:rsidR="00C83EDF" w:rsidRPr="00C83EDF" w:rsidRDefault="00C83EDF" w:rsidP="00C83EDF">
      <w:pPr>
        <w:spacing w:after="0" w:line="240" w:lineRule="auto"/>
        <w:ind w:firstLine="709"/>
        <w:contextualSpacing/>
        <w:jc w:val="both"/>
        <w:rPr>
          <w:rFonts w:ascii="Times New Roman" w:eastAsia="Times New Roman" w:hAnsi="Times New Roman" w:cs="Times New Roman"/>
          <w:b/>
          <w:i/>
          <w:sz w:val="24"/>
          <w:szCs w:val="24"/>
          <w:lang w:val="kk-KZ" w:eastAsia="x-none"/>
        </w:rPr>
      </w:pPr>
      <w:r w:rsidRPr="00C83EDF">
        <w:rPr>
          <w:rFonts w:ascii="Times New Roman" w:eastAsia="Times New Roman" w:hAnsi="Times New Roman" w:cs="Times New Roman"/>
          <w:b/>
          <w:i/>
          <w:sz w:val="24"/>
          <w:szCs w:val="24"/>
          <w:lang w:val="kk-KZ" w:eastAsia="x-none"/>
        </w:rPr>
        <w:t>Табиғатты қорғау қызметі</w:t>
      </w:r>
    </w:p>
    <w:p w:rsidR="00C83EDF" w:rsidRPr="00C83EDF" w:rsidRDefault="00C83EDF" w:rsidP="00C83EDF">
      <w:pPr>
        <w:spacing w:after="0" w:line="240" w:lineRule="auto"/>
        <w:ind w:firstLine="709"/>
        <w:contextualSpacing/>
        <w:jc w:val="both"/>
        <w:rPr>
          <w:rFonts w:ascii="Times New Roman" w:eastAsia="Times New Roman" w:hAnsi="Times New Roman" w:cs="Times New Roman"/>
          <w:sz w:val="24"/>
          <w:szCs w:val="24"/>
          <w:lang w:val="kk-KZ" w:eastAsia="x-none"/>
        </w:rPr>
      </w:pPr>
      <w:r w:rsidRPr="00C83EDF">
        <w:rPr>
          <w:rFonts w:ascii="Times New Roman" w:eastAsia="Times New Roman" w:hAnsi="Times New Roman" w:cs="Times New Roman"/>
          <w:sz w:val="24"/>
          <w:szCs w:val="24"/>
          <w:lang w:val="kk-KZ" w:eastAsia="x-none"/>
        </w:rPr>
        <w:t>Батыс Қазақстан облыстық орман шаруашылығы және жануарлар дүниесі аумақтық инспекциясының негізгі міндеттері орман шаруашылығы, жануарлар дүниесін және ерекше қорғалатын табиғи аумақтарды қорғау, өсімін молайту және пайдалану саласындағы іске асыру және бақылау функцияларын орындау болып табылады.</w:t>
      </w:r>
    </w:p>
    <w:p w:rsidR="00C83EDF" w:rsidRPr="00C83EDF" w:rsidRDefault="00C83EDF" w:rsidP="00C83EDF">
      <w:pPr>
        <w:spacing w:after="0" w:line="240" w:lineRule="auto"/>
        <w:ind w:firstLine="709"/>
        <w:contextualSpacing/>
        <w:jc w:val="both"/>
        <w:rPr>
          <w:rFonts w:ascii="Times New Roman" w:eastAsia="Times New Roman" w:hAnsi="Times New Roman" w:cs="Times New Roman"/>
          <w:sz w:val="24"/>
          <w:szCs w:val="24"/>
          <w:lang w:val="kk-KZ" w:eastAsia="x-none"/>
        </w:rPr>
      </w:pPr>
      <w:r w:rsidRPr="00C83EDF">
        <w:rPr>
          <w:rFonts w:ascii="Times New Roman" w:eastAsia="Times New Roman" w:hAnsi="Times New Roman" w:cs="Times New Roman"/>
          <w:sz w:val="24"/>
          <w:szCs w:val="24"/>
          <w:lang w:val="kk-KZ" w:eastAsia="x-none"/>
        </w:rPr>
        <w:t xml:space="preserve"> 2023 жылы Батыс Қазақстан облысында паспортталған аңшылық алқаптарының жалпы ауданы 5,99 млн га құрайды, жалпы ауданы 3,7 млн га болатын 36 аңшылық шаруашылық бар, олар 23 аңшы пайдаланушыға бекітілген.</w:t>
      </w:r>
    </w:p>
    <w:p w:rsidR="00C83EDF" w:rsidRPr="00C83EDF" w:rsidRDefault="00C83EDF" w:rsidP="00C83EDF">
      <w:pPr>
        <w:spacing w:after="0" w:line="240" w:lineRule="auto"/>
        <w:ind w:firstLine="709"/>
        <w:contextualSpacing/>
        <w:jc w:val="both"/>
        <w:rPr>
          <w:rFonts w:ascii="Times New Roman" w:eastAsia="Times New Roman" w:hAnsi="Times New Roman" w:cs="Times New Roman"/>
          <w:sz w:val="24"/>
          <w:szCs w:val="24"/>
          <w:lang w:val="kk-KZ" w:eastAsia="x-none"/>
        </w:rPr>
      </w:pPr>
      <w:r w:rsidRPr="00C83EDF">
        <w:rPr>
          <w:rFonts w:ascii="Times New Roman" w:eastAsia="Times New Roman" w:hAnsi="Times New Roman" w:cs="Times New Roman"/>
          <w:sz w:val="24"/>
          <w:szCs w:val="24"/>
          <w:lang w:val="kk-KZ" w:eastAsia="x-none"/>
        </w:rPr>
        <w:t xml:space="preserve">2023 жылы мемлекеттік орман қоры аумағында кешенді профилактикалық өртке қарсы іс - шаралар жүргізілді, оның ішінде минералданған жолақтарды орнату және оларға күтім жасау - 12515 км, өртке қарсы маңызы бар жолдарды жөндеу және күтіп ұстау - 5,2 км, тоқсандық жолдарды кесу-77,6 км.халық арасында орман өрттерінің алдын алу бойынша түсіндіру жұмыстары жүргізілуде. </w:t>
      </w:r>
    </w:p>
    <w:p w:rsidR="00C83EDF" w:rsidRPr="00C83EDF" w:rsidRDefault="00C83EDF" w:rsidP="00C83EDF">
      <w:pPr>
        <w:spacing w:after="0" w:line="240" w:lineRule="auto"/>
        <w:ind w:firstLine="709"/>
        <w:contextualSpacing/>
        <w:jc w:val="both"/>
        <w:rPr>
          <w:rFonts w:ascii="Times New Roman" w:eastAsia="Times New Roman" w:hAnsi="Times New Roman" w:cs="Times New Roman"/>
          <w:sz w:val="24"/>
          <w:szCs w:val="24"/>
          <w:lang w:val="kk-KZ" w:eastAsia="x-none"/>
        </w:rPr>
      </w:pPr>
      <w:r w:rsidRPr="00C83EDF">
        <w:rPr>
          <w:rFonts w:ascii="Times New Roman" w:eastAsia="Times New Roman" w:hAnsi="Times New Roman" w:cs="Times New Roman"/>
          <w:sz w:val="24"/>
          <w:szCs w:val="24"/>
          <w:lang w:val="kk-KZ" w:eastAsia="x-none"/>
        </w:rPr>
        <w:t>Қабылданып жатқан шараларға қарамастан, 2023 жылғы өрт қауіпті маусымның басынан бастап Батыс Қазақстан облысының мемлекеттік орман қоры аумағында 313,2 га алаңда орман өртінің 7 жағдайы тіркелді, 367-баптың 2-тармағына сәйкес "ормандардағы өрт қауіпсіздігі және санитарлық ережелер талаптарын бұзу" әкімшілік жауапкершілікке 32 жеке тұлға тартылды (әкімшілік айыппұл 621,0 мың. теңге).</w:t>
      </w:r>
    </w:p>
    <w:p w:rsidR="00C83EDF" w:rsidRPr="00C83EDF" w:rsidRDefault="00C83EDF" w:rsidP="00C83EDF">
      <w:pPr>
        <w:spacing w:after="0" w:line="240" w:lineRule="auto"/>
        <w:ind w:firstLine="709"/>
        <w:contextualSpacing/>
        <w:jc w:val="both"/>
        <w:rPr>
          <w:rFonts w:ascii="Times New Roman" w:eastAsia="Times New Roman" w:hAnsi="Times New Roman" w:cs="Times New Roman"/>
          <w:sz w:val="24"/>
          <w:szCs w:val="24"/>
          <w:lang w:val="kk-KZ" w:eastAsia="x-none"/>
        </w:rPr>
      </w:pPr>
      <w:r w:rsidRPr="00C83EDF">
        <w:rPr>
          <w:rFonts w:ascii="Times New Roman" w:eastAsia="Times New Roman" w:hAnsi="Times New Roman" w:cs="Times New Roman"/>
          <w:sz w:val="24"/>
          <w:szCs w:val="24"/>
          <w:lang w:val="kk-KZ" w:eastAsia="x-none"/>
        </w:rPr>
        <w:t>Инспекция қызметкерлерімен 1670 рейдтік іс-шаралар жүргізілді, 217 хаттама жасалды, табиғат қорғау заңнамасын бұзғаны үшін 4 823,1 мың теңге сомасына айыппұл салынды. Орман шаруашылығына келтірілген залал сомасы 4 146,3 мың теңгені құрады.</w:t>
      </w:r>
    </w:p>
    <w:p w:rsidR="00C0623E" w:rsidRDefault="00C83EDF" w:rsidP="00C83EDF">
      <w:pPr>
        <w:spacing w:after="0" w:line="240" w:lineRule="auto"/>
        <w:ind w:firstLine="709"/>
        <w:contextualSpacing/>
        <w:jc w:val="both"/>
        <w:rPr>
          <w:rFonts w:ascii="Times New Roman" w:eastAsia="Times New Roman" w:hAnsi="Times New Roman" w:cs="Times New Roman"/>
          <w:sz w:val="24"/>
          <w:szCs w:val="24"/>
          <w:lang w:val="kk-KZ" w:eastAsia="x-none"/>
        </w:rPr>
      </w:pPr>
      <w:r w:rsidRPr="00C83EDF">
        <w:rPr>
          <w:rFonts w:ascii="Times New Roman" w:eastAsia="Times New Roman" w:hAnsi="Times New Roman" w:cs="Times New Roman"/>
          <w:sz w:val="24"/>
          <w:szCs w:val="24"/>
          <w:lang w:val="kk-KZ" w:eastAsia="x-none"/>
        </w:rPr>
        <w:t>Балық шаруашылығы қорының дислокациялық учаскелерінің бақылаудағы аумағының ұзындығы тоғандар мен көлдердің су бетінің 51,5 мың га, Жайық өзенінің 837 км және кіші өзендердің 3645 км құрайды.</w:t>
      </w:r>
    </w:p>
    <w:p w:rsidR="00C272AE" w:rsidRPr="006D0AC4" w:rsidRDefault="00C272AE" w:rsidP="000F3A33">
      <w:pPr>
        <w:spacing w:after="0" w:line="240" w:lineRule="auto"/>
        <w:ind w:firstLine="709"/>
        <w:contextualSpacing/>
        <w:jc w:val="both"/>
        <w:rPr>
          <w:rFonts w:ascii="Times New Roman" w:eastAsia="Times New Roman" w:hAnsi="Times New Roman" w:cs="Times New Roman"/>
          <w:sz w:val="24"/>
          <w:szCs w:val="24"/>
          <w:lang w:val="kk-KZ" w:eastAsia="x-none"/>
        </w:rPr>
      </w:pPr>
    </w:p>
    <w:p w:rsidR="002E694B" w:rsidRPr="00085F9C" w:rsidRDefault="008631D7" w:rsidP="002E694B">
      <w:pPr>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12.6.6. РАДИАЦИЯЛЫҚ ЖАҒДАЙ</w:t>
      </w:r>
    </w:p>
    <w:p w:rsidR="002E694B" w:rsidRPr="00085F9C" w:rsidRDefault="002E694B" w:rsidP="002E694B">
      <w:pPr>
        <w:spacing w:after="0" w:line="240" w:lineRule="auto"/>
        <w:ind w:firstLine="709"/>
        <w:jc w:val="both"/>
        <w:rPr>
          <w:rFonts w:ascii="Times New Roman" w:hAnsi="Times New Roman" w:cs="Times New Roman"/>
          <w:b/>
          <w:sz w:val="24"/>
          <w:szCs w:val="24"/>
          <w:lang w:val="kk-KZ"/>
        </w:rPr>
      </w:pPr>
    </w:p>
    <w:p w:rsidR="000F3A33" w:rsidRPr="00C0623E" w:rsidRDefault="000F3A33" w:rsidP="000F3A33">
      <w:pPr>
        <w:spacing w:after="0" w:line="240" w:lineRule="auto"/>
        <w:ind w:firstLine="709"/>
        <w:jc w:val="both"/>
        <w:rPr>
          <w:rFonts w:ascii="Times New Roman" w:hAnsi="Times New Roman" w:cs="Times New Roman"/>
          <w:b/>
          <w:i/>
          <w:sz w:val="24"/>
          <w:szCs w:val="24"/>
          <w:lang w:val="kk-KZ"/>
        </w:rPr>
      </w:pPr>
      <w:r w:rsidRPr="00C0623E">
        <w:rPr>
          <w:rFonts w:ascii="Times New Roman" w:hAnsi="Times New Roman" w:cs="Times New Roman"/>
          <w:b/>
          <w:i/>
          <w:sz w:val="24"/>
          <w:szCs w:val="24"/>
          <w:lang w:val="kk-KZ"/>
        </w:rPr>
        <w:t>Радиациялық гамма-фон көрсеткіштері</w:t>
      </w:r>
    </w:p>
    <w:p w:rsidR="000F3A33" w:rsidRPr="000F3A33" w:rsidRDefault="000F3A33" w:rsidP="000F3A33">
      <w:pPr>
        <w:spacing w:after="0" w:line="240" w:lineRule="auto"/>
        <w:ind w:firstLine="709"/>
        <w:jc w:val="both"/>
        <w:rPr>
          <w:rFonts w:ascii="Times New Roman" w:hAnsi="Times New Roman" w:cs="Times New Roman"/>
          <w:sz w:val="24"/>
          <w:szCs w:val="24"/>
          <w:lang w:val="kk-KZ"/>
        </w:rPr>
      </w:pPr>
      <w:r w:rsidRPr="000F3A33">
        <w:rPr>
          <w:rFonts w:ascii="Times New Roman" w:hAnsi="Times New Roman" w:cs="Times New Roman"/>
          <w:sz w:val="24"/>
          <w:szCs w:val="24"/>
          <w:lang w:val="kk-KZ"/>
        </w:rPr>
        <w:t>Батыс Қазақстан облысында атмосфераның жер бетіндегі қабатының радиациялық гамма-фонын бақылау Орал және Тайпақ метеорологиялық станцияларында күнделікті жүзеге асырылды. Елді мекендер бойынша гамма-фон деңгейінің орташа мәндері 0,10-0,22 мкЗв/сағ аралығында өзгеріп, облыс бойынша орташа шамасы 0,16 мкЗв/сағ болды. Бұл көрсеткіштер рұқсат етілген шектерден аспайды.</w:t>
      </w:r>
    </w:p>
    <w:p w:rsidR="000F3A33" w:rsidRPr="00C0623E" w:rsidRDefault="000F3A33" w:rsidP="000F3A33">
      <w:pPr>
        <w:spacing w:after="0" w:line="240" w:lineRule="auto"/>
        <w:ind w:firstLine="709"/>
        <w:jc w:val="both"/>
        <w:rPr>
          <w:rFonts w:ascii="Times New Roman" w:hAnsi="Times New Roman" w:cs="Times New Roman"/>
          <w:b/>
          <w:i/>
          <w:sz w:val="24"/>
          <w:szCs w:val="24"/>
          <w:lang w:val="kk-KZ"/>
        </w:rPr>
      </w:pPr>
      <w:r w:rsidRPr="00C0623E">
        <w:rPr>
          <w:rFonts w:ascii="Times New Roman" w:hAnsi="Times New Roman" w:cs="Times New Roman"/>
          <w:b/>
          <w:i/>
          <w:sz w:val="24"/>
          <w:szCs w:val="24"/>
          <w:lang w:val="kk-KZ"/>
        </w:rPr>
        <w:t>Радиоактивті түсулерді бақылау</w:t>
      </w:r>
    </w:p>
    <w:p w:rsidR="00C272AE" w:rsidRDefault="000F3A33" w:rsidP="000F3A33">
      <w:pPr>
        <w:spacing w:after="0" w:line="240" w:lineRule="auto"/>
        <w:ind w:firstLine="709"/>
        <w:jc w:val="both"/>
        <w:rPr>
          <w:rFonts w:ascii="Times New Roman" w:hAnsi="Times New Roman" w:cs="Times New Roman"/>
          <w:sz w:val="24"/>
          <w:szCs w:val="24"/>
          <w:lang w:val="kk-KZ"/>
        </w:rPr>
      </w:pPr>
      <w:r w:rsidRPr="000F3A33">
        <w:rPr>
          <w:rFonts w:ascii="Times New Roman" w:hAnsi="Times New Roman" w:cs="Times New Roman"/>
          <w:sz w:val="24"/>
          <w:szCs w:val="24"/>
          <w:lang w:val="kk-KZ"/>
        </w:rPr>
        <w:t xml:space="preserve">Атмосфераның жер үсті қабатының радиоактивті ластануына бақылау көлденең планшеттермен ауа сынамаларын алу арқылы жүргізілді. Әр метеостанцияда бес тәуліктік сынама алынды. Радионуклидтік түсулердің орташа тәуліктік тығыздығы 1,1-3,7 Бк/м² шегінде ауытқып отырды. Облыс бойынша орташа мән 1,8 Бк/м² құрады, бұл да шекті рұқсат етілген деңгейден төмен. </w:t>
      </w:r>
    </w:p>
    <w:p w:rsidR="002E694B" w:rsidRPr="008631D7" w:rsidRDefault="000F3A33" w:rsidP="000F3A33">
      <w:pPr>
        <w:spacing w:after="0" w:line="240" w:lineRule="auto"/>
        <w:ind w:firstLine="709"/>
        <w:jc w:val="both"/>
        <w:rPr>
          <w:rFonts w:ascii="Times New Roman" w:hAnsi="Times New Roman" w:cs="Times New Roman"/>
          <w:sz w:val="24"/>
          <w:szCs w:val="24"/>
          <w:lang w:val="kk-KZ"/>
        </w:rPr>
      </w:pPr>
      <w:r w:rsidRPr="000F3A33">
        <w:rPr>
          <w:rFonts w:ascii="Times New Roman" w:hAnsi="Times New Roman" w:cs="Times New Roman"/>
          <w:sz w:val="24"/>
          <w:szCs w:val="24"/>
          <w:lang w:val="kk-KZ"/>
        </w:rPr>
        <w:t>Толығырақ ақпарат «Қазгидромет» РМК ресми сайтында жарияланған:</w:t>
      </w:r>
      <w:r>
        <w:rPr>
          <w:rFonts w:ascii="Times New Roman" w:hAnsi="Times New Roman" w:cs="Times New Roman"/>
          <w:sz w:val="24"/>
          <w:szCs w:val="24"/>
          <w:lang w:val="kk-KZ"/>
        </w:rPr>
        <w:t xml:space="preserve"> </w:t>
      </w:r>
      <w:hyperlink r:id="rId104" w:history="1">
        <w:r w:rsidR="002E694B" w:rsidRPr="008631D7">
          <w:rPr>
            <w:rFonts w:ascii="Times New Roman" w:hAnsi="Times New Roman" w:cs="Times New Roman"/>
            <w:color w:val="0563C1" w:themeColor="hyperlink"/>
            <w:sz w:val="24"/>
            <w:szCs w:val="24"/>
            <w:u w:val="single"/>
            <w:lang w:val="kk-KZ"/>
          </w:rPr>
          <w:t>https://www.kazhydromet.kz/ru/ecology/ezhemesyachnyy-informacionnyy-byulleten-o-sostoyanii-okruzhayuschey-sredy/2024</w:t>
        </w:r>
      </w:hyperlink>
      <w:r w:rsidR="002E694B" w:rsidRPr="008631D7">
        <w:rPr>
          <w:rFonts w:ascii="Times New Roman" w:hAnsi="Times New Roman" w:cs="Times New Roman"/>
          <w:sz w:val="24"/>
          <w:szCs w:val="24"/>
          <w:lang w:val="kk-KZ"/>
        </w:rPr>
        <w:t>.</w:t>
      </w:r>
    </w:p>
    <w:p w:rsidR="002E694B" w:rsidRPr="008631D7" w:rsidRDefault="002E694B" w:rsidP="002E694B">
      <w:pPr>
        <w:spacing w:after="0" w:line="240" w:lineRule="auto"/>
        <w:ind w:firstLine="737"/>
        <w:jc w:val="both"/>
        <w:rPr>
          <w:rFonts w:ascii="Times New Roman" w:eastAsia="Times New Roman" w:hAnsi="Times New Roman" w:cs="Times New Roman"/>
          <w:sz w:val="24"/>
          <w:szCs w:val="24"/>
          <w:lang w:val="kk-KZ" w:eastAsia="x-none"/>
        </w:rPr>
      </w:pPr>
    </w:p>
    <w:p w:rsidR="002E694B" w:rsidRPr="00085F9C" w:rsidRDefault="008631D7" w:rsidP="002E694B">
      <w:pPr>
        <w:spacing w:after="0" w:line="240" w:lineRule="auto"/>
        <w:ind w:firstLine="709"/>
        <w:jc w:val="both"/>
        <w:rPr>
          <w:rFonts w:ascii="Times New Roman" w:hAnsi="Times New Roman" w:cs="Times New Roman"/>
          <w:sz w:val="24"/>
          <w:szCs w:val="24"/>
          <w:lang w:val="kk-KZ" w:eastAsia="ru-RU"/>
        </w:rPr>
      </w:pPr>
      <w:r>
        <w:rPr>
          <w:rFonts w:ascii="Times New Roman" w:hAnsi="Times New Roman" w:cs="Times New Roman"/>
          <w:sz w:val="24"/>
          <w:szCs w:val="24"/>
          <w:lang w:val="kk-KZ"/>
        </w:rPr>
        <w:t>12.6.7. ҚАЛДЫҚТАР</w:t>
      </w:r>
    </w:p>
    <w:p w:rsidR="002E694B" w:rsidRPr="00085F9C" w:rsidRDefault="002E694B" w:rsidP="002E694B">
      <w:pPr>
        <w:spacing w:after="0" w:line="240" w:lineRule="auto"/>
        <w:ind w:firstLine="709"/>
        <w:jc w:val="both"/>
        <w:rPr>
          <w:rFonts w:ascii="Times New Roman" w:hAnsi="Times New Roman" w:cs="Times New Roman"/>
          <w:b/>
          <w:sz w:val="24"/>
          <w:szCs w:val="24"/>
          <w:lang w:val="kk-KZ"/>
        </w:rPr>
      </w:pPr>
    </w:p>
    <w:p w:rsidR="000F3A33" w:rsidRPr="00C0623E" w:rsidRDefault="00C0623E" w:rsidP="000F3A33">
      <w:pPr>
        <w:pBdr>
          <w:bottom w:val="single" w:sz="4" w:space="17" w:color="FFFFFF"/>
        </w:pBdr>
        <w:adjustRightInd w:val="0"/>
        <w:spacing w:after="0" w:line="240" w:lineRule="auto"/>
        <w:ind w:firstLine="709"/>
        <w:jc w:val="both"/>
        <w:rPr>
          <w:rFonts w:ascii="Times New Roman" w:eastAsia="Times New Roman" w:hAnsi="Times New Roman" w:cs="Times New Roman"/>
          <w:b/>
          <w:i/>
          <w:sz w:val="24"/>
          <w:szCs w:val="24"/>
          <w:lang w:val="kk-KZ" w:eastAsia="ru-RU"/>
        </w:rPr>
      </w:pPr>
      <w:r w:rsidRPr="00C0623E">
        <w:rPr>
          <w:rFonts w:ascii="Times New Roman" w:eastAsia="Times New Roman" w:hAnsi="Times New Roman" w:cs="Times New Roman"/>
          <w:b/>
          <w:i/>
          <w:sz w:val="24"/>
          <w:szCs w:val="24"/>
          <w:lang w:val="kk-KZ" w:eastAsia="ru-RU"/>
        </w:rPr>
        <w:t>Қатты тұрмыстық қалдықтар</w:t>
      </w:r>
    </w:p>
    <w:p w:rsidR="000F3A33" w:rsidRPr="000F3A33" w:rsidRDefault="000F3A33" w:rsidP="000F3A33">
      <w:pPr>
        <w:pBdr>
          <w:bottom w:val="single" w:sz="4" w:space="17" w:color="FFFFFF"/>
        </w:pBdr>
        <w:adjustRightInd w:val="0"/>
        <w:spacing w:after="0" w:line="240" w:lineRule="auto"/>
        <w:ind w:firstLine="709"/>
        <w:jc w:val="both"/>
        <w:rPr>
          <w:rFonts w:ascii="Times New Roman" w:eastAsia="Times New Roman" w:hAnsi="Times New Roman" w:cs="Times New Roman"/>
          <w:sz w:val="24"/>
          <w:szCs w:val="24"/>
          <w:lang w:val="kk-KZ" w:eastAsia="ru-RU"/>
        </w:rPr>
      </w:pPr>
      <w:r w:rsidRPr="000F3A33">
        <w:rPr>
          <w:rFonts w:ascii="Times New Roman" w:eastAsia="Times New Roman" w:hAnsi="Times New Roman" w:cs="Times New Roman"/>
          <w:sz w:val="24"/>
          <w:szCs w:val="24"/>
          <w:lang w:val="kk-KZ" w:eastAsia="ru-RU"/>
        </w:rPr>
        <w:t>2024 жылы Батыс Қазақстан облысында жалпы көлемі 132 663 тонна қалдық түзілді. Қалдықтардың қозғалысы мен өңд</w:t>
      </w:r>
      <w:r w:rsidR="00C83EDF">
        <w:rPr>
          <w:rFonts w:ascii="Times New Roman" w:eastAsia="Times New Roman" w:hAnsi="Times New Roman" w:cs="Times New Roman"/>
          <w:sz w:val="24"/>
          <w:szCs w:val="24"/>
          <w:lang w:val="kk-KZ" w:eastAsia="ru-RU"/>
        </w:rPr>
        <w:t>елуіне қатысты мәліметтер 12.6.5</w:t>
      </w:r>
      <w:r w:rsidRPr="000F3A33">
        <w:rPr>
          <w:rFonts w:ascii="Times New Roman" w:eastAsia="Times New Roman" w:hAnsi="Times New Roman" w:cs="Times New Roman"/>
          <w:sz w:val="24"/>
          <w:szCs w:val="24"/>
          <w:lang w:val="kk-KZ" w:eastAsia="ru-RU"/>
        </w:rPr>
        <w:t>-суретте көрсетілген. Бұл көрсеткішке коммуналдық қалдықтар, өндірістік қалдықтар және басқа да тұрмыстық қалдықтар кіреді.</w:t>
      </w:r>
    </w:p>
    <w:p w:rsidR="002E694B" w:rsidRPr="00C83EDF" w:rsidRDefault="000F3A33" w:rsidP="00C83EDF">
      <w:pPr>
        <w:pBdr>
          <w:bottom w:val="single" w:sz="4" w:space="17" w:color="FFFFFF"/>
        </w:pBdr>
        <w:adjustRightInd w:val="0"/>
        <w:spacing w:after="0" w:line="240" w:lineRule="auto"/>
        <w:ind w:firstLine="709"/>
        <w:jc w:val="both"/>
        <w:rPr>
          <w:rFonts w:ascii="Times New Roman" w:eastAsia="Times New Roman" w:hAnsi="Times New Roman" w:cs="Times New Roman"/>
          <w:b/>
          <w:i/>
          <w:sz w:val="24"/>
          <w:szCs w:val="24"/>
          <w:lang w:val="kk-KZ" w:eastAsia="ru-RU"/>
        </w:rPr>
      </w:pPr>
      <w:r w:rsidRPr="000F3A33">
        <w:rPr>
          <w:rFonts w:ascii="Times New Roman" w:eastAsia="Times New Roman" w:hAnsi="Times New Roman" w:cs="Times New Roman"/>
          <w:sz w:val="24"/>
          <w:szCs w:val="24"/>
          <w:lang w:val="kk-KZ" w:eastAsia="ru-RU"/>
        </w:rPr>
        <w:t>Облыс аумағында коммуналдық қалдықтарды жинау және шығару жұмыстарын 25 кәсіпорын  жүзеге асырады, олардың ішінде 1</w:t>
      </w:r>
      <w:r w:rsidR="00C83EDF">
        <w:rPr>
          <w:rFonts w:ascii="Times New Roman" w:eastAsia="Times New Roman" w:hAnsi="Times New Roman" w:cs="Times New Roman"/>
          <w:sz w:val="24"/>
          <w:szCs w:val="24"/>
          <w:lang w:val="kk-KZ" w:eastAsia="ru-RU"/>
        </w:rPr>
        <w:t xml:space="preserve"> мемлекеттік кәсіпорын бар. </w:t>
      </w:r>
    </w:p>
    <w:p w:rsidR="002E694B" w:rsidRPr="00085F9C" w:rsidRDefault="002E694B" w:rsidP="002E694B">
      <w:pPr>
        <w:pBdr>
          <w:bottom w:val="single" w:sz="4" w:space="17" w:color="FFFFFF"/>
        </w:pBdr>
        <w:adjustRightInd w:val="0"/>
        <w:spacing w:after="0" w:line="240" w:lineRule="auto"/>
        <w:ind w:firstLine="709"/>
        <w:jc w:val="right"/>
        <w:rPr>
          <w:rFonts w:ascii="Times New Roman" w:eastAsia="Times New Roman" w:hAnsi="Times New Roman" w:cs="Times New Roman"/>
          <w:b/>
          <w:sz w:val="24"/>
          <w:szCs w:val="24"/>
          <w:lang w:val="kk-KZ" w:eastAsia="ru-RU"/>
        </w:rPr>
      </w:pPr>
      <w:r w:rsidRPr="002E69D6">
        <w:rPr>
          <w:rFonts w:ascii="Times New Roman" w:eastAsia="Times New Roman" w:hAnsi="Times New Roman" w:cs="Times New Roman"/>
          <w:b/>
          <w:sz w:val="24"/>
          <w:szCs w:val="24"/>
          <w:lang w:val="kk-KZ" w:eastAsia="ru-RU"/>
        </w:rPr>
        <w:t>12.</w:t>
      </w:r>
      <w:r w:rsidRPr="00085F9C">
        <w:rPr>
          <w:rFonts w:ascii="Times New Roman" w:eastAsia="Times New Roman" w:hAnsi="Times New Roman" w:cs="Times New Roman"/>
          <w:b/>
          <w:sz w:val="24"/>
          <w:szCs w:val="24"/>
          <w:lang w:val="kk-KZ" w:eastAsia="ru-RU"/>
        </w:rPr>
        <w:t>6</w:t>
      </w:r>
      <w:r w:rsidRPr="002E69D6">
        <w:rPr>
          <w:rFonts w:ascii="Times New Roman" w:eastAsia="Times New Roman" w:hAnsi="Times New Roman" w:cs="Times New Roman"/>
          <w:b/>
          <w:sz w:val="24"/>
          <w:szCs w:val="24"/>
          <w:lang w:val="kk-KZ" w:eastAsia="ru-RU"/>
        </w:rPr>
        <w:t>.</w:t>
      </w:r>
      <w:r w:rsidR="00C83EDF">
        <w:rPr>
          <w:rFonts w:ascii="Times New Roman" w:eastAsia="Times New Roman" w:hAnsi="Times New Roman" w:cs="Times New Roman"/>
          <w:b/>
          <w:sz w:val="24"/>
          <w:szCs w:val="24"/>
          <w:lang w:val="kk-KZ" w:eastAsia="ru-RU"/>
        </w:rPr>
        <w:t>5</w:t>
      </w:r>
      <w:r w:rsidR="002E69D6">
        <w:rPr>
          <w:rFonts w:ascii="Times New Roman" w:eastAsia="Times New Roman" w:hAnsi="Times New Roman" w:cs="Times New Roman"/>
          <w:b/>
          <w:sz w:val="24"/>
          <w:szCs w:val="24"/>
          <w:lang w:val="kk-KZ" w:eastAsia="ru-RU"/>
        </w:rPr>
        <w:t>-сурет</w:t>
      </w:r>
    </w:p>
    <w:p w:rsidR="002E694B" w:rsidRPr="002E69D6" w:rsidRDefault="002E69D6" w:rsidP="002E69D6">
      <w:pPr>
        <w:pBdr>
          <w:bottom w:val="single" w:sz="4" w:space="17" w:color="FFFFFF"/>
        </w:pBdr>
        <w:adjustRightInd w:val="0"/>
        <w:spacing w:after="0" w:line="240" w:lineRule="auto"/>
        <w:ind w:firstLine="709"/>
        <w:jc w:val="center"/>
        <w:rPr>
          <w:rFonts w:ascii="Times New Roman" w:eastAsia="Times New Roman" w:hAnsi="Times New Roman" w:cs="Times New Roman"/>
          <w:b/>
          <w:sz w:val="24"/>
          <w:szCs w:val="24"/>
          <w:lang w:val="kk-KZ" w:eastAsia="ru-RU"/>
        </w:rPr>
      </w:pPr>
      <w:r w:rsidRPr="002E69D6">
        <w:rPr>
          <w:rFonts w:ascii="Times New Roman" w:eastAsia="Times New Roman" w:hAnsi="Times New Roman" w:cs="Times New Roman"/>
          <w:b/>
          <w:sz w:val="24"/>
          <w:szCs w:val="24"/>
          <w:lang w:val="kk-KZ" w:eastAsia="ru-RU"/>
        </w:rPr>
        <w:t>2024 жылы Батыс Қазақстан облысында коммуналдық қалдықтардың қозғалысы, тонна</w:t>
      </w:r>
    </w:p>
    <w:p w:rsidR="002E694B" w:rsidRPr="00085F9C" w:rsidRDefault="00F87AA4" w:rsidP="002E694B">
      <w:pPr>
        <w:pBdr>
          <w:bottom w:val="single" w:sz="4" w:space="17" w:color="FFFFFF"/>
        </w:pBdr>
        <w:adjustRightInd w:val="0"/>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noProof/>
          <w:sz w:val="24"/>
          <w:szCs w:val="24"/>
          <w:lang w:eastAsia="ru-RU"/>
        </w:rPr>
        <w:drawing>
          <wp:inline distT="0" distB="0" distL="0" distR="0" wp14:anchorId="6C81C4A8">
            <wp:extent cx="5230919" cy="3200400"/>
            <wp:effectExtent l="0" t="0" r="8255"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236956" cy="3204094"/>
                    </a:xfrm>
                    <a:prstGeom prst="rect">
                      <a:avLst/>
                    </a:prstGeom>
                    <a:noFill/>
                  </pic:spPr>
                </pic:pic>
              </a:graphicData>
            </a:graphic>
          </wp:inline>
        </w:drawing>
      </w:r>
    </w:p>
    <w:p w:rsidR="002E694B" w:rsidRPr="00085F9C" w:rsidRDefault="002E69D6" w:rsidP="002E694B">
      <w:pPr>
        <w:pBdr>
          <w:bottom w:val="single" w:sz="4" w:space="17" w:color="FFFFFF"/>
        </w:pBdr>
        <w:adjustRightInd w:val="0"/>
        <w:spacing w:after="0" w:line="240" w:lineRule="auto"/>
        <w:ind w:firstLine="709"/>
        <w:jc w:val="center"/>
        <w:rPr>
          <w:rFonts w:ascii="Times New Roman" w:eastAsia="Times New Roman" w:hAnsi="Times New Roman" w:cs="Times New Roman"/>
          <w:i/>
          <w:sz w:val="24"/>
          <w:szCs w:val="24"/>
          <w:lang w:eastAsia="ru-RU"/>
        </w:rPr>
      </w:pPr>
      <w:r>
        <w:rPr>
          <w:rFonts w:ascii="Times New Roman" w:eastAsia="Times New Roman" w:hAnsi="Times New Roman" w:cs="Times New Roman"/>
          <w:i/>
          <w:sz w:val="24"/>
          <w:szCs w:val="24"/>
          <w:lang w:eastAsia="ru-RU"/>
        </w:rPr>
        <w:t>Дереккөз: ҚР СЖРА Ұлттық статис</w:t>
      </w:r>
      <w:r w:rsidR="00C83EDF">
        <w:rPr>
          <w:rFonts w:ascii="Times New Roman" w:eastAsia="Times New Roman" w:hAnsi="Times New Roman" w:cs="Times New Roman"/>
          <w:i/>
          <w:sz w:val="24"/>
          <w:szCs w:val="24"/>
          <w:lang w:eastAsia="ru-RU"/>
        </w:rPr>
        <w:t>тика бюросы.</w:t>
      </w:r>
    </w:p>
    <w:p w:rsidR="002E694B" w:rsidRPr="00085F9C" w:rsidRDefault="002E69D6" w:rsidP="002E694B">
      <w:pPr>
        <w:pBdr>
          <w:bottom w:val="single" w:sz="4" w:space="17" w:color="FFFFFF"/>
        </w:pBdr>
        <w:adjustRightInd w:val="0"/>
        <w:spacing w:after="0" w:line="240" w:lineRule="auto"/>
        <w:ind w:firstLine="709"/>
        <w:jc w:val="both"/>
        <w:rPr>
          <w:rFonts w:ascii="Times New Roman" w:eastAsia="Arial" w:hAnsi="Times New Roman" w:cs="Times New Roman"/>
          <w:b/>
          <w:i/>
          <w:sz w:val="24"/>
          <w:szCs w:val="24"/>
          <w:lang w:eastAsia="ru-RU"/>
        </w:rPr>
      </w:pPr>
      <w:r>
        <w:rPr>
          <w:rFonts w:ascii="Times New Roman" w:eastAsia="Arial" w:hAnsi="Times New Roman" w:cs="Times New Roman"/>
          <w:b/>
          <w:i/>
          <w:sz w:val="24"/>
          <w:szCs w:val="24"/>
          <w:lang w:eastAsia="ru-RU"/>
        </w:rPr>
        <w:t>Полигондар</w:t>
      </w:r>
    </w:p>
    <w:p w:rsidR="00F87AA4" w:rsidRPr="00085F9C" w:rsidRDefault="00682E77" w:rsidP="00C272AE">
      <w:pPr>
        <w:pBdr>
          <w:bottom w:val="single" w:sz="4" w:space="17" w:color="FFFFFF"/>
        </w:pBdr>
        <w:adjustRightInd w:val="0"/>
        <w:spacing w:after="0" w:line="240" w:lineRule="auto"/>
        <w:ind w:firstLine="709"/>
        <w:jc w:val="both"/>
        <w:rPr>
          <w:rFonts w:ascii="Times New Roman" w:eastAsia="Arial" w:hAnsi="Times New Roman" w:cs="Times New Roman"/>
          <w:sz w:val="24"/>
          <w:szCs w:val="24"/>
          <w:lang w:val="kk-KZ" w:eastAsia="ru-RU"/>
        </w:rPr>
      </w:pPr>
      <w:r w:rsidRPr="00682E77">
        <w:rPr>
          <w:rFonts w:ascii="Times New Roman" w:eastAsia="Arial" w:hAnsi="Times New Roman" w:cs="Times New Roman"/>
          <w:sz w:val="24"/>
          <w:szCs w:val="24"/>
          <w:lang w:val="kk-KZ" w:eastAsia="ru-RU"/>
        </w:rPr>
        <w:t>Облыста рұқсат құжаттары жоқ 147 ҚТҚ полигоны және Орал (1975 ж.) және Ақсай (1986 ж.) қалаларында екі полигон бар.</w:t>
      </w:r>
    </w:p>
    <w:p w:rsidR="002E694B" w:rsidRPr="002E69D6" w:rsidRDefault="00C83EDF" w:rsidP="002E694B">
      <w:pPr>
        <w:pBdr>
          <w:bottom w:val="single" w:sz="4" w:space="17" w:color="FFFFFF"/>
        </w:pBdr>
        <w:adjustRightInd w:val="0"/>
        <w:spacing w:after="0" w:line="240" w:lineRule="auto"/>
        <w:ind w:firstLine="709"/>
        <w:jc w:val="right"/>
        <w:rPr>
          <w:rFonts w:ascii="Times New Roman" w:hAnsi="Times New Roman" w:cs="Times New Roman"/>
          <w:b/>
          <w:bCs/>
          <w:sz w:val="24"/>
          <w:szCs w:val="24"/>
          <w:lang w:val="kk-KZ"/>
        </w:rPr>
      </w:pPr>
      <w:r>
        <w:rPr>
          <w:rFonts w:ascii="Times New Roman" w:hAnsi="Times New Roman" w:cs="Times New Roman"/>
          <w:b/>
          <w:bCs/>
          <w:sz w:val="24"/>
          <w:szCs w:val="24"/>
          <w:lang w:val="kk-KZ"/>
        </w:rPr>
        <w:t>12.6.6</w:t>
      </w:r>
      <w:r w:rsidR="002E69D6">
        <w:rPr>
          <w:rFonts w:ascii="Times New Roman" w:hAnsi="Times New Roman" w:cs="Times New Roman"/>
          <w:b/>
          <w:bCs/>
          <w:sz w:val="24"/>
          <w:szCs w:val="24"/>
          <w:lang w:val="kk-KZ"/>
        </w:rPr>
        <w:t>-кесте</w:t>
      </w:r>
    </w:p>
    <w:p w:rsidR="002E694B" w:rsidRPr="00085F9C" w:rsidRDefault="002E69D6" w:rsidP="002E694B">
      <w:pPr>
        <w:pBdr>
          <w:bottom w:val="single" w:sz="4" w:space="17" w:color="FFFFFF"/>
        </w:pBdr>
        <w:adjustRightInd w:val="0"/>
        <w:spacing w:after="0" w:line="240" w:lineRule="auto"/>
        <w:ind w:firstLine="709"/>
        <w:jc w:val="center"/>
        <w:rPr>
          <w:rFonts w:ascii="Times New Roman" w:eastAsia="Arial" w:hAnsi="Times New Roman" w:cs="Times New Roman"/>
          <w:b/>
          <w:iCs/>
          <w:sz w:val="24"/>
          <w:szCs w:val="24"/>
          <w:lang w:val="kk-KZ" w:eastAsia="ru-RU"/>
        </w:rPr>
      </w:pPr>
      <w:r w:rsidRPr="002E69D6">
        <w:rPr>
          <w:rFonts w:ascii="Times New Roman" w:eastAsia="Arial" w:hAnsi="Times New Roman" w:cs="Times New Roman"/>
          <w:b/>
          <w:iCs/>
          <w:sz w:val="24"/>
          <w:szCs w:val="24"/>
          <w:lang w:val="kk-KZ" w:eastAsia="ru-RU"/>
        </w:rPr>
        <w:t>01.01.2025 жылғы жағдай бойынша ҚТҚ полигондарының тізімі</w:t>
      </w:r>
    </w:p>
    <w:tbl>
      <w:tblPr>
        <w:tblStyle w:val="aa"/>
        <w:tblW w:w="0" w:type="auto"/>
        <w:tblInd w:w="-5" w:type="dxa"/>
        <w:tblLook w:val="04A0" w:firstRow="1" w:lastRow="0" w:firstColumn="1" w:lastColumn="0" w:noHBand="0" w:noVBand="1"/>
      </w:tblPr>
      <w:tblGrid>
        <w:gridCol w:w="458"/>
        <w:gridCol w:w="4832"/>
        <w:gridCol w:w="4060"/>
      </w:tblGrid>
      <w:tr w:rsidR="002E694B" w:rsidRPr="00085F9C" w:rsidTr="002E694B">
        <w:tc>
          <w:tcPr>
            <w:tcW w:w="348" w:type="dxa"/>
            <w:tcBorders>
              <w:top w:val="single" w:sz="4" w:space="0" w:color="auto"/>
              <w:left w:val="single" w:sz="4" w:space="0" w:color="auto"/>
              <w:bottom w:val="single" w:sz="4" w:space="0" w:color="auto"/>
              <w:right w:val="single" w:sz="4" w:space="0" w:color="auto"/>
            </w:tcBorders>
          </w:tcPr>
          <w:p w:rsidR="002E694B" w:rsidRPr="00085F9C" w:rsidRDefault="002E694B" w:rsidP="002E694B">
            <w:pPr>
              <w:jc w:val="both"/>
              <w:rPr>
                <w:rFonts w:ascii="Times New Roman" w:hAnsi="Times New Roman" w:cs="Times New Roman"/>
                <w:b/>
                <w:sz w:val="24"/>
                <w:szCs w:val="24"/>
                <w:lang w:val="kk-KZ"/>
              </w:rPr>
            </w:pPr>
            <w:bookmarkStart w:id="10" w:name="_Hlk192069808"/>
          </w:p>
          <w:p w:rsidR="002E694B" w:rsidRPr="00085F9C" w:rsidRDefault="002E694B" w:rsidP="002E694B">
            <w:pPr>
              <w:jc w:val="both"/>
              <w:rPr>
                <w:rFonts w:ascii="Times New Roman" w:hAnsi="Times New Roman" w:cs="Times New Roman"/>
                <w:b/>
                <w:sz w:val="24"/>
                <w:szCs w:val="24"/>
                <w:lang w:val="kk-KZ"/>
              </w:rPr>
            </w:pPr>
            <w:r w:rsidRPr="00085F9C">
              <w:rPr>
                <w:rFonts w:ascii="Times New Roman" w:hAnsi="Times New Roman" w:cs="Times New Roman"/>
                <w:b/>
                <w:sz w:val="24"/>
                <w:szCs w:val="24"/>
                <w:lang w:val="kk-KZ"/>
              </w:rPr>
              <w:t>№</w:t>
            </w:r>
          </w:p>
        </w:tc>
        <w:tc>
          <w:tcPr>
            <w:tcW w:w="4894" w:type="dxa"/>
            <w:tcBorders>
              <w:top w:val="single" w:sz="4" w:space="0" w:color="auto"/>
              <w:left w:val="single" w:sz="4" w:space="0" w:color="auto"/>
              <w:bottom w:val="single" w:sz="4" w:space="0" w:color="auto"/>
              <w:right w:val="single" w:sz="4" w:space="0" w:color="auto"/>
            </w:tcBorders>
            <w:hideMark/>
          </w:tcPr>
          <w:p w:rsidR="002E694B" w:rsidRPr="00085F9C" w:rsidRDefault="002E69D6" w:rsidP="002E694B">
            <w:pPr>
              <w:jc w:val="both"/>
              <w:rPr>
                <w:rFonts w:ascii="Times New Roman" w:hAnsi="Times New Roman" w:cs="Times New Roman"/>
                <w:b/>
                <w:sz w:val="24"/>
                <w:szCs w:val="24"/>
                <w:lang w:val="kk-KZ"/>
              </w:rPr>
            </w:pPr>
            <w:r>
              <w:rPr>
                <w:rFonts w:ascii="Times New Roman" w:hAnsi="Times New Roman" w:cs="Times New Roman"/>
                <w:b/>
                <w:sz w:val="24"/>
                <w:szCs w:val="24"/>
                <w:lang w:val="kk-KZ"/>
              </w:rPr>
              <w:t>Қалалар, облыстар және аудандардың атауы</w:t>
            </w:r>
          </w:p>
        </w:tc>
        <w:tc>
          <w:tcPr>
            <w:tcW w:w="4108" w:type="dxa"/>
            <w:tcBorders>
              <w:top w:val="single" w:sz="4" w:space="0" w:color="auto"/>
              <w:left w:val="single" w:sz="4" w:space="0" w:color="auto"/>
              <w:bottom w:val="single" w:sz="4" w:space="0" w:color="auto"/>
              <w:right w:val="single" w:sz="4" w:space="0" w:color="auto"/>
            </w:tcBorders>
            <w:hideMark/>
          </w:tcPr>
          <w:p w:rsidR="002E694B" w:rsidRPr="00085F9C" w:rsidRDefault="002E69D6" w:rsidP="002E694B">
            <w:pPr>
              <w:jc w:val="both"/>
              <w:rPr>
                <w:rFonts w:ascii="Times New Roman" w:hAnsi="Times New Roman" w:cs="Times New Roman"/>
                <w:b/>
                <w:sz w:val="24"/>
                <w:szCs w:val="24"/>
                <w:lang w:val="kk-KZ"/>
              </w:rPr>
            </w:pPr>
            <w:r>
              <w:rPr>
                <w:rFonts w:ascii="Times New Roman" w:hAnsi="Times New Roman" w:cs="Times New Roman"/>
                <w:b/>
                <w:sz w:val="24"/>
                <w:szCs w:val="24"/>
                <w:lang w:val="kk-KZ"/>
              </w:rPr>
              <w:t xml:space="preserve"> 01.01.2025 жылғы жағдайға байланысты</w:t>
            </w:r>
          </w:p>
        </w:tc>
      </w:tr>
      <w:tr w:rsidR="002E694B" w:rsidRPr="00085F9C" w:rsidTr="002E694B">
        <w:tc>
          <w:tcPr>
            <w:tcW w:w="348" w:type="dxa"/>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jc w:val="both"/>
              <w:rPr>
                <w:rFonts w:ascii="Times New Roman" w:hAnsi="Times New Roman" w:cs="Times New Roman"/>
                <w:sz w:val="24"/>
                <w:szCs w:val="24"/>
              </w:rPr>
            </w:pPr>
          </w:p>
        </w:tc>
        <w:tc>
          <w:tcPr>
            <w:tcW w:w="4894" w:type="dxa"/>
            <w:tcBorders>
              <w:top w:val="single" w:sz="4" w:space="0" w:color="auto"/>
              <w:left w:val="single" w:sz="4" w:space="0" w:color="auto"/>
              <w:bottom w:val="single" w:sz="4" w:space="0" w:color="auto"/>
              <w:right w:val="single" w:sz="4" w:space="0" w:color="auto"/>
            </w:tcBorders>
            <w:hideMark/>
          </w:tcPr>
          <w:p w:rsidR="002E694B" w:rsidRPr="00085F9C" w:rsidRDefault="002E69D6" w:rsidP="002E694B">
            <w:pPr>
              <w:jc w:val="both"/>
              <w:rPr>
                <w:rFonts w:ascii="Times New Roman" w:hAnsi="Times New Roman" w:cs="Times New Roman"/>
                <w:b/>
                <w:sz w:val="24"/>
                <w:szCs w:val="24"/>
                <w:lang w:val="kk-KZ"/>
              </w:rPr>
            </w:pPr>
            <w:r>
              <w:rPr>
                <w:rFonts w:ascii="Times New Roman" w:hAnsi="Times New Roman" w:cs="Times New Roman"/>
                <w:b/>
                <w:sz w:val="24"/>
                <w:szCs w:val="24"/>
                <w:lang w:val="kk-KZ"/>
              </w:rPr>
              <w:t>Барлығы</w:t>
            </w:r>
            <w:r w:rsidR="002E694B" w:rsidRPr="00085F9C">
              <w:rPr>
                <w:rFonts w:ascii="Times New Roman" w:hAnsi="Times New Roman" w:cs="Times New Roman"/>
                <w:b/>
                <w:sz w:val="24"/>
                <w:szCs w:val="24"/>
                <w:lang w:val="kk-KZ"/>
              </w:rPr>
              <w:t>:</w:t>
            </w:r>
          </w:p>
        </w:tc>
        <w:tc>
          <w:tcPr>
            <w:tcW w:w="4108" w:type="dxa"/>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jc w:val="center"/>
              <w:rPr>
                <w:rFonts w:ascii="Times New Roman" w:hAnsi="Times New Roman" w:cs="Times New Roman"/>
                <w:b/>
                <w:sz w:val="24"/>
                <w:szCs w:val="24"/>
                <w:lang w:val="kk-KZ"/>
              </w:rPr>
            </w:pPr>
            <w:r w:rsidRPr="00085F9C">
              <w:rPr>
                <w:rFonts w:ascii="Times New Roman" w:hAnsi="Times New Roman" w:cs="Times New Roman"/>
                <w:b/>
                <w:sz w:val="24"/>
                <w:szCs w:val="24"/>
                <w:lang w:val="kk-KZ"/>
              </w:rPr>
              <w:t>147</w:t>
            </w:r>
          </w:p>
        </w:tc>
      </w:tr>
      <w:tr w:rsidR="002E694B" w:rsidRPr="00085F9C" w:rsidTr="002E694B">
        <w:tc>
          <w:tcPr>
            <w:tcW w:w="348" w:type="dxa"/>
            <w:tcBorders>
              <w:top w:val="single" w:sz="4" w:space="0" w:color="auto"/>
              <w:left w:val="single" w:sz="4" w:space="0" w:color="auto"/>
              <w:bottom w:val="single" w:sz="4" w:space="0" w:color="auto"/>
              <w:right w:val="single" w:sz="4" w:space="0" w:color="auto"/>
            </w:tcBorders>
          </w:tcPr>
          <w:p w:rsidR="002E694B" w:rsidRPr="00085F9C" w:rsidRDefault="002E694B" w:rsidP="002E694B">
            <w:pPr>
              <w:jc w:val="both"/>
              <w:rPr>
                <w:rFonts w:ascii="Times New Roman" w:hAnsi="Times New Roman" w:cs="Times New Roman"/>
                <w:sz w:val="24"/>
                <w:szCs w:val="24"/>
                <w:lang w:val="kk-KZ"/>
              </w:rPr>
            </w:pPr>
            <w:r w:rsidRPr="00085F9C">
              <w:rPr>
                <w:rFonts w:ascii="Times New Roman" w:hAnsi="Times New Roman" w:cs="Times New Roman"/>
                <w:sz w:val="24"/>
                <w:szCs w:val="24"/>
                <w:lang w:val="kk-KZ"/>
              </w:rPr>
              <w:t>1</w:t>
            </w:r>
          </w:p>
        </w:tc>
        <w:tc>
          <w:tcPr>
            <w:tcW w:w="4894" w:type="dxa"/>
            <w:tcBorders>
              <w:top w:val="single" w:sz="4" w:space="0" w:color="auto"/>
              <w:left w:val="single" w:sz="4" w:space="0" w:color="auto"/>
              <w:bottom w:val="single" w:sz="4" w:space="0" w:color="auto"/>
              <w:right w:val="single" w:sz="4" w:space="0" w:color="auto"/>
            </w:tcBorders>
            <w:hideMark/>
          </w:tcPr>
          <w:p w:rsidR="002E694B" w:rsidRPr="00085F9C" w:rsidRDefault="002E69D6" w:rsidP="002E694B">
            <w:pPr>
              <w:jc w:val="both"/>
              <w:rPr>
                <w:rFonts w:ascii="Times New Roman" w:hAnsi="Times New Roman" w:cs="Times New Roman"/>
                <w:sz w:val="24"/>
                <w:szCs w:val="24"/>
                <w:lang w:val="kk-KZ"/>
              </w:rPr>
            </w:pPr>
            <w:r w:rsidRPr="002E69D6">
              <w:rPr>
                <w:rFonts w:ascii="Times New Roman" w:hAnsi="Times New Roman" w:cs="Times New Roman"/>
                <w:sz w:val="24"/>
                <w:szCs w:val="24"/>
                <w:lang w:val="kk-KZ"/>
              </w:rPr>
              <w:t>Бәйтерек ауданында</w:t>
            </w:r>
          </w:p>
        </w:tc>
        <w:tc>
          <w:tcPr>
            <w:tcW w:w="4108" w:type="dxa"/>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21</w:t>
            </w:r>
          </w:p>
        </w:tc>
      </w:tr>
      <w:tr w:rsidR="002E694B" w:rsidRPr="00085F9C" w:rsidTr="002E694B">
        <w:tc>
          <w:tcPr>
            <w:tcW w:w="348" w:type="dxa"/>
            <w:tcBorders>
              <w:top w:val="single" w:sz="4" w:space="0" w:color="auto"/>
              <w:left w:val="single" w:sz="4" w:space="0" w:color="auto"/>
              <w:bottom w:val="single" w:sz="4" w:space="0" w:color="auto"/>
              <w:right w:val="single" w:sz="4" w:space="0" w:color="auto"/>
            </w:tcBorders>
          </w:tcPr>
          <w:p w:rsidR="002E694B" w:rsidRPr="00085F9C" w:rsidRDefault="002E694B" w:rsidP="002E694B">
            <w:pPr>
              <w:jc w:val="both"/>
              <w:rPr>
                <w:rFonts w:ascii="Times New Roman" w:hAnsi="Times New Roman" w:cs="Times New Roman"/>
                <w:sz w:val="24"/>
                <w:szCs w:val="24"/>
                <w:lang w:val="kk-KZ"/>
              </w:rPr>
            </w:pPr>
            <w:r w:rsidRPr="00085F9C">
              <w:rPr>
                <w:rFonts w:ascii="Times New Roman" w:hAnsi="Times New Roman" w:cs="Times New Roman"/>
                <w:sz w:val="24"/>
                <w:szCs w:val="24"/>
                <w:lang w:val="kk-KZ"/>
              </w:rPr>
              <w:t>2</w:t>
            </w:r>
          </w:p>
        </w:tc>
        <w:tc>
          <w:tcPr>
            <w:tcW w:w="4894" w:type="dxa"/>
            <w:tcBorders>
              <w:top w:val="single" w:sz="4" w:space="0" w:color="auto"/>
              <w:left w:val="single" w:sz="4" w:space="0" w:color="auto"/>
              <w:bottom w:val="single" w:sz="4" w:space="0" w:color="auto"/>
              <w:right w:val="single" w:sz="4" w:space="0" w:color="auto"/>
            </w:tcBorders>
            <w:hideMark/>
          </w:tcPr>
          <w:p w:rsidR="002E694B" w:rsidRPr="00085F9C" w:rsidRDefault="007D03A4" w:rsidP="002E694B">
            <w:pPr>
              <w:jc w:val="both"/>
              <w:rPr>
                <w:rFonts w:ascii="Times New Roman" w:hAnsi="Times New Roman" w:cs="Times New Roman"/>
                <w:sz w:val="24"/>
                <w:szCs w:val="24"/>
                <w:lang w:val="kk-KZ"/>
              </w:rPr>
            </w:pPr>
            <w:r>
              <w:rPr>
                <w:rFonts w:ascii="Times New Roman" w:hAnsi="Times New Roman" w:cs="Times New Roman"/>
                <w:sz w:val="24"/>
                <w:szCs w:val="24"/>
                <w:lang w:val="kk-KZ"/>
              </w:rPr>
              <w:t>Теректі ауданында</w:t>
            </w:r>
          </w:p>
        </w:tc>
        <w:tc>
          <w:tcPr>
            <w:tcW w:w="4108" w:type="dxa"/>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15</w:t>
            </w:r>
          </w:p>
        </w:tc>
      </w:tr>
      <w:tr w:rsidR="002E694B" w:rsidRPr="00085F9C" w:rsidTr="002E694B">
        <w:tc>
          <w:tcPr>
            <w:tcW w:w="348" w:type="dxa"/>
            <w:tcBorders>
              <w:top w:val="single" w:sz="4" w:space="0" w:color="auto"/>
              <w:left w:val="single" w:sz="4" w:space="0" w:color="auto"/>
              <w:bottom w:val="single" w:sz="4" w:space="0" w:color="auto"/>
              <w:right w:val="single" w:sz="4" w:space="0" w:color="auto"/>
            </w:tcBorders>
          </w:tcPr>
          <w:p w:rsidR="002E694B" w:rsidRPr="00085F9C" w:rsidRDefault="002E694B" w:rsidP="002E694B">
            <w:pPr>
              <w:jc w:val="both"/>
              <w:rPr>
                <w:rFonts w:ascii="Times New Roman" w:hAnsi="Times New Roman" w:cs="Times New Roman"/>
                <w:sz w:val="24"/>
                <w:szCs w:val="24"/>
                <w:lang w:val="kk-KZ"/>
              </w:rPr>
            </w:pPr>
            <w:r w:rsidRPr="00085F9C">
              <w:rPr>
                <w:rFonts w:ascii="Times New Roman" w:hAnsi="Times New Roman" w:cs="Times New Roman"/>
                <w:sz w:val="24"/>
                <w:szCs w:val="24"/>
                <w:lang w:val="kk-KZ"/>
              </w:rPr>
              <w:t>3</w:t>
            </w:r>
          </w:p>
        </w:tc>
        <w:tc>
          <w:tcPr>
            <w:tcW w:w="4894" w:type="dxa"/>
            <w:tcBorders>
              <w:top w:val="single" w:sz="4" w:space="0" w:color="auto"/>
              <w:left w:val="single" w:sz="4" w:space="0" w:color="auto"/>
              <w:bottom w:val="single" w:sz="4" w:space="0" w:color="auto"/>
              <w:right w:val="single" w:sz="4" w:space="0" w:color="auto"/>
            </w:tcBorders>
            <w:hideMark/>
          </w:tcPr>
          <w:p w:rsidR="002E694B" w:rsidRPr="00085F9C" w:rsidRDefault="007D03A4" w:rsidP="002E694B">
            <w:pPr>
              <w:jc w:val="both"/>
              <w:rPr>
                <w:rFonts w:ascii="Times New Roman" w:hAnsi="Times New Roman" w:cs="Times New Roman"/>
                <w:sz w:val="24"/>
                <w:szCs w:val="24"/>
                <w:lang w:val="kk-KZ"/>
              </w:rPr>
            </w:pPr>
            <w:r>
              <w:rPr>
                <w:rFonts w:ascii="Times New Roman" w:hAnsi="Times New Roman" w:cs="Times New Roman"/>
                <w:sz w:val="24"/>
                <w:szCs w:val="24"/>
                <w:lang w:val="kk-KZ"/>
              </w:rPr>
              <w:t>Ақжайық ауданында</w:t>
            </w:r>
          </w:p>
        </w:tc>
        <w:tc>
          <w:tcPr>
            <w:tcW w:w="4108" w:type="dxa"/>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18</w:t>
            </w:r>
          </w:p>
        </w:tc>
      </w:tr>
      <w:tr w:rsidR="002E694B" w:rsidRPr="00085F9C" w:rsidTr="002E694B">
        <w:tc>
          <w:tcPr>
            <w:tcW w:w="348" w:type="dxa"/>
            <w:tcBorders>
              <w:top w:val="single" w:sz="4" w:space="0" w:color="auto"/>
              <w:left w:val="single" w:sz="4" w:space="0" w:color="auto"/>
              <w:bottom w:val="single" w:sz="4" w:space="0" w:color="auto"/>
              <w:right w:val="single" w:sz="4" w:space="0" w:color="auto"/>
            </w:tcBorders>
          </w:tcPr>
          <w:p w:rsidR="002E694B" w:rsidRPr="00085F9C" w:rsidRDefault="002E694B" w:rsidP="002E694B">
            <w:pPr>
              <w:jc w:val="both"/>
              <w:rPr>
                <w:rFonts w:ascii="Times New Roman" w:hAnsi="Times New Roman" w:cs="Times New Roman"/>
                <w:sz w:val="24"/>
                <w:szCs w:val="24"/>
                <w:lang w:val="kk-KZ"/>
              </w:rPr>
            </w:pPr>
            <w:r w:rsidRPr="00085F9C">
              <w:rPr>
                <w:rFonts w:ascii="Times New Roman" w:hAnsi="Times New Roman" w:cs="Times New Roman"/>
                <w:sz w:val="24"/>
                <w:szCs w:val="24"/>
                <w:lang w:val="kk-KZ"/>
              </w:rPr>
              <w:t>4</w:t>
            </w:r>
          </w:p>
        </w:tc>
        <w:tc>
          <w:tcPr>
            <w:tcW w:w="4894" w:type="dxa"/>
            <w:tcBorders>
              <w:top w:val="single" w:sz="4" w:space="0" w:color="auto"/>
              <w:left w:val="single" w:sz="4" w:space="0" w:color="auto"/>
              <w:bottom w:val="single" w:sz="4" w:space="0" w:color="auto"/>
              <w:right w:val="single" w:sz="4" w:space="0" w:color="auto"/>
            </w:tcBorders>
            <w:hideMark/>
          </w:tcPr>
          <w:p w:rsidR="002E694B" w:rsidRPr="00085F9C" w:rsidRDefault="007D03A4" w:rsidP="002E694B">
            <w:pPr>
              <w:jc w:val="both"/>
              <w:rPr>
                <w:rFonts w:ascii="Times New Roman" w:hAnsi="Times New Roman" w:cs="Times New Roman"/>
                <w:sz w:val="24"/>
                <w:szCs w:val="24"/>
                <w:lang w:val="kk-KZ"/>
              </w:rPr>
            </w:pPr>
            <w:r>
              <w:rPr>
                <w:rFonts w:ascii="Times New Roman" w:hAnsi="Times New Roman" w:cs="Times New Roman"/>
                <w:sz w:val="24"/>
                <w:szCs w:val="24"/>
                <w:lang w:val="kk-KZ"/>
              </w:rPr>
              <w:t>Жаңақала ауданында</w:t>
            </w:r>
          </w:p>
        </w:tc>
        <w:tc>
          <w:tcPr>
            <w:tcW w:w="4108" w:type="dxa"/>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9</w:t>
            </w:r>
          </w:p>
        </w:tc>
      </w:tr>
      <w:tr w:rsidR="002E694B" w:rsidRPr="00085F9C" w:rsidTr="002E694B">
        <w:tc>
          <w:tcPr>
            <w:tcW w:w="348" w:type="dxa"/>
            <w:tcBorders>
              <w:top w:val="single" w:sz="4" w:space="0" w:color="auto"/>
              <w:left w:val="single" w:sz="4" w:space="0" w:color="auto"/>
              <w:bottom w:val="single" w:sz="4" w:space="0" w:color="auto"/>
              <w:right w:val="single" w:sz="4" w:space="0" w:color="auto"/>
            </w:tcBorders>
          </w:tcPr>
          <w:p w:rsidR="002E694B" w:rsidRPr="00085F9C" w:rsidRDefault="002E694B" w:rsidP="002E694B">
            <w:pPr>
              <w:jc w:val="both"/>
              <w:rPr>
                <w:rFonts w:ascii="Times New Roman" w:hAnsi="Times New Roman" w:cs="Times New Roman"/>
                <w:sz w:val="24"/>
                <w:szCs w:val="24"/>
                <w:lang w:val="kk-KZ"/>
              </w:rPr>
            </w:pPr>
            <w:r w:rsidRPr="00085F9C">
              <w:rPr>
                <w:rFonts w:ascii="Times New Roman" w:hAnsi="Times New Roman" w:cs="Times New Roman"/>
                <w:sz w:val="24"/>
                <w:szCs w:val="24"/>
                <w:lang w:val="kk-KZ"/>
              </w:rPr>
              <w:t>5</w:t>
            </w:r>
          </w:p>
        </w:tc>
        <w:tc>
          <w:tcPr>
            <w:tcW w:w="4894" w:type="dxa"/>
            <w:tcBorders>
              <w:top w:val="single" w:sz="4" w:space="0" w:color="auto"/>
              <w:left w:val="single" w:sz="4" w:space="0" w:color="auto"/>
              <w:bottom w:val="single" w:sz="4" w:space="0" w:color="auto"/>
              <w:right w:val="single" w:sz="4" w:space="0" w:color="auto"/>
            </w:tcBorders>
            <w:hideMark/>
          </w:tcPr>
          <w:p w:rsidR="002E694B" w:rsidRPr="00085F9C" w:rsidRDefault="007D03A4" w:rsidP="002E694B">
            <w:pPr>
              <w:jc w:val="both"/>
              <w:rPr>
                <w:rFonts w:ascii="Times New Roman" w:hAnsi="Times New Roman" w:cs="Times New Roman"/>
                <w:sz w:val="24"/>
                <w:szCs w:val="24"/>
                <w:lang w:val="kk-KZ"/>
              </w:rPr>
            </w:pPr>
            <w:r>
              <w:rPr>
                <w:rFonts w:ascii="Times New Roman" w:hAnsi="Times New Roman" w:cs="Times New Roman"/>
                <w:sz w:val="24"/>
                <w:szCs w:val="24"/>
                <w:lang w:val="kk-KZ"/>
              </w:rPr>
              <w:t>Казталов ауданында</w:t>
            </w:r>
          </w:p>
        </w:tc>
        <w:tc>
          <w:tcPr>
            <w:tcW w:w="4108" w:type="dxa"/>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16</w:t>
            </w:r>
          </w:p>
        </w:tc>
      </w:tr>
      <w:tr w:rsidR="002E694B" w:rsidRPr="00085F9C" w:rsidTr="002E694B">
        <w:tc>
          <w:tcPr>
            <w:tcW w:w="348" w:type="dxa"/>
            <w:tcBorders>
              <w:top w:val="single" w:sz="4" w:space="0" w:color="auto"/>
              <w:left w:val="single" w:sz="4" w:space="0" w:color="auto"/>
              <w:bottom w:val="single" w:sz="4" w:space="0" w:color="auto"/>
              <w:right w:val="single" w:sz="4" w:space="0" w:color="auto"/>
            </w:tcBorders>
          </w:tcPr>
          <w:p w:rsidR="002E694B" w:rsidRPr="00085F9C" w:rsidRDefault="002E694B" w:rsidP="002E694B">
            <w:pPr>
              <w:jc w:val="both"/>
              <w:rPr>
                <w:rFonts w:ascii="Times New Roman" w:hAnsi="Times New Roman" w:cs="Times New Roman"/>
                <w:sz w:val="24"/>
                <w:szCs w:val="24"/>
                <w:lang w:val="kk-KZ"/>
              </w:rPr>
            </w:pPr>
            <w:r w:rsidRPr="00085F9C">
              <w:rPr>
                <w:rFonts w:ascii="Times New Roman" w:hAnsi="Times New Roman" w:cs="Times New Roman"/>
                <w:sz w:val="24"/>
                <w:szCs w:val="24"/>
                <w:lang w:val="kk-KZ"/>
              </w:rPr>
              <w:t>6</w:t>
            </w:r>
          </w:p>
        </w:tc>
        <w:tc>
          <w:tcPr>
            <w:tcW w:w="4894" w:type="dxa"/>
            <w:tcBorders>
              <w:top w:val="single" w:sz="4" w:space="0" w:color="auto"/>
              <w:left w:val="single" w:sz="4" w:space="0" w:color="auto"/>
              <w:bottom w:val="single" w:sz="4" w:space="0" w:color="auto"/>
              <w:right w:val="single" w:sz="4" w:space="0" w:color="auto"/>
            </w:tcBorders>
            <w:hideMark/>
          </w:tcPr>
          <w:p w:rsidR="002E694B" w:rsidRPr="00085F9C" w:rsidRDefault="007D03A4" w:rsidP="002E694B">
            <w:pPr>
              <w:jc w:val="both"/>
              <w:rPr>
                <w:rFonts w:ascii="Times New Roman" w:hAnsi="Times New Roman" w:cs="Times New Roman"/>
                <w:sz w:val="24"/>
                <w:szCs w:val="24"/>
                <w:lang w:val="kk-KZ"/>
              </w:rPr>
            </w:pPr>
            <w:r>
              <w:rPr>
                <w:rFonts w:ascii="Times New Roman" w:hAnsi="Times New Roman" w:cs="Times New Roman"/>
                <w:sz w:val="24"/>
                <w:szCs w:val="24"/>
                <w:lang w:val="kk-KZ"/>
              </w:rPr>
              <w:t>Бурлин ауданында</w:t>
            </w:r>
          </w:p>
        </w:tc>
        <w:tc>
          <w:tcPr>
            <w:tcW w:w="4108" w:type="dxa"/>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14</w:t>
            </w:r>
          </w:p>
        </w:tc>
      </w:tr>
      <w:tr w:rsidR="002E694B" w:rsidRPr="00085F9C" w:rsidTr="002E694B">
        <w:tc>
          <w:tcPr>
            <w:tcW w:w="348" w:type="dxa"/>
            <w:tcBorders>
              <w:top w:val="single" w:sz="4" w:space="0" w:color="auto"/>
              <w:left w:val="single" w:sz="4" w:space="0" w:color="auto"/>
              <w:bottom w:val="single" w:sz="4" w:space="0" w:color="auto"/>
              <w:right w:val="single" w:sz="4" w:space="0" w:color="auto"/>
            </w:tcBorders>
          </w:tcPr>
          <w:p w:rsidR="002E694B" w:rsidRPr="00085F9C" w:rsidRDefault="002E694B" w:rsidP="002E694B">
            <w:pPr>
              <w:jc w:val="both"/>
              <w:rPr>
                <w:rFonts w:ascii="Times New Roman" w:hAnsi="Times New Roman" w:cs="Times New Roman"/>
                <w:sz w:val="24"/>
                <w:szCs w:val="24"/>
                <w:lang w:val="kk-KZ"/>
              </w:rPr>
            </w:pPr>
            <w:r w:rsidRPr="00085F9C">
              <w:rPr>
                <w:rFonts w:ascii="Times New Roman" w:hAnsi="Times New Roman" w:cs="Times New Roman"/>
                <w:sz w:val="24"/>
                <w:szCs w:val="24"/>
                <w:lang w:val="kk-KZ"/>
              </w:rPr>
              <w:t>7</w:t>
            </w:r>
          </w:p>
        </w:tc>
        <w:tc>
          <w:tcPr>
            <w:tcW w:w="4894" w:type="dxa"/>
            <w:tcBorders>
              <w:top w:val="single" w:sz="4" w:space="0" w:color="auto"/>
              <w:left w:val="single" w:sz="4" w:space="0" w:color="auto"/>
              <w:bottom w:val="single" w:sz="4" w:space="0" w:color="auto"/>
              <w:right w:val="single" w:sz="4" w:space="0" w:color="auto"/>
            </w:tcBorders>
            <w:hideMark/>
          </w:tcPr>
          <w:p w:rsidR="002E694B" w:rsidRPr="00085F9C" w:rsidRDefault="007D03A4" w:rsidP="002E694B">
            <w:pPr>
              <w:jc w:val="both"/>
              <w:rPr>
                <w:rFonts w:ascii="Times New Roman" w:hAnsi="Times New Roman" w:cs="Times New Roman"/>
                <w:sz w:val="24"/>
                <w:szCs w:val="24"/>
                <w:lang w:val="kk-KZ"/>
              </w:rPr>
            </w:pPr>
            <w:r>
              <w:rPr>
                <w:rFonts w:ascii="Times New Roman" w:hAnsi="Times New Roman" w:cs="Times New Roman"/>
                <w:sz w:val="24"/>
                <w:szCs w:val="24"/>
                <w:lang w:val="kk-KZ"/>
              </w:rPr>
              <w:t>Тасқала ауданында</w:t>
            </w:r>
          </w:p>
        </w:tc>
        <w:tc>
          <w:tcPr>
            <w:tcW w:w="4108" w:type="dxa"/>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9</w:t>
            </w:r>
          </w:p>
        </w:tc>
      </w:tr>
      <w:tr w:rsidR="002E694B" w:rsidRPr="00085F9C" w:rsidTr="002E694B">
        <w:tc>
          <w:tcPr>
            <w:tcW w:w="348" w:type="dxa"/>
            <w:tcBorders>
              <w:top w:val="single" w:sz="4" w:space="0" w:color="auto"/>
              <w:left w:val="single" w:sz="4" w:space="0" w:color="auto"/>
              <w:bottom w:val="single" w:sz="4" w:space="0" w:color="auto"/>
              <w:right w:val="single" w:sz="4" w:space="0" w:color="auto"/>
            </w:tcBorders>
          </w:tcPr>
          <w:p w:rsidR="002E694B" w:rsidRPr="00085F9C" w:rsidRDefault="002E694B" w:rsidP="002E694B">
            <w:pPr>
              <w:jc w:val="both"/>
              <w:rPr>
                <w:rFonts w:ascii="Times New Roman" w:hAnsi="Times New Roman" w:cs="Times New Roman"/>
                <w:sz w:val="24"/>
                <w:szCs w:val="24"/>
                <w:lang w:val="kk-KZ"/>
              </w:rPr>
            </w:pPr>
            <w:r w:rsidRPr="00085F9C">
              <w:rPr>
                <w:rFonts w:ascii="Times New Roman" w:hAnsi="Times New Roman" w:cs="Times New Roman"/>
                <w:sz w:val="24"/>
                <w:szCs w:val="24"/>
                <w:lang w:val="kk-KZ"/>
              </w:rPr>
              <w:t>8</w:t>
            </w:r>
          </w:p>
        </w:tc>
        <w:tc>
          <w:tcPr>
            <w:tcW w:w="4894" w:type="dxa"/>
            <w:tcBorders>
              <w:top w:val="single" w:sz="4" w:space="0" w:color="auto"/>
              <w:left w:val="single" w:sz="4" w:space="0" w:color="auto"/>
              <w:bottom w:val="single" w:sz="4" w:space="0" w:color="auto"/>
              <w:right w:val="single" w:sz="4" w:space="0" w:color="auto"/>
            </w:tcBorders>
            <w:hideMark/>
          </w:tcPr>
          <w:p w:rsidR="002E694B" w:rsidRPr="00085F9C" w:rsidRDefault="007D03A4" w:rsidP="002E694B">
            <w:pPr>
              <w:jc w:val="both"/>
              <w:rPr>
                <w:rFonts w:ascii="Times New Roman" w:hAnsi="Times New Roman" w:cs="Times New Roman"/>
                <w:sz w:val="24"/>
                <w:szCs w:val="24"/>
                <w:lang w:val="kk-KZ"/>
              </w:rPr>
            </w:pPr>
            <w:r>
              <w:rPr>
                <w:rFonts w:ascii="Times New Roman" w:hAnsi="Times New Roman" w:cs="Times New Roman"/>
                <w:sz w:val="24"/>
                <w:szCs w:val="24"/>
                <w:lang w:val="kk-KZ"/>
              </w:rPr>
              <w:t>Шыңғырлау ауданында</w:t>
            </w:r>
          </w:p>
        </w:tc>
        <w:tc>
          <w:tcPr>
            <w:tcW w:w="4108" w:type="dxa"/>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8</w:t>
            </w:r>
          </w:p>
        </w:tc>
      </w:tr>
      <w:tr w:rsidR="002E694B" w:rsidRPr="00085F9C" w:rsidTr="002E694B">
        <w:tc>
          <w:tcPr>
            <w:tcW w:w="348" w:type="dxa"/>
            <w:tcBorders>
              <w:top w:val="single" w:sz="4" w:space="0" w:color="auto"/>
              <w:left w:val="single" w:sz="4" w:space="0" w:color="auto"/>
              <w:bottom w:val="single" w:sz="4" w:space="0" w:color="auto"/>
              <w:right w:val="single" w:sz="4" w:space="0" w:color="auto"/>
            </w:tcBorders>
          </w:tcPr>
          <w:p w:rsidR="002E694B" w:rsidRPr="00085F9C" w:rsidRDefault="002E694B" w:rsidP="002E694B">
            <w:pPr>
              <w:jc w:val="both"/>
              <w:rPr>
                <w:rFonts w:ascii="Times New Roman" w:hAnsi="Times New Roman" w:cs="Times New Roman"/>
                <w:sz w:val="24"/>
                <w:szCs w:val="24"/>
                <w:lang w:val="kk-KZ"/>
              </w:rPr>
            </w:pPr>
            <w:r w:rsidRPr="00085F9C">
              <w:rPr>
                <w:rFonts w:ascii="Times New Roman" w:hAnsi="Times New Roman" w:cs="Times New Roman"/>
                <w:sz w:val="24"/>
                <w:szCs w:val="24"/>
                <w:lang w:val="kk-KZ"/>
              </w:rPr>
              <w:t>9</w:t>
            </w:r>
          </w:p>
        </w:tc>
        <w:tc>
          <w:tcPr>
            <w:tcW w:w="4894" w:type="dxa"/>
            <w:tcBorders>
              <w:top w:val="single" w:sz="4" w:space="0" w:color="auto"/>
              <w:left w:val="single" w:sz="4" w:space="0" w:color="auto"/>
              <w:bottom w:val="single" w:sz="4" w:space="0" w:color="auto"/>
              <w:right w:val="single" w:sz="4" w:space="0" w:color="auto"/>
            </w:tcBorders>
            <w:hideMark/>
          </w:tcPr>
          <w:p w:rsidR="002E694B" w:rsidRPr="00085F9C" w:rsidRDefault="007D03A4" w:rsidP="002E694B">
            <w:pPr>
              <w:jc w:val="both"/>
              <w:rPr>
                <w:rFonts w:ascii="Times New Roman" w:hAnsi="Times New Roman" w:cs="Times New Roman"/>
                <w:sz w:val="24"/>
                <w:szCs w:val="24"/>
                <w:lang w:val="kk-KZ"/>
              </w:rPr>
            </w:pPr>
            <w:r>
              <w:rPr>
                <w:rFonts w:ascii="Times New Roman" w:hAnsi="Times New Roman" w:cs="Times New Roman"/>
                <w:sz w:val="24"/>
                <w:szCs w:val="24"/>
                <w:lang w:val="kk-KZ"/>
              </w:rPr>
              <w:t>Сырым ауданында</w:t>
            </w:r>
          </w:p>
        </w:tc>
        <w:tc>
          <w:tcPr>
            <w:tcW w:w="410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E694B" w:rsidRPr="00085F9C" w:rsidRDefault="002E694B" w:rsidP="002E694B">
            <w:pPr>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12</w:t>
            </w:r>
          </w:p>
        </w:tc>
      </w:tr>
      <w:tr w:rsidR="002E694B" w:rsidRPr="00085F9C" w:rsidTr="002E694B">
        <w:tc>
          <w:tcPr>
            <w:tcW w:w="348" w:type="dxa"/>
            <w:tcBorders>
              <w:top w:val="single" w:sz="4" w:space="0" w:color="auto"/>
              <w:left w:val="single" w:sz="4" w:space="0" w:color="auto"/>
              <w:bottom w:val="single" w:sz="4" w:space="0" w:color="auto"/>
              <w:right w:val="single" w:sz="4" w:space="0" w:color="auto"/>
            </w:tcBorders>
          </w:tcPr>
          <w:p w:rsidR="002E694B" w:rsidRPr="00085F9C" w:rsidRDefault="002E694B" w:rsidP="002E694B">
            <w:pPr>
              <w:jc w:val="both"/>
              <w:rPr>
                <w:rFonts w:ascii="Times New Roman" w:hAnsi="Times New Roman" w:cs="Times New Roman"/>
                <w:sz w:val="24"/>
                <w:szCs w:val="24"/>
                <w:lang w:val="kk-KZ"/>
              </w:rPr>
            </w:pPr>
            <w:r w:rsidRPr="00085F9C">
              <w:rPr>
                <w:rFonts w:ascii="Times New Roman" w:hAnsi="Times New Roman" w:cs="Times New Roman"/>
                <w:sz w:val="24"/>
                <w:szCs w:val="24"/>
                <w:lang w:val="kk-KZ"/>
              </w:rPr>
              <w:t>10</w:t>
            </w:r>
          </w:p>
        </w:tc>
        <w:tc>
          <w:tcPr>
            <w:tcW w:w="4894" w:type="dxa"/>
            <w:tcBorders>
              <w:top w:val="single" w:sz="4" w:space="0" w:color="auto"/>
              <w:left w:val="single" w:sz="4" w:space="0" w:color="auto"/>
              <w:bottom w:val="single" w:sz="4" w:space="0" w:color="auto"/>
              <w:right w:val="single" w:sz="4" w:space="0" w:color="auto"/>
            </w:tcBorders>
            <w:hideMark/>
          </w:tcPr>
          <w:p w:rsidR="002E694B" w:rsidRPr="00085F9C" w:rsidRDefault="007D03A4" w:rsidP="002E694B">
            <w:pPr>
              <w:jc w:val="both"/>
              <w:rPr>
                <w:rFonts w:ascii="Times New Roman" w:hAnsi="Times New Roman" w:cs="Times New Roman"/>
                <w:sz w:val="24"/>
                <w:szCs w:val="24"/>
                <w:lang w:val="kk-KZ"/>
              </w:rPr>
            </w:pPr>
            <w:r>
              <w:rPr>
                <w:rFonts w:ascii="Times New Roman" w:hAnsi="Times New Roman" w:cs="Times New Roman"/>
                <w:sz w:val="24"/>
                <w:szCs w:val="24"/>
                <w:lang w:val="kk-KZ"/>
              </w:rPr>
              <w:t>Жәнібек ауданында</w:t>
            </w:r>
          </w:p>
        </w:tc>
        <w:tc>
          <w:tcPr>
            <w:tcW w:w="4108" w:type="dxa"/>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9</w:t>
            </w:r>
          </w:p>
        </w:tc>
      </w:tr>
      <w:tr w:rsidR="002E694B" w:rsidRPr="00085F9C" w:rsidTr="002E694B">
        <w:tc>
          <w:tcPr>
            <w:tcW w:w="348" w:type="dxa"/>
            <w:tcBorders>
              <w:top w:val="single" w:sz="4" w:space="0" w:color="auto"/>
              <w:left w:val="single" w:sz="4" w:space="0" w:color="auto"/>
              <w:bottom w:val="single" w:sz="4" w:space="0" w:color="auto"/>
              <w:right w:val="single" w:sz="4" w:space="0" w:color="auto"/>
            </w:tcBorders>
          </w:tcPr>
          <w:p w:rsidR="002E694B" w:rsidRPr="00085F9C" w:rsidRDefault="002E694B" w:rsidP="002E694B">
            <w:pPr>
              <w:jc w:val="both"/>
              <w:rPr>
                <w:rFonts w:ascii="Times New Roman" w:hAnsi="Times New Roman" w:cs="Times New Roman"/>
                <w:sz w:val="24"/>
                <w:szCs w:val="24"/>
                <w:lang w:val="kk-KZ"/>
              </w:rPr>
            </w:pPr>
            <w:r w:rsidRPr="00085F9C">
              <w:rPr>
                <w:rFonts w:ascii="Times New Roman" w:hAnsi="Times New Roman" w:cs="Times New Roman"/>
                <w:sz w:val="24"/>
                <w:szCs w:val="24"/>
                <w:lang w:val="kk-KZ"/>
              </w:rPr>
              <w:t>11</w:t>
            </w:r>
          </w:p>
        </w:tc>
        <w:tc>
          <w:tcPr>
            <w:tcW w:w="4894" w:type="dxa"/>
            <w:tcBorders>
              <w:top w:val="single" w:sz="4" w:space="0" w:color="auto"/>
              <w:left w:val="single" w:sz="4" w:space="0" w:color="auto"/>
              <w:bottom w:val="single" w:sz="4" w:space="0" w:color="auto"/>
              <w:right w:val="single" w:sz="4" w:space="0" w:color="auto"/>
            </w:tcBorders>
            <w:hideMark/>
          </w:tcPr>
          <w:p w:rsidR="002E694B" w:rsidRPr="00085F9C" w:rsidRDefault="007D03A4" w:rsidP="002E694B">
            <w:pPr>
              <w:jc w:val="both"/>
              <w:rPr>
                <w:rFonts w:ascii="Times New Roman" w:hAnsi="Times New Roman" w:cs="Times New Roman"/>
                <w:sz w:val="24"/>
                <w:szCs w:val="24"/>
                <w:lang w:val="kk-KZ"/>
              </w:rPr>
            </w:pPr>
            <w:r>
              <w:rPr>
                <w:rFonts w:ascii="Times New Roman" w:hAnsi="Times New Roman" w:cs="Times New Roman"/>
                <w:sz w:val="24"/>
                <w:szCs w:val="24"/>
                <w:lang w:val="kk-KZ"/>
              </w:rPr>
              <w:t>Қаратөбе ауданында</w:t>
            </w:r>
          </w:p>
        </w:tc>
        <w:tc>
          <w:tcPr>
            <w:tcW w:w="4108" w:type="dxa"/>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8</w:t>
            </w:r>
          </w:p>
        </w:tc>
      </w:tr>
      <w:tr w:rsidR="002E694B" w:rsidRPr="00085F9C" w:rsidTr="002E694B">
        <w:tc>
          <w:tcPr>
            <w:tcW w:w="348" w:type="dxa"/>
            <w:tcBorders>
              <w:top w:val="single" w:sz="4" w:space="0" w:color="auto"/>
              <w:left w:val="single" w:sz="4" w:space="0" w:color="auto"/>
              <w:bottom w:val="single" w:sz="4" w:space="0" w:color="auto"/>
              <w:right w:val="single" w:sz="4" w:space="0" w:color="auto"/>
            </w:tcBorders>
          </w:tcPr>
          <w:p w:rsidR="002E694B" w:rsidRPr="00085F9C" w:rsidRDefault="002E694B" w:rsidP="002E694B">
            <w:pPr>
              <w:jc w:val="both"/>
              <w:rPr>
                <w:rFonts w:ascii="Times New Roman" w:hAnsi="Times New Roman" w:cs="Times New Roman"/>
                <w:sz w:val="24"/>
                <w:szCs w:val="24"/>
                <w:lang w:val="kk-KZ"/>
              </w:rPr>
            </w:pPr>
            <w:r w:rsidRPr="00085F9C">
              <w:rPr>
                <w:rFonts w:ascii="Times New Roman" w:hAnsi="Times New Roman" w:cs="Times New Roman"/>
                <w:sz w:val="24"/>
                <w:szCs w:val="24"/>
                <w:lang w:val="kk-KZ"/>
              </w:rPr>
              <w:t>12</w:t>
            </w:r>
          </w:p>
        </w:tc>
        <w:tc>
          <w:tcPr>
            <w:tcW w:w="4894" w:type="dxa"/>
            <w:tcBorders>
              <w:top w:val="single" w:sz="4" w:space="0" w:color="auto"/>
              <w:left w:val="single" w:sz="4" w:space="0" w:color="auto"/>
              <w:bottom w:val="single" w:sz="4" w:space="0" w:color="auto"/>
              <w:right w:val="single" w:sz="4" w:space="0" w:color="auto"/>
            </w:tcBorders>
            <w:hideMark/>
          </w:tcPr>
          <w:p w:rsidR="002E694B" w:rsidRPr="00085F9C" w:rsidRDefault="007D03A4" w:rsidP="002E694B">
            <w:pPr>
              <w:jc w:val="both"/>
              <w:rPr>
                <w:rFonts w:ascii="Times New Roman" w:hAnsi="Times New Roman" w:cs="Times New Roman"/>
                <w:sz w:val="24"/>
                <w:szCs w:val="24"/>
                <w:lang w:val="kk-KZ"/>
              </w:rPr>
            </w:pPr>
            <w:r>
              <w:rPr>
                <w:rFonts w:ascii="Times New Roman" w:hAnsi="Times New Roman" w:cs="Times New Roman"/>
                <w:sz w:val="24"/>
                <w:szCs w:val="24"/>
                <w:lang w:val="kk-KZ"/>
              </w:rPr>
              <w:t>Бөкейорда ауданында</w:t>
            </w:r>
          </w:p>
        </w:tc>
        <w:tc>
          <w:tcPr>
            <w:tcW w:w="4108" w:type="dxa"/>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7</w:t>
            </w:r>
          </w:p>
        </w:tc>
      </w:tr>
      <w:tr w:rsidR="002E694B" w:rsidRPr="00085F9C" w:rsidTr="002E694B">
        <w:tc>
          <w:tcPr>
            <w:tcW w:w="348" w:type="dxa"/>
            <w:tcBorders>
              <w:top w:val="single" w:sz="4" w:space="0" w:color="auto"/>
              <w:left w:val="single" w:sz="4" w:space="0" w:color="auto"/>
              <w:bottom w:val="single" w:sz="4" w:space="0" w:color="auto"/>
              <w:right w:val="single" w:sz="4" w:space="0" w:color="auto"/>
            </w:tcBorders>
          </w:tcPr>
          <w:p w:rsidR="002E694B" w:rsidRPr="00085F9C" w:rsidRDefault="002E694B" w:rsidP="002E694B">
            <w:pPr>
              <w:jc w:val="both"/>
              <w:rPr>
                <w:rFonts w:ascii="Times New Roman" w:hAnsi="Times New Roman" w:cs="Times New Roman"/>
                <w:sz w:val="24"/>
                <w:szCs w:val="24"/>
                <w:lang w:val="kk-KZ"/>
              </w:rPr>
            </w:pPr>
            <w:r w:rsidRPr="00085F9C">
              <w:rPr>
                <w:rFonts w:ascii="Times New Roman" w:hAnsi="Times New Roman" w:cs="Times New Roman"/>
                <w:sz w:val="24"/>
                <w:szCs w:val="24"/>
                <w:lang w:val="kk-KZ"/>
              </w:rPr>
              <w:t>13</w:t>
            </w:r>
          </w:p>
        </w:tc>
        <w:tc>
          <w:tcPr>
            <w:tcW w:w="4894" w:type="dxa"/>
            <w:tcBorders>
              <w:top w:val="single" w:sz="4" w:space="0" w:color="auto"/>
              <w:left w:val="single" w:sz="4" w:space="0" w:color="auto"/>
              <w:bottom w:val="single" w:sz="4" w:space="0" w:color="auto"/>
              <w:right w:val="single" w:sz="4" w:space="0" w:color="auto"/>
            </w:tcBorders>
            <w:hideMark/>
          </w:tcPr>
          <w:p w:rsidR="002E694B" w:rsidRPr="00085F9C" w:rsidRDefault="007D03A4" w:rsidP="002E694B">
            <w:pPr>
              <w:jc w:val="both"/>
              <w:rPr>
                <w:rFonts w:ascii="Times New Roman" w:hAnsi="Times New Roman" w:cs="Times New Roman"/>
                <w:sz w:val="24"/>
                <w:szCs w:val="24"/>
                <w:lang w:val="kk-KZ"/>
              </w:rPr>
            </w:pPr>
            <w:r>
              <w:rPr>
                <w:rFonts w:ascii="Times New Roman" w:hAnsi="Times New Roman" w:cs="Times New Roman"/>
                <w:sz w:val="24"/>
                <w:szCs w:val="24"/>
                <w:lang w:val="kk-KZ"/>
              </w:rPr>
              <w:t>Орал қаласында</w:t>
            </w:r>
          </w:p>
        </w:tc>
        <w:tc>
          <w:tcPr>
            <w:tcW w:w="4108" w:type="dxa"/>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1</w:t>
            </w:r>
          </w:p>
        </w:tc>
      </w:tr>
    </w:tbl>
    <w:bookmarkEnd w:id="10"/>
    <w:p w:rsidR="002E694B" w:rsidRPr="00C83EDF" w:rsidRDefault="007D03A4" w:rsidP="007D03A4">
      <w:pPr>
        <w:tabs>
          <w:tab w:val="left" w:pos="0"/>
        </w:tabs>
        <w:spacing w:after="0" w:line="240" w:lineRule="auto"/>
        <w:ind w:firstLine="851"/>
        <w:jc w:val="center"/>
        <w:rPr>
          <w:rFonts w:ascii="Times New Roman" w:eastAsia="Arial" w:hAnsi="Times New Roman" w:cs="Times New Roman"/>
          <w:i/>
          <w:sz w:val="24"/>
          <w:szCs w:val="24"/>
          <w:lang w:val="kk-KZ" w:eastAsia="ru-RU"/>
        </w:rPr>
      </w:pPr>
      <w:r>
        <w:rPr>
          <w:rFonts w:ascii="Times New Roman" w:eastAsia="Arial" w:hAnsi="Times New Roman" w:cs="Times New Roman"/>
          <w:i/>
          <w:sz w:val="24"/>
          <w:szCs w:val="24"/>
          <w:lang w:eastAsia="ru-RU"/>
        </w:rPr>
        <w:t>Дереккөз: Батыс Қазақстан облысы әкімдігі</w:t>
      </w:r>
      <w:r w:rsidR="00C83EDF">
        <w:rPr>
          <w:rFonts w:ascii="Times New Roman" w:eastAsia="Arial" w:hAnsi="Times New Roman" w:cs="Times New Roman"/>
          <w:i/>
          <w:sz w:val="24"/>
          <w:szCs w:val="24"/>
          <w:lang w:val="kk-KZ" w:eastAsia="ru-RU"/>
        </w:rPr>
        <w:t>.</w:t>
      </w:r>
    </w:p>
    <w:p w:rsidR="007D03A4" w:rsidRPr="0087259D" w:rsidRDefault="007D03A4" w:rsidP="007D03A4">
      <w:pPr>
        <w:tabs>
          <w:tab w:val="left" w:pos="0"/>
        </w:tabs>
        <w:spacing w:after="0" w:line="240" w:lineRule="auto"/>
        <w:ind w:firstLine="567"/>
        <w:jc w:val="both"/>
        <w:rPr>
          <w:rFonts w:ascii="Times New Roman" w:eastAsia="Arial" w:hAnsi="Times New Roman" w:cs="Times New Roman"/>
          <w:b/>
          <w:i/>
          <w:sz w:val="24"/>
          <w:szCs w:val="24"/>
          <w:lang w:val="kk-KZ" w:eastAsia="ru-RU"/>
        </w:rPr>
      </w:pPr>
      <w:r w:rsidRPr="0087259D">
        <w:rPr>
          <w:rFonts w:ascii="Times New Roman" w:eastAsia="Arial" w:hAnsi="Times New Roman" w:cs="Times New Roman"/>
          <w:b/>
          <w:i/>
          <w:sz w:val="24"/>
          <w:szCs w:val="24"/>
          <w:lang w:val="kk-KZ" w:eastAsia="ru-RU"/>
        </w:rPr>
        <w:t xml:space="preserve"> </w:t>
      </w:r>
      <w:r w:rsidR="00C83EDF" w:rsidRPr="0087259D">
        <w:rPr>
          <w:rFonts w:ascii="Times New Roman" w:eastAsia="Arial" w:hAnsi="Times New Roman" w:cs="Times New Roman"/>
          <w:b/>
          <w:i/>
          <w:sz w:val="24"/>
          <w:szCs w:val="24"/>
          <w:lang w:val="kk-KZ" w:eastAsia="ru-RU"/>
        </w:rPr>
        <w:t xml:space="preserve">Уытты </w:t>
      </w:r>
      <w:r w:rsidRPr="0087259D">
        <w:rPr>
          <w:rFonts w:ascii="Times New Roman" w:eastAsia="Arial" w:hAnsi="Times New Roman" w:cs="Times New Roman"/>
          <w:b/>
          <w:i/>
          <w:sz w:val="24"/>
          <w:szCs w:val="24"/>
          <w:lang w:val="kk-KZ" w:eastAsia="ru-RU"/>
        </w:rPr>
        <w:t>қалдықтар туралы ақпарат</w:t>
      </w:r>
    </w:p>
    <w:p w:rsidR="007D03A4" w:rsidRPr="0087259D" w:rsidRDefault="007D03A4" w:rsidP="007D03A4">
      <w:pPr>
        <w:tabs>
          <w:tab w:val="left" w:pos="0"/>
        </w:tabs>
        <w:spacing w:after="0" w:line="240" w:lineRule="auto"/>
        <w:ind w:firstLine="567"/>
        <w:jc w:val="both"/>
        <w:rPr>
          <w:rFonts w:ascii="Times New Roman" w:eastAsia="Arial" w:hAnsi="Times New Roman" w:cs="Times New Roman"/>
          <w:sz w:val="24"/>
          <w:szCs w:val="24"/>
          <w:lang w:val="kk-KZ" w:eastAsia="ru-RU"/>
        </w:rPr>
      </w:pPr>
      <w:r w:rsidRPr="0087259D">
        <w:rPr>
          <w:rFonts w:ascii="Times New Roman" w:eastAsia="Arial" w:hAnsi="Times New Roman" w:cs="Times New Roman"/>
          <w:sz w:val="24"/>
          <w:szCs w:val="24"/>
          <w:lang w:val="kk-KZ" w:eastAsia="ru-RU"/>
        </w:rPr>
        <w:t>Орал қаласының қауіптілігі 1, 2, 3 сыныпты улы қалдықтар полигоны 2007 жылдың желтоқсан айында пайдалануға берілді. Алайда, полигон бірнеше жыл бойы белгіленген тәртіппен пайдаланылған жоқ.</w:t>
      </w:r>
      <w:r>
        <w:rPr>
          <w:rFonts w:ascii="Times New Roman" w:eastAsia="Arial" w:hAnsi="Times New Roman" w:cs="Times New Roman"/>
          <w:sz w:val="24"/>
          <w:szCs w:val="24"/>
          <w:lang w:val="kk-KZ" w:eastAsia="ru-RU"/>
        </w:rPr>
        <w:t xml:space="preserve"> </w:t>
      </w:r>
      <w:r w:rsidRPr="0087259D">
        <w:rPr>
          <w:rFonts w:ascii="Times New Roman" w:eastAsia="Arial" w:hAnsi="Times New Roman" w:cs="Times New Roman"/>
          <w:sz w:val="24"/>
          <w:szCs w:val="24"/>
          <w:lang w:val="kk-KZ" w:eastAsia="ru-RU"/>
        </w:rPr>
        <w:t>2011 жылдан бастап қазіргі уақытқа дейін полигонға қауіпті қалдықтарды орналастыру жүргізілмеді. Полигон қараусыз қалды және іс жүзінде қорғалмады.</w:t>
      </w:r>
    </w:p>
    <w:p w:rsidR="00C83EDF" w:rsidRDefault="007D03A4" w:rsidP="007D03A4">
      <w:pPr>
        <w:tabs>
          <w:tab w:val="left" w:pos="0"/>
        </w:tabs>
        <w:spacing w:after="0" w:line="240" w:lineRule="auto"/>
        <w:ind w:firstLine="567"/>
        <w:jc w:val="both"/>
        <w:rPr>
          <w:rFonts w:ascii="Times New Roman" w:eastAsia="Arial" w:hAnsi="Times New Roman" w:cs="Times New Roman"/>
          <w:sz w:val="24"/>
          <w:szCs w:val="24"/>
          <w:lang w:val="kk-KZ" w:eastAsia="ru-RU"/>
        </w:rPr>
      </w:pPr>
      <w:r w:rsidRPr="0087259D">
        <w:rPr>
          <w:rFonts w:ascii="Times New Roman" w:eastAsia="Arial" w:hAnsi="Times New Roman" w:cs="Times New Roman"/>
          <w:sz w:val="24"/>
          <w:szCs w:val="24"/>
          <w:lang w:val="kk-KZ" w:eastAsia="ru-RU"/>
        </w:rPr>
        <w:t>Қазіргі таңда бұл учаске «Орал қаласының қаржы бөлімі» мемлекеттік мекемесі (БСН: 000240000185) және «Орал тазалық KZ» жауапкершілігі шектеулі серіктестігі (БСН: 140440028071) арасында 2023 жылғы 17 ақпанда № 1008-ДУ шарты бойынша және қалдықтарды басқару кешенінің коммуналдық меншігін қабылдау – беру актісі негізінде (бұрынғы улы заттарды көму полигоны) сенімгерлік басқаруға берілген (өнеркәсіптік қалдықтар үшін).</w:t>
      </w:r>
      <w:r>
        <w:rPr>
          <w:rFonts w:ascii="Times New Roman" w:eastAsia="Arial" w:hAnsi="Times New Roman" w:cs="Times New Roman"/>
          <w:sz w:val="24"/>
          <w:szCs w:val="24"/>
          <w:lang w:val="kk-KZ" w:eastAsia="ru-RU"/>
        </w:rPr>
        <w:t xml:space="preserve"> </w:t>
      </w:r>
    </w:p>
    <w:p w:rsidR="007D03A4" w:rsidRPr="009D4EFA" w:rsidRDefault="007D03A4" w:rsidP="007D03A4">
      <w:pPr>
        <w:tabs>
          <w:tab w:val="left" w:pos="0"/>
        </w:tabs>
        <w:spacing w:after="0" w:line="240" w:lineRule="auto"/>
        <w:ind w:firstLine="567"/>
        <w:jc w:val="both"/>
        <w:rPr>
          <w:rFonts w:ascii="Times New Roman" w:eastAsia="Arial" w:hAnsi="Times New Roman" w:cs="Times New Roman"/>
          <w:sz w:val="24"/>
          <w:szCs w:val="24"/>
          <w:lang w:val="kk-KZ" w:eastAsia="ru-RU"/>
        </w:rPr>
      </w:pPr>
      <w:r w:rsidRPr="009D4EFA">
        <w:rPr>
          <w:rFonts w:ascii="Times New Roman" w:eastAsia="Arial" w:hAnsi="Times New Roman" w:cs="Times New Roman"/>
          <w:sz w:val="24"/>
          <w:szCs w:val="24"/>
          <w:lang w:val="kk-KZ" w:eastAsia="ru-RU"/>
        </w:rPr>
        <w:t>2011-2024 жылдар аралығында полигонға инспекциялық тексерулер жүргізілген жоқ.</w:t>
      </w:r>
    </w:p>
    <w:p w:rsidR="007D03A4" w:rsidRPr="00C0623E" w:rsidRDefault="007D03A4" w:rsidP="007D03A4">
      <w:pPr>
        <w:tabs>
          <w:tab w:val="left" w:pos="0"/>
        </w:tabs>
        <w:spacing w:after="0" w:line="240" w:lineRule="auto"/>
        <w:ind w:firstLine="567"/>
        <w:jc w:val="both"/>
        <w:rPr>
          <w:rFonts w:ascii="Times New Roman" w:eastAsia="Arial" w:hAnsi="Times New Roman" w:cs="Times New Roman"/>
          <w:b/>
          <w:i/>
          <w:sz w:val="24"/>
          <w:szCs w:val="24"/>
          <w:lang w:val="kk-KZ" w:eastAsia="ru-RU"/>
        </w:rPr>
      </w:pPr>
      <w:r w:rsidRPr="00C0623E">
        <w:rPr>
          <w:rFonts w:ascii="Times New Roman" w:eastAsia="Arial" w:hAnsi="Times New Roman" w:cs="Times New Roman"/>
          <w:b/>
          <w:i/>
          <w:sz w:val="24"/>
          <w:szCs w:val="24"/>
          <w:lang w:val="kk-KZ" w:eastAsia="ru-RU"/>
        </w:rPr>
        <w:t xml:space="preserve"> Тарихи және иесіз қалдықтар</w:t>
      </w:r>
    </w:p>
    <w:p w:rsidR="002E694B" w:rsidRPr="009D4EFA" w:rsidRDefault="007D03A4" w:rsidP="007D03A4">
      <w:pPr>
        <w:tabs>
          <w:tab w:val="left" w:pos="0"/>
        </w:tabs>
        <w:spacing w:after="0" w:line="240" w:lineRule="auto"/>
        <w:ind w:firstLine="567"/>
        <w:jc w:val="both"/>
        <w:rPr>
          <w:rFonts w:ascii="Times New Roman" w:eastAsia="Arial" w:hAnsi="Times New Roman" w:cs="Times New Roman"/>
          <w:sz w:val="24"/>
          <w:szCs w:val="24"/>
          <w:lang w:val="kk-KZ" w:eastAsia="ru-RU"/>
        </w:rPr>
      </w:pPr>
      <w:r w:rsidRPr="009D4EFA">
        <w:rPr>
          <w:rFonts w:ascii="Times New Roman" w:eastAsia="Arial" w:hAnsi="Times New Roman" w:cs="Times New Roman"/>
          <w:sz w:val="24"/>
          <w:szCs w:val="24"/>
          <w:lang w:val="kk-KZ" w:eastAsia="ru-RU"/>
        </w:rPr>
        <w:t>2025 жылғы 1 қаңтарға сәйкес «Батыс Қазақстан облысы бойынша ластану учаскелерінің мемлекеттік тізілімінде» 14 ла</w:t>
      </w:r>
      <w:r w:rsidR="00C83EDF">
        <w:rPr>
          <w:rFonts w:ascii="Times New Roman" w:eastAsia="Arial" w:hAnsi="Times New Roman" w:cs="Times New Roman"/>
          <w:sz w:val="24"/>
          <w:szCs w:val="24"/>
          <w:lang w:val="kk-KZ" w:eastAsia="ru-RU"/>
        </w:rPr>
        <w:t>станған учаске тіркелген (12.6.7-кесте</w:t>
      </w:r>
      <w:r w:rsidRPr="009D4EFA">
        <w:rPr>
          <w:rFonts w:ascii="Times New Roman" w:eastAsia="Arial" w:hAnsi="Times New Roman" w:cs="Times New Roman"/>
          <w:sz w:val="24"/>
          <w:szCs w:val="24"/>
          <w:lang w:val="kk-KZ" w:eastAsia="ru-RU"/>
        </w:rPr>
        <w:t>).</w:t>
      </w:r>
    </w:p>
    <w:p w:rsidR="002E694B" w:rsidRPr="007D03A4" w:rsidRDefault="00C83EDF" w:rsidP="002E694B">
      <w:pPr>
        <w:spacing w:after="0" w:line="240" w:lineRule="auto"/>
        <w:ind w:firstLine="709"/>
        <w:jc w:val="right"/>
        <w:rPr>
          <w:rFonts w:ascii="Times New Roman" w:hAnsi="Times New Roman" w:cs="Times New Roman"/>
          <w:b/>
          <w:bCs/>
          <w:sz w:val="24"/>
          <w:szCs w:val="24"/>
          <w:lang w:val="kk-KZ"/>
        </w:rPr>
      </w:pPr>
      <w:r w:rsidRPr="00C83EDF">
        <w:rPr>
          <w:rFonts w:ascii="Times New Roman" w:hAnsi="Times New Roman" w:cs="Times New Roman"/>
          <w:b/>
          <w:bCs/>
          <w:sz w:val="24"/>
          <w:szCs w:val="24"/>
          <w:lang w:val="kk-KZ"/>
        </w:rPr>
        <w:t>12.6.</w:t>
      </w:r>
      <w:r>
        <w:rPr>
          <w:rFonts w:ascii="Times New Roman" w:hAnsi="Times New Roman" w:cs="Times New Roman"/>
          <w:b/>
          <w:bCs/>
          <w:sz w:val="24"/>
          <w:szCs w:val="24"/>
          <w:lang w:val="kk-KZ"/>
        </w:rPr>
        <w:t>7</w:t>
      </w:r>
      <w:r w:rsidR="007D03A4">
        <w:rPr>
          <w:rFonts w:ascii="Times New Roman" w:hAnsi="Times New Roman" w:cs="Times New Roman"/>
          <w:b/>
          <w:bCs/>
          <w:sz w:val="24"/>
          <w:szCs w:val="24"/>
          <w:lang w:val="kk-KZ"/>
        </w:rPr>
        <w:t>-кесте</w:t>
      </w:r>
    </w:p>
    <w:p w:rsidR="002E694B" w:rsidRPr="00C83EDF" w:rsidRDefault="00484D2F" w:rsidP="002E694B">
      <w:pPr>
        <w:spacing w:after="0" w:line="240" w:lineRule="auto"/>
        <w:jc w:val="center"/>
        <w:rPr>
          <w:rFonts w:ascii="Times New Roman" w:eastAsia="Arial" w:hAnsi="Times New Roman" w:cs="Times New Roman"/>
          <w:b/>
          <w:bCs/>
          <w:iCs/>
          <w:sz w:val="24"/>
          <w:szCs w:val="24"/>
          <w:lang w:val="kk-KZ" w:eastAsia="ru-RU"/>
        </w:rPr>
      </w:pPr>
      <w:r w:rsidRPr="00C83EDF">
        <w:rPr>
          <w:rFonts w:ascii="Times New Roman" w:eastAsia="Arial" w:hAnsi="Times New Roman" w:cs="Times New Roman"/>
          <w:b/>
          <w:bCs/>
          <w:iCs/>
          <w:sz w:val="24"/>
          <w:szCs w:val="24"/>
          <w:lang w:val="kk-KZ" w:eastAsia="ru-RU"/>
        </w:rPr>
        <w:t>Ластану учаскелерінің мемлекеттік тізілімі</w:t>
      </w:r>
    </w:p>
    <w:tbl>
      <w:tblPr>
        <w:tblW w:w="9333" w:type="dxa"/>
        <w:tblInd w:w="15" w:type="dxa"/>
        <w:tblLayout w:type="fixed"/>
        <w:tblLook w:val="04A0" w:firstRow="1" w:lastRow="0" w:firstColumn="1" w:lastColumn="0" w:noHBand="0" w:noVBand="1"/>
      </w:tblPr>
      <w:tblGrid>
        <w:gridCol w:w="567"/>
        <w:gridCol w:w="3402"/>
        <w:gridCol w:w="3119"/>
        <w:gridCol w:w="2245"/>
      </w:tblGrid>
      <w:tr w:rsidR="002E694B" w:rsidRPr="007A2AC5" w:rsidTr="002E694B">
        <w:tc>
          <w:tcPr>
            <w:tcW w:w="5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694B" w:rsidRPr="00085F9C" w:rsidRDefault="002E694B" w:rsidP="002E694B">
            <w:pPr>
              <w:spacing w:after="0" w:line="240" w:lineRule="auto"/>
              <w:jc w:val="center"/>
              <w:outlineLvl w:val="1"/>
              <w:rPr>
                <w:rFonts w:ascii="Times New Roman" w:hAnsi="Times New Roman" w:cs="Times New Roman"/>
                <w:b/>
                <w:sz w:val="24"/>
                <w:szCs w:val="24"/>
                <w:lang w:val="kk-KZ"/>
              </w:rPr>
            </w:pPr>
            <w:r w:rsidRPr="00085F9C">
              <w:rPr>
                <w:rFonts w:ascii="Times New Roman" w:hAnsi="Times New Roman" w:cs="Times New Roman"/>
                <w:b/>
                <w:sz w:val="24"/>
                <w:szCs w:val="24"/>
                <w:lang w:val="kk-KZ"/>
              </w:rPr>
              <w:t>№</w:t>
            </w:r>
          </w:p>
          <w:p w:rsidR="002E694B" w:rsidRPr="00085F9C" w:rsidRDefault="002E694B" w:rsidP="00484D2F">
            <w:pPr>
              <w:spacing w:after="0" w:line="240" w:lineRule="auto"/>
              <w:outlineLvl w:val="1"/>
              <w:rPr>
                <w:rFonts w:ascii="Times New Roman" w:hAnsi="Times New Roman" w:cs="Times New Roman"/>
                <w:b/>
                <w:sz w:val="24"/>
                <w:szCs w:val="24"/>
                <w:lang w:val="kk-KZ"/>
              </w:rPr>
            </w:pPr>
          </w:p>
          <w:p w:rsidR="002E694B" w:rsidRPr="00C83EDF" w:rsidRDefault="002E694B" w:rsidP="002E694B">
            <w:pPr>
              <w:spacing w:after="0" w:line="240" w:lineRule="auto"/>
              <w:jc w:val="center"/>
              <w:outlineLvl w:val="1"/>
              <w:rPr>
                <w:rFonts w:ascii="Times New Roman" w:hAnsi="Times New Roman" w:cs="Times New Roman"/>
                <w:b/>
                <w:sz w:val="24"/>
                <w:szCs w:val="24"/>
                <w:lang w:val="kk-KZ"/>
              </w:rPr>
            </w:pP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C83EDF" w:rsidRDefault="00484D2F" w:rsidP="00484D2F">
            <w:pPr>
              <w:spacing w:after="0" w:line="240" w:lineRule="auto"/>
              <w:jc w:val="center"/>
              <w:outlineLvl w:val="1"/>
              <w:rPr>
                <w:rFonts w:ascii="Times New Roman" w:hAnsi="Times New Roman" w:cs="Times New Roman"/>
                <w:b/>
                <w:sz w:val="24"/>
                <w:szCs w:val="24"/>
                <w:lang w:val="kk-KZ"/>
              </w:rPr>
            </w:pPr>
            <w:r w:rsidRPr="00C83EDF">
              <w:rPr>
                <w:rStyle w:val="anegp0gi0b9av8jahpyh"/>
                <w:rFonts w:ascii="Times New Roman" w:hAnsi="Times New Roman" w:cs="Times New Roman"/>
                <w:b/>
                <w:sz w:val="24"/>
                <w:lang w:val="kk-KZ"/>
              </w:rPr>
              <w:t>Ластану</w:t>
            </w:r>
            <w:r w:rsidRPr="00C83EDF">
              <w:rPr>
                <w:rFonts w:ascii="Times New Roman" w:hAnsi="Times New Roman" w:cs="Times New Roman"/>
                <w:b/>
                <w:sz w:val="24"/>
                <w:lang w:val="kk-KZ"/>
              </w:rPr>
              <w:t xml:space="preserve"> </w:t>
            </w:r>
            <w:r w:rsidRPr="00C83EDF">
              <w:rPr>
                <w:rStyle w:val="anegp0gi0b9av8jahpyh"/>
                <w:rFonts w:ascii="Times New Roman" w:hAnsi="Times New Roman" w:cs="Times New Roman"/>
                <w:b/>
                <w:sz w:val="24"/>
                <w:lang w:val="kk-KZ"/>
              </w:rPr>
              <w:t>учаскесінің</w:t>
            </w:r>
            <w:r w:rsidRPr="00C83EDF">
              <w:rPr>
                <w:rFonts w:ascii="Times New Roman" w:hAnsi="Times New Roman" w:cs="Times New Roman"/>
                <w:b/>
                <w:sz w:val="24"/>
                <w:lang w:val="kk-KZ"/>
              </w:rPr>
              <w:t xml:space="preserve"> орналасқан жері</w:t>
            </w:r>
          </w:p>
        </w:tc>
        <w:tc>
          <w:tcPr>
            <w:tcW w:w="311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87259D" w:rsidRDefault="00484D2F" w:rsidP="00484D2F">
            <w:pPr>
              <w:spacing w:after="0" w:line="240" w:lineRule="auto"/>
              <w:jc w:val="center"/>
              <w:outlineLvl w:val="1"/>
              <w:rPr>
                <w:rFonts w:ascii="Times New Roman" w:hAnsi="Times New Roman" w:cs="Times New Roman"/>
                <w:b/>
                <w:sz w:val="24"/>
                <w:szCs w:val="24"/>
                <w:lang w:val="kk-KZ"/>
              </w:rPr>
            </w:pPr>
            <w:r w:rsidRPr="00C83EDF">
              <w:rPr>
                <w:rStyle w:val="anegp0gi0b9av8jahpyh"/>
                <w:rFonts w:ascii="Times New Roman" w:hAnsi="Times New Roman" w:cs="Times New Roman"/>
                <w:b/>
                <w:sz w:val="24"/>
                <w:szCs w:val="24"/>
                <w:lang w:val="kk-KZ"/>
              </w:rPr>
              <w:t>Табиғат</w:t>
            </w:r>
            <w:r w:rsidRPr="00C83EDF">
              <w:rPr>
                <w:rFonts w:ascii="Times New Roman" w:hAnsi="Times New Roman" w:cs="Times New Roman"/>
                <w:b/>
                <w:sz w:val="24"/>
                <w:szCs w:val="24"/>
                <w:lang w:val="kk-KZ"/>
              </w:rPr>
              <w:t xml:space="preserve"> пайдаланушы-</w:t>
            </w:r>
            <w:r w:rsidRPr="00C83EDF">
              <w:rPr>
                <w:rStyle w:val="anegp0gi0b9av8jahpyh"/>
                <w:rFonts w:ascii="Times New Roman" w:hAnsi="Times New Roman" w:cs="Times New Roman"/>
                <w:b/>
                <w:sz w:val="24"/>
                <w:szCs w:val="24"/>
                <w:lang w:val="kk-KZ"/>
              </w:rPr>
              <w:t>ластану</w:t>
            </w:r>
            <w:r w:rsidRPr="00C83EDF">
              <w:rPr>
                <w:rFonts w:ascii="Times New Roman" w:hAnsi="Times New Roman" w:cs="Times New Roman"/>
                <w:b/>
                <w:sz w:val="24"/>
                <w:szCs w:val="24"/>
                <w:lang w:val="kk-KZ"/>
              </w:rPr>
              <w:t xml:space="preserve"> </w:t>
            </w:r>
            <w:r w:rsidRPr="00C83EDF">
              <w:rPr>
                <w:rStyle w:val="anegp0gi0b9av8jahpyh"/>
                <w:rFonts w:ascii="Times New Roman" w:hAnsi="Times New Roman" w:cs="Times New Roman"/>
                <w:b/>
                <w:sz w:val="24"/>
                <w:szCs w:val="24"/>
                <w:lang w:val="kk-KZ"/>
              </w:rPr>
              <w:t>учаскесінің</w:t>
            </w:r>
            <w:r w:rsidRPr="00C83EDF">
              <w:rPr>
                <w:rFonts w:ascii="Times New Roman" w:hAnsi="Times New Roman" w:cs="Times New Roman"/>
                <w:b/>
                <w:sz w:val="24"/>
                <w:szCs w:val="24"/>
                <w:lang w:val="kk-KZ"/>
              </w:rPr>
              <w:t xml:space="preserve"> </w:t>
            </w:r>
            <w:r w:rsidRPr="0087259D">
              <w:rPr>
                <w:rStyle w:val="anegp0gi0b9av8jahpyh"/>
                <w:rFonts w:ascii="Times New Roman" w:hAnsi="Times New Roman" w:cs="Times New Roman"/>
                <w:b/>
                <w:sz w:val="24"/>
                <w:szCs w:val="24"/>
                <w:lang w:val="kk-KZ"/>
              </w:rPr>
              <w:t>тізілім</w:t>
            </w:r>
            <w:r w:rsidRPr="0087259D">
              <w:rPr>
                <w:rFonts w:ascii="Times New Roman" w:hAnsi="Times New Roman" w:cs="Times New Roman"/>
                <w:b/>
                <w:sz w:val="24"/>
                <w:szCs w:val="24"/>
                <w:lang w:val="kk-KZ"/>
              </w:rPr>
              <w:t xml:space="preserve"> </w:t>
            </w:r>
            <w:r w:rsidRPr="0087259D">
              <w:rPr>
                <w:rStyle w:val="anegp0gi0b9av8jahpyh"/>
                <w:rFonts w:ascii="Times New Roman" w:hAnsi="Times New Roman" w:cs="Times New Roman"/>
                <w:b/>
                <w:sz w:val="24"/>
                <w:szCs w:val="24"/>
                <w:lang w:val="kk-KZ"/>
              </w:rPr>
              <w:t>паспортын</w:t>
            </w:r>
            <w:r w:rsidRPr="0087259D">
              <w:rPr>
                <w:rFonts w:ascii="Times New Roman" w:hAnsi="Times New Roman" w:cs="Times New Roman"/>
                <w:b/>
                <w:sz w:val="24"/>
                <w:szCs w:val="24"/>
                <w:lang w:val="kk-KZ"/>
              </w:rPr>
              <w:t xml:space="preserve"> </w:t>
            </w:r>
            <w:r w:rsidRPr="0087259D">
              <w:rPr>
                <w:rStyle w:val="anegp0gi0b9av8jahpyh"/>
                <w:rFonts w:ascii="Times New Roman" w:hAnsi="Times New Roman" w:cs="Times New Roman"/>
                <w:b/>
                <w:sz w:val="24"/>
                <w:szCs w:val="24"/>
                <w:lang w:val="kk-KZ"/>
              </w:rPr>
              <w:t>әзірлеуші</w:t>
            </w:r>
          </w:p>
        </w:tc>
        <w:tc>
          <w:tcPr>
            <w:tcW w:w="224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87259D" w:rsidRDefault="00484D2F" w:rsidP="00484D2F">
            <w:pPr>
              <w:spacing w:after="0" w:line="240" w:lineRule="auto"/>
              <w:jc w:val="center"/>
              <w:outlineLvl w:val="1"/>
              <w:rPr>
                <w:rFonts w:ascii="Times New Roman" w:hAnsi="Times New Roman" w:cs="Times New Roman"/>
                <w:b/>
                <w:sz w:val="24"/>
                <w:szCs w:val="24"/>
                <w:lang w:val="kk-KZ"/>
              </w:rPr>
            </w:pPr>
            <w:r w:rsidRPr="0087259D">
              <w:rPr>
                <w:rStyle w:val="anegp0gi0b9av8jahpyh"/>
                <w:rFonts w:ascii="Times New Roman" w:hAnsi="Times New Roman" w:cs="Times New Roman"/>
                <w:b/>
                <w:sz w:val="24"/>
                <w:szCs w:val="24"/>
                <w:lang w:val="kk-KZ"/>
              </w:rPr>
              <w:t>Тізілімнен</w:t>
            </w:r>
            <w:r w:rsidRPr="0087259D">
              <w:rPr>
                <w:rFonts w:ascii="Times New Roman" w:hAnsi="Times New Roman" w:cs="Times New Roman"/>
                <w:b/>
                <w:sz w:val="24"/>
                <w:szCs w:val="24"/>
                <w:lang w:val="kk-KZ"/>
              </w:rPr>
              <w:t xml:space="preserve"> </w:t>
            </w:r>
            <w:r w:rsidRPr="0087259D">
              <w:rPr>
                <w:rStyle w:val="anegp0gi0b9av8jahpyh"/>
                <w:rFonts w:ascii="Times New Roman" w:hAnsi="Times New Roman" w:cs="Times New Roman"/>
                <w:b/>
                <w:sz w:val="24"/>
                <w:szCs w:val="24"/>
                <w:lang w:val="kk-KZ"/>
              </w:rPr>
              <w:t>шығарудың</w:t>
            </w:r>
            <w:r w:rsidRPr="0087259D">
              <w:rPr>
                <w:rFonts w:ascii="Times New Roman" w:hAnsi="Times New Roman" w:cs="Times New Roman"/>
                <w:b/>
                <w:sz w:val="24"/>
                <w:szCs w:val="24"/>
                <w:lang w:val="kk-KZ"/>
              </w:rPr>
              <w:t xml:space="preserve"> </w:t>
            </w:r>
            <w:r w:rsidRPr="0087259D">
              <w:rPr>
                <w:rStyle w:val="anegp0gi0b9av8jahpyh"/>
                <w:rFonts w:ascii="Times New Roman" w:hAnsi="Times New Roman" w:cs="Times New Roman"/>
                <w:b/>
                <w:sz w:val="24"/>
                <w:szCs w:val="24"/>
                <w:lang w:val="kk-KZ"/>
              </w:rPr>
              <w:t>күні</w:t>
            </w:r>
            <w:r w:rsidRPr="0087259D">
              <w:rPr>
                <w:rFonts w:ascii="Times New Roman" w:hAnsi="Times New Roman" w:cs="Times New Roman"/>
                <w:b/>
                <w:sz w:val="24"/>
                <w:szCs w:val="24"/>
                <w:lang w:val="kk-KZ"/>
              </w:rPr>
              <w:t xml:space="preserve"> </w:t>
            </w:r>
            <w:r w:rsidRPr="0087259D">
              <w:rPr>
                <w:rStyle w:val="anegp0gi0b9av8jahpyh"/>
                <w:rFonts w:ascii="Times New Roman" w:hAnsi="Times New Roman" w:cs="Times New Roman"/>
                <w:b/>
                <w:sz w:val="24"/>
                <w:szCs w:val="24"/>
                <w:lang w:val="kk-KZ"/>
              </w:rPr>
              <w:t>мен</w:t>
            </w:r>
            <w:r w:rsidRPr="0087259D">
              <w:rPr>
                <w:rFonts w:ascii="Times New Roman" w:hAnsi="Times New Roman" w:cs="Times New Roman"/>
                <w:b/>
                <w:sz w:val="24"/>
                <w:szCs w:val="24"/>
                <w:lang w:val="kk-KZ"/>
              </w:rPr>
              <w:t xml:space="preserve"> </w:t>
            </w:r>
            <w:r w:rsidRPr="0087259D">
              <w:rPr>
                <w:rStyle w:val="anegp0gi0b9av8jahpyh"/>
                <w:rFonts w:ascii="Times New Roman" w:hAnsi="Times New Roman" w:cs="Times New Roman"/>
                <w:b/>
                <w:sz w:val="24"/>
                <w:szCs w:val="24"/>
                <w:lang w:val="kk-KZ"/>
              </w:rPr>
              <w:t>негізі</w:t>
            </w:r>
          </w:p>
        </w:tc>
      </w:tr>
      <w:tr w:rsidR="002E694B" w:rsidRPr="00085F9C" w:rsidTr="002E694B">
        <w:tc>
          <w:tcPr>
            <w:tcW w:w="5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085F9C" w:rsidRDefault="002E694B" w:rsidP="002E694B">
            <w:pPr>
              <w:spacing w:after="0" w:line="240" w:lineRule="auto"/>
              <w:jc w:val="center"/>
              <w:outlineLvl w:val="1"/>
              <w:rPr>
                <w:rFonts w:ascii="Times New Roman" w:hAnsi="Times New Roman" w:cs="Times New Roman"/>
                <w:sz w:val="24"/>
                <w:szCs w:val="24"/>
                <w:lang w:val="en-US"/>
              </w:rPr>
            </w:pPr>
            <w:r w:rsidRPr="00085F9C">
              <w:rPr>
                <w:rFonts w:ascii="Times New Roman" w:hAnsi="Times New Roman" w:cs="Times New Roman"/>
                <w:sz w:val="24"/>
                <w:szCs w:val="24"/>
                <w:lang w:val="en-US"/>
              </w:rPr>
              <w:t>1</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085F9C" w:rsidRDefault="002E694B" w:rsidP="002E694B">
            <w:pPr>
              <w:spacing w:after="0" w:line="240" w:lineRule="auto"/>
              <w:jc w:val="center"/>
              <w:outlineLvl w:val="1"/>
              <w:rPr>
                <w:rFonts w:ascii="Times New Roman" w:hAnsi="Times New Roman" w:cs="Times New Roman"/>
                <w:sz w:val="24"/>
                <w:szCs w:val="24"/>
                <w:lang w:val="en-US"/>
              </w:rPr>
            </w:pPr>
            <w:r w:rsidRPr="00085F9C">
              <w:rPr>
                <w:rFonts w:ascii="Times New Roman" w:hAnsi="Times New Roman" w:cs="Times New Roman"/>
                <w:sz w:val="24"/>
                <w:szCs w:val="24"/>
                <w:lang w:val="en-US"/>
              </w:rPr>
              <w:t>2</w:t>
            </w:r>
          </w:p>
        </w:tc>
        <w:tc>
          <w:tcPr>
            <w:tcW w:w="311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085F9C" w:rsidRDefault="002E694B" w:rsidP="002E694B">
            <w:pPr>
              <w:spacing w:after="0" w:line="240" w:lineRule="auto"/>
              <w:jc w:val="center"/>
              <w:outlineLvl w:val="1"/>
              <w:rPr>
                <w:rFonts w:ascii="Times New Roman" w:hAnsi="Times New Roman" w:cs="Times New Roman"/>
                <w:sz w:val="24"/>
                <w:szCs w:val="24"/>
                <w:lang w:val="en-US"/>
              </w:rPr>
            </w:pPr>
            <w:r w:rsidRPr="00085F9C">
              <w:rPr>
                <w:rFonts w:ascii="Times New Roman" w:hAnsi="Times New Roman" w:cs="Times New Roman"/>
                <w:sz w:val="24"/>
                <w:szCs w:val="24"/>
                <w:lang w:val="en-US"/>
              </w:rPr>
              <w:t>3</w:t>
            </w:r>
          </w:p>
        </w:tc>
        <w:tc>
          <w:tcPr>
            <w:tcW w:w="224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085F9C" w:rsidRDefault="002E694B" w:rsidP="002E694B">
            <w:pPr>
              <w:spacing w:after="0" w:line="240" w:lineRule="auto"/>
              <w:jc w:val="center"/>
              <w:outlineLvl w:val="1"/>
              <w:rPr>
                <w:rFonts w:ascii="Times New Roman" w:hAnsi="Times New Roman" w:cs="Times New Roman"/>
                <w:sz w:val="24"/>
                <w:szCs w:val="24"/>
                <w:lang w:val="en-US"/>
              </w:rPr>
            </w:pPr>
            <w:r w:rsidRPr="00085F9C">
              <w:rPr>
                <w:rFonts w:ascii="Times New Roman" w:hAnsi="Times New Roman" w:cs="Times New Roman"/>
                <w:sz w:val="24"/>
                <w:szCs w:val="24"/>
                <w:lang w:val="en-US"/>
              </w:rPr>
              <w:t>4</w:t>
            </w:r>
          </w:p>
        </w:tc>
      </w:tr>
      <w:tr w:rsidR="002E694B" w:rsidRPr="00085F9C" w:rsidTr="002E694B">
        <w:tc>
          <w:tcPr>
            <w:tcW w:w="5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085F9C" w:rsidRDefault="002E694B" w:rsidP="002E694B">
            <w:pPr>
              <w:spacing w:after="0" w:line="240" w:lineRule="auto"/>
              <w:jc w:val="center"/>
              <w:outlineLvl w:val="1"/>
              <w:rPr>
                <w:rFonts w:ascii="Times New Roman" w:hAnsi="Times New Roman" w:cs="Times New Roman"/>
                <w:sz w:val="24"/>
                <w:szCs w:val="24"/>
                <w:lang w:val="kk-KZ"/>
              </w:rPr>
            </w:pPr>
            <w:r w:rsidRPr="00085F9C">
              <w:rPr>
                <w:rFonts w:ascii="Times New Roman" w:hAnsi="Times New Roman" w:cs="Times New Roman"/>
                <w:sz w:val="24"/>
                <w:szCs w:val="24"/>
                <w:lang w:val="kk-KZ"/>
              </w:rPr>
              <w:t>1</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AB4D80" w:rsidRDefault="009D4EFA" w:rsidP="002E694B">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 xml:space="preserve">БҚО, </w:t>
            </w:r>
            <w:r w:rsidR="00AB4D80" w:rsidRPr="00AB4D80">
              <w:rPr>
                <w:rFonts w:ascii="Times New Roman" w:hAnsi="Times New Roman" w:cs="Times New Roman"/>
                <w:sz w:val="24"/>
                <w:szCs w:val="24"/>
              </w:rPr>
              <w:t>Теректі ауданы, Анката ауылы, Анкатин ауылдық округі</w:t>
            </w:r>
          </w:p>
        </w:tc>
        <w:tc>
          <w:tcPr>
            <w:tcW w:w="311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085F9C" w:rsidRDefault="00907518" w:rsidP="002E694B">
            <w:pPr>
              <w:spacing w:after="0" w:line="240" w:lineRule="auto"/>
              <w:jc w:val="center"/>
              <w:outlineLvl w:val="1"/>
              <w:rPr>
                <w:rFonts w:ascii="Times New Roman" w:hAnsi="Times New Roman" w:cs="Times New Roman"/>
                <w:sz w:val="24"/>
                <w:szCs w:val="24"/>
                <w:lang w:val="kk-KZ"/>
              </w:rPr>
            </w:pPr>
            <w:r>
              <w:rPr>
                <w:rFonts w:ascii="Times New Roman" w:hAnsi="Times New Roman" w:cs="Times New Roman"/>
                <w:sz w:val="24"/>
                <w:szCs w:val="24"/>
                <w:lang w:val="kk-KZ"/>
              </w:rPr>
              <w:t>Анката</w:t>
            </w:r>
            <w:r w:rsidR="009D4EFA">
              <w:rPr>
                <w:rFonts w:ascii="Times New Roman" w:hAnsi="Times New Roman" w:cs="Times New Roman"/>
                <w:sz w:val="24"/>
                <w:szCs w:val="24"/>
                <w:lang w:val="kk-KZ"/>
              </w:rPr>
              <w:t xml:space="preserve"> ауылдық округі әкімдігі</w:t>
            </w:r>
          </w:p>
        </w:tc>
        <w:tc>
          <w:tcPr>
            <w:tcW w:w="224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694B" w:rsidRPr="00085F9C" w:rsidRDefault="002E694B" w:rsidP="002E694B">
            <w:pPr>
              <w:spacing w:after="0" w:line="240" w:lineRule="auto"/>
              <w:jc w:val="center"/>
              <w:outlineLvl w:val="1"/>
              <w:rPr>
                <w:rFonts w:ascii="Times New Roman" w:hAnsi="Times New Roman" w:cs="Times New Roman"/>
                <w:sz w:val="24"/>
                <w:szCs w:val="24"/>
                <w:lang w:val="en-US"/>
              </w:rPr>
            </w:pPr>
          </w:p>
        </w:tc>
      </w:tr>
      <w:tr w:rsidR="002E694B" w:rsidRPr="00085F9C" w:rsidTr="002E694B">
        <w:tc>
          <w:tcPr>
            <w:tcW w:w="5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085F9C" w:rsidRDefault="002E694B" w:rsidP="002E694B">
            <w:pPr>
              <w:spacing w:after="0" w:line="240" w:lineRule="auto"/>
              <w:jc w:val="center"/>
              <w:outlineLvl w:val="1"/>
              <w:rPr>
                <w:rFonts w:ascii="Times New Roman" w:hAnsi="Times New Roman" w:cs="Times New Roman"/>
                <w:sz w:val="24"/>
                <w:szCs w:val="24"/>
                <w:lang w:val="kk-KZ"/>
              </w:rPr>
            </w:pPr>
            <w:r w:rsidRPr="00085F9C">
              <w:rPr>
                <w:rFonts w:ascii="Times New Roman" w:hAnsi="Times New Roman" w:cs="Times New Roman"/>
                <w:sz w:val="24"/>
                <w:szCs w:val="24"/>
                <w:lang w:val="kk-KZ"/>
              </w:rPr>
              <w:t>2</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085F9C" w:rsidRDefault="009D4EFA" w:rsidP="002E694B">
            <w:pPr>
              <w:spacing w:after="0" w:line="240" w:lineRule="auto"/>
              <w:outlineLvl w:val="1"/>
              <w:rPr>
                <w:rFonts w:ascii="Times New Roman" w:hAnsi="Times New Roman" w:cs="Times New Roman"/>
                <w:sz w:val="24"/>
                <w:szCs w:val="24"/>
                <w:lang w:val="kk-KZ"/>
              </w:rPr>
            </w:pPr>
            <w:r>
              <w:rPr>
                <w:rFonts w:ascii="Times New Roman" w:hAnsi="Times New Roman" w:cs="Times New Roman"/>
                <w:sz w:val="24"/>
                <w:szCs w:val="24"/>
                <w:lang w:val="kk-KZ"/>
              </w:rPr>
              <w:t xml:space="preserve">БҚО, </w:t>
            </w:r>
            <w:r w:rsidR="00AB4D80" w:rsidRPr="00AB4D80">
              <w:rPr>
                <w:rFonts w:ascii="Times New Roman" w:hAnsi="Times New Roman" w:cs="Times New Roman"/>
                <w:sz w:val="24"/>
                <w:szCs w:val="24"/>
                <w:lang w:val="kk-KZ"/>
              </w:rPr>
              <w:t>Теректі ауданы, Федоровка ауылы, Федоровский ауылдық округі</w:t>
            </w:r>
          </w:p>
        </w:tc>
        <w:tc>
          <w:tcPr>
            <w:tcW w:w="311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085F9C" w:rsidRDefault="00907518" w:rsidP="002E694B">
            <w:pPr>
              <w:spacing w:after="0" w:line="240" w:lineRule="auto"/>
              <w:jc w:val="center"/>
              <w:textAlignment w:val="baseline"/>
              <w:rPr>
                <w:rFonts w:ascii="Times New Roman" w:hAnsi="Times New Roman" w:cs="Times New Roman"/>
                <w:spacing w:val="2"/>
                <w:sz w:val="24"/>
                <w:szCs w:val="24"/>
                <w:lang w:val="en-US"/>
              </w:rPr>
            </w:pPr>
            <w:r w:rsidRPr="00907518">
              <w:rPr>
                <w:rFonts w:ascii="Times New Roman" w:hAnsi="Times New Roman" w:cs="Times New Roman"/>
                <w:spacing w:val="2"/>
                <w:sz w:val="24"/>
                <w:szCs w:val="24"/>
                <w:lang w:val="en-US"/>
              </w:rPr>
              <w:t>Фёдоров ауылдық округі әкімдігі</w:t>
            </w:r>
          </w:p>
        </w:tc>
        <w:tc>
          <w:tcPr>
            <w:tcW w:w="224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694B" w:rsidRPr="00085F9C" w:rsidRDefault="002E694B" w:rsidP="002E694B">
            <w:pPr>
              <w:spacing w:after="0" w:line="240" w:lineRule="auto"/>
              <w:jc w:val="center"/>
              <w:outlineLvl w:val="1"/>
              <w:rPr>
                <w:rFonts w:ascii="Times New Roman" w:hAnsi="Times New Roman" w:cs="Times New Roman"/>
                <w:sz w:val="24"/>
                <w:szCs w:val="24"/>
                <w:lang w:val="en-US"/>
              </w:rPr>
            </w:pPr>
          </w:p>
        </w:tc>
      </w:tr>
      <w:tr w:rsidR="002E694B" w:rsidRPr="007A2AC5" w:rsidTr="002E694B">
        <w:tc>
          <w:tcPr>
            <w:tcW w:w="5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085F9C" w:rsidRDefault="002E694B" w:rsidP="002E694B">
            <w:pPr>
              <w:spacing w:after="0" w:line="240" w:lineRule="auto"/>
              <w:jc w:val="center"/>
              <w:outlineLvl w:val="1"/>
              <w:rPr>
                <w:rFonts w:ascii="Times New Roman" w:hAnsi="Times New Roman" w:cs="Times New Roman"/>
                <w:sz w:val="24"/>
                <w:szCs w:val="24"/>
                <w:lang w:val="kk-KZ"/>
              </w:rPr>
            </w:pPr>
            <w:r w:rsidRPr="00085F9C">
              <w:rPr>
                <w:rFonts w:ascii="Times New Roman" w:hAnsi="Times New Roman" w:cs="Times New Roman"/>
                <w:sz w:val="24"/>
                <w:szCs w:val="24"/>
                <w:lang w:val="kk-KZ"/>
              </w:rPr>
              <w:t>3</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AB4D80" w:rsidRPr="00085F9C" w:rsidRDefault="009D4EFA" w:rsidP="00AB4D80">
            <w:pPr>
              <w:spacing w:after="0" w:line="240" w:lineRule="auto"/>
              <w:outlineLvl w:val="1"/>
              <w:rPr>
                <w:rFonts w:ascii="Times New Roman" w:hAnsi="Times New Roman" w:cs="Times New Roman"/>
                <w:sz w:val="24"/>
                <w:szCs w:val="24"/>
                <w:lang w:val="kk-KZ"/>
              </w:rPr>
            </w:pPr>
            <w:r>
              <w:rPr>
                <w:rFonts w:ascii="Times New Roman" w:hAnsi="Times New Roman" w:cs="Times New Roman"/>
                <w:sz w:val="24"/>
                <w:szCs w:val="24"/>
                <w:lang w:val="kk-KZ"/>
              </w:rPr>
              <w:t xml:space="preserve">БҚО, </w:t>
            </w:r>
            <w:r w:rsidR="00AB4D80" w:rsidRPr="00AB4D80">
              <w:rPr>
                <w:rFonts w:ascii="Times New Roman" w:hAnsi="Times New Roman" w:cs="Times New Roman"/>
                <w:sz w:val="24"/>
                <w:szCs w:val="24"/>
                <w:lang w:val="kk-KZ"/>
              </w:rPr>
              <w:t>Теректі ауданы, Федоровка ауылы, Федоровский ауылдық округі</w:t>
            </w:r>
          </w:p>
          <w:p w:rsidR="002E694B" w:rsidRPr="00085F9C" w:rsidRDefault="002E694B" w:rsidP="002E694B">
            <w:pPr>
              <w:spacing w:after="0" w:line="240" w:lineRule="auto"/>
              <w:outlineLvl w:val="1"/>
              <w:rPr>
                <w:rFonts w:ascii="Times New Roman" w:hAnsi="Times New Roman" w:cs="Times New Roman"/>
                <w:sz w:val="24"/>
                <w:szCs w:val="24"/>
                <w:lang w:val="kk-KZ"/>
              </w:rPr>
            </w:pPr>
          </w:p>
        </w:tc>
        <w:tc>
          <w:tcPr>
            <w:tcW w:w="311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907518" w:rsidRPr="00085F9C" w:rsidRDefault="00907518" w:rsidP="00907518">
            <w:pPr>
              <w:spacing w:after="0" w:line="240" w:lineRule="auto"/>
              <w:jc w:val="center"/>
              <w:outlineLvl w:val="1"/>
              <w:rPr>
                <w:rFonts w:ascii="Times New Roman" w:hAnsi="Times New Roman" w:cs="Times New Roman"/>
                <w:sz w:val="24"/>
                <w:szCs w:val="24"/>
                <w:lang w:val="kk-KZ"/>
              </w:rPr>
            </w:pPr>
            <w:r w:rsidRPr="00907518">
              <w:rPr>
                <w:rFonts w:ascii="Times New Roman" w:hAnsi="Times New Roman" w:cs="Times New Roman"/>
                <w:sz w:val="24"/>
                <w:szCs w:val="24"/>
                <w:lang w:val="kk-KZ"/>
              </w:rPr>
              <w:t>Фёдоров ауылдық округі әкімдігі</w:t>
            </w:r>
          </w:p>
        </w:tc>
        <w:tc>
          <w:tcPr>
            <w:tcW w:w="224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907518" w:rsidRPr="00907518" w:rsidRDefault="00907518" w:rsidP="00907518">
            <w:pPr>
              <w:spacing w:after="0" w:line="240" w:lineRule="auto"/>
              <w:jc w:val="center"/>
              <w:outlineLvl w:val="1"/>
              <w:rPr>
                <w:rFonts w:ascii="Times New Roman" w:hAnsi="Times New Roman" w:cs="Times New Roman"/>
                <w:color w:val="000000"/>
                <w:spacing w:val="2"/>
                <w:sz w:val="24"/>
                <w:szCs w:val="24"/>
                <w:lang w:val="kk-KZ"/>
              </w:rPr>
            </w:pPr>
            <w:r>
              <w:rPr>
                <w:rFonts w:ascii="Times New Roman" w:hAnsi="Times New Roman" w:cs="Times New Roman"/>
                <w:color w:val="000000"/>
                <w:spacing w:val="2"/>
                <w:sz w:val="24"/>
                <w:szCs w:val="24"/>
                <w:lang w:val="kk-KZ"/>
              </w:rPr>
              <w:t>Негізі:</w:t>
            </w:r>
            <w:r w:rsidRPr="00907518">
              <w:rPr>
                <w:rFonts w:ascii="Times New Roman" w:hAnsi="Times New Roman" w:cs="Times New Roman"/>
                <w:color w:val="000000"/>
                <w:spacing w:val="2"/>
                <w:sz w:val="24"/>
                <w:szCs w:val="24"/>
                <w:lang w:val="kk-KZ"/>
              </w:rPr>
              <w:t xml:space="preserve"> 2025 жылғы 3 ақпандағы № 1.1-67/82</w:t>
            </w:r>
          </w:p>
          <w:p w:rsidR="002E694B" w:rsidRPr="00907518" w:rsidRDefault="00907518" w:rsidP="00907518">
            <w:pPr>
              <w:spacing w:after="0" w:line="240" w:lineRule="auto"/>
              <w:jc w:val="center"/>
              <w:outlineLvl w:val="1"/>
              <w:rPr>
                <w:rFonts w:ascii="Times New Roman" w:hAnsi="Times New Roman" w:cs="Times New Roman"/>
                <w:color w:val="000000"/>
                <w:spacing w:val="2"/>
                <w:sz w:val="24"/>
                <w:szCs w:val="24"/>
                <w:lang w:val="kk-KZ"/>
              </w:rPr>
            </w:pPr>
            <w:r w:rsidRPr="00907518">
              <w:rPr>
                <w:rFonts w:ascii="Times New Roman" w:hAnsi="Times New Roman" w:cs="Times New Roman"/>
                <w:color w:val="000000"/>
                <w:spacing w:val="2"/>
                <w:sz w:val="24"/>
                <w:szCs w:val="24"/>
                <w:lang w:val="kk-KZ"/>
              </w:rPr>
              <w:t>«Ауылдық округі әкімінің аппараты» мемлекеттік мекемесінің хаты негізінде.</w:t>
            </w:r>
          </w:p>
        </w:tc>
      </w:tr>
      <w:tr w:rsidR="002E694B" w:rsidRPr="00085F9C" w:rsidTr="002E694B">
        <w:tc>
          <w:tcPr>
            <w:tcW w:w="5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085F9C" w:rsidRDefault="002E694B" w:rsidP="002E694B">
            <w:pPr>
              <w:spacing w:after="0" w:line="240" w:lineRule="auto"/>
              <w:jc w:val="center"/>
              <w:outlineLvl w:val="1"/>
              <w:rPr>
                <w:rFonts w:ascii="Times New Roman" w:hAnsi="Times New Roman" w:cs="Times New Roman"/>
                <w:sz w:val="24"/>
                <w:szCs w:val="24"/>
                <w:lang w:val="kk-KZ"/>
              </w:rPr>
            </w:pPr>
            <w:r w:rsidRPr="00085F9C">
              <w:rPr>
                <w:rFonts w:ascii="Times New Roman" w:hAnsi="Times New Roman" w:cs="Times New Roman"/>
                <w:sz w:val="24"/>
                <w:szCs w:val="24"/>
                <w:lang w:val="kk-KZ"/>
              </w:rPr>
              <w:t>4</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085F9C" w:rsidRDefault="009D4EFA" w:rsidP="00AB4D80">
            <w:pPr>
              <w:spacing w:after="0" w:line="240" w:lineRule="auto"/>
              <w:outlineLvl w:val="1"/>
              <w:rPr>
                <w:rFonts w:ascii="Times New Roman" w:hAnsi="Times New Roman" w:cs="Times New Roman"/>
                <w:sz w:val="24"/>
                <w:szCs w:val="24"/>
                <w:lang w:val="kk-KZ"/>
              </w:rPr>
            </w:pPr>
            <w:r>
              <w:rPr>
                <w:rFonts w:ascii="Times New Roman" w:hAnsi="Times New Roman" w:cs="Times New Roman"/>
                <w:sz w:val="24"/>
                <w:szCs w:val="24"/>
                <w:lang w:val="kk-KZ"/>
              </w:rPr>
              <w:t xml:space="preserve">БҚО, </w:t>
            </w:r>
            <w:r w:rsidR="00AB4D80" w:rsidRPr="00AB4D80">
              <w:rPr>
                <w:rFonts w:ascii="Times New Roman" w:hAnsi="Times New Roman" w:cs="Times New Roman"/>
                <w:sz w:val="24"/>
                <w:szCs w:val="24"/>
                <w:lang w:val="kk-KZ"/>
              </w:rPr>
              <w:t>Тере</w:t>
            </w:r>
            <w:r w:rsidR="00907518">
              <w:rPr>
                <w:rFonts w:ascii="Times New Roman" w:hAnsi="Times New Roman" w:cs="Times New Roman"/>
                <w:sz w:val="24"/>
                <w:szCs w:val="24"/>
                <w:lang w:val="kk-KZ"/>
              </w:rPr>
              <w:t>кті ауданы, Жаңа өмір ауылы, Шағ</w:t>
            </w:r>
            <w:r w:rsidR="00AB4D80" w:rsidRPr="00AB4D80">
              <w:rPr>
                <w:rFonts w:ascii="Times New Roman" w:hAnsi="Times New Roman" w:cs="Times New Roman"/>
                <w:sz w:val="24"/>
                <w:szCs w:val="24"/>
                <w:lang w:val="kk-KZ"/>
              </w:rPr>
              <w:t>ан ауылдық округі</w:t>
            </w:r>
          </w:p>
        </w:tc>
        <w:tc>
          <w:tcPr>
            <w:tcW w:w="311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085F9C" w:rsidRDefault="00907518" w:rsidP="002E694B">
            <w:pPr>
              <w:spacing w:after="0" w:line="240" w:lineRule="auto"/>
              <w:jc w:val="center"/>
              <w:outlineLvl w:val="1"/>
              <w:rPr>
                <w:rFonts w:ascii="Times New Roman" w:hAnsi="Times New Roman" w:cs="Times New Roman"/>
                <w:sz w:val="24"/>
                <w:szCs w:val="24"/>
                <w:lang w:val="kk-KZ"/>
              </w:rPr>
            </w:pPr>
            <w:r w:rsidRPr="00907518">
              <w:rPr>
                <w:rFonts w:ascii="Times New Roman" w:hAnsi="Times New Roman" w:cs="Times New Roman"/>
                <w:sz w:val="24"/>
                <w:szCs w:val="24"/>
                <w:lang w:val="kk-KZ"/>
              </w:rPr>
              <w:t>Шаған ауылдық округі әкімдігі</w:t>
            </w:r>
          </w:p>
        </w:tc>
        <w:tc>
          <w:tcPr>
            <w:tcW w:w="224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694B" w:rsidRPr="00085F9C" w:rsidRDefault="002E694B" w:rsidP="002E694B">
            <w:pPr>
              <w:spacing w:after="0" w:line="240" w:lineRule="auto"/>
              <w:jc w:val="center"/>
              <w:outlineLvl w:val="1"/>
              <w:rPr>
                <w:rFonts w:ascii="Times New Roman" w:hAnsi="Times New Roman" w:cs="Times New Roman"/>
                <w:sz w:val="24"/>
                <w:szCs w:val="24"/>
                <w:lang w:val="en-US"/>
              </w:rPr>
            </w:pPr>
          </w:p>
        </w:tc>
      </w:tr>
      <w:tr w:rsidR="002E694B" w:rsidRPr="007A2AC5" w:rsidTr="002E694B">
        <w:tc>
          <w:tcPr>
            <w:tcW w:w="5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085F9C" w:rsidRDefault="002E694B" w:rsidP="002E694B">
            <w:pPr>
              <w:spacing w:after="0" w:line="240" w:lineRule="auto"/>
              <w:jc w:val="center"/>
              <w:outlineLvl w:val="1"/>
              <w:rPr>
                <w:rFonts w:ascii="Times New Roman" w:hAnsi="Times New Roman" w:cs="Times New Roman"/>
                <w:sz w:val="24"/>
                <w:szCs w:val="24"/>
                <w:lang w:val="kk-KZ"/>
              </w:rPr>
            </w:pPr>
            <w:r w:rsidRPr="00085F9C">
              <w:rPr>
                <w:rFonts w:ascii="Times New Roman" w:hAnsi="Times New Roman" w:cs="Times New Roman"/>
                <w:sz w:val="24"/>
                <w:szCs w:val="24"/>
                <w:lang w:val="kk-KZ"/>
              </w:rPr>
              <w:t>5</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AB4D80" w:rsidRPr="00085F9C" w:rsidRDefault="009D4EFA" w:rsidP="00AB4D80">
            <w:pPr>
              <w:spacing w:after="0" w:line="240" w:lineRule="auto"/>
              <w:outlineLvl w:val="1"/>
              <w:rPr>
                <w:rFonts w:ascii="Times New Roman" w:hAnsi="Times New Roman" w:cs="Times New Roman"/>
                <w:sz w:val="24"/>
                <w:szCs w:val="24"/>
                <w:lang w:val="kk-KZ"/>
              </w:rPr>
            </w:pPr>
            <w:r>
              <w:rPr>
                <w:rFonts w:ascii="Times New Roman" w:hAnsi="Times New Roman" w:cs="Times New Roman"/>
                <w:sz w:val="24"/>
                <w:szCs w:val="24"/>
                <w:lang w:val="kk-KZ"/>
              </w:rPr>
              <w:t xml:space="preserve">БҚО, </w:t>
            </w:r>
            <w:r w:rsidR="00AB4D80" w:rsidRPr="00AB4D80">
              <w:rPr>
                <w:rFonts w:ascii="Times New Roman" w:hAnsi="Times New Roman" w:cs="Times New Roman"/>
                <w:sz w:val="24"/>
                <w:szCs w:val="24"/>
                <w:lang w:val="kk-KZ"/>
              </w:rPr>
              <w:t>Тере</w:t>
            </w:r>
            <w:r w:rsidR="00907518">
              <w:rPr>
                <w:rFonts w:ascii="Times New Roman" w:hAnsi="Times New Roman" w:cs="Times New Roman"/>
                <w:sz w:val="24"/>
                <w:szCs w:val="24"/>
                <w:lang w:val="kk-KZ"/>
              </w:rPr>
              <w:t>кті ауданы, Жаңа өмір ауылы, Шағ</w:t>
            </w:r>
            <w:r w:rsidR="00AB4D80" w:rsidRPr="00AB4D80">
              <w:rPr>
                <w:rFonts w:ascii="Times New Roman" w:hAnsi="Times New Roman" w:cs="Times New Roman"/>
                <w:sz w:val="24"/>
                <w:szCs w:val="24"/>
                <w:lang w:val="kk-KZ"/>
              </w:rPr>
              <w:t>ан ауылдық округі</w:t>
            </w:r>
          </w:p>
          <w:p w:rsidR="002E694B" w:rsidRPr="00085F9C" w:rsidRDefault="002E694B" w:rsidP="002E694B">
            <w:pPr>
              <w:spacing w:after="0" w:line="240" w:lineRule="auto"/>
              <w:outlineLvl w:val="1"/>
              <w:rPr>
                <w:rFonts w:ascii="Times New Roman" w:hAnsi="Times New Roman" w:cs="Times New Roman"/>
                <w:sz w:val="24"/>
                <w:szCs w:val="24"/>
                <w:lang w:val="kk-KZ"/>
              </w:rPr>
            </w:pPr>
          </w:p>
        </w:tc>
        <w:tc>
          <w:tcPr>
            <w:tcW w:w="311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085F9C" w:rsidRDefault="00907518" w:rsidP="002E694B">
            <w:pPr>
              <w:spacing w:after="0" w:line="240" w:lineRule="auto"/>
              <w:jc w:val="center"/>
              <w:outlineLvl w:val="1"/>
              <w:rPr>
                <w:rFonts w:ascii="Times New Roman" w:hAnsi="Times New Roman" w:cs="Times New Roman"/>
                <w:sz w:val="24"/>
                <w:szCs w:val="24"/>
                <w:lang w:val="kk-KZ"/>
              </w:rPr>
            </w:pPr>
            <w:r w:rsidRPr="00907518">
              <w:rPr>
                <w:rFonts w:ascii="Times New Roman" w:hAnsi="Times New Roman" w:cs="Times New Roman"/>
                <w:sz w:val="24"/>
                <w:szCs w:val="24"/>
                <w:lang w:val="kk-KZ"/>
              </w:rPr>
              <w:t>Шаған ауылдық округі әкімдігі</w:t>
            </w:r>
          </w:p>
        </w:tc>
        <w:tc>
          <w:tcPr>
            <w:tcW w:w="2245" w:type="dxa"/>
            <w:vMerge w:val="restart"/>
            <w:tcBorders>
              <w:top w:val="single" w:sz="6" w:space="0" w:color="000000"/>
              <w:left w:val="single" w:sz="6" w:space="0" w:color="000000"/>
              <w:right w:val="single" w:sz="6" w:space="0" w:color="000000"/>
            </w:tcBorders>
            <w:shd w:val="clear" w:color="auto" w:fill="FFFFFF"/>
            <w:tcMar>
              <w:top w:w="15" w:type="dxa"/>
              <w:left w:w="15" w:type="dxa"/>
              <w:bottom w:w="15" w:type="dxa"/>
              <w:right w:w="15" w:type="dxa"/>
            </w:tcMar>
          </w:tcPr>
          <w:p w:rsidR="00907518" w:rsidRPr="00526960" w:rsidRDefault="00907518" w:rsidP="00907518">
            <w:pPr>
              <w:spacing w:after="0" w:line="240" w:lineRule="auto"/>
              <w:jc w:val="center"/>
              <w:rPr>
                <w:rFonts w:ascii="Times New Roman" w:hAnsi="Times New Roman" w:cs="Times New Roman"/>
                <w:color w:val="000000"/>
                <w:spacing w:val="2"/>
                <w:sz w:val="24"/>
                <w:szCs w:val="24"/>
                <w:lang w:val="kk-KZ"/>
              </w:rPr>
            </w:pPr>
            <w:r w:rsidRPr="00526960">
              <w:rPr>
                <w:rFonts w:ascii="Times New Roman" w:hAnsi="Times New Roman" w:cs="Times New Roman"/>
                <w:color w:val="000000"/>
                <w:spacing w:val="2"/>
                <w:sz w:val="24"/>
                <w:szCs w:val="24"/>
                <w:lang w:val="kk-KZ"/>
              </w:rPr>
              <w:t>Негізі: 2025 жылғы 6 ақпандағы № 1-27/37</w:t>
            </w:r>
          </w:p>
          <w:p w:rsidR="002E694B" w:rsidRPr="00526960" w:rsidRDefault="00907518" w:rsidP="00907518">
            <w:pPr>
              <w:spacing w:after="0" w:line="240" w:lineRule="auto"/>
              <w:jc w:val="center"/>
              <w:rPr>
                <w:rFonts w:ascii="Times New Roman" w:hAnsi="Times New Roman" w:cs="Times New Roman"/>
                <w:color w:val="000000"/>
                <w:spacing w:val="2"/>
                <w:sz w:val="24"/>
                <w:szCs w:val="24"/>
                <w:lang w:val="kk-KZ"/>
              </w:rPr>
            </w:pPr>
            <w:r w:rsidRPr="00526960">
              <w:rPr>
                <w:rFonts w:ascii="Times New Roman" w:hAnsi="Times New Roman" w:cs="Times New Roman"/>
                <w:color w:val="000000"/>
                <w:spacing w:val="2"/>
                <w:sz w:val="24"/>
                <w:szCs w:val="24"/>
                <w:lang w:val="kk-KZ"/>
              </w:rPr>
              <w:t>Теректі ауданының «ТКШ, ЖК және АА бөлімі» мемлекеттік мекемесінің хаты негізінде</w:t>
            </w:r>
          </w:p>
        </w:tc>
      </w:tr>
      <w:tr w:rsidR="002E694B" w:rsidRPr="00085F9C" w:rsidTr="002E694B">
        <w:tc>
          <w:tcPr>
            <w:tcW w:w="5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085F9C" w:rsidRDefault="002E694B" w:rsidP="002E694B">
            <w:pPr>
              <w:spacing w:after="0" w:line="240" w:lineRule="auto"/>
              <w:jc w:val="center"/>
              <w:outlineLvl w:val="1"/>
              <w:rPr>
                <w:rFonts w:ascii="Times New Roman" w:hAnsi="Times New Roman" w:cs="Times New Roman"/>
                <w:sz w:val="24"/>
                <w:szCs w:val="24"/>
                <w:lang w:val="kk-KZ"/>
              </w:rPr>
            </w:pPr>
            <w:r w:rsidRPr="00085F9C">
              <w:rPr>
                <w:rFonts w:ascii="Times New Roman" w:hAnsi="Times New Roman" w:cs="Times New Roman"/>
                <w:sz w:val="24"/>
                <w:szCs w:val="24"/>
                <w:lang w:val="kk-KZ"/>
              </w:rPr>
              <w:t>6</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9D4EFA" w:rsidRDefault="009D4EFA" w:rsidP="002E694B">
            <w:pPr>
              <w:spacing w:after="0" w:line="240" w:lineRule="auto"/>
              <w:outlineLvl w:val="1"/>
              <w:rPr>
                <w:rFonts w:ascii="Times New Roman" w:hAnsi="Times New Roman" w:cs="Times New Roman"/>
                <w:sz w:val="24"/>
                <w:szCs w:val="24"/>
              </w:rPr>
            </w:pPr>
            <w:r w:rsidRPr="009D4EFA">
              <w:rPr>
                <w:rFonts w:ascii="Times New Roman" w:hAnsi="Times New Roman" w:cs="Times New Roman"/>
                <w:sz w:val="24"/>
                <w:szCs w:val="24"/>
              </w:rPr>
              <w:t>БҚО, Теректі ауданы, Долинное ауылы, Долин ауылдық округі.</w:t>
            </w:r>
          </w:p>
        </w:tc>
        <w:tc>
          <w:tcPr>
            <w:tcW w:w="311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085F9C" w:rsidRDefault="00907518" w:rsidP="002E694B">
            <w:pPr>
              <w:spacing w:after="0" w:line="240" w:lineRule="auto"/>
              <w:jc w:val="center"/>
              <w:outlineLvl w:val="1"/>
              <w:rPr>
                <w:rFonts w:ascii="Times New Roman" w:hAnsi="Times New Roman" w:cs="Times New Roman"/>
                <w:sz w:val="24"/>
                <w:szCs w:val="24"/>
                <w:lang w:val="kk-KZ"/>
              </w:rPr>
            </w:pPr>
            <w:r w:rsidRPr="00907518">
              <w:rPr>
                <w:rFonts w:ascii="Times New Roman" w:hAnsi="Times New Roman" w:cs="Times New Roman"/>
                <w:sz w:val="24"/>
                <w:szCs w:val="24"/>
                <w:lang w:val="kk-KZ"/>
              </w:rPr>
              <w:t>Долин ауылдық округі әкімдігі</w:t>
            </w:r>
          </w:p>
        </w:tc>
        <w:tc>
          <w:tcPr>
            <w:tcW w:w="2245" w:type="dxa"/>
            <w:vMerge/>
            <w:tcBorders>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694B" w:rsidRPr="00085F9C" w:rsidRDefault="002E694B" w:rsidP="002E694B">
            <w:pPr>
              <w:spacing w:after="0" w:line="240" w:lineRule="auto"/>
              <w:jc w:val="center"/>
              <w:rPr>
                <w:rFonts w:ascii="Times New Roman" w:hAnsi="Times New Roman" w:cs="Times New Roman"/>
                <w:color w:val="000000"/>
                <w:spacing w:val="2"/>
                <w:sz w:val="24"/>
                <w:szCs w:val="24"/>
                <w:lang w:val="en-US"/>
              </w:rPr>
            </w:pPr>
          </w:p>
        </w:tc>
      </w:tr>
      <w:tr w:rsidR="002E694B" w:rsidRPr="00085F9C" w:rsidTr="002E694B">
        <w:tc>
          <w:tcPr>
            <w:tcW w:w="5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085F9C" w:rsidRDefault="002E694B" w:rsidP="002E694B">
            <w:pPr>
              <w:spacing w:after="0" w:line="240" w:lineRule="auto"/>
              <w:jc w:val="center"/>
              <w:outlineLvl w:val="1"/>
              <w:rPr>
                <w:rFonts w:ascii="Times New Roman" w:hAnsi="Times New Roman" w:cs="Times New Roman"/>
                <w:sz w:val="24"/>
                <w:szCs w:val="24"/>
                <w:lang w:val="kk-KZ"/>
              </w:rPr>
            </w:pPr>
            <w:r w:rsidRPr="00085F9C">
              <w:rPr>
                <w:rFonts w:ascii="Times New Roman" w:hAnsi="Times New Roman" w:cs="Times New Roman"/>
                <w:sz w:val="24"/>
                <w:szCs w:val="24"/>
                <w:lang w:val="kk-KZ"/>
              </w:rPr>
              <w:t>7</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9D4EFA" w:rsidRDefault="009D4EFA" w:rsidP="002E694B">
            <w:pPr>
              <w:spacing w:after="0" w:line="240" w:lineRule="auto"/>
              <w:outlineLvl w:val="1"/>
              <w:rPr>
                <w:rFonts w:ascii="Times New Roman" w:hAnsi="Times New Roman" w:cs="Times New Roman"/>
                <w:sz w:val="24"/>
                <w:szCs w:val="24"/>
                <w:lang w:val="kk-KZ"/>
              </w:rPr>
            </w:pPr>
            <w:r w:rsidRPr="009D4EFA">
              <w:rPr>
                <w:rFonts w:ascii="Times New Roman" w:hAnsi="Times New Roman" w:cs="Times New Roman"/>
                <w:sz w:val="24"/>
                <w:szCs w:val="24"/>
                <w:lang w:val="kk-KZ"/>
              </w:rPr>
              <w:t>БҚО, Теректі ауданы, Ақсоғым ауылы, Ақсоғым ауылдық округі.</w:t>
            </w:r>
          </w:p>
        </w:tc>
        <w:tc>
          <w:tcPr>
            <w:tcW w:w="311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085F9C" w:rsidRDefault="00907518" w:rsidP="002E694B">
            <w:pPr>
              <w:spacing w:after="0" w:line="240" w:lineRule="auto"/>
              <w:jc w:val="center"/>
              <w:outlineLvl w:val="1"/>
              <w:rPr>
                <w:rFonts w:ascii="Times New Roman" w:hAnsi="Times New Roman" w:cs="Times New Roman"/>
                <w:sz w:val="24"/>
                <w:szCs w:val="24"/>
                <w:lang w:val="kk-KZ"/>
              </w:rPr>
            </w:pPr>
            <w:r w:rsidRPr="00907518">
              <w:rPr>
                <w:rFonts w:ascii="Times New Roman" w:hAnsi="Times New Roman" w:cs="Times New Roman"/>
                <w:sz w:val="24"/>
                <w:szCs w:val="24"/>
                <w:lang w:val="kk-KZ"/>
              </w:rPr>
              <w:t>Ақсоғым ауылдық округі әкімдігі</w:t>
            </w:r>
          </w:p>
        </w:tc>
        <w:tc>
          <w:tcPr>
            <w:tcW w:w="224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694B" w:rsidRPr="00085F9C" w:rsidRDefault="002E694B" w:rsidP="002E694B">
            <w:pPr>
              <w:spacing w:after="0" w:line="240" w:lineRule="auto"/>
              <w:jc w:val="center"/>
              <w:outlineLvl w:val="1"/>
              <w:rPr>
                <w:rFonts w:ascii="Times New Roman" w:hAnsi="Times New Roman" w:cs="Times New Roman"/>
                <w:sz w:val="24"/>
                <w:szCs w:val="24"/>
                <w:lang w:val="en-US"/>
              </w:rPr>
            </w:pPr>
          </w:p>
        </w:tc>
      </w:tr>
      <w:tr w:rsidR="002E694B" w:rsidRPr="00085F9C" w:rsidTr="002E694B">
        <w:tc>
          <w:tcPr>
            <w:tcW w:w="5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085F9C" w:rsidRDefault="002E694B" w:rsidP="002E694B">
            <w:pPr>
              <w:spacing w:after="0" w:line="240" w:lineRule="auto"/>
              <w:jc w:val="center"/>
              <w:outlineLvl w:val="1"/>
              <w:rPr>
                <w:rFonts w:ascii="Times New Roman" w:hAnsi="Times New Roman" w:cs="Times New Roman"/>
                <w:sz w:val="24"/>
                <w:szCs w:val="24"/>
                <w:lang w:val="kk-KZ"/>
              </w:rPr>
            </w:pPr>
            <w:r w:rsidRPr="00085F9C">
              <w:rPr>
                <w:rFonts w:ascii="Times New Roman" w:hAnsi="Times New Roman" w:cs="Times New Roman"/>
                <w:sz w:val="24"/>
                <w:szCs w:val="24"/>
                <w:lang w:val="kk-KZ"/>
              </w:rPr>
              <w:t>8</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9D4EFA" w:rsidRDefault="009D4EFA" w:rsidP="002E694B">
            <w:pPr>
              <w:spacing w:after="0" w:line="240" w:lineRule="auto"/>
              <w:outlineLvl w:val="1"/>
              <w:rPr>
                <w:rFonts w:ascii="Times New Roman" w:hAnsi="Times New Roman" w:cs="Times New Roman"/>
                <w:sz w:val="24"/>
                <w:szCs w:val="24"/>
                <w:lang w:val="kk-KZ"/>
              </w:rPr>
            </w:pPr>
            <w:r w:rsidRPr="009D4EFA">
              <w:rPr>
                <w:rFonts w:ascii="Times New Roman" w:hAnsi="Times New Roman" w:cs="Times New Roman"/>
                <w:sz w:val="24"/>
                <w:szCs w:val="24"/>
                <w:lang w:val="kk-KZ"/>
              </w:rPr>
              <w:t>БҚО, Теректі ауданы, Ыждағат ауылы, Ақжайық ауылдық округі.</w:t>
            </w:r>
          </w:p>
        </w:tc>
        <w:tc>
          <w:tcPr>
            <w:tcW w:w="311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085F9C" w:rsidRDefault="00907518" w:rsidP="002E694B">
            <w:pPr>
              <w:spacing w:after="0" w:line="240" w:lineRule="auto"/>
              <w:jc w:val="center"/>
              <w:outlineLvl w:val="1"/>
              <w:rPr>
                <w:rFonts w:ascii="Times New Roman" w:hAnsi="Times New Roman" w:cs="Times New Roman"/>
                <w:sz w:val="24"/>
                <w:szCs w:val="24"/>
                <w:lang w:val="kk-KZ"/>
              </w:rPr>
            </w:pPr>
            <w:r w:rsidRPr="00907518">
              <w:rPr>
                <w:rFonts w:ascii="Times New Roman" w:hAnsi="Times New Roman" w:cs="Times New Roman"/>
                <w:sz w:val="24"/>
                <w:szCs w:val="24"/>
                <w:lang w:val="kk-KZ"/>
              </w:rPr>
              <w:t>Ақжайық ауылдық округі әкімдігі</w:t>
            </w:r>
          </w:p>
        </w:tc>
        <w:tc>
          <w:tcPr>
            <w:tcW w:w="224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694B" w:rsidRPr="00085F9C" w:rsidRDefault="002E694B" w:rsidP="002E694B">
            <w:pPr>
              <w:spacing w:after="0" w:line="240" w:lineRule="auto"/>
              <w:jc w:val="center"/>
              <w:outlineLvl w:val="1"/>
              <w:rPr>
                <w:rFonts w:ascii="Times New Roman" w:hAnsi="Times New Roman" w:cs="Times New Roman"/>
                <w:sz w:val="24"/>
                <w:szCs w:val="24"/>
                <w:lang w:val="en-US"/>
              </w:rPr>
            </w:pPr>
          </w:p>
        </w:tc>
      </w:tr>
      <w:tr w:rsidR="002E694B" w:rsidRPr="007A2AC5" w:rsidTr="002E694B">
        <w:trPr>
          <w:trHeight w:val="938"/>
        </w:trPr>
        <w:tc>
          <w:tcPr>
            <w:tcW w:w="5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085F9C" w:rsidRDefault="002E694B" w:rsidP="002E694B">
            <w:pPr>
              <w:spacing w:after="0" w:line="240" w:lineRule="auto"/>
              <w:jc w:val="center"/>
              <w:outlineLvl w:val="1"/>
              <w:rPr>
                <w:rFonts w:ascii="Times New Roman" w:hAnsi="Times New Roman" w:cs="Times New Roman"/>
                <w:sz w:val="24"/>
                <w:szCs w:val="24"/>
                <w:lang w:val="kk-KZ"/>
              </w:rPr>
            </w:pPr>
            <w:r w:rsidRPr="00085F9C">
              <w:rPr>
                <w:rFonts w:ascii="Times New Roman" w:hAnsi="Times New Roman" w:cs="Times New Roman"/>
                <w:sz w:val="24"/>
                <w:szCs w:val="24"/>
                <w:lang w:val="kk-KZ"/>
              </w:rPr>
              <w:t>9</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9D4EFA" w:rsidRDefault="009D4EFA" w:rsidP="002E694B">
            <w:pPr>
              <w:spacing w:after="0" w:line="240" w:lineRule="auto"/>
              <w:rPr>
                <w:rFonts w:ascii="Times New Roman" w:hAnsi="Times New Roman" w:cs="Times New Roman"/>
                <w:sz w:val="24"/>
                <w:szCs w:val="24"/>
                <w:lang w:val="kk-KZ"/>
              </w:rPr>
            </w:pPr>
            <w:r w:rsidRPr="009D4EFA">
              <w:rPr>
                <w:rFonts w:ascii="Times New Roman" w:hAnsi="Times New Roman" w:cs="Times New Roman"/>
                <w:sz w:val="24"/>
                <w:szCs w:val="24"/>
                <w:lang w:val="kk-KZ"/>
              </w:rPr>
              <w:t>БҚО, Тасқала ауданы, Достық ауылы, Тасқала ауылдық округі, бұрынғы "Семиглавомар мұнай базасы" ЖШС аумағы.</w:t>
            </w:r>
          </w:p>
        </w:tc>
        <w:tc>
          <w:tcPr>
            <w:tcW w:w="311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907518" w:rsidRDefault="00907518" w:rsidP="00907518">
            <w:pPr>
              <w:spacing w:after="0" w:line="240" w:lineRule="auto"/>
              <w:jc w:val="center"/>
              <w:outlineLvl w:val="1"/>
              <w:rPr>
                <w:rFonts w:ascii="Times New Roman" w:hAnsi="Times New Roman" w:cs="Times New Roman"/>
                <w:sz w:val="24"/>
                <w:szCs w:val="24"/>
                <w:lang w:val="kk-KZ"/>
              </w:rPr>
            </w:pPr>
            <w:r w:rsidRPr="00907518">
              <w:rPr>
                <w:rFonts w:ascii="Times New Roman" w:hAnsi="Times New Roman" w:cs="Times New Roman"/>
                <w:sz w:val="24"/>
                <w:szCs w:val="24"/>
                <w:lang w:val="kk-KZ"/>
              </w:rPr>
              <w:t>С</w:t>
            </w:r>
            <w:r>
              <w:rPr>
                <w:rFonts w:ascii="Times New Roman" w:hAnsi="Times New Roman" w:cs="Times New Roman"/>
                <w:sz w:val="24"/>
                <w:szCs w:val="24"/>
                <w:lang w:val="kk-KZ"/>
              </w:rPr>
              <w:t xml:space="preserve">емиглавомар мұнай базасы ЖШС, </w:t>
            </w:r>
            <w:r w:rsidRPr="00907518">
              <w:rPr>
                <w:rFonts w:ascii="Times New Roman" w:hAnsi="Times New Roman" w:cs="Times New Roman"/>
                <w:sz w:val="24"/>
                <w:szCs w:val="24"/>
                <w:lang w:val="kk-KZ"/>
              </w:rPr>
              <w:t>Тасқала ауылдық округі әкімдігі</w:t>
            </w:r>
          </w:p>
        </w:tc>
        <w:tc>
          <w:tcPr>
            <w:tcW w:w="224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694B" w:rsidRPr="00907518" w:rsidRDefault="002E694B" w:rsidP="002E694B">
            <w:pPr>
              <w:spacing w:after="0" w:line="240" w:lineRule="auto"/>
              <w:jc w:val="center"/>
              <w:outlineLvl w:val="1"/>
              <w:rPr>
                <w:rFonts w:ascii="Times New Roman" w:hAnsi="Times New Roman" w:cs="Times New Roman"/>
                <w:sz w:val="24"/>
                <w:szCs w:val="24"/>
                <w:lang w:val="kk-KZ"/>
              </w:rPr>
            </w:pPr>
          </w:p>
        </w:tc>
      </w:tr>
      <w:tr w:rsidR="002E694B" w:rsidRPr="00085F9C" w:rsidTr="002E694B">
        <w:tc>
          <w:tcPr>
            <w:tcW w:w="5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085F9C" w:rsidRDefault="002E694B" w:rsidP="002E694B">
            <w:pPr>
              <w:spacing w:after="0" w:line="240" w:lineRule="auto"/>
              <w:jc w:val="center"/>
              <w:outlineLvl w:val="1"/>
              <w:rPr>
                <w:rFonts w:ascii="Times New Roman" w:hAnsi="Times New Roman" w:cs="Times New Roman"/>
                <w:sz w:val="24"/>
                <w:szCs w:val="24"/>
                <w:lang w:val="kk-KZ"/>
              </w:rPr>
            </w:pPr>
            <w:r w:rsidRPr="00085F9C">
              <w:rPr>
                <w:rFonts w:ascii="Times New Roman" w:hAnsi="Times New Roman" w:cs="Times New Roman"/>
                <w:sz w:val="24"/>
                <w:szCs w:val="24"/>
                <w:lang w:val="kk-KZ"/>
              </w:rPr>
              <w:t>10</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085F9C" w:rsidRDefault="009D4EFA" w:rsidP="002E694B">
            <w:pPr>
              <w:spacing w:after="0" w:line="240" w:lineRule="auto"/>
              <w:rPr>
                <w:rFonts w:ascii="Times New Roman" w:hAnsi="Times New Roman" w:cs="Times New Roman"/>
                <w:sz w:val="24"/>
                <w:szCs w:val="24"/>
              </w:rPr>
            </w:pPr>
            <w:r w:rsidRPr="009D4EFA">
              <w:rPr>
                <w:rFonts w:ascii="Times New Roman" w:hAnsi="Times New Roman" w:cs="Times New Roman"/>
                <w:sz w:val="24"/>
                <w:szCs w:val="24"/>
              </w:rPr>
              <w:t>БҚО, Тасқала ауданы, Мерей ауылдық округі.</w:t>
            </w:r>
          </w:p>
        </w:tc>
        <w:tc>
          <w:tcPr>
            <w:tcW w:w="311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085F9C" w:rsidRDefault="00907518" w:rsidP="002E694B">
            <w:pPr>
              <w:spacing w:after="0" w:line="240" w:lineRule="auto"/>
              <w:jc w:val="center"/>
              <w:outlineLvl w:val="1"/>
              <w:rPr>
                <w:rFonts w:ascii="Times New Roman" w:hAnsi="Times New Roman" w:cs="Times New Roman"/>
                <w:sz w:val="24"/>
                <w:szCs w:val="24"/>
                <w:lang w:val="kk-KZ"/>
              </w:rPr>
            </w:pPr>
            <w:r w:rsidRPr="00907518">
              <w:rPr>
                <w:rFonts w:ascii="Times New Roman" w:hAnsi="Times New Roman" w:cs="Times New Roman"/>
                <w:sz w:val="24"/>
                <w:szCs w:val="24"/>
                <w:lang w:val="kk-KZ"/>
              </w:rPr>
              <w:t>Мерей ауылдық округі, Аққайнар ауылы әкімдігі</w:t>
            </w:r>
          </w:p>
        </w:tc>
        <w:tc>
          <w:tcPr>
            <w:tcW w:w="224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694B" w:rsidRPr="00085F9C" w:rsidRDefault="002E694B" w:rsidP="002E694B">
            <w:pPr>
              <w:spacing w:after="0" w:line="240" w:lineRule="auto"/>
              <w:jc w:val="center"/>
              <w:outlineLvl w:val="1"/>
              <w:rPr>
                <w:rFonts w:ascii="Times New Roman" w:hAnsi="Times New Roman" w:cs="Times New Roman"/>
                <w:sz w:val="24"/>
                <w:szCs w:val="24"/>
              </w:rPr>
            </w:pPr>
          </w:p>
        </w:tc>
      </w:tr>
      <w:tr w:rsidR="002E694B" w:rsidRPr="00085F9C" w:rsidTr="002E694B">
        <w:tc>
          <w:tcPr>
            <w:tcW w:w="5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085F9C" w:rsidRDefault="002E694B" w:rsidP="002E694B">
            <w:pPr>
              <w:spacing w:after="0" w:line="240" w:lineRule="auto"/>
              <w:jc w:val="center"/>
              <w:outlineLvl w:val="1"/>
              <w:rPr>
                <w:rFonts w:ascii="Times New Roman" w:hAnsi="Times New Roman" w:cs="Times New Roman"/>
                <w:sz w:val="24"/>
                <w:szCs w:val="24"/>
                <w:lang w:val="kk-KZ"/>
              </w:rPr>
            </w:pPr>
            <w:r w:rsidRPr="00085F9C">
              <w:rPr>
                <w:rFonts w:ascii="Times New Roman" w:hAnsi="Times New Roman" w:cs="Times New Roman"/>
                <w:sz w:val="24"/>
                <w:szCs w:val="24"/>
                <w:lang w:val="kk-KZ"/>
              </w:rPr>
              <w:t>11</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9D4EFA" w:rsidRDefault="009D4EFA" w:rsidP="002E694B">
            <w:pPr>
              <w:spacing w:after="0" w:line="240" w:lineRule="auto"/>
              <w:outlineLvl w:val="1"/>
              <w:rPr>
                <w:rFonts w:ascii="Times New Roman" w:hAnsi="Times New Roman" w:cs="Times New Roman"/>
                <w:sz w:val="24"/>
                <w:szCs w:val="24"/>
                <w:lang w:val="kk-KZ"/>
              </w:rPr>
            </w:pPr>
            <w:r w:rsidRPr="009D4EFA">
              <w:rPr>
                <w:rFonts w:ascii="Times New Roman" w:hAnsi="Times New Roman" w:cs="Times New Roman"/>
                <w:sz w:val="24"/>
                <w:szCs w:val="24"/>
                <w:lang w:val="kk-KZ"/>
              </w:rPr>
              <w:t>БҚО, Сырым ауданы, Тоғанас ауылы, Шолақаңқаты ауылдық округі, бұрынғы мазут сақтау қоймасы.</w:t>
            </w:r>
          </w:p>
        </w:tc>
        <w:tc>
          <w:tcPr>
            <w:tcW w:w="311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085F9C" w:rsidRDefault="00907518" w:rsidP="002E694B">
            <w:pPr>
              <w:spacing w:after="0" w:line="240" w:lineRule="auto"/>
              <w:jc w:val="center"/>
              <w:outlineLvl w:val="1"/>
              <w:rPr>
                <w:rFonts w:ascii="Times New Roman" w:hAnsi="Times New Roman" w:cs="Times New Roman"/>
                <w:sz w:val="24"/>
                <w:szCs w:val="24"/>
                <w:lang w:val="kk-KZ"/>
              </w:rPr>
            </w:pPr>
            <w:r w:rsidRPr="00907518">
              <w:rPr>
                <w:rFonts w:ascii="Times New Roman" w:hAnsi="Times New Roman" w:cs="Times New Roman"/>
                <w:sz w:val="24"/>
                <w:szCs w:val="24"/>
                <w:lang w:val="kk-KZ"/>
              </w:rPr>
              <w:t>Шолақаңқаты ауылдық округі әкімдігі</w:t>
            </w:r>
          </w:p>
        </w:tc>
        <w:tc>
          <w:tcPr>
            <w:tcW w:w="224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694B" w:rsidRPr="00085F9C" w:rsidRDefault="002E694B" w:rsidP="002E694B">
            <w:pPr>
              <w:spacing w:after="0" w:line="240" w:lineRule="auto"/>
              <w:jc w:val="center"/>
              <w:outlineLvl w:val="1"/>
              <w:rPr>
                <w:rFonts w:ascii="Times New Roman" w:hAnsi="Times New Roman" w:cs="Times New Roman"/>
                <w:sz w:val="24"/>
                <w:szCs w:val="24"/>
                <w:lang w:val="en-US"/>
              </w:rPr>
            </w:pPr>
          </w:p>
        </w:tc>
      </w:tr>
      <w:tr w:rsidR="002E694B" w:rsidRPr="00085F9C" w:rsidTr="002E694B">
        <w:tc>
          <w:tcPr>
            <w:tcW w:w="5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085F9C" w:rsidRDefault="002E694B" w:rsidP="002E694B">
            <w:pPr>
              <w:spacing w:after="0" w:line="240" w:lineRule="auto"/>
              <w:jc w:val="center"/>
              <w:outlineLvl w:val="1"/>
              <w:rPr>
                <w:rFonts w:ascii="Times New Roman" w:hAnsi="Times New Roman" w:cs="Times New Roman"/>
                <w:sz w:val="24"/>
                <w:szCs w:val="24"/>
                <w:lang w:val="kk-KZ"/>
              </w:rPr>
            </w:pPr>
            <w:r w:rsidRPr="00085F9C">
              <w:rPr>
                <w:rFonts w:ascii="Times New Roman" w:hAnsi="Times New Roman" w:cs="Times New Roman"/>
                <w:sz w:val="24"/>
                <w:szCs w:val="24"/>
                <w:lang w:val="kk-KZ"/>
              </w:rPr>
              <w:t>12</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085F9C" w:rsidRDefault="009D4EFA" w:rsidP="002E694B">
            <w:pPr>
              <w:spacing w:after="0" w:line="240" w:lineRule="auto"/>
              <w:outlineLvl w:val="1"/>
              <w:rPr>
                <w:rFonts w:ascii="Times New Roman" w:hAnsi="Times New Roman" w:cs="Times New Roman"/>
                <w:sz w:val="24"/>
                <w:szCs w:val="24"/>
                <w:lang w:val="kk-KZ"/>
              </w:rPr>
            </w:pPr>
            <w:r w:rsidRPr="009D4EFA">
              <w:rPr>
                <w:rFonts w:ascii="Times New Roman" w:hAnsi="Times New Roman" w:cs="Times New Roman"/>
                <w:sz w:val="24"/>
                <w:szCs w:val="24"/>
                <w:lang w:val="kk-KZ"/>
              </w:rPr>
              <w:t>БҚО, Бәйтерек ауданы, Переметное ауылы, Переметный ауылдық округі.</w:t>
            </w:r>
          </w:p>
        </w:tc>
        <w:tc>
          <w:tcPr>
            <w:tcW w:w="311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085F9C" w:rsidRDefault="00907518" w:rsidP="002E694B">
            <w:pPr>
              <w:spacing w:after="0" w:line="240" w:lineRule="auto"/>
              <w:jc w:val="center"/>
              <w:outlineLvl w:val="1"/>
              <w:rPr>
                <w:rFonts w:ascii="Times New Roman" w:hAnsi="Times New Roman" w:cs="Times New Roman"/>
                <w:sz w:val="24"/>
                <w:szCs w:val="24"/>
                <w:lang w:val="kk-KZ"/>
              </w:rPr>
            </w:pPr>
            <w:r w:rsidRPr="00907518">
              <w:rPr>
                <w:rFonts w:ascii="Times New Roman" w:hAnsi="Times New Roman" w:cs="Times New Roman"/>
                <w:sz w:val="24"/>
                <w:szCs w:val="24"/>
                <w:lang w:val="kk-KZ"/>
              </w:rPr>
              <w:t>Переметный ауылдық округі әкімдігі</w:t>
            </w:r>
          </w:p>
        </w:tc>
        <w:tc>
          <w:tcPr>
            <w:tcW w:w="224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694B" w:rsidRPr="00085F9C" w:rsidRDefault="002E694B" w:rsidP="002E694B">
            <w:pPr>
              <w:spacing w:after="0" w:line="240" w:lineRule="auto"/>
              <w:jc w:val="center"/>
              <w:outlineLvl w:val="1"/>
              <w:rPr>
                <w:rFonts w:ascii="Times New Roman" w:hAnsi="Times New Roman" w:cs="Times New Roman"/>
                <w:sz w:val="24"/>
                <w:szCs w:val="24"/>
                <w:lang w:val="en-US"/>
              </w:rPr>
            </w:pPr>
          </w:p>
        </w:tc>
      </w:tr>
      <w:tr w:rsidR="002E694B" w:rsidRPr="00085F9C" w:rsidTr="002E694B">
        <w:tc>
          <w:tcPr>
            <w:tcW w:w="5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085F9C" w:rsidRDefault="002E694B" w:rsidP="002E694B">
            <w:pPr>
              <w:spacing w:after="0" w:line="240" w:lineRule="auto"/>
              <w:jc w:val="center"/>
              <w:outlineLvl w:val="1"/>
              <w:rPr>
                <w:rFonts w:ascii="Times New Roman" w:hAnsi="Times New Roman" w:cs="Times New Roman"/>
                <w:sz w:val="24"/>
                <w:szCs w:val="24"/>
                <w:lang w:val="kk-KZ"/>
              </w:rPr>
            </w:pPr>
            <w:r w:rsidRPr="00085F9C">
              <w:rPr>
                <w:rFonts w:ascii="Times New Roman" w:hAnsi="Times New Roman" w:cs="Times New Roman"/>
                <w:sz w:val="24"/>
                <w:szCs w:val="24"/>
                <w:lang w:val="kk-KZ"/>
              </w:rPr>
              <w:t>13</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085F9C" w:rsidRDefault="009D4EFA" w:rsidP="002E694B">
            <w:pPr>
              <w:spacing w:after="0" w:line="240" w:lineRule="auto"/>
              <w:outlineLvl w:val="1"/>
              <w:rPr>
                <w:rFonts w:ascii="Times New Roman" w:hAnsi="Times New Roman" w:cs="Times New Roman"/>
                <w:sz w:val="24"/>
                <w:szCs w:val="24"/>
                <w:lang w:val="kk-KZ"/>
              </w:rPr>
            </w:pPr>
            <w:r w:rsidRPr="009D4EFA">
              <w:rPr>
                <w:rFonts w:ascii="Times New Roman" w:hAnsi="Times New Roman" w:cs="Times New Roman"/>
                <w:sz w:val="24"/>
                <w:szCs w:val="24"/>
                <w:lang w:val="kk-KZ"/>
              </w:rPr>
              <w:t>БҚО, Бөрлі ауданы, Жарсуат ауылдық округі, КНГКМ</w:t>
            </w:r>
          </w:p>
        </w:tc>
        <w:tc>
          <w:tcPr>
            <w:tcW w:w="311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085F9C" w:rsidRDefault="00907518" w:rsidP="002E694B">
            <w:pPr>
              <w:spacing w:after="0" w:line="240" w:lineRule="auto"/>
              <w:jc w:val="center"/>
              <w:outlineLvl w:val="1"/>
              <w:rPr>
                <w:rFonts w:ascii="Times New Roman" w:hAnsi="Times New Roman" w:cs="Times New Roman"/>
                <w:sz w:val="24"/>
                <w:szCs w:val="24"/>
                <w:lang w:val="kk-KZ"/>
              </w:rPr>
            </w:pPr>
            <w:r w:rsidRPr="00907518">
              <w:rPr>
                <w:rFonts w:ascii="Times New Roman" w:hAnsi="Times New Roman" w:cs="Times New Roman"/>
                <w:sz w:val="24"/>
                <w:szCs w:val="24"/>
                <w:lang w:val="kk-KZ"/>
              </w:rPr>
              <w:t>Жарсуат ауылдық округі әкімдігі</w:t>
            </w:r>
          </w:p>
        </w:tc>
        <w:tc>
          <w:tcPr>
            <w:tcW w:w="224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694B" w:rsidRPr="00085F9C" w:rsidRDefault="002E694B" w:rsidP="002E694B">
            <w:pPr>
              <w:spacing w:after="0" w:line="240" w:lineRule="auto"/>
              <w:jc w:val="center"/>
              <w:outlineLvl w:val="1"/>
              <w:rPr>
                <w:rFonts w:ascii="Times New Roman" w:hAnsi="Times New Roman" w:cs="Times New Roman"/>
                <w:sz w:val="24"/>
                <w:szCs w:val="24"/>
                <w:lang w:val="en-US"/>
              </w:rPr>
            </w:pPr>
          </w:p>
        </w:tc>
      </w:tr>
      <w:tr w:rsidR="002E694B" w:rsidRPr="00085F9C" w:rsidTr="002E694B">
        <w:tc>
          <w:tcPr>
            <w:tcW w:w="5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085F9C" w:rsidRDefault="002E694B" w:rsidP="002E694B">
            <w:pPr>
              <w:spacing w:after="0" w:line="240" w:lineRule="auto"/>
              <w:jc w:val="center"/>
              <w:outlineLvl w:val="1"/>
              <w:rPr>
                <w:rFonts w:ascii="Times New Roman" w:hAnsi="Times New Roman" w:cs="Times New Roman"/>
                <w:sz w:val="24"/>
                <w:szCs w:val="24"/>
                <w:lang w:val="kk-KZ"/>
              </w:rPr>
            </w:pPr>
            <w:r w:rsidRPr="00085F9C">
              <w:rPr>
                <w:rFonts w:ascii="Times New Roman" w:hAnsi="Times New Roman" w:cs="Times New Roman"/>
                <w:sz w:val="24"/>
                <w:szCs w:val="24"/>
                <w:lang w:val="kk-KZ"/>
              </w:rPr>
              <w:t>14</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085F9C" w:rsidRDefault="009D4EFA" w:rsidP="002E694B">
            <w:pPr>
              <w:spacing w:after="0" w:line="240" w:lineRule="auto"/>
              <w:outlineLvl w:val="1"/>
              <w:rPr>
                <w:rFonts w:ascii="Times New Roman" w:hAnsi="Times New Roman" w:cs="Times New Roman"/>
                <w:sz w:val="24"/>
                <w:szCs w:val="24"/>
              </w:rPr>
            </w:pPr>
            <w:r w:rsidRPr="009D4EFA">
              <w:rPr>
                <w:rFonts w:ascii="Times New Roman" w:hAnsi="Times New Roman" w:cs="Times New Roman"/>
                <w:sz w:val="24"/>
                <w:szCs w:val="24"/>
              </w:rPr>
              <w:t>БҚО, Орал қаласы, Зачаганск ауылдық округі.</w:t>
            </w:r>
          </w:p>
        </w:tc>
        <w:tc>
          <w:tcPr>
            <w:tcW w:w="311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085F9C" w:rsidRDefault="00907518" w:rsidP="002E694B">
            <w:pPr>
              <w:spacing w:after="0" w:line="240" w:lineRule="auto"/>
              <w:jc w:val="center"/>
              <w:outlineLvl w:val="1"/>
              <w:rPr>
                <w:rFonts w:ascii="Times New Roman" w:hAnsi="Times New Roman" w:cs="Times New Roman"/>
                <w:sz w:val="24"/>
                <w:szCs w:val="24"/>
                <w:lang w:val="en-US"/>
              </w:rPr>
            </w:pPr>
            <w:r w:rsidRPr="00907518">
              <w:rPr>
                <w:rFonts w:ascii="Times New Roman" w:hAnsi="Times New Roman" w:cs="Times New Roman"/>
                <w:sz w:val="24"/>
                <w:szCs w:val="24"/>
                <w:lang w:val="en-US"/>
              </w:rPr>
              <w:t>Зачаганск ауылдық округі әкімдігі</w:t>
            </w:r>
          </w:p>
        </w:tc>
        <w:tc>
          <w:tcPr>
            <w:tcW w:w="224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694B" w:rsidRPr="00085F9C" w:rsidRDefault="002E694B" w:rsidP="002E694B">
            <w:pPr>
              <w:spacing w:after="0" w:line="240" w:lineRule="auto"/>
              <w:jc w:val="center"/>
              <w:outlineLvl w:val="1"/>
              <w:rPr>
                <w:rFonts w:ascii="Times New Roman" w:hAnsi="Times New Roman" w:cs="Times New Roman"/>
                <w:sz w:val="24"/>
                <w:szCs w:val="24"/>
                <w:lang w:val="en-US"/>
              </w:rPr>
            </w:pPr>
          </w:p>
        </w:tc>
      </w:tr>
      <w:tr w:rsidR="002E694B" w:rsidRPr="00085F9C" w:rsidTr="002E694B">
        <w:tc>
          <w:tcPr>
            <w:tcW w:w="5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085F9C" w:rsidRDefault="002E694B" w:rsidP="002E694B">
            <w:pPr>
              <w:spacing w:after="0" w:line="240" w:lineRule="auto"/>
              <w:jc w:val="center"/>
              <w:outlineLvl w:val="1"/>
              <w:rPr>
                <w:rFonts w:ascii="Times New Roman" w:hAnsi="Times New Roman" w:cs="Times New Roman"/>
                <w:sz w:val="24"/>
                <w:szCs w:val="24"/>
                <w:lang w:val="kk-KZ"/>
              </w:rPr>
            </w:pPr>
            <w:r w:rsidRPr="00085F9C">
              <w:rPr>
                <w:rFonts w:ascii="Times New Roman" w:hAnsi="Times New Roman" w:cs="Times New Roman"/>
                <w:sz w:val="24"/>
                <w:szCs w:val="24"/>
                <w:lang w:val="kk-KZ"/>
              </w:rPr>
              <w:t>15</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9D4EFA" w:rsidRDefault="009D4EFA" w:rsidP="002E694B">
            <w:pPr>
              <w:spacing w:after="0" w:line="240" w:lineRule="auto"/>
              <w:outlineLvl w:val="1"/>
              <w:rPr>
                <w:rFonts w:ascii="Times New Roman" w:hAnsi="Times New Roman" w:cs="Times New Roman"/>
                <w:sz w:val="24"/>
                <w:szCs w:val="24"/>
                <w:lang w:val="kk-KZ"/>
              </w:rPr>
            </w:pPr>
            <w:r w:rsidRPr="009D4EFA">
              <w:rPr>
                <w:rFonts w:ascii="Times New Roman" w:hAnsi="Times New Roman" w:cs="Times New Roman"/>
                <w:sz w:val="24"/>
                <w:szCs w:val="24"/>
                <w:lang w:val="kk-KZ"/>
              </w:rPr>
              <w:t>БҚО, Бәйтерек ауданы, Көшім ауылдық округі.</w:t>
            </w:r>
          </w:p>
        </w:tc>
        <w:tc>
          <w:tcPr>
            <w:tcW w:w="311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085F9C" w:rsidRDefault="00907518" w:rsidP="002E694B">
            <w:pPr>
              <w:spacing w:after="0" w:line="240" w:lineRule="auto"/>
              <w:jc w:val="center"/>
              <w:outlineLvl w:val="1"/>
              <w:rPr>
                <w:rFonts w:ascii="Times New Roman" w:hAnsi="Times New Roman" w:cs="Times New Roman"/>
                <w:sz w:val="24"/>
                <w:szCs w:val="24"/>
                <w:lang w:val="kk-KZ"/>
              </w:rPr>
            </w:pPr>
            <w:r w:rsidRPr="00907518">
              <w:rPr>
                <w:rFonts w:ascii="Times New Roman" w:hAnsi="Times New Roman" w:cs="Times New Roman"/>
                <w:sz w:val="24"/>
                <w:szCs w:val="24"/>
                <w:lang w:val="kk-KZ"/>
              </w:rPr>
              <w:t>Көшім ауылдық округі әкімдігі</w:t>
            </w:r>
          </w:p>
        </w:tc>
        <w:tc>
          <w:tcPr>
            <w:tcW w:w="224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694B" w:rsidRPr="00085F9C" w:rsidRDefault="002E694B" w:rsidP="002E694B">
            <w:pPr>
              <w:spacing w:after="0" w:line="240" w:lineRule="auto"/>
              <w:jc w:val="center"/>
              <w:outlineLvl w:val="1"/>
              <w:rPr>
                <w:rFonts w:ascii="Times New Roman" w:hAnsi="Times New Roman" w:cs="Times New Roman"/>
                <w:sz w:val="24"/>
                <w:szCs w:val="24"/>
                <w:lang w:val="en-US"/>
              </w:rPr>
            </w:pPr>
          </w:p>
        </w:tc>
      </w:tr>
      <w:tr w:rsidR="002E694B" w:rsidRPr="00085F9C" w:rsidTr="002E694B">
        <w:tc>
          <w:tcPr>
            <w:tcW w:w="5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085F9C" w:rsidRDefault="002E694B" w:rsidP="002E694B">
            <w:pPr>
              <w:spacing w:after="0" w:line="240" w:lineRule="auto"/>
              <w:jc w:val="center"/>
              <w:outlineLvl w:val="1"/>
              <w:rPr>
                <w:rFonts w:ascii="Times New Roman" w:hAnsi="Times New Roman" w:cs="Times New Roman"/>
                <w:sz w:val="24"/>
                <w:szCs w:val="24"/>
                <w:lang w:val="kk-KZ"/>
              </w:rPr>
            </w:pPr>
            <w:r w:rsidRPr="00085F9C">
              <w:rPr>
                <w:rFonts w:ascii="Times New Roman" w:hAnsi="Times New Roman" w:cs="Times New Roman"/>
                <w:sz w:val="24"/>
                <w:szCs w:val="24"/>
                <w:lang w:val="kk-KZ"/>
              </w:rPr>
              <w:t>16</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9D4EFA" w:rsidRDefault="009D4EFA" w:rsidP="002E694B">
            <w:pPr>
              <w:spacing w:after="0" w:line="240" w:lineRule="auto"/>
              <w:outlineLvl w:val="1"/>
              <w:rPr>
                <w:rFonts w:ascii="Times New Roman" w:hAnsi="Times New Roman" w:cs="Times New Roman"/>
                <w:sz w:val="24"/>
                <w:szCs w:val="24"/>
                <w:lang w:val="kk-KZ"/>
              </w:rPr>
            </w:pPr>
            <w:r w:rsidRPr="009D4EFA">
              <w:rPr>
                <w:rFonts w:ascii="Times New Roman" w:hAnsi="Times New Roman" w:cs="Times New Roman"/>
                <w:sz w:val="24"/>
                <w:szCs w:val="24"/>
                <w:lang w:val="kk-KZ"/>
              </w:rPr>
              <w:t>БҚО, Ақжайық ауданы, Чапаев ауылдық округі.</w:t>
            </w:r>
          </w:p>
        </w:tc>
        <w:tc>
          <w:tcPr>
            <w:tcW w:w="311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085F9C" w:rsidRDefault="00907518" w:rsidP="002E694B">
            <w:pPr>
              <w:spacing w:after="0" w:line="240" w:lineRule="auto"/>
              <w:jc w:val="center"/>
              <w:outlineLvl w:val="1"/>
              <w:rPr>
                <w:rFonts w:ascii="Times New Roman" w:hAnsi="Times New Roman" w:cs="Times New Roman"/>
                <w:sz w:val="24"/>
                <w:szCs w:val="24"/>
                <w:lang w:val="kk-KZ"/>
              </w:rPr>
            </w:pPr>
            <w:r w:rsidRPr="00907518">
              <w:rPr>
                <w:rFonts w:ascii="Times New Roman" w:hAnsi="Times New Roman" w:cs="Times New Roman"/>
                <w:sz w:val="24"/>
                <w:szCs w:val="24"/>
                <w:lang w:val="kk-KZ"/>
              </w:rPr>
              <w:t>Чапаев ауылдық округі әкімдігі</w:t>
            </w:r>
          </w:p>
        </w:tc>
        <w:tc>
          <w:tcPr>
            <w:tcW w:w="224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694B" w:rsidRPr="00085F9C" w:rsidRDefault="002E694B" w:rsidP="002E694B">
            <w:pPr>
              <w:spacing w:after="0" w:line="240" w:lineRule="auto"/>
              <w:jc w:val="center"/>
              <w:outlineLvl w:val="1"/>
              <w:rPr>
                <w:rFonts w:ascii="Times New Roman" w:hAnsi="Times New Roman" w:cs="Times New Roman"/>
                <w:sz w:val="24"/>
                <w:szCs w:val="24"/>
                <w:lang w:val="en-US"/>
              </w:rPr>
            </w:pPr>
          </w:p>
        </w:tc>
      </w:tr>
      <w:tr w:rsidR="002E694B" w:rsidRPr="00085F9C" w:rsidTr="002E694B">
        <w:tc>
          <w:tcPr>
            <w:tcW w:w="567"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085F9C" w:rsidRDefault="002E694B" w:rsidP="002E694B">
            <w:pPr>
              <w:spacing w:after="0" w:line="240" w:lineRule="auto"/>
              <w:jc w:val="center"/>
              <w:outlineLvl w:val="1"/>
              <w:rPr>
                <w:rFonts w:ascii="Times New Roman" w:hAnsi="Times New Roman" w:cs="Times New Roman"/>
                <w:sz w:val="24"/>
                <w:szCs w:val="24"/>
                <w:lang w:val="kk-KZ"/>
              </w:rPr>
            </w:pPr>
            <w:r w:rsidRPr="00085F9C">
              <w:rPr>
                <w:rFonts w:ascii="Times New Roman" w:hAnsi="Times New Roman" w:cs="Times New Roman"/>
                <w:sz w:val="24"/>
                <w:szCs w:val="24"/>
                <w:lang w:val="kk-KZ"/>
              </w:rPr>
              <w:t>17</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9D4EFA" w:rsidRDefault="009D4EFA" w:rsidP="002E694B">
            <w:pPr>
              <w:spacing w:after="0" w:line="240" w:lineRule="auto"/>
              <w:outlineLvl w:val="1"/>
              <w:rPr>
                <w:rFonts w:ascii="Times New Roman" w:hAnsi="Times New Roman" w:cs="Times New Roman"/>
                <w:sz w:val="24"/>
                <w:szCs w:val="24"/>
                <w:lang w:val="kk-KZ"/>
              </w:rPr>
            </w:pPr>
            <w:r w:rsidRPr="009D4EFA">
              <w:rPr>
                <w:rFonts w:ascii="Times New Roman" w:hAnsi="Times New Roman" w:cs="Times New Roman"/>
                <w:sz w:val="24"/>
                <w:szCs w:val="24"/>
                <w:lang w:val="kk-KZ"/>
              </w:rPr>
              <w:t>БҚО, Ақжайық ауданы, Тайпақ ауылдық округі.</w:t>
            </w:r>
          </w:p>
        </w:tc>
        <w:tc>
          <w:tcPr>
            <w:tcW w:w="3119"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hideMark/>
          </w:tcPr>
          <w:p w:rsidR="002E694B" w:rsidRPr="00085F9C" w:rsidRDefault="00907518" w:rsidP="002E694B">
            <w:pPr>
              <w:spacing w:after="0" w:line="240" w:lineRule="auto"/>
              <w:jc w:val="center"/>
              <w:outlineLvl w:val="1"/>
              <w:rPr>
                <w:rFonts w:ascii="Times New Roman" w:hAnsi="Times New Roman" w:cs="Times New Roman"/>
                <w:sz w:val="24"/>
                <w:szCs w:val="24"/>
                <w:lang w:val="kk-KZ"/>
              </w:rPr>
            </w:pPr>
            <w:r w:rsidRPr="00907518">
              <w:rPr>
                <w:rFonts w:ascii="Times New Roman" w:hAnsi="Times New Roman" w:cs="Times New Roman"/>
                <w:sz w:val="24"/>
                <w:szCs w:val="24"/>
                <w:lang w:val="kk-KZ"/>
              </w:rPr>
              <w:t>Тайпақ ауылдық округі әкімдігі</w:t>
            </w:r>
          </w:p>
        </w:tc>
        <w:tc>
          <w:tcPr>
            <w:tcW w:w="2245" w:type="dxa"/>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tcPr>
          <w:p w:rsidR="002E694B" w:rsidRPr="00085F9C" w:rsidRDefault="002E694B" w:rsidP="002E694B">
            <w:pPr>
              <w:spacing w:after="0" w:line="240" w:lineRule="auto"/>
              <w:jc w:val="center"/>
              <w:outlineLvl w:val="1"/>
              <w:rPr>
                <w:rFonts w:ascii="Times New Roman" w:hAnsi="Times New Roman" w:cs="Times New Roman"/>
                <w:sz w:val="24"/>
                <w:szCs w:val="24"/>
                <w:lang w:val="en-US"/>
              </w:rPr>
            </w:pPr>
          </w:p>
        </w:tc>
      </w:tr>
    </w:tbl>
    <w:p w:rsidR="002E694B" w:rsidRPr="00C83EDF" w:rsidRDefault="00484D2F" w:rsidP="00484D2F">
      <w:pPr>
        <w:tabs>
          <w:tab w:val="left" w:pos="0"/>
        </w:tabs>
        <w:spacing w:after="0" w:line="240" w:lineRule="auto"/>
        <w:ind w:firstLine="851"/>
        <w:jc w:val="center"/>
        <w:rPr>
          <w:rFonts w:ascii="Times New Roman" w:eastAsia="Arial" w:hAnsi="Times New Roman" w:cs="Times New Roman"/>
          <w:i/>
          <w:sz w:val="24"/>
          <w:szCs w:val="24"/>
          <w:lang w:val="kk-KZ" w:eastAsia="ru-RU"/>
        </w:rPr>
      </w:pPr>
      <w:r>
        <w:rPr>
          <w:rFonts w:ascii="Times New Roman" w:eastAsia="Arial" w:hAnsi="Times New Roman" w:cs="Times New Roman"/>
          <w:i/>
          <w:sz w:val="24"/>
          <w:szCs w:val="24"/>
          <w:lang w:eastAsia="ru-RU"/>
        </w:rPr>
        <w:t>Дереккөз: Батыс Қазақстан облысы әкімдігі</w:t>
      </w:r>
      <w:r w:rsidR="00C83EDF">
        <w:rPr>
          <w:rFonts w:ascii="Times New Roman" w:eastAsia="Arial" w:hAnsi="Times New Roman" w:cs="Times New Roman"/>
          <w:i/>
          <w:sz w:val="24"/>
          <w:szCs w:val="24"/>
          <w:lang w:val="kk-KZ" w:eastAsia="ru-RU"/>
        </w:rPr>
        <w:t>.</w:t>
      </w:r>
    </w:p>
    <w:p w:rsidR="00907518" w:rsidRPr="0087259D" w:rsidRDefault="00907518" w:rsidP="00907518">
      <w:pPr>
        <w:spacing w:after="0" w:line="240" w:lineRule="auto"/>
        <w:ind w:firstLine="567"/>
        <w:contextualSpacing/>
        <w:jc w:val="both"/>
        <w:rPr>
          <w:rFonts w:ascii="Times New Roman" w:hAnsi="Times New Roman" w:cs="Times New Roman"/>
          <w:b/>
          <w:bCs/>
          <w:i/>
          <w:iCs/>
          <w:sz w:val="24"/>
          <w:szCs w:val="24"/>
          <w:lang w:val="kk-KZ"/>
        </w:rPr>
      </w:pPr>
      <w:r w:rsidRPr="0087259D">
        <w:rPr>
          <w:rFonts w:ascii="Times New Roman" w:hAnsi="Times New Roman" w:cs="Times New Roman"/>
          <w:b/>
          <w:bCs/>
          <w:i/>
          <w:iCs/>
          <w:sz w:val="24"/>
          <w:szCs w:val="24"/>
          <w:lang w:val="kk-KZ"/>
        </w:rPr>
        <w:t>Өнеркәсіптік қалдықтар</w:t>
      </w:r>
    </w:p>
    <w:p w:rsidR="00907518" w:rsidRPr="005661E3" w:rsidRDefault="00907518" w:rsidP="00907518">
      <w:pPr>
        <w:spacing w:after="0" w:line="240" w:lineRule="auto"/>
        <w:ind w:firstLine="567"/>
        <w:contextualSpacing/>
        <w:jc w:val="both"/>
        <w:rPr>
          <w:rFonts w:ascii="Times New Roman" w:hAnsi="Times New Roman" w:cs="Times New Roman"/>
          <w:bCs/>
          <w:iCs/>
          <w:sz w:val="24"/>
          <w:szCs w:val="24"/>
          <w:lang w:val="kk-KZ"/>
        </w:rPr>
      </w:pPr>
      <w:r w:rsidRPr="0087259D">
        <w:rPr>
          <w:rFonts w:ascii="Times New Roman" w:hAnsi="Times New Roman" w:cs="Times New Roman"/>
          <w:bCs/>
          <w:iCs/>
          <w:sz w:val="24"/>
          <w:szCs w:val="24"/>
          <w:lang w:val="kk-KZ"/>
        </w:rPr>
        <w:t>2024 жылы облыс аумағында түзілген өнеркәсіптік қалдықтардың жалпы массасы 119,639 мың тоннаны құрап, 2023 жылмен (118,9045 мың тонна) салыстырғанда біршама артты.Аталған өсім, негізінен, білім беру көлемінің артуы, сондай-ақ «Б.В. КПО», «Талап» АҚ және «Орал құс фабрикасы» ЖШС бойынша қалдықтарды қайта өңдеу және кәдеге жарату шараларының кеңеюімен байланысты.</w:t>
      </w:r>
      <w:r>
        <w:rPr>
          <w:rFonts w:ascii="Times New Roman" w:hAnsi="Times New Roman" w:cs="Times New Roman"/>
          <w:bCs/>
          <w:iCs/>
          <w:sz w:val="24"/>
          <w:szCs w:val="24"/>
          <w:lang w:val="kk-KZ"/>
        </w:rPr>
        <w:t xml:space="preserve"> </w:t>
      </w:r>
      <w:r w:rsidRPr="005661E3">
        <w:rPr>
          <w:rFonts w:ascii="Times New Roman" w:hAnsi="Times New Roman" w:cs="Times New Roman"/>
          <w:bCs/>
          <w:iCs/>
          <w:sz w:val="24"/>
          <w:szCs w:val="24"/>
          <w:lang w:val="kk-KZ"/>
        </w:rPr>
        <w:t>Өнеркәсіптік қалдықтардың ең көп көлемі мұнай-газ өндіру саласында қ</w:t>
      </w:r>
      <w:r w:rsidR="005661E3" w:rsidRPr="005661E3">
        <w:rPr>
          <w:rFonts w:ascii="Times New Roman" w:hAnsi="Times New Roman" w:cs="Times New Roman"/>
          <w:bCs/>
          <w:iCs/>
          <w:sz w:val="24"/>
          <w:szCs w:val="24"/>
          <w:lang w:val="kk-KZ"/>
        </w:rPr>
        <w:t>алыптасқан — 64,2858 мың тонна</w:t>
      </w:r>
      <w:r w:rsidRPr="005661E3">
        <w:rPr>
          <w:rFonts w:ascii="Times New Roman" w:hAnsi="Times New Roman" w:cs="Times New Roman"/>
          <w:bCs/>
          <w:iCs/>
          <w:sz w:val="24"/>
          <w:szCs w:val="24"/>
          <w:lang w:val="kk-KZ"/>
        </w:rPr>
        <w:t>, бұл облыс бойынша түзілген барлық қалдықтардың 54%-ын құрайды.</w:t>
      </w:r>
    </w:p>
    <w:p w:rsidR="00907518" w:rsidRPr="005661E3" w:rsidRDefault="005661E3" w:rsidP="005661E3">
      <w:pPr>
        <w:spacing w:after="0" w:line="240" w:lineRule="auto"/>
        <w:ind w:firstLine="567"/>
        <w:contextualSpacing/>
        <w:jc w:val="both"/>
        <w:rPr>
          <w:rFonts w:ascii="Times New Roman" w:hAnsi="Times New Roman" w:cs="Times New Roman"/>
          <w:bCs/>
          <w:iCs/>
          <w:sz w:val="24"/>
          <w:szCs w:val="24"/>
          <w:lang w:val="kk-KZ"/>
        </w:rPr>
      </w:pPr>
      <w:r w:rsidRPr="005661E3">
        <w:rPr>
          <w:rFonts w:ascii="Times New Roman" w:hAnsi="Times New Roman" w:cs="Times New Roman"/>
          <w:bCs/>
          <w:iCs/>
          <w:sz w:val="24"/>
          <w:szCs w:val="24"/>
          <w:lang w:val="kk-KZ"/>
        </w:rPr>
        <w:t>2024 жылы:</w:t>
      </w:r>
      <w:r>
        <w:rPr>
          <w:rFonts w:ascii="Times New Roman" w:hAnsi="Times New Roman" w:cs="Times New Roman"/>
          <w:bCs/>
          <w:iCs/>
          <w:sz w:val="24"/>
          <w:szCs w:val="24"/>
          <w:lang w:val="kk-KZ"/>
        </w:rPr>
        <w:t xml:space="preserve"> </w:t>
      </w:r>
      <w:r w:rsidR="00907518" w:rsidRPr="005661E3">
        <w:rPr>
          <w:rFonts w:ascii="Times New Roman" w:hAnsi="Times New Roman" w:cs="Times New Roman"/>
          <w:bCs/>
          <w:iCs/>
          <w:sz w:val="24"/>
          <w:szCs w:val="24"/>
          <w:lang w:val="kk-KZ"/>
        </w:rPr>
        <w:t>Қайта пайдаланылған өнеркәсіптік қалдықтар көлемі – 0,6282 мың тонна (2023 ж. – 0,0885 мың т); Қайта өңделген және кәдеге жаратылған – 87,682 мың тонна (2023 ж. – 81,0 мың т);</w:t>
      </w:r>
      <w:r>
        <w:rPr>
          <w:rFonts w:ascii="Times New Roman" w:hAnsi="Times New Roman" w:cs="Times New Roman"/>
          <w:bCs/>
          <w:iCs/>
          <w:sz w:val="24"/>
          <w:szCs w:val="24"/>
          <w:lang w:val="kk-KZ"/>
        </w:rPr>
        <w:t xml:space="preserve"> </w:t>
      </w:r>
      <w:r w:rsidR="00907518" w:rsidRPr="005661E3">
        <w:rPr>
          <w:rFonts w:ascii="Times New Roman" w:hAnsi="Times New Roman" w:cs="Times New Roman"/>
          <w:bCs/>
          <w:iCs/>
          <w:sz w:val="24"/>
          <w:szCs w:val="24"/>
          <w:lang w:val="kk-KZ"/>
        </w:rPr>
        <w:t xml:space="preserve"> Полигондарда орналастырылған (көмілген) – 27,626 мың тонна (2023 ж. – 26,1091 мың т);</w:t>
      </w:r>
      <w:r>
        <w:rPr>
          <w:rFonts w:ascii="Times New Roman" w:hAnsi="Times New Roman" w:cs="Times New Roman"/>
          <w:bCs/>
          <w:iCs/>
          <w:sz w:val="24"/>
          <w:szCs w:val="24"/>
          <w:lang w:val="kk-KZ"/>
        </w:rPr>
        <w:t xml:space="preserve"> </w:t>
      </w:r>
      <w:r w:rsidR="00907518" w:rsidRPr="005661E3">
        <w:rPr>
          <w:rFonts w:ascii="Times New Roman" w:hAnsi="Times New Roman" w:cs="Times New Roman"/>
          <w:bCs/>
          <w:iCs/>
          <w:sz w:val="24"/>
          <w:szCs w:val="24"/>
          <w:lang w:val="kk-KZ"/>
        </w:rPr>
        <w:t>Басқа кәсіпорындарға берілген (пайдалану, қайта өңдеу, кәдеге жарату үшін) – 13,215 мың тонна (2023 ж. – 9,991 мың т).</w:t>
      </w:r>
    </w:p>
    <w:p w:rsidR="00907518" w:rsidRPr="00C0623E" w:rsidRDefault="00907518" w:rsidP="00907518">
      <w:pPr>
        <w:spacing w:after="0" w:line="240" w:lineRule="auto"/>
        <w:ind w:firstLine="567"/>
        <w:contextualSpacing/>
        <w:jc w:val="both"/>
        <w:rPr>
          <w:rFonts w:ascii="Times New Roman" w:hAnsi="Times New Roman" w:cs="Times New Roman"/>
          <w:b/>
          <w:bCs/>
          <w:i/>
          <w:iCs/>
          <w:sz w:val="24"/>
          <w:szCs w:val="24"/>
          <w:lang w:val="kk-KZ"/>
        </w:rPr>
      </w:pPr>
      <w:r w:rsidRPr="00C0623E">
        <w:rPr>
          <w:rFonts w:ascii="Times New Roman" w:hAnsi="Times New Roman" w:cs="Times New Roman"/>
          <w:b/>
          <w:bCs/>
          <w:i/>
          <w:iCs/>
          <w:sz w:val="24"/>
          <w:szCs w:val="24"/>
          <w:lang w:val="kk-KZ"/>
        </w:rPr>
        <w:t>Стихиялық полигондар (рұқсат етілмеген қоқыс үйінділері</w:t>
      </w:r>
      <w:r w:rsidR="00C0623E" w:rsidRPr="00C0623E">
        <w:rPr>
          <w:rFonts w:ascii="Times New Roman" w:hAnsi="Times New Roman" w:cs="Times New Roman"/>
          <w:b/>
          <w:bCs/>
          <w:i/>
          <w:iCs/>
          <w:sz w:val="24"/>
          <w:szCs w:val="24"/>
          <w:lang w:val="kk-KZ"/>
        </w:rPr>
        <w:t>)</w:t>
      </w:r>
    </w:p>
    <w:p w:rsidR="00C83EDF" w:rsidRDefault="00907518" w:rsidP="005661E3">
      <w:pPr>
        <w:spacing w:after="0" w:line="240" w:lineRule="auto"/>
        <w:ind w:firstLine="567"/>
        <w:contextualSpacing/>
        <w:jc w:val="both"/>
        <w:rPr>
          <w:rFonts w:ascii="Times New Roman" w:hAnsi="Times New Roman" w:cs="Times New Roman"/>
          <w:bCs/>
          <w:iCs/>
          <w:sz w:val="24"/>
          <w:szCs w:val="24"/>
          <w:lang w:val="kk-KZ"/>
        </w:rPr>
      </w:pPr>
      <w:r w:rsidRPr="00526960">
        <w:rPr>
          <w:rFonts w:ascii="Times New Roman" w:hAnsi="Times New Roman" w:cs="Times New Roman"/>
          <w:bCs/>
          <w:iCs/>
          <w:sz w:val="24"/>
          <w:szCs w:val="24"/>
          <w:lang w:val="kk-KZ"/>
        </w:rPr>
        <w:t>2024 жылы ғарыштық мониторинг нәтижелері бойынша Орал қаласы мен оған іргелес жатқан алты ауданның (Бәйтерек, Бөрлі, Теректі, Тасқала, Сырым және Шыңғырлау) аумағында қалдықтарды рұқсатсыз орн</w:t>
      </w:r>
      <w:r w:rsidR="005661E3" w:rsidRPr="00526960">
        <w:rPr>
          <w:rFonts w:ascii="Times New Roman" w:hAnsi="Times New Roman" w:cs="Times New Roman"/>
          <w:bCs/>
          <w:iCs/>
          <w:sz w:val="24"/>
          <w:szCs w:val="24"/>
          <w:lang w:val="kk-KZ"/>
        </w:rPr>
        <w:t>аластырудың 192 орны анықталды.</w:t>
      </w:r>
      <w:r w:rsidR="005661E3">
        <w:rPr>
          <w:rFonts w:ascii="Times New Roman" w:hAnsi="Times New Roman" w:cs="Times New Roman"/>
          <w:bCs/>
          <w:iCs/>
          <w:sz w:val="24"/>
          <w:szCs w:val="24"/>
          <w:lang w:val="kk-KZ"/>
        </w:rPr>
        <w:t xml:space="preserve"> </w:t>
      </w:r>
    </w:p>
    <w:p w:rsidR="002E694B" w:rsidRPr="005661E3" w:rsidRDefault="00907518" w:rsidP="005661E3">
      <w:pPr>
        <w:spacing w:after="0" w:line="240" w:lineRule="auto"/>
        <w:ind w:firstLine="567"/>
        <w:contextualSpacing/>
        <w:jc w:val="both"/>
        <w:rPr>
          <w:rFonts w:ascii="Times New Roman" w:hAnsi="Times New Roman" w:cs="Times New Roman"/>
          <w:bCs/>
          <w:iCs/>
          <w:sz w:val="24"/>
          <w:szCs w:val="24"/>
          <w:lang w:val="kk-KZ"/>
        </w:rPr>
      </w:pPr>
      <w:r w:rsidRPr="005661E3">
        <w:rPr>
          <w:rFonts w:ascii="Times New Roman" w:hAnsi="Times New Roman" w:cs="Times New Roman"/>
          <w:bCs/>
          <w:iCs/>
          <w:sz w:val="24"/>
          <w:szCs w:val="24"/>
          <w:lang w:val="kk-KZ"/>
        </w:rPr>
        <w:t>2024 жылғы 31 желтоқсандағы жағдай бойынша аталған 192 рұқсат етілмеген қоқыс үйіндісінің 158-і жойылды, қалғандары жойылмаған.</w:t>
      </w:r>
    </w:p>
    <w:p w:rsidR="002E694B" w:rsidRPr="00085F9C" w:rsidRDefault="002E694B" w:rsidP="002E694B">
      <w:pPr>
        <w:spacing w:after="0" w:line="240" w:lineRule="auto"/>
        <w:ind w:firstLine="709"/>
        <w:contextualSpacing/>
        <w:jc w:val="both"/>
        <w:rPr>
          <w:rFonts w:ascii="Times New Roman" w:hAnsi="Times New Roman" w:cs="Times New Roman"/>
          <w:sz w:val="24"/>
          <w:szCs w:val="24"/>
          <w:highlight w:val="yellow"/>
          <w:lang w:val="kk-KZ"/>
        </w:rPr>
      </w:pPr>
    </w:p>
    <w:p w:rsidR="002E694B" w:rsidRDefault="00682E77" w:rsidP="00C83EDF">
      <w:pPr>
        <w:pBdr>
          <w:bottom w:val="single" w:sz="4" w:space="0" w:color="FFFFFF"/>
        </w:pBdr>
        <w:adjustRightInd w:val="0"/>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12.6.8. ЖЫЛУ ЖӘНЕ ЭЛЕКТР ЭНЕРГИЯСЫН ӨНДІРУ ЖӘНЕ ТҰТЫНУ</w:t>
      </w:r>
    </w:p>
    <w:p w:rsidR="00C83EDF" w:rsidRDefault="00C83EDF" w:rsidP="00C83EDF">
      <w:pPr>
        <w:pBdr>
          <w:bottom w:val="single" w:sz="4" w:space="0" w:color="FFFFFF"/>
        </w:pBdr>
        <w:adjustRightInd w:val="0"/>
        <w:spacing w:after="0" w:line="240" w:lineRule="auto"/>
        <w:ind w:firstLine="709"/>
        <w:jc w:val="both"/>
        <w:rPr>
          <w:rFonts w:ascii="Times New Roman" w:hAnsi="Times New Roman" w:cs="Times New Roman"/>
          <w:sz w:val="24"/>
          <w:szCs w:val="24"/>
          <w:lang w:val="kk-KZ"/>
        </w:rPr>
      </w:pPr>
    </w:p>
    <w:p w:rsidR="00C83EDF" w:rsidRPr="00C83EDF" w:rsidRDefault="00C83EDF" w:rsidP="00C83EDF">
      <w:pPr>
        <w:pBdr>
          <w:bottom w:val="single" w:sz="4" w:space="0" w:color="FFFFFF"/>
        </w:pBdr>
        <w:adjustRightInd w:val="0"/>
        <w:spacing w:after="0" w:line="240" w:lineRule="auto"/>
        <w:ind w:firstLine="709"/>
        <w:jc w:val="both"/>
        <w:rPr>
          <w:rFonts w:ascii="Times New Roman" w:hAnsi="Times New Roman" w:cs="Times New Roman"/>
          <w:sz w:val="24"/>
          <w:szCs w:val="24"/>
          <w:lang w:val="kk-KZ"/>
        </w:rPr>
      </w:pPr>
      <w:r w:rsidRPr="00C83EDF">
        <w:rPr>
          <w:rFonts w:ascii="Times New Roman" w:hAnsi="Times New Roman" w:cs="Times New Roman"/>
          <w:sz w:val="24"/>
          <w:szCs w:val="24"/>
          <w:lang w:val="kk-KZ"/>
        </w:rPr>
        <w:t>Батыс Қазақстан облысы әкімдігінің ақпараты бойынша, өңірде электр энергиясын өндіруді бес энергия өндіруші компания жүзеге асырады ("Жайықтеплоэнерго" АҚ, "Орал газ турбиналы электр станциясы" ЖШС, Б.в. КПО ГТЭС, "Батыс Пауэр" ЖШС, "Жайықмұнай"ЖШС). Жалпы белгіленген қуаты-388,46 МВт, қолда бар қуаты – 343,01 МВт.</w:t>
      </w:r>
    </w:p>
    <w:p w:rsidR="00C83EDF" w:rsidRPr="00C83EDF" w:rsidRDefault="00C83EDF" w:rsidP="00C83EDF">
      <w:pPr>
        <w:pBdr>
          <w:bottom w:val="single" w:sz="4" w:space="0" w:color="FFFFFF"/>
        </w:pBdr>
        <w:adjustRightInd w:val="0"/>
        <w:spacing w:after="0" w:line="240" w:lineRule="auto"/>
        <w:ind w:firstLine="709"/>
        <w:jc w:val="both"/>
        <w:rPr>
          <w:rFonts w:ascii="Times New Roman" w:hAnsi="Times New Roman" w:cs="Times New Roman"/>
          <w:sz w:val="24"/>
          <w:szCs w:val="24"/>
          <w:lang w:val="kk-KZ"/>
        </w:rPr>
      </w:pPr>
      <w:r w:rsidRPr="00C83EDF">
        <w:rPr>
          <w:rFonts w:ascii="Times New Roman" w:hAnsi="Times New Roman" w:cs="Times New Roman"/>
          <w:sz w:val="24"/>
          <w:szCs w:val="24"/>
          <w:lang w:val="kk-KZ"/>
        </w:rPr>
        <w:t>2024 жылы өңірде электр энергиясын өндіру 2 205,8 млн кВт*сағ құрады, оның ішінде:</w:t>
      </w:r>
    </w:p>
    <w:p w:rsidR="00C83EDF" w:rsidRPr="00C83EDF" w:rsidRDefault="00C83EDF" w:rsidP="00C83EDF">
      <w:pPr>
        <w:pBdr>
          <w:bottom w:val="single" w:sz="4" w:space="0" w:color="FFFFFF"/>
        </w:pBdr>
        <w:adjustRightInd w:val="0"/>
        <w:spacing w:after="0" w:line="240" w:lineRule="auto"/>
        <w:ind w:firstLine="709"/>
        <w:jc w:val="both"/>
        <w:rPr>
          <w:rFonts w:ascii="Times New Roman" w:hAnsi="Times New Roman" w:cs="Times New Roman"/>
          <w:sz w:val="24"/>
          <w:szCs w:val="24"/>
          <w:lang w:val="kk-KZ"/>
        </w:rPr>
      </w:pPr>
      <w:r w:rsidRPr="00C83EDF">
        <w:rPr>
          <w:rFonts w:ascii="Times New Roman" w:hAnsi="Times New Roman" w:cs="Times New Roman"/>
          <w:sz w:val="24"/>
          <w:szCs w:val="24"/>
          <w:lang w:val="kk-KZ"/>
        </w:rPr>
        <w:t>1. "Жайықтеплоэнерго" АҚ - 322 млн кВт.сағ.</w:t>
      </w:r>
    </w:p>
    <w:p w:rsidR="00C83EDF" w:rsidRPr="00C83EDF" w:rsidRDefault="00C83EDF" w:rsidP="00C83EDF">
      <w:pPr>
        <w:pBdr>
          <w:bottom w:val="single" w:sz="4" w:space="0" w:color="FFFFFF"/>
        </w:pBdr>
        <w:adjustRightInd w:val="0"/>
        <w:spacing w:after="0" w:line="240" w:lineRule="auto"/>
        <w:ind w:firstLine="709"/>
        <w:jc w:val="both"/>
        <w:rPr>
          <w:rFonts w:ascii="Times New Roman" w:hAnsi="Times New Roman" w:cs="Times New Roman"/>
          <w:sz w:val="24"/>
          <w:szCs w:val="24"/>
          <w:lang w:val="kk-KZ"/>
        </w:rPr>
      </w:pPr>
      <w:r w:rsidRPr="00C83EDF">
        <w:rPr>
          <w:rFonts w:ascii="Times New Roman" w:hAnsi="Times New Roman" w:cs="Times New Roman"/>
          <w:sz w:val="24"/>
          <w:szCs w:val="24"/>
          <w:lang w:val="kk-KZ"/>
        </w:rPr>
        <w:t>2. "Орал газ турбиналық электр станциясы" ЖШС-385,7 млн кВт*сағ.</w:t>
      </w:r>
    </w:p>
    <w:p w:rsidR="00C83EDF" w:rsidRPr="00C83EDF" w:rsidRDefault="00C83EDF" w:rsidP="00C83EDF">
      <w:pPr>
        <w:pBdr>
          <w:bottom w:val="single" w:sz="4" w:space="0" w:color="FFFFFF"/>
        </w:pBdr>
        <w:adjustRightInd w:val="0"/>
        <w:spacing w:after="0" w:line="240" w:lineRule="auto"/>
        <w:ind w:firstLine="709"/>
        <w:jc w:val="both"/>
        <w:rPr>
          <w:rFonts w:ascii="Times New Roman" w:hAnsi="Times New Roman" w:cs="Times New Roman"/>
          <w:sz w:val="24"/>
          <w:szCs w:val="24"/>
          <w:lang w:val="kk-KZ"/>
        </w:rPr>
      </w:pPr>
      <w:r w:rsidRPr="00C83EDF">
        <w:rPr>
          <w:rFonts w:ascii="Times New Roman" w:hAnsi="Times New Roman" w:cs="Times New Roman"/>
          <w:sz w:val="24"/>
          <w:szCs w:val="24"/>
          <w:lang w:val="kk-KZ"/>
        </w:rPr>
        <w:t>3. ГТЭС КПО б. в. - 838,7 млн кВт*сағ.</w:t>
      </w:r>
    </w:p>
    <w:p w:rsidR="00C83EDF" w:rsidRPr="00C83EDF" w:rsidRDefault="00C83EDF" w:rsidP="00C83EDF">
      <w:pPr>
        <w:pBdr>
          <w:bottom w:val="single" w:sz="4" w:space="0" w:color="FFFFFF"/>
        </w:pBdr>
        <w:adjustRightInd w:val="0"/>
        <w:spacing w:after="0" w:line="240" w:lineRule="auto"/>
        <w:ind w:firstLine="709"/>
        <w:jc w:val="both"/>
        <w:rPr>
          <w:rFonts w:ascii="Times New Roman" w:hAnsi="Times New Roman" w:cs="Times New Roman"/>
          <w:sz w:val="24"/>
          <w:szCs w:val="24"/>
          <w:lang w:val="kk-KZ"/>
        </w:rPr>
      </w:pPr>
      <w:r w:rsidRPr="00C83EDF">
        <w:rPr>
          <w:rFonts w:ascii="Times New Roman" w:hAnsi="Times New Roman" w:cs="Times New Roman"/>
          <w:sz w:val="24"/>
          <w:szCs w:val="24"/>
          <w:lang w:val="kk-KZ"/>
        </w:rPr>
        <w:t>4. "Батыс Пауэр" ЖШС-569,4 млн кВт*сағ.</w:t>
      </w:r>
    </w:p>
    <w:p w:rsidR="00C83EDF" w:rsidRPr="00C83EDF" w:rsidRDefault="00C83EDF" w:rsidP="00C83EDF">
      <w:pPr>
        <w:pBdr>
          <w:bottom w:val="single" w:sz="4" w:space="0" w:color="FFFFFF"/>
        </w:pBdr>
        <w:adjustRightInd w:val="0"/>
        <w:spacing w:after="0" w:line="240" w:lineRule="auto"/>
        <w:ind w:firstLine="709"/>
        <w:jc w:val="both"/>
        <w:rPr>
          <w:rFonts w:ascii="Times New Roman" w:hAnsi="Times New Roman" w:cs="Times New Roman"/>
          <w:sz w:val="24"/>
          <w:szCs w:val="24"/>
          <w:lang w:val="kk-KZ"/>
        </w:rPr>
      </w:pPr>
      <w:r w:rsidRPr="00C83EDF">
        <w:rPr>
          <w:rFonts w:ascii="Times New Roman" w:hAnsi="Times New Roman" w:cs="Times New Roman"/>
          <w:sz w:val="24"/>
          <w:szCs w:val="24"/>
          <w:lang w:val="kk-KZ"/>
        </w:rPr>
        <w:t>5. "Жайықмұнай" ЖШС - 90 млн кВт*сағ.</w:t>
      </w:r>
    </w:p>
    <w:p w:rsidR="00C83EDF" w:rsidRPr="00C83EDF" w:rsidRDefault="00C83EDF" w:rsidP="00C83EDF">
      <w:pPr>
        <w:pBdr>
          <w:bottom w:val="single" w:sz="4" w:space="0" w:color="FFFFFF"/>
        </w:pBdr>
        <w:adjustRightInd w:val="0"/>
        <w:spacing w:after="0" w:line="240" w:lineRule="auto"/>
        <w:ind w:firstLine="709"/>
        <w:jc w:val="both"/>
        <w:rPr>
          <w:rFonts w:ascii="Times New Roman" w:hAnsi="Times New Roman" w:cs="Times New Roman"/>
          <w:sz w:val="24"/>
          <w:szCs w:val="24"/>
          <w:lang w:val="kk-KZ"/>
        </w:rPr>
      </w:pPr>
      <w:r w:rsidRPr="00C83EDF">
        <w:rPr>
          <w:rFonts w:ascii="Times New Roman" w:hAnsi="Times New Roman" w:cs="Times New Roman"/>
          <w:sz w:val="24"/>
          <w:szCs w:val="24"/>
          <w:lang w:val="kk-KZ"/>
        </w:rPr>
        <w:t>Қажеттілік - 2 243,8 млн кВт*сағ (Ресей Федерациясынан импорт – 38 млн кВт * сағ(1,7%).</w:t>
      </w:r>
    </w:p>
    <w:p w:rsidR="00C83EDF" w:rsidRPr="00C83EDF" w:rsidRDefault="00C83EDF" w:rsidP="00C83EDF">
      <w:pPr>
        <w:pBdr>
          <w:bottom w:val="single" w:sz="4" w:space="0" w:color="FFFFFF"/>
        </w:pBdr>
        <w:adjustRightInd w:val="0"/>
        <w:spacing w:after="0" w:line="240" w:lineRule="auto"/>
        <w:ind w:firstLine="709"/>
        <w:jc w:val="both"/>
        <w:rPr>
          <w:rFonts w:ascii="Times New Roman" w:hAnsi="Times New Roman" w:cs="Times New Roman"/>
          <w:sz w:val="24"/>
          <w:szCs w:val="24"/>
          <w:lang w:val="kk-KZ"/>
        </w:rPr>
      </w:pPr>
      <w:r w:rsidRPr="00C83EDF">
        <w:rPr>
          <w:rFonts w:ascii="Times New Roman" w:hAnsi="Times New Roman" w:cs="Times New Roman"/>
          <w:sz w:val="24"/>
          <w:szCs w:val="24"/>
          <w:lang w:val="kk-KZ"/>
        </w:rPr>
        <w:t>Электр энергиясын өндіру көзі табиғи газ болып табылады.</w:t>
      </w:r>
    </w:p>
    <w:p w:rsidR="00C83EDF" w:rsidRPr="00C83EDF" w:rsidRDefault="00C83EDF" w:rsidP="00C83EDF">
      <w:pPr>
        <w:pBdr>
          <w:bottom w:val="single" w:sz="4" w:space="0" w:color="FFFFFF"/>
        </w:pBdr>
        <w:adjustRightInd w:val="0"/>
        <w:spacing w:after="0" w:line="240" w:lineRule="auto"/>
        <w:ind w:firstLine="709"/>
        <w:jc w:val="both"/>
        <w:rPr>
          <w:rFonts w:ascii="Times New Roman" w:hAnsi="Times New Roman" w:cs="Times New Roman"/>
          <w:sz w:val="24"/>
          <w:szCs w:val="24"/>
          <w:lang w:val="kk-KZ"/>
        </w:rPr>
      </w:pPr>
      <w:r w:rsidRPr="00C83EDF">
        <w:rPr>
          <w:rFonts w:ascii="Times New Roman" w:hAnsi="Times New Roman" w:cs="Times New Roman"/>
          <w:sz w:val="24"/>
          <w:szCs w:val="24"/>
          <w:lang w:val="kk-KZ"/>
        </w:rPr>
        <w:t>ЖЭК</w:t>
      </w:r>
    </w:p>
    <w:p w:rsidR="00C83EDF" w:rsidRPr="00C83EDF" w:rsidRDefault="00C83EDF" w:rsidP="00C83EDF">
      <w:pPr>
        <w:pBdr>
          <w:bottom w:val="single" w:sz="4" w:space="0" w:color="FFFFFF"/>
        </w:pBdr>
        <w:adjustRightInd w:val="0"/>
        <w:spacing w:after="0" w:line="240" w:lineRule="auto"/>
        <w:ind w:firstLine="709"/>
        <w:jc w:val="both"/>
        <w:rPr>
          <w:rFonts w:ascii="Times New Roman" w:hAnsi="Times New Roman" w:cs="Times New Roman"/>
          <w:sz w:val="24"/>
          <w:szCs w:val="24"/>
          <w:lang w:val="kk-KZ"/>
        </w:rPr>
      </w:pPr>
      <w:r w:rsidRPr="00C83EDF">
        <w:rPr>
          <w:rFonts w:ascii="Times New Roman" w:hAnsi="Times New Roman" w:cs="Times New Roman"/>
          <w:sz w:val="24"/>
          <w:szCs w:val="24"/>
          <w:lang w:val="kk-KZ"/>
        </w:rPr>
        <w:t>ЖЭК объектілерін салу бойынша аукциондық сауда-саттық шеңберінде 2025 жылға 80 МВт – қа ЖЭС (Орал қ. – 50 МВт) және СЭС (Теректі ауданы-30 МВт) салу жоспарлануда.</w:t>
      </w:r>
    </w:p>
    <w:p w:rsidR="002E694B" w:rsidRPr="00085F9C" w:rsidRDefault="002E694B" w:rsidP="00C272AE">
      <w:pPr>
        <w:spacing w:after="0" w:line="240" w:lineRule="auto"/>
        <w:jc w:val="both"/>
        <w:rPr>
          <w:rFonts w:ascii="Times New Roman" w:hAnsi="Times New Roman" w:cs="Times New Roman"/>
          <w:b/>
          <w:sz w:val="24"/>
          <w:szCs w:val="24"/>
          <w:lang w:val="kk-KZ"/>
        </w:rPr>
      </w:pPr>
    </w:p>
    <w:p w:rsidR="002E694B" w:rsidRPr="00085F9C" w:rsidRDefault="002E694B" w:rsidP="002E694B">
      <w:pPr>
        <w:spacing w:after="0" w:line="240" w:lineRule="auto"/>
        <w:ind w:firstLine="709"/>
        <w:jc w:val="both"/>
        <w:rPr>
          <w:rFonts w:ascii="Times New Roman" w:hAnsi="Times New Roman" w:cs="Times New Roman"/>
          <w:sz w:val="24"/>
          <w:szCs w:val="24"/>
          <w:lang w:val="kk-KZ"/>
        </w:rPr>
      </w:pPr>
      <w:r w:rsidRPr="00085F9C">
        <w:rPr>
          <w:rFonts w:ascii="Times New Roman" w:hAnsi="Times New Roman" w:cs="Times New Roman"/>
          <w:sz w:val="24"/>
          <w:szCs w:val="24"/>
          <w:lang w:val="kk-KZ"/>
        </w:rPr>
        <w:t>12.</w:t>
      </w:r>
      <w:r w:rsidR="00682E77">
        <w:rPr>
          <w:rFonts w:ascii="Times New Roman" w:hAnsi="Times New Roman" w:cs="Times New Roman"/>
          <w:sz w:val="24"/>
          <w:szCs w:val="24"/>
          <w:lang w:val="kk-KZ"/>
        </w:rPr>
        <w:t>6.9. ҚОРШАҒАН ОРТА САПАСЫНЫҢ НЫСАНАЛЫ КӨРСЕТКІШТЕРІ</w:t>
      </w:r>
    </w:p>
    <w:p w:rsidR="002E694B" w:rsidRPr="00085F9C" w:rsidRDefault="002E694B" w:rsidP="002E694B">
      <w:pPr>
        <w:spacing w:after="0" w:line="240" w:lineRule="auto"/>
        <w:ind w:firstLine="709"/>
        <w:jc w:val="both"/>
        <w:rPr>
          <w:rFonts w:ascii="Times New Roman" w:hAnsi="Times New Roman" w:cs="Times New Roman"/>
          <w:b/>
          <w:sz w:val="24"/>
          <w:szCs w:val="24"/>
          <w:lang w:val="kk-KZ"/>
        </w:rPr>
      </w:pPr>
    </w:p>
    <w:p w:rsidR="002E694B" w:rsidRDefault="00A7099E" w:rsidP="002E694B">
      <w:pPr>
        <w:autoSpaceDE w:val="0"/>
        <w:autoSpaceDN w:val="0"/>
        <w:adjustRightInd w:val="0"/>
        <w:spacing w:after="0" w:line="240" w:lineRule="auto"/>
        <w:ind w:firstLine="709"/>
        <w:jc w:val="both"/>
        <w:rPr>
          <w:rFonts w:ascii="Times New Roman" w:hAnsi="Times New Roman" w:cs="Times New Roman"/>
          <w:color w:val="000000"/>
          <w:sz w:val="24"/>
          <w:szCs w:val="24"/>
          <w:lang w:val="kk-KZ"/>
        </w:rPr>
      </w:pPr>
      <w:r w:rsidRPr="00A7099E">
        <w:rPr>
          <w:rFonts w:ascii="Times New Roman" w:hAnsi="Times New Roman" w:cs="Times New Roman"/>
          <w:color w:val="000000"/>
          <w:sz w:val="24"/>
          <w:szCs w:val="24"/>
          <w:lang w:val="kk-KZ"/>
        </w:rPr>
        <w:t>Батыс Қазақстан облысы бойынша 2019–202</w:t>
      </w:r>
      <w:r>
        <w:rPr>
          <w:rFonts w:ascii="Times New Roman" w:hAnsi="Times New Roman" w:cs="Times New Roman"/>
          <w:color w:val="000000"/>
          <w:sz w:val="24"/>
          <w:szCs w:val="24"/>
          <w:lang w:val="kk-KZ"/>
        </w:rPr>
        <w:t>5 жылдарға арналған бағдарлама</w:t>
      </w:r>
      <w:r w:rsidRPr="00A7099E">
        <w:rPr>
          <w:rFonts w:ascii="Times New Roman" w:hAnsi="Times New Roman" w:cs="Times New Roman"/>
          <w:color w:val="000000"/>
          <w:sz w:val="24"/>
          <w:szCs w:val="24"/>
          <w:lang w:val="kk-KZ"/>
        </w:rPr>
        <w:t xml:space="preserve"> Батыс Қазақстан облыстық мәслихатының 2019 жылғы 6 наурыздағы №23-2 шешімімен бекітілген. Аталған құжаттың күші</w:t>
      </w:r>
      <w:r>
        <w:rPr>
          <w:rFonts w:ascii="Times New Roman" w:hAnsi="Times New Roman" w:cs="Times New Roman"/>
          <w:color w:val="000000"/>
          <w:sz w:val="24"/>
          <w:szCs w:val="24"/>
          <w:lang w:val="kk-KZ"/>
        </w:rPr>
        <w:t xml:space="preserve"> Қазақстан Республикасының «Құқықтық актілер туралы»</w:t>
      </w:r>
      <w:r w:rsidRPr="00A7099E">
        <w:rPr>
          <w:rFonts w:ascii="Times New Roman" w:hAnsi="Times New Roman" w:cs="Times New Roman"/>
          <w:color w:val="000000"/>
          <w:sz w:val="24"/>
          <w:szCs w:val="24"/>
          <w:lang w:val="kk-KZ"/>
        </w:rPr>
        <w:t xml:space="preserve"> Заңының 27-бабын</w:t>
      </w:r>
      <w:r>
        <w:rPr>
          <w:rFonts w:ascii="Times New Roman" w:hAnsi="Times New Roman" w:cs="Times New Roman"/>
          <w:color w:val="000000"/>
          <w:sz w:val="24"/>
          <w:szCs w:val="24"/>
          <w:lang w:val="kk-KZ"/>
        </w:rPr>
        <w:t xml:space="preserve">ың 2-тармағына сәйкес </w:t>
      </w:r>
      <w:r w:rsidRPr="00A7099E">
        <w:rPr>
          <w:rFonts w:ascii="Times New Roman" w:hAnsi="Times New Roman" w:cs="Times New Roman"/>
          <w:color w:val="000000"/>
          <w:sz w:val="24"/>
          <w:szCs w:val="24"/>
          <w:lang w:val="kk-KZ"/>
        </w:rPr>
        <w:t>Батыс Қазақстан облыстық мәслихатының 2021 жылғы 13 желтоқсандағы №8-5 шешімімен жойылды.</w:t>
      </w:r>
    </w:p>
    <w:p w:rsidR="00484D2F" w:rsidRDefault="00484D2F" w:rsidP="002E694B">
      <w:pPr>
        <w:autoSpaceDE w:val="0"/>
        <w:autoSpaceDN w:val="0"/>
        <w:adjustRightInd w:val="0"/>
        <w:spacing w:after="0" w:line="240" w:lineRule="auto"/>
        <w:ind w:firstLine="709"/>
        <w:jc w:val="both"/>
        <w:rPr>
          <w:rFonts w:ascii="Times New Roman" w:hAnsi="Times New Roman" w:cs="Times New Roman"/>
          <w:color w:val="000000"/>
          <w:sz w:val="24"/>
          <w:szCs w:val="24"/>
          <w:lang w:val="kk-KZ"/>
        </w:rPr>
      </w:pPr>
    </w:p>
    <w:p w:rsidR="00484D2F" w:rsidRDefault="00484D2F" w:rsidP="002E694B">
      <w:pPr>
        <w:autoSpaceDE w:val="0"/>
        <w:autoSpaceDN w:val="0"/>
        <w:adjustRightInd w:val="0"/>
        <w:spacing w:after="0" w:line="240" w:lineRule="auto"/>
        <w:ind w:firstLine="709"/>
        <w:jc w:val="both"/>
        <w:rPr>
          <w:rFonts w:ascii="Times New Roman" w:hAnsi="Times New Roman" w:cs="Times New Roman"/>
          <w:color w:val="000000"/>
          <w:sz w:val="24"/>
          <w:szCs w:val="24"/>
          <w:lang w:val="kk-KZ"/>
        </w:rPr>
      </w:pPr>
    </w:p>
    <w:p w:rsidR="00484D2F" w:rsidRDefault="00484D2F" w:rsidP="002E694B">
      <w:pPr>
        <w:autoSpaceDE w:val="0"/>
        <w:autoSpaceDN w:val="0"/>
        <w:adjustRightInd w:val="0"/>
        <w:spacing w:after="0" w:line="240" w:lineRule="auto"/>
        <w:ind w:firstLine="709"/>
        <w:jc w:val="both"/>
        <w:rPr>
          <w:rFonts w:ascii="Times New Roman" w:hAnsi="Times New Roman" w:cs="Times New Roman"/>
          <w:color w:val="000000"/>
          <w:sz w:val="24"/>
          <w:szCs w:val="24"/>
          <w:lang w:val="kk-KZ"/>
        </w:rPr>
      </w:pPr>
    </w:p>
    <w:p w:rsidR="00484D2F" w:rsidRDefault="00484D2F" w:rsidP="002E694B">
      <w:pPr>
        <w:autoSpaceDE w:val="0"/>
        <w:autoSpaceDN w:val="0"/>
        <w:adjustRightInd w:val="0"/>
        <w:spacing w:after="0" w:line="240" w:lineRule="auto"/>
        <w:ind w:firstLine="709"/>
        <w:jc w:val="both"/>
        <w:rPr>
          <w:rFonts w:ascii="Times New Roman" w:hAnsi="Times New Roman" w:cs="Times New Roman"/>
          <w:color w:val="000000"/>
          <w:sz w:val="24"/>
          <w:szCs w:val="24"/>
          <w:lang w:val="kk-KZ"/>
        </w:rPr>
      </w:pPr>
    </w:p>
    <w:p w:rsidR="00484D2F" w:rsidRDefault="00484D2F" w:rsidP="002E694B">
      <w:pPr>
        <w:autoSpaceDE w:val="0"/>
        <w:autoSpaceDN w:val="0"/>
        <w:adjustRightInd w:val="0"/>
        <w:spacing w:after="0" w:line="240" w:lineRule="auto"/>
        <w:ind w:firstLine="709"/>
        <w:jc w:val="both"/>
        <w:rPr>
          <w:rFonts w:ascii="Times New Roman" w:hAnsi="Times New Roman" w:cs="Times New Roman"/>
          <w:color w:val="000000"/>
          <w:sz w:val="24"/>
          <w:szCs w:val="24"/>
          <w:lang w:val="kk-KZ"/>
        </w:rPr>
      </w:pPr>
    </w:p>
    <w:p w:rsidR="00C0623E" w:rsidRDefault="00C0623E" w:rsidP="002E694B">
      <w:pPr>
        <w:autoSpaceDE w:val="0"/>
        <w:autoSpaceDN w:val="0"/>
        <w:adjustRightInd w:val="0"/>
        <w:spacing w:after="0" w:line="240" w:lineRule="auto"/>
        <w:ind w:firstLine="709"/>
        <w:jc w:val="both"/>
        <w:rPr>
          <w:rFonts w:ascii="Times New Roman" w:hAnsi="Times New Roman" w:cs="Times New Roman"/>
          <w:color w:val="000000"/>
          <w:sz w:val="24"/>
          <w:szCs w:val="24"/>
          <w:lang w:val="kk-KZ"/>
        </w:rPr>
      </w:pPr>
    </w:p>
    <w:p w:rsidR="00C0623E" w:rsidRDefault="00C0623E" w:rsidP="002E694B">
      <w:pPr>
        <w:autoSpaceDE w:val="0"/>
        <w:autoSpaceDN w:val="0"/>
        <w:adjustRightInd w:val="0"/>
        <w:spacing w:after="0" w:line="240" w:lineRule="auto"/>
        <w:ind w:firstLine="709"/>
        <w:jc w:val="both"/>
        <w:rPr>
          <w:rFonts w:ascii="Times New Roman" w:hAnsi="Times New Roman" w:cs="Times New Roman"/>
          <w:color w:val="000000"/>
          <w:sz w:val="24"/>
          <w:szCs w:val="24"/>
          <w:lang w:val="kk-KZ"/>
        </w:rPr>
      </w:pPr>
    </w:p>
    <w:p w:rsidR="00C0623E" w:rsidRDefault="00C0623E" w:rsidP="002E694B">
      <w:pPr>
        <w:autoSpaceDE w:val="0"/>
        <w:autoSpaceDN w:val="0"/>
        <w:adjustRightInd w:val="0"/>
        <w:spacing w:after="0" w:line="240" w:lineRule="auto"/>
        <w:ind w:firstLine="709"/>
        <w:jc w:val="both"/>
        <w:rPr>
          <w:rFonts w:ascii="Times New Roman" w:hAnsi="Times New Roman" w:cs="Times New Roman"/>
          <w:color w:val="000000"/>
          <w:sz w:val="24"/>
          <w:szCs w:val="24"/>
          <w:lang w:val="kk-KZ"/>
        </w:rPr>
      </w:pPr>
    </w:p>
    <w:p w:rsidR="00C0623E" w:rsidRDefault="00C0623E" w:rsidP="002E694B">
      <w:pPr>
        <w:autoSpaceDE w:val="0"/>
        <w:autoSpaceDN w:val="0"/>
        <w:adjustRightInd w:val="0"/>
        <w:spacing w:after="0" w:line="240" w:lineRule="auto"/>
        <w:ind w:firstLine="709"/>
        <w:jc w:val="both"/>
        <w:rPr>
          <w:rFonts w:ascii="Times New Roman" w:hAnsi="Times New Roman" w:cs="Times New Roman"/>
          <w:color w:val="000000"/>
          <w:sz w:val="24"/>
          <w:szCs w:val="24"/>
          <w:lang w:val="kk-KZ"/>
        </w:rPr>
      </w:pPr>
    </w:p>
    <w:p w:rsidR="00C0623E" w:rsidRDefault="00C0623E" w:rsidP="002E694B">
      <w:pPr>
        <w:autoSpaceDE w:val="0"/>
        <w:autoSpaceDN w:val="0"/>
        <w:adjustRightInd w:val="0"/>
        <w:spacing w:after="0" w:line="240" w:lineRule="auto"/>
        <w:ind w:firstLine="709"/>
        <w:jc w:val="both"/>
        <w:rPr>
          <w:rFonts w:ascii="Times New Roman" w:hAnsi="Times New Roman" w:cs="Times New Roman"/>
          <w:color w:val="000000"/>
          <w:sz w:val="24"/>
          <w:szCs w:val="24"/>
          <w:lang w:val="kk-KZ"/>
        </w:rPr>
      </w:pPr>
    </w:p>
    <w:p w:rsidR="00C0623E" w:rsidRDefault="00C0623E" w:rsidP="002E694B">
      <w:pPr>
        <w:autoSpaceDE w:val="0"/>
        <w:autoSpaceDN w:val="0"/>
        <w:adjustRightInd w:val="0"/>
        <w:spacing w:after="0" w:line="240" w:lineRule="auto"/>
        <w:ind w:firstLine="709"/>
        <w:jc w:val="both"/>
        <w:rPr>
          <w:rFonts w:ascii="Times New Roman" w:hAnsi="Times New Roman" w:cs="Times New Roman"/>
          <w:color w:val="000000"/>
          <w:sz w:val="24"/>
          <w:szCs w:val="24"/>
          <w:lang w:val="kk-KZ"/>
        </w:rPr>
      </w:pPr>
    </w:p>
    <w:p w:rsidR="00C0623E" w:rsidRDefault="00C0623E" w:rsidP="002E694B">
      <w:pPr>
        <w:autoSpaceDE w:val="0"/>
        <w:autoSpaceDN w:val="0"/>
        <w:adjustRightInd w:val="0"/>
        <w:spacing w:after="0" w:line="240" w:lineRule="auto"/>
        <w:ind w:firstLine="709"/>
        <w:jc w:val="both"/>
        <w:rPr>
          <w:rFonts w:ascii="Times New Roman" w:hAnsi="Times New Roman" w:cs="Times New Roman"/>
          <w:color w:val="000000"/>
          <w:sz w:val="24"/>
          <w:szCs w:val="24"/>
          <w:lang w:val="kk-KZ"/>
        </w:rPr>
      </w:pPr>
    </w:p>
    <w:p w:rsidR="00C0623E" w:rsidRDefault="00C0623E" w:rsidP="002E694B">
      <w:pPr>
        <w:autoSpaceDE w:val="0"/>
        <w:autoSpaceDN w:val="0"/>
        <w:adjustRightInd w:val="0"/>
        <w:spacing w:after="0" w:line="240" w:lineRule="auto"/>
        <w:ind w:firstLine="709"/>
        <w:jc w:val="both"/>
        <w:rPr>
          <w:rFonts w:ascii="Times New Roman" w:hAnsi="Times New Roman" w:cs="Times New Roman"/>
          <w:color w:val="000000"/>
          <w:sz w:val="24"/>
          <w:szCs w:val="24"/>
          <w:lang w:val="kk-KZ"/>
        </w:rPr>
      </w:pPr>
    </w:p>
    <w:p w:rsidR="00C0623E" w:rsidRDefault="00C0623E" w:rsidP="002E694B">
      <w:pPr>
        <w:autoSpaceDE w:val="0"/>
        <w:autoSpaceDN w:val="0"/>
        <w:adjustRightInd w:val="0"/>
        <w:spacing w:after="0" w:line="240" w:lineRule="auto"/>
        <w:ind w:firstLine="709"/>
        <w:jc w:val="both"/>
        <w:rPr>
          <w:rFonts w:ascii="Times New Roman" w:hAnsi="Times New Roman" w:cs="Times New Roman"/>
          <w:color w:val="000000"/>
          <w:sz w:val="24"/>
          <w:szCs w:val="24"/>
          <w:lang w:val="kk-KZ"/>
        </w:rPr>
      </w:pPr>
    </w:p>
    <w:p w:rsidR="00C0623E" w:rsidRDefault="00C0623E" w:rsidP="002E694B">
      <w:pPr>
        <w:autoSpaceDE w:val="0"/>
        <w:autoSpaceDN w:val="0"/>
        <w:adjustRightInd w:val="0"/>
        <w:spacing w:after="0" w:line="240" w:lineRule="auto"/>
        <w:ind w:firstLine="709"/>
        <w:jc w:val="both"/>
        <w:rPr>
          <w:rFonts w:ascii="Times New Roman" w:hAnsi="Times New Roman" w:cs="Times New Roman"/>
          <w:color w:val="000000"/>
          <w:sz w:val="24"/>
          <w:szCs w:val="24"/>
          <w:lang w:val="kk-KZ"/>
        </w:rPr>
      </w:pPr>
    </w:p>
    <w:p w:rsidR="00C0623E" w:rsidRDefault="00C0623E" w:rsidP="002E694B">
      <w:pPr>
        <w:autoSpaceDE w:val="0"/>
        <w:autoSpaceDN w:val="0"/>
        <w:adjustRightInd w:val="0"/>
        <w:spacing w:after="0" w:line="240" w:lineRule="auto"/>
        <w:ind w:firstLine="709"/>
        <w:jc w:val="both"/>
        <w:rPr>
          <w:rFonts w:ascii="Times New Roman" w:hAnsi="Times New Roman" w:cs="Times New Roman"/>
          <w:color w:val="000000"/>
          <w:sz w:val="24"/>
          <w:szCs w:val="24"/>
          <w:lang w:val="kk-KZ"/>
        </w:rPr>
      </w:pPr>
    </w:p>
    <w:p w:rsidR="00C0623E" w:rsidRDefault="00C0623E" w:rsidP="002E694B">
      <w:pPr>
        <w:autoSpaceDE w:val="0"/>
        <w:autoSpaceDN w:val="0"/>
        <w:adjustRightInd w:val="0"/>
        <w:spacing w:after="0" w:line="240" w:lineRule="auto"/>
        <w:ind w:firstLine="709"/>
        <w:jc w:val="both"/>
        <w:rPr>
          <w:rFonts w:ascii="Times New Roman" w:hAnsi="Times New Roman" w:cs="Times New Roman"/>
          <w:color w:val="000000"/>
          <w:sz w:val="24"/>
          <w:szCs w:val="24"/>
          <w:lang w:val="kk-KZ"/>
        </w:rPr>
      </w:pPr>
    </w:p>
    <w:p w:rsidR="00C0623E" w:rsidRDefault="00C0623E" w:rsidP="002E694B">
      <w:pPr>
        <w:autoSpaceDE w:val="0"/>
        <w:autoSpaceDN w:val="0"/>
        <w:adjustRightInd w:val="0"/>
        <w:spacing w:after="0" w:line="240" w:lineRule="auto"/>
        <w:ind w:firstLine="709"/>
        <w:jc w:val="both"/>
        <w:rPr>
          <w:rFonts w:ascii="Times New Roman" w:hAnsi="Times New Roman" w:cs="Times New Roman"/>
          <w:color w:val="000000"/>
          <w:sz w:val="24"/>
          <w:szCs w:val="24"/>
          <w:lang w:val="kk-KZ"/>
        </w:rPr>
      </w:pPr>
    </w:p>
    <w:p w:rsidR="00C0623E" w:rsidRDefault="00C0623E" w:rsidP="002E694B">
      <w:pPr>
        <w:autoSpaceDE w:val="0"/>
        <w:autoSpaceDN w:val="0"/>
        <w:adjustRightInd w:val="0"/>
        <w:spacing w:after="0" w:line="240" w:lineRule="auto"/>
        <w:ind w:firstLine="709"/>
        <w:jc w:val="both"/>
        <w:rPr>
          <w:rFonts w:ascii="Times New Roman" w:hAnsi="Times New Roman" w:cs="Times New Roman"/>
          <w:color w:val="000000"/>
          <w:sz w:val="24"/>
          <w:szCs w:val="24"/>
          <w:lang w:val="kk-KZ"/>
        </w:rPr>
      </w:pPr>
    </w:p>
    <w:p w:rsidR="00C0623E" w:rsidRDefault="00C0623E" w:rsidP="002E694B">
      <w:pPr>
        <w:autoSpaceDE w:val="0"/>
        <w:autoSpaceDN w:val="0"/>
        <w:adjustRightInd w:val="0"/>
        <w:spacing w:after="0" w:line="240" w:lineRule="auto"/>
        <w:ind w:firstLine="709"/>
        <w:jc w:val="both"/>
        <w:rPr>
          <w:rFonts w:ascii="Times New Roman" w:hAnsi="Times New Roman" w:cs="Times New Roman"/>
          <w:color w:val="000000"/>
          <w:sz w:val="24"/>
          <w:szCs w:val="24"/>
          <w:lang w:val="kk-KZ"/>
        </w:rPr>
      </w:pPr>
    </w:p>
    <w:p w:rsidR="00C0623E" w:rsidRDefault="00C0623E" w:rsidP="002E694B">
      <w:pPr>
        <w:autoSpaceDE w:val="0"/>
        <w:autoSpaceDN w:val="0"/>
        <w:adjustRightInd w:val="0"/>
        <w:spacing w:after="0" w:line="240" w:lineRule="auto"/>
        <w:ind w:firstLine="709"/>
        <w:jc w:val="both"/>
        <w:rPr>
          <w:rFonts w:ascii="Times New Roman" w:hAnsi="Times New Roman" w:cs="Times New Roman"/>
          <w:color w:val="000000"/>
          <w:sz w:val="24"/>
          <w:szCs w:val="24"/>
          <w:lang w:val="kk-KZ"/>
        </w:rPr>
      </w:pPr>
    </w:p>
    <w:p w:rsidR="00C0623E" w:rsidRDefault="00C0623E" w:rsidP="002E694B">
      <w:pPr>
        <w:autoSpaceDE w:val="0"/>
        <w:autoSpaceDN w:val="0"/>
        <w:adjustRightInd w:val="0"/>
        <w:spacing w:after="0" w:line="240" w:lineRule="auto"/>
        <w:ind w:firstLine="709"/>
        <w:jc w:val="both"/>
        <w:rPr>
          <w:rFonts w:ascii="Times New Roman" w:hAnsi="Times New Roman" w:cs="Times New Roman"/>
          <w:color w:val="000000"/>
          <w:sz w:val="24"/>
          <w:szCs w:val="24"/>
          <w:lang w:val="kk-KZ"/>
        </w:rPr>
      </w:pPr>
    </w:p>
    <w:p w:rsidR="00C0623E" w:rsidRDefault="00C0623E" w:rsidP="002E694B">
      <w:pPr>
        <w:autoSpaceDE w:val="0"/>
        <w:autoSpaceDN w:val="0"/>
        <w:adjustRightInd w:val="0"/>
        <w:spacing w:after="0" w:line="240" w:lineRule="auto"/>
        <w:ind w:firstLine="709"/>
        <w:jc w:val="both"/>
        <w:rPr>
          <w:rFonts w:ascii="Times New Roman" w:hAnsi="Times New Roman" w:cs="Times New Roman"/>
          <w:color w:val="000000"/>
          <w:sz w:val="24"/>
          <w:szCs w:val="24"/>
          <w:lang w:val="kk-KZ"/>
        </w:rPr>
      </w:pPr>
    </w:p>
    <w:p w:rsidR="00C0623E" w:rsidRDefault="00C0623E" w:rsidP="002E694B">
      <w:pPr>
        <w:autoSpaceDE w:val="0"/>
        <w:autoSpaceDN w:val="0"/>
        <w:adjustRightInd w:val="0"/>
        <w:spacing w:after="0" w:line="240" w:lineRule="auto"/>
        <w:ind w:firstLine="709"/>
        <w:jc w:val="both"/>
        <w:rPr>
          <w:rFonts w:ascii="Times New Roman" w:hAnsi="Times New Roman" w:cs="Times New Roman"/>
          <w:color w:val="000000"/>
          <w:sz w:val="24"/>
          <w:szCs w:val="24"/>
          <w:lang w:val="kk-KZ"/>
        </w:rPr>
      </w:pPr>
    </w:p>
    <w:p w:rsidR="00C0623E" w:rsidRDefault="00C0623E" w:rsidP="002E694B">
      <w:pPr>
        <w:autoSpaceDE w:val="0"/>
        <w:autoSpaceDN w:val="0"/>
        <w:adjustRightInd w:val="0"/>
        <w:spacing w:after="0" w:line="240" w:lineRule="auto"/>
        <w:ind w:firstLine="709"/>
        <w:jc w:val="both"/>
        <w:rPr>
          <w:rFonts w:ascii="Times New Roman" w:hAnsi="Times New Roman" w:cs="Times New Roman"/>
          <w:color w:val="000000"/>
          <w:sz w:val="24"/>
          <w:szCs w:val="24"/>
          <w:lang w:val="kk-KZ"/>
        </w:rPr>
      </w:pPr>
    </w:p>
    <w:p w:rsidR="00C0623E" w:rsidRDefault="00C0623E" w:rsidP="002E694B">
      <w:pPr>
        <w:autoSpaceDE w:val="0"/>
        <w:autoSpaceDN w:val="0"/>
        <w:adjustRightInd w:val="0"/>
        <w:spacing w:after="0" w:line="240" w:lineRule="auto"/>
        <w:ind w:firstLine="709"/>
        <w:jc w:val="both"/>
        <w:rPr>
          <w:rFonts w:ascii="Times New Roman" w:hAnsi="Times New Roman" w:cs="Times New Roman"/>
          <w:color w:val="000000"/>
          <w:sz w:val="24"/>
          <w:szCs w:val="24"/>
          <w:lang w:val="kk-KZ"/>
        </w:rPr>
      </w:pPr>
    </w:p>
    <w:p w:rsidR="00C0623E" w:rsidRDefault="00C0623E" w:rsidP="002E694B">
      <w:pPr>
        <w:autoSpaceDE w:val="0"/>
        <w:autoSpaceDN w:val="0"/>
        <w:adjustRightInd w:val="0"/>
        <w:spacing w:after="0" w:line="240" w:lineRule="auto"/>
        <w:ind w:firstLine="709"/>
        <w:jc w:val="both"/>
        <w:rPr>
          <w:rFonts w:ascii="Times New Roman" w:hAnsi="Times New Roman" w:cs="Times New Roman"/>
          <w:color w:val="000000"/>
          <w:sz w:val="24"/>
          <w:szCs w:val="24"/>
          <w:lang w:val="kk-KZ"/>
        </w:rPr>
      </w:pPr>
    </w:p>
    <w:p w:rsidR="00C0623E" w:rsidRDefault="00C0623E" w:rsidP="002E694B">
      <w:pPr>
        <w:autoSpaceDE w:val="0"/>
        <w:autoSpaceDN w:val="0"/>
        <w:adjustRightInd w:val="0"/>
        <w:spacing w:after="0" w:line="240" w:lineRule="auto"/>
        <w:ind w:firstLine="709"/>
        <w:jc w:val="both"/>
        <w:rPr>
          <w:rFonts w:ascii="Times New Roman" w:hAnsi="Times New Roman" w:cs="Times New Roman"/>
          <w:color w:val="000000"/>
          <w:sz w:val="24"/>
          <w:szCs w:val="24"/>
          <w:lang w:val="kk-KZ"/>
        </w:rPr>
      </w:pPr>
    </w:p>
    <w:p w:rsidR="00C0623E" w:rsidRDefault="00C0623E" w:rsidP="002E694B">
      <w:pPr>
        <w:autoSpaceDE w:val="0"/>
        <w:autoSpaceDN w:val="0"/>
        <w:adjustRightInd w:val="0"/>
        <w:spacing w:after="0" w:line="240" w:lineRule="auto"/>
        <w:ind w:firstLine="709"/>
        <w:jc w:val="both"/>
        <w:rPr>
          <w:rFonts w:ascii="Times New Roman" w:hAnsi="Times New Roman" w:cs="Times New Roman"/>
          <w:color w:val="000000"/>
          <w:sz w:val="24"/>
          <w:szCs w:val="24"/>
          <w:lang w:val="kk-KZ"/>
        </w:rPr>
      </w:pPr>
    </w:p>
    <w:p w:rsidR="00C0623E" w:rsidRDefault="00C0623E" w:rsidP="002E694B">
      <w:pPr>
        <w:autoSpaceDE w:val="0"/>
        <w:autoSpaceDN w:val="0"/>
        <w:adjustRightInd w:val="0"/>
        <w:spacing w:after="0" w:line="240" w:lineRule="auto"/>
        <w:ind w:firstLine="709"/>
        <w:jc w:val="both"/>
        <w:rPr>
          <w:rFonts w:ascii="Times New Roman" w:hAnsi="Times New Roman" w:cs="Times New Roman"/>
          <w:color w:val="000000"/>
          <w:sz w:val="24"/>
          <w:szCs w:val="24"/>
          <w:lang w:val="kk-KZ"/>
        </w:rPr>
      </w:pPr>
    </w:p>
    <w:p w:rsidR="00C0623E" w:rsidRDefault="00C0623E" w:rsidP="002E694B">
      <w:pPr>
        <w:autoSpaceDE w:val="0"/>
        <w:autoSpaceDN w:val="0"/>
        <w:adjustRightInd w:val="0"/>
        <w:spacing w:after="0" w:line="240" w:lineRule="auto"/>
        <w:ind w:firstLine="709"/>
        <w:jc w:val="both"/>
        <w:rPr>
          <w:rFonts w:ascii="Times New Roman" w:hAnsi="Times New Roman" w:cs="Times New Roman"/>
          <w:color w:val="000000"/>
          <w:sz w:val="24"/>
          <w:szCs w:val="24"/>
          <w:lang w:val="kk-KZ"/>
        </w:rPr>
      </w:pPr>
    </w:p>
    <w:p w:rsidR="00C0623E" w:rsidRDefault="00C0623E" w:rsidP="002E694B">
      <w:pPr>
        <w:autoSpaceDE w:val="0"/>
        <w:autoSpaceDN w:val="0"/>
        <w:adjustRightInd w:val="0"/>
        <w:spacing w:after="0" w:line="240" w:lineRule="auto"/>
        <w:ind w:firstLine="709"/>
        <w:jc w:val="both"/>
        <w:rPr>
          <w:rFonts w:ascii="Times New Roman" w:hAnsi="Times New Roman" w:cs="Times New Roman"/>
          <w:color w:val="000000"/>
          <w:sz w:val="24"/>
          <w:szCs w:val="24"/>
          <w:lang w:val="kk-KZ"/>
        </w:rPr>
      </w:pPr>
    </w:p>
    <w:p w:rsidR="00C0623E" w:rsidRDefault="00C0623E" w:rsidP="002E694B">
      <w:pPr>
        <w:autoSpaceDE w:val="0"/>
        <w:autoSpaceDN w:val="0"/>
        <w:adjustRightInd w:val="0"/>
        <w:spacing w:after="0" w:line="240" w:lineRule="auto"/>
        <w:ind w:firstLine="709"/>
        <w:jc w:val="both"/>
        <w:rPr>
          <w:rFonts w:ascii="Times New Roman" w:hAnsi="Times New Roman" w:cs="Times New Roman"/>
          <w:color w:val="000000"/>
          <w:sz w:val="24"/>
          <w:szCs w:val="24"/>
          <w:lang w:val="kk-KZ"/>
        </w:rPr>
      </w:pPr>
    </w:p>
    <w:p w:rsidR="00C0623E" w:rsidRDefault="00C0623E" w:rsidP="002E694B">
      <w:pPr>
        <w:autoSpaceDE w:val="0"/>
        <w:autoSpaceDN w:val="0"/>
        <w:adjustRightInd w:val="0"/>
        <w:spacing w:after="0" w:line="240" w:lineRule="auto"/>
        <w:ind w:firstLine="709"/>
        <w:jc w:val="both"/>
        <w:rPr>
          <w:rFonts w:ascii="Times New Roman" w:hAnsi="Times New Roman" w:cs="Times New Roman"/>
          <w:color w:val="000000"/>
          <w:sz w:val="24"/>
          <w:szCs w:val="24"/>
          <w:lang w:val="kk-KZ"/>
        </w:rPr>
      </w:pPr>
    </w:p>
    <w:p w:rsidR="00F87AA4" w:rsidRDefault="00F87AA4" w:rsidP="002E694B">
      <w:pPr>
        <w:autoSpaceDE w:val="0"/>
        <w:autoSpaceDN w:val="0"/>
        <w:adjustRightInd w:val="0"/>
        <w:spacing w:after="0" w:line="240" w:lineRule="auto"/>
        <w:ind w:firstLine="709"/>
        <w:jc w:val="both"/>
        <w:rPr>
          <w:rFonts w:ascii="Times New Roman" w:hAnsi="Times New Roman" w:cs="Times New Roman"/>
          <w:color w:val="000000"/>
          <w:sz w:val="24"/>
          <w:szCs w:val="24"/>
          <w:lang w:val="kk-KZ"/>
        </w:rPr>
      </w:pPr>
    </w:p>
    <w:p w:rsidR="002E694B" w:rsidRDefault="002E694B" w:rsidP="00C83EDF">
      <w:pPr>
        <w:autoSpaceDE w:val="0"/>
        <w:autoSpaceDN w:val="0"/>
        <w:adjustRightInd w:val="0"/>
        <w:spacing w:after="0" w:line="240" w:lineRule="auto"/>
        <w:jc w:val="both"/>
        <w:rPr>
          <w:rFonts w:ascii="Times New Roman" w:hAnsi="Times New Roman" w:cs="Times New Roman"/>
          <w:color w:val="000000"/>
          <w:sz w:val="24"/>
          <w:szCs w:val="24"/>
          <w:lang w:val="kk-KZ"/>
        </w:rPr>
      </w:pPr>
    </w:p>
    <w:p w:rsidR="00C83EDF" w:rsidRPr="00085F9C" w:rsidRDefault="00C83EDF" w:rsidP="00C83EDF">
      <w:pPr>
        <w:autoSpaceDE w:val="0"/>
        <w:autoSpaceDN w:val="0"/>
        <w:adjustRightInd w:val="0"/>
        <w:spacing w:after="0" w:line="240" w:lineRule="auto"/>
        <w:jc w:val="both"/>
        <w:rPr>
          <w:rFonts w:ascii="Times New Roman" w:hAnsi="Times New Roman" w:cs="Times New Roman"/>
          <w:color w:val="000000"/>
          <w:sz w:val="24"/>
          <w:szCs w:val="24"/>
          <w:lang w:val="kk-KZ"/>
        </w:rPr>
      </w:pPr>
    </w:p>
    <w:p w:rsidR="002E694B" w:rsidRPr="00085F9C" w:rsidRDefault="00682E77" w:rsidP="00C0623E">
      <w:pPr>
        <w:tabs>
          <w:tab w:val="left" w:pos="5103"/>
        </w:tab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12.7. ЖАМБЫЛ ОБЛЫСЫ</w:t>
      </w:r>
    </w:p>
    <w:p w:rsidR="002E694B" w:rsidRPr="00085F9C" w:rsidRDefault="002E694B" w:rsidP="002E694B">
      <w:pPr>
        <w:spacing w:after="0" w:line="240" w:lineRule="auto"/>
        <w:jc w:val="right"/>
        <w:rPr>
          <w:rFonts w:ascii="Times New Roman" w:eastAsia="Times New Roman" w:hAnsi="Times New Roman" w:cs="Times New Roman"/>
          <w:i/>
          <w:sz w:val="24"/>
          <w:szCs w:val="24"/>
          <w:lang w:val="kk-KZ" w:eastAsia="ru-RU"/>
        </w:rPr>
      </w:pPr>
    </w:p>
    <w:tbl>
      <w:tblPr>
        <w:tblW w:w="5000" w:type="pct"/>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2616"/>
        <w:gridCol w:w="1800"/>
        <w:gridCol w:w="1301"/>
        <w:gridCol w:w="1022"/>
        <w:gridCol w:w="880"/>
        <w:gridCol w:w="871"/>
        <w:gridCol w:w="855"/>
      </w:tblGrid>
      <w:tr w:rsidR="002E694B" w:rsidRPr="00085F9C" w:rsidTr="002E694B">
        <w:trPr>
          <w:trHeight w:val="315"/>
          <w:jc w:val="center"/>
        </w:trPr>
        <w:tc>
          <w:tcPr>
            <w:tcW w:w="1358" w:type="pct"/>
            <w:vMerge w:val="restart"/>
            <w:tcBorders>
              <w:top w:val="single" w:sz="4" w:space="0" w:color="002060"/>
              <w:left w:val="single" w:sz="4" w:space="0" w:color="002060"/>
              <w:bottom w:val="single" w:sz="4" w:space="0" w:color="002060"/>
              <w:right w:val="single" w:sz="4" w:space="0" w:color="002060"/>
            </w:tcBorders>
            <w:hideMark/>
          </w:tcPr>
          <w:p w:rsidR="002E694B" w:rsidRPr="00085F9C" w:rsidRDefault="002E694B" w:rsidP="002E694B">
            <w:pPr>
              <w:spacing w:after="0" w:line="240" w:lineRule="auto"/>
              <w:rPr>
                <w:rFonts w:ascii="Times New Roman" w:eastAsia="Times New Roman" w:hAnsi="Times New Roman" w:cs="Times New Roman"/>
                <w:i/>
                <w:sz w:val="24"/>
                <w:szCs w:val="24"/>
                <w:lang w:val="kk-KZ"/>
              </w:rPr>
            </w:pPr>
            <w:r w:rsidRPr="00085F9C">
              <w:rPr>
                <w:rFonts w:ascii="Times New Roman" w:hAnsi="Times New Roman" w:cs="Times New Roman"/>
                <w:noProof/>
                <w:sz w:val="24"/>
                <w:szCs w:val="24"/>
                <w:lang w:eastAsia="ru-RU"/>
              </w:rPr>
              <w:drawing>
                <wp:inline distT="0" distB="0" distL="0" distR="0" wp14:anchorId="6F4D1188" wp14:editId="7AA67342">
                  <wp:extent cx="1514475" cy="1514475"/>
                  <wp:effectExtent l="0" t="0" r="9525" b="9525"/>
                  <wp:docPr id="150" name="Рисунок 150" descr="герб жамбылской обла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ерб жамбылской области"/>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543618" cy="1543618"/>
                          </a:xfrm>
                          <a:prstGeom prst="rect">
                            <a:avLst/>
                          </a:prstGeom>
                          <a:noFill/>
                          <a:ln>
                            <a:noFill/>
                          </a:ln>
                        </pic:spPr>
                      </pic:pic>
                    </a:graphicData>
                  </a:graphic>
                </wp:inline>
              </w:drawing>
            </w:r>
            <w:r w:rsidRPr="00085F9C">
              <w:rPr>
                <w:rFonts w:ascii="Times New Roman" w:eastAsia="Times New Roman" w:hAnsi="Times New Roman" w:cs="Times New Roman"/>
                <w:i/>
                <w:sz w:val="24"/>
                <w:szCs w:val="24"/>
                <w:lang w:val="kk-KZ"/>
              </w:rPr>
              <w:t xml:space="preserve">   </w:t>
            </w:r>
          </w:p>
        </w:tc>
        <w:tc>
          <w:tcPr>
            <w:tcW w:w="3642" w:type="pct"/>
            <w:gridSpan w:val="6"/>
            <w:tcBorders>
              <w:top w:val="single" w:sz="4" w:space="0" w:color="002060"/>
              <w:left w:val="single" w:sz="4" w:space="0" w:color="002060"/>
              <w:bottom w:val="single" w:sz="4" w:space="0" w:color="002060"/>
              <w:right w:val="single" w:sz="4" w:space="0" w:color="002060"/>
            </w:tcBorders>
            <w:hideMark/>
          </w:tcPr>
          <w:p w:rsidR="002E694B" w:rsidRPr="00C0623E" w:rsidRDefault="00C0623E" w:rsidP="002E694B">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b/>
                <w:sz w:val="24"/>
                <w:szCs w:val="24"/>
                <w:lang w:val="kk-KZ"/>
              </w:rPr>
              <w:t>2024 жылдың жалпы көрсеткіштері</w:t>
            </w:r>
          </w:p>
        </w:tc>
      </w:tr>
      <w:tr w:rsidR="002E694B" w:rsidRPr="00085F9C" w:rsidTr="002E694B">
        <w:trPr>
          <w:trHeight w:val="520"/>
          <w:jc w:val="center"/>
        </w:trPr>
        <w:tc>
          <w:tcPr>
            <w:tcW w:w="1358" w:type="pct"/>
            <w:vMerge/>
            <w:tcBorders>
              <w:top w:val="single" w:sz="4" w:space="0" w:color="002060"/>
              <w:left w:val="single" w:sz="4" w:space="0" w:color="002060"/>
              <w:bottom w:val="single" w:sz="4" w:space="0" w:color="002060"/>
              <w:right w:val="single" w:sz="4" w:space="0" w:color="002060"/>
            </w:tcBorders>
            <w:vAlign w:val="center"/>
            <w:hideMark/>
          </w:tcPr>
          <w:p w:rsidR="002E694B" w:rsidRPr="00085F9C" w:rsidRDefault="002E694B" w:rsidP="002E694B">
            <w:pPr>
              <w:spacing w:after="0" w:line="256" w:lineRule="auto"/>
              <w:rPr>
                <w:rFonts w:ascii="Times New Roman" w:eastAsia="Times New Roman" w:hAnsi="Times New Roman" w:cs="Times New Roman"/>
                <w:sz w:val="24"/>
                <w:szCs w:val="24"/>
                <w:lang w:val="kk-KZ"/>
              </w:rPr>
            </w:pPr>
          </w:p>
        </w:tc>
        <w:tc>
          <w:tcPr>
            <w:tcW w:w="970" w:type="pct"/>
            <w:tcBorders>
              <w:top w:val="single" w:sz="4" w:space="0" w:color="002060"/>
              <w:left w:val="single" w:sz="4" w:space="0" w:color="002060"/>
              <w:bottom w:val="single" w:sz="4" w:space="0" w:color="002060"/>
              <w:right w:val="single" w:sz="4" w:space="0" w:color="002060"/>
            </w:tcBorders>
            <w:vAlign w:val="center"/>
            <w:hideMark/>
          </w:tcPr>
          <w:p w:rsidR="002E694B" w:rsidRPr="00085F9C" w:rsidRDefault="00C0623E" w:rsidP="002E694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 xml:space="preserve">Субьектінің </w:t>
            </w:r>
            <w:r>
              <w:rPr>
                <w:rFonts w:ascii="Times New Roman" w:eastAsia="Times New Roman" w:hAnsi="Times New Roman" w:cs="Times New Roman"/>
                <w:sz w:val="24"/>
                <w:szCs w:val="24"/>
              </w:rPr>
              <w:t xml:space="preserve">S, мың </w:t>
            </w:r>
            <w:r w:rsidR="002E694B" w:rsidRPr="00085F9C">
              <w:rPr>
                <w:rFonts w:ascii="Times New Roman" w:eastAsia="Times New Roman" w:hAnsi="Times New Roman" w:cs="Times New Roman"/>
                <w:sz w:val="24"/>
                <w:szCs w:val="24"/>
              </w:rPr>
              <w:t>км²</w:t>
            </w:r>
          </w:p>
        </w:tc>
        <w:tc>
          <w:tcPr>
            <w:tcW w:w="703" w:type="pct"/>
            <w:tcBorders>
              <w:top w:val="single" w:sz="4" w:space="0" w:color="002060"/>
              <w:left w:val="single" w:sz="4" w:space="0" w:color="002060"/>
              <w:bottom w:val="single" w:sz="4" w:space="0" w:color="002060"/>
              <w:right w:val="single" w:sz="4" w:space="0" w:color="002060"/>
            </w:tcBorders>
            <w:vAlign w:val="center"/>
            <w:hideMark/>
          </w:tcPr>
          <w:p w:rsidR="002E694B" w:rsidRPr="00085F9C" w:rsidRDefault="002E694B" w:rsidP="002E694B">
            <w:pPr>
              <w:autoSpaceDE w:val="0"/>
              <w:autoSpaceDN w:val="0"/>
              <w:adjustRightInd w:val="0"/>
              <w:spacing w:after="0" w:line="240" w:lineRule="auto"/>
              <w:jc w:val="center"/>
              <w:rPr>
                <w:rFonts w:ascii="Times New Roman" w:hAnsi="Times New Roman" w:cs="Times New Roman"/>
                <w:color w:val="000000"/>
                <w:sz w:val="24"/>
                <w:szCs w:val="24"/>
              </w:rPr>
            </w:pPr>
          </w:p>
          <w:p w:rsidR="002E694B" w:rsidRPr="00085F9C" w:rsidRDefault="002E694B" w:rsidP="002E694B">
            <w:pPr>
              <w:autoSpaceDE w:val="0"/>
              <w:autoSpaceDN w:val="0"/>
              <w:adjustRightInd w:val="0"/>
              <w:spacing w:after="0" w:line="240" w:lineRule="auto"/>
              <w:jc w:val="center"/>
              <w:rPr>
                <w:rFonts w:ascii="Times New Roman" w:hAnsi="Times New Roman" w:cs="Times New Roman"/>
                <w:color w:val="000000"/>
                <w:sz w:val="24"/>
                <w:szCs w:val="24"/>
              </w:rPr>
            </w:pPr>
            <w:r w:rsidRPr="00085F9C">
              <w:rPr>
                <w:rFonts w:ascii="Times New Roman" w:hAnsi="Times New Roman" w:cs="Times New Roman"/>
                <w:color w:val="000000"/>
                <w:sz w:val="24"/>
                <w:szCs w:val="24"/>
              </w:rPr>
              <w:t>144,3</w:t>
            </w:r>
          </w:p>
          <w:p w:rsidR="002E694B" w:rsidRPr="00085F9C" w:rsidRDefault="002E694B" w:rsidP="002E694B">
            <w:pPr>
              <w:spacing w:after="0" w:line="240" w:lineRule="auto"/>
              <w:jc w:val="center"/>
              <w:rPr>
                <w:rFonts w:ascii="Times New Roman" w:eastAsia="Times New Roman" w:hAnsi="Times New Roman" w:cs="Times New Roman"/>
                <w:sz w:val="24"/>
                <w:szCs w:val="24"/>
                <w:lang w:val="kk-KZ"/>
              </w:rPr>
            </w:pPr>
          </w:p>
        </w:tc>
        <w:tc>
          <w:tcPr>
            <w:tcW w:w="1032" w:type="pct"/>
            <w:gridSpan w:val="2"/>
            <w:tcBorders>
              <w:top w:val="single" w:sz="4" w:space="0" w:color="002060"/>
              <w:left w:val="single" w:sz="4" w:space="0" w:color="002060"/>
              <w:bottom w:val="single" w:sz="4" w:space="0" w:color="002060"/>
              <w:right w:val="single" w:sz="4" w:space="0" w:color="002060"/>
            </w:tcBorders>
            <w:shd w:val="clear" w:color="auto" w:fill="auto"/>
            <w:vAlign w:val="center"/>
            <w:hideMark/>
          </w:tcPr>
          <w:p w:rsidR="002E694B" w:rsidRPr="00C0623E" w:rsidRDefault="00EA7D10" w:rsidP="00C0623E">
            <w:pPr>
              <w:spacing w:after="0" w:line="240" w:lineRule="auto"/>
              <w:jc w:val="center"/>
              <w:rPr>
                <w:rFonts w:ascii="Times New Roman" w:eastAsia="BatangChe" w:hAnsi="Times New Roman" w:cs="Times New Roman"/>
                <w:sz w:val="24"/>
                <w:szCs w:val="24"/>
              </w:rPr>
            </w:pPr>
            <w:r>
              <w:rPr>
                <w:rFonts w:ascii="Times New Roman" w:eastAsia="BatangChe" w:hAnsi="Times New Roman" w:cs="Times New Roman"/>
                <w:sz w:val="24"/>
                <w:szCs w:val="24"/>
              </w:rPr>
              <w:t xml:space="preserve">01.01.2025 </w:t>
            </w:r>
            <w:r w:rsidR="00C0623E">
              <w:rPr>
                <w:rFonts w:ascii="Times New Roman" w:eastAsia="BatangChe" w:hAnsi="Times New Roman" w:cs="Times New Roman"/>
                <w:sz w:val="24"/>
                <w:szCs w:val="24"/>
              </w:rPr>
              <w:t>жылға халық саны, адам</w:t>
            </w:r>
          </w:p>
        </w:tc>
        <w:tc>
          <w:tcPr>
            <w:tcW w:w="936" w:type="pct"/>
            <w:gridSpan w:val="2"/>
            <w:tcBorders>
              <w:top w:val="single" w:sz="4" w:space="0" w:color="002060"/>
              <w:left w:val="single" w:sz="4" w:space="0" w:color="002060"/>
              <w:bottom w:val="single" w:sz="4" w:space="0" w:color="002060"/>
              <w:right w:val="single" w:sz="4" w:space="0" w:color="002060"/>
            </w:tcBorders>
            <w:shd w:val="clear" w:color="auto" w:fill="auto"/>
            <w:vAlign w:val="center"/>
            <w:hideMark/>
          </w:tcPr>
          <w:p w:rsidR="002E694B" w:rsidRPr="00085F9C" w:rsidRDefault="002E694B" w:rsidP="002E694B">
            <w:pPr>
              <w:spacing w:after="0" w:line="240" w:lineRule="auto"/>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1</w:t>
            </w:r>
            <w:r w:rsidRPr="00085F9C">
              <w:rPr>
                <w:rFonts w:ascii="Times New Roman" w:eastAsia="Times New Roman" w:hAnsi="Times New Roman" w:cs="Times New Roman"/>
                <w:sz w:val="24"/>
                <w:szCs w:val="24"/>
                <w:lang w:val="kk-KZ"/>
              </w:rPr>
              <w:t> </w:t>
            </w:r>
            <w:r w:rsidRPr="00085F9C">
              <w:rPr>
                <w:rFonts w:ascii="Times New Roman" w:eastAsia="Times New Roman" w:hAnsi="Times New Roman" w:cs="Times New Roman"/>
                <w:sz w:val="24"/>
                <w:szCs w:val="24"/>
              </w:rPr>
              <w:t>222</w:t>
            </w:r>
            <w:r w:rsidRPr="00085F9C">
              <w:rPr>
                <w:rFonts w:ascii="Times New Roman" w:eastAsia="Times New Roman" w:hAnsi="Times New Roman" w:cs="Times New Roman"/>
                <w:sz w:val="24"/>
                <w:szCs w:val="24"/>
                <w:lang w:val="kk-KZ"/>
              </w:rPr>
              <w:t xml:space="preserve"> </w:t>
            </w:r>
            <w:r>
              <w:rPr>
                <w:rFonts w:ascii="Times New Roman" w:eastAsia="Times New Roman" w:hAnsi="Times New Roman" w:cs="Times New Roman"/>
                <w:sz w:val="24"/>
                <w:szCs w:val="24"/>
              </w:rPr>
              <w:t>391</w:t>
            </w:r>
          </w:p>
        </w:tc>
      </w:tr>
      <w:tr w:rsidR="002E694B" w:rsidRPr="00085F9C" w:rsidTr="002E694B">
        <w:trPr>
          <w:trHeight w:val="396"/>
          <w:jc w:val="center"/>
        </w:trPr>
        <w:tc>
          <w:tcPr>
            <w:tcW w:w="1358" w:type="pct"/>
            <w:vMerge/>
            <w:tcBorders>
              <w:top w:val="single" w:sz="4" w:space="0" w:color="002060"/>
              <w:left w:val="single" w:sz="4" w:space="0" w:color="002060"/>
              <w:bottom w:val="single" w:sz="4" w:space="0" w:color="002060"/>
              <w:right w:val="single" w:sz="4" w:space="0" w:color="002060"/>
            </w:tcBorders>
            <w:vAlign w:val="center"/>
            <w:hideMark/>
          </w:tcPr>
          <w:p w:rsidR="002E694B" w:rsidRPr="00085F9C" w:rsidRDefault="002E694B" w:rsidP="002E694B">
            <w:pPr>
              <w:spacing w:after="0" w:line="256" w:lineRule="auto"/>
              <w:rPr>
                <w:rFonts w:ascii="Times New Roman" w:eastAsia="Times New Roman" w:hAnsi="Times New Roman" w:cs="Times New Roman"/>
                <w:sz w:val="24"/>
                <w:szCs w:val="24"/>
                <w:lang w:val="kk-KZ"/>
              </w:rPr>
            </w:pPr>
          </w:p>
        </w:tc>
        <w:tc>
          <w:tcPr>
            <w:tcW w:w="3642" w:type="pct"/>
            <w:gridSpan w:val="6"/>
            <w:tcBorders>
              <w:top w:val="single" w:sz="4" w:space="0" w:color="002060"/>
              <w:left w:val="single" w:sz="4" w:space="0" w:color="002060"/>
              <w:bottom w:val="single" w:sz="4" w:space="0" w:color="002060"/>
              <w:right w:val="single" w:sz="4" w:space="0" w:color="002060"/>
            </w:tcBorders>
            <w:vAlign w:val="center"/>
            <w:hideMark/>
          </w:tcPr>
          <w:p w:rsidR="002E694B" w:rsidRPr="00085F9C" w:rsidRDefault="003A68B8" w:rsidP="002E694B">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2021-2024 жылдардағы негізгі экологиялық көрсеткіштер</w:t>
            </w:r>
          </w:p>
        </w:tc>
      </w:tr>
      <w:tr w:rsidR="002E694B" w:rsidRPr="00085F9C" w:rsidTr="002E694B">
        <w:trPr>
          <w:trHeight w:val="273"/>
          <w:jc w:val="center"/>
        </w:trPr>
        <w:tc>
          <w:tcPr>
            <w:tcW w:w="1358" w:type="pct"/>
            <w:vMerge/>
            <w:tcBorders>
              <w:top w:val="single" w:sz="4" w:space="0" w:color="002060"/>
              <w:left w:val="single" w:sz="4" w:space="0" w:color="002060"/>
              <w:bottom w:val="single" w:sz="4" w:space="0" w:color="002060"/>
              <w:right w:val="single" w:sz="4" w:space="0" w:color="002060"/>
            </w:tcBorders>
            <w:vAlign w:val="center"/>
            <w:hideMark/>
          </w:tcPr>
          <w:p w:rsidR="002E694B" w:rsidRPr="00085F9C" w:rsidRDefault="002E694B" w:rsidP="002E694B">
            <w:pPr>
              <w:spacing w:after="0" w:line="256" w:lineRule="auto"/>
              <w:rPr>
                <w:rFonts w:ascii="Times New Roman" w:eastAsia="Times New Roman" w:hAnsi="Times New Roman" w:cs="Times New Roman"/>
                <w:sz w:val="24"/>
                <w:szCs w:val="24"/>
                <w:lang w:val="kk-KZ"/>
              </w:rPr>
            </w:pPr>
          </w:p>
        </w:tc>
        <w:tc>
          <w:tcPr>
            <w:tcW w:w="1673" w:type="pct"/>
            <w:gridSpan w:val="2"/>
            <w:tcBorders>
              <w:top w:val="single" w:sz="4" w:space="0" w:color="002060"/>
              <w:left w:val="single" w:sz="4" w:space="0" w:color="002060"/>
              <w:bottom w:val="single" w:sz="4" w:space="0" w:color="002060"/>
              <w:right w:val="single" w:sz="4" w:space="0" w:color="002060"/>
            </w:tcBorders>
            <w:vAlign w:val="center"/>
            <w:hideMark/>
          </w:tcPr>
          <w:p w:rsidR="002E694B" w:rsidRPr="00085F9C" w:rsidRDefault="003A68B8" w:rsidP="002E694B">
            <w:pPr>
              <w:spacing w:after="0" w:line="240" w:lineRule="auto"/>
              <w:jc w:val="cente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rPr>
              <w:t>Көрсеткіштер</w:t>
            </w:r>
          </w:p>
        </w:tc>
        <w:tc>
          <w:tcPr>
            <w:tcW w:w="554" w:type="pct"/>
            <w:tcBorders>
              <w:top w:val="single" w:sz="4" w:space="0" w:color="002060"/>
              <w:left w:val="single" w:sz="4" w:space="0" w:color="002060"/>
              <w:bottom w:val="single" w:sz="4" w:space="0" w:color="002060"/>
              <w:right w:val="single" w:sz="4" w:space="0" w:color="002060"/>
            </w:tcBorders>
            <w:shd w:val="clear" w:color="auto" w:fill="auto"/>
            <w:vAlign w:val="center"/>
            <w:hideMark/>
          </w:tcPr>
          <w:p w:rsidR="002E694B" w:rsidRPr="00085F9C" w:rsidRDefault="002E694B" w:rsidP="002E694B">
            <w:pPr>
              <w:spacing w:after="0" w:line="240" w:lineRule="auto"/>
              <w:jc w:val="center"/>
              <w:rPr>
                <w:rFonts w:ascii="Times New Roman" w:eastAsia="Times New Roman" w:hAnsi="Times New Roman" w:cs="Times New Roman"/>
                <w:b/>
                <w:sz w:val="24"/>
                <w:szCs w:val="24"/>
              </w:rPr>
            </w:pPr>
            <w:r w:rsidRPr="00085F9C">
              <w:rPr>
                <w:rFonts w:ascii="Times New Roman" w:eastAsia="Times New Roman" w:hAnsi="Times New Roman" w:cs="Times New Roman"/>
                <w:b/>
                <w:sz w:val="24"/>
                <w:szCs w:val="24"/>
              </w:rPr>
              <w:t>2021</w:t>
            </w:r>
          </w:p>
        </w:tc>
        <w:tc>
          <w:tcPr>
            <w:tcW w:w="478" w:type="pct"/>
            <w:tcBorders>
              <w:top w:val="single" w:sz="4" w:space="0" w:color="002060"/>
              <w:left w:val="single" w:sz="4" w:space="0" w:color="002060"/>
              <w:bottom w:val="single" w:sz="4" w:space="0" w:color="002060"/>
              <w:right w:val="single" w:sz="4" w:space="0" w:color="002060"/>
            </w:tcBorders>
            <w:shd w:val="clear" w:color="auto" w:fill="auto"/>
            <w:vAlign w:val="center"/>
          </w:tcPr>
          <w:p w:rsidR="002E694B" w:rsidRPr="00085F9C" w:rsidRDefault="002E694B" w:rsidP="002E694B">
            <w:pPr>
              <w:spacing w:after="0" w:line="240" w:lineRule="auto"/>
              <w:jc w:val="center"/>
              <w:rPr>
                <w:rFonts w:ascii="Times New Roman" w:eastAsia="Times New Roman" w:hAnsi="Times New Roman" w:cs="Times New Roman"/>
                <w:b/>
                <w:sz w:val="24"/>
                <w:szCs w:val="24"/>
              </w:rPr>
            </w:pPr>
            <w:r w:rsidRPr="00085F9C">
              <w:rPr>
                <w:rFonts w:ascii="Times New Roman" w:eastAsia="Times New Roman" w:hAnsi="Times New Roman" w:cs="Times New Roman"/>
                <w:b/>
                <w:sz w:val="24"/>
                <w:szCs w:val="24"/>
              </w:rPr>
              <w:t>2022</w:t>
            </w:r>
          </w:p>
        </w:tc>
        <w:tc>
          <w:tcPr>
            <w:tcW w:w="473" w:type="pct"/>
            <w:tcBorders>
              <w:top w:val="single" w:sz="4" w:space="0" w:color="002060"/>
              <w:left w:val="single" w:sz="4" w:space="0" w:color="002060"/>
              <w:bottom w:val="single" w:sz="4" w:space="0" w:color="002060"/>
              <w:right w:val="single" w:sz="4" w:space="0" w:color="002060"/>
            </w:tcBorders>
            <w:shd w:val="clear" w:color="auto" w:fill="auto"/>
            <w:vAlign w:val="center"/>
          </w:tcPr>
          <w:p w:rsidR="002E694B" w:rsidRPr="00085F9C" w:rsidRDefault="002E694B" w:rsidP="002E694B">
            <w:pPr>
              <w:spacing w:after="0" w:line="240" w:lineRule="auto"/>
              <w:jc w:val="center"/>
              <w:rPr>
                <w:rFonts w:ascii="Times New Roman" w:eastAsia="Times New Roman" w:hAnsi="Times New Roman" w:cs="Times New Roman"/>
                <w:b/>
                <w:sz w:val="24"/>
                <w:szCs w:val="24"/>
              </w:rPr>
            </w:pPr>
            <w:r w:rsidRPr="00085F9C">
              <w:rPr>
                <w:rFonts w:ascii="Times New Roman" w:eastAsia="Times New Roman" w:hAnsi="Times New Roman" w:cs="Times New Roman"/>
                <w:b/>
                <w:sz w:val="24"/>
                <w:szCs w:val="24"/>
              </w:rPr>
              <w:t>2023</w:t>
            </w:r>
          </w:p>
        </w:tc>
        <w:tc>
          <w:tcPr>
            <w:tcW w:w="463" w:type="pct"/>
            <w:tcBorders>
              <w:top w:val="single" w:sz="4" w:space="0" w:color="002060"/>
              <w:left w:val="single" w:sz="4" w:space="0" w:color="002060"/>
              <w:bottom w:val="single" w:sz="4" w:space="0" w:color="002060"/>
              <w:right w:val="single" w:sz="4" w:space="0" w:color="002060"/>
            </w:tcBorders>
            <w:shd w:val="clear" w:color="auto" w:fill="auto"/>
            <w:vAlign w:val="center"/>
          </w:tcPr>
          <w:p w:rsidR="002E694B" w:rsidRPr="00085F9C" w:rsidRDefault="002E694B" w:rsidP="002E694B">
            <w:pPr>
              <w:spacing w:after="0" w:line="240" w:lineRule="auto"/>
              <w:jc w:val="center"/>
              <w:rPr>
                <w:rFonts w:ascii="Times New Roman" w:eastAsia="Times New Roman" w:hAnsi="Times New Roman" w:cs="Times New Roman"/>
                <w:b/>
                <w:sz w:val="24"/>
                <w:szCs w:val="24"/>
                <w:lang w:val="kk-KZ"/>
              </w:rPr>
            </w:pPr>
            <w:r w:rsidRPr="00085F9C">
              <w:rPr>
                <w:rFonts w:ascii="Times New Roman" w:eastAsia="Times New Roman" w:hAnsi="Times New Roman" w:cs="Times New Roman"/>
                <w:b/>
                <w:sz w:val="24"/>
                <w:szCs w:val="24"/>
                <w:lang w:val="kk-KZ"/>
              </w:rPr>
              <w:t>2024</w:t>
            </w:r>
          </w:p>
        </w:tc>
      </w:tr>
      <w:tr w:rsidR="002E694B" w:rsidRPr="00085F9C" w:rsidTr="002E694B">
        <w:trPr>
          <w:trHeight w:val="545"/>
          <w:jc w:val="center"/>
        </w:trPr>
        <w:tc>
          <w:tcPr>
            <w:tcW w:w="1358" w:type="pct"/>
            <w:vMerge/>
            <w:tcBorders>
              <w:top w:val="single" w:sz="4" w:space="0" w:color="002060"/>
              <w:left w:val="single" w:sz="4" w:space="0" w:color="002060"/>
              <w:bottom w:val="single" w:sz="4" w:space="0" w:color="002060"/>
              <w:right w:val="single" w:sz="4" w:space="0" w:color="002060"/>
            </w:tcBorders>
            <w:vAlign w:val="center"/>
            <w:hideMark/>
          </w:tcPr>
          <w:p w:rsidR="002E694B" w:rsidRPr="00085F9C" w:rsidRDefault="002E694B" w:rsidP="002E694B">
            <w:pPr>
              <w:spacing w:after="0" w:line="256" w:lineRule="auto"/>
              <w:rPr>
                <w:rFonts w:ascii="Times New Roman" w:eastAsia="Times New Roman" w:hAnsi="Times New Roman" w:cs="Times New Roman"/>
                <w:sz w:val="24"/>
                <w:szCs w:val="24"/>
                <w:lang w:val="kk-KZ"/>
              </w:rPr>
            </w:pPr>
          </w:p>
        </w:tc>
        <w:tc>
          <w:tcPr>
            <w:tcW w:w="1673" w:type="pct"/>
            <w:gridSpan w:val="2"/>
            <w:tcBorders>
              <w:top w:val="single" w:sz="4" w:space="0" w:color="002060"/>
              <w:left w:val="single" w:sz="4" w:space="0" w:color="002060"/>
              <w:bottom w:val="single" w:sz="4" w:space="0" w:color="002060"/>
              <w:right w:val="single" w:sz="4" w:space="0" w:color="002060"/>
            </w:tcBorders>
            <w:vAlign w:val="center"/>
            <w:hideMark/>
          </w:tcPr>
          <w:p w:rsidR="002E694B" w:rsidRPr="003A68B8" w:rsidRDefault="003A68B8" w:rsidP="002E694B">
            <w:pPr>
              <w:spacing w:after="0" w:line="240" w:lineRule="auto"/>
              <w:jc w:val="center"/>
              <w:rPr>
                <w:rFonts w:ascii="Times New Roman" w:eastAsia="Times New Roman" w:hAnsi="Times New Roman" w:cs="Times New Roman"/>
                <w:sz w:val="24"/>
                <w:szCs w:val="24"/>
                <w:lang w:val="kk-KZ"/>
              </w:rPr>
            </w:pPr>
            <w:r w:rsidRPr="003A68B8">
              <w:rPr>
                <w:rFonts w:ascii="Times New Roman" w:eastAsia="Times New Roman" w:hAnsi="Times New Roman" w:cs="Times New Roman"/>
                <w:sz w:val="24"/>
                <w:szCs w:val="24"/>
                <w:lang w:val="kk-KZ"/>
              </w:rPr>
              <w:t>Кәсіпорындардың ҚОҚ жұмсаған шығындары</w:t>
            </w:r>
            <w:r w:rsidR="002E694B" w:rsidRPr="003A68B8">
              <w:rPr>
                <w:rFonts w:ascii="Times New Roman" w:eastAsia="Times New Roman" w:hAnsi="Times New Roman" w:cs="Times New Roman"/>
                <w:sz w:val="24"/>
                <w:szCs w:val="24"/>
                <w:lang w:val="kk-KZ"/>
              </w:rPr>
              <w:t>, млрд тенге</w:t>
            </w:r>
          </w:p>
        </w:tc>
        <w:tc>
          <w:tcPr>
            <w:tcW w:w="554" w:type="pct"/>
            <w:tcBorders>
              <w:top w:val="single" w:sz="4" w:space="0" w:color="002060"/>
              <w:left w:val="single" w:sz="4" w:space="0" w:color="002060"/>
              <w:bottom w:val="single" w:sz="4" w:space="0" w:color="002060"/>
              <w:right w:val="single" w:sz="4" w:space="0" w:color="002060"/>
            </w:tcBorders>
            <w:vAlign w:val="center"/>
            <w:hideMark/>
          </w:tcPr>
          <w:p w:rsidR="002E694B" w:rsidRPr="00085F9C" w:rsidRDefault="002E694B" w:rsidP="002E694B">
            <w:pPr>
              <w:spacing w:after="0" w:line="240" w:lineRule="auto"/>
              <w:jc w:val="center"/>
              <w:rPr>
                <w:rFonts w:ascii="Times New Roman" w:eastAsia="Times New Roman" w:hAnsi="Times New Roman" w:cs="Times New Roman"/>
                <w:sz w:val="24"/>
                <w:szCs w:val="24"/>
                <w:lang w:val="en-US"/>
              </w:rPr>
            </w:pPr>
            <w:r w:rsidRPr="00085F9C">
              <w:rPr>
                <w:rFonts w:ascii="Times New Roman" w:eastAsia="Times New Roman" w:hAnsi="Times New Roman" w:cs="Times New Roman"/>
                <w:sz w:val="24"/>
                <w:szCs w:val="24"/>
              </w:rPr>
              <w:t>58,7</w:t>
            </w:r>
          </w:p>
        </w:tc>
        <w:tc>
          <w:tcPr>
            <w:tcW w:w="478" w:type="pct"/>
            <w:tcBorders>
              <w:top w:val="single" w:sz="4" w:space="0" w:color="002060"/>
              <w:left w:val="single" w:sz="4" w:space="0" w:color="002060"/>
              <w:bottom w:val="single" w:sz="4" w:space="0" w:color="002060"/>
              <w:right w:val="single" w:sz="4" w:space="0" w:color="002060"/>
            </w:tcBorders>
            <w:vAlign w:val="center"/>
          </w:tcPr>
          <w:p w:rsidR="002E694B" w:rsidRPr="00085F9C" w:rsidRDefault="002E694B" w:rsidP="002E694B">
            <w:pPr>
              <w:spacing w:after="0" w:line="240" w:lineRule="auto"/>
              <w:jc w:val="center"/>
              <w:rPr>
                <w:rFonts w:ascii="Times New Roman" w:eastAsia="Times New Roman" w:hAnsi="Times New Roman" w:cs="Times New Roman"/>
                <w:sz w:val="24"/>
                <w:szCs w:val="24"/>
                <w:lang w:val="en-US"/>
              </w:rPr>
            </w:pPr>
            <w:r w:rsidRPr="00085F9C">
              <w:rPr>
                <w:rFonts w:ascii="Times New Roman" w:eastAsia="Times New Roman" w:hAnsi="Times New Roman" w:cs="Times New Roman"/>
                <w:sz w:val="24"/>
                <w:szCs w:val="24"/>
              </w:rPr>
              <w:t>27,0</w:t>
            </w:r>
          </w:p>
        </w:tc>
        <w:tc>
          <w:tcPr>
            <w:tcW w:w="473" w:type="pct"/>
            <w:tcBorders>
              <w:top w:val="single" w:sz="4" w:space="0" w:color="002060"/>
              <w:left w:val="single" w:sz="4" w:space="0" w:color="002060"/>
              <w:bottom w:val="single" w:sz="4" w:space="0" w:color="002060"/>
              <w:right w:val="single" w:sz="4" w:space="0" w:color="002060"/>
            </w:tcBorders>
            <w:vAlign w:val="center"/>
          </w:tcPr>
          <w:p w:rsidR="002E694B" w:rsidRPr="00085F9C" w:rsidRDefault="002E694B" w:rsidP="002E694B">
            <w:pPr>
              <w:spacing w:after="0" w:line="240" w:lineRule="auto"/>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50,3</w:t>
            </w:r>
          </w:p>
        </w:tc>
        <w:tc>
          <w:tcPr>
            <w:tcW w:w="463" w:type="pct"/>
            <w:tcBorders>
              <w:top w:val="single" w:sz="4" w:space="0" w:color="002060"/>
              <w:left w:val="single" w:sz="4" w:space="0" w:color="002060"/>
              <w:bottom w:val="single" w:sz="4" w:space="0" w:color="002060"/>
              <w:right w:val="single" w:sz="4" w:space="0" w:color="002060"/>
            </w:tcBorders>
            <w:vAlign w:val="center"/>
          </w:tcPr>
          <w:p w:rsidR="002E694B" w:rsidRPr="00085F9C" w:rsidRDefault="002E694B" w:rsidP="002E694B">
            <w:pPr>
              <w:spacing w:after="0" w:line="240" w:lineRule="auto"/>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12,8</w:t>
            </w:r>
          </w:p>
        </w:tc>
      </w:tr>
    </w:tbl>
    <w:p w:rsidR="002E694B" w:rsidRPr="00C83EDF" w:rsidRDefault="00A7099E" w:rsidP="002E694B">
      <w:pPr>
        <w:pBdr>
          <w:bottom w:val="single" w:sz="4" w:space="10" w:color="FFFFFF"/>
        </w:pBdr>
        <w:spacing w:after="0" w:line="240" w:lineRule="auto"/>
        <w:ind w:firstLine="708"/>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eastAsia="ru-RU"/>
        </w:rPr>
        <w:t>Дереккөз: ҚР СЖРА Ұлттық статистика бюросы</w:t>
      </w:r>
      <w:r w:rsidR="00C83EDF">
        <w:rPr>
          <w:rFonts w:ascii="Times New Roman" w:eastAsia="Times New Roman" w:hAnsi="Times New Roman" w:cs="Times New Roman"/>
          <w:i/>
          <w:sz w:val="24"/>
          <w:szCs w:val="24"/>
          <w:lang w:val="kk-KZ" w:eastAsia="ru-RU"/>
        </w:rPr>
        <w:t>.</w:t>
      </w:r>
    </w:p>
    <w:p w:rsidR="00A7099E" w:rsidRPr="008E2EBA" w:rsidRDefault="00A7099E" w:rsidP="00A7099E">
      <w:pPr>
        <w:spacing w:after="0" w:line="240" w:lineRule="auto"/>
        <w:ind w:firstLine="709"/>
        <w:jc w:val="both"/>
        <w:rPr>
          <w:rFonts w:ascii="Times New Roman" w:eastAsia="Times New Roman" w:hAnsi="Times New Roman" w:cs="Times New Roman"/>
          <w:sz w:val="24"/>
          <w:szCs w:val="24"/>
          <w:lang w:val="kk-KZ" w:eastAsia="ru-RU"/>
        </w:rPr>
      </w:pPr>
      <w:r w:rsidRPr="0087259D">
        <w:rPr>
          <w:rFonts w:ascii="Times New Roman" w:eastAsia="Times New Roman" w:hAnsi="Times New Roman" w:cs="Times New Roman"/>
          <w:sz w:val="24"/>
          <w:szCs w:val="24"/>
          <w:lang w:val="kk-KZ" w:eastAsia="ru-RU"/>
        </w:rPr>
        <w:t xml:space="preserve">Жамбыл облысы — 1939 жылы құрылған, Қазақстан Республикасының оңтүстігінде орналасқан әкімшілік-аумақтық бірлік. Облыс аумағына Шу және Талас өзендерінің бассейндері кіреді. Шекаралары батысында Қаратау жотасы, оңтүстігінде Қырғыз жотасы, шығысында Шу-Іле таулары арқылы өтеді. </w:t>
      </w:r>
      <w:r w:rsidRPr="008E2EBA">
        <w:rPr>
          <w:rFonts w:ascii="Times New Roman" w:eastAsia="Times New Roman" w:hAnsi="Times New Roman" w:cs="Times New Roman"/>
          <w:sz w:val="24"/>
          <w:szCs w:val="24"/>
          <w:lang w:val="kk-KZ" w:eastAsia="ru-RU"/>
        </w:rPr>
        <w:t>Солтүстігінде облыс Бетпақдаланың шөлейт аймақтарымен шектеседі.</w:t>
      </w:r>
    </w:p>
    <w:p w:rsidR="00A7099E" w:rsidRPr="00526960" w:rsidRDefault="00A7099E" w:rsidP="00CB3603">
      <w:pPr>
        <w:spacing w:after="0" w:line="240" w:lineRule="auto"/>
        <w:ind w:firstLine="709"/>
        <w:jc w:val="both"/>
        <w:rPr>
          <w:rFonts w:ascii="Times New Roman" w:eastAsia="Times New Roman" w:hAnsi="Times New Roman" w:cs="Times New Roman"/>
          <w:sz w:val="24"/>
          <w:szCs w:val="24"/>
          <w:lang w:val="kk-KZ" w:eastAsia="ru-RU"/>
        </w:rPr>
      </w:pPr>
      <w:r w:rsidRPr="008E2EBA">
        <w:rPr>
          <w:rFonts w:ascii="Times New Roman" w:eastAsia="Times New Roman" w:hAnsi="Times New Roman" w:cs="Times New Roman"/>
          <w:sz w:val="24"/>
          <w:szCs w:val="24"/>
          <w:lang w:val="kk-KZ" w:eastAsia="ru-RU"/>
        </w:rPr>
        <w:t>Облыстың аумағы 144,3 мың шаршы километрді құрайды. Ұзындығы батыстан шығысқа қарай шамамен 500 км, оңтүстіктен солтүстікке қарай</w:t>
      </w:r>
      <w:r w:rsidR="00CB3603" w:rsidRPr="008E2EBA">
        <w:rPr>
          <w:rFonts w:ascii="Times New Roman" w:eastAsia="Times New Roman" w:hAnsi="Times New Roman" w:cs="Times New Roman"/>
          <w:sz w:val="24"/>
          <w:szCs w:val="24"/>
          <w:lang w:val="kk-KZ" w:eastAsia="ru-RU"/>
        </w:rPr>
        <w:t xml:space="preserve"> 400 км-ге дейін созылып жатыр.</w:t>
      </w:r>
      <w:r w:rsidR="00CB3603">
        <w:rPr>
          <w:rFonts w:ascii="Times New Roman" w:eastAsia="Times New Roman" w:hAnsi="Times New Roman" w:cs="Times New Roman"/>
          <w:sz w:val="24"/>
          <w:szCs w:val="24"/>
          <w:lang w:val="kk-KZ" w:eastAsia="ru-RU"/>
        </w:rPr>
        <w:t xml:space="preserve"> </w:t>
      </w:r>
      <w:r w:rsidRPr="00CB3603">
        <w:rPr>
          <w:rFonts w:ascii="Times New Roman" w:eastAsia="Times New Roman" w:hAnsi="Times New Roman" w:cs="Times New Roman"/>
          <w:sz w:val="24"/>
          <w:szCs w:val="24"/>
          <w:lang w:val="kk-KZ" w:eastAsia="ru-RU"/>
        </w:rPr>
        <w:t xml:space="preserve">Жамбыл облысының құрамына 10 әкімшілік аудан: Жамбыл, Байзақ, Жуалы, Сарысу, Талас, Мойынқұм, Қордай, Шу, Меркі және Тұрар Рысқұлов аудандары, 3 аудандық маңызы бар қала: Қаратау, Жаңатас және Шу, сондай-ақ облыстық маңызы бар Тараз қаласы кіреді. </w:t>
      </w:r>
      <w:r w:rsidRPr="00526960">
        <w:rPr>
          <w:rFonts w:ascii="Times New Roman" w:eastAsia="Times New Roman" w:hAnsi="Times New Roman" w:cs="Times New Roman"/>
          <w:sz w:val="24"/>
          <w:szCs w:val="24"/>
          <w:lang w:val="kk-KZ" w:eastAsia="ru-RU"/>
        </w:rPr>
        <w:t>Облыстың әкімшілік орталығы — Тараз қаласы.</w:t>
      </w:r>
    </w:p>
    <w:p w:rsidR="002E694B" w:rsidRPr="00526960" w:rsidRDefault="00A7099E" w:rsidP="00CB3603">
      <w:pPr>
        <w:spacing w:after="0" w:line="240" w:lineRule="auto"/>
        <w:ind w:firstLine="709"/>
        <w:jc w:val="both"/>
        <w:rPr>
          <w:rFonts w:ascii="Times New Roman" w:eastAsia="Times New Roman" w:hAnsi="Times New Roman" w:cs="Times New Roman"/>
          <w:sz w:val="24"/>
          <w:szCs w:val="24"/>
          <w:lang w:val="kk-KZ" w:eastAsia="ru-RU"/>
        </w:rPr>
      </w:pPr>
      <w:r w:rsidRPr="00526960">
        <w:rPr>
          <w:rFonts w:ascii="Times New Roman" w:eastAsia="Times New Roman" w:hAnsi="Times New Roman" w:cs="Times New Roman"/>
          <w:sz w:val="24"/>
          <w:szCs w:val="24"/>
          <w:lang w:val="kk-KZ" w:eastAsia="ru-RU"/>
        </w:rPr>
        <w:t>Облыс аумағында фосфорит пен флюорит (плавикошпат) шикізаты, түсті металдар, барит, көмір, қаптау және құрылыс мате</w:t>
      </w:r>
      <w:r w:rsidR="00CB3603" w:rsidRPr="00526960">
        <w:rPr>
          <w:rFonts w:ascii="Times New Roman" w:eastAsia="Times New Roman" w:hAnsi="Times New Roman" w:cs="Times New Roman"/>
          <w:sz w:val="24"/>
          <w:szCs w:val="24"/>
          <w:lang w:val="kk-KZ" w:eastAsia="ru-RU"/>
        </w:rPr>
        <w:t>риалдарының мол қоры бар.</w:t>
      </w:r>
      <w:r w:rsidR="00CB3603">
        <w:rPr>
          <w:rFonts w:ascii="Times New Roman" w:eastAsia="Times New Roman" w:hAnsi="Times New Roman" w:cs="Times New Roman"/>
          <w:sz w:val="24"/>
          <w:szCs w:val="24"/>
          <w:lang w:val="kk-KZ" w:eastAsia="ru-RU"/>
        </w:rPr>
        <w:t xml:space="preserve"> </w:t>
      </w:r>
      <w:r w:rsidRPr="00526960">
        <w:rPr>
          <w:rFonts w:ascii="Times New Roman" w:eastAsia="Times New Roman" w:hAnsi="Times New Roman" w:cs="Times New Roman"/>
          <w:sz w:val="24"/>
          <w:szCs w:val="24"/>
          <w:lang w:val="kk-KZ" w:eastAsia="ru-RU"/>
        </w:rPr>
        <w:t>Жер бедері негізінен жазық болып келеді. Халықтың тығыз қоныстануы көбіне тау бөктеріндегі аймақтарда шоғырланған.</w:t>
      </w:r>
    </w:p>
    <w:p w:rsidR="002E694B" w:rsidRPr="00085F9C" w:rsidRDefault="002E694B" w:rsidP="002E694B">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p>
    <w:p w:rsidR="002E694B" w:rsidRPr="00085F9C" w:rsidRDefault="00682E77" w:rsidP="002E694B">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12.7.1. АТМОСФЕРАЛЫҚ АУА</w:t>
      </w:r>
    </w:p>
    <w:p w:rsidR="002E694B" w:rsidRPr="00085F9C" w:rsidRDefault="002E694B" w:rsidP="002E694B">
      <w:pPr>
        <w:pBdr>
          <w:bottom w:val="single" w:sz="4" w:space="0" w:color="FFFFFF"/>
        </w:pBdr>
        <w:spacing w:after="0" w:line="240" w:lineRule="auto"/>
        <w:ind w:firstLine="709"/>
        <w:jc w:val="both"/>
        <w:rPr>
          <w:rFonts w:ascii="Times New Roman" w:eastAsia="Times New Roman" w:hAnsi="Times New Roman" w:cs="Times New Roman"/>
          <w:b/>
          <w:sz w:val="24"/>
          <w:szCs w:val="24"/>
          <w:lang w:val="kk-KZ" w:eastAsia="ru-RU"/>
        </w:rPr>
      </w:pPr>
    </w:p>
    <w:p w:rsidR="00CB3603" w:rsidRPr="003A68B8" w:rsidRDefault="00CB3603" w:rsidP="00CB3603">
      <w:pPr>
        <w:pBdr>
          <w:bottom w:val="single" w:sz="4" w:space="0" w:color="FFFFFF"/>
        </w:pBdr>
        <w:spacing w:after="0" w:line="240" w:lineRule="auto"/>
        <w:ind w:firstLine="709"/>
        <w:jc w:val="both"/>
        <w:rPr>
          <w:rFonts w:ascii="Times New Roman" w:eastAsia="Times New Roman" w:hAnsi="Times New Roman" w:cs="Times New Roman"/>
          <w:b/>
          <w:sz w:val="24"/>
          <w:szCs w:val="24"/>
          <w:lang w:val="kk-KZ" w:eastAsia="ru-RU"/>
        </w:rPr>
      </w:pPr>
      <w:r w:rsidRPr="003A68B8">
        <w:rPr>
          <w:rFonts w:ascii="Times New Roman" w:eastAsia="Times New Roman" w:hAnsi="Times New Roman" w:cs="Times New Roman"/>
          <w:b/>
          <w:sz w:val="24"/>
          <w:szCs w:val="24"/>
          <w:lang w:val="kk-KZ" w:eastAsia="ru-RU"/>
        </w:rPr>
        <w:t>Зиянды заттардың шығарындылары</w:t>
      </w:r>
    </w:p>
    <w:p w:rsidR="002E694B" w:rsidRPr="00085F9C" w:rsidRDefault="00CB3603" w:rsidP="00CB3603">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r w:rsidRPr="00CB3603">
        <w:rPr>
          <w:rFonts w:ascii="Times New Roman" w:eastAsia="Times New Roman" w:hAnsi="Times New Roman" w:cs="Times New Roman"/>
          <w:sz w:val="24"/>
          <w:szCs w:val="24"/>
          <w:lang w:val="kk-KZ" w:eastAsia="ru-RU"/>
        </w:rPr>
        <w:t>Жамбыл облысында атмосфералық ауаны ластаудың негізгі көздері ретінде экономиканың химия, жылу энергетикасы және тау-кен өндіру салалар</w:t>
      </w:r>
      <w:r>
        <w:rPr>
          <w:rFonts w:ascii="Times New Roman" w:eastAsia="Times New Roman" w:hAnsi="Times New Roman" w:cs="Times New Roman"/>
          <w:sz w:val="24"/>
          <w:szCs w:val="24"/>
          <w:lang w:val="kk-KZ" w:eastAsia="ru-RU"/>
        </w:rPr>
        <w:t>ының кәсіпорындары белгіленген.</w:t>
      </w:r>
    </w:p>
    <w:p w:rsidR="002E694B" w:rsidRPr="00085F9C" w:rsidRDefault="002E694B" w:rsidP="002E694B">
      <w:pPr>
        <w:pBdr>
          <w:bottom w:val="single" w:sz="4" w:space="0" w:color="FFFFFF"/>
        </w:pBdr>
        <w:spacing w:after="0" w:line="240" w:lineRule="auto"/>
        <w:ind w:firstLine="709"/>
        <w:jc w:val="right"/>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val="kk-KZ" w:eastAsia="ru-RU"/>
        </w:rPr>
        <w:t>12.7.1</w:t>
      </w:r>
      <w:r w:rsidR="00CB3603">
        <w:rPr>
          <w:rFonts w:ascii="Times New Roman" w:eastAsia="Times New Roman" w:hAnsi="Times New Roman" w:cs="Times New Roman"/>
          <w:b/>
          <w:sz w:val="24"/>
          <w:szCs w:val="24"/>
          <w:lang w:val="kk-KZ" w:eastAsia="ru-RU"/>
        </w:rPr>
        <w:t>-сурет</w:t>
      </w:r>
    </w:p>
    <w:p w:rsidR="002E694B" w:rsidRPr="00085F9C" w:rsidRDefault="00CB3603" w:rsidP="002E694B">
      <w:pPr>
        <w:pBdr>
          <w:bottom w:val="single" w:sz="4" w:space="0" w:color="FFFFFF"/>
        </w:pBdr>
        <w:spacing w:after="0" w:line="240" w:lineRule="auto"/>
        <w:jc w:val="center"/>
        <w:rPr>
          <w:rFonts w:ascii="Times New Roman" w:eastAsia="Times New Roman" w:hAnsi="Times New Roman" w:cs="Times New Roman"/>
          <w:b/>
          <w:sz w:val="24"/>
          <w:szCs w:val="24"/>
          <w:lang w:val="kk-KZ" w:eastAsia="ru-RU"/>
        </w:rPr>
      </w:pPr>
      <w:r w:rsidRPr="00CB3603">
        <w:rPr>
          <w:rFonts w:ascii="Times New Roman" w:eastAsia="Times New Roman" w:hAnsi="Times New Roman" w:cs="Times New Roman"/>
          <w:b/>
          <w:sz w:val="24"/>
          <w:szCs w:val="24"/>
          <w:lang w:val="kk-KZ" w:eastAsia="ru-RU"/>
        </w:rPr>
        <w:t>Жамбыл облысындағы стационарлық көздерден шығатын ластаушы заттардың 2022-2024 жылдардағы көлемі, мың тонна</w:t>
      </w:r>
    </w:p>
    <w:p w:rsidR="002E694B" w:rsidRPr="00085F9C" w:rsidRDefault="002E694B" w:rsidP="002E694B">
      <w:pPr>
        <w:spacing w:after="0" w:line="240" w:lineRule="auto"/>
        <w:ind w:firstLine="709"/>
        <w:jc w:val="center"/>
        <w:rPr>
          <w:rFonts w:ascii="Times New Roman" w:eastAsia="Times New Roman" w:hAnsi="Times New Roman" w:cs="Times New Roman"/>
          <w:sz w:val="24"/>
          <w:szCs w:val="24"/>
          <w:shd w:val="clear" w:color="auto" w:fill="FFFFFF"/>
          <w:lang w:val="kk-KZ" w:eastAsia="ru-RU"/>
        </w:rPr>
      </w:pPr>
      <w:r w:rsidRPr="00085F9C">
        <w:rPr>
          <w:rFonts w:ascii="Times New Roman" w:eastAsia="Times New Roman" w:hAnsi="Times New Roman" w:cs="Times New Roman"/>
          <w:noProof/>
          <w:sz w:val="24"/>
          <w:szCs w:val="24"/>
          <w:shd w:val="clear" w:color="auto" w:fill="FFFFFF"/>
          <w:lang w:eastAsia="ru-RU"/>
        </w:rPr>
        <w:drawing>
          <wp:inline distT="0" distB="0" distL="0" distR="0" wp14:anchorId="5EA097B2" wp14:editId="51E87715">
            <wp:extent cx="3643319" cy="2190750"/>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644450" cy="2191430"/>
                    </a:xfrm>
                    <a:prstGeom prst="rect">
                      <a:avLst/>
                    </a:prstGeom>
                    <a:noFill/>
                  </pic:spPr>
                </pic:pic>
              </a:graphicData>
            </a:graphic>
          </wp:inline>
        </w:drawing>
      </w:r>
    </w:p>
    <w:p w:rsidR="002E694B" w:rsidRPr="00085F9C" w:rsidRDefault="00CB3603" w:rsidP="002E694B">
      <w:pPr>
        <w:jc w:val="center"/>
        <w:rPr>
          <w:rFonts w:ascii="Times New Roman" w:hAnsi="Times New Roman" w:cs="Times New Roman"/>
          <w:i/>
          <w:color w:val="000000"/>
          <w:sz w:val="24"/>
          <w:szCs w:val="24"/>
        </w:rPr>
      </w:pPr>
      <w:r>
        <w:rPr>
          <w:rFonts w:ascii="Times New Roman" w:hAnsi="Times New Roman" w:cs="Times New Roman"/>
          <w:i/>
          <w:color w:val="000000"/>
          <w:sz w:val="24"/>
          <w:szCs w:val="24"/>
        </w:rPr>
        <w:t>Дереккөз: ҚР СЖРА Ұлттық статистика бюросы</w:t>
      </w:r>
    </w:p>
    <w:p w:rsidR="002E694B" w:rsidRPr="00085F9C" w:rsidRDefault="00D669EF" w:rsidP="002E694B">
      <w:pPr>
        <w:pBdr>
          <w:bottom w:val="single" w:sz="4" w:space="0" w:color="FFFFFF"/>
        </w:pBdr>
        <w:spacing w:after="0" w:line="240" w:lineRule="auto"/>
        <w:ind w:firstLine="709"/>
        <w:jc w:val="both"/>
        <w:rPr>
          <w:rFonts w:ascii="Times New Roman" w:hAnsi="Times New Roman" w:cs="Times New Roman"/>
          <w:sz w:val="24"/>
          <w:szCs w:val="24"/>
        </w:rPr>
      </w:pPr>
      <w:r w:rsidRPr="00D669EF">
        <w:rPr>
          <w:rFonts w:ascii="Times New Roman" w:hAnsi="Times New Roman" w:cs="Times New Roman"/>
          <w:sz w:val="24"/>
          <w:szCs w:val="24"/>
        </w:rPr>
        <w:t>Жылжымалы көздер, атап айтқанда автокөлік атмосфералық ауаның ластану</w:t>
      </w:r>
      <w:r w:rsidR="00CB3603">
        <w:rPr>
          <w:rFonts w:ascii="Times New Roman" w:hAnsi="Times New Roman" w:cs="Times New Roman"/>
          <w:sz w:val="24"/>
          <w:szCs w:val="24"/>
        </w:rPr>
        <w:t>ына айтарлықтай үлес қосады. ҚР</w:t>
      </w:r>
      <w:r w:rsidR="00CB3603">
        <w:rPr>
          <w:rFonts w:ascii="Times New Roman" w:hAnsi="Times New Roman" w:cs="Times New Roman"/>
          <w:sz w:val="24"/>
          <w:szCs w:val="24"/>
          <w:lang w:val="kk-KZ"/>
        </w:rPr>
        <w:t xml:space="preserve"> СЖРА </w:t>
      </w:r>
      <w:r w:rsidRPr="00D669EF">
        <w:rPr>
          <w:rFonts w:ascii="Times New Roman" w:hAnsi="Times New Roman" w:cs="Times New Roman"/>
          <w:sz w:val="24"/>
          <w:szCs w:val="24"/>
        </w:rPr>
        <w:t>Ұлттық статистика бюросының деректеріне сәйкес, 2024 жылы Жамбыл облысында 297 780 бірлік автокөлік тіркелген (12.7.2-сурет).</w:t>
      </w:r>
    </w:p>
    <w:p w:rsidR="002E694B" w:rsidRPr="00085F9C" w:rsidRDefault="002E694B" w:rsidP="002E694B">
      <w:pPr>
        <w:pBdr>
          <w:bottom w:val="single" w:sz="4" w:space="0" w:color="FFFFFF"/>
        </w:pBdr>
        <w:spacing w:after="0" w:line="240" w:lineRule="auto"/>
        <w:ind w:firstLine="709"/>
        <w:jc w:val="right"/>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val="kk-KZ" w:eastAsia="ru-RU"/>
        </w:rPr>
        <w:t>12.7.2</w:t>
      </w:r>
      <w:r w:rsidR="00CB3603">
        <w:rPr>
          <w:rFonts w:ascii="Times New Roman" w:eastAsia="Times New Roman" w:hAnsi="Times New Roman" w:cs="Times New Roman"/>
          <w:b/>
          <w:sz w:val="24"/>
          <w:szCs w:val="24"/>
          <w:lang w:val="kk-KZ" w:eastAsia="ru-RU"/>
        </w:rPr>
        <w:t>-сурет</w:t>
      </w:r>
    </w:p>
    <w:p w:rsidR="002E694B" w:rsidRPr="00085F9C" w:rsidRDefault="00CB3603" w:rsidP="00CB3603">
      <w:pPr>
        <w:pBdr>
          <w:bottom w:val="single" w:sz="4" w:space="0" w:color="FFFFFF"/>
        </w:pBdr>
        <w:spacing w:after="0" w:line="240" w:lineRule="auto"/>
        <w:ind w:firstLine="709"/>
        <w:jc w:val="center"/>
        <w:rPr>
          <w:rFonts w:ascii="Times New Roman" w:eastAsia="Times New Roman" w:hAnsi="Times New Roman" w:cs="Times New Roman"/>
          <w:b/>
          <w:sz w:val="24"/>
          <w:szCs w:val="24"/>
          <w:lang w:val="kk-KZ" w:eastAsia="ru-RU"/>
        </w:rPr>
      </w:pPr>
      <w:r w:rsidRPr="00CB3603">
        <w:rPr>
          <w:rFonts w:ascii="Times New Roman" w:eastAsia="Times New Roman" w:hAnsi="Times New Roman" w:cs="Times New Roman"/>
          <w:b/>
          <w:sz w:val="24"/>
          <w:szCs w:val="24"/>
          <w:lang w:val="kk-KZ" w:eastAsia="ru-RU"/>
        </w:rPr>
        <w:t>Жамбыл облысында 2024 жылғы авто</w:t>
      </w:r>
      <w:r>
        <w:rPr>
          <w:rFonts w:ascii="Times New Roman" w:eastAsia="Times New Roman" w:hAnsi="Times New Roman" w:cs="Times New Roman"/>
          <w:b/>
          <w:sz w:val="24"/>
          <w:szCs w:val="24"/>
          <w:lang w:val="kk-KZ" w:eastAsia="ru-RU"/>
        </w:rPr>
        <w:t>көлік құралдарының саны, бірлік</w:t>
      </w:r>
    </w:p>
    <w:p w:rsidR="002E694B" w:rsidRPr="00085F9C" w:rsidRDefault="002D3C34" w:rsidP="002E694B">
      <w:pPr>
        <w:spacing w:after="0" w:line="240" w:lineRule="auto"/>
        <w:ind w:firstLine="709"/>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noProof/>
          <w:sz w:val="24"/>
          <w:szCs w:val="24"/>
          <w:lang w:eastAsia="ru-RU"/>
        </w:rPr>
        <w:drawing>
          <wp:inline distT="0" distB="0" distL="0" distR="0" wp14:anchorId="4240E015">
            <wp:extent cx="3438525" cy="2069792"/>
            <wp:effectExtent l="0" t="0" r="0" b="698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449794" cy="2076575"/>
                    </a:xfrm>
                    <a:prstGeom prst="rect">
                      <a:avLst/>
                    </a:prstGeom>
                    <a:noFill/>
                  </pic:spPr>
                </pic:pic>
              </a:graphicData>
            </a:graphic>
          </wp:inline>
        </w:drawing>
      </w:r>
    </w:p>
    <w:p w:rsidR="002E694B" w:rsidRPr="00CB3603" w:rsidRDefault="00CB3603" w:rsidP="002E694B">
      <w:pPr>
        <w:pBdr>
          <w:bottom w:val="single" w:sz="4" w:space="0" w:color="FFFFFF"/>
        </w:pBdr>
        <w:spacing w:after="0" w:line="240" w:lineRule="auto"/>
        <w:ind w:firstLine="709"/>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eastAsia="ru-RU"/>
        </w:rPr>
        <w:t>Дереккөз: ҚР С</w:t>
      </w:r>
      <w:r>
        <w:rPr>
          <w:rFonts w:ascii="Times New Roman" w:eastAsia="Times New Roman" w:hAnsi="Times New Roman" w:cs="Times New Roman"/>
          <w:i/>
          <w:sz w:val="24"/>
          <w:szCs w:val="24"/>
          <w:lang w:val="kk-KZ" w:eastAsia="ru-RU"/>
        </w:rPr>
        <w:t>ЖРА Ұлттық статистика бюросы</w:t>
      </w:r>
      <w:r w:rsidR="00C83EDF">
        <w:rPr>
          <w:rFonts w:ascii="Times New Roman" w:eastAsia="Times New Roman" w:hAnsi="Times New Roman" w:cs="Times New Roman"/>
          <w:i/>
          <w:sz w:val="24"/>
          <w:szCs w:val="24"/>
          <w:lang w:val="kk-KZ" w:eastAsia="ru-RU"/>
        </w:rPr>
        <w:t>.</w:t>
      </w:r>
    </w:p>
    <w:p w:rsidR="002E694B" w:rsidRPr="00085F9C" w:rsidRDefault="00C83EDF" w:rsidP="002E694B">
      <w:pPr>
        <w:pBdr>
          <w:bottom w:val="single" w:sz="4" w:space="0" w:color="FFFFFF"/>
        </w:pBdr>
        <w:spacing w:after="0" w:line="240" w:lineRule="auto"/>
        <w:ind w:firstLine="709"/>
        <w:jc w:val="right"/>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12.7.1</w:t>
      </w:r>
      <w:r w:rsidR="00CB3603">
        <w:rPr>
          <w:rFonts w:ascii="Times New Roman" w:eastAsia="Times New Roman" w:hAnsi="Times New Roman" w:cs="Times New Roman"/>
          <w:b/>
          <w:sz w:val="24"/>
          <w:szCs w:val="24"/>
          <w:lang w:val="kk-KZ" w:eastAsia="ru-RU"/>
        </w:rPr>
        <w:t>-кесте</w:t>
      </w:r>
    </w:p>
    <w:p w:rsidR="002E694B" w:rsidRPr="00CB3603" w:rsidRDefault="00CB3603" w:rsidP="002E694B">
      <w:pPr>
        <w:pBdr>
          <w:bottom w:val="single" w:sz="4" w:space="0" w:color="FFFFFF"/>
        </w:pBdr>
        <w:spacing w:after="0" w:line="240" w:lineRule="auto"/>
        <w:ind w:firstLine="709"/>
        <w:jc w:val="center"/>
        <w:rPr>
          <w:rFonts w:ascii="Times New Roman" w:eastAsia="Times New Roman" w:hAnsi="Times New Roman" w:cs="Times New Roman"/>
          <w:b/>
          <w:sz w:val="24"/>
          <w:szCs w:val="24"/>
          <w:lang w:val="kk-KZ" w:eastAsia="ru-RU"/>
        </w:rPr>
      </w:pPr>
      <w:r w:rsidRPr="00CB3603">
        <w:rPr>
          <w:rFonts w:ascii="Times New Roman" w:eastAsia="Times New Roman" w:hAnsi="Times New Roman" w:cs="Times New Roman"/>
          <w:b/>
          <w:sz w:val="24"/>
          <w:szCs w:val="24"/>
          <w:lang w:val="kk-KZ" w:eastAsia="ru-RU"/>
        </w:rPr>
        <w:t>Жамбыл облысында 2024 жылы пайдаланылатын отын түрлері бойынша жеңіл автомобильдер саны, бірл.</w:t>
      </w:r>
    </w:p>
    <w:tbl>
      <w:tblPr>
        <w:tblStyle w:val="TabBorder18"/>
        <w:tblW w:w="9548" w:type="dxa"/>
        <w:tblLayout w:type="fixed"/>
        <w:tblLook w:val="04A0" w:firstRow="1" w:lastRow="0" w:firstColumn="1" w:lastColumn="0" w:noHBand="0" w:noVBand="1"/>
      </w:tblPr>
      <w:tblGrid>
        <w:gridCol w:w="1934"/>
        <w:gridCol w:w="1384"/>
        <w:gridCol w:w="970"/>
        <w:gridCol w:w="1384"/>
        <w:gridCol w:w="1523"/>
        <w:gridCol w:w="1191"/>
        <w:gridCol w:w="1162"/>
      </w:tblGrid>
      <w:tr w:rsidR="002E694B" w:rsidRPr="00085F9C" w:rsidTr="003A68B8">
        <w:trPr>
          <w:trHeight w:val="1095"/>
        </w:trPr>
        <w:tc>
          <w:tcPr>
            <w:tcW w:w="1934" w:type="dxa"/>
          </w:tcPr>
          <w:p w:rsidR="002E694B" w:rsidRPr="00085F9C" w:rsidRDefault="00CB3603" w:rsidP="002E694B">
            <w:pPr>
              <w:jc w:val="center"/>
              <w:rPr>
                <w:rFonts w:ascii="Times New Roman" w:eastAsia="Times New Roman" w:hAnsi="Times New Roman" w:cs="Times New Roman"/>
                <w:b/>
                <w:sz w:val="24"/>
                <w:szCs w:val="24"/>
                <w:lang w:eastAsia="ru-RU"/>
              </w:rPr>
            </w:pPr>
            <w:r w:rsidRPr="00CB3603">
              <w:rPr>
                <w:rFonts w:ascii="Times New Roman" w:eastAsia="Times New Roman" w:hAnsi="Times New Roman" w:cs="Times New Roman"/>
                <w:b/>
                <w:sz w:val="24"/>
                <w:szCs w:val="24"/>
                <w:lang w:eastAsia="ru-RU"/>
              </w:rPr>
              <w:t>Көлік құралдарының түрлері</w:t>
            </w:r>
          </w:p>
        </w:tc>
        <w:tc>
          <w:tcPr>
            <w:tcW w:w="1384" w:type="dxa"/>
          </w:tcPr>
          <w:p w:rsidR="002E694B" w:rsidRPr="00085F9C" w:rsidRDefault="002E694B" w:rsidP="002E694B">
            <w:pPr>
              <w:jc w:val="center"/>
              <w:rPr>
                <w:rFonts w:ascii="Times New Roman" w:eastAsia="Times New Roman" w:hAnsi="Times New Roman" w:cs="Times New Roman"/>
                <w:b/>
                <w:sz w:val="24"/>
                <w:szCs w:val="24"/>
                <w:lang w:eastAsia="ru-RU"/>
              </w:rPr>
            </w:pPr>
          </w:p>
          <w:p w:rsidR="002E694B" w:rsidRPr="00085F9C" w:rsidRDefault="002E694B" w:rsidP="002E694B">
            <w:pPr>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Бензин</w:t>
            </w:r>
          </w:p>
        </w:tc>
        <w:tc>
          <w:tcPr>
            <w:tcW w:w="970" w:type="dxa"/>
          </w:tcPr>
          <w:p w:rsidR="002E694B" w:rsidRPr="00085F9C" w:rsidRDefault="002E694B" w:rsidP="002E694B">
            <w:pPr>
              <w:jc w:val="center"/>
              <w:rPr>
                <w:rFonts w:ascii="Times New Roman" w:eastAsia="Times New Roman" w:hAnsi="Times New Roman" w:cs="Times New Roman"/>
                <w:b/>
                <w:sz w:val="24"/>
                <w:szCs w:val="24"/>
                <w:lang w:eastAsia="ru-RU"/>
              </w:rPr>
            </w:pPr>
          </w:p>
          <w:p w:rsidR="002E694B" w:rsidRPr="00085F9C" w:rsidRDefault="00CB3603" w:rsidP="002E694B">
            <w:pPr>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Дизельді</w:t>
            </w:r>
          </w:p>
        </w:tc>
        <w:tc>
          <w:tcPr>
            <w:tcW w:w="1384" w:type="dxa"/>
          </w:tcPr>
          <w:p w:rsidR="002E694B" w:rsidRPr="00085F9C" w:rsidRDefault="002E694B" w:rsidP="002E694B">
            <w:pPr>
              <w:jc w:val="center"/>
              <w:rPr>
                <w:rFonts w:ascii="Times New Roman" w:eastAsia="Times New Roman" w:hAnsi="Times New Roman" w:cs="Times New Roman"/>
                <w:b/>
                <w:sz w:val="24"/>
                <w:szCs w:val="24"/>
                <w:lang w:eastAsia="ru-RU"/>
              </w:rPr>
            </w:pPr>
          </w:p>
          <w:p w:rsidR="002E694B" w:rsidRPr="00085F9C" w:rsidRDefault="00CB3603" w:rsidP="002E694B">
            <w:pPr>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Г</w:t>
            </w:r>
            <w:r w:rsidR="00C272AE">
              <w:rPr>
                <w:rFonts w:ascii="Times New Roman" w:eastAsia="Times New Roman" w:hAnsi="Times New Roman" w:cs="Times New Roman"/>
                <w:b/>
                <w:sz w:val="24"/>
                <w:szCs w:val="24"/>
                <w:lang w:eastAsia="ru-RU"/>
              </w:rPr>
              <w:t>аз балон</w:t>
            </w:r>
          </w:p>
        </w:tc>
        <w:tc>
          <w:tcPr>
            <w:tcW w:w="1523" w:type="dxa"/>
          </w:tcPr>
          <w:p w:rsidR="002E694B" w:rsidRPr="00085F9C" w:rsidRDefault="002E694B" w:rsidP="002E694B">
            <w:pPr>
              <w:jc w:val="center"/>
              <w:rPr>
                <w:rFonts w:ascii="Times New Roman" w:eastAsia="Times New Roman" w:hAnsi="Times New Roman" w:cs="Times New Roman"/>
                <w:b/>
                <w:sz w:val="24"/>
                <w:szCs w:val="24"/>
                <w:lang w:eastAsia="ru-RU"/>
              </w:rPr>
            </w:pPr>
          </w:p>
          <w:p w:rsidR="002E694B" w:rsidRPr="00085F9C" w:rsidRDefault="00CB3603" w:rsidP="002E694B">
            <w:pPr>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Аралас</w:t>
            </w:r>
          </w:p>
        </w:tc>
        <w:tc>
          <w:tcPr>
            <w:tcW w:w="1191" w:type="dxa"/>
          </w:tcPr>
          <w:p w:rsidR="002E694B" w:rsidRPr="00085F9C" w:rsidRDefault="002E694B" w:rsidP="002E694B">
            <w:pPr>
              <w:jc w:val="center"/>
              <w:rPr>
                <w:rFonts w:ascii="Times New Roman" w:eastAsia="Times New Roman" w:hAnsi="Times New Roman" w:cs="Times New Roman"/>
                <w:b/>
                <w:sz w:val="24"/>
                <w:szCs w:val="24"/>
                <w:lang w:eastAsia="ru-RU"/>
              </w:rPr>
            </w:pPr>
          </w:p>
          <w:p w:rsidR="002E694B" w:rsidRPr="00085F9C" w:rsidRDefault="00CB3603" w:rsidP="002E694B">
            <w:pPr>
              <w:jc w:val="center"/>
              <w:rPr>
                <w:rFonts w:ascii="Times New Roman" w:eastAsia="Times New Roman" w:hAnsi="Times New Roman" w:cs="Times New Roman"/>
                <w:b/>
                <w:sz w:val="24"/>
                <w:szCs w:val="24"/>
                <w:lang w:eastAsia="ru-RU"/>
              </w:rPr>
            </w:pPr>
            <w:r w:rsidRPr="00CB3603">
              <w:rPr>
                <w:rFonts w:ascii="Times New Roman" w:eastAsia="Times New Roman" w:hAnsi="Times New Roman" w:cs="Times New Roman"/>
                <w:b/>
                <w:sz w:val="24"/>
                <w:szCs w:val="24"/>
                <w:lang w:eastAsia="ru-RU"/>
              </w:rPr>
              <w:t>Электрлік</w:t>
            </w:r>
          </w:p>
        </w:tc>
        <w:tc>
          <w:tcPr>
            <w:tcW w:w="1162" w:type="dxa"/>
          </w:tcPr>
          <w:p w:rsidR="002E694B" w:rsidRPr="00085F9C" w:rsidRDefault="00CB3603" w:rsidP="002E694B">
            <w:pPr>
              <w:jc w:val="center"/>
              <w:rPr>
                <w:rFonts w:ascii="Times New Roman" w:eastAsia="Times New Roman" w:hAnsi="Times New Roman" w:cs="Times New Roman"/>
                <w:b/>
                <w:sz w:val="24"/>
                <w:szCs w:val="24"/>
                <w:lang w:eastAsia="ru-RU"/>
              </w:rPr>
            </w:pPr>
            <w:r w:rsidRPr="00CB3603">
              <w:rPr>
                <w:rFonts w:ascii="Times New Roman" w:eastAsia="Times New Roman" w:hAnsi="Times New Roman" w:cs="Times New Roman"/>
                <w:b/>
                <w:sz w:val="24"/>
                <w:szCs w:val="24"/>
                <w:lang w:eastAsia="ru-RU"/>
              </w:rPr>
              <w:t>Жанармай түрі көрсетілмеген</w:t>
            </w:r>
          </w:p>
        </w:tc>
      </w:tr>
      <w:tr w:rsidR="002E694B" w:rsidRPr="00085F9C" w:rsidTr="003A68B8">
        <w:trPr>
          <w:trHeight w:val="540"/>
        </w:trPr>
        <w:tc>
          <w:tcPr>
            <w:tcW w:w="1934" w:type="dxa"/>
          </w:tcPr>
          <w:p w:rsidR="002E694B" w:rsidRPr="00085F9C" w:rsidRDefault="00CB3603" w:rsidP="002E694B">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Ж</w:t>
            </w:r>
            <w:r w:rsidRPr="00CB3603">
              <w:rPr>
                <w:rFonts w:ascii="Times New Roman" w:eastAsia="Times New Roman" w:hAnsi="Times New Roman" w:cs="Times New Roman"/>
                <w:sz w:val="24"/>
                <w:szCs w:val="24"/>
                <w:lang w:eastAsia="ru-RU"/>
              </w:rPr>
              <w:t>еңіл автомобильдер</w:t>
            </w:r>
          </w:p>
        </w:tc>
        <w:tc>
          <w:tcPr>
            <w:tcW w:w="1384" w:type="dxa"/>
          </w:tcPr>
          <w:p w:rsidR="002E694B" w:rsidRPr="00085F9C" w:rsidRDefault="002E694B" w:rsidP="002E694B">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246 015</w:t>
            </w:r>
          </w:p>
        </w:tc>
        <w:tc>
          <w:tcPr>
            <w:tcW w:w="970" w:type="dxa"/>
          </w:tcPr>
          <w:p w:rsidR="002E694B" w:rsidRPr="00085F9C" w:rsidRDefault="002E694B" w:rsidP="002E694B">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4 785</w:t>
            </w:r>
          </w:p>
        </w:tc>
        <w:tc>
          <w:tcPr>
            <w:tcW w:w="1384" w:type="dxa"/>
          </w:tcPr>
          <w:p w:rsidR="002E694B" w:rsidRPr="00085F9C" w:rsidRDefault="002E694B" w:rsidP="002E694B">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441</w:t>
            </w:r>
          </w:p>
        </w:tc>
        <w:tc>
          <w:tcPr>
            <w:tcW w:w="1523" w:type="dxa"/>
          </w:tcPr>
          <w:p w:rsidR="002E694B" w:rsidRPr="00085F9C" w:rsidRDefault="002E694B" w:rsidP="002E694B">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13 431</w:t>
            </w:r>
          </w:p>
        </w:tc>
        <w:tc>
          <w:tcPr>
            <w:tcW w:w="1191" w:type="dxa"/>
          </w:tcPr>
          <w:p w:rsidR="002E694B" w:rsidRPr="00085F9C" w:rsidRDefault="002E694B" w:rsidP="002E694B">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159</w:t>
            </w:r>
          </w:p>
        </w:tc>
        <w:tc>
          <w:tcPr>
            <w:tcW w:w="1162" w:type="dxa"/>
          </w:tcPr>
          <w:p w:rsidR="002E694B" w:rsidRPr="00085F9C" w:rsidRDefault="002E694B" w:rsidP="002E694B">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2 522</w:t>
            </w:r>
          </w:p>
        </w:tc>
      </w:tr>
    </w:tbl>
    <w:p w:rsidR="002E694B" w:rsidRPr="00356762" w:rsidRDefault="00CB3603" w:rsidP="002E694B">
      <w:pPr>
        <w:pBdr>
          <w:bottom w:val="single" w:sz="4" w:space="0" w:color="FFFFFF"/>
        </w:pBdr>
        <w:spacing w:after="0" w:line="240" w:lineRule="auto"/>
        <w:ind w:firstLine="709"/>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eastAsia="ru-RU"/>
        </w:rPr>
        <w:t>Дереккөз: ҚР СЖРА Ұлттық статистика бюросы</w:t>
      </w:r>
      <w:r w:rsidR="00356762">
        <w:rPr>
          <w:rFonts w:ascii="Times New Roman" w:eastAsia="Times New Roman" w:hAnsi="Times New Roman" w:cs="Times New Roman"/>
          <w:i/>
          <w:sz w:val="24"/>
          <w:szCs w:val="24"/>
          <w:lang w:val="kk-KZ" w:eastAsia="ru-RU"/>
        </w:rPr>
        <w:t>.</w:t>
      </w:r>
    </w:p>
    <w:p w:rsidR="002E694B" w:rsidRPr="00085F9C" w:rsidRDefault="002E694B" w:rsidP="002E694B">
      <w:pPr>
        <w:pBdr>
          <w:bottom w:val="single" w:sz="4" w:space="0" w:color="FFFFFF"/>
        </w:pBdr>
        <w:spacing w:after="0" w:line="240" w:lineRule="auto"/>
        <w:ind w:firstLine="709"/>
        <w:jc w:val="right"/>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i/>
          <w:sz w:val="24"/>
          <w:szCs w:val="24"/>
          <w:lang w:val="kk-KZ" w:eastAsia="ru-RU"/>
        </w:rPr>
        <w:tab/>
      </w:r>
      <w:r w:rsidRPr="00085F9C">
        <w:rPr>
          <w:rFonts w:ascii="Times New Roman" w:eastAsia="Times New Roman" w:hAnsi="Times New Roman" w:cs="Times New Roman"/>
          <w:b/>
          <w:i/>
          <w:sz w:val="24"/>
          <w:szCs w:val="24"/>
          <w:lang w:val="kk-KZ" w:eastAsia="ru-RU"/>
        </w:rPr>
        <w:tab/>
      </w:r>
      <w:r w:rsidRPr="00085F9C">
        <w:rPr>
          <w:rFonts w:ascii="Times New Roman" w:eastAsia="Times New Roman" w:hAnsi="Times New Roman" w:cs="Times New Roman"/>
          <w:b/>
          <w:i/>
          <w:sz w:val="24"/>
          <w:szCs w:val="24"/>
          <w:lang w:val="kk-KZ" w:eastAsia="ru-RU"/>
        </w:rPr>
        <w:tab/>
      </w:r>
      <w:r w:rsidR="00356762">
        <w:rPr>
          <w:rFonts w:ascii="Times New Roman" w:eastAsia="Times New Roman" w:hAnsi="Times New Roman" w:cs="Times New Roman"/>
          <w:b/>
          <w:sz w:val="24"/>
          <w:szCs w:val="24"/>
          <w:lang w:val="kk-KZ" w:eastAsia="ru-RU"/>
        </w:rPr>
        <w:t xml:space="preserve"> 12.7.3</w:t>
      </w:r>
      <w:r w:rsidR="00CB3603">
        <w:rPr>
          <w:rFonts w:ascii="Times New Roman" w:eastAsia="Times New Roman" w:hAnsi="Times New Roman" w:cs="Times New Roman"/>
          <w:b/>
          <w:sz w:val="24"/>
          <w:szCs w:val="24"/>
          <w:lang w:val="kk-KZ" w:eastAsia="ru-RU"/>
        </w:rPr>
        <w:t>-сурет</w:t>
      </w:r>
    </w:p>
    <w:p w:rsidR="002E694B" w:rsidRPr="00085F9C" w:rsidRDefault="00385A6B" w:rsidP="00385A6B">
      <w:pPr>
        <w:pBdr>
          <w:bottom w:val="single" w:sz="4" w:space="0" w:color="FFFFFF"/>
        </w:pBdr>
        <w:spacing w:after="0" w:line="240" w:lineRule="auto"/>
        <w:ind w:firstLine="709"/>
        <w:jc w:val="center"/>
        <w:rPr>
          <w:rFonts w:ascii="Times New Roman" w:eastAsia="Times New Roman" w:hAnsi="Times New Roman" w:cs="Times New Roman"/>
          <w:b/>
          <w:sz w:val="24"/>
          <w:szCs w:val="24"/>
          <w:lang w:val="kk-KZ" w:eastAsia="ru-RU"/>
        </w:rPr>
      </w:pPr>
      <w:r w:rsidRPr="00385A6B">
        <w:rPr>
          <w:rFonts w:ascii="Times New Roman" w:eastAsia="Times New Roman" w:hAnsi="Times New Roman" w:cs="Times New Roman"/>
          <w:b/>
          <w:sz w:val="24"/>
          <w:szCs w:val="24"/>
          <w:lang w:val="kk-KZ" w:eastAsia="ru-RU"/>
        </w:rPr>
        <w:t>Жамбыл облысында 2024 жылы шығарылған жылы бойынша жеңіл автомобильдердің саны, бірлік</w:t>
      </w:r>
    </w:p>
    <w:p w:rsidR="002E694B" w:rsidRPr="00085F9C" w:rsidRDefault="002D3C34" w:rsidP="002E694B">
      <w:pPr>
        <w:spacing w:after="0" w:line="240" w:lineRule="auto"/>
        <w:ind w:firstLine="709"/>
        <w:jc w:val="center"/>
        <w:rPr>
          <w:rFonts w:ascii="Times New Roman" w:eastAsia="Times New Roman" w:hAnsi="Times New Roman" w:cs="Times New Roman"/>
          <w:b/>
          <w:sz w:val="24"/>
          <w:szCs w:val="24"/>
          <w:lang w:val="kk-KZ" w:bidi="en-US"/>
        </w:rPr>
      </w:pPr>
      <w:r>
        <w:rPr>
          <w:rFonts w:ascii="Times New Roman" w:eastAsia="Times New Roman" w:hAnsi="Times New Roman" w:cs="Times New Roman"/>
          <w:b/>
          <w:noProof/>
          <w:sz w:val="24"/>
          <w:szCs w:val="24"/>
          <w:lang w:eastAsia="ru-RU"/>
        </w:rPr>
        <w:drawing>
          <wp:inline distT="0" distB="0" distL="0" distR="0" wp14:anchorId="5D7A9A40">
            <wp:extent cx="3781425" cy="1968883"/>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806747" cy="1982068"/>
                    </a:xfrm>
                    <a:prstGeom prst="rect">
                      <a:avLst/>
                    </a:prstGeom>
                    <a:noFill/>
                  </pic:spPr>
                </pic:pic>
              </a:graphicData>
            </a:graphic>
          </wp:inline>
        </w:drawing>
      </w:r>
    </w:p>
    <w:p w:rsidR="002E694B" w:rsidRPr="00356762" w:rsidRDefault="000737D4" w:rsidP="002E694B">
      <w:pPr>
        <w:pBdr>
          <w:bottom w:val="single" w:sz="4" w:space="0" w:color="FFFFFF"/>
        </w:pBdr>
        <w:spacing w:after="0" w:line="240" w:lineRule="auto"/>
        <w:ind w:firstLine="709"/>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eastAsia="ru-RU"/>
        </w:rPr>
        <w:t>Дереккөз: ҚР СЖРА Ұлттық статистика бюросы</w:t>
      </w:r>
      <w:r w:rsidR="00356762">
        <w:rPr>
          <w:rFonts w:ascii="Times New Roman" w:eastAsia="Times New Roman" w:hAnsi="Times New Roman" w:cs="Times New Roman"/>
          <w:i/>
          <w:sz w:val="24"/>
          <w:szCs w:val="24"/>
          <w:lang w:val="kk-KZ" w:eastAsia="ru-RU"/>
        </w:rPr>
        <w:t>.</w:t>
      </w:r>
    </w:p>
    <w:p w:rsidR="000737D4" w:rsidRPr="000737D4" w:rsidRDefault="000737D4" w:rsidP="000737D4">
      <w:pPr>
        <w:pBdr>
          <w:bottom w:val="single" w:sz="4" w:space="0" w:color="FFFFFF"/>
        </w:pBdr>
        <w:spacing w:after="0" w:line="240" w:lineRule="auto"/>
        <w:ind w:firstLine="709"/>
        <w:jc w:val="both"/>
        <w:rPr>
          <w:rFonts w:ascii="Times New Roman" w:eastAsia="Times New Roman" w:hAnsi="Times New Roman" w:cs="Times New Roman"/>
          <w:b/>
          <w:i/>
          <w:sz w:val="24"/>
          <w:szCs w:val="24"/>
          <w:lang w:val="kk-KZ" w:eastAsia="ru-RU"/>
        </w:rPr>
      </w:pPr>
      <w:r w:rsidRPr="000737D4">
        <w:rPr>
          <w:rFonts w:ascii="Times New Roman" w:eastAsia="Times New Roman" w:hAnsi="Times New Roman" w:cs="Times New Roman"/>
          <w:b/>
          <w:i/>
          <w:sz w:val="24"/>
          <w:szCs w:val="24"/>
          <w:lang w:val="kk-KZ" w:eastAsia="ru-RU"/>
        </w:rPr>
        <w:t>Атмосфералық ауаның сапасы</w:t>
      </w:r>
    </w:p>
    <w:p w:rsidR="000737D4" w:rsidRPr="000737D4" w:rsidRDefault="000737D4" w:rsidP="000737D4">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r w:rsidRPr="000737D4">
        <w:rPr>
          <w:rFonts w:ascii="Times New Roman" w:eastAsia="Times New Roman" w:hAnsi="Times New Roman" w:cs="Times New Roman"/>
          <w:sz w:val="24"/>
          <w:szCs w:val="24"/>
          <w:lang w:val="kk-KZ" w:eastAsia="ru-RU"/>
        </w:rPr>
        <w:t>2024 жылы «Қазгидромет» республикалық мемлекеттік кәсіпорны Жамбыл облысының аумағында Тараз, Жаңатас, Қаратау, Шу елді мекендері мен Қордай кентінде атмосфералық ауаның сапасын</w:t>
      </w:r>
      <w:r w:rsidR="00356762">
        <w:rPr>
          <w:rFonts w:ascii="Times New Roman" w:eastAsia="Times New Roman" w:hAnsi="Times New Roman" w:cs="Times New Roman"/>
          <w:sz w:val="24"/>
          <w:szCs w:val="24"/>
          <w:lang w:val="kk-KZ" w:eastAsia="ru-RU"/>
        </w:rPr>
        <w:t xml:space="preserve"> бақылауды жүзеге асырды (12.7.2</w:t>
      </w:r>
      <w:r w:rsidRPr="000737D4">
        <w:rPr>
          <w:rFonts w:ascii="Times New Roman" w:eastAsia="Times New Roman" w:hAnsi="Times New Roman" w:cs="Times New Roman"/>
          <w:sz w:val="24"/>
          <w:szCs w:val="24"/>
          <w:lang w:val="kk-KZ" w:eastAsia="ru-RU"/>
        </w:rPr>
        <w:t>-кестеге сәйкес).</w:t>
      </w:r>
    </w:p>
    <w:p w:rsidR="002E694B" w:rsidRPr="000737D4" w:rsidRDefault="000737D4" w:rsidP="000737D4">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r w:rsidRPr="000737D4">
        <w:rPr>
          <w:rFonts w:ascii="Times New Roman" w:eastAsia="Times New Roman" w:hAnsi="Times New Roman" w:cs="Times New Roman"/>
          <w:sz w:val="24"/>
          <w:szCs w:val="24"/>
          <w:lang w:val="kk-KZ" w:eastAsia="ru-RU"/>
        </w:rPr>
        <w:t>Елді мекендер бойынша атмосфералық ауа сапасы 17 көрсеткішпен бағаланды. Оларға тоқтатылған бөлшектер (шаң), тоқтатылған бөлшектер PM2,5, тоқтатылған бөлшектер PM10, күкірт диоксиді, көміртегі оксиді, азот диоксиді, азот оксиді, фторлы сутегі, формальдегид, аммиак, озон (жер үсті), күкіртті сутегі, бенз(а)пирен, марганец, қорғасын, кобальт және кадмий жатады.</w:t>
      </w:r>
    </w:p>
    <w:p w:rsidR="002E694B" w:rsidRPr="00085F9C" w:rsidRDefault="00356762" w:rsidP="002E694B">
      <w:pPr>
        <w:pBdr>
          <w:bottom w:val="single" w:sz="4" w:space="0" w:color="FFFFFF"/>
        </w:pBdr>
        <w:spacing w:after="0" w:line="240" w:lineRule="auto"/>
        <w:ind w:firstLine="709"/>
        <w:jc w:val="right"/>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12.7.2</w:t>
      </w:r>
      <w:r w:rsidR="000737D4">
        <w:rPr>
          <w:rFonts w:ascii="Times New Roman" w:eastAsia="Times New Roman" w:hAnsi="Times New Roman" w:cs="Times New Roman"/>
          <w:b/>
          <w:sz w:val="24"/>
          <w:szCs w:val="24"/>
          <w:lang w:val="kk-KZ" w:eastAsia="ru-RU"/>
        </w:rPr>
        <w:t>-кесте</w:t>
      </w:r>
      <w:r w:rsidR="002E694B" w:rsidRPr="00085F9C">
        <w:rPr>
          <w:rFonts w:ascii="Times New Roman" w:eastAsia="Times New Roman" w:hAnsi="Times New Roman" w:cs="Times New Roman"/>
          <w:b/>
          <w:sz w:val="24"/>
          <w:szCs w:val="24"/>
          <w:lang w:val="kk-KZ" w:eastAsia="ru-RU"/>
        </w:rPr>
        <w:t xml:space="preserve"> </w:t>
      </w:r>
    </w:p>
    <w:p w:rsidR="002E694B" w:rsidRPr="00085F9C" w:rsidRDefault="000737D4" w:rsidP="002E694B">
      <w:pPr>
        <w:spacing w:after="0" w:line="240" w:lineRule="auto"/>
        <w:jc w:val="center"/>
        <w:rPr>
          <w:rFonts w:ascii="Times New Roman" w:eastAsia="Times New Roman" w:hAnsi="Times New Roman" w:cs="Times New Roman"/>
          <w:b/>
          <w:sz w:val="24"/>
          <w:szCs w:val="24"/>
          <w:lang w:val="x-none" w:eastAsia="x-none"/>
        </w:rPr>
      </w:pPr>
      <w:r w:rsidRPr="000737D4">
        <w:rPr>
          <w:rFonts w:ascii="Times New Roman" w:eastAsia="Times New Roman" w:hAnsi="Times New Roman" w:cs="Times New Roman"/>
          <w:b/>
          <w:sz w:val="24"/>
          <w:szCs w:val="24"/>
          <w:lang w:val="x-none" w:eastAsia="x-none"/>
        </w:rPr>
        <w:t>Жамбыл облысындағы 2024 жылғы атмосфералық ауаның сапасы</w:t>
      </w:r>
    </w:p>
    <w:tbl>
      <w:tblPr>
        <w:tblStyle w:val="1270"/>
        <w:tblW w:w="9493" w:type="dxa"/>
        <w:jc w:val="center"/>
        <w:tblLayout w:type="fixed"/>
        <w:tblLook w:val="04A0" w:firstRow="1" w:lastRow="0" w:firstColumn="1" w:lastColumn="0" w:noHBand="0" w:noVBand="1"/>
      </w:tblPr>
      <w:tblGrid>
        <w:gridCol w:w="445"/>
        <w:gridCol w:w="1677"/>
        <w:gridCol w:w="1134"/>
        <w:gridCol w:w="1275"/>
        <w:gridCol w:w="1560"/>
        <w:gridCol w:w="1701"/>
        <w:gridCol w:w="1701"/>
      </w:tblGrid>
      <w:tr w:rsidR="002E694B" w:rsidRPr="00085F9C" w:rsidTr="002E694B">
        <w:trPr>
          <w:jc w:val="center"/>
        </w:trPr>
        <w:tc>
          <w:tcPr>
            <w:tcW w:w="445" w:type="dxa"/>
            <w:vMerge w:val="restart"/>
          </w:tcPr>
          <w:p w:rsidR="002E694B" w:rsidRPr="000737D4" w:rsidRDefault="002E694B" w:rsidP="002E694B">
            <w:pPr>
              <w:jc w:val="center"/>
              <w:rPr>
                <w:rFonts w:ascii="Times New Roman" w:eastAsia="Times New Roman" w:hAnsi="Times New Roman"/>
                <w:b/>
                <w:sz w:val="24"/>
                <w:szCs w:val="24"/>
                <w:lang w:val="kk-KZ" w:eastAsia="ru-RU"/>
              </w:rPr>
            </w:pPr>
          </w:p>
          <w:p w:rsidR="002E694B" w:rsidRPr="00085F9C" w:rsidRDefault="002E694B" w:rsidP="002E694B">
            <w:pPr>
              <w:jc w:val="center"/>
              <w:rPr>
                <w:rFonts w:ascii="Times New Roman" w:eastAsia="Times New Roman" w:hAnsi="Times New Roman"/>
                <w:b/>
                <w:sz w:val="24"/>
                <w:szCs w:val="24"/>
                <w:lang w:eastAsia="ru-RU"/>
              </w:rPr>
            </w:pPr>
            <w:r w:rsidRPr="00085F9C">
              <w:rPr>
                <w:rFonts w:ascii="Times New Roman" w:eastAsia="Times New Roman" w:hAnsi="Times New Roman"/>
                <w:b/>
                <w:sz w:val="24"/>
                <w:szCs w:val="24"/>
                <w:lang w:eastAsia="ru-RU"/>
              </w:rPr>
              <w:t>№</w:t>
            </w:r>
          </w:p>
        </w:tc>
        <w:tc>
          <w:tcPr>
            <w:tcW w:w="1677" w:type="dxa"/>
            <w:vMerge w:val="restart"/>
          </w:tcPr>
          <w:p w:rsidR="002E694B" w:rsidRPr="00085F9C" w:rsidRDefault="002E694B" w:rsidP="002E694B">
            <w:pPr>
              <w:jc w:val="center"/>
              <w:rPr>
                <w:rFonts w:ascii="Times New Roman" w:eastAsia="Times New Roman" w:hAnsi="Times New Roman"/>
                <w:b/>
                <w:sz w:val="24"/>
                <w:szCs w:val="24"/>
                <w:lang w:eastAsia="ru-RU"/>
              </w:rPr>
            </w:pPr>
          </w:p>
          <w:p w:rsidR="002E694B" w:rsidRPr="00085F9C" w:rsidRDefault="000737D4" w:rsidP="002E694B">
            <w:pPr>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Елді мекен</w:t>
            </w:r>
          </w:p>
        </w:tc>
        <w:tc>
          <w:tcPr>
            <w:tcW w:w="2409" w:type="dxa"/>
            <w:gridSpan w:val="2"/>
          </w:tcPr>
          <w:p w:rsidR="002E694B" w:rsidRPr="00085F9C" w:rsidRDefault="000737D4" w:rsidP="000737D4">
            <w:pPr>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Бақылау бекеттерінің саны</w:t>
            </w:r>
          </w:p>
        </w:tc>
        <w:tc>
          <w:tcPr>
            <w:tcW w:w="4962" w:type="dxa"/>
            <w:gridSpan w:val="3"/>
          </w:tcPr>
          <w:p w:rsidR="002E694B" w:rsidRPr="00085F9C" w:rsidRDefault="000737D4" w:rsidP="002E694B">
            <w:pPr>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Көрсеткіштер</w:t>
            </w:r>
          </w:p>
        </w:tc>
      </w:tr>
      <w:tr w:rsidR="002E694B" w:rsidRPr="00085F9C" w:rsidTr="002E694B">
        <w:trPr>
          <w:jc w:val="center"/>
        </w:trPr>
        <w:tc>
          <w:tcPr>
            <w:tcW w:w="445" w:type="dxa"/>
            <w:vMerge/>
          </w:tcPr>
          <w:p w:rsidR="002E694B" w:rsidRPr="00085F9C" w:rsidRDefault="002E694B" w:rsidP="002E694B">
            <w:pPr>
              <w:jc w:val="center"/>
              <w:rPr>
                <w:rFonts w:ascii="Times New Roman" w:eastAsia="Times New Roman" w:hAnsi="Times New Roman"/>
                <w:b/>
                <w:sz w:val="24"/>
                <w:szCs w:val="24"/>
                <w:lang w:eastAsia="ru-RU"/>
              </w:rPr>
            </w:pPr>
          </w:p>
        </w:tc>
        <w:tc>
          <w:tcPr>
            <w:tcW w:w="1677" w:type="dxa"/>
            <w:vMerge/>
          </w:tcPr>
          <w:p w:rsidR="002E694B" w:rsidRPr="00085F9C" w:rsidRDefault="002E694B" w:rsidP="002E694B">
            <w:pPr>
              <w:jc w:val="center"/>
              <w:rPr>
                <w:rFonts w:ascii="Times New Roman" w:eastAsia="Times New Roman" w:hAnsi="Times New Roman"/>
                <w:b/>
                <w:sz w:val="24"/>
                <w:szCs w:val="24"/>
                <w:lang w:eastAsia="ru-RU"/>
              </w:rPr>
            </w:pPr>
          </w:p>
        </w:tc>
        <w:tc>
          <w:tcPr>
            <w:tcW w:w="1134" w:type="dxa"/>
          </w:tcPr>
          <w:p w:rsidR="002E694B" w:rsidRPr="00085F9C" w:rsidRDefault="000737D4" w:rsidP="002E694B">
            <w:pPr>
              <w:jc w:val="center"/>
              <w:rPr>
                <w:rFonts w:ascii="Times New Roman" w:eastAsia="Times New Roman" w:hAnsi="Times New Roman"/>
                <w:i/>
                <w:sz w:val="24"/>
                <w:szCs w:val="24"/>
                <w:lang w:eastAsia="ru-RU"/>
              </w:rPr>
            </w:pPr>
            <w:r>
              <w:rPr>
                <w:rFonts w:ascii="Times New Roman" w:eastAsia="Times New Roman" w:hAnsi="Times New Roman"/>
                <w:i/>
                <w:sz w:val="24"/>
                <w:szCs w:val="24"/>
                <w:lang w:eastAsia="ru-RU"/>
              </w:rPr>
              <w:t>қолмен</w:t>
            </w:r>
          </w:p>
        </w:tc>
        <w:tc>
          <w:tcPr>
            <w:tcW w:w="1275" w:type="dxa"/>
          </w:tcPr>
          <w:p w:rsidR="002E694B" w:rsidRPr="000737D4" w:rsidRDefault="000737D4" w:rsidP="000737D4">
            <w:pPr>
              <w:jc w:val="center"/>
              <w:rPr>
                <w:rFonts w:ascii="Times New Roman" w:eastAsia="Times New Roman" w:hAnsi="Times New Roman"/>
                <w:i/>
                <w:sz w:val="24"/>
                <w:szCs w:val="24"/>
                <w:lang w:val="kk-KZ" w:eastAsia="ru-RU"/>
              </w:rPr>
            </w:pPr>
            <w:r>
              <w:rPr>
                <w:rFonts w:ascii="Times New Roman" w:eastAsia="Times New Roman" w:hAnsi="Times New Roman"/>
                <w:i/>
                <w:sz w:val="24"/>
                <w:szCs w:val="24"/>
                <w:lang w:eastAsia="ru-RU"/>
              </w:rPr>
              <w:t>автома</w:t>
            </w:r>
            <w:r>
              <w:rPr>
                <w:rFonts w:ascii="Times New Roman" w:eastAsia="Times New Roman" w:hAnsi="Times New Roman"/>
                <w:i/>
                <w:sz w:val="24"/>
                <w:szCs w:val="24"/>
                <w:lang w:val="kk-KZ" w:eastAsia="ru-RU"/>
              </w:rPr>
              <w:t>тты</w:t>
            </w:r>
          </w:p>
        </w:tc>
        <w:tc>
          <w:tcPr>
            <w:tcW w:w="1560" w:type="dxa"/>
          </w:tcPr>
          <w:p w:rsidR="002E694B" w:rsidRPr="00085F9C" w:rsidRDefault="00C272AE" w:rsidP="002E694B">
            <w:pPr>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АЛИ</w:t>
            </w:r>
          </w:p>
        </w:tc>
        <w:tc>
          <w:tcPr>
            <w:tcW w:w="1701" w:type="dxa"/>
          </w:tcPr>
          <w:p w:rsidR="002E694B" w:rsidRPr="00085F9C" w:rsidRDefault="002E694B" w:rsidP="002E694B">
            <w:pPr>
              <w:jc w:val="center"/>
              <w:rPr>
                <w:rFonts w:ascii="Times New Roman" w:eastAsia="Times New Roman" w:hAnsi="Times New Roman"/>
                <w:b/>
                <w:sz w:val="24"/>
                <w:szCs w:val="24"/>
                <w:lang w:eastAsia="ru-RU"/>
              </w:rPr>
            </w:pPr>
            <w:r w:rsidRPr="00085F9C">
              <w:rPr>
                <w:rFonts w:ascii="Times New Roman" w:eastAsia="Times New Roman" w:hAnsi="Times New Roman"/>
                <w:b/>
                <w:sz w:val="24"/>
                <w:szCs w:val="24"/>
                <w:lang w:eastAsia="ru-RU"/>
              </w:rPr>
              <w:t>СИ</w:t>
            </w:r>
          </w:p>
        </w:tc>
        <w:tc>
          <w:tcPr>
            <w:tcW w:w="1701" w:type="dxa"/>
          </w:tcPr>
          <w:p w:rsidR="002E694B" w:rsidRPr="00085F9C" w:rsidRDefault="00C272AE" w:rsidP="002E694B">
            <w:pPr>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ЕКҚ</w:t>
            </w:r>
            <w:r w:rsidR="002E694B" w:rsidRPr="00085F9C">
              <w:rPr>
                <w:rFonts w:ascii="Times New Roman" w:eastAsia="Times New Roman" w:hAnsi="Times New Roman"/>
                <w:b/>
                <w:sz w:val="24"/>
                <w:szCs w:val="24"/>
                <w:lang w:eastAsia="ru-RU"/>
              </w:rPr>
              <w:t xml:space="preserve"> (%)</w:t>
            </w:r>
          </w:p>
        </w:tc>
      </w:tr>
      <w:tr w:rsidR="002E694B" w:rsidRPr="00085F9C" w:rsidTr="002E694B">
        <w:trPr>
          <w:jc w:val="center"/>
        </w:trPr>
        <w:tc>
          <w:tcPr>
            <w:tcW w:w="445" w:type="dxa"/>
            <w:vAlign w:val="center"/>
          </w:tcPr>
          <w:p w:rsidR="002E694B" w:rsidRPr="00085F9C" w:rsidRDefault="002E694B" w:rsidP="002E694B">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1</w:t>
            </w:r>
          </w:p>
        </w:tc>
        <w:tc>
          <w:tcPr>
            <w:tcW w:w="1677" w:type="dxa"/>
            <w:vAlign w:val="center"/>
          </w:tcPr>
          <w:p w:rsidR="002E694B" w:rsidRPr="00085F9C" w:rsidRDefault="000737D4" w:rsidP="002E694B">
            <w:pPr>
              <w:keepNext/>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Тараз қ.</w:t>
            </w:r>
          </w:p>
        </w:tc>
        <w:tc>
          <w:tcPr>
            <w:tcW w:w="1134" w:type="dxa"/>
            <w:vAlign w:val="center"/>
          </w:tcPr>
          <w:p w:rsidR="002E694B" w:rsidRPr="00085F9C" w:rsidRDefault="002E694B" w:rsidP="002E694B">
            <w:pPr>
              <w:keepNext/>
              <w:jc w:val="center"/>
              <w:rPr>
                <w:rFonts w:ascii="Times New Roman" w:eastAsia="Times New Roman" w:hAnsi="Times New Roman"/>
                <w:sz w:val="24"/>
                <w:szCs w:val="24"/>
                <w:lang w:val="kk-KZ" w:eastAsia="ru-RU"/>
              </w:rPr>
            </w:pPr>
            <w:r w:rsidRPr="00085F9C">
              <w:rPr>
                <w:rFonts w:ascii="Times New Roman" w:eastAsia="Times New Roman" w:hAnsi="Times New Roman"/>
                <w:sz w:val="24"/>
                <w:szCs w:val="24"/>
                <w:lang w:val="kk-KZ" w:eastAsia="ru-RU"/>
              </w:rPr>
              <w:t xml:space="preserve">4 </w:t>
            </w:r>
          </w:p>
        </w:tc>
        <w:tc>
          <w:tcPr>
            <w:tcW w:w="1275" w:type="dxa"/>
            <w:vAlign w:val="center"/>
          </w:tcPr>
          <w:p w:rsidR="002E694B" w:rsidRPr="00085F9C" w:rsidRDefault="002E694B" w:rsidP="002E694B">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1</w:t>
            </w:r>
          </w:p>
        </w:tc>
        <w:tc>
          <w:tcPr>
            <w:tcW w:w="1560" w:type="dxa"/>
            <w:vAlign w:val="center"/>
          </w:tcPr>
          <w:p w:rsidR="002E694B" w:rsidRPr="00085F9C" w:rsidRDefault="002E694B" w:rsidP="002E694B">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 xml:space="preserve">4,15 </w:t>
            </w:r>
          </w:p>
          <w:p w:rsidR="002E694B" w:rsidRPr="00085F9C" w:rsidRDefault="000737D4" w:rsidP="002E694B">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(төмен деңгей</w:t>
            </w:r>
            <w:r w:rsidR="002E694B" w:rsidRPr="00085F9C">
              <w:rPr>
                <w:rFonts w:ascii="Times New Roman" w:eastAsia="Times New Roman" w:hAnsi="Times New Roman"/>
                <w:sz w:val="24"/>
                <w:szCs w:val="24"/>
                <w:lang w:eastAsia="ru-RU"/>
              </w:rPr>
              <w:t>)</w:t>
            </w:r>
          </w:p>
        </w:tc>
        <w:tc>
          <w:tcPr>
            <w:tcW w:w="1701" w:type="dxa"/>
            <w:vAlign w:val="center"/>
          </w:tcPr>
          <w:p w:rsidR="002E694B" w:rsidRPr="00085F9C" w:rsidRDefault="002E694B" w:rsidP="002E694B">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 xml:space="preserve">3,9 </w:t>
            </w:r>
          </w:p>
          <w:p w:rsidR="002E694B" w:rsidRPr="00085F9C" w:rsidRDefault="000737D4" w:rsidP="002E694B">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(жоғары деңгей</w:t>
            </w:r>
            <w:r w:rsidR="002E694B" w:rsidRPr="00085F9C">
              <w:rPr>
                <w:rFonts w:ascii="Times New Roman" w:eastAsia="Times New Roman" w:hAnsi="Times New Roman"/>
                <w:sz w:val="24"/>
                <w:szCs w:val="24"/>
                <w:lang w:eastAsia="ru-RU"/>
              </w:rPr>
              <w:t>)</w:t>
            </w:r>
          </w:p>
        </w:tc>
        <w:tc>
          <w:tcPr>
            <w:tcW w:w="1701" w:type="dxa"/>
            <w:vAlign w:val="center"/>
          </w:tcPr>
          <w:p w:rsidR="002E694B" w:rsidRPr="00085F9C" w:rsidRDefault="002E694B" w:rsidP="002E694B">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1</w:t>
            </w:r>
          </w:p>
          <w:p w:rsidR="002E694B" w:rsidRPr="00085F9C" w:rsidRDefault="000737D4" w:rsidP="002E694B">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(жоғары деңгей</w:t>
            </w:r>
            <w:r w:rsidR="002E694B" w:rsidRPr="00085F9C">
              <w:rPr>
                <w:rFonts w:ascii="Times New Roman" w:eastAsia="Times New Roman" w:hAnsi="Times New Roman"/>
                <w:sz w:val="24"/>
                <w:szCs w:val="24"/>
                <w:lang w:eastAsia="ru-RU"/>
              </w:rPr>
              <w:t>)</w:t>
            </w:r>
          </w:p>
        </w:tc>
      </w:tr>
      <w:tr w:rsidR="002E694B" w:rsidRPr="00085F9C" w:rsidTr="002E694B">
        <w:trPr>
          <w:jc w:val="center"/>
        </w:trPr>
        <w:tc>
          <w:tcPr>
            <w:tcW w:w="445" w:type="dxa"/>
            <w:vAlign w:val="center"/>
          </w:tcPr>
          <w:p w:rsidR="002E694B" w:rsidRPr="00085F9C" w:rsidRDefault="002E694B" w:rsidP="002E694B">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2</w:t>
            </w:r>
          </w:p>
        </w:tc>
        <w:tc>
          <w:tcPr>
            <w:tcW w:w="1677" w:type="dxa"/>
            <w:vAlign w:val="center"/>
          </w:tcPr>
          <w:p w:rsidR="002E694B" w:rsidRPr="00085F9C" w:rsidRDefault="000737D4" w:rsidP="002E694B">
            <w:pPr>
              <w:keepNext/>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Жаңатас қ.</w:t>
            </w:r>
          </w:p>
        </w:tc>
        <w:tc>
          <w:tcPr>
            <w:tcW w:w="1134" w:type="dxa"/>
            <w:vAlign w:val="center"/>
          </w:tcPr>
          <w:p w:rsidR="002E694B" w:rsidRPr="00085F9C" w:rsidRDefault="002E694B" w:rsidP="002E694B">
            <w:pPr>
              <w:keepNext/>
              <w:jc w:val="center"/>
              <w:rPr>
                <w:rFonts w:ascii="Times New Roman" w:eastAsia="Times New Roman" w:hAnsi="Times New Roman"/>
                <w:sz w:val="24"/>
                <w:szCs w:val="24"/>
                <w:lang w:val="kk-KZ" w:eastAsia="ru-RU"/>
              </w:rPr>
            </w:pPr>
            <w:r w:rsidRPr="00085F9C">
              <w:rPr>
                <w:rFonts w:ascii="Times New Roman" w:eastAsia="Times New Roman" w:hAnsi="Times New Roman"/>
                <w:sz w:val="24"/>
                <w:szCs w:val="24"/>
                <w:lang w:val="kk-KZ" w:eastAsia="ru-RU"/>
              </w:rPr>
              <w:t xml:space="preserve">- </w:t>
            </w:r>
          </w:p>
        </w:tc>
        <w:tc>
          <w:tcPr>
            <w:tcW w:w="1275" w:type="dxa"/>
            <w:vAlign w:val="center"/>
          </w:tcPr>
          <w:p w:rsidR="002E694B" w:rsidRPr="00085F9C" w:rsidRDefault="002E694B" w:rsidP="002E694B">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1</w:t>
            </w:r>
          </w:p>
        </w:tc>
        <w:tc>
          <w:tcPr>
            <w:tcW w:w="1560" w:type="dxa"/>
            <w:vAlign w:val="center"/>
          </w:tcPr>
          <w:p w:rsidR="002E694B" w:rsidRPr="00085F9C" w:rsidRDefault="002E694B" w:rsidP="002E694B">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 xml:space="preserve">2,48  </w:t>
            </w:r>
          </w:p>
          <w:p w:rsidR="002E694B" w:rsidRPr="00085F9C" w:rsidRDefault="000737D4" w:rsidP="002E694B">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(төмен деңгей</w:t>
            </w:r>
            <w:r w:rsidR="002E694B" w:rsidRPr="00085F9C">
              <w:rPr>
                <w:rFonts w:ascii="Times New Roman" w:eastAsia="Times New Roman" w:hAnsi="Times New Roman"/>
                <w:sz w:val="24"/>
                <w:szCs w:val="24"/>
                <w:lang w:eastAsia="ru-RU"/>
              </w:rPr>
              <w:t>)</w:t>
            </w:r>
          </w:p>
        </w:tc>
        <w:tc>
          <w:tcPr>
            <w:tcW w:w="1701" w:type="dxa"/>
            <w:vAlign w:val="center"/>
          </w:tcPr>
          <w:p w:rsidR="002E694B" w:rsidRPr="00085F9C" w:rsidRDefault="002E694B" w:rsidP="002E694B">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 xml:space="preserve">0,6 </w:t>
            </w:r>
          </w:p>
          <w:p w:rsidR="002E694B" w:rsidRPr="00085F9C" w:rsidRDefault="000737D4" w:rsidP="002E694B">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(төмен деңгей</w:t>
            </w:r>
            <w:r w:rsidR="002E694B" w:rsidRPr="00085F9C">
              <w:rPr>
                <w:rFonts w:ascii="Times New Roman" w:eastAsia="Times New Roman" w:hAnsi="Times New Roman"/>
                <w:sz w:val="24"/>
                <w:szCs w:val="24"/>
                <w:lang w:eastAsia="ru-RU"/>
              </w:rPr>
              <w:t>)</w:t>
            </w:r>
          </w:p>
        </w:tc>
        <w:tc>
          <w:tcPr>
            <w:tcW w:w="1701" w:type="dxa"/>
            <w:vAlign w:val="center"/>
          </w:tcPr>
          <w:p w:rsidR="002E694B" w:rsidRPr="00085F9C" w:rsidRDefault="002E694B" w:rsidP="002E694B">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0</w:t>
            </w:r>
          </w:p>
          <w:p w:rsidR="002E694B" w:rsidRPr="00085F9C" w:rsidRDefault="000737D4" w:rsidP="002E694B">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(төмен деңгей</w:t>
            </w:r>
            <w:r w:rsidR="002E694B" w:rsidRPr="00085F9C">
              <w:rPr>
                <w:rFonts w:ascii="Times New Roman" w:eastAsia="Times New Roman" w:hAnsi="Times New Roman"/>
                <w:sz w:val="24"/>
                <w:szCs w:val="24"/>
                <w:lang w:eastAsia="ru-RU"/>
              </w:rPr>
              <w:t>)</w:t>
            </w:r>
          </w:p>
        </w:tc>
      </w:tr>
      <w:tr w:rsidR="002E694B" w:rsidRPr="00085F9C" w:rsidTr="002E694B">
        <w:trPr>
          <w:jc w:val="center"/>
        </w:trPr>
        <w:tc>
          <w:tcPr>
            <w:tcW w:w="445" w:type="dxa"/>
            <w:vAlign w:val="center"/>
          </w:tcPr>
          <w:p w:rsidR="002E694B" w:rsidRPr="00085F9C" w:rsidRDefault="002E694B" w:rsidP="002E694B">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3</w:t>
            </w:r>
          </w:p>
        </w:tc>
        <w:tc>
          <w:tcPr>
            <w:tcW w:w="1677" w:type="dxa"/>
            <w:vAlign w:val="center"/>
          </w:tcPr>
          <w:p w:rsidR="002E694B" w:rsidRPr="00085F9C" w:rsidRDefault="000737D4" w:rsidP="002E694B">
            <w:pPr>
              <w:keepNext/>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Қаратау қ.</w:t>
            </w:r>
          </w:p>
        </w:tc>
        <w:tc>
          <w:tcPr>
            <w:tcW w:w="1134" w:type="dxa"/>
            <w:vAlign w:val="center"/>
          </w:tcPr>
          <w:p w:rsidR="002E694B" w:rsidRPr="00085F9C" w:rsidRDefault="002E694B" w:rsidP="002E694B">
            <w:pPr>
              <w:keepNext/>
              <w:jc w:val="center"/>
              <w:rPr>
                <w:rFonts w:ascii="Times New Roman" w:eastAsia="Times New Roman" w:hAnsi="Times New Roman"/>
                <w:sz w:val="24"/>
                <w:szCs w:val="24"/>
                <w:lang w:val="kk-KZ" w:eastAsia="ru-RU"/>
              </w:rPr>
            </w:pPr>
            <w:r w:rsidRPr="00085F9C">
              <w:rPr>
                <w:rFonts w:ascii="Times New Roman" w:eastAsia="Times New Roman" w:hAnsi="Times New Roman"/>
                <w:sz w:val="24"/>
                <w:szCs w:val="24"/>
                <w:lang w:val="kk-KZ" w:eastAsia="ru-RU"/>
              </w:rPr>
              <w:t>-</w:t>
            </w:r>
          </w:p>
        </w:tc>
        <w:tc>
          <w:tcPr>
            <w:tcW w:w="1275" w:type="dxa"/>
            <w:vAlign w:val="center"/>
          </w:tcPr>
          <w:p w:rsidR="002E694B" w:rsidRPr="00085F9C" w:rsidRDefault="002E694B" w:rsidP="002E694B">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1</w:t>
            </w:r>
          </w:p>
        </w:tc>
        <w:tc>
          <w:tcPr>
            <w:tcW w:w="1560" w:type="dxa"/>
            <w:vAlign w:val="center"/>
          </w:tcPr>
          <w:p w:rsidR="002E694B" w:rsidRPr="00085F9C" w:rsidRDefault="002E694B" w:rsidP="002E694B">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w:t>
            </w:r>
          </w:p>
        </w:tc>
        <w:tc>
          <w:tcPr>
            <w:tcW w:w="1701" w:type="dxa"/>
            <w:vAlign w:val="center"/>
          </w:tcPr>
          <w:p w:rsidR="002E694B" w:rsidRPr="00085F9C" w:rsidRDefault="002E694B" w:rsidP="002E694B">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1,5</w:t>
            </w:r>
          </w:p>
          <w:p w:rsidR="002E694B" w:rsidRPr="00085F9C" w:rsidRDefault="000737D4" w:rsidP="002E694B">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(төмен деңгей</w:t>
            </w:r>
            <w:r w:rsidR="002E694B" w:rsidRPr="00085F9C">
              <w:rPr>
                <w:rFonts w:ascii="Times New Roman" w:eastAsia="Times New Roman" w:hAnsi="Times New Roman"/>
                <w:sz w:val="24"/>
                <w:szCs w:val="24"/>
                <w:lang w:eastAsia="ru-RU"/>
              </w:rPr>
              <w:t>)</w:t>
            </w:r>
          </w:p>
        </w:tc>
        <w:tc>
          <w:tcPr>
            <w:tcW w:w="1701" w:type="dxa"/>
            <w:vAlign w:val="center"/>
          </w:tcPr>
          <w:p w:rsidR="002E694B" w:rsidRPr="00085F9C" w:rsidRDefault="002E694B" w:rsidP="002E694B">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 xml:space="preserve">3 </w:t>
            </w:r>
          </w:p>
          <w:p w:rsidR="002E694B" w:rsidRPr="00085F9C" w:rsidRDefault="000737D4" w:rsidP="002E694B">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(жоғары деңгей</w:t>
            </w:r>
            <w:r w:rsidR="002E694B" w:rsidRPr="00085F9C">
              <w:rPr>
                <w:rFonts w:ascii="Times New Roman" w:eastAsia="Times New Roman" w:hAnsi="Times New Roman"/>
                <w:sz w:val="24"/>
                <w:szCs w:val="24"/>
                <w:lang w:eastAsia="ru-RU"/>
              </w:rPr>
              <w:t>)</w:t>
            </w:r>
          </w:p>
        </w:tc>
      </w:tr>
      <w:tr w:rsidR="002E694B" w:rsidRPr="00085F9C" w:rsidTr="002E694B">
        <w:trPr>
          <w:jc w:val="center"/>
        </w:trPr>
        <w:tc>
          <w:tcPr>
            <w:tcW w:w="445" w:type="dxa"/>
            <w:vAlign w:val="center"/>
          </w:tcPr>
          <w:p w:rsidR="002E694B" w:rsidRPr="00085F9C" w:rsidRDefault="002E694B" w:rsidP="002E694B">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4</w:t>
            </w:r>
          </w:p>
        </w:tc>
        <w:tc>
          <w:tcPr>
            <w:tcW w:w="1677" w:type="dxa"/>
            <w:vAlign w:val="center"/>
          </w:tcPr>
          <w:p w:rsidR="002E694B" w:rsidRPr="00085F9C" w:rsidRDefault="000737D4" w:rsidP="002E694B">
            <w:pPr>
              <w:keepNext/>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 xml:space="preserve">Шу қ. </w:t>
            </w:r>
          </w:p>
        </w:tc>
        <w:tc>
          <w:tcPr>
            <w:tcW w:w="1134" w:type="dxa"/>
            <w:vAlign w:val="center"/>
          </w:tcPr>
          <w:p w:rsidR="002E694B" w:rsidRPr="00085F9C" w:rsidRDefault="002E694B" w:rsidP="002E694B">
            <w:pPr>
              <w:keepNext/>
              <w:jc w:val="center"/>
              <w:rPr>
                <w:rFonts w:ascii="Times New Roman" w:eastAsia="Times New Roman" w:hAnsi="Times New Roman"/>
                <w:sz w:val="24"/>
                <w:szCs w:val="24"/>
                <w:lang w:val="kk-KZ" w:eastAsia="ru-RU"/>
              </w:rPr>
            </w:pPr>
            <w:r w:rsidRPr="00085F9C">
              <w:rPr>
                <w:rFonts w:ascii="Times New Roman" w:eastAsia="Times New Roman" w:hAnsi="Times New Roman"/>
                <w:sz w:val="24"/>
                <w:szCs w:val="24"/>
                <w:lang w:val="kk-KZ" w:eastAsia="ru-RU"/>
              </w:rPr>
              <w:t>-</w:t>
            </w:r>
          </w:p>
        </w:tc>
        <w:tc>
          <w:tcPr>
            <w:tcW w:w="1275" w:type="dxa"/>
            <w:vAlign w:val="center"/>
          </w:tcPr>
          <w:p w:rsidR="002E694B" w:rsidRPr="00085F9C" w:rsidRDefault="002E694B" w:rsidP="002E694B">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1</w:t>
            </w:r>
          </w:p>
        </w:tc>
        <w:tc>
          <w:tcPr>
            <w:tcW w:w="1560" w:type="dxa"/>
            <w:vAlign w:val="center"/>
          </w:tcPr>
          <w:p w:rsidR="002E694B" w:rsidRPr="00085F9C" w:rsidRDefault="002E694B" w:rsidP="002E694B">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2,99</w:t>
            </w:r>
          </w:p>
          <w:p w:rsidR="002E694B" w:rsidRPr="00085F9C" w:rsidRDefault="000737D4" w:rsidP="002E694B">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(төмен деңгей</w:t>
            </w:r>
            <w:r w:rsidR="002E694B" w:rsidRPr="00085F9C">
              <w:rPr>
                <w:rFonts w:ascii="Times New Roman" w:eastAsia="Times New Roman" w:hAnsi="Times New Roman"/>
                <w:sz w:val="24"/>
                <w:szCs w:val="24"/>
                <w:lang w:eastAsia="ru-RU"/>
              </w:rPr>
              <w:t>)</w:t>
            </w:r>
          </w:p>
        </w:tc>
        <w:tc>
          <w:tcPr>
            <w:tcW w:w="1701" w:type="dxa"/>
            <w:vAlign w:val="center"/>
          </w:tcPr>
          <w:p w:rsidR="002E694B" w:rsidRPr="00085F9C" w:rsidRDefault="002E694B" w:rsidP="002E694B">
            <w:pPr>
              <w:jc w:val="center"/>
              <w:rPr>
                <w:rFonts w:ascii="Times New Roman" w:hAnsi="Times New Roman"/>
                <w:sz w:val="24"/>
                <w:szCs w:val="24"/>
              </w:rPr>
            </w:pPr>
            <w:r w:rsidRPr="00085F9C">
              <w:rPr>
                <w:rFonts w:ascii="Times New Roman" w:hAnsi="Times New Roman"/>
                <w:sz w:val="24"/>
                <w:szCs w:val="24"/>
              </w:rPr>
              <w:t>3,0</w:t>
            </w:r>
          </w:p>
          <w:p w:rsidR="002E694B" w:rsidRPr="00085F9C" w:rsidRDefault="000737D4" w:rsidP="002E694B">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(жоғары деңгей</w:t>
            </w:r>
            <w:r w:rsidR="002E694B" w:rsidRPr="00085F9C">
              <w:rPr>
                <w:rFonts w:ascii="Times New Roman" w:eastAsia="Times New Roman" w:hAnsi="Times New Roman"/>
                <w:sz w:val="24"/>
                <w:szCs w:val="24"/>
                <w:lang w:eastAsia="ru-RU"/>
              </w:rPr>
              <w:t>)</w:t>
            </w:r>
          </w:p>
        </w:tc>
        <w:tc>
          <w:tcPr>
            <w:tcW w:w="1701" w:type="dxa"/>
            <w:vAlign w:val="center"/>
          </w:tcPr>
          <w:p w:rsidR="002E694B" w:rsidRPr="00085F9C" w:rsidRDefault="002E694B" w:rsidP="002E694B">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 xml:space="preserve">4 </w:t>
            </w:r>
          </w:p>
          <w:p w:rsidR="002E694B" w:rsidRPr="00085F9C" w:rsidRDefault="000737D4" w:rsidP="002E694B">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(жоғары деңгей</w:t>
            </w:r>
            <w:r w:rsidR="002E694B" w:rsidRPr="00085F9C">
              <w:rPr>
                <w:rFonts w:ascii="Times New Roman" w:eastAsia="Times New Roman" w:hAnsi="Times New Roman"/>
                <w:sz w:val="24"/>
                <w:szCs w:val="24"/>
                <w:lang w:eastAsia="ru-RU"/>
              </w:rPr>
              <w:t>)</w:t>
            </w:r>
          </w:p>
        </w:tc>
      </w:tr>
      <w:tr w:rsidR="002E694B" w:rsidRPr="00085F9C" w:rsidTr="002E694B">
        <w:trPr>
          <w:jc w:val="center"/>
        </w:trPr>
        <w:tc>
          <w:tcPr>
            <w:tcW w:w="445" w:type="dxa"/>
            <w:vAlign w:val="center"/>
          </w:tcPr>
          <w:p w:rsidR="002E694B" w:rsidRPr="00085F9C" w:rsidRDefault="002E694B" w:rsidP="002E694B">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5</w:t>
            </w:r>
          </w:p>
        </w:tc>
        <w:tc>
          <w:tcPr>
            <w:tcW w:w="1677" w:type="dxa"/>
            <w:vAlign w:val="center"/>
          </w:tcPr>
          <w:p w:rsidR="002E694B" w:rsidRPr="00085F9C" w:rsidRDefault="000737D4" w:rsidP="002E694B">
            <w:pPr>
              <w:keepNext/>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Қордай а.</w:t>
            </w:r>
          </w:p>
        </w:tc>
        <w:tc>
          <w:tcPr>
            <w:tcW w:w="1134" w:type="dxa"/>
            <w:vAlign w:val="center"/>
          </w:tcPr>
          <w:p w:rsidR="002E694B" w:rsidRPr="00085F9C" w:rsidRDefault="002E694B" w:rsidP="002E694B">
            <w:pPr>
              <w:keepNext/>
              <w:jc w:val="center"/>
              <w:rPr>
                <w:rFonts w:ascii="Times New Roman" w:eastAsia="Times New Roman" w:hAnsi="Times New Roman"/>
                <w:sz w:val="24"/>
                <w:szCs w:val="24"/>
                <w:lang w:val="kk-KZ" w:eastAsia="ru-RU"/>
              </w:rPr>
            </w:pPr>
            <w:r w:rsidRPr="00085F9C">
              <w:rPr>
                <w:rFonts w:ascii="Times New Roman" w:eastAsia="Times New Roman" w:hAnsi="Times New Roman"/>
                <w:sz w:val="24"/>
                <w:szCs w:val="24"/>
                <w:lang w:val="kk-KZ" w:eastAsia="ru-RU"/>
              </w:rPr>
              <w:t>-</w:t>
            </w:r>
          </w:p>
        </w:tc>
        <w:tc>
          <w:tcPr>
            <w:tcW w:w="1275" w:type="dxa"/>
            <w:vAlign w:val="center"/>
          </w:tcPr>
          <w:p w:rsidR="002E694B" w:rsidRPr="00085F9C" w:rsidRDefault="002E694B" w:rsidP="002E694B">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1</w:t>
            </w:r>
          </w:p>
        </w:tc>
        <w:tc>
          <w:tcPr>
            <w:tcW w:w="1560" w:type="dxa"/>
            <w:vAlign w:val="center"/>
          </w:tcPr>
          <w:p w:rsidR="002E694B" w:rsidRPr="00085F9C" w:rsidRDefault="002E694B" w:rsidP="002E694B">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2,19</w:t>
            </w:r>
          </w:p>
          <w:p w:rsidR="002E694B" w:rsidRPr="00085F9C" w:rsidRDefault="000737D4" w:rsidP="002E694B">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(төмен деңгей</w:t>
            </w:r>
            <w:r w:rsidR="002E694B" w:rsidRPr="00085F9C">
              <w:rPr>
                <w:rFonts w:ascii="Times New Roman" w:eastAsia="Times New Roman" w:hAnsi="Times New Roman"/>
                <w:sz w:val="24"/>
                <w:szCs w:val="24"/>
                <w:lang w:eastAsia="ru-RU"/>
              </w:rPr>
              <w:t>)</w:t>
            </w:r>
          </w:p>
        </w:tc>
        <w:tc>
          <w:tcPr>
            <w:tcW w:w="1701" w:type="dxa"/>
            <w:vAlign w:val="center"/>
          </w:tcPr>
          <w:p w:rsidR="002E694B" w:rsidRPr="00085F9C" w:rsidRDefault="002E694B" w:rsidP="002E694B">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1,6</w:t>
            </w:r>
          </w:p>
          <w:p w:rsidR="002E694B" w:rsidRPr="00085F9C" w:rsidRDefault="000737D4" w:rsidP="002E694B">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(төмен деңгей</w:t>
            </w:r>
            <w:r w:rsidR="002E694B" w:rsidRPr="00085F9C">
              <w:rPr>
                <w:rFonts w:ascii="Times New Roman" w:eastAsia="Times New Roman" w:hAnsi="Times New Roman"/>
                <w:sz w:val="24"/>
                <w:szCs w:val="24"/>
                <w:lang w:eastAsia="ru-RU"/>
              </w:rPr>
              <w:t>)</w:t>
            </w:r>
          </w:p>
        </w:tc>
        <w:tc>
          <w:tcPr>
            <w:tcW w:w="1701" w:type="dxa"/>
            <w:vAlign w:val="center"/>
          </w:tcPr>
          <w:p w:rsidR="002E694B" w:rsidRPr="00085F9C" w:rsidRDefault="002E694B" w:rsidP="002E694B">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 xml:space="preserve">3 </w:t>
            </w:r>
          </w:p>
          <w:p w:rsidR="002E694B" w:rsidRPr="00085F9C" w:rsidRDefault="000737D4" w:rsidP="002E694B">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(жоғары деңгей</w:t>
            </w:r>
            <w:r w:rsidR="002E694B" w:rsidRPr="00085F9C">
              <w:rPr>
                <w:rFonts w:ascii="Times New Roman" w:eastAsia="Times New Roman" w:hAnsi="Times New Roman"/>
                <w:sz w:val="24"/>
                <w:szCs w:val="24"/>
                <w:lang w:eastAsia="ru-RU"/>
              </w:rPr>
              <w:t>)</w:t>
            </w:r>
          </w:p>
        </w:tc>
      </w:tr>
    </w:tbl>
    <w:p w:rsidR="000737D4" w:rsidRPr="000737D4" w:rsidRDefault="000737D4" w:rsidP="000737D4">
      <w:pPr>
        <w:keepNext/>
        <w:widowControl w:val="0"/>
        <w:pBdr>
          <w:bottom w:val="single" w:sz="4" w:space="0" w:color="FFFFFF"/>
        </w:pBdr>
        <w:spacing w:after="0" w:line="240" w:lineRule="auto"/>
        <w:ind w:firstLine="709"/>
        <w:jc w:val="both"/>
        <w:rPr>
          <w:rFonts w:ascii="Times New Roman" w:eastAsia="Times New Roman" w:hAnsi="Times New Roman" w:cs="Times New Roman"/>
          <w:i/>
          <w:sz w:val="24"/>
          <w:szCs w:val="24"/>
          <w:lang w:eastAsia="ru-RU"/>
        </w:rPr>
      </w:pPr>
      <w:r w:rsidRPr="000737D4">
        <w:rPr>
          <w:rFonts w:ascii="Times New Roman" w:eastAsia="Times New Roman" w:hAnsi="Times New Roman" w:cs="Times New Roman"/>
          <w:b/>
          <w:i/>
          <w:sz w:val="24"/>
          <w:szCs w:val="24"/>
          <w:lang w:eastAsia="ru-RU"/>
        </w:rPr>
        <w:t>Ескерту.</w:t>
      </w:r>
      <w:r w:rsidRPr="000737D4">
        <w:rPr>
          <w:rFonts w:ascii="Times New Roman" w:eastAsia="Times New Roman" w:hAnsi="Times New Roman" w:cs="Times New Roman"/>
          <w:i/>
          <w:sz w:val="24"/>
          <w:szCs w:val="24"/>
          <w:lang w:eastAsia="ru-RU"/>
        </w:rPr>
        <w:t xml:space="preserve"> Атмосфералық ауаның ластану деңгейін градациялау 1-бөлімде — «Атмосфералық ауа» бөлімінде берілген.</w:t>
      </w:r>
    </w:p>
    <w:p w:rsidR="002E694B" w:rsidRPr="000737D4" w:rsidRDefault="000737D4" w:rsidP="000737D4">
      <w:pPr>
        <w:keepNext/>
        <w:widowControl w:val="0"/>
        <w:pBdr>
          <w:bottom w:val="single" w:sz="4" w:space="0" w:color="FFFFFF"/>
        </w:pBdr>
        <w:spacing w:after="0" w:line="240" w:lineRule="auto"/>
        <w:ind w:firstLine="709"/>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eastAsia="ru-RU"/>
        </w:rPr>
        <w:t xml:space="preserve">Дереккөз: </w:t>
      </w:r>
      <w:r w:rsidRPr="000737D4">
        <w:rPr>
          <w:rFonts w:ascii="Times New Roman" w:eastAsia="Times New Roman" w:hAnsi="Times New Roman" w:cs="Times New Roman"/>
          <w:i/>
          <w:sz w:val="24"/>
          <w:szCs w:val="24"/>
          <w:lang w:eastAsia="ru-RU"/>
        </w:rPr>
        <w:t>«Қазгидромет»</w:t>
      </w:r>
      <w:r>
        <w:rPr>
          <w:rFonts w:ascii="Times New Roman" w:eastAsia="Times New Roman" w:hAnsi="Times New Roman" w:cs="Times New Roman"/>
          <w:i/>
          <w:sz w:val="24"/>
          <w:szCs w:val="24"/>
          <w:lang w:val="kk-KZ" w:eastAsia="ru-RU"/>
        </w:rPr>
        <w:t xml:space="preserve"> РМК</w:t>
      </w:r>
      <w:r w:rsidR="00356762">
        <w:rPr>
          <w:rFonts w:ascii="Times New Roman" w:eastAsia="Times New Roman" w:hAnsi="Times New Roman" w:cs="Times New Roman"/>
          <w:i/>
          <w:sz w:val="24"/>
          <w:szCs w:val="24"/>
          <w:lang w:val="kk-KZ" w:eastAsia="ru-RU"/>
        </w:rPr>
        <w:t>.</w:t>
      </w:r>
    </w:p>
    <w:p w:rsidR="000737D4" w:rsidRDefault="000737D4" w:rsidP="000737D4">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r w:rsidRPr="000737D4">
        <w:rPr>
          <w:rFonts w:ascii="Times New Roman" w:eastAsia="Times New Roman" w:hAnsi="Times New Roman" w:cs="Times New Roman"/>
          <w:sz w:val="24"/>
          <w:szCs w:val="24"/>
          <w:lang w:val="kk-KZ" w:eastAsia="ru-RU"/>
        </w:rPr>
        <w:t>2024 жылы Тараз қаласында күкіртсутегі бойынша 383, көміртегі оксиді бойынша 212, фторлы сутегі бойынша 3 және тоқтатылған заттар бойынша 2 жағдайда ең жоғары бір реттік шекті рұқсат етілген концентрациядан (ШРК) асып кетулер тіркелді. Сонымен қатар, азот диоксидінің орташа тәуліктік концентрациясының артуы байқалды, бұл автокөліктің жүктелген қиылыстардағы атмосфералық ауаның ластануына айтарлықтай ықпал ететінін және осы заттың қала атмосферасын</w:t>
      </w:r>
      <w:r>
        <w:rPr>
          <w:rFonts w:ascii="Times New Roman" w:eastAsia="Times New Roman" w:hAnsi="Times New Roman" w:cs="Times New Roman"/>
          <w:sz w:val="24"/>
          <w:szCs w:val="24"/>
          <w:lang w:val="kk-KZ" w:eastAsia="ru-RU"/>
        </w:rPr>
        <w:t>да жиналуын көрсетеді.</w:t>
      </w:r>
    </w:p>
    <w:p w:rsidR="000737D4" w:rsidRDefault="000737D4" w:rsidP="000737D4">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r w:rsidRPr="000737D4">
        <w:rPr>
          <w:rFonts w:ascii="Times New Roman" w:eastAsia="Times New Roman" w:hAnsi="Times New Roman" w:cs="Times New Roman"/>
          <w:sz w:val="24"/>
          <w:szCs w:val="24"/>
          <w:lang w:val="kk-KZ" w:eastAsia="ru-RU"/>
        </w:rPr>
        <w:t>Жаңатас қаласында атмосфералық ауаның ластану деңгейі төмен деп бағаланды. Шу қаласында да ауаның ластануы төмен деңгейде болғанымен, күкіртсутегі (1129 жағдай), жер үсті озоны (329) және көміртегі тотығы (21) бойынша максималды бір реттік ШРК-дан бірнеше рет асып кетулер анықталды.</w:t>
      </w:r>
    </w:p>
    <w:p w:rsidR="00C272AE" w:rsidRDefault="000737D4" w:rsidP="003A68B8">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r w:rsidRPr="000737D4">
        <w:rPr>
          <w:rFonts w:ascii="Times New Roman" w:eastAsia="Times New Roman" w:hAnsi="Times New Roman" w:cs="Times New Roman"/>
          <w:sz w:val="24"/>
          <w:szCs w:val="24"/>
          <w:lang w:val="kk-KZ" w:eastAsia="ru-RU"/>
        </w:rPr>
        <w:t>Қордай ауылында ауаның ластану деңгейі төмен деп бағаланды, алайда күкіртсутегі (278 жағдай) және жер үсті озоны (48) бойынша асып кетулер болды.</w:t>
      </w:r>
      <w:r w:rsidR="003A68B8">
        <w:rPr>
          <w:rFonts w:ascii="Times New Roman" w:eastAsia="Times New Roman" w:hAnsi="Times New Roman" w:cs="Times New Roman"/>
          <w:sz w:val="24"/>
          <w:szCs w:val="24"/>
          <w:lang w:val="kk-KZ" w:eastAsia="ru-RU"/>
        </w:rPr>
        <w:t xml:space="preserve"> </w:t>
      </w:r>
      <w:r w:rsidRPr="000737D4">
        <w:rPr>
          <w:rFonts w:ascii="Times New Roman" w:eastAsia="Times New Roman" w:hAnsi="Times New Roman" w:cs="Times New Roman"/>
          <w:sz w:val="24"/>
          <w:szCs w:val="24"/>
          <w:lang w:val="kk-KZ" w:eastAsia="ru-RU"/>
        </w:rPr>
        <w:t>Қаратау қаласында 2024 жылы атмосфералық ауаның ластану деңгейі жоғары деп бағаланды.</w:t>
      </w:r>
      <w:r w:rsidR="003A68B8">
        <w:rPr>
          <w:rFonts w:ascii="Times New Roman" w:eastAsia="Times New Roman" w:hAnsi="Times New Roman" w:cs="Times New Roman"/>
          <w:sz w:val="24"/>
          <w:szCs w:val="24"/>
          <w:lang w:val="kk-KZ" w:eastAsia="ru-RU"/>
        </w:rPr>
        <w:t xml:space="preserve"> </w:t>
      </w:r>
    </w:p>
    <w:p w:rsidR="002E694B" w:rsidRPr="00085F9C" w:rsidRDefault="000737D4" w:rsidP="003A68B8">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r w:rsidRPr="000737D4">
        <w:rPr>
          <w:rFonts w:ascii="Times New Roman" w:eastAsia="Times New Roman" w:hAnsi="Times New Roman" w:cs="Times New Roman"/>
          <w:sz w:val="24"/>
          <w:szCs w:val="24"/>
          <w:lang w:val="kk-KZ" w:eastAsia="ru-RU"/>
        </w:rPr>
        <w:t>Толығырақ ақпаратты «Қазгидромет» РМК-ның ресми сайтынан қарауға болады:</w:t>
      </w:r>
      <w:r w:rsidR="00D669EF">
        <w:rPr>
          <w:rFonts w:ascii="Times New Roman" w:eastAsia="Times New Roman" w:hAnsi="Times New Roman" w:cs="Times New Roman"/>
          <w:sz w:val="24"/>
          <w:szCs w:val="24"/>
          <w:lang w:val="kk-KZ" w:eastAsia="ru-RU"/>
        </w:rPr>
        <w:t xml:space="preserve"> </w:t>
      </w:r>
      <w:r w:rsidR="002E694B" w:rsidRPr="00085F9C">
        <w:rPr>
          <w:rFonts w:ascii="Times New Roman" w:eastAsia="Times New Roman" w:hAnsi="Times New Roman" w:cs="Times New Roman"/>
          <w:sz w:val="24"/>
          <w:szCs w:val="24"/>
          <w:lang w:val="kk-KZ" w:eastAsia="ru-RU"/>
        </w:rPr>
        <w:t>(</w:t>
      </w:r>
      <w:r w:rsidR="002E694B" w:rsidRPr="00085F9C">
        <w:rPr>
          <w:rFonts w:ascii="Times New Roman" w:eastAsia="Times New Roman" w:hAnsi="Times New Roman" w:cs="Times New Roman"/>
          <w:color w:val="0000FF"/>
          <w:sz w:val="24"/>
          <w:szCs w:val="24"/>
          <w:u w:val="single"/>
          <w:lang w:val="kk-KZ" w:eastAsia="ru-RU"/>
        </w:rPr>
        <w:t>https://www.kazhydromet.kz/ru/ecology/ezhemesyachnyy-informacionnyy-byulleten-o-sostoyanii-okruzhayuschey-sredy/2024</w:t>
      </w:r>
      <w:r w:rsidR="002E694B" w:rsidRPr="00085F9C">
        <w:rPr>
          <w:rFonts w:ascii="Times New Roman" w:eastAsia="Times New Roman" w:hAnsi="Times New Roman" w:cs="Times New Roman"/>
          <w:sz w:val="24"/>
          <w:szCs w:val="24"/>
          <w:lang w:val="kk-KZ" w:eastAsia="ru-RU"/>
        </w:rPr>
        <w:t xml:space="preserve">).  </w:t>
      </w:r>
    </w:p>
    <w:p w:rsidR="000737D4" w:rsidRPr="003A68B8" w:rsidRDefault="000737D4" w:rsidP="000737D4">
      <w:pPr>
        <w:pBdr>
          <w:bottom w:val="single" w:sz="4" w:space="0" w:color="FFFFFF"/>
        </w:pBdr>
        <w:spacing w:after="0" w:line="240" w:lineRule="auto"/>
        <w:ind w:firstLine="709"/>
        <w:jc w:val="both"/>
        <w:rPr>
          <w:rFonts w:ascii="Times New Roman" w:hAnsi="Times New Roman" w:cs="Times New Roman"/>
          <w:b/>
          <w:i/>
          <w:sz w:val="24"/>
          <w:szCs w:val="24"/>
          <w:lang w:val="kk-KZ"/>
        </w:rPr>
      </w:pPr>
      <w:r w:rsidRPr="003A68B8">
        <w:rPr>
          <w:rFonts w:ascii="Times New Roman" w:hAnsi="Times New Roman" w:cs="Times New Roman"/>
          <w:b/>
          <w:i/>
          <w:sz w:val="24"/>
          <w:szCs w:val="24"/>
          <w:lang w:val="kk-KZ"/>
        </w:rPr>
        <w:t>Атмосфералық ауаның ластануын алдын алу шаралары</w:t>
      </w:r>
    </w:p>
    <w:p w:rsidR="000737D4" w:rsidRPr="000737D4" w:rsidRDefault="000737D4" w:rsidP="000737D4">
      <w:pPr>
        <w:pBdr>
          <w:bottom w:val="single" w:sz="4" w:space="0" w:color="FFFFFF"/>
        </w:pBdr>
        <w:spacing w:after="0" w:line="240" w:lineRule="auto"/>
        <w:ind w:firstLine="709"/>
        <w:jc w:val="both"/>
        <w:rPr>
          <w:rFonts w:ascii="Times New Roman" w:hAnsi="Times New Roman" w:cs="Times New Roman"/>
          <w:sz w:val="24"/>
          <w:szCs w:val="24"/>
          <w:lang w:val="kk-KZ"/>
        </w:rPr>
      </w:pPr>
      <w:r w:rsidRPr="000737D4">
        <w:rPr>
          <w:rFonts w:ascii="Times New Roman" w:hAnsi="Times New Roman" w:cs="Times New Roman"/>
          <w:sz w:val="24"/>
          <w:szCs w:val="24"/>
          <w:lang w:val="kk-KZ"/>
        </w:rPr>
        <w:t>Бүгінгі таңда облыс аумағында бес кәсіпорында («ҚДФЗ» ЖШС, «Қазфосфат» ЖШС, «Минералды тыңайтқыштар» ЖШС, «ЖГРЭС» АҚ және «Т.и. Батурова») өнеркәсіптік шығарындыларға автоматтандырылған мониторинг жүргізу жүйесі орнатылған. Сонымен қатар, «ТМЗ» ЖШС және «Жамбыл цемент өндірістік компаниясы» ЖШС-тері осы жүйеге қосылған. Қазақстан Республикасының қоршаған ортасы мен табиғи ресурстарының жай-күйі туралы Ұлттық дерекқор жүйесіне «ЖГРЭС» АҚ, «Батурова», «Қазфосфат», «Минералды тыңайтқыштар», «ҚДФЗ» ЖШС және «ТМЗ» ЖШС мәліметтері енгізілген. «Жамбыл цемент өндірістік компаниясы» ЖШС автоматтандырылған мониторинг жүйесін орнату және деректер базасына қосу жұмыстарын жүргізуде.</w:t>
      </w:r>
    </w:p>
    <w:p w:rsidR="000737D4" w:rsidRPr="003A68B8" w:rsidRDefault="000737D4" w:rsidP="000737D4">
      <w:pPr>
        <w:pBdr>
          <w:bottom w:val="single" w:sz="4" w:space="0" w:color="FFFFFF"/>
        </w:pBdr>
        <w:spacing w:after="0" w:line="240" w:lineRule="auto"/>
        <w:ind w:firstLine="709"/>
        <w:jc w:val="both"/>
        <w:rPr>
          <w:rFonts w:ascii="Times New Roman" w:hAnsi="Times New Roman" w:cs="Times New Roman"/>
          <w:b/>
          <w:i/>
          <w:sz w:val="24"/>
          <w:szCs w:val="24"/>
          <w:lang w:val="kk-KZ"/>
        </w:rPr>
      </w:pPr>
      <w:r w:rsidRPr="003A68B8">
        <w:rPr>
          <w:rFonts w:ascii="Times New Roman" w:hAnsi="Times New Roman" w:cs="Times New Roman"/>
          <w:b/>
          <w:i/>
          <w:sz w:val="24"/>
          <w:szCs w:val="24"/>
          <w:lang w:val="kk-KZ"/>
        </w:rPr>
        <w:t>Аймақты газдандыру</w:t>
      </w:r>
    </w:p>
    <w:p w:rsidR="000737D4" w:rsidRPr="000737D4" w:rsidRDefault="000737D4" w:rsidP="000737D4">
      <w:pPr>
        <w:pBdr>
          <w:bottom w:val="single" w:sz="4" w:space="0" w:color="FFFFFF"/>
        </w:pBdr>
        <w:spacing w:after="0" w:line="240" w:lineRule="auto"/>
        <w:ind w:firstLine="709"/>
        <w:jc w:val="both"/>
        <w:rPr>
          <w:rFonts w:ascii="Times New Roman" w:hAnsi="Times New Roman" w:cs="Times New Roman"/>
          <w:sz w:val="24"/>
          <w:szCs w:val="24"/>
          <w:lang w:val="kk-KZ"/>
        </w:rPr>
      </w:pPr>
      <w:r w:rsidRPr="000737D4">
        <w:rPr>
          <w:rFonts w:ascii="Times New Roman" w:hAnsi="Times New Roman" w:cs="Times New Roman"/>
          <w:sz w:val="24"/>
          <w:szCs w:val="24"/>
          <w:lang w:val="kk-KZ"/>
        </w:rPr>
        <w:t>Жуалы ауданының Жылыбұлақ және Қарабастау елді мекендерінде орамішілік және жеткізуші газ құбырларын газдандыру жобалары іске асырылуда. 2024 жылы «Самұрық-Қазына» АҚ дивидендтері есебінен осы мақсатқа 198 745,0 мың теңге бөлінді. Құрылыс-монтаж жұмыстары аяқталып, нысандар пайдалануға берілді. Дарбаза және Әбдіқадыр елді мекендері бойынша жобалау-сметалық құжаттама әзірленіп, Энергетика министрлігіне бюджеттік өтінім берілді.</w:t>
      </w:r>
    </w:p>
    <w:p w:rsidR="000737D4" w:rsidRPr="000737D4" w:rsidRDefault="000737D4" w:rsidP="000737D4">
      <w:pPr>
        <w:pBdr>
          <w:bottom w:val="single" w:sz="4" w:space="0" w:color="FFFFFF"/>
        </w:pBdr>
        <w:spacing w:after="0" w:line="240" w:lineRule="auto"/>
        <w:ind w:firstLine="709"/>
        <w:jc w:val="both"/>
        <w:rPr>
          <w:rFonts w:ascii="Times New Roman" w:hAnsi="Times New Roman" w:cs="Times New Roman"/>
          <w:sz w:val="24"/>
          <w:szCs w:val="24"/>
          <w:lang w:val="kk-KZ"/>
        </w:rPr>
      </w:pPr>
      <w:r w:rsidRPr="000737D4">
        <w:rPr>
          <w:rFonts w:ascii="Times New Roman" w:hAnsi="Times New Roman" w:cs="Times New Roman"/>
          <w:sz w:val="24"/>
          <w:szCs w:val="24"/>
          <w:lang w:val="kk-KZ"/>
        </w:rPr>
        <w:t>Қазіргі уақытта облыста Мойынқұм ауданы толық газдандырылған (халқы – 28 430 адам). Аудан елді мекендерін газға қосу көзі – Шу ауданында пайдалануға берілген автоматты газ тасымалдау станциясы (АГТС). Алғашқы кезеңде 9 елді мекенді газдандыру жобасы әзірленіп, 2023 жылғы 2 мамырдағы ведомстводан тыс сараптаманың оң қорытындысы алынды. Бұл елді мекендер: Айдарлы, Бірлік, Биназар, Назарбеков, Көкжелек, Көшаман, Жамбыл, Мойынқұм және Қылышбай.</w:t>
      </w:r>
    </w:p>
    <w:p w:rsidR="00D669EF" w:rsidRPr="006D0AC4" w:rsidRDefault="000737D4" w:rsidP="003A68B8">
      <w:pPr>
        <w:pBdr>
          <w:bottom w:val="single" w:sz="4" w:space="0" w:color="FFFFFF"/>
        </w:pBdr>
        <w:spacing w:after="0" w:line="240" w:lineRule="auto"/>
        <w:ind w:firstLine="709"/>
        <w:jc w:val="both"/>
        <w:rPr>
          <w:rFonts w:ascii="Times New Roman" w:hAnsi="Times New Roman" w:cs="Times New Roman"/>
          <w:sz w:val="24"/>
          <w:szCs w:val="24"/>
          <w:lang w:val="kk-KZ"/>
        </w:rPr>
      </w:pPr>
      <w:r w:rsidRPr="000737D4">
        <w:rPr>
          <w:rFonts w:ascii="Times New Roman" w:hAnsi="Times New Roman" w:cs="Times New Roman"/>
          <w:sz w:val="24"/>
          <w:szCs w:val="24"/>
          <w:lang w:val="kk-KZ"/>
        </w:rPr>
        <w:t>Осы жобаның бірінші кезегін қаржыландыру үшін ҚР Энергетика министрлігі 2024 жылға республикалық бюджетке 18,5 млрд теңге көлемінде бюджеттік өтінім ұсынды. Құрылыс жұмыстарына 2,889 млрд теңге бөлінді, оның ішінде Ұлттық қордан – 600 млн теңге, «Самұрық-Қазына» АҚ дивидендтерінен – 2 млрд теңге, жергілікті бюджеттен – 288,89 млн теңге. Қазіргі таңда құрылыс-монтаж жұмыстары жүріп жатыр, оны аяқтау 2026 жылға дейін жоспарланған.</w:t>
      </w:r>
    </w:p>
    <w:p w:rsidR="002E694B" w:rsidRPr="006D0AC4" w:rsidRDefault="002E694B" w:rsidP="002E694B">
      <w:pPr>
        <w:pBdr>
          <w:bottom w:val="single" w:sz="4" w:space="0" w:color="FFFFFF"/>
        </w:pBdr>
        <w:spacing w:after="0" w:line="240" w:lineRule="auto"/>
        <w:ind w:firstLine="709"/>
        <w:jc w:val="both"/>
        <w:rPr>
          <w:rFonts w:ascii="Times New Roman" w:hAnsi="Times New Roman" w:cs="Times New Roman"/>
          <w:sz w:val="24"/>
          <w:szCs w:val="24"/>
          <w:lang w:val="kk-KZ"/>
        </w:rPr>
      </w:pPr>
    </w:p>
    <w:p w:rsidR="002E694B" w:rsidRPr="006D0AC4" w:rsidRDefault="002E694B" w:rsidP="002E694B">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r w:rsidRPr="006D0AC4">
        <w:rPr>
          <w:rFonts w:ascii="Times New Roman" w:eastAsia="Times New Roman" w:hAnsi="Times New Roman" w:cs="Times New Roman"/>
          <w:sz w:val="24"/>
          <w:szCs w:val="24"/>
          <w:lang w:val="kk-KZ" w:eastAsia="ru-RU"/>
        </w:rPr>
        <w:t xml:space="preserve">12.7.2. </w:t>
      </w:r>
      <w:r w:rsidR="00D669EF">
        <w:rPr>
          <w:rFonts w:ascii="Times New Roman" w:eastAsia="Times New Roman" w:hAnsi="Times New Roman" w:cs="Times New Roman"/>
          <w:sz w:val="24"/>
          <w:szCs w:val="24"/>
          <w:lang w:val="kk-KZ" w:eastAsia="ru-RU"/>
        </w:rPr>
        <w:t>СУ РЕСУРСТАРЫ</w:t>
      </w:r>
    </w:p>
    <w:p w:rsidR="002E694B" w:rsidRPr="006D0AC4" w:rsidRDefault="002E694B" w:rsidP="002E694B">
      <w:pPr>
        <w:pBdr>
          <w:bottom w:val="single" w:sz="4" w:space="0" w:color="FFFFFF"/>
        </w:pBdr>
        <w:spacing w:after="0" w:line="240" w:lineRule="auto"/>
        <w:ind w:firstLine="709"/>
        <w:jc w:val="both"/>
        <w:rPr>
          <w:rFonts w:ascii="Times New Roman" w:eastAsia="Times New Roman" w:hAnsi="Times New Roman" w:cs="Times New Roman"/>
          <w:b/>
          <w:sz w:val="24"/>
          <w:szCs w:val="24"/>
          <w:lang w:val="kk-KZ" w:eastAsia="ru-RU"/>
        </w:rPr>
      </w:pPr>
    </w:p>
    <w:p w:rsidR="00356762" w:rsidRDefault="00D90D63" w:rsidP="00DE2EC4">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r w:rsidRPr="00D90D63">
        <w:rPr>
          <w:rFonts w:ascii="Times New Roman" w:eastAsia="Times New Roman" w:hAnsi="Times New Roman" w:cs="Times New Roman"/>
          <w:sz w:val="24"/>
          <w:szCs w:val="24"/>
          <w:lang w:val="kk-KZ" w:eastAsia="ru-RU"/>
        </w:rPr>
        <w:t>Жамбыл облысының су ресурстары көршілес Қырғыз Республикасының аумағында толық қалыптасатын Шу, Талас және Асса өзендерінің бассейндері ағынымен қамтамасыз етіледі. Ақсу, Қарабалта, Тоқташ және Сарықау өзендері Шу өз</w:t>
      </w:r>
      <w:r w:rsidR="00DE2EC4">
        <w:rPr>
          <w:rFonts w:ascii="Times New Roman" w:eastAsia="Times New Roman" w:hAnsi="Times New Roman" w:cs="Times New Roman"/>
          <w:sz w:val="24"/>
          <w:szCs w:val="24"/>
          <w:lang w:val="kk-KZ" w:eastAsia="ru-RU"/>
        </w:rPr>
        <w:t>енінің салалары болып табылады.</w:t>
      </w:r>
    </w:p>
    <w:p w:rsidR="00D90D63" w:rsidRPr="00D90D63" w:rsidRDefault="00D90D63" w:rsidP="00DE2EC4">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r w:rsidRPr="00D90D63">
        <w:rPr>
          <w:rFonts w:ascii="Times New Roman" w:eastAsia="Times New Roman" w:hAnsi="Times New Roman" w:cs="Times New Roman"/>
          <w:sz w:val="24"/>
          <w:szCs w:val="24"/>
          <w:lang w:val="kk-KZ" w:eastAsia="ru-RU"/>
        </w:rPr>
        <w:t>Шу-Талас гидрографиялық бассейні 242 кіші өзенді, 35 көлді, 3 ірі су қоймасын және 164 су тоғанын қамтиды. Коммуналдық меншікте 117 су айдыны бар. Су жинау алаңы 967 млн м² құрайды.</w:t>
      </w:r>
    </w:p>
    <w:p w:rsidR="00D90D63" w:rsidRPr="003A68B8" w:rsidRDefault="00D90D63" w:rsidP="00D90D63">
      <w:pPr>
        <w:pBdr>
          <w:bottom w:val="single" w:sz="4" w:space="0" w:color="FFFFFF"/>
        </w:pBdr>
        <w:spacing w:after="0" w:line="240" w:lineRule="auto"/>
        <w:ind w:firstLine="709"/>
        <w:jc w:val="both"/>
        <w:rPr>
          <w:rFonts w:ascii="Times New Roman" w:eastAsia="Times New Roman" w:hAnsi="Times New Roman" w:cs="Times New Roman"/>
          <w:b/>
          <w:i/>
          <w:sz w:val="24"/>
          <w:szCs w:val="24"/>
          <w:lang w:val="kk-KZ" w:eastAsia="ru-RU"/>
        </w:rPr>
      </w:pPr>
      <w:r w:rsidRPr="003A68B8">
        <w:rPr>
          <w:rFonts w:ascii="Times New Roman" w:eastAsia="Times New Roman" w:hAnsi="Times New Roman" w:cs="Times New Roman"/>
          <w:b/>
          <w:i/>
          <w:sz w:val="24"/>
          <w:szCs w:val="24"/>
          <w:lang w:val="kk-KZ" w:eastAsia="ru-RU"/>
        </w:rPr>
        <w:t>Жер үсті суларының сапасы</w:t>
      </w:r>
    </w:p>
    <w:p w:rsidR="00356762" w:rsidRDefault="00D90D63" w:rsidP="00DE2EC4">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r w:rsidRPr="00D90D63">
        <w:rPr>
          <w:rFonts w:ascii="Times New Roman" w:eastAsia="Times New Roman" w:hAnsi="Times New Roman" w:cs="Times New Roman"/>
          <w:sz w:val="24"/>
          <w:szCs w:val="24"/>
          <w:lang w:val="kk-KZ" w:eastAsia="ru-RU"/>
        </w:rPr>
        <w:t>2024 жылы «Қазгидромет» РМК Жамбыл облысы бойынша жер үсті суларының сапасын 8 су объектісінде (Шу, Талас, Асса, Ақсу, Қарабалта, Тоқташ, Сарықау өзендері мен көлдерде) бақылау жүргізді. Сонымен қатар Биликоль және Тасөткел су айды</w:t>
      </w:r>
      <w:r w:rsidR="00DE2EC4">
        <w:rPr>
          <w:rFonts w:ascii="Times New Roman" w:eastAsia="Times New Roman" w:hAnsi="Times New Roman" w:cs="Times New Roman"/>
          <w:sz w:val="24"/>
          <w:szCs w:val="24"/>
          <w:lang w:val="kk-KZ" w:eastAsia="ru-RU"/>
        </w:rPr>
        <w:t xml:space="preserve">ндарында да мониторинг жасалды. </w:t>
      </w:r>
    </w:p>
    <w:p w:rsidR="00356762" w:rsidRDefault="00D90D63" w:rsidP="00DE2EC4">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r w:rsidRPr="00D90D63">
        <w:rPr>
          <w:rFonts w:ascii="Times New Roman" w:eastAsia="Times New Roman" w:hAnsi="Times New Roman" w:cs="Times New Roman"/>
          <w:sz w:val="24"/>
          <w:szCs w:val="24"/>
          <w:lang w:val="kk-KZ" w:eastAsia="ru-RU"/>
        </w:rPr>
        <w:t>Алынған су сынамаларында жер үсті суларын зерттеу барысында сапаның 36 физика-химиялық көрсеткіші анықталды. Оларға көзбен бақылау, су шығыны, су температурасы, сутегі көрсеткіші (pH), мөлдірлік, еріген оттегі, тоқтатылған заттар, БПК5 (биохимиялық оттегінің тұтынуы), КПК (химиялық оттегінің тұтынуы), тұз құрамындағы негізгі иондар, биогендік элементтер, органикалық заттар (мұнай өнімдері, фенолдар), ауыр металдар және пестицидтер жатады.</w:t>
      </w:r>
      <w:r w:rsidR="00DE2EC4">
        <w:rPr>
          <w:rFonts w:ascii="Times New Roman" w:eastAsia="Times New Roman" w:hAnsi="Times New Roman" w:cs="Times New Roman"/>
          <w:sz w:val="24"/>
          <w:szCs w:val="24"/>
          <w:lang w:val="kk-KZ" w:eastAsia="ru-RU"/>
        </w:rPr>
        <w:t xml:space="preserve"> </w:t>
      </w:r>
    </w:p>
    <w:p w:rsidR="002E694B" w:rsidRPr="006D0AC4" w:rsidRDefault="00D90D63" w:rsidP="00DE2EC4">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r w:rsidRPr="00D90D63">
        <w:rPr>
          <w:rFonts w:ascii="Times New Roman" w:eastAsia="Times New Roman" w:hAnsi="Times New Roman" w:cs="Times New Roman"/>
          <w:sz w:val="24"/>
          <w:szCs w:val="24"/>
          <w:lang w:val="kk-KZ" w:eastAsia="ru-RU"/>
        </w:rPr>
        <w:t>Жамбыл облысындағы 2023-2024 жылдардағы жер үсті суларының сапасы туралы толық ақпа</w:t>
      </w:r>
      <w:r w:rsidR="00356762">
        <w:rPr>
          <w:rFonts w:ascii="Times New Roman" w:eastAsia="Times New Roman" w:hAnsi="Times New Roman" w:cs="Times New Roman"/>
          <w:sz w:val="24"/>
          <w:szCs w:val="24"/>
          <w:lang w:val="kk-KZ" w:eastAsia="ru-RU"/>
        </w:rPr>
        <w:t>рат 12.7.3</w:t>
      </w:r>
      <w:r>
        <w:rPr>
          <w:rFonts w:ascii="Times New Roman" w:eastAsia="Times New Roman" w:hAnsi="Times New Roman" w:cs="Times New Roman"/>
          <w:sz w:val="24"/>
          <w:szCs w:val="24"/>
          <w:lang w:val="kk-KZ" w:eastAsia="ru-RU"/>
        </w:rPr>
        <w:t>-кестеде көрсетілген.</w:t>
      </w:r>
      <w:r w:rsidR="002E694B" w:rsidRPr="006D0AC4">
        <w:rPr>
          <w:rFonts w:ascii="Times New Roman" w:eastAsia="Times New Roman" w:hAnsi="Times New Roman" w:cs="Times New Roman"/>
          <w:sz w:val="24"/>
          <w:szCs w:val="24"/>
          <w:lang w:val="kk-KZ" w:eastAsia="ru-RU"/>
        </w:rPr>
        <w:t xml:space="preserve"> </w:t>
      </w:r>
    </w:p>
    <w:p w:rsidR="002E694B" w:rsidRPr="00D90D63" w:rsidRDefault="00356762" w:rsidP="002E694B">
      <w:pPr>
        <w:keepNext/>
        <w:pBdr>
          <w:bottom w:val="single" w:sz="4" w:space="0" w:color="FFFFFF"/>
        </w:pBdr>
        <w:spacing w:after="0" w:line="240" w:lineRule="auto"/>
        <w:ind w:firstLine="709"/>
        <w:jc w:val="right"/>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12.7.3</w:t>
      </w:r>
      <w:r w:rsidR="00D90D63">
        <w:rPr>
          <w:rFonts w:ascii="Times New Roman" w:eastAsia="Times New Roman" w:hAnsi="Times New Roman" w:cs="Times New Roman"/>
          <w:b/>
          <w:sz w:val="24"/>
          <w:szCs w:val="24"/>
          <w:lang w:val="kk-KZ" w:eastAsia="ru-RU"/>
        </w:rPr>
        <w:t>-кесте</w:t>
      </w:r>
    </w:p>
    <w:p w:rsidR="002E694B" w:rsidRPr="007A5BED" w:rsidRDefault="007A5BED" w:rsidP="002E694B">
      <w:pPr>
        <w:keepNext/>
        <w:pBdr>
          <w:bottom w:val="single" w:sz="4" w:space="0" w:color="FFFFFF"/>
        </w:pBdr>
        <w:spacing w:after="0" w:line="240" w:lineRule="auto"/>
        <w:ind w:firstLine="709"/>
        <w:jc w:val="center"/>
        <w:rPr>
          <w:rFonts w:ascii="Times New Roman" w:eastAsia="Times New Roman" w:hAnsi="Times New Roman" w:cs="Times New Roman"/>
          <w:b/>
          <w:sz w:val="24"/>
          <w:szCs w:val="24"/>
          <w:lang w:val="kk-KZ" w:eastAsia="ru-RU"/>
        </w:rPr>
      </w:pPr>
      <w:r w:rsidRPr="007A5BED">
        <w:rPr>
          <w:rFonts w:ascii="Times New Roman" w:eastAsia="Times New Roman" w:hAnsi="Times New Roman" w:cs="Times New Roman"/>
          <w:b/>
          <w:sz w:val="24"/>
          <w:szCs w:val="24"/>
          <w:lang w:val="kk-KZ" w:eastAsia="ru-RU"/>
        </w:rPr>
        <w:t>Жамбыл облысындағы 2023-2024 жылдардағы жер үсті суларының сапасы</w:t>
      </w:r>
    </w:p>
    <w:tbl>
      <w:tblPr>
        <w:tblStyle w:val="TableNormal5"/>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1803"/>
        <w:gridCol w:w="1741"/>
        <w:gridCol w:w="1559"/>
        <w:gridCol w:w="850"/>
        <w:gridCol w:w="1701"/>
      </w:tblGrid>
      <w:tr w:rsidR="002E694B" w:rsidRPr="00085F9C" w:rsidTr="002E694B">
        <w:trPr>
          <w:trHeight w:val="316"/>
        </w:trPr>
        <w:tc>
          <w:tcPr>
            <w:tcW w:w="1985" w:type="dxa"/>
            <w:vMerge w:val="restart"/>
          </w:tcPr>
          <w:p w:rsidR="002E694B" w:rsidRPr="007A5BED" w:rsidRDefault="007A5BED" w:rsidP="002E694B">
            <w:pPr>
              <w:spacing w:before="59"/>
              <w:jc w:val="center"/>
              <w:rPr>
                <w:rFonts w:ascii="Times New Roman" w:eastAsia="Cambria" w:hAnsi="Times New Roman" w:cs="Times New Roman"/>
                <w:b/>
                <w:sz w:val="24"/>
                <w:szCs w:val="24"/>
                <w:lang w:val="kk-KZ" w:eastAsia="ru-RU" w:bidi="ru-RU"/>
              </w:rPr>
            </w:pPr>
            <w:r>
              <w:rPr>
                <w:rFonts w:ascii="Times New Roman" w:eastAsia="Cambria" w:hAnsi="Times New Roman" w:cs="Times New Roman"/>
                <w:b/>
                <w:sz w:val="24"/>
                <w:szCs w:val="24"/>
                <w:lang w:val="kk-KZ" w:eastAsia="ru-RU" w:bidi="ru-RU"/>
              </w:rPr>
              <w:t>Су обьектісінің атауы</w:t>
            </w:r>
          </w:p>
        </w:tc>
        <w:tc>
          <w:tcPr>
            <w:tcW w:w="3544" w:type="dxa"/>
            <w:gridSpan w:val="2"/>
          </w:tcPr>
          <w:p w:rsidR="002E694B" w:rsidRPr="00085F9C" w:rsidRDefault="007A5BED" w:rsidP="002E694B">
            <w:pPr>
              <w:spacing w:before="18"/>
              <w:ind w:left="881"/>
              <w:jc w:val="center"/>
              <w:rPr>
                <w:rFonts w:ascii="Times New Roman" w:eastAsia="Cambria" w:hAnsi="Times New Roman" w:cs="Times New Roman"/>
                <w:b/>
                <w:sz w:val="24"/>
                <w:szCs w:val="24"/>
                <w:lang w:eastAsia="ru-RU" w:bidi="ru-RU"/>
              </w:rPr>
            </w:pPr>
            <w:r>
              <w:rPr>
                <w:rFonts w:ascii="Times New Roman" w:eastAsia="Cambria" w:hAnsi="Times New Roman" w:cs="Times New Roman"/>
                <w:b/>
                <w:sz w:val="24"/>
                <w:szCs w:val="24"/>
                <w:lang w:eastAsia="ru-RU" w:bidi="ru-RU"/>
              </w:rPr>
              <w:t>Су сапасының класы</w:t>
            </w:r>
          </w:p>
        </w:tc>
        <w:tc>
          <w:tcPr>
            <w:tcW w:w="1559" w:type="dxa"/>
            <w:vMerge w:val="restart"/>
          </w:tcPr>
          <w:p w:rsidR="002E694B" w:rsidRPr="00085F9C" w:rsidRDefault="007A5BED" w:rsidP="002E694B">
            <w:pPr>
              <w:spacing w:before="198"/>
              <w:jc w:val="center"/>
              <w:rPr>
                <w:rFonts w:ascii="Times New Roman" w:eastAsia="Cambria" w:hAnsi="Times New Roman" w:cs="Times New Roman"/>
                <w:b/>
                <w:sz w:val="24"/>
                <w:szCs w:val="24"/>
                <w:lang w:eastAsia="ru-RU" w:bidi="ru-RU"/>
              </w:rPr>
            </w:pPr>
            <w:r>
              <w:rPr>
                <w:rFonts w:ascii="Times New Roman" w:eastAsia="Cambria" w:hAnsi="Times New Roman" w:cs="Times New Roman"/>
                <w:b/>
                <w:spacing w:val="-2"/>
                <w:sz w:val="24"/>
                <w:szCs w:val="24"/>
                <w:lang w:eastAsia="ru-RU" w:bidi="ru-RU"/>
              </w:rPr>
              <w:t>Параметрлер</w:t>
            </w:r>
          </w:p>
        </w:tc>
        <w:tc>
          <w:tcPr>
            <w:tcW w:w="850" w:type="dxa"/>
            <w:vMerge w:val="restart"/>
          </w:tcPr>
          <w:p w:rsidR="002E694B" w:rsidRPr="007A5BED" w:rsidRDefault="007A5BED" w:rsidP="002E694B">
            <w:pPr>
              <w:spacing w:before="59"/>
              <w:ind w:right="252"/>
              <w:jc w:val="center"/>
              <w:rPr>
                <w:rFonts w:ascii="Times New Roman" w:eastAsia="Cambria" w:hAnsi="Times New Roman" w:cs="Times New Roman"/>
                <w:b/>
                <w:sz w:val="24"/>
                <w:szCs w:val="24"/>
                <w:lang w:val="kk-KZ" w:eastAsia="ru-RU" w:bidi="ru-RU"/>
              </w:rPr>
            </w:pPr>
            <w:r>
              <w:rPr>
                <w:rFonts w:ascii="Times New Roman" w:eastAsia="Cambria" w:hAnsi="Times New Roman" w:cs="Times New Roman"/>
                <w:b/>
                <w:spacing w:val="-4"/>
                <w:sz w:val="24"/>
                <w:szCs w:val="24"/>
                <w:lang w:eastAsia="ru-RU" w:bidi="ru-RU"/>
              </w:rPr>
              <w:t xml:space="preserve">Өлшем </w:t>
            </w:r>
            <w:r>
              <w:rPr>
                <w:rFonts w:ascii="Times New Roman" w:eastAsia="Cambria" w:hAnsi="Times New Roman" w:cs="Times New Roman"/>
                <w:b/>
                <w:spacing w:val="-4"/>
                <w:sz w:val="24"/>
                <w:szCs w:val="24"/>
                <w:lang w:val="kk-KZ" w:eastAsia="ru-RU" w:bidi="ru-RU"/>
              </w:rPr>
              <w:t>бірлігі</w:t>
            </w:r>
          </w:p>
        </w:tc>
        <w:tc>
          <w:tcPr>
            <w:tcW w:w="1701" w:type="dxa"/>
            <w:vMerge w:val="restart"/>
          </w:tcPr>
          <w:p w:rsidR="002E694B" w:rsidRPr="00085F9C" w:rsidRDefault="002E694B" w:rsidP="002E694B">
            <w:pPr>
              <w:spacing w:before="59"/>
              <w:ind w:right="113"/>
              <w:jc w:val="center"/>
              <w:rPr>
                <w:rFonts w:ascii="Times New Roman" w:eastAsia="Cambria" w:hAnsi="Times New Roman" w:cs="Times New Roman"/>
                <w:b/>
                <w:sz w:val="24"/>
                <w:szCs w:val="24"/>
                <w:lang w:eastAsia="ru-RU" w:bidi="ru-RU"/>
              </w:rPr>
            </w:pPr>
            <w:r w:rsidRPr="00085F9C">
              <w:rPr>
                <w:rFonts w:ascii="Times New Roman" w:eastAsia="Cambria" w:hAnsi="Times New Roman" w:cs="Times New Roman"/>
                <w:b/>
                <w:spacing w:val="-2"/>
                <w:sz w:val="24"/>
                <w:szCs w:val="24"/>
                <w:lang w:eastAsia="ru-RU" w:bidi="ru-RU"/>
              </w:rPr>
              <w:t>Концентрация</w:t>
            </w:r>
          </w:p>
        </w:tc>
      </w:tr>
      <w:tr w:rsidR="002E694B" w:rsidRPr="00085F9C" w:rsidTr="002E694B">
        <w:trPr>
          <w:trHeight w:val="347"/>
        </w:trPr>
        <w:tc>
          <w:tcPr>
            <w:tcW w:w="1985" w:type="dxa"/>
            <w:vMerge/>
            <w:tcBorders>
              <w:top w:val="nil"/>
            </w:tcBorders>
          </w:tcPr>
          <w:p w:rsidR="002E694B" w:rsidRPr="00085F9C" w:rsidRDefault="002E694B" w:rsidP="002E694B">
            <w:pPr>
              <w:jc w:val="center"/>
              <w:rPr>
                <w:rFonts w:ascii="Times New Roman" w:hAnsi="Times New Roman" w:cs="Times New Roman"/>
                <w:sz w:val="24"/>
                <w:szCs w:val="24"/>
              </w:rPr>
            </w:pPr>
          </w:p>
        </w:tc>
        <w:tc>
          <w:tcPr>
            <w:tcW w:w="1803" w:type="dxa"/>
          </w:tcPr>
          <w:p w:rsidR="002E694B" w:rsidRPr="00085F9C" w:rsidRDefault="007A5BED" w:rsidP="002E694B">
            <w:pPr>
              <w:spacing w:before="35"/>
              <w:ind w:left="12" w:right="1"/>
              <w:jc w:val="center"/>
              <w:rPr>
                <w:rFonts w:ascii="Times New Roman" w:eastAsia="Cambria" w:hAnsi="Times New Roman" w:cs="Times New Roman"/>
                <w:b/>
                <w:sz w:val="24"/>
                <w:szCs w:val="24"/>
                <w:lang w:eastAsia="ru-RU" w:bidi="ru-RU"/>
              </w:rPr>
            </w:pPr>
            <w:r>
              <w:rPr>
                <w:rFonts w:ascii="Times New Roman" w:eastAsia="Cambria" w:hAnsi="Times New Roman" w:cs="Times New Roman"/>
                <w:b/>
                <w:sz w:val="24"/>
                <w:szCs w:val="24"/>
                <w:lang w:eastAsia="ru-RU" w:bidi="ru-RU"/>
              </w:rPr>
              <w:t>2023 жыл үшін</w:t>
            </w:r>
          </w:p>
        </w:tc>
        <w:tc>
          <w:tcPr>
            <w:tcW w:w="1741" w:type="dxa"/>
          </w:tcPr>
          <w:p w:rsidR="002E694B" w:rsidRPr="007A5BED" w:rsidRDefault="007A5BED" w:rsidP="002E694B">
            <w:pPr>
              <w:spacing w:before="35"/>
              <w:ind w:left="7"/>
              <w:jc w:val="center"/>
              <w:rPr>
                <w:rFonts w:ascii="Times New Roman" w:eastAsia="Cambria" w:hAnsi="Times New Roman" w:cs="Times New Roman"/>
                <w:b/>
                <w:sz w:val="24"/>
                <w:szCs w:val="24"/>
                <w:lang w:val="kk-KZ" w:eastAsia="ru-RU" w:bidi="ru-RU"/>
              </w:rPr>
            </w:pPr>
            <w:r>
              <w:rPr>
                <w:rFonts w:ascii="Times New Roman" w:eastAsia="Cambria" w:hAnsi="Times New Roman" w:cs="Times New Roman"/>
                <w:b/>
                <w:sz w:val="24"/>
                <w:szCs w:val="24"/>
                <w:lang w:val="kk-KZ" w:eastAsia="ru-RU" w:bidi="ru-RU"/>
              </w:rPr>
              <w:t>2024 жыл үшін</w:t>
            </w:r>
          </w:p>
        </w:tc>
        <w:tc>
          <w:tcPr>
            <w:tcW w:w="1559" w:type="dxa"/>
            <w:vMerge/>
            <w:tcBorders>
              <w:top w:val="nil"/>
            </w:tcBorders>
          </w:tcPr>
          <w:p w:rsidR="002E694B" w:rsidRPr="00085F9C" w:rsidRDefault="002E694B" w:rsidP="002E694B">
            <w:pPr>
              <w:rPr>
                <w:rFonts w:ascii="Times New Roman" w:hAnsi="Times New Roman" w:cs="Times New Roman"/>
                <w:sz w:val="24"/>
                <w:szCs w:val="24"/>
              </w:rPr>
            </w:pPr>
          </w:p>
        </w:tc>
        <w:tc>
          <w:tcPr>
            <w:tcW w:w="850" w:type="dxa"/>
            <w:vMerge/>
            <w:tcBorders>
              <w:top w:val="nil"/>
            </w:tcBorders>
          </w:tcPr>
          <w:p w:rsidR="002E694B" w:rsidRPr="00085F9C" w:rsidRDefault="002E694B" w:rsidP="002E694B">
            <w:pPr>
              <w:rPr>
                <w:rFonts w:ascii="Times New Roman" w:hAnsi="Times New Roman" w:cs="Times New Roman"/>
                <w:sz w:val="24"/>
                <w:szCs w:val="24"/>
              </w:rPr>
            </w:pPr>
          </w:p>
        </w:tc>
        <w:tc>
          <w:tcPr>
            <w:tcW w:w="1701" w:type="dxa"/>
            <w:vMerge/>
            <w:tcBorders>
              <w:top w:val="nil"/>
            </w:tcBorders>
          </w:tcPr>
          <w:p w:rsidR="002E694B" w:rsidRPr="00085F9C" w:rsidRDefault="002E694B" w:rsidP="002E694B">
            <w:pPr>
              <w:rPr>
                <w:rFonts w:ascii="Times New Roman" w:hAnsi="Times New Roman" w:cs="Times New Roman"/>
                <w:sz w:val="24"/>
                <w:szCs w:val="24"/>
              </w:rPr>
            </w:pPr>
          </w:p>
        </w:tc>
      </w:tr>
      <w:tr w:rsidR="002E694B" w:rsidRPr="00085F9C" w:rsidTr="002E694B">
        <w:trPr>
          <w:trHeight w:val="592"/>
        </w:trPr>
        <w:tc>
          <w:tcPr>
            <w:tcW w:w="1985" w:type="dxa"/>
          </w:tcPr>
          <w:p w:rsidR="002E694B" w:rsidRPr="00085F9C" w:rsidRDefault="007A5BED" w:rsidP="002E694B">
            <w:pPr>
              <w:spacing w:before="135"/>
              <w:jc w:val="center"/>
              <w:rPr>
                <w:rFonts w:ascii="Times New Roman" w:eastAsia="Cambria" w:hAnsi="Times New Roman" w:cs="Times New Roman"/>
                <w:sz w:val="24"/>
                <w:szCs w:val="24"/>
                <w:lang w:eastAsia="ru-RU" w:bidi="ru-RU"/>
              </w:rPr>
            </w:pPr>
            <w:r>
              <w:rPr>
                <w:rFonts w:ascii="Times New Roman" w:eastAsia="Cambria" w:hAnsi="Times New Roman" w:cs="Times New Roman"/>
                <w:sz w:val="24"/>
                <w:szCs w:val="24"/>
                <w:lang w:eastAsia="ru-RU" w:bidi="ru-RU"/>
              </w:rPr>
              <w:t>Талас өзені</w:t>
            </w:r>
          </w:p>
        </w:tc>
        <w:tc>
          <w:tcPr>
            <w:tcW w:w="1803" w:type="dxa"/>
            <w:shd w:val="clear" w:color="auto" w:fill="auto"/>
          </w:tcPr>
          <w:p w:rsidR="002E694B" w:rsidRPr="00085F9C" w:rsidRDefault="002E694B" w:rsidP="002E694B">
            <w:pPr>
              <w:spacing w:before="20"/>
              <w:ind w:left="116" w:right="103"/>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i/>
                <w:sz w:val="24"/>
                <w:szCs w:val="24"/>
                <w:lang w:eastAsia="ru-RU" w:bidi="ru-RU"/>
              </w:rPr>
              <w:t>*</w:t>
            </w:r>
            <w:r w:rsidR="007A5BED">
              <w:rPr>
                <w:rFonts w:ascii="Times New Roman" w:eastAsia="Cambria" w:hAnsi="Times New Roman" w:cs="Times New Roman"/>
                <w:sz w:val="24"/>
                <w:szCs w:val="24"/>
                <w:lang w:eastAsia="ru-RU" w:bidi="ru-RU"/>
              </w:rPr>
              <w:t>нормаланбайды</w:t>
            </w:r>
            <w:r w:rsidRPr="00085F9C">
              <w:rPr>
                <w:rFonts w:ascii="Times New Roman" w:eastAsia="Cambria" w:hAnsi="Times New Roman" w:cs="Times New Roman"/>
                <w:sz w:val="24"/>
                <w:szCs w:val="24"/>
                <w:lang w:eastAsia="ru-RU" w:bidi="ru-RU"/>
              </w:rPr>
              <w:t>(&gt;5 класс)</w:t>
            </w:r>
          </w:p>
        </w:tc>
        <w:tc>
          <w:tcPr>
            <w:tcW w:w="1741" w:type="dxa"/>
            <w:shd w:val="clear" w:color="auto" w:fill="auto"/>
          </w:tcPr>
          <w:p w:rsidR="002E694B" w:rsidRPr="00085F9C" w:rsidRDefault="002E694B" w:rsidP="002E694B">
            <w:pPr>
              <w:spacing w:before="131"/>
              <w:ind w:left="7" w:right="3"/>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z w:val="24"/>
                <w:szCs w:val="24"/>
                <w:lang w:eastAsia="ru-RU" w:bidi="ru-RU"/>
              </w:rPr>
              <w:t xml:space="preserve">3 </w:t>
            </w:r>
            <w:r w:rsidRPr="00085F9C">
              <w:rPr>
                <w:rFonts w:ascii="Times New Roman" w:eastAsia="Cambria" w:hAnsi="Times New Roman" w:cs="Times New Roman"/>
                <w:spacing w:val="-2"/>
                <w:sz w:val="24"/>
                <w:szCs w:val="24"/>
                <w:lang w:eastAsia="ru-RU" w:bidi="ru-RU"/>
              </w:rPr>
              <w:t>класс</w:t>
            </w:r>
          </w:p>
        </w:tc>
        <w:tc>
          <w:tcPr>
            <w:tcW w:w="1559" w:type="dxa"/>
          </w:tcPr>
          <w:p w:rsidR="002E694B" w:rsidRPr="00085F9C" w:rsidRDefault="002E694B" w:rsidP="002E694B">
            <w:pPr>
              <w:spacing w:before="131"/>
              <w:ind w:left="12" w:right="1"/>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Магний</w:t>
            </w:r>
          </w:p>
        </w:tc>
        <w:tc>
          <w:tcPr>
            <w:tcW w:w="850" w:type="dxa"/>
          </w:tcPr>
          <w:p w:rsidR="002E694B" w:rsidRPr="00085F9C" w:rsidRDefault="002E694B" w:rsidP="002E694B">
            <w:pPr>
              <w:spacing w:before="131"/>
              <w:ind w:left="25"/>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мг/дм</w:t>
            </w:r>
            <w:r w:rsidRPr="00085F9C">
              <w:rPr>
                <w:rFonts w:ascii="Times New Roman" w:eastAsia="Cambria" w:hAnsi="Times New Roman" w:cs="Times New Roman"/>
                <w:spacing w:val="-2"/>
                <w:sz w:val="24"/>
                <w:szCs w:val="24"/>
                <w:vertAlign w:val="superscript"/>
                <w:lang w:eastAsia="ru-RU" w:bidi="ru-RU"/>
              </w:rPr>
              <w:t>3</w:t>
            </w:r>
          </w:p>
        </w:tc>
        <w:tc>
          <w:tcPr>
            <w:tcW w:w="1701" w:type="dxa"/>
          </w:tcPr>
          <w:p w:rsidR="002E694B" w:rsidRPr="00085F9C" w:rsidRDefault="002E694B" w:rsidP="002E694B">
            <w:pPr>
              <w:spacing w:before="272"/>
              <w:ind w:left="14" w:right="79"/>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27,63</w:t>
            </w:r>
          </w:p>
        </w:tc>
      </w:tr>
      <w:tr w:rsidR="002E694B" w:rsidRPr="00085F9C" w:rsidTr="002E694B">
        <w:trPr>
          <w:trHeight w:val="316"/>
        </w:trPr>
        <w:tc>
          <w:tcPr>
            <w:tcW w:w="1985" w:type="dxa"/>
          </w:tcPr>
          <w:p w:rsidR="002E694B" w:rsidRPr="00085F9C" w:rsidRDefault="007A5BED" w:rsidP="002E694B">
            <w:pPr>
              <w:spacing w:before="20"/>
              <w:jc w:val="center"/>
              <w:rPr>
                <w:rFonts w:ascii="Times New Roman" w:eastAsia="Cambria" w:hAnsi="Times New Roman" w:cs="Times New Roman"/>
                <w:sz w:val="24"/>
                <w:szCs w:val="24"/>
                <w:lang w:eastAsia="ru-RU" w:bidi="ru-RU"/>
              </w:rPr>
            </w:pPr>
            <w:r>
              <w:rPr>
                <w:rFonts w:ascii="Times New Roman" w:eastAsia="Cambria" w:hAnsi="Times New Roman" w:cs="Times New Roman"/>
                <w:sz w:val="24"/>
                <w:szCs w:val="24"/>
                <w:lang w:eastAsia="ru-RU" w:bidi="ru-RU"/>
              </w:rPr>
              <w:t>Асса өзені</w:t>
            </w:r>
          </w:p>
        </w:tc>
        <w:tc>
          <w:tcPr>
            <w:tcW w:w="1803" w:type="dxa"/>
            <w:shd w:val="clear" w:color="auto" w:fill="auto"/>
          </w:tcPr>
          <w:p w:rsidR="002E694B" w:rsidRPr="00085F9C" w:rsidRDefault="002E694B" w:rsidP="002E694B">
            <w:pPr>
              <w:spacing w:before="15"/>
              <w:ind w:left="12"/>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z w:val="24"/>
                <w:szCs w:val="24"/>
                <w:lang w:eastAsia="ru-RU" w:bidi="ru-RU"/>
              </w:rPr>
              <w:t xml:space="preserve">3 </w:t>
            </w:r>
            <w:r w:rsidRPr="00085F9C">
              <w:rPr>
                <w:rFonts w:ascii="Times New Roman" w:eastAsia="Cambria" w:hAnsi="Times New Roman" w:cs="Times New Roman"/>
                <w:spacing w:val="-2"/>
                <w:sz w:val="24"/>
                <w:szCs w:val="24"/>
                <w:lang w:eastAsia="ru-RU" w:bidi="ru-RU"/>
              </w:rPr>
              <w:t>класс</w:t>
            </w:r>
          </w:p>
        </w:tc>
        <w:tc>
          <w:tcPr>
            <w:tcW w:w="1741" w:type="dxa"/>
            <w:shd w:val="clear" w:color="auto" w:fill="auto"/>
          </w:tcPr>
          <w:p w:rsidR="002E694B" w:rsidRPr="00085F9C" w:rsidRDefault="002E694B" w:rsidP="002E694B">
            <w:pPr>
              <w:spacing w:before="20" w:line="270" w:lineRule="exact"/>
              <w:ind w:left="7" w:right="3"/>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z w:val="24"/>
                <w:szCs w:val="24"/>
                <w:lang w:eastAsia="ru-RU" w:bidi="ru-RU"/>
              </w:rPr>
              <w:t xml:space="preserve">3 </w:t>
            </w:r>
            <w:r w:rsidRPr="00085F9C">
              <w:rPr>
                <w:rFonts w:ascii="Times New Roman" w:eastAsia="Cambria" w:hAnsi="Times New Roman" w:cs="Times New Roman"/>
                <w:spacing w:val="-2"/>
                <w:sz w:val="24"/>
                <w:szCs w:val="24"/>
                <w:lang w:eastAsia="ru-RU" w:bidi="ru-RU"/>
              </w:rPr>
              <w:t>класс</w:t>
            </w:r>
          </w:p>
        </w:tc>
        <w:tc>
          <w:tcPr>
            <w:tcW w:w="1559" w:type="dxa"/>
          </w:tcPr>
          <w:p w:rsidR="002E694B" w:rsidRPr="00085F9C" w:rsidRDefault="002E694B" w:rsidP="002E694B">
            <w:pPr>
              <w:spacing w:before="20" w:line="270" w:lineRule="exact"/>
              <w:ind w:left="12" w:right="1"/>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Магний</w:t>
            </w:r>
          </w:p>
        </w:tc>
        <w:tc>
          <w:tcPr>
            <w:tcW w:w="850" w:type="dxa"/>
          </w:tcPr>
          <w:p w:rsidR="002E694B" w:rsidRPr="00085F9C" w:rsidRDefault="002E694B" w:rsidP="002E694B">
            <w:pPr>
              <w:spacing w:before="20" w:line="270" w:lineRule="exact"/>
              <w:ind w:left="25" w:right="20"/>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мг/дм</w:t>
            </w:r>
            <w:r w:rsidRPr="00085F9C">
              <w:rPr>
                <w:rFonts w:ascii="Times New Roman" w:eastAsia="Cambria" w:hAnsi="Times New Roman" w:cs="Times New Roman"/>
                <w:spacing w:val="-2"/>
                <w:sz w:val="24"/>
                <w:szCs w:val="24"/>
                <w:vertAlign w:val="superscript"/>
                <w:lang w:eastAsia="ru-RU" w:bidi="ru-RU"/>
              </w:rPr>
              <w:t>3</w:t>
            </w:r>
          </w:p>
        </w:tc>
        <w:tc>
          <w:tcPr>
            <w:tcW w:w="1701" w:type="dxa"/>
          </w:tcPr>
          <w:p w:rsidR="002E694B" w:rsidRPr="00085F9C" w:rsidRDefault="002E694B" w:rsidP="002E694B">
            <w:pPr>
              <w:spacing w:before="20" w:line="270" w:lineRule="exact"/>
              <w:ind w:left="79" w:right="65"/>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22,56</w:t>
            </w:r>
          </w:p>
        </w:tc>
      </w:tr>
      <w:tr w:rsidR="002E694B" w:rsidRPr="00085F9C" w:rsidTr="002E694B">
        <w:trPr>
          <w:trHeight w:val="318"/>
        </w:trPr>
        <w:tc>
          <w:tcPr>
            <w:tcW w:w="1985" w:type="dxa"/>
          </w:tcPr>
          <w:p w:rsidR="002E694B" w:rsidRPr="00085F9C" w:rsidRDefault="007A5BED" w:rsidP="002E694B">
            <w:pPr>
              <w:spacing w:before="20"/>
              <w:jc w:val="center"/>
              <w:rPr>
                <w:rFonts w:ascii="Times New Roman" w:eastAsia="Cambria" w:hAnsi="Times New Roman" w:cs="Times New Roman"/>
                <w:sz w:val="24"/>
                <w:szCs w:val="24"/>
                <w:lang w:eastAsia="ru-RU" w:bidi="ru-RU"/>
              </w:rPr>
            </w:pPr>
            <w:r>
              <w:rPr>
                <w:rFonts w:ascii="Times New Roman" w:eastAsia="Cambria" w:hAnsi="Times New Roman" w:cs="Times New Roman"/>
                <w:sz w:val="24"/>
                <w:szCs w:val="24"/>
                <w:lang w:eastAsia="ru-RU" w:bidi="ru-RU"/>
              </w:rPr>
              <w:t>Шу өзені</w:t>
            </w:r>
          </w:p>
        </w:tc>
        <w:tc>
          <w:tcPr>
            <w:tcW w:w="1803" w:type="dxa"/>
            <w:shd w:val="clear" w:color="auto" w:fill="auto"/>
          </w:tcPr>
          <w:p w:rsidR="002E694B" w:rsidRPr="00085F9C" w:rsidRDefault="002E694B" w:rsidP="002E694B">
            <w:pPr>
              <w:spacing w:before="20" w:line="273" w:lineRule="exact"/>
              <w:ind w:left="12"/>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z w:val="24"/>
                <w:szCs w:val="24"/>
                <w:lang w:eastAsia="ru-RU" w:bidi="ru-RU"/>
              </w:rPr>
              <w:t xml:space="preserve">3 </w:t>
            </w:r>
            <w:r w:rsidRPr="00085F9C">
              <w:rPr>
                <w:rFonts w:ascii="Times New Roman" w:eastAsia="Cambria" w:hAnsi="Times New Roman" w:cs="Times New Roman"/>
                <w:spacing w:val="-2"/>
                <w:sz w:val="24"/>
                <w:szCs w:val="24"/>
                <w:lang w:eastAsia="ru-RU" w:bidi="ru-RU"/>
              </w:rPr>
              <w:t>класс</w:t>
            </w:r>
          </w:p>
        </w:tc>
        <w:tc>
          <w:tcPr>
            <w:tcW w:w="1741" w:type="dxa"/>
            <w:shd w:val="clear" w:color="auto" w:fill="auto"/>
          </w:tcPr>
          <w:p w:rsidR="002E694B" w:rsidRPr="00085F9C" w:rsidRDefault="002E694B" w:rsidP="002E694B">
            <w:pPr>
              <w:spacing w:before="20" w:line="273" w:lineRule="exact"/>
              <w:ind w:left="7" w:right="3"/>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z w:val="24"/>
                <w:szCs w:val="24"/>
                <w:lang w:eastAsia="ru-RU" w:bidi="ru-RU"/>
              </w:rPr>
              <w:t xml:space="preserve">3 </w:t>
            </w:r>
            <w:r w:rsidRPr="00085F9C">
              <w:rPr>
                <w:rFonts w:ascii="Times New Roman" w:eastAsia="Cambria" w:hAnsi="Times New Roman" w:cs="Times New Roman"/>
                <w:spacing w:val="-2"/>
                <w:sz w:val="24"/>
                <w:szCs w:val="24"/>
                <w:lang w:eastAsia="ru-RU" w:bidi="ru-RU"/>
              </w:rPr>
              <w:t>класс</w:t>
            </w:r>
          </w:p>
        </w:tc>
        <w:tc>
          <w:tcPr>
            <w:tcW w:w="1559" w:type="dxa"/>
          </w:tcPr>
          <w:p w:rsidR="002E694B" w:rsidRPr="00085F9C" w:rsidRDefault="002E694B" w:rsidP="002E694B">
            <w:pPr>
              <w:spacing w:before="20" w:line="273" w:lineRule="exact"/>
              <w:ind w:left="12" w:right="1"/>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Магний</w:t>
            </w:r>
          </w:p>
        </w:tc>
        <w:tc>
          <w:tcPr>
            <w:tcW w:w="850" w:type="dxa"/>
          </w:tcPr>
          <w:p w:rsidR="002E694B" w:rsidRPr="00085F9C" w:rsidRDefault="002E694B" w:rsidP="002E694B">
            <w:pPr>
              <w:spacing w:before="20" w:line="273" w:lineRule="exact"/>
              <w:ind w:left="25" w:right="20"/>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мг/дм</w:t>
            </w:r>
            <w:r w:rsidRPr="00085F9C">
              <w:rPr>
                <w:rFonts w:ascii="Times New Roman" w:eastAsia="Cambria" w:hAnsi="Times New Roman" w:cs="Times New Roman"/>
                <w:spacing w:val="-2"/>
                <w:sz w:val="24"/>
                <w:szCs w:val="24"/>
                <w:vertAlign w:val="superscript"/>
                <w:lang w:eastAsia="ru-RU" w:bidi="ru-RU"/>
              </w:rPr>
              <w:t>3</w:t>
            </w:r>
          </w:p>
        </w:tc>
        <w:tc>
          <w:tcPr>
            <w:tcW w:w="1701" w:type="dxa"/>
          </w:tcPr>
          <w:p w:rsidR="002E694B" w:rsidRPr="00085F9C" w:rsidRDefault="002E694B" w:rsidP="002E694B">
            <w:pPr>
              <w:spacing w:before="15"/>
              <w:ind w:left="79" w:right="65"/>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25,02</w:t>
            </w:r>
          </w:p>
        </w:tc>
      </w:tr>
      <w:tr w:rsidR="002E694B" w:rsidRPr="00085F9C" w:rsidTr="002E694B">
        <w:trPr>
          <w:trHeight w:val="316"/>
        </w:trPr>
        <w:tc>
          <w:tcPr>
            <w:tcW w:w="1985" w:type="dxa"/>
          </w:tcPr>
          <w:p w:rsidR="002E694B" w:rsidRPr="00085F9C" w:rsidRDefault="007A5BED" w:rsidP="002E694B">
            <w:pPr>
              <w:spacing w:before="20"/>
              <w:jc w:val="center"/>
              <w:rPr>
                <w:rFonts w:ascii="Times New Roman" w:eastAsia="Cambria" w:hAnsi="Times New Roman" w:cs="Times New Roman"/>
                <w:sz w:val="24"/>
                <w:szCs w:val="24"/>
                <w:lang w:eastAsia="ru-RU" w:bidi="ru-RU"/>
              </w:rPr>
            </w:pPr>
            <w:r>
              <w:rPr>
                <w:rFonts w:ascii="Times New Roman" w:eastAsia="Cambria" w:hAnsi="Times New Roman" w:cs="Times New Roman"/>
                <w:sz w:val="24"/>
                <w:szCs w:val="24"/>
                <w:lang w:eastAsia="ru-RU" w:bidi="ru-RU"/>
              </w:rPr>
              <w:t>Ақсу өзені</w:t>
            </w:r>
          </w:p>
        </w:tc>
        <w:tc>
          <w:tcPr>
            <w:tcW w:w="1803" w:type="dxa"/>
            <w:shd w:val="clear" w:color="auto" w:fill="auto"/>
          </w:tcPr>
          <w:p w:rsidR="002E694B" w:rsidRPr="00085F9C" w:rsidRDefault="002E694B" w:rsidP="002E694B">
            <w:pPr>
              <w:spacing w:before="20" w:line="270" w:lineRule="exact"/>
              <w:ind w:left="12"/>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z w:val="24"/>
                <w:szCs w:val="24"/>
                <w:lang w:eastAsia="ru-RU" w:bidi="ru-RU"/>
              </w:rPr>
              <w:t xml:space="preserve">4 </w:t>
            </w:r>
            <w:r w:rsidRPr="00085F9C">
              <w:rPr>
                <w:rFonts w:ascii="Times New Roman" w:eastAsia="Cambria" w:hAnsi="Times New Roman" w:cs="Times New Roman"/>
                <w:spacing w:val="-2"/>
                <w:sz w:val="24"/>
                <w:szCs w:val="24"/>
                <w:lang w:eastAsia="ru-RU" w:bidi="ru-RU"/>
              </w:rPr>
              <w:t>класс</w:t>
            </w:r>
          </w:p>
        </w:tc>
        <w:tc>
          <w:tcPr>
            <w:tcW w:w="1741" w:type="dxa"/>
            <w:shd w:val="clear" w:color="auto" w:fill="auto"/>
          </w:tcPr>
          <w:p w:rsidR="002E694B" w:rsidRPr="00085F9C" w:rsidRDefault="002E694B" w:rsidP="002E694B">
            <w:pPr>
              <w:spacing w:before="15"/>
              <w:ind w:left="7" w:right="3"/>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z w:val="24"/>
                <w:szCs w:val="24"/>
                <w:lang w:eastAsia="ru-RU" w:bidi="ru-RU"/>
              </w:rPr>
              <w:t xml:space="preserve">4 </w:t>
            </w:r>
            <w:r w:rsidRPr="00085F9C">
              <w:rPr>
                <w:rFonts w:ascii="Times New Roman" w:eastAsia="Cambria" w:hAnsi="Times New Roman" w:cs="Times New Roman"/>
                <w:spacing w:val="-2"/>
                <w:sz w:val="24"/>
                <w:szCs w:val="24"/>
                <w:lang w:eastAsia="ru-RU" w:bidi="ru-RU"/>
              </w:rPr>
              <w:t>класс</w:t>
            </w:r>
          </w:p>
        </w:tc>
        <w:tc>
          <w:tcPr>
            <w:tcW w:w="1559" w:type="dxa"/>
          </w:tcPr>
          <w:p w:rsidR="002E694B" w:rsidRPr="00085F9C" w:rsidRDefault="002E694B" w:rsidP="002E694B">
            <w:pPr>
              <w:spacing w:before="20" w:line="270" w:lineRule="exact"/>
              <w:ind w:left="12" w:right="1"/>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Магний</w:t>
            </w:r>
          </w:p>
        </w:tc>
        <w:tc>
          <w:tcPr>
            <w:tcW w:w="850" w:type="dxa"/>
          </w:tcPr>
          <w:p w:rsidR="002E694B" w:rsidRPr="00085F9C" w:rsidRDefault="002E694B" w:rsidP="002E694B">
            <w:pPr>
              <w:spacing w:before="20" w:line="270" w:lineRule="exact"/>
              <w:ind w:left="25" w:right="20"/>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мг/дм</w:t>
            </w:r>
            <w:r w:rsidRPr="00085F9C">
              <w:rPr>
                <w:rFonts w:ascii="Times New Roman" w:eastAsia="Cambria" w:hAnsi="Times New Roman" w:cs="Times New Roman"/>
                <w:spacing w:val="-2"/>
                <w:sz w:val="24"/>
                <w:szCs w:val="24"/>
                <w:vertAlign w:val="superscript"/>
                <w:lang w:eastAsia="ru-RU" w:bidi="ru-RU"/>
              </w:rPr>
              <w:t>3</w:t>
            </w:r>
          </w:p>
        </w:tc>
        <w:tc>
          <w:tcPr>
            <w:tcW w:w="1701" w:type="dxa"/>
          </w:tcPr>
          <w:p w:rsidR="002E694B" w:rsidRPr="00085F9C" w:rsidRDefault="002E694B" w:rsidP="002E694B">
            <w:pPr>
              <w:spacing w:before="15"/>
              <w:ind w:left="79" w:right="65"/>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43,27</w:t>
            </w:r>
          </w:p>
        </w:tc>
      </w:tr>
      <w:tr w:rsidR="002E694B" w:rsidRPr="00085F9C" w:rsidTr="002E694B">
        <w:trPr>
          <w:trHeight w:val="318"/>
        </w:trPr>
        <w:tc>
          <w:tcPr>
            <w:tcW w:w="1985" w:type="dxa"/>
            <w:vMerge w:val="restart"/>
          </w:tcPr>
          <w:p w:rsidR="002E694B" w:rsidRPr="00085F9C" w:rsidRDefault="002E694B" w:rsidP="002E694B">
            <w:pPr>
              <w:spacing w:before="70"/>
              <w:jc w:val="center"/>
              <w:rPr>
                <w:rFonts w:ascii="Times New Roman" w:eastAsia="Cambria" w:hAnsi="Times New Roman" w:cs="Times New Roman"/>
                <w:sz w:val="24"/>
                <w:szCs w:val="24"/>
                <w:lang w:eastAsia="ru-RU" w:bidi="ru-RU"/>
              </w:rPr>
            </w:pPr>
          </w:p>
          <w:p w:rsidR="002E694B" w:rsidRPr="00085F9C" w:rsidRDefault="007A5BED" w:rsidP="002E694B">
            <w:pPr>
              <w:spacing w:before="1"/>
              <w:jc w:val="center"/>
              <w:rPr>
                <w:rFonts w:ascii="Times New Roman" w:eastAsia="Cambria" w:hAnsi="Times New Roman" w:cs="Times New Roman"/>
                <w:sz w:val="24"/>
                <w:szCs w:val="24"/>
                <w:lang w:eastAsia="ru-RU" w:bidi="ru-RU"/>
              </w:rPr>
            </w:pPr>
            <w:r>
              <w:rPr>
                <w:rFonts w:ascii="Times New Roman" w:eastAsia="Cambria" w:hAnsi="Times New Roman" w:cs="Times New Roman"/>
                <w:sz w:val="24"/>
                <w:szCs w:val="24"/>
                <w:lang w:eastAsia="ru-RU" w:bidi="ru-RU"/>
              </w:rPr>
              <w:t>Қарабалта өзені</w:t>
            </w:r>
          </w:p>
        </w:tc>
        <w:tc>
          <w:tcPr>
            <w:tcW w:w="1803" w:type="dxa"/>
            <w:vMerge w:val="restart"/>
            <w:shd w:val="clear" w:color="auto" w:fill="auto"/>
          </w:tcPr>
          <w:p w:rsidR="002E694B" w:rsidRPr="00085F9C" w:rsidRDefault="002E694B" w:rsidP="002E694B">
            <w:pPr>
              <w:spacing w:before="46"/>
              <w:jc w:val="center"/>
              <w:rPr>
                <w:rFonts w:ascii="Times New Roman" w:eastAsia="Cambria" w:hAnsi="Times New Roman" w:cs="Times New Roman"/>
                <w:sz w:val="24"/>
                <w:szCs w:val="24"/>
                <w:lang w:eastAsia="ru-RU" w:bidi="ru-RU"/>
              </w:rPr>
            </w:pPr>
          </w:p>
          <w:p w:rsidR="002E694B" w:rsidRPr="00085F9C" w:rsidRDefault="002E694B" w:rsidP="002E694B">
            <w:pPr>
              <w:spacing w:before="1"/>
              <w:rPr>
                <w:rFonts w:ascii="Times New Roman" w:eastAsia="Cambria" w:hAnsi="Times New Roman" w:cs="Times New Roman"/>
                <w:sz w:val="24"/>
                <w:szCs w:val="24"/>
                <w:lang w:eastAsia="ru-RU" w:bidi="ru-RU"/>
              </w:rPr>
            </w:pPr>
            <w:r w:rsidRPr="00085F9C">
              <w:rPr>
                <w:rFonts w:ascii="Times New Roman" w:eastAsia="Cambria" w:hAnsi="Times New Roman" w:cs="Times New Roman"/>
                <w:sz w:val="24"/>
                <w:szCs w:val="24"/>
                <w:lang w:eastAsia="ru-RU" w:bidi="ru-RU"/>
              </w:rPr>
              <w:t xml:space="preserve">          5 </w:t>
            </w:r>
            <w:r w:rsidRPr="00085F9C">
              <w:rPr>
                <w:rFonts w:ascii="Times New Roman" w:eastAsia="Cambria" w:hAnsi="Times New Roman" w:cs="Times New Roman"/>
                <w:spacing w:val="-2"/>
                <w:sz w:val="24"/>
                <w:szCs w:val="24"/>
                <w:lang w:eastAsia="ru-RU" w:bidi="ru-RU"/>
              </w:rPr>
              <w:t>класс</w:t>
            </w:r>
          </w:p>
        </w:tc>
        <w:tc>
          <w:tcPr>
            <w:tcW w:w="1741" w:type="dxa"/>
            <w:vMerge w:val="restart"/>
            <w:shd w:val="clear" w:color="auto" w:fill="auto"/>
          </w:tcPr>
          <w:p w:rsidR="002E694B" w:rsidRPr="00085F9C" w:rsidRDefault="002E694B" w:rsidP="002E694B">
            <w:pPr>
              <w:spacing w:before="1"/>
              <w:rPr>
                <w:rFonts w:ascii="Times New Roman" w:eastAsia="Cambria" w:hAnsi="Times New Roman" w:cs="Times New Roman"/>
                <w:sz w:val="24"/>
                <w:szCs w:val="24"/>
                <w:lang w:eastAsia="ru-RU" w:bidi="ru-RU"/>
              </w:rPr>
            </w:pPr>
          </w:p>
          <w:p w:rsidR="002E694B" w:rsidRPr="00085F9C" w:rsidRDefault="002E694B" w:rsidP="002E694B">
            <w:pPr>
              <w:spacing w:before="1"/>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z w:val="24"/>
                <w:szCs w:val="24"/>
                <w:lang w:eastAsia="ru-RU" w:bidi="ru-RU"/>
              </w:rPr>
              <w:t xml:space="preserve">4 </w:t>
            </w:r>
            <w:r w:rsidRPr="00085F9C">
              <w:rPr>
                <w:rFonts w:ascii="Times New Roman" w:eastAsia="Cambria" w:hAnsi="Times New Roman" w:cs="Times New Roman"/>
                <w:spacing w:val="-2"/>
                <w:sz w:val="24"/>
                <w:szCs w:val="24"/>
                <w:lang w:eastAsia="ru-RU" w:bidi="ru-RU"/>
              </w:rPr>
              <w:t>класс</w:t>
            </w:r>
          </w:p>
        </w:tc>
        <w:tc>
          <w:tcPr>
            <w:tcW w:w="1559" w:type="dxa"/>
          </w:tcPr>
          <w:p w:rsidR="002E694B" w:rsidRPr="00085F9C" w:rsidRDefault="002E694B" w:rsidP="002E694B">
            <w:pPr>
              <w:spacing w:before="20" w:line="270" w:lineRule="exact"/>
              <w:ind w:left="12" w:right="1"/>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Магний</w:t>
            </w:r>
          </w:p>
        </w:tc>
        <w:tc>
          <w:tcPr>
            <w:tcW w:w="850" w:type="dxa"/>
          </w:tcPr>
          <w:p w:rsidR="002E694B" w:rsidRPr="00085F9C" w:rsidRDefault="002E694B" w:rsidP="002E694B">
            <w:pPr>
              <w:spacing w:before="20" w:line="270" w:lineRule="exact"/>
              <w:ind w:left="25" w:right="20"/>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мг/дм</w:t>
            </w:r>
            <w:r w:rsidRPr="00085F9C">
              <w:rPr>
                <w:rFonts w:ascii="Times New Roman" w:eastAsia="Cambria" w:hAnsi="Times New Roman" w:cs="Times New Roman"/>
                <w:spacing w:val="-2"/>
                <w:sz w:val="24"/>
                <w:szCs w:val="24"/>
                <w:vertAlign w:val="superscript"/>
                <w:lang w:eastAsia="ru-RU" w:bidi="ru-RU"/>
              </w:rPr>
              <w:t>3</w:t>
            </w:r>
          </w:p>
        </w:tc>
        <w:tc>
          <w:tcPr>
            <w:tcW w:w="1701" w:type="dxa"/>
          </w:tcPr>
          <w:p w:rsidR="002E694B" w:rsidRPr="00085F9C" w:rsidRDefault="002E694B" w:rsidP="002E694B">
            <w:pPr>
              <w:spacing w:before="15"/>
              <w:ind w:left="79" w:right="65"/>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58,18</w:t>
            </w:r>
          </w:p>
        </w:tc>
      </w:tr>
      <w:tr w:rsidR="002E694B" w:rsidRPr="00085F9C" w:rsidTr="002E694B">
        <w:trPr>
          <w:trHeight w:val="316"/>
        </w:trPr>
        <w:tc>
          <w:tcPr>
            <w:tcW w:w="1985" w:type="dxa"/>
            <w:vMerge/>
            <w:tcBorders>
              <w:top w:val="nil"/>
            </w:tcBorders>
          </w:tcPr>
          <w:p w:rsidR="002E694B" w:rsidRPr="00085F9C" w:rsidRDefault="002E694B" w:rsidP="002E694B">
            <w:pPr>
              <w:jc w:val="center"/>
              <w:rPr>
                <w:rFonts w:ascii="Times New Roman" w:hAnsi="Times New Roman" w:cs="Times New Roman"/>
                <w:sz w:val="24"/>
                <w:szCs w:val="24"/>
              </w:rPr>
            </w:pPr>
          </w:p>
        </w:tc>
        <w:tc>
          <w:tcPr>
            <w:tcW w:w="1803" w:type="dxa"/>
            <w:vMerge/>
            <w:tcBorders>
              <w:top w:val="nil"/>
            </w:tcBorders>
            <w:shd w:val="clear" w:color="auto" w:fill="auto"/>
          </w:tcPr>
          <w:p w:rsidR="002E694B" w:rsidRPr="00085F9C" w:rsidRDefault="002E694B" w:rsidP="002E694B">
            <w:pPr>
              <w:jc w:val="center"/>
              <w:rPr>
                <w:rFonts w:ascii="Times New Roman" w:hAnsi="Times New Roman" w:cs="Times New Roman"/>
                <w:sz w:val="24"/>
                <w:szCs w:val="24"/>
              </w:rPr>
            </w:pPr>
          </w:p>
        </w:tc>
        <w:tc>
          <w:tcPr>
            <w:tcW w:w="1741" w:type="dxa"/>
            <w:vMerge/>
            <w:tcBorders>
              <w:top w:val="nil"/>
            </w:tcBorders>
            <w:shd w:val="clear" w:color="auto" w:fill="auto"/>
          </w:tcPr>
          <w:p w:rsidR="002E694B" w:rsidRPr="00085F9C" w:rsidRDefault="002E694B" w:rsidP="002E694B">
            <w:pPr>
              <w:jc w:val="center"/>
              <w:rPr>
                <w:rFonts w:ascii="Times New Roman" w:hAnsi="Times New Roman" w:cs="Times New Roman"/>
                <w:sz w:val="24"/>
                <w:szCs w:val="24"/>
              </w:rPr>
            </w:pPr>
          </w:p>
        </w:tc>
        <w:tc>
          <w:tcPr>
            <w:tcW w:w="1559" w:type="dxa"/>
          </w:tcPr>
          <w:p w:rsidR="002E694B" w:rsidRPr="00085F9C" w:rsidRDefault="007A5BED" w:rsidP="002E694B">
            <w:pPr>
              <w:spacing w:before="20" w:line="270" w:lineRule="exact"/>
              <w:ind w:left="12"/>
              <w:jc w:val="center"/>
              <w:rPr>
                <w:rFonts w:ascii="Times New Roman" w:eastAsia="Cambria" w:hAnsi="Times New Roman" w:cs="Times New Roman"/>
                <w:sz w:val="24"/>
                <w:szCs w:val="24"/>
                <w:lang w:eastAsia="ru-RU" w:bidi="ru-RU"/>
              </w:rPr>
            </w:pPr>
            <w:r>
              <w:rPr>
                <w:rFonts w:ascii="Times New Roman" w:eastAsia="Cambria" w:hAnsi="Times New Roman" w:cs="Times New Roman"/>
                <w:spacing w:val="-2"/>
                <w:sz w:val="24"/>
                <w:szCs w:val="24"/>
                <w:lang w:eastAsia="ru-RU" w:bidi="ru-RU"/>
              </w:rPr>
              <w:t>Сульфаттар</w:t>
            </w:r>
          </w:p>
        </w:tc>
        <w:tc>
          <w:tcPr>
            <w:tcW w:w="850" w:type="dxa"/>
          </w:tcPr>
          <w:p w:rsidR="002E694B" w:rsidRPr="00085F9C" w:rsidRDefault="002E694B" w:rsidP="002E694B">
            <w:pPr>
              <w:spacing w:before="20" w:line="270" w:lineRule="exact"/>
              <w:ind w:left="25" w:right="20"/>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мг/дм</w:t>
            </w:r>
            <w:r w:rsidRPr="00085F9C">
              <w:rPr>
                <w:rFonts w:ascii="Times New Roman" w:eastAsia="Cambria" w:hAnsi="Times New Roman" w:cs="Times New Roman"/>
                <w:spacing w:val="-2"/>
                <w:sz w:val="24"/>
                <w:szCs w:val="24"/>
                <w:vertAlign w:val="superscript"/>
                <w:lang w:eastAsia="ru-RU" w:bidi="ru-RU"/>
              </w:rPr>
              <w:t>3</w:t>
            </w:r>
          </w:p>
        </w:tc>
        <w:tc>
          <w:tcPr>
            <w:tcW w:w="1701" w:type="dxa"/>
          </w:tcPr>
          <w:p w:rsidR="002E694B" w:rsidRPr="00085F9C" w:rsidRDefault="002E694B" w:rsidP="002E694B">
            <w:pPr>
              <w:spacing w:before="13"/>
              <w:ind w:left="79" w:right="65"/>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596,58</w:t>
            </w:r>
          </w:p>
        </w:tc>
      </w:tr>
      <w:tr w:rsidR="002E694B" w:rsidRPr="00085F9C" w:rsidTr="002E694B">
        <w:trPr>
          <w:trHeight w:val="316"/>
        </w:trPr>
        <w:tc>
          <w:tcPr>
            <w:tcW w:w="1985" w:type="dxa"/>
            <w:vMerge/>
            <w:tcBorders>
              <w:top w:val="nil"/>
            </w:tcBorders>
          </w:tcPr>
          <w:p w:rsidR="002E694B" w:rsidRPr="00085F9C" w:rsidRDefault="002E694B" w:rsidP="002E694B">
            <w:pPr>
              <w:jc w:val="center"/>
              <w:rPr>
                <w:rFonts w:ascii="Times New Roman" w:hAnsi="Times New Roman" w:cs="Times New Roman"/>
                <w:sz w:val="24"/>
                <w:szCs w:val="24"/>
              </w:rPr>
            </w:pPr>
          </w:p>
        </w:tc>
        <w:tc>
          <w:tcPr>
            <w:tcW w:w="1803" w:type="dxa"/>
            <w:vMerge/>
            <w:tcBorders>
              <w:top w:val="nil"/>
            </w:tcBorders>
            <w:shd w:val="clear" w:color="auto" w:fill="auto"/>
          </w:tcPr>
          <w:p w:rsidR="002E694B" w:rsidRPr="00085F9C" w:rsidRDefault="002E694B" w:rsidP="002E694B">
            <w:pPr>
              <w:jc w:val="center"/>
              <w:rPr>
                <w:rFonts w:ascii="Times New Roman" w:hAnsi="Times New Roman" w:cs="Times New Roman"/>
                <w:sz w:val="24"/>
                <w:szCs w:val="24"/>
              </w:rPr>
            </w:pPr>
          </w:p>
        </w:tc>
        <w:tc>
          <w:tcPr>
            <w:tcW w:w="1741" w:type="dxa"/>
            <w:vMerge/>
            <w:tcBorders>
              <w:top w:val="nil"/>
            </w:tcBorders>
            <w:shd w:val="clear" w:color="auto" w:fill="auto"/>
          </w:tcPr>
          <w:p w:rsidR="002E694B" w:rsidRPr="00085F9C" w:rsidRDefault="002E694B" w:rsidP="002E694B">
            <w:pPr>
              <w:jc w:val="center"/>
              <w:rPr>
                <w:rFonts w:ascii="Times New Roman" w:hAnsi="Times New Roman" w:cs="Times New Roman"/>
                <w:sz w:val="24"/>
                <w:szCs w:val="24"/>
              </w:rPr>
            </w:pPr>
          </w:p>
        </w:tc>
        <w:tc>
          <w:tcPr>
            <w:tcW w:w="1559" w:type="dxa"/>
          </w:tcPr>
          <w:p w:rsidR="002E694B" w:rsidRPr="00085F9C" w:rsidRDefault="002E694B" w:rsidP="002E694B">
            <w:pPr>
              <w:spacing w:before="20" w:line="270" w:lineRule="exact"/>
              <w:ind w:left="12" w:right="1"/>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Минерализация</w:t>
            </w:r>
          </w:p>
        </w:tc>
        <w:tc>
          <w:tcPr>
            <w:tcW w:w="850" w:type="dxa"/>
          </w:tcPr>
          <w:p w:rsidR="002E694B" w:rsidRPr="00085F9C" w:rsidRDefault="002E694B" w:rsidP="002E694B">
            <w:pPr>
              <w:spacing w:before="20" w:line="270" w:lineRule="exact"/>
              <w:ind w:left="25" w:right="20"/>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мг/дм</w:t>
            </w:r>
            <w:r w:rsidRPr="00085F9C">
              <w:rPr>
                <w:rFonts w:ascii="Times New Roman" w:eastAsia="Cambria" w:hAnsi="Times New Roman" w:cs="Times New Roman"/>
                <w:spacing w:val="-2"/>
                <w:sz w:val="24"/>
                <w:szCs w:val="24"/>
                <w:vertAlign w:val="superscript"/>
                <w:lang w:eastAsia="ru-RU" w:bidi="ru-RU"/>
              </w:rPr>
              <w:t>3</w:t>
            </w:r>
          </w:p>
        </w:tc>
        <w:tc>
          <w:tcPr>
            <w:tcW w:w="1701" w:type="dxa"/>
          </w:tcPr>
          <w:p w:rsidR="002E694B" w:rsidRPr="00085F9C" w:rsidRDefault="002E694B" w:rsidP="002E694B">
            <w:pPr>
              <w:spacing w:before="15"/>
              <w:ind w:left="79" w:right="65"/>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1339,5</w:t>
            </w:r>
          </w:p>
        </w:tc>
      </w:tr>
      <w:tr w:rsidR="002E694B" w:rsidRPr="00085F9C" w:rsidTr="002E694B">
        <w:trPr>
          <w:trHeight w:val="594"/>
        </w:trPr>
        <w:tc>
          <w:tcPr>
            <w:tcW w:w="1985" w:type="dxa"/>
          </w:tcPr>
          <w:p w:rsidR="002E694B" w:rsidRPr="00085F9C" w:rsidRDefault="007A5BED" w:rsidP="002E694B">
            <w:pPr>
              <w:spacing w:before="159"/>
              <w:jc w:val="center"/>
              <w:rPr>
                <w:rFonts w:ascii="Times New Roman" w:eastAsia="Cambria" w:hAnsi="Times New Roman" w:cs="Times New Roman"/>
                <w:sz w:val="24"/>
                <w:szCs w:val="24"/>
                <w:lang w:eastAsia="ru-RU" w:bidi="ru-RU"/>
              </w:rPr>
            </w:pPr>
            <w:r>
              <w:rPr>
                <w:rFonts w:ascii="Times New Roman" w:eastAsia="Cambria" w:hAnsi="Times New Roman" w:cs="Times New Roman"/>
                <w:sz w:val="24"/>
                <w:szCs w:val="24"/>
                <w:lang w:eastAsia="ru-RU" w:bidi="ru-RU"/>
              </w:rPr>
              <w:t>Тоқташ өзені</w:t>
            </w:r>
          </w:p>
        </w:tc>
        <w:tc>
          <w:tcPr>
            <w:tcW w:w="1803" w:type="dxa"/>
            <w:shd w:val="clear" w:color="auto" w:fill="auto"/>
          </w:tcPr>
          <w:p w:rsidR="002E694B" w:rsidRPr="00085F9C" w:rsidRDefault="002E694B" w:rsidP="002E694B">
            <w:pPr>
              <w:spacing w:before="20"/>
              <w:ind w:left="463" w:right="103" w:hanging="347"/>
              <w:rPr>
                <w:rFonts w:ascii="Times New Roman" w:eastAsia="Cambria" w:hAnsi="Times New Roman" w:cs="Times New Roman"/>
                <w:sz w:val="24"/>
                <w:szCs w:val="24"/>
                <w:lang w:eastAsia="ru-RU" w:bidi="ru-RU"/>
              </w:rPr>
            </w:pPr>
            <w:r w:rsidRPr="00085F9C">
              <w:rPr>
                <w:rFonts w:ascii="Times New Roman" w:eastAsia="Cambria" w:hAnsi="Times New Roman" w:cs="Times New Roman"/>
                <w:i/>
                <w:sz w:val="24"/>
                <w:szCs w:val="24"/>
                <w:lang w:eastAsia="ru-RU" w:bidi="ru-RU"/>
              </w:rPr>
              <w:t>*</w:t>
            </w:r>
            <w:r w:rsidR="007A5BED">
              <w:rPr>
                <w:rFonts w:ascii="Times New Roman" w:eastAsia="Cambria" w:hAnsi="Times New Roman" w:cs="Times New Roman"/>
                <w:sz w:val="24"/>
                <w:szCs w:val="24"/>
                <w:lang w:eastAsia="ru-RU" w:bidi="ru-RU"/>
              </w:rPr>
              <w:t>нормаланбайды</w:t>
            </w:r>
            <w:r w:rsidRPr="00085F9C">
              <w:rPr>
                <w:rFonts w:ascii="Times New Roman" w:eastAsia="Cambria" w:hAnsi="Times New Roman" w:cs="Times New Roman"/>
                <w:sz w:val="24"/>
                <w:szCs w:val="24"/>
                <w:lang w:eastAsia="ru-RU" w:bidi="ru-RU"/>
              </w:rPr>
              <w:t>(&gt;5 класс)</w:t>
            </w:r>
          </w:p>
        </w:tc>
        <w:tc>
          <w:tcPr>
            <w:tcW w:w="1741" w:type="dxa"/>
            <w:shd w:val="clear" w:color="auto" w:fill="auto"/>
          </w:tcPr>
          <w:p w:rsidR="002E694B" w:rsidRPr="00085F9C" w:rsidRDefault="002E694B" w:rsidP="002E694B">
            <w:pPr>
              <w:spacing w:before="155"/>
              <w:ind w:left="7" w:right="3"/>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z w:val="24"/>
                <w:szCs w:val="24"/>
                <w:lang w:eastAsia="ru-RU" w:bidi="ru-RU"/>
              </w:rPr>
              <w:t xml:space="preserve">4 </w:t>
            </w:r>
            <w:r w:rsidRPr="00085F9C">
              <w:rPr>
                <w:rFonts w:ascii="Times New Roman" w:eastAsia="Cambria" w:hAnsi="Times New Roman" w:cs="Times New Roman"/>
                <w:spacing w:val="-2"/>
                <w:sz w:val="24"/>
                <w:szCs w:val="24"/>
                <w:lang w:eastAsia="ru-RU" w:bidi="ru-RU"/>
              </w:rPr>
              <w:t>класс</w:t>
            </w:r>
          </w:p>
        </w:tc>
        <w:tc>
          <w:tcPr>
            <w:tcW w:w="1559" w:type="dxa"/>
          </w:tcPr>
          <w:p w:rsidR="002E694B" w:rsidRPr="00085F9C" w:rsidRDefault="002E694B" w:rsidP="002E694B">
            <w:pPr>
              <w:spacing w:before="133"/>
              <w:ind w:left="12" w:right="1"/>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Магний</w:t>
            </w:r>
          </w:p>
        </w:tc>
        <w:tc>
          <w:tcPr>
            <w:tcW w:w="850" w:type="dxa"/>
          </w:tcPr>
          <w:p w:rsidR="002E694B" w:rsidRPr="00085F9C" w:rsidRDefault="002E694B" w:rsidP="002E694B">
            <w:pPr>
              <w:spacing w:before="133"/>
              <w:ind w:left="25" w:right="20"/>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мг/дм</w:t>
            </w:r>
            <w:r w:rsidRPr="00085F9C">
              <w:rPr>
                <w:rFonts w:ascii="Times New Roman" w:eastAsia="Cambria" w:hAnsi="Times New Roman" w:cs="Times New Roman"/>
                <w:spacing w:val="-2"/>
                <w:sz w:val="24"/>
                <w:szCs w:val="24"/>
                <w:vertAlign w:val="superscript"/>
                <w:lang w:eastAsia="ru-RU" w:bidi="ru-RU"/>
              </w:rPr>
              <w:t>3</w:t>
            </w:r>
          </w:p>
        </w:tc>
        <w:tc>
          <w:tcPr>
            <w:tcW w:w="1701" w:type="dxa"/>
          </w:tcPr>
          <w:p w:rsidR="002E694B" w:rsidRPr="00085F9C" w:rsidRDefault="002E694B" w:rsidP="002E694B">
            <w:pPr>
              <w:spacing w:before="155"/>
              <w:ind w:left="79" w:right="65"/>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46,84</w:t>
            </w:r>
          </w:p>
        </w:tc>
      </w:tr>
      <w:tr w:rsidR="002E694B" w:rsidRPr="00085F9C" w:rsidTr="002E694B">
        <w:trPr>
          <w:trHeight w:val="636"/>
        </w:trPr>
        <w:tc>
          <w:tcPr>
            <w:tcW w:w="1985" w:type="dxa"/>
          </w:tcPr>
          <w:p w:rsidR="002E694B" w:rsidRPr="00085F9C" w:rsidRDefault="007A5BED" w:rsidP="002E694B">
            <w:pPr>
              <w:spacing w:before="179"/>
              <w:jc w:val="center"/>
              <w:rPr>
                <w:rFonts w:ascii="Times New Roman" w:eastAsia="Cambria" w:hAnsi="Times New Roman" w:cs="Times New Roman"/>
                <w:sz w:val="24"/>
                <w:szCs w:val="24"/>
                <w:lang w:eastAsia="ru-RU" w:bidi="ru-RU"/>
              </w:rPr>
            </w:pPr>
            <w:r>
              <w:rPr>
                <w:rFonts w:ascii="Times New Roman" w:eastAsia="Cambria" w:hAnsi="Times New Roman" w:cs="Times New Roman"/>
                <w:sz w:val="24"/>
                <w:szCs w:val="24"/>
                <w:lang w:eastAsia="ru-RU" w:bidi="ru-RU"/>
              </w:rPr>
              <w:t>Тасөткел су қоймасы</w:t>
            </w:r>
          </w:p>
        </w:tc>
        <w:tc>
          <w:tcPr>
            <w:tcW w:w="1803" w:type="dxa"/>
            <w:shd w:val="clear" w:color="auto" w:fill="auto"/>
          </w:tcPr>
          <w:p w:rsidR="002E694B" w:rsidRPr="00085F9C" w:rsidRDefault="002E694B" w:rsidP="002E694B">
            <w:pPr>
              <w:spacing w:before="153"/>
              <w:ind w:left="12"/>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z w:val="24"/>
                <w:szCs w:val="24"/>
                <w:lang w:eastAsia="ru-RU" w:bidi="ru-RU"/>
              </w:rPr>
              <w:t xml:space="preserve">5 </w:t>
            </w:r>
            <w:r w:rsidRPr="00085F9C">
              <w:rPr>
                <w:rFonts w:ascii="Times New Roman" w:eastAsia="Cambria" w:hAnsi="Times New Roman" w:cs="Times New Roman"/>
                <w:spacing w:val="-2"/>
                <w:sz w:val="24"/>
                <w:szCs w:val="24"/>
                <w:lang w:eastAsia="ru-RU" w:bidi="ru-RU"/>
              </w:rPr>
              <w:t>класс</w:t>
            </w:r>
          </w:p>
        </w:tc>
        <w:tc>
          <w:tcPr>
            <w:tcW w:w="1741" w:type="dxa"/>
            <w:shd w:val="clear" w:color="auto" w:fill="auto"/>
          </w:tcPr>
          <w:p w:rsidR="002E694B" w:rsidRPr="00085F9C" w:rsidRDefault="002E694B" w:rsidP="002E694B">
            <w:pPr>
              <w:spacing w:before="174"/>
              <w:ind w:left="7" w:right="3"/>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z w:val="24"/>
                <w:szCs w:val="24"/>
                <w:lang w:eastAsia="ru-RU" w:bidi="ru-RU"/>
              </w:rPr>
              <w:t xml:space="preserve">4 </w:t>
            </w:r>
            <w:r w:rsidRPr="00085F9C">
              <w:rPr>
                <w:rFonts w:ascii="Times New Roman" w:eastAsia="Cambria" w:hAnsi="Times New Roman" w:cs="Times New Roman"/>
                <w:spacing w:val="-2"/>
                <w:sz w:val="24"/>
                <w:szCs w:val="24"/>
                <w:lang w:eastAsia="ru-RU" w:bidi="ru-RU"/>
              </w:rPr>
              <w:t>класс</w:t>
            </w:r>
          </w:p>
        </w:tc>
        <w:tc>
          <w:tcPr>
            <w:tcW w:w="1559" w:type="dxa"/>
          </w:tcPr>
          <w:p w:rsidR="002E694B" w:rsidRPr="00085F9C" w:rsidRDefault="007A5BED" w:rsidP="007A5BED">
            <w:pPr>
              <w:spacing w:before="20" w:line="271" w:lineRule="exact"/>
              <w:ind w:left="12" w:right="1"/>
              <w:jc w:val="center"/>
              <w:rPr>
                <w:rFonts w:ascii="Times New Roman" w:eastAsia="Cambria" w:hAnsi="Times New Roman" w:cs="Times New Roman"/>
                <w:sz w:val="24"/>
                <w:szCs w:val="24"/>
                <w:lang w:eastAsia="ru-RU" w:bidi="ru-RU"/>
              </w:rPr>
            </w:pPr>
            <w:r>
              <w:rPr>
                <w:rFonts w:ascii="Times New Roman" w:eastAsia="Cambria" w:hAnsi="Times New Roman" w:cs="Times New Roman"/>
                <w:spacing w:val="-2"/>
                <w:sz w:val="24"/>
                <w:szCs w:val="24"/>
                <w:lang w:eastAsia="ru-RU" w:bidi="ru-RU"/>
              </w:rPr>
              <w:t xml:space="preserve">Қалқыма заттар </w:t>
            </w:r>
          </w:p>
        </w:tc>
        <w:tc>
          <w:tcPr>
            <w:tcW w:w="850" w:type="dxa"/>
          </w:tcPr>
          <w:p w:rsidR="002E694B" w:rsidRPr="00085F9C" w:rsidRDefault="002E694B" w:rsidP="002E694B">
            <w:pPr>
              <w:spacing w:before="153"/>
              <w:ind w:left="25" w:right="20"/>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2"/>
                <w:sz w:val="24"/>
                <w:szCs w:val="24"/>
                <w:lang w:eastAsia="ru-RU" w:bidi="ru-RU"/>
              </w:rPr>
              <w:t>мг/дм</w:t>
            </w:r>
            <w:r w:rsidRPr="00085F9C">
              <w:rPr>
                <w:rFonts w:ascii="Times New Roman" w:eastAsia="Cambria" w:hAnsi="Times New Roman" w:cs="Times New Roman"/>
                <w:spacing w:val="-2"/>
                <w:sz w:val="24"/>
                <w:szCs w:val="24"/>
                <w:vertAlign w:val="superscript"/>
                <w:lang w:eastAsia="ru-RU" w:bidi="ru-RU"/>
              </w:rPr>
              <w:t>3</w:t>
            </w:r>
          </w:p>
        </w:tc>
        <w:tc>
          <w:tcPr>
            <w:tcW w:w="1701" w:type="dxa"/>
          </w:tcPr>
          <w:p w:rsidR="002E694B" w:rsidRPr="00085F9C" w:rsidRDefault="002E694B" w:rsidP="002E694B">
            <w:pPr>
              <w:spacing w:before="174"/>
              <w:ind w:left="79" w:right="65"/>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spacing w:val="-4"/>
                <w:sz w:val="24"/>
                <w:szCs w:val="24"/>
                <w:lang w:eastAsia="ru-RU" w:bidi="ru-RU"/>
              </w:rPr>
              <w:t>82,0</w:t>
            </w:r>
          </w:p>
        </w:tc>
      </w:tr>
    </w:tbl>
    <w:p w:rsidR="007A5BED" w:rsidRPr="007A5BED" w:rsidRDefault="007A5BED" w:rsidP="007A5BED">
      <w:pPr>
        <w:pBdr>
          <w:bottom w:val="single" w:sz="4" w:space="0" w:color="FFFFFF"/>
        </w:pBdr>
        <w:spacing w:after="0" w:line="240" w:lineRule="auto"/>
        <w:ind w:firstLine="709"/>
        <w:jc w:val="both"/>
        <w:rPr>
          <w:rFonts w:ascii="Times New Roman" w:eastAsia="Times New Roman" w:hAnsi="Times New Roman" w:cs="Times New Roman"/>
          <w:i/>
          <w:sz w:val="24"/>
          <w:szCs w:val="24"/>
          <w:lang w:eastAsia="ru-RU"/>
        </w:rPr>
      </w:pPr>
      <w:r w:rsidRPr="007A5BED">
        <w:rPr>
          <w:rFonts w:ascii="Times New Roman" w:eastAsia="Times New Roman" w:hAnsi="Times New Roman" w:cs="Times New Roman"/>
          <w:b/>
          <w:i/>
          <w:sz w:val="24"/>
          <w:szCs w:val="24"/>
          <w:lang w:eastAsia="ru-RU"/>
        </w:rPr>
        <w:t>Ескерту.</w:t>
      </w:r>
      <w:r w:rsidRPr="007A5BED">
        <w:rPr>
          <w:rFonts w:ascii="Times New Roman" w:eastAsia="Times New Roman" w:hAnsi="Times New Roman" w:cs="Times New Roman"/>
          <w:i/>
          <w:sz w:val="24"/>
          <w:szCs w:val="24"/>
          <w:lang w:eastAsia="ru-RU"/>
        </w:rPr>
        <w:t xml:space="preserve"> Су пайдалану кластарын сипаттау 3-бөл</w:t>
      </w:r>
      <w:r>
        <w:rPr>
          <w:rFonts w:ascii="Times New Roman" w:eastAsia="Times New Roman" w:hAnsi="Times New Roman" w:cs="Times New Roman"/>
          <w:i/>
          <w:sz w:val="24"/>
          <w:szCs w:val="24"/>
          <w:lang w:eastAsia="ru-RU"/>
        </w:rPr>
        <w:t>імде «Су ресурстары» ұсынылған.</w:t>
      </w:r>
    </w:p>
    <w:p w:rsidR="002E694B" w:rsidRPr="00356762" w:rsidRDefault="007A5BED" w:rsidP="007A5BED">
      <w:pPr>
        <w:pBdr>
          <w:bottom w:val="single" w:sz="4" w:space="0" w:color="FFFFFF"/>
        </w:pBdr>
        <w:spacing w:after="0" w:line="240" w:lineRule="auto"/>
        <w:ind w:firstLine="709"/>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eastAsia="ru-RU"/>
        </w:rPr>
        <w:t>Дереккөзі: «Қазгидромет» РМК</w:t>
      </w:r>
      <w:r w:rsidR="00356762">
        <w:rPr>
          <w:rFonts w:ascii="Times New Roman" w:eastAsia="Times New Roman" w:hAnsi="Times New Roman" w:cs="Times New Roman"/>
          <w:i/>
          <w:sz w:val="24"/>
          <w:szCs w:val="24"/>
          <w:lang w:val="kk-KZ" w:eastAsia="ru-RU"/>
        </w:rPr>
        <w:t>.</w:t>
      </w:r>
    </w:p>
    <w:p w:rsidR="007A5BED" w:rsidRPr="007A5BED" w:rsidRDefault="007A5BED" w:rsidP="007A5BED">
      <w:pPr>
        <w:pBdr>
          <w:bottom w:val="single" w:sz="4" w:space="16" w:color="FFFFFF"/>
        </w:pBdr>
        <w:spacing w:after="0" w:line="240" w:lineRule="auto"/>
        <w:ind w:firstLine="709"/>
        <w:jc w:val="both"/>
        <w:rPr>
          <w:rStyle w:val="anegp0gi0b9av8jahpyh"/>
          <w:rFonts w:ascii="Times New Roman" w:hAnsi="Times New Roman" w:cs="Times New Roman"/>
          <w:sz w:val="24"/>
          <w:szCs w:val="24"/>
        </w:rPr>
      </w:pPr>
      <w:r w:rsidRPr="007A5BED">
        <w:rPr>
          <w:rStyle w:val="anegp0gi0b9av8jahpyh"/>
          <w:rFonts w:ascii="Times New Roman" w:hAnsi="Times New Roman" w:cs="Times New Roman"/>
          <w:sz w:val="24"/>
          <w:szCs w:val="24"/>
        </w:rPr>
        <w:t>Кестеде көрсетілгендей, 2023 жылмен салыстырғанда Талас өзеніндегі судың сапасы 5-класстан жоғары деңгейден 3-класқа дейін жақсарды, сондай-ақ Қарабалта өзенінде және су қоймасында сапа 3-класқа көтерілді. Тасөткел өзенінде судың сапасы 5-класстан 4-класқа, Тоқташ өзенінде 5-класстан жоғары деңгейден 4-класқа дейін жақсарды. Асса, Шу және Ақсу өзендерінде жер үсті суларының сапасында елеулі өзгеріс байқалмады.</w:t>
      </w:r>
    </w:p>
    <w:p w:rsidR="007A5BED" w:rsidRPr="007A5BED" w:rsidRDefault="007A5BED" w:rsidP="007A5BED">
      <w:pPr>
        <w:pBdr>
          <w:bottom w:val="single" w:sz="4" w:space="16" w:color="FFFFFF"/>
        </w:pBdr>
        <w:spacing w:after="0" w:line="240" w:lineRule="auto"/>
        <w:ind w:firstLine="709"/>
        <w:jc w:val="both"/>
        <w:rPr>
          <w:rStyle w:val="anegp0gi0b9av8jahpyh"/>
          <w:rFonts w:ascii="Times New Roman" w:hAnsi="Times New Roman" w:cs="Times New Roman"/>
          <w:sz w:val="24"/>
          <w:szCs w:val="24"/>
        </w:rPr>
      </w:pPr>
      <w:r w:rsidRPr="007A5BED">
        <w:rPr>
          <w:rStyle w:val="anegp0gi0b9av8jahpyh"/>
          <w:rFonts w:ascii="Times New Roman" w:hAnsi="Times New Roman" w:cs="Times New Roman"/>
          <w:sz w:val="24"/>
          <w:szCs w:val="24"/>
        </w:rPr>
        <w:t>Жамбыл облысының аумағындағы су объектілерінде негізгі ластаушы заттар ретінде магний, сульфаттар, минералдану және тоқтатылған заттар анықталды. Жоғары ластану деңгей</w:t>
      </w:r>
      <w:r>
        <w:rPr>
          <w:rStyle w:val="anegp0gi0b9av8jahpyh"/>
          <w:rFonts w:ascii="Times New Roman" w:hAnsi="Times New Roman" w:cs="Times New Roman"/>
          <w:sz w:val="24"/>
          <w:szCs w:val="24"/>
        </w:rPr>
        <w:t xml:space="preserve">і </w:t>
      </w:r>
      <w:r w:rsidRPr="007A5BED">
        <w:rPr>
          <w:rStyle w:val="anegp0gi0b9av8jahpyh"/>
          <w:rFonts w:ascii="Times New Roman" w:hAnsi="Times New Roman" w:cs="Times New Roman"/>
          <w:sz w:val="24"/>
          <w:szCs w:val="24"/>
        </w:rPr>
        <w:t>және өте жоғары ластану жағдайлары тіркелген жоқ.</w:t>
      </w:r>
    </w:p>
    <w:p w:rsidR="002E694B" w:rsidRPr="007A5BED" w:rsidRDefault="007A5BED" w:rsidP="007A5BED">
      <w:pPr>
        <w:pBdr>
          <w:bottom w:val="single" w:sz="4" w:space="16" w:color="FFFFFF"/>
        </w:pBdr>
        <w:spacing w:after="0" w:line="240" w:lineRule="auto"/>
        <w:ind w:firstLine="709"/>
        <w:jc w:val="both"/>
        <w:rPr>
          <w:rFonts w:ascii="Times New Roman" w:hAnsi="Times New Roman" w:cs="Times New Roman"/>
          <w:sz w:val="24"/>
          <w:szCs w:val="24"/>
        </w:rPr>
      </w:pPr>
      <w:r w:rsidRPr="007A5BED">
        <w:rPr>
          <w:rStyle w:val="anegp0gi0b9av8jahpyh"/>
          <w:rFonts w:ascii="Times New Roman" w:hAnsi="Times New Roman" w:cs="Times New Roman"/>
          <w:sz w:val="24"/>
          <w:szCs w:val="24"/>
        </w:rPr>
        <w:t>Толығырақ ақпаратты «Қазгидромет» республикалық мемлекеттік кәсіпорнының</w:t>
      </w:r>
      <w:r>
        <w:rPr>
          <w:rStyle w:val="anegp0gi0b9av8jahpyh"/>
          <w:rFonts w:ascii="Times New Roman" w:hAnsi="Times New Roman" w:cs="Times New Roman"/>
          <w:sz w:val="24"/>
          <w:szCs w:val="24"/>
        </w:rPr>
        <w:t xml:space="preserve"> ресми сайтынан қарауға болады: </w:t>
      </w:r>
      <w:r w:rsidR="002E694B" w:rsidRPr="00085F9C">
        <w:rPr>
          <w:rFonts w:ascii="Times New Roman" w:eastAsia="Times New Roman" w:hAnsi="Times New Roman" w:cs="Times New Roman"/>
          <w:sz w:val="24"/>
          <w:szCs w:val="24"/>
          <w:lang w:val="kk-KZ" w:eastAsia="ru-RU"/>
        </w:rPr>
        <w:t>(</w:t>
      </w:r>
      <w:r w:rsidR="002E694B" w:rsidRPr="00085F9C">
        <w:rPr>
          <w:rFonts w:ascii="Times New Roman" w:eastAsia="Times New Roman" w:hAnsi="Times New Roman" w:cs="Times New Roman"/>
          <w:color w:val="0000FF"/>
          <w:sz w:val="24"/>
          <w:szCs w:val="24"/>
          <w:u w:val="single"/>
          <w:lang w:val="kk-KZ" w:eastAsia="ru-RU"/>
        </w:rPr>
        <w:t>https://www.kazhydromet.kz/ru/ecology/ezhemesyachnyy-informacionnyy-byulleten-o-sostoyanii-okruzhayuschey-sredy/2024</w:t>
      </w:r>
      <w:r w:rsidR="002E694B" w:rsidRPr="00085F9C">
        <w:rPr>
          <w:rFonts w:ascii="Times New Roman" w:eastAsia="Times New Roman" w:hAnsi="Times New Roman" w:cs="Times New Roman"/>
          <w:sz w:val="24"/>
          <w:szCs w:val="24"/>
          <w:lang w:val="kk-KZ" w:eastAsia="ru-RU"/>
        </w:rPr>
        <w:t xml:space="preserve">).  </w:t>
      </w:r>
    </w:p>
    <w:p w:rsidR="002E694B" w:rsidRPr="006D0AC4" w:rsidRDefault="007A5BED" w:rsidP="002E694B">
      <w:pPr>
        <w:pBdr>
          <w:bottom w:val="single" w:sz="4" w:space="16" w:color="FFFFFF"/>
        </w:pBdr>
        <w:spacing w:after="0" w:line="240" w:lineRule="auto"/>
        <w:ind w:firstLine="709"/>
        <w:jc w:val="both"/>
        <w:rPr>
          <w:rFonts w:ascii="Times New Roman" w:eastAsia="Times New Roman" w:hAnsi="Times New Roman" w:cs="Times New Roman"/>
          <w:b/>
          <w:i/>
          <w:sz w:val="24"/>
          <w:szCs w:val="24"/>
          <w:lang w:val="kk-KZ" w:eastAsia="ru-RU"/>
        </w:rPr>
      </w:pPr>
      <w:r>
        <w:rPr>
          <w:rFonts w:ascii="Times New Roman" w:eastAsia="Times New Roman" w:hAnsi="Times New Roman" w:cs="Times New Roman"/>
          <w:b/>
          <w:i/>
          <w:sz w:val="24"/>
          <w:szCs w:val="24"/>
          <w:lang w:val="kk-KZ" w:eastAsia="ru-RU"/>
        </w:rPr>
        <w:t>Суды тұтыну</w:t>
      </w:r>
    </w:p>
    <w:p w:rsidR="002E694B" w:rsidRPr="00526960" w:rsidRDefault="00D669EF" w:rsidP="002E694B">
      <w:pPr>
        <w:pBdr>
          <w:bottom w:val="single" w:sz="4" w:space="16" w:color="FFFFFF"/>
        </w:pBdr>
        <w:spacing w:after="0" w:line="240" w:lineRule="auto"/>
        <w:ind w:firstLine="709"/>
        <w:jc w:val="both"/>
        <w:rPr>
          <w:rFonts w:ascii="Times New Roman" w:eastAsia="Times New Roman" w:hAnsi="Times New Roman" w:cs="Times New Roman"/>
          <w:sz w:val="24"/>
          <w:szCs w:val="24"/>
          <w:lang w:val="kk-KZ" w:eastAsia="ru-RU"/>
        </w:rPr>
      </w:pPr>
      <w:r w:rsidRPr="006D0AC4">
        <w:rPr>
          <w:rFonts w:ascii="Times New Roman" w:eastAsia="Times New Roman" w:hAnsi="Times New Roman" w:cs="Times New Roman"/>
          <w:sz w:val="24"/>
          <w:szCs w:val="24"/>
          <w:lang w:val="kk-KZ" w:eastAsia="ru-RU"/>
        </w:rPr>
        <w:t>ҚР</w:t>
      </w:r>
      <w:r w:rsidR="007A5BED">
        <w:rPr>
          <w:rFonts w:ascii="Times New Roman" w:eastAsia="Times New Roman" w:hAnsi="Times New Roman" w:cs="Times New Roman"/>
          <w:sz w:val="24"/>
          <w:szCs w:val="24"/>
          <w:lang w:val="kk-KZ" w:eastAsia="ru-RU"/>
        </w:rPr>
        <w:t xml:space="preserve"> СЖРА</w:t>
      </w:r>
      <w:r w:rsidRPr="006D0AC4">
        <w:rPr>
          <w:rFonts w:ascii="Times New Roman" w:eastAsia="Times New Roman" w:hAnsi="Times New Roman" w:cs="Times New Roman"/>
          <w:sz w:val="24"/>
          <w:szCs w:val="24"/>
          <w:lang w:val="kk-KZ" w:eastAsia="ru-RU"/>
        </w:rPr>
        <w:t xml:space="preserve"> Ұлттық статистика бюросының деректері бойынша 2024 жылы Жамбыл облысындағы су құбыры желілерінің жалпы ұзындығы 6 965,1 км құрайды, оның ішінде 1 735 км тозған. </w:t>
      </w:r>
      <w:r w:rsidRPr="00526960">
        <w:rPr>
          <w:rFonts w:ascii="Times New Roman" w:eastAsia="Times New Roman" w:hAnsi="Times New Roman" w:cs="Times New Roman"/>
          <w:sz w:val="24"/>
          <w:szCs w:val="24"/>
          <w:lang w:val="kk-KZ" w:eastAsia="ru-RU"/>
        </w:rPr>
        <w:t>2024 жылы су тұтыну көле</w:t>
      </w:r>
      <w:r w:rsidR="00356762">
        <w:rPr>
          <w:rFonts w:ascii="Times New Roman" w:eastAsia="Times New Roman" w:hAnsi="Times New Roman" w:cs="Times New Roman"/>
          <w:sz w:val="24"/>
          <w:szCs w:val="24"/>
          <w:lang w:val="kk-KZ" w:eastAsia="ru-RU"/>
        </w:rPr>
        <w:t>мі 37231,1 мың м3 құрады (12.7.4</w:t>
      </w:r>
      <w:r w:rsidRPr="00526960">
        <w:rPr>
          <w:rFonts w:ascii="Times New Roman" w:eastAsia="Times New Roman" w:hAnsi="Times New Roman" w:cs="Times New Roman"/>
          <w:sz w:val="24"/>
          <w:szCs w:val="24"/>
          <w:lang w:val="kk-KZ" w:eastAsia="ru-RU"/>
        </w:rPr>
        <w:t>-кесте).</w:t>
      </w:r>
    </w:p>
    <w:p w:rsidR="002E694B" w:rsidRPr="007A5BED" w:rsidRDefault="00356762" w:rsidP="002E694B">
      <w:pPr>
        <w:pBdr>
          <w:bottom w:val="single" w:sz="4" w:space="4" w:color="FFFFFF"/>
        </w:pBdr>
        <w:spacing w:after="0" w:line="240" w:lineRule="auto"/>
        <w:ind w:firstLine="709"/>
        <w:jc w:val="right"/>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12.7.4</w:t>
      </w:r>
      <w:r w:rsidR="007A5BED">
        <w:rPr>
          <w:rFonts w:ascii="Times New Roman" w:eastAsia="Times New Roman" w:hAnsi="Times New Roman" w:cs="Times New Roman"/>
          <w:b/>
          <w:sz w:val="24"/>
          <w:szCs w:val="24"/>
          <w:lang w:val="kk-KZ" w:eastAsia="ru-RU"/>
        </w:rPr>
        <w:t>-кесте</w:t>
      </w:r>
    </w:p>
    <w:p w:rsidR="002E694B" w:rsidRPr="00526960" w:rsidRDefault="007A5BED" w:rsidP="002E694B">
      <w:pPr>
        <w:pBdr>
          <w:bottom w:val="single" w:sz="4" w:space="4" w:color="FFFFFF"/>
        </w:pBdr>
        <w:spacing w:after="0" w:line="240" w:lineRule="auto"/>
        <w:ind w:firstLine="709"/>
        <w:jc w:val="center"/>
        <w:rPr>
          <w:rFonts w:ascii="Times New Roman" w:eastAsia="Times New Roman" w:hAnsi="Times New Roman" w:cs="Times New Roman"/>
          <w:b/>
          <w:sz w:val="32"/>
          <w:szCs w:val="24"/>
          <w:vertAlign w:val="superscript"/>
          <w:lang w:val="kk-KZ" w:eastAsia="ru-RU"/>
        </w:rPr>
      </w:pPr>
      <w:r w:rsidRPr="00526960">
        <w:rPr>
          <w:rFonts w:ascii="Times New Roman" w:eastAsia="Times New Roman" w:hAnsi="Times New Roman" w:cs="Times New Roman"/>
          <w:b/>
          <w:sz w:val="32"/>
          <w:szCs w:val="24"/>
          <w:vertAlign w:val="superscript"/>
          <w:lang w:val="kk-KZ" w:eastAsia="ru-RU"/>
        </w:rPr>
        <w:t>Жамбыл облысында 2024 жылғы су тұтыну көлемі, мың м3</w:t>
      </w:r>
    </w:p>
    <w:tbl>
      <w:tblPr>
        <w:tblStyle w:val="TabBorder22"/>
        <w:tblW w:w="9634" w:type="dxa"/>
        <w:tblLayout w:type="fixed"/>
        <w:tblLook w:val="04A0" w:firstRow="1" w:lastRow="0" w:firstColumn="1" w:lastColumn="0" w:noHBand="0" w:noVBand="1"/>
      </w:tblPr>
      <w:tblGrid>
        <w:gridCol w:w="2263"/>
        <w:gridCol w:w="1134"/>
        <w:gridCol w:w="1418"/>
        <w:gridCol w:w="2410"/>
        <w:gridCol w:w="2409"/>
      </w:tblGrid>
      <w:tr w:rsidR="002E694B" w:rsidRPr="00085F9C" w:rsidTr="002E694B">
        <w:trPr>
          <w:trHeight w:val="611"/>
        </w:trPr>
        <w:tc>
          <w:tcPr>
            <w:tcW w:w="2263" w:type="dxa"/>
            <w:vAlign w:val="center"/>
          </w:tcPr>
          <w:p w:rsidR="002E694B" w:rsidRPr="00356762" w:rsidRDefault="00DE2EC4" w:rsidP="002E694B">
            <w:pPr>
              <w:jc w:val="center"/>
              <w:rPr>
                <w:rFonts w:ascii="Times New Roman" w:hAnsi="Times New Roman" w:cs="Times New Roman"/>
                <w:sz w:val="24"/>
                <w:szCs w:val="24"/>
                <w:lang w:val="kk-KZ" w:eastAsia="ru-RU"/>
              </w:rPr>
            </w:pPr>
            <w:r w:rsidRPr="00356762">
              <w:rPr>
                <w:rFonts w:ascii="Times New Roman" w:hAnsi="Times New Roman" w:cs="Times New Roman"/>
                <w:sz w:val="24"/>
                <w:szCs w:val="24"/>
                <w:lang w:val="kk-KZ" w:eastAsia="ru-RU"/>
              </w:rPr>
              <w:t>Атауы</w:t>
            </w:r>
          </w:p>
        </w:tc>
        <w:tc>
          <w:tcPr>
            <w:tcW w:w="1134" w:type="dxa"/>
            <w:vAlign w:val="center"/>
          </w:tcPr>
          <w:p w:rsidR="002E694B" w:rsidRPr="00356762" w:rsidRDefault="00DE2EC4" w:rsidP="002E694B">
            <w:pPr>
              <w:jc w:val="center"/>
              <w:rPr>
                <w:rFonts w:ascii="Times New Roman" w:hAnsi="Times New Roman" w:cs="Times New Roman"/>
                <w:sz w:val="24"/>
                <w:szCs w:val="24"/>
                <w:lang w:val="kk-KZ" w:eastAsia="ru-RU"/>
              </w:rPr>
            </w:pPr>
            <w:r w:rsidRPr="00356762">
              <w:rPr>
                <w:rFonts w:ascii="Times New Roman" w:hAnsi="Times New Roman" w:cs="Times New Roman"/>
                <w:sz w:val="24"/>
                <w:szCs w:val="24"/>
                <w:lang w:val="kk-KZ" w:eastAsia="ru-RU"/>
              </w:rPr>
              <w:t>Барлығы</w:t>
            </w:r>
          </w:p>
        </w:tc>
        <w:tc>
          <w:tcPr>
            <w:tcW w:w="1418" w:type="dxa"/>
            <w:vAlign w:val="center"/>
          </w:tcPr>
          <w:p w:rsidR="002E694B" w:rsidRPr="00356762" w:rsidRDefault="00DE2EC4" w:rsidP="002E694B">
            <w:pPr>
              <w:jc w:val="center"/>
              <w:rPr>
                <w:rFonts w:ascii="Times New Roman" w:hAnsi="Times New Roman" w:cs="Times New Roman"/>
                <w:sz w:val="24"/>
                <w:szCs w:val="24"/>
                <w:lang w:val="kk-KZ" w:eastAsia="ru-RU"/>
              </w:rPr>
            </w:pPr>
            <w:r w:rsidRPr="00356762">
              <w:rPr>
                <w:rFonts w:ascii="Times New Roman" w:hAnsi="Times New Roman" w:cs="Times New Roman"/>
                <w:sz w:val="24"/>
                <w:szCs w:val="24"/>
                <w:lang w:val="kk-KZ" w:eastAsia="ru-RU"/>
              </w:rPr>
              <w:t>Халық саны</w:t>
            </w:r>
          </w:p>
        </w:tc>
        <w:tc>
          <w:tcPr>
            <w:tcW w:w="2410" w:type="dxa"/>
            <w:vAlign w:val="center"/>
          </w:tcPr>
          <w:p w:rsidR="002E694B" w:rsidRPr="00356762" w:rsidRDefault="00DE2EC4" w:rsidP="00DE2EC4">
            <w:pPr>
              <w:jc w:val="center"/>
              <w:rPr>
                <w:rFonts w:ascii="Times New Roman" w:hAnsi="Times New Roman" w:cs="Times New Roman"/>
                <w:sz w:val="24"/>
                <w:szCs w:val="24"/>
                <w:lang w:val="kk-KZ" w:eastAsia="ru-RU"/>
              </w:rPr>
            </w:pPr>
            <w:r w:rsidRPr="00356762">
              <w:rPr>
                <w:rFonts w:ascii="Times New Roman" w:hAnsi="Times New Roman" w:cs="Times New Roman"/>
                <w:sz w:val="24"/>
                <w:szCs w:val="24"/>
                <w:lang w:val="kk-KZ" w:eastAsia="ru-RU"/>
              </w:rPr>
              <w:t>Кәсіпорындардың коммуналдық қажеттіліктері</w:t>
            </w:r>
          </w:p>
        </w:tc>
        <w:tc>
          <w:tcPr>
            <w:tcW w:w="2409" w:type="dxa"/>
            <w:vAlign w:val="center"/>
          </w:tcPr>
          <w:p w:rsidR="002E694B" w:rsidRPr="00085F9C" w:rsidRDefault="00DE2EC4" w:rsidP="00DE2EC4">
            <w:pPr>
              <w:jc w:val="center"/>
              <w:rPr>
                <w:rFonts w:ascii="Times New Roman" w:hAnsi="Times New Roman" w:cs="Times New Roman"/>
                <w:sz w:val="24"/>
                <w:szCs w:val="24"/>
                <w:lang w:eastAsia="ru-RU"/>
              </w:rPr>
            </w:pPr>
            <w:r w:rsidRPr="00356762">
              <w:rPr>
                <w:rFonts w:ascii="Times New Roman" w:hAnsi="Times New Roman" w:cs="Times New Roman"/>
                <w:sz w:val="24"/>
                <w:szCs w:val="24"/>
                <w:lang w:val="kk-KZ" w:eastAsia="ru-RU"/>
              </w:rPr>
              <w:t>Кә</w:t>
            </w:r>
            <w:r w:rsidRPr="00DE2EC4">
              <w:rPr>
                <w:rFonts w:ascii="Times New Roman" w:hAnsi="Times New Roman" w:cs="Times New Roman"/>
                <w:sz w:val="24"/>
                <w:szCs w:val="24"/>
                <w:lang w:eastAsia="ru-RU"/>
              </w:rPr>
              <w:t>сіпорындардың өндірістік қажеттіліктері</w:t>
            </w:r>
          </w:p>
        </w:tc>
      </w:tr>
      <w:tr w:rsidR="002E694B" w:rsidRPr="00085F9C" w:rsidTr="002E694B">
        <w:tc>
          <w:tcPr>
            <w:tcW w:w="2263" w:type="dxa"/>
            <w:vAlign w:val="center"/>
          </w:tcPr>
          <w:p w:rsidR="002E694B" w:rsidRPr="00085F9C" w:rsidRDefault="00DE2EC4" w:rsidP="002E694B">
            <w:pPr>
              <w:jc w:val="center"/>
              <w:rPr>
                <w:rFonts w:ascii="Times New Roman" w:hAnsi="Times New Roman" w:cs="Times New Roman"/>
                <w:sz w:val="24"/>
                <w:szCs w:val="24"/>
                <w:lang w:eastAsia="ru-RU"/>
              </w:rPr>
            </w:pPr>
            <w:r>
              <w:rPr>
                <w:rFonts w:ascii="Times New Roman" w:hAnsi="Times New Roman" w:cs="Times New Roman"/>
                <w:sz w:val="24"/>
                <w:szCs w:val="24"/>
                <w:lang w:eastAsia="ru-RU"/>
              </w:rPr>
              <w:t>Жамбыл облысы</w:t>
            </w:r>
          </w:p>
        </w:tc>
        <w:tc>
          <w:tcPr>
            <w:tcW w:w="1134" w:type="dxa"/>
            <w:vAlign w:val="center"/>
          </w:tcPr>
          <w:p w:rsidR="002E694B" w:rsidRPr="00085F9C" w:rsidRDefault="002E694B" w:rsidP="002E694B">
            <w:pPr>
              <w:jc w:val="center"/>
              <w:rPr>
                <w:rFonts w:ascii="Times New Roman" w:hAnsi="Times New Roman" w:cs="Times New Roman"/>
                <w:sz w:val="24"/>
                <w:szCs w:val="24"/>
                <w:lang w:eastAsia="ru-RU"/>
              </w:rPr>
            </w:pPr>
            <w:r w:rsidRPr="00085F9C">
              <w:rPr>
                <w:rFonts w:ascii="Times New Roman" w:hAnsi="Times New Roman" w:cs="Times New Roman"/>
                <w:sz w:val="24"/>
                <w:szCs w:val="24"/>
                <w:lang w:eastAsia="ru-RU"/>
              </w:rPr>
              <w:t>36739,8</w:t>
            </w:r>
          </w:p>
        </w:tc>
        <w:tc>
          <w:tcPr>
            <w:tcW w:w="1418" w:type="dxa"/>
            <w:vAlign w:val="center"/>
          </w:tcPr>
          <w:p w:rsidR="002E694B" w:rsidRPr="00085F9C" w:rsidRDefault="002E694B" w:rsidP="002E694B">
            <w:pPr>
              <w:jc w:val="center"/>
              <w:rPr>
                <w:rFonts w:ascii="Times New Roman" w:hAnsi="Times New Roman" w:cs="Times New Roman"/>
                <w:sz w:val="24"/>
                <w:szCs w:val="24"/>
                <w:lang w:eastAsia="ru-RU"/>
              </w:rPr>
            </w:pPr>
            <w:r w:rsidRPr="00085F9C">
              <w:rPr>
                <w:rFonts w:ascii="Times New Roman" w:hAnsi="Times New Roman" w:cs="Times New Roman"/>
                <w:sz w:val="24"/>
                <w:szCs w:val="24"/>
                <w:lang w:eastAsia="ru-RU"/>
              </w:rPr>
              <w:t>22762,7</w:t>
            </w:r>
          </w:p>
        </w:tc>
        <w:tc>
          <w:tcPr>
            <w:tcW w:w="2410" w:type="dxa"/>
            <w:vAlign w:val="center"/>
          </w:tcPr>
          <w:p w:rsidR="002E694B" w:rsidRPr="00085F9C" w:rsidRDefault="002E694B" w:rsidP="002E694B">
            <w:pPr>
              <w:jc w:val="center"/>
              <w:rPr>
                <w:rFonts w:ascii="Times New Roman" w:hAnsi="Times New Roman" w:cs="Times New Roman"/>
                <w:sz w:val="24"/>
                <w:szCs w:val="24"/>
                <w:lang w:eastAsia="ru-RU"/>
              </w:rPr>
            </w:pPr>
            <w:r w:rsidRPr="00085F9C">
              <w:rPr>
                <w:rFonts w:ascii="Times New Roman" w:hAnsi="Times New Roman" w:cs="Times New Roman"/>
                <w:sz w:val="24"/>
                <w:szCs w:val="24"/>
                <w:lang w:eastAsia="ru-RU"/>
              </w:rPr>
              <w:t>13904,6</w:t>
            </w:r>
          </w:p>
        </w:tc>
        <w:tc>
          <w:tcPr>
            <w:tcW w:w="2409" w:type="dxa"/>
            <w:vAlign w:val="center"/>
          </w:tcPr>
          <w:p w:rsidR="002E694B" w:rsidRPr="00085F9C" w:rsidRDefault="002E694B" w:rsidP="002E694B">
            <w:pPr>
              <w:jc w:val="center"/>
              <w:rPr>
                <w:rFonts w:ascii="Times New Roman" w:hAnsi="Times New Roman" w:cs="Times New Roman"/>
                <w:sz w:val="24"/>
                <w:szCs w:val="24"/>
                <w:lang w:eastAsia="ru-RU"/>
              </w:rPr>
            </w:pPr>
            <w:r w:rsidRPr="00085F9C">
              <w:rPr>
                <w:rFonts w:ascii="Times New Roman" w:hAnsi="Times New Roman" w:cs="Times New Roman"/>
                <w:sz w:val="24"/>
                <w:szCs w:val="24"/>
                <w:lang w:eastAsia="ru-RU"/>
              </w:rPr>
              <w:t>368,3</w:t>
            </w:r>
          </w:p>
        </w:tc>
      </w:tr>
    </w:tbl>
    <w:p w:rsidR="002E694B" w:rsidRPr="007A5BED" w:rsidRDefault="007A5BED" w:rsidP="002E694B">
      <w:pPr>
        <w:spacing w:after="0" w:line="240" w:lineRule="auto"/>
        <w:ind w:firstLine="567"/>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eastAsia="ru-RU"/>
        </w:rPr>
        <w:t xml:space="preserve">Дереккөз: ҚР СЖРА Ұлттық </w:t>
      </w:r>
      <w:r>
        <w:rPr>
          <w:rFonts w:ascii="Times New Roman" w:eastAsia="Times New Roman" w:hAnsi="Times New Roman" w:cs="Times New Roman"/>
          <w:i/>
          <w:sz w:val="24"/>
          <w:szCs w:val="24"/>
          <w:lang w:val="kk-KZ" w:eastAsia="ru-RU"/>
        </w:rPr>
        <w:t>статистика бюросы</w:t>
      </w:r>
      <w:r w:rsidR="00356762">
        <w:rPr>
          <w:rFonts w:ascii="Times New Roman" w:eastAsia="Times New Roman" w:hAnsi="Times New Roman" w:cs="Times New Roman"/>
          <w:i/>
          <w:sz w:val="24"/>
          <w:szCs w:val="24"/>
          <w:lang w:val="kk-KZ" w:eastAsia="ru-RU"/>
        </w:rPr>
        <w:t>.</w:t>
      </w:r>
    </w:p>
    <w:p w:rsidR="002E694B" w:rsidRPr="00DE2EC4" w:rsidRDefault="00DE2EC4" w:rsidP="002E694B">
      <w:pPr>
        <w:spacing w:after="0" w:line="240" w:lineRule="auto"/>
        <w:ind w:firstLine="709"/>
        <w:rPr>
          <w:rFonts w:ascii="Times New Roman" w:eastAsia="Times New Roman" w:hAnsi="Times New Roman" w:cs="Times New Roman"/>
          <w:b/>
          <w:i/>
          <w:sz w:val="24"/>
          <w:szCs w:val="24"/>
          <w:lang w:val="kk-KZ" w:eastAsia="ru-RU"/>
        </w:rPr>
      </w:pPr>
      <w:r w:rsidRPr="00526960">
        <w:rPr>
          <w:rFonts w:ascii="Times New Roman" w:eastAsia="Times New Roman" w:hAnsi="Times New Roman" w:cs="Times New Roman"/>
          <w:b/>
          <w:i/>
          <w:sz w:val="24"/>
          <w:szCs w:val="24"/>
          <w:lang w:val="kk-KZ" w:eastAsia="ru-RU"/>
        </w:rPr>
        <w:t>С</w:t>
      </w:r>
      <w:r>
        <w:rPr>
          <w:rFonts w:ascii="Times New Roman" w:eastAsia="Times New Roman" w:hAnsi="Times New Roman" w:cs="Times New Roman"/>
          <w:b/>
          <w:i/>
          <w:sz w:val="24"/>
          <w:szCs w:val="24"/>
          <w:lang w:val="kk-KZ" w:eastAsia="ru-RU"/>
        </w:rPr>
        <w:t xml:space="preserve">у бұру </w:t>
      </w:r>
    </w:p>
    <w:p w:rsidR="002E694B" w:rsidRPr="00526960" w:rsidRDefault="00D669EF" w:rsidP="002E694B">
      <w:pPr>
        <w:spacing w:after="0" w:line="240" w:lineRule="auto"/>
        <w:ind w:firstLine="709"/>
        <w:jc w:val="both"/>
        <w:rPr>
          <w:rFonts w:ascii="Times New Roman" w:eastAsia="Times New Roman" w:hAnsi="Times New Roman" w:cs="Times New Roman"/>
          <w:sz w:val="24"/>
          <w:szCs w:val="24"/>
          <w:lang w:val="kk-KZ" w:eastAsia="ru-RU"/>
        </w:rPr>
      </w:pPr>
      <w:r w:rsidRPr="00526960">
        <w:rPr>
          <w:rFonts w:ascii="Times New Roman" w:eastAsia="Times New Roman" w:hAnsi="Times New Roman" w:cs="Times New Roman"/>
          <w:sz w:val="24"/>
          <w:szCs w:val="24"/>
          <w:lang w:val="kk-KZ" w:eastAsia="ru-RU"/>
        </w:rPr>
        <w:t>Жамбыл облысында су бұрудың жалпы көлемі 2024 жылы 22 664,5 мың м3 құрады. 2024 жылы кәріз желілерінің ұзындығы 572 км құрады, оның ішінде 173 км тозған.</w:t>
      </w:r>
      <w:r w:rsidR="002E694B" w:rsidRPr="00526960">
        <w:rPr>
          <w:rFonts w:ascii="Times New Roman" w:eastAsia="Times New Roman" w:hAnsi="Times New Roman" w:cs="Times New Roman"/>
          <w:sz w:val="24"/>
          <w:szCs w:val="24"/>
          <w:lang w:val="kk-KZ" w:eastAsia="ru-RU"/>
        </w:rPr>
        <w:t xml:space="preserve"> </w:t>
      </w:r>
    </w:p>
    <w:p w:rsidR="002E694B" w:rsidRPr="00526960" w:rsidRDefault="002E694B" w:rsidP="002E694B">
      <w:pPr>
        <w:pBdr>
          <w:bottom w:val="single" w:sz="4" w:space="1" w:color="FFFFFF"/>
        </w:pBdr>
        <w:spacing w:after="0" w:line="240" w:lineRule="auto"/>
        <w:ind w:firstLine="709"/>
        <w:jc w:val="both"/>
        <w:rPr>
          <w:rFonts w:ascii="Times New Roman" w:eastAsia="Times New Roman" w:hAnsi="Times New Roman" w:cs="Times New Roman"/>
          <w:sz w:val="24"/>
          <w:szCs w:val="24"/>
          <w:lang w:val="kk-KZ" w:eastAsia="ru-RU"/>
        </w:rPr>
      </w:pPr>
    </w:p>
    <w:p w:rsidR="002E694B" w:rsidRPr="00526960" w:rsidRDefault="002E694B" w:rsidP="00356762">
      <w:pPr>
        <w:pBdr>
          <w:bottom w:val="single" w:sz="4" w:space="1" w:color="FFFFFF"/>
        </w:pBdr>
        <w:spacing w:after="0" w:line="240" w:lineRule="auto"/>
        <w:ind w:firstLine="709"/>
        <w:jc w:val="both"/>
        <w:rPr>
          <w:rFonts w:ascii="Times New Roman" w:eastAsia="Times New Roman" w:hAnsi="Times New Roman" w:cs="Times New Roman"/>
          <w:sz w:val="24"/>
          <w:szCs w:val="24"/>
          <w:lang w:val="kk-KZ" w:eastAsia="ru-RU"/>
        </w:rPr>
      </w:pPr>
      <w:r w:rsidRPr="00526960">
        <w:rPr>
          <w:rFonts w:ascii="Times New Roman" w:eastAsia="Times New Roman" w:hAnsi="Times New Roman" w:cs="Times New Roman"/>
          <w:sz w:val="24"/>
          <w:szCs w:val="24"/>
          <w:lang w:val="kk-KZ" w:eastAsia="ru-RU"/>
        </w:rPr>
        <w:t xml:space="preserve">12.7.3. </w:t>
      </w:r>
      <w:r w:rsidR="00D669EF">
        <w:rPr>
          <w:rFonts w:ascii="Times New Roman" w:eastAsia="Times New Roman" w:hAnsi="Times New Roman" w:cs="Times New Roman"/>
          <w:sz w:val="24"/>
          <w:szCs w:val="24"/>
          <w:lang w:val="kk-KZ" w:eastAsia="ru-RU"/>
        </w:rPr>
        <w:t>ЖЕР РЕСУРСТАРЫ</w:t>
      </w:r>
    </w:p>
    <w:p w:rsidR="002E694B" w:rsidRPr="00526960" w:rsidRDefault="002E694B" w:rsidP="002E694B">
      <w:pPr>
        <w:pBdr>
          <w:bottom w:val="single" w:sz="4" w:space="0" w:color="FFFFFF"/>
        </w:pBdr>
        <w:spacing w:after="0" w:line="240" w:lineRule="auto"/>
        <w:ind w:firstLine="709"/>
        <w:jc w:val="both"/>
        <w:rPr>
          <w:rFonts w:ascii="Times New Roman" w:eastAsia="Times New Roman" w:hAnsi="Times New Roman" w:cs="Times New Roman"/>
          <w:b/>
          <w:i/>
          <w:sz w:val="24"/>
          <w:szCs w:val="24"/>
          <w:lang w:val="kk-KZ" w:eastAsia="ru-RU"/>
        </w:rPr>
      </w:pPr>
    </w:p>
    <w:p w:rsidR="00356762" w:rsidRDefault="00DE2EC4" w:rsidP="00356762">
      <w:pPr>
        <w:pBdr>
          <w:bottom w:val="single" w:sz="4" w:space="0" w:color="FFFFFF"/>
        </w:pBdr>
        <w:spacing w:after="0" w:line="240" w:lineRule="auto"/>
        <w:ind w:firstLine="709"/>
        <w:jc w:val="both"/>
        <w:rPr>
          <w:rFonts w:ascii="Times New Roman" w:eastAsia="Times New Roman" w:hAnsi="Times New Roman" w:cs="Times New Roman"/>
          <w:b/>
          <w:i/>
          <w:sz w:val="24"/>
          <w:szCs w:val="24"/>
          <w:lang w:val="kk-KZ" w:eastAsia="ru-RU"/>
        </w:rPr>
      </w:pPr>
      <w:r w:rsidRPr="00526960">
        <w:rPr>
          <w:rFonts w:ascii="Times New Roman" w:eastAsia="Times New Roman" w:hAnsi="Times New Roman" w:cs="Times New Roman"/>
          <w:b/>
          <w:i/>
          <w:sz w:val="24"/>
          <w:szCs w:val="24"/>
          <w:lang w:val="kk-KZ" w:eastAsia="ru-RU"/>
        </w:rPr>
        <w:t>Жер қоры</w:t>
      </w:r>
    </w:p>
    <w:p w:rsidR="00356762" w:rsidRPr="00356762" w:rsidRDefault="00D669EF" w:rsidP="00356762">
      <w:pPr>
        <w:pBdr>
          <w:bottom w:val="single" w:sz="4" w:space="0" w:color="FFFFFF"/>
        </w:pBdr>
        <w:spacing w:after="0" w:line="240" w:lineRule="auto"/>
        <w:ind w:firstLine="709"/>
        <w:jc w:val="both"/>
        <w:rPr>
          <w:rFonts w:ascii="Times New Roman" w:eastAsia="Times New Roman" w:hAnsi="Times New Roman" w:cs="Times New Roman"/>
          <w:b/>
          <w:i/>
          <w:sz w:val="24"/>
          <w:szCs w:val="24"/>
          <w:lang w:val="kk-KZ" w:eastAsia="ru-RU"/>
        </w:rPr>
      </w:pPr>
      <w:r w:rsidRPr="00526960">
        <w:rPr>
          <w:rFonts w:ascii="Times New Roman" w:eastAsia="Times New Roman" w:hAnsi="Times New Roman" w:cs="Times New Roman"/>
          <w:sz w:val="24"/>
          <w:szCs w:val="24"/>
          <w:lang w:val="kk-KZ" w:eastAsia="ru-RU"/>
        </w:rPr>
        <w:t>ҚР Ауыл шаруашылығы министрлігі Жер ресурстарын басқару комитетінің деректері бойынша 01.11.2024 ж. жағдай бойынша Жамбыл облысының жер</w:t>
      </w:r>
      <w:r w:rsidR="006741CD" w:rsidRPr="00526960">
        <w:rPr>
          <w:rFonts w:ascii="Times New Roman" w:eastAsia="Times New Roman" w:hAnsi="Times New Roman" w:cs="Times New Roman"/>
          <w:sz w:val="24"/>
          <w:szCs w:val="24"/>
          <w:lang w:val="kk-KZ" w:eastAsia="ru-RU"/>
        </w:rPr>
        <w:t xml:space="preserve"> қоры 11 938,2 мың га құрайды. </w:t>
      </w:r>
      <w:r w:rsidR="006741CD">
        <w:rPr>
          <w:rFonts w:ascii="Times New Roman" w:eastAsia="Times New Roman" w:hAnsi="Times New Roman" w:cs="Times New Roman"/>
          <w:sz w:val="24"/>
          <w:szCs w:val="24"/>
          <w:lang w:val="kk-KZ" w:eastAsia="ru-RU"/>
        </w:rPr>
        <w:t xml:space="preserve"> </w:t>
      </w:r>
    </w:p>
    <w:p w:rsidR="002E694B" w:rsidRPr="006741CD" w:rsidRDefault="00D669EF" w:rsidP="006741CD">
      <w:pPr>
        <w:pBdr>
          <w:bottom w:val="single" w:sz="4" w:space="1" w:color="FFFFFF"/>
        </w:pBdr>
        <w:spacing w:after="0" w:line="240" w:lineRule="auto"/>
        <w:ind w:firstLine="709"/>
        <w:jc w:val="both"/>
        <w:rPr>
          <w:rFonts w:ascii="Times New Roman" w:eastAsia="Times New Roman" w:hAnsi="Times New Roman" w:cs="Times New Roman"/>
          <w:sz w:val="24"/>
          <w:szCs w:val="24"/>
          <w:lang w:val="kk-KZ" w:eastAsia="ru-RU"/>
        </w:rPr>
      </w:pPr>
      <w:r w:rsidRPr="006741CD">
        <w:rPr>
          <w:rFonts w:ascii="Times New Roman" w:eastAsia="Times New Roman" w:hAnsi="Times New Roman" w:cs="Times New Roman"/>
          <w:sz w:val="24"/>
          <w:szCs w:val="24"/>
          <w:lang w:val="kk-KZ" w:eastAsia="ru-RU"/>
        </w:rPr>
        <w:t>Жамбыл облысында пайдаланылған жерлерді 2023-2024 жылдардағы санаттар бо</w:t>
      </w:r>
      <w:r w:rsidR="00356762">
        <w:rPr>
          <w:rFonts w:ascii="Times New Roman" w:eastAsia="Times New Roman" w:hAnsi="Times New Roman" w:cs="Times New Roman"/>
          <w:sz w:val="24"/>
          <w:szCs w:val="24"/>
          <w:lang w:val="kk-KZ" w:eastAsia="ru-RU"/>
        </w:rPr>
        <w:t>йынша бөлу туралы ақпарат 12.7.5</w:t>
      </w:r>
      <w:r w:rsidRPr="006741CD">
        <w:rPr>
          <w:rFonts w:ascii="Times New Roman" w:eastAsia="Times New Roman" w:hAnsi="Times New Roman" w:cs="Times New Roman"/>
          <w:sz w:val="24"/>
          <w:szCs w:val="24"/>
          <w:lang w:val="kk-KZ" w:eastAsia="ru-RU"/>
        </w:rPr>
        <w:t>-кестеде келтірілген.</w:t>
      </w:r>
    </w:p>
    <w:p w:rsidR="002E694B" w:rsidRPr="0018753E" w:rsidRDefault="002E694B" w:rsidP="002E694B">
      <w:pPr>
        <w:keepNext/>
        <w:pBdr>
          <w:bottom w:val="single" w:sz="4" w:space="0" w:color="FFFFFF"/>
        </w:pBdr>
        <w:spacing w:after="0" w:line="240" w:lineRule="auto"/>
        <w:ind w:firstLine="709"/>
        <w:jc w:val="right"/>
        <w:rPr>
          <w:rFonts w:ascii="Times New Roman" w:eastAsia="Times New Roman" w:hAnsi="Times New Roman" w:cs="Times New Roman"/>
          <w:b/>
          <w:sz w:val="24"/>
          <w:szCs w:val="24"/>
          <w:lang w:val="kk-KZ" w:eastAsia="ru-RU"/>
        </w:rPr>
      </w:pPr>
      <w:r w:rsidRPr="006741CD">
        <w:rPr>
          <w:rFonts w:ascii="Times New Roman" w:eastAsia="Times New Roman" w:hAnsi="Times New Roman" w:cs="Times New Roman"/>
          <w:b/>
          <w:sz w:val="24"/>
          <w:szCs w:val="24"/>
          <w:lang w:val="kk-KZ" w:eastAsia="ru-RU"/>
        </w:rPr>
        <w:t xml:space="preserve"> </w:t>
      </w:r>
      <w:r w:rsidR="00356762">
        <w:rPr>
          <w:rFonts w:ascii="Times New Roman" w:eastAsia="Times New Roman" w:hAnsi="Times New Roman" w:cs="Times New Roman"/>
          <w:b/>
          <w:sz w:val="24"/>
          <w:szCs w:val="24"/>
          <w:lang w:val="kk-KZ" w:eastAsia="ru-RU"/>
        </w:rPr>
        <w:t>12.7.5</w:t>
      </w:r>
      <w:r w:rsidR="0018753E">
        <w:rPr>
          <w:rFonts w:ascii="Times New Roman" w:eastAsia="Times New Roman" w:hAnsi="Times New Roman" w:cs="Times New Roman"/>
          <w:b/>
          <w:sz w:val="24"/>
          <w:szCs w:val="24"/>
          <w:lang w:val="kk-KZ" w:eastAsia="ru-RU"/>
        </w:rPr>
        <w:t>-кесте</w:t>
      </w:r>
    </w:p>
    <w:p w:rsidR="002E694B" w:rsidRPr="00526960" w:rsidRDefault="004678F5" w:rsidP="004678F5">
      <w:pPr>
        <w:keepNext/>
        <w:pBdr>
          <w:bottom w:val="single" w:sz="4" w:space="0" w:color="FFFFFF"/>
        </w:pBdr>
        <w:spacing w:after="0" w:line="240" w:lineRule="auto"/>
        <w:ind w:firstLine="709"/>
        <w:jc w:val="center"/>
        <w:rPr>
          <w:rFonts w:ascii="Times New Roman" w:eastAsia="Times New Roman" w:hAnsi="Times New Roman" w:cs="Times New Roman"/>
          <w:b/>
          <w:sz w:val="24"/>
          <w:szCs w:val="24"/>
          <w:lang w:val="kk-KZ" w:eastAsia="ru-RU"/>
        </w:rPr>
      </w:pPr>
      <w:r w:rsidRPr="00526960">
        <w:rPr>
          <w:rFonts w:ascii="Times New Roman" w:eastAsia="Times New Roman" w:hAnsi="Times New Roman" w:cs="Times New Roman"/>
          <w:b/>
          <w:sz w:val="24"/>
          <w:szCs w:val="24"/>
          <w:lang w:val="kk-KZ" w:eastAsia="ru-RU"/>
        </w:rPr>
        <w:t>Жамбыл облысында 2023-2024 жылдардағы санаттар бойынша жер бөлу, мың га</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
        <w:gridCol w:w="5280"/>
        <w:gridCol w:w="2079"/>
        <w:gridCol w:w="1538"/>
      </w:tblGrid>
      <w:tr w:rsidR="002E694B" w:rsidRPr="00085F9C" w:rsidTr="00C272AE">
        <w:tc>
          <w:tcPr>
            <w:tcW w:w="459" w:type="dxa"/>
          </w:tcPr>
          <w:p w:rsidR="002E694B" w:rsidRPr="00085F9C" w:rsidRDefault="002E694B" w:rsidP="002E694B">
            <w:pPr>
              <w:tabs>
                <w:tab w:val="left" w:pos="8789"/>
              </w:tabs>
              <w:spacing w:after="0" w:line="240" w:lineRule="auto"/>
              <w:jc w:val="both"/>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w:t>
            </w:r>
          </w:p>
        </w:tc>
        <w:tc>
          <w:tcPr>
            <w:tcW w:w="5280" w:type="dxa"/>
            <w:shd w:val="clear" w:color="auto" w:fill="auto"/>
          </w:tcPr>
          <w:p w:rsidR="002E694B" w:rsidRPr="00085F9C" w:rsidRDefault="004678F5" w:rsidP="002E694B">
            <w:pPr>
              <w:tabs>
                <w:tab w:val="left" w:pos="8789"/>
              </w:tabs>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Жер санаты</w:t>
            </w:r>
          </w:p>
        </w:tc>
        <w:tc>
          <w:tcPr>
            <w:tcW w:w="2079" w:type="dxa"/>
            <w:vAlign w:val="center"/>
          </w:tcPr>
          <w:p w:rsidR="002E694B" w:rsidRPr="00085F9C" w:rsidRDefault="004678F5" w:rsidP="002E694B">
            <w:pPr>
              <w:tabs>
                <w:tab w:val="left" w:pos="8789"/>
              </w:tabs>
              <w:spacing w:after="0" w:line="240" w:lineRule="auto"/>
              <w:ind w:firstLine="176"/>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bCs/>
                <w:color w:val="000000"/>
                <w:sz w:val="24"/>
                <w:szCs w:val="24"/>
                <w:lang w:eastAsia="ru-RU"/>
              </w:rPr>
              <w:t xml:space="preserve">2023 жыл </w:t>
            </w:r>
          </w:p>
        </w:tc>
        <w:tc>
          <w:tcPr>
            <w:tcW w:w="1538" w:type="dxa"/>
            <w:vAlign w:val="center"/>
          </w:tcPr>
          <w:p w:rsidR="002E694B" w:rsidRPr="00085F9C" w:rsidRDefault="004678F5" w:rsidP="002E694B">
            <w:pPr>
              <w:tabs>
                <w:tab w:val="left" w:pos="8789"/>
              </w:tabs>
              <w:spacing w:after="0" w:line="240" w:lineRule="auto"/>
              <w:ind w:firstLine="176"/>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2024 жыл </w:t>
            </w:r>
          </w:p>
        </w:tc>
      </w:tr>
      <w:tr w:rsidR="002E694B" w:rsidRPr="00085F9C" w:rsidTr="00C272AE">
        <w:trPr>
          <w:trHeight w:val="193"/>
        </w:trPr>
        <w:tc>
          <w:tcPr>
            <w:tcW w:w="459" w:type="dxa"/>
            <w:vAlign w:val="center"/>
          </w:tcPr>
          <w:p w:rsidR="002E694B" w:rsidRPr="00085F9C" w:rsidRDefault="002E694B" w:rsidP="00DD30DF">
            <w:pPr>
              <w:numPr>
                <w:ilvl w:val="0"/>
                <w:numId w:val="12"/>
              </w:numPr>
              <w:tabs>
                <w:tab w:val="left" w:pos="8789"/>
              </w:tabs>
              <w:spacing w:after="0" w:line="240" w:lineRule="auto"/>
              <w:jc w:val="center"/>
              <w:rPr>
                <w:rFonts w:ascii="Times New Roman" w:hAnsi="Times New Roman" w:cs="Times New Roman"/>
                <w:sz w:val="24"/>
                <w:szCs w:val="24"/>
              </w:rPr>
            </w:pPr>
          </w:p>
        </w:tc>
        <w:tc>
          <w:tcPr>
            <w:tcW w:w="5280" w:type="dxa"/>
            <w:shd w:val="clear" w:color="auto" w:fill="auto"/>
          </w:tcPr>
          <w:p w:rsidR="002E694B" w:rsidRPr="00085F9C" w:rsidRDefault="004678F5" w:rsidP="002E694B">
            <w:pPr>
              <w:tabs>
                <w:tab w:val="left" w:pos="8789"/>
              </w:tabs>
              <w:spacing w:after="0" w:line="240" w:lineRule="auto"/>
              <w:rPr>
                <w:rFonts w:ascii="Times New Roman" w:eastAsia="Times New Roman" w:hAnsi="Times New Roman" w:cs="Times New Roman"/>
                <w:sz w:val="24"/>
                <w:szCs w:val="24"/>
                <w:lang w:eastAsia="ru-RU"/>
              </w:rPr>
            </w:pPr>
            <w:r w:rsidRPr="004678F5">
              <w:rPr>
                <w:rFonts w:ascii="Times New Roman" w:eastAsia="Times New Roman" w:hAnsi="Times New Roman" w:cs="Times New Roman"/>
                <w:sz w:val="24"/>
                <w:szCs w:val="24"/>
                <w:lang w:eastAsia="ru-RU"/>
              </w:rPr>
              <w:t>Ауыл шаруашылығы мақсатындағы жерлер</w:t>
            </w:r>
          </w:p>
        </w:tc>
        <w:tc>
          <w:tcPr>
            <w:tcW w:w="2079" w:type="dxa"/>
            <w:vAlign w:val="center"/>
          </w:tcPr>
          <w:p w:rsidR="002E694B" w:rsidRPr="00085F9C" w:rsidRDefault="002E694B" w:rsidP="002E694B">
            <w:pPr>
              <w:tabs>
                <w:tab w:val="left" w:pos="8789"/>
              </w:tabs>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4 661,6</w:t>
            </w:r>
          </w:p>
        </w:tc>
        <w:tc>
          <w:tcPr>
            <w:tcW w:w="1538" w:type="dxa"/>
            <w:vAlign w:val="center"/>
          </w:tcPr>
          <w:p w:rsidR="002E694B" w:rsidRPr="00085F9C" w:rsidRDefault="002E694B" w:rsidP="002E694B">
            <w:pPr>
              <w:tabs>
                <w:tab w:val="left" w:pos="8789"/>
              </w:tabs>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 xml:space="preserve"> 4 624,8</w:t>
            </w:r>
          </w:p>
        </w:tc>
      </w:tr>
      <w:tr w:rsidR="002E694B" w:rsidRPr="00085F9C" w:rsidTr="00C272AE">
        <w:tc>
          <w:tcPr>
            <w:tcW w:w="459" w:type="dxa"/>
            <w:vAlign w:val="center"/>
          </w:tcPr>
          <w:p w:rsidR="002E694B" w:rsidRPr="00085F9C" w:rsidRDefault="002E694B" w:rsidP="00DD30DF">
            <w:pPr>
              <w:numPr>
                <w:ilvl w:val="0"/>
                <w:numId w:val="12"/>
              </w:numPr>
              <w:tabs>
                <w:tab w:val="left" w:pos="8789"/>
              </w:tabs>
              <w:spacing w:after="0" w:line="240" w:lineRule="auto"/>
              <w:jc w:val="center"/>
              <w:rPr>
                <w:rFonts w:ascii="Times New Roman" w:hAnsi="Times New Roman" w:cs="Times New Roman"/>
                <w:sz w:val="24"/>
                <w:szCs w:val="24"/>
              </w:rPr>
            </w:pPr>
          </w:p>
        </w:tc>
        <w:tc>
          <w:tcPr>
            <w:tcW w:w="5280" w:type="dxa"/>
            <w:shd w:val="clear" w:color="auto" w:fill="auto"/>
          </w:tcPr>
          <w:p w:rsidR="002E694B" w:rsidRPr="00085F9C" w:rsidRDefault="004678F5" w:rsidP="002E694B">
            <w:pPr>
              <w:tabs>
                <w:tab w:val="left" w:pos="8789"/>
              </w:tabs>
              <w:spacing w:after="0" w:line="240" w:lineRule="auto"/>
              <w:rPr>
                <w:rFonts w:ascii="Times New Roman" w:eastAsia="Times New Roman" w:hAnsi="Times New Roman" w:cs="Times New Roman"/>
                <w:sz w:val="24"/>
                <w:szCs w:val="24"/>
                <w:lang w:eastAsia="ru-RU"/>
              </w:rPr>
            </w:pPr>
            <w:r w:rsidRPr="004678F5">
              <w:rPr>
                <w:rFonts w:ascii="Times New Roman" w:eastAsia="Times New Roman" w:hAnsi="Times New Roman" w:cs="Times New Roman"/>
                <w:sz w:val="24"/>
                <w:szCs w:val="24"/>
                <w:lang w:eastAsia="ru-RU"/>
              </w:rPr>
              <w:t>Елді мекендер жерлері</w:t>
            </w:r>
          </w:p>
        </w:tc>
        <w:tc>
          <w:tcPr>
            <w:tcW w:w="2079" w:type="dxa"/>
            <w:vAlign w:val="center"/>
          </w:tcPr>
          <w:p w:rsidR="002E694B" w:rsidRPr="00085F9C" w:rsidRDefault="002E694B" w:rsidP="002E694B">
            <w:pPr>
              <w:tabs>
                <w:tab w:val="left" w:pos="8789"/>
              </w:tabs>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842,2</w:t>
            </w:r>
          </w:p>
        </w:tc>
        <w:tc>
          <w:tcPr>
            <w:tcW w:w="1538" w:type="dxa"/>
            <w:vAlign w:val="center"/>
          </w:tcPr>
          <w:p w:rsidR="002E694B" w:rsidRPr="00085F9C" w:rsidRDefault="002E694B" w:rsidP="002E694B">
            <w:pPr>
              <w:tabs>
                <w:tab w:val="left" w:pos="8789"/>
              </w:tabs>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 xml:space="preserve">842,2 </w:t>
            </w:r>
          </w:p>
        </w:tc>
      </w:tr>
      <w:tr w:rsidR="002E694B" w:rsidRPr="00085F9C" w:rsidTr="00C272AE">
        <w:tc>
          <w:tcPr>
            <w:tcW w:w="459" w:type="dxa"/>
            <w:vAlign w:val="center"/>
          </w:tcPr>
          <w:p w:rsidR="002E694B" w:rsidRPr="00085F9C" w:rsidRDefault="002E694B" w:rsidP="00DD30DF">
            <w:pPr>
              <w:numPr>
                <w:ilvl w:val="0"/>
                <w:numId w:val="12"/>
              </w:numPr>
              <w:tabs>
                <w:tab w:val="left" w:pos="8789"/>
              </w:tabs>
              <w:spacing w:after="0" w:line="240" w:lineRule="auto"/>
              <w:jc w:val="center"/>
              <w:rPr>
                <w:rFonts w:ascii="Times New Roman" w:hAnsi="Times New Roman" w:cs="Times New Roman"/>
                <w:sz w:val="24"/>
                <w:szCs w:val="24"/>
              </w:rPr>
            </w:pPr>
          </w:p>
        </w:tc>
        <w:tc>
          <w:tcPr>
            <w:tcW w:w="5280" w:type="dxa"/>
            <w:shd w:val="clear" w:color="auto" w:fill="auto"/>
          </w:tcPr>
          <w:p w:rsidR="002E694B" w:rsidRPr="00085F9C" w:rsidRDefault="004678F5" w:rsidP="004678F5">
            <w:pPr>
              <w:tabs>
                <w:tab w:val="left" w:pos="8789"/>
              </w:tabs>
              <w:spacing w:after="0" w:line="240" w:lineRule="auto"/>
              <w:rPr>
                <w:rFonts w:ascii="Times New Roman" w:eastAsia="Times New Roman" w:hAnsi="Times New Roman" w:cs="Times New Roman"/>
                <w:sz w:val="24"/>
                <w:szCs w:val="24"/>
                <w:lang w:eastAsia="ru-RU"/>
              </w:rPr>
            </w:pPr>
            <w:r w:rsidRPr="004678F5">
              <w:rPr>
                <w:rFonts w:ascii="Times New Roman" w:eastAsia="Times New Roman" w:hAnsi="Times New Roman" w:cs="Times New Roman"/>
                <w:sz w:val="24"/>
                <w:szCs w:val="24"/>
                <w:lang w:eastAsia="ru-RU"/>
              </w:rPr>
              <w:t>Өнеркәсіп, көлік, байланыс, қорғаныс және басқа да ауыл шаруашылығына жатпайтын мақсаттағы жерлер</w:t>
            </w:r>
          </w:p>
        </w:tc>
        <w:tc>
          <w:tcPr>
            <w:tcW w:w="2079" w:type="dxa"/>
            <w:vAlign w:val="center"/>
          </w:tcPr>
          <w:p w:rsidR="002E694B" w:rsidRPr="00085F9C" w:rsidRDefault="002E694B" w:rsidP="002E694B">
            <w:pPr>
              <w:tabs>
                <w:tab w:val="left" w:pos="8789"/>
              </w:tabs>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176,2</w:t>
            </w:r>
          </w:p>
        </w:tc>
        <w:tc>
          <w:tcPr>
            <w:tcW w:w="1538" w:type="dxa"/>
            <w:vAlign w:val="center"/>
          </w:tcPr>
          <w:p w:rsidR="002E694B" w:rsidRPr="00085F9C" w:rsidRDefault="002E694B" w:rsidP="002E694B">
            <w:pPr>
              <w:tabs>
                <w:tab w:val="left" w:pos="8789"/>
              </w:tabs>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 xml:space="preserve">177,0 </w:t>
            </w:r>
          </w:p>
        </w:tc>
      </w:tr>
      <w:tr w:rsidR="002E694B" w:rsidRPr="00085F9C" w:rsidTr="00C272AE">
        <w:trPr>
          <w:trHeight w:val="209"/>
        </w:trPr>
        <w:tc>
          <w:tcPr>
            <w:tcW w:w="459" w:type="dxa"/>
            <w:vAlign w:val="center"/>
          </w:tcPr>
          <w:p w:rsidR="002E694B" w:rsidRPr="00085F9C" w:rsidRDefault="002E694B" w:rsidP="00DD30DF">
            <w:pPr>
              <w:numPr>
                <w:ilvl w:val="0"/>
                <w:numId w:val="12"/>
              </w:numPr>
              <w:tabs>
                <w:tab w:val="left" w:pos="8789"/>
              </w:tabs>
              <w:spacing w:after="0" w:line="240" w:lineRule="auto"/>
              <w:jc w:val="center"/>
              <w:rPr>
                <w:rFonts w:ascii="Times New Roman" w:hAnsi="Times New Roman" w:cs="Times New Roman"/>
                <w:sz w:val="24"/>
                <w:szCs w:val="24"/>
              </w:rPr>
            </w:pPr>
          </w:p>
        </w:tc>
        <w:tc>
          <w:tcPr>
            <w:tcW w:w="5280" w:type="dxa"/>
            <w:shd w:val="clear" w:color="auto" w:fill="auto"/>
          </w:tcPr>
          <w:p w:rsidR="002E694B" w:rsidRPr="00085F9C" w:rsidRDefault="004678F5" w:rsidP="002E694B">
            <w:pPr>
              <w:tabs>
                <w:tab w:val="left" w:pos="8789"/>
              </w:tabs>
              <w:spacing w:after="0" w:line="240" w:lineRule="auto"/>
              <w:rPr>
                <w:rFonts w:ascii="Times New Roman" w:eastAsia="Times New Roman" w:hAnsi="Times New Roman" w:cs="Times New Roman"/>
                <w:sz w:val="24"/>
                <w:szCs w:val="24"/>
                <w:lang w:eastAsia="ru-RU"/>
              </w:rPr>
            </w:pPr>
            <w:r w:rsidRPr="004678F5">
              <w:rPr>
                <w:rFonts w:ascii="Times New Roman" w:eastAsia="Times New Roman" w:hAnsi="Times New Roman" w:cs="Times New Roman"/>
                <w:sz w:val="24"/>
                <w:szCs w:val="24"/>
                <w:lang w:eastAsia="ru-RU"/>
              </w:rPr>
              <w:t>Арнайы қорғалатын табиғи аумақтардың жерлері</w:t>
            </w:r>
          </w:p>
        </w:tc>
        <w:tc>
          <w:tcPr>
            <w:tcW w:w="2079" w:type="dxa"/>
            <w:vAlign w:val="center"/>
          </w:tcPr>
          <w:p w:rsidR="002E694B" w:rsidRPr="00085F9C" w:rsidRDefault="002E694B" w:rsidP="002E694B">
            <w:pPr>
              <w:tabs>
                <w:tab w:val="left" w:pos="8789"/>
              </w:tabs>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11,6</w:t>
            </w:r>
          </w:p>
        </w:tc>
        <w:tc>
          <w:tcPr>
            <w:tcW w:w="1538" w:type="dxa"/>
            <w:vAlign w:val="center"/>
          </w:tcPr>
          <w:p w:rsidR="002E694B" w:rsidRPr="00085F9C" w:rsidRDefault="002E694B" w:rsidP="002E694B">
            <w:pPr>
              <w:tabs>
                <w:tab w:val="left" w:pos="8789"/>
              </w:tabs>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 xml:space="preserve"> 11,6</w:t>
            </w:r>
          </w:p>
        </w:tc>
      </w:tr>
      <w:tr w:rsidR="002E694B" w:rsidRPr="00085F9C" w:rsidTr="00C272AE">
        <w:tc>
          <w:tcPr>
            <w:tcW w:w="459" w:type="dxa"/>
            <w:vAlign w:val="center"/>
          </w:tcPr>
          <w:p w:rsidR="002E694B" w:rsidRPr="00085F9C" w:rsidRDefault="002E694B" w:rsidP="00DD30DF">
            <w:pPr>
              <w:numPr>
                <w:ilvl w:val="0"/>
                <w:numId w:val="12"/>
              </w:numPr>
              <w:tabs>
                <w:tab w:val="left" w:pos="8789"/>
              </w:tabs>
              <w:spacing w:after="0" w:line="240" w:lineRule="auto"/>
              <w:jc w:val="center"/>
              <w:rPr>
                <w:rFonts w:ascii="Times New Roman" w:hAnsi="Times New Roman" w:cs="Times New Roman"/>
                <w:sz w:val="24"/>
                <w:szCs w:val="24"/>
              </w:rPr>
            </w:pPr>
          </w:p>
        </w:tc>
        <w:tc>
          <w:tcPr>
            <w:tcW w:w="5280" w:type="dxa"/>
            <w:shd w:val="clear" w:color="auto" w:fill="auto"/>
          </w:tcPr>
          <w:p w:rsidR="002E694B" w:rsidRPr="00085F9C" w:rsidRDefault="004678F5" w:rsidP="002E694B">
            <w:pPr>
              <w:tabs>
                <w:tab w:val="left" w:pos="8789"/>
              </w:tabs>
              <w:spacing w:after="0" w:line="240" w:lineRule="auto"/>
              <w:rPr>
                <w:rFonts w:ascii="Times New Roman" w:eastAsia="Times New Roman" w:hAnsi="Times New Roman" w:cs="Times New Roman"/>
                <w:sz w:val="24"/>
                <w:szCs w:val="24"/>
                <w:lang w:eastAsia="ru-RU"/>
              </w:rPr>
            </w:pPr>
            <w:r w:rsidRPr="004678F5">
              <w:rPr>
                <w:rFonts w:ascii="Times New Roman" w:eastAsia="Times New Roman" w:hAnsi="Times New Roman" w:cs="Times New Roman"/>
                <w:sz w:val="24"/>
                <w:szCs w:val="24"/>
                <w:lang w:eastAsia="ru-RU"/>
              </w:rPr>
              <w:t>Орман қоры жерлері</w:t>
            </w:r>
          </w:p>
        </w:tc>
        <w:tc>
          <w:tcPr>
            <w:tcW w:w="2079" w:type="dxa"/>
            <w:vAlign w:val="center"/>
          </w:tcPr>
          <w:p w:rsidR="002E694B" w:rsidRPr="00085F9C" w:rsidRDefault="002E694B" w:rsidP="002E694B">
            <w:pPr>
              <w:tabs>
                <w:tab w:val="left" w:pos="8789"/>
              </w:tabs>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4 429,1</w:t>
            </w:r>
          </w:p>
        </w:tc>
        <w:tc>
          <w:tcPr>
            <w:tcW w:w="1538" w:type="dxa"/>
            <w:vAlign w:val="center"/>
          </w:tcPr>
          <w:p w:rsidR="002E694B" w:rsidRPr="00085F9C" w:rsidRDefault="002E694B" w:rsidP="002E694B">
            <w:pPr>
              <w:tabs>
                <w:tab w:val="left" w:pos="8789"/>
              </w:tabs>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4 429,1</w:t>
            </w:r>
          </w:p>
        </w:tc>
      </w:tr>
      <w:tr w:rsidR="002E694B" w:rsidRPr="00085F9C" w:rsidTr="00C272AE">
        <w:trPr>
          <w:trHeight w:val="331"/>
        </w:trPr>
        <w:tc>
          <w:tcPr>
            <w:tcW w:w="459" w:type="dxa"/>
            <w:vAlign w:val="center"/>
          </w:tcPr>
          <w:p w:rsidR="002E694B" w:rsidRPr="00085F9C" w:rsidRDefault="002E694B" w:rsidP="00DD30DF">
            <w:pPr>
              <w:numPr>
                <w:ilvl w:val="0"/>
                <w:numId w:val="12"/>
              </w:numPr>
              <w:tabs>
                <w:tab w:val="left" w:pos="8789"/>
              </w:tabs>
              <w:spacing w:after="0" w:line="240" w:lineRule="auto"/>
              <w:jc w:val="center"/>
              <w:rPr>
                <w:rFonts w:ascii="Times New Roman" w:hAnsi="Times New Roman" w:cs="Times New Roman"/>
                <w:sz w:val="24"/>
                <w:szCs w:val="24"/>
              </w:rPr>
            </w:pPr>
          </w:p>
        </w:tc>
        <w:tc>
          <w:tcPr>
            <w:tcW w:w="5280" w:type="dxa"/>
            <w:shd w:val="clear" w:color="auto" w:fill="auto"/>
          </w:tcPr>
          <w:p w:rsidR="002E694B" w:rsidRPr="00085F9C" w:rsidRDefault="004678F5" w:rsidP="002E694B">
            <w:pPr>
              <w:tabs>
                <w:tab w:val="left" w:pos="8789"/>
              </w:tabs>
              <w:spacing w:after="0" w:line="240" w:lineRule="auto"/>
              <w:rPr>
                <w:rFonts w:ascii="Times New Roman" w:eastAsia="Times New Roman" w:hAnsi="Times New Roman" w:cs="Times New Roman"/>
                <w:sz w:val="24"/>
                <w:szCs w:val="24"/>
                <w:lang w:eastAsia="ru-RU"/>
              </w:rPr>
            </w:pPr>
            <w:r w:rsidRPr="004678F5">
              <w:rPr>
                <w:rFonts w:ascii="Times New Roman" w:eastAsia="Times New Roman" w:hAnsi="Times New Roman" w:cs="Times New Roman"/>
                <w:sz w:val="24"/>
                <w:szCs w:val="24"/>
                <w:lang w:eastAsia="ru-RU"/>
              </w:rPr>
              <w:t>Су қоры жерлері</w:t>
            </w:r>
          </w:p>
        </w:tc>
        <w:tc>
          <w:tcPr>
            <w:tcW w:w="2079" w:type="dxa"/>
            <w:vAlign w:val="center"/>
          </w:tcPr>
          <w:p w:rsidR="002E694B" w:rsidRPr="00085F9C" w:rsidRDefault="002E694B" w:rsidP="002E694B">
            <w:pPr>
              <w:tabs>
                <w:tab w:val="left" w:pos="8789"/>
              </w:tabs>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356,3</w:t>
            </w:r>
          </w:p>
        </w:tc>
        <w:tc>
          <w:tcPr>
            <w:tcW w:w="1538" w:type="dxa"/>
            <w:vAlign w:val="center"/>
          </w:tcPr>
          <w:p w:rsidR="002E694B" w:rsidRPr="00085F9C" w:rsidRDefault="002E694B" w:rsidP="002E694B">
            <w:pPr>
              <w:tabs>
                <w:tab w:val="left" w:pos="8789"/>
              </w:tabs>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356,3</w:t>
            </w:r>
          </w:p>
        </w:tc>
      </w:tr>
      <w:tr w:rsidR="002E694B" w:rsidRPr="00085F9C" w:rsidTr="00C272AE">
        <w:trPr>
          <w:trHeight w:val="304"/>
        </w:trPr>
        <w:tc>
          <w:tcPr>
            <w:tcW w:w="459" w:type="dxa"/>
            <w:vAlign w:val="center"/>
          </w:tcPr>
          <w:p w:rsidR="002E694B" w:rsidRPr="00085F9C" w:rsidRDefault="002E694B" w:rsidP="00DD30DF">
            <w:pPr>
              <w:numPr>
                <w:ilvl w:val="0"/>
                <w:numId w:val="12"/>
              </w:numPr>
              <w:tabs>
                <w:tab w:val="left" w:pos="8789"/>
              </w:tabs>
              <w:spacing w:after="0" w:line="240" w:lineRule="auto"/>
              <w:jc w:val="center"/>
              <w:rPr>
                <w:rFonts w:ascii="Times New Roman" w:hAnsi="Times New Roman" w:cs="Times New Roman"/>
                <w:sz w:val="24"/>
                <w:szCs w:val="24"/>
              </w:rPr>
            </w:pPr>
          </w:p>
        </w:tc>
        <w:tc>
          <w:tcPr>
            <w:tcW w:w="5280" w:type="dxa"/>
            <w:shd w:val="clear" w:color="auto" w:fill="auto"/>
          </w:tcPr>
          <w:p w:rsidR="002E694B" w:rsidRPr="00085F9C" w:rsidRDefault="004678F5" w:rsidP="002E694B">
            <w:pPr>
              <w:tabs>
                <w:tab w:val="left" w:pos="8789"/>
              </w:tabs>
              <w:spacing w:after="0" w:line="240" w:lineRule="auto"/>
              <w:rPr>
                <w:rFonts w:ascii="Times New Roman" w:eastAsia="Times New Roman" w:hAnsi="Times New Roman" w:cs="Times New Roman"/>
                <w:sz w:val="24"/>
                <w:szCs w:val="24"/>
                <w:lang w:eastAsia="ru-RU"/>
              </w:rPr>
            </w:pPr>
            <w:r w:rsidRPr="004678F5">
              <w:rPr>
                <w:rFonts w:ascii="Times New Roman" w:eastAsia="Times New Roman" w:hAnsi="Times New Roman" w:cs="Times New Roman"/>
                <w:sz w:val="24"/>
                <w:szCs w:val="24"/>
                <w:lang w:eastAsia="ru-RU"/>
              </w:rPr>
              <w:t>Қор жерлері</w:t>
            </w:r>
          </w:p>
        </w:tc>
        <w:tc>
          <w:tcPr>
            <w:tcW w:w="2079" w:type="dxa"/>
            <w:vAlign w:val="center"/>
          </w:tcPr>
          <w:p w:rsidR="002E694B" w:rsidRPr="00085F9C" w:rsidRDefault="002E694B" w:rsidP="002E694B">
            <w:pPr>
              <w:tabs>
                <w:tab w:val="left" w:pos="8789"/>
              </w:tabs>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1 461,2</w:t>
            </w:r>
          </w:p>
        </w:tc>
        <w:tc>
          <w:tcPr>
            <w:tcW w:w="1538" w:type="dxa"/>
            <w:vAlign w:val="center"/>
          </w:tcPr>
          <w:p w:rsidR="002E694B" w:rsidRPr="00085F9C" w:rsidRDefault="002E694B" w:rsidP="002E694B">
            <w:pPr>
              <w:tabs>
                <w:tab w:val="left" w:pos="8789"/>
              </w:tabs>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 xml:space="preserve">1 497,2 </w:t>
            </w:r>
          </w:p>
        </w:tc>
      </w:tr>
      <w:tr w:rsidR="002E694B" w:rsidRPr="00085F9C" w:rsidTr="00C272AE">
        <w:trPr>
          <w:trHeight w:val="246"/>
        </w:trPr>
        <w:tc>
          <w:tcPr>
            <w:tcW w:w="5739" w:type="dxa"/>
            <w:gridSpan w:val="2"/>
          </w:tcPr>
          <w:p w:rsidR="002E694B" w:rsidRPr="00085F9C" w:rsidRDefault="004678F5" w:rsidP="002E694B">
            <w:pPr>
              <w:tabs>
                <w:tab w:val="left" w:pos="8789"/>
              </w:tabs>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БАРЛЫҒЫ</w:t>
            </w:r>
          </w:p>
        </w:tc>
        <w:tc>
          <w:tcPr>
            <w:tcW w:w="2079" w:type="dxa"/>
            <w:shd w:val="clear" w:color="auto" w:fill="auto"/>
            <w:vAlign w:val="center"/>
          </w:tcPr>
          <w:p w:rsidR="002E694B" w:rsidRPr="00085F9C" w:rsidRDefault="002E694B" w:rsidP="002E694B">
            <w:pPr>
              <w:tabs>
                <w:tab w:val="left" w:pos="8789"/>
              </w:tabs>
              <w:spacing w:after="0" w:line="240" w:lineRule="auto"/>
              <w:ind w:firstLine="34"/>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 xml:space="preserve"> 11 938,2</w:t>
            </w:r>
          </w:p>
        </w:tc>
        <w:tc>
          <w:tcPr>
            <w:tcW w:w="1538" w:type="dxa"/>
            <w:vAlign w:val="center"/>
          </w:tcPr>
          <w:p w:rsidR="002E694B" w:rsidRPr="00085F9C" w:rsidRDefault="002E694B" w:rsidP="002E694B">
            <w:pPr>
              <w:tabs>
                <w:tab w:val="left" w:pos="8789"/>
              </w:tabs>
              <w:spacing w:after="0" w:line="240" w:lineRule="auto"/>
              <w:ind w:firstLine="34"/>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11 938,2</w:t>
            </w:r>
          </w:p>
        </w:tc>
      </w:tr>
    </w:tbl>
    <w:p w:rsidR="00356762" w:rsidRDefault="00356762" w:rsidP="00356762">
      <w:pPr>
        <w:pBdr>
          <w:bottom w:val="single" w:sz="4" w:space="0" w:color="FFFFFF"/>
        </w:pBdr>
        <w:spacing w:after="0" w:line="240" w:lineRule="auto"/>
        <w:ind w:firstLine="709"/>
        <w:jc w:val="both"/>
        <w:rPr>
          <w:rFonts w:ascii="Times New Roman" w:eastAsia="Times New Roman" w:hAnsi="Times New Roman" w:cs="Times New Roman"/>
          <w:i/>
          <w:sz w:val="24"/>
          <w:szCs w:val="24"/>
          <w:lang w:eastAsia="ru-RU"/>
        </w:rPr>
      </w:pPr>
      <w:r>
        <w:rPr>
          <w:rFonts w:ascii="Times New Roman" w:eastAsia="Times New Roman" w:hAnsi="Times New Roman" w:cs="Times New Roman"/>
          <w:i/>
          <w:sz w:val="24"/>
          <w:szCs w:val="24"/>
          <w:lang w:eastAsia="ru-RU"/>
        </w:rPr>
        <w:t>Ескерту: "Ж</w:t>
      </w:r>
      <w:r w:rsidRPr="00356762">
        <w:rPr>
          <w:rFonts w:ascii="Times New Roman" w:eastAsia="Times New Roman" w:hAnsi="Times New Roman" w:cs="Times New Roman"/>
          <w:i/>
          <w:sz w:val="24"/>
          <w:szCs w:val="24"/>
          <w:lang w:eastAsia="ru-RU"/>
        </w:rPr>
        <w:t>иыны" жолы бойынша басқа мемлекеттер пайдаланатын жерлерді есепке алмағанда.</w:t>
      </w:r>
    </w:p>
    <w:p w:rsidR="002E694B" w:rsidRPr="00085F9C" w:rsidRDefault="007859FA" w:rsidP="002E694B">
      <w:pPr>
        <w:pBdr>
          <w:bottom w:val="single" w:sz="4" w:space="0" w:color="FFFFFF"/>
        </w:pBdr>
        <w:spacing w:after="0" w:line="240" w:lineRule="auto"/>
        <w:ind w:firstLine="709"/>
        <w:jc w:val="center"/>
        <w:rPr>
          <w:rFonts w:ascii="Times New Roman" w:eastAsia="Times New Roman" w:hAnsi="Times New Roman" w:cs="Times New Roman"/>
          <w:i/>
          <w:sz w:val="24"/>
          <w:szCs w:val="24"/>
          <w:lang w:eastAsia="ru-RU"/>
        </w:rPr>
      </w:pPr>
      <w:r w:rsidRPr="007859FA">
        <w:rPr>
          <w:rFonts w:ascii="Times New Roman" w:eastAsia="Times New Roman" w:hAnsi="Times New Roman" w:cs="Times New Roman"/>
          <w:i/>
          <w:sz w:val="24"/>
          <w:szCs w:val="24"/>
          <w:lang w:eastAsia="ru-RU"/>
        </w:rPr>
        <w:t>Дереккөз: ҚР АШМ Жер ресурстарын басқару комитеті.</w:t>
      </w:r>
    </w:p>
    <w:p w:rsidR="002E694B" w:rsidRPr="00085F9C" w:rsidRDefault="007859FA" w:rsidP="002E694B">
      <w:pPr>
        <w:pBdr>
          <w:bottom w:val="single" w:sz="4" w:space="0" w:color="FFFFFF"/>
        </w:pBdr>
        <w:spacing w:after="0" w:line="240" w:lineRule="auto"/>
        <w:ind w:firstLine="709"/>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Топырақ жағдайы</w:t>
      </w:r>
    </w:p>
    <w:p w:rsidR="002E694B" w:rsidRPr="00D669EF" w:rsidRDefault="00D669EF" w:rsidP="002E694B">
      <w:pPr>
        <w:pBdr>
          <w:bottom w:val="single" w:sz="4" w:space="0" w:color="FFFFFF"/>
        </w:pBdr>
        <w:spacing w:after="0" w:line="240" w:lineRule="auto"/>
        <w:ind w:firstLine="709"/>
        <w:jc w:val="both"/>
        <w:rPr>
          <w:rFonts w:ascii="Times New Roman" w:eastAsia="Times New Roman" w:hAnsi="Times New Roman" w:cs="Times New Roman"/>
          <w:b/>
          <w:sz w:val="24"/>
          <w:szCs w:val="24"/>
          <w:lang w:eastAsia="ru-RU"/>
        </w:rPr>
      </w:pPr>
      <w:r w:rsidRPr="00D669EF">
        <w:rPr>
          <w:rFonts w:ascii="Times New Roman" w:eastAsia="Times New Roman" w:hAnsi="Times New Roman" w:cs="Times New Roman"/>
          <w:sz w:val="24"/>
          <w:szCs w:val="24"/>
          <w:lang w:eastAsia="ru-RU"/>
        </w:rPr>
        <w:t>"Қазгидромет" РМК 2024 жылы Жамбыл облысындағы топырақтың ауыр металдармен ластануын бақылау Тараз, Қаратау, Шу, Жаңатас және Қордай кенттерінде көктемгі және күз</w:t>
      </w:r>
      <w:r w:rsidR="00356762">
        <w:rPr>
          <w:rFonts w:ascii="Times New Roman" w:eastAsia="Times New Roman" w:hAnsi="Times New Roman" w:cs="Times New Roman"/>
          <w:sz w:val="24"/>
          <w:szCs w:val="24"/>
          <w:lang w:eastAsia="ru-RU"/>
        </w:rPr>
        <w:t>гі кезеңдерде жүргізілді (12.7.</w:t>
      </w:r>
      <w:r w:rsidR="00356762">
        <w:rPr>
          <w:rFonts w:ascii="Times New Roman" w:eastAsia="Times New Roman" w:hAnsi="Times New Roman" w:cs="Times New Roman"/>
          <w:sz w:val="24"/>
          <w:szCs w:val="24"/>
          <w:lang w:val="kk-KZ" w:eastAsia="ru-RU"/>
        </w:rPr>
        <w:t>6</w:t>
      </w:r>
      <w:r w:rsidRPr="00D669EF">
        <w:rPr>
          <w:rFonts w:ascii="Times New Roman" w:eastAsia="Times New Roman" w:hAnsi="Times New Roman" w:cs="Times New Roman"/>
          <w:sz w:val="24"/>
          <w:szCs w:val="24"/>
          <w:lang w:eastAsia="ru-RU"/>
        </w:rPr>
        <w:t>-кесте).</w:t>
      </w:r>
    </w:p>
    <w:p w:rsidR="002E694B" w:rsidRPr="007859FA" w:rsidRDefault="00356762" w:rsidP="002E694B">
      <w:pPr>
        <w:spacing w:after="0" w:line="240" w:lineRule="auto"/>
        <w:ind w:firstLine="708"/>
        <w:jc w:val="right"/>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eastAsia="ru-RU"/>
        </w:rPr>
        <w:t>12.7.6</w:t>
      </w:r>
      <w:r w:rsidR="007859FA">
        <w:rPr>
          <w:rFonts w:ascii="Times New Roman" w:eastAsia="Times New Roman" w:hAnsi="Times New Roman" w:cs="Times New Roman"/>
          <w:b/>
          <w:sz w:val="24"/>
          <w:szCs w:val="24"/>
          <w:lang w:val="kk-KZ" w:eastAsia="ru-RU"/>
        </w:rPr>
        <w:t>-кесте</w:t>
      </w:r>
    </w:p>
    <w:p w:rsidR="002E694B" w:rsidRPr="00085F9C" w:rsidRDefault="007859FA" w:rsidP="002E694B">
      <w:pPr>
        <w:spacing w:after="0" w:line="240" w:lineRule="auto"/>
        <w:jc w:val="center"/>
        <w:rPr>
          <w:rFonts w:ascii="Times New Roman" w:eastAsia="Times New Roman" w:hAnsi="Times New Roman" w:cs="Times New Roman"/>
          <w:b/>
          <w:sz w:val="24"/>
          <w:szCs w:val="24"/>
          <w:lang w:eastAsia="ru-RU"/>
        </w:rPr>
      </w:pPr>
      <w:r w:rsidRPr="007859FA">
        <w:rPr>
          <w:rFonts w:ascii="Times New Roman" w:eastAsia="Times New Roman" w:hAnsi="Times New Roman" w:cs="Times New Roman"/>
          <w:b/>
          <w:sz w:val="24"/>
          <w:szCs w:val="24"/>
          <w:lang w:eastAsia="ru-RU"/>
        </w:rPr>
        <w:t>2024 жылы Жамбыл облысы елді мекендерінің топырағының ауыр металдармен ластануы, мг / кг</w:t>
      </w:r>
    </w:p>
    <w:tbl>
      <w:tblPr>
        <w:tblStyle w:val="2170"/>
        <w:tblW w:w="5148" w:type="pct"/>
        <w:tblInd w:w="0" w:type="dxa"/>
        <w:tblLook w:val="04A0" w:firstRow="1" w:lastRow="0" w:firstColumn="1" w:lastColumn="0" w:noHBand="0" w:noVBand="1"/>
      </w:tblPr>
      <w:tblGrid>
        <w:gridCol w:w="1702"/>
        <w:gridCol w:w="1703"/>
        <w:gridCol w:w="1699"/>
        <w:gridCol w:w="1699"/>
        <w:gridCol w:w="1418"/>
        <w:gridCol w:w="1401"/>
      </w:tblGrid>
      <w:tr w:rsidR="002E694B" w:rsidRPr="00085F9C" w:rsidTr="002E694B">
        <w:trPr>
          <w:trHeight w:val="241"/>
        </w:trPr>
        <w:tc>
          <w:tcPr>
            <w:tcW w:w="884" w:type="pct"/>
            <w:vMerge w:val="restart"/>
            <w:tcBorders>
              <w:top w:val="single" w:sz="4" w:space="0" w:color="auto"/>
              <w:left w:val="single" w:sz="4" w:space="0" w:color="auto"/>
              <w:bottom w:val="single" w:sz="4" w:space="0" w:color="auto"/>
              <w:right w:val="single" w:sz="4" w:space="0" w:color="auto"/>
            </w:tcBorders>
            <w:vAlign w:val="center"/>
            <w:hideMark/>
          </w:tcPr>
          <w:p w:rsidR="002E694B" w:rsidRPr="00085F9C" w:rsidRDefault="007859FA" w:rsidP="002E694B">
            <w:pPr>
              <w:jc w:val="center"/>
              <w:rPr>
                <w:rFonts w:ascii="Times New Roman" w:eastAsia="Times New Roman" w:hAnsi="Times New Roman"/>
                <w:b/>
                <w:sz w:val="24"/>
                <w:szCs w:val="24"/>
              </w:rPr>
            </w:pPr>
            <w:r>
              <w:rPr>
                <w:rFonts w:ascii="Times New Roman" w:eastAsia="Times New Roman" w:hAnsi="Times New Roman"/>
                <w:b/>
                <w:sz w:val="24"/>
                <w:szCs w:val="24"/>
              </w:rPr>
              <w:t>Елді мекен</w:t>
            </w:r>
          </w:p>
        </w:tc>
        <w:tc>
          <w:tcPr>
            <w:tcW w:w="4116" w:type="pct"/>
            <w:gridSpan w:val="5"/>
            <w:tcBorders>
              <w:top w:val="single" w:sz="4" w:space="0" w:color="auto"/>
              <w:left w:val="single" w:sz="4" w:space="0" w:color="auto"/>
              <w:bottom w:val="single" w:sz="4" w:space="0" w:color="auto"/>
              <w:right w:val="single" w:sz="4" w:space="0" w:color="auto"/>
            </w:tcBorders>
            <w:vAlign w:val="center"/>
            <w:hideMark/>
          </w:tcPr>
          <w:p w:rsidR="002E694B" w:rsidRPr="00085F9C" w:rsidRDefault="007859FA" w:rsidP="002E694B">
            <w:pPr>
              <w:jc w:val="center"/>
              <w:rPr>
                <w:rFonts w:ascii="Times New Roman" w:eastAsia="Times New Roman" w:hAnsi="Times New Roman"/>
                <w:b/>
                <w:sz w:val="24"/>
                <w:szCs w:val="24"/>
              </w:rPr>
            </w:pPr>
            <w:r>
              <w:rPr>
                <w:rFonts w:ascii="Times New Roman" w:eastAsia="Times New Roman" w:hAnsi="Times New Roman"/>
                <w:b/>
                <w:sz w:val="24"/>
                <w:szCs w:val="24"/>
              </w:rPr>
              <w:t>Ауыр металдар</w:t>
            </w:r>
          </w:p>
        </w:tc>
      </w:tr>
      <w:tr w:rsidR="002E694B" w:rsidRPr="00085F9C" w:rsidTr="002E694B">
        <w:trPr>
          <w:trHeight w:val="326"/>
        </w:trPr>
        <w:tc>
          <w:tcPr>
            <w:tcW w:w="0" w:type="auto"/>
            <w:vMerge/>
            <w:tcBorders>
              <w:top w:val="single" w:sz="4" w:space="0" w:color="auto"/>
              <w:left w:val="single" w:sz="4" w:space="0" w:color="auto"/>
              <w:bottom w:val="single" w:sz="4" w:space="0" w:color="auto"/>
              <w:right w:val="single" w:sz="4" w:space="0" w:color="auto"/>
            </w:tcBorders>
            <w:vAlign w:val="center"/>
            <w:hideMark/>
          </w:tcPr>
          <w:p w:rsidR="002E694B" w:rsidRPr="00085F9C" w:rsidRDefault="002E694B" w:rsidP="002E694B">
            <w:pPr>
              <w:rPr>
                <w:rFonts w:ascii="Times New Roman" w:eastAsia="Times New Roman" w:hAnsi="Times New Roman"/>
                <w:b/>
                <w:sz w:val="24"/>
                <w:szCs w:val="24"/>
              </w:rPr>
            </w:pPr>
          </w:p>
        </w:tc>
        <w:tc>
          <w:tcPr>
            <w:tcW w:w="885" w:type="pct"/>
            <w:tcBorders>
              <w:top w:val="single" w:sz="4" w:space="0" w:color="auto"/>
              <w:left w:val="single" w:sz="4" w:space="0" w:color="auto"/>
              <w:bottom w:val="single" w:sz="4" w:space="0" w:color="auto"/>
              <w:right w:val="single" w:sz="4" w:space="0" w:color="auto"/>
            </w:tcBorders>
            <w:vAlign w:val="center"/>
            <w:hideMark/>
          </w:tcPr>
          <w:p w:rsidR="002E694B" w:rsidRPr="00085F9C" w:rsidRDefault="007859FA" w:rsidP="002E694B">
            <w:pPr>
              <w:jc w:val="center"/>
              <w:rPr>
                <w:rFonts w:ascii="Times New Roman" w:eastAsia="Times New Roman" w:hAnsi="Times New Roman"/>
                <w:b/>
                <w:sz w:val="24"/>
                <w:szCs w:val="24"/>
              </w:rPr>
            </w:pPr>
            <w:r>
              <w:rPr>
                <w:rFonts w:ascii="Times New Roman" w:eastAsia="Times New Roman" w:hAnsi="Times New Roman"/>
                <w:b/>
                <w:sz w:val="24"/>
                <w:szCs w:val="24"/>
              </w:rPr>
              <w:t>Қорғасын</w:t>
            </w:r>
          </w:p>
        </w:tc>
        <w:tc>
          <w:tcPr>
            <w:tcW w:w="883" w:type="pct"/>
            <w:tcBorders>
              <w:top w:val="single" w:sz="4" w:space="0" w:color="auto"/>
              <w:left w:val="single" w:sz="4" w:space="0" w:color="auto"/>
              <w:bottom w:val="single" w:sz="4" w:space="0" w:color="auto"/>
              <w:right w:val="single" w:sz="4" w:space="0" w:color="auto"/>
            </w:tcBorders>
            <w:vAlign w:val="center"/>
            <w:hideMark/>
          </w:tcPr>
          <w:p w:rsidR="002E694B" w:rsidRPr="00085F9C" w:rsidRDefault="007859FA" w:rsidP="002E694B">
            <w:pPr>
              <w:jc w:val="center"/>
              <w:rPr>
                <w:rFonts w:ascii="Times New Roman" w:eastAsia="Times New Roman" w:hAnsi="Times New Roman"/>
                <w:b/>
                <w:sz w:val="24"/>
                <w:szCs w:val="24"/>
              </w:rPr>
            </w:pPr>
            <w:r>
              <w:rPr>
                <w:rFonts w:ascii="Times New Roman" w:eastAsia="Times New Roman" w:hAnsi="Times New Roman"/>
                <w:b/>
                <w:sz w:val="24"/>
                <w:szCs w:val="24"/>
              </w:rPr>
              <w:t>Мыс</w:t>
            </w:r>
          </w:p>
        </w:tc>
        <w:tc>
          <w:tcPr>
            <w:tcW w:w="883" w:type="pct"/>
            <w:tcBorders>
              <w:top w:val="single" w:sz="4" w:space="0" w:color="auto"/>
              <w:left w:val="single" w:sz="4" w:space="0" w:color="auto"/>
              <w:bottom w:val="single" w:sz="4" w:space="0" w:color="auto"/>
              <w:right w:val="single" w:sz="4" w:space="0" w:color="auto"/>
            </w:tcBorders>
            <w:vAlign w:val="center"/>
            <w:hideMark/>
          </w:tcPr>
          <w:p w:rsidR="002E694B" w:rsidRPr="00085F9C" w:rsidRDefault="002E694B" w:rsidP="002E694B">
            <w:pPr>
              <w:jc w:val="center"/>
              <w:rPr>
                <w:rFonts w:ascii="Times New Roman" w:eastAsia="Times New Roman" w:hAnsi="Times New Roman"/>
                <w:b/>
                <w:sz w:val="24"/>
                <w:szCs w:val="24"/>
              </w:rPr>
            </w:pPr>
            <w:r w:rsidRPr="00085F9C">
              <w:rPr>
                <w:rFonts w:ascii="Times New Roman" w:eastAsia="Times New Roman" w:hAnsi="Times New Roman"/>
                <w:b/>
                <w:sz w:val="24"/>
                <w:szCs w:val="24"/>
              </w:rPr>
              <w:t>Хром</w:t>
            </w:r>
          </w:p>
        </w:tc>
        <w:tc>
          <w:tcPr>
            <w:tcW w:w="737" w:type="pct"/>
            <w:tcBorders>
              <w:top w:val="single" w:sz="4" w:space="0" w:color="auto"/>
              <w:left w:val="single" w:sz="4" w:space="0" w:color="auto"/>
              <w:bottom w:val="single" w:sz="4" w:space="0" w:color="auto"/>
              <w:right w:val="single" w:sz="4" w:space="0" w:color="auto"/>
            </w:tcBorders>
            <w:vAlign w:val="center"/>
            <w:hideMark/>
          </w:tcPr>
          <w:p w:rsidR="002E694B" w:rsidRPr="00085F9C" w:rsidRDefault="007859FA" w:rsidP="002E694B">
            <w:pPr>
              <w:jc w:val="center"/>
              <w:rPr>
                <w:rFonts w:ascii="Times New Roman" w:eastAsia="Times New Roman" w:hAnsi="Times New Roman"/>
                <w:b/>
                <w:sz w:val="24"/>
                <w:szCs w:val="24"/>
              </w:rPr>
            </w:pPr>
            <w:r>
              <w:rPr>
                <w:rFonts w:ascii="Times New Roman" w:eastAsia="Times New Roman" w:hAnsi="Times New Roman"/>
                <w:b/>
                <w:sz w:val="24"/>
                <w:szCs w:val="24"/>
              </w:rPr>
              <w:t>Мырыш</w:t>
            </w:r>
          </w:p>
        </w:tc>
        <w:tc>
          <w:tcPr>
            <w:tcW w:w="728" w:type="pct"/>
            <w:tcBorders>
              <w:top w:val="single" w:sz="4" w:space="0" w:color="auto"/>
              <w:left w:val="single" w:sz="4" w:space="0" w:color="auto"/>
              <w:bottom w:val="single" w:sz="4" w:space="0" w:color="auto"/>
              <w:right w:val="single" w:sz="4" w:space="0" w:color="auto"/>
            </w:tcBorders>
            <w:vAlign w:val="center"/>
            <w:hideMark/>
          </w:tcPr>
          <w:p w:rsidR="002E694B" w:rsidRPr="00085F9C" w:rsidRDefault="002E694B" w:rsidP="002E694B">
            <w:pPr>
              <w:jc w:val="center"/>
              <w:rPr>
                <w:rFonts w:ascii="Times New Roman" w:eastAsia="Times New Roman" w:hAnsi="Times New Roman"/>
                <w:b/>
                <w:sz w:val="24"/>
                <w:szCs w:val="24"/>
              </w:rPr>
            </w:pPr>
            <w:r w:rsidRPr="00085F9C">
              <w:rPr>
                <w:rFonts w:ascii="Times New Roman" w:eastAsia="Times New Roman" w:hAnsi="Times New Roman"/>
                <w:b/>
                <w:sz w:val="24"/>
                <w:szCs w:val="24"/>
              </w:rPr>
              <w:t>Кадмий</w:t>
            </w:r>
          </w:p>
        </w:tc>
      </w:tr>
      <w:tr w:rsidR="002E694B" w:rsidRPr="00085F9C" w:rsidTr="002E694B">
        <w:trPr>
          <w:trHeight w:val="207"/>
        </w:trPr>
        <w:tc>
          <w:tcPr>
            <w:tcW w:w="884" w:type="pct"/>
            <w:tcBorders>
              <w:top w:val="single" w:sz="4" w:space="0" w:color="auto"/>
              <w:left w:val="single" w:sz="4" w:space="0" w:color="auto"/>
              <w:bottom w:val="single" w:sz="4" w:space="0" w:color="auto"/>
              <w:right w:val="single" w:sz="4" w:space="0" w:color="auto"/>
            </w:tcBorders>
            <w:vAlign w:val="center"/>
            <w:hideMark/>
          </w:tcPr>
          <w:p w:rsidR="002E694B" w:rsidRPr="007859FA" w:rsidRDefault="007859FA" w:rsidP="002E694B">
            <w:pPr>
              <w:jc w:val="both"/>
              <w:rPr>
                <w:rFonts w:ascii="Times New Roman" w:eastAsia="Times New Roman" w:hAnsi="Times New Roman"/>
                <w:sz w:val="24"/>
                <w:szCs w:val="24"/>
                <w:lang w:val="kk-KZ"/>
              </w:rPr>
            </w:pPr>
            <w:r>
              <w:rPr>
                <w:rFonts w:ascii="Times New Roman" w:eastAsia="Times New Roman" w:hAnsi="Times New Roman"/>
                <w:sz w:val="24"/>
                <w:szCs w:val="24"/>
                <w:lang w:val="kk-KZ"/>
              </w:rPr>
              <w:t>Тараз қ.</w:t>
            </w:r>
          </w:p>
        </w:tc>
        <w:tc>
          <w:tcPr>
            <w:tcW w:w="885" w:type="pct"/>
            <w:tcBorders>
              <w:top w:val="single" w:sz="4" w:space="0" w:color="auto"/>
              <w:left w:val="single" w:sz="4" w:space="0" w:color="auto"/>
              <w:bottom w:val="single" w:sz="4" w:space="0" w:color="auto"/>
              <w:right w:val="single" w:sz="4" w:space="0" w:color="auto"/>
            </w:tcBorders>
            <w:vAlign w:val="center"/>
            <w:hideMark/>
          </w:tcPr>
          <w:p w:rsidR="002E694B" w:rsidRPr="00085F9C" w:rsidRDefault="002E694B" w:rsidP="002E694B">
            <w:pPr>
              <w:jc w:val="center"/>
              <w:rPr>
                <w:rFonts w:ascii="Times New Roman" w:eastAsia="Times New Roman" w:hAnsi="Times New Roman"/>
                <w:sz w:val="24"/>
                <w:szCs w:val="24"/>
              </w:rPr>
            </w:pPr>
            <w:r w:rsidRPr="00085F9C">
              <w:rPr>
                <w:rFonts w:ascii="Times New Roman" w:hAnsi="Times New Roman"/>
                <w:sz w:val="24"/>
                <w:szCs w:val="24"/>
              </w:rPr>
              <w:t>21,15-62,57</w:t>
            </w:r>
          </w:p>
        </w:tc>
        <w:tc>
          <w:tcPr>
            <w:tcW w:w="883" w:type="pct"/>
            <w:tcBorders>
              <w:top w:val="single" w:sz="4" w:space="0" w:color="auto"/>
              <w:left w:val="single" w:sz="4" w:space="0" w:color="auto"/>
              <w:bottom w:val="single" w:sz="4" w:space="0" w:color="auto"/>
              <w:right w:val="single" w:sz="4" w:space="0" w:color="auto"/>
            </w:tcBorders>
            <w:vAlign w:val="center"/>
            <w:hideMark/>
          </w:tcPr>
          <w:p w:rsidR="002E694B" w:rsidRPr="00085F9C" w:rsidRDefault="002E694B" w:rsidP="002E694B">
            <w:pPr>
              <w:jc w:val="center"/>
              <w:rPr>
                <w:rFonts w:ascii="Times New Roman" w:eastAsia="Times New Roman" w:hAnsi="Times New Roman"/>
                <w:sz w:val="24"/>
                <w:szCs w:val="24"/>
              </w:rPr>
            </w:pPr>
            <w:r w:rsidRPr="00085F9C">
              <w:rPr>
                <w:rFonts w:ascii="Times New Roman" w:hAnsi="Times New Roman"/>
                <w:sz w:val="24"/>
                <w:szCs w:val="24"/>
              </w:rPr>
              <w:t>0,91-2,14</w:t>
            </w:r>
          </w:p>
        </w:tc>
        <w:tc>
          <w:tcPr>
            <w:tcW w:w="883" w:type="pct"/>
            <w:tcBorders>
              <w:top w:val="single" w:sz="4" w:space="0" w:color="auto"/>
              <w:left w:val="single" w:sz="4" w:space="0" w:color="auto"/>
              <w:bottom w:val="single" w:sz="4" w:space="0" w:color="auto"/>
              <w:right w:val="single" w:sz="4" w:space="0" w:color="auto"/>
            </w:tcBorders>
            <w:vAlign w:val="center"/>
            <w:hideMark/>
          </w:tcPr>
          <w:p w:rsidR="002E694B" w:rsidRPr="00085F9C" w:rsidRDefault="002E694B" w:rsidP="002E694B">
            <w:pPr>
              <w:jc w:val="center"/>
              <w:rPr>
                <w:rFonts w:ascii="Times New Roman" w:eastAsia="Times New Roman" w:hAnsi="Times New Roman"/>
                <w:sz w:val="24"/>
                <w:szCs w:val="24"/>
              </w:rPr>
            </w:pPr>
            <w:r w:rsidRPr="00085F9C">
              <w:rPr>
                <w:rFonts w:ascii="Times New Roman" w:hAnsi="Times New Roman"/>
                <w:sz w:val="24"/>
                <w:szCs w:val="24"/>
              </w:rPr>
              <w:t>0,25-0,49</w:t>
            </w:r>
          </w:p>
        </w:tc>
        <w:tc>
          <w:tcPr>
            <w:tcW w:w="737" w:type="pct"/>
            <w:tcBorders>
              <w:top w:val="single" w:sz="4" w:space="0" w:color="auto"/>
              <w:left w:val="single" w:sz="4" w:space="0" w:color="auto"/>
              <w:bottom w:val="single" w:sz="4" w:space="0" w:color="auto"/>
              <w:right w:val="single" w:sz="4" w:space="0" w:color="auto"/>
            </w:tcBorders>
            <w:vAlign w:val="center"/>
            <w:hideMark/>
          </w:tcPr>
          <w:p w:rsidR="002E694B" w:rsidRPr="00085F9C" w:rsidRDefault="002E694B" w:rsidP="002E694B">
            <w:pPr>
              <w:jc w:val="center"/>
              <w:rPr>
                <w:rFonts w:ascii="Times New Roman" w:eastAsia="Times New Roman" w:hAnsi="Times New Roman"/>
                <w:sz w:val="24"/>
                <w:szCs w:val="24"/>
              </w:rPr>
            </w:pPr>
            <w:r w:rsidRPr="00085F9C">
              <w:rPr>
                <w:rFonts w:ascii="Times New Roman" w:hAnsi="Times New Roman"/>
                <w:sz w:val="24"/>
                <w:szCs w:val="24"/>
              </w:rPr>
              <w:t>4,43-8,21</w:t>
            </w:r>
          </w:p>
        </w:tc>
        <w:tc>
          <w:tcPr>
            <w:tcW w:w="728" w:type="pct"/>
            <w:tcBorders>
              <w:top w:val="single" w:sz="4" w:space="0" w:color="auto"/>
              <w:left w:val="single" w:sz="4" w:space="0" w:color="auto"/>
              <w:bottom w:val="single" w:sz="4" w:space="0" w:color="auto"/>
              <w:right w:val="single" w:sz="4" w:space="0" w:color="auto"/>
            </w:tcBorders>
            <w:vAlign w:val="center"/>
            <w:hideMark/>
          </w:tcPr>
          <w:p w:rsidR="002E694B" w:rsidRPr="00085F9C" w:rsidRDefault="002E694B" w:rsidP="002E694B">
            <w:pPr>
              <w:jc w:val="center"/>
              <w:rPr>
                <w:rFonts w:ascii="Times New Roman" w:eastAsia="Times New Roman" w:hAnsi="Times New Roman"/>
                <w:sz w:val="24"/>
                <w:szCs w:val="24"/>
              </w:rPr>
            </w:pPr>
            <w:r w:rsidRPr="00085F9C">
              <w:rPr>
                <w:rFonts w:ascii="Times New Roman" w:hAnsi="Times New Roman"/>
                <w:sz w:val="24"/>
                <w:szCs w:val="24"/>
              </w:rPr>
              <w:t>0,12-0,42</w:t>
            </w:r>
          </w:p>
        </w:tc>
      </w:tr>
      <w:tr w:rsidR="002E694B" w:rsidRPr="00085F9C" w:rsidTr="002E694B">
        <w:tc>
          <w:tcPr>
            <w:tcW w:w="884" w:type="pct"/>
            <w:tcBorders>
              <w:top w:val="single" w:sz="4" w:space="0" w:color="auto"/>
              <w:left w:val="single" w:sz="4" w:space="0" w:color="auto"/>
              <w:bottom w:val="single" w:sz="4" w:space="0" w:color="auto"/>
              <w:right w:val="single" w:sz="4" w:space="0" w:color="auto"/>
            </w:tcBorders>
            <w:vAlign w:val="center"/>
            <w:hideMark/>
          </w:tcPr>
          <w:p w:rsidR="002E694B" w:rsidRPr="00085F9C" w:rsidRDefault="007859FA" w:rsidP="002E694B">
            <w:pPr>
              <w:jc w:val="both"/>
              <w:rPr>
                <w:rFonts w:ascii="Times New Roman" w:eastAsia="Times New Roman" w:hAnsi="Times New Roman"/>
                <w:sz w:val="24"/>
                <w:szCs w:val="24"/>
              </w:rPr>
            </w:pPr>
            <w:r>
              <w:rPr>
                <w:rFonts w:ascii="Times New Roman" w:eastAsia="Times New Roman" w:hAnsi="Times New Roman"/>
                <w:sz w:val="24"/>
                <w:szCs w:val="24"/>
              </w:rPr>
              <w:t>Қаратау қ.</w:t>
            </w:r>
          </w:p>
        </w:tc>
        <w:tc>
          <w:tcPr>
            <w:tcW w:w="885" w:type="pct"/>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jc w:val="center"/>
              <w:rPr>
                <w:rFonts w:ascii="Times New Roman" w:hAnsi="Times New Roman"/>
                <w:sz w:val="24"/>
                <w:szCs w:val="24"/>
              </w:rPr>
            </w:pPr>
            <w:r w:rsidRPr="00085F9C">
              <w:rPr>
                <w:rFonts w:ascii="Times New Roman" w:hAnsi="Times New Roman"/>
                <w:sz w:val="24"/>
                <w:szCs w:val="24"/>
              </w:rPr>
              <w:t>0,10-27,85</w:t>
            </w:r>
          </w:p>
        </w:tc>
        <w:tc>
          <w:tcPr>
            <w:tcW w:w="883" w:type="pct"/>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jc w:val="center"/>
              <w:rPr>
                <w:rFonts w:ascii="Times New Roman" w:hAnsi="Times New Roman"/>
                <w:sz w:val="24"/>
                <w:szCs w:val="24"/>
              </w:rPr>
            </w:pPr>
            <w:r w:rsidRPr="00085F9C">
              <w:rPr>
                <w:rFonts w:ascii="Times New Roman" w:hAnsi="Times New Roman"/>
                <w:sz w:val="24"/>
                <w:szCs w:val="24"/>
              </w:rPr>
              <w:t>0,10-27,85</w:t>
            </w:r>
          </w:p>
        </w:tc>
        <w:tc>
          <w:tcPr>
            <w:tcW w:w="883" w:type="pct"/>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jc w:val="center"/>
              <w:rPr>
                <w:rFonts w:ascii="Times New Roman" w:hAnsi="Times New Roman"/>
                <w:sz w:val="24"/>
                <w:szCs w:val="24"/>
              </w:rPr>
            </w:pPr>
            <w:r w:rsidRPr="00085F9C">
              <w:rPr>
                <w:rFonts w:ascii="Times New Roman" w:hAnsi="Times New Roman"/>
                <w:sz w:val="24"/>
                <w:szCs w:val="24"/>
              </w:rPr>
              <w:t>0,10-27,85</w:t>
            </w:r>
          </w:p>
        </w:tc>
        <w:tc>
          <w:tcPr>
            <w:tcW w:w="737" w:type="pct"/>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jc w:val="center"/>
              <w:rPr>
                <w:rFonts w:ascii="Times New Roman" w:hAnsi="Times New Roman"/>
                <w:sz w:val="24"/>
                <w:szCs w:val="24"/>
              </w:rPr>
            </w:pPr>
            <w:r w:rsidRPr="00085F9C">
              <w:rPr>
                <w:rFonts w:ascii="Times New Roman" w:hAnsi="Times New Roman"/>
                <w:sz w:val="24"/>
                <w:szCs w:val="24"/>
              </w:rPr>
              <w:t>0,10-27,85</w:t>
            </w:r>
          </w:p>
        </w:tc>
        <w:tc>
          <w:tcPr>
            <w:tcW w:w="728" w:type="pct"/>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jc w:val="center"/>
              <w:rPr>
                <w:rFonts w:ascii="Times New Roman" w:hAnsi="Times New Roman"/>
                <w:sz w:val="24"/>
                <w:szCs w:val="24"/>
              </w:rPr>
            </w:pPr>
            <w:r w:rsidRPr="00085F9C">
              <w:rPr>
                <w:rFonts w:ascii="Times New Roman" w:hAnsi="Times New Roman"/>
                <w:sz w:val="24"/>
                <w:szCs w:val="24"/>
              </w:rPr>
              <w:t>0,10-27,85</w:t>
            </w:r>
          </w:p>
        </w:tc>
      </w:tr>
      <w:tr w:rsidR="002E694B" w:rsidRPr="00085F9C" w:rsidTr="002E694B">
        <w:trPr>
          <w:trHeight w:val="196"/>
        </w:trPr>
        <w:tc>
          <w:tcPr>
            <w:tcW w:w="884" w:type="pct"/>
            <w:tcBorders>
              <w:top w:val="single" w:sz="4" w:space="0" w:color="auto"/>
              <w:left w:val="single" w:sz="4" w:space="0" w:color="auto"/>
              <w:bottom w:val="single" w:sz="4" w:space="0" w:color="auto"/>
              <w:right w:val="single" w:sz="4" w:space="0" w:color="auto"/>
            </w:tcBorders>
            <w:vAlign w:val="center"/>
            <w:hideMark/>
          </w:tcPr>
          <w:p w:rsidR="002E694B" w:rsidRPr="00085F9C" w:rsidRDefault="007859FA" w:rsidP="002E694B">
            <w:pPr>
              <w:jc w:val="both"/>
              <w:rPr>
                <w:rFonts w:ascii="Times New Roman" w:eastAsia="Times New Roman" w:hAnsi="Times New Roman"/>
                <w:sz w:val="24"/>
                <w:szCs w:val="24"/>
              </w:rPr>
            </w:pPr>
            <w:r>
              <w:rPr>
                <w:rFonts w:ascii="Times New Roman" w:eastAsia="Times New Roman" w:hAnsi="Times New Roman"/>
                <w:sz w:val="24"/>
                <w:szCs w:val="24"/>
              </w:rPr>
              <w:t>Жаңатас қ.</w:t>
            </w:r>
          </w:p>
        </w:tc>
        <w:tc>
          <w:tcPr>
            <w:tcW w:w="885" w:type="pct"/>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jc w:val="center"/>
              <w:rPr>
                <w:rFonts w:ascii="Times New Roman" w:hAnsi="Times New Roman"/>
                <w:sz w:val="24"/>
                <w:szCs w:val="24"/>
              </w:rPr>
            </w:pPr>
            <w:r w:rsidRPr="00085F9C">
              <w:rPr>
                <w:rFonts w:ascii="Times New Roman" w:hAnsi="Times New Roman"/>
                <w:sz w:val="24"/>
                <w:szCs w:val="24"/>
              </w:rPr>
              <w:t>0,09-17,35</w:t>
            </w:r>
          </w:p>
        </w:tc>
        <w:tc>
          <w:tcPr>
            <w:tcW w:w="883" w:type="pct"/>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jc w:val="center"/>
              <w:rPr>
                <w:rFonts w:ascii="Times New Roman" w:hAnsi="Times New Roman"/>
                <w:sz w:val="24"/>
                <w:szCs w:val="24"/>
              </w:rPr>
            </w:pPr>
            <w:r w:rsidRPr="00085F9C">
              <w:rPr>
                <w:rFonts w:ascii="Times New Roman" w:hAnsi="Times New Roman"/>
                <w:sz w:val="24"/>
                <w:szCs w:val="24"/>
              </w:rPr>
              <w:t>0,09-17,35</w:t>
            </w:r>
          </w:p>
        </w:tc>
        <w:tc>
          <w:tcPr>
            <w:tcW w:w="883" w:type="pct"/>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jc w:val="center"/>
              <w:rPr>
                <w:rFonts w:ascii="Times New Roman" w:hAnsi="Times New Roman"/>
                <w:sz w:val="24"/>
                <w:szCs w:val="24"/>
              </w:rPr>
            </w:pPr>
            <w:r w:rsidRPr="00085F9C">
              <w:rPr>
                <w:rFonts w:ascii="Times New Roman" w:hAnsi="Times New Roman"/>
                <w:sz w:val="24"/>
                <w:szCs w:val="24"/>
              </w:rPr>
              <w:t>0,09-17,35</w:t>
            </w:r>
          </w:p>
        </w:tc>
        <w:tc>
          <w:tcPr>
            <w:tcW w:w="737" w:type="pct"/>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jc w:val="center"/>
              <w:rPr>
                <w:rFonts w:ascii="Times New Roman" w:hAnsi="Times New Roman"/>
                <w:sz w:val="24"/>
                <w:szCs w:val="24"/>
              </w:rPr>
            </w:pPr>
            <w:r w:rsidRPr="00085F9C">
              <w:rPr>
                <w:rFonts w:ascii="Times New Roman" w:hAnsi="Times New Roman"/>
                <w:sz w:val="24"/>
                <w:szCs w:val="24"/>
              </w:rPr>
              <w:t>0,09-17,35</w:t>
            </w:r>
          </w:p>
        </w:tc>
        <w:tc>
          <w:tcPr>
            <w:tcW w:w="728" w:type="pct"/>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jc w:val="center"/>
              <w:rPr>
                <w:rFonts w:ascii="Times New Roman" w:hAnsi="Times New Roman"/>
                <w:sz w:val="24"/>
                <w:szCs w:val="24"/>
              </w:rPr>
            </w:pPr>
            <w:r w:rsidRPr="00085F9C">
              <w:rPr>
                <w:rFonts w:ascii="Times New Roman" w:hAnsi="Times New Roman"/>
                <w:sz w:val="24"/>
                <w:szCs w:val="24"/>
              </w:rPr>
              <w:t>0,09-17,35</w:t>
            </w:r>
          </w:p>
        </w:tc>
      </w:tr>
      <w:tr w:rsidR="002E694B" w:rsidRPr="00085F9C" w:rsidTr="002E694B">
        <w:trPr>
          <w:trHeight w:val="196"/>
        </w:trPr>
        <w:tc>
          <w:tcPr>
            <w:tcW w:w="884" w:type="pct"/>
            <w:tcBorders>
              <w:top w:val="single" w:sz="4" w:space="0" w:color="auto"/>
              <w:left w:val="single" w:sz="4" w:space="0" w:color="auto"/>
              <w:bottom w:val="single" w:sz="4" w:space="0" w:color="auto"/>
              <w:right w:val="single" w:sz="4" w:space="0" w:color="auto"/>
            </w:tcBorders>
            <w:vAlign w:val="center"/>
            <w:hideMark/>
          </w:tcPr>
          <w:p w:rsidR="002E694B" w:rsidRPr="00085F9C" w:rsidRDefault="007859FA" w:rsidP="002E694B">
            <w:pPr>
              <w:jc w:val="both"/>
              <w:rPr>
                <w:rFonts w:ascii="Times New Roman" w:eastAsia="Times New Roman" w:hAnsi="Times New Roman"/>
                <w:sz w:val="24"/>
                <w:szCs w:val="24"/>
              </w:rPr>
            </w:pPr>
            <w:r>
              <w:rPr>
                <w:rFonts w:ascii="Times New Roman" w:eastAsia="Times New Roman" w:hAnsi="Times New Roman"/>
                <w:sz w:val="24"/>
                <w:szCs w:val="24"/>
              </w:rPr>
              <w:t>Шу қ.</w:t>
            </w:r>
          </w:p>
        </w:tc>
        <w:tc>
          <w:tcPr>
            <w:tcW w:w="885" w:type="pct"/>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jc w:val="center"/>
              <w:rPr>
                <w:rFonts w:ascii="Times New Roman" w:hAnsi="Times New Roman"/>
                <w:sz w:val="24"/>
                <w:szCs w:val="24"/>
              </w:rPr>
            </w:pPr>
            <w:r w:rsidRPr="00085F9C">
              <w:rPr>
                <w:rFonts w:ascii="Times New Roman" w:hAnsi="Times New Roman"/>
                <w:sz w:val="24"/>
                <w:szCs w:val="24"/>
              </w:rPr>
              <w:t>0,15-29,99</w:t>
            </w:r>
          </w:p>
        </w:tc>
        <w:tc>
          <w:tcPr>
            <w:tcW w:w="883" w:type="pct"/>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jc w:val="center"/>
              <w:rPr>
                <w:rFonts w:ascii="Times New Roman" w:hAnsi="Times New Roman"/>
                <w:sz w:val="24"/>
                <w:szCs w:val="24"/>
              </w:rPr>
            </w:pPr>
            <w:r w:rsidRPr="00085F9C">
              <w:rPr>
                <w:rFonts w:ascii="Times New Roman" w:hAnsi="Times New Roman"/>
                <w:sz w:val="24"/>
                <w:szCs w:val="24"/>
              </w:rPr>
              <w:t>0,15-29,99</w:t>
            </w:r>
          </w:p>
        </w:tc>
        <w:tc>
          <w:tcPr>
            <w:tcW w:w="883" w:type="pct"/>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jc w:val="center"/>
              <w:rPr>
                <w:rFonts w:ascii="Times New Roman" w:hAnsi="Times New Roman"/>
                <w:sz w:val="24"/>
                <w:szCs w:val="24"/>
              </w:rPr>
            </w:pPr>
            <w:r w:rsidRPr="00085F9C">
              <w:rPr>
                <w:rFonts w:ascii="Times New Roman" w:hAnsi="Times New Roman"/>
                <w:sz w:val="24"/>
                <w:szCs w:val="24"/>
              </w:rPr>
              <w:t>0,15-29,99</w:t>
            </w:r>
          </w:p>
        </w:tc>
        <w:tc>
          <w:tcPr>
            <w:tcW w:w="737" w:type="pct"/>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jc w:val="center"/>
              <w:rPr>
                <w:rFonts w:ascii="Times New Roman" w:hAnsi="Times New Roman"/>
                <w:sz w:val="24"/>
                <w:szCs w:val="24"/>
              </w:rPr>
            </w:pPr>
            <w:r w:rsidRPr="00085F9C">
              <w:rPr>
                <w:rFonts w:ascii="Times New Roman" w:hAnsi="Times New Roman"/>
                <w:sz w:val="24"/>
                <w:szCs w:val="24"/>
              </w:rPr>
              <w:t>0,15-29,99</w:t>
            </w:r>
          </w:p>
        </w:tc>
        <w:tc>
          <w:tcPr>
            <w:tcW w:w="728" w:type="pct"/>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jc w:val="center"/>
              <w:rPr>
                <w:rFonts w:ascii="Times New Roman" w:hAnsi="Times New Roman"/>
                <w:sz w:val="24"/>
                <w:szCs w:val="24"/>
              </w:rPr>
            </w:pPr>
            <w:r w:rsidRPr="00085F9C">
              <w:rPr>
                <w:rFonts w:ascii="Times New Roman" w:hAnsi="Times New Roman"/>
                <w:sz w:val="24"/>
                <w:szCs w:val="24"/>
              </w:rPr>
              <w:t>0,15-29,99</w:t>
            </w:r>
          </w:p>
        </w:tc>
      </w:tr>
      <w:tr w:rsidR="002E694B" w:rsidRPr="00085F9C" w:rsidTr="002E694B">
        <w:trPr>
          <w:trHeight w:val="196"/>
        </w:trPr>
        <w:tc>
          <w:tcPr>
            <w:tcW w:w="884" w:type="pct"/>
            <w:tcBorders>
              <w:top w:val="single" w:sz="4" w:space="0" w:color="auto"/>
              <w:left w:val="single" w:sz="4" w:space="0" w:color="auto"/>
              <w:bottom w:val="single" w:sz="4" w:space="0" w:color="auto"/>
              <w:right w:val="single" w:sz="4" w:space="0" w:color="auto"/>
            </w:tcBorders>
            <w:vAlign w:val="center"/>
            <w:hideMark/>
          </w:tcPr>
          <w:p w:rsidR="002E694B" w:rsidRPr="00085F9C" w:rsidRDefault="007859FA" w:rsidP="002E694B">
            <w:pPr>
              <w:jc w:val="both"/>
              <w:rPr>
                <w:rFonts w:ascii="Times New Roman" w:eastAsia="Times New Roman" w:hAnsi="Times New Roman"/>
                <w:sz w:val="24"/>
                <w:szCs w:val="24"/>
              </w:rPr>
            </w:pPr>
            <w:r>
              <w:rPr>
                <w:rFonts w:ascii="Times New Roman" w:eastAsia="Times New Roman" w:hAnsi="Times New Roman"/>
                <w:sz w:val="24"/>
                <w:szCs w:val="24"/>
              </w:rPr>
              <w:t>Қордай к.</w:t>
            </w:r>
          </w:p>
        </w:tc>
        <w:tc>
          <w:tcPr>
            <w:tcW w:w="885" w:type="pct"/>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jc w:val="center"/>
              <w:rPr>
                <w:rFonts w:ascii="Times New Roman" w:hAnsi="Times New Roman"/>
                <w:sz w:val="24"/>
                <w:szCs w:val="24"/>
              </w:rPr>
            </w:pPr>
            <w:r w:rsidRPr="00085F9C">
              <w:rPr>
                <w:rFonts w:ascii="Times New Roman" w:hAnsi="Times New Roman"/>
                <w:sz w:val="24"/>
                <w:szCs w:val="24"/>
              </w:rPr>
              <w:t>0,19-43,70</w:t>
            </w:r>
          </w:p>
        </w:tc>
        <w:tc>
          <w:tcPr>
            <w:tcW w:w="883" w:type="pct"/>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jc w:val="center"/>
              <w:rPr>
                <w:rFonts w:ascii="Times New Roman" w:hAnsi="Times New Roman"/>
                <w:sz w:val="24"/>
                <w:szCs w:val="24"/>
              </w:rPr>
            </w:pPr>
            <w:r w:rsidRPr="00085F9C">
              <w:rPr>
                <w:rFonts w:ascii="Times New Roman" w:hAnsi="Times New Roman"/>
                <w:sz w:val="24"/>
                <w:szCs w:val="24"/>
              </w:rPr>
              <w:t>0,19-43,70</w:t>
            </w:r>
          </w:p>
        </w:tc>
        <w:tc>
          <w:tcPr>
            <w:tcW w:w="883" w:type="pct"/>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jc w:val="center"/>
              <w:rPr>
                <w:rFonts w:ascii="Times New Roman" w:hAnsi="Times New Roman"/>
                <w:sz w:val="24"/>
                <w:szCs w:val="24"/>
              </w:rPr>
            </w:pPr>
            <w:r w:rsidRPr="00085F9C">
              <w:rPr>
                <w:rFonts w:ascii="Times New Roman" w:hAnsi="Times New Roman"/>
                <w:sz w:val="24"/>
                <w:szCs w:val="24"/>
              </w:rPr>
              <w:t>0,19-43,70</w:t>
            </w:r>
          </w:p>
        </w:tc>
        <w:tc>
          <w:tcPr>
            <w:tcW w:w="737" w:type="pct"/>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jc w:val="center"/>
              <w:rPr>
                <w:rFonts w:ascii="Times New Roman" w:hAnsi="Times New Roman"/>
                <w:sz w:val="24"/>
                <w:szCs w:val="24"/>
              </w:rPr>
            </w:pPr>
            <w:r w:rsidRPr="00085F9C">
              <w:rPr>
                <w:rFonts w:ascii="Times New Roman" w:hAnsi="Times New Roman"/>
                <w:sz w:val="24"/>
                <w:szCs w:val="24"/>
              </w:rPr>
              <w:t>0,19-43,70</w:t>
            </w:r>
          </w:p>
        </w:tc>
        <w:tc>
          <w:tcPr>
            <w:tcW w:w="728" w:type="pct"/>
            <w:tcBorders>
              <w:top w:val="single" w:sz="4" w:space="0" w:color="auto"/>
              <w:left w:val="single" w:sz="4" w:space="0" w:color="auto"/>
              <w:bottom w:val="single" w:sz="4" w:space="0" w:color="auto"/>
              <w:right w:val="single" w:sz="4" w:space="0" w:color="auto"/>
            </w:tcBorders>
            <w:hideMark/>
          </w:tcPr>
          <w:p w:rsidR="002E694B" w:rsidRPr="00085F9C" w:rsidRDefault="002E694B" w:rsidP="002E694B">
            <w:pPr>
              <w:jc w:val="center"/>
              <w:rPr>
                <w:rFonts w:ascii="Times New Roman" w:hAnsi="Times New Roman"/>
                <w:sz w:val="24"/>
                <w:szCs w:val="24"/>
              </w:rPr>
            </w:pPr>
            <w:r w:rsidRPr="00085F9C">
              <w:rPr>
                <w:rFonts w:ascii="Times New Roman" w:hAnsi="Times New Roman"/>
                <w:sz w:val="24"/>
                <w:szCs w:val="24"/>
              </w:rPr>
              <w:t>0,19-43,70</w:t>
            </w:r>
          </w:p>
        </w:tc>
      </w:tr>
    </w:tbl>
    <w:p w:rsidR="002E694B" w:rsidRPr="00356762" w:rsidRDefault="007859FA" w:rsidP="007859FA">
      <w:pPr>
        <w:spacing w:after="0" w:line="240" w:lineRule="auto"/>
        <w:ind w:firstLine="708"/>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eastAsia="ru-RU"/>
        </w:rPr>
        <w:t>Дереккөз: «Қазгидромет»</w:t>
      </w:r>
      <w:r>
        <w:rPr>
          <w:rFonts w:ascii="Times New Roman" w:eastAsia="Times New Roman" w:hAnsi="Times New Roman" w:cs="Times New Roman"/>
          <w:i/>
          <w:sz w:val="24"/>
          <w:szCs w:val="24"/>
          <w:lang w:val="kk-KZ" w:eastAsia="ru-RU"/>
        </w:rPr>
        <w:t xml:space="preserve"> </w:t>
      </w:r>
      <w:r>
        <w:rPr>
          <w:rFonts w:ascii="Times New Roman" w:eastAsia="Times New Roman" w:hAnsi="Times New Roman" w:cs="Times New Roman"/>
          <w:i/>
          <w:sz w:val="24"/>
          <w:szCs w:val="24"/>
          <w:lang w:eastAsia="ru-RU"/>
        </w:rPr>
        <w:t>РМК</w:t>
      </w:r>
      <w:r w:rsidR="00356762">
        <w:rPr>
          <w:rFonts w:ascii="Times New Roman" w:eastAsia="Times New Roman" w:hAnsi="Times New Roman" w:cs="Times New Roman"/>
          <w:i/>
          <w:sz w:val="24"/>
          <w:szCs w:val="24"/>
          <w:lang w:val="kk-KZ" w:eastAsia="ru-RU"/>
        </w:rPr>
        <w:t>.</w:t>
      </w:r>
    </w:p>
    <w:p w:rsidR="00C272AE" w:rsidRPr="0087259D" w:rsidRDefault="00D669EF" w:rsidP="002E694B">
      <w:pPr>
        <w:pBdr>
          <w:bottom w:val="single" w:sz="4" w:space="0" w:color="FFFFFF"/>
        </w:pBdr>
        <w:spacing w:after="0" w:line="240" w:lineRule="auto"/>
        <w:ind w:firstLine="709"/>
        <w:jc w:val="both"/>
        <w:rPr>
          <w:rFonts w:ascii="Times New Roman" w:hAnsi="Times New Roman" w:cs="Times New Roman"/>
          <w:sz w:val="24"/>
          <w:szCs w:val="24"/>
          <w:lang w:val="kk-KZ"/>
        </w:rPr>
      </w:pPr>
      <w:r w:rsidRPr="0087259D">
        <w:rPr>
          <w:rStyle w:val="anegp0gi0b9av8jahpyh"/>
          <w:rFonts w:ascii="Times New Roman" w:hAnsi="Times New Roman" w:cs="Times New Roman"/>
          <w:sz w:val="24"/>
          <w:szCs w:val="24"/>
          <w:lang w:val="kk-KZ"/>
        </w:rPr>
        <w:t>Жамбыл</w:t>
      </w:r>
      <w:r w:rsidRPr="0087259D">
        <w:rPr>
          <w:rFonts w:ascii="Times New Roman" w:hAnsi="Times New Roman" w:cs="Times New Roman"/>
          <w:sz w:val="24"/>
          <w:szCs w:val="24"/>
          <w:lang w:val="kk-KZ"/>
        </w:rPr>
        <w:t xml:space="preserve"> </w:t>
      </w:r>
      <w:r w:rsidRPr="0087259D">
        <w:rPr>
          <w:rStyle w:val="anegp0gi0b9av8jahpyh"/>
          <w:rFonts w:ascii="Times New Roman" w:hAnsi="Times New Roman" w:cs="Times New Roman"/>
          <w:sz w:val="24"/>
          <w:szCs w:val="24"/>
          <w:lang w:val="kk-KZ"/>
        </w:rPr>
        <w:t>облысындағы</w:t>
      </w:r>
      <w:r w:rsidRPr="0087259D">
        <w:rPr>
          <w:rFonts w:ascii="Times New Roman" w:hAnsi="Times New Roman" w:cs="Times New Roman"/>
          <w:sz w:val="24"/>
          <w:szCs w:val="24"/>
          <w:lang w:val="kk-KZ"/>
        </w:rPr>
        <w:t xml:space="preserve"> </w:t>
      </w:r>
      <w:r w:rsidRPr="0087259D">
        <w:rPr>
          <w:rStyle w:val="anegp0gi0b9av8jahpyh"/>
          <w:rFonts w:ascii="Times New Roman" w:hAnsi="Times New Roman" w:cs="Times New Roman"/>
          <w:sz w:val="24"/>
          <w:szCs w:val="24"/>
          <w:lang w:val="kk-KZ"/>
        </w:rPr>
        <w:t>топырақтың</w:t>
      </w:r>
      <w:r w:rsidRPr="0087259D">
        <w:rPr>
          <w:rFonts w:ascii="Times New Roman" w:hAnsi="Times New Roman" w:cs="Times New Roman"/>
          <w:sz w:val="24"/>
          <w:szCs w:val="24"/>
          <w:lang w:val="kk-KZ"/>
        </w:rPr>
        <w:t xml:space="preserve"> </w:t>
      </w:r>
      <w:r w:rsidRPr="0087259D">
        <w:rPr>
          <w:rStyle w:val="anegp0gi0b9av8jahpyh"/>
          <w:rFonts w:ascii="Times New Roman" w:hAnsi="Times New Roman" w:cs="Times New Roman"/>
          <w:sz w:val="24"/>
          <w:szCs w:val="24"/>
          <w:lang w:val="kk-KZ"/>
        </w:rPr>
        <w:t>ауыр</w:t>
      </w:r>
      <w:r w:rsidRPr="0087259D">
        <w:rPr>
          <w:rFonts w:ascii="Times New Roman" w:hAnsi="Times New Roman" w:cs="Times New Roman"/>
          <w:sz w:val="24"/>
          <w:szCs w:val="24"/>
          <w:lang w:val="kk-KZ"/>
        </w:rPr>
        <w:t xml:space="preserve"> </w:t>
      </w:r>
      <w:r w:rsidRPr="0087259D">
        <w:rPr>
          <w:rStyle w:val="anegp0gi0b9av8jahpyh"/>
          <w:rFonts w:ascii="Times New Roman" w:hAnsi="Times New Roman" w:cs="Times New Roman"/>
          <w:sz w:val="24"/>
          <w:szCs w:val="24"/>
          <w:lang w:val="kk-KZ"/>
        </w:rPr>
        <w:t>металдармен</w:t>
      </w:r>
      <w:r w:rsidRPr="0087259D">
        <w:rPr>
          <w:rFonts w:ascii="Times New Roman" w:hAnsi="Times New Roman" w:cs="Times New Roman"/>
          <w:sz w:val="24"/>
          <w:szCs w:val="24"/>
          <w:lang w:val="kk-KZ"/>
        </w:rPr>
        <w:t xml:space="preserve"> ластануын </w:t>
      </w:r>
      <w:r w:rsidRPr="0087259D">
        <w:rPr>
          <w:rStyle w:val="anegp0gi0b9av8jahpyh"/>
          <w:rFonts w:ascii="Times New Roman" w:hAnsi="Times New Roman" w:cs="Times New Roman"/>
          <w:sz w:val="24"/>
          <w:szCs w:val="24"/>
          <w:lang w:val="kk-KZ"/>
        </w:rPr>
        <w:t>бақылау</w:t>
      </w:r>
      <w:r w:rsidRPr="0087259D">
        <w:rPr>
          <w:rFonts w:ascii="Times New Roman" w:hAnsi="Times New Roman" w:cs="Times New Roman"/>
          <w:sz w:val="24"/>
          <w:szCs w:val="24"/>
          <w:lang w:val="kk-KZ"/>
        </w:rPr>
        <w:t xml:space="preserve"> </w:t>
      </w:r>
      <w:r w:rsidRPr="0087259D">
        <w:rPr>
          <w:rStyle w:val="anegp0gi0b9av8jahpyh"/>
          <w:rFonts w:ascii="Times New Roman" w:hAnsi="Times New Roman" w:cs="Times New Roman"/>
          <w:sz w:val="24"/>
          <w:szCs w:val="24"/>
          <w:lang w:val="kk-KZ"/>
        </w:rPr>
        <w:t>ластаушы</w:t>
      </w:r>
      <w:r w:rsidRPr="0087259D">
        <w:rPr>
          <w:rFonts w:ascii="Times New Roman" w:hAnsi="Times New Roman" w:cs="Times New Roman"/>
          <w:sz w:val="24"/>
          <w:szCs w:val="24"/>
          <w:lang w:val="kk-KZ"/>
        </w:rPr>
        <w:t xml:space="preserve"> </w:t>
      </w:r>
      <w:r w:rsidRPr="0087259D">
        <w:rPr>
          <w:rStyle w:val="anegp0gi0b9av8jahpyh"/>
          <w:rFonts w:ascii="Times New Roman" w:hAnsi="Times New Roman" w:cs="Times New Roman"/>
          <w:sz w:val="24"/>
          <w:szCs w:val="24"/>
          <w:lang w:val="kk-KZ"/>
        </w:rPr>
        <w:t>заттардың</w:t>
      </w:r>
      <w:r w:rsidRPr="0087259D">
        <w:rPr>
          <w:rFonts w:ascii="Times New Roman" w:hAnsi="Times New Roman" w:cs="Times New Roman"/>
          <w:sz w:val="24"/>
          <w:szCs w:val="24"/>
          <w:lang w:val="kk-KZ"/>
        </w:rPr>
        <w:t xml:space="preserve"> </w:t>
      </w:r>
      <w:r w:rsidRPr="0087259D">
        <w:rPr>
          <w:rStyle w:val="anegp0gi0b9av8jahpyh"/>
          <w:rFonts w:ascii="Times New Roman" w:hAnsi="Times New Roman" w:cs="Times New Roman"/>
          <w:sz w:val="24"/>
          <w:szCs w:val="24"/>
          <w:lang w:val="kk-KZ"/>
        </w:rPr>
        <w:t>концентрациясы</w:t>
      </w:r>
      <w:r w:rsidRPr="0087259D">
        <w:rPr>
          <w:rFonts w:ascii="Times New Roman" w:hAnsi="Times New Roman" w:cs="Times New Roman"/>
          <w:sz w:val="24"/>
          <w:szCs w:val="24"/>
          <w:lang w:val="kk-KZ"/>
        </w:rPr>
        <w:t xml:space="preserve"> рұқсат етілген </w:t>
      </w:r>
      <w:r w:rsidRPr="0087259D">
        <w:rPr>
          <w:rStyle w:val="anegp0gi0b9av8jahpyh"/>
          <w:rFonts w:ascii="Times New Roman" w:hAnsi="Times New Roman" w:cs="Times New Roman"/>
          <w:sz w:val="24"/>
          <w:szCs w:val="24"/>
          <w:lang w:val="kk-KZ"/>
        </w:rPr>
        <w:t>шекті</w:t>
      </w:r>
      <w:r w:rsidRPr="0087259D">
        <w:rPr>
          <w:rFonts w:ascii="Times New Roman" w:hAnsi="Times New Roman" w:cs="Times New Roman"/>
          <w:sz w:val="24"/>
          <w:szCs w:val="24"/>
          <w:lang w:val="kk-KZ"/>
        </w:rPr>
        <w:t xml:space="preserve"> </w:t>
      </w:r>
      <w:r w:rsidRPr="0087259D">
        <w:rPr>
          <w:rStyle w:val="anegp0gi0b9av8jahpyh"/>
          <w:rFonts w:ascii="Times New Roman" w:hAnsi="Times New Roman" w:cs="Times New Roman"/>
          <w:sz w:val="24"/>
          <w:szCs w:val="24"/>
          <w:lang w:val="kk-KZ"/>
        </w:rPr>
        <w:t>концентрациядан</w:t>
      </w:r>
      <w:r w:rsidRPr="0087259D">
        <w:rPr>
          <w:rFonts w:ascii="Times New Roman" w:hAnsi="Times New Roman" w:cs="Times New Roman"/>
          <w:sz w:val="24"/>
          <w:szCs w:val="24"/>
          <w:lang w:val="kk-KZ"/>
        </w:rPr>
        <w:t xml:space="preserve"> </w:t>
      </w:r>
      <w:r w:rsidRPr="0087259D">
        <w:rPr>
          <w:rStyle w:val="anegp0gi0b9av8jahpyh"/>
          <w:rFonts w:ascii="Times New Roman" w:hAnsi="Times New Roman" w:cs="Times New Roman"/>
          <w:sz w:val="24"/>
          <w:szCs w:val="24"/>
          <w:lang w:val="kk-KZ"/>
        </w:rPr>
        <w:t>аспады.</w:t>
      </w:r>
      <w:r w:rsidRPr="0087259D">
        <w:rPr>
          <w:rFonts w:ascii="Times New Roman" w:hAnsi="Times New Roman" w:cs="Times New Roman"/>
          <w:sz w:val="24"/>
          <w:szCs w:val="24"/>
          <w:lang w:val="kk-KZ"/>
        </w:rPr>
        <w:t xml:space="preserve"> </w:t>
      </w:r>
    </w:p>
    <w:p w:rsidR="002E694B" w:rsidRPr="00D669EF" w:rsidRDefault="00D669EF" w:rsidP="002E694B">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r w:rsidRPr="0087259D">
        <w:rPr>
          <w:rStyle w:val="anegp0gi0b9av8jahpyh"/>
          <w:rFonts w:ascii="Times New Roman" w:hAnsi="Times New Roman" w:cs="Times New Roman"/>
          <w:sz w:val="24"/>
          <w:szCs w:val="24"/>
          <w:lang w:val="kk-KZ"/>
        </w:rPr>
        <w:t>Толығырақ</w:t>
      </w:r>
      <w:r w:rsidRPr="0087259D">
        <w:rPr>
          <w:rFonts w:ascii="Times New Roman" w:hAnsi="Times New Roman" w:cs="Times New Roman"/>
          <w:sz w:val="24"/>
          <w:szCs w:val="24"/>
          <w:lang w:val="kk-KZ"/>
        </w:rPr>
        <w:t xml:space="preserve"> </w:t>
      </w:r>
      <w:r w:rsidRPr="0087259D">
        <w:rPr>
          <w:rStyle w:val="anegp0gi0b9av8jahpyh"/>
          <w:rFonts w:ascii="Times New Roman" w:hAnsi="Times New Roman" w:cs="Times New Roman"/>
          <w:sz w:val="24"/>
          <w:szCs w:val="24"/>
          <w:lang w:val="kk-KZ"/>
        </w:rPr>
        <w:t>ақпарат"</w:t>
      </w:r>
      <w:r w:rsidRPr="0087259D">
        <w:rPr>
          <w:rFonts w:ascii="Times New Roman" w:hAnsi="Times New Roman" w:cs="Times New Roman"/>
          <w:sz w:val="24"/>
          <w:szCs w:val="24"/>
          <w:lang w:val="kk-KZ"/>
        </w:rPr>
        <w:t xml:space="preserve"> </w:t>
      </w:r>
      <w:r w:rsidRPr="0087259D">
        <w:rPr>
          <w:rStyle w:val="anegp0gi0b9av8jahpyh"/>
          <w:rFonts w:ascii="Times New Roman" w:hAnsi="Times New Roman" w:cs="Times New Roman"/>
          <w:sz w:val="24"/>
          <w:szCs w:val="24"/>
          <w:lang w:val="kk-KZ"/>
        </w:rPr>
        <w:t>Қазгидромет</w:t>
      </w:r>
      <w:r w:rsidRPr="0087259D">
        <w:rPr>
          <w:rFonts w:ascii="Times New Roman" w:hAnsi="Times New Roman" w:cs="Times New Roman"/>
          <w:sz w:val="24"/>
          <w:szCs w:val="24"/>
          <w:lang w:val="kk-KZ"/>
        </w:rPr>
        <w:t xml:space="preserve"> </w:t>
      </w:r>
      <w:r w:rsidRPr="0087259D">
        <w:rPr>
          <w:rStyle w:val="anegp0gi0b9av8jahpyh"/>
          <w:rFonts w:ascii="Times New Roman" w:hAnsi="Times New Roman" w:cs="Times New Roman"/>
          <w:sz w:val="24"/>
          <w:szCs w:val="24"/>
          <w:lang w:val="kk-KZ"/>
        </w:rPr>
        <w:t>"</w:t>
      </w:r>
      <w:r w:rsidRPr="0087259D">
        <w:rPr>
          <w:rFonts w:ascii="Times New Roman" w:hAnsi="Times New Roman" w:cs="Times New Roman"/>
          <w:sz w:val="24"/>
          <w:szCs w:val="24"/>
          <w:lang w:val="kk-KZ"/>
        </w:rPr>
        <w:t xml:space="preserve"> </w:t>
      </w:r>
      <w:r w:rsidRPr="0087259D">
        <w:rPr>
          <w:rStyle w:val="anegp0gi0b9av8jahpyh"/>
          <w:rFonts w:ascii="Times New Roman" w:hAnsi="Times New Roman" w:cs="Times New Roman"/>
          <w:sz w:val="24"/>
          <w:szCs w:val="24"/>
          <w:lang w:val="kk-KZ"/>
        </w:rPr>
        <w:t>РМК</w:t>
      </w:r>
      <w:r w:rsidRPr="0087259D">
        <w:rPr>
          <w:rFonts w:ascii="Times New Roman" w:hAnsi="Times New Roman" w:cs="Times New Roman"/>
          <w:sz w:val="24"/>
          <w:szCs w:val="24"/>
          <w:lang w:val="kk-KZ"/>
        </w:rPr>
        <w:t xml:space="preserve"> </w:t>
      </w:r>
      <w:r w:rsidRPr="0087259D">
        <w:rPr>
          <w:rStyle w:val="anegp0gi0b9av8jahpyh"/>
          <w:rFonts w:ascii="Times New Roman" w:hAnsi="Times New Roman" w:cs="Times New Roman"/>
          <w:sz w:val="24"/>
          <w:szCs w:val="24"/>
          <w:lang w:val="kk-KZ"/>
        </w:rPr>
        <w:t>сайтында</w:t>
      </w:r>
      <w:r w:rsidRPr="0087259D">
        <w:rPr>
          <w:rFonts w:ascii="Times New Roman" w:hAnsi="Times New Roman" w:cs="Times New Roman"/>
          <w:sz w:val="24"/>
          <w:szCs w:val="24"/>
          <w:lang w:val="kk-KZ"/>
        </w:rPr>
        <w:t xml:space="preserve"> орналастырылған</w:t>
      </w:r>
      <w:r w:rsidRPr="00085F9C">
        <w:rPr>
          <w:rFonts w:ascii="Times New Roman" w:eastAsia="Times New Roman" w:hAnsi="Times New Roman" w:cs="Times New Roman"/>
          <w:sz w:val="24"/>
          <w:szCs w:val="24"/>
          <w:lang w:val="kk-KZ" w:eastAsia="ru-RU"/>
        </w:rPr>
        <w:t xml:space="preserve"> </w:t>
      </w:r>
      <w:r w:rsidR="002E694B" w:rsidRPr="00085F9C">
        <w:rPr>
          <w:rFonts w:ascii="Times New Roman" w:eastAsia="Times New Roman" w:hAnsi="Times New Roman" w:cs="Times New Roman"/>
          <w:sz w:val="24"/>
          <w:szCs w:val="24"/>
          <w:lang w:val="kk-KZ" w:eastAsia="ru-RU"/>
        </w:rPr>
        <w:t>(</w:t>
      </w:r>
      <w:r w:rsidR="002E694B" w:rsidRPr="00085F9C">
        <w:rPr>
          <w:rFonts w:ascii="Times New Roman" w:eastAsia="Times New Roman" w:hAnsi="Times New Roman" w:cs="Times New Roman"/>
          <w:color w:val="0000FF"/>
          <w:sz w:val="24"/>
          <w:szCs w:val="24"/>
          <w:u w:val="single"/>
          <w:lang w:val="kk-KZ" w:eastAsia="ru-RU"/>
        </w:rPr>
        <w:t>https://www.kazhydromet.kz/ru/ecology/ezhemesyachnyy-informacionnyy-byulleten-o-sostoyanii-okruzhayuschey-sredy/2024</w:t>
      </w:r>
      <w:r w:rsidR="002E694B" w:rsidRPr="00085F9C">
        <w:rPr>
          <w:rFonts w:ascii="Times New Roman" w:eastAsia="Times New Roman" w:hAnsi="Times New Roman" w:cs="Times New Roman"/>
          <w:sz w:val="24"/>
          <w:szCs w:val="24"/>
          <w:lang w:val="kk-KZ" w:eastAsia="ru-RU"/>
        </w:rPr>
        <w:t>).</w:t>
      </w:r>
    </w:p>
    <w:p w:rsidR="002E694B" w:rsidRPr="00D669EF" w:rsidRDefault="002E694B" w:rsidP="002E694B">
      <w:pPr>
        <w:pBdr>
          <w:bottom w:val="single" w:sz="4" w:space="31" w:color="FFFFFF"/>
        </w:pBdr>
        <w:spacing w:after="0" w:line="240" w:lineRule="auto"/>
        <w:ind w:firstLine="709"/>
        <w:jc w:val="both"/>
        <w:rPr>
          <w:rFonts w:ascii="Times New Roman" w:eastAsia="Times New Roman" w:hAnsi="Times New Roman" w:cs="Times New Roman"/>
          <w:b/>
          <w:sz w:val="24"/>
          <w:szCs w:val="24"/>
          <w:lang w:val="kk-KZ" w:eastAsia="ru-RU"/>
        </w:rPr>
      </w:pPr>
    </w:p>
    <w:p w:rsidR="00356762" w:rsidRDefault="002E694B" w:rsidP="00356762">
      <w:pPr>
        <w:pBdr>
          <w:bottom w:val="single" w:sz="4" w:space="31" w:color="FFFFFF"/>
        </w:pBdr>
        <w:spacing w:after="0" w:line="240" w:lineRule="auto"/>
        <w:ind w:firstLine="709"/>
        <w:jc w:val="both"/>
        <w:rPr>
          <w:rFonts w:ascii="Times New Roman" w:eastAsia="Times New Roman" w:hAnsi="Times New Roman" w:cs="Times New Roman"/>
          <w:sz w:val="24"/>
          <w:szCs w:val="24"/>
          <w:lang w:val="kk-KZ" w:eastAsia="ru-RU"/>
        </w:rPr>
      </w:pPr>
      <w:r w:rsidRPr="00CD1DB9">
        <w:rPr>
          <w:rFonts w:ascii="Times New Roman" w:eastAsia="Times New Roman" w:hAnsi="Times New Roman" w:cs="Times New Roman"/>
          <w:sz w:val="24"/>
          <w:szCs w:val="24"/>
          <w:lang w:val="kk-KZ" w:eastAsia="ru-RU"/>
        </w:rPr>
        <w:t xml:space="preserve">12.7.4. </w:t>
      </w:r>
      <w:r w:rsidR="00CD1DB9">
        <w:rPr>
          <w:rFonts w:ascii="Times New Roman" w:eastAsia="Times New Roman" w:hAnsi="Times New Roman" w:cs="Times New Roman"/>
          <w:sz w:val="24"/>
          <w:szCs w:val="24"/>
          <w:lang w:val="kk-KZ" w:eastAsia="ru-RU"/>
        </w:rPr>
        <w:t>ЖЕР ҚОЙНАУЫ</w:t>
      </w:r>
    </w:p>
    <w:p w:rsidR="00E71A11" w:rsidRPr="00E71A11" w:rsidRDefault="00E71A11" w:rsidP="00356762">
      <w:pPr>
        <w:pBdr>
          <w:bottom w:val="single" w:sz="4" w:space="31" w:color="FFFFFF"/>
        </w:pBdr>
        <w:spacing w:after="0" w:line="240" w:lineRule="auto"/>
        <w:ind w:firstLine="709"/>
        <w:jc w:val="both"/>
        <w:rPr>
          <w:rFonts w:ascii="Times New Roman" w:eastAsia="Times New Roman" w:hAnsi="Times New Roman" w:cs="Times New Roman"/>
          <w:sz w:val="24"/>
          <w:szCs w:val="24"/>
          <w:lang w:val="kk-KZ" w:eastAsia="ru-RU"/>
        </w:rPr>
      </w:pPr>
      <w:r w:rsidRPr="00E71A11">
        <w:rPr>
          <w:rFonts w:ascii="Times New Roman" w:eastAsia="Times New Roman" w:hAnsi="Times New Roman" w:cs="Times New Roman"/>
          <w:sz w:val="24"/>
          <w:szCs w:val="24"/>
          <w:lang w:val="kk-KZ" w:eastAsia="ru-RU"/>
        </w:rPr>
        <w:t xml:space="preserve">01.03.2025 жылға Жамбыл облысында 334 жер қойнауын пайдалану объектісі бар, оның ішінде қатты пайдалы қазбаларды барлауға және өндіруге 166 келісімшарт пен лицензия (34 келісімшарт, 132 лицензия) және кең таралған пайдалы қазбаларға 168 лицензия (128 келісімшарт, 40 лицензия) берілген. 2024 жылы облыстық бюджетке жер қойнауын пайдаланушылар әлеуметтік салаға және инфрақұрылымға 1,077 млрд теңге (2023 жылы – 612 млн теңге) көлемінде қаражат </w:t>
      </w:r>
      <w:r>
        <w:rPr>
          <w:rFonts w:ascii="Times New Roman" w:eastAsia="Times New Roman" w:hAnsi="Times New Roman" w:cs="Times New Roman"/>
          <w:sz w:val="24"/>
          <w:szCs w:val="24"/>
          <w:lang w:val="kk-KZ" w:eastAsia="ru-RU"/>
        </w:rPr>
        <w:t>аударды.</w:t>
      </w:r>
    </w:p>
    <w:p w:rsidR="00E71A11" w:rsidRPr="00E71A11" w:rsidRDefault="00E71A11" w:rsidP="00E71A11">
      <w:pPr>
        <w:pBdr>
          <w:bottom w:val="single" w:sz="4" w:space="31" w:color="FFFFFF"/>
        </w:pBdr>
        <w:spacing w:after="0" w:line="240" w:lineRule="auto"/>
        <w:ind w:firstLine="709"/>
        <w:jc w:val="both"/>
        <w:rPr>
          <w:rFonts w:ascii="Times New Roman" w:eastAsia="Times New Roman" w:hAnsi="Times New Roman" w:cs="Times New Roman"/>
          <w:sz w:val="24"/>
          <w:szCs w:val="24"/>
          <w:lang w:val="kk-KZ" w:eastAsia="ru-RU"/>
        </w:rPr>
      </w:pPr>
      <w:r w:rsidRPr="00E71A11">
        <w:rPr>
          <w:rFonts w:ascii="Times New Roman" w:eastAsia="Times New Roman" w:hAnsi="Times New Roman" w:cs="Times New Roman"/>
          <w:sz w:val="24"/>
          <w:szCs w:val="24"/>
          <w:lang w:val="kk-KZ" w:eastAsia="ru-RU"/>
        </w:rPr>
        <w:t>Келісімшарттық міндеттемелердің орындалуын бақылау нәтижесі бойынша кең таралған пайдалы қазбалар бойынша 38 жер қойнауын пайдаланушыға ескерту жасалып, 11 пайдаланушыда келісімшарттар мен лицензиялар бұзылғаны анықталды. Салық түсімдерін арттыру мақсатында заңды мекенжайларды қайта тіркеу жұмыстары жүргізілді: облыста қатты пайдалы қазбалар бойынша 3 кәсіпорын тіркеліп, тағы 6 кәсіпорын тіркелуге ниет білдірді. Кең таралған пайдалы қазбалар бойынша 179 нысанның 6-сы салық төлеуші ретінде тіркелме</w:t>
      </w:r>
      <w:r>
        <w:rPr>
          <w:rFonts w:ascii="Times New Roman" w:eastAsia="Times New Roman" w:hAnsi="Times New Roman" w:cs="Times New Roman"/>
          <w:sz w:val="24"/>
          <w:szCs w:val="24"/>
          <w:lang w:val="kk-KZ" w:eastAsia="ru-RU"/>
        </w:rPr>
        <w:t>ген, жұмыс жалғасуда.</w:t>
      </w:r>
    </w:p>
    <w:p w:rsidR="002E694B" w:rsidRPr="00CD1DB9" w:rsidRDefault="00E71A11" w:rsidP="00E71A11">
      <w:pPr>
        <w:pBdr>
          <w:bottom w:val="single" w:sz="4" w:space="31" w:color="FFFFFF"/>
        </w:pBdr>
        <w:spacing w:after="0" w:line="240" w:lineRule="auto"/>
        <w:ind w:firstLine="709"/>
        <w:jc w:val="both"/>
        <w:rPr>
          <w:rFonts w:ascii="Times New Roman" w:eastAsia="Times New Roman" w:hAnsi="Times New Roman" w:cs="Times New Roman"/>
          <w:sz w:val="24"/>
          <w:szCs w:val="24"/>
          <w:lang w:val="kk-KZ" w:eastAsia="ru-RU"/>
        </w:rPr>
      </w:pPr>
      <w:r w:rsidRPr="00E71A11">
        <w:rPr>
          <w:rFonts w:ascii="Times New Roman" w:eastAsia="Times New Roman" w:hAnsi="Times New Roman" w:cs="Times New Roman"/>
          <w:sz w:val="24"/>
          <w:szCs w:val="24"/>
          <w:lang w:val="kk-KZ" w:eastAsia="ru-RU"/>
        </w:rPr>
        <w:t>2024 жылы 44 объектіде (20 – қатты пайдалы қазбалар, 24 – кең таралған) жер қойнауын пайдалану салдарын жою жұмыстарының нәтижелері қабылданды. Кең таралған пайдалы қазбаларды заңсыз өндіруден келтірілген залал 2023 жылы 431,6 мың теңге болса, 2024 жылы 23,5 млн теңгеге жетті. 2024 жылғы тамызда заңсыз жер қойнауын пайдаланудың алдын алу бойынша іс-шаралар жоспары бекітіліп, маркшейдерлерді тарту арқылы мобильдік топтар құрылды. 2024 жылғы қараша–желтоқсанда ауданы 173 гектарға жететін пайдалы қазбаларды заңсыз өндіретін жер учаскелері анықталып, зерттелді; жер қойнауы ресурстарына келтірілген залал 2,6 млрд теңгені құрады. Материалдар тиісті шаралар қабылдау үшін Жамбыл облысының Жер ресурстарын басқару департаменті мен экология департаментіне жолданды.</w:t>
      </w:r>
    </w:p>
    <w:p w:rsidR="002E694B" w:rsidRPr="00CD1DB9" w:rsidRDefault="002E694B" w:rsidP="002E694B">
      <w:pPr>
        <w:pBdr>
          <w:bottom w:val="single" w:sz="4" w:space="31" w:color="FFFFFF"/>
        </w:pBdr>
        <w:spacing w:after="0" w:line="240" w:lineRule="auto"/>
        <w:ind w:firstLine="709"/>
        <w:jc w:val="both"/>
        <w:rPr>
          <w:rFonts w:ascii="Times New Roman" w:eastAsia="Times New Roman" w:hAnsi="Times New Roman" w:cs="Times New Roman"/>
          <w:sz w:val="24"/>
          <w:szCs w:val="24"/>
          <w:lang w:val="kk-KZ" w:eastAsia="ru-RU"/>
        </w:rPr>
      </w:pPr>
    </w:p>
    <w:p w:rsidR="002E694B" w:rsidRPr="006D0AC4" w:rsidRDefault="00CD1DB9" w:rsidP="002E694B">
      <w:pPr>
        <w:pBdr>
          <w:bottom w:val="single" w:sz="4" w:space="31" w:color="FFFFFF"/>
        </w:pBdr>
        <w:spacing w:after="0" w:line="240" w:lineRule="auto"/>
        <w:ind w:firstLine="709"/>
        <w:jc w:val="both"/>
        <w:rPr>
          <w:rFonts w:ascii="Times New Roman" w:eastAsia="Times New Roman" w:hAnsi="Times New Roman" w:cs="Times New Roman"/>
          <w:sz w:val="24"/>
          <w:szCs w:val="24"/>
          <w:lang w:val="kk-KZ" w:eastAsia="ru-RU"/>
        </w:rPr>
      </w:pPr>
      <w:r w:rsidRPr="006D0AC4">
        <w:rPr>
          <w:rFonts w:ascii="Times New Roman" w:eastAsia="Times New Roman" w:hAnsi="Times New Roman" w:cs="Times New Roman"/>
          <w:sz w:val="24"/>
          <w:szCs w:val="24"/>
          <w:lang w:val="kk-KZ" w:eastAsia="ru-RU"/>
        </w:rPr>
        <w:t>12.7.5. БИОАЛУАНТҮРЛІЛІК</w:t>
      </w:r>
    </w:p>
    <w:p w:rsidR="002E694B" w:rsidRPr="00085F9C" w:rsidRDefault="002E694B" w:rsidP="002E694B">
      <w:pPr>
        <w:pBdr>
          <w:bottom w:val="single" w:sz="4" w:space="31" w:color="FFFFFF"/>
        </w:pBdr>
        <w:spacing w:after="0" w:line="240" w:lineRule="auto"/>
        <w:ind w:firstLine="709"/>
        <w:jc w:val="both"/>
        <w:rPr>
          <w:rFonts w:ascii="Times New Roman" w:eastAsia="Times New Roman" w:hAnsi="Times New Roman" w:cs="Times New Roman"/>
          <w:b/>
          <w:i/>
          <w:sz w:val="24"/>
          <w:szCs w:val="24"/>
          <w:lang w:val="kk-KZ" w:eastAsia="ru-RU"/>
        </w:rPr>
      </w:pPr>
    </w:p>
    <w:p w:rsidR="00356762" w:rsidRDefault="00356762" w:rsidP="00356762">
      <w:pPr>
        <w:pBdr>
          <w:bottom w:val="single" w:sz="4" w:space="31" w:color="FFFFFF"/>
        </w:pBdr>
        <w:spacing w:after="0" w:line="240" w:lineRule="auto"/>
        <w:ind w:firstLine="709"/>
        <w:jc w:val="both"/>
        <w:rPr>
          <w:rFonts w:ascii="Times New Roman" w:eastAsia="Times New Roman" w:hAnsi="Times New Roman" w:cs="Times New Roman"/>
          <w:b/>
          <w:i/>
          <w:sz w:val="24"/>
          <w:szCs w:val="24"/>
          <w:lang w:val="kk-KZ" w:eastAsia="ru-RU"/>
        </w:rPr>
      </w:pPr>
      <w:r>
        <w:rPr>
          <w:rFonts w:ascii="Times New Roman" w:eastAsia="Times New Roman" w:hAnsi="Times New Roman" w:cs="Times New Roman"/>
          <w:b/>
          <w:i/>
          <w:sz w:val="24"/>
          <w:szCs w:val="24"/>
          <w:lang w:val="kk-KZ" w:eastAsia="ru-RU"/>
        </w:rPr>
        <w:t xml:space="preserve">Орман қоры </w:t>
      </w:r>
    </w:p>
    <w:p w:rsidR="00E71A11" w:rsidRPr="00356762" w:rsidRDefault="00E71A11" w:rsidP="00356762">
      <w:pPr>
        <w:pBdr>
          <w:bottom w:val="single" w:sz="4" w:space="31" w:color="FFFFFF"/>
        </w:pBdr>
        <w:spacing w:after="0" w:line="240" w:lineRule="auto"/>
        <w:ind w:firstLine="709"/>
        <w:jc w:val="both"/>
        <w:rPr>
          <w:rFonts w:ascii="Times New Roman" w:eastAsia="Times New Roman" w:hAnsi="Times New Roman" w:cs="Times New Roman"/>
          <w:b/>
          <w:i/>
          <w:sz w:val="24"/>
          <w:szCs w:val="24"/>
          <w:lang w:val="kk-KZ" w:eastAsia="ru-RU"/>
        </w:rPr>
      </w:pPr>
      <w:r w:rsidRPr="00E71A11">
        <w:rPr>
          <w:rFonts w:ascii="Times New Roman" w:eastAsia="Times New Roman" w:hAnsi="Times New Roman" w:cs="Times New Roman"/>
          <w:sz w:val="24"/>
          <w:szCs w:val="24"/>
          <w:lang w:val="kk-KZ" w:eastAsia="ru-RU"/>
        </w:rPr>
        <w:t>Жамбыл облысының аумағында мемлекеттік орман қоры жерлерінің жалпы ауданы 2024 жылғы 1 қараша жағдайы бойынш</w:t>
      </w:r>
      <w:r>
        <w:rPr>
          <w:rFonts w:ascii="Times New Roman" w:eastAsia="Times New Roman" w:hAnsi="Times New Roman" w:cs="Times New Roman"/>
          <w:sz w:val="24"/>
          <w:szCs w:val="24"/>
          <w:lang w:val="kk-KZ" w:eastAsia="ru-RU"/>
        </w:rPr>
        <w:t xml:space="preserve">а 4 429,1 мың гектарды құрайды. </w:t>
      </w:r>
      <w:r w:rsidRPr="00E71A11">
        <w:rPr>
          <w:rFonts w:ascii="Times New Roman" w:eastAsia="Times New Roman" w:hAnsi="Times New Roman" w:cs="Times New Roman"/>
          <w:sz w:val="24"/>
          <w:szCs w:val="24"/>
          <w:lang w:val="kk-KZ" w:eastAsia="ru-RU"/>
        </w:rPr>
        <w:t>Жамбыл облысының 2021-2027 жылдарға арналған орман өсіру көлемін ұлғайтудың кешенді жоспары аясында 143,031 миллион ағаш отырғызу қарастырылған. 2021-2023 жылдары 67,3 миллион ағаш отырғызылған, 2024 жылы – 28,1 миллион, ал 2025-2027 жылдары жыл сайын 16,1 миллион ағаш отырғызу жоспарлануда. 2024 жылы 28,1 миллион көшет өндіріліп, тұқым себілген.</w:t>
      </w:r>
    </w:p>
    <w:p w:rsidR="0063072D" w:rsidRDefault="00E71A11" w:rsidP="0063072D">
      <w:pPr>
        <w:pBdr>
          <w:bottom w:val="single" w:sz="4" w:space="31" w:color="FFFFFF"/>
        </w:pBdr>
        <w:spacing w:after="0" w:line="240" w:lineRule="auto"/>
        <w:ind w:firstLine="709"/>
        <w:jc w:val="both"/>
        <w:rPr>
          <w:rFonts w:ascii="Times New Roman" w:eastAsia="Times New Roman" w:hAnsi="Times New Roman" w:cs="Times New Roman"/>
          <w:b/>
          <w:i/>
          <w:sz w:val="24"/>
          <w:szCs w:val="24"/>
          <w:lang w:val="kk-KZ" w:eastAsia="ru-RU"/>
        </w:rPr>
      </w:pPr>
      <w:r w:rsidRPr="003A68B8">
        <w:rPr>
          <w:rFonts w:ascii="Times New Roman" w:eastAsia="Times New Roman" w:hAnsi="Times New Roman" w:cs="Times New Roman"/>
          <w:b/>
          <w:i/>
          <w:sz w:val="24"/>
          <w:szCs w:val="24"/>
          <w:lang w:val="kk-KZ" w:eastAsia="ru-RU"/>
        </w:rPr>
        <w:t>Ерекше қорға</w:t>
      </w:r>
      <w:r w:rsidR="0063072D">
        <w:rPr>
          <w:rFonts w:ascii="Times New Roman" w:eastAsia="Times New Roman" w:hAnsi="Times New Roman" w:cs="Times New Roman"/>
          <w:b/>
          <w:i/>
          <w:sz w:val="24"/>
          <w:szCs w:val="24"/>
          <w:lang w:val="kk-KZ" w:eastAsia="ru-RU"/>
        </w:rPr>
        <w:t>латын табиғи аумақтар</w:t>
      </w:r>
    </w:p>
    <w:p w:rsidR="00E71A11" w:rsidRPr="0063072D" w:rsidRDefault="00E71A11" w:rsidP="0063072D">
      <w:pPr>
        <w:pBdr>
          <w:bottom w:val="single" w:sz="4" w:space="31" w:color="FFFFFF"/>
        </w:pBdr>
        <w:spacing w:after="0" w:line="240" w:lineRule="auto"/>
        <w:ind w:firstLine="709"/>
        <w:jc w:val="both"/>
        <w:rPr>
          <w:rFonts w:ascii="Times New Roman" w:eastAsia="Times New Roman" w:hAnsi="Times New Roman" w:cs="Times New Roman"/>
          <w:b/>
          <w:i/>
          <w:sz w:val="24"/>
          <w:szCs w:val="24"/>
          <w:lang w:val="kk-KZ" w:eastAsia="ru-RU"/>
        </w:rPr>
      </w:pPr>
      <w:r w:rsidRPr="00E71A11">
        <w:rPr>
          <w:rFonts w:ascii="Times New Roman" w:eastAsia="Times New Roman" w:hAnsi="Times New Roman" w:cs="Times New Roman"/>
          <w:sz w:val="24"/>
          <w:szCs w:val="24"/>
          <w:lang w:val="kk-KZ" w:eastAsia="ru-RU"/>
        </w:rPr>
        <w:t>Жамбыл облысы әкімдігінің мәліметтері бойынша облыс аумағында 8 мемлекеттік табиғи қаумал және 1 мемлекет</w:t>
      </w:r>
      <w:r>
        <w:rPr>
          <w:rFonts w:ascii="Times New Roman" w:eastAsia="Times New Roman" w:hAnsi="Times New Roman" w:cs="Times New Roman"/>
          <w:sz w:val="24"/>
          <w:szCs w:val="24"/>
          <w:lang w:val="kk-KZ" w:eastAsia="ru-RU"/>
        </w:rPr>
        <w:t xml:space="preserve">тік қорық аймағы жұмыс істейді: </w:t>
      </w:r>
      <w:r w:rsidRPr="00E71A11">
        <w:rPr>
          <w:rFonts w:ascii="Times New Roman" w:eastAsia="Times New Roman" w:hAnsi="Times New Roman" w:cs="Times New Roman"/>
          <w:sz w:val="24"/>
          <w:szCs w:val="24"/>
          <w:lang w:val="kk-KZ" w:eastAsia="ru-RU"/>
        </w:rPr>
        <w:t>«Андаса</w:t>
      </w:r>
      <w:r>
        <w:rPr>
          <w:rFonts w:ascii="Times New Roman" w:eastAsia="Times New Roman" w:hAnsi="Times New Roman" w:cs="Times New Roman"/>
          <w:sz w:val="24"/>
          <w:szCs w:val="24"/>
          <w:lang w:val="kk-KZ" w:eastAsia="ru-RU"/>
        </w:rPr>
        <w:t xml:space="preserve">й» табиғи (зоологиялық) қаумалы, </w:t>
      </w:r>
      <w:r w:rsidRPr="00E71A11">
        <w:rPr>
          <w:rFonts w:ascii="Times New Roman" w:eastAsia="Times New Roman" w:hAnsi="Times New Roman" w:cs="Times New Roman"/>
          <w:sz w:val="24"/>
          <w:szCs w:val="24"/>
          <w:lang w:val="kk-KZ" w:eastAsia="ru-RU"/>
        </w:rPr>
        <w:t>«Берікқара ш</w:t>
      </w:r>
      <w:r>
        <w:rPr>
          <w:rFonts w:ascii="Times New Roman" w:eastAsia="Times New Roman" w:hAnsi="Times New Roman" w:cs="Times New Roman"/>
          <w:sz w:val="24"/>
          <w:szCs w:val="24"/>
          <w:lang w:val="kk-KZ" w:eastAsia="ru-RU"/>
        </w:rPr>
        <w:t xml:space="preserve">атқалы» табиғи (кешенді) қаумал, </w:t>
      </w:r>
      <w:r w:rsidRPr="00E71A11">
        <w:rPr>
          <w:rFonts w:ascii="Times New Roman" w:eastAsia="Times New Roman" w:hAnsi="Times New Roman" w:cs="Times New Roman"/>
          <w:sz w:val="24"/>
          <w:szCs w:val="24"/>
          <w:lang w:val="kk-KZ" w:eastAsia="ru-RU"/>
        </w:rPr>
        <w:t>«Қарақұңыз шатқал</w:t>
      </w:r>
      <w:r>
        <w:rPr>
          <w:rFonts w:ascii="Times New Roman" w:eastAsia="Times New Roman" w:hAnsi="Times New Roman" w:cs="Times New Roman"/>
          <w:sz w:val="24"/>
          <w:szCs w:val="24"/>
          <w:lang w:val="kk-KZ" w:eastAsia="ru-RU"/>
        </w:rPr>
        <w:t xml:space="preserve">ы» табиғи қаумалы (ботаникалық), «Ақсу-Жабағылы» табиғи қорығы, </w:t>
      </w:r>
      <w:r w:rsidRPr="00E71A11">
        <w:rPr>
          <w:rFonts w:ascii="Times New Roman" w:eastAsia="Times New Roman" w:hAnsi="Times New Roman" w:cs="Times New Roman"/>
          <w:sz w:val="24"/>
          <w:szCs w:val="24"/>
          <w:lang w:val="kk-KZ" w:eastAsia="ru-RU"/>
        </w:rPr>
        <w:t>«Мерк</w:t>
      </w:r>
      <w:r>
        <w:rPr>
          <w:rFonts w:ascii="Times New Roman" w:eastAsia="Times New Roman" w:hAnsi="Times New Roman" w:cs="Times New Roman"/>
          <w:sz w:val="24"/>
          <w:szCs w:val="24"/>
          <w:lang w:val="kk-KZ" w:eastAsia="ru-RU"/>
        </w:rPr>
        <w:t xml:space="preserve">е» табиғи қаумалы (зоологиялық), </w:t>
      </w:r>
      <w:r w:rsidRPr="00E71A11">
        <w:rPr>
          <w:rFonts w:ascii="Times New Roman" w:eastAsia="Times New Roman" w:hAnsi="Times New Roman" w:cs="Times New Roman"/>
          <w:sz w:val="24"/>
          <w:szCs w:val="24"/>
          <w:lang w:val="kk-KZ" w:eastAsia="ru-RU"/>
        </w:rPr>
        <w:t xml:space="preserve"> «Қордай-Жайса</w:t>
      </w:r>
      <w:r>
        <w:rPr>
          <w:rFonts w:ascii="Times New Roman" w:eastAsia="Times New Roman" w:hAnsi="Times New Roman" w:cs="Times New Roman"/>
          <w:sz w:val="24"/>
          <w:szCs w:val="24"/>
          <w:lang w:val="kk-KZ" w:eastAsia="ru-RU"/>
        </w:rPr>
        <w:t xml:space="preserve">н» табиғи қаумалы (зоологиялық), </w:t>
      </w:r>
      <w:r w:rsidRPr="00E71A11">
        <w:rPr>
          <w:rFonts w:ascii="Times New Roman" w:eastAsia="Times New Roman" w:hAnsi="Times New Roman" w:cs="Times New Roman"/>
          <w:sz w:val="24"/>
          <w:szCs w:val="24"/>
          <w:lang w:val="kk-KZ" w:eastAsia="ru-RU"/>
        </w:rPr>
        <w:t>«Жуалы-Қараша</w:t>
      </w:r>
      <w:r>
        <w:rPr>
          <w:rFonts w:ascii="Times New Roman" w:eastAsia="Times New Roman" w:hAnsi="Times New Roman" w:cs="Times New Roman"/>
          <w:sz w:val="24"/>
          <w:szCs w:val="24"/>
          <w:lang w:val="kk-KZ" w:eastAsia="ru-RU"/>
        </w:rPr>
        <w:t xml:space="preserve">т» табиғи қаумалы (зоологиялық), </w:t>
      </w:r>
      <w:r w:rsidRPr="00E71A11">
        <w:rPr>
          <w:rFonts w:ascii="Times New Roman" w:eastAsia="Times New Roman" w:hAnsi="Times New Roman" w:cs="Times New Roman"/>
          <w:sz w:val="24"/>
          <w:szCs w:val="24"/>
          <w:lang w:val="kk-KZ" w:eastAsia="ru-RU"/>
        </w:rPr>
        <w:t>«Үмбе</w:t>
      </w:r>
      <w:r>
        <w:rPr>
          <w:rFonts w:ascii="Times New Roman" w:eastAsia="Times New Roman" w:hAnsi="Times New Roman" w:cs="Times New Roman"/>
          <w:sz w:val="24"/>
          <w:szCs w:val="24"/>
          <w:lang w:val="kk-KZ" w:eastAsia="ru-RU"/>
        </w:rPr>
        <w:t xml:space="preserve">т» табиғи қаумалы (зоологиялық), </w:t>
      </w:r>
      <w:r w:rsidRPr="00E71A11">
        <w:rPr>
          <w:rFonts w:ascii="Times New Roman" w:eastAsia="Times New Roman" w:hAnsi="Times New Roman" w:cs="Times New Roman"/>
          <w:sz w:val="24"/>
          <w:szCs w:val="24"/>
          <w:lang w:val="kk-KZ" w:eastAsia="ru-RU"/>
        </w:rPr>
        <w:t>«Жусандала» қорық аймағы.</w:t>
      </w:r>
    </w:p>
    <w:p w:rsidR="00E71A11" w:rsidRPr="003A68B8" w:rsidRDefault="00E71A11" w:rsidP="00E71A11">
      <w:pPr>
        <w:pBdr>
          <w:bottom w:val="single" w:sz="4" w:space="31" w:color="FFFFFF"/>
        </w:pBdr>
        <w:spacing w:after="0" w:line="240" w:lineRule="auto"/>
        <w:ind w:firstLine="709"/>
        <w:jc w:val="both"/>
        <w:rPr>
          <w:rFonts w:ascii="Times New Roman" w:eastAsia="Times New Roman" w:hAnsi="Times New Roman" w:cs="Times New Roman"/>
          <w:b/>
          <w:i/>
          <w:sz w:val="24"/>
          <w:szCs w:val="24"/>
          <w:lang w:val="kk-KZ" w:eastAsia="ru-RU"/>
        </w:rPr>
      </w:pPr>
      <w:r w:rsidRPr="003A68B8">
        <w:rPr>
          <w:rFonts w:ascii="Times New Roman" w:eastAsia="Times New Roman" w:hAnsi="Times New Roman" w:cs="Times New Roman"/>
          <w:b/>
          <w:i/>
          <w:sz w:val="24"/>
          <w:szCs w:val="24"/>
          <w:lang w:val="kk-KZ" w:eastAsia="ru-RU"/>
        </w:rPr>
        <w:t>Өсімдіктер мен жануарлар әлемі</w:t>
      </w:r>
    </w:p>
    <w:p w:rsidR="00E71A11" w:rsidRPr="00E71A11" w:rsidRDefault="00E71A11" w:rsidP="00E71A11">
      <w:pPr>
        <w:pBdr>
          <w:bottom w:val="single" w:sz="4" w:space="31" w:color="FFFFFF"/>
        </w:pBdr>
        <w:spacing w:after="0" w:line="240" w:lineRule="auto"/>
        <w:ind w:firstLine="709"/>
        <w:jc w:val="both"/>
        <w:rPr>
          <w:rFonts w:ascii="Times New Roman" w:eastAsia="Times New Roman" w:hAnsi="Times New Roman" w:cs="Times New Roman"/>
          <w:sz w:val="24"/>
          <w:szCs w:val="24"/>
          <w:lang w:val="kk-KZ" w:eastAsia="ru-RU"/>
        </w:rPr>
      </w:pPr>
      <w:r w:rsidRPr="00E71A11">
        <w:rPr>
          <w:rFonts w:ascii="Times New Roman" w:eastAsia="Times New Roman" w:hAnsi="Times New Roman" w:cs="Times New Roman"/>
          <w:sz w:val="24"/>
          <w:szCs w:val="24"/>
          <w:lang w:val="kk-KZ" w:eastAsia="ru-RU"/>
        </w:rPr>
        <w:t>Жамбыл облысының өсімдік жамылғысында қауырсын, типчак, биургун, сирек эфемерлер, сексеуіл, қара бұт</w:t>
      </w:r>
      <w:r>
        <w:rPr>
          <w:rFonts w:ascii="Times New Roman" w:eastAsia="Times New Roman" w:hAnsi="Times New Roman" w:cs="Times New Roman"/>
          <w:sz w:val="24"/>
          <w:szCs w:val="24"/>
          <w:lang w:val="kk-KZ" w:eastAsia="ru-RU"/>
        </w:rPr>
        <w:t xml:space="preserve">алы талдар және басқалар басым. </w:t>
      </w:r>
      <w:r w:rsidRPr="00E71A11">
        <w:rPr>
          <w:rFonts w:ascii="Times New Roman" w:eastAsia="Times New Roman" w:hAnsi="Times New Roman" w:cs="Times New Roman"/>
          <w:sz w:val="24"/>
          <w:szCs w:val="24"/>
          <w:lang w:val="kk-KZ" w:eastAsia="ru-RU"/>
        </w:rPr>
        <w:t>Облыс аумағында Қазақстан Республикасының Қызыл кітабына енгізілген 20-дан астам құс пен аң түрі мекендейді: дрофа, стрепет, сұңқар, бүркіт, үкі, қарақұйрық, арқар, Қаратау арқары, түрікмен сілеусіні, үнді шошқасы және т.б.</w:t>
      </w:r>
      <w:r>
        <w:rPr>
          <w:rFonts w:ascii="Times New Roman" w:eastAsia="Times New Roman" w:hAnsi="Times New Roman" w:cs="Times New Roman"/>
          <w:sz w:val="24"/>
          <w:szCs w:val="24"/>
          <w:lang w:val="kk-KZ" w:eastAsia="ru-RU"/>
        </w:rPr>
        <w:t xml:space="preserve"> </w:t>
      </w:r>
      <w:r w:rsidRPr="00E71A11">
        <w:rPr>
          <w:rFonts w:ascii="Times New Roman" w:eastAsia="Times New Roman" w:hAnsi="Times New Roman" w:cs="Times New Roman"/>
          <w:sz w:val="24"/>
          <w:szCs w:val="24"/>
          <w:lang w:val="kk-KZ" w:eastAsia="ru-RU"/>
        </w:rPr>
        <w:t>«Мерке» табиғи қорығы аум</w:t>
      </w:r>
      <w:r>
        <w:rPr>
          <w:rFonts w:ascii="Times New Roman" w:eastAsia="Times New Roman" w:hAnsi="Times New Roman" w:cs="Times New Roman"/>
          <w:sz w:val="24"/>
          <w:szCs w:val="24"/>
          <w:lang w:val="kk-KZ" w:eastAsia="ru-RU"/>
        </w:rPr>
        <w:t>ағында қар барыстары тіркелген.</w:t>
      </w:r>
      <w:r w:rsidR="006741CD">
        <w:rPr>
          <w:rFonts w:ascii="Times New Roman" w:eastAsia="Times New Roman" w:hAnsi="Times New Roman" w:cs="Times New Roman"/>
          <w:sz w:val="24"/>
          <w:szCs w:val="24"/>
          <w:lang w:val="kk-KZ" w:eastAsia="ru-RU"/>
        </w:rPr>
        <w:t xml:space="preserve"> </w:t>
      </w:r>
      <w:r w:rsidRPr="00E71A11">
        <w:rPr>
          <w:rFonts w:ascii="Times New Roman" w:eastAsia="Times New Roman" w:hAnsi="Times New Roman" w:cs="Times New Roman"/>
          <w:sz w:val="24"/>
          <w:szCs w:val="24"/>
          <w:lang w:val="kk-KZ" w:eastAsia="ru-RU"/>
        </w:rPr>
        <w:t>Бекітілген және резервтік аңшылық қорларда аң аулау объектілері ретінде жабайы табиғатт</w:t>
      </w:r>
      <w:r>
        <w:rPr>
          <w:rFonts w:ascii="Times New Roman" w:eastAsia="Times New Roman" w:hAnsi="Times New Roman" w:cs="Times New Roman"/>
          <w:sz w:val="24"/>
          <w:szCs w:val="24"/>
          <w:lang w:val="kk-KZ" w:eastAsia="ru-RU"/>
        </w:rPr>
        <w:t xml:space="preserve">ың 20 түрі бар. Олардың ішінде: </w:t>
      </w:r>
      <w:r w:rsidRPr="00E71A11">
        <w:rPr>
          <w:rFonts w:ascii="Times New Roman" w:eastAsia="Times New Roman" w:hAnsi="Times New Roman" w:cs="Times New Roman"/>
          <w:sz w:val="24"/>
          <w:szCs w:val="24"/>
          <w:lang w:val="kk-KZ" w:eastAsia="ru-RU"/>
        </w:rPr>
        <w:t>тұяқтылардың</w:t>
      </w:r>
      <w:r>
        <w:rPr>
          <w:rFonts w:ascii="Times New Roman" w:eastAsia="Times New Roman" w:hAnsi="Times New Roman" w:cs="Times New Roman"/>
          <w:sz w:val="24"/>
          <w:szCs w:val="24"/>
          <w:lang w:val="kk-KZ" w:eastAsia="ru-RU"/>
        </w:rPr>
        <w:t xml:space="preserve"> 3 түрі (елік, тау ешкі, қабан),</w:t>
      </w:r>
      <w:r w:rsidRPr="00E71A11">
        <w:rPr>
          <w:rFonts w:ascii="Times New Roman" w:eastAsia="Times New Roman" w:hAnsi="Times New Roman" w:cs="Times New Roman"/>
          <w:sz w:val="24"/>
          <w:szCs w:val="24"/>
          <w:lang w:val="kk-KZ" w:eastAsia="ru-RU"/>
        </w:rPr>
        <w:t xml:space="preserve"> аң терісінің 8 түрі (қоян, қарсақ</w:t>
      </w:r>
      <w:r>
        <w:rPr>
          <w:rFonts w:ascii="Times New Roman" w:eastAsia="Times New Roman" w:hAnsi="Times New Roman" w:cs="Times New Roman"/>
          <w:sz w:val="24"/>
          <w:szCs w:val="24"/>
          <w:lang w:val="kk-KZ" w:eastAsia="ru-RU"/>
        </w:rPr>
        <w:t>, түлкі, борсық, ондатра, суыр),</w:t>
      </w:r>
      <w:r w:rsidRPr="00E71A11">
        <w:rPr>
          <w:rFonts w:ascii="Times New Roman" w:eastAsia="Times New Roman" w:hAnsi="Times New Roman" w:cs="Times New Roman"/>
          <w:sz w:val="24"/>
          <w:szCs w:val="24"/>
          <w:lang w:val="kk-KZ" w:eastAsia="ru-RU"/>
        </w:rPr>
        <w:t xml:space="preserve"> құстардың 9 түрі (қырғауыл, кекілік, қаз, үйрек, таз, бөдене, ұлар).</w:t>
      </w:r>
    </w:p>
    <w:p w:rsidR="003A68B8" w:rsidRDefault="00E71A11" w:rsidP="00E71A11">
      <w:pPr>
        <w:pBdr>
          <w:bottom w:val="single" w:sz="4" w:space="31" w:color="FFFFFF"/>
        </w:pBdr>
        <w:spacing w:after="0" w:line="240" w:lineRule="auto"/>
        <w:ind w:firstLine="709"/>
        <w:jc w:val="both"/>
        <w:rPr>
          <w:rFonts w:ascii="Times New Roman" w:eastAsia="Times New Roman" w:hAnsi="Times New Roman" w:cs="Times New Roman"/>
          <w:sz w:val="24"/>
          <w:szCs w:val="24"/>
          <w:lang w:val="kk-KZ" w:eastAsia="ru-RU"/>
        </w:rPr>
      </w:pPr>
      <w:r w:rsidRPr="00E71A11">
        <w:rPr>
          <w:rFonts w:ascii="Times New Roman" w:eastAsia="Times New Roman" w:hAnsi="Times New Roman" w:cs="Times New Roman"/>
          <w:sz w:val="24"/>
          <w:szCs w:val="24"/>
          <w:lang w:val="kk-KZ" w:eastAsia="ru-RU"/>
        </w:rPr>
        <w:t>Ерекше қорғалатын табиғи аумақтарда сирек және жойылып кету қаупі бар жануарларды қорғау бойынш</w:t>
      </w:r>
      <w:r>
        <w:rPr>
          <w:rFonts w:ascii="Times New Roman" w:eastAsia="Times New Roman" w:hAnsi="Times New Roman" w:cs="Times New Roman"/>
          <w:sz w:val="24"/>
          <w:szCs w:val="24"/>
          <w:lang w:val="kk-KZ" w:eastAsia="ru-RU"/>
        </w:rPr>
        <w:t xml:space="preserve">а жұмыстар тұрақты жүргізіледі. </w:t>
      </w:r>
      <w:r w:rsidRPr="00E71A11">
        <w:rPr>
          <w:rFonts w:ascii="Times New Roman" w:eastAsia="Times New Roman" w:hAnsi="Times New Roman" w:cs="Times New Roman"/>
          <w:sz w:val="24"/>
          <w:szCs w:val="24"/>
          <w:lang w:val="kk-KZ" w:eastAsia="ru-RU"/>
        </w:rPr>
        <w:t>2024 жылдың 12 айының қорытындысы бойынша мемлекеттік орман қорында және аңшылық алқаптарының резервтік қорларында ормандар мен жануарлар дүниесін қорғау мақсатында 1001 рейд ұйымдастырылды.</w:t>
      </w:r>
      <w:r>
        <w:rPr>
          <w:rFonts w:ascii="Times New Roman" w:eastAsia="Times New Roman" w:hAnsi="Times New Roman" w:cs="Times New Roman"/>
          <w:sz w:val="24"/>
          <w:szCs w:val="24"/>
          <w:lang w:val="kk-KZ" w:eastAsia="ru-RU"/>
        </w:rPr>
        <w:t xml:space="preserve"> </w:t>
      </w:r>
      <w:r w:rsidRPr="00E71A11">
        <w:rPr>
          <w:rFonts w:ascii="Times New Roman" w:eastAsia="Times New Roman" w:hAnsi="Times New Roman" w:cs="Times New Roman"/>
          <w:sz w:val="24"/>
          <w:szCs w:val="24"/>
          <w:lang w:val="kk-KZ" w:eastAsia="ru-RU"/>
        </w:rPr>
        <w:t>Жыл соңында орман заңнамасын және аң аулау ережелерін бұзу фактілері бойынша 751 әкімшілік хаттама толтырылып, бұзушыларға 10 726,5 мың теңге айыппұл салынды. Оның 10 652,7 мың теңгесі өз еркімен өнді</w:t>
      </w:r>
      <w:r>
        <w:rPr>
          <w:rFonts w:ascii="Times New Roman" w:eastAsia="Times New Roman" w:hAnsi="Times New Roman" w:cs="Times New Roman"/>
          <w:sz w:val="24"/>
          <w:szCs w:val="24"/>
          <w:lang w:val="kk-KZ" w:eastAsia="ru-RU"/>
        </w:rPr>
        <w:t xml:space="preserve">рілді. </w:t>
      </w:r>
    </w:p>
    <w:p w:rsidR="00E71A11" w:rsidRPr="00C272AE" w:rsidRDefault="00E71A11" w:rsidP="00C272AE">
      <w:pPr>
        <w:pBdr>
          <w:bottom w:val="single" w:sz="4" w:space="31" w:color="FFFFFF"/>
        </w:pBdr>
        <w:spacing w:after="0" w:line="240" w:lineRule="auto"/>
        <w:ind w:firstLine="709"/>
        <w:jc w:val="both"/>
        <w:rPr>
          <w:rFonts w:ascii="Times New Roman" w:eastAsia="Times New Roman" w:hAnsi="Times New Roman" w:cs="Times New Roman"/>
          <w:sz w:val="24"/>
          <w:szCs w:val="24"/>
          <w:lang w:val="kk-KZ" w:eastAsia="ru-RU"/>
        </w:rPr>
      </w:pPr>
      <w:r w:rsidRPr="00E71A11">
        <w:rPr>
          <w:rFonts w:ascii="Times New Roman" w:eastAsia="Times New Roman" w:hAnsi="Times New Roman" w:cs="Times New Roman"/>
          <w:sz w:val="24"/>
          <w:szCs w:val="24"/>
          <w:lang w:val="kk-KZ" w:eastAsia="ru-RU"/>
        </w:rPr>
        <w:t>Сонымен қатар, аң аулау ережелерін өрескел бұзу бойынша 7 қылмыстық іс тіркелді. Қазақстан Республикасының Қызыл кітабына енгізілген лашындарды ату бойынша 5 және жабайы шошқалар мен Сібір еліктерін ату бойынша 2 жағдай анықталды. Аталған деректер бойынша ҚР Қылмыстық кодексінің 337-бабының 4-тармағына сәйкес қылмыстық іс қозғалды.</w:t>
      </w:r>
      <w:r>
        <w:rPr>
          <w:rFonts w:ascii="Times New Roman" w:eastAsia="Times New Roman" w:hAnsi="Times New Roman" w:cs="Times New Roman"/>
          <w:sz w:val="24"/>
          <w:szCs w:val="24"/>
          <w:lang w:val="kk-KZ" w:eastAsia="ru-RU"/>
        </w:rPr>
        <w:t xml:space="preserve"> </w:t>
      </w:r>
      <w:r w:rsidRPr="00E71A11">
        <w:rPr>
          <w:rFonts w:ascii="Times New Roman" w:eastAsia="Times New Roman" w:hAnsi="Times New Roman" w:cs="Times New Roman"/>
          <w:sz w:val="24"/>
          <w:szCs w:val="24"/>
          <w:lang w:val="kk-KZ" w:eastAsia="ru-RU"/>
        </w:rPr>
        <w:t>Табиғатқа келтірілген залал 41,5 м</w:t>
      </w:r>
      <w:r w:rsidR="00C272AE">
        <w:rPr>
          <w:rFonts w:ascii="Times New Roman" w:eastAsia="Times New Roman" w:hAnsi="Times New Roman" w:cs="Times New Roman"/>
          <w:sz w:val="24"/>
          <w:szCs w:val="24"/>
          <w:lang w:val="kk-KZ" w:eastAsia="ru-RU"/>
        </w:rPr>
        <w:t>лн теңгені құрады.</w:t>
      </w:r>
    </w:p>
    <w:p w:rsidR="003A68B8" w:rsidRPr="00CD1DB9" w:rsidRDefault="003A68B8" w:rsidP="002E694B">
      <w:pPr>
        <w:pBdr>
          <w:bottom w:val="single" w:sz="4" w:space="31" w:color="FFFFFF"/>
        </w:pBdr>
        <w:spacing w:after="0" w:line="240" w:lineRule="auto"/>
        <w:ind w:firstLine="709"/>
        <w:jc w:val="both"/>
        <w:rPr>
          <w:rFonts w:ascii="Times New Roman" w:eastAsia="Times New Roman" w:hAnsi="Times New Roman" w:cs="Times New Roman"/>
          <w:b/>
          <w:sz w:val="24"/>
          <w:szCs w:val="24"/>
          <w:lang w:val="kk-KZ" w:eastAsia="ru-RU"/>
        </w:rPr>
      </w:pPr>
    </w:p>
    <w:p w:rsidR="002E694B" w:rsidRPr="00CD1DB9" w:rsidRDefault="002E694B" w:rsidP="002E694B">
      <w:pPr>
        <w:pBdr>
          <w:bottom w:val="single" w:sz="4" w:space="31" w:color="FFFFFF"/>
        </w:pBdr>
        <w:spacing w:after="0" w:line="240" w:lineRule="auto"/>
        <w:ind w:firstLine="709"/>
        <w:jc w:val="both"/>
        <w:rPr>
          <w:rFonts w:ascii="Times New Roman" w:eastAsia="Times New Roman" w:hAnsi="Times New Roman" w:cs="Times New Roman"/>
          <w:sz w:val="24"/>
          <w:szCs w:val="24"/>
          <w:lang w:val="kk-KZ" w:eastAsia="ru-RU"/>
        </w:rPr>
      </w:pPr>
      <w:r w:rsidRPr="00CD1DB9">
        <w:rPr>
          <w:rFonts w:ascii="Times New Roman" w:eastAsia="Times New Roman" w:hAnsi="Times New Roman" w:cs="Times New Roman"/>
          <w:sz w:val="24"/>
          <w:szCs w:val="24"/>
          <w:lang w:val="kk-KZ" w:eastAsia="ru-RU"/>
        </w:rPr>
        <w:t xml:space="preserve">12.7.6. </w:t>
      </w:r>
      <w:r w:rsidRPr="00085F9C">
        <w:rPr>
          <w:rFonts w:ascii="Times New Roman" w:eastAsia="Times New Roman" w:hAnsi="Times New Roman" w:cs="Times New Roman"/>
          <w:sz w:val="24"/>
          <w:szCs w:val="24"/>
          <w:lang w:val="kk-KZ" w:eastAsia="ru-RU"/>
        </w:rPr>
        <w:t>Р</w:t>
      </w:r>
      <w:r w:rsidR="00CD1DB9" w:rsidRPr="00CD1DB9">
        <w:rPr>
          <w:rFonts w:ascii="Times New Roman" w:eastAsia="Times New Roman" w:hAnsi="Times New Roman" w:cs="Times New Roman"/>
          <w:sz w:val="24"/>
          <w:szCs w:val="24"/>
          <w:lang w:val="kk-KZ" w:eastAsia="ru-RU"/>
        </w:rPr>
        <w:t>АДИАЦИЯЛЫҚ ЖАҒДАЙ</w:t>
      </w:r>
    </w:p>
    <w:p w:rsidR="002E694B" w:rsidRPr="00CD1DB9" w:rsidRDefault="002E694B" w:rsidP="002E694B">
      <w:pPr>
        <w:pBdr>
          <w:bottom w:val="single" w:sz="4" w:space="31" w:color="FFFFFF"/>
        </w:pBdr>
        <w:spacing w:after="0" w:line="240" w:lineRule="auto"/>
        <w:ind w:firstLine="709"/>
        <w:jc w:val="both"/>
        <w:rPr>
          <w:rFonts w:ascii="Times New Roman" w:eastAsia="Times New Roman" w:hAnsi="Times New Roman" w:cs="Times New Roman"/>
          <w:b/>
          <w:sz w:val="24"/>
          <w:szCs w:val="24"/>
          <w:lang w:val="kk-KZ" w:eastAsia="ru-RU"/>
        </w:rPr>
      </w:pPr>
    </w:p>
    <w:p w:rsidR="006741CD" w:rsidRPr="006741CD" w:rsidRDefault="006741CD" w:rsidP="006741CD">
      <w:pPr>
        <w:pBdr>
          <w:bottom w:val="single" w:sz="4" w:space="31" w:color="FFFFFF"/>
        </w:pBdr>
        <w:spacing w:after="0" w:line="240" w:lineRule="auto"/>
        <w:ind w:firstLine="709"/>
        <w:jc w:val="both"/>
        <w:rPr>
          <w:rStyle w:val="anegp0gi0b9av8jahpyh"/>
          <w:rFonts w:ascii="Times New Roman" w:hAnsi="Times New Roman" w:cs="Times New Roman"/>
          <w:sz w:val="24"/>
          <w:szCs w:val="24"/>
          <w:lang w:val="kk-KZ"/>
        </w:rPr>
      </w:pPr>
      <w:r w:rsidRPr="006741CD">
        <w:rPr>
          <w:rStyle w:val="anegp0gi0b9av8jahpyh"/>
          <w:rFonts w:ascii="Times New Roman" w:hAnsi="Times New Roman" w:cs="Times New Roman"/>
          <w:sz w:val="24"/>
          <w:szCs w:val="24"/>
          <w:lang w:val="kk-KZ"/>
        </w:rPr>
        <w:t>2024 жылы «Қазгидромет» РМК Жамбыл облысындағы гамма-сәулелену деңгейін бақылауды күнделікті түрде Тараз қаласында, Төле би және Чиғанак кенттеріндегі 3 метеорологиялық станцияда көлденең планшеттер арқылы ауа сынамаларын алу арқылы жүзеге асырды. Барлық станцияларда бес тәуліктік сынама алынды.</w:t>
      </w:r>
    </w:p>
    <w:p w:rsidR="006741CD" w:rsidRPr="006741CD" w:rsidRDefault="006741CD" w:rsidP="006741CD">
      <w:pPr>
        <w:pBdr>
          <w:bottom w:val="single" w:sz="4" w:space="31" w:color="FFFFFF"/>
        </w:pBdr>
        <w:spacing w:after="0" w:line="240" w:lineRule="auto"/>
        <w:ind w:firstLine="709"/>
        <w:jc w:val="both"/>
        <w:rPr>
          <w:rStyle w:val="anegp0gi0b9av8jahpyh"/>
          <w:rFonts w:ascii="Times New Roman" w:hAnsi="Times New Roman" w:cs="Times New Roman"/>
          <w:sz w:val="24"/>
          <w:szCs w:val="24"/>
          <w:lang w:val="kk-KZ"/>
        </w:rPr>
      </w:pPr>
      <w:r w:rsidRPr="006741CD">
        <w:rPr>
          <w:rStyle w:val="anegp0gi0b9av8jahpyh"/>
          <w:rFonts w:ascii="Times New Roman" w:hAnsi="Times New Roman" w:cs="Times New Roman"/>
          <w:sz w:val="24"/>
          <w:szCs w:val="24"/>
          <w:lang w:val="kk-KZ"/>
        </w:rPr>
        <w:t>Облыстың елді мекендері бойынша атмосфераның жер үсті қабатының радиациялық гамма-фонының мәндері 0,07-0,25 мкЗв/сағ аралығында болды, облыс бойынша орташа радиациялық гамма-фон 0,17 мкЗв/сағ құрады.</w:t>
      </w:r>
    </w:p>
    <w:p w:rsidR="00356762" w:rsidRDefault="006741CD" w:rsidP="00356762">
      <w:pPr>
        <w:pBdr>
          <w:bottom w:val="single" w:sz="4" w:space="31" w:color="FFFFFF"/>
        </w:pBdr>
        <w:spacing w:after="0" w:line="240" w:lineRule="auto"/>
        <w:ind w:firstLine="709"/>
        <w:jc w:val="both"/>
        <w:rPr>
          <w:rStyle w:val="anegp0gi0b9av8jahpyh"/>
          <w:rFonts w:ascii="Times New Roman" w:hAnsi="Times New Roman" w:cs="Times New Roman"/>
          <w:sz w:val="24"/>
          <w:szCs w:val="24"/>
          <w:lang w:val="kk-KZ"/>
        </w:rPr>
      </w:pPr>
      <w:r w:rsidRPr="006741CD">
        <w:rPr>
          <w:rStyle w:val="anegp0gi0b9av8jahpyh"/>
          <w:rFonts w:ascii="Times New Roman" w:hAnsi="Times New Roman" w:cs="Times New Roman"/>
          <w:sz w:val="24"/>
          <w:szCs w:val="24"/>
          <w:lang w:val="kk-KZ"/>
        </w:rPr>
        <w:t>Жамбыл облысының аумағында атмосфераның жер үсті қабатының радиоактивті ластануын бақылау 3 метеорологиялық станцияда (Тараз, Төле би, Чиғанак) көлденең планшеттер арқылы ауа сынамаларын алу арқылы жүргізілді. Барлық станциялар</w:t>
      </w:r>
      <w:r w:rsidR="00356762">
        <w:rPr>
          <w:rStyle w:val="anegp0gi0b9av8jahpyh"/>
          <w:rFonts w:ascii="Times New Roman" w:hAnsi="Times New Roman" w:cs="Times New Roman"/>
          <w:sz w:val="24"/>
          <w:szCs w:val="24"/>
          <w:lang w:val="kk-KZ"/>
        </w:rPr>
        <w:t>да бес тәуліктік сынама алынды.</w:t>
      </w:r>
    </w:p>
    <w:p w:rsidR="006741CD" w:rsidRPr="006741CD" w:rsidRDefault="006741CD" w:rsidP="00356762">
      <w:pPr>
        <w:pBdr>
          <w:bottom w:val="single" w:sz="4" w:space="31" w:color="FFFFFF"/>
        </w:pBdr>
        <w:spacing w:after="0" w:line="240" w:lineRule="auto"/>
        <w:ind w:firstLine="709"/>
        <w:jc w:val="both"/>
        <w:rPr>
          <w:rStyle w:val="anegp0gi0b9av8jahpyh"/>
          <w:rFonts w:ascii="Times New Roman" w:hAnsi="Times New Roman" w:cs="Times New Roman"/>
          <w:sz w:val="24"/>
          <w:szCs w:val="24"/>
          <w:lang w:val="kk-KZ"/>
        </w:rPr>
      </w:pPr>
      <w:r w:rsidRPr="006741CD">
        <w:rPr>
          <w:rStyle w:val="anegp0gi0b9av8jahpyh"/>
          <w:rFonts w:ascii="Times New Roman" w:hAnsi="Times New Roman" w:cs="Times New Roman"/>
          <w:sz w:val="24"/>
          <w:szCs w:val="24"/>
          <w:lang w:val="kk-KZ"/>
        </w:rPr>
        <w:t>Облыс аумағында атмосфераның беткі қабатындағы радиоактивті түсулердің тығыздығы 0,9-5,7 Бк/м² аралығында өзгеріп отырды. Облыс бойынша түсу тығыздығының орташа мәні 1,8 Бк/м² болды.</w:t>
      </w:r>
    </w:p>
    <w:p w:rsidR="002E694B" w:rsidRPr="006741CD" w:rsidRDefault="006741CD" w:rsidP="006741CD">
      <w:pPr>
        <w:pBdr>
          <w:bottom w:val="single" w:sz="4" w:space="31" w:color="FFFFFF"/>
        </w:pBdr>
        <w:spacing w:after="0" w:line="240" w:lineRule="auto"/>
        <w:ind w:firstLine="709"/>
        <w:jc w:val="both"/>
        <w:rPr>
          <w:rFonts w:ascii="Times New Roman" w:hAnsi="Times New Roman" w:cs="Times New Roman"/>
          <w:sz w:val="24"/>
          <w:szCs w:val="24"/>
          <w:lang w:val="kk-KZ"/>
        </w:rPr>
      </w:pPr>
      <w:r w:rsidRPr="006741CD">
        <w:rPr>
          <w:rStyle w:val="anegp0gi0b9av8jahpyh"/>
          <w:rFonts w:ascii="Times New Roman" w:hAnsi="Times New Roman" w:cs="Times New Roman"/>
          <w:sz w:val="24"/>
          <w:szCs w:val="24"/>
          <w:lang w:val="kk-KZ"/>
        </w:rPr>
        <w:t>Толығырақ ақпаратты «Қазгидромет» РМК-н</w:t>
      </w:r>
      <w:r>
        <w:rPr>
          <w:rStyle w:val="anegp0gi0b9av8jahpyh"/>
          <w:rFonts w:ascii="Times New Roman" w:hAnsi="Times New Roman" w:cs="Times New Roman"/>
          <w:sz w:val="24"/>
          <w:szCs w:val="24"/>
          <w:lang w:val="kk-KZ"/>
        </w:rPr>
        <w:t xml:space="preserve">ің ресми сайтынан алуға болады </w:t>
      </w:r>
      <w:r w:rsidR="002E694B" w:rsidRPr="00CD1DB9">
        <w:rPr>
          <w:rFonts w:ascii="Times New Roman" w:eastAsia="Times New Roman" w:hAnsi="Times New Roman" w:cs="Times New Roman"/>
          <w:sz w:val="24"/>
          <w:szCs w:val="24"/>
          <w:lang w:val="kk-KZ" w:eastAsia="ru-RU"/>
        </w:rPr>
        <w:t>(</w:t>
      </w:r>
      <w:r w:rsidR="002E694B" w:rsidRPr="00CD1DB9">
        <w:rPr>
          <w:rFonts w:ascii="Times New Roman" w:eastAsia="Times New Roman" w:hAnsi="Times New Roman" w:cs="Times New Roman"/>
          <w:color w:val="0563C1" w:themeColor="hyperlink"/>
          <w:sz w:val="24"/>
          <w:szCs w:val="24"/>
          <w:u w:val="single"/>
          <w:lang w:val="kk-KZ" w:eastAsia="ru-RU"/>
        </w:rPr>
        <w:t>https://www.kazhydromet.kz/ru/ecology/ezhemesyachnyy-informacionnyy-byulleten-o-sostoyanii-okruzhayuschey-sredy/2024</w:t>
      </w:r>
      <w:r w:rsidR="002E694B" w:rsidRPr="00CD1DB9">
        <w:rPr>
          <w:rFonts w:ascii="Times New Roman" w:eastAsia="Times New Roman" w:hAnsi="Times New Roman" w:cs="Times New Roman"/>
          <w:sz w:val="24"/>
          <w:szCs w:val="24"/>
          <w:lang w:val="kk-KZ" w:eastAsia="ru-RU"/>
        </w:rPr>
        <w:t xml:space="preserve">). </w:t>
      </w:r>
    </w:p>
    <w:p w:rsidR="002E694B" w:rsidRPr="00CD1DB9" w:rsidRDefault="002E694B" w:rsidP="002E694B">
      <w:pPr>
        <w:pBdr>
          <w:bottom w:val="single" w:sz="4" w:space="31" w:color="FFFFFF"/>
        </w:pBdr>
        <w:spacing w:after="0" w:line="240" w:lineRule="auto"/>
        <w:ind w:firstLine="709"/>
        <w:jc w:val="both"/>
        <w:rPr>
          <w:rFonts w:ascii="Times New Roman" w:eastAsia="Times New Roman" w:hAnsi="Times New Roman" w:cs="Times New Roman"/>
          <w:sz w:val="24"/>
          <w:szCs w:val="24"/>
          <w:lang w:val="kk-KZ" w:eastAsia="ru-RU"/>
        </w:rPr>
      </w:pPr>
    </w:p>
    <w:p w:rsidR="002E694B" w:rsidRDefault="00CD1DB9" w:rsidP="0063072D">
      <w:pPr>
        <w:pBdr>
          <w:bottom w:val="single" w:sz="4" w:space="31" w:color="FFFFFF"/>
        </w:pBdr>
        <w:spacing w:after="0" w:line="240" w:lineRule="auto"/>
        <w:ind w:firstLine="709"/>
        <w:jc w:val="both"/>
        <w:rPr>
          <w:rFonts w:ascii="Times New Roman" w:eastAsia="Times New Roman" w:hAnsi="Times New Roman" w:cs="Times New Roman"/>
          <w:sz w:val="24"/>
          <w:szCs w:val="24"/>
          <w:lang w:val="kk-KZ" w:eastAsia="ru-RU"/>
        </w:rPr>
      </w:pPr>
      <w:r w:rsidRPr="006D0AC4">
        <w:rPr>
          <w:rFonts w:ascii="Times New Roman" w:eastAsia="Times New Roman" w:hAnsi="Times New Roman" w:cs="Times New Roman"/>
          <w:sz w:val="24"/>
          <w:szCs w:val="24"/>
          <w:lang w:val="kk-KZ" w:eastAsia="ru-RU"/>
        </w:rPr>
        <w:t>12.7.7. ҚАЛДЫҚТАР</w:t>
      </w:r>
    </w:p>
    <w:p w:rsidR="0063072D" w:rsidRPr="00085F9C" w:rsidRDefault="0063072D" w:rsidP="0063072D">
      <w:pPr>
        <w:pBdr>
          <w:bottom w:val="single" w:sz="4" w:space="31" w:color="FFFFFF"/>
        </w:pBdr>
        <w:spacing w:after="0" w:line="240" w:lineRule="auto"/>
        <w:ind w:firstLine="709"/>
        <w:jc w:val="both"/>
        <w:rPr>
          <w:rFonts w:ascii="Times New Roman" w:eastAsia="Times New Roman" w:hAnsi="Times New Roman" w:cs="Times New Roman"/>
          <w:sz w:val="24"/>
          <w:szCs w:val="24"/>
          <w:lang w:val="kk-KZ" w:eastAsia="ru-RU"/>
        </w:rPr>
      </w:pPr>
    </w:p>
    <w:p w:rsidR="002E694B" w:rsidRPr="00085F9C" w:rsidRDefault="006741CD" w:rsidP="002E694B">
      <w:pPr>
        <w:pBdr>
          <w:bottom w:val="single" w:sz="4" w:space="31" w:color="FFFFFF"/>
        </w:pBdr>
        <w:spacing w:after="0" w:line="240" w:lineRule="auto"/>
        <w:ind w:firstLine="709"/>
        <w:jc w:val="both"/>
        <w:rPr>
          <w:rFonts w:ascii="Times New Roman" w:eastAsia="Times New Roman" w:hAnsi="Times New Roman" w:cs="Times New Roman"/>
          <w:b/>
          <w:i/>
          <w:sz w:val="24"/>
          <w:szCs w:val="24"/>
          <w:lang w:val="kk-KZ" w:eastAsia="ru-RU"/>
        </w:rPr>
      </w:pPr>
      <w:r>
        <w:rPr>
          <w:rFonts w:ascii="Times New Roman" w:eastAsia="Times New Roman" w:hAnsi="Times New Roman" w:cs="Times New Roman"/>
          <w:b/>
          <w:i/>
          <w:sz w:val="24"/>
          <w:szCs w:val="24"/>
          <w:lang w:val="kk-KZ" w:eastAsia="ru-RU"/>
        </w:rPr>
        <w:t>Қатты тұрмыстық қалдықтар</w:t>
      </w:r>
    </w:p>
    <w:p w:rsidR="002E694B" w:rsidRPr="00085F9C" w:rsidRDefault="00CD1DB9" w:rsidP="006741CD">
      <w:pPr>
        <w:pBdr>
          <w:bottom w:val="single" w:sz="4" w:space="31" w:color="FFFFFF"/>
        </w:pBdr>
        <w:spacing w:after="0" w:line="240" w:lineRule="auto"/>
        <w:ind w:firstLine="709"/>
        <w:jc w:val="both"/>
        <w:rPr>
          <w:rFonts w:ascii="Times New Roman" w:eastAsia="Times New Roman" w:hAnsi="Times New Roman" w:cs="Times New Roman"/>
          <w:sz w:val="24"/>
          <w:szCs w:val="24"/>
          <w:lang w:val="kk-KZ" w:eastAsia="ru-RU"/>
        </w:rPr>
      </w:pPr>
      <w:r w:rsidRPr="00CD1DB9">
        <w:rPr>
          <w:rFonts w:ascii="Times New Roman" w:eastAsia="Times New Roman" w:hAnsi="Times New Roman" w:cs="Times New Roman"/>
          <w:sz w:val="24"/>
          <w:szCs w:val="24"/>
          <w:lang w:val="kk-KZ" w:eastAsia="ru-RU"/>
        </w:rPr>
        <w:t>ҚР</w:t>
      </w:r>
      <w:r w:rsidR="006741CD">
        <w:rPr>
          <w:rFonts w:ascii="Times New Roman" w:eastAsia="Times New Roman" w:hAnsi="Times New Roman" w:cs="Times New Roman"/>
          <w:sz w:val="24"/>
          <w:szCs w:val="24"/>
          <w:lang w:val="kk-KZ" w:eastAsia="ru-RU"/>
        </w:rPr>
        <w:t xml:space="preserve"> СЖРА</w:t>
      </w:r>
      <w:r w:rsidRPr="00CD1DB9">
        <w:rPr>
          <w:rFonts w:ascii="Times New Roman" w:eastAsia="Times New Roman" w:hAnsi="Times New Roman" w:cs="Times New Roman"/>
          <w:sz w:val="24"/>
          <w:szCs w:val="24"/>
          <w:lang w:val="kk-KZ" w:eastAsia="ru-RU"/>
        </w:rPr>
        <w:t xml:space="preserve"> Ұлттық статистика бюросының мәліметінше, 2024 жылы Жамбыл облысында 43 849 тонна қалдық пайда болған. Облыста коммуналдық қалдықтарды жинау және әкетумен 72 кәсіпорын айналысады, оның </w:t>
      </w:r>
      <w:r w:rsidR="006741CD">
        <w:rPr>
          <w:rFonts w:ascii="Times New Roman" w:eastAsia="Times New Roman" w:hAnsi="Times New Roman" w:cs="Times New Roman"/>
          <w:sz w:val="24"/>
          <w:szCs w:val="24"/>
          <w:lang w:val="kk-KZ" w:eastAsia="ru-RU"/>
        </w:rPr>
        <w:t xml:space="preserve">ішінде 1 мемлекеттік кәсіпорын. </w:t>
      </w:r>
      <w:r w:rsidR="00356762">
        <w:rPr>
          <w:rFonts w:ascii="Times New Roman" w:eastAsia="Times New Roman" w:hAnsi="Times New Roman" w:cs="Times New Roman"/>
          <w:sz w:val="24"/>
          <w:szCs w:val="24"/>
          <w:lang w:val="kk-KZ" w:eastAsia="ru-RU"/>
        </w:rPr>
        <w:t>12.7.4</w:t>
      </w:r>
      <w:r w:rsidRPr="00CD1DB9">
        <w:rPr>
          <w:rFonts w:ascii="Times New Roman" w:eastAsia="Times New Roman" w:hAnsi="Times New Roman" w:cs="Times New Roman"/>
          <w:sz w:val="24"/>
          <w:szCs w:val="24"/>
          <w:lang w:val="kk-KZ" w:eastAsia="ru-RU"/>
        </w:rPr>
        <w:t>-суретте 2024 жылы коммуналдық қалдықтардың қозғалысы туралы ақпарат берілген.</w:t>
      </w:r>
    </w:p>
    <w:p w:rsidR="002E694B" w:rsidRPr="00085F9C" w:rsidRDefault="00356762" w:rsidP="002E694B">
      <w:pPr>
        <w:pBdr>
          <w:bottom w:val="single" w:sz="4" w:space="31" w:color="FFFFFF"/>
        </w:pBdr>
        <w:spacing w:after="0" w:line="240" w:lineRule="auto"/>
        <w:ind w:firstLine="709"/>
        <w:jc w:val="right"/>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12.7.4</w:t>
      </w:r>
      <w:r w:rsidR="006741CD">
        <w:rPr>
          <w:rFonts w:ascii="Times New Roman" w:eastAsia="Times New Roman" w:hAnsi="Times New Roman" w:cs="Times New Roman"/>
          <w:b/>
          <w:sz w:val="24"/>
          <w:szCs w:val="24"/>
          <w:lang w:val="kk-KZ" w:eastAsia="ru-RU"/>
        </w:rPr>
        <w:t>-сурет</w:t>
      </w:r>
    </w:p>
    <w:p w:rsidR="002E694B" w:rsidRPr="00085F9C" w:rsidRDefault="006741CD" w:rsidP="002E694B">
      <w:pPr>
        <w:pBdr>
          <w:bottom w:val="single" w:sz="4" w:space="31" w:color="FFFFFF"/>
        </w:pBdr>
        <w:spacing w:after="0" w:line="240" w:lineRule="auto"/>
        <w:ind w:firstLine="709"/>
        <w:jc w:val="center"/>
        <w:rPr>
          <w:rFonts w:ascii="Times New Roman" w:eastAsia="Times New Roman" w:hAnsi="Times New Roman" w:cs="Times New Roman"/>
          <w:b/>
          <w:sz w:val="24"/>
          <w:szCs w:val="24"/>
          <w:lang w:val="kk-KZ" w:eastAsia="ru-RU"/>
        </w:rPr>
      </w:pPr>
      <w:r w:rsidRPr="006741CD">
        <w:rPr>
          <w:rFonts w:ascii="Times New Roman" w:eastAsia="Times New Roman" w:hAnsi="Times New Roman" w:cs="Times New Roman"/>
          <w:b/>
          <w:sz w:val="24"/>
          <w:szCs w:val="24"/>
          <w:lang w:val="kk-KZ" w:eastAsia="ru-RU"/>
        </w:rPr>
        <w:t>2024 жылы Жамбыл облысында коммуналдық қалдықтардың қозғалысы, мың тонна</w:t>
      </w:r>
    </w:p>
    <w:p w:rsidR="002E694B" w:rsidRPr="00085F9C" w:rsidRDefault="00CE066E" w:rsidP="002E694B">
      <w:pPr>
        <w:pBdr>
          <w:bottom w:val="single" w:sz="4" w:space="31" w:color="FFFFFF"/>
        </w:pBdr>
        <w:spacing w:after="0" w:line="240" w:lineRule="auto"/>
        <w:ind w:firstLine="709"/>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noProof/>
          <w:sz w:val="24"/>
          <w:szCs w:val="24"/>
          <w:lang w:eastAsia="ru-RU"/>
        </w:rPr>
        <w:drawing>
          <wp:inline distT="0" distB="0" distL="0" distR="0" wp14:anchorId="5E7BCEAF">
            <wp:extent cx="3968750" cy="2468880"/>
            <wp:effectExtent l="0" t="0" r="0" b="762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968750" cy="2468880"/>
                    </a:xfrm>
                    <a:prstGeom prst="rect">
                      <a:avLst/>
                    </a:prstGeom>
                    <a:noFill/>
                  </pic:spPr>
                </pic:pic>
              </a:graphicData>
            </a:graphic>
          </wp:inline>
        </w:drawing>
      </w:r>
    </w:p>
    <w:p w:rsidR="002E694B" w:rsidRPr="00356762" w:rsidRDefault="006741CD" w:rsidP="002E694B">
      <w:pPr>
        <w:pBdr>
          <w:bottom w:val="single" w:sz="4" w:space="31" w:color="FFFFFF"/>
        </w:pBdr>
        <w:spacing w:after="0" w:line="240" w:lineRule="auto"/>
        <w:ind w:firstLine="709"/>
        <w:jc w:val="center"/>
        <w:rPr>
          <w:rFonts w:ascii="Times New Roman" w:eastAsia="Times New Roman" w:hAnsi="Times New Roman" w:cs="Times New Roman"/>
          <w:i/>
          <w:sz w:val="24"/>
          <w:szCs w:val="24"/>
          <w:lang w:val="kk-KZ" w:eastAsia="ru-RU"/>
        </w:rPr>
      </w:pPr>
      <w:r w:rsidRPr="00356762">
        <w:rPr>
          <w:rFonts w:ascii="Times New Roman" w:eastAsia="Times New Roman" w:hAnsi="Times New Roman" w:cs="Times New Roman"/>
          <w:i/>
          <w:sz w:val="24"/>
          <w:szCs w:val="24"/>
          <w:lang w:val="kk-KZ" w:eastAsia="ru-RU"/>
        </w:rPr>
        <w:t>Дереккөз: ҚР СЖРА Ұлттық статистика бюросы</w:t>
      </w:r>
      <w:r w:rsidR="009E1777">
        <w:rPr>
          <w:rFonts w:ascii="Times New Roman" w:eastAsia="Times New Roman" w:hAnsi="Times New Roman" w:cs="Times New Roman"/>
          <w:i/>
          <w:sz w:val="24"/>
          <w:szCs w:val="24"/>
          <w:lang w:val="kk-KZ" w:eastAsia="ru-RU"/>
        </w:rPr>
        <w:t>.</w:t>
      </w:r>
    </w:p>
    <w:p w:rsidR="001271C2" w:rsidRPr="0087259D" w:rsidRDefault="001271C2" w:rsidP="001271C2">
      <w:pPr>
        <w:pBdr>
          <w:bottom w:val="single" w:sz="4" w:space="31" w:color="FFFFFF"/>
        </w:pBdr>
        <w:spacing w:after="0" w:line="240" w:lineRule="auto"/>
        <w:ind w:firstLine="709"/>
        <w:jc w:val="both"/>
        <w:rPr>
          <w:rFonts w:ascii="Times New Roman" w:eastAsia="Times New Roman" w:hAnsi="Times New Roman" w:cs="Times New Roman"/>
          <w:bCs/>
          <w:sz w:val="24"/>
          <w:szCs w:val="24"/>
          <w:lang w:val="kk-KZ" w:eastAsia="ru-RU"/>
        </w:rPr>
      </w:pPr>
      <w:r w:rsidRPr="00356762">
        <w:rPr>
          <w:rFonts w:ascii="Times New Roman" w:eastAsia="Times New Roman" w:hAnsi="Times New Roman" w:cs="Times New Roman"/>
          <w:bCs/>
          <w:sz w:val="24"/>
          <w:szCs w:val="24"/>
          <w:lang w:val="kk-KZ" w:eastAsia="ru-RU"/>
        </w:rPr>
        <w:t>Қалд</w:t>
      </w:r>
      <w:r w:rsidRPr="0087259D">
        <w:rPr>
          <w:rFonts w:ascii="Times New Roman" w:eastAsia="Times New Roman" w:hAnsi="Times New Roman" w:cs="Times New Roman"/>
          <w:bCs/>
          <w:sz w:val="24"/>
          <w:szCs w:val="24"/>
          <w:lang w:val="kk-KZ" w:eastAsia="ru-RU"/>
        </w:rPr>
        <w:t>ықтарды жинау және тасымалдаумен 40 ұйым айналысады (оның ішінде 7-сі Тараз қаласында), оларда барлығы 191 бірлік арнайы техника бар. Облыста 792 контейнерлік алаң жұмыс істейді, онда 4 102 контейнер орнатылған, оның ішінде: полиэтилен, пластик және пластмассалар үшін 700 торлы контейнер, сынап құрамды шамдар үшін 106 контейнер, қатты тұрмыстық қалдықтар үшін 3 296 контейнер бар.</w:t>
      </w:r>
    </w:p>
    <w:p w:rsidR="001271C2" w:rsidRPr="0087259D" w:rsidRDefault="001271C2" w:rsidP="001271C2">
      <w:pPr>
        <w:pBdr>
          <w:bottom w:val="single" w:sz="4" w:space="31" w:color="FFFFFF"/>
        </w:pBdr>
        <w:spacing w:after="0" w:line="240" w:lineRule="auto"/>
        <w:ind w:firstLine="709"/>
        <w:jc w:val="both"/>
        <w:rPr>
          <w:rFonts w:ascii="Times New Roman" w:eastAsia="Times New Roman" w:hAnsi="Times New Roman" w:cs="Times New Roman"/>
          <w:bCs/>
          <w:sz w:val="24"/>
          <w:szCs w:val="24"/>
          <w:lang w:val="kk-KZ" w:eastAsia="ru-RU"/>
        </w:rPr>
      </w:pPr>
      <w:r w:rsidRPr="0087259D">
        <w:rPr>
          <w:rFonts w:ascii="Times New Roman" w:eastAsia="Times New Roman" w:hAnsi="Times New Roman" w:cs="Times New Roman"/>
          <w:bCs/>
          <w:sz w:val="24"/>
          <w:szCs w:val="24"/>
          <w:lang w:val="kk-KZ" w:eastAsia="ru-RU"/>
        </w:rPr>
        <w:t>Облыста қоқыс өңдеу зауыты жоқ, бірақ шағын кәсіпорындар (цехтар) арқылы қалдықтарды сұрыптау және қайта өңдеу жүзеге асырылады. Пластмасса, полиэтилен, электрондық құрылғылар, мотор майлары, шыны және қағазды қайта өңдеумен 36 ұйым айналысады. ТБО сұрыптау және өңдеу зауыттарын салуды жандандыру мақсатында инвесторларды тарту бойынша облыста АО «Жасыл Даму» қаражаты есебінен екі жоба іске асырылуда: сұрыптау желісін орнату (ЖШС «Алди и К») және материалдық-техникалық жабдықтау. Қазіргі таңда екі жоба да іске асырудың екінші кезеңінде.</w:t>
      </w:r>
    </w:p>
    <w:p w:rsidR="001271C2" w:rsidRPr="0087259D" w:rsidRDefault="001271C2" w:rsidP="001271C2">
      <w:pPr>
        <w:pBdr>
          <w:bottom w:val="single" w:sz="4" w:space="31" w:color="FFFFFF"/>
        </w:pBdr>
        <w:spacing w:after="0" w:line="240" w:lineRule="auto"/>
        <w:ind w:firstLine="709"/>
        <w:jc w:val="both"/>
        <w:rPr>
          <w:rFonts w:ascii="Times New Roman" w:eastAsia="Times New Roman" w:hAnsi="Times New Roman" w:cs="Times New Roman"/>
          <w:b/>
          <w:bCs/>
          <w:i/>
          <w:sz w:val="24"/>
          <w:szCs w:val="24"/>
          <w:lang w:val="kk-KZ" w:eastAsia="ru-RU"/>
        </w:rPr>
      </w:pPr>
      <w:r w:rsidRPr="0087259D">
        <w:rPr>
          <w:rFonts w:ascii="Times New Roman" w:eastAsia="Times New Roman" w:hAnsi="Times New Roman" w:cs="Times New Roman"/>
          <w:b/>
          <w:bCs/>
          <w:i/>
          <w:sz w:val="24"/>
          <w:szCs w:val="24"/>
          <w:lang w:val="kk-KZ" w:eastAsia="ru-RU"/>
        </w:rPr>
        <w:t>Полигондар</w:t>
      </w:r>
    </w:p>
    <w:p w:rsidR="001271C2" w:rsidRPr="0087259D" w:rsidRDefault="001271C2" w:rsidP="001271C2">
      <w:pPr>
        <w:pBdr>
          <w:bottom w:val="single" w:sz="4" w:space="31" w:color="FFFFFF"/>
        </w:pBdr>
        <w:spacing w:after="0" w:line="240" w:lineRule="auto"/>
        <w:ind w:firstLine="709"/>
        <w:jc w:val="both"/>
        <w:rPr>
          <w:rFonts w:ascii="Times New Roman" w:eastAsia="Times New Roman" w:hAnsi="Times New Roman" w:cs="Times New Roman"/>
          <w:bCs/>
          <w:sz w:val="24"/>
          <w:szCs w:val="24"/>
          <w:lang w:val="kk-KZ" w:eastAsia="ru-RU"/>
        </w:rPr>
      </w:pPr>
      <w:r w:rsidRPr="0087259D">
        <w:rPr>
          <w:rFonts w:ascii="Times New Roman" w:eastAsia="Times New Roman" w:hAnsi="Times New Roman" w:cs="Times New Roman"/>
          <w:bCs/>
          <w:sz w:val="24"/>
          <w:szCs w:val="24"/>
          <w:lang w:val="kk-KZ" w:eastAsia="ru-RU"/>
        </w:rPr>
        <w:t>Облыста қалдықтарды орналастыруға арналған 65 рәсімделген полигон жұмыс істейді, сонымен қатар Жуалы және Жамбыл аудандарында жеке меншік жерлерде орналасқан 2 учаске анықталды.</w:t>
      </w:r>
    </w:p>
    <w:p w:rsidR="001271C2" w:rsidRPr="0087259D" w:rsidRDefault="001271C2" w:rsidP="001271C2">
      <w:pPr>
        <w:pBdr>
          <w:bottom w:val="single" w:sz="4" w:space="31" w:color="FFFFFF"/>
        </w:pBdr>
        <w:spacing w:after="0" w:line="240" w:lineRule="auto"/>
        <w:ind w:firstLine="709"/>
        <w:jc w:val="both"/>
        <w:rPr>
          <w:rFonts w:ascii="Times New Roman" w:eastAsia="Times New Roman" w:hAnsi="Times New Roman" w:cs="Times New Roman"/>
          <w:b/>
          <w:bCs/>
          <w:i/>
          <w:sz w:val="24"/>
          <w:szCs w:val="24"/>
          <w:lang w:val="kk-KZ" w:eastAsia="ru-RU"/>
        </w:rPr>
      </w:pPr>
      <w:r w:rsidRPr="0087259D">
        <w:rPr>
          <w:rFonts w:ascii="Times New Roman" w:eastAsia="Times New Roman" w:hAnsi="Times New Roman" w:cs="Times New Roman"/>
          <w:b/>
          <w:bCs/>
          <w:i/>
          <w:sz w:val="24"/>
          <w:szCs w:val="24"/>
          <w:lang w:val="kk-KZ" w:eastAsia="ru-RU"/>
        </w:rPr>
        <w:t>Рұқсат етілмеген қоқыс алаңдары</w:t>
      </w:r>
    </w:p>
    <w:p w:rsidR="006741CD" w:rsidRPr="0087259D" w:rsidRDefault="001271C2" w:rsidP="003A68B8">
      <w:pPr>
        <w:pBdr>
          <w:bottom w:val="single" w:sz="4" w:space="31" w:color="FFFFFF"/>
        </w:pBdr>
        <w:spacing w:after="0" w:line="240" w:lineRule="auto"/>
        <w:ind w:firstLine="709"/>
        <w:jc w:val="both"/>
        <w:rPr>
          <w:rFonts w:ascii="Times New Roman" w:eastAsia="Times New Roman" w:hAnsi="Times New Roman" w:cs="Times New Roman"/>
          <w:bCs/>
          <w:sz w:val="24"/>
          <w:szCs w:val="24"/>
          <w:lang w:val="kk-KZ" w:eastAsia="ru-RU"/>
        </w:rPr>
      </w:pPr>
      <w:r w:rsidRPr="0087259D">
        <w:rPr>
          <w:rFonts w:ascii="Times New Roman" w:eastAsia="Times New Roman" w:hAnsi="Times New Roman" w:cs="Times New Roman"/>
          <w:bCs/>
          <w:sz w:val="24"/>
          <w:szCs w:val="24"/>
          <w:lang w:val="kk-KZ" w:eastAsia="ru-RU"/>
        </w:rPr>
        <w:t>2024 жылы АО «Қазақстан Ғарыш Сапары» ғарыштық мониторинг нәтижесі бойынша Жамбыл облысы аумағында 246 рұқсат етілмеген қоқыс алаңы анықта</w:t>
      </w:r>
      <w:r w:rsidR="003A68B8" w:rsidRPr="0087259D">
        <w:rPr>
          <w:rFonts w:ascii="Times New Roman" w:eastAsia="Times New Roman" w:hAnsi="Times New Roman" w:cs="Times New Roman"/>
          <w:bCs/>
          <w:sz w:val="24"/>
          <w:szCs w:val="24"/>
          <w:lang w:val="kk-KZ" w:eastAsia="ru-RU"/>
        </w:rPr>
        <w:t>лды, оның 279-ы жойылған (99%).</w:t>
      </w:r>
    </w:p>
    <w:p w:rsidR="002E694B" w:rsidRPr="0087259D" w:rsidRDefault="002E694B" w:rsidP="006741CD">
      <w:pPr>
        <w:pBdr>
          <w:bottom w:val="single" w:sz="4" w:space="31" w:color="FFFFFF"/>
        </w:pBdr>
        <w:spacing w:after="0" w:line="240" w:lineRule="auto"/>
        <w:ind w:firstLine="709"/>
        <w:jc w:val="both"/>
        <w:rPr>
          <w:rFonts w:ascii="Times New Roman" w:eastAsia="Times New Roman" w:hAnsi="Times New Roman" w:cs="Times New Roman"/>
          <w:bCs/>
          <w:sz w:val="24"/>
          <w:szCs w:val="24"/>
          <w:lang w:val="kk-KZ" w:eastAsia="ru-RU"/>
        </w:rPr>
      </w:pPr>
    </w:p>
    <w:p w:rsidR="001271C2" w:rsidRPr="00085F9C" w:rsidRDefault="001271C2" w:rsidP="001271C2">
      <w:pPr>
        <w:pBdr>
          <w:bottom w:val="single" w:sz="4" w:space="31" w:color="FFFFFF"/>
        </w:pBdr>
        <w:spacing w:after="0" w:line="240" w:lineRule="auto"/>
        <w:ind w:firstLine="709"/>
        <w:jc w:val="both"/>
        <w:rPr>
          <w:rFonts w:ascii="Times New Roman" w:eastAsia="Times New Roman" w:hAnsi="Times New Roman" w:cs="Times New Roman"/>
          <w:bCs/>
          <w:sz w:val="24"/>
          <w:szCs w:val="24"/>
          <w:lang w:val="kk-KZ" w:eastAsia="ru-RU"/>
        </w:rPr>
      </w:pPr>
      <w:r w:rsidRPr="0087259D">
        <w:rPr>
          <w:rFonts w:ascii="Times New Roman" w:eastAsia="Times New Roman" w:hAnsi="Times New Roman" w:cs="Times New Roman"/>
          <w:sz w:val="24"/>
          <w:szCs w:val="24"/>
          <w:lang w:val="kk-KZ" w:eastAsia="ru-RU"/>
        </w:rPr>
        <w:t xml:space="preserve">12.7.8. </w:t>
      </w:r>
      <w:r w:rsidR="001B74A0" w:rsidRPr="0087259D">
        <w:rPr>
          <w:rFonts w:ascii="Times New Roman" w:eastAsia="Times New Roman" w:hAnsi="Times New Roman" w:cs="Times New Roman"/>
          <w:sz w:val="24"/>
          <w:szCs w:val="24"/>
          <w:lang w:val="kk-KZ" w:eastAsia="ru-RU"/>
        </w:rPr>
        <w:t>ЖЫЛУ ЖӘНЕ ЭЛЕКТР ЭНЕРГИЯСЫН ӨНДІРУ ЖӘНЕ ТҰТЫНУ</w:t>
      </w:r>
    </w:p>
    <w:p w:rsidR="001271C2" w:rsidRPr="00085F9C" w:rsidRDefault="001271C2" w:rsidP="001271C2">
      <w:pPr>
        <w:pBdr>
          <w:bottom w:val="single" w:sz="4" w:space="31" w:color="FFFFFF"/>
        </w:pBdr>
        <w:spacing w:after="0" w:line="240" w:lineRule="auto"/>
        <w:ind w:firstLine="709"/>
        <w:jc w:val="both"/>
        <w:rPr>
          <w:rFonts w:ascii="Times New Roman" w:eastAsia="Times New Roman" w:hAnsi="Times New Roman" w:cs="Times New Roman"/>
          <w:bCs/>
          <w:sz w:val="24"/>
          <w:szCs w:val="24"/>
          <w:lang w:val="kk-KZ" w:eastAsia="ru-RU"/>
        </w:rPr>
      </w:pPr>
    </w:p>
    <w:p w:rsidR="009E1777" w:rsidRPr="009E1777" w:rsidRDefault="009E1777" w:rsidP="009E1777">
      <w:pPr>
        <w:pBdr>
          <w:bottom w:val="single" w:sz="4" w:space="31" w:color="FFFFFF"/>
        </w:pBdr>
        <w:spacing w:after="0" w:line="240" w:lineRule="auto"/>
        <w:ind w:firstLine="709"/>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ҚР СЖРА </w:t>
      </w:r>
      <w:r w:rsidRPr="009E1777">
        <w:rPr>
          <w:rFonts w:ascii="Times New Roman" w:eastAsia="Times New Roman" w:hAnsi="Times New Roman" w:cs="Times New Roman"/>
          <w:sz w:val="24"/>
          <w:szCs w:val="24"/>
          <w:lang w:val="kk-KZ" w:eastAsia="ru-RU"/>
        </w:rPr>
        <w:t>Ұлттық статистика бюросының деректері бойынша, Жамбыл облысында 2024 жылы электр энергиясын өндіру көлемі 5 048 479,9 мың кВт*сағ, жылу энергиясы – 2 100,5 мың Гкал құрайды.</w:t>
      </w:r>
    </w:p>
    <w:p w:rsidR="009E1777" w:rsidRPr="009E1777" w:rsidRDefault="009E1777" w:rsidP="009E1777">
      <w:pPr>
        <w:pBdr>
          <w:bottom w:val="single" w:sz="4" w:space="31" w:color="FFFFFF"/>
        </w:pBdr>
        <w:spacing w:after="0" w:line="240" w:lineRule="auto"/>
        <w:ind w:firstLine="709"/>
        <w:jc w:val="both"/>
        <w:rPr>
          <w:rFonts w:ascii="Times New Roman" w:eastAsia="Times New Roman" w:hAnsi="Times New Roman" w:cs="Times New Roman"/>
          <w:b/>
          <w:i/>
          <w:sz w:val="24"/>
          <w:szCs w:val="24"/>
          <w:lang w:val="kk-KZ" w:eastAsia="ru-RU"/>
        </w:rPr>
      </w:pPr>
      <w:r w:rsidRPr="009E1777">
        <w:rPr>
          <w:rFonts w:ascii="Times New Roman" w:eastAsia="Times New Roman" w:hAnsi="Times New Roman" w:cs="Times New Roman"/>
          <w:b/>
          <w:i/>
          <w:sz w:val="24"/>
          <w:szCs w:val="24"/>
          <w:lang w:val="kk-KZ" w:eastAsia="ru-RU"/>
        </w:rPr>
        <w:t>Жаңартылатын энергия көздері</w:t>
      </w:r>
    </w:p>
    <w:p w:rsidR="009E1777" w:rsidRPr="009E1777" w:rsidRDefault="009E1777" w:rsidP="009E1777">
      <w:pPr>
        <w:pBdr>
          <w:bottom w:val="single" w:sz="4" w:space="31" w:color="FFFFFF"/>
        </w:pBdr>
        <w:spacing w:after="0" w:line="240" w:lineRule="auto"/>
        <w:ind w:firstLine="709"/>
        <w:jc w:val="both"/>
        <w:rPr>
          <w:rFonts w:ascii="Times New Roman" w:eastAsia="Times New Roman" w:hAnsi="Times New Roman" w:cs="Times New Roman"/>
          <w:sz w:val="24"/>
          <w:szCs w:val="24"/>
          <w:lang w:val="kk-KZ" w:eastAsia="ru-RU"/>
        </w:rPr>
      </w:pPr>
      <w:r w:rsidRPr="009E1777">
        <w:rPr>
          <w:rFonts w:ascii="Times New Roman" w:eastAsia="Times New Roman" w:hAnsi="Times New Roman" w:cs="Times New Roman"/>
          <w:sz w:val="24"/>
          <w:szCs w:val="24"/>
          <w:lang w:val="kk-KZ" w:eastAsia="ru-RU"/>
        </w:rPr>
        <w:t>Облыс әкімдігінің мәліметінше, өңірде жалпы қуаты 451,3 МВт болатын 21 жаңартылатын энергия көздерінің нысаны жұмыс істейді. ЖЭК объектілерін дамытудың 2030 жылға дейінгі болжамды картасы әзірленді. Жоспарға сәйкес, 2028 жылға қарай жаңартылатын энергия көздері объектілерінің саны жалпы қуаты 2,5 ГВт 25 бірлікке дейін жеткізілетін болады.</w:t>
      </w:r>
    </w:p>
    <w:p w:rsidR="009E1777" w:rsidRPr="009E1777" w:rsidRDefault="009E1777" w:rsidP="009E1777">
      <w:pPr>
        <w:pBdr>
          <w:bottom w:val="single" w:sz="4" w:space="31" w:color="FFFFFF"/>
        </w:pBdr>
        <w:spacing w:after="0" w:line="240" w:lineRule="auto"/>
        <w:ind w:firstLine="709"/>
        <w:jc w:val="both"/>
        <w:rPr>
          <w:rFonts w:ascii="Times New Roman" w:eastAsia="Times New Roman" w:hAnsi="Times New Roman" w:cs="Times New Roman"/>
          <w:sz w:val="24"/>
          <w:szCs w:val="24"/>
          <w:lang w:val="kk-KZ" w:eastAsia="ru-RU"/>
        </w:rPr>
      </w:pPr>
      <w:r w:rsidRPr="009E1777">
        <w:rPr>
          <w:rFonts w:ascii="Times New Roman" w:eastAsia="Times New Roman" w:hAnsi="Times New Roman" w:cs="Times New Roman"/>
          <w:sz w:val="24"/>
          <w:szCs w:val="24"/>
          <w:lang w:val="kk-KZ" w:eastAsia="ru-RU"/>
        </w:rPr>
        <w:t>Барлық жоспарланған жобаларды іске асыру өңірді экологияға зиян келтірместен сапалы электрмен жабдықтаумен және "жасыл" энергиямен қамтамасыз етуге мүмкіндік береді.</w:t>
      </w:r>
    </w:p>
    <w:p w:rsidR="001271C2" w:rsidRPr="001B74A0" w:rsidRDefault="009E1777" w:rsidP="009E1777">
      <w:pPr>
        <w:pBdr>
          <w:bottom w:val="single" w:sz="4" w:space="31" w:color="FFFFFF"/>
        </w:pBdr>
        <w:spacing w:after="0" w:line="240" w:lineRule="auto"/>
        <w:ind w:firstLine="709"/>
        <w:jc w:val="both"/>
        <w:rPr>
          <w:rFonts w:ascii="Times New Roman" w:eastAsia="Times New Roman" w:hAnsi="Times New Roman" w:cs="Times New Roman"/>
          <w:sz w:val="24"/>
          <w:szCs w:val="24"/>
          <w:lang w:val="kk-KZ" w:eastAsia="ru-RU"/>
        </w:rPr>
      </w:pPr>
      <w:r w:rsidRPr="009E1777">
        <w:rPr>
          <w:rFonts w:ascii="Times New Roman" w:eastAsia="Times New Roman" w:hAnsi="Times New Roman" w:cs="Times New Roman"/>
          <w:sz w:val="24"/>
          <w:szCs w:val="24"/>
          <w:lang w:val="kk-KZ" w:eastAsia="ru-RU"/>
        </w:rPr>
        <w:t>Бұдан басқа, энергия үнемдеу және энергия тиімділігін арттыру жөніндегі іс-шаралар жоспары әзірленіп, бекітілді, оған сәйкес өңірде 18 нысан мен 7 көпқабатты тұрғын үйді қайта жаңарту жүргізілді. Жүргізілген жұмыстардың нәтижесінде энергия тұтынуды төмендету көрсеткіші 9% - ға дейін жеткізілді.</w:t>
      </w:r>
    </w:p>
    <w:p w:rsidR="001271C2" w:rsidRPr="00526960" w:rsidRDefault="001271C2" w:rsidP="001271C2">
      <w:pPr>
        <w:pBdr>
          <w:bottom w:val="single" w:sz="4" w:space="31" w:color="FFFFFF"/>
        </w:pBdr>
        <w:spacing w:after="0" w:line="240" w:lineRule="auto"/>
        <w:ind w:firstLine="709"/>
        <w:jc w:val="both"/>
        <w:rPr>
          <w:rFonts w:ascii="Times New Roman" w:eastAsia="Times New Roman" w:hAnsi="Times New Roman" w:cs="Times New Roman"/>
          <w:sz w:val="24"/>
          <w:szCs w:val="24"/>
          <w:highlight w:val="yellow"/>
          <w:lang w:val="kk-KZ" w:eastAsia="ru-RU"/>
        </w:rPr>
      </w:pPr>
    </w:p>
    <w:p w:rsidR="001271C2" w:rsidRPr="00526960" w:rsidRDefault="001271C2" w:rsidP="001271C2">
      <w:pPr>
        <w:pBdr>
          <w:bottom w:val="single" w:sz="4" w:space="31" w:color="FFFFFF"/>
        </w:pBdr>
        <w:spacing w:after="0" w:line="240" w:lineRule="auto"/>
        <w:ind w:firstLine="709"/>
        <w:jc w:val="both"/>
        <w:rPr>
          <w:rFonts w:ascii="Times New Roman" w:eastAsia="Times New Roman" w:hAnsi="Times New Roman" w:cs="Times New Roman"/>
          <w:sz w:val="24"/>
          <w:szCs w:val="24"/>
          <w:lang w:val="kk-KZ" w:eastAsia="ru-RU"/>
        </w:rPr>
      </w:pPr>
      <w:r w:rsidRPr="00526960">
        <w:rPr>
          <w:rFonts w:ascii="Times New Roman" w:eastAsia="Times New Roman" w:hAnsi="Times New Roman" w:cs="Times New Roman"/>
          <w:sz w:val="24"/>
          <w:szCs w:val="24"/>
          <w:lang w:val="kk-KZ" w:eastAsia="ru-RU"/>
        </w:rPr>
        <w:t xml:space="preserve">12.7.9. </w:t>
      </w:r>
      <w:r w:rsidR="001B74A0" w:rsidRPr="00526960">
        <w:rPr>
          <w:rFonts w:ascii="Times New Roman" w:eastAsia="Times New Roman" w:hAnsi="Times New Roman" w:cs="Times New Roman"/>
          <w:sz w:val="24"/>
          <w:szCs w:val="24"/>
          <w:lang w:val="kk-KZ" w:eastAsia="ru-RU"/>
        </w:rPr>
        <w:t>ҚОРШАҒАН ОРТА САПАСЫНЫҢ НЫСАНАЛЫ КӨРСЕТКІШТЕРІ</w:t>
      </w:r>
    </w:p>
    <w:p w:rsidR="001271C2" w:rsidRPr="00526960" w:rsidRDefault="001271C2" w:rsidP="001271C2">
      <w:pPr>
        <w:pBdr>
          <w:bottom w:val="single" w:sz="4" w:space="31" w:color="FFFFFF"/>
        </w:pBdr>
        <w:spacing w:after="0" w:line="240" w:lineRule="auto"/>
        <w:ind w:firstLine="709"/>
        <w:jc w:val="both"/>
        <w:rPr>
          <w:rFonts w:ascii="Times New Roman" w:eastAsia="Times New Roman" w:hAnsi="Times New Roman" w:cs="Times New Roman"/>
          <w:sz w:val="24"/>
          <w:szCs w:val="24"/>
          <w:lang w:val="kk-KZ" w:eastAsia="ru-RU"/>
        </w:rPr>
      </w:pPr>
      <w:r w:rsidRPr="00526960">
        <w:rPr>
          <w:rFonts w:ascii="Times New Roman" w:eastAsia="Times New Roman" w:hAnsi="Times New Roman" w:cs="Times New Roman"/>
          <w:sz w:val="24"/>
          <w:szCs w:val="24"/>
          <w:lang w:val="kk-KZ" w:eastAsia="ru-RU"/>
        </w:rPr>
        <w:t xml:space="preserve"> </w:t>
      </w:r>
    </w:p>
    <w:p w:rsidR="001271C2" w:rsidRPr="00526960" w:rsidRDefault="001B74A0" w:rsidP="001B74A0">
      <w:pPr>
        <w:pBdr>
          <w:bottom w:val="single" w:sz="4" w:space="31" w:color="FFFFFF"/>
        </w:pBdr>
        <w:spacing w:after="0" w:line="240" w:lineRule="auto"/>
        <w:ind w:firstLine="709"/>
        <w:jc w:val="both"/>
        <w:rPr>
          <w:rFonts w:ascii="Times New Roman" w:eastAsia="Times New Roman" w:hAnsi="Times New Roman" w:cs="Times New Roman"/>
          <w:sz w:val="24"/>
          <w:szCs w:val="24"/>
          <w:lang w:val="kk-KZ" w:eastAsia="ru-RU"/>
        </w:rPr>
      </w:pPr>
      <w:r w:rsidRPr="00526960">
        <w:rPr>
          <w:rFonts w:ascii="Times New Roman" w:eastAsia="Times New Roman" w:hAnsi="Times New Roman" w:cs="Times New Roman"/>
          <w:sz w:val="24"/>
          <w:szCs w:val="24"/>
          <w:lang w:val="kk-KZ" w:eastAsia="ru-RU"/>
        </w:rPr>
        <w:t>2023 жылы Жамбыл облысының қоршаған орта сапасының нысаналы көрсеткіштерін әзірлеу мақсатында облыстық бюджеттен қаражат бөлінді. Алайда, "Аспантау" ЖШС әзірлеген жоба тиісті мемлекеттік органдармен келісілмеген.</w:t>
      </w:r>
      <w:r>
        <w:rPr>
          <w:rFonts w:ascii="Times New Roman" w:eastAsia="Times New Roman" w:hAnsi="Times New Roman" w:cs="Times New Roman"/>
          <w:sz w:val="24"/>
          <w:szCs w:val="24"/>
          <w:lang w:val="kk-KZ" w:eastAsia="ru-RU"/>
        </w:rPr>
        <w:t xml:space="preserve"> </w:t>
      </w:r>
      <w:r w:rsidRPr="00526960">
        <w:rPr>
          <w:rFonts w:ascii="Times New Roman" w:eastAsia="Times New Roman" w:hAnsi="Times New Roman" w:cs="Times New Roman"/>
          <w:sz w:val="24"/>
          <w:szCs w:val="24"/>
          <w:lang w:val="kk-KZ" w:eastAsia="ru-RU"/>
        </w:rPr>
        <w:t>2024 жылы бұл бағыттағы жұмыстар жалғасуда.</w:t>
      </w:r>
    </w:p>
    <w:p w:rsidR="001271C2" w:rsidRPr="00526960" w:rsidRDefault="001271C2" w:rsidP="001271C2">
      <w:pPr>
        <w:spacing w:after="0" w:line="240" w:lineRule="auto"/>
        <w:ind w:firstLine="709"/>
        <w:jc w:val="both"/>
        <w:rPr>
          <w:rFonts w:ascii="Times New Roman" w:eastAsia="BatangChe" w:hAnsi="Times New Roman" w:cs="Times New Roman"/>
          <w:sz w:val="24"/>
          <w:szCs w:val="24"/>
          <w:lang w:val="kk-KZ" w:eastAsia="ru-RU"/>
        </w:rPr>
      </w:pPr>
    </w:p>
    <w:p w:rsidR="001271C2" w:rsidRDefault="001271C2" w:rsidP="001B74A0">
      <w:pPr>
        <w:spacing w:after="0" w:line="240" w:lineRule="auto"/>
        <w:jc w:val="both"/>
        <w:rPr>
          <w:rFonts w:ascii="Times New Roman" w:eastAsia="BatangChe" w:hAnsi="Times New Roman" w:cs="Times New Roman"/>
          <w:sz w:val="24"/>
          <w:szCs w:val="24"/>
          <w:lang w:val="kk-KZ" w:eastAsia="ru-RU"/>
        </w:rPr>
      </w:pPr>
    </w:p>
    <w:p w:rsidR="003A68B8" w:rsidRDefault="003A68B8" w:rsidP="001B74A0">
      <w:pPr>
        <w:spacing w:after="0" w:line="240" w:lineRule="auto"/>
        <w:jc w:val="both"/>
        <w:rPr>
          <w:rFonts w:ascii="Times New Roman" w:eastAsia="BatangChe" w:hAnsi="Times New Roman" w:cs="Times New Roman"/>
          <w:sz w:val="24"/>
          <w:szCs w:val="24"/>
          <w:lang w:val="kk-KZ" w:eastAsia="ru-RU"/>
        </w:rPr>
      </w:pPr>
    </w:p>
    <w:p w:rsidR="003A68B8" w:rsidRDefault="003A68B8" w:rsidP="001B74A0">
      <w:pPr>
        <w:spacing w:after="0" w:line="240" w:lineRule="auto"/>
        <w:jc w:val="both"/>
        <w:rPr>
          <w:rFonts w:ascii="Times New Roman" w:eastAsia="BatangChe" w:hAnsi="Times New Roman" w:cs="Times New Roman"/>
          <w:sz w:val="24"/>
          <w:szCs w:val="24"/>
          <w:lang w:val="kk-KZ" w:eastAsia="ru-RU"/>
        </w:rPr>
      </w:pPr>
    </w:p>
    <w:p w:rsidR="003A68B8" w:rsidRDefault="003A68B8" w:rsidP="001B74A0">
      <w:pPr>
        <w:spacing w:after="0" w:line="240" w:lineRule="auto"/>
        <w:jc w:val="both"/>
        <w:rPr>
          <w:rFonts w:ascii="Times New Roman" w:eastAsia="BatangChe" w:hAnsi="Times New Roman" w:cs="Times New Roman"/>
          <w:sz w:val="24"/>
          <w:szCs w:val="24"/>
          <w:lang w:val="kk-KZ" w:eastAsia="ru-RU"/>
        </w:rPr>
      </w:pPr>
    </w:p>
    <w:p w:rsidR="0063072D" w:rsidRPr="00526960" w:rsidRDefault="0063072D" w:rsidP="001B74A0">
      <w:pPr>
        <w:spacing w:after="0" w:line="240" w:lineRule="auto"/>
        <w:jc w:val="both"/>
        <w:rPr>
          <w:rFonts w:ascii="Times New Roman" w:eastAsia="BatangChe" w:hAnsi="Times New Roman" w:cs="Times New Roman"/>
          <w:sz w:val="24"/>
          <w:szCs w:val="24"/>
          <w:lang w:val="kk-KZ" w:eastAsia="ru-RU"/>
        </w:rPr>
      </w:pPr>
    </w:p>
    <w:p w:rsidR="001B74A0" w:rsidRPr="00526960" w:rsidRDefault="001B74A0" w:rsidP="001B74A0">
      <w:pPr>
        <w:spacing w:after="0" w:line="240" w:lineRule="auto"/>
        <w:jc w:val="both"/>
        <w:rPr>
          <w:rFonts w:ascii="Times New Roman" w:eastAsia="BatangChe" w:hAnsi="Times New Roman" w:cs="Times New Roman"/>
          <w:sz w:val="24"/>
          <w:szCs w:val="24"/>
          <w:lang w:val="kk-KZ" w:eastAsia="ru-RU"/>
        </w:rPr>
      </w:pPr>
    </w:p>
    <w:p w:rsidR="001271C2" w:rsidRPr="00362B66" w:rsidRDefault="00362B66" w:rsidP="003A68B8">
      <w:pPr>
        <w:spacing w:after="0" w:line="240" w:lineRule="auto"/>
        <w:ind w:firstLine="709"/>
        <w:rPr>
          <w:rFonts w:ascii="Times New Roman" w:eastAsia="BatangChe" w:hAnsi="Times New Roman" w:cs="Times New Roman"/>
          <w:sz w:val="24"/>
          <w:szCs w:val="24"/>
          <w:lang w:val="kk-KZ" w:eastAsia="ru-RU"/>
        </w:rPr>
      </w:pPr>
      <w:r>
        <w:rPr>
          <w:rFonts w:ascii="Times New Roman" w:eastAsia="BatangChe" w:hAnsi="Times New Roman" w:cs="Times New Roman"/>
          <w:sz w:val="24"/>
          <w:szCs w:val="24"/>
          <w:lang w:eastAsia="ru-RU"/>
        </w:rPr>
        <w:t>12.8.</w:t>
      </w:r>
      <w:r w:rsidR="001271C2">
        <w:rPr>
          <w:rFonts w:ascii="Times New Roman" w:eastAsia="BatangChe" w:hAnsi="Times New Roman" w:cs="Times New Roman"/>
          <w:sz w:val="24"/>
          <w:szCs w:val="24"/>
          <w:lang w:eastAsia="ru-RU"/>
        </w:rPr>
        <w:t xml:space="preserve"> </w:t>
      </w:r>
      <w:r w:rsidR="001271C2" w:rsidRPr="006D47D9">
        <w:rPr>
          <w:rFonts w:ascii="Times New Roman" w:eastAsia="BatangChe" w:hAnsi="Times New Roman" w:cs="Times New Roman"/>
          <w:sz w:val="24"/>
          <w:szCs w:val="24"/>
          <w:lang w:eastAsia="ru-RU"/>
        </w:rPr>
        <w:t>ЖЕТІСУ</w:t>
      </w:r>
      <w:r>
        <w:rPr>
          <w:rFonts w:ascii="Times New Roman" w:eastAsia="BatangChe" w:hAnsi="Times New Roman" w:cs="Times New Roman"/>
          <w:sz w:val="24"/>
          <w:szCs w:val="24"/>
          <w:lang w:val="kk-KZ" w:eastAsia="ru-RU"/>
        </w:rPr>
        <w:t xml:space="preserve"> ОБЛЫСЫ</w:t>
      </w:r>
    </w:p>
    <w:p w:rsidR="001271C2" w:rsidRDefault="001271C2" w:rsidP="001271C2">
      <w:pPr>
        <w:spacing w:after="0" w:line="240" w:lineRule="auto"/>
        <w:ind w:firstLine="709"/>
        <w:jc w:val="both"/>
        <w:rPr>
          <w:rFonts w:ascii="Times New Roman" w:eastAsia="BatangChe" w:hAnsi="Times New Roman" w:cs="Times New Roman"/>
          <w:sz w:val="24"/>
          <w:szCs w:val="24"/>
          <w:lang w:eastAsia="ru-RU"/>
        </w:rPr>
      </w:pPr>
    </w:p>
    <w:tbl>
      <w:tblPr>
        <w:tblW w:w="4854" w:type="pct"/>
        <w:tblInd w:w="279" w:type="dxa"/>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2473"/>
        <w:gridCol w:w="1778"/>
        <w:gridCol w:w="1199"/>
        <w:gridCol w:w="977"/>
        <w:gridCol w:w="836"/>
        <w:gridCol w:w="849"/>
        <w:gridCol w:w="960"/>
      </w:tblGrid>
      <w:tr w:rsidR="001271C2" w:rsidRPr="00CA4A8D" w:rsidTr="001271C2">
        <w:trPr>
          <w:trHeight w:val="315"/>
        </w:trPr>
        <w:tc>
          <w:tcPr>
            <w:tcW w:w="1314" w:type="pct"/>
            <w:vMerge w:val="restart"/>
            <w:tcBorders>
              <w:top w:val="single" w:sz="4" w:space="0" w:color="002060"/>
              <w:left w:val="single" w:sz="4" w:space="0" w:color="002060"/>
              <w:right w:val="single" w:sz="4" w:space="0" w:color="002060"/>
            </w:tcBorders>
          </w:tcPr>
          <w:p w:rsidR="001271C2" w:rsidRPr="00CA4A8D" w:rsidRDefault="001271C2" w:rsidP="001271C2">
            <w:pPr>
              <w:spacing w:after="0" w:line="240" w:lineRule="auto"/>
              <w:ind w:left="-248" w:firstLine="284"/>
              <w:rPr>
                <w:rFonts w:ascii="Times New Roman" w:eastAsia="Times New Roman" w:hAnsi="Times New Roman" w:cs="Times New Roman"/>
                <w:b/>
              </w:rPr>
            </w:pPr>
          </w:p>
          <w:p w:rsidR="001271C2" w:rsidRPr="00CA4A8D" w:rsidRDefault="001271C2" w:rsidP="001271C2">
            <w:pPr>
              <w:spacing w:after="0" w:line="240" w:lineRule="auto"/>
              <w:ind w:left="-248" w:firstLine="284"/>
              <w:rPr>
                <w:rFonts w:ascii="Times New Roman" w:eastAsia="Times New Roman" w:hAnsi="Times New Roman" w:cs="Times New Roman"/>
                <w:b/>
              </w:rPr>
            </w:pPr>
            <w:r>
              <w:rPr>
                <w:rFonts w:ascii="Times New Roman" w:eastAsia="Times New Roman" w:hAnsi="Times New Roman" w:cs="Times New Roman"/>
                <w:b/>
                <w:noProof/>
                <w:lang w:eastAsia="ru-RU"/>
              </w:rPr>
              <w:drawing>
                <wp:inline distT="0" distB="0" distL="0" distR="0" wp14:anchorId="1215CD9F" wp14:editId="697E1511">
                  <wp:extent cx="1408430" cy="1353185"/>
                  <wp:effectExtent l="0" t="0" r="127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08430" cy="1353185"/>
                          </a:xfrm>
                          <a:prstGeom prst="rect">
                            <a:avLst/>
                          </a:prstGeom>
                          <a:noFill/>
                        </pic:spPr>
                      </pic:pic>
                    </a:graphicData>
                  </a:graphic>
                </wp:inline>
              </w:drawing>
            </w:r>
          </w:p>
        </w:tc>
        <w:tc>
          <w:tcPr>
            <w:tcW w:w="3686" w:type="pct"/>
            <w:gridSpan w:val="6"/>
            <w:tcBorders>
              <w:top w:val="single" w:sz="4" w:space="0" w:color="002060"/>
              <w:left w:val="single" w:sz="4" w:space="0" w:color="002060"/>
              <w:bottom w:val="single" w:sz="4" w:space="0" w:color="002060"/>
              <w:right w:val="single" w:sz="4" w:space="0" w:color="002060"/>
            </w:tcBorders>
          </w:tcPr>
          <w:p w:rsidR="001271C2" w:rsidRPr="00EA7D10" w:rsidRDefault="003A68B8" w:rsidP="001271C2">
            <w:pPr>
              <w:spacing w:after="0" w:line="240" w:lineRule="auto"/>
              <w:ind w:left="-142" w:firstLine="709"/>
              <w:jc w:val="center"/>
              <w:rPr>
                <w:rFonts w:ascii="Times New Roman" w:eastAsia="Times New Roman" w:hAnsi="Times New Roman" w:cs="Times New Roman"/>
                <w:b/>
                <w:lang w:val="kk-KZ"/>
              </w:rPr>
            </w:pPr>
            <w:r w:rsidRPr="00EA7D10">
              <w:rPr>
                <w:rFonts w:ascii="Times New Roman" w:eastAsia="Times New Roman" w:hAnsi="Times New Roman" w:cs="Times New Roman"/>
                <w:b/>
                <w:sz w:val="24"/>
                <w:lang w:val="kk-KZ"/>
              </w:rPr>
              <w:t>2024 жылдың жалпы көрсеткіштері</w:t>
            </w:r>
          </w:p>
        </w:tc>
      </w:tr>
      <w:tr w:rsidR="001271C2" w:rsidRPr="00CA4A8D" w:rsidTr="001271C2">
        <w:trPr>
          <w:trHeight w:val="520"/>
        </w:trPr>
        <w:tc>
          <w:tcPr>
            <w:tcW w:w="1314" w:type="pct"/>
            <w:vMerge/>
            <w:tcBorders>
              <w:left w:val="single" w:sz="4" w:space="0" w:color="002060"/>
              <w:right w:val="single" w:sz="4" w:space="0" w:color="002060"/>
            </w:tcBorders>
          </w:tcPr>
          <w:p w:rsidR="001271C2" w:rsidRPr="00CA4A8D" w:rsidRDefault="001271C2" w:rsidP="001271C2">
            <w:pPr>
              <w:spacing w:after="0" w:line="240" w:lineRule="auto"/>
              <w:ind w:left="-251"/>
              <w:rPr>
                <w:rFonts w:ascii="Times New Roman" w:eastAsia="Times New Roman" w:hAnsi="Times New Roman" w:cs="Times New Roman"/>
                <w:b/>
              </w:rPr>
            </w:pPr>
          </w:p>
        </w:tc>
        <w:tc>
          <w:tcPr>
            <w:tcW w:w="988" w:type="pct"/>
            <w:tcBorders>
              <w:top w:val="single" w:sz="4" w:space="0" w:color="002060"/>
              <w:left w:val="single" w:sz="4" w:space="0" w:color="002060"/>
              <w:bottom w:val="single" w:sz="4" w:space="0" w:color="002060"/>
              <w:right w:val="single" w:sz="4" w:space="0" w:color="002060"/>
            </w:tcBorders>
            <w:vAlign w:val="center"/>
            <w:hideMark/>
          </w:tcPr>
          <w:p w:rsidR="001271C2" w:rsidRDefault="003A68B8" w:rsidP="001271C2">
            <w:pPr>
              <w:spacing w:after="0" w:line="240" w:lineRule="auto"/>
              <w:jc w:val="center"/>
              <w:rPr>
                <w:rFonts w:ascii="Times New Roman" w:eastAsia="Times New Roman" w:hAnsi="Times New Roman" w:cs="Times New Roman"/>
              </w:rPr>
            </w:pPr>
            <w:r>
              <w:rPr>
                <w:rFonts w:ascii="Times New Roman" w:eastAsia="Times New Roman" w:hAnsi="Times New Roman" w:cs="Times New Roman"/>
                <w:lang w:val="kk-KZ"/>
              </w:rPr>
              <w:t xml:space="preserve">Субьектінің </w:t>
            </w:r>
            <w:r>
              <w:rPr>
                <w:rFonts w:ascii="Times New Roman" w:eastAsia="Times New Roman" w:hAnsi="Times New Roman" w:cs="Times New Roman"/>
              </w:rPr>
              <w:t>S</w:t>
            </w:r>
            <w:r w:rsidR="001271C2" w:rsidRPr="00CA4A8D">
              <w:rPr>
                <w:rFonts w:ascii="Times New Roman" w:eastAsia="Times New Roman" w:hAnsi="Times New Roman" w:cs="Times New Roman"/>
              </w:rPr>
              <w:t xml:space="preserve">, </w:t>
            </w:r>
          </w:p>
          <w:p w:rsidR="001271C2" w:rsidRPr="00CA4A8D" w:rsidRDefault="003A68B8" w:rsidP="001271C2">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мың</w:t>
            </w:r>
            <w:r w:rsidR="001271C2" w:rsidRPr="00CA4A8D">
              <w:rPr>
                <w:rFonts w:ascii="Times New Roman" w:eastAsia="Times New Roman" w:hAnsi="Times New Roman" w:cs="Times New Roman"/>
              </w:rPr>
              <w:t xml:space="preserve"> км²</w:t>
            </w:r>
          </w:p>
        </w:tc>
        <w:tc>
          <w:tcPr>
            <w:tcW w:w="669" w:type="pct"/>
            <w:tcBorders>
              <w:top w:val="single" w:sz="4" w:space="0" w:color="002060"/>
              <w:left w:val="single" w:sz="4" w:space="0" w:color="002060"/>
              <w:bottom w:val="single" w:sz="4" w:space="0" w:color="002060"/>
              <w:right w:val="single" w:sz="4" w:space="0" w:color="002060"/>
            </w:tcBorders>
            <w:vAlign w:val="center"/>
            <w:hideMark/>
          </w:tcPr>
          <w:p w:rsidR="001271C2" w:rsidRPr="00CA4A8D" w:rsidRDefault="001271C2" w:rsidP="001271C2">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118,5</w:t>
            </w:r>
          </w:p>
        </w:tc>
        <w:tc>
          <w:tcPr>
            <w:tcW w:w="1016" w:type="pct"/>
            <w:gridSpan w:val="2"/>
            <w:tcBorders>
              <w:top w:val="single" w:sz="4" w:space="0" w:color="002060"/>
              <w:left w:val="single" w:sz="4" w:space="0" w:color="002060"/>
              <w:bottom w:val="single" w:sz="4" w:space="0" w:color="002060"/>
              <w:right w:val="single" w:sz="4" w:space="0" w:color="002060"/>
            </w:tcBorders>
            <w:vAlign w:val="center"/>
          </w:tcPr>
          <w:p w:rsidR="00EA7D10" w:rsidRPr="00CA4A8D" w:rsidRDefault="00EA7D10" w:rsidP="00EA7D10">
            <w:pPr>
              <w:spacing w:after="0" w:line="240" w:lineRule="auto"/>
              <w:ind w:firstLine="142"/>
              <w:jc w:val="center"/>
              <w:rPr>
                <w:rFonts w:ascii="Times New Roman" w:eastAsia="Times New Roman" w:hAnsi="Times New Roman" w:cs="Times New Roman"/>
              </w:rPr>
            </w:pPr>
            <w:r>
              <w:rPr>
                <w:rFonts w:ascii="Times New Roman" w:eastAsia="Times New Roman" w:hAnsi="Times New Roman" w:cs="Times New Roman"/>
              </w:rPr>
              <w:t>01.01.2025 жылға халық саны, адам</w:t>
            </w:r>
          </w:p>
          <w:p w:rsidR="001271C2" w:rsidRPr="00CA4A8D" w:rsidRDefault="001271C2" w:rsidP="001271C2">
            <w:pPr>
              <w:spacing w:after="0" w:line="240" w:lineRule="auto"/>
              <w:ind w:firstLine="142"/>
              <w:jc w:val="center"/>
              <w:rPr>
                <w:rFonts w:ascii="Times New Roman" w:eastAsia="Times New Roman" w:hAnsi="Times New Roman" w:cs="Times New Roman"/>
              </w:rPr>
            </w:pPr>
          </w:p>
        </w:tc>
        <w:tc>
          <w:tcPr>
            <w:tcW w:w="1013" w:type="pct"/>
            <w:gridSpan w:val="2"/>
            <w:tcBorders>
              <w:top w:val="single" w:sz="4" w:space="0" w:color="002060"/>
              <w:left w:val="single" w:sz="4" w:space="0" w:color="002060"/>
              <w:bottom w:val="single" w:sz="4" w:space="0" w:color="002060"/>
              <w:right w:val="single" w:sz="4" w:space="0" w:color="002060"/>
            </w:tcBorders>
            <w:vAlign w:val="center"/>
          </w:tcPr>
          <w:p w:rsidR="001271C2" w:rsidRPr="00CA4A8D" w:rsidRDefault="001271C2" w:rsidP="001271C2">
            <w:pPr>
              <w:spacing w:after="0" w:line="240" w:lineRule="auto"/>
              <w:ind w:left="-142"/>
              <w:jc w:val="center"/>
              <w:rPr>
                <w:rFonts w:ascii="Times New Roman" w:eastAsia="Times New Roman" w:hAnsi="Times New Roman" w:cs="Times New Roman"/>
              </w:rPr>
            </w:pPr>
            <w:r>
              <w:rPr>
                <w:rFonts w:ascii="Times New Roman" w:eastAsia="Times New Roman" w:hAnsi="Times New Roman" w:cs="Times New Roman"/>
              </w:rPr>
              <w:t>694 325</w:t>
            </w:r>
          </w:p>
        </w:tc>
      </w:tr>
      <w:tr w:rsidR="001271C2" w:rsidRPr="00CA4A8D" w:rsidTr="001271C2">
        <w:trPr>
          <w:trHeight w:val="466"/>
        </w:trPr>
        <w:tc>
          <w:tcPr>
            <w:tcW w:w="1314" w:type="pct"/>
            <w:vMerge/>
            <w:tcBorders>
              <w:left w:val="single" w:sz="4" w:space="0" w:color="002060"/>
              <w:right w:val="single" w:sz="4" w:space="0" w:color="002060"/>
            </w:tcBorders>
          </w:tcPr>
          <w:p w:rsidR="001271C2" w:rsidRPr="00CA4A8D" w:rsidRDefault="001271C2" w:rsidP="001271C2">
            <w:pPr>
              <w:spacing w:after="0" w:line="240" w:lineRule="auto"/>
              <w:ind w:left="-142" w:firstLine="709"/>
              <w:jc w:val="center"/>
              <w:rPr>
                <w:rFonts w:ascii="Times New Roman" w:eastAsia="Times New Roman" w:hAnsi="Times New Roman" w:cs="Times New Roman"/>
                <w:b/>
              </w:rPr>
            </w:pPr>
          </w:p>
        </w:tc>
        <w:tc>
          <w:tcPr>
            <w:tcW w:w="3686" w:type="pct"/>
            <w:gridSpan w:val="6"/>
            <w:tcBorders>
              <w:top w:val="single" w:sz="4" w:space="0" w:color="002060"/>
              <w:left w:val="single" w:sz="4" w:space="0" w:color="002060"/>
              <w:bottom w:val="single" w:sz="4" w:space="0" w:color="002060"/>
              <w:right w:val="single" w:sz="4" w:space="0" w:color="002060"/>
            </w:tcBorders>
            <w:vAlign w:val="center"/>
          </w:tcPr>
          <w:p w:rsidR="001271C2" w:rsidRPr="00CA4A8D" w:rsidRDefault="00EA7D10" w:rsidP="001271C2">
            <w:pPr>
              <w:spacing w:after="0" w:line="240" w:lineRule="auto"/>
              <w:ind w:left="-142" w:firstLine="709"/>
              <w:jc w:val="center"/>
              <w:rPr>
                <w:rFonts w:ascii="Times New Roman" w:eastAsia="Times New Roman" w:hAnsi="Times New Roman" w:cs="Times New Roman"/>
                <w:b/>
              </w:rPr>
            </w:pPr>
            <w:r>
              <w:rPr>
                <w:rFonts w:ascii="Times New Roman" w:eastAsia="Times New Roman" w:hAnsi="Times New Roman" w:cs="Times New Roman"/>
                <w:b/>
              </w:rPr>
              <w:t>2021-2024 жылдардағы негізгі экологиялық көрсеткіштер</w:t>
            </w:r>
          </w:p>
        </w:tc>
      </w:tr>
      <w:tr w:rsidR="001271C2" w:rsidRPr="00CA4A8D" w:rsidTr="001271C2">
        <w:trPr>
          <w:trHeight w:val="472"/>
        </w:trPr>
        <w:tc>
          <w:tcPr>
            <w:tcW w:w="1314" w:type="pct"/>
            <w:vMerge/>
            <w:tcBorders>
              <w:left w:val="single" w:sz="4" w:space="0" w:color="002060"/>
              <w:right w:val="single" w:sz="4" w:space="0" w:color="002060"/>
            </w:tcBorders>
          </w:tcPr>
          <w:p w:rsidR="001271C2" w:rsidRPr="00CA4A8D" w:rsidRDefault="001271C2" w:rsidP="001271C2">
            <w:pPr>
              <w:spacing w:after="0" w:line="240" w:lineRule="auto"/>
              <w:jc w:val="center"/>
              <w:rPr>
                <w:rFonts w:ascii="Times New Roman" w:eastAsia="Times New Roman" w:hAnsi="Times New Roman" w:cs="Times New Roman"/>
                <w:b/>
              </w:rPr>
            </w:pPr>
          </w:p>
        </w:tc>
        <w:tc>
          <w:tcPr>
            <w:tcW w:w="1657" w:type="pct"/>
            <w:gridSpan w:val="2"/>
            <w:tcBorders>
              <w:top w:val="single" w:sz="4" w:space="0" w:color="002060"/>
              <w:left w:val="single" w:sz="4" w:space="0" w:color="002060"/>
              <w:bottom w:val="single" w:sz="4" w:space="0" w:color="002060"/>
              <w:right w:val="single" w:sz="4" w:space="0" w:color="002060"/>
            </w:tcBorders>
            <w:vAlign w:val="center"/>
            <w:hideMark/>
          </w:tcPr>
          <w:p w:rsidR="001271C2" w:rsidRPr="00CA4A8D" w:rsidRDefault="00EA7D10" w:rsidP="001271C2">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Көрсеткіштер</w:t>
            </w:r>
          </w:p>
        </w:tc>
        <w:tc>
          <w:tcPr>
            <w:tcW w:w="547" w:type="pct"/>
            <w:tcBorders>
              <w:top w:val="single" w:sz="4" w:space="0" w:color="002060"/>
              <w:left w:val="single" w:sz="4" w:space="0" w:color="002060"/>
              <w:bottom w:val="single" w:sz="4" w:space="0" w:color="002060"/>
              <w:right w:val="single" w:sz="4" w:space="0" w:color="002060"/>
            </w:tcBorders>
            <w:vAlign w:val="center"/>
          </w:tcPr>
          <w:p w:rsidR="001271C2" w:rsidRPr="00CA4A8D" w:rsidRDefault="001271C2" w:rsidP="001271C2">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2021</w:t>
            </w:r>
          </w:p>
        </w:tc>
        <w:tc>
          <w:tcPr>
            <w:tcW w:w="469" w:type="pct"/>
            <w:tcBorders>
              <w:top w:val="single" w:sz="4" w:space="0" w:color="002060"/>
              <w:left w:val="single" w:sz="4" w:space="0" w:color="002060"/>
              <w:bottom w:val="single" w:sz="4" w:space="0" w:color="002060"/>
              <w:right w:val="single" w:sz="4" w:space="0" w:color="002060"/>
            </w:tcBorders>
            <w:vAlign w:val="center"/>
          </w:tcPr>
          <w:p w:rsidR="001271C2" w:rsidRPr="00CA4A8D" w:rsidRDefault="001271C2" w:rsidP="001271C2">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2022</w:t>
            </w:r>
          </w:p>
        </w:tc>
        <w:tc>
          <w:tcPr>
            <w:tcW w:w="476" w:type="pct"/>
            <w:tcBorders>
              <w:top w:val="single" w:sz="4" w:space="0" w:color="002060"/>
              <w:left w:val="single" w:sz="4" w:space="0" w:color="002060"/>
              <w:bottom w:val="single" w:sz="4" w:space="0" w:color="002060"/>
              <w:right w:val="single" w:sz="4" w:space="0" w:color="002060"/>
            </w:tcBorders>
            <w:vAlign w:val="center"/>
          </w:tcPr>
          <w:p w:rsidR="001271C2" w:rsidRPr="00CA4A8D" w:rsidRDefault="001271C2" w:rsidP="001271C2">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2023</w:t>
            </w:r>
          </w:p>
        </w:tc>
        <w:tc>
          <w:tcPr>
            <w:tcW w:w="536" w:type="pct"/>
            <w:tcBorders>
              <w:top w:val="single" w:sz="4" w:space="0" w:color="002060"/>
              <w:left w:val="single" w:sz="4" w:space="0" w:color="002060"/>
              <w:bottom w:val="single" w:sz="4" w:space="0" w:color="002060"/>
              <w:right w:val="single" w:sz="4" w:space="0" w:color="002060"/>
            </w:tcBorders>
            <w:vAlign w:val="center"/>
          </w:tcPr>
          <w:p w:rsidR="001271C2" w:rsidRPr="00CA4A8D" w:rsidRDefault="001271C2" w:rsidP="001271C2">
            <w:pPr>
              <w:spacing w:after="0" w:line="240" w:lineRule="auto"/>
              <w:jc w:val="center"/>
              <w:rPr>
                <w:rFonts w:ascii="Times New Roman" w:eastAsia="Times New Roman" w:hAnsi="Times New Roman" w:cs="Times New Roman"/>
                <w:b/>
                <w:highlight w:val="yellow"/>
              </w:rPr>
            </w:pPr>
            <w:r w:rsidRPr="006D47D9">
              <w:rPr>
                <w:rFonts w:ascii="Times New Roman" w:eastAsia="Times New Roman" w:hAnsi="Times New Roman" w:cs="Times New Roman"/>
                <w:b/>
              </w:rPr>
              <w:t>2024</w:t>
            </w:r>
          </w:p>
        </w:tc>
      </w:tr>
      <w:tr w:rsidR="001271C2" w:rsidRPr="00CA4A8D" w:rsidTr="001271C2">
        <w:trPr>
          <w:trHeight w:val="367"/>
        </w:trPr>
        <w:tc>
          <w:tcPr>
            <w:tcW w:w="1314" w:type="pct"/>
            <w:vMerge/>
            <w:tcBorders>
              <w:left w:val="single" w:sz="4" w:space="0" w:color="002060"/>
              <w:bottom w:val="single" w:sz="4" w:space="0" w:color="002060"/>
              <w:right w:val="single" w:sz="4" w:space="0" w:color="002060"/>
            </w:tcBorders>
          </w:tcPr>
          <w:p w:rsidR="001271C2" w:rsidRPr="00CA4A8D" w:rsidRDefault="001271C2" w:rsidP="001271C2">
            <w:pPr>
              <w:spacing w:after="0" w:line="240" w:lineRule="auto"/>
              <w:jc w:val="both"/>
              <w:rPr>
                <w:rFonts w:ascii="Times New Roman" w:eastAsia="Times New Roman" w:hAnsi="Times New Roman" w:cs="Times New Roman"/>
              </w:rPr>
            </w:pPr>
          </w:p>
        </w:tc>
        <w:tc>
          <w:tcPr>
            <w:tcW w:w="1657" w:type="pct"/>
            <w:gridSpan w:val="2"/>
            <w:tcBorders>
              <w:top w:val="single" w:sz="4" w:space="0" w:color="002060"/>
              <w:left w:val="single" w:sz="4" w:space="0" w:color="002060"/>
              <w:bottom w:val="single" w:sz="4" w:space="0" w:color="002060"/>
              <w:right w:val="single" w:sz="4" w:space="0" w:color="002060"/>
            </w:tcBorders>
            <w:vAlign w:val="center"/>
            <w:hideMark/>
          </w:tcPr>
          <w:p w:rsidR="001271C2" w:rsidRPr="00CA4A8D" w:rsidRDefault="00EA7D10" w:rsidP="001271C2">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Кәсіпорындардың ҚОҚ жұмсаған шығындары</w:t>
            </w:r>
            <w:r w:rsidR="001271C2" w:rsidRPr="00CA4A8D">
              <w:rPr>
                <w:rFonts w:ascii="Times New Roman" w:eastAsia="Times New Roman" w:hAnsi="Times New Roman" w:cs="Times New Roman"/>
              </w:rPr>
              <w:t>, млрд тенге</w:t>
            </w:r>
          </w:p>
        </w:tc>
        <w:tc>
          <w:tcPr>
            <w:tcW w:w="547" w:type="pct"/>
            <w:tcBorders>
              <w:top w:val="single" w:sz="4" w:space="0" w:color="002060"/>
              <w:left w:val="single" w:sz="4" w:space="0" w:color="002060"/>
              <w:bottom w:val="single" w:sz="4" w:space="0" w:color="002060"/>
              <w:right w:val="single" w:sz="4" w:space="0" w:color="002060"/>
            </w:tcBorders>
            <w:vAlign w:val="center"/>
          </w:tcPr>
          <w:p w:rsidR="001271C2" w:rsidRPr="00CA4A8D" w:rsidRDefault="001271C2" w:rsidP="001271C2">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w:t>
            </w:r>
          </w:p>
        </w:tc>
        <w:tc>
          <w:tcPr>
            <w:tcW w:w="469" w:type="pct"/>
            <w:tcBorders>
              <w:top w:val="single" w:sz="4" w:space="0" w:color="002060"/>
              <w:left w:val="single" w:sz="4" w:space="0" w:color="002060"/>
              <w:bottom w:val="single" w:sz="4" w:space="0" w:color="002060"/>
              <w:right w:val="single" w:sz="4" w:space="0" w:color="002060"/>
            </w:tcBorders>
            <w:vAlign w:val="center"/>
          </w:tcPr>
          <w:p w:rsidR="001271C2" w:rsidRPr="00CA4A8D" w:rsidRDefault="001271C2" w:rsidP="001271C2">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1,0</w:t>
            </w:r>
          </w:p>
        </w:tc>
        <w:tc>
          <w:tcPr>
            <w:tcW w:w="476" w:type="pct"/>
            <w:tcBorders>
              <w:top w:val="single" w:sz="4" w:space="0" w:color="002060"/>
              <w:left w:val="single" w:sz="4" w:space="0" w:color="002060"/>
              <w:bottom w:val="single" w:sz="4" w:space="0" w:color="002060"/>
              <w:right w:val="single" w:sz="4" w:space="0" w:color="002060"/>
            </w:tcBorders>
            <w:vAlign w:val="center"/>
          </w:tcPr>
          <w:p w:rsidR="001271C2" w:rsidRPr="00CA4A8D" w:rsidRDefault="001271C2" w:rsidP="001271C2">
            <w:pPr>
              <w:spacing w:after="0" w:line="240" w:lineRule="auto"/>
              <w:jc w:val="center"/>
              <w:rPr>
                <w:rFonts w:ascii="Times New Roman" w:eastAsia="Times New Roman" w:hAnsi="Times New Roman" w:cs="Times New Roman"/>
                <w:lang w:val="kk-KZ"/>
              </w:rPr>
            </w:pPr>
            <w:r>
              <w:rPr>
                <w:rFonts w:ascii="Times New Roman" w:eastAsia="Times New Roman" w:hAnsi="Times New Roman" w:cs="Times New Roman"/>
                <w:lang w:val="kk-KZ"/>
              </w:rPr>
              <w:t>1,6</w:t>
            </w:r>
          </w:p>
        </w:tc>
        <w:tc>
          <w:tcPr>
            <w:tcW w:w="536" w:type="pct"/>
            <w:tcBorders>
              <w:top w:val="single" w:sz="4" w:space="0" w:color="002060"/>
              <w:left w:val="single" w:sz="4" w:space="0" w:color="002060"/>
              <w:bottom w:val="single" w:sz="4" w:space="0" w:color="002060"/>
              <w:right w:val="single" w:sz="4" w:space="0" w:color="002060"/>
            </w:tcBorders>
            <w:vAlign w:val="center"/>
          </w:tcPr>
          <w:p w:rsidR="001271C2" w:rsidRPr="00CA4A8D" w:rsidRDefault="001271C2" w:rsidP="001271C2">
            <w:pPr>
              <w:spacing w:after="0" w:line="240" w:lineRule="auto"/>
              <w:jc w:val="center"/>
              <w:rPr>
                <w:rFonts w:ascii="Times New Roman" w:eastAsia="Times New Roman" w:hAnsi="Times New Roman" w:cs="Times New Roman"/>
                <w:lang w:val="kk-KZ"/>
              </w:rPr>
            </w:pPr>
            <w:r>
              <w:rPr>
                <w:rFonts w:ascii="Times New Roman" w:eastAsia="Times New Roman" w:hAnsi="Times New Roman" w:cs="Times New Roman"/>
                <w:lang w:val="kk-KZ"/>
              </w:rPr>
              <w:t>1,2</w:t>
            </w:r>
          </w:p>
        </w:tc>
      </w:tr>
    </w:tbl>
    <w:p w:rsidR="001271C2" w:rsidRPr="00085F9C" w:rsidRDefault="00362B66" w:rsidP="001B74A0">
      <w:pPr>
        <w:spacing w:after="0" w:line="240" w:lineRule="auto"/>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val="kk-KZ" w:eastAsia="ru-RU"/>
        </w:rPr>
        <w:t>Дереккөз: ҚР СЖРА Ұлттық статистика бюросы</w:t>
      </w:r>
    </w:p>
    <w:p w:rsidR="001271C2" w:rsidRPr="001E2BCF" w:rsidRDefault="001E2BCF" w:rsidP="00EA7D10">
      <w:pPr>
        <w:spacing w:after="0" w:line="240" w:lineRule="auto"/>
        <w:ind w:firstLine="709"/>
        <w:jc w:val="both"/>
        <w:rPr>
          <w:rFonts w:ascii="Times New Roman" w:eastAsia="Times New Roman" w:hAnsi="Times New Roman" w:cs="Times New Roman"/>
          <w:sz w:val="24"/>
          <w:szCs w:val="24"/>
          <w:lang w:val="kk-KZ" w:eastAsia="ru-RU"/>
        </w:rPr>
      </w:pPr>
      <w:r w:rsidRPr="001E2BCF">
        <w:rPr>
          <w:rFonts w:ascii="Times New Roman" w:eastAsia="Times New Roman" w:hAnsi="Times New Roman" w:cs="Times New Roman"/>
          <w:sz w:val="24"/>
          <w:szCs w:val="24"/>
          <w:lang w:val="kk-KZ" w:eastAsia="ru-RU"/>
        </w:rPr>
        <w:t>Жетісу облысы Қазақстан Республикасының оңтүстік-шығысында орналасқан және Қазақстан Республикасы Президентінің 2022 жылғы 8 маусым</w:t>
      </w:r>
      <w:r>
        <w:rPr>
          <w:rFonts w:ascii="Times New Roman" w:eastAsia="Times New Roman" w:hAnsi="Times New Roman" w:cs="Times New Roman"/>
          <w:sz w:val="24"/>
          <w:szCs w:val="24"/>
          <w:lang w:val="kk-KZ" w:eastAsia="ru-RU"/>
        </w:rPr>
        <w:t xml:space="preserve">дағы Жарлығына сәйкес құрылған. </w:t>
      </w:r>
      <w:r w:rsidRPr="001E2BCF">
        <w:rPr>
          <w:rFonts w:ascii="Times New Roman" w:eastAsia="Times New Roman" w:hAnsi="Times New Roman" w:cs="Times New Roman"/>
          <w:sz w:val="24"/>
          <w:szCs w:val="24"/>
          <w:lang w:val="kk-KZ" w:eastAsia="ru-RU"/>
        </w:rPr>
        <w:t>Облыстың әкімшілік-аумақтық құрылымына Ақсу, Алакөл, Ескелді, Қаратал, Кербұлақ, Көксу, Панфилов және Сарқан аудандары кіреді. Өңірдің әкімшілік</w:t>
      </w:r>
      <w:r w:rsidR="00EA7D10">
        <w:rPr>
          <w:rFonts w:ascii="Times New Roman" w:eastAsia="Times New Roman" w:hAnsi="Times New Roman" w:cs="Times New Roman"/>
          <w:sz w:val="24"/>
          <w:szCs w:val="24"/>
          <w:lang w:val="kk-KZ" w:eastAsia="ru-RU"/>
        </w:rPr>
        <w:t xml:space="preserve"> орталығы — Талдықорған қаласы.</w:t>
      </w:r>
    </w:p>
    <w:p w:rsidR="001271C2" w:rsidRPr="00085F9C" w:rsidRDefault="001271C2" w:rsidP="001271C2">
      <w:pPr>
        <w:spacing w:after="0" w:line="240" w:lineRule="auto"/>
        <w:ind w:firstLine="709"/>
        <w:jc w:val="both"/>
        <w:rPr>
          <w:rFonts w:ascii="Times New Roman" w:eastAsia="Times New Roman" w:hAnsi="Times New Roman" w:cs="Times New Roman"/>
          <w:b/>
          <w:sz w:val="24"/>
          <w:szCs w:val="24"/>
          <w:u w:val="single"/>
          <w:lang w:val="kk-KZ" w:eastAsia="ru-RU"/>
        </w:rPr>
      </w:pPr>
    </w:p>
    <w:p w:rsidR="001271C2" w:rsidRPr="00085F9C" w:rsidRDefault="001E2BCF" w:rsidP="001271C2">
      <w:pPr>
        <w:spacing w:after="0" w:line="240" w:lineRule="auto"/>
        <w:ind w:firstLine="709"/>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12.8.1. АТМОСФЕРАЛЫҚ АУА</w:t>
      </w:r>
    </w:p>
    <w:p w:rsidR="001271C2" w:rsidRPr="00085F9C" w:rsidRDefault="001271C2" w:rsidP="001271C2">
      <w:pPr>
        <w:spacing w:after="0" w:line="240" w:lineRule="auto"/>
        <w:ind w:firstLine="709"/>
        <w:jc w:val="both"/>
        <w:rPr>
          <w:rFonts w:ascii="Times New Roman" w:eastAsia="Times New Roman" w:hAnsi="Times New Roman" w:cs="Times New Roman"/>
          <w:b/>
          <w:sz w:val="24"/>
          <w:szCs w:val="24"/>
          <w:lang w:val="kk-KZ" w:eastAsia="ru-RU"/>
        </w:rPr>
      </w:pPr>
    </w:p>
    <w:p w:rsidR="001E2BCF" w:rsidRPr="00EA7D10" w:rsidRDefault="001E2BCF" w:rsidP="001E2BCF">
      <w:pPr>
        <w:spacing w:after="0" w:line="240" w:lineRule="auto"/>
        <w:ind w:firstLine="709"/>
        <w:jc w:val="both"/>
        <w:rPr>
          <w:rFonts w:ascii="Times New Roman" w:eastAsia="Times New Roman" w:hAnsi="Times New Roman" w:cs="Times New Roman"/>
          <w:b/>
          <w:i/>
          <w:sz w:val="24"/>
          <w:szCs w:val="24"/>
          <w:lang w:val="kk-KZ" w:eastAsia="ru-RU"/>
        </w:rPr>
      </w:pPr>
      <w:r w:rsidRPr="00EA7D10">
        <w:rPr>
          <w:rFonts w:ascii="Times New Roman" w:eastAsia="Times New Roman" w:hAnsi="Times New Roman" w:cs="Times New Roman"/>
          <w:b/>
          <w:i/>
          <w:sz w:val="24"/>
          <w:szCs w:val="24"/>
          <w:lang w:val="kk-KZ" w:eastAsia="ru-RU"/>
        </w:rPr>
        <w:t>Ластаушы заттардың шығарындылары</w:t>
      </w:r>
    </w:p>
    <w:p w:rsidR="001271C2" w:rsidRPr="001E2BCF" w:rsidRDefault="001E2BCF" w:rsidP="001E2BCF">
      <w:pPr>
        <w:spacing w:after="0" w:line="240" w:lineRule="auto"/>
        <w:ind w:firstLine="709"/>
        <w:jc w:val="both"/>
        <w:rPr>
          <w:rFonts w:ascii="Times New Roman" w:eastAsia="Times New Roman" w:hAnsi="Times New Roman" w:cs="Times New Roman"/>
          <w:sz w:val="24"/>
          <w:szCs w:val="24"/>
          <w:lang w:val="kk-KZ" w:eastAsia="ru-RU"/>
        </w:rPr>
      </w:pPr>
      <w:r w:rsidRPr="001E2BCF">
        <w:rPr>
          <w:rFonts w:ascii="Times New Roman" w:eastAsia="Times New Roman" w:hAnsi="Times New Roman" w:cs="Times New Roman"/>
          <w:sz w:val="24"/>
          <w:szCs w:val="24"/>
          <w:lang w:val="kk-KZ" w:eastAsia="ru-RU"/>
        </w:rPr>
        <w:t>Жетісу облысында атмосфералық ауаның ластануына негізгі әсер ететін көздер қатарына жылу энергетикасы кәсіпорындары, автомобиль көлігі, аудандық пайдалану бөлімдерінің, кәсіпорындар мен ұйымдардың қазандықтары, әскери гарнизондар, сондай-ақ ауыл шаруашылығы мен құрылыс материалда</w:t>
      </w:r>
      <w:r>
        <w:rPr>
          <w:rFonts w:ascii="Times New Roman" w:eastAsia="Times New Roman" w:hAnsi="Times New Roman" w:cs="Times New Roman"/>
          <w:sz w:val="24"/>
          <w:szCs w:val="24"/>
          <w:lang w:val="kk-KZ" w:eastAsia="ru-RU"/>
        </w:rPr>
        <w:t>ры өндірісі объектілері жатады.</w:t>
      </w:r>
    </w:p>
    <w:p w:rsidR="001271C2" w:rsidRPr="001E2BCF" w:rsidRDefault="001271C2" w:rsidP="001271C2">
      <w:pPr>
        <w:spacing w:after="0" w:line="240" w:lineRule="auto"/>
        <w:ind w:firstLine="709"/>
        <w:jc w:val="right"/>
        <w:rPr>
          <w:rFonts w:ascii="Times New Roman" w:eastAsia="Times New Roman" w:hAnsi="Times New Roman" w:cs="Times New Roman"/>
          <w:b/>
          <w:sz w:val="24"/>
          <w:szCs w:val="24"/>
          <w:lang w:val="kk-KZ" w:eastAsia="ru-RU"/>
        </w:rPr>
      </w:pPr>
      <w:r w:rsidRPr="001E2BCF">
        <w:rPr>
          <w:rFonts w:ascii="Times New Roman" w:eastAsia="Times New Roman" w:hAnsi="Times New Roman" w:cs="Times New Roman"/>
          <w:b/>
          <w:sz w:val="24"/>
          <w:szCs w:val="24"/>
          <w:lang w:val="kk-KZ" w:eastAsia="ru-RU"/>
        </w:rPr>
        <w:t>12.8.1</w:t>
      </w:r>
      <w:r w:rsidR="001E2BCF">
        <w:rPr>
          <w:rFonts w:ascii="Times New Roman" w:eastAsia="Times New Roman" w:hAnsi="Times New Roman" w:cs="Times New Roman"/>
          <w:b/>
          <w:sz w:val="24"/>
          <w:szCs w:val="24"/>
          <w:lang w:val="kk-KZ" w:eastAsia="ru-RU"/>
        </w:rPr>
        <w:t>-сурет</w:t>
      </w:r>
    </w:p>
    <w:p w:rsidR="001271C2" w:rsidRPr="00085F9C" w:rsidRDefault="001E2BCF" w:rsidP="001271C2">
      <w:pPr>
        <w:spacing w:after="0" w:line="240" w:lineRule="auto"/>
        <w:ind w:firstLine="709"/>
        <w:jc w:val="center"/>
        <w:rPr>
          <w:rFonts w:ascii="Times New Roman" w:eastAsia="Times New Roman" w:hAnsi="Times New Roman" w:cs="Times New Roman"/>
          <w:b/>
          <w:sz w:val="24"/>
          <w:szCs w:val="24"/>
          <w:lang w:val="kk-KZ" w:eastAsia="ru-RU"/>
        </w:rPr>
      </w:pPr>
      <w:r w:rsidRPr="001E2BCF">
        <w:rPr>
          <w:rFonts w:ascii="Times New Roman" w:eastAsia="Times New Roman" w:hAnsi="Times New Roman" w:cs="Times New Roman"/>
          <w:b/>
          <w:sz w:val="24"/>
          <w:szCs w:val="24"/>
          <w:lang w:val="kk-KZ" w:eastAsia="ru-RU"/>
        </w:rPr>
        <w:t>2022-2024 жылдардағы стационарлық көздерден ластаушы заттардың шығарындылары, мың тонна</w:t>
      </w:r>
    </w:p>
    <w:p w:rsidR="001271C2" w:rsidRPr="00085F9C" w:rsidRDefault="001271C2" w:rsidP="001271C2">
      <w:pPr>
        <w:spacing w:after="0" w:line="240" w:lineRule="auto"/>
        <w:ind w:firstLine="709"/>
        <w:jc w:val="center"/>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noProof/>
          <w:sz w:val="24"/>
          <w:szCs w:val="24"/>
          <w:lang w:eastAsia="ru-RU"/>
        </w:rPr>
        <w:drawing>
          <wp:inline distT="0" distB="0" distL="0" distR="0" wp14:anchorId="24FB11E2" wp14:editId="4EE9C35F">
            <wp:extent cx="4276661" cy="272415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362438" cy="2778789"/>
                    </a:xfrm>
                    <a:prstGeom prst="rect">
                      <a:avLst/>
                    </a:prstGeom>
                    <a:noFill/>
                  </pic:spPr>
                </pic:pic>
              </a:graphicData>
            </a:graphic>
          </wp:inline>
        </w:drawing>
      </w:r>
    </w:p>
    <w:p w:rsidR="001271C2" w:rsidRPr="00085F9C" w:rsidRDefault="001E2BCF" w:rsidP="001271C2">
      <w:pPr>
        <w:spacing w:after="0" w:line="240" w:lineRule="auto"/>
        <w:ind w:firstLine="851"/>
        <w:jc w:val="center"/>
        <w:rPr>
          <w:rFonts w:ascii="Times New Roman" w:eastAsiaTheme="minorEastAsia" w:hAnsi="Times New Roman" w:cs="Times New Roman"/>
          <w:i/>
          <w:iCs/>
          <w:sz w:val="24"/>
          <w:szCs w:val="24"/>
          <w:lang w:val="kk-KZ" w:eastAsia="ru-RU"/>
        </w:rPr>
      </w:pPr>
      <w:r>
        <w:rPr>
          <w:rFonts w:ascii="Times New Roman" w:eastAsiaTheme="minorEastAsia" w:hAnsi="Times New Roman" w:cs="Times New Roman"/>
          <w:i/>
          <w:iCs/>
          <w:sz w:val="24"/>
          <w:szCs w:val="24"/>
          <w:lang w:val="kk-KZ" w:eastAsia="ru-RU"/>
        </w:rPr>
        <w:t>Дереккөз: ҚР СЖРА Ұлттық статистика бюросы</w:t>
      </w:r>
    </w:p>
    <w:p w:rsidR="001271C2" w:rsidRPr="00085F9C" w:rsidRDefault="0063072D" w:rsidP="001E2BCF">
      <w:pPr>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        </w:t>
      </w:r>
      <w:r w:rsidR="001E2BCF" w:rsidRPr="001E2BCF">
        <w:rPr>
          <w:rFonts w:ascii="Times New Roman" w:eastAsia="Times New Roman" w:hAnsi="Times New Roman" w:cs="Times New Roman"/>
          <w:sz w:val="24"/>
          <w:szCs w:val="24"/>
          <w:lang w:val="kk-KZ" w:eastAsia="ru-RU"/>
        </w:rPr>
        <w:t>Атмосфералық ауаның ластануына жылжымалы көздер, атап айтқанда автокөлік құралдары айтарлықтай үлес қосады. Қазақстан Республикасы Ұлттық статистика бюросының деректеріне сәйкес, 2025 жылғы 1 қаңтардағы жағдай бойынша Жетісу облысында тіркелген автокөлік саны 75 673 бірлікті құрады, оның ішінде:  жеңіл автомобильдер – 67 255 бірлік, жүк көліктері – 7 835 бірлік, автобустар – 583 бірлік.</w:t>
      </w:r>
    </w:p>
    <w:p w:rsidR="001271C2" w:rsidRPr="001E2BCF" w:rsidRDefault="001271C2" w:rsidP="001271C2">
      <w:pPr>
        <w:spacing w:after="0" w:line="240" w:lineRule="auto"/>
        <w:jc w:val="right"/>
        <w:rPr>
          <w:rFonts w:ascii="Times New Roman" w:eastAsia="Times New Roman" w:hAnsi="Times New Roman" w:cs="Times New Roman"/>
          <w:b/>
          <w:sz w:val="24"/>
          <w:szCs w:val="24"/>
          <w:lang w:val="kk-KZ" w:eastAsia="ru-RU"/>
        </w:rPr>
      </w:pPr>
      <w:r w:rsidRPr="001E2BCF">
        <w:rPr>
          <w:rFonts w:ascii="Times New Roman" w:eastAsia="Times New Roman" w:hAnsi="Times New Roman" w:cs="Times New Roman"/>
          <w:b/>
          <w:sz w:val="24"/>
          <w:szCs w:val="24"/>
          <w:lang w:val="kk-KZ" w:eastAsia="ru-RU"/>
        </w:rPr>
        <w:t>12.</w:t>
      </w:r>
      <w:r w:rsidRPr="00085F9C">
        <w:rPr>
          <w:rFonts w:ascii="Times New Roman" w:eastAsia="Times New Roman" w:hAnsi="Times New Roman" w:cs="Times New Roman"/>
          <w:b/>
          <w:sz w:val="24"/>
          <w:szCs w:val="24"/>
          <w:lang w:val="kk-KZ" w:eastAsia="ru-RU"/>
        </w:rPr>
        <w:t>8</w:t>
      </w:r>
      <w:r w:rsidRPr="001E2BCF">
        <w:rPr>
          <w:rFonts w:ascii="Times New Roman" w:eastAsia="Times New Roman" w:hAnsi="Times New Roman" w:cs="Times New Roman"/>
          <w:b/>
          <w:sz w:val="24"/>
          <w:szCs w:val="24"/>
          <w:lang w:val="kk-KZ" w:eastAsia="ru-RU"/>
        </w:rPr>
        <w:t>.2</w:t>
      </w:r>
      <w:r w:rsidR="001E2BCF">
        <w:rPr>
          <w:rFonts w:ascii="Times New Roman" w:eastAsia="Times New Roman" w:hAnsi="Times New Roman" w:cs="Times New Roman"/>
          <w:b/>
          <w:sz w:val="24"/>
          <w:szCs w:val="24"/>
          <w:lang w:val="kk-KZ" w:eastAsia="ru-RU"/>
        </w:rPr>
        <w:t>-сурет</w:t>
      </w:r>
    </w:p>
    <w:p w:rsidR="001271C2" w:rsidRPr="001E2BCF" w:rsidRDefault="001E2BCF" w:rsidP="001271C2">
      <w:pPr>
        <w:spacing w:after="0" w:line="240" w:lineRule="auto"/>
        <w:jc w:val="center"/>
        <w:rPr>
          <w:rFonts w:ascii="Times New Roman" w:eastAsia="Times New Roman" w:hAnsi="Times New Roman" w:cs="Times New Roman"/>
          <w:b/>
          <w:sz w:val="24"/>
          <w:szCs w:val="24"/>
          <w:lang w:val="kk-KZ" w:eastAsia="ru-RU"/>
        </w:rPr>
      </w:pPr>
      <w:r w:rsidRPr="001E2BCF">
        <w:rPr>
          <w:rFonts w:ascii="Times New Roman" w:eastAsia="Times New Roman" w:hAnsi="Times New Roman" w:cs="Times New Roman"/>
          <w:b/>
          <w:sz w:val="24"/>
          <w:szCs w:val="24"/>
          <w:lang w:val="kk-KZ" w:eastAsia="ru-RU"/>
        </w:rPr>
        <w:t>Жетісу облысында 2024 жылы шығарылған жылы бойынша жеңіл автомобильдер саны, бірлік.</w:t>
      </w:r>
    </w:p>
    <w:p w:rsidR="001271C2" w:rsidRPr="00085F9C" w:rsidRDefault="002E784C" w:rsidP="001271C2">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noProof/>
          <w:sz w:val="24"/>
          <w:szCs w:val="24"/>
          <w:lang w:eastAsia="ru-RU"/>
        </w:rPr>
        <w:drawing>
          <wp:inline distT="0" distB="0" distL="0" distR="0" wp14:anchorId="6067D0E8">
            <wp:extent cx="5375692" cy="2228850"/>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32543" cy="2252422"/>
                    </a:xfrm>
                    <a:prstGeom prst="rect">
                      <a:avLst/>
                    </a:prstGeom>
                    <a:noFill/>
                  </pic:spPr>
                </pic:pic>
              </a:graphicData>
            </a:graphic>
          </wp:inline>
        </w:drawing>
      </w:r>
    </w:p>
    <w:p w:rsidR="001271C2" w:rsidRPr="00085F9C" w:rsidRDefault="001E2BCF" w:rsidP="001271C2">
      <w:pPr>
        <w:spacing w:after="0" w:line="240" w:lineRule="auto"/>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val="kk-KZ" w:eastAsia="ru-RU"/>
        </w:rPr>
        <w:t>Дереккөз: ҚР СЖРА Ұлттық статистика бюросы</w:t>
      </w:r>
    </w:p>
    <w:p w:rsidR="001271C2" w:rsidRPr="00085F9C" w:rsidRDefault="009E1777" w:rsidP="001E2BCF">
      <w:pPr>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       </w:t>
      </w:r>
      <w:r w:rsidR="001E2BCF" w:rsidRPr="001E2BCF">
        <w:rPr>
          <w:rFonts w:ascii="Times New Roman" w:eastAsia="Times New Roman" w:hAnsi="Times New Roman" w:cs="Times New Roman"/>
          <w:sz w:val="24"/>
          <w:szCs w:val="24"/>
          <w:lang w:val="kk-KZ" w:eastAsia="ru-RU"/>
        </w:rPr>
        <w:t>12.8.3-суреттен көрініп тұрғандай, Жетісу облысындағы автокөлік паркіндегі негізгі бөлігін 10 жылдан 20 жылға дейінгі және 20 жылдан асқан автокөліктер құрайды. Сонымен қатар, негізгі отын көзі ретінде бен</w:t>
      </w:r>
      <w:r w:rsidR="001E2BCF">
        <w:rPr>
          <w:rFonts w:ascii="Times New Roman" w:eastAsia="Times New Roman" w:hAnsi="Times New Roman" w:cs="Times New Roman"/>
          <w:sz w:val="24"/>
          <w:szCs w:val="24"/>
          <w:lang w:val="kk-KZ" w:eastAsia="ru-RU"/>
        </w:rPr>
        <w:t>зин қолданылуда (12.8.3-сурет).</w:t>
      </w:r>
    </w:p>
    <w:p w:rsidR="001271C2" w:rsidRPr="001E2BCF" w:rsidRDefault="001271C2" w:rsidP="001271C2">
      <w:pPr>
        <w:spacing w:after="0" w:line="240" w:lineRule="auto"/>
        <w:jc w:val="right"/>
        <w:rPr>
          <w:rFonts w:ascii="Times New Roman" w:eastAsia="Times New Roman" w:hAnsi="Times New Roman" w:cs="Times New Roman"/>
          <w:b/>
          <w:sz w:val="24"/>
          <w:szCs w:val="24"/>
          <w:lang w:val="kk-KZ" w:eastAsia="ru-RU"/>
        </w:rPr>
      </w:pPr>
      <w:r w:rsidRPr="00526960">
        <w:rPr>
          <w:rFonts w:ascii="Times New Roman" w:eastAsia="Times New Roman" w:hAnsi="Times New Roman" w:cs="Times New Roman"/>
          <w:b/>
          <w:sz w:val="24"/>
          <w:szCs w:val="24"/>
          <w:lang w:val="kk-KZ" w:eastAsia="ru-RU"/>
        </w:rPr>
        <w:t>12.</w:t>
      </w:r>
      <w:r w:rsidRPr="00085F9C">
        <w:rPr>
          <w:rFonts w:ascii="Times New Roman" w:eastAsia="Times New Roman" w:hAnsi="Times New Roman" w:cs="Times New Roman"/>
          <w:b/>
          <w:sz w:val="24"/>
          <w:szCs w:val="24"/>
          <w:lang w:val="kk-KZ" w:eastAsia="ru-RU"/>
        </w:rPr>
        <w:t>8</w:t>
      </w:r>
      <w:r w:rsidRPr="00526960">
        <w:rPr>
          <w:rFonts w:ascii="Times New Roman" w:eastAsia="Times New Roman" w:hAnsi="Times New Roman" w:cs="Times New Roman"/>
          <w:b/>
          <w:sz w:val="24"/>
          <w:szCs w:val="24"/>
          <w:lang w:val="kk-KZ" w:eastAsia="ru-RU"/>
        </w:rPr>
        <w:t>.3</w:t>
      </w:r>
      <w:r w:rsidR="001E2BCF">
        <w:rPr>
          <w:rFonts w:ascii="Times New Roman" w:eastAsia="Times New Roman" w:hAnsi="Times New Roman" w:cs="Times New Roman"/>
          <w:b/>
          <w:sz w:val="24"/>
          <w:szCs w:val="24"/>
          <w:lang w:val="kk-KZ" w:eastAsia="ru-RU"/>
        </w:rPr>
        <w:t>-сурет</w:t>
      </w:r>
    </w:p>
    <w:p w:rsidR="001E2BCF" w:rsidRPr="00085F9C" w:rsidRDefault="001E2BCF" w:rsidP="001E2BCF">
      <w:pPr>
        <w:spacing w:after="0" w:line="240" w:lineRule="auto"/>
        <w:ind w:firstLine="709"/>
        <w:jc w:val="center"/>
        <w:rPr>
          <w:rFonts w:ascii="Times New Roman" w:eastAsia="Times New Roman" w:hAnsi="Times New Roman" w:cs="Times New Roman"/>
          <w:b/>
          <w:sz w:val="24"/>
          <w:szCs w:val="24"/>
          <w:lang w:val="kk-KZ" w:eastAsia="ru-RU"/>
        </w:rPr>
      </w:pPr>
      <w:r w:rsidRPr="001E2BCF">
        <w:rPr>
          <w:rFonts w:ascii="Times New Roman" w:eastAsia="Times New Roman" w:hAnsi="Times New Roman" w:cs="Times New Roman"/>
          <w:b/>
          <w:sz w:val="24"/>
          <w:szCs w:val="24"/>
          <w:lang w:val="kk-KZ" w:eastAsia="ru-RU"/>
        </w:rPr>
        <w:t>2024 жылы пайдаланылатын отын түрі бойынша Жетісу облысындағы жеңіл автомобильдердің саны, бірл.</w:t>
      </w:r>
    </w:p>
    <w:p w:rsidR="001271C2" w:rsidRPr="00085F9C" w:rsidRDefault="002E784C" w:rsidP="001271C2">
      <w:pPr>
        <w:spacing w:after="0" w:line="240" w:lineRule="auto"/>
        <w:ind w:firstLine="709"/>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noProof/>
          <w:sz w:val="24"/>
          <w:szCs w:val="24"/>
          <w:lang w:eastAsia="ru-RU"/>
        </w:rPr>
        <w:drawing>
          <wp:inline distT="0" distB="0" distL="0" distR="0" wp14:anchorId="26D352DB">
            <wp:extent cx="3514725" cy="2025932"/>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547059" cy="2044570"/>
                    </a:xfrm>
                    <a:prstGeom prst="rect">
                      <a:avLst/>
                    </a:prstGeom>
                    <a:noFill/>
                  </pic:spPr>
                </pic:pic>
              </a:graphicData>
            </a:graphic>
          </wp:inline>
        </w:drawing>
      </w:r>
    </w:p>
    <w:p w:rsidR="001271C2" w:rsidRPr="001E2BCF" w:rsidRDefault="0011758E" w:rsidP="001E2BCF">
      <w:pPr>
        <w:spacing w:after="0" w:line="240" w:lineRule="auto"/>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val="kk-KZ" w:eastAsia="ru-RU"/>
        </w:rPr>
        <w:t>Дереккөз: ҚР СЖРА Ұлттық статистика бюросы</w:t>
      </w:r>
      <w:r w:rsidR="009E1777">
        <w:rPr>
          <w:rFonts w:ascii="Times New Roman" w:eastAsia="Times New Roman" w:hAnsi="Times New Roman" w:cs="Times New Roman"/>
          <w:i/>
          <w:sz w:val="24"/>
          <w:szCs w:val="24"/>
          <w:lang w:val="kk-KZ" w:eastAsia="ru-RU"/>
        </w:rPr>
        <w:t>.</w:t>
      </w:r>
    </w:p>
    <w:p w:rsidR="0011758E" w:rsidRPr="00EA7D10" w:rsidRDefault="0011758E" w:rsidP="0011758E">
      <w:pPr>
        <w:spacing w:after="0" w:line="240" w:lineRule="auto"/>
        <w:ind w:firstLine="709"/>
        <w:jc w:val="both"/>
        <w:rPr>
          <w:rFonts w:ascii="Times New Roman" w:eastAsia="Times New Roman" w:hAnsi="Times New Roman" w:cs="Times New Roman"/>
          <w:b/>
          <w:i/>
          <w:sz w:val="24"/>
          <w:szCs w:val="24"/>
          <w:lang w:val="kk-KZ" w:eastAsia="ru-RU"/>
        </w:rPr>
      </w:pPr>
      <w:r w:rsidRPr="00EA7D10">
        <w:rPr>
          <w:rFonts w:ascii="Times New Roman" w:eastAsia="Times New Roman" w:hAnsi="Times New Roman" w:cs="Times New Roman"/>
          <w:b/>
          <w:i/>
          <w:sz w:val="24"/>
          <w:szCs w:val="24"/>
          <w:lang w:val="kk-KZ" w:eastAsia="ru-RU"/>
        </w:rPr>
        <w:t>Атмосфералық ауаның сапасы</w:t>
      </w:r>
    </w:p>
    <w:p w:rsidR="0011758E" w:rsidRPr="0011758E" w:rsidRDefault="0011758E" w:rsidP="0011758E">
      <w:pPr>
        <w:spacing w:after="0" w:line="240" w:lineRule="auto"/>
        <w:ind w:firstLine="709"/>
        <w:jc w:val="both"/>
        <w:rPr>
          <w:rFonts w:ascii="Times New Roman" w:eastAsia="Times New Roman" w:hAnsi="Times New Roman" w:cs="Times New Roman"/>
          <w:sz w:val="24"/>
          <w:szCs w:val="24"/>
          <w:lang w:val="kk-KZ" w:eastAsia="ru-RU"/>
        </w:rPr>
      </w:pPr>
      <w:r w:rsidRPr="0011758E">
        <w:rPr>
          <w:rFonts w:ascii="Times New Roman" w:eastAsia="Times New Roman" w:hAnsi="Times New Roman" w:cs="Times New Roman"/>
          <w:sz w:val="24"/>
          <w:szCs w:val="24"/>
          <w:lang w:val="kk-KZ" w:eastAsia="ru-RU"/>
        </w:rPr>
        <w:t>2024 жылы «Қазгидромет» РМК Жетісу облысы аумағындағы атмосфералық ауаның жай-күйіне Талдықорған (2 станция) және Жаркент (1 станция) қалаларында орналасқан 3 автоматты бақылау станциясы арқылы мониторинг жүргізді. Талдықорған қаласында атмосфералық ауаның сапасы келесі 7 көрсеткіш бойынша анықталады:</w:t>
      </w:r>
    </w:p>
    <w:p w:rsidR="0011758E" w:rsidRPr="0011758E" w:rsidRDefault="0011758E" w:rsidP="0011758E">
      <w:pPr>
        <w:spacing w:after="0" w:line="240" w:lineRule="auto"/>
        <w:ind w:firstLine="709"/>
        <w:jc w:val="both"/>
        <w:rPr>
          <w:rFonts w:ascii="Times New Roman" w:eastAsia="Times New Roman" w:hAnsi="Times New Roman" w:cs="Times New Roman"/>
          <w:sz w:val="24"/>
          <w:szCs w:val="24"/>
          <w:lang w:val="kk-KZ" w:eastAsia="ru-RU"/>
        </w:rPr>
      </w:pPr>
      <w:r w:rsidRPr="0011758E">
        <w:rPr>
          <w:rFonts w:ascii="Times New Roman" w:eastAsia="Times New Roman" w:hAnsi="Times New Roman" w:cs="Times New Roman"/>
          <w:sz w:val="24"/>
          <w:szCs w:val="24"/>
          <w:lang w:val="kk-KZ" w:eastAsia="ru-RU"/>
        </w:rPr>
        <w:t>1. РМ-10 ірі дисперсті аспалы бөлшектері;</w:t>
      </w:r>
    </w:p>
    <w:p w:rsidR="0011758E" w:rsidRPr="0011758E" w:rsidRDefault="0011758E" w:rsidP="0011758E">
      <w:pPr>
        <w:spacing w:after="0" w:line="240" w:lineRule="auto"/>
        <w:ind w:firstLine="709"/>
        <w:jc w:val="both"/>
        <w:rPr>
          <w:rFonts w:ascii="Times New Roman" w:eastAsia="Times New Roman" w:hAnsi="Times New Roman" w:cs="Times New Roman"/>
          <w:sz w:val="24"/>
          <w:szCs w:val="24"/>
          <w:lang w:val="kk-KZ" w:eastAsia="ru-RU"/>
        </w:rPr>
      </w:pPr>
      <w:r w:rsidRPr="0011758E">
        <w:rPr>
          <w:rFonts w:ascii="Times New Roman" w:eastAsia="Times New Roman" w:hAnsi="Times New Roman" w:cs="Times New Roman"/>
          <w:sz w:val="24"/>
          <w:szCs w:val="24"/>
          <w:lang w:val="kk-KZ" w:eastAsia="ru-RU"/>
        </w:rPr>
        <w:t>2. РМ-2,5 ұсақ дисперсті аспалы бөлшектері;</w:t>
      </w:r>
    </w:p>
    <w:p w:rsidR="0011758E" w:rsidRPr="0011758E" w:rsidRDefault="0011758E" w:rsidP="0011758E">
      <w:pPr>
        <w:spacing w:after="0" w:line="240" w:lineRule="auto"/>
        <w:ind w:firstLine="709"/>
        <w:jc w:val="both"/>
        <w:rPr>
          <w:rFonts w:ascii="Times New Roman" w:eastAsia="Times New Roman" w:hAnsi="Times New Roman" w:cs="Times New Roman"/>
          <w:sz w:val="24"/>
          <w:szCs w:val="24"/>
          <w:lang w:val="kk-KZ" w:eastAsia="ru-RU"/>
        </w:rPr>
      </w:pPr>
      <w:r w:rsidRPr="0011758E">
        <w:rPr>
          <w:rFonts w:ascii="Times New Roman" w:eastAsia="Times New Roman" w:hAnsi="Times New Roman" w:cs="Times New Roman"/>
          <w:sz w:val="24"/>
          <w:szCs w:val="24"/>
          <w:lang w:val="kk-KZ" w:eastAsia="ru-RU"/>
        </w:rPr>
        <w:t>3. Күкірт диоксиді (SO</w:t>
      </w:r>
      <w:r w:rsidRPr="0011758E">
        <w:rPr>
          <w:rFonts w:ascii="Cambria Math" w:eastAsia="Times New Roman" w:hAnsi="Cambria Math" w:cs="Cambria Math"/>
          <w:sz w:val="24"/>
          <w:szCs w:val="24"/>
          <w:lang w:val="kk-KZ" w:eastAsia="ru-RU"/>
        </w:rPr>
        <w:t>₂</w:t>
      </w:r>
      <w:r w:rsidRPr="0011758E">
        <w:rPr>
          <w:rFonts w:ascii="Times New Roman" w:eastAsia="Times New Roman" w:hAnsi="Times New Roman" w:cs="Times New Roman"/>
          <w:sz w:val="24"/>
          <w:szCs w:val="24"/>
          <w:lang w:val="kk-KZ" w:eastAsia="ru-RU"/>
        </w:rPr>
        <w:t>);</w:t>
      </w:r>
    </w:p>
    <w:p w:rsidR="0011758E" w:rsidRPr="0011758E" w:rsidRDefault="0011758E" w:rsidP="0011758E">
      <w:pPr>
        <w:spacing w:after="0" w:line="240" w:lineRule="auto"/>
        <w:ind w:firstLine="709"/>
        <w:jc w:val="both"/>
        <w:rPr>
          <w:rFonts w:ascii="Times New Roman" w:eastAsia="Times New Roman" w:hAnsi="Times New Roman" w:cs="Times New Roman"/>
          <w:sz w:val="24"/>
          <w:szCs w:val="24"/>
          <w:lang w:val="kk-KZ" w:eastAsia="ru-RU"/>
        </w:rPr>
      </w:pPr>
      <w:r w:rsidRPr="0011758E">
        <w:rPr>
          <w:rFonts w:ascii="Times New Roman" w:eastAsia="Times New Roman" w:hAnsi="Times New Roman" w:cs="Times New Roman"/>
          <w:sz w:val="24"/>
          <w:szCs w:val="24"/>
          <w:lang w:val="kk-KZ" w:eastAsia="ru-RU"/>
        </w:rPr>
        <w:t>4. Көміртегі оксиді (CO);</w:t>
      </w:r>
    </w:p>
    <w:p w:rsidR="0011758E" w:rsidRPr="0011758E" w:rsidRDefault="0011758E" w:rsidP="0011758E">
      <w:pPr>
        <w:spacing w:after="0" w:line="240" w:lineRule="auto"/>
        <w:ind w:firstLine="709"/>
        <w:jc w:val="both"/>
        <w:rPr>
          <w:rFonts w:ascii="Times New Roman" w:eastAsia="Times New Roman" w:hAnsi="Times New Roman" w:cs="Times New Roman"/>
          <w:sz w:val="24"/>
          <w:szCs w:val="24"/>
          <w:lang w:val="kk-KZ" w:eastAsia="ru-RU"/>
        </w:rPr>
      </w:pPr>
      <w:r w:rsidRPr="0011758E">
        <w:rPr>
          <w:rFonts w:ascii="Times New Roman" w:eastAsia="Times New Roman" w:hAnsi="Times New Roman" w:cs="Times New Roman"/>
          <w:sz w:val="24"/>
          <w:szCs w:val="24"/>
          <w:lang w:val="kk-KZ" w:eastAsia="ru-RU"/>
        </w:rPr>
        <w:t>5. Азот диоксиді (NO</w:t>
      </w:r>
      <w:r w:rsidRPr="0011758E">
        <w:rPr>
          <w:rFonts w:ascii="Cambria Math" w:eastAsia="Times New Roman" w:hAnsi="Cambria Math" w:cs="Cambria Math"/>
          <w:sz w:val="24"/>
          <w:szCs w:val="24"/>
          <w:lang w:val="kk-KZ" w:eastAsia="ru-RU"/>
        </w:rPr>
        <w:t>₂</w:t>
      </w:r>
      <w:r w:rsidRPr="0011758E">
        <w:rPr>
          <w:rFonts w:ascii="Times New Roman" w:eastAsia="Times New Roman" w:hAnsi="Times New Roman" w:cs="Times New Roman"/>
          <w:sz w:val="24"/>
          <w:szCs w:val="24"/>
          <w:lang w:val="kk-KZ" w:eastAsia="ru-RU"/>
        </w:rPr>
        <w:t>);</w:t>
      </w:r>
    </w:p>
    <w:p w:rsidR="0011758E" w:rsidRPr="0011758E" w:rsidRDefault="0011758E" w:rsidP="0011758E">
      <w:pPr>
        <w:spacing w:after="0" w:line="240" w:lineRule="auto"/>
        <w:ind w:firstLine="709"/>
        <w:jc w:val="both"/>
        <w:rPr>
          <w:rFonts w:ascii="Times New Roman" w:eastAsia="Times New Roman" w:hAnsi="Times New Roman" w:cs="Times New Roman"/>
          <w:sz w:val="24"/>
          <w:szCs w:val="24"/>
          <w:lang w:val="kk-KZ" w:eastAsia="ru-RU"/>
        </w:rPr>
      </w:pPr>
      <w:r w:rsidRPr="0011758E">
        <w:rPr>
          <w:rFonts w:ascii="Times New Roman" w:eastAsia="Times New Roman" w:hAnsi="Times New Roman" w:cs="Times New Roman"/>
          <w:sz w:val="24"/>
          <w:szCs w:val="24"/>
          <w:lang w:val="kk-KZ" w:eastAsia="ru-RU"/>
        </w:rPr>
        <w:t>6. Азот оксиді (NO);</w:t>
      </w:r>
    </w:p>
    <w:p w:rsidR="0011758E" w:rsidRPr="0011758E" w:rsidRDefault="0011758E" w:rsidP="0011758E">
      <w:pPr>
        <w:spacing w:after="0" w:line="240" w:lineRule="auto"/>
        <w:ind w:firstLine="709"/>
        <w:jc w:val="both"/>
        <w:rPr>
          <w:rFonts w:ascii="Times New Roman" w:eastAsia="Times New Roman" w:hAnsi="Times New Roman" w:cs="Times New Roman"/>
          <w:sz w:val="24"/>
          <w:szCs w:val="24"/>
          <w:lang w:val="kk-KZ" w:eastAsia="ru-RU"/>
        </w:rPr>
      </w:pPr>
      <w:r w:rsidRPr="0011758E">
        <w:rPr>
          <w:rFonts w:ascii="Times New Roman" w:eastAsia="Times New Roman" w:hAnsi="Times New Roman" w:cs="Times New Roman"/>
          <w:sz w:val="24"/>
          <w:szCs w:val="24"/>
          <w:lang w:val="kk-KZ" w:eastAsia="ru-RU"/>
        </w:rPr>
        <w:t>7. Күкіртті сутегі (H</w:t>
      </w:r>
      <w:r w:rsidRPr="0011758E">
        <w:rPr>
          <w:rFonts w:ascii="Cambria Math" w:eastAsia="Times New Roman" w:hAnsi="Cambria Math" w:cs="Cambria Math"/>
          <w:sz w:val="24"/>
          <w:szCs w:val="24"/>
          <w:lang w:val="kk-KZ" w:eastAsia="ru-RU"/>
        </w:rPr>
        <w:t>₂</w:t>
      </w:r>
      <w:r w:rsidRPr="0011758E">
        <w:rPr>
          <w:rFonts w:ascii="Times New Roman" w:eastAsia="Times New Roman" w:hAnsi="Times New Roman" w:cs="Times New Roman"/>
          <w:sz w:val="24"/>
          <w:szCs w:val="24"/>
          <w:lang w:val="kk-KZ" w:eastAsia="ru-RU"/>
        </w:rPr>
        <w:t>S).</w:t>
      </w:r>
    </w:p>
    <w:p w:rsidR="0011758E" w:rsidRPr="0011758E" w:rsidRDefault="0011758E" w:rsidP="0011758E">
      <w:pPr>
        <w:spacing w:after="0" w:line="240" w:lineRule="auto"/>
        <w:ind w:firstLine="709"/>
        <w:jc w:val="both"/>
        <w:rPr>
          <w:rFonts w:ascii="Times New Roman" w:eastAsia="Times New Roman" w:hAnsi="Times New Roman" w:cs="Times New Roman"/>
          <w:sz w:val="24"/>
          <w:szCs w:val="24"/>
          <w:lang w:val="kk-KZ" w:eastAsia="ru-RU"/>
        </w:rPr>
      </w:pPr>
      <w:r w:rsidRPr="0011758E">
        <w:rPr>
          <w:rFonts w:ascii="Times New Roman" w:eastAsia="Times New Roman" w:hAnsi="Times New Roman" w:cs="Times New Roman"/>
          <w:sz w:val="24"/>
          <w:szCs w:val="24"/>
          <w:lang w:val="kk-KZ" w:eastAsia="ru-RU"/>
        </w:rPr>
        <w:t>Жаркент қаласында келесі 4 көрсеткіш бойынша бақылау жүргізіледі:</w:t>
      </w:r>
    </w:p>
    <w:p w:rsidR="0011758E" w:rsidRPr="0011758E" w:rsidRDefault="0011758E" w:rsidP="0011758E">
      <w:pPr>
        <w:spacing w:after="0" w:line="240" w:lineRule="auto"/>
        <w:ind w:firstLine="709"/>
        <w:jc w:val="both"/>
        <w:rPr>
          <w:rFonts w:ascii="Times New Roman" w:eastAsia="Times New Roman" w:hAnsi="Times New Roman" w:cs="Times New Roman"/>
          <w:sz w:val="24"/>
          <w:szCs w:val="24"/>
          <w:lang w:val="kk-KZ" w:eastAsia="ru-RU"/>
        </w:rPr>
      </w:pPr>
      <w:r w:rsidRPr="0011758E">
        <w:rPr>
          <w:rFonts w:ascii="Times New Roman" w:eastAsia="Times New Roman" w:hAnsi="Times New Roman" w:cs="Times New Roman"/>
          <w:sz w:val="24"/>
          <w:szCs w:val="24"/>
          <w:lang w:val="kk-KZ" w:eastAsia="ru-RU"/>
        </w:rPr>
        <w:t>1. Күкірт диоксиді (SO</w:t>
      </w:r>
      <w:r w:rsidRPr="0011758E">
        <w:rPr>
          <w:rFonts w:ascii="Cambria Math" w:eastAsia="Times New Roman" w:hAnsi="Cambria Math" w:cs="Cambria Math"/>
          <w:sz w:val="24"/>
          <w:szCs w:val="24"/>
          <w:lang w:val="kk-KZ" w:eastAsia="ru-RU"/>
        </w:rPr>
        <w:t>₂</w:t>
      </w:r>
      <w:r w:rsidRPr="0011758E">
        <w:rPr>
          <w:rFonts w:ascii="Times New Roman" w:eastAsia="Times New Roman" w:hAnsi="Times New Roman" w:cs="Times New Roman"/>
          <w:sz w:val="24"/>
          <w:szCs w:val="24"/>
          <w:lang w:val="kk-KZ" w:eastAsia="ru-RU"/>
        </w:rPr>
        <w:t>);</w:t>
      </w:r>
    </w:p>
    <w:p w:rsidR="0011758E" w:rsidRPr="0011758E" w:rsidRDefault="0011758E" w:rsidP="0011758E">
      <w:pPr>
        <w:spacing w:after="0" w:line="240" w:lineRule="auto"/>
        <w:ind w:firstLine="709"/>
        <w:jc w:val="both"/>
        <w:rPr>
          <w:rFonts w:ascii="Times New Roman" w:eastAsia="Times New Roman" w:hAnsi="Times New Roman" w:cs="Times New Roman"/>
          <w:sz w:val="24"/>
          <w:szCs w:val="24"/>
          <w:lang w:val="kk-KZ" w:eastAsia="ru-RU"/>
        </w:rPr>
      </w:pPr>
      <w:r w:rsidRPr="0011758E">
        <w:rPr>
          <w:rFonts w:ascii="Times New Roman" w:eastAsia="Times New Roman" w:hAnsi="Times New Roman" w:cs="Times New Roman"/>
          <w:sz w:val="24"/>
          <w:szCs w:val="24"/>
          <w:lang w:val="kk-KZ" w:eastAsia="ru-RU"/>
        </w:rPr>
        <w:t>2. Көміртегі оксиді (CO);</w:t>
      </w:r>
    </w:p>
    <w:p w:rsidR="0011758E" w:rsidRPr="0011758E" w:rsidRDefault="0011758E" w:rsidP="0011758E">
      <w:pPr>
        <w:spacing w:after="0" w:line="240" w:lineRule="auto"/>
        <w:ind w:firstLine="709"/>
        <w:jc w:val="both"/>
        <w:rPr>
          <w:rFonts w:ascii="Times New Roman" w:eastAsia="Times New Roman" w:hAnsi="Times New Roman" w:cs="Times New Roman"/>
          <w:sz w:val="24"/>
          <w:szCs w:val="24"/>
          <w:lang w:val="kk-KZ" w:eastAsia="ru-RU"/>
        </w:rPr>
      </w:pPr>
      <w:r w:rsidRPr="0011758E">
        <w:rPr>
          <w:rFonts w:ascii="Times New Roman" w:eastAsia="Times New Roman" w:hAnsi="Times New Roman" w:cs="Times New Roman"/>
          <w:sz w:val="24"/>
          <w:szCs w:val="24"/>
          <w:lang w:val="kk-KZ" w:eastAsia="ru-RU"/>
        </w:rPr>
        <w:t>3. Азот диоксиді (NO</w:t>
      </w:r>
      <w:r w:rsidRPr="0011758E">
        <w:rPr>
          <w:rFonts w:ascii="Cambria Math" w:eastAsia="Times New Roman" w:hAnsi="Cambria Math" w:cs="Cambria Math"/>
          <w:sz w:val="24"/>
          <w:szCs w:val="24"/>
          <w:lang w:val="kk-KZ" w:eastAsia="ru-RU"/>
        </w:rPr>
        <w:t>₂</w:t>
      </w:r>
      <w:r w:rsidRPr="0011758E">
        <w:rPr>
          <w:rFonts w:ascii="Times New Roman" w:eastAsia="Times New Roman" w:hAnsi="Times New Roman" w:cs="Times New Roman"/>
          <w:sz w:val="24"/>
          <w:szCs w:val="24"/>
          <w:lang w:val="kk-KZ" w:eastAsia="ru-RU"/>
        </w:rPr>
        <w:t>);</w:t>
      </w:r>
    </w:p>
    <w:p w:rsidR="0011758E" w:rsidRPr="0011758E" w:rsidRDefault="0011758E" w:rsidP="0011758E">
      <w:pPr>
        <w:spacing w:after="0" w:line="240" w:lineRule="auto"/>
        <w:ind w:firstLine="709"/>
        <w:jc w:val="both"/>
        <w:rPr>
          <w:rFonts w:ascii="Times New Roman" w:eastAsia="Times New Roman" w:hAnsi="Times New Roman" w:cs="Times New Roman"/>
          <w:sz w:val="24"/>
          <w:szCs w:val="24"/>
          <w:lang w:val="kk-KZ" w:eastAsia="ru-RU"/>
        </w:rPr>
      </w:pPr>
      <w:r w:rsidRPr="0011758E">
        <w:rPr>
          <w:rFonts w:ascii="Times New Roman" w:eastAsia="Times New Roman" w:hAnsi="Times New Roman" w:cs="Times New Roman"/>
          <w:sz w:val="24"/>
          <w:szCs w:val="24"/>
          <w:lang w:val="kk-KZ" w:eastAsia="ru-RU"/>
        </w:rPr>
        <w:t>4. Озон (O</w:t>
      </w:r>
      <w:r w:rsidRPr="0011758E">
        <w:rPr>
          <w:rFonts w:ascii="Cambria Math" w:eastAsia="Times New Roman" w:hAnsi="Cambria Math" w:cs="Cambria Math"/>
          <w:sz w:val="24"/>
          <w:szCs w:val="24"/>
          <w:lang w:val="kk-KZ" w:eastAsia="ru-RU"/>
        </w:rPr>
        <w:t>₃</w:t>
      </w:r>
      <w:r w:rsidRPr="0011758E">
        <w:rPr>
          <w:rFonts w:ascii="Times New Roman" w:eastAsia="Times New Roman" w:hAnsi="Times New Roman" w:cs="Times New Roman"/>
          <w:sz w:val="24"/>
          <w:szCs w:val="24"/>
          <w:lang w:val="kk-KZ" w:eastAsia="ru-RU"/>
        </w:rPr>
        <w:t>).</w:t>
      </w:r>
    </w:p>
    <w:p w:rsidR="001271C2" w:rsidRPr="00085F9C" w:rsidRDefault="0011758E" w:rsidP="0011758E">
      <w:pPr>
        <w:spacing w:after="0" w:line="240" w:lineRule="auto"/>
        <w:ind w:firstLine="709"/>
        <w:jc w:val="both"/>
        <w:rPr>
          <w:rFonts w:ascii="Times New Roman" w:eastAsia="Times New Roman" w:hAnsi="Times New Roman" w:cs="Times New Roman"/>
          <w:sz w:val="24"/>
          <w:szCs w:val="24"/>
          <w:lang w:val="kk-KZ" w:eastAsia="ru-RU"/>
        </w:rPr>
      </w:pPr>
      <w:r w:rsidRPr="0011758E">
        <w:rPr>
          <w:rFonts w:ascii="Times New Roman" w:eastAsia="Times New Roman" w:hAnsi="Times New Roman" w:cs="Times New Roman"/>
          <w:sz w:val="24"/>
          <w:szCs w:val="24"/>
          <w:lang w:val="kk-KZ" w:eastAsia="ru-RU"/>
        </w:rPr>
        <w:t>Бақылау желісінің деректері бойынша, 2024 жылы Талдықорған қаласында атмосфералық ауаның ластану деңгейі төмен деп бағаланды, ал Жаркент қаласында ластану деңге</w:t>
      </w:r>
      <w:r>
        <w:rPr>
          <w:rFonts w:ascii="Times New Roman" w:eastAsia="Times New Roman" w:hAnsi="Times New Roman" w:cs="Times New Roman"/>
          <w:sz w:val="24"/>
          <w:szCs w:val="24"/>
          <w:lang w:val="kk-KZ" w:eastAsia="ru-RU"/>
        </w:rPr>
        <w:t>йі жоғары болды (12.8.1-кесте).</w:t>
      </w:r>
    </w:p>
    <w:p w:rsidR="001271C2" w:rsidRPr="00085F9C" w:rsidRDefault="001271C2" w:rsidP="001271C2">
      <w:pPr>
        <w:spacing w:after="0" w:line="240" w:lineRule="auto"/>
        <w:jc w:val="right"/>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val="kk-KZ" w:eastAsia="ru-RU"/>
        </w:rPr>
        <w:t>12.8.1</w:t>
      </w:r>
      <w:r w:rsidR="0011758E">
        <w:rPr>
          <w:rFonts w:ascii="Times New Roman" w:eastAsia="Times New Roman" w:hAnsi="Times New Roman" w:cs="Times New Roman"/>
          <w:b/>
          <w:sz w:val="24"/>
          <w:szCs w:val="24"/>
          <w:lang w:val="kk-KZ" w:eastAsia="ru-RU"/>
        </w:rPr>
        <w:t>-кесте</w:t>
      </w:r>
    </w:p>
    <w:p w:rsidR="001271C2" w:rsidRPr="0011758E" w:rsidRDefault="0011758E" w:rsidP="001271C2">
      <w:pPr>
        <w:tabs>
          <w:tab w:val="left" w:pos="7186"/>
        </w:tabs>
        <w:spacing w:after="0" w:line="240" w:lineRule="auto"/>
        <w:jc w:val="center"/>
        <w:rPr>
          <w:rFonts w:ascii="Times New Roman" w:eastAsia="Times New Roman" w:hAnsi="Times New Roman" w:cs="Times New Roman"/>
          <w:b/>
          <w:sz w:val="24"/>
          <w:szCs w:val="24"/>
          <w:lang w:val="kk-KZ" w:eastAsia="ru-RU"/>
        </w:rPr>
      </w:pPr>
      <w:r w:rsidRPr="0011758E">
        <w:rPr>
          <w:rStyle w:val="anegp0gi0b9av8jahpyh"/>
          <w:rFonts w:ascii="Times New Roman" w:hAnsi="Times New Roman" w:cs="Times New Roman"/>
          <w:b/>
          <w:sz w:val="24"/>
          <w:szCs w:val="24"/>
          <w:lang w:val="kk-KZ"/>
        </w:rPr>
        <w:t>2024</w:t>
      </w:r>
      <w:r w:rsidRPr="0011758E">
        <w:rPr>
          <w:rFonts w:ascii="Times New Roman" w:hAnsi="Times New Roman" w:cs="Times New Roman"/>
          <w:b/>
          <w:sz w:val="24"/>
          <w:szCs w:val="24"/>
          <w:lang w:val="kk-KZ"/>
        </w:rPr>
        <w:t xml:space="preserve"> </w:t>
      </w:r>
      <w:r w:rsidRPr="0011758E">
        <w:rPr>
          <w:rStyle w:val="anegp0gi0b9av8jahpyh"/>
          <w:rFonts w:ascii="Times New Roman" w:hAnsi="Times New Roman" w:cs="Times New Roman"/>
          <w:b/>
          <w:sz w:val="24"/>
          <w:szCs w:val="24"/>
          <w:lang w:val="kk-KZ"/>
        </w:rPr>
        <w:t>жылы</w:t>
      </w:r>
      <w:r w:rsidRPr="0011758E">
        <w:rPr>
          <w:rFonts w:ascii="Times New Roman" w:hAnsi="Times New Roman" w:cs="Times New Roman"/>
          <w:b/>
          <w:sz w:val="24"/>
          <w:szCs w:val="24"/>
          <w:lang w:val="kk-KZ"/>
        </w:rPr>
        <w:t xml:space="preserve"> </w:t>
      </w:r>
      <w:r w:rsidRPr="0011758E">
        <w:rPr>
          <w:rStyle w:val="anegp0gi0b9av8jahpyh"/>
          <w:rFonts w:ascii="Times New Roman" w:hAnsi="Times New Roman" w:cs="Times New Roman"/>
          <w:b/>
          <w:sz w:val="24"/>
          <w:szCs w:val="24"/>
          <w:lang w:val="kk-KZ"/>
        </w:rPr>
        <w:t>Жетісу</w:t>
      </w:r>
      <w:r w:rsidRPr="0011758E">
        <w:rPr>
          <w:rFonts w:ascii="Times New Roman" w:hAnsi="Times New Roman" w:cs="Times New Roman"/>
          <w:b/>
          <w:sz w:val="24"/>
          <w:szCs w:val="24"/>
          <w:lang w:val="kk-KZ"/>
        </w:rPr>
        <w:t xml:space="preserve"> </w:t>
      </w:r>
      <w:r w:rsidRPr="0011758E">
        <w:rPr>
          <w:rStyle w:val="anegp0gi0b9av8jahpyh"/>
          <w:rFonts w:ascii="Times New Roman" w:hAnsi="Times New Roman" w:cs="Times New Roman"/>
          <w:b/>
          <w:sz w:val="24"/>
          <w:szCs w:val="24"/>
          <w:lang w:val="kk-KZ"/>
        </w:rPr>
        <w:t>облысының</w:t>
      </w:r>
      <w:r w:rsidRPr="0011758E">
        <w:rPr>
          <w:rFonts w:ascii="Times New Roman" w:hAnsi="Times New Roman" w:cs="Times New Roman"/>
          <w:b/>
          <w:sz w:val="24"/>
          <w:szCs w:val="24"/>
          <w:lang w:val="kk-KZ"/>
        </w:rPr>
        <w:t xml:space="preserve"> </w:t>
      </w:r>
      <w:r w:rsidRPr="0011758E">
        <w:rPr>
          <w:rStyle w:val="anegp0gi0b9av8jahpyh"/>
          <w:rFonts w:ascii="Times New Roman" w:hAnsi="Times New Roman" w:cs="Times New Roman"/>
          <w:b/>
          <w:sz w:val="24"/>
          <w:szCs w:val="24"/>
          <w:lang w:val="kk-KZ"/>
        </w:rPr>
        <w:t>елді</w:t>
      </w:r>
      <w:r w:rsidRPr="0011758E">
        <w:rPr>
          <w:rFonts w:ascii="Times New Roman" w:hAnsi="Times New Roman" w:cs="Times New Roman"/>
          <w:b/>
          <w:sz w:val="24"/>
          <w:szCs w:val="24"/>
          <w:lang w:val="kk-KZ"/>
        </w:rPr>
        <w:t xml:space="preserve"> </w:t>
      </w:r>
      <w:r w:rsidRPr="0011758E">
        <w:rPr>
          <w:rStyle w:val="anegp0gi0b9av8jahpyh"/>
          <w:rFonts w:ascii="Times New Roman" w:hAnsi="Times New Roman" w:cs="Times New Roman"/>
          <w:b/>
          <w:sz w:val="24"/>
          <w:szCs w:val="24"/>
          <w:lang w:val="kk-KZ"/>
        </w:rPr>
        <w:t>мекендеріндегі</w:t>
      </w:r>
      <w:r w:rsidRPr="0011758E">
        <w:rPr>
          <w:rFonts w:ascii="Times New Roman" w:hAnsi="Times New Roman" w:cs="Times New Roman"/>
          <w:b/>
          <w:sz w:val="24"/>
          <w:szCs w:val="24"/>
          <w:lang w:val="kk-KZ"/>
        </w:rPr>
        <w:t xml:space="preserve"> </w:t>
      </w:r>
      <w:r w:rsidRPr="0011758E">
        <w:rPr>
          <w:rStyle w:val="anegp0gi0b9av8jahpyh"/>
          <w:rFonts w:ascii="Times New Roman" w:hAnsi="Times New Roman" w:cs="Times New Roman"/>
          <w:b/>
          <w:sz w:val="24"/>
          <w:szCs w:val="24"/>
          <w:lang w:val="kk-KZ"/>
        </w:rPr>
        <w:t>атмосфералық</w:t>
      </w:r>
      <w:r w:rsidRPr="0011758E">
        <w:rPr>
          <w:rFonts w:ascii="Times New Roman" w:hAnsi="Times New Roman" w:cs="Times New Roman"/>
          <w:b/>
          <w:sz w:val="24"/>
          <w:szCs w:val="24"/>
          <w:lang w:val="kk-KZ"/>
        </w:rPr>
        <w:t xml:space="preserve"> ауаның </w:t>
      </w:r>
      <w:r w:rsidRPr="0011758E">
        <w:rPr>
          <w:rStyle w:val="anegp0gi0b9av8jahpyh"/>
          <w:rFonts w:ascii="Times New Roman" w:hAnsi="Times New Roman" w:cs="Times New Roman"/>
          <w:b/>
          <w:sz w:val="24"/>
          <w:szCs w:val="24"/>
          <w:lang w:val="kk-KZ"/>
        </w:rPr>
        <w:t>сапасы</w:t>
      </w:r>
    </w:p>
    <w:tbl>
      <w:tblPr>
        <w:tblStyle w:val="128"/>
        <w:tblW w:w="9381" w:type="dxa"/>
        <w:jc w:val="center"/>
        <w:tblInd w:w="0" w:type="dxa"/>
        <w:tblLayout w:type="fixed"/>
        <w:tblLook w:val="04A0" w:firstRow="1" w:lastRow="0" w:firstColumn="1" w:lastColumn="0" w:noHBand="0" w:noVBand="1"/>
      </w:tblPr>
      <w:tblGrid>
        <w:gridCol w:w="567"/>
        <w:gridCol w:w="1701"/>
        <w:gridCol w:w="1418"/>
        <w:gridCol w:w="992"/>
        <w:gridCol w:w="1271"/>
        <w:gridCol w:w="1701"/>
        <w:gridCol w:w="1731"/>
      </w:tblGrid>
      <w:tr w:rsidR="001271C2" w:rsidRPr="00085F9C" w:rsidTr="001271C2">
        <w:trPr>
          <w:jc w:val="center"/>
        </w:trPr>
        <w:tc>
          <w:tcPr>
            <w:tcW w:w="567" w:type="dxa"/>
            <w:vMerge w:val="restart"/>
            <w:tcBorders>
              <w:top w:val="single" w:sz="4" w:space="0" w:color="000000"/>
              <w:left w:val="single" w:sz="4" w:space="0" w:color="000000"/>
              <w:bottom w:val="single" w:sz="4" w:space="0" w:color="000000"/>
              <w:right w:val="single" w:sz="4" w:space="0" w:color="000000"/>
            </w:tcBorders>
            <w:vAlign w:val="center"/>
          </w:tcPr>
          <w:p w:rsidR="001271C2" w:rsidRPr="0011758E" w:rsidRDefault="001271C2" w:rsidP="001271C2">
            <w:pPr>
              <w:jc w:val="center"/>
              <w:rPr>
                <w:rFonts w:ascii="Times New Roman" w:eastAsia="Times New Roman" w:hAnsi="Times New Roman"/>
                <w:b/>
                <w:sz w:val="24"/>
                <w:szCs w:val="24"/>
                <w:lang w:val="kk-KZ"/>
              </w:rPr>
            </w:pPr>
          </w:p>
          <w:p w:rsidR="001271C2" w:rsidRPr="00085F9C" w:rsidRDefault="001271C2" w:rsidP="001271C2">
            <w:pPr>
              <w:jc w:val="center"/>
              <w:rPr>
                <w:rFonts w:ascii="Times New Roman" w:eastAsia="Times New Roman" w:hAnsi="Times New Roman"/>
                <w:b/>
                <w:sz w:val="24"/>
                <w:szCs w:val="24"/>
              </w:rPr>
            </w:pPr>
            <w:r w:rsidRPr="00085F9C">
              <w:rPr>
                <w:rFonts w:ascii="Times New Roman" w:eastAsia="Times New Roman" w:hAnsi="Times New Roman"/>
                <w:b/>
                <w:sz w:val="24"/>
                <w:szCs w:val="24"/>
              </w:rPr>
              <w:t>№</w:t>
            </w:r>
          </w:p>
        </w:tc>
        <w:tc>
          <w:tcPr>
            <w:tcW w:w="1701" w:type="dxa"/>
            <w:vMerge w:val="restart"/>
            <w:tcBorders>
              <w:top w:val="single" w:sz="4" w:space="0" w:color="000000"/>
              <w:left w:val="single" w:sz="4" w:space="0" w:color="000000"/>
              <w:bottom w:val="single" w:sz="4" w:space="0" w:color="000000"/>
              <w:right w:val="single" w:sz="4" w:space="0" w:color="000000"/>
            </w:tcBorders>
            <w:vAlign w:val="center"/>
          </w:tcPr>
          <w:p w:rsidR="001271C2" w:rsidRPr="00085F9C" w:rsidRDefault="001271C2" w:rsidP="001271C2">
            <w:pPr>
              <w:jc w:val="center"/>
              <w:rPr>
                <w:rFonts w:ascii="Times New Roman" w:eastAsia="Times New Roman" w:hAnsi="Times New Roman"/>
                <w:b/>
                <w:sz w:val="24"/>
                <w:szCs w:val="24"/>
              </w:rPr>
            </w:pPr>
          </w:p>
          <w:p w:rsidR="001271C2" w:rsidRPr="00085F9C" w:rsidRDefault="0011758E" w:rsidP="001271C2">
            <w:pPr>
              <w:jc w:val="center"/>
              <w:rPr>
                <w:rFonts w:ascii="Times New Roman" w:eastAsia="Times New Roman" w:hAnsi="Times New Roman"/>
                <w:b/>
                <w:sz w:val="24"/>
                <w:szCs w:val="24"/>
              </w:rPr>
            </w:pPr>
            <w:r>
              <w:rPr>
                <w:rFonts w:ascii="Times New Roman" w:eastAsia="Times New Roman" w:hAnsi="Times New Roman"/>
                <w:b/>
                <w:sz w:val="24"/>
                <w:szCs w:val="24"/>
              </w:rPr>
              <w:t>Елді мекен</w:t>
            </w:r>
          </w:p>
        </w:tc>
        <w:tc>
          <w:tcPr>
            <w:tcW w:w="2410" w:type="dxa"/>
            <w:gridSpan w:val="2"/>
            <w:tcBorders>
              <w:top w:val="single" w:sz="4" w:space="0" w:color="000000"/>
              <w:left w:val="single" w:sz="4" w:space="0" w:color="000000"/>
              <w:bottom w:val="single" w:sz="4" w:space="0" w:color="000000"/>
              <w:right w:val="single" w:sz="4" w:space="0" w:color="000000"/>
            </w:tcBorders>
            <w:vAlign w:val="center"/>
            <w:hideMark/>
          </w:tcPr>
          <w:p w:rsidR="001271C2" w:rsidRPr="00085F9C" w:rsidRDefault="0011758E" w:rsidP="001271C2">
            <w:pPr>
              <w:jc w:val="center"/>
              <w:rPr>
                <w:rFonts w:ascii="Times New Roman" w:eastAsia="Times New Roman" w:hAnsi="Times New Roman"/>
                <w:b/>
                <w:sz w:val="24"/>
                <w:szCs w:val="24"/>
              </w:rPr>
            </w:pPr>
            <w:r>
              <w:rPr>
                <w:rFonts w:ascii="Times New Roman" w:eastAsia="Times New Roman" w:hAnsi="Times New Roman"/>
                <w:b/>
                <w:sz w:val="24"/>
                <w:szCs w:val="24"/>
              </w:rPr>
              <w:t>Бақылау бекеттерінің саны</w:t>
            </w:r>
          </w:p>
        </w:tc>
        <w:tc>
          <w:tcPr>
            <w:tcW w:w="4703" w:type="dxa"/>
            <w:gridSpan w:val="3"/>
            <w:tcBorders>
              <w:top w:val="single" w:sz="4" w:space="0" w:color="000000"/>
              <w:left w:val="single" w:sz="4" w:space="0" w:color="000000"/>
              <w:bottom w:val="single" w:sz="4" w:space="0" w:color="000000"/>
              <w:right w:val="single" w:sz="4" w:space="0" w:color="000000"/>
            </w:tcBorders>
            <w:vAlign w:val="center"/>
            <w:hideMark/>
          </w:tcPr>
          <w:p w:rsidR="001271C2" w:rsidRPr="00085F9C" w:rsidRDefault="0011758E" w:rsidP="001271C2">
            <w:pPr>
              <w:jc w:val="center"/>
              <w:rPr>
                <w:rFonts w:ascii="Times New Roman" w:eastAsia="Times New Roman" w:hAnsi="Times New Roman"/>
                <w:b/>
                <w:sz w:val="24"/>
                <w:szCs w:val="24"/>
              </w:rPr>
            </w:pPr>
            <w:r>
              <w:rPr>
                <w:rFonts w:ascii="Times New Roman" w:eastAsia="Times New Roman" w:hAnsi="Times New Roman"/>
                <w:b/>
                <w:sz w:val="24"/>
                <w:szCs w:val="24"/>
              </w:rPr>
              <w:t>Көрсеткіштер</w:t>
            </w:r>
          </w:p>
        </w:tc>
      </w:tr>
      <w:tr w:rsidR="001271C2" w:rsidRPr="00085F9C" w:rsidTr="001271C2">
        <w:trPr>
          <w:jc w:val="center"/>
        </w:trPr>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1271C2" w:rsidRPr="00085F9C" w:rsidRDefault="001271C2" w:rsidP="001271C2">
            <w:pPr>
              <w:jc w:val="center"/>
              <w:rPr>
                <w:rFonts w:ascii="Times New Roman" w:eastAsia="Times New Roman" w:hAnsi="Times New Roman"/>
                <w:b/>
                <w:sz w:val="24"/>
                <w:szCs w:val="24"/>
              </w:rPr>
            </w:pPr>
          </w:p>
        </w:tc>
        <w:tc>
          <w:tcPr>
            <w:tcW w:w="1701" w:type="dxa"/>
            <w:vMerge/>
            <w:tcBorders>
              <w:top w:val="single" w:sz="4" w:space="0" w:color="000000"/>
              <w:left w:val="single" w:sz="4" w:space="0" w:color="000000"/>
              <w:bottom w:val="single" w:sz="4" w:space="0" w:color="000000"/>
              <w:right w:val="single" w:sz="4" w:space="0" w:color="000000"/>
            </w:tcBorders>
            <w:vAlign w:val="center"/>
            <w:hideMark/>
          </w:tcPr>
          <w:p w:rsidR="001271C2" w:rsidRPr="00085F9C" w:rsidRDefault="001271C2" w:rsidP="001271C2">
            <w:pPr>
              <w:jc w:val="center"/>
              <w:rPr>
                <w:rFonts w:ascii="Times New Roman" w:eastAsia="Times New Roman" w:hAnsi="Times New Roman"/>
                <w:b/>
                <w:sz w:val="24"/>
                <w:szCs w:val="24"/>
              </w:rPr>
            </w:pP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1271C2" w:rsidRPr="00085F9C" w:rsidRDefault="0011758E" w:rsidP="0011758E">
            <w:pPr>
              <w:jc w:val="center"/>
              <w:rPr>
                <w:rFonts w:ascii="Times New Roman" w:eastAsia="Times New Roman" w:hAnsi="Times New Roman"/>
                <w:i/>
                <w:sz w:val="24"/>
                <w:szCs w:val="24"/>
              </w:rPr>
            </w:pPr>
            <w:r>
              <w:rPr>
                <w:rFonts w:ascii="Times New Roman" w:eastAsia="Times New Roman" w:hAnsi="Times New Roman"/>
                <w:i/>
                <w:sz w:val="24"/>
                <w:szCs w:val="24"/>
              </w:rPr>
              <w:t>автомат</w:t>
            </w:r>
            <w:r>
              <w:rPr>
                <w:rFonts w:ascii="Times New Roman" w:eastAsia="Times New Roman" w:hAnsi="Times New Roman"/>
                <w:i/>
                <w:sz w:val="24"/>
                <w:szCs w:val="24"/>
                <w:lang w:val="kk-KZ"/>
              </w:rPr>
              <w:t>-</w:t>
            </w:r>
            <w:r>
              <w:rPr>
                <w:rFonts w:ascii="Times New Roman" w:eastAsia="Times New Roman" w:hAnsi="Times New Roman"/>
                <w:i/>
                <w:sz w:val="24"/>
                <w:szCs w:val="24"/>
              </w:rPr>
              <w:t>ты</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1271C2" w:rsidRPr="00085F9C" w:rsidRDefault="0011758E" w:rsidP="001271C2">
            <w:pPr>
              <w:jc w:val="center"/>
              <w:rPr>
                <w:rFonts w:ascii="Times New Roman" w:eastAsia="Times New Roman" w:hAnsi="Times New Roman"/>
                <w:i/>
                <w:sz w:val="24"/>
                <w:szCs w:val="24"/>
              </w:rPr>
            </w:pPr>
            <w:r>
              <w:rPr>
                <w:rFonts w:ascii="Times New Roman" w:eastAsia="Times New Roman" w:hAnsi="Times New Roman"/>
                <w:i/>
                <w:sz w:val="24"/>
                <w:szCs w:val="24"/>
              </w:rPr>
              <w:t>қолмен</w:t>
            </w:r>
          </w:p>
        </w:tc>
        <w:tc>
          <w:tcPr>
            <w:tcW w:w="1271" w:type="dxa"/>
            <w:tcBorders>
              <w:top w:val="single" w:sz="4" w:space="0" w:color="000000"/>
              <w:left w:val="single" w:sz="4" w:space="0" w:color="000000"/>
              <w:bottom w:val="single" w:sz="4" w:space="0" w:color="000000"/>
              <w:right w:val="single" w:sz="4" w:space="0" w:color="000000"/>
            </w:tcBorders>
            <w:vAlign w:val="center"/>
            <w:hideMark/>
          </w:tcPr>
          <w:p w:rsidR="001271C2" w:rsidRPr="00EA7D10" w:rsidRDefault="00EA7D10" w:rsidP="001271C2">
            <w:pPr>
              <w:jc w:val="center"/>
              <w:rPr>
                <w:rFonts w:ascii="Times New Roman" w:eastAsia="Times New Roman" w:hAnsi="Times New Roman"/>
                <w:b/>
                <w:sz w:val="24"/>
                <w:szCs w:val="24"/>
                <w:lang w:val="kk-KZ"/>
              </w:rPr>
            </w:pPr>
            <w:r>
              <w:rPr>
                <w:rFonts w:ascii="Times New Roman" w:eastAsia="Times New Roman" w:hAnsi="Times New Roman"/>
                <w:b/>
                <w:sz w:val="24"/>
                <w:szCs w:val="24"/>
                <w:lang w:val="kk-KZ"/>
              </w:rPr>
              <w:t>АЛИ</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1271C2" w:rsidRPr="00085F9C" w:rsidRDefault="001271C2" w:rsidP="001271C2">
            <w:pPr>
              <w:jc w:val="center"/>
              <w:rPr>
                <w:rFonts w:ascii="Times New Roman" w:eastAsia="Times New Roman" w:hAnsi="Times New Roman"/>
                <w:b/>
                <w:sz w:val="24"/>
                <w:szCs w:val="24"/>
              </w:rPr>
            </w:pPr>
            <w:r w:rsidRPr="00085F9C">
              <w:rPr>
                <w:rFonts w:ascii="Times New Roman" w:eastAsia="Times New Roman" w:hAnsi="Times New Roman"/>
                <w:b/>
                <w:sz w:val="24"/>
                <w:szCs w:val="24"/>
              </w:rPr>
              <w:t>СИ</w:t>
            </w:r>
          </w:p>
        </w:tc>
        <w:tc>
          <w:tcPr>
            <w:tcW w:w="1731" w:type="dxa"/>
            <w:tcBorders>
              <w:top w:val="single" w:sz="4" w:space="0" w:color="000000"/>
              <w:left w:val="single" w:sz="4" w:space="0" w:color="000000"/>
              <w:bottom w:val="single" w:sz="4" w:space="0" w:color="000000"/>
              <w:right w:val="single" w:sz="4" w:space="0" w:color="000000"/>
            </w:tcBorders>
            <w:vAlign w:val="center"/>
            <w:hideMark/>
          </w:tcPr>
          <w:p w:rsidR="001271C2" w:rsidRPr="00085F9C" w:rsidRDefault="00EA7D10" w:rsidP="001271C2">
            <w:pPr>
              <w:jc w:val="center"/>
              <w:rPr>
                <w:rFonts w:ascii="Times New Roman" w:eastAsia="Times New Roman" w:hAnsi="Times New Roman"/>
                <w:b/>
                <w:sz w:val="24"/>
                <w:szCs w:val="24"/>
              </w:rPr>
            </w:pPr>
            <w:r>
              <w:rPr>
                <w:rFonts w:ascii="Times New Roman" w:eastAsia="Times New Roman" w:hAnsi="Times New Roman"/>
                <w:b/>
                <w:sz w:val="24"/>
                <w:szCs w:val="24"/>
              </w:rPr>
              <w:t>ЕКҚ</w:t>
            </w:r>
            <w:r w:rsidR="001271C2" w:rsidRPr="00085F9C">
              <w:rPr>
                <w:rFonts w:ascii="Times New Roman" w:eastAsia="Times New Roman" w:hAnsi="Times New Roman"/>
                <w:b/>
                <w:sz w:val="24"/>
                <w:szCs w:val="24"/>
              </w:rPr>
              <w:t xml:space="preserve"> (%)</w:t>
            </w:r>
          </w:p>
        </w:tc>
      </w:tr>
      <w:tr w:rsidR="001271C2" w:rsidRPr="00085F9C" w:rsidTr="001271C2">
        <w:trPr>
          <w:jc w:val="center"/>
        </w:trPr>
        <w:tc>
          <w:tcPr>
            <w:tcW w:w="567" w:type="dxa"/>
            <w:tcBorders>
              <w:top w:val="single" w:sz="4" w:space="0" w:color="000000"/>
              <w:left w:val="single" w:sz="4" w:space="0" w:color="000000"/>
              <w:bottom w:val="single" w:sz="4" w:space="0" w:color="000000"/>
              <w:right w:val="single" w:sz="4" w:space="0" w:color="000000"/>
            </w:tcBorders>
            <w:vAlign w:val="center"/>
            <w:hideMark/>
          </w:tcPr>
          <w:p w:rsidR="001271C2" w:rsidRPr="00085F9C" w:rsidRDefault="001271C2" w:rsidP="001271C2">
            <w:pPr>
              <w:jc w:val="center"/>
              <w:rPr>
                <w:rFonts w:ascii="Times New Roman" w:eastAsia="Times New Roman" w:hAnsi="Times New Roman"/>
                <w:sz w:val="24"/>
                <w:szCs w:val="24"/>
              </w:rPr>
            </w:pPr>
            <w:r w:rsidRPr="00085F9C">
              <w:rPr>
                <w:rFonts w:ascii="Times New Roman" w:eastAsia="Times New Roman" w:hAnsi="Times New Roman"/>
                <w:sz w:val="24"/>
                <w:szCs w:val="24"/>
              </w:rPr>
              <w:t>1</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1271C2" w:rsidRPr="0011758E" w:rsidRDefault="0011758E" w:rsidP="001271C2">
            <w:pPr>
              <w:jc w:val="center"/>
              <w:rPr>
                <w:rFonts w:ascii="Times New Roman" w:eastAsia="Times New Roman" w:hAnsi="Times New Roman"/>
                <w:sz w:val="24"/>
                <w:szCs w:val="24"/>
                <w:lang w:val="kk-KZ"/>
              </w:rPr>
            </w:pPr>
            <w:r>
              <w:rPr>
                <w:rFonts w:ascii="Times New Roman" w:eastAsia="Times New Roman" w:hAnsi="Times New Roman"/>
                <w:sz w:val="24"/>
                <w:szCs w:val="24"/>
              </w:rPr>
              <w:t>Талдықорған қаласы</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1271C2" w:rsidRPr="00085F9C" w:rsidRDefault="001271C2" w:rsidP="001271C2">
            <w:pPr>
              <w:jc w:val="center"/>
              <w:rPr>
                <w:rFonts w:ascii="Times New Roman" w:eastAsia="Times New Roman" w:hAnsi="Times New Roman"/>
                <w:sz w:val="24"/>
                <w:szCs w:val="24"/>
              </w:rPr>
            </w:pPr>
            <w:r w:rsidRPr="00085F9C">
              <w:rPr>
                <w:rFonts w:ascii="Times New Roman" w:eastAsia="Times New Roman" w:hAnsi="Times New Roman"/>
                <w:sz w:val="24"/>
                <w:szCs w:val="24"/>
              </w:rPr>
              <w:t>2</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1271C2" w:rsidRPr="00085F9C" w:rsidRDefault="001271C2" w:rsidP="001271C2">
            <w:pPr>
              <w:jc w:val="center"/>
              <w:rPr>
                <w:rFonts w:ascii="Times New Roman" w:eastAsia="Times New Roman" w:hAnsi="Times New Roman"/>
                <w:sz w:val="24"/>
                <w:szCs w:val="24"/>
              </w:rPr>
            </w:pPr>
            <w:r w:rsidRPr="00085F9C">
              <w:rPr>
                <w:rFonts w:ascii="Times New Roman" w:eastAsia="Times New Roman" w:hAnsi="Times New Roman"/>
                <w:sz w:val="24"/>
                <w:szCs w:val="24"/>
              </w:rPr>
              <w:t>-</w:t>
            </w:r>
          </w:p>
        </w:tc>
        <w:tc>
          <w:tcPr>
            <w:tcW w:w="1271" w:type="dxa"/>
            <w:tcBorders>
              <w:top w:val="single" w:sz="4" w:space="0" w:color="000000"/>
              <w:left w:val="single" w:sz="4" w:space="0" w:color="000000"/>
              <w:bottom w:val="single" w:sz="4" w:space="0" w:color="000000"/>
              <w:right w:val="single" w:sz="4" w:space="0" w:color="000000"/>
            </w:tcBorders>
            <w:vAlign w:val="center"/>
            <w:hideMark/>
          </w:tcPr>
          <w:p w:rsidR="001271C2" w:rsidRPr="00085F9C" w:rsidRDefault="001271C2" w:rsidP="001271C2">
            <w:pPr>
              <w:jc w:val="center"/>
              <w:rPr>
                <w:rFonts w:ascii="Times New Roman" w:eastAsia="Times New Roman" w:hAnsi="Times New Roman"/>
                <w:sz w:val="24"/>
                <w:szCs w:val="24"/>
              </w:rPr>
            </w:pPr>
            <w:r w:rsidRPr="00085F9C">
              <w:rPr>
                <w:rFonts w:ascii="Times New Roman" w:eastAsia="Times New Roman" w:hAnsi="Times New Roman"/>
                <w:sz w:val="24"/>
                <w:szCs w:val="24"/>
              </w:rPr>
              <w:t>3</w:t>
            </w:r>
          </w:p>
          <w:p w:rsidR="001271C2" w:rsidRPr="00085F9C" w:rsidRDefault="0011758E" w:rsidP="001271C2">
            <w:pPr>
              <w:jc w:val="center"/>
              <w:rPr>
                <w:rFonts w:ascii="Times New Roman" w:eastAsia="Times New Roman" w:hAnsi="Times New Roman"/>
                <w:sz w:val="24"/>
                <w:szCs w:val="24"/>
              </w:rPr>
            </w:pPr>
            <w:r>
              <w:rPr>
                <w:rFonts w:ascii="Times New Roman" w:eastAsia="Times New Roman" w:hAnsi="Times New Roman"/>
                <w:sz w:val="24"/>
                <w:szCs w:val="24"/>
              </w:rPr>
              <w:t>(төмен деңгей</w:t>
            </w:r>
            <w:r w:rsidR="001271C2" w:rsidRPr="00085F9C">
              <w:rPr>
                <w:rFonts w:ascii="Times New Roman" w:eastAsia="Times New Roman" w:hAnsi="Times New Roman"/>
                <w:sz w:val="24"/>
                <w:szCs w:val="24"/>
              </w:rPr>
              <w:t>)</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1271C2" w:rsidRPr="00085F9C" w:rsidRDefault="001271C2" w:rsidP="001271C2">
            <w:pPr>
              <w:jc w:val="center"/>
              <w:rPr>
                <w:rFonts w:ascii="Times New Roman" w:eastAsia="Times New Roman" w:hAnsi="Times New Roman"/>
                <w:sz w:val="24"/>
                <w:szCs w:val="24"/>
              </w:rPr>
            </w:pPr>
            <w:r w:rsidRPr="00085F9C">
              <w:rPr>
                <w:rFonts w:ascii="Times New Roman" w:eastAsia="Times New Roman" w:hAnsi="Times New Roman"/>
                <w:sz w:val="24"/>
                <w:szCs w:val="24"/>
              </w:rPr>
              <w:t>6,5</w:t>
            </w:r>
          </w:p>
          <w:p w:rsidR="001271C2" w:rsidRPr="00085F9C" w:rsidRDefault="0011758E" w:rsidP="001271C2">
            <w:pPr>
              <w:jc w:val="center"/>
              <w:rPr>
                <w:rFonts w:ascii="Times New Roman" w:eastAsia="Times New Roman" w:hAnsi="Times New Roman"/>
                <w:sz w:val="24"/>
                <w:szCs w:val="24"/>
              </w:rPr>
            </w:pPr>
            <w:r>
              <w:rPr>
                <w:rFonts w:ascii="Times New Roman" w:eastAsia="Times New Roman" w:hAnsi="Times New Roman"/>
                <w:sz w:val="24"/>
                <w:szCs w:val="24"/>
              </w:rPr>
              <w:t>(жоғары деңгей</w:t>
            </w:r>
            <w:r w:rsidR="001271C2" w:rsidRPr="00085F9C">
              <w:rPr>
                <w:rFonts w:ascii="Times New Roman" w:eastAsia="Times New Roman" w:hAnsi="Times New Roman"/>
                <w:sz w:val="24"/>
                <w:szCs w:val="24"/>
              </w:rPr>
              <w:t>)</w:t>
            </w:r>
          </w:p>
        </w:tc>
        <w:tc>
          <w:tcPr>
            <w:tcW w:w="1731" w:type="dxa"/>
            <w:tcBorders>
              <w:top w:val="single" w:sz="4" w:space="0" w:color="000000"/>
              <w:left w:val="single" w:sz="4" w:space="0" w:color="000000"/>
              <w:bottom w:val="single" w:sz="4" w:space="0" w:color="000000"/>
              <w:right w:val="single" w:sz="4" w:space="0" w:color="000000"/>
            </w:tcBorders>
            <w:vAlign w:val="center"/>
            <w:hideMark/>
          </w:tcPr>
          <w:p w:rsidR="001271C2" w:rsidRPr="00085F9C" w:rsidRDefault="001271C2" w:rsidP="001271C2">
            <w:pPr>
              <w:jc w:val="center"/>
              <w:rPr>
                <w:rFonts w:ascii="Times New Roman" w:eastAsia="Times New Roman" w:hAnsi="Times New Roman"/>
                <w:sz w:val="24"/>
                <w:szCs w:val="24"/>
              </w:rPr>
            </w:pPr>
            <w:r w:rsidRPr="00085F9C">
              <w:rPr>
                <w:rFonts w:ascii="Times New Roman" w:eastAsia="Times New Roman" w:hAnsi="Times New Roman"/>
                <w:sz w:val="24"/>
                <w:szCs w:val="24"/>
              </w:rPr>
              <w:t>6</w:t>
            </w:r>
          </w:p>
          <w:p w:rsidR="001271C2" w:rsidRPr="00085F9C" w:rsidRDefault="0011758E" w:rsidP="001271C2">
            <w:pPr>
              <w:jc w:val="center"/>
              <w:rPr>
                <w:rFonts w:ascii="Times New Roman" w:eastAsia="Times New Roman" w:hAnsi="Times New Roman"/>
                <w:sz w:val="24"/>
                <w:szCs w:val="24"/>
              </w:rPr>
            </w:pPr>
            <w:r>
              <w:rPr>
                <w:rFonts w:ascii="Times New Roman" w:eastAsia="Times New Roman" w:hAnsi="Times New Roman"/>
                <w:sz w:val="24"/>
                <w:szCs w:val="24"/>
              </w:rPr>
              <w:t>(жоғары деңгей</w:t>
            </w:r>
            <w:r w:rsidR="001271C2" w:rsidRPr="00085F9C">
              <w:rPr>
                <w:rFonts w:ascii="Times New Roman" w:eastAsia="Times New Roman" w:hAnsi="Times New Roman"/>
                <w:sz w:val="24"/>
                <w:szCs w:val="24"/>
              </w:rPr>
              <w:t>)</w:t>
            </w:r>
          </w:p>
        </w:tc>
      </w:tr>
      <w:tr w:rsidR="001271C2" w:rsidRPr="00085F9C" w:rsidTr="001271C2">
        <w:trPr>
          <w:jc w:val="center"/>
        </w:trPr>
        <w:tc>
          <w:tcPr>
            <w:tcW w:w="567" w:type="dxa"/>
            <w:tcBorders>
              <w:top w:val="single" w:sz="4" w:space="0" w:color="000000"/>
              <w:left w:val="single" w:sz="4" w:space="0" w:color="000000"/>
              <w:bottom w:val="single" w:sz="4" w:space="0" w:color="000000"/>
              <w:right w:val="single" w:sz="4" w:space="0" w:color="000000"/>
            </w:tcBorders>
            <w:vAlign w:val="center"/>
            <w:hideMark/>
          </w:tcPr>
          <w:p w:rsidR="001271C2" w:rsidRPr="00085F9C" w:rsidRDefault="001271C2" w:rsidP="001271C2">
            <w:pPr>
              <w:jc w:val="center"/>
              <w:rPr>
                <w:rFonts w:ascii="Times New Roman" w:eastAsia="Times New Roman" w:hAnsi="Times New Roman"/>
                <w:sz w:val="24"/>
                <w:szCs w:val="24"/>
              </w:rPr>
            </w:pPr>
            <w:r w:rsidRPr="00085F9C">
              <w:rPr>
                <w:rFonts w:ascii="Times New Roman" w:eastAsia="Times New Roman" w:hAnsi="Times New Roman"/>
                <w:sz w:val="24"/>
                <w:szCs w:val="24"/>
              </w:rPr>
              <w:t>2</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1271C2" w:rsidRPr="00085F9C" w:rsidRDefault="0011758E" w:rsidP="001271C2">
            <w:pPr>
              <w:jc w:val="center"/>
              <w:rPr>
                <w:rFonts w:ascii="Times New Roman" w:eastAsia="Times New Roman" w:hAnsi="Times New Roman"/>
                <w:sz w:val="24"/>
                <w:szCs w:val="24"/>
              </w:rPr>
            </w:pPr>
            <w:r>
              <w:rPr>
                <w:rFonts w:ascii="Times New Roman" w:eastAsia="Times New Roman" w:hAnsi="Times New Roman"/>
                <w:sz w:val="24"/>
                <w:szCs w:val="24"/>
              </w:rPr>
              <w:t>Жаркент қаласы</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1271C2" w:rsidRPr="00085F9C" w:rsidRDefault="001271C2" w:rsidP="001271C2">
            <w:pPr>
              <w:jc w:val="center"/>
              <w:rPr>
                <w:rFonts w:ascii="Times New Roman" w:eastAsia="Times New Roman" w:hAnsi="Times New Roman"/>
                <w:sz w:val="24"/>
                <w:szCs w:val="24"/>
              </w:rPr>
            </w:pPr>
            <w:r w:rsidRPr="00085F9C">
              <w:rPr>
                <w:rFonts w:ascii="Times New Roman" w:eastAsia="Times New Roman" w:hAnsi="Times New Roman"/>
                <w:sz w:val="24"/>
                <w:szCs w:val="24"/>
              </w:rPr>
              <w:t>1</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1271C2" w:rsidRPr="00085F9C" w:rsidRDefault="001271C2" w:rsidP="001271C2">
            <w:pPr>
              <w:jc w:val="center"/>
              <w:rPr>
                <w:rFonts w:ascii="Times New Roman" w:eastAsia="Times New Roman" w:hAnsi="Times New Roman"/>
                <w:sz w:val="24"/>
                <w:szCs w:val="24"/>
              </w:rPr>
            </w:pPr>
            <w:r w:rsidRPr="00085F9C">
              <w:rPr>
                <w:rFonts w:ascii="Times New Roman" w:eastAsia="Times New Roman" w:hAnsi="Times New Roman"/>
                <w:sz w:val="24"/>
                <w:szCs w:val="24"/>
              </w:rPr>
              <w:t>-</w:t>
            </w:r>
          </w:p>
        </w:tc>
        <w:tc>
          <w:tcPr>
            <w:tcW w:w="1271" w:type="dxa"/>
            <w:tcBorders>
              <w:top w:val="single" w:sz="4" w:space="0" w:color="000000"/>
              <w:left w:val="single" w:sz="4" w:space="0" w:color="000000"/>
              <w:bottom w:val="single" w:sz="4" w:space="0" w:color="000000"/>
              <w:right w:val="single" w:sz="4" w:space="0" w:color="000000"/>
            </w:tcBorders>
            <w:vAlign w:val="center"/>
            <w:hideMark/>
          </w:tcPr>
          <w:p w:rsidR="001271C2" w:rsidRPr="00085F9C" w:rsidRDefault="001271C2" w:rsidP="001271C2">
            <w:pPr>
              <w:jc w:val="center"/>
              <w:rPr>
                <w:rFonts w:ascii="Times New Roman" w:eastAsia="Times New Roman" w:hAnsi="Times New Roman"/>
                <w:sz w:val="24"/>
                <w:szCs w:val="24"/>
              </w:rPr>
            </w:pPr>
            <w:r w:rsidRPr="00085F9C">
              <w:rPr>
                <w:rFonts w:ascii="Times New Roman" w:eastAsia="Times New Roman" w:hAnsi="Times New Roman"/>
                <w:sz w:val="24"/>
                <w:szCs w:val="24"/>
              </w:rPr>
              <w:t>-</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1271C2" w:rsidRPr="00085F9C" w:rsidRDefault="0011758E" w:rsidP="001271C2">
            <w:pPr>
              <w:jc w:val="center"/>
              <w:rPr>
                <w:rFonts w:ascii="Times New Roman" w:eastAsia="Times New Roman" w:hAnsi="Times New Roman"/>
                <w:sz w:val="24"/>
                <w:szCs w:val="24"/>
              </w:rPr>
            </w:pPr>
            <w:r>
              <w:rPr>
                <w:rFonts w:ascii="Times New Roman" w:eastAsia="Times New Roman" w:hAnsi="Times New Roman"/>
                <w:sz w:val="24"/>
                <w:szCs w:val="24"/>
              </w:rPr>
              <w:t>2,2 (жоғары деңгей</w:t>
            </w:r>
            <w:r w:rsidR="001271C2" w:rsidRPr="00085F9C">
              <w:rPr>
                <w:rFonts w:ascii="Times New Roman" w:eastAsia="Times New Roman" w:hAnsi="Times New Roman"/>
                <w:sz w:val="24"/>
                <w:szCs w:val="24"/>
              </w:rPr>
              <w:t>)</w:t>
            </w:r>
          </w:p>
        </w:tc>
        <w:tc>
          <w:tcPr>
            <w:tcW w:w="1731" w:type="dxa"/>
            <w:tcBorders>
              <w:top w:val="single" w:sz="4" w:space="0" w:color="000000"/>
              <w:left w:val="single" w:sz="4" w:space="0" w:color="000000"/>
              <w:bottom w:val="single" w:sz="4" w:space="0" w:color="000000"/>
              <w:right w:val="single" w:sz="4" w:space="0" w:color="000000"/>
            </w:tcBorders>
            <w:vAlign w:val="center"/>
            <w:hideMark/>
          </w:tcPr>
          <w:p w:rsidR="001271C2" w:rsidRPr="00085F9C" w:rsidRDefault="001271C2" w:rsidP="001271C2">
            <w:pPr>
              <w:jc w:val="center"/>
              <w:rPr>
                <w:rFonts w:ascii="Times New Roman" w:eastAsia="Times New Roman" w:hAnsi="Times New Roman"/>
                <w:sz w:val="24"/>
                <w:szCs w:val="24"/>
              </w:rPr>
            </w:pPr>
            <w:r w:rsidRPr="00085F9C">
              <w:rPr>
                <w:rFonts w:ascii="Times New Roman" w:eastAsia="Times New Roman" w:hAnsi="Times New Roman"/>
                <w:sz w:val="24"/>
                <w:szCs w:val="24"/>
              </w:rPr>
              <w:t>0</w:t>
            </w:r>
          </w:p>
          <w:p w:rsidR="001271C2" w:rsidRPr="00085F9C" w:rsidRDefault="001271C2" w:rsidP="001271C2">
            <w:pPr>
              <w:jc w:val="center"/>
              <w:rPr>
                <w:rFonts w:ascii="Times New Roman" w:eastAsia="Times New Roman" w:hAnsi="Times New Roman"/>
                <w:sz w:val="24"/>
                <w:szCs w:val="24"/>
              </w:rPr>
            </w:pPr>
            <w:r w:rsidRPr="00085F9C">
              <w:rPr>
                <w:rFonts w:ascii="Times New Roman" w:eastAsia="Times New Roman" w:hAnsi="Times New Roman"/>
                <w:sz w:val="24"/>
                <w:szCs w:val="24"/>
              </w:rPr>
              <w:t>(</w:t>
            </w:r>
            <w:r w:rsidR="0011758E">
              <w:rPr>
                <w:rFonts w:ascii="Times New Roman" w:eastAsia="Times New Roman" w:hAnsi="Times New Roman"/>
                <w:sz w:val="24"/>
                <w:szCs w:val="24"/>
                <w:lang w:eastAsia="ru-RU"/>
              </w:rPr>
              <w:t>төмен деңгей</w:t>
            </w:r>
            <w:r w:rsidRPr="00085F9C">
              <w:rPr>
                <w:rFonts w:ascii="Times New Roman" w:eastAsia="Times New Roman" w:hAnsi="Times New Roman"/>
                <w:sz w:val="24"/>
                <w:szCs w:val="24"/>
              </w:rPr>
              <w:t>)</w:t>
            </w:r>
          </w:p>
        </w:tc>
      </w:tr>
    </w:tbl>
    <w:p w:rsidR="00C05E00" w:rsidRPr="00C05E00" w:rsidRDefault="00C05E00" w:rsidP="00C05E00">
      <w:pPr>
        <w:spacing w:after="0" w:line="240" w:lineRule="auto"/>
        <w:ind w:firstLine="709"/>
        <w:jc w:val="both"/>
        <w:rPr>
          <w:rFonts w:ascii="Times New Roman" w:hAnsi="Times New Roman" w:cs="Times New Roman"/>
          <w:i/>
          <w:sz w:val="24"/>
          <w:szCs w:val="24"/>
        </w:rPr>
      </w:pPr>
      <w:r w:rsidRPr="00C05E00">
        <w:rPr>
          <w:rFonts w:ascii="Times New Roman" w:hAnsi="Times New Roman" w:cs="Times New Roman"/>
          <w:b/>
          <w:i/>
          <w:sz w:val="24"/>
          <w:szCs w:val="24"/>
        </w:rPr>
        <w:t>Ескерту:</w:t>
      </w:r>
      <w:r w:rsidRPr="00C05E00">
        <w:rPr>
          <w:rFonts w:ascii="Times New Roman" w:hAnsi="Times New Roman" w:cs="Times New Roman"/>
          <w:i/>
          <w:sz w:val="24"/>
          <w:szCs w:val="24"/>
        </w:rPr>
        <w:t xml:space="preserve"> Атмосфералық ауаның ластану дәрежесін бағалау бойынша градациялар 1-бөлімде — «Атмосфералық ауа» ұсынылған.</w:t>
      </w:r>
    </w:p>
    <w:p w:rsidR="00C05E00" w:rsidRPr="00C05E00" w:rsidRDefault="00C05E00" w:rsidP="00C05E00">
      <w:pPr>
        <w:spacing w:after="0" w:line="240" w:lineRule="auto"/>
        <w:ind w:firstLine="709"/>
        <w:jc w:val="center"/>
        <w:rPr>
          <w:rFonts w:ascii="Times New Roman" w:hAnsi="Times New Roman" w:cs="Times New Roman"/>
          <w:i/>
          <w:sz w:val="24"/>
          <w:szCs w:val="24"/>
        </w:rPr>
      </w:pPr>
      <w:r w:rsidRPr="00C05E00">
        <w:rPr>
          <w:rFonts w:ascii="Times New Roman" w:hAnsi="Times New Roman" w:cs="Times New Roman"/>
          <w:i/>
          <w:sz w:val="24"/>
          <w:szCs w:val="24"/>
        </w:rPr>
        <w:t>Дереккөз: «Қазгидромет» РМК.</w:t>
      </w:r>
    </w:p>
    <w:p w:rsidR="009E1777" w:rsidRDefault="00C05E00" w:rsidP="00351B25">
      <w:pPr>
        <w:spacing w:after="0" w:line="240" w:lineRule="auto"/>
        <w:ind w:firstLine="709"/>
        <w:jc w:val="both"/>
        <w:rPr>
          <w:rFonts w:ascii="Times New Roman" w:hAnsi="Times New Roman" w:cs="Times New Roman"/>
          <w:sz w:val="24"/>
          <w:szCs w:val="24"/>
          <w:lang w:val="kk-KZ"/>
        </w:rPr>
      </w:pPr>
      <w:r w:rsidRPr="00C05E00">
        <w:rPr>
          <w:rFonts w:ascii="Times New Roman" w:hAnsi="Times New Roman" w:cs="Times New Roman"/>
          <w:sz w:val="24"/>
          <w:szCs w:val="24"/>
        </w:rPr>
        <w:t>2024 жылы Талдықорған қаласында атмосфералық ауаның ластану деңгейі төмен деп белгіленді. Максималды бір реттік шекті рұқсат етілген концентрацияны (ШРК) арттыру жағдайлары келе</w:t>
      </w:r>
      <w:r>
        <w:rPr>
          <w:rFonts w:ascii="Times New Roman" w:hAnsi="Times New Roman" w:cs="Times New Roman"/>
          <w:sz w:val="24"/>
          <w:szCs w:val="24"/>
        </w:rPr>
        <w:t>сі заттар бойынша жиі тіркелді:</w:t>
      </w:r>
      <w:r>
        <w:rPr>
          <w:rFonts w:ascii="Times New Roman" w:hAnsi="Times New Roman" w:cs="Times New Roman"/>
          <w:sz w:val="24"/>
          <w:szCs w:val="24"/>
          <w:lang w:val="kk-KZ"/>
        </w:rPr>
        <w:t xml:space="preserve"> </w:t>
      </w:r>
      <w:r w:rsidRPr="00C05E00">
        <w:rPr>
          <w:rFonts w:ascii="Times New Roman" w:hAnsi="Times New Roman" w:cs="Times New Roman"/>
          <w:sz w:val="24"/>
          <w:szCs w:val="24"/>
        </w:rPr>
        <w:t>Азот диоксиді (NO</w:t>
      </w:r>
      <w:r w:rsidRPr="00C05E00">
        <w:rPr>
          <w:rFonts w:ascii="Cambria Math" w:hAnsi="Cambria Math" w:cs="Cambria Math"/>
          <w:sz w:val="24"/>
          <w:szCs w:val="24"/>
        </w:rPr>
        <w:t>₂</w:t>
      </w:r>
      <w:r>
        <w:rPr>
          <w:rFonts w:ascii="Times New Roman" w:hAnsi="Times New Roman" w:cs="Times New Roman"/>
          <w:sz w:val="24"/>
          <w:szCs w:val="24"/>
        </w:rPr>
        <w:t>) – 1 461 жағдай;</w:t>
      </w:r>
      <w:r>
        <w:rPr>
          <w:rFonts w:ascii="Times New Roman" w:hAnsi="Times New Roman" w:cs="Times New Roman"/>
          <w:sz w:val="24"/>
          <w:szCs w:val="24"/>
          <w:lang w:val="kk-KZ"/>
        </w:rPr>
        <w:t xml:space="preserve"> </w:t>
      </w:r>
      <w:r>
        <w:rPr>
          <w:rFonts w:ascii="Times New Roman" w:hAnsi="Times New Roman" w:cs="Times New Roman"/>
          <w:sz w:val="24"/>
          <w:szCs w:val="24"/>
        </w:rPr>
        <w:t>Азот оксиді (NO) – 579 жағдай;</w:t>
      </w:r>
      <w:r>
        <w:rPr>
          <w:rFonts w:ascii="Times New Roman" w:hAnsi="Times New Roman" w:cs="Times New Roman"/>
          <w:sz w:val="24"/>
          <w:szCs w:val="24"/>
          <w:lang w:val="kk-KZ"/>
        </w:rPr>
        <w:t xml:space="preserve"> </w:t>
      </w:r>
      <w:r w:rsidRPr="00C05E00">
        <w:rPr>
          <w:rFonts w:ascii="Times New Roman" w:hAnsi="Times New Roman" w:cs="Times New Roman"/>
          <w:sz w:val="24"/>
          <w:szCs w:val="24"/>
        </w:rPr>
        <w:t>Көмі</w:t>
      </w:r>
      <w:r>
        <w:rPr>
          <w:rFonts w:ascii="Times New Roman" w:hAnsi="Times New Roman" w:cs="Times New Roman"/>
          <w:sz w:val="24"/>
          <w:szCs w:val="24"/>
        </w:rPr>
        <w:t>ртегі оксиді (CO) – 559 жағдай;</w:t>
      </w:r>
      <w:r>
        <w:rPr>
          <w:rFonts w:ascii="Times New Roman" w:hAnsi="Times New Roman" w:cs="Times New Roman"/>
          <w:sz w:val="24"/>
          <w:szCs w:val="24"/>
          <w:lang w:val="kk-KZ"/>
        </w:rPr>
        <w:t xml:space="preserve"> </w:t>
      </w:r>
      <w:r w:rsidRPr="00C05E00">
        <w:rPr>
          <w:rFonts w:ascii="Times New Roman" w:hAnsi="Times New Roman" w:cs="Times New Roman"/>
          <w:sz w:val="24"/>
          <w:szCs w:val="24"/>
        </w:rPr>
        <w:t>РМ-10 аспалы бөлшектері– 176 жағдай.</w:t>
      </w:r>
      <w:r w:rsidR="00351B25">
        <w:rPr>
          <w:rFonts w:ascii="Times New Roman" w:hAnsi="Times New Roman" w:cs="Times New Roman"/>
          <w:sz w:val="24"/>
          <w:szCs w:val="24"/>
          <w:lang w:val="kk-KZ"/>
        </w:rPr>
        <w:t xml:space="preserve"> </w:t>
      </w:r>
    </w:p>
    <w:p w:rsidR="009E1777" w:rsidRDefault="00C05E00" w:rsidP="00351B25">
      <w:pPr>
        <w:spacing w:after="0" w:line="240" w:lineRule="auto"/>
        <w:ind w:firstLine="709"/>
        <w:jc w:val="both"/>
        <w:rPr>
          <w:rFonts w:ascii="Times New Roman" w:hAnsi="Times New Roman" w:cs="Times New Roman"/>
          <w:sz w:val="24"/>
          <w:szCs w:val="24"/>
          <w:lang w:val="kk-KZ"/>
        </w:rPr>
      </w:pPr>
      <w:r w:rsidRPr="00351B25">
        <w:rPr>
          <w:rFonts w:ascii="Times New Roman" w:hAnsi="Times New Roman" w:cs="Times New Roman"/>
          <w:sz w:val="24"/>
          <w:szCs w:val="24"/>
          <w:lang w:val="kk-KZ"/>
        </w:rPr>
        <w:t>Жаркент қаласында атмосфералық ауаның ластану деңгейі жоғары деп бағаланды. Бұл қалада ШРК-дан асып кету жағдайлары келесі заттар бойынша тіркелді:</w:t>
      </w:r>
      <w:r>
        <w:rPr>
          <w:rFonts w:ascii="Times New Roman" w:hAnsi="Times New Roman" w:cs="Times New Roman"/>
          <w:sz w:val="24"/>
          <w:szCs w:val="24"/>
          <w:lang w:val="kk-KZ"/>
        </w:rPr>
        <w:t xml:space="preserve"> </w:t>
      </w:r>
      <w:r w:rsidRPr="00351B25">
        <w:rPr>
          <w:rFonts w:ascii="Times New Roman" w:hAnsi="Times New Roman" w:cs="Times New Roman"/>
          <w:sz w:val="24"/>
          <w:szCs w:val="24"/>
          <w:lang w:val="kk-KZ"/>
        </w:rPr>
        <w:t>Көміртегі оксиді (CO) – 324 жағдай;</w:t>
      </w:r>
      <w:r>
        <w:rPr>
          <w:rFonts w:ascii="Times New Roman" w:hAnsi="Times New Roman" w:cs="Times New Roman"/>
          <w:sz w:val="24"/>
          <w:szCs w:val="24"/>
          <w:lang w:val="kk-KZ"/>
        </w:rPr>
        <w:t xml:space="preserve"> </w:t>
      </w:r>
      <w:r w:rsidRPr="00351B25">
        <w:rPr>
          <w:rFonts w:ascii="Times New Roman" w:hAnsi="Times New Roman" w:cs="Times New Roman"/>
          <w:sz w:val="24"/>
          <w:szCs w:val="24"/>
          <w:lang w:val="kk-KZ"/>
        </w:rPr>
        <w:t>Азот диоксиді (NO</w:t>
      </w:r>
      <w:r w:rsidRPr="00351B25">
        <w:rPr>
          <w:rFonts w:ascii="Cambria Math" w:hAnsi="Cambria Math" w:cs="Cambria Math"/>
          <w:sz w:val="24"/>
          <w:szCs w:val="24"/>
          <w:lang w:val="kk-KZ"/>
        </w:rPr>
        <w:t>₂</w:t>
      </w:r>
      <w:r w:rsidR="00351B25" w:rsidRPr="00351B25">
        <w:rPr>
          <w:rFonts w:ascii="Times New Roman" w:hAnsi="Times New Roman" w:cs="Times New Roman"/>
          <w:sz w:val="24"/>
          <w:szCs w:val="24"/>
          <w:lang w:val="kk-KZ"/>
        </w:rPr>
        <w:t>) – 29 жағдай.</w:t>
      </w:r>
      <w:r w:rsidR="00351B25">
        <w:rPr>
          <w:rFonts w:ascii="Times New Roman" w:hAnsi="Times New Roman" w:cs="Times New Roman"/>
          <w:sz w:val="24"/>
          <w:szCs w:val="24"/>
          <w:lang w:val="kk-KZ"/>
        </w:rPr>
        <w:t xml:space="preserve"> </w:t>
      </w:r>
    </w:p>
    <w:p w:rsidR="001271C2" w:rsidRPr="00351B25" w:rsidRDefault="00C05E00" w:rsidP="00351B25">
      <w:pPr>
        <w:spacing w:after="0" w:line="240" w:lineRule="auto"/>
        <w:ind w:firstLine="709"/>
        <w:jc w:val="both"/>
        <w:rPr>
          <w:rFonts w:ascii="Times New Roman" w:hAnsi="Times New Roman" w:cs="Times New Roman"/>
          <w:sz w:val="24"/>
          <w:szCs w:val="24"/>
          <w:lang w:val="kk-KZ"/>
        </w:rPr>
      </w:pPr>
      <w:r w:rsidRPr="00351B25">
        <w:rPr>
          <w:rFonts w:ascii="Times New Roman" w:hAnsi="Times New Roman" w:cs="Times New Roman"/>
          <w:sz w:val="24"/>
          <w:szCs w:val="24"/>
          <w:lang w:val="kk-KZ"/>
        </w:rPr>
        <w:t>Толығырақ ақпарат «Қазгидромет» РМК ресми сайтында орналастырылған:</w:t>
      </w:r>
      <w:r>
        <w:rPr>
          <w:rFonts w:ascii="Times New Roman" w:hAnsi="Times New Roman" w:cs="Times New Roman"/>
          <w:sz w:val="24"/>
          <w:szCs w:val="24"/>
          <w:lang w:val="kk-KZ"/>
        </w:rPr>
        <w:t xml:space="preserve"> </w:t>
      </w:r>
      <w:hyperlink r:id="rId115" w:history="1">
        <w:r w:rsidR="001271C2" w:rsidRPr="00351B25">
          <w:rPr>
            <w:rFonts w:ascii="Times New Roman" w:eastAsia="Times New Roman" w:hAnsi="Times New Roman" w:cs="Times New Roman"/>
            <w:color w:val="0563C1" w:themeColor="hyperlink"/>
            <w:sz w:val="24"/>
            <w:szCs w:val="24"/>
            <w:u w:val="single"/>
            <w:lang w:val="kk-KZ" w:eastAsia="ru-RU"/>
          </w:rPr>
          <w:t>https://www.kazhydromet.kz/ru/ecology/ezhemesyachnyy-informacionnyy-byulleten-o-sostoyanii-okruzhayuschey-sredy/2024</w:t>
        </w:r>
      </w:hyperlink>
      <w:r w:rsidR="001271C2" w:rsidRPr="00351B25">
        <w:rPr>
          <w:rFonts w:ascii="Times New Roman" w:eastAsia="Times New Roman" w:hAnsi="Times New Roman" w:cs="Times New Roman"/>
          <w:sz w:val="24"/>
          <w:szCs w:val="24"/>
          <w:lang w:val="kk-KZ" w:eastAsia="ru-RU"/>
        </w:rPr>
        <w:t>.</w:t>
      </w:r>
    </w:p>
    <w:p w:rsidR="00237B7F" w:rsidRPr="00EA7D10" w:rsidRDefault="00237B7F" w:rsidP="00237B7F">
      <w:pPr>
        <w:spacing w:after="0" w:line="240" w:lineRule="auto"/>
        <w:ind w:firstLine="709"/>
        <w:jc w:val="both"/>
        <w:rPr>
          <w:rFonts w:ascii="Times New Roman" w:eastAsia="Times New Roman" w:hAnsi="Times New Roman" w:cs="Times New Roman"/>
          <w:b/>
          <w:i/>
          <w:sz w:val="24"/>
          <w:szCs w:val="24"/>
          <w:lang w:val="kk-KZ" w:eastAsia="ru-RU"/>
        </w:rPr>
      </w:pPr>
      <w:r w:rsidRPr="00EA7D10">
        <w:rPr>
          <w:rFonts w:ascii="Times New Roman" w:eastAsia="Times New Roman" w:hAnsi="Times New Roman" w:cs="Times New Roman"/>
          <w:b/>
          <w:i/>
          <w:sz w:val="24"/>
          <w:szCs w:val="24"/>
          <w:lang w:val="kk-KZ" w:eastAsia="ru-RU"/>
        </w:rPr>
        <w:t>Газдандыру</w:t>
      </w:r>
    </w:p>
    <w:p w:rsidR="009E1777" w:rsidRDefault="00237B7F" w:rsidP="00351B25">
      <w:pPr>
        <w:spacing w:after="0" w:line="240" w:lineRule="auto"/>
        <w:ind w:firstLine="709"/>
        <w:jc w:val="both"/>
        <w:rPr>
          <w:rFonts w:ascii="Times New Roman" w:eastAsia="Times New Roman" w:hAnsi="Times New Roman" w:cs="Times New Roman"/>
          <w:sz w:val="24"/>
          <w:szCs w:val="24"/>
          <w:lang w:val="kk-KZ" w:eastAsia="ru-RU"/>
        </w:rPr>
      </w:pPr>
      <w:r w:rsidRPr="00526960">
        <w:rPr>
          <w:rFonts w:ascii="Times New Roman" w:eastAsia="Times New Roman" w:hAnsi="Times New Roman" w:cs="Times New Roman"/>
          <w:sz w:val="24"/>
          <w:szCs w:val="24"/>
          <w:lang w:val="kk-KZ" w:eastAsia="ru-RU"/>
        </w:rPr>
        <w:t>«2030 жылға дейінгі перспективамен Жетісу облысын кешенді газдандыру» өңірлік схемасына сәйкес, облыстағы 358 елді мекеннің 192-і газдандыруға жатады.</w:t>
      </w:r>
      <w:r>
        <w:rPr>
          <w:rFonts w:ascii="Times New Roman" w:eastAsia="Times New Roman" w:hAnsi="Times New Roman" w:cs="Times New Roman"/>
          <w:sz w:val="24"/>
          <w:szCs w:val="24"/>
          <w:lang w:val="kk-KZ" w:eastAsia="ru-RU"/>
        </w:rPr>
        <w:t xml:space="preserve"> </w:t>
      </w:r>
    </w:p>
    <w:p w:rsidR="009E1777" w:rsidRDefault="00237B7F" w:rsidP="00351B25">
      <w:pPr>
        <w:spacing w:after="0" w:line="240" w:lineRule="auto"/>
        <w:ind w:firstLine="709"/>
        <w:jc w:val="both"/>
        <w:rPr>
          <w:rFonts w:ascii="Times New Roman" w:eastAsia="Times New Roman" w:hAnsi="Times New Roman" w:cs="Times New Roman"/>
          <w:sz w:val="24"/>
          <w:szCs w:val="24"/>
          <w:lang w:val="kk-KZ" w:eastAsia="ru-RU"/>
        </w:rPr>
      </w:pPr>
      <w:r w:rsidRPr="00351B25">
        <w:rPr>
          <w:rFonts w:ascii="Times New Roman" w:eastAsia="Times New Roman" w:hAnsi="Times New Roman" w:cs="Times New Roman"/>
          <w:sz w:val="24"/>
          <w:szCs w:val="24"/>
          <w:lang w:val="kk-KZ" w:eastAsia="ru-RU"/>
        </w:rPr>
        <w:t>Бүгінгі таңда өңірді газдандыру деңгейі 56,5%-ды құрайды. 63 елді мекен газдандырылған (оның ішінде 30 елді мекен 2024 жылы газға қосылған), 392,6 мың адамға (98,9 мың абонент) газ қызметі қолжетімді.</w:t>
      </w:r>
      <w:r w:rsidR="00351B25">
        <w:rPr>
          <w:rFonts w:ascii="Times New Roman" w:eastAsia="Times New Roman" w:hAnsi="Times New Roman" w:cs="Times New Roman"/>
          <w:sz w:val="24"/>
          <w:szCs w:val="24"/>
          <w:lang w:val="kk-KZ" w:eastAsia="ru-RU"/>
        </w:rPr>
        <w:t xml:space="preserve"> </w:t>
      </w:r>
    </w:p>
    <w:p w:rsidR="009E1777" w:rsidRDefault="00237B7F" w:rsidP="00351B25">
      <w:pPr>
        <w:spacing w:after="0" w:line="240" w:lineRule="auto"/>
        <w:ind w:firstLine="709"/>
        <w:jc w:val="both"/>
        <w:rPr>
          <w:rFonts w:ascii="Times New Roman" w:eastAsia="Times New Roman" w:hAnsi="Times New Roman" w:cs="Times New Roman"/>
          <w:sz w:val="24"/>
          <w:szCs w:val="24"/>
          <w:lang w:val="kk-KZ" w:eastAsia="ru-RU"/>
        </w:rPr>
      </w:pPr>
      <w:r w:rsidRPr="00351B25">
        <w:rPr>
          <w:rFonts w:ascii="Times New Roman" w:eastAsia="Times New Roman" w:hAnsi="Times New Roman" w:cs="Times New Roman"/>
          <w:sz w:val="24"/>
          <w:szCs w:val="24"/>
          <w:lang w:val="kk-KZ" w:eastAsia="ru-RU"/>
        </w:rPr>
        <w:t>Мемлекет басшысының тапсырмасын орындау мақсатында, 2025 жылы тағы 63 елді мекенді газдандыру қажет (барлығы 126 елді мекен).</w:t>
      </w:r>
      <w:r>
        <w:rPr>
          <w:rFonts w:ascii="Times New Roman" w:eastAsia="Times New Roman" w:hAnsi="Times New Roman" w:cs="Times New Roman"/>
          <w:sz w:val="24"/>
          <w:szCs w:val="24"/>
          <w:lang w:val="kk-KZ" w:eastAsia="ru-RU"/>
        </w:rPr>
        <w:t xml:space="preserve"> </w:t>
      </w:r>
    </w:p>
    <w:p w:rsidR="001271C2" w:rsidRPr="00526960" w:rsidRDefault="00237B7F" w:rsidP="00351B25">
      <w:pPr>
        <w:spacing w:after="0" w:line="240" w:lineRule="auto"/>
        <w:ind w:firstLine="709"/>
        <w:jc w:val="both"/>
        <w:rPr>
          <w:rFonts w:ascii="Times New Roman" w:eastAsia="Times New Roman" w:hAnsi="Times New Roman" w:cs="Times New Roman"/>
          <w:sz w:val="24"/>
          <w:szCs w:val="24"/>
          <w:lang w:val="kk-KZ" w:eastAsia="ru-RU"/>
        </w:rPr>
      </w:pPr>
      <w:r w:rsidRPr="00351B25">
        <w:rPr>
          <w:rFonts w:ascii="Times New Roman" w:eastAsia="Times New Roman" w:hAnsi="Times New Roman" w:cs="Times New Roman"/>
          <w:sz w:val="24"/>
          <w:szCs w:val="24"/>
          <w:lang w:val="kk-KZ" w:eastAsia="ru-RU"/>
        </w:rPr>
        <w:t>А</w:t>
      </w:r>
      <w:r w:rsidRPr="00526960">
        <w:rPr>
          <w:rFonts w:ascii="Times New Roman" w:eastAsia="Times New Roman" w:hAnsi="Times New Roman" w:cs="Times New Roman"/>
          <w:sz w:val="24"/>
          <w:szCs w:val="24"/>
          <w:lang w:val="kk-KZ" w:eastAsia="ru-RU"/>
        </w:rPr>
        <w:t>ғымдағы жылы 45 жобаға бюджеттен 5,9 млрд теңге бөлінді. Осы жобаларды іске асыру нәтижесінде облысты газдандыру деңгейі 500 мың тұрғыны бар 126 елді мекенге дейін жетеді.</w:t>
      </w:r>
    </w:p>
    <w:p w:rsidR="001271C2" w:rsidRPr="00526960" w:rsidRDefault="001271C2" w:rsidP="001271C2">
      <w:pPr>
        <w:spacing w:after="0" w:line="240" w:lineRule="auto"/>
        <w:ind w:firstLine="709"/>
        <w:jc w:val="both"/>
        <w:rPr>
          <w:rFonts w:ascii="Times New Roman" w:eastAsia="Times New Roman" w:hAnsi="Times New Roman" w:cs="Times New Roman"/>
          <w:b/>
          <w:sz w:val="24"/>
          <w:szCs w:val="24"/>
          <w:lang w:val="kk-KZ" w:eastAsia="ru-RU"/>
        </w:rPr>
      </w:pPr>
    </w:p>
    <w:p w:rsidR="001271C2" w:rsidRPr="00526960" w:rsidRDefault="001271C2" w:rsidP="001271C2">
      <w:pPr>
        <w:spacing w:after="0" w:line="240" w:lineRule="auto"/>
        <w:ind w:firstLine="709"/>
        <w:jc w:val="both"/>
        <w:rPr>
          <w:rFonts w:ascii="Times New Roman" w:eastAsia="Times New Roman" w:hAnsi="Times New Roman" w:cs="Times New Roman"/>
          <w:sz w:val="24"/>
          <w:szCs w:val="24"/>
          <w:lang w:val="kk-KZ" w:eastAsia="ru-RU"/>
        </w:rPr>
      </w:pPr>
      <w:r w:rsidRPr="00526960">
        <w:rPr>
          <w:rFonts w:ascii="Times New Roman" w:eastAsia="Times New Roman" w:hAnsi="Times New Roman" w:cs="Times New Roman"/>
          <w:sz w:val="24"/>
          <w:szCs w:val="24"/>
          <w:lang w:val="kk-KZ" w:eastAsia="ru-RU"/>
        </w:rPr>
        <w:t>12.</w:t>
      </w:r>
      <w:r w:rsidRPr="00085F9C">
        <w:rPr>
          <w:rFonts w:ascii="Times New Roman" w:eastAsia="Times New Roman" w:hAnsi="Times New Roman" w:cs="Times New Roman"/>
          <w:sz w:val="24"/>
          <w:szCs w:val="24"/>
          <w:lang w:val="kk-KZ" w:eastAsia="ru-RU"/>
        </w:rPr>
        <w:t>8</w:t>
      </w:r>
      <w:r w:rsidRPr="00526960">
        <w:rPr>
          <w:rFonts w:ascii="Times New Roman" w:eastAsia="Times New Roman" w:hAnsi="Times New Roman" w:cs="Times New Roman"/>
          <w:sz w:val="24"/>
          <w:szCs w:val="24"/>
          <w:lang w:val="kk-KZ" w:eastAsia="ru-RU"/>
        </w:rPr>
        <w:t xml:space="preserve">.2. </w:t>
      </w:r>
      <w:r w:rsidR="00237B7F">
        <w:rPr>
          <w:rFonts w:ascii="Times New Roman" w:eastAsia="Times New Roman" w:hAnsi="Times New Roman" w:cs="Times New Roman"/>
          <w:sz w:val="24"/>
          <w:szCs w:val="24"/>
          <w:lang w:val="kk-KZ" w:eastAsia="ru-RU"/>
        </w:rPr>
        <w:t>СУ РЕСУРСТАРЫ</w:t>
      </w:r>
    </w:p>
    <w:p w:rsidR="001271C2" w:rsidRPr="00526960" w:rsidRDefault="001271C2" w:rsidP="001271C2">
      <w:pPr>
        <w:spacing w:after="0" w:line="240" w:lineRule="auto"/>
        <w:ind w:firstLine="709"/>
        <w:jc w:val="both"/>
        <w:rPr>
          <w:rFonts w:ascii="Times New Roman" w:eastAsia="Times New Roman" w:hAnsi="Times New Roman" w:cs="Times New Roman"/>
          <w:b/>
          <w:sz w:val="24"/>
          <w:szCs w:val="24"/>
          <w:lang w:val="kk-KZ" w:eastAsia="ru-RU"/>
        </w:rPr>
      </w:pPr>
    </w:p>
    <w:p w:rsidR="00237B7F" w:rsidRPr="00526960" w:rsidRDefault="00237B7F" w:rsidP="00237B7F">
      <w:pPr>
        <w:spacing w:after="0" w:line="240" w:lineRule="auto"/>
        <w:ind w:firstLine="708"/>
        <w:jc w:val="both"/>
        <w:rPr>
          <w:rFonts w:ascii="Times New Roman" w:eastAsia="Times New Roman" w:hAnsi="Times New Roman" w:cs="Times New Roman"/>
          <w:sz w:val="24"/>
          <w:szCs w:val="24"/>
          <w:lang w:val="kk-KZ" w:eastAsia="ru-RU"/>
        </w:rPr>
      </w:pPr>
      <w:r w:rsidRPr="00526960">
        <w:rPr>
          <w:rFonts w:ascii="Times New Roman" w:eastAsia="Times New Roman" w:hAnsi="Times New Roman" w:cs="Times New Roman"/>
          <w:sz w:val="24"/>
          <w:szCs w:val="24"/>
          <w:lang w:val="kk-KZ" w:eastAsia="ru-RU"/>
        </w:rPr>
        <w:t>Жетісу облысының әкімшілік шекараларында 500-ден астам су объектілері бар, оның ішінде ұзындығы 50 км-ден асатын 100-ден астам өзендер, сондай-ақ Балқаш, Алакөл, Сасықкөл, Жаланашкөл, Қошқаркөл, Алтай көлдері, Жұмақ көлдері және басқа да ірі көлдер орналасқан.</w:t>
      </w:r>
    </w:p>
    <w:p w:rsidR="00237B7F" w:rsidRPr="00EA7D10" w:rsidRDefault="00237B7F" w:rsidP="00237B7F">
      <w:pPr>
        <w:spacing w:after="0" w:line="240" w:lineRule="auto"/>
        <w:ind w:firstLine="708"/>
        <w:jc w:val="both"/>
        <w:rPr>
          <w:rFonts w:ascii="Times New Roman" w:eastAsia="Times New Roman" w:hAnsi="Times New Roman" w:cs="Times New Roman"/>
          <w:b/>
          <w:i/>
          <w:sz w:val="24"/>
          <w:szCs w:val="24"/>
          <w:lang w:val="kk-KZ" w:eastAsia="ru-RU"/>
        </w:rPr>
      </w:pPr>
      <w:r w:rsidRPr="00EA7D10">
        <w:rPr>
          <w:rFonts w:ascii="Times New Roman" w:eastAsia="Times New Roman" w:hAnsi="Times New Roman" w:cs="Times New Roman"/>
          <w:b/>
          <w:i/>
          <w:sz w:val="24"/>
          <w:szCs w:val="24"/>
          <w:lang w:val="kk-KZ" w:eastAsia="ru-RU"/>
        </w:rPr>
        <w:t>Жер үсті суларының сапасы</w:t>
      </w:r>
    </w:p>
    <w:p w:rsidR="00237B7F" w:rsidRPr="00351B25" w:rsidRDefault="00237B7F" w:rsidP="00351B25">
      <w:pPr>
        <w:spacing w:after="0" w:line="240" w:lineRule="auto"/>
        <w:ind w:firstLine="708"/>
        <w:jc w:val="both"/>
        <w:rPr>
          <w:rFonts w:ascii="Times New Roman" w:eastAsia="Times New Roman" w:hAnsi="Times New Roman" w:cs="Times New Roman"/>
          <w:sz w:val="24"/>
          <w:szCs w:val="24"/>
          <w:lang w:val="kk-KZ" w:eastAsia="ru-RU"/>
        </w:rPr>
      </w:pPr>
      <w:r w:rsidRPr="00526960">
        <w:rPr>
          <w:rFonts w:ascii="Times New Roman" w:eastAsia="Times New Roman" w:hAnsi="Times New Roman" w:cs="Times New Roman"/>
          <w:sz w:val="24"/>
          <w:szCs w:val="24"/>
          <w:lang w:val="kk-KZ" w:eastAsia="ru-RU"/>
        </w:rPr>
        <w:t>Облыстың су объектілерінің ластану көздері – ағынды сулар мен коллекторлық-дренаждық суларды тікелей су объектілеріне, сондай-ақ сүзу алаңдары мен жинақтағыштарға ағызатын кәсіпорын</w:t>
      </w:r>
      <w:r w:rsidR="00351B25" w:rsidRPr="00526960">
        <w:rPr>
          <w:rFonts w:ascii="Times New Roman" w:eastAsia="Times New Roman" w:hAnsi="Times New Roman" w:cs="Times New Roman"/>
          <w:sz w:val="24"/>
          <w:szCs w:val="24"/>
          <w:lang w:val="kk-KZ" w:eastAsia="ru-RU"/>
        </w:rPr>
        <w:t>дар мен ұйымдар болып табылады.</w:t>
      </w:r>
      <w:r w:rsidR="00351B25">
        <w:rPr>
          <w:rFonts w:ascii="Times New Roman" w:eastAsia="Times New Roman" w:hAnsi="Times New Roman" w:cs="Times New Roman"/>
          <w:sz w:val="24"/>
          <w:szCs w:val="24"/>
          <w:lang w:val="kk-KZ" w:eastAsia="ru-RU"/>
        </w:rPr>
        <w:t xml:space="preserve"> </w:t>
      </w:r>
      <w:r w:rsidRPr="00351B25">
        <w:rPr>
          <w:rFonts w:ascii="Times New Roman" w:eastAsia="Times New Roman" w:hAnsi="Times New Roman" w:cs="Times New Roman"/>
          <w:sz w:val="24"/>
          <w:szCs w:val="24"/>
          <w:lang w:val="kk-KZ" w:eastAsia="ru-RU"/>
        </w:rPr>
        <w:t>Су объектілеріне су бұру көлемінің басым бөлігі келесі кәсіпорындардың үлесіне тиесілі: «Қараталирригация» ШЖ МК, «ТЭК» ЖШС, «Жетісу Су кубыры» МКК, Талдықорған және Текелі қалаларындағы «Текелі Су кубыры» МКК.</w:t>
      </w:r>
    </w:p>
    <w:p w:rsidR="001271C2" w:rsidRPr="00351B25" w:rsidRDefault="00237B7F" w:rsidP="00351B25">
      <w:pPr>
        <w:spacing w:after="0" w:line="240" w:lineRule="auto"/>
        <w:ind w:firstLine="708"/>
        <w:jc w:val="both"/>
        <w:rPr>
          <w:rFonts w:ascii="Times New Roman" w:eastAsia="Times New Roman" w:hAnsi="Times New Roman" w:cs="Times New Roman"/>
          <w:sz w:val="24"/>
          <w:szCs w:val="24"/>
          <w:lang w:val="kk-KZ" w:eastAsia="ru-RU"/>
        </w:rPr>
      </w:pPr>
      <w:r w:rsidRPr="00526960">
        <w:rPr>
          <w:rFonts w:ascii="Times New Roman" w:eastAsia="Times New Roman" w:hAnsi="Times New Roman" w:cs="Times New Roman"/>
          <w:sz w:val="24"/>
          <w:szCs w:val="24"/>
          <w:lang w:val="kk-KZ" w:eastAsia="ru-RU"/>
        </w:rPr>
        <w:t>Облыс бойынша ластаушы заттар шығарындыларының 95%-ы коммуналдық қызметтер кәсіпорындарына, 3,3%-ы тау-кен өндіру өнеркәсібі кәсіпорындарына, 1,5%-ы тамақ өнеркәсібіне және 0,2%-</w:t>
      </w:r>
      <w:r w:rsidR="00351B25" w:rsidRPr="00526960">
        <w:rPr>
          <w:rFonts w:ascii="Times New Roman" w:eastAsia="Times New Roman" w:hAnsi="Times New Roman" w:cs="Times New Roman"/>
          <w:sz w:val="24"/>
          <w:szCs w:val="24"/>
          <w:lang w:val="kk-KZ" w:eastAsia="ru-RU"/>
        </w:rPr>
        <w:t>ы басқа кәсіпорындарға тиесілі.</w:t>
      </w:r>
      <w:r w:rsidR="00351B25">
        <w:rPr>
          <w:rFonts w:ascii="Times New Roman" w:eastAsia="Times New Roman" w:hAnsi="Times New Roman" w:cs="Times New Roman"/>
          <w:sz w:val="24"/>
          <w:szCs w:val="24"/>
          <w:lang w:val="kk-KZ" w:eastAsia="ru-RU"/>
        </w:rPr>
        <w:t xml:space="preserve"> </w:t>
      </w:r>
      <w:r w:rsidRPr="00351B25">
        <w:rPr>
          <w:rFonts w:ascii="Times New Roman" w:eastAsia="Times New Roman" w:hAnsi="Times New Roman" w:cs="Times New Roman"/>
          <w:sz w:val="24"/>
          <w:szCs w:val="24"/>
          <w:lang w:val="kk-KZ" w:eastAsia="ru-RU"/>
        </w:rPr>
        <w:t>2024 жылы ластаушы заттар шығарындыларының нақты көлемі 5,1 мың тоннаны құрады, ал жылдық белгіленген лимит – 5,9 мың тонна.</w:t>
      </w:r>
      <w:r w:rsidR="00351B25">
        <w:rPr>
          <w:rFonts w:ascii="Times New Roman" w:eastAsia="Times New Roman" w:hAnsi="Times New Roman" w:cs="Times New Roman"/>
          <w:sz w:val="24"/>
          <w:szCs w:val="24"/>
          <w:lang w:val="kk-KZ" w:eastAsia="ru-RU"/>
        </w:rPr>
        <w:t xml:space="preserve"> </w:t>
      </w:r>
      <w:r w:rsidRPr="00351B25">
        <w:rPr>
          <w:rFonts w:ascii="Times New Roman" w:eastAsia="Times New Roman" w:hAnsi="Times New Roman" w:cs="Times New Roman"/>
          <w:sz w:val="24"/>
          <w:szCs w:val="24"/>
          <w:lang w:val="kk-KZ" w:eastAsia="ru-RU"/>
        </w:rPr>
        <w:t>2024 жылы «Қазгидромет» РМК облыс аумағындағы жер үсті суларының ластану деңгейін мониторингілеу үшін Қаратал, Ақсу, Лепсі, Қорғас өзендері, Алакөл және Балқаш көлдерінде бақылау жүргізді (12.8.2-кесте).</w:t>
      </w:r>
    </w:p>
    <w:p w:rsidR="001271C2" w:rsidRPr="00237B7F" w:rsidRDefault="001271C2" w:rsidP="001271C2">
      <w:pPr>
        <w:spacing w:after="0" w:line="240" w:lineRule="auto"/>
        <w:ind w:firstLine="567"/>
        <w:jc w:val="right"/>
        <w:rPr>
          <w:rFonts w:ascii="Times New Roman" w:eastAsia="Times New Roman" w:hAnsi="Times New Roman" w:cs="Times New Roman"/>
          <w:b/>
          <w:sz w:val="24"/>
          <w:szCs w:val="24"/>
          <w:lang w:val="kk-KZ" w:eastAsia="ru-RU"/>
        </w:rPr>
      </w:pPr>
      <w:r w:rsidRPr="00526960">
        <w:rPr>
          <w:rFonts w:ascii="Times New Roman" w:eastAsia="Times New Roman" w:hAnsi="Times New Roman" w:cs="Times New Roman"/>
          <w:b/>
          <w:sz w:val="24"/>
          <w:szCs w:val="24"/>
          <w:lang w:val="kk-KZ" w:eastAsia="ru-RU"/>
        </w:rPr>
        <w:t>12.</w:t>
      </w:r>
      <w:r w:rsidRPr="00085F9C">
        <w:rPr>
          <w:rFonts w:ascii="Times New Roman" w:eastAsia="Times New Roman" w:hAnsi="Times New Roman" w:cs="Times New Roman"/>
          <w:b/>
          <w:sz w:val="24"/>
          <w:szCs w:val="24"/>
          <w:lang w:val="kk-KZ" w:eastAsia="ru-RU"/>
        </w:rPr>
        <w:t>8</w:t>
      </w:r>
      <w:r w:rsidRPr="00526960">
        <w:rPr>
          <w:rFonts w:ascii="Times New Roman" w:eastAsia="Times New Roman" w:hAnsi="Times New Roman" w:cs="Times New Roman"/>
          <w:b/>
          <w:sz w:val="24"/>
          <w:szCs w:val="24"/>
          <w:lang w:val="kk-KZ" w:eastAsia="ru-RU"/>
        </w:rPr>
        <w:t>.2</w:t>
      </w:r>
      <w:r w:rsidR="00237B7F">
        <w:rPr>
          <w:rFonts w:ascii="Times New Roman" w:eastAsia="Times New Roman" w:hAnsi="Times New Roman" w:cs="Times New Roman"/>
          <w:b/>
          <w:sz w:val="24"/>
          <w:szCs w:val="24"/>
          <w:lang w:val="kk-KZ" w:eastAsia="ru-RU"/>
        </w:rPr>
        <w:t>-кесте</w:t>
      </w:r>
    </w:p>
    <w:p w:rsidR="001271C2" w:rsidRPr="00526960" w:rsidRDefault="00D51143" w:rsidP="001271C2">
      <w:pPr>
        <w:widowControl w:val="0"/>
        <w:autoSpaceDE w:val="0"/>
        <w:autoSpaceDN w:val="0"/>
        <w:adjustRightInd w:val="0"/>
        <w:spacing w:after="0" w:line="240" w:lineRule="auto"/>
        <w:ind w:firstLine="709"/>
        <w:jc w:val="both"/>
        <w:rPr>
          <w:rFonts w:ascii="Times New Roman" w:eastAsia="Times New Roman" w:hAnsi="Times New Roman" w:cs="Times New Roman"/>
          <w:b/>
          <w:bCs/>
          <w:sz w:val="24"/>
          <w:szCs w:val="24"/>
          <w:lang w:val="kk-KZ" w:eastAsia="ru-RU"/>
        </w:rPr>
      </w:pPr>
      <w:r w:rsidRPr="00526960">
        <w:rPr>
          <w:rFonts w:ascii="Times New Roman" w:eastAsia="Times New Roman" w:hAnsi="Times New Roman" w:cs="Times New Roman"/>
          <w:b/>
          <w:bCs/>
          <w:sz w:val="24"/>
          <w:szCs w:val="24"/>
          <w:lang w:val="kk-KZ" w:eastAsia="ru-RU"/>
        </w:rPr>
        <w:t>2024 жылғы Жетісу облысының аумағындағы су объектілерінің сапасы</w:t>
      </w:r>
    </w:p>
    <w:tbl>
      <w:tblPr>
        <w:tblStyle w:val="TabBorder29"/>
        <w:tblW w:w="0" w:type="auto"/>
        <w:jc w:val="center"/>
        <w:tblInd w:w="0" w:type="dxa"/>
        <w:tblLayout w:type="fixed"/>
        <w:tblLook w:val="04A0" w:firstRow="1" w:lastRow="0" w:firstColumn="1" w:lastColumn="0" w:noHBand="0" w:noVBand="1"/>
      </w:tblPr>
      <w:tblGrid>
        <w:gridCol w:w="519"/>
        <w:gridCol w:w="1886"/>
        <w:gridCol w:w="1134"/>
        <w:gridCol w:w="1425"/>
        <w:gridCol w:w="1855"/>
        <w:gridCol w:w="2390"/>
      </w:tblGrid>
      <w:tr w:rsidR="001271C2" w:rsidRPr="00085F9C" w:rsidTr="001271C2">
        <w:trPr>
          <w:jc w:val="center"/>
        </w:trPr>
        <w:tc>
          <w:tcPr>
            <w:tcW w:w="519" w:type="dxa"/>
            <w:vMerge w:val="restart"/>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keepNext/>
              <w:jc w:val="both"/>
              <w:rPr>
                <w:rFonts w:ascii="Times New Roman" w:eastAsia="Times New Roman" w:hAnsi="Times New Roman" w:cs="Times New Roman"/>
                <w:b/>
                <w:sz w:val="24"/>
                <w:szCs w:val="24"/>
              </w:rPr>
            </w:pPr>
            <w:r w:rsidRPr="00085F9C">
              <w:rPr>
                <w:rFonts w:ascii="Times New Roman" w:eastAsia="Times New Roman" w:hAnsi="Times New Roman" w:cs="Times New Roman"/>
                <w:b/>
                <w:sz w:val="24"/>
                <w:szCs w:val="24"/>
              </w:rPr>
              <w:t>№</w:t>
            </w:r>
          </w:p>
        </w:tc>
        <w:tc>
          <w:tcPr>
            <w:tcW w:w="1886" w:type="dxa"/>
            <w:vMerge w:val="restart"/>
            <w:tcBorders>
              <w:top w:val="single" w:sz="4" w:space="0" w:color="auto"/>
              <w:left w:val="single" w:sz="4" w:space="0" w:color="auto"/>
              <w:bottom w:val="single" w:sz="4" w:space="0" w:color="auto"/>
              <w:right w:val="single" w:sz="4" w:space="0" w:color="auto"/>
            </w:tcBorders>
            <w:vAlign w:val="center"/>
            <w:hideMark/>
          </w:tcPr>
          <w:p w:rsidR="001271C2" w:rsidRPr="00D51143" w:rsidRDefault="00D51143" w:rsidP="00D51143">
            <w:pPr>
              <w:keepNext/>
              <w:jc w:val="cente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Су обьектісінің атауы</w:t>
            </w:r>
          </w:p>
        </w:tc>
        <w:tc>
          <w:tcPr>
            <w:tcW w:w="2559" w:type="dxa"/>
            <w:gridSpan w:val="2"/>
            <w:tcBorders>
              <w:top w:val="single" w:sz="4" w:space="0" w:color="auto"/>
              <w:left w:val="single" w:sz="4" w:space="0" w:color="auto"/>
              <w:bottom w:val="single" w:sz="4" w:space="0" w:color="auto"/>
              <w:right w:val="single" w:sz="4" w:space="0" w:color="auto"/>
            </w:tcBorders>
            <w:vAlign w:val="center"/>
            <w:hideMark/>
          </w:tcPr>
          <w:p w:rsidR="001271C2" w:rsidRPr="00085F9C" w:rsidRDefault="00D51143" w:rsidP="001271C2">
            <w:pPr>
              <w:keepNex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Су сапасының класы</w:t>
            </w:r>
          </w:p>
        </w:tc>
        <w:tc>
          <w:tcPr>
            <w:tcW w:w="1855" w:type="dxa"/>
            <w:vMerge w:val="restart"/>
            <w:tcBorders>
              <w:top w:val="single" w:sz="4" w:space="0" w:color="auto"/>
              <w:left w:val="single" w:sz="4" w:space="0" w:color="auto"/>
              <w:bottom w:val="single" w:sz="4" w:space="0" w:color="auto"/>
              <w:right w:val="single" w:sz="4" w:space="0" w:color="auto"/>
            </w:tcBorders>
            <w:vAlign w:val="center"/>
            <w:hideMark/>
          </w:tcPr>
          <w:p w:rsidR="001271C2" w:rsidRPr="00085F9C" w:rsidRDefault="00D51143" w:rsidP="001271C2">
            <w:pPr>
              <w:keepNex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Параметрлер</w:t>
            </w:r>
          </w:p>
        </w:tc>
        <w:tc>
          <w:tcPr>
            <w:tcW w:w="2390" w:type="dxa"/>
            <w:vMerge w:val="restart"/>
            <w:tcBorders>
              <w:top w:val="single" w:sz="4" w:space="0" w:color="auto"/>
              <w:left w:val="single" w:sz="4" w:space="0" w:color="auto"/>
              <w:bottom w:val="single" w:sz="4" w:space="0" w:color="auto"/>
              <w:right w:val="single" w:sz="4" w:space="0" w:color="auto"/>
            </w:tcBorders>
            <w:vAlign w:val="center"/>
            <w:hideMark/>
          </w:tcPr>
          <w:p w:rsidR="00D51143" w:rsidRDefault="00CE066E" w:rsidP="001271C2">
            <w:pPr>
              <w:keepNext/>
              <w:jc w:val="center"/>
              <w:rPr>
                <w:rFonts w:ascii="Times New Roman" w:eastAsia="Times New Roman" w:hAnsi="Times New Roman" w:cs="Times New Roman"/>
                <w:b/>
                <w:bCs/>
                <w:color w:val="000000"/>
                <w:sz w:val="24"/>
                <w:szCs w:val="24"/>
                <w:lang w:val="kk-KZ"/>
              </w:rPr>
            </w:pPr>
            <w:r>
              <w:rPr>
                <w:rFonts w:ascii="Times New Roman" w:eastAsia="Times New Roman" w:hAnsi="Times New Roman" w:cs="Times New Roman"/>
                <w:b/>
                <w:bCs/>
                <w:color w:val="000000"/>
                <w:sz w:val="24"/>
                <w:szCs w:val="24"/>
                <w:lang w:val="kk-KZ"/>
              </w:rPr>
              <w:t>2024 ж.</w:t>
            </w:r>
          </w:p>
          <w:p w:rsidR="00D51143" w:rsidRDefault="00D51143" w:rsidP="001271C2">
            <w:pPr>
              <w:keepNext/>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Концентрация,</w:t>
            </w:r>
          </w:p>
          <w:p w:rsidR="001271C2" w:rsidRPr="00085F9C" w:rsidRDefault="001271C2" w:rsidP="001271C2">
            <w:pPr>
              <w:keepNext/>
              <w:jc w:val="center"/>
              <w:rPr>
                <w:rFonts w:ascii="Times New Roman" w:eastAsia="Times New Roman" w:hAnsi="Times New Roman" w:cs="Times New Roman"/>
                <w:sz w:val="24"/>
                <w:szCs w:val="24"/>
              </w:rPr>
            </w:pPr>
            <w:r w:rsidRPr="00085F9C">
              <w:rPr>
                <w:rFonts w:ascii="Times New Roman" w:eastAsia="Times New Roman" w:hAnsi="Times New Roman" w:cs="Times New Roman"/>
                <w:b/>
                <w:bCs/>
                <w:color w:val="000000"/>
                <w:sz w:val="24"/>
                <w:szCs w:val="24"/>
              </w:rPr>
              <w:t>мг/дм</w:t>
            </w:r>
            <w:r w:rsidRPr="00085F9C">
              <w:rPr>
                <w:rFonts w:ascii="Times New Roman" w:eastAsia="Times New Roman" w:hAnsi="Times New Roman" w:cs="Times New Roman"/>
                <w:b/>
                <w:bCs/>
                <w:color w:val="000000"/>
                <w:sz w:val="24"/>
                <w:szCs w:val="24"/>
                <w:vertAlign w:val="superscript"/>
              </w:rPr>
              <w:t>3</w:t>
            </w:r>
          </w:p>
        </w:tc>
      </w:tr>
      <w:tr w:rsidR="001271C2" w:rsidRPr="00085F9C" w:rsidTr="001271C2">
        <w:trPr>
          <w:jc w:val="center"/>
        </w:trPr>
        <w:tc>
          <w:tcPr>
            <w:tcW w:w="519"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jc w:val="both"/>
              <w:rPr>
                <w:rFonts w:ascii="Times New Roman" w:eastAsia="Times New Roman" w:hAnsi="Times New Roman" w:cs="Times New Roman"/>
                <w:b/>
                <w:sz w:val="24"/>
                <w:szCs w:val="24"/>
              </w:rPr>
            </w:pPr>
          </w:p>
        </w:tc>
        <w:tc>
          <w:tcPr>
            <w:tcW w:w="188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jc w:val="both"/>
              <w:rPr>
                <w:rFonts w:ascii="Times New Roman" w:eastAsia="Times New Roman" w:hAnsi="Times New Roman" w:cs="Times New Roman"/>
                <w:b/>
                <w:sz w:val="24"/>
                <w:szCs w:val="24"/>
              </w:rPr>
            </w:pPr>
          </w:p>
        </w:tc>
        <w:tc>
          <w:tcPr>
            <w:tcW w:w="1134" w:type="dxa"/>
            <w:tcBorders>
              <w:top w:val="single" w:sz="4" w:space="0" w:color="auto"/>
              <w:left w:val="single" w:sz="4" w:space="0" w:color="auto"/>
              <w:bottom w:val="single" w:sz="4" w:space="0" w:color="auto"/>
              <w:right w:val="single" w:sz="4" w:space="0" w:color="auto"/>
            </w:tcBorders>
            <w:hideMark/>
          </w:tcPr>
          <w:p w:rsidR="001271C2" w:rsidRPr="00085F9C" w:rsidRDefault="00D51143" w:rsidP="001271C2">
            <w:pPr>
              <w:keepNex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2023 жыл</w:t>
            </w:r>
          </w:p>
        </w:tc>
        <w:tc>
          <w:tcPr>
            <w:tcW w:w="1425" w:type="dxa"/>
            <w:tcBorders>
              <w:top w:val="single" w:sz="4" w:space="0" w:color="auto"/>
              <w:left w:val="single" w:sz="4" w:space="0" w:color="auto"/>
              <w:bottom w:val="single" w:sz="4" w:space="0" w:color="auto"/>
              <w:right w:val="single" w:sz="4" w:space="0" w:color="auto"/>
            </w:tcBorders>
          </w:tcPr>
          <w:p w:rsidR="001271C2" w:rsidRPr="00085F9C" w:rsidRDefault="00D51143" w:rsidP="001271C2">
            <w:pPr>
              <w:keepNex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2024 жыл</w:t>
            </w:r>
          </w:p>
        </w:tc>
        <w:tc>
          <w:tcPr>
            <w:tcW w:w="1855"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jc w:val="both"/>
              <w:rPr>
                <w:rFonts w:ascii="Times New Roman" w:eastAsia="Times New Roman" w:hAnsi="Times New Roman" w:cs="Times New Roman"/>
                <w:b/>
                <w:sz w:val="24"/>
                <w:szCs w:val="24"/>
              </w:rPr>
            </w:pPr>
          </w:p>
        </w:tc>
        <w:tc>
          <w:tcPr>
            <w:tcW w:w="2390"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jc w:val="both"/>
              <w:rPr>
                <w:rFonts w:ascii="Times New Roman" w:eastAsia="Times New Roman" w:hAnsi="Times New Roman" w:cs="Times New Roman"/>
                <w:sz w:val="24"/>
                <w:szCs w:val="24"/>
              </w:rPr>
            </w:pPr>
          </w:p>
        </w:tc>
      </w:tr>
      <w:tr w:rsidR="001271C2" w:rsidRPr="00085F9C" w:rsidTr="001271C2">
        <w:trPr>
          <w:trHeight w:val="471"/>
          <w:jc w:val="center"/>
        </w:trPr>
        <w:tc>
          <w:tcPr>
            <w:tcW w:w="519"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keepNext/>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1</w:t>
            </w:r>
          </w:p>
        </w:tc>
        <w:tc>
          <w:tcPr>
            <w:tcW w:w="1886" w:type="dxa"/>
            <w:tcBorders>
              <w:top w:val="single" w:sz="4" w:space="0" w:color="auto"/>
              <w:left w:val="single" w:sz="4" w:space="0" w:color="auto"/>
              <w:bottom w:val="single" w:sz="4" w:space="0" w:color="auto"/>
              <w:right w:val="single" w:sz="4" w:space="0" w:color="auto"/>
            </w:tcBorders>
            <w:vAlign w:val="center"/>
          </w:tcPr>
          <w:p w:rsidR="001271C2" w:rsidRPr="00085F9C" w:rsidRDefault="00D51143" w:rsidP="001271C2">
            <w:pPr>
              <w:keepNex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Лепсі өзені</w:t>
            </w:r>
          </w:p>
        </w:tc>
        <w:tc>
          <w:tcPr>
            <w:tcW w:w="1134"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keepNext/>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2 класс</w:t>
            </w:r>
          </w:p>
        </w:tc>
        <w:tc>
          <w:tcPr>
            <w:tcW w:w="1425"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keepNext/>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2 класс</w:t>
            </w:r>
          </w:p>
        </w:tc>
        <w:tc>
          <w:tcPr>
            <w:tcW w:w="1855" w:type="dxa"/>
            <w:tcBorders>
              <w:top w:val="single" w:sz="4" w:space="0" w:color="auto"/>
              <w:left w:val="single" w:sz="4" w:space="0" w:color="auto"/>
              <w:bottom w:val="single" w:sz="4" w:space="0" w:color="auto"/>
              <w:right w:val="single" w:sz="4" w:space="0" w:color="auto"/>
            </w:tcBorders>
            <w:vAlign w:val="center"/>
          </w:tcPr>
          <w:p w:rsidR="001271C2" w:rsidRPr="00085F9C" w:rsidRDefault="00D51143" w:rsidP="001271C2">
            <w:pPr>
              <w:keepNex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Жалпы фосфор</w:t>
            </w:r>
          </w:p>
        </w:tc>
        <w:tc>
          <w:tcPr>
            <w:tcW w:w="2390"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keepNext/>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0,146</w:t>
            </w:r>
          </w:p>
        </w:tc>
      </w:tr>
      <w:tr w:rsidR="001271C2" w:rsidRPr="00085F9C" w:rsidTr="001271C2">
        <w:trPr>
          <w:trHeight w:val="364"/>
          <w:jc w:val="center"/>
        </w:trPr>
        <w:tc>
          <w:tcPr>
            <w:tcW w:w="519"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keepNext/>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2</w:t>
            </w:r>
          </w:p>
        </w:tc>
        <w:tc>
          <w:tcPr>
            <w:tcW w:w="1886" w:type="dxa"/>
            <w:tcBorders>
              <w:top w:val="single" w:sz="4" w:space="0" w:color="auto"/>
              <w:left w:val="single" w:sz="4" w:space="0" w:color="auto"/>
              <w:bottom w:val="single" w:sz="4" w:space="0" w:color="auto"/>
              <w:right w:val="single" w:sz="4" w:space="0" w:color="auto"/>
            </w:tcBorders>
            <w:vAlign w:val="center"/>
          </w:tcPr>
          <w:p w:rsidR="001271C2" w:rsidRPr="00085F9C" w:rsidRDefault="00D51143" w:rsidP="001271C2">
            <w:pPr>
              <w:keepNex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Ақсу өзені</w:t>
            </w:r>
          </w:p>
        </w:tc>
        <w:tc>
          <w:tcPr>
            <w:tcW w:w="1134"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keepNext/>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2 класс</w:t>
            </w:r>
          </w:p>
        </w:tc>
        <w:tc>
          <w:tcPr>
            <w:tcW w:w="1425"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keepNext/>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3 класс</w:t>
            </w:r>
          </w:p>
        </w:tc>
        <w:tc>
          <w:tcPr>
            <w:tcW w:w="1855" w:type="dxa"/>
            <w:tcBorders>
              <w:top w:val="single" w:sz="4" w:space="0" w:color="auto"/>
              <w:left w:val="single" w:sz="4" w:space="0" w:color="auto"/>
              <w:bottom w:val="single" w:sz="4" w:space="0" w:color="auto"/>
              <w:right w:val="single" w:sz="4" w:space="0" w:color="auto"/>
            </w:tcBorders>
            <w:vAlign w:val="center"/>
          </w:tcPr>
          <w:p w:rsidR="001271C2" w:rsidRPr="00085F9C" w:rsidRDefault="00D51143" w:rsidP="001271C2">
            <w:pPr>
              <w:keepNex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Жалпы фосфор</w:t>
            </w:r>
          </w:p>
        </w:tc>
        <w:tc>
          <w:tcPr>
            <w:tcW w:w="2390"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keepNext/>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0,26</w:t>
            </w:r>
          </w:p>
        </w:tc>
      </w:tr>
      <w:tr w:rsidR="001271C2" w:rsidRPr="00085F9C" w:rsidTr="001271C2">
        <w:trPr>
          <w:trHeight w:val="416"/>
          <w:jc w:val="center"/>
        </w:trPr>
        <w:tc>
          <w:tcPr>
            <w:tcW w:w="519"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keepNext/>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3</w:t>
            </w:r>
          </w:p>
        </w:tc>
        <w:tc>
          <w:tcPr>
            <w:tcW w:w="1886" w:type="dxa"/>
            <w:tcBorders>
              <w:top w:val="single" w:sz="4" w:space="0" w:color="auto"/>
              <w:left w:val="single" w:sz="4" w:space="0" w:color="auto"/>
              <w:bottom w:val="single" w:sz="4" w:space="0" w:color="auto"/>
              <w:right w:val="single" w:sz="4" w:space="0" w:color="auto"/>
            </w:tcBorders>
            <w:vAlign w:val="center"/>
          </w:tcPr>
          <w:p w:rsidR="001271C2" w:rsidRPr="00085F9C" w:rsidRDefault="00D51143" w:rsidP="001271C2">
            <w:pPr>
              <w:keepNex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Қорғас өзені</w:t>
            </w:r>
          </w:p>
        </w:tc>
        <w:tc>
          <w:tcPr>
            <w:tcW w:w="1134"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keepNext/>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2 класс</w:t>
            </w:r>
          </w:p>
        </w:tc>
        <w:tc>
          <w:tcPr>
            <w:tcW w:w="1425"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keepNext/>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2 класс</w:t>
            </w:r>
          </w:p>
        </w:tc>
        <w:tc>
          <w:tcPr>
            <w:tcW w:w="1855" w:type="dxa"/>
            <w:tcBorders>
              <w:top w:val="single" w:sz="4" w:space="0" w:color="auto"/>
              <w:left w:val="single" w:sz="4" w:space="0" w:color="auto"/>
              <w:bottom w:val="single" w:sz="4" w:space="0" w:color="auto"/>
              <w:right w:val="single" w:sz="4" w:space="0" w:color="auto"/>
            </w:tcBorders>
            <w:vAlign w:val="center"/>
          </w:tcPr>
          <w:p w:rsidR="001271C2" w:rsidRPr="00085F9C" w:rsidRDefault="00D51143" w:rsidP="001271C2">
            <w:pPr>
              <w:keepNex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Жалпы фосфор</w:t>
            </w:r>
          </w:p>
        </w:tc>
        <w:tc>
          <w:tcPr>
            <w:tcW w:w="2390"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keepNext/>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0,138</w:t>
            </w:r>
          </w:p>
        </w:tc>
      </w:tr>
      <w:tr w:rsidR="001271C2" w:rsidRPr="00085F9C" w:rsidTr="001271C2">
        <w:trPr>
          <w:trHeight w:val="417"/>
          <w:jc w:val="center"/>
        </w:trPr>
        <w:tc>
          <w:tcPr>
            <w:tcW w:w="519" w:type="dxa"/>
            <w:tcBorders>
              <w:top w:val="single" w:sz="4" w:space="0" w:color="auto"/>
              <w:left w:val="single" w:sz="4" w:space="0" w:color="auto"/>
              <w:right w:val="single" w:sz="4" w:space="0" w:color="auto"/>
            </w:tcBorders>
            <w:vAlign w:val="center"/>
            <w:hideMark/>
          </w:tcPr>
          <w:p w:rsidR="001271C2" w:rsidRPr="00085F9C" w:rsidRDefault="001271C2" w:rsidP="001271C2">
            <w:pPr>
              <w:keepNext/>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4</w:t>
            </w:r>
          </w:p>
        </w:tc>
        <w:tc>
          <w:tcPr>
            <w:tcW w:w="1886" w:type="dxa"/>
            <w:tcBorders>
              <w:top w:val="single" w:sz="4" w:space="0" w:color="auto"/>
              <w:left w:val="single" w:sz="4" w:space="0" w:color="auto"/>
              <w:right w:val="single" w:sz="4" w:space="0" w:color="auto"/>
            </w:tcBorders>
            <w:vAlign w:val="center"/>
            <w:hideMark/>
          </w:tcPr>
          <w:p w:rsidR="001271C2" w:rsidRPr="00085F9C" w:rsidRDefault="00D51143" w:rsidP="001271C2">
            <w:pPr>
              <w:keepNex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Қаратал өзені</w:t>
            </w:r>
          </w:p>
        </w:tc>
        <w:tc>
          <w:tcPr>
            <w:tcW w:w="1134" w:type="dxa"/>
            <w:tcBorders>
              <w:top w:val="single" w:sz="4" w:space="0" w:color="auto"/>
              <w:left w:val="single" w:sz="4" w:space="0" w:color="auto"/>
              <w:right w:val="single" w:sz="4" w:space="0" w:color="auto"/>
            </w:tcBorders>
            <w:vAlign w:val="center"/>
            <w:hideMark/>
          </w:tcPr>
          <w:p w:rsidR="001271C2" w:rsidRPr="00085F9C" w:rsidRDefault="001271C2" w:rsidP="001271C2">
            <w:pPr>
              <w:keepNext/>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2 класс</w:t>
            </w:r>
          </w:p>
        </w:tc>
        <w:tc>
          <w:tcPr>
            <w:tcW w:w="1425" w:type="dxa"/>
            <w:tcBorders>
              <w:top w:val="single" w:sz="4" w:space="0" w:color="auto"/>
              <w:left w:val="single" w:sz="4" w:space="0" w:color="auto"/>
              <w:right w:val="single" w:sz="4" w:space="0" w:color="auto"/>
            </w:tcBorders>
            <w:vAlign w:val="center"/>
          </w:tcPr>
          <w:p w:rsidR="001271C2" w:rsidRPr="00085F9C" w:rsidRDefault="001271C2" w:rsidP="001271C2">
            <w:pPr>
              <w:keepNext/>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2 класс</w:t>
            </w:r>
          </w:p>
        </w:tc>
        <w:tc>
          <w:tcPr>
            <w:tcW w:w="1855" w:type="dxa"/>
            <w:tcBorders>
              <w:top w:val="single" w:sz="4" w:space="0" w:color="auto"/>
              <w:left w:val="single" w:sz="4" w:space="0" w:color="auto"/>
              <w:right w:val="single" w:sz="4" w:space="0" w:color="auto"/>
            </w:tcBorders>
            <w:vAlign w:val="center"/>
          </w:tcPr>
          <w:p w:rsidR="001271C2" w:rsidRPr="00085F9C" w:rsidRDefault="00D51143" w:rsidP="001271C2">
            <w:pPr>
              <w:keepNex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Жалпы фосфор</w:t>
            </w:r>
          </w:p>
        </w:tc>
        <w:tc>
          <w:tcPr>
            <w:tcW w:w="2390" w:type="dxa"/>
            <w:tcBorders>
              <w:top w:val="single" w:sz="4" w:space="0" w:color="auto"/>
              <w:left w:val="single" w:sz="4" w:space="0" w:color="auto"/>
              <w:right w:val="single" w:sz="4" w:space="0" w:color="auto"/>
            </w:tcBorders>
            <w:vAlign w:val="center"/>
          </w:tcPr>
          <w:p w:rsidR="001271C2" w:rsidRPr="00085F9C" w:rsidRDefault="001271C2" w:rsidP="001271C2">
            <w:pPr>
              <w:keepNext/>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0,175</w:t>
            </w:r>
          </w:p>
        </w:tc>
      </w:tr>
      <w:tr w:rsidR="001271C2" w:rsidRPr="00085F9C" w:rsidTr="001271C2">
        <w:trPr>
          <w:trHeight w:val="260"/>
          <w:jc w:val="center"/>
        </w:trPr>
        <w:tc>
          <w:tcPr>
            <w:tcW w:w="519"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keepNext/>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5</w:t>
            </w:r>
          </w:p>
        </w:tc>
        <w:tc>
          <w:tcPr>
            <w:tcW w:w="1886"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D51143" w:rsidP="001271C2">
            <w:pPr>
              <w:keepNex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Алакөл көлі</w:t>
            </w:r>
          </w:p>
        </w:tc>
        <w:tc>
          <w:tcPr>
            <w:tcW w:w="6804" w:type="dxa"/>
            <w:gridSpan w:val="4"/>
            <w:vMerge w:val="restart"/>
            <w:tcBorders>
              <w:top w:val="single" w:sz="4" w:space="0" w:color="auto"/>
              <w:left w:val="single" w:sz="4" w:space="0" w:color="auto"/>
              <w:right w:val="single" w:sz="4" w:space="0" w:color="auto"/>
            </w:tcBorders>
            <w:hideMark/>
          </w:tcPr>
          <w:p w:rsidR="001271C2" w:rsidRPr="00D51143" w:rsidRDefault="00D51143" w:rsidP="001271C2">
            <w:pPr>
              <w:widowControl w:val="0"/>
              <w:autoSpaceDE w:val="0"/>
              <w:autoSpaceDN w:val="0"/>
              <w:ind w:left="430"/>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 xml:space="preserve">кадмий — </w:t>
            </w:r>
            <w:r w:rsidR="001271C2" w:rsidRPr="00085F9C">
              <w:rPr>
                <w:rFonts w:ascii="Times New Roman" w:eastAsia="Times New Roman" w:hAnsi="Times New Roman" w:cs="Times New Roman"/>
                <w:sz w:val="24"/>
                <w:szCs w:val="24"/>
              </w:rPr>
              <w:t>0,04 до 0,23 мг/кг</w:t>
            </w:r>
          </w:p>
          <w:p w:rsidR="001271C2" w:rsidRPr="00085F9C" w:rsidRDefault="00EA7D10" w:rsidP="001271C2">
            <w:pPr>
              <w:widowControl w:val="0"/>
              <w:autoSpaceDE w:val="0"/>
              <w:autoSpaceDN w:val="0"/>
              <w:ind w:left="43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қорғасын </w:t>
            </w:r>
            <w:r w:rsidR="001271C2" w:rsidRPr="00085F9C">
              <w:rPr>
                <w:rFonts w:ascii="Times New Roman" w:eastAsia="Times New Roman" w:hAnsi="Times New Roman" w:cs="Times New Roman"/>
                <w:sz w:val="24"/>
                <w:szCs w:val="24"/>
              </w:rPr>
              <w:t>— от 6,54 до 37,57 мг/кг</w:t>
            </w:r>
          </w:p>
          <w:p w:rsidR="001271C2" w:rsidRPr="00085F9C" w:rsidRDefault="00EA7D10" w:rsidP="001271C2">
            <w:pPr>
              <w:widowControl w:val="0"/>
              <w:autoSpaceDE w:val="0"/>
              <w:autoSpaceDN w:val="0"/>
              <w:ind w:left="43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мыс</w:t>
            </w:r>
            <w:r w:rsidR="001271C2" w:rsidRPr="00085F9C">
              <w:rPr>
                <w:rFonts w:ascii="Times New Roman" w:eastAsia="Times New Roman" w:hAnsi="Times New Roman" w:cs="Times New Roman"/>
                <w:sz w:val="24"/>
                <w:szCs w:val="24"/>
              </w:rPr>
              <w:t xml:space="preserve"> — от 0,20 до 0,77 мг/кг</w:t>
            </w:r>
          </w:p>
          <w:p w:rsidR="001271C2" w:rsidRPr="00085F9C" w:rsidRDefault="001271C2" w:rsidP="001271C2">
            <w:pPr>
              <w:widowControl w:val="0"/>
              <w:autoSpaceDE w:val="0"/>
              <w:autoSpaceDN w:val="0"/>
              <w:ind w:left="430"/>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хром — от 0,12 до 0,78 мг/кг</w:t>
            </w:r>
          </w:p>
          <w:p w:rsidR="001271C2" w:rsidRPr="00085F9C" w:rsidRDefault="00EA7D10" w:rsidP="001271C2">
            <w:pPr>
              <w:widowControl w:val="0"/>
              <w:autoSpaceDE w:val="0"/>
              <w:autoSpaceDN w:val="0"/>
              <w:ind w:left="43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мырыш</w:t>
            </w:r>
            <w:r w:rsidR="001271C2" w:rsidRPr="00085F9C">
              <w:rPr>
                <w:rFonts w:ascii="Times New Roman" w:eastAsia="Times New Roman" w:hAnsi="Times New Roman" w:cs="Times New Roman"/>
                <w:sz w:val="24"/>
                <w:szCs w:val="24"/>
              </w:rPr>
              <w:t xml:space="preserve"> — от 1,03 до 6,55 мг/кг</w:t>
            </w:r>
          </w:p>
          <w:p w:rsidR="001271C2" w:rsidRPr="00085F9C" w:rsidRDefault="001271C2" w:rsidP="001271C2">
            <w:pPr>
              <w:widowControl w:val="0"/>
              <w:autoSpaceDE w:val="0"/>
              <w:autoSpaceDN w:val="0"/>
              <w:ind w:left="430"/>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мышьяк — от 0,73 до 5,4 мг/кг</w:t>
            </w:r>
          </w:p>
          <w:p w:rsidR="001271C2" w:rsidRPr="00085F9C" w:rsidRDefault="001271C2" w:rsidP="001271C2">
            <w:pPr>
              <w:widowControl w:val="0"/>
              <w:autoSpaceDE w:val="0"/>
              <w:autoSpaceDN w:val="0"/>
              <w:ind w:left="430"/>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марганец — от 212,08 до 691,52 мг/кг</w:t>
            </w:r>
          </w:p>
        </w:tc>
      </w:tr>
      <w:tr w:rsidR="001271C2" w:rsidRPr="00085F9C" w:rsidTr="001271C2">
        <w:trPr>
          <w:jc w:val="center"/>
        </w:trPr>
        <w:tc>
          <w:tcPr>
            <w:tcW w:w="519"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keepNext/>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6</w:t>
            </w:r>
          </w:p>
        </w:tc>
        <w:tc>
          <w:tcPr>
            <w:tcW w:w="1886"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D51143" w:rsidP="001271C2">
            <w:pPr>
              <w:keepNext/>
              <w:jc w:val="center"/>
              <w:rPr>
                <w:rFonts w:ascii="Times New Roman" w:eastAsia="Times New Roman" w:hAnsi="Times New Roman" w:cs="Times New Roman"/>
                <w:sz w:val="24"/>
                <w:szCs w:val="24"/>
                <w:highlight w:val="yellow"/>
              </w:rPr>
            </w:pPr>
            <w:r>
              <w:rPr>
                <w:rFonts w:ascii="Times New Roman" w:eastAsia="Times New Roman" w:hAnsi="Times New Roman" w:cs="Times New Roman"/>
                <w:sz w:val="24"/>
                <w:szCs w:val="24"/>
              </w:rPr>
              <w:t>Балқаш көлі</w:t>
            </w:r>
          </w:p>
        </w:tc>
        <w:tc>
          <w:tcPr>
            <w:tcW w:w="6804" w:type="dxa"/>
            <w:gridSpan w:val="4"/>
            <w:vMerge/>
            <w:tcBorders>
              <w:left w:val="single" w:sz="4" w:space="0" w:color="auto"/>
              <w:bottom w:val="single" w:sz="4" w:space="0" w:color="auto"/>
              <w:right w:val="single" w:sz="4" w:space="0" w:color="auto"/>
            </w:tcBorders>
          </w:tcPr>
          <w:p w:rsidR="001271C2" w:rsidRPr="00085F9C" w:rsidRDefault="001271C2" w:rsidP="001271C2">
            <w:pPr>
              <w:spacing w:line="256" w:lineRule="auto"/>
              <w:rPr>
                <w:rFonts w:ascii="Times New Roman" w:eastAsia="Times New Roman" w:hAnsi="Times New Roman" w:cs="Times New Roman"/>
                <w:sz w:val="24"/>
                <w:szCs w:val="24"/>
                <w:highlight w:val="yellow"/>
                <w:lang w:eastAsia="ru-RU"/>
              </w:rPr>
            </w:pPr>
          </w:p>
        </w:tc>
      </w:tr>
    </w:tbl>
    <w:p w:rsidR="001271C2" w:rsidRPr="00237B7F" w:rsidRDefault="00D51143" w:rsidP="00237B7F">
      <w:pPr>
        <w:spacing w:after="0" w:line="240" w:lineRule="auto"/>
        <w:ind w:firstLine="709"/>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val="kk-KZ" w:eastAsia="ru-RU"/>
        </w:rPr>
        <w:t>Дереккөз: «Қ</w:t>
      </w:r>
      <w:r w:rsidR="00237B7F">
        <w:rPr>
          <w:rFonts w:ascii="Times New Roman" w:eastAsia="Times New Roman" w:hAnsi="Times New Roman" w:cs="Times New Roman"/>
          <w:i/>
          <w:sz w:val="24"/>
          <w:szCs w:val="24"/>
          <w:lang w:val="kk-KZ" w:eastAsia="ru-RU"/>
        </w:rPr>
        <w:t>азгид</w:t>
      </w:r>
      <w:r>
        <w:rPr>
          <w:rFonts w:ascii="Times New Roman" w:eastAsia="Times New Roman" w:hAnsi="Times New Roman" w:cs="Times New Roman"/>
          <w:i/>
          <w:sz w:val="24"/>
          <w:szCs w:val="24"/>
          <w:lang w:val="kk-KZ" w:eastAsia="ru-RU"/>
        </w:rPr>
        <w:t>ромет» РМК</w:t>
      </w:r>
      <w:r w:rsidR="009E1777">
        <w:rPr>
          <w:rFonts w:ascii="Times New Roman" w:eastAsia="Times New Roman" w:hAnsi="Times New Roman" w:cs="Times New Roman"/>
          <w:i/>
          <w:sz w:val="24"/>
          <w:szCs w:val="24"/>
          <w:lang w:val="kk-KZ" w:eastAsia="ru-RU"/>
        </w:rPr>
        <w:t>.</w:t>
      </w:r>
    </w:p>
    <w:p w:rsidR="00D51143" w:rsidRPr="00D51143" w:rsidRDefault="00D51143" w:rsidP="00D51143">
      <w:pPr>
        <w:pBdr>
          <w:bottom w:val="single" w:sz="4" w:space="0" w:color="FFFFFF"/>
        </w:pBdr>
        <w:tabs>
          <w:tab w:val="left" w:pos="709"/>
        </w:tabs>
        <w:spacing w:after="0" w:line="240" w:lineRule="auto"/>
        <w:ind w:firstLine="709"/>
        <w:jc w:val="both"/>
        <w:rPr>
          <w:rFonts w:ascii="Times New Roman" w:hAnsi="Times New Roman" w:cs="Times New Roman"/>
          <w:sz w:val="24"/>
          <w:szCs w:val="24"/>
          <w:lang w:val="kk-KZ"/>
        </w:rPr>
      </w:pPr>
      <w:r w:rsidRPr="00D51143">
        <w:rPr>
          <w:rFonts w:ascii="Times New Roman" w:hAnsi="Times New Roman" w:cs="Times New Roman"/>
          <w:sz w:val="24"/>
          <w:szCs w:val="24"/>
          <w:lang w:val="kk-KZ"/>
        </w:rPr>
        <w:t>Кестеде көрсетілгендей, 2023 жылмен салыстырғанда Қорғас, Лепсі және Қаратал өзендерінің жер үсті суларының сапасы айтарлықтай өзгеріссіз қалды, ал Ақсу өзенінде судың сапасы нашарлап, су к</w:t>
      </w:r>
      <w:r w:rsidR="009E1777">
        <w:rPr>
          <w:rFonts w:ascii="Times New Roman" w:hAnsi="Times New Roman" w:cs="Times New Roman"/>
          <w:sz w:val="24"/>
          <w:szCs w:val="24"/>
          <w:lang w:val="kk-KZ"/>
        </w:rPr>
        <w:t>ласы 2-ден 3-ке өзгерді</w:t>
      </w:r>
      <w:r w:rsidRPr="00D51143">
        <w:rPr>
          <w:rFonts w:ascii="Times New Roman" w:hAnsi="Times New Roman" w:cs="Times New Roman"/>
          <w:sz w:val="24"/>
          <w:szCs w:val="24"/>
          <w:lang w:val="kk-KZ"/>
        </w:rPr>
        <w:t>.</w:t>
      </w:r>
    </w:p>
    <w:p w:rsidR="001271C2" w:rsidRPr="00D51143" w:rsidRDefault="00D51143" w:rsidP="00D51143">
      <w:pPr>
        <w:pBdr>
          <w:bottom w:val="single" w:sz="4" w:space="0" w:color="FFFFFF"/>
        </w:pBdr>
        <w:tabs>
          <w:tab w:val="left" w:pos="709"/>
        </w:tabs>
        <w:spacing w:after="0" w:line="240" w:lineRule="auto"/>
        <w:ind w:firstLine="709"/>
        <w:jc w:val="both"/>
        <w:rPr>
          <w:rFonts w:ascii="Times New Roman" w:hAnsi="Times New Roman" w:cs="Times New Roman"/>
          <w:sz w:val="24"/>
          <w:szCs w:val="24"/>
          <w:lang w:val="kk-KZ"/>
        </w:rPr>
      </w:pPr>
      <w:r w:rsidRPr="00D51143">
        <w:rPr>
          <w:rFonts w:ascii="Times New Roman" w:hAnsi="Times New Roman" w:cs="Times New Roman"/>
          <w:sz w:val="24"/>
          <w:szCs w:val="24"/>
          <w:lang w:val="kk-KZ"/>
        </w:rPr>
        <w:t>Толығырақ ақпаратты «Қазгидромет» РМК ресми сайтынан қарауға болады:</w:t>
      </w:r>
      <w:r>
        <w:rPr>
          <w:rFonts w:ascii="Times New Roman" w:hAnsi="Times New Roman" w:cs="Times New Roman"/>
          <w:sz w:val="24"/>
          <w:szCs w:val="24"/>
          <w:lang w:val="kk-KZ"/>
        </w:rPr>
        <w:t xml:space="preserve"> </w:t>
      </w:r>
      <w:hyperlink r:id="rId116" w:history="1">
        <w:r w:rsidR="001271C2" w:rsidRPr="00D51143">
          <w:rPr>
            <w:rFonts w:ascii="Times New Roman" w:eastAsia="Times New Roman" w:hAnsi="Times New Roman" w:cs="Times New Roman"/>
            <w:color w:val="0563C1" w:themeColor="hyperlink"/>
            <w:sz w:val="24"/>
            <w:szCs w:val="24"/>
            <w:u w:val="single"/>
            <w:lang w:val="kk-KZ" w:eastAsia="ru-RU"/>
          </w:rPr>
          <w:t>https://www.kazhydromet.kz/ru/ecology/ezhemesyachnyy-informacionnyy-byulleten-o-sostoyanii-okruzhayuschey-sredy/2024</w:t>
        </w:r>
      </w:hyperlink>
      <w:r w:rsidR="001271C2" w:rsidRPr="00D51143">
        <w:rPr>
          <w:rFonts w:ascii="Times New Roman" w:eastAsia="Times New Roman" w:hAnsi="Times New Roman" w:cs="Times New Roman"/>
          <w:sz w:val="24"/>
          <w:szCs w:val="24"/>
          <w:lang w:val="kk-KZ" w:eastAsia="ru-RU"/>
        </w:rPr>
        <w:t>.</w:t>
      </w:r>
    </w:p>
    <w:p w:rsidR="00EA7D10" w:rsidRDefault="001271C2" w:rsidP="00D51143">
      <w:pPr>
        <w:spacing w:after="0" w:line="240" w:lineRule="auto"/>
        <w:jc w:val="both"/>
        <w:rPr>
          <w:rFonts w:ascii="Times New Roman" w:eastAsia="Times New Roman" w:hAnsi="Times New Roman" w:cs="Times New Roman"/>
          <w:b/>
          <w:i/>
          <w:sz w:val="24"/>
          <w:szCs w:val="24"/>
          <w:lang w:val="kk-KZ" w:bidi="en-US"/>
        </w:rPr>
      </w:pPr>
      <w:r w:rsidRPr="00D51143">
        <w:rPr>
          <w:rFonts w:ascii="Times New Roman" w:eastAsia="Times New Roman" w:hAnsi="Times New Roman" w:cs="Times New Roman"/>
          <w:sz w:val="24"/>
          <w:szCs w:val="24"/>
          <w:lang w:val="kk-KZ" w:bidi="en-US"/>
        </w:rPr>
        <w:t xml:space="preserve">            </w:t>
      </w:r>
      <w:r w:rsidR="00EA7D10">
        <w:rPr>
          <w:rFonts w:ascii="Times New Roman" w:eastAsia="Times New Roman" w:hAnsi="Times New Roman" w:cs="Times New Roman"/>
          <w:b/>
          <w:i/>
          <w:sz w:val="24"/>
          <w:szCs w:val="24"/>
          <w:lang w:val="kk-KZ" w:bidi="en-US"/>
        </w:rPr>
        <w:t>Су тұтыну</w:t>
      </w:r>
    </w:p>
    <w:p w:rsidR="001271C2" w:rsidRPr="009E1777" w:rsidRDefault="00EA7D10" w:rsidP="00D51143">
      <w:pPr>
        <w:spacing w:after="0" w:line="240" w:lineRule="auto"/>
        <w:jc w:val="both"/>
        <w:rPr>
          <w:rFonts w:ascii="Times New Roman" w:eastAsia="Times New Roman" w:hAnsi="Times New Roman" w:cs="Times New Roman"/>
          <w:sz w:val="24"/>
          <w:szCs w:val="24"/>
          <w:lang w:val="kk-KZ" w:bidi="en-US"/>
        </w:rPr>
      </w:pPr>
      <w:r>
        <w:rPr>
          <w:rFonts w:ascii="Times New Roman" w:eastAsia="Times New Roman" w:hAnsi="Times New Roman" w:cs="Times New Roman"/>
          <w:b/>
          <w:i/>
          <w:sz w:val="24"/>
          <w:szCs w:val="24"/>
          <w:lang w:val="kk-KZ" w:bidi="en-US"/>
        </w:rPr>
        <w:t xml:space="preserve">            </w:t>
      </w:r>
      <w:r w:rsidR="00D51143" w:rsidRPr="00D51143">
        <w:rPr>
          <w:rFonts w:ascii="Times New Roman" w:eastAsia="Times New Roman" w:hAnsi="Times New Roman" w:cs="Times New Roman"/>
          <w:sz w:val="24"/>
          <w:szCs w:val="24"/>
          <w:lang w:val="kk-KZ" w:bidi="en-US"/>
        </w:rPr>
        <w:t>ҚР Ұлттық статистика бюросының мәліметтері бойынша, 2024 жылы Жетісу облысындағы су құбыры желілерінің жалпы ұзындығы 3 113,5 км болды, оның ішінде 25</w:t>
      </w:r>
      <w:r w:rsidR="00D51143">
        <w:rPr>
          <w:rFonts w:ascii="Times New Roman" w:eastAsia="Times New Roman" w:hAnsi="Times New Roman" w:cs="Times New Roman"/>
          <w:sz w:val="24"/>
          <w:szCs w:val="24"/>
          <w:lang w:val="kk-KZ" w:bidi="en-US"/>
        </w:rPr>
        <w:t xml:space="preserve">5 км желі жөндеуді қажет етеді. </w:t>
      </w:r>
      <w:r w:rsidR="009E1777">
        <w:rPr>
          <w:rFonts w:ascii="Times New Roman" w:eastAsia="Times New Roman" w:hAnsi="Times New Roman" w:cs="Times New Roman"/>
          <w:sz w:val="24"/>
          <w:szCs w:val="24"/>
          <w:lang w:val="kk-KZ" w:bidi="en-US"/>
        </w:rPr>
        <w:t xml:space="preserve"> </w:t>
      </w:r>
      <w:r w:rsidR="00D51143" w:rsidRPr="00D51143">
        <w:rPr>
          <w:rFonts w:ascii="Times New Roman" w:eastAsia="Times New Roman" w:hAnsi="Times New Roman" w:cs="Times New Roman"/>
          <w:sz w:val="24"/>
          <w:szCs w:val="24"/>
          <w:lang w:val="kk-KZ" w:bidi="en-US"/>
        </w:rPr>
        <w:t>Тұтынушыларға жіберілген су көлемі 23 41</w:t>
      </w:r>
      <w:r w:rsidR="009E1777">
        <w:rPr>
          <w:rFonts w:ascii="Times New Roman" w:eastAsia="Times New Roman" w:hAnsi="Times New Roman" w:cs="Times New Roman"/>
          <w:sz w:val="24"/>
          <w:szCs w:val="24"/>
          <w:lang w:val="kk-KZ" w:bidi="en-US"/>
        </w:rPr>
        <w:t>7 мың м³ құрады</w:t>
      </w:r>
      <w:r w:rsidR="00D51143">
        <w:rPr>
          <w:rFonts w:ascii="Times New Roman" w:eastAsia="Times New Roman" w:hAnsi="Times New Roman" w:cs="Times New Roman"/>
          <w:sz w:val="24"/>
          <w:szCs w:val="24"/>
          <w:lang w:val="kk-KZ" w:bidi="en-US"/>
        </w:rPr>
        <w:t>.</w:t>
      </w:r>
      <w:r w:rsidR="001271C2" w:rsidRPr="00D51143">
        <w:rPr>
          <w:rFonts w:ascii="Times New Roman" w:eastAsia="Times New Roman" w:hAnsi="Times New Roman" w:cs="Times New Roman"/>
          <w:sz w:val="24"/>
          <w:szCs w:val="24"/>
          <w:lang w:val="kk-KZ" w:eastAsia="ru-RU"/>
        </w:rPr>
        <w:t xml:space="preserve"> </w:t>
      </w:r>
    </w:p>
    <w:p w:rsidR="001271C2" w:rsidRPr="00D51143" w:rsidRDefault="001271C2" w:rsidP="001271C2">
      <w:pPr>
        <w:spacing w:after="0" w:line="240" w:lineRule="auto"/>
        <w:ind w:firstLine="709"/>
        <w:jc w:val="right"/>
        <w:rPr>
          <w:rFonts w:ascii="Times New Roman" w:eastAsia="Times New Roman" w:hAnsi="Times New Roman" w:cs="Times New Roman"/>
          <w:b/>
          <w:sz w:val="24"/>
          <w:szCs w:val="24"/>
          <w:lang w:val="kk-KZ" w:eastAsia="ru-RU"/>
        </w:rPr>
      </w:pPr>
      <w:r w:rsidRPr="00D51143">
        <w:rPr>
          <w:rFonts w:ascii="Times New Roman" w:eastAsia="Times New Roman" w:hAnsi="Times New Roman" w:cs="Times New Roman"/>
          <w:b/>
          <w:sz w:val="24"/>
          <w:szCs w:val="24"/>
          <w:lang w:val="kk-KZ" w:eastAsia="ru-RU"/>
        </w:rPr>
        <w:t>12.</w:t>
      </w:r>
      <w:r w:rsidRPr="00085F9C">
        <w:rPr>
          <w:rFonts w:ascii="Times New Roman" w:eastAsia="Times New Roman" w:hAnsi="Times New Roman" w:cs="Times New Roman"/>
          <w:b/>
          <w:sz w:val="24"/>
          <w:szCs w:val="24"/>
          <w:lang w:val="kk-KZ" w:eastAsia="ru-RU"/>
        </w:rPr>
        <w:t>8</w:t>
      </w:r>
      <w:r w:rsidRPr="00D51143">
        <w:rPr>
          <w:rFonts w:ascii="Times New Roman" w:eastAsia="Times New Roman" w:hAnsi="Times New Roman" w:cs="Times New Roman"/>
          <w:b/>
          <w:sz w:val="24"/>
          <w:szCs w:val="24"/>
          <w:lang w:val="kk-KZ" w:eastAsia="ru-RU"/>
        </w:rPr>
        <w:t>.3</w:t>
      </w:r>
      <w:r w:rsidR="00D51143">
        <w:rPr>
          <w:rFonts w:ascii="Times New Roman" w:eastAsia="Times New Roman" w:hAnsi="Times New Roman" w:cs="Times New Roman"/>
          <w:b/>
          <w:sz w:val="24"/>
          <w:szCs w:val="24"/>
          <w:lang w:val="kk-KZ" w:eastAsia="ru-RU"/>
        </w:rPr>
        <w:t>-кесте</w:t>
      </w:r>
    </w:p>
    <w:p w:rsidR="001271C2" w:rsidRPr="00D51143" w:rsidRDefault="00D51143" w:rsidP="001271C2">
      <w:pPr>
        <w:spacing w:after="0" w:line="240" w:lineRule="auto"/>
        <w:ind w:firstLine="709"/>
        <w:jc w:val="center"/>
        <w:rPr>
          <w:rFonts w:ascii="Times New Roman" w:eastAsia="Times New Roman" w:hAnsi="Times New Roman" w:cs="Times New Roman"/>
          <w:b/>
          <w:sz w:val="32"/>
          <w:szCs w:val="24"/>
          <w:vertAlign w:val="superscript"/>
          <w:lang w:val="kk-KZ" w:eastAsia="ru-RU"/>
        </w:rPr>
      </w:pPr>
      <w:r w:rsidRPr="00D51143">
        <w:rPr>
          <w:rFonts w:ascii="Times New Roman" w:eastAsia="Times New Roman" w:hAnsi="Times New Roman" w:cs="Times New Roman"/>
          <w:b/>
          <w:sz w:val="32"/>
          <w:szCs w:val="24"/>
          <w:vertAlign w:val="superscript"/>
          <w:lang w:val="kk-KZ" w:eastAsia="ru-RU"/>
        </w:rPr>
        <w:t>Тұтынушыларға 2024 жылы жіберілген су көлемі, мың м3</w:t>
      </w:r>
    </w:p>
    <w:tbl>
      <w:tblPr>
        <w:tblW w:w="9214"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701"/>
        <w:gridCol w:w="1418"/>
        <w:gridCol w:w="1417"/>
        <w:gridCol w:w="1701"/>
        <w:gridCol w:w="1418"/>
      </w:tblGrid>
      <w:tr w:rsidR="001271C2" w:rsidRPr="00085F9C" w:rsidTr="001271C2">
        <w:trPr>
          <w:trHeight w:val="146"/>
        </w:trPr>
        <w:tc>
          <w:tcPr>
            <w:tcW w:w="1559" w:type="dxa"/>
            <w:vMerge w:val="restart"/>
            <w:shd w:val="clear" w:color="auto" w:fill="auto"/>
            <w:vAlign w:val="center"/>
            <w:hideMark/>
          </w:tcPr>
          <w:p w:rsidR="001271C2" w:rsidRPr="00085F9C" w:rsidRDefault="00D51143" w:rsidP="001271C2">
            <w:pPr>
              <w:spacing w:after="0" w:line="240" w:lineRule="auto"/>
              <w:jc w:val="center"/>
              <w:rPr>
                <w:rFonts w:ascii="Times New Roman" w:eastAsia="Times New Roman" w:hAnsi="Times New Roman" w:cs="Times New Roman"/>
                <w:b/>
                <w:strike/>
                <w:color w:val="000000"/>
                <w:sz w:val="24"/>
                <w:szCs w:val="24"/>
                <w:lang w:eastAsia="ru-RU"/>
              </w:rPr>
            </w:pPr>
            <w:r>
              <w:rPr>
                <w:rFonts w:ascii="Times New Roman" w:eastAsia="Times New Roman" w:hAnsi="Times New Roman" w:cs="Times New Roman"/>
                <w:b/>
                <w:color w:val="000000"/>
                <w:sz w:val="24"/>
                <w:szCs w:val="24"/>
                <w:lang w:eastAsia="ru-RU"/>
              </w:rPr>
              <w:t>Атауы</w:t>
            </w:r>
          </w:p>
        </w:tc>
        <w:tc>
          <w:tcPr>
            <w:tcW w:w="1701" w:type="dxa"/>
            <w:vMerge w:val="restart"/>
            <w:shd w:val="clear" w:color="auto" w:fill="auto"/>
            <w:vAlign w:val="center"/>
            <w:hideMark/>
          </w:tcPr>
          <w:p w:rsidR="001271C2" w:rsidRPr="00085F9C" w:rsidRDefault="00D51143" w:rsidP="00D852D8">
            <w:pPr>
              <w:spacing w:after="0" w:line="240" w:lineRule="auto"/>
              <w:jc w:val="center"/>
              <w:rPr>
                <w:rFonts w:ascii="Times New Roman" w:eastAsia="Times New Roman" w:hAnsi="Times New Roman" w:cs="Times New Roman"/>
                <w:b/>
                <w:color w:val="000000"/>
                <w:sz w:val="24"/>
                <w:szCs w:val="24"/>
                <w:lang w:eastAsia="ru-RU"/>
              </w:rPr>
            </w:pPr>
            <w:r w:rsidRPr="00D51143">
              <w:rPr>
                <w:rFonts w:ascii="Times New Roman" w:eastAsia="Times New Roman" w:hAnsi="Times New Roman" w:cs="Times New Roman"/>
                <w:b/>
                <w:color w:val="000000"/>
                <w:sz w:val="24"/>
                <w:szCs w:val="24"/>
                <w:lang w:eastAsia="ru-RU"/>
              </w:rPr>
              <w:t>Тұтынушыларға жіберілген су көлемі, барлығы</w:t>
            </w:r>
          </w:p>
        </w:tc>
        <w:tc>
          <w:tcPr>
            <w:tcW w:w="5954" w:type="dxa"/>
            <w:gridSpan w:val="4"/>
            <w:shd w:val="clear" w:color="auto" w:fill="auto"/>
            <w:vAlign w:val="center"/>
            <w:hideMark/>
          </w:tcPr>
          <w:p w:rsidR="001271C2" w:rsidRPr="00D852D8" w:rsidRDefault="00D852D8" w:rsidP="001271C2">
            <w:pPr>
              <w:spacing w:after="0" w:line="240" w:lineRule="auto"/>
              <w:jc w:val="center"/>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color w:val="000000"/>
                <w:sz w:val="24"/>
                <w:szCs w:val="24"/>
                <w:lang w:eastAsia="ru-RU"/>
              </w:rPr>
              <w:t xml:space="preserve">Оның </w:t>
            </w:r>
            <w:r>
              <w:rPr>
                <w:rFonts w:ascii="Times New Roman" w:eastAsia="Times New Roman" w:hAnsi="Times New Roman" w:cs="Times New Roman"/>
                <w:b/>
                <w:color w:val="000000"/>
                <w:sz w:val="24"/>
                <w:szCs w:val="24"/>
                <w:lang w:val="kk-KZ" w:eastAsia="ru-RU"/>
              </w:rPr>
              <w:t>ішінде</w:t>
            </w:r>
          </w:p>
        </w:tc>
      </w:tr>
      <w:tr w:rsidR="001271C2" w:rsidRPr="00085F9C" w:rsidTr="001271C2">
        <w:trPr>
          <w:trHeight w:val="930"/>
        </w:trPr>
        <w:tc>
          <w:tcPr>
            <w:tcW w:w="1559" w:type="dxa"/>
            <w:vMerge/>
            <w:vAlign w:val="center"/>
            <w:hideMark/>
          </w:tcPr>
          <w:p w:rsidR="001271C2" w:rsidRPr="00085F9C" w:rsidRDefault="001271C2" w:rsidP="001271C2">
            <w:pPr>
              <w:spacing w:after="0" w:line="240" w:lineRule="auto"/>
              <w:jc w:val="center"/>
              <w:rPr>
                <w:rFonts w:ascii="Times New Roman" w:eastAsia="Times New Roman" w:hAnsi="Times New Roman" w:cs="Times New Roman"/>
                <w:b/>
                <w:strike/>
                <w:color w:val="000000"/>
                <w:sz w:val="24"/>
                <w:szCs w:val="24"/>
                <w:lang w:eastAsia="ru-RU"/>
              </w:rPr>
            </w:pPr>
          </w:p>
        </w:tc>
        <w:tc>
          <w:tcPr>
            <w:tcW w:w="1701" w:type="dxa"/>
            <w:vMerge/>
            <w:vAlign w:val="center"/>
            <w:hideMark/>
          </w:tcPr>
          <w:p w:rsidR="001271C2" w:rsidRPr="00085F9C" w:rsidRDefault="001271C2" w:rsidP="001271C2">
            <w:pPr>
              <w:spacing w:after="0" w:line="240" w:lineRule="auto"/>
              <w:jc w:val="center"/>
              <w:rPr>
                <w:rFonts w:ascii="Times New Roman" w:eastAsia="Times New Roman" w:hAnsi="Times New Roman" w:cs="Times New Roman"/>
                <w:b/>
                <w:strike/>
                <w:color w:val="000000"/>
                <w:sz w:val="24"/>
                <w:szCs w:val="24"/>
                <w:lang w:eastAsia="ru-RU"/>
              </w:rPr>
            </w:pPr>
          </w:p>
        </w:tc>
        <w:tc>
          <w:tcPr>
            <w:tcW w:w="1418" w:type="dxa"/>
            <w:shd w:val="clear" w:color="auto" w:fill="auto"/>
            <w:vAlign w:val="center"/>
            <w:hideMark/>
          </w:tcPr>
          <w:p w:rsidR="001271C2" w:rsidRPr="00085F9C" w:rsidRDefault="00D852D8" w:rsidP="001271C2">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халыққа</w:t>
            </w:r>
          </w:p>
        </w:tc>
        <w:tc>
          <w:tcPr>
            <w:tcW w:w="1417" w:type="dxa"/>
            <w:shd w:val="clear" w:color="auto" w:fill="auto"/>
            <w:vAlign w:val="center"/>
            <w:hideMark/>
          </w:tcPr>
          <w:p w:rsidR="001271C2" w:rsidRPr="00085F9C" w:rsidRDefault="00D852D8" w:rsidP="001271C2">
            <w:pPr>
              <w:spacing w:after="0" w:line="240" w:lineRule="auto"/>
              <w:jc w:val="center"/>
              <w:rPr>
                <w:rFonts w:ascii="Times New Roman" w:eastAsia="Times New Roman" w:hAnsi="Times New Roman" w:cs="Times New Roman"/>
                <w:b/>
                <w:color w:val="000000"/>
                <w:sz w:val="24"/>
                <w:szCs w:val="24"/>
                <w:lang w:eastAsia="ru-RU"/>
              </w:rPr>
            </w:pPr>
            <w:r w:rsidRPr="00D852D8">
              <w:rPr>
                <w:rFonts w:ascii="Times New Roman" w:eastAsia="Times New Roman" w:hAnsi="Times New Roman" w:cs="Times New Roman"/>
                <w:b/>
                <w:color w:val="000000"/>
                <w:sz w:val="24"/>
                <w:szCs w:val="24"/>
                <w:lang w:eastAsia="ru-RU"/>
              </w:rPr>
              <w:t>кәсіпорындардың коммуналдық қажеттіліктеріне</w:t>
            </w:r>
          </w:p>
        </w:tc>
        <w:tc>
          <w:tcPr>
            <w:tcW w:w="1701" w:type="dxa"/>
            <w:shd w:val="clear" w:color="auto" w:fill="auto"/>
            <w:vAlign w:val="center"/>
            <w:hideMark/>
          </w:tcPr>
          <w:p w:rsidR="001271C2" w:rsidRPr="00085F9C" w:rsidRDefault="00D852D8" w:rsidP="00D852D8">
            <w:pPr>
              <w:spacing w:after="0" w:line="240" w:lineRule="auto"/>
              <w:jc w:val="center"/>
              <w:rPr>
                <w:rFonts w:ascii="Times New Roman" w:eastAsia="Times New Roman" w:hAnsi="Times New Roman" w:cs="Times New Roman"/>
                <w:b/>
                <w:color w:val="000000"/>
                <w:sz w:val="24"/>
                <w:szCs w:val="24"/>
                <w:lang w:eastAsia="ru-RU"/>
              </w:rPr>
            </w:pPr>
            <w:r w:rsidRPr="00D852D8">
              <w:rPr>
                <w:rFonts w:ascii="Times New Roman" w:eastAsia="Times New Roman" w:hAnsi="Times New Roman" w:cs="Times New Roman"/>
                <w:b/>
                <w:color w:val="000000"/>
                <w:sz w:val="24"/>
                <w:szCs w:val="24"/>
                <w:lang w:eastAsia="ru-RU"/>
              </w:rPr>
              <w:t>кәсіпорындардың өндірістік қажеттіліктеріне</w:t>
            </w:r>
          </w:p>
        </w:tc>
        <w:tc>
          <w:tcPr>
            <w:tcW w:w="1418" w:type="dxa"/>
            <w:shd w:val="clear" w:color="auto" w:fill="auto"/>
            <w:vAlign w:val="center"/>
            <w:hideMark/>
          </w:tcPr>
          <w:p w:rsidR="001271C2" w:rsidRPr="00085F9C" w:rsidRDefault="00D852D8" w:rsidP="00D852D8">
            <w:pPr>
              <w:spacing w:after="0" w:line="240" w:lineRule="auto"/>
              <w:jc w:val="center"/>
              <w:rPr>
                <w:rFonts w:ascii="Times New Roman" w:eastAsia="Times New Roman" w:hAnsi="Times New Roman" w:cs="Times New Roman"/>
                <w:b/>
                <w:color w:val="000000"/>
                <w:sz w:val="24"/>
                <w:szCs w:val="24"/>
                <w:lang w:eastAsia="ru-RU"/>
              </w:rPr>
            </w:pPr>
            <w:r w:rsidRPr="00D852D8">
              <w:rPr>
                <w:rFonts w:ascii="Times New Roman" w:eastAsia="Times New Roman" w:hAnsi="Times New Roman" w:cs="Times New Roman"/>
                <w:b/>
                <w:color w:val="000000"/>
                <w:sz w:val="24"/>
                <w:szCs w:val="24"/>
                <w:lang w:eastAsia="ru-RU"/>
              </w:rPr>
              <w:t>басқа да тұтынушыларға</w:t>
            </w:r>
          </w:p>
        </w:tc>
      </w:tr>
      <w:tr w:rsidR="001271C2" w:rsidRPr="00085F9C" w:rsidTr="001271C2">
        <w:trPr>
          <w:trHeight w:val="255"/>
        </w:trPr>
        <w:tc>
          <w:tcPr>
            <w:tcW w:w="1559" w:type="dxa"/>
            <w:shd w:val="clear" w:color="auto" w:fill="auto"/>
            <w:vAlign w:val="bottom"/>
            <w:hideMark/>
          </w:tcPr>
          <w:p w:rsidR="001271C2" w:rsidRPr="00085F9C" w:rsidRDefault="00D852D8" w:rsidP="001271C2">
            <w:pPr>
              <w:spacing w:after="0" w:line="240" w:lineRule="auto"/>
              <w:jc w:val="center"/>
              <w:rPr>
                <w:rFonts w:ascii="Times New Roman" w:eastAsia="Times New Roman" w:hAnsi="Times New Roman" w:cs="Times New Roman"/>
                <w:strike/>
                <w:color w:val="000000"/>
                <w:sz w:val="24"/>
                <w:szCs w:val="24"/>
                <w:lang w:eastAsia="ru-RU"/>
              </w:rPr>
            </w:pPr>
            <w:r>
              <w:rPr>
                <w:rFonts w:ascii="Times New Roman" w:eastAsia="Times New Roman" w:hAnsi="Times New Roman" w:cs="Times New Roman"/>
                <w:color w:val="000000"/>
                <w:sz w:val="24"/>
                <w:szCs w:val="24"/>
                <w:lang w:eastAsia="ru-RU"/>
              </w:rPr>
              <w:t>Жетісу облысы</w:t>
            </w:r>
          </w:p>
        </w:tc>
        <w:tc>
          <w:tcPr>
            <w:tcW w:w="1701" w:type="dxa"/>
            <w:shd w:val="clear" w:color="auto" w:fill="auto"/>
            <w:vAlign w:val="center"/>
          </w:tcPr>
          <w:p w:rsidR="001271C2" w:rsidRPr="00085F9C" w:rsidRDefault="001271C2" w:rsidP="001271C2">
            <w:pPr>
              <w:spacing w:after="0" w:line="240" w:lineRule="auto"/>
              <w:jc w:val="center"/>
              <w:rPr>
                <w:rFonts w:ascii="Times New Roman" w:eastAsia="Times New Roman" w:hAnsi="Times New Roman" w:cs="Times New Roman"/>
                <w:strike/>
                <w:color w:val="000000"/>
                <w:sz w:val="24"/>
                <w:szCs w:val="24"/>
                <w:lang w:eastAsia="ru-RU"/>
              </w:rPr>
            </w:pPr>
            <w:r w:rsidRPr="00085F9C">
              <w:rPr>
                <w:rFonts w:ascii="Times New Roman" w:eastAsia="Calibri" w:hAnsi="Times New Roman" w:cs="Times New Roman"/>
                <w:sz w:val="24"/>
                <w:szCs w:val="24"/>
                <w:lang w:eastAsia="ru-RU"/>
              </w:rPr>
              <w:t>23 417</w:t>
            </w:r>
          </w:p>
        </w:tc>
        <w:tc>
          <w:tcPr>
            <w:tcW w:w="1418" w:type="dxa"/>
            <w:shd w:val="clear" w:color="auto" w:fill="auto"/>
            <w:vAlign w:val="center"/>
          </w:tcPr>
          <w:p w:rsidR="001271C2" w:rsidRPr="00085F9C" w:rsidRDefault="001271C2" w:rsidP="001271C2">
            <w:pPr>
              <w:spacing w:after="0" w:line="240" w:lineRule="auto"/>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18 307,6</w:t>
            </w:r>
          </w:p>
        </w:tc>
        <w:tc>
          <w:tcPr>
            <w:tcW w:w="1417" w:type="dxa"/>
            <w:shd w:val="clear" w:color="auto" w:fill="auto"/>
            <w:vAlign w:val="center"/>
          </w:tcPr>
          <w:p w:rsidR="001271C2" w:rsidRPr="00085F9C" w:rsidRDefault="001271C2" w:rsidP="001271C2">
            <w:pPr>
              <w:spacing w:after="0" w:line="240" w:lineRule="auto"/>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2 554,6</w:t>
            </w:r>
          </w:p>
        </w:tc>
        <w:tc>
          <w:tcPr>
            <w:tcW w:w="1701" w:type="dxa"/>
            <w:shd w:val="clear" w:color="auto" w:fill="auto"/>
            <w:vAlign w:val="center"/>
          </w:tcPr>
          <w:p w:rsidR="001271C2" w:rsidRPr="00085F9C" w:rsidRDefault="001271C2" w:rsidP="001271C2">
            <w:pPr>
              <w:spacing w:after="0" w:line="240" w:lineRule="auto"/>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2 452,4</w:t>
            </w:r>
          </w:p>
        </w:tc>
        <w:tc>
          <w:tcPr>
            <w:tcW w:w="1418" w:type="dxa"/>
            <w:shd w:val="clear" w:color="auto" w:fill="auto"/>
            <w:vAlign w:val="center"/>
          </w:tcPr>
          <w:p w:rsidR="001271C2" w:rsidRPr="00085F9C" w:rsidRDefault="001271C2" w:rsidP="001271C2">
            <w:pPr>
              <w:spacing w:after="0" w:line="240" w:lineRule="auto"/>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102,5</w:t>
            </w:r>
          </w:p>
        </w:tc>
      </w:tr>
    </w:tbl>
    <w:p w:rsidR="001271C2" w:rsidRPr="00D852D8" w:rsidRDefault="00D852D8" w:rsidP="001271C2">
      <w:pPr>
        <w:spacing w:after="0" w:line="240" w:lineRule="auto"/>
        <w:ind w:firstLine="567"/>
        <w:jc w:val="center"/>
        <w:rPr>
          <w:rFonts w:ascii="Times New Roman" w:eastAsia="Calibri" w:hAnsi="Times New Roman" w:cs="Times New Roman"/>
          <w:i/>
          <w:sz w:val="24"/>
          <w:szCs w:val="24"/>
          <w:lang w:val="kk-KZ" w:eastAsia="ru-RU"/>
        </w:rPr>
      </w:pPr>
      <w:r>
        <w:rPr>
          <w:rFonts w:ascii="Times New Roman" w:eastAsia="Calibri" w:hAnsi="Times New Roman" w:cs="Times New Roman"/>
          <w:i/>
          <w:sz w:val="24"/>
          <w:szCs w:val="24"/>
          <w:lang w:val="kk-KZ" w:eastAsia="ru-RU"/>
        </w:rPr>
        <w:t>Дереккөз: ҚР  С</w:t>
      </w:r>
      <w:r w:rsidR="009E1777">
        <w:rPr>
          <w:rFonts w:ascii="Times New Roman" w:eastAsia="Calibri" w:hAnsi="Times New Roman" w:cs="Times New Roman"/>
          <w:i/>
          <w:sz w:val="24"/>
          <w:szCs w:val="24"/>
          <w:lang w:val="kk-KZ" w:eastAsia="ru-RU"/>
        </w:rPr>
        <w:t>ЖРА Ұлттық статистика бюросы.</w:t>
      </w:r>
      <w:r>
        <w:rPr>
          <w:rFonts w:ascii="Times New Roman" w:eastAsia="Calibri" w:hAnsi="Times New Roman" w:cs="Times New Roman"/>
          <w:i/>
          <w:sz w:val="24"/>
          <w:szCs w:val="24"/>
          <w:lang w:val="kk-KZ" w:eastAsia="ru-RU"/>
        </w:rPr>
        <w:t xml:space="preserve">             </w:t>
      </w:r>
    </w:p>
    <w:p w:rsidR="005C6820" w:rsidRPr="00526960" w:rsidRDefault="005C6820" w:rsidP="005C6820">
      <w:pPr>
        <w:spacing w:after="0" w:line="240" w:lineRule="auto"/>
        <w:ind w:left="709"/>
        <w:jc w:val="both"/>
        <w:rPr>
          <w:rFonts w:ascii="Times New Roman" w:eastAsia="Times New Roman" w:hAnsi="Times New Roman" w:cs="Times New Roman"/>
          <w:b/>
          <w:sz w:val="24"/>
          <w:szCs w:val="24"/>
          <w:lang w:val="kk-KZ" w:eastAsia="ru-RU"/>
        </w:rPr>
      </w:pPr>
      <w:r w:rsidRPr="00526960">
        <w:rPr>
          <w:rFonts w:ascii="Times New Roman" w:eastAsia="Times New Roman" w:hAnsi="Times New Roman" w:cs="Times New Roman"/>
          <w:b/>
          <w:iCs/>
          <w:sz w:val="24"/>
          <w:szCs w:val="24"/>
          <w:lang w:val="kk-KZ" w:eastAsia="ru-RU"/>
        </w:rPr>
        <w:t>Су бұру жүйесі</w:t>
      </w:r>
    </w:p>
    <w:p w:rsidR="009E1777" w:rsidRDefault="005C6820" w:rsidP="00351B25">
      <w:pPr>
        <w:pBdr>
          <w:bottom w:val="single" w:sz="4" w:space="11" w:color="FFFFFF"/>
        </w:pBdr>
        <w:autoSpaceDE w:val="0"/>
        <w:autoSpaceDN w:val="0"/>
        <w:adjustRightInd w:val="0"/>
        <w:spacing w:after="0" w:line="240" w:lineRule="auto"/>
        <w:ind w:right="-142" w:firstLine="720"/>
        <w:jc w:val="both"/>
        <w:rPr>
          <w:rFonts w:ascii="Times New Roman" w:eastAsia="Times New Roman" w:hAnsi="Times New Roman" w:cs="Times New Roman"/>
          <w:iCs/>
          <w:sz w:val="24"/>
          <w:szCs w:val="24"/>
          <w:lang w:val="kk-KZ" w:eastAsia="ru-RU"/>
        </w:rPr>
      </w:pPr>
      <w:r w:rsidRPr="00526960">
        <w:rPr>
          <w:rFonts w:ascii="Times New Roman" w:eastAsia="Times New Roman" w:hAnsi="Times New Roman" w:cs="Times New Roman"/>
          <w:iCs/>
          <w:sz w:val="24"/>
          <w:szCs w:val="24"/>
          <w:lang w:val="kk-KZ" w:eastAsia="ru-RU"/>
        </w:rPr>
        <w:t>Облыстағы 358 елді мекеннің ішінен тек 13-і немесе 3,6%-ы ғана орталықтандырылған су бұру жүйесімен қамтылған. Жалпы кәріз желілерінің ұзындығы — 620 км, олардың 58,1%-ы тозған.</w:t>
      </w:r>
      <w:r>
        <w:rPr>
          <w:rFonts w:ascii="Times New Roman" w:eastAsia="Times New Roman" w:hAnsi="Times New Roman" w:cs="Times New Roman"/>
          <w:iCs/>
          <w:sz w:val="24"/>
          <w:szCs w:val="24"/>
          <w:lang w:val="kk-KZ" w:eastAsia="ru-RU"/>
        </w:rPr>
        <w:t xml:space="preserve"> </w:t>
      </w:r>
      <w:r w:rsidRPr="00526960">
        <w:rPr>
          <w:rFonts w:ascii="Times New Roman" w:eastAsia="Times New Roman" w:hAnsi="Times New Roman" w:cs="Times New Roman"/>
          <w:iCs/>
          <w:sz w:val="24"/>
          <w:szCs w:val="24"/>
          <w:lang w:val="kk-KZ" w:eastAsia="ru-RU"/>
        </w:rPr>
        <w:t>Кәріз тазарту құрылыстары Үшарал, Үштөбе, Жаркент, Сарқан, Текелі, Талдықорған қалаларында, сондай-ақ Көксу ауданының Балпық би ауылында және Кербұлақ ауданының Сарыөзек ауылында орналасқан. Бұдан бөлек, 5 ауылдық елді мекенде сүзу алаңдары жұмыс істейді: Ақсу ауданының Жансүгіров ауылы, Ескелді ауданының Қарабұлақ және Жастар ауылдары, Панфилов ауданының Головацкий ауылы және Текелі қаласына қарасты Рудничный ауылы.</w:t>
      </w:r>
      <w:r>
        <w:rPr>
          <w:rFonts w:ascii="Times New Roman" w:eastAsia="Times New Roman" w:hAnsi="Times New Roman" w:cs="Times New Roman"/>
          <w:iCs/>
          <w:sz w:val="24"/>
          <w:szCs w:val="24"/>
          <w:lang w:val="kk-KZ" w:eastAsia="ru-RU"/>
        </w:rPr>
        <w:t xml:space="preserve"> </w:t>
      </w:r>
    </w:p>
    <w:p w:rsidR="005C6820" w:rsidRPr="00351B25" w:rsidRDefault="005C6820" w:rsidP="00351B25">
      <w:pPr>
        <w:pBdr>
          <w:bottom w:val="single" w:sz="4" w:space="11" w:color="FFFFFF"/>
        </w:pBdr>
        <w:autoSpaceDE w:val="0"/>
        <w:autoSpaceDN w:val="0"/>
        <w:adjustRightInd w:val="0"/>
        <w:spacing w:after="0" w:line="240" w:lineRule="auto"/>
        <w:ind w:right="-142" w:firstLine="720"/>
        <w:jc w:val="both"/>
        <w:rPr>
          <w:rFonts w:ascii="Times New Roman" w:eastAsia="Times New Roman" w:hAnsi="Times New Roman" w:cs="Times New Roman"/>
          <w:iCs/>
          <w:sz w:val="24"/>
          <w:szCs w:val="24"/>
          <w:lang w:val="kk-KZ" w:eastAsia="ru-RU"/>
        </w:rPr>
      </w:pPr>
      <w:r w:rsidRPr="005C6820">
        <w:rPr>
          <w:rFonts w:ascii="Times New Roman" w:eastAsia="Times New Roman" w:hAnsi="Times New Roman" w:cs="Times New Roman"/>
          <w:iCs/>
          <w:sz w:val="24"/>
          <w:szCs w:val="24"/>
          <w:lang w:val="kk-KZ" w:eastAsia="ru-RU"/>
        </w:rPr>
        <w:t xml:space="preserve">2020 жылдан бастап "Алакөл ауданы Алакөл ауылында тәулігіне 6,5 мың м³ кәріз суларын тазартуға арналған кәріз жүйесі мен тазарту құрылысын салу" жобасы іске асырылуда. </w:t>
      </w:r>
      <w:r w:rsidRPr="00351B25">
        <w:rPr>
          <w:rFonts w:ascii="Times New Roman" w:eastAsia="Times New Roman" w:hAnsi="Times New Roman" w:cs="Times New Roman"/>
          <w:iCs/>
          <w:sz w:val="24"/>
          <w:szCs w:val="24"/>
          <w:lang w:val="kk-KZ" w:eastAsia="ru-RU"/>
        </w:rPr>
        <w:t>Сонымен қатар:</w:t>
      </w:r>
      <w:r w:rsidR="00351B25">
        <w:rPr>
          <w:rFonts w:ascii="Times New Roman" w:eastAsia="Times New Roman" w:hAnsi="Times New Roman" w:cs="Times New Roman"/>
          <w:iCs/>
          <w:sz w:val="24"/>
          <w:szCs w:val="24"/>
          <w:lang w:val="kk-KZ" w:eastAsia="ru-RU"/>
        </w:rPr>
        <w:t xml:space="preserve"> </w:t>
      </w:r>
      <w:r w:rsidRPr="00351B25">
        <w:rPr>
          <w:rFonts w:ascii="Times New Roman" w:eastAsia="Times New Roman" w:hAnsi="Times New Roman" w:cs="Times New Roman"/>
          <w:iCs/>
          <w:sz w:val="24"/>
          <w:szCs w:val="24"/>
          <w:lang w:val="kk-KZ" w:eastAsia="ru-RU"/>
        </w:rPr>
        <w:t>Текелі қаласындағы кәріз тазарту құрылысын қайта жаңарту жұмыстары жобалық-сметалық құжаттама (ЖСҚ) әзірлеу сатысында;</w:t>
      </w:r>
      <w:r w:rsidR="00351B25">
        <w:rPr>
          <w:rFonts w:ascii="Times New Roman" w:eastAsia="Times New Roman" w:hAnsi="Times New Roman" w:cs="Times New Roman"/>
          <w:iCs/>
          <w:sz w:val="24"/>
          <w:szCs w:val="24"/>
          <w:lang w:val="kk-KZ" w:eastAsia="ru-RU"/>
        </w:rPr>
        <w:t xml:space="preserve"> </w:t>
      </w:r>
      <w:r w:rsidRPr="00351B25">
        <w:rPr>
          <w:rFonts w:ascii="Times New Roman" w:eastAsia="Times New Roman" w:hAnsi="Times New Roman" w:cs="Times New Roman"/>
          <w:iCs/>
          <w:sz w:val="24"/>
          <w:szCs w:val="24"/>
          <w:lang w:val="kk-KZ" w:eastAsia="ru-RU"/>
        </w:rPr>
        <w:t>Қаратал ауданының Үштөбе қаласындағы тазарту ғимаратын қайта жаңартуға арналған ЖСҚ дайындалуда;</w:t>
      </w:r>
      <w:r w:rsidR="00351B25">
        <w:rPr>
          <w:rFonts w:ascii="Times New Roman" w:eastAsia="Times New Roman" w:hAnsi="Times New Roman" w:cs="Times New Roman"/>
          <w:iCs/>
          <w:sz w:val="24"/>
          <w:szCs w:val="24"/>
          <w:lang w:val="kk-KZ" w:eastAsia="ru-RU"/>
        </w:rPr>
        <w:t xml:space="preserve"> </w:t>
      </w:r>
      <w:r w:rsidRPr="00351B25">
        <w:rPr>
          <w:rFonts w:ascii="Times New Roman" w:eastAsia="Times New Roman" w:hAnsi="Times New Roman" w:cs="Times New Roman"/>
          <w:iCs/>
          <w:sz w:val="24"/>
          <w:szCs w:val="24"/>
          <w:lang w:val="kk-KZ" w:eastAsia="ru-RU"/>
        </w:rPr>
        <w:t xml:space="preserve">"Ескелді ауданының Қарабұлақ ауылында кәріз желілерін салу және қайта жаңарту" жобасы әзірленуде. </w:t>
      </w:r>
      <w:r w:rsidRPr="00526960">
        <w:rPr>
          <w:rFonts w:ascii="Times New Roman" w:eastAsia="Times New Roman" w:hAnsi="Times New Roman" w:cs="Times New Roman"/>
          <w:iCs/>
          <w:sz w:val="24"/>
          <w:szCs w:val="24"/>
          <w:lang w:val="kk-KZ" w:eastAsia="ru-RU"/>
        </w:rPr>
        <w:t>Бұл жоба аясында Талдықорған қаласына дейін 2 км ішкі орамдық желілерді жаңарту және 12 км арынды коллектор салу жоспарланған.</w:t>
      </w:r>
    </w:p>
    <w:p w:rsidR="005C6820" w:rsidRPr="00EA7D10" w:rsidRDefault="005C6820" w:rsidP="005C6820">
      <w:pPr>
        <w:pBdr>
          <w:bottom w:val="single" w:sz="4" w:space="11" w:color="FFFFFF"/>
        </w:pBdr>
        <w:autoSpaceDE w:val="0"/>
        <w:autoSpaceDN w:val="0"/>
        <w:adjustRightInd w:val="0"/>
        <w:spacing w:after="0" w:line="240" w:lineRule="auto"/>
        <w:ind w:right="-142" w:firstLine="720"/>
        <w:jc w:val="both"/>
        <w:rPr>
          <w:rFonts w:ascii="Times New Roman" w:eastAsia="Times New Roman" w:hAnsi="Times New Roman" w:cs="Times New Roman"/>
          <w:b/>
          <w:i/>
          <w:iCs/>
          <w:sz w:val="24"/>
          <w:szCs w:val="24"/>
          <w:lang w:val="kk-KZ" w:eastAsia="ru-RU"/>
        </w:rPr>
      </w:pPr>
      <w:r w:rsidRPr="00EA7D10">
        <w:rPr>
          <w:rFonts w:ascii="Times New Roman" w:eastAsia="Times New Roman" w:hAnsi="Times New Roman" w:cs="Times New Roman"/>
          <w:b/>
          <w:i/>
          <w:iCs/>
          <w:sz w:val="24"/>
          <w:szCs w:val="24"/>
          <w:lang w:val="kk-KZ" w:eastAsia="ru-RU"/>
        </w:rPr>
        <w:t xml:space="preserve"> Судың ластануын азайту шаралары</w:t>
      </w:r>
    </w:p>
    <w:p w:rsidR="009E1777" w:rsidRDefault="005C6820" w:rsidP="002E784C">
      <w:pPr>
        <w:pBdr>
          <w:bottom w:val="single" w:sz="4" w:space="11" w:color="FFFFFF"/>
        </w:pBdr>
        <w:autoSpaceDE w:val="0"/>
        <w:autoSpaceDN w:val="0"/>
        <w:adjustRightInd w:val="0"/>
        <w:spacing w:after="0" w:line="240" w:lineRule="auto"/>
        <w:ind w:right="-142" w:firstLine="720"/>
        <w:jc w:val="both"/>
        <w:rPr>
          <w:rFonts w:ascii="Times New Roman" w:eastAsia="Times New Roman" w:hAnsi="Times New Roman" w:cs="Times New Roman"/>
          <w:iCs/>
          <w:sz w:val="24"/>
          <w:szCs w:val="24"/>
          <w:lang w:val="kk-KZ" w:eastAsia="ru-RU"/>
        </w:rPr>
      </w:pPr>
      <w:r w:rsidRPr="00526960">
        <w:rPr>
          <w:rFonts w:ascii="Times New Roman" w:eastAsia="Times New Roman" w:hAnsi="Times New Roman" w:cs="Times New Roman"/>
          <w:iCs/>
          <w:sz w:val="24"/>
          <w:szCs w:val="24"/>
          <w:lang w:val="kk-KZ" w:eastAsia="ru-RU"/>
        </w:rPr>
        <w:t>Қаратал өзенінің атырауында судың Балқаш көліне құйылуын арттыру мақсатында жыл сайын арналарды механикаландырылған тазарту жұмыстары жүргізіледі.</w:t>
      </w:r>
      <w:r>
        <w:rPr>
          <w:rFonts w:ascii="Times New Roman" w:eastAsia="Times New Roman" w:hAnsi="Times New Roman" w:cs="Times New Roman"/>
          <w:iCs/>
          <w:sz w:val="24"/>
          <w:szCs w:val="24"/>
          <w:lang w:val="kk-KZ" w:eastAsia="ru-RU"/>
        </w:rPr>
        <w:t xml:space="preserve"> </w:t>
      </w:r>
    </w:p>
    <w:p w:rsidR="009E1777" w:rsidRDefault="005C6820" w:rsidP="002E784C">
      <w:pPr>
        <w:pBdr>
          <w:bottom w:val="single" w:sz="4" w:space="11" w:color="FFFFFF"/>
        </w:pBdr>
        <w:autoSpaceDE w:val="0"/>
        <w:autoSpaceDN w:val="0"/>
        <w:adjustRightInd w:val="0"/>
        <w:spacing w:after="0" w:line="240" w:lineRule="auto"/>
        <w:ind w:right="-142" w:firstLine="720"/>
        <w:jc w:val="both"/>
        <w:rPr>
          <w:rFonts w:ascii="Times New Roman" w:eastAsia="Times New Roman" w:hAnsi="Times New Roman" w:cs="Times New Roman"/>
          <w:iCs/>
          <w:sz w:val="24"/>
          <w:szCs w:val="24"/>
          <w:lang w:val="kk-KZ" w:eastAsia="ru-RU"/>
        </w:rPr>
      </w:pPr>
      <w:r w:rsidRPr="005C6820">
        <w:rPr>
          <w:rFonts w:ascii="Times New Roman" w:eastAsia="Times New Roman" w:hAnsi="Times New Roman" w:cs="Times New Roman"/>
          <w:iCs/>
          <w:sz w:val="24"/>
          <w:szCs w:val="24"/>
          <w:lang w:val="kk-KZ" w:eastAsia="ru-RU"/>
        </w:rPr>
        <w:t>Облыс әкімдігі 51 су объектісінде су қорғау аймақтары мен белдеулерін құру туралы 7 қаулы қабылдады. Бұл аймақтарда:</w:t>
      </w:r>
      <w:r>
        <w:rPr>
          <w:rFonts w:ascii="Times New Roman" w:eastAsia="Times New Roman" w:hAnsi="Times New Roman" w:cs="Times New Roman"/>
          <w:iCs/>
          <w:sz w:val="24"/>
          <w:szCs w:val="24"/>
          <w:lang w:val="kk-KZ" w:eastAsia="ru-RU"/>
        </w:rPr>
        <w:t xml:space="preserve"> </w:t>
      </w:r>
      <w:r w:rsidRPr="005C6820">
        <w:rPr>
          <w:rFonts w:ascii="Times New Roman" w:eastAsia="Times New Roman" w:hAnsi="Times New Roman" w:cs="Times New Roman"/>
          <w:iCs/>
          <w:sz w:val="24"/>
          <w:szCs w:val="24"/>
          <w:lang w:val="kk-KZ" w:eastAsia="ru-RU"/>
        </w:rPr>
        <w:t>- 16 елді мекен (2 814 тұрғын) су қорғау аймағында;</w:t>
      </w:r>
      <w:r>
        <w:rPr>
          <w:rFonts w:ascii="Times New Roman" w:eastAsia="Times New Roman" w:hAnsi="Times New Roman" w:cs="Times New Roman"/>
          <w:iCs/>
          <w:sz w:val="24"/>
          <w:szCs w:val="24"/>
          <w:lang w:val="kk-KZ" w:eastAsia="ru-RU"/>
        </w:rPr>
        <w:t xml:space="preserve"> </w:t>
      </w:r>
      <w:r w:rsidRPr="005C6820">
        <w:rPr>
          <w:rFonts w:ascii="Times New Roman" w:eastAsia="Times New Roman" w:hAnsi="Times New Roman" w:cs="Times New Roman"/>
          <w:iCs/>
          <w:sz w:val="24"/>
          <w:szCs w:val="24"/>
          <w:lang w:val="kk-KZ" w:eastAsia="ru-RU"/>
        </w:rPr>
        <w:t>- 2 елді мекен (92 тұрғын) с</w:t>
      </w:r>
      <w:r w:rsidR="00351B25">
        <w:rPr>
          <w:rFonts w:ascii="Times New Roman" w:eastAsia="Times New Roman" w:hAnsi="Times New Roman" w:cs="Times New Roman"/>
          <w:iCs/>
          <w:sz w:val="24"/>
          <w:szCs w:val="24"/>
          <w:lang w:val="kk-KZ" w:eastAsia="ru-RU"/>
        </w:rPr>
        <w:t xml:space="preserve">у қорғау белдеуінде орналасқан. </w:t>
      </w:r>
      <w:r w:rsidRPr="00351B25">
        <w:rPr>
          <w:rFonts w:ascii="Times New Roman" w:eastAsia="Times New Roman" w:hAnsi="Times New Roman" w:cs="Times New Roman"/>
          <w:iCs/>
          <w:sz w:val="24"/>
          <w:szCs w:val="24"/>
          <w:lang w:val="kk-KZ" w:eastAsia="ru-RU"/>
        </w:rPr>
        <w:t>Құрылыс жұмыстарының алдын алу мақсатында осы аймақтардың шекаралары жерге орналастыру құжаттамасында картографиялық материалдармен белгіленеді.</w:t>
      </w:r>
      <w:r>
        <w:rPr>
          <w:rFonts w:ascii="Times New Roman" w:eastAsia="Times New Roman" w:hAnsi="Times New Roman" w:cs="Times New Roman"/>
          <w:iCs/>
          <w:sz w:val="24"/>
          <w:szCs w:val="24"/>
          <w:lang w:val="kk-KZ" w:eastAsia="ru-RU"/>
        </w:rPr>
        <w:t xml:space="preserve"> </w:t>
      </w:r>
    </w:p>
    <w:p w:rsidR="002E784C" w:rsidRPr="005C6820" w:rsidRDefault="005C6820" w:rsidP="009E1777">
      <w:pPr>
        <w:pBdr>
          <w:bottom w:val="single" w:sz="4" w:space="11" w:color="FFFFFF"/>
        </w:pBdr>
        <w:autoSpaceDE w:val="0"/>
        <w:autoSpaceDN w:val="0"/>
        <w:adjustRightInd w:val="0"/>
        <w:spacing w:after="0" w:line="240" w:lineRule="auto"/>
        <w:ind w:right="-142" w:firstLine="720"/>
        <w:jc w:val="both"/>
        <w:rPr>
          <w:rFonts w:ascii="Times New Roman" w:eastAsia="Times New Roman" w:hAnsi="Times New Roman" w:cs="Times New Roman"/>
          <w:iCs/>
          <w:sz w:val="24"/>
          <w:szCs w:val="24"/>
          <w:lang w:val="kk-KZ" w:eastAsia="ru-RU"/>
        </w:rPr>
      </w:pPr>
      <w:r w:rsidRPr="005C6820">
        <w:rPr>
          <w:rFonts w:ascii="Times New Roman" w:eastAsia="Times New Roman" w:hAnsi="Times New Roman" w:cs="Times New Roman"/>
          <w:iCs/>
          <w:sz w:val="24"/>
          <w:szCs w:val="24"/>
          <w:lang w:val="kk-KZ" w:eastAsia="ru-RU"/>
        </w:rPr>
        <w:t>Су қорғау аймақтарында құрылыс салу үшін Балқаш-Алакөл бассейндік инспекциясымен келісу талап етіледі.</w:t>
      </w:r>
      <w:r>
        <w:rPr>
          <w:rFonts w:ascii="Times New Roman" w:eastAsia="Times New Roman" w:hAnsi="Times New Roman" w:cs="Times New Roman"/>
          <w:iCs/>
          <w:sz w:val="24"/>
          <w:szCs w:val="24"/>
          <w:lang w:val="kk-KZ" w:eastAsia="ru-RU"/>
        </w:rPr>
        <w:t xml:space="preserve"> </w:t>
      </w:r>
      <w:r w:rsidRPr="005C6820">
        <w:rPr>
          <w:rFonts w:ascii="Times New Roman" w:eastAsia="Times New Roman" w:hAnsi="Times New Roman" w:cs="Times New Roman"/>
          <w:iCs/>
          <w:sz w:val="24"/>
          <w:szCs w:val="24"/>
          <w:lang w:val="kk-KZ" w:eastAsia="ru-RU"/>
        </w:rPr>
        <w:t>2024 жылы 29 су объектісінде су қорғау аймақтарын белгілеуге 31,5 млн теңге бөлінді. Ал 2025 жылы 24 нысанға 56,1 млн теңге көл</w:t>
      </w:r>
      <w:r w:rsidR="002E784C">
        <w:rPr>
          <w:rFonts w:ascii="Times New Roman" w:eastAsia="Times New Roman" w:hAnsi="Times New Roman" w:cs="Times New Roman"/>
          <w:iCs/>
          <w:sz w:val="24"/>
          <w:szCs w:val="24"/>
          <w:lang w:val="kk-KZ" w:eastAsia="ru-RU"/>
        </w:rPr>
        <w:t>емінде қаржы бөлу жоспарлануда.</w:t>
      </w:r>
    </w:p>
    <w:p w:rsidR="001271C2" w:rsidRPr="005C6820" w:rsidRDefault="001271C2" w:rsidP="001271C2">
      <w:pPr>
        <w:spacing w:after="0" w:line="240" w:lineRule="auto"/>
        <w:ind w:firstLine="709"/>
        <w:jc w:val="both"/>
        <w:rPr>
          <w:rFonts w:ascii="Times New Roman" w:eastAsia="Times New Roman" w:hAnsi="Times New Roman" w:cs="Times New Roman"/>
          <w:sz w:val="24"/>
          <w:szCs w:val="24"/>
          <w:lang w:val="kk-KZ" w:bidi="en-US"/>
        </w:rPr>
      </w:pPr>
      <w:r w:rsidRPr="005C6820">
        <w:rPr>
          <w:rFonts w:ascii="Times New Roman" w:eastAsia="Times New Roman" w:hAnsi="Times New Roman" w:cs="Times New Roman"/>
          <w:sz w:val="24"/>
          <w:szCs w:val="24"/>
          <w:lang w:val="kk-KZ" w:bidi="en-US"/>
        </w:rPr>
        <w:t>12.</w:t>
      </w:r>
      <w:r w:rsidRPr="00085F9C">
        <w:rPr>
          <w:rFonts w:ascii="Times New Roman" w:eastAsia="Times New Roman" w:hAnsi="Times New Roman" w:cs="Times New Roman"/>
          <w:sz w:val="24"/>
          <w:szCs w:val="24"/>
          <w:lang w:val="kk-KZ" w:bidi="en-US"/>
        </w:rPr>
        <w:t>8</w:t>
      </w:r>
      <w:r w:rsidRPr="005C6820">
        <w:rPr>
          <w:rFonts w:ascii="Times New Roman" w:eastAsia="Times New Roman" w:hAnsi="Times New Roman" w:cs="Times New Roman"/>
          <w:sz w:val="24"/>
          <w:szCs w:val="24"/>
          <w:lang w:val="kk-KZ" w:bidi="en-US"/>
        </w:rPr>
        <w:t xml:space="preserve">.3. </w:t>
      </w:r>
      <w:r w:rsidR="005C6820">
        <w:rPr>
          <w:rFonts w:ascii="Times New Roman" w:eastAsia="Times New Roman" w:hAnsi="Times New Roman" w:cs="Times New Roman"/>
          <w:sz w:val="24"/>
          <w:szCs w:val="24"/>
          <w:lang w:val="kk-KZ" w:bidi="en-US"/>
        </w:rPr>
        <w:t>ЖЕР ҚОРЫ</w:t>
      </w:r>
    </w:p>
    <w:p w:rsidR="001271C2" w:rsidRPr="005C6820" w:rsidRDefault="001271C2" w:rsidP="001271C2">
      <w:pPr>
        <w:spacing w:after="0" w:line="240" w:lineRule="auto"/>
        <w:ind w:firstLine="709"/>
        <w:jc w:val="both"/>
        <w:rPr>
          <w:rFonts w:ascii="Times New Roman" w:eastAsia="Times New Roman" w:hAnsi="Times New Roman" w:cs="Times New Roman"/>
          <w:b/>
          <w:sz w:val="24"/>
          <w:szCs w:val="24"/>
          <w:lang w:val="kk-KZ" w:bidi="en-US"/>
        </w:rPr>
      </w:pPr>
    </w:p>
    <w:p w:rsidR="001271C2" w:rsidRPr="005C6820" w:rsidRDefault="005C6820" w:rsidP="001271C2">
      <w:pPr>
        <w:spacing w:after="0" w:line="240" w:lineRule="auto"/>
        <w:ind w:firstLine="709"/>
        <w:jc w:val="both"/>
        <w:rPr>
          <w:rFonts w:ascii="Times New Roman" w:eastAsia="Times New Roman" w:hAnsi="Times New Roman" w:cs="Times New Roman"/>
          <w:b/>
          <w:i/>
          <w:sz w:val="24"/>
          <w:szCs w:val="24"/>
          <w:lang w:val="kk-KZ" w:bidi="en-US"/>
        </w:rPr>
      </w:pPr>
      <w:r w:rsidRPr="005C6820">
        <w:rPr>
          <w:rFonts w:ascii="Times New Roman" w:eastAsia="Times New Roman" w:hAnsi="Times New Roman" w:cs="Times New Roman"/>
          <w:b/>
          <w:i/>
          <w:sz w:val="24"/>
          <w:szCs w:val="24"/>
          <w:lang w:val="kk-KZ" w:bidi="en-US"/>
        </w:rPr>
        <w:t>Жер қоры</w:t>
      </w:r>
    </w:p>
    <w:p w:rsidR="001271C2" w:rsidRPr="00085F9C" w:rsidRDefault="005C6820" w:rsidP="001271C2">
      <w:pPr>
        <w:spacing w:after="0" w:line="240" w:lineRule="auto"/>
        <w:ind w:firstLine="709"/>
        <w:jc w:val="both"/>
        <w:rPr>
          <w:rFonts w:ascii="Times New Roman" w:eastAsia="Times New Roman" w:hAnsi="Times New Roman" w:cs="Times New Roman"/>
          <w:sz w:val="24"/>
          <w:szCs w:val="24"/>
          <w:lang w:val="kk-KZ" w:bidi="en-US"/>
        </w:rPr>
      </w:pPr>
      <w:r w:rsidRPr="005C6820">
        <w:rPr>
          <w:rFonts w:ascii="Times New Roman" w:eastAsia="Times New Roman" w:hAnsi="Times New Roman" w:cs="Times New Roman"/>
          <w:sz w:val="24"/>
          <w:szCs w:val="24"/>
          <w:lang w:val="kk-KZ" w:bidi="en-US"/>
        </w:rPr>
        <w:t>ҚР Ауыл шаруашылығы министрлігі Жер ресурстарын басқару комитетінің деректеріне сәйкес, Жетісу облысының жер қоры 11 848,3 мың га құрайды (12.8.4-кесте).</w:t>
      </w:r>
    </w:p>
    <w:p w:rsidR="001271C2" w:rsidRPr="00085F9C" w:rsidRDefault="001271C2" w:rsidP="001271C2">
      <w:pPr>
        <w:spacing w:after="0" w:line="240" w:lineRule="auto"/>
        <w:ind w:left="7080"/>
        <w:jc w:val="right"/>
        <w:rPr>
          <w:rFonts w:ascii="Times New Roman" w:eastAsia="Times New Roman" w:hAnsi="Times New Roman" w:cs="Times New Roman"/>
          <w:b/>
          <w:sz w:val="24"/>
          <w:szCs w:val="24"/>
          <w:lang w:val="kk-KZ" w:bidi="en-US"/>
        </w:rPr>
      </w:pPr>
      <w:r w:rsidRPr="00085F9C">
        <w:rPr>
          <w:rFonts w:ascii="Times New Roman" w:eastAsia="Times New Roman" w:hAnsi="Times New Roman" w:cs="Times New Roman"/>
          <w:b/>
          <w:sz w:val="24"/>
          <w:szCs w:val="24"/>
          <w:lang w:val="kk-KZ" w:bidi="en-US"/>
        </w:rPr>
        <w:t>12.8.4</w:t>
      </w:r>
      <w:r w:rsidR="005C6820">
        <w:rPr>
          <w:rFonts w:ascii="Times New Roman" w:eastAsia="Times New Roman" w:hAnsi="Times New Roman" w:cs="Times New Roman"/>
          <w:b/>
          <w:sz w:val="24"/>
          <w:szCs w:val="24"/>
          <w:lang w:val="kk-KZ" w:bidi="en-US"/>
        </w:rPr>
        <w:t>-кесте</w:t>
      </w:r>
    </w:p>
    <w:p w:rsidR="001271C2" w:rsidRPr="00085F9C" w:rsidRDefault="00D244B8" w:rsidP="001271C2">
      <w:pPr>
        <w:spacing w:after="0" w:line="240" w:lineRule="auto"/>
        <w:ind w:firstLine="851"/>
        <w:jc w:val="both"/>
        <w:rPr>
          <w:rFonts w:ascii="Times New Roman" w:eastAsia="Times New Roman" w:hAnsi="Times New Roman" w:cs="Times New Roman"/>
          <w:b/>
          <w:sz w:val="24"/>
          <w:szCs w:val="24"/>
          <w:lang w:val="kk-KZ" w:bidi="en-US"/>
        </w:rPr>
      </w:pPr>
      <w:r w:rsidRPr="00D244B8">
        <w:rPr>
          <w:rFonts w:ascii="Times New Roman" w:eastAsia="Times New Roman" w:hAnsi="Times New Roman" w:cs="Times New Roman"/>
          <w:b/>
          <w:sz w:val="24"/>
          <w:szCs w:val="24"/>
          <w:lang w:val="kk-KZ" w:bidi="en-US"/>
        </w:rPr>
        <w:t>2024 жылғы санаттар бойынша Жетісу облысында жер бөлу, мың га</w:t>
      </w:r>
    </w:p>
    <w:tbl>
      <w:tblPr>
        <w:tblStyle w:val="TabBorder30"/>
        <w:tblW w:w="9498" w:type="dxa"/>
        <w:tblInd w:w="-5" w:type="dxa"/>
        <w:tblLook w:val="04A0" w:firstRow="1" w:lastRow="0" w:firstColumn="1" w:lastColumn="0" w:noHBand="0" w:noVBand="1"/>
      </w:tblPr>
      <w:tblGrid>
        <w:gridCol w:w="459"/>
        <w:gridCol w:w="7054"/>
        <w:gridCol w:w="1985"/>
      </w:tblGrid>
      <w:tr w:rsidR="001271C2" w:rsidRPr="00085F9C" w:rsidTr="001271C2">
        <w:tc>
          <w:tcPr>
            <w:tcW w:w="459" w:type="dxa"/>
          </w:tcPr>
          <w:p w:rsidR="001271C2" w:rsidRPr="00085F9C" w:rsidRDefault="001271C2" w:rsidP="001271C2">
            <w:pPr>
              <w:jc w:val="center"/>
              <w:rPr>
                <w:rFonts w:ascii="Times New Roman" w:eastAsia="Times New Roman" w:hAnsi="Times New Roman" w:cs="Times New Roman"/>
                <w:b/>
                <w:sz w:val="24"/>
                <w:szCs w:val="24"/>
                <w:lang w:val="kk-KZ" w:bidi="en-US"/>
              </w:rPr>
            </w:pPr>
            <w:r w:rsidRPr="00085F9C">
              <w:rPr>
                <w:rFonts w:ascii="Times New Roman" w:eastAsia="Times New Roman" w:hAnsi="Times New Roman" w:cs="Times New Roman"/>
                <w:b/>
                <w:sz w:val="24"/>
                <w:szCs w:val="24"/>
                <w:lang w:val="kk-KZ" w:bidi="en-US"/>
              </w:rPr>
              <w:t>№</w:t>
            </w:r>
          </w:p>
        </w:tc>
        <w:tc>
          <w:tcPr>
            <w:tcW w:w="7054" w:type="dxa"/>
          </w:tcPr>
          <w:p w:rsidR="001271C2" w:rsidRPr="00085F9C" w:rsidRDefault="00D244B8" w:rsidP="001271C2">
            <w:pPr>
              <w:rPr>
                <w:rFonts w:ascii="Times New Roman" w:eastAsia="Times New Roman" w:hAnsi="Times New Roman" w:cs="Times New Roman"/>
                <w:b/>
                <w:sz w:val="24"/>
                <w:szCs w:val="24"/>
                <w:lang w:val="kk-KZ" w:bidi="en-US"/>
              </w:rPr>
            </w:pPr>
            <w:r>
              <w:rPr>
                <w:rFonts w:ascii="Times New Roman" w:eastAsia="Times New Roman" w:hAnsi="Times New Roman" w:cs="Times New Roman"/>
                <w:b/>
                <w:sz w:val="24"/>
                <w:szCs w:val="24"/>
                <w:lang w:val="kk-KZ" w:bidi="en-US"/>
              </w:rPr>
              <w:t>Жер санаты</w:t>
            </w:r>
          </w:p>
        </w:tc>
        <w:tc>
          <w:tcPr>
            <w:tcW w:w="1985" w:type="dxa"/>
          </w:tcPr>
          <w:p w:rsidR="001271C2" w:rsidRPr="00085F9C" w:rsidRDefault="00D244B8" w:rsidP="001271C2">
            <w:pPr>
              <w:jc w:val="center"/>
              <w:rPr>
                <w:rFonts w:ascii="Times New Roman" w:eastAsia="Times New Roman" w:hAnsi="Times New Roman" w:cs="Times New Roman"/>
                <w:b/>
                <w:sz w:val="24"/>
                <w:szCs w:val="24"/>
                <w:lang w:val="kk-KZ" w:bidi="en-US"/>
              </w:rPr>
            </w:pPr>
            <w:r>
              <w:rPr>
                <w:rFonts w:ascii="Times New Roman" w:eastAsia="Times New Roman" w:hAnsi="Times New Roman" w:cs="Times New Roman"/>
                <w:b/>
                <w:sz w:val="24"/>
                <w:szCs w:val="24"/>
                <w:lang w:val="kk-KZ" w:bidi="en-US"/>
              </w:rPr>
              <w:t>2024 жыл</w:t>
            </w:r>
          </w:p>
        </w:tc>
      </w:tr>
      <w:tr w:rsidR="001271C2" w:rsidRPr="00085F9C" w:rsidTr="001271C2">
        <w:tc>
          <w:tcPr>
            <w:tcW w:w="459" w:type="dxa"/>
          </w:tcPr>
          <w:p w:rsidR="001271C2" w:rsidRPr="00085F9C" w:rsidRDefault="001271C2" w:rsidP="001271C2">
            <w:pPr>
              <w:jc w:val="center"/>
              <w:rPr>
                <w:rFonts w:ascii="Times New Roman" w:eastAsia="Times New Roman" w:hAnsi="Times New Roman" w:cs="Times New Roman"/>
                <w:sz w:val="24"/>
                <w:szCs w:val="24"/>
                <w:lang w:val="kk-KZ" w:bidi="en-US"/>
              </w:rPr>
            </w:pPr>
            <w:r w:rsidRPr="00085F9C">
              <w:rPr>
                <w:rFonts w:ascii="Times New Roman" w:eastAsia="Times New Roman" w:hAnsi="Times New Roman" w:cs="Times New Roman"/>
                <w:sz w:val="24"/>
                <w:szCs w:val="24"/>
                <w:lang w:val="kk-KZ" w:bidi="en-US"/>
              </w:rPr>
              <w:t>1</w:t>
            </w:r>
          </w:p>
        </w:tc>
        <w:tc>
          <w:tcPr>
            <w:tcW w:w="7054" w:type="dxa"/>
          </w:tcPr>
          <w:p w:rsidR="001271C2" w:rsidRPr="00085F9C" w:rsidRDefault="00D244B8" w:rsidP="001271C2">
            <w:pPr>
              <w:rPr>
                <w:rFonts w:ascii="Times New Roman" w:eastAsia="Times New Roman" w:hAnsi="Times New Roman" w:cs="Times New Roman"/>
                <w:sz w:val="24"/>
                <w:szCs w:val="24"/>
                <w:lang w:val="kk-KZ" w:bidi="en-US"/>
              </w:rPr>
            </w:pPr>
            <w:r w:rsidRPr="00D244B8">
              <w:rPr>
                <w:rFonts w:ascii="Times New Roman" w:eastAsia="Times New Roman" w:hAnsi="Times New Roman" w:cs="Times New Roman"/>
                <w:sz w:val="24"/>
                <w:szCs w:val="24"/>
                <w:lang w:val="kk-KZ" w:bidi="en-US"/>
              </w:rPr>
              <w:t>Ауыл шаруашылығы мақсатындағы жерлер</w:t>
            </w:r>
          </w:p>
        </w:tc>
        <w:tc>
          <w:tcPr>
            <w:tcW w:w="1985" w:type="dxa"/>
          </w:tcPr>
          <w:p w:rsidR="001271C2" w:rsidRPr="00085F9C" w:rsidRDefault="001271C2" w:rsidP="001271C2">
            <w:pPr>
              <w:jc w:val="center"/>
              <w:rPr>
                <w:rFonts w:ascii="Times New Roman" w:eastAsia="Times New Roman" w:hAnsi="Times New Roman" w:cs="Times New Roman"/>
                <w:sz w:val="24"/>
                <w:szCs w:val="24"/>
                <w:lang w:bidi="en-US"/>
              </w:rPr>
            </w:pPr>
            <w:r w:rsidRPr="00085F9C">
              <w:rPr>
                <w:rFonts w:ascii="Times New Roman" w:eastAsia="Times New Roman" w:hAnsi="Times New Roman" w:cs="Times New Roman"/>
                <w:sz w:val="24"/>
                <w:szCs w:val="24"/>
                <w:lang w:bidi="en-US"/>
              </w:rPr>
              <w:t>4 718,2</w:t>
            </w:r>
          </w:p>
        </w:tc>
      </w:tr>
      <w:tr w:rsidR="001271C2" w:rsidRPr="00085F9C" w:rsidTr="001271C2">
        <w:tc>
          <w:tcPr>
            <w:tcW w:w="459" w:type="dxa"/>
          </w:tcPr>
          <w:p w:rsidR="001271C2" w:rsidRPr="00085F9C" w:rsidRDefault="001271C2" w:rsidP="001271C2">
            <w:pPr>
              <w:jc w:val="center"/>
              <w:rPr>
                <w:rFonts w:ascii="Times New Roman" w:eastAsia="Times New Roman" w:hAnsi="Times New Roman" w:cs="Times New Roman"/>
                <w:sz w:val="24"/>
                <w:szCs w:val="24"/>
                <w:lang w:val="kk-KZ" w:bidi="en-US"/>
              </w:rPr>
            </w:pPr>
            <w:r w:rsidRPr="00085F9C">
              <w:rPr>
                <w:rFonts w:ascii="Times New Roman" w:eastAsia="Times New Roman" w:hAnsi="Times New Roman" w:cs="Times New Roman"/>
                <w:sz w:val="24"/>
                <w:szCs w:val="24"/>
                <w:lang w:val="kk-KZ" w:bidi="en-US"/>
              </w:rPr>
              <w:t>2</w:t>
            </w:r>
          </w:p>
        </w:tc>
        <w:tc>
          <w:tcPr>
            <w:tcW w:w="7054" w:type="dxa"/>
          </w:tcPr>
          <w:p w:rsidR="001271C2" w:rsidRPr="00085F9C" w:rsidRDefault="00D244B8" w:rsidP="001271C2">
            <w:pPr>
              <w:rPr>
                <w:rFonts w:ascii="Times New Roman" w:eastAsia="Times New Roman" w:hAnsi="Times New Roman" w:cs="Times New Roman"/>
                <w:sz w:val="24"/>
                <w:szCs w:val="24"/>
                <w:lang w:val="kk-KZ" w:bidi="en-US"/>
              </w:rPr>
            </w:pPr>
            <w:r w:rsidRPr="00D244B8">
              <w:rPr>
                <w:rFonts w:ascii="Times New Roman" w:eastAsia="Times New Roman" w:hAnsi="Times New Roman" w:cs="Times New Roman"/>
                <w:sz w:val="24"/>
                <w:szCs w:val="24"/>
                <w:lang w:val="kk-KZ" w:bidi="en-US"/>
              </w:rPr>
              <w:t>Елді мекендердің (қалалар мен ауылдардың) жерлері</w:t>
            </w:r>
          </w:p>
        </w:tc>
        <w:tc>
          <w:tcPr>
            <w:tcW w:w="1985" w:type="dxa"/>
          </w:tcPr>
          <w:p w:rsidR="001271C2" w:rsidRPr="00085F9C" w:rsidRDefault="001271C2" w:rsidP="001271C2">
            <w:pPr>
              <w:jc w:val="center"/>
              <w:rPr>
                <w:rFonts w:ascii="Times New Roman" w:eastAsia="Times New Roman" w:hAnsi="Times New Roman" w:cs="Times New Roman"/>
                <w:sz w:val="24"/>
                <w:szCs w:val="24"/>
                <w:lang w:bidi="en-US"/>
              </w:rPr>
            </w:pPr>
            <w:r w:rsidRPr="00085F9C">
              <w:rPr>
                <w:rFonts w:ascii="Times New Roman" w:eastAsia="Times New Roman" w:hAnsi="Times New Roman" w:cs="Times New Roman"/>
                <w:sz w:val="24"/>
                <w:szCs w:val="24"/>
                <w:lang w:bidi="en-US"/>
              </w:rPr>
              <w:t>470,9</w:t>
            </w:r>
          </w:p>
        </w:tc>
      </w:tr>
      <w:tr w:rsidR="001271C2" w:rsidRPr="00085F9C" w:rsidTr="001271C2">
        <w:tc>
          <w:tcPr>
            <w:tcW w:w="459" w:type="dxa"/>
          </w:tcPr>
          <w:p w:rsidR="001271C2" w:rsidRPr="00085F9C" w:rsidRDefault="001271C2" w:rsidP="001271C2">
            <w:pPr>
              <w:jc w:val="center"/>
              <w:rPr>
                <w:rFonts w:ascii="Times New Roman" w:eastAsia="Times New Roman" w:hAnsi="Times New Roman" w:cs="Times New Roman"/>
                <w:sz w:val="24"/>
                <w:szCs w:val="24"/>
                <w:lang w:val="kk-KZ" w:bidi="en-US"/>
              </w:rPr>
            </w:pPr>
            <w:r w:rsidRPr="00085F9C">
              <w:rPr>
                <w:rFonts w:ascii="Times New Roman" w:eastAsia="Times New Roman" w:hAnsi="Times New Roman" w:cs="Times New Roman"/>
                <w:sz w:val="24"/>
                <w:szCs w:val="24"/>
                <w:lang w:val="kk-KZ" w:bidi="en-US"/>
              </w:rPr>
              <w:t>3</w:t>
            </w:r>
          </w:p>
        </w:tc>
        <w:tc>
          <w:tcPr>
            <w:tcW w:w="7054" w:type="dxa"/>
          </w:tcPr>
          <w:p w:rsidR="001271C2" w:rsidRPr="00085F9C" w:rsidRDefault="00D244B8" w:rsidP="001271C2">
            <w:pPr>
              <w:rPr>
                <w:rFonts w:ascii="Times New Roman" w:eastAsia="Times New Roman" w:hAnsi="Times New Roman" w:cs="Times New Roman"/>
                <w:sz w:val="24"/>
                <w:szCs w:val="24"/>
                <w:lang w:val="kk-KZ" w:bidi="en-US"/>
              </w:rPr>
            </w:pPr>
            <w:r w:rsidRPr="00D244B8">
              <w:rPr>
                <w:rFonts w:ascii="Times New Roman" w:eastAsia="Times New Roman" w:hAnsi="Times New Roman" w:cs="Times New Roman"/>
                <w:sz w:val="24"/>
                <w:szCs w:val="24"/>
                <w:lang w:val="kk-KZ" w:bidi="en-US"/>
              </w:rPr>
              <w:t>Өнеркәсіп, көлік, байланыс, қорғаныс және өзге де ауыл шаруашылығы мақсатында пайдаланылмайтын жерлер</w:t>
            </w:r>
          </w:p>
        </w:tc>
        <w:tc>
          <w:tcPr>
            <w:tcW w:w="1985" w:type="dxa"/>
          </w:tcPr>
          <w:p w:rsidR="001271C2" w:rsidRPr="00085F9C" w:rsidRDefault="001271C2" w:rsidP="001271C2">
            <w:pPr>
              <w:jc w:val="center"/>
              <w:rPr>
                <w:rFonts w:ascii="Times New Roman" w:eastAsia="Times New Roman" w:hAnsi="Times New Roman" w:cs="Times New Roman"/>
                <w:sz w:val="24"/>
                <w:szCs w:val="24"/>
                <w:lang w:bidi="en-US"/>
              </w:rPr>
            </w:pPr>
            <w:r w:rsidRPr="00085F9C">
              <w:rPr>
                <w:rFonts w:ascii="Times New Roman" w:eastAsia="Times New Roman" w:hAnsi="Times New Roman" w:cs="Times New Roman"/>
                <w:sz w:val="24"/>
                <w:szCs w:val="24"/>
                <w:lang w:bidi="en-US"/>
              </w:rPr>
              <w:t>117,2</w:t>
            </w:r>
          </w:p>
        </w:tc>
      </w:tr>
      <w:tr w:rsidR="001271C2" w:rsidRPr="00085F9C" w:rsidTr="001271C2">
        <w:tc>
          <w:tcPr>
            <w:tcW w:w="459" w:type="dxa"/>
          </w:tcPr>
          <w:p w:rsidR="001271C2" w:rsidRPr="00085F9C" w:rsidRDefault="001271C2" w:rsidP="001271C2">
            <w:pPr>
              <w:jc w:val="center"/>
              <w:rPr>
                <w:rFonts w:ascii="Times New Roman" w:eastAsia="Times New Roman" w:hAnsi="Times New Roman" w:cs="Times New Roman"/>
                <w:sz w:val="24"/>
                <w:szCs w:val="24"/>
                <w:lang w:val="kk-KZ" w:bidi="en-US"/>
              </w:rPr>
            </w:pPr>
            <w:r w:rsidRPr="00085F9C">
              <w:rPr>
                <w:rFonts w:ascii="Times New Roman" w:eastAsia="Times New Roman" w:hAnsi="Times New Roman" w:cs="Times New Roman"/>
                <w:sz w:val="24"/>
                <w:szCs w:val="24"/>
                <w:lang w:val="kk-KZ" w:bidi="en-US"/>
              </w:rPr>
              <w:t>4</w:t>
            </w:r>
          </w:p>
        </w:tc>
        <w:tc>
          <w:tcPr>
            <w:tcW w:w="7054" w:type="dxa"/>
          </w:tcPr>
          <w:p w:rsidR="001271C2" w:rsidRPr="00085F9C" w:rsidRDefault="00D244B8" w:rsidP="001271C2">
            <w:pPr>
              <w:rPr>
                <w:rFonts w:ascii="Times New Roman" w:eastAsia="Times New Roman" w:hAnsi="Times New Roman" w:cs="Times New Roman"/>
                <w:sz w:val="24"/>
                <w:szCs w:val="24"/>
                <w:lang w:val="kk-KZ" w:bidi="en-US"/>
              </w:rPr>
            </w:pPr>
            <w:r w:rsidRPr="00D244B8">
              <w:rPr>
                <w:rFonts w:ascii="Times New Roman" w:eastAsia="Times New Roman" w:hAnsi="Times New Roman" w:cs="Times New Roman"/>
                <w:sz w:val="24"/>
                <w:szCs w:val="24"/>
                <w:lang w:val="kk-KZ" w:bidi="en-US"/>
              </w:rPr>
              <w:t>Ерекше қорғалатын табиғи аумақтардың жерлері</w:t>
            </w:r>
          </w:p>
        </w:tc>
        <w:tc>
          <w:tcPr>
            <w:tcW w:w="1985" w:type="dxa"/>
          </w:tcPr>
          <w:p w:rsidR="001271C2" w:rsidRPr="00085F9C" w:rsidRDefault="001271C2" w:rsidP="001271C2">
            <w:pPr>
              <w:jc w:val="center"/>
              <w:rPr>
                <w:rFonts w:ascii="Times New Roman" w:eastAsia="Times New Roman" w:hAnsi="Times New Roman" w:cs="Times New Roman"/>
                <w:sz w:val="24"/>
                <w:szCs w:val="24"/>
                <w:lang w:bidi="en-US"/>
              </w:rPr>
            </w:pPr>
            <w:r w:rsidRPr="00085F9C">
              <w:rPr>
                <w:rFonts w:ascii="Times New Roman" w:eastAsia="Times New Roman" w:hAnsi="Times New Roman" w:cs="Times New Roman"/>
                <w:sz w:val="24"/>
                <w:szCs w:val="24"/>
                <w:lang w:bidi="en-US"/>
              </w:rPr>
              <w:t>680,4</w:t>
            </w:r>
          </w:p>
        </w:tc>
      </w:tr>
      <w:tr w:rsidR="001271C2" w:rsidRPr="00085F9C" w:rsidTr="001271C2">
        <w:tc>
          <w:tcPr>
            <w:tcW w:w="459" w:type="dxa"/>
          </w:tcPr>
          <w:p w:rsidR="001271C2" w:rsidRPr="00085F9C" w:rsidRDefault="001271C2" w:rsidP="001271C2">
            <w:pPr>
              <w:jc w:val="center"/>
              <w:rPr>
                <w:rFonts w:ascii="Times New Roman" w:eastAsia="Times New Roman" w:hAnsi="Times New Roman" w:cs="Times New Roman"/>
                <w:sz w:val="24"/>
                <w:szCs w:val="24"/>
                <w:lang w:val="kk-KZ" w:bidi="en-US"/>
              </w:rPr>
            </w:pPr>
            <w:r w:rsidRPr="00085F9C">
              <w:rPr>
                <w:rFonts w:ascii="Times New Roman" w:eastAsia="Times New Roman" w:hAnsi="Times New Roman" w:cs="Times New Roman"/>
                <w:sz w:val="24"/>
                <w:szCs w:val="24"/>
                <w:lang w:val="kk-KZ" w:bidi="en-US"/>
              </w:rPr>
              <w:t>5</w:t>
            </w:r>
          </w:p>
        </w:tc>
        <w:tc>
          <w:tcPr>
            <w:tcW w:w="7054" w:type="dxa"/>
          </w:tcPr>
          <w:p w:rsidR="001271C2" w:rsidRPr="00085F9C" w:rsidRDefault="007F4F6C" w:rsidP="001271C2">
            <w:pPr>
              <w:rPr>
                <w:rFonts w:ascii="Times New Roman" w:eastAsia="Times New Roman" w:hAnsi="Times New Roman" w:cs="Times New Roman"/>
                <w:sz w:val="24"/>
                <w:szCs w:val="24"/>
                <w:lang w:val="kk-KZ" w:bidi="en-US"/>
              </w:rPr>
            </w:pPr>
            <w:r w:rsidRPr="007F4F6C">
              <w:rPr>
                <w:rFonts w:ascii="Times New Roman" w:eastAsia="Times New Roman" w:hAnsi="Times New Roman" w:cs="Times New Roman"/>
                <w:sz w:val="24"/>
                <w:szCs w:val="24"/>
                <w:lang w:val="kk-KZ" w:bidi="en-US"/>
              </w:rPr>
              <w:t>Орман қорының жерлері</w:t>
            </w:r>
          </w:p>
        </w:tc>
        <w:tc>
          <w:tcPr>
            <w:tcW w:w="1985" w:type="dxa"/>
          </w:tcPr>
          <w:p w:rsidR="001271C2" w:rsidRPr="00085F9C" w:rsidRDefault="001271C2" w:rsidP="001271C2">
            <w:pPr>
              <w:jc w:val="center"/>
              <w:rPr>
                <w:rFonts w:ascii="Times New Roman" w:eastAsia="Times New Roman" w:hAnsi="Times New Roman" w:cs="Times New Roman"/>
                <w:sz w:val="24"/>
                <w:szCs w:val="24"/>
                <w:lang w:bidi="en-US"/>
              </w:rPr>
            </w:pPr>
            <w:r w:rsidRPr="00085F9C">
              <w:rPr>
                <w:rFonts w:ascii="Times New Roman" w:eastAsia="Times New Roman" w:hAnsi="Times New Roman" w:cs="Times New Roman"/>
                <w:sz w:val="24"/>
                <w:szCs w:val="24"/>
                <w:lang w:bidi="en-US"/>
              </w:rPr>
              <w:t>1 517,2</w:t>
            </w:r>
          </w:p>
        </w:tc>
      </w:tr>
      <w:tr w:rsidR="001271C2" w:rsidRPr="00085F9C" w:rsidTr="001271C2">
        <w:tc>
          <w:tcPr>
            <w:tcW w:w="459" w:type="dxa"/>
          </w:tcPr>
          <w:p w:rsidR="001271C2" w:rsidRPr="00085F9C" w:rsidRDefault="001271C2" w:rsidP="001271C2">
            <w:pPr>
              <w:jc w:val="center"/>
              <w:rPr>
                <w:rFonts w:ascii="Times New Roman" w:eastAsia="Times New Roman" w:hAnsi="Times New Roman" w:cs="Times New Roman"/>
                <w:sz w:val="24"/>
                <w:szCs w:val="24"/>
                <w:lang w:val="kk-KZ" w:bidi="en-US"/>
              </w:rPr>
            </w:pPr>
            <w:r w:rsidRPr="00085F9C">
              <w:rPr>
                <w:rFonts w:ascii="Times New Roman" w:eastAsia="Times New Roman" w:hAnsi="Times New Roman" w:cs="Times New Roman"/>
                <w:sz w:val="24"/>
                <w:szCs w:val="24"/>
                <w:lang w:val="kk-KZ" w:bidi="en-US"/>
              </w:rPr>
              <w:t>6</w:t>
            </w:r>
          </w:p>
        </w:tc>
        <w:tc>
          <w:tcPr>
            <w:tcW w:w="7054" w:type="dxa"/>
          </w:tcPr>
          <w:p w:rsidR="001271C2" w:rsidRPr="00085F9C" w:rsidRDefault="007F4F6C" w:rsidP="001271C2">
            <w:pPr>
              <w:rPr>
                <w:rFonts w:ascii="Times New Roman" w:eastAsia="Times New Roman" w:hAnsi="Times New Roman" w:cs="Times New Roman"/>
                <w:sz w:val="24"/>
                <w:szCs w:val="24"/>
                <w:lang w:val="kk-KZ" w:bidi="en-US"/>
              </w:rPr>
            </w:pPr>
            <w:r w:rsidRPr="007F4F6C">
              <w:rPr>
                <w:rFonts w:ascii="Times New Roman" w:eastAsia="Times New Roman" w:hAnsi="Times New Roman" w:cs="Times New Roman"/>
                <w:sz w:val="24"/>
                <w:szCs w:val="24"/>
                <w:lang w:val="kk-KZ" w:bidi="en-US"/>
              </w:rPr>
              <w:t>Су қорының жерлері</w:t>
            </w:r>
          </w:p>
        </w:tc>
        <w:tc>
          <w:tcPr>
            <w:tcW w:w="1985" w:type="dxa"/>
          </w:tcPr>
          <w:p w:rsidR="001271C2" w:rsidRPr="00085F9C" w:rsidRDefault="001271C2" w:rsidP="001271C2">
            <w:pPr>
              <w:jc w:val="center"/>
              <w:rPr>
                <w:rFonts w:ascii="Times New Roman" w:eastAsia="Times New Roman" w:hAnsi="Times New Roman" w:cs="Times New Roman"/>
                <w:sz w:val="24"/>
                <w:szCs w:val="24"/>
                <w:lang w:bidi="en-US"/>
              </w:rPr>
            </w:pPr>
            <w:r w:rsidRPr="00085F9C">
              <w:rPr>
                <w:rFonts w:ascii="Times New Roman" w:eastAsia="Times New Roman" w:hAnsi="Times New Roman" w:cs="Times New Roman"/>
                <w:sz w:val="24"/>
                <w:szCs w:val="24"/>
                <w:lang w:bidi="en-US"/>
              </w:rPr>
              <w:t>6,4</w:t>
            </w:r>
          </w:p>
        </w:tc>
      </w:tr>
      <w:tr w:rsidR="001271C2" w:rsidRPr="00085F9C" w:rsidTr="001271C2">
        <w:tc>
          <w:tcPr>
            <w:tcW w:w="459" w:type="dxa"/>
          </w:tcPr>
          <w:p w:rsidR="001271C2" w:rsidRPr="00085F9C" w:rsidRDefault="001271C2" w:rsidP="001271C2">
            <w:pPr>
              <w:jc w:val="center"/>
              <w:rPr>
                <w:rFonts w:ascii="Times New Roman" w:eastAsia="Times New Roman" w:hAnsi="Times New Roman" w:cs="Times New Roman"/>
                <w:sz w:val="24"/>
                <w:szCs w:val="24"/>
                <w:lang w:val="kk-KZ" w:bidi="en-US"/>
              </w:rPr>
            </w:pPr>
            <w:r w:rsidRPr="00085F9C">
              <w:rPr>
                <w:rFonts w:ascii="Times New Roman" w:eastAsia="Times New Roman" w:hAnsi="Times New Roman" w:cs="Times New Roman"/>
                <w:sz w:val="24"/>
                <w:szCs w:val="24"/>
                <w:lang w:val="kk-KZ" w:bidi="en-US"/>
              </w:rPr>
              <w:t>7</w:t>
            </w:r>
          </w:p>
        </w:tc>
        <w:tc>
          <w:tcPr>
            <w:tcW w:w="7054" w:type="dxa"/>
          </w:tcPr>
          <w:p w:rsidR="001271C2" w:rsidRPr="00085F9C" w:rsidRDefault="007F4F6C" w:rsidP="001271C2">
            <w:pPr>
              <w:rPr>
                <w:rFonts w:ascii="Times New Roman" w:eastAsia="Times New Roman" w:hAnsi="Times New Roman" w:cs="Times New Roman"/>
                <w:sz w:val="24"/>
                <w:szCs w:val="24"/>
                <w:lang w:val="kk-KZ" w:bidi="en-US"/>
              </w:rPr>
            </w:pPr>
            <w:r w:rsidRPr="007F4F6C">
              <w:rPr>
                <w:rFonts w:ascii="Times New Roman" w:eastAsia="Times New Roman" w:hAnsi="Times New Roman" w:cs="Times New Roman"/>
                <w:sz w:val="24"/>
                <w:szCs w:val="24"/>
                <w:lang w:val="kk-KZ" w:bidi="en-US"/>
              </w:rPr>
              <w:t>Қордағы жерлер</w:t>
            </w:r>
          </w:p>
        </w:tc>
        <w:tc>
          <w:tcPr>
            <w:tcW w:w="1985" w:type="dxa"/>
          </w:tcPr>
          <w:p w:rsidR="001271C2" w:rsidRPr="00085F9C" w:rsidRDefault="001271C2" w:rsidP="001271C2">
            <w:pPr>
              <w:jc w:val="center"/>
              <w:rPr>
                <w:rFonts w:ascii="Times New Roman" w:eastAsia="Times New Roman" w:hAnsi="Times New Roman" w:cs="Times New Roman"/>
                <w:sz w:val="24"/>
                <w:szCs w:val="24"/>
                <w:lang w:bidi="en-US"/>
              </w:rPr>
            </w:pPr>
            <w:r w:rsidRPr="00085F9C">
              <w:rPr>
                <w:rFonts w:ascii="Times New Roman" w:eastAsia="Times New Roman" w:hAnsi="Times New Roman" w:cs="Times New Roman"/>
                <w:sz w:val="24"/>
                <w:szCs w:val="24"/>
                <w:lang w:bidi="en-US"/>
              </w:rPr>
              <w:t>4 338,0</w:t>
            </w:r>
          </w:p>
        </w:tc>
      </w:tr>
      <w:tr w:rsidR="001271C2" w:rsidRPr="00085F9C" w:rsidTr="001271C2">
        <w:tc>
          <w:tcPr>
            <w:tcW w:w="7513" w:type="dxa"/>
            <w:gridSpan w:val="2"/>
          </w:tcPr>
          <w:p w:rsidR="001271C2" w:rsidRPr="00085F9C" w:rsidRDefault="00194927" w:rsidP="001271C2">
            <w:pPr>
              <w:jc w:val="center"/>
              <w:rPr>
                <w:rFonts w:ascii="Times New Roman" w:eastAsia="Times New Roman" w:hAnsi="Times New Roman" w:cs="Times New Roman"/>
                <w:b/>
                <w:sz w:val="24"/>
                <w:szCs w:val="24"/>
                <w:lang w:val="kk-KZ" w:bidi="en-US"/>
              </w:rPr>
            </w:pPr>
            <w:r>
              <w:rPr>
                <w:rFonts w:ascii="Times New Roman" w:eastAsia="Times New Roman" w:hAnsi="Times New Roman" w:cs="Times New Roman"/>
                <w:b/>
                <w:sz w:val="24"/>
                <w:szCs w:val="24"/>
                <w:lang w:val="kk-KZ" w:bidi="en-US"/>
              </w:rPr>
              <w:t>Барлығы</w:t>
            </w:r>
          </w:p>
        </w:tc>
        <w:tc>
          <w:tcPr>
            <w:tcW w:w="1985" w:type="dxa"/>
          </w:tcPr>
          <w:p w:rsidR="001271C2" w:rsidRPr="00085F9C" w:rsidRDefault="001271C2" w:rsidP="001271C2">
            <w:pPr>
              <w:jc w:val="center"/>
              <w:rPr>
                <w:rFonts w:ascii="Times New Roman" w:eastAsia="Times New Roman" w:hAnsi="Times New Roman" w:cs="Times New Roman"/>
                <w:sz w:val="24"/>
                <w:szCs w:val="24"/>
                <w:lang w:bidi="en-US"/>
              </w:rPr>
            </w:pPr>
            <w:r w:rsidRPr="00085F9C">
              <w:rPr>
                <w:rFonts w:ascii="Times New Roman" w:eastAsia="Times New Roman" w:hAnsi="Times New Roman" w:cs="Times New Roman"/>
                <w:sz w:val="24"/>
                <w:szCs w:val="24"/>
                <w:lang w:bidi="en-US"/>
              </w:rPr>
              <w:t>11 848,3</w:t>
            </w:r>
          </w:p>
        </w:tc>
      </w:tr>
    </w:tbl>
    <w:p w:rsidR="009E1777" w:rsidRDefault="009E1777" w:rsidP="009E1777">
      <w:pPr>
        <w:spacing w:after="0" w:line="240" w:lineRule="auto"/>
        <w:ind w:firstLine="709"/>
        <w:jc w:val="both"/>
        <w:rPr>
          <w:rFonts w:ascii="Times New Roman" w:eastAsia="Times New Roman" w:hAnsi="Times New Roman" w:cs="Times New Roman"/>
          <w:i/>
          <w:sz w:val="24"/>
          <w:szCs w:val="24"/>
          <w:lang w:bidi="en-US"/>
        </w:rPr>
      </w:pPr>
      <w:r w:rsidRPr="009E1777">
        <w:rPr>
          <w:rFonts w:ascii="Times New Roman" w:eastAsia="Times New Roman" w:hAnsi="Times New Roman" w:cs="Times New Roman"/>
          <w:b/>
          <w:i/>
          <w:sz w:val="24"/>
          <w:szCs w:val="24"/>
          <w:lang w:bidi="en-US"/>
        </w:rPr>
        <w:t>Ескерту:</w:t>
      </w:r>
      <w:r>
        <w:rPr>
          <w:rFonts w:ascii="Times New Roman" w:eastAsia="Times New Roman" w:hAnsi="Times New Roman" w:cs="Times New Roman"/>
          <w:i/>
          <w:sz w:val="24"/>
          <w:szCs w:val="24"/>
          <w:lang w:bidi="en-US"/>
        </w:rPr>
        <w:t xml:space="preserve"> "Ж</w:t>
      </w:r>
      <w:r w:rsidRPr="009E1777">
        <w:rPr>
          <w:rFonts w:ascii="Times New Roman" w:eastAsia="Times New Roman" w:hAnsi="Times New Roman" w:cs="Times New Roman"/>
          <w:i/>
          <w:sz w:val="24"/>
          <w:szCs w:val="24"/>
          <w:lang w:bidi="en-US"/>
        </w:rPr>
        <w:t>иыны" жолы бойынша басқа мемлекеттер пайдаланатын жерлерді есепке алмағанда.</w:t>
      </w:r>
    </w:p>
    <w:p w:rsidR="00CE066E" w:rsidRPr="00CE066E" w:rsidRDefault="00351B25" w:rsidP="00CE066E">
      <w:pPr>
        <w:spacing w:after="0" w:line="240" w:lineRule="auto"/>
        <w:ind w:firstLine="709"/>
        <w:jc w:val="center"/>
        <w:rPr>
          <w:rFonts w:ascii="Times New Roman" w:eastAsia="Times New Roman" w:hAnsi="Times New Roman" w:cs="Times New Roman"/>
          <w:i/>
          <w:sz w:val="24"/>
          <w:szCs w:val="24"/>
          <w:lang w:bidi="en-US"/>
        </w:rPr>
      </w:pPr>
      <w:r w:rsidRPr="00351B25">
        <w:rPr>
          <w:rFonts w:ascii="Times New Roman" w:eastAsia="Times New Roman" w:hAnsi="Times New Roman" w:cs="Times New Roman"/>
          <w:i/>
          <w:sz w:val="24"/>
          <w:szCs w:val="24"/>
          <w:lang w:bidi="en-US"/>
        </w:rPr>
        <w:t>Дереккөз: ҚР АШМ Ж</w:t>
      </w:r>
      <w:r>
        <w:rPr>
          <w:rFonts w:ascii="Times New Roman" w:eastAsia="Times New Roman" w:hAnsi="Times New Roman" w:cs="Times New Roman"/>
          <w:i/>
          <w:sz w:val="24"/>
          <w:szCs w:val="24"/>
          <w:lang w:bidi="en-US"/>
        </w:rPr>
        <w:t>ер ресурстарын басқару комитеті</w:t>
      </w:r>
    </w:p>
    <w:p w:rsidR="00351B25" w:rsidRPr="00EA7D10" w:rsidRDefault="00EA7D10" w:rsidP="00351B25">
      <w:pPr>
        <w:spacing w:after="0" w:line="240" w:lineRule="auto"/>
        <w:ind w:firstLine="709"/>
        <w:jc w:val="both"/>
        <w:rPr>
          <w:rFonts w:ascii="Times New Roman" w:eastAsia="Times New Roman" w:hAnsi="Times New Roman" w:cs="Times New Roman"/>
          <w:b/>
          <w:i/>
          <w:sz w:val="24"/>
          <w:szCs w:val="24"/>
          <w:lang w:bidi="en-US"/>
        </w:rPr>
      </w:pPr>
      <w:r w:rsidRPr="00EA7D10">
        <w:rPr>
          <w:rFonts w:ascii="Times New Roman" w:eastAsia="Times New Roman" w:hAnsi="Times New Roman" w:cs="Times New Roman"/>
          <w:b/>
          <w:i/>
          <w:sz w:val="24"/>
          <w:szCs w:val="24"/>
          <w:lang w:bidi="en-US"/>
        </w:rPr>
        <w:t>Жерді алып қою</w:t>
      </w:r>
    </w:p>
    <w:p w:rsidR="00351B25" w:rsidRPr="00351B25" w:rsidRDefault="00351B25" w:rsidP="00351B25">
      <w:pPr>
        <w:spacing w:after="0" w:line="240" w:lineRule="auto"/>
        <w:ind w:firstLine="709"/>
        <w:jc w:val="both"/>
        <w:rPr>
          <w:rFonts w:ascii="Times New Roman" w:eastAsia="Times New Roman" w:hAnsi="Times New Roman" w:cs="Times New Roman"/>
          <w:sz w:val="24"/>
          <w:szCs w:val="24"/>
          <w:lang w:val="kk-KZ" w:bidi="en-US"/>
        </w:rPr>
      </w:pPr>
      <w:r w:rsidRPr="00351B25">
        <w:rPr>
          <w:rFonts w:ascii="Times New Roman" w:eastAsia="Times New Roman" w:hAnsi="Times New Roman" w:cs="Times New Roman"/>
          <w:sz w:val="24"/>
          <w:szCs w:val="24"/>
          <w:lang w:bidi="en-US"/>
        </w:rPr>
        <w:t>2024 жылы Жетісу облысы бойынша жалпы 90 мың гектар ауыл шаруашылығы алқаптарын мемлекет меншігіне қайтару жоспарланған болатын. Аталған жоспар орындалып, нәтижесінде жалпы ауданы 128 905 гектар (оның ішінде 4 330 га — егістік, 196 га — сенакос, 124 218 га — жайылым, 162 га — өзге де ауыл шаруашылығы мақсатындағы жерлер) жер мемлекет меншігіне</w:t>
      </w:r>
      <w:r>
        <w:rPr>
          <w:rFonts w:ascii="Times New Roman" w:eastAsia="Times New Roman" w:hAnsi="Times New Roman" w:cs="Times New Roman"/>
          <w:sz w:val="24"/>
          <w:szCs w:val="24"/>
          <w:lang w:bidi="en-US"/>
        </w:rPr>
        <w:t xml:space="preserve"> қайтарылды.</w:t>
      </w:r>
      <w:r>
        <w:rPr>
          <w:rFonts w:ascii="Times New Roman" w:eastAsia="Times New Roman" w:hAnsi="Times New Roman" w:cs="Times New Roman"/>
          <w:sz w:val="24"/>
          <w:szCs w:val="24"/>
          <w:lang w:val="kk-KZ" w:bidi="en-US"/>
        </w:rPr>
        <w:t xml:space="preserve"> </w:t>
      </w:r>
      <w:r w:rsidRPr="00351B25">
        <w:rPr>
          <w:rFonts w:ascii="Times New Roman" w:eastAsia="Times New Roman" w:hAnsi="Times New Roman" w:cs="Times New Roman"/>
          <w:sz w:val="24"/>
          <w:szCs w:val="24"/>
          <w:lang w:val="kk-KZ" w:bidi="en-US"/>
        </w:rPr>
        <w:t>Қайтарылған жерлердің сипаты бойынша:</w:t>
      </w:r>
      <w:r>
        <w:rPr>
          <w:rFonts w:ascii="Times New Roman" w:eastAsia="Times New Roman" w:hAnsi="Times New Roman" w:cs="Times New Roman"/>
          <w:sz w:val="24"/>
          <w:szCs w:val="24"/>
          <w:lang w:val="kk-KZ" w:bidi="en-US"/>
        </w:rPr>
        <w:t xml:space="preserve"> </w:t>
      </w:r>
      <w:r w:rsidRPr="00351B25">
        <w:rPr>
          <w:rFonts w:ascii="Times New Roman" w:eastAsia="Times New Roman" w:hAnsi="Times New Roman" w:cs="Times New Roman"/>
          <w:sz w:val="24"/>
          <w:szCs w:val="24"/>
          <w:lang w:val="kk-KZ" w:bidi="en-US"/>
        </w:rPr>
        <w:t xml:space="preserve"> 45 359 га — ерікті түрде қайтарылған; 50 218 га — шарт мерзімі аяқталғаннан кейін қайтарылған; 21 990 га — сот шешімі негізінде қайтарылған; 9 673 га — құқық белгілейтін құжаттардың күшін жою нәтижесінде қайтарылған; 835 га — мемлекет мұқтаждары үшін алынған.</w:t>
      </w:r>
    </w:p>
    <w:p w:rsidR="00351B25" w:rsidRPr="00EA7D10" w:rsidRDefault="00351B25" w:rsidP="00351B25">
      <w:pPr>
        <w:spacing w:after="0" w:line="240" w:lineRule="auto"/>
        <w:ind w:firstLine="709"/>
        <w:jc w:val="both"/>
        <w:rPr>
          <w:rFonts w:ascii="Times New Roman" w:eastAsia="Times New Roman" w:hAnsi="Times New Roman" w:cs="Times New Roman"/>
          <w:b/>
          <w:i/>
          <w:sz w:val="24"/>
          <w:szCs w:val="24"/>
          <w:lang w:val="kk-KZ" w:bidi="en-US"/>
        </w:rPr>
      </w:pPr>
      <w:r w:rsidRPr="00EA7D10">
        <w:rPr>
          <w:rFonts w:ascii="Times New Roman" w:eastAsia="Times New Roman" w:hAnsi="Times New Roman" w:cs="Times New Roman"/>
          <w:b/>
          <w:i/>
          <w:sz w:val="24"/>
          <w:szCs w:val="24"/>
          <w:lang w:val="kk-KZ" w:bidi="en-US"/>
        </w:rPr>
        <w:t>Топырақ жағдайы</w:t>
      </w:r>
    </w:p>
    <w:p w:rsidR="001271C2" w:rsidRPr="00526960" w:rsidRDefault="00351B25" w:rsidP="00351B25">
      <w:pPr>
        <w:spacing w:after="0" w:line="240" w:lineRule="auto"/>
        <w:ind w:firstLine="709"/>
        <w:jc w:val="both"/>
        <w:rPr>
          <w:rFonts w:ascii="Times New Roman" w:eastAsia="Times New Roman" w:hAnsi="Times New Roman" w:cs="Times New Roman"/>
          <w:sz w:val="24"/>
          <w:szCs w:val="24"/>
          <w:lang w:val="kk-KZ" w:bidi="en-US"/>
        </w:rPr>
      </w:pPr>
      <w:r w:rsidRPr="00526960">
        <w:rPr>
          <w:rFonts w:ascii="Times New Roman" w:eastAsia="Times New Roman" w:hAnsi="Times New Roman" w:cs="Times New Roman"/>
          <w:sz w:val="24"/>
          <w:szCs w:val="24"/>
          <w:lang w:val="kk-KZ" w:bidi="en-US"/>
        </w:rPr>
        <w:t>2024 жылы "Қазгидромет" РМК облыстың үш қаласы — Талдықорған, Текелі және Жаркент қалаларының аумағындағы 15 нүктеден топырақ үлгілерін алу арқылы топырақтың ластануына мониторинг жүргізді (12.8.5-кесте).</w:t>
      </w:r>
    </w:p>
    <w:p w:rsidR="001271C2" w:rsidRPr="00351B25" w:rsidRDefault="001271C2" w:rsidP="001271C2">
      <w:pPr>
        <w:spacing w:after="0" w:line="240" w:lineRule="auto"/>
        <w:ind w:firstLine="709"/>
        <w:jc w:val="right"/>
        <w:rPr>
          <w:rFonts w:ascii="Times New Roman" w:eastAsia="Times New Roman" w:hAnsi="Times New Roman" w:cs="Times New Roman"/>
          <w:b/>
          <w:sz w:val="24"/>
          <w:szCs w:val="24"/>
          <w:lang w:val="kk-KZ" w:bidi="en-US"/>
        </w:rPr>
      </w:pPr>
      <w:r w:rsidRPr="00526960">
        <w:rPr>
          <w:rFonts w:ascii="Times New Roman" w:eastAsia="Times New Roman" w:hAnsi="Times New Roman" w:cs="Times New Roman"/>
          <w:b/>
          <w:sz w:val="24"/>
          <w:szCs w:val="24"/>
          <w:lang w:val="kk-KZ" w:bidi="en-US"/>
        </w:rPr>
        <w:t xml:space="preserve"> 12.</w:t>
      </w:r>
      <w:r w:rsidRPr="00085F9C">
        <w:rPr>
          <w:rFonts w:ascii="Times New Roman" w:eastAsia="Times New Roman" w:hAnsi="Times New Roman" w:cs="Times New Roman"/>
          <w:b/>
          <w:sz w:val="24"/>
          <w:szCs w:val="24"/>
          <w:lang w:val="kk-KZ" w:bidi="en-US"/>
        </w:rPr>
        <w:t>8</w:t>
      </w:r>
      <w:r w:rsidRPr="00526960">
        <w:rPr>
          <w:rFonts w:ascii="Times New Roman" w:eastAsia="Times New Roman" w:hAnsi="Times New Roman" w:cs="Times New Roman"/>
          <w:b/>
          <w:sz w:val="24"/>
          <w:szCs w:val="24"/>
          <w:lang w:val="kk-KZ" w:bidi="en-US"/>
        </w:rPr>
        <w:t>.5</w:t>
      </w:r>
      <w:r w:rsidR="00351B25">
        <w:rPr>
          <w:rFonts w:ascii="Times New Roman" w:eastAsia="Times New Roman" w:hAnsi="Times New Roman" w:cs="Times New Roman"/>
          <w:b/>
          <w:sz w:val="24"/>
          <w:szCs w:val="24"/>
          <w:lang w:val="kk-KZ" w:bidi="en-US"/>
        </w:rPr>
        <w:t>-кесте</w:t>
      </w:r>
    </w:p>
    <w:p w:rsidR="001271C2" w:rsidRPr="00526960" w:rsidRDefault="00351B25" w:rsidP="001271C2">
      <w:pPr>
        <w:spacing w:after="0" w:line="240" w:lineRule="auto"/>
        <w:ind w:firstLine="709"/>
        <w:jc w:val="center"/>
        <w:rPr>
          <w:rFonts w:ascii="Times New Roman" w:eastAsia="Times New Roman" w:hAnsi="Times New Roman" w:cs="Times New Roman"/>
          <w:b/>
          <w:sz w:val="24"/>
          <w:szCs w:val="24"/>
          <w:lang w:val="kk-KZ" w:bidi="en-US"/>
        </w:rPr>
      </w:pPr>
      <w:r w:rsidRPr="00526960">
        <w:rPr>
          <w:rFonts w:ascii="Times New Roman" w:eastAsia="Times New Roman" w:hAnsi="Times New Roman" w:cs="Times New Roman"/>
          <w:b/>
          <w:sz w:val="24"/>
          <w:szCs w:val="24"/>
          <w:lang w:val="kk-KZ" w:bidi="en-US"/>
        </w:rPr>
        <w:t>2024 жылы Жетісу облысының елді мекендеріндегі топырақтың ауыр металдармен ластануы, мг / кг</w:t>
      </w:r>
    </w:p>
    <w:tbl>
      <w:tblPr>
        <w:tblStyle w:val="TabBorder31"/>
        <w:tblW w:w="9356" w:type="dxa"/>
        <w:tblInd w:w="-5" w:type="dxa"/>
        <w:tblLayout w:type="fixed"/>
        <w:tblLook w:val="04A0" w:firstRow="1" w:lastRow="0" w:firstColumn="1" w:lastColumn="0" w:noHBand="0" w:noVBand="1"/>
      </w:tblPr>
      <w:tblGrid>
        <w:gridCol w:w="2265"/>
        <w:gridCol w:w="1421"/>
        <w:gridCol w:w="1559"/>
        <w:gridCol w:w="1556"/>
        <w:gridCol w:w="1304"/>
        <w:gridCol w:w="1251"/>
      </w:tblGrid>
      <w:tr w:rsidR="001271C2" w:rsidRPr="00085F9C" w:rsidTr="001271C2">
        <w:trPr>
          <w:trHeight w:val="603"/>
        </w:trPr>
        <w:tc>
          <w:tcPr>
            <w:tcW w:w="2265"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351B25" w:rsidP="001271C2">
            <w:pPr>
              <w:jc w:val="center"/>
              <w:rPr>
                <w:rFonts w:ascii="Times New Roman" w:eastAsia="Times New Roman" w:hAnsi="Times New Roman" w:cs="Times New Roman"/>
                <w:b/>
                <w:sz w:val="24"/>
                <w:szCs w:val="24"/>
                <w:lang w:bidi="en-US"/>
              </w:rPr>
            </w:pPr>
            <w:r>
              <w:rPr>
                <w:rFonts w:ascii="Times New Roman" w:eastAsia="Times New Roman" w:hAnsi="Times New Roman" w:cs="Times New Roman"/>
                <w:b/>
                <w:sz w:val="24"/>
                <w:szCs w:val="24"/>
                <w:lang w:bidi="en-US"/>
              </w:rPr>
              <w:t>Елді мекен</w:t>
            </w:r>
          </w:p>
        </w:tc>
        <w:tc>
          <w:tcPr>
            <w:tcW w:w="1421"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jc w:val="center"/>
              <w:rPr>
                <w:rFonts w:ascii="Times New Roman" w:eastAsia="Times New Roman" w:hAnsi="Times New Roman" w:cs="Times New Roman"/>
                <w:b/>
                <w:sz w:val="24"/>
                <w:szCs w:val="24"/>
                <w:lang w:bidi="en-US"/>
              </w:rPr>
            </w:pPr>
            <w:r w:rsidRPr="00085F9C">
              <w:rPr>
                <w:rFonts w:ascii="Times New Roman" w:eastAsia="Times New Roman" w:hAnsi="Times New Roman" w:cs="Times New Roman"/>
                <w:b/>
                <w:sz w:val="24"/>
                <w:szCs w:val="24"/>
                <w:lang w:bidi="en-US"/>
              </w:rPr>
              <w:t>Хром</w:t>
            </w:r>
          </w:p>
        </w:tc>
        <w:tc>
          <w:tcPr>
            <w:tcW w:w="1559"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351B25" w:rsidP="001271C2">
            <w:pPr>
              <w:jc w:val="center"/>
              <w:rPr>
                <w:rFonts w:ascii="Times New Roman" w:eastAsia="Times New Roman" w:hAnsi="Times New Roman" w:cs="Times New Roman"/>
                <w:b/>
                <w:sz w:val="24"/>
                <w:szCs w:val="24"/>
                <w:lang w:bidi="en-US"/>
              </w:rPr>
            </w:pPr>
            <w:r>
              <w:rPr>
                <w:rFonts w:ascii="Times New Roman" w:eastAsia="Times New Roman" w:hAnsi="Times New Roman" w:cs="Times New Roman"/>
                <w:b/>
                <w:sz w:val="24"/>
                <w:szCs w:val="24"/>
                <w:lang w:bidi="en-US"/>
              </w:rPr>
              <w:t>Мырыш</w:t>
            </w:r>
          </w:p>
        </w:tc>
        <w:tc>
          <w:tcPr>
            <w:tcW w:w="1556"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351B25" w:rsidP="001271C2">
            <w:pPr>
              <w:jc w:val="center"/>
              <w:rPr>
                <w:rFonts w:ascii="Times New Roman" w:eastAsia="Times New Roman" w:hAnsi="Times New Roman" w:cs="Times New Roman"/>
                <w:b/>
                <w:sz w:val="24"/>
                <w:szCs w:val="24"/>
                <w:lang w:bidi="en-US"/>
              </w:rPr>
            </w:pPr>
            <w:r>
              <w:rPr>
                <w:rFonts w:ascii="Times New Roman" w:eastAsia="Times New Roman" w:hAnsi="Times New Roman" w:cs="Times New Roman"/>
                <w:b/>
                <w:sz w:val="24"/>
                <w:szCs w:val="24"/>
                <w:lang w:bidi="en-US"/>
              </w:rPr>
              <w:t>Қорғасын</w:t>
            </w:r>
          </w:p>
        </w:tc>
        <w:tc>
          <w:tcPr>
            <w:tcW w:w="1304"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351B25" w:rsidP="001271C2">
            <w:pPr>
              <w:jc w:val="center"/>
              <w:rPr>
                <w:rFonts w:ascii="Times New Roman" w:eastAsia="Times New Roman" w:hAnsi="Times New Roman" w:cs="Times New Roman"/>
                <w:b/>
                <w:sz w:val="24"/>
                <w:szCs w:val="24"/>
                <w:lang w:bidi="en-US"/>
              </w:rPr>
            </w:pPr>
            <w:r>
              <w:rPr>
                <w:rFonts w:ascii="Times New Roman" w:eastAsia="Times New Roman" w:hAnsi="Times New Roman" w:cs="Times New Roman"/>
                <w:b/>
                <w:sz w:val="24"/>
                <w:szCs w:val="24"/>
                <w:lang w:bidi="en-US"/>
              </w:rPr>
              <w:t>Мыс</w:t>
            </w:r>
          </w:p>
        </w:tc>
        <w:tc>
          <w:tcPr>
            <w:tcW w:w="1251"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jc w:val="center"/>
              <w:rPr>
                <w:rFonts w:ascii="Times New Roman" w:eastAsia="Times New Roman" w:hAnsi="Times New Roman" w:cs="Times New Roman"/>
                <w:b/>
                <w:sz w:val="24"/>
                <w:szCs w:val="24"/>
                <w:lang w:bidi="en-US"/>
              </w:rPr>
            </w:pPr>
            <w:r w:rsidRPr="00085F9C">
              <w:rPr>
                <w:rFonts w:ascii="Times New Roman" w:eastAsia="Times New Roman" w:hAnsi="Times New Roman" w:cs="Times New Roman"/>
                <w:b/>
                <w:sz w:val="24"/>
                <w:szCs w:val="24"/>
                <w:lang w:bidi="en-US"/>
              </w:rPr>
              <w:t>Кадмий</w:t>
            </w:r>
          </w:p>
        </w:tc>
      </w:tr>
      <w:tr w:rsidR="001271C2" w:rsidRPr="00085F9C" w:rsidTr="001271C2">
        <w:trPr>
          <w:trHeight w:val="417"/>
        </w:trPr>
        <w:tc>
          <w:tcPr>
            <w:tcW w:w="2265" w:type="dxa"/>
            <w:tcBorders>
              <w:top w:val="single" w:sz="4" w:space="0" w:color="auto"/>
              <w:left w:val="single" w:sz="4" w:space="0" w:color="auto"/>
              <w:bottom w:val="single" w:sz="4" w:space="0" w:color="auto"/>
              <w:right w:val="single" w:sz="4" w:space="0" w:color="auto"/>
            </w:tcBorders>
            <w:vAlign w:val="center"/>
            <w:hideMark/>
          </w:tcPr>
          <w:p w:rsidR="001271C2" w:rsidRPr="00351B25" w:rsidRDefault="00351B25" w:rsidP="001271C2">
            <w:pPr>
              <w:rPr>
                <w:rFonts w:ascii="Times New Roman" w:eastAsia="Times New Roman" w:hAnsi="Times New Roman" w:cs="Times New Roman"/>
                <w:sz w:val="24"/>
                <w:szCs w:val="24"/>
                <w:lang w:val="kk-KZ" w:bidi="en-US"/>
              </w:rPr>
            </w:pPr>
            <w:r>
              <w:rPr>
                <w:rFonts w:ascii="Times New Roman" w:eastAsia="Times New Roman" w:hAnsi="Times New Roman" w:cs="Times New Roman"/>
                <w:sz w:val="24"/>
                <w:szCs w:val="24"/>
                <w:lang w:val="kk-KZ" w:bidi="en-US"/>
              </w:rPr>
              <w:t>Талдықорған қаласы</w:t>
            </w:r>
          </w:p>
        </w:tc>
        <w:tc>
          <w:tcPr>
            <w:tcW w:w="1421"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tabs>
                <w:tab w:val="left" w:pos="1158"/>
              </w:tabs>
              <w:jc w:val="center"/>
              <w:rPr>
                <w:rFonts w:ascii="Times New Roman" w:eastAsia="Times New Roman" w:hAnsi="Times New Roman" w:cs="Times New Roman"/>
                <w:sz w:val="24"/>
                <w:szCs w:val="24"/>
                <w:lang w:bidi="en-US"/>
              </w:rPr>
            </w:pPr>
            <w:r w:rsidRPr="00085F9C">
              <w:rPr>
                <w:rFonts w:ascii="Times New Roman" w:eastAsia="Times New Roman" w:hAnsi="Times New Roman" w:cs="Times New Roman"/>
                <w:sz w:val="24"/>
                <w:szCs w:val="24"/>
                <w:lang w:eastAsia="ru-RU"/>
              </w:rPr>
              <w:t>0,52-3,56</w:t>
            </w:r>
          </w:p>
        </w:tc>
        <w:tc>
          <w:tcPr>
            <w:tcW w:w="1559"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jc w:val="center"/>
              <w:rPr>
                <w:rFonts w:ascii="Times New Roman" w:eastAsia="Times New Roman" w:hAnsi="Times New Roman" w:cs="Times New Roman"/>
                <w:sz w:val="24"/>
                <w:szCs w:val="24"/>
                <w:lang w:bidi="en-US"/>
              </w:rPr>
            </w:pPr>
            <w:r w:rsidRPr="00085F9C">
              <w:rPr>
                <w:rFonts w:ascii="Times New Roman" w:eastAsia="Times New Roman" w:hAnsi="Times New Roman" w:cs="Times New Roman"/>
                <w:sz w:val="24"/>
                <w:szCs w:val="24"/>
                <w:lang w:eastAsia="ru-RU"/>
              </w:rPr>
              <w:t>8,40-29,61</w:t>
            </w:r>
          </w:p>
        </w:tc>
        <w:tc>
          <w:tcPr>
            <w:tcW w:w="1556"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jc w:val="center"/>
              <w:rPr>
                <w:rFonts w:ascii="Times New Roman" w:eastAsia="Times New Roman" w:hAnsi="Times New Roman" w:cs="Times New Roman"/>
                <w:sz w:val="24"/>
                <w:szCs w:val="24"/>
                <w:lang w:bidi="en-US"/>
              </w:rPr>
            </w:pPr>
            <w:r w:rsidRPr="00085F9C">
              <w:rPr>
                <w:rFonts w:ascii="Times New Roman" w:eastAsia="Times New Roman" w:hAnsi="Times New Roman" w:cs="Times New Roman"/>
                <w:sz w:val="24"/>
                <w:szCs w:val="24"/>
                <w:lang w:eastAsia="ru-RU"/>
              </w:rPr>
              <w:t>70,87-496,97</w:t>
            </w:r>
          </w:p>
        </w:tc>
        <w:tc>
          <w:tcPr>
            <w:tcW w:w="1304"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jc w:val="center"/>
              <w:rPr>
                <w:rFonts w:ascii="Times New Roman" w:eastAsia="Times New Roman" w:hAnsi="Times New Roman" w:cs="Times New Roman"/>
                <w:sz w:val="24"/>
                <w:szCs w:val="24"/>
                <w:lang w:bidi="en-US"/>
              </w:rPr>
            </w:pPr>
            <w:r w:rsidRPr="00085F9C">
              <w:rPr>
                <w:rFonts w:ascii="Times New Roman" w:eastAsia="Times New Roman" w:hAnsi="Times New Roman" w:cs="Times New Roman"/>
                <w:sz w:val="24"/>
                <w:szCs w:val="24"/>
                <w:lang w:eastAsia="ru-RU"/>
              </w:rPr>
              <w:t>0,97-5,99</w:t>
            </w:r>
          </w:p>
        </w:tc>
        <w:tc>
          <w:tcPr>
            <w:tcW w:w="1251"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jc w:val="center"/>
              <w:rPr>
                <w:rFonts w:ascii="Times New Roman" w:eastAsia="Times New Roman" w:hAnsi="Times New Roman" w:cs="Times New Roman"/>
                <w:sz w:val="24"/>
                <w:szCs w:val="24"/>
                <w:lang w:bidi="en-US"/>
              </w:rPr>
            </w:pPr>
            <w:r w:rsidRPr="00085F9C">
              <w:rPr>
                <w:rFonts w:ascii="Times New Roman" w:eastAsia="Times New Roman" w:hAnsi="Times New Roman" w:cs="Times New Roman"/>
                <w:sz w:val="24"/>
                <w:szCs w:val="24"/>
                <w:lang w:eastAsia="ru-RU"/>
              </w:rPr>
              <w:t>0,41-1,95</w:t>
            </w:r>
          </w:p>
        </w:tc>
      </w:tr>
      <w:tr w:rsidR="001271C2" w:rsidRPr="00085F9C" w:rsidTr="001271C2">
        <w:trPr>
          <w:trHeight w:val="412"/>
        </w:trPr>
        <w:tc>
          <w:tcPr>
            <w:tcW w:w="2265" w:type="dxa"/>
            <w:tcBorders>
              <w:top w:val="single" w:sz="4" w:space="0" w:color="auto"/>
              <w:left w:val="single" w:sz="4" w:space="0" w:color="auto"/>
              <w:bottom w:val="single" w:sz="4" w:space="0" w:color="auto"/>
              <w:right w:val="single" w:sz="4" w:space="0" w:color="auto"/>
            </w:tcBorders>
            <w:vAlign w:val="center"/>
            <w:hideMark/>
          </w:tcPr>
          <w:p w:rsidR="001271C2" w:rsidRPr="00351B25" w:rsidRDefault="00351B25" w:rsidP="001271C2">
            <w:pPr>
              <w:rPr>
                <w:rFonts w:ascii="Times New Roman" w:eastAsia="Times New Roman" w:hAnsi="Times New Roman" w:cs="Times New Roman"/>
                <w:sz w:val="24"/>
                <w:szCs w:val="24"/>
                <w:lang w:val="kk-KZ" w:bidi="en-US"/>
              </w:rPr>
            </w:pPr>
            <w:r>
              <w:rPr>
                <w:rFonts w:ascii="Times New Roman" w:eastAsia="Times New Roman" w:hAnsi="Times New Roman" w:cs="Times New Roman"/>
                <w:sz w:val="24"/>
                <w:szCs w:val="24"/>
                <w:lang w:val="kk-KZ" w:bidi="en-US"/>
              </w:rPr>
              <w:t>Жаркент қаласы</w:t>
            </w:r>
          </w:p>
        </w:tc>
        <w:tc>
          <w:tcPr>
            <w:tcW w:w="1421"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jc w:val="center"/>
              <w:rPr>
                <w:rFonts w:ascii="Times New Roman" w:eastAsia="Times New Roman" w:hAnsi="Times New Roman" w:cs="Times New Roman"/>
                <w:sz w:val="24"/>
                <w:szCs w:val="24"/>
                <w:lang w:bidi="en-US"/>
              </w:rPr>
            </w:pPr>
            <w:r w:rsidRPr="00085F9C">
              <w:rPr>
                <w:rFonts w:ascii="Times New Roman" w:eastAsia="Times New Roman" w:hAnsi="Times New Roman" w:cs="Times New Roman"/>
                <w:sz w:val="24"/>
                <w:szCs w:val="24"/>
                <w:lang w:bidi="en-US"/>
              </w:rPr>
              <w:t>0,29-0,74</w:t>
            </w:r>
          </w:p>
        </w:tc>
        <w:tc>
          <w:tcPr>
            <w:tcW w:w="1559"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jc w:val="center"/>
              <w:rPr>
                <w:rFonts w:ascii="Times New Roman" w:eastAsia="Times New Roman" w:hAnsi="Times New Roman" w:cs="Times New Roman"/>
                <w:sz w:val="24"/>
                <w:szCs w:val="24"/>
                <w:lang w:bidi="en-US"/>
              </w:rPr>
            </w:pPr>
            <w:r w:rsidRPr="00085F9C">
              <w:rPr>
                <w:rFonts w:ascii="Times New Roman" w:eastAsia="Times New Roman" w:hAnsi="Times New Roman" w:cs="Times New Roman"/>
                <w:sz w:val="24"/>
                <w:szCs w:val="24"/>
                <w:lang w:eastAsia="ru-RU"/>
              </w:rPr>
              <w:t>3,02-6,40</w:t>
            </w:r>
          </w:p>
        </w:tc>
        <w:tc>
          <w:tcPr>
            <w:tcW w:w="1556"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jc w:val="center"/>
              <w:rPr>
                <w:rFonts w:ascii="Times New Roman" w:eastAsia="Times New Roman" w:hAnsi="Times New Roman" w:cs="Times New Roman"/>
                <w:sz w:val="24"/>
                <w:szCs w:val="24"/>
                <w:lang w:bidi="en-US"/>
              </w:rPr>
            </w:pPr>
            <w:r w:rsidRPr="00085F9C">
              <w:rPr>
                <w:rFonts w:ascii="Times New Roman" w:eastAsia="Times New Roman" w:hAnsi="Times New Roman" w:cs="Times New Roman"/>
                <w:sz w:val="24"/>
                <w:szCs w:val="24"/>
                <w:lang w:eastAsia="ru-RU"/>
              </w:rPr>
              <w:t>24,56-57,26</w:t>
            </w:r>
          </w:p>
        </w:tc>
        <w:tc>
          <w:tcPr>
            <w:tcW w:w="1304"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jc w:val="center"/>
              <w:rPr>
                <w:rFonts w:ascii="Times New Roman" w:eastAsia="Times New Roman" w:hAnsi="Times New Roman" w:cs="Times New Roman"/>
                <w:sz w:val="24"/>
                <w:szCs w:val="24"/>
                <w:lang w:bidi="en-US"/>
              </w:rPr>
            </w:pPr>
            <w:r w:rsidRPr="00085F9C">
              <w:rPr>
                <w:rFonts w:ascii="Times New Roman" w:eastAsia="Times New Roman" w:hAnsi="Times New Roman" w:cs="Times New Roman"/>
                <w:sz w:val="24"/>
                <w:szCs w:val="24"/>
                <w:lang w:eastAsia="ru-RU"/>
              </w:rPr>
              <w:t>0,58-1,26</w:t>
            </w:r>
          </w:p>
        </w:tc>
        <w:tc>
          <w:tcPr>
            <w:tcW w:w="1251"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jc w:val="center"/>
              <w:rPr>
                <w:rFonts w:ascii="Times New Roman" w:eastAsia="Times New Roman" w:hAnsi="Times New Roman" w:cs="Times New Roman"/>
                <w:sz w:val="24"/>
                <w:szCs w:val="24"/>
                <w:lang w:bidi="en-US"/>
              </w:rPr>
            </w:pPr>
            <w:r w:rsidRPr="00085F9C">
              <w:rPr>
                <w:rFonts w:ascii="Times New Roman" w:eastAsia="Times New Roman" w:hAnsi="Times New Roman" w:cs="Times New Roman"/>
                <w:sz w:val="24"/>
                <w:szCs w:val="24"/>
                <w:lang w:eastAsia="ru-RU"/>
              </w:rPr>
              <w:t>0,16-0,49</w:t>
            </w:r>
          </w:p>
        </w:tc>
      </w:tr>
      <w:tr w:rsidR="001271C2" w:rsidRPr="00085F9C" w:rsidTr="001271C2">
        <w:trPr>
          <w:trHeight w:val="420"/>
        </w:trPr>
        <w:tc>
          <w:tcPr>
            <w:tcW w:w="2265" w:type="dxa"/>
            <w:tcBorders>
              <w:top w:val="single" w:sz="4" w:space="0" w:color="auto"/>
              <w:left w:val="single" w:sz="4" w:space="0" w:color="auto"/>
              <w:bottom w:val="single" w:sz="4" w:space="0" w:color="auto"/>
              <w:right w:val="single" w:sz="4" w:space="0" w:color="auto"/>
            </w:tcBorders>
            <w:vAlign w:val="center"/>
            <w:hideMark/>
          </w:tcPr>
          <w:p w:rsidR="001271C2" w:rsidRPr="00351B25" w:rsidRDefault="00351B25" w:rsidP="001271C2">
            <w:pPr>
              <w:rPr>
                <w:rFonts w:ascii="Times New Roman" w:eastAsia="Times New Roman" w:hAnsi="Times New Roman" w:cs="Times New Roman"/>
                <w:sz w:val="24"/>
                <w:szCs w:val="24"/>
                <w:lang w:val="kk-KZ" w:bidi="en-US"/>
              </w:rPr>
            </w:pPr>
            <w:r>
              <w:rPr>
                <w:rFonts w:ascii="Times New Roman" w:eastAsia="Times New Roman" w:hAnsi="Times New Roman" w:cs="Times New Roman"/>
                <w:sz w:val="24"/>
                <w:szCs w:val="24"/>
                <w:lang w:val="kk-KZ" w:bidi="en-US"/>
              </w:rPr>
              <w:t>Текелі қаласы</w:t>
            </w:r>
          </w:p>
        </w:tc>
        <w:tc>
          <w:tcPr>
            <w:tcW w:w="1421"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jc w:val="center"/>
              <w:rPr>
                <w:rFonts w:ascii="Times New Roman" w:eastAsia="Times New Roman" w:hAnsi="Times New Roman" w:cs="Times New Roman"/>
                <w:sz w:val="24"/>
                <w:szCs w:val="24"/>
                <w:lang w:bidi="en-US"/>
              </w:rPr>
            </w:pPr>
            <w:r w:rsidRPr="00085F9C">
              <w:rPr>
                <w:rFonts w:ascii="Times New Roman" w:eastAsia="Times New Roman" w:hAnsi="Times New Roman" w:cs="Times New Roman"/>
                <w:sz w:val="24"/>
                <w:szCs w:val="24"/>
                <w:lang w:eastAsia="ru-RU"/>
              </w:rPr>
              <w:t>0,34-1,26</w:t>
            </w:r>
          </w:p>
        </w:tc>
        <w:tc>
          <w:tcPr>
            <w:tcW w:w="1559"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jc w:val="center"/>
              <w:rPr>
                <w:rFonts w:ascii="Times New Roman" w:eastAsia="Times New Roman" w:hAnsi="Times New Roman" w:cs="Times New Roman"/>
                <w:sz w:val="24"/>
                <w:szCs w:val="24"/>
                <w:lang w:bidi="en-US"/>
              </w:rPr>
            </w:pPr>
            <w:r w:rsidRPr="00085F9C">
              <w:rPr>
                <w:rFonts w:ascii="Times New Roman" w:eastAsia="Times New Roman" w:hAnsi="Times New Roman" w:cs="Times New Roman"/>
                <w:sz w:val="24"/>
                <w:szCs w:val="24"/>
                <w:lang w:eastAsia="ru-RU"/>
              </w:rPr>
              <w:t>7,60-18,58</w:t>
            </w:r>
          </w:p>
        </w:tc>
        <w:tc>
          <w:tcPr>
            <w:tcW w:w="1556"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jc w:val="center"/>
              <w:rPr>
                <w:rFonts w:ascii="Times New Roman" w:eastAsia="Times New Roman" w:hAnsi="Times New Roman" w:cs="Times New Roman"/>
                <w:sz w:val="24"/>
                <w:szCs w:val="24"/>
                <w:lang w:bidi="en-US"/>
              </w:rPr>
            </w:pPr>
            <w:r w:rsidRPr="00085F9C">
              <w:rPr>
                <w:rFonts w:ascii="Times New Roman" w:eastAsia="Times New Roman" w:hAnsi="Times New Roman" w:cs="Times New Roman"/>
                <w:sz w:val="24"/>
                <w:szCs w:val="24"/>
                <w:lang w:eastAsia="ru-RU"/>
              </w:rPr>
              <w:t>27,31- 97,70</w:t>
            </w:r>
          </w:p>
        </w:tc>
        <w:tc>
          <w:tcPr>
            <w:tcW w:w="1304"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jc w:val="center"/>
              <w:rPr>
                <w:rFonts w:ascii="Times New Roman" w:eastAsia="Times New Roman" w:hAnsi="Times New Roman" w:cs="Times New Roman"/>
                <w:sz w:val="24"/>
                <w:szCs w:val="24"/>
                <w:lang w:bidi="en-US"/>
              </w:rPr>
            </w:pPr>
            <w:r w:rsidRPr="00085F9C">
              <w:rPr>
                <w:rFonts w:ascii="Times New Roman" w:eastAsia="Times New Roman" w:hAnsi="Times New Roman" w:cs="Times New Roman"/>
                <w:sz w:val="24"/>
                <w:szCs w:val="24"/>
                <w:lang w:eastAsia="ru-RU"/>
              </w:rPr>
              <w:t>1,58-2,89</w:t>
            </w:r>
          </w:p>
        </w:tc>
        <w:tc>
          <w:tcPr>
            <w:tcW w:w="1251"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jc w:val="center"/>
              <w:rPr>
                <w:rFonts w:ascii="Times New Roman" w:eastAsia="Times New Roman" w:hAnsi="Times New Roman" w:cs="Times New Roman"/>
                <w:sz w:val="24"/>
                <w:szCs w:val="24"/>
                <w:lang w:bidi="en-US"/>
              </w:rPr>
            </w:pPr>
            <w:r w:rsidRPr="00085F9C">
              <w:rPr>
                <w:rFonts w:ascii="Times New Roman" w:eastAsia="Times New Roman" w:hAnsi="Times New Roman" w:cs="Times New Roman"/>
                <w:sz w:val="24"/>
                <w:szCs w:val="24"/>
                <w:lang w:eastAsia="ru-RU"/>
              </w:rPr>
              <w:t>0,25-0,69</w:t>
            </w:r>
          </w:p>
        </w:tc>
      </w:tr>
    </w:tbl>
    <w:p w:rsidR="001271C2" w:rsidRPr="00085F9C" w:rsidRDefault="00351B25" w:rsidP="001271C2">
      <w:pPr>
        <w:spacing w:after="0" w:line="240" w:lineRule="auto"/>
        <w:ind w:firstLine="709"/>
        <w:jc w:val="center"/>
        <w:rPr>
          <w:rFonts w:ascii="Times New Roman" w:eastAsia="Times New Roman" w:hAnsi="Times New Roman" w:cs="Times New Roman"/>
          <w:i/>
          <w:sz w:val="24"/>
          <w:szCs w:val="24"/>
          <w:lang w:bidi="en-US"/>
        </w:rPr>
      </w:pPr>
      <w:r>
        <w:rPr>
          <w:rFonts w:ascii="Times New Roman" w:eastAsia="Times New Roman" w:hAnsi="Times New Roman" w:cs="Times New Roman"/>
          <w:i/>
          <w:sz w:val="24"/>
          <w:szCs w:val="24"/>
          <w:lang w:bidi="en-US"/>
        </w:rPr>
        <w:t>Дереккөз: «Қазгидромет» РМК</w:t>
      </w:r>
    </w:p>
    <w:p w:rsidR="001271C2" w:rsidRPr="00085F9C" w:rsidRDefault="00351B25" w:rsidP="001271C2">
      <w:pPr>
        <w:tabs>
          <w:tab w:val="left" w:pos="9496"/>
        </w:tabs>
        <w:spacing w:after="0" w:line="256" w:lineRule="auto"/>
        <w:ind w:firstLine="709"/>
        <w:jc w:val="both"/>
        <w:rPr>
          <w:rFonts w:ascii="Times New Roman" w:eastAsia="Times New Roman" w:hAnsi="Times New Roman" w:cs="Times New Roman"/>
          <w:sz w:val="24"/>
          <w:szCs w:val="24"/>
          <w:lang w:eastAsia="ru-RU"/>
        </w:rPr>
      </w:pPr>
      <w:r w:rsidRPr="00D51143">
        <w:rPr>
          <w:rFonts w:ascii="Times New Roman" w:hAnsi="Times New Roman" w:cs="Times New Roman"/>
          <w:sz w:val="24"/>
          <w:szCs w:val="24"/>
          <w:lang w:val="kk-KZ"/>
        </w:rPr>
        <w:t>Толығырақ ақпаратты «Қазгидромет» РМК ресми сайтынан қарауға болады:</w:t>
      </w:r>
      <w:r>
        <w:rPr>
          <w:rFonts w:ascii="Times New Roman" w:hAnsi="Times New Roman" w:cs="Times New Roman"/>
          <w:sz w:val="24"/>
          <w:szCs w:val="24"/>
          <w:lang w:val="kk-KZ"/>
        </w:rPr>
        <w:t xml:space="preserve"> </w:t>
      </w:r>
      <w:r>
        <w:rPr>
          <w:rFonts w:ascii="Times New Roman" w:eastAsia="Times New Roman" w:hAnsi="Times New Roman" w:cs="Times New Roman"/>
          <w:sz w:val="24"/>
          <w:szCs w:val="24"/>
          <w:lang w:val="kk-KZ" w:eastAsia="ru-RU"/>
        </w:rPr>
        <w:t xml:space="preserve"> </w:t>
      </w:r>
      <w:hyperlink r:id="rId117" w:history="1">
        <w:r w:rsidR="001271C2" w:rsidRPr="00085F9C">
          <w:rPr>
            <w:rFonts w:ascii="Times New Roman" w:eastAsia="Times New Roman" w:hAnsi="Times New Roman" w:cs="Times New Roman"/>
            <w:color w:val="0563C1" w:themeColor="hyperlink"/>
            <w:sz w:val="24"/>
            <w:szCs w:val="24"/>
            <w:u w:val="single"/>
            <w:lang w:eastAsia="ru-RU"/>
          </w:rPr>
          <w:t>https://www.kazhydromet.kz/ru/ecology/ezhemesyachnyy-informacionnyy-byulleten-o-sostoyanii-okruzhayuschey-sredy/2024</w:t>
        </w:r>
      </w:hyperlink>
      <w:r w:rsidR="001271C2" w:rsidRPr="00085F9C">
        <w:rPr>
          <w:rFonts w:ascii="Times New Roman" w:eastAsia="Times New Roman" w:hAnsi="Times New Roman" w:cs="Times New Roman"/>
          <w:sz w:val="24"/>
          <w:szCs w:val="24"/>
          <w:lang w:eastAsia="ru-RU"/>
        </w:rPr>
        <w:t>.</w:t>
      </w:r>
    </w:p>
    <w:p w:rsidR="001271C2" w:rsidRPr="00085F9C" w:rsidRDefault="001271C2" w:rsidP="001271C2">
      <w:pPr>
        <w:spacing w:after="0" w:line="240" w:lineRule="auto"/>
        <w:ind w:firstLine="709"/>
        <w:jc w:val="both"/>
        <w:rPr>
          <w:rFonts w:ascii="Times New Roman" w:eastAsia="Times New Roman" w:hAnsi="Times New Roman" w:cs="Times New Roman"/>
          <w:b/>
          <w:sz w:val="24"/>
          <w:szCs w:val="24"/>
          <w:lang w:bidi="en-US"/>
        </w:rPr>
      </w:pPr>
    </w:p>
    <w:p w:rsidR="001271C2" w:rsidRPr="00085F9C" w:rsidRDefault="001271C2" w:rsidP="001271C2">
      <w:pPr>
        <w:spacing w:after="0" w:line="240" w:lineRule="auto"/>
        <w:ind w:firstLine="709"/>
        <w:jc w:val="both"/>
        <w:rPr>
          <w:rFonts w:ascii="Times New Roman" w:eastAsia="Times New Roman" w:hAnsi="Times New Roman" w:cs="Times New Roman"/>
          <w:sz w:val="24"/>
          <w:szCs w:val="24"/>
          <w:lang w:bidi="en-US"/>
        </w:rPr>
      </w:pPr>
      <w:r w:rsidRPr="00085F9C">
        <w:rPr>
          <w:rFonts w:ascii="Times New Roman" w:eastAsia="Times New Roman" w:hAnsi="Times New Roman" w:cs="Times New Roman"/>
          <w:sz w:val="24"/>
          <w:szCs w:val="24"/>
          <w:lang w:bidi="en-US"/>
        </w:rPr>
        <w:t>12.</w:t>
      </w:r>
      <w:r w:rsidRPr="00085F9C">
        <w:rPr>
          <w:rFonts w:ascii="Times New Roman" w:eastAsia="Times New Roman" w:hAnsi="Times New Roman" w:cs="Times New Roman"/>
          <w:sz w:val="24"/>
          <w:szCs w:val="24"/>
          <w:lang w:val="kk-KZ" w:bidi="en-US"/>
        </w:rPr>
        <w:t>8</w:t>
      </w:r>
      <w:r w:rsidRPr="00085F9C">
        <w:rPr>
          <w:rFonts w:ascii="Times New Roman" w:eastAsia="Times New Roman" w:hAnsi="Times New Roman" w:cs="Times New Roman"/>
          <w:sz w:val="24"/>
          <w:szCs w:val="24"/>
          <w:lang w:bidi="en-US"/>
        </w:rPr>
        <w:t xml:space="preserve">.4. </w:t>
      </w:r>
      <w:r w:rsidR="006212F5">
        <w:rPr>
          <w:rFonts w:ascii="Times New Roman" w:eastAsia="Times New Roman" w:hAnsi="Times New Roman" w:cs="Times New Roman"/>
          <w:sz w:val="24"/>
          <w:szCs w:val="24"/>
          <w:lang w:val="kk-KZ" w:bidi="en-US"/>
        </w:rPr>
        <w:t>ЖЕР ҚОЙНАУЫ</w:t>
      </w:r>
    </w:p>
    <w:p w:rsidR="001271C2" w:rsidRPr="00085F9C" w:rsidRDefault="001271C2" w:rsidP="001271C2">
      <w:pPr>
        <w:spacing w:after="0" w:line="240" w:lineRule="auto"/>
        <w:ind w:firstLine="709"/>
        <w:jc w:val="both"/>
        <w:rPr>
          <w:rFonts w:ascii="Times New Roman" w:eastAsia="Times New Roman" w:hAnsi="Times New Roman" w:cs="Times New Roman"/>
          <w:sz w:val="24"/>
          <w:szCs w:val="24"/>
          <w:lang w:bidi="en-US"/>
        </w:rPr>
      </w:pPr>
    </w:p>
    <w:p w:rsidR="001271C2" w:rsidRPr="00085F9C" w:rsidRDefault="006212F5" w:rsidP="001271C2">
      <w:pPr>
        <w:spacing w:after="0" w:line="240" w:lineRule="auto"/>
        <w:ind w:firstLine="709"/>
        <w:jc w:val="both"/>
        <w:rPr>
          <w:rFonts w:ascii="Times New Roman" w:eastAsia="Times New Roman" w:hAnsi="Times New Roman" w:cs="Times New Roman"/>
          <w:i/>
          <w:sz w:val="24"/>
          <w:szCs w:val="24"/>
          <w:lang w:bidi="en-US"/>
        </w:rPr>
      </w:pPr>
      <w:r w:rsidRPr="006212F5">
        <w:rPr>
          <w:rFonts w:ascii="Times New Roman" w:eastAsia="Times New Roman" w:hAnsi="Times New Roman" w:cs="Times New Roman"/>
          <w:sz w:val="24"/>
          <w:szCs w:val="24"/>
          <w:lang w:bidi="en-US"/>
        </w:rPr>
        <w:t>Жетісу облысының Кәсіпкерлік және индустриялық-инновациялық даму басқармасының мәліметтері б</w:t>
      </w:r>
      <w:r>
        <w:rPr>
          <w:rFonts w:ascii="Times New Roman" w:eastAsia="Times New Roman" w:hAnsi="Times New Roman" w:cs="Times New Roman"/>
          <w:sz w:val="24"/>
          <w:szCs w:val="24"/>
          <w:lang w:bidi="en-US"/>
        </w:rPr>
        <w:t>ойынша, облыс аумағында қазір 109</w:t>
      </w:r>
      <w:r w:rsidRPr="006212F5">
        <w:rPr>
          <w:rFonts w:ascii="Times New Roman" w:eastAsia="Times New Roman" w:hAnsi="Times New Roman" w:cs="Times New Roman"/>
          <w:sz w:val="24"/>
          <w:szCs w:val="24"/>
          <w:lang w:bidi="en-US"/>
        </w:rPr>
        <w:t xml:space="preserve"> жарамды жер қойнауын пайдалануға құқық берілген келісімшарт тіркелген.</w:t>
      </w:r>
      <w:r w:rsidR="001271C2" w:rsidRPr="00085F9C">
        <w:rPr>
          <w:rFonts w:ascii="Times New Roman" w:eastAsia="Times New Roman" w:hAnsi="Times New Roman" w:cs="Times New Roman"/>
          <w:sz w:val="24"/>
          <w:szCs w:val="24"/>
          <w:lang w:bidi="en-US"/>
        </w:rPr>
        <w:t xml:space="preserve"> </w:t>
      </w:r>
    </w:p>
    <w:p w:rsidR="001271C2" w:rsidRPr="006212F5" w:rsidRDefault="001271C2" w:rsidP="001271C2">
      <w:pPr>
        <w:spacing w:after="0" w:line="240" w:lineRule="auto"/>
        <w:ind w:firstLine="709"/>
        <w:jc w:val="right"/>
        <w:rPr>
          <w:rFonts w:ascii="Times New Roman" w:eastAsia="Times New Roman" w:hAnsi="Times New Roman" w:cs="Times New Roman"/>
          <w:b/>
          <w:sz w:val="24"/>
          <w:szCs w:val="24"/>
          <w:lang w:val="kk-KZ" w:bidi="en-US"/>
        </w:rPr>
      </w:pPr>
      <w:r w:rsidRPr="00085F9C">
        <w:rPr>
          <w:rFonts w:ascii="Times New Roman" w:eastAsia="Times New Roman" w:hAnsi="Times New Roman" w:cs="Times New Roman"/>
          <w:b/>
          <w:sz w:val="24"/>
          <w:szCs w:val="24"/>
          <w:lang w:bidi="en-US"/>
        </w:rPr>
        <w:t xml:space="preserve"> 12.</w:t>
      </w:r>
      <w:r w:rsidRPr="00085F9C">
        <w:rPr>
          <w:rFonts w:ascii="Times New Roman" w:eastAsia="Times New Roman" w:hAnsi="Times New Roman" w:cs="Times New Roman"/>
          <w:b/>
          <w:sz w:val="24"/>
          <w:szCs w:val="24"/>
          <w:lang w:val="kk-KZ" w:bidi="en-US"/>
        </w:rPr>
        <w:t>8</w:t>
      </w:r>
      <w:r w:rsidRPr="00085F9C">
        <w:rPr>
          <w:rFonts w:ascii="Times New Roman" w:eastAsia="Times New Roman" w:hAnsi="Times New Roman" w:cs="Times New Roman"/>
          <w:b/>
          <w:sz w:val="24"/>
          <w:szCs w:val="24"/>
          <w:lang w:bidi="en-US"/>
        </w:rPr>
        <w:t>.4</w:t>
      </w:r>
      <w:r w:rsidR="006212F5">
        <w:rPr>
          <w:rFonts w:ascii="Times New Roman" w:eastAsia="Times New Roman" w:hAnsi="Times New Roman" w:cs="Times New Roman"/>
          <w:b/>
          <w:sz w:val="24"/>
          <w:szCs w:val="24"/>
          <w:lang w:val="kk-KZ" w:bidi="en-US"/>
        </w:rPr>
        <w:t>-сурет</w:t>
      </w:r>
    </w:p>
    <w:p w:rsidR="001271C2" w:rsidRPr="006212F5" w:rsidRDefault="006212F5" w:rsidP="001271C2">
      <w:pPr>
        <w:spacing w:after="0" w:line="240" w:lineRule="auto"/>
        <w:ind w:firstLine="709"/>
        <w:jc w:val="center"/>
        <w:rPr>
          <w:rFonts w:ascii="Times New Roman" w:eastAsia="Times New Roman" w:hAnsi="Times New Roman" w:cs="Times New Roman"/>
          <w:b/>
          <w:sz w:val="24"/>
          <w:szCs w:val="24"/>
          <w:lang w:val="kk-KZ" w:bidi="en-US"/>
        </w:rPr>
      </w:pPr>
      <w:r w:rsidRPr="006212F5">
        <w:rPr>
          <w:rFonts w:ascii="Times New Roman" w:eastAsia="Times New Roman" w:hAnsi="Times New Roman" w:cs="Times New Roman"/>
          <w:b/>
          <w:sz w:val="24"/>
          <w:szCs w:val="24"/>
          <w:lang w:val="kk-KZ" w:bidi="en-US"/>
        </w:rPr>
        <w:t>Жетісу облысында 2024 жылға жер қойнауын пайдалануға қатысты ақпарат</w:t>
      </w:r>
    </w:p>
    <w:p w:rsidR="001271C2" w:rsidRPr="00085F9C" w:rsidRDefault="00683FCE" w:rsidP="001271C2">
      <w:pPr>
        <w:spacing w:after="0" w:line="240" w:lineRule="auto"/>
        <w:ind w:firstLine="709"/>
        <w:jc w:val="center"/>
        <w:rPr>
          <w:rFonts w:ascii="Times New Roman" w:eastAsia="Times New Roman" w:hAnsi="Times New Roman" w:cs="Times New Roman"/>
          <w:sz w:val="24"/>
          <w:szCs w:val="24"/>
          <w:lang w:bidi="en-US"/>
        </w:rPr>
      </w:pPr>
      <w:r>
        <w:rPr>
          <w:rFonts w:ascii="Times New Roman" w:eastAsia="Times New Roman" w:hAnsi="Times New Roman" w:cs="Times New Roman"/>
          <w:noProof/>
          <w:sz w:val="24"/>
          <w:szCs w:val="24"/>
          <w:lang w:eastAsia="ru-RU"/>
        </w:rPr>
        <w:drawing>
          <wp:inline distT="0" distB="0" distL="0" distR="0" wp14:anchorId="5CB4F4FA">
            <wp:extent cx="4500190" cy="27051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524025" cy="2719427"/>
                    </a:xfrm>
                    <a:prstGeom prst="rect">
                      <a:avLst/>
                    </a:prstGeom>
                    <a:noFill/>
                  </pic:spPr>
                </pic:pic>
              </a:graphicData>
            </a:graphic>
          </wp:inline>
        </w:drawing>
      </w:r>
    </w:p>
    <w:p w:rsidR="002E784C" w:rsidRPr="009E1777" w:rsidRDefault="006212F5" w:rsidP="009E1777">
      <w:pPr>
        <w:spacing w:after="0" w:line="240" w:lineRule="auto"/>
        <w:ind w:firstLine="709"/>
        <w:jc w:val="center"/>
        <w:rPr>
          <w:rFonts w:ascii="Times New Roman" w:eastAsia="Times New Roman" w:hAnsi="Times New Roman" w:cs="Times New Roman"/>
          <w:i/>
          <w:sz w:val="24"/>
          <w:szCs w:val="24"/>
          <w:lang w:val="kk-KZ" w:bidi="en-US"/>
        </w:rPr>
      </w:pPr>
      <w:r>
        <w:rPr>
          <w:rFonts w:ascii="Times New Roman" w:eastAsia="Times New Roman" w:hAnsi="Times New Roman" w:cs="Times New Roman"/>
          <w:i/>
          <w:sz w:val="24"/>
          <w:szCs w:val="24"/>
          <w:lang w:bidi="en-US"/>
        </w:rPr>
        <w:t>Дереккөз: Жетісу облысының әкімдігі</w:t>
      </w:r>
      <w:r w:rsidR="009E1777">
        <w:rPr>
          <w:rFonts w:ascii="Times New Roman" w:eastAsia="Times New Roman" w:hAnsi="Times New Roman" w:cs="Times New Roman"/>
          <w:i/>
          <w:sz w:val="24"/>
          <w:szCs w:val="24"/>
          <w:lang w:val="kk-KZ" w:bidi="en-US"/>
        </w:rPr>
        <w:t>.</w:t>
      </w:r>
    </w:p>
    <w:p w:rsidR="001271C2" w:rsidRDefault="009E1777" w:rsidP="009E1777">
      <w:pPr>
        <w:spacing w:after="0" w:line="240" w:lineRule="auto"/>
        <w:ind w:firstLine="709"/>
        <w:jc w:val="both"/>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12.8.5. БИОАЛУАНТҮРЛІЛІК</w:t>
      </w:r>
    </w:p>
    <w:p w:rsidR="009E1777" w:rsidRPr="009E1777" w:rsidRDefault="009E1777" w:rsidP="009E1777">
      <w:pPr>
        <w:spacing w:after="0" w:line="240" w:lineRule="auto"/>
        <w:ind w:firstLine="709"/>
        <w:jc w:val="both"/>
        <w:rPr>
          <w:rFonts w:ascii="Times New Roman" w:eastAsia="Times New Roman" w:hAnsi="Times New Roman" w:cs="Times New Roman"/>
          <w:sz w:val="24"/>
          <w:szCs w:val="24"/>
          <w:lang w:bidi="en-US"/>
        </w:rPr>
      </w:pPr>
    </w:p>
    <w:p w:rsidR="006212F5" w:rsidRPr="006212F5" w:rsidRDefault="006212F5" w:rsidP="0085182E">
      <w:pPr>
        <w:widowControl w:val="0"/>
        <w:pBdr>
          <w:bottom w:val="single" w:sz="4" w:space="3" w:color="FFFFFF"/>
        </w:pBdr>
        <w:tabs>
          <w:tab w:val="left" w:pos="0"/>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Times New Roman" w:hAnsi="Times New Roman" w:cs="Times New Roman"/>
          <w:b/>
          <w:i/>
          <w:sz w:val="24"/>
          <w:szCs w:val="24"/>
          <w:lang w:bidi="en-US"/>
        </w:rPr>
      </w:pPr>
      <w:r w:rsidRPr="006212F5">
        <w:rPr>
          <w:rFonts w:ascii="Times New Roman" w:eastAsia="Times New Roman" w:hAnsi="Times New Roman" w:cs="Times New Roman"/>
          <w:b/>
          <w:i/>
          <w:sz w:val="24"/>
          <w:szCs w:val="24"/>
          <w:lang w:bidi="en-US"/>
        </w:rPr>
        <w:t>Ерекше қорғалатын табиғи аумақтар</w:t>
      </w:r>
    </w:p>
    <w:p w:rsidR="001271C2" w:rsidRPr="00085F9C" w:rsidRDefault="006212F5" w:rsidP="0085182E">
      <w:pPr>
        <w:widowControl w:val="0"/>
        <w:pBdr>
          <w:bottom w:val="single" w:sz="4" w:space="3" w:color="FFFFFF"/>
        </w:pBdr>
        <w:tabs>
          <w:tab w:val="left" w:pos="0"/>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Times New Roman" w:hAnsi="Times New Roman" w:cs="Times New Roman"/>
          <w:sz w:val="24"/>
          <w:szCs w:val="24"/>
          <w:lang w:bidi="en-US"/>
        </w:rPr>
      </w:pPr>
      <w:r w:rsidRPr="006212F5">
        <w:rPr>
          <w:rFonts w:ascii="Times New Roman" w:eastAsia="Times New Roman" w:hAnsi="Times New Roman" w:cs="Times New Roman"/>
          <w:sz w:val="24"/>
          <w:szCs w:val="24"/>
          <w:lang w:bidi="en-US"/>
        </w:rPr>
        <w:t>Жетісу облысының аумағында бір мемлекеттік табиғи қорық, екі мемлекеттік ұлттық парк, төрт мемлекеттік қорық орналасқан. (кесте 12.8.6).</w:t>
      </w:r>
    </w:p>
    <w:p w:rsidR="001271C2" w:rsidRPr="006212F5" w:rsidRDefault="001271C2" w:rsidP="001271C2">
      <w:pPr>
        <w:spacing w:after="0" w:line="240" w:lineRule="auto"/>
        <w:ind w:firstLine="709"/>
        <w:jc w:val="right"/>
        <w:rPr>
          <w:rFonts w:ascii="Times New Roman" w:eastAsia="Times New Roman" w:hAnsi="Times New Roman" w:cs="Times New Roman"/>
          <w:b/>
          <w:sz w:val="24"/>
          <w:szCs w:val="24"/>
          <w:lang w:val="kk-KZ" w:bidi="en-US"/>
        </w:rPr>
      </w:pPr>
      <w:r w:rsidRPr="00085F9C">
        <w:rPr>
          <w:rFonts w:ascii="Times New Roman" w:eastAsia="Times New Roman" w:hAnsi="Times New Roman" w:cs="Times New Roman"/>
          <w:b/>
          <w:sz w:val="24"/>
          <w:szCs w:val="24"/>
          <w:lang w:bidi="en-US"/>
        </w:rPr>
        <w:t>12.</w:t>
      </w:r>
      <w:r w:rsidRPr="00085F9C">
        <w:rPr>
          <w:rFonts w:ascii="Times New Roman" w:eastAsia="Times New Roman" w:hAnsi="Times New Roman" w:cs="Times New Roman"/>
          <w:b/>
          <w:sz w:val="24"/>
          <w:szCs w:val="24"/>
          <w:lang w:val="kk-KZ" w:bidi="en-US"/>
        </w:rPr>
        <w:t>8</w:t>
      </w:r>
      <w:r w:rsidRPr="00085F9C">
        <w:rPr>
          <w:rFonts w:ascii="Times New Roman" w:eastAsia="Times New Roman" w:hAnsi="Times New Roman" w:cs="Times New Roman"/>
          <w:b/>
          <w:sz w:val="24"/>
          <w:szCs w:val="24"/>
          <w:lang w:bidi="en-US"/>
        </w:rPr>
        <w:t>.6</w:t>
      </w:r>
      <w:r w:rsidR="006212F5">
        <w:rPr>
          <w:rFonts w:ascii="Times New Roman" w:eastAsia="Times New Roman" w:hAnsi="Times New Roman" w:cs="Times New Roman"/>
          <w:b/>
          <w:sz w:val="24"/>
          <w:szCs w:val="24"/>
          <w:lang w:val="kk-KZ" w:bidi="en-US"/>
        </w:rPr>
        <w:t>-кесте</w:t>
      </w:r>
    </w:p>
    <w:p w:rsidR="001271C2" w:rsidRPr="00085F9C" w:rsidRDefault="006212F5" w:rsidP="001271C2">
      <w:pPr>
        <w:spacing w:after="0" w:line="240" w:lineRule="auto"/>
        <w:ind w:firstLine="709"/>
        <w:jc w:val="center"/>
        <w:rPr>
          <w:rFonts w:ascii="Times New Roman" w:eastAsia="Times New Roman" w:hAnsi="Times New Roman" w:cs="Times New Roman"/>
          <w:b/>
          <w:sz w:val="24"/>
          <w:szCs w:val="24"/>
          <w:lang w:bidi="en-US"/>
        </w:rPr>
      </w:pPr>
      <w:r w:rsidRPr="006212F5">
        <w:rPr>
          <w:rFonts w:ascii="Times New Roman" w:eastAsia="Times New Roman" w:hAnsi="Times New Roman" w:cs="Times New Roman"/>
          <w:b/>
          <w:sz w:val="24"/>
          <w:szCs w:val="24"/>
          <w:lang w:bidi="en-US"/>
        </w:rPr>
        <w:t>Жетісу облысындағы Ерекше қорғалатын табиғи аумақтар</w:t>
      </w:r>
    </w:p>
    <w:tbl>
      <w:tblPr>
        <w:tblStyle w:val="129"/>
        <w:tblW w:w="0" w:type="auto"/>
        <w:tblInd w:w="0" w:type="dxa"/>
        <w:tblLook w:val="04A0" w:firstRow="1" w:lastRow="0" w:firstColumn="1" w:lastColumn="0" w:noHBand="0" w:noVBand="1"/>
      </w:tblPr>
      <w:tblGrid>
        <w:gridCol w:w="644"/>
        <w:gridCol w:w="3374"/>
        <w:gridCol w:w="1582"/>
        <w:gridCol w:w="2201"/>
        <w:gridCol w:w="1544"/>
      </w:tblGrid>
      <w:tr w:rsidR="001271C2" w:rsidRPr="00085F9C" w:rsidTr="001271C2">
        <w:trPr>
          <w:trHeight w:val="577"/>
        </w:trPr>
        <w:tc>
          <w:tcPr>
            <w:tcW w:w="644" w:type="dxa"/>
            <w:tcBorders>
              <w:top w:val="single" w:sz="4" w:space="0" w:color="auto"/>
              <w:left w:val="single" w:sz="4" w:space="0" w:color="auto"/>
              <w:bottom w:val="single" w:sz="4" w:space="0" w:color="auto"/>
              <w:right w:val="single" w:sz="4" w:space="0" w:color="auto"/>
            </w:tcBorders>
            <w:hideMark/>
          </w:tcPr>
          <w:p w:rsidR="001271C2" w:rsidRPr="006212F5" w:rsidRDefault="006212F5" w:rsidP="006212F5">
            <w:pPr>
              <w:jc w:val="center"/>
              <w:rPr>
                <w:rFonts w:ascii="Times New Roman" w:eastAsia="Times New Roman" w:hAnsi="Times New Roman"/>
                <w:b/>
                <w:sz w:val="24"/>
                <w:szCs w:val="24"/>
              </w:rPr>
            </w:pPr>
            <w:r>
              <w:rPr>
                <w:rFonts w:ascii="Times New Roman" w:eastAsia="Times New Roman" w:hAnsi="Times New Roman"/>
                <w:b/>
                <w:sz w:val="24"/>
                <w:szCs w:val="24"/>
              </w:rPr>
              <w:t>№</w:t>
            </w:r>
          </w:p>
        </w:tc>
        <w:tc>
          <w:tcPr>
            <w:tcW w:w="3374" w:type="dxa"/>
            <w:tcBorders>
              <w:top w:val="single" w:sz="4" w:space="0" w:color="auto"/>
              <w:left w:val="single" w:sz="4" w:space="0" w:color="auto"/>
              <w:bottom w:val="single" w:sz="4" w:space="0" w:color="auto"/>
              <w:right w:val="single" w:sz="4" w:space="0" w:color="auto"/>
            </w:tcBorders>
          </w:tcPr>
          <w:p w:rsidR="001271C2" w:rsidRPr="00085F9C" w:rsidRDefault="005D7960" w:rsidP="001271C2">
            <w:pPr>
              <w:jc w:val="center"/>
              <w:rPr>
                <w:rFonts w:ascii="Times New Roman" w:eastAsia="Times New Roman" w:hAnsi="Times New Roman"/>
                <w:b/>
                <w:sz w:val="24"/>
                <w:szCs w:val="24"/>
              </w:rPr>
            </w:pPr>
            <w:r w:rsidRPr="005D7960">
              <w:rPr>
                <w:rFonts w:ascii="Times New Roman" w:eastAsia="Times New Roman" w:hAnsi="Times New Roman"/>
                <w:b/>
                <w:sz w:val="24"/>
                <w:szCs w:val="24"/>
              </w:rPr>
              <w:t>ЕҚТА мәртебесі</w:t>
            </w:r>
          </w:p>
        </w:tc>
        <w:tc>
          <w:tcPr>
            <w:tcW w:w="1582" w:type="dxa"/>
            <w:tcBorders>
              <w:top w:val="single" w:sz="4" w:space="0" w:color="auto"/>
              <w:left w:val="single" w:sz="4" w:space="0" w:color="auto"/>
              <w:bottom w:val="single" w:sz="4" w:space="0" w:color="auto"/>
              <w:right w:val="single" w:sz="4" w:space="0" w:color="auto"/>
            </w:tcBorders>
            <w:hideMark/>
          </w:tcPr>
          <w:p w:rsidR="001271C2" w:rsidRPr="00085F9C" w:rsidRDefault="005D7960" w:rsidP="001271C2">
            <w:pPr>
              <w:jc w:val="center"/>
              <w:rPr>
                <w:rFonts w:ascii="Times New Roman" w:eastAsia="Times New Roman" w:hAnsi="Times New Roman"/>
                <w:b/>
                <w:sz w:val="24"/>
                <w:szCs w:val="24"/>
              </w:rPr>
            </w:pPr>
            <w:r>
              <w:rPr>
                <w:rFonts w:ascii="Times New Roman" w:eastAsia="Times New Roman" w:hAnsi="Times New Roman"/>
                <w:b/>
                <w:sz w:val="24"/>
                <w:szCs w:val="24"/>
              </w:rPr>
              <w:t>Құрылған жылы</w:t>
            </w:r>
          </w:p>
        </w:tc>
        <w:tc>
          <w:tcPr>
            <w:tcW w:w="2201" w:type="dxa"/>
            <w:tcBorders>
              <w:top w:val="single" w:sz="4" w:space="0" w:color="auto"/>
              <w:left w:val="single" w:sz="4" w:space="0" w:color="auto"/>
              <w:bottom w:val="single" w:sz="4" w:space="0" w:color="auto"/>
              <w:right w:val="single" w:sz="4" w:space="0" w:color="auto"/>
            </w:tcBorders>
            <w:hideMark/>
          </w:tcPr>
          <w:p w:rsidR="001271C2" w:rsidRPr="00085F9C" w:rsidRDefault="0085182E" w:rsidP="001271C2">
            <w:pPr>
              <w:jc w:val="center"/>
              <w:rPr>
                <w:rFonts w:ascii="Times New Roman" w:eastAsia="Times New Roman" w:hAnsi="Times New Roman"/>
                <w:b/>
                <w:sz w:val="24"/>
                <w:szCs w:val="24"/>
              </w:rPr>
            </w:pPr>
            <w:r>
              <w:rPr>
                <w:rFonts w:ascii="Times New Roman" w:eastAsia="Times New Roman" w:hAnsi="Times New Roman"/>
                <w:b/>
                <w:sz w:val="24"/>
                <w:szCs w:val="24"/>
              </w:rPr>
              <w:t>Атауы</w:t>
            </w:r>
          </w:p>
        </w:tc>
        <w:tc>
          <w:tcPr>
            <w:tcW w:w="1544" w:type="dxa"/>
            <w:tcBorders>
              <w:top w:val="single" w:sz="4" w:space="0" w:color="auto"/>
              <w:left w:val="single" w:sz="4" w:space="0" w:color="auto"/>
              <w:bottom w:val="single" w:sz="4" w:space="0" w:color="auto"/>
              <w:right w:val="single" w:sz="4" w:space="0" w:color="auto"/>
            </w:tcBorders>
            <w:hideMark/>
          </w:tcPr>
          <w:p w:rsidR="001271C2" w:rsidRPr="00085F9C" w:rsidRDefault="001600D4" w:rsidP="001271C2">
            <w:pPr>
              <w:jc w:val="center"/>
              <w:rPr>
                <w:rFonts w:ascii="Times New Roman" w:eastAsia="Times New Roman" w:hAnsi="Times New Roman"/>
                <w:b/>
                <w:sz w:val="24"/>
                <w:szCs w:val="24"/>
              </w:rPr>
            </w:pPr>
            <w:r>
              <w:rPr>
                <w:rFonts w:ascii="Times New Roman" w:eastAsia="Times New Roman" w:hAnsi="Times New Roman"/>
                <w:b/>
                <w:sz w:val="24"/>
                <w:szCs w:val="24"/>
              </w:rPr>
              <w:t>Ауданы</w:t>
            </w:r>
            <w:r w:rsidR="001271C2" w:rsidRPr="00085F9C">
              <w:rPr>
                <w:rFonts w:ascii="Times New Roman" w:eastAsia="Times New Roman" w:hAnsi="Times New Roman"/>
                <w:b/>
                <w:sz w:val="24"/>
                <w:szCs w:val="24"/>
              </w:rPr>
              <w:t>,</w:t>
            </w:r>
          </w:p>
          <w:p w:rsidR="001271C2" w:rsidRPr="00085F9C" w:rsidRDefault="001600D4" w:rsidP="001271C2">
            <w:pPr>
              <w:jc w:val="center"/>
              <w:rPr>
                <w:rFonts w:ascii="Times New Roman" w:eastAsia="Times New Roman" w:hAnsi="Times New Roman"/>
                <w:b/>
                <w:sz w:val="24"/>
                <w:szCs w:val="24"/>
              </w:rPr>
            </w:pPr>
            <w:r>
              <w:rPr>
                <w:rFonts w:ascii="Times New Roman" w:eastAsia="Times New Roman" w:hAnsi="Times New Roman"/>
                <w:b/>
                <w:sz w:val="24"/>
                <w:szCs w:val="24"/>
              </w:rPr>
              <w:t xml:space="preserve">мың </w:t>
            </w:r>
            <w:r w:rsidR="001271C2" w:rsidRPr="00085F9C">
              <w:rPr>
                <w:rFonts w:ascii="Times New Roman" w:eastAsia="Times New Roman" w:hAnsi="Times New Roman"/>
                <w:b/>
                <w:sz w:val="24"/>
                <w:szCs w:val="24"/>
              </w:rPr>
              <w:t>га</w:t>
            </w:r>
          </w:p>
        </w:tc>
      </w:tr>
      <w:tr w:rsidR="001271C2" w:rsidRPr="00085F9C" w:rsidTr="001271C2">
        <w:trPr>
          <w:trHeight w:val="491"/>
        </w:trPr>
        <w:tc>
          <w:tcPr>
            <w:tcW w:w="6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center"/>
              <w:rPr>
                <w:rFonts w:ascii="Times New Roman" w:eastAsia="Times New Roman" w:hAnsi="Times New Roman"/>
                <w:sz w:val="24"/>
                <w:szCs w:val="24"/>
              </w:rPr>
            </w:pPr>
            <w:r w:rsidRPr="00085F9C">
              <w:rPr>
                <w:rFonts w:ascii="Times New Roman" w:eastAsia="Times New Roman" w:hAnsi="Times New Roman"/>
                <w:sz w:val="24"/>
                <w:szCs w:val="24"/>
              </w:rPr>
              <w:t>1</w:t>
            </w:r>
          </w:p>
        </w:tc>
        <w:tc>
          <w:tcPr>
            <w:tcW w:w="3374" w:type="dxa"/>
            <w:tcBorders>
              <w:top w:val="single" w:sz="4" w:space="0" w:color="auto"/>
              <w:left w:val="single" w:sz="4" w:space="0" w:color="auto"/>
              <w:bottom w:val="single" w:sz="4" w:space="0" w:color="auto"/>
              <w:right w:val="single" w:sz="4" w:space="0" w:color="auto"/>
            </w:tcBorders>
            <w:hideMark/>
          </w:tcPr>
          <w:p w:rsidR="001271C2" w:rsidRPr="00085F9C" w:rsidRDefault="005D7960" w:rsidP="001271C2">
            <w:pPr>
              <w:jc w:val="center"/>
              <w:rPr>
                <w:rFonts w:ascii="Times New Roman" w:eastAsia="Times New Roman" w:hAnsi="Times New Roman"/>
                <w:sz w:val="24"/>
                <w:szCs w:val="24"/>
              </w:rPr>
            </w:pPr>
            <w:r>
              <w:rPr>
                <w:rFonts w:ascii="Times New Roman" w:eastAsia="Times New Roman" w:hAnsi="Times New Roman"/>
                <w:sz w:val="24"/>
                <w:szCs w:val="24"/>
              </w:rPr>
              <w:t>Мемлекеттік табиғи қорық</w:t>
            </w:r>
          </w:p>
        </w:tc>
        <w:tc>
          <w:tcPr>
            <w:tcW w:w="1582"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center"/>
              <w:rPr>
                <w:rFonts w:ascii="Times New Roman" w:eastAsia="Times New Roman" w:hAnsi="Times New Roman"/>
                <w:sz w:val="24"/>
                <w:szCs w:val="24"/>
              </w:rPr>
            </w:pPr>
            <w:r w:rsidRPr="00085F9C">
              <w:rPr>
                <w:rFonts w:ascii="Times New Roman" w:eastAsia="Times New Roman" w:hAnsi="Times New Roman"/>
                <w:sz w:val="24"/>
                <w:szCs w:val="24"/>
              </w:rPr>
              <w:t>1998</w:t>
            </w:r>
          </w:p>
        </w:tc>
        <w:tc>
          <w:tcPr>
            <w:tcW w:w="2201" w:type="dxa"/>
            <w:tcBorders>
              <w:top w:val="single" w:sz="4" w:space="0" w:color="auto"/>
              <w:left w:val="single" w:sz="4" w:space="0" w:color="auto"/>
              <w:bottom w:val="single" w:sz="4" w:space="0" w:color="000000"/>
              <w:right w:val="single" w:sz="4" w:space="0" w:color="auto"/>
            </w:tcBorders>
            <w:hideMark/>
          </w:tcPr>
          <w:p w:rsidR="001271C2" w:rsidRPr="00085F9C" w:rsidRDefault="001271C2" w:rsidP="001271C2">
            <w:pPr>
              <w:jc w:val="center"/>
              <w:rPr>
                <w:rFonts w:ascii="Times New Roman" w:eastAsia="Times New Roman" w:hAnsi="Times New Roman"/>
                <w:sz w:val="24"/>
                <w:szCs w:val="24"/>
              </w:rPr>
            </w:pPr>
            <w:r w:rsidRPr="00085F9C">
              <w:rPr>
                <w:rFonts w:ascii="Times New Roman" w:eastAsia="Times New Roman" w:hAnsi="Times New Roman"/>
                <w:sz w:val="24"/>
                <w:szCs w:val="24"/>
              </w:rPr>
              <w:t>Алак</w:t>
            </w:r>
            <w:r w:rsidR="005D7960">
              <w:rPr>
                <w:rFonts w:ascii="Times New Roman" w:eastAsia="Times New Roman" w:hAnsi="Times New Roman"/>
                <w:sz w:val="24"/>
                <w:szCs w:val="24"/>
              </w:rPr>
              <w:t>өл</w:t>
            </w:r>
          </w:p>
        </w:tc>
        <w:tc>
          <w:tcPr>
            <w:tcW w:w="1544" w:type="dxa"/>
            <w:tcBorders>
              <w:top w:val="single" w:sz="4" w:space="0" w:color="auto"/>
              <w:left w:val="single" w:sz="4" w:space="0" w:color="auto"/>
              <w:bottom w:val="single" w:sz="4" w:space="0" w:color="000000"/>
              <w:right w:val="single" w:sz="4" w:space="0" w:color="auto"/>
            </w:tcBorders>
            <w:hideMark/>
          </w:tcPr>
          <w:p w:rsidR="001271C2" w:rsidRPr="00085F9C" w:rsidRDefault="001271C2" w:rsidP="001271C2">
            <w:pPr>
              <w:jc w:val="center"/>
              <w:rPr>
                <w:rFonts w:ascii="Times New Roman" w:eastAsia="Times New Roman" w:hAnsi="Times New Roman"/>
                <w:sz w:val="24"/>
                <w:szCs w:val="24"/>
                <w:lang w:val="kk-KZ"/>
              </w:rPr>
            </w:pPr>
            <w:r w:rsidRPr="00085F9C">
              <w:rPr>
                <w:rFonts w:ascii="Times New Roman" w:eastAsia="Times New Roman" w:hAnsi="Times New Roman"/>
                <w:sz w:val="24"/>
                <w:szCs w:val="24"/>
                <w:lang w:val="kk-KZ"/>
              </w:rPr>
              <w:t>65,7</w:t>
            </w:r>
          </w:p>
        </w:tc>
      </w:tr>
      <w:tr w:rsidR="001271C2" w:rsidRPr="00085F9C" w:rsidTr="001271C2">
        <w:trPr>
          <w:trHeight w:val="369"/>
        </w:trPr>
        <w:tc>
          <w:tcPr>
            <w:tcW w:w="644" w:type="dxa"/>
            <w:vMerge w:val="restart"/>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center"/>
              <w:rPr>
                <w:rFonts w:ascii="Times New Roman" w:eastAsia="Times New Roman" w:hAnsi="Times New Roman"/>
                <w:sz w:val="24"/>
                <w:szCs w:val="24"/>
              </w:rPr>
            </w:pPr>
            <w:r w:rsidRPr="00085F9C">
              <w:rPr>
                <w:rFonts w:ascii="Times New Roman" w:eastAsia="Times New Roman" w:hAnsi="Times New Roman"/>
                <w:sz w:val="24"/>
                <w:szCs w:val="24"/>
              </w:rPr>
              <w:t>2</w:t>
            </w:r>
          </w:p>
        </w:tc>
        <w:tc>
          <w:tcPr>
            <w:tcW w:w="3374" w:type="dxa"/>
            <w:vMerge w:val="restart"/>
            <w:tcBorders>
              <w:top w:val="single" w:sz="4" w:space="0" w:color="auto"/>
              <w:left w:val="single" w:sz="4" w:space="0" w:color="auto"/>
              <w:bottom w:val="single" w:sz="4" w:space="0" w:color="auto"/>
              <w:right w:val="single" w:sz="4" w:space="0" w:color="auto"/>
            </w:tcBorders>
            <w:hideMark/>
          </w:tcPr>
          <w:p w:rsidR="001271C2" w:rsidRPr="00085F9C" w:rsidRDefault="005D7960" w:rsidP="001271C2">
            <w:pPr>
              <w:jc w:val="center"/>
              <w:rPr>
                <w:rFonts w:ascii="Times New Roman" w:eastAsia="Times New Roman" w:hAnsi="Times New Roman"/>
                <w:sz w:val="24"/>
                <w:szCs w:val="24"/>
              </w:rPr>
            </w:pPr>
            <w:r w:rsidRPr="005D7960">
              <w:rPr>
                <w:rFonts w:ascii="Times New Roman" w:eastAsia="Times New Roman" w:hAnsi="Times New Roman"/>
                <w:sz w:val="24"/>
                <w:szCs w:val="24"/>
              </w:rPr>
              <w:t>Мемлекеттік ұлттық табиғи парк</w:t>
            </w:r>
          </w:p>
        </w:tc>
        <w:tc>
          <w:tcPr>
            <w:tcW w:w="1582"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center"/>
              <w:rPr>
                <w:rFonts w:ascii="Times New Roman" w:eastAsia="Times New Roman" w:hAnsi="Times New Roman"/>
                <w:sz w:val="24"/>
                <w:szCs w:val="24"/>
                <w:lang w:val="kk-KZ"/>
              </w:rPr>
            </w:pPr>
            <w:r w:rsidRPr="00085F9C">
              <w:rPr>
                <w:rFonts w:ascii="Times New Roman" w:eastAsia="Times New Roman" w:hAnsi="Times New Roman"/>
                <w:sz w:val="24"/>
                <w:szCs w:val="24"/>
                <w:lang w:val="kk-KZ"/>
              </w:rPr>
              <w:t>1996</w:t>
            </w:r>
          </w:p>
        </w:tc>
        <w:tc>
          <w:tcPr>
            <w:tcW w:w="2201" w:type="dxa"/>
            <w:tcBorders>
              <w:top w:val="single" w:sz="4" w:space="0" w:color="auto"/>
              <w:left w:val="single" w:sz="4" w:space="0" w:color="auto"/>
              <w:bottom w:val="single" w:sz="4" w:space="0" w:color="000000"/>
              <w:right w:val="single" w:sz="4" w:space="0" w:color="auto"/>
            </w:tcBorders>
            <w:hideMark/>
          </w:tcPr>
          <w:p w:rsidR="001271C2" w:rsidRPr="00085F9C" w:rsidRDefault="005D7960" w:rsidP="001271C2">
            <w:pPr>
              <w:jc w:val="center"/>
              <w:rPr>
                <w:rFonts w:ascii="Times New Roman" w:eastAsia="Times New Roman" w:hAnsi="Times New Roman"/>
                <w:sz w:val="24"/>
                <w:szCs w:val="24"/>
              </w:rPr>
            </w:pPr>
            <w:r>
              <w:rPr>
                <w:rFonts w:ascii="Times New Roman" w:eastAsia="Times New Roman" w:hAnsi="Times New Roman"/>
                <w:sz w:val="24"/>
                <w:szCs w:val="24"/>
              </w:rPr>
              <w:t>Алтын Емел</w:t>
            </w:r>
          </w:p>
        </w:tc>
        <w:tc>
          <w:tcPr>
            <w:tcW w:w="1544" w:type="dxa"/>
            <w:tcBorders>
              <w:top w:val="single" w:sz="4" w:space="0" w:color="auto"/>
              <w:left w:val="single" w:sz="4" w:space="0" w:color="auto"/>
              <w:bottom w:val="single" w:sz="4" w:space="0" w:color="000000"/>
              <w:right w:val="single" w:sz="4" w:space="0" w:color="auto"/>
            </w:tcBorders>
            <w:hideMark/>
          </w:tcPr>
          <w:p w:rsidR="001271C2" w:rsidRPr="00085F9C" w:rsidRDefault="001271C2" w:rsidP="001271C2">
            <w:pPr>
              <w:jc w:val="center"/>
              <w:rPr>
                <w:rFonts w:ascii="Times New Roman" w:eastAsia="Times New Roman" w:hAnsi="Times New Roman"/>
                <w:sz w:val="24"/>
                <w:szCs w:val="24"/>
                <w:lang w:val="kk-KZ"/>
              </w:rPr>
            </w:pPr>
            <w:r w:rsidRPr="00085F9C">
              <w:rPr>
                <w:rFonts w:ascii="Times New Roman" w:eastAsia="Times New Roman" w:hAnsi="Times New Roman"/>
                <w:sz w:val="24"/>
                <w:szCs w:val="24"/>
                <w:lang w:val="kk-KZ"/>
              </w:rPr>
              <w:t>307,7</w:t>
            </w:r>
          </w:p>
        </w:tc>
      </w:tr>
      <w:tr w:rsidR="001271C2" w:rsidRPr="00085F9C" w:rsidTr="001271C2">
        <w:tc>
          <w:tcPr>
            <w:tcW w:w="0" w:type="auto"/>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jc w:val="center"/>
              <w:rPr>
                <w:rFonts w:ascii="Times New Roman" w:eastAsia="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jc w:val="center"/>
              <w:rPr>
                <w:rFonts w:ascii="Times New Roman" w:eastAsia="Times New Roman" w:hAnsi="Times New Roman"/>
                <w:sz w:val="24"/>
                <w:szCs w:val="24"/>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jc w:val="center"/>
              <w:rPr>
                <w:rFonts w:ascii="Times New Roman" w:eastAsia="Times New Roman" w:hAnsi="Times New Roman"/>
                <w:sz w:val="24"/>
                <w:szCs w:val="24"/>
                <w:lang w:val="kk-KZ"/>
              </w:rPr>
            </w:pPr>
            <w:r w:rsidRPr="00085F9C">
              <w:rPr>
                <w:rFonts w:ascii="Times New Roman" w:eastAsia="Times New Roman" w:hAnsi="Times New Roman"/>
                <w:sz w:val="24"/>
                <w:szCs w:val="24"/>
                <w:lang w:val="kk-KZ"/>
              </w:rPr>
              <w:t>2010</w:t>
            </w:r>
          </w:p>
        </w:tc>
        <w:tc>
          <w:tcPr>
            <w:tcW w:w="2201" w:type="dxa"/>
            <w:tcBorders>
              <w:top w:val="single" w:sz="4" w:space="0" w:color="auto"/>
              <w:left w:val="single" w:sz="4" w:space="0" w:color="auto"/>
              <w:bottom w:val="single" w:sz="4" w:space="0" w:color="auto"/>
              <w:right w:val="single" w:sz="4" w:space="0" w:color="auto"/>
            </w:tcBorders>
            <w:hideMark/>
          </w:tcPr>
          <w:p w:rsidR="001271C2" w:rsidRPr="00085F9C" w:rsidRDefault="005D7960" w:rsidP="001271C2">
            <w:pPr>
              <w:jc w:val="center"/>
              <w:rPr>
                <w:rFonts w:ascii="Times New Roman" w:eastAsia="Times New Roman" w:hAnsi="Times New Roman"/>
                <w:sz w:val="24"/>
                <w:szCs w:val="24"/>
                <w:lang w:val="kk-KZ"/>
              </w:rPr>
            </w:pPr>
            <w:r>
              <w:rPr>
                <w:rFonts w:ascii="Times New Roman" w:eastAsia="Times New Roman" w:hAnsi="Times New Roman"/>
                <w:sz w:val="24"/>
                <w:szCs w:val="24"/>
                <w:lang w:val="kk-KZ"/>
              </w:rPr>
              <w:t>Жоңғар-Алатау</w:t>
            </w:r>
          </w:p>
        </w:tc>
        <w:tc>
          <w:tcPr>
            <w:tcW w:w="15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center"/>
              <w:rPr>
                <w:rFonts w:ascii="Times New Roman" w:eastAsia="Times New Roman" w:hAnsi="Times New Roman"/>
                <w:sz w:val="24"/>
                <w:szCs w:val="24"/>
                <w:lang w:val="kk-KZ"/>
              </w:rPr>
            </w:pPr>
            <w:r w:rsidRPr="00085F9C">
              <w:rPr>
                <w:rFonts w:ascii="Times New Roman" w:eastAsia="Times New Roman" w:hAnsi="Times New Roman"/>
                <w:sz w:val="24"/>
                <w:szCs w:val="24"/>
                <w:lang w:val="kk-KZ"/>
              </w:rPr>
              <w:t>356,0</w:t>
            </w:r>
          </w:p>
        </w:tc>
      </w:tr>
      <w:tr w:rsidR="001271C2" w:rsidRPr="00085F9C" w:rsidTr="001271C2">
        <w:tc>
          <w:tcPr>
            <w:tcW w:w="644" w:type="dxa"/>
            <w:vMerge w:val="restart"/>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center"/>
              <w:rPr>
                <w:rFonts w:ascii="Times New Roman" w:eastAsia="Times New Roman" w:hAnsi="Times New Roman"/>
                <w:sz w:val="24"/>
                <w:szCs w:val="24"/>
                <w:lang w:val="kk-KZ"/>
              </w:rPr>
            </w:pPr>
            <w:r w:rsidRPr="00085F9C">
              <w:rPr>
                <w:rFonts w:ascii="Times New Roman" w:eastAsia="Times New Roman" w:hAnsi="Times New Roman"/>
                <w:sz w:val="24"/>
                <w:szCs w:val="24"/>
                <w:lang w:val="kk-KZ"/>
              </w:rPr>
              <w:t>3</w:t>
            </w:r>
          </w:p>
        </w:tc>
        <w:tc>
          <w:tcPr>
            <w:tcW w:w="3374" w:type="dxa"/>
            <w:vMerge w:val="restart"/>
            <w:tcBorders>
              <w:top w:val="single" w:sz="4" w:space="0" w:color="auto"/>
              <w:left w:val="single" w:sz="4" w:space="0" w:color="auto"/>
              <w:bottom w:val="single" w:sz="4" w:space="0" w:color="auto"/>
              <w:right w:val="single" w:sz="4" w:space="0" w:color="auto"/>
            </w:tcBorders>
            <w:hideMark/>
          </w:tcPr>
          <w:p w:rsidR="001271C2" w:rsidRPr="00085F9C" w:rsidRDefault="005D7960" w:rsidP="001271C2">
            <w:pPr>
              <w:jc w:val="center"/>
              <w:rPr>
                <w:rFonts w:ascii="Times New Roman" w:eastAsia="Times New Roman" w:hAnsi="Times New Roman"/>
                <w:sz w:val="24"/>
                <w:szCs w:val="24"/>
                <w:lang w:val="kk-KZ"/>
              </w:rPr>
            </w:pPr>
            <w:r w:rsidRPr="005D7960">
              <w:rPr>
                <w:rFonts w:ascii="Times New Roman" w:eastAsia="Times New Roman" w:hAnsi="Times New Roman"/>
                <w:sz w:val="24"/>
                <w:szCs w:val="24"/>
                <w:lang w:val="kk-KZ"/>
              </w:rPr>
              <w:t>Заңды тұлға мәртебесі жоқ мемлекеттік табиғи қаумал</w:t>
            </w:r>
          </w:p>
        </w:tc>
        <w:tc>
          <w:tcPr>
            <w:tcW w:w="1582" w:type="dxa"/>
            <w:vMerge w:val="restart"/>
            <w:tcBorders>
              <w:top w:val="single" w:sz="4" w:space="0" w:color="auto"/>
              <w:left w:val="single" w:sz="4" w:space="0" w:color="auto"/>
              <w:bottom w:val="single" w:sz="4" w:space="0" w:color="auto"/>
              <w:right w:val="single" w:sz="4" w:space="0" w:color="auto"/>
            </w:tcBorders>
          </w:tcPr>
          <w:p w:rsidR="001271C2" w:rsidRPr="00085F9C" w:rsidRDefault="001271C2" w:rsidP="001271C2">
            <w:pPr>
              <w:jc w:val="center"/>
              <w:rPr>
                <w:rFonts w:ascii="Times New Roman" w:eastAsia="Times New Roman" w:hAnsi="Times New Roman"/>
                <w:sz w:val="24"/>
                <w:szCs w:val="24"/>
                <w:lang w:val="kk-KZ"/>
              </w:rPr>
            </w:pPr>
          </w:p>
          <w:p w:rsidR="001271C2" w:rsidRPr="00085F9C" w:rsidRDefault="001271C2" w:rsidP="001271C2">
            <w:pPr>
              <w:jc w:val="center"/>
              <w:rPr>
                <w:rFonts w:ascii="Times New Roman" w:eastAsia="Times New Roman" w:hAnsi="Times New Roman"/>
                <w:sz w:val="24"/>
                <w:szCs w:val="24"/>
                <w:lang w:val="kk-KZ"/>
              </w:rPr>
            </w:pPr>
            <w:r w:rsidRPr="00085F9C">
              <w:rPr>
                <w:rFonts w:ascii="Times New Roman" w:eastAsia="Times New Roman" w:hAnsi="Times New Roman"/>
                <w:sz w:val="24"/>
                <w:szCs w:val="24"/>
                <w:lang w:val="kk-KZ"/>
              </w:rPr>
              <w:t>2001</w:t>
            </w:r>
          </w:p>
        </w:tc>
        <w:tc>
          <w:tcPr>
            <w:tcW w:w="2201" w:type="dxa"/>
            <w:tcBorders>
              <w:top w:val="single" w:sz="4" w:space="0" w:color="auto"/>
              <w:left w:val="single" w:sz="4" w:space="0" w:color="auto"/>
              <w:bottom w:val="single" w:sz="4" w:space="0" w:color="auto"/>
              <w:right w:val="single" w:sz="4" w:space="0" w:color="auto"/>
            </w:tcBorders>
            <w:hideMark/>
          </w:tcPr>
          <w:p w:rsidR="001271C2" w:rsidRPr="00085F9C" w:rsidRDefault="005D7960" w:rsidP="001271C2">
            <w:pPr>
              <w:jc w:val="center"/>
              <w:rPr>
                <w:rFonts w:ascii="Times New Roman" w:eastAsia="Times New Roman" w:hAnsi="Times New Roman"/>
                <w:sz w:val="24"/>
                <w:szCs w:val="24"/>
                <w:lang w:val="kk-KZ"/>
              </w:rPr>
            </w:pPr>
            <w:r>
              <w:rPr>
                <w:rFonts w:ascii="Times New Roman" w:eastAsia="Times New Roman" w:hAnsi="Times New Roman"/>
                <w:sz w:val="24"/>
                <w:szCs w:val="24"/>
                <w:lang w:val="kk-KZ"/>
              </w:rPr>
              <w:t>Лепсі</w:t>
            </w:r>
          </w:p>
        </w:tc>
        <w:tc>
          <w:tcPr>
            <w:tcW w:w="15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center"/>
              <w:rPr>
                <w:rFonts w:ascii="Times New Roman" w:eastAsia="Times New Roman" w:hAnsi="Times New Roman"/>
                <w:sz w:val="24"/>
                <w:szCs w:val="24"/>
                <w:lang w:val="kk-KZ"/>
              </w:rPr>
            </w:pPr>
            <w:r w:rsidRPr="00085F9C">
              <w:rPr>
                <w:rFonts w:ascii="Times New Roman" w:eastAsia="Times New Roman" w:hAnsi="Times New Roman"/>
                <w:sz w:val="24"/>
                <w:szCs w:val="24"/>
                <w:lang w:val="kk-KZ"/>
              </w:rPr>
              <w:t>258</w:t>
            </w:r>
          </w:p>
        </w:tc>
      </w:tr>
      <w:tr w:rsidR="001271C2" w:rsidRPr="00085F9C" w:rsidTr="001271C2">
        <w:tc>
          <w:tcPr>
            <w:tcW w:w="0" w:type="auto"/>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jc w:val="center"/>
              <w:rPr>
                <w:rFonts w:ascii="Times New Roman" w:eastAsia="Times New Roman" w:hAnsi="Times New Roman"/>
                <w:sz w:val="24"/>
                <w:szCs w:val="24"/>
                <w:lang w:val="kk-K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jc w:val="center"/>
              <w:rPr>
                <w:rFonts w:ascii="Times New Roman" w:eastAsia="Times New Roman" w:hAnsi="Times New Roman"/>
                <w:sz w:val="24"/>
                <w:szCs w:val="24"/>
                <w:lang w:val="kk-K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jc w:val="center"/>
              <w:rPr>
                <w:rFonts w:ascii="Times New Roman" w:eastAsia="Times New Roman" w:hAnsi="Times New Roman"/>
                <w:sz w:val="24"/>
                <w:szCs w:val="24"/>
                <w:lang w:val="kk-KZ"/>
              </w:rPr>
            </w:pPr>
          </w:p>
        </w:tc>
        <w:tc>
          <w:tcPr>
            <w:tcW w:w="2201" w:type="dxa"/>
            <w:tcBorders>
              <w:top w:val="single" w:sz="4" w:space="0" w:color="auto"/>
              <w:left w:val="single" w:sz="4" w:space="0" w:color="auto"/>
              <w:bottom w:val="single" w:sz="4" w:space="0" w:color="auto"/>
              <w:right w:val="single" w:sz="4" w:space="0" w:color="auto"/>
            </w:tcBorders>
            <w:hideMark/>
          </w:tcPr>
          <w:p w:rsidR="001271C2" w:rsidRPr="00085F9C" w:rsidRDefault="005D7960" w:rsidP="001271C2">
            <w:pPr>
              <w:jc w:val="center"/>
              <w:rPr>
                <w:rFonts w:ascii="Times New Roman" w:eastAsia="Times New Roman" w:hAnsi="Times New Roman"/>
                <w:sz w:val="24"/>
                <w:szCs w:val="24"/>
                <w:lang w:val="kk-KZ"/>
              </w:rPr>
            </w:pPr>
            <w:r>
              <w:rPr>
                <w:rFonts w:ascii="Times New Roman" w:eastAsia="Times New Roman" w:hAnsi="Times New Roman"/>
                <w:sz w:val="24"/>
                <w:szCs w:val="24"/>
                <w:lang w:val="kk-KZ"/>
              </w:rPr>
              <w:t>Тоқты</w:t>
            </w:r>
          </w:p>
        </w:tc>
        <w:tc>
          <w:tcPr>
            <w:tcW w:w="15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center"/>
              <w:rPr>
                <w:rFonts w:ascii="Times New Roman" w:eastAsia="Times New Roman" w:hAnsi="Times New Roman"/>
                <w:sz w:val="24"/>
                <w:szCs w:val="24"/>
                <w:lang w:val="kk-KZ"/>
              </w:rPr>
            </w:pPr>
            <w:r w:rsidRPr="00085F9C">
              <w:rPr>
                <w:rFonts w:ascii="Times New Roman" w:eastAsia="Times New Roman" w:hAnsi="Times New Roman"/>
                <w:sz w:val="24"/>
                <w:szCs w:val="24"/>
                <w:lang w:val="kk-KZ"/>
              </w:rPr>
              <w:t>187</w:t>
            </w:r>
          </w:p>
        </w:tc>
      </w:tr>
      <w:tr w:rsidR="001271C2" w:rsidRPr="00085F9C" w:rsidTr="001271C2">
        <w:tc>
          <w:tcPr>
            <w:tcW w:w="0" w:type="auto"/>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jc w:val="center"/>
              <w:rPr>
                <w:rFonts w:ascii="Times New Roman" w:eastAsia="Times New Roman" w:hAnsi="Times New Roman"/>
                <w:sz w:val="24"/>
                <w:szCs w:val="24"/>
                <w:lang w:val="kk-K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jc w:val="center"/>
              <w:rPr>
                <w:rFonts w:ascii="Times New Roman" w:eastAsia="Times New Roman" w:hAnsi="Times New Roman"/>
                <w:sz w:val="24"/>
                <w:szCs w:val="24"/>
                <w:lang w:val="kk-K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jc w:val="center"/>
              <w:rPr>
                <w:rFonts w:ascii="Times New Roman" w:eastAsia="Times New Roman" w:hAnsi="Times New Roman"/>
                <w:sz w:val="24"/>
                <w:szCs w:val="24"/>
                <w:lang w:val="kk-KZ"/>
              </w:rPr>
            </w:pPr>
          </w:p>
        </w:tc>
        <w:tc>
          <w:tcPr>
            <w:tcW w:w="2201" w:type="dxa"/>
            <w:tcBorders>
              <w:top w:val="single" w:sz="4" w:space="0" w:color="auto"/>
              <w:left w:val="single" w:sz="4" w:space="0" w:color="auto"/>
              <w:bottom w:val="single" w:sz="4" w:space="0" w:color="auto"/>
              <w:right w:val="single" w:sz="4" w:space="0" w:color="auto"/>
            </w:tcBorders>
            <w:hideMark/>
          </w:tcPr>
          <w:p w:rsidR="001271C2" w:rsidRPr="00085F9C" w:rsidRDefault="005D7960" w:rsidP="001271C2">
            <w:pPr>
              <w:jc w:val="center"/>
              <w:rPr>
                <w:rFonts w:ascii="Times New Roman" w:eastAsia="Times New Roman" w:hAnsi="Times New Roman"/>
                <w:sz w:val="24"/>
                <w:szCs w:val="24"/>
                <w:lang w:val="kk-KZ"/>
              </w:rPr>
            </w:pPr>
            <w:r>
              <w:rPr>
                <w:rFonts w:ascii="Times New Roman" w:eastAsia="Times New Roman" w:hAnsi="Times New Roman"/>
                <w:sz w:val="24"/>
                <w:szCs w:val="24"/>
                <w:lang w:val="kk-KZ"/>
              </w:rPr>
              <w:t>Қоқан</w:t>
            </w:r>
          </w:p>
        </w:tc>
        <w:tc>
          <w:tcPr>
            <w:tcW w:w="15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center"/>
              <w:rPr>
                <w:rFonts w:ascii="Times New Roman" w:eastAsia="Times New Roman" w:hAnsi="Times New Roman"/>
                <w:sz w:val="24"/>
                <w:szCs w:val="24"/>
                <w:lang w:val="kk-KZ"/>
              </w:rPr>
            </w:pPr>
            <w:r w:rsidRPr="00085F9C">
              <w:rPr>
                <w:rFonts w:ascii="Times New Roman" w:eastAsia="Times New Roman" w:hAnsi="Times New Roman"/>
                <w:sz w:val="24"/>
                <w:szCs w:val="24"/>
                <w:lang w:val="kk-KZ"/>
              </w:rPr>
              <w:t>49</w:t>
            </w:r>
          </w:p>
        </w:tc>
      </w:tr>
      <w:tr w:rsidR="001271C2" w:rsidRPr="00085F9C" w:rsidTr="001271C2">
        <w:tc>
          <w:tcPr>
            <w:tcW w:w="0" w:type="auto"/>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jc w:val="center"/>
              <w:rPr>
                <w:rFonts w:ascii="Times New Roman" w:eastAsia="Times New Roman" w:hAnsi="Times New Roman"/>
                <w:sz w:val="24"/>
                <w:szCs w:val="24"/>
                <w:lang w:val="kk-K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jc w:val="center"/>
              <w:rPr>
                <w:rFonts w:ascii="Times New Roman" w:eastAsia="Times New Roman" w:hAnsi="Times New Roman"/>
                <w:sz w:val="24"/>
                <w:szCs w:val="24"/>
                <w:lang w:val="kk-K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jc w:val="center"/>
              <w:rPr>
                <w:rFonts w:ascii="Times New Roman" w:eastAsia="Times New Roman" w:hAnsi="Times New Roman"/>
                <w:sz w:val="24"/>
                <w:szCs w:val="24"/>
                <w:lang w:val="kk-KZ"/>
              </w:rPr>
            </w:pPr>
          </w:p>
        </w:tc>
        <w:tc>
          <w:tcPr>
            <w:tcW w:w="2201" w:type="dxa"/>
            <w:tcBorders>
              <w:top w:val="single" w:sz="4" w:space="0" w:color="auto"/>
              <w:left w:val="single" w:sz="4" w:space="0" w:color="auto"/>
              <w:bottom w:val="single" w:sz="4" w:space="0" w:color="auto"/>
              <w:right w:val="single" w:sz="4" w:space="0" w:color="auto"/>
            </w:tcBorders>
            <w:hideMark/>
          </w:tcPr>
          <w:p w:rsidR="001271C2" w:rsidRPr="00085F9C" w:rsidRDefault="005D7960" w:rsidP="001271C2">
            <w:pPr>
              <w:jc w:val="center"/>
              <w:rPr>
                <w:rFonts w:ascii="Times New Roman" w:eastAsia="Times New Roman" w:hAnsi="Times New Roman"/>
                <w:sz w:val="24"/>
                <w:szCs w:val="24"/>
                <w:lang w:val="kk-KZ"/>
              </w:rPr>
            </w:pPr>
            <w:r>
              <w:rPr>
                <w:rFonts w:ascii="Times New Roman" w:eastAsia="Times New Roman" w:hAnsi="Times New Roman"/>
                <w:sz w:val="24"/>
                <w:szCs w:val="24"/>
                <w:lang w:val="kk-KZ"/>
              </w:rPr>
              <w:t>Жоғарғы Көксу</w:t>
            </w:r>
          </w:p>
        </w:tc>
        <w:tc>
          <w:tcPr>
            <w:tcW w:w="15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center"/>
              <w:rPr>
                <w:rFonts w:ascii="Times New Roman" w:eastAsia="Times New Roman" w:hAnsi="Times New Roman"/>
                <w:sz w:val="24"/>
                <w:szCs w:val="24"/>
                <w:lang w:val="kk-KZ"/>
              </w:rPr>
            </w:pPr>
            <w:r w:rsidRPr="00085F9C">
              <w:rPr>
                <w:rFonts w:ascii="Times New Roman" w:eastAsia="Times New Roman" w:hAnsi="Times New Roman"/>
                <w:sz w:val="24"/>
                <w:szCs w:val="24"/>
                <w:lang w:val="kk-KZ"/>
              </w:rPr>
              <w:t>240</w:t>
            </w:r>
          </w:p>
        </w:tc>
      </w:tr>
      <w:tr w:rsidR="001271C2" w:rsidRPr="00085F9C" w:rsidTr="001271C2">
        <w:trPr>
          <w:trHeight w:val="951"/>
        </w:trPr>
        <w:tc>
          <w:tcPr>
            <w:tcW w:w="6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center"/>
              <w:rPr>
                <w:rFonts w:ascii="Times New Roman" w:eastAsia="Times New Roman" w:hAnsi="Times New Roman"/>
                <w:sz w:val="24"/>
                <w:szCs w:val="24"/>
                <w:lang w:val="kk-KZ"/>
              </w:rPr>
            </w:pPr>
            <w:r w:rsidRPr="00085F9C">
              <w:rPr>
                <w:rFonts w:ascii="Times New Roman" w:eastAsia="Times New Roman" w:hAnsi="Times New Roman"/>
                <w:sz w:val="24"/>
                <w:szCs w:val="24"/>
                <w:lang w:val="kk-KZ"/>
              </w:rPr>
              <w:t>4</w:t>
            </w:r>
          </w:p>
        </w:tc>
        <w:tc>
          <w:tcPr>
            <w:tcW w:w="3374" w:type="dxa"/>
            <w:tcBorders>
              <w:top w:val="single" w:sz="4" w:space="0" w:color="auto"/>
              <w:left w:val="single" w:sz="4" w:space="0" w:color="auto"/>
              <w:bottom w:val="single" w:sz="4" w:space="0" w:color="auto"/>
              <w:right w:val="single" w:sz="4" w:space="0" w:color="auto"/>
            </w:tcBorders>
            <w:hideMark/>
          </w:tcPr>
          <w:p w:rsidR="001271C2" w:rsidRPr="00085F9C" w:rsidRDefault="005D7960" w:rsidP="001271C2">
            <w:pPr>
              <w:jc w:val="center"/>
              <w:rPr>
                <w:rFonts w:ascii="Times New Roman" w:eastAsia="Times New Roman" w:hAnsi="Times New Roman"/>
                <w:sz w:val="24"/>
                <w:szCs w:val="24"/>
              </w:rPr>
            </w:pPr>
            <w:r w:rsidRPr="005D7960">
              <w:rPr>
                <w:rFonts w:ascii="Times New Roman" w:eastAsia="Times New Roman" w:hAnsi="Times New Roman"/>
                <w:sz w:val="24"/>
                <w:szCs w:val="24"/>
              </w:rPr>
              <w:t>Республикалық маңызы бар мемлекеттік табиғат ескерткіші</w:t>
            </w:r>
          </w:p>
        </w:tc>
        <w:tc>
          <w:tcPr>
            <w:tcW w:w="1582"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jc w:val="center"/>
              <w:rPr>
                <w:rFonts w:ascii="Times New Roman" w:eastAsia="Times New Roman" w:hAnsi="Times New Roman"/>
                <w:sz w:val="24"/>
                <w:szCs w:val="24"/>
                <w:lang w:val="kk-KZ"/>
              </w:rPr>
            </w:pPr>
          </w:p>
          <w:p w:rsidR="001271C2" w:rsidRPr="00085F9C" w:rsidRDefault="001271C2" w:rsidP="001271C2">
            <w:pPr>
              <w:jc w:val="center"/>
              <w:rPr>
                <w:rFonts w:ascii="Times New Roman" w:eastAsia="Times New Roman" w:hAnsi="Times New Roman"/>
                <w:sz w:val="24"/>
                <w:szCs w:val="24"/>
                <w:lang w:val="kk-KZ"/>
              </w:rPr>
            </w:pPr>
            <w:r w:rsidRPr="00085F9C">
              <w:rPr>
                <w:rFonts w:ascii="Times New Roman" w:eastAsia="Times New Roman" w:hAnsi="Times New Roman"/>
                <w:sz w:val="24"/>
                <w:szCs w:val="24"/>
                <w:lang w:val="kk-KZ"/>
              </w:rPr>
              <w:t>2001</w:t>
            </w:r>
          </w:p>
        </w:tc>
        <w:tc>
          <w:tcPr>
            <w:tcW w:w="2201" w:type="dxa"/>
            <w:tcBorders>
              <w:top w:val="single" w:sz="4" w:space="0" w:color="auto"/>
              <w:left w:val="single" w:sz="4" w:space="0" w:color="auto"/>
              <w:bottom w:val="single" w:sz="4" w:space="0" w:color="000000"/>
              <w:right w:val="single" w:sz="4" w:space="0" w:color="auto"/>
            </w:tcBorders>
            <w:hideMark/>
          </w:tcPr>
          <w:p w:rsidR="001271C2" w:rsidRPr="00085F9C" w:rsidRDefault="001271C2" w:rsidP="001271C2">
            <w:pPr>
              <w:jc w:val="center"/>
              <w:rPr>
                <w:rFonts w:ascii="Times New Roman" w:eastAsia="Times New Roman" w:hAnsi="Times New Roman"/>
                <w:sz w:val="24"/>
                <w:szCs w:val="24"/>
              </w:rPr>
            </w:pPr>
          </w:p>
          <w:p w:rsidR="001271C2" w:rsidRPr="00085F9C" w:rsidRDefault="005D7960" w:rsidP="001271C2">
            <w:pPr>
              <w:jc w:val="center"/>
              <w:rPr>
                <w:rFonts w:ascii="Times New Roman" w:eastAsia="Times New Roman" w:hAnsi="Times New Roman"/>
                <w:sz w:val="24"/>
                <w:szCs w:val="24"/>
                <w:lang w:val="kk-KZ"/>
              </w:rPr>
            </w:pPr>
            <w:r>
              <w:rPr>
                <w:rFonts w:ascii="Times New Roman" w:eastAsia="Times New Roman" w:hAnsi="Times New Roman"/>
                <w:sz w:val="24"/>
                <w:szCs w:val="24"/>
              </w:rPr>
              <w:t>Әншіқұм</w:t>
            </w:r>
          </w:p>
        </w:tc>
        <w:tc>
          <w:tcPr>
            <w:tcW w:w="1544" w:type="dxa"/>
            <w:tcBorders>
              <w:top w:val="single" w:sz="4" w:space="0" w:color="auto"/>
              <w:left w:val="single" w:sz="4" w:space="0" w:color="auto"/>
              <w:bottom w:val="single" w:sz="4" w:space="0" w:color="000000"/>
              <w:right w:val="single" w:sz="4" w:space="0" w:color="auto"/>
            </w:tcBorders>
            <w:hideMark/>
          </w:tcPr>
          <w:p w:rsidR="001271C2" w:rsidRPr="00085F9C" w:rsidRDefault="001271C2" w:rsidP="001271C2">
            <w:pPr>
              <w:jc w:val="center"/>
              <w:rPr>
                <w:rFonts w:ascii="Times New Roman" w:eastAsia="Times New Roman" w:hAnsi="Times New Roman"/>
                <w:sz w:val="24"/>
                <w:szCs w:val="24"/>
                <w:lang w:val="kk-KZ"/>
              </w:rPr>
            </w:pPr>
          </w:p>
          <w:p w:rsidR="001271C2" w:rsidRPr="00085F9C" w:rsidRDefault="001271C2" w:rsidP="001271C2">
            <w:pPr>
              <w:jc w:val="center"/>
              <w:rPr>
                <w:rFonts w:ascii="Times New Roman" w:eastAsia="Times New Roman" w:hAnsi="Times New Roman"/>
                <w:sz w:val="24"/>
                <w:szCs w:val="24"/>
                <w:lang w:val="kk-KZ"/>
              </w:rPr>
            </w:pPr>
            <w:r w:rsidRPr="00085F9C">
              <w:rPr>
                <w:rFonts w:ascii="Times New Roman" w:eastAsia="Times New Roman" w:hAnsi="Times New Roman"/>
                <w:sz w:val="24"/>
                <w:szCs w:val="24"/>
                <w:lang w:val="kk-KZ"/>
              </w:rPr>
              <w:t>0,240</w:t>
            </w:r>
          </w:p>
        </w:tc>
      </w:tr>
    </w:tbl>
    <w:p w:rsidR="001271C2" w:rsidRPr="009E1777" w:rsidRDefault="0085182E" w:rsidP="001271C2">
      <w:pPr>
        <w:spacing w:after="0" w:line="240" w:lineRule="auto"/>
        <w:ind w:firstLine="709"/>
        <w:jc w:val="center"/>
        <w:rPr>
          <w:rFonts w:ascii="Times New Roman" w:eastAsia="Times New Roman" w:hAnsi="Times New Roman" w:cs="Times New Roman"/>
          <w:i/>
          <w:sz w:val="24"/>
          <w:szCs w:val="24"/>
          <w:lang w:val="kk-KZ" w:bidi="en-US"/>
        </w:rPr>
      </w:pPr>
      <w:r>
        <w:rPr>
          <w:rFonts w:ascii="Times New Roman" w:eastAsia="Times New Roman" w:hAnsi="Times New Roman" w:cs="Times New Roman"/>
          <w:i/>
          <w:sz w:val="24"/>
          <w:szCs w:val="24"/>
          <w:lang w:bidi="en-US"/>
        </w:rPr>
        <w:t>Дереккөз: Жетісу облысының әкімдігі</w:t>
      </w:r>
      <w:r w:rsidR="009E1777">
        <w:rPr>
          <w:rFonts w:ascii="Times New Roman" w:eastAsia="Times New Roman" w:hAnsi="Times New Roman" w:cs="Times New Roman"/>
          <w:i/>
          <w:sz w:val="24"/>
          <w:szCs w:val="24"/>
          <w:lang w:val="kk-KZ" w:bidi="en-US"/>
        </w:rPr>
        <w:t>.</w:t>
      </w:r>
    </w:p>
    <w:p w:rsidR="00E87940" w:rsidRPr="0087259D" w:rsidRDefault="00E87940" w:rsidP="00E87940">
      <w:pPr>
        <w:spacing w:after="0" w:line="240" w:lineRule="auto"/>
        <w:ind w:firstLine="709"/>
        <w:jc w:val="both"/>
        <w:rPr>
          <w:rFonts w:ascii="Times New Roman" w:eastAsia="Times New Roman" w:hAnsi="Times New Roman" w:cs="Times New Roman"/>
          <w:bCs/>
          <w:sz w:val="24"/>
          <w:szCs w:val="24"/>
          <w:lang w:val="kk-KZ" w:eastAsia="ru-RU"/>
        </w:rPr>
      </w:pPr>
      <w:r w:rsidRPr="0087259D">
        <w:rPr>
          <w:rFonts w:ascii="Times New Roman" w:eastAsia="Times New Roman" w:hAnsi="Times New Roman" w:cs="Times New Roman"/>
          <w:bCs/>
          <w:sz w:val="24"/>
          <w:szCs w:val="24"/>
          <w:lang w:val="kk-KZ" w:eastAsia="ru-RU"/>
        </w:rPr>
        <w:t>Алакөл мемлекеттік табиғи қорығы — Халықаралық т</w:t>
      </w:r>
      <w:r w:rsidR="005D7960" w:rsidRPr="0087259D">
        <w:rPr>
          <w:rFonts w:ascii="Times New Roman" w:eastAsia="Times New Roman" w:hAnsi="Times New Roman" w:cs="Times New Roman"/>
          <w:bCs/>
          <w:sz w:val="24"/>
          <w:szCs w:val="24"/>
          <w:lang w:val="kk-KZ" w:eastAsia="ru-RU"/>
        </w:rPr>
        <w:t xml:space="preserve">абиғатты қорғау одағының  </w:t>
      </w:r>
      <w:r w:rsidRPr="0087259D">
        <w:rPr>
          <w:rFonts w:ascii="Times New Roman" w:eastAsia="Times New Roman" w:hAnsi="Times New Roman" w:cs="Times New Roman"/>
          <w:bCs/>
          <w:sz w:val="24"/>
          <w:szCs w:val="24"/>
          <w:lang w:val="kk-KZ" w:eastAsia="ru-RU"/>
        </w:rPr>
        <w:t>1А санатындағы ерекше қорғалатын табиғи аумақ. Оның басты мақсаты – Тентек өзені атырауының табиғи кешендерін, жануарлар мен өсімдіктер әлемін, сондай-ақ Алакөл көлінің Аралтөбе аралдарындағы реликті шағаланың бірегей популяциясын сақтау.</w:t>
      </w:r>
    </w:p>
    <w:p w:rsidR="00E87940" w:rsidRPr="0087259D" w:rsidRDefault="00E87940" w:rsidP="00E87940">
      <w:pPr>
        <w:spacing w:after="0" w:line="240" w:lineRule="auto"/>
        <w:ind w:firstLine="709"/>
        <w:jc w:val="both"/>
        <w:rPr>
          <w:rFonts w:ascii="Times New Roman" w:eastAsia="Times New Roman" w:hAnsi="Times New Roman" w:cs="Times New Roman"/>
          <w:bCs/>
          <w:sz w:val="24"/>
          <w:szCs w:val="24"/>
          <w:lang w:val="kk-KZ" w:eastAsia="ru-RU"/>
        </w:rPr>
      </w:pPr>
      <w:r w:rsidRPr="0087259D">
        <w:rPr>
          <w:rFonts w:ascii="Times New Roman" w:eastAsia="Times New Roman" w:hAnsi="Times New Roman" w:cs="Times New Roman"/>
          <w:bCs/>
          <w:sz w:val="24"/>
          <w:szCs w:val="24"/>
          <w:lang w:val="kk-KZ" w:eastAsia="ru-RU"/>
        </w:rPr>
        <w:t>Жоңғар-Алатау мемлекеттік ұлттық табиғи паркі ерекше экологиялық, тарихи және эстетикалық құндылығы бар табиғи таулы ландшафттарды қорғау мақсатында құрылған. Парктің аумағында ең биік нүкте — теңіз деңгейінен 4622 метр биіктіктегі Семенов-Тянь-Шань шыңы орналасқан.</w:t>
      </w:r>
    </w:p>
    <w:p w:rsidR="00E87940" w:rsidRPr="0087259D" w:rsidRDefault="00E87940" w:rsidP="00E87940">
      <w:pPr>
        <w:spacing w:after="0" w:line="240" w:lineRule="auto"/>
        <w:ind w:firstLine="709"/>
        <w:jc w:val="both"/>
        <w:rPr>
          <w:rFonts w:ascii="Times New Roman" w:eastAsia="Times New Roman" w:hAnsi="Times New Roman" w:cs="Times New Roman"/>
          <w:b/>
          <w:bCs/>
          <w:i/>
          <w:sz w:val="24"/>
          <w:szCs w:val="24"/>
          <w:lang w:val="kk-KZ" w:eastAsia="ru-RU"/>
        </w:rPr>
      </w:pPr>
      <w:r w:rsidRPr="0087259D">
        <w:rPr>
          <w:rFonts w:ascii="Times New Roman" w:eastAsia="Times New Roman" w:hAnsi="Times New Roman" w:cs="Times New Roman"/>
          <w:b/>
          <w:bCs/>
          <w:i/>
          <w:sz w:val="24"/>
          <w:szCs w:val="24"/>
          <w:lang w:val="kk-KZ" w:eastAsia="ru-RU"/>
        </w:rPr>
        <w:t xml:space="preserve"> Жануарлар мен өсімдіктер әлемі</w:t>
      </w:r>
    </w:p>
    <w:p w:rsidR="00E87940" w:rsidRPr="00E43542" w:rsidRDefault="00E87940" w:rsidP="00E43542">
      <w:pPr>
        <w:spacing w:after="0" w:line="240" w:lineRule="auto"/>
        <w:ind w:firstLine="709"/>
        <w:jc w:val="both"/>
        <w:rPr>
          <w:rFonts w:ascii="Times New Roman" w:eastAsia="Times New Roman" w:hAnsi="Times New Roman" w:cs="Times New Roman"/>
          <w:bCs/>
          <w:sz w:val="24"/>
          <w:szCs w:val="24"/>
          <w:lang w:val="kk-KZ" w:eastAsia="ru-RU"/>
        </w:rPr>
      </w:pPr>
      <w:r w:rsidRPr="0087259D">
        <w:rPr>
          <w:rFonts w:ascii="Times New Roman" w:eastAsia="Times New Roman" w:hAnsi="Times New Roman" w:cs="Times New Roman"/>
          <w:bCs/>
          <w:sz w:val="24"/>
          <w:szCs w:val="24"/>
          <w:lang w:val="kk-KZ" w:eastAsia="ru-RU"/>
        </w:rPr>
        <w:t>Алакөл мемлекеттік табиғи қорығының аумағында:</w:t>
      </w:r>
      <w:r>
        <w:rPr>
          <w:rFonts w:ascii="Times New Roman" w:eastAsia="Times New Roman" w:hAnsi="Times New Roman" w:cs="Times New Roman"/>
          <w:bCs/>
          <w:sz w:val="24"/>
          <w:szCs w:val="24"/>
          <w:lang w:val="kk-KZ" w:eastAsia="ru-RU"/>
        </w:rPr>
        <w:t xml:space="preserve"> </w:t>
      </w:r>
      <w:r w:rsidRPr="0087259D">
        <w:rPr>
          <w:rFonts w:ascii="Times New Roman" w:eastAsia="Times New Roman" w:hAnsi="Times New Roman" w:cs="Times New Roman"/>
          <w:bCs/>
          <w:sz w:val="24"/>
          <w:szCs w:val="24"/>
          <w:lang w:val="kk-KZ" w:eastAsia="ru-RU"/>
        </w:rPr>
        <w:t>Сүтқоректілердің 34 түрі мекендейді, олардың 5 түрі индикаторлық болып табылады.</w:t>
      </w:r>
      <w:r>
        <w:rPr>
          <w:rFonts w:ascii="Times New Roman" w:eastAsia="Times New Roman" w:hAnsi="Times New Roman" w:cs="Times New Roman"/>
          <w:bCs/>
          <w:sz w:val="24"/>
          <w:szCs w:val="24"/>
          <w:lang w:val="kk-KZ" w:eastAsia="ru-RU"/>
        </w:rPr>
        <w:t xml:space="preserve"> </w:t>
      </w:r>
      <w:r w:rsidRPr="00E87940">
        <w:rPr>
          <w:rFonts w:ascii="Times New Roman" w:eastAsia="Times New Roman" w:hAnsi="Times New Roman" w:cs="Times New Roman"/>
          <w:bCs/>
          <w:sz w:val="24"/>
          <w:szCs w:val="24"/>
          <w:lang w:val="kk-KZ" w:eastAsia="ru-RU"/>
        </w:rPr>
        <w:t>Орнитофаунаның 330 түрі тіркелген, оның ішінде Қазақстан Республикасының Қызыл кітабына енген 16 түр және 20 индикаторлық түр бар.</w:t>
      </w:r>
      <w:r>
        <w:rPr>
          <w:rFonts w:ascii="Times New Roman" w:eastAsia="Times New Roman" w:hAnsi="Times New Roman" w:cs="Times New Roman"/>
          <w:bCs/>
          <w:sz w:val="24"/>
          <w:szCs w:val="24"/>
          <w:lang w:val="kk-KZ" w:eastAsia="ru-RU"/>
        </w:rPr>
        <w:t xml:space="preserve"> </w:t>
      </w:r>
      <w:r w:rsidRPr="00E87940">
        <w:rPr>
          <w:rFonts w:ascii="Times New Roman" w:eastAsia="Times New Roman" w:hAnsi="Times New Roman" w:cs="Times New Roman"/>
          <w:bCs/>
          <w:sz w:val="24"/>
          <w:szCs w:val="24"/>
          <w:lang w:val="kk-KZ" w:eastAsia="ru-RU"/>
        </w:rPr>
        <w:t>Қорықта 10 бауырымен жорғалаушылар түрі кездеседі (4 кесіртке және 6 жылан), сондай-ақ 2 қосмекенді түрі бар, олардың ішінде певцовтың құрбақасы ҚР Қызыл кітабына енгізілген.</w:t>
      </w:r>
      <w:r>
        <w:rPr>
          <w:rFonts w:ascii="Times New Roman" w:eastAsia="Times New Roman" w:hAnsi="Times New Roman" w:cs="Times New Roman"/>
          <w:bCs/>
          <w:sz w:val="24"/>
          <w:szCs w:val="24"/>
          <w:lang w:val="kk-KZ" w:eastAsia="ru-RU"/>
        </w:rPr>
        <w:t xml:space="preserve"> </w:t>
      </w:r>
      <w:r w:rsidRPr="00E87940">
        <w:rPr>
          <w:rFonts w:ascii="Times New Roman" w:eastAsia="Times New Roman" w:hAnsi="Times New Roman" w:cs="Times New Roman"/>
          <w:bCs/>
          <w:sz w:val="24"/>
          <w:szCs w:val="24"/>
          <w:lang w:val="kk-KZ" w:eastAsia="ru-RU"/>
        </w:rPr>
        <w:t>Артроподтар фаунасы 302 түрден тұрады (3 арахнидтер, 294 жәндіктер және 5 шаян тәрізділер), олардың 9 түрі ҚР Қызыл кітабына енгізілген.</w:t>
      </w:r>
      <w:r>
        <w:rPr>
          <w:rFonts w:ascii="Times New Roman" w:eastAsia="Times New Roman" w:hAnsi="Times New Roman" w:cs="Times New Roman"/>
          <w:bCs/>
          <w:sz w:val="24"/>
          <w:szCs w:val="24"/>
          <w:lang w:val="kk-KZ" w:eastAsia="ru-RU"/>
        </w:rPr>
        <w:t xml:space="preserve"> </w:t>
      </w:r>
      <w:r w:rsidRPr="00E87940">
        <w:rPr>
          <w:rFonts w:ascii="Times New Roman" w:eastAsia="Times New Roman" w:hAnsi="Times New Roman" w:cs="Times New Roman"/>
          <w:bCs/>
          <w:sz w:val="24"/>
          <w:szCs w:val="24"/>
          <w:lang w:val="kk-KZ" w:eastAsia="ru-RU"/>
        </w:rPr>
        <w:t xml:space="preserve"> Қорықтың су қоймаларында балықтың 18 түрі бар, соның ішінде Балқаш алабұғасы мен Балқаш маринкасы бассейнге тән түрлер.</w:t>
      </w:r>
      <w:r>
        <w:rPr>
          <w:rFonts w:ascii="Times New Roman" w:eastAsia="Times New Roman" w:hAnsi="Times New Roman" w:cs="Times New Roman"/>
          <w:bCs/>
          <w:sz w:val="24"/>
          <w:szCs w:val="24"/>
          <w:lang w:val="kk-KZ" w:eastAsia="ru-RU"/>
        </w:rPr>
        <w:t xml:space="preserve"> </w:t>
      </w:r>
      <w:r w:rsidRPr="00E87940">
        <w:rPr>
          <w:rFonts w:ascii="Times New Roman" w:eastAsia="Times New Roman" w:hAnsi="Times New Roman" w:cs="Times New Roman"/>
          <w:bCs/>
          <w:sz w:val="24"/>
          <w:szCs w:val="24"/>
          <w:lang w:val="kk-KZ" w:eastAsia="ru-RU"/>
        </w:rPr>
        <w:t>Алакөл-Сасықкөл көлдер жүйесі – Қазақстандағы сулы-батпақты құстардың ең ірі ұя салатын резерваттарының бірі, құстардың жаппай төгілу орны және қоныс аударат</w:t>
      </w:r>
      <w:r w:rsidR="00E43542">
        <w:rPr>
          <w:rFonts w:ascii="Times New Roman" w:eastAsia="Times New Roman" w:hAnsi="Times New Roman" w:cs="Times New Roman"/>
          <w:bCs/>
          <w:sz w:val="24"/>
          <w:szCs w:val="24"/>
          <w:lang w:val="kk-KZ" w:eastAsia="ru-RU"/>
        </w:rPr>
        <w:t>ын құстар үшін маңызды аялдама.</w:t>
      </w:r>
    </w:p>
    <w:p w:rsidR="00E87940" w:rsidRPr="00526960" w:rsidRDefault="00E87940" w:rsidP="00E87940">
      <w:pPr>
        <w:spacing w:after="0" w:line="240" w:lineRule="auto"/>
        <w:ind w:firstLine="709"/>
        <w:jc w:val="both"/>
        <w:rPr>
          <w:rFonts w:ascii="Times New Roman" w:eastAsia="Times New Roman" w:hAnsi="Times New Roman" w:cs="Times New Roman"/>
          <w:bCs/>
          <w:sz w:val="24"/>
          <w:szCs w:val="24"/>
          <w:lang w:val="kk-KZ" w:eastAsia="ru-RU"/>
        </w:rPr>
      </w:pPr>
      <w:r w:rsidRPr="00526960">
        <w:rPr>
          <w:rFonts w:ascii="Times New Roman" w:eastAsia="Times New Roman" w:hAnsi="Times New Roman" w:cs="Times New Roman"/>
          <w:bCs/>
          <w:sz w:val="24"/>
          <w:szCs w:val="24"/>
          <w:lang w:val="kk-KZ" w:eastAsia="ru-RU"/>
        </w:rPr>
        <w:t>Алакөл мемлекеттік табиғи қорығының флорасы негізінен жоғары тамырлы өсімдіктердің 286 түрін қамтиды, олар 61 отбасы мен 188 ұрпаққа жатады. Су флорасын 25 түр құрайды, олардың арасында ҚР Қызыл кітабына енген ақ су лалагүлі, бақа су түсі, сары куб және өзгермелі сальвиния бар.</w:t>
      </w:r>
      <w:r>
        <w:rPr>
          <w:rFonts w:ascii="Times New Roman" w:eastAsia="Times New Roman" w:hAnsi="Times New Roman" w:cs="Times New Roman"/>
          <w:bCs/>
          <w:sz w:val="24"/>
          <w:szCs w:val="24"/>
          <w:lang w:val="kk-KZ" w:eastAsia="ru-RU"/>
        </w:rPr>
        <w:t xml:space="preserve"> </w:t>
      </w:r>
      <w:r w:rsidRPr="00E87940">
        <w:rPr>
          <w:rFonts w:ascii="Times New Roman" w:eastAsia="Times New Roman" w:hAnsi="Times New Roman" w:cs="Times New Roman"/>
          <w:bCs/>
          <w:sz w:val="24"/>
          <w:szCs w:val="24"/>
          <w:lang w:val="kk-KZ" w:eastAsia="ru-RU"/>
        </w:rPr>
        <w:t xml:space="preserve">Қорықтың өсімдік жамылғысы негізінен 8 отбасыға жатады: Марев, Астерацея, дәнді дақылдар, бұршақ тұқымдастар, крест тәрізділер, қияқ, қарақұмық және раушан гүлдері. </w:t>
      </w:r>
      <w:r w:rsidRPr="00526960">
        <w:rPr>
          <w:rFonts w:ascii="Times New Roman" w:eastAsia="Times New Roman" w:hAnsi="Times New Roman" w:cs="Times New Roman"/>
          <w:bCs/>
          <w:sz w:val="24"/>
          <w:szCs w:val="24"/>
          <w:lang w:val="kk-KZ" w:eastAsia="ru-RU"/>
        </w:rPr>
        <w:t>Бұл бүкіл флораның 58,9% құрайтын 169 түр. Жусан, Маре, Швед, квиноа, тал және тарақ ұрпақтары флораның 17,3%-ын құрайды. Жусан мен тұқымдастар өкілдерінің көптігі осы аймақтың шөл ценофлорасының маңызды құрамдас бөлігі екенін көрсетеді.</w:t>
      </w:r>
    </w:p>
    <w:p w:rsidR="001271C2" w:rsidRPr="00E43542" w:rsidRDefault="00E87940" w:rsidP="00E43542">
      <w:pPr>
        <w:spacing w:after="0" w:line="240" w:lineRule="auto"/>
        <w:ind w:firstLine="709"/>
        <w:jc w:val="both"/>
        <w:rPr>
          <w:rFonts w:ascii="Times New Roman" w:eastAsia="Times New Roman" w:hAnsi="Times New Roman" w:cs="Times New Roman"/>
          <w:b/>
          <w:bCs/>
          <w:i/>
          <w:sz w:val="24"/>
          <w:szCs w:val="24"/>
          <w:lang w:val="kk-KZ" w:eastAsia="ru-RU"/>
        </w:rPr>
      </w:pPr>
      <w:r w:rsidRPr="00E43542">
        <w:rPr>
          <w:rFonts w:ascii="Times New Roman" w:eastAsia="Times New Roman" w:hAnsi="Times New Roman" w:cs="Times New Roman"/>
          <w:bCs/>
          <w:sz w:val="24"/>
          <w:szCs w:val="24"/>
          <w:lang w:val="kk-KZ" w:eastAsia="ru-RU"/>
        </w:rPr>
        <w:t>Жоңғар-Алатау ұлттық паркі</w:t>
      </w:r>
      <w:r w:rsidR="00E43542">
        <w:rPr>
          <w:rFonts w:ascii="Times New Roman" w:eastAsia="Times New Roman" w:hAnsi="Times New Roman" w:cs="Times New Roman"/>
          <w:b/>
          <w:bCs/>
          <w:i/>
          <w:sz w:val="24"/>
          <w:szCs w:val="24"/>
          <w:lang w:val="kk-KZ" w:eastAsia="ru-RU"/>
        </w:rPr>
        <w:t xml:space="preserve"> </w:t>
      </w:r>
      <w:r w:rsidRPr="00526960">
        <w:rPr>
          <w:rFonts w:ascii="Times New Roman" w:eastAsia="Times New Roman" w:hAnsi="Times New Roman" w:cs="Times New Roman"/>
          <w:bCs/>
          <w:sz w:val="24"/>
          <w:szCs w:val="24"/>
          <w:lang w:val="kk-KZ" w:eastAsia="ru-RU"/>
        </w:rPr>
        <w:t>аумағында:</w:t>
      </w:r>
      <w:r>
        <w:rPr>
          <w:rFonts w:ascii="Times New Roman" w:eastAsia="Times New Roman" w:hAnsi="Times New Roman" w:cs="Times New Roman"/>
          <w:bCs/>
          <w:sz w:val="24"/>
          <w:szCs w:val="24"/>
          <w:lang w:val="kk-KZ" w:eastAsia="ru-RU"/>
        </w:rPr>
        <w:t xml:space="preserve"> </w:t>
      </w:r>
      <w:r w:rsidRPr="00526960">
        <w:rPr>
          <w:rFonts w:ascii="Times New Roman" w:eastAsia="Times New Roman" w:hAnsi="Times New Roman" w:cs="Times New Roman"/>
          <w:bCs/>
          <w:sz w:val="24"/>
          <w:szCs w:val="24"/>
          <w:lang w:val="kk-KZ" w:eastAsia="ru-RU"/>
        </w:rPr>
        <w:t>Сүтқоректілердің 49 түрі тұрақты мекендейді, олардың 6 түрі ҚР Қызыл кітабына енген, 15 түрі индикаторлық.</w:t>
      </w:r>
      <w:r>
        <w:rPr>
          <w:rFonts w:ascii="Times New Roman" w:eastAsia="Times New Roman" w:hAnsi="Times New Roman" w:cs="Times New Roman"/>
          <w:bCs/>
          <w:sz w:val="24"/>
          <w:szCs w:val="24"/>
          <w:lang w:val="kk-KZ" w:eastAsia="ru-RU"/>
        </w:rPr>
        <w:t xml:space="preserve"> </w:t>
      </w:r>
      <w:r w:rsidRPr="00E87940">
        <w:rPr>
          <w:rFonts w:ascii="Times New Roman" w:eastAsia="Times New Roman" w:hAnsi="Times New Roman" w:cs="Times New Roman"/>
          <w:bCs/>
          <w:sz w:val="24"/>
          <w:szCs w:val="24"/>
          <w:lang w:val="kk-KZ" w:eastAsia="ru-RU"/>
        </w:rPr>
        <w:t>Құстардың 170 түрі бар, оның ішінде 13 түр ҚР Қызыл кітабына енгізілген, 21 түрі индикаторлық.</w:t>
      </w:r>
    </w:p>
    <w:p w:rsidR="00CE066E" w:rsidRPr="00E87940" w:rsidRDefault="00CE066E" w:rsidP="00E87940">
      <w:pPr>
        <w:spacing w:after="0" w:line="240" w:lineRule="auto"/>
        <w:ind w:firstLine="709"/>
        <w:jc w:val="both"/>
        <w:rPr>
          <w:rFonts w:ascii="Times New Roman" w:eastAsia="Times New Roman" w:hAnsi="Times New Roman" w:cs="Times New Roman"/>
          <w:bCs/>
          <w:sz w:val="24"/>
          <w:szCs w:val="24"/>
          <w:lang w:val="kk-KZ" w:eastAsia="ru-RU"/>
        </w:rPr>
      </w:pPr>
    </w:p>
    <w:p w:rsidR="001271C2" w:rsidRPr="00E87940" w:rsidRDefault="001271C2" w:rsidP="00E43542">
      <w:pPr>
        <w:spacing w:after="0" w:line="240" w:lineRule="auto"/>
        <w:ind w:firstLine="709"/>
        <w:jc w:val="right"/>
        <w:rPr>
          <w:rFonts w:ascii="Times New Roman" w:eastAsia="Times New Roman" w:hAnsi="Times New Roman" w:cs="Times New Roman"/>
          <w:b/>
          <w:sz w:val="24"/>
          <w:szCs w:val="24"/>
          <w:lang w:val="kk-KZ" w:bidi="en-US"/>
        </w:rPr>
      </w:pPr>
      <w:r w:rsidRPr="00E87940">
        <w:rPr>
          <w:rFonts w:ascii="Times New Roman" w:eastAsia="Times New Roman" w:hAnsi="Times New Roman" w:cs="Times New Roman"/>
          <w:i/>
          <w:sz w:val="24"/>
          <w:szCs w:val="24"/>
          <w:lang w:val="kk-KZ" w:bidi="en-US"/>
        </w:rPr>
        <w:t xml:space="preserve">                                                                                                                     </w:t>
      </w:r>
      <w:r w:rsidRPr="00752E1C">
        <w:rPr>
          <w:rFonts w:ascii="Times New Roman" w:eastAsia="Times New Roman" w:hAnsi="Times New Roman" w:cs="Times New Roman"/>
          <w:b/>
          <w:sz w:val="24"/>
          <w:szCs w:val="24"/>
          <w:lang w:val="kk-KZ" w:bidi="en-US"/>
        </w:rPr>
        <w:t>12.8.7</w:t>
      </w:r>
      <w:r w:rsidR="00E87940">
        <w:rPr>
          <w:rFonts w:ascii="Times New Roman" w:eastAsia="Times New Roman" w:hAnsi="Times New Roman" w:cs="Times New Roman"/>
          <w:b/>
          <w:sz w:val="24"/>
          <w:szCs w:val="24"/>
          <w:lang w:val="kk-KZ" w:bidi="en-US"/>
        </w:rPr>
        <w:t>-кесте</w:t>
      </w:r>
    </w:p>
    <w:p w:rsidR="001271C2" w:rsidRPr="00752E1C" w:rsidRDefault="00752E1C" w:rsidP="001271C2">
      <w:pPr>
        <w:spacing w:after="0" w:line="240" w:lineRule="auto"/>
        <w:ind w:firstLine="709"/>
        <w:jc w:val="center"/>
        <w:rPr>
          <w:rFonts w:ascii="Times New Roman" w:eastAsia="Times New Roman" w:hAnsi="Times New Roman" w:cs="Times New Roman"/>
          <w:b/>
          <w:bCs/>
          <w:sz w:val="24"/>
          <w:szCs w:val="24"/>
          <w:lang w:val="kk-KZ" w:eastAsia="ru-RU"/>
        </w:rPr>
      </w:pPr>
      <w:r w:rsidRPr="00752E1C">
        <w:rPr>
          <w:rFonts w:ascii="Times New Roman" w:eastAsia="Times New Roman" w:hAnsi="Times New Roman" w:cs="Times New Roman"/>
          <w:b/>
          <w:bCs/>
          <w:sz w:val="24"/>
          <w:szCs w:val="24"/>
          <w:lang w:val="kk-KZ" w:eastAsia="ru-RU"/>
        </w:rPr>
        <w:t>Жоңғар Алатауы МҰТП фаунасының мониторинг жүргізілетін түрлері</w:t>
      </w:r>
    </w:p>
    <w:tbl>
      <w:tblPr>
        <w:tblStyle w:val="TabBorder32"/>
        <w:tblpPr w:leftFromText="180" w:rightFromText="180" w:vertAnchor="text" w:horzAnchor="margin" w:tblpXSpec="center" w:tblpY="17"/>
        <w:tblW w:w="9572" w:type="dxa"/>
        <w:tblInd w:w="0" w:type="dxa"/>
        <w:tblLook w:val="01E0" w:firstRow="1" w:lastRow="1" w:firstColumn="1" w:lastColumn="1" w:noHBand="0" w:noVBand="0"/>
      </w:tblPr>
      <w:tblGrid>
        <w:gridCol w:w="562"/>
        <w:gridCol w:w="4536"/>
        <w:gridCol w:w="2268"/>
        <w:gridCol w:w="2206"/>
      </w:tblGrid>
      <w:tr w:rsidR="001271C2" w:rsidRPr="00085F9C" w:rsidTr="001271C2">
        <w:tc>
          <w:tcPr>
            <w:tcW w:w="562" w:type="dxa"/>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b/>
                <w:sz w:val="24"/>
                <w:szCs w:val="24"/>
                <w:lang w:bidi="en-US"/>
              </w:rPr>
              <w:t>№</w:t>
            </w:r>
          </w:p>
        </w:tc>
        <w:tc>
          <w:tcPr>
            <w:tcW w:w="4536" w:type="dxa"/>
          </w:tcPr>
          <w:p w:rsidR="001271C2" w:rsidRPr="00752E1C" w:rsidRDefault="00752E1C" w:rsidP="001271C2">
            <w:pPr>
              <w:jc w:val="center"/>
              <w:rPr>
                <w:rFonts w:ascii="Times New Roman" w:eastAsia="Times New Roman" w:hAnsi="Times New Roman" w:cs="Times New Roman"/>
                <w:b/>
                <w:sz w:val="24"/>
                <w:szCs w:val="24"/>
                <w:lang w:val="kk-KZ" w:eastAsia="ru-RU"/>
              </w:rPr>
            </w:pPr>
            <w:r w:rsidRPr="00752E1C">
              <w:rPr>
                <w:rFonts w:ascii="Times New Roman" w:eastAsia="Times New Roman" w:hAnsi="Times New Roman" w:cs="Times New Roman"/>
                <w:b/>
                <w:sz w:val="24"/>
                <w:szCs w:val="24"/>
                <w:lang w:val="kk-KZ" w:eastAsia="ru-RU"/>
              </w:rPr>
              <w:t>Түр атауы</w:t>
            </w:r>
          </w:p>
        </w:tc>
        <w:tc>
          <w:tcPr>
            <w:tcW w:w="2268" w:type="dxa"/>
          </w:tcPr>
          <w:p w:rsidR="001271C2" w:rsidRPr="00085F9C" w:rsidRDefault="00752E1C" w:rsidP="001271C2">
            <w:pPr>
              <w:jc w:val="center"/>
              <w:rPr>
                <w:rFonts w:ascii="Times New Roman" w:eastAsia="Times New Roman" w:hAnsi="Times New Roman" w:cs="Times New Roman"/>
                <w:b/>
                <w:sz w:val="24"/>
                <w:szCs w:val="24"/>
                <w:lang w:bidi="en-US"/>
              </w:rPr>
            </w:pPr>
            <w:r>
              <w:rPr>
                <w:rFonts w:ascii="Times New Roman" w:eastAsia="Times New Roman" w:hAnsi="Times New Roman" w:cs="Times New Roman"/>
                <w:b/>
                <w:sz w:val="24"/>
                <w:szCs w:val="24"/>
                <w:lang w:bidi="en-US"/>
              </w:rPr>
              <w:t>2023 жыл</w:t>
            </w:r>
          </w:p>
        </w:tc>
        <w:tc>
          <w:tcPr>
            <w:tcW w:w="2206" w:type="dxa"/>
          </w:tcPr>
          <w:p w:rsidR="001271C2" w:rsidRPr="00085F9C" w:rsidRDefault="00752E1C" w:rsidP="001271C2">
            <w:pPr>
              <w:jc w:val="center"/>
              <w:rPr>
                <w:rFonts w:ascii="Times New Roman" w:eastAsia="Times New Roman" w:hAnsi="Times New Roman" w:cs="Times New Roman"/>
                <w:b/>
                <w:sz w:val="24"/>
                <w:szCs w:val="24"/>
                <w:lang w:bidi="en-US"/>
              </w:rPr>
            </w:pPr>
            <w:r>
              <w:rPr>
                <w:rFonts w:ascii="Times New Roman" w:eastAsia="Times New Roman" w:hAnsi="Times New Roman" w:cs="Times New Roman"/>
                <w:b/>
                <w:sz w:val="24"/>
                <w:szCs w:val="24"/>
                <w:lang w:bidi="en-US"/>
              </w:rPr>
              <w:t>2024 жыл</w:t>
            </w:r>
          </w:p>
        </w:tc>
      </w:tr>
      <w:tr w:rsidR="001271C2" w:rsidRPr="00085F9C" w:rsidTr="001271C2">
        <w:tc>
          <w:tcPr>
            <w:tcW w:w="562" w:type="dxa"/>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1</w:t>
            </w:r>
          </w:p>
        </w:tc>
        <w:tc>
          <w:tcPr>
            <w:tcW w:w="4536" w:type="dxa"/>
          </w:tcPr>
          <w:p w:rsidR="001271C2" w:rsidRPr="00085F9C" w:rsidRDefault="00752E1C" w:rsidP="001271C2">
            <w:pPr>
              <w:rPr>
                <w:rFonts w:ascii="Times New Roman" w:eastAsia="Times New Roman" w:hAnsi="Times New Roman" w:cs="Times New Roman"/>
                <w:sz w:val="24"/>
                <w:szCs w:val="24"/>
                <w:lang w:val="kk-KZ" w:eastAsia="ru-RU"/>
              </w:rPr>
            </w:pPr>
            <w:r w:rsidRPr="00752E1C">
              <w:rPr>
                <w:rFonts w:ascii="Times New Roman" w:eastAsia="Times New Roman" w:hAnsi="Times New Roman" w:cs="Times New Roman"/>
                <w:sz w:val="24"/>
                <w:szCs w:val="24"/>
                <w:lang w:val="kk-KZ" w:eastAsia="ru-RU"/>
              </w:rPr>
              <w:t xml:space="preserve">Қасқыр </w:t>
            </w:r>
            <w:r w:rsidR="001271C2" w:rsidRPr="00085F9C">
              <w:rPr>
                <w:rFonts w:ascii="Times New Roman" w:eastAsia="Times New Roman" w:hAnsi="Times New Roman" w:cs="Times New Roman"/>
                <w:sz w:val="24"/>
                <w:szCs w:val="24"/>
                <w:lang w:val="kk-KZ" w:eastAsia="ru-RU"/>
              </w:rPr>
              <w:t>(</w:t>
            </w:r>
            <w:r w:rsidR="001271C2" w:rsidRPr="00085F9C">
              <w:rPr>
                <w:rFonts w:ascii="Times New Roman" w:eastAsia="Times New Roman" w:hAnsi="Times New Roman" w:cs="Times New Roman"/>
                <w:i/>
                <w:sz w:val="24"/>
                <w:szCs w:val="24"/>
                <w:lang w:val="en-US" w:eastAsia="ru-RU"/>
              </w:rPr>
              <w:t>Canis Lupus</w:t>
            </w:r>
            <w:r w:rsidR="001271C2" w:rsidRPr="00085F9C">
              <w:rPr>
                <w:rFonts w:ascii="Times New Roman" w:eastAsia="Times New Roman" w:hAnsi="Times New Roman" w:cs="Times New Roman"/>
                <w:i/>
                <w:sz w:val="24"/>
                <w:szCs w:val="24"/>
                <w:lang w:val="kk-KZ" w:eastAsia="ru-RU"/>
              </w:rPr>
              <w:t>)</w:t>
            </w:r>
          </w:p>
        </w:tc>
        <w:tc>
          <w:tcPr>
            <w:tcW w:w="2268" w:type="dxa"/>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332</w:t>
            </w:r>
          </w:p>
        </w:tc>
        <w:tc>
          <w:tcPr>
            <w:tcW w:w="2206" w:type="dxa"/>
            <w:vAlign w:val="center"/>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326</w:t>
            </w:r>
          </w:p>
        </w:tc>
      </w:tr>
      <w:tr w:rsidR="001271C2" w:rsidRPr="00085F9C" w:rsidTr="001271C2">
        <w:tc>
          <w:tcPr>
            <w:tcW w:w="562" w:type="dxa"/>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2</w:t>
            </w:r>
          </w:p>
        </w:tc>
        <w:tc>
          <w:tcPr>
            <w:tcW w:w="4536" w:type="dxa"/>
          </w:tcPr>
          <w:p w:rsidR="001271C2" w:rsidRPr="00085F9C" w:rsidRDefault="00752E1C" w:rsidP="001271C2">
            <w:pPr>
              <w:rPr>
                <w:rFonts w:ascii="Times New Roman" w:eastAsia="Times New Roman" w:hAnsi="Times New Roman" w:cs="Times New Roman"/>
                <w:sz w:val="24"/>
                <w:szCs w:val="24"/>
                <w:lang w:val="kk-KZ" w:eastAsia="ru-RU"/>
              </w:rPr>
            </w:pPr>
            <w:r w:rsidRPr="00752E1C">
              <w:rPr>
                <w:rFonts w:ascii="Times New Roman" w:eastAsia="Times New Roman" w:hAnsi="Times New Roman" w:cs="Times New Roman"/>
                <w:sz w:val="24"/>
                <w:szCs w:val="24"/>
                <w:lang w:val="kk-KZ" w:eastAsia="ru-RU"/>
              </w:rPr>
              <w:t>Қызғылт сары түлкі</w:t>
            </w:r>
            <w:r w:rsidRPr="00752E1C">
              <w:rPr>
                <w:rFonts w:ascii="Times New Roman" w:eastAsia="Times New Roman" w:hAnsi="Times New Roman" w:cs="Times New Roman"/>
                <w:i/>
                <w:sz w:val="24"/>
                <w:szCs w:val="24"/>
                <w:lang w:val="kk-KZ" w:eastAsia="ru-RU"/>
              </w:rPr>
              <w:t xml:space="preserve"> </w:t>
            </w:r>
            <w:r w:rsidR="001271C2" w:rsidRPr="00085F9C">
              <w:rPr>
                <w:rFonts w:ascii="Times New Roman" w:eastAsia="Times New Roman" w:hAnsi="Times New Roman" w:cs="Times New Roman"/>
                <w:i/>
                <w:sz w:val="24"/>
                <w:szCs w:val="24"/>
                <w:lang w:val="kk-KZ" w:eastAsia="ru-RU"/>
              </w:rPr>
              <w:t>(</w:t>
            </w:r>
            <w:r w:rsidR="001271C2" w:rsidRPr="00752E1C">
              <w:rPr>
                <w:rFonts w:ascii="Times New Roman" w:eastAsia="Times New Roman" w:hAnsi="Times New Roman" w:cs="Times New Roman"/>
                <w:i/>
                <w:sz w:val="24"/>
                <w:szCs w:val="24"/>
                <w:lang w:val="kk-KZ" w:eastAsia="ru-RU"/>
              </w:rPr>
              <w:t>Vulpes vulpes</w:t>
            </w:r>
            <w:r w:rsidR="001271C2" w:rsidRPr="00085F9C">
              <w:rPr>
                <w:rFonts w:ascii="Times New Roman" w:eastAsia="Times New Roman" w:hAnsi="Times New Roman" w:cs="Times New Roman"/>
                <w:i/>
                <w:sz w:val="24"/>
                <w:szCs w:val="24"/>
                <w:lang w:val="kk-KZ" w:eastAsia="ru-RU"/>
              </w:rPr>
              <w:t>)</w:t>
            </w:r>
          </w:p>
        </w:tc>
        <w:tc>
          <w:tcPr>
            <w:tcW w:w="2268" w:type="dxa"/>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403</w:t>
            </w:r>
          </w:p>
        </w:tc>
        <w:tc>
          <w:tcPr>
            <w:tcW w:w="2206" w:type="dxa"/>
            <w:vAlign w:val="center"/>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386</w:t>
            </w:r>
          </w:p>
        </w:tc>
      </w:tr>
      <w:tr w:rsidR="001271C2" w:rsidRPr="00085F9C" w:rsidTr="001271C2">
        <w:tc>
          <w:tcPr>
            <w:tcW w:w="562" w:type="dxa"/>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3</w:t>
            </w:r>
          </w:p>
        </w:tc>
        <w:tc>
          <w:tcPr>
            <w:tcW w:w="4536" w:type="dxa"/>
          </w:tcPr>
          <w:p w:rsidR="001271C2" w:rsidRPr="00752E1C" w:rsidRDefault="00752E1C" w:rsidP="001271C2">
            <w:pPr>
              <w:rPr>
                <w:rFonts w:ascii="Times New Roman" w:eastAsia="Times New Roman" w:hAnsi="Times New Roman" w:cs="Times New Roman"/>
                <w:sz w:val="24"/>
                <w:szCs w:val="24"/>
                <w:lang w:val="kk-KZ" w:eastAsia="ru-RU"/>
              </w:rPr>
            </w:pPr>
            <w:r w:rsidRPr="00752E1C">
              <w:rPr>
                <w:rFonts w:ascii="Times New Roman" w:eastAsia="Times New Roman" w:hAnsi="Times New Roman" w:cs="Times New Roman"/>
                <w:sz w:val="24"/>
                <w:szCs w:val="24"/>
                <w:lang w:val="kk-KZ" w:eastAsia="ru-RU"/>
              </w:rPr>
              <w:t>Тянь-Шань қоңыр аюы</w:t>
            </w:r>
          </w:p>
          <w:p w:rsidR="001271C2" w:rsidRPr="00085F9C" w:rsidRDefault="001271C2" w:rsidP="001271C2">
            <w:pPr>
              <w:rPr>
                <w:rFonts w:ascii="Times New Roman" w:eastAsia="Times New Roman" w:hAnsi="Times New Roman" w:cs="Times New Roman"/>
                <w:sz w:val="24"/>
                <w:szCs w:val="24"/>
                <w:vertAlign w:val="superscript"/>
                <w:lang w:val="kk-KZ" w:eastAsia="ru-RU"/>
              </w:rPr>
            </w:pPr>
            <w:r w:rsidRPr="00085F9C">
              <w:rPr>
                <w:rFonts w:ascii="Times New Roman" w:eastAsia="Times New Roman" w:hAnsi="Times New Roman" w:cs="Times New Roman"/>
                <w:i/>
                <w:sz w:val="24"/>
                <w:szCs w:val="24"/>
                <w:lang w:val="kk-KZ" w:eastAsia="ru-RU"/>
              </w:rPr>
              <w:t>(Ursus arctos issabellinus)</w:t>
            </w:r>
            <w:r w:rsidRPr="00085F9C">
              <w:rPr>
                <w:rFonts w:ascii="Times New Roman" w:eastAsia="Times New Roman" w:hAnsi="Times New Roman" w:cs="Times New Roman"/>
                <w:i/>
                <w:sz w:val="24"/>
                <w:szCs w:val="24"/>
                <w:vertAlign w:val="superscript"/>
                <w:lang w:val="kk-KZ" w:eastAsia="ru-RU"/>
              </w:rPr>
              <w:t>*</w:t>
            </w:r>
          </w:p>
        </w:tc>
        <w:tc>
          <w:tcPr>
            <w:tcW w:w="2268" w:type="dxa"/>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300</w:t>
            </w:r>
          </w:p>
        </w:tc>
        <w:tc>
          <w:tcPr>
            <w:tcW w:w="2206" w:type="dxa"/>
            <w:vAlign w:val="center"/>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305</w:t>
            </w:r>
          </w:p>
        </w:tc>
      </w:tr>
      <w:tr w:rsidR="001271C2" w:rsidRPr="00085F9C" w:rsidTr="001271C2">
        <w:tc>
          <w:tcPr>
            <w:tcW w:w="562" w:type="dxa"/>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4</w:t>
            </w:r>
          </w:p>
        </w:tc>
        <w:tc>
          <w:tcPr>
            <w:tcW w:w="4536" w:type="dxa"/>
          </w:tcPr>
          <w:p w:rsidR="001271C2" w:rsidRPr="00085F9C" w:rsidRDefault="00752E1C" w:rsidP="001271C2">
            <w:pPr>
              <w:rPr>
                <w:rFonts w:ascii="Times New Roman" w:eastAsia="Times New Roman" w:hAnsi="Times New Roman" w:cs="Times New Roman"/>
                <w:sz w:val="24"/>
                <w:szCs w:val="24"/>
                <w:lang w:val="kk-KZ" w:eastAsia="ru-RU"/>
              </w:rPr>
            </w:pPr>
            <w:r w:rsidRPr="00752E1C">
              <w:rPr>
                <w:rFonts w:ascii="Times New Roman" w:eastAsia="Times New Roman" w:hAnsi="Times New Roman" w:cs="Times New Roman"/>
                <w:sz w:val="24"/>
                <w:szCs w:val="24"/>
                <w:lang w:val="kk-KZ" w:eastAsia="ru-RU"/>
              </w:rPr>
              <w:t xml:space="preserve">Тас сусары  </w:t>
            </w:r>
            <w:r w:rsidR="001271C2" w:rsidRPr="00085F9C">
              <w:rPr>
                <w:rFonts w:ascii="Times New Roman" w:eastAsia="Times New Roman" w:hAnsi="Times New Roman" w:cs="Times New Roman"/>
                <w:sz w:val="24"/>
                <w:szCs w:val="24"/>
                <w:lang w:val="kk-KZ" w:eastAsia="ru-RU"/>
              </w:rPr>
              <w:t xml:space="preserve"> (</w:t>
            </w:r>
            <w:r w:rsidR="001271C2" w:rsidRPr="00085F9C">
              <w:rPr>
                <w:rFonts w:ascii="Times New Roman" w:eastAsia="Times New Roman" w:hAnsi="Times New Roman" w:cs="Times New Roman"/>
                <w:i/>
                <w:sz w:val="24"/>
                <w:szCs w:val="24"/>
                <w:lang w:val="en-US" w:eastAsia="ru-RU"/>
              </w:rPr>
              <w:t>Martes forina</w:t>
            </w:r>
            <w:r w:rsidR="001271C2" w:rsidRPr="00085F9C">
              <w:rPr>
                <w:rFonts w:ascii="Times New Roman" w:eastAsia="Times New Roman" w:hAnsi="Times New Roman" w:cs="Times New Roman"/>
                <w:i/>
                <w:sz w:val="24"/>
                <w:szCs w:val="24"/>
                <w:lang w:val="kk-KZ" w:eastAsia="ru-RU"/>
              </w:rPr>
              <w:t>)</w:t>
            </w:r>
            <w:r w:rsidR="001271C2" w:rsidRPr="00085F9C">
              <w:rPr>
                <w:rFonts w:ascii="Times New Roman" w:eastAsia="Times New Roman" w:hAnsi="Times New Roman" w:cs="Times New Roman"/>
                <w:i/>
                <w:sz w:val="24"/>
                <w:szCs w:val="24"/>
                <w:vertAlign w:val="superscript"/>
                <w:lang w:val="kk-KZ" w:eastAsia="ru-RU"/>
              </w:rPr>
              <w:t>*</w:t>
            </w:r>
          </w:p>
        </w:tc>
        <w:tc>
          <w:tcPr>
            <w:tcW w:w="2268" w:type="dxa"/>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170</w:t>
            </w:r>
          </w:p>
        </w:tc>
        <w:tc>
          <w:tcPr>
            <w:tcW w:w="2206" w:type="dxa"/>
            <w:vAlign w:val="center"/>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170</w:t>
            </w:r>
          </w:p>
        </w:tc>
      </w:tr>
      <w:tr w:rsidR="001271C2" w:rsidRPr="00085F9C" w:rsidTr="001271C2">
        <w:tc>
          <w:tcPr>
            <w:tcW w:w="562" w:type="dxa"/>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5</w:t>
            </w:r>
          </w:p>
        </w:tc>
        <w:tc>
          <w:tcPr>
            <w:tcW w:w="4536" w:type="dxa"/>
          </w:tcPr>
          <w:p w:rsidR="001271C2" w:rsidRPr="00085F9C" w:rsidRDefault="00752E1C" w:rsidP="001271C2">
            <w:pPr>
              <w:rPr>
                <w:rFonts w:ascii="Times New Roman" w:eastAsia="Times New Roman" w:hAnsi="Times New Roman" w:cs="Times New Roman"/>
                <w:sz w:val="24"/>
                <w:szCs w:val="24"/>
                <w:lang w:val="kk-KZ" w:eastAsia="ru-RU"/>
              </w:rPr>
            </w:pPr>
            <w:r w:rsidRPr="00752E1C">
              <w:rPr>
                <w:rFonts w:ascii="Times New Roman" w:eastAsia="Times New Roman" w:hAnsi="Times New Roman" w:cs="Times New Roman"/>
                <w:sz w:val="24"/>
                <w:szCs w:val="24"/>
                <w:lang w:val="kk-KZ" w:eastAsia="ru-RU"/>
              </w:rPr>
              <w:t xml:space="preserve">Борсық </w:t>
            </w:r>
            <w:r w:rsidR="001271C2" w:rsidRPr="00085F9C">
              <w:rPr>
                <w:rFonts w:ascii="Times New Roman" w:eastAsia="Times New Roman" w:hAnsi="Times New Roman" w:cs="Times New Roman"/>
                <w:sz w:val="24"/>
                <w:szCs w:val="24"/>
                <w:lang w:val="kk-KZ" w:eastAsia="ru-RU"/>
              </w:rPr>
              <w:t xml:space="preserve"> (</w:t>
            </w:r>
            <w:r w:rsidR="001271C2" w:rsidRPr="00085F9C">
              <w:rPr>
                <w:rFonts w:ascii="Times New Roman" w:eastAsia="Times New Roman" w:hAnsi="Times New Roman" w:cs="Times New Roman"/>
                <w:i/>
                <w:sz w:val="24"/>
                <w:szCs w:val="24"/>
                <w:lang w:val="en-US" w:eastAsia="ru-RU"/>
              </w:rPr>
              <w:t>Meles meles</w:t>
            </w:r>
            <w:r w:rsidR="001271C2" w:rsidRPr="00085F9C">
              <w:rPr>
                <w:rFonts w:ascii="Times New Roman" w:eastAsia="Times New Roman" w:hAnsi="Times New Roman" w:cs="Times New Roman"/>
                <w:i/>
                <w:sz w:val="24"/>
                <w:szCs w:val="24"/>
                <w:lang w:val="kk-KZ" w:eastAsia="ru-RU"/>
              </w:rPr>
              <w:t>)</w:t>
            </w:r>
          </w:p>
        </w:tc>
        <w:tc>
          <w:tcPr>
            <w:tcW w:w="2268" w:type="dxa"/>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val="kk-KZ" w:eastAsia="ru-RU"/>
              </w:rPr>
              <w:t>486</w:t>
            </w:r>
          </w:p>
        </w:tc>
        <w:tc>
          <w:tcPr>
            <w:tcW w:w="2206" w:type="dxa"/>
            <w:vAlign w:val="center"/>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490</w:t>
            </w:r>
          </w:p>
        </w:tc>
      </w:tr>
      <w:tr w:rsidR="001271C2" w:rsidRPr="00085F9C" w:rsidTr="001271C2">
        <w:tc>
          <w:tcPr>
            <w:tcW w:w="562" w:type="dxa"/>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6</w:t>
            </w:r>
          </w:p>
        </w:tc>
        <w:tc>
          <w:tcPr>
            <w:tcW w:w="4536" w:type="dxa"/>
          </w:tcPr>
          <w:p w:rsidR="001271C2" w:rsidRPr="00085F9C" w:rsidRDefault="001271C2" w:rsidP="001271C2">
            <w:pP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Манул (</w:t>
            </w:r>
            <w:r w:rsidRPr="00085F9C">
              <w:rPr>
                <w:rFonts w:ascii="Times New Roman" w:eastAsia="Times New Roman" w:hAnsi="Times New Roman" w:cs="Times New Roman"/>
                <w:i/>
                <w:sz w:val="24"/>
                <w:szCs w:val="24"/>
                <w:lang w:val="en-US" w:eastAsia="ru-RU"/>
              </w:rPr>
              <w:t>Felis manul</w:t>
            </w:r>
            <w:r w:rsidRPr="00085F9C">
              <w:rPr>
                <w:rFonts w:ascii="Times New Roman" w:eastAsia="Times New Roman" w:hAnsi="Times New Roman" w:cs="Times New Roman"/>
                <w:i/>
                <w:sz w:val="24"/>
                <w:szCs w:val="24"/>
                <w:lang w:val="kk-KZ" w:eastAsia="ru-RU"/>
              </w:rPr>
              <w:t>)</w:t>
            </w:r>
            <w:r w:rsidRPr="00085F9C">
              <w:rPr>
                <w:rFonts w:ascii="Times New Roman" w:eastAsia="Times New Roman" w:hAnsi="Times New Roman" w:cs="Times New Roman"/>
                <w:i/>
                <w:sz w:val="24"/>
                <w:szCs w:val="24"/>
                <w:vertAlign w:val="superscript"/>
                <w:lang w:val="kk-KZ" w:eastAsia="ru-RU"/>
              </w:rPr>
              <w:t>*</w:t>
            </w:r>
          </w:p>
        </w:tc>
        <w:tc>
          <w:tcPr>
            <w:tcW w:w="2268" w:type="dxa"/>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20</w:t>
            </w:r>
          </w:p>
        </w:tc>
        <w:tc>
          <w:tcPr>
            <w:tcW w:w="2206" w:type="dxa"/>
            <w:vAlign w:val="center"/>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19</w:t>
            </w:r>
          </w:p>
        </w:tc>
      </w:tr>
      <w:tr w:rsidR="001271C2" w:rsidRPr="00085F9C" w:rsidTr="001271C2">
        <w:tc>
          <w:tcPr>
            <w:tcW w:w="562" w:type="dxa"/>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7</w:t>
            </w:r>
          </w:p>
        </w:tc>
        <w:tc>
          <w:tcPr>
            <w:tcW w:w="4536" w:type="dxa"/>
          </w:tcPr>
          <w:p w:rsidR="001271C2" w:rsidRPr="00085F9C" w:rsidRDefault="00752E1C" w:rsidP="001271C2">
            <w:pPr>
              <w:rPr>
                <w:rFonts w:ascii="Times New Roman" w:eastAsia="Times New Roman" w:hAnsi="Times New Roman" w:cs="Times New Roman"/>
                <w:sz w:val="24"/>
                <w:szCs w:val="24"/>
                <w:lang w:val="kk-KZ" w:eastAsia="ru-RU"/>
              </w:rPr>
            </w:pPr>
            <w:r w:rsidRPr="00752E1C">
              <w:rPr>
                <w:rFonts w:ascii="Times New Roman" w:eastAsia="Times New Roman" w:hAnsi="Times New Roman" w:cs="Times New Roman"/>
                <w:sz w:val="24"/>
                <w:szCs w:val="24"/>
                <w:lang w:val="kk-KZ" w:eastAsia="ru-RU"/>
              </w:rPr>
              <w:t>Түркістан сілеусіні</w:t>
            </w:r>
            <w:r w:rsidR="001271C2" w:rsidRPr="00085F9C">
              <w:rPr>
                <w:rFonts w:ascii="Times New Roman" w:eastAsia="Times New Roman" w:hAnsi="Times New Roman" w:cs="Times New Roman"/>
                <w:sz w:val="24"/>
                <w:szCs w:val="24"/>
                <w:lang w:val="kk-KZ" w:eastAsia="ru-RU"/>
              </w:rPr>
              <w:t xml:space="preserve"> </w:t>
            </w:r>
            <w:r w:rsidR="001271C2" w:rsidRPr="00085F9C">
              <w:rPr>
                <w:rFonts w:ascii="Times New Roman" w:eastAsia="Times New Roman" w:hAnsi="Times New Roman" w:cs="Times New Roman"/>
                <w:i/>
                <w:sz w:val="24"/>
                <w:szCs w:val="24"/>
                <w:lang w:val="kk-KZ" w:eastAsia="ru-RU"/>
              </w:rPr>
              <w:t>(Lynx lynx issabellinus)</w:t>
            </w:r>
            <w:r w:rsidR="001271C2" w:rsidRPr="00085F9C">
              <w:rPr>
                <w:rFonts w:ascii="Times New Roman" w:eastAsia="Times New Roman" w:hAnsi="Times New Roman" w:cs="Times New Roman"/>
                <w:i/>
                <w:sz w:val="24"/>
                <w:szCs w:val="24"/>
                <w:vertAlign w:val="superscript"/>
                <w:lang w:val="kk-KZ" w:eastAsia="ru-RU"/>
              </w:rPr>
              <w:t>*</w:t>
            </w:r>
          </w:p>
        </w:tc>
        <w:tc>
          <w:tcPr>
            <w:tcW w:w="2268" w:type="dxa"/>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75</w:t>
            </w:r>
          </w:p>
        </w:tc>
        <w:tc>
          <w:tcPr>
            <w:tcW w:w="2206" w:type="dxa"/>
            <w:vAlign w:val="center"/>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76</w:t>
            </w:r>
          </w:p>
        </w:tc>
      </w:tr>
      <w:tr w:rsidR="001271C2" w:rsidRPr="00085F9C" w:rsidTr="001271C2">
        <w:tc>
          <w:tcPr>
            <w:tcW w:w="562" w:type="dxa"/>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8</w:t>
            </w:r>
          </w:p>
        </w:tc>
        <w:tc>
          <w:tcPr>
            <w:tcW w:w="4536" w:type="dxa"/>
          </w:tcPr>
          <w:p w:rsidR="001271C2" w:rsidRPr="00085F9C" w:rsidRDefault="00752E1C" w:rsidP="001271C2">
            <w:pP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Қар барысы</w:t>
            </w:r>
            <w:r w:rsidR="001271C2" w:rsidRPr="00085F9C">
              <w:rPr>
                <w:rFonts w:ascii="Times New Roman" w:eastAsia="Times New Roman" w:hAnsi="Times New Roman" w:cs="Times New Roman"/>
                <w:sz w:val="24"/>
                <w:szCs w:val="24"/>
                <w:lang w:val="kk-KZ" w:eastAsia="ru-RU"/>
              </w:rPr>
              <w:t xml:space="preserve"> </w:t>
            </w:r>
            <w:r w:rsidR="001271C2" w:rsidRPr="00085F9C">
              <w:rPr>
                <w:rFonts w:ascii="Times New Roman" w:eastAsia="Times New Roman" w:hAnsi="Times New Roman" w:cs="Times New Roman"/>
                <w:i/>
                <w:sz w:val="24"/>
                <w:szCs w:val="24"/>
                <w:lang w:val="kk-KZ" w:eastAsia="ru-RU"/>
              </w:rPr>
              <w:t>(</w:t>
            </w:r>
            <w:r w:rsidR="001271C2" w:rsidRPr="00085F9C">
              <w:rPr>
                <w:rFonts w:ascii="Times New Roman" w:eastAsia="Times New Roman" w:hAnsi="Times New Roman" w:cs="Times New Roman"/>
                <w:i/>
                <w:sz w:val="24"/>
                <w:szCs w:val="24"/>
                <w:lang w:eastAsia="ru-RU"/>
              </w:rPr>
              <w:t>Uncia unsial</w:t>
            </w:r>
            <w:r w:rsidR="001271C2" w:rsidRPr="00085F9C">
              <w:rPr>
                <w:rFonts w:ascii="Times New Roman" w:eastAsia="Times New Roman" w:hAnsi="Times New Roman" w:cs="Times New Roman"/>
                <w:i/>
                <w:sz w:val="24"/>
                <w:szCs w:val="24"/>
                <w:lang w:val="kk-KZ" w:eastAsia="ru-RU"/>
              </w:rPr>
              <w:t>)</w:t>
            </w:r>
            <w:r w:rsidR="001271C2" w:rsidRPr="00085F9C">
              <w:rPr>
                <w:rFonts w:ascii="Times New Roman" w:eastAsia="Times New Roman" w:hAnsi="Times New Roman" w:cs="Times New Roman"/>
                <w:i/>
                <w:sz w:val="24"/>
                <w:szCs w:val="24"/>
                <w:vertAlign w:val="superscript"/>
                <w:lang w:val="kk-KZ" w:eastAsia="ru-RU"/>
              </w:rPr>
              <w:t>*</w:t>
            </w:r>
          </w:p>
        </w:tc>
        <w:tc>
          <w:tcPr>
            <w:tcW w:w="2268" w:type="dxa"/>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28</w:t>
            </w:r>
          </w:p>
        </w:tc>
        <w:tc>
          <w:tcPr>
            <w:tcW w:w="2206" w:type="dxa"/>
            <w:vAlign w:val="center"/>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30</w:t>
            </w:r>
          </w:p>
        </w:tc>
      </w:tr>
      <w:tr w:rsidR="001271C2" w:rsidRPr="00085F9C" w:rsidTr="001271C2">
        <w:tc>
          <w:tcPr>
            <w:tcW w:w="562" w:type="dxa"/>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9</w:t>
            </w:r>
          </w:p>
        </w:tc>
        <w:tc>
          <w:tcPr>
            <w:tcW w:w="4536" w:type="dxa"/>
          </w:tcPr>
          <w:p w:rsidR="001271C2" w:rsidRPr="00085F9C" w:rsidRDefault="00752E1C" w:rsidP="001271C2">
            <w:pP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Қ</w:t>
            </w:r>
            <w:r w:rsidR="001271C2" w:rsidRPr="00085F9C">
              <w:rPr>
                <w:rFonts w:ascii="Times New Roman" w:eastAsia="Times New Roman" w:hAnsi="Times New Roman" w:cs="Times New Roman"/>
                <w:sz w:val="24"/>
                <w:szCs w:val="24"/>
                <w:lang w:val="kk-KZ" w:eastAsia="ru-RU"/>
              </w:rPr>
              <w:t>абан (</w:t>
            </w:r>
            <w:r w:rsidR="001271C2" w:rsidRPr="00085F9C">
              <w:rPr>
                <w:rFonts w:ascii="Times New Roman" w:eastAsia="Times New Roman" w:hAnsi="Times New Roman" w:cs="Times New Roman"/>
                <w:i/>
                <w:sz w:val="24"/>
                <w:szCs w:val="24"/>
                <w:lang w:val="en-US" w:eastAsia="ru-RU"/>
              </w:rPr>
              <w:t xml:space="preserve"> Sus scrofa</w:t>
            </w:r>
            <w:r w:rsidR="001271C2" w:rsidRPr="00085F9C">
              <w:rPr>
                <w:rFonts w:ascii="Times New Roman" w:eastAsia="Times New Roman" w:hAnsi="Times New Roman" w:cs="Times New Roman"/>
                <w:i/>
                <w:sz w:val="24"/>
                <w:szCs w:val="24"/>
                <w:lang w:val="kk-KZ" w:eastAsia="ru-RU"/>
              </w:rPr>
              <w:t>)</w:t>
            </w:r>
          </w:p>
        </w:tc>
        <w:tc>
          <w:tcPr>
            <w:tcW w:w="2268" w:type="dxa"/>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935</w:t>
            </w:r>
          </w:p>
        </w:tc>
        <w:tc>
          <w:tcPr>
            <w:tcW w:w="2206" w:type="dxa"/>
            <w:vAlign w:val="center"/>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961</w:t>
            </w:r>
          </w:p>
        </w:tc>
      </w:tr>
      <w:tr w:rsidR="001271C2" w:rsidRPr="00085F9C" w:rsidTr="001271C2">
        <w:tc>
          <w:tcPr>
            <w:tcW w:w="562" w:type="dxa"/>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10</w:t>
            </w:r>
          </w:p>
        </w:tc>
        <w:tc>
          <w:tcPr>
            <w:tcW w:w="4536" w:type="dxa"/>
          </w:tcPr>
          <w:p w:rsidR="001271C2" w:rsidRPr="00085F9C" w:rsidRDefault="00752E1C" w:rsidP="001271C2">
            <w:pPr>
              <w:rPr>
                <w:rFonts w:ascii="Times New Roman" w:eastAsia="Times New Roman" w:hAnsi="Times New Roman" w:cs="Times New Roman"/>
                <w:sz w:val="24"/>
                <w:szCs w:val="24"/>
                <w:lang w:val="kk-KZ" w:eastAsia="ru-RU"/>
              </w:rPr>
            </w:pPr>
            <w:r w:rsidRPr="00752E1C">
              <w:rPr>
                <w:rFonts w:ascii="Times New Roman" w:eastAsia="Times New Roman" w:hAnsi="Times New Roman" w:cs="Times New Roman"/>
                <w:sz w:val="24"/>
                <w:szCs w:val="24"/>
                <w:lang w:val="kk-KZ" w:eastAsia="ru-RU"/>
              </w:rPr>
              <w:t>Бұлан</w:t>
            </w:r>
            <w:r w:rsidR="001271C2" w:rsidRPr="00085F9C">
              <w:rPr>
                <w:rFonts w:ascii="Times New Roman" w:eastAsia="Times New Roman" w:hAnsi="Times New Roman" w:cs="Times New Roman"/>
                <w:sz w:val="24"/>
                <w:szCs w:val="24"/>
                <w:lang w:val="kk-KZ" w:eastAsia="ru-RU"/>
              </w:rPr>
              <w:t xml:space="preserve"> </w:t>
            </w:r>
            <w:r w:rsidR="001271C2" w:rsidRPr="00085F9C">
              <w:rPr>
                <w:rFonts w:ascii="Times New Roman" w:eastAsia="Times New Roman" w:hAnsi="Times New Roman" w:cs="Times New Roman"/>
                <w:i/>
                <w:sz w:val="24"/>
                <w:szCs w:val="24"/>
                <w:lang w:val="kk-KZ" w:eastAsia="ru-RU"/>
              </w:rPr>
              <w:t>(Cervus elaphus sibiricus)</w:t>
            </w:r>
          </w:p>
        </w:tc>
        <w:tc>
          <w:tcPr>
            <w:tcW w:w="2268" w:type="dxa"/>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1870</w:t>
            </w:r>
          </w:p>
        </w:tc>
        <w:tc>
          <w:tcPr>
            <w:tcW w:w="2206" w:type="dxa"/>
            <w:vAlign w:val="center"/>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1878</w:t>
            </w:r>
          </w:p>
        </w:tc>
      </w:tr>
      <w:tr w:rsidR="001271C2" w:rsidRPr="00085F9C" w:rsidTr="001271C2">
        <w:tc>
          <w:tcPr>
            <w:tcW w:w="562" w:type="dxa"/>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11</w:t>
            </w:r>
          </w:p>
        </w:tc>
        <w:tc>
          <w:tcPr>
            <w:tcW w:w="4536" w:type="dxa"/>
          </w:tcPr>
          <w:p w:rsidR="001271C2" w:rsidRPr="00085F9C" w:rsidRDefault="00752E1C" w:rsidP="001271C2">
            <w:pPr>
              <w:rPr>
                <w:rFonts w:ascii="Times New Roman" w:eastAsia="Times New Roman" w:hAnsi="Times New Roman" w:cs="Times New Roman"/>
                <w:sz w:val="24"/>
                <w:szCs w:val="24"/>
                <w:lang w:val="kk-KZ" w:eastAsia="ru-RU"/>
              </w:rPr>
            </w:pPr>
            <w:r w:rsidRPr="00752E1C">
              <w:rPr>
                <w:rFonts w:ascii="Times New Roman" w:eastAsia="Times New Roman" w:hAnsi="Times New Roman" w:cs="Times New Roman"/>
                <w:sz w:val="24"/>
                <w:szCs w:val="24"/>
                <w:lang w:val="kk-KZ" w:eastAsia="ru-RU"/>
              </w:rPr>
              <w:t>Сібір елігі</w:t>
            </w:r>
            <w:r w:rsidR="001271C2" w:rsidRPr="00085F9C">
              <w:rPr>
                <w:rFonts w:ascii="Times New Roman" w:eastAsia="Times New Roman" w:hAnsi="Times New Roman" w:cs="Times New Roman"/>
                <w:sz w:val="24"/>
                <w:szCs w:val="24"/>
                <w:lang w:val="kk-KZ" w:eastAsia="ru-RU"/>
              </w:rPr>
              <w:t xml:space="preserve"> (</w:t>
            </w:r>
            <w:r w:rsidR="001271C2" w:rsidRPr="00085F9C">
              <w:rPr>
                <w:rFonts w:ascii="Times New Roman" w:eastAsia="Times New Roman" w:hAnsi="Times New Roman" w:cs="Times New Roman"/>
                <w:i/>
                <w:sz w:val="24"/>
                <w:szCs w:val="24"/>
                <w:lang w:val="en-US" w:eastAsia="ru-RU"/>
              </w:rPr>
              <w:t>Capreolus pygargus</w:t>
            </w:r>
            <w:r w:rsidR="001271C2" w:rsidRPr="00085F9C">
              <w:rPr>
                <w:rFonts w:ascii="Times New Roman" w:eastAsia="Times New Roman" w:hAnsi="Times New Roman" w:cs="Times New Roman"/>
                <w:i/>
                <w:sz w:val="24"/>
                <w:szCs w:val="24"/>
                <w:lang w:val="kk-KZ" w:eastAsia="ru-RU"/>
              </w:rPr>
              <w:t>)</w:t>
            </w:r>
          </w:p>
        </w:tc>
        <w:tc>
          <w:tcPr>
            <w:tcW w:w="2268" w:type="dxa"/>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987</w:t>
            </w:r>
          </w:p>
        </w:tc>
        <w:tc>
          <w:tcPr>
            <w:tcW w:w="2206" w:type="dxa"/>
            <w:vAlign w:val="center"/>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994</w:t>
            </w:r>
          </w:p>
        </w:tc>
      </w:tr>
      <w:tr w:rsidR="001271C2" w:rsidRPr="00085F9C" w:rsidTr="001271C2">
        <w:tc>
          <w:tcPr>
            <w:tcW w:w="562" w:type="dxa"/>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12</w:t>
            </w:r>
          </w:p>
        </w:tc>
        <w:tc>
          <w:tcPr>
            <w:tcW w:w="4536" w:type="dxa"/>
          </w:tcPr>
          <w:p w:rsidR="001271C2" w:rsidRPr="00085F9C" w:rsidRDefault="00752E1C" w:rsidP="001271C2">
            <w:pPr>
              <w:rPr>
                <w:rFonts w:ascii="Times New Roman" w:eastAsia="Times New Roman" w:hAnsi="Times New Roman" w:cs="Times New Roman"/>
                <w:sz w:val="24"/>
                <w:szCs w:val="24"/>
                <w:lang w:val="kk-KZ" w:eastAsia="ru-RU"/>
              </w:rPr>
            </w:pPr>
            <w:r w:rsidRPr="00752E1C">
              <w:rPr>
                <w:rFonts w:ascii="Times New Roman" w:eastAsia="Times New Roman" w:hAnsi="Times New Roman" w:cs="Times New Roman"/>
                <w:sz w:val="24"/>
                <w:szCs w:val="24"/>
                <w:lang w:val="kk-KZ" w:eastAsia="ru-RU"/>
              </w:rPr>
              <w:t xml:space="preserve">Сібір тау ешкісі </w:t>
            </w:r>
            <w:r w:rsidR="001271C2" w:rsidRPr="00085F9C">
              <w:rPr>
                <w:rFonts w:ascii="Times New Roman" w:eastAsia="Times New Roman" w:hAnsi="Times New Roman" w:cs="Times New Roman"/>
                <w:sz w:val="24"/>
                <w:szCs w:val="24"/>
                <w:lang w:val="kk-KZ" w:eastAsia="ru-RU"/>
              </w:rPr>
              <w:t xml:space="preserve"> (</w:t>
            </w:r>
            <w:r w:rsidR="001271C2" w:rsidRPr="00085F9C">
              <w:rPr>
                <w:rFonts w:ascii="Times New Roman" w:eastAsia="Times New Roman" w:hAnsi="Times New Roman" w:cs="Times New Roman"/>
                <w:i/>
                <w:sz w:val="24"/>
                <w:szCs w:val="24"/>
                <w:lang w:val="en-US" w:eastAsia="ru-RU"/>
              </w:rPr>
              <w:t>Caprasibirica</w:t>
            </w:r>
            <w:r w:rsidR="001271C2" w:rsidRPr="00085F9C">
              <w:rPr>
                <w:rFonts w:ascii="Times New Roman" w:eastAsia="Times New Roman" w:hAnsi="Times New Roman" w:cs="Times New Roman"/>
                <w:i/>
                <w:sz w:val="24"/>
                <w:szCs w:val="24"/>
                <w:lang w:val="kk-KZ" w:eastAsia="ru-RU"/>
              </w:rPr>
              <w:t>)</w:t>
            </w:r>
          </w:p>
        </w:tc>
        <w:tc>
          <w:tcPr>
            <w:tcW w:w="2268" w:type="dxa"/>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1700</w:t>
            </w:r>
          </w:p>
        </w:tc>
        <w:tc>
          <w:tcPr>
            <w:tcW w:w="2206" w:type="dxa"/>
            <w:vAlign w:val="center"/>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1721</w:t>
            </w:r>
          </w:p>
        </w:tc>
      </w:tr>
      <w:tr w:rsidR="001271C2" w:rsidRPr="00085F9C" w:rsidTr="001271C2">
        <w:tc>
          <w:tcPr>
            <w:tcW w:w="562" w:type="dxa"/>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13</w:t>
            </w:r>
          </w:p>
        </w:tc>
        <w:tc>
          <w:tcPr>
            <w:tcW w:w="4536" w:type="dxa"/>
          </w:tcPr>
          <w:p w:rsidR="001271C2" w:rsidRPr="00085F9C" w:rsidRDefault="00752E1C" w:rsidP="001271C2">
            <w:pPr>
              <w:rPr>
                <w:rFonts w:ascii="Times New Roman" w:eastAsia="Times New Roman" w:hAnsi="Times New Roman" w:cs="Times New Roman"/>
                <w:sz w:val="24"/>
                <w:szCs w:val="24"/>
                <w:lang w:val="kk-KZ" w:eastAsia="ru-RU"/>
              </w:rPr>
            </w:pPr>
            <w:r w:rsidRPr="00752E1C">
              <w:rPr>
                <w:rFonts w:ascii="Times New Roman" w:eastAsia="Times New Roman" w:hAnsi="Times New Roman" w:cs="Times New Roman"/>
                <w:sz w:val="24"/>
                <w:szCs w:val="24"/>
                <w:lang w:val="kk-KZ" w:eastAsia="ru-RU"/>
              </w:rPr>
              <w:t>Тянь-Шань арқар</w:t>
            </w:r>
            <w:r>
              <w:rPr>
                <w:rFonts w:ascii="Times New Roman" w:eastAsia="Times New Roman" w:hAnsi="Times New Roman" w:cs="Times New Roman"/>
                <w:sz w:val="24"/>
                <w:szCs w:val="24"/>
                <w:lang w:val="kk-KZ" w:eastAsia="ru-RU"/>
              </w:rPr>
              <w:t>ы</w:t>
            </w:r>
          </w:p>
          <w:p w:rsidR="001271C2" w:rsidRPr="00085F9C" w:rsidRDefault="001271C2" w:rsidP="001271C2">
            <w:pP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i/>
                <w:sz w:val="24"/>
                <w:szCs w:val="24"/>
                <w:lang w:val="kk-KZ" w:eastAsia="ru-RU"/>
              </w:rPr>
              <w:t>(</w:t>
            </w:r>
            <w:r w:rsidRPr="00085F9C">
              <w:rPr>
                <w:rFonts w:ascii="Times New Roman" w:eastAsia="Times New Roman" w:hAnsi="Times New Roman" w:cs="Times New Roman"/>
                <w:i/>
                <w:sz w:val="24"/>
                <w:szCs w:val="24"/>
                <w:lang w:val="en-US" w:eastAsia="ru-RU"/>
              </w:rPr>
              <w:t>Ovis</w:t>
            </w:r>
            <w:r w:rsidRPr="00526960">
              <w:rPr>
                <w:rFonts w:ascii="Times New Roman" w:eastAsia="Times New Roman" w:hAnsi="Times New Roman" w:cs="Times New Roman"/>
                <w:i/>
                <w:sz w:val="24"/>
                <w:szCs w:val="24"/>
                <w:lang w:val="en-US" w:eastAsia="ru-RU"/>
              </w:rPr>
              <w:t xml:space="preserve"> </w:t>
            </w:r>
            <w:r w:rsidRPr="00085F9C">
              <w:rPr>
                <w:rFonts w:ascii="Times New Roman" w:eastAsia="Times New Roman" w:hAnsi="Times New Roman" w:cs="Times New Roman"/>
                <w:i/>
                <w:sz w:val="24"/>
                <w:szCs w:val="24"/>
                <w:lang w:val="en-US" w:eastAsia="ru-RU"/>
              </w:rPr>
              <w:t>ammon</w:t>
            </w:r>
            <w:r w:rsidRPr="00526960">
              <w:rPr>
                <w:rFonts w:ascii="Times New Roman" w:eastAsia="Times New Roman" w:hAnsi="Times New Roman" w:cs="Times New Roman"/>
                <w:i/>
                <w:sz w:val="24"/>
                <w:szCs w:val="24"/>
                <w:lang w:val="en-US" w:eastAsia="ru-RU"/>
              </w:rPr>
              <w:t xml:space="preserve"> </w:t>
            </w:r>
            <w:r w:rsidRPr="00085F9C">
              <w:rPr>
                <w:rFonts w:ascii="Times New Roman" w:eastAsia="Times New Roman" w:hAnsi="Times New Roman" w:cs="Times New Roman"/>
                <w:i/>
                <w:sz w:val="24"/>
                <w:szCs w:val="24"/>
                <w:lang w:val="en-US" w:eastAsia="ru-RU"/>
              </w:rPr>
              <w:t>karelini</w:t>
            </w:r>
            <w:r w:rsidRPr="00085F9C">
              <w:rPr>
                <w:rFonts w:ascii="Times New Roman" w:eastAsia="Times New Roman" w:hAnsi="Times New Roman" w:cs="Times New Roman"/>
                <w:i/>
                <w:sz w:val="24"/>
                <w:szCs w:val="24"/>
                <w:lang w:val="kk-KZ" w:eastAsia="ru-RU"/>
              </w:rPr>
              <w:t>)</w:t>
            </w:r>
            <w:r w:rsidRPr="00085F9C">
              <w:rPr>
                <w:rFonts w:ascii="Times New Roman" w:eastAsia="Times New Roman" w:hAnsi="Times New Roman" w:cs="Times New Roman"/>
                <w:i/>
                <w:sz w:val="24"/>
                <w:szCs w:val="24"/>
                <w:vertAlign w:val="superscript"/>
                <w:lang w:val="kk-KZ" w:eastAsia="ru-RU"/>
              </w:rPr>
              <w:t>*</w:t>
            </w:r>
          </w:p>
        </w:tc>
        <w:tc>
          <w:tcPr>
            <w:tcW w:w="2268" w:type="dxa"/>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80</w:t>
            </w:r>
          </w:p>
        </w:tc>
        <w:tc>
          <w:tcPr>
            <w:tcW w:w="2206" w:type="dxa"/>
            <w:vAlign w:val="center"/>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83</w:t>
            </w:r>
          </w:p>
        </w:tc>
      </w:tr>
      <w:tr w:rsidR="001271C2" w:rsidRPr="00085F9C" w:rsidTr="001271C2">
        <w:tc>
          <w:tcPr>
            <w:tcW w:w="562" w:type="dxa"/>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14</w:t>
            </w:r>
          </w:p>
        </w:tc>
        <w:tc>
          <w:tcPr>
            <w:tcW w:w="4536" w:type="dxa"/>
          </w:tcPr>
          <w:p w:rsidR="001271C2" w:rsidRPr="00085F9C" w:rsidRDefault="009228A1" w:rsidP="001271C2">
            <w:pPr>
              <w:rPr>
                <w:rFonts w:ascii="Times New Roman" w:eastAsia="Times New Roman" w:hAnsi="Times New Roman" w:cs="Times New Roman"/>
                <w:sz w:val="24"/>
                <w:szCs w:val="24"/>
                <w:lang w:val="kk-KZ" w:eastAsia="ru-RU"/>
              </w:rPr>
            </w:pPr>
            <w:r w:rsidRPr="009228A1">
              <w:rPr>
                <w:rFonts w:ascii="Times New Roman" w:eastAsia="Times New Roman" w:hAnsi="Times New Roman" w:cs="Times New Roman"/>
                <w:sz w:val="24"/>
                <w:szCs w:val="24"/>
                <w:lang w:val="kk-KZ" w:eastAsia="ru-RU"/>
              </w:rPr>
              <w:t>Сұр суыр</w:t>
            </w:r>
            <w:r w:rsidR="001271C2" w:rsidRPr="00085F9C">
              <w:rPr>
                <w:rFonts w:ascii="Times New Roman" w:eastAsia="Times New Roman" w:hAnsi="Times New Roman" w:cs="Times New Roman"/>
                <w:sz w:val="24"/>
                <w:szCs w:val="24"/>
                <w:lang w:val="kk-KZ" w:eastAsia="ru-RU"/>
              </w:rPr>
              <w:t xml:space="preserve"> (</w:t>
            </w:r>
            <w:r w:rsidR="001271C2" w:rsidRPr="00085F9C">
              <w:rPr>
                <w:rFonts w:ascii="Times New Roman" w:eastAsia="Times New Roman" w:hAnsi="Times New Roman" w:cs="Times New Roman"/>
                <w:i/>
                <w:sz w:val="24"/>
                <w:szCs w:val="24"/>
                <w:lang w:val="en-US" w:eastAsia="ru-RU"/>
              </w:rPr>
              <w:t>Marmota baibacina</w:t>
            </w:r>
            <w:r w:rsidR="001271C2" w:rsidRPr="00085F9C">
              <w:rPr>
                <w:rFonts w:ascii="Times New Roman" w:eastAsia="Times New Roman" w:hAnsi="Times New Roman" w:cs="Times New Roman"/>
                <w:i/>
                <w:sz w:val="24"/>
                <w:szCs w:val="24"/>
                <w:lang w:val="kk-KZ" w:eastAsia="ru-RU"/>
              </w:rPr>
              <w:t>)</w:t>
            </w:r>
          </w:p>
        </w:tc>
        <w:tc>
          <w:tcPr>
            <w:tcW w:w="2268" w:type="dxa"/>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4214</w:t>
            </w:r>
          </w:p>
        </w:tc>
        <w:tc>
          <w:tcPr>
            <w:tcW w:w="2206" w:type="dxa"/>
            <w:vAlign w:val="center"/>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4149</w:t>
            </w:r>
          </w:p>
        </w:tc>
      </w:tr>
      <w:tr w:rsidR="001271C2" w:rsidRPr="00085F9C" w:rsidTr="001271C2">
        <w:tc>
          <w:tcPr>
            <w:tcW w:w="562" w:type="dxa"/>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15</w:t>
            </w:r>
          </w:p>
        </w:tc>
        <w:tc>
          <w:tcPr>
            <w:tcW w:w="4536" w:type="dxa"/>
          </w:tcPr>
          <w:p w:rsidR="001271C2" w:rsidRPr="00085F9C" w:rsidRDefault="009228A1" w:rsidP="001271C2">
            <w:pP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Ақ қоян</w:t>
            </w:r>
            <w:r w:rsidR="001271C2" w:rsidRPr="00085F9C">
              <w:rPr>
                <w:rFonts w:ascii="Times New Roman" w:eastAsia="Times New Roman" w:hAnsi="Times New Roman" w:cs="Times New Roman"/>
                <w:sz w:val="24"/>
                <w:szCs w:val="24"/>
                <w:lang w:val="kk-KZ" w:eastAsia="ru-RU"/>
              </w:rPr>
              <w:t xml:space="preserve"> (</w:t>
            </w:r>
            <w:r w:rsidR="001271C2" w:rsidRPr="00085F9C">
              <w:rPr>
                <w:rFonts w:ascii="Times New Roman" w:eastAsia="Times New Roman" w:hAnsi="Times New Roman" w:cs="Times New Roman"/>
                <w:i/>
                <w:sz w:val="24"/>
                <w:szCs w:val="24"/>
                <w:lang w:val="en-US" w:eastAsia="ru-RU"/>
              </w:rPr>
              <w:t>Lepus timidus</w:t>
            </w:r>
            <w:r w:rsidR="001271C2" w:rsidRPr="00085F9C">
              <w:rPr>
                <w:rFonts w:ascii="Times New Roman" w:eastAsia="Times New Roman" w:hAnsi="Times New Roman" w:cs="Times New Roman"/>
                <w:i/>
                <w:sz w:val="24"/>
                <w:szCs w:val="24"/>
                <w:lang w:val="kk-KZ" w:eastAsia="ru-RU"/>
              </w:rPr>
              <w:t>)</w:t>
            </w:r>
          </w:p>
        </w:tc>
        <w:tc>
          <w:tcPr>
            <w:tcW w:w="2268" w:type="dxa"/>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758</w:t>
            </w:r>
          </w:p>
        </w:tc>
        <w:tc>
          <w:tcPr>
            <w:tcW w:w="2206" w:type="dxa"/>
            <w:vAlign w:val="center"/>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772</w:t>
            </w:r>
          </w:p>
        </w:tc>
      </w:tr>
    </w:tbl>
    <w:p w:rsidR="001271C2" w:rsidRPr="00085F9C" w:rsidRDefault="001271C2" w:rsidP="001271C2">
      <w:pPr>
        <w:spacing w:after="0" w:line="240" w:lineRule="auto"/>
        <w:ind w:firstLine="708"/>
        <w:rPr>
          <w:rFonts w:ascii="Times New Roman" w:eastAsia="Times New Roman" w:hAnsi="Times New Roman" w:cs="Times New Roman"/>
          <w:i/>
          <w:sz w:val="24"/>
          <w:szCs w:val="24"/>
          <w:lang w:val="kk-KZ" w:eastAsia="ru-RU"/>
        </w:rPr>
      </w:pPr>
      <w:r w:rsidRPr="00085F9C">
        <w:rPr>
          <w:rFonts w:ascii="Times New Roman" w:eastAsia="Times New Roman" w:hAnsi="Times New Roman" w:cs="Times New Roman"/>
          <w:i/>
          <w:sz w:val="24"/>
          <w:szCs w:val="24"/>
          <w:vertAlign w:val="superscript"/>
          <w:lang w:val="kk-KZ" w:eastAsia="ru-RU"/>
        </w:rPr>
        <w:t>*</w:t>
      </w:r>
      <w:r w:rsidR="009228A1">
        <w:rPr>
          <w:rFonts w:ascii="Times New Roman" w:eastAsia="Times New Roman" w:hAnsi="Times New Roman" w:cs="Times New Roman"/>
          <w:i/>
          <w:sz w:val="24"/>
          <w:szCs w:val="24"/>
          <w:lang w:val="kk-KZ" w:eastAsia="ru-RU"/>
        </w:rPr>
        <w:t xml:space="preserve">- </w:t>
      </w:r>
      <w:r w:rsidR="009228A1" w:rsidRPr="009228A1">
        <w:rPr>
          <w:rFonts w:ascii="Times New Roman" w:eastAsia="Times New Roman" w:hAnsi="Times New Roman" w:cs="Times New Roman"/>
          <w:i/>
          <w:sz w:val="24"/>
          <w:szCs w:val="24"/>
          <w:lang w:val="kk-KZ" w:eastAsia="ru-RU"/>
        </w:rPr>
        <w:t>белгіленген түрлер Қазақстан Республикасының Қызыл кітабына енгізілген.</w:t>
      </w:r>
    </w:p>
    <w:p w:rsidR="001271C2" w:rsidRPr="009228A1" w:rsidRDefault="009228A1" w:rsidP="001271C2">
      <w:pPr>
        <w:spacing w:after="0" w:line="240" w:lineRule="auto"/>
        <w:ind w:firstLine="709"/>
        <w:jc w:val="center"/>
        <w:rPr>
          <w:rFonts w:ascii="Times New Roman" w:eastAsia="Times New Roman" w:hAnsi="Times New Roman" w:cs="Times New Roman"/>
          <w:i/>
          <w:sz w:val="24"/>
          <w:szCs w:val="24"/>
          <w:lang w:val="kk-KZ" w:bidi="en-US"/>
        </w:rPr>
      </w:pPr>
      <w:r w:rsidRPr="009228A1">
        <w:rPr>
          <w:rFonts w:ascii="Times New Roman" w:eastAsia="Times New Roman" w:hAnsi="Times New Roman" w:cs="Times New Roman"/>
          <w:i/>
          <w:sz w:val="24"/>
          <w:szCs w:val="24"/>
          <w:lang w:val="kk-KZ" w:bidi="en-US"/>
        </w:rPr>
        <w:t>Дереккөз: Жетісу облысының әкімдігі</w:t>
      </w:r>
      <w:r w:rsidR="00E43542">
        <w:rPr>
          <w:rFonts w:ascii="Times New Roman" w:eastAsia="Times New Roman" w:hAnsi="Times New Roman" w:cs="Times New Roman"/>
          <w:i/>
          <w:sz w:val="24"/>
          <w:szCs w:val="24"/>
          <w:lang w:val="kk-KZ" w:bidi="en-US"/>
        </w:rPr>
        <w:t>.</w:t>
      </w:r>
    </w:p>
    <w:p w:rsidR="001271C2" w:rsidRPr="009228A1" w:rsidRDefault="001271C2" w:rsidP="001271C2">
      <w:pPr>
        <w:spacing w:after="0" w:line="240" w:lineRule="auto"/>
        <w:ind w:firstLine="709"/>
        <w:jc w:val="right"/>
        <w:rPr>
          <w:rFonts w:ascii="Times New Roman" w:eastAsia="Times New Roman" w:hAnsi="Times New Roman" w:cs="Times New Roman"/>
          <w:b/>
          <w:sz w:val="24"/>
          <w:szCs w:val="24"/>
          <w:lang w:val="kk-KZ" w:bidi="en-US"/>
        </w:rPr>
      </w:pPr>
      <w:r w:rsidRPr="009228A1">
        <w:rPr>
          <w:rFonts w:ascii="Times New Roman" w:eastAsia="Times New Roman" w:hAnsi="Times New Roman" w:cs="Times New Roman"/>
          <w:b/>
          <w:sz w:val="24"/>
          <w:szCs w:val="24"/>
          <w:lang w:val="kk-KZ" w:bidi="en-US"/>
        </w:rPr>
        <w:t xml:space="preserve"> 12.8.8</w:t>
      </w:r>
      <w:r w:rsidR="009228A1">
        <w:rPr>
          <w:rFonts w:ascii="Times New Roman" w:eastAsia="Times New Roman" w:hAnsi="Times New Roman" w:cs="Times New Roman"/>
          <w:b/>
          <w:sz w:val="24"/>
          <w:szCs w:val="24"/>
          <w:lang w:val="kk-KZ" w:bidi="en-US"/>
        </w:rPr>
        <w:t>-кесте</w:t>
      </w:r>
    </w:p>
    <w:p w:rsidR="001271C2" w:rsidRPr="009228A1" w:rsidRDefault="009228A1" w:rsidP="001271C2">
      <w:pPr>
        <w:spacing w:after="0" w:line="240" w:lineRule="auto"/>
        <w:ind w:firstLine="709"/>
        <w:jc w:val="center"/>
        <w:rPr>
          <w:rFonts w:ascii="Times New Roman" w:eastAsia="Times New Roman" w:hAnsi="Times New Roman" w:cs="Times New Roman"/>
          <w:b/>
          <w:sz w:val="24"/>
          <w:szCs w:val="24"/>
          <w:lang w:val="kk-KZ" w:bidi="en-US"/>
        </w:rPr>
      </w:pPr>
      <w:r w:rsidRPr="009228A1">
        <w:rPr>
          <w:rFonts w:ascii="Times New Roman" w:eastAsia="Times New Roman" w:hAnsi="Times New Roman" w:cs="Times New Roman"/>
          <w:b/>
          <w:sz w:val="24"/>
          <w:szCs w:val="24"/>
          <w:lang w:val="kk-KZ" w:bidi="en-US"/>
        </w:rPr>
        <w:t>«Жоңғар-Алатау» мемлекеттік ұлттық табиғи паркінің мониторинг жүргізілетін құстар түрлері</w:t>
      </w: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4536"/>
        <w:gridCol w:w="2268"/>
        <w:gridCol w:w="2127"/>
      </w:tblGrid>
      <w:tr w:rsidR="001271C2" w:rsidRPr="00085F9C" w:rsidTr="001271C2">
        <w:trPr>
          <w:trHeight w:val="453"/>
        </w:trPr>
        <w:tc>
          <w:tcPr>
            <w:tcW w:w="567"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b/>
                <w:sz w:val="24"/>
                <w:szCs w:val="24"/>
                <w:lang w:bidi="en-US"/>
              </w:rPr>
              <w:t>№</w:t>
            </w:r>
          </w:p>
        </w:tc>
        <w:tc>
          <w:tcPr>
            <w:tcW w:w="4536" w:type="dxa"/>
            <w:tcBorders>
              <w:top w:val="single" w:sz="4" w:space="0" w:color="auto"/>
              <w:left w:val="single" w:sz="4" w:space="0" w:color="auto"/>
              <w:bottom w:val="single" w:sz="4" w:space="0" w:color="auto"/>
              <w:right w:val="single" w:sz="4" w:space="0" w:color="auto"/>
            </w:tcBorders>
          </w:tcPr>
          <w:p w:rsidR="001271C2" w:rsidRPr="00085F9C" w:rsidRDefault="009228A1" w:rsidP="001271C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b/>
                <w:sz w:val="24"/>
                <w:szCs w:val="24"/>
                <w:lang w:bidi="en-US"/>
              </w:rPr>
              <w:t>Түр атауы</w:t>
            </w:r>
          </w:p>
        </w:tc>
        <w:tc>
          <w:tcPr>
            <w:tcW w:w="2268" w:type="dxa"/>
            <w:tcBorders>
              <w:top w:val="single" w:sz="4" w:space="0" w:color="auto"/>
              <w:left w:val="single" w:sz="4" w:space="0" w:color="auto"/>
              <w:bottom w:val="single" w:sz="4" w:space="0" w:color="auto"/>
              <w:right w:val="single" w:sz="4" w:space="0" w:color="auto"/>
            </w:tcBorders>
          </w:tcPr>
          <w:p w:rsidR="001271C2" w:rsidRPr="00085F9C" w:rsidRDefault="009228A1" w:rsidP="001271C2">
            <w:pPr>
              <w:spacing w:line="240" w:lineRule="auto"/>
              <w:jc w:val="center"/>
              <w:rPr>
                <w:rFonts w:ascii="Times New Roman" w:eastAsia="Times New Roman" w:hAnsi="Times New Roman" w:cs="Times New Roman"/>
                <w:b/>
                <w:sz w:val="24"/>
                <w:szCs w:val="24"/>
                <w:lang w:bidi="en-US"/>
              </w:rPr>
            </w:pPr>
            <w:r>
              <w:rPr>
                <w:rFonts w:ascii="Times New Roman" w:eastAsia="Times New Roman" w:hAnsi="Times New Roman" w:cs="Times New Roman"/>
                <w:b/>
                <w:sz w:val="24"/>
                <w:szCs w:val="24"/>
                <w:lang w:bidi="en-US"/>
              </w:rPr>
              <w:t>2023 жыл</w:t>
            </w:r>
          </w:p>
        </w:tc>
        <w:tc>
          <w:tcPr>
            <w:tcW w:w="2127" w:type="dxa"/>
            <w:tcBorders>
              <w:top w:val="single" w:sz="4" w:space="0" w:color="auto"/>
              <w:left w:val="single" w:sz="4" w:space="0" w:color="auto"/>
              <w:bottom w:val="single" w:sz="4" w:space="0" w:color="auto"/>
              <w:right w:val="single" w:sz="4" w:space="0" w:color="auto"/>
            </w:tcBorders>
          </w:tcPr>
          <w:p w:rsidR="001271C2" w:rsidRPr="00085F9C" w:rsidRDefault="009228A1" w:rsidP="001271C2">
            <w:pPr>
              <w:spacing w:line="240" w:lineRule="auto"/>
              <w:jc w:val="center"/>
              <w:rPr>
                <w:rFonts w:ascii="Times New Roman" w:eastAsia="Times New Roman" w:hAnsi="Times New Roman" w:cs="Times New Roman"/>
                <w:b/>
                <w:sz w:val="24"/>
                <w:szCs w:val="24"/>
                <w:lang w:bidi="en-US"/>
              </w:rPr>
            </w:pPr>
            <w:r>
              <w:rPr>
                <w:rFonts w:ascii="Times New Roman" w:eastAsia="Times New Roman" w:hAnsi="Times New Roman" w:cs="Times New Roman"/>
                <w:b/>
                <w:sz w:val="24"/>
                <w:szCs w:val="24"/>
                <w:lang w:bidi="en-US"/>
              </w:rPr>
              <w:t>2024 жыл</w:t>
            </w:r>
          </w:p>
        </w:tc>
      </w:tr>
      <w:tr w:rsidR="001271C2" w:rsidRPr="00085F9C" w:rsidTr="001271C2">
        <w:trPr>
          <w:trHeight w:val="453"/>
        </w:trPr>
        <w:tc>
          <w:tcPr>
            <w:tcW w:w="567"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w:t>
            </w:r>
          </w:p>
        </w:tc>
        <w:tc>
          <w:tcPr>
            <w:tcW w:w="4536" w:type="dxa"/>
            <w:tcBorders>
              <w:top w:val="single" w:sz="4" w:space="0" w:color="auto"/>
              <w:left w:val="single" w:sz="4" w:space="0" w:color="auto"/>
              <w:bottom w:val="single" w:sz="4" w:space="0" w:color="auto"/>
              <w:right w:val="single" w:sz="4" w:space="0" w:color="auto"/>
            </w:tcBorders>
            <w:hideMark/>
          </w:tcPr>
          <w:p w:rsidR="001271C2" w:rsidRPr="00085F9C" w:rsidRDefault="009228A1" w:rsidP="001271C2">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Қара ләйлек</w:t>
            </w:r>
            <w:r w:rsidR="001271C2" w:rsidRPr="00085F9C">
              <w:rPr>
                <w:rFonts w:ascii="Times New Roman" w:eastAsia="Times New Roman" w:hAnsi="Times New Roman" w:cs="Times New Roman"/>
                <w:sz w:val="24"/>
                <w:szCs w:val="24"/>
                <w:lang w:val="kk-KZ" w:eastAsia="ru-RU"/>
              </w:rPr>
              <w:t xml:space="preserve"> (</w:t>
            </w:r>
            <w:r w:rsidR="001271C2" w:rsidRPr="00085F9C">
              <w:rPr>
                <w:rFonts w:ascii="Times New Roman" w:eastAsia="Times New Roman" w:hAnsi="Times New Roman" w:cs="Times New Roman"/>
                <w:i/>
                <w:sz w:val="24"/>
                <w:szCs w:val="24"/>
                <w:lang w:eastAsia="ru-RU"/>
              </w:rPr>
              <w:t>Ciconianigra</w:t>
            </w:r>
            <w:r w:rsidR="001271C2" w:rsidRPr="00085F9C">
              <w:rPr>
                <w:rFonts w:ascii="Times New Roman" w:eastAsia="Times New Roman" w:hAnsi="Times New Roman" w:cs="Times New Roman"/>
                <w:i/>
                <w:sz w:val="24"/>
                <w:szCs w:val="24"/>
                <w:lang w:val="kk-KZ" w:eastAsia="ru-RU"/>
              </w:rPr>
              <w:t>)</w:t>
            </w:r>
            <w:r w:rsidR="001271C2" w:rsidRPr="00085F9C">
              <w:rPr>
                <w:rFonts w:ascii="Times New Roman" w:eastAsia="Times New Roman" w:hAnsi="Times New Roman" w:cs="Times New Roman"/>
                <w:i/>
                <w:sz w:val="24"/>
                <w:szCs w:val="24"/>
                <w:vertAlign w:val="superscript"/>
                <w:lang w:val="kk-KZ" w:eastAsia="ru-RU"/>
              </w:rPr>
              <w:t>*</w:t>
            </w:r>
            <w:r w:rsidR="001271C2" w:rsidRPr="00085F9C">
              <w:rPr>
                <w:rFonts w:ascii="Times New Roman" w:eastAsia="Times New Roman" w:hAnsi="Times New Roman" w:cs="Times New Roman"/>
                <w:i/>
                <w:sz w:val="24"/>
                <w:szCs w:val="24"/>
                <w:lang w:val="kk-KZ" w:eastAsia="ru-RU"/>
              </w:rPr>
              <w:t xml:space="preserve"> </w:t>
            </w:r>
          </w:p>
        </w:tc>
        <w:tc>
          <w:tcPr>
            <w:tcW w:w="2268"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34</w:t>
            </w:r>
          </w:p>
        </w:tc>
        <w:tc>
          <w:tcPr>
            <w:tcW w:w="2127"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36</w:t>
            </w:r>
          </w:p>
        </w:tc>
      </w:tr>
      <w:tr w:rsidR="001271C2" w:rsidRPr="00085F9C" w:rsidTr="001271C2">
        <w:tc>
          <w:tcPr>
            <w:tcW w:w="567"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w:t>
            </w:r>
          </w:p>
        </w:tc>
        <w:tc>
          <w:tcPr>
            <w:tcW w:w="4536" w:type="dxa"/>
            <w:tcBorders>
              <w:top w:val="single" w:sz="4" w:space="0" w:color="auto"/>
              <w:left w:val="single" w:sz="4" w:space="0" w:color="auto"/>
              <w:bottom w:val="single" w:sz="4" w:space="0" w:color="auto"/>
              <w:right w:val="single" w:sz="4" w:space="0" w:color="auto"/>
            </w:tcBorders>
            <w:hideMark/>
          </w:tcPr>
          <w:p w:rsidR="001271C2" w:rsidRPr="00085F9C" w:rsidRDefault="00E324AE" w:rsidP="001271C2">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bCs/>
                <w:sz w:val="24"/>
                <w:szCs w:val="24"/>
                <w:lang w:eastAsia="ru-RU"/>
              </w:rPr>
              <w:t>От үйрек</w:t>
            </w:r>
            <w:r w:rsidR="001271C2" w:rsidRPr="00085F9C">
              <w:rPr>
                <w:rFonts w:ascii="Times New Roman" w:eastAsia="Times New Roman" w:hAnsi="Times New Roman" w:cs="Times New Roman"/>
                <w:bCs/>
                <w:sz w:val="24"/>
                <w:szCs w:val="24"/>
                <w:lang w:eastAsia="ru-RU"/>
              </w:rPr>
              <w:t xml:space="preserve"> </w:t>
            </w:r>
            <w:r w:rsidR="001271C2" w:rsidRPr="00085F9C">
              <w:rPr>
                <w:rFonts w:ascii="Times New Roman" w:eastAsia="Times New Roman" w:hAnsi="Times New Roman" w:cs="Times New Roman"/>
                <w:bCs/>
                <w:sz w:val="24"/>
                <w:szCs w:val="24"/>
                <w:lang w:val="kk-KZ" w:eastAsia="ru-RU"/>
              </w:rPr>
              <w:t>(</w:t>
            </w:r>
            <w:r w:rsidR="001271C2" w:rsidRPr="00085F9C">
              <w:rPr>
                <w:rFonts w:ascii="Times New Roman" w:eastAsia="Times New Roman" w:hAnsi="Times New Roman" w:cs="Times New Roman"/>
                <w:i/>
                <w:sz w:val="24"/>
                <w:szCs w:val="24"/>
                <w:lang w:eastAsia="ru-RU"/>
              </w:rPr>
              <w:t>Tadornaferruginea</w:t>
            </w:r>
            <w:r w:rsidR="001271C2" w:rsidRPr="00085F9C">
              <w:rPr>
                <w:rFonts w:ascii="Times New Roman" w:eastAsia="Times New Roman" w:hAnsi="Times New Roman" w:cs="Times New Roman"/>
                <w:i/>
                <w:sz w:val="24"/>
                <w:szCs w:val="24"/>
                <w:lang w:val="kk-KZ" w:eastAsia="ru-RU"/>
              </w:rPr>
              <w:t>)</w:t>
            </w:r>
          </w:p>
        </w:tc>
        <w:tc>
          <w:tcPr>
            <w:tcW w:w="2268"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2127"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w:t>
            </w:r>
          </w:p>
        </w:tc>
      </w:tr>
      <w:tr w:rsidR="001271C2" w:rsidRPr="00085F9C" w:rsidTr="001271C2">
        <w:tc>
          <w:tcPr>
            <w:tcW w:w="567"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w:t>
            </w:r>
          </w:p>
        </w:tc>
        <w:tc>
          <w:tcPr>
            <w:tcW w:w="4536" w:type="dxa"/>
            <w:tcBorders>
              <w:top w:val="single" w:sz="4" w:space="0" w:color="auto"/>
              <w:left w:val="single" w:sz="4" w:space="0" w:color="auto"/>
              <w:bottom w:val="single" w:sz="4" w:space="0" w:color="auto"/>
              <w:right w:val="single" w:sz="4" w:space="0" w:color="auto"/>
            </w:tcBorders>
            <w:hideMark/>
          </w:tcPr>
          <w:p w:rsidR="001271C2" w:rsidRPr="00085F9C" w:rsidRDefault="00E324AE" w:rsidP="001271C2">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eastAsia="ru-RU"/>
              </w:rPr>
              <w:t>Барылдауақ үйрек</w:t>
            </w:r>
            <w:r w:rsidR="001271C2" w:rsidRPr="00085F9C">
              <w:rPr>
                <w:rFonts w:ascii="Times New Roman" w:eastAsia="Times New Roman" w:hAnsi="Times New Roman" w:cs="Times New Roman"/>
                <w:sz w:val="24"/>
                <w:szCs w:val="24"/>
                <w:lang w:val="kk-KZ" w:eastAsia="ru-RU"/>
              </w:rPr>
              <w:t xml:space="preserve"> (</w:t>
            </w:r>
            <w:r w:rsidR="001271C2" w:rsidRPr="00085F9C">
              <w:rPr>
                <w:rFonts w:ascii="Times New Roman" w:eastAsia="Times New Roman" w:hAnsi="Times New Roman" w:cs="Times New Roman"/>
                <w:i/>
                <w:sz w:val="24"/>
                <w:szCs w:val="24"/>
                <w:lang w:eastAsia="ru-RU"/>
              </w:rPr>
              <w:t>Anasplatyrhynchos</w:t>
            </w:r>
            <w:r w:rsidR="001271C2" w:rsidRPr="00085F9C">
              <w:rPr>
                <w:rFonts w:ascii="Times New Roman" w:eastAsia="Times New Roman" w:hAnsi="Times New Roman" w:cs="Times New Roman"/>
                <w:i/>
                <w:sz w:val="24"/>
                <w:szCs w:val="24"/>
                <w:lang w:val="kk-KZ" w:eastAsia="ru-RU"/>
              </w:rPr>
              <w:t>)</w:t>
            </w:r>
          </w:p>
        </w:tc>
        <w:tc>
          <w:tcPr>
            <w:tcW w:w="2268"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192</w:t>
            </w:r>
          </w:p>
        </w:tc>
        <w:tc>
          <w:tcPr>
            <w:tcW w:w="2127"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205</w:t>
            </w:r>
          </w:p>
        </w:tc>
      </w:tr>
      <w:tr w:rsidR="001271C2" w:rsidRPr="00085F9C" w:rsidTr="001271C2">
        <w:tc>
          <w:tcPr>
            <w:tcW w:w="567"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w:t>
            </w:r>
          </w:p>
        </w:tc>
        <w:tc>
          <w:tcPr>
            <w:tcW w:w="4536" w:type="dxa"/>
            <w:tcBorders>
              <w:top w:val="single" w:sz="4" w:space="0" w:color="auto"/>
              <w:left w:val="single" w:sz="4" w:space="0" w:color="auto"/>
              <w:bottom w:val="single" w:sz="4" w:space="0" w:color="auto"/>
              <w:right w:val="single" w:sz="4" w:space="0" w:color="auto"/>
            </w:tcBorders>
            <w:hideMark/>
          </w:tcPr>
          <w:p w:rsidR="001271C2" w:rsidRPr="00085F9C" w:rsidRDefault="00E324AE" w:rsidP="001271C2">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Үлкен бейнарық</w:t>
            </w:r>
            <w:r w:rsidR="001271C2" w:rsidRPr="00085F9C">
              <w:rPr>
                <w:rFonts w:ascii="Times New Roman" w:eastAsia="Times New Roman" w:hAnsi="Times New Roman" w:cs="Times New Roman"/>
                <w:sz w:val="24"/>
                <w:szCs w:val="24"/>
                <w:lang w:val="kk-KZ" w:eastAsia="ru-RU"/>
              </w:rPr>
              <w:t xml:space="preserve"> (</w:t>
            </w:r>
            <w:r w:rsidR="001271C2" w:rsidRPr="00085F9C">
              <w:rPr>
                <w:rFonts w:ascii="Times New Roman" w:eastAsia="Times New Roman" w:hAnsi="Times New Roman" w:cs="Times New Roman"/>
                <w:i/>
                <w:sz w:val="24"/>
                <w:szCs w:val="24"/>
                <w:lang w:eastAsia="ru-RU"/>
              </w:rPr>
              <w:t>Mergusmerganser</w:t>
            </w:r>
            <w:r w:rsidR="001271C2" w:rsidRPr="00085F9C">
              <w:rPr>
                <w:rFonts w:ascii="Times New Roman" w:eastAsia="Times New Roman" w:hAnsi="Times New Roman" w:cs="Times New Roman"/>
                <w:i/>
                <w:sz w:val="24"/>
                <w:szCs w:val="24"/>
                <w:lang w:val="kk-KZ" w:eastAsia="ru-RU"/>
              </w:rPr>
              <w:t>)</w:t>
            </w:r>
          </w:p>
        </w:tc>
        <w:tc>
          <w:tcPr>
            <w:tcW w:w="2268"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43</w:t>
            </w:r>
          </w:p>
        </w:tc>
        <w:tc>
          <w:tcPr>
            <w:tcW w:w="2127"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42</w:t>
            </w:r>
          </w:p>
        </w:tc>
      </w:tr>
      <w:tr w:rsidR="001271C2" w:rsidRPr="00085F9C" w:rsidTr="001271C2">
        <w:tc>
          <w:tcPr>
            <w:tcW w:w="567"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5</w:t>
            </w:r>
          </w:p>
        </w:tc>
        <w:tc>
          <w:tcPr>
            <w:tcW w:w="4536" w:type="dxa"/>
            <w:tcBorders>
              <w:top w:val="single" w:sz="4" w:space="0" w:color="auto"/>
              <w:left w:val="single" w:sz="4" w:space="0" w:color="auto"/>
              <w:bottom w:val="single" w:sz="4" w:space="0" w:color="auto"/>
              <w:right w:val="single" w:sz="4" w:space="0" w:color="auto"/>
            </w:tcBorders>
            <w:hideMark/>
          </w:tcPr>
          <w:p w:rsidR="001271C2" w:rsidRPr="00085F9C" w:rsidRDefault="00E324AE" w:rsidP="001271C2">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Кезқұйрық</w:t>
            </w:r>
            <w:r w:rsidR="001271C2" w:rsidRPr="00085F9C">
              <w:rPr>
                <w:rFonts w:ascii="Times New Roman" w:eastAsia="Times New Roman" w:hAnsi="Times New Roman" w:cs="Times New Roman"/>
                <w:sz w:val="24"/>
                <w:szCs w:val="24"/>
                <w:lang w:eastAsia="ru-RU"/>
              </w:rPr>
              <w:t xml:space="preserve"> </w:t>
            </w:r>
            <w:r w:rsidR="001271C2" w:rsidRPr="00085F9C">
              <w:rPr>
                <w:rFonts w:ascii="Times New Roman" w:eastAsia="Times New Roman" w:hAnsi="Times New Roman" w:cs="Times New Roman"/>
                <w:sz w:val="24"/>
                <w:szCs w:val="24"/>
                <w:lang w:val="kk-KZ" w:eastAsia="ru-RU"/>
              </w:rPr>
              <w:t>(</w:t>
            </w:r>
            <w:r w:rsidR="001271C2" w:rsidRPr="00085F9C">
              <w:rPr>
                <w:rFonts w:ascii="Times New Roman" w:eastAsia="Times New Roman" w:hAnsi="Times New Roman" w:cs="Times New Roman"/>
                <w:i/>
                <w:sz w:val="24"/>
                <w:szCs w:val="24"/>
                <w:lang w:eastAsia="ru-RU"/>
              </w:rPr>
              <w:t>Milvusmigrans</w:t>
            </w:r>
            <w:r w:rsidR="001271C2" w:rsidRPr="00085F9C">
              <w:rPr>
                <w:rFonts w:ascii="Times New Roman" w:eastAsia="Times New Roman" w:hAnsi="Times New Roman" w:cs="Times New Roman"/>
                <w:i/>
                <w:sz w:val="24"/>
                <w:szCs w:val="24"/>
                <w:lang w:val="kk-KZ" w:eastAsia="ru-RU"/>
              </w:rPr>
              <w:t>)</w:t>
            </w:r>
          </w:p>
        </w:tc>
        <w:tc>
          <w:tcPr>
            <w:tcW w:w="2268"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2127"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w:t>
            </w:r>
          </w:p>
        </w:tc>
      </w:tr>
      <w:tr w:rsidR="001271C2" w:rsidRPr="00085F9C" w:rsidTr="001271C2">
        <w:tc>
          <w:tcPr>
            <w:tcW w:w="567"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6</w:t>
            </w:r>
          </w:p>
        </w:tc>
        <w:tc>
          <w:tcPr>
            <w:tcW w:w="4536" w:type="dxa"/>
            <w:tcBorders>
              <w:top w:val="single" w:sz="4" w:space="0" w:color="auto"/>
              <w:left w:val="single" w:sz="4" w:space="0" w:color="auto"/>
              <w:bottom w:val="single" w:sz="4" w:space="0" w:color="auto"/>
              <w:right w:val="single" w:sz="4" w:space="0" w:color="auto"/>
            </w:tcBorders>
            <w:hideMark/>
          </w:tcPr>
          <w:p w:rsidR="001271C2" w:rsidRPr="00085F9C" w:rsidRDefault="00E324AE" w:rsidP="001271C2">
            <w:pPr>
              <w:spacing w:after="0" w:line="240" w:lineRule="auto"/>
              <w:rPr>
                <w:rFonts w:ascii="Times New Roman" w:eastAsia="Times New Roman" w:hAnsi="Times New Roman" w:cs="Times New Roman"/>
                <w:sz w:val="24"/>
                <w:szCs w:val="24"/>
                <w:vertAlign w:val="superscript"/>
                <w:lang w:val="kk-KZ" w:eastAsia="ru-RU"/>
              </w:rPr>
            </w:pPr>
            <w:r>
              <w:rPr>
                <w:rFonts w:ascii="Times New Roman" w:eastAsia="Times New Roman" w:hAnsi="Times New Roman" w:cs="Times New Roman"/>
                <w:sz w:val="24"/>
                <w:szCs w:val="24"/>
                <w:lang w:val="kk-KZ" w:eastAsia="ru-RU"/>
              </w:rPr>
              <w:t>Бақалтақ қыран</w:t>
            </w:r>
            <w:r w:rsidR="001271C2" w:rsidRPr="00085F9C">
              <w:rPr>
                <w:rFonts w:ascii="Times New Roman" w:eastAsia="Times New Roman" w:hAnsi="Times New Roman" w:cs="Times New Roman"/>
                <w:sz w:val="24"/>
                <w:szCs w:val="24"/>
                <w:lang w:val="kk-KZ" w:eastAsia="ru-RU"/>
              </w:rPr>
              <w:t xml:space="preserve"> (</w:t>
            </w:r>
            <w:r w:rsidR="001271C2" w:rsidRPr="00085F9C">
              <w:rPr>
                <w:rFonts w:ascii="Times New Roman" w:eastAsia="Times New Roman" w:hAnsi="Times New Roman" w:cs="Times New Roman"/>
                <w:i/>
                <w:sz w:val="24"/>
                <w:szCs w:val="24"/>
                <w:lang w:eastAsia="ru-RU"/>
              </w:rPr>
              <w:t>Hieraaеtuspennatа</w:t>
            </w:r>
            <w:r w:rsidR="001271C2" w:rsidRPr="00085F9C">
              <w:rPr>
                <w:rFonts w:ascii="Times New Roman" w:eastAsia="Times New Roman" w:hAnsi="Times New Roman" w:cs="Times New Roman"/>
                <w:i/>
                <w:sz w:val="24"/>
                <w:szCs w:val="24"/>
                <w:lang w:val="kk-KZ" w:eastAsia="ru-RU"/>
              </w:rPr>
              <w:t>)</w:t>
            </w:r>
            <w:r w:rsidR="001271C2" w:rsidRPr="00085F9C">
              <w:rPr>
                <w:rFonts w:ascii="Times New Roman" w:eastAsia="Times New Roman" w:hAnsi="Times New Roman" w:cs="Times New Roman"/>
                <w:i/>
                <w:sz w:val="24"/>
                <w:szCs w:val="24"/>
                <w:vertAlign w:val="superscript"/>
                <w:lang w:val="kk-KZ" w:eastAsia="ru-RU"/>
              </w:rPr>
              <w:t>*</w:t>
            </w:r>
          </w:p>
        </w:tc>
        <w:tc>
          <w:tcPr>
            <w:tcW w:w="2268"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2127"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w:t>
            </w:r>
          </w:p>
        </w:tc>
      </w:tr>
      <w:tr w:rsidR="001271C2" w:rsidRPr="00085F9C" w:rsidTr="001271C2">
        <w:tc>
          <w:tcPr>
            <w:tcW w:w="567"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7</w:t>
            </w:r>
          </w:p>
        </w:tc>
        <w:tc>
          <w:tcPr>
            <w:tcW w:w="4536" w:type="dxa"/>
            <w:tcBorders>
              <w:top w:val="single" w:sz="4" w:space="0" w:color="auto"/>
              <w:left w:val="single" w:sz="4" w:space="0" w:color="auto"/>
              <w:bottom w:val="single" w:sz="4" w:space="0" w:color="auto"/>
              <w:right w:val="single" w:sz="4" w:space="0" w:color="auto"/>
            </w:tcBorders>
            <w:hideMark/>
          </w:tcPr>
          <w:p w:rsidR="001271C2" w:rsidRPr="00085F9C" w:rsidRDefault="00E324AE" w:rsidP="001271C2">
            <w:pPr>
              <w:spacing w:after="0" w:line="240" w:lineRule="auto"/>
              <w:rPr>
                <w:rFonts w:ascii="Times New Roman" w:eastAsia="Times New Roman" w:hAnsi="Times New Roman" w:cs="Times New Roman"/>
                <w:sz w:val="24"/>
                <w:szCs w:val="24"/>
                <w:vertAlign w:val="superscript"/>
                <w:lang w:val="kk-KZ" w:eastAsia="ru-RU"/>
              </w:rPr>
            </w:pPr>
            <w:r>
              <w:rPr>
                <w:rFonts w:ascii="Times New Roman" w:eastAsia="Times New Roman" w:hAnsi="Times New Roman" w:cs="Times New Roman"/>
                <w:sz w:val="24"/>
                <w:szCs w:val="24"/>
                <w:lang w:eastAsia="ru-RU"/>
              </w:rPr>
              <w:t>Бүркіт</w:t>
            </w:r>
            <w:r w:rsidR="001271C2" w:rsidRPr="00085F9C">
              <w:rPr>
                <w:rFonts w:ascii="Times New Roman" w:eastAsia="Times New Roman" w:hAnsi="Times New Roman" w:cs="Times New Roman"/>
                <w:i/>
                <w:sz w:val="24"/>
                <w:szCs w:val="24"/>
                <w:lang w:eastAsia="ru-RU"/>
              </w:rPr>
              <w:t xml:space="preserve"> </w:t>
            </w:r>
            <w:r w:rsidR="001271C2" w:rsidRPr="00085F9C">
              <w:rPr>
                <w:rFonts w:ascii="Times New Roman" w:eastAsia="Times New Roman" w:hAnsi="Times New Roman" w:cs="Times New Roman"/>
                <w:i/>
                <w:sz w:val="24"/>
                <w:szCs w:val="24"/>
                <w:lang w:val="kk-KZ" w:eastAsia="ru-RU"/>
              </w:rPr>
              <w:t>(</w:t>
            </w:r>
            <w:r w:rsidR="001271C2" w:rsidRPr="00085F9C">
              <w:rPr>
                <w:rFonts w:ascii="Times New Roman" w:eastAsia="Times New Roman" w:hAnsi="Times New Roman" w:cs="Times New Roman"/>
                <w:i/>
                <w:sz w:val="24"/>
                <w:szCs w:val="24"/>
                <w:lang w:eastAsia="ru-RU"/>
              </w:rPr>
              <w:t>Aguilachrysaеtus</w:t>
            </w:r>
            <w:r w:rsidR="001271C2" w:rsidRPr="00085F9C">
              <w:rPr>
                <w:rFonts w:ascii="Times New Roman" w:eastAsia="Times New Roman" w:hAnsi="Times New Roman" w:cs="Times New Roman"/>
                <w:i/>
                <w:sz w:val="24"/>
                <w:szCs w:val="24"/>
                <w:lang w:val="kk-KZ" w:eastAsia="ru-RU"/>
              </w:rPr>
              <w:t>)</w:t>
            </w:r>
            <w:r w:rsidR="001271C2" w:rsidRPr="00085F9C">
              <w:rPr>
                <w:rFonts w:ascii="Times New Roman" w:eastAsia="Times New Roman" w:hAnsi="Times New Roman" w:cs="Times New Roman"/>
                <w:i/>
                <w:sz w:val="24"/>
                <w:szCs w:val="24"/>
                <w:vertAlign w:val="superscript"/>
                <w:lang w:val="kk-KZ" w:eastAsia="ru-RU"/>
              </w:rPr>
              <w:t>*</w:t>
            </w:r>
          </w:p>
        </w:tc>
        <w:tc>
          <w:tcPr>
            <w:tcW w:w="2268"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92</w:t>
            </w:r>
          </w:p>
        </w:tc>
        <w:tc>
          <w:tcPr>
            <w:tcW w:w="2127"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93</w:t>
            </w:r>
          </w:p>
        </w:tc>
      </w:tr>
      <w:tr w:rsidR="001271C2" w:rsidRPr="00085F9C" w:rsidTr="001271C2">
        <w:tc>
          <w:tcPr>
            <w:tcW w:w="567"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8</w:t>
            </w:r>
          </w:p>
        </w:tc>
        <w:tc>
          <w:tcPr>
            <w:tcW w:w="4536" w:type="dxa"/>
            <w:tcBorders>
              <w:top w:val="single" w:sz="4" w:space="0" w:color="auto"/>
              <w:left w:val="single" w:sz="4" w:space="0" w:color="auto"/>
              <w:bottom w:val="single" w:sz="4" w:space="0" w:color="auto"/>
              <w:right w:val="single" w:sz="4" w:space="0" w:color="auto"/>
            </w:tcBorders>
            <w:hideMark/>
          </w:tcPr>
          <w:p w:rsidR="001271C2" w:rsidRPr="00085F9C" w:rsidRDefault="00E324AE" w:rsidP="001271C2">
            <w:pPr>
              <w:spacing w:after="0" w:line="240" w:lineRule="auto"/>
              <w:rPr>
                <w:rFonts w:ascii="Times New Roman" w:eastAsia="Times New Roman" w:hAnsi="Times New Roman" w:cs="Times New Roman"/>
                <w:sz w:val="24"/>
                <w:szCs w:val="24"/>
                <w:vertAlign w:val="superscript"/>
                <w:lang w:val="kk-KZ" w:eastAsia="ru-RU"/>
              </w:rPr>
            </w:pPr>
            <w:r>
              <w:rPr>
                <w:rFonts w:ascii="Times New Roman" w:eastAsia="Times New Roman" w:hAnsi="Times New Roman" w:cs="Times New Roman"/>
                <w:sz w:val="24"/>
                <w:szCs w:val="24"/>
                <w:lang w:eastAsia="ru-RU"/>
              </w:rPr>
              <w:t>Сақалтай</w:t>
            </w:r>
            <w:r w:rsidR="001271C2" w:rsidRPr="00085F9C">
              <w:rPr>
                <w:rFonts w:ascii="Times New Roman" w:eastAsia="Times New Roman" w:hAnsi="Times New Roman" w:cs="Times New Roman"/>
                <w:sz w:val="24"/>
                <w:szCs w:val="24"/>
                <w:lang w:val="kk-KZ" w:eastAsia="ru-RU"/>
              </w:rPr>
              <w:t xml:space="preserve"> (</w:t>
            </w:r>
            <w:r w:rsidR="001271C2" w:rsidRPr="00085F9C">
              <w:rPr>
                <w:rFonts w:ascii="Times New Roman" w:eastAsia="Times New Roman" w:hAnsi="Times New Roman" w:cs="Times New Roman"/>
                <w:i/>
                <w:sz w:val="24"/>
                <w:szCs w:val="24"/>
                <w:lang w:eastAsia="ru-RU"/>
              </w:rPr>
              <w:t>Gypaеtusbarbatus</w:t>
            </w:r>
            <w:r w:rsidR="001271C2" w:rsidRPr="00085F9C">
              <w:rPr>
                <w:rFonts w:ascii="Times New Roman" w:eastAsia="Times New Roman" w:hAnsi="Times New Roman" w:cs="Times New Roman"/>
                <w:i/>
                <w:sz w:val="24"/>
                <w:szCs w:val="24"/>
                <w:lang w:val="kk-KZ" w:eastAsia="ru-RU"/>
              </w:rPr>
              <w:t>)</w:t>
            </w:r>
            <w:r w:rsidR="001271C2" w:rsidRPr="00085F9C">
              <w:rPr>
                <w:rFonts w:ascii="Times New Roman" w:eastAsia="Times New Roman" w:hAnsi="Times New Roman" w:cs="Times New Roman"/>
                <w:i/>
                <w:sz w:val="24"/>
                <w:szCs w:val="24"/>
                <w:vertAlign w:val="superscript"/>
                <w:lang w:val="kk-KZ" w:eastAsia="ru-RU"/>
              </w:rPr>
              <w:t>*</w:t>
            </w:r>
          </w:p>
        </w:tc>
        <w:tc>
          <w:tcPr>
            <w:tcW w:w="2268"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val="kk-KZ" w:eastAsia="ru-RU"/>
              </w:rPr>
              <w:t>30</w:t>
            </w:r>
          </w:p>
        </w:tc>
        <w:tc>
          <w:tcPr>
            <w:tcW w:w="2127"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30</w:t>
            </w:r>
          </w:p>
        </w:tc>
      </w:tr>
      <w:tr w:rsidR="001271C2" w:rsidRPr="00085F9C" w:rsidTr="001271C2">
        <w:tc>
          <w:tcPr>
            <w:tcW w:w="567"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9</w:t>
            </w:r>
          </w:p>
        </w:tc>
        <w:tc>
          <w:tcPr>
            <w:tcW w:w="4536" w:type="dxa"/>
            <w:tcBorders>
              <w:top w:val="single" w:sz="4" w:space="0" w:color="auto"/>
              <w:left w:val="single" w:sz="4" w:space="0" w:color="auto"/>
              <w:bottom w:val="single" w:sz="4" w:space="0" w:color="auto"/>
              <w:right w:val="single" w:sz="4" w:space="0" w:color="auto"/>
            </w:tcBorders>
            <w:hideMark/>
          </w:tcPr>
          <w:p w:rsidR="001271C2" w:rsidRPr="00085F9C" w:rsidRDefault="00E324AE" w:rsidP="001271C2">
            <w:pPr>
              <w:spacing w:after="0" w:line="240" w:lineRule="auto"/>
              <w:rPr>
                <w:rFonts w:ascii="Times New Roman" w:eastAsia="Times New Roman" w:hAnsi="Times New Roman" w:cs="Times New Roman"/>
                <w:sz w:val="24"/>
                <w:szCs w:val="24"/>
                <w:vertAlign w:val="superscript"/>
                <w:lang w:val="kk-KZ" w:eastAsia="ru-RU"/>
              </w:rPr>
            </w:pPr>
            <w:r>
              <w:rPr>
                <w:rFonts w:ascii="Times New Roman" w:eastAsia="Times New Roman" w:hAnsi="Times New Roman" w:cs="Times New Roman"/>
                <w:sz w:val="24"/>
                <w:szCs w:val="24"/>
                <w:lang w:val="kk-KZ" w:eastAsia="ru-RU"/>
              </w:rPr>
              <w:t>Тазқара</w:t>
            </w:r>
            <w:r w:rsidR="001271C2" w:rsidRPr="00085F9C">
              <w:rPr>
                <w:rFonts w:ascii="Times New Roman" w:eastAsia="Times New Roman" w:hAnsi="Times New Roman" w:cs="Times New Roman"/>
                <w:sz w:val="24"/>
                <w:szCs w:val="24"/>
                <w:lang w:eastAsia="ru-RU"/>
              </w:rPr>
              <w:t xml:space="preserve"> </w:t>
            </w:r>
            <w:r w:rsidR="001271C2" w:rsidRPr="00085F9C">
              <w:rPr>
                <w:rFonts w:ascii="Times New Roman" w:eastAsia="Times New Roman" w:hAnsi="Times New Roman" w:cs="Times New Roman"/>
                <w:sz w:val="24"/>
                <w:szCs w:val="24"/>
                <w:lang w:val="kk-KZ" w:eastAsia="ru-RU"/>
              </w:rPr>
              <w:t>(</w:t>
            </w:r>
            <w:r w:rsidR="001271C2" w:rsidRPr="00085F9C">
              <w:rPr>
                <w:rFonts w:ascii="Times New Roman" w:eastAsia="Times New Roman" w:hAnsi="Times New Roman" w:cs="Times New Roman"/>
                <w:i/>
                <w:sz w:val="24"/>
                <w:szCs w:val="24"/>
                <w:lang w:eastAsia="ru-RU"/>
              </w:rPr>
              <w:t>Aegypiusmonachus</w:t>
            </w:r>
            <w:r w:rsidR="001271C2" w:rsidRPr="00085F9C">
              <w:rPr>
                <w:rFonts w:ascii="Times New Roman" w:eastAsia="Times New Roman" w:hAnsi="Times New Roman" w:cs="Times New Roman"/>
                <w:i/>
                <w:sz w:val="24"/>
                <w:szCs w:val="24"/>
                <w:lang w:val="kk-KZ" w:eastAsia="ru-RU"/>
              </w:rPr>
              <w:t>)</w:t>
            </w:r>
            <w:r w:rsidR="001271C2" w:rsidRPr="00085F9C">
              <w:rPr>
                <w:rFonts w:ascii="Times New Roman" w:eastAsia="Times New Roman" w:hAnsi="Times New Roman" w:cs="Times New Roman"/>
                <w:i/>
                <w:sz w:val="24"/>
                <w:szCs w:val="24"/>
                <w:vertAlign w:val="superscript"/>
                <w:lang w:val="kk-KZ" w:eastAsia="ru-RU"/>
              </w:rPr>
              <w:t>*</w:t>
            </w:r>
          </w:p>
        </w:tc>
        <w:tc>
          <w:tcPr>
            <w:tcW w:w="2268"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65</w:t>
            </w:r>
          </w:p>
        </w:tc>
        <w:tc>
          <w:tcPr>
            <w:tcW w:w="2127"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67</w:t>
            </w:r>
          </w:p>
        </w:tc>
      </w:tr>
      <w:tr w:rsidR="001271C2" w:rsidRPr="00085F9C" w:rsidTr="001271C2">
        <w:tc>
          <w:tcPr>
            <w:tcW w:w="567"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10</w:t>
            </w:r>
          </w:p>
        </w:tc>
        <w:tc>
          <w:tcPr>
            <w:tcW w:w="4536" w:type="dxa"/>
            <w:tcBorders>
              <w:top w:val="single" w:sz="4" w:space="0" w:color="auto"/>
              <w:left w:val="single" w:sz="4" w:space="0" w:color="auto"/>
              <w:bottom w:val="single" w:sz="4" w:space="0" w:color="auto"/>
              <w:right w:val="single" w:sz="4" w:space="0" w:color="auto"/>
            </w:tcBorders>
            <w:hideMark/>
          </w:tcPr>
          <w:p w:rsidR="001271C2" w:rsidRPr="00085F9C" w:rsidRDefault="00E324AE" w:rsidP="001271C2">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Құмай</w:t>
            </w:r>
            <w:r w:rsidR="001271C2" w:rsidRPr="00085F9C">
              <w:rPr>
                <w:rFonts w:ascii="Times New Roman" w:eastAsia="Times New Roman" w:hAnsi="Times New Roman" w:cs="Times New Roman"/>
                <w:sz w:val="24"/>
                <w:szCs w:val="24"/>
                <w:lang w:val="kk-KZ" w:eastAsia="ru-RU"/>
              </w:rPr>
              <w:t xml:space="preserve"> (</w:t>
            </w:r>
            <w:r w:rsidR="001271C2" w:rsidRPr="00085F9C">
              <w:rPr>
                <w:rFonts w:ascii="Times New Roman" w:eastAsia="Times New Roman" w:hAnsi="Times New Roman" w:cs="Times New Roman"/>
                <w:i/>
                <w:sz w:val="24"/>
                <w:szCs w:val="24"/>
                <w:lang w:eastAsia="ru-RU"/>
              </w:rPr>
              <w:t>Gypshimalayesis</w:t>
            </w:r>
            <w:r w:rsidR="001271C2" w:rsidRPr="00085F9C">
              <w:rPr>
                <w:rFonts w:ascii="Times New Roman" w:eastAsia="Times New Roman" w:hAnsi="Times New Roman" w:cs="Times New Roman"/>
                <w:i/>
                <w:sz w:val="24"/>
                <w:szCs w:val="24"/>
                <w:vertAlign w:val="superscript"/>
                <w:lang w:val="kk-KZ" w:eastAsia="ru-RU"/>
              </w:rPr>
              <w:t>*</w:t>
            </w:r>
            <w:r w:rsidR="001271C2" w:rsidRPr="00085F9C">
              <w:rPr>
                <w:rFonts w:ascii="Times New Roman" w:eastAsia="Times New Roman" w:hAnsi="Times New Roman" w:cs="Times New Roman"/>
                <w:i/>
                <w:sz w:val="24"/>
                <w:szCs w:val="24"/>
                <w:lang w:val="kk-KZ" w:eastAsia="ru-RU"/>
              </w:rPr>
              <w:t>)</w:t>
            </w:r>
          </w:p>
        </w:tc>
        <w:tc>
          <w:tcPr>
            <w:tcW w:w="2268"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85</w:t>
            </w:r>
          </w:p>
        </w:tc>
        <w:tc>
          <w:tcPr>
            <w:tcW w:w="2127"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89</w:t>
            </w:r>
          </w:p>
        </w:tc>
      </w:tr>
      <w:tr w:rsidR="001271C2" w:rsidRPr="00085F9C" w:rsidTr="001271C2">
        <w:tc>
          <w:tcPr>
            <w:tcW w:w="567"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11</w:t>
            </w:r>
          </w:p>
        </w:tc>
        <w:tc>
          <w:tcPr>
            <w:tcW w:w="4536" w:type="dxa"/>
            <w:tcBorders>
              <w:top w:val="single" w:sz="4" w:space="0" w:color="auto"/>
              <w:left w:val="single" w:sz="4" w:space="0" w:color="auto"/>
              <w:bottom w:val="single" w:sz="4" w:space="0" w:color="auto"/>
              <w:right w:val="single" w:sz="4" w:space="0" w:color="auto"/>
            </w:tcBorders>
            <w:hideMark/>
          </w:tcPr>
          <w:p w:rsidR="001271C2" w:rsidRPr="00085F9C" w:rsidRDefault="00E324AE" w:rsidP="001271C2">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Құр</w:t>
            </w:r>
            <w:r w:rsidR="001271C2" w:rsidRPr="00085F9C">
              <w:rPr>
                <w:rFonts w:ascii="Times New Roman" w:eastAsia="Times New Roman" w:hAnsi="Times New Roman" w:cs="Times New Roman"/>
                <w:sz w:val="24"/>
                <w:szCs w:val="24"/>
                <w:lang w:val="kk-KZ" w:eastAsia="ru-RU"/>
              </w:rPr>
              <w:t xml:space="preserve"> (</w:t>
            </w:r>
            <w:r w:rsidR="001271C2" w:rsidRPr="00085F9C">
              <w:rPr>
                <w:rFonts w:ascii="Times New Roman" w:eastAsia="Times New Roman" w:hAnsi="Times New Roman" w:cs="Times New Roman"/>
                <w:i/>
                <w:sz w:val="24"/>
                <w:szCs w:val="24"/>
                <w:lang w:eastAsia="ru-RU"/>
              </w:rPr>
              <w:t>Lyrurustetrix</w:t>
            </w:r>
            <w:r w:rsidR="001271C2" w:rsidRPr="00085F9C">
              <w:rPr>
                <w:rFonts w:ascii="Times New Roman" w:eastAsia="Times New Roman" w:hAnsi="Times New Roman" w:cs="Times New Roman"/>
                <w:i/>
                <w:sz w:val="24"/>
                <w:szCs w:val="24"/>
                <w:lang w:val="kk-KZ" w:eastAsia="ru-RU"/>
              </w:rPr>
              <w:t>)</w:t>
            </w:r>
          </w:p>
        </w:tc>
        <w:tc>
          <w:tcPr>
            <w:tcW w:w="2268"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977</w:t>
            </w:r>
          </w:p>
        </w:tc>
        <w:tc>
          <w:tcPr>
            <w:tcW w:w="2127"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981</w:t>
            </w:r>
          </w:p>
        </w:tc>
      </w:tr>
      <w:tr w:rsidR="001271C2" w:rsidRPr="00085F9C" w:rsidTr="001271C2">
        <w:tc>
          <w:tcPr>
            <w:tcW w:w="567"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12</w:t>
            </w:r>
          </w:p>
        </w:tc>
        <w:tc>
          <w:tcPr>
            <w:tcW w:w="4536" w:type="dxa"/>
            <w:tcBorders>
              <w:top w:val="single" w:sz="4" w:space="0" w:color="auto"/>
              <w:left w:val="single" w:sz="4" w:space="0" w:color="auto"/>
              <w:bottom w:val="single" w:sz="4" w:space="0" w:color="auto"/>
              <w:right w:val="single" w:sz="4" w:space="0" w:color="auto"/>
            </w:tcBorders>
            <w:hideMark/>
          </w:tcPr>
          <w:p w:rsidR="001271C2" w:rsidRPr="00085F9C" w:rsidRDefault="00E324AE" w:rsidP="001271C2">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Кәдімгі күйкентай</w:t>
            </w:r>
            <w:r w:rsidR="001271C2" w:rsidRPr="00085F9C">
              <w:rPr>
                <w:rFonts w:ascii="Times New Roman" w:eastAsia="Times New Roman" w:hAnsi="Times New Roman" w:cs="Times New Roman"/>
                <w:sz w:val="24"/>
                <w:szCs w:val="24"/>
                <w:lang w:eastAsia="ru-RU"/>
              </w:rPr>
              <w:t xml:space="preserve"> </w:t>
            </w:r>
            <w:r w:rsidR="001271C2" w:rsidRPr="00085F9C">
              <w:rPr>
                <w:rFonts w:ascii="Times New Roman" w:eastAsia="Times New Roman" w:hAnsi="Times New Roman" w:cs="Times New Roman"/>
                <w:sz w:val="24"/>
                <w:szCs w:val="24"/>
                <w:lang w:val="kk-KZ" w:eastAsia="ru-RU"/>
              </w:rPr>
              <w:t>(</w:t>
            </w:r>
            <w:r w:rsidR="001271C2" w:rsidRPr="00085F9C">
              <w:rPr>
                <w:rFonts w:ascii="Times New Roman" w:eastAsia="Times New Roman" w:hAnsi="Times New Roman" w:cs="Times New Roman"/>
                <w:i/>
                <w:sz w:val="24"/>
                <w:szCs w:val="24"/>
                <w:lang w:eastAsia="ru-RU"/>
              </w:rPr>
              <w:t>Falcotinnunculus</w:t>
            </w:r>
            <w:r w:rsidR="001271C2" w:rsidRPr="00085F9C">
              <w:rPr>
                <w:rFonts w:ascii="Times New Roman" w:eastAsia="Times New Roman" w:hAnsi="Times New Roman" w:cs="Times New Roman"/>
                <w:i/>
                <w:sz w:val="24"/>
                <w:szCs w:val="24"/>
                <w:lang w:val="kk-KZ" w:eastAsia="ru-RU"/>
              </w:rPr>
              <w:t>)</w:t>
            </w:r>
          </w:p>
        </w:tc>
        <w:tc>
          <w:tcPr>
            <w:tcW w:w="2268"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2127"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w:t>
            </w:r>
          </w:p>
        </w:tc>
      </w:tr>
      <w:tr w:rsidR="001271C2" w:rsidRPr="00085F9C" w:rsidTr="001271C2">
        <w:tc>
          <w:tcPr>
            <w:tcW w:w="567"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13</w:t>
            </w:r>
          </w:p>
        </w:tc>
        <w:tc>
          <w:tcPr>
            <w:tcW w:w="4536" w:type="dxa"/>
            <w:tcBorders>
              <w:top w:val="single" w:sz="4" w:space="0" w:color="auto"/>
              <w:left w:val="single" w:sz="4" w:space="0" w:color="auto"/>
              <w:bottom w:val="single" w:sz="4" w:space="0" w:color="auto"/>
              <w:right w:val="single" w:sz="4" w:space="0" w:color="auto"/>
            </w:tcBorders>
            <w:hideMark/>
          </w:tcPr>
          <w:p w:rsidR="001271C2" w:rsidRPr="00085F9C" w:rsidRDefault="00E324AE" w:rsidP="001271C2">
            <w:pPr>
              <w:spacing w:after="0" w:line="240" w:lineRule="auto"/>
              <w:rPr>
                <w:rFonts w:ascii="Times New Roman" w:eastAsia="Times New Roman" w:hAnsi="Times New Roman" w:cs="Times New Roman"/>
                <w:sz w:val="24"/>
                <w:szCs w:val="24"/>
                <w:vertAlign w:val="superscript"/>
                <w:lang w:val="kk-KZ" w:eastAsia="ru-RU"/>
              </w:rPr>
            </w:pPr>
            <w:r>
              <w:rPr>
                <w:rFonts w:ascii="Times New Roman" w:eastAsia="Times New Roman" w:hAnsi="Times New Roman" w:cs="Times New Roman"/>
                <w:sz w:val="24"/>
                <w:szCs w:val="24"/>
                <w:lang w:val="kk-KZ" w:eastAsia="ru-RU"/>
              </w:rPr>
              <w:t>Орақтұмсық</w:t>
            </w:r>
            <w:r w:rsidR="001271C2" w:rsidRPr="00085F9C">
              <w:rPr>
                <w:rFonts w:ascii="Times New Roman" w:eastAsia="Times New Roman" w:hAnsi="Times New Roman" w:cs="Times New Roman"/>
                <w:sz w:val="24"/>
                <w:szCs w:val="24"/>
                <w:lang w:val="kk-KZ" w:eastAsia="ru-RU"/>
              </w:rPr>
              <w:t xml:space="preserve"> (</w:t>
            </w:r>
            <w:r w:rsidR="001271C2" w:rsidRPr="00085F9C">
              <w:rPr>
                <w:rFonts w:ascii="Times New Roman" w:eastAsia="Times New Roman" w:hAnsi="Times New Roman" w:cs="Times New Roman"/>
                <w:i/>
                <w:sz w:val="24"/>
                <w:szCs w:val="24"/>
                <w:lang w:eastAsia="ru-RU"/>
              </w:rPr>
              <w:t>Ibidorhynchastruthersii</w:t>
            </w:r>
            <w:r w:rsidR="001271C2" w:rsidRPr="00085F9C">
              <w:rPr>
                <w:rFonts w:ascii="Times New Roman" w:eastAsia="Times New Roman" w:hAnsi="Times New Roman" w:cs="Times New Roman"/>
                <w:i/>
                <w:sz w:val="24"/>
                <w:szCs w:val="24"/>
                <w:lang w:val="kk-KZ" w:eastAsia="ru-RU"/>
              </w:rPr>
              <w:t>)</w:t>
            </w:r>
            <w:r w:rsidR="001271C2" w:rsidRPr="00085F9C">
              <w:rPr>
                <w:rFonts w:ascii="Times New Roman" w:eastAsia="Times New Roman" w:hAnsi="Times New Roman" w:cs="Times New Roman"/>
                <w:i/>
                <w:sz w:val="24"/>
                <w:szCs w:val="24"/>
                <w:vertAlign w:val="superscript"/>
                <w:lang w:val="kk-KZ" w:eastAsia="ru-RU"/>
              </w:rPr>
              <w:t>*</w:t>
            </w:r>
          </w:p>
        </w:tc>
        <w:tc>
          <w:tcPr>
            <w:tcW w:w="2268"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26</w:t>
            </w:r>
          </w:p>
        </w:tc>
        <w:tc>
          <w:tcPr>
            <w:tcW w:w="2127"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26</w:t>
            </w:r>
          </w:p>
        </w:tc>
      </w:tr>
      <w:tr w:rsidR="001271C2" w:rsidRPr="00085F9C" w:rsidTr="001271C2">
        <w:trPr>
          <w:trHeight w:val="405"/>
        </w:trPr>
        <w:tc>
          <w:tcPr>
            <w:tcW w:w="567"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eastAsia="ru-RU"/>
              </w:rPr>
              <w:t>14</w:t>
            </w:r>
          </w:p>
        </w:tc>
        <w:tc>
          <w:tcPr>
            <w:tcW w:w="4536" w:type="dxa"/>
            <w:tcBorders>
              <w:top w:val="single" w:sz="4" w:space="0" w:color="auto"/>
              <w:left w:val="single" w:sz="4" w:space="0" w:color="auto"/>
              <w:bottom w:val="single" w:sz="4" w:space="0" w:color="auto"/>
              <w:right w:val="single" w:sz="4" w:space="0" w:color="auto"/>
            </w:tcBorders>
            <w:hideMark/>
          </w:tcPr>
          <w:p w:rsidR="001271C2" w:rsidRPr="00085F9C" w:rsidRDefault="00E324AE" w:rsidP="001271C2">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Кәдімгі көкек</w:t>
            </w:r>
            <w:r w:rsidR="001271C2" w:rsidRPr="00085F9C">
              <w:rPr>
                <w:rFonts w:ascii="Times New Roman" w:eastAsia="Times New Roman" w:hAnsi="Times New Roman" w:cs="Times New Roman"/>
                <w:sz w:val="24"/>
                <w:szCs w:val="24"/>
                <w:lang w:eastAsia="ru-RU"/>
              </w:rPr>
              <w:t xml:space="preserve"> </w:t>
            </w:r>
            <w:r w:rsidR="001271C2" w:rsidRPr="00085F9C">
              <w:rPr>
                <w:rFonts w:ascii="Times New Roman" w:eastAsia="Times New Roman" w:hAnsi="Times New Roman" w:cs="Times New Roman"/>
                <w:sz w:val="24"/>
                <w:szCs w:val="24"/>
                <w:lang w:val="kk-KZ" w:eastAsia="ru-RU"/>
              </w:rPr>
              <w:t>(</w:t>
            </w:r>
            <w:r w:rsidR="001271C2" w:rsidRPr="00085F9C">
              <w:rPr>
                <w:rFonts w:ascii="Times New Roman" w:eastAsia="Times New Roman" w:hAnsi="Times New Roman" w:cs="Times New Roman"/>
                <w:i/>
                <w:sz w:val="24"/>
                <w:szCs w:val="24"/>
                <w:lang w:eastAsia="ru-RU"/>
              </w:rPr>
              <w:t>Cuculuscanorus</w:t>
            </w:r>
            <w:r w:rsidR="001271C2" w:rsidRPr="00085F9C">
              <w:rPr>
                <w:rFonts w:ascii="Times New Roman" w:eastAsia="Times New Roman" w:hAnsi="Times New Roman" w:cs="Times New Roman"/>
                <w:i/>
                <w:sz w:val="24"/>
                <w:szCs w:val="24"/>
                <w:lang w:val="kk-KZ" w:eastAsia="ru-RU"/>
              </w:rPr>
              <w:t>)</w:t>
            </w:r>
          </w:p>
        </w:tc>
        <w:tc>
          <w:tcPr>
            <w:tcW w:w="2268"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2127"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w:t>
            </w:r>
          </w:p>
        </w:tc>
      </w:tr>
      <w:tr w:rsidR="001271C2" w:rsidRPr="00085F9C" w:rsidTr="001271C2">
        <w:tc>
          <w:tcPr>
            <w:tcW w:w="567"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15</w:t>
            </w:r>
          </w:p>
        </w:tc>
        <w:tc>
          <w:tcPr>
            <w:tcW w:w="4536" w:type="dxa"/>
            <w:tcBorders>
              <w:top w:val="single" w:sz="4" w:space="0" w:color="auto"/>
              <w:left w:val="single" w:sz="4" w:space="0" w:color="auto"/>
              <w:bottom w:val="single" w:sz="4" w:space="0" w:color="auto"/>
              <w:right w:val="single" w:sz="4" w:space="0" w:color="auto"/>
            </w:tcBorders>
            <w:hideMark/>
          </w:tcPr>
          <w:p w:rsidR="001271C2" w:rsidRPr="00085F9C" w:rsidRDefault="00E324AE" w:rsidP="001271C2">
            <w:pPr>
              <w:spacing w:after="0" w:line="240" w:lineRule="auto"/>
              <w:rPr>
                <w:rFonts w:ascii="Times New Roman" w:eastAsia="Times New Roman" w:hAnsi="Times New Roman" w:cs="Times New Roman"/>
                <w:sz w:val="24"/>
                <w:szCs w:val="24"/>
                <w:vertAlign w:val="superscript"/>
                <w:lang w:val="kk-KZ" w:eastAsia="ru-RU"/>
              </w:rPr>
            </w:pPr>
            <w:r>
              <w:rPr>
                <w:rFonts w:ascii="Times New Roman" w:eastAsia="Times New Roman" w:hAnsi="Times New Roman" w:cs="Times New Roman"/>
                <w:sz w:val="24"/>
                <w:szCs w:val="24"/>
                <w:lang w:val="kk-KZ" w:eastAsia="ru-RU"/>
              </w:rPr>
              <w:t>Үкі</w:t>
            </w:r>
            <w:r w:rsidR="001271C2" w:rsidRPr="00085F9C">
              <w:rPr>
                <w:rFonts w:ascii="Times New Roman" w:eastAsia="Times New Roman" w:hAnsi="Times New Roman" w:cs="Times New Roman"/>
                <w:sz w:val="24"/>
                <w:szCs w:val="24"/>
                <w:lang w:eastAsia="ru-RU"/>
              </w:rPr>
              <w:t xml:space="preserve"> </w:t>
            </w:r>
            <w:r w:rsidR="001271C2" w:rsidRPr="00085F9C">
              <w:rPr>
                <w:rFonts w:ascii="Times New Roman" w:eastAsia="Times New Roman" w:hAnsi="Times New Roman" w:cs="Times New Roman"/>
                <w:sz w:val="24"/>
                <w:szCs w:val="24"/>
                <w:lang w:val="kk-KZ" w:eastAsia="ru-RU"/>
              </w:rPr>
              <w:t>(</w:t>
            </w:r>
            <w:r w:rsidR="001271C2" w:rsidRPr="00085F9C">
              <w:rPr>
                <w:rFonts w:ascii="Times New Roman" w:eastAsia="Times New Roman" w:hAnsi="Times New Roman" w:cs="Times New Roman"/>
                <w:i/>
                <w:sz w:val="24"/>
                <w:szCs w:val="24"/>
                <w:lang w:eastAsia="ru-RU"/>
              </w:rPr>
              <w:t>Bubobubo</w:t>
            </w:r>
            <w:r w:rsidR="001271C2" w:rsidRPr="00085F9C">
              <w:rPr>
                <w:rFonts w:ascii="Times New Roman" w:eastAsia="Times New Roman" w:hAnsi="Times New Roman" w:cs="Times New Roman"/>
                <w:i/>
                <w:sz w:val="24"/>
                <w:szCs w:val="24"/>
                <w:lang w:val="kk-KZ" w:eastAsia="ru-RU"/>
              </w:rPr>
              <w:t>)</w:t>
            </w:r>
            <w:r w:rsidR="001271C2" w:rsidRPr="00085F9C">
              <w:rPr>
                <w:rFonts w:ascii="Times New Roman" w:eastAsia="Times New Roman" w:hAnsi="Times New Roman" w:cs="Times New Roman"/>
                <w:i/>
                <w:sz w:val="24"/>
                <w:szCs w:val="24"/>
                <w:vertAlign w:val="superscript"/>
                <w:lang w:val="kk-KZ" w:eastAsia="ru-RU"/>
              </w:rPr>
              <w:t>*</w:t>
            </w:r>
          </w:p>
        </w:tc>
        <w:tc>
          <w:tcPr>
            <w:tcW w:w="2268"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89</w:t>
            </w:r>
          </w:p>
        </w:tc>
        <w:tc>
          <w:tcPr>
            <w:tcW w:w="2127"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90</w:t>
            </w:r>
          </w:p>
        </w:tc>
      </w:tr>
      <w:tr w:rsidR="001271C2" w:rsidRPr="00085F9C" w:rsidTr="001271C2">
        <w:tc>
          <w:tcPr>
            <w:tcW w:w="567"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16</w:t>
            </w:r>
          </w:p>
        </w:tc>
        <w:tc>
          <w:tcPr>
            <w:tcW w:w="4536" w:type="dxa"/>
            <w:tcBorders>
              <w:top w:val="single" w:sz="4" w:space="0" w:color="auto"/>
              <w:left w:val="single" w:sz="4" w:space="0" w:color="auto"/>
              <w:bottom w:val="single" w:sz="4" w:space="0" w:color="auto"/>
              <w:right w:val="single" w:sz="4" w:space="0" w:color="auto"/>
            </w:tcBorders>
            <w:hideMark/>
          </w:tcPr>
          <w:p w:rsidR="001271C2" w:rsidRPr="00085F9C" w:rsidRDefault="00E324AE" w:rsidP="001271C2">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Қосрең қарлығаш</w:t>
            </w:r>
            <w:r w:rsidR="001271C2" w:rsidRPr="00085F9C">
              <w:rPr>
                <w:rFonts w:ascii="Times New Roman" w:eastAsia="Times New Roman" w:hAnsi="Times New Roman" w:cs="Times New Roman"/>
                <w:sz w:val="24"/>
                <w:szCs w:val="24"/>
                <w:lang w:eastAsia="ru-RU"/>
              </w:rPr>
              <w:t xml:space="preserve"> </w:t>
            </w:r>
            <w:r w:rsidR="001271C2" w:rsidRPr="00085F9C">
              <w:rPr>
                <w:rFonts w:ascii="Times New Roman" w:eastAsia="Times New Roman" w:hAnsi="Times New Roman" w:cs="Times New Roman"/>
                <w:sz w:val="24"/>
                <w:szCs w:val="24"/>
                <w:lang w:val="kk-KZ" w:eastAsia="ru-RU"/>
              </w:rPr>
              <w:t>(</w:t>
            </w:r>
            <w:r w:rsidR="001271C2" w:rsidRPr="00085F9C">
              <w:rPr>
                <w:rFonts w:ascii="Times New Roman" w:eastAsia="Times New Roman" w:hAnsi="Times New Roman" w:cs="Times New Roman"/>
                <w:i/>
                <w:sz w:val="24"/>
                <w:szCs w:val="24"/>
                <w:lang w:eastAsia="ru-RU"/>
              </w:rPr>
              <w:t>Hirundorustica</w:t>
            </w:r>
            <w:r w:rsidR="001271C2" w:rsidRPr="00085F9C">
              <w:rPr>
                <w:rFonts w:ascii="Times New Roman" w:eastAsia="Times New Roman" w:hAnsi="Times New Roman" w:cs="Times New Roman"/>
                <w:i/>
                <w:sz w:val="24"/>
                <w:szCs w:val="24"/>
                <w:lang w:val="kk-KZ" w:eastAsia="ru-RU"/>
              </w:rPr>
              <w:t>)</w:t>
            </w:r>
          </w:p>
        </w:tc>
        <w:tc>
          <w:tcPr>
            <w:tcW w:w="2268"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2127"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w:t>
            </w:r>
          </w:p>
        </w:tc>
      </w:tr>
      <w:tr w:rsidR="001271C2" w:rsidRPr="00085F9C" w:rsidTr="001271C2">
        <w:tc>
          <w:tcPr>
            <w:tcW w:w="567"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17</w:t>
            </w:r>
          </w:p>
        </w:tc>
        <w:tc>
          <w:tcPr>
            <w:tcW w:w="4536" w:type="dxa"/>
            <w:tcBorders>
              <w:top w:val="single" w:sz="4" w:space="0" w:color="auto"/>
              <w:left w:val="single" w:sz="4" w:space="0" w:color="auto"/>
              <w:bottom w:val="single" w:sz="4" w:space="0" w:color="auto"/>
              <w:right w:val="single" w:sz="4" w:space="0" w:color="auto"/>
            </w:tcBorders>
            <w:hideMark/>
          </w:tcPr>
          <w:p w:rsidR="001271C2" w:rsidRPr="00085F9C" w:rsidRDefault="00E324AE" w:rsidP="001271C2">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Бозторғай</w:t>
            </w:r>
            <w:r w:rsidR="001271C2" w:rsidRPr="00085F9C">
              <w:rPr>
                <w:rFonts w:ascii="Times New Roman" w:eastAsia="Times New Roman" w:hAnsi="Times New Roman" w:cs="Times New Roman"/>
                <w:sz w:val="24"/>
                <w:szCs w:val="24"/>
                <w:lang w:eastAsia="ru-RU"/>
              </w:rPr>
              <w:t xml:space="preserve"> </w:t>
            </w:r>
            <w:r w:rsidR="001271C2" w:rsidRPr="00085F9C">
              <w:rPr>
                <w:rFonts w:ascii="Times New Roman" w:eastAsia="Times New Roman" w:hAnsi="Times New Roman" w:cs="Times New Roman"/>
                <w:sz w:val="24"/>
                <w:szCs w:val="24"/>
                <w:lang w:val="kk-KZ" w:eastAsia="ru-RU"/>
              </w:rPr>
              <w:t>(</w:t>
            </w:r>
            <w:r w:rsidR="001271C2" w:rsidRPr="00085F9C">
              <w:rPr>
                <w:rFonts w:ascii="Times New Roman" w:eastAsia="Times New Roman" w:hAnsi="Times New Roman" w:cs="Times New Roman"/>
                <w:i/>
                <w:sz w:val="24"/>
                <w:szCs w:val="24"/>
                <w:lang w:eastAsia="ru-RU"/>
              </w:rPr>
              <w:t>Alaudaarvensis</w:t>
            </w:r>
            <w:r w:rsidR="001271C2" w:rsidRPr="00085F9C">
              <w:rPr>
                <w:rFonts w:ascii="Times New Roman" w:eastAsia="Times New Roman" w:hAnsi="Times New Roman" w:cs="Times New Roman"/>
                <w:i/>
                <w:sz w:val="24"/>
                <w:szCs w:val="24"/>
                <w:lang w:val="kk-KZ" w:eastAsia="ru-RU"/>
              </w:rPr>
              <w:t>)</w:t>
            </w:r>
          </w:p>
        </w:tc>
        <w:tc>
          <w:tcPr>
            <w:tcW w:w="2268"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2127"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w:t>
            </w:r>
          </w:p>
        </w:tc>
      </w:tr>
      <w:tr w:rsidR="001271C2" w:rsidRPr="00085F9C" w:rsidTr="001271C2">
        <w:tc>
          <w:tcPr>
            <w:tcW w:w="567"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val="en-US" w:eastAsia="ru-RU"/>
              </w:rPr>
            </w:pPr>
            <w:r w:rsidRPr="00085F9C">
              <w:rPr>
                <w:rFonts w:ascii="Times New Roman" w:eastAsia="Times New Roman" w:hAnsi="Times New Roman" w:cs="Times New Roman"/>
                <w:sz w:val="24"/>
                <w:szCs w:val="24"/>
                <w:lang w:val="en-US" w:eastAsia="ru-RU"/>
              </w:rPr>
              <w:t>18</w:t>
            </w:r>
          </w:p>
        </w:tc>
        <w:tc>
          <w:tcPr>
            <w:tcW w:w="4536" w:type="dxa"/>
            <w:tcBorders>
              <w:top w:val="single" w:sz="4" w:space="0" w:color="auto"/>
              <w:left w:val="single" w:sz="4" w:space="0" w:color="auto"/>
              <w:bottom w:val="single" w:sz="4" w:space="0" w:color="auto"/>
              <w:right w:val="single" w:sz="4" w:space="0" w:color="auto"/>
            </w:tcBorders>
          </w:tcPr>
          <w:p w:rsidR="001271C2" w:rsidRPr="00E324AE" w:rsidRDefault="00E324AE" w:rsidP="001271C2">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Қаршығарең жапалақ</w:t>
            </w:r>
          </w:p>
        </w:tc>
        <w:tc>
          <w:tcPr>
            <w:tcW w:w="2268"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80</w:t>
            </w:r>
          </w:p>
        </w:tc>
        <w:tc>
          <w:tcPr>
            <w:tcW w:w="2127"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85</w:t>
            </w:r>
          </w:p>
        </w:tc>
      </w:tr>
      <w:tr w:rsidR="001271C2" w:rsidRPr="00085F9C" w:rsidTr="001271C2">
        <w:tc>
          <w:tcPr>
            <w:tcW w:w="567"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val="en-US" w:eastAsia="ru-RU"/>
              </w:rPr>
            </w:pPr>
            <w:r w:rsidRPr="00085F9C">
              <w:rPr>
                <w:rFonts w:ascii="Times New Roman" w:eastAsia="Times New Roman" w:hAnsi="Times New Roman" w:cs="Times New Roman"/>
                <w:sz w:val="24"/>
                <w:szCs w:val="24"/>
                <w:lang w:val="en-US" w:eastAsia="ru-RU"/>
              </w:rPr>
              <w:t>19</w:t>
            </w:r>
          </w:p>
        </w:tc>
        <w:tc>
          <w:tcPr>
            <w:tcW w:w="4536" w:type="dxa"/>
            <w:tcBorders>
              <w:top w:val="single" w:sz="4" w:space="0" w:color="auto"/>
              <w:left w:val="single" w:sz="4" w:space="0" w:color="auto"/>
              <w:bottom w:val="single" w:sz="4" w:space="0" w:color="auto"/>
              <w:right w:val="single" w:sz="4" w:space="0" w:color="auto"/>
            </w:tcBorders>
          </w:tcPr>
          <w:p w:rsidR="001271C2" w:rsidRPr="00E324AE" w:rsidRDefault="00E324AE" w:rsidP="001271C2">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Лашын</w:t>
            </w:r>
          </w:p>
        </w:tc>
        <w:tc>
          <w:tcPr>
            <w:tcW w:w="2268"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2127"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w:t>
            </w:r>
          </w:p>
        </w:tc>
      </w:tr>
      <w:tr w:rsidR="001271C2" w:rsidRPr="00085F9C" w:rsidTr="001271C2">
        <w:tc>
          <w:tcPr>
            <w:tcW w:w="567"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val="en-US" w:eastAsia="ru-RU"/>
              </w:rPr>
            </w:pPr>
            <w:r w:rsidRPr="00085F9C">
              <w:rPr>
                <w:rFonts w:ascii="Times New Roman" w:eastAsia="Times New Roman" w:hAnsi="Times New Roman" w:cs="Times New Roman"/>
                <w:sz w:val="24"/>
                <w:szCs w:val="24"/>
                <w:lang w:val="en-US" w:eastAsia="ru-RU"/>
              </w:rPr>
              <w:t>20</w:t>
            </w:r>
          </w:p>
        </w:tc>
        <w:tc>
          <w:tcPr>
            <w:tcW w:w="4536" w:type="dxa"/>
            <w:tcBorders>
              <w:top w:val="single" w:sz="4" w:space="0" w:color="auto"/>
              <w:left w:val="single" w:sz="4" w:space="0" w:color="auto"/>
              <w:bottom w:val="single" w:sz="4" w:space="0" w:color="auto"/>
              <w:right w:val="single" w:sz="4" w:space="0" w:color="auto"/>
            </w:tcBorders>
          </w:tcPr>
          <w:p w:rsidR="001271C2" w:rsidRPr="00085F9C" w:rsidRDefault="00E324AE" w:rsidP="001271C2">
            <w:pPr>
              <w:spacing w:after="0" w:line="240" w:lineRule="auto"/>
              <w:rPr>
                <w:rFonts w:ascii="Times New Roman" w:eastAsia="Times New Roman" w:hAnsi="Times New Roman" w:cs="Times New Roman"/>
                <w:sz w:val="24"/>
                <w:szCs w:val="24"/>
                <w:vertAlign w:val="superscript"/>
                <w:lang w:val="kk-KZ" w:eastAsia="ru-RU"/>
              </w:rPr>
            </w:pPr>
            <w:r>
              <w:rPr>
                <w:rFonts w:ascii="Times New Roman" w:eastAsia="Times New Roman" w:hAnsi="Times New Roman" w:cs="Times New Roman"/>
                <w:sz w:val="24"/>
                <w:szCs w:val="24"/>
                <w:lang w:val="kk-KZ" w:eastAsia="ru-RU"/>
              </w:rPr>
              <w:t>Ителгі</w:t>
            </w:r>
            <w:r w:rsidR="001271C2" w:rsidRPr="00085F9C">
              <w:rPr>
                <w:rFonts w:ascii="Times New Roman" w:eastAsia="Times New Roman" w:hAnsi="Times New Roman" w:cs="Times New Roman"/>
                <w:sz w:val="24"/>
                <w:szCs w:val="24"/>
                <w:lang w:eastAsia="ru-RU"/>
              </w:rPr>
              <w:t xml:space="preserve"> </w:t>
            </w:r>
            <w:r w:rsidR="001271C2" w:rsidRPr="00085F9C">
              <w:rPr>
                <w:rFonts w:ascii="Times New Roman" w:eastAsia="Times New Roman" w:hAnsi="Times New Roman" w:cs="Times New Roman"/>
                <w:sz w:val="24"/>
                <w:szCs w:val="24"/>
                <w:lang w:val="kk-KZ" w:eastAsia="ru-RU"/>
              </w:rPr>
              <w:t>(</w:t>
            </w:r>
            <w:r w:rsidR="001271C2" w:rsidRPr="00085F9C">
              <w:rPr>
                <w:rFonts w:ascii="Times New Roman" w:eastAsia="Times New Roman" w:hAnsi="Times New Roman" w:cs="Times New Roman"/>
                <w:sz w:val="24"/>
                <w:szCs w:val="24"/>
                <w:lang w:val="en-US" w:eastAsia="ru-RU"/>
              </w:rPr>
              <w:t>Falco sherrug</w:t>
            </w:r>
            <w:r w:rsidR="001271C2" w:rsidRPr="00085F9C">
              <w:rPr>
                <w:rFonts w:ascii="Times New Roman" w:eastAsia="Times New Roman" w:hAnsi="Times New Roman" w:cs="Times New Roman"/>
                <w:sz w:val="24"/>
                <w:szCs w:val="24"/>
                <w:lang w:val="kk-KZ" w:eastAsia="ru-RU"/>
              </w:rPr>
              <w:t>)</w:t>
            </w:r>
            <w:r w:rsidR="001271C2" w:rsidRPr="00085F9C">
              <w:rPr>
                <w:rFonts w:ascii="Times New Roman" w:eastAsia="Times New Roman" w:hAnsi="Times New Roman" w:cs="Times New Roman"/>
                <w:sz w:val="24"/>
                <w:szCs w:val="24"/>
                <w:vertAlign w:val="superscript"/>
                <w:lang w:val="kk-KZ" w:eastAsia="ru-RU"/>
              </w:rPr>
              <w:t>*</w:t>
            </w:r>
          </w:p>
        </w:tc>
        <w:tc>
          <w:tcPr>
            <w:tcW w:w="2268"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23</w:t>
            </w:r>
          </w:p>
        </w:tc>
        <w:tc>
          <w:tcPr>
            <w:tcW w:w="2127"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23</w:t>
            </w:r>
          </w:p>
        </w:tc>
      </w:tr>
      <w:tr w:rsidR="001271C2" w:rsidRPr="00085F9C" w:rsidTr="001271C2">
        <w:tc>
          <w:tcPr>
            <w:tcW w:w="567"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val="en-US" w:eastAsia="ru-RU"/>
              </w:rPr>
            </w:pPr>
            <w:r w:rsidRPr="00085F9C">
              <w:rPr>
                <w:rFonts w:ascii="Times New Roman" w:eastAsia="Times New Roman" w:hAnsi="Times New Roman" w:cs="Times New Roman"/>
                <w:sz w:val="24"/>
                <w:szCs w:val="24"/>
                <w:lang w:val="en-US" w:eastAsia="ru-RU"/>
              </w:rPr>
              <w:t>2</w:t>
            </w:r>
            <w:r w:rsidRPr="00085F9C">
              <w:rPr>
                <w:rFonts w:ascii="Times New Roman" w:eastAsia="Times New Roman" w:hAnsi="Times New Roman" w:cs="Times New Roman"/>
                <w:sz w:val="24"/>
                <w:szCs w:val="24"/>
                <w:lang w:eastAsia="ru-RU"/>
              </w:rPr>
              <w:t>1</w:t>
            </w:r>
          </w:p>
        </w:tc>
        <w:tc>
          <w:tcPr>
            <w:tcW w:w="4536" w:type="dxa"/>
            <w:tcBorders>
              <w:top w:val="single" w:sz="4" w:space="0" w:color="auto"/>
              <w:left w:val="single" w:sz="4" w:space="0" w:color="auto"/>
              <w:bottom w:val="single" w:sz="4" w:space="0" w:color="auto"/>
              <w:right w:val="single" w:sz="4" w:space="0" w:color="auto"/>
            </w:tcBorders>
            <w:hideMark/>
          </w:tcPr>
          <w:p w:rsidR="001271C2" w:rsidRPr="00085F9C" w:rsidRDefault="00E324AE" w:rsidP="001271C2">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Қараторғай</w:t>
            </w:r>
            <w:r w:rsidR="001271C2" w:rsidRPr="00085F9C">
              <w:rPr>
                <w:rFonts w:ascii="Times New Roman" w:eastAsia="Times New Roman" w:hAnsi="Times New Roman" w:cs="Times New Roman"/>
                <w:sz w:val="24"/>
                <w:szCs w:val="24"/>
                <w:lang w:val="en-US" w:eastAsia="ru-RU"/>
              </w:rPr>
              <w:t xml:space="preserve"> </w:t>
            </w:r>
            <w:r w:rsidR="001271C2" w:rsidRPr="00085F9C">
              <w:rPr>
                <w:rFonts w:ascii="Times New Roman" w:eastAsia="Times New Roman" w:hAnsi="Times New Roman" w:cs="Times New Roman"/>
                <w:sz w:val="24"/>
                <w:szCs w:val="24"/>
                <w:lang w:val="kk-KZ" w:eastAsia="ru-RU"/>
              </w:rPr>
              <w:t>(</w:t>
            </w:r>
            <w:r w:rsidR="001271C2" w:rsidRPr="00085F9C">
              <w:rPr>
                <w:rFonts w:ascii="Times New Roman" w:eastAsia="Times New Roman" w:hAnsi="Times New Roman" w:cs="Times New Roman"/>
                <w:i/>
                <w:sz w:val="24"/>
                <w:szCs w:val="24"/>
                <w:lang w:val="en-US" w:eastAsia="ru-RU"/>
              </w:rPr>
              <w:t>Sturnus vulgaris</w:t>
            </w:r>
            <w:r w:rsidR="001271C2" w:rsidRPr="00085F9C">
              <w:rPr>
                <w:rFonts w:ascii="Times New Roman" w:eastAsia="Times New Roman" w:hAnsi="Times New Roman" w:cs="Times New Roman"/>
                <w:i/>
                <w:sz w:val="24"/>
                <w:szCs w:val="24"/>
                <w:lang w:val="kk-KZ" w:eastAsia="ru-RU"/>
              </w:rPr>
              <w:t>)</w:t>
            </w:r>
          </w:p>
        </w:tc>
        <w:tc>
          <w:tcPr>
            <w:tcW w:w="2268"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2127"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w:t>
            </w:r>
          </w:p>
        </w:tc>
      </w:tr>
    </w:tbl>
    <w:p w:rsidR="001271C2" w:rsidRPr="00526960" w:rsidRDefault="00EA7D10" w:rsidP="00EA7D10">
      <w:pPr>
        <w:spacing w:after="0" w:line="240" w:lineRule="auto"/>
        <w:ind w:firstLine="708"/>
        <w:jc w:val="center"/>
        <w:rPr>
          <w:rFonts w:ascii="Times New Roman" w:eastAsia="Times New Roman" w:hAnsi="Times New Roman" w:cs="Times New Roman"/>
          <w:i/>
          <w:sz w:val="24"/>
          <w:szCs w:val="24"/>
          <w:lang w:val="kk-KZ" w:bidi="en-US"/>
        </w:rPr>
      </w:pPr>
      <w:r>
        <w:rPr>
          <w:rFonts w:ascii="Times New Roman" w:eastAsia="Times New Roman" w:hAnsi="Times New Roman" w:cs="Times New Roman"/>
          <w:i/>
          <w:sz w:val="24"/>
          <w:szCs w:val="24"/>
          <w:lang w:val="kk-KZ" w:eastAsia="ru-RU"/>
        </w:rPr>
        <w:t>Дереккөз:</w:t>
      </w:r>
      <w:r w:rsidRPr="00EA7D10">
        <w:rPr>
          <w:rFonts w:ascii="Times New Roman" w:eastAsia="Times New Roman" w:hAnsi="Times New Roman" w:cs="Times New Roman"/>
          <w:i/>
          <w:sz w:val="24"/>
          <w:szCs w:val="24"/>
          <w:lang w:val="kk-KZ" w:eastAsia="ru-RU"/>
        </w:rPr>
        <w:t xml:space="preserve"> Жетісу облысының әкімдігі</w:t>
      </w:r>
      <w:r w:rsidR="00E43542">
        <w:rPr>
          <w:rFonts w:ascii="Times New Roman" w:eastAsia="Times New Roman" w:hAnsi="Times New Roman" w:cs="Times New Roman"/>
          <w:i/>
          <w:sz w:val="24"/>
          <w:szCs w:val="24"/>
          <w:lang w:val="kk-KZ" w:eastAsia="ru-RU"/>
        </w:rPr>
        <w:t>.</w:t>
      </w:r>
    </w:p>
    <w:p w:rsidR="00682022" w:rsidRPr="00526960" w:rsidRDefault="00682022" w:rsidP="00682022">
      <w:pPr>
        <w:spacing w:after="0" w:line="240" w:lineRule="auto"/>
        <w:ind w:firstLine="708"/>
        <w:jc w:val="both"/>
        <w:rPr>
          <w:rFonts w:ascii="Times New Roman" w:eastAsia="Calibri" w:hAnsi="Times New Roman" w:cs="Times New Roman"/>
          <w:sz w:val="24"/>
          <w:szCs w:val="24"/>
          <w:lang w:val="kk-KZ" w:eastAsia="ru-RU"/>
        </w:rPr>
      </w:pPr>
      <w:r w:rsidRPr="00526960">
        <w:rPr>
          <w:rFonts w:ascii="Times New Roman" w:eastAsia="Calibri" w:hAnsi="Times New Roman" w:cs="Times New Roman"/>
          <w:sz w:val="24"/>
          <w:szCs w:val="24"/>
          <w:lang w:val="kk-KZ" w:eastAsia="ru-RU"/>
        </w:rPr>
        <w:t>«Жоңғар-Алатау» ұлттық саябағында 119 отбасының 891 өсімдік түрі өседі, оның ішінде 56 түрі эндемикалық, 13 түрі реликті, ал 26 түрі Қазақстан Республикасының Қызыл кітабына енгізілген.</w:t>
      </w:r>
    </w:p>
    <w:p w:rsidR="00682022" w:rsidRPr="00526960" w:rsidRDefault="00682022" w:rsidP="00682022">
      <w:pPr>
        <w:spacing w:after="0" w:line="240" w:lineRule="auto"/>
        <w:ind w:firstLine="708"/>
        <w:jc w:val="both"/>
        <w:rPr>
          <w:rFonts w:ascii="Times New Roman" w:eastAsia="Calibri" w:hAnsi="Times New Roman" w:cs="Times New Roman"/>
          <w:sz w:val="24"/>
          <w:szCs w:val="24"/>
          <w:lang w:val="kk-KZ" w:eastAsia="ru-RU"/>
        </w:rPr>
      </w:pPr>
      <w:r w:rsidRPr="00526960">
        <w:rPr>
          <w:rFonts w:ascii="Times New Roman" w:eastAsia="Calibri" w:hAnsi="Times New Roman" w:cs="Times New Roman"/>
          <w:sz w:val="24"/>
          <w:szCs w:val="24"/>
          <w:lang w:val="kk-KZ" w:eastAsia="ru-RU"/>
        </w:rPr>
        <w:t>«Алтын-Емел» мемлекеттік ұлттық табиғи паркінің аумағында сүтқоректілердің 70 түрі мекендейді, олардың 17-сі индикаторлық түрлер, ал 11-і Қазақстан Республикасының Қызыл кітабына енген. Орнитофаунада 260 құс түрі бар, оның 29-ы Қызыл кітапқа енгізілген, ал 15 түрі индикаторлық болып саналады. Саябақта қосмекенділердің 4 түрі тіркелген, олардың 2-сі Қызыл кітабына енгізілген және барлық 4 түрі индикаторлық. Бауырымен жорғалаушылардан 25 түр анықталған, олардың біреуі Қызыл кітапқа енгізілген, ал 10 түрі индикаторлық. Су қоймаларында балықтың 26 түрі мекендейді, оның 2-сі Қызыл кітапқа енген және 6 түрі индикаторлық. Сондай-ақ, саябақта артроподтардың 6000 түрі тіркелген, оның ішінде 4000 жәндік және 150 арахнид түрі бар, олардың 5-і индикаторлық.</w:t>
      </w:r>
    </w:p>
    <w:p w:rsidR="00682022" w:rsidRPr="00526960" w:rsidRDefault="00682022" w:rsidP="00682022">
      <w:pPr>
        <w:spacing w:after="0" w:line="240" w:lineRule="auto"/>
        <w:ind w:firstLine="708"/>
        <w:jc w:val="both"/>
        <w:rPr>
          <w:rFonts w:ascii="Times New Roman" w:eastAsia="Calibri" w:hAnsi="Times New Roman" w:cs="Times New Roman"/>
          <w:sz w:val="24"/>
          <w:szCs w:val="24"/>
          <w:lang w:val="kk-KZ" w:eastAsia="ru-RU"/>
        </w:rPr>
      </w:pPr>
      <w:r w:rsidRPr="00526960">
        <w:rPr>
          <w:rFonts w:ascii="Times New Roman" w:eastAsia="Calibri" w:hAnsi="Times New Roman" w:cs="Times New Roman"/>
          <w:sz w:val="24"/>
          <w:szCs w:val="24"/>
          <w:lang w:val="kk-KZ" w:eastAsia="ru-RU"/>
        </w:rPr>
        <w:t>«Алтын-Емел» ұлттық паркі флорасының байлығы мен алуан түрлілігімен ерекшеленеді. Саябақта өсімдіктердің шамамен 1800 түрі бар, оның 29-ы Қазақстан Республикасының Қызыл кітабына енгізілген, 32 түрі индикаторлық болып табылады. Қазіргі таңда флораны түгендеу нәтижесінде осы өсімдіктердің 952 түрі анықталды.</w:t>
      </w:r>
    </w:p>
    <w:p w:rsidR="001271C2" w:rsidRPr="00526960" w:rsidRDefault="00682022" w:rsidP="00682022">
      <w:pPr>
        <w:spacing w:after="0" w:line="240" w:lineRule="auto"/>
        <w:ind w:firstLine="708"/>
        <w:jc w:val="both"/>
        <w:rPr>
          <w:rFonts w:ascii="Times New Roman" w:eastAsia="Calibri" w:hAnsi="Times New Roman" w:cs="Times New Roman"/>
          <w:sz w:val="24"/>
          <w:szCs w:val="24"/>
          <w:lang w:val="kk-KZ" w:eastAsia="ru-RU"/>
        </w:rPr>
      </w:pPr>
      <w:r w:rsidRPr="00526960">
        <w:rPr>
          <w:rFonts w:ascii="Times New Roman" w:eastAsia="Calibri" w:hAnsi="Times New Roman" w:cs="Times New Roman"/>
          <w:sz w:val="24"/>
          <w:szCs w:val="24"/>
          <w:lang w:val="kk-KZ" w:eastAsia="ru-RU"/>
        </w:rPr>
        <w:t>«Алтын-Емел» ұлттық паркінде өсетін гүлді өсімдіктердің 29 түрі Қазақстанның Қызыл кітабына енгізілген.</w:t>
      </w:r>
    </w:p>
    <w:p w:rsidR="001271C2" w:rsidRPr="00526960" w:rsidRDefault="001271C2" w:rsidP="001271C2">
      <w:pPr>
        <w:spacing w:after="0" w:line="240" w:lineRule="auto"/>
        <w:ind w:firstLine="709"/>
        <w:jc w:val="both"/>
        <w:rPr>
          <w:rFonts w:ascii="Times New Roman" w:eastAsia="Times New Roman" w:hAnsi="Times New Roman" w:cs="Times New Roman"/>
          <w:b/>
          <w:sz w:val="24"/>
          <w:szCs w:val="24"/>
          <w:lang w:val="kk-KZ" w:bidi="en-US"/>
        </w:rPr>
      </w:pPr>
    </w:p>
    <w:p w:rsidR="001271C2" w:rsidRPr="00526960" w:rsidRDefault="001271C2" w:rsidP="001271C2">
      <w:pPr>
        <w:spacing w:after="0" w:line="240" w:lineRule="auto"/>
        <w:ind w:firstLine="709"/>
        <w:jc w:val="both"/>
        <w:rPr>
          <w:rFonts w:ascii="Times New Roman" w:eastAsia="Times New Roman" w:hAnsi="Times New Roman" w:cs="Times New Roman"/>
          <w:sz w:val="24"/>
          <w:szCs w:val="24"/>
          <w:lang w:val="kk-KZ" w:bidi="en-US"/>
        </w:rPr>
      </w:pPr>
      <w:r w:rsidRPr="00526960">
        <w:rPr>
          <w:rFonts w:ascii="Times New Roman" w:eastAsia="Times New Roman" w:hAnsi="Times New Roman" w:cs="Times New Roman"/>
          <w:sz w:val="24"/>
          <w:szCs w:val="24"/>
          <w:lang w:val="kk-KZ" w:bidi="en-US"/>
        </w:rPr>
        <w:t>12.</w:t>
      </w:r>
      <w:r w:rsidRPr="00085F9C">
        <w:rPr>
          <w:rFonts w:ascii="Times New Roman" w:eastAsia="Times New Roman" w:hAnsi="Times New Roman" w:cs="Times New Roman"/>
          <w:sz w:val="24"/>
          <w:szCs w:val="24"/>
          <w:lang w:val="kk-KZ" w:bidi="en-US"/>
        </w:rPr>
        <w:t>8</w:t>
      </w:r>
      <w:r w:rsidRPr="00526960">
        <w:rPr>
          <w:rFonts w:ascii="Times New Roman" w:eastAsia="Times New Roman" w:hAnsi="Times New Roman" w:cs="Times New Roman"/>
          <w:sz w:val="24"/>
          <w:szCs w:val="24"/>
          <w:lang w:val="kk-KZ" w:bidi="en-US"/>
        </w:rPr>
        <w:t xml:space="preserve">.6. </w:t>
      </w:r>
      <w:r w:rsidR="004F3505">
        <w:rPr>
          <w:rFonts w:ascii="Times New Roman" w:eastAsia="Times New Roman" w:hAnsi="Times New Roman" w:cs="Times New Roman"/>
          <w:sz w:val="24"/>
          <w:szCs w:val="24"/>
          <w:lang w:val="kk-KZ" w:bidi="en-US"/>
        </w:rPr>
        <w:t>РАДИАЦИЯЛЫҚ ЖАҒДАЙ</w:t>
      </w:r>
    </w:p>
    <w:p w:rsidR="001271C2" w:rsidRPr="00526960" w:rsidRDefault="001271C2" w:rsidP="001271C2">
      <w:pPr>
        <w:spacing w:after="0" w:line="240" w:lineRule="auto"/>
        <w:ind w:firstLine="709"/>
        <w:jc w:val="both"/>
        <w:rPr>
          <w:rFonts w:ascii="Times New Roman" w:eastAsia="Times New Roman" w:hAnsi="Times New Roman" w:cs="Times New Roman"/>
          <w:b/>
          <w:sz w:val="24"/>
          <w:szCs w:val="24"/>
          <w:lang w:val="kk-KZ" w:bidi="en-US"/>
        </w:rPr>
      </w:pPr>
    </w:p>
    <w:p w:rsidR="004F3505" w:rsidRPr="00526960" w:rsidRDefault="004F3505" w:rsidP="004F3505">
      <w:pPr>
        <w:spacing w:after="0" w:line="240" w:lineRule="auto"/>
        <w:ind w:firstLine="709"/>
        <w:jc w:val="both"/>
        <w:rPr>
          <w:rFonts w:ascii="Times New Roman" w:eastAsia="Times New Roman" w:hAnsi="Times New Roman" w:cs="Times New Roman"/>
          <w:sz w:val="24"/>
          <w:szCs w:val="24"/>
          <w:lang w:val="kk-KZ" w:eastAsia="ru-RU"/>
        </w:rPr>
      </w:pPr>
      <w:r w:rsidRPr="00526960">
        <w:rPr>
          <w:rFonts w:ascii="Times New Roman" w:eastAsia="Times New Roman" w:hAnsi="Times New Roman" w:cs="Times New Roman"/>
          <w:sz w:val="24"/>
          <w:szCs w:val="24"/>
          <w:lang w:val="kk-KZ" w:eastAsia="ru-RU"/>
        </w:rPr>
        <w:t>Қазгидромет РМК 2024 жылы Алматы облысында 8 метеорологиялық станцияда (Алматы, Бақанас, Қапшағай, Нарынқол, Жаркент, Лепсы, Талдықорған, Сарыөзек) және Талдықорған қаласындағы №2 Автоматты станцияда гамма-сәулелену деңгейіне күнделікті мониторинг жүргізді.</w:t>
      </w:r>
    </w:p>
    <w:p w:rsidR="004F3505" w:rsidRPr="00526960" w:rsidRDefault="004F3505" w:rsidP="004F3505">
      <w:pPr>
        <w:spacing w:after="0" w:line="240" w:lineRule="auto"/>
        <w:ind w:firstLine="709"/>
        <w:jc w:val="both"/>
        <w:rPr>
          <w:rFonts w:ascii="Times New Roman" w:eastAsia="Times New Roman" w:hAnsi="Times New Roman" w:cs="Times New Roman"/>
          <w:sz w:val="24"/>
          <w:szCs w:val="24"/>
          <w:lang w:val="kk-KZ" w:eastAsia="ru-RU"/>
        </w:rPr>
      </w:pPr>
      <w:r w:rsidRPr="00526960">
        <w:rPr>
          <w:rFonts w:ascii="Times New Roman" w:eastAsia="Times New Roman" w:hAnsi="Times New Roman" w:cs="Times New Roman"/>
          <w:sz w:val="24"/>
          <w:szCs w:val="24"/>
          <w:lang w:val="kk-KZ" w:eastAsia="ru-RU"/>
        </w:rPr>
        <w:t>Облыстың елді мекендері бойынша атмосфераның жер үсті қабатының радиациялық гамма-фонының орташа мәндері 0,11-0,26 мкЗв/сағ аралығында болды. Облыс бойынша орташа радиациялық гамма-фон 0,18 мкЗв/сағ құрады және рұқсат етілген шектерде қалды.</w:t>
      </w:r>
    </w:p>
    <w:p w:rsidR="004F3505" w:rsidRPr="00526960" w:rsidRDefault="004F3505" w:rsidP="004F3505">
      <w:pPr>
        <w:spacing w:after="0" w:line="240" w:lineRule="auto"/>
        <w:ind w:firstLine="709"/>
        <w:jc w:val="both"/>
        <w:rPr>
          <w:rFonts w:ascii="Times New Roman" w:eastAsia="Times New Roman" w:hAnsi="Times New Roman" w:cs="Times New Roman"/>
          <w:sz w:val="24"/>
          <w:szCs w:val="24"/>
          <w:lang w:val="kk-KZ" w:eastAsia="ru-RU"/>
        </w:rPr>
      </w:pPr>
      <w:r w:rsidRPr="00526960">
        <w:rPr>
          <w:rFonts w:ascii="Times New Roman" w:eastAsia="Times New Roman" w:hAnsi="Times New Roman" w:cs="Times New Roman"/>
          <w:sz w:val="24"/>
          <w:szCs w:val="24"/>
          <w:lang w:val="kk-KZ" w:eastAsia="ru-RU"/>
        </w:rPr>
        <w:t>Радиоактивті ластану бақылауы</w:t>
      </w:r>
    </w:p>
    <w:p w:rsidR="004F3505" w:rsidRPr="00526960" w:rsidRDefault="004F3505" w:rsidP="004F3505">
      <w:pPr>
        <w:spacing w:after="0" w:line="240" w:lineRule="auto"/>
        <w:ind w:firstLine="709"/>
        <w:jc w:val="both"/>
        <w:rPr>
          <w:rFonts w:ascii="Times New Roman" w:eastAsia="Times New Roman" w:hAnsi="Times New Roman" w:cs="Times New Roman"/>
          <w:sz w:val="24"/>
          <w:szCs w:val="24"/>
          <w:lang w:val="kk-KZ" w:eastAsia="ru-RU"/>
        </w:rPr>
      </w:pPr>
      <w:r w:rsidRPr="00526960">
        <w:rPr>
          <w:rFonts w:ascii="Times New Roman" w:eastAsia="Times New Roman" w:hAnsi="Times New Roman" w:cs="Times New Roman"/>
          <w:sz w:val="24"/>
          <w:szCs w:val="24"/>
          <w:lang w:val="kk-KZ" w:eastAsia="ru-RU"/>
        </w:rPr>
        <w:t>Алматы облысында атмосфераның жер үсті қабатының радиоактивті ластануы 5 метеорологиялық станцияда (Алматы, Нарынқол, Жаркент, Лепсі, Талдықорған) көлденең планшеттер арқылы ауа сынамаларын алу арқылы бақыланды. Барлық станцияларда бес тәуліктік сынама алынды.</w:t>
      </w:r>
      <w:r>
        <w:rPr>
          <w:rFonts w:ascii="Times New Roman" w:eastAsia="Times New Roman" w:hAnsi="Times New Roman" w:cs="Times New Roman"/>
          <w:sz w:val="24"/>
          <w:szCs w:val="24"/>
          <w:lang w:val="kk-KZ" w:eastAsia="ru-RU"/>
        </w:rPr>
        <w:t xml:space="preserve"> </w:t>
      </w:r>
      <w:r w:rsidRPr="00526960">
        <w:rPr>
          <w:rFonts w:ascii="Times New Roman" w:eastAsia="Times New Roman" w:hAnsi="Times New Roman" w:cs="Times New Roman"/>
          <w:sz w:val="24"/>
          <w:szCs w:val="24"/>
          <w:lang w:val="kk-KZ" w:eastAsia="ru-RU"/>
        </w:rPr>
        <w:t>Облыс аумағында атмосфера беткі қабатындағы радиоактивті түсулердің орташа тәуліктік тығыздығы 1,6-2,4 Бк/м² аралығында болды. Облыс бойынша орташа түсу тығыздығы 2,0 Бк/м² деңгейінде тіркелді, бұл рұқсат етілген шекті деңгейден аспайды.</w:t>
      </w:r>
    </w:p>
    <w:p w:rsidR="004F3505" w:rsidRPr="005A0642" w:rsidRDefault="004F3505" w:rsidP="004F3505">
      <w:pPr>
        <w:spacing w:after="0" w:line="240" w:lineRule="auto"/>
        <w:ind w:firstLine="709"/>
        <w:jc w:val="both"/>
        <w:rPr>
          <w:rFonts w:ascii="Times New Roman" w:eastAsia="Times New Roman" w:hAnsi="Times New Roman" w:cs="Times New Roman"/>
          <w:b/>
          <w:i/>
          <w:sz w:val="24"/>
          <w:szCs w:val="24"/>
          <w:lang w:val="kk-KZ" w:eastAsia="ru-RU"/>
        </w:rPr>
      </w:pPr>
      <w:r w:rsidRPr="005A0642">
        <w:rPr>
          <w:rFonts w:ascii="Times New Roman" w:eastAsia="Times New Roman" w:hAnsi="Times New Roman" w:cs="Times New Roman"/>
          <w:b/>
          <w:i/>
          <w:sz w:val="24"/>
          <w:szCs w:val="24"/>
          <w:lang w:val="kk-KZ" w:eastAsia="ru-RU"/>
        </w:rPr>
        <w:t>Санитарлық-эпидемиологиялық мониторинг</w:t>
      </w:r>
    </w:p>
    <w:p w:rsidR="004F3505" w:rsidRPr="004F3505" w:rsidRDefault="004F3505" w:rsidP="004F3505">
      <w:pPr>
        <w:spacing w:after="0" w:line="240" w:lineRule="auto"/>
        <w:ind w:firstLine="709"/>
        <w:jc w:val="both"/>
        <w:rPr>
          <w:rFonts w:ascii="Times New Roman" w:eastAsia="Times New Roman" w:hAnsi="Times New Roman" w:cs="Times New Roman"/>
          <w:sz w:val="24"/>
          <w:szCs w:val="24"/>
          <w:lang w:val="kk-KZ" w:eastAsia="ru-RU"/>
        </w:rPr>
      </w:pPr>
      <w:r w:rsidRPr="00526960">
        <w:rPr>
          <w:rFonts w:ascii="Times New Roman" w:eastAsia="Times New Roman" w:hAnsi="Times New Roman" w:cs="Times New Roman"/>
          <w:sz w:val="24"/>
          <w:szCs w:val="24"/>
          <w:lang w:val="kk-KZ" w:eastAsia="ru-RU"/>
        </w:rPr>
        <w:t>Жетісу облысындағы радиациялық бақылау «Қазақстан Республикасы Денсаулық сақтау министрінің 13.11.2020 жылғы № ҚР ДСМ-193/2020 бұйрығына» сәйкес санитарлық-эпидемиологиялық мониторинг шеңберінде жүргізіледі.</w:t>
      </w:r>
      <w:r>
        <w:rPr>
          <w:rFonts w:ascii="Times New Roman" w:eastAsia="Times New Roman" w:hAnsi="Times New Roman" w:cs="Times New Roman"/>
          <w:sz w:val="24"/>
          <w:szCs w:val="24"/>
          <w:lang w:val="kk-KZ" w:eastAsia="ru-RU"/>
        </w:rPr>
        <w:t xml:space="preserve"> </w:t>
      </w:r>
      <w:r w:rsidRPr="004F3505">
        <w:rPr>
          <w:rFonts w:ascii="Times New Roman" w:eastAsia="Times New Roman" w:hAnsi="Times New Roman" w:cs="Times New Roman"/>
          <w:sz w:val="24"/>
          <w:szCs w:val="24"/>
          <w:lang w:val="kk-KZ" w:eastAsia="ru-RU"/>
        </w:rPr>
        <w:t>2024 жылы ҚР ДСМ КСЭК «Ұлттық сараптама орталығы» РМК радиологиялық зертханасы облыс бойынша құрылыс және реконструкцияға бөлінген жер учаскелерінде, сондай-ақ тұрғын алаптарда радиациялық зерттеулер жүргізді:</w:t>
      </w:r>
    </w:p>
    <w:p w:rsidR="004F3505" w:rsidRPr="004F3505" w:rsidRDefault="004F3505" w:rsidP="004F3505">
      <w:pPr>
        <w:spacing w:after="0" w:line="240" w:lineRule="auto"/>
        <w:ind w:firstLine="709"/>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 </w:t>
      </w:r>
      <w:r w:rsidRPr="004F3505">
        <w:rPr>
          <w:rFonts w:ascii="Times New Roman" w:eastAsia="Times New Roman" w:hAnsi="Times New Roman" w:cs="Times New Roman"/>
          <w:sz w:val="24"/>
          <w:szCs w:val="24"/>
          <w:lang w:val="kk-KZ" w:eastAsia="ru-RU"/>
        </w:rPr>
        <w:t>Топырақтағы радон, торон және еншілес ыдырау өнімдерінің (ПДР) концентрациясын анықтауға 601 өлшеу жүргізілді (рұқсат деңгейі – 80 Бк/м³).</w:t>
      </w:r>
    </w:p>
    <w:p w:rsidR="004F3505" w:rsidRPr="004F3505" w:rsidRDefault="004F3505" w:rsidP="004F3505">
      <w:pPr>
        <w:spacing w:after="0" w:line="240" w:lineRule="auto"/>
        <w:ind w:firstLine="709"/>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 </w:t>
      </w:r>
      <w:r w:rsidRPr="004F3505">
        <w:rPr>
          <w:rFonts w:ascii="Times New Roman" w:eastAsia="Times New Roman" w:hAnsi="Times New Roman" w:cs="Times New Roman"/>
          <w:sz w:val="24"/>
          <w:szCs w:val="24"/>
          <w:lang w:val="kk-KZ" w:eastAsia="ru-RU"/>
        </w:rPr>
        <w:t>Жұмыс істеп тұрған тұрғын және қоғамдық ғимараттарда 344 өлшеу (рұқсат деңгейі – 200 Бк/м³).</w:t>
      </w:r>
    </w:p>
    <w:p w:rsidR="004F3505" w:rsidRPr="004F3505" w:rsidRDefault="004F3505" w:rsidP="004F3505">
      <w:pPr>
        <w:spacing w:after="0" w:line="240" w:lineRule="auto"/>
        <w:ind w:firstLine="709"/>
        <w:jc w:val="both"/>
        <w:rPr>
          <w:rFonts w:ascii="Times New Roman" w:eastAsia="Times New Roman" w:hAnsi="Times New Roman" w:cs="Times New Roman"/>
          <w:sz w:val="24"/>
          <w:szCs w:val="24"/>
          <w:lang w:val="kk-KZ" w:eastAsia="ru-RU"/>
        </w:rPr>
      </w:pPr>
      <w:r w:rsidRPr="004F3505">
        <w:rPr>
          <w:rFonts w:ascii="Times New Roman" w:eastAsia="Times New Roman" w:hAnsi="Times New Roman" w:cs="Times New Roman"/>
          <w:sz w:val="24"/>
          <w:szCs w:val="24"/>
          <w:lang w:val="kk-KZ" w:eastAsia="ru-RU"/>
        </w:rPr>
        <w:t>- Сәулелік диагностика және терапия кабинеттерінде 2050 рентген сәулесін өлшеу жасалды.</w:t>
      </w:r>
    </w:p>
    <w:p w:rsidR="001271C2" w:rsidRPr="00526960" w:rsidRDefault="004F3505" w:rsidP="00E324AE">
      <w:pPr>
        <w:spacing w:after="0" w:line="240" w:lineRule="auto"/>
        <w:ind w:firstLine="709"/>
        <w:jc w:val="both"/>
        <w:rPr>
          <w:rFonts w:ascii="Times New Roman" w:eastAsia="Times New Roman" w:hAnsi="Times New Roman" w:cs="Times New Roman"/>
          <w:sz w:val="24"/>
          <w:szCs w:val="24"/>
          <w:lang w:val="kk-KZ" w:eastAsia="ru-RU"/>
        </w:rPr>
      </w:pPr>
      <w:r w:rsidRPr="00526960">
        <w:rPr>
          <w:rFonts w:ascii="Times New Roman" w:eastAsia="Times New Roman" w:hAnsi="Times New Roman" w:cs="Times New Roman"/>
          <w:sz w:val="24"/>
          <w:szCs w:val="24"/>
          <w:lang w:val="kk-KZ" w:eastAsia="ru-RU"/>
        </w:rPr>
        <w:t>Рұқсат етілген деңгейден асып кету тіркелген жоқ. Жетісу облысында радиоактивті заттарды пайдалану немесе олармен жұмыс істеу қағидаларын бұзу фактілері байқалмады. Тұрғын үй құрылысы аумағындағы радонның орташа концентрациясы 10-20 Бк/м³ болды. 2024 жылы облыста радон мен торон құрамының рұқсат етілген деңгейден асып кетуі анықталған жоқ.</w:t>
      </w:r>
      <w:r>
        <w:rPr>
          <w:rFonts w:ascii="Times New Roman" w:eastAsia="Times New Roman" w:hAnsi="Times New Roman" w:cs="Times New Roman"/>
          <w:sz w:val="24"/>
          <w:szCs w:val="24"/>
          <w:lang w:val="kk-KZ" w:eastAsia="ru-RU"/>
        </w:rPr>
        <w:t xml:space="preserve"> </w:t>
      </w:r>
      <w:r w:rsidRPr="00526960">
        <w:rPr>
          <w:rFonts w:ascii="Times New Roman" w:eastAsia="Times New Roman" w:hAnsi="Times New Roman" w:cs="Times New Roman"/>
          <w:sz w:val="24"/>
          <w:szCs w:val="24"/>
          <w:lang w:val="kk-KZ" w:eastAsia="ru-RU"/>
        </w:rPr>
        <w:t>2024 жылы адамдар көп жиналатын аумақтардағы, елді мекендердегі және одан тыс жерлердегі радиациялық жа</w:t>
      </w:r>
      <w:r w:rsidR="00E324AE">
        <w:rPr>
          <w:rFonts w:ascii="Times New Roman" w:eastAsia="Times New Roman" w:hAnsi="Times New Roman" w:cs="Times New Roman"/>
          <w:sz w:val="24"/>
          <w:szCs w:val="24"/>
          <w:lang w:val="kk-KZ" w:eastAsia="ru-RU"/>
        </w:rPr>
        <w:t>ғдай қолайлы деңгейде сақталды.</w:t>
      </w:r>
    </w:p>
    <w:p w:rsidR="001271C2" w:rsidRPr="00526960" w:rsidRDefault="001271C2" w:rsidP="001271C2">
      <w:pPr>
        <w:spacing w:after="0" w:line="240" w:lineRule="auto"/>
        <w:ind w:firstLine="709"/>
        <w:jc w:val="both"/>
        <w:rPr>
          <w:rFonts w:ascii="Times New Roman" w:eastAsia="Times New Roman" w:hAnsi="Times New Roman" w:cs="Times New Roman"/>
          <w:sz w:val="24"/>
          <w:szCs w:val="24"/>
          <w:lang w:val="kk-KZ" w:eastAsia="ru-RU"/>
        </w:rPr>
      </w:pPr>
    </w:p>
    <w:p w:rsidR="001271C2" w:rsidRPr="00526960" w:rsidRDefault="001271C2" w:rsidP="001271C2">
      <w:pPr>
        <w:spacing w:after="0" w:line="240" w:lineRule="auto"/>
        <w:ind w:firstLine="709"/>
        <w:jc w:val="both"/>
        <w:rPr>
          <w:rFonts w:ascii="Times New Roman" w:eastAsia="Times New Roman" w:hAnsi="Times New Roman" w:cs="Times New Roman"/>
          <w:sz w:val="24"/>
          <w:szCs w:val="24"/>
          <w:lang w:val="kk-KZ" w:bidi="en-US"/>
        </w:rPr>
      </w:pPr>
      <w:r w:rsidRPr="00526960">
        <w:rPr>
          <w:rFonts w:ascii="Times New Roman" w:eastAsia="Times New Roman" w:hAnsi="Times New Roman" w:cs="Times New Roman"/>
          <w:sz w:val="24"/>
          <w:szCs w:val="24"/>
          <w:lang w:val="kk-KZ" w:bidi="en-US"/>
        </w:rPr>
        <w:t>12.</w:t>
      </w:r>
      <w:r w:rsidRPr="00085F9C">
        <w:rPr>
          <w:rFonts w:ascii="Times New Roman" w:eastAsia="Times New Roman" w:hAnsi="Times New Roman" w:cs="Times New Roman"/>
          <w:sz w:val="24"/>
          <w:szCs w:val="24"/>
          <w:lang w:val="kk-KZ" w:bidi="en-US"/>
        </w:rPr>
        <w:t>8</w:t>
      </w:r>
      <w:r w:rsidRPr="00526960">
        <w:rPr>
          <w:rFonts w:ascii="Times New Roman" w:eastAsia="Times New Roman" w:hAnsi="Times New Roman" w:cs="Times New Roman"/>
          <w:sz w:val="24"/>
          <w:szCs w:val="24"/>
          <w:lang w:val="kk-KZ" w:bidi="en-US"/>
        </w:rPr>
        <w:t xml:space="preserve">.7. </w:t>
      </w:r>
      <w:r w:rsidR="004F3505">
        <w:rPr>
          <w:rFonts w:ascii="Times New Roman" w:eastAsia="Times New Roman" w:hAnsi="Times New Roman" w:cs="Times New Roman"/>
          <w:sz w:val="24"/>
          <w:szCs w:val="24"/>
          <w:lang w:val="kk-KZ" w:bidi="en-US"/>
        </w:rPr>
        <w:t>ҚАЛДЫҚТАР</w:t>
      </w:r>
    </w:p>
    <w:p w:rsidR="001271C2" w:rsidRPr="00526960" w:rsidRDefault="001271C2" w:rsidP="001271C2">
      <w:pPr>
        <w:spacing w:after="0" w:line="240" w:lineRule="auto"/>
        <w:ind w:firstLine="709"/>
        <w:jc w:val="both"/>
        <w:rPr>
          <w:rFonts w:ascii="Times New Roman" w:eastAsia="Times New Roman" w:hAnsi="Times New Roman" w:cs="Times New Roman"/>
          <w:b/>
          <w:sz w:val="24"/>
          <w:szCs w:val="24"/>
          <w:lang w:val="kk-KZ" w:bidi="en-US"/>
        </w:rPr>
      </w:pPr>
    </w:p>
    <w:p w:rsidR="001271C2" w:rsidRPr="00526960" w:rsidRDefault="001271C2" w:rsidP="001271C2">
      <w:pPr>
        <w:spacing w:after="0" w:line="240" w:lineRule="auto"/>
        <w:jc w:val="both"/>
        <w:rPr>
          <w:rFonts w:ascii="Times New Roman" w:eastAsia="Times New Roman" w:hAnsi="Times New Roman" w:cs="Times New Roman"/>
          <w:b/>
          <w:i/>
          <w:sz w:val="24"/>
          <w:szCs w:val="24"/>
          <w:lang w:val="kk-KZ" w:bidi="en-US"/>
        </w:rPr>
      </w:pPr>
      <w:r w:rsidRPr="00526960">
        <w:rPr>
          <w:rFonts w:ascii="Times New Roman" w:eastAsia="Times New Roman" w:hAnsi="Times New Roman" w:cs="Times New Roman"/>
          <w:b/>
          <w:i/>
          <w:sz w:val="24"/>
          <w:szCs w:val="24"/>
          <w:lang w:val="kk-KZ" w:bidi="en-US"/>
        </w:rPr>
        <w:t xml:space="preserve">  </w:t>
      </w:r>
      <w:r w:rsidR="004F3505" w:rsidRPr="00526960">
        <w:rPr>
          <w:rFonts w:ascii="Times New Roman" w:eastAsia="Times New Roman" w:hAnsi="Times New Roman" w:cs="Times New Roman"/>
          <w:b/>
          <w:i/>
          <w:sz w:val="24"/>
          <w:szCs w:val="24"/>
          <w:lang w:val="kk-KZ" w:bidi="en-US"/>
        </w:rPr>
        <w:t xml:space="preserve">          Қатты тұрмыстық қалдықтар</w:t>
      </w:r>
    </w:p>
    <w:p w:rsidR="001271C2" w:rsidRPr="00526960" w:rsidRDefault="004F3505" w:rsidP="004F3505">
      <w:pPr>
        <w:jc w:val="both"/>
        <w:rPr>
          <w:rFonts w:ascii="Times New Roman" w:eastAsia="Times New Roman" w:hAnsi="Times New Roman" w:cs="Times New Roman"/>
          <w:sz w:val="24"/>
          <w:szCs w:val="24"/>
          <w:lang w:val="kk-KZ" w:bidi="en-US"/>
        </w:rPr>
      </w:pPr>
      <w:r>
        <w:rPr>
          <w:rFonts w:ascii="Times New Roman" w:eastAsia="Times New Roman" w:hAnsi="Times New Roman" w:cs="Times New Roman"/>
          <w:sz w:val="24"/>
          <w:szCs w:val="24"/>
          <w:lang w:val="kk-KZ" w:bidi="en-US"/>
        </w:rPr>
        <w:t xml:space="preserve">             </w:t>
      </w:r>
      <w:r w:rsidRPr="00526960">
        <w:rPr>
          <w:rFonts w:ascii="Times New Roman" w:eastAsia="Times New Roman" w:hAnsi="Times New Roman" w:cs="Times New Roman"/>
          <w:sz w:val="24"/>
          <w:szCs w:val="24"/>
          <w:lang w:val="kk-KZ" w:bidi="en-US"/>
        </w:rPr>
        <w:t>ҚР Ұлттық статистика бюросының деректері бойынша, 2024 жылы жиналған коммуналдық қалдықтардың жалпы көлемі 81 621 тоннаны құрады. 12.8.5-суретте 2024 жылғы коммуналдық қалдықтардың қозғалысы туралы ақпарат көрсетілген.</w:t>
      </w:r>
    </w:p>
    <w:p w:rsidR="001271C2" w:rsidRPr="004F3505" w:rsidRDefault="001271C2" w:rsidP="001271C2">
      <w:pPr>
        <w:spacing w:after="0" w:line="240" w:lineRule="auto"/>
        <w:ind w:firstLine="709"/>
        <w:jc w:val="right"/>
        <w:rPr>
          <w:rFonts w:ascii="Times New Roman" w:eastAsia="Times New Roman" w:hAnsi="Times New Roman" w:cs="Times New Roman"/>
          <w:b/>
          <w:sz w:val="24"/>
          <w:szCs w:val="24"/>
          <w:lang w:val="kk-KZ" w:bidi="en-US"/>
        </w:rPr>
      </w:pPr>
      <w:r w:rsidRPr="00526960">
        <w:rPr>
          <w:rFonts w:ascii="Times New Roman" w:eastAsia="Times New Roman" w:hAnsi="Times New Roman" w:cs="Times New Roman"/>
          <w:b/>
          <w:sz w:val="24"/>
          <w:szCs w:val="24"/>
          <w:lang w:val="kk-KZ" w:bidi="en-US"/>
        </w:rPr>
        <w:t xml:space="preserve"> 12.8.5</w:t>
      </w:r>
      <w:r w:rsidR="004F3505">
        <w:rPr>
          <w:rFonts w:ascii="Times New Roman" w:eastAsia="Times New Roman" w:hAnsi="Times New Roman" w:cs="Times New Roman"/>
          <w:b/>
          <w:sz w:val="24"/>
          <w:szCs w:val="24"/>
          <w:lang w:val="kk-KZ" w:bidi="en-US"/>
        </w:rPr>
        <w:t>-сурет</w:t>
      </w:r>
    </w:p>
    <w:p w:rsidR="001271C2" w:rsidRPr="00526960" w:rsidRDefault="004F3505" w:rsidP="001271C2">
      <w:pPr>
        <w:spacing w:after="0" w:line="240" w:lineRule="auto"/>
        <w:ind w:firstLine="709"/>
        <w:jc w:val="center"/>
        <w:rPr>
          <w:rFonts w:ascii="Times New Roman" w:eastAsia="Times New Roman" w:hAnsi="Times New Roman" w:cs="Times New Roman"/>
          <w:b/>
          <w:sz w:val="24"/>
          <w:szCs w:val="24"/>
          <w:lang w:val="kk-KZ" w:bidi="en-US"/>
        </w:rPr>
      </w:pPr>
      <w:r w:rsidRPr="00526960">
        <w:rPr>
          <w:rFonts w:ascii="Times New Roman" w:eastAsia="Times New Roman" w:hAnsi="Times New Roman" w:cs="Times New Roman"/>
          <w:b/>
          <w:sz w:val="24"/>
          <w:szCs w:val="24"/>
          <w:lang w:val="kk-KZ" w:bidi="en-US"/>
        </w:rPr>
        <w:t>2024 жылы Жетісу облысында коммуналдық қалдықтардың қозғалысы, тонна</w:t>
      </w:r>
    </w:p>
    <w:p w:rsidR="001271C2" w:rsidRPr="00085F9C" w:rsidRDefault="002E784C" w:rsidP="001271C2">
      <w:pPr>
        <w:spacing w:after="0" w:line="240" w:lineRule="auto"/>
        <w:ind w:firstLine="709"/>
        <w:jc w:val="center"/>
        <w:rPr>
          <w:rFonts w:ascii="Times New Roman" w:eastAsia="Times New Roman" w:hAnsi="Times New Roman" w:cs="Times New Roman"/>
          <w:b/>
          <w:sz w:val="24"/>
          <w:szCs w:val="24"/>
          <w:lang w:bidi="en-US"/>
        </w:rPr>
      </w:pPr>
      <w:r>
        <w:rPr>
          <w:rFonts w:ascii="Times New Roman" w:eastAsia="Times New Roman" w:hAnsi="Times New Roman" w:cs="Times New Roman"/>
          <w:b/>
          <w:noProof/>
          <w:sz w:val="24"/>
          <w:szCs w:val="24"/>
          <w:lang w:eastAsia="ru-RU"/>
        </w:rPr>
        <w:drawing>
          <wp:inline distT="0" distB="0" distL="0" distR="0" wp14:anchorId="62EDBFEB">
            <wp:extent cx="4114800" cy="2473439"/>
            <wp:effectExtent l="0" t="0" r="0" b="3175"/>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128041" cy="2481398"/>
                    </a:xfrm>
                    <a:prstGeom prst="rect">
                      <a:avLst/>
                    </a:prstGeom>
                    <a:noFill/>
                  </pic:spPr>
                </pic:pic>
              </a:graphicData>
            </a:graphic>
          </wp:inline>
        </w:drawing>
      </w:r>
    </w:p>
    <w:p w:rsidR="001271C2" w:rsidRPr="004F3505" w:rsidRDefault="004F3505" w:rsidP="004F3505">
      <w:pPr>
        <w:spacing w:after="0" w:line="240" w:lineRule="auto"/>
        <w:ind w:firstLine="709"/>
        <w:jc w:val="center"/>
        <w:rPr>
          <w:rFonts w:ascii="Times New Roman" w:eastAsia="Times New Roman" w:hAnsi="Times New Roman" w:cs="Times New Roman"/>
          <w:i/>
          <w:sz w:val="24"/>
          <w:szCs w:val="24"/>
          <w:lang w:val="kk-KZ" w:bidi="en-US"/>
        </w:rPr>
      </w:pPr>
      <w:r>
        <w:rPr>
          <w:rFonts w:ascii="Times New Roman" w:eastAsia="Times New Roman" w:hAnsi="Times New Roman" w:cs="Times New Roman"/>
          <w:i/>
          <w:sz w:val="24"/>
          <w:szCs w:val="24"/>
          <w:lang w:bidi="en-US"/>
        </w:rPr>
        <w:t>Дереккөз:</w:t>
      </w:r>
      <w:r>
        <w:rPr>
          <w:rFonts w:ascii="Times New Roman" w:eastAsia="Times New Roman" w:hAnsi="Times New Roman" w:cs="Times New Roman"/>
          <w:i/>
          <w:sz w:val="24"/>
          <w:szCs w:val="24"/>
          <w:lang w:val="kk-KZ" w:bidi="en-US"/>
        </w:rPr>
        <w:t xml:space="preserve"> ҚР СЖРА Ұлттық статистика бюросы</w:t>
      </w:r>
      <w:r w:rsidR="00E43542">
        <w:rPr>
          <w:rFonts w:ascii="Times New Roman" w:eastAsia="Times New Roman" w:hAnsi="Times New Roman" w:cs="Times New Roman"/>
          <w:i/>
          <w:sz w:val="24"/>
          <w:szCs w:val="24"/>
          <w:lang w:val="kk-KZ" w:bidi="en-US"/>
        </w:rPr>
        <w:t>.</w:t>
      </w:r>
    </w:p>
    <w:p w:rsidR="00C15858" w:rsidRPr="00C15858" w:rsidRDefault="00C15858" w:rsidP="00C15858">
      <w:pPr>
        <w:spacing w:after="0" w:line="240" w:lineRule="auto"/>
        <w:ind w:firstLine="709"/>
        <w:jc w:val="both"/>
        <w:rPr>
          <w:rFonts w:ascii="Times New Roman" w:eastAsia="Calibri" w:hAnsi="Times New Roman" w:cs="Times New Roman"/>
          <w:sz w:val="24"/>
          <w:szCs w:val="24"/>
          <w:lang w:val="kk-KZ" w:eastAsia="ru-RU"/>
        </w:rPr>
      </w:pPr>
      <w:r w:rsidRPr="00C15858">
        <w:rPr>
          <w:rFonts w:ascii="Times New Roman" w:eastAsia="Calibri" w:hAnsi="Times New Roman" w:cs="Times New Roman"/>
          <w:sz w:val="24"/>
          <w:szCs w:val="24"/>
          <w:lang w:val="kk-KZ" w:eastAsia="ru-RU"/>
        </w:rPr>
        <w:t>2024 жылы облыс аумағында коммуналдық қалдықтарды жинау және әкетумен 22 кәсіпорын айналысты, олардың ішінде 1 мемлекеттік кәсіпорын бар.</w:t>
      </w:r>
    </w:p>
    <w:p w:rsidR="00C15858" w:rsidRPr="00C15858" w:rsidRDefault="00C15858" w:rsidP="00C15858">
      <w:pPr>
        <w:spacing w:after="0" w:line="240" w:lineRule="auto"/>
        <w:ind w:firstLine="709"/>
        <w:jc w:val="both"/>
        <w:rPr>
          <w:rFonts w:ascii="Times New Roman" w:eastAsia="Calibri" w:hAnsi="Times New Roman" w:cs="Times New Roman"/>
          <w:sz w:val="24"/>
          <w:szCs w:val="24"/>
          <w:lang w:val="kk-KZ" w:eastAsia="ru-RU"/>
        </w:rPr>
      </w:pPr>
      <w:r w:rsidRPr="00C15858">
        <w:rPr>
          <w:rFonts w:ascii="Times New Roman" w:eastAsia="Calibri" w:hAnsi="Times New Roman" w:cs="Times New Roman"/>
          <w:sz w:val="24"/>
          <w:szCs w:val="24"/>
          <w:lang w:val="kk-KZ" w:eastAsia="ru-RU"/>
        </w:rPr>
        <w:t>Қатты тұрмыстық қалдықтарды (ҚТҚ) сұрыптау және өңдеу жұмыстарын жалпы жылдық қуаттылығы 48,3 мың тонна болатын 8 кәсіпорын жүзеге асырады:</w:t>
      </w:r>
      <w:r>
        <w:rPr>
          <w:rFonts w:ascii="Times New Roman" w:eastAsia="Calibri" w:hAnsi="Times New Roman" w:cs="Times New Roman"/>
          <w:sz w:val="24"/>
          <w:szCs w:val="24"/>
          <w:lang w:val="kk-KZ" w:eastAsia="ru-RU"/>
        </w:rPr>
        <w:t xml:space="preserve"> </w:t>
      </w:r>
      <w:r w:rsidRPr="00C15858">
        <w:rPr>
          <w:rFonts w:ascii="Times New Roman" w:eastAsia="Calibri" w:hAnsi="Times New Roman" w:cs="Times New Roman"/>
          <w:sz w:val="24"/>
          <w:szCs w:val="24"/>
          <w:lang w:val="kk-KZ" w:eastAsia="ru-RU"/>
        </w:rPr>
        <w:t>"ЭкоСервисАрман" ЖШС – жылына 22 мың тонна қалдықты қайта өңдейді (ескі шиналарды қайта өңдеу арқылы резеңке үгіндісі, пеш отыны, пайдаланылған май өндіріледі);</w:t>
      </w:r>
      <w:r>
        <w:rPr>
          <w:rFonts w:ascii="Times New Roman" w:eastAsia="Calibri" w:hAnsi="Times New Roman" w:cs="Times New Roman"/>
          <w:sz w:val="24"/>
          <w:szCs w:val="24"/>
          <w:lang w:val="kk-KZ" w:eastAsia="ru-RU"/>
        </w:rPr>
        <w:t xml:space="preserve"> </w:t>
      </w:r>
      <w:r w:rsidRPr="00C15858">
        <w:rPr>
          <w:rFonts w:ascii="Times New Roman" w:eastAsia="Calibri" w:hAnsi="Times New Roman" w:cs="Times New Roman"/>
          <w:sz w:val="24"/>
          <w:szCs w:val="24"/>
          <w:lang w:val="kk-KZ" w:eastAsia="ru-RU"/>
        </w:rPr>
        <w:t>"МПК Аулет" ЖШС – жылына 5 мың тонна (пластик пен пайдаланылған майларды қайта өңдеу);</w:t>
      </w:r>
      <w:r>
        <w:rPr>
          <w:rFonts w:ascii="Times New Roman" w:eastAsia="Calibri" w:hAnsi="Times New Roman" w:cs="Times New Roman"/>
          <w:sz w:val="24"/>
          <w:szCs w:val="24"/>
          <w:lang w:val="kk-KZ" w:eastAsia="ru-RU"/>
        </w:rPr>
        <w:t xml:space="preserve"> </w:t>
      </w:r>
      <w:r w:rsidRPr="00C15858">
        <w:rPr>
          <w:rFonts w:ascii="Times New Roman" w:eastAsia="Calibri" w:hAnsi="Times New Roman" w:cs="Times New Roman"/>
          <w:sz w:val="24"/>
          <w:szCs w:val="24"/>
          <w:lang w:val="kk-KZ" w:eastAsia="ru-RU"/>
        </w:rPr>
        <w:t xml:space="preserve">"Қайнар АКБ" ЖШС – жылына 20 мың тонна </w:t>
      </w:r>
      <w:r>
        <w:rPr>
          <w:rFonts w:ascii="Times New Roman" w:eastAsia="Calibri" w:hAnsi="Times New Roman" w:cs="Times New Roman"/>
          <w:sz w:val="24"/>
          <w:szCs w:val="24"/>
          <w:lang w:val="kk-KZ" w:eastAsia="ru-RU"/>
        </w:rPr>
        <w:t>(аккумуляторларды қайта өңдеу);</w:t>
      </w:r>
      <w:r w:rsidRPr="00C15858">
        <w:rPr>
          <w:rFonts w:ascii="Times New Roman" w:eastAsia="Calibri" w:hAnsi="Times New Roman" w:cs="Times New Roman"/>
          <w:sz w:val="24"/>
          <w:szCs w:val="24"/>
          <w:lang w:val="kk-KZ" w:eastAsia="ru-RU"/>
        </w:rPr>
        <w:t>Қалған 5 ұйым – жылына 1,3 мың тонна көлемінде макулатураны сұрыптайды.</w:t>
      </w:r>
    </w:p>
    <w:p w:rsidR="00C15858" w:rsidRPr="00E324AE" w:rsidRDefault="00C15858" w:rsidP="00C15858">
      <w:pPr>
        <w:spacing w:after="0" w:line="240" w:lineRule="auto"/>
        <w:ind w:firstLine="709"/>
        <w:jc w:val="both"/>
        <w:rPr>
          <w:rFonts w:ascii="Times New Roman" w:eastAsia="Calibri" w:hAnsi="Times New Roman" w:cs="Times New Roman"/>
          <w:b/>
          <w:i/>
          <w:sz w:val="24"/>
          <w:szCs w:val="24"/>
          <w:lang w:val="kk-KZ" w:eastAsia="ru-RU"/>
        </w:rPr>
      </w:pPr>
      <w:r w:rsidRPr="00E324AE">
        <w:rPr>
          <w:rFonts w:ascii="Times New Roman" w:eastAsia="Calibri" w:hAnsi="Times New Roman" w:cs="Times New Roman"/>
          <w:b/>
          <w:i/>
          <w:sz w:val="24"/>
          <w:szCs w:val="24"/>
          <w:lang w:val="kk-KZ" w:eastAsia="ru-RU"/>
        </w:rPr>
        <w:t xml:space="preserve"> Қалдықтарды көму полигондары мен инфрақұрылым</w:t>
      </w:r>
    </w:p>
    <w:p w:rsidR="00C15858" w:rsidRPr="00526960" w:rsidRDefault="00C15858" w:rsidP="00C15858">
      <w:pPr>
        <w:spacing w:after="0" w:line="240" w:lineRule="auto"/>
        <w:ind w:firstLine="709"/>
        <w:jc w:val="both"/>
        <w:rPr>
          <w:rFonts w:ascii="Times New Roman" w:eastAsia="Calibri" w:hAnsi="Times New Roman" w:cs="Times New Roman"/>
          <w:sz w:val="24"/>
          <w:szCs w:val="24"/>
          <w:lang w:val="kk-KZ" w:eastAsia="ru-RU"/>
        </w:rPr>
      </w:pPr>
      <w:r w:rsidRPr="00526960">
        <w:rPr>
          <w:rFonts w:ascii="Times New Roman" w:eastAsia="Calibri" w:hAnsi="Times New Roman" w:cs="Times New Roman"/>
          <w:sz w:val="24"/>
          <w:szCs w:val="24"/>
          <w:lang w:val="kk-KZ" w:eastAsia="ru-RU"/>
        </w:rPr>
        <w:t>Облыста жалпы ауданы 85 га құрайтын 7 типтік полигон жұмыс істейді. Олар мына аудандарда орналасқан: Алакөл, Панфилов, Қаратал, Ескелді, Кербұлақ, Көксу, Талдықорған қаласы.</w:t>
      </w:r>
      <w:r>
        <w:rPr>
          <w:rFonts w:ascii="Times New Roman" w:eastAsia="Calibri" w:hAnsi="Times New Roman" w:cs="Times New Roman"/>
          <w:sz w:val="24"/>
          <w:szCs w:val="24"/>
          <w:lang w:val="kk-KZ" w:eastAsia="ru-RU"/>
        </w:rPr>
        <w:t xml:space="preserve"> </w:t>
      </w:r>
      <w:r w:rsidRPr="00C15858">
        <w:rPr>
          <w:rFonts w:ascii="Times New Roman" w:eastAsia="Calibri" w:hAnsi="Times New Roman" w:cs="Times New Roman"/>
          <w:sz w:val="24"/>
          <w:szCs w:val="24"/>
          <w:lang w:val="kk-KZ" w:eastAsia="ru-RU"/>
        </w:rPr>
        <w:t xml:space="preserve">Сонымен қатар, жалпы ауданы 412 га болатын ҚТҚ-ны уақытша сақтауға арналған 182 орын жұмыс істейді. </w:t>
      </w:r>
      <w:r w:rsidRPr="00526960">
        <w:rPr>
          <w:rFonts w:ascii="Times New Roman" w:eastAsia="Calibri" w:hAnsi="Times New Roman" w:cs="Times New Roman"/>
          <w:sz w:val="24"/>
          <w:szCs w:val="24"/>
          <w:lang w:val="kk-KZ" w:eastAsia="ru-RU"/>
        </w:rPr>
        <w:t>Қалдықтарды жинау және әкету қызметтерін 24 ұйым қамтамасыз етеді.</w:t>
      </w:r>
    </w:p>
    <w:p w:rsidR="00C15858" w:rsidRPr="00526960" w:rsidRDefault="00C15858" w:rsidP="00C15858">
      <w:pPr>
        <w:spacing w:after="0" w:line="240" w:lineRule="auto"/>
        <w:ind w:firstLine="709"/>
        <w:jc w:val="both"/>
        <w:rPr>
          <w:rFonts w:ascii="Times New Roman" w:eastAsia="Calibri" w:hAnsi="Times New Roman" w:cs="Times New Roman"/>
          <w:sz w:val="24"/>
          <w:szCs w:val="24"/>
          <w:lang w:val="kk-KZ" w:eastAsia="ru-RU"/>
        </w:rPr>
      </w:pPr>
      <w:r w:rsidRPr="00526960">
        <w:rPr>
          <w:rFonts w:ascii="Times New Roman" w:eastAsia="Calibri" w:hAnsi="Times New Roman" w:cs="Times New Roman"/>
          <w:sz w:val="24"/>
          <w:szCs w:val="24"/>
          <w:lang w:val="kk-KZ" w:eastAsia="ru-RU"/>
        </w:rPr>
        <w:t>Контейнерлік инфрақұрылым:</w:t>
      </w:r>
    </w:p>
    <w:p w:rsidR="00C15858" w:rsidRPr="00526960" w:rsidRDefault="00C15858" w:rsidP="00C15858">
      <w:pPr>
        <w:spacing w:after="0" w:line="240" w:lineRule="auto"/>
        <w:ind w:firstLine="709"/>
        <w:jc w:val="both"/>
        <w:rPr>
          <w:rFonts w:ascii="Times New Roman" w:eastAsia="Calibri" w:hAnsi="Times New Roman" w:cs="Times New Roman"/>
          <w:sz w:val="24"/>
          <w:szCs w:val="24"/>
          <w:lang w:val="kk-KZ" w:eastAsia="ru-RU"/>
        </w:rPr>
      </w:pPr>
      <w:r w:rsidRPr="00526960">
        <w:rPr>
          <w:rFonts w:ascii="Times New Roman" w:eastAsia="Calibri" w:hAnsi="Times New Roman" w:cs="Times New Roman"/>
          <w:sz w:val="24"/>
          <w:szCs w:val="24"/>
          <w:lang w:val="kk-KZ" w:eastAsia="ru-RU"/>
        </w:rPr>
        <w:t>Көппәтерлі тұрғын үй секторында – 1 397 контейнер орнатылған; Жеке тұрғын үй секторында – шамамен 15 000 контейнер бар.</w:t>
      </w:r>
    </w:p>
    <w:p w:rsidR="00C15858" w:rsidRPr="00E324AE" w:rsidRDefault="00C15858" w:rsidP="00C15858">
      <w:pPr>
        <w:spacing w:after="0" w:line="240" w:lineRule="auto"/>
        <w:ind w:firstLine="709"/>
        <w:jc w:val="both"/>
        <w:rPr>
          <w:rFonts w:ascii="Times New Roman" w:eastAsia="Calibri" w:hAnsi="Times New Roman" w:cs="Times New Roman"/>
          <w:b/>
          <w:i/>
          <w:sz w:val="24"/>
          <w:szCs w:val="24"/>
          <w:lang w:val="kk-KZ" w:eastAsia="ru-RU"/>
        </w:rPr>
      </w:pPr>
      <w:r w:rsidRPr="00E324AE">
        <w:rPr>
          <w:rFonts w:ascii="Times New Roman" w:eastAsia="Calibri" w:hAnsi="Times New Roman" w:cs="Times New Roman"/>
          <w:b/>
          <w:i/>
          <w:sz w:val="24"/>
          <w:szCs w:val="24"/>
          <w:lang w:val="kk-KZ" w:eastAsia="ru-RU"/>
        </w:rPr>
        <w:t>Рұқсат етілмеген қоқыс орындары</w:t>
      </w:r>
    </w:p>
    <w:p w:rsidR="001271C2" w:rsidRDefault="00C15858" w:rsidP="00CE066E">
      <w:pPr>
        <w:spacing w:after="0" w:line="240" w:lineRule="auto"/>
        <w:ind w:firstLine="709"/>
        <w:jc w:val="both"/>
        <w:rPr>
          <w:rFonts w:ascii="Times New Roman" w:eastAsia="Calibri" w:hAnsi="Times New Roman" w:cs="Times New Roman"/>
          <w:sz w:val="24"/>
          <w:szCs w:val="24"/>
          <w:lang w:val="kk-KZ" w:eastAsia="ru-RU"/>
        </w:rPr>
      </w:pPr>
      <w:r w:rsidRPr="00526960">
        <w:rPr>
          <w:rFonts w:ascii="Times New Roman" w:eastAsia="Calibri" w:hAnsi="Times New Roman" w:cs="Times New Roman"/>
          <w:sz w:val="24"/>
          <w:szCs w:val="24"/>
          <w:lang w:val="kk-KZ" w:eastAsia="ru-RU"/>
        </w:rPr>
        <w:t>«Қазақстан Ғарыш Сапары» АҚ жүргізген ғарыштық мониторинг нәтижелері бойынша, 2024 жылы облыс аумағында 243 рұқсат етілмеген қоқыс орны анықталды. Олардың 229-ы (94%) жойылды.</w:t>
      </w:r>
    </w:p>
    <w:p w:rsidR="00E43542" w:rsidRPr="00526960" w:rsidRDefault="00E43542" w:rsidP="00CE066E">
      <w:pPr>
        <w:spacing w:after="0" w:line="240" w:lineRule="auto"/>
        <w:ind w:firstLine="709"/>
        <w:jc w:val="both"/>
        <w:rPr>
          <w:rFonts w:ascii="Times New Roman" w:eastAsia="Calibri" w:hAnsi="Times New Roman" w:cs="Times New Roman"/>
          <w:sz w:val="24"/>
          <w:szCs w:val="24"/>
          <w:lang w:val="kk-KZ" w:eastAsia="ru-RU"/>
        </w:rPr>
      </w:pPr>
    </w:p>
    <w:p w:rsidR="001271C2" w:rsidRPr="00085F9C" w:rsidRDefault="001271C2" w:rsidP="001271C2">
      <w:pPr>
        <w:spacing w:after="0" w:line="240" w:lineRule="auto"/>
        <w:ind w:firstLine="709"/>
        <w:jc w:val="both"/>
        <w:rPr>
          <w:rFonts w:ascii="Times New Roman" w:eastAsia="Times New Roman" w:hAnsi="Times New Roman" w:cs="Times New Roman"/>
          <w:sz w:val="24"/>
          <w:szCs w:val="24"/>
          <w:lang w:val="kk-KZ" w:eastAsia="ru-RU"/>
        </w:rPr>
      </w:pPr>
      <w:r w:rsidRPr="00526960">
        <w:rPr>
          <w:rFonts w:ascii="Times New Roman" w:eastAsia="Times New Roman" w:hAnsi="Times New Roman" w:cs="Times New Roman"/>
          <w:sz w:val="24"/>
          <w:szCs w:val="24"/>
          <w:lang w:val="kk-KZ" w:bidi="en-US"/>
        </w:rPr>
        <w:t>12.</w:t>
      </w:r>
      <w:r w:rsidRPr="00085F9C">
        <w:rPr>
          <w:rFonts w:ascii="Times New Roman" w:eastAsia="Times New Roman" w:hAnsi="Times New Roman" w:cs="Times New Roman"/>
          <w:sz w:val="24"/>
          <w:szCs w:val="24"/>
          <w:lang w:val="kk-KZ" w:bidi="en-US"/>
        </w:rPr>
        <w:t>8</w:t>
      </w:r>
      <w:r w:rsidRPr="00526960">
        <w:rPr>
          <w:rFonts w:ascii="Times New Roman" w:eastAsia="Times New Roman" w:hAnsi="Times New Roman" w:cs="Times New Roman"/>
          <w:sz w:val="24"/>
          <w:szCs w:val="24"/>
          <w:lang w:val="kk-KZ" w:bidi="en-US"/>
        </w:rPr>
        <w:t xml:space="preserve">.8. </w:t>
      </w:r>
      <w:r w:rsidR="00C15858" w:rsidRPr="00526960">
        <w:rPr>
          <w:rStyle w:val="anegp0gi0b9av8jahpyh"/>
          <w:rFonts w:ascii="Times New Roman" w:hAnsi="Times New Roman" w:cs="Times New Roman"/>
          <w:sz w:val="24"/>
          <w:lang w:val="kk-KZ"/>
        </w:rPr>
        <w:t>ЖЫЛУ</w:t>
      </w:r>
      <w:r w:rsidR="00C15858" w:rsidRPr="00526960">
        <w:rPr>
          <w:rFonts w:ascii="Times New Roman" w:hAnsi="Times New Roman" w:cs="Times New Roman"/>
          <w:sz w:val="24"/>
          <w:lang w:val="kk-KZ"/>
        </w:rPr>
        <w:t xml:space="preserve"> </w:t>
      </w:r>
      <w:r w:rsidR="00C15858" w:rsidRPr="00526960">
        <w:rPr>
          <w:rStyle w:val="anegp0gi0b9av8jahpyh"/>
          <w:rFonts w:ascii="Times New Roman" w:hAnsi="Times New Roman" w:cs="Times New Roman"/>
          <w:sz w:val="24"/>
          <w:lang w:val="kk-KZ"/>
        </w:rPr>
        <w:t>ЖӘНЕ</w:t>
      </w:r>
      <w:r w:rsidR="00C15858" w:rsidRPr="00526960">
        <w:rPr>
          <w:rFonts w:ascii="Times New Roman" w:hAnsi="Times New Roman" w:cs="Times New Roman"/>
          <w:sz w:val="24"/>
          <w:lang w:val="kk-KZ"/>
        </w:rPr>
        <w:t xml:space="preserve"> </w:t>
      </w:r>
      <w:r w:rsidR="00C15858" w:rsidRPr="00526960">
        <w:rPr>
          <w:rStyle w:val="anegp0gi0b9av8jahpyh"/>
          <w:rFonts w:ascii="Times New Roman" w:hAnsi="Times New Roman" w:cs="Times New Roman"/>
          <w:sz w:val="24"/>
          <w:lang w:val="kk-KZ"/>
        </w:rPr>
        <w:t>ЭЛЕКТР</w:t>
      </w:r>
      <w:r w:rsidR="00C15858" w:rsidRPr="00526960">
        <w:rPr>
          <w:rFonts w:ascii="Times New Roman" w:hAnsi="Times New Roman" w:cs="Times New Roman"/>
          <w:sz w:val="24"/>
          <w:lang w:val="kk-KZ"/>
        </w:rPr>
        <w:t xml:space="preserve"> ЭНЕРГИЯСЫН </w:t>
      </w:r>
      <w:r w:rsidR="00C15858" w:rsidRPr="00526960">
        <w:rPr>
          <w:rStyle w:val="anegp0gi0b9av8jahpyh"/>
          <w:rFonts w:ascii="Times New Roman" w:hAnsi="Times New Roman" w:cs="Times New Roman"/>
          <w:sz w:val="24"/>
          <w:lang w:val="kk-KZ"/>
        </w:rPr>
        <w:t>ӨНДІРУ</w:t>
      </w:r>
      <w:r w:rsidR="00C15858" w:rsidRPr="00526960">
        <w:rPr>
          <w:rFonts w:ascii="Times New Roman" w:hAnsi="Times New Roman" w:cs="Times New Roman"/>
          <w:sz w:val="24"/>
          <w:lang w:val="kk-KZ"/>
        </w:rPr>
        <w:t xml:space="preserve"> </w:t>
      </w:r>
      <w:r w:rsidR="00C15858" w:rsidRPr="00526960">
        <w:rPr>
          <w:rStyle w:val="anegp0gi0b9av8jahpyh"/>
          <w:rFonts w:ascii="Times New Roman" w:hAnsi="Times New Roman" w:cs="Times New Roman"/>
          <w:sz w:val="24"/>
          <w:lang w:val="kk-KZ"/>
        </w:rPr>
        <w:t>ЖӘНЕ</w:t>
      </w:r>
      <w:r w:rsidR="00C15858" w:rsidRPr="00526960">
        <w:rPr>
          <w:rFonts w:ascii="Times New Roman" w:hAnsi="Times New Roman" w:cs="Times New Roman"/>
          <w:sz w:val="24"/>
          <w:lang w:val="kk-KZ"/>
        </w:rPr>
        <w:t xml:space="preserve"> </w:t>
      </w:r>
      <w:r w:rsidR="00C15858" w:rsidRPr="00526960">
        <w:rPr>
          <w:rStyle w:val="anegp0gi0b9av8jahpyh"/>
          <w:rFonts w:ascii="Times New Roman" w:hAnsi="Times New Roman" w:cs="Times New Roman"/>
          <w:sz w:val="24"/>
          <w:lang w:val="kk-KZ"/>
        </w:rPr>
        <w:t>ТҰТЫНУ</w:t>
      </w:r>
    </w:p>
    <w:p w:rsidR="001271C2" w:rsidRPr="00085F9C" w:rsidRDefault="001271C2" w:rsidP="001271C2">
      <w:pPr>
        <w:spacing w:after="0" w:line="240" w:lineRule="auto"/>
        <w:ind w:firstLine="709"/>
        <w:jc w:val="both"/>
        <w:rPr>
          <w:rFonts w:ascii="Times New Roman" w:eastAsia="Times New Roman" w:hAnsi="Times New Roman" w:cs="Times New Roman"/>
          <w:b/>
          <w:sz w:val="24"/>
          <w:szCs w:val="24"/>
          <w:lang w:val="kk-KZ" w:eastAsia="ru-RU"/>
        </w:rPr>
      </w:pPr>
    </w:p>
    <w:p w:rsidR="00E43542" w:rsidRPr="00E43542" w:rsidRDefault="00E43542" w:rsidP="00E43542">
      <w:pPr>
        <w:spacing w:after="0" w:line="240" w:lineRule="auto"/>
        <w:ind w:firstLine="709"/>
        <w:jc w:val="both"/>
        <w:rPr>
          <w:rFonts w:ascii="Times New Roman" w:eastAsia="Times New Roman" w:hAnsi="Times New Roman" w:cs="Times New Roman"/>
          <w:sz w:val="24"/>
          <w:szCs w:val="24"/>
          <w:lang w:val="kk-KZ" w:bidi="en-US"/>
        </w:rPr>
      </w:pPr>
      <w:r>
        <w:rPr>
          <w:rFonts w:ascii="Times New Roman" w:eastAsia="Times New Roman" w:hAnsi="Times New Roman" w:cs="Times New Roman"/>
          <w:sz w:val="24"/>
          <w:szCs w:val="24"/>
          <w:lang w:val="kk-KZ" w:bidi="en-US"/>
        </w:rPr>
        <w:t>ҚР СЖРА</w:t>
      </w:r>
      <w:r w:rsidRPr="00E43542">
        <w:rPr>
          <w:rFonts w:ascii="Times New Roman" w:eastAsia="Times New Roman" w:hAnsi="Times New Roman" w:cs="Times New Roman"/>
          <w:sz w:val="24"/>
          <w:szCs w:val="24"/>
          <w:lang w:val="kk-KZ" w:bidi="en-US"/>
        </w:rPr>
        <w:t xml:space="preserve"> Ұлттық статистика бюросының деректері бойынша 2024 жылы Жетісу облысында электр энергиясы 1042820,2 мың кВт*сағ, жылу энергиясы – 1 316,1 мың Гкал өндірілді.</w:t>
      </w:r>
    </w:p>
    <w:p w:rsidR="00E43542" w:rsidRPr="00E43542" w:rsidRDefault="00E43542" w:rsidP="00E43542">
      <w:pPr>
        <w:spacing w:after="0" w:line="240" w:lineRule="auto"/>
        <w:ind w:firstLine="709"/>
        <w:jc w:val="both"/>
        <w:rPr>
          <w:rFonts w:ascii="Times New Roman" w:eastAsia="Times New Roman" w:hAnsi="Times New Roman" w:cs="Times New Roman"/>
          <w:sz w:val="24"/>
          <w:szCs w:val="24"/>
          <w:lang w:val="kk-KZ" w:bidi="en-US"/>
        </w:rPr>
      </w:pPr>
      <w:r w:rsidRPr="00E43542">
        <w:rPr>
          <w:rFonts w:ascii="Times New Roman" w:eastAsia="Times New Roman" w:hAnsi="Times New Roman" w:cs="Times New Roman"/>
          <w:sz w:val="24"/>
          <w:szCs w:val="24"/>
          <w:lang w:val="kk-KZ" w:bidi="en-US"/>
        </w:rPr>
        <w:t>Талдықорған қаласында жалпы қуаты 407,45 Гкал / сағ болатын 10 орталықтандырылған қазандық жұмыс істейді. Ең үлкен жүктемені өндірістік қуаты сағатына 210 Гкал "Баскуат" қазандығы (90% дейін) көтереді. Жабдықтың тозуы 85% құрайды. 2025 - 2027 жылдары "Басқуат" орталық қазандығын газбен жылытуға ауыстырумен және қуатын сағатына 210-нан 310 Гкал-ға дейін ұлғайтумен қайта жаң</w:t>
      </w:r>
      <w:r>
        <w:rPr>
          <w:rFonts w:ascii="Times New Roman" w:eastAsia="Times New Roman" w:hAnsi="Times New Roman" w:cs="Times New Roman"/>
          <w:sz w:val="24"/>
          <w:szCs w:val="24"/>
          <w:lang w:val="kk-KZ" w:bidi="en-US"/>
        </w:rPr>
        <w:t>арту және кеңейту жоспарлануда.</w:t>
      </w:r>
    </w:p>
    <w:p w:rsidR="00E43542" w:rsidRPr="00E43542" w:rsidRDefault="00E43542" w:rsidP="00E43542">
      <w:pPr>
        <w:spacing w:after="0" w:line="240" w:lineRule="auto"/>
        <w:ind w:firstLine="709"/>
        <w:jc w:val="both"/>
        <w:rPr>
          <w:rFonts w:ascii="Times New Roman" w:eastAsia="Times New Roman" w:hAnsi="Times New Roman" w:cs="Times New Roman"/>
          <w:b/>
          <w:i/>
          <w:sz w:val="24"/>
          <w:szCs w:val="24"/>
          <w:lang w:val="kk-KZ" w:bidi="en-US"/>
        </w:rPr>
      </w:pPr>
      <w:r w:rsidRPr="00E43542">
        <w:rPr>
          <w:rFonts w:ascii="Times New Roman" w:eastAsia="Times New Roman" w:hAnsi="Times New Roman" w:cs="Times New Roman"/>
          <w:b/>
          <w:i/>
          <w:sz w:val="24"/>
          <w:szCs w:val="24"/>
          <w:lang w:val="kk-KZ" w:bidi="en-US"/>
        </w:rPr>
        <w:t xml:space="preserve">Жаңартылатын энергия көздері </w:t>
      </w:r>
    </w:p>
    <w:p w:rsidR="00E43542" w:rsidRPr="00E43542" w:rsidRDefault="00E43542" w:rsidP="00E43542">
      <w:pPr>
        <w:spacing w:after="0" w:line="240" w:lineRule="auto"/>
        <w:ind w:firstLine="709"/>
        <w:jc w:val="both"/>
        <w:rPr>
          <w:rFonts w:ascii="Times New Roman" w:eastAsia="Times New Roman" w:hAnsi="Times New Roman" w:cs="Times New Roman"/>
          <w:sz w:val="24"/>
          <w:szCs w:val="24"/>
          <w:lang w:val="kk-KZ" w:bidi="en-US"/>
        </w:rPr>
      </w:pPr>
      <w:r w:rsidRPr="00E43542">
        <w:rPr>
          <w:rFonts w:ascii="Times New Roman" w:eastAsia="Times New Roman" w:hAnsi="Times New Roman" w:cs="Times New Roman"/>
          <w:sz w:val="24"/>
          <w:szCs w:val="24"/>
          <w:lang w:val="kk-KZ" w:bidi="en-US"/>
        </w:rPr>
        <w:t>Облыс әкімдігінің деректері бойынша бүгінгі таңда облыста электр энергиясының белгіленген қуаты 225,4 МВт құрайды, оның 223,5 МВт жаңартылатын энергия көздерімен (ЖЭК), ал 24 МВт — Текелі қаласының ЖЭО-мен қамтамасыз етіледі.</w:t>
      </w:r>
    </w:p>
    <w:p w:rsidR="00E43542" w:rsidRPr="00E43542" w:rsidRDefault="00E43542" w:rsidP="00E43542">
      <w:pPr>
        <w:spacing w:after="0" w:line="240" w:lineRule="auto"/>
        <w:ind w:firstLine="709"/>
        <w:jc w:val="both"/>
        <w:rPr>
          <w:rFonts w:ascii="Times New Roman" w:eastAsia="Times New Roman" w:hAnsi="Times New Roman" w:cs="Times New Roman"/>
          <w:sz w:val="24"/>
          <w:szCs w:val="24"/>
          <w:lang w:val="kk-KZ" w:bidi="en-US"/>
        </w:rPr>
      </w:pPr>
      <w:r w:rsidRPr="00E43542">
        <w:rPr>
          <w:rFonts w:ascii="Times New Roman" w:eastAsia="Times New Roman" w:hAnsi="Times New Roman" w:cs="Times New Roman"/>
          <w:sz w:val="24"/>
          <w:szCs w:val="24"/>
          <w:lang w:val="kk-KZ" w:bidi="en-US"/>
        </w:rPr>
        <w:t>2024 жылы электр энергиясын тұтыну 2 209,5 млн.кВтсағ (2023 жылы -1,9 млрд. кВтсағ) құрады. Осы көлемнен 838,6 млн.кВтсағ өз көздерімен өндірілді: 673,8 млн. кВтсағ — ЖЭК есебінен, ал 164,8 млн. кВтсағ — көмірді пайдаланатын ЖЭО. Қалған бөлігі, 1 370,9 миллион квт / сағ, басқа көздерден сатып алынды.</w:t>
      </w:r>
    </w:p>
    <w:p w:rsidR="00E43542" w:rsidRPr="00E43542" w:rsidRDefault="00E43542" w:rsidP="00E43542">
      <w:pPr>
        <w:spacing w:after="0" w:line="240" w:lineRule="auto"/>
        <w:ind w:firstLine="709"/>
        <w:jc w:val="both"/>
        <w:rPr>
          <w:rFonts w:ascii="Times New Roman" w:eastAsia="Times New Roman" w:hAnsi="Times New Roman" w:cs="Times New Roman"/>
          <w:sz w:val="24"/>
          <w:szCs w:val="24"/>
          <w:lang w:val="kk-KZ" w:bidi="en-US"/>
        </w:rPr>
      </w:pPr>
      <w:r w:rsidRPr="00E43542">
        <w:rPr>
          <w:rFonts w:ascii="Times New Roman" w:eastAsia="Times New Roman" w:hAnsi="Times New Roman" w:cs="Times New Roman"/>
          <w:sz w:val="24"/>
          <w:szCs w:val="24"/>
          <w:lang w:val="kk-KZ" w:bidi="en-US"/>
        </w:rPr>
        <w:t>Бүгінгі таңда белгіленген қуаты 225,4 МВт жаңартылатын энергия көздерінің 17 нысаны жұмыс істейді (Ақсу р. – қуаты 2 МВт 1 ГЭС; Ескелді р. – қуаты 40,7 МВт 4 ГЭС; Сарқан р. – қуаты 42,3 МВт 7 ГЭС және қуаты 50 МВт 1 ЖЭС; Текелі қ. – қуаты 35,9 МВт 2 ГЭС, Алакөл Р. – 1 Қуаттылығы 50 МВт ЖЭС, қуаттылығы 4,5 МВт Қаратал Р. – 1 СЭС).</w:t>
      </w:r>
    </w:p>
    <w:p w:rsidR="00E43542" w:rsidRPr="00E43542" w:rsidRDefault="00E43542" w:rsidP="00E43542">
      <w:pPr>
        <w:spacing w:after="0" w:line="240" w:lineRule="auto"/>
        <w:ind w:firstLine="709"/>
        <w:jc w:val="both"/>
        <w:rPr>
          <w:rFonts w:ascii="Times New Roman" w:eastAsia="Times New Roman" w:hAnsi="Times New Roman" w:cs="Times New Roman"/>
          <w:sz w:val="24"/>
          <w:szCs w:val="24"/>
          <w:lang w:val="kk-KZ" w:bidi="en-US"/>
        </w:rPr>
      </w:pPr>
      <w:r w:rsidRPr="00E43542">
        <w:rPr>
          <w:rFonts w:ascii="Times New Roman" w:eastAsia="Times New Roman" w:hAnsi="Times New Roman" w:cs="Times New Roman"/>
          <w:sz w:val="24"/>
          <w:szCs w:val="24"/>
          <w:lang w:val="kk-KZ" w:bidi="en-US"/>
        </w:rPr>
        <w:t>2025 жылы белгіленген қуаттылығы 49,6 МВт, құны 20,6 млрд. теңге (Ескелді өз.-29 МВт, Кербұлақ ауданы 1 ГЭС – 8,6 МВт, Көксу ауданы 1 ГЭС – 12 МВт) жаңартылатын энергия көздерінің 3 жобасын аяқтау жоспарлануда.</w:t>
      </w:r>
    </w:p>
    <w:p w:rsidR="001271C2" w:rsidRPr="00085F9C" w:rsidRDefault="00E43542" w:rsidP="00E43542">
      <w:pPr>
        <w:spacing w:after="0" w:line="240" w:lineRule="auto"/>
        <w:ind w:firstLine="709"/>
        <w:jc w:val="both"/>
        <w:rPr>
          <w:rFonts w:ascii="Times New Roman" w:eastAsia="Times New Roman" w:hAnsi="Times New Roman" w:cs="Times New Roman"/>
          <w:sz w:val="24"/>
          <w:szCs w:val="24"/>
          <w:lang w:val="kk-KZ" w:bidi="en-US"/>
        </w:rPr>
      </w:pPr>
      <w:r w:rsidRPr="00E43542">
        <w:rPr>
          <w:rFonts w:ascii="Times New Roman" w:eastAsia="Times New Roman" w:hAnsi="Times New Roman" w:cs="Times New Roman"/>
          <w:sz w:val="24"/>
          <w:szCs w:val="24"/>
          <w:lang w:val="kk-KZ" w:bidi="en-US"/>
        </w:rPr>
        <w:t>2028 жылға дейін тағы 7 нысанды іске асыру жоспарлануда (белгіленген қуаттылығы 121,7 МВт, құны 105,5 млрд.теңге).</w:t>
      </w:r>
    </w:p>
    <w:p w:rsidR="001271C2" w:rsidRPr="00085F9C" w:rsidRDefault="001271C2" w:rsidP="001271C2">
      <w:pPr>
        <w:spacing w:after="0" w:line="240" w:lineRule="auto"/>
        <w:ind w:firstLine="709"/>
        <w:jc w:val="both"/>
        <w:rPr>
          <w:rFonts w:ascii="Times New Roman" w:eastAsia="Times New Roman" w:hAnsi="Times New Roman" w:cs="Times New Roman"/>
          <w:sz w:val="24"/>
          <w:szCs w:val="24"/>
          <w:lang w:val="kk-KZ" w:bidi="en-US"/>
        </w:rPr>
      </w:pPr>
    </w:p>
    <w:p w:rsidR="001271C2" w:rsidRPr="00C15858" w:rsidRDefault="001271C2" w:rsidP="001271C2">
      <w:pPr>
        <w:spacing w:after="0" w:line="240" w:lineRule="auto"/>
        <w:ind w:firstLine="709"/>
        <w:jc w:val="both"/>
        <w:rPr>
          <w:rFonts w:ascii="Times New Roman" w:eastAsia="Times New Roman" w:hAnsi="Times New Roman" w:cs="Times New Roman"/>
          <w:sz w:val="28"/>
          <w:szCs w:val="24"/>
          <w:lang w:val="kk-KZ" w:bidi="en-US"/>
        </w:rPr>
      </w:pPr>
      <w:r w:rsidRPr="00526960">
        <w:rPr>
          <w:rFonts w:ascii="Times New Roman" w:eastAsia="Times New Roman" w:hAnsi="Times New Roman" w:cs="Times New Roman"/>
          <w:sz w:val="24"/>
          <w:szCs w:val="24"/>
          <w:lang w:val="kk-KZ" w:bidi="en-US"/>
        </w:rPr>
        <w:t>12.</w:t>
      </w:r>
      <w:r w:rsidRPr="00085F9C">
        <w:rPr>
          <w:rFonts w:ascii="Times New Roman" w:eastAsia="Times New Roman" w:hAnsi="Times New Roman" w:cs="Times New Roman"/>
          <w:sz w:val="24"/>
          <w:szCs w:val="24"/>
          <w:lang w:val="kk-KZ" w:bidi="en-US"/>
        </w:rPr>
        <w:t>8</w:t>
      </w:r>
      <w:r w:rsidRPr="00526960">
        <w:rPr>
          <w:rFonts w:ascii="Times New Roman" w:eastAsia="Times New Roman" w:hAnsi="Times New Roman" w:cs="Times New Roman"/>
          <w:sz w:val="24"/>
          <w:szCs w:val="24"/>
          <w:lang w:val="kk-KZ" w:bidi="en-US"/>
        </w:rPr>
        <w:t xml:space="preserve">.9. </w:t>
      </w:r>
      <w:r w:rsidR="00C15858" w:rsidRPr="00526960">
        <w:rPr>
          <w:rStyle w:val="anegp0gi0b9av8jahpyh"/>
          <w:rFonts w:ascii="Times New Roman" w:hAnsi="Times New Roman" w:cs="Times New Roman"/>
          <w:sz w:val="24"/>
          <w:lang w:val="kk-KZ"/>
        </w:rPr>
        <w:t>ҚОРШАҒАН</w:t>
      </w:r>
      <w:r w:rsidR="00C15858" w:rsidRPr="00526960">
        <w:rPr>
          <w:rFonts w:ascii="Times New Roman" w:hAnsi="Times New Roman" w:cs="Times New Roman"/>
          <w:sz w:val="24"/>
          <w:lang w:val="kk-KZ"/>
        </w:rPr>
        <w:t xml:space="preserve"> </w:t>
      </w:r>
      <w:r w:rsidR="00C15858" w:rsidRPr="00526960">
        <w:rPr>
          <w:rStyle w:val="anegp0gi0b9av8jahpyh"/>
          <w:rFonts w:ascii="Times New Roman" w:hAnsi="Times New Roman" w:cs="Times New Roman"/>
          <w:sz w:val="24"/>
          <w:lang w:val="kk-KZ"/>
        </w:rPr>
        <w:t>ОРТА</w:t>
      </w:r>
      <w:r w:rsidR="00C15858" w:rsidRPr="00526960">
        <w:rPr>
          <w:rFonts w:ascii="Times New Roman" w:hAnsi="Times New Roman" w:cs="Times New Roman"/>
          <w:sz w:val="24"/>
          <w:lang w:val="kk-KZ"/>
        </w:rPr>
        <w:t xml:space="preserve"> </w:t>
      </w:r>
      <w:r w:rsidR="00C15858" w:rsidRPr="00526960">
        <w:rPr>
          <w:rStyle w:val="anegp0gi0b9av8jahpyh"/>
          <w:rFonts w:ascii="Times New Roman" w:hAnsi="Times New Roman" w:cs="Times New Roman"/>
          <w:sz w:val="24"/>
          <w:lang w:val="kk-KZ"/>
        </w:rPr>
        <w:t>САПАСЫНЫҢ</w:t>
      </w:r>
      <w:r w:rsidR="00C15858" w:rsidRPr="00526960">
        <w:rPr>
          <w:rFonts w:ascii="Times New Roman" w:hAnsi="Times New Roman" w:cs="Times New Roman"/>
          <w:sz w:val="24"/>
          <w:lang w:val="kk-KZ"/>
        </w:rPr>
        <w:t xml:space="preserve"> </w:t>
      </w:r>
      <w:r w:rsidR="00C15858" w:rsidRPr="00526960">
        <w:rPr>
          <w:rStyle w:val="anegp0gi0b9av8jahpyh"/>
          <w:rFonts w:ascii="Times New Roman" w:hAnsi="Times New Roman" w:cs="Times New Roman"/>
          <w:sz w:val="24"/>
          <w:lang w:val="kk-KZ"/>
        </w:rPr>
        <w:t>НЫСАНАЛЫ</w:t>
      </w:r>
      <w:r w:rsidR="00C15858" w:rsidRPr="00526960">
        <w:rPr>
          <w:rFonts w:ascii="Times New Roman" w:hAnsi="Times New Roman" w:cs="Times New Roman"/>
          <w:sz w:val="24"/>
          <w:lang w:val="kk-KZ"/>
        </w:rPr>
        <w:t xml:space="preserve"> </w:t>
      </w:r>
      <w:r w:rsidR="00C15858" w:rsidRPr="00526960">
        <w:rPr>
          <w:rStyle w:val="anegp0gi0b9av8jahpyh"/>
          <w:rFonts w:ascii="Times New Roman" w:hAnsi="Times New Roman" w:cs="Times New Roman"/>
          <w:sz w:val="24"/>
          <w:lang w:val="kk-KZ"/>
        </w:rPr>
        <w:t>КӨРСЕТКІШТЕРІ</w:t>
      </w:r>
    </w:p>
    <w:p w:rsidR="001271C2" w:rsidRPr="00526960" w:rsidRDefault="001271C2" w:rsidP="001271C2">
      <w:pPr>
        <w:spacing w:after="0" w:line="240" w:lineRule="auto"/>
        <w:ind w:firstLine="709"/>
        <w:jc w:val="both"/>
        <w:rPr>
          <w:rFonts w:ascii="Times New Roman" w:eastAsia="Times New Roman" w:hAnsi="Times New Roman" w:cs="Times New Roman"/>
          <w:sz w:val="24"/>
          <w:szCs w:val="24"/>
          <w:lang w:val="kk-KZ" w:bidi="en-US"/>
        </w:rPr>
      </w:pPr>
    </w:p>
    <w:p w:rsidR="001271C2" w:rsidRDefault="00C15858" w:rsidP="00C15858">
      <w:pPr>
        <w:spacing w:after="0" w:line="240" w:lineRule="auto"/>
        <w:ind w:firstLine="709"/>
        <w:jc w:val="both"/>
        <w:rPr>
          <w:rFonts w:ascii="Times New Roman" w:eastAsia="Times New Roman" w:hAnsi="Times New Roman" w:cs="Times New Roman"/>
          <w:sz w:val="24"/>
          <w:szCs w:val="24"/>
          <w:lang w:val="kk-KZ" w:eastAsia="ru-RU"/>
        </w:rPr>
      </w:pPr>
      <w:r w:rsidRPr="00C15858">
        <w:rPr>
          <w:rFonts w:ascii="Times New Roman" w:eastAsia="Times New Roman" w:hAnsi="Times New Roman" w:cs="Times New Roman"/>
          <w:sz w:val="24"/>
          <w:szCs w:val="24"/>
          <w:lang w:val="kk-KZ" w:eastAsia="ru-RU"/>
        </w:rPr>
        <w:t>2023 жылы облыстық бюджеттен 21,9 миллион теңге бөлініп, Жетісу облысының 2024–2028 жылдарға арналған қоршаған орта сапасының мақсатты көрсеткіштері әзірленді.</w:t>
      </w:r>
      <w:r>
        <w:rPr>
          <w:rFonts w:ascii="Times New Roman" w:eastAsia="Times New Roman" w:hAnsi="Times New Roman" w:cs="Times New Roman"/>
          <w:sz w:val="24"/>
          <w:szCs w:val="24"/>
          <w:lang w:val="kk-KZ" w:eastAsia="ru-RU"/>
        </w:rPr>
        <w:t xml:space="preserve"> </w:t>
      </w:r>
      <w:r w:rsidRPr="00C15858">
        <w:rPr>
          <w:rFonts w:ascii="Times New Roman" w:eastAsia="Times New Roman" w:hAnsi="Times New Roman" w:cs="Times New Roman"/>
          <w:sz w:val="24"/>
          <w:szCs w:val="24"/>
          <w:lang w:val="kk-KZ" w:eastAsia="ru-RU"/>
        </w:rPr>
        <w:t>Қазіргі уақытта Қоршаған орта көрсеткіштерін қолдану бағдарламасы Қазақстан Республикасының қоршаған ортаны қорғау саласындағы уәкілетті органының келісу сатысында қаралуда.</w:t>
      </w:r>
    </w:p>
    <w:p w:rsidR="00E324AE" w:rsidRDefault="00E324AE" w:rsidP="005A0642">
      <w:pPr>
        <w:spacing w:after="0" w:line="240" w:lineRule="auto"/>
        <w:jc w:val="both"/>
        <w:rPr>
          <w:rFonts w:ascii="Times New Roman" w:eastAsia="Times New Roman" w:hAnsi="Times New Roman" w:cs="Times New Roman"/>
          <w:sz w:val="24"/>
          <w:szCs w:val="24"/>
          <w:lang w:val="kk-KZ" w:eastAsia="ru-RU"/>
        </w:rPr>
      </w:pPr>
    </w:p>
    <w:p w:rsidR="00CE066E" w:rsidRDefault="00CE066E" w:rsidP="005A0642">
      <w:pPr>
        <w:spacing w:after="0" w:line="240" w:lineRule="auto"/>
        <w:jc w:val="both"/>
        <w:rPr>
          <w:rFonts w:ascii="Times New Roman" w:eastAsia="Times New Roman" w:hAnsi="Times New Roman" w:cs="Times New Roman"/>
          <w:sz w:val="24"/>
          <w:szCs w:val="24"/>
          <w:lang w:val="kk-KZ" w:eastAsia="ru-RU"/>
        </w:rPr>
      </w:pPr>
    </w:p>
    <w:p w:rsidR="00CE066E" w:rsidRDefault="00CE066E" w:rsidP="005A0642">
      <w:pPr>
        <w:spacing w:after="0" w:line="240" w:lineRule="auto"/>
        <w:jc w:val="both"/>
        <w:rPr>
          <w:rFonts w:ascii="Times New Roman" w:eastAsia="Times New Roman" w:hAnsi="Times New Roman" w:cs="Times New Roman"/>
          <w:sz w:val="24"/>
          <w:szCs w:val="24"/>
          <w:lang w:val="kk-KZ" w:eastAsia="ru-RU"/>
        </w:rPr>
      </w:pPr>
    </w:p>
    <w:p w:rsidR="00CE066E" w:rsidRDefault="00CE066E" w:rsidP="005A0642">
      <w:pPr>
        <w:spacing w:after="0" w:line="240" w:lineRule="auto"/>
        <w:jc w:val="both"/>
        <w:rPr>
          <w:rFonts w:ascii="Times New Roman" w:eastAsia="Times New Roman" w:hAnsi="Times New Roman" w:cs="Times New Roman"/>
          <w:sz w:val="24"/>
          <w:szCs w:val="24"/>
          <w:lang w:val="kk-KZ" w:eastAsia="ru-RU"/>
        </w:rPr>
      </w:pPr>
    </w:p>
    <w:p w:rsidR="00CE066E" w:rsidRDefault="00CE066E" w:rsidP="005A0642">
      <w:pPr>
        <w:spacing w:after="0" w:line="240" w:lineRule="auto"/>
        <w:jc w:val="both"/>
        <w:rPr>
          <w:rFonts w:ascii="Times New Roman" w:eastAsia="Times New Roman" w:hAnsi="Times New Roman" w:cs="Times New Roman"/>
          <w:sz w:val="24"/>
          <w:szCs w:val="24"/>
          <w:lang w:val="kk-KZ" w:eastAsia="ru-RU"/>
        </w:rPr>
      </w:pPr>
    </w:p>
    <w:p w:rsidR="00E43542" w:rsidRDefault="00E43542" w:rsidP="005A0642">
      <w:pPr>
        <w:spacing w:after="0" w:line="240" w:lineRule="auto"/>
        <w:jc w:val="both"/>
        <w:rPr>
          <w:rFonts w:ascii="Times New Roman" w:eastAsia="Times New Roman" w:hAnsi="Times New Roman" w:cs="Times New Roman"/>
          <w:sz w:val="24"/>
          <w:szCs w:val="24"/>
          <w:lang w:val="kk-KZ" w:eastAsia="ru-RU"/>
        </w:rPr>
      </w:pPr>
    </w:p>
    <w:p w:rsidR="00E43542" w:rsidRDefault="00E43542" w:rsidP="005A0642">
      <w:pPr>
        <w:spacing w:after="0" w:line="240" w:lineRule="auto"/>
        <w:jc w:val="both"/>
        <w:rPr>
          <w:rFonts w:ascii="Times New Roman" w:eastAsia="Times New Roman" w:hAnsi="Times New Roman" w:cs="Times New Roman"/>
          <w:sz w:val="24"/>
          <w:szCs w:val="24"/>
          <w:lang w:val="kk-KZ" w:eastAsia="ru-RU"/>
        </w:rPr>
      </w:pPr>
    </w:p>
    <w:p w:rsidR="00E43542" w:rsidRDefault="00E43542" w:rsidP="005A0642">
      <w:pPr>
        <w:spacing w:after="0" w:line="240" w:lineRule="auto"/>
        <w:jc w:val="both"/>
        <w:rPr>
          <w:rFonts w:ascii="Times New Roman" w:eastAsia="Times New Roman" w:hAnsi="Times New Roman" w:cs="Times New Roman"/>
          <w:sz w:val="24"/>
          <w:szCs w:val="24"/>
          <w:lang w:val="kk-KZ" w:eastAsia="ru-RU"/>
        </w:rPr>
      </w:pPr>
    </w:p>
    <w:p w:rsidR="00CE066E" w:rsidRDefault="00CE066E" w:rsidP="005A0642">
      <w:pPr>
        <w:spacing w:after="0" w:line="240" w:lineRule="auto"/>
        <w:jc w:val="both"/>
        <w:rPr>
          <w:rFonts w:ascii="Times New Roman" w:eastAsia="Times New Roman" w:hAnsi="Times New Roman" w:cs="Times New Roman"/>
          <w:sz w:val="24"/>
          <w:szCs w:val="24"/>
          <w:lang w:val="kk-KZ" w:eastAsia="ru-RU"/>
        </w:rPr>
      </w:pPr>
    </w:p>
    <w:p w:rsidR="00CE066E" w:rsidRDefault="00CE066E" w:rsidP="005A0642">
      <w:pPr>
        <w:spacing w:after="0" w:line="240" w:lineRule="auto"/>
        <w:jc w:val="both"/>
        <w:rPr>
          <w:rFonts w:ascii="Times New Roman" w:eastAsia="Times New Roman" w:hAnsi="Times New Roman" w:cs="Times New Roman"/>
          <w:sz w:val="24"/>
          <w:szCs w:val="24"/>
          <w:lang w:val="kk-KZ" w:eastAsia="ru-RU"/>
        </w:rPr>
      </w:pPr>
    </w:p>
    <w:p w:rsidR="00CE066E" w:rsidRPr="00C15858" w:rsidRDefault="00CE066E" w:rsidP="005A0642">
      <w:pPr>
        <w:spacing w:after="0" w:line="240" w:lineRule="auto"/>
        <w:jc w:val="both"/>
        <w:rPr>
          <w:rFonts w:ascii="Times New Roman" w:eastAsia="Times New Roman" w:hAnsi="Times New Roman" w:cs="Times New Roman"/>
          <w:sz w:val="24"/>
          <w:szCs w:val="24"/>
          <w:lang w:val="kk-KZ" w:eastAsia="ru-RU"/>
        </w:rPr>
      </w:pPr>
    </w:p>
    <w:p w:rsidR="001271C2" w:rsidRPr="007B62FA" w:rsidRDefault="001271C2" w:rsidP="00E324AE">
      <w:pPr>
        <w:spacing w:after="0" w:line="240" w:lineRule="auto"/>
        <w:rPr>
          <w:rFonts w:ascii="Times New Roman" w:eastAsia="BatangChe" w:hAnsi="Times New Roman" w:cs="Times New Roman"/>
          <w:sz w:val="24"/>
          <w:szCs w:val="24"/>
          <w:lang w:val="kk-KZ" w:eastAsia="ru-RU"/>
        </w:rPr>
      </w:pPr>
      <w:r w:rsidRPr="00085F9C">
        <w:rPr>
          <w:rFonts w:ascii="Times New Roman" w:eastAsia="BatangChe" w:hAnsi="Times New Roman" w:cs="Times New Roman"/>
          <w:sz w:val="24"/>
          <w:szCs w:val="24"/>
          <w:lang w:eastAsia="ru-RU"/>
        </w:rPr>
        <w:t>12.</w:t>
      </w:r>
      <w:r w:rsidRPr="00085F9C">
        <w:rPr>
          <w:rFonts w:ascii="Times New Roman" w:eastAsia="BatangChe" w:hAnsi="Times New Roman" w:cs="Times New Roman"/>
          <w:sz w:val="24"/>
          <w:szCs w:val="24"/>
          <w:lang w:val="kk-KZ" w:eastAsia="ru-RU"/>
        </w:rPr>
        <w:t>9</w:t>
      </w:r>
      <w:r w:rsidR="007B62FA">
        <w:rPr>
          <w:rFonts w:ascii="Times New Roman" w:eastAsia="BatangChe" w:hAnsi="Times New Roman" w:cs="Times New Roman"/>
          <w:sz w:val="24"/>
          <w:szCs w:val="24"/>
          <w:lang w:eastAsia="ru-RU"/>
        </w:rPr>
        <w:t>. ҚА</w:t>
      </w:r>
      <w:r w:rsidR="007B62FA">
        <w:rPr>
          <w:rFonts w:ascii="Times New Roman" w:eastAsia="BatangChe" w:hAnsi="Times New Roman" w:cs="Times New Roman"/>
          <w:sz w:val="24"/>
          <w:szCs w:val="24"/>
          <w:lang w:val="kk-KZ" w:eastAsia="ru-RU"/>
        </w:rPr>
        <w:t>РАҒАНДЫ ОБЛЫСЫ</w:t>
      </w:r>
    </w:p>
    <w:p w:rsidR="001271C2" w:rsidRPr="00085F9C" w:rsidRDefault="001271C2" w:rsidP="001271C2">
      <w:pPr>
        <w:spacing w:after="0" w:line="240" w:lineRule="auto"/>
        <w:rPr>
          <w:rFonts w:ascii="Times New Roman" w:eastAsia="BatangChe" w:hAnsi="Times New Roman" w:cs="Times New Roman"/>
          <w:b/>
          <w:sz w:val="24"/>
          <w:szCs w:val="24"/>
          <w:lang w:eastAsia="ru-RU"/>
        </w:rPr>
      </w:pPr>
    </w:p>
    <w:tbl>
      <w:tblPr>
        <w:tblpPr w:leftFromText="180" w:rightFromText="180" w:vertAnchor="text" w:horzAnchor="margin" w:tblpXSpec="right" w:tblpY="107"/>
        <w:tblW w:w="502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9"/>
        <w:gridCol w:w="1740"/>
        <w:gridCol w:w="853"/>
        <w:gridCol w:w="1141"/>
        <w:gridCol w:w="1282"/>
        <w:gridCol w:w="998"/>
        <w:gridCol w:w="994"/>
      </w:tblGrid>
      <w:tr w:rsidR="001271C2" w:rsidRPr="00085F9C" w:rsidTr="001271C2">
        <w:trPr>
          <w:trHeight w:val="379"/>
        </w:trPr>
        <w:tc>
          <w:tcPr>
            <w:tcW w:w="1271" w:type="pct"/>
            <w:vMerge w:val="restart"/>
          </w:tcPr>
          <w:p w:rsidR="001271C2" w:rsidRPr="00085F9C" w:rsidRDefault="001271C2" w:rsidP="001271C2">
            <w:pPr>
              <w:spacing w:after="0" w:line="240" w:lineRule="auto"/>
              <w:jc w:val="both"/>
              <w:rPr>
                <w:rFonts w:ascii="Times New Roman" w:eastAsia="BatangChe" w:hAnsi="Times New Roman" w:cs="Times New Roman"/>
                <w:b/>
                <w:sz w:val="24"/>
                <w:szCs w:val="24"/>
                <w:lang w:eastAsia="ru-RU"/>
              </w:rPr>
            </w:pPr>
            <w:r w:rsidRPr="00085F9C">
              <w:rPr>
                <w:rFonts w:ascii="Times New Roman" w:eastAsia="Times New Roman" w:hAnsi="Times New Roman" w:cs="Times New Roman"/>
                <w:noProof/>
                <w:sz w:val="24"/>
                <w:szCs w:val="24"/>
                <w:lang w:eastAsia="ru-RU"/>
              </w:rPr>
              <w:drawing>
                <wp:anchor distT="0" distB="0" distL="114300" distR="114300" simplePos="0" relativeHeight="251661312" behindDoc="1" locked="0" layoutInCell="1" allowOverlap="1" wp14:anchorId="77AE67E0" wp14:editId="78D3FB00">
                  <wp:simplePos x="0" y="0"/>
                  <wp:positionH relativeFrom="column">
                    <wp:posOffset>19685</wp:posOffset>
                  </wp:positionH>
                  <wp:positionV relativeFrom="paragraph">
                    <wp:posOffset>118110</wp:posOffset>
                  </wp:positionV>
                  <wp:extent cx="1371600" cy="1362075"/>
                  <wp:effectExtent l="0" t="0" r="0" b="9525"/>
                  <wp:wrapTight wrapText="bothSides">
                    <wp:wrapPolygon edited="0">
                      <wp:start x="8700" y="0"/>
                      <wp:lineTo x="6600" y="302"/>
                      <wp:lineTo x="1200" y="3927"/>
                      <wp:lineTo x="0" y="8157"/>
                      <wp:lineTo x="0" y="14803"/>
                      <wp:lineTo x="3300" y="19334"/>
                      <wp:lineTo x="7200" y="21449"/>
                      <wp:lineTo x="7800" y="21449"/>
                      <wp:lineTo x="13500" y="21449"/>
                      <wp:lineTo x="14100" y="21449"/>
                      <wp:lineTo x="18000" y="19334"/>
                      <wp:lineTo x="21300" y="14803"/>
                      <wp:lineTo x="21300" y="7552"/>
                      <wp:lineTo x="20400" y="3927"/>
                      <wp:lineTo x="14700" y="302"/>
                      <wp:lineTo x="12600" y="0"/>
                      <wp:lineTo x="8700" y="0"/>
                    </wp:wrapPolygon>
                  </wp:wrapTight>
                  <wp:docPr id="155" name="Рисунок 5" descr="C:\Users\a.aitmoldaeva\Desktop\800px-Coat_of_Arms_of_Karagandy_Provinc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a.aitmoldaeva\Desktop\800px-Coat_of_Arms_of_Karagandy_Province.svg.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371600" cy="13620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729" w:type="pct"/>
            <w:gridSpan w:val="6"/>
            <w:vAlign w:val="center"/>
            <w:hideMark/>
          </w:tcPr>
          <w:p w:rsidR="001271C2" w:rsidRPr="00085F9C" w:rsidRDefault="00E324AE" w:rsidP="001271C2">
            <w:pPr>
              <w:spacing w:after="0" w:line="240" w:lineRule="auto"/>
              <w:jc w:val="center"/>
              <w:rPr>
                <w:rFonts w:ascii="Times New Roman" w:eastAsia="BatangChe" w:hAnsi="Times New Roman" w:cs="Times New Roman"/>
                <w:b/>
                <w:sz w:val="24"/>
                <w:szCs w:val="24"/>
                <w:lang w:eastAsia="ru-RU"/>
              </w:rPr>
            </w:pPr>
            <w:r>
              <w:rPr>
                <w:rFonts w:ascii="Times New Roman" w:eastAsia="BatangChe" w:hAnsi="Times New Roman" w:cs="Times New Roman"/>
                <w:b/>
                <w:sz w:val="24"/>
                <w:szCs w:val="24"/>
                <w:lang w:eastAsia="ru-RU"/>
              </w:rPr>
              <w:t>2024 жылдың жалпы көрсеткіштері</w:t>
            </w:r>
          </w:p>
        </w:tc>
      </w:tr>
      <w:tr w:rsidR="001271C2" w:rsidRPr="00085F9C" w:rsidTr="001271C2">
        <w:trPr>
          <w:trHeight w:val="508"/>
        </w:trPr>
        <w:tc>
          <w:tcPr>
            <w:tcW w:w="1271" w:type="pct"/>
            <w:vMerge/>
          </w:tcPr>
          <w:p w:rsidR="001271C2" w:rsidRPr="00085F9C" w:rsidRDefault="001271C2" w:rsidP="001271C2">
            <w:pPr>
              <w:spacing w:after="0" w:line="240" w:lineRule="auto"/>
              <w:jc w:val="both"/>
              <w:rPr>
                <w:rFonts w:ascii="Times New Roman" w:eastAsia="BatangChe" w:hAnsi="Times New Roman" w:cs="Times New Roman"/>
                <w:b/>
                <w:sz w:val="24"/>
                <w:szCs w:val="24"/>
                <w:lang w:eastAsia="ru-RU"/>
              </w:rPr>
            </w:pPr>
          </w:p>
        </w:tc>
        <w:tc>
          <w:tcPr>
            <w:tcW w:w="926" w:type="pct"/>
            <w:vAlign w:val="center"/>
            <w:hideMark/>
          </w:tcPr>
          <w:p w:rsidR="001271C2" w:rsidRPr="00085F9C" w:rsidRDefault="00E324AE" w:rsidP="001271C2">
            <w:pPr>
              <w:spacing w:after="0" w:line="240" w:lineRule="auto"/>
              <w:jc w:val="center"/>
              <w:rPr>
                <w:rFonts w:ascii="Times New Roman" w:eastAsia="BatangChe" w:hAnsi="Times New Roman" w:cs="Times New Roman"/>
                <w:sz w:val="24"/>
                <w:szCs w:val="24"/>
                <w:lang w:eastAsia="ru-RU"/>
              </w:rPr>
            </w:pPr>
            <w:r>
              <w:rPr>
                <w:rFonts w:ascii="Times New Roman" w:eastAsia="BatangChe" w:hAnsi="Times New Roman" w:cs="Times New Roman"/>
                <w:sz w:val="24"/>
                <w:szCs w:val="24"/>
                <w:lang w:val="kk-KZ" w:eastAsia="ru-RU"/>
              </w:rPr>
              <w:t xml:space="preserve">Субьектінің </w:t>
            </w:r>
            <w:r>
              <w:rPr>
                <w:rFonts w:ascii="Times New Roman" w:eastAsia="BatangChe" w:hAnsi="Times New Roman" w:cs="Times New Roman"/>
                <w:sz w:val="24"/>
                <w:szCs w:val="24"/>
                <w:lang w:eastAsia="ru-RU"/>
              </w:rPr>
              <w:t>S</w:t>
            </w:r>
            <w:r w:rsidR="001271C2" w:rsidRPr="00085F9C">
              <w:rPr>
                <w:rFonts w:ascii="Times New Roman" w:eastAsia="BatangChe" w:hAnsi="Times New Roman" w:cs="Times New Roman"/>
                <w:sz w:val="24"/>
                <w:szCs w:val="24"/>
                <w:lang w:eastAsia="ru-RU"/>
              </w:rPr>
              <w:t>,</w:t>
            </w:r>
          </w:p>
          <w:p w:rsidR="001271C2" w:rsidRPr="00085F9C" w:rsidRDefault="00E324AE" w:rsidP="001271C2">
            <w:pPr>
              <w:spacing w:after="0" w:line="240" w:lineRule="auto"/>
              <w:jc w:val="center"/>
              <w:rPr>
                <w:rFonts w:ascii="Times New Roman" w:eastAsia="BatangChe" w:hAnsi="Times New Roman" w:cs="Times New Roman"/>
                <w:sz w:val="24"/>
                <w:szCs w:val="24"/>
                <w:lang w:eastAsia="ru-RU"/>
              </w:rPr>
            </w:pPr>
            <w:r>
              <w:rPr>
                <w:rFonts w:ascii="Times New Roman" w:eastAsia="BatangChe" w:hAnsi="Times New Roman" w:cs="Times New Roman"/>
                <w:sz w:val="24"/>
                <w:szCs w:val="24"/>
                <w:lang w:eastAsia="ru-RU"/>
              </w:rPr>
              <w:t xml:space="preserve">мың </w:t>
            </w:r>
            <w:r w:rsidR="001271C2" w:rsidRPr="00085F9C">
              <w:rPr>
                <w:rFonts w:ascii="Times New Roman" w:eastAsia="BatangChe" w:hAnsi="Times New Roman" w:cs="Times New Roman"/>
                <w:sz w:val="24"/>
                <w:szCs w:val="24"/>
                <w:lang w:eastAsia="ru-RU"/>
              </w:rPr>
              <w:t>км</w:t>
            </w:r>
            <w:r w:rsidR="001271C2" w:rsidRPr="00085F9C">
              <w:rPr>
                <w:rFonts w:ascii="Times New Roman" w:eastAsia="BatangChe" w:hAnsi="Times New Roman" w:cs="Times New Roman"/>
                <w:sz w:val="24"/>
                <w:szCs w:val="24"/>
                <w:vertAlign w:val="superscript"/>
                <w:lang w:eastAsia="ru-RU"/>
              </w:rPr>
              <w:t>2</w:t>
            </w:r>
          </w:p>
        </w:tc>
        <w:tc>
          <w:tcPr>
            <w:tcW w:w="454" w:type="pct"/>
            <w:vAlign w:val="center"/>
            <w:hideMark/>
          </w:tcPr>
          <w:p w:rsidR="001271C2" w:rsidRPr="00085F9C" w:rsidRDefault="001271C2" w:rsidP="001271C2">
            <w:pPr>
              <w:spacing w:after="0" w:line="240" w:lineRule="auto"/>
              <w:jc w:val="center"/>
              <w:rPr>
                <w:rFonts w:ascii="Times New Roman" w:eastAsia="BatangChe" w:hAnsi="Times New Roman" w:cs="Times New Roman"/>
                <w:sz w:val="24"/>
                <w:szCs w:val="24"/>
                <w:lang w:val="kk-KZ" w:eastAsia="ru-RU"/>
              </w:rPr>
            </w:pPr>
            <w:r w:rsidRPr="00085F9C">
              <w:rPr>
                <w:rFonts w:ascii="Times New Roman" w:eastAsia="BatangChe" w:hAnsi="Times New Roman" w:cs="Times New Roman"/>
                <w:sz w:val="24"/>
                <w:szCs w:val="24"/>
                <w:lang w:val="kk-KZ" w:eastAsia="ru-RU"/>
              </w:rPr>
              <w:t>239,0</w:t>
            </w:r>
          </w:p>
        </w:tc>
        <w:tc>
          <w:tcPr>
            <w:tcW w:w="1289" w:type="pct"/>
            <w:gridSpan w:val="2"/>
            <w:vAlign w:val="center"/>
            <w:hideMark/>
          </w:tcPr>
          <w:p w:rsidR="001271C2" w:rsidRPr="00E324AE" w:rsidRDefault="00E324AE" w:rsidP="00E324AE">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01.01.2025 жылға халық саны, адам</w:t>
            </w:r>
          </w:p>
        </w:tc>
        <w:tc>
          <w:tcPr>
            <w:tcW w:w="1059" w:type="pct"/>
            <w:gridSpan w:val="2"/>
            <w:vAlign w:val="center"/>
            <w:hideMark/>
          </w:tcPr>
          <w:p w:rsidR="001271C2" w:rsidRPr="00085F9C" w:rsidRDefault="001271C2" w:rsidP="001271C2">
            <w:pPr>
              <w:spacing w:after="0" w:line="240" w:lineRule="auto"/>
              <w:jc w:val="center"/>
              <w:rPr>
                <w:rFonts w:ascii="Times New Roman" w:eastAsia="BatangChe" w:hAnsi="Times New Roman" w:cs="Times New Roman"/>
                <w:sz w:val="24"/>
                <w:szCs w:val="24"/>
                <w:lang w:val="kk-KZ" w:eastAsia="ru-RU"/>
              </w:rPr>
            </w:pPr>
            <w:r>
              <w:rPr>
                <w:rFonts w:ascii="Times New Roman" w:eastAsia="Times New Roman" w:hAnsi="Times New Roman" w:cs="Times New Roman"/>
                <w:sz w:val="24"/>
                <w:szCs w:val="24"/>
                <w:lang w:eastAsia="ru-RU"/>
              </w:rPr>
              <w:t>1 133 933</w:t>
            </w:r>
          </w:p>
        </w:tc>
      </w:tr>
      <w:tr w:rsidR="001271C2" w:rsidRPr="00085F9C" w:rsidTr="001271C2">
        <w:trPr>
          <w:trHeight w:val="228"/>
        </w:trPr>
        <w:tc>
          <w:tcPr>
            <w:tcW w:w="1271" w:type="pct"/>
            <w:vMerge/>
          </w:tcPr>
          <w:p w:rsidR="001271C2" w:rsidRPr="00085F9C" w:rsidRDefault="001271C2" w:rsidP="001271C2">
            <w:pPr>
              <w:spacing w:after="0" w:line="240" w:lineRule="auto"/>
              <w:jc w:val="both"/>
              <w:rPr>
                <w:rFonts w:ascii="Times New Roman" w:eastAsia="BatangChe" w:hAnsi="Times New Roman" w:cs="Times New Roman"/>
                <w:b/>
                <w:sz w:val="24"/>
                <w:szCs w:val="24"/>
                <w:lang w:eastAsia="ru-RU"/>
              </w:rPr>
            </w:pPr>
          </w:p>
        </w:tc>
        <w:tc>
          <w:tcPr>
            <w:tcW w:w="3729" w:type="pct"/>
            <w:gridSpan w:val="6"/>
            <w:vAlign w:val="center"/>
            <w:hideMark/>
          </w:tcPr>
          <w:p w:rsidR="001271C2" w:rsidRPr="00085F9C" w:rsidRDefault="00E324AE" w:rsidP="001271C2">
            <w:pPr>
              <w:spacing w:after="0" w:line="240" w:lineRule="auto"/>
              <w:jc w:val="center"/>
              <w:rPr>
                <w:rFonts w:ascii="Times New Roman" w:eastAsia="BatangChe" w:hAnsi="Times New Roman" w:cs="Times New Roman"/>
                <w:b/>
                <w:sz w:val="24"/>
                <w:szCs w:val="24"/>
                <w:lang w:eastAsia="ru-RU"/>
              </w:rPr>
            </w:pPr>
            <w:r>
              <w:rPr>
                <w:rFonts w:ascii="Times New Roman" w:eastAsia="BatangChe" w:hAnsi="Times New Roman" w:cs="Times New Roman"/>
                <w:b/>
                <w:sz w:val="24"/>
                <w:szCs w:val="24"/>
                <w:lang w:eastAsia="ru-RU"/>
              </w:rPr>
              <w:t>2021-2024 жылдардағы негізгі экологиялық көрсеткіштер</w:t>
            </w:r>
          </w:p>
        </w:tc>
      </w:tr>
      <w:tr w:rsidR="001271C2" w:rsidRPr="00085F9C" w:rsidTr="001271C2">
        <w:trPr>
          <w:trHeight w:val="344"/>
        </w:trPr>
        <w:tc>
          <w:tcPr>
            <w:tcW w:w="1271" w:type="pct"/>
            <w:vMerge/>
          </w:tcPr>
          <w:p w:rsidR="001271C2" w:rsidRPr="00085F9C" w:rsidRDefault="001271C2" w:rsidP="001271C2">
            <w:pPr>
              <w:spacing w:after="0" w:line="240" w:lineRule="auto"/>
              <w:jc w:val="both"/>
              <w:rPr>
                <w:rFonts w:ascii="Times New Roman" w:eastAsia="BatangChe" w:hAnsi="Times New Roman" w:cs="Times New Roman"/>
                <w:b/>
                <w:sz w:val="24"/>
                <w:szCs w:val="24"/>
                <w:lang w:eastAsia="ru-RU"/>
              </w:rPr>
            </w:pPr>
          </w:p>
        </w:tc>
        <w:tc>
          <w:tcPr>
            <w:tcW w:w="1380" w:type="pct"/>
            <w:gridSpan w:val="2"/>
            <w:vAlign w:val="center"/>
            <w:hideMark/>
          </w:tcPr>
          <w:p w:rsidR="001271C2" w:rsidRPr="00E324AE" w:rsidRDefault="00E324AE" w:rsidP="001271C2">
            <w:pPr>
              <w:spacing w:after="0" w:line="240" w:lineRule="auto"/>
              <w:jc w:val="center"/>
              <w:rPr>
                <w:rFonts w:ascii="Times New Roman" w:eastAsia="BatangChe" w:hAnsi="Times New Roman" w:cs="Times New Roman"/>
                <w:b/>
                <w:sz w:val="24"/>
                <w:szCs w:val="24"/>
                <w:lang w:val="kk-KZ" w:eastAsia="ru-RU"/>
              </w:rPr>
            </w:pPr>
            <w:r>
              <w:rPr>
                <w:rFonts w:ascii="Times New Roman" w:eastAsia="BatangChe" w:hAnsi="Times New Roman" w:cs="Times New Roman"/>
                <w:b/>
                <w:sz w:val="24"/>
                <w:szCs w:val="24"/>
                <w:lang w:eastAsia="ru-RU"/>
              </w:rPr>
              <w:t xml:space="preserve">Көрсеткіштер </w:t>
            </w:r>
          </w:p>
        </w:tc>
        <w:tc>
          <w:tcPr>
            <w:tcW w:w="607" w:type="pct"/>
            <w:vAlign w:val="center"/>
          </w:tcPr>
          <w:p w:rsidR="001271C2" w:rsidRPr="00085F9C" w:rsidRDefault="001271C2" w:rsidP="001271C2">
            <w:pPr>
              <w:spacing w:after="0" w:line="240" w:lineRule="auto"/>
              <w:jc w:val="center"/>
              <w:rPr>
                <w:rFonts w:ascii="Times New Roman" w:eastAsia="BatangChe" w:hAnsi="Times New Roman" w:cs="Times New Roman"/>
                <w:b/>
                <w:sz w:val="24"/>
                <w:szCs w:val="24"/>
                <w:lang w:eastAsia="ru-RU"/>
              </w:rPr>
            </w:pPr>
            <w:r w:rsidRPr="00085F9C">
              <w:rPr>
                <w:rFonts w:ascii="Times New Roman" w:eastAsia="BatangChe" w:hAnsi="Times New Roman" w:cs="Times New Roman"/>
                <w:b/>
                <w:sz w:val="24"/>
                <w:szCs w:val="24"/>
                <w:lang w:eastAsia="ru-RU"/>
              </w:rPr>
              <w:t>2021</w:t>
            </w:r>
          </w:p>
        </w:tc>
        <w:tc>
          <w:tcPr>
            <w:tcW w:w="682" w:type="pct"/>
            <w:vAlign w:val="center"/>
          </w:tcPr>
          <w:p w:rsidR="001271C2" w:rsidRPr="00085F9C" w:rsidRDefault="001271C2" w:rsidP="001271C2">
            <w:pPr>
              <w:spacing w:after="0" w:line="240" w:lineRule="auto"/>
              <w:jc w:val="center"/>
              <w:rPr>
                <w:rFonts w:ascii="Times New Roman" w:eastAsia="BatangChe" w:hAnsi="Times New Roman" w:cs="Times New Roman"/>
                <w:b/>
                <w:sz w:val="24"/>
                <w:szCs w:val="24"/>
                <w:lang w:eastAsia="ru-RU"/>
              </w:rPr>
            </w:pPr>
            <w:r w:rsidRPr="00085F9C">
              <w:rPr>
                <w:rFonts w:ascii="Times New Roman" w:eastAsia="BatangChe" w:hAnsi="Times New Roman" w:cs="Times New Roman"/>
                <w:b/>
                <w:sz w:val="24"/>
                <w:szCs w:val="24"/>
                <w:lang w:eastAsia="ru-RU"/>
              </w:rPr>
              <w:t>2022</w:t>
            </w:r>
          </w:p>
        </w:tc>
        <w:tc>
          <w:tcPr>
            <w:tcW w:w="531" w:type="pct"/>
            <w:vAlign w:val="center"/>
          </w:tcPr>
          <w:p w:rsidR="001271C2" w:rsidRPr="00085F9C" w:rsidRDefault="001271C2" w:rsidP="001271C2">
            <w:pPr>
              <w:spacing w:after="0" w:line="240" w:lineRule="auto"/>
              <w:jc w:val="center"/>
              <w:rPr>
                <w:rFonts w:ascii="Times New Roman" w:eastAsia="BatangChe" w:hAnsi="Times New Roman" w:cs="Times New Roman"/>
                <w:b/>
                <w:sz w:val="24"/>
                <w:szCs w:val="24"/>
                <w:lang w:eastAsia="ru-RU"/>
              </w:rPr>
            </w:pPr>
            <w:r w:rsidRPr="00085F9C">
              <w:rPr>
                <w:rFonts w:ascii="Times New Roman" w:eastAsia="BatangChe" w:hAnsi="Times New Roman" w:cs="Times New Roman"/>
                <w:b/>
                <w:sz w:val="24"/>
                <w:szCs w:val="24"/>
                <w:lang w:eastAsia="ru-RU"/>
              </w:rPr>
              <w:t>2023</w:t>
            </w:r>
          </w:p>
        </w:tc>
        <w:tc>
          <w:tcPr>
            <w:tcW w:w="527" w:type="pct"/>
            <w:vAlign w:val="center"/>
          </w:tcPr>
          <w:p w:rsidR="001271C2" w:rsidRPr="00085F9C" w:rsidRDefault="001271C2" w:rsidP="001271C2">
            <w:pPr>
              <w:spacing w:after="0" w:line="240" w:lineRule="auto"/>
              <w:jc w:val="center"/>
              <w:rPr>
                <w:rFonts w:ascii="Times New Roman" w:eastAsia="BatangChe" w:hAnsi="Times New Roman" w:cs="Times New Roman"/>
                <w:b/>
                <w:sz w:val="24"/>
                <w:szCs w:val="24"/>
                <w:lang w:eastAsia="ru-RU"/>
              </w:rPr>
            </w:pPr>
            <w:r w:rsidRPr="00085F9C">
              <w:rPr>
                <w:rFonts w:ascii="Times New Roman" w:eastAsia="BatangChe" w:hAnsi="Times New Roman" w:cs="Times New Roman"/>
                <w:b/>
                <w:sz w:val="24"/>
                <w:szCs w:val="24"/>
                <w:lang w:eastAsia="ru-RU"/>
              </w:rPr>
              <w:t>2024</w:t>
            </w:r>
          </w:p>
        </w:tc>
      </w:tr>
      <w:tr w:rsidR="001271C2" w:rsidRPr="00085F9C" w:rsidTr="001271C2">
        <w:trPr>
          <w:trHeight w:val="568"/>
        </w:trPr>
        <w:tc>
          <w:tcPr>
            <w:tcW w:w="1271" w:type="pct"/>
            <w:vMerge/>
          </w:tcPr>
          <w:p w:rsidR="001271C2" w:rsidRPr="00085F9C" w:rsidRDefault="001271C2" w:rsidP="001271C2">
            <w:pPr>
              <w:spacing w:after="0" w:line="240" w:lineRule="auto"/>
              <w:jc w:val="both"/>
              <w:rPr>
                <w:rFonts w:ascii="Times New Roman" w:eastAsia="BatangChe" w:hAnsi="Times New Roman" w:cs="Times New Roman"/>
                <w:sz w:val="24"/>
                <w:szCs w:val="24"/>
                <w:lang w:eastAsia="ru-RU"/>
              </w:rPr>
            </w:pPr>
          </w:p>
        </w:tc>
        <w:tc>
          <w:tcPr>
            <w:tcW w:w="1380" w:type="pct"/>
            <w:gridSpan w:val="2"/>
            <w:vAlign w:val="center"/>
            <w:hideMark/>
          </w:tcPr>
          <w:p w:rsidR="001271C2" w:rsidRPr="00085F9C" w:rsidRDefault="00E324AE" w:rsidP="001271C2">
            <w:pPr>
              <w:spacing w:after="0" w:line="240" w:lineRule="auto"/>
              <w:jc w:val="center"/>
              <w:rPr>
                <w:rFonts w:ascii="Times New Roman" w:eastAsia="BatangChe" w:hAnsi="Times New Roman" w:cs="Times New Roman"/>
                <w:sz w:val="24"/>
                <w:szCs w:val="24"/>
                <w:lang w:eastAsia="ru-RU"/>
              </w:rPr>
            </w:pPr>
            <w:r>
              <w:rPr>
                <w:rFonts w:ascii="Times New Roman" w:eastAsia="BatangChe" w:hAnsi="Times New Roman" w:cs="Times New Roman"/>
                <w:sz w:val="24"/>
                <w:szCs w:val="24"/>
                <w:lang w:eastAsia="ru-RU"/>
              </w:rPr>
              <w:t>Кәсіпорындардың ҚОҚ жұмсаған шығындары</w:t>
            </w:r>
            <w:r w:rsidR="001271C2" w:rsidRPr="00085F9C">
              <w:rPr>
                <w:rFonts w:ascii="Times New Roman" w:eastAsia="BatangChe" w:hAnsi="Times New Roman" w:cs="Times New Roman"/>
                <w:sz w:val="24"/>
                <w:szCs w:val="24"/>
                <w:lang w:eastAsia="ru-RU"/>
              </w:rPr>
              <w:t>, млрд тенге</w:t>
            </w:r>
          </w:p>
        </w:tc>
        <w:tc>
          <w:tcPr>
            <w:tcW w:w="607" w:type="pct"/>
            <w:vAlign w:val="center"/>
          </w:tcPr>
          <w:p w:rsidR="001271C2" w:rsidRPr="00085F9C" w:rsidRDefault="001271C2" w:rsidP="001271C2">
            <w:pPr>
              <w:spacing w:after="0" w:line="240" w:lineRule="auto"/>
              <w:jc w:val="center"/>
              <w:rPr>
                <w:rFonts w:ascii="Times New Roman" w:eastAsia="BatangChe" w:hAnsi="Times New Roman" w:cs="Times New Roman"/>
                <w:sz w:val="24"/>
                <w:szCs w:val="24"/>
                <w:lang w:eastAsia="ru-RU"/>
              </w:rPr>
            </w:pPr>
            <w:r w:rsidRPr="00085F9C">
              <w:rPr>
                <w:rFonts w:ascii="Times New Roman" w:eastAsia="BatangChe" w:hAnsi="Times New Roman" w:cs="Times New Roman"/>
                <w:sz w:val="24"/>
                <w:szCs w:val="24"/>
                <w:lang w:eastAsia="ru-RU"/>
              </w:rPr>
              <w:t>36,8</w:t>
            </w:r>
          </w:p>
        </w:tc>
        <w:tc>
          <w:tcPr>
            <w:tcW w:w="682" w:type="pct"/>
            <w:vAlign w:val="center"/>
          </w:tcPr>
          <w:p w:rsidR="001271C2" w:rsidRPr="00085F9C" w:rsidRDefault="001271C2" w:rsidP="001271C2">
            <w:pPr>
              <w:spacing w:after="0" w:line="240" w:lineRule="auto"/>
              <w:jc w:val="center"/>
              <w:rPr>
                <w:rFonts w:ascii="Times New Roman" w:eastAsia="BatangChe" w:hAnsi="Times New Roman" w:cs="Times New Roman"/>
                <w:sz w:val="24"/>
                <w:szCs w:val="24"/>
                <w:lang w:eastAsia="ru-RU"/>
              </w:rPr>
            </w:pPr>
            <w:r>
              <w:rPr>
                <w:rFonts w:ascii="Times New Roman" w:eastAsia="BatangChe" w:hAnsi="Times New Roman" w:cs="Times New Roman"/>
                <w:sz w:val="24"/>
                <w:szCs w:val="24"/>
                <w:lang w:eastAsia="ru-RU"/>
              </w:rPr>
              <w:t>46,0</w:t>
            </w:r>
          </w:p>
        </w:tc>
        <w:tc>
          <w:tcPr>
            <w:tcW w:w="531" w:type="pct"/>
            <w:vAlign w:val="center"/>
          </w:tcPr>
          <w:p w:rsidR="001271C2" w:rsidRPr="00085F9C" w:rsidRDefault="001271C2" w:rsidP="001271C2">
            <w:pPr>
              <w:spacing w:after="0" w:line="240" w:lineRule="auto"/>
              <w:jc w:val="center"/>
              <w:rPr>
                <w:rFonts w:ascii="Times New Roman" w:eastAsia="BatangChe" w:hAnsi="Times New Roman" w:cs="Times New Roman"/>
                <w:sz w:val="24"/>
                <w:szCs w:val="24"/>
                <w:lang w:eastAsia="ru-RU"/>
              </w:rPr>
            </w:pPr>
            <w:r w:rsidRPr="00085F9C">
              <w:rPr>
                <w:rFonts w:ascii="Times New Roman" w:eastAsia="BatangChe" w:hAnsi="Times New Roman" w:cs="Times New Roman"/>
                <w:sz w:val="24"/>
                <w:szCs w:val="24"/>
                <w:lang w:eastAsia="ru-RU"/>
              </w:rPr>
              <w:t>41,8</w:t>
            </w:r>
          </w:p>
        </w:tc>
        <w:tc>
          <w:tcPr>
            <w:tcW w:w="527" w:type="pct"/>
            <w:vAlign w:val="center"/>
          </w:tcPr>
          <w:p w:rsidR="001271C2" w:rsidRPr="00085F9C" w:rsidRDefault="001271C2" w:rsidP="001271C2">
            <w:pPr>
              <w:spacing w:after="0" w:line="240" w:lineRule="auto"/>
              <w:jc w:val="center"/>
              <w:rPr>
                <w:rFonts w:ascii="Times New Roman" w:eastAsia="BatangChe" w:hAnsi="Times New Roman" w:cs="Times New Roman"/>
                <w:sz w:val="24"/>
                <w:szCs w:val="24"/>
                <w:lang w:eastAsia="ru-RU"/>
              </w:rPr>
            </w:pPr>
            <w:r w:rsidRPr="00085F9C">
              <w:rPr>
                <w:rFonts w:ascii="Times New Roman" w:eastAsia="BatangChe" w:hAnsi="Times New Roman" w:cs="Times New Roman"/>
                <w:sz w:val="24"/>
                <w:szCs w:val="24"/>
                <w:lang w:eastAsia="ru-RU"/>
              </w:rPr>
              <w:t>56,4</w:t>
            </w:r>
          </w:p>
        </w:tc>
      </w:tr>
    </w:tbl>
    <w:p w:rsidR="001271C2" w:rsidRPr="001A2CBE" w:rsidRDefault="007B62FA" w:rsidP="007B62FA">
      <w:pPr>
        <w:spacing w:after="0" w:line="240" w:lineRule="auto"/>
        <w:ind w:firstLine="709"/>
        <w:jc w:val="center"/>
        <w:rPr>
          <w:rFonts w:ascii="Times New Roman" w:eastAsia="BatangChe" w:hAnsi="Times New Roman" w:cs="Times New Roman"/>
          <w:i/>
          <w:sz w:val="24"/>
          <w:szCs w:val="24"/>
          <w:lang w:val="kk-KZ" w:eastAsia="ru-RU"/>
        </w:rPr>
      </w:pPr>
      <w:r>
        <w:rPr>
          <w:rFonts w:ascii="Times New Roman" w:eastAsia="BatangChe" w:hAnsi="Times New Roman" w:cs="Times New Roman"/>
          <w:i/>
          <w:sz w:val="24"/>
          <w:szCs w:val="24"/>
          <w:lang w:eastAsia="ru-RU"/>
        </w:rPr>
        <w:t xml:space="preserve">Дереккөз: ҚР СЖРА </w:t>
      </w:r>
      <w:r w:rsidR="001A2CBE">
        <w:rPr>
          <w:rFonts w:ascii="Times New Roman" w:eastAsia="BatangChe" w:hAnsi="Times New Roman" w:cs="Times New Roman"/>
          <w:i/>
          <w:sz w:val="24"/>
          <w:szCs w:val="24"/>
          <w:lang w:val="kk-KZ" w:eastAsia="ru-RU"/>
        </w:rPr>
        <w:t>Ұлттық статистика бюросы</w:t>
      </w:r>
      <w:r w:rsidR="00EA6A09">
        <w:rPr>
          <w:rFonts w:ascii="Times New Roman" w:eastAsia="BatangChe" w:hAnsi="Times New Roman" w:cs="Times New Roman"/>
          <w:i/>
          <w:sz w:val="24"/>
          <w:szCs w:val="24"/>
          <w:lang w:val="kk-KZ" w:eastAsia="ru-RU"/>
        </w:rPr>
        <w:t>.</w:t>
      </w:r>
    </w:p>
    <w:p w:rsidR="00E43542" w:rsidRDefault="001A2CBE" w:rsidP="005A0642">
      <w:pPr>
        <w:spacing w:after="0" w:line="240" w:lineRule="auto"/>
        <w:ind w:firstLine="567"/>
        <w:jc w:val="both"/>
        <w:rPr>
          <w:rFonts w:ascii="Times New Roman" w:eastAsia="Times New Roman" w:hAnsi="Times New Roman" w:cs="Times New Roman"/>
          <w:sz w:val="24"/>
          <w:szCs w:val="24"/>
          <w:lang w:val="kk-KZ" w:eastAsia="ru-RU"/>
        </w:rPr>
      </w:pPr>
      <w:r w:rsidRPr="001A2CBE">
        <w:rPr>
          <w:rFonts w:ascii="Times New Roman" w:eastAsia="Times New Roman" w:hAnsi="Times New Roman" w:cs="Times New Roman"/>
          <w:sz w:val="24"/>
          <w:szCs w:val="24"/>
          <w:lang w:val="kk-KZ" w:eastAsia="ru-RU"/>
        </w:rPr>
        <w:t>Қарағанды облысы 1932 жылы құрылған және Қазақстан Республикасының орталық бөлігінде, Қазақ ұсақ шоқысы — Сарыарқаның ең биік аумағында орналасқан. Облыстың оңтүстік-ш</w:t>
      </w:r>
      <w:r>
        <w:rPr>
          <w:rFonts w:ascii="Times New Roman" w:eastAsia="Times New Roman" w:hAnsi="Times New Roman" w:cs="Times New Roman"/>
          <w:sz w:val="24"/>
          <w:szCs w:val="24"/>
          <w:lang w:val="kk-KZ" w:eastAsia="ru-RU"/>
        </w:rPr>
        <w:t xml:space="preserve">ығысы Балқаш көлімен шектеседі. </w:t>
      </w:r>
    </w:p>
    <w:p w:rsidR="00E43542" w:rsidRDefault="001A2CBE" w:rsidP="005A0642">
      <w:pPr>
        <w:spacing w:after="0" w:line="240" w:lineRule="auto"/>
        <w:ind w:firstLine="567"/>
        <w:jc w:val="both"/>
        <w:rPr>
          <w:rFonts w:ascii="Times New Roman" w:eastAsia="Times New Roman" w:hAnsi="Times New Roman" w:cs="Times New Roman"/>
          <w:sz w:val="24"/>
          <w:szCs w:val="24"/>
          <w:lang w:val="kk-KZ" w:eastAsia="ru-RU"/>
        </w:rPr>
      </w:pPr>
      <w:r w:rsidRPr="001A2CBE">
        <w:rPr>
          <w:rFonts w:ascii="Times New Roman" w:eastAsia="Times New Roman" w:hAnsi="Times New Roman" w:cs="Times New Roman"/>
          <w:sz w:val="24"/>
          <w:szCs w:val="24"/>
          <w:lang w:val="kk-KZ" w:eastAsia="ru-RU"/>
        </w:rPr>
        <w:t xml:space="preserve">Әкімшілік орталығы — Қарағанды қаласы, 1934 жылы құрылған. Қала атауы «қараған» сөзімен байланысты, бұл – көктемде сары гүлдермен көмкерілетін, </w:t>
      </w:r>
      <w:r>
        <w:rPr>
          <w:rFonts w:ascii="Times New Roman" w:eastAsia="Times New Roman" w:hAnsi="Times New Roman" w:cs="Times New Roman"/>
          <w:sz w:val="24"/>
          <w:szCs w:val="24"/>
          <w:lang w:val="kk-KZ" w:eastAsia="ru-RU"/>
        </w:rPr>
        <w:t xml:space="preserve">осы өңірге тән аласа бұта түрі. </w:t>
      </w:r>
    </w:p>
    <w:p w:rsidR="00EA6A09" w:rsidRDefault="001A2CBE" w:rsidP="00EA6A09">
      <w:pPr>
        <w:spacing w:after="0" w:line="240" w:lineRule="auto"/>
        <w:ind w:firstLine="567"/>
        <w:jc w:val="both"/>
        <w:rPr>
          <w:rFonts w:ascii="Times New Roman" w:eastAsia="Times New Roman" w:hAnsi="Times New Roman" w:cs="Times New Roman"/>
          <w:sz w:val="24"/>
          <w:szCs w:val="24"/>
          <w:lang w:val="kk-KZ" w:eastAsia="ru-RU"/>
        </w:rPr>
      </w:pPr>
      <w:r w:rsidRPr="001A2CBE">
        <w:rPr>
          <w:rFonts w:ascii="Times New Roman" w:eastAsia="Times New Roman" w:hAnsi="Times New Roman" w:cs="Times New Roman"/>
          <w:sz w:val="24"/>
          <w:szCs w:val="24"/>
          <w:lang w:val="kk-KZ" w:eastAsia="ru-RU"/>
        </w:rPr>
        <w:t>Облыстың климаты күрт континенталды және өте құрғақ. Жазы ыстық және құрғақ, ал қысы ұзақ әрі қатал, қатты желдер мен борандар жиі байқалады.</w:t>
      </w:r>
      <w:r>
        <w:rPr>
          <w:rFonts w:ascii="Times New Roman" w:eastAsia="Times New Roman" w:hAnsi="Times New Roman" w:cs="Times New Roman"/>
          <w:sz w:val="24"/>
          <w:szCs w:val="24"/>
          <w:lang w:val="kk-KZ" w:eastAsia="ru-RU"/>
        </w:rPr>
        <w:t xml:space="preserve"> </w:t>
      </w:r>
      <w:r w:rsidR="00EA6A09">
        <w:rPr>
          <w:rFonts w:ascii="Times New Roman" w:eastAsia="Times New Roman" w:hAnsi="Times New Roman" w:cs="Times New Roman"/>
          <w:sz w:val="24"/>
          <w:szCs w:val="24"/>
          <w:lang w:val="kk-KZ" w:eastAsia="ru-RU"/>
        </w:rPr>
        <w:t xml:space="preserve"> </w:t>
      </w:r>
    </w:p>
    <w:p w:rsidR="001271C2" w:rsidRDefault="001A2CBE" w:rsidP="00EA6A09">
      <w:pPr>
        <w:spacing w:after="0" w:line="240" w:lineRule="auto"/>
        <w:ind w:firstLine="567"/>
        <w:jc w:val="both"/>
        <w:rPr>
          <w:rFonts w:ascii="Times New Roman" w:eastAsia="Times New Roman" w:hAnsi="Times New Roman" w:cs="Times New Roman"/>
          <w:sz w:val="24"/>
          <w:szCs w:val="24"/>
          <w:lang w:val="kk-KZ" w:eastAsia="ru-RU"/>
        </w:rPr>
      </w:pPr>
      <w:r w:rsidRPr="001A2CBE">
        <w:rPr>
          <w:rFonts w:ascii="Times New Roman" w:eastAsia="Times New Roman" w:hAnsi="Times New Roman" w:cs="Times New Roman"/>
          <w:sz w:val="24"/>
          <w:szCs w:val="24"/>
          <w:lang w:val="kk-KZ" w:eastAsia="ru-RU"/>
        </w:rPr>
        <w:t>Өңірдің экономикалық құрылымы негізінен өнеркәсіпке сүйенеді. Негізгі салаларына тау-кен өндірісі, металлургия, машина жасау, химия, энергетика, сондай-ақ жеңі</w:t>
      </w:r>
      <w:r>
        <w:rPr>
          <w:rFonts w:ascii="Times New Roman" w:eastAsia="Times New Roman" w:hAnsi="Times New Roman" w:cs="Times New Roman"/>
          <w:sz w:val="24"/>
          <w:szCs w:val="24"/>
          <w:lang w:val="kk-KZ" w:eastAsia="ru-RU"/>
        </w:rPr>
        <w:t>л және тамақ өнеркәсібі жатады.</w:t>
      </w:r>
    </w:p>
    <w:p w:rsidR="005A0642" w:rsidRPr="001A2CBE" w:rsidRDefault="005A0642" w:rsidP="005A0642">
      <w:pPr>
        <w:spacing w:after="0" w:line="240" w:lineRule="auto"/>
        <w:ind w:firstLine="567"/>
        <w:jc w:val="both"/>
        <w:rPr>
          <w:rFonts w:ascii="Times New Roman" w:eastAsia="Times New Roman" w:hAnsi="Times New Roman" w:cs="Times New Roman"/>
          <w:sz w:val="24"/>
          <w:szCs w:val="24"/>
          <w:lang w:val="kk-KZ" w:eastAsia="ru-RU"/>
        </w:rPr>
      </w:pPr>
    </w:p>
    <w:p w:rsidR="001271C2" w:rsidRPr="00085F9C" w:rsidRDefault="001271C2" w:rsidP="001271C2">
      <w:pPr>
        <w:spacing w:after="0" w:line="240" w:lineRule="auto"/>
        <w:ind w:firstLine="709"/>
        <w:jc w:val="both"/>
        <w:rPr>
          <w:rFonts w:ascii="Times New Roman" w:eastAsia="BatangChe" w:hAnsi="Times New Roman" w:cs="Times New Roman"/>
          <w:bCs/>
          <w:sz w:val="24"/>
          <w:szCs w:val="24"/>
          <w:lang w:val="kk-KZ" w:eastAsia="ru-RU"/>
        </w:rPr>
      </w:pPr>
      <w:r w:rsidRPr="00085F9C">
        <w:rPr>
          <w:rFonts w:ascii="Times New Roman" w:eastAsia="BatangChe" w:hAnsi="Times New Roman" w:cs="Times New Roman"/>
          <w:bCs/>
          <w:sz w:val="24"/>
          <w:szCs w:val="24"/>
          <w:lang w:val="kk-KZ" w:eastAsia="ru-RU"/>
        </w:rPr>
        <w:t>12.</w:t>
      </w:r>
      <w:r w:rsidR="001A2CBE">
        <w:rPr>
          <w:rFonts w:ascii="Times New Roman" w:eastAsia="BatangChe" w:hAnsi="Times New Roman" w:cs="Times New Roman"/>
          <w:bCs/>
          <w:sz w:val="24"/>
          <w:szCs w:val="24"/>
          <w:lang w:val="kk-KZ" w:eastAsia="ru-RU"/>
        </w:rPr>
        <w:t>9.1. АТМОСФЕРАЛЫҚ АУА</w:t>
      </w:r>
    </w:p>
    <w:p w:rsidR="001271C2" w:rsidRPr="00085F9C" w:rsidRDefault="001271C2" w:rsidP="001271C2">
      <w:pPr>
        <w:spacing w:after="0" w:line="240" w:lineRule="auto"/>
        <w:ind w:firstLine="709"/>
        <w:jc w:val="both"/>
        <w:rPr>
          <w:rFonts w:ascii="Times New Roman" w:eastAsia="BatangChe" w:hAnsi="Times New Roman" w:cs="Times New Roman"/>
          <w:b/>
          <w:bCs/>
          <w:sz w:val="24"/>
          <w:szCs w:val="24"/>
          <w:lang w:val="kk-KZ" w:eastAsia="ru-RU"/>
        </w:rPr>
      </w:pPr>
    </w:p>
    <w:p w:rsidR="001A2CBE" w:rsidRPr="00E324AE" w:rsidRDefault="001A2CBE" w:rsidP="001A2CBE">
      <w:pPr>
        <w:spacing w:after="0" w:line="240" w:lineRule="auto"/>
        <w:ind w:firstLine="709"/>
        <w:jc w:val="both"/>
        <w:rPr>
          <w:rFonts w:ascii="Times New Roman" w:eastAsia="Times New Roman" w:hAnsi="Times New Roman" w:cs="Times New Roman"/>
          <w:b/>
          <w:i/>
          <w:sz w:val="24"/>
          <w:szCs w:val="24"/>
          <w:lang w:val="kk-KZ" w:eastAsia="ru-RU"/>
        </w:rPr>
      </w:pPr>
      <w:r w:rsidRPr="00E324AE">
        <w:rPr>
          <w:rFonts w:ascii="Times New Roman" w:eastAsia="Times New Roman" w:hAnsi="Times New Roman" w:cs="Times New Roman"/>
          <w:b/>
          <w:i/>
          <w:sz w:val="24"/>
          <w:szCs w:val="24"/>
          <w:lang w:val="kk-KZ" w:eastAsia="ru-RU"/>
        </w:rPr>
        <w:t>Ластаушы заттардың шығарындылары</w:t>
      </w:r>
    </w:p>
    <w:p w:rsidR="00E43542" w:rsidRPr="00EA6A09" w:rsidRDefault="001A2CBE" w:rsidP="00EA6A09">
      <w:pPr>
        <w:spacing w:after="0" w:line="240" w:lineRule="auto"/>
        <w:ind w:firstLine="709"/>
        <w:jc w:val="both"/>
        <w:rPr>
          <w:rFonts w:ascii="Times New Roman" w:eastAsia="Times New Roman" w:hAnsi="Times New Roman" w:cs="Times New Roman"/>
          <w:sz w:val="24"/>
          <w:szCs w:val="24"/>
          <w:lang w:val="kk-KZ" w:eastAsia="ru-RU"/>
        </w:rPr>
      </w:pPr>
      <w:r w:rsidRPr="001A2CBE">
        <w:rPr>
          <w:rFonts w:ascii="Times New Roman" w:eastAsia="Times New Roman" w:hAnsi="Times New Roman" w:cs="Times New Roman"/>
          <w:sz w:val="24"/>
          <w:szCs w:val="24"/>
          <w:lang w:val="kk-KZ" w:eastAsia="ru-RU"/>
        </w:rPr>
        <w:t>Қарағанды облысындағы атмосфералық ауаның ластануына негізгі үлес қосатын көздер – "Қазақмыс корпорациясы" ЖШС, "АрселорМиттал Теміртау" АҚ, "ТЭМК" АҚ секілді ірі өндірістік кәсіпорындар, қатты тұрмыстық қалдықтар полигондары, жылу электр орталықтары, теміржол және автокөлік көлігімен айна</w:t>
      </w:r>
      <w:r>
        <w:rPr>
          <w:rFonts w:ascii="Times New Roman" w:eastAsia="Times New Roman" w:hAnsi="Times New Roman" w:cs="Times New Roman"/>
          <w:sz w:val="24"/>
          <w:szCs w:val="24"/>
          <w:lang w:val="kk-KZ" w:eastAsia="ru-RU"/>
        </w:rPr>
        <w:t xml:space="preserve">лысатын ұйымдар болып табылады. </w:t>
      </w:r>
      <w:r w:rsidRPr="001A2CBE">
        <w:rPr>
          <w:rFonts w:ascii="Times New Roman" w:eastAsia="Times New Roman" w:hAnsi="Times New Roman" w:cs="Times New Roman"/>
          <w:sz w:val="24"/>
          <w:szCs w:val="24"/>
          <w:lang w:val="kk-KZ" w:eastAsia="ru-RU"/>
        </w:rPr>
        <w:t>Қарағанды облысы бойынша Экология департаментінің деректеріне сәйкес, 2024 жылы өңірде қоршаған ортаға эмиссия жүзеге асыратын 332 кәсіпорын тіркелген. Қазақстан Республикасы Ұлттық статистика бюросының мәліметтері бойынша, 2024 жылы Қарағанды облысының атмосфералық ауа бассейніне стационарлық көздерден 445,3 мың то</w:t>
      </w:r>
      <w:r>
        <w:rPr>
          <w:rFonts w:ascii="Times New Roman" w:eastAsia="Times New Roman" w:hAnsi="Times New Roman" w:cs="Times New Roman"/>
          <w:sz w:val="24"/>
          <w:szCs w:val="24"/>
          <w:lang w:val="kk-KZ" w:eastAsia="ru-RU"/>
        </w:rPr>
        <w:t>нна ластаушы заттар шығарылған.</w:t>
      </w:r>
    </w:p>
    <w:p w:rsidR="001271C2" w:rsidRPr="00085F9C" w:rsidRDefault="001271C2" w:rsidP="001271C2">
      <w:pPr>
        <w:spacing w:after="0" w:line="240" w:lineRule="auto"/>
        <w:ind w:firstLine="567"/>
        <w:jc w:val="right"/>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val="kk-KZ" w:eastAsia="ru-RU"/>
        </w:rPr>
        <w:t>12.9.1</w:t>
      </w:r>
      <w:r w:rsidR="001A2CBE">
        <w:rPr>
          <w:rFonts w:ascii="Times New Roman" w:eastAsia="Times New Roman" w:hAnsi="Times New Roman" w:cs="Times New Roman"/>
          <w:b/>
          <w:sz w:val="24"/>
          <w:szCs w:val="24"/>
          <w:lang w:val="kk-KZ" w:eastAsia="ru-RU"/>
        </w:rPr>
        <w:t>-сурет</w:t>
      </w:r>
    </w:p>
    <w:p w:rsidR="001271C2" w:rsidRPr="00085F9C" w:rsidRDefault="001A2CBE" w:rsidP="001271C2">
      <w:pPr>
        <w:spacing w:after="0" w:line="240" w:lineRule="auto"/>
        <w:ind w:firstLine="567"/>
        <w:jc w:val="center"/>
        <w:rPr>
          <w:rFonts w:ascii="Times New Roman" w:eastAsia="Times New Roman" w:hAnsi="Times New Roman" w:cs="Times New Roman"/>
          <w:b/>
          <w:sz w:val="24"/>
          <w:szCs w:val="24"/>
          <w:lang w:val="kk-KZ" w:eastAsia="ru-RU"/>
        </w:rPr>
      </w:pPr>
      <w:r w:rsidRPr="001A2CBE">
        <w:rPr>
          <w:rFonts w:ascii="Times New Roman" w:eastAsia="Times New Roman" w:hAnsi="Times New Roman" w:cs="Times New Roman"/>
          <w:b/>
          <w:sz w:val="24"/>
          <w:szCs w:val="24"/>
          <w:lang w:val="kk-KZ" w:eastAsia="ru-RU"/>
        </w:rPr>
        <w:t>Қарағанды облысында 2021-2024 жылдардағы стационарлық көздерден ластаушы заттар шығарындыларының динамикасы, мың тонна</w:t>
      </w:r>
    </w:p>
    <w:p w:rsidR="003827EB" w:rsidRDefault="001271C2" w:rsidP="00E43542">
      <w:pPr>
        <w:pBdr>
          <w:bottom w:val="single" w:sz="4" w:space="11" w:color="FFFFFF"/>
        </w:pBdr>
        <w:spacing w:after="0" w:line="240" w:lineRule="auto"/>
        <w:ind w:firstLine="709"/>
        <w:jc w:val="center"/>
        <w:rPr>
          <w:rFonts w:ascii="Times New Roman" w:eastAsia="Times New Roman" w:hAnsi="Times New Roman" w:cs="Times New Roman"/>
          <w:i/>
          <w:sz w:val="24"/>
          <w:szCs w:val="24"/>
          <w:lang w:val="kk-KZ" w:eastAsia="ru-RU"/>
        </w:rPr>
      </w:pPr>
      <w:r w:rsidRPr="00085F9C">
        <w:rPr>
          <w:rFonts w:ascii="Times New Roman" w:eastAsia="Times New Roman" w:hAnsi="Times New Roman" w:cs="Times New Roman"/>
          <w:noProof/>
          <w:sz w:val="24"/>
          <w:szCs w:val="24"/>
          <w:lang w:eastAsia="ru-RU"/>
        </w:rPr>
        <w:drawing>
          <wp:inline distT="0" distB="0" distL="0" distR="0" wp14:anchorId="77512E4D" wp14:editId="006A3132">
            <wp:extent cx="3219450" cy="1938341"/>
            <wp:effectExtent l="0" t="0" r="0" b="508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237137" cy="1948990"/>
                    </a:xfrm>
                    <a:prstGeom prst="rect">
                      <a:avLst/>
                    </a:prstGeom>
                    <a:noFill/>
                  </pic:spPr>
                </pic:pic>
              </a:graphicData>
            </a:graphic>
          </wp:inline>
        </w:drawing>
      </w:r>
    </w:p>
    <w:p w:rsidR="00E43542" w:rsidRDefault="00D24EA1" w:rsidP="00EA6A09">
      <w:pPr>
        <w:pBdr>
          <w:bottom w:val="single" w:sz="4" w:space="11" w:color="FFFFFF"/>
        </w:pBdr>
        <w:spacing w:after="0" w:line="240" w:lineRule="auto"/>
        <w:ind w:firstLine="709"/>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val="kk-KZ" w:eastAsia="ru-RU"/>
        </w:rPr>
        <w:t>Дереккөз: ҚР СЖРА Ұлттық статистика бюросы</w:t>
      </w:r>
    </w:p>
    <w:p w:rsidR="00E43542" w:rsidRDefault="0007207F" w:rsidP="00E43542">
      <w:pPr>
        <w:pBdr>
          <w:bottom w:val="single" w:sz="4" w:space="11" w:color="FFFFFF"/>
        </w:pBdr>
        <w:spacing w:after="0" w:line="240" w:lineRule="auto"/>
        <w:ind w:firstLine="709"/>
        <w:jc w:val="both"/>
        <w:rPr>
          <w:rFonts w:ascii="Times New Roman" w:eastAsia="Times New Roman" w:hAnsi="Times New Roman" w:cs="Times New Roman"/>
          <w:i/>
          <w:sz w:val="24"/>
          <w:szCs w:val="24"/>
          <w:lang w:val="kk-KZ" w:eastAsia="ru-RU"/>
        </w:rPr>
      </w:pPr>
      <w:r w:rsidRPr="0007207F">
        <w:rPr>
          <w:rFonts w:ascii="Times New Roman" w:eastAsia="Times New Roman" w:hAnsi="Times New Roman" w:cs="Times New Roman"/>
          <w:sz w:val="24"/>
          <w:szCs w:val="24"/>
          <w:lang w:val="kk-KZ" w:eastAsia="ru-RU"/>
        </w:rPr>
        <w:t>Атмосфераға шығарылатын негізгі ластаушы заттарға көміртек тотығы, күкірт диоксиді, азот тотығы қосылыстары және қатты бөлшектер жатады. Атмосфералық ауаның ластануында жылжымалы көздердің, әсіресе автокөліктің</w:t>
      </w:r>
      <w:r>
        <w:rPr>
          <w:rFonts w:ascii="Times New Roman" w:eastAsia="Times New Roman" w:hAnsi="Times New Roman" w:cs="Times New Roman"/>
          <w:sz w:val="24"/>
          <w:szCs w:val="24"/>
          <w:lang w:val="kk-KZ" w:eastAsia="ru-RU"/>
        </w:rPr>
        <w:t xml:space="preserve">, үлесі де айтарлықтай маңызды. </w:t>
      </w:r>
      <w:r w:rsidRPr="0007207F">
        <w:rPr>
          <w:rFonts w:ascii="Times New Roman" w:eastAsia="Times New Roman" w:hAnsi="Times New Roman" w:cs="Times New Roman"/>
          <w:sz w:val="24"/>
          <w:szCs w:val="24"/>
          <w:lang w:val="kk-KZ" w:eastAsia="ru-RU"/>
        </w:rPr>
        <w:t>2025 жылғы 1 қаңтарға Қарағанды облысында тіркелген автокөлік құралдарының жалп</w:t>
      </w:r>
      <w:r>
        <w:rPr>
          <w:rFonts w:ascii="Times New Roman" w:eastAsia="Times New Roman" w:hAnsi="Times New Roman" w:cs="Times New Roman"/>
          <w:sz w:val="24"/>
          <w:szCs w:val="24"/>
          <w:lang w:val="kk-KZ" w:eastAsia="ru-RU"/>
        </w:rPr>
        <w:t>ы саны 360 375 бірлікті құрады.</w:t>
      </w:r>
    </w:p>
    <w:p w:rsidR="00E43542" w:rsidRDefault="001271C2" w:rsidP="00E43542">
      <w:pPr>
        <w:pBdr>
          <w:bottom w:val="single" w:sz="4" w:space="11" w:color="FFFFFF"/>
        </w:pBdr>
        <w:spacing w:after="0" w:line="240" w:lineRule="auto"/>
        <w:ind w:firstLine="709"/>
        <w:jc w:val="right"/>
        <w:rPr>
          <w:rFonts w:ascii="Times New Roman" w:eastAsia="Times New Roman" w:hAnsi="Times New Roman" w:cs="Times New Roman"/>
          <w:i/>
          <w:sz w:val="24"/>
          <w:szCs w:val="24"/>
          <w:lang w:val="kk-KZ" w:eastAsia="ru-RU"/>
        </w:rPr>
      </w:pPr>
      <w:r w:rsidRPr="00085F9C">
        <w:rPr>
          <w:rFonts w:ascii="Times New Roman" w:eastAsia="Times New Roman" w:hAnsi="Times New Roman" w:cs="Times New Roman"/>
          <w:b/>
          <w:sz w:val="24"/>
          <w:szCs w:val="24"/>
          <w:lang w:val="kk-KZ" w:eastAsia="ru-RU"/>
        </w:rPr>
        <w:t xml:space="preserve"> 12.9.1</w:t>
      </w:r>
      <w:r w:rsidR="0007207F">
        <w:rPr>
          <w:rFonts w:ascii="Times New Roman" w:eastAsia="Times New Roman" w:hAnsi="Times New Roman" w:cs="Times New Roman"/>
          <w:b/>
          <w:sz w:val="24"/>
          <w:szCs w:val="24"/>
          <w:lang w:val="kk-KZ" w:eastAsia="ru-RU"/>
        </w:rPr>
        <w:t>-кесте</w:t>
      </w:r>
    </w:p>
    <w:p w:rsidR="001271C2" w:rsidRPr="00036283" w:rsidRDefault="0007207F" w:rsidP="00E43542">
      <w:pPr>
        <w:pBdr>
          <w:bottom w:val="single" w:sz="4" w:space="11" w:color="FFFFFF"/>
        </w:pBdr>
        <w:spacing w:after="0" w:line="240" w:lineRule="auto"/>
        <w:ind w:firstLine="709"/>
        <w:jc w:val="both"/>
        <w:rPr>
          <w:rFonts w:ascii="Times New Roman" w:eastAsia="Times New Roman" w:hAnsi="Times New Roman" w:cs="Times New Roman"/>
          <w:i/>
          <w:sz w:val="24"/>
          <w:szCs w:val="24"/>
          <w:lang w:val="kk-KZ" w:eastAsia="ru-RU"/>
        </w:rPr>
      </w:pPr>
      <w:r w:rsidRPr="0007207F">
        <w:rPr>
          <w:rFonts w:ascii="Times New Roman" w:eastAsia="Times New Roman" w:hAnsi="Times New Roman" w:cs="Times New Roman"/>
          <w:b/>
          <w:sz w:val="24"/>
          <w:szCs w:val="24"/>
          <w:lang w:val="kk-KZ" w:eastAsia="ru-RU"/>
        </w:rPr>
        <w:t>2025 жылғы 1 қаңтардағы жағдай бойынша Қарағанды облысында тіркелген автокөлік құралдарының саны, бірлікпен</w:t>
      </w:r>
    </w:p>
    <w:tbl>
      <w:tblPr>
        <w:tblStyle w:val="TabBorder20"/>
        <w:tblW w:w="0" w:type="auto"/>
        <w:tblLook w:val="04A0" w:firstRow="1" w:lastRow="0" w:firstColumn="1" w:lastColumn="0" w:noHBand="0" w:noVBand="1"/>
      </w:tblPr>
      <w:tblGrid>
        <w:gridCol w:w="2336"/>
        <w:gridCol w:w="2336"/>
        <w:gridCol w:w="2336"/>
        <w:gridCol w:w="2337"/>
      </w:tblGrid>
      <w:tr w:rsidR="001271C2" w:rsidRPr="00085F9C" w:rsidTr="001271C2">
        <w:tc>
          <w:tcPr>
            <w:tcW w:w="2336" w:type="dxa"/>
          </w:tcPr>
          <w:p w:rsidR="001271C2" w:rsidRPr="00085F9C" w:rsidRDefault="0007207F" w:rsidP="001271C2">
            <w:pPr>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Барлығы</w:t>
            </w:r>
          </w:p>
        </w:tc>
        <w:tc>
          <w:tcPr>
            <w:tcW w:w="7009" w:type="dxa"/>
            <w:gridSpan w:val="3"/>
          </w:tcPr>
          <w:p w:rsidR="001271C2" w:rsidRPr="00085F9C" w:rsidRDefault="0007207F" w:rsidP="001271C2">
            <w:pPr>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Оның ішінде</w:t>
            </w:r>
          </w:p>
        </w:tc>
      </w:tr>
      <w:tr w:rsidR="001271C2" w:rsidRPr="00085F9C" w:rsidTr="001271C2">
        <w:tc>
          <w:tcPr>
            <w:tcW w:w="2336" w:type="dxa"/>
            <w:vMerge w:val="restart"/>
          </w:tcPr>
          <w:p w:rsidR="001271C2" w:rsidRPr="00085F9C" w:rsidRDefault="001271C2" w:rsidP="001271C2">
            <w:pPr>
              <w:rPr>
                <w:rFonts w:ascii="Times New Roman" w:eastAsia="Times New Roman" w:hAnsi="Times New Roman" w:cs="Times New Roman"/>
                <w:sz w:val="24"/>
                <w:szCs w:val="24"/>
                <w:lang w:val="kk-KZ" w:eastAsia="ru-RU"/>
              </w:rPr>
            </w:pPr>
          </w:p>
          <w:p w:rsidR="001271C2" w:rsidRPr="00085F9C" w:rsidRDefault="001271C2" w:rsidP="001271C2">
            <w:pPr>
              <w:jc w:val="center"/>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sz w:val="24"/>
                <w:szCs w:val="24"/>
                <w:lang w:val="kk-KZ" w:eastAsia="ru-RU"/>
              </w:rPr>
              <w:t>360 375</w:t>
            </w:r>
          </w:p>
        </w:tc>
        <w:tc>
          <w:tcPr>
            <w:tcW w:w="2336" w:type="dxa"/>
          </w:tcPr>
          <w:p w:rsidR="001271C2" w:rsidRPr="00085F9C" w:rsidRDefault="0007207F" w:rsidP="001271C2">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ж</w:t>
            </w:r>
            <w:r w:rsidRPr="0007207F">
              <w:rPr>
                <w:rFonts w:ascii="Times New Roman" w:eastAsia="Times New Roman" w:hAnsi="Times New Roman" w:cs="Times New Roman"/>
                <w:sz w:val="24"/>
                <w:szCs w:val="24"/>
                <w:lang w:val="kk-KZ" w:eastAsia="ru-RU"/>
              </w:rPr>
              <w:t>еңіл автокөліктер</w:t>
            </w:r>
          </w:p>
        </w:tc>
        <w:tc>
          <w:tcPr>
            <w:tcW w:w="2336" w:type="dxa"/>
          </w:tcPr>
          <w:p w:rsidR="001271C2" w:rsidRPr="00085F9C" w:rsidRDefault="0007207F" w:rsidP="001271C2">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ж</w:t>
            </w:r>
            <w:r w:rsidRPr="0007207F">
              <w:rPr>
                <w:rFonts w:ascii="Times New Roman" w:eastAsia="Times New Roman" w:hAnsi="Times New Roman" w:cs="Times New Roman"/>
                <w:sz w:val="24"/>
                <w:szCs w:val="24"/>
                <w:lang w:val="kk-KZ" w:eastAsia="ru-RU"/>
              </w:rPr>
              <w:t>үк көліктері</w:t>
            </w:r>
          </w:p>
        </w:tc>
        <w:tc>
          <w:tcPr>
            <w:tcW w:w="2337" w:type="dxa"/>
          </w:tcPr>
          <w:p w:rsidR="001271C2" w:rsidRPr="00085F9C" w:rsidRDefault="0007207F" w:rsidP="001271C2">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автобустар</w:t>
            </w:r>
          </w:p>
        </w:tc>
      </w:tr>
      <w:tr w:rsidR="001271C2" w:rsidRPr="00085F9C" w:rsidTr="001271C2">
        <w:tc>
          <w:tcPr>
            <w:tcW w:w="2336" w:type="dxa"/>
            <w:vMerge/>
          </w:tcPr>
          <w:p w:rsidR="001271C2" w:rsidRPr="00085F9C" w:rsidRDefault="001271C2" w:rsidP="001271C2">
            <w:pPr>
              <w:jc w:val="center"/>
              <w:rPr>
                <w:rFonts w:ascii="Times New Roman" w:eastAsia="Times New Roman" w:hAnsi="Times New Roman" w:cs="Times New Roman"/>
                <w:b/>
                <w:sz w:val="24"/>
                <w:szCs w:val="24"/>
                <w:lang w:val="kk-KZ" w:eastAsia="ru-RU"/>
              </w:rPr>
            </w:pPr>
          </w:p>
        </w:tc>
        <w:tc>
          <w:tcPr>
            <w:tcW w:w="2336" w:type="dxa"/>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29 628</w:t>
            </w:r>
          </w:p>
        </w:tc>
        <w:tc>
          <w:tcPr>
            <w:tcW w:w="2336" w:type="dxa"/>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 xml:space="preserve">29 628 </w:t>
            </w:r>
          </w:p>
        </w:tc>
        <w:tc>
          <w:tcPr>
            <w:tcW w:w="2337" w:type="dxa"/>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6 762</w:t>
            </w:r>
          </w:p>
        </w:tc>
      </w:tr>
    </w:tbl>
    <w:p w:rsidR="001271C2" w:rsidRPr="00085F9C" w:rsidRDefault="0007207F" w:rsidP="001271C2">
      <w:pPr>
        <w:spacing w:after="0" w:line="240" w:lineRule="auto"/>
        <w:ind w:firstLine="567"/>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val="kk-KZ" w:eastAsia="ru-RU"/>
        </w:rPr>
        <w:t>Дереккөз: ҚР СЖРА Ұлттық статистика бюросы</w:t>
      </w:r>
      <w:r w:rsidR="00E43542">
        <w:rPr>
          <w:rFonts w:ascii="Times New Roman" w:eastAsia="Times New Roman" w:hAnsi="Times New Roman" w:cs="Times New Roman"/>
          <w:i/>
          <w:sz w:val="24"/>
          <w:szCs w:val="24"/>
          <w:lang w:val="kk-KZ" w:eastAsia="ru-RU"/>
        </w:rPr>
        <w:t>.</w:t>
      </w:r>
    </w:p>
    <w:p w:rsidR="001271C2" w:rsidRPr="00085F9C" w:rsidRDefault="0007207F" w:rsidP="001271C2">
      <w:pPr>
        <w:spacing w:after="0" w:line="240" w:lineRule="auto"/>
        <w:ind w:firstLine="567"/>
        <w:jc w:val="both"/>
        <w:rPr>
          <w:rFonts w:ascii="Times New Roman" w:eastAsia="Times New Roman" w:hAnsi="Times New Roman" w:cs="Times New Roman"/>
          <w:sz w:val="24"/>
          <w:szCs w:val="24"/>
          <w:lang w:val="kk-KZ" w:eastAsia="ru-RU"/>
        </w:rPr>
      </w:pPr>
      <w:r w:rsidRPr="0007207F">
        <w:rPr>
          <w:rFonts w:ascii="Times New Roman" w:eastAsia="Times New Roman" w:hAnsi="Times New Roman" w:cs="Times New Roman"/>
          <w:sz w:val="24"/>
          <w:szCs w:val="24"/>
          <w:lang w:val="kk-KZ" w:eastAsia="ru-RU"/>
        </w:rPr>
        <w:t>Облыстағы автокөлік құралдарының басым бөлігі — 87%-ы бензин отынын пайдаланады. Ал электр қозғалтқышымен жүретін автокөлік құралдарының саны 217 бірлікті құрайды.</w:t>
      </w:r>
      <w:r w:rsidR="001271C2" w:rsidRPr="00085F9C">
        <w:rPr>
          <w:rFonts w:ascii="Times New Roman" w:eastAsia="Times New Roman" w:hAnsi="Times New Roman" w:cs="Times New Roman"/>
          <w:sz w:val="24"/>
          <w:szCs w:val="24"/>
          <w:lang w:val="kk-KZ" w:eastAsia="ru-RU"/>
        </w:rPr>
        <w:t xml:space="preserve"> </w:t>
      </w:r>
    </w:p>
    <w:p w:rsidR="001271C2" w:rsidRPr="00085F9C" w:rsidRDefault="001271C2" w:rsidP="001271C2">
      <w:pPr>
        <w:spacing w:after="0" w:line="240" w:lineRule="auto"/>
        <w:ind w:firstLine="567"/>
        <w:jc w:val="right"/>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val="kk-KZ" w:eastAsia="ru-RU"/>
        </w:rPr>
        <w:t xml:space="preserve"> 12.9.2</w:t>
      </w:r>
      <w:r w:rsidR="0007207F">
        <w:rPr>
          <w:rFonts w:ascii="Times New Roman" w:eastAsia="Times New Roman" w:hAnsi="Times New Roman" w:cs="Times New Roman"/>
          <w:b/>
          <w:sz w:val="24"/>
          <w:szCs w:val="24"/>
          <w:lang w:val="kk-KZ" w:eastAsia="ru-RU"/>
        </w:rPr>
        <w:t>-кесте</w:t>
      </w:r>
    </w:p>
    <w:p w:rsidR="001271C2" w:rsidRPr="00085F9C" w:rsidRDefault="008E4373" w:rsidP="001271C2">
      <w:pPr>
        <w:spacing w:after="0" w:line="240" w:lineRule="auto"/>
        <w:ind w:firstLine="567"/>
        <w:jc w:val="center"/>
        <w:rPr>
          <w:rFonts w:ascii="Times New Roman" w:eastAsia="Times New Roman" w:hAnsi="Times New Roman" w:cs="Times New Roman"/>
          <w:b/>
          <w:sz w:val="24"/>
          <w:szCs w:val="24"/>
          <w:lang w:val="kk-KZ" w:eastAsia="ru-RU"/>
        </w:rPr>
      </w:pPr>
      <w:r w:rsidRPr="008E4373">
        <w:rPr>
          <w:rFonts w:ascii="Times New Roman" w:eastAsia="Times New Roman" w:hAnsi="Times New Roman" w:cs="Times New Roman"/>
          <w:b/>
          <w:sz w:val="24"/>
          <w:szCs w:val="24"/>
          <w:lang w:val="kk-KZ" w:eastAsia="ru-RU"/>
        </w:rPr>
        <w:t>2025 жылғы 1 қаңтардағы жағдай бойынша Қарағанды облысындағы автокөлік құралдарының саны шығару жылы бойынша, бірлікпен</w:t>
      </w:r>
    </w:p>
    <w:p w:rsidR="001271C2" w:rsidRDefault="0051748B" w:rsidP="001271C2">
      <w:pPr>
        <w:pBdr>
          <w:bottom w:val="single" w:sz="4" w:space="31" w:color="FFFFFF"/>
        </w:pBdr>
        <w:spacing w:after="0" w:line="240" w:lineRule="auto"/>
        <w:ind w:firstLine="709"/>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noProof/>
          <w:sz w:val="24"/>
          <w:szCs w:val="24"/>
          <w:lang w:eastAsia="ru-RU"/>
        </w:rPr>
        <w:drawing>
          <wp:inline distT="0" distB="0" distL="0" distR="0" wp14:anchorId="219A12C9">
            <wp:extent cx="3295650" cy="2316787"/>
            <wp:effectExtent l="0" t="0" r="0" b="762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308067" cy="2325516"/>
                    </a:xfrm>
                    <a:prstGeom prst="rect">
                      <a:avLst/>
                    </a:prstGeom>
                    <a:noFill/>
                  </pic:spPr>
                </pic:pic>
              </a:graphicData>
            </a:graphic>
          </wp:inline>
        </w:drawing>
      </w:r>
    </w:p>
    <w:p w:rsidR="001271C2" w:rsidRDefault="008E4373" w:rsidP="001271C2">
      <w:pPr>
        <w:pBdr>
          <w:bottom w:val="single" w:sz="4" w:space="31" w:color="FFFFFF"/>
        </w:pBdr>
        <w:spacing w:after="0" w:line="240" w:lineRule="auto"/>
        <w:ind w:firstLine="709"/>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val="kk-KZ" w:eastAsia="ru-RU"/>
        </w:rPr>
        <w:t>Дереккөз: ҚР СЖРА Ұлттық статистика бюросы</w:t>
      </w:r>
      <w:r w:rsidR="00EA6A09">
        <w:rPr>
          <w:rFonts w:ascii="Times New Roman" w:eastAsia="Times New Roman" w:hAnsi="Times New Roman" w:cs="Times New Roman"/>
          <w:i/>
          <w:sz w:val="24"/>
          <w:szCs w:val="24"/>
          <w:lang w:val="kk-KZ" w:eastAsia="ru-RU"/>
        </w:rPr>
        <w:t>.</w:t>
      </w:r>
    </w:p>
    <w:p w:rsidR="00FF76F5" w:rsidRPr="00FF76F5" w:rsidRDefault="00FF76F5" w:rsidP="00FF76F5">
      <w:pPr>
        <w:pBdr>
          <w:bottom w:val="single" w:sz="4" w:space="31" w:color="FFFFFF"/>
        </w:pBdr>
        <w:spacing w:after="0" w:line="240" w:lineRule="auto"/>
        <w:ind w:firstLine="709"/>
        <w:jc w:val="both"/>
        <w:rPr>
          <w:rFonts w:ascii="Times New Roman" w:eastAsia="Times New Roman" w:hAnsi="Times New Roman" w:cs="Times New Roman"/>
          <w:sz w:val="24"/>
          <w:szCs w:val="24"/>
          <w:lang w:val="kk-KZ" w:eastAsia="ru-RU"/>
        </w:rPr>
      </w:pPr>
      <w:r w:rsidRPr="00FF76F5">
        <w:rPr>
          <w:rFonts w:ascii="Times New Roman" w:eastAsia="Times New Roman" w:hAnsi="Times New Roman" w:cs="Times New Roman"/>
          <w:sz w:val="24"/>
          <w:szCs w:val="24"/>
          <w:lang w:val="kk-KZ" w:eastAsia="ru-RU"/>
        </w:rPr>
        <w:t>12.9.1–12.9.2-суреттерден көрініп тұрғандай, өңірдегі автокөлік паркінің басым бөлігін бензинмен жүретін, пайдалану мерзімі 20 жылдан асқан көлік құралдары құрайды. Бұл жағдай атмосфералық ауаның және қоршаған ортаның жай</w:t>
      </w:r>
      <w:r>
        <w:rPr>
          <w:rFonts w:ascii="Times New Roman" w:eastAsia="Times New Roman" w:hAnsi="Times New Roman" w:cs="Times New Roman"/>
          <w:sz w:val="24"/>
          <w:szCs w:val="24"/>
          <w:lang w:val="kk-KZ" w:eastAsia="ru-RU"/>
        </w:rPr>
        <w:t>-күйіне оң әсер етпейтіні анық.</w:t>
      </w:r>
      <w:r w:rsidRPr="00FF76F5">
        <w:rPr>
          <w:rFonts w:ascii="Times New Roman" w:eastAsia="Times New Roman" w:hAnsi="Times New Roman" w:cs="Times New Roman"/>
          <w:sz w:val="24"/>
          <w:szCs w:val="24"/>
          <w:lang w:val="kk-KZ" w:eastAsia="ru-RU"/>
        </w:rPr>
        <w:t>Қарағанды қаласындағы атмосфералық ауаның жай-күйіне мониторинг жүргізу жұмыстары 7 бақылау бекетінде жүзеге асырылады: олардың 4-уі — қолмен сынама алу бекеттері, 3-уі — автоматтандырылған станциялар.</w:t>
      </w:r>
    </w:p>
    <w:p w:rsidR="00FF76F5" w:rsidRDefault="00FF76F5" w:rsidP="00FF76F5">
      <w:pPr>
        <w:pBdr>
          <w:bottom w:val="single" w:sz="4" w:space="31" w:color="FFFFFF"/>
        </w:pBdr>
        <w:spacing w:after="0" w:line="240" w:lineRule="auto"/>
        <w:ind w:firstLine="709"/>
        <w:jc w:val="both"/>
        <w:rPr>
          <w:rFonts w:ascii="Times New Roman" w:eastAsia="Times New Roman" w:hAnsi="Times New Roman" w:cs="Times New Roman"/>
          <w:sz w:val="24"/>
          <w:szCs w:val="24"/>
          <w:lang w:val="kk-KZ" w:eastAsia="ru-RU"/>
        </w:rPr>
      </w:pPr>
      <w:r w:rsidRPr="00FF76F5">
        <w:rPr>
          <w:rFonts w:ascii="Times New Roman" w:eastAsia="Times New Roman" w:hAnsi="Times New Roman" w:cs="Times New Roman"/>
          <w:sz w:val="24"/>
          <w:szCs w:val="24"/>
          <w:lang w:val="kk-KZ" w:eastAsia="ru-RU"/>
        </w:rPr>
        <w:t>"Қазгидромет" РМК деректеріне сәйкес, Қарағанды қаласында</w:t>
      </w:r>
      <w:r>
        <w:rPr>
          <w:rFonts w:ascii="Times New Roman" w:eastAsia="Times New Roman" w:hAnsi="Times New Roman" w:cs="Times New Roman"/>
          <w:sz w:val="24"/>
          <w:szCs w:val="24"/>
          <w:lang w:val="kk-KZ" w:eastAsia="ru-RU"/>
        </w:rPr>
        <w:t xml:space="preserve">ғы атмосфералық ауаның сапасы </w:t>
      </w:r>
      <w:r w:rsidRPr="00FF76F5">
        <w:rPr>
          <w:rFonts w:ascii="Times New Roman" w:eastAsia="Times New Roman" w:hAnsi="Times New Roman" w:cs="Times New Roman"/>
          <w:sz w:val="24"/>
          <w:szCs w:val="24"/>
          <w:lang w:val="kk-KZ" w:eastAsia="ru-RU"/>
        </w:rPr>
        <w:t>өте</w:t>
      </w:r>
      <w:r>
        <w:rPr>
          <w:rFonts w:ascii="Times New Roman" w:eastAsia="Times New Roman" w:hAnsi="Times New Roman" w:cs="Times New Roman"/>
          <w:sz w:val="24"/>
          <w:szCs w:val="24"/>
          <w:lang w:val="kk-KZ" w:eastAsia="ru-RU"/>
        </w:rPr>
        <w:t xml:space="preserve"> жоғары деңгейдегі ластануымен</w:t>
      </w:r>
      <w:r w:rsidRPr="00FF76F5">
        <w:rPr>
          <w:rFonts w:ascii="Times New Roman" w:eastAsia="Times New Roman" w:hAnsi="Times New Roman" w:cs="Times New Roman"/>
          <w:sz w:val="24"/>
          <w:szCs w:val="24"/>
          <w:lang w:val="kk-KZ" w:eastAsia="ru-RU"/>
        </w:rPr>
        <w:t xml:space="preserve"> сипатталады. Қала аумағында барлығы 13 көрсеткіш бо</w:t>
      </w:r>
      <w:r>
        <w:rPr>
          <w:rFonts w:ascii="Times New Roman" w:eastAsia="Times New Roman" w:hAnsi="Times New Roman" w:cs="Times New Roman"/>
          <w:sz w:val="24"/>
          <w:szCs w:val="24"/>
          <w:lang w:val="kk-KZ" w:eastAsia="ru-RU"/>
        </w:rPr>
        <w:t xml:space="preserve">йынша талдау жүргізіледі, олар: </w:t>
      </w:r>
      <w:r w:rsidRPr="00FF76F5">
        <w:rPr>
          <w:rFonts w:ascii="Times New Roman" w:eastAsia="Times New Roman" w:hAnsi="Times New Roman" w:cs="Times New Roman"/>
          <w:sz w:val="24"/>
          <w:szCs w:val="24"/>
          <w:lang w:val="kk-KZ" w:eastAsia="ru-RU"/>
        </w:rPr>
        <w:t>қалқыма заттар, РМ-2,5 бөлшектері, РМ-10 бөлшектері, Күкірт диоксиді, Көміртек тотығы, Азот диоксиді, Азот тотығы, Күкіртті сутек, Формальдегид, Аммиак, Фенол, Озон.</w:t>
      </w:r>
    </w:p>
    <w:p w:rsidR="00EA6A09" w:rsidRDefault="00FF76F5" w:rsidP="00EA6A09">
      <w:pPr>
        <w:pBdr>
          <w:bottom w:val="single" w:sz="4" w:space="31" w:color="FFFFFF"/>
        </w:pBdr>
        <w:spacing w:after="0" w:line="240" w:lineRule="auto"/>
        <w:ind w:firstLine="709"/>
        <w:jc w:val="both"/>
        <w:rPr>
          <w:rFonts w:ascii="Times New Roman" w:eastAsia="Times New Roman" w:hAnsi="Times New Roman" w:cs="Times New Roman"/>
          <w:sz w:val="24"/>
          <w:szCs w:val="24"/>
          <w:lang w:val="kk-KZ" w:eastAsia="ru-RU"/>
        </w:rPr>
      </w:pPr>
      <w:r w:rsidRPr="00FF76F5">
        <w:rPr>
          <w:rFonts w:ascii="Times New Roman" w:eastAsia="Times New Roman" w:hAnsi="Times New Roman" w:cs="Times New Roman"/>
          <w:sz w:val="24"/>
          <w:szCs w:val="24"/>
          <w:lang w:val="kk-KZ" w:eastAsia="ru-RU"/>
        </w:rPr>
        <w:t>Орташа тәуліктік шекті рұқсат етілген концентрациялардың (ШРК) асуы мынадай көрсеткіштер бойынша тіркелген:  РМ-2,5 бөлшектері — 5,2 ШРК, РМ-10 бөлшектері — 3</w:t>
      </w:r>
      <w:r>
        <w:rPr>
          <w:rFonts w:ascii="Times New Roman" w:eastAsia="Times New Roman" w:hAnsi="Times New Roman" w:cs="Times New Roman"/>
          <w:sz w:val="24"/>
          <w:szCs w:val="24"/>
          <w:lang w:val="kk-KZ" w:eastAsia="ru-RU"/>
        </w:rPr>
        <w:t>,2 ШРК, қалқыма заттар</w:t>
      </w:r>
      <w:r w:rsidRPr="00FF76F5">
        <w:rPr>
          <w:rFonts w:ascii="Times New Roman" w:eastAsia="Times New Roman" w:hAnsi="Times New Roman" w:cs="Times New Roman"/>
          <w:sz w:val="24"/>
          <w:szCs w:val="24"/>
          <w:lang w:val="kk-KZ" w:eastAsia="ru-RU"/>
        </w:rPr>
        <w:t xml:space="preserve"> — 1,4 ШРК, Фенол — 1,5 ШРК, Формальдегид — 1,1 ШРК, Озон — 1,0 ШРК.</w:t>
      </w:r>
      <w:r>
        <w:rPr>
          <w:rFonts w:ascii="Times New Roman" w:eastAsia="Times New Roman" w:hAnsi="Times New Roman" w:cs="Times New Roman"/>
          <w:sz w:val="24"/>
          <w:szCs w:val="24"/>
          <w:lang w:val="kk-KZ" w:eastAsia="ru-RU"/>
        </w:rPr>
        <w:t xml:space="preserve"> </w:t>
      </w:r>
      <w:r w:rsidRPr="00FF76F5">
        <w:rPr>
          <w:rFonts w:ascii="Times New Roman" w:eastAsia="Times New Roman" w:hAnsi="Times New Roman" w:cs="Times New Roman"/>
          <w:sz w:val="24"/>
          <w:szCs w:val="24"/>
          <w:lang w:val="kk-KZ" w:eastAsia="ru-RU"/>
        </w:rPr>
        <w:t>Ал өзге ластаушы заттар бойынша ШРК шегінен асу байқалмаған.</w:t>
      </w:r>
    </w:p>
    <w:p w:rsidR="00CE066E" w:rsidRDefault="001271C2" w:rsidP="00CE066E">
      <w:pPr>
        <w:pBdr>
          <w:bottom w:val="single" w:sz="4" w:space="31" w:color="FFFFFF"/>
        </w:pBdr>
        <w:spacing w:after="0" w:line="240" w:lineRule="auto"/>
        <w:ind w:firstLine="709"/>
        <w:jc w:val="right"/>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b/>
          <w:sz w:val="24"/>
          <w:szCs w:val="24"/>
          <w:lang w:val="kk-KZ" w:eastAsia="ru-RU"/>
        </w:rPr>
        <w:t xml:space="preserve"> 12.9.2</w:t>
      </w:r>
      <w:r w:rsidR="00FF76F5">
        <w:rPr>
          <w:rFonts w:ascii="Times New Roman" w:eastAsia="Times New Roman" w:hAnsi="Times New Roman" w:cs="Times New Roman"/>
          <w:b/>
          <w:sz w:val="24"/>
          <w:szCs w:val="24"/>
          <w:lang w:val="kk-KZ" w:eastAsia="ru-RU"/>
        </w:rPr>
        <w:t>-кесте</w:t>
      </w:r>
    </w:p>
    <w:p w:rsidR="001271C2" w:rsidRPr="00CE066E" w:rsidRDefault="00036283" w:rsidP="00CE066E">
      <w:pPr>
        <w:pBdr>
          <w:bottom w:val="single" w:sz="4" w:space="31" w:color="FFFFFF"/>
        </w:pBdr>
        <w:spacing w:after="0" w:line="240" w:lineRule="auto"/>
        <w:ind w:firstLine="709"/>
        <w:jc w:val="center"/>
        <w:rPr>
          <w:rFonts w:ascii="Times New Roman" w:eastAsia="Times New Roman" w:hAnsi="Times New Roman" w:cs="Times New Roman"/>
          <w:sz w:val="24"/>
          <w:szCs w:val="24"/>
          <w:lang w:val="kk-KZ" w:eastAsia="ru-RU"/>
        </w:rPr>
      </w:pPr>
      <w:r w:rsidRPr="00036283">
        <w:rPr>
          <w:rFonts w:ascii="Times New Roman" w:eastAsia="Times New Roman" w:hAnsi="Times New Roman" w:cs="Times New Roman"/>
          <w:b/>
          <w:sz w:val="24"/>
          <w:szCs w:val="24"/>
          <w:lang w:val="kk-KZ" w:eastAsia="ru-RU"/>
        </w:rPr>
        <w:t>2024 жылғы Қарағанды облысы бойынша атмосфералық ауаның сапасы</w:t>
      </w:r>
    </w:p>
    <w:tbl>
      <w:tblPr>
        <w:tblStyle w:val="2180"/>
        <w:tblW w:w="9923" w:type="dxa"/>
        <w:jc w:val="center"/>
        <w:tblLayout w:type="fixed"/>
        <w:tblLook w:val="04A0" w:firstRow="1" w:lastRow="0" w:firstColumn="1" w:lastColumn="0" w:noHBand="0" w:noVBand="1"/>
      </w:tblPr>
      <w:tblGrid>
        <w:gridCol w:w="421"/>
        <w:gridCol w:w="1701"/>
        <w:gridCol w:w="992"/>
        <w:gridCol w:w="1134"/>
        <w:gridCol w:w="1843"/>
        <w:gridCol w:w="1984"/>
        <w:gridCol w:w="1848"/>
      </w:tblGrid>
      <w:tr w:rsidR="001271C2" w:rsidRPr="00CE066E" w:rsidTr="001271C2">
        <w:trPr>
          <w:trHeight w:val="483"/>
          <w:jc w:val="center"/>
        </w:trPr>
        <w:tc>
          <w:tcPr>
            <w:tcW w:w="421" w:type="dxa"/>
            <w:vMerge w:val="restart"/>
            <w:vAlign w:val="center"/>
          </w:tcPr>
          <w:p w:rsidR="001271C2" w:rsidRPr="00CE066E" w:rsidRDefault="001271C2" w:rsidP="001271C2">
            <w:pPr>
              <w:jc w:val="both"/>
              <w:rPr>
                <w:b/>
                <w:sz w:val="24"/>
                <w:szCs w:val="24"/>
                <w:lang w:val="kk-KZ"/>
              </w:rPr>
            </w:pPr>
            <w:r w:rsidRPr="00036283">
              <w:rPr>
                <w:b/>
                <w:i/>
                <w:sz w:val="24"/>
                <w:szCs w:val="24"/>
                <w:vertAlign w:val="superscript"/>
                <w:lang w:val="kk-KZ"/>
              </w:rPr>
              <w:t xml:space="preserve">      </w:t>
            </w:r>
            <w:r w:rsidRPr="00CE066E">
              <w:rPr>
                <w:b/>
                <w:sz w:val="24"/>
                <w:szCs w:val="24"/>
                <w:lang w:val="kk-KZ"/>
              </w:rPr>
              <w:t>№</w:t>
            </w:r>
          </w:p>
        </w:tc>
        <w:tc>
          <w:tcPr>
            <w:tcW w:w="1701" w:type="dxa"/>
            <w:vMerge w:val="restart"/>
            <w:vAlign w:val="center"/>
          </w:tcPr>
          <w:p w:rsidR="001271C2" w:rsidRPr="00FF76F5" w:rsidRDefault="00FF76F5" w:rsidP="001271C2">
            <w:pPr>
              <w:jc w:val="both"/>
              <w:rPr>
                <w:b/>
                <w:sz w:val="24"/>
                <w:szCs w:val="24"/>
                <w:lang w:val="kk-KZ"/>
              </w:rPr>
            </w:pPr>
            <w:r>
              <w:rPr>
                <w:b/>
                <w:sz w:val="24"/>
                <w:szCs w:val="24"/>
                <w:lang w:val="kk-KZ"/>
              </w:rPr>
              <w:t>Елді мекен</w:t>
            </w:r>
          </w:p>
        </w:tc>
        <w:tc>
          <w:tcPr>
            <w:tcW w:w="2126" w:type="dxa"/>
            <w:gridSpan w:val="2"/>
            <w:vAlign w:val="center"/>
          </w:tcPr>
          <w:p w:rsidR="001271C2" w:rsidRPr="00CE066E" w:rsidRDefault="00D24EA1" w:rsidP="001271C2">
            <w:pPr>
              <w:jc w:val="both"/>
              <w:rPr>
                <w:b/>
                <w:sz w:val="24"/>
                <w:szCs w:val="24"/>
                <w:lang w:val="kk-KZ"/>
              </w:rPr>
            </w:pPr>
            <w:r w:rsidRPr="00CE066E">
              <w:rPr>
                <w:b/>
                <w:sz w:val="24"/>
                <w:szCs w:val="24"/>
                <w:lang w:val="kk-KZ"/>
              </w:rPr>
              <w:t>Бақылау бекетінің саны</w:t>
            </w:r>
          </w:p>
        </w:tc>
        <w:tc>
          <w:tcPr>
            <w:tcW w:w="5675" w:type="dxa"/>
            <w:gridSpan w:val="3"/>
            <w:vAlign w:val="center"/>
          </w:tcPr>
          <w:p w:rsidR="001271C2" w:rsidRPr="00CE066E" w:rsidRDefault="00D24EA1" w:rsidP="001271C2">
            <w:pPr>
              <w:jc w:val="center"/>
              <w:rPr>
                <w:b/>
                <w:sz w:val="24"/>
                <w:szCs w:val="24"/>
                <w:lang w:val="kk-KZ"/>
              </w:rPr>
            </w:pPr>
            <w:r w:rsidRPr="00CE066E">
              <w:rPr>
                <w:b/>
                <w:sz w:val="24"/>
                <w:szCs w:val="24"/>
                <w:lang w:val="kk-KZ"/>
              </w:rPr>
              <w:t>Көрсеткіштер</w:t>
            </w:r>
          </w:p>
        </w:tc>
      </w:tr>
      <w:tr w:rsidR="001271C2" w:rsidRPr="00085F9C" w:rsidTr="001271C2">
        <w:trPr>
          <w:trHeight w:val="264"/>
          <w:jc w:val="center"/>
        </w:trPr>
        <w:tc>
          <w:tcPr>
            <w:tcW w:w="421" w:type="dxa"/>
            <w:vMerge/>
            <w:vAlign w:val="center"/>
          </w:tcPr>
          <w:p w:rsidR="001271C2" w:rsidRPr="00CE066E" w:rsidRDefault="001271C2" w:rsidP="001271C2">
            <w:pPr>
              <w:jc w:val="both"/>
              <w:rPr>
                <w:b/>
                <w:sz w:val="24"/>
                <w:szCs w:val="24"/>
                <w:lang w:val="kk-KZ"/>
              </w:rPr>
            </w:pPr>
          </w:p>
        </w:tc>
        <w:tc>
          <w:tcPr>
            <w:tcW w:w="1701" w:type="dxa"/>
            <w:vMerge/>
            <w:vAlign w:val="center"/>
          </w:tcPr>
          <w:p w:rsidR="001271C2" w:rsidRPr="00CE066E" w:rsidRDefault="001271C2" w:rsidP="001271C2">
            <w:pPr>
              <w:jc w:val="both"/>
              <w:rPr>
                <w:b/>
                <w:sz w:val="24"/>
                <w:szCs w:val="24"/>
                <w:lang w:val="kk-KZ"/>
              </w:rPr>
            </w:pPr>
          </w:p>
        </w:tc>
        <w:tc>
          <w:tcPr>
            <w:tcW w:w="992" w:type="dxa"/>
            <w:vAlign w:val="center"/>
          </w:tcPr>
          <w:p w:rsidR="001271C2" w:rsidRPr="00CE066E" w:rsidRDefault="00D24EA1" w:rsidP="001271C2">
            <w:pPr>
              <w:jc w:val="both"/>
              <w:rPr>
                <w:i/>
                <w:sz w:val="24"/>
                <w:szCs w:val="24"/>
                <w:lang w:val="kk-KZ"/>
              </w:rPr>
            </w:pPr>
            <w:r w:rsidRPr="00CE066E">
              <w:rPr>
                <w:i/>
                <w:sz w:val="24"/>
                <w:szCs w:val="24"/>
                <w:lang w:val="kk-KZ"/>
              </w:rPr>
              <w:t>қолмен</w:t>
            </w:r>
          </w:p>
        </w:tc>
        <w:tc>
          <w:tcPr>
            <w:tcW w:w="1134" w:type="dxa"/>
            <w:vAlign w:val="center"/>
          </w:tcPr>
          <w:p w:rsidR="001271C2" w:rsidRPr="00085F9C" w:rsidRDefault="00D24EA1" w:rsidP="001271C2">
            <w:pPr>
              <w:jc w:val="both"/>
              <w:rPr>
                <w:i/>
                <w:sz w:val="24"/>
                <w:szCs w:val="24"/>
              </w:rPr>
            </w:pPr>
            <w:r>
              <w:rPr>
                <w:i/>
                <w:sz w:val="24"/>
                <w:szCs w:val="24"/>
              </w:rPr>
              <w:t>автоматты</w:t>
            </w:r>
          </w:p>
        </w:tc>
        <w:tc>
          <w:tcPr>
            <w:tcW w:w="1843" w:type="dxa"/>
            <w:vAlign w:val="center"/>
          </w:tcPr>
          <w:p w:rsidR="001271C2" w:rsidRPr="00085F9C" w:rsidRDefault="00036283" w:rsidP="001271C2">
            <w:pPr>
              <w:jc w:val="both"/>
              <w:rPr>
                <w:b/>
                <w:sz w:val="24"/>
                <w:szCs w:val="24"/>
              </w:rPr>
            </w:pPr>
            <w:r>
              <w:rPr>
                <w:b/>
                <w:sz w:val="24"/>
                <w:szCs w:val="24"/>
              </w:rPr>
              <w:t>АЛИ</w:t>
            </w:r>
          </w:p>
        </w:tc>
        <w:tc>
          <w:tcPr>
            <w:tcW w:w="1984" w:type="dxa"/>
            <w:vAlign w:val="center"/>
          </w:tcPr>
          <w:p w:rsidR="001271C2" w:rsidRPr="00085F9C" w:rsidRDefault="001271C2" w:rsidP="001271C2">
            <w:pPr>
              <w:jc w:val="both"/>
              <w:rPr>
                <w:b/>
                <w:sz w:val="24"/>
                <w:szCs w:val="24"/>
              </w:rPr>
            </w:pPr>
            <w:r w:rsidRPr="00085F9C">
              <w:rPr>
                <w:b/>
                <w:sz w:val="24"/>
                <w:szCs w:val="24"/>
              </w:rPr>
              <w:t>СИ</w:t>
            </w:r>
          </w:p>
        </w:tc>
        <w:tc>
          <w:tcPr>
            <w:tcW w:w="1848" w:type="dxa"/>
            <w:vAlign w:val="center"/>
          </w:tcPr>
          <w:p w:rsidR="001271C2" w:rsidRPr="00085F9C" w:rsidRDefault="00036283" w:rsidP="001271C2">
            <w:pPr>
              <w:jc w:val="both"/>
              <w:rPr>
                <w:b/>
                <w:sz w:val="24"/>
                <w:szCs w:val="24"/>
              </w:rPr>
            </w:pPr>
            <w:r>
              <w:rPr>
                <w:b/>
                <w:sz w:val="24"/>
                <w:szCs w:val="24"/>
              </w:rPr>
              <w:t>ЕКҚ</w:t>
            </w:r>
            <w:r w:rsidR="001271C2" w:rsidRPr="00085F9C">
              <w:rPr>
                <w:b/>
                <w:sz w:val="24"/>
                <w:szCs w:val="24"/>
              </w:rPr>
              <w:t xml:space="preserve"> (%)</w:t>
            </w:r>
          </w:p>
        </w:tc>
      </w:tr>
      <w:tr w:rsidR="001271C2" w:rsidRPr="00085F9C" w:rsidTr="001271C2">
        <w:trPr>
          <w:jc w:val="center"/>
        </w:trPr>
        <w:tc>
          <w:tcPr>
            <w:tcW w:w="421" w:type="dxa"/>
            <w:vAlign w:val="center"/>
          </w:tcPr>
          <w:p w:rsidR="001271C2" w:rsidRPr="00085F9C" w:rsidRDefault="001271C2" w:rsidP="00DD30DF">
            <w:pPr>
              <w:numPr>
                <w:ilvl w:val="0"/>
                <w:numId w:val="13"/>
              </w:numPr>
              <w:ind w:left="0" w:firstLine="0"/>
              <w:contextualSpacing/>
              <w:jc w:val="both"/>
              <w:rPr>
                <w:sz w:val="24"/>
                <w:szCs w:val="24"/>
              </w:rPr>
            </w:pPr>
          </w:p>
        </w:tc>
        <w:tc>
          <w:tcPr>
            <w:tcW w:w="1701" w:type="dxa"/>
            <w:vAlign w:val="center"/>
          </w:tcPr>
          <w:p w:rsidR="001271C2" w:rsidRPr="00085F9C" w:rsidRDefault="00D24EA1" w:rsidP="001271C2">
            <w:pPr>
              <w:jc w:val="both"/>
              <w:rPr>
                <w:sz w:val="24"/>
                <w:szCs w:val="24"/>
              </w:rPr>
            </w:pPr>
            <w:r>
              <w:rPr>
                <w:sz w:val="24"/>
                <w:szCs w:val="24"/>
              </w:rPr>
              <w:t>Қарағанды қ.</w:t>
            </w:r>
          </w:p>
        </w:tc>
        <w:tc>
          <w:tcPr>
            <w:tcW w:w="992" w:type="dxa"/>
            <w:vAlign w:val="center"/>
          </w:tcPr>
          <w:p w:rsidR="001271C2" w:rsidRPr="00085F9C" w:rsidRDefault="001271C2" w:rsidP="001271C2">
            <w:pPr>
              <w:jc w:val="center"/>
              <w:rPr>
                <w:sz w:val="24"/>
                <w:szCs w:val="24"/>
              </w:rPr>
            </w:pPr>
            <w:r w:rsidRPr="00085F9C">
              <w:rPr>
                <w:sz w:val="24"/>
                <w:szCs w:val="24"/>
              </w:rPr>
              <w:t>4</w:t>
            </w:r>
          </w:p>
        </w:tc>
        <w:tc>
          <w:tcPr>
            <w:tcW w:w="1134" w:type="dxa"/>
            <w:vAlign w:val="center"/>
          </w:tcPr>
          <w:p w:rsidR="001271C2" w:rsidRPr="00085F9C" w:rsidRDefault="001271C2" w:rsidP="001271C2">
            <w:pPr>
              <w:jc w:val="center"/>
              <w:rPr>
                <w:sz w:val="24"/>
                <w:szCs w:val="24"/>
              </w:rPr>
            </w:pPr>
            <w:r w:rsidRPr="00085F9C">
              <w:rPr>
                <w:sz w:val="24"/>
                <w:szCs w:val="24"/>
              </w:rPr>
              <w:t>3</w:t>
            </w:r>
          </w:p>
        </w:tc>
        <w:tc>
          <w:tcPr>
            <w:tcW w:w="1843" w:type="dxa"/>
            <w:vAlign w:val="center"/>
          </w:tcPr>
          <w:p w:rsidR="001271C2" w:rsidRPr="00085F9C" w:rsidRDefault="00D24EA1" w:rsidP="001271C2">
            <w:pPr>
              <w:jc w:val="center"/>
              <w:rPr>
                <w:sz w:val="24"/>
                <w:szCs w:val="24"/>
              </w:rPr>
            </w:pPr>
            <w:r>
              <w:rPr>
                <w:sz w:val="24"/>
                <w:szCs w:val="24"/>
              </w:rPr>
              <w:t>13 (өте жоғары деңгей</w:t>
            </w:r>
            <w:r w:rsidR="001271C2" w:rsidRPr="00085F9C">
              <w:rPr>
                <w:sz w:val="24"/>
                <w:szCs w:val="24"/>
              </w:rPr>
              <w:t>)</w:t>
            </w:r>
          </w:p>
        </w:tc>
        <w:tc>
          <w:tcPr>
            <w:tcW w:w="1984" w:type="dxa"/>
            <w:vAlign w:val="center"/>
          </w:tcPr>
          <w:p w:rsidR="001271C2" w:rsidRPr="00085F9C" w:rsidRDefault="001271C2" w:rsidP="001271C2">
            <w:pPr>
              <w:jc w:val="center"/>
              <w:rPr>
                <w:sz w:val="24"/>
                <w:szCs w:val="24"/>
              </w:rPr>
            </w:pPr>
            <w:r w:rsidRPr="00085F9C">
              <w:rPr>
                <w:sz w:val="24"/>
                <w:szCs w:val="24"/>
              </w:rPr>
              <w:t>26,6 (</w:t>
            </w:r>
            <w:r w:rsidR="00D24EA1">
              <w:rPr>
                <w:bCs/>
                <w:iCs/>
                <w:sz w:val="24"/>
                <w:szCs w:val="24"/>
              </w:rPr>
              <w:t>өте жоғары деңгей</w:t>
            </w:r>
            <w:r w:rsidRPr="00085F9C">
              <w:rPr>
                <w:sz w:val="24"/>
                <w:szCs w:val="24"/>
              </w:rPr>
              <w:t>)</w:t>
            </w:r>
          </w:p>
        </w:tc>
        <w:tc>
          <w:tcPr>
            <w:tcW w:w="1848" w:type="dxa"/>
            <w:vAlign w:val="center"/>
          </w:tcPr>
          <w:p w:rsidR="001271C2" w:rsidRPr="00085F9C" w:rsidRDefault="001271C2" w:rsidP="001271C2">
            <w:pPr>
              <w:jc w:val="center"/>
              <w:rPr>
                <w:sz w:val="24"/>
                <w:szCs w:val="24"/>
              </w:rPr>
            </w:pPr>
            <w:r w:rsidRPr="00085F9C">
              <w:rPr>
                <w:sz w:val="24"/>
                <w:szCs w:val="24"/>
              </w:rPr>
              <w:t>100 (</w:t>
            </w:r>
            <w:r w:rsidR="00D24EA1">
              <w:rPr>
                <w:bCs/>
                <w:iCs/>
                <w:sz w:val="24"/>
                <w:szCs w:val="24"/>
              </w:rPr>
              <w:t>өте жоғары деңгей</w:t>
            </w:r>
            <w:r w:rsidRPr="00085F9C">
              <w:rPr>
                <w:sz w:val="24"/>
                <w:szCs w:val="24"/>
              </w:rPr>
              <w:t>)</w:t>
            </w:r>
          </w:p>
        </w:tc>
      </w:tr>
      <w:tr w:rsidR="001271C2" w:rsidRPr="00085F9C" w:rsidTr="001271C2">
        <w:trPr>
          <w:jc w:val="center"/>
        </w:trPr>
        <w:tc>
          <w:tcPr>
            <w:tcW w:w="421" w:type="dxa"/>
            <w:vAlign w:val="center"/>
          </w:tcPr>
          <w:p w:rsidR="001271C2" w:rsidRPr="00085F9C" w:rsidRDefault="001271C2" w:rsidP="00DD30DF">
            <w:pPr>
              <w:numPr>
                <w:ilvl w:val="0"/>
                <w:numId w:val="13"/>
              </w:numPr>
              <w:ind w:left="0" w:firstLine="0"/>
              <w:contextualSpacing/>
              <w:jc w:val="both"/>
              <w:rPr>
                <w:sz w:val="24"/>
                <w:szCs w:val="24"/>
              </w:rPr>
            </w:pPr>
          </w:p>
        </w:tc>
        <w:tc>
          <w:tcPr>
            <w:tcW w:w="1701" w:type="dxa"/>
            <w:vAlign w:val="center"/>
          </w:tcPr>
          <w:p w:rsidR="001271C2" w:rsidRPr="00085F9C" w:rsidRDefault="00D24EA1" w:rsidP="001271C2">
            <w:pPr>
              <w:jc w:val="both"/>
              <w:rPr>
                <w:sz w:val="24"/>
                <w:szCs w:val="24"/>
              </w:rPr>
            </w:pPr>
            <w:r>
              <w:rPr>
                <w:sz w:val="24"/>
                <w:szCs w:val="24"/>
              </w:rPr>
              <w:t>Теміртау қ.</w:t>
            </w:r>
          </w:p>
        </w:tc>
        <w:tc>
          <w:tcPr>
            <w:tcW w:w="992" w:type="dxa"/>
            <w:vAlign w:val="center"/>
          </w:tcPr>
          <w:p w:rsidR="001271C2" w:rsidRPr="00085F9C" w:rsidRDefault="001271C2" w:rsidP="001271C2">
            <w:pPr>
              <w:jc w:val="center"/>
              <w:rPr>
                <w:sz w:val="24"/>
                <w:szCs w:val="24"/>
              </w:rPr>
            </w:pPr>
            <w:r w:rsidRPr="00085F9C">
              <w:rPr>
                <w:sz w:val="24"/>
                <w:szCs w:val="24"/>
              </w:rPr>
              <w:t>3</w:t>
            </w:r>
          </w:p>
        </w:tc>
        <w:tc>
          <w:tcPr>
            <w:tcW w:w="1134" w:type="dxa"/>
            <w:vAlign w:val="center"/>
          </w:tcPr>
          <w:p w:rsidR="001271C2" w:rsidRPr="00085F9C" w:rsidRDefault="001271C2" w:rsidP="001271C2">
            <w:pPr>
              <w:jc w:val="center"/>
              <w:rPr>
                <w:sz w:val="24"/>
                <w:szCs w:val="24"/>
              </w:rPr>
            </w:pPr>
            <w:r w:rsidRPr="00085F9C">
              <w:rPr>
                <w:sz w:val="24"/>
                <w:szCs w:val="24"/>
              </w:rPr>
              <w:t>1</w:t>
            </w:r>
          </w:p>
        </w:tc>
        <w:tc>
          <w:tcPr>
            <w:tcW w:w="1843" w:type="dxa"/>
            <w:vAlign w:val="center"/>
          </w:tcPr>
          <w:p w:rsidR="001271C2" w:rsidRPr="00085F9C" w:rsidRDefault="001271C2" w:rsidP="001271C2">
            <w:pPr>
              <w:jc w:val="center"/>
              <w:rPr>
                <w:sz w:val="24"/>
                <w:szCs w:val="24"/>
              </w:rPr>
            </w:pPr>
            <w:r w:rsidRPr="00085F9C">
              <w:rPr>
                <w:sz w:val="24"/>
                <w:szCs w:val="24"/>
              </w:rPr>
              <w:t>9,3 (</w:t>
            </w:r>
            <w:r w:rsidR="00D24EA1">
              <w:rPr>
                <w:bCs/>
                <w:iCs/>
                <w:sz w:val="24"/>
                <w:szCs w:val="24"/>
              </w:rPr>
              <w:t>жоғары деңгей</w:t>
            </w:r>
            <w:r w:rsidRPr="00085F9C">
              <w:rPr>
                <w:sz w:val="24"/>
                <w:szCs w:val="24"/>
              </w:rPr>
              <w:t>)</w:t>
            </w:r>
          </w:p>
        </w:tc>
        <w:tc>
          <w:tcPr>
            <w:tcW w:w="1984" w:type="dxa"/>
            <w:vAlign w:val="center"/>
          </w:tcPr>
          <w:p w:rsidR="001271C2" w:rsidRPr="00085F9C" w:rsidRDefault="001271C2" w:rsidP="001271C2">
            <w:pPr>
              <w:jc w:val="center"/>
              <w:rPr>
                <w:sz w:val="24"/>
                <w:szCs w:val="24"/>
              </w:rPr>
            </w:pPr>
            <w:r w:rsidRPr="00085F9C">
              <w:rPr>
                <w:sz w:val="24"/>
                <w:szCs w:val="24"/>
              </w:rPr>
              <w:t>5 (</w:t>
            </w:r>
            <w:r w:rsidR="00D24EA1">
              <w:rPr>
                <w:bCs/>
                <w:iCs/>
                <w:sz w:val="24"/>
                <w:szCs w:val="24"/>
              </w:rPr>
              <w:t>жоғары деңгей</w:t>
            </w:r>
            <w:r w:rsidRPr="00085F9C">
              <w:rPr>
                <w:sz w:val="24"/>
                <w:szCs w:val="24"/>
              </w:rPr>
              <w:t>)</w:t>
            </w:r>
          </w:p>
        </w:tc>
        <w:tc>
          <w:tcPr>
            <w:tcW w:w="1848" w:type="dxa"/>
            <w:vAlign w:val="center"/>
          </w:tcPr>
          <w:p w:rsidR="001271C2" w:rsidRPr="00085F9C" w:rsidRDefault="001271C2" w:rsidP="001271C2">
            <w:pPr>
              <w:jc w:val="center"/>
              <w:rPr>
                <w:sz w:val="24"/>
                <w:szCs w:val="24"/>
              </w:rPr>
            </w:pPr>
            <w:r w:rsidRPr="00085F9C">
              <w:rPr>
                <w:sz w:val="24"/>
                <w:szCs w:val="24"/>
              </w:rPr>
              <w:t>28 (</w:t>
            </w:r>
            <w:r w:rsidR="00D24EA1">
              <w:rPr>
                <w:bCs/>
                <w:iCs/>
                <w:sz w:val="24"/>
                <w:szCs w:val="24"/>
              </w:rPr>
              <w:t>жоғары деңгей</w:t>
            </w:r>
            <w:r w:rsidRPr="00085F9C">
              <w:rPr>
                <w:sz w:val="24"/>
                <w:szCs w:val="24"/>
              </w:rPr>
              <w:t>)</w:t>
            </w:r>
          </w:p>
        </w:tc>
      </w:tr>
      <w:tr w:rsidR="001271C2" w:rsidRPr="00085F9C" w:rsidTr="001271C2">
        <w:trPr>
          <w:jc w:val="center"/>
        </w:trPr>
        <w:tc>
          <w:tcPr>
            <w:tcW w:w="421" w:type="dxa"/>
            <w:vAlign w:val="center"/>
          </w:tcPr>
          <w:p w:rsidR="001271C2" w:rsidRPr="00085F9C" w:rsidRDefault="001271C2" w:rsidP="00DD30DF">
            <w:pPr>
              <w:numPr>
                <w:ilvl w:val="0"/>
                <w:numId w:val="13"/>
              </w:numPr>
              <w:ind w:left="0" w:firstLine="0"/>
              <w:contextualSpacing/>
              <w:jc w:val="both"/>
              <w:rPr>
                <w:sz w:val="24"/>
                <w:szCs w:val="24"/>
              </w:rPr>
            </w:pPr>
          </w:p>
        </w:tc>
        <w:tc>
          <w:tcPr>
            <w:tcW w:w="1701" w:type="dxa"/>
            <w:vAlign w:val="center"/>
          </w:tcPr>
          <w:p w:rsidR="001271C2" w:rsidRPr="00D24EA1" w:rsidRDefault="00D24EA1" w:rsidP="001271C2">
            <w:pPr>
              <w:jc w:val="both"/>
              <w:rPr>
                <w:sz w:val="24"/>
                <w:szCs w:val="24"/>
                <w:lang w:val="kk-KZ"/>
              </w:rPr>
            </w:pPr>
            <w:r>
              <w:rPr>
                <w:sz w:val="24"/>
                <w:szCs w:val="24"/>
              </w:rPr>
              <w:t>Сарань қ.</w:t>
            </w:r>
          </w:p>
          <w:p w:rsidR="001271C2" w:rsidRPr="00085F9C" w:rsidRDefault="001271C2" w:rsidP="001271C2">
            <w:pPr>
              <w:jc w:val="both"/>
              <w:rPr>
                <w:b/>
                <w:sz w:val="24"/>
                <w:szCs w:val="24"/>
              </w:rPr>
            </w:pPr>
          </w:p>
        </w:tc>
        <w:tc>
          <w:tcPr>
            <w:tcW w:w="992" w:type="dxa"/>
            <w:vAlign w:val="center"/>
          </w:tcPr>
          <w:p w:rsidR="001271C2" w:rsidRPr="00085F9C" w:rsidRDefault="001271C2" w:rsidP="001271C2">
            <w:pPr>
              <w:jc w:val="center"/>
              <w:rPr>
                <w:sz w:val="24"/>
                <w:szCs w:val="24"/>
              </w:rPr>
            </w:pPr>
            <w:r w:rsidRPr="00085F9C">
              <w:rPr>
                <w:sz w:val="24"/>
                <w:szCs w:val="24"/>
              </w:rPr>
              <w:t>-</w:t>
            </w:r>
          </w:p>
        </w:tc>
        <w:tc>
          <w:tcPr>
            <w:tcW w:w="1134" w:type="dxa"/>
            <w:vAlign w:val="center"/>
          </w:tcPr>
          <w:p w:rsidR="001271C2" w:rsidRPr="00085F9C" w:rsidRDefault="001271C2" w:rsidP="001271C2">
            <w:pPr>
              <w:jc w:val="center"/>
              <w:rPr>
                <w:sz w:val="24"/>
                <w:szCs w:val="24"/>
              </w:rPr>
            </w:pPr>
            <w:r w:rsidRPr="00085F9C">
              <w:rPr>
                <w:sz w:val="24"/>
                <w:szCs w:val="24"/>
              </w:rPr>
              <w:t>1</w:t>
            </w:r>
          </w:p>
        </w:tc>
        <w:tc>
          <w:tcPr>
            <w:tcW w:w="1843" w:type="dxa"/>
            <w:vAlign w:val="center"/>
          </w:tcPr>
          <w:p w:rsidR="001271C2" w:rsidRPr="00085F9C" w:rsidRDefault="001271C2" w:rsidP="001271C2">
            <w:pPr>
              <w:jc w:val="center"/>
              <w:rPr>
                <w:sz w:val="24"/>
                <w:szCs w:val="24"/>
              </w:rPr>
            </w:pPr>
            <w:r w:rsidRPr="00085F9C">
              <w:rPr>
                <w:sz w:val="24"/>
                <w:szCs w:val="24"/>
              </w:rPr>
              <w:t>1 (</w:t>
            </w:r>
            <w:r w:rsidR="00D24EA1">
              <w:rPr>
                <w:bCs/>
                <w:iCs/>
                <w:sz w:val="24"/>
                <w:szCs w:val="24"/>
              </w:rPr>
              <w:t>төмен деңгей</w:t>
            </w:r>
            <w:r w:rsidRPr="00085F9C">
              <w:rPr>
                <w:sz w:val="24"/>
                <w:szCs w:val="24"/>
              </w:rPr>
              <w:t>)</w:t>
            </w:r>
          </w:p>
        </w:tc>
        <w:tc>
          <w:tcPr>
            <w:tcW w:w="1984" w:type="dxa"/>
            <w:vAlign w:val="center"/>
          </w:tcPr>
          <w:p w:rsidR="001271C2" w:rsidRPr="00085F9C" w:rsidRDefault="001271C2" w:rsidP="001271C2">
            <w:pPr>
              <w:jc w:val="center"/>
              <w:rPr>
                <w:sz w:val="24"/>
                <w:szCs w:val="24"/>
              </w:rPr>
            </w:pPr>
            <w:r w:rsidRPr="00085F9C">
              <w:rPr>
                <w:sz w:val="24"/>
                <w:szCs w:val="24"/>
              </w:rPr>
              <w:t>0,8 (</w:t>
            </w:r>
            <w:r w:rsidR="00D24EA1">
              <w:rPr>
                <w:bCs/>
                <w:iCs/>
                <w:sz w:val="24"/>
                <w:szCs w:val="24"/>
              </w:rPr>
              <w:t>төмен деңгей</w:t>
            </w:r>
            <w:r w:rsidRPr="00085F9C">
              <w:rPr>
                <w:sz w:val="24"/>
                <w:szCs w:val="24"/>
              </w:rPr>
              <w:t>)</w:t>
            </w:r>
          </w:p>
        </w:tc>
        <w:tc>
          <w:tcPr>
            <w:tcW w:w="1848" w:type="dxa"/>
            <w:vAlign w:val="center"/>
          </w:tcPr>
          <w:p w:rsidR="001271C2" w:rsidRPr="00D24EA1" w:rsidRDefault="001271C2" w:rsidP="00D24EA1">
            <w:pPr>
              <w:jc w:val="center"/>
              <w:rPr>
                <w:bCs/>
                <w:iCs/>
                <w:sz w:val="24"/>
                <w:szCs w:val="24"/>
              </w:rPr>
            </w:pPr>
            <w:r w:rsidRPr="00085F9C">
              <w:rPr>
                <w:sz w:val="24"/>
                <w:szCs w:val="24"/>
              </w:rPr>
              <w:t>0 (</w:t>
            </w:r>
            <w:r w:rsidR="00D24EA1">
              <w:rPr>
                <w:bCs/>
                <w:iCs/>
                <w:sz w:val="24"/>
                <w:szCs w:val="24"/>
              </w:rPr>
              <w:t>төмен деңгей</w:t>
            </w:r>
            <w:r w:rsidRPr="00085F9C">
              <w:rPr>
                <w:sz w:val="24"/>
                <w:szCs w:val="24"/>
              </w:rPr>
              <w:t>)</w:t>
            </w:r>
          </w:p>
        </w:tc>
      </w:tr>
      <w:tr w:rsidR="001271C2" w:rsidRPr="00085F9C" w:rsidTr="001271C2">
        <w:trPr>
          <w:jc w:val="center"/>
        </w:trPr>
        <w:tc>
          <w:tcPr>
            <w:tcW w:w="421" w:type="dxa"/>
            <w:vAlign w:val="center"/>
          </w:tcPr>
          <w:p w:rsidR="001271C2" w:rsidRPr="00085F9C" w:rsidRDefault="001271C2" w:rsidP="00DD30DF">
            <w:pPr>
              <w:numPr>
                <w:ilvl w:val="0"/>
                <w:numId w:val="13"/>
              </w:numPr>
              <w:ind w:left="0" w:firstLine="0"/>
              <w:contextualSpacing/>
              <w:jc w:val="both"/>
              <w:rPr>
                <w:sz w:val="24"/>
                <w:szCs w:val="24"/>
              </w:rPr>
            </w:pPr>
          </w:p>
        </w:tc>
        <w:tc>
          <w:tcPr>
            <w:tcW w:w="1701" w:type="dxa"/>
            <w:vAlign w:val="center"/>
          </w:tcPr>
          <w:p w:rsidR="001271C2" w:rsidRPr="00D24EA1" w:rsidRDefault="00D24EA1" w:rsidP="001271C2">
            <w:pPr>
              <w:jc w:val="both"/>
              <w:rPr>
                <w:sz w:val="24"/>
                <w:szCs w:val="24"/>
                <w:highlight w:val="yellow"/>
                <w:lang w:val="kk-KZ"/>
              </w:rPr>
            </w:pPr>
            <w:r>
              <w:rPr>
                <w:sz w:val="24"/>
                <w:szCs w:val="24"/>
                <w:lang w:val="kk-KZ"/>
              </w:rPr>
              <w:t>Балқаш қ.</w:t>
            </w:r>
          </w:p>
        </w:tc>
        <w:tc>
          <w:tcPr>
            <w:tcW w:w="992" w:type="dxa"/>
            <w:vAlign w:val="center"/>
          </w:tcPr>
          <w:p w:rsidR="001271C2" w:rsidRPr="00085F9C" w:rsidRDefault="001271C2" w:rsidP="001271C2">
            <w:pPr>
              <w:jc w:val="center"/>
              <w:rPr>
                <w:sz w:val="24"/>
                <w:szCs w:val="24"/>
              </w:rPr>
            </w:pPr>
            <w:r w:rsidRPr="00085F9C">
              <w:rPr>
                <w:sz w:val="24"/>
                <w:szCs w:val="24"/>
              </w:rPr>
              <w:t>3</w:t>
            </w:r>
          </w:p>
        </w:tc>
        <w:tc>
          <w:tcPr>
            <w:tcW w:w="1134" w:type="dxa"/>
            <w:vAlign w:val="center"/>
          </w:tcPr>
          <w:p w:rsidR="001271C2" w:rsidRPr="00085F9C" w:rsidRDefault="001271C2" w:rsidP="001271C2">
            <w:pPr>
              <w:jc w:val="center"/>
              <w:rPr>
                <w:sz w:val="24"/>
                <w:szCs w:val="24"/>
              </w:rPr>
            </w:pPr>
            <w:r w:rsidRPr="00085F9C">
              <w:rPr>
                <w:sz w:val="24"/>
                <w:szCs w:val="24"/>
              </w:rPr>
              <w:t>1</w:t>
            </w:r>
          </w:p>
        </w:tc>
        <w:tc>
          <w:tcPr>
            <w:tcW w:w="1843" w:type="dxa"/>
            <w:vAlign w:val="center"/>
          </w:tcPr>
          <w:p w:rsidR="001271C2" w:rsidRPr="00085F9C" w:rsidRDefault="001271C2" w:rsidP="001271C2">
            <w:pPr>
              <w:jc w:val="center"/>
              <w:rPr>
                <w:sz w:val="24"/>
                <w:szCs w:val="24"/>
              </w:rPr>
            </w:pPr>
            <w:r w:rsidRPr="00085F9C">
              <w:rPr>
                <w:sz w:val="24"/>
                <w:szCs w:val="24"/>
              </w:rPr>
              <w:t>1,7 (</w:t>
            </w:r>
            <w:r w:rsidR="00D24EA1">
              <w:rPr>
                <w:bCs/>
                <w:iCs/>
                <w:sz w:val="24"/>
                <w:szCs w:val="24"/>
              </w:rPr>
              <w:t>төмен деңгей</w:t>
            </w:r>
            <w:r w:rsidRPr="00085F9C">
              <w:rPr>
                <w:sz w:val="24"/>
                <w:szCs w:val="24"/>
              </w:rPr>
              <w:t>)</w:t>
            </w:r>
          </w:p>
        </w:tc>
        <w:tc>
          <w:tcPr>
            <w:tcW w:w="1984" w:type="dxa"/>
            <w:vAlign w:val="center"/>
          </w:tcPr>
          <w:p w:rsidR="001271C2" w:rsidRPr="00D24EA1" w:rsidRDefault="00D24EA1" w:rsidP="00D24EA1">
            <w:pPr>
              <w:jc w:val="center"/>
              <w:rPr>
                <w:bCs/>
                <w:iCs/>
                <w:sz w:val="24"/>
                <w:szCs w:val="24"/>
              </w:rPr>
            </w:pPr>
            <w:r>
              <w:rPr>
                <w:sz w:val="24"/>
                <w:szCs w:val="24"/>
              </w:rPr>
              <w:t>7,5 (жоғары деңгей</w:t>
            </w:r>
            <w:r w:rsidR="001271C2" w:rsidRPr="00085F9C">
              <w:rPr>
                <w:sz w:val="24"/>
                <w:szCs w:val="24"/>
              </w:rPr>
              <w:t>)</w:t>
            </w:r>
          </w:p>
        </w:tc>
        <w:tc>
          <w:tcPr>
            <w:tcW w:w="1848" w:type="dxa"/>
            <w:vAlign w:val="center"/>
          </w:tcPr>
          <w:p w:rsidR="001271C2" w:rsidRPr="00085F9C" w:rsidRDefault="00D24EA1" w:rsidP="001271C2">
            <w:pPr>
              <w:jc w:val="center"/>
              <w:rPr>
                <w:sz w:val="24"/>
                <w:szCs w:val="24"/>
              </w:rPr>
            </w:pPr>
            <w:r>
              <w:rPr>
                <w:sz w:val="24"/>
                <w:szCs w:val="24"/>
              </w:rPr>
              <w:t>0 (төмен деңгей</w:t>
            </w:r>
            <w:r w:rsidR="001271C2" w:rsidRPr="00085F9C">
              <w:rPr>
                <w:sz w:val="24"/>
                <w:szCs w:val="24"/>
              </w:rPr>
              <w:t>)</w:t>
            </w:r>
          </w:p>
        </w:tc>
      </w:tr>
      <w:tr w:rsidR="001271C2" w:rsidRPr="00085F9C" w:rsidTr="001271C2">
        <w:trPr>
          <w:jc w:val="center"/>
        </w:trPr>
        <w:tc>
          <w:tcPr>
            <w:tcW w:w="421" w:type="dxa"/>
            <w:vAlign w:val="center"/>
          </w:tcPr>
          <w:p w:rsidR="001271C2" w:rsidRPr="00085F9C" w:rsidRDefault="001271C2" w:rsidP="00DD30DF">
            <w:pPr>
              <w:numPr>
                <w:ilvl w:val="0"/>
                <w:numId w:val="13"/>
              </w:numPr>
              <w:ind w:left="0" w:firstLine="0"/>
              <w:contextualSpacing/>
              <w:jc w:val="both"/>
              <w:rPr>
                <w:sz w:val="24"/>
                <w:szCs w:val="24"/>
              </w:rPr>
            </w:pPr>
            <w:r w:rsidRPr="00085F9C">
              <w:rPr>
                <w:sz w:val="24"/>
                <w:szCs w:val="24"/>
              </w:rPr>
              <w:t>г</w:t>
            </w:r>
          </w:p>
        </w:tc>
        <w:tc>
          <w:tcPr>
            <w:tcW w:w="1701" w:type="dxa"/>
            <w:vAlign w:val="center"/>
          </w:tcPr>
          <w:p w:rsidR="001271C2" w:rsidRPr="00D24EA1" w:rsidRDefault="00D24EA1" w:rsidP="001271C2">
            <w:pPr>
              <w:jc w:val="both"/>
              <w:rPr>
                <w:sz w:val="24"/>
                <w:szCs w:val="24"/>
                <w:lang w:val="kk-KZ"/>
              </w:rPr>
            </w:pPr>
            <w:r>
              <w:rPr>
                <w:sz w:val="24"/>
                <w:szCs w:val="24"/>
                <w:lang w:val="kk-KZ"/>
              </w:rPr>
              <w:t>Абай қ.</w:t>
            </w:r>
          </w:p>
        </w:tc>
        <w:tc>
          <w:tcPr>
            <w:tcW w:w="992" w:type="dxa"/>
            <w:vAlign w:val="center"/>
          </w:tcPr>
          <w:p w:rsidR="001271C2" w:rsidRPr="00085F9C" w:rsidRDefault="001271C2" w:rsidP="001271C2">
            <w:pPr>
              <w:jc w:val="center"/>
              <w:rPr>
                <w:strike/>
                <w:sz w:val="24"/>
                <w:szCs w:val="24"/>
              </w:rPr>
            </w:pPr>
            <w:r w:rsidRPr="00085F9C">
              <w:rPr>
                <w:strike/>
                <w:sz w:val="24"/>
                <w:szCs w:val="24"/>
              </w:rPr>
              <w:t>-</w:t>
            </w:r>
          </w:p>
        </w:tc>
        <w:tc>
          <w:tcPr>
            <w:tcW w:w="1134" w:type="dxa"/>
            <w:vAlign w:val="center"/>
          </w:tcPr>
          <w:p w:rsidR="001271C2" w:rsidRPr="00085F9C" w:rsidRDefault="001271C2" w:rsidP="001271C2">
            <w:pPr>
              <w:jc w:val="center"/>
              <w:rPr>
                <w:sz w:val="24"/>
                <w:szCs w:val="24"/>
              </w:rPr>
            </w:pPr>
            <w:r w:rsidRPr="00085F9C">
              <w:rPr>
                <w:sz w:val="24"/>
                <w:szCs w:val="24"/>
              </w:rPr>
              <w:t>1</w:t>
            </w:r>
          </w:p>
        </w:tc>
        <w:tc>
          <w:tcPr>
            <w:tcW w:w="1843" w:type="dxa"/>
            <w:vAlign w:val="center"/>
          </w:tcPr>
          <w:p w:rsidR="001271C2" w:rsidRPr="00085F9C" w:rsidRDefault="001271C2" w:rsidP="001271C2">
            <w:pPr>
              <w:jc w:val="center"/>
              <w:rPr>
                <w:strike/>
                <w:sz w:val="24"/>
                <w:szCs w:val="24"/>
              </w:rPr>
            </w:pPr>
            <w:r w:rsidRPr="00085F9C">
              <w:rPr>
                <w:strike/>
                <w:sz w:val="24"/>
                <w:szCs w:val="24"/>
              </w:rPr>
              <w:t>-</w:t>
            </w:r>
          </w:p>
        </w:tc>
        <w:tc>
          <w:tcPr>
            <w:tcW w:w="1984" w:type="dxa"/>
            <w:vAlign w:val="center"/>
          </w:tcPr>
          <w:p w:rsidR="001271C2" w:rsidRPr="00085F9C" w:rsidRDefault="001271C2" w:rsidP="001271C2">
            <w:pPr>
              <w:jc w:val="center"/>
              <w:rPr>
                <w:strike/>
                <w:sz w:val="24"/>
                <w:szCs w:val="24"/>
              </w:rPr>
            </w:pPr>
            <w:r w:rsidRPr="00085F9C">
              <w:rPr>
                <w:sz w:val="24"/>
                <w:szCs w:val="24"/>
              </w:rPr>
              <w:t>9,7</w:t>
            </w:r>
            <w:r w:rsidRPr="00085F9C">
              <w:rPr>
                <w:strike/>
                <w:sz w:val="24"/>
                <w:szCs w:val="24"/>
              </w:rPr>
              <w:t xml:space="preserve"> </w:t>
            </w:r>
          </w:p>
          <w:p w:rsidR="001271C2" w:rsidRPr="00085F9C" w:rsidRDefault="00D24EA1" w:rsidP="001271C2">
            <w:pPr>
              <w:jc w:val="center"/>
              <w:rPr>
                <w:sz w:val="24"/>
                <w:szCs w:val="24"/>
              </w:rPr>
            </w:pPr>
            <w:r>
              <w:rPr>
                <w:sz w:val="24"/>
                <w:szCs w:val="24"/>
              </w:rPr>
              <w:t>(жоғары деңгей</w:t>
            </w:r>
            <w:r w:rsidR="001271C2" w:rsidRPr="00085F9C">
              <w:rPr>
                <w:sz w:val="24"/>
                <w:szCs w:val="24"/>
              </w:rPr>
              <w:t>)</w:t>
            </w:r>
          </w:p>
        </w:tc>
        <w:tc>
          <w:tcPr>
            <w:tcW w:w="1848" w:type="dxa"/>
            <w:vAlign w:val="center"/>
          </w:tcPr>
          <w:p w:rsidR="001271C2" w:rsidRPr="00085F9C" w:rsidRDefault="00D24EA1" w:rsidP="001271C2">
            <w:pPr>
              <w:jc w:val="center"/>
              <w:rPr>
                <w:sz w:val="24"/>
                <w:szCs w:val="24"/>
              </w:rPr>
            </w:pPr>
            <w:r>
              <w:rPr>
                <w:sz w:val="24"/>
                <w:szCs w:val="24"/>
              </w:rPr>
              <w:t>1 (жоғары деңгей</w:t>
            </w:r>
            <w:r w:rsidR="001271C2" w:rsidRPr="00085F9C">
              <w:rPr>
                <w:sz w:val="24"/>
                <w:szCs w:val="24"/>
              </w:rPr>
              <w:t>)</w:t>
            </w:r>
          </w:p>
        </w:tc>
      </w:tr>
    </w:tbl>
    <w:p w:rsidR="001271C2" w:rsidRPr="00E43542" w:rsidRDefault="00D24EA1" w:rsidP="00D24EA1">
      <w:pPr>
        <w:spacing w:after="0" w:line="240" w:lineRule="auto"/>
        <w:ind w:firstLine="709"/>
        <w:jc w:val="center"/>
        <w:rPr>
          <w:rFonts w:ascii="Times New Roman" w:eastAsiaTheme="minorEastAsia" w:hAnsi="Times New Roman" w:cs="Times New Roman"/>
          <w:color w:val="000000"/>
          <w:sz w:val="24"/>
          <w:szCs w:val="24"/>
          <w:lang w:val="kk-KZ"/>
        </w:rPr>
      </w:pPr>
      <w:r>
        <w:rPr>
          <w:rFonts w:ascii="Times New Roman" w:eastAsia="Times New Roman" w:hAnsi="Times New Roman" w:cs="Times New Roman"/>
          <w:i/>
          <w:color w:val="000000"/>
          <w:sz w:val="24"/>
          <w:szCs w:val="24"/>
          <w:lang w:eastAsia="ru-RU"/>
        </w:rPr>
        <w:t>Дереккөз: «Қазгидромет» РМК</w:t>
      </w:r>
      <w:r w:rsidR="00E43542">
        <w:rPr>
          <w:rFonts w:ascii="Times New Roman" w:eastAsia="Times New Roman" w:hAnsi="Times New Roman" w:cs="Times New Roman"/>
          <w:i/>
          <w:color w:val="000000"/>
          <w:sz w:val="24"/>
          <w:szCs w:val="24"/>
          <w:lang w:val="kk-KZ" w:eastAsia="ru-RU"/>
        </w:rPr>
        <w:t>.</w:t>
      </w:r>
    </w:p>
    <w:p w:rsidR="00D24EA1" w:rsidRPr="0087259D" w:rsidRDefault="00D24EA1" w:rsidP="00D24EA1">
      <w:pPr>
        <w:spacing w:after="0" w:line="240" w:lineRule="auto"/>
        <w:ind w:firstLine="709"/>
        <w:jc w:val="both"/>
        <w:rPr>
          <w:rFonts w:ascii="Times New Roman" w:hAnsi="Times New Roman" w:cs="Times New Roman"/>
          <w:i/>
          <w:sz w:val="24"/>
          <w:lang w:val="kk-KZ"/>
        </w:rPr>
      </w:pPr>
      <w:r w:rsidRPr="0087259D">
        <w:rPr>
          <w:rFonts w:ascii="Times New Roman" w:hAnsi="Times New Roman" w:cs="Times New Roman"/>
          <w:b/>
          <w:i/>
          <w:sz w:val="24"/>
          <w:lang w:val="kk-KZ"/>
        </w:rPr>
        <w:t>Ескерту:</w:t>
      </w:r>
      <w:r w:rsidRPr="0087259D">
        <w:rPr>
          <w:rFonts w:ascii="Times New Roman" w:hAnsi="Times New Roman" w:cs="Times New Roman"/>
          <w:i/>
          <w:sz w:val="24"/>
          <w:lang w:val="kk-KZ"/>
        </w:rPr>
        <w:t xml:space="preserve"> атмосфералық ауаның ластану дәрежесін бағалау бойынша градациялар «Атмосфералық ауа» бөлімінің 1-бөлімінде ұсынылған.</w:t>
      </w:r>
    </w:p>
    <w:p w:rsidR="00D24EA1" w:rsidRPr="0087259D" w:rsidRDefault="00D24EA1" w:rsidP="00D24EA1">
      <w:pPr>
        <w:spacing w:after="0" w:line="240" w:lineRule="auto"/>
        <w:ind w:firstLine="709"/>
        <w:jc w:val="both"/>
        <w:rPr>
          <w:rFonts w:ascii="Times New Roman" w:hAnsi="Times New Roman" w:cs="Times New Roman"/>
          <w:sz w:val="24"/>
          <w:lang w:val="kk-KZ"/>
        </w:rPr>
      </w:pPr>
      <w:r w:rsidRPr="0087259D">
        <w:rPr>
          <w:rFonts w:ascii="Times New Roman" w:hAnsi="Times New Roman" w:cs="Times New Roman"/>
          <w:sz w:val="24"/>
          <w:lang w:val="kk-KZ"/>
        </w:rPr>
        <w:t>Атмосферадағы орташа тәуліктік концентрация нормативтерінен асып кету РМ-2,5, РМ-10, шаң, фенол, формальдегид, озон сияқты тоқтатылған бөлшектер бойынша байқалды. Мұндай ластану, әдетте, жылу энергетикалық кәсіпорындардың шығарындылары мен жеке тұрғын үй секторын жылыту нәтижесінде туындайтын жылдың суық мезгіліне тән құбылыс болып табылады.</w:t>
      </w:r>
    </w:p>
    <w:p w:rsidR="00CE066E" w:rsidRDefault="00D24EA1" w:rsidP="00036283">
      <w:pPr>
        <w:spacing w:after="0" w:line="240" w:lineRule="auto"/>
        <w:ind w:firstLine="709"/>
        <w:jc w:val="both"/>
        <w:rPr>
          <w:rFonts w:ascii="Times New Roman" w:hAnsi="Times New Roman" w:cs="Times New Roman"/>
          <w:sz w:val="24"/>
          <w:lang w:val="kk-KZ"/>
        </w:rPr>
      </w:pPr>
      <w:r w:rsidRPr="0087259D">
        <w:rPr>
          <w:rFonts w:ascii="Times New Roman" w:hAnsi="Times New Roman" w:cs="Times New Roman"/>
          <w:sz w:val="24"/>
          <w:lang w:val="kk-KZ"/>
        </w:rPr>
        <w:t>«Ең жоғары қайталану» көрсеткішінің көпжылдық өсуі негізінен РМ-2,5, РМ-10, күкіртті сутек және көміртек тотығының тоқтатылған бөлшектері бойынша тіркелген. Бұл жағдай өнеркәсіптік және жылу энергетикалық кәсіпорындар шығарындыларының атмосфералық ауаның ластануына айтар</w:t>
      </w:r>
      <w:r w:rsidR="00036283" w:rsidRPr="0087259D">
        <w:rPr>
          <w:rFonts w:ascii="Times New Roman" w:hAnsi="Times New Roman" w:cs="Times New Roman"/>
          <w:sz w:val="24"/>
          <w:lang w:val="kk-KZ"/>
        </w:rPr>
        <w:t>лықтай әсер ететінін көрсетеді.</w:t>
      </w:r>
      <w:r w:rsidR="00036283">
        <w:rPr>
          <w:rFonts w:ascii="Times New Roman" w:hAnsi="Times New Roman" w:cs="Times New Roman"/>
          <w:sz w:val="24"/>
          <w:lang w:val="kk-KZ"/>
        </w:rPr>
        <w:t xml:space="preserve"> </w:t>
      </w:r>
      <w:r w:rsidRPr="00036283">
        <w:rPr>
          <w:rFonts w:ascii="Times New Roman" w:hAnsi="Times New Roman" w:cs="Times New Roman"/>
          <w:sz w:val="24"/>
          <w:lang w:val="kk-KZ"/>
        </w:rPr>
        <w:t xml:space="preserve">Сонымен қатар, ауа сапасының қалыптасуына метеорологиялық жағдайлар да әсер етті. </w:t>
      </w:r>
      <w:r w:rsidRPr="005A0642">
        <w:rPr>
          <w:rFonts w:ascii="Times New Roman" w:hAnsi="Times New Roman" w:cs="Times New Roman"/>
          <w:sz w:val="24"/>
          <w:lang w:val="kk-KZ"/>
        </w:rPr>
        <w:t>Мәселен, 2024 жылы жылдамдығы 0–3 м/с болатын жеңіл желмен сипатта</w:t>
      </w:r>
      <w:r w:rsidR="008847F3" w:rsidRPr="005A0642">
        <w:rPr>
          <w:rFonts w:ascii="Times New Roman" w:hAnsi="Times New Roman" w:cs="Times New Roman"/>
          <w:sz w:val="24"/>
          <w:lang w:val="kk-KZ"/>
        </w:rPr>
        <w:t>латын 106 желсіз күн тіркелген.</w:t>
      </w:r>
      <w:r w:rsidR="008847F3">
        <w:rPr>
          <w:rFonts w:ascii="Times New Roman" w:hAnsi="Times New Roman" w:cs="Times New Roman"/>
          <w:sz w:val="24"/>
          <w:lang w:val="kk-KZ"/>
        </w:rPr>
        <w:t xml:space="preserve"> </w:t>
      </w:r>
      <w:r w:rsidR="00CE066E">
        <w:rPr>
          <w:rFonts w:ascii="Times New Roman" w:hAnsi="Times New Roman" w:cs="Times New Roman"/>
          <w:sz w:val="24"/>
          <w:lang w:val="kk-KZ"/>
        </w:rPr>
        <w:t xml:space="preserve">                   </w:t>
      </w:r>
    </w:p>
    <w:p w:rsidR="001271C2" w:rsidRPr="005A0642" w:rsidRDefault="00D24EA1" w:rsidP="00036283">
      <w:pPr>
        <w:spacing w:after="0" w:line="240" w:lineRule="auto"/>
        <w:ind w:firstLine="709"/>
        <w:jc w:val="both"/>
        <w:rPr>
          <w:rFonts w:ascii="Times New Roman" w:hAnsi="Times New Roman" w:cs="Times New Roman"/>
          <w:sz w:val="24"/>
          <w:lang w:val="kk-KZ"/>
        </w:rPr>
      </w:pPr>
      <w:r w:rsidRPr="008847F3">
        <w:rPr>
          <w:rFonts w:ascii="Times New Roman" w:hAnsi="Times New Roman" w:cs="Times New Roman"/>
          <w:sz w:val="24"/>
          <w:lang w:val="kk-KZ"/>
        </w:rPr>
        <w:t>Толығырақ ақпаратпен «Қазгидромет» РМК-ның ресми сайтынан танысуға болады:</w:t>
      </w:r>
      <w:r w:rsidR="008847F3">
        <w:rPr>
          <w:rFonts w:ascii="Times New Roman" w:hAnsi="Times New Roman" w:cs="Times New Roman"/>
          <w:sz w:val="24"/>
          <w:lang w:val="kk-KZ"/>
        </w:rPr>
        <w:t xml:space="preserve"> </w:t>
      </w:r>
      <w:hyperlink r:id="rId123" w:history="1">
        <w:r w:rsidR="001271C2" w:rsidRPr="008847F3">
          <w:rPr>
            <w:rFonts w:ascii="Times New Roman" w:eastAsia="Calibri" w:hAnsi="Times New Roman" w:cs="Times New Roman"/>
            <w:color w:val="0563C1" w:themeColor="hyperlink"/>
            <w:sz w:val="24"/>
            <w:szCs w:val="24"/>
            <w:u w:val="single"/>
            <w:lang w:val="kk-KZ"/>
          </w:rPr>
          <w:t>https://www.kazhydromet.kz/ru/ecology/ezhemesyachnyy-informacionnyy-byulleten-o-sostoyanii-okruzhayuschey-sredy/2024</w:t>
        </w:r>
      </w:hyperlink>
    </w:p>
    <w:p w:rsidR="008847F3" w:rsidRPr="008847F3" w:rsidRDefault="008847F3" w:rsidP="008847F3">
      <w:pPr>
        <w:spacing w:after="0" w:line="240" w:lineRule="auto"/>
        <w:ind w:firstLine="709"/>
        <w:jc w:val="both"/>
        <w:rPr>
          <w:rFonts w:ascii="Times New Roman" w:eastAsia="Times New Roman" w:hAnsi="Times New Roman" w:cs="Times New Roman"/>
          <w:b/>
          <w:sz w:val="24"/>
          <w:szCs w:val="24"/>
          <w:lang w:val="kk-KZ" w:eastAsia="ru-RU"/>
        </w:rPr>
      </w:pPr>
      <w:r w:rsidRPr="008847F3">
        <w:rPr>
          <w:rFonts w:ascii="Times New Roman" w:eastAsia="Times New Roman" w:hAnsi="Times New Roman" w:cs="Times New Roman"/>
          <w:b/>
          <w:sz w:val="24"/>
          <w:szCs w:val="24"/>
          <w:lang w:val="kk-KZ" w:eastAsia="ru-RU"/>
        </w:rPr>
        <w:t xml:space="preserve">Газдандыру </w:t>
      </w:r>
    </w:p>
    <w:p w:rsidR="008847F3" w:rsidRPr="008847F3" w:rsidRDefault="008847F3" w:rsidP="008847F3">
      <w:pPr>
        <w:spacing w:after="0" w:line="240" w:lineRule="auto"/>
        <w:ind w:firstLine="709"/>
        <w:jc w:val="both"/>
        <w:rPr>
          <w:rFonts w:ascii="Times New Roman" w:eastAsia="Times New Roman" w:hAnsi="Times New Roman" w:cs="Times New Roman"/>
          <w:sz w:val="24"/>
          <w:szCs w:val="24"/>
          <w:lang w:val="kk-KZ" w:eastAsia="ru-RU"/>
        </w:rPr>
      </w:pPr>
      <w:r w:rsidRPr="008847F3">
        <w:rPr>
          <w:rFonts w:ascii="Times New Roman" w:eastAsia="Times New Roman" w:hAnsi="Times New Roman" w:cs="Times New Roman"/>
          <w:sz w:val="24"/>
          <w:szCs w:val="24"/>
          <w:lang w:val="kk-KZ" w:eastAsia="ru-RU"/>
        </w:rPr>
        <w:t>2024 жылы жобаларды іске асыру бойынша жұмыстар жалғастырылды:</w:t>
      </w:r>
    </w:p>
    <w:p w:rsidR="008847F3" w:rsidRPr="008847F3" w:rsidRDefault="008847F3" w:rsidP="008847F3">
      <w:pPr>
        <w:spacing w:after="0" w:line="240" w:lineRule="auto"/>
        <w:ind w:firstLine="709"/>
        <w:jc w:val="both"/>
        <w:rPr>
          <w:rFonts w:ascii="Times New Roman" w:eastAsia="Times New Roman" w:hAnsi="Times New Roman" w:cs="Times New Roman"/>
          <w:sz w:val="24"/>
          <w:szCs w:val="24"/>
          <w:lang w:val="kk-KZ" w:eastAsia="ru-RU"/>
        </w:rPr>
      </w:pPr>
      <w:r w:rsidRPr="008847F3">
        <w:rPr>
          <w:rFonts w:ascii="Times New Roman" w:eastAsia="Times New Roman" w:hAnsi="Times New Roman" w:cs="Times New Roman"/>
          <w:sz w:val="24"/>
          <w:szCs w:val="24"/>
          <w:lang w:val="kk-KZ" w:eastAsia="ru-RU"/>
        </w:rPr>
        <w:t>- "Ақтау кентінде және Мұстафин кентінде газ құбыры мен газбен жабдықтау желілерін салу".</w:t>
      </w:r>
    </w:p>
    <w:p w:rsidR="008847F3" w:rsidRPr="008847F3" w:rsidRDefault="008847F3" w:rsidP="008847F3">
      <w:pPr>
        <w:spacing w:after="0" w:line="240" w:lineRule="auto"/>
        <w:ind w:firstLine="709"/>
        <w:jc w:val="both"/>
        <w:rPr>
          <w:rFonts w:ascii="Times New Roman" w:eastAsia="Times New Roman" w:hAnsi="Times New Roman" w:cs="Times New Roman"/>
          <w:sz w:val="24"/>
          <w:szCs w:val="24"/>
          <w:lang w:val="kk-KZ" w:eastAsia="ru-RU"/>
        </w:rPr>
      </w:pPr>
      <w:r w:rsidRPr="008847F3">
        <w:rPr>
          <w:rFonts w:ascii="Times New Roman" w:eastAsia="Times New Roman" w:hAnsi="Times New Roman" w:cs="Times New Roman"/>
          <w:sz w:val="24"/>
          <w:szCs w:val="24"/>
          <w:lang w:val="kk-KZ" w:eastAsia="ru-RU"/>
        </w:rPr>
        <w:t>- "Ақсу-Аюлы газ құбыры мен АГТС-Ақсу-Аюлы" және Ақсу-Аюлы, еркіндік, Успенка, С. Сейфуллин кенттерін газбен жабдықтау желілерін салу".</w:t>
      </w:r>
    </w:p>
    <w:p w:rsidR="001271C2" w:rsidRDefault="008847F3" w:rsidP="00E43542">
      <w:pPr>
        <w:spacing w:after="0" w:line="240" w:lineRule="auto"/>
        <w:ind w:firstLine="709"/>
        <w:jc w:val="both"/>
        <w:rPr>
          <w:rFonts w:ascii="Times New Roman" w:eastAsia="Times New Roman" w:hAnsi="Times New Roman" w:cs="Times New Roman"/>
          <w:sz w:val="24"/>
          <w:szCs w:val="24"/>
          <w:lang w:val="kk-KZ" w:eastAsia="ru-RU"/>
        </w:rPr>
      </w:pPr>
      <w:r w:rsidRPr="008847F3">
        <w:rPr>
          <w:rFonts w:ascii="Times New Roman" w:eastAsia="Times New Roman" w:hAnsi="Times New Roman" w:cs="Times New Roman"/>
          <w:sz w:val="24"/>
          <w:szCs w:val="24"/>
          <w:lang w:val="kk-KZ" w:eastAsia="ru-RU"/>
        </w:rPr>
        <w:t xml:space="preserve">- "Жәйрем" газ бұру құбыры мен АГРС және Жәйрем кенті мен Қаражал қаласын газбен жабдықтау желілерінің құрылысы " (оң қорытынды алғаннан кейін жоба Ұлытау облысына </w:t>
      </w:r>
      <w:r w:rsidR="00CE066E">
        <w:rPr>
          <w:rFonts w:ascii="Times New Roman" w:eastAsia="Times New Roman" w:hAnsi="Times New Roman" w:cs="Times New Roman"/>
          <w:sz w:val="24"/>
          <w:szCs w:val="24"/>
          <w:lang w:val="kk-KZ" w:eastAsia="ru-RU"/>
        </w:rPr>
        <w:t xml:space="preserve">берілетін болады). </w:t>
      </w:r>
      <w:r w:rsidRPr="008847F3">
        <w:rPr>
          <w:rFonts w:ascii="Times New Roman" w:eastAsia="Times New Roman" w:hAnsi="Times New Roman" w:cs="Times New Roman"/>
          <w:sz w:val="24"/>
          <w:szCs w:val="24"/>
          <w:lang w:val="kk-KZ" w:eastAsia="ru-RU"/>
        </w:rPr>
        <w:t>Осакаров ауданы Осакаровка поселкесін газдандырудың жобалау-құрылыс құжаттамасы мемлекеттік сараптамадан өтуде.</w:t>
      </w:r>
    </w:p>
    <w:p w:rsidR="00E43542" w:rsidRPr="00E43542" w:rsidRDefault="00E43542" w:rsidP="00E43542">
      <w:pPr>
        <w:spacing w:after="0" w:line="240" w:lineRule="auto"/>
        <w:ind w:firstLine="709"/>
        <w:jc w:val="both"/>
        <w:rPr>
          <w:rFonts w:ascii="Times New Roman" w:eastAsia="Times New Roman" w:hAnsi="Times New Roman" w:cs="Times New Roman"/>
          <w:sz w:val="24"/>
          <w:szCs w:val="24"/>
          <w:lang w:val="kk-KZ" w:eastAsia="ru-RU"/>
        </w:rPr>
      </w:pPr>
    </w:p>
    <w:p w:rsidR="00CE066E" w:rsidRDefault="001271C2" w:rsidP="00CE066E">
      <w:pPr>
        <w:spacing w:after="0" w:line="240" w:lineRule="auto"/>
        <w:ind w:firstLine="709"/>
        <w:jc w:val="both"/>
        <w:rPr>
          <w:rFonts w:ascii="Times New Roman" w:eastAsia="BatangChe" w:hAnsi="Times New Roman" w:cs="Times New Roman"/>
          <w:sz w:val="24"/>
          <w:szCs w:val="24"/>
          <w:lang w:val="kk-KZ" w:eastAsia="ru-RU"/>
        </w:rPr>
      </w:pPr>
      <w:r w:rsidRPr="008B263E">
        <w:rPr>
          <w:rFonts w:ascii="Times New Roman" w:eastAsia="BatangChe" w:hAnsi="Times New Roman" w:cs="Times New Roman"/>
          <w:sz w:val="24"/>
          <w:szCs w:val="24"/>
          <w:lang w:val="kk-KZ" w:eastAsia="ru-RU"/>
        </w:rPr>
        <w:t>12.</w:t>
      </w:r>
      <w:r w:rsidRPr="00085F9C">
        <w:rPr>
          <w:rFonts w:ascii="Times New Roman" w:eastAsia="BatangChe" w:hAnsi="Times New Roman" w:cs="Times New Roman"/>
          <w:sz w:val="24"/>
          <w:szCs w:val="24"/>
          <w:lang w:val="kk-KZ" w:eastAsia="ru-RU"/>
        </w:rPr>
        <w:t>9</w:t>
      </w:r>
      <w:r w:rsidR="00593EA6" w:rsidRPr="008B263E">
        <w:rPr>
          <w:rFonts w:ascii="Times New Roman" w:eastAsia="BatangChe" w:hAnsi="Times New Roman" w:cs="Times New Roman"/>
          <w:sz w:val="24"/>
          <w:szCs w:val="24"/>
          <w:lang w:val="kk-KZ" w:eastAsia="ru-RU"/>
        </w:rPr>
        <w:t>.2. СУ РЕСУРСТАРЫ</w:t>
      </w:r>
    </w:p>
    <w:p w:rsidR="00CE066E" w:rsidRDefault="00CE066E" w:rsidP="00CE066E">
      <w:pPr>
        <w:spacing w:after="0" w:line="240" w:lineRule="auto"/>
        <w:ind w:firstLine="709"/>
        <w:jc w:val="both"/>
        <w:rPr>
          <w:rFonts w:ascii="Times New Roman" w:eastAsia="BatangChe" w:hAnsi="Times New Roman" w:cs="Times New Roman"/>
          <w:sz w:val="24"/>
          <w:szCs w:val="24"/>
          <w:lang w:val="kk-KZ" w:eastAsia="ru-RU"/>
        </w:rPr>
      </w:pPr>
    </w:p>
    <w:p w:rsidR="00593EA6" w:rsidRPr="003827EB" w:rsidRDefault="00593EA6" w:rsidP="00CE066E">
      <w:pPr>
        <w:spacing w:after="0" w:line="240" w:lineRule="auto"/>
        <w:ind w:firstLine="709"/>
        <w:jc w:val="both"/>
        <w:rPr>
          <w:rFonts w:ascii="Times New Roman" w:eastAsia="BatangChe" w:hAnsi="Times New Roman" w:cs="Times New Roman"/>
          <w:sz w:val="24"/>
          <w:szCs w:val="24"/>
          <w:lang w:val="kk-KZ" w:eastAsia="ru-RU"/>
        </w:rPr>
      </w:pPr>
      <w:r w:rsidRPr="00593EA6">
        <w:rPr>
          <w:rFonts w:ascii="Times New Roman" w:eastAsia="Times New Roman" w:hAnsi="Times New Roman" w:cs="Times New Roman"/>
          <w:sz w:val="24"/>
          <w:szCs w:val="24"/>
          <w:lang w:val="kk-KZ" w:eastAsia="ru-RU"/>
        </w:rPr>
        <w:t>Облыс аумағындағы су нысандарына Нұра өзені және оның негізгі салалары – Шерубай-Нұра мен Соқыр, сондай-ақ Қара-Кенгір, Жезды өзендері, Балқаш көлі және К. Сәтбаев атындағы канал жатады.</w:t>
      </w:r>
    </w:p>
    <w:p w:rsidR="00593EA6" w:rsidRPr="00036283" w:rsidRDefault="00593EA6" w:rsidP="00593EA6">
      <w:pPr>
        <w:spacing w:after="0" w:line="240" w:lineRule="auto"/>
        <w:ind w:firstLine="709"/>
        <w:jc w:val="both"/>
        <w:rPr>
          <w:rFonts w:ascii="Times New Roman" w:eastAsia="Times New Roman" w:hAnsi="Times New Roman" w:cs="Times New Roman"/>
          <w:b/>
          <w:i/>
          <w:sz w:val="24"/>
          <w:szCs w:val="24"/>
          <w:lang w:val="kk-KZ" w:eastAsia="ru-RU"/>
        </w:rPr>
      </w:pPr>
      <w:r w:rsidRPr="00036283">
        <w:rPr>
          <w:rFonts w:ascii="Times New Roman" w:eastAsia="Times New Roman" w:hAnsi="Times New Roman" w:cs="Times New Roman"/>
          <w:b/>
          <w:i/>
          <w:sz w:val="24"/>
          <w:szCs w:val="24"/>
          <w:lang w:val="kk-KZ" w:eastAsia="ru-RU"/>
        </w:rPr>
        <w:t>Жер үсті суларының  сапасы</w:t>
      </w:r>
    </w:p>
    <w:p w:rsidR="001271C2" w:rsidRPr="00085F9C" w:rsidRDefault="00593EA6" w:rsidP="009C4D86">
      <w:pPr>
        <w:spacing w:after="0" w:line="240" w:lineRule="auto"/>
        <w:ind w:firstLine="709"/>
        <w:jc w:val="both"/>
        <w:rPr>
          <w:rFonts w:ascii="Times New Roman" w:eastAsia="Times New Roman" w:hAnsi="Times New Roman" w:cs="Times New Roman"/>
          <w:sz w:val="24"/>
          <w:szCs w:val="24"/>
          <w:lang w:val="kk-KZ" w:eastAsia="ru-RU"/>
        </w:rPr>
      </w:pPr>
      <w:r w:rsidRPr="00593EA6">
        <w:rPr>
          <w:rFonts w:ascii="Times New Roman" w:eastAsia="Times New Roman" w:hAnsi="Times New Roman" w:cs="Times New Roman"/>
          <w:sz w:val="24"/>
          <w:szCs w:val="24"/>
          <w:lang w:val="kk-KZ" w:eastAsia="ru-RU"/>
        </w:rPr>
        <w:t>2024 жылы «Қазгидромет» РМК Қарағанды облысы бойынша беткі сулар сапасына бақылау жұмыстарын 42 су нысандарында (Нұра, Қара-Кенгір, Соқыр, Шерубай-Нұра өзендері, К. Сәтбаев атындағ</w:t>
      </w:r>
      <w:r w:rsidR="009C4D86">
        <w:rPr>
          <w:rFonts w:ascii="Times New Roman" w:eastAsia="Times New Roman" w:hAnsi="Times New Roman" w:cs="Times New Roman"/>
          <w:sz w:val="24"/>
          <w:szCs w:val="24"/>
          <w:lang w:val="kk-KZ" w:eastAsia="ru-RU"/>
        </w:rPr>
        <w:t xml:space="preserve">ы канал, Балқаш көлі) жүргізді. </w:t>
      </w:r>
      <w:r w:rsidRPr="00593EA6">
        <w:rPr>
          <w:rFonts w:ascii="Times New Roman" w:eastAsia="Times New Roman" w:hAnsi="Times New Roman" w:cs="Times New Roman"/>
          <w:sz w:val="24"/>
          <w:szCs w:val="24"/>
          <w:lang w:val="kk-KZ" w:eastAsia="ru-RU"/>
        </w:rPr>
        <w:t xml:space="preserve">Су нысандарының сапасын бағалаудың негізгі нормативтік құжаты – Қазақстан Республикасындағы су нысандарындағы судың сапасын жіктеудің </w:t>
      </w:r>
      <w:r w:rsidR="00CE4D55">
        <w:rPr>
          <w:rFonts w:ascii="Times New Roman" w:eastAsia="Times New Roman" w:hAnsi="Times New Roman" w:cs="Times New Roman"/>
          <w:sz w:val="24"/>
          <w:szCs w:val="24"/>
          <w:lang w:val="kk-KZ" w:eastAsia="ru-RU"/>
        </w:rPr>
        <w:t>бірыңғай жүйесі болып табылады.</w:t>
      </w:r>
      <w:r w:rsidR="001271C2" w:rsidRPr="00085F9C">
        <w:rPr>
          <w:rFonts w:ascii="Times New Roman" w:eastAsia="Times New Roman" w:hAnsi="Times New Roman" w:cs="Times New Roman"/>
          <w:sz w:val="24"/>
          <w:szCs w:val="24"/>
          <w:lang w:val="kk-KZ" w:eastAsia="ru-RU"/>
        </w:rPr>
        <w:t xml:space="preserve"> </w:t>
      </w:r>
    </w:p>
    <w:p w:rsidR="001271C2" w:rsidRPr="00837150" w:rsidRDefault="001271C2" w:rsidP="001271C2">
      <w:pPr>
        <w:ind w:firstLine="709"/>
        <w:jc w:val="right"/>
        <w:rPr>
          <w:rFonts w:ascii="Times New Roman" w:eastAsia="BatangChe" w:hAnsi="Times New Roman" w:cs="Times New Roman"/>
          <w:b/>
          <w:sz w:val="24"/>
          <w:szCs w:val="24"/>
          <w:lang w:val="kk-KZ"/>
        </w:rPr>
      </w:pPr>
      <w:r w:rsidRPr="00837150">
        <w:rPr>
          <w:rFonts w:ascii="Times New Roman" w:eastAsia="BatangChe" w:hAnsi="Times New Roman" w:cs="Times New Roman"/>
          <w:b/>
          <w:sz w:val="24"/>
          <w:szCs w:val="24"/>
          <w:lang w:val="kk-KZ"/>
        </w:rPr>
        <w:t xml:space="preserve"> 12.</w:t>
      </w:r>
      <w:r w:rsidRPr="00085F9C">
        <w:rPr>
          <w:rFonts w:ascii="Times New Roman" w:eastAsia="BatangChe" w:hAnsi="Times New Roman" w:cs="Times New Roman"/>
          <w:b/>
          <w:sz w:val="24"/>
          <w:szCs w:val="24"/>
          <w:lang w:val="kk-KZ"/>
        </w:rPr>
        <w:t>9</w:t>
      </w:r>
      <w:r w:rsidRPr="00837150">
        <w:rPr>
          <w:rFonts w:ascii="Times New Roman" w:eastAsia="BatangChe" w:hAnsi="Times New Roman" w:cs="Times New Roman"/>
          <w:b/>
          <w:sz w:val="24"/>
          <w:szCs w:val="24"/>
          <w:lang w:val="kk-KZ"/>
        </w:rPr>
        <w:t>.</w:t>
      </w:r>
      <w:r w:rsidRPr="00085F9C">
        <w:rPr>
          <w:rFonts w:ascii="Times New Roman" w:eastAsia="BatangChe" w:hAnsi="Times New Roman" w:cs="Times New Roman"/>
          <w:b/>
          <w:sz w:val="24"/>
          <w:szCs w:val="24"/>
          <w:lang w:val="kk-KZ"/>
        </w:rPr>
        <w:t>3</w:t>
      </w:r>
      <w:r w:rsidR="00526960">
        <w:rPr>
          <w:rFonts w:ascii="Times New Roman" w:eastAsia="BatangChe" w:hAnsi="Times New Roman" w:cs="Times New Roman"/>
          <w:b/>
          <w:sz w:val="24"/>
          <w:szCs w:val="24"/>
          <w:lang w:val="kk-KZ"/>
        </w:rPr>
        <w:t>-кесте</w:t>
      </w:r>
      <w:r w:rsidRPr="00837150">
        <w:rPr>
          <w:rFonts w:ascii="Times New Roman" w:eastAsia="BatangChe" w:hAnsi="Times New Roman" w:cs="Times New Roman"/>
          <w:b/>
          <w:sz w:val="24"/>
          <w:szCs w:val="24"/>
          <w:lang w:val="kk-KZ"/>
        </w:rPr>
        <w:t xml:space="preserve"> </w:t>
      </w:r>
    </w:p>
    <w:p w:rsidR="001271C2" w:rsidRPr="00837150" w:rsidRDefault="00837150" w:rsidP="001271C2">
      <w:pPr>
        <w:ind w:firstLine="709"/>
        <w:rPr>
          <w:rFonts w:ascii="Times New Roman" w:eastAsia="BatangChe" w:hAnsi="Times New Roman" w:cs="Times New Roman"/>
          <w:b/>
          <w:sz w:val="24"/>
          <w:szCs w:val="24"/>
          <w:lang w:val="kk-KZ"/>
        </w:rPr>
      </w:pPr>
      <w:r w:rsidRPr="00837150">
        <w:rPr>
          <w:rFonts w:ascii="Times New Roman" w:eastAsia="BatangChe" w:hAnsi="Times New Roman" w:cs="Times New Roman"/>
          <w:b/>
          <w:sz w:val="24"/>
          <w:szCs w:val="24"/>
          <w:lang w:val="kk-KZ"/>
        </w:rPr>
        <w:t>Қарағанды облысындағы су объектілерінің 2023-2024 жылдардағы су сапасы</w:t>
      </w:r>
    </w:p>
    <w:tbl>
      <w:tblPr>
        <w:tblStyle w:val="TabBorder23"/>
        <w:tblW w:w="0" w:type="auto"/>
        <w:tblLook w:val="04A0" w:firstRow="1" w:lastRow="0" w:firstColumn="1" w:lastColumn="0" w:noHBand="0" w:noVBand="1"/>
      </w:tblPr>
      <w:tblGrid>
        <w:gridCol w:w="1810"/>
        <w:gridCol w:w="1838"/>
        <w:gridCol w:w="1838"/>
        <w:gridCol w:w="1826"/>
        <w:gridCol w:w="2033"/>
      </w:tblGrid>
      <w:tr w:rsidR="001271C2" w:rsidRPr="00085F9C" w:rsidTr="001271C2">
        <w:trPr>
          <w:trHeight w:val="289"/>
        </w:trPr>
        <w:tc>
          <w:tcPr>
            <w:tcW w:w="1862" w:type="dxa"/>
            <w:vMerge w:val="restart"/>
            <w:tcBorders>
              <w:top w:val="single" w:sz="4" w:space="0" w:color="auto"/>
              <w:left w:val="single" w:sz="4" w:space="0" w:color="auto"/>
              <w:bottom w:val="single" w:sz="4" w:space="0" w:color="auto"/>
              <w:right w:val="single" w:sz="4" w:space="0" w:color="auto"/>
            </w:tcBorders>
            <w:vAlign w:val="center"/>
            <w:hideMark/>
          </w:tcPr>
          <w:p w:rsidR="001271C2" w:rsidRPr="00085F9C" w:rsidRDefault="00837150" w:rsidP="00CE066E">
            <w:pPr>
              <w:jc w:val="center"/>
              <w:rPr>
                <w:rFonts w:ascii="Times New Roman" w:hAnsi="Times New Roman" w:cs="Times New Roman"/>
                <w:b/>
                <w:sz w:val="24"/>
                <w:szCs w:val="24"/>
                <w:lang w:bidi="ru-RU"/>
              </w:rPr>
            </w:pPr>
            <w:r>
              <w:rPr>
                <w:rFonts w:ascii="Times New Roman" w:hAnsi="Times New Roman" w:cs="Times New Roman"/>
                <w:b/>
                <w:sz w:val="24"/>
                <w:szCs w:val="24"/>
                <w:lang w:bidi="ru-RU"/>
              </w:rPr>
              <w:t>Су обьектісінің атауы</w:t>
            </w:r>
          </w:p>
        </w:tc>
        <w:tc>
          <w:tcPr>
            <w:tcW w:w="3560" w:type="dxa"/>
            <w:gridSpan w:val="2"/>
            <w:tcBorders>
              <w:top w:val="single" w:sz="4" w:space="0" w:color="auto"/>
              <w:left w:val="single" w:sz="4" w:space="0" w:color="auto"/>
              <w:bottom w:val="single" w:sz="4" w:space="0" w:color="auto"/>
              <w:right w:val="single" w:sz="4" w:space="0" w:color="auto"/>
            </w:tcBorders>
            <w:vAlign w:val="center"/>
            <w:hideMark/>
          </w:tcPr>
          <w:p w:rsidR="001271C2" w:rsidRPr="00837150" w:rsidRDefault="00837150" w:rsidP="00CE066E">
            <w:pPr>
              <w:jc w:val="center"/>
              <w:rPr>
                <w:rFonts w:ascii="Times New Roman" w:hAnsi="Times New Roman" w:cs="Times New Roman"/>
                <w:b/>
                <w:sz w:val="24"/>
                <w:szCs w:val="24"/>
                <w:lang w:val="kk-KZ" w:bidi="ru-RU"/>
              </w:rPr>
            </w:pPr>
            <w:r>
              <w:rPr>
                <w:rFonts w:ascii="Times New Roman" w:hAnsi="Times New Roman" w:cs="Times New Roman"/>
                <w:b/>
                <w:sz w:val="24"/>
                <w:szCs w:val="24"/>
                <w:lang w:val="kk-KZ" w:bidi="ru-RU"/>
              </w:rPr>
              <w:t>Су сапасының класы</w:t>
            </w:r>
          </w:p>
        </w:tc>
        <w:tc>
          <w:tcPr>
            <w:tcW w:w="1854" w:type="dxa"/>
            <w:vMerge w:val="restart"/>
            <w:tcBorders>
              <w:top w:val="single" w:sz="4" w:space="0" w:color="auto"/>
              <w:left w:val="single" w:sz="4" w:space="0" w:color="auto"/>
              <w:bottom w:val="single" w:sz="4" w:space="0" w:color="auto"/>
              <w:right w:val="single" w:sz="4" w:space="0" w:color="auto"/>
            </w:tcBorders>
            <w:vAlign w:val="center"/>
            <w:hideMark/>
          </w:tcPr>
          <w:p w:rsidR="001271C2" w:rsidRPr="00085F9C" w:rsidRDefault="00837150" w:rsidP="001271C2">
            <w:pPr>
              <w:jc w:val="both"/>
              <w:rPr>
                <w:rFonts w:ascii="Times New Roman" w:hAnsi="Times New Roman" w:cs="Times New Roman"/>
                <w:b/>
                <w:sz w:val="24"/>
                <w:szCs w:val="24"/>
                <w:lang w:bidi="ru-RU"/>
              </w:rPr>
            </w:pPr>
            <w:r>
              <w:rPr>
                <w:rFonts w:ascii="Times New Roman" w:hAnsi="Times New Roman" w:cs="Times New Roman"/>
                <w:b/>
                <w:sz w:val="24"/>
                <w:szCs w:val="24"/>
                <w:lang w:bidi="ru-RU"/>
              </w:rPr>
              <w:t>Параметрлер</w:t>
            </w:r>
          </w:p>
        </w:tc>
        <w:tc>
          <w:tcPr>
            <w:tcW w:w="2069" w:type="dxa"/>
            <w:vMerge w:val="restart"/>
            <w:tcBorders>
              <w:top w:val="single" w:sz="4" w:space="0" w:color="auto"/>
              <w:left w:val="single" w:sz="4" w:space="0" w:color="auto"/>
              <w:bottom w:val="single" w:sz="4" w:space="0" w:color="auto"/>
              <w:right w:val="single" w:sz="4" w:space="0" w:color="auto"/>
            </w:tcBorders>
            <w:vAlign w:val="center"/>
            <w:hideMark/>
          </w:tcPr>
          <w:p w:rsidR="001271C2" w:rsidRPr="00085F9C" w:rsidRDefault="00E43542" w:rsidP="001271C2">
            <w:pPr>
              <w:jc w:val="both"/>
              <w:rPr>
                <w:rFonts w:ascii="Times New Roman" w:hAnsi="Times New Roman" w:cs="Times New Roman"/>
                <w:b/>
                <w:sz w:val="24"/>
                <w:szCs w:val="24"/>
                <w:lang w:bidi="ru-RU"/>
              </w:rPr>
            </w:pPr>
            <w:r>
              <w:rPr>
                <w:rFonts w:ascii="Times New Roman" w:hAnsi="Times New Roman" w:cs="Times New Roman"/>
                <w:b/>
                <w:bCs/>
                <w:color w:val="000000"/>
                <w:sz w:val="24"/>
                <w:szCs w:val="24"/>
                <w:lang w:val="kk-KZ"/>
              </w:rPr>
              <w:t>2024</w:t>
            </w:r>
            <w:r w:rsidR="00036283">
              <w:rPr>
                <w:rFonts w:ascii="Times New Roman" w:hAnsi="Times New Roman" w:cs="Times New Roman"/>
                <w:b/>
                <w:bCs/>
                <w:color w:val="000000"/>
                <w:sz w:val="24"/>
                <w:szCs w:val="24"/>
                <w:lang w:val="kk-KZ"/>
              </w:rPr>
              <w:t xml:space="preserve"> жылғы </w:t>
            </w:r>
            <w:r w:rsidR="00036283">
              <w:rPr>
                <w:rFonts w:ascii="Times New Roman" w:hAnsi="Times New Roman" w:cs="Times New Roman"/>
                <w:b/>
                <w:bCs/>
                <w:color w:val="000000"/>
                <w:sz w:val="24"/>
                <w:szCs w:val="24"/>
              </w:rPr>
              <w:t>концентрация</w:t>
            </w:r>
            <w:r w:rsidR="001271C2" w:rsidRPr="00085F9C">
              <w:rPr>
                <w:rFonts w:ascii="Times New Roman" w:hAnsi="Times New Roman" w:cs="Times New Roman"/>
                <w:b/>
                <w:bCs/>
                <w:color w:val="000000"/>
                <w:sz w:val="24"/>
                <w:szCs w:val="24"/>
              </w:rPr>
              <w:t>, мг/дм</w:t>
            </w:r>
            <w:r w:rsidR="001271C2" w:rsidRPr="00085F9C">
              <w:rPr>
                <w:rFonts w:ascii="Times New Roman" w:hAnsi="Times New Roman" w:cs="Times New Roman"/>
                <w:b/>
                <w:bCs/>
                <w:color w:val="000000"/>
                <w:sz w:val="24"/>
                <w:szCs w:val="24"/>
                <w:vertAlign w:val="superscript"/>
              </w:rPr>
              <w:t>3</w:t>
            </w:r>
          </w:p>
        </w:tc>
      </w:tr>
      <w:tr w:rsidR="00837150" w:rsidRPr="00085F9C" w:rsidTr="001271C2">
        <w:tc>
          <w:tcPr>
            <w:tcW w:w="0" w:type="auto"/>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jc w:val="both"/>
              <w:rPr>
                <w:rFonts w:ascii="Times New Roman" w:hAnsi="Times New Roman" w:cs="Times New Roman"/>
                <w:b/>
                <w:sz w:val="24"/>
                <w:szCs w:val="24"/>
                <w:lang w:bidi="ru-RU"/>
              </w:rPr>
            </w:pPr>
          </w:p>
        </w:tc>
        <w:tc>
          <w:tcPr>
            <w:tcW w:w="1815"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837150" w:rsidP="001271C2">
            <w:pPr>
              <w:jc w:val="both"/>
              <w:rPr>
                <w:rFonts w:ascii="Times New Roman" w:hAnsi="Times New Roman" w:cs="Times New Roman"/>
                <w:b/>
                <w:sz w:val="24"/>
                <w:szCs w:val="24"/>
                <w:lang w:bidi="ru-RU"/>
              </w:rPr>
            </w:pPr>
            <w:r>
              <w:rPr>
                <w:rFonts w:ascii="Times New Roman" w:hAnsi="Times New Roman" w:cs="Times New Roman"/>
                <w:b/>
                <w:sz w:val="24"/>
                <w:szCs w:val="24"/>
                <w:lang w:bidi="ru-RU"/>
              </w:rPr>
              <w:t>2023 жыл</w:t>
            </w:r>
          </w:p>
        </w:tc>
        <w:tc>
          <w:tcPr>
            <w:tcW w:w="1745" w:type="dxa"/>
            <w:tcBorders>
              <w:top w:val="single" w:sz="4" w:space="0" w:color="auto"/>
              <w:left w:val="single" w:sz="4" w:space="0" w:color="auto"/>
              <w:bottom w:val="single" w:sz="4" w:space="0" w:color="auto"/>
              <w:right w:val="single" w:sz="4" w:space="0" w:color="auto"/>
            </w:tcBorders>
            <w:vAlign w:val="center"/>
          </w:tcPr>
          <w:p w:rsidR="001271C2" w:rsidRPr="00085F9C" w:rsidRDefault="00837150" w:rsidP="001271C2">
            <w:pPr>
              <w:jc w:val="both"/>
              <w:rPr>
                <w:rFonts w:ascii="Times New Roman" w:hAnsi="Times New Roman" w:cs="Times New Roman"/>
                <w:b/>
                <w:sz w:val="24"/>
                <w:szCs w:val="24"/>
                <w:lang w:bidi="ru-RU"/>
              </w:rPr>
            </w:pPr>
            <w:r>
              <w:rPr>
                <w:rFonts w:ascii="Times New Roman" w:hAnsi="Times New Roman" w:cs="Times New Roman"/>
                <w:b/>
                <w:sz w:val="24"/>
                <w:szCs w:val="24"/>
                <w:lang w:bidi="ru-RU"/>
              </w:rPr>
              <w:t>2024 жыл</w:t>
            </w:r>
          </w:p>
        </w:tc>
        <w:tc>
          <w:tcPr>
            <w:tcW w:w="1854"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jc w:val="both"/>
              <w:rPr>
                <w:rFonts w:ascii="Times New Roman" w:hAnsi="Times New Roman" w:cs="Times New Roman"/>
                <w:b/>
                <w:sz w:val="24"/>
                <w:szCs w:val="24"/>
                <w:lang w:bidi="ru-RU"/>
              </w:rPr>
            </w:pPr>
          </w:p>
        </w:tc>
        <w:tc>
          <w:tcPr>
            <w:tcW w:w="2069"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jc w:val="both"/>
              <w:rPr>
                <w:rFonts w:ascii="Times New Roman" w:hAnsi="Times New Roman" w:cs="Times New Roman"/>
                <w:b/>
                <w:sz w:val="24"/>
                <w:szCs w:val="24"/>
                <w:lang w:bidi="ru-RU"/>
              </w:rPr>
            </w:pPr>
          </w:p>
        </w:tc>
      </w:tr>
      <w:tr w:rsidR="00837150" w:rsidRPr="00085F9C" w:rsidTr="001271C2">
        <w:tc>
          <w:tcPr>
            <w:tcW w:w="1862" w:type="dxa"/>
            <w:vMerge w:val="restart"/>
            <w:tcBorders>
              <w:top w:val="single" w:sz="4" w:space="0" w:color="auto"/>
              <w:left w:val="single" w:sz="4" w:space="0" w:color="auto"/>
              <w:bottom w:val="single" w:sz="4" w:space="0" w:color="auto"/>
              <w:right w:val="single" w:sz="4" w:space="0" w:color="auto"/>
            </w:tcBorders>
          </w:tcPr>
          <w:p w:rsidR="001271C2" w:rsidRPr="00837150" w:rsidRDefault="00837150" w:rsidP="001271C2">
            <w:pPr>
              <w:jc w:val="both"/>
              <w:rPr>
                <w:rFonts w:ascii="Times New Roman" w:hAnsi="Times New Roman" w:cs="Times New Roman"/>
                <w:sz w:val="24"/>
                <w:szCs w:val="24"/>
                <w:lang w:val="kk-KZ" w:bidi="ru-RU"/>
              </w:rPr>
            </w:pPr>
            <w:r>
              <w:rPr>
                <w:rFonts w:ascii="Times New Roman" w:hAnsi="Times New Roman" w:cs="Times New Roman"/>
                <w:sz w:val="24"/>
                <w:szCs w:val="24"/>
                <w:lang w:val="kk-KZ"/>
              </w:rPr>
              <w:t>Нұра өзені</w:t>
            </w:r>
          </w:p>
        </w:tc>
        <w:tc>
          <w:tcPr>
            <w:tcW w:w="1815" w:type="dxa"/>
            <w:vMerge w:val="restart"/>
            <w:tcBorders>
              <w:top w:val="single" w:sz="4" w:space="0" w:color="auto"/>
              <w:left w:val="single" w:sz="4" w:space="0" w:color="auto"/>
              <w:bottom w:val="single" w:sz="4" w:space="0" w:color="auto"/>
              <w:right w:val="single" w:sz="4" w:space="0" w:color="auto"/>
            </w:tcBorders>
            <w:vAlign w:val="center"/>
          </w:tcPr>
          <w:p w:rsidR="00837150" w:rsidRDefault="00036283" w:rsidP="001271C2">
            <w:pPr>
              <w:jc w:val="center"/>
              <w:rPr>
                <w:rFonts w:ascii="Times New Roman" w:hAnsi="Times New Roman" w:cs="Times New Roman"/>
                <w:sz w:val="24"/>
                <w:szCs w:val="24"/>
              </w:rPr>
            </w:pPr>
            <w:r>
              <w:rPr>
                <w:rFonts w:ascii="Times New Roman" w:hAnsi="Times New Roman" w:cs="Times New Roman"/>
                <w:sz w:val="24"/>
                <w:szCs w:val="24"/>
              </w:rPr>
              <w:t>н</w:t>
            </w:r>
            <w:r w:rsidR="00837150">
              <w:rPr>
                <w:rFonts w:ascii="Times New Roman" w:hAnsi="Times New Roman" w:cs="Times New Roman"/>
                <w:sz w:val="24"/>
                <w:szCs w:val="24"/>
              </w:rPr>
              <w:t>ормаланбайды</w:t>
            </w:r>
          </w:p>
          <w:p w:rsidR="001271C2" w:rsidRPr="00085F9C" w:rsidRDefault="001271C2" w:rsidP="001271C2">
            <w:pPr>
              <w:jc w:val="center"/>
              <w:rPr>
                <w:rFonts w:ascii="Times New Roman" w:hAnsi="Times New Roman" w:cs="Times New Roman"/>
                <w:sz w:val="24"/>
                <w:szCs w:val="24"/>
                <w:lang w:bidi="ru-RU"/>
              </w:rPr>
            </w:pPr>
            <w:r w:rsidRPr="00085F9C">
              <w:rPr>
                <w:rFonts w:ascii="Times New Roman" w:hAnsi="Times New Roman" w:cs="Times New Roman"/>
                <w:sz w:val="24"/>
                <w:szCs w:val="24"/>
              </w:rPr>
              <w:t>(&gt;5 класс)</w:t>
            </w:r>
          </w:p>
        </w:tc>
        <w:tc>
          <w:tcPr>
            <w:tcW w:w="1745" w:type="dxa"/>
            <w:vMerge w:val="restart"/>
            <w:tcBorders>
              <w:top w:val="single" w:sz="4" w:space="0" w:color="auto"/>
              <w:left w:val="single" w:sz="4" w:space="0" w:color="auto"/>
              <w:bottom w:val="single" w:sz="4" w:space="0" w:color="auto"/>
              <w:right w:val="single" w:sz="4" w:space="0" w:color="auto"/>
            </w:tcBorders>
            <w:vAlign w:val="center"/>
          </w:tcPr>
          <w:p w:rsidR="00837150" w:rsidRDefault="00036283" w:rsidP="001271C2">
            <w:pPr>
              <w:jc w:val="center"/>
              <w:rPr>
                <w:rFonts w:ascii="Times New Roman" w:hAnsi="Times New Roman" w:cs="Times New Roman"/>
                <w:sz w:val="24"/>
                <w:szCs w:val="24"/>
              </w:rPr>
            </w:pPr>
            <w:r>
              <w:rPr>
                <w:rFonts w:ascii="Times New Roman" w:hAnsi="Times New Roman" w:cs="Times New Roman"/>
                <w:sz w:val="24"/>
                <w:szCs w:val="24"/>
              </w:rPr>
              <w:t>н</w:t>
            </w:r>
            <w:r w:rsidR="00837150">
              <w:rPr>
                <w:rFonts w:ascii="Times New Roman" w:hAnsi="Times New Roman" w:cs="Times New Roman"/>
                <w:sz w:val="24"/>
                <w:szCs w:val="24"/>
              </w:rPr>
              <w:t>ормаланбайды</w:t>
            </w:r>
          </w:p>
          <w:p w:rsidR="001271C2" w:rsidRPr="00085F9C" w:rsidRDefault="001271C2" w:rsidP="001271C2">
            <w:pPr>
              <w:jc w:val="center"/>
              <w:rPr>
                <w:rFonts w:ascii="Times New Roman" w:hAnsi="Times New Roman" w:cs="Times New Roman"/>
                <w:sz w:val="24"/>
                <w:szCs w:val="24"/>
                <w:lang w:bidi="ru-RU"/>
              </w:rPr>
            </w:pPr>
            <w:r w:rsidRPr="00085F9C">
              <w:rPr>
                <w:rFonts w:ascii="Times New Roman" w:hAnsi="Times New Roman" w:cs="Times New Roman"/>
                <w:sz w:val="24"/>
                <w:szCs w:val="24"/>
              </w:rPr>
              <w:t>(&gt;5 класс)</w:t>
            </w:r>
          </w:p>
        </w:tc>
        <w:tc>
          <w:tcPr>
            <w:tcW w:w="1854" w:type="dxa"/>
            <w:tcBorders>
              <w:top w:val="single" w:sz="4" w:space="0" w:color="auto"/>
              <w:left w:val="single" w:sz="4" w:space="0" w:color="auto"/>
              <w:bottom w:val="single" w:sz="4" w:space="0" w:color="auto"/>
              <w:right w:val="single" w:sz="4" w:space="0" w:color="auto"/>
            </w:tcBorders>
            <w:vAlign w:val="center"/>
          </w:tcPr>
          <w:p w:rsidR="001271C2" w:rsidRPr="00085F9C" w:rsidRDefault="00837150" w:rsidP="001271C2">
            <w:pPr>
              <w:jc w:val="center"/>
              <w:rPr>
                <w:rFonts w:ascii="Times New Roman" w:hAnsi="Times New Roman" w:cs="Times New Roman"/>
                <w:sz w:val="24"/>
                <w:szCs w:val="24"/>
                <w:lang w:bidi="ru-RU"/>
              </w:rPr>
            </w:pPr>
            <w:r>
              <w:rPr>
                <w:rFonts w:ascii="Times New Roman" w:hAnsi="Times New Roman" w:cs="Times New Roman"/>
                <w:sz w:val="24"/>
                <w:szCs w:val="24"/>
              </w:rPr>
              <w:t>Жалпы темір</w:t>
            </w:r>
          </w:p>
        </w:tc>
        <w:tc>
          <w:tcPr>
            <w:tcW w:w="2069"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pStyle w:val="Default"/>
              <w:jc w:val="center"/>
            </w:pPr>
            <w:r w:rsidRPr="00085F9C">
              <w:t>0,36</w:t>
            </w:r>
          </w:p>
        </w:tc>
      </w:tr>
      <w:tr w:rsidR="00837150" w:rsidRPr="00085F9C" w:rsidTr="001271C2">
        <w:trPr>
          <w:trHeight w:val="267"/>
        </w:trPr>
        <w:tc>
          <w:tcPr>
            <w:tcW w:w="0" w:type="auto"/>
            <w:vMerge/>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jc w:val="both"/>
              <w:rPr>
                <w:rFonts w:ascii="Times New Roman" w:hAnsi="Times New Roman" w:cs="Times New Roman"/>
                <w:sz w:val="24"/>
                <w:szCs w:val="24"/>
                <w:lang w:bidi="ru-RU"/>
              </w:rPr>
            </w:pPr>
          </w:p>
        </w:tc>
        <w:tc>
          <w:tcPr>
            <w:tcW w:w="1815" w:type="dxa"/>
            <w:vMerge/>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jc w:val="center"/>
              <w:rPr>
                <w:rFonts w:ascii="Times New Roman" w:hAnsi="Times New Roman" w:cs="Times New Roman"/>
                <w:sz w:val="24"/>
                <w:szCs w:val="24"/>
                <w:lang w:bidi="ru-RU"/>
              </w:rPr>
            </w:pPr>
          </w:p>
        </w:tc>
        <w:tc>
          <w:tcPr>
            <w:tcW w:w="1745" w:type="dxa"/>
            <w:vMerge/>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jc w:val="center"/>
              <w:rPr>
                <w:rFonts w:ascii="Times New Roman" w:hAnsi="Times New Roman" w:cs="Times New Roman"/>
                <w:sz w:val="24"/>
                <w:szCs w:val="24"/>
                <w:lang w:bidi="ru-RU"/>
              </w:rPr>
            </w:pPr>
          </w:p>
        </w:tc>
        <w:tc>
          <w:tcPr>
            <w:tcW w:w="1854" w:type="dxa"/>
            <w:tcBorders>
              <w:top w:val="single" w:sz="4" w:space="0" w:color="auto"/>
              <w:left w:val="single" w:sz="4" w:space="0" w:color="auto"/>
              <w:right w:val="single" w:sz="4" w:space="0" w:color="auto"/>
            </w:tcBorders>
            <w:vAlign w:val="center"/>
          </w:tcPr>
          <w:p w:rsidR="001271C2" w:rsidRPr="00085F9C" w:rsidRDefault="00837150" w:rsidP="001271C2">
            <w:pPr>
              <w:jc w:val="center"/>
              <w:rPr>
                <w:rFonts w:ascii="Times New Roman" w:hAnsi="Times New Roman" w:cs="Times New Roman"/>
                <w:sz w:val="24"/>
                <w:szCs w:val="24"/>
                <w:lang w:bidi="ru-RU"/>
              </w:rPr>
            </w:pPr>
            <w:r>
              <w:rPr>
                <w:rFonts w:ascii="Times New Roman" w:hAnsi="Times New Roman" w:cs="Times New Roman"/>
                <w:sz w:val="24"/>
                <w:szCs w:val="24"/>
              </w:rPr>
              <w:t>Қалқыма заттар</w:t>
            </w:r>
          </w:p>
        </w:tc>
        <w:tc>
          <w:tcPr>
            <w:tcW w:w="2069" w:type="dxa"/>
            <w:tcBorders>
              <w:top w:val="single" w:sz="4" w:space="0" w:color="auto"/>
              <w:left w:val="single" w:sz="4" w:space="0" w:color="auto"/>
              <w:right w:val="single" w:sz="4" w:space="0" w:color="auto"/>
            </w:tcBorders>
            <w:vAlign w:val="center"/>
          </w:tcPr>
          <w:p w:rsidR="001271C2" w:rsidRPr="00085F9C" w:rsidRDefault="001271C2" w:rsidP="001271C2">
            <w:pPr>
              <w:pStyle w:val="Default"/>
              <w:jc w:val="center"/>
            </w:pPr>
            <w:r w:rsidRPr="00085F9C">
              <w:t>29,9</w:t>
            </w:r>
          </w:p>
        </w:tc>
      </w:tr>
      <w:tr w:rsidR="00837150" w:rsidRPr="00085F9C" w:rsidTr="001271C2">
        <w:tc>
          <w:tcPr>
            <w:tcW w:w="1862" w:type="dxa"/>
            <w:tcBorders>
              <w:top w:val="single" w:sz="4" w:space="0" w:color="auto"/>
              <w:left w:val="single" w:sz="4" w:space="0" w:color="auto"/>
              <w:bottom w:val="single" w:sz="4" w:space="0" w:color="auto"/>
              <w:right w:val="single" w:sz="4" w:space="0" w:color="auto"/>
            </w:tcBorders>
          </w:tcPr>
          <w:p w:rsidR="001271C2" w:rsidRPr="00085F9C" w:rsidRDefault="00837150" w:rsidP="001271C2">
            <w:pPr>
              <w:jc w:val="both"/>
              <w:rPr>
                <w:rFonts w:ascii="Times New Roman" w:hAnsi="Times New Roman" w:cs="Times New Roman"/>
                <w:sz w:val="24"/>
                <w:szCs w:val="24"/>
                <w:lang w:bidi="ru-RU"/>
              </w:rPr>
            </w:pPr>
            <w:r>
              <w:rPr>
                <w:rFonts w:ascii="Times New Roman" w:hAnsi="Times New Roman" w:cs="Times New Roman"/>
                <w:sz w:val="24"/>
                <w:szCs w:val="24"/>
                <w:lang w:val="kk-KZ"/>
              </w:rPr>
              <w:t>Самарқан су қоймасы</w:t>
            </w:r>
            <w:r w:rsidR="001271C2" w:rsidRPr="00085F9C">
              <w:rPr>
                <w:rFonts w:ascii="Times New Roman" w:hAnsi="Times New Roman" w:cs="Times New Roman"/>
                <w:sz w:val="24"/>
                <w:szCs w:val="24"/>
              </w:rPr>
              <w:t xml:space="preserve"> </w:t>
            </w:r>
          </w:p>
        </w:tc>
        <w:tc>
          <w:tcPr>
            <w:tcW w:w="1815"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jc w:val="center"/>
              <w:rPr>
                <w:rFonts w:ascii="Times New Roman" w:hAnsi="Times New Roman" w:cs="Times New Roman"/>
                <w:sz w:val="24"/>
                <w:szCs w:val="24"/>
                <w:lang w:bidi="ru-RU"/>
              </w:rPr>
            </w:pPr>
            <w:r w:rsidRPr="00085F9C">
              <w:rPr>
                <w:rFonts w:ascii="Times New Roman" w:hAnsi="Times New Roman" w:cs="Times New Roman"/>
                <w:sz w:val="24"/>
                <w:szCs w:val="24"/>
              </w:rPr>
              <w:t>4 класс</w:t>
            </w:r>
          </w:p>
        </w:tc>
        <w:tc>
          <w:tcPr>
            <w:tcW w:w="1745" w:type="dxa"/>
            <w:tcBorders>
              <w:top w:val="single" w:sz="4" w:space="0" w:color="auto"/>
              <w:left w:val="single" w:sz="4" w:space="0" w:color="auto"/>
              <w:bottom w:val="single" w:sz="4" w:space="0" w:color="auto"/>
              <w:right w:val="single" w:sz="4" w:space="0" w:color="auto"/>
            </w:tcBorders>
            <w:vAlign w:val="center"/>
          </w:tcPr>
          <w:p w:rsidR="001271C2" w:rsidRPr="00085F9C" w:rsidRDefault="00036283" w:rsidP="001271C2">
            <w:pPr>
              <w:jc w:val="center"/>
              <w:rPr>
                <w:rFonts w:ascii="Times New Roman" w:hAnsi="Times New Roman" w:cs="Times New Roman"/>
                <w:sz w:val="24"/>
                <w:szCs w:val="24"/>
                <w:lang w:bidi="ru-RU"/>
              </w:rPr>
            </w:pPr>
            <w:r>
              <w:rPr>
                <w:rFonts w:ascii="Times New Roman" w:hAnsi="Times New Roman" w:cs="Times New Roman"/>
                <w:sz w:val="24"/>
                <w:szCs w:val="24"/>
              </w:rPr>
              <w:t>н</w:t>
            </w:r>
            <w:r w:rsidR="00837150">
              <w:rPr>
                <w:rFonts w:ascii="Times New Roman" w:hAnsi="Times New Roman" w:cs="Times New Roman"/>
                <w:sz w:val="24"/>
                <w:szCs w:val="24"/>
              </w:rPr>
              <w:t>ормаланбайды</w:t>
            </w:r>
            <w:r w:rsidR="001271C2" w:rsidRPr="00085F9C">
              <w:rPr>
                <w:rFonts w:ascii="Times New Roman" w:hAnsi="Times New Roman" w:cs="Times New Roman"/>
                <w:sz w:val="24"/>
                <w:szCs w:val="24"/>
              </w:rPr>
              <w:t xml:space="preserve"> (&gt;5 класс)</w:t>
            </w:r>
          </w:p>
        </w:tc>
        <w:tc>
          <w:tcPr>
            <w:tcW w:w="1854" w:type="dxa"/>
            <w:tcBorders>
              <w:top w:val="single" w:sz="4" w:space="0" w:color="auto"/>
              <w:left w:val="single" w:sz="4" w:space="0" w:color="auto"/>
              <w:bottom w:val="single" w:sz="4" w:space="0" w:color="auto"/>
              <w:right w:val="single" w:sz="4" w:space="0" w:color="auto"/>
            </w:tcBorders>
            <w:vAlign w:val="center"/>
          </w:tcPr>
          <w:p w:rsidR="001271C2" w:rsidRPr="00085F9C" w:rsidRDefault="00837150" w:rsidP="001271C2">
            <w:pPr>
              <w:jc w:val="center"/>
              <w:rPr>
                <w:rFonts w:ascii="Times New Roman" w:hAnsi="Times New Roman" w:cs="Times New Roman"/>
                <w:sz w:val="24"/>
                <w:szCs w:val="24"/>
                <w:lang w:bidi="ru-RU"/>
              </w:rPr>
            </w:pPr>
            <w:r>
              <w:rPr>
                <w:rFonts w:ascii="Times New Roman" w:hAnsi="Times New Roman" w:cs="Times New Roman"/>
                <w:sz w:val="24"/>
                <w:szCs w:val="24"/>
              </w:rPr>
              <w:t>Қалқыма заттар</w:t>
            </w:r>
          </w:p>
        </w:tc>
        <w:tc>
          <w:tcPr>
            <w:tcW w:w="2069"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pStyle w:val="Default"/>
              <w:jc w:val="center"/>
            </w:pPr>
            <w:r w:rsidRPr="00085F9C">
              <w:t>28,3</w:t>
            </w:r>
          </w:p>
        </w:tc>
      </w:tr>
      <w:tr w:rsidR="00837150" w:rsidRPr="00085F9C" w:rsidTr="001271C2">
        <w:trPr>
          <w:trHeight w:val="531"/>
        </w:trPr>
        <w:tc>
          <w:tcPr>
            <w:tcW w:w="1862" w:type="dxa"/>
            <w:vMerge w:val="restart"/>
            <w:tcBorders>
              <w:top w:val="single" w:sz="4" w:space="0" w:color="auto"/>
              <w:left w:val="single" w:sz="4" w:space="0" w:color="auto"/>
              <w:right w:val="single" w:sz="4" w:space="0" w:color="auto"/>
            </w:tcBorders>
          </w:tcPr>
          <w:p w:rsidR="001271C2" w:rsidRPr="00837150" w:rsidRDefault="00837150" w:rsidP="001271C2">
            <w:pPr>
              <w:jc w:val="both"/>
              <w:rPr>
                <w:rFonts w:ascii="Times New Roman" w:hAnsi="Times New Roman" w:cs="Times New Roman"/>
                <w:sz w:val="24"/>
                <w:szCs w:val="24"/>
                <w:lang w:val="kk-KZ" w:bidi="ru-RU"/>
              </w:rPr>
            </w:pPr>
            <w:r>
              <w:rPr>
                <w:rFonts w:ascii="Times New Roman" w:hAnsi="Times New Roman" w:cs="Times New Roman"/>
                <w:sz w:val="24"/>
                <w:szCs w:val="24"/>
                <w:lang w:val="kk-KZ"/>
              </w:rPr>
              <w:t>Соқыр өзені</w:t>
            </w:r>
          </w:p>
        </w:tc>
        <w:tc>
          <w:tcPr>
            <w:tcW w:w="1815" w:type="dxa"/>
            <w:vMerge w:val="restart"/>
            <w:tcBorders>
              <w:top w:val="single" w:sz="4" w:space="0" w:color="auto"/>
              <w:left w:val="single" w:sz="4" w:space="0" w:color="auto"/>
              <w:right w:val="single" w:sz="4" w:space="0" w:color="auto"/>
            </w:tcBorders>
            <w:vAlign w:val="center"/>
          </w:tcPr>
          <w:p w:rsidR="00837150" w:rsidRDefault="00036283" w:rsidP="001271C2">
            <w:pPr>
              <w:jc w:val="center"/>
              <w:rPr>
                <w:rFonts w:ascii="Times New Roman" w:hAnsi="Times New Roman" w:cs="Times New Roman"/>
                <w:sz w:val="24"/>
                <w:szCs w:val="24"/>
              </w:rPr>
            </w:pPr>
            <w:r>
              <w:rPr>
                <w:rFonts w:ascii="Times New Roman" w:hAnsi="Times New Roman" w:cs="Times New Roman"/>
                <w:sz w:val="24"/>
                <w:szCs w:val="24"/>
              </w:rPr>
              <w:t>н</w:t>
            </w:r>
            <w:r w:rsidR="00837150">
              <w:rPr>
                <w:rFonts w:ascii="Times New Roman" w:hAnsi="Times New Roman" w:cs="Times New Roman"/>
                <w:sz w:val="24"/>
                <w:szCs w:val="24"/>
              </w:rPr>
              <w:t>ормаланбайды</w:t>
            </w:r>
          </w:p>
          <w:p w:rsidR="001271C2" w:rsidRPr="00085F9C" w:rsidRDefault="001271C2" w:rsidP="001271C2">
            <w:pPr>
              <w:jc w:val="center"/>
              <w:rPr>
                <w:rFonts w:ascii="Times New Roman" w:hAnsi="Times New Roman" w:cs="Times New Roman"/>
                <w:sz w:val="24"/>
                <w:szCs w:val="24"/>
                <w:lang w:bidi="ru-RU"/>
              </w:rPr>
            </w:pPr>
            <w:r w:rsidRPr="00085F9C">
              <w:rPr>
                <w:rFonts w:ascii="Times New Roman" w:hAnsi="Times New Roman" w:cs="Times New Roman"/>
                <w:sz w:val="24"/>
                <w:szCs w:val="24"/>
              </w:rPr>
              <w:t>(&gt;5 класс)</w:t>
            </w:r>
          </w:p>
        </w:tc>
        <w:tc>
          <w:tcPr>
            <w:tcW w:w="1745" w:type="dxa"/>
            <w:vMerge w:val="restart"/>
            <w:tcBorders>
              <w:top w:val="single" w:sz="4" w:space="0" w:color="auto"/>
              <w:left w:val="single" w:sz="4" w:space="0" w:color="auto"/>
              <w:right w:val="single" w:sz="4" w:space="0" w:color="auto"/>
            </w:tcBorders>
            <w:vAlign w:val="center"/>
          </w:tcPr>
          <w:p w:rsidR="001271C2" w:rsidRPr="00085F9C" w:rsidRDefault="00036283" w:rsidP="001271C2">
            <w:pPr>
              <w:jc w:val="center"/>
              <w:rPr>
                <w:rFonts w:ascii="Times New Roman" w:hAnsi="Times New Roman" w:cs="Times New Roman"/>
                <w:sz w:val="24"/>
                <w:szCs w:val="24"/>
                <w:lang w:bidi="ru-RU"/>
              </w:rPr>
            </w:pPr>
            <w:r>
              <w:rPr>
                <w:rFonts w:ascii="Times New Roman" w:hAnsi="Times New Roman" w:cs="Times New Roman"/>
                <w:sz w:val="24"/>
                <w:szCs w:val="24"/>
              </w:rPr>
              <w:t>н</w:t>
            </w:r>
            <w:r w:rsidR="00837150">
              <w:rPr>
                <w:rFonts w:ascii="Times New Roman" w:hAnsi="Times New Roman" w:cs="Times New Roman"/>
                <w:sz w:val="24"/>
                <w:szCs w:val="24"/>
              </w:rPr>
              <w:t>ормаланбайды</w:t>
            </w:r>
            <w:r w:rsidR="001271C2" w:rsidRPr="00085F9C">
              <w:rPr>
                <w:rFonts w:ascii="Times New Roman" w:hAnsi="Times New Roman" w:cs="Times New Roman"/>
                <w:sz w:val="24"/>
                <w:szCs w:val="24"/>
              </w:rPr>
              <w:t xml:space="preserve"> (&gt;5 класс)</w:t>
            </w:r>
          </w:p>
        </w:tc>
        <w:tc>
          <w:tcPr>
            <w:tcW w:w="1854" w:type="dxa"/>
            <w:tcBorders>
              <w:top w:val="single" w:sz="4" w:space="0" w:color="auto"/>
              <w:left w:val="single" w:sz="4" w:space="0" w:color="auto"/>
              <w:right w:val="single" w:sz="4" w:space="0" w:color="auto"/>
            </w:tcBorders>
            <w:vAlign w:val="center"/>
          </w:tcPr>
          <w:p w:rsidR="001271C2" w:rsidRPr="00085F9C" w:rsidRDefault="001271C2" w:rsidP="001271C2">
            <w:pPr>
              <w:jc w:val="center"/>
              <w:rPr>
                <w:rFonts w:ascii="Times New Roman" w:hAnsi="Times New Roman" w:cs="Times New Roman"/>
                <w:sz w:val="24"/>
                <w:szCs w:val="24"/>
                <w:lang w:bidi="ru-RU"/>
              </w:rPr>
            </w:pPr>
            <w:r w:rsidRPr="00085F9C">
              <w:rPr>
                <w:rFonts w:ascii="Times New Roman" w:hAnsi="Times New Roman" w:cs="Times New Roman"/>
                <w:sz w:val="24"/>
                <w:szCs w:val="24"/>
              </w:rPr>
              <w:t>Аммоний-ион</w:t>
            </w:r>
          </w:p>
        </w:tc>
        <w:tc>
          <w:tcPr>
            <w:tcW w:w="2069" w:type="dxa"/>
            <w:tcBorders>
              <w:top w:val="single" w:sz="4" w:space="0" w:color="auto"/>
              <w:left w:val="single" w:sz="4" w:space="0" w:color="auto"/>
              <w:right w:val="single" w:sz="4" w:space="0" w:color="auto"/>
            </w:tcBorders>
            <w:vAlign w:val="center"/>
          </w:tcPr>
          <w:p w:rsidR="001271C2" w:rsidRPr="00085F9C" w:rsidRDefault="001271C2" w:rsidP="001271C2">
            <w:pPr>
              <w:pStyle w:val="Default"/>
              <w:jc w:val="center"/>
            </w:pPr>
            <w:r w:rsidRPr="00085F9C">
              <w:t>3,82</w:t>
            </w:r>
          </w:p>
        </w:tc>
      </w:tr>
      <w:tr w:rsidR="00837150" w:rsidRPr="00085F9C" w:rsidTr="001271C2">
        <w:trPr>
          <w:trHeight w:val="270"/>
        </w:trPr>
        <w:tc>
          <w:tcPr>
            <w:tcW w:w="1862" w:type="dxa"/>
            <w:vMerge/>
            <w:tcBorders>
              <w:left w:val="single" w:sz="4" w:space="0" w:color="auto"/>
              <w:right w:val="single" w:sz="4" w:space="0" w:color="auto"/>
            </w:tcBorders>
          </w:tcPr>
          <w:p w:rsidR="001271C2" w:rsidRPr="00085F9C" w:rsidRDefault="001271C2" w:rsidP="001271C2">
            <w:pPr>
              <w:jc w:val="both"/>
              <w:rPr>
                <w:rFonts w:ascii="Times New Roman" w:hAnsi="Times New Roman" w:cs="Times New Roman"/>
                <w:sz w:val="24"/>
                <w:szCs w:val="24"/>
              </w:rPr>
            </w:pPr>
          </w:p>
        </w:tc>
        <w:tc>
          <w:tcPr>
            <w:tcW w:w="1815" w:type="dxa"/>
            <w:vMerge/>
            <w:tcBorders>
              <w:left w:val="single" w:sz="4" w:space="0" w:color="auto"/>
              <w:right w:val="single" w:sz="4" w:space="0" w:color="auto"/>
            </w:tcBorders>
            <w:vAlign w:val="center"/>
          </w:tcPr>
          <w:p w:rsidR="001271C2" w:rsidRPr="00085F9C" w:rsidRDefault="001271C2" w:rsidP="001271C2">
            <w:pPr>
              <w:jc w:val="center"/>
              <w:rPr>
                <w:rFonts w:ascii="Times New Roman" w:hAnsi="Times New Roman" w:cs="Times New Roman"/>
                <w:sz w:val="24"/>
                <w:szCs w:val="24"/>
              </w:rPr>
            </w:pPr>
          </w:p>
        </w:tc>
        <w:tc>
          <w:tcPr>
            <w:tcW w:w="1745" w:type="dxa"/>
            <w:vMerge/>
            <w:tcBorders>
              <w:left w:val="single" w:sz="4" w:space="0" w:color="auto"/>
              <w:right w:val="single" w:sz="4" w:space="0" w:color="auto"/>
            </w:tcBorders>
            <w:vAlign w:val="center"/>
          </w:tcPr>
          <w:p w:rsidR="001271C2" w:rsidRPr="00085F9C" w:rsidRDefault="001271C2" w:rsidP="001271C2">
            <w:pPr>
              <w:jc w:val="center"/>
              <w:rPr>
                <w:rFonts w:ascii="Times New Roman" w:hAnsi="Times New Roman" w:cs="Times New Roman"/>
                <w:sz w:val="24"/>
                <w:szCs w:val="24"/>
              </w:rPr>
            </w:pPr>
          </w:p>
        </w:tc>
        <w:tc>
          <w:tcPr>
            <w:tcW w:w="1854" w:type="dxa"/>
            <w:tcBorders>
              <w:top w:val="single" w:sz="4" w:space="0" w:color="auto"/>
              <w:left w:val="single" w:sz="4" w:space="0" w:color="auto"/>
              <w:right w:val="single" w:sz="4" w:space="0" w:color="auto"/>
            </w:tcBorders>
            <w:vAlign w:val="center"/>
          </w:tcPr>
          <w:p w:rsidR="001271C2" w:rsidRPr="00085F9C" w:rsidRDefault="00837150" w:rsidP="001271C2">
            <w:pPr>
              <w:jc w:val="center"/>
              <w:rPr>
                <w:rFonts w:ascii="Times New Roman" w:hAnsi="Times New Roman" w:cs="Times New Roman"/>
                <w:sz w:val="24"/>
                <w:szCs w:val="24"/>
              </w:rPr>
            </w:pPr>
            <w:r>
              <w:rPr>
                <w:rFonts w:ascii="Times New Roman" w:hAnsi="Times New Roman" w:cs="Times New Roman"/>
                <w:sz w:val="24"/>
                <w:szCs w:val="24"/>
              </w:rPr>
              <w:t>Жалпы темір</w:t>
            </w:r>
          </w:p>
        </w:tc>
        <w:tc>
          <w:tcPr>
            <w:tcW w:w="2069" w:type="dxa"/>
            <w:tcBorders>
              <w:left w:val="single" w:sz="4" w:space="0" w:color="auto"/>
              <w:right w:val="single" w:sz="4" w:space="0" w:color="auto"/>
            </w:tcBorders>
            <w:vAlign w:val="center"/>
          </w:tcPr>
          <w:p w:rsidR="001271C2" w:rsidRPr="00085F9C" w:rsidRDefault="001271C2" w:rsidP="001271C2">
            <w:pPr>
              <w:pStyle w:val="Default"/>
              <w:jc w:val="center"/>
            </w:pPr>
            <w:r w:rsidRPr="00085F9C">
              <w:t>0,37</w:t>
            </w:r>
          </w:p>
        </w:tc>
      </w:tr>
      <w:tr w:rsidR="00837150" w:rsidRPr="00085F9C" w:rsidTr="001271C2">
        <w:trPr>
          <w:trHeight w:val="285"/>
        </w:trPr>
        <w:tc>
          <w:tcPr>
            <w:tcW w:w="1862" w:type="dxa"/>
            <w:vMerge w:val="restart"/>
            <w:tcBorders>
              <w:top w:val="single" w:sz="4" w:space="0" w:color="auto"/>
              <w:left w:val="single" w:sz="4" w:space="0" w:color="auto"/>
              <w:right w:val="single" w:sz="4" w:space="0" w:color="auto"/>
            </w:tcBorders>
          </w:tcPr>
          <w:p w:rsidR="001271C2" w:rsidRPr="00085F9C" w:rsidRDefault="00837150" w:rsidP="001271C2">
            <w:pPr>
              <w:jc w:val="both"/>
              <w:rPr>
                <w:rFonts w:ascii="Times New Roman" w:hAnsi="Times New Roman" w:cs="Times New Roman"/>
                <w:sz w:val="24"/>
                <w:szCs w:val="24"/>
                <w:lang w:bidi="ru-RU"/>
              </w:rPr>
            </w:pPr>
            <w:r>
              <w:rPr>
                <w:rFonts w:ascii="Times New Roman" w:hAnsi="Times New Roman" w:cs="Times New Roman"/>
                <w:sz w:val="24"/>
                <w:szCs w:val="24"/>
                <w:lang w:val="kk-KZ"/>
              </w:rPr>
              <w:t>Шерубай-Нұра өзені</w:t>
            </w:r>
            <w:r w:rsidR="001271C2" w:rsidRPr="00085F9C">
              <w:rPr>
                <w:rFonts w:ascii="Times New Roman" w:hAnsi="Times New Roman" w:cs="Times New Roman"/>
                <w:sz w:val="24"/>
                <w:szCs w:val="24"/>
              </w:rPr>
              <w:t xml:space="preserve"> </w:t>
            </w:r>
          </w:p>
        </w:tc>
        <w:tc>
          <w:tcPr>
            <w:tcW w:w="1815" w:type="dxa"/>
            <w:vMerge w:val="restart"/>
            <w:tcBorders>
              <w:top w:val="single" w:sz="4" w:space="0" w:color="auto"/>
              <w:left w:val="single" w:sz="4" w:space="0" w:color="auto"/>
              <w:right w:val="single" w:sz="4" w:space="0" w:color="auto"/>
            </w:tcBorders>
            <w:vAlign w:val="center"/>
          </w:tcPr>
          <w:p w:rsidR="001271C2" w:rsidRPr="00085F9C" w:rsidRDefault="00036283" w:rsidP="001271C2">
            <w:pPr>
              <w:jc w:val="center"/>
              <w:rPr>
                <w:rFonts w:ascii="Times New Roman" w:hAnsi="Times New Roman" w:cs="Times New Roman"/>
                <w:sz w:val="24"/>
                <w:szCs w:val="24"/>
                <w:lang w:bidi="ru-RU"/>
              </w:rPr>
            </w:pPr>
            <w:r>
              <w:rPr>
                <w:rFonts w:ascii="Times New Roman" w:hAnsi="Times New Roman" w:cs="Times New Roman"/>
                <w:sz w:val="24"/>
                <w:szCs w:val="24"/>
              </w:rPr>
              <w:t>н</w:t>
            </w:r>
            <w:r w:rsidR="00837150">
              <w:rPr>
                <w:rFonts w:ascii="Times New Roman" w:hAnsi="Times New Roman" w:cs="Times New Roman"/>
                <w:sz w:val="24"/>
                <w:szCs w:val="24"/>
              </w:rPr>
              <w:t>ормаланбайды</w:t>
            </w:r>
            <w:r w:rsidR="001271C2" w:rsidRPr="00085F9C">
              <w:rPr>
                <w:rFonts w:ascii="Times New Roman" w:hAnsi="Times New Roman" w:cs="Times New Roman"/>
                <w:sz w:val="24"/>
                <w:szCs w:val="24"/>
              </w:rPr>
              <w:t xml:space="preserve"> (&gt;5 класс)</w:t>
            </w:r>
          </w:p>
        </w:tc>
        <w:tc>
          <w:tcPr>
            <w:tcW w:w="1745" w:type="dxa"/>
            <w:vMerge w:val="restart"/>
            <w:tcBorders>
              <w:top w:val="single" w:sz="4" w:space="0" w:color="auto"/>
              <w:left w:val="single" w:sz="4" w:space="0" w:color="auto"/>
              <w:right w:val="single" w:sz="4" w:space="0" w:color="auto"/>
            </w:tcBorders>
            <w:vAlign w:val="center"/>
          </w:tcPr>
          <w:p w:rsidR="001271C2" w:rsidRPr="00085F9C" w:rsidRDefault="00036283" w:rsidP="001271C2">
            <w:pPr>
              <w:jc w:val="center"/>
              <w:rPr>
                <w:rFonts w:ascii="Times New Roman" w:hAnsi="Times New Roman" w:cs="Times New Roman"/>
                <w:sz w:val="24"/>
                <w:szCs w:val="24"/>
                <w:lang w:bidi="ru-RU"/>
              </w:rPr>
            </w:pPr>
            <w:r>
              <w:rPr>
                <w:rFonts w:ascii="Times New Roman" w:hAnsi="Times New Roman" w:cs="Times New Roman"/>
                <w:sz w:val="24"/>
                <w:szCs w:val="24"/>
              </w:rPr>
              <w:t>н</w:t>
            </w:r>
            <w:r w:rsidR="00837150">
              <w:rPr>
                <w:rFonts w:ascii="Times New Roman" w:hAnsi="Times New Roman" w:cs="Times New Roman"/>
                <w:sz w:val="24"/>
                <w:szCs w:val="24"/>
              </w:rPr>
              <w:t>ормаланбайды</w:t>
            </w:r>
            <w:r w:rsidR="001271C2" w:rsidRPr="00085F9C">
              <w:rPr>
                <w:rFonts w:ascii="Times New Roman" w:hAnsi="Times New Roman" w:cs="Times New Roman"/>
                <w:sz w:val="24"/>
                <w:szCs w:val="24"/>
              </w:rPr>
              <w:t xml:space="preserve"> (&gt;5 класс)</w:t>
            </w:r>
          </w:p>
        </w:tc>
        <w:tc>
          <w:tcPr>
            <w:tcW w:w="1854"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jc w:val="center"/>
              <w:rPr>
                <w:rFonts w:ascii="Times New Roman" w:hAnsi="Times New Roman" w:cs="Times New Roman"/>
                <w:sz w:val="24"/>
                <w:szCs w:val="24"/>
                <w:lang w:bidi="ru-RU"/>
              </w:rPr>
            </w:pPr>
            <w:r w:rsidRPr="00085F9C">
              <w:rPr>
                <w:rFonts w:ascii="Times New Roman" w:hAnsi="Times New Roman" w:cs="Times New Roman"/>
                <w:sz w:val="24"/>
                <w:szCs w:val="24"/>
              </w:rPr>
              <w:t>Аммоний-ион</w:t>
            </w:r>
          </w:p>
        </w:tc>
        <w:tc>
          <w:tcPr>
            <w:tcW w:w="2069" w:type="dxa"/>
            <w:tcBorders>
              <w:top w:val="single" w:sz="4" w:space="0" w:color="auto"/>
              <w:left w:val="single" w:sz="4" w:space="0" w:color="auto"/>
              <w:right w:val="single" w:sz="4" w:space="0" w:color="auto"/>
            </w:tcBorders>
            <w:vAlign w:val="center"/>
          </w:tcPr>
          <w:p w:rsidR="001271C2" w:rsidRPr="00085F9C" w:rsidRDefault="001271C2" w:rsidP="001271C2">
            <w:pPr>
              <w:pStyle w:val="Default"/>
              <w:jc w:val="center"/>
            </w:pPr>
            <w:r w:rsidRPr="00085F9C">
              <w:t>3,82</w:t>
            </w:r>
          </w:p>
        </w:tc>
      </w:tr>
      <w:tr w:rsidR="00837150" w:rsidRPr="00085F9C" w:rsidTr="001271C2">
        <w:trPr>
          <w:trHeight w:val="302"/>
        </w:trPr>
        <w:tc>
          <w:tcPr>
            <w:tcW w:w="1862" w:type="dxa"/>
            <w:vMerge/>
            <w:tcBorders>
              <w:left w:val="single" w:sz="4" w:space="0" w:color="auto"/>
              <w:right w:val="single" w:sz="4" w:space="0" w:color="auto"/>
            </w:tcBorders>
          </w:tcPr>
          <w:p w:rsidR="001271C2" w:rsidRPr="00085F9C" w:rsidRDefault="001271C2" w:rsidP="001271C2">
            <w:pPr>
              <w:jc w:val="both"/>
              <w:rPr>
                <w:rFonts w:ascii="Times New Roman" w:hAnsi="Times New Roman" w:cs="Times New Roman"/>
                <w:sz w:val="24"/>
                <w:szCs w:val="24"/>
              </w:rPr>
            </w:pPr>
          </w:p>
        </w:tc>
        <w:tc>
          <w:tcPr>
            <w:tcW w:w="1815" w:type="dxa"/>
            <w:vMerge/>
            <w:tcBorders>
              <w:left w:val="single" w:sz="4" w:space="0" w:color="auto"/>
              <w:right w:val="single" w:sz="4" w:space="0" w:color="auto"/>
            </w:tcBorders>
            <w:vAlign w:val="center"/>
          </w:tcPr>
          <w:p w:rsidR="001271C2" w:rsidRPr="00085F9C" w:rsidRDefault="001271C2" w:rsidP="001271C2">
            <w:pPr>
              <w:jc w:val="center"/>
              <w:rPr>
                <w:rFonts w:ascii="Times New Roman" w:hAnsi="Times New Roman" w:cs="Times New Roman"/>
                <w:sz w:val="24"/>
                <w:szCs w:val="24"/>
              </w:rPr>
            </w:pPr>
          </w:p>
        </w:tc>
        <w:tc>
          <w:tcPr>
            <w:tcW w:w="1745" w:type="dxa"/>
            <w:vMerge/>
            <w:tcBorders>
              <w:left w:val="single" w:sz="4" w:space="0" w:color="auto"/>
              <w:right w:val="single" w:sz="4" w:space="0" w:color="auto"/>
            </w:tcBorders>
            <w:vAlign w:val="center"/>
          </w:tcPr>
          <w:p w:rsidR="001271C2" w:rsidRPr="00085F9C" w:rsidRDefault="001271C2" w:rsidP="001271C2">
            <w:pPr>
              <w:jc w:val="center"/>
              <w:rPr>
                <w:rFonts w:ascii="Times New Roman" w:hAnsi="Times New Roman" w:cs="Times New Roman"/>
                <w:sz w:val="24"/>
                <w:szCs w:val="24"/>
              </w:rPr>
            </w:pPr>
          </w:p>
        </w:tc>
        <w:tc>
          <w:tcPr>
            <w:tcW w:w="1854"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jc w:val="center"/>
              <w:rPr>
                <w:rFonts w:ascii="Times New Roman" w:hAnsi="Times New Roman" w:cs="Times New Roman"/>
                <w:sz w:val="24"/>
                <w:szCs w:val="24"/>
              </w:rPr>
            </w:pPr>
            <w:r w:rsidRPr="00085F9C">
              <w:rPr>
                <w:rFonts w:ascii="Times New Roman" w:hAnsi="Times New Roman" w:cs="Times New Roman"/>
                <w:sz w:val="24"/>
                <w:szCs w:val="24"/>
              </w:rPr>
              <w:t>Марганец</w:t>
            </w:r>
          </w:p>
        </w:tc>
        <w:tc>
          <w:tcPr>
            <w:tcW w:w="2069" w:type="dxa"/>
            <w:tcBorders>
              <w:left w:val="single" w:sz="4" w:space="0" w:color="auto"/>
              <w:right w:val="single" w:sz="4" w:space="0" w:color="auto"/>
            </w:tcBorders>
            <w:vAlign w:val="center"/>
          </w:tcPr>
          <w:p w:rsidR="001271C2" w:rsidRPr="00085F9C" w:rsidRDefault="001271C2" w:rsidP="001271C2">
            <w:pPr>
              <w:pStyle w:val="Default"/>
              <w:jc w:val="center"/>
            </w:pPr>
            <w:r w:rsidRPr="00085F9C">
              <w:t>0,136</w:t>
            </w:r>
          </w:p>
        </w:tc>
      </w:tr>
      <w:tr w:rsidR="00837150" w:rsidRPr="00085F9C" w:rsidTr="001271C2">
        <w:trPr>
          <w:trHeight w:val="301"/>
        </w:trPr>
        <w:tc>
          <w:tcPr>
            <w:tcW w:w="1862" w:type="dxa"/>
            <w:vMerge/>
            <w:tcBorders>
              <w:left w:val="single" w:sz="4" w:space="0" w:color="auto"/>
              <w:bottom w:val="single" w:sz="4" w:space="0" w:color="auto"/>
              <w:right w:val="single" w:sz="4" w:space="0" w:color="auto"/>
            </w:tcBorders>
          </w:tcPr>
          <w:p w:rsidR="001271C2" w:rsidRPr="00085F9C" w:rsidRDefault="001271C2" w:rsidP="001271C2">
            <w:pPr>
              <w:jc w:val="both"/>
              <w:rPr>
                <w:rFonts w:ascii="Times New Roman" w:hAnsi="Times New Roman" w:cs="Times New Roman"/>
                <w:sz w:val="24"/>
                <w:szCs w:val="24"/>
              </w:rPr>
            </w:pPr>
          </w:p>
        </w:tc>
        <w:tc>
          <w:tcPr>
            <w:tcW w:w="1815" w:type="dxa"/>
            <w:vMerge/>
            <w:tcBorders>
              <w:left w:val="single" w:sz="4" w:space="0" w:color="auto"/>
              <w:bottom w:val="single" w:sz="4" w:space="0" w:color="auto"/>
              <w:right w:val="single" w:sz="4" w:space="0" w:color="auto"/>
            </w:tcBorders>
            <w:vAlign w:val="center"/>
          </w:tcPr>
          <w:p w:rsidR="001271C2" w:rsidRPr="00085F9C" w:rsidRDefault="001271C2" w:rsidP="001271C2">
            <w:pPr>
              <w:jc w:val="center"/>
              <w:rPr>
                <w:rFonts w:ascii="Times New Roman" w:hAnsi="Times New Roman" w:cs="Times New Roman"/>
                <w:sz w:val="24"/>
                <w:szCs w:val="24"/>
              </w:rPr>
            </w:pPr>
          </w:p>
        </w:tc>
        <w:tc>
          <w:tcPr>
            <w:tcW w:w="1745" w:type="dxa"/>
            <w:vMerge/>
            <w:tcBorders>
              <w:left w:val="single" w:sz="4" w:space="0" w:color="auto"/>
              <w:bottom w:val="single" w:sz="4" w:space="0" w:color="auto"/>
              <w:right w:val="single" w:sz="4" w:space="0" w:color="auto"/>
            </w:tcBorders>
            <w:vAlign w:val="center"/>
          </w:tcPr>
          <w:p w:rsidR="001271C2" w:rsidRPr="00085F9C" w:rsidRDefault="001271C2" w:rsidP="001271C2">
            <w:pPr>
              <w:jc w:val="center"/>
              <w:rPr>
                <w:rFonts w:ascii="Times New Roman" w:hAnsi="Times New Roman" w:cs="Times New Roman"/>
                <w:sz w:val="24"/>
                <w:szCs w:val="24"/>
              </w:rPr>
            </w:pPr>
          </w:p>
        </w:tc>
        <w:tc>
          <w:tcPr>
            <w:tcW w:w="1854" w:type="dxa"/>
            <w:tcBorders>
              <w:top w:val="single" w:sz="4" w:space="0" w:color="auto"/>
              <w:left w:val="single" w:sz="4" w:space="0" w:color="auto"/>
              <w:bottom w:val="single" w:sz="4" w:space="0" w:color="auto"/>
              <w:right w:val="single" w:sz="4" w:space="0" w:color="auto"/>
            </w:tcBorders>
            <w:vAlign w:val="center"/>
          </w:tcPr>
          <w:p w:rsidR="001271C2" w:rsidRPr="00085F9C" w:rsidRDefault="00837150" w:rsidP="001271C2">
            <w:pPr>
              <w:jc w:val="center"/>
              <w:rPr>
                <w:rFonts w:ascii="Times New Roman" w:hAnsi="Times New Roman" w:cs="Times New Roman"/>
                <w:sz w:val="24"/>
                <w:szCs w:val="24"/>
              </w:rPr>
            </w:pPr>
            <w:r>
              <w:rPr>
                <w:rFonts w:ascii="Times New Roman" w:hAnsi="Times New Roman" w:cs="Times New Roman"/>
                <w:sz w:val="24"/>
                <w:szCs w:val="24"/>
              </w:rPr>
              <w:t>Жалпы темір</w:t>
            </w:r>
          </w:p>
        </w:tc>
        <w:tc>
          <w:tcPr>
            <w:tcW w:w="2069" w:type="dxa"/>
            <w:tcBorders>
              <w:left w:val="single" w:sz="4" w:space="0" w:color="auto"/>
              <w:bottom w:val="single" w:sz="4" w:space="0" w:color="auto"/>
              <w:right w:val="single" w:sz="4" w:space="0" w:color="auto"/>
            </w:tcBorders>
            <w:vAlign w:val="center"/>
          </w:tcPr>
          <w:p w:rsidR="001271C2" w:rsidRPr="00085F9C" w:rsidRDefault="001271C2" w:rsidP="001271C2">
            <w:pPr>
              <w:pStyle w:val="Default"/>
              <w:jc w:val="center"/>
            </w:pPr>
            <w:r w:rsidRPr="00085F9C">
              <w:t>0,32</w:t>
            </w:r>
          </w:p>
        </w:tc>
      </w:tr>
      <w:tr w:rsidR="00837150" w:rsidRPr="00085F9C" w:rsidTr="001271C2">
        <w:tc>
          <w:tcPr>
            <w:tcW w:w="1862" w:type="dxa"/>
            <w:tcBorders>
              <w:top w:val="single" w:sz="4" w:space="0" w:color="auto"/>
              <w:left w:val="single" w:sz="4" w:space="0" w:color="auto"/>
              <w:bottom w:val="single" w:sz="4" w:space="0" w:color="auto"/>
              <w:right w:val="single" w:sz="4" w:space="0" w:color="auto"/>
            </w:tcBorders>
          </w:tcPr>
          <w:p w:rsidR="001271C2" w:rsidRPr="00837150" w:rsidRDefault="00837150" w:rsidP="001271C2">
            <w:pPr>
              <w:jc w:val="both"/>
              <w:rPr>
                <w:rFonts w:ascii="Times New Roman" w:hAnsi="Times New Roman" w:cs="Times New Roman"/>
                <w:sz w:val="24"/>
                <w:szCs w:val="24"/>
                <w:lang w:val="kk-KZ" w:bidi="ru-RU"/>
              </w:rPr>
            </w:pPr>
            <w:r>
              <w:rPr>
                <w:rFonts w:ascii="Times New Roman" w:hAnsi="Times New Roman" w:cs="Times New Roman"/>
                <w:sz w:val="24"/>
                <w:szCs w:val="24"/>
                <w:lang w:val="kk-KZ"/>
              </w:rPr>
              <w:t>Сәтпаев атындағы канал</w:t>
            </w:r>
          </w:p>
        </w:tc>
        <w:tc>
          <w:tcPr>
            <w:tcW w:w="1815"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jc w:val="center"/>
              <w:rPr>
                <w:rFonts w:ascii="Times New Roman" w:hAnsi="Times New Roman" w:cs="Times New Roman"/>
                <w:sz w:val="24"/>
                <w:szCs w:val="24"/>
                <w:lang w:bidi="ru-RU"/>
              </w:rPr>
            </w:pPr>
            <w:r w:rsidRPr="00085F9C">
              <w:rPr>
                <w:rFonts w:ascii="Times New Roman" w:hAnsi="Times New Roman" w:cs="Times New Roman"/>
                <w:sz w:val="24"/>
                <w:szCs w:val="24"/>
              </w:rPr>
              <w:t>4 класс</w:t>
            </w:r>
          </w:p>
        </w:tc>
        <w:tc>
          <w:tcPr>
            <w:tcW w:w="1745"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jc w:val="center"/>
              <w:rPr>
                <w:rFonts w:ascii="Times New Roman" w:hAnsi="Times New Roman" w:cs="Times New Roman"/>
                <w:sz w:val="24"/>
                <w:szCs w:val="24"/>
                <w:lang w:bidi="ru-RU"/>
              </w:rPr>
            </w:pPr>
            <w:r w:rsidRPr="00085F9C">
              <w:rPr>
                <w:rFonts w:ascii="Times New Roman" w:hAnsi="Times New Roman" w:cs="Times New Roman"/>
                <w:sz w:val="24"/>
                <w:szCs w:val="24"/>
                <w:lang w:bidi="ru-RU"/>
              </w:rPr>
              <w:t>4 класс</w:t>
            </w:r>
          </w:p>
        </w:tc>
        <w:tc>
          <w:tcPr>
            <w:tcW w:w="1854" w:type="dxa"/>
            <w:tcBorders>
              <w:top w:val="single" w:sz="4" w:space="0" w:color="auto"/>
              <w:left w:val="single" w:sz="4" w:space="0" w:color="auto"/>
              <w:bottom w:val="single" w:sz="4" w:space="0" w:color="auto"/>
              <w:right w:val="single" w:sz="4" w:space="0" w:color="auto"/>
            </w:tcBorders>
            <w:vAlign w:val="center"/>
          </w:tcPr>
          <w:p w:rsidR="001271C2" w:rsidRPr="00085F9C" w:rsidRDefault="00837150" w:rsidP="001271C2">
            <w:pPr>
              <w:jc w:val="center"/>
              <w:rPr>
                <w:rFonts w:ascii="Times New Roman" w:hAnsi="Times New Roman" w:cs="Times New Roman"/>
                <w:sz w:val="24"/>
                <w:szCs w:val="24"/>
                <w:lang w:bidi="ru-RU"/>
              </w:rPr>
            </w:pPr>
            <w:r>
              <w:rPr>
                <w:rFonts w:ascii="Times New Roman" w:hAnsi="Times New Roman" w:cs="Times New Roman"/>
                <w:sz w:val="24"/>
                <w:szCs w:val="24"/>
                <w:lang w:bidi="ru-RU"/>
              </w:rPr>
              <w:t>Қалқыма заттар</w:t>
            </w:r>
          </w:p>
        </w:tc>
        <w:tc>
          <w:tcPr>
            <w:tcW w:w="2069"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pStyle w:val="Default"/>
              <w:jc w:val="center"/>
            </w:pPr>
            <w:r w:rsidRPr="00085F9C">
              <w:t>14,2</w:t>
            </w:r>
          </w:p>
        </w:tc>
      </w:tr>
    </w:tbl>
    <w:p w:rsidR="00524093" w:rsidRPr="00E43542" w:rsidRDefault="00524093" w:rsidP="00524093">
      <w:pPr>
        <w:tabs>
          <w:tab w:val="left" w:pos="7590"/>
        </w:tabs>
        <w:spacing w:after="0"/>
        <w:ind w:firstLine="709"/>
        <w:jc w:val="center"/>
        <w:rPr>
          <w:rFonts w:ascii="Times New Roman" w:eastAsia="BatangChe" w:hAnsi="Times New Roman" w:cs="Times New Roman"/>
          <w:i/>
          <w:sz w:val="24"/>
          <w:szCs w:val="24"/>
          <w:lang w:val="kk-KZ"/>
        </w:rPr>
      </w:pPr>
      <w:r>
        <w:rPr>
          <w:rFonts w:ascii="Times New Roman" w:eastAsia="BatangChe" w:hAnsi="Times New Roman" w:cs="Times New Roman"/>
          <w:i/>
          <w:sz w:val="24"/>
          <w:szCs w:val="24"/>
        </w:rPr>
        <w:t>Дереккөз: «Қазгидромет» РМК</w:t>
      </w:r>
      <w:r w:rsidR="00E43542">
        <w:rPr>
          <w:rFonts w:ascii="Times New Roman" w:eastAsia="BatangChe" w:hAnsi="Times New Roman" w:cs="Times New Roman"/>
          <w:i/>
          <w:sz w:val="24"/>
          <w:szCs w:val="24"/>
          <w:lang w:val="kk-KZ"/>
        </w:rPr>
        <w:t>.</w:t>
      </w:r>
    </w:p>
    <w:p w:rsidR="001271C2" w:rsidRPr="0087259D" w:rsidRDefault="00524093" w:rsidP="00524093">
      <w:pPr>
        <w:tabs>
          <w:tab w:val="left" w:pos="7590"/>
        </w:tabs>
        <w:spacing w:after="0"/>
        <w:ind w:firstLine="709"/>
        <w:jc w:val="both"/>
        <w:rPr>
          <w:rFonts w:ascii="Times New Roman" w:eastAsia="BatangChe" w:hAnsi="Times New Roman" w:cs="Times New Roman"/>
          <w:i/>
          <w:sz w:val="24"/>
          <w:szCs w:val="24"/>
          <w:lang w:val="kk-KZ"/>
        </w:rPr>
      </w:pPr>
      <w:r w:rsidRPr="0087259D">
        <w:rPr>
          <w:rFonts w:ascii="Times New Roman" w:eastAsia="BatangChe" w:hAnsi="Times New Roman" w:cs="Times New Roman"/>
          <w:b/>
          <w:i/>
          <w:sz w:val="24"/>
          <w:szCs w:val="24"/>
          <w:lang w:val="kk-KZ"/>
        </w:rPr>
        <w:t>Ескерту.</w:t>
      </w:r>
      <w:r w:rsidRPr="0087259D">
        <w:rPr>
          <w:rFonts w:ascii="Times New Roman" w:eastAsia="BatangChe" w:hAnsi="Times New Roman" w:cs="Times New Roman"/>
          <w:i/>
          <w:sz w:val="24"/>
          <w:szCs w:val="24"/>
          <w:lang w:val="kk-KZ"/>
        </w:rPr>
        <w:t xml:space="preserve"> Су пайдалану санаттарының сипаттамасы «Су ресурстары» бөлімінде берілген (3-бөлім).</w:t>
      </w:r>
    </w:p>
    <w:p w:rsidR="00524093" w:rsidRPr="00524093" w:rsidRDefault="00524093" w:rsidP="00036283">
      <w:pPr>
        <w:tabs>
          <w:tab w:val="left" w:pos="7590"/>
        </w:tabs>
        <w:spacing w:after="0"/>
        <w:ind w:firstLine="709"/>
        <w:jc w:val="both"/>
        <w:rPr>
          <w:rFonts w:ascii="Times New Roman" w:hAnsi="Times New Roman" w:cs="Times New Roman"/>
          <w:sz w:val="24"/>
          <w:lang w:val="kk-KZ"/>
        </w:rPr>
      </w:pPr>
      <w:r w:rsidRPr="0087259D">
        <w:rPr>
          <w:rFonts w:ascii="Times New Roman" w:hAnsi="Times New Roman" w:cs="Times New Roman"/>
          <w:sz w:val="24"/>
          <w:lang w:val="kk-KZ"/>
        </w:rPr>
        <w:t>Беткі суларды зерттеу барысында алынған су сынамаларында судың сапасына қатысты 33 физика-химиялық көрсеткіш анықталды: визуалды бақылау, су температурасы, қалқымалы заттар, мөлдірлік, еріген оттегі, сутегі көрсеткіші (рН), тұз құрамының негізгі иондары, судың жалпы қаттылығы, биогенді элементтер, органикалық заттар (мұнай өнімдері, фенолдар), ауыр металдар.</w:t>
      </w:r>
      <w:r w:rsidR="00036283">
        <w:rPr>
          <w:rFonts w:ascii="Times New Roman" w:hAnsi="Times New Roman" w:cs="Times New Roman"/>
          <w:sz w:val="24"/>
          <w:lang w:val="kk-KZ"/>
        </w:rPr>
        <w:t xml:space="preserve">  </w:t>
      </w:r>
      <w:r w:rsidRPr="00524093">
        <w:rPr>
          <w:rFonts w:ascii="Times New Roman" w:hAnsi="Times New Roman" w:cs="Times New Roman"/>
          <w:sz w:val="24"/>
          <w:lang w:val="kk-KZ"/>
        </w:rPr>
        <w:t>Сондай-ақ, беткі суларға гидробиологиялық (токсикологиялық) көрсеткіштер бойынша мониторинг жүргізілді.</w:t>
      </w:r>
    </w:p>
    <w:p w:rsidR="00524093" w:rsidRPr="008B263E" w:rsidRDefault="00524093" w:rsidP="00036283">
      <w:pPr>
        <w:tabs>
          <w:tab w:val="left" w:pos="7590"/>
        </w:tabs>
        <w:spacing w:after="0"/>
        <w:ind w:firstLine="709"/>
        <w:jc w:val="both"/>
        <w:rPr>
          <w:rFonts w:ascii="Times New Roman" w:hAnsi="Times New Roman" w:cs="Times New Roman"/>
          <w:sz w:val="24"/>
          <w:lang w:val="kk-KZ"/>
        </w:rPr>
      </w:pPr>
      <w:r w:rsidRPr="008B263E">
        <w:rPr>
          <w:rFonts w:ascii="Times New Roman" w:hAnsi="Times New Roman" w:cs="Times New Roman"/>
          <w:sz w:val="24"/>
          <w:lang w:val="kk-KZ"/>
        </w:rPr>
        <w:t>РМК «Қазгидромет» жүргізген зерттеулер нәтижесіне сәйкес, 2023 жылмен салыстырғанда Қарағанды облысындағы беткі сулар сапасы айтарлықтай өзгерген жоқ. Аммоний ионының, жалпы темірдің, марганецтің және қалқымалы заттардың концентрацияларының асып кетуі – өңірдегі беткі суларға ағын</w:t>
      </w:r>
      <w:r w:rsidR="00036283">
        <w:rPr>
          <w:rFonts w:ascii="Times New Roman" w:hAnsi="Times New Roman" w:cs="Times New Roman"/>
          <w:sz w:val="24"/>
          <w:lang w:val="kk-KZ"/>
        </w:rPr>
        <w:t xml:space="preserve">ды сулардың төгілуін көрсетеді. </w:t>
      </w:r>
      <w:r w:rsidRPr="008B263E">
        <w:rPr>
          <w:rFonts w:ascii="Times New Roman" w:hAnsi="Times New Roman" w:cs="Times New Roman"/>
          <w:sz w:val="24"/>
          <w:lang w:val="kk-KZ"/>
        </w:rPr>
        <w:t>Балқаш көліндегі судың сапасы бойынша гидробиологиялық зерттеулер нәтижесінде, көл бойынша орташа сапробтық индекс (органикалық ластану көрсеткіші) 1,73-ке тең, бұл 3-сыныпты, яғни орташа ластанған суларға сәйкес келеді. Зерттелген су сынамалары тест нысандарына өткір уытты әсер етпейтіндігі анықталды.</w:t>
      </w:r>
    </w:p>
    <w:p w:rsidR="001271C2" w:rsidRPr="008B263E" w:rsidRDefault="00524093" w:rsidP="00524093">
      <w:pPr>
        <w:tabs>
          <w:tab w:val="left" w:pos="7590"/>
        </w:tabs>
        <w:spacing w:after="0"/>
        <w:ind w:firstLine="709"/>
        <w:jc w:val="both"/>
        <w:rPr>
          <w:rFonts w:ascii="Times New Roman" w:hAnsi="Times New Roman" w:cs="Times New Roman"/>
          <w:sz w:val="24"/>
          <w:lang w:val="kk-KZ"/>
        </w:rPr>
      </w:pPr>
      <w:r w:rsidRPr="008B263E">
        <w:rPr>
          <w:rFonts w:ascii="Times New Roman" w:hAnsi="Times New Roman" w:cs="Times New Roman"/>
          <w:sz w:val="24"/>
          <w:lang w:val="kk-KZ"/>
        </w:rPr>
        <w:t>Толығырақ ақпарат РМК «Қазгидромет» сайтында орналастырылған:</w:t>
      </w:r>
      <w:r>
        <w:rPr>
          <w:rFonts w:ascii="Times New Roman" w:hAnsi="Times New Roman" w:cs="Times New Roman"/>
          <w:sz w:val="24"/>
          <w:lang w:val="kk-KZ"/>
        </w:rPr>
        <w:t xml:space="preserve"> </w:t>
      </w:r>
      <w:hyperlink r:id="rId124" w:history="1">
        <w:r w:rsidR="001271C2" w:rsidRPr="008B263E">
          <w:rPr>
            <w:rFonts w:ascii="Times New Roman" w:eastAsia="Calibri" w:hAnsi="Times New Roman" w:cs="Times New Roman"/>
            <w:color w:val="0563C1" w:themeColor="hyperlink"/>
            <w:sz w:val="24"/>
            <w:szCs w:val="24"/>
            <w:u w:val="single"/>
            <w:lang w:val="kk-KZ"/>
          </w:rPr>
          <w:t>https://www.kazhydromet.kz/ru/ecology/ezhemesyachnyy-informacionnyy-byulleten-o-sostoyanii-okruzhayuschey-sredy/2024</w:t>
        </w:r>
      </w:hyperlink>
    </w:p>
    <w:p w:rsidR="00524093" w:rsidRPr="00036283" w:rsidRDefault="00524093" w:rsidP="00524093">
      <w:pPr>
        <w:autoSpaceDE w:val="0"/>
        <w:autoSpaceDN w:val="0"/>
        <w:adjustRightInd w:val="0"/>
        <w:spacing w:after="0" w:line="240" w:lineRule="auto"/>
        <w:ind w:firstLine="709"/>
        <w:jc w:val="both"/>
        <w:rPr>
          <w:rFonts w:ascii="Times New Roman" w:eastAsia="Times New Roman" w:hAnsi="Times New Roman" w:cs="Times New Roman"/>
          <w:b/>
          <w:i/>
          <w:sz w:val="24"/>
          <w:szCs w:val="24"/>
          <w:lang w:val="kk-KZ" w:eastAsia="ru-RU"/>
        </w:rPr>
      </w:pPr>
      <w:r w:rsidRPr="00036283">
        <w:rPr>
          <w:rFonts w:ascii="Times New Roman" w:eastAsia="Times New Roman" w:hAnsi="Times New Roman" w:cs="Times New Roman"/>
          <w:b/>
          <w:i/>
          <w:sz w:val="24"/>
          <w:szCs w:val="24"/>
          <w:lang w:val="kk-KZ" w:eastAsia="ru-RU"/>
        </w:rPr>
        <w:t>Су тұтыну</w:t>
      </w:r>
    </w:p>
    <w:p w:rsidR="00524093" w:rsidRPr="00524093" w:rsidRDefault="00524093" w:rsidP="00524093">
      <w:pPr>
        <w:autoSpaceDE w:val="0"/>
        <w:autoSpaceDN w:val="0"/>
        <w:adjustRightInd w:val="0"/>
        <w:spacing w:after="0" w:line="240" w:lineRule="auto"/>
        <w:ind w:firstLine="709"/>
        <w:jc w:val="both"/>
        <w:rPr>
          <w:rFonts w:ascii="Times New Roman" w:eastAsia="Times New Roman" w:hAnsi="Times New Roman" w:cs="Times New Roman"/>
          <w:sz w:val="24"/>
          <w:szCs w:val="24"/>
          <w:lang w:val="kk-KZ" w:eastAsia="ru-RU"/>
        </w:rPr>
      </w:pPr>
      <w:r w:rsidRPr="00524093">
        <w:rPr>
          <w:rFonts w:ascii="Times New Roman" w:eastAsia="Times New Roman" w:hAnsi="Times New Roman" w:cs="Times New Roman"/>
          <w:sz w:val="24"/>
          <w:szCs w:val="24"/>
          <w:lang w:val="kk-KZ" w:eastAsia="ru-RU"/>
        </w:rPr>
        <w:t>Қарағанды облысындағы 342 ауылдық елді мекеннің ішінде 224 ауыл орталықтандырылған сумен жабдықтаумен қамтылған. 118 ауылда ауыз суға қолжетімділік бар, алайда орталықтандырылған су жүйесі жоқ. 5 ауыл т</w:t>
      </w:r>
      <w:r>
        <w:rPr>
          <w:rFonts w:ascii="Times New Roman" w:eastAsia="Times New Roman" w:hAnsi="Times New Roman" w:cs="Times New Roman"/>
          <w:sz w:val="24"/>
          <w:szCs w:val="24"/>
          <w:lang w:val="kk-KZ" w:eastAsia="ru-RU"/>
        </w:rPr>
        <w:t xml:space="preserve">асымалданатын суды пайдаланады. </w:t>
      </w:r>
      <w:r w:rsidRPr="00524093">
        <w:rPr>
          <w:rFonts w:ascii="Times New Roman" w:eastAsia="Times New Roman" w:hAnsi="Times New Roman" w:cs="Times New Roman"/>
          <w:sz w:val="24"/>
          <w:szCs w:val="24"/>
          <w:lang w:val="kk-KZ" w:eastAsia="ru-RU"/>
        </w:rPr>
        <w:t>Жалпы алғанда, қалалар халқының 98,8%-ы және ауыл халқының 93,6%-ы су шаруашылығы қызметтеріне қол жеткізеді.</w:t>
      </w:r>
    </w:p>
    <w:p w:rsidR="006824DE" w:rsidRPr="00085F9C" w:rsidRDefault="00524093" w:rsidP="00036283">
      <w:pPr>
        <w:autoSpaceDE w:val="0"/>
        <w:autoSpaceDN w:val="0"/>
        <w:adjustRightInd w:val="0"/>
        <w:spacing w:after="0" w:line="240" w:lineRule="auto"/>
        <w:ind w:firstLine="709"/>
        <w:jc w:val="both"/>
        <w:rPr>
          <w:rFonts w:ascii="Times New Roman" w:eastAsia="Times New Roman" w:hAnsi="Times New Roman" w:cs="Times New Roman"/>
          <w:sz w:val="24"/>
          <w:szCs w:val="24"/>
          <w:lang w:val="kk-KZ" w:eastAsia="ru-RU"/>
        </w:rPr>
      </w:pPr>
      <w:r w:rsidRPr="00524093">
        <w:rPr>
          <w:rFonts w:ascii="Times New Roman" w:eastAsia="Times New Roman" w:hAnsi="Times New Roman" w:cs="Times New Roman"/>
          <w:sz w:val="24"/>
          <w:szCs w:val="24"/>
          <w:lang w:val="kk-KZ" w:eastAsia="ru-RU"/>
        </w:rPr>
        <w:t>Қазақстан Республикасының Стратегиялық жоспарлау және реформалар агенттігі Ұлттық статистика бюросының деректеріне сәйкес, 2024 жылы Қарағанды облысындағы су құбыры желілерінің жалпы ұзынд</w:t>
      </w:r>
      <w:r w:rsidR="00036283">
        <w:rPr>
          <w:rFonts w:ascii="Times New Roman" w:eastAsia="Times New Roman" w:hAnsi="Times New Roman" w:cs="Times New Roman"/>
          <w:sz w:val="24"/>
          <w:szCs w:val="24"/>
          <w:lang w:val="kk-KZ" w:eastAsia="ru-RU"/>
        </w:rPr>
        <w:t xml:space="preserve">ығы – 6 462,5 км, оның ішінде </w:t>
      </w:r>
      <w:r w:rsidRPr="00524093">
        <w:rPr>
          <w:rFonts w:ascii="Times New Roman" w:eastAsia="Times New Roman" w:hAnsi="Times New Roman" w:cs="Times New Roman"/>
          <w:sz w:val="24"/>
          <w:szCs w:val="24"/>
          <w:lang w:val="kk-KZ" w:eastAsia="ru-RU"/>
        </w:rPr>
        <w:t>тозған желілерд</w:t>
      </w:r>
      <w:r w:rsidR="00266025">
        <w:rPr>
          <w:rFonts w:ascii="Times New Roman" w:eastAsia="Times New Roman" w:hAnsi="Times New Roman" w:cs="Times New Roman"/>
          <w:sz w:val="24"/>
          <w:szCs w:val="24"/>
          <w:lang w:val="kk-KZ" w:eastAsia="ru-RU"/>
        </w:rPr>
        <w:t xml:space="preserve">ің ұзындығы – 1 792 км құрады.  </w:t>
      </w:r>
      <w:r w:rsidRPr="00524093">
        <w:rPr>
          <w:rFonts w:ascii="Times New Roman" w:eastAsia="Times New Roman" w:hAnsi="Times New Roman" w:cs="Times New Roman"/>
          <w:sz w:val="24"/>
          <w:szCs w:val="24"/>
          <w:lang w:val="kk-KZ" w:eastAsia="ru-RU"/>
        </w:rPr>
        <w:t>2024 жылы Қарағанды облысындағы су құбыры желілеріне 369,5 млн м³ су берілді, оның 42,1 млн м³-і хал</w:t>
      </w:r>
      <w:r>
        <w:rPr>
          <w:rFonts w:ascii="Times New Roman" w:eastAsia="Times New Roman" w:hAnsi="Times New Roman" w:cs="Times New Roman"/>
          <w:sz w:val="24"/>
          <w:szCs w:val="24"/>
          <w:lang w:val="kk-KZ" w:eastAsia="ru-RU"/>
        </w:rPr>
        <w:t>ыққа жеткізілді (12.9.3-сурет).</w:t>
      </w:r>
    </w:p>
    <w:p w:rsidR="001271C2" w:rsidRPr="00085F9C" w:rsidRDefault="001271C2" w:rsidP="001271C2">
      <w:pPr>
        <w:spacing w:after="0" w:line="240" w:lineRule="auto"/>
        <w:ind w:firstLine="709"/>
        <w:jc w:val="right"/>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val="kk-KZ" w:eastAsia="ru-RU"/>
        </w:rPr>
        <w:t xml:space="preserve"> 12.9.3</w:t>
      </w:r>
      <w:r w:rsidR="00524093">
        <w:rPr>
          <w:rFonts w:ascii="Times New Roman" w:eastAsia="Times New Roman" w:hAnsi="Times New Roman" w:cs="Times New Roman"/>
          <w:b/>
          <w:sz w:val="24"/>
          <w:szCs w:val="24"/>
          <w:lang w:val="kk-KZ" w:eastAsia="ru-RU"/>
        </w:rPr>
        <w:t>-сурет</w:t>
      </w:r>
    </w:p>
    <w:p w:rsidR="001271C2" w:rsidRPr="00085F9C" w:rsidRDefault="00266025" w:rsidP="00036283">
      <w:pPr>
        <w:spacing w:after="0" w:line="240" w:lineRule="auto"/>
        <w:ind w:firstLine="709"/>
        <w:jc w:val="center"/>
        <w:rPr>
          <w:rFonts w:ascii="Times New Roman" w:eastAsia="Times New Roman" w:hAnsi="Times New Roman" w:cs="Times New Roman"/>
          <w:b/>
          <w:sz w:val="24"/>
          <w:szCs w:val="24"/>
          <w:lang w:val="kk-KZ" w:eastAsia="ru-RU"/>
        </w:rPr>
      </w:pPr>
      <w:r w:rsidRPr="00266025">
        <w:rPr>
          <w:rFonts w:ascii="Times New Roman" w:eastAsia="Times New Roman" w:hAnsi="Times New Roman" w:cs="Times New Roman"/>
          <w:b/>
          <w:sz w:val="24"/>
          <w:szCs w:val="24"/>
          <w:lang w:val="kk-KZ" w:eastAsia="ru-RU"/>
        </w:rPr>
        <w:t>2024 жылы Қарағанды облысында сумен жабдықтау туралы ақпарат, мың м3</w:t>
      </w:r>
    </w:p>
    <w:p w:rsidR="001271C2" w:rsidRPr="00085F9C" w:rsidRDefault="0051748B" w:rsidP="001271C2">
      <w:pPr>
        <w:pBdr>
          <w:bottom w:val="single" w:sz="4" w:space="31" w:color="FFFFFF"/>
        </w:pBdr>
        <w:spacing w:after="0" w:line="240" w:lineRule="auto"/>
        <w:ind w:firstLine="709"/>
        <w:jc w:val="center"/>
        <w:rPr>
          <w:rFonts w:ascii="Times New Roman" w:eastAsia="BatangChe" w:hAnsi="Times New Roman" w:cs="Times New Roman"/>
          <w:i/>
          <w:sz w:val="24"/>
          <w:szCs w:val="24"/>
          <w:lang w:val="kk-KZ" w:eastAsia="ru-RU"/>
        </w:rPr>
      </w:pPr>
      <w:r>
        <w:rPr>
          <w:rFonts w:ascii="Times New Roman" w:eastAsia="BatangChe" w:hAnsi="Times New Roman" w:cs="Times New Roman"/>
          <w:i/>
          <w:noProof/>
          <w:sz w:val="24"/>
          <w:szCs w:val="24"/>
          <w:lang w:eastAsia="ru-RU"/>
        </w:rPr>
        <w:drawing>
          <wp:inline distT="0" distB="0" distL="0" distR="0" wp14:anchorId="1ACCE126">
            <wp:extent cx="3381375" cy="2189718"/>
            <wp:effectExtent l="0" t="0" r="0"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434817" cy="2224326"/>
                    </a:xfrm>
                    <a:prstGeom prst="rect">
                      <a:avLst/>
                    </a:prstGeom>
                    <a:noFill/>
                  </pic:spPr>
                </pic:pic>
              </a:graphicData>
            </a:graphic>
          </wp:inline>
        </w:drawing>
      </w:r>
    </w:p>
    <w:p w:rsidR="001271C2" w:rsidRPr="00085F9C" w:rsidRDefault="00524093" w:rsidP="001271C2">
      <w:pPr>
        <w:pBdr>
          <w:bottom w:val="single" w:sz="4" w:space="31" w:color="FFFFFF"/>
        </w:pBdr>
        <w:spacing w:after="0" w:line="240" w:lineRule="auto"/>
        <w:ind w:firstLine="709"/>
        <w:jc w:val="center"/>
        <w:rPr>
          <w:rFonts w:ascii="Times New Roman" w:eastAsia="BatangChe" w:hAnsi="Times New Roman" w:cs="Times New Roman"/>
          <w:i/>
          <w:sz w:val="24"/>
          <w:szCs w:val="24"/>
          <w:lang w:val="kk-KZ" w:eastAsia="ru-RU"/>
        </w:rPr>
      </w:pPr>
      <w:r>
        <w:rPr>
          <w:rFonts w:ascii="Times New Roman" w:eastAsia="BatangChe" w:hAnsi="Times New Roman" w:cs="Times New Roman"/>
          <w:i/>
          <w:sz w:val="24"/>
          <w:szCs w:val="24"/>
          <w:lang w:val="kk-KZ" w:eastAsia="ru-RU"/>
        </w:rPr>
        <w:t>Дереккөз: ҚР СЖРА Ұлттық статистика бюросы</w:t>
      </w:r>
    </w:p>
    <w:p w:rsidR="00266025" w:rsidRPr="00036283" w:rsidRDefault="00266025" w:rsidP="00266025">
      <w:pPr>
        <w:pBdr>
          <w:bottom w:val="single" w:sz="4" w:space="31" w:color="FFFFFF"/>
        </w:pBdr>
        <w:spacing w:after="0" w:line="240" w:lineRule="auto"/>
        <w:ind w:firstLine="709"/>
        <w:jc w:val="both"/>
        <w:rPr>
          <w:rFonts w:ascii="Times New Roman" w:eastAsia="Times New Roman" w:hAnsi="Times New Roman" w:cs="Times New Roman"/>
          <w:b/>
          <w:i/>
          <w:sz w:val="24"/>
          <w:szCs w:val="24"/>
          <w:lang w:val="kk-KZ" w:eastAsia="ru-RU"/>
        </w:rPr>
      </w:pPr>
      <w:r w:rsidRPr="00036283">
        <w:rPr>
          <w:rFonts w:ascii="Times New Roman" w:eastAsia="Times New Roman" w:hAnsi="Times New Roman" w:cs="Times New Roman"/>
          <w:b/>
          <w:i/>
          <w:sz w:val="24"/>
          <w:szCs w:val="24"/>
          <w:lang w:val="kk-KZ" w:eastAsia="ru-RU"/>
        </w:rPr>
        <w:t>Су бұру</w:t>
      </w:r>
    </w:p>
    <w:p w:rsidR="00CE066E" w:rsidRDefault="00266025" w:rsidP="00CE066E">
      <w:pPr>
        <w:pBdr>
          <w:bottom w:val="single" w:sz="4" w:space="31" w:color="FFFFFF"/>
        </w:pBdr>
        <w:spacing w:after="0" w:line="240" w:lineRule="auto"/>
        <w:ind w:firstLine="709"/>
        <w:jc w:val="both"/>
        <w:rPr>
          <w:rFonts w:ascii="Times New Roman" w:eastAsia="Times New Roman" w:hAnsi="Times New Roman" w:cs="Times New Roman"/>
          <w:sz w:val="24"/>
          <w:szCs w:val="24"/>
          <w:lang w:val="kk-KZ" w:eastAsia="ru-RU"/>
        </w:rPr>
      </w:pPr>
      <w:r w:rsidRPr="00266025">
        <w:rPr>
          <w:rFonts w:ascii="Times New Roman" w:eastAsia="Times New Roman" w:hAnsi="Times New Roman" w:cs="Times New Roman"/>
          <w:sz w:val="24"/>
          <w:szCs w:val="24"/>
          <w:lang w:val="kk-KZ" w:eastAsia="ru-RU"/>
        </w:rPr>
        <w:t>2024 жылы Қарағанды облысындағы кәріздік желілердің жалпы ұзындығы – 1 938,7 км, оның ішінде тозған желіл</w:t>
      </w:r>
      <w:r>
        <w:rPr>
          <w:rFonts w:ascii="Times New Roman" w:eastAsia="Times New Roman" w:hAnsi="Times New Roman" w:cs="Times New Roman"/>
          <w:sz w:val="24"/>
          <w:szCs w:val="24"/>
          <w:lang w:val="kk-KZ" w:eastAsia="ru-RU"/>
        </w:rPr>
        <w:t xml:space="preserve">ердің ұзындығы – 991 км құрады. </w:t>
      </w:r>
      <w:r w:rsidRPr="00266025">
        <w:rPr>
          <w:rFonts w:ascii="Times New Roman" w:eastAsia="Times New Roman" w:hAnsi="Times New Roman" w:cs="Times New Roman"/>
          <w:sz w:val="24"/>
          <w:szCs w:val="24"/>
          <w:lang w:val="kk-KZ" w:eastAsia="ru-RU"/>
        </w:rPr>
        <w:t>Сол жылы жалпы су бұру көлемі – 101,9 млн м³ болса, оның ішінде 55,6 млн м³ су тазарту құрылыстары арқылы өткізілді. Бұл көлемнің 50,2 млн м³-і нормативке сай тазартылған ағынды сулар ретінде облыстың табиғ</w:t>
      </w:r>
      <w:r>
        <w:rPr>
          <w:rFonts w:ascii="Times New Roman" w:eastAsia="Times New Roman" w:hAnsi="Times New Roman" w:cs="Times New Roman"/>
          <w:sz w:val="24"/>
          <w:szCs w:val="24"/>
          <w:lang w:val="kk-KZ" w:eastAsia="ru-RU"/>
        </w:rPr>
        <w:t>и ашық су айдындарына ағызылды.</w:t>
      </w:r>
      <w:r w:rsidR="00CE066E">
        <w:rPr>
          <w:rFonts w:ascii="Times New Roman" w:eastAsia="Times New Roman" w:hAnsi="Times New Roman" w:cs="Times New Roman"/>
          <w:sz w:val="24"/>
          <w:szCs w:val="24"/>
          <w:lang w:val="kk-KZ" w:eastAsia="ru-RU"/>
        </w:rPr>
        <w:t xml:space="preserve"> </w:t>
      </w:r>
    </w:p>
    <w:p w:rsidR="00CE066E" w:rsidRDefault="00CE066E" w:rsidP="00CE066E">
      <w:pPr>
        <w:pBdr>
          <w:bottom w:val="single" w:sz="4" w:space="31" w:color="FFFFFF"/>
        </w:pBdr>
        <w:spacing w:after="0" w:line="240" w:lineRule="auto"/>
        <w:ind w:firstLine="709"/>
        <w:jc w:val="both"/>
        <w:rPr>
          <w:rFonts w:ascii="Times New Roman" w:eastAsia="Times New Roman" w:hAnsi="Times New Roman" w:cs="Times New Roman"/>
          <w:sz w:val="24"/>
          <w:szCs w:val="24"/>
          <w:lang w:val="kk-KZ" w:eastAsia="ru-RU"/>
        </w:rPr>
      </w:pPr>
    </w:p>
    <w:p w:rsidR="00CE066E" w:rsidRDefault="001271C2" w:rsidP="00CE066E">
      <w:pPr>
        <w:pBdr>
          <w:bottom w:val="single" w:sz="4" w:space="31" w:color="FFFFFF"/>
        </w:pBdr>
        <w:spacing w:after="0" w:line="240" w:lineRule="auto"/>
        <w:ind w:firstLine="709"/>
        <w:jc w:val="both"/>
        <w:rPr>
          <w:rFonts w:ascii="Times New Roman" w:eastAsia="Times New Roman" w:hAnsi="Times New Roman" w:cs="Times New Roman"/>
          <w:sz w:val="24"/>
          <w:szCs w:val="24"/>
          <w:lang w:val="kk-KZ" w:eastAsia="ru-RU"/>
        </w:rPr>
      </w:pPr>
      <w:r w:rsidRPr="008B263E">
        <w:rPr>
          <w:rFonts w:ascii="Times New Roman" w:eastAsia="BatangChe" w:hAnsi="Times New Roman" w:cs="Times New Roman"/>
          <w:bCs/>
          <w:sz w:val="24"/>
          <w:szCs w:val="24"/>
          <w:lang w:val="kk-KZ" w:eastAsia="ru-RU"/>
        </w:rPr>
        <w:t>12.</w:t>
      </w:r>
      <w:r w:rsidRPr="00085F9C">
        <w:rPr>
          <w:rFonts w:ascii="Times New Roman" w:eastAsia="BatangChe" w:hAnsi="Times New Roman" w:cs="Times New Roman"/>
          <w:bCs/>
          <w:sz w:val="24"/>
          <w:szCs w:val="24"/>
          <w:lang w:val="kk-KZ" w:eastAsia="ru-RU"/>
        </w:rPr>
        <w:t>9</w:t>
      </w:r>
      <w:r w:rsidR="00266025" w:rsidRPr="008B263E">
        <w:rPr>
          <w:rFonts w:ascii="Times New Roman" w:eastAsia="BatangChe" w:hAnsi="Times New Roman" w:cs="Times New Roman"/>
          <w:bCs/>
          <w:sz w:val="24"/>
          <w:szCs w:val="24"/>
          <w:lang w:val="kk-KZ" w:eastAsia="ru-RU"/>
        </w:rPr>
        <w:t>.3. ЖЕР РЕСУРСТАРЫ</w:t>
      </w:r>
    </w:p>
    <w:p w:rsidR="00CE066E" w:rsidRDefault="00CE066E" w:rsidP="00CE066E">
      <w:pPr>
        <w:pBdr>
          <w:bottom w:val="single" w:sz="4" w:space="31" w:color="FFFFFF"/>
        </w:pBdr>
        <w:spacing w:after="0" w:line="240" w:lineRule="auto"/>
        <w:ind w:firstLine="709"/>
        <w:jc w:val="both"/>
        <w:rPr>
          <w:rFonts w:ascii="Times New Roman" w:eastAsia="Times New Roman" w:hAnsi="Times New Roman" w:cs="Times New Roman"/>
          <w:sz w:val="24"/>
          <w:szCs w:val="24"/>
          <w:lang w:val="kk-KZ" w:eastAsia="ru-RU"/>
        </w:rPr>
      </w:pPr>
    </w:p>
    <w:p w:rsidR="00CE066E" w:rsidRDefault="00266025" w:rsidP="00E43542">
      <w:pPr>
        <w:pBdr>
          <w:bottom w:val="single" w:sz="4" w:space="31" w:color="FFFFFF"/>
        </w:pBdr>
        <w:spacing w:after="0" w:line="240" w:lineRule="auto"/>
        <w:ind w:firstLine="709"/>
        <w:jc w:val="both"/>
        <w:rPr>
          <w:rFonts w:ascii="Times New Roman" w:eastAsia="Times New Roman" w:hAnsi="Times New Roman" w:cs="Times New Roman"/>
          <w:sz w:val="24"/>
          <w:szCs w:val="24"/>
          <w:lang w:val="kk-KZ" w:eastAsia="ru-RU"/>
        </w:rPr>
      </w:pPr>
      <w:r w:rsidRPr="008B263E">
        <w:rPr>
          <w:rFonts w:ascii="Times New Roman" w:eastAsia="BatangChe" w:hAnsi="Times New Roman" w:cs="Times New Roman"/>
          <w:b/>
          <w:i/>
          <w:sz w:val="24"/>
          <w:szCs w:val="24"/>
          <w:lang w:val="kk-KZ" w:eastAsia="ru-RU"/>
        </w:rPr>
        <w:t>Жер қоры</w:t>
      </w:r>
    </w:p>
    <w:p w:rsidR="00CE066E" w:rsidRDefault="00266025" w:rsidP="00CE066E">
      <w:pPr>
        <w:pBdr>
          <w:bottom w:val="single" w:sz="4" w:space="31" w:color="FFFFFF"/>
        </w:pBdr>
        <w:spacing w:after="0" w:line="240" w:lineRule="auto"/>
        <w:ind w:firstLine="709"/>
        <w:jc w:val="both"/>
        <w:rPr>
          <w:rFonts w:ascii="Times New Roman" w:eastAsia="Times New Roman" w:hAnsi="Times New Roman" w:cs="Times New Roman"/>
          <w:sz w:val="24"/>
          <w:szCs w:val="24"/>
          <w:lang w:val="kk-KZ" w:eastAsia="ru-RU"/>
        </w:rPr>
      </w:pPr>
      <w:r w:rsidRPr="008B263E">
        <w:rPr>
          <w:rFonts w:ascii="Times New Roman" w:eastAsia="BatangChe" w:hAnsi="Times New Roman" w:cs="Times New Roman"/>
          <w:sz w:val="24"/>
          <w:szCs w:val="24"/>
          <w:lang w:val="kk-KZ" w:eastAsia="ru-RU"/>
        </w:rPr>
        <w:t>Қазақстан Республикасы Ауыл шаруашылығы министрлігіне қарасты Жер ресурстарын басқару комитетінің деректері бойынша, 2024 жылғы 1 қарашадағы жағдай бойынша Қарағанды облысының жер қоры 22 013,1 мың гектарды құрайды.</w:t>
      </w:r>
      <w:r>
        <w:rPr>
          <w:rFonts w:ascii="Times New Roman" w:eastAsia="BatangChe" w:hAnsi="Times New Roman" w:cs="Times New Roman"/>
          <w:sz w:val="24"/>
          <w:szCs w:val="24"/>
          <w:lang w:val="kk-KZ" w:eastAsia="ru-RU"/>
        </w:rPr>
        <w:t xml:space="preserve"> </w:t>
      </w:r>
      <w:r w:rsidRPr="00266025">
        <w:rPr>
          <w:rFonts w:ascii="Times New Roman" w:eastAsia="BatangChe" w:hAnsi="Times New Roman" w:cs="Times New Roman"/>
          <w:sz w:val="24"/>
          <w:szCs w:val="24"/>
          <w:lang w:val="kk-KZ" w:eastAsia="ru-RU"/>
        </w:rPr>
        <w:t xml:space="preserve">Өңірдің жер қорында ең үлкен үлесті ауыл шаруашылығы мақсатындағы жерлер алып жатыр. </w:t>
      </w:r>
      <w:r w:rsidRPr="006824DE">
        <w:rPr>
          <w:rFonts w:ascii="Times New Roman" w:eastAsia="BatangChe" w:hAnsi="Times New Roman" w:cs="Times New Roman"/>
          <w:sz w:val="24"/>
          <w:szCs w:val="24"/>
          <w:lang w:val="kk-KZ" w:eastAsia="ru-RU"/>
        </w:rPr>
        <w:t>Бұл санаттағы жерлерге ерекше құқықтық режим қолданылады және оларды қорғауға, айналымнан шығару көлемін шектеуге, сондай-ақ құнарлылығын сақтау мен арттыруға бағытталған шаралар көзделген.</w:t>
      </w:r>
    </w:p>
    <w:p w:rsidR="00CE066E" w:rsidRDefault="001271C2" w:rsidP="00CE066E">
      <w:pPr>
        <w:pBdr>
          <w:bottom w:val="single" w:sz="4" w:space="31" w:color="FFFFFF"/>
        </w:pBdr>
        <w:spacing w:after="0" w:line="240" w:lineRule="auto"/>
        <w:ind w:firstLine="709"/>
        <w:jc w:val="right"/>
        <w:rPr>
          <w:rFonts w:ascii="Times New Roman" w:eastAsia="Times New Roman" w:hAnsi="Times New Roman" w:cs="Times New Roman"/>
          <w:sz w:val="24"/>
          <w:szCs w:val="24"/>
          <w:lang w:val="kk-KZ" w:eastAsia="ru-RU"/>
        </w:rPr>
      </w:pPr>
      <w:r w:rsidRPr="008B263E">
        <w:rPr>
          <w:rFonts w:ascii="Times New Roman" w:eastAsia="BatangChe" w:hAnsi="Times New Roman" w:cs="Times New Roman"/>
          <w:b/>
          <w:sz w:val="24"/>
          <w:szCs w:val="24"/>
          <w:lang w:val="kk-KZ" w:eastAsia="ru-RU"/>
        </w:rPr>
        <w:t>12.9.4</w:t>
      </w:r>
      <w:r w:rsidR="00266025">
        <w:rPr>
          <w:rFonts w:ascii="Times New Roman" w:eastAsia="BatangChe" w:hAnsi="Times New Roman" w:cs="Times New Roman"/>
          <w:b/>
          <w:sz w:val="24"/>
          <w:szCs w:val="24"/>
          <w:lang w:val="kk-KZ" w:eastAsia="ru-RU"/>
        </w:rPr>
        <w:t>-кесте</w:t>
      </w:r>
    </w:p>
    <w:p w:rsidR="001271C2" w:rsidRPr="00CE066E" w:rsidRDefault="00266025" w:rsidP="00E43542">
      <w:pPr>
        <w:pBdr>
          <w:bottom w:val="single" w:sz="4" w:space="31" w:color="FFFFFF"/>
        </w:pBdr>
        <w:spacing w:after="0" w:line="240" w:lineRule="auto"/>
        <w:ind w:firstLine="709"/>
        <w:jc w:val="center"/>
        <w:rPr>
          <w:rFonts w:ascii="Times New Roman" w:eastAsia="Times New Roman" w:hAnsi="Times New Roman" w:cs="Times New Roman"/>
          <w:sz w:val="24"/>
          <w:szCs w:val="24"/>
          <w:lang w:val="kk-KZ" w:eastAsia="ru-RU"/>
        </w:rPr>
      </w:pPr>
      <w:r w:rsidRPr="008B263E">
        <w:rPr>
          <w:rFonts w:ascii="Times New Roman" w:eastAsia="BatangChe" w:hAnsi="Times New Roman" w:cs="Times New Roman"/>
          <w:b/>
          <w:sz w:val="24"/>
          <w:szCs w:val="24"/>
          <w:lang w:val="kk-KZ" w:eastAsia="ru-RU"/>
        </w:rPr>
        <w:t>Қарағанды облысында жерді санаттар бойынша бөлу, мың га</w:t>
      </w:r>
    </w:p>
    <w:tbl>
      <w:tblPr>
        <w:tblStyle w:val="TabBorder24"/>
        <w:tblW w:w="0" w:type="auto"/>
        <w:tblLook w:val="04A0" w:firstRow="1" w:lastRow="0" w:firstColumn="1" w:lastColumn="0" w:noHBand="0" w:noVBand="1"/>
      </w:tblPr>
      <w:tblGrid>
        <w:gridCol w:w="801"/>
        <w:gridCol w:w="5573"/>
        <w:gridCol w:w="1485"/>
        <w:gridCol w:w="1486"/>
      </w:tblGrid>
      <w:tr w:rsidR="001271C2" w:rsidRPr="00085F9C" w:rsidTr="001271C2">
        <w:trPr>
          <w:trHeight w:val="310"/>
        </w:trPr>
        <w:tc>
          <w:tcPr>
            <w:tcW w:w="801" w:type="dxa"/>
            <w:vMerge w:val="restart"/>
          </w:tcPr>
          <w:p w:rsidR="001271C2" w:rsidRPr="00085F9C" w:rsidRDefault="001271C2" w:rsidP="001271C2">
            <w:pPr>
              <w:jc w:val="both"/>
              <w:rPr>
                <w:rFonts w:ascii="Times New Roman" w:eastAsia="BatangChe" w:hAnsi="Times New Roman" w:cs="Times New Roman"/>
                <w:b/>
                <w:sz w:val="24"/>
                <w:szCs w:val="24"/>
                <w:lang w:eastAsia="ru-RU"/>
              </w:rPr>
            </w:pPr>
            <w:r w:rsidRPr="00085F9C">
              <w:rPr>
                <w:rFonts w:ascii="Times New Roman" w:eastAsia="BatangChe" w:hAnsi="Times New Roman" w:cs="Times New Roman"/>
                <w:b/>
                <w:sz w:val="24"/>
                <w:szCs w:val="24"/>
                <w:lang w:eastAsia="ru-RU"/>
              </w:rPr>
              <w:t>№п/п</w:t>
            </w:r>
          </w:p>
        </w:tc>
        <w:tc>
          <w:tcPr>
            <w:tcW w:w="5573" w:type="dxa"/>
            <w:vMerge w:val="restart"/>
          </w:tcPr>
          <w:p w:rsidR="001271C2" w:rsidRPr="00085F9C" w:rsidRDefault="00266025" w:rsidP="001271C2">
            <w:pPr>
              <w:jc w:val="both"/>
              <w:rPr>
                <w:rFonts w:ascii="Times New Roman" w:eastAsia="BatangChe" w:hAnsi="Times New Roman" w:cs="Times New Roman"/>
                <w:b/>
                <w:sz w:val="24"/>
                <w:szCs w:val="24"/>
                <w:lang w:eastAsia="ru-RU"/>
              </w:rPr>
            </w:pPr>
            <w:r>
              <w:rPr>
                <w:rFonts w:ascii="Times New Roman" w:eastAsia="BatangChe" w:hAnsi="Times New Roman" w:cs="Times New Roman"/>
                <w:b/>
                <w:sz w:val="24"/>
                <w:szCs w:val="24"/>
                <w:lang w:eastAsia="ru-RU"/>
              </w:rPr>
              <w:t>Жер санаты</w:t>
            </w:r>
          </w:p>
        </w:tc>
        <w:tc>
          <w:tcPr>
            <w:tcW w:w="2971" w:type="dxa"/>
            <w:gridSpan w:val="2"/>
          </w:tcPr>
          <w:p w:rsidR="001271C2" w:rsidRPr="00085F9C" w:rsidRDefault="00266025" w:rsidP="001271C2">
            <w:pPr>
              <w:jc w:val="both"/>
              <w:rPr>
                <w:rFonts w:ascii="Times New Roman" w:eastAsia="BatangChe" w:hAnsi="Times New Roman" w:cs="Times New Roman"/>
                <w:b/>
                <w:sz w:val="24"/>
                <w:szCs w:val="24"/>
                <w:lang w:eastAsia="ru-RU"/>
              </w:rPr>
            </w:pPr>
            <w:r>
              <w:rPr>
                <w:rFonts w:ascii="Times New Roman" w:eastAsia="BatangChe" w:hAnsi="Times New Roman" w:cs="Times New Roman"/>
                <w:b/>
                <w:sz w:val="24"/>
                <w:szCs w:val="24"/>
                <w:lang w:eastAsia="ru-RU"/>
              </w:rPr>
              <w:t xml:space="preserve">Ауданы, мың </w:t>
            </w:r>
            <w:r w:rsidR="001271C2" w:rsidRPr="00085F9C">
              <w:rPr>
                <w:rFonts w:ascii="Times New Roman" w:eastAsia="BatangChe" w:hAnsi="Times New Roman" w:cs="Times New Roman"/>
                <w:b/>
                <w:sz w:val="24"/>
                <w:szCs w:val="24"/>
                <w:lang w:eastAsia="ru-RU"/>
              </w:rPr>
              <w:t>га</w:t>
            </w:r>
          </w:p>
        </w:tc>
      </w:tr>
      <w:tr w:rsidR="001271C2" w:rsidRPr="00085F9C" w:rsidTr="003827EB">
        <w:trPr>
          <w:trHeight w:val="419"/>
        </w:trPr>
        <w:tc>
          <w:tcPr>
            <w:tcW w:w="801" w:type="dxa"/>
            <w:vMerge/>
          </w:tcPr>
          <w:p w:rsidR="001271C2" w:rsidRPr="00085F9C" w:rsidRDefault="001271C2" w:rsidP="001271C2">
            <w:pPr>
              <w:jc w:val="both"/>
              <w:rPr>
                <w:rFonts w:ascii="Times New Roman" w:eastAsia="BatangChe" w:hAnsi="Times New Roman" w:cs="Times New Roman"/>
                <w:b/>
                <w:sz w:val="24"/>
                <w:szCs w:val="24"/>
                <w:lang w:eastAsia="ru-RU"/>
              </w:rPr>
            </w:pPr>
          </w:p>
        </w:tc>
        <w:tc>
          <w:tcPr>
            <w:tcW w:w="5573" w:type="dxa"/>
            <w:vMerge/>
          </w:tcPr>
          <w:p w:rsidR="001271C2" w:rsidRPr="00085F9C" w:rsidRDefault="001271C2" w:rsidP="001271C2">
            <w:pPr>
              <w:jc w:val="both"/>
              <w:rPr>
                <w:rFonts w:ascii="Times New Roman" w:eastAsia="BatangChe" w:hAnsi="Times New Roman" w:cs="Times New Roman"/>
                <w:b/>
                <w:sz w:val="24"/>
                <w:szCs w:val="24"/>
                <w:lang w:eastAsia="ru-RU"/>
              </w:rPr>
            </w:pPr>
          </w:p>
        </w:tc>
        <w:tc>
          <w:tcPr>
            <w:tcW w:w="1485" w:type="dxa"/>
          </w:tcPr>
          <w:p w:rsidR="001271C2" w:rsidRPr="00085F9C" w:rsidRDefault="00266025" w:rsidP="001271C2">
            <w:pPr>
              <w:jc w:val="center"/>
              <w:rPr>
                <w:rFonts w:ascii="Times New Roman" w:eastAsia="BatangChe" w:hAnsi="Times New Roman" w:cs="Times New Roman"/>
                <w:sz w:val="24"/>
                <w:szCs w:val="24"/>
                <w:lang w:eastAsia="ru-RU"/>
              </w:rPr>
            </w:pPr>
            <w:r>
              <w:rPr>
                <w:rFonts w:ascii="Times New Roman" w:eastAsia="BatangChe" w:hAnsi="Times New Roman" w:cs="Times New Roman"/>
                <w:sz w:val="24"/>
                <w:szCs w:val="24"/>
                <w:lang w:eastAsia="ru-RU"/>
              </w:rPr>
              <w:t>2023 жыл</w:t>
            </w:r>
          </w:p>
        </w:tc>
        <w:tc>
          <w:tcPr>
            <w:tcW w:w="1486" w:type="dxa"/>
          </w:tcPr>
          <w:p w:rsidR="001271C2" w:rsidRPr="00085F9C" w:rsidRDefault="00266025" w:rsidP="001271C2">
            <w:pPr>
              <w:jc w:val="center"/>
              <w:rPr>
                <w:rFonts w:ascii="Times New Roman" w:eastAsia="BatangChe" w:hAnsi="Times New Roman" w:cs="Times New Roman"/>
                <w:sz w:val="24"/>
                <w:szCs w:val="24"/>
                <w:lang w:eastAsia="ru-RU"/>
              </w:rPr>
            </w:pPr>
            <w:r>
              <w:rPr>
                <w:rFonts w:ascii="Times New Roman" w:eastAsia="BatangChe" w:hAnsi="Times New Roman" w:cs="Times New Roman"/>
                <w:sz w:val="24"/>
                <w:szCs w:val="24"/>
                <w:lang w:eastAsia="ru-RU"/>
              </w:rPr>
              <w:t>2024 жыл</w:t>
            </w:r>
          </w:p>
        </w:tc>
      </w:tr>
      <w:tr w:rsidR="001271C2" w:rsidRPr="00085F9C" w:rsidTr="003827EB">
        <w:trPr>
          <w:trHeight w:val="553"/>
        </w:trPr>
        <w:tc>
          <w:tcPr>
            <w:tcW w:w="801" w:type="dxa"/>
          </w:tcPr>
          <w:p w:rsidR="001271C2" w:rsidRPr="00085F9C" w:rsidRDefault="001271C2" w:rsidP="001271C2">
            <w:pPr>
              <w:jc w:val="center"/>
              <w:rPr>
                <w:rFonts w:ascii="Times New Roman" w:eastAsia="BatangChe" w:hAnsi="Times New Roman" w:cs="Times New Roman"/>
                <w:sz w:val="24"/>
                <w:szCs w:val="24"/>
                <w:lang w:eastAsia="ru-RU"/>
              </w:rPr>
            </w:pPr>
            <w:r w:rsidRPr="00085F9C">
              <w:rPr>
                <w:rFonts w:ascii="Times New Roman" w:eastAsia="BatangChe" w:hAnsi="Times New Roman" w:cs="Times New Roman"/>
                <w:sz w:val="24"/>
                <w:szCs w:val="24"/>
                <w:lang w:eastAsia="ru-RU"/>
              </w:rPr>
              <w:t>1</w:t>
            </w:r>
          </w:p>
        </w:tc>
        <w:tc>
          <w:tcPr>
            <w:tcW w:w="5573" w:type="dxa"/>
          </w:tcPr>
          <w:p w:rsidR="001271C2" w:rsidRPr="006824DE" w:rsidRDefault="006824DE" w:rsidP="001271C2">
            <w:pPr>
              <w:jc w:val="both"/>
              <w:rPr>
                <w:rFonts w:ascii="Times New Roman" w:eastAsia="BatangChe" w:hAnsi="Times New Roman" w:cs="Times New Roman"/>
                <w:sz w:val="24"/>
                <w:szCs w:val="24"/>
                <w:lang w:val="kk-KZ" w:eastAsia="ru-RU"/>
              </w:rPr>
            </w:pPr>
            <w:r>
              <w:rPr>
                <w:rFonts w:ascii="Times New Roman" w:eastAsia="BatangChe" w:hAnsi="Times New Roman" w:cs="Times New Roman"/>
                <w:sz w:val="24"/>
                <w:szCs w:val="24"/>
                <w:lang w:val="kk-KZ" w:eastAsia="ru-RU"/>
              </w:rPr>
              <w:t>Ауыл шаруашылығы мақсатындағы жерлер</w:t>
            </w:r>
          </w:p>
        </w:tc>
        <w:tc>
          <w:tcPr>
            <w:tcW w:w="1485" w:type="dxa"/>
          </w:tcPr>
          <w:p w:rsidR="001271C2" w:rsidRPr="00085F9C" w:rsidRDefault="001271C2" w:rsidP="001271C2">
            <w:pPr>
              <w:jc w:val="center"/>
              <w:rPr>
                <w:rFonts w:ascii="Times New Roman" w:eastAsia="BatangChe" w:hAnsi="Times New Roman" w:cs="Times New Roman"/>
                <w:sz w:val="24"/>
                <w:szCs w:val="24"/>
                <w:lang w:eastAsia="ru-RU"/>
              </w:rPr>
            </w:pPr>
            <w:r w:rsidRPr="00085F9C">
              <w:rPr>
                <w:rFonts w:ascii="Times New Roman" w:eastAsia="BatangChe" w:hAnsi="Times New Roman" w:cs="Times New Roman"/>
                <w:sz w:val="24"/>
                <w:szCs w:val="24"/>
                <w:lang w:eastAsia="ru-RU"/>
              </w:rPr>
              <w:t>11 834,6</w:t>
            </w:r>
          </w:p>
        </w:tc>
        <w:tc>
          <w:tcPr>
            <w:tcW w:w="1486" w:type="dxa"/>
          </w:tcPr>
          <w:p w:rsidR="001271C2" w:rsidRPr="00085F9C" w:rsidRDefault="001271C2" w:rsidP="001271C2">
            <w:pPr>
              <w:jc w:val="center"/>
              <w:rPr>
                <w:rFonts w:ascii="Times New Roman" w:eastAsia="BatangChe" w:hAnsi="Times New Roman" w:cs="Times New Roman"/>
                <w:sz w:val="24"/>
                <w:szCs w:val="24"/>
                <w:lang w:eastAsia="ru-RU"/>
              </w:rPr>
            </w:pPr>
            <w:r w:rsidRPr="00085F9C">
              <w:rPr>
                <w:rFonts w:ascii="Times New Roman" w:eastAsia="BatangChe" w:hAnsi="Times New Roman" w:cs="Times New Roman"/>
                <w:sz w:val="24"/>
                <w:szCs w:val="24"/>
                <w:lang w:eastAsia="ru-RU"/>
              </w:rPr>
              <w:t>11 932,4</w:t>
            </w:r>
          </w:p>
        </w:tc>
      </w:tr>
      <w:tr w:rsidR="001271C2" w:rsidRPr="00085F9C" w:rsidTr="001271C2">
        <w:tc>
          <w:tcPr>
            <w:tcW w:w="801" w:type="dxa"/>
          </w:tcPr>
          <w:p w:rsidR="001271C2" w:rsidRPr="00085F9C" w:rsidRDefault="001271C2" w:rsidP="001271C2">
            <w:pPr>
              <w:jc w:val="center"/>
              <w:rPr>
                <w:rFonts w:ascii="Times New Roman" w:eastAsia="BatangChe" w:hAnsi="Times New Roman" w:cs="Times New Roman"/>
                <w:sz w:val="24"/>
                <w:szCs w:val="24"/>
                <w:lang w:eastAsia="ru-RU"/>
              </w:rPr>
            </w:pPr>
            <w:r w:rsidRPr="00085F9C">
              <w:rPr>
                <w:rFonts w:ascii="Times New Roman" w:eastAsia="BatangChe" w:hAnsi="Times New Roman" w:cs="Times New Roman"/>
                <w:sz w:val="24"/>
                <w:szCs w:val="24"/>
                <w:lang w:eastAsia="ru-RU"/>
              </w:rPr>
              <w:t>2</w:t>
            </w:r>
          </w:p>
        </w:tc>
        <w:tc>
          <w:tcPr>
            <w:tcW w:w="5573" w:type="dxa"/>
          </w:tcPr>
          <w:p w:rsidR="001271C2" w:rsidRPr="00085F9C" w:rsidRDefault="006824DE" w:rsidP="001271C2">
            <w:pPr>
              <w:jc w:val="both"/>
              <w:rPr>
                <w:rFonts w:ascii="Times New Roman" w:eastAsia="BatangChe" w:hAnsi="Times New Roman" w:cs="Times New Roman"/>
                <w:sz w:val="24"/>
                <w:szCs w:val="24"/>
                <w:lang w:eastAsia="ru-RU"/>
              </w:rPr>
            </w:pPr>
            <w:r>
              <w:rPr>
                <w:rFonts w:ascii="Times New Roman" w:eastAsia="BatangChe" w:hAnsi="Times New Roman" w:cs="Times New Roman"/>
                <w:sz w:val="24"/>
                <w:szCs w:val="24"/>
                <w:lang w:eastAsia="ru-RU"/>
              </w:rPr>
              <w:t>Елді мекендердің жерлері</w:t>
            </w:r>
          </w:p>
        </w:tc>
        <w:tc>
          <w:tcPr>
            <w:tcW w:w="1485" w:type="dxa"/>
          </w:tcPr>
          <w:p w:rsidR="001271C2" w:rsidRPr="00085F9C" w:rsidRDefault="001271C2" w:rsidP="001271C2">
            <w:pPr>
              <w:jc w:val="center"/>
              <w:rPr>
                <w:rFonts w:ascii="Times New Roman" w:eastAsia="BatangChe" w:hAnsi="Times New Roman" w:cs="Times New Roman"/>
                <w:sz w:val="24"/>
                <w:szCs w:val="24"/>
                <w:lang w:eastAsia="ru-RU"/>
              </w:rPr>
            </w:pPr>
            <w:r w:rsidRPr="00085F9C">
              <w:rPr>
                <w:rFonts w:ascii="Times New Roman" w:eastAsia="BatangChe" w:hAnsi="Times New Roman" w:cs="Times New Roman"/>
                <w:sz w:val="24"/>
                <w:szCs w:val="24"/>
                <w:lang w:eastAsia="ru-RU"/>
              </w:rPr>
              <w:t>3 264,4</w:t>
            </w:r>
          </w:p>
        </w:tc>
        <w:tc>
          <w:tcPr>
            <w:tcW w:w="1486" w:type="dxa"/>
          </w:tcPr>
          <w:p w:rsidR="001271C2" w:rsidRPr="00085F9C" w:rsidRDefault="001271C2" w:rsidP="001271C2">
            <w:pPr>
              <w:jc w:val="center"/>
              <w:rPr>
                <w:rFonts w:ascii="Times New Roman" w:eastAsia="BatangChe" w:hAnsi="Times New Roman" w:cs="Times New Roman"/>
                <w:sz w:val="24"/>
                <w:szCs w:val="24"/>
                <w:lang w:eastAsia="ru-RU"/>
              </w:rPr>
            </w:pPr>
            <w:r w:rsidRPr="00085F9C">
              <w:rPr>
                <w:rFonts w:ascii="Times New Roman" w:eastAsia="BatangChe" w:hAnsi="Times New Roman" w:cs="Times New Roman"/>
                <w:sz w:val="24"/>
                <w:szCs w:val="24"/>
                <w:lang w:eastAsia="ru-RU"/>
              </w:rPr>
              <w:t>3 262,3</w:t>
            </w:r>
          </w:p>
        </w:tc>
      </w:tr>
      <w:tr w:rsidR="001271C2" w:rsidRPr="00085F9C" w:rsidTr="001271C2">
        <w:tc>
          <w:tcPr>
            <w:tcW w:w="801" w:type="dxa"/>
          </w:tcPr>
          <w:p w:rsidR="001271C2" w:rsidRPr="00085F9C" w:rsidRDefault="001271C2" w:rsidP="001271C2">
            <w:pPr>
              <w:jc w:val="center"/>
              <w:rPr>
                <w:rFonts w:ascii="Times New Roman" w:eastAsia="BatangChe" w:hAnsi="Times New Roman" w:cs="Times New Roman"/>
                <w:sz w:val="24"/>
                <w:szCs w:val="24"/>
                <w:lang w:eastAsia="ru-RU"/>
              </w:rPr>
            </w:pPr>
            <w:r w:rsidRPr="00085F9C">
              <w:rPr>
                <w:rFonts w:ascii="Times New Roman" w:eastAsia="BatangChe" w:hAnsi="Times New Roman" w:cs="Times New Roman"/>
                <w:sz w:val="24"/>
                <w:szCs w:val="24"/>
                <w:lang w:eastAsia="ru-RU"/>
              </w:rPr>
              <w:t>3</w:t>
            </w:r>
          </w:p>
        </w:tc>
        <w:tc>
          <w:tcPr>
            <w:tcW w:w="5573" w:type="dxa"/>
          </w:tcPr>
          <w:p w:rsidR="001271C2" w:rsidRPr="00085F9C" w:rsidRDefault="006824DE" w:rsidP="006824DE">
            <w:pPr>
              <w:jc w:val="both"/>
              <w:rPr>
                <w:rFonts w:ascii="Times New Roman" w:eastAsia="BatangChe" w:hAnsi="Times New Roman" w:cs="Times New Roman"/>
                <w:sz w:val="24"/>
                <w:szCs w:val="24"/>
                <w:lang w:eastAsia="ru-RU"/>
              </w:rPr>
            </w:pPr>
            <w:r w:rsidRPr="006824DE">
              <w:rPr>
                <w:rFonts w:ascii="Times New Roman" w:eastAsia="BatangChe" w:hAnsi="Times New Roman" w:cs="Times New Roman"/>
                <w:sz w:val="24"/>
                <w:szCs w:val="24"/>
                <w:lang w:eastAsia="ru-RU"/>
              </w:rPr>
              <w:t>Өнеркәсіп, көлік, байланыс және өзге де ауыл шаруашылығы мақсатында пайдаланылмайтын жерлер</w:t>
            </w:r>
          </w:p>
        </w:tc>
        <w:tc>
          <w:tcPr>
            <w:tcW w:w="1485" w:type="dxa"/>
          </w:tcPr>
          <w:p w:rsidR="001271C2" w:rsidRPr="00085F9C" w:rsidRDefault="001271C2" w:rsidP="001271C2">
            <w:pPr>
              <w:jc w:val="center"/>
              <w:rPr>
                <w:rFonts w:ascii="Times New Roman" w:eastAsia="BatangChe" w:hAnsi="Times New Roman" w:cs="Times New Roman"/>
                <w:sz w:val="24"/>
                <w:szCs w:val="24"/>
                <w:lang w:eastAsia="ru-RU"/>
              </w:rPr>
            </w:pPr>
          </w:p>
          <w:p w:rsidR="001271C2" w:rsidRPr="00085F9C" w:rsidRDefault="001271C2" w:rsidP="001271C2">
            <w:pPr>
              <w:jc w:val="center"/>
              <w:rPr>
                <w:rFonts w:ascii="Times New Roman" w:eastAsia="BatangChe" w:hAnsi="Times New Roman" w:cs="Times New Roman"/>
                <w:sz w:val="24"/>
                <w:szCs w:val="24"/>
                <w:lang w:eastAsia="ru-RU"/>
              </w:rPr>
            </w:pPr>
            <w:r w:rsidRPr="00085F9C">
              <w:rPr>
                <w:rFonts w:ascii="Times New Roman" w:eastAsia="BatangChe" w:hAnsi="Times New Roman" w:cs="Times New Roman"/>
                <w:sz w:val="24"/>
                <w:szCs w:val="24"/>
                <w:lang w:eastAsia="ru-RU"/>
              </w:rPr>
              <w:t>141,3</w:t>
            </w:r>
          </w:p>
        </w:tc>
        <w:tc>
          <w:tcPr>
            <w:tcW w:w="1486" w:type="dxa"/>
          </w:tcPr>
          <w:p w:rsidR="001271C2" w:rsidRPr="00085F9C" w:rsidRDefault="001271C2" w:rsidP="001271C2">
            <w:pPr>
              <w:jc w:val="center"/>
              <w:rPr>
                <w:rFonts w:ascii="Times New Roman" w:eastAsia="BatangChe" w:hAnsi="Times New Roman" w:cs="Times New Roman"/>
                <w:sz w:val="24"/>
                <w:szCs w:val="24"/>
                <w:lang w:eastAsia="ru-RU"/>
              </w:rPr>
            </w:pPr>
          </w:p>
          <w:p w:rsidR="001271C2" w:rsidRPr="00085F9C" w:rsidRDefault="001271C2" w:rsidP="001271C2">
            <w:pPr>
              <w:jc w:val="center"/>
              <w:rPr>
                <w:rFonts w:ascii="Times New Roman" w:eastAsia="BatangChe" w:hAnsi="Times New Roman" w:cs="Times New Roman"/>
                <w:sz w:val="24"/>
                <w:szCs w:val="24"/>
                <w:lang w:eastAsia="ru-RU"/>
              </w:rPr>
            </w:pPr>
            <w:r w:rsidRPr="00085F9C">
              <w:rPr>
                <w:rFonts w:ascii="Times New Roman" w:eastAsia="BatangChe" w:hAnsi="Times New Roman" w:cs="Times New Roman"/>
                <w:sz w:val="24"/>
                <w:szCs w:val="24"/>
                <w:lang w:eastAsia="ru-RU"/>
              </w:rPr>
              <w:t>145,9</w:t>
            </w:r>
          </w:p>
        </w:tc>
      </w:tr>
      <w:tr w:rsidR="001271C2" w:rsidRPr="00085F9C" w:rsidTr="003827EB">
        <w:trPr>
          <w:trHeight w:val="422"/>
        </w:trPr>
        <w:tc>
          <w:tcPr>
            <w:tcW w:w="801" w:type="dxa"/>
          </w:tcPr>
          <w:p w:rsidR="001271C2" w:rsidRPr="00085F9C" w:rsidRDefault="001271C2" w:rsidP="001271C2">
            <w:pPr>
              <w:jc w:val="center"/>
              <w:rPr>
                <w:rFonts w:ascii="Times New Roman" w:eastAsia="BatangChe" w:hAnsi="Times New Roman" w:cs="Times New Roman"/>
                <w:sz w:val="24"/>
                <w:szCs w:val="24"/>
                <w:lang w:eastAsia="ru-RU"/>
              </w:rPr>
            </w:pPr>
            <w:r w:rsidRPr="00085F9C">
              <w:rPr>
                <w:rFonts w:ascii="Times New Roman" w:eastAsia="BatangChe" w:hAnsi="Times New Roman" w:cs="Times New Roman"/>
                <w:sz w:val="24"/>
                <w:szCs w:val="24"/>
                <w:lang w:eastAsia="ru-RU"/>
              </w:rPr>
              <w:t>4</w:t>
            </w:r>
          </w:p>
        </w:tc>
        <w:tc>
          <w:tcPr>
            <w:tcW w:w="5573" w:type="dxa"/>
          </w:tcPr>
          <w:p w:rsidR="001271C2" w:rsidRPr="00085F9C" w:rsidRDefault="006824DE" w:rsidP="001271C2">
            <w:pPr>
              <w:jc w:val="both"/>
              <w:rPr>
                <w:rFonts w:ascii="Times New Roman" w:eastAsia="BatangChe" w:hAnsi="Times New Roman" w:cs="Times New Roman"/>
                <w:sz w:val="24"/>
                <w:szCs w:val="24"/>
                <w:lang w:eastAsia="ru-RU"/>
              </w:rPr>
            </w:pPr>
            <w:r w:rsidRPr="006824DE">
              <w:rPr>
                <w:rFonts w:ascii="Times New Roman" w:eastAsia="BatangChe" w:hAnsi="Times New Roman" w:cs="Times New Roman"/>
                <w:sz w:val="24"/>
                <w:szCs w:val="24"/>
                <w:lang w:eastAsia="ru-RU"/>
              </w:rPr>
              <w:t>Ерекше қорғалатын табиғи аумақтардың жерлері</w:t>
            </w:r>
          </w:p>
        </w:tc>
        <w:tc>
          <w:tcPr>
            <w:tcW w:w="1485" w:type="dxa"/>
          </w:tcPr>
          <w:p w:rsidR="001271C2" w:rsidRPr="00085F9C" w:rsidRDefault="001271C2" w:rsidP="001271C2">
            <w:pPr>
              <w:jc w:val="center"/>
              <w:rPr>
                <w:rFonts w:ascii="Times New Roman" w:eastAsia="BatangChe" w:hAnsi="Times New Roman" w:cs="Times New Roman"/>
                <w:sz w:val="24"/>
                <w:szCs w:val="24"/>
                <w:lang w:eastAsia="ru-RU"/>
              </w:rPr>
            </w:pPr>
            <w:r w:rsidRPr="00085F9C">
              <w:rPr>
                <w:rFonts w:ascii="Times New Roman" w:eastAsia="BatangChe" w:hAnsi="Times New Roman" w:cs="Times New Roman"/>
                <w:sz w:val="24"/>
                <w:szCs w:val="24"/>
                <w:lang w:eastAsia="ru-RU"/>
              </w:rPr>
              <w:t>402,9</w:t>
            </w:r>
          </w:p>
        </w:tc>
        <w:tc>
          <w:tcPr>
            <w:tcW w:w="1486" w:type="dxa"/>
          </w:tcPr>
          <w:p w:rsidR="001271C2" w:rsidRPr="00085F9C" w:rsidRDefault="001271C2" w:rsidP="001271C2">
            <w:pPr>
              <w:jc w:val="center"/>
              <w:rPr>
                <w:rFonts w:ascii="Times New Roman" w:eastAsia="BatangChe" w:hAnsi="Times New Roman" w:cs="Times New Roman"/>
                <w:sz w:val="24"/>
                <w:szCs w:val="24"/>
                <w:lang w:eastAsia="ru-RU"/>
              </w:rPr>
            </w:pPr>
            <w:r w:rsidRPr="00085F9C">
              <w:rPr>
                <w:rFonts w:ascii="Times New Roman" w:eastAsia="BatangChe" w:hAnsi="Times New Roman" w:cs="Times New Roman"/>
                <w:sz w:val="24"/>
                <w:szCs w:val="24"/>
                <w:lang w:eastAsia="ru-RU"/>
              </w:rPr>
              <w:t>402,9</w:t>
            </w:r>
          </w:p>
        </w:tc>
      </w:tr>
      <w:tr w:rsidR="001271C2" w:rsidRPr="00085F9C" w:rsidTr="001271C2">
        <w:tc>
          <w:tcPr>
            <w:tcW w:w="801" w:type="dxa"/>
          </w:tcPr>
          <w:p w:rsidR="001271C2" w:rsidRPr="00085F9C" w:rsidRDefault="001271C2" w:rsidP="001271C2">
            <w:pPr>
              <w:jc w:val="center"/>
              <w:rPr>
                <w:rFonts w:ascii="Times New Roman" w:eastAsia="BatangChe" w:hAnsi="Times New Roman" w:cs="Times New Roman"/>
                <w:sz w:val="24"/>
                <w:szCs w:val="24"/>
                <w:lang w:eastAsia="ru-RU"/>
              </w:rPr>
            </w:pPr>
            <w:r w:rsidRPr="00085F9C">
              <w:rPr>
                <w:rFonts w:ascii="Times New Roman" w:eastAsia="BatangChe" w:hAnsi="Times New Roman" w:cs="Times New Roman"/>
                <w:sz w:val="24"/>
                <w:szCs w:val="24"/>
                <w:lang w:eastAsia="ru-RU"/>
              </w:rPr>
              <w:t>5</w:t>
            </w:r>
          </w:p>
        </w:tc>
        <w:tc>
          <w:tcPr>
            <w:tcW w:w="5573" w:type="dxa"/>
          </w:tcPr>
          <w:p w:rsidR="001271C2" w:rsidRPr="00085F9C" w:rsidRDefault="006824DE" w:rsidP="001271C2">
            <w:pPr>
              <w:jc w:val="both"/>
              <w:rPr>
                <w:rFonts w:ascii="Times New Roman" w:eastAsia="BatangChe" w:hAnsi="Times New Roman" w:cs="Times New Roman"/>
                <w:sz w:val="24"/>
                <w:szCs w:val="24"/>
                <w:lang w:eastAsia="ru-RU"/>
              </w:rPr>
            </w:pPr>
            <w:r w:rsidRPr="006824DE">
              <w:rPr>
                <w:rFonts w:ascii="Times New Roman" w:eastAsia="BatangChe" w:hAnsi="Times New Roman" w:cs="Times New Roman"/>
                <w:sz w:val="24"/>
                <w:szCs w:val="24"/>
                <w:lang w:eastAsia="ru-RU"/>
              </w:rPr>
              <w:t>Орман қоры жерлері</w:t>
            </w:r>
          </w:p>
        </w:tc>
        <w:tc>
          <w:tcPr>
            <w:tcW w:w="1485" w:type="dxa"/>
          </w:tcPr>
          <w:p w:rsidR="001271C2" w:rsidRPr="00085F9C" w:rsidRDefault="001271C2" w:rsidP="001271C2">
            <w:pPr>
              <w:jc w:val="center"/>
              <w:rPr>
                <w:rFonts w:ascii="Times New Roman" w:eastAsia="BatangChe" w:hAnsi="Times New Roman" w:cs="Times New Roman"/>
                <w:sz w:val="24"/>
                <w:szCs w:val="24"/>
                <w:lang w:eastAsia="ru-RU"/>
              </w:rPr>
            </w:pPr>
            <w:r w:rsidRPr="00085F9C">
              <w:rPr>
                <w:rFonts w:ascii="Times New Roman" w:eastAsia="BatangChe" w:hAnsi="Times New Roman" w:cs="Times New Roman"/>
                <w:sz w:val="24"/>
                <w:szCs w:val="24"/>
                <w:lang w:eastAsia="ru-RU"/>
              </w:rPr>
              <w:t>113,2</w:t>
            </w:r>
          </w:p>
        </w:tc>
        <w:tc>
          <w:tcPr>
            <w:tcW w:w="1486" w:type="dxa"/>
          </w:tcPr>
          <w:p w:rsidR="001271C2" w:rsidRPr="00085F9C" w:rsidRDefault="001271C2" w:rsidP="001271C2">
            <w:pPr>
              <w:jc w:val="center"/>
              <w:rPr>
                <w:rFonts w:ascii="Times New Roman" w:eastAsia="BatangChe" w:hAnsi="Times New Roman" w:cs="Times New Roman"/>
                <w:sz w:val="24"/>
                <w:szCs w:val="24"/>
                <w:lang w:eastAsia="ru-RU"/>
              </w:rPr>
            </w:pPr>
            <w:r w:rsidRPr="00085F9C">
              <w:rPr>
                <w:rFonts w:ascii="Times New Roman" w:eastAsia="BatangChe" w:hAnsi="Times New Roman" w:cs="Times New Roman"/>
                <w:sz w:val="24"/>
                <w:szCs w:val="24"/>
                <w:lang w:eastAsia="ru-RU"/>
              </w:rPr>
              <w:t>113,2</w:t>
            </w:r>
          </w:p>
        </w:tc>
      </w:tr>
      <w:tr w:rsidR="001271C2" w:rsidRPr="00085F9C" w:rsidTr="001271C2">
        <w:tc>
          <w:tcPr>
            <w:tcW w:w="801" w:type="dxa"/>
          </w:tcPr>
          <w:p w:rsidR="001271C2" w:rsidRPr="00085F9C" w:rsidRDefault="001271C2" w:rsidP="001271C2">
            <w:pPr>
              <w:jc w:val="center"/>
              <w:rPr>
                <w:rFonts w:ascii="Times New Roman" w:eastAsia="BatangChe" w:hAnsi="Times New Roman" w:cs="Times New Roman"/>
                <w:sz w:val="24"/>
                <w:szCs w:val="24"/>
                <w:lang w:eastAsia="ru-RU"/>
              </w:rPr>
            </w:pPr>
            <w:r w:rsidRPr="00085F9C">
              <w:rPr>
                <w:rFonts w:ascii="Times New Roman" w:eastAsia="BatangChe" w:hAnsi="Times New Roman" w:cs="Times New Roman"/>
                <w:sz w:val="24"/>
                <w:szCs w:val="24"/>
                <w:lang w:eastAsia="ru-RU"/>
              </w:rPr>
              <w:t>6</w:t>
            </w:r>
          </w:p>
        </w:tc>
        <w:tc>
          <w:tcPr>
            <w:tcW w:w="5573" w:type="dxa"/>
          </w:tcPr>
          <w:p w:rsidR="001271C2" w:rsidRPr="00085F9C" w:rsidRDefault="006824DE" w:rsidP="001271C2">
            <w:pPr>
              <w:jc w:val="both"/>
              <w:rPr>
                <w:rFonts w:ascii="Times New Roman" w:eastAsia="BatangChe" w:hAnsi="Times New Roman" w:cs="Times New Roman"/>
                <w:sz w:val="24"/>
                <w:szCs w:val="24"/>
                <w:lang w:eastAsia="ru-RU"/>
              </w:rPr>
            </w:pPr>
            <w:r w:rsidRPr="006824DE">
              <w:rPr>
                <w:rFonts w:ascii="Times New Roman" w:eastAsia="BatangChe" w:hAnsi="Times New Roman" w:cs="Times New Roman"/>
                <w:sz w:val="24"/>
                <w:szCs w:val="24"/>
                <w:lang w:eastAsia="ru-RU"/>
              </w:rPr>
              <w:t>Су қоры жерлері</w:t>
            </w:r>
          </w:p>
        </w:tc>
        <w:tc>
          <w:tcPr>
            <w:tcW w:w="1485" w:type="dxa"/>
          </w:tcPr>
          <w:p w:rsidR="001271C2" w:rsidRPr="00085F9C" w:rsidRDefault="001271C2" w:rsidP="001271C2">
            <w:pPr>
              <w:jc w:val="center"/>
              <w:rPr>
                <w:rFonts w:ascii="Times New Roman" w:eastAsia="BatangChe" w:hAnsi="Times New Roman" w:cs="Times New Roman"/>
                <w:sz w:val="24"/>
                <w:szCs w:val="24"/>
                <w:lang w:eastAsia="ru-RU"/>
              </w:rPr>
            </w:pPr>
            <w:r w:rsidRPr="00085F9C">
              <w:rPr>
                <w:rFonts w:ascii="Times New Roman" w:eastAsia="BatangChe" w:hAnsi="Times New Roman" w:cs="Times New Roman"/>
                <w:sz w:val="24"/>
                <w:szCs w:val="24"/>
                <w:lang w:eastAsia="ru-RU"/>
              </w:rPr>
              <w:t>40,3</w:t>
            </w:r>
          </w:p>
        </w:tc>
        <w:tc>
          <w:tcPr>
            <w:tcW w:w="1486" w:type="dxa"/>
          </w:tcPr>
          <w:p w:rsidR="001271C2" w:rsidRPr="00085F9C" w:rsidRDefault="001271C2" w:rsidP="001271C2">
            <w:pPr>
              <w:jc w:val="center"/>
              <w:rPr>
                <w:rFonts w:ascii="Times New Roman" w:eastAsia="BatangChe" w:hAnsi="Times New Roman" w:cs="Times New Roman"/>
                <w:sz w:val="24"/>
                <w:szCs w:val="24"/>
                <w:lang w:eastAsia="ru-RU"/>
              </w:rPr>
            </w:pPr>
            <w:r w:rsidRPr="00085F9C">
              <w:rPr>
                <w:rFonts w:ascii="Times New Roman" w:eastAsia="BatangChe" w:hAnsi="Times New Roman" w:cs="Times New Roman"/>
                <w:sz w:val="24"/>
                <w:szCs w:val="24"/>
                <w:lang w:eastAsia="ru-RU"/>
              </w:rPr>
              <w:t>40,3</w:t>
            </w:r>
          </w:p>
        </w:tc>
      </w:tr>
      <w:tr w:rsidR="001271C2" w:rsidRPr="00085F9C" w:rsidTr="001271C2">
        <w:tc>
          <w:tcPr>
            <w:tcW w:w="801" w:type="dxa"/>
          </w:tcPr>
          <w:p w:rsidR="001271C2" w:rsidRPr="00085F9C" w:rsidRDefault="001271C2" w:rsidP="001271C2">
            <w:pPr>
              <w:jc w:val="center"/>
              <w:rPr>
                <w:rFonts w:ascii="Times New Roman" w:eastAsia="BatangChe" w:hAnsi="Times New Roman" w:cs="Times New Roman"/>
                <w:sz w:val="24"/>
                <w:szCs w:val="24"/>
                <w:lang w:eastAsia="ru-RU"/>
              </w:rPr>
            </w:pPr>
            <w:r w:rsidRPr="00085F9C">
              <w:rPr>
                <w:rFonts w:ascii="Times New Roman" w:eastAsia="BatangChe" w:hAnsi="Times New Roman" w:cs="Times New Roman"/>
                <w:sz w:val="24"/>
                <w:szCs w:val="24"/>
                <w:lang w:eastAsia="ru-RU"/>
              </w:rPr>
              <w:t>7</w:t>
            </w:r>
          </w:p>
        </w:tc>
        <w:tc>
          <w:tcPr>
            <w:tcW w:w="5573" w:type="dxa"/>
          </w:tcPr>
          <w:p w:rsidR="001271C2" w:rsidRPr="00085F9C" w:rsidRDefault="006824DE" w:rsidP="001271C2">
            <w:pPr>
              <w:jc w:val="both"/>
              <w:rPr>
                <w:rFonts w:ascii="Times New Roman" w:eastAsia="BatangChe" w:hAnsi="Times New Roman" w:cs="Times New Roman"/>
                <w:sz w:val="24"/>
                <w:szCs w:val="24"/>
                <w:lang w:eastAsia="ru-RU"/>
              </w:rPr>
            </w:pPr>
            <w:r>
              <w:rPr>
                <w:rFonts w:ascii="Times New Roman" w:eastAsia="BatangChe" w:hAnsi="Times New Roman" w:cs="Times New Roman"/>
                <w:sz w:val="24"/>
                <w:szCs w:val="24"/>
                <w:lang w:eastAsia="ru-RU"/>
              </w:rPr>
              <w:t>Қордағы жерлер</w:t>
            </w:r>
          </w:p>
        </w:tc>
        <w:tc>
          <w:tcPr>
            <w:tcW w:w="1485" w:type="dxa"/>
          </w:tcPr>
          <w:p w:rsidR="001271C2" w:rsidRPr="00085F9C" w:rsidRDefault="001271C2" w:rsidP="001271C2">
            <w:pPr>
              <w:jc w:val="center"/>
              <w:rPr>
                <w:rFonts w:ascii="Times New Roman" w:eastAsia="BatangChe" w:hAnsi="Times New Roman" w:cs="Times New Roman"/>
                <w:sz w:val="24"/>
                <w:szCs w:val="24"/>
                <w:lang w:eastAsia="ru-RU"/>
              </w:rPr>
            </w:pPr>
            <w:r w:rsidRPr="00085F9C">
              <w:rPr>
                <w:rFonts w:ascii="Times New Roman" w:eastAsia="BatangChe" w:hAnsi="Times New Roman" w:cs="Times New Roman"/>
                <w:sz w:val="24"/>
                <w:szCs w:val="24"/>
                <w:lang w:eastAsia="ru-RU"/>
              </w:rPr>
              <w:t>6 216,4</w:t>
            </w:r>
          </w:p>
        </w:tc>
        <w:tc>
          <w:tcPr>
            <w:tcW w:w="1486" w:type="dxa"/>
          </w:tcPr>
          <w:p w:rsidR="001271C2" w:rsidRPr="00085F9C" w:rsidRDefault="001271C2" w:rsidP="001271C2">
            <w:pPr>
              <w:jc w:val="center"/>
              <w:rPr>
                <w:rFonts w:ascii="Times New Roman" w:eastAsia="BatangChe" w:hAnsi="Times New Roman" w:cs="Times New Roman"/>
                <w:sz w:val="24"/>
                <w:szCs w:val="24"/>
                <w:lang w:eastAsia="ru-RU"/>
              </w:rPr>
            </w:pPr>
            <w:r w:rsidRPr="00085F9C">
              <w:rPr>
                <w:rFonts w:ascii="Times New Roman" w:eastAsia="BatangChe" w:hAnsi="Times New Roman" w:cs="Times New Roman"/>
                <w:sz w:val="24"/>
                <w:szCs w:val="24"/>
                <w:lang w:eastAsia="ru-RU"/>
              </w:rPr>
              <w:t>6 116,1</w:t>
            </w:r>
          </w:p>
        </w:tc>
      </w:tr>
      <w:tr w:rsidR="001271C2" w:rsidRPr="00085F9C" w:rsidTr="001271C2">
        <w:tc>
          <w:tcPr>
            <w:tcW w:w="6374" w:type="dxa"/>
            <w:gridSpan w:val="2"/>
          </w:tcPr>
          <w:p w:rsidR="001271C2" w:rsidRPr="006824DE" w:rsidRDefault="006824DE" w:rsidP="001271C2">
            <w:pPr>
              <w:rPr>
                <w:rFonts w:ascii="Times New Roman" w:eastAsia="BatangChe" w:hAnsi="Times New Roman" w:cs="Times New Roman"/>
                <w:b/>
                <w:sz w:val="24"/>
                <w:szCs w:val="24"/>
                <w:lang w:val="kk-KZ" w:eastAsia="ru-RU"/>
              </w:rPr>
            </w:pPr>
            <w:r>
              <w:rPr>
                <w:rFonts w:ascii="Times New Roman" w:eastAsia="BatangChe" w:hAnsi="Times New Roman" w:cs="Times New Roman"/>
                <w:b/>
                <w:sz w:val="24"/>
                <w:szCs w:val="24"/>
                <w:lang w:val="kk-KZ" w:eastAsia="ru-RU"/>
              </w:rPr>
              <w:t>Барлығы</w:t>
            </w:r>
          </w:p>
        </w:tc>
        <w:tc>
          <w:tcPr>
            <w:tcW w:w="1485" w:type="dxa"/>
          </w:tcPr>
          <w:p w:rsidR="001271C2" w:rsidRPr="00085F9C" w:rsidRDefault="001271C2" w:rsidP="001271C2">
            <w:pPr>
              <w:jc w:val="center"/>
              <w:rPr>
                <w:rFonts w:ascii="Times New Roman" w:eastAsia="BatangChe" w:hAnsi="Times New Roman" w:cs="Times New Roman"/>
                <w:b/>
                <w:sz w:val="24"/>
                <w:szCs w:val="24"/>
                <w:lang w:eastAsia="ru-RU"/>
              </w:rPr>
            </w:pPr>
            <w:r w:rsidRPr="00085F9C">
              <w:rPr>
                <w:rFonts w:ascii="Times New Roman" w:eastAsia="BatangChe" w:hAnsi="Times New Roman" w:cs="Times New Roman"/>
                <w:b/>
                <w:sz w:val="24"/>
                <w:szCs w:val="24"/>
                <w:lang w:eastAsia="ru-RU"/>
              </w:rPr>
              <w:t>22 013,1</w:t>
            </w:r>
          </w:p>
        </w:tc>
        <w:tc>
          <w:tcPr>
            <w:tcW w:w="1486" w:type="dxa"/>
          </w:tcPr>
          <w:p w:rsidR="001271C2" w:rsidRPr="00085F9C" w:rsidRDefault="001271C2" w:rsidP="001271C2">
            <w:pPr>
              <w:jc w:val="center"/>
              <w:rPr>
                <w:rFonts w:ascii="Times New Roman" w:eastAsia="BatangChe" w:hAnsi="Times New Roman" w:cs="Times New Roman"/>
                <w:b/>
                <w:sz w:val="24"/>
                <w:szCs w:val="24"/>
                <w:lang w:eastAsia="ru-RU"/>
              </w:rPr>
            </w:pPr>
            <w:r w:rsidRPr="00085F9C">
              <w:rPr>
                <w:rFonts w:ascii="Times New Roman" w:eastAsia="BatangChe" w:hAnsi="Times New Roman" w:cs="Times New Roman"/>
                <w:b/>
                <w:sz w:val="24"/>
                <w:szCs w:val="24"/>
                <w:lang w:eastAsia="ru-RU"/>
              </w:rPr>
              <w:t>22 013,1</w:t>
            </w:r>
          </w:p>
        </w:tc>
      </w:tr>
    </w:tbl>
    <w:p w:rsidR="00E43542" w:rsidRDefault="00E43542" w:rsidP="00E43542">
      <w:pPr>
        <w:spacing w:after="0" w:line="240" w:lineRule="auto"/>
        <w:ind w:firstLine="709"/>
        <w:jc w:val="both"/>
        <w:rPr>
          <w:rFonts w:ascii="Times New Roman" w:eastAsia="BatangChe" w:hAnsi="Times New Roman" w:cs="Times New Roman"/>
          <w:i/>
          <w:sz w:val="24"/>
          <w:szCs w:val="24"/>
          <w:lang w:eastAsia="ru-RU"/>
        </w:rPr>
      </w:pPr>
      <w:r w:rsidRPr="00EA6A09">
        <w:rPr>
          <w:rFonts w:ascii="Times New Roman" w:eastAsia="BatangChe" w:hAnsi="Times New Roman" w:cs="Times New Roman"/>
          <w:b/>
          <w:i/>
          <w:sz w:val="24"/>
          <w:szCs w:val="24"/>
          <w:lang w:eastAsia="ru-RU"/>
        </w:rPr>
        <w:t>Ескерту:</w:t>
      </w:r>
      <w:r>
        <w:rPr>
          <w:rFonts w:ascii="Times New Roman" w:eastAsia="BatangChe" w:hAnsi="Times New Roman" w:cs="Times New Roman"/>
          <w:i/>
          <w:sz w:val="24"/>
          <w:szCs w:val="24"/>
          <w:lang w:eastAsia="ru-RU"/>
        </w:rPr>
        <w:t xml:space="preserve"> "Ж</w:t>
      </w:r>
      <w:r w:rsidRPr="00E43542">
        <w:rPr>
          <w:rFonts w:ascii="Times New Roman" w:eastAsia="BatangChe" w:hAnsi="Times New Roman" w:cs="Times New Roman"/>
          <w:i/>
          <w:sz w:val="24"/>
          <w:szCs w:val="24"/>
          <w:lang w:eastAsia="ru-RU"/>
        </w:rPr>
        <w:t>иыны" жолы бойынша басқа мемлекеттер пайдаланатын жерлерді есепке алмағанда.</w:t>
      </w:r>
    </w:p>
    <w:p w:rsidR="001271C2" w:rsidRPr="00EA6A09" w:rsidRDefault="006824DE" w:rsidP="001271C2">
      <w:pPr>
        <w:spacing w:after="0" w:line="240" w:lineRule="auto"/>
        <w:ind w:firstLine="709"/>
        <w:jc w:val="center"/>
        <w:rPr>
          <w:rFonts w:ascii="Times New Roman" w:eastAsia="BatangChe" w:hAnsi="Times New Roman" w:cs="Times New Roman"/>
          <w:i/>
          <w:sz w:val="24"/>
          <w:szCs w:val="24"/>
          <w:lang w:val="kk-KZ" w:eastAsia="ru-RU"/>
        </w:rPr>
      </w:pPr>
      <w:r w:rsidRPr="006824DE">
        <w:rPr>
          <w:rFonts w:ascii="Times New Roman" w:eastAsia="BatangChe" w:hAnsi="Times New Roman" w:cs="Times New Roman"/>
          <w:i/>
          <w:sz w:val="24"/>
          <w:szCs w:val="24"/>
          <w:lang w:eastAsia="ru-RU"/>
        </w:rPr>
        <w:t>Дереккөз: ҚР АШМ Ж</w:t>
      </w:r>
      <w:r>
        <w:rPr>
          <w:rFonts w:ascii="Times New Roman" w:eastAsia="BatangChe" w:hAnsi="Times New Roman" w:cs="Times New Roman"/>
          <w:i/>
          <w:sz w:val="24"/>
          <w:szCs w:val="24"/>
          <w:lang w:eastAsia="ru-RU"/>
        </w:rPr>
        <w:t>ер ресурстарын басқару комитеті</w:t>
      </w:r>
      <w:r w:rsidR="00EA6A09">
        <w:rPr>
          <w:rFonts w:ascii="Times New Roman" w:eastAsia="BatangChe" w:hAnsi="Times New Roman" w:cs="Times New Roman"/>
          <w:i/>
          <w:sz w:val="24"/>
          <w:szCs w:val="24"/>
          <w:lang w:val="kk-KZ" w:eastAsia="ru-RU"/>
        </w:rPr>
        <w:t>.</w:t>
      </w:r>
    </w:p>
    <w:p w:rsidR="006824DE" w:rsidRPr="006824DE" w:rsidRDefault="006824DE" w:rsidP="006824DE">
      <w:pPr>
        <w:spacing w:after="0" w:line="240" w:lineRule="auto"/>
        <w:ind w:firstLine="709"/>
        <w:jc w:val="both"/>
        <w:rPr>
          <w:rFonts w:ascii="Times New Roman" w:eastAsia="Times New Roman" w:hAnsi="Times New Roman" w:cs="Times New Roman"/>
          <w:sz w:val="24"/>
          <w:szCs w:val="24"/>
          <w:lang w:val="kk-KZ" w:eastAsia="ru-RU"/>
        </w:rPr>
      </w:pPr>
      <w:r w:rsidRPr="008E2EBA">
        <w:rPr>
          <w:rFonts w:ascii="Times New Roman" w:eastAsia="Times New Roman" w:hAnsi="Times New Roman" w:cs="Times New Roman"/>
          <w:sz w:val="24"/>
          <w:szCs w:val="24"/>
          <w:lang w:val="kk-KZ" w:eastAsia="ru-RU"/>
        </w:rPr>
        <w:t>Жер алаңдарының өткен жылмен салыстырғандағы өзгерістері оларды бір санаттан екінші санатқа ауыстырумен байланысты.</w:t>
      </w:r>
      <w:r>
        <w:rPr>
          <w:rFonts w:ascii="Times New Roman" w:eastAsia="Times New Roman" w:hAnsi="Times New Roman" w:cs="Times New Roman"/>
          <w:sz w:val="24"/>
          <w:szCs w:val="24"/>
          <w:lang w:val="kk-KZ" w:eastAsia="ru-RU"/>
        </w:rPr>
        <w:t xml:space="preserve"> </w:t>
      </w:r>
      <w:r w:rsidRPr="006824DE">
        <w:rPr>
          <w:rFonts w:ascii="Times New Roman" w:eastAsia="Times New Roman" w:hAnsi="Times New Roman" w:cs="Times New Roman"/>
          <w:sz w:val="24"/>
          <w:szCs w:val="24"/>
          <w:lang w:val="kk-KZ" w:eastAsia="ru-RU"/>
        </w:rPr>
        <w:t>Соңғы жылдары ауыл шаруашылығы мақсатындағы жерлердің алаңы запас жерлерін игеру есебінен ұлғайды және т.б.</w:t>
      </w:r>
    </w:p>
    <w:p w:rsidR="006824DE" w:rsidRPr="009C4D86" w:rsidRDefault="006824DE" w:rsidP="006824DE">
      <w:pPr>
        <w:spacing w:after="0" w:line="240" w:lineRule="auto"/>
        <w:ind w:firstLine="709"/>
        <w:jc w:val="both"/>
        <w:rPr>
          <w:rFonts w:ascii="Times New Roman" w:eastAsia="Times New Roman" w:hAnsi="Times New Roman" w:cs="Times New Roman"/>
          <w:b/>
          <w:i/>
          <w:sz w:val="24"/>
          <w:szCs w:val="24"/>
          <w:lang w:val="kk-KZ" w:eastAsia="ru-RU"/>
        </w:rPr>
      </w:pPr>
      <w:r w:rsidRPr="009C4D86">
        <w:rPr>
          <w:rFonts w:ascii="Times New Roman" w:eastAsia="Times New Roman" w:hAnsi="Times New Roman" w:cs="Times New Roman"/>
          <w:b/>
          <w:i/>
          <w:sz w:val="24"/>
          <w:szCs w:val="24"/>
          <w:lang w:val="kk-KZ" w:eastAsia="ru-RU"/>
        </w:rPr>
        <w:t>Топырақтың жай-күйі</w:t>
      </w:r>
    </w:p>
    <w:p w:rsidR="001271C2" w:rsidRPr="006824DE" w:rsidRDefault="006824DE" w:rsidP="006824DE">
      <w:pPr>
        <w:spacing w:after="0" w:line="240" w:lineRule="auto"/>
        <w:ind w:firstLine="709"/>
        <w:jc w:val="both"/>
        <w:rPr>
          <w:rFonts w:ascii="Times New Roman" w:eastAsia="Times New Roman" w:hAnsi="Times New Roman" w:cs="Times New Roman"/>
          <w:sz w:val="24"/>
          <w:szCs w:val="24"/>
          <w:lang w:val="kk-KZ" w:eastAsia="ru-RU"/>
        </w:rPr>
      </w:pPr>
      <w:r w:rsidRPr="008B263E">
        <w:rPr>
          <w:rFonts w:ascii="Times New Roman" w:eastAsia="Times New Roman" w:hAnsi="Times New Roman" w:cs="Times New Roman"/>
          <w:sz w:val="24"/>
          <w:szCs w:val="24"/>
          <w:lang w:val="kk-KZ" w:eastAsia="ru-RU"/>
        </w:rPr>
        <w:t>2023 жылы "Қазгидромет" РМК Қарағанды облысының елді мекендерінде ауыр металдармен топырақтың ластануын мониторингтеу жұмыстарын жүргізді.</w:t>
      </w:r>
      <w:r>
        <w:rPr>
          <w:rFonts w:ascii="Times New Roman" w:eastAsia="Times New Roman" w:hAnsi="Times New Roman" w:cs="Times New Roman"/>
          <w:sz w:val="24"/>
          <w:szCs w:val="24"/>
          <w:lang w:val="kk-KZ" w:eastAsia="ru-RU"/>
        </w:rPr>
        <w:t xml:space="preserve"> </w:t>
      </w:r>
      <w:r w:rsidRPr="006824DE">
        <w:rPr>
          <w:rFonts w:ascii="Times New Roman" w:eastAsia="Times New Roman" w:hAnsi="Times New Roman" w:cs="Times New Roman"/>
          <w:sz w:val="24"/>
          <w:szCs w:val="24"/>
          <w:lang w:val="kk-KZ" w:eastAsia="ru-RU"/>
        </w:rPr>
        <w:t>Топырақ үлгілері Қарағанды, Теміртау және Балқаш қалаларында көктемгі және күзгі кезеңдерде алынды (12.9.5-кесте).</w:t>
      </w:r>
    </w:p>
    <w:p w:rsidR="001271C2" w:rsidRPr="006824DE" w:rsidRDefault="001271C2" w:rsidP="001271C2">
      <w:pPr>
        <w:spacing w:after="0" w:line="240" w:lineRule="auto"/>
        <w:ind w:left="7080"/>
        <w:jc w:val="right"/>
        <w:rPr>
          <w:rFonts w:ascii="Times New Roman" w:eastAsia="Times New Roman" w:hAnsi="Times New Roman" w:cs="Times New Roman"/>
          <w:b/>
          <w:sz w:val="24"/>
          <w:szCs w:val="24"/>
          <w:lang w:val="kk-KZ" w:eastAsia="ru-RU"/>
        </w:rPr>
      </w:pPr>
      <w:r w:rsidRPr="006824DE">
        <w:rPr>
          <w:rFonts w:ascii="Times New Roman" w:eastAsia="Times New Roman" w:hAnsi="Times New Roman" w:cs="Times New Roman"/>
          <w:b/>
          <w:sz w:val="24"/>
          <w:szCs w:val="24"/>
          <w:lang w:val="kk-KZ" w:eastAsia="ru-RU"/>
        </w:rPr>
        <w:t xml:space="preserve"> 12.9.5</w:t>
      </w:r>
      <w:r w:rsidR="006824DE">
        <w:rPr>
          <w:rFonts w:ascii="Times New Roman" w:eastAsia="Times New Roman" w:hAnsi="Times New Roman" w:cs="Times New Roman"/>
          <w:b/>
          <w:sz w:val="24"/>
          <w:szCs w:val="24"/>
          <w:lang w:val="kk-KZ" w:eastAsia="ru-RU"/>
        </w:rPr>
        <w:t>-кесте</w:t>
      </w:r>
    </w:p>
    <w:p w:rsidR="001271C2" w:rsidRPr="006824DE" w:rsidRDefault="006824DE" w:rsidP="001271C2">
      <w:pPr>
        <w:spacing w:after="0" w:line="240" w:lineRule="auto"/>
        <w:ind w:firstLine="709"/>
        <w:jc w:val="center"/>
        <w:rPr>
          <w:rFonts w:ascii="Times New Roman" w:eastAsia="Times New Roman" w:hAnsi="Times New Roman" w:cs="Times New Roman"/>
          <w:b/>
          <w:sz w:val="24"/>
          <w:szCs w:val="24"/>
          <w:lang w:val="kk-KZ" w:eastAsia="ru-RU"/>
        </w:rPr>
      </w:pPr>
      <w:r w:rsidRPr="006824DE">
        <w:rPr>
          <w:rFonts w:ascii="Times New Roman" w:eastAsia="Times New Roman" w:hAnsi="Times New Roman" w:cs="Times New Roman"/>
          <w:b/>
          <w:sz w:val="24"/>
          <w:szCs w:val="24"/>
          <w:lang w:val="kk-KZ" w:eastAsia="ru-RU"/>
        </w:rPr>
        <w:t>Қарағанды облысының елді мекендерінің топырақтарындағы ауыр металдардың 2024 жылғы концентрациясы,мг / кг</w:t>
      </w:r>
    </w:p>
    <w:tbl>
      <w:tblPr>
        <w:tblStyle w:val="TabBorder24"/>
        <w:tblW w:w="0" w:type="auto"/>
        <w:tblLook w:val="04A0" w:firstRow="1" w:lastRow="0" w:firstColumn="1" w:lastColumn="0" w:noHBand="0" w:noVBand="1"/>
      </w:tblPr>
      <w:tblGrid>
        <w:gridCol w:w="1578"/>
        <w:gridCol w:w="1557"/>
        <w:gridCol w:w="1550"/>
        <w:gridCol w:w="1553"/>
        <w:gridCol w:w="1549"/>
        <w:gridCol w:w="1558"/>
      </w:tblGrid>
      <w:tr w:rsidR="001271C2" w:rsidRPr="00085F9C" w:rsidTr="003827EB">
        <w:trPr>
          <w:trHeight w:val="491"/>
        </w:trPr>
        <w:tc>
          <w:tcPr>
            <w:tcW w:w="1578" w:type="dxa"/>
            <w:vMerge w:val="restart"/>
            <w:tcBorders>
              <w:top w:val="single" w:sz="4" w:space="0" w:color="auto"/>
              <w:left w:val="single" w:sz="4" w:space="0" w:color="auto"/>
              <w:bottom w:val="single" w:sz="4" w:space="0" w:color="auto"/>
              <w:right w:val="single" w:sz="4" w:space="0" w:color="auto"/>
            </w:tcBorders>
            <w:hideMark/>
          </w:tcPr>
          <w:p w:rsidR="001271C2" w:rsidRPr="00085F9C" w:rsidRDefault="006824DE" w:rsidP="001271C2">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Елді мекен</w:t>
            </w:r>
          </w:p>
        </w:tc>
        <w:tc>
          <w:tcPr>
            <w:tcW w:w="7767" w:type="dxa"/>
            <w:gridSpan w:val="5"/>
            <w:tcBorders>
              <w:top w:val="single" w:sz="4" w:space="0" w:color="auto"/>
              <w:left w:val="single" w:sz="4" w:space="0" w:color="auto"/>
              <w:bottom w:val="single" w:sz="4" w:space="0" w:color="auto"/>
              <w:right w:val="single" w:sz="4" w:space="0" w:color="auto"/>
            </w:tcBorders>
            <w:hideMark/>
          </w:tcPr>
          <w:p w:rsidR="001271C2" w:rsidRPr="00085F9C" w:rsidRDefault="006824DE" w:rsidP="001271C2">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Ауыр металдар</w:t>
            </w:r>
          </w:p>
        </w:tc>
      </w:tr>
      <w:tr w:rsidR="001271C2" w:rsidRPr="00085F9C" w:rsidTr="001271C2">
        <w:tc>
          <w:tcPr>
            <w:tcW w:w="0" w:type="auto"/>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rPr>
                <w:rFonts w:ascii="Times New Roman" w:eastAsia="Times New Roman" w:hAnsi="Times New Roman" w:cs="Times New Roman"/>
                <w:b/>
                <w:sz w:val="24"/>
                <w:szCs w:val="24"/>
              </w:rPr>
            </w:pPr>
          </w:p>
        </w:tc>
        <w:tc>
          <w:tcPr>
            <w:tcW w:w="1557" w:type="dxa"/>
            <w:tcBorders>
              <w:top w:val="single" w:sz="4" w:space="0" w:color="auto"/>
              <w:left w:val="single" w:sz="4" w:space="0" w:color="auto"/>
              <w:bottom w:val="single" w:sz="4" w:space="0" w:color="auto"/>
              <w:right w:val="single" w:sz="4" w:space="0" w:color="auto"/>
            </w:tcBorders>
            <w:hideMark/>
          </w:tcPr>
          <w:p w:rsidR="001271C2" w:rsidRPr="00085F9C" w:rsidRDefault="006824DE" w:rsidP="001271C2">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қорғасын</w:t>
            </w:r>
          </w:p>
        </w:tc>
        <w:tc>
          <w:tcPr>
            <w:tcW w:w="1550" w:type="dxa"/>
            <w:tcBorders>
              <w:top w:val="single" w:sz="4" w:space="0" w:color="auto"/>
              <w:left w:val="single" w:sz="4" w:space="0" w:color="auto"/>
              <w:bottom w:val="single" w:sz="4" w:space="0" w:color="auto"/>
              <w:right w:val="single" w:sz="4" w:space="0" w:color="auto"/>
            </w:tcBorders>
            <w:hideMark/>
          </w:tcPr>
          <w:p w:rsidR="001271C2" w:rsidRPr="006824DE" w:rsidRDefault="006824DE" w:rsidP="001271C2">
            <w:pPr>
              <w:jc w:val="cente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rPr>
              <w:t>мыс</w:t>
            </w:r>
          </w:p>
        </w:tc>
        <w:tc>
          <w:tcPr>
            <w:tcW w:w="1553" w:type="dxa"/>
            <w:tcBorders>
              <w:top w:val="single" w:sz="4" w:space="0" w:color="auto"/>
              <w:left w:val="single" w:sz="4" w:space="0" w:color="auto"/>
              <w:bottom w:val="single" w:sz="4" w:space="0" w:color="auto"/>
              <w:right w:val="single" w:sz="4" w:space="0" w:color="auto"/>
            </w:tcBorders>
            <w:hideMark/>
          </w:tcPr>
          <w:p w:rsidR="001271C2" w:rsidRPr="006824DE" w:rsidRDefault="006824DE" w:rsidP="006824DE">
            <w:pP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мырыш</w:t>
            </w:r>
          </w:p>
        </w:tc>
        <w:tc>
          <w:tcPr>
            <w:tcW w:w="1549"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center"/>
              <w:rPr>
                <w:rFonts w:ascii="Times New Roman" w:eastAsia="Times New Roman" w:hAnsi="Times New Roman" w:cs="Times New Roman"/>
                <w:b/>
                <w:sz w:val="24"/>
                <w:szCs w:val="24"/>
              </w:rPr>
            </w:pPr>
            <w:r w:rsidRPr="00085F9C">
              <w:rPr>
                <w:rFonts w:ascii="Times New Roman" w:eastAsia="Times New Roman" w:hAnsi="Times New Roman" w:cs="Times New Roman"/>
                <w:b/>
                <w:sz w:val="24"/>
                <w:szCs w:val="24"/>
              </w:rPr>
              <w:t>хром</w:t>
            </w:r>
          </w:p>
        </w:tc>
        <w:tc>
          <w:tcPr>
            <w:tcW w:w="1558"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center"/>
              <w:rPr>
                <w:rFonts w:ascii="Times New Roman" w:eastAsia="Times New Roman" w:hAnsi="Times New Roman" w:cs="Times New Roman"/>
                <w:b/>
                <w:sz w:val="24"/>
                <w:szCs w:val="24"/>
              </w:rPr>
            </w:pPr>
            <w:r w:rsidRPr="00085F9C">
              <w:rPr>
                <w:rFonts w:ascii="Times New Roman" w:eastAsia="Times New Roman" w:hAnsi="Times New Roman" w:cs="Times New Roman"/>
                <w:b/>
                <w:sz w:val="24"/>
                <w:szCs w:val="24"/>
              </w:rPr>
              <w:t>кадмий</w:t>
            </w:r>
          </w:p>
        </w:tc>
      </w:tr>
      <w:tr w:rsidR="001271C2" w:rsidRPr="00085F9C" w:rsidTr="001271C2">
        <w:tc>
          <w:tcPr>
            <w:tcW w:w="1578" w:type="dxa"/>
            <w:tcBorders>
              <w:top w:val="single" w:sz="4" w:space="0" w:color="auto"/>
              <w:left w:val="single" w:sz="4" w:space="0" w:color="auto"/>
              <w:bottom w:val="single" w:sz="4" w:space="0" w:color="auto"/>
              <w:right w:val="single" w:sz="4" w:space="0" w:color="auto"/>
            </w:tcBorders>
            <w:hideMark/>
          </w:tcPr>
          <w:p w:rsidR="001271C2" w:rsidRPr="00085F9C" w:rsidRDefault="006824DE" w:rsidP="001271C2">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Балқаш</w:t>
            </w:r>
          </w:p>
        </w:tc>
        <w:tc>
          <w:tcPr>
            <w:tcW w:w="1557"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both"/>
              <w:rPr>
                <w:rFonts w:ascii="Times New Roman" w:eastAsia="Times New Roman" w:hAnsi="Times New Roman" w:cs="Times New Roman"/>
                <w:sz w:val="24"/>
                <w:szCs w:val="24"/>
              </w:rPr>
            </w:pPr>
            <w:r w:rsidRPr="00085F9C">
              <w:rPr>
                <w:rFonts w:ascii="Times New Roman" w:hAnsi="Times New Roman" w:cs="Times New Roman"/>
                <w:sz w:val="24"/>
                <w:szCs w:val="24"/>
              </w:rPr>
              <w:t>12,58-574,0</w:t>
            </w:r>
          </w:p>
        </w:tc>
        <w:tc>
          <w:tcPr>
            <w:tcW w:w="155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both"/>
              <w:rPr>
                <w:rFonts w:ascii="Times New Roman" w:eastAsia="Times New Roman" w:hAnsi="Times New Roman" w:cs="Times New Roman"/>
                <w:sz w:val="24"/>
                <w:szCs w:val="24"/>
              </w:rPr>
            </w:pPr>
            <w:r w:rsidRPr="00085F9C">
              <w:rPr>
                <w:rFonts w:ascii="Times New Roman" w:hAnsi="Times New Roman" w:cs="Times New Roman"/>
                <w:sz w:val="24"/>
                <w:szCs w:val="24"/>
              </w:rPr>
              <w:t>10,52-196,9</w:t>
            </w:r>
          </w:p>
        </w:tc>
        <w:tc>
          <w:tcPr>
            <w:tcW w:w="1553"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both"/>
              <w:rPr>
                <w:rFonts w:ascii="Times New Roman" w:eastAsia="Times New Roman" w:hAnsi="Times New Roman" w:cs="Times New Roman"/>
                <w:sz w:val="24"/>
                <w:szCs w:val="24"/>
              </w:rPr>
            </w:pPr>
            <w:r w:rsidRPr="00085F9C">
              <w:rPr>
                <w:rFonts w:ascii="Times New Roman" w:hAnsi="Times New Roman" w:cs="Times New Roman"/>
                <w:sz w:val="24"/>
                <w:szCs w:val="24"/>
              </w:rPr>
              <w:t>84,2-678,5</w:t>
            </w:r>
          </w:p>
        </w:tc>
        <w:tc>
          <w:tcPr>
            <w:tcW w:w="1549"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both"/>
              <w:rPr>
                <w:rFonts w:ascii="Times New Roman" w:eastAsia="Times New Roman" w:hAnsi="Times New Roman" w:cs="Times New Roman"/>
                <w:sz w:val="24"/>
                <w:szCs w:val="24"/>
              </w:rPr>
            </w:pPr>
            <w:r w:rsidRPr="00085F9C">
              <w:rPr>
                <w:rFonts w:ascii="Times New Roman" w:hAnsi="Times New Roman" w:cs="Times New Roman"/>
                <w:sz w:val="24"/>
                <w:szCs w:val="24"/>
              </w:rPr>
              <w:t>0,19-1,6</w:t>
            </w:r>
          </w:p>
        </w:tc>
        <w:tc>
          <w:tcPr>
            <w:tcW w:w="1558"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both"/>
              <w:rPr>
                <w:rFonts w:ascii="Times New Roman" w:eastAsia="Times New Roman" w:hAnsi="Times New Roman" w:cs="Times New Roman"/>
                <w:sz w:val="24"/>
                <w:szCs w:val="24"/>
              </w:rPr>
            </w:pPr>
            <w:r w:rsidRPr="00085F9C">
              <w:rPr>
                <w:rFonts w:ascii="Times New Roman" w:hAnsi="Times New Roman" w:cs="Times New Roman"/>
                <w:sz w:val="24"/>
                <w:szCs w:val="24"/>
              </w:rPr>
              <w:t>0,42-99,8</w:t>
            </w:r>
          </w:p>
        </w:tc>
      </w:tr>
      <w:tr w:rsidR="001271C2" w:rsidRPr="00085F9C" w:rsidTr="001271C2">
        <w:tc>
          <w:tcPr>
            <w:tcW w:w="1578" w:type="dxa"/>
            <w:tcBorders>
              <w:top w:val="single" w:sz="4" w:space="0" w:color="auto"/>
              <w:left w:val="single" w:sz="4" w:space="0" w:color="auto"/>
              <w:bottom w:val="single" w:sz="4" w:space="0" w:color="auto"/>
              <w:right w:val="single" w:sz="4" w:space="0" w:color="auto"/>
            </w:tcBorders>
            <w:hideMark/>
          </w:tcPr>
          <w:p w:rsidR="001271C2" w:rsidRPr="00085F9C" w:rsidRDefault="006824DE" w:rsidP="001271C2">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Қарағанды</w:t>
            </w:r>
          </w:p>
        </w:tc>
        <w:tc>
          <w:tcPr>
            <w:tcW w:w="1557"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both"/>
              <w:rPr>
                <w:rFonts w:ascii="Times New Roman" w:eastAsia="Times New Roman" w:hAnsi="Times New Roman" w:cs="Times New Roman"/>
                <w:sz w:val="24"/>
                <w:szCs w:val="24"/>
              </w:rPr>
            </w:pPr>
            <w:r w:rsidRPr="00085F9C">
              <w:rPr>
                <w:rFonts w:ascii="Times New Roman" w:hAnsi="Times New Roman" w:cs="Times New Roman"/>
                <w:sz w:val="24"/>
                <w:szCs w:val="24"/>
              </w:rPr>
              <w:t>1,08-10,9</w:t>
            </w:r>
          </w:p>
        </w:tc>
        <w:tc>
          <w:tcPr>
            <w:tcW w:w="155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both"/>
              <w:rPr>
                <w:rFonts w:ascii="Times New Roman" w:eastAsia="Times New Roman" w:hAnsi="Times New Roman" w:cs="Times New Roman"/>
                <w:sz w:val="24"/>
                <w:szCs w:val="24"/>
              </w:rPr>
            </w:pPr>
            <w:r w:rsidRPr="00085F9C">
              <w:rPr>
                <w:rFonts w:ascii="Times New Roman" w:hAnsi="Times New Roman" w:cs="Times New Roman"/>
                <w:sz w:val="24"/>
                <w:szCs w:val="24"/>
              </w:rPr>
              <w:t>0,52-5,1</w:t>
            </w:r>
          </w:p>
        </w:tc>
        <w:tc>
          <w:tcPr>
            <w:tcW w:w="1553"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both"/>
              <w:rPr>
                <w:rFonts w:ascii="Times New Roman" w:eastAsia="Times New Roman" w:hAnsi="Times New Roman" w:cs="Times New Roman"/>
                <w:sz w:val="24"/>
                <w:szCs w:val="24"/>
              </w:rPr>
            </w:pPr>
            <w:r w:rsidRPr="00085F9C">
              <w:rPr>
                <w:rFonts w:ascii="Times New Roman" w:hAnsi="Times New Roman" w:cs="Times New Roman"/>
                <w:sz w:val="24"/>
                <w:szCs w:val="24"/>
              </w:rPr>
              <w:t>9,6-335,7</w:t>
            </w:r>
          </w:p>
        </w:tc>
        <w:tc>
          <w:tcPr>
            <w:tcW w:w="1549"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both"/>
              <w:rPr>
                <w:rFonts w:ascii="Times New Roman" w:eastAsia="Times New Roman" w:hAnsi="Times New Roman" w:cs="Times New Roman"/>
                <w:sz w:val="24"/>
                <w:szCs w:val="24"/>
              </w:rPr>
            </w:pPr>
            <w:r w:rsidRPr="00085F9C">
              <w:rPr>
                <w:rFonts w:ascii="Times New Roman" w:hAnsi="Times New Roman" w:cs="Times New Roman"/>
                <w:sz w:val="24"/>
                <w:szCs w:val="24"/>
              </w:rPr>
              <w:t>0,2-1,4</w:t>
            </w:r>
          </w:p>
        </w:tc>
        <w:tc>
          <w:tcPr>
            <w:tcW w:w="1558"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rPr>
                <w:rFonts w:ascii="Times New Roman" w:eastAsia="Times New Roman" w:hAnsi="Times New Roman" w:cs="Times New Roman"/>
                <w:sz w:val="24"/>
                <w:szCs w:val="24"/>
              </w:rPr>
            </w:pPr>
            <w:r w:rsidRPr="00085F9C">
              <w:rPr>
                <w:rFonts w:ascii="Times New Roman" w:hAnsi="Times New Roman" w:cs="Times New Roman"/>
                <w:sz w:val="24"/>
                <w:szCs w:val="24"/>
              </w:rPr>
              <w:t>0,27-1,09</w:t>
            </w:r>
          </w:p>
        </w:tc>
      </w:tr>
      <w:tr w:rsidR="001271C2" w:rsidRPr="00085F9C" w:rsidTr="001271C2">
        <w:tc>
          <w:tcPr>
            <w:tcW w:w="1578" w:type="dxa"/>
            <w:tcBorders>
              <w:top w:val="single" w:sz="4" w:space="0" w:color="auto"/>
              <w:left w:val="single" w:sz="4" w:space="0" w:color="auto"/>
              <w:bottom w:val="single" w:sz="4" w:space="0" w:color="auto"/>
              <w:right w:val="single" w:sz="4" w:space="0" w:color="auto"/>
            </w:tcBorders>
            <w:hideMark/>
          </w:tcPr>
          <w:p w:rsidR="001271C2" w:rsidRPr="00085F9C" w:rsidRDefault="006824DE" w:rsidP="001271C2">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Теміртау</w:t>
            </w:r>
          </w:p>
        </w:tc>
        <w:tc>
          <w:tcPr>
            <w:tcW w:w="1557"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both"/>
              <w:rPr>
                <w:rFonts w:ascii="Times New Roman" w:eastAsia="Times New Roman" w:hAnsi="Times New Roman" w:cs="Times New Roman"/>
                <w:sz w:val="24"/>
                <w:szCs w:val="24"/>
              </w:rPr>
            </w:pPr>
            <w:r w:rsidRPr="00085F9C">
              <w:rPr>
                <w:rFonts w:ascii="Times New Roman" w:hAnsi="Times New Roman" w:cs="Times New Roman"/>
                <w:sz w:val="24"/>
                <w:szCs w:val="24"/>
              </w:rPr>
              <w:t>0,93-256,7</w:t>
            </w:r>
          </w:p>
        </w:tc>
        <w:tc>
          <w:tcPr>
            <w:tcW w:w="155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both"/>
              <w:rPr>
                <w:rFonts w:ascii="Times New Roman" w:eastAsia="Times New Roman" w:hAnsi="Times New Roman" w:cs="Times New Roman"/>
                <w:sz w:val="24"/>
                <w:szCs w:val="24"/>
              </w:rPr>
            </w:pPr>
            <w:r w:rsidRPr="00085F9C">
              <w:rPr>
                <w:rFonts w:ascii="Times New Roman" w:hAnsi="Times New Roman" w:cs="Times New Roman"/>
                <w:sz w:val="24"/>
                <w:szCs w:val="24"/>
              </w:rPr>
              <w:t>0,03-5,3</w:t>
            </w:r>
          </w:p>
        </w:tc>
        <w:tc>
          <w:tcPr>
            <w:tcW w:w="1553"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both"/>
              <w:rPr>
                <w:rFonts w:ascii="Times New Roman" w:eastAsia="Times New Roman" w:hAnsi="Times New Roman" w:cs="Times New Roman"/>
                <w:sz w:val="24"/>
                <w:szCs w:val="24"/>
              </w:rPr>
            </w:pPr>
            <w:r w:rsidRPr="00085F9C">
              <w:rPr>
                <w:rFonts w:ascii="Times New Roman" w:hAnsi="Times New Roman" w:cs="Times New Roman"/>
                <w:sz w:val="24"/>
                <w:szCs w:val="24"/>
              </w:rPr>
              <w:t>9,7-476,0</w:t>
            </w:r>
          </w:p>
        </w:tc>
        <w:tc>
          <w:tcPr>
            <w:tcW w:w="1549"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both"/>
              <w:rPr>
                <w:rFonts w:ascii="Times New Roman" w:eastAsia="Times New Roman" w:hAnsi="Times New Roman" w:cs="Times New Roman"/>
                <w:sz w:val="24"/>
                <w:szCs w:val="24"/>
              </w:rPr>
            </w:pPr>
            <w:r w:rsidRPr="00085F9C">
              <w:rPr>
                <w:rFonts w:ascii="Times New Roman" w:hAnsi="Times New Roman" w:cs="Times New Roman"/>
                <w:sz w:val="24"/>
                <w:szCs w:val="24"/>
              </w:rPr>
              <w:t>0,68-9,3</w:t>
            </w:r>
          </w:p>
        </w:tc>
        <w:tc>
          <w:tcPr>
            <w:tcW w:w="1558"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rPr>
                <w:rFonts w:ascii="Times New Roman" w:eastAsia="Times New Roman" w:hAnsi="Times New Roman" w:cs="Times New Roman"/>
                <w:sz w:val="24"/>
                <w:szCs w:val="24"/>
              </w:rPr>
            </w:pPr>
            <w:r w:rsidRPr="00085F9C">
              <w:rPr>
                <w:rFonts w:ascii="Times New Roman" w:hAnsi="Times New Roman" w:cs="Times New Roman"/>
                <w:sz w:val="24"/>
                <w:szCs w:val="24"/>
              </w:rPr>
              <w:t>0,27-1,2</w:t>
            </w:r>
          </w:p>
        </w:tc>
      </w:tr>
    </w:tbl>
    <w:p w:rsidR="001271C2" w:rsidRPr="006824DE" w:rsidRDefault="006824DE" w:rsidP="007729AA">
      <w:pPr>
        <w:spacing w:after="0" w:line="240" w:lineRule="auto"/>
        <w:ind w:firstLine="709"/>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eastAsia="ru-RU"/>
        </w:rPr>
        <w:t>Дереккөз</w:t>
      </w:r>
      <w:r w:rsidR="001271C2" w:rsidRPr="00085F9C">
        <w:rPr>
          <w:rFonts w:ascii="Times New Roman" w:eastAsia="Times New Roman" w:hAnsi="Times New Roman" w:cs="Times New Roman"/>
          <w:i/>
          <w:sz w:val="24"/>
          <w:szCs w:val="24"/>
          <w:lang w:eastAsia="ru-RU"/>
        </w:rPr>
        <w:t>:</w:t>
      </w:r>
      <w:r w:rsidR="001271C2" w:rsidRPr="00085F9C">
        <w:rPr>
          <w:rFonts w:ascii="Times New Roman" w:eastAsia="Times New Roman" w:hAnsi="Times New Roman" w:cs="Times New Roman"/>
          <w:sz w:val="24"/>
          <w:szCs w:val="24"/>
          <w:lang w:eastAsia="ru-RU"/>
        </w:rPr>
        <w:t xml:space="preserve"> </w:t>
      </w:r>
      <w:r w:rsidR="001271C2" w:rsidRPr="00085F9C">
        <w:rPr>
          <w:rFonts w:ascii="Times New Roman" w:eastAsia="Times New Roman" w:hAnsi="Times New Roman" w:cs="Times New Roman"/>
          <w:i/>
          <w:sz w:val="24"/>
          <w:szCs w:val="24"/>
          <w:lang w:eastAsia="ru-RU"/>
        </w:rPr>
        <w:t>«</w:t>
      </w:r>
      <w:r>
        <w:rPr>
          <w:rFonts w:ascii="Times New Roman" w:eastAsia="Times New Roman" w:hAnsi="Times New Roman" w:cs="Times New Roman"/>
          <w:i/>
          <w:sz w:val="24"/>
          <w:szCs w:val="24"/>
          <w:lang w:val="kk-KZ" w:eastAsia="ru-RU"/>
        </w:rPr>
        <w:t>Қ</w:t>
      </w:r>
      <w:r w:rsidR="001271C2" w:rsidRPr="00085F9C">
        <w:rPr>
          <w:rFonts w:ascii="Times New Roman" w:eastAsia="Times New Roman" w:hAnsi="Times New Roman" w:cs="Times New Roman"/>
          <w:i/>
          <w:sz w:val="24"/>
          <w:szCs w:val="24"/>
          <w:lang w:val="kk-KZ" w:eastAsia="ru-RU"/>
        </w:rPr>
        <w:t>азгидромет</w:t>
      </w:r>
      <w:r>
        <w:rPr>
          <w:rFonts w:ascii="Times New Roman" w:eastAsia="Times New Roman" w:hAnsi="Times New Roman" w:cs="Times New Roman"/>
          <w:i/>
          <w:sz w:val="24"/>
          <w:szCs w:val="24"/>
          <w:lang w:eastAsia="ru-RU"/>
        </w:rPr>
        <w:t xml:space="preserve">» </w:t>
      </w:r>
      <w:r>
        <w:rPr>
          <w:rFonts w:ascii="Times New Roman" w:eastAsia="Times New Roman" w:hAnsi="Times New Roman" w:cs="Times New Roman"/>
          <w:i/>
          <w:sz w:val="24"/>
          <w:szCs w:val="24"/>
          <w:lang w:val="kk-KZ" w:eastAsia="ru-RU"/>
        </w:rPr>
        <w:t>РМК</w:t>
      </w:r>
    </w:p>
    <w:p w:rsidR="007729AA" w:rsidRPr="007729AA" w:rsidRDefault="007729AA" w:rsidP="007729AA">
      <w:pPr>
        <w:autoSpaceDE w:val="0"/>
        <w:autoSpaceDN w:val="0"/>
        <w:adjustRightInd w:val="0"/>
        <w:spacing w:after="0" w:line="240" w:lineRule="auto"/>
        <w:ind w:firstLine="709"/>
        <w:jc w:val="both"/>
        <w:rPr>
          <w:rFonts w:ascii="Times New Roman" w:hAnsi="Times New Roman" w:cs="Times New Roman"/>
          <w:sz w:val="24"/>
          <w:szCs w:val="24"/>
          <w:lang w:val="kk-KZ"/>
        </w:rPr>
      </w:pPr>
      <w:r w:rsidRPr="007729AA">
        <w:rPr>
          <w:rFonts w:ascii="Times New Roman" w:hAnsi="Times New Roman" w:cs="Times New Roman"/>
          <w:sz w:val="24"/>
          <w:szCs w:val="24"/>
          <w:lang w:val="kk-KZ"/>
        </w:rPr>
        <w:t>"Қазгидромет" РМК-ның мәліметтері бойынша, барлық қалалардың топырағында мыс, мырыш, қорғасын және хром бойынша шекті рұқсат етілген концентрациялардың (ШРК) артуы анықталған.</w:t>
      </w:r>
    </w:p>
    <w:p w:rsidR="001271C2" w:rsidRPr="007729AA" w:rsidRDefault="007729AA" w:rsidP="007729AA">
      <w:pPr>
        <w:autoSpaceDE w:val="0"/>
        <w:autoSpaceDN w:val="0"/>
        <w:adjustRightInd w:val="0"/>
        <w:spacing w:after="0" w:line="240" w:lineRule="auto"/>
        <w:ind w:firstLine="709"/>
        <w:jc w:val="both"/>
        <w:rPr>
          <w:rFonts w:ascii="Times New Roman" w:hAnsi="Times New Roman" w:cs="Times New Roman"/>
          <w:sz w:val="24"/>
          <w:szCs w:val="24"/>
          <w:lang w:val="kk-KZ"/>
        </w:rPr>
      </w:pPr>
      <w:r w:rsidRPr="007729AA">
        <w:rPr>
          <w:rFonts w:ascii="Times New Roman" w:hAnsi="Times New Roman" w:cs="Times New Roman"/>
          <w:sz w:val="24"/>
          <w:szCs w:val="24"/>
          <w:lang w:val="kk-KZ"/>
        </w:rPr>
        <w:t>Толығырақ ақпарат "Қазгидромет" РМК-ның ресми сайтында жарияланған:</w:t>
      </w:r>
      <w:r>
        <w:rPr>
          <w:rFonts w:ascii="Times New Roman" w:hAnsi="Times New Roman" w:cs="Times New Roman"/>
          <w:sz w:val="24"/>
          <w:szCs w:val="24"/>
          <w:lang w:val="kk-KZ"/>
        </w:rPr>
        <w:t xml:space="preserve"> </w:t>
      </w:r>
      <w:hyperlink r:id="rId126" w:history="1">
        <w:r w:rsidR="001271C2" w:rsidRPr="007729AA">
          <w:rPr>
            <w:rFonts w:ascii="Times New Roman" w:eastAsia="BatangChe" w:hAnsi="Times New Roman" w:cs="Times New Roman"/>
            <w:color w:val="0563C1" w:themeColor="hyperlink"/>
            <w:sz w:val="24"/>
            <w:szCs w:val="24"/>
            <w:u w:val="single"/>
            <w:lang w:val="kk-KZ"/>
          </w:rPr>
          <w:t>https://www.kazhydromet.kz/ru/ecology/ezhemesyachnyy-informacionnyy-byulleten-o-sostoyanii-okruzhayuschey-sredy/2024</w:t>
        </w:r>
      </w:hyperlink>
    </w:p>
    <w:p w:rsidR="001271C2" w:rsidRPr="007729AA" w:rsidRDefault="001271C2" w:rsidP="001271C2">
      <w:pPr>
        <w:spacing w:after="0" w:line="240" w:lineRule="auto"/>
        <w:ind w:firstLine="567"/>
        <w:jc w:val="both"/>
        <w:rPr>
          <w:rFonts w:ascii="Times New Roman" w:eastAsia="Times New Roman" w:hAnsi="Times New Roman" w:cs="Times New Roman"/>
          <w:b/>
          <w:sz w:val="24"/>
          <w:szCs w:val="24"/>
          <w:lang w:val="kk-KZ" w:eastAsia="ru-RU"/>
        </w:rPr>
      </w:pPr>
    </w:p>
    <w:p w:rsidR="001271C2" w:rsidRPr="007729AA" w:rsidRDefault="007729AA" w:rsidP="001271C2">
      <w:pPr>
        <w:spacing w:after="0" w:line="240" w:lineRule="auto"/>
        <w:ind w:firstLine="567"/>
        <w:jc w:val="both"/>
        <w:rPr>
          <w:rFonts w:ascii="Times New Roman" w:eastAsia="Times New Roman" w:hAnsi="Times New Roman" w:cs="Times New Roman"/>
          <w:sz w:val="24"/>
          <w:szCs w:val="24"/>
          <w:lang w:val="kk-KZ" w:eastAsia="ru-RU"/>
        </w:rPr>
      </w:pPr>
      <w:r w:rsidRPr="007729AA">
        <w:rPr>
          <w:rFonts w:ascii="Times New Roman" w:eastAsia="Times New Roman" w:hAnsi="Times New Roman" w:cs="Times New Roman"/>
          <w:sz w:val="24"/>
          <w:szCs w:val="24"/>
          <w:lang w:val="kk-KZ" w:eastAsia="ru-RU"/>
        </w:rPr>
        <w:t>12.9.4. ЖЕР ҚОЙНАУЫ</w:t>
      </w:r>
    </w:p>
    <w:p w:rsidR="001271C2" w:rsidRPr="007729AA" w:rsidRDefault="001271C2" w:rsidP="001271C2">
      <w:pPr>
        <w:spacing w:after="0" w:line="240" w:lineRule="auto"/>
        <w:ind w:firstLine="567"/>
        <w:jc w:val="both"/>
        <w:rPr>
          <w:rFonts w:ascii="Times New Roman" w:eastAsia="Times New Roman" w:hAnsi="Times New Roman" w:cs="Times New Roman"/>
          <w:sz w:val="24"/>
          <w:szCs w:val="24"/>
          <w:lang w:val="kk-KZ" w:eastAsia="ru-RU"/>
        </w:rPr>
      </w:pPr>
    </w:p>
    <w:p w:rsidR="003827EB" w:rsidRPr="007729AA" w:rsidRDefault="007729AA" w:rsidP="00E43542">
      <w:pPr>
        <w:spacing w:after="0" w:line="240" w:lineRule="auto"/>
        <w:ind w:firstLine="567"/>
        <w:jc w:val="both"/>
        <w:rPr>
          <w:rFonts w:ascii="Times New Roman" w:eastAsia="Times New Roman" w:hAnsi="Times New Roman" w:cs="Times New Roman"/>
          <w:sz w:val="24"/>
          <w:szCs w:val="24"/>
          <w:lang w:val="kk-KZ" w:eastAsia="ru-RU"/>
        </w:rPr>
      </w:pPr>
      <w:r w:rsidRPr="007729AA">
        <w:rPr>
          <w:rFonts w:ascii="Times New Roman" w:eastAsia="Times New Roman" w:hAnsi="Times New Roman" w:cs="Times New Roman"/>
          <w:sz w:val="24"/>
          <w:szCs w:val="24"/>
          <w:lang w:val="kk-KZ" w:eastAsia="ru-RU"/>
        </w:rPr>
        <w:t xml:space="preserve">Қазақстан Республикасы Құрылыс және өнеркәсіп министрлігінің мәліметтері бойынша, 2024 жылы Қарағанды облысы аумағында жер қойнауын пайдалану бойынша жұмыстар 164 келісімшарт және 452 лицензия негізінде </w:t>
      </w:r>
      <w:r w:rsidR="00E43542">
        <w:rPr>
          <w:rFonts w:ascii="Times New Roman" w:eastAsia="Times New Roman" w:hAnsi="Times New Roman" w:cs="Times New Roman"/>
          <w:sz w:val="24"/>
          <w:szCs w:val="24"/>
          <w:lang w:val="kk-KZ" w:eastAsia="ru-RU"/>
        </w:rPr>
        <w:t>жүзеге асырылған (12.9.4-сурет).</w:t>
      </w:r>
    </w:p>
    <w:p w:rsidR="001271C2" w:rsidRPr="00085F9C" w:rsidRDefault="001271C2" w:rsidP="001271C2">
      <w:pPr>
        <w:spacing w:after="0" w:line="240" w:lineRule="auto"/>
        <w:ind w:firstLine="709"/>
        <w:jc w:val="right"/>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val="kk-KZ" w:eastAsia="ru-RU"/>
        </w:rPr>
        <w:t>12.9.4</w:t>
      </w:r>
      <w:r w:rsidR="007729AA">
        <w:rPr>
          <w:rFonts w:ascii="Times New Roman" w:eastAsia="Times New Roman" w:hAnsi="Times New Roman" w:cs="Times New Roman"/>
          <w:b/>
          <w:sz w:val="24"/>
          <w:szCs w:val="24"/>
          <w:lang w:val="kk-KZ" w:eastAsia="ru-RU"/>
        </w:rPr>
        <w:t>-сурет</w:t>
      </w:r>
    </w:p>
    <w:p w:rsidR="001271C2" w:rsidRPr="007729AA" w:rsidRDefault="007729AA" w:rsidP="001271C2">
      <w:pPr>
        <w:spacing w:after="0" w:line="240" w:lineRule="auto"/>
        <w:ind w:firstLine="567"/>
        <w:jc w:val="both"/>
        <w:rPr>
          <w:rFonts w:ascii="Times New Roman" w:eastAsia="Times New Roman" w:hAnsi="Times New Roman" w:cs="Times New Roman"/>
          <w:b/>
          <w:sz w:val="24"/>
          <w:szCs w:val="24"/>
          <w:lang w:val="kk-KZ" w:eastAsia="ru-RU"/>
        </w:rPr>
      </w:pPr>
      <w:r w:rsidRPr="007729AA">
        <w:rPr>
          <w:rFonts w:ascii="Times New Roman" w:eastAsia="Times New Roman" w:hAnsi="Times New Roman" w:cs="Times New Roman"/>
          <w:b/>
          <w:sz w:val="24"/>
          <w:szCs w:val="24"/>
          <w:lang w:val="kk-KZ" w:eastAsia="ru-RU"/>
        </w:rPr>
        <w:t>2024 жылы Қарағанды облысында жер қойнауын пайдалану жөніндегі ақпарат, бірл.</w:t>
      </w:r>
    </w:p>
    <w:p w:rsidR="001271C2" w:rsidRPr="00085F9C" w:rsidRDefault="005E36EF" w:rsidP="001271C2">
      <w:pPr>
        <w:ind w:firstLine="567"/>
        <w:jc w:val="center"/>
        <w:rPr>
          <w:rFonts w:ascii="Times New Roman" w:eastAsia="Times New Roman" w:hAnsi="Times New Roman" w:cs="Times New Roman"/>
          <w:i/>
          <w:sz w:val="24"/>
          <w:szCs w:val="24"/>
          <w:lang w:eastAsia="ru-RU"/>
        </w:rPr>
      </w:pPr>
      <w:r>
        <w:rPr>
          <w:rFonts w:ascii="Times New Roman" w:eastAsia="Times New Roman" w:hAnsi="Times New Roman" w:cs="Times New Roman"/>
          <w:i/>
          <w:noProof/>
          <w:sz w:val="24"/>
          <w:szCs w:val="24"/>
          <w:lang w:eastAsia="ru-RU"/>
        </w:rPr>
        <w:drawing>
          <wp:inline distT="0" distB="0" distL="0" distR="0" wp14:anchorId="5929F1C9">
            <wp:extent cx="3514725" cy="2232339"/>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524318" cy="2238432"/>
                    </a:xfrm>
                    <a:prstGeom prst="rect">
                      <a:avLst/>
                    </a:prstGeom>
                    <a:noFill/>
                  </pic:spPr>
                </pic:pic>
              </a:graphicData>
            </a:graphic>
          </wp:inline>
        </w:drawing>
      </w:r>
    </w:p>
    <w:p w:rsidR="003827EB" w:rsidRPr="00E43542" w:rsidRDefault="007729AA" w:rsidP="00CE066E">
      <w:pPr>
        <w:ind w:firstLine="567"/>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eastAsia="ru-RU"/>
        </w:rPr>
        <w:t xml:space="preserve"> </w:t>
      </w:r>
      <w:r w:rsidRPr="007729AA">
        <w:rPr>
          <w:rFonts w:ascii="Times New Roman" w:eastAsia="Times New Roman" w:hAnsi="Times New Roman" w:cs="Times New Roman"/>
          <w:i/>
          <w:sz w:val="24"/>
          <w:szCs w:val="24"/>
          <w:lang w:eastAsia="ru-RU"/>
        </w:rPr>
        <w:t>Дереккөз: ҚР Құрылыс және өнеркәсіп министрлігі</w:t>
      </w:r>
      <w:r w:rsidR="00E43542">
        <w:rPr>
          <w:rFonts w:ascii="Times New Roman" w:eastAsia="Times New Roman" w:hAnsi="Times New Roman" w:cs="Times New Roman"/>
          <w:i/>
          <w:sz w:val="24"/>
          <w:szCs w:val="24"/>
          <w:lang w:val="kk-KZ" w:eastAsia="ru-RU"/>
        </w:rPr>
        <w:t>.</w:t>
      </w:r>
    </w:p>
    <w:p w:rsidR="001271C2" w:rsidRPr="0087259D" w:rsidRDefault="001271C2" w:rsidP="001271C2">
      <w:pPr>
        <w:spacing w:after="0" w:line="240" w:lineRule="auto"/>
        <w:ind w:firstLine="567"/>
        <w:jc w:val="both"/>
        <w:rPr>
          <w:rFonts w:ascii="Times New Roman" w:eastAsia="BatangChe" w:hAnsi="Times New Roman" w:cs="Times New Roman"/>
          <w:sz w:val="24"/>
          <w:szCs w:val="24"/>
          <w:lang w:val="kk-KZ" w:eastAsia="ru-RU"/>
        </w:rPr>
      </w:pPr>
      <w:r w:rsidRPr="0087259D">
        <w:rPr>
          <w:rFonts w:ascii="Times New Roman" w:eastAsia="BatangChe" w:hAnsi="Times New Roman" w:cs="Times New Roman"/>
          <w:sz w:val="24"/>
          <w:szCs w:val="24"/>
          <w:lang w:val="kk-KZ" w:eastAsia="ru-RU"/>
        </w:rPr>
        <w:t>12.</w:t>
      </w:r>
      <w:r w:rsidRPr="00085F9C">
        <w:rPr>
          <w:rFonts w:ascii="Times New Roman" w:eastAsia="BatangChe" w:hAnsi="Times New Roman" w:cs="Times New Roman"/>
          <w:sz w:val="24"/>
          <w:szCs w:val="24"/>
          <w:lang w:val="kk-KZ" w:eastAsia="ru-RU"/>
        </w:rPr>
        <w:t>9</w:t>
      </w:r>
      <w:r w:rsidR="007729AA" w:rsidRPr="0087259D">
        <w:rPr>
          <w:rFonts w:ascii="Times New Roman" w:eastAsia="BatangChe" w:hAnsi="Times New Roman" w:cs="Times New Roman"/>
          <w:sz w:val="24"/>
          <w:szCs w:val="24"/>
          <w:lang w:val="kk-KZ" w:eastAsia="ru-RU"/>
        </w:rPr>
        <w:t>.5. БИОАЛУАНТҮРЛІЛІК</w:t>
      </w:r>
    </w:p>
    <w:p w:rsidR="001271C2" w:rsidRPr="00085F9C" w:rsidRDefault="001271C2" w:rsidP="001271C2">
      <w:pPr>
        <w:pBdr>
          <w:bottom w:val="single" w:sz="4" w:space="30" w:color="FFFFFF"/>
        </w:pBdr>
        <w:shd w:val="clear" w:color="auto" w:fill="FFFFFF"/>
        <w:spacing w:after="0" w:line="240" w:lineRule="auto"/>
        <w:ind w:firstLine="284"/>
        <w:contextualSpacing/>
        <w:jc w:val="both"/>
        <w:rPr>
          <w:rFonts w:ascii="Times New Roman" w:eastAsia="Times New Roman" w:hAnsi="Times New Roman" w:cs="Times New Roman"/>
          <w:b/>
          <w:sz w:val="24"/>
          <w:szCs w:val="24"/>
          <w:lang w:val="kk-KZ" w:eastAsia="ru-RU"/>
        </w:rPr>
      </w:pPr>
    </w:p>
    <w:p w:rsidR="001271C2" w:rsidRPr="00085F9C" w:rsidRDefault="007729AA" w:rsidP="001271C2">
      <w:pPr>
        <w:pBdr>
          <w:bottom w:val="single" w:sz="4" w:space="30" w:color="FFFFFF"/>
        </w:pBdr>
        <w:shd w:val="clear" w:color="auto" w:fill="FFFFFF"/>
        <w:spacing w:after="0" w:line="240" w:lineRule="auto"/>
        <w:ind w:firstLine="709"/>
        <w:contextualSpacing/>
        <w:jc w:val="both"/>
        <w:rPr>
          <w:rFonts w:ascii="Times New Roman" w:eastAsia="Times New Roman" w:hAnsi="Times New Roman" w:cs="Times New Roman"/>
          <w:sz w:val="24"/>
          <w:szCs w:val="24"/>
          <w:lang w:val="kk-KZ" w:eastAsia="ru-RU"/>
        </w:rPr>
      </w:pPr>
      <w:r w:rsidRPr="007729AA">
        <w:rPr>
          <w:rFonts w:ascii="Times New Roman" w:eastAsia="Times New Roman" w:hAnsi="Times New Roman" w:cs="Times New Roman"/>
          <w:sz w:val="24"/>
          <w:szCs w:val="24"/>
          <w:lang w:val="kk-KZ" w:eastAsia="ru-RU"/>
        </w:rPr>
        <w:t>Қарағанды облысында республикалық маңызы бар 8 ерекше қорғалатын табиғи аумақ (ЕҚТА) және жергілікті маңызы бар 6 ерекше қорғалатын табиғи аумақ бар.</w:t>
      </w:r>
    </w:p>
    <w:p w:rsidR="001271C2" w:rsidRPr="007729AA" w:rsidRDefault="001271C2" w:rsidP="001271C2">
      <w:pPr>
        <w:pBdr>
          <w:bottom w:val="single" w:sz="4" w:space="30" w:color="FFFFFF"/>
        </w:pBdr>
        <w:shd w:val="clear" w:color="auto" w:fill="FFFFFF"/>
        <w:spacing w:after="0" w:line="240" w:lineRule="auto"/>
        <w:ind w:firstLine="709"/>
        <w:contextualSpacing/>
        <w:jc w:val="right"/>
        <w:rPr>
          <w:rFonts w:ascii="Times New Roman" w:eastAsia="BatangChe" w:hAnsi="Times New Roman" w:cs="Times New Roman"/>
          <w:b/>
          <w:bCs/>
          <w:sz w:val="24"/>
          <w:szCs w:val="24"/>
          <w:lang w:val="kk-KZ" w:eastAsia="ru-RU"/>
        </w:rPr>
      </w:pPr>
      <w:r w:rsidRPr="007729AA">
        <w:rPr>
          <w:rFonts w:ascii="Times New Roman" w:eastAsia="Times New Roman" w:hAnsi="Times New Roman" w:cs="Times New Roman"/>
          <w:b/>
          <w:sz w:val="24"/>
          <w:szCs w:val="24"/>
          <w:lang w:val="kk-KZ" w:eastAsia="ru-RU"/>
        </w:rPr>
        <w:t>12.9.5</w:t>
      </w:r>
      <w:r w:rsidR="007729AA">
        <w:rPr>
          <w:rFonts w:ascii="Times New Roman" w:eastAsia="Times New Roman" w:hAnsi="Times New Roman" w:cs="Times New Roman"/>
          <w:b/>
          <w:sz w:val="24"/>
          <w:szCs w:val="24"/>
          <w:lang w:val="kk-KZ" w:eastAsia="ru-RU"/>
        </w:rPr>
        <w:t>-кесте</w:t>
      </w:r>
    </w:p>
    <w:p w:rsidR="001271C2" w:rsidRPr="007729AA" w:rsidRDefault="007729AA" w:rsidP="001271C2">
      <w:pPr>
        <w:pBdr>
          <w:bottom w:val="single" w:sz="4" w:space="30" w:color="FFFFFF"/>
        </w:pBdr>
        <w:shd w:val="clear" w:color="auto" w:fill="FFFFFF"/>
        <w:spacing w:after="0" w:line="240" w:lineRule="auto"/>
        <w:ind w:firstLine="709"/>
        <w:contextualSpacing/>
        <w:jc w:val="center"/>
        <w:rPr>
          <w:rFonts w:ascii="Times New Roman" w:eastAsia="BatangChe" w:hAnsi="Times New Roman" w:cs="Times New Roman"/>
          <w:b/>
          <w:bCs/>
          <w:sz w:val="24"/>
          <w:szCs w:val="24"/>
          <w:lang w:val="kk-KZ" w:eastAsia="ru-RU"/>
        </w:rPr>
      </w:pPr>
      <w:r w:rsidRPr="007729AA">
        <w:rPr>
          <w:rFonts w:ascii="Times New Roman" w:eastAsia="BatangChe" w:hAnsi="Times New Roman" w:cs="Times New Roman"/>
          <w:b/>
          <w:bCs/>
          <w:sz w:val="24"/>
          <w:szCs w:val="24"/>
          <w:lang w:val="kk-KZ" w:eastAsia="ru-RU"/>
        </w:rPr>
        <w:t>Қарағанды облысындағы республикалық маңызы бар ерекше қорғалатын табиғи аумақтар (ЕҚТА)</w:t>
      </w:r>
    </w:p>
    <w:p w:rsidR="001271C2" w:rsidRPr="00085F9C" w:rsidRDefault="0054653C" w:rsidP="001271C2">
      <w:pPr>
        <w:pBdr>
          <w:bottom w:val="single" w:sz="4" w:space="30" w:color="FFFFFF"/>
        </w:pBdr>
        <w:shd w:val="clear" w:color="auto" w:fill="FFFFFF"/>
        <w:spacing w:after="0" w:line="240" w:lineRule="auto"/>
        <w:ind w:firstLine="709"/>
        <w:contextualSpacing/>
        <w:jc w:val="center"/>
        <w:rPr>
          <w:rFonts w:ascii="Times New Roman" w:eastAsia="Times New Roman" w:hAnsi="Times New Roman" w:cs="Times New Roman"/>
          <w:i/>
          <w:sz w:val="24"/>
          <w:szCs w:val="24"/>
          <w:lang w:eastAsia="ru-RU"/>
        </w:rPr>
      </w:pPr>
      <w:r>
        <w:rPr>
          <w:rFonts w:ascii="Times New Roman" w:eastAsia="Times New Roman" w:hAnsi="Times New Roman" w:cs="Times New Roman"/>
          <w:i/>
          <w:noProof/>
          <w:sz w:val="24"/>
          <w:szCs w:val="24"/>
          <w:lang w:eastAsia="ru-RU"/>
        </w:rPr>
        <w:drawing>
          <wp:inline distT="0" distB="0" distL="0" distR="0" wp14:anchorId="6A9A3C8A">
            <wp:extent cx="3514725" cy="2427072"/>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520260" cy="2430894"/>
                    </a:xfrm>
                    <a:prstGeom prst="rect">
                      <a:avLst/>
                    </a:prstGeom>
                    <a:noFill/>
                  </pic:spPr>
                </pic:pic>
              </a:graphicData>
            </a:graphic>
          </wp:inline>
        </w:drawing>
      </w:r>
    </w:p>
    <w:p w:rsidR="001271C2" w:rsidRPr="00E43542" w:rsidRDefault="007729AA" w:rsidP="001271C2">
      <w:pPr>
        <w:pBdr>
          <w:bottom w:val="single" w:sz="4" w:space="30" w:color="FFFFFF"/>
        </w:pBdr>
        <w:shd w:val="clear" w:color="auto" w:fill="FFFFFF"/>
        <w:spacing w:after="0" w:line="240" w:lineRule="auto"/>
        <w:ind w:firstLine="709"/>
        <w:contextualSpacing/>
        <w:jc w:val="center"/>
        <w:rPr>
          <w:rFonts w:ascii="Times New Roman" w:eastAsia="BatangChe" w:hAnsi="Times New Roman" w:cs="Times New Roman"/>
          <w:i/>
          <w:sz w:val="24"/>
          <w:szCs w:val="24"/>
          <w:lang w:val="kk-KZ" w:eastAsia="ru-RU"/>
        </w:rPr>
      </w:pPr>
      <w:r w:rsidRPr="007729AA">
        <w:rPr>
          <w:rFonts w:ascii="Times New Roman" w:eastAsia="BatangChe" w:hAnsi="Times New Roman" w:cs="Times New Roman"/>
          <w:i/>
          <w:sz w:val="24"/>
          <w:szCs w:val="24"/>
          <w:lang w:eastAsia="ru-RU"/>
        </w:rPr>
        <w:t>Дереккөз: ҚР АШМ Жер ресурстарын басқару комитеті</w:t>
      </w:r>
      <w:r w:rsidR="00E43542">
        <w:rPr>
          <w:rFonts w:ascii="Times New Roman" w:eastAsia="BatangChe" w:hAnsi="Times New Roman" w:cs="Times New Roman"/>
          <w:i/>
          <w:sz w:val="24"/>
          <w:szCs w:val="24"/>
          <w:lang w:val="kk-KZ" w:eastAsia="ru-RU"/>
        </w:rPr>
        <w:t>.</w:t>
      </w:r>
    </w:p>
    <w:p w:rsidR="007729AA" w:rsidRPr="0087259D" w:rsidRDefault="007729AA" w:rsidP="007729AA">
      <w:pPr>
        <w:pBdr>
          <w:bottom w:val="single" w:sz="4" w:space="30" w:color="FFFFFF"/>
        </w:pBdr>
        <w:shd w:val="clear" w:color="auto" w:fill="FFFFFF"/>
        <w:spacing w:after="0" w:line="240" w:lineRule="auto"/>
        <w:ind w:firstLine="709"/>
        <w:contextualSpacing/>
        <w:jc w:val="both"/>
        <w:rPr>
          <w:rFonts w:ascii="Times New Roman" w:eastAsia="Times New Roman" w:hAnsi="Times New Roman" w:cs="Times New Roman"/>
          <w:b/>
          <w:i/>
          <w:sz w:val="24"/>
          <w:szCs w:val="24"/>
          <w:lang w:val="kk-KZ" w:eastAsia="ru-RU"/>
        </w:rPr>
      </w:pPr>
      <w:r w:rsidRPr="0087259D">
        <w:rPr>
          <w:rFonts w:ascii="Times New Roman" w:eastAsia="Times New Roman" w:hAnsi="Times New Roman" w:cs="Times New Roman"/>
          <w:b/>
          <w:i/>
          <w:sz w:val="24"/>
          <w:szCs w:val="24"/>
          <w:lang w:val="kk-KZ" w:eastAsia="ru-RU"/>
        </w:rPr>
        <w:t>Орман қоры</w:t>
      </w:r>
    </w:p>
    <w:p w:rsidR="007729AA" w:rsidRPr="0087259D" w:rsidRDefault="007729AA" w:rsidP="007729AA">
      <w:pPr>
        <w:pBdr>
          <w:bottom w:val="single" w:sz="4" w:space="30" w:color="FFFFFF"/>
        </w:pBdr>
        <w:shd w:val="clear" w:color="auto" w:fill="FFFFFF"/>
        <w:spacing w:after="0" w:line="240" w:lineRule="auto"/>
        <w:ind w:firstLine="709"/>
        <w:contextualSpacing/>
        <w:jc w:val="both"/>
        <w:rPr>
          <w:rFonts w:ascii="Times New Roman" w:eastAsia="Times New Roman" w:hAnsi="Times New Roman" w:cs="Times New Roman"/>
          <w:sz w:val="24"/>
          <w:szCs w:val="24"/>
          <w:lang w:val="kk-KZ" w:eastAsia="ru-RU"/>
        </w:rPr>
      </w:pPr>
      <w:r w:rsidRPr="0087259D">
        <w:rPr>
          <w:rFonts w:ascii="Times New Roman" w:eastAsia="Times New Roman" w:hAnsi="Times New Roman" w:cs="Times New Roman"/>
          <w:sz w:val="24"/>
          <w:szCs w:val="24"/>
          <w:lang w:val="kk-KZ" w:eastAsia="ru-RU"/>
        </w:rPr>
        <w:t>Қазақстан Республикасы АШМ Жер ресурстарын басқару комитетінің мәліметтері бойынша, 2024 жылғы 1 қарашадағы жағдай бойынша Қарағанды облысының мемлекеттік орман қорының жер көлемі 113,2 мың гектарды құрайды.</w:t>
      </w:r>
    </w:p>
    <w:p w:rsidR="007729AA" w:rsidRPr="0087259D" w:rsidRDefault="007729AA" w:rsidP="007729AA">
      <w:pPr>
        <w:pBdr>
          <w:bottom w:val="single" w:sz="4" w:space="30" w:color="FFFFFF"/>
        </w:pBdr>
        <w:shd w:val="clear" w:color="auto" w:fill="FFFFFF"/>
        <w:spacing w:after="0" w:line="240" w:lineRule="auto"/>
        <w:ind w:firstLine="709"/>
        <w:contextualSpacing/>
        <w:jc w:val="both"/>
        <w:rPr>
          <w:rFonts w:ascii="Times New Roman" w:eastAsia="Times New Roman" w:hAnsi="Times New Roman" w:cs="Times New Roman"/>
          <w:b/>
          <w:i/>
          <w:sz w:val="24"/>
          <w:szCs w:val="24"/>
          <w:lang w:val="kk-KZ" w:eastAsia="ru-RU"/>
        </w:rPr>
      </w:pPr>
      <w:r w:rsidRPr="0087259D">
        <w:rPr>
          <w:rFonts w:ascii="Times New Roman" w:eastAsia="Times New Roman" w:hAnsi="Times New Roman" w:cs="Times New Roman"/>
          <w:b/>
          <w:i/>
          <w:sz w:val="24"/>
          <w:szCs w:val="24"/>
          <w:lang w:val="kk-KZ" w:eastAsia="ru-RU"/>
        </w:rPr>
        <w:t>Өсімдік және жануарлар әлемі</w:t>
      </w:r>
    </w:p>
    <w:p w:rsidR="007729AA" w:rsidRPr="0087259D" w:rsidRDefault="007729AA" w:rsidP="007729AA">
      <w:pPr>
        <w:pBdr>
          <w:bottom w:val="single" w:sz="4" w:space="30" w:color="FFFFFF"/>
        </w:pBdr>
        <w:shd w:val="clear" w:color="auto" w:fill="FFFFFF"/>
        <w:spacing w:after="0" w:line="240" w:lineRule="auto"/>
        <w:ind w:firstLine="709"/>
        <w:contextualSpacing/>
        <w:jc w:val="both"/>
        <w:rPr>
          <w:rFonts w:ascii="Times New Roman" w:eastAsia="Times New Roman" w:hAnsi="Times New Roman" w:cs="Times New Roman"/>
          <w:sz w:val="24"/>
          <w:szCs w:val="24"/>
          <w:lang w:val="kk-KZ" w:eastAsia="ru-RU"/>
        </w:rPr>
      </w:pPr>
      <w:r w:rsidRPr="0087259D">
        <w:rPr>
          <w:rFonts w:ascii="Times New Roman" w:eastAsia="Times New Roman" w:hAnsi="Times New Roman" w:cs="Times New Roman"/>
          <w:sz w:val="24"/>
          <w:szCs w:val="24"/>
          <w:lang w:val="kk-KZ" w:eastAsia="ru-RU"/>
        </w:rPr>
        <w:t>Қарағанды облысының флорасына қарақұйрық (полынь), типчак, қоңыр қырыққабат (ковыль), сары ешкібауыр (жёлтый клевер), мятлик, акация, спирея, шөпшек (шиповник), әр түрлі бұталар, қайың, қарағай, әр түрлі тұщы су өсімдіктері (солянки) жатады.</w:t>
      </w:r>
    </w:p>
    <w:p w:rsidR="00EE735E" w:rsidRDefault="007729AA" w:rsidP="00EE735E">
      <w:pPr>
        <w:pBdr>
          <w:bottom w:val="single" w:sz="4" w:space="30" w:color="FFFFFF"/>
        </w:pBdr>
        <w:shd w:val="clear" w:color="auto" w:fill="FFFFFF"/>
        <w:spacing w:after="0" w:line="240" w:lineRule="auto"/>
        <w:ind w:firstLine="709"/>
        <w:contextualSpacing/>
        <w:jc w:val="both"/>
        <w:rPr>
          <w:rFonts w:ascii="Times New Roman" w:eastAsia="Times New Roman" w:hAnsi="Times New Roman" w:cs="Times New Roman"/>
          <w:sz w:val="24"/>
          <w:szCs w:val="24"/>
          <w:lang w:val="kk-KZ" w:eastAsia="ru-RU"/>
        </w:rPr>
      </w:pPr>
      <w:r w:rsidRPr="0087259D">
        <w:rPr>
          <w:rFonts w:ascii="Times New Roman" w:eastAsia="Times New Roman" w:hAnsi="Times New Roman" w:cs="Times New Roman"/>
          <w:sz w:val="24"/>
          <w:szCs w:val="24"/>
          <w:lang w:val="kk-KZ" w:eastAsia="ru-RU"/>
        </w:rPr>
        <w:t>Облыстың</w:t>
      </w:r>
      <w:r w:rsidR="005E36EF" w:rsidRPr="0087259D">
        <w:rPr>
          <w:rFonts w:ascii="Times New Roman" w:eastAsia="Times New Roman" w:hAnsi="Times New Roman" w:cs="Times New Roman"/>
          <w:sz w:val="24"/>
          <w:szCs w:val="24"/>
          <w:lang w:val="kk-KZ" w:eastAsia="ru-RU"/>
        </w:rPr>
        <w:t xml:space="preserve"> фаунасын арқар, кәусар </w:t>
      </w:r>
      <w:r w:rsidRPr="0087259D">
        <w:rPr>
          <w:rFonts w:ascii="Times New Roman" w:eastAsia="Times New Roman" w:hAnsi="Times New Roman" w:cs="Times New Roman"/>
          <w:sz w:val="24"/>
          <w:szCs w:val="24"/>
          <w:lang w:val="kk-KZ" w:eastAsia="ru-RU"/>
        </w:rPr>
        <w:t>, жейран, қасқыр, түлкі, қорсақ, борсы</w:t>
      </w:r>
      <w:r w:rsidR="005E36EF" w:rsidRPr="0087259D">
        <w:rPr>
          <w:rFonts w:ascii="Times New Roman" w:eastAsia="Times New Roman" w:hAnsi="Times New Roman" w:cs="Times New Roman"/>
          <w:sz w:val="24"/>
          <w:szCs w:val="24"/>
          <w:lang w:val="kk-KZ" w:eastAsia="ru-RU"/>
        </w:rPr>
        <w:t>қ, құндыз, кірпі, қоян, суслик, сусар</w:t>
      </w:r>
      <w:r w:rsidRPr="0087259D">
        <w:rPr>
          <w:rFonts w:ascii="Times New Roman" w:eastAsia="Times New Roman" w:hAnsi="Times New Roman" w:cs="Times New Roman"/>
          <w:sz w:val="24"/>
          <w:szCs w:val="24"/>
          <w:lang w:val="kk-KZ" w:eastAsia="ru-RU"/>
        </w:rPr>
        <w:t xml:space="preserve"> құрайды. Көлдердің қамыстарында жабайы шошқа және ондатра мекендейді. Құстард</w:t>
      </w:r>
      <w:r w:rsidR="005E36EF" w:rsidRPr="0087259D">
        <w:rPr>
          <w:rFonts w:ascii="Times New Roman" w:eastAsia="Times New Roman" w:hAnsi="Times New Roman" w:cs="Times New Roman"/>
          <w:sz w:val="24"/>
          <w:szCs w:val="24"/>
          <w:lang w:val="kk-KZ" w:eastAsia="ru-RU"/>
        </w:rPr>
        <w:t xml:space="preserve">ан үйрек, дала бүркіті, тұйтұйнақ, бүркіт, қозығару, қоңызшы, қарсақ </w:t>
      </w:r>
      <w:r w:rsidRPr="0087259D">
        <w:rPr>
          <w:rFonts w:ascii="Times New Roman" w:eastAsia="Times New Roman" w:hAnsi="Times New Roman" w:cs="Times New Roman"/>
          <w:sz w:val="24"/>
          <w:szCs w:val="24"/>
          <w:lang w:val="kk-KZ" w:eastAsia="ru-RU"/>
        </w:rPr>
        <w:t>, үкі, фи</w:t>
      </w:r>
      <w:r w:rsidR="005E36EF" w:rsidRPr="0087259D">
        <w:rPr>
          <w:rFonts w:ascii="Times New Roman" w:eastAsia="Times New Roman" w:hAnsi="Times New Roman" w:cs="Times New Roman"/>
          <w:sz w:val="24"/>
          <w:szCs w:val="24"/>
          <w:lang w:val="kk-KZ" w:eastAsia="ru-RU"/>
        </w:rPr>
        <w:t>лин, мөгілшік</w:t>
      </w:r>
      <w:r w:rsidRPr="0087259D">
        <w:rPr>
          <w:rFonts w:ascii="Times New Roman" w:eastAsia="Times New Roman" w:hAnsi="Times New Roman" w:cs="Times New Roman"/>
          <w:sz w:val="24"/>
          <w:szCs w:val="24"/>
          <w:lang w:val="kk-KZ" w:eastAsia="ru-RU"/>
        </w:rPr>
        <w:t xml:space="preserve"> кездеседі</w:t>
      </w:r>
      <w:r w:rsidR="005E36EF" w:rsidRPr="0087259D">
        <w:rPr>
          <w:rFonts w:ascii="Times New Roman" w:eastAsia="Times New Roman" w:hAnsi="Times New Roman" w:cs="Times New Roman"/>
          <w:sz w:val="24"/>
          <w:szCs w:val="24"/>
          <w:lang w:val="kk-KZ" w:eastAsia="ru-RU"/>
        </w:rPr>
        <w:t>. Су құстарынан қарабас</w:t>
      </w:r>
      <w:r w:rsidRPr="0087259D">
        <w:rPr>
          <w:rFonts w:ascii="Times New Roman" w:eastAsia="Times New Roman" w:hAnsi="Times New Roman" w:cs="Times New Roman"/>
          <w:sz w:val="24"/>
          <w:szCs w:val="24"/>
          <w:lang w:val="kk-KZ" w:eastAsia="ru-RU"/>
        </w:rPr>
        <w:t>, қаз, үйрек және тағы басқалары бар.</w:t>
      </w:r>
    </w:p>
    <w:p w:rsidR="00EA6A09" w:rsidRPr="0087259D" w:rsidRDefault="00EA6A09" w:rsidP="00EE735E">
      <w:pPr>
        <w:pBdr>
          <w:bottom w:val="single" w:sz="4" w:space="30" w:color="FFFFFF"/>
        </w:pBdr>
        <w:shd w:val="clear" w:color="auto" w:fill="FFFFFF"/>
        <w:spacing w:after="0" w:line="240" w:lineRule="auto"/>
        <w:ind w:firstLine="709"/>
        <w:contextualSpacing/>
        <w:jc w:val="both"/>
        <w:rPr>
          <w:rFonts w:ascii="Times New Roman" w:eastAsia="Times New Roman" w:hAnsi="Times New Roman" w:cs="Times New Roman"/>
          <w:sz w:val="24"/>
          <w:szCs w:val="24"/>
          <w:lang w:val="kk-KZ" w:eastAsia="ru-RU"/>
        </w:rPr>
      </w:pPr>
    </w:p>
    <w:p w:rsidR="001271C2" w:rsidRPr="0087259D" w:rsidRDefault="001271C2" w:rsidP="00EE735E">
      <w:pPr>
        <w:pBdr>
          <w:bottom w:val="single" w:sz="4" w:space="30" w:color="FFFFFF"/>
        </w:pBdr>
        <w:shd w:val="clear" w:color="auto" w:fill="FFFFFF"/>
        <w:spacing w:after="0" w:line="240" w:lineRule="auto"/>
        <w:ind w:firstLine="709"/>
        <w:contextualSpacing/>
        <w:jc w:val="both"/>
        <w:rPr>
          <w:rFonts w:ascii="Times New Roman" w:eastAsia="Times New Roman" w:hAnsi="Times New Roman" w:cs="Times New Roman"/>
          <w:sz w:val="24"/>
          <w:szCs w:val="24"/>
          <w:lang w:val="kk-KZ" w:eastAsia="ru-RU"/>
        </w:rPr>
      </w:pPr>
      <w:r w:rsidRPr="00085F9C">
        <w:rPr>
          <w:rFonts w:ascii="Times New Roman" w:hAnsi="Times New Roman" w:cs="Times New Roman"/>
          <w:bCs/>
          <w:sz w:val="24"/>
          <w:szCs w:val="24"/>
          <w:lang w:val="kk-KZ"/>
        </w:rPr>
        <w:t xml:space="preserve">12.9.6. </w:t>
      </w:r>
      <w:r w:rsidR="007729AA" w:rsidRPr="007729AA">
        <w:rPr>
          <w:rFonts w:ascii="Times New Roman" w:hAnsi="Times New Roman" w:cs="Times New Roman"/>
          <w:bCs/>
          <w:sz w:val="24"/>
          <w:szCs w:val="24"/>
          <w:lang w:val="kk-KZ"/>
        </w:rPr>
        <w:t>РАДИАЦИЯЛЫҚ ЖАҒДАЙ</w:t>
      </w:r>
    </w:p>
    <w:p w:rsidR="007729AA" w:rsidRPr="007729AA" w:rsidRDefault="007729AA" w:rsidP="00F83131">
      <w:pPr>
        <w:pBdr>
          <w:bottom w:val="single" w:sz="4" w:space="30" w:color="FFFFFF"/>
        </w:pBdr>
        <w:shd w:val="clear" w:color="auto" w:fill="FFFFFF"/>
        <w:spacing w:after="0" w:line="240" w:lineRule="auto"/>
        <w:contextualSpacing/>
        <w:jc w:val="both"/>
        <w:rPr>
          <w:rFonts w:ascii="Times New Roman" w:hAnsi="Times New Roman" w:cs="Times New Roman"/>
          <w:sz w:val="24"/>
          <w:szCs w:val="24"/>
          <w:lang w:val="kk-KZ"/>
        </w:rPr>
      </w:pPr>
    </w:p>
    <w:p w:rsidR="005E36EF" w:rsidRDefault="007729AA" w:rsidP="009C4D86">
      <w:pPr>
        <w:pBdr>
          <w:bottom w:val="single" w:sz="4" w:space="30" w:color="FFFFFF"/>
        </w:pBdr>
        <w:shd w:val="clear" w:color="auto" w:fill="FFFFFF"/>
        <w:spacing w:after="0" w:line="240" w:lineRule="auto"/>
        <w:ind w:firstLine="709"/>
        <w:contextualSpacing/>
        <w:jc w:val="both"/>
        <w:rPr>
          <w:rFonts w:ascii="Times New Roman" w:hAnsi="Times New Roman" w:cs="Times New Roman"/>
          <w:sz w:val="24"/>
          <w:szCs w:val="24"/>
          <w:lang w:val="kk-KZ"/>
        </w:rPr>
      </w:pPr>
      <w:r w:rsidRPr="007729AA">
        <w:rPr>
          <w:rFonts w:ascii="Times New Roman" w:hAnsi="Times New Roman" w:cs="Times New Roman"/>
          <w:sz w:val="24"/>
          <w:szCs w:val="24"/>
          <w:lang w:val="kk-KZ"/>
        </w:rPr>
        <w:t>2024 жылы РГП «Қазгидромет» облыс аумағындағы 9 метеорологиялық станцияда (Балқаш, Жезқазған, Қарағанды, Корнеевка, Родниковский ауыл шаруашылық тәжірибесі, Қарқаралы, Сарышаған, Жаңа-Арқа, Киевка) күнделікті гамма сәулесінің деңгейін бақылап отырды. Сонымен қатар, Қарағанды қаласындағы атмосфералық ауаның жай-күйін бақылау үшін автоматты пос</w:t>
      </w:r>
      <w:r>
        <w:rPr>
          <w:rFonts w:ascii="Times New Roman" w:hAnsi="Times New Roman" w:cs="Times New Roman"/>
          <w:sz w:val="24"/>
          <w:szCs w:val="24"/>
          <w:lang w:val="kk-KZ"/>
        </w:rPr>
        <w:t xml:space="preserve">т (ПНЗ №6) жұмыс істеді. </w:t>
      </w:r>
    </w:p>
    <w:p w:rsidR="00467902" w:rsidRDefault="007729AA" w:rsidP="009C4D86">
      <w:pPr>
        <w:pBdr>
          <w:bottom w:val="single" w:sz="4" w:space="30" w:color="FFFFFF"/>
        </w:pBdr>
        <w:shd w:val="clear" w:color="auto" w:fill="FFFFFF"/>
        <w:spacing w:after="0" w:line="240" w:lineRule="auto"/>
        <w:ind w:firstLine="709"/>
        <w:contextualSpacing/>
        <w:jc w:val="both"/>
        <w:rPr>
          <w:rFonts w:ascii="Times New Roman" w:hAnsi="Times New Roman" w:cs="Times New Roman"/>
          <w:sz w:val="24"/>
          <w:szCs w:val="24"/>
          <w:lang w:val="kk-KZ"/>
        </w:rPr>
      </w:pPr>
      <w:r w:rsidRPr="007729AA">
        <w:rPr>
          <w:rFonts w:ascii="Times New Roman" w:hAnsi="Times New Roman" w:cs="Times New Roman"/>
          <w:sz w:val="24"/>
          <w:szCs w:val="24"/>
          <w:lang w:val="kk-KZ"/>
        </w:rPr>
        <w:t>Облыстың әр елді мекеніндегі жер беті атмосферасының радиациялық гамма-фонының орташа мәндері 0,00–0,43 мкЗв/сағ аралығында болды. Облыс бойынша орташа радиациялық гамма-фон 0,14 мкЗв/сағ құрап, бұл шекті рұқсат етілген деңгейден аспады.</w:t>
      </w:r>
      <w:r w:rsidR="00F83131">
        <w:rPr>
          <w:rFonts w:ascii="Times New Roman" w:hAnsi="Times New Roman" w:cs="Times New Roman"/>
          <w:sz w:val="24"/>
          <w:szCs w:val="24"/>
          <w:lang w:val="kk-KZ"/>
        </w:rPr>
        <w:t xml:space="preserve"> </w:t>
      </w:r>
      <w:r w:rsidR="00467902">
        <w:rPr>
          <w:rFonts w:ascii="Times New Roman" w:hAnsi="Times New Roman" w:cs="Times New Roman"/>
          <w:sz w:val="24"/>
          <w:szCs w:val="24"/>
          <w:lang w:val="kk-KZ"/>
        </w:rPr>
        <w:t xml:space="preserve"> </w:t>
      </w:r>
    </w:p>
    <w:p w:rsidR="005E36EF" w:rsidRDefault="007729AA" w:rsidP="009C4D86">
      <w:pPr>
        <w:pBdr>
          <w:bottom w:val="single" w:sz="4" w:space="30" w:color="FFFFFF"/>
        </w:pBdr>
        <w:shd w:val="clear" w:color="auto" w:fill="FFFFFF"/>
        <w:spacing w:after="0" w:line="240" w:lineRule="auto"/>
        <w:ind w:firstLine="709"/>
        <w:contextualSpacing/>
        <w:jc w:val="both"/>
        <w:rPr>
          <w:rFonts w:ascii="Times New Roman" w:hAnsi="Times New Roman" w:cs="Times New Roman"/>
          <w:sz w:val="24"/>
          <w:szCs w:val="24"/>
          <w:lang w:val="kk-KZ"/>
        </w:rPr>
      </w:pPr>
      <w:r w:rsidRPr="007729AA">
        <w:rPr>
          <w:rFonts w:ascii="Times New Roman" w:hAnsi="Times New Roman" w:cs="Times New Roman"/>
          <w:sz w:val="24"/>
          <w:szCs w:val="24"/>
          <w:lang w:val="kk-KZ"/>
        </w:rPr>
        <w:t xml:space="preserve">Қарағанды облысының аумағында жер бетіндегі атмосфераның радиоактивті ластануын бақылау Балқаш, Жезқазған және Қарағанды қалаларындағы 3 метеорологиялық станцияда бес тәуліктік ауа үлгілерін горизонтальды планшеттер </w:t>
      </w:r>
      <w:r>
        <w:rPr>
          <w:rFonts w:ascii="Times New Roman" w:hAnsi="Times New Roman" w:cs="Times New Roman"/>
          <w:sz w:val="24"/>
          <w:szCs w:val="24"/>
          <w:lang w:val="kk-KZ"/>
        </w:rPr>
        <w:t xml:space="preserve">арқылы алу жолымен жүргізіледі. </w:t>
      </w:r>
    </w:p>
    <w:p w:rsidR="00E43542" w:rsidRDefault="007729AA" w:rsidP="009C4D86">
      <w:pPr>
        <w:pBdr>
          <w:bottom w:val="single" w:sz="4" w:space="30" w:color="FFFFFF"/>
        </w:pBdr>
        <w:shd w:val="clear" w:color="auto" w:fill="FFFFFF"/>
        <w:spacing w:after="0" w:line="240" w:lineRule="auto"/>
        <w:ind w:firstLine="709"/>
        <w:contextualSpacing/>
        <w:jc w:val="both"/>
        <w:rPr>
          <w:rFonts w:ascii="Times New Roman" w:hAnsi="Times New Roman" w:cs="Times New Roman"/>
          <w:sz w:val="24"/>
          <w:szCs w:val="24"/>
          <w:lang w:val="kk-KZ"/>
        </w:rPr>
      </w:pPr>
      <w:r w:rsidRPr="007729AA">
        <w:rPr>
          <w:rFonts w:ascii="Times New Roman" w:hAnsi="Times New Roman" w:cs="Times New Roman"/>
          <w:sz w:val="24"/>
          <w:szCs w:val="24"/>
          <w:lang w:val="kk-KZ"/>
        </w:rPr>
        <w:t>Облыс аумағындағы жер беті атмосферасындағы радиоактивті түскен заттардың орташа тәуліктік тығыздығы 1,0–3,1 Бк/м² аралығында өзгеріп отырды. Облыс бойынша орташа түсу тығыздығы 1,9 Бк/м² болып, бұл рұқсат етілген ең жоғарғы деңгейден аспайды.</w:t>
      </w:r>
      <w:r w:rsidR="00F83131">
        <w:rPr>
          <w:rFonts w:ascii="Times New Roman" w:hAnsi="Times New Roman" w:cs="Times New Roman"/>
          <w:sz w:val="24"/>
          <w:szCs w:val="24"/>
          <w:lang w:val="kk-KZ"/>
        </w:rPr>
        <w:t xml:space="preserve"> </w:t>
      </w:r>
    </w:p>
    <w:p w:rsidR="001271C2" w:rsidRPr="007729AA" w:rsidRDefault="00EE735E" w:rsidP="009C4D86">
      <w:pPr>
        <w:pBdr>
          <w:bottom w:val="single" w:sz="4" w:space="30" w:color="FFFFFF"/>
        </w:pBdr>
        <w:shd w:val="clear" w:color="auto" w:fill="FFFFFF"/>
        <w:spacing w:after="0" w:line="240" w:lineRule="auto"/>
        <w:ind w:firstLine="709"/>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Толығырақ ақпарат</w:t>
      </w:r>
      <w:r w:rsidR="007729AA" w:rsidRPr="007729AA">
        <w:rPr>
          <w:rFonts w:ascii="Times New Roman" w:hAnsi="Times New Roman" w:cs="Times New Roman"/>
          <w:sz w:val="24"/>
          <w:szCs w:val="24"/>
          <w:lang w:val="kk-KZ"/>
        </w:rPr>
        <w:t xml:space="preserve"> «Қазгидромет»</w:t>
      </w:r>
      <w:r>
        <w:rPr>
          <w:rFonts w:ascii="Times New Roman" w:hAnsi="Times New Roman" w:cs="Times New Roman"/>
          <w:sz w:val="24"/>
          <w:szCs w:val="24"/>
          <w:lang w:val="kk-KZ"/>
        </w:rPr>
        <w:t xml:space="preserve"> РМК</w:t>
      </w:r>
      <w:r w:rsidR="007729AA" w:rsidRPr="007729AA">
        <w:rPr>
          <w:rFonts w:ascii="Times New Roman" w:hAnsi="Times New Roman" w:cs="Times New Roman"/>
          <w:sz w:val="24"/>
          <w:szCs w:val="24"/>
          <w:lang w:val="kk-KZ"/>
        </w:rPr>
        <w:t xml:space="preserve"> ресми сайтында жарияланған:</w:t>
      </w:r>
      <w:r w:rsidR="007729AA">
        <w:rPr>
          <w:rFonts w:ascii="Times New Roman" w:hAnsi="Times New Roman" w:cs="Times New Roman"/>
          <w:sz w:val="24"/>
          <w:szCs w:val="24"/>
          <w:lang w:val="kk-KZ"/>
        </w:rPr>
        <w:t xml:space="preserve"> </w:t>
      </w:r>
      <w:hyperlink r:id="rId129" w:history="1">
        <w:r w:rsidR="001271C2" w:rsidRPr="007729AA">
          <w:rPr>
            <w:rFonts w:ascii="Times New Roman" w:eastAsia="BatangChe" w:hAnsi="Times New Roman" w:cs="Times New Roman"/>
            <w:color w:val="0563C1" w:themeColor="hyperlink"/>
            <w:sz w:val="24"/>
            <w:szCs w:val="24"/>
            <w:u w:val="single"/>
            <w:lang w:val="kk-KZ"/>
          </w:rPr>
          <w:t>https://www.kazhydromet.kz/ru/ecology/ezhemesyachnyy-informacionnyy-byulleten-o-sostoyanii-okruzhayuschey-sredy/2024</w:t>
        </w:r>
      </w:hyperlink>
    </w:p>
    <w:p w:rsidR="001271C2" w:rsidRPr="007729AA" w:rsidRDefault="001271C2" w:rsidP="001271C2">
      <w:pPr>
        <w:pBdr>
          <w:bottom w:val="single" w:sz="4" w:space="30" w:color="FFFFFF"/>
        </w:pBdr>
        <w:shd w:val="clear" w:color="auto" w:fill="FFFFFF"/>
        <w:spacing w:after="0" w:line="240" w:lineRule="auto"/>
        <w:ind w:firstLine="709"/>
        <w:contextualSpacing/>
        <w:jc w:val="both"/>
        <w:rPr>
          <w:rFonts w:ascii="Times New Roman" w:eastAsia="BatangChe" w:hAnsi="Times New Roman" w:cs="Times New Roman"/>
          <w:color w:val="0563C1" w:themeColor="hyperlink"/>
          <w:sz w:val="24"/>
          <w:szCs w:val="24"/>
          <w:u w:val="single"/>
          <w:lang w:val="kk-KZ"/>
        </w:rPr>
      </w:pPr>
    </w:p>
    <w:p w:rsidR="001271C2" w:rsidRPr="00085F9C" w:rsidRDefault="007729AA" w:rsidP="001271C2">
      <w:pPr>
        <w:pBdr>
          <w:bottom w:val="single" w:sz="4" w:space="30" w:color="FFFFFF"/>
        </w:pBdr>
        <w:shd w:val="clear" w:color="auto" w:fill="FFFFFF"/>
        <w:spacing w:after="0" w:line="240" w:lineRule="auto"/>
        <w:ind w:firstLine="709"/>
        <w:contextualSpacing/>
        <w:jc w:val="both"/>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 xml:space="preserve">       12.9.7. ҚАЛДЫҚТАР</w:t>
      </w:r>
    </w:p>
    <w:p w:rsidR="001271C2" w:rsidRPr="00085F9C" w:rsidRDefault="001271C2" w:rsidP="001271C2">
      <w:pPr>
        <w:pBdr>
          <w:bottom w:val="single" w:sz="4" w:space="30" w:color="FFFFFF"/>
        </w:pBdr>
        <w:shd w:val="clear" w:color="auto" w:fill="FFFFFF"/>
        <w:spacing w:after="0" w:line="240" w:lineRule="auto"/>
        <w:ind w:firstLine="709"/>
        <w:contextualSpacing/>
        <w:jc w:val="both"/>
        <w:rPr>
          <w:rFonts w:ascii="Times New Roman" w:eastAsia="Times New Roman" w:hAnsi="Times New Roman" w:cs="Times New Roman"/>
          <w:bCs/>
          <w:sz w:val="24"/>
          <w:szCs w:val="24"/>
          <w:lang w:val="kk-KZ" w:eastAsia="ru-RU"/>
        </w:rPr>
      </w:pPr>
    </w:p>
    <w:p w:rsidR="001271C2" w:rsidRPr="00085F9C" w:rsidRDefault="007729AA" w:rsidP="001271C2">
      <w:pPr>
        <w:pBdr>
          <w:bottom w:val="single" w:sz="4" w:space="30" w:color="FFFFFF"/>
        </w:pBdr>
        <w:shd w:val="clear" w:color="auto" w:fill="FFFFFF"/>
        <w:spacing w:after="0" w:line="240" w:lineRule="auto"/>
        <w:ind w:firstLine="709"/>
        <w:contextualSpacing/>
        <w:jc w:val="both"/>
        <w:rPr>
          <w:rFonts w:ascii="Times New Roman" w:eastAsia="Times New Roman" w:hAnsi="Times New Roman" w:cs="Times New Roman"/>
          <w:b/>
          <w:bCs/>
          <w:i/>
          <w:sz w:val="24"/>
          <w:szCs w:val="24"/>
          <w:lang w:val="kk-KZ" w:eastAsia="ru-RU"/>
        </w:rPr>
      </w:pPr>
      <w:r>
        <w:rPr>
          <w:rFonts w:ascii="Times New Roman" w:eastAsia="Times New Roman" w:hAnsi="Times New Roman" w:cs="Times New Roman"/>
          <w:b/>
          <w:bCs/>
          <w:i/>
          <w:sz w:val="24"/>
          <w:szCs w:val="24"/>
          <w:lang w:val="kk-KZ" w:eastAsia="ru-RU"/>
        </w:rPr>
        <w:t>Қатты тұрмыстық қалдықтар</w:t>
      </w:r>
    </w:p>
    <w:p w:rsidR="001271C2" w:rsidRPr="00085F9C" w:rsidRDefault="007729AA" w:rsidP="001271C2">
      <w:pPr>
        <w:pBdr>
          <w:bottom w:val="single" w:sz="4" w:space="30" w:color="FFFFFF"/>
        </w:pBdr>
        <w:shd w:val="clear" w:color="auto" w:fill="FFFFFF"/>
        <w:spacing w:after="0" w:line="240" w:lineRule="auto"/>
        <w:ind w:firstLine="709"/>
        <w:contextualSpacing/>
        <w:jc w:val="both"/>
        <w:rPr>
          <w:rFonts w:ascii="Times New Roman" w:eastAsia="Times New Roman" w:hAnsi="Times New Roman" w:cs="Times New Roman"/>
          <w:sz w:val="24"/>
          <w:szCs w:val="24"/>
          <w:lang w:val="kk-KZ" w:eastAsia="ru-RU"/>
        </w:rPr>
      </w:pPr>
      <w:r w:rsidRPr="007729AA">
        <w:rPr>
          <w:rFonts w:ascii="Times New Roman" w:eastAsia="Times New Roman" w:hAnsi="Times New Roman" w:cs="Times New Roman"/>
          <w:sz w:val="24"/>
          <w:szCs w:val="24"/>
          <w:lang w:val="kk-KZ" w:eastAsia="ru-RU"/>
        </w:rPr>
        <w:t>2024 жылы Қарағанды облысында 439,2 мың тоннаға жуық қоқыс пайда болды, оның ішінде 313,8 мың тоннасы коммуналдық қалдықтар. 2024 жылғы коммуналдық қалдықтардың қозғалысы туралы мәлімет 12.9.6-суретте көрсетілген.</w:t>
      </w:r>
    </w:p>
    <w:p w:rsidR="001271C2" w:rsidRPr="00085F9C" w:rsidRDefault="001271C2" w:rsidP="001271C2">
      <w:pPr>
        <w:pBdr>
          <w:bottom w:val="single" w:sz="4" w:space="30" w:color="FFFFFF"/>
        </w:pBdr>
        <w:shd w:val="clear" w:color="auto" w:fill="FFFFFF"/>
        <w:spacing w:after="0" w:line="240" w:lineRule="auto"/>
        <w:ind w:firstLine="709"/>
        <w:contextualSpacing/>
        <w:jc w:val="right"/>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val="kk-KZ" w:eastAsia="ru-RU"/>
        </w:rPr>
        <w:t>12.9.6</w:t>
      </w:r>
      <w:r w:rsidR="00F83131">
        <w:rPr>
          <w:rFonts w:ascii="Times New Roman" w:eastAsia="Times New Roman" w:hAnsi="Times New Roman" w:cs="Times New Roman"/>
          <w:b/>
          <w:sz w:val="24"/>
          <w:szCs w:val="24"/>
          <w:lang w:val="kk-KZ" w:eastAsia="ru-RU"/>
        </w:rPr>
        <w:t>-сурет</w:t>
      </w:r>
    </w:p>
    <w:p w:rsidR="001271C2" w:rsidRPr="00085F9C" w:rsidRDefault="00F83131" w:rsidP="001271C2">
      <w:pPr>
        <w:pBdr>
          <w:bottom w:val="single" w:sz="4" w:space="30" w:color="FFFFFF"/>
        </w:pBdr>
        <w:shd w:val="clear" w:color="auto" w:fill="FFFFFF"/>
        <w:spacing w:after="0" w:line="240" w:lineRule="auto"/>
        <w:ind w:firstLine="709"/>
        <w:contextualSpacing/>
        <w:jc w:val="both"/>
        <w:rPr>
          <w:rFonts w:ascii="Times New Roman" w:eastAsia="Times New Roman" w:hAnsi="Times New Roman" w:cs="Times New Roman"/>
          <w:b/>
          <w:sz w:val="24"/>
          <w:szCs w:val="24"/>
          <w:lang w:val="kk-KZ" w:eastAsia="ru-RU"/>
        </w:rPr>
      </w:pPr>
      <w:r w:rsidRPr="00F83131">
        <w:rPr>
          <w:rFonts w:ascii="Times New Roman" w:eastAsia="Times New Roman" w:hAnsi="Times New Roman" w:cs="Times New Roman"/>
          <w:b/>
          <w:sz w:val="24"/>
          <w:szCs w:val="24"/>
          <w:lang w:val="kk-KZ" w:eastAsia="ru-RU"/>
        </w:rPr>
        <w:t>2024 жылы Қарағанды облысында коммуналдық қалдықтардың қозғалысы, мың тонна</w:t>
      </w:r>
      <w:r w:rsidRPr="00F83131">
        <w:rPr>
          <w:lang w:val="kk-KZ"/>
        </w:rPr>
        <w:t xml:space="preserve"> </w:t>
      </w:r>
    </w:p>
    <w:p w:rsidR="001271C2" w:rsidRPr="00085F9C" w:rsidRDefault="0054653C" w:rsidP="001271C2">
      <w:pPr>
        <w:pBdr>
          <w:bottom w:val="single" w:sz="4" w:space="30" w:color="FFFFFF"/>
        </w:pBdr>
        <w:shd w:val="clear" w:color="auto" w:fill="FFFFFF"/>
        <w:spacing w:after="0" w:line="240" w:lineRule="auto"/>
        <w:ind w:firstLine="709"/>
        <w:contextualSpacing/>
        <w:jc w:val="center"/>
        <w:rPr>
          <w:rFonts w:ascii="Times New Roman" w:eastAsia="Times New Roman" w:hAnsi="Times New Roman" w:cs="Times New Roman"/>
          <w:i/>
          <w:sz w:val="24"/>
          <w:szCs w:val="24"/>
          <w:lang w:val="kk-KZ" w:eastAsia="ru-RU"/>
        </w:rPr>
      </w:pPr>
      <w:r>
        <w:rPr>
          <w:noProof/>
          <w:lang w:eastAsia="ru-RU"/>
        </w:rPr>
        <w:drawing>
          <wp:inline distT="0" distB="0" distL="0" distR="0" wp14:anchorId="7DE2EB88" wp14:editId="1D797C40">
            <wp:extent cx="3771900" cy="2781300"/>
            <wp:effectExtent l="0" t="0" r="0" b="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rsidR="001271C2" w:rsidRPr="00085F9C" w:rsidRDefault="00F83131" w:rsidP="001271C2">
      <w:pPr>
        <w:pBdr>
          <w:bottom w:val="single" w:sz="4" w:space="30" w:color="FFFFFF"/>
        </w:pBdr>
        <w:shd w:val="clear" w:color="auto" w:fill="FFFFFF"/>
        <w:spacing w:after="0" w:line="240" w:lineRule="auto"/>
        <w:ind w:firstLine="709"/>
        <w:contextualSpacing/>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val="kk-KZ" w:eastAsia="ru-RU"/>
        </w:rPr>
        <w:t>Дереккөз: ҚР СЖРА Ұлттық статистика бюросы</w:t>
      </w:r>
      <w:r w:rsidR="00EA6A09">
        <w:rPr>
          <w:rFonts w:ascii="Times New Roman" w:eastAsia="Times New Roman" w:hAnsi="Times New Roman" w:cs="Times New Roman"/>
          <w:i/>
          <w:sz w:val="24"/>
          <w:szCs w:val="24"/>
          <w:lang w:val="kk-KZ" w:eastAsia="ru-RU"/>
        </w:rPr>
        <w:t>.</w:t>
      </w:r>
    </w:p>
    <w:p w:rsidR="003D1248" w:rsidRDefault="00B66B89" w:rsidP="003D1248">
      <w:pPr>
        <w:pBdr>
          <w:bottom w:val="single" w:sz="4" w:space="30" w:color="FFFFFF"/>
        </w:pBdr>
        <w:shd w:val="clear" w:color="auto" w:fill="FFFFFF"/>
        <w:spacing w:after="0" w:line="240" w:lineRule="auto"/>
        <w:ind w:firstLine="709"/>
        <w:contextualSpacing/>
        <w:jc w:val="both"/>
        <w:rPr>
          <w:rFonts w:ascii="Times New Roman" w:eastAsia="Times New Roman" w:hAnsi="Times New Roman" w:cs="Times New Roman"/>
          <w:sz w:val="24"/>
          <w:szCs w:val="24"/>
          <w:lang w:val="kk-KZ" w:eastAsia="ru-RU"/>
        </w:rPr>
      </w:pPr>
      <w:r w:rsidRPr="00B66B89">
        <w:rPr>
          <w:rFonts w:ascii="Times New Roman" w:eastAsia="Times New Roman" w:hAnsi="Times New Roman" w:cs="Times New Roman"/>
          <w:sz w:val="24"/>
          <w:szCs w:val="24"/>
          <w:lang w:val="kk-KZ" w:eastAsia="ru-RU"/>
        </w:rPr>
        <w:t>Облыста коммуналдық қалдықтарды жинау және шығару жұмыстарымен 45 кәсіпорын айналысады, оның ішінде біреуі мемлекеттік болып табылады. Қалдықтарды сұрыптау және өңдеу жұмыстарын 23 ұйым жүзеге асырады. 2024 жылы өңдеуге 24,9 мың тонна қалдық жіберілді (12.9.7-сурет).</w:t>
      </w:r>
    </w:p>
    <w:p w:rsidR="00EE735E" w:rsidRPr="00F56C2E" w:rsidRDefault="00EE735E" w:rsidP="003D1248">
      <w:pPr>
        <w:pBdr>
          <w:bottom w:val="single" w:sz="4" w:space="30" w:color="FFFFFF"/>
        </w:pBdr>
        <w:shd w:val="clear" w:color="auto" w:fill="FFFFFF"/>
        <w:spacing w:after="0" w:line="240" w:lineRule="auto"/>
        <w:ind w:firstLine="709"/>
        <w:contextualSpacing/>
        <w:jc w:val="both"/>
        <w:rPr>
          <w:rFonts w:ascii="Times New Roman" w:eastAsia="Times New Roman" w:hAnsi="Times New Roman" w:cs="Times New Roman"/>
          <w:sz w:val="24"/>
          <w:szCs w:val="24"/>
          <w:lang w:val="kk-KZ" w:eastAsia="ru-RU"/>
        </w:rPr>
      </w:pPr>
    </w:p>
    <w:p w:rsidR="001271C2" w:rsidRPr="00085F9C" w:rsidRDefault="001271C2" w:rsidP="001271C2">
      <w:pPr>
        <w:pBdr>
          <w:bottom w:val="single" w:sz="4" w:space="30" w:color="FFFFFF"/>
        </w:pBdr>
        <w:shd w:val="clear" w:color="auto" w:fill="FFFFFF"/>
        <w:spacing w:after="0" w:line="240" w:lineRule="auto"/>
        <w:ind w:firstLine="709"/>
        <w:contextualSpacing/>
        <w:jc w:val="right"/>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val="kk-KZ" w:eastAsia="ru-RU"/>
        </w:rPr>
        <w:t xml:space="preserve"> 12.9.7</w:t>
      </w:r>
      <w:r w:rsidR="00B66B89">
        <w:rPr>
          <w:rFonts w:ascii="Times New Roman" w:eastAsia="Times New Roman" w:hAnsi="Times New Roman" w:cs="Times New Roman"/>
          <w:b/>
          <w:sz w:val="24"/>
          <w:szCs w:val="24"/>
          <w:lang w:val="kk-KZ" w:eastAsia="ru-RU"/>
        </w:rPr>
        <w:t>-сурет</w:t>
      </w:r>
    </w:p>
    <w:p w:rsidR="001271C2" w:rsidRPr="00B66B89" w:rsidRDefault="00B66B89" w:rsidP="00F56C2E">
      <w:pPr>
        <w:pBdr>
          <w:bottom w:val="single" w:sz="4" w:space="30" w:color="FFFFFF"/>
        </w:pBdr>
        <w:shd w:val="clear" w:color="auto" w:fill="FFFFFF"/>
        <w:spacing w:after="0" w:line="240" w:lineRule="auto"/>
        <w:ind w:firstLine="709"/>
        <w:contextualSpacing/>
        <w:jc w:val="center"/>
        <w:rPr>
          <w:rFonts w:ascii="Times New Roman" w:eastAsia="Times New Roman" w:hAnsi="Times New Roman" w:cs="Times New Roman"/>
          <w:b/>
          <w:sz w:val="24"/>
          <w:szCs w:val="24"/>
          <w:lang w:val="kk-KZ" w:eastAsia="ru-RU"/>
        </w:rPr>
      </w:pPr>
      <w:r w:rsidRPr="00B66B89">
        <w:rPr>
          <w:rFonts w:ascii="Times New Roman" w:eastAsia="Times New Roman" w:hAnsi="Times New Roman" w:cs="Times New Roman"/>
          <w:b/>
          <w:sz w:val="24"/>
          <w:szCs w:val="24"/>
          <w:lang w:val="kk-KZ" w:eastAsia="ru-RU"/>
        </w:rPr>
        <w:t>2024 жылы Қарағанды облысында өңделген қалдықтардың жалпы көлемі, мың тонна</w:t>
      </w:r>
    </w:p>
    <w:p w:rsidR="001271C2" w:rsidRPr="00085F9C" w:rsidRDefault="0054653C" w:rsidP="001271C2">
      <w:pPr>
        <w:pBdr>
          <w:bottom w:val="single" w:sz="4" w:space="30" w:color="FFFFFF"/>
        </w:pBdr>
        <w:shd w:val="clear" w:color="auto" w:fill="FFFFFF"/>
        <w:spacing w:after="0" w:line="240" w:lineRule="auto"/>
        <w:ind w:firstLine="709"/>
        <w:contextualSpacing/>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noProof/>
          <w:sz w:val="24"/>
          <w:szCs w:val="24"/>
          <w:lang w:eastAsia="ru-RU"/>
        </w:rPr>
        <w:drawing>
          <wp:inline distT="0" distB="0" distL="0" distR="0" wp14:anchorId="66C5BED4">
            <wp:extent cx="3105150" cy="1949963"/>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113834" cy="1955416"/>
                    </a:xfrm>
                    <a:prstGeom prst="rect">
                      <a:avLst/>
                    </a:prstGeom>
                    <a:noFill/>
                  </pic:spPr>
                </pic:pic>
              </a:graphicData>
            </a:graphic>
          </wp:inline>
        </w:drawing>
      </w:r>
    </w:p>
    <w:p w:rsidR="001271C2" w:rsidRPr="00085F9C" w:rsidRDefault="00B66B89" w:rsidP="001271C2">
      <w:pPr>
        <w:pBdr>
          <w:bottom w:val="single" w:sz="4" w:space="30" w:color="FFFFFF"/>
        </w:pBdr>
        <w:shd w:val="clear" w:color="auto" w:fill="FFFFFF"/>
        <w:spacing w:after="0" w:line="240" w:lineRule="auto"/>
        <w:ind w:firstLine="709"/>
        <w:contextualSpacing/>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val="kk-KZ" w:eastAsia="ru-RU"/>
        </w:rPr>
        <w:t>Дереккөз: ҚР СЖРА Ұлттық статистика бюросы</w:t>
      </w:r>
      <w:r w:rsidR="00467902">
        <w:rPr>
          <w:rFonts w:ascii="Times New Roman" w:eastAsia="Times New Roman" w:hAnsi="Times New Roman" w:cs="Times New Roman"/>
          <w:i/>
          <w:sz w:val="24"/>
          <w:szCs w:val="24"/>
          <w:lang w:val="kk-KZ" w:eastAsia="ru-RU"/>
        </w:rPr>
        <w:t>.</w:t>
      </w:r>
    </w:p>
    <w:p w:rsidR="00B66B89" w:rsidRPr="00B66B89" w:rsidRDefault="00B66B89" w:rsidP="00B66B89">
      <w:pPr>
        <w:pBdr>
          <w:bottom w:val="single" w:sz="4" w:space="30" w:color="FFFFFF"/>
        </w:pBdr>
        <w:shd w:val="clear" w:color="auto" w:fill="FFFFFF"/>
        <w:spacing w:after="0" w:line="240" w:lineRule="auto"/>
        <w:ind w:firstLine="709"/>
        <w:contextualSpacing/>
        <w:rPr>
          <w:rFonts w:ascii="Times New Roman" w:eastAsia="Times New Roman" w:hAnsi="Times New Roman" w:cs="Times New Roman"/>
          <w:sz w:val="24"/>
          <w:szCs w:val="24"/>
          <w:lang w:val="kk-KZ" w:eastAsia="ru-RU"/>
        </w:rPr>
      </w:pPr>
      <w:r w:rsidRPr="00B66B89">
        <w:rPr>
          <w:rFonts w:ascii="Times New Roman" w:eastAsia="Times New Roman" w:hAnsi="Times New Roman" w:cs="Times New Roman"/>
          <w:sz w:val="24"/>
          <w:szCs w:val="24"/>
          <w:lang w:val="kk-KZ" w:eastAsia="ru-RU"/>
        </w:rPr>
        <w:t>Қалдықтарды қайта өңдеудің үлесі әлі де өте аз екенін көруге болады.</w:t>
      </w:r>
    </w:p>
    <w:p w:rsidR="005E36EF" w:rsidRDefault="005E36EF" w:rsidP="005E36EF">
      <w:pPr>
        <w:pBdr>
          <w:bottom w:val="single" w:sz="4" w:space="30" w:color="FFFFFF"/>
        </w:pBdr>
        <w:shd w:val="clear" w:color="auto" w:fill="FFFFFF"/>
        <w:spacing w:after="0" w:line="240" w:lineRule="auto"/>
        <w:ind w:firstLine="709"/>
        <w:contextualSpacing/>
        <w:jc w:val="both"/>
        <w:rPr>
          <w:rFonts w:ascii="Times New Roman" w:eastAsia="Times New Roman" w:hAnsi="Times New Roman" w:cs="Times New Roman"/>
          <w:b/>
          <w:i/>
          <w:sz w:val="24"/>
          <w:szCs w:val="24"/>
          <w:lang w:val="kk-KZ" w:eastAsia="ru-RU"/>
        </w:rPr>
      </w:pPr>
      <w:r>
        <w:rPr>
          <w:rFonts w:ascii="Times New Roman" w:eastAsia="Times New Roman" w:hAnsi="Times New Roman" w:cs="Times New Roman"/>
          <w:b/>
          <w:i/>
          <w:sz w:val="24"/>
          <w:szCs w:val="24"/>
          <w:lang w:val="kk-KZ" w:eastAsia="ru-RU"/>
        </w:rPr>
        <w:t>Полигондар</w:t>
      </w:r>
    </w:p>
    <w:p w:rsidR="00B66B89" w:rsidRPr="005E36EF" w:rsidRDefault="00B66B89" w:rsidP="005E36EF">
      <w:pPr>
        <w:pBdr>
          <w:bottom w:val="single" w:sz="4" w:space="30" w:color="FFFFFF"/>
        </w:pBdr>
        <w:shd w:val="clear" w:color="auto" w:fill="FFFFFF"/>
        <w:spacing w:after="0" w:line="240" w:lineRule="auto"/>
        <w:ind w:firstLine="709"/>
        <w:contextualSpacing/>
        <w:jc w:val="both"/>
        <w:rPr>
          <w:rFonts w:ascii="Times New Roman" w:eastAsia="Times New Roman" w:hAnsi="Times New Roman" w:cs="Times New Roman"/>
          <w:b/>
          <w:i/>
          <w:sz w:val="24"/>
          <w:szCs w:val="24"/>
          <w:lang w:val="kk-KZ" w:eastAsia="ru-RU"/>
        </w:rPr>
      </w:pPr>
      <w:r w:rsidRPr="00B66B89">
        <w:rPr>
          <w:rFonts w:ascii="Times New Roman" w:eastAsia="Times New Roman" w:hAnsi="Times New Roman" w:cs="Times New Roman"/>
          <w:sz w:val="24"/>
          <w:szCs w:val="24"/>
          <w:lang w:val="kk-KZ" w:eastAsia="ru-RU"/>
        </w:rPr>
        <w:t>Облыста қатты тұрмыстық қалдықтарды орналастыруға арналған 168 полигон болса, оның тек үштен бірі ғана экологиялық және санитарлық талаптарға сай келеді.</w:t>
      </w:r>
    </w:p>
    <w:p w:rsidR="00B66B89" w:rsidRPr="009C4D86" w:rsidRDefault="00B66B89" w:rsidP="00D4501A">
      <w:pPr>
        <w:pBdr>
          <w:bottom w:val="single" w:sz="4" w:space="30" w:color="FFFFFF"/>
        </w:pBdr>
        <w:shd w:val="clear" w:color="auto" w:fill="FFFFFF"/>
        <w:spacing w:after="0" w:line="240" w:lineRule="auto"/>
        <w:ind w:firstLine="709"/>
        <w:contextualSpacing/>
        <w:jc w:val="both"/>
        <w:rPr>
          <w:rFonts w:ascii="Times New Roman" w:eastAsia="Times New Roman" w:hAnsi="Times New Roman" w:cs="Times New Roman"/>
          <w:b/>
          <w:i/>
          <w:sz w:val="24"/>
          <w:szCs w:val="24"/>
          <w:lang w:val="kk-KZ" w:eastAsia="ru-RU"/>
        </w:rPr>
      </w:pPr>
      <w:r w:rsidRPr="009C4D86">
        <w:rPr>
          <w:rFonts w:ascii="Times New Roman" w:eastAsia="Times New Roman" w:hAnsi="Times New Roman" w:cs="Times New Roman"/>
          <w:b/>
          <w:i/>
          <w:sz w:val="24"/>
          <w:szCs w:val="24"/>
          <w:lang w:val="kk-KZ" w:eastAsia="ru-RU"/>
        </w:rPr>
        <w:t>Заңсыз қоқыс орындары</w:t>
      </w:r>
    </w:p>
    <w:p w:rsidR="00B66B89" w:rsidRPr="00B66B89" w:rsidRDefault="00B66B89" w:rsidP="00D4501A">
      <w:pPr>
        <w:pBdr>
          <w:bottom w:val="single" w:sz="4" w:space="30" w:color="FFFFFF"/>
        </w:pBdr>
        <w:shd w:val="clear" w:color="auto" w:fill="FFFFFF"/>
        <w:spacing w:after="0" w:line="240" w:lineRule="auto"/>
        <w:ind w:firstLine="709"/>
        <w:contextualSpacing/>
        <w:jc w:val="both"/>
        <w:rPr>
          <w:rFonts w:ascii="Times New Roman" w:eastAsia="Times New Roman" w:hAnsi="Times New Roman" w:cs="Times New Roman"/>
          <w:sz w:val="24"/>
          <w:szCs w:val="24"/>
          <w:lang w:val="kk-KZ" w:eastAsia="ru-RU"/>
        </w:rPr>
      </w:pPr>
      <w:r w:rsidRPr="00B66B89">
        <w:rPr>
          <w:rFonts w:ascii="Times New Roman" w:eastAsia="Times New Roman" w:hAnsi="Times New Roman" w:cs="Times New Roman"/>
          <w:sz w:val="24"/>
          <w:szCs w:val="24"/>
          <w:lang w:val="kk-KZ" w:eastAsia="ru-RU"/>
        </w:rPr>
        <w:t>2024 жылы «Қазақстан Ғарыш Сапары» АҚ-ның ғарыштық мониторингі нәтижесінде Қарағанды облысында 704 заңсыз қоқыс орны анықталды, оның 646-сы (98%) жойылды.</w:t>
      </w:r>
    </w:p>
    <w:p w:rsidR="00B66B89" w:rsidRPr="009C4D86" w:rsidRDefault="00B66B89" w:rsidP="00D4501A">
      <w:pPr>
        <w:pBdr>
          <w:bottom w:val="single" w:sz="4" w:space="30" w:color="FFFFFF"/>
        </w:pBdr>
        <w:shd w:val="clear" w:color="auto" w:fill="FFFFFF"/>
        <w:spacing w:after="0" w:line="240" w:lineRule="auto"/>
        <w:ind w:firstLine="709"/>
        <w:contextualSpacing/>
        <w:jc w:val="both"/>
        <w:rPr>
          <w:rFonts w:ascii="Times New Roman" w:eastAsia="Times New Roman" w:hAnsi="Times New Roman" w:cs="Times New Roman"/>
          <w:b/>
          <w:i/>
          <w:sz w:val="24"/>
          <w:szCs w:val="24"/>
          <w:lang w:val="kk-KZ" w:eastAsia="ru-RU"/>
        </w:rPr>
      </w:pPr>
      <w:r w:rsidRPr="009C4D86">
        <w:rPr>
          <w:rFonts w:ascii="Times New Roman" w:eastAsia="Times New Roman" w:hAnsi="Times New Roman" w:cs="Times New Roman"/>
          <w:b/>
          <w:i/>
          <w:sz w:val="24"/>
          <w:szCs w:val="24"/>
          <w:lang w:val="kk-KZ" w:eastAsia="ru-RU"/>
        </w:rPr>
        <w:t>Өнеркәсіптік қалдықтар</w:t>
      </w:r>
    </w:p>
    <w:p w:rsidR="001271C2" w:rsidRPr="00085F9C" w:rsidRDefault="00B66B89" w:rsidP="00D4501A">
      <w:pPr>
        <w:pBdr>
          <w:bottom w:val="single" w:sz="4" w:space="30" w:color="FFFFFF"/>
        </w:pBdr>
        <w:shd w:val="clear" w:color="auto" w:fill="FFFFFF"/>
        <w:spacing w:after="0" w:line="240" w:lineRule="auto"/>
        <w:ind w:firstLine="709"/>
        <w:contextualSpacing/>
        <w:jc w:val="both"/>
        <w:rPr>
          <w:rFonts w:ascii="Times New Roman" w:eastAsia="Times New Roman" w:hAnsi="Times New Roman" w:cs="Times New Roman"/>
          <w:sz w:val="24"/>
          <w:szCs w:val="24"/>
          <w:lang w:val="kk-KZ" w:eastAsia="ru-RU"/>
        </w:rPr>
      </w:pPr>
      <w:r w:rsidRPr="00B66B89">
        <w:rPr>
          <w:rFonts w:ascii="Times New Roman" w:eastAsia="Times New Roman" w:hAnsi="Times New Roman" w:cs="Times New Roman"/>
          <w:sz w:val="24"/>
          <w:szCs w:val="24"/>
          <w:lang w:val="kk-KZ" w:eastAsia="ru-RU"/>
        </w:rPr>
        <w:t>Қарағанды облысында өнеркәсіптік қалдықтардың ең үлкен көлемі тау-кен өнеркәсібінің ірі кәсіпорындары мен энергия өндіру компанияларынан пайда болады. Бұл қалдықтар күлді төгетін алаңдарда, шламды сақтау қоймаларында, қалдық шламдарын сақтайтын қоймаларда (хвостохранилищалар) жиналады. Ең үлкен алаңдарды «Qarmet» АҚ, «ГРЭС Топар» ЖШС, ТЭЦ-3 және ТЭЦ-1, Шұбаркөл көмір кен орны, сондай-ақ «Қазақмыс» компаниялар тобының қалдық төгетін орындары иеленеді. Сонымен қатар, Балқаш көлі жағалауында Балқаш мыс балқыту зауытының қалдықтары да орналасқан. 2024 жылы тау-кен өнеркәсібінде пайда болған жалпы қалдық к</w:t>
      </w:r>
      <w:r w:rsidR="00D4501A">
        <w:rPr>
          <w:rFonts w:ascii="Times New Roman" w:eastAsia="Times New Roman" w:hAnsi="Times New Roman" w:cs="Times New Roman"/>
          <w:sz w:val="24"/>
          <w:szCs w:val="24"/>
          <w:lang w:val="kk-KZ" w:eastAsia="ru-RU"/>
        </w:rPr>
        <w:t>өлемі 954,4 мың тоннаны құрады.</w:t>
      </w:r>
      <w:r w:rsidR="001271C2" w:rsidRPr="00085F9C">
        <w:rPr>
          <w:rFonts w:ascii="Times New Roman" w:eastAsia="Times New Roman" w:hAnsi="Times New Roman" w:cs="Times New Roman"/>
          <w:sz w:val="24"/>
          <w:szCs w:val="24"/>
          <w:lang w:val="kk-KZ" w:eastAsia="ru-RU"/>
        </w:rPr>
        <w:t xml:space="preserve"> </w:t>
      </w:r>
    </w:p>
    <w:p w:rsidR="001271C2" w:rsidRPr="00085F9C" w:rsidRDefault="001271C2" w:rsidP="001271C2">
      <w:pPr>
        <w:pBdr>
          <w:bottom w:val="single" w:sz="4" w:space="30" w:color="FFFFFF"/>
        </w:pBdr>
        <w:shd w:val="clear" w:color="auto" w:fill="FFFFFF"/>
        <w:spacing w:after="0" w:line="240" w:lineRule="auto"/>
        <w:ind w:firstLine="709"/>
        <w:contextualSpacing/>
        <w:jc w:val="both"/>
        <w:rPr>
          <w:rFonts w:ascii="Times New Roman" w:eastAsia="Times New Roman" w:hAnsi="Times New Roman" w:cs="Times New Roman"/>
          <w:sz w:val="24"/>
          <w:szCs w:val="24"/>
          <w:lang w:val="kk-KZ" w:eastAsia="ru-RU"/>
        </w:rPr>
      </w:pPr>
    </w:p>
    <w:p w:rsidR="00D4501A" w:rsidRDefault="00D4501A" w:rsidP="00D4501A">
      <w:pPr>
        <w:pBdr>
          <w:bottom w:val="single" w:sz="4" w:space="30" w:color="FFFFFF"/>
        </w:pBdr>
        <w:shd w:val="clear" w:color="auto" w:fill="FFFFFF"/>
        <w:spacing w:after="0" w:line="240" w:lineRule="auto"/>
        <w:ind w:firstLine="709"/>
        <w:contextualSpacing/>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12.9.8. </w:t>
      </w:r>
      <w:r w:rsidRPr="00D4501A">
        <w:rPr>
          <w:rFonts w:ascii="Times New Roman" w:eastAsia="Times New Roman" w:hAnsi="Times New Roman" w:cs="Times New Roman"/>
          <w:sz w:val="24"/>
          <w:szCs w:val="24"/>
          <w:lang w:val="kk-KZ" w:eastAsia="ru-RU"/>
        </w:rPr>
        <w:t>ЖЫЛУ ЖӘНЕ ЭЛЕКТР ЭНЕРГИЯСЫН ӨНДІРУ ЖӘНЕ ТҰТЫНУ</w:t>
      </w:r>
    </w:p>
    <w:p w:rsidR="00D4501A" w:rsidRDefault="00D4501A" w:rsidP="00D4501A">
      <w:pPr>
        <w:pBdr>
          <w:bottom w:val="single" w:sz="4" w:space="30" w:color="FFFFFF"/>
        </w:pBdr>
        <w:shd w:val="clear" w:color="auto" w:fill="FFFFFF"/>
        <w:spacing w:after="0" w:line="240" w:lineRule="auto"/>
        <w:ind w:firstLine="709"/>
        <w:contextualSpacing/>
        <w:jc w:val="both"/>
        <w:rPr>
          <w:rFonts w:ascii="Times New Roman" w:eastAsia="Times New Roman" w:hAnsi="Times New Roman" w:cs="Times New Roman"/>
          <w:sz w:val="24"/>
          <w:szCs w:val="24"/>
          <w:lang w:val="kk-KZ" w:eastAsia="ru-RU"/>
        </w:rPr>
      </w:pPr>
    </w:p>
    <w:p w:rsidR="003D1248" w:rsidRDefault="00D4501A" w:rsidP="003D1248">
      <w:pPr>
        <w:pBdr>
          <w:bottom w:val="single" w:sz="4" w:space="30" w:color="FFFFFF"/>
        </w:pBdr>
        <w:shd w:val="clear" w:color="auto" w:fill="FFFFFF"/>
        <w:spacing w:after="0" w:line="240" w:lineRule="auto"/>
        <w:ind w:firstLine="709"/>
        <w:contextualSpacing/>
        <w:jc w:val="both"/>
        <w:rPr>
          <w:rFonts w:ascii="Times New Roman" w:eastAsia="Times New Roman" w:hAnsi="Times New Roman" w:cs="Times New Roman"/>
          <w:sz w:val="24"/>
          <w:szCs w:val="24"/>
          <w:lang w:val="kk-KZ" w:eastAsia="ru-RU"/>
        </w:rPr>
      </w:pPr>
      <w:r w:rsidRPr="00D4501A">
        <w:rPr>
          <w:rFonts w:ascii="Times New Roman" w:eastAsia="Times New Roman" w:hAnsi="Times New Roman" w:cs="Times New Roman"/>
          <w:sz w:val="24"/>
          <w:szCs w:val="24"/>
          <w:lang w:val="kk-KZ" w:eastAsia="ru-RU"/>
        </w:rPr>
        <w:t xml:space="preserve">Қазақстан Республикасы Ұлттық статистика бюросының мәліметтері бойынша, 2024 жылы Қарағанды облысында электр энергиясын өндіру көлемі 12 223 832 мың кВт/сағты, ал жылу энергиясын өндіру көлемі 10 279,9 мың </w:t>
      </w:r>
      <w:r>
        <w:rPr>
          <w:rFonts w:ascii="Times New Roman" w:eastAsia="Times New Roman" w:hAnsi="Times New Roman" w:cs="Times New Roman"/>
          <w:sz w:val="24"/>
          <w:szCs w:val="24"/>
          <w:lang w:val="kk-KZ" w:eastAsia="ru-RU"/>
        </w:rPr>
        <w:t>Гкал болды.</w:t>
      </w:r>
    </w:p>
    <w:p w:rsidR="003D1248" w:rsidRDefault="003D1248" w:rsidP="003D1248">
      <w:pPr>
        <w:pBdr>
          <w:bottom w:val="single" w:sz="4" w:space="30" w:color="FFFFFF"/>
        </w:pBdr>
        <w:shd w:val="clear" w:color="auto" w:fill="FFFFFF"/>
        <w:spacing w:after="0" w:line="240" w:lineRule="auto"/>
        <w:ind w:firstLine="709"/>
        <w:contextualSpacing/>
        <w:jc w:val="both"/>
        <w:rPr>
          <w:rFonts w:ascii="Times New Roman" w:eastAsia="Times New Roman" w:hAnsi="Times New Roman" w:cs="Times New Roman"/>
          <w:sz w:val="24"/>
          <w:szCs w:val="24"/>
          <w:lang w:val="kk-KZ" w:eastAsia="ru-RU"/>
        </w:rPr>
      </w:pPr>
    </w:p>
    <w:p w:rsidR="003D1248" w:rsidRDefault="001271C2" w:rsidP="003D1248">
      <w:pPr>
        <w:pBdr>
          <w:bottom w:val="single" w:sz="4" w:space="30" w:color="FFFFFF"/>
        </w:pBdr>
        <w:shd w:val="clear" w:color="auto" w:fill="FFFFFF"/>
        <w:spacing w:after="0" w:line="240" w:lineRule="auto"/>
        <w:ind w:firstLine="709"/>
        <w:contextualSpacing/>
        <w:jc w:val="both"/>
        <w:rPr>
          <w:rFonts w:ascii="Times New Roman" w:eastAsia="Times New Roman" w:hAnsi="Times New Roman" w:cs="Times New Roman"/>
          <w:sz w:val="24"/>
          <w:szCs w:val="24"/>
          <w:lang w:val="kk-KZ" w:eastAsia="ru-RU"/>
        </w:rPr>
      </w:pPr>
      <w:r>
        <w:rPr>
          <w:rFonts w:ascii="Times New Roman" w:hAnsi="Times New Roman" w:cs="Times New Roman"/>
          <w:sz w:val="24"/>
          <w:szCs w:val="24"/>
          <w:lang w:val="kk-KZ"/>
        </w:rPr>
        <w:t xml:space="preserve">  </w:t>
      </w:r>
      <w:r w:rsidRPr="00B900F5">
        <w:rPr>
          <w:rFonts w:ascii="Times New Roman" w:hAnsi="Times New Roman" w:cs="Times New Roman"/>
          <w:sz w:val="24"/>
          <w:szCs w:val="24"/>
          <w:lang w:val="kk-KZ"/>
        </w:rPr>
        <w:t xml:space="preserve">12.9.9. </w:t>
      </w:r>
      <w:r w:rsidR="00D4501A" w:rsidRPr="00D4501A">
        <w:rPr>
          <w:rFonts w:ascii="Times New Roman" w:hAnsi="Times New Roman" w:cs="Times New Roman"/>
          <w:sz w:val="24"/>
          <w:szCs w:val="24"/>
          <w:lang w:val="kk-KZ"/>
        </w:rPr>
        <w:t>ҚОРШАҒАН ОРТА САПАСЫНЫҢ НЫСАНАЛЫ КӨРСЕТКІШТЕРІ</w:t>
      </w:r>
    </w:p>
    <w:p w:rsidR="003D1248" w:rsidRDefault="003D1248" w:rsidP="003D1248">
      <w:pPr>
        <w:pBdr>
          <w:bottom w:val="single" w:sz="4" w:space="30" w:color="FFFFFF"/>
        </w:pBdr>
        <w:shd w:val="clear" w:color="auto" w:fill="FFFFFF"/>
        <w:spacing w:after="0" w:line="240" w:lineRule="auto"/>
        <w:ind w:firstLine="709"/>
        <w:contextualSpacing/>
        <w:jc w:val="both"/>
        <w:rPr>
          <w:rFonts w:ascii="Times New Roman" w:eastAsia="Times New Roman" w:hAnsi="Times New Roman" w:cs="Times New Roman"/>
          <w:sz w:val="24"/>
          <w:szCs w:val="24"/>
          <w:lang w:val="kk-KZ" w:eastAsia="ru-RU"/>
        </w:rPr>
      </w:pPr>
    </w:p>
    <w:p w:rsidR="00467902" w:rsidRPr="00EA6A09" w:rsidRDefault="001271C2" w:rsidP="00EA6A09">
      <w:pPr>
        <w:pBdr>
          <w:bottom w:val="single" w:sz="4" w:space="30" w:color="FFFFFF"/>
        </w:pBdr>
        <w:shd w:val="clear" w:color="auto" w:fill="FFFFFF"/>
        <w:spacing w:after="0" w:line="240" w:lineRule="auto"/>
        <w:ind w:firstLine="709"/>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00D4501A" w:rsidRPr="00D4501A">
        <w:rPr>
          <w:rFonts w:ascii="Times New Roman" w:hAnsi="Times New Roman" w:cs="Times New Roman"/>
          <w:sz w:val="24"/>
          <w:szCs w:val="24"/>
          <w:lang w:val="kk-KZ"/>
        </w:rPr>
        <w:t>Қарағанды облысы үшін қоршаған орта сапасының мақсатты көрсеткіштері Қазақстан Республикасының Экологиялық кодексінің, «Халық денсаулығы және денсаулық сақтау жүйесі туралы» Қазақстан Республикасының кодексінің талаптарына, Қазақстан Республикасының Экология, геология және табиғи ресурстар министрлігінің уақытша міндетін атқарушысының 2021 жылғы 19 шілдедегі № 257 «Қоршаған орта сапасының мақсатты көрсеткіштерін, соның ішінде қоршаған орта сапасының мақсатты көрсеткіштері белгіленетін индикаторлардың минималды тізбесін әзірлеу ережесін бекіту туралы» бұйрығына және басқа да нормативтік құқық</w:t>
      </w:r>
      <w:r w:rsidR="00EE735E">
        <w:rPr>
          <w:rFonts w:ascii="Times New Roman" w:hAnsi="Times New Roman" w:cs="Times New Roman"/>
          <w:sz w:val="24"/>
          <w:szCs w:val="24"/>
          <w:lang w:val="kk-KZ"/>
        </w:rPr>
        <w:t>тық актілерге сәйкес әзірленген.</w:t>
      </w:r>
    </w:p>
    <w:p w:rsidR="001271C2" w:rsidRPr="00085F9C" w:rsidRDefault="00C72136" w:rsidP="009C4D86">
      <w:pPr>
        <w:spacing w:after="0"/>
        <w:rPr>
          <w:rFonts w:ascii="Times New Roman" w:hAnsi="Times New Roman" w:cs="Times New Roman"/>
          <w:sz w:val="24"/>
          <w:szCs w:val="24"/>
        </w:rPr>
      </w:pPr>
      <w:r>
        <w:rPr>
          <w:rFonts w:ascii="Times New Roman" w:hAnsi="Times New Roman" w:cs="Times New Roman"/>
          <w:sz w:val="24"/>
          <w:szCs w:val="24"/>
        </w:rPr>
        <w:t>12.10. ҚОСТАНАЙ ОБЛЫСЫ</w:t>
      </w:r>
    </w:p>
    <w:p w:rsidR="001271C2" w:rsidRPr="00085F9C" w:rsidRDefault="001271C2" w:rsidP="00C72136">
      <w:pPr>
        <w:spacing w:after="0"/>
        <w:rPr>
          <w:rFonts w:ascii="Times New Roman" w:hAnsi="Times New Roman" w:cs="Times New Roman"/>
          <w:b/>
          <w:sz w:val="24"/>
          <w:szCs w:val="24"/>
        </w:rPr>
      </w:pPr>
    </w:p>
    <w:tbl>
      <w:tblPr>
        <w:tblpPr w:leftFromText="180" w:rightFromText="180" w:vertAnchor="text" w:horzAnchor="margin" w:tblpY="-28"/>
        <w:tblW w:w="9351" w:type="dxa"/>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ayout w:type="fixed"/>
        <w:tblLook w:val="04A0" w:firstRow="1" w:lastRow="0" w:firstColumn="1" w:lastColumn="0" w:noHBand="0" w:noVBand="1"/>
      </w:tblPr>
      <w:tblGrid>
        <w:gridCol w:w="2128"/>
        <w:gridCol w:w="1269"/>
        <w:gridCol w:w="1186"/>
        <w:gridCol w:w="1010"/>
        <w:gridCol w:w="933"/>
        <w:gridCol w:w="1333"/>
        <w:gridCol w:w="1492"/>
      </w:tblGrid>
      <w:tr w:rsidR="001271C2" w:rsidRPr="00085F9C" w:rsidTr="001271C2">
        <w:trPr>
          <w:trHeight w:val="255"/>
        </w:trPr>
        <w:tc>
          <w:tcPr>
            <w:tcW w:w="2128" w:type="dxa"/>
            <w:vMerge w:val="restart"/>
          </w:tcPr>
          <w:p w:rsidR="001271C2" w:rsidRPr="00085F9C" w:rsidRDefault="001271C2" w:rsidP="001271C2">
            <w:pPr>
              <w:spacing w:after="0" w:line="240" w:lineRule="auto"/>
              <w:jc w:val="center"/>
              <w:rPr>
                <w:rFonts w:ascii="Times New Roman" w:eastAsia="BatangChe" w:hAnsi="Times New Roman" w:cs="Times New Roman"/>
                <w:b/>
                <w:sz w:val="24"/>
                <w:szCs w:val="24"/>
                <w:lang w:eastAsia="ru-RU"/>
              </w:rPr>
            </w:pPr>
          </w:p>
          <w:p w:rsidR="001271C2" w:rsidRPr="00085F9C" w:rsidRDefault="001271C2" w:rsidP="001271C2">
            <w:pPr>
              <w:spacing w:after="0" w:line="240" w:lineRule="auto"/>
              <w:jc w:val="center"/>
              <w:rPr>
                <w:rFonts w:ascii="Times New Roman" w:eastAsia="BatangChe" w:hAnsi="Times New Roman" w:cs="Times New Roman"/>
                <w:b/>
                <w:sz w:val="24"/>
                <w:szCs w:val="24"/>
                <w:lang w:eastAsia="ru-RU"/>
              </w:rPr>
            </w:pPr>
            <w:r w:rsidRPr="00085F9C">
              <w:rPr>
                <w:rFonts w:ascii="Times New Roman" w:eastAsia="Times New Roman" w:hAnsi="Times New Roman" w:cs="Times New Roman"/>
                <w:noProof/>
                <w:sz w:val="24"/>
                <w:szCs w:val="24"/>
                <w:lang w:eastAsia="ru-RU"/>
              </w:rPr>
              <w:drawing>
                <wp:inline distT="0" distB="0" distL="0" distR="0" wp14:anchorId="4CFC8594" wp14:editId="0E9D5AEE">
                  <wp:extent cx="1228725" cy="1209675"/>
                  <wp:effectExtent l="0" t="0" r="9525" b="9525"/>
                  <wp:docPr id="115" name="Picture 3" descr="Logo_Kostanay_Provi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Logo_Kostanay_Province.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236835" cy="1217659"/>
                          </a:xfrm>
                          <a:prstGeom prst="rect">
                            <a:avLst/>
                          </a:prstGeom>
                          <a:noFill/>
                          <a:ln>
                            <a:noFill/>
                          </a:ln>
                        </pic:spPr>
                      </pic:pic>
                    </a:graphicData>
                  </a:graphic>
                </wp:inline>
              </w:drawing>
            </w:r>
          </w:p>
        </w:tc>
        <w:tc>
          <w:tcPr>
            <w:tcW w:w="7223" w:type="dxa"/>
            <w:gridSpan w:val="6"/>
            <w:vAlign w:val="center"/>
            <w:hideMark/>
          </w:tcPr>
          <w:p w:rsidR="001271C2" w:rsidRPr="00085F9C" w:rsidRDefault="009C4D86" w:rsidP="001271C2">
            <w:pPr>
              <w:spacing w:after="0" w:line="240" w:lineRule="auto"/>
              <w:jc w:val="center"/>
              <w:rPr>
                <w:rFonts w:ascii="Times New Roman" w:eastAsia="BatangChe" w:hAnsi="Times New Roman" w:cs="Times New Roman"/>
                <w:b/>
                <w:sz w:val="24"/>
                <w:szCs w:val="24"/>
                <w:lang w:eastAsia="ru-RU"/>
              </w:rPr>
            </w:pPr>
            <w:r>
              <w:rPr>
                <w:rFonts w:ascii="Times New Roman" w:eastAsia="BatangChe" w:hAnsi="Times New Roman" w:cs="Times New Roman"/>
                <w:b/>
                <w:sz w:val="24"/>
                <w:szCs w:val="24"/>
                <w:lang w:eastAsia="ru-RU"/>
              </w:rPr>
              <w:t>2024 жылдың жалпы көрсеткіштері</w:t>
            </w:r>
          </w:p>
        </w:tc>
      </w:tr>
      <w:tr w:rsidR="001271C2" w:rsidRPr="00085F9C" w:rsidTr="001271C2">
        <w:trPr>
          <w:trHeight w:val="460"/>
        </w:trPr>
        <w:tc>
          <w:tcPr>
            <w:tcW w:w="2128" w:type="dxa"/>
            <w:vMerge/>
          </w:tcPr>
          <w:p w:rsidR="001271C2" w:rsidRPr="00085F9C" w:rsidRDefault="001271C2" w:rsidP="001271C2">
            <w:pPr>
              <w:spacing w:after="0" w:line="240" w:lineRule="auto"/>
              <w:jc w:val="center"/>
              <w:rPr>
                <w:rFonts w:ascii="Times New Roman" w:eastAsia="BatangChe" w:hAnsi="Times New Roman" w:cs="Times New Roman"/>
                <w:b/>
                <w:sz w:val="24"/>
                <w:szCs w:val="24"/>
                <w:lang w:eastAsia="ru-RU"/>
              </w:rPr>
            </w:pPr>
          </w:p>
        </w:tc>
        <w:tc>
          <w:tcPr>
            <w:tcW w:w="1269" w:type="dxa"/>
            <w:vAlign w:val="center"/>
            <w:hideMark/>
          </w:tcPr>
          <w:p w:rsidR="001271C2" w:rsidRPr="00085F9C" w:rsidRDefault="009C4D86" w:rsidP="001271C2">
            <w:pPr>
              <w:spacing w:after="0" w:line="240" w:lineRule="auto"/>
              <w:jc w:val="center"/>
              <w:rPr>
                <w:rFonts w:ascii="Times New Roman" w:eastAsia="BatangChe" w:hAnsi="Times New Roman" w:cs="Times New Roman"/>
                <w:sz w:val="24"/>
                <w:szCs w:val="24"/>
                <w:lang w:eastAsia="ru-RU"/>
              </w:rPr>
            </w:pPr>
            <w:r>
              <w:rPr>
                <w:rFonts w:ascii="Times New Roman" w:eastAsia="BatangChe" w:hAnsi="Times New Roman" w:cs="Times New Roman"/>
                <w:sz w:val="24"/>
                <w:szCs w:val="24"/>
                <w:lang w:val="kk-KZ" w:eastAsia="ru-RU"/>
              </w:rPr>
              <w:t xml:space="preserve">Субьектінің </w:t>
            </w:r>
            <w:r>
              <w:rPr>
                <w:rFonts w:ascii="Times New Roman" w:eastAsia="BatangChe" w:hAnsi="Times New Roman" w:cs="Times New Roman"/>
                <w:sz w:val="24"/>
                <w:szCs w:val="24"/>
                <w:lang w:eastAsia="ru-RU"/>
              </w:rPr>
              <w:t>S, мың</w:t>
            </w:r>
            <w:r w:rsidR="001271C2" w:rsidRPr="00085F9C">
              <w:rPr>
                <w:rFonts w:ascii="Times New Roman" w:eastAsia="BatangChe" w:hAnsi="Times New Roman" w:cs="Times New Roman"/>
                <w:sz w:val="24"/>
                <w:szCs w:val="24"/>
                <w:lang w:eastAsia="ru-RU"/>
              </w:rPr>
              <w:t xml:space="preserve"> км</w:t>
            </w:r>
            <w:r w:rsidR="001271C2" w:rsidRPr="00085F9C">
              <w:rPr>
                <w:rFonts w:ascii="Times New Roman" w:eastAsia="BatangChe" w:hAnsi="Times New Roman" w:cs="Times New Roman"/>
                <w:sz w:val="24"/>
                <w:szCs w:val="24"/>
                <w:vertAlign w:val="superscript"/>
                <w:lang w:eastAsia="ru-RU"/>
              </w:rPr>
              <w:t>2</w:t>
            </w:r>
          </w:p>
        </w:tc>
        <w:tc>
          <w:tcPr>
            <w:tcW w:w="1186" w:type="dxa"/>
            <w:shd w:val="clear" w:color="auto" w:fill="auto"/>
            <w:vAlign w:val="center"/>
            <w:hideMark/>
          </w:tcPr>
          <w:p w:rsidR="001271C2" w:rsidRPr="00085F9C" w:rsidRDefault="001271C2" w:rsidP="001271C2">
            <w:pPr>
              <w:spacing w:after="0" w:line="240" w:lineRule="auto"/>
              <w:jc w:val="center"/>
              <w:rPr>
                <w:rFonts w:ascii="Times New Roman" w:eastAsia="BatangChe" w:hAnsi="Times New Roman" w:cs="Times New Roman"/>
                <w:sz w:val="24"/>
                <w:szCs w:val="24"/>
                <w:lang w:eastAsia="ru-RU"/>
              </w:rPr>
            </w:pPr>
            <w:r w:rsidRPr="00085F9C">
              <w:rPr>
                <w:rFonts w:ascii="Times New Roman" w:eastAsia="BatangChe" w:hAnsi="Times New Roman" w:cs="Times New Roman"/>
                <w:sz w:val="24"/>
                <w:szCs w:val="24"/>
                <w:lang w:eastAsia="ru-RU"/>
              </w:rPr>
              <w:t>196</w:t>
            </w:r>
            <w:r w:rsidRPr="00085F9C">
              <w:rPr>
                <w:rFonts w:ascii="Times New Roman" w:eastAsia="BatangChe" w:hAnsi="Times New Roman" w:cs="Times New Roman"/>
                <w:sz w:val="24"/>
                <w:szCs w:val="24"/>
                <w:lang w:val="kk-KZ" w:eastAsia="ru-RU"/>
              </w:rPr>
              <w:t>,</w:t>
            </w:r>
            <w:r w:rsidRPr="00085F9C">
              <w:rPr>
                <w:rFonts w:ascii="Times New Roman" w:eastAsia="BatangChe" w:hAnsi="Times New Roman" w:cs="Times New Roman"/>
                <w:sz w:val="24"/>
                <w:szCs w:val="24"/>
                <w:lang w:eastAsia="ru-RU"/>
              </w:rPr>
              <w:t>0</w:t>
            </w:r>
          </w:p>
        </w:tc>
        <w:tc>
          <w:tcPr>
            <w:tcW w:w="1943" w:type="dxa"/>
            <w:gridSpan w:val="2"/>
            <w:vAlign w:val="center"/>
            <w:hideMark/>
          </w:tcPr>
          <w:p w:rsidR="001271C2" w:rsidRPr="009C4D86" w:rsidRDefault="009C4D86" w:rsidP="001271C2">
            <w:pPr>
              <w:spacing w:after="0" w:line="240" w:lineRule="auto"/>
              <w:jc w:val="center"/>
              <w:rPr>
                <w:rFonts w:ascii="Times New Roman" w:eastAsia="BatangChe" w:hAnsi="Times New Roman" w:cs="Times New Roman"/>
                <w:sz w:val="24"/>
                <w:szCs w:val="24"/>
                <w:lang w:val="kk-KZ" w:eastAsia="ru-RU"/>
              </w:rPr>
            </w:pPr>
            <w:r>
              <w:rPr>
                <w:rFonts w:ascii="Times New Roman" w:eastAsia="BatangChe" w:hAnsi="Times New Roman" w:cs="Times New Roman"/>
                <w:sz w:val="24"/>
                <w:szCs w:val="24"/>
                <w:lang w:val="kk-KZ" w:eastAsia="ru-RU"/>
              </w:rPr>
              <w:t>01.01.2025 жылға халық саны, адам</w:t>
            </w:r>
          </w:p>
        </w:tc>
        <w:tc>
          <w:tcPr>
            <w:tcW w:w="2825" w:type="dxa"/>
            <w:gridSpan w:val="2"/>
            <w:vAlign w:val="center"/>
            <w:hideMark/>
          </w:tcPr>
          <w:p w:rsidR="001271C2" w:rsidRPr="00085F9C" w:rsidRDefault="001271C2" w:rsidP="001271C2">
            <w:pPr>
              <w:spacing w:after="0" w:line="240" w:lineRule="auto"/>
              <w:jc w:val="center"/>
              <w:rPr>
                <w:rFonts w:ascii="Times New Roman" w:eastAsia="BatangChe" w:hAnsi="Times New Roman" w:cs="Times New Roman"/>
                <w:sz w:val="24"/>
                <w:szCs w:val="24"/>
                <w:lang w:eastAsia="ru-RU"/>
              </w:rPr>
            </w:pPr>
            <w:r>
              <w:rPr>
                <w:rFonts w:ascii="Times New Roman" w:eastAsia="BatangChe" w:hAnsi="Times New Roman" w:cs="Times New Roman"/>
                <w:sz w:val="24"/>
                <w:szCs w:val="24"/>
                <w:lang w:val="kk-KZ" w:eastAsia="ru-RU"/>
              </w:rPr>
              <w:t>825 569</w:t>
            </w:r>
          </w:p>
        </w:tc>
      </w:tr>
      <w:tr w:rsidR="001271C2" w:rsidRPr="00085F9C" w:rsidTr="001271C2">
        <w:trPr>
          <w:trHeight w:val="360"/>
        </w:trPr>
        <w:tc>
          <w:tcPr>
            <w:tcW w:w="2128" w:type="dxa"/>
            <w:vMerge/>
          </w:tcPr>
          <w:p w:rsidR="001271C2" w:rsidRPr="00085F9C" w:rsidRDefault="001271C2" w:rsidP="001271C2">
            <w:pPr>
              <w:spacing w:after="0" w:line="240" w:lineRule="auto"/>
              <w:jc w:val="center"/>
              <w:rPr>
                <w:rFonts w:ascii="Times New Roman" w:eastAsia="BatangChe" w:hAnsi="Times New Roman" w:cs="Times New Roman"/>
                <w:b/>
                <w:sz w:val="24"/>
                <w:szCs w:val="24"/>
                <w:lang w:eastAsia="ru-RU"/>
              </w:rPr>
            </w:pPr>
          </w:p>
        </w:tc>
        <w:tc>
          <w:tcPr>
            <w:tcW w:w="7223" w:type="dxa"/>
            <w:gridSpan w:val="6"/>
            <w:vAlign w:val="center"/>
            <w:hideMark/>
          </w:tcPr>
          <w:p w:rsidR="001271C2" w:rsidRPr="00085F9C" w:rsidRDefault="009C4D86" w:rsidP="001271C2">
            <w:pPr>
              <w:spacing w:after="0" w:line="240" w:lineRule="auto"/>
              <w:jc w:val="center"/>
              <w:rPr>
                <w:rFonts w:ascii="Times New Roman" w:eastAsia="BatangChe" w:hAnsi="Times New Roman" w:cs="Times New Roman"/>
                <w:b/>
                <w:sz w:val="24"/>
                <w:szCs w:val="24"/>
                <w:lang w:eastAsia="ru-RU"/>
              </w:rPr>
            </w:pPr>
            <w:r>
              <w:rPr>
                <w:rFonts w:ascii="Times New Roman" w:eastAsia="BatangChe" w:hAnsi="Times New Roman" w:cs="Times New Roman"/>
                <w:b/>
                <w:sz w:val="24"/>
                <w:szCs w:val="24"/>
                <w:lang w:eastAsia="ru-RU"/>
              </w:rPr>
              <w:t>2021-2024 жылдардағы негізгі экологиялық көрсеткіштер</w:t>
            </w:r>
          </w:p>
        </w:tc>
      </w:tr>
      <w:tr w:rsidR="001271C2" w:rsidRPr="00085F9C" w:rsidTr="001271C2">
        <w:trPr>
          <w:trHeight w:val="93"/>
        </w:trPr>
        <w:tc>
          <w:tcPr>
            <w:tcW w:w="2128" w:type="dxa"/>
            <w:vMerge/>
          </w:tcPr>
          <w:p w:rsidR="001271C2" w:rsidRPr="00085F9C" w:rsidRDefault="001271C2" w:rsidP="001271C2">
            <w:pPr>
              <w:spacing w:after="0" w:line="240" w:lineRule="auto"/>
              <w:jc w:val="center"/>
              <w:rPr>
                <w:rFonts w:ascii="Times New Roman" w:eastAsia="BatangChe" w:hAnsi="Times New Roman" w:cs="Times New Roman"/>
                <w:b/>
                <w:sz w:val="24"/>
                <w:szCs w:val="24"/>
                <w:lang w:eastAsia="ru-RU"/>
              </w:rPr>
            </w:pPr>
          </w:p>
        </w:tc>
        <w:tc>
          <w:tcPr>
            <w:tcW w:w="2455" w:type="dxa"/>
            <w:gridSpan w:val="2"/>
            <w:vAlign w:val="center"/>
            <w:hideMark/>
          </w:tcPr>
          <w:p w:rsidR="001271C2" w:rsidRPr="00085F9C" w:rsidRDefault="009C4D86" w:rsidP="001271C2">
            <w:pPr>
              <w:spacing w:after="0" w:line="240" w:lineRule="auto"/>
              <w:jc w:val="center"/>
              <w:rPr>
                <w:rFonts w:ascii="Times New Roman" w:eastAsia="BatangChe" w:hAnsi="Times New Roman" w:cs="Times New Roman"/>
                <w:b/>
                <w:sz w:val="24"/>
                <w:szCs w:val="24"/>
                <w:lang w:eastAsia="ru-RU"/>
              </w:rPr>
            </w:pPr>
            <w:r>
              <w:rPr>
                <w:rFonts w:ascii="Times New Roman" w:eastAsia="BatangChe" w:hAnsi="Times New Roman" w:cs="Times New Roman"/>
                <w:b/>
                <w:sz w:val="24"/>
                <w:szCs w:val="24"/>
                <w:lang w:eastAsia="ru-RU"/>
              </w:rPr>
              <w:t>Көрсеткіштер</w:t>
            </w:r>
          </w:p>
        </w:tc>
        <w:tc>
          <w:tcPr>
            <w:tcW w:w="1010" w:type="dxa"/>
            <w:vAlign w:val="center"/>
          </w:tcPr>
          <w:p w:rsidR="001271C2" w:rsidRPr="00085F9C" w:rsidRDefault="001271C2" w:rsidP="001271C2">
            <w:pPr>
              <w:spacing w:after="0" w:line="240" w:lineRule="auto"/>
              <w:jc w:val="center"/>
              <w:rPr>
                <w:rFonts w:ascii="Times New Roman" w:eastAsia="BatangChe" w:hAnsi="Times New Roman" w:cs="Times New Roman"/>
                <w:b/>
                <w:sz w:val="24"/>
                <w:szCs w:val="24"/>
                <w:lang w:eastAsia="ru-RU"/>
              </w:rPr>
            </w:pPr>
            <w:r w:rsidRPr="00085F9C">
              <w:rPr>
                <w:rFonts w:ascii="Times New Roman" w:eastAsia="BatangChe" w:hAnsi="Times New Roman" w:cs="Times New Roman"/>
                <w:b/>
                <w:sz w:val="24"/>
                <w:szCs w:val="24"/>
                <w:lang w:eastAsia="ru-RU"/>
              </w:rPr>
              <w:t>2021</w:t>
            </w:r>
          </w:p>
        </w:tc>
        <w:tc>
          <w:tcPr>
            <w:tcW w:w="933" w:type="dxa"/>
            <w:vAlign w:val="center"/>
          </w:tcPr>
          <w:p w:rsidR="001271C2" w:rsidRPr="00085F9C" w:rsidRDefault="001271C2" w:rsidP="001271C2">
            <w:pPr>
              <w:spacing w:after="0" w:line="240" w:lineRule="auto"/>
              <w:jc w:val="center"/>
              <w:rPr>
                <w:rFonts w:ascii="Times New Roman" w:eastAsia="BatangChe" w:hAnsi="Times New Roman" w:cs="Times New Roman"/>
                <w:b/>
                <w:sz w:val="24"/>
                <w:szCs w:val="24"/>
                <w:lang w:eastAsia="ru-RU"/>
              </w:rPr>
            </w:pPr>
            <w:r w:rsidRPr="00085F9C">
              <w:rPr>
                <w:rFonts w:ascii="Times New Roman" w:eastAsia="BatangChe" w:hAnsi="Times New Roman" w:cs="Times New Roman"/>
                <w:b/>
                <w:sz w:val="24"/>
                <w:szCs w:val="24"/>
                <w:lang w:eastAsia="ru-RU"/>
              </w:rPr>
              <w:t>2022</w:t>
            </w:r>
          </w:p>
        </w:tc>
        <w:tc>
          <w:tcPr>
            <w:tcW w:w="1333" w:type="dxa"/>
            <w:vAlign w:val="center"/>
          </w:tcPr>
          <w:p w:rsidR="001271C2" w:rsidRPr="00085F9C" w:rsidRDefault="001271C2" w:rsidP="001271C2">
            <w:pPr>
              <w:spacing w:after="0" w:line="240" w:lineRule="auto"/>
              <w:jc w:val="center"/>
              <w:rPr>
                <w:rFonts w:ascii="Times New Roman" w:eastAsia="BatangChe" w:hAnsi="Times New Roman" w:cs="Times New Roman"/>
                <w:b/>
                <w:sz w:val="24"/>
                <w:szCs w:val="24"/>
                <w:lang w:eastAsia="ru-RU"/>
              </w:rPr>
            </w:pPr>
            <w:r w:rsidRPr="00085F9C">
              <w:rPr>
                <w:rFonts w:ascii="Times New Roman" w:eastAsia="BatangChe" w:hAnsi="Times New Roman" w:cs="Times New Roman"/>
                <w:b/>
                <w:sz w:val="24"/>
                <w:szCs w:val="24"/>
                <w:lang w:eastAsia="ru-RU"/>
              </w:rPr>
              <w:t>2023</w:t>
            </w:r>
          </w:p>
        </w:tc>
        <w:tc>
          <w:tcPr>
            <w:tcW w:w="1492" w:type="dxa"/>
            <w:vAlign w:val="center"/>
          </w:tcPr>
          <w:p w:rsidR="001271C2" w:rsidRPr="00085F9C" w:rsidRDefault="001271C2" w:rsidP="001271C2">
            <w:pPr>
              <w:spacing w:after="0" w:line="240" w:lineRule="auto"/>
              <w:jc w:val="center"/>
              <w:rPr>
                <w:rFonts w:ascii="Times New Roman" w:eastAsia="BatangChe" w:hAnsi="Times New Roman" w:cs="Times New Roman"/>
                <w:b/>
                <w:sz w:val="24"/>
                <w:szCs w:val="24"/>
                <w:lang w:eastAsia="ru-RU"/>
              </w:rPr>
            </w:pPr>
            <w:r w:rsidRPr="00085F9C">
              <w:rPr>
                <w:rFonts w:ascii="Times New Roman" w:eastAsia="BatangChe" w:hAnsi="Times New Roman" w:cs="Times New Roman"/>
                <w:b/>
                <w:sz w:val="24"/>
                <w:szCs w:val="24"/>
                <w:lang w:eastAsia="ru-RU"/>
              </w:rPr>
              <w:t>2024</w:t>
            </w:r>
          </w:p>
        </w:tc>
      </w:tr>
      <w:tr w:rsidR="001271C2" w:rsidRPr="00085F9C" w:rsidTr="001271C2">
        <w:trPr>
          <w:trHeight w:val="458"/>
        </w:trPr>
        <w:tc>
          <w:tcPr>
            <w:tcW w:w="2128" w:type="dxa"/>
            <w:vMerge/>
          </w:tcPr>
          <w:p w:rsidR="001271C2" w:rsidRPr="00085F9C" w:rsidRDefault="001271C2" w:rsidP="001271C2">
            <w:pPr>
              <w:spacing w:after="0" w:line="240" w:lineRule="auto"/>
              <w:jc w:val="center"/>
              <w:rPr>
                <w:rFonts w:ascii="Times New Roman" w:eastAsia="BatangChe" w:hAnsi="Times New Roman" w:cs="Times New Roman"/>
                <w:sz w:val="24"/>
                <w:szCs w:val="24"/>
                <w:lang w:eastAsia="ru-RU"/>
              </w:rPr>
            </w:pPr>
          </w:p>
        </w:tc>
        <w:tc>
          <w:tcPr>
            <w:tcW w:w="2455" w:type="dxa"/>
            <w:gridSpan w:val="2"/>
            <w:vAlign w:val="center"/>
            <w:hideMark/>
          </w:tcPr>
          <w:p w:rsidR="001271C2" w:rsidRPr="00085F9C" w:rsidRDefault="009C4D86" w:rsidP="001271C2">
            <w:pPr>
              <w:spacing w:after="0" w:line="240" w:lineRule="auto"/>
              <w:jc w:val="center"/>
              <w:rPr>
                <w:rFonts w:ascii="Times New Roman" w:eastAsia="BatangChe" w:hAnsi="Times New Roman" w:cs="Times New Roman"/>
                <w:sz w:val="24"/>
                <w:szCs w:val="24"/>
                <w:lang w:eastAsia="ru-RU"/>
              </w:rPr>
            </w:pPr>
            <w:r>
              <w:rPr>
                <w:rFonts w:ascii="Times New Roman" w:eastAsia="BatangChe" w:hAnsi="Times New Roman" w:cs="Times New Roman"/>
                <w:sz w:val="24"/>
                <w:szCs w:val="24"/>
                <w:lang w:eastAsia="ru-RU"/>
              </w:rPr>
              <w:t xml:space="preserve">Кәсіпорындардың ҚОҚ жұмсаған шығындары </w:t>
            </w:r>
            <w:r w:rsidR="001271C2" w:rsidRPr="00085F9C">
              <w:rPr>
                <w:rFonts w:ascii="Times New Roman" w:eastAsia="BatangChe" w:hAnsi="Times New Roman" w:cs="Times New Roman"/>
                <w:sz w:val="24"/>
                <w:szCs w:val="24"/>
                <w:lang w:eastAsia="ru-RU"/>
              </w:rPr>
              <w:t>, млрд тенге</w:t>
            </w:r>
          </w:p>
        </w:tc>
        <w:tc>
          <w:tcPr>
            <w:tcW w:w="1010" w:type="dxa"/>
            <w:vAlign w:val="center"/>
          </w:tcPr>
          <w:p w:rsidR="001271C2" w:rsidRPr="00085F9C" w:rsidRDefault="001271C2" w:rsidP="001271C2">
            <w:pPr>
              <w:spacing w:after="0" w:line="240" w:lineRule="auto"/>
              <w:jc w:val="center"/>
              <w:rPr>
                <w:rFonts w:ascii="Times New Roman" w:eastAsia="BatangChe" w:hAnsi="Times New Roman" w:cs="Times New Roman"/>
                <w:sz w:val="24"/>
                <w:szCs w:val="24"/>
                <w:lang w:val="en-US" w:eastAsia="ru-RU"/>
              </w:rPr>
            </w:pPr>
            <w:r w:rsidRPr="00085F9C">
              <w:rPr>
                <w:rFonts w:ascii="Times New Roman" w:eastAsia="BatangChe" w:hAnsi="Times New Roman" w:cs="Times New Roman"/>
                <w:sz w:val="24"/>
                <w:szCs w:val="24"/>
                <w:lang w:val="en-US" w:eastAsia="ru-RU"/>
              </w:rPr>
              <w:t>25,0</w:t>
            </w:r>
          </w:p>
        </w:tc>
        <w:tc>
          <w:tcPr>
            <w:tcW w:w="933" w:type="dxa"/>
            <w:vAlign w:val="center"/>
          </w:tcPr>
          <w:p w:rsidR="001271C2" w:rsidRPr="00085F9C" w:rsidRDefault="001271C2" w:rsidP="001271C2">
            <w:pPr>
              <w:spacing w:after="0" w:line="240" w:lineRule="auto"/>
              <w:jc w:val="center"/>
              <w:rPr>
                <w:rFonts w:ascii="Times New Roman" w:eastAsia="BatangChe" w:hAnsi="Times New Roman" w:cs="Times New Roman"/>
                <w:sz w:val="24"/>
                <w:szCs w:val="24"/>
                <w:lang w:val="en-US" w:eastAsia="ru-RU"/>
              </w:rPr>
            </w:pPr>
            <w:r w:rsidRPr="00085F9C">
              <w:rPr>
                <w:rFonts w:ascii="Times New Roman" w:eastAsia="BatangChe" w:hAnsi="Times New Roman" w:cs="Times New Roman"/>
                <w:sz w:val="24"/>
                <w:szCs w:val="24"/>
                <w:lang w:val="kk-KZ" w:eastAsia="ru-RU"/>
              </w:rPr>
              <w:t>22,6</w:t>
            </w:r>
          </w:p>
        </w:tc>
        <w:tc>
          <w:tcPr>
            <w:tcW w:w="1333" w:type="dxa"/>
            <w:vAlign w:val="center"/>
          </w:tcPr>
          <w:p w:rsidR="001271C2" w:rsidRPr="00085F9C" w:rsidRDefault="001271C2" w:rsidP="001271C2">
            <w:pPr>
              <w:spacing w:after="0" w:line="240" w:lineRule="auto"/>
              <w:jc w:val="center"/>
              <w:rPr>
                <w:rFonts w:ascii="Times New Roman" w:eastAsia="BatangChe" w:hAnsi="Times New Roman" w:cs="Times New Roman"/>
                <w:sz w:val="24"/>
                <w:szCs w:val="24"/>
                <w:lang w:eastAsia="ru-RU"/>
              </w:rPr>
            </w:pPr>
            <w:r w:rsidRPr="00085F9C">
              <w:rPr>
                <w:rFonts w:ascii="Times New Roman" w:eastAsia="BatangChe" w:hAnsi="Times New Roman" w:cs="Times New Roman"/>
                <w:sz w:val="24"/>
                <w:szCs w:val="24"/>
                <w:lang w:val="kk-KZ" w:eastAsia="ru-RU"/>
              </w:rPr>
              <w:t xml:space="preserve">43,0 </w:t>
            </w:r>
          </w:p>
        </w:tc>
        <w:tc>
          <w:tcPr>
            <w:tcW w:w="1492" w:type="dxa"/>
            <w:shd w:val="clear" w:color="auto" w:fill="auto"/>
            <w:vAlign w:val="center"/>
          </w:tcPr>
          <w:p w:rsidR="001271C2" w:rsidRPr="00085F9C" w:rsidRDefault="001271C2" w:rsidP="001271C2">
            <w:pPr>
              <w:spacing w:after="0" w:line="240" w:lineRule="auto"/>
              <w:jc w:val="center"/>
              <w:rPr>
                <w:rFonts w:ascii="Times New Roman" w:eastAsia="BatangChe" w:hAnsi="Times New Roman" w:cs="Times New Roman"/>
                <w:sz w:val="24"/>
                <w:szCs w:val="24"/>
                <w:lang w:val="kk-KZ" w:eastAsia="ru-RU"/>
              </w:rPr>
            </w:pPr>
            <w:r>
              <w:rPr>
                <w:rFonts w:ascii="Times New Roman" w:eastAsia="BatangChe" w:hAnsi="Times New Roman" w:cs="Times New Roman"/>
                <w:sz w:val="24"/>
                <w:szCs w:val="24"/>
                <w:lang w:val="kk-KZ" w:eastAsia="ru-RU"/>
              </w:rPr>
              <w:t>22,5</w:t>
            </w:r>
          </w:p>
        </w:tc>
      </w:tr>
    </w:tbl>
    <w:p w:rsidR="001271C2" w:rsidRPr="00C72136" w:rsidRDefault="00C72136" w:rsidP="001271C2">
      <w:pPr>
        <w:tabs>
          <w:tab w:val="left" w:pos="2738"/>
        </w:tabs>
        <w:spacing w:after="0" w:line="240" w:lineRule="auto"/>
        <w:jc w:val="center"/>
        <w:rPr>
          <w:rFonts w:ascii="Times New Roman" w:eastAsia="BatangChe" w:hAnsi="Times New Roman" w:cs="Times New Roman"/>
          <w:i/>
          <w:sz w:val="24"/>
          <w:szCs w:val="24"/>
          <w:lang w:val="kk-KZ" w:eastAsia="ru-RU"/>
        </w:rPr>
      </w:pPr>
      <w:r>
        <w:rPr>
          <w:rFonts w:ascii="Times New Roman" w:eastAsia="BatangChe" w:hAnsi="Times New Roman" w:cs="Times New Roman"/>
          <w:i/>
          <w:sz w:val="24"/>
          <w:szCs w:val="24"/>
          <w:lang w:eastAsia="ru-RU"/>
        </w:rPr>
        <w:t>Д</w:t>
      </w:r>
      <w:r>
        <w:rPr>
          <w:rFonts w:ascii="Times New Roman" w:eastAsia="BatangChe" w:hAnsi="Times New Roman" w:cs="Times New Roman"/>
          <w:i/>
          <w:sz w:val="24"/>
          <w:szCs w:val="24"/>
          <w:lang w:val="kk-KZ" w:eastAsia="ru-RU"/>
        </w:rPr>
        <w:t>ереккөз: ҚР СЖРА Ұлттық статистика бюросы</w:t>
      </w:r>
      <w:r w:rsidR="00467902">
        <w:rPr>
          <w:rFonts w:ascii="Times New Roman" w:eastAsia="BatangChe" w:hAnsi="Times New Roman" w:cs="Times New Roman"/>
          <w:i/>
          <w:sz w:val="24"/>
          <w:szCs w:val="24"/>
          <w:lang w:val="kk-KZ" w:eastAsia="ru-RU"/>
        </w:rPr>
        <w:t>.</w:t>
      </w:r>
    </w:p>
    <w:p w:rsidR="00C72136" w:rsidRPr="00C72136" w:rsidRDefault="00C72136" w:rsidP="00C72136">
      <w:pPr>
        <w:tabs>
          <w:tab w:val="left" w:pos="2738"/>
        </w:tabs>
        <w:spacing w:after="0" w:line="240" w:lineRule="auto"/>
        <w:ind w:firstLine="709"/>
        <w:jc w:val="both"/>
        <w:rPr>
          <w:rFonts w:ascii="Times New Roman" w:hAnsi="Times New Roman" w:cs="Times New Roman"/>
          <w:sz w:val="24"/>
          <w:szCs w:val="24"/>
          <w:lang w:val="kk-KZ"/>
        </w:rPr>
      </w:pPr>
      <w:r w:rsidRPr="00C72136">
        <w:rPr>
          <w:rFonts w:ascii="Times New Roman" w:hAnsi="Times New Roman" w:cs="Times New Roman"/>
          <w:sz w:val="24"/>
          <w:szCs w:val="24"/>
          <w:lang w:val="kk-KZ"/>
        </w:rPr>
        <w:t>Қостанай облысы 1936 жылы құрылған және Қазақстан Республикасының солтүстік бөлігінде орналасқан. Әкімшілік орталығы — 1879 жылы құрылған Қостанай қаласы.</w:t>
      </w:r>
    </w:p>
    <w:p w:rsidR="00C72136" w:rsidRPr="00C72136" w:rsidRDefault="00C72136" w:rsidP="00C72136">
      <w:pPr>
        <w:tabs>
          <w:tab w:val="left" w:pos="2738"/>
        </w:tabs>
        <w:spacing w:after="0" w:line="240" w:lineRule="auto"/>
        <w:ind w:firstLine="709"/>
        <w:jc w:val="both"/>
        <w:rPr>
          <w:rFonts w:ascii="Times New Roman" w:hAnsi="Times New Roman" w:cs="Times New Roman"/>
          <w:sz w:val="24"/>
          <w:szCs w:val="24"/>
          <w:lang w:val="kk-KZ"/>
        </w:rPr>
      </w:pPr>
      <w:r w:rsidRPr="00C72136">
        <w:rPr>
          <w:rFonts w:ascii="Times New Roman" w:hAnsi="Times New Roman" w:cs="Times New Roman"/>
          <w:sz w:val="24"/>
          <w:szCs w:val="24"/>
          <w:lang w:val="kk-KZ"/>
        </w:rPr>
        <w:t>Аймақтың климаты өткір континенталды сипатта: жаз мезгілінде ауа райы ыстық және құрғақ, ал қыс ұзақ, аязды, күшті желдер мен борандармен өтеді. Облыстың солтүстігінде жылдық орташа жауын-шашын мөлшері 250–300 мм, оңтүстігінде 240–280 мм құрайды.</w:t>
      </w:r>
    </w:p>
    <w:p w:rsidR="001271C2" w:rsidRPr="00C72136" w:rsidRDefault="00C72136" w:rsidP="00C72136">
      <w:pPr>
        <w:tabs>
          <w:tab w:val="left" w:pos="2738"/>
        </w:tabs>
        <w:spacing w:after="0" w:line="240" w:lineRule="auto"/>
        <w:ind w:firstLine="709"/>
        <w:jc w:val="both"/>
        <w:rPr>
          <w:rFonts w:ascii="Times New Roman" w:hAnsi="Times New Roman" w:cs="Times New Roman"/>
          <w:sz w:val="24"/>
          <w:szCs w:val="24"/>
          <w:lang w:val="kk-KZ"/>
        </w:rPr>
      </w:pPr>
      <w:r w:rsidRPr="00C72136">
        <w:rPr>
          <w:rFonts w:ascii="Times New Roman" w:hAnsi="Times New Roman" w:cs="Times New Roman"/>
          <w:sz w:val="24"/>
          <w:szCs w:val="24"/>
          <w:lang w:val="kk-KZ"/>
        </w:rPr>
        <w:t>Облыс қойнауы әртүрлі пайдалы қазбаларға бай. Мұнда түсті металдар, бокситтер, алтын, қоңыр көмір және басқа да минералды ресурс</w:t>
      </w:r>
      <w:r>
        <w:rPr>
          <w:rFonts w:ascii="Times New Roman" w:hAnsi="Times New Roman" w:cs="Times New Roman"/>
          <w:sz w:val="24"/>
          <w:szCs w:val="24"/>
          <w:lang w:val="kk-KZ"/>
        </w:rPr>
        <w:t>тардың кен орындары анықталған.</w:t>
      </w:r>
    </w:p>
    <w:p w:rsidR="001271C2" w:rsidRPr="00C72136" w:rsidRDefault="001271C2" w:rsidP="001271C2">
      <w:pPr>
        <w:tabs>
          <w:tab w:val="left" w:pos="1125"/>
        </w:tabs>
        <w:spacing w:after="0" w:line="240" w:lineRule="auto"/>
        <w:ind w:firstLine="709"/>
        <w:jc w:val="both"/>
        <w:rPr>
          <w:rFonts w:ascii="Times New Roman" w:hAnsi="Times New Roman" w:cs="Times New Roman"/>
          <w:b/>
          <w:sz w:val="24"/>
          <w:szCs w:val="24"/>
          <w:lang w:val="kk-KZ"/>
        </w:rPr>
      </w:pPr>
      <w:r w:rsidRPr="00C72136">
        <w:rPr>
          <w:rFonts w:ascii="Times New Roman" w:hAnsi="Times New Roman" w:cs="Times New Roman"/>
          <w:b/>
          <w:sz w:val="24"/>
          <w:szCs w:val="24"/>
          <w:lang w:val="kk-KZ"/>
        </w:rPr>
        <w:tab/>
      </w:r>
    </w:p>
    <w:p w:rsidR="001271C2" w:rsidRPr="008B263E" w:rsidRDefault="00C72136" w:rsidP="001271C2">
      <w:pPr>
        <w:tabs>
          <w:tab w:val="left" w:pos="2738"/>
        </w:tabs>
        <w:spacing w:after="0" w:line="240" w:lineRule="auto"/>
        <w:ind w:firstLine="709"/>
        <w:jc w:val="both"/>
        <w:rPr>
          <w:rFonts w:ascii="Times New Roman" w:hAnsi="Times New Roman" w:cs="Times New Roman"/>
          <w:sz w:val="24"/>
          <w:szCs w:val="24"/>
          <w:lang w:val="kk-KZ"/>
        </w:rPr>
      </w:pPr>
      <w:r w:rsidRPr="008B263E">
        <w:rPr>
          <w:rFonts w:ascii="Times New Roman" w:hAnsi="Times New Roman" w:cs="Times New Roman"/>
          <w:sz w:val="24"/>
          <w:szCs w:val="24"/>
          <w:lang w:val="kk-KZ"/>
        </w:rPr>
        <w:t>12.10.1. АТМОСФЕРАЛЫҚ АУА</w:t>
      </w:r>
    </w:p>
    <w:p w:rsidR="001271C2" w:rsidRPr="008B263E" w:rsidRDefault="001271C2" w:rsidP="001271C2">
      <w:pPr>
        <w:tabs>
          <w:tab w:val="left" w:pos="2738"/>
        </w:tabs>
        <w:spacing w:after="0" w:line="240" w:lineRule="auto"/>
        <w:ind w:firstLine="567"/>
        <w:jc w:val="both"/>
        <w:rPr>
          <w:rFonts w:ascii="Times New Roman" w:hAnsi="Times New Roman" w:cs="Times New Roman"/>
          <w:sz w:val="24"/>
          <w:szCs w:val="24"/>
          <w:lang w:val="kk-KZ"/>
        </w:rPr>
      </w:pPr>
    </w:p>
    <w:p w:rsidR="00C72136" w:rsidRPr="008B263E" w:rsidRDefault="001271C2" w:rsidP="00C72136">
      <w:pPr>
        <w:tabs>
          <w:tab w:val="left" w:pos="2738"/>
        </w:tabs>
        <w:spacing w:after="0" w:line="240" w:lineRule="auto"/>
        <w:ind w:firstLine="567"/>
        <w:jc w:val="both"/>
        <w:rPr>
          <w:rFonts w:ascii="Times New Roman" w:hAnsi="Times New Roman" w:cs="Times New Roman"/>
          <w:b/>
          <w:i/>
          <w:sz w:val="24"/>
          <w:szCs w:val="24"/>
          <w:lang w:val="kk-KZ"/>
        </w:rPr>
      </w:pPr>
      <w:r w:rsidRPr="008B263E">
        <w:rPr>
          <w:rFonts w:ascii="Times New Roman" w:hAnsi="Times New Roman" w:cs="Times New Roman"/>
          <w:b/>
          <w:i/>
          <w:sz w:val="24"/>
          <w:szCs w:val="24"/>
          <w:lang w:val="kk-KZ"/>
        </w:rPr>
        <w:t xml:space="preserve">   </w:t>
      </w:r>
      <w:r w:rsidR="00C72136" w:rsidRPr="008B263E">
        <w:rPr>
          <w:rFonts w:ascii="Times New Roman" w:hAnsi="Times New Roman" w:cs="Times New Roman"/>
          <w:b/>
          <w:i/>
          <w:sz w:val="24"/>
          <w:szCs w:val="24"/>
          <w:lang w:val="kk-KZ"/>
        </w:rPr>
        <w:t>Зиянды заттардың шығарылуы</w:t>
      </w:r>
    </w:p>
    <w:p w:rsidR="001271C2" w:rsidRPr="008B263E" w:rsidRDefault="00C72136" w:rsidP="00C72136">
      <w:pPr>
        <w:tabs>
          <w:tab w:val="left" w:pos="2738"/>
        </w:tabs>
        <w:spacing w:after="0" w:line="240" w:lineRule="auto"/>
        <w:ind w:firstLine="567"/>
        <w:jc w:val="both"/>
        <w:rPr>
          <w:rFonts w:ascii="Times New Roman" w:hAnsi="Times New Roman" w:cs="Times New Roman"/>
          <w:sz w:val="24"/>
          <w:szCs w:val="24"/>
          <w:lang w:val="kk-KZ"/>
        </w:rPr>
      </w:pPr>
      <w:r w:rsidRPr="008B263E">
        <w:rPr>
          <w:rFonts w:ascii="Times New Roman" w:hAnsi="Times New Roman" w:cs="Times New Roman"/>
          <w:sz w:val="24"/>
          <w:szCs w:val="24"/>
          <w:lang w:val="kk-KZ"/>
        </w:rPr>
        <w:t>Қостанай облысының қалаларында атмосфералық ауаны ластаудың негізгі көздері — жылу энергетика кешені кәсіпорындары, өнеркәсіп секторы және автокөлік көлігі болып табылады. Ауылдық елді мекендерде ауа ластануы негізінен стационарлы көздер — қазандықтардың қызметімен байланысты.</w:t>
      </w:r>
    </w:p>
    <w:p w:rsidR="001271C2" w:rsidRPr="00085F9C" w:rsidRDefault="001271C2" w:rsidP="001271C2">
      <w:pPr>
        <w:spacing w:after="0" w:line="240" w:lineRule="auto"/>
        <w:ind w:firstLine="709"/>
        <w:jc w:val="right"/>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val="kk-KZ" w:eastAsia="ru-RU"/>
        </w:rPr>
        <w:t>12.10.1</w:t>
      </w:r>
      <w:r w:rsidR="00467902">
        <w:rPr>
          <w:rFonts w:ascii="Times New Roman" w:eastAsia="Times New Roman" w:hAnsi="Times New Roman" w:cs="Times New Roman"/>
          <w:b/>
          <w:sz w:val="24"/>
          <w:szCs w:val="24"/>
          <w:lang w:val="kk-KZ" w:eastAsia="ru-RU"/>
        </w:rPr>
        <w:t>-сурет</w:t>
      </w:r>
    </w:p>
    <w:p w:rsidR="001271C2" w:rsidRPr="00085F9C" w:rsidRDefault="00C72136" w:rsidP="00C72136">
      <w:pPr>
        <w:spacing w:after="0" w:line="240" w:lineRule="auto"/>
        <w:ind w:firstLine="709"/>
        <w:jc w:val="center"/>
        <w:rPr>
          <w:rFonts w:ascii="Times New Roman" w:eastAsia="Times New Roman" w:hAnsi="Times New Roman" w:cs="Times New Roman"/>
          <w:b/>
          <w:sz w:val="24"/>
          <w:szCs w:val="24"/>
          <w:lang w:val="kk-KZ" w:eastAsia="ru-RU"/>
        </w:rPr>
      </w:pPr>
      <w:r w:rsidRPr="00C72136">
        <w:rPr>
          <w:rFonts w:ascii="Times New Roman" w:eastAsia="Times New Roman" w:hAnsi="Times New Roman" w:cs="Times New Roman"/>
          <w:b/>
          <w:sz w:val="24"/>
          <w:szCs w:val="24"/>
          <w:lang w:val="kk-KZ" w:eastAsia="ru-RU"/>
        </w:rPr>
        <w:t>2022-2024 жылдардағы станциялық көздерден ластаушы заттардың шығарындылары, мың тонна</w:t>
      </w:r>
    </w:p>
    <w:p w:rsidR="001271C2" w:rsidRPr="00085F9C" w:rsidRDefault="001271C2" w:rsidP="001271C2">
      <w:pPr>
        <w:spacing w:after="0" w:line="240" w:lineRule="auto"/>
        <w:ind w:firstLine="709"/>
        <w:jc w:val="center"/>
        <w:rPr>
          <w:rFonts w:ascii="Times New Roman" w:eastAsia="Times New Roman" w:hAnsi="Times New Roman" w:cs="Times New Roman"/>
          <w:b/>
          <w:color w:val="000000"/>
          <w:sz w:val="24"/>
          <w:szCs w:val="24"/>
          <w:lang w:val="kk-KZ" w:eastAsia="ru-RU"/>
        </w:rPr>
      </w:pPr>
      <w:r w:rsidRPr="00085F9C">
        <w:rPr>
          <w:rFonts w:ascii="Times New Roman" w:eastAsia="Times New Roman" w:hAnsi="Times New Roman" w:cs="Times New Roman"/>
          <w:b/>
          <w:noProof/>
          <w:color w:val="000000"/>
          <w:sz w:val="24"/>
          <w:szCs w:val="24"/>
          <w:lang w:eastAsia="ru-RU"/>
        </w:rPr>
        <w:drawing>
          <wp:inline distT="0" distB="0" distL="0" distR="0" wp14:anchorId="45B61FF9" wp14:editId="76F5602E">
            <wp:extent cx="4690339" cy="28194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748521" cy="2854374"/>
                    </a:xfrm>
                    <a:prstGeom prst="rect">
                      <a:avLst/>
                    </a:prstGeom>
                    <a:noFill/>
                  </pic:spPr>
                </pic:pic>
              </a:graphicData>
            </a:graphic>
          </wp:inline>
        </w:drawing>
      </w:r>
    </w:p>
    <w:p w:rsidR="001271C2" w:rsidRPr="00085F9C" w:rsidRDefault="00C72136" w:rsidP="00C72136">
      <w:pPr>
        <w:spacing w:after="0" w:line="240" w:lineRule="auto"/>
        <w:jc w:val="center"/>
        <w:rPr>
          <w:rFonts w:ascii="Times New Roman" w:eastAsia="BatangChe" w:hAnsi="Times New Roman" w:cs="Times New Roman"/>
          <w:sz w:val="24"/>
          <w:szCs w:val="24"/>
        </w:rPr>
      </w:pPr>
      <w:r>
        <w:rPr>
          <w:rFonts w:ascii="Times New Roman" w:eastAsia="Times New Roman" w:hAnsi="Times New Roman" w:cs="Times New Roman"/>
          <w:i/>
          <w:color w:val="000000"/>
          <w:sz w:val="24"/>
          <w:szCs w:val="24"/>
          <w:lang w:eastAsia="ru-RU"/>
        </w:rPr>
        <w:t xml:space="preserve">             Дереккөз: ҚР СЖРА Ұлттық </w:t>
      </w:r>
      <w:r>
        <w:rPr>
          <w:rFonts w:ascii="Times New Roman" w:eastAsia="Times New Roman" w:hAnsi="Times New Roman" w:cs="Times New Roman"/>
          <w:i/>
          <w:color w:val="000000"/>
          <w:sz w:val="24"/>
          <w:szCs w:val="24"/>
          <w:lang w:val="kk-KZ" w:eastAsia="ru-RU"/>
        </w:rPr>
        <w:t>статистика бюросы</w:t>
      </w:r>
      <w:r>
        <w:rPr>
          <w:rFonts w:ascii="Times New Roman" w:eastAsia="BatangChe" w:hAnsi="Times New Roman" w:cs="Times New Roman"/>
          <w:sz w:val="24"/>
          <w:szCs w:val="24"/>
        </w:rPr>
        <w:t xml:space="preserve"> </w:t>
      </w:r>
    </w:p>
    <w:p w:rsidR="009C4D86" w:rsidRDefault="00C72136" w:rsidP="009C4D86">
      <w:pPr>
        <w:spacing w:after="0" w:line="240" w:lineRule="auto"/>
        <w:ind w:firstLine="709"/>
        <w:jc w:val="both"/>
        <w:rPr>
          <w:rFonts w:ascii="Times New Roman" w:eastAsia="Times New Roman" w:hAnsi="Times New Roman" w:cs="Times New Roman"/>
          <w:sz w:val="24"/>
          <w:szCs w:val="24"/>
          <w:lang w:eastAsia="ru-RU"/>
        </w:rPr>
      </w:pPr>
      <w:r w:rsidRPr="00C72136">
        <w:rPr>
          <w:rFonts w:ascii="Times New Roman" w:eastAsia="Times New Roman" w:hAnsi="Times New Roman" w:cs="Times New Roman"/>
          <w:sz w:val="24"/>
          <w:szCs w:val="24"/>
          <w:lang w:eastAsia="ru-RU"/>
        </w:rPr>
        <w:t>Өңірдегі атмосфералық ауаның ластануына автокөлік көлігінің айтарлықтай үлесі бар.</w:t>
      </w:r>
    </w:p>
    <w:p w:rsidR="001271C2" w:rsidRPr="00C72136" w:rsidRDefault="00C72136" w:rsidP="009C4D86">
      <w:pPr>
        <w:spacing w:after="0" w:line="240" w:lineRule="auto"/>
        <w:ind w:firstLine="709"/>
        <w:jc w:val="both"/>
        <w:rPr>
          <w:rFonts w:ascii="Times New Roman" w:eastAsia="Times New Roman" w:hAnsi="Times New Roman" w:cs="Times New Roman"/>
          <w:sz w:val="24"/>
          <w:szCs w:val="24"/>
          <w:lang w:eastAsia="ru-RU"/>
        </w:rPr>
      </w:pPr>
      <w:r w:rsidRPr="00C72136">
        <w:rPr>
          <w:rFonts w:ascii="Times New Roman" w:eastAsia="Times New Roman" w:hAnsi="Times New Roman" w:cs="Times New Roman"/>
          <w:sz w:val="24"/>
          <w:szCs w:val="24"/>
          <w:lang w:eastAsia="ru-RU"/>
        </w:rPr>
        <w:t>Қазақстан Республикасының Ұлттық статистика бюросының мәліметтері бойынша, 2025 жылдың 1 қаңтарына жағдай бойынша Қостанай облысында 242 593 автокөлік тіркелген, оның ішінде 211 390 жеңіл көлік, 26 785 жүк көлігі және 4 418 автобус бар.</w:t>
      </w:r>
    </w:p>
    <w:p w:rsidR="001271C2" w:rsidRPr="00C72136" w:rsidRDefault="001271C2" w:rsidP="001271C2">
      <w:pPr>
        <w:spacing w:after="0" w:line="240" w:lineRule="auto"/>
        <w:ind w:firstLine="709"/>
        <w:jc w:val="right"/>
        <w:rPr>
          <w:rFonts w:ascii="Times New Roman" w:eastAsia="Times New Roman" w:hAnsi="Times New Roman" w:cs="Times New Roman"/>
          <w:b/>
          <w:color w:val="000000"/>
          <w:sz w:val="24"/>
          <w:szCs w:val="24"/>
          <w:lang w:val="kk-KZ" w:eastAsia="ru-RU"/>
        </w:rPr>
      </w:pPr>
      <w:r w:rsidRPr="00085F9C">
        <w:rPr>
          <w:rFonts w:ascii="Times New Roman" w:eastAsia="Times New Roman" w:hAnsi="Times New Roman" w:cs="Times New Roman"/>
          <w:sz w:val="24"/>
          <w:szCs w:val="24"/>
          <w:lang w:eastAsia="ru-RU"/>
        </w:rPr>
        <w:t xml:space="preserve">  </w:t>
      </w:r>
      <w:r w:rsidRPr="00085F9C">
        <w:rPr>
          <w:rFonts w:ascii="Times New Roman" w:eastAsia="Times New Roman" w:hAnsi="Times New Roman" w:cs="Times New Roman"/>
          <w:b/>
          <w:color w:val="000000"/>
          <w:sz w:val="24"/>
          <w:szCs w:val="24"/>
          <w:lang w:eastAsia="ru-RU"/>
        </w:rPr>
        <w:t>12.10.2</w:t>
      </w:r>
      <w:r w:rsidR="00C72136">
        <w:rPr>
          <w:rFonts w:ascii="Times New Roman" w:eastAsia="Times New Roman" w:hAnsi="Times New Roman" w:cs="Times New Roman"/>
          <w:b/>
          <w:color w:val="000000"/>
          <w:sz w:val="24"/>
          <w:szCs w:val="24"/>
          <w:lang w:val="kk-KZ" w:eastAsia="ru-RU"/>
        </w:rPr>
        <w:t>-сурет</w:t>
      </w:r>
    </w:p>
    <w:p w:rsidR="001271C2" w:rsidRPr="00085F9C" w:rsidRDefault="00E15DE8" w:rsidP="001271C2">
      <w:pPr>
        <w:spacing w:after="0" w:line="240" w:lineRule="auto"/>
        <w:ind w:firstLine="709"/>
        <w:jc w:val="center"/>
        <w:rPr>
          <w:rFonts w:ascii="Times New Roman" w:hAnsi="Times New Roman" w:cs="Times New Roman"/>
          <w:b/>
          <w:sz w:val="24"/>
          <w:szCs w:val="24"/>
          <w:lang w:val="kk-KZ"/>
        </w:rPr>
      </w:pPr>
      <w:r w:rsidRPr="00E15DE8">
        <w:rPr>
          <w:rFonts w:ascii="Times New Roman" w:hAnsi="Times New Roman" w:cs="Times New Roman"/>
          <w:b/>
          <w:sz w:val="24"/>
          <w:szCs w:val="24"/>
          <w:lang w:val="kk-KZ"/>
        </w:rPr>
        <w:t>Қостанай облысында 2024 жылы шығарылған жылы бойынша жеңіл автомобильдердің саны, бірл.</w:t>
      </w:r>
    </w:p>
    <w:p w:rsidR="001271C2" w:rsidRPr="00085F9C" w:rsidRDefault="003827EB" w:rsidP="001271C2">
      <w:pPr>
        <w:spacing w:after="0" w:line="240" w:lineRule="auto"/>
        <w:ind w:firstLine="709"/>
        <w:jc w:val="center"/>
        <w:rPr>
          <w:rFonts w:ascii="Times New Roman" w:eastAsia="Times New Roman" w:hAnsi="Times New Roman" w:cs="Times New Roman"/>
          <w:i/>
          <w:color w:val="000000"/>
          <w:sz w:val="24"/>
          <w:szCs w:val="24"/>
          <w:lang w:val="kk-KZ" w:eastAsia="ru-RU"/>
        </w:rPr>
      </w:pPr>
      <w:r>
        <w:rPr>
          <w:rFonts w:ascii="Times New Roman" w:eastAsia="Times New Roman" w:hAnsi="Times New Roman" w:cs="Times New Roman"/>
          <w:i/>
          <w:noProof/>
          <w:color w:val="000000"/>
          <w:sz w:val="24"/>
          <w:szCs w:val="24"/>
          <w:lang w:eastAsia="ru-RU"/>
        </w:rPr>
        <w:drawing>
          <wp:inline distT="0" distB="0" distL="0" distR="0" wp14:anchorId="3A52D4AD">
            <wp:extent cx="4584700" cy="2786380"/>
            <wp:effectExtent l="0" t="0" r="635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584700" cy="2786380"/>
                    </a:xfrm>
                    <a:prstGeom prst="rect">
                      <a:avLst/>
                    </a:prstGeom>
                    <a:noFill/>
                  </pic:spPr>
                </pic:pic>
              </a:graphicData>
            </a:graphic>
          </wp:inline>
        </w:drawing>
      </w:r>
    </w:p>
    <w:p w:rsidR="001271C2" w:rsidRPr="00085F9C" w:rsidRDefault="00E15DE8" w:rsidP="001271C2">
      <w:pPr>
        <w:spacing w:after="0" w:line="240" w:lineRule="auto"/>
        <w:ind w:firstLine="709"/>
        <w:jc w:val="center"/>
        <w:rPr>
          <w:rFonts w:ascii="Times New Roman" w:eastAsia="Times New Roman" w:hAnsi="Times New Roman" w:cs="Times New Roman"/>
          <w:i/>
          <w:color w:val="000000"/>
          <w:sz w:val="24"/>
          <w:szCs w:val="24"/>
          <w:lang w:val="kk-KZ" w:eastAsia="ru-RU"/>
        </w:rPr>
      </w:pPr>
      <w:r>
        <w:rPr>
          <w:rFonts w:ascii="Times New Roman" w:eastAsia="Times New Roman" w:hAnsi="Times New Roman" w:cs="Times New Roman"/>
          <w:i/>
          <w:color w:val="000000"/>
          <w:sz w:val="24"/>
          <w:szCs w:val="24"/>
          <w:lang w:val="kk-KZ" w:eastAsia="ru-RU"/>
        </w:rPr>
        <w:t>Дереккөз: ҚР СЖРА Ұлттық статистика бюросы</w:t>
      </w:r>
      <w:r w:rsidR="00467902">
        <w:rPr>
          <w:rFonts w:ascii="Times New Roman" w:eastAsia="Times New Roman" w:hAnsi="Times New Roman" w:cs="Times New Roman"/>
          <w:i/>
          <w:color w:val="000000"/>
          <w:sz w:val="24"/>
          <w:szCs w:val="24"/>
          <w:lang w:val="kk-KZ" w:eastAsia="ru-RU"/>
        </w:rPr>
        <w:t>.</w:t>
      </w:r>
    </w:p>
    <w:p w:rsidR="001271C2" w:rsidRPr="00085F9C" w:rsidRDefault="001271C2" w:rsidP="001271C2">
      <w:pPr>
        <w:spacing w:after="0" w:line="240" w:lineRule="auto"/>
        <w:ind w:firstLine="709"/>
        <w:jc w:val="right"/>
        <w:rPr>
          <w:rFonts w:ascii="Times New Roman" w:eastAsia="Times New Roman" w:hAnsi="Times New Roman" w:cs="Times New Roman"/>
          <w:b/>
          <w:color w:val="000000"/>
          <w:sz w:val="24"/>
          <w:szCs w:val="24"/>
          <w:lang w:val="kk-KZ" w:eastAsia="ru-RU"/>
        </w:rPr>
      </w:pPr>
      <w:r w:rsidRPr="00085F9C">
        <w:rPr>
          <w:rFonts w:ascii="Times New Roman" w:eastAsia="Times New Roman" w:hAnsi="Times New Roman" w:cs="Times New Roman"/>
          <w:b/>
          <w:color w:val="000000"/>
          <w:sz w:val="24"/>
          <w:szCs w:val="24"/>
          <w:lang w:val="kk-KZ" w:eastAsia="ru-RU"/>
        </w:rPr>
        <w:t>12.10.3</w:t>
      </w:r>
      <w:r w:rsidR="00E15DE8">
        <w:rPr>
          <w:rFonts w:ascii="Times New Roman" w:eastAsia="Times New Roman" w:hAnsi="Times New Roman" w:cs="Times New Roman"/>
          <w:b/>
          <w:color w:val="000000"/>
          <w:sz w:val="24"/>
          <w:szCs w:val="24"/>
          <w:lang w:val="kk-KZ" w:eastAsia="ru-RU"/>
        </w:rPr>
        <w:t>-сурет</w:t>
      </w:r>
    </w:p>
    <w:p w:rsidR="001271C2" w:rsidRPr="00085F9C" w:rsidRDefault="00E15DE8" w:rsidP="001271C2">
      <w:pPr>
        <w:spacing w:after="0" w:line="240" w:lineRule="auto"/>
        <w:ind w:firstLine="709"/>
        <w:jc w:val="center"/>
        <w:rPr>
          <w:rFonts w:ascii="Times New Roman" w:eastAsia="Times New Roman" w:hAnsi="Times New Roman" w:cs="Times New Roman"/>
          <w:b/>
          <w:color w:val="000000"/>
          <w:sz w:val="24"/>
          <w:szCs w:val="24"/>
          <w:lang w:val="kk-KZ" w:eastAsia="ru-RU"/>
        </w:rPr>
      </w:pPr>
      <w:r w:rsidRPr="00E15DE8">
        <w:rPr>
          <w:rFonts w:ascii="Times New Roman" w:eastAsia="Times New Roman" w:hAnsi="Times New Roman" w:cs="Times New Roman"/>
          <w:b/>
          <w:color w:val="000000"/>
          <w:sz w:val="24"/>
          <w:szCs w:val="24"/>
          <w:lang w:val="kk-KZ" w:eastAsia="ru-RU"/>
        </w:rPr>
        <w:t>Қостанай облысында 2024 жылы пайдаланылатын отын түрлері бойынша жеңіл автомобильдердің саны, бірлік.</w:t>
      </w:r>
    </w:p>
    <w:p w:rsidR="001271C2" w:rsidRPr="00085F9C" w:rsidRDefault="003827EB" w:rsidP="001271C2">
      <w:pPr>
        <w:spacing w:after="0" w:line="240" w:lineRule="auto"/>
        <w:ind w:firstLine="709"/>
        <w:jc w:val="center"/>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noProof/>
          <w:color w:val="000000"/>
          <w:sz w:val="24"/>
          <w:szCs w:val="24"/>
          <w:lang w:eastAsia="ru-RU"/>
        </w:rPr>
        <w:drawing>
          <wp:inline distT="0" distB="0" distL="0" distR="0" wp14:anchorId="08B1C82D">
            <wp:extent cx="4584700" cy="2828925"/>
            <wp:effectExtent l="0" t="0" r="6350" b="952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584700" cy="2828925"/>
                    </a:xfrm>
                    <a:prstGeom prst="rect">
                      <a:avLst/>
                    </a:prstGeom>
                    <a:noFill/>
                  </pic:spPr>
                </pic:pic>
              </a:graphicData>
            </a:graphic>
          </wp:inline>
        </w:drawing>
      </w:r>
    </w:p>
    <w:p w:rsidR="001271C2" w:rsidRPr="00085F9C" w:rsidRDefault="00E15DE8" w:rsidP="001271C2">
      <w:pPr>
        <w:spacing w:after="0" w:line="240" w:lineRule="auto"/>
        <w:ind w:firstLine="709"/>
        <w:jc w:val="center"/>
        <w:rPr>
          <w:rFonts w:ascii="Times New Roman" w:eastAsia="Times New Roman" w:hAnsi="Times New Roman" w:cs="Times New Roman"/>
          <w:i/>
          <w:color w:val="000000"/>
          <w:sz w:val="24"/>
          <w:szCs w:val="24"/>
          <w:lang w:val="kk-KZ" w:eastAsia="ru-RU"/>
        </w:rPr>
      </w:pPr>
      <w:r>
        <w:rPr>
          <w:rFonts w:ascii="Times New Roman" w:eastAsia="Times New Roman" w:hAnsi="Times New Roman" w:cs="Times New Roman"/>
          <w:i/>
          <w:color w:val="000000"/>
          <w:sz w:val="24"/>
          <w:szCs w:val="24"/>
          <w:lang w:val="kk-KZ" w:eastAsia="ru-RU"/>
        </w:rPr>
        <w:t>Дереккөз: ҚР СЖРА Ұлттық статистика бюросы</w:t>
      </w:r>
      <w:r w:rsidR="00467902">
        <w:rPr>
          <w:rFonts w:ascii="Times New Roman" w:eastAsia="Times New Roman" w:hAnsi="Times New Roman" w:cs="Times New Roman"/>
          <w:i/>
          <w:color w:val="000000"/>
          <w:sz w:val="24"/>
          <w:szCs w:val="24"/>
          <w:lang w:val="kk-KZ" w:eastAsia="ru-RU"/>
        </w:rPr>
        <w:t>.</w:t>
      </w:r>
    </w:p>
    <w:p w:rsidR="001271C2" w:rsidRPr="00E15DE8" w:rsidRDefault="00E15DE8" w:rsidP="001271C2">
      <w:pPr>
        <w:tabs>
          <w:tab w:val="left" w:pos="2738"/>
        </w:tabs>
        <w:spacing w:after="0" w:line="240" w:lineRule="auto"/>
        <w:ind w:firstLine="567"/>
        <w:jc w:val="both"/>
        <w:rPr>
          <w:rFonts w:ascii="Times New Roman" w:hAnsi="Times New Roman" w:cs="Times New Roman"/>
          <w:sz w:val="24"/>
          <w:szCs w:val="24"/>
          <w:lang w:val="kk-KZ"/>
        </w:rPr>
      </w:pPr>
      <w:r w:rsidRPr="00E15DE8">
        <w:rPr>
          <w:rFonts w:ascii="Times New Roman" w:hAnsi="Times New Roman" w:cs="Times New Roman"/>
          <w:sz w:val="24"/>
          <w:szCs w:val="24"/>
          <w:lang w:val="kk-KZ"/>
        </w:rPr>
        <w:t>Суреттен көрінетіндей, автокөліктердің басым көпшілігі жанармай ретінде бензинді пайдаланады.</w:t>
      </w:r>
    </w:p>
    <w:p w:rsidR="001271C2" w:rsidRPr="00E15DE8" w:rsidRDefault="001271C2" w:rsidP="00E15DE8">
      <w:pPr>
        <w:pBdr>
          <w:bottom w:val="single" w:sz="4" w:space="0" w:color="FFFFFF"/>
        </w:pBdr>
        <w:spacing w:after="0" w:line="240" w:lineRule="auto"/>
        <w:ind w:firstLine="7655"/>
        <w:jc w:val="right"/>
        <w:rPr>
          <w:rFonts w:ascii="Times New Roman" w:eastAsia="BatangChe" w:hAnsi="Times New Roman" w:cs="Times New Roman"/>
          <w:b/>
          <w:sz w:val="24"/>
          <w:szCs w:val="24"/>
          <w:lang w:val="kk-KZ" w:eastAsia="ru-RU"/>
        </w:rPr>
      </w:pPr>
      <w:r w:rsidRPr="00E15DE8">
        <w:rPr>
          <w:rFonts w:ascii="Times New Roman" w:eastAsia="BatangChe" w:hAnsi="Times New Roman" w:cs="Times New Roman"/>
          <w:b/>
          <w:sz w:val="24"/>
          <w:szCs w:val="24"/>
          <w:lang w:val="kk-KZ" w:eastAsia="ru-RU"/>
        </w:rPr>
        <w:t>12.10.1</w:t>
      </w:r>
      <w:r w:rsidR="00E15DE8">
        <w:rPr>
          <w:rFonts w:ascii="Times New Roman" w:eastAsia="BatangChe" w:hAnsi="Times New Roman" w:cs="Times New Roman"/>
          <w:b/>
          <w:sz w:val="24"/>
          <w:szCs w:val="24"/>
          <w:lang w:val="kk-KZ" w:eastAsia="ru-RU"/>
        </w:rPr>
        <w:t>-кесте</w:t>
      </w:r>
    </w:p>
    <w:p w:rsidR="001271C2" w:rsidRPr="00E15DE8" w:rsidRDefault="00E15DE8" w:rsidP="00E15DE8">
      <w:pPr>
        <w:tabs>
          <w:tab w:val="left" w:pos="2738"/>
        </w:tabs>
        <w:spacing w:after="0" w:line="240" w:lineRule="auto"/>
        <w:jc w:val="center"/>
        <w:rPr>
          <w:rFonts w:ascii="Times New Roman" w:eastAsia="BatangChe" w:hAnsi="Times New Roman" w:cs="Times New Roman"/>
          <w:b/>
          <w:sz w:val="24"/>
          <w:szCs w:val="24"/>
          <w:lang w:val="kk-KZ" w:eastAsia="ru-RU"/>
        </w:rPr>
      </w:pPr>
      <w:r w:rsidRPr="00E15DE8">
        <w:rPr>
          <w:rFonts w:ascii="Times New Roman" w:eastAsia="BatangChe" w:hAnsi="Times New Roman" w:cs="Times New Roman"/>
          <w:b/>
          <w:sz w:val="24"/>
          <w:szCs w:val="24"/>
          <w:lang w:val="kk-KZ" w:eastAsia="ru-RU"/>
        </w:rPr>
        <w:t>2024 жылы Қостанай облысының елді мекендеріндегі атмосфералық ауаның сапасы</w:t>
      </w:r>
    </w:p>
    <w:tbl>
      <w:tblPr>
        <w:tblStyle w:val="TableGrid16"/>
        <w:tblW w:w="9497" w:type="dxa"/>
        <w:jc w:val="center"/>
        <w:tblLayout w:type="fixed"/>
        <w:tblLook w:val="04A0" w:firstRow="1" w:lastRow="0" w:firstColumn="1" w:lastColumn="0" w:noHBand="0" w:noVBand="1"/>
      </w:tblPr>
      <w:tblGrid>
        <w:gridCol w:w="562"/>
        <w:gridCol w:w="1712"/>
        <w:gridCol w:w="1123"/>
        <w:gridCol w:w="1276"/>
        <w:gridCol w:w="1134"/>
        <w:gridCol w:w="1853"/>
        <w:gridCol w:w="1837"/>
      </w:tblGrid>
      <w:tr w:rsidR="001271C2" w:rsidRPr="00085F9C" w:rsidTr="001271C2">
        <w:trPr>
          <w:jc w:val="center"/>
        </w:trPr>
        <w:tc>
          <w:tcPr>
            <w:tcW w:w="562" w:type="dxa"/>
            <w:vMerge w:val="restart"/>
            <w:vAlign w:val="center"/>
          </w:tcPr>
          <w:p w:rsidR="001271C2" w:rsidRPr="00085F9C" w:rsidRDefault="001271C2" w:rsidP="001271C2">
            <w:pPr>
              <w:jc w:val="center"/>
              <w:rPr>
                <w:rFonts w:ascii="Times New Roman" w:eastAsia="Times New Roman" w:hAnsi="Times New Roman"/>
                <w:b/>
                <w:sz w:val="24"/>
                <w:szCs w:val="24"/>
                <w:lang w:eastAsia="ru-RU"/>
              </w:rPr>
            </w:pPr>
            <w:r w:rsidRPr="00085F9C">
              <w:rPr>
                <w:rFonts w:ascii="Times New Roman" w:eastAsia="Times New Roman" w:hAnsi="Times New Roman"/>
                <w:b/>
                <w:sz w:val="24"/>
                <w:szCs w:val="24"/>
                <w:lang w:eastAsia="ru-RU"/>
              </w:rPr>
              <w:t>№</w:t>
            </w:r>
          </w:p>
        </w:tc>
        <w:tc>
          <w:tcPr>
            <w:tcW w:w="1712" w:type="dxa"/>
            <w:vMerge w:val="restart"/>
            <w:vAlign w:val="center"/>
          </w:tcPr>
          <w:p w:rsidR="001271C2" w:rsidRPr="00085F9C" w:rsidRDefault="00E15DE8" w:rsidP="001271C2">
            <w:pPr>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Елді мекен</w:t>
            </w:r>
          </w:p>
        </w:tc>
        <w:tc>
          <w:tcPr>
            <w:tcW w:w="2399" w:type="dxa"/>
            <w:gridSpan w:val="2"/>
            <w:vAlign w:val="center"/>
          </w:tcPr>
          <w:p w:rsidR="001271C2" w:rsidRPr="00E15DE8" w:rsidRDefault="00E15DE8" w:rsidP="001271C2">
            <w:pPr>
              <w:jc w:val="center"/>
              <w:rPr>
                <w:rFonts w:ascii="Times New Roman" w:eastAsia="Times New Roman" w:hAnsi="Times New Roman"/>
                <w:b/>
                <w:sz w:val="24"/>
                <w:szCs w:val="24"/>
                <w:lang w:val="kk-KZ" w:eastAsia="ru-RU"/>
              </w:rPr>
            </w:pPr>
            <w:r>
              <w:rPr>
                <w:rFonts w:ascii="Times New Roman" w:eastAsia="Times New Roman" w:hAnsi="Times New Roman"/>
                <w:b/>
                <w:sz w:val="24"/>
                <w:szCs w:val="24"/>
                <w:lang w:eastAsia="ru-RU"/>
              </w:rPr>
              <w:t>Ба</w:t>
            </w:r>
            <w:r>
              <w:rPr>
                <w:rFonts w:ascii="Times New Roman" w:eastAsia="Times New Roman" w:hAnsi="Times New Roman"/>
                <w:b/>
                <w:sz w:val="24"/>
                <w:szCs w:val="24"/>
                <w:lang w:val="kk-KZ" w:eastAsia="ru-RU"/>
              </w:rPr>
              <w:t>қылау бекетінің саны</w:t>
            </w:r>
          </w:p>
        </w:tc>
        <w:tc>
          <w:tcPr>
            <w:tcW w:w="4824" w:type="dxa"/>
            <w:gridSpan w:val="3"/>
            <w:vAlign w:val="center"/>
          </w:tcPr>
          <w:p w:rsidR="001271C2" w:rsidRPr="00085F9C" w:rsidRDefault="00E15DE8" w:rsidP="001271C2">
            <w:pPr>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Көрсеткіштер</w:t>
            </w:r>
          </w:p>
        </w:tc>
      </w:tr>
      <w:tr w:rsidR="001271C2" w:rsidRPr="00085F9C" w:rsidTr="001271C2">
        <w:trPr>
          <w:trHeight w:val="689"/>
          <w:jc w:val="center"/>
        </w:trPr>
        <w:tc>
          <w:tcPr>
            <w:tcW w:w="562" w:type="dxa"/>
            <w:vMerge/>
            <w:vAlign w:val="center"/>
          </w:tcPr>
          <w:p w:rsidR="001271C2" w:rsidRPr="00085F9C" w:rsidRDefault="001271C2" w:rsidP="001271C2">
            <w:pPr>
              <w:jc w:val="center"/>
              <w:rPr>
                <w:rFonts w:ascii="Times New Roman" w:eastAsia="Times New Roman" w:hAnsi="Times New Roman"/>
                <w:b/>
                <w:sz w:val="24"/>
                <w:szCs w:val="24"/>
                <w:lang w:eastAsia="ru-RU"/>
              </w:rPr>
            </w:pPr>
          </w:p>
        </w:tc>
        <w:tc>
          <w:tcPr>
            <w:tcW w:w="1712" w:type="dxa"/>
            <w:vMerge/>
            <w:vAlign w:val="center"/>
          </w:tcPr>
          <w:p w:rsidR="001271C2" w:rsidRPr="00085F9C" w:rsidRDefault="001271C2" w:rsidP="001271C2">
            <w:pPr>
              <w:jc w:val="center"/>
              <w:rPr>
                <w:rFonts w:ascii="Times New Roman" w:eastAsia="Times New Roman" w:hAnsi="Times New Roman"/>
                <w:b/>
                <w:sz w:val="24"/>
                <w:szCs w:val="24"/>
                <w:lang w:eastAsia="ru-RU"/>
              </w:rPr>
            </w:pPr>
          </w:p>
        </w:tc>
        <w:tc>
          <w:tcPr>
            <w:tcW w:w="1123" w:type="dxa"/>
            <w:vAlign w:val="center"/>
          </w:tcPr>
          <w:p w:rsidR="001271C2" w:rsidRPr="00085F9C" w:rsidRDefault="00E15DE8" w:rsidP="001271C2">
            <w:pPr>
              <w:jc w:val="center"/>
              <w:rPr>
                <w:rFonts w:ascii="Times New Roman" w:eastAsia="Times New Roman" w:hAnsi="Times New Roman"/>
                <w:i/>
                <w:sz w:val="24"/>
                <w:szCs w:val="24"/>
                <w:lang w:eastAsia="ru-RU"/>
              </w:rPr>
            </w:pPr>
            <w:r>
              <w:rPr>
                <w:rFonts w:ascii="Times New Roman" w:eastAsia="Times New Roman" w:hAnsi="Times New Roman"/>
                <w:i/>
                <w:sz w:val="24"/>
                <w:szCs w:val="24"/>
                <w:lang w:eastAsia="ru-RU"/>
              </w:rPr>
              <w:t>қолмен</w:t>
            </w:r>
          </w:p>
        </w:tc>
        <w:tc>
          <w:tcPr>
            <w:tcW w:w="1276" w:type="dxa"/>
            <w:vAlign w:val="center"/>
          </w:tcPr>
          <w:p w:rsidR="001271C2" w:rsidRPr="00E15DE8" w:rsidRDefault="00E15DE8" w:rsidP="00E15DE8">
            <w:pPr>
              <w:jc w:val="center"/>
              <w:rPr>
                <w:rFonts w:ascii="Times New Roman" w:eastAsia="Times New Roman" w:hAnsi="Times New Roman"/>
                <w:i/>
                <w:sz w:val="24"/>
                <w:szCs w:val="24"/>
                <w:lang w:val="kk-KZ" w:eastAsia="ru-RU"/>
              </w:rPr>
            </w:pPr>
            <w:r>
              <w:rPr>
                <w:rFonts w:ascii="Times New Roman" w:eastAsia="Times New Roman" w:hAnsi="Times New Roman"/>
                <w:i/>
                <w:sz w:val="24"/>
                <w:szCs w:val="24"/>
                <w:lang w:eastAsia="ru-RU"/>
              </w:rPr>
              <w:t>автома</w:t>
            </w:r>
            <w:r>
              <w:rPr>
                <w:rFonts w:ascii="Times New Roman" w:eastAsia="Times New Roman" w:hAnsi="Times New Roman"/>
                <w:i/>
                <w:sz w:val="24"/>
                <w:szCs w:val="24"/>
                <w:lang w:val="kk-KZ" w:eastAsia="ru-RU"/>
              </w:rPr>
              <w:t>тты</w:t>
            </w:r>
          </w:p>
        </w:tc>
        <w:tc>
          <w:tcPr>
            <w:tcW w:w="1134" w:type="dxa"/>
            <w:vAlign w:val="center"/>
          </w:tcPr>
          <w:p w:rsidR="001271C2" w:rsidRPr="00085F9C" w:rsidRDefault="009C4D86" w:rsidP="001271C2">
            <w:pPr>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АЛИ</w:t>
            </w:r>
          </w:p>
        </w:tc>
        <w:tc>
          <w:tcPr>
            <w:tcW w:w="1853" w:type="dxa"/>
            <w:vAlign w:val="center"/>
          </w:tcPr>
          <w:p w:rsidR="001271C2" w:rsidRPr="00085F9C" w:rsidRDefault="001271C2" w:rsidP="001271C2">
            <w:pPr>
              <w:jc w:val="center"/>
              <w:rPr>
                <w:rFonts w:ascii="Times New Roman" w:eastAsia="Times New Roman" w:hAnsi="Times New Roman"/>
                <w:b/>
                <w:sz w:val="24"/>
                <w:szCs w:val="24"/>
                <w:lang w:eastAsia="ru-RU"/>
              </w:rPr>
            </w:pPr>
            <w:r w:rsidRPr="00085F9C">
              <w:rPr>
                <w:rFonts w:ascii="Times New Roman" w:eastAsia="Times New Roman" w:hAnsi="Times New Roman"/>
                <w:b/>
                <w:sz w:val="24"/>
                <w:szCs w:val="24"/>
                <w:lang w:eastAsia="ru-RU"/>
              </w:rPr>
              <w:t>СИ</w:t>
            </w:r>
          </w:p>
        </w:tc>
        <w:tc>
          <w:tcPr>
            <w:tcW w:w="1837" w:type="dxa"/>
            <w:vAlign w:val="center"/>
          </w:tcPr>
          <w:p w:rsidR="001271C2" w:rsidRPr="00085F9C" w:rsidRDefault="009C4D86" w:rsidP="001271C2">
            <w:pPr>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ЕКҚ</w:t>
            </w:r>
            <w:r w:rsidR="001271C2" w:rsidRPr="00085F9C">
              <w:rPr>
                <w:rFonts w:ascii="Times New Roman" w:eastAsia="Times New Roman" w:hAnsi="Times New Roman"/>
                <w:b/>
                <w:sz w:val="24"/>
                <w:szCs w:val="24"/>
                <w:lang w:eastAsia="ru-RU"/>
              </w:rPr>
              <w:t xml:space="preserve"> (%)</w:t>
            </w:r>
          </w:p>
        </w:tc>
      </w:tr>
      <w:tr w:rsidR="001271C2" w:rsidRPr="00085F9C" w:rsidTr="001271C2">
        <w:trPr>
          <w:jc w:val="center"/>
        </w:trPr>
        <w:tc>
          <w:tcPr>
            <w:tcW w:w="562" w:type="dxa"/>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1</w:t>
            </w:r>
          </w:p>
        </w:tc>
        <w:tc>
          <w:tcPr>
            <w:tcW w:w="1712" w:type="dxa"/>
            <w:vAlign w:val="center"/>
          </w:tcPr>
          <w:p w:rsidR="001271C2" w:rsidRPr="00085F9C" w:rsidRDefault="00E15DE8" w:rsidP="001271C2">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Қостанай қ.</w:t>
            </w:r>
          </w:p>
        </w:tc>
        <w:tc>
          <w:tcPr>
            <w:tcW w:w="1123" w:type="dxa"/>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2</w:t>
            </w:r>
          </w:p>
        </w:tc>
        <w:tc>
          <w:tcPr>
            <w:tcW w:w="1276" w:type="dxa"/>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2</w:t>
            </w:r>
          </w:p>
        </w:tc>
        <w:tc>
          <w:tcPr>
            <w:tcW w:w="1134" w:type="dxa"/>
            <w:vAlign w:val="center"/>
          </w:tcPr>
          <w:p w:rsidR="001271C2" w:rsidRPr="00085F9C" w:rsidRDefault="00E15DE8" w:rsidP="001271C2">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4,81 (төмен деңгей</w:t>
            </w:r>
            <w:r w:rsidR="001271C2" w:rsidRPr="00085F9C">
              <w:rPr>
                <w:rFonts w:ascii="Times New Roman" w:eastAsia="Times New Roman" w:hAnsi="Times New Roman"/>
                <w:sz w:val="24"/>
                <w:szCs w:val="24"/>
                <w:lang w:eastAsia="ru-RU"/>
              </w:rPr>
              <w:t>)</w:t>
            </w:r>
          </w:p>
        </w:tc>
        <w:tc>
          <w:tcPr>
            <w:tcW w:w="1853" w:type="dxa"/>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 xml:space="preserve">9,7 </w:t>
            </w:r>
          </w:p>
          <w:p w:rsidR="001271C2" w:rsidRPr="00085F9C" w:rsidRDefault="00E15DE8" w:rsidP="001271C2">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(жоғары</w:t>
            </w:r>
            <w:r>
              <w:rPr>
                <w:rFonts w:ascii="Times New Roman" w:eastAsia="Times New Roman" w:hAnsi="Times New Roman"/>
                <w:sz w:val="24"/>
                <w:szCs w:val="24"/>
                <w:lang w:val="kk-KZ" w:eastAsia="ru-RU"/>
              </w:rPr>
              <w:t xml:space="preserve"> </w:t>
            </w:r>
            <w:r>
              <w:rPr>
                <w:rFonts w:ascii="Times New Roman" w:eastAsia="Times New Roman" w:hAnsi="Times New Roman"/>
                <w:sz w:val="24"/>
                <w:szCs w:val="24"/>
                <w:lang w:eastAsia="ru-RU"/>
              </w:rPr>
              <w:t>деңгей</w:t>
            </w:r>
            <w:r w:rsidR="001271C2" w:rsidRPr="00085F9C">
              <w:rPr>
                <w:rFonts w:ascii="Times New Roman" w:eastAsia="Times New Roman" w:hAnsi="Times New Roman"/>
                <w:sz w:val="24"/>
                <w:szCs w:val="24"/>
                <w:lang w:eastAsia="ru-RU"/>
              </w:rPr>
              <w:t>)</w:t>
            </w:r>
          </w:p>
        </w:tc>
        <w:tc>
          <w:tcPr>
            <w:tcW w:w="1837" w:type="dxa"/>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 xml:space="preserve">26 </w:t>
            </w:r>
          </w:p>
          <w:p w:rsidR="001271C2" w:rsidRPr="00085F9C" w:rsidRDefault="00E15DE8" w:rsidP="001271C2">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(жоғары деңгей</w:t>
            </w:r>
            <w:r w:rsidR="001271C2" w:rsidRPr="00085F9C">
              <w:rPr>
                <w:rFonts w:ascii="Times New Roman" w:eastAsia="Times New Roman" w:hAnsi="Times New Roman"/>
                <w:sz w:val="24"/>
                <w:szCs w:val="24"/>
                <w:lang w:eastAsia="ru-RU"/>
              </w:rPr>
              <w:t>)</w:t>
            </w:r>
          </w:p>
        </w:tc>
      </w:tr>
      <w:tr w:rsidR="001271C2" w:rsidRPr="00085F9C" w:rsidTr="001271C2">
        <w:trPr>
          <w:jc w:val="center"/>
        </w:trPr>
        <w:tc>
          <w:tcPr>
            <w:tcW w:w="562" w:type="dxa"/>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2</w:t>
            </w:r>
          </w:p>
        </w:tc>
        <w:tc>
          <w:tcPr>
            <w:tcW w:w="1712" w:type="dxa"/>
            <w:vAlign w:val="center"/>
          </w:tcPr>
          <w:p w:rsidR="001271C2" w:rsidRPr="00085F9C" w:rsidRDefault="00E15DE8" w:rsidP="001271C2">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Рудный қ.</w:t>
            </w:r>
          </w:p>
        </w:tc>
        <w:tc>
          <w:tcPr>
            <w:tcW w:w="1123" w:type="dxa"/>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w:t>
            </w:r>
          </w:p>
        </w:tc>
        <w:tc>
          <w:tcPr>
            <w:tcW w:w="1276" w:type="dxa"/>
            <w:vAlign w:val="center"/>
          </w:tcPr>
          <w:p w:rsidR="001271C2" w:rsidRPr="00085F9C" w:rsidRDefault="001271C2" w:rsidP="001271C2">
            <w:pPr>
              <w:jc w:val="center"/>
              <w:rPr>
                <w:rFonts w:ascii="Times New Roman" w:eastAsia="Times New Roman" w:hAnsi="Times New Roman"/>
                <w:sz w:val="24"/>
                <w:szCs w:val="24"/>
                <w:lang w:val="kk-KZ" w:eastAsia="ru-RU"/>
              </w:rPr>
            </w:pPr>
            <w:r w:rsidRPr="00085F9C">
              <w:rPr>
                <w:rFonts w:ascii="Times New Roman" w:eastAsia="Times New Roman" w:hAnsi="Times New Roman"/>
                <w:sz w:val="24"/>
                <w:szCs w:val="24"/>
                <w:lang w:val="kk-KZ" w:eastAsia="ru-RU"/>
              </w:rPr>
              <w:t>2</w:t>
            </w:r>
          </w:p>
        </w:tc>
        <w:tc>
          <w:tcPr>
            <w:tcW w:w="1134" w:type="dxa"/>
            <w:vAlign w:val="center"/>
          </w:tcPr>
          <w:p w:rsidR="001271C2" w:rsidRPr="00085F9C" w:rsidRDefault="00E15DE8" w:rsidP="001271C2">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2,02 (төмен деңгей</w:t>
            </w:r>
            <w:r w:rsidR="001271C2" w:rsidRPr="00085F9C">
              <w:rPr>
                <w:rFonts w:ascii="Times New Roman" w:eastAsia="Times New Roman" w:hAnsi="Times New Roman"/>
                <w:sz w:val="24"/>
                <w:szCs w:val="24"/>
                <w:lang w:eastAsia="ru-RU"/>
              </w:rPr>
              <w:t>)</w:t>
            </w:r>
          </w:p>
        </w:tc>
        <w:tc>
          <w:tcPr>
            <w:tcW w:w="1853" w:type="dxa"/>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 xml:space="preserve">8,0 </w:t>
            </w:r>
          </w:p>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w:t>
            </w:r>
            <w:r w:rsidR="00E15DE8">
              <w:rPr>
                <w:rFonts w:ascii="Times New Roman" w:eastAsia="Times New Roman" w:hAnsi="Times New Roman"/>
                <w:iCs/>
                <w:sz w:val="24"/>
                <w:szCs w:val="24"/>
                <w:lang w:eastAsia="ru-RU"/>
              </w:rPr>
              <w:t>жоғары деңгей</w:t>
            </w:r>
            <w:r w:rsidRPr="00085F9C">
              <w:rPr>
                <w:rFonts w:ascii="Times New Roman" w:eastAsia="Times New Roman" w:hAnsi="Times New Roman"/>
                <w:sz w:val="24"/>
                <w:szCs w:val="24"/>
                <w:lang w:eastAsia="ru-RU"/>
              </w:rPr>
              <w:t>)</w:t>
            </w:r>
          </w:p>
        </w:tc>
        <w:tc>
          <w:tcPr>
            <w:tcW w:w="1837" w:type="dxa"/>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17</w:t>
            </w:r>
          </w:p>
          <w:p w:rsidR="001271C2" w:rsidRPr="00085F9C" w:rsidRDefault="00E15DE8" w:rsidP="001271C2">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(жоғары деңгей</w:t>
            </w:r>
            <w:r w:rsidR="001271C2" w:rsidRPr="00085F9C">
              <w:rPr>
                <w:rFonts w:ascii="Times New Roman" w:eastAsia="Times New Roman" w:hAnsi="Times New Roman"/>
                <w:sz w:val="24"/>
                <w:szCs w:val="24"/>
                <w:lang w:eastAsia="ru-RU"/>
              </w:rPr>
              <w:t>)</w:t>
            </w:r>
          </w:p>
        </w:tc>
      </w:tr>
      <w:tr w:rsidR="001271C2" w:rsidRPr="00085F9C" w:rsidTr="001271C2">
        <w:trPr>
          <w:jc w:val="center"/>
        </w:trPr>
        <w:tc>
          <w:tcPr>
            <w:tcW w:w="562" w:type="dxa"/>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3</w:t>
            </w:r>
          </w:p>
        </w:tc>
        <w:tc>
          <w:tcPr>
            <w:tcW w:w="1712" w:type="dxa"/>
            <w:vAlign w:val="center"/>
          </w:tcPr>
          <w:p w:rsidR="001271C2" w:rsidRPr="00085F9C" w:rsidRDefault="00E15DE8" w:rsidP="001271C2">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Лисаковск қ.</w:t>
            </w:r>
          </w:p>
        </w:tc>
        <w:tc>
          <w:tcPr>
            <w:tcW w:w="1123" w:type="dxa"/>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w:t>
            </w:r>
          </w:p>
        </w:tc>
        <w:tc>
          <w:tcPr>
            <w:tcW w:w="1276" w:type="dxa"/>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1</w:t>
            </w:r>
          </w:p>
        </w:tc>
        <w:tc>
          <w:tcPr>
            <w:tcW w:w="1134" w:type="dxa"/>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w:t>
            </w:r>
          </w:p>
        </w:tc>
        <w:tc>
          <w:tcPr>
            <w:tcW w:w="1853" w:type="dxa"/>
            <w:vAlign w:val="center"/>
          </w:tcPr>
          <w:p w:rsidR="001271C2" w:rsidRPr="00085F9C" w:rsidRDefault="00E15DE8" w:rsidP="001271C2">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3,1 (жоғары деңгей</w:t>
            </w:r>
            <w:r w:rsidR="001271C2" w:rsidRPr="00085F9C">
              <w:rPr>
                <w:rFonts w:ascii="Times New Roman" w:eastAsia="Times New Roman" w:hAnsi="Times New Roman"/>
                <w:sz w:val="24"/>
                <w:szCs w:val="24"/>
                <w:lang w:eastAsia="ru-RU"/>
              </w:rPr>
              <w:t>)</w:t>
            </w:r>
          </w:p>
        </w:tc>
        <w:tc>
          <w:tcPr>
            <w:tcW w:w="1837" w:type="dxa"/>
            <w:vAlign w:val="center"/>
          </w:tcPr>
          <w:p w:rsidR="001271C2" w:rsidRPr="00085F9C" w:rsidRDefault="001271C2" w:rsidP="001271C2">
            <w:pPr>
              <w:jc w:val="center"/>
              <w:rPr>
                <w:rFonts w:ascii="Times New Roman" w:hAnsi="Times New Roman"/>
                <w:sz w:val="24"/>
                <w:szCs w:val="24"/>
              </w:rPr>
            </w:pPr>
            <w:r w:rsidRPr="00085F9C">
              <w:rPr>
                <w:rFonts w:ascii="Times New Roman" w:hAnsi="Times New Roman"/>
                <w:sz w:val="24"/>
                <w:szCs w:val="24"/>
              </w:rPr>
              <w:t xml:space="preserve">31% </w:t>
            </w:r>
          </w:p>
          <w:p w:rsidR="001271C2" w:rsidRPr="00085F9C" w:rsidRDefault="00E15DE8" w:rsidP="001271C2">
            <w:pPr>
              <w:jc w:val="center"/>
              <w:rPr>
                <w:rFonts w:ascii="Times New Roman" w:hAnsi="Times New Roman"/>
                <w:sz w:val="24"/>
                <w:szCs w:val="24"/>
              </w:rPr>
            </w:pPr>
            <w:r>
              <w:rPr>
                <w:rFonts w:ascii="Times New Roman" w:hAnsi="Times New Roman"/>
                <w:sz w:val="24"/>
                <w:szCs w:val="24"/>
              </w:rPr>
              <w:t>(жоғары деңгей</w:t>
            </w:r>
            <w:r w:rsidR="001271C2" w:rsidRPr="00085F9C">
              <w:rPr>
                <w:rFonts w:ascii="Times New Roman" w:hAnsi="Times New Roman"/>
                <w:sz w:val="24"/>
                <w:szCs w:val="24"/>
              </w:rPr>
              <w:t>)</w:t>
            </w:r>
          </w:p>
        </w:tc>
      </w:tr>
      <w:tr w:rsidR="001271C2" w:rsidRPr="00085F9C" w:rsidTr="001271C2">
        <w:trPr>
          <w:jc w:val="center"/>
        </w:trPr>
        <w:tc>
          <w:tcPr>
            <w:tcW w:w="562" w:type="dxa"/>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4</w:t>
            </w:r>
          </w:p>
        </w:tc>
        <w:tc>
          <w:tcPr>
            <w:tcW w:w="1712" w:type="dxa"/>
            <w:vAlign w:val="center"/>
          </w:tcPr>
          <w:p w:rsidR="001271C2" w:rsidRPr="00085F9C" w:rsidRDefault="00E15DE8" w:rsidP="001271C2">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Жітіқара қ.</w:t>
            </w:r>
          </w:p>
        </w:tc>
        <w:tc>
          <w:tcPr>
            <w:tcW w:w="1123" w:type="dxa"/>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w:t>
            </w:r>
          </w:p>
        </w:tc>
        <w:tc>
          <w:tcPr>
            <w:tcW w:w="1276" w:type="dxa"/>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1</w:t>
            </w:r>
          </w:p>
        </w:tc>
        <w:tc>
          <w:tcPr>
            <w:tcW w:w="1134" w:type="dxa"/>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w:t>
            </w:r>
          </w:p>
        </w:tc>
        <w:tc>
          <w:tcPr>
            <w:tcW w:w="1853" w:type="dxa"/>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 xml:space="preserve">9,8 </w:t>
            </w:r>
          </w:p>
          <w:p w:rsidR="001271C2" w:rsidRPr="00085F9C" w:rsidRDefault="00E15DE8" w:rsidP="001271C2">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(жоғары денгей</w:t>
            </w:r>
            <w:r w:rsidR="001271C2" w:rsidRPr="00085F9C">
              <w:rPr>
                <w:rFonts w:ascii="Times New Roman" w:eastAsia="Times New Roman" w:hAnsi="Times New Roman"/>
                <w:sz w:val="24"/>
                <w:szCs w:val="24"/>
                <w:lang w:eastAsia="ru-RU"/>
              </w:rPr>
              <w:t>)</w:t>
            </w:r>
          </w:p>
        </w:tc>
        <w:tc>
          <w:tcPr>
            <w:tcW w:w="1837" w:type="dxa"/>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37</w:t>
            </w:r>
          </w:p>
          <w:p w:rsidR="001271C2" w:rsidRPr="00085F9C" w:rsidRDefault="00FB6968" w:rsidP="001271C2">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(жоғары деңгей</w:t>
            </w:r>
            <w:r w:rsidR="001271C2" w:rsidRPr="00085F9C">
              <w:rPr>
                <w:rFonts w:ascii="Times New Roman" w:eastAsia="Times New Roman" w:hAnsi="Times New Roman"/>
                <w:sz w:val="24"/>
                <w:szCs w:val="24"/>
                <w:lang w:eastAsia="ru-RU"/>
              </w:rPr>
              <w:t>)</w:t>
            </w:r>
          </w:p>
        </w:tc>
      </w:tr>
      <w:tr w:rsidR="001271C2" w:rsidRPr="00085F9C" w:rsidTr="001271C2">
        <w:trPr>
          <w:jc w:val="center"/>
        </w:trPr>
        <w:tc>
          <w:tcPr>
            <w:tcW w:w="562" w:type="dxa"/>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5</w:t>
            </w:r>
          </w:p>
        </w:tc>
        <w:tc>
          <w:tcPr>
            <w:tcW w:w="1712" w:type="dxa"/>
            <w:vAlign w:val="center"/>
          </w:tcPr>
          <w:p w:rsidR="001271C2" w:rsidRPr="00085F9C" w:rsidRDefault="00E15DE8" w:rsidP="001271C2">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Арқалық қ. </w:t>
            </w:r>
          </w:p>
        </w:tc>
        <w:tc>
          <w:tcPr>
            <w:tcW w:w="1123" w:type="dxa"/>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w:t>
            </w:r>
          </w:p>
        </w:tc>
        <w:tc>
          <w:tcPr>
            <w:tcW w:w="1276" w:type="dxa"/>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1</w:t>
            </w:r>
          </w:p>
        </w:tc>
        <w:tc>
          <w:tcPr>
            <w:tcW w:w="1134" w:type="dxa"/>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w:t>
            </w:r>
          </w:p>
        </w:tc>
        <w:tc>
          <w:tcPr>
            <w:tcW w:w="1853" w:type="dxa"/>
            <w:vAlign w:val="center"/>
          </w:tcPr>
          <w:p w:rsidR="001271C2" w:rsidRPr="00085F9C" w:rsidRDefault="001271C2" w:rsidP="001271C2">
            <w:pPr>
              <w:jc w:val="center"/>
              <w:rPr>
                <w:rFonts w:ascii="Times New Roman" w:eastAsia="Times New Roman" w:hAnsi="Times New Roman"/>
                <w:sz w:val="24"/>
                <w:szCs w:val="24"/>
                <w:lang w:val="kk-KZ" w:eastAsia="ru-RU"/>
              </w:rPr>
            </w:pPr>
            <w:r w:rsidRPr="00085F9C">
              <w:rPr>
                <w:rFonts w:ascii="Times New Roman" w:eastAsia="Times New Roman" w:hAnsi="Times New Roman"/>
                <w:sz w:val="24"/>
                <w:szCs w:val="24"/>
                <w:lang w:eastAsia="ru-RU"/>
              </w:rPr>
              <w:t>9</w:t>
            </w:r>
            <w:r w:rsidRPr="00085F9C">
              <w:rPr>
                <w:rFonts w:ascii="Times New Roman" w:eastAsia="Times New Roman" w:hAnsi="Times New Roman"/>
                <w:sz w:val="24"/>
                <w:szCs w:val="24"/>
                <w:lang w:val="kk-KZ" w:eastAsia="ru-RU"/>
              </w:rPr>
              <w:t>,0</w:t>
            </w:r>
          </w:p>
          <w:p w:rsidR="001271C2" w:rsidRPr="00085F9C" w:rsidRDefault="00E15DE8" w:rsidP="001271C2">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(жоғары деңгей</w:t>
            </w:r>
            <w:r w:rsidR="001271C2" w:rsidRPr="00085F9C">
              <w:rPr>
                <w:rFonts w:ascii="Times New Roman" w:eastAsia="Times New Roman" w:hAnsi="Times New Roman"/>
                <w:sz w:val="24"/>
                <w:szCs w:val="24"/>
                <w:lang w:eastAsia="ru-RU"/>
              </w:rPr>
              <w:t>)</w:t>
            </w:r>
          </w:p>
        </w:tc>
        <w:tc>
          <w:tcPr>
            <w:tcW w:w="1837" w:type="dxa"/>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val="kk-KZ" w:eastAsia="ru-RU"/>
              </w:rPr>
              <w:t>0</w:t>
            </w:r>
            <w:r w:rsidRPr="00085F9C">
              <w:rPr>
                <w:rFonts w:ascii="Times New Roman" w:eastAsia="Times New Roman" w:hAnsi="Times New Roman"/>
                <w:sz w:val="24"/>
                <w:szCs w:val="24"/>
                <w:lang w:eastAsia="ru-RU"/>
              </w:rPr>
              <w:t xml:space="preserve"> </w:t>
            </w:r>
          </w:p>
          <w:p w:rsidR="001271C2" w:rsidRPr="00085F9C" w:rsidRDefault="00FB6968" w:rsidP="001271C2">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(төмен деңгей</w:t>
            </w:r>
            <w:r w:rsidR="001271C2" w:rsidRPr="00085F9C">
              <w:rPr>
                <w:rFonts w:ascii="Times New Roman" w:eastAsia="Times New Roman" w:hAnsi="Times New Roman"/>
                <w:sz w:val="24"/>
                <w:szCs w:val="24"/>
                <w:lang w:eastAsia="ru-RU"/>
              </w:rPr>
              <w:t>)</w:t>
            </w:r>
          </w:p>
        </w:tc>
      </w:tr>
      <w:tr w:rsidR="001271C2" w:rsidRPr="00085F9C" w:rsidTr="001271C2">
        <w:trPr>
          <w:jc w:val="center"/>
        </w:trPr>
        <w:tc>
          <w:tcPr>
            <w:tcW w:w="562" w:type="dxa"/>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6</w:t>
            </w:r>
          </w:p>
        </w:tc>
        <w:tc>
          <w:tcPr>
            <w:tcW w:w="1712" w:type="dxa"/>
            <w:vAlign w:val="center"/>
          </w:tcPr>
          <w:p w:rsidR="001271C2" w:rsidRPr="00085F9C" w:rsidRDefault="00E15DE8" w:rsidP="001271C2">
            <w:pPr>
              <w:jc w:val="center"/>
              <w:rPr>
                <w:rFonts w:ascii="Times New Roman" w:eastAsia="Times New Roman" w:hAnsi="Times New Roman"/>
                <w:sz w:val="24"/>
                <w:szCs w:val="24"/>
                <w:lang w:eastAsia="ru-RU"/>
              </w:rPr>
            </w:pPr>
            <w:r>
              <w:rPr>
                <w:rFonts w:ascii="Times New Roman" w:hAnsi="Times New Roman"/>
                <w:sz w:val="24"/>
                <w:szCs w:val="24"/>
              </w:rPr>
              <w:t>Қарабалық қ.</w:t>
            </w:r>
          </w:p>
        </w:tc>
        <w:tc>
          <w:tcPr>
            <w:tcW w:w="1123" w:type="dxa"/>
            <w:vAlign w:val="center"/>
          </w:tcPr>
          <w:p w:rsidR="001271C2" w:rsidRPr="00085F9C" w:rsidRDefault="001271C2" w:rsidP="001271C2">
            <w:pPr>
              <w:jc w:val="center"/>
              <w:rPr>
                <w:rFonts w:ascii="Times New Roman" w:eastAsia="Times New Roman" w:hAnsi="Times New Roman"/>
                <w:sz w:val="24"/>
                <w:szCs w:val="24"/>
                <w:lang w:val="kk-KZ" w:eastAsia="ru-RU"/>
              </w:rPr>
            </w:pPr>
            <w:r w:rsidRPr="00085F9C">
              <w:rPr>
                <w:rFonts w:ascii="Times New Roman" w:eastAsia="Times New Roman" w:hAnsi="Times New Roman"/>
                <w:sz w:val="24"/>
                <w:szCs w:val="24"/>
                <w:lang w:val="kk-KZ" w:eastAsia="ru-RU"/>
              </w:rPr>
              <w:t>-</w:t>
            </w:r>
          </w:p>
        </w:tc>
        <w:tc>
          <w:tcPr>
            <w:tcW w:w="1276" w:type="dxa"/>
            <w:vAlign w:val="center"/>
          </w:tcPr>
          <w:p w:rsidR="001271C2" w:rsidRPr="00085F9C" w:rsidRDefault="001271C2" w:rsidP="001271C2">
            <w:pPr>
              <w:jc w:val="center"/>
              <w:rPr>
                <w:rFonts w:ascii="Times New Roman" w:eastAsia="Times New Roman" w:hAnsi="Times New Roman"/>
                <w:sz w:val="24"/>
                <w:szCs w:val="24"/>
                <w:lang w:val="kk-KZ" w:eastAsia="ru-RU"/>
              </w:rPr>
            </w:pPr>
            <w:r w:rsidRPr="00085F9C">
              <w:rPr>
                <w:rFonts w:ascii="Times New Roman" w:eastAsia="Times New Roman" w:hAnsi="Times New Roman"/>
                <w:sz w:val="24"/>
                <w:szCs w:val="24"/>
                <w:lang w:val="kk-KZ" w:eastAsia="ru-RU"/>
              </w:rPr>
              <w:t>1</w:t>
            </w:r>
          </w:p>
        </w:tc>
        <w:tc>
          <w:tcPr>
            <w:tcW w:w="1134" w:type="dxa"/>
            <w:vAlign w:val="center"/>
          </w:tcPr>
          <w:p w:rsidR="001271C2" w:rsidRPr="00085F9C" w:rsidRDefault="001271C2" w:rsidP="001271C2">
            <w:pPr>
              <w:jc w:val="center"/>
              <w:rPr>
                <w:rFonts w:ascii="Times New Roman" w:eastAsia="Times New Roman" w:hAnsi="Times New Roman"/>
                <w:sz w:val="24"/>
                <w:szCs w:val="24"/>
                <w:lang w:val="kk-KZ" w:eastAsia="ru-RU"/>
              </w:rPr>
            </w:pPr>
            <w:r w:rsidRPr="00085F9C">
              <w:rPr>
                <w:rFonts w:ascii="Times New Roman" w:eastAsia="Times New Roman" w:hAnsi="Times New Roman"/>
                <w:sz w:val="24"/>
                <w:szCs w:val="24"/>
                <w:lang w:val="kk-KZ" w:eastAsia="ru-RU"/>
              </w:rPr>
              <w:t>-</w:t>
            </w:r>
          </w:p>
        </w:tc>
        <w:tc>
          <w:tcPr>
            <w:tcW w:w="1853" w:type="dxa"/>
            <w:vAlign w:val="center"/>
          </w:tcPr>
          <w:p w:rsidR="001271C2" w:rsidRPr="00085F9C" w:rsidRDefault="001271C2" w:rsidP="001271C2">
            <w:pPr>
              <w:jc w:val="center"/>
              <w:rPr>
                <w:rFonts w:ascii="Times New Roman" w:hAnsi="Times New Roman"/>
                <w:sz w:val="24"/>
                <w:szCs w:val="24"/>
              </w:rPr>
            </w:pPr>
            <w:r w:rsidRPr="00085F9C">
              <w:rPr>
                <w:rFonts w:ascii="Times New Roman" w:hAnsi="Times New Roman"/>
                <w:sz w:val="24"/>
                <w:szCs w:val="24"/>
              </w:rPr>
              <w:t xml:space="preserve">4,4 </w:t>
            </w:r>
          </w:p>
          <w:p w:rsidR="001271C2" w:rsidRPr="00085F9C" w:rsidRDefault="00FB6968" w:rsidP="001271C2">
            <w:pPr>
              <w:jc w:val="center"/>
              <w:rPr>
                <w:rFonts w:ascii="Times New Roman" w:eastAsia="Times New Roman" w:hAnsi="Times New Roman"/>
                <w:sz w:val="24"/>
                <w:szCs w:val="24"/>
                <w:lang w:eastAsia="ru-RU"/>
              </w:rPr>
            </w:pPr>
            <w:r>
              <w:rPr>
                <w:rFonts w:ascii="Times New Roman" w:hAnsi="Times New Roman"/>
                <w:sz w:val="24"/>
                <w:szCs w:val="24"/>
              </w:rPr>
              <w:t>(жоғары деңгей</w:t>
            </w:r>
            <w:r w:rsidR="001271C2" w:rsidRPr="00085F9C">
              <w:rPr>
                <w:rFonts w:ascii="Times New Roman" w:hAnsi="Times New Roman"/>
                <w:sz w:val="24"/>
                <w:szCs w:val="24"/>
              </w:rPr>
              <w:t>)</w:t>
            </w:r>
          </w:p>
        </w:tc>
        <w:tc>
          <w:tcPr>
            <w:tcW w:w="1837" w:type="dxa"/>
            <w:vAlign w:val="center"/>
          </w:tcPr>
          <w:p w:rsidR="001271C2" w:rsidRPr="00085F9C" w:rsidRDefault="001271C2" w:rsidP="001271C2">
            <w:pPr>
              <w:jc w:val="center"/>
              <w:rPr>
                <w:rFonts w:ascii="Times New Roman" w:eastAsia="Times New Roman" w:hAnsi="Times New Roman"/>
                <w:sz w:val="24"/>
                <w:szCs w:val="24"/>
                <w:lang w:val="kk-KZ" w:eastAsia="ru-RU"/>
              </w:rPr>
            </w:pPr>
            <w:r w:rsidRPr="00085F9C">
              <w:rPr>
                <w:rFonts w:ascii="Times New Roman" w:eastAsia="Times New Roman" w:hAnsi="Times New Roman"/>
                <w:sz w:val="24"/>
                <w:szCs w:val="24"/>
                <w:lang w:val="kk-KZ" w:eastAsia="ru-RU"/>
              </w:rPr>
              <w:t>20</w:t>
            </w:r>
          </w:p>
          <w:p w:rsidR="001271C2" w:rsidRPr="00085F9C" w:rsidRDefault="001271C2" w:rsidP="001271C2">
            <w:pPr>
              <w:jc w:val="center"/>
              <w:rPr>
                <w:rFonts w:ascii="Times New Roman" w:hAnsi="Times New Roman"/>
                <w:sz w:val="24"/>
                <w:szCs w:val="24"/>
              </w:rPr>
            </w:pPr>
            <w:r w:rsidRPr="00085F9C">
              <w:rPr>
                <w:rFonts w:ascii="Times New Roman" w:eastAsia="Times New Roman" w:hAnsi="Times New Roman"/>
                <w:sz w:val="24"/>
                <w:szCs w:val="24"/>
                <w:lang w:eastAsia="ru-RU"/>
              </w:rPr>
              <w:t>(</w:t>
            </w:r>
            <w:r w:rsidR="00FB6968">
              <w:rPr>
                <w:rFonts w:ascii="Times New Roman" w:hAnsi="Times New Roman"/>
                <w:sz w:val="24"/>
                <w:szCs w:val="24"/>
              </w:rPr>
              <w:t>жоғары деңгей</w:t>
            </w:r>
            <w:r w:rsidRPr="00085F9C">
              <w:rPr>
                <w:rFonts w:ascii="Times New Roman" w:hAnsi="Times New Roman"/>
                <w:sz w:val="24"/>
                <w:szCs w:val="24"/>
              </w:rPr>
              <w:t>)</w:t>
            </w:r>
          </w:p>
        </w:tc>
      </w:tr>
    </w:tbl>
    <w:p w:rsidR="001271C2" w:rsidRPr="00467902" w:rsidRDefault="00FB6968" w:rsidP="001271C2">
      <w:pPr>
        <w:spacing w:after="0" w:line="240" w:lineRule="auto"/>
        <w:ind w:firstLine="284"/>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val="kk-KZ" w:eastAsia="ru-RU"/>
        </w:rPr>
        <w:t>Дереккөз</w:t>
      </w:r>
      <w:r>
        <w:rPr>
          <w:rFonts w:ascii="Times New Roman" w:eastAsia="Times New Roman" w:hAnsi="Times New Roman" w:cs="Times New Roman"/>
          <w:i/>
          <w:sz w:val="24"/>
          <w:szCs w:val="24"/>
          <w:lang w:eastAsia="ru-RU"/>
        </w:rPr>
        <w:t>:«Қазгидромет» РМК</w:t>
      </w:r>
      <w:r w:rsidR="00467902">
        <w:rPr>
          <w:rFonts w:ascii="Times New Roman" w:eastAsia="Times New Roman" w:hAnsi="Times New Roman" w:cs="Times New Roman"/>
          <w:i/>
          <w:sz w:val="24"/>
          <w:szCs w:val="24"/>
          <w:lang w:val="kk-KZ" w:eastAsia="ru-RU"/>
        </w:rPr>
        <w:t>.</w:t>
      </w:r>
    </w:p>
    <w:p w:rsidR="00576EF8" w:rsidRPr="0087259D" w:rsidRDefault="007204F3" w:rsidP="004E7176">
      <w:pPr>
        <w:spacing w:after="0" w:line="240" w:lineRule="auto"/>
        <w:ind w:firstLine="709"/>
        <w:jc w:val="both"/>
        <w:rPr>
          <w:rFonts w:ascii="Times New Roman" w:hAnsi="Times New Roman" w:cs="Times New Roman"/>
          <w:sz w:val="24"/>
          <w:lang w:val="kk-KZ"/>
        </w:rPr>
      </w:pPr>
      <w:r w:rsidRPr="0087259D">
        <w:rPr>
          <w:rStyle w:val="anegp0gi0b9av8jahpyh"/>
          <w:rFonts w:ascii="Times New Roman" w:hAnsi="Times New Roman" w:cs="Times New Roman"/>
          <w:sz w:val="24"/>
          <w:lang w:val="kk-KZ"/>
        </w:rPr>
        <w:t>"Қазгидромет"</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РМК</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деректері</w:t>
      </w:r>
      <w:r w:rsidRPr="0087259D">
        <w:rPr>
          <w:rFonts w:ascii="Times New Roman" w:hAnsi="Times New Roman" w:cs="Times New Roman"/>
          <w:sz w:val="24"/>
          <w:lang w:val="kk-KZ"/>
        </w:rPr>
        <w:t xml:space="preserve"> бойынша </w:t>
      </w:r>
      <w:r w:rsidRPr="0087259D">
        <w:rPr>
          <w:rStyle w:val="anegp0gi0b9av8jahpyh"/>
          <w:rFonts w:ascii="Times New Roman" w:hAnsi="Times New Roman" w:cs="Times New Roman"/>
          <w:sz w:val="24"/>
          <w:lang w:val="kk-KZ"/>
        </w:rPr>
        <w:t>2024</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жылы</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Қостанай</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және</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Рудный</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қалаларында</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атмосфералық</w:t>
      </w:r>
      <w:r w:rsidRPr="0087259D">
        <w:rPr>
          <w:rFonts w:ascii="Times New Roman" w:hAnsi="Times New Roman" w:cs="Times New Roman"/>
          <w:sz w:val="24"/>
          <w:lang w:val="kk-KZ"/>
        </w:rPr>
        <w:t xml:space="preserve"> ауаның жағдайы </w:t>
      </w:r>
      <w:r w:rsidRPr="0087259D">
        <w:rPr>
          <w:rStyle w:val="anegp0gi0b9av8jahpyh"/>
          <w:rFonts w:ascii="Times New Roman" w:hAnsi="Times New Roman" w:cs="Times New Roman"/>
          <w:sz w:val="24"/>
          <w:lang w:val="kk-KZ"/>
        </w:rPr>
        <w:t>ластану</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деңгейінің</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төмендігімен,</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ал</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Лисаковск,</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Жітіқара,</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Арқалық</w:t>
      </w:r>
      <w:r w:rsidRPr="0087259D">
        <w:rPr>
          <w:rFonts w:ascii="Times New Roman" w:hAnsi="Times New Roman" w:cs="Times New Roman"/>
          <w:sz w:val="24"/>
          <w:lang w:val="kk-KZ"/>
        </w:rPr>
        <w:t xml:space="preserve"> қалаларында</w:t>
      </w:r>
      <w:r w:rsidRPr="0087259D">
        <w:rPr>
          <w:rStyle w:val="anegp0gi0b9av8jahpyh"/>
          <w:rFonts w:ascii="Times New Roman" w:hAnsi="Times New Roman" w:cs="Times New Roman"/>
          <w:sz w:val="24"/>
          <w:lang w:val="kk-KZ"/>
        </w:rPr>
        <w:t>,</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сондай</w:t>
      </w:r>
      <w:r w:rsidRPr="0087259D">
        <w:rPr>
          <w:rFonts w:ascii="Times New Roman" w:hAnsi="Times New Roman" w:cs="Times New Roman"/>
          <w:sz w:val="24"/>
          <w:lang w:val="kk-KZ"/>
        </w:rPr>
        <w:t xml:space="preserve"> — ақ </w:t>
      </w:r>
      <w:r w:rsidRPr="0087259D">
        <w:rPr>
          <w:rStyle w:val="anegp0gi0b9av8jahpyh"/>
          <w:rFonts w:ascii="Times New Roman" w:hAnsi="Times New Roman" w:cs="Times New Roman"/>
          <w:sz w:val="24"/>
          <w:lang w:val="kk-KZ"/>
        </w:rPr>
        <w:t>Қарабалық</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кентінде-жоғары</w:t>
      </w:r>
      <w:r w:rsidRPr="0087259D">
        <w:rPr>
          <w:rFonts w:ascii="Times New Roman" w:hAnsi="Times New Roman" w:cs="Times New Roman"/>
          <w:sz w:val="24"/>
          <w:lang w:val="kk-KZ"/>
        </w:rPr>
        <w:t xml:space="preserve"> деңгеймен </w:t>
      </w:r>
      <w:r w:rsidRPr="0087259D">
        <w:rPr>
          <w:rStyle w:val="anegp0gi0b9av8jahpyh"/>
          <w:rFonts w:ascii="Times New Roman" w:hAnsi="Times New Roman" w:cs="Times New Roman"/>
          <w:sz w:val="24"/>
          <w:lang w:val="kk-KZ"/>
        </w:rPr>
        <w:t>сипатталды.</w:t>
      </w:r>
      <w:r w:rsidRPr="0087259D">
        <w:rPr>
          <w:rFonts w:ascii="Times New Roman" w:hAnsi="Times New Roman" w:cs="Times New Roman"/>
          <w:sz w:val="24"/>
          <w:lang w:val="kk-KZ"/>
        </w:rPr>
        <w:t xml:space="preserve"> </w:t>
      </w:r>
    </w:p>
    <w:p w:rsidR="001271C2" w:rsidRPr="0087259D" w:rsidRDefault="007204F3" w:rsidP="004E7176">
      <w:pPr>
        <w:spacing w:after="0" w:line="240" w:lineRule="auto"/>
        <w:ind w:firstLine="709"/>
        <w:jc w:val="both"/>
        <w:rPr>
          <w:rFonts w:ascii="Times New Roman" w:hAnsi="Times New Roman" w:cs="Times New Roman"/>
          <w:sz w:val="24"/>
          <w:lang w:val="kk-KZ"/>
        </w:rPr>
      </w:pPr>
      <w:r w:rsidRPr="0087259D">
        <w:rPr>
          <w:rStyle w:val="anegp0gi0b9av8jahpyh"/>
          <w:rFonts w:ascii="Times New Roman" w:hAnsi="Times New Roman" w:cs="Times New Roman"/>
          <w:sz w:val="24"/>
          <w:lang w:val="kk-KZ"/>
        </w:rPr>
        <w:t>Толығырақ</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ақпарат</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"Қазгидромет"</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РМК</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сайтында</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орналастырылған:</w:t>
      </w:r>
      <w:r w:rsidR="009B4430">
        <w:rPr>
          <w:rStyle w:val="anegp0gi0b9av8jahpyh"/>
          <w:rFonts w:ascii="Times New Roman" w:hAnsi="Times New Roman" w:cs="Times New Roman"/>
          <w:sz w:val="24"/>
          <w:lang w:val="kk-KZ"/>
        </w:rPr>
        <w:t xml:space="preserve"> </w:t>
      </w:r>
      <w:hyperlink r:id="rId136" w:history="1">
        <w:r w:rsidR="001271C2" w:rsidRPr="00085F9C">
          <w:rPr>
            <w:rFonts w:ascii="Times New Roman" w:eastAsia="BatangChe" w:hAnsi="Times New Roman" w:cs="Times New Roman"/>
            <w:color w:val="0563C1" w:themeColor="hyperlink"/>
            <w:sz w:val="24"/>
            <w:szCs w:val="24"/>
            <w:u w:val="single"/>
            <w:lang w:val="kk-KZ"/>
          </w:rPr>
          <w:t>https://www.kazhydromet.kz/ru/ecology/ezhemesyachnyy-informacionnyy-byulleten-o-sostoyanii-okruzhayuschey-sredy/2024</w:t>
        </w:r>
      </w:hyperlink>
      <w:r w:rsidR="001271C2" w:rsidRPr="00085F9C">
        <w:rPr>
          <w:rFonts w:ascii="Times New Roman" w:eastAsia="BatangChe" w:hAnsi="Times New Roman" w:cs="Times New Roman"/>
          <w:sz w:val="24"/>
          <w:szCs w:val="24"/>
          <w:lang w:val="kk-KZ"/>
        </w:rPr>
        <w:t>.</w:t>
      </w:r>
    </w:p>
    <w:p w:rsidR="004E7176" w:rsidRPr="0087259D" w:rsidRDefault="004E7176" w:rsidP="004E7176">
      <w:pPr>
        <w:spacing w:after="0" w:line="240" w:lineRule="auto"/>
        <w:ind w:firstLine="709"/>
        <w:jc w:val="both"/>
        <w:rPr>
          <w:rFonts w:ascii="Times New Roman" w:hAnsi="Times New Roman" w:cs="Times New Roman"/>
          <w:b/>
          <w:i/>
          <w:sz w:val="24"/>
          <w:szCs w:val="24"/>
          <w:lang w:val="kk-KZ"/>
        </w:rPr>
      </w:pPr>
      <w:r w:rsidRPr="0087259D">
        <w:rPr>
          <w:rFonts w:ascii="Times New Roman" w:hAnsi="Times New Roman" w:cs="Times New Roman"/>
          <w:b/>
          <w:i/>
          <w:sz w:val="24"/>
          <w:szCs w:val="24"/>
          <w:lang w:val="kk-KZ"/>
        </w:rPr>
        <w:t>Атмосфералық ауаның ластануын төмендету шаралары</w:t>
      </w:r>
    </w:p>
    <w:p w:rsidR="00467902" w:rsidRPr="0087259D" w:rsidRDefault="004E7176" w:rsidP="004E7176">
      <w:pPr>
        <w:spacing w:after="0" w:line="240" w:lineRule="auto"/>
        <w:ind w:firstLine="709"/>
        <w:jc w:val="both"/>
        <w:rPr>
          <w:rFonts w:ascii="Times New Roman" w:hAnsi="Times New Roman" w:cs="Times New Roman"/>
          <w:sz w:val="24"/>
          <w:szCs w:val="24"/>
          <w:lang w:val="kk-KZ"/>
        </w:rPr>
      </w:pPr>
      <w:r w:rsidRPr="0087259D">
        <w:rPr>
          <w:rFonts w:ascii="Times New Roman" w:hAnsi="Times New Roman" w:cs="Times New Roman"/>
          <w:sz w:val="24"/>
          <w:szCs w:val="24"/>
          <w:lang w:val="kk-KZ"/>
        </w:rPr>
        <w:t xml:space="preserve">Қазақстан Республикасы Экология, геология және табиғи ресурстар министрлігі Экологиялық реттеу және бақылау комитетінің Қостанай облысы бойынша экология департаментінің мәліметіне сәйкес, өңір кәсіпорындары өндірістік қызметтің қоршаған ортаға кері әсерін азайтуға бағытталған бірқатар іс-шараларды жүзеге асыруда. Атап айтқанда: </w:t>
      </w:r>
    </w:p>
    <w:p w:rsidR="00467902" w:rsidRPr="0087259D" w:rsidRDefault="00467902" w:rsidP="004E7176">
      <w:pPr>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w:t>
      </w:r>
      <w:r w:rsidR="004E7176" w:rsidRPr="0087259D">
        <w:rPr>
          <w:rFonts w:ascii="Times New Roman" w:hAnsi="Times New Roman" w:cs="Times New Roman"/>
          <w:sz w:val="24"/>
          <w:szCs w:val="24"/>
          <w:lang w:val="kk-KZ"/>
        </w:rPr>
        <w:t xml:space="preserve">жару, бұрғылау, өндіру және жыныс аршу жұмыстары кезінде шаң басу шараларын жүргізу, сондай-ақ жарылған тау жынысын экскавация алдында ылғалдандыру; </w:t>
      </w:r>
    </w:p>
    <w:p w:rsidR="00467902" w:rsidRPr="0087259D" w:rsidRDefault="00467902" w:rsidP="004E7176">
      <w:pPr>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w:t>
      </w:r>
      <w:r w:rsidR="004E7176" w:rsidRPr="0087259D">
        <w:rPr>
          <w:rFonts w:ascii="Times New Roman" w:hAnsi="Times New Roman" w:cs="Times New Roman"/>
          <w:sz w:val="24"/>
          <w:szCs w:val="24"/>
          <w:lang w:val="kk-KZ"/>
        </w:rPr>
        <w:t xml:space="preserve">кен орындарындағы технологиялық автожолдарда, кен мен жынысты қоймаларға тасымалдау кезінде, ауыр техника мен автосамосвалдардың жұмысы барысында шаңдануды азайту; </w:t>
      </w:r>
    </w:p>
    <w:p w:rsidR="00467902" w:rsidRPr="0087259D" w:rsidRDefault="00467902" w:rsidP="004E7176">
      <w:pPr>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w:t>
      </w:r>
      <w:r w:rsidR="004E7176" w:rsidRPr="0087259D">
        <w:rPr>
          <w:rFonts w:ascii="Times New Roman" w:hAnsi="Times New Roman" w:cs="Times New Roman"/>
          <w:sz w:val="24"/>
          <w:szCs w:val="24"/>
          <w:lang w:val="kk-KZ"/>
        </w:rPr>
        <w:t xml:space="preserve">шаңды тазарту жабдықтары мен аспирациялық-технологиялық қондырғыларды (АТҚ) үнемі ағымдағы жөндеу және тексеруден өткізу; </w:t>
      </w:r>
    </w:p>
    <w:p w:rsidR="00467902" w:rsidRPr="0087259D" w:rsidRDefault="00467902" w:rsidP="004E7176">
      <w:pPr>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w:t>
      </w:r>
      <w:r w:rsidR="004E7176" w:rsidRPr="0087259D">
        <w:rPr>
          <w:rFonts w:ascii="Times New Roman" w:hAnsi="Times New Roman" w:cs="Times New Roman"/>
          <w:sz w:val="24"/>
          <w:szCs w:val="24"/>
          <w:lang w:val="kk-KZ"/>
        </w:rPr>
        <w:t xml:space="preserve">техникалық құралдарды профилактикалық тексеру, іштен жану қозғалтқыштарын реттеу және автокөліктердің шығарындыларындағы газдардың уыттылығын бақылау; </w:t>
      </w:r>
    </w:p>
    <w:p w:rsidR="00467902" w:rsidRPr="0087259D" w:rsidRDefault="00467902" w:rsidP="004E7176">
      <w:pPr>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w:t>
      </w:r>
      <w:r w:rsidR="004E7176" w:rsidRPr="0087259D">
        <w:rPr>
          <w:rFonts w:ascii="Times New Roman" w:hAnsi="Times New Roman" w:cs="Times New Roman"/>
          <w:sz w:val="24"/>
          <w:szCs w:val="24"/>
          <w:lang w:val="kk-KZ"/>
        </w:rPr>
        <w:t xml:space="preserve">байыту процестерінде, аспирациялық қондырғыларда және күл-шлак тасымалдауда қалдық су қоймаларынан технологиялық суды қайта пайдалану; </w:t>
      </w:r>
    </w:p>
    <w:p w:rsidR="00467902" w:rsidRPr="0087259D" w:rsidRDefault="00467902" w:rsidP="004E7176">
      <w:pPr>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w:t>
      </w:r>
      <w:r w:rsidR="004E7176" w:rsidRPr="0087259D">
        <w:rPr>
          <w:rFonts w:ascii="Times New Roman" w:hAnsi="Times New Roman" w:cs="Times New Roman"/>
          <w:sz w:val="24"/>
          <w:szCs w:val="24"/>
          <w:lang w:val="kk-KZ"/>
        </w:rPr>
        <w:t xml:space="preserve">шаң басу және ұңғымаларды бұрғылау кезінде дренаждық және карьерлік суларды пайдалану; карьерлік зумпфтарды мұнай ұстағыш ретінде қолдану; </w:t>
      </w:r>
    </w:p>
    <w:p w:rsidR="004E7176" w:rsidRPr="0087259D" w:rsidRDefault="00467902" w:rsidP="004E7176">
      <w:pPr>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w:t>
      </w:r>
      <w:r w:rsidR="004E7176" w:rsidRPr="0087259D">
        <w:rPr>
          <w:rFonts w:ascii="Times New Roman" w:hAnsi="Times New Roman" w:cs="Times New Roman"/>
          <w:sz w:val="24"/>
          <w:szCs w:val="24"/>
          <w:lang w:val="kk-KZ"/>
        </w:rPr>
        <w:t>ластаушы заттардың шығарындылары мен ағынды сулардың төгінді көздеріне автоматтандырылған мониторинг жүйелерін  орнату.</w:t>
      </w:r>
    </w:p>
    <w:p w:rsidR="004E7176" w:rsidRPr="0087259D" w:rsidRDefault="004E7176" w:rsidP="004E7176">
      <w:pPr>
        <w:spacing w:after="0" w:line="240" w:lineRule="auto"/>
        <w:ind w:firstLine="709"/>
        <w:jc w:val="both"/>
        <w:rPr>
          <w:rFonts w:ascii="Times New Roman" w:hAnsi="Times New Roman" w:cs="Times New Roman"/>
          <w:b/>
          <w:i/>
          <w:sz w:val="24"/>
          <w:szCs w:val="24"/>
          <w:lang w:val="kk-KZ"/>
        </w:rPr>
      </w:pPr>
      <w:r w:rsidRPr="0087259D">
        <w:rPr>
          <w:rFonts w:ascii="Times New Roman" w:hAnsi="Times New Roman" w:cs="Times New Roman"/>
          <w:b/>
          <w:i/>
          <w:sz w:val="24"/>
          <w:szCs w:val="24"/>
          <w:lang w:val="kk-KZ"/>
        </w:rPr>
        <w:t xml:space="preserve"> Газдандыру</w:t>
      </w:r>
    </w:p>
    <w:p w:rsidR="004E7176" w:rsidRPr="0087259D" w:rsidRDefault="004E7176" w:rsidP="004E7176">
      <w:pPr>
        <w:spacing w:after="0" w:line="240" w:lineRule="auto"/>
        <w:ind w:firstLine="709"/>
        <w:jc w:val="both"/>
        <w:rPr>
          <w:rFonts w:ascii="Times New Roman" w:hAnsi="Times New Roman" w:cs="Times New Roman"/>
          <w:sz w:val="24"/>
          <w:szCs w:val="24"/>
          <w:lang w:val="kk-KZ"/>
        </w:rPr>
      </w:pPr>
      <w:r w:rsidRPr="0087259D">
        <w:rPr>
          <w:rFonts w:ascii="Times New Roman" w:hAnsi="Times New Roman" w:cs="Times New Roman"/>
          <w:sz w:val="24"/>
          <w:szCs w:val="24"/>
          <w:lang w:val="kk-KZ"/>
        </w:rPr>
        <w:t>Қостанай облысы әкімдігінің Энергетика және тұрғын үй-коммуналдық шаруашылық басқармасының мәліметі бойынша, облысты газбен қамту «Бұхара – Орал» магистральдық газ құбыры арқылы жүзеге асырылады. Газбен қамтуды «ҚазТрансГаз Аймақ» АҚ Қостанай өндірістік филиалы қамтамасыз етеді.</w:t>
      </w:r>
    </w:p>
    <w:p w:rsidR="00467902" w:rsidRDefault="004E7176" w:rsidP="009C4D86">
      <w:pPr>
        <w:spacing w:after="0" w:line="240" w:lineRule="auto"/>
        <w:ind w:firstLine="709"/>
        <w:jc w:val="both"/>
        <w:rPr>
          <w:rFonts w:ascii="Times New Roman" w:hAnsi="Times New Roman" w:cs="Times New Roman"/>
          <w:sz w:val="24"/>
          <w:szCs w:val="24"/>
          <w:lang w:val="kk-KZ"/>
        </w:rPr>
      </w:pPr>
      <w:r w:rsidRPr="0087259D">
        <w:rPr>
          <w:rFonts w:ascii="Times New Roman" w:hAnsi="Times New Roman" w:cs="Times New Roman"/>
          <w:sz w:val="24"/>
          <w:szCs w:val="24"/>
          <w:lang w:val="kk-KZ"/>
        </w:rPr>
        <w:t xml:space="preserve">Газбен жабдықтау желілерінің жалпы ұзындығы – 4 327 км, оның ішінде: магистральдық желілер – 819,69 км; тарату желілері – 3 507,31 км. Газ </w:t>
      </w:r>
      <w:r w:rsidR="009C4D86" w:rsidRPr="0087259D">
        <w:rPr>
          <w:rFonts w:ascii="Times New Roman" w:hAnsi="Times New Roman" w:cs="Times New Roman"/>
          <w:sz w:val="24"/>
          <w:szCs w:val="24"/>
          <w:lang w:val="kk-KZ"/>
        </w:rPr>
        <w:t>желілерінің тозу деңгейі – 25%.</w:t>
      </w:r>
      <w:r w:rsidR="009C4D86">
        <w:rPr>
          <w:rFonts w:ascii="Times New Roman" w:hAnsi="Times New Roman" w:cs="Times New Roman"/>
          <w:sz w:val="24"/>
          <w:szCs w:val="24"/>
          <w:lang w:val="kk-KZ"/>
        </w:rPr>
        <w:t xml:space="preserve"> </w:t>
      </w:r>
    </w:p>
    <w:p w:rsidR="00467902" w:rsidRDefault="004E7176" w:rsidP="009C4D86">
      <w:pPr>
        <w:spacing w:after="0" w:line="240" w:lineRule="auto"/>
        <w:ind w:firstLine="709"/>
        <w:jc w:val="both"/>
        <w:rPr>
          <w:rFonts w:ascii="Times New Roman" w:hAnsi="Times New Roman" w:cs="Times New Roman"/>
          <w:sz w:val="24"/>
          <w:szCs w:val="24"/>
          <w:lang w:val="kk-KZ"/>
        </w:rPr>
      </w:pPr>
      <w:r w:rsidRPr="009C4D86">
        <w:rPr>
          <w:rFonts w:ascii="Times New Roman" w:hAnsi="Times New Roman" w:cs="Times New Roman"/>
          <w:sz w:val="24"/>
          <w:szCs w:val="24"/>
          <w:lang w:val="kk-KZ"/>
        </w:rPr>
        <w:t>Қазіргі уақытта облыстағы 501 елді мекеннің 84-і (5 қала, қалаға қарасты 2 кент: Рудный қаласына қарасты Қашар кенті және Лисаков қаласына қарасты Октябрь кенті, сондай-ақ 77 ауылдық елді мекен) газдандырылған, бұл жалпы санының 16,8%-ын құрайды.</w:t>
      </w:r>
      <w:r w:rsidR="009C4D86">
        <w:rPr>
          <w:rFonts w:ascii="Times New Roman" w:hAnsi="Times New Roman" w:cs="Times New Roman"/>
          <w:sz w:val="24"/>
          <w:szCs w:val="24"/>
          <w:lang w:val="kk-KZ"/>
        </w:rPr>
        <w:t xml:space="preserve"> </w:t>
      </w:r>
    </w:p>
    <w:p w:rsidR="00467902" w:rsidRDefault="004E7176" w:rsidP="009C4D86">
      <w:pPr>
        <w:spacing w:after="0" w:line="240" w:lineRule="auto"/>
        <w:ind w:firstLine="709"/>
        <w:jc w:val="both"/>
        <w:rPr>
          <w:rFonts w:ascii="Times New Roman" w:hAnsi="Times New Roman" w:cs="Times New Roman"/>
          <w:sz w:val="24"/>
          <w:szCs w:val="24"/>
          <w:lang w:val="kk-KZ"/>
        </w:rPr>
      </w:pPr>
      <w:r w:rsidRPr="009C4D86">
        <w:rPr>
          <w:rFonts w:ascii="Times New Roman" w:hAnsi="Times New Roman" w:cs="Times New Roman"/>
          <w:sz w:val="24"/>
          <w:szCs w:val="24"/>
          <w:lang w:val="kk-KZ"/>
        </w:rPr>
        <w:t>Облыс халқының газбен қамтылу деңгейі – 59,2% (832 110 адамның 492 302-сі), оның ішінде: қалалық халықтың қамтылуы – 77,1%; ауы</w:t>
      </w:r>
      <w:r w:rsidR="009C4D86" w:rsidRPr="009C4D86">
        <w:rPr>
          <w:rFonts w:ascii="Times New Roman" w:hAnsi="Times New Roman" w:cs="Times New Roman"/>
          <w:sz w:val="24"/>
          <w:szCs w:val="24"/>
          <w:lang w:val="kk-KZ"/>
        </w:rPr>
        <w:t>лдық халықтың қамтылуы – 31,3%.</w:t>
      </w:r>
      <w:r w:rsidR="009C4D86">
        <w:rPr>
          <w:rFonts w:ascii="Times New Roman" w:hAnsi="Times New Roman" w:cs="Times New Roman"/>
          <w:sz w:val="24"/>
          <w:szCs w:val="24"/>
          <w:lang w:val="kk-KZ"/>
        </w:rPr>
        <w:t xml:space="preserve"> </w:t>
      </w:r>
      <w:r w:rsidRPr="009C4D86">
        <w:rPr>
          <w:rFonts w:ascii="Times New Roman" w:hAnsi="Times New Roman" w:cs="Times New Roman"/>
          <w:sz w:val="24"/>
          <w:szCs w:val="24"/>
          <w:lang w:val="kk-KZ"/>
        </w:rPr>
        <w:t xml:space="preserve">Ауыл халқының газға қолжетімділігі келесі аудандарда артты: Алтынсарин ауданы: 44,5% (5 489 адамнан) → 56,5% (6 963 адамға дейін), Бейімбет Майлин ауданы: 72% (16 218 адамнан) → 77% (17 348 адамға дейін), Денисов ауданы: 82,2% (13 313 адамнан) → 87,5% (16 200 адамға дейін), Жітіқара ауданы: 66,3% (27 887 адамнан) → 68,5% (28 841 адамға дейін), Қамысты ауданы: 55,5% (5 881 адамнан) → 67,1% (6 341 адамға дейін). </w:t>
      </w:r>
    </w:p>
    <w:p w:rsidR="001271C2" w:rsidRPr="005A0642" w:rsidRDefault="004E7176" w:rsidP="009C4D86">
      <w:pPr>
        <w:spacing w:after="0" w:line="240" w:lineRule="auto"/>
        <w:ind w:firstLine="709"/>
        <w:jc w:val="both"/>
        <w:rPr>
          <w:rFonts w:ascii="Times New Roman" w:hAnsi="Times New Roman" w:cs="Times New Roman"/>
          <w:sz w:val="24"/>
          <w:szCs w:val="24"/>
          <w:lang w:val="kk-KZ"/>
        </w:rPr>
      </w:pPr>
      <w:r w:rsidRPr="005A0642">
        <w:rPr>
          <w:rFonts w:ascii="Times New Roman" w:hAnsi="Times New Roman" w:cs="Times New Roman"/>
          <w:sz w:val="24"/>
          <w:szCs w:val="24"/>
          <w:lang w:val="kk-KZ"/>
        </w:rPr>
        <w:t>Қалалық халықтың газ желілеріне қолжетімділік деңгейі – 77,1%.</w:t>
      </w:r>
    </w:p>
    <w:p w:rsidR="009C4D86" w:rsidRPr="005A0642" w:rsidRDefault="009C4D86" w:rsidP="004E7176">
      <w:pPr>
        <w:spacing w:after="0" w:line="240" w:lineRule="auto"/>
        <w:ind w:firstLine="709"/>
        <w:jc w:val="both"/>
        <w:rPr>
          <w:rFonts w:ascii="Times New Roman" w:hAnsi="Times New Roman" w:cs="Times New Roman"/>
          <w:sz w:val="24"/>
          <w:szCs w:val="24"/>
          <w:lang w:val="kk-KZ"/>
        </w:rPr>
      </w:pPr>
    </w:p>
    <w:p w:rsidR="001271C2" w:rsidRPr="004E7176" w:rsidRDefault="004E7176" w:rsidP="001271C2">
      <w:pPr>
        <w:widowControl w:val="0"/>
        <w:pBdr>
          <w:bottom w:val="single" w:sz="4" w:space="10" w:color="FFFFFF"/>
        </w:pBdr>
        <w:tabs>
          <w:tab w:val="left" w:pos="-1843"/>
        </w:tabs>
        <w:autoSpaceDE w:val="0"/>
        <w:autoSpaceDN w:val="0"/>
        <w:adjustRightInd w:val="0"/>
        <w:spacing w:after="0" w:line="240" w:lineRule="auto"/>
        <w:ind w:firstLine="709"/>
        <w:jc w:val="both"/>
        <w:rPr>
          <w:rFonts w:ascii="Times New Roman" w:eastAsia="Calibri" w:hAnsi="Times New Roman" w:cs="Times New Roman"/>
          <w:sz w:val="24"/>
          <w:szCs w:val="24"/>
          <w:lang w:val="kk-KZ"/>
        </w:rPr>
      </w:pPr>
      <w:r w:rsidRPr="005A0642">
        <w:rPr>
          <w:rFonts w:ascii="Times New Roman" w:eastAsia="Calibri" w:hAnsi="Times New Roman" w:cs="Times New Roman"/>
          <w:sz w:val="24"/>
          <w:szCs w:val="24"/>
          <w:lang w:val="kk-KZ"/>
        </w:rPr>
        <w:t xml:space="preserve">12.10.2. </w:t>
      </w:r>
      <w:r>
        <w:rPr>
          <w:rFonts w:ascii="Times New Roman" w:eastAsia="Calibri" w:hAnsi="Times New Roman" w:cs="Times New Roman"/>
          <w:sz w:val="24"/>
          <w:szCs w:val="24"/>
          <w:lang w:val="kk-KZ"/>
        </w:rPr>
        <w:t>СУ РЕСУРСТАРЫ</w:t>
      </w:r>
    </w:p>
    <w:p w:rsidR="004E7176" w:rsidRPr="005A0642" w:rsidRDefault="004E7176" w:rsidP="004E7176">
      <w:pPr>
        <w:widowControl w:val="0"/>
        <w:pBdr>
          <w:bottom w:val="single" w:sz="4" w:space="10" w:color="FFFFFF"/>
        </w:pBdr>
        <w:tabs>
          <w:tab w:val="left" w:pos="-1843"/>
        </w:tabs>
        <w:autoSpaceDE w:val="0"/>
        <w:autoSpaceDN w:val="0"/>
        <w:adjustRightInd w:val="0"/>
        <w:spacing w:after="0" w:line="240" w:lineRule="auto"/>
        <w:jc w:val="both"/>
        <w:rPr>
          <w:rFonts w:ascii="Times New Roman" w:eastAsia="Times New Roman" w:hAnsi="Times New Roman" w:cs="Times New Roman"/>
          <w:sz w:val="24"/>
          <w:szCs w:val="24"/>
          <w:lang w:val="kk-KZ"/>
        </w:rPr>
      </w:pPr>
    </w:p>
    <w:p w:rsidR="004E7176" w:rsidRPr="005A0642" w:rsidRDefault="004E7176" w:rsidP="004E7176">
      <w:pPr>
        <w:widowControl w:val="0"/>
        <w:pBdr>
          <w:bottom w:val="single" w:sz="4" w:space="10" w:color="FFFFFF"/>
        </w:pBdr>
        <w:tabs>
          <w:tab w:val="left" w:pos="-1843"/>
        </w:tabs>
        <w:autoSpaceDE w:val="0"/>
        <w:autoSpaceDN w:val="0"/>
        <w:adjustRightInd w:val="0"/>
        <w:spacing w:after="0" w:line="240" w:lineRule="auto"/>
        <w:ind w:firstLine="709"/>
        <w:jc w:val="both"/>
        <w:rPr>
          <w:rFonts w:ascii="Times New Roman" w:eastAsia="Times New Roman" w:hAnsi="Times New Roman" w:cs="Times New Roman"/>
          <w:sz w:val="24"/>
          <w:szCs w:val="24"/>
          <w:lang w:val="kk-KZ"/>
        </w:rPr>
      </w:pPr>
      <w:r w:rsidRPr="005A0642">
        <w:rPr>
          <w:rFonts w:ascii="Times New Roman" w:eastAsia="Times New Roman" w:hAnsi="Times New Roman" w:cs="Times New Roman"/>
          <w:sz w:val="24"/>
          <w:szCs w:val="24"/>
          <w:lang w:val="kk-KZ"/>
        </w:rPr>
        <w:t>Қазақстан Республикасы Экология, геология және табиғи ресурстар министрлігі Су ресурстарын пайдалану, қорғау және реттеу жөніндегі Тобыл-Торғай бассейндік инспекциясының мәліметі бойынша, Қостанай облысы ылғалмен жеткіліксіз қамтамасыз етілген аймақта орналасқан. Климат құрғақ, жер бедері негізінен жазықты, бұл өз кезегінде жер үсті су ресурстарының шектеулі болуына себеп болады.</w:t>
      </w:r>
    </w:p>
    <w:p w:rsidR="00467902" w:rsidRDefault="004E7176" w:rsidP="004E7176">
      <w:pPr>
        <w:widowControl w:val="0"/>
        <w:pBdr>
          <w:bottom w:val="single" w:sz="4" w:space="10" w:color="FFFFFF"/>
        </w:pBdr>
        <w:tabs>
          <w:tab w:val="left" w:pos="-1843"/>
        </w:tabs>
        <w:autoSpaceDE w:val="0"/>
        <w:autoSpaceDN w:val="0"/>
        <w:adjustRightInd w:val="0"/>
        <w:spacing w:after="0" w:line="240" w:lineRule="auto"/>
        <w:ind w:firstLine="709"/>
        <w:jc w:val="both"/>
        <w:rPr>
          <w:rFonts w:ascii="Times New Roman" w:eastAsia="Times New Roman" w:hAnsi="Times New Roman" w:cs="Times New Roman"/>
          <w:sz w:val="24"/>
          <w:szCs w:val="24"/>
          <w:lang w:val="kk-KZ"/>
        </w:rPr>
      </w:pPr>
      <w:r w:rsidRPr="004E7176">
        <w:rPr>
          <w:rFonts w:ascii="Times New Roman" w:eastAsia="Times New Roman" w:hAnsi="Times New Roman" w:cs="Times New Roman"/>
          <w:sz w:val="24"/>
          <w:szCs w:val="24"/>
        </w:rPr>
        <w:t>Облыс Тобыл-Торғай су бассейніне жатады. Оның аумағында шамамен 310 су ағысы бар, олардың көпшілігі — уақытша су арналары. Ұзындығы 100 шақырымнан асатын 21 өзеннің ішінде ең маңыздылары — Тобыл және Торғай. Тобыл — трансшекаралық өзен, ол Қазақ</w:t>
      </w:r>
      <w:r>
        <w:rPr>
          <w:rFonts w:ascii="Times New Roman" w:eastAsia="Times New Roman" w:hAnsi="Times New Roman" w:cs="Times New Roman"/>
          <w:sz w:val="24"/>
          <w:szCs w:val="24"/>
        </w:rPr>
        <w:t>стан мен Ресей аумағымен ағады.</w:t>
      </w:r>
      <w:r>
        <w:rPr>
          <w:rFonts w:ascii="Times New Roman" w:eastAsia="Times New Roman" w:hAnsi="Times New Roman" w:cs="Times New Roman"/>
          <w:sz w:val="24"/>
          <w:szCs w:val="24"/>
          <w:lang w:val="kk-KZ"/>
        </w:rPr>
        <w:t xml:space="preserve"> </w:t>
      </w:r>
    </w:p>
    <w:p w:rsidR="004E7176" w:rsidRPr="008B263E" w:rsidRDefault="004E7176" w:rsidP="004E7176">
      <w:pPr>
        <w:widowControl w:val="0"/>
        <w:pBdr>
          <w:bottom w:val="single" w:sz="4" w:space="10" w:color="FFFFFF"/>
        </w:pBdr>
        <w:tabs>
          <w:tab w:val="left" w:pos="-1843"/>
        </w:tabs>
        <w:autoSpaceDE w:val="0"/>
        <w:autoSpaceDN w:val="0"/>
        <w:adjustRightInd w:val="0"/>
        <w:spacing w:after="0" w:line="240" w:lineRule="auto"/>
        <w:ind w:firstLine="709"/>
        <w:jc w:val="both"/>
        <w:rPr>
          <w:rFonts w:ascii="Times New Roman" w:eastAsia="Times New Roman" w:hAnsi="Times New Roman" w:cs="Times New Roman"/>
          <w:sz w:val="24"/>
          <w:szCs w:val="24"/>
          <w:lang w:val="kk-KZ"/>
        </w:rPr>
      </w:pPr>
      <w:r w:rsidRPr="00467902">
        <w:rPr>
          <w:rFonts w:ascii="Times New Roman" w:eastAsia="Times New Roman" w:hAnsi="Times New Roman" w:cs="Times New Roman"/>
          <w:sz w:val="24"/>
          <w:szCs w:val="24"/>
          <w:lang w:val="kk-KZ"/>
        </w:rPr>
        <w:t xml:space="preserve">Тобыл өзенінің негізгі салалары: Шортанды, Синташты, Үй, Тоғызақ, Обаған және Аят. </w:t>
      </w:r>
      <w:r w:rsidRPr="0087259D">
        <w:rPr>
          <w:rFonts w:ascii="Times New Roman" w:eastAsia="Times New Roman" w:hAnsi="Times New Roman" w:cs="Times New Roman"/>
          <w:sz w:val="24"/>
          <w:szCs w:val="24"/>
          <w:lang w:val="kk-KZ"/>
        </w:rPr>
        <w:t>Бұл өзендер мен олардың салалары тоғандар мен су қоймалары жүйесі арқылы реттелген.</w:t>
      </w:r>
      <w:r>
        <w:rPr>
          <w:rFonts w:ascii="Times New Roman" w:eastAsia="Times New Roman" w:hAnsi="Times New Roman" w:cs="Times New Roman"/>
          <w:sz w:val="24"/>
          <w:szCs w:val="24"/>
          <w:lang w:val="kk-KZ"/>
        </w:rPr>
        <w:t xml:space="preserve"> </w:t>
      </w:r>
      <w:r w:rsidRPr="004E7176">
        <w:rPr>
          <w:rFonts w:ascii="Times New Roman" w:eastAsia="Times New Roman" w:hAnsi="Times New Roman" w:cs="Times New Roman"/>
          <w:sz w:val="24"/>
          <w:szCs w:val="24"/>
          <w:lang w:val="kk-KZ"/>
        </w:rPr>
        <w:t>Қостанай облысында 11 су қоймасы пайдаланылуда (оның 8-і Тобыл, 3-еуі Торғай бассейнінде) жалпы көлемі 1 485,1 млн м³, ең ірілері:</w:t>
      </w:r>
      <w:r>
        <w:rPr>
          <w:rFonts w:ascii="Times New Roman" w:eastAsia="Times New Roman" w:hAnsi="Times New Roman" w:cs="Times New Roman"/>
          <w:sz w:val="24"/>
          <w:szCs w:val="24"/>
          <w:lang w:val="kk-KZ"/>
        </w:rPr>
        <w:t xml:space="preserve"> </w:t>
      </w:r>
      <w:r w:rsidRPr="004E7176">
        <w:rPr>
          <w:rFonts w:ascii="Times New Roman" w:eastAsia="Times New Roman" w:hAnsi="Times New Roman" w:cs="Times New Roman"/>
          <w:sz w:val="24"/>
          <w:szCs w:val="24"/>
          <w:lang w:val="kk-KZ"/>
        </w:rPr>
        <w:t>Жоғарғы Тобыл су қоймасы — 816,6 млн м³, Қаратомар су қоймасы — 586 млн м³.</w:t>
      </w:r>
    </w:p>
    <w:p w:rsidR="004E7176" w:rsidRPr="009C4D86" w:rsidRDefault="004E7176" w:rsidP="004E7176">
      <w:pPr>
        <w:widowControl w:val="0"/>
        <w:pBdr>
          <w:bottom w:val="single" w:sz="4" w:space="10" w:color="FFFFFF"/>
        </w:pBdr>
        <w:tabs>
          <w:tab w:val="left" w:pos="-1843"/>
        </w:tabs>
        <w:autoSpaceDE w:val="0"/>
        <w:autoSpaceDN w:val="0"/>
        <w:adjustRightInd w:val="0"/>
        <w:spacing w:after="0" w:line="240" w:lineRule="auto"/>
        <w:ind w:firstLine="709"/>
        <w:jc w:val="both"/>
        <w:rPr>
          <w:rFonts w:ascii="Times New Roman" w:eastAsia="Times New Roman" w:hAnsi="Times New Roman" w:cs="Times New Roman"/>
          <w:b/>
          <w:i/>
          <w:sz w:val="24"/>
          <w:szCs w:val="24"/>
          <w:lang w:val="kk-KZ"/>
        </w:rPr>
      </w:pPr>
      <w:r w:rsidRPr="009C4D86">
        <w:rPr>
          <w:rFonts w:ascii="Times New Roman" w:eastAsia="Times New Roman" w:hAnsi="Times New Roman" w:cs="Times New Roman"/>
          <w:b/>
          <w:i/>
          <w:sz w:val="24"/>
          <w:szCs w:val="24"/>
          <w:lang w:val="kk-KZ"/>
        </w:rPr>
        <w:t>Жер үсті суларының сапасы</w:t>
      </w:r>
    </w:p>
    <w:p w:rsidR="00467902" w:rsidRDefault="004E7176" w:rsidP="004E7176">
      <w:pPr>
        <w:widowControl w:val="0"/>
        <w:pBdr>
          <w:bottom w:val="single" w:sz="4" w:space="10" w:color="FFFFFF"/>
        </w:pBdr>
        <w:tabs>
          <w:tab w:val="left" w:pos="-1843"/>
        </w:tabs>
        <w:autoSpaceDE w:val="0"/>
        <w:autoSpaceDN w:val="0"/>
        <w:adjustRightInd w:val="0"/>
        <w:spacing w:after="0" w:line="240" w:lineRule="auto"/>
        <w:ind w:firstLine="709"/>
        <w:jc w:val="both"/>
        <w:rPr>
          <w:rFonts w:ascii="Times New Roman" w:eastAsia="Times New Roman" w:hAnsi="Times New Roman" w:cs="Times New Roman"/>
          <w:sz w:val="24"/>
          <w:szCs w:val="24"/>
          <w:lang w:val="kk-KZ"/>
        </w:rPr>
      </w:pPr>
      <w:r w:rsidRPr="008B263E">
        <w:rPr>
          <w:rFonts w:ascii="Times New Roman" w:eastAsia="Times New Roman" w:hAnsi="Times New Roman" w:cs="Times New Roman"/>
          <w:sz w:val="24"/>
          <w:szCs w:val="24"/>
          <w:lang w:val="kk-KZ"/>
        </w:rPr>
        <w:t>2024 жылы «Қазгидромет» РМК Қостанай облысы аумағындағы жер үсті суларының сапасына 7 су нысанында орналасқан 12 бақылау нүктесінде мониторинг жүргізді. Зерттеу жүргізілген өзендер: Тобыл, Әйет, Тоғызақ, Үй, Обаған, Желқуар және Торғай.</w:t>
      </w:r>
      <w:r>
        <w:rPr>
          <w:rFonts w:ascii="Times New Roman" w:eastAsia="Times New Roman" w:hAnsi="Times New Roman" w:cs="Times New Roman"/>
          <w:sz w:val="24"/>
          <w:szCs w:val="24"/>
          <w:lang w:val="kk-KZ"/>
        </w:rPr>
        <w:t xml:space="preserve"> </w:t>
      </w:r>
    </w:p>
    <w:p w:rsidR="001271C2" w:rsidRPr="008B263E" w:rsidRDefault="004E7176" w:rsidP="004E7176">
      <w:pPr>
        <w:widowControl w:val="0"/>
        <w:pBdr>
          <w:bottom w:val="single" w:sz="4" w:space="10" w:color="FFFFFF"/>
        </w:pBdr>
        <w:tabs>
          <w:tab w:val="left" w:pos="-1843"/>
        </w:tabs>
        <w:autoSpaceDE w:val="0"/>
        <w:autoSpaceDN w:val="0"/>
        <w:adjustRightInd w:val="0"/>
        <w:spacing w:after="0" w:line="240" w:lineRule="auto"/>
        <w:ind w:firstLine="709"/>
        <w:jc w:val="both"/>
        <w:rPr>
          <w:rFonts w:ascii="Times New Roman" w:eastAsia="Times New Roman" w:hAnsi="Times New Roman" w:cs="Times New Roman"/>
          <w:sz w:val="24"/>
          <w:szCs w:val="24"/>
          <w:lang w:val="kk-KZ"/>
        </w:rPr>
      </w:pPr>
      <w:r w:rsidRPr="004E7176">
        <w:rPr>
          <w:rFonts w:ascii="Times New Roman" w:eastAsia="Times New Roman" w:hAnsi="Times New Roman" w:cs="Times New Roman"/>
          <w:sz w:val="24"/>
          <w:szCs w:val="24"/>
          <w:lang w:val="kk-KZ"/>
        </w:rPr>
        <w:t xml:space="preserve">Су сынамалары арқылы жер үсті суларының сапасы 37 физика-химиялық көрсеткіш бойынша бағаланды. </w:t>
      </w:r>
      <w:r w:rsidRPr="008B263E">
        <w:rPr>
          <w:rFonts w:ascii="Times New Roman" w:eastAsia="Times New Roman" w:hAnsi="Times New Roman" w:cs="Times New Roman"/>
          <w:sz w:val="24"/>
          <w:szCs w:val="24"/>
          <w:lang w:val="kk-KZ"/>
        </w:rPr>
        <w:t>Анықталған параметрлерге мыналар кіреді:  көзбен шолу нәтижелері, су температурасы, еріген оттегі мөлшері, сутегі көрсеткіші (рН), қалқымалы заттар, түсі, мөлдірлігі, иісі, су деңгейі мен шығыны, БПК5 (биохимиялық оттегі тұтыну),  ХПК (химиялық оттегі тұтыну), тұз құрамының негізгі иондары, биогенді заттар (азот, фосфор, темір, кремний, фторид қосылыстары), органикалық заттар (мұнай өнімдері, беттік-белсенді заттар, ұшпа фенолдар),  ауыр металдар (никель, марганец, мыс, мырыш, қорғасын (12.10.2-кесте).</w:t>
      </w:r>
    </w:p>
    <w:p w:rsidR="001271C2" w:rsidRPr="004E7176" w:rsidRDefault="001271C2" w:rsidP="001271C2">
      <w:pPr>
        <w:widowControl w:val="0"/>
        <w:pBdr>
          <w:bottom w:val="single" w:sz="4" w:space="1" w:color="FFFFFF"/>
        </w:pBdr>
        <w:tabs>
          <w:tab w:val="left" w:pos="-1843"/>
        </w:tabs>
        <w:autoSpaceDE w:val="0"/>
        <w:autoSpaceDN w:val="0"/>
        <w:adjustRightInd w:val="0"/>
        <w:spacing w:after="0" w:line="240" w:lineRule="auto"/>
        <w:ind w:firstLine="709"/>
        <w:jc w:val="right"/>
        <w:rPr>
          <w:rFonts w:ascii="Times New Roman" w:eastAsia="Times New Roman" w:hAnsi="Times New Roman" w:cs="Times New Roman"/>
          <w:b/>
          <w:sz w:val="24"/>
          <w:szCs w:val="24"/>
          <w:lang w:val="kk-KZ"/>
        </w:rPr>
      </w:pPr>
      <w:r w:rsidRPr="008B263E">
        <w:rPr>
          <w:rFonts w:ascii="Times New Roman" w:eastAsia="Times New Roman" w:hAnsi="Times New Roman" w:cs="Times New Roman"/>
          <w:b/>
          <w:sz w:val="24"/>
          <w:szCs w:val="24"/>
          <w:lang w:val="kk-KZ"/>
        </w:rPr>
        <w:t>12.10.2</w:t>
      </w:r>
      <w:r w:rsidR="004E7176">
        <w:rPr>
          <w:rFonts w:ascii="Times New Roman" w:eastAsia="Times New Roman" w:hAnsi="Times New Roman" w:cs="Times New Roman"/>
          <w:b/>
          <w:sz w:val="24"/>
          <w:szCs w:val="24"/>
          <w:lang w:val="kk-KZ"/>
        </w:rPr>
        <w:t>-кесте</w:t>
      </w:r>
    </w:p>
    <w:p w:rsidR="001271C2" w:rsidRPr="008B263E" w:rsidRDefault="004E7176" w:rsidP="001271C2">
      <w:pPr>
        <w:widowControl w:val="0"/>
        <w:pBdr>
          <w:bottom w:val="single" w:sz="4" w:space="1" w:color="FFFFFF"/>
        </w:pBdr>
        <w:tabs>
          <w:tab w:val="left" w:pos="-1843"/>
        </w:tabs>
        <w:autoSpaceDE w:val="0"/>
        <w:autoSpaceDN w:val="0"/>
        <w:adjustRightInd w:val="0"/>
        <w:spacing w:after="0" w:line="240" w:lineRule="auto"/>
        <w:ind w:firstLine="709"/>
        <w:jc w:val="center"/>
        <w:rPr>
          <w:rFonts w:ascii="Times New Roman" w:eastAsia="Times New Roman" w:hAnsi="Times New Roman" w:cs="Times New Roman"/>
          <w:b/>
          <w:sz w:val="24"/>
          <w:szCs w:val="24"/>
          <w:lang w:val="kk-KZ"/>
        </w:rPr>
      </w:pPr>
      <w:r w:rsidRPr="008B263E">
        <w:rPr>
          <w:rFonts w:ascii="Times New Roman" w:eastAsia="Times New Roman" w:hAnsi="Times New Roman" w:cs="Times New Roman"/>
          <w:b/>
          <w:sz w:val="24"/>
          <w:szCs w:val="24"/>
          <w:lang w:val="kk-KZ"/>
        </w:rPr>
        <w:t>Қостанай облысындағы су нысандарының су сапасы 2023–2024 жылдары</w:t>
      </w:r>
      <w:r w:rsidR="001271C2" w:rsidRPr="008B263E">
        <w:rPr>
          <w:rFonts w:ascii="Times New Roman" w:eastAsia="Times New Roman" w:hAnsi="Times New Roman" w:cs="Times New Roman"/>
          <w:b/>
          <w:sz w:val="24"/>
          <w:szCs w:val="24"/>
          <w:lang w:val="kk-KZ"/>
        </w:rPr>
        <w:t xml:space="preserve"> </w:t>
      </w:r>
    </w:p>
    <w:tbl>
      <w:tblPr>
        <w:tblStyle w:val="TableNormal"/>
        <w:tblW w:w="93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0"/>
        <w:gridCol w:w="1701"/>
        <w:gridCol w:w="1706"/>
        <w:gridCol w:w="1842"/>
        <w:gridCol w:w="988"/>
        <w:gridCol w:w="1139"/>
      </w:tblGrid>
      <w:tr w:rsidR="001271C2" w:rsidRPr="00085F9C" w:rsidTr="001271C2">
        <w:trPr>
          <w:trHeight w:val="470"/>
          <w:jc w:val="center"/>
        </w:trPr>
        <w:tc>
          <w:tcPr>
            <w:tcW w:w="1980" w:type="dxa"/>
            <w:vMerge w:val="restart"/>
          </w:tcPr>
          <w:p w:rsidR="001271C2" w:rsidRPr="000222BC" w:rsidRDefault="000222BC" w:rsidP="008109D2">
            <w:pPr>
              <w:spacing w:before="93"/>
              <w:ind w:left="106" w:right="206"/>
              <w:contextualSpacing/>
              <w:jc w:val="cente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Су обьектісінің атауы</w:t>
            </w:r>
          </w:p>
        </w:tc>
        <w:tc>
          <w:tcPr>
            <w:tcW w:w="3407" w:type="dxa"/>
            <w:gridSpan w:val="2"/>
          </w:tcPr>
          <w:p w:rsidR="001271C2" w:rsidRPr="00085F9C" w:rsidRDefault="000222BC" w:rsidP="001271C2">
            <w:pPr>
              <w:spacing w:before="109"/>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Су сапасының класы</w:t>
            </w:r>
          </w:p>
        </w:tc>
        <w:tc>
          <w:tcPr>
            <w:tcW w:w="1842" w:type="dxa"/>
            <w:vMerge w:val="restart"/>
          </w:tcPr>
          <w:p w:rsidR="001271C2" w:rsidRPr="00085F9C" w:rsidRDefault="001271C2" w:rsidP="001271C2">
            <w:pPr>
              <w:spacing w:before="4"/>
              <w:contextualSpacing/>
              <w:jc w:val="center"/>
              <w:rPr>
                <w:rFonts w:ascii="Times New Roman" w:eastAsia="Times New Roman" w:hAnsi="Times New Roman" w:cs="Times New Roman"/>
                <w:sz w:val="24"/>
                <w:szCs w:val="24"/>
              </w:rPr>
            </w:pPr>
          </w:p>
          <w:p w:rsidR="001271C2" w:rsidRPr="00085F9C" w:rsidRDefault="000222BC" w:rsidP="001271C2">
            <w:pPr>
              <w:ind w:left="333"/>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Параметрлер</w:t>
            </w:r>
          </w:p>
        </w:tc>
        <w:tc>
          <w:tcPr>
            <w:tcW w:w="988" w:type="dxa"/>
            <w:vMerge w:val="restart"/>
          </w:tcPr>
          <w:p w:rsidR="001271C2" w:rsidRPr="00085F9C" w:rsidRDefault="001271C2" w:rsidP="001271C2">
            <w:pPr>
              <w:spacing w:before="4"/>
              <w:contextualSpacing/>
              <w:jc w:val="center"/>
              <w:rPr>
                <w:rFonts w:ascii="Times New Roman" w:eastAsia="Times New Roman" w:hAnsi="Times New Roman" w:cs="Times New Roman"/>
                <w:sz w:val="24"/>
                <w:szCs w:val="24"/>
              </w:rPr>
            </w:pPr>
          </w:p>
          <w:p w:rsidR="001271C2" w:rsidRPr="000222BC" w:rsidRDefault="000222BC" w:rsidP="001271C2">
            <w:pPr>
              <w:ind w:left="120"/>
              <w:contextualSpacing/>
              <w:jc w:val="cente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rPr>
              <w:t xml:space="preserve">Өлшем </w:t>
            </w:r>
            <w:r>
              <w:rPr>
                <w:rFonts w:ascii="Times New Roman" w:eastAsia="Times New Roman" w:hAnsi="Times New Roman" w:cs="Times New Roman"/>
                <w:b/>
                <w:sz w:val="24"/>
                <w:szCs w:val="24"/>
                <w:lang w:val="kk-KZ"/>
              </w:rPr>
              <w:t>бірлігі</w:t>
            </w:r>
          </w:p>
        </w:tc>
        <w:tc>
          <w:tcPr>
            <w:tcW w:w="1139" w:type="dxa"/>
            <w:vMerge w:val="restart"/>
          </w:tcPr>
          <w:p w:rsidR="001271C2" w:rsidRPr="00085F9C" w:rsidRDefault="001271C2" w:rsidP="001271C2">
            <w:pPr>
              <w:spacing w:before="3"/>
              <w:contextualSpacing/>
              <w:jc w:val="center"/>
              <w:rPr>
                <w:rFonts w:ascii="Times New Roman" w:eastAsia="Times New Roman" w:hAnsi="Times New Roman" w:cs="Times New Roman"/>
                <w:sz w:val="24"/>
                <w:szCs w:val="24"/>
                <w:lang w:val="ru-RU"/>
              </w:rPr>
            </w:pPr>
          </w:p>
          <w:p w:rsidR="001271C2" w:rsidRPr="00085F9C" w:rsidRDefault="001271C2" w:rsidP="001271C2">
            <w:pPr>
              <w:ind w:right="117"/>
              <w:contextualSpacing/>
              <w:jc w:val="center"/>
              <w:rPr>
                <w:rFonts w:ascii="Times New Roman" w:eastAsia="Times New Roman" w:hAnsi="Times New Roman" w:cs="Times New Roman"/>
                <w:b/>
                <w:sz w:val="24"/>
                <w:szCs w:val="24"/>
                <w:lang w:val="ru-RU"/>
              </w:rPr>
            </w:pPr>
            <w:r w:rsidRPr="00085F9C">
              <w:rPr>
                <w:rFonts w:ascii="Times New Roman" w:eastAsia="Times New Roman" w:hAnsi="Times New Roman" w:cs="Times New Roman"/>
                <w:b/>
                <w:sz w:val="24"/>
                <w:szCs w:val="24"/>
                <w:lang w:val="ru-RU"/>
              </w:rPr>
              <w:t>Концен</w:t>
            </w:r>
          </w:p>
          <w:p w:rsidR="001271C2" w:rsidRPr="00085F9C" w:rsidRDefault="001271C2" w:rsidP="001271C2">
            <w:pPr>
              <w:ind w:right="117"/>
              <w:contextualSpacing/>
              <w:jc w:val="center"/>
              <w:rPr>
                <w:rFonts w:ascii="Times New Roman" w:eastAsia="Times New Roman" w:hAnsi="Times New Roman" w:cs="Times New Roman"/>
                <w:b/>
                <w:sz w:val="24"/>
                <w:szCs w:val="24"/>
                <w:vertAlign w:val="superscript"/>
                <w:lang w:val="ru-RU"/>
              </w:rPr>
            </w:pPr>
            <w:r w:rsidRPr="00085F9C">
              <w:rPr>
                <w:rFonts w:ascii="Times New Roman" w:eastAsia="Times New Roman" w:hAnsi="Times New Roman" w:cs="Times New Roman"/>
                <w:b/>
                <w:sz w:val="24"/>
                <w:szCs w:val="24"/>
                <w:lang w:val="ru-RU"/>
              </w:rPr>
              <w:t>т</w:t>
            </w:r>
            <w:r w:rsidRPr="00085F9C">
              <w:rPr>
                <w:rFonts w:ascii="Times New Roman" w:eastAsia="Times New Roman" w:hAnsi="Times New Roman" w:cs="Times New Roman"/>
                <w:b/>
                <w:spacing w:val="-52"/>
                <w:sz w:val="24"/>
                <w:szCs w:val="24"/>
                <w:lang w:val="ru-RU"/>
              </w:rPr>
              <w:t xml:space="preserve"> </w:t>
            </w:r>
            <w:r w:rsidRPr="00085F9C">
              <w:rPr>
                <w:rFonts w:ascii="Times New Roman" w:eastAsia="Times New Roman" w:hAnsi="Times New Roman" w:cs="Times New Roman"/>
                <w:b/>
                <w:sz w:val="24"/>
                <w:szCs w:val="24"/>
                <w:lang w:val="ru-RU"/>
              </w:rPr>
              <w:t>рация</w:t>
            </w:r>
          </w:p>
        </w:tc>
      </w:tr>
      <w:tr w:rsidR="001271C2" w:rsidRPr="00085F9C" w:rsidTr="009C4D86">
        <w:trPr>
          <w:trHeight w:val="798"/>
          <w:jc w:val="center"/>
        </w:trPr>
        <w:tc>
          <w:tcPr>
            <w:tcW w:w="1980" w:type="dxa"/>
            <w:vMerge/>
            <w:tcBorders>
              <w:top w:val="nil"/>
            </w:tcBorders>
          </w:tcPr>
          <w:p w:rsidR="001271C2" w:rsidRPr="00085F9C" w:rsidRDefault="001271C2" w:rsidP="001271C2">
            <w:pPr>
              <w:jc w:val="center"/>
              <w:rPr>
                <w:rFonts w:ascii="Times New Roman" w:hAnsi="Times New Roman" w:cs="Times New Roman"/>
                <w:sz w:val="24"/>
                <w:szCs w:val="24"/>
                <w:lang w:val="ru-RU"/>
              </w:rPr>
            </w:pPr>
          </w:p>
        </w:tc>
        <w:tc>
          <w:tcPr>
            <w:tcW w:w="1701" w:type="dxa"/>
          </w:tcPr>
          <w:p w:rsidR="001271C2" w:rsidRPr="00085F9C" w:rsidRDefault="001271C2" w:rsidP="001271C2">
            <w:pPr>
              <w:spacing w:before="109"/>
              <w:ind w:left="229" w:right="225"/>
              <w:jc w:val="center"/>
              <w:rPr>
                <w:rFonts w:ascii="Times New Roman" w:eastAsia="Times New Roman" w:hAnsi="Times New Roman" w:cs="Times New Roman"/>
                <w:b/>
                <w:sz w:val="24"/>
                <w:szCs w:val="24"/>
              </w:rPr>
            </w:pPr>
            <w:r w:rsidRPr="00085F9C">
              <w:rPr>
                <w:rFonts w:ascii="Times New Roman" w:eastAsia="Times New Roman" w:hAnsi="Times New Roman" w:cs="Times New Roman"/>
                <w:b/>
                <w:sz w:val="24"/>
                <w:szCs w:val="24"/>
              </w:rPr>
              <w:t>2023</w:t>
            </w:r>
            <w:r w:rsidRPr="00085F9C">
              <w:rPr>
                <w:rFonts w:ascii="Times New Roman" w:eastAsia="Times New Roman" w:hAnsi="Times New Roman" w:cs="Times New Roman"/>
                <w:b/>
                <w:spacing w:val="-1"/>
                <w:sz w:val="24"/>
                <w:szCs w:val="24"/>
              </w:rPr>
              <w:t xml:space="preserve"> </w:t>
            </w:r>
            <w:r w:rsidR="000222BC">
              <w:rPr>
                <w:rFonts w:ascii="Times New Roman" w:eastAsia="Times New Roman" w:hAnsi="Times New Roman" w:cs="Times New Roman"/>
                <w:b/>
                <w:sz w:val="24"/>
                <w:szCs w:val="24"/>
              </w:rPr>
              <w:t>жыл</w:t>
            </w:r>
          </w:p>
        </w:tc>
        <w:tc>
          <w:tcPr>
            <w:tcW w:w="1706" w:type="dxa"/>
          </w:tcPr>
          <w:p w:rsidR="001271C2" w:rsidRPr="00085F9C" w:rsidRDefault="001271C2" w:rsidP="001271C2">
            <w:pPr>
              <w:spacing w:before="109"/>
              <w:ind w:left="395" w:right="395"/>
              <w:jc w:val="center"/>
              <w:rPr>
                <w:rFonts w:ascii="Times New Roman" w:eastAsia="Times New Roman" w:hAnsi="Times New Roman" w:cs="Times New Roman"/>
                <w:b/>
                <w:sz w:val="24"/>
                <w:szCs w:val="24"/>
              </w:rPr>
            </w:pPr>
            <w:r w:rsidRPr="00085F9C">
              <w:rPr>
                <w:rFonts w:ascii="Times New Roman" w:eastAsia="Times New Roman" w:hAnsi="Times New Roman" w:cs="Times New Roman"/>
                <w:b/>
                <w:sz w:val="24"/>
                <w:szCs w:val="24"/>
              </w:rPr>
              <w:t>2024</w:t>
            </w:r>
            <w:r w:rsidRPr="00085F9C">
              <w:rPr>
                <w:rFonts w:ascii="Times New Roman" w:eastAsia="Times New Roman" w:hAnsi="Times New Roman" w:cs="Times New Roman"/>
                <w:b/>
                <w:spacing w:val="-1"/>
                <w:sz w:val="24"/>
                <w:szCs w:val="24"/>
              </w:rPr>
              <w:t xml:space="preserve"> </w:t>
            </w:r>
            <w:r w:rsidR="000222BC">
              <w:rPr>
                <w:rFonts w:ascii="Times New Roman" w:eastAsia="Times New Roman" w:hAnsi="Times New Roman" w:cs="Times New Roman"/>
                <w:b/>
                <w:sz w:val="24"/>
                <w:szCs w:val="24"/>
              </w:rPr>
              <w:t>жыл</w:t>
            </w:r>
          </w:p>
        </w:tc>
        <w:tc>
          <w:tcPr>
            <w:tcW w:w="1842" w:type="dxa"/>
            <w:vMerge/>
            <w:tcBorders>
              <w:top w:val="nil"/>
            </w:tcBorders>
          </w:tcPr>
          <w:p w:rsidR="001271C2" w:rsidRPr="00085F9C" w:rsidRDefault="001271C2" w:rsidP="001271C2">
            <w:pPr>
              <w:jc w:val="center"/>
              <w:rPr>
                <w:rFonts w:ascii="Times New Roman" w:hAnsi="Times New Roman" w:cs="Times New Roman"/>
                <w:sz w:val="24"/>
                <w:szCs w:val="24"/>
              </w:rPr>
            </w:pPr>
          </w:p>
        </w:tc>
        <w:tc>
          <w:tcPr>
            <w:tcW w:w="988" w:type="dxa"/>
            <w:vMerge/>
            <w:tcBorders>
              <w:top w:val="nil"/>
            </w:tcBorders>
          </w:tcPr>
          <w:p w:rsidR="001271C2" w:rsidRPr="00085F9C" w:rsidRDefault="001271C2" w:rsidP="001271C2">
            <w:pPr>
              <w:jc w:val="center"/>
              <w:rPr>
                <w:rFonts w:ascii="Times New Roman" w:hAnsi="Times New Roman" w:cs="Times New Roman"/>
                <w:sz w:val="24"/>
                <w:szCs w:val="24"/>
              </w:rPr>
            </w:pPr>
          </w:p>
        </w:tc>
        <w:tc>
          <w:tcPr>
            <w:tcW w:w="1139" w:type="dxa"/>
            <w:vMerge/>
            <w:tcBorders>
              <w:top w:val="nil"/>
            </w:tcBorders>
          </w:tcPr>
          <w:p w:rsidR="001271C2" w:rsidRPr="00085F9C" w:rsidRDefault="001271C2" w:rsidP="001271C2">
            <w:pPr>
              <w:jc w:val="center"/>
              <w:rPr>
                <w:rFonts w:ascii="Times New Roman" w:hAnsi="Times New Roman" w:cs="Times New Roman"/>
                <w:sz w:val="24"/>
                <w:szCs w:val="24"/>
              </w:rPr>
            </w:pPr>
          </w:p>
        </w:tc>
      </w:tr>
      <w:tr w:rsidR="001271C2" w:rsidRPr="00085F9C" w:rsidTr="001271C2">
        <w:trPr>
          <w:trHeight w:val="558"/>
          <w:jc w:val="center"/>
        </w:trPr>
        <w:tc>
          <w:tcPr>
            <w:tcW w:w="1980" w:type="dxa"/>
            <w:vMerge w:val="restart"/>
          </w:tcPr>
          <w:p w:rsidR="001271C2" w:rsidRPr="00085F9C" w:rsidRDefault="001271C2" w:rsidP="001271C2">
            <w:pPr>
              <w:spacing w:before="5"/>
              <w:jc w:val="center"/>
              <w:rPr>
                <w:rFonts w:ascii="Times New Roman" w:eastAsia="Times New Roman" w:hAnsi="Times New Roman" w:cs="Times New Roman"/>
                <w:sz w:val="24"/>
                <w:szCs w:val="24"/>
              </w:rPr>
            </w:pPr>
          </w:p>
          <w:p w:rsidR="001271C2" w:rsidRPr="00085F9C" w:rsidRDefault="000222BC" w:rsidP="001271C2">
            <w:pPr>
              <w:ind w:left="106"/>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Тобыл өзені</w:t>
            </w:r>
          </w:p>
        </w:tc>
        <w:tc>
          <w:tcPr>
            <w:tcW w:w="1701" w:type="dxa"/>
            <w:vMerge w:val="restart"/>
            <w:shd w:val="clear" w:color="auto" w:fill="auto"/>
          </w:tcPr>
          <w:p w:rsidR="008109D2" w:rsidRDefault="009C4D86" w:rsidP="001271C2">
            <w:pPr>
              <w:ind w:right="241"/>
              <w:jc w:val="center"/>
              <w:rPr>
                <w:rFonts w:ascii="Times New Roman" w:eastAsia="Times New Roman" w:hAnsi="Times New Roman" w:cs="Times New Roman"/>
                <w:spacing w:val="-1"/>
                <w:sz w:val="24"/>
                <w:szCs w:val="24"/>
                <w:lang w:val="kk-KZ"/>
              </w:rPr>
            </w:pPr>
            <w:r>
              <w:rPr>
                <w:rFonts w:ascii="Times New Roman" w:eastAsia="Times New Roman" w:hAnsi="Times New Roman" w:cs="Times New Roman"/>
                <w:spacing w:val="-1"/>
                <w:sz w:val="24"/>
                <w:szCs w:val="24"/>
              </w:rPr>
              <w:t>н</w:t>
            </w:r>
            <w:r w:rsidR="008109D2">
              <w:rPr>
                <w:rFonts w:ascii="Times New Roman" w:eastAsia="Times New Roman" w:hAnsi="Times New Roman" w:cs="Times New Roman"/>
                <w:spacing w:val="-1"/>
                <w:sz w:val="24"/>
                <w:szCs w:val="24"/>
              </w:rPr>
              <w:t xml:space="preserve">ормаланбайды </w:t>
            </w:r>
          </w:p>
          <w:p w:rsidR="001271C2" w:rsidRPr="00085F9C" w:rsidRDefault="001271C2" w:rsidP="001271C2">
            <w:pPr>
              <w:ind w:right="241"/>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(&gt;5класса)</w:t>
            </w:r>
          </w:p>
        </w:tc>
        <w:tc>
          <w:tcPr>
            <w:tcW w:w="1706" w:type="dxa"/>
            <w:vMerge w:val="restart"/>
            <w:shd w:val="clear" w:color="auto" w:fill="auto"/>
          </w:tcPr>
          <w:p w:rsidR="008109D2" w:rsidRDefault="009C4D86" w:rsidP="008109D2">
            <w:pPr>
              <w:ind w:right="122"/>
              <w:jc w:val="center"/>
              <w:rPr>
                <w:rFonts w:ascii="Times New Roman" w:eastAsia="Times New Roman" w:hAnsi="Times New Roman" w:cs="Times New Roman"/>
                <w:spacing w:val="-1"/>
                <w:sz w:val="24"/>
                <w:szCs w:val="24"/>
                <w:lang w:val="kk-KZ"/>
              </w:rPr>
            </w:pPr>
            <w:r>
              <w:rPr>
                <w:rFonts w:ascii="Times New Roman" w:eastAsia="Times New Roman" w:hAnsi="Times New Roman" w:cs="Times New Roman"/>
                <w:spacing w:val="-1"/>
                <w:sz w:val="24"/>
                <w:szCs w:val="24"/>
              </w:rPr>
              <w:t>н</w:t>
            </w:r>
            <w:r w:rsidR="008109D2">
              <w:rPr>
                <w:rFonts w:ascii="Times New Roman" w:eastAsia="Times New Roman" w:hAnsi="Times New Roman" w:cs="Times New Roman"/>
                <w:spacing w:val="-1"/>
                <w:sz w:val="24"/>
                <w:szCs w:val="24"/>
              </w:rPr>
              <w:t xml:space="preserve">ормаланбайды </w:t>
            </w:r>
          </w:p>
          <w:p w:rsidR="001271C2" w:rsidRPr="008109D2" w:rsidRDefault="001271C2" w:rsidP="008109D2">
            <w:pPr>
              <w:ind w:right="122"/>
              <w:jc w:val="center"/>
              <w:rPr>
                <w:rFonts w:ascii="Times New Roman" w:eastAsia="Times New Roman" w:hAnsi="Times New Roman" w:cs="Times New Roman"/>
                <w:spacing w:val="-1"/>
                <w:sz w:val="24"/>
                <w:szCs w:val="24"/>
              </w:rPr>
            </w:pPr>
            <w:r w:rsidRPr="00085F9C">
              <w:rPr>
                <w:rFonts w:ascii="Times New Roman" w:eastAsia="Times New Roman" w:hAnsi="Times New Roman" w:cs="Times New Roman"/>
                <w:sz w:val="24"/>
                <w:szCs w:val="24"/>
              </w:rPr>
              <w:t>(&gt;5класса)</w:t>
            </w:r>
          </w:p>
        </w:tc>
        <w:tc>
          <w:tcPr>
            <w:tcW w:w="1842" w:type="dxa"/>
          </w:tcPr>
          <w:p w:rsidR="001271C2" w:rsidRPr="008109D2" w:rsidRDefault="008109D2" w:rsidP="001271C2">
            <w:pPr>
              <w:spacing w:before="42"/>
              <w:ind w:left="101"/>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Хлорид</w:t>
            </w:r>
            <w:r>
              <w:rPr>
                <w:rFonts w:ascii="Times New Roman" w:eastAsia="Times New Roman" w:hAnsi="Times New Roman" w:cs="Times New Roman"/>
                <w:sz w:val="24"/>
                <w:szCs w:val="24"/>
                <w:lang w:val="kk-KZ"/>
              </w:rPr>
              <w:t>тер</w:t>
            </w:r>
          </w:p>
        </w:tc>
        <w:tc>
          <w:tcPr>
            <w:tcW w:w="988" w:type="dxa"/>
          </w:tcPr>
          <w:p w:rsidR="001271C2" w:rsidRPr="00085F9C" w:rsidRDefault="001271C2" w:rsidP="001271C2">
            <w:pPr>
              <w:spacing w:before="42"/>
              <w:ind w:right="223"/>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мг/дм</w:t>
            </w:r>
            <w:r w:rsidRPr="00085F9C">
              <w:rPr>
                <w:rFonts w:ascii="Times New Roman" w:eastAsia="Times New Roman" w:hAnsi="Times New Roman" w:cs="Times New Roman"/>
                <w:sz w:val="24"/>
                <w:szCs w:val="24"/>
                <w:vertAlign w:val="superscript"/>
              </w:rPr>
              <w:t>3</w:t>
            </w:r>
          </w:p>
        </w:tc>
        <w:tc>
          <w:tcPr>
            <w:tcW w:w="1139" w:type="dxa"/>
          </w:tcPr>
          <w:p w:rsidR="001271C2" w:rsidRPr="00085F9C" w:rsidRDefault="001271C2" w:rsidP="001271C2">
            <w:pPr>
              <w:spacing w:before="42"/>
              <w:jc w:val="center"/>
              <w:rPr>
                <w:rFonts w:ascii="Times New Roman" w:eastAsia="Times New Roman" w:hAnsi="Times New Roman" w:cs="Times New Roman"/>
                <w:sz w:val="24"/>
                <w:szCs w:val="24"/>
              </w:rPr>
            </w:pPr>
            <w:r w:rsidRPr="00085F9C">
              <w:rPr>
                <w:rFonts w:ascii="Times New Roman" w:hAnsi="Times New Roman" w:cs="Times New Roman"/>
                <w:sz w:val="24"/>
                <w:szCs w:val="24"/>
              </w:rPr>
              <w:t>580,458</w:t>
            </w:r>
          </w:p>
        </w:tc>
      </w:tr>
      <w:tr w:rsidR="001271C2" w:rsidRPr="00085F9C" w:rsidTr="001271C2">
        <w:trPr>
          <w:trHeight w:val="135"/>
          <w:jc w:val="center"/>
        </w:trPr>
        <w:tc>
          <w:tcPr>
            <w:tcW w:w="1980" w:type="dxa"/>
            <w:vMerge/>
          </w:tcPr>
          <w:p w:rsidR="001271C2" w:rsidRPr="00085F9C" w:rsidRDefault="001271C2" w:rsidP="001271C2">
            <w:pPr>
              <w:jc w:val="center"/>
              <w:rPr>
                <w:rFonts w:ascii="Times New Roman" w:hAnsi="Times New Roman" w:cs="Times New Roman"/>
                <w:sz w:val="24"/>
                <w:szCs w:val="24"/>
              </w:rPr>
            </w:pPr>
          </w:p>
        </w:tc>
        <w:tc>
          <w:tcPr>
            <w:tcW w:w="1701" w:type="dxa"/>
            <w:vMerge/>
            <w:shd w:val="clear" w:color="auto" w:fill="auto"/>
          </w:tcPr>
          <w:p w:rsidR="001271C2" w:rsidRPr="00085F9C" w:rsidRDefault="001271C2" w:rsidP="001271C2">
            <w:pPr>
              <w:jc w:val="center"/>
              <w:rPr>
                <w:rFonts w:ascii="Times New Roman" w:hAnsi="Times New Roman" w:cs="Times New Roman"/>
                <w:sz w:val="24"/>
                <w:szCs w:val="24"/>
              </w:rPr>
            </w:pPr>
          </w:p>
        </w:tc>
        <w:tc>
          <w:tcPr>
            <w:tcW w:w="1706" w:type="dxa"/>
            <w:vMerge/>
            <w:shd w:val="clear" w:color="auto" w:fill="auto"/>
          </w:tcPr>
          <w:p w:rsidR="001271C2" w:rsidRPr="00085F9C" w:rsidRDefault="001271C2" w:rsidP="001271C2">
            <w:pPr>
              <w:jc w:val="center"/>
              <w:rPr>
                <w:rFonts w:ascii="Times New Roman" w:hAnsi="Times New Roman" w:cs="Times New Roman"/>
                <w:sz w:val="24"/>
                <w:szCs w:val="24"/>
              </w:rPr>
            </w:pPr>
          </w:p>
        </w:tc>
        <w:tc>
          <w:tcPr>
            <w:tcW w:w="1842" w:type="dxa"/>
          </w:tcPr>
          <w:p w:rsidR="001271C2" w:rsidRPr="00085F9C" w:rsidRDefault="001271C2" w:rsidP="001271C2">
            <w:pPr>
              <w:spacing w:before="6" w:line="248" w:lineRule="exact"/>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Магний</w:t>
            </w:r>
          </w:p>
        </w:tc>
        <w:tc>
          <w:tcPr>
            <w:tcW w:w="988" w:type="dxa"/>
          </w:tcPr>
          <w:p w:rsidR="001271C2" w:rsidRPr="00085F9C" w:rsidRDefault="001271C2" w:rsidP="001271C2">
            <w:pPr>
              <w:spacing w:line="247" w:lineRule="exact"/>
              <w:ind w:right="223"/>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мг/дм</w:t>
            </w:r>
            <w:r w:rsidRPr="00085F9C">
              <w:rPr>
                <w:rFonts w:ascii="Times New Roman" w:eastAsia="Times New Roman" w:hAnsi="Times New Roman" w:cs="Times New Roman"/>
                <w:sz w:val="24"/>
                <w:szCs w:val="24"/>
                <w:vertAlign w:val="superscript"/>
              </w:rPr>
              <w:t>3</w:t>
            </w:r>
          </w:p>
        </w:tc>
        <w:tc>
          <w:tcPr>
            <w:tcW w:w="1139" w:type="dxa"/>
          </w:tcPr>
          <w:p w:rsidR="001271C2" w:rsidRPr="00085F9C" w:rsidRDefault="001271C2" w:rsidP="001271C2">
            <w:pPr>
              <w:spacing w:before="6" w:line="248" w:lineRule="exact"/>
              <w:ind w:right="205"/>
              <w:jc w:val="center"/>
              <w:rPr>
                <w:rFonts w:ascii="Times New Roman" w:eastAsia="Times New Roman" w:hAnsi="Times New Roman" w:cs="Times New Roman"/>
                <w:sz w:val="24"/>
                <w:szCs w:val="24"/>
              </w:rPr>
            </w:pPr>
            <w:r w:rsidRPr="00085F9C">
              <w:rPr>
                <w:rFonts w:ascii="Times New Roman" w:hAnsi="Times New Roman" w:cs="Times New Roman"/>
                <w:sz w:val="24"/>
                <w:szCs w:val="24"/>
              </w:rPr>
              <w:t>100,607</w:t>
            </w:r>
          </w:p>
        </w:tc>
      </w:tr>
      <w:tr w:rsidR="001271C2" w:rsidRPr="00085F9C" w:rsidTr="009C4D86">
        <w:trPr>
          <w:trHeight w:val="439"/>
          <w:jc w:val="center"/>
        </w:trPr>
        <w:tc>
          <w:tcPr>
            <w:tcW w:w="1980" w:type="dxa"/>
            <w:vMerge/>
          </w:tcPr>
          <w:p w:rsidR="001271C2" w:rsidRPr="00085F9C" w:rsidRDefault="001271C2" w:rsidP="001271C2">
            <w:pPr>
              <w:jc w:val="center"/>
              <w:rPr>
                <w:rFonts w:ascii="Times New Roman" w:hAnsi="Times New Roman" w:cs="Times New Roman"/>
                <w:sz w:val="24"/>
                <w:szCs w:val="24"/>
              </w:rPr>
            </w:pPr>
          </w:p>
        </w:tc>
        <w:tc>
          <w:tcPr>
            <w:tcW w:w="1701" w:type="dxa"/>
            <w:vMerge/>
            <w:shd w:val="clear" w:color="auto" w:fill="auto"/>
          </w:tcPr>
          <w:p w:rsidR="001271C2" w:rsidRPr="00085F9C" w:rsidRDefault="001271C2" w:rsidP="001271C2">
            <w:pPr>
              <w:jc w:val="center"/>
              <w:rPr>
                <w:rFonts w:ascii="Times New Roman" w:hAnsi="Times New Roman" w:cs="Times New Roman"/>
                <w:sz w:val="24"/>
                <w:szCs w:val="24"/>
              </w:rPr>
            </w:pPr>
          </w:p>
        </w:tc>
        <w:tc>
          <w:tcPr>
            <w:tcW w:w="1706" w:type="dxa"/>
            <w:vMerge/>
            <w:shd w:val="clear" w:color="auto" w:fill="auto"/>
          </w:tcPr>
          <w:p w:rsidR="001271C2" w:rsidRPr="00085F9C" w:rsidRDefault="001271C2" w:rsidP="001271C2">
            <w:pPr>
              <w:jc w:val="center"/>
              <w:rPr>
                <w:rFonts w:ascii="Times New Roman" w:hAnsi="Times New Roman" w:cs="Times New Roman"/>
                <w:sz w:val="24"/>
                <w:szCs w:val="24"/>
              </w:rPr>
            </w:pPr>
          </w:p>
        </w:tc>
        <w:tc>
          <w:tcPr>
            <w:tcW w:w="1842" w:type="dxa"/>
          </w:tcPr>
          <w:p w:rsidR="001271C2" w:rsidRPr="00085F9C" w:rsidRDefault="001271C2" w:rsidP="001271C2">
            <w:pPr>
              <w:pStyle w:val="Default"/>
              <w:jc w:val="center"/>
              <w:rPr>
                <w:lang w:val="ru-RU"/>
              </w:rPr>
            </w:pPr>
            <w:r w:rsidRPr="00085F9C">
              <w:t>Марганец</w:t>
            </w:r>
          </w:p>
        </w:tc>
        <w:tc>
          <w:tcPr>
            <w:tcW w:w="988" w:type="dxa"/>
          </w:tcPr>
          <w:p w:rsidR="001271C2" w:rsidRPr="00085F9C" w:rsidRDefault="001271C2" w:rsidP="001271C2">
            <w:pPr>
              <w:spacing w:line="247" w:lineRule="exact"/>
              <w:ind w:right="223"/>
              <w:jc w:val="center"/>
              <w:rPr>
                <w:rFonts w:ascii="Times New Roman" w:eastAsia="Times New Roman" w:hAnsi="Times New Roman" w:cs="Times New Roman"/>
                <w:sz w:val="24"/>
                <w:szCs w:val="24"/>
              </w:rPr>
            </w:pPr>
            <w:r w:rsidRPr="00085F9C">
              <w:rPr>
                <w:rFonts w:ascii="Times New Roman" w:hAnsi="Times New Roman" w:cs="Times New Roman"/>
                <w:sz w:val="24"/>
                <w:szCs w:val="24"/>
              </w:rPr>
              <w:t>мг/дм3</w:t>
            </w:r>
          </w:p>
        </w:tc>
        <w:tc>
          <w:tcPr>
            <w:tcW w:w="1139" w:type="dxa"/>
          </w:tcPr>
          <w:p w:rsidR="001271C2" w:rsidRPr="00085F9C" w:rsidRDefault="001271C2" w:rsidP="001271C2">
            <w:pPr>
              <w:spacing w:before="6" w:line="248" w:lineRule="exact"/>
              <w:ind w:right="205"/>
              <w:jc w:val="center"/>
              <w:rPr>
                <w:rFonts w:ascii="Times New Roman" w:eastAsia="Times New Roman" w:hAnsi="Times New Roman" w:cs="Times New Roman"/>
                <w:sz w:val="24"/>
                <w:szCs w:val="24"/>
              </w:rPr>
            </w:pPr>
            <w:r w:rsidRPr="00085F9C">
              <w:rPr>
                <w:rFonts w:ascii="Times New Roman" w:hAnsi="Times New Roman" w:cs="Times New Roman"/>
                <w:sz w:val="24"/>
                <w:szCs w:val="24"/>
              </w:rPr>
              <w:t>0,188</w:t>
            </w:r>
          </w:p>
        </w:tc>
      </w:tr>
      <w:tr w:rsidR="001271C2" w:rsidRPr="00085F9C" w:rsidTr="001271C2">
        <w:trPr>
          <w:trHeight w:val="494"/>
          <w:jc w:val="center"/>
        </w:trPr>
        <w:tc>
          <w:tcPr>
            <w:tcW w:w="1980" w:type="dxa"/>
          </w:tcPr>
          <w:p w:rsidR="001271C2" w:rsidRPr="000222BC" w:rsidRDefault="000222BC" w:rsidP="001271C2">
            <w:pPr>
              <w:spacing w:before="125"/>
              <w:ind w:left="106"/>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Әйет өзені</w:t>
            </w:r>
          </w:p>
        </w:tc>
        <w:tc>
          <w:tcPr>
            <w:tcW w:w="1701" w:type="dxa"/>
            <w:shd w:val="clear" w:color="auto" w:fill="auto"/>
          </w:tcPr>
          <w:p w:rsidR="001271C2" w:rsidRPr="00085F9C" w:rsidRDefault="001271C2" w:rsidP="001271C2">
            <w:pPr>
              <w:ind w:right="241"/>
              <w:jc w:val="center"/>
              <w:rPr>
                <w:rFonts w:ascii="Times New Roman" w:eastAsia="Times New Roman" w:hAnsi="Times New Roman" w:cs="Times New Roman"/>
                <w:spacing w:val="-1"/>
                <w:sz w:val="24"/>
                <w:szCs w:val="24"/>
              </w:rPr>
            </w:pPr>
          </w:p>
          <w:p w:rsidR="001271C2" w:rsidRPr="00085F9C" w:rsidRDefault="001271C2" w:rsidP="001271C2">
            <w:pPr>
              <w:ind w:right="241"/>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1"/>
                <w:sz w:val="24"/>
                <w:szCs w:val="24"/>
              </w:rPr>
              <w:t>4 класс</w:t>
            </w:r>
          </w:p>
        </w:tc>
        <w:tc>
          <w:tcPr>
            <w:tcW w:w="1706" w:type="dxa"/>
            <w:shd w:val="clear" w:color="auto" w:fill="auto"/>
          </w:tcPr>
          <w:p w:rsidR="008109D2" w:rsidRDefault="009C4D86" w:rsidP="008109D2">
            <w:pPr>
              <w:ind w:right="122"/>
              <w:jc w:val="center"/>
              <w:rPr>
                <w:rFonts w:ascii="Times New Roman" w:eastAsia="Times New Roman" w:hAnsi="Times New Roman" w:cs="Times New Roman"/>
                <w:spacing w:val="-1"/>
                <w:sz w:val="24"/>
                <w:szCs w:val="24"/>
              </w:rPr>
            </w:pPr>
            <w:r>
              <w:rPr>
                <w:rFonts w:ascii="Times New Roman" w:eastAsia="Times New Roman" w:hAnsi="Times New Roman" w:cs="Times New Roman"/>
                <w:spacing w:val="-1"/>
                <w:sz w:val="24"/>
                <w:szCs w:val="24"/>
              </w:rPr>
              <w:t>н</w:t>
            </w:r>
            <w:r w:rsidR="008109D2">
              <w:rPr>
                <w:rFonts w:ascii="Times New Roman" w:eastAsia="Times New Roman" w:hAnsi="Times New Roman" w:cs="Times New Roman"/>
                <w:spacing w:val="-1"/>
                <w:sz w:val="24"/>
                <w:szCs w:val="24"/>
              </w:rPr>
              <w:t>ормаланбайды</w:t>
            </w:r>
          </w:p>
          <w:p w:rsidR="001271C2" w:rsidRPr="008109D2" w:rsidRDefault="001271C2" w:rsidP="008109D2">
            <w:pPr>
              <w:ind w:right="122"/>
              <w:jc w:val="center"/>
              <w:rPr>
                <w:rFonts w:ascii="Times New Roman" w:eastAsia="Times New Roman" w:hAnsi="Times New Roman" w:cs="Times New Roman"/>
                <w:spacing w:val="-1"/>
                <w:sz w:val="24"/>
                <w:szCs w:val="24"/>
              </w:rPr>
            </w:pPr>
            <w:r w:rsidRPr="00085F9C">
              <w:rPr>
                <w:rFonts w:ascii="Times New Roman" w:eastAsia="Times New Roman" w:hAnsi="Times New Roman" w:cs="Times New Roman"/>
                <w:spacing w:val="-52"/>
                <w:sz w:val="24"/>
                <w:szCs w:val="24"/>
              </w:rPr>
              <w:t xml:space="preserve"> </w:t>
            </w:r>
            <w:r w:rsidRPr="00085F9C">
              <w:rPr>
                <w:rFonts w:ascii="Times New Roman" w:eastAsia="Times New Roman" w:hAnsi="Times New Roman" w:cs="Times New Roman"/>
                <w:sz w:val="24"/>
                <w:szCs w:val="24"/>
              </w:rPr>
              <w:t>(&gt;5класса)</w:t>
            </w:r>
          </w:p>
        </w:tc>
        <w:tc>
          <w:tcPr>
            <w:tcW w:w="1842" w:type="dxa"/>
          </w:tcPr>
          <w:p w:rsidR="001271C2" w:rsidRPr="00085F9C" w:rsidRDefault="001271C2" w:rsidP="001271C2">
            <w:pPr>
              <w:pStyle w:val="Default"/>
              <w:jc w:val="center"/>
            </w:pPr>
            <w:r w:rsidRPr="00085F9C">
              <w:t>Марганец</w:t>
            </w:r>
          </w:p>
        </w:tc>
        <w:tc>
          <w:tcPr>
            <w:tcW w:w="988" w:type="dxa"/>
          </w:tcPr>
          <w:p w:rsidR="001271C2" w:rsidRPr="00085F9C" w:rsidRDefault="001271C2" w:rsidP="001271C2">
            <w:pPr>
              <w:spacing w:before="125"/>
              <w:ind w:right="163"/>
              <w:jc w:val="center"/>
              <w:rPr>
                <w:rFonts w:ascii="Times New Roman" w:eastAsia="Times New Roman" w:hAnsi="Times New Roman" w:cs="Times New Roman"/>
                <w:sz w:val="24"/>
                <w:szCs w:val="24"/>
              </w:rPr>
            </w:pPr>
            <w:r w:rsidRPr="00085F9C">
              <w:rPr>
                <w:rFonts w:ascii="Times New Roman" w:hAnsi="Times New Roman" w:cs="Times New Roman"/>
                <w:sz w:val="24"/>
                <w:szCs w:val="24"/>
              </w:rPr>
              <w:t>мг/дм3</w:t>
            </w:r>
          </w:p>
        </w:tc>
        <w:tc>
          <w:tcPr>
            <w:tcW w:w="1139" w:type="dxa"/>
          </w:tcPr>
          <w:p w:rsidR="001271C2" w:rsidRPr="00085F9C" w:rsidRDefault="001271C2" w:rsidP="001271C2">
            <w:pPr>
              <w:spacing w:before="125"/>
              <w:jc w:val="center"/>
              <w:rPr>
                <w:rFonts w:ascii="Times New Roman" w:eastAsia="Times New Roman" w:hAnsi="Times New Roman" w:cs="Times New Roman"/>
                <w:sz w:val="24"/>
                <w:szCs w:val="24"/>
              </w:rPr>
            </w:pPr>
            <w:r w:rsidRPr="00085F9C">
              <w:rPr>
                <w:rFonts w:ascii="Times New Roman" w:hAnsi="Times New Roman" w:cs="Times New Roman"/>
                <w:sz w:val="24"/>
                <w:szCs w:val="24"/>
              </w:rPr>
              <w:t>0,168</w:t>
            </w:r>
          </w:p>
        </w:tc>
      </w:tr>
      <w:tr w:rsidR="001271C2" w:rsidRPr="00085F9C" w:rsidTr="001271C2">
        <w:trPr>
          <w:trHeight w:val="250"/>
          <w:jc w:val="center"/>
        </w:trPr>
        <w:tc>
          <w:tcPr>
            <w:tcW w:w="1980" w:type="dxa"/>
            <w:vMerge w:val="restart"/>
          </w:tcPr>
          <w:p w:rsidR="001271C2" w:rsidRPr="00085F9C" w:rsidRDefault="001271C2" w:rsidP="001271C2">
            <w:pPr>
              <w:spacing w:before="10"/>
              <w:jc w:val="center"/>
              <w:rPr>
                <w:rFonts w:ascii="Times New Roman" w:eastAsia="Times New Roman" w:hAnsi="Times New Roman" w:cs="Times New Roman"/>
                <w:sz w:val="24"/>
                <w:szCs w:val="24"/>
              </w:rPr>
            </w:pPr>
          </w:p>
          <w:p w:rsidR="001271C2" w:rsidRPr="00085F9C" w:rsidRDefault="000222BC" w:rsidP="001271C2">
            <w:pPr>
              <w:ind w:left="106"/>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Обаған өзені</w:t>
            </w:r>
          </w:p>
        </w:tc>
        <w:tc>
          <w:tcPr>
            <w:tcW w:w="1701" w:type="dxa"/>
            <w:vMerge w:val="restart"/>
            <w:shd w:val="clear" w:color="auto" w:fill="auto"/>
          </w:tcPr>
          <w:p w:rsidR="001271C2" w:rsidRPr="00085F9C" w:rsidRDefault="001271C2" w:rsidP="001271C2">
            <w:pPr>
              <w:ind w:right="241"/>
              <w:jc w:val="center"/>
              <w:rPr>
                <w:rFonts w:ascii="Times New Roman" w:eastAsia="Times New Roman" w:hAnsi="Times New Roman" w:cs="Times New Roman"/>
                <w:spacing w:val="-1"/>
                <w:sz w:val="24"/>
                <w:szCs w:val="24"/>
              </w:rPr>
            </w:pPr>
          </w:p>
          <w:p w:rsidR="008109D2" w:rsidRDefault="009C4D86" w:rsidP="001271C2">
            <w:pPr>
              <w:ind w:right="241"/>
              <w:jc w:val="center"/>
              <w:rPr>
                <w:rFonts w:ascii="Times New Roman" w:eastAsia="Times New Roman" w:hAnsi="Times New Roman" w:cs="Times New Roman"/>
                <w:spacing w:val="-1"/>
                <w:sz w:val="24"/>
                <w:szCs w:val="24"/>
              </w:rPr>
            </w:pPr>
            <w:r>
              <w:rPr>
                <w:rFonts w:ascii="Times New Roman" w:eastAsia="Times New Roman" w:hAnsi="Times New Roman" w:cs="Times New Roman"/>
                <w:spacing w:val="-1"/>
                <w:sz w:val="24"/>
                <w:szCs w:val="24"/>
              </w:rPr>
              <w:t>н</w:t>
            </w:r>
            <w:r w:rsidR="008109D2">
              <w:rPr>
                <w:rFonts w:ascii="Times New Roman" w:eastAsia="Times New Roman" w:hAnsi="Times New Roman" w:cs="Times New Roman"/>
                <w:spacing w:val="-1"/>
                <w:sz w:val="24"/>
                <w:szCs w:val="24"/>
              </w:rPr>
              <w:t>ормаланбайды</w:t>
            </w:r>
          </w:p>
          <w:p w:rsidR="001271C2" w:rsidRPr="00085F9C" w:rsidRDefault="009437D0" w:rsidP="001271C2">
            <w:pPr>
              <w:ind w:right="241"/>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(&gt;5класс</w:t>
            </w:r>
            <w:r w:rsidR="001271C2" w:rsidRPr="00085F9C">
              <w:rPr>
                <w:rFonts w:ascii="Times New Roman" w:eastAsia="Times New Roman" w:hAnsi="Times New Roman" w:cs="Times New Roman"/>
                <w:sz w:val="24"/>
                <w:szCs w:val="24"/>
              </w:rPr>
              <w:t>)</w:t>
            </w:r>
          </w:p>
        </w:tc>
        <w:tc>
          <w:tcPr>
            <w:tcW w:w="1706" w:type="dxa"/>
            <w:vMerge w:val="restart"/>
            <w:shd w:val="clear" w:color="auto" w:fill="auto"/>
          </w:tcPr>
          <w:p w:rsidR="001271C2" w:rsidRPr="00085F9C" w:rsidRDefault="001271C2" w:rsidP="001271C2">
            <w:pPr>
              <w:ind w:left="366" w:right="122" w:hanging="245"/>
              <w:jc w:val="center"/>
              <w:rPr>
                <w:rFonts w:ascii="Times New Roman" w:eastAsia="Times New Roman" w:hAnsi="Times New Roman" w:cs="Times New Roman"/>
                <w:spacing w:val="-1"/>
                <w:sz w:val="24"/>
                <w:szCs w:val="24"/>
              </w:rPr>
            </w:pPr>
          </w:p>
          <w:p w:rsidR="008109D2" w:rsidRDefault="009C4D86" w:rsidP="001271C2">
            <w:pPr>
              <w:ind w:left="366" w:right="122" w:hanging="245"/>
              <w:jc w:val="center"/>
              <w:rPr>
                <w:rFonts w:ascii="Times New Roman" w:eastAsia="Times New Roman" w:hAnsi="Times New Roman" w:cs="Times New Roman"/>
                <w:spacing w:val="-1"/>
                <w:sz w:val="24"/>
                <w:szCs w:val="24"/>
              </w:rPr>
            </w:pPr>
            <w:r>
              <w:rPr>
                <w:rFonts w:ascii="Times New Roman" w:eastAsia="Times New Roman" w:hAnsi="Times New Roman" w:cs="Times New Roman"/>
                <w:spacing w:val="-1"/>
                <w:sz w:val="24"/>
                <w:szCs w:val="24"/>
              </w:rPr>
              <w:t>н</w:t>
            </w:r>
            <w:r w:rsidR="008109D2">
              <w:rPr>
                <w:rFonts w:ascii="Times New Roman" w:eastAsia="Times New Roman" w:hAnsi="Times New Roman" w:cs="Times New Roman"/>
                <w:spacing w:val="-1"/>
                <w:sz w:val="24"/>
                <w:szCs w:val="24"/>
              </w:rPr>
              <w:t>ормаланбайды</w:t>
            </w:r>
          </w:p>
          <w:p w:rsidR="001271C2" w:rsidRPr="00085F9C" w:rsidRDefault="001271C2" w:rsidP="001271C2">
            <w:pPr>
              <w:ind w:left="366" w:right="122" w:hanging="245"/>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(&gt;5класса)</w:t>
            </w:r>
          </w:p>
        </w:tc>
        <w:tc>
          <w:tcPr>
            <w:tcW w:w="1842" w:type="dxa"/>
          </w:tcPr>
          <w:p w:rsidR="001271C2" w:rsidRPr="00085F9C" w:rsidRDefault="001271C2" w:rsidP="001271C2">
            <w:pPr>
              <w:spacing w:line="230" w:lineRule="exact"/>
              <w:ind w:left="101"/>
              <w:jc w:val="center"/>
              <w:rPr>
                <w:rFonts w:ascii="Times New Roman" w:eastAsia="Times New Roman" w:hAnsi="Times New Roman" w:cs="Times New Roman"/>
                <w:sz w:val="24"/>
                <w:szCs w:val="24"/>
              </w:rPr>
            </w:pPr>
            <w:r w:rsidRPr="00085F9C">
              <w:rPr>
                <w:rFonts w:ascii="Times New Roman" w:hAnsi="Times New Roman" w:cs="Times New Roman"/>
                <w:spacing w:val="-2"/>
                <w:sz w:val="24"/>
                <w:szCs w:val="24"/>
              </w:rPr>
              <w:t>Магний</w:t>
            </w:r>
          </w:p>
        </w:tc>
        <w:tc>
          <w:tcPr>
            <w:tcW w:w="988" w:type="dxa"/>
          </w:tcPr>
          <w:p w:rsidR="001271C2" w:rsidRPr="00085F9C" w:rsidRDefault="001271C2" w:rsidP="001271C2">
            <w:pPr>
              <w:spacing w:line="230" w:lineRule="exact"/>
              <w:ind w:right="163"/>
              <w:jc w:val="center"/>
              <w:rPr>
                <w:rFonts w:ascii="Times New Roman" w:eastAsia="Times New Roman" w:hAnsi="Times New Roman" w:cs="Times New Roman"/>
                <w:sz w:val="24"/>
                <w:szCs w:val="24"/>
              </w:rPr>
            </w:pPr>
            <w:r w:rsidRPr="00085F9C">
              <w:rPr>
                <w:rFonts w:ascii="Times New Roman" w:hAnsi="Times New Roman" w:cs="Times New Roman"/>
                <w:spacing w:val="-2"/>
                <w:sz w:val="24"/>
                <w:szCs w:val="24"/>
              </w:rPr>
              <w:t>мг/дм</w:t>
            </w:r>
            <w:r w:rsidRPr="00085F9C">
              <w:rPr>
                <w:rFonts w:ascii="Times New Roman" w:hAnsi="Times New Roman" w:cs="Times New Roman"/>
                <w:spacing w:val="-2"/>
                <w:sz w:val="24"/>
                <w:szCs w:val="24"/>
                <w:vertAlign w:val="superscript"/>
              </w:rPr>
              <w:t>3</w:t>
            </w:r>
          </w:p>
        </w:tc>
        <w:tc>
          <w:tcPr>
            <w:tcW w:w="1139" w:type="dxa"/>
          </w:tcPr>
          <w:p w:rsidR="001271C2" w:rsidRPr="00085F9C" w:rsidRDefault="001271C2" w:rsidP="001271C2">
            <w:pPr>
              <w:spacing w:line="230" w:lineRule="exact"/>
              <w:ind w:left="70"/>
              <w:jc w:val="center"/>
              <w:rPr>
                <w:rFonts w:ascii="Times New Roman" w:eastAsia="Times New Roman" w:hAnsi="Times New Roman" w:cs="Times New Roman"/>
                <w:sz w:val="24"/>
                <w:szCs w:val="24"/>
              </w:rPr>
            </w:pPr>
            <w:r w:rsidRPr="00085F9C">
              <w:rPr>
                <w:rFonts w:ascii="Times New Roman" w:hAnsi="Times New Roman" w:cs="Times New Roman"/>
                <w:spacing w:val="-2"/>
                <w:sz w:val="24"/>
                <w:szCs w:val="24"/>
              </w:rPr>
              <w:t>132,025</w:t>
            </w:r>
          </w:p>
        </w:tc>
      </w:tr>
      <w:tr w:rsidR="001271C2" w:rsidRPr="00085F9C" w:rsidTr="001271C2">
        <w:trPr>
          <w:trHeight w:val="253"/>
          <w:jc w:val="center"/>
        </w:trPr>
        <w:tc>
          <w:tcPr>
            <w:tcW w:w="1980" w:type="dxa"/>
            <w:vMerge/>
          </w:tcPr>
          <w:p w:rsidR="001271C2" w:rsidRPr="00085F9C" w:rsidRDefault="001271C2" w:rsidP="001271C2">
            <w:pPr>
              <w:jc w:val="center"/>
              <w:rPr>
                <w:rFonts w:ascii="Times New Roman" w:hAnsi="Times New Roman" w:cs="Times New Roman"/>
                <w:sz w:val="24"/>
                <w:szCs w:val="24"/>
              </w:rPr>
            </w:pPr>
          </w:p>
        </w:tc>
        <w:tc>
          <w:tcPr>
            <w:tcW w:w="1701" w:type="dxa"/>
            <w:vMerge/>
            <w:shd w:val="clear" w:color="auto" w:fill="auto"/>
          </w:tcPr>
          <w:p w:rsidR="001271C2" w:rsidRPr="00085F9C" w:rsidRDefault="001271C2" w:rsidP="001271C2">
            <w:pPr>
              <w:jc w:val="center"/>
              <w:rPr>
                <w:rFonts w:ascii="Times New Roman" w:hAnsi="Times New Roman" w:cs="Times New Roman"/>
                <w:sz w:val="24"/>
                <w:szCs w:val="24"/>
              </w:rPr>
            </w:pPr>
          </w:p>
        </w:tc>
        <w:tc>
          <w:tcPr>
            <w:tcW w:w="1706" w:type="dxa"/>
            <w:vMerge/>
            <w:shd w:val="clear" w:color="auto" w:fill="auto"/>
          </w:tcPr>
          <w:p w:rsidR="001271C2" w:rsidRPr="00085F9C" w:rsidRDefault="001271C2" w:rsidP="001271C2">
            <w:pPr>
              <w:jc w:val="center"/>
              <w:rPr>
                <w:rFonts w:ascii="Times New Roman" w:hAnsi="Times New Roman" w:cs="Times New Roman"/>
                <w:sz w:val="24"/>
                <w:szCs w:val="24"/>
              </w:rPr>
            </w:pPr>
          </w:p>
        </w:tc>
        <w:tc>
          <w:tcPr>
            <w:tcW w:w="1842" w:type="dxa"/>
          </w:tcPr>
          <w:p w:rsidR="001271C2" w:rsidRPr="00085F9C" w:rsidRDefault="001271C2" w:rsidP="001271C2">
            <w:pPr>
              <w:spacing w:line="234" w:lineRule="exact"/>
              <w:ind w:left="101"/>
              <w:jc w:val="center"/>
              <w:rPr>
                <w:rFonts w:ascii="Times New Roman" w:eastAsia="Times New Roman" w:hAnsi="Times New Roman" w:cs="Times New Roman"/>
                <w:sz w:val="24"/>
                <w:szCs w:val="24"/>
              </w:rPr>
            </w:pPr>
            <w:r w:rsidRPr="00085F9C">
              <w:rPr>
                <w:rFonts w:ascii="Times New Roman" w:hAnsi="Times New Roman" w:cs="Times New Roman"/>
                <w:spacing w:val="-2"/>
                <w:sz w:val="24"/>
                <w:szCs w:val="24"/>
              </w:rPr>
              <w:t>Минерализация</w:t>
            </w:r>
          </w:p>
        </w:tc>
        <w:tc>
          <w:tcPr>
            <w:tcW w:w="988" w:type="dxa"/>
          </w:tcPr>
          <w:p w:rsidR="001271C2" w:rsidRPr="00085F9C" w:rsidRDefault="001271C2" w:rsidP="001271C2">
            <w:pPr>
              <w:spacing w:line="234" w:lineRule="exact"/>
              <w:ind w:right="223"/>
              <w:jc w:val="center"/>
              <w:rPr>
                <w:rFonts w:ascii="Times New Roman" w:eastAsia="Times New Roman" w:hAnsi="Times New Roman" w:cs="Times New Roman"/>
                <w:sz w:val="24"/>
                <w:szCs w:val="24"/>
              </w:rPr>
            </w:pPr>
            <w:r w:rsidRPr="00085F9C">
              <w:rPr>
                <w:rFonts w:ascii="Times New Roman" w:hAnsi="Times New Roman" w:cs="Times New Roman"/>
                <w:spacing w:val="-2"/>
                <w:sz w:val="24"/>
                <w:szCs w:val="24"/>
              </w:rPr>
              <w:t>мг/дм</w:t>
            </w:r>
            <w:r w:rsidRPr="00085F9C">
              <w:rPr>
                <w:rFonts w:ascii="Times New Roman" w:hAnsi="Times New Roman" w:cs="Times New Roman"/>
                <w:spacing w:val="-2"/>
                <w:sz w:val="24"/>
                <w:szCs w:val="24"/>
                <w:vertAlign w:val="superscript"/>
              </w:rPr>
              <w:t>3</w:t>
            </w:r>
          </w:p>
        </w:tc>
        <w:tc>
          <w:tcPr>
            <w:tcW w:w="1139" w:type="dxa"/>
          </w:tcPr>
          <w:p w:rsidR="001271C2" w:rsidRPr="00085F9C" w:rsidRDefault="001271C2" w:rsidP="001271C2">
            <w:pPr>
              <w:spacing w:line="234" w:lineRule="exact"/>
              <w:ind w:left="70"/>
              <w:jc w:val="center"/>
              <w:rPr>
                <w:rFonts w:ascii="Times New Roman" w:eastAsia="Times New Roman" w:hAnsi="Times New Roman" w:cs="Times New Roman"/>
                <w:sz w:val="24"/>
                <w:szCs w:val="24"/>
              </w:rPr>
            </w:pPr>
            <w:r w:rsidRPr="00085F9C">
              <w:rPr>
                <w:rFonts w:ascii="Times New Roman" w:hAnsi="Times New Roman" w:cs="Times New Roman"/>
                <w:spacing w:val="-2"/>
                <w:sz w:val="24"/>
                <w:szCs w:val="24"/>
              </w:rPr>
              <w:t>2863,4</w:t>
            </w:r>
          </w:p>
        </w:tc>
      </w:tr>
      <w:tr w:rsidR="001271C2" w:rsidRPr="00085F9C" w:rsidTr="001271C2">
        <w:trPr>
          <w:trHeight w:val="253"/>
          <w:jc w:val="center"/>
        </w:trPr>
        <w:tc>
          <w:tcPr>
            <w:tcW w:w="1980" w:type="dxa"/>
            <w:vMerge/>
          </w:tcPr>
          <w:p w:rsidR="001271C2" w:rsidRPr="00085F9C" w:rsidRDefault="001271C2" w:rsidP="001271C2">
            <w:pPr>
              <w:jc w:val="center"/>
              <w:rPr>
                <w:rFonts w:ascii="Times New Roman" w:hAnsi="Times New Roman" w:cs="Times New Roman"/>
                <w:sz w:val="24"/>
                <w:szCs w:val="24"/>
              </w:rPr>
            </w:pPr>
          </w:p>
        </w:tc>
        <w:tc>
          <w:tcPr>
            <w:tcW w:w="1701" w:type="dxa"/>
            <w:vMerge/>
            <w:shd w:val="clear" w:color="auto" w:fill="auto"/>
          </w:tcPr>
          <w:p w:rsidR="001271C2" w:rsidRPr="00085F9C" w:rsidRDefault="001271C2" w:rsidP="001271C2">
            <w:pPr>
              <w:jc w:val="center"/>
              <w:rPr>
                <w:rFonts w:ascii="Times New Roman" w:hAnsi="Times New Roman" w:cs="Times New Roman"/>
                <w:sz w:val="24"/>
                <w:szCs w:val="24"/>
              </w:rPr>
            </w:pPr>
          </w:p>
        </w:tc>
        <w:tc>
          <w:tcPr>
            <w:tcW w:w="1706" w:type="dxa"/>
            <w:vMerge/>
            <w:shd w:val="clear" w:color="auto" w:fill="auto"/>
          </w:tcPr>
          <w:p w:rsidR="001271C2" w:rsidRPr="00085F9C" w:rsidRDefault="001271C2" w:rsidP="001271C2">
            <w:pPr>
              <w:jc w:val="center"/>
              <w:rPr>
                <w:rFonts w:ascii="Times New Roman" w:hAnsi="Times New Roman" w:cs="Times New Roman"/>
                <w:sz w:val="24"/>
                <w:szCs w:val="24"/>
              </w:rPr>
            </w:pPr>
          </w:p>
        </w:tc>
        <w:tc>
          <w:tcPr>
            <w:tcW w:w="1842" w:type="dxa"/>
          </w:tcPr>
          <w:p w:rsidR="001271C2" w:rsidRPr="00085F9C" w:rsidRDefault="001271C2" w:rsidP="001271C2">
            <w:pPr>
              <w:spacing w:line="234" w:lineRule="exact"/>
              <w:ind w:left="101"/>
              <w:jc w:val="center"/>
              <w:rPr>
                <w:rFonts w:ascii="Times New Roman" w:eastAsia="Times New Roman" w:hAnsi="Times New Roman" w:cs="Times New Roman"/>
                <w:sz w:val="24"/>
                <w:szCs w:val="24"/>
              </w:rPr>
            </w:pPr>
            <w:r w:rsidRPr="00085F9C">
              <w:rPr>
                <w:rFonts w:ascii="Times New Roman" w:hAnsi="Times New Roman" w:cs="Times New Roman"/>
                <w:spacing w:val="-2"/>
                <w:sz w:val="24"/>
                <w:szCs w:val="24"/>
              </w:rPr>
              <w:t>Хлориды</w:t>
            </w:r>
          </w:p>
        </w:tc>
        <w:tc>
          <w:tcPr>
            <w:tcW w:w="988" w:type="dxa"/>
          </w:tcPr>
          <w:p w:rsidR="001271C2" w:rsidRPr="00085F9C" w:rsidRDefault="001271C2" w:rsidP="001271C2">
            <w:pPr>
              <w:spacing w:line="234" w:lineRule="exact"/>
              <w:ind w:right="223"/>
              <w:jc w:val="center"/>
              <w:rPr>
                <w:rFonts w:ascii="Times New Roman" w:eastAsia="Times New Roman" w:hAnsi="Times New Roman" w:cs="Times New Roman"/>
                <w:sz w:val="24"/>
                <w:szCs w:val="24"/>
              </w:rPr>
            </w:pPr>
            <w:r w:rsidRPr="00085F9C">
              <w:rPr>
                <w:rFonts w:ascii="Times New Roman" w:hAnsi="Times New Roman" w:cs="Times New Roman"/>
                <w:spacing w:val="-2"/>
                <w:sz w:val="24"/>
                <w:szCs w:val="24"/>
              </w:rPr>
              <w:t>мг/дм</w:t>
            </w:r>
            <w:r w:rsidRPr="00085F9C">
              <w:rPr>
                <w:rFonts w:ascii="Times New Roman" w:hAnsi="Times New Roman" w:cs="Times New Roman"/>
                <w:spacing w:val="-2"/>
                <w:sz w:val="24"/>
                <w:szCs w:val="24"/>
                <w:vertAlign w:val="superscript"/>
              </w:rPr>
              <w:t>3</w:t>
            </w:r>
          </w:p>
        </w:tc>
        <w:tc>
          <w:tcPr>
            <w:tcW w:w="1139" w:type="dxa"/>
          </w:tcPr>
          <w:p w:rsidR="001271C2" w:rsidRPr="00085F9C" w:rsidRDefault="001271C2" w:rsidP="001271C2">
            <w:pPr>
              <w:spacing w:line="234" w:lineRule="exact"/>
              <w:ind w:left="70" w:right="205"/>
              <w:jc w:val="center"/>
              <w:rPr>
                <w:rFonts w:ascii="Times New Roman" w:eastAsia="Times New Roman" w:hAnsi="Times New Roman" w:cs="Times New Roman"/>
                <w:sz w:val="24"/>
                <w:szCs w:val="24"/>
              </w:rPr>
            </w:pPr>
            <w:r w:rsidRPr="00085F9C">
              <w:rPr>
                <w:rFonts w:ascii="Times New Roman" w:hAnsi="Times New Roman" w:cs="Times New Roman"/>
                <w:spacing w:val="-2"/>
                <w:sz w:val="24"/>
                <w:szCs w:val="24"/>
              </w:rPr>
              <w:t>738,358</w:t>
            </w:r>
          </w:p>
        </w:tc>
      </w:tr>
      <w:tr w:rsidR="001271C2" w:rsidRPr="00085F9C" w:rsidTr="001271C2">
        <w:trPr>
          <w:trHeight w:val="254"/>
          <w:jc w:val="center"/>
        </w:trPr>
        <w:tc>
          <w:tcPr>
            <w:tcW w:w="1980" w:type="dxa"/>
            <w:vMerge/>
          </w:tcPr>
          <w:p w:rsidR="001271C2" w:rsidRPr="00085F9C" w:rsidRDefault="001271C2" w:rsidP="001271C2">
            <w:pPr>
              <w:jc w:val="center"/>
              <w:rPr>
                <w:rFonts w:ascii="Times New Roman" w:hAnsi="Times New Roman" w:cs="Times New Roman"/>
                <w:sz w:val="24"/>
                <w:szCs w:val="24"/>
              </w:rPr>
            </w:pPr>
          </w:p>
        </w:tc>
        <w:tc>
          <w:tcPr>
            <w:tcW w:w="1701" w:type="dxa"/>
            <w:vMerge/>
            <w:shd w:val="clear" w:color="auto" w:fill="auto"/>
          </w:tcPr>
          <w:p w:rsidR="001271C2" w:rsidRPr="00085F9C" w:rsidRDefault="001271C2" w:rsidP="001271C2">
            <w:pPr>
              <w:jc w:val="center"/>
              <w:rPr>
                <w:rFonts w:ascii="Times New Roman" w:hAnsi="Times New Roman" w:cs="Times New Roman"/>
                <w:sz w:val="24"/>
                <w:szCs w:val="24"/>
              </w:rPr>
            </w:pPr>
          </w:p>
        </w:tc>
        <w:tc>
          <w:tcPr>
            <w:tcW w:w="1706" w:type="dxa"/>
            <w:vMerge/>
            <w:shd w:val="clear" w:color="auto" w:fill="auto"/>
          </w:tcPr>
          <w:p w:rsidR="001271C2" w:rsidRPr="00085F9C" w:rsidRDefault="001271C2" w:rsidP="001271C2">
            <w:pPr>
              <w:jc w:val="center"/>
              <w:rPr>
                <w:rFonts w:ascii="Times New Roman" w:hAnsi="Times New Roman" w:cs="Times New Roman"/>
                <w:sz w:val="24"/>
                <w:szCs w:val="24"/>
              </w:rPr>
            </w:pPr>
          </w:p>
        </w:tc>
        <w:tc>
          <w:tcPr>
            <w:tcW w:w="1842" w:type="dxa"/>
          </w:tcPr>
          <w:p w:rsidR="001271C2" w:rsidRPr="00085F9C" w:rsidRDefault="001271C2" w:rsidP="001271C2">
            <w:pPr>
              <w:spacing w:line="234" w:lineRule="exact"/>
              <w:ind w:left="101"/>
              <w:jc w:val="center"/>
              <w:rPr>
                <w:rFonts w:ascii="Times New Roman" w:eastAsia="Times New Roman" w:hAnsi="Times New Roman" w:cs="Times New Roman"/>
                <w:sz w:val="24"/>
                <w:szCs w:val="24"/>
              </w:rPr>
            </w:pPr>
            <w:r w:rsidRPr="00085F9C">
              <w:rPr>
                <w:rFonts w:ascii="Times New Roman" w:hAnsi="Times New Roman" w:cs="Times New Roman"/>
                <w:spacing w:val="-2"/>
                <w:sz w:val="24"/>
                <w:szCs w:val="24"/>
              </w:rPr>
              <w:t>Марганец</w:t>
            </w:r>
          </w:p>
        </w:tc>
        <w:tc>
          <w:tcPr>
            <w:tcW w:w="988" w:type="dxa"/>
          </w:tcPr>
          <w:p w:rsidR="001271C2" w:rsidRPr="00085F9C" w:rsidRDefault="001271C2" w:rsidP="001271C2">
            <w:pPr>
              <w:spacing w:line="234" w:lineRule="exact"/>
              <w:ind w:right="223"/>
              <w:jc w:val="center"/>
              <w:rPr>
                <w:rFonts w:ascii="Times New Roman" w:eastAsia="Times New Roman" w:hAnsi="Times New Roman" w:cs="Times New Roman"/>
                <w:sz w:val="24"/>
                <w:szCs w:val="24"/>
              </w:rPr>
            </w:pPr>
            <w:r w:rsidRPr="00085F9C">
              <w:rPr>
                <w:rFonts w:ascii="Times New Roman" w:hAnsi="Times New Roman" w:cs="Times New Roman"/>
                <w:spacing w:val="-2"/>
                <w:sz w:val="24"/>
                <w:szCs w:val="24"/>
              </w:rPr>
              <w:t>мг/дм</w:t>
            </w:r>
            <w:r w:rsidRPr="00085F9C">
              <w:rPr>
                <w:rFonts w:ascii="Times New Roman" w:hAnsi="Times New Roman" w:cs="Times New Roman"/>
                <w:spacing w:val="-2"/>
                <w:sz w:val="24"/>
                <w:szCs w:val="24"/>
                <w:vertAlign w:val="superscript"/>
              </w:rPr>
              <w:t>3</w:t>
            </w:r>
          </w:p>
        </w:tc>
        <w:tc>
          <w:tcPr>
            <w:tcW w:w="1139" w:type="dxa"/>
          </w:tcPr>
          <w:p w:rsidR="001271C2" w:rsidRPr="00085F9C" w:rsidRDefault="001271C2" w:rsidP="001271C2">
            <w:pPr>
              <w:spacing w:line="234" w:lineRule="exact"/>
              <w:ind w:left="70"/>
              <w:jc w:val="center"/>
              <w:rPr>
                <w:rFonts w:ascii="Times New Roman" w:eastAsia="Times New Roman" w:hAnsi="Times New Roman" w:cs="Times New Roman"/>
                <w:sz w:val="24"/>
                <w:szCs w:val="24"/>
              </w:rPr>
            </w:pPr>
            <w:r w:rsidRPr="00085F9C">
              <w:rPr>
                <w:rFonts w:ascii="Times New Roman" w:hAnsi="Times New Roman" w:cs="Times New Roman"/>
                <w:spacing w:val="-4"/>
                <w:sz w:val="24"/>
                <w:szCs w:val="24"/>
              </w:rPr>
              <w:t>0,315</w:t>
            </w:r>
          </w:p>
        </w:tc>
      </w:tr>
      <w:tr w:rsidR="001271C2" w:rsidRPr="00085F9C" w:rsidTr="001271C2">
        <w:trPr>
          <w:trHeight w:val="253"/>
          <w:jc w:val="center"/>
        </w:trPr>
        <w:tc>
          <w:tcPr>
            <w:tcW w:w="1980" w:type="dxa"/>
          </w:tcPr>
          <w:p w:rsidR="001271C2" w:rsidRPr="00085F9C" w:rsidRDefault="001271C2" w:rsidP="001271C2">
            <w:pPr>
              <w:spacing w:line="234" w:lineRule="exact"/>
              <w:ind w:left="106"/>
              <w:jc w:val="center"/>
              <w:rPr>
                <w:rFonts w:ascii="Times New Roman" w:eastAsia="Times New Roman" w:hAnsi="Times New Roman" w:cs="Times New Roman"/>
                <w:sz w:val="24"/>
                <w:szCs w:val="24"/>
              </w:rPr>
            </w:pPr>
          </w:p>
          <w:p w:rsidR="001271C2" w:rsidRPr="00085F9C" w:rsidRDefault="008109D2" w:rsidP="001271C2">
            <w:pPr>
              <w:spacing w:line="234" w:lineRule="exact"/>
              <w:ind w:left="106"/>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Тоғызақ өзені</w:t>
            </w:r>
          </w:p>
        </w:tc>
        <w:tc>
          <w:tcPr>
            <w:tcW w:w="1701" w:type="dxa"/>
            <w:shd w:val="clear" w:color="auto" w:fill="auto"/>
          </w:tcPr>
          <w:p w:rsidR="001271C2" w:rsidRPr="00085F9C" w:rsidRDefault="001271C2" w:rsidP="001271C2">
            <w:pPr>
              <w:spacing w:line="234" w:lineRule="exact"/>
              <w:ind w:left="229" w:right="229"/>
              <w:jc w:val="center"/>
              <w:rPr>
                <w:rFonts w:ascii="Times New Roman" w:eastAsia="Times New Roman" w:hAnsi="Times New Roman" w:cs="Times New Roman"/>
                <w:sz w:val="24"/>
                <w:szCs w:val="24"/>
              </w:rPr>
            </w:pPr>
          </w:p>
          <w:p w:rsidR="001271C2" w:rsidRPr="00085F9C" w:rsidRDefault="001271C2" w:rsidP="001271C2">
            <w:pPr>
              <w:spacing w:line="234" w:lineRule="exact"/>
              <w:ind w:left="229" w:right="229"/>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4 класс</w:t>
            </w:r>
          </w:p>
        </w:tc>
        <w:tc>
          <w:tcPr>
            <w:tcW w:w="1706" w:type="dxa"/>
            <w:shd w:val="clear" w:color="auto" w:fill="auto"/>
          </w:tcPr>
          <w:p w:rsidR="001271C2" w:rsidRPr="00085F9C" w:rsidRDefault="001271C2" w:rsidP="001271C2">
            <w:pPr>
              <w:spacing w:line="234" w:lineRule="exact"/>
              <w:ind w:left="395" w:right="396"/>
              <w:jc w:val="center"/>
              <w:rPr>
                <w:rFonts w:ascii="Times New Roman" w:eastAsia="Times New Roman" w:hAnsi="Times New Roman" w:cs="Times New Roman"/>
                <w:sz w:val="24"/>
                <w:szCs w:val="24"/>
              </w:rPr>
            </w:pPr>
          </w:p>
          <w:p w:rsidR="001271C2" w:rsidRPr="00085F9C" w:rsidRDefault="001271C2" w:rsidP="001271C2">
            <w:pPr>
              <w:spacing w:line="234" w:lineRule="exact"/>
              <w:ind w:left="395" w:right="396"/>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4 класс</w:t>
            </w:r>
          </w:p>
        </w:tc>
        <w:tc>
          <w:tcPr>
            <w:tcW w:w="1842" w:type="dxa"/>
          </w:tcPr>
          <w:p w:rsidR="001271C2" w:rsidRPr="00085F9C" w:rsidRDefault="001271C2" w:rsidP="001271C2">
            <w:pPr>
              <w:spacing w:line="234" w:lineRule="exact"/>
              <w:jc w:val="center"/>
              <w:rPr>
                <w:rFonts w:ascii="Times New Roman" w:eastAsia="Times New Roman" w:hAnsi="Times New Roman" w:cs="Times New Roman"/>
                <w:sz w:val="24"/>
                <w:szCs w:val="24"/>
              </w:rPr>
            </w:pPr>
            <w:r w:rsidRPr="00085F9C">
              <w:rPr>
                <w:rFonts w:ascii="Times New Roman" w:hAnsi="Times New Roman" w:cs="Times New Roman"/>
                <w:spacing w:val="-2"/>
                <w:sz w:val="24"/>
                <w:szCs w:val="24"/>
              </w:rPr>
              <w:t>Магний</w:t>
            </w:r>
          </w:p>
        </w:tc>
        <w:tc>
          <w:tcPr>
            <w:tcW w:w="988" w:type="dxa"/>
          </w:tcPr>
          <w:p w:rsidR="001271C2" w:rsidRPr="00085F9C" w:rsidRDefault="001271C2" w:rsidP="001271C2">
            <w:pPr>
              <w:spacing w:line="234" w:lineRule="exact"/>
              <w:ind w:right="163"/>
              <w:jc w:val="center"/>
              <w:rPr>
                <w:rFonts w:ascii="Times New Roman" w:eastAsia="Times New Roman" w:hAnsi="Times New Roman" w:cs="Times New Roman"/>
                <w:sz w:val="24"/>
                <w:szCs w:val="24"/>
              </w:rPr>
            </w:pPr>
            <w:r w:rsidRPr="00085F9C">
              <w:rPr>
                <w:rFonts w:ascii="Times New Roman" w:hAnsi="Times New Roman" w:cs="Times New Roman"/>
                <w:spacing w:val="-2"/>
                <w:sz w:val="24"/>
                <w:szCs w:val="24"/>
              </w:rPr>
              <w:t>мг/дм</w:t>
            </w:r>
            <w:r w:rsidRPr="00085F9C">
              <w:rPr>
                <w:rFonts w:ascii="Times New Roman" w:hAnsi="Times New Roman" w:cs="Times New Roman"/>
                <w:spacing w:val="-2"/>
                <w:sz w:val="24"/>
                <w:szCs w:val="24"/>
                <w:vertAlign w:val="superscript"/>
              </w:rPr>
              <w:t>3</w:t>
            </w:r>
          </w:p>
        </w:tc>
        <w:tc>
          <w:tcPr>
            <w:tcW w:w="1139" w:type="dxa"/>
          </w:tcPr>
          <w:p w:rsidR="001271C2" w:rsidRPr="00085F9C" w:rsidRDefault="001271C2" w:rsidP="001271C2">
            <w:pPr>
              <w:spacing w:line="234" w:lineRule="exact"/>
              <w:ind w:left="70"/>
              <w:jc w:val="center"/>
              <w:rPr>
                <w:rFonts w:ascii="Times New Roman" w:eastAsia="Times New Roman" w:hAnsi="Times New Roman" w:cs="Times New Roman"/>
                <w:sz w:val="24"/>
                <w:szCs w:val="24"/>
              </w:rPr>
            </w:pPr>
            <w:r w:rsidRPr="00085F9C">
              <w:rPr>
                <w:rFonts w:ascii="Times New Roman" w:hAnsi="Times New Roman" w:cs="Times New Roman"/>
                <w:spacing w:val="-2"/>
                <w:sz w:val="24"/>
                <w:szCs w:val="24"/>
              </w:rPr>
              <w:t>52,275</w:t>
            </w:r>
          </w:p>
        </w:tc>
      </w:tr>
      <w:tr w:rsidR="001271C2" w:rsidRPr="00085F9C" w:rsidTr="001271C2">
        <w:trPr>
          <w:trHeight w:val="273"/>
          <w:jc w:val="center"/>
        </w:trPr>
        <w:tc>
          <w:tcPr>
            <w:tcW w:w="1980" w:type="dxa"/>
          </w:tcPr>
          <w:p w:rsidR="001271C2" w:rsidRPr="00085F9C" w:rsidRDefault="008109D2" w:rsidP="001271C2">
            <w:pPr>
              <w:spacing w:before="5" w:line="248" w:lineRule="exact"/>
              <w:ind w:left="106"/>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Үй өзені</w:t>
            </w:r>
          </w:p>
        </w:tc>
        <w:tc>
          <w:tcPr>
            <w:tcW w:w="1701" w:type="dxa"/>
            <w:shd w:val="clear" w:color="auto" w:fill="auto"/>
          </w:tcPr>
          <w:p w:rsidR="001271C2" w:rsidRPr="00085F9C" w:rsidRDefault="001271C2" w:rsidP="001271C2">
            <w:pPr>
              <w:spacing w:before="5" w:line="248" w:lineRule="exact"/>
              <w:ind w:left="229" w:right="229"/>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4</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z w:val="24"/>
                <w:szCs w:val="24"/>
              </w:rPr>
              <w:t>класс</w:t>
            </w:r>
          </w:p>
        </w:tc>
        <w:tc>
          <w:tcPr>
            <w:tcW w:w="1706" w:type="dxa"/>
            <w:shd w:val="clear" w:color="auto" w:fill="auto"/>
          </w:tcPr>
          <w:p w:rsidR="001271C2" w:rsidRPr="00085F9C" w:rsidRDefault="001271C2" w:rsidP="001271C2">
            <w:pPr>
              <w:spacing w:before="5" w:line="248" w:lineRule="exact"/>
              <w:ind w:left="389" w:right="396"/>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4</w:t>
            </w:r>
            <w:r w:rsidRPr="00085F9C">
              <w:rPr>
                <w:rFonts w:ascii="Times New Roman" w:eastAsia="Times New Roman" w:hAnsi="Times New Roman" w:cs="Times New Roman"/>
                <w:spacing w:val="-1"/>
                <w:sz w:val="24"/>
                <w:szCs w:val="24"/>
              </w:rPr>
              <w:t xml:space="preserve"> </w:t>
            </w:r>
            <w:r w:rsidRPr="00085F9C">
              <w:rPr>
                <w:rFonts w:ascii="Times New Roman" w:eastAsia="Times New Roman" w:hAnsi="Times New Roman" w:cs="Times New Roman"/>
                <w:sz w:val="24"/>
                <w:szCs w:val="24"/>
              </w:rPr>
              <w:t>класс</w:t>
            </w:r>
          </w:p>
        </w:tc>
        <w:tc>
          <w:tcPr>
            <w:tcW w:w="1842" w:type="dxa"/>
          </w:tcPr>
          <w:p w:rsidR="001271C2" w:rsidRPr="00085F9C" w:rsidRDefault="001271C2" w:rsidP="001271C2">
            <w:pPr>
              <w:spacing w:before="5" w:line="248" w:lineRule="exact"/>
              <w:jc w:val="center"/>
              <w:rPr>
                <w:rFonts w:ascii="Times New Roman" w:eastAsia="Times New Roman" w:hAnsi="Times New Roman" w:cs="Times New Roman"/>
                <w:sz w:val="24"/>
                <w:szCs w:val="24"/>
              </w:rPr>
            </w:pPr>
            <w:r w:rsidRPr="00085F9C">
              <w:rPr>
                <w:rFonts w:ascii="Times New Roman" w:hAnsi="Times New Roman" w:cs="Times New Roman"/>
                <w:spacing w:val="-2"/>
                <w:sz w:val="24"/>
                <w:szCs w:val="24"/>
              </w:rPr>
              <w:t>Магний</w:t>
            </w:r>
          </w:p>
        </w:tc>
        <w:tc>
          <w:tcPr>
            <w:tcW w:w="988" w:type="dxa"/>
          </w:tcPr>
          <w:p w:rsidR="001271C2" w:rsidRPr="00085F9C" w:rsidRDefault="001271C2" w:rsidP="001271C2">
            <w:pPr>
              <w:spacing w:before="5" w:line="248" w:lineRule="exact"/>
              <w:ind w:right="163"/>
              <w:jc w:val="center"/>
              <w:rPr>
                <w:rFonts w:ascii="Times New Roman" w:eastAsia="Times New Roman" w:hAnsi="Times New Roman" w:cs="Times New Roman"/>
                <w:sz w:val="24"/>
                <w:szCs w:val="24"/>
              </w:rPr>
            </w:pPr>
            <w:r w:rsidRPr="00085F9C">
              <w:rPr>
                <w:rFonts w:ascii="Times New Roman" w:hAnsi="Times New Roman" w:cs="Times New Roman"/>
                <w:spacing w:val="-2"/>
                <w:sz w:val="24"/>
                <w:szCs w:val="24"/>
              </w:rPr>
              <w:t>мг/дм</w:t>
            </w:r>
            <w:r w:rsidRPr="00085F9C">
              <w:rPr>
                <w:rFonts w:ascii="Times New Roman" w:hAnsi="Times New Roman" w:cs="Times New Roman"/>
                <w:spacing w:val="-2"/>
                <w:sz w:val="24"/>
                <w:szCs w:val="24"/>
                <w:vertAlign w:val="superscript"/>
              </w:rPr>
              <w:t>3</w:t>
            </w:r>
          </w:p>
        </w:tc>
        <w:tc>
          <w:tcPr>
            <w:tcW w:w="1139" w:type="dxa"/>
          </w:tcPr>
          <w:p w:rsidR="001271C2" w:rsidRPr="00085F9C" w:rsidRDefault="001271C2" w:rsidP="001271C2">
            <w:pPr>
              <w:spacing w:line="254" w:lineRule="exact"/>
              <w:ind w:left="70"/>
              <w:jc w:val="center"/>
              <w:rPr>
                <w:rFonts w:ascii="Times New Roman" w:eastAsia="Times New Roman" w:hAnsi="Times New Roman" w:cs="Times New Roman"/>
                <w:sz w:val="24"/>
                <w:szCs w:val="24"/>
              </w:rPr>
            </w:pPr>
            <w:r w:rsidRPr="00085F9C">
              <w:rPr>
                <w:rFonts w:ascii="Times New Roman" w:hAnsi="Times New Roman" w:cs="Times New Roman"/>
                <w:spacing w:val="-4"/>
                <w:sz w:val="24"/>
                <w:szCs w:val="24"/>
              </w:rPr>
              <w:t>41,7</w:t>
            </w:r>
          </w:p>
        </w:tc>
      </w:tr>
      <w:tr w:rsidR="001271C2" w:rsidRPr="00085F9C" w:rsidTr="001271C2">
        <w:trPr>
          <w:trHeight w:val="435"/>
          <w:jc w:val="center"/>
        </w:trPr>
        <w:tc>
          <w:tcPr>
            <w:tcW w:w="1980" w:type="dxa"/>
            <w:vMerge w:val="restart"/>
          </w:tcPr>
          <w:p w:rsidR="001271C2" w:rsidRPr="00085F9C" w:rsidRDefault="008109D2" w:rsidP="001271C2">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Желқуар өзені</w:t>
            </w:r>
          </w:p>
        </w:tc>
        <w:tc>
          <w:tcPr>
            <w:tcW w:w="1701" w:type="dxa"/>
            <w:vMerge w:val="restart"/>
            <w:shd w:val="clear" w:color="auto" w:fill="auto"/>
          </w:tcPr>
          <w:p w:rsidR="008109D2" w:rsidRDefault="009C4D86" w:rsidP="001271C2">
            <w:pPr>
              <w:ind w:right="241"/>
              <w:jc w:val="center"/>
              <w:rPr>
                <w:rFonts w:ascii="Times New Roman" w:eastAsia="Times New Roman" w:hAnsi="Times New Roman" w:cs="Times New Roman"/>
                <w:spacing w:val="-1"/>
                <w:sz w:val="24"/>
                <w:szCs w:val="24"/>
                <w:lang w:val="kk-KZ"/>
              </w:rPr>
            </w:pPr>
            <w:r>
              <w:rPr>
                <w:rFonts w:ascii="Times New Roman" w:eastAsia="Times New Roman" w:hAnsi="Times New Roman" w:cs="Times New Roman"/>
                <w:spacing w:val="-1"/>
                <w:sz w:val="24"/>
                <w:szCs w:val="24"/>
              </w:rPr>
              <w:t>н</w:t>
            </w:r>
            <w:r w:rsidR="008109D2">
              <w:rPr>
                <w:rFonts w:ascii="Times New Roman" w:eastAsia="Times New Roman" w:hAnsi="Times New Roman" w:cs="Times New Roman"/>
                <w:spacing w:val="-1"/>
                <w:sz w:val="24"/>
                <w:szCs w:val="24"/>
              </w:rPr>
              <w:t xml:space="preserve">ормаланбайды </w:t>
            </w:r>
          </w:p>
          <w:p w:rsidR="001271C2" w:rsidRPr="00085F9C" w:rsidRDefault="001271C2" w:rsidP="001271C2">
            <w:pPr>
              <w:ind w:right="241"/>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(&gt;5класса)</w:t>
            </w:r>
          </w:p>
        </w:tc>
        <w:tc>
          <w:tcPr>
            <w:tcW w:w="1706" w:type="dxa"/>
            <w:vMerge w:val="restart"/>
            <w:shd w:val="clear" w:color="auto" w:fill="auto"/>
          </w:tcPr>
          <w:p w:rsidR="001271C2" w:rsidRPr="00085F9C" w:rsidRDefault="001271C2" w:rsidP="001271C2">
            <w:pPr>
              <w:ind w:right="122"/>
              <w:jc w:val="center"/>
              <w:rPr>
                <w:rFonts w:ascii="Times New Roman" w:eastAsia="Times New Roman" w:hAnsi="Times New Roman" w:cs="Times New Roman"/>
                <w:sz w:val="24"/>
                <w:szCs w:val="24"/>
              </w:rPr>
            </w:pPr>
          </w:p>
          <w:p w:rsidR="001271C2" w:rsidRPr="00085F9C" w:rsidRDefault="001271C2" w:rsidP="001271C2">
            <w:pPr>
              <w:ind w:right="12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4 класс</w:t>
            </w:r>
          </w:p>
        </w:tc>
        <w:tc>
          <w:tcPr>
            <w:tcW w:w="1842" w:type="dxa"/>
            <w:tcBorders>
              <w:bottom w:val="single" w:sz="4" w:space="0" w:color="auto"/>
            </w:tcBorders>
          </w:tcPr>
          <w:p w:rsidR="001271C2" w:rsidRPr="00085F9C" w:rsidRDefault="001271C2" w:rsidP="001271C2">
            <w:pPr>
              <w:spacing w:before="1"/>
              <w:jc w:val="center"/>
              <w:rPr>
                <w:rFonts w:ascii="Times New Roman" w:eastAsia="Times New Roman" w:hAnsi="Times New Roman" w:cs="Times New Roman"/>
                <w:sz w:val="24"/>
                <w:szCs w:val="24"/>
                <w:lang w:val="ru-RU"/>
              </w:rPr>
            </w:pPr>
            <w:r w:rsidRPr="00085F9C">
              <w:rPr>
                <w:rFonts w:ascii="Times New Roman" w:hAnsi="Times New Roman" w:cs="Times New Roman"/>
                <w:spacing w:val="-2"/>
                <w:sz w:val="24"/>
                <w:szCs w:val="24"/>
              </w:rPr>
              <w:t>Магний</w:t>
            </w:r>
          </w:p>
        </w:tc>
        <w:tc>
          <w:tcPr>
            <w:tcW w:w="988" w:type="dxa"/>
            <w:tcBorders>
              <w:bottom w:val="single" w:sz="4" w:space="0" w:color="auto"/>
            </w:tcBorders>
          </w:tcPr>
          <w:p w:rsidR="001271C2" w:rsidRPr="00085F9C" w:rsidRDefault="001271C2" w:rsidP="001271C2">
            <w:pPr>
              <w:ind w:right="163"/>
              <w:jc w:val="center"/>
              <w:rPr>
                <w:rFonts w:ascii="Times New Roman" w:eastAsia="Times New Roman" w:hAnsi="Times New Roman" w:cs="Times New Roman"/>
                <w:sz w:val="24"/>
                <w:szCs w:val="24"/>
                <w:lang w:val="ru-RU"/>
              </w:rPr>
            </w:pPr>
            <w:r w:rsidRPr="00085F9C">
              <w:rPr>
                <w:rFonts w:ascii="Times New Roman" w:hAnsi="Times New Roman" w:cs="Times New Roman"/>
                <w:spacing w:val="-2"/>
                <w:sz w:val="24"/>
                <w:szCs w:val="24"/>
              </w:rPr>
              <w:t>мг/дм</w:t>
            </w:r>
            <w:r w:rsidRPr="00085F9C">
              <w:rPr>
                <w:rFonts w:ascii="Times New Roman" w:hAnsi="Times New Roman" w:cs="Times New Roman"/>
                <w:spacing w:val="-2"/>
                <w:sz w:val="24"/>
                <w:szCs w:val="24"/>
                <w:vertAlign w:val="superscript"/>
              </w:rPr>
              <w:t>3</w:t>
            </w:r>
          </w:p>
        </w:tc>
        <w:tc>
          <w:tcPr>
            <w:tcW w:w="1139" w:type="dxa"/>
            <w:tcBorders>
              <w:bottom w:val="single" w:sz="4" w:space="0" w:color="auto"/>
            </w:tcBorders>
          </w:tcPr>
          <w:p w:rsidR="001271C2" w:rsidRPr="00085F9C" w:rsidRDefault="001271C2" w:rsidP="001271C2">
            <w:pPr>
              <w:spacing w:before="1"/>
              <w:ind w:right="234"/>
              <w:jc w:val="center"/>
              <w:rPr>
                <w:rFonts w:ascii="Times New Roman" w:eastAsia="Times New Roman" w:hAnsi="Times New Roman" w:cs="Times New Roman"/>
                <w:sz w:val="24"/>
                <w:szCs w:val="24"/>
                <w:lang w:val="ru-RU"/>
              </w:rPr>
            </w:pPr>
            <w:r w:rsidRPr="00085F9C">
              <w:rPr>
                <w:rFonts w:ascii="Times New Roman" w:hAnsi="Times New Roman" w:cs="Times New Roman"/>
                <w:spacing w:val="-2"/>
                <w:sz w:val="24"/>
                <w:szCs w:val="24"/>
              </w:rPr>
              <w:t>60,042</w:t>
            </w:r>
          </w:p>
        </w:tc>
      </w:tr>
      <w:tr w:rsidR="001271C2" w:rsidRPr="00085F9C" w:rsidTr="001271C2">
        <w:trPr>
          <w:trHeight w:val="378"/>
          <w:jc w:val="center"/>
        </w:trPr>
        <w:tc>
          <w:tcPr>
            <w:tcW w:w="1980" w:type="dxa"/>
            <w:vMerge/>
          </w:tcPr>
          <w:p w:rsidR="001271C2" w:rsidRPr="00085F9C" w:rsidRDefault="001271C2" w:rsidP="001271C2">
            <w:pPr>
              <w:jc w:val="center"/>
              <w:rPr>
                <w:rFonts w:ascii="Times New Roman" w:eastAsia="Times New Roman" w:hAnsi="Times New Roman" w:cs="Times New Roman"/>
                <w:sz w:val="24"/>
                <w:szCs w:val="24"/>
              </w:rPr>
            </w:pPr>
          </w:p>
        </w:tc>
        <w:tc>
          <w:tcPr>
            <w:tcW w:w="1701" w:type="dxa"/>
            <w:vMerge/>
            <w:shd w:val="clear" w:color="auto" w:fill="auto"/>
          </w:tcPr>
          <w:p w:rsidR="001271C2" w:rsidRPr="00085F9C" w:rsidRDefault="001271C2" w:rsidP="001271C2">
            <w:pPr>
              <w:ind w:right="241"/>
              <w:jc w:val="center"/>
              <w:rPr>
                <w:rFonts w:ascii="Times New Roman" w:eastAsia="Times New Roman" w:hAnsi="Times New Roman" w:cs="Times New Roman"/>
                <w:spacing w:val="-1"/>
                <w:sz w:val="24"/>
                <w:szCs w:val="24"/>
              </w:rPr>
            </w:pPr>
          </w:p>
        </w:tc>
        <w:tc>
          <w:tcPr>
            <w:tcW w:w="1706" w:type="dxa"/>
            <w:vMerge/>
            <w:shd w:val="clear" w:color="auto" w:fill="auto"/>
          </w:tcPr>
          <w:p w:rsidR="001271C2" w:rsidRPr="00085F9C" w:rsidRDefault="001271C2" w:rsidP="001271C2">
            <w:pPr>
              <w:ind w:right="122"/>
              <w:jc w:val="center"/>
              <w:rPr>
                <w:rFonts w:ascii="Times New Roman" w:eastAsia="Times New Roman" w:hAnsi="Times New Roman" w:cs="Times New Roman"/>
                <w:sz w:val="24"/>
                <w:szCs w:val="24"/>
              </w:rPr>
            </w:pPr>
          </w:p>
        </w:tc>
        <w:tc>
          <w:tcPr>
            <w:tcW w:w="1842" w:type="dxa"/>
            <w:tcBorders>
              <w:top w:val="single" w:sz="4" w:space="0" w:color="auto"/>
            </w:tcBorders>
          </w:tcPr>
          <w:p w:rsidR="001271C2" w:rsidRPr="00085F9C" w:rsidRDefault="001271C2" w:rsidP="001271C2">
            <w:pPr>
              <w:spacing w:before="1"/>
              <w:jc w:val="center"/>
              <w:rPr>
                <w:rFonts w:ascii="Times New Roman" w:eastAsia="Times New Roman" w:hAnsi="Times New Roman" w:cs="Times New Roman"/>
                <w:sz w:val="24"/>
                <w:szCs w:val="24"/>
              </w:rPr>
            </w:pPr>
            <w:r w:rsidRPr="00085F9C">
              <w:rPr>
                <w:rFonts w:ascii="Times New Roman" w:hAnsi="Times New Roman" w:cs="Times New Roman"/>
                <w:spacing w:val="-2"/>
                <w:sz w:val="24"/>
                <w:szCs w:val="24"/>
              </w:rPr>
              <w:t>Минерализация</w:t>
            </w:r>
          </w:p>
        </w:tc>
        <w:tc>
          <w:tcPr>
            <w:tcW w:w="988" w:type="dxa"/>
            <w:tcBorders>
              <w:top w:val="single" w:sz="4" w:space="0" w:color="auto"/>
            </w:tcBorders>
          </w:tcPr>
          <w:p w:rsidR="001271C2" w:rsidRPr="00085F9C" w:rsidRDefault="001271C2" w:rsidP="001271C2">
            <w:pPr>
              <w:ind w:right="163"/>
              <w:jc w:val="center"/>
              <w:rPr>
                <w:rFonts w:ascii="Times New Roman" w:eastAsia="Times New Roman" w:hAnsi="Times New Roman" w:cs="Times New Roman"/>
                <w:sz w:val="24"/>
                <w:szCs w:val="24"/>
              </w:rPr>
            </w:pPr>
            <w:r w:rsidRPr="00085F9C">
              <w:rPr>
                <w:rFonts w:ascii="Times New Roman" w:hAnsi="Times New Roman" w:cs="Times New Roman"/>
                <w:spacing w:val="-2"/>
                <w:sz w:val="24"/>
                <w:szCs w:val="24"/>
              </w:rPr>
              <w:t>мг/дм</w:t>
            </w:r>
            <w:r w:rsidRPr="00085F9C">
              <w:rPr>
                <w:rFonts w:ascii="Times New Roman" w:hAnsi="Times New Roman" w:cs="Times New Roman"/>
                <w:spacing w:val="-2"/>
                <w:sz w:val="24"/>
                <w:szCs w:val="24"/>
                <w:vertAlign w:val="superscript"/>
              </w:rPr>
              <w:t>3</w:t>
            </w:r>
          </w:p>
        </w:tc>
        <w:tc>
          <w:tcPr>
            <w:tcW w:w="1139" w:type="dxa"/>
            <w:tcBorders>
              <w:top w:val="single" w:sz="4" w:space="0" w:color="auto"/>
            </w:tcBorders>
          </w:tcPr>
          <w:p w:rsidR="001271C2" w:rsidRPr="00085F9C" w:rsidRDefault="001271C2" w:rsidP="001271C2">
            <w:pPr>
              <w:spacing w:before="1"/>
              <w:ind w:right="234"/>
              <w:jc w:val="center"/>
              <w:rPr>
                <w:rFonts w:ascii="Times New Roman" w:eastAsia="Times New Roman" w:hAnsi="Times New Roman" w:cs="Times New Roman"/>
                <w:sz w:val="24"/>
                <w:szCs w:val="24"/>
              </w:rPr>
            </w:pPr>
            <w:r w:rsidRPr="00085F9C">
              <w:rPr>
                <w:rFonts w:ascii="Times New Roman" w:hAnsi="Times New Roman" w:cs="Times New Roman"/>
                <w:spacing w:val="-2"/>
                <w:sz w:val="24"/>
                <w:szCs w:val="24"/>
              </w:rPr>
              <w:t>1357,317</w:t>
            </w:r>
          </w:p>
        </w:tc>
      </w:tr>
      <w:tr w:rsidR="001271C2" w:rsidRPr="00085F9C" w:rsidTr="001271C2">
        <w:trPr>
          <w:trHeight w:val="421"/>
          <w:jc w:val="center"/>
        </w:trPr>
        <w:tc>
          <w:tcPr>
            <w:tcW w:w="1980" w:type="dxa"/>
          </w:tcPr>
          <w:p w:rsidR="001271C2" w:rsidRPr="00085F9C" w:rsidRDefault="008109D2" w:rsidP="001271C2">
            <w:pPr>
              <w:spacing w:before="73"/>
              <w:ind w:left="106"/>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Торғай өзені</w:t>
            </w:r>
          </w:p>
        </w:tc>
        <w:tc>
          <w:tcPr>
            <w:tcW w:w="1701" w:type="dxa"/>
            <w:shd w:val="clear" w:color="auto" w:fill="auto"/>
          </w:tcPr>
          <w:p w:rsidR="001271C2" w:rsidRPr="00085F9C" w:rsidRDefault="001271C2" w:rsidP="001271C2">
            <w:pPr>
              <w:spacing w:before="73"/>
              <w:ind w:left="229" w:right="230"/>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4</w:t>
            </w:r>
            <w:r w:rsidRPr="00085F9C">
              <w:rPr>
                <w:rFonts w:ascii="Times New Roman" w:eastAsia="Times New Roman" w:hAnsi="Times New Roman" w:cs="Times New Roman"/>
                <w:spacing w:val="-1"/>
                <w:sz w:val="24"/>
                <w:szCs w:val="24"/>
              </w:rPr>
              <w:t xml:space="preserve"> </w:t>
            </w:r>
            <w:r w:rsidRPr="00085F9C">
              <w:rPr>
                <w:rFonts w:ascii="Times New Roman" w:eastAsia="Times New Roman" w:hAnsi="Times New Roman" w:cs="Times New Roman"/>
                <w:sz w:val="24"/>
                <w:szCs w:val="24"/>
              </w:rPr>
              <w:t>класс</w:t>
            </w:r>
          </w:p>
        </w:tc>
        <w:tc>
          <w:tcPr>
            <w:tcW w:w="1706" w:type="dxa"/>
            <w:shd w:val="clear" w:color="auto" w:fill="auto"/>
          </w:tcPr>
          <w:p w:rsidR="001271C2" w:rsidRPr="00085F9C" w:rsidRDefault="001271C2" w:rsidP="001271C2">
            <w:pPr>
              <w:spacing w:before="73"/>
              <w:ind w:right="396"/>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5 класс**</w:t>
            </w:r>
          </w:p>
        </w:tc>
        <w:tc>
          <w:tcPr>
            <w:tcW w:w="1842" w:type="dxa"/>
          </w:tcPr>
          <w:p w:rsidR="001271C2" w:rsidRPr="00085F9C" w:rsidRDefault="001271C2" w:rsidP="001271C2">
            <w:pPr>
              <w:spacing w:before="59"/>
              <w:jc w:val="center"/>
              <w:rPr>
                <w:rFonts w:ascii="Times New Roman" w:eastAsia="Times New Roman" w:hAnsi="Times New Roman" w:cs="Times New Roman"/>
                <w:sz w:val="24"/>
                <w:szCs w:val="24"/>
              </w:rPr>
            </w:pPr>
            <w:r w:rsidRPr="00085F9C">
              <w:rPr>
                <w:rFonts w:ascii="Times New Roman" w:hAnsi="Times New Roman" w:cs="Times New Roman"/>
                <w:sz w:val="24"/>
                <w:szCs w:val="24"/>
              </w:rPr>
              <w:t>Никель</w:t>
            </w:r>
          </w:p>
        </w:tc>
        <w:tc>
          <w:tcPr>
            <w:tcW w:w="988" w:type="dxa"/>
          </w:tcPr>
          <w:p w:rsidR="001271C2" w:rsidRPr="00085F9C" w:rsidRDefault="001271C2" w:rsidP="001271C2">
            <w:pPr>
              <w:spacing w:before="73"/>
              <w:ind w:right="223"/>
              <w:jc w:val="center"/>
              <w:rPr>
                <w:rFonts w:ascii="Times New Roman" w:eastAsia="Times New Roman" w:hAnsi="Times New Roman" w:cs="Times New Roman"/>
                <w:sz w:val="24"/>
                <w:szCs w:val="24"/>
              </w:rPr>
            </w:pPr>
            <w:r w:rsidRPr="00085F9C">
              <w:rPr>
                <w:rFonts w:ascii="Times New Roman" w:hAnsi="Times New Roman" w:cs="Times New Roman"/>
                <w:sz w:val="24"/>
                <w:szCs w:val="24"/>
              </w:rPr>
              <w:t>мг/дм3</w:t>
            </w:r>
          </w:p>
        </w:tc>
        <w:tc>
          <w:tcPr>
            <w:tcW w:w="1139" w:type="dxa"/>
          </w:tcPr>
          <w:p w:rsidR="001271C2" w:rsidRPr="00085F9C" w:rsidRDefault="001271C2" w:rsidP="001271C2">
            <w:pPr>
              <w:spacing w:before="73"/>
              <w:ind w:left="70"/>
              <w:jc w:val="center"/>
              <w:rPr>
                <w:rFonts w:ascii="Times New Roman" w:eastAsia="Times New Roman" w:hAnsi="Times New Roman" w:cs="Times New Roman"/>
                <w:sz w:val="24"/>
                <w:szCs w:val="24"/>
              </w:rPr>
            </w:pPr>
            <w:r w:rsidRPr="00085F9C">
              <w:rPr>
                <w:rFonts w:ascii="Times New Roman" w:hAnsi="Times New Roman" w:cs="Times New Roman"/>
                <w:sz w:val="24"/>
                <w:szCs w:val="24"/>
              </w:rPr>
              <w:t>0,122</w:t>
            </w:r>
          </w:p>
        </w:tc>
      </w:tr>
      <w:tr w:rsidR="001271C2" w:rsidRPr="00085F9C" w:rsidTr="001271C2">
        <w:trPr>
          <w:trHeight w:val="421"/>
          <w:jc w:val="center"/>
        </w:trPr>
        <w:tc>
          <w:tcPr>
            <w:tcW w:w="1980" w:type="dxa"/>
          </w:tcPr>
          <w:p w:rsidR="001271C2" w:rsidRPr="008109D2" w:rsidRDefault="008109D2" w:rsidP="001271C2">
            <w:pPr>
              <w:spacing w:before="73"/>
              <w:ind w:left="106"/>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Қаратомар су қоймасы</w:t>
            </w:r>
          </w:p>
        </w:tc>
        <w:tc>
          <w:tcPr>
            <w:tcW w:w="1701" w:type="dxa"/>
            <w:shd w:val="clear" w:color="auto" w:fill="auto"/>
          </w:tcPr>
          <w:p w:rsidR="001271C2" w:rsidRPr="00085F9C" w:rsidRDefault="008109D2" w:rsidP="008109D2">
            <w:pPr>
              <w:spacing w:line="247" w:lineRule="exact"/>
              <w:ind w:left="105" w:right="97"/>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нормаланбайды</w:t>
            </w:r>
          </w:p>
          <w:p w:rsidR="001271C2" w:rsidRPr="00085F9C" w:rsidRDefault="001271C2" w:rsidP="009437D0">
            <w:pPr>
              <w:spacing w:before="73"/>
              <w:ind w:left="229" w:right="230"/>
              <w:jc w:val="center"/>
              <w:rPr>
                <w:rFonts w:ascii="Times New Roman" w:eastAsia="Times New Roman" w:hAnsi="Times New Roman" w:cs="Times New Roman"/>
                <w:sz w:val="24"/>
                <w:szCs w:val="24"/>
                <w:lang w:val="ru-RU"/>
              </w:rPr>
            </w:pPr>
            <w:r w:rsidRPr="00085F9C">
              <w:rPr>
                <w:rFonts w:ascii="Times New Roman" w:eastAsia="Times New Roman" w:hAnsi="Times New Roman" w:cs="Times New Roman"/>
                <w:sz w:val="24"/>
                <w:szCs w:val="24"/>
              </w:rPr>
              <w:t>(&gt;5класса</w:t>
            </w:r>
          </w:p>
        </w:tc>
        <w:tc>
          <w:tcPr>
            <w:tcW w:w="1706" w:type="dxa"/>
            <w:shd w:val="clear" w:color="auto" w:fill="auto"/>
          </w:tcPr>
          <w:p w:rsidR="001271C2" w:rsidRPr="00085F9C" w:rsidRDefault="001271C2" w:rsidP="001271C2">
            <w:pPr>
              <w:spacing w:before="73"/>
              <w:ind w:left="395" w:right="396"/>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2 класс</w:t>
            </w:r>
          </w:p>
        </w:tc>
        <w:tc>
          <w:tcPr>
            <w:tcW w:w="1842" w:type="dxa"/>
          </w:tcPr>
          <w:p w:rsidR="001271C2" w:rsidRPr="00085F9C" w:rsidRDefault="001271C2" w:rsidP="001271C2">
            <w:pPr>
              <w:spacing w:line="247" w:lineRule="exact"/>
              <w:ind w:left="108"/>
              <w:jc w:val="center"/>
              <w:rPr>
                <w:rFonts w:ascii="Times New Roman" w:eastAsia="Times New Roman" w:hAnsi="Times New Roman" w:cs="Times New Roman"/>
                <w:sz w:val="24"/>
                <w:szCs w:val="24"/>
              </w:rPr>
            </w:pPr>
            <w:r w:rsidRPr="00085F9C">
              <w:rPr>
                <w:rFonts w:ascii="Times New Roman" w:hAnsi="Times New Roman" w:cs="Times New Roman"/>
                <w:spacing w:val="-2"/>
                <w:sz w:val="24"/>
                <w:szCs w:val="24"/>
              </w:rPr>
              <w:t>Никель</w:t>
            </w:r>
          </w:p>
        </w:tc>
        <w:tc>
          <w:tcPr>
            <w:tcW w:w="988" w:type="dxa"/>
          </w:tcPr>
          <w:p w:rsidR="001271C2" w:rsidRPr="00085F9C" w:rsidRDefault="001271C2" w:rsidP="001271C2">
            <w:pPr>
              <w:spacing w:before="73"/>
              <w:ind w:right="223"/>
              <w:jc w:val="center"/>
              <w:rPr>
                <w:rFonts w:ascii="Times New Roman" w:eastAsia="Times New Roman" w:hAnsi="Times New Roman" w:cs="Times New Roman"/>
                <w:sz w:val="24"/>
                <w:szCs w:val="24"/>
              </w:rPr>
            </w:pPr>
            <w:r w:rsidRPr="00085F9C">
              <w:rPr>
                <w:rFonts w:ascii="Times New Roman" w:hAnsi="Times New Roman" w:cs="Times New Roman"/>
                <w:spacing w:val="-2"/>
                <w:sz w:val="24"/>
                <w:szCs w:val="24"/>
              </w:rPr>
              <w:t>мг/дм</w:t>
            </w:r>
            <w:r w:rsidRPr="00085F9C">
              <w:rPr>
                <w:rFonts w:ascii="Times New Roman" w:hAnsi="Times New Roman" w:cs="Times New Roman"/>
                <w:spacing w:val="-2"/>
                <w:sz w:val="24"/>
                <w:szCs w:val="24"/>
                <w:vertAlign w:val="superscript"/>
              </w:rPr>
              <w:t>3</w:t>
            </w:r>
          </w:p>
        </w:tc>
        <w:tc>
          <w:tcPr>
            <w:tcW w:w="1139" w:type="dxa"/>
          </w:tcPr>
          <w:p w:rsidR="001271C2" w:rsidRPr="00085F9C" w:rsidRDefault="001271C2" w:rsidP="001271C2">
            <w:pPr>
              <w:spacing w:before="73"/>
              <w:ind w:left="70"/>
              <w:jc w:val="center"/>
              <w:rPr>
                <w:rFonts w:ascii="Times New Roman" w:eastAsia="Times New Roman" w:hAnsi="Times New Roman" w:cs="Times New Roman"/>
                <w:sz w:val="24"/>
                <w:szCs w:val="24"/>
              </w:rPr>
            </w:pPr>
            <w:r w:rsidRPr="00085F9C">
              <w:rPr>
                <w:rFonts w:ascii="Times New Roman" w:hAnsi="Times New Roman" w:cs="Times New Roman"/>
                <w:spacing w:val="-4"/>
                <w:sz w:val="24"/>
                <w:szCs w:val="24"/>
              </w:rPr>
              <w:t>0,062</w:t>
            </w:r>
          </w:p>
        </w:tc>
      </w:tr>
      <w:tr w:rsidR="001271C2" w:rsidRPr="00085F9C" w:rsidTr="001271C2">
        <w:trPr>
          <w:trHeight w:val="421"/>
          <w:jc w:val="center"/>
        </w:trPr>
        <w:tc>
          <w:tcPr>
            <w:tcW w:w="1980" w:type="dxa"/>
          </w:tcPr>
          <w:p w:rsidR="001271C2" w:rsidRPr="00085F9C" w:rsidRDefault="008109D2" w:rsidP="008109D2">
            <w:pPr>
              <w:spacing w:line="247" w:lineRule="exac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Жоғарғы Тобыл су қоймасы</w:t>
            </w:r>
          </w:p>
        </w:tc>
        <w:tc>
          <w:tcPr>
            <w:tcW w:w="1701" w:type="dxa"/>
            <w:shd w:val="clear" w:color="auto" w:fill="auto"/>
          </w:tcPr>
          <w:p w:rsidR="001271C2" w:rsidRPr="00085F9C" w:rsidRDefault="008109D2" w:rsidP="001271C2">
            <w:pPr>
              <w:spacing w:line="247" w:lineRule="exact"/>
              <w:ind w:right="22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нормаланбайды</w:t>
            </w:r>
          </w:p>
          <w:p w:rsidR="001271C2" w:rsidRPr="00085F9C" w:rsidRDefault="009437D0" w:rsidP="001271C2">
            <w:pPr>
              <w:spacing w:before="73"/>
              <w:ind w:left="229" w:right="23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(&gt;5класс</w:t>
            </w:r>
            <w:r w:rsidR="001271C2" w:rsidRPr="00085F9C">
              <w:rPr>
                <w:rFonts w:ascii="Times New Roman" w:eastAsia="Times New Roman" w:hAnsi="Times New Roman" w:cs="Times New Roman"/>
                <w:sz w:val="24"/>
                <w:szCs w:val="24"/>
              </w:rPr>
              <w:t>)</w:t>
            </w:r>
          </w:p>
        </w:tc>
        <w:tc>
          <w:tcPr>
            <w:tcW w:w="1706" w:type="dxa"/>
            <w:shd w:val="clear" w:color="auto" w:fill="auto"/>
          </w:tcPr>
          <w:p w:rsidR="001271C2" w:rsidRPr="00085F9C" w:rsidRDefault="001271C2" w:rsidP="001271C2">
            <w:pPr>
              <w:spacing w:before="73"/>
              <w:ind w:left="395" w:right="396"/>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2 класс</w:t>
            </w:r>
          </w:p>
        </w:tc>
        <w:tc>
          <w:tcPr>
            <w:tcW w:w="1842" w:type="dxa"/>
          </w:tcPr>
          <w:p w:rsidR="001271C2" w:rsidRPr="00085F9C" w:rsidRDefault="001271C2" w:rsidP="001271C2">
            <w:pPr>
              <w:spacing w:before="59"/>
              <w:jc w:val="center"/>
              <w:rPr>
                <w:rFonts w:ascii="Times New Roman" w:eastAsia="Times New Roman" w:hAnsi="Times New Roman" w:cs="Times New Roman"/>
                <w:sz w:val="24"/>
                <w:szCs w:val="24"/>
              </w:rPr>
            </w:pPr>
            <w:r w:rsidRPr="00085F9C">
              <w:rPr>
                <w:rFonts w:ascii="Times New Roman" w:hAnsi="Times New Roman" w:cs="Times New Roman"/>
                <w:spacing w:val="-2"/>
                <w:sz w:val="24"/>
                <w:szCs w:val="24"/>
              </w:rPr>
              <w:t>Никель</w:t>
            </w:r>
          </w:p>
        </w:tc>
        <w:tc>
          <w:tcPr>
            <w:tcW w:w="988" w:type="dxa"/>
          </w:tcPr>
          <w:p w:rsidR="001271C2" w:rsidRPr="00085F9C" w:rsidRDefault="001271C2" w:rsidP="001271C2">
            <w:pPr>
              <w:spacing w:before="73"/>
              <w:ind w:right="223"/>
              <w:jc w:val="center"/>
              <w:rPr>
                <w:rFonts w:ascii="Times New Roman" w:eastAsia="Times New Roman" w:hAnsi="Times New Roman" w:cs="Times New Roman"/>
                <w:sz w:val="24"/>
                <w:szCs w:val="24"/>
              </w:rPr>
            </w:pPr>
            <w:r w:rsidRPr="00085F9C">
              <w:rPr>
                <w:rFonts w:ascii="Times New Roman" w:hAnsi="Times New Roman" w:cs="Times New Roman"/>
                <w:spacing w:val="-2"/>
                <w:sz w:val="24"/>
                <w:szCs w:val="24"/>
              </w:rPr>
              <w:t>мг/дм</w:t>
            </w:r>
            <w:r w:rsidRPr="00085F9C">
              <w:rPr>
                <w:rFonts w:ascii="Times New Roman" w:hAnsi="Times New Roman" w:cs="Times New Roman"/>
                <w:spacing w:val="-2"/>
                <w:sz w:val="24"/>
                <w:szCs w:val="24"/>
                <w:vertAlign w:val="superscript"/>
              </w:rPr>
              <w:t>3</w:t>
            </w:r>
          </w:p>
        </w:tc>
        <w:tc>
          <w:tcPr>
            <w:tcW w:w="1139" w:type="dxa"/>
          </w:tcPr>
          <w:p w:rsidR="001271C2" w:rsidRPr="00085F9C" w:rsidRDefault="001271C2" w:rsidP="001271C2">
            <w:pPr>
              <w:spacing w:before="73"/>
              <w:ind w:left="70"/>
              <w:jc w:val="center"/>
              <w:rPr>
                <w:rFonts w:ascii="Times New Roman" w:eastAsia="Times New Roman" w:hAnsi="Times New Roman" w:cs="Times New Roman"/>
                <w:sz w:val="24"/>
                <w:szCs w:val="24"/>
              </w:rPr>
            </w:pPr>
            <w:r w:rsidRPr="00085F9C">
              <w:rPr>
                <w:rFonts w:ascii="Times New Roman" w:hAnsi="Times New Roman" w:cs="Times New Roman"/>
                <w:spacing w:val="-4"/>
                <w:sz w:val="24"/>
                <w:szCs w:val="24"/>
              </w:rPr>
              <w:t>0,074</w:t>
            </w:r>
          </w:p>
        </w:tc>
      </w:tr>
      <w:tr w:rsidR="001271C2" w:rsidRPr="00085F9C" w:rsidTr="001271C2">
        <w:trPr>
          <w:trHeight w:val="421"/>
          <w:jc w:val="center"/>
        </w:trPr>
        <w:tc>
          <w:tcPr>
            <w:tcW w:w="1980" w:type="dxa"/>
          </w:tcPr>
          <w:p w:rsidR="001271C2" w:rsidRPr="008109D2" w:rsidRDefault="008109D2" w:rsidP="001271C2">
            <w:pPr>
              <w:spacing w:before="73"/>
              <w:ind w:left="106"/>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Аманкелді су қоймасы </w:t>
            </w:r>
          </w:p>
        </w:tc>
        <w:tc>
          <w:tcPr>
            <w:tcW w:w="1701" w:type="dxa"/>
            <w:shd w:val="clear" w:color="auto" w:fill="auto"/>
          </w:tcPr>
          <w:p w:rsidR="001271C2" w:rsidRPr="00085F9C" w:rsidRDefault="009C4D86" w:rsidP="001271C2">
            <w:pPr>
              <w:spacing w:before="73"/>
              <w:ind w:right="23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w:t>
            </w:r>
            <w:r w:rsidR="008109D2">
              <w:rPr>
                <w:rFonts w:ascii="Times New Roman" w:eastAsia="Times New Roman" w:hAnsi="Times New Roman" w:cs="Times New Roman"/>
                <w:sz w:val="24"/>
                <w:szCs w:val="24"/>
              </w:rPr>
              <w:t xml:space="preserve">ормаланбайды </w:t>
            </w:r>
            <w:r w:rsidR="009437D0">
              <w:rPr>
                <w:rFonts w:ascii="Times New Roman" w:eastAsia="Times New Roman" w:hAnsi="Times New Roman" w:cs="Times New Roman"/>
                <w:sz w:val="24"/>
                <w:szCs w:val="24"/>
              </w:rPr>
              <w:t>(&gt;5класс</w:t>
            </w:r>
            <w:r w:rsidR="001271C2" w:rsidRPr="00085F9C">
              <w:rPr>
                <w:rFonts w:ascii="Times New Roman" w:eastAsia="Times New Roman" w:hAnsi="Times New Roman" w:cs="Times New Roman"/>
                <w:sz w:val="24"/>
                <w:szCs w:val="24"/>
              </w:rPr>
              <w:t>)</w:t>
            </w:r>
          </w:p>
        </w:tc>
        <w:tc>
          <w:tcPr>
            <w:tcW w:w="1706" w:type="dxa"/>
            <w:shd w:val="clear" w:color="auto" w:fill="auto"/>
          </w:tcPr>
          <w:p w:rsidR="001271C2" w:rsidRPr="00085F9C" w:rsidRDefault="001271C2" w:rsidP="001271C2">
            <w:pPr>
              <w:spacing w:before="73"/>
              <w:ind w:left="395" w:right="396"/>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4 класс</w:t>
            </w:r>
          </w:p>
        </w:tc>
        <w:tc>
          <w:tcPr>
            <w:tcW w:w="1842" w:type="dxa"/>
          </w:tcPr>
          <w:p w:rsidR="001271C2" w:rsidRPr="008109D2" w:rsidRDefault="008109D2" w:rsidP="008109D2">
            <w:pPr>
              <w:spacing w:line="247" w:lineRule="exact"/>
              <w:ind w:left="108"/>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 xml:space="preserve">Қалқыма </w:t>
            </w:r>
            <w:r>
              <w:rPr>
                <w:rFonts w:ascii="Times New Roman" w:eastAsia="Times New Roman" w:hAnsi="Times New Roman" w:cs="Times New Roman"/>
                <w:sz w:val="24"/>
                <w:szCs w:val="24"/>
                <w:lang w:val="kk-KZ"/>
              </w:rPr>
              <w:t>заттар</w:t>
            </w:r>
          </w:p>
        </w:tc>
        <w:tc>
          <w:tcPr>
            <w:tcW w:w="988" w:type="dxa"/>
          </w:tcPr>
          <w:p w:rsidR="001271C2" w:rsidRPr="00085F9C" w:rsidRDefault="001271C2" w:rsidP="001271C2">
            <w:pPr>
              <w:spacing w:before="73"/>
              <w:ind w:right="223"/>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мг/дм3</w:t>
            </w:r>
          </w:p>
        </w:tc>
        <w:tc>
          <w:tcPr>
            <w:tcW w:w="1139" w:type="dxa"/>
          </w:tcPr>
          <w:p w:rsidR="001271C2" w:rsidRPr="00085F9C" w:rsidRDefault="001271C2" w:rsidP="001271C2">
            <w:pPr>
              <w:spacing w:before="73"/>
              <w:ind w:left="70"/>
              <w:jc w:val="center"/>
              <w:rPr>
                <w:rFonts w:ascii="Times New Roman" w:eastAsia="Times New Roman" w:hAnsi="Times New Roman" w:cs="Times New Roman"/>
                <w:sz w:val="24"/>
                <w:szCs w:val="24"/>
              </w:rPr>
            </w:pPr>
            <w:r w:rsidRPr="00085F9C">
              <w:rPr>
                <w:rFonts w:ascii="Times New Roman" w:hAnsi="Times New Roman" w:cs="Times New Roman"/>
                <w:sz w:val="24"/>
                <w:szCs w:val="24"/>
              </w:rPr>
              <w:t>31,583</w:t>
            </w:r>
          </w:p>
        </w:tc>
      </w:tr>
      <w:tr w:rsidR="001271C2" w:rsidRPr="00085F9C" w:rsidTr="001271C2">
        <w:trPr>
          <w:trHeight w:val="421"/>
          <w:jc w:val="center"/>
        </w:trPr>
        <w:tc>
          <w:tcPr>
            <w:tcW w:w="1980" w:type="dxa"/>
          </w:tcPr>
          <w:p w:rsidR="001271C2" w:rsidRPr="00085F9C" w:rsidRDefault="008109D2" w:rsidP="001271C2">
            <w:pPr>
              <w:spacing w:before="73"/>
              <w:ind w:left="106"/>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Шортанды су қоймасы</w:t>
            </w:r>
          </w:p>
        </w:tc>
        <w:tc>
          <w:tcPr>
            <w:tcW w:w="1701" w:type="dxa"/>
            <w:shd w:val="clear" w:color="auto" w:fill="auto"/>
          </w:tcPr>
          <w:p w:rsidR="001271C2" w:rsidRPr="00085F9C" w:rsidRDefault="001271C2" w:rsidP="001271C2">
            <w:pPr>
              <w:spacing w:before="73"/>
              <w:ind w:right="230"/>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4 класс</w:t>
            </w:r>
          </w:p>
        </w:tc>
        <w:tc>
          <w:tcPr>
            <w:tcW w:w="1706" w:type="dxa"/>
            <w:shd w:val="clear" w:color="auto" w:fill="auto"/>
          </w:tcPr>
          <w:p w:rsidR="001271C2" w:rsidRPr="00085F9C" w:rsidRDefault="001271C2" w:rsidP="001271C2">
            <w:pPr>
              <w:spacing w:before="73"/>
              <w:ind w:left="395" w:right="396"/>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4 класс</w:t>
            </w:r>
          </w:p>
        </w:tc>
        <w:tc>
          <w:tcPr>
            <w:tcW w:w="1842" w:type="dxa"/>
          </w:tcPr>
          <w:p w:rsidR="001271C2" w:rsidRPr="00085F9C" w:rsidRDefault="001271C2" w:rsidP="001271C2">
            <w:pPr>
              <w:spacing w:before="59"/>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Магний</w:t>
            </w:r>
          </w:p>
        </w:tc>
        <w:tc>
          <w:tcPr>
            <w:tcW w:w="988" w:type="dxa"/>
          </w:tcPr>
          <w:p w:rsidR="001271C2" w:rsidRPr="00085F9C" w:rsidRDefault="001271C2" w:rsidP="001271C2">
            <w:pPr>
              <w:spacing w:before="73"/>
              <w:ind w:right="223"/>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мг/дм3</w:t>
            </w:r>
          </w:p>
        </w:tc>
        <w:tc>
          <w:tcPr>
            <w:tcW w:w="1139" w:type="dxa"/>
          </w:tcPr>
          <w:p w:rsidR="001271C2" w:rsidRPr="00085F9C" w:rsidRDefault="001271C2" w:rsidP="001271C2">
            <w:pPr>
              <w:spacing w:before="73"/>
              <w:ind w:left="70"/>
              <w:jc w:val="center"/>
              <w:rPr>
                <w:rFonts w:ascii="Times New Roman" w:eastAsia="Times New Roman" w:hAnsi="Times New Roman" w:cs="Times New Roman"/>
                <w:sz w:val="24"/>
                <w:szCs w:val="24"/>
              </w:rPr>
            </w:pPr>
            <w:r w:rsidRPr="00085F9C">
              <w:rPr>
                <w:rFonts w:ascii="Times New Roman" w:hAnsi="Times New Roman" w:cs="Times New Roman"/>
                <w:sz w:val="24"/>
                <w:szCs w:val="24"/>
              </w:rPr>
              <w:t>42,933</w:t>
            </w:r>
          </w:p>
        </w:tc>
      </w:tr>
    </w:tbl>
    <w:p w:rsidR="001271C2" w:rsidRPr="00467902" w:rsidRDefault="008109D2" w:rsidP="001271C2">
      <w:pPr>
        <w:spacing w:after="0" w:line="269" w:lineRule="exact"/>
        <w:ind w:firstLine="709"/>
        <w:jc w:val="center"/>
        <w:rPr>
          <w:rFonts w:ascii="Times New Roman" w:hAnsi="Times New Roman" w:cs="Times New Roman"/>
          <w:i/>
          <w:sz w:val="24"/>
          <w:szCs w:val="24"/>
          <w:lang w:val="kk-KZ" w:bidi="ru-RU"/>
        </w:rPr>
      </w:pPr>
      <w:r>
        <w:rPr>
          <w:rFonts w:ascii="Times New Roman" w:hAnsi="Times New Roman" w:cs="Times New Roman"/>
          <w:i/>
          <w:sz w:val="24"/>
          <w:szCs w:val="24"/>
        </w:rPr>
        <w:t>Дереккөз:</w:t>
      </w:r>
      <w:r>
        <w:rPr>
          <w:rFonts w:ascii="Times New Roman" w:hAnsi="Times New Roman" w:cs="Times New Roman"/>
          <w:i/>
          <w:sz w:val="24"/>
          <w:szCs w:val="24"/>
          <w:lang w:bidi="ru-RU"/>
        </w:rPr>
        <w:t xml:space="preserve"> «Қазгидромет» РМК</w:t>
      </w:r>
      <w:r w:rsidR="00467902">
        <w:rPr>
          <w:rFonts w:ascii="Times New Roman" w:hAnsi="Times New Roman" w:cs="Times New Roman"/>
          <w:i/>
          <w:sz w:val="24"/>
          <w:szCs w:val="24"/>
          <w:lang w:val="kk-KZ" w:bidi="ru-RU"/>
        </w:rPr>
        <w:t>.</w:t>
      </w:r>
    </w:p>
    <w:p w:rsidR="003A700E" w:rsidRPr="0087259D" w:rsidRDefault="003A700E" w:rsidP="003A700E">
      <w:pPr>
        <w:spacing w:after="0" w:line="240" w:lineRule="auto"/>
        <w:ind w:firstLine="709"/>
        <w:jc w:val="both"/>
        <w:rPr>
          <w:rFonts w:ascii="Times New Roman" w:hAnsi="Times New Roman" w:cs="Times New Roman"/>
          <w:sz w:val="24"/>
          <w:szCs w:val="24"/>
          <w:lang w:val="kk-KZ"/>
        </w:rPr>
      </w:pPr>
      <w:r w:rsidRPr="0087259D">
        <w:rPr>
          <w:rFonts w:ascii="Times New Roman" w:hAnsi="Times New Roman" w:cs="Times New Roman"/>
          <w:sz w:val="24"/>
          <w:szCs w:val="24"/>
          <w:lang w:val="kk-KZ"/>
        </w:rPr>
        <w:t>Кестеге сәйкес, 2023 жылмен салыстырғанда Тобыл, Обаған, Тоғызақ, Үй өзендері мен Шортанды су қоймасындағы жерүсті су сапасында елеулі өзгерістер байқалмаған. Сонымен қатар, Әйет өзенінде су сапасының нашарлауы тіркелді – 4-сыныптан жоғары 5-сынып санатына ауысты, сондай-ақ Торғай өзенінде – 4-сыныптан 5-сыныпқа дейін нашарлады.</w:t>
      </w:r>
    </w:p>
    <w:p w:rsidR="00467902" w:rsidRPr="0087259D" w:rsidRDefault="003A700E" w:rsidP="003A700E">
      <w:pPr>
        <w:spacing w:after="0" w:line="240" w:lineRule="auto"/>
        <w:ind w:firstLine="709"/>
        <w:jc w:val="both"/>
        <w:rPr>
          <w:rFonts w:ascii="Times New Roman" w:hAnsi="Times New Roman" w:cs="Times New Roman"/>
          <w:sz w:val="24"/>
          <w:szCs w:val="24"/>
          <w:lang w:val="kk-KZ"/>
        </w:rPr>
      </w:pPr>
      <w:r w:rsidRPr="0087259D">
        <w:rPr>
          <w:rFonts w:ascii="Times New Roman" w:hAnsi="Times New Roman" w:cs="Times New Roman"/>
          <w:sz w:val="24"/>
          <w:szCs w:val="24"/>
          <w:lang w:val="kk-KZ"/>
        </w:rPr>
        <w:t xml:space="preserve">Келесі су нысандарында су сапасының жақсарғаны байқалды: </w:t>
      </w:r>
    </w:p>
    <w:p w:rsidR="00467902" w:rsidRPr="0087259D" w:rsidRDefault="00467902" w:rsidP="003A700E">
      <w:pPr>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w:t>
      </w:r>
      <w:r w:rsidR="003A700E" w:rsidRPr="0087259D">
        <w:rPr>
          <w:rFonts w:ascii="Times New Roman" w:hAnsi="Times New Roman" w:cs="Times New Roman"/>
          <w:sz w:val="24"/>
          <w:szCs w:val="24"/>
          <w:lang w:val="kk-KZ"/>
        </w:rPr>
        <w:t xml:space="preserve">Желқуар өзені мен Амангелді су қоймасында – жоғары 5-сыныптан 4-сыныпқа дейін жақсарды; </w:t>
      </w:r>
    </w:p>
    <w:p w:rsidR="003A700E" w:rsidRPr="0087259D" w:rsidRDefault="00467902" w:rsidP="003A700E">
      <w:pPr>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w:t>
      </w:r>
      <w:r w:rsidR="003A700E" w:rsidRPr="0087259D">
        <w:rPr>
          <w:rFonts w:ascii="Times New Roman" w:hAnsi="Times New Roman" w:cs="Times New Roman"/>
          <w:sz w:val="24"/>
          <w:szCs w:val="24"/>
          <w:lang w:val="kk-KZ"/>
        </w:rPr>
        <w:t>Жоғарғы Тобыл және Қаратомар су қоймаларында – жоғары 5-сыныптан 2-сыныпқа дейін жақсарды.</w:t>
      </w:r>
    </w:p>
    <w:p w:rsidR="003A700E" w:rsidRPr="0087259D" w:rsidRDefault="003A700E" w:rsidP="003A700E">
      <w:pPr>
        <w:spacing w:after="0" w:line="240" w:lineRule="auto"/>
        <w:ind w:firstLine="709"/>
        <w:jc w:val="both"/>
        <w:rPr>
          <w:rFonts w:ascii="Times New Roman" w:hAnsi="Times New Roman" w:cs="Times New Roman"/>
          <w:sz w:val="24"/>
          <w:szCs w:val="24"/>
          <w:lang w:val="kk-KZ"/>
        </w:rPr>
      </w:pPr>
      <w:r w:rsidRPr="0087259D">
        <w:rPr>
          <w:rFonts w:ascii="Times New Roman" w:hAnsi="Times New Roman" w:cs="Times New Roman"/>
          <w:sz w:val="24"/>
          <w:szCs w:val="24"/>
          <w:lang w:val="kk-KZ"/>
        </w:rPr>
        <w:t>Қостанай облысындағы су нысандарында анықталған негізгі ластаушы заттар: магний, хлоридтер, кальций, минералдану, марганец, никель және қалқып жүрген заттар. Бұл көрсеткіштер бойынша сапа нормативтерінің асып кетуі көп жағдайда табиғи факторлармен байланысты.</w:t>
      </w:r>
    </w:p>
    <w:p w:rsidR="001271C2" w:rsidRPr="0087259D" w:rsidRDefault="003A700E" w:rsidP="003A700E">
      <w:pPr>
        <w:spacing w:after="0" w:line="240" w:lineRule="auto"/>
        <w:ind w:firstLine="709"/>
        <w:jc w:val="both"/>
        <w:rPr>
          <w:rFonts w:ascii="Times New Roman" w:hAnsi="Times New Roman" w:cs="Times New Roman"/>
          <w:sz w:val="24"/>
          <w:szCs w:val="24"/>
          <w:lang w:val="kk-KZ"/>
        </w:rPr>
      </w:pPr>
      <w:r w:rsidRPr="0087259D">
        <w:rPr>
          <w:rFonts w:ascii="Times New Roman" w:hAnsi="Times New Roman" w:cs="Times New Roman"/>
          <w:sz w:val="24"/>
          <w:szCs w:val="24"/>
          <w:lang w:val="kk-KZ"/>
        </w:rPr>
        <w:t>Толығырақ ақпарат РМК «Қазгидромет» сайтында орналастырылған:</w:t>
      </w:r>
      <w:r>
        <w:rPr>
          <w:rFonts w:ascii="Times New Roman" w:hAnsi="Times New Roman" w:cs="Times New Roman"/>
          <w:sz w:val="24"/>
          <w:szCs w:val="24"/>
          <w:lang w:val="kk-KZ"/>
        </w:rPr>
        <w:t xml:space="preserve"> </w:t>
      </w:r>
      <w:hyperlink r:id="rId137" w:history="1">
        <w:r w:rsidR="001271C2" w:rsidRPr="00085F9C">
          <w:rPr>
            <w:rStyle w:val="a7"/>
            <w:rFonts w:ascii="Times New Roman" w:eastAsia="BatangChe" w:hAnsi="Times New Roman" w:cs="Times New Roman"/>
            <w:sz w:val="24"/>
            <w:szCs w:val="24"/>
            <w:lang w:val="kk-KZ"/>
          </w:rPr>
          <w:t>https://www.kazhydromet.kz/ru/ecology/ezhemesyachnyy-informacionnyy-byulleten-o-sostoyanii-okruzhayuschey-sredy/2024</w:t>
        </w:r>
      </w:hyperlink>
      <w:r w:rsidR="001271C2" w:rsidRPr="00085F9C">
        <w:rPr>
          <w:rFonts w:ascii="Times New Roman" w:eastAsia="BatangChe" w:hAnsi="Times New Roman" w:cs="Times New Roman"/>
          <w:sz w:val="24"/>
          <w:szCs w:val="24"/>
          <w:lang w:val="kk-KZ"/>
        </w:rPr>
        <w:t>.</w:t>
      </w:r>
    </w:p>
    <w:p w:rsidR="003A700E" w:rsidRPr="009C4D86" w:rsidRDefault="003A700E" w:rsidP="003A700E">
      <w:pPr>
        <w:widowControl w:val="0"/>
        <w:pBdr>
          <w:bottom w:val="single" w:sz="4" w:space="11" w:color="FFFFFF"/>
        </w:pBdr>
        <w:tabs>
          <w:tab w:val="left" w:pos="-1843"/>
        </w:tabs>
        <w:autoSpaceDE w:val="0"/>
        <w:autoSpaceDN w:val="0"/>
        <w:adjustRightInd w:val="0"/>
        <w:spacing w:after="0" w:line="240" w:lineRule="auto"/>
        <w:ind w:firstLine="709"/>
        <w:jc w:val="both"/>
        <w:rPr>
          <w:rFonts w:ascii="Times New Roman" w:eastAsia="Times New Roman" w:hAnsi="Times New Roman" w:cs="Times New Roman"/>
          <w:b/>
          <w:i/>
          <w:sz w:val="24"/>
          <w:szCs w:val="24"/>
          <w:lang w:val="kk-KZ" w:eastAsia="ru-RU"/>
        </w:rPr>
      </w:pPr>
      <w:r w:rsidRPr="009C4D86">
        <w:rPr>
          <w:rFonts w:ascii="Times New Roman" w:eastAsia="Times New Roman" w:hAnsi="Times New Roman" w:cs="Times New Roman"/>
          <w:b/>
          <w:i/>
          <w:sz w:val="24"/>
          <w:szCs w:val="24"/>
          <w:lang w:val="kk-KZ" w:eastAsia="ru-RU"/>
        </w:rPr>
        <w:t>Су тұтыну</w:t>
      </w:r>
    </w:p>
    <w:p w:rsidR="003A700E" w:rsidRPr="003A700E" w:rsidRDefault="003A700E" w:rsidP="003A700E">
      <w:pPr>
        <w:widowControl w:val="0"/>
        <w:pBdr>
          <w:bottom w:val="single" w:sz="4" w:space="11" w:color="FFFFFF"/>
        </w:pBdr>
        <w:tabs>
          <w:tab w:val="left" w:pos="-1843"/>
        </w:tabs>
        <w:autoSpaceDE w:val="0"/>
        <w:autoSpaceDN w:val="0"/>
        <w:adjustRightInd w:val="0"/>
        <w:spacing w:after="0" w:line="240" w:lineRule="auto"/>
        <w:ind w:firstLine="709"/>
        <w:jc w:val="both"/>
        <w:rPr>
          <w:rFonts w:ascii="Times New Roman" w:eastAsia="Times New Roman" w:hAnsi="Times New Roman" w:cs="Times New Roman"/>
          <w:sz w:val="24"/>
          <w:szCs w:val="24"/>
          <w:lang w:val="kk-KZ" w:eastAsia="ru-RU"/>
        </w:rPr>
      </w:pPr>
      <w:r w:rsidRPr="003A700E">
        <w:rPr>
          <w:rFonts w:ascii="Times New Roman" w:eastAsia="Times New Roman" w:hAnsi="Times New Roman" w:cs="Times New Roman"/>
          <w:sz w:val="24"/>
          <w:szCs w:val="24"/>
          <w:lang w:val="kk-KZ" w:eastAsia="ru-RU"/>
        </w:rPr>
        <w:t>Қазақстан Республикасы Ұлттық статистика бюросының деректері бойынша, 2024 жылы тұтынушыларға жіберілген су көлемі 45 946,7 мың м³ болды, оның ішінде халыққа – 19 166 мың м³ (12.10.4-сурет).</w:t>
      </w:r>
    </w:p>
    <w:p w:rsidR="003D1248" w:rsidRPr="00085F9C" w:rsidRDefault="003A700E" w:rsidP="00467902">
      <w:pPr>
        <w:widowControl w:val="0"/>
        <w:pBdr>
          <w:bottom w:val="single" w:sz="4" w:space="11" w:color="FFFFFF"/>
        </w:pBdr>
        <w:tabs>
          <w:tab w:val="left" w:pos="-1843"/>
        </w:tabs>
        <w:autoSpaceDE w:val="0"/>
        <w:autoSpaceDN w:val="0"/>
        <w:adjustRightInd w:val="0"/>
        <w:spacing w:after="0" w:line="240" w:lineRule="auto"/>
        <w:ind w:firstLine="709"/>
        <w:jc w:val="both"/>
        <w:rPr>
          <w:rFonts w:ascii="Times New Roman" w:eastAsia="Times New Roman" w:hAnsi="Times New Roman" w:cs="Times New Roman"/>
          <w:sz w:val="24"/>
          <w:szCs w:val="24"/>
          <w:lang w:val="kk-KZ" w:eastAsia="ru-RU"/>
        </w:rPr>
      </w:pPr>
      <w:r w:rsidRPr="003A700E">
        <w:rPr>
          <w:rFonts w:ascii="Times New Roman" w:eastAsia="Times New Roman" w:hAnsi="Times New Roman" w:cs="Times New Roman"/>
          <w:sz w:val="24"/>
          <w:szCs w:val="24"/>
          <w:lang w:val="kk-KZ" w:eastAsia="ru-RU"/>
        </w:rPr>
        <w:t>Облыс бойынша су құбыры желілерінің жалпы ұзындығы 5 257,8 км-ді құрайды, оның ішін</w:t>
      </w:r>
      <w:r>
        <w:rPr>
          <w:rFonts w:ascii="Times New Roman" w:eastAsia="Times New Roman" w:hAnsi="Times New Roman" w:cs="Times New Roman"/>
          <w:sz w:val="24"/>
          <w:szCs w:val="24"/>
          <w:lang w:val="kk-KZ" w:eastAsia="ru-RU"/>
        </w:rPr>
        <w:t>де 620 км жөндеуді қажет етеді.</w:t>
      </w:r>
    </w:p>
    <w:p w:rsidR="001271C2" w:rsidRPr="003A700E" w:rsidRDefault="001271C2" w:rsidP="001271C2">
      <w:pPr>
        <w:widowControl w:val="0"/>
        <w:pBdr>
          <w:bottom w:val="single" w:sz="4" w:space="11" w:color="FFFFFF"/>
        </w:pBdr>
        <w:tabs>
          <w:tab w:val="left" w:pos="-1843"/>
        </w:tabs>
        <w:autoSpaceDE w:val="0"/>
        <w:autoSpaceDN w:val="0"/>
        <w:adjustRightInd w:val="0"/>
        <w:spacing w:after="0" w:line="240" w:lineRule="auto"/>
        <w:ind w:firstLine="709"/>
        <w:jc w:val="right"/>
        <w:rPr>
          <w:rFonts w:ascii="Times New Roman" w:eastAsia="Times New Roman" w:hAnsi="Times New Roman" w:cs="Times New Roman"/>
          <w:b/>
          <w:sz w:val="24"/>
          <w:szCs w:val="24"/>
          <w:lang w:val="kk-KZ" w:eastAsia="ru-RU"/>
        </w:rPr>
      </w:pPr>
      <w:r w:rsidRPr="003A700E">
        <w:rPr>
          <w:rFonts w:ascii="Times New Roman" w:eastAsia="Times New Roman" w:hAnsi="Times New Roman" w:cs="Times New Roman"/>
          <w:b/>
          <w:sz w:val="24"/>
          <w:szCs w:val="24"/>
          <w:lang w:val="kk-KZ" w:eastAsia="ru-RU"/>
        </w:rPr>
        <w:t xml:space="preserve">  12.10.4</w:t>
      </w:r>
      <w:r w:rsidR="003A700E">
        <w:rPr>
          <w:rFonts w:ascii="Times New Roman" w:eastAsia="Times New Roman" w:hAnsi="Times New Roman" w:cs="Times New Roman"/>
          <w:b/>
          <w:sz w:val="24"/>
          <w:szCs w:val="24"/>
          <w:lang w:val="kk-KZ" w:eastAsia="ru-RU"/>
        </w:rPr>
        <w:t>-сурет</w:t>
      </w:r>
    </w:p>
    <w:p w:rsidR="001271C2" w:rsidRPr="003A700E" w:rsidRDefault="003A700E" w:rsidP="003A700E">
      <w:pPr>
        <w:widowControl w:val="0"/>
        <w:pBdr>
          <w:bottom w:val="single" w:sz="4" w:space="11" w:color="FFFFFF"/>
        </w:pBdr>
        <w:tabs>
          <w:tab w:val="left" w:pos="-1843"/>
        </w:tabs>
        <w:autoSpaceDE w:val="0"/>
        <w:autoSpaceDN w:val="0"/>
        <w:adjustRightInd w:val="0"/>
        <w:spacing w:after="0" w:line="240" w:lineRule="auto"/>
        <w:ind w:firstLine="709"/>
        <w:jc w:val="center"/>
        <w:rPr>
          <w:rFonts w:ascii="Times New Roman" w:eastAsia="Times New Roman" w:hAnsi="Times New Roman" w:cs="Times New Roman"/>
          <w:b/>
          <w:sz w:val="32"/>
          <w:szCs w:val="24"/>
          <w:vertAlign w:val="superscript"/>
          <w:lang w:val="kk-KZ" w:eastAsia="ru-RU"/>
        </w:rPr>
      </w:pPr>
      <w:r w:rsidRPr="003A700E">
        <w:rPr>
          <w:rFonts w:ascii="Times New Roman" w:eastAsia="Times New Roman" w:hAnsi="Times New Roman" w:cs="Times New Roman"/>
          <w:b/>
          <w:sz w:val="32"/>
          <w:szCs w:val="24"/>
          <w:vertAlign w:val="superscript"/>
          <w:lang w:val="kk-KZ" w:eastAsia="ru-RU"/>
        </w:rPr>
        <w:t>Қостанай облысында 2024 жылы су тұтыну, мың м3</w:t>
      </w:r>
    </w:p>
    <w:p w:rsidR="001271C2" w:rsidRPr="00085F9C" w:rsidRDefault="00576EF8" w:rsidP="001271C2">
      <w:pPr>
        <w:widowControl w:val="0"/>
        <w:pBdr>
          <w:bottom w:val="single" w:sz="4" w:space="10" w:color="FFFFFF"/>
        </w:pBdr>
        <w:tabs>
          <w:tab w:val="left" w:pos="-1843"/>
        </w:tabs>
        <w:autoSpaceDE w:val="0"/>
        <w:autoSpaceDN w:val="0"/>
        <w:adjustRightInd w:val="0"/>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noProof/>
          <w:sz w:val="24"/>
          <w:szCs w:val="24"/>
          <w:lang w:eastAsia="ru-RU"/>
        </w:rPr>
        <w:drawing>
          <wp:inline distT="0" distB="0" distL="0" distR="0" wp14:anchorId="3618D4B3">
            <wp:extent cx="4562475" cy="2742540"/>
            <wp:effectExtent l="0" t="0" r="0" b="127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586885" cy="2757213"/>
                    </a:xfrm>
                    <a:prstGeom prst="rect">
                      <a:avLst/>
                    </a:prstGeom>
                    <a:noFill/>
                  </pic:spPr>
                </pic:pic>
              </a:graphicData>
            </a:graphic>
          </wp:inline>
        </w:drawing>
      </w:r>
    </w:p>
    <w:p w:rsidR="001271C2" w:rsidRPr="00532094" w:rsidRDefault="003A700E" w:rsidP="001271C2">
      <w:pPr>
        <w:widowControl w:val="0"/>
        <w:pBdr>
          <w:bottom w:val="single" w:sz="4" w:space="10" w:color="FFFFFF"/>
        </w:pBdr>
        <w:tabs>
          <w:tab w:val="left" w:pos="-1843"/>
        </w:tabs>
        <w:autoSpaceDE w:val="0"/>
        <w:autoSpaceDN w:val="0"/>
        <w:adjustRightInd w:val="0"/>
        <w:spacing w:after="0" w:line="240" w:lineRule="auto"/>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eastAsia="ru-RU"/>
        </w:rPr>
        <w:t>Дереккөз</w:t>
      </w:r>
      <w:r w:rsidR="00532094">
        <w:rPr>
          <w:rFonts w:ascii="Times New Roman" w:eastAsia="Times New Roman" w:hAnsi="Times New Roman" w:cs="Times New Roman"/>
          <w:i/>
          <w:sz w:val="24"/>
          <w:szCs w:val="24"/>
          <w:lang w:val="kk-KZ" w:eastAsia="ru-RU"/>
        </w:rPr>
        <w:t>:ҚР СЖРА Ұлттық статистика бюросы</w:t>
      </w:r>
      <w:r w:rsidR="00AC57E6">
        <w:rPr>
          <w:rFonts w:ascii="Times New Roman" w:eastAsia="Times New Roman" w:hAnsi="Times New Roman" w:cs="Times New Roman"/>
          <w:i/>
          <w:sz w:val="24"/>
          <w:szCs w:val="24"/>
          <w:lang w:val="kk-KZ" w:eastAsia="ru-RU"/>
        </w:rPr>
        <w:t>.</w:t>
      </w:r>
    </w:p>
    <w:p w:rsidR="009C4D86" w:rsidRDefault="00532094" w:rsidP="00532094">
      <w:pPr>
        <w:widowControl w:val="0"/>
        <w:pBdr>
          <w:bottom w:val="single" w:sz="4" w:space="10" w:color="FFFFFF"/>
        </w:pBdr>
        <w:tabs>
          <w:tab w:val="left" w:pos="-1843"/>
        </w:tabs>
        <w:autoSpaceDE w:val="0"/>
        <w:autoSpaceDN w:val="0"/>
        <w:adjustRightInd w:val="0"/>
        <w:spacing w:after="0" w:line="240" w:lineRule="auto"/>
        <w:jc w:val="both"/>
        <w:rPr>
          <w:rFonts w:ascii="Times New Roman" w:eastAsia="Times New Roman" w:hAnsi="Times New Roman" w:cs="Times New Roman"/>
          <w:b/>
          <w:i/>
          <w:sz w:val="24"/>
          <w:szCs w:val="24"/>
          <w:lang w:val="kk-KZ" w:eastAsia="ru-RU"/>
        </w:rPr>
      </w:pPr>
      <w:r w:rsidRPr="00532094">
        <w:rPr>
          <w:rFonts w:ascii="Times New Roman" w:eastAsia="Times New Roman" w:hAnsi="Times New Roman" w:cs="Times New Roman"/>
          <w:sz w:val="24"/>
          <w:szCs w:val="24"/>
          <w:lang w:val="kk-KZ" w:eastAsia="ru-RU"/>
        </w:rPr>
        <w:t xml:space="preserve">        </w:t>
      </w:r>
      <w:r w:rsidR="009C4D86">
        <w:rPr>
          <w:rFonts w:ascii="Times New Roman" w:eastAsia="Times New Roman" w:hAnsi="Times New Roman" w:cs="Times New Roman"/>
          <w:b/>
          <w:i/>
          <w:sz w:val="24"/>
          <w:szCs w:val="24"/>
          <w:lang w:val="kk-KZ" w:eastAsia="ru-RU"/>
        </w:rPr>
        <w:t>Сумен жабдықтау</w:t>
      </w:r>
    </w:p>
    <w:p w:rsidR="00532094" w:rsidRPr="009C4D86" w:rsidRDefault="009C4D86" w:rsidP="00532094">
      <w:pPr>
        <w:widowControl w:val="0"/>
        <w:pBdr>
          <w:bottom w:val="single" w:sz="4" w:space="10" w:color="FFFFFF"/>
        </w:pBdr>
        <w:tabs>
          <w:tab w:val="left" w:pos="-1843"/>
        </w:tabs>
        <w:autoSpaceDE w:val="0"/>
        <w:autoSpaceDN w:val="0"/>
        <w:adjustRightInd w:val="0"/>
        <w:spacing w:after="0" w:line="240" w:lineRule="auto"/>
        <w:jc w:val="both"/>
        <w:rPr>
          <w:rFonts w:ascii="Times New Roman" w:eastAsia="Times New Roman" w:hAnsi="Times New Roman" w:cs="Times New Roman"/>
          <w:b/>
          <w:i/>
          <w:sz w:val="24"/>
          <w:szCs w:val="24"/>
          <w:lang w:val="kk-KZ" w:eastAsia="ru-RU"/>
        </w:rPr>
      </w:pPr>
      <w:r>
        <w:rPr>
          <w:rFonts w:ascii="Times New Roman" w:eastAsia="Times New Roman" w:hAnsi="Times New Roman" w:cs="Times New Roman"/>
          <w:b/>
          <w:i/>
          <w:sz w:val="24"/>
          <w:szCs w:val="24"/>
          <w:lang w:val="kk-KZ" w:eastAsia="ru-RU"/>
        </w:rPr>
        <w:t xml:space="preserve">        </w:t>
      </w:r>
      <w:r w:rsidR="00532094" w:rsidRPr="00532094">
        <w:rPr>
          <w:rFonts w:ascii="Times New Roman" w:eastAsia="Times New Roman" w:hAnsi="Times New Roman" w:cs="Times New Roman"/>
          <w:sz w:val="24"/>
          <w:szCs w:val="24"/>
          <w:lang w:val="kk-KZ" w:eastAsia="ru-RU"/>
        </w:rPr>
        <w:t>Қостанай облысы әкімдігінің энергетика және тұрғын үй-коммуналдық шаруашылық басқармасының ақпаратына сәйкес, 2025 жылғы 1 қаңтардағы жағдай бойынша, ауыл халқының сумен жабдықтау қызметтеріне қолжетімділігі 2023 жылмен салыстырғанда 86,7%-дан 90,3%-ға дейін артты, ал қалалық халық бойынша бұл көр</w:t>
      </w:r>
      <w:r w:rsidR="00532094">
        <w:rPr>
          <w:rFonts w:ascii="Times New Roman" w:eastAsia="Times New Roman" w:hAnsi="Times New Roman" w:cs="Times New Roman"/>
          <w:sz w:val="24"/>
          <w:szCs w:val="24"/>
          <w:lang w:val="kk-KZ" w:eastAsia="ru-RU"/>
        </w:rPr>
        <w:t>сеткіш 98,6%-дан 99,0%-ға өсті.</w:t>
      </w:r>
    </w:p>
    <w:p w:rsidR="00532094" w:rsidRPr="009C4D86" w:rsidRDefault="00532094" w:rsidP="00532094">
      <w:pPr>
        <w:widowControl w:val="0"/>
        <w:pBdr>
          <w:bottom w:val="single" w:sz="4" w:space="10" w:color="FFFFFF"/>
        </w:pBdr>
        <w:tabs>
          <w:tab w:val="left" w:pos="-1843"/>
        </w:tabs>
        <w:autoSpaceDE w:val="0"/>
        <w:autoSpaceDN w:val="0"/>
        <w:adjustRightInd w:val="0"/>
        <w:spacing w:after="0" w:line="240" w:lineRule="auto"/>
        <w:jc w:val="both"/>
        <w:rPr>
          <w:rFonts w:ascii="Times New Roman" w:eastAsia="Times New Roman" w:hAnsi="Times New Roman" w:cs="Times New Roman"/>
          <w:b/>
          <w:i/>
          <w:sz w:val="24"/>
          <w:szCs w:val="24"/>
          <w:lang w:val="kk-KZ" w:eastAsia="ru-RU"/>
        </w:rPr>
      </w:pPr>
      <w:r w:rsidRPr="009C4D86">
        <w:rPr>
          <w:rFonts w:ascii="Times New Roman" w:eastAsia="Times New Roman" w:hAnsi="Times New Roman" w:cs="Times New Roman"/>
          <w:b/>
          <w:i/>
          <w:sz w:val="24"/>
          <w:szCs w:val="24"/>
          <w:lang w:val="kk-KZ" w:eastAsia="ru-RU"/>
        </w:rPr>
        <w:t xml:space="preserve">      </w:t>
      </w:r>
      <w:r w:rsidR="009C4D86" w:rsidRPr="009C4D86">
        <w:rPr>
          <w:rFonts w:ascii="Times New Roman" w:eastAsia="Times New Roman" w:hAnsi="Times New Roman" w:cs="Times New Roman"/>
          <w:b/>
          <w:i/>
          <w:sz w:val="24"/>
          <w:szCs w:val="24"/>
          <w:lang w:val="kk-KZ" w:eastAsia="ru-RU"/>
        </w:rPr>
        <w:t xml:space="preserve"> </w:t>
      </w:r>
      <w:r w:rsidRPr="009C4D86">
        <w:rPr>
          <w:rFonts w:ascii="Times New Roman" w:eastAsia="Times New Roman" w:hAnsi="Times New Roman" w:cs="Times New Roman"/>
          <w:b/>
          <w:i/>
          <w:sz w:val="24"/>
          <w:szCs w:val="24"/>
          <w:lang w:val="kk-KZ" w:eastAsia="ru-RU"/>
        </w:rPr>
        <w:t xml:space="preserve"> </w:t>
      </w:r>
      <w:r w:rsidR="009C4D86" w:rsidRPr="009C4D86">
        <w:rPr>
          <w:rFonts w:ascii="Times New Roman" w:eastAsia="Times New Roman" w:hAnsi="Times New Roman" w:cs="Times New Roman"/>
          <w:b/>
          <w:i/>
          <w:sz w:val="24"/>
          <w:szCs w:val="24"/>
          <w:lang w:val="kk-KZ" w:eastAsia="ru-RU"/>
        </w:rPr>
        <w:t xml:space="preserve">Су бұру </w:t>
      </w:r>
    </w:p>
    <w:p w:rsidR="00532094" w:rsidRPr="008B263E" w:rsidRDefault="009C4D86" w:rsidP="00532094">
      <w:pPr>
        <w:widowControl w:val="0"/>
        <w:pBdr>
          <w:bottom w:val="single" w:sz="4" w:space="10" w:color="FFFFFF"/>
        </w:pBdr>
        <w:tabs>
          <w:tab w:val="left" w:pos="-1843"/>
        </w:tabs>
        <w:autoSpaceDE w:val="0"/>
        <w:autoSpaceDN w:val="0"/>
        <w:adjustRightInd w:val="0"/>
        <w:spacing w:after="0" w:line="240" w:lineRule="auto"/>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        </w:t>
      </w:r>
      <w:r w:rsidR="00532094" w:rsidRPr="00532094">
        <w:rPr>
          <w:rFonts w:ascii="Times New Roman" w:eastAsia="Times New Roman" w:hAnsi="Times New Roman" w:cs="Times New Roman"/>
          <w:sz w:val="24"/>
          <w:szCs w:val="24"/>
          <w:lang w:val="kk-KZ" w:eastAsia="ru-RU"/>
        </w:rPr>
        <w:t xml:space="preserve">2024 жылы Қостанай облысындағы кәріз желілерінің жалпы ұзындығы 1 357,5 км-ді құрады, оның 508 км тозған. </w:t>
      </w:r>
      <w:r w:rsidR="00532094" w:rsidRPr="008B263E">
        <w:rPr>
          <w:rFonts w:ascii="Times New Roman" w:eastAsia="Times New Roman" w:hAnsi="Times New Roman" w:cs="Times New Roman"/>
          <w:sz w:val="24"/>
          <w:szCs w:val="24"/>
          <w:lang w:val="kk-KZ" w:eastAsia="ru-RU"/>
        </w:rPr>
        <w:t>Су бұру көлемі 29 065,7 мың м³ болды.</w:t>
      </w:r>
    </w:p>
    <w:p w:rsidR="001271C2" w:rsidRPr="00085F9C" w:rsidRDefault="001271C2" w:rsidP="001271C2">
      <w:pPr>
        <w:widowControl w:val="0"/>
        <w:pBdr>
          <w:bottom w:val="single" w:sz="4" w:space="10" w:color="FFFFFF"/>
        </w:pBdr>
        <w:tabs>
          <w:tab w:val="left" w:pos="-1843"/>
        </w:tabs>
        <w:autoSpaceDE w:val="0"/>
        <w:autoSpaceDN w:val="0"/>
        <w:adjustRightInd w:val="0"/>
        <w:spacing w:after="0" w:line="240" w:lineRule="auto"/>
        <w:jc w:val="both"/>
        <w:rPr>
          <w:rFonts w:ascii="Times New Roman" w:eastAsia="Times New Roman" w:hAnsi="Times New Roman" w:cs="Times New Roman"/>
          <w:sz w:val="24"/>
          <w:szCs w:val="24"/>
          <w:lang w:val="kk-KZ" w:eastAsia="ru-RU"/>
        </w:rPr>
      </w:pPr>
    </w:p>
    <w:p w:rsidR="001271C2" w:rsidRPr="00532094" w:rsidRDefault="00532094" w:rsidP="001271C2">
      <w:pPr>
        <w:widowControl w:val="0"/>
        <w:pBdr>
          <w:bottom w:val="single" w:sz="4" w:space="10" w:color="FFFFFF"/>
        </w:pBdr>
        <w:tabs>
          <w:tab w:val="left" w:pos="-1843"/>
        </w:tabs>
        <w:autoSpaceDE w:val="0"/>
        <w:autoSpaceDN w:val="0"/>
        <w:adjustRightInd w:val="0"/>
        <w:spacing w:after="0" w:line="240" w:lineRule="auto"/>
        <w:ind w:firstLine="426"/>
        <w:jc w:val="both"/>
        <w:rPr>
          <w:rFonts w:ascii="Times New Roman" w:eastAsia="Times New Roman" w:hAnsi="Times New Roman" w:cs="Times New Roman"/>
          <w:sz w:val="24"/>
          <w:szCs w:val="24"/>
          <w:lang w:val="kk-KZ"/>
        </w:rPr>
      </w:pPr>
      <w:r w:rsidRPr="008B263E">
        <w:rPr>
          <w:rFonts w:ascii="Times New Roman" w:eastAsia="Calibri" w:hAnsi="Times New Roman" w:cs="Times New Roman"/>
          <w:sz w:val="24"/>
          <w:szCs w:val="24"/>
          <w:lang w:val="kk-KZ"/>
        </w:rPr>
        <w:t xml:space="preserve">12.10.3. </w:t>
      </w:r>
      <w:r>
        <w:rPr>
          <w:rFonts w:ascii="Times New Roman" w:eastAsia="Calibri" w:hAnsi="Times New Roman" w:cs="Times New Roman"/>
          <w:sz w:val="24"/>
          <w:szCs w:val="24"/>
          <w:lang w:val="kk-KZ"/>
        </w:rPr>
        <w:t>ЖЕР РЕСУРСТАРЫ</w:t>
      </w:r>
    </w:p>
    <w:p w:rsidR="001271C2" w:rsidRPr="008B263E" w:rsidRDefault="001271C2" w:rsidP="001271C2">
      <w:pPr>
        <w:widowControl w:val="0"/>
        <w:pBdr>
          <w:bottom w:val="single" w:sz="4" w:space="10" w:color="FFFFFF"/>
        </w:pBdr>
        <w:tabs>
          <w:tab w:val="left" w:pos="-1843"/>
        </w:tabs>
        <w:autoSpaceDE w:val="0"/>
        <w:autoSpaceDN w:val="0"/>
        <w:adjustRightInd w:val="0"/>
        <w:spacing w:after="0" w:line="240" w:lineRule="auto"/>
        <w:jc w:val="both"/>
        <w:rPr>
          <w:rFonts w:ascii="Times New Roman" w:eastAsia="Times New Roman" w:hAnsi="Times New Roman" w:cs="Times New Roman"/>
          <w:b/>
          <w:sz w:val="24"/>
          <w:szCs w:val="24"/>
          <w:lang w:val="kk-KZ"/>
        </w:rPr>
      </w:pPr>
    </w:p>
    <w:p w:rsidR="001271C2" w:rsidRPr="008B263E" w:rsidRDefault="001271C2" w:rsidP="001271C2">
      <w:pPr>
        <w:widowControl w:val="0"/>
        <w:pBdr>
          <w:bottom w:val="single" w:sz="4" w:space="10" w:color="FFFFFF"/>
        </w:pBdr>
        <w:tabs>
          <w:tab w:val="left" w:pos="-1843"/>
        </w:tabs>
        <w:autoSpaceDE w:val="0"/>
        <w:autoSpaceDN w:val="0"/>
        <w:adjustRightInd w:val="0"/>
        <w:spacing w:after="0" w:line="240" w:lineRule="auto"/>
        <w:ind w:left="426" w:hanging="426"/>
        <w:jc w:val="both"/>
        <w:rPr>
          <w:rFonts w:ascii="Times New Roman" w:eastAsia="Times New Roman" w:hAnsi="Times New Roman" w:cs="Times New Roman"/>
          <w:b/>
          <w:i/>
          <w:sz w:val="24"/>
          <w:szCs w:val="24"/>
          <w:lang w:val="kk-KZ"/>
        </w:rPr>
      </w:pPr>
      <w:r w:rsidRPr="008B263E">
        <w:rPr>
          <w:rFonts w:ascii="Times New Roman" w:eastAsia="Times New Roman" w:hAnsi="Times New Roman" w:cs="Times New Roman"/>
          <w:b/>
          <w:i/>
          <w:sz w:val="24"/>
          <w:szCs w:val="24"/>
          <w:lang w:val="kk-KZ"/>
        </w:rPr>
        <w:t xml:space="preserve">           </w:t>
      </w:r>
      <w:r w:rsidR="00532094" w:rsidRPr="008B263E">
        <w:rPr>
          <w:rFonts w:ascii="Times New Roman" w:eastAsia="Times New Roman" w:hAnsi="Times New Roman" w:cs="Times New Roman"/>
          <w:b/>
          <w:i/>
          <w:sz w:val="24"/>
          <w:szCs w:val="24"/>
          <w:lang w:val="kk-KZ"/>
        </w:rPr>
        <w:t>Жер қоры</w:t>
      </w:r>
    </w:p>
    <w:p w:rsidR="001271C2" w:rsidRPr="008B263E" w:rsidRDefault="00532094" w:rsidP="001271C2">
      <w:pPr>
        <w:widowControl w:val="0"/>
        <w:pBdr>
          <w:bottom w:val="single" w:sz="4" w:space="10" w:color="FFFFFF"/>
        </w:pBdr>
        <w:tabs>
          <w:tab w:val="left" w:pos="-1843"/>
        </w:tabs>
        <w:autoSpaceDE w:val="0"/>
        <w:autoSpaceDN w:val="0"/>
        <w:adjustRightInd w:val="0"/>
        <w:spacing w:after="0" w:line="240" w:lineRule="auto"/>
        <w:jc w:val="both"/>
        <w:rPr>
          <w:rFonts w:ascii="Times New Roman" w:eastAsia="Times New Roman" w:hAnsi="Times New Roman" w:cs="Times New Roman"/>
          <w:sz w:val="24"/>
          <w:szCs w:val="24"/>
          <w:lang w:val="kk-KZ" w:eastAsia="ru-RU"/>
        </w:rPr>
      </w:pPr>
      <w:r w:rsidRPr="008B263E">
        <w:rPr>
          <w:rFonts w:ascii="Times New Roman" w:eastAsia="Times New Roman" w:hAnsi="Times New Roman" w:cs="Times New Roman"/>
          <w:sz w:val="24"/>
          <w:szCs w:val="24"/>
          <w:lang w:val="kk-KZ" w:eastAsia="ru-RU"/>
        </w:rPr>
        <w:t xml:space="preserve">          ҚР Ауыл шаруашылығы министрлігі Жер ресурстарын басқару комитетінің деректеріне сәйкес Қостанай облысының жер қоры 19 600,1 мың га құрайды.</w:t>
      </w:r>
    </w:p>
    <w:p w:rsidR="001271C2" w:rsidRPr="00532094" w:rsidRDefault="001271C2" w:rsidP="001271C2">
      <w:pPr>
        <w:widowControl w:val="0"/>
        <w:pBdr>
          <w:bottom w:val="single" w:sz="4" w:space="10" w:color="FFFFFF"/>
        </w:pBdr>
        <w:tabs>
          <w:tab w:val="left" w:pos="-1843"/>
        </w:tabs>
        <w:autoSpaceDE w:val="0"/>
        <w:autoSpaceDN w:val="0"/>
        <w:adjustRightInd w:val="0"/>
        <w:spacing w:after="0" w:line="240" w:lineRule="auto"/>
        <w:jc w:val="right"/>
        <w:rPr>
          <w:rFonts w:ascii="Times New Roman" w:eastAsia="BatangChe" w:hAnsi="Times New Roman" w:cs="Times New Roman"/>
          <w:b/>
          <w:sz w:val="24"/>
          <w:szCs w:val="24"/>
          <w:lang w:val="kk-KZ" w:eastAsia="ru-RU"/>
        </w:rPr>
      </w:pPr>
      <w:r w:rsidRPr="008B263E">
        <w:rPr>
          <w:rFonts w:ascii="Times New Roman" w:eastAsia="BatangChe" w:hAnsi="Times New Roman" w:cs="Times New Roman"/>
          <w:b/>
          <w:sz w:val="24"/>
          <w:szCs w:val="24"/>
          <w:lang w:val="kk-KZ" w:eastAsia="ru-RU"/>
        </w:rPr>
        <w:t xml:space="preserve"> 12.10.3</w:t>
      </w:r>
      <w:r w:rsidR="00532094">
        <w:rPr>
          <w:rFonts w:ascii="Times New Roman" w:eastAsia="BatangChe" w:hAnsi="Times New Roman" w:cs="Times New Roman"/>
          <w:b/>
          <w:sz w:val="24"/>
          <w:szCs w:val="24"/>
          <w:lang w:val="kk-KZ" w:eastAsia="ru-RU"/>
        </w:rPr>
        <w:t>-кесте</w:t>
      </w:r>
    </w:p>
    <w:p w:rsidR="001271C2" w:rsidRPr="00532094" w:rsidRDefault="00532094" w:rsidP="001271C2">
      <w:pPr>
        <w:widowControl w:val="0"/>
        <w:pBdr>
          <w:bottom w:val="single" w:sz="4" w:space="10" w:color="FFFFFF"/>
        </w:pBdr>
        <w:tabs>
          <w:tab w:val="left" w:pos="-1843"/>
        </w:tabs>
        <w:autoSpaceDE w:val="0"/>
        <w:autoSpaceDN w:val="0"/>
        <w:adjustRightInd w:val="0"/>
        <w:spacing w:after="0" w:line="240" w:lineRule="auto"/>
        <w:jc w:val="center"/>
        <w:rPr>
          <w:rFonts w:ascii="Times New Roman" w:eastAsia="Times New Roman" w:hAnsi="Times New Roman" w:cs="Times New Roman"/>
          <w:b/>
          <w:sz w:val="24"/>
          <w:szCs w:val="24"/>
          <w:lang w:val="kk-KZ" w:eastAsia="ru-RU"/>
        </w:rPr>
      </w:pPr>
      <w:r w:rsidRPr="00532094">
        <w:rPr>
          <w:rFonts w:ascii="Times New Roman" w:eastAsia="Times New Roman" w:hAnsi="Times New Roman" w:cs="Times New Roman"/>
          <w:b/>
          <w:sz w:val="24"/>
          <w:szCs w:val="24"/>
          <w:lang w:val="kk-KZ" w:eastAsia="ru-RU"/>
        </w:rPr>
        <w:t>Қостанай облысында 2023-2024 жылдардағы санаттар бойынша жер бөлу, мың га</w:t>
      </w:r>
    </w:p>
    <w:tbl>
      <w:tblPr>
        <w:tblStyle w:val="TabBorder5"/>
        <w:tblW w:w="9350" w:type="dxa"/>
        <w:tblInd w:w="-5" w:type="dxa"/>
        <w:tblLook w:val="04A0" w:firstRow="1" w:lastRow="0" w:firstColumn="1" w:lastColumn="0" w:noHBand="0" w:noVBand="1"/>
      </w:tblPr>
      <w:tblGrid>
        <w:gridCol w:w="492"/>
        <w:gridCol w:w="4611"/>
        <w:gridCol w:w="2268"/>
        <w:gridCol w:w="1979"/>
      </w:tblGrid>
      <w:tr w:rsidR="001271C2" w:rsidRPr="00085F9C" w:rsidTr="001271C2">
        <w:tc>
          <w:tcPr>
            <w:tcW w:w="492" w:type="dxa"/>
          </w:tcPr>
          <w:p w:rsidR="001271C2" w:rsidRPr="00085F9C" w:rsidRDefault="001271C2" w:rsidP="001271C2">
            <w:pPr>
              <w:jc w:val="center"/>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val="kk-KZ" w:eastAsia="ru-RU"/>
              </w:rPr>
              <w:t>№</w:t>
            </w:r>
          </w:p>
        </w:tc>
        <w:tc>
          <w:tcPr>
            <w:tcW w:w="4611" w:type="dxa"/>
          </w:tcPr>
          <w:p w:rsidR="001271C2" w:rsidRPr="00085F9C" w:rsidRDefault="00532094" w:rsidP="001271C2">
            <w:pPr>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Жер санаты</w:t>
            </w:r>
          </w:p>
        </w:tc>
        <w:tc>
          <w:tcPr>
            <w:tcW w:w="2268" w:type="dxa"/>
          </w:tcPr>
          <w:p w:rsidR="001271C2" w:rsidRPr="00085F9C" w:rsidRDefault="00532094" w:rsidP="001271C2">
            <w:pPr>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2023 жыл</w:t>
            </w:r>
          </w:p>
        </w:tc>
        <w:tc>
          <w:tcPr>
            <w:tcW w:w="1979" w:type="dxa"/>
          </w:tcPr>
          <w:p w:rsidR="001271C2" w:rsidRPr="00085F9C" w:rsidRDefault="00532094" w:rsidP="001271C2">
            <w:pPr>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2024 жыл</w:t>
            </w:r>
          </w:p>
        </w:tc>
      </w:tr>
      <w:tr w:rsidR="001271C2" w:rsidRPr="00085F9C" w:rsidTr="001271C2">
        <w:tc>
          <w:tcPr>
            <w:tcW w:w="492" w:type="dxa"/>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1</w:t>
            </w:r>
          </w:p>
        </w:tc>
        <w:tc>
          <w:tcPr>
            <w:tcW w:w="4611" w:type="dxa"/>
          </w:tcPr>
          <w:p w:rsidR="001271C2" w:rsidRPr="00085F9C" w:rsidRDefault="00851535" w:rsidP="001271C2">
            <w:pPr>
              <w:jc w:val="both"/>
              <w:rPr>
                <w:rFonts w:ascii="Times New Roman" w:eastAsia="Times New Roman" w:hAnsi="Times New Roman" w:cs="Times New Roman"/>
                <w:sz w:val="24"/>
                <w:szCs w:val="24"/>
                <w:lang w:val="kk-KZ" w:eastAsia="ru-RU"/>
              </w:rPr>
            </w:pPr>
            <w:r w:rsidRPr="00851535">
              <w:rPr>
                <w:rFonts w:ascii="Times New Roman" w:eastAsia="Times New Roman" w:hAnsi="Times New Roman" w:cs="Times New Roman"/>
                <w:sz w:val="24"/>
                <w:szCs w:val="24"/>
                <w:lang w:val="kk-KZ" w:eastAsia="ru-RU"/>
              </w:rPr>
              <w:t>Ауыл шаруашылығы мақсатындағы жерлер</w:t>
            </w:r>
          </w:p>
        </w:tc>
        <w:tc>
          <w:tcPr>
            <w:tcW w:w="2268" w:type="dxa"/>
          </w:tcPr>
          <w:p w:rsidR="001271C2" w:rsidRPr="00085F9C" w:rsidRDefault="001271C2" w:rsidP="001271C2">
            <w:pP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eastAsia="ru-RU"/>
              </w:rPr>
              <w:t>11 072,</w:t>
            </w:r>
            <w:r w:rsidRPr="00085F9C">
              <w:rPr>
                <w:rFonts w:ascii="Times New Roman" w:eastAsia="Times New Roman" w:hAnsi="Times New Roman" w:cs="Times New Roman"/>
                <w:sz w:val="24"/>
                <w:szCs w:val="24"/>
                <w:lang w:val="kk-KZ" w:eastAsia="ru-RU"/>
              </w:rPr>
              <w:t>6</w:t>
            </w:r>
          </w:p>
        </w:tc>
        <w:tc>
          <w:tcPr>
            <w:tcW w:w="1979" w:type="dxa"/>
          </w:tcPr>
          <w:p w:rsidR="001271C2" w:rsidRPr="00085F9C" w:rsidRDefault="001271C2" w:rsidP="001271C2">
            <w:pP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11 164,1</w:t>
            </w:r>
          </w:p>
        </w:tc>
      </w:tr>
      <w:tr w:rsidR="001271C2" w:rsidRPr="00085F9C" w:rsidTr="001271C2">
        <w:tc>
          <w:tcPr>
            <w:tcW w:w="492" w:type="dxa"/>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2</w:t>
            </w:r>
          </w:p>
        </w:tc>
        <w:tc>
          <w:tcPr>
            <w:tcW w:w="4611" w:type="dxa"/>
          </w:tcPr>
          <w:p w:rsidR="001271C2" w:rsidRPr="00085F9C" w:rsidRDefault="00851535" w:rsidP="001271C2">
            <w:pPr>
              <w:jc w:val="both"/>
              <w:rPr>
                <w:rFonts w:ascii="Times New Roman" w:eastAsia="Times New Roman" w:hAnsi="Times New Roman" w:cs="Times New Roman"/>
                <w:sz w:val="24"/>
                <w:szCs w:val="24"/>
                <w:lang w:val="kk-KZ" w:eastAsia="ru-RU"/>
              </w:rPr>
            </w:pPr>
            <w:r w:rsidRPr="00851535">
              <w:rPr>
                <w:rFonts w:ascii="Times New Roman" w:eastAsia="Times New Roman" w:hAnsi="Times New Roman" w:cs="Times New Roman"/>
                <w:sz w:val="24"/>
                <w:szCs w:val="24"/>
                <w:lang w:val="kk-KZ" w:eastAsia="ru-RU"/>
              </w:rPr>
              <w:t>Елді мекендердің жерлері</w:t>
            </w:r>
          </w:p>
        </w:tc>
        <w:tc>
          <w:tcPr>
            <w:tcW w:w="2268" w:type="dxa"/>
          </w:tcPr>
          <w:p w:rsidR="001271C2" w:rsidRPr="00085F9C" w:rsidRDefault="001271C2" w:rsidP="001271C2">
            <w:pP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1634,7</w:t>
            </w:r>
          </w:p>
        </w:tc>
        <w:tc>
          <w:tcPr>
            <w:tcW w:w="1979" w:type="dxa"/>
          </w:tcPr>
          <w:p w:rsidR="001271C2" w:rsidRPr="00085F9C" w:rsidRDefault="001271C2" w:rsidP="001271C2">
            <w:pP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1 642,1</w:t>
            </w:r>
          </w:p>
        </w:tc>
      </w:tr>
      <w:tr w:rsidR="001271C2" w:rsidRPr="00085F9C" w:rsidTr="001271C2">
        <w:tc>
          <w:tcPr>
            <w:tcW w:w="492" w:type="dxa"/>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3</w:t>
            </w:r>
          </w:p>
        </w:tc>
        <w:tc>
          <w:tcPr>
            <w:tcW w:w="4611" w:type="dxa"/>
          </w:tcPr>
          <w:p w:rsidR="001271C2" w:rsidRPr="00085F9C" w:rsidRDefault="00851535" w:rsidP="00851535">
            <w:pPr>
              <w:jc w:val="both"/>
              <w:rPr>
                <w:rFonts w:ascii="Times New Roman" w:eastAsia="Times New Roman" w:hAnsi="Times New Roman" w:cs="Times New Roman"/>
                <w:sz w:val="24"/>
                <w:szCs w:val="24"/>
                <w:lang w:val="kk-KZ" w:eastAsia="ru-RU"/>
              </w:rPr>
            </w:pPr>
            <w:r w:rsidRPr="00851535">
              <w:rPr>
                <w:rFonts w:ascii="Times New Roman" w:eastAsia="Times New Roman" w:hAnsi="Times New Roman" w:cs="Times New Roman"/>
                <w:sz w:val="24"/>
                <w:szCs w:val="24"/>
                <w:lang w:val="kk-KZ" w:eastAsia="ru-RU"/>
              </w:rPr>
              <w:t>Өнеркәсіп, көлік, байланыс, қорғаныс және өзге де ауыл шаруашылығы мақсатында пайдаланылмайтын жерлер</w:t>
            </w:r>
          </w:p>
        </w:tc>
        <w:tc>
          <w:tcPr>
            <w:tcW w:w="2268" w:type="dxa"/>
          </w:tcPr>
          <w:p w:rsidR="001271C2" w:rsidRPr="00085F9C" w:rsidRDefault="001271C2" w:rsidP="001271C2">
            <w:pPr>
              <w:rPr>
                <w:rFonts w:ascii="Times New Roman" w:eastAsia="Times New Roman" w:hAnsi="Times New Roman" w:cs="Times New Roman"/>
                <w:sz w:val="24"/>
                <w:szCs w:val="24"/>
                <w:lang w:val="kk-KZ" w:eastAsia="ru-RU"/>
              </w:rPr>
            </w:pPr>
          </w:p>
          <w:p w:rsidR="001271C2" w:rsidRPr="00085F9C" w:rsidRDefault="001271C2" w:rsidP="001271C2">
            <w:pP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103,1</w:t>
            </w:r>
          </w:p>
        </w:tc>
        <w:tc>
          <w:tcPr>
            <w:tcW w:w="1979" w:type="dxa"/>
          </w:tcPr>
          <w:p w:rsidR="001271C2" w:rsidRPr="00085F9C" w:rsidRDefault="001271C2" w:rsidP="001271C2">
            <w:pPr>
              <w:rPr>
                <w:rFonts w:ascii="Times New Roman" w:eastAsia="Times New Roman" w:hAnsi="Times New Roman" w:cs="Times New Roman"/>
                <w:sz w:val="24"/>
                <w:szCs w:val="24"/>
                <w:lang w:val="kk-KZ" w:eastAsia="ru-RU"/>
              </w:rPr>
            </w:pPr>
          </w:p>
          <w:p w:rsidR="001271C2" w:rsidRPr="00085F9C" w:rsidRDefault="001271C2" w:rsidP="001271C2">
            <w:pP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104,6</w:t>
            </w:r>
          </w:p>
        </w:tc>
      </w:tr>
      <w:tr w:rsidR="001271C2" w:rsidRPr="00085F9C" w:rsidTr="001271C2">
        <w:tc>
          <w:tcPr>
            <w:tcW w:w="492" w:type="dxa"/>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4</w:t>
            </w:r>
          </w:p>
        </w:tc>
        <w:tc>
          <w:tcPr>
            <w:tcW w:w="4611" w:type="dxa"/>
          </w:tcPr>
          <w:p w:rsidR="001271C2" w:rsidRPr="00085F9C" w:rsidRDefault="00851535" w:rsidP="001271C2">
            <w:pPr>
              <w:jc w:val="both"/>
              <w:rPr>
                <w:rFonts w:ascii="Times New Roman" w:eastAsia="Times New Roman" w:hAnsi="Times New Roman" w:cs="Times New Roman"/>
                <w:sz w:val="24"/>
                <w:szCs w:val="24"/>
                <w:lang w:val="kk-KZ" w:eastAsia="ru-RU"/>
              </w:rPr>
            </w:pPr>
            <w:r w:rsidRPr="00851535">
              <w:rPr>
                <w:rFonts w:ascii="Times New Roman" w:eastAsia="Times New Roman" w:hAnsi="Times New Roman" w:cs="Times New Roman"/>
                <w:sz w:val="24"/>
                <w:szCs w:val="24"/>
                <w:lang w:val="kk-KZ" w:eastAsia="ru-RU"/>
              </w:rPr>
              <w:t>Ерекше қорғалатын табиғи аумақтардың жерлері</w:t>
            </w:r>
          </w:p>
        </w:tc>
        <w:tc>
          <w:tcPr>
            <w:tcW w:w="2268" w:type="dxa"/>
          </w:tcPr>
          <w:p w:rsidR="001271C2" w:rsidRPr="00085F9C" w:rsidRDefault="001271C2" w:rsidP="001271C2">
            <w:pP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742,3</w:t>
            </w:r>
          </w:p>
        </w:tc>
        <w:tc>
          <w:tcPr>
            <w:tcW w:w="1979" w:type="dxa"/>
          </w:tcPr>
          <w:p w:rsidR="001271C2" w:rsidRPr="00085F9C" w:rsidRDefault="001271C2" w:rsidP="001271C2">
            <w:pP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742,5</w:t>
            </w:r>
          </w:p>
        </w:tc>
      </w:tr>
      <w:tr w:rsidR="001271C2" w:rsidRPr="00085F9C" w:rsidTr="001271C2">
        <w:tc>
          <w:tcPr>
            <w:tcW w:w="492" w:type="dxa"/>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5</w:t>
            </w:r>
          </w:p>
        </w:tc>
        <w:tc>
          <w:tcPr>
            <w:tcW w:w="4611" w:type="dxa"/>
          </w:tcPr>
          <w:p w:rsidR="001271C2" w:rsidRPr="00085F9C" w:rsidRDefault="00851535" w:rsidP="001271C2">
            <w:pPr>
              <w:jc w:val="both"/>
              <w:rPr>
                <w:rFonts w:ascii="Times New Roman" w:eastAsia="Times New Roman" w:hAnsi="Times New Roman" w:cs="Times New Roman"/>
                <w:sz w:val="24"/>
                <w:szCs w:val="24"/>
                <w:lang w:val="kk-KZ" w:eastAsia="ru-RU"/>
              </w:rPr>
            </w:pPr>
            <w:r w:rsidRPr="00851535">
              <w:rPr>
                <w:rFonts w:ascii="Times New Roman" w:eastAsia="Times New Roman" w:hAnsi="Times New Roman" w:cs="Times New Roman"/>
                <w:sz w:val="24"/>
                <w:szCs w:val="24"/>
                <w:lang w:val="kk-KZ" w:eastAsia="ru-RU"/>
              </w:rPr>
              <w:t>Орман қорының жерлері</w:t>
            </w:r>
          </w:p>
        </w:tc>
        <w:tc>
          <w:tcPr>
            <w:tcW w:w="2268" w:type="dxa"/>
          </w:tcPr>
          <w:p w:rsidR="001271C2" w:rsidRPr="00085F9C" w:rsidRDefault="001271C2" w:rsidP="001271C2">
            <w:pP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461,5</w:t>
            </w:r>
          </w:p>
        </w:tc>
        <w:tc>
          <w:tcPr>
            <w:tcW w:w="1979" w:type="dxa"/>
          </w:tcPr>
          <w:p w:rsidR="001271C2" w:rsidRPr="00085F9C" w:rsidRDefault="001271C2" w:rsidP="001271C2">
            <w:pP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463,3</w:t>
            </w:r>
          </w:p>
        </w:tc>
      </w:tr>
      <w:tr w:rsidR="001271C2" w:rsidRPr="00085F9C" w:rsidTr="001271C2">
        <w:tc>
          <w:tcPr>
            <w:tcW w:w="492" w:type="dxa"/>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6</w:t>
            </w:r>
          </w:p>
        </w:tc>
        <w:tc>
          <w:tcPr>
            <w:tcW w:w="4611" w:type="dxa"/>
          </w:tcPr>
          <w:p w:rsidR="001271C2" w:rsidRPr="00085F9C" w:rsidRDefault="00851535" w:rsidP="001271C2">
            <w:pPr>
              <w:jc w:val="both"/>
              <w:rPr>
                <w:rFonts w:ascii="Times New Roman" w:eastAsia="Times New Roman" w:hAnsi="Times New Roman" w:cs="Times New Roman"/>
                <w:sz w:val="24"/>
                <w:szCs w:val="24"/>
                <w:lang w:val="kk-KZ" w:eastAsia="ru-RU"/>
              </w:rPr>
            </w:pPr>
            <w:r w:rsidRPr="00851535">
              <w:rPr>
                <w:rFonts w:ascii="Times New Roman" w:eastAsia="Times New Roman" w:hAnsi="Times New Roman" w:cs="Times New Roman"/>
                <w:sz w:val="24"/>
                <w:szCs w:val="24"/>
                <w:lang w:val="kk-KZ" w:eastAsia="ru-RU"/>
              </w:rPr>
              <w:t>Су қорының жерлері</w:t>
            </w:r>
          </w:p>
        </w:tc>
        <w:tc>
          <w:tcPr>
            <w:tcW w:w="2268" w:type="dxa"/>
          </w:tcPr>
          <w:p w:rsidR="001271C2" w:rsidRPr="00085F9C" w:rsidRDefault="001271C2" w:rsidP="001271C2">
            <w:pP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67,9</w:t>
            </w:r>
          </w:p>
        </w:tc>
        <w:tc>
          <w:tcPr>
            <w:tcW w:w="1979" w:type="dxa"/>
          </w:tcPr>
          <w:p w:rsidR="001271C2" w:rsidRPr="00085F9C" w:rsidRDefault="001271C2" w:rsidP="001271C2">
            <w:pP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67,9</w:t>
            </w:r>
          </w:p>
        </w:tc>
      </w:tr>
      <w:tr w:rsidR="001271C2" w:rsidRPr="00085F9C" w:rsidTr="001271C2">
        <w:tc>
          <w:tcPr>
            <w:tcW w:w="492" w:type="dxa"/>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7</w:t>
            </w:r>
          </w:p>
        </w:tc>
        <w:tc>
          <w:tcPr>
            <w:tcW w:w="4611" w:type="dxa"/>
          </w:tcPr>
          <w:p w:rsidR="001271C2" w:rsidRPr="00085F9C" w:rsidRDefault="00851535" w:rsidP="001271C2">
            <w:pPr>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Қордағы жерлер</w:t>
            </w:r>
          </w:p>
        </w:tc>
        <w:tc>
          <w:tcPr>
            <w:tcW w:w="2268" w:type="dxa"/>
          </w:tcPr>
          <w:p w:rsidR="001271C2" w:rsidRPr="00085F9C" w:rsidRDefault="001271C2" w:rsidP="001271C2">
            <w:pP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5 518,0</w:t>
            </w:r>
          </w:p>
        </w:tc>
        <w:tc>
          <w:tcPr>
            <w:tcW w:w="1979" w:type="dxa"/>
          </w:tcPr>
          <w:p w:rsidR="001271C2" w:rsidRPr="00085F9C" w:rsidRDefault="001271C2" w:rsidP="001271C2">
            <w:pP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5 415,6</w:t>
            </w:r>
          </w:p>
        </w:tc>
      </w:tr>
      <w:tr w:rsidR="001271C2" w:rsidRPr="00085F9C" w:rsidTr="001271C2">
        <w:tc>
          <w:tcPr>
            <w:tcW w:w="5103" w:type="dxa"/>
            <w:gridSpan w:val="2"/>
          </w:tcPr>
          <w:p w:rsidR="001271C2" w:rsidRPr="00085F9C" w:rsidRDefault="00851535" w:rsidP="001271C2">
            <w:pPr>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Барлығы</w:t>
            </w:r>
          </w:p>
        </w:tc>
        <w:tc>
          <w:tcPr>
            <w:tcW w:w="2268" w:type="dxa"/>
          </w:tcPr>
          <w:p w:rsidR="001271C2" w:rsidRPr="00085F9C" w:rsidRDefault="001271C2" w:rsidP="001271C2">
            <w:pPr>
              <w:jc w:val="both"/>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19 600,1</w:t>
            </w:r>
          </w:p>
        </w:tc>
        <w:tc>
          <w:tcPr>
            <w:tcW w:w="1979" w:type="dxa"/>
          </w:tcPr>
          <w:p w:rsidR="001271C2" w:rsidRPr="00085F9C" w:rsidRDefault="001271C2" w:rsidP="001271C2">
            <w:pPr>
              <w:jc w:val="both"/>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19 600,1</w:t>
            </w:r>
          </w:p>
        </w:tc>
      </w:tr>
    </w:tbl>
    <w:p w:rsidR="00AC57E6" w:rsidRDefault="00AC57E6" w:rsidP="00AC57E6">
      <w:pPr>
        <w:spacing w:after="0" w:line="240" w:lineRule="auto"/>
        <w:jc w:val="both"/>
        <w:rPr>
          <w:rFonts w:ascii="Times New Roman" w:eastAsia="Times New Roman" w:hAnsi="Times New Roman" w:cs="Times New Roman"/>
          <w:i/>
          <w:sz w:val="24"/>
          <w:szCs w:val="24"/>
          <w:lang w:eastAsia="ru-RU"/>
        </w:rPr>
      </w:pPr>
      <w:r w:rsidRPr="00AC57E6">
        <w:rPr>
          <w:rFonts w:ascii="Times New Roman" w:eastAsia="Times New Roman" w:hAnsi="Times New Roman" w:cs="Times New Roman"/>
          <w:b/>
          <w:i/>
          <w:sz w:val="24"/>
          <w:szCs w:val="24"/>
          <w:lang w:eastAsia="ru-RU"/>
        </w:rPr>
        <w:t>Ескерту:</w:t>
      </w:r>
      <w:r>
        <w:rPr>
          <w:rFonts w:ascii="Times New Roman" w:eastAsia="Times New Roman" w:hAnsi="Times New Roman" w:cs="Times New Roman"/>
          <w:i/>
          <w:sz w:val="24"/>
          <w:szCs w:val="24"/>
          <w:lang w:eastAsia="ru-RU"/>
        </w:rPr>
        <w:t xml:space="preserve"> "Ж</w:t>
      </w:r>
      <w:r w:rsidRPr="00AC57E6">
        <w:rPr>
          <w:rFonts w:ascii="Times New Roman" w:eastAsia="Times New Roman" w:hAnsi="Times New Roman" w:cs="Times New Roman"/>
          <w:i/>
          <w:sz w:val="24"/>
          <w:szCs w:val="24"/>
          <w:lang w:eastAsia="ru-RU"/>
        </w:rPr>
        <w:t>иыны" жолы бойынша басқа мемлекеттер пайдаланатын жерлерді есепке алмағанда.</w:t>
      </w:r>
    </w:p>
    <w:p w:rsidR="001271C2" w:rsidRPr="00851535" w:rsidRDefault="00851535" w:rsidP="00851535">
      <w:pPr>
        <w:spacing w:after="0" w:line="240" w:lineRule="auto"/>
        <w:jc w:val="center"/>
        <w:rPr>
          <w:rFonts w:ascii="Times New Roman" w:eastAsia="Times New Roman" w:hAnsi="Times New Roman" w:cs="Times New Roman"/>
          <w:i/>
          <w:sz w:val="24"/>
          <w:szCs w:val="24"/>
          <w:lang w:eastAsia="ru-RU"/>
        </w:rPr>
      </w:pPr>
      <w:r w:rsidRPr="00851535">
        <w:rPr>
          <w:rFonts w:ascii="Times New Roman" w:eastAsia="Times New Roman" w:hAnsi="Times New Roman" w:cs="Times New Roman"/>
          <w:i/>
          <w:sz w:val="24"/>
          <w:szCs w:val="24"/>
          <w:lang w:eastAsia="ru-RU"/>
        </w:rPr>
        <w:t>Дереккөз: ҚР АШМ Ж</w:t>
      </w:r>
      <w:r>
        <w:rPr>
          <w:rFonts w:ascii="Times New Roman" w:eastAsia="Times New Roman" w:hAnsi="Times New Roman" w:cs="Times New Roman"/>
          <w:i/>
          <w:sz w:val="24"/>
          <w:szCs w:val="24"/>
          <w:lang w:eastAsia="ru-RU"/>
        </w:rPr>
        <w:t>ер ресурстарын басқару комитеті</w:t>
      </w:r>
    </w:p>
    <w:p w:rsidR="00851535" w:rsidRPr="009C4D86" w:rsidRDefault="00851535" w:rsidP="00851535">
      <w:pPr>
        <w:spacing w:after="0" w:line="240" w:lineRule="auto"/>
        <w:ind w:firstLine="709"/>
        <w:contextualSpacing/>
        <w:jc w:val="both"/>
        <w:rPr>
          <w:rFonts w:ascii="Times New Roman" w:eastAsia="Times New Roman" w:hAnsi="Times New Roman" w:cs="Times New Roman"/>
          <w:b/>
          <w:i/>
          <w:sz w:val="24"/>
          <w:szCs w:val="24"/>
        </w:rPr>
      </w:pPr>
      <w:r w:rsidRPr="009C4D86">
        <w:rPr>
          <w:rFonts w:ascii="Times New Roman" w:eastAsia="Times New Roman" w:hAnsi="Times New Roman" w:cs="Times New Roman"/>
          <w:b/>
          <w:i/>
          <w:sz w:val="24"/>
          <w:szCs w:val="24"/>
        </w:rPr>
        <w:t>Топырақтың жай-күйі</w:t>
      </w:r>
    </w:p>
    <w:p w:rsidR="001271C2" w:rsidRPr="00851535" w:rsidRDefault="00851535" w:rsidP="00851535">
      <w:pPr>
        <w:spacing w:after="0" w:line="240" w:lineRule="auto"/>
        <w:ind w:firstLine="709"/>
        <w:contextualSpacing/>
        <w:jc w:val="both"/>
        <w:rPr>
          <w:rFonts w:ascii="Times New Roman" w:eastAsia="Times New Roman" w:hAnsi="Times New Roman" w:cs="Times New Roman"/>
          <w:sz w:val="24"/>
          <w:szCs w:val="24"/>
        </w:rPr>
      </w:pPr>
      <w:r w:rsidRPr="00851535">
        <w:rPr>
          <w:rFonts w:ascii="Times New Roman" w:eastAsia="Times New Roman" w:hAnsi="Times New Roman" w:cs="Times New Roman"/>
          <w:sz w:val="24"/>
          <w:szCs w:val="24"/>
        </w:rPr>
        <w:t>2024 жылы «Қазгидромет» РМК көктемгі және күзгі кезеңдерде Қостанай, Рудный, Лисаков, Жітіқара, Арқалық қалаларында, сондай-ақ Варваринка кентінде топырақтың ластануына монит</w:t>
      </w:r>
      <w:r>
        <w:rPr>
          <w:rFonts w:ascii="Times New Roman" w:eastAsia="Times New Roman" w:hAnsi="Times New Roman" w:cs="Times New Roman"/>
          <w:sz w:val="24"/>
          <w:szCs w:val="24"/>
        </w:rPr>
        <w:t>оринг жүргізді (12.10.4-кесте).</w:t>
      </w:r>
      <w:r w:rsidR="001271C2" w:rsidRPr="00085F9C">
        <w:rPr>
          <w:rFonts w:ascii="Times New Roman" w:eastAsia="Times New Roman" w:hAnsi="Times New Roman" w:cs="Times New Roman"/>
          <w:sz w:val="24"/>
          <w:szCs w:val="24"/>
        </w:rPr>
        <w:t xml:space="preserve">                                                          </w:t>
      </w:r>
    </w:p>
    <w:p w:rsidR="001271C2" w:rsidRPr="00851535" w:rsidRDefault="001271C2" w:rsidP="001271C2">
      <w:pPr>
        <w:spacing w:after="0" w:line="240" w:lineRule="auto"/>
        <w:contextualSpacing/>
        <w:jc w:val="right"/>
        <w:rPr>
          <w:rFonts w:ascii="Times New Roman" w:eastAsia="Times New Roman" w:hAnsi="Times New Roman" w:cs="Times New Roman"/>
          <w:b/>
          <w:sz w:val="24"/>
          <w:szCs w:val="24"/>
          <w:lang w:val="kk-KZ"/>
        </w:rPr>
      </w:pPr>
      <w:r w:rsidRPr="00085F9C">
        <w:rPr>
          <w:rFonts w:ascii="Times New Roman" w:eastAsia="Times New Roman" w:hAnsi="Times New Roman" w:cs="Times New Roman"/>
          <w:b/>
          <w:sz w:val="24"/>
          <w:szCs w:val="24"/>
        </w:rPr>
        <w:t xml:space="preserve">                                                                                           </w:t>
      </w:r>
      <w:r w:rsidR="00851535">
        <w:rPr>
          <w:rFonts w:ascii="Times New Roman" w:eastAsia="Times New Roman" w:hAnsi="Times New Roman" w:cs="Times New Roman"/>
          <w:b/>
          <w:sz w:val="24"/>
          <w:szCs w:val="24"/>
        </w:rPr>
        <w:t xml:space="preserve">                        </w:t>
      </w:r>
      <w:r w:rsidRPr="00085F9C">
        <w:rPr>
          <w:rFonts w:ascii="Times New Roman" w:eastAsia="Times New Roman" w:hAnsi="Times New Roman" w:cs="Times New Roman"/>
          <w:b/>
          <w:sz w:val="24"/>
          <w:szCs w:val="24"/>
        </w:rPr>
        <w:t>12.10.</w:t>
      </w:r>
      <w:r>
        <w:rPr>
          <w:rFonts w:ascii="Times New Roman" w:eastAsia="Times New Roman" w:hAnsi="Times New Roman" w:cs="Times New Roman"/>
          <w:b/>
          <w:sz w:val="24"/>
          <w:szCs w:val="24"/>
        </w:rPr>
        <w:t>4</w:t>
      </w:r>
      <w:r w:rsidR="00851535">
        <w:rPr>
          <w:rFonts w:ascii="Times New Roman" w:eastAsia="Times New Roman" w:hAnsi="Times New Roman" w:cs="Times New Roman"/>
          <w:b/>
          <w:sz w:val="24"/>
          <w:szCs w:val="24"/>
          <w:lang w:val="kk-KZ"/>
        </w:rPr>
        <w:t>-кесте</w:t>
      </w:r>
    </w:p>
    <w:p w:rsidR="001271C2" w:rsidRPr="006A6E85" w:rsidRDefault="006A6E85" w:rsidP="006A6E85">
      <w:pPr>
        <w:spacing w:after="0" w:line="240" w:lineRule="auto"/>
        <w:contextualSpacing/>
        <w:jc w:val="center"/>
        <w:rPr>
          <w:rFonts w:ascii="Times New Roman" w:eastAsia="Times New Roman" w:hAnsi="Times New Roman" w:cs="Times New Roman"/>
          <w:b/>
          <w:sz w:val="24"/>
          <w:szCs w:val="24"/>
          <w:lang w:val="kk-KZ"/>
        </w:rPr>
      </w:pPr>
      <w:r w:rsidRPr="006A6E85">
        <w:rPr>
          <w:rFonts w:ascii="Times New Roman" w:eastAsia="Times New Roman" w:hAnsi="Times New Roman" w:cs="Times New Roman"/>
          <w:b/>
          <w:sz w:val="24"/>
          <w:szCs w:val="24"/>
          <w:lang w:val="kk-KZ"/>
        </w:rPr>
        <w:t>Қостанай облысының елді мекендеріндегі топырақтағы ауыр металдардың құрамы 2024 жылы, мг \ кг</w:t>
      </w:r>
    </w:p>
    <w:tbl>
      <w:tblPr>
        <w:tblStyle w:val="TabBorder5"/>
        <w:tblW w:w="9329" w:type="dxa"/>
        <w:tblLook w:val="04A0" w:firstRow="1" w:lastRow="0" w:firstColumn="1" w:lastColumn="0" w:noHBand="0" w:noVBand="1"/>
      </w:tblPr>
      <w:tblGrid>
        <w:gridCol w:w="1786"/>
        <w:gridCol w:w="1470"/>
        <w:gridCol w:w="1701"/>
        <w:gridCol w:w="1417"/>
        <w:gridCol w:w="1418"/>
        <w:gridCol w:w="1537"/>
      </w:tblGrid>
      <w:tr w:rsidR="001271C2" w:rsidRPr="00085F9C" w:rsidTr="001271C2">
        <w:trPr>
          <w:trHeight w:val="507"/>
        </w:trPr>
        <w:tc>
          <w:tcPr>
            <w:tcW w:w="1786" w:type="dxa"/>
          </w:tcPr>
          <w:p w:rsidR="001271C2" w:rsidRPr="00085F9C" w:rsidRDefault="006A6E85" w:rsidP="001271C2">
            <w:pPr>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Елді мекен</w:t>
            </w:r>
            <w:r w:rsidR="001271C2" w:rsidRPr="00085F9C">
              <w:rPr>
                <w:rFonts w:ascii="Times New Roman" w:eastAsia="Times New Roman" w:hAnsi="Times New Roman" w:cs="Times New Roman"/>
                <w:b/>
                <w:sz w:val="24"/>
                <w:szCs w:val="24"/>
              </w:rPr>
              <w:t xml:space="preserve"> </w:t>
            </w:r>
          </w:p>
        </w:tc>
        <w:tc>
          <w:tcPr>
            <w:tcW w:w="1470" w:type="dxa"/>
          </w:tcPr>
          <w:p w:rsidR="001271C2" w:rsidRPr="00085F9C" w:rsidRDefault="001271C2" w:rsidP="001271C2">
            <w:pPr>
              <w:contextualSpacing/>
              <w:jc w:val="center"/>
              <w:rPr>
                <w:rFonts w:ascii="Times New Roman" w:eastAsia="Times New Roman" w:hAnsi="Times New Roman" w:cs="Times New Roman"/>
                <w:b/>
                <w:sz w:val="24"/>
                <w:szCs w:val="24"/>
              </w:rPr>
            </w:pPr>
            <w:r w:rsidRPr="00085F9C">
              <w:rPr>
                <w:rFonts w:ascii="Times New Roman" w:eastAsia="Times New Roman" w:hAnsi="Times New Roman" w:cs="Times New Roman"/>
                <w:b/>
                <w:sz w:val="24"/>
                <w:szCs w:val="24"/>
              </w:rPr>
              <w:t xml:space="preserve">Кадмий </w:t>
            </w:r>
          </w:p>
        </w:tc>
        <w:tc>
          <w:tcPr>
            <w:tcW w:w="1701" w:type="dxa"/>
          </w:tcPr>
          <w:p w:rsidR="001271C2" w:rsidRPr="006A6E85" w:rsidRDefault="006A6E85" w:rsidP="001271C2">
            <w:pPr>
              <w:contextualSpacing/>
              <w:jc w:val="cente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rPr>
              <w:t xml:space="preserve">Қорғасын </w:t>
            </w:r>
          </w:p>
        </w:tc>
        <w:tc>
          <w:tcPr>
            <w:tcW w:w="1417" w:type="dxa"/>
          </w:tcPr>
          <w:p w:rsidR="001271C2" w:rsidRPr="006A6E85" w:rsidRDefault="006A6E85" w:rsidP="001271C2">
            <w:pPr>
              <w:contextualSpacing/>
              <w:jc w:val="cente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rPr>
              <w:t xml:space="preserve">Мыс </w:t>
            </w:r>
          </w:p>
        </w:tc>
        <w:tc>
          <w:tcPr>
            <w:tcW w:w="1418" w:type="dxa"/>
          </w:tcPr>
          <w:p w:rsidR="001271C2" w:rsidRPr="00085F9C" w:rsidRDefault="001271C2" w:rsidP="001271C2">
            <w:pPr>
              <w:contextualSpacing/>
              <w:jc w:val="center"/>
              <w:rPr>
                <w:rFonts w:ascii="Times New Roman" w:eastAsia="Times New Roman" w:hAnsi="Times New Roman" w:cs="Times New Roman"/>
                <w:b/>
                <w:sz w:val="24"/>
                <w:szCs w:val="24"/>
              </w:rPr>
            </w:pPr>
            <w:r w:rsidRPr="00085F9C">
              <w:rPr>
                <w:rFonts w:ascii="Times New Roman" w:eastAsia="Times New Roman" w:hAnsi="Times New Roman" w:cs="Times New Roman"/>
                <w:b/>
                <w:sz w:val="24"/>
                <w:szCs w:val="24"/>
              </w:rPr>
              <w:t>Хром</w:t>
            </w:r>
          </w:p>
        </w:tc>
        <w:tc>
          <w:tcPr>
            <w:tcW w:w="1537" w:type="dxa"/>
          </w:tcPr>
          <w:p w:rsidR="001271C2" w:rsidRPr="006A6E85" w:rsidRDefault="006A6E85" w:rsidP="001271C2">
            <w:pPr>
              <w:contextualSpacing/>
              <w:jc w:val="cente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rPr>
              <w:t xml:space="preserve">Мырыш </w:t>
            </w:r>
          </w:p>
        </w:tc>
      </w:tr>
      <w:tr w:rsidR="001271C2" w:rsidRPr="00085F9C" w:rsidTr="001271C2">
        <w:trPr>
          <w:trHeight w:val="237"/>
        </w:trPr>
        <w:tc>
          <w:tcPr>
            <w:tcW w:w="1786" w:type="dxa"/>
          </w:tcPr>
          <w:p w:rsidR="001271C2" w:rsidRPr="006A6E85" w:rsidRDefault="006A6E85" w:rsidP="001271C2">
            <w:pPr>
              <w:contextualSpacing/>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 xml:space="preserve">Қостанай </w:t>
            </w:r>
          </w:p>
        </w:tc>
        <w:tc>
          <w:tcPr>
            <w:tcW w:w="1470" w:type="dxa"/>
          </w:tcPr>
          <w:p w:rsidR="001271C2" w:rsidRPr="00085F9C" w:rsidRDefault="001271C2" w:rsidP="001271C2">
            <w:pPr>
              <w:contextualSpacing/>
              <w:jc w:val="center"/>
              <w:rPr>
                <w:rFonts w:ascii="Times New Roman" w:eastAsia="Times New Roman" w:hAnsi="Times New Roman" w:cs="Times New Roman"/>
                <w:sz w:val="24"/>
                <w:szCs w:val="24"/>
              </w:rPr>
            </w:pPr>
            <w:r w:rsidRPr="00085F9C">
              <w:rPr>
                <w:rFonts w:ascii="Times New Roman" w:hAnsi="Times New Roman" w:cs="Times New Roman"/>
                <w:sz w:val="24"/>
                <w:szCs w:val="24"/>
              </w:rPr>
              <w:t>0,10 - 0,25</w:t>
            </w:r>
          </w:p>
        </w:tc>
        <w:tc>
          <w:tcPr>
            <w:tcW w:w="1701" w:type="dxa"/>
          </w:tcPr>
          <w:p w:rsidR="001271C2" w:rsidRPr="00085F9C" w:rsidRDefault="001271C2" w:rsidP="001271C2">
            <w:pPr>
              <w:contextualSpacing/>
              <w:jc w:val="center"/>
              <w:rPr>
                <w:rFonts w:ascii="Times New Roman" w:eastAsia="Times New Roman" w:hAnsi="Times New Roman" w:cs="Times New Roman"/>
                <w:sz w:val="24"/>
                <w:szCs w:val="24"/>
              </w:rPr>
            </w:pPr>
            <w:r w:rsidRPr="00085F9C">
              <w:rPr>
                <w:rFonts w:ascii="Times New Roman" w:hAnsi="Times New Roman" w:cs="Times New Roman"/>
                <w:sz w:val="24"/>
                <w:szCs w:val="24"/>
              </w:rPr>
              <w:t>2,20</w:t>
            </w:r>
            <w:r w:rsidRPr="00085F9C">
              <w:rPr>
                <w:rFonts w:ascii="Times New Roman" w:hAnsi="Times New Roman" w:cs="Times New Roman"/>
                <w:spacing w:val="-2"/>
                <w:sz w:val="24"/>
                <w:szCs w:val="24"/>
              </w:rPr>
              <w:t xml:space="preserve"> </w:t>
            </w:r>
            <w:r w:rsidRPr="00085F9C">
              <w:rPr>
                <w:rFonts w:ascii="Times New Roman" w:hAnsi="Times New Roman" w:cs="Times New Roman"/>
                <w:sz w:val="24"/>
                <w:szCs w:val="24"/>
              </w:rPr>
              <w:t>–35,60</w:t>
            </w:r>
          </w:p>
        </w:tc>
        <w:tc>
          <w:tcPr>
            <w:tcW w:w="1417" w:type="dxa"/>
          </w:tcPr>
          <w:p w:rsidR="001271C2" w:rsidRPr="00085F9C" w:rsidRDefault="001271C2" w:rsidP="001271C2">
            <w:pPr>
              <w:contextualSpacing/>
              <w:jc w:val="center"/>
              <w:rPr>
                <w:rFonts w:ascii="Times New Roman" w:eastAsia="Times New Roman" w:hAnsi="Times New Roman" w:cs="Times New Roman"/>
                <w:sz w:val="24"/>
                <w:szCs w:val="24"/>
              </w:rPr>
            </w:pPr>
            <w:r w:rsidRPr="00085F9C">
              <w:rPr>
                <w:rFonts w:ascii="Times New Roman" w:hAnsi="Times New Roman" w:cs="Times New Roman"/>
                <w:sz w:val="24"/>
                <w:szCs w:val="24"/>
              </w:rPr>
              <w:t>0,31</w:t>
            </w:r>
            <w:r w:rsidRPr="00085F9C">
              <w:rPr>
                <w:rFonts w:ascii="Times New Roman" w:hAnsi="Times New Roman" w:cs="Times New Roman"/>
                <w:spacing w:val="-2"/>
                <w:sz w:val="24"/>
                <w:szCs w:val="24"/>
              </w:rPr>
              <w:t xml:space="preserve"> </w:t>
            </w:r>
            <w:r w:rsidRPr="00085F9C">
              <w:rPr>
                <w:rFonts w:ascii="Times New Roman" w:hAnsi="Times New Roman" w:cs="Times New Roman"/>
                <w:sz w:val="24"/>
                <w:szCs w:val="24"/>
              </w:rPr>
              <w:t>–</w:t>
            </w:r>
            <w:r w:rsidRPr="00085F9C">
              <w:rPr>
                <w:rFonts w:ascii="Times New Roman" w:hAnsi="Times New Roman" w:cs="Times New Roman"/>
                <w:spacing w:val="-2"/>
                <w:sz w:val="24"/>
                <w:szCs w:val="24"/>
              </w:rPr>
              <w:t xml:space="preserve"> </w:t>
            </w:r>
            <w:r w:rsidRPr="00085F9C">
              <w:rPr>
                <w:rFonts w:ascii="Times New Roman" w:hAnsi="Times New Roman" w:cs="Times New Roman"/>
                <w:sz w:val="24"/>
                <w:szCs w:val="24"/>
              </w:rPr>
              <w:t>6,21</w:t>
            </w:r>
          </w:p>
        </w:tc>
        <w:tc>
          <w:tcPr>
            <w:tcW w:w="1418" w:type="dxa"/>
          </w:tcPr>
          <w:p w:rsidR="001271C2" w:rsidRPr="00085F9C" w:rsidRDefault="001271C2" w:rsidP="001271C2">
            <w:pPr>
              <w:contextualSpacing/>
              <w:jc w:val="center"/>
              <w:rPr>
                <w:rFonts w:ascii="Times New Roman" w:eastAsia="Times New Roman" w:hAnsi="Times New Roman" w:cs="Times New Roman"/>
                <w:sz w:val="24"/>
                <w:szCs w:val="24"/>
              </w:rPr>
            </w:pPr>
            <w:r w:rsidRPr="00085F9C">
              <w:rPr>
                <w:rFonts w:ascii="Times New Roman" w:hAnsi="Times New Roman" w:cs="Times New Roman"/>
                <w:sz w:val="24"/>
                <w:szCs w:val="24"/>
              </w:rPr>
              <w:t>0,10 – 1,12</w:t>
            </w:r>
          </w:p>
        </w:tc>
        <w:tc>
          <w:tcPr>
            <w:tcW w:w="1537" w:type="dxa"/>
          </w:tcPr>
          <w:p w:rsidR="001271C2" w:rsidRPr="00085F9C" w:rsidRDefault="001271C2" w:rsidP="001271C2">
            <w:pPr>
              <w:contextualSpacing/>
              <w:jc w:val="center"/>
              <w:rPr>
                <w:rFonts w:ascii="Times New Roman" w:eastAsia="Times New Roman" w:hAnsi="Times New Roman" w:cs="Times New Roman"/>
                <w:sz w:val="24"/>
                <w:szCs w:val="24"/>
              </w:rPr>
            </w:pPr>
            <w:r w:rsidRPr="00085F9C">
              <w:rPr>
                <w:rFonts w:ascii="Times New Roman" w:hAnsi="Times New Roman" w:cs="Times New Roman"/>
                <w:sz w:val="24"/>
                <w:szCs w:val="24"/>
              </w:rPr>
              <w:t>9,30 – 18,20</w:t>
            </w:r>
          </w:p>
        </w:tc>
      </w:tr>
      <w:tr w:rsidR="001271C2" w:rsidRPr="00085F9C" w:rsidTr="001271C2">
        <w:trPr>
          <w:trHeight w:val="475"/>
        </w:trPr>
        <w:tc>
          <w:tcPr>
            <w:tcW w:w="1786" w:type="dxa"/>
          </w:tcPr>
          <w:p w:rsidR="001271C2" w:rsidRPr="00085F9C" w:rsidRDefault="001271C2" w:rsidP="001271C2">
            <w:pPr>
              <w:contextualSpacing/>
              <w:jc w:val="center"/>
              <w:rPr>
                <w:rFonts w:ascii="Times New Roman" w:eastAsia="Times New Roman" w:hAnsi="Times New Roman" w:cs="Times New Roman"/>
                <w:sz w:val="24"/>
                <w:szCs w:val="24"/>
                <w:highlight w:val="yellow"/>
              </w:rPr>
            </w:pPr>
            <w:r w:rsidRPr="00085F9C">
              <w:rPr>
                <w:rFonts w:ascii="Times New Roman" w:eastAsia="Times New Roman" w:hAnsi="Times New Roman" w:cs="Times New Roman"/>
                <w:sz w:val="24"/>
                <w:szCs w:val="24"/>
              </w:rPr>
              <w:t>Варваринка</w:t>
            </w:r>
          </w:p>
        </w:tc>
        <w:tc>
          <w:tcPr>
            <w:tcW w:w="1470" w:type="dxa"/>
          </w:tcPr>
          <w:p w:rsidR="001271C2" w:rsidRPr="00085F9C" w:rsidRDefault="001271C2" w:rsidP="001271C2">
            <w:pPr>
              <w:contextualSpacing/>
              <w:jc w:val="center"/>
              <w:rPr>
                <w:rFonts w:ascii="Times New Roman" w:eastAsia="Times New Roman" w:hAnsi="Times New Roman" w:cs="Times New Roman"/>
                <w:sz w:val="24"/>
                <w:szCs w:val="24"/>
              </w:rPr>
            </w:pPr>
            <w:r w:rsidRPr="00085F9C">
              <w:rPr>
                <w:rFonts w:ascii="Times New Roman" w:hAnsi="Times New Roman" w:cs="Times New Roman"/>
                <w:sz w:val="24"/>
                <w:szCs w:val="24"/>
              </w:rPr>
              <w:t xml:space="preserve">0,10 – 22,30  </w:t>
            </w:r>
          </w:p>
        </w:tc>
        <w:tc>
          <w:tcPr>
            <w:tcW w:w="1701" w:type="dxa"/>
          </w:tcPr>
          <w:p w:rsidR="001271C2" w:rsidRPr="00085F9C" w:rsidRDefault="001271C2" w:rsidP="001271C2">
            <w:pPr>
              <w:contextualSpacing/>
              <w:jc w:val="center"/>
              <w:rPr>
                <w:rFonts w:ascii="Times New Roman" w:eastAsia="Times New Roman" w:hAnsi="Times New Roman" w:cs="Times New Roman"/>
                <w:sz w:val="24"/>
                <w:szCs w:val="24"/>
              </w:rPr>
            </w:pPr>
            <w:r w:rsidRPr="00085F9C">
              <w:rPr>
                <w:rFonts w:ascii="Times New Roman" w:hAnsi="Times New Roman" w:cs="Times New Roman"/>
                <w:sz w:val="24"/>
                <w:szCs w:val="24"/>
              </w:rPr>
              <w:t xml:space="preserve">0,10 – 22,30   </w:t>
            </w:r>
          </w:p>
        </w:tc>
        <w:tc>
          <w:tcPr>
            <w:tcW w:w="1417" w:type="dxa"/>
          </w:tcPr>
          <w:p w:rsidR="001271C2" w:rsidRPr="00085F9C" w:rsidRDefault="001271C2" w:rsidP="001271C2">
            <w:pPr>
              <w:contextualSpacing/>
              <w:jc w:val="center"/>
              <w:rPr>
                <w:rFonts w:ascii="Times New Roman" w:eastAsia="Times New Roman" w:hAnsi="Times New Roman" w:cs="Times New Roman"/>
                <w:sz w:val="24"/>
                <w:szCs w:val="24"/>
              </w:rPr>
            </w:pPr>
            <w:r w:rsidRPr="00085F9C">
              <w:rPr>
                <w:rFonts w:ascii="Times New Roman" w:hAnsi="Times New Roman" w:cs="Times New Roman"/>
                <w:sz w:val="24"/>
                <w:szCs w:val="24"/>
              </w:rPr>
              <w:t xml:space="preserve">0,10 – 22,30   </w:t>
            </w:r>
          </w:p>
        </w:tc>
        <w:tc>
          <w:tcPr>
            <w:tcW w:w="1418" w:type="dxa"/>
          </w:tcPr>
          <w:p w:rsidR="001271C2" w:rsidRPr="00085F9C" w:rsidRDefault="001271C2" w:rsidP="001271C2">
            <w:pPr>
              <w:contextualSpacing/>
              <w:jc w:val="center"/>
              <w:rPr>
                <w:rFonts w:ascii="Times New Roman" w:eastAsia="Times New Roman" w:hAnsi="Times New Roman" w:cs="Times New Roman"/>
                <w:sz w:val="24"/>
                <w:szCs w:val="24"/>
              </w:rPr>
            </w:pPr>
            <w:r w:rsidRPr="00085F9C">
              <w:rPr>
                <w:rFonts w:ascii="Times New Roman" w:hAnsi="Times New Roman" w:cs="Times New Roman"/>
                <w:sz w:val="24"/>
                <w:szCs w:val="24"/>
              </w:rPr>
              <w:t xml:space="preserve">0,10 – 22,30   </w:t>
            </w:r>
          </w:p>
        </w:tc>
        <w:tc>
          <w:tcPr>
            <w:tcW w:w="1537" w:type="dxa"/>
          </w:tcPr>
          <w:p w:rsidR="001271C2" w:rsidRPr="00085F9C" w:rsidRDefault="001271C2" w:rsidP="001271C2">
            <w:pPr>
              <w:contextualSpacing/>
              <w:jc w:val="center"/>
              <w:rPr>
                <w:rFonts w:ascii="Times New Roman" w:eastAsia="Times New Roman" w:hAnsi="Times New Roman" w:cs="Times New Roman"/>
                <w:sz w:val="24"/>
                <w:szCs w:val="24"/>
              </w:rPr>
            </w:pPr>
            <w:r w:rsidRPr="00085F9C">
              <w:rPr>
                <w:rFonts w:ascii="Times New Roman" w:hAnsi="Times New Roman" w:cs="Times New Roman"/>
                <w:sz w:val="24"/>
                <w:szCs w:val="24"/>
              </w:rPr>
              <w:t xml:space="preserve">0,10 – 22,30   </w:t>
            </w:r>
          </w:p>
        </w:tc>
      </w:tr>
      <w:tr w:rsidR="001271C2" w:rsidRPr="00085F9C" w:rsidTr="001271C2">
        <w:trPr>
          <w:trHeight w:val="237"/>
        </w:trPr>
        <w:tc>
          <w:tcPr>
            <w:tcW w:w="1786" w:type="dxa"/>
          </w:tcPr>
          <w:p w:rsidR="001271C2" w:rsidRPr="00085F9C" w:rsidRDefault="006A6E85" w:rsidP="001271C2">
            <w:pPr>
              <w:contextualSpacing/>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Жітіқара </w:t>
            </w:r>
          </w:p>
        </w:tc>
        <w:tc>
          <w:tcPr>
            <w:tcW w:w="1470" w:type="dxa"/>
          </w:tcPr>
          <w:p w:rsidR="001271C2" w:rsidRPr="00085F9C" w:rsidRDefault="001271C2" w:rsidP="001271C2">
            <w:pPr>
              <w:contextualSpacing/>
              <w:jc w:val="center"/>
              <w:rPr>
                <w:rFonts w:ascii="Times New Roman" w:eastAsia="Times New Roman" w:hAnsi="Times New Roman" w:cs="Times New Roman"/>
                <w:sz w:val="24"/>
                <w:szCs w:val="24"/>
              </w:rPr>
            </w:pPr>
            <w:r w:rsidRPr="00085F9C">
              <w:rPr>
                <w:rFonts w:ascii="Times New Roman" w:hAnsi="Times New Roman" w:cs="Times New Roman"/>
                <w:sz w:val="24"/>
                <w:szCs w:val="24"/>
              </w:rPr>
              <w:t xml:space="preserve">0,12 – 22,30 </w:t>
            </w:r>
          </w:p>
        </w:tc>
        <w:tc>
          <w:tcPr>
            <w:tcW w:w="1701" w:type="dxa"/>
          </w:tcPr>
          <w:p w:rsidR="001271C2" w:rsidRPr="00085F9C" w:rsidRDefault="001271C2" w:rsidP="001271C2">
            <w:pPr>
              <w:contextualSpacing/>
              <w:jc w:val="center"/>
              <w:rPr>
                <w:rFonts w:ascii="Times New Roman" w:eastAsia="Times New Roman" w:hAnsi="Times New Roman" w:cs="Times New Roman"/>
                <w:sz w:val="24"/>
                <w:szCs w:val="24"/>
              </w:rPr>
            </w:pPr>
            <w:r w:rsidRPr="00085F9C">
              <w:rPr>
                <w:rFonts w:ascii="Times New Roman" w:hAnsi="Times New Roman" w:cs="Times New Roman"/>
                <w:sz w:val="24"/>
                <w:szCs w:val="24"/>
              </w:rPr>
              <w:t xml:space="preserve">0,12 – 22,30 </w:t>
            </w:r>
          </w:p>
        </w:tc>
        <w:tc>
          <w:tcPr>
            <w:tcW w:w="1417" w:type="dxa"/>
          </w:tcPr>
          <w:p w:rsidR="001271C2" w:rsidRPr="00085F9C" w:rsidRDefault="001271C2" w:rsidP="001271C2">
            <w:pPr>
              <w:contextualSpacing/>
              <w:jc w:val="center"/>
              <w:rPr>
                <w:rFonts w:ascii="Times New Roman" w:eastAsia="Times New Roman" w:hAnsi="Times New Roman" w:cs="Times New Roman"/>
                <w:sz w:val="24"/>
                <w:szCs w:val="24"/>
              </w:rPr>
            </w:pPr>
            <w:r w:rsidRPr="00085F9C">
              <w:rPr>
                <w:rFonts w:ascii="Times New Roman" w:hAnsi="Times New Roman" w:cs="Times New Roman"/>
                <w:sz w:val="24"/>
                <w:szCs w:val="24"/>
              </w:rPr>
              <w:t xml:space="preserve">0,12 – 22,30 </w:t>
            </w:r>
          </w:p>
        </w:tc>
        <w:tc>
          <w:tcPr>
            <w:tcW w:w="1418" w:type="dxa"/>
          </w:tcPr>
          <w:p w:rsidR="001271C2" w:rsidRPr="00085F9C" w:rsidRDefault="001271C2" w:rsidP="001271C2">
            <w:pPr>
              <w:contextualSpacing/>
              <w:jc w:val="center"/>
              <w:rPr>
                <w:rFonts w:ascii="Times New Roman" w:eastAsia="Times New Roman" w:hAnsi="Times New Roman" w:cs="Times New Roman"/>
                <w:sz w:val="24"/>
                <w:szCs w:val="24"/>
              </w:rPr>
            </w:pPr>
            <w:r w:rsidRPr="00085F9C">
              <w:rPr>
                <w:rFonts w:ascii="Times New Roman" w:hAnsi="Times New Roman" w:cs="Times New Roman"/>
                <w:sz w:val="24"/>
                <w:szCs w:val="24"/>
              </w:rPr>
              <w:t xml:space="preserve">0,12 – 22,30 </w:t>
            </w:r>
          </w:p>
        </w:tc>
        <w:tc>
          <w:tcPr>
            <w:tcW w:w="1537" w:type="dxa"/>
          </w:tcPr>
          <w:p w:rsidR="001271C2" w:rsidRPr="00085F9C" w:rsidRDefault="001271C2" w:rsidP="001271C2">
            <w:pPr>
              <w:contextualSpacing/>
              <w:jc w:val="center"/>
              <w:rPr>
                <w:rFonts w:ascii="Times New Roman" w:eastAsia="Times New Roman" w:hAnsi="Times New Roman" w:cs="Times New Roman"/>
                <w:sz w:val="24"/>
                <w:szCs w:val="24"/>
              </w:rPr>
            </w:pPr>
            <w:r w:rsidRPr="00085F9C">
              <w:rPr>
                <w:rFonts w:ascii="Times New Roman" w:hAnsi="Times New Roman" w:cs="Times New Roman"/>
                <w:sz w:val="24"/>
                <w:szCs w:val="24"/>
              </w:rPr>
              <w:t xml:space="preserve">0,12 – 22,30 </w:t>
            </w:r>
          </w:p>
        </w:tc>
      </w:tr>
      <w:tr w:rsidR="001271C2" w:rsidRPr="00085F9C" w:rsidTr="001271C2">
        <w:trPr>
          <w:trHeight w:val="459"/>
        </w:trPr>
        <w:tc>
          <w:tcPr>
            <w:tcW w:w="1786" w:type="dxa"/>
          </w:tcPr>
          <w:p w:rsidR="001271C2" w:rsidRPr="00085F9C" w:rsidRDefault="006A6E85" w:rsidP="001271C2">
            <w:pPr>
              <w:contextualSpacing/>
              <w:jc w:val="center"/>
              <w:rPr>
                <w:rFonts w:ascii="Times New Roman" w:eastAsia="Times New Roman" w:hAnsi="Times New Roman" w:cs="Times New Roman"/>
                <w:sz w:val="24"/>
                <w:szCs w:val="24"/>
              </w:rPr>
            </w:pPr>
            <w:r>
              <w:rPr>
                <w:rFonts w:ascii="Times New Roman" w:hAnsi="Times New Roman" w:cs="Times New Roman"/>
                <w:sz w:val="24"/>
                <w:szCs w:val="24"/>
              </w:rPr>
              <w:t>Арқалық</w:t>
            </w:r>
          </w:p>
        </w:tc>
        <w:tc>
          <w:tcPr>
            <w:tcW w:w="1470" w:type="dxa"/>
          </w:tcPr>
          <w:p w:rsidR="001271C2" w:rsidRPr="00085F9C" w:rsidRDefault="001271C2" w:rsidP="001271C2">
            <w:pPr>
              <w:contextualSpacing/>
              <w:jc w:val="center"/>
              <w:rPr>
                <w:rFonts w:ascii="Times New Roman" w:eastAsia="Times New Roman" w:hAnsi="Times New Roman" w:cs="Times New Roman"/>
                <w:sz w:val="24"/>
                <w:szCs w:val="24"/>
              </w:rPr>
            </w:pPr>
            <w:r w:rsidRPr="00085F9C">
              <w:rPr>
                <w:rFonts w:ascii="Times New Roman" w:hAnsi="Times New Roman" w:cs="Times New Roman"/>
                <w:sz w:val="24"/>
                <w:szCs w:val="24"/>
              </w:rPr>
              <w:t xml:space="preserve">0,10 – 33,00 </w:t>
            </w:r>
          </w:p>
        </w:tc>
        <w:tc>
          <w:tcPr>
            <w:tcW w:w="1701" w:type="dxa"/>
          </w:tcPr>
          <w:p w:rsidR="001271C2" w:rsidRPr="00085F9C" w:rsidRDefault="001271C2" w:rsidP="001271C2">
            <w:pPr>
              <w:contextualSpacing/>
              <w:jc w:val="center"/>
              <w:rPr>
                <w:rFonts w:ascii="Times New Roman" w:eastAsia="Times New Roman" w:hAnsi="Times New Roman" w:cs="Times New Roman"/>
                <w:sz w:val="24"/>
                <w:szCs w:val="24"/>
              </w:rPr>
            </w:pPr>
            <w:r w:rsidRPr="00085F9C">
              <w:rPr>
                <w:rFonts w:ascii="Times New Roman" w:hAnsi="Times New Roman" w:cs="Times New Roman"/>
                <w:sz w:val="24"/>
                <w:szCs w:val="24"/>
              </w:rPr>
              <w:t xml:space="preserve">0,10 – 33,00 </w:t>
            </w:r>
          </w:p>
        </w:tc>
        <w:tc>
          <w:tcPr>
            <w:tcW w:w="1417" w:type="dxa"/>
          </w:tcPr>
          <w:p w:rsidR="001271C2" w:rsidRPr="00085F9C" w:rsidRDefault="001271C2" w:rsidP="001271C2">
            <w:pPr>
              <w:contextualSpacing/>
              <w:jc w:val="center"/>
              <w:rPr>
                <w:rFonts w:ascii="Times New Roman" w:eastAsia="Times New Roman" w:hAnsi="Times New Roman" w:cs="Times New Roman"/>
                <w:sz w:val="24"/>
                <w:szCs w:val="24"/>
              </w:rPr>
            </w:pPr>
            <w:r w:rsidRPr="00085F9C">
              <w:rPr>
                <w:rFonts w:ascii="Times New Roman" w:hAnsi="Times New Roman" w:cs="Times New Roman"/>
                <w:sz w:val="24"/>
                <w:szCs w:val="24"/>
              </w:rPr>
              <w:t xml:space="preserve">0,10 – 33,00 </w:t>
            </w:r>
          </w:p>
        </w:tc>
        <w:tc>
          <w:tcPr>
            <w:tcW w:w="1418" w:type="dxa"/>
          </w:tcPr>
          <w:p w:rsidR="001271C2" w:rsidRPr="00085F9C" w:rsidRDefault="001271C2" w:rsidP="001271C2">
            <w:pPr>
              <w:contextualSpacing/>
              <w:jc w:val="center"/>
              <w:rPr>
                <w:rFonts w:ascii="Times New Roman" w:eastAsia="Times New Roman" w:hAnsi="Times New Roman" w:cs="Times New Roman"/>
                <w:sz w:val="24"/>
                <w:szCs w:val="24"/>
              </w:rPr>
            </w:pPr>
            <w:r w:rsidRPr="00085F9C">
              <w:rPr>
                <w:rFonts w:ascii="Times New Roman" w:hAnsi="Times New Roman" w:cs="Times New Roman"/>
                <w:sz w:val="24"/>
                <w:szCs w:val="24"/>
              </w:rPr>
              <w:t xml:space="preserve">0,10 – 33,00 </w:t>
            </w:r>
          </w:p>
        </w:tc>
        <w:tc>
          <w:tcPr>
            <w:tcW w:w="1537" w:type="dxa"/>
          </w:tcPr>
          <w:p w:rsidR="001271C2" w:rsidRPr="00085F9C" w:rsidRDefault="001271C2" w:rsidP="001271C2">
            <w:pPr>
              <w:contextualSpacing/>
              <w:jc w:val="center"/>
              <w:rPr>
                <w:rFonts w:ascii="Times New Roman" w:eastAsia="Times New Roman" w:hAnsi="Times New Roman" w:cs="Times New Roman"/>
                <w:sz w:val="24"/>
                <w:szCs w:val="24"/>
              </w:rPr>
            </w:pPr>
            <w:r w:rsidRPr="00085F9C">
              <w:rPr>
                <w:rFonts w:ascii="Times New Roman" w:hAnsi="Times New Roman" w:cs="Times New Roman"/>
                <w:sz w:val="24"/>
                <w:szCs w:val="24"/>
              </w:rPr>
              <w:t xml:space="preserve">0,10 – 33,00 </w:t>
            </w:r>
          </w:p>
        </w:tc>
      </w:tr>
      <w:tr w:rsidR="001271C2" w:rsidRPr="00085F9C" w:rsidTr="001271C2">
        <w:trPr>
          <w:trHeight w:val="459"/>
        </w:trPr>
        <w:tc>
          <w:tcPr>
            <w:tcW w:w="1786" w:type="dxa"/>
          </w:tcPr>
          <w:p w:rsidR="001271C2" w:rsidRPr="00085F9C" w:rsidRDefault="001271C2" w:rsidP="001271C2">
            <w:pPr>
              <w:contextualSpacing/>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Лисаковск</w:t>
            </w:r>
          </w:p>
        </w:tc>
        <w:tc>
          <w:tcPr>
            <w:tcW w:w="1470" w:type="dxa"/>
          </w:tcPr>
          <w:p w:rsidR="001271C2" w:rsidRPr="00085F9C" w:rsidRDefault="001271C2" w:rsidP="001271C2">
            <w:pPr>
              <w:contextualSpacing/>
              <w:jc w:val="center"/>
              <w:rPr>
                <w:rFonts w:ascii="Times New Roman" w:eastAsia="Times New Roman" w:hAnsi="Times New Roman" w:cs="Times New Roman"/>
                <w:sz w:val="24"/>
                <w:szCs w:val="24"/>
              </w:rPr>
            </w:pPr>
            <w:r w:rsidRPr="00085F9C">
              <w:rPr>
                <w:rFonts w:ascii="Times New Roman" w:hAnsi="Times New Roman" w:cs="Times New Roman"/>
                <w:sz w:val="24"/>
                <w:szCs w:val="24"/>
              </w:rPr>
              <w:t xml:space="preserve">0,10 – 22,30 </w:t>
            </w:r>
          </w:p>
        </w:tc>
        <w:tc>
          <w:tcPr>
            <w:tcW w:w="1701" w:type="dxa"/>
          </w:tcPr>
          <w:p w:rsidR="001271C2" w:rsidRPr="00085F9C" w:rsidRDefault="001271C2" w:rsidP="001271C2">
            <w:pPr>
              <w:contextualSpacing/>
              <w:jc w:val="center"/>
              <w:rPr>
                <w:rFonts w:ascii="Times New Roman" w:eastAsia="Times New Roman" w:hAnsi="Times New Roman" w:cs="Times New Roman"/>
                <w:sz w:val="24"/>
                <w:szCs w:val="24"/>
              </w:rPr>
            </w:pPr>
            <w:r w:rsidRPr="00085F9C">
              <w:rPr>
                <w:rFonts w:ascii="Times New Roman" w:hAnsi="Times New Roman" w:cs="Times New Roman"/>
                <w:sz w:val="24"/>
                <w:szCs w:val="24"/>
              </w:rPr>
              <w:t xml:space="preserve">0,10 – 22,30 </w:t>
            </w:r>
          </w:p>
        </w:tc>
        <w:tc>
          <w:tcPr>
            <w:tcW w:w="1417" w:type="dxa"/>
          </w:tcPr>
          <w:p w:rsidR="001271C2" w:rsidRPr="00085F9C" w:rsidRDefault="001271C2" w:rsidP="001271C2">
            <w:pPr>
              <w:contextualSpacing/>
              <w:jc w:val="center"/>
              <w:rPr>
                <w:rFonts w:ascii="Times New Roman" w:eastAsia="Times New Roman" w:hAnsi="Times New Roman" w:cs="Times New Roman"/>
                <w:sz w:val="24"/>
                <w:szCs w:val="24"/>
              </w:rPr>
            </w:pPr>
            <w:r w:rsidRPr="00085F9C">
              <w:rPr>
                <w:rFonts w:ascii="Times New Roman" w:hAnsi="Times New Roman" w:cs="Times New Roman"/>
                <w:sz w:val="24"/>
                <w:szCs w:val="24"/>
              </w:rPr>
              <w:t xml:space="preserve">0,10 – 22,30 </w:t>
            </w:r>
          </w:p>
        </w:tc>
        <w:tc>
          <w:tcPr>
            <w:tcW w:w="1418" w:type="dxa"/>
          </w:tcPr>
          <w:p w:rsidR="001271C2" w:rsidRPr="00085F9C" w:rsidRDefault="001271C2" w:rsidP="001271C2">
            <w:pPr>
              <w:contextualSpacing/>
              <w:jc w:val="center"/>
              <w:rPr>
                <w:rFonts w:ascii="Times New Roman" w:eastAsia="Times New Roman" w:hAnsi="Times New Roman" w:cs="Times New Roman"/>
                <w:sz w:val="24"/>
                <w:szCs w:val="24"/>
              </w:rPr>
            </w:pPr>
            <w:r w:rsidRPr="00085F9C">
              <w:rPr>
                <w:rFonts w:ascii="Times New Roman" w:hAnsi="Times New Roman" w:cs="Times New Roman"/>
                <w:sz w:val="24"/>
                <w:szCs w:val="24"/>
              </w:rPr>
              <w:t xml:space="preserve">0,10 – 22,30 </w:t>
            </w:r>
          </w:p>
        </w:tc>
        <w:tc>
          <w:tcPr>
            <w:tcW w:w="1537" w:type="dxa"/>
          </w:tcPr>
          <w:p w:rsidR="001271C2" w:rsidRPr="00085F9C" w:rsidRDefault="001271C2" w:rsidP="001271C2">
            <w:pPr>
              <w:contextualSpacing/>
              <w:jc w:val="center"/>
              <w:rPr>
                <w:rFonts w:ascii="Times New Roman" w:eastAsia="Times New Roman" w:hAnsi="Times New Roman" w:cs="Times New Roman"/>
                <w:sz w:val="24"/>
                <w:szCs w:val="24"/>
              </w:rPr>
            </w:pPr>
            <w:r w:rsidRPr="00085F9C">
              <w:rPr>
                <w:rFonts w:ascii="Times New Roman" w:hAnsi="Times New Roman" w:cs="Times New Roman"/>
                <w:sz w:val="24"/>
                <w:szCs w:val="24"/>
              </w:rPr>
              <w:t xml:space="preserve">0,10 – 22,30 </w:t>
            </w:r>
          </w:p>
        </w:tc>
      </w:tr>
      <w:tr w:rsidR="001271C2" w:rsidRPr="00085F9C" w:rsidTr="001271C2">
        <w:trPr>
          <w:trHeight w:val="253"/>
        </w:trPr>
        <w:tc>
          <w:tcPr>
            <w:tcW w:w="1786" w:type="dxa"/>
          </w:tcPr>
          <w:p w:rsidR="001271C2" w:rsidRPr="00085F9C" w:rsidRDefault="001271C2" w:rsidP="001271C2">
            <w:pPr>
              <w:contextualSpacing/>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Рудный</w:t>
            </w:r>
          </w:p>
        </w:tc>
        <w:tc>
          <w:tcPr>
            <w:tcW w:w="1470" w:type="dxa"/>
          </w:tcPr>
          <w:p w:rsidR="001271C2" w:rsidRPr="00085F9C" w:rsidRDefault="001271C2" w:rsidP="001271C2">
            <w:pPr>
              <w:contextualSpacing/>
              <w:jc w:val="center"/>
              <w:rPr>
                <w:rFonts w:ascii="Times New Roman" w:hAnsi="Times New Roman" w:cs="Times New Roman"/>
                <w:sz w:val="24"/>
                <w:szCs w:val="24"/>
              </w:rPr>
            </w:pPr>
            <w:r w:rsidRPr="00085F9C">
              <w:rPr>
                <w:rFonts w:ascii="Times New Roman" w:hAnsi="Times New Roman" w:cs="Times New Roman"/>
                <w:sz w:val="24"/>
                <w:szCs w:val="24"/>
              </w:rPr>
              <w:t>0,15 - 0,35</w:t>
            </w:r>
          </w:p>
        </w:tc>
        <w:tc>
          <w:tcPr>
            <w:tcW w:w="1701" w:type="dxa"/>
          </w:tcPr>
          <w:p w:rsidR="001271C2" w:rsidRPr="00085F9C" w:rsidRDefault="001271C2" w:rsidP="001271C2">
            <w:pPr>
              <w:contextualSpacing/>
              <w:jc w:val="center"/>
              <w:rPr>
                <w:rFonts w:ascii="Times New Roman" w:hAnsi="Times New Roman" w:cs="Times New Roman"/>
                <w:sz w:val="24"/>
                <w:szCs w:val="24"/>
              </w:rPr>
            </w:pPr>
            <w:r w:rsidRPr="00085F9C">
              <w:rPr>
                <w:rFonts w:ascii="Times New Roman" w:hAnsi="Times New Roman" w:cs="Times New Roman"/>
                <w:sz w:val="24"/>
                <w:szCs w:val="24"/>
              </w:rPr>
              <w:t>5,10</w:t>
            </w:r>
            <w:r w:rsidRPr="00085F9C">
              <w:rPr>
                <w:rFonts w:ascii="Times New Roman" w:hAnsi="Times New Roman" w:cs="Times New Roman"/>
                <w:spacing w:val="-7"/>
                <w:sz w:val="24"/>
                <w:szCs w:val="24"/>
              </w:rPr>
              <w:t xml:space="preserve"> </w:t>
            </w:r>
            <w:r w:rsidRPr="00085F9C">
              <w:rPr>
                <w:rFonts w:ascii="Times New Roman" w:hAnsi="Times New Roman" w:cs="Times New Roman"/>
                <w:sz w:val="24"/>
                <w:szCs w:val="24"/>
              </w:rPr>
              <w:t>–</w:t>
            </w:r>
            <w:r w:rsidRPr="00085F9C">
              <w:rPr>
                <w:rFonts w:ascii="Times New Roman" w:hAnsi="Times New Roman" w:cs="Times New Roman"/>
                <w:spacing w:val="-7"/>
                <w:sz w:val="24"/>
                <w:szCs w:val="24"/>
              </w:rPr>
              <w:t xml:space="preserve"> </w:t>
            </w:r>
            <w:r w:rsidRPr="00085F9C">
              <w:rPr>
                <w:rFonts w:ascii="Times New Roman" w:hAnsi="Times New Roman" w:cs="Times New Roman"/>
                <w:sz w:val="24"/>
                <w:szCs w:val="24"/>
              </w:rPr>
              <w:t>30,20</w:t>
            </w:r>
          </w:p>
        </w:tc>
        <w:tc>
          <w:tcPr>
            <w:tcW w:w="1417" w:type="dxa"/>
          </w:tcPr>
          <w:p w:rsidR="001271C2" w:rsidRPr="00085F9C" w:rsidRDefault="001271C2" w:rsidP="001271C2">
            <w:pPr>
              <w:contextualSpacing/>
              <w:jc w:val="center"/>
              <w:rPr>
                <w:rFonts w:ascii="Times New Roman" w:hAnsi="Times New Roman" w:cs="Times New Roman"/>
                <w:sz w:val="24"/>
                <w:szCs w:val="24"/>
              </w:rPr>
            </w:pPr>
            <w:r w:rsidRPr="00085F9C">
              <w:rPr>
                <w:rFonts w:ascii="Times New Roman" w:hAnsi="Times New Roman" w:cs="Times New Roman"/>
                <w:sz w:val="24"/>
                <w:szCs w:val="24"/>
              </w:rPr>
              <w:t>1,00</w:t>
            </w:r>
            <w:r w:rsidRPr="00085F9C">
              <w:rPr>
                <w:rFonts w:ascii="Times New Roman" w:hAnsi="Times New Roman" w:cs="Times New Roman"/>
                <w:spacing w:val="-7"/>
                <w:sz w:val="24"/>
                <w:szCs w:val="24"/>
              </w:rPr>
              <w:t xml:space="preserve"> </w:t>
            </w:r>
            <w:r w:rsidRPr="00085F9C">
              <w:rPr>
                <w:rFonts w:ascii="Times New Roman" w:hAnsi="Times New Roman" w:cs="Times New Roman"/>
                <w:sz w:val="24"/>
                <w:szCs w:val="24"/>
              </w:rPr>
              <w:t>–</w:t>
            </w:r>
            <w:r w:rsidRPr="00085F9C">
              <w:rPr>
                <w:rFonts w:ascii="Times New Roman" w:hAnsi="Times New Roman" w:cs="Times New Roman"/>
                <w:spacing w:val="-7"/>
                <w:sz w:val="24"/>
                <w:szCs w:val="24"/>
              </w:rPr>
              <w:t xml:space="preserve"> </w:t>
            </w:r>
            <w:r w:rsidRPr="00085F9C">
              <w:rPr>
                <w:rFonts w:ascii="Times New Roman" w:hAnsi="Times New Roman" w:cs="Times New Roman"/>
                <w:sz w:val="24"/>
                <w:szCs w:val="24"/>
              </w:rPr>
              <w:t>3,11</w:t>
            </w:r>
          </w:p>
        </w:tc>
        <w:tc>
          <w:tcPr>
            <w:tcW w:w="1418" w:type="dxa"/>
          </w:tcPr>
          <w:p w:rsidR="001271C2" w:rsidRPr="00085F9C" w:rsidRDefault="001271C2" w:rsidP="001271C2">
            <w:pPr>
              <w:contextualSpacing/>
              <w:jc w:val="center"/>
              <w:rPr>
                <w:rFonts w:ascii="Times New Roman" w:hAnsi="Times New Roman" w:cs="Times New Roman"/>
                <w:sz w:val="24"/>
                <w:szCs w:val="24"/>
              </w:rPr>
            </w:pPr>
            <w:r w:rsidRPr="00085F9C">
              <w:rPr>
                <w:rFonts w:ascii="Times New Roman" w:hAnsi="Times New Roman" w:cs="Times New Roman"/>
                <w:sz w:val="24"/>
                <w:szCs w:val="24"/>
              </w:rPr>
              <w:t>1,10 -3,85</w:t>
            </w:r>
          </w:p>
        </w:tc>
        <w:tc>
          <w:tcPr>
            <w:tcW w:w="1537" w:type="dxa"/>
          </w:tcPr>
          <w:p w:rsidR="001271C2" w:rsidRPr="00085F9C" w:rsidRDefault="001271C2" w:rsidP="001271C2">
            <w:pPr>
              <w:contextualSpacing/>
              <w:jc w:val="center"/>
              <w:rPr>
                <w:rFonts w:ascii="Times New Roman" w:hAnsi="Times New Roman" w:cs="Times New Roman"/>
                <w:sz w:val="24"/>
                <w:szCs w:val="24"/>
              </w:rPr>
            </w:pPr>
            <w:r w:rsidRPr="00085F9C">
              <w:rPr>
                <w:rFonts w:ascii="Times New Roman" w:hAnsi="Times New Roman" w:cs="Times New Roman"/>
                <w:sz w:val="24"/>
                <w:szCs w:val="24"/>
              </w:rPr>
              <w:t>3,30 – 12,50</w:t>
            </w:r>
          </w:p>
        </w:tc>
      </w:tr>
    </w:tbl>
    <w:p w:rsidR="001271C2" w:rsidRPr="00085F9C" w:rsidRDefault="006A6E85" w:rsidP="001271C2">
      <w:pPr>
        <w:spacing w:after="0" w:line="240" w:lineRule="auto"/>
        <w:contextualSpacing/>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Дереккөз</w:t>
      </w:r>
      <w:r>
        <w:rPr>
          <w:rFonts w:ascii="Times New Roman" w:eastAsia="Times New Roman" w:hAnsi="Times New Roman" w:cs="Times New Roman"/>
          <w:i/>
          <w:sz w:val="24"/>
          <w:szCs w:val="24"/>
          <w:lang w:val="kk-KZ"/>
        </w:rPr>
        <w:t>:</w:t>
      </w:r>
      <w:r w:rsidR="001271C2" w:rsidRPr="00085F9C">
        <w:rPr>
          <w:rFonts w:ascii="Times New Roman" w:eastAsia="Times New Roman" w:hAnsi="Times New Roman" w:cs="Times New Roman"/>
          <w:i/>
          <w:sz w:val="24"/>
          <w:szCs w:val="24"/>
          <w:lang w:val="kk-KZ"/>
        </w:rPr>
        <w:t xml:space="preserve"> </w:t>
      </w:r>
      <w:r w:rsidR="00AC57E6">
        <w:rPr>
          <w:rFonts w:ascii="Times New Roman" w:eastAsia="Times New Roman" w:hAnsi="Times New Roman" w:cs="Times New Roman"/>
          <w:i/>
          <w:sz w:val="24"/>
          <w:szCs w:val="24"/>
        </w:rPr>
        <w:t>«Казгидромет» РМК.</w:t>
      </w:r>
    </w:p>
    <w:p w:rsidR="006A6E85" w:rsidRPr="006A6E85" w:rsidRDefault="006A6E85" w:rsidP="006A6E85">
      <w:pPr>
        <w:spacing w:after="0" w:line="240" w:lineRule="auto"/>
        <w:ind w:firstLine="709"/>
        <w:contextualSpacing/>
        <w:jc w:val="both"/>
        <w:rPr>
          <w:rFonts w:ascii="Times New Roman" w:hAnsi="Times New Roman" w:cs="Times New Roman"/>
          <w:sz w:val="24"/>
          <w:szCs w:val="24"/>
        </w:rPr>
      </w:pPr>
      <w:r w:rsidRPr="006A6E85">
        <w:rPr>
          <w:rFonts w:ascii="Times New Roman" w:hAnsi="Times New Roman" w:cs="Times New Roman"/>
          <w:sz w:val="24"/>
          <w:szCs w:val="24"/>
        </w:rPr>
        <w:t>Бақылау деректері бойынша анықталған барлық металдардың шоғырлануы рұқсат етілген нормалардан аспаған.</w:t>
      </w:r>
    </w:p>
    <w:p w:rsidR="001271C2" w:rsidRPr="006A6E85" w:rsidRDefault="006A6E85" w:rsidP="006A6E85">
      <w:pPr>
        <w:spacing w:after="0" w:line="240" w:lineRule="auto"/>
        <w:ind w:firstLine="709"/>
        <w:contextualSpacing/>
        <w:jc w:val="both"/>
        <w:rPr>
          <w:rFonts w:ascii="Times New Roman" w:hAnsi="Times New Roman" w:cs="Times New Roman"/>
          <w:sz w:val="24"/>
          <w:szCs w:val="24"/>
        </w:rPr>
      </w:pPr>
      <w:r w:rsidRPr="006A6E85">
        <w:rPr>
          <w:rFonts w:ascii="Times New Roman" w:hAnsi="Times New Roman" w:cs="Times New Roman"/>
          <w:sz w:val="24"/>
          <w:szCs w:val="24"/>
        </w:rPr>
        <w:t>Толығырақ ақпарат «Қазгидромет» РМК сайтында жарияланған:</w:t>
      </w:r>
      <w:r>
        <w:rPr>
          <w:rFonts w:ascii="Times New Roman" w:hAnsi="Times New Roman" w:cs="Times New Roman"/>
          <w:sz w:val="24"/>
          <w:szCs w:val="24"/>
          <w:lang w:val="kk-KZ"/>
        </w:rPr>
        <w:t xml:space="preserve"> </w:t>
      </w:r>
      <w:hyperlink r:id="rId139" w:history="1">
        <w:r w:rsidR="001271C2" w:rsidRPr="00085F9C">
          <w:rPr>
            <w:rFonts w:ascii="Times New Roman" w:eastAsia="BatangChe" w:hAnsi="Times New Roman" w:cs="Times New Roman"/>
            <w:color w:val="0563C1" w:themeColor="hyperlink"/>
            <w:sz w:val="24"/>
            <w:szCs w:val="24"/>
            <w:u w:val="single"/>
            <w:lang w:val="kk-KZ"/>
          </w:rPr>
          <w:t>https://www.kazhydromet.kz/ru/ecology/ezhemesyachnyy-informacionnyy-byulleten-o-sostoyanii-okruzhayuschey-sredy/2024</w:t>
        </w:r>
      </w:hyperlink>
      <w:r w:rsidR="001271C2" w:rsidRPr="00085F9C">
        <w:rPr>
          <w:rFonts w:ascii="Times New Roman" w:eastAsia="BatangChe" w:hAnsi="Times New Roman" w:cs="Times New Roman"/>
          <w:sz w:val="24"/>
          <w:szCs w:val="24"/>
          <w:lang w:val="kk-KZ"/>
        </w:rPr>
        <w:t>.</w:t>
      </w:r>
    </w:p>
    <w:p w:rsidR="006A6E85" w:rsidRPr="009C4D86" w:rsidRDefault="006A6E85" w:rsidP="006A6E85">
      <w:pPr>
        <w:spacing w:after="0" w:line="240" w:lineRule="auto"/>
        <w:ind w:firstLine="709"/>
        <w:contextualSpacing/>
        <w:jc w:val="both"/>
        <w:rPr>
          <w:rFonts w:ascii="Times New Roman" w:hAnsi="Times New Roman" w:cs="Times New Roman"/>
          <w:b/>
          <w:i/>
          <w:iCs/>
          <w:sz w:val="24"/>
          <w:szCs w:val="24"/>
        </w:rPr>
      </w:pPr>
      <w:r w:rsidRPr="009C4D86">
        <w:rPr>
          <w:rFonts w:ascii="Times New Roman" w:hAnsi="Times New Roman" w:cs="Times New Roman"/>
          <w:b/>
          <w:i/>
          <w:iCs/>
          <w:sz w:val="24"/>
          <w:szCs w:val="24"/>
        </w:rPr>
        <w:t>Жерлерді алып қою</w:t>
      </w:r>
    </w:p>
    <w:p w:rsidR="006A6E85" w:rsidRPr="006A6E85" w:rsidRDefault="006A6E85" w:rsidP="006A6E85">
      <w:pPr>
        <w:spacing w:after="0" w:line="240" w:lineRule="auto"/>
        <w:ind w:firstLine="709"/>
        <w:contextualSpacing/>
        <w:jc w:val="both"/>
        <w:rPr>
          <w:rFonts w:ascii="Times New Roman" w:hAnsi="Times New Roman" w:cs="Times New Roman"/>
          <w:iCs/>
          <w:sz w:val="24"/>
          <w:szCs w:val="24"/>
        </w:rPr>
      </w:pPr>
      <w:r w:rsidRPr="006A6E85">
        <w:rPr>
          <w:rFonts w:ascii="Times New Roman" w:hAnsi="Times New Roman" w:cs="Times New Roman"/>
          <w:iCs/>
          <w:sz w:val="24"/>
          <w:szCs w:val="24"/>
        </w:rPr>
        <w:t>Қостанай облысының жер ресурстарын басқару департаментінің мәліметіне сәйкес, облыс бойынша пайдаланылмай жатқан ауыл шаруашылығы мақсатындағы 118,1 мың га жер анықталды (оның ішінде: егістік – 26,1 мың га, жайылым – 92,0 мың га), оның ішінен: 24,0 мың га ауыл шаруашылығы жері мемлекеттік меншікке қайтарылды</w:t>
      </w:r>
      <w:r w:rsidR="0095730F">
        <w:rPr>
          <w:rFonts w:ascii="Times New Roman" w:hAnsi="Times New Roman" w:cs="Times New Roman"/>
          <w:iCs/>
          <w:sz w:val="24"/>
          <w:szCs w:val="24"/>
          <w:lang w:val="kk-KZ"/>
        </w:rPr>
        <w:t xml:space="preserve"> </w:t>
      </w:r>
      <w:r w:rsidRPr="006A6E85">
        <w:rPr>
          <w:rFonts w:ascii="Times New Roman" w:hAnsi="Times New Roman" w:cs="Times New Roman"/>
          <w:iCs/>
          <w:sz w:val="24"/>
          <w:szCs w:val="24"/>
        </w:rPr>
        <w:t>(соның ішінде: егістік – 4,6 м</w:t>
      </w:r>
      <w:r w:rsidR="0095730F">
        <w:rPr>
          <w:rFonts w:ascii="Times New Roman" w:hAnsi="Times New Roman" w:cs="Times New Roman"/>
          <w:iCs/>
          <w:sz w:val="24"/>
          <w:szCs w:val="24"/>
        </w:rPr>
        <w:t xml:space="preserve">ың га, жайылым – 19,4 мың га), оның ішінде </w:t>
      </w:r>
      <w:r w:rsidRPr="006A6E85">
        <w:rPr>
          <w:rFonts w:ascii="Times New Roman" w:hAnsi="Times New Roman" w:cs="Times New Roman"/>
          <w:iCs/>
          <w:sz w:val="24"/>
          <w:szCs w:val="24"/>
        </w:rPr>
        <w:t>сот шешімімен мәжбүрлеп</w:t>
      </w:r>
      <w:r w:rsidR="0095730F">
        <w:rPr>
          <w:rFonts w:ascii="Times New Roman" w:hAnsi="Times New Roman" w:cs="Times New Roman"/>
          <w:iCs/>
          <w:sz w:val="24"/>
          <w:szCs w:val="24"/>
        </w:rPr>
        <w:t xml:space="preserve"> алынғаны – 12,9 мың га</w:t>
      </w:r>
      <w:r w:rsidRPr="006A6E85">
        <w:rPr>
          <w:rFonts w:ascii="Times New Roman" w:hAnsi="Times New Roman" w:cs="Times New Roman"/>
          <w:iCs/>
          <w:sz w:val="24"/>
          <w:szCs w:val="24"/>
        </w:rPr>
        <w:t xml:space="preserve"> (егістік – 0 мың га, жайылым – 12,9 мың га);</w:t>
      </w:r>
    </w:p>
    <w:p w:rsidR="006A6E85" w:rsidRPr="006A6E85" w:rsidRDefault="006A6E85" w:rsidP="006A6E85">
      <w:pPr>
        <w:spacing w:after="0" w:line="240" w:lineRule="auto"/>
        <w:ind w:firstLine="709"/>
        <w:contextualSpacing/>
        <w:jc w:val="both"/>
        <w:rPr>
          <w:rFonts w:ascii="Times New Roman" w:hAnsi="Times New Roman" w:cs="Times New Roman"/>
          <w:iCs/>
          <w:sz w:val="24"/>
          <w:szCs w:val="24"/>
        </w:rPr>
      </w:pPr>
      <w:r w:rsidRPr="006A6E85">
        <w:rPr>
          <w:rFonts w:ascii="Times New Roman" w:hAnsi="Times New Roman" w:cs="Times New Roman"/>
          <w:iCs/>
          <w:sz w:val="24"/>
          <w:szCs w:val="24"/>
        </w:rPr>
        <w:t>Жер пайдаланушылар қолданылған шаралардан кейін 63,4 мың га жерді пайдалануға кірісті (егістік – 2,1 мың га, жайылым – 61,3 мың га);</w:t>
      </w:r>
    </w:p>
    <w:p w:rsidR="00AC57E6" w:rsidRDefault="00AC57E6" w:rsidP="0095730F">
      <w:pPr>
        <w:spacing w:after="0" w:line="240" w:lineRule="auto"/>
        <w:ind w:firstLine="709"/>
        <w:contextualSpacing/>
        <w:jc w:val="both"/>
        <w:rPr>
          <w:rFonts w:ascii="Times New Roman" w:hAnsi="Times New Roman" w:cs="Times New Roman"/>
          <w:iCs/>
          <w:sz w:val="24"/>
          <w:szCs w:val="24"/>
        </w:rPr>
      </w:pPr>
      <w:r>
        <w:rPr>
          <w:rFonts w:ascii="Times New Roman" w:hAnsi="Times New Roman" w:cs="Times New Roman"/>
          <w:iCs/>
          <w:sz w:val="24"/>
          <w:szCs w:val="24"/>
          <w:lang w:val="kk-KZ"/>
        </w:rPr>
        <w:t>-</w:t>
      </w:r>
      <w:r w:rsidR="006A6E85" w:rsidRPr="006A6E85">
        <w:rPr>
          <w:rFonts w:ascii="Times New Roman" w:hAnsi="Times New Roman" w:cs="Times New Roman"/>
          <w:iCs/>
          <w:sz w:val="24"/>
          <w:szCs w:val="24"/>
        </w:rPr>
        <w:t xml:space="preserve">3,3 мың га жер бақылауда тұр (егістік – 3,3 мың га, жайылым – 0 мың га); </w:t>
      </w:r>
    </w:p>
    <w:p w:rsidR="00AC57E6" w:rsidRDefault="00AC57E6" w:rsidP="0095730F">
      <w:pPr>
        <w:spacing w:after="0" w:line="240" w:lineRule="auto"/>
        <w:ind w:firstLine="709"/>
        <w:contextualSpacing/>
        <w:jc w:val="both"/>
        <w:rPr>
          <w:rFonts w:ascii="Times New Roman" w:hAnsi="Times New Roman" w:cs="Times New Roman"/>
          <w:iCs/>
          <w:sz w:val="24"/>
          <w:szCs w:val="24"/>
        </w:rPr>
      </w:pPr>
      <w:r>
        <w:rPr>
          <w:rFonts w:ascii="Times New Roman" w:hAnsi="Times New Roman" w:cs="Times New Roman"/>
          <w:iCs/>
          <w:sz w:val="24"/>
          <w:szCs w:val="24"/>
          <w:lang w:val="kk-KZ"/>
        </w:rPr>
        <w:t>-</w:t>
      </w:r>
      <w:r w:rsidR="006A6E85" w:rsidRPr="006A6E85">
        <w:rPr>
          <w:rFonts w:ascii="Times New Roman" w:hAnsi="Times New Roman" w:cs="Times New Roman"/>
          <w:iCs/>
          <w:sz w:val="24"/>
          <w:szCs w:val="24"/>
        </w:rPr>
        <w:t xml:space="preserve">27,4 мың га жер сотта қаралуда (егістік – 16,1 мың га, жайылым – 11,3 мың га). Сонымен қатар, коммерциялық құрылысқа арналған пайдаланылмай жатқан 17 жер учаскесі анықталды, жалпы ауданы — 44,5 га, оның ішінде: </w:t>
      </w:r>
    </w:p>
    <w:p w:rsidR="00AC57E6" w:rsidRDefault="00AC57E6" w:rsidP="0095730F">
      <w:pPr>
        <w:spacing w:after="0" w:line="240" w:lineRule="auto"/>
        <w:ind w:firstLine="709"/>
        <w:contextualSpacing/>
        <w:jc w:val="both"/>
        <w:rPr>
          <w:rFonts w:ascii="Times New Roman" w:hAnsi="Times New Roman" w:cs="Times New Roman"/>
          <w:iCs/>
          <w:sz w:val="24"/>
          <w:szCs w:val="24"/>
        </w:rPr>
      </w:pPr>
      <w:r>
        <w:rPr>
          <w:rFonts w:ascii="Times New Roman" w:hAnsi="Times New Roman" w:cs="Times New Roman"/>
          <w:iCs/>
          <w:sz w:val="24"/>
          <w:szCs w:val="24"/>
          <w:lang w:val="kk-KZ"/>
        </w:rPr>
        <w:t>-</w:t>
      </w:r>
      <w:r w:rsidR="006A6E85" w:rsidRPr="006A6E85">
        <w:rPr>
          <w:rFonts w:ascii="Times New Roman" w:hAnsi="Times New Roman" w:cs="Times New Roman"/>
          <w:iCs/>
          <w:sz w:val="24"/>
          <w:szCs w:val="24"/>
        </w:rPr>
        <w:t>8 жер учаскесі (40,1 га) м</w:t>
      </w:r>
      <w:r w:rsidR="0095730F">
        <w:rPr>
          <w:rFonts w:ascii="Times New Roman" w:hAnsi="Times New Roman" w:cs="Times New Roman"/>
          <w:iCs/>
          <w:sz w:val="24"/>
          <w:szCs w:val="24"/>
        </w:rPr>
        <w:t xml:space="preserve">емлекеттік меншікке қайтарылды, </w:t>
      </w:r>
      <w:r w:rsidR="006A6E85" w:rsidRPr="006A6E85">
        <w:rPr>
          <w:rFonts w:ascii="Times New Roman" w:hAnsi="Times New Roman" w:cs="Times New Roman"/>
          <w:iCs/>
          <w:sz w:val="24"/>
          <w:szCs w:val="24"/>
        </w:rPr>
        <w:t xml:space="preserve">оның ішінде 6 учаске (39,7 га) – сот шешімімен мәжбүрлеп алынған; </w:t>
      </w:r>
    </w:p>
    <w:p w:rsidR="00AC57E6" w:rsidRDefault="00AC57E6" w:rsidP="0095730F">
      <w:pPr>
        <w:spacing w:after="0" w:line="240" w:lineRule="auto"/>
        <w:ind w:firstLine="709"/>
        <w:contextualSpacing/>
        <w:jc w:val="both"/>
        <w:rPr>
          <w:rFonts w:ascii="Times New Roman" w:hAnsi="Times New Roman" w:cs="Times New Roman"/>
          <w:iCs/>
          <w:sz w:val="24"/>
          <w:szCs w:val="24"/>
        </w:rPr>
      </w:pPr>
      <w:r>
        <w:rPr>
          <w:rFonts w:ascii="Times New Roman" w:hAnsi="Times New Roman" w:cs="Times New Roman"/>
          <w:iCs/>
          <w:sz w:val="24"/>
          <w:szCs w:val="24"/>
          <w:lang w:val="kk-KZ"/>
        </w:rPr>
        <w:t>-</w:t>
      </w:r>
      <w:r w:rsidR="006A6E85" w:rsidRPr="006A6E85">
        <w:rPr>
          <w:rFonts w:ascii="Times New Roman" w:hAnsi="Times New Roman" w:cs="Times New Roman"/>
          <w:iCs/>
          <w:sz w:val="24"/>
          <w:szCs w:val="24"/>
        </w:rPr>
        <w:t xml:space="preserve">4 жер учаскесі (2,0 га) бойынша жер пайдаланушылар қолданылған шаралардан кейін жерді пайдалануға кірісті; </w:t>
      </w:r>
    </w:p>
    <w:p w:rsidR="00AC57E6" w:rsidRDefault="00AC57E6" w:rsidP="0095730F">
      <w:pPr>
        <w:spacing w:after="0" w:line="240" w:lineRule="auto"/>
        <w:ind w:firstLine="709"/>
        <w:contextualSpacing/>
        <w:jc w:val="both"/>
        <w:rPr>
          <w:rFonts w:ascii="Times New Roman" w:hAnsi="Times New Roman" w:cs="Times New Roman"/>
          <w:iCs/>
          <w:sz w:val="24"/>
          <w:szCs w:val="24"/>
        </w:rPr>
      </w:pPr>
      <w:r>
        <w:rPr>
          <w:rFonts w:ascii="Times New Roman" w:hAnsi="Times New Roman" w:cs="Times New Roman"/>
          <w:iCs/>
          <w:sz w:val="24"/>
          <w:szCs w:val="24"/>
          <w:lang w:val="kk-KZ"/>
        </w:rPr>
        <w:t>-</w:t>
      </w:r>
      <w:r w:rsidR="006A6E85" w:rsidRPr="006A6E85">
        <w:rPr>
          <w:rFonts w:ascii="Times New Roman" w:hAnsi="Times New Roman" w:cs="Times New Roman"/>
          <w:iCs/>
          <w:sz w:val="24"/>
          <w:szCs w:val="24"/>
        </w:rPr>
        <w:t xml:space="preserve">2 жер учаскесі (1,5 га) Департаменттің бақылауында; </w:t>
      </w:r>
    </w:p>
    <w:p w:rsidR="001271C2" w:rsidRPr="00085F9C" w:rsidRDefault="00AC57E6" w:rsidP="0095730F">
      <w:pPr>
        <w:spacing w:after="0" w:line="240" w:lineRule="auto"/>
        <w:ind w:firstLine="709"/>
        <w:contextualSpacing/>
        <w:jc w:val="both"/>
        <w:rPr>
          <w:rFonts w:ascii="Times New Roman" w:hAnsi="Times New Roman" w:cs="Times New Roman"/>
          <w:iCs/>
          <w:sz w:val="24"/>
          <w:szCs w:val="24"/>
        </w:rPr>
      </w:pPr>
      <w:r>
        <w:rPr>
          <w:rFonts w:ascii="Times New Roman" w:hAnsi="Times New Roman" w:cs="Times New Roman"/>
          <w:iCs/>
          <w:sz w:val="24"/>
          <w:szCs w:val="24"/>
          <w:lang w:val="kk-KZ"/>
        </w:rPr>
        <w:t>-</w:t>
      </w:r>
      <w:r w:rsidR="006A6E85" w:rsidRPr="006A6E85">
        <w:rPr>
          <w:rFonts w:ascii="Times New Roman" w:hAnsi="Times New Roman" w:cs="Times New Roman"/>
          <w:iCs/>
          <w:sz w:val="24"/>
          <w:szCs w:val="24"/>
        </w:rPr>
        <w:t>3 жер уч</w:t>
      </w:r>
      <w:r w:rsidR="0095730F">
        <w:rPr>
          <w:rFonts w:ascii="Times New Roman" w:hAnsi="Times New Roman" w:cs="Times New Roman"/>
          <w:iCs/>
          <w:sz w:val="24"/>
          <w:szCs w:val="24"/>
        </w:rPr>
        <w:t>аскесі (0,9 га) сотта қаралуда.</w:t>
      </w:r>
    </w:p>
    <w:p w:rsidR="001271C2" w:rsidRPr="00085F9C" w:rsidRDefault="001271C2" w:rsidP="001271C2">
      <w:pPr>
        <w:spacing w:after="0" w:line="240" w:lineRule="auto"/>
        <w:contextualSpacing/>
        <w:jc w:val="both"/>
        <w:rPr>
          <w:rFonts w:ascii="Times New Roman" w:hAnsi="Times New Roman" w:cs="Times New Roman"/>
          <w:i/>
          <w:sz w:val="24"/>
          <w:szCs w:val="24"/>
        </w:rPr>
      </w:pPr>
    </w:p>
    <w:p w:rsidR="001271C2" w:rsidRPr="00085F9C" w:rsidRDefault="0095730F" w:rsidP="001271C2">
      <w:pPr>
        <w:spacing w:after="0" w:line="240" w:lineRule="auto"/>
        <w:ind w:left="709"/>
        <w:contextualSpacing/>
        <w:jc w:val="both"/>
        <w:rPr>
          <w:rFonts w:ascii="Times New Roman" w:hAnsi="Times New Roman" w:cs="Times New Roman"/>
          <w:sz w:val="24"/>
          <w:szCs w:val="24"/>
        </w:rPr>
      </w:pPr>
      <w:r>
        <w:rPr>
          <w:rFonts w:ascii="Times New Roman" w:hAnsi="Times New Roman" w:cs="Times New Roman"/>
          <w:sz w:val="24"/>
          <w:szCs w:val="24"/>
        </w:rPr>
        <w:t>12.10.4. ЖЕР ҚОЙНАУЫ</w:t>
      </w:r>
      <w:r w:rsidR="001271C2" w:rsidRPr="00085F9C">
        <w:rPr>
          <w:rFonts w:ascii="Times New Roman" w:hAnsi="Times New Roman" w:cs="Times New Roman"/>
          <w:sz w:val="24"/>
          <w:szCs w:val="24"/>
        </w:rPr>
        <w:t xml:space="preserve"> </w:t>
      </w:r>
    </w:p>
    <w:p w:rsidR="001271C2" w:rsidRPr="00085F9C" w:rsidRDefault="001271C2" w:rsidP="001271C2">
      <w:pPr>
        <w:spacing w:after="0" w:line="240" w:lineRule="auto"/>
        <w:contextualSpacing/>
        <w:jc w:val="both"/>
        <w:rPr>
          <w:rFonts w:ascii="Times New Roman" w:hAnsi="Times New Roman" w:cs="Times New Roman"/>
          <w:sz w:val="24"/>
          <w:szCs w:val="24"/>
        </w:rPr>
      </w:pPr>
    </w:p>
    <w:p w:rsidR="003D1248" w:rsidRPr="00AC57E6" w:rsidRDefault="0095730F" w:rsidP="00AC57E6">
      <w:pPr>
        <w:spacing w:after="0" w:line="240" w:lineRule="auto"/>
        <w:ind w:firstLine="709"/>
        <w:jc w:val="both"/>
        <w:rPr>
          <w:rFonts w:ascii="Times New Roman" w:hAnsi="Times New Roman" w:cs="Times New Roman"/>
          <w:sz w:val="24"/>
          <w:szCs w:val="24"/>
        </w:rPr>
      </w:pPr>
      <w:r w:rsidRPr="0095730F">
        <w:rPr>
          <w:rFonts w:ascii="Times New Roman" w:hAnsi="Times New Roman" w:cs="Times New Roman"/>
          <w:sz w:val="24"/>
          <w:szCs w:val="24"/>
        </w:rPr>
        <w:t>Қостанай облысы әкімдігінің кәсіпкерлік және индустриялық-инновациялық даму басқармасының</w:t>
      </w:r>
      <w:r>
        <w:rPr>
          <w:rFonts w:ascii="Times New Roman" w:hAnsi="Times New Roman" w:cs="Times New Roman"/>
          <w:sz w:val="24"/>
          <w:szCs w:val="24"/>
        </w:rPr>
        <w:t xml:space="preserve"> деректері бойынша, </w:t>
      </w:r>
      <w:r w:rsidRPr="0095730F">
        <w:rPr>
          <w:rFonts w:ascii="Times New Roman" w:hAnsi="Times New Roman" w:cs="Times New Roman"/>
          <w:sz w:val="24"/>
          <w:szCs w:val="24"/>
        </w:rPr>
        <w:t>Қостанай облысы аумағынд</w:t>
      </w:r>
      <w:r>
        <w:rPr>
          <w:rFonts w:ascii="Times New Roman" w:hAnsi="Times New Roman" w:cs="Times New Roman"/>
          <w:sz w:val="24"/>
          <w:szCs w:val="24"/>
        </w:rPr>
        <w:t>а 194 жер қойнауын пайдаланушы</w:t>
      </w:r>
      <w:r w:rsidRPr="0095730F">
        <w:rPr>
          <w:rFonts w:ascii="Times New Roman" w:hAnsi="Times New Roman" w:cs="Times New Roman"/>
          <w:sz w:val="24"/>
          <w:szCs w:val="24"/>
        </w:rPr>
        <w:t xml:space="preserve"> қатты және кең таралған пайда</w:t>
      </w:r>
      <w:r>
        <w:rPr>
          <w:rFonts w:ascii="Times New Roman" w:hAnsi="Times New Roman" w:cs="Times New Roman"/>
          <w:sz w:val="24"/>
          <w:szCs w:val="24"/>
        </w:rPr>
        <w:t>лы қазбаларды барлау және өндіру жұмыстарын</w:t>
      </w:r>
      <w:r w:rsidRPr="0095730F">
        <w:rPr>
          <w:rFonts w:ascii="Times New Roman" w:hAnsi="Times New Roman" w:cs="Times New Roman"/>
          <w:sz w:val="24"/>
          <w:szCs w:val="24"/>
        </w:rPr>
        <w:t xml:space="preserve"> жүзеге асыруда (12.10.5-сурет).</w:t>
      </w:r>
      <w:r w:rsidR="003D1248">
        <w:rPr>
          <w:rFonts w:ascii="Times New Roman" w:hAnsi="Times New Roman" w:cs="Times New Roman"/>
          <w:sz w:val="24"/>
          <w:szCs w:val="24"/>
        </w:rPr>
        <w:t xml:space="preserve"> </w:t>
      </w:r>
    </w:p>
    <w:p w:rsidR="001271C2" w:rsidRPr="00085F9C" w:rsidRDefault="001271C2" w:rsidP="001271C2">
      <w:pPr>
        <w:spacing w:after="0" w:line="240" w:lineRule="auto"/>
        <w:jc w:val="right"/>
        <w:rPr>
          <w:rFonts w:ascii="Times New Roman" w:hAnsi="Times New Roman" w:cs="Times New Roman"/>
          <w:b/>
          <w:sz w:val="24"/>
          <w:szCs w:val="24"/>
          <w:lang w:val="kk-KZ"/>
        </w:rPr>
      </w:pPr>
      <w:r w:rsidRPr="00085F9C">
        <w:rPr>
          <w:rFonts w:ascii="Times New Roman" w:hAnsi="Times New Roman" w:cs="Times New Roman"/>
          <w:b/>
          <w:sz w:val="24"/>
          <w:szCs w:val="24"/>
          <w:lang w:val="kk-KZ"/>
        </w:rPr>
        <w:t>12.10.</w:t>
      </w:r>
      <w:r>
        <w:rPr>
          <w:rFonts w:ascii="Times New Roman" w:hAnsi="Times New Roman" w:cs="Times New Roman"/>
          <w:b/>
          <w:sz w:val="24"/>
          <w:szCs w:val="24"/>
          <w:lang w:val="kk-KZ"/>
        </w:rPr>
        <w:t>5</w:t>
      </w:r>
      <w:r w:rsidR="0095730F">
        <w:rPr>
          <w:rFonts w:ascii="Times New Roman" w:hAnsi="Times New Roman" w:cs="Times New Roman"/>
          <w:b/>
          <w:sz w:val="24"/>
          <w:szCs w:val="24"/>
          <w:lang w:val="kk-KZ"/>
        </w:rPr>
        <w:t>-сурет</w:t>
      </w:r>
    </w:p>
    <w:p w:rsidR="001271C2" w:rsidRPr="00085F9C" w:rsidRDefault="0095730F" w:rsidP="0095730F">
      <w:pPr>
        <w:spacing w:after="0" w:line="240" w:lineRule="auto"/>
        <w:jc w:val="center"/>
        <w:rPr>
          <w:rFonts w:ascii="Times New Roman" w:hAnsi="Times New Roman" w:cs="Times New Roman"/>
          <w:b/>
          <w:sz w:val="24"/>
          <w:szCs w:val="24"/>
          <w:lang w:val="kk-KZ"/>
        </w:rPr>
      </w:pPr>
      <w:r w:rsidRPr="0095730F">
        <w:rPr>
          <w:rFonts w:ascii="Times New Roman" w:hAnsi="Times New Roman" w:cs="Times New Roman"/>
          <w:b/>
          <w:sz w:val="24"/>
          <w:szCs w:val="24"/>
          <w:lang w:val="kk-KZ"/>
        </w:rPr>
        <w:t>2024 жылы Қостанай облысындағы қатты және кең таралған пайдалы қазбаларды барлау және өндіру</w:t>
      </w:r>
    </w:p>
    <w:p w:rsidR="001271C2" w:rsidRPr="00085F9C" w:rsidRDefault="001271C2" w:rsidP="001271C2">
      <w:pPr>
        <w:spacing w:after="0" w:line="240" w:lineRule="auto"/>
        <w:jc w:val="center"/>
        <w:rPr>
          <w:rFonts w:ascii="Times New Roman" w:hAnsi="Times New Roman" w:cs="Times New Roman"/>
          <w:sz w:val="24"/>
          <w:szCs w:val="24"/>
          <w:lang w:val="kk-KZ"/>
        </w:rPr>
      </w:pPr>
      <w:r w:rsidRPr="00085F9C">
        <w:rPr>
          <w:rFonts w:ascii="Times New Roman" w:hAnsi="Times New Roman" w:cs="Times New Roman"/>
          <w:b/>
          <w:noProof/>
          <w:sz w:val="24"/>
          <w:szCs w:val="24"/>
          <w:lang w:eastAsia="ru-RU"/>
        </w:rPr>
        <w:drawing>
          <wp:inline distT="0" distB="0" distL="0" distR="0" wp14:anchorId="237BA601" wp14:editId="599C4AE7">
            <wp:extent cx="3886200" cy="2400300"/>
            <wp:effectExtent l="0" t="0" r="0" b="0"/>
            <wp:docPr id="121" name="Диаграмма 1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rsidR="001271C2" w:rsidRPr="0095730F" w:rsidRDefault="0095730F" w:rsidP="001271C2">
      <w:pPr>
        <w:spacing w:after="0" w:line="240" w:lineRule="auto"/>
        <w:contextualSpacing/>
        <w:jc w:val="center"/>
        <w:rPr>
          <w:rFonts w:ascii="Times New Roman" w:hAnsi="Times New Roman" w:cs="Times New Roman"/>
          <w:i/>
          <w:sz w:val="24"/>
          <w:szCs w:val="24"/>
          <w:lang w:val="kk-KZ"/>
        </w:rPr>
      </w:pPr>
      <w:r w:rsidRPr="0095730F">
        <w:rPr>
          <w:rFonts w:ascii="Times New Roman" w:hAnsi="Times New Roman" w:cs="Times New Roman"/>
          <w:i/>
          <w:sz w:val="24"/>
          <w:szCs w:val="24"/>
          <w:lang w:val="kk-KZ"/>
        </w:rPr>
        <w:t>Дереккөз: Қостанай облысының әкімдігі</w:t>
      </w:r>
      <w:r w:rsidR="00AC57E6">
        <w:rPr>
          <w:rFonts w:ascii="Times New Roman" w:hAnsi="Times New Roman" w:cs="Times New Roman"/>
          <w:i/>
          <w:sz w:val="24"/>
          <w:szCs w:val="24"/>
          <w:lang w:val="kk-KZ"/>
        </w:rPr>
        <w:t>.</w:t>
      </w:r>
    </w:p>
    <w:p w:rsidR="001271C2" w:rsidRPr="0095730F" w:rsidRDefault="001271C2" w:rsidP="001271C2">
      <w:pPr>
        <w:spacing w:after="0" w:line="240" w:lineRule="auto"/>
        <w:contextualSpacing/>
        <w:jc w:val="both"/>
        <w:rPr>
          <w:rFonts w:ascii="Times New Roman" w:hAnsi="Times New Roman" w:cs="Times New Roman"/>
          <w:b/>
          <w:sz w:val="24"/>
          <w:szCs w:val="24"/>
          <w:lang w:val="kk-KZ"/>
        </w:rPr>
      </w:pPr>
    </w:p>
    <w:p w:rsidR="001271C2" w:rsidRPr="0095730F" w:rsidRDefault="0095730F" w:rsidP="001271C2">
      <w:pPr>
        <w:spacing w:after="0" w:line="240" w:lineRule="auto"/>
        <w:ind w:left="567" w:firstLine="142"/>
        <w:contextualSpacing/>
        <w:jc w:val="both"/>
        <w:rPr>
          <w:rFonts w:ascii="Times New Roman" w:hAnsi="Times New Roman" w:cs="Times New Roman"/>
          <w:sz w:val="24"/>
          <w:szCs w:val="24"/>
          <w:lang w:val="kk-KZ"/>
        </w:rPr>
      </w:pPr>
      <w:r w:rsidRPr="0095730F">
        <w:rPr>
          <w:rFonts w:ascii="Times New Roman" w:hAnsi="Times New Roman" w:cs="Times New Roman"/>
          <w:sz w:val="24"/>
          <w:szCs w:val="24"/>
          <w:lang w:val="kk-KZ"/>
        </w:rPr>
        <w:t>12.10.5. БИОАЛУАНТҮРЛІЛІК</w:t>
      </w:r>
    </w:p>
    <w:p w:rsidR="001271C2" w:rsidRPr="0095730F" w:rsidRDefault="001271C2" w:rsidP="001271C2">
      <w:pPr>
        <w:spacing w:after="0" w:line="240" w:lineRule="auto"/>
        <w:ind w:left="567" w:firstLine="142"/>
        <w:contextualSpacing/>
        <w:jc w:val="both"/>
        <w:rPr>
          <w:rFonts w:ascii="Times New Roman" w:hAnsi="Times New Roman" w:cs="Times New Roman"/>
          <w:b/>
          <w:sz w:val="24"/>
          <w:szCs w:val="24"/>
          <w:lang w:val="kk-KZ"/>
        </w:rPr>
      </w:pPr>
    </w:p>
    <w:p w:rsidR="001271C2" w:rsidRPr="0095730F" w:rsidRDefault="0095730F" w:rsidP="001271C2">
      <w:pPr>
        <w:spacing w:after="0" w:line="240" w:lineRule="auto"/>
        <w:ind w:left="567" w:firstLine="142"/>
        <w:contextualSpacing/>
        <w:jc w:val="both"/>
        <w:rPr>
          <w:rFonts w:ascii="Times New Roman" w:hAnsi="Times New Roman" w:cs="Times New Roman"/>
          <w:b/>
          <w:i/>
          <w:sz w:val="24"/>
          <w:szCs w:val="24"/>
          <w:lang w:val="kk-KZ"/>
        </w:rPr>
      </w:pPr>
      <w:r>
        <w:rPr>
          <w:rFonts w:ascii="Times New Roman" w:hAnsi="Times New Roman" w:cs="Times New Roman"/>
          <w:b/>
          <w:i/>
          <w:sz w:val="24"/>
          <w:szCs w:val="24"/>
          <w:lang w:val="kk-KZ"/>
        </w:rPr>
        <w:t>Орман</w:t>
      </w:r>
      <w:r w:rsidRPr="0095730F">
        <w:rPr>
          <w:rFonts w:ascii="Times New Roman" w:hAnsi="Times New Roman" w:cs="Times New Roman"/>
          <w:b/>
          <w:i/>
          <w:sz w:val="24"/>
          <w:szCs w:val="24"/>
          <w:lang w:val="kk-KZ"/>
        </w:rPr>
        <w:t xml:space="preserve"> қоры</w:t>
      </w:r>
    </w:p>
    <w:p w:rsidR="0095730F" w:rsidRPr="0095730F" w:rsidRDefault="0095730F" w:rsidP="0095730F">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eastAsia="Calibri" w:hAnsi="Times New Roman" w:cs="Times New Roman"/>
          <w:sz w:val="24"/>
          <w:szCs w:val="24"/>
          <w:lang w:val="kk-KZ"/>
        </w:rPr>
      </w:pPr>
      <w:r w:rsidRPr="0095730F">
        <w:rPr>
          <w:rFonts w:ascii="Times New Roman" w:eastAsia="Calibri" w:hAnsi="Times New Roman" w:cs="Times New Roman"/>
          <w:sz w:val="24"/>
          <w:szCs w:val="24"/>
          <w:lang w:val="kk-KZ"/>
        </w:rPr>
        <w:t>Қостанай облысының мемлекеттік орман қорының жалпы ауданы — 1 149 520 га, оның ішінде орманмен жабылған аумақ — 236 892 га.</w:t>
      </w:r>
    </w:p>
    <w:p w:rsidR="001271C2" w:rsidRPr="0095730F" w:rsidRDefault="0095730F" w:rsidP="0095730F">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eastAsia="Calibri" w:hAnsi="Times New Roman" w:cs="Times New Roman"/>
          <w:sz w:val="24"/>
          <w:szCs w:val="24"/>
          <w:lang w:val="kk-KZ"/>
        </w:rPr>
      </w:pPr>
      <w:r w:rsidRPr="0095730F">
        <w:rPr>
          <w:rFonts w:ascii="Times New Roman" w:eastAsia="Calibri" w:hAnsi="Times New Roman" w:cs="Times New Roman"/>
          <w:sz w:val="24"/>
          <w:szCs w:val="24"/>
          <w:lang w:val="kk-KZ"/>
        </w:rPr>
        <w:t>Қостанай облысы әкімдігінің иелігінде 462 009 га орман қоры бар, оның ішінде орманмен жабылған аумақ</w:t>
      </w:r>
      <w:r>
        <w:rPr>
          <w:rFonts w:ascii="Times New Roman" w:eastAsia="Calibri" w:hAnsi="Times New Roman" w:cs="Times New Roman"/>
          <w:sz w:val="24"/>
          <w:szCs w:val="24"/>
          <w:lang w:val="kk-KZ"/>
        </w:rPr>
        <w:t xml:space="preserve"> — 207 490 га (12.10.6-сурет).</w:t>
      </w:r>
    </w:p>
    <w:p w:rsidR="001271C2" w:rsidRPr="0095730F" w:rsidRDefault="001271C2" w:rsidP="001271C2">
      <w:pPr>
        <w:widowControl w:val="0"/>
        <w:pBdr>
          <w:bottom w:val="single" w:sz="4" w:space="31" w:color="FFFFFF"/>
        </w:pBdr>
        <w:tabs>
          <w:tab w:val="left" w:pos="-1843"/>
        </w:tabs>
        <w:autoSpaceDE w:val="0"/>
        <w:autoSpaceDN w:val="0"/>
        <w:adjustRightInd w:val="0"/>
        <w:spacing w:after="0" w:line="240" w:lineRule="auto"/>
        <w:jc w:val="right"/>
        <w:rPr>
          <w:rFonts w:ascii="Times New Roman" w:eastAsia="Times New Roman" w:hAnsi="Times New Roman" w:cs="Times New Roman"/>
          <w:b/>
          <w:bCs/>
          <w:sz w:val="24"/>
          <w:szCs w:val="24"/>
          <w:lang w:val="kk-KZ" w:eastAsia="ru-RU"/>
        </w:rPr>
      </w:pPr>
      <w:r w:rsidRPr="008B263E">
        <w:rPr>
          <w:rFonts w:ascii="Times New Roman" w:eastAsia="Times New Roman" w:hAnsi="Times New Roman" w:cs="Times New Roman"/>
          <w:b/>
          <w:bCs/>
          <w:sz w:val="24"/>
          <w:szCs w:val="24"/>
          <w:lang w:val="kk-KZ" w:eastAsia="ru-RU"/>
        </w:rPr>
        <w:t>12.10.6</w:t>
      </w:r>
      <w:r w:rsidR="0095730F">
        <w:rPr>
          <w:rFonts w:ascii="Times New Roman" w:eastAsia="Times New Roman" w:hAnsi="Times New Roman" w:cs="Times New Roman"/>
          <w:b/>
          <w:bCs/>
          <w:sz w:val="24"/>
          <w:szCs w:val="24"/>
          <w:lang w:val="kk-KZ" w:eastAsia="ru-RU"/>
        </w:rPr>
        <w:t>-сурет</w:t>
      </w:r>
    </w:p>
    <w:p w:rsidR="001271C2" w:rsidRPr="0095730F" w:rsidRDefault="0095730F" w:rsidP="001271C2">
      <w:pPr>
        <w:widowControl w:val="0"/>
        <w:pBdr>
          <w:bottom w:val="single" w:sz="4" w:space="31" w:color="FFFFFF"/>
        </w:pBdr>
        <w:tabs>
          <w:tab w:val="left" w:pos="-1843"/>
        </w:tabs>
        <w:autoSpaceDE w:val="0"/>
        <w:autoSpaceDN w:val="0"/>
        <w:adjustRightInd w:val="0"/>
        <w:spacing w:after="0" w:line="240" w:lineRule="auto"/>
        <w:jc w:val="center"/>
        <w:rPr>
          <w:rFonts w:ascii="Times New Roman" w:eastAsia="Calibri" w:hAnsi="Times New Roman" w:cs="Times New Roman"/>
          <w:b/>
          <w:noProof/>
          <w:sz w:val="24"/>
          <w:szCs w:val="24"/>
          <w:highlight w:val="yellow"/>
          <w:lang w:val="kk-KZ" w:eastAsia="ru-RU"/>
        </w:rPr>
      </w:pPr>
      <w:r w:rsidRPr="0095730F">
        <w:rPr>
          <w:rFonts w:ascii="Times New Roman" w:eastAsia="Calibri" w:hAnsi="Times New Roman" w:cs="Times New Roman"/>
          <w:b/>
          <w:noProof/>
          <w:sz w:val="24"/>
          <w:szCs w:val="24"/>
          <w:lang w:val="kk-KZ" w:eastAsia="ru-RU"/>
        </w:rPr>
        <w:t>Қостанай облысындағы орман қорының алаңы, га</w:t>
      </w:r>
      <w:r w:rsidRPr="0095730F">
        <w:rPr>
          <w:rFonts w:ascii="Times New Roman" w:eastAsia="Calibri" w:hAnsi="Times New Roman" w:cs="Times New Roman"/>
          <w:b/>
          <w:noProof/>
          <w:sz w:val="24"/>
          <w:szCs w:val="24"/>
          <w:highlight w:val="yellow"/>
          <w:lang w:val="kk-KZ" w:eastAsia="ru-RU"/>
        </w:rPr>
        <w:t xml:space="preserve">     </w:t>
      </w:r>
    </w:p>
    <w:p w:rsidR="001271C2" w:rsidRPr="00085F9C" w:rsidRDefault="001271C2" w:rsidP="001271C2">
      <w:pPr>
        <w:widowControl w:val="0"/>
        <w:pBdr>
          <w:bottom w:val="single" w:sz="4" w:space="31" w:color="FFFFFF"/>
        </w:pBdr>
        <w:tabs>
          <w:tab w:val="left" w:pos="-1843"/>
        </w:tabs>
        <w:autoSpaceDE w:val="0"/>
        <w:autoSpaceDN w:val="0"/>
        <w:adjustRightInd w:val="0"/>
        <w:spacing w:after="0" w:line="240" w:lineRule="auto"/>
        <w:jc w:val="center"/>
        <w:rPr>
          <w:rFonts w:ascii="Times New Roman" w:eastAsia="Calibri" w:hAnsi="Times New Roman" w:cs="Times New Roman"/>
          <w:sz w:val="24"/>
          <w:szCs w:val="24"/>
          <w:highlight w:val="yellow"/>
        </w:rPr>
      </w:pPr>
      <w:r w:rsidRPr="00085F9C">
        <w:rPr>
          <w:rFonts w:ascii="Times New Roman" w:eastAsia="Calibri" w:hAnsi="Times New Roman" w:cs="Times New Roman"/>
          <w:noProof/>
          <w:sz w:val="24"/>
          <w:szCs w:val="24"/>
          <w:highlight w:val="yellow"/>
          <w:lang w:eastAsia="ru-RU"/>
        </w:rPr>
        <w:drawing>
          <wp:inline distT="0" distB="0" distL="0" distR="0" wp14:anchorId="5BF27840" wp14:editId="7FFC2482">
            <wp:extent cx="4105275" cy="2657475"/>
            <wp:effectExtent l="0" t="0" r="9525" b="9525"/>
            <wp:docPr id="122" name="Диаграмма 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rsidR="001271C2" w:rsidRPr="00AC57E6" w:rsidRDefault="0095730F" w:rsidP="0095730F">
      <w:pPr>
        <w:widowControl w:val="0"/>
        <w:pBdr>
          <w:bottom w:val="single" w:sz="4" w:space="31" w:color="FFFFFF"/>
        </w:pBdr>
        <w:tabs>
          <w:tab w:val="left" w:pos="-1843"/>
        </w:tabs>
        <w:autoSpaceDE w:val="0"/>
        <w:autoSpaceDN w:val="0"/>
        <w:adjustRightInd w:val="0"/>
        <w:spacing w:after="0" w:line="240" w:lineRule="auto"/>
        <w:jc w:val="center"/>
        <w:rPr>
          <w:rFonts w:ascii="Times New Roman" w:eastAsia="Calibri" w:hAnsi="Times New Roman" w:cs="Times New Roman"/>
          <w:i/>
          <w:noProof/>
          <w:sz w:val="24"/>
          <w:szCs w:val="24"/>
          <w:lang w:val="kk-KZ" w:eastAsia="ru-RU"/>
        </w:rPr>
      </w:pPr>
      <w:r w:rsidRPr="0095730F">
        <w:rPr>
          <w:rFonts w:ascii="Times New Roman" w:eastAsia="Calibri" w:hAnsi="Times New Roman" w:cs="Times New Roman"/>
          <w:i/>
          <w:noProof/>
          <w:sz w:val="24"/>
          <w:szCs w:val="24"/>
          <w:lang w:eastAsia="ru-RU"/>
        </w:rPr>
        <w:t>Дереккөз: Қостанай облысы бойынша экологи</w:t>
      </w:r>
      <w:r>
        <w:rPr>
          <w:rFonts w:ascii="Times New Roman" w:eastAsia="Calibri" w:hAnsi="Times New Roman" w:cs="Times New Roman"/>
          <w:i/>
          <w:noProof/>
          <w:sz w:val="24"/>
          <w:szCs w:val="24"/>
          <w:lang w:eastAsia="ru-RU"/>
        </w:rPr>
        <w:t>я департаменті</w:t>
      </w:r>
      <w:r w:rsidR="00AC57E6">
        <w:rPr>
          <w:rFonts w:ascii="Times New Roman" w:eastAsia="Calibri" w:hAnsi="Times New Roman" w:cs="Times New Roman"/>
          <w:i/>
          <w:noProof/>
          <w:sz w:val="24"/>
          <w:szCs w:val="24"/>
          <w:lang w:val="kk-KZ" w:eastAsia="ru-RU"/>
        </w:rPr>
        <w:t>.</w:t>
      </w:r>
    </w:p>
    <w:p w:rsidR="0095730F" w:rsidRPr="0087259D" w:rsidRDefault="0095730F" w:rsidP="0095730F">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eastAsia="Calibri" w:hAnsi="Times New Roman" w:cs="Times New Roman"/>
          <w:b/>
          <w:i/>
          <w:sz w:val="24"/>
          <w:szCs w:val="24"/>
          <w:lang w:val="kk-KZ"/>
        </w:rPr>
      </w:pPr>
      <w:r w:rsidRPr="0087259D">
        <w:rPr>
          <w:rFonts w:ascii="Times New Roman" w:eastAsia="Calibri" w:hAnsi="Times New Roman" w:cs="Times New Roman"/>
          <w:b/>
          <w:i/>
          <w:sz w:val="24"/>
          <w:szCs w:val="24"/>
          <w:lang w:val="kk-KZ"/>
        </w:rPr>
        <w:t>Ерекше қорғалатын табиғи аумақтар</w:t>
      </w:r>
    </w:p>
    <w:p w:rsidR="001271C2" w:rsidRPr="0087259D" w:rsidRDefault="0095730F" w:rsidP="0095730F">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eastAsia="Calibri" w:hAnsi="Times New Roman" w:cs="Times New Roman"/>
          <w:sz w:val="24"/>
          <w:szCs w:val="24"/>
          <w:lang w:val="kk-KZ"/>
        </w:rPr>
      </w:pPr>
      <w:r w:rsidRPr="0087259D">
        <w:rPr>
          <w:rFonts w:ascii="Times New Roman" w:eastAsia="Calibri" w:hAnsi="Times New Roman" w:cs="Times New Roman"/>
          <w:sz w:val="24"/>
          <w:szCs w:val="24"/>
          <w:lang w:val="kk-KZ"/>
        </w:rPr>
        <w:t>Қостанай облысының аумағында 15 ерекше қорғалатын табиғи аумақ бар.</w:t>
      </w:r>
      <w:r w:rsidR="001271C2" w:rsidRPr="0087259D">
        <w:rPr>
          <w:rFonts w:ascii="Times New Roman" w:eastAsia="Calibri" w:hAnsi="Times New Roman" w:cs="Times New Roman"/>
          <w:sz w:val="24"/>
          <w:szCs w:val="24"/>
          <w:lang w:val="kk-KZ"/>
        </w:rPr>
        <w:t xml:space="preserve"> </w:t>
      </w:r>
    </w:p>
    <w:p w:rsidR="001271C2" w:rsidRPr="00562289" w:rsidRDefault="001271C2" w:rsidP="00576EF8">
      <w:pPr>
        <w:widowControl w:val="0"/>
        <w:pBdr>
          <w:bottom w:val="single" w:sz="4" w:space="3" w:color="FFFFFF"/>
        </w:pBdr>
        <w:tabs>
          <w:tab w:val="left" w:pos="-1843"/>
        </w:tabs>
        <w:autoSpaceDE w:val="0"/>
        <w:autoSpaceDN w:val="0"/>
        <w:adjustRightInd w:val="0"/>
        <w:spacing w:after="0" w:line="240" w:lineRule="auto"/>
        <w:jc w:val="right"/>
        <w:rPr>
          <w:rFonts w:ascii="Times New Roman" w:eastAsia="Calibri" w:hAnsi="Times New Roman" w:cs="Times New Roman"/>
          <w:b/>
          <w:sz w:val="24"/>
          <w:szCs w:val="24"/>
          <w:lang w:val="kk-KZ"/>
        </w:rPr>
      </w:pPr>
      <w:r w:rsidRPr="0087259D">
        <w:rPr>
          <w:rFonts w:ascii="Times New Roman" w:eastAsia="Calibri" w:hAnsi="Times New Roman" w:cs="Times New Roman"/>
          <w:b/>
          <w:sz w:val="24"/>
          <w:szCs w:val="24"/>
          <w:lang w:val="kk-KZ"/>
        </w:rPr>
        <w:t xml:space="preserve">                                                                                        </w:t>
      </w:r>
      <w:r w:rsidR="003D1248" w:rsidRPr="0087259D">
        <w:rPr>
          <w:rFonts w:ascii="Times New Roman" w:eastAsia="Calibri" w:hAnsi="Times New Roman" w:cs="Times New Roman"/>
          <w:b/>
          <w:sz w:val="24"/>
          <w:szCs w:val="24"/>
          <w:lang w:val="kk-KZ"/>
        </w:rPr>
        <w:t xml:space="preserve">                  </w:t>
      </w:r>
      <w:r w:rsidR="00562289" w:rsidRPr="0087259D">
        <w:rPr>
          <w:rFonts w:ascii="Times New Roman" w:eastAsia="Calibri" w:hAnsi="Times New Roman" w:cs="Times New Roman"/>
          <w:b/>
          <w:sz w:val="24"/>
          <w:szCs w:val="24"/>
          <w:lang w:val="kk-KZ"/>
        </w:rPr>
        <w:t xml:space="preserve"> </w:t>
      </w:r>
      <w:r w:rsidRPr="00085F9C">
        <w:rPr>
          <w:rFonts w:ascii="Times New Roman" w:eastAsia="Calibri" w:hAnsi="Times New Roman" w:cs="Times New Roman"/>
          <w:b/>
          <w:sz w:val="24"/>
          <w:szCs w:val="24"/>
        </w:rPr>
        <w:t>12.10.</w:t>
      </w:r>
      <w:r>
        <w:rPr>
          <w:rFonts w:ascii="Times New Roman" w:eastAsia="Calibri" w:hAnsi="Times New Roman" w:cs="Times New Roman"/>
          <w:b/>
          <w:sz w:val="24"/>
          <w:szCs w:val="24"/>
        </w:rPr>
        <w:t>5</w:t>
      </w:r>
      <w:r w:rsidR="00562289">
        <w:rPr>
          <w:rFonts w:ascii="Times New Roman" w:eastAsia="Calibri" w:hAnsi="Times New Roman" w:cs="Times New Roman"/>
          <w:b/>
          <w:sz w:val="24"/>
          <w:szCs w:val="24"/>
          <w:lang w:val="kk-KZ"/>
        </w:rPr>
        <w:t>-кесте</w:t>
      </w:r>
    </w:p>
    <w:p w:rsidR="001271C2" w:rsidRPr="00085F9C" w:rsidRDefault="00562289" w:rsidP="00576EF8">
      <w:pPr>
        <w:widowControl w:val="0"/>
        <w:pBdr>
          <w:bottom w:val="single" w:sz="4" w:space="3" w:color="FFFFFF"/>
        </w:pBdr>
        <w:tabs>
          <w:tab w:val="left" w:pos="-1843"/>
        </w:tabs>
        <w:autoSpaceDE w:val="0"/>
        <w:autoSpaceDN w:val="0"/>
        <w:adjustRightInd w:val="0"/>
        <w:spacing w:after="0" w:line="240" w:lineRule="auto"/>
        <w:jc w:val="center"/>
        <w:rPr>
          <w:rFonts w:ascii="Times New Roman" w:eastAsia="Times New Roman" w:hAnsi="Times New Roman" w:cs="Times New Roman"/>
          <w:b/>
          <w:sz w:val="24"/>
          <w:szCs w:val="24"/>
          <w:lang w:eastAsia="ar-SA"/>
        </w:rPr>
      </w:pPr>
      <w:r w:rsidRPr="00562289">
        <w:rPr>
          <w:rFonts w:ascii="Times New Roman" w:eastAsia="Times New Roman" w:hAnsi="Times New Roman" w:cs="Times New Roman"/>
          <w:b/>
          <w:sz w:val="24"/>
          <w:szCs w:val="24"/>
          <w:lang w:eastAsia="ar-SA"/>
        </w:rPr>
        <w:t>Қостанай облысының ерекше қорғалатын табиғи аумақтарының тізбесі</w:t>
      </w:r>
    </w:p>
    <w:tbl>
      <w:tblPr>
        <w:tblW w:w="9067" w:type="dxa"/>
        <w:jc w:val="center"/>
        <w:tblLayout w:type="fixed"/>
        <w:tblLook w:val="04A0" w:firstRow="1" w:lastRow="0" w:firstColumn="1" w:lastColumn="0" w:noHBand="0" w:noVBand="1"/>
      </w:tblPr>
      <w:tblGrid>
        <w:gridCol w:w="562"/>
        <w:gridCol w:w="2132"/>
        <w:gridCol w:w="1275"/>
        <w:gridCol w:w="2126"/>
        <w:gridCol w:w="2972"/>
      </w:tblGrid>
      <w:tr w:rsidR="001271C2" w:rsidRPr="00085F9C" w:rsidTr="001271C2">
        <w:trPr>
          <w:trHeight w:val="40"/>
          <w:jc w:val="center"/>
        </w:trPr>
        <w:tc>
          <w:tcPr>
            <w:tcW w:w="562" w:type="dxa"/>
            <w:tcBorders>
              <w:top w:val="single" w:sz="4" w:space="0" w:color="000000"/>
              <w:left w:val="single" w:sz="4" w:space="0" w:color="000000"/>
              <w:bottom w:val="single" w:sz="4" w:space="0" w:color="000000"/>
              <w:right w:val="nil"/>
            </w:tcBorders>
            <w:vAlign w:val="center"/>
            <w:hideMark/>
          </w:tcPr>
          <w:p w:rsidR="001271C2" w:rsidRPr="00085F9C" w:rsidRDefault="001271C2" w:rsidP="001271C2">
            <w:pPr>
              <w:snapToGrid w:val="0"/>
              <w:spacing w:after="0" w:line="240" w:lineRule="auto"/>
              <w:jc w:val="center"/>
              <w:rPr>
                <w:rFonts w:ascii="Times New Roman" w:eastAsia="Times New Roman" w:hAnsi="Times New Roman" w:cs="Times New Roman"/>
                <w:b/>
                <w:sz w:val="24"/>
                <w:szCs w:val="24"/>
                <w:lang w:eastAsia="ar-SA"/>
              </w:rPr>
            </w:pPr>
            <w:r w:rsidRPr="00085F9C">
              <w:rPr>
                <w:rFonts w:ascii="Times New Roman" w:eastAsia="Times New Roman" w:hAnsi="Times New Roman" w:cs="Times New Roman"/>
                <w:b/>
                <w:sz w:val="24"/>
                <w:szCs w:val="24"/>
                <w:lang w:eastAsia="ar-SA"/>
              </w:rPr>
              <w:t>№</w:t>
            </w:r>
          </w:p>
          <w:p w:rsidR="001271C2" w:rsidRPr="00085F9C" w:rsidRDefault="001271C2" w:rsidP="001271C2">
            <w:pPr>
              <w:spacing w:after="0" w:line="240" w:lineRule="auto"/>
              <w:jc w:val="center"/>
              <w:rPr>
                <w:rFonts w:ascii="Times New Roman" w:eastAsia="Times New Roman" w:hAnsi="Times New Roman" w:cs="Times New Roman"/>
                <w:b/>
                <w:sz w:val="24"/>
                <w:szCs w:val="24"/>
                <w:lang w:eastAsia="ar-SA"/>
              </w:rPr>
            </w:pPr>
            <w:r w:rsidRPr="00085F9C">
              <w:rPr>
                <w:rFonts w:ascii="Times New Roman" w:eastAsia="Times New Roman" w:hAnsi="Times New Roman" w:cs="Times New Roman"/>
                <w:b/>
                <w:sz w:val="24"/>
                <w:szCs w:val="24"/>
                <w:lang w:eastAsia="ar-SA"/>
              </w:rPr>
              <w:t xml:space="preserve"> </w:t>
            </w:r>
          </w:p>
        </w:tc>
        <w:tc>
          <w:tcPr>
            <w:tcW w:w="2132" w:type="dxa"/>
            <w:tcBorders>
              <w:top w:val="single" w:sz="4" w:space="0" w:color="000000"/>
              <w:left w:val="single" w:sz="4" w:space="0" w:color="000000"/>
              <w:bottom w:val="single" w:sz="4" w:space="0" w:color="000000"/>
              <w:right w:val="nil"/>
            </w:tcBorders>
            <w:vAlign w:val="center"/>
            <w:hideMark/>
          </w:tcPr>
          <w:p w:rsidR="001271C2" w:rsidRPr="00085F9C" w:rsidRDefault="00562289" w:rsidP="001271C2">
            <w:pPr>
              <w:snapToGrid w:val="0"/>
              <w:spacing w:after="0" w:line="240" w:lineRule="auto"/>
              <w:jc w:val="center"/>
              <w:rPr>
                <w:rFonts w:ascii="Times New Roman" w:eastAsia="Times New Roman" w:hAnsi="Times New Roman" w:cs="Times New Roman"/>
                <w:b/>
                <w:sz w:val="24"/>
                <w:szCs w:val="24"/>
                <w:lang w:eastAsia="ar-SA"/>
              </w:rPr>
            </w:pPr>
            <w:r>
              <w:rPr>
                <w:rFonts w:ascii="Times New Roman" w:eastAsia="Times New Roman" w:hAnsi="Times New Roman" w:cs="Times New Roman"/>
                <w:b/>
                <w:sz w:val="24"/>
                <w:szCs w:val="24"/>
                <w:lang w:eastAsia="ar-SA"/>
              </w:rPr>
              <w:t>Атауы</w:t>
            </w:r>
          </w:p>
          <w:p w:rsidR="001271C2" w:rsidRPr="00085F9C" w:rsidRDefault="001271C2" w:rsidP="001271C2">
            <w:pPr>
              <w:spacing w:after="0" w:line="240" w:lineRule="auto"/>
              <w:ind w:right="469"/>
              <w:jc w:val="center"/>
              <w:rPr>
                <w:rFonts w:ascii="Times New Roman" w:eastAsia="Times New Roman" w:hAnsi="Times New Roman" w:cs="Times New Roman"/>
                <w:b/>
                <w:sz w:val="24"/>
                <w:szCs w:val="24"/>
                <w:lang w:eastAsia="ar-SA"/>
              </w:rPr>
            </w:pPr>
            <w:r w:rsidRPr="00085F9C">
              <w:rPr>
                <w:rFonts w:ascii="Times New Roman" w:eastAsia="Times New Roman" w:hAnsi="Times New Roman" w:cs="Times New Roman"/>
                <w:b/>
                <w:sz w:val="24"/>
                <w:szCs w:val="24"/>
                <w:lang w:eastAsia="ar-SA"/>
              </w:rPr>
              <w:t xml:space="preserve"> </w:t>
            </w:r>
          </w:p>
        </w:tc>
        <w:tc>
          <w:tcPr>
            <w:tcW w:w="1275" w:type="dxa"/>
            <w:tcBorders>
              <w:top w:val="single" w:sz="4" w:space="0" w:color="000000"/>
              <w:left w:val="single" w:sz="4" w:space="0" w:color="000000"/>
              <w:bottom w:val="single" w:sz="4" w:space="0" w:color="000000"/>
              <w:right w:val="nil"/>
            </w:tcBorders>
            <w:vAlign w:val="center"/>
            <w:hideMark/>
          </w:tcPr>
          <w:p w:rsidR="001271C2" w:rsidRPr="00085F9C" w:rsidRDefault="00562289" w:rsidP="001271C2">
            <w:pPr>
              <w:snapToGrid w:val="0"/>
              <w:spacing w:after="0" w:line="240" w:lineRule="auto"/>
              <w:jc w:val="center"/>
              <w:rPr>
                <w:rFonts w:ascii="Times New Roman" w:eastAsia="Times New Roman" w:hAnsi="Times New Roman" w:cs="Times New Roman"/>
                <w:b/>
                <w:sz w:val="24"/>
                <w:szCs w:val="24"/>
                <w:lang w:eastAsia="ar-SA"/>
              </w:rPr>
            </w:pPr>
            <w:r>
              <w:rPr>
                <w:rFonts w:ascii="Times New Roman" w:eastAsia="Times New Roman" w:hAnsi="Times New Roman" w:cs="Times New Roman"/>
                <w:b/>
                <w:sz w:val="24"/>
                <w:szCs w:val="24"/>
                <w:lang w:eastAsia="ar-SA"/>
              </w:rPr>
              <w:t>Ауданы</w:t>
            </w:r>
            <w:r w:rsidR="001271C2" w:rsidRPr="00085F9C">
              <w:rPr>
                <w:rFonts w:ascii="Times New Roman" w:eastAsia="Times New Roman" w:hAnsi="Times New Roman" w:cs="Times New Roman"/>
                <w:b/>
                <w:sz w:val="24"/>
                <w:szCs w:val="24"/>
                <w:lang w:eastAsia="ar-SA"/>
              </w:rPr>
              <w:t>,</w:t>
            </w:r>
          </w:p>
          <w:p w:rsidR="001271C2" w:rsidRPr="00085F9C" w:rsidRDefault="001271C2" w:rsidP="001271C2">
            <w:pPr>
              <w:spacing w:after="0" w:line="240" w:lineRule="auto"/>
              <w:jc w:val="center"/>
              <w:rPr>
                <w:rFonts w:ascii="Times New Roman" w:eastAsia="Times New Roman" w:hAnsi="Times New Roman" w:cs="Times New Roman"/>
                <w:b/>
                <w:sz w:val="24"/>
                <w:szCs w:val="24"/>
                <w:lang w:eastAsia="ar-SA"/>
              </w:rPr>
            </w:pPr>
            <w:r w:rsidRPr="00085F9C">
              <w:rPr>
                <w:rFonts w:ascii="Times New Roman" w:eastAsia="Times New Roman" w:hAnsi="Times New Roman" w:cs="Times New Roman"/>
                <w:b/>
                <w:sz w:val="24"/>
                <w:szCs w:val="24"/>
                <w:lang w:eastAsia="ar-SA"/>
              </w:rPr>
              <w:t>га</w:t>
            </w:r>
          </w:p>
        </w:tc>
        <w:tc>
          <w:tcPr>
            <w:tcW w:w="2126" w:type="dxa"/>
            <w:tcBorders>
              <w:top w:val="single" w:sz="4" w:space="0" w:color="000000"/>
              <w:left w:val="single" w:sz="4" w:space="0" w:color="000000"/>
              <w:bottom w:val="single" w:sz="4" w:space="0" w:color="000000"/>
              <w:right w:val="nil"/>
            </w:tcBorders>
            <w:vAlign w:val="center"/>
            <w:hideMark/>
          </w:tcPr>
          <w:p w:rsidR="001271C2" w:rsidRPr="00085F9C" w:rsidRDefault="00A47919" w:rsidP="001271C2">
            <w:pPr>
              <w:snapToGrid w:val="0"/>
              <w:spacing w:after="0" w:line="240" w:lineRule="auto"/>
              <w:rPr>
                <w:rFonts w:ascii="Times New Roman" w:eastAsia="Times New Roman" w:hAnsi="Times New Roman" w:cs="Times New Roman"/>
                <w:b/>
                <w:sz w:val="24"/>
                <w:szCs w:val="24"/>
                <w:lang w:eastAsia="ar-SA"/>
              </w:rPr>
            </w:pPr>
            <w:r>
              <w:rPr>
                <w:rFonts w:ascii="Times New Roman" w:eastAsia="Times New Roman" w:hAnsi="Times New Roman" w:cs="Times New Roman"/>
                <w:b/>
                <w:sz w:val="24"/>
                <w:szCs w:val="24"/>
                <w:lang w:eastAsia="ar-SA"/>
              </w:rPr>
              <w:t>Орналасқан жері</w:t>
            </w:r>
          </w:p>
        </w:tc>
        <w:tc>
          <w:tcPr>
            <w:tcW w:w="2972" w:type="dxa"/>
            <w:tcBorders>
              <w:top w:val="single" w:sz="4" w:space="0" w:color="000000"/>
              <w:left w:val="single" w:sz="4" w:space="0" w:color="000000"/>
              <w:bottom w:val="single" w:sz="4" w:space="0" w:color="000000"/>
              <w:right w:val="single" w:sz="4" w:space="0" w:color="000000"/>
            </w:tcBorders>
            <w:vAlign w:val="center"/>
            <w:hideMark/>
          </w:tcPr>
          <w:p w:rsidR="001271C2" w:rsidRPr="00085F9C" w:rsidRDefault="00A47919" w:rsidP="001271C2">
            <w:pPr>
              <w:tabs>
                <w:tab w:val="left" w:pos="72"/>
                <w:tab w:val="left" w:pos="3852"/>
              </w:tabs>
              <w:snapToGrid w:val="0"/>
              <w:spacing w:after="0" w:line="240" w:lineRule="auto"/>
              <w:ind w:right="-108"/>
              <w:jc w:val="center"/>
              <w:rPr>
                <w:rFonts w:ascii="Times New Roman" w:eastAsia="Times New Roman" w:hAnsi="Times New Roman" w:cs="Times New Roman"/>
                <w:b/>
                <w:sz w:val="24"/>
                <w:szCs w:val="24"/>
                <w:lang w:eastAsia="ar-SA"/>
              </w:rPr>
            </w:pPr>
            <w:r w:rsidRPr="00A47919">
              <w:rPr>
                <w:rFonts w:ascii="Times New Roman" w:eastAsia="Times New Roman" w:hAnsi="Times New Roman" w:cs="Times New Roman"/>
                <w:b/>
                <w:sz w:val="24"/>
                <w:szCs w:val="24"/>
                <w:lang w:eastAsia="ar-SA"/>
              </w:rPr>
              <w:t>Негізгі күзет объектілері</w:t>
            </w:r>
          </w:p>
        </w:tc>
      </w:tr>
      <w:tr w:rsidR="001271C2" w:rsidRPr="00085F9C" w:rsidTr="001271C2">
        <w:trPr>
          <w:trHeight w:val="81"/>
          <w:jc w:val="center"/>
        </w:trPr>
        <w:tc>
          <w:tcPr>
            <w:tcW w:w="562" w:type="dxa"/>
            <w:tcBorders>
              <w:top w:val="single" w:sz="4" w:space="0" w:color="000000"/>
              <w:left w:val="single" w:sz="4" w:space="0" w:color="000000"/>
              <w:bottom w:val="single" w:sz="4" w:space="0" w:color="000000"/>
              <w:right w:val="nil"/>
            </w:tcBorders>
            <w:hideMark/>
          </w:tcPr>
          <w:p w:rsidR="001271C2" w:rsidRPr="00085F9C" w:rsidRDefault="001271C2" w:rsidP="001271C2">
            <w:pPr>
              <w:snapToGrid w:val="0"/>
              <w:spacing w:after="0" w:line="240" w:lineRule="auto"/>
              <w:jc w:val="center"/>
              <w:rPr>
                <w:rFonts w:ascii="Times New Roman" w:eastAsia="Times New Roman" w:hAnsi="Times New Roman" w:cs="Times New Roman"/>
                <w:sz w:val="24"/>
                <w:szCs w:val="24"/>
                <w:lang w:eastAsia="ar-SA"/>
              </w:rPr>
            </w:pPr>
            <w:r w:rsidRPr="00085F9C">
              <w:rPr>
                <w:rFonts w:ascii="Times New Roman" w:eastAsia="Times New Roman" w:hAnsi="Times New Roman" w:cs="Times New Roman"/>
                <w:sz w:val="24"/>
                <w:szCs w:val="24"/>
                <w:lang w:eastAsia="ar-SA"/>
              </w:rPr>
              <w:t>1</w:t>
            </w:r>
          </w:p>
        </w:tc>
        <w:tc>
          <w:tcPr>
            <w:tcW w:w="2132" w:type="dxa"/>
            <w:tcBorders>
              <w:top w:val="single" w:sz="4" w:space="0" w:color="000000"/>
              <w:left w:val="single" w:sz="4" w:space="0" w:color="000000"/>
              <w:bottom w:val="single" w:sz="4" w:space="0" w:color="000000"/>
              <w:right w:val="nil"/>
            </w:tcBorders>
            <w:hideMark/>
          </w:tcPr>
          <w:p w:rsidR="001271C2" w:rsidRPr="00085F9C" w:rsidRDefault="00A47919" w:rsidP="001271C2">
            <w:pPr>
              <w:snapToGrid w:val="0"/>
              <w:spacing w:after="0" w:line="240" w:lineRule="auto"/>
              <w:jc w:val="center"/>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Нау</w:t>
            </w:r>
            <w:r w:rsidRPr="00A47919">
              <w:rPr>
                <w:rFonts w:ascii="Times New Roman" w:eastAsia="Times New Roman" w:hAnsi="Times New Roman" w:cs="Times New Roman"/>
                <w:sz w:val="24"/>
                <w:szCs w:val="24"/>
                <w:lang w:eastAsia="ar-SA"/>
              </w:rPr>
              <w:t>р</w:t>
            </w:r>
            <w:r>
              <w:rPr>
                <w:rFonts w:ascii="Times New Roman" w:eastAsia="Times New Roman" w:hAnsi="Times New Roman" w:cs="Times New Roman"/>
                <w:sz w:val="24"/>
                <w:szCs w:val="24"/>
                <w:lang w:val="kk-KZ" w:eastAsia="ar-SA"/>
              </w:rPr>
              <w:t>ы</w:t>
            </w:r>
            <w:r w:rsidRPr="00A47919">
              <w:rPr>
                <w:rFonts w:ascii="Times New Roman" w:eastAsia="Times New Roman" w:hAnsi="Times New Roman" w:cs="Times New Roman"/>
                <w:sz w:val="24"/>
                <w:szCs w:val="24"/>
                <w:lang w:eastAsia="ar-SA"/>
              </w:rPr>
              <w:t>зым мемлекеттік табиғи қорығы</w:t>
            </w:r>
          </w:p>
        </w:tc>
        <w:tc>
          <w:tcPr>
            <w:tcW w:w="1275" w:type="dxa"/>
            <w:tcBorders>
              <w:top w:val="single" w:sz="4" w:space="0" w:color="000000"/>
              <w:left w:val="single" w:sz="4" w:space="0" w:color="000000"/>
              <w:bottom w:val="single" w:sz="4" w:space="0" w:color="000000"/>
              <w:right w:val="nil"/>
            </w:tcBorders>
          </w:tcPr>
          <w:p w:rsidR="001271C2" w:rsidRPr="00085F9C" w:rsidRDefault="001271C2" w:rsidP="001271C2">
            <w:pPr>
              <w:snapToGrid w:val="0"/>
              <w:spacing w:after="0" w:line="240" w:lineRule="auto"/>
              <w:jc w:val="center"/>
              <w:rPr>
                <w:rFonts w:ascii="Times New Roman" w:eastAsia="Times New Roman" w:hAnsi="Times New Roman" w:cs="Times New Roman"/>
                <w:sz w:val="24"/>
                <w:szCs w:val="24"/>
                <w:lang w:eastAsia="ar-SA"/>
              </w:rPr>
            </w:pPr>
            <w:r w:rsidRPr="00085F9C">
              <w:rPr>
                <w:rFonts w:ascii="Times New Roman" w:eastAsia="Times New Roman" w:hAnsi="Times New Roman" w:cs="Times New Roman"/>
                <w:sz w:val="24"/>
                <w:szCs w:val="24"/>
                <w:lang w:eastAsia="ar-SA"/>
              </w:rPr>
              <w:t>191 381</w:t>
            </w:r>
          </w:p>
          <w:p w:rsidR="001271C2" w:rsidRPr="00085F9C" w:rsidRDefault="001271C2" w:rsidP="001271C2">
            <w:pPr>
              <w:spacing w:after="0" w:line="240" w:lineRule="auto"/>
              <w:jc w:val="center"/>
              <w:rPr>
                <w:rFonts w:ascii="Times New Roman" w:eastAsia="Times New Roman" w:hAnsi="Times New Roman" w:cs="Times New Roman"/>
                <w:i/>
                <w:sz w:val="24"/>
                <w:szCs w:val="24"/>
                <w:lang w:eastAsia="ar-SA"/>
              </w:rPr>
            </w:pPr>
          </w:p>
        </w:tc>
        <w:tc>
          <w:tcPr>
            <w:tcW w:w="2126" w:type="dxa"/>
            <w:tcBorders>
              <w:top w:val="single" w:sz="4" w:space="0" w:color="000000"/>
              <w:left w:val="single" w:sz="4" w:space="0" w:color="000000"/>
              <w:bottom w:val="single" w:sz="4" w:space="0" w:color="000000"/>
              <w:right w:val="nil"/>
            </w:tcBorders>
            <w:hideMark/>
          </w:tcPr>
          <w:p w:rsidR="001271C2" w:rsidRPr="00085F9C" w:rsidRDefault="00C365C1" w:rsidP="001271C2">
            <w:pPr>
              <w:snapToGrid w:val="0"/>
              <w:spacing w:after="0" w:line="240" w:lineRule="auto"/>
              <w:jc w:val="center"/>
              <w:rPr>
                <w:rFonts w:ascii="Times New Roman" w:eastAsia="Times New Roman" w:hAnsi="Times New Roman" w:cs="Times New Roman"/>
                <w:sz w:val="24"/>
                <w:szCs w:val="24"/>
                <w:lang w:eastAsia="ar-SA"/>
              </w:rPr>
            </w:pPr>
            <w:r w:rsidRPr="00C365C1">
              <w:rPr>
                <w:rFonts w:ascii="Times New Roman" w:eastAsia="Times New Roman" w:hAnsi="Times New Roman" w:cs="Times New Roman"/>
                <w:sz w:val="24"/>
                <w:szCs w:val="24"/>
                <w:lang w:eastAsia="ar-SA"/>
              </w:rPr>
              <w:t>Наурызым және Әулиекөл ауданы</w:t>
            </w:r>
          </w:p>
        </w:tc>
        <w:tc>
          <w:tcPr>
            <w:tcW w:w="2972" w:type="dxa"/>
            <w:tcBorders>
              <w:top w:val="single" w:sz="4" w:space="0" w:color="000000"/>
              <w:left w:val="single" w:sz="4" w:space="0" w:color="000000"/>
              <w:bottom w:val="single" w:sz="4" w:space="0" w:color="000000"/>
              <w:right w:val="single" w:sz="4" w:space="0" w:color="000000"/>
            </w:tcBorders>
            <w:hideMark/>
          </w:tcPr>
          <w:p w:rsidR="001271C2" w:rsidRPr="00085F9C" w:rsidRDefault="00304A13" w:rsidP="001271C2">
            <w:pPr>
              <w:snapToGrid w:val="0"/>
              <w:spacing w:after="0" w:line="240" w:lineRule="auto"/>
              <w:jc w:val="both"/>
              <w:rPr>
                <w:rFonts w:ascii="Times New Roman" w:eastAsia="Times New Roman" w:hAnsi="Times New Roman" w:cs="Times New Roman"/>
                <w:sz w:val="24"/>
                <w:szCs w:val="24"/>
                <w:lang w:eastAsia="ar-SA"/>
              </w:rPr>
            </w:pPr>
            <w:r w:rsidRPr="00304A13">
              <w:rPr>
                <w:rFonts w:ascii="Times New Roman" w:eastAsia="Times New Roman" w:hAnsi="Times New Roman" w:cs="Times New Roman"/>
                <w:sz w:val="24"/>
                <w:szCs w:val="24"/>
                <w:lang w:eastAsia="ar-SA"/>
              </w:rPr>
              <w:t>Сирек және ерекше табиғи кешендер, жануарлар мен өсімдіктер әлемі.</w:t>
            </w:r>
          </w:p>
        </w:tc>
      </w:tr>
      <w:tr w:rsidR="001271C2" w:rsidRPr="00085F9C" w:rsidTr="001271C2">
        <w:trPr>
          <w:trHeight w:val="62"/>
          <w:jc w:val="center"/>
        </w:trPr>
        <w:tc>
          <w:tcPr>
            <w:tcW w:w="562" w:type="dxa"/>
            <w:tcBorders>
              <w:top w:val="single" w:sz="4" w:space="0" w:color="000000"/>
              <w:left w:val="single" w:sz="4" w:space="0" w:color="000000"/>
              <w:bottom w:val="single" w:sz="4" w:space="0" w:color="000000"/>
              <w:right w:val="nil"/>
            </w:tcBorders>
            <w:hideMark/>
          </w:tcPr>
          <w:p w:rsidR="001271C2" w:rsidRPr="00085F9C" w:rsidRDefault="001271C2" w:rsidP="001271C2">
            <w:pPr>
              <w:snapToGrid w:val="0"/>
              <w:spacing w:after="0" w:line="240" w:lineRule="auto"/>
              <w:jc w:val="center"/>
              <w:rPr>
                <w:rFonts w:ascii="Times New Roman" w:eastAsia="Times New Roman" w:hAnsi="Times New Roman" w:cs="Times New Roman"/>
                <w:sz w:val="24"/>
                <w:szCs w:val="24"/>
                <w:lang w:eastAsia="ar-SA"/>
              </w:rPr>
            </w:pPr>
            <w:r w:rsidRPr="00085F9C">
              <w:rPr>
                <w:rFonts w:ascii="Times New Roman" w:eastAsia="Times New Roman" w:hAnsi="Times New Roman" w:cs="Times New Roman"/>
                <w:sz w:val="24"/>
                <w:szCs w:val="24"/>
                <w:lang w:eastAsia="ar-SA"/>
              </w:rPr>
              <w:t>2</w:t>
            </w:r>
          </w:p>
        </w:tc>
        <w:tc>
          <w:tcPr>
            <w:tcW w:w="2132" w:type="dxa"/>
            <w:tcBorders>
              <w:top w:val="single" w:sz="4" w:space="0" w:color="000000"/>
              <w:left w:val="single" w:sz="4" w:space="0" w:color="000000"/>
              <w:bottom w:val="single" w:sz="4" w:space="0" w:color="000000"/>
              <w:right w:val="nil"/>
            </w:tcBorders>
            <w:hideMark/>
          </w:tcPr>
          <w:p w:rsidR="00A47919" w:rsidRDefault="00A47919" w:rsidP="00A47919">
            <w:pPr>
              <w:snapToGrid w:val="0"/>
              <w:spacing w:after="0" w:line="240" w:lineRule="auto"/>
              <w:jc w:val="center"/>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 xml:space="preserve">"Алтын </w:t>
            </w:r>
            <w:r w:rsidRPr="00A47919">
              <w:rPr>
                <w:rFonts w:ascii="Times New Roman" w:eastAsia="Times New Roman" w:hAnsi="Times New Roman" w:cs="Times New Roman"/>
                <w:sz w:val="24"/>
                <w:szCs w:val="24"/>
                <w:lang w:eastAsia="ar-SA"/>
              </w:rPr>
              <w:t>дала"</w:t>
            </w:r>
          </w:p>
          <w:p w:rsidR="001271C2" w:rsidRPr="00085F9C" w:rsidRDefault="00A47919" w:rsidP="00A47919">
            <w:pPr>
              <w:snapToGrid w:val="0"/>
              <w:spacing w:after="0" w:line="240" w:lineRule="auto"/>
              <w:jc w:val="center"/>
              <w:rPr>
                <w:rFonts w:ascii="Times New Roman" w:eastAsia="Times New Roman" w:hAnsi="Times New Roman" w:cs="Times New Roman"/>
                <w:sz w:val="24"/>
                <w:szCs w:val="24"/>
                <w:lang w:eastAsia="ar-SA"/>
              </w:rPr>
            </w:pPr>
            <w:r w:rsidRPr="00A47919">
              <w:rPr>
                <w:rFonts w:ascii="Times New Roman" w:eastAsia="Times New Roman" w:hAnsi="Times New Roman" w:cs="Times New Roman"/>
                <w:sz w:val="24"/>
                <w:szCs w:val="24"/>
                <w:lang w:eastAsia="ar-SA"/>
              </w:rPr>
              <w:t>мемлекеттік табиғи резерваты</w:t>
            </w:r>
          </w:p>
        </w:tc>
        <w:tc>
          <w:tcPr>
            <w:tcW w:w="1275" w:type="dxa"/>
            <w:tcBorders>
              <w:top w:val="single" w:sz="4" w:space="0" w:color="000000"/>
              <w:left w:val="single" w:sz="4" w:space="0" w:color="000000"/>
              <w:bottom w:val="single" w:sz="4" w:space="0" w:color="000000"/>
              <w:right w:val="nil"/>
            </w:tcBorders>
            <w:hideMark/>
          </w:tcPr>
          <w:p w:rsidR="001271C2" w:rsidRPr="00085F9C" w:rsidRDefault="001271C2" w:rsidP="001271C2">
            <w:pPr>
              <w:snapToGrid w:val="0"/>
              <w:spacing w:after="0" w:line="240" w:lineRule="auto"/>
              <w:jc w:val="center"/>
              <w:rPr>
                <w:rFonts w:ascii="Times New Roman" w:eastAsia="Times New Roman" w:hAnsi="Times New Roman" w:cs="Times New Roman"/>
                <w:sz w:val="24"/>
                <w:szCs w:val="24"/>
                <w:lang w:eastAsia="ar-SA"/>
              </w:rPr>
            </w:pPr>
            <w:r w:rsidRPr="00085F9C">
              <w:rPr>
                <w:rFonts w:ascii="Times New Roman" w:eastAsia="Times New Roman" w:hAnsi="Times New Roman" w:cs="Times New Roman"/>
                <w:sz w:val="24"/>
                <w:szCs w:val="24"/>
                <w:lang w:eastAsia="ar-SA"/>
              </w:rPr>
              <w:t>489 766</w:t>
            </w:r>
          </w:p>
        </w:tc>
        <w:tc>
          <w:tcPr>
            <w:tcW w:w="2126" w:type="dxa"/>
            <w:tcBorders>
              <w:top w:val="single" w:sz="4" w:space="0" w:color="000000"/>
              <w:left w:val="single" w:sz="4" w:space="0" w:color="000000"/>
              <w:bottom w:val="single" w:sz="4" w:space="0" w:color="000000"/>
              <w:right w:val="nil"/>
            </w:tcBorders>
            <w:hideMark/>
          </w:tcPr>
          <w:p w:rsidR="001271C2" w:rsidRPr="00085F9C" w:rsidRDefault="00C365C1" w:rsidP="001271C2">
            <w:pPr>
              <w:snapToGrid w:val="0"/>
              <w:spacing w:after="0" w:line="240" w:lineRule="auto"/>
              <w:jc w:val="center"/>
              <w:rPr>
                <w:rFonts w:ascii="Times New Roman" w:eastAsia="Times New Roman" w:hAnsi="Times New Roman" w:cs="Times New Roman"/>
                <w:sz w:val="24"/>
                <w:szCs w:val="24"/>
                <w:lang w:eastAsia="ar-SA"/>
              </w:rPr>
            </w:pPr>
            <w:r w:rsidRPr="00C365C1">
              <w:rPr>
                <w:rFonts w:ascii="Times New Roman" w:eastAsia="Times New Roman" w:hAnsi="Times New Roman" w:cs="Times New Roman"/>
                <w:sz w:val="24"/>
                <w:szCs w:val="24"/>
                <w:lang w:eastAsia="ar-SA"/>
              </w:rPr>
              <w:t>Амангелді ауданы және Жангелді ауданы</w:t>
            </w:r>
          </w:p>
        </w:tc>
        <w:tc>
          <w:tcPr>
            <w:tcW w:w="2972" w:type="dxa"/>
            <w:tcBorders>
              <w:top w:val="single" w:sz="4" w:space="0" w:color="000000"/>
              <w:left w:val="single" w:sz="4" w:space="0" w:color="000000"/>
              <w:bottom w:val="single" w:sz="4" w:space="0" w:color="000000"/>
              <w:right w:val="single" w:sz="4" w:space="0" w:color="000000"/>
            </w:tcBorders>
            <w:hideMark/>
          </w:tcPr>
          <w:p w:rsidR="001271C2" w:rsidRPr="00085F9C" w:rsidRDefault="00304A13" w:rsidP="001271C2">
            <w:pPr>
              <w:snapToGrid w:val="0"/>
              <w:spacing w:after="0" w:line="240" w:lineRule="auto"/>
              <w:jc w:val="both"/>
              <w:rPr>
                <w:rFonts w:ascii="Times New Roman" w:eastAsia="Times New Roman" w:hAnsi="Times New Roman" w:cs="Times New Roman"/>
                <w:sz w:val="24"/>
                <w:szCs w:val="24"/>
                <w:lang w:eastAsia="ar-SA"/>
              </w:rPr>
            </w:pPr>
            <w:r w:rsidRPr="00304A13">
              <w:rPr>
                <w:rFonts w:ascii="Times New Roman" w:eastAsia="Times New Roman" w:hAnsi="Times New Roman" w:cs="Times New Roman"/>
                <w:sz w:val="24"/>
                <w:szCs w:val="24"/>
                <w:lang w:eastAsia="ar-SA"/>
              </w:rPr>
              <w:t>Жабайы тұяқты жануарлардың сирек кездесетін және жойылып бара жатқан түрі – ақбөкен.</w:t>
            </w:r>
          </w:p>
        </w:tc>
      </w:tr>
      <w:tr w:rsidR="001271C2" w:rsidRPr="00085F9C" w:rsidTr="001271C2">
        <w:trPr>
          <w:trHeight w:val="60"/>
          <w:jc w:val="center"/>
        </w:trPr>
        <w:tc>
          <w:tcPr>
            <w:tcW w:w="562" w:type="dxa"/>
            <w:tcBorders>
              <w:top w:val="single" w:sz="4" w:space="0" w:color="000000"/>
              <w:left w:val="single" w:sz="4" w:space="0" w:color="000000"/>
              <w:bottom w:val="single" w:sz="4" w:space="0" w:color="000000"/>
              <w:right w:val="nil"/>
            </w:tcBorders>
            <w:hideMark/>
          </w:tcPr>
          <w:p w:rsidR="001271C2" w:rsidRPr="00085F9C" w:rsidRDefault="001271C2" w:rsidP="001271C2">
            <w:pPr>
              <w:snapToGrid w:val="0"/>
              <w:spacing w:after="0" w:line="240" w:lineRule="auto"/>
              <w:jc w:val="center"/>
              <w:rPr>
                <w:rFonts w:ascii="Times New Roman" w:eastAsia="Times New Roman" w:hAnsi="Times New Roman" w:cs="Times New Roman"/>
                <w:sz w:val="24"/>
                <w:szCs w:val="24"/>
                <w:lang w:eastAsia="ar-SA"/>
              </w:rPr>
            </w:pPr>
            <w:r w:rsidRPr="00085F9C">
              <w:rPr>
                <w:rFonts w:ascii="Times New Roman" w:eastAsia="Times New Roman" w:hAnsi="Times New Roman" w:cs="Times New Roman"/>
                <w:sz w:val="24"/>
                <w:szCs w:val="24"/>
                <w:lang w:eastAsia="ar-SA"/>
              </w:rPr>
              <w:t>3</w:t>
            </w:r>
          </w:p>
        </w:tc>
        <w:tc>
          <w:tcPr>
            <w:tcW w:w="2132" w:type="dxa"/>
            <w:tcBorders>
              <w:top w:val="single" w:sz="4" w:space="0" w:color="000000"/>
              <w:left w:val="single" w:sz="4" w:space="0" w:color="000000"/>
              <w:bottom w:val="single" w:sz="4" w:space="0" w:color="000000"/>
              <w:right w:val="nil"/>
            </w:tcBorders>
            <w:hideMark/>
          </w:tcPr>
          <w:p w:rsidR="001271C2" w:rsidRPr="00A47919" w:rsidRDefault="00A47919" w:rsidP="00A47919">
            <w:pPr>
              <w:snapToGrid w:val="0"/>
              <w:spacing w:after="0" w:line="240" w:lineRule="auto"/>
              <w:jc w:val="center"/>
              <w:rPr>
                <w:rFonts w:ascii="Times New Roman" w:eastAsia="Times New Roman" w:hAnsi="Times New Roman" w:cs="Times New Roman"/>
                <w:sz w:val="24"/>
                <w:szCs w:val="24"/>
                <w:lang w:eastAsia="ar-SA"/>
              </w:rPr>
            </w:pPr>
            <w:r w:rsidRPr="00A47919">
              <w:rPr>
                <w:rStyle w:val="anegp0gi0b9av8jahpyh"/>
                <w:rFonts w:ascii="Times New Roman" w:hAnsi="Times New Roman" w:cs="Times New Roman"/>
                <w:sz w:val="24"/>
                <w:szCs w:val="24"/>
              </w:rPr>
              <w:t>Михайловский</w:t>
            </w:r>
            <w:r w:rsidRPr="00A47919">
              <w:rPr>
                <w:rFonts w:ascii="Times New Roman" w:hAnsi="Times New Roman" w:cs="Times New Roman"/>
                <w:sz w:val="24"/>
                <w:szCs w:val="24"/>
              </w:rPr>
              <w:t xml:space="preserve"> </w:t>
            </w:r>
            <w:r w:rsidRPr="00A47919">
              <w:rPr>
                <w:rStyle w:val="anegp0gi0b9av8jahpyh"/>
                <w:rFonts w:ascii="Times New Roman" w:hAnsi="Times New Roman" w:cs="Times New Roman"/>
                <w:sz w:val="24"/>
                <w:szCs w:val="24"/>
              </w:rPr>
              <w:t>мемлекеттік</w:t>
            </w:r>
            <w:r w:rsidRPr="00A47919">
              <w:rPr>
                <w:rFonts w:ascii="Times New Roman" w:hAnsi="Times New Roman" w:cs="Times New Roman"/>
                <w:sz w:val="24"/>
                <w:szCs w:val="24"/>
              </w:rPr>
              <w:t xml:space="preserve"> </w:t>
            </w:r>
            <w:r w:rsidRPr="00A47919">
              <w:rPr>
                <w:rStyle w:val="anegp0gi0b9av8jahpyh"/>
                <w:rFonts w:ascii="Times New Roman" w:hAnsi="Times New Roman" w:cs="Times New Roman"/>
                <w:sz w:val="24"/>
                <w:szCs w:val="24"/>
              </w:rPr>
              <w:t>табиғи</w:t>
            </w:r>
            <w:r w:rsidRPr="00A47919">
              <w:rPr>
                <w:rFonts w:ascii="Times New Roman" w:hAnsi="Times New Roman" w:cs="Times New Roman"/>
                <w:sz w:val="24"/>
                <w:szCs w:val="24"/>
              </w:rPr>
              <w:t xml:space="preserve"> </w:t>
            </w:r>
            <w:r w:rsidRPr="00A47919">
              <w:rPr>
                <w:rStyle w:val="anegp0gi0b9av8jahpyh"/>
                <w:rFonts w:ascii="Times New Roman" w:hAnsi="Times New Roman" w:cs="Times New Roman"/>
                <w:sz w:val="24"/>
                <w:szCs w:val="24"/>
              </w:rPr>
              <w:t>қорығы</w:t>
            </w:r>
          </w:p>
        </w:tc>
        <w:tc>
          <w:tcPr>
            <w:tcW w:w="1275" w:type="dxa"/>
            <w:tcBorders>
              <w:top w:val="single" w:sz="4" w:space="0" w:color="000000"/>
              <w:left w:val="single" w:sz="4" w:space="0" w:color="000000"/>
              <w:bottom w:val="single" w:sz="4" w:space="0" w:color="000000"/>
              <w:right w:val="nil"/>
            </w:tcBorders>
            <w:hideMark/>
          </w:tcPr>
          <w:p w:rsidR="001271C2" w:rsidRPr="00085F9C" w:rsidRDefault="001271C2" w:rsidP="001271C2">
            <w:pPr>
              <w:snapToGrid w:val="0"/>
              <w:spacing w:after="0" w:line="240" w:lineRule="auto"/>
              <w:jc w:val="center"/>
              <w:rPr>
                <w:rFonts w:ascii="Times New Roman" w:eastAsia="Times New Roman" w:hAnsi="Times New Roman" w:cs="Times New Roman"/>
                <w:sz w:val="24"/>
                <w:szCs w:val="24"/>
                <w:lang w:eastAsia="ar-SA"/>
              </w:rPr>
            </w:pPr>
            <w:r w:rsidRPr="00085F9C">
              <w:rPr>
                <w:rFonts w:ascii="Times New Roman" w:eastAsia="Times New Roman" w:hAnsi="Times New Roman" w:cs="Times New Roman"/>
                <w:sz w:val="24"/>
                <w:szCs w:val="24"/>
                <w:lang w:eastAsia="ar-SA"/>
              </w:rPr>
              <w:t>76 800</w:t>
            </w:r>
          </w:p>
        </w:tc>
        <w:tc>
          <w:tcPr>
            <w:tcW w:w="2126" w:type="dxa"/>
            <w:tcBorders>
              <w:top w:val="single" w:sz="4" w:space="0" w:color="000000"/>
              <w:left w:val="single" w:sz="4" w:space="0" w:color="000000"/>
              <w:bottom w:val="single" w:sz="4" w:space="0" w:color="000000"/>
              <w:right w:val="nil"/>
            </w:tcBorders>
            <w:hideMark/>
          </w:tcPr>
          <w:p w:rsidR="001271C2" w:rsidRPr="00085F9C" w:rsidRDefault="00C365C1" w:rsidP="001271C2">
            <w:pPr>
              <w:snapToGrid w:val="0"/>
              <w:spacing w:after="0" w:line="240" w:lineRule="auto"/>
              <w:jc w:val="center"/>
              <w:rPr>
                <w:rFonts w:ascii="Times New Roman" w:eastAsia="Times New Roman" w:hAnsi="Times New Roman" w:cs="Times New Roman"/>
                <w:sz w:val="24"/>
                <w:szCs w:val="24"/>
                <w:lang w:eastAsia="ar-SA"/>
              </w:rPr>
            </w:pPr>
            <w:r w:rsidRPr="00C365C1">
              <w:rPr>
                <w:rFonts w:ascii="Times New Roman" w:eastAsia="Times New Roman" w:hAnsi="Times New Roman" w:cs="Times New Roman"/>
                <w:sz w:val="24"/>
                <w:szCs w:val="24"/>
                <w:lang w:eastAsia="ar-SA"/>
              </w:rPr>
              <w:t>Қарабалық ауданы</w:t>
            </w:r>
          </w:p>
        </w:tc>
        <w:tc>
          <w:tcPr>
            <w:tcW w:w="2972" w:type="dxa"/>
            <w:vMerge w:val="restart"/>
            <w:tcBorders>
              <w:top w:val="single" w:sz="4" w:space="0" w:color="000000"/>
              <w:left w:val="single" w:sz="4" w:space="0" w:color="000000"/>
              <w:bottom w:val="single" w:sz="4" w:space="0" w:color="000000"/>
              <w:right w:val="single" w:sz="4" w:space="0" w:color="000000"/>
            </w:tcBorders>
            <w:hideMark/>
          </w:tcPr>
          <w:p w:rsidR="001271C2" w:rsidRPr="00085F9C" w:rsidRDefault="00304A13" w:rsidP="001271C2">
            <w:pPr>
              <w:snapToGrid w:val="0"/>
              <w:spacing w:after="0" w:line="240" w:lineRule="auto"/>
              <w:jc w:val="both"/>
              <w:rPr>
                <w:rFonts w:ascii="Times New Roman" w:eastAsia="Times New Roman" w:hAnsi="Times New Roman" w:cs="Times New Roman"/>
                <w:sz w:val="24"/>
                <w:szCs w:val="24"/>
                <w:lang w:eastAsia="ar-SA"/>
              </w:rPr>
            </w:pPr>
            <w:r w:rsidRPr="00304A13">
              <w:rPr>
                <w:rFonts w:ascii="Times New Roman" w:eastAsia="Times New Roman" w:hAnsi="Times New Roman" w:cs="Times New Roman"/>
                <w:sz w:val="24"/>
                <w:szCs w:val="24"/>
                <w:lang w:eastAsia="ar-SA"/>
              </w:rPr>
              <w:t>Сүтқоректілер мен қоныс аударатын құстардың тіршілік ету ортасы.</w:t>
            </w:r>
          </w:p>
        </w:tc>
      </w:tr>
      <w:tr w:rsidR="001271C2" w:rsidRPr="00085F9C" w:rsidTr="001271C2">
        <w:trPr>
          <w:trHeight w:val="62"/>
          <w:jc w:val="center"/>
        </w:trPr>
        <w:tc>
          <w:tcPr>
            <w:tcW w:w="562" w:type="dxa"/>
            <w:tcBorders>
              <w:top w:val="single" w:sz="4" w:space="0" w:color="000000"/>
              <w:left w:val="single" w:sz="4" w:space="0" w:color="000000"/>
              <w:bottom w:val="single" w:sz="4" w:space="0" w:color="000000"/>
              <w:right w:val="nil"/>
            </w:tcBorders>
            <w:hideMark/>
          </w:tcPr>
          <w:p w:rsidR="001271C2" w:rsidRPr="00085F9C" w:rsidRDefault="001271C2" w:rsidP="001271C2">
            <w:pPr>
              <w:snapToGrid w:val="0"/>
              <w:spacing w:after="0" w:line="240" w:lineRule="auto"/>
              <w:jc w:val="center"/>
              <w:rPr>
                <w:rFonts w:ascii="Times New Roman" w:eastAsia="Times New Roman" w:hAnsi="Times New Roman" w:cs="Times New Roman"/>
                <w:sz w:val="24"/>
                <w:szCs w:val="24"/>
                <w:lang w:eastAsia="ar-SA"/>
              </w:rPr>
            </w:pPr>
            <w:r w:rsidRPr="00085F9C">
              <w:rPr>
                <w:rFonts w:ascii="Times New Roman" w:eastAsia="Times New Roman" w:hAnsi="Times New Roman" w:cs="Times New Roman"/>
                <w:sz w:val="24"/>
                <w:szCs w:val="24"/>
                <w:lang w:eastAsia="ar-SA"/>
              </w:rPr>
              <w:t>4</w:t>
            </w:r>
          </w:p>
        </w:tc>
        <w:tc>
          <w:tcPr>
            <w:tcW w:w="2132" w:type="dxa"/>
            <w:tcBorders>
              <w:top w:val="single" w:sz="4" w:space="0" w:color="000000"/>
              <w:left w:val="single" w:sz="4" w:space="0" w:color="000000"/>
              <w:bottom w:val="single" w:sz="4" w:space="0" w:color="000000"/>
              <w:right w:val="nil"/>
            </w:tcBorders>
            <w:hideMark/>
          </w:tcPr>
          <w:p w:rsidR="001271C2" w:rsidRPr="00085F9C" w:rsidRDefault="0026380B" w:rsidP="0026380B">
            <w:pPr>
              <w:snapToGrid w:val="0"/>
              <w:spacing w:after="0" w:line="240" w:lineRule="auto"/>
              <w:jc w:val="center"/>
              <w:rPr>
                <w:rFonts w:ascii="Times New Roman" w:eastAsia="Times New Roman" w:hAnsi="Times New Roman" w:cs="Times New Roman"/>
                <w:sz w:val="24"/>
                <w:szCs w:val="24"/>
                <w:lang w:eastAsia="ar-SA"/>
              </w:rPr>
            </w:pPr>
            <w:r w:rsidRPr="0026380B">
              <w:rPr>
                <w:rFonts w:ascii="Times New Roman" w:eastAsia="Times New Roman" w:hAnsi="Times New Roman" w:cs="Times New Roman"/>
                <w:sz w:val="24"/>
                <w:szCs w:val="24"/>
                <w:lang w:eastAsia="ar-SA"/>
              </w:rPr>
              <w:t>Таунсор мемлекеттік табиғи қорығы</w:t>
            </w:r>
          </w:p>
        </w:tc>
        <w:tc>
          <w:tcPr>
            <w:tcW w:w="1275" w:type="dxa"/>
            <w:tcBorders>
              <w:top w:val="single" w:sz="4" w:space="0" w:color="000000"/>
              <w:left w:val="single" w:sz="4" w:space="0" w:color="000000"/>
              <w:bottom w:val="single" w:sz="4" w:space="0" w:color="000000"/>
              <w:right w:val="nil"/>
            </w:tcBorders>
            <w:hideMark/>
          </w:tcPr>
          <w:p w:rsidR="001271C2" w:rsidRPr="00085F9C" w:rsidRDefault="001271C2" w:rsidP="001271C2">
            <w:pPr>
              <w:snapToGrid w:val="0"/>
              <w:spacing w:after="0" w:line="240" w:lineRule="auto"/>
              <w:jc w:val="center"/>
              <w:rPr>
                <w:rFonts w:ascii="Times New Roman" w:eastAsia="Times New Roman" w:hAnsi="Times New Roman" w:cs="Times New Roman"/>
                <w:sz w:val="24"/>
                <w:szCs w:val="24"/>
                <w:lang w:eastAsia="ar-SA"/>
              </w:rPr>
            </w:pPr>
            <w:r w:rsidRPr="00085F9C">
              <w:rPr>
                <w:rFonts w:ascii="Times New Roman" w:eastAsia="Times New Roman" w:hAnsi="Times New Roman" w:cs="Times New Roman"/>
                <w:sz w:val="24"/>
                <w:szCs w:val="24"/>
                <w:lang w:eastAsia="ar-SA"/>
              </w:rPr>
              <w:t>31 650</w:t>
            </w:r>
          </w:p>
        </w:tc>
        <w:tc>
          <w:tcPr>
            <w:tcW w:w="2126" w:type="dxa"/>
            <w:vMerge w:val="restart"/>
            <w:tcBorders>
              <w:top w:val="single" w:sz="4" w:space="0" w:color="000000"/>
              <w:left w:val="single" w:sz="4" w:space="0" w:color="000000"/>
              <w:bottom w:val="single" w:sz="4" w:space="0" w:color="000000"/>
              <w:right w:val="nil"/>
            </w:tcBorders>
          </w:tcPr>
          <w:p w:rsidR="001271C2" w:rsidRPr="00085F9C" w:rsidRDefault="00C365C1" w:rsidP="001271C2">
            <w:pPr>
              <w:snapToGrid w:val="0"/>
              <w:spacing w:after="0" w:line="240" w:lineRule="auto"/>
              <w:jc w:val="center"/>
              <w:rPr>
                <w:rFonts w:ascii="Times New Roman" w:eastAsia="Times New Roman" w:hAnsi="Times New Roman" w:cs="Times New Roman"/>
                <w:sz w:val="24"/>
                <w:szCs w:val="24"/>
                <w:lang w:eastAsia="ar-SA"/>
              </w:rPr>
            </w:pPr>
            <w:r w:rsidRPr="00C365C1">
              <w:rPr>
                <w:rFonts w:ascii="Times New Roman" w:eastAsia="Times New Roman" w:hAnsi="Times New Roman" w:cs="Times New Roman"/>
                <w:sz w:val="24"/>
                <w:szCs w:val="24"/>
                <w:lang w:eastAsia="ar-SA"/>
              </w:rPr>
              <w:t>Қамысты ауданы</w:t>
            </w:r>
          </w:p>
          <w:p w:rsidR="001271C2" w:rsidRPr="00085F9C" w:rsidRDefault="001271C2" w:rsidP="001271C2">
            <w:pPr>
              <w:snapToGrid w:val="0"/>
              <w:spacing w:after="0" w:line="240" w:lineRule="auto"/>
              <w:jc w:val="center"/>
              <w:rPr>
                <w:rFonts w:ascii="Times New Roman" w:eastAsia="Times New Roman" w:hAnsi="Times New Roman" w:cs="Times New Roman"/>
                <w:sz w:val="24"/>
                <w:szCs w:val="24"/>
                <w:lang w:eastAsia="ar-SA"/>
              </w:rPr>
            </w:pPr>
          </w:p>
        </w:tc>
        <w:tc>
          <w:tcPr>
            <w:tcW w:w="2972" w:type="dxa"/>
            <w:vMerge/>
            <w:tcBorders>
              <w:top w:val="single" w:sz="4" w:space="0" w:color="000000"/>
              <w:left w:val="single" w:sz="4" w:space="0" w:color="000000"/>
              <w:bottom w:val="single" w:sz="4" w:space="0" w:color="000000"/>
              <w:right w:val="single" w:sz="4" w:space="0" w:color="000000"/>
            </w:tcBorders>
            <w:vAlign w:val="center"/>
            <w:hideMark/>
          </w:tcPr>
          <w:p w:rsidR="001271C2" w:rsidRPr="00085F9C" w:rsidRDefault="001271C2" w:rsidP="001271C2">
            <w:pPr>
              <w:spacing w:after="0" w:line="240" w:lineRule="auto"/>
              <w:rPr>
                <w:rFonts w:ascii="Times New Roman" w:eastAsia="Times New Roman" w:hAnsi="Times New Roman" w:cs="Times New Roman"/>
                <w:sz w:val="24"/>
                <w:szCs w:val="24"/>
                <w:lang w:eastAsia="ar-SA"/>
              </w:rPr>
            </w:pPr>
          </w:p>
        </w:tc>
      </w:tr>
      <w:tr w:rsidR="001271C2" w:rsidRPr="00085F9C" w:rsidTr="001271C2">
        <w:trPr>
          <w:trHeight w:val="60"/>
          <w:jc w:val="center"/>
        </w:trPr>
        <w:tc>
          <w:tcPr>
            <w:tcW w:w="562" w:type="dxa"/>
            <w:tcBorders>
              <w:top w:val="single" w:sz="4" w:space="0" w:color="000000"/>
              <w:left w:val="single" w:sz="4" w:space="0" w:color="000000"/>
              <w:bottom w:val="single" w:sz="4" w:space="0" w:color="000000"/>
              <w:right w:val="nil"/>
            </w:tcBorders>
            <w:hideMark/>
          </w:tcPr>
          <w:p w:rsidR="001271C2" w:rsidRPr="00085F9C" w:rsidRDefault="001271C2" w:rsidP="001271C2">
            <w:pPr>
              <w:snapToGrid w:val="0"/>
              <w:spacing w:after="0" w:line="240" w:lineRule="auto"/>
              <w:jc w:val="center"/>
              <w:rPr>
                <w:rFonts w:ascii="Times New Roman" w:eastAsia="Times New Roman" w:hAnsi="Times New Roman" w:cs="Times New Roman"/>
                <w:sz w:val="24"/>
                <w:szCs w:val="24"/>
                <w:lang w:eastAsia="ar-SA"/>
              </w:rPr>
            </w:pPr>
            <w:r w:rsidRPr="00085F9C">
              <w:rPr>
                <w:rFonts w:ascii="Times New Roman" w:eastAsia="Times New Roman" w:hAnsi="Times New Roman" w:cs="Times New Roman"/>
                <w:sz w:val="24"/>
                <w:szCs w:val="24"/>
                <w:lang w:eastAsia="ar-SA"/>
              </w:rPr>
              <w:t>5</w:t>
            </w:r>
          </w:p>
        </w:tc>
        <w:tc>
          <w:tcPr>
            <w:tcW w:w="2132" w:type="dxa"/>
            <w:tcBorders>
              <w:top w:val="single" w:sz="4" w:space="0" w:color="000000"/>
              <w:left w:val="single" w:sz="4" w:space="0" w:color="000000"/>
              <w:bottom w:val="single" w:sz="4" w:space="0" w:color="000000"/>
              <w:right w:val="nil"/>
            </w:tcBorders>
            <w:hideMark/>
          </w:tcPr>
          <w:p w:rsidR="001271C2" w:rsidRPr="00085F9C" w:rsidRDefault="00E65A86" w:rsidP="00E65A86">
            <w:pPr>
              <w:snapToGrid w:val="0"/>
              <w:spacing w:after="0" w:line="240" w:lineRule="auto"/>
              <w:jc w:val="center"/>
              <w:rPr>
                <w:rFonts w:ascii="Times New Roman" w:eastAsia="Times New Roman" w:hAnsi="Times New Roman" w:cs="Times New Roman"/>
                <w:sz w:val="24"/>
                <w:szCs w:val="24"/>
                <w:lang w:eastAsia="ar-SA"/>
              </w:rPr>
            </w:pPr>
            <w:r w:rsidRPr="00E65A86">
              <w:rPr>
                <w:rFonts w:ascii="Times New Roman" w:eastAsia="Times New Roman" w:hAnsi="Times New Roman" w:cs="Times New Roman"/>
                <w:sz w:val="24"/>
                <w:szCs w:val="24"/>
                <w:lang w:eastAsia="ar-SA"/>
              </w:rPr>
              <w:t>Жарсор-Ұрқаш мемлекеттік табиғи қаумалы</w:t>
            </w:r>
          </w:p>
        </w:tc>
        <w:tc>
          <w:tcPr>
            <w:tcW w:w="1275" w:type="dxa"/>
            <w:tcBorders>
              <w:top w:val="single" w:sz="4" w:space="0" w:color="000000"/>
              <w:left w:val="single" w:sz="4" w:space="0" w:color="000000"/>
              <w:bottom w:val="single" w:sz="4" w:space="0" w:color="000000"/>
              <w:right w:val="nil"/>
            </w:tcBorders>
            <w:hideMark/>
          </w:tcPr>
          <w:p w:rsidR="001271C2" w:rsidRPr="00085F9C" w:rsidRDefault="001271C2" w:rsidP="001271C2">
            <w:pPr>
              <w:snapToGrid w:val="0"/>
              <w:spacing w:after="0" w:line="240" w:lineRule="auto"/>
              <w:jc w:val="center"/>
              <w:rPr>
                <w:rFonts w:ascii="Times New Roman" w:eastAsia="Times New Roman" w:hAnsi="Times New Roman" w:cs="Times New Roman"/>
                <w:sz w:val="24"/>
                <w:szCs w:val="24"/>
                <w:lang w:eastAsia="ar-SA"/>
              </w:rPr>
            </w:pPr>
            <w:r w:rsidRPr="00085F9C">
              <w:rPr>
                <w:rFonts w:ascii="Times New Roman" w:eastAsia="Times New Roman" w:hAnsi="Times New Roman" w:cs="Times New Roman"/>
                <w:sz w:val="24"/>
                <w:szCs w:val="24"/>
                <w:lang w:eastAsia="ar-SA"/>
              </w:rPr>
              <w:t>29 344,1</w:t>
            </w:r>
          </w:p>
        </w:tc>
        <w:tc>
          <w:tcPr>
            <w:tcW w:w="2126" w:type="dxa"/>
            <w:vMerge/>
            <w:tcBorders>
              <w:top w:val="single" w:sz="4" w:space="0" w:color="000000"/>
              <w:left w:val="single" w:sz="4" w:space="0" w:color="000000"/>
              <w:bottom w:val="single" w:sz="4" w:space="0" w:color="000000"/>
              <w:right w:val="nil"/>
            </w:tcBorders>
            <w:vAlign w:val="center"/>
            <w:hideMark/>
          </w:tcPr>
          <w:p w:rsidR="001271C2" w:rsidRPr="00085F9C" w:rsidRDefault="001271C2" w:rsidP="001271C2">
            <w:pPr>
              <w:spacing w:after="0" w:line="240" w:lineRule="auto"/>
              <w:rPr>
                <w:rFonts w:ascii="Times New Roman" w:eastAsia="Times New Roman" w:hAnsi="Times New Roman" w:cs="Times New Roman"/>
                <w:sz w:val="24"/>
                <w:szCs w:val="24"/>
                <w:lang w:eastAsia="ar-SA"/>
              </w:rPr>
            </w:pPr>
          </w:p>
        </w:tc>
        <w:tc>
          <w:tcPr>
            <w:tcW w:w="2972" w:type="dxa"/>
            <w:vMerge/>
            <w:tcBorders>
              <w:top w:val="single" w:sz="4" w:space="0" w:color="000000"/>
              <w:left w:val="single" w:sz="4" w:space="0" w:color="000000"/>
              <w:bottom w:val="single" w:sz="4" w:space="0" w:color="000000"/>
              <w:right w:val="single" w:sz="4" w:space="0" w:color="000000"/>
            </w:tcBorders>
            <w:vAlign w:val="center"/>
            <w:hideMark/>
          </w:tcPr>
          <w:p w:rsidR="001271C2" w:rsidRPr="00085F9C" w:rsidRDefault="001271C2" w:rsidP="001271C2">
            <w:pPr>
              <w:spacing w:after="0" w:line="240" w:lineRule="auto"/>
              <w:rPr>
                <w:rFonts w:ascii="Times New Roman" w:eastAsia="Times New Roman" w:hAnsi="Times New Roman" w:cs="Times New Roman"/>
                <w:sz w:val="24"/>
                <w:szCs w:val="24"/>
                <w:lang w:eastAsia="ar-SA"/>
              </w:rPr>
            </w:pPr>
          </w:p>
        </w:tc>
      </w:tr>
      <w:tr w:rsidR="001271C2" w:rsidRPr="00085F9C" w:rsidTr="001271C2">
        <w:trPr>
          <w:trHeight w:val="101"/>
          <w:jc w:val="center"/>
        </w:trPr>
        <w:tc>
          <w:tcPr>
            <w:tcW w:w="562" w:type="dxa"/>
            <w:tcBorders>
              <w:top w:val="single" w:sz="4" w:space="0" w:color="000000"/>
              <w:left w:val="single" w:sz="4" w:space="0" w:color="000000"/>
              <w:bottom w:val="single" w:sz="4" w:space="0" w:color="000000"/>
              <w:right w:val="nil"/>
            </w:tcBorders>
            <w:hideMark/>
          </w:tcPr>
          <w:p w:rsidR="001271C2" w:rsidRPr="00085F9C" w:rsidRDefault="001271C2" w:rsidP="001271C2">
            <w:pPr>
              <w:snapToGrid w:val="0"/>
              <w:spacing w:after="0" w:line="240" w:lineRule="auto"/>
              <w:jc w:val="center"/>
              <w:rPr>
                <w:rFonts w:ascii="Times New Roman" w:eastAsia="Times New Roman" w:hAnsi="Times New Roman" w:cs="Times New Roman"/>
                <w:sz w:val="24"/>
                <w:szCs w:val="24"/>
                <w:lang w:eastAsia="ar-SA"/>
              </w:rPr>
            </w:pPr>
            <w:r w:rsidRPr="00085F9C">
              <w:rPr>
                <w:rFonts w:ascii="Times New Roman" w:eastAsia="Times New Roman" w:hAnsi="Times New Roman" w:cs="Times New Roman"/>
                <w:sz w:val="24"/>
                <w:szCs w:val="24"/>
                <w:lang w:eastAsia="ar-SA"/>
              </w:rPr>
              <w:t>6</w:t>
            </w:r>
          </w:p>
        </w:tc>
        <w:tc>
          <w:tcPr>
            <w:tcW w:w="2132" w:type="dxa"/>
            <w:tcBorders>
              <w:top w:val="single" w:sz="4" w:space="0" w:color="000000"/>
              <w:left w:val="single" w:sz="4" w:space="0" w:color="000000"/>
              <w:bottom w:val="single" w:sz="4" w:space="0" w:color="000000"/>
              <w:right w:val="nil"/>
            </w:tcBorders>
          </w:tcPr>
          <w:p w:rsidR="001271C2" w:rsidRPr="00085F9C" w:rsidRDefault="00E65A86" w:rsidP="00E65A86">
            <w:pPr>
              <w:snapToGrid w:val="0"/>
              <w:spacing w:after="0" w:line="240" w:lineRule="auto"/>
              <w:jc w:val="center"/>
              <w:rPr>
                <w:rFonts w:ascii="Times New Roman" w:eastAsia="Times New Roman" w:hAnsi="Times New Roman" w:cs="Times New Roman"/>
                <w:sz w:val="24"/>
                <w:szCs w:val="24"/>
                <w:lang w:eastAsia="ar-SA"/>
              </w:rPr>
            </w:pPr>
            <w:r w:rsidRPr="00E65A86">
              <w:rPr>
                <w:rFonts w:ascii="Times New Roman" w:eastAsia="Times New Roman" w:hAnsi="Times New Roman" w:cs="Times New Roman"/>
                <w:sz w:val="24"/>
                <w:szCs w:val="24"/>
                <w:lang w:eastAsia="ar-SA"/>
              </w:rPr>
              <w:t>Тұзды көлінің маңындағы қайыңды-қарақатты тоғай</w:t>
            </w:r>
          </w:p>
        </w:tc>
        <w:tc>
          <w:tcPr>
            <w:tcW w:w="1275" w:type="dxa"/>
            <w:tcBorders>
              <w:top w:val="single" w:sz="4" w:space="0" w:color="000000"/>
              <w:left w:val="single" w:sz="4" w:space="0" w:color="000000"/>
              <w:bottom w:val="single" w:sz="4" w:space="0" w:color="000000"/>
              <w:right w:val="nil"/>
            </w:tcBorders>
            <w:hideMark/>
          </w:tcPr>
          <w:p w:rsidR="001271C2" w:rsidRPr="00085F9C" w:rsidRDefault="001271C2" w:rsidP="001271C2">
            <w:pPr>
              <w:snapToGrid w:val="0"/>
              <w:spacing w:after="0" w:line="240" w:lineRule="auto"/>
              <w:jc w:val="center"/>
              <w:rPr>
                <w:rFonts w:ascii="Times New Roman" w:eastAsia="Times New Roman" w:hAnsi="Times New Roman" w:cs="Times New Roman"/>
                <w:bCs/>
                <w:sz w:val="24"/>
                <w:szCs w:val="24"/>
                <w:lang w:eastAsia="ar-SA"/>
              </w:rPr>
            </w:pPr>
            <w:r w:rsidRPr="00085F9C">
              <w:rPr>
                <w:rFonts w:ascii="Times New Roman" w:eastAsia="Times New Roman" w:hAnsi="Times New Roman" w:cs="Times New Roman"/>
                <w:bCs/>
                <w:sz w:val="24"/>
                <w:szCs w:val="24"/>
                <w:lang w:eastAsia="ar-SA"/>
              </w:rPr>
              <w:t>2</w:t>
            </w:r>
          </w:p>
        </w:tc>
        <w:tc>
          <w:tcPr>
            <w:tcW w:w="2126" w:type="dxa"/>
            <w:tcBorders>
              <w:top w:val="single" w:sz="4" w:space="0" w:color="000000"/>
              <w:left w:val="single" w:sz="4" w:space="0" w:color="000000"/>
              <w:bottom w:val="single" w:sz="4" w:space="0" w:color="000000"/>
              <w:right w:val="nil"/>
            </w:tcBorders>
          </w:tcPr>
          <w:p w:rsidR="001271C2" w:rsidRPr="00085F9C" w:rsidRDefault="00C365C1" w:rsidP="001271C2">
            <w:pPr>
              <w:snapToGrid w:val="0"/>
              <w:spacing w:after="0" w:line="240" w:lineRule="auto"/>
              <w:jc w:val="center"/>
              <w:rPr>
                <w:rFonts w:ascii="Times New Roman" w:eastAsia="Times New Roman" w:hAnsi="Times New Roman" w:cs="Times New Roman"/>
                <w:bCs/>
                <w:sz w:val="24"/>
                <w:szCs w:val="24"/>
                <w:lang w:eastAsia="ar-SA"/>
              </w:rPr>
            </w:pPr>
            <w:r w:rsidRPr="00C365C1">
              <w:rPr>
                <w:rFonts w:ascii="Times New Roman" w:eastAsia="Times New Roman" w:hAnsi="Times New Roman" w:cs="Times New Roman"/>
                <w:bCs/>
                <w:sz w:val="24"/>
                <w:szCs w:val="24"/>
                <w:lang w:eastAsia="ar-SA"/>
              </w:rPr>
              <w:t>Ұзынкөл ауданы</w:t>
            </w:r>
          </w:p>
          <w:p w:rsidR="001271C2" w:rsidRPr="00085F9C" w:rsidRDefault="001271C2" w:rsidP="001271C2">
            <w:pPr>
              <w:spacing w:after="0" w:line="240" w:lineRule="auto"/>
              <w:jc w:val="center"/>
              <w:rPr>
                <w:rFonts w:ascii="Times New Roman" w:eastAsia="Times New Roman" w:hAnsi="Times New Roman" w:cs="Times New Roman"/>
                <w:sz w:val="24"/>
                <w:szCs w:val="24"/>
                <w:lang w:eastAsia="ar-SA"/>
              </w:rPr>
            </w:pPr>
          </w:p>
        </w:tc>
        <w:tc>
          <w:tcPr>
            <w:tcW w:w="2972" w:type="dxa"/>
            <w:tcBorders>
              <w:top w:val="single" w:sz="4" w:space="0" w:color="000000"/>
              <w:left w:val="single" w:sz="4" w:space="0" w:color="000000"/>
              <w:bottom w:val="single" w:sz="4" w:space="0" w:color="000000"/>
              <w:right w:val="single" w:sz="4" w:space="0" w:color="000000"/>
            </w:tcBorders>
            <w:hideMark/>
          </w:tcPr>
          <w:p w:rsidR="001271C2" w:rsidRPr="00085F9C" w:rsidRDefault="00304A13" w:rsidP="001271C2">
            <w:pPr>
              <w:snapToGrid w:val="0"/>
              <w:spacing w:after="0" w:line="240" w:lineRule="auto"/>
              <w:jc w:val="both"/>
              <w:rPr>
                <w:rFonts w:ascii="Times New Roman" w:eastAsia="Times New Roman" w:hAnsi="Times New Roman" w:cs="Times New Roman"/>
                <w:sz w:val="24"/>
                <w:szCs w:val="24"/>
                <w:lang w:eastAsia="ar-SA"/>
              </w:rPr>
            </w:pPr>
            <w:r w:rsidRPr="00304A13">
              <w:rPr>
                <w:rFonts w:ascii="Times New Roman" w:eastAsia="Times New Roman" w:hAnsi="Times New Roman" w:cs="Times New Roman"/>
                <w:sz w:val="24"/>
                <w:szCs w:val="24"/>
                <w:lang w:eastAsia="ar-SA"/>
              </w:rPr>
              <w:t>Орляк қырықжапырағы, жасылгүлді және домалақжапырақты грушанка, біржақты ортилия, қолшатыр тәрізді зимолюбка өскіндері таралған. Өте сирек кездесетін өсімдіктер қатарына — екіжапырақты любка, өкпелі горечавка және дәрілік вероника жатады.</w:t>
            </w:r>
          </w:p>
        </w:tc>
      </w:tr>
      <w:tr w:rsidR="001271C2" w:rsidRPr="00085F9C" w:rsidTr="001271C2">
        <w:trPr>
          <w:trHeight w:val="101"/>
          <w:jc w:val="center"/>
        </w:trPr>
        <w:tc>
          <w:tcPr>
            <w:tcW w:w="562" w:type="dxa"/>
            <w:tcBorders>
              <w:top w:val="single" w:sz="4" w:space="0" w:color="000000"/>
              <w:left w:val="single" w:sz="4" w:space="0" w:color="000000"/>
              <w:bottom w:val="single" w:sz="4" w:space="0" w:color="000000"/>
              <w:right w:val="nil"/>
            </w:tcBorders>
            <w:hideMark/>
          </w:tcPr>
          <w:p w:rsidR="001271C2" w:rsidRPr="00085F9C" w:rsidRDefault="001271C2" w:rsidP="001271C2">
            <w:pPr>
              <w:snapToGrid w:val="0"/>
              <w:spacing w:after="0" w:line="240" w:lineRule="auto"/>
              <w:jc w:val="center"/>
              <w:rPr>
                <w:rFonts w:ascii="Times New Roman" w:eastAsia="Times New Roman" w:hAnsi="Times New Roman" w:cs="Times New Roman"/>
                <w:sz w:val="24"/>
                <w:szCs w:val="24"/>
                <w:lang w:eastAsia="ar-SA"/>
              </w:rPr>
            </w:pPr>
            <w:r w:rsidRPr="00085F9C">
              <w:rPr>
                <w:rFonts w:ascii="Times New Roman" w:eastAsia="Times New Roman" w:hAnsi="Times New Roman" w:cs="Times New Roman"/>
                <w:sz w:val="24"/>
                <w:szCs w:val="24"/>
                <w:lang w:eastAsia="ar-SA"/>
              </w:rPr>
              <w:t>7</w:t>
            </w:r>
          </w:p>
        </w:tc>
        <w:tc>
          <w:tcPr>
            <w:tcW w:w="2132" w:type="dxa"/>
            <w:tcBorders>
              <w:top w:val="single" w:sz="4" w:space="0" w:color="000000"/>
              <w:left w:val="single" w:sz="4" w:space="0" w:color="000000"/>
              <w:bottom w:val="single" w:sz="4" w:space="0" w:color="000000"/>
              <w:right w:val="nil"/>
            </w:tcBorders>
          </w:tcPr>
          <w:p w:rsidR="001271C2" w:rsidRPr="00085F9C" w:rsidRDefault="00E65A86" w:rsidP="00E65A86">
            <w:pPr>
              <w:snapToGrid w:val="0"/>
              <w:spacing w:after="0" w:line="240" w:lineRule="auto"/>
              <w:jc w:val="center"/>
              <w:rPr>
                <w:rFonts w:ascii="Times New Roman" w:eastAsia="Times New Roman" w:hAnsi="Times New Roman" w:cs="Times New Roman"/>
                <w:bCs/>
                <w:sz w:val="24"/>
                <w:szCs w:val="24"/>
                <w:lang w:eastAsia="ar-SA"/>
              </w:rPr>
            </w:pPr>
            <w:r w:rsidRPr="00E65A86">
              <w:rPr>
                <w:rFonts w:ascii="Times New Roman" w:eastAsia="Times New Roman" w:hAnsi="Times New Roman" w:cs="Times New Roman"/>
                <w:bCs/>
                <w:sz w:val="24"/>
                <w:szCs w:val="24"/>
                <w:lang w:eastAsia="ar-SA"/>
              </w:rPr>
              <w:t>Боровское көлі маңындағы қайың және қарағай орман алқаптары</w:t>
            </w:r>
          </w:p>
        </w:tc>
        <w:tc>
          <w:tcPr>
            <w:tcW w:w="1275" w:type="dxa"/>
            <w:tcBorders>
              <w:top w:val="single" w:sz="4" w:space="0" w:color="000000"/>
              <w:left w:val="single" w:sz="4" w:space="0" w:color="000000"/>
              <w:bottom w:val="single" w:sz="4" w:space="0" w:color="000000"/>
              <w:right w:val="nil"/>
            </w:tcBorders>
            <w:hideMark/>
          </w:tcPr>
          <w:p w:rsidR="001271C2" w:rsidRPr="00085F9C" w:rsidRDefault="001271C2" w:rsidP="001271C2">
            <w:pPr>
              <w:snapToGrid w:val="0"/>
              <w:spacing w:after="0" w:line="240" w:lineRule="auto"/>
              <w:jc w:val="center"/>
              <w:rPr>
                <w:rFonts w:ascii="Times New Roman" w:eastAsia="Times New Roman" w:hAnsi="Times New Roman" w:cs="Times New Roman"/>
                <w:bCs/>
                <w:sz w:val="24"/>
                <w:szCs w:val="24"/>
                <w:lang w:eastAsia="ar-SA"/>
              </w:rPr>
            </w:pPr>
            <w:r w:rsidRPr="00085F9C">
              <w:rPr>
                <w:rFonts w:ascii="Times New Roman" w:eastAsia="Times New Roman" w:hAnsi="Times New Roman" w:cs="Times New Roman"/>
                <w:bCs/>
                <w:sz w:val="24"/>
                <w:szCs w:val="24"/>
                <w:lang w:eastAsia="ar-SA"/>
              </w:rPr>
              <w:t>4</w:t>
            </w:r>
          </w:p>
        </w:tc>
        <w:tc>
          <w:tcPr>
            <w:tcW w:w="2126" w:type="dxa"/>
            <w:tcBorders>
              <w:top w:val="single" w:sz="4" w:space="0" w:color="000000"/>
              <w:left w:val="single" w:sz="4" w:space="0" w:color="000000"/>
              <w:bottom w:val="single" w:sz="4" w:space="0" w:color="000000"/>
              <w:right w:val="nil"/>
            </w:tcBorders>
          </w:tcPr>
          <w:p w:rsidR="001271C2" w:rsidRPr="00085F9C" w:rsidRDefault="00C365C1" w:rsidP="001271C2">
            <w:pPr>
              <w:snapToGrid w:val="0"/>
              <w:spacing w:after="0" w:line="240" w:lineRule="auto"/>
              <w:jc w:val="center"/>
              <w:rPr>
                <w:rFonts w:ascii="Times New Roman" w:eastAsia="Times New Roman" w:hAnsi="Times New Roman" w:cs="Times New Roman"/>
                <w:bCs/>
                <w:sz w:val="24"/>
                <w:szCs w:val="24"/>
                <w:lang w:eastAsia="ar-SA"/>
              </w:rPr>
            </w:pPr>
            <w:r w:rsidRPr="00C365C1">
              <w:rPr>
                <w:rFonts w:ascii="Times New Roman" w:eastAsia="Times New Roman" w:hAnsi="Times New Roman" w:cs="Times New Roman"/>
                <w:bCs/>
                <w:sz w:val="24"/>
                <w:szCs w:val="24"/>
                <w:lang w:eastAsia="ar-SA"/>
              </w:rPr>
              <w:t>Меңдіқара ауданы</w:t>
            </w:r>
          </w:p>
        </w:tc>
        <w:tc>
          <w:tcPr>
            <w:tcW w:w="2972" w:type="dxa"/>
            <w:tcBorders>
              <w:top w:val="single" w:sz="4" w:space="0" w:color="000000"/>
              <w:left w:val="single" w:sz="4" w:space="0" w:color="000000"/>
              <w:bottom w:val="single" w:sz="4" w:space="0" w:color="000000"/>
              <w:right w:val="single" w:sz="4" w:space="0" w:color="000000"/>
            </w:tcBorders>
            <w:hideMark/>
          </w:tcPr>
          <w:p w:rsidR="001271C2" w:rsidRPr="00085F9C" w:rsidRDefault="00304A13" w:rsidP="001271C2">
            <w:pPr>
              <w:snapToGrid w:val="0"/>
              <w:spacing w:after="0" w:line="240" w:lineRule="auto"/>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val="kk-KZ" w:eastAsia="ar-SA"/>
              </w:rPr>
              <w:t>Б</w:t>
            </w:r>
            <w:r w:rsidRPr="00304A13">
              <w:rPr>
                <w:rFonts w:ascii="Times New Roman" w:eastAsia="Times New Roman" w:hAnsi="Times New Roman" w:cs="Times New Roman"/>
                <w:sz w:val="24"/>
                <w:szCs w:val="24"/>
                <w:lang w:eastAsia="ar-SA"/>
              </w:rPr>
              <w:t>атпақты қалқанжапырақ (Dryopteris), жасылгүлді грушанка (Pyrola chlorantha), ірігүлді одноцветка (Moneses uniflora), батпақты дремлик (Epipactis palustris), екіжапырақты любка (Platanthera bifolia), ятрышник (жалпақжапырақты және Фукса түрі – Orchis latifolia, Dactylorhiza fuchsii), орман қырықбуыны (Equisetum sylvaticum), тасжеміс (Rubus saxatilis), персикжапырақты қоңыраугүл (Campanula persicifolia).</w:t>
            </w:r>
          </w:p>
        </w:tc>
      </w:tr>
      <w:tr w:rsidR="001271C2" w:rsidRPr="00085F9C" w:rsidTr="001271C2">
        <w:trPr>
          <w:trHeight w:val="101"/>
          <w:jc w:val="center"/>
        </w:trPr>
        <w:tc>
          <w:tcPr>
            <w:tcW w:w="562" w:type="dxa"/>
            <w:tcBorders>
              <w:top w:val="single" w:sz="4" w:space="0" w:color="000000"/>
              <w:left w:val="single" w:sz="4" w:space="0" w:color="000000"/>
              <w:bottom w:val="single" w:sz="4" w:space="0" w:color="000000"/>
              <w:right w:val="nil"/>
            </w:tcBorders>
            <w:hideMark/>
          </w:tcPr>
          <w:p w:rsidR="001271C2" w:rsidRPr="00085F9C" w:rsidRDefault="001271C2" w:rsidP="001271C2">
            <w:pPr>
              <w:snapToGrid w:val="0"/>
              <w:spacing w:after="0" w:line="240" w:lineRule="auto"/>
              <w:jc w:val="center"/>
              <w:rPr>
                <w:rFonts w:ascii="Times New Roman" w:eastAsia="Times New Roman" w:hAnsi="Times New Roman" w:cs="Times New Roman"/>
                <w:sz w:val="24"/>
                <w:szCs w:val="24"/>
                <w:lang w:eastAsia="ar-SA"/>
              </w:rPr>
            </w:pPr>
            <w:r w:rsidRPr="00085F9C">
              <w:rPr>
                <w:rFonts w:ascii="Times New Roman" w:eastAsia="Times New Roman" w:hAnsi="Times New Roman" w:cs="Times New Roman"/>
                <w:sz w:val="24"/>
                <w:szCs w:val="24"/>
                <w:lang w:eastAsia="ar-SA"/>
              </w:rPr>
              <w:t>8</w:t>
            </w:r>
          </w:p>
        </w:tc>
        <w:tc>
          <w:tcPr>
            <w:tcW w:w="2132" w:type="dxa"/>
            <w:tcBorders>
              <w:top w:val="single" w:sz="4" w:space="0" w:color="000000"/>
              <w:left w:val="single" w:sz="4" w:space="0" w:color="000000"/>
              <w:bottom w:val="single" w:sz="4" w:space="0" w:color="000000"/>
              <w:right w:val="nil"/>
            </w:tcBorders>
          </w:tcPr>
          <w:p w:rsidR="001271C2" w:rsidRPr="00085F9C" w:rsidRDefault="00E65A86" w:rsidP="00E65A86">
            <w:pPr>
              <w:snapToGrid w:val="0"/>
              <w:spacing w:after="0" w:line="240" w:lineRule="auto"/>
              <w:jc w:val="center"/>
              <w:rPr>
                <w:rFonts w:ascii="Times New Roman" w:eastAsia="Times New Roman" w:hAnsi="Times New Roman" w:cs="Times New Roman"/>
                <w:bCs/>
                <w:sz w:val="24"/>
                <w:szCs w:val="24"/>
                <w:lang w:eastAsia="ar-SA"/>
              </w:rPr>
            </w:pPr>
            <w:r w:rsidRPr="00E65A86">
              <w:rPr>
                <w:rFonts w:ascii="Times New Roman" w:eastAsia="Times New Roman" w:hAnsi="Times New Roman" w:cs="Times New Roman"/>
                <w:bCs/>
                <w:sz w:val="24"/>
                <w:szCs w:val="24"/>
                <w:lang w:eastAsia="ar-SA"/>
              </w:rPr>
              <w:t>Борки ауылы маңындағы қарағай орман алқаптары</w:t>
            </w:r>
          </w:p>
        </w:tc>
        <w:tc>
          <w:tcPr>
            <w:tcW w:w="1275" w:type="dxa"/>
            <w:tcBorders>
              <w:top w:val="single" w:sz="4" w:space="0" w:color="000000"/>
              <w:left w:val="single" w:sz="4" w:space="0" w:color="000000"/>
              <w:bottom w:val="single" w:sz="4" w:space="0" w:color="000000"/>
              <w:right w:val="nil"/>
            </w:tcBorders>
            <w:hideMark/>
          </w:tcPr>
          <w:p w:rsidR="001271C2" w:rsidRPr="00085F9C" w:rsidRDefault="001271C2" w:rsidP="001271C2">
            <w:pPr>
              <w:snapToGrid w:val="0"/>
              <w:spacing w:after="0" w:line="240" w:lineRule="auto"/>
              <w:jc w:val="center"/>
              <w:rPr>
                <w:rFonts w:ascii="Times New Roman" w:eastAsia="Times New Roman" w:hAnsi="Times New Roman" w:cs="Times New Roman"/>
                <w:bCs/>
                <w:sz w:val="24"/>
                <w:szCs w:val="24"/>
                <w:lang w:eastAsia="ar-SA"/>
              </w:rPr>
            </w:pPr>
            <w:r w:rsidRPr="00085F9C">
              <w:rPr>
                <w:rFonts w:ascii="Times New Roman" w:eastAsia="Times New Roman" w:hAnsi="Times New Roman" w:cs="Times New Roman"/>
                <w:bCs/>
                <w:sz w:val="24"/>
                <w:szCs w:val="24"/>
                <w:lang w:eastAsia="ar-SA"/>
              </w:rPr>
              <w:t xml:space="preserve">4 </w:t>
            </w:r>
          </w:p>
        </w:tc>
        <w:tc>
          <w:tcPr>
            <w:tcW w:w="2126" w:type="dxa"/>
            <w:tcBorders>
              <w:top w:val="single" w:sz="4" w:space="0" w:color="000000"/>
              <w:left w:val="single" w:sz="4" w:space="0" w:color="000000"/>
              <w:bottom w:val="single" w:sz="4" w:space="0" w:color="000000"/>
              <w:right w:val="nil"/>
            </w:tcBorders>
          </w:tcPr>
          <w:p w:rsidR="001271C2" w:rsidRPr="00085F9C" w:rsidRDefault="00C365C1" w:rsidP="001271C2">
            <w:pPr>
              <w:snapToGrid w:val="0"/>
              <w:spacing w:after="0" w:line="240" w:lineRule="auto"/>
              <w:jc w:val="center"/>
              <w:rPr>
                <w:rFonts w:ascii="Times New Roman" w:eastAsia="Times New Roman" w:hAnsi="Times New Roman" w:cs="Times New Roman"/>
                <w:bCs/>
                <w:sz w:val="24"/>
                <w:szCs w:val="24"/>
                <w:lang w:eastAsia="ar-SA"/>
              </w:rPr>
            </w:pPr>
            <w:r w:rsidRPr="00C365C1">
              <w:rPr>
                <w:rFonts w:ascii="Times New Roman" w:eastAsia="Times New Roman" w:hAnsi="Times New Roman" w:cs="Times New Roman"/>
                <w:bCs/>
                <w:sz w:val="24"/>
                <w:szCs w:val="24"/>
                <w:lang w:eastAsia="ar-SA"/>
              </w:rPr>
              <w:t>Ұзынкөл ауданы</w:t>
            </w:r>
          </w:p>
        </w:tc>
        <w:tc>
          <w:tcPr>
            <w:tcW w:w="2972" w:type="dxa"/>
            <w:tcBorders>
              <w:top w:val="single" w:sz="4" w:space="0" w:color="000000"/>
              <w:left w:val="single" w:sz="4" w:space="0" w:color="000000"/>
              <w:bottom w:val="single" w:sz="4" w:space="0" w:color="000000"/>
              <w:right w:val="single" w:sz="4" w:space="0" w:color="000000"/>
            </w:tcBorders>
            <w:hideMark/>
          </w:tcPr>
          <w:p w:rsidR="001271C2" w:rsidRPr="00085F9C" w:rsidRDefault="00ED6C9F" w:rsidP="009437D0">
            <w:pPr>
              <w:snapToGrid w:val="0"/>
              <w:spacing w:after="0" w:line="240" w:lineRule="auto"/>
              <w:jc w:val="both"/>
              <w:rPr>
                <w:rFonts w:ascii="Times New Roman" w:eastAsia="Times New Roman" w:hAnsi="Times New Roman" w:cs="Times New Roman"/>
                <w:sz w:val="24"/>
                <w:szCs w:val="24"/>
                <w:lang w:eastAsia="ar-SA"/>
              </w:rPr>
            </w:pPr>
            <w:r w:rsidRPr="00ED6C9F">
              <w:rPr>
                <w:rFonts w:ascii="Times New Roman" w:eastAsia="Times New Roman" w:hAnsi="Times New Roman" w:cs="Times New Roman"/>
                <w:sz w:val="24"/>
                <w:szCs w:val="24"/>
                <w:lang w:eastAsia="ar-SA"/>
              </w:rPr>
              <w:t>Грушанкалар:</w:t>
            </w:r>
            <w:r>
              <w:rPr>
                <w:rFonts w:ascii="Times New Roman" w:eastAsia="Times New Roman" w:hAnsi="Times New Roman" w:cs="Times New Roman"/>
                <w:sz w:val="24"/>
                <w:szCs w:val="24"/>
                <w:lang w:eastAsia="ar-SA"/>
              </w:rPr>
              <w:t xml:space="preserve"> жасылгүлді (Pyrola chlorantha), кіші (Pyrola minor), домалақ жапырақты (Pyrola rotundifolia), біржақты ортилия (Orthilia secunda), шатыргүл зимолюбка (Chimaphila umbellata); лишайниктер: орман кладониясы (Cladonia arbuscula), бұғы мүгі (Cladonia rangiferina</w:t>
            </w:r>
            <w:r w:rsidRPr="00ED6C9F">
              <w:rPr>
                <w:rFonts w:ascii="Times New Roman" w:eastAsia="Times New Roman" w:hAnsi="Times New Roman" w:cs="Times New Roman"/>
                <w:sz w:val="24"/>
                <w:szCs w:val="24"/>
                <w:lang w:eastAsia="ar-SA"/>
              </w:rPr>
              <w:t>); жасыл мүк</w:t>
            </w:r>
            <w:r>
              <w:rPr>
                <w:rFonts w:ascii="Times New Roman" w:eastAsia="Times New Roman" w:hAnsi="Times New Roman" w:cs="Times New Roman"/>
                <w:sz w:val="24"/>
                <w:szCs w:val="24"/>
                <w:lang w:eastAsia="ar-SA"/>
              </w:rPr>
              <w:t>тер: қылқан жапырақты птилиум (Ptilium crista-castrensis), көкек зығыры (Polytrichum commune</w:t>
            </w:r>
            <w:r w:rsidRPr="00ED6C9F">
              <w:rPr>
                <w:rFonts w:ascii="Times New Roman" w:eastAsia="Times New Roman" w:hAnsi="Times New Roman" w:cs="Times New Roman"/>
                <w:sz w:val="24"/>
                <w:szCs w:val="24"/>
                <w:lang w:eastAsia="ar-SA"/>
              </w:rPr>
              <w:t xml:space="preserve">), можжевелов мүгі (нақты түрі белгісіз), шребер мүгі </w:t>
            </w:r>
            <w:r>
              <w:rPr>
                <w:rFonts w:ascii="Times New Roman" w:eastAsia="Times New Roman" w:hAnsi="Times New Roman" w:cs="Times New Roman"/>
                <w:sz w:val="24"/>
                <w:szCs w:val="24"/>
                <w:lang w:eastAsia="ar-SA"/>
              </w:rPr>
              <w:t>(Pleurozium schreberi</w:t>
            </w:r>
            <w:r w:rsidRPr="00ED6C9F">
              <w:rPr>
                <w:rFonts w:ascii="Times New Roman" w:eastAsia="Times New Roman" w:hAnsi="Times New Roman" w:cs="Times New Roman"/>
                <w:sz w:val="24"/>
                <w:szCs w:val="24"/>
                <w:lang w:eastAsia="ar-SA"/>
              </w:rPr>
              <w:t>).</w:t>
            </w:r>
          </w:p>
        </w:tc>
      </w:tr>
      <w:tr w:rsidR="001271C2" w:rsidRPr="00085F9C" w:rsidTr="001271C2">
        <w:trPr>
          <w:trHeight w:val="101"/>
          <w:jc w:val="center"/>
        </w:trPr>
        <w:tc>
          <w:tcPr>
            <w:tcW w:w="562" w:type="dxa"/>
            <w:tcBorders>
              <w:top w:val="single" w:sz="4" w:space="0" w:color="000000"/>
              <w:left w:val="single" w:sz="4" w:space="0" w:color="000000"/>
              <w:bottom w:val="single" w:sz="4" w:space="0" w:color="000000"/>
              <w:right w:val="nil"/>
            </w:tcBorders>
            <w:hideMark/>
          </w:tcPr>
          <w:p w:rsidR="001271C2" w:rsidRPr="00085F9C" w:rsidRDefault="001271C2" w:rsidP="001271C2">
            <w:pPr>
              <w:snapToGrid w:val="0"/>
              <w:spacing w:after="0" w:line="240" w:lineRule="auto"/>
              <w:jc w:val="center"/>
              <w:rPr>
                <w:rFonts w:ascii="Times New Roman" w:eastAsia="Times New Roman" w:hAnsi="Times New Roman" w:cs="Times New Roman"/>
                <w:sz w:val="24"/>
                <w:szCs w:val="24"/>
                <w:lang w:eastAsia="ar-SA"/>
              </w:rPr>
            </w:pPr>
            <w:r w:rsidRPr="00085F9C">
              <w:rPr>
                <w:rFonts w:ascii="Times New Roman" w:eastAsia="Times New Roman" w:hAnsi="Times New Roman" w:cs="Times New Roman"/>
                <w:sz w:val="24"/>
                <w:szCs w:val="24"/>
                <w:lang w:eastAsia="ar-SA"/>
              </w:rPr>
              <w:t>9</w:t>
            </w:r>
          </w:p>
        </w:tc>
        <w:tc>
          <w:tcPr>
            <w:tcW w:w="2132" w:type="dxa"/>
            <w:tcBorders>
              <w:top w:val="single" w:sz="4" w:space="0" w:color="000000"/>
              <w:left w:val="single" w:sz="4" w:space="0" w:color="000000"/>
              <w:bottom w:val="single" w:sz="4" w:space="0" w:color="000000"/>
              <w:right w:val="nil"/>
            </w:tcBorders>
          </w:tcPr>
          <w:p w:rsidR="001271C2" w:rsidRPr="00085F9C" w:rsidRDefault="00E65A86" w:rsidP="00E65A86">
            <w:pPr>
              <w:snapToGrid w:val="0"/>
              <w:spacing w:after="0" w:line="240" w:lineRule="auto"/>
              <w:jc w:val="center"/>
              <w:rPr>
                <w:rFonts w:ascii="Times New Roman" w:eastAsia="Times New Roman" w:hAnsi="Times New Roman" w:cs="Times New Roman"/>
                <w:bCs/>
                <w:sz w:val="24"/>
                <w:szCs w:val="24"/>
                <w:lang w:eastAsia="ar-SA"/>
              </w:rPr>
            </w:pPr>
            <w:r w:rsidRPr="00E65A86">
              <w:rPr>
                <w:rFonts w:ascii="Times New Roman" w:eastAsia="Times New Roman" w:hAnsi="Times New Roman" w:cs="Times New Roman"/>
                <w:bCs/>
                <w:sz w:val="24"/>
                <w:szCs w:val="24"/>
                <w:lang w:eastAsia="ar-SA"/>
              </w:rPr>
              <w:t>Тоғызақ өзенінің оң жағалауындағы Верен қарағай тоғайы</w:t>
            </w:r>
          </w:p>
        </w:tc>
        <w:tc>
          <w:tcPr>
            <w:tcW w:w="1275" w:type="dxa"/>
            <w:tcBorders>
              <w:top w:val="single" w:sz="4" w:space="0" w:color="000000"/>
              <w:left w:val="single" w:sz="4" w:space="0" w:color="000000"/>
              <w:bottom w:val="single" w:sz="4" w:space="0" w:color="000000"/>
              <w:right w:val="nil"/>
            </w:tcBorders>
            <w:hideMark/>
          </w:tcPr>
          <w:p w:rsidR="001271C2" w:rsidRPr="00085F9C" w:rsidRDefault="001271C2" w:rsidP="001271C2">
            <w:pPr>
              <w:snapToGrid w:val="0"/>
              <w:spacing w:after="0" w:line="240" w:lineRule="auto"/>
              <w:jc w:val="center"/>
              <w:rPr>
                <w:rFonts w:ascii="Times New Roman" w:eastAsia="Times New Roman" w:hAnsi="Times New Roman" w:cs="Times New Roman"/>
                <w:bCs/>
                <w:sz w:val="24"/>
                <w:szCs w:val="24"/>
                <w:lang w:eastAsia="ar-SA"/>
              </w:rPr>
            </w:pPr>
            <w:r w:rsidRPr="00085F9C">
              <w:rPr>
                <w:rFonts w:ascii="Times New Roman" w:eastAsia="Times New Roman" w:hAnsi="Times New Roman" w:cs="Times New Roman"/>
                <w:bCs/>
                <w:sz w:val="24"/>
                <w:szCs w:val="24"/>
                <w:lang w:eastAsia="ar-SA"/>
              </w:rPr>
              <w:t xml:space="preserve">2 </w:t>
            </w:r>
          </w:p>
        </w:tc>
        <w:tc>
          <w:tcPr>
            <w:tcW w:w="2126" w:type="dxa"/>
            <w:tcBorders>
              <w:top w:val="single" w:sz="4" w:space="0" w:color="000000"/>
              <w:left w:val="single" w:sz="4" w:space="0" w:color="000000"/>
              <w:bottom w:val="single" w:sz="4" w:space="0" w:color="000000"/>
              <w:right w:val="nil"/>
            </w:tcBorders>
          </w:tcPr>
          <w:p w:rsidR="001271C2" w:rsidRPr="00085F9C" w:rsidRDefault="00C365C1" w:rsidP="001271C2">
            <w:pPr>
              <w:snapToGrid w:val="0"/>
              <w:spacing w:after="0" w:line="240" w:lineRule="auto"/>
              <w:jc w:val="center"/>
              <w:rPr>
                <w:rFonts w:ascii="Times New Roman" w:eastAsia="Times New Roman" w:hAnsi="Times New Roman" w:cs="Times New Roman"/>
                <w:bCs/>
                <w:sz w:val="24"/>
                <w:szCs w:val="24"/>
                <w:lang w:eastAsia="ar-SA"/>
              </w:rPr>
            </w:pPr>
            <w:r>
              <w:rPr>
                <w:rFonts w:ascii="Times New Roman" w:eastAsia="Times New Roman" w:hAnsi="Times New Roman" w:cs="Times New Roman"/>
                <w:bCs/>
                <w:sz w:val="24"/>
                <w:szCs w:val="24"/>
                <w:lang w:eastAsia="ar-SA"/>
              </w:rPr>
              <w:t>Қарабалық ауданы</w:t>
            </w:r>
          </w:p>
        </w:tc>
        <w:tc>
          <w:tcPr>
            <w:tcW w:w="2972" w:type="dxa"/>
            <w:tcBorders>
              <w:top w:val="single" w:sz="4" w:space="0" w:color="000000"/>
              <w:left w:val="single" w:sz="4" w:space="0" w:color="000000"/>
              <w:bottom w:val="single" w:sz="4" w:space="0" w:color="000000"/>
              <w:right w:val="single" w:sz="4" w:space="0" w:color="000000"/>
            </w:tcBorders>
            <w:hideMark/>
          </w:tcPr>
          <w:p w:rsidR="001271C2" w:rsidRPr="00085F9C" w:rsidRDefault="00ED6C9F" w:rsidP="00ED6C9F">
            <w:pPr>
              <w:snapToGrid w:val="0"/>
              <w:spacing w:after="0" w:line="240" w:lineRule="auto"/>
              <w:jc w:val="both"/>
              <w:rPr>
                <w:rFonts w:ascii="Times New Roman" w:eastAsia="Times New Roman" w:hAnsi="Times New Roman" w:cs="Times New Roman"/>
                <w:sz w:val="24"/>
                <w:szCs w:val="24"/>
                <w:lang w:eastAsia="ar-SA"/>
              </w:rPr>
            </w:pPr>
            <w:r w:rsidRPr="00ED6C9F">
              <w:rPr>
                <w:rFonts w:ascii="Times New Roman" w:eastAsia="Times New Roman" w:hAnsi="Times New Roman" w:cs="Times New Roman"/>
                <w:sz w:val="24"/>
                <w:szCs w:val="24"/>
                <w:lang w:eastAsia="ar-SA"/>
              </w:rPr>
              <w:t>Қыратқұйрық қылқанды (ковыль перистый) және желменгі желімшісі (ольха клейкая) – экологиялық, ғылыми және мәдени ерекше маңыздылығы бар қоршаған ортаны қорғау объектілерінің тізіміне енгізілген екі түр.</w:t>
            </w:r>
          </w:p>
        </w:tc>
      </w:tr>
      <w:tr w:rsidR="001271C2" w:rsidRPr="00085F9C" w:rsidTr="001271C2">
        <w:trPr>
          <w:trHeight w:val="101"/>
          <w:jc w:val="center"/>
        </w:trPr>
        <w:tc>
          <w:tcPr>
            <w:tcW w:w="562" w:type="dxa"/>
            <w:tcBorders>
              <w:top w:val="single" w:sz="4" w:space="0" w:color="000000"/>
              <w:left w:val="single" w:sz="4" w:space="0" w:color="000000"/>
              <w:bottom w:val="single" w:sz="4" w:space="0" w:color="000000"/>
              <w:right w:val="nil"/>
            </w:tcBorders>
            <w:hideMark/>
          </w:tcPr>
          <w:p w:rsidR="001271C2" w:rsidRPr="00085F9C" w:rsidRDefault="001271C2" w:rsidP="001271C2">
            <w:pPr>
              <w:snapToGrid w:val="0"/>
              <w:spacing w:after="0" w:line="240" w:lineRule="auto"/>
              <w:jc w:val="center"/>
              <w:rPr>
                <w:rFonts w:ascii="Times New Roman" w:eastAsia="Times New Roman" w:hAnsi="Times New Roman" w:cs="Times New Roman"/>
                <w:sz w:val="24"/>
                <w:szCs w:val="24"/>
                <w:lang w:eastAsia="ar-SA"/>
              </w:rPr>
            </w:pPr>
            <w:r w:rsidRPr="00085F9C">
              <w:rPr>
                <w:rFonts w:ascii="Times New Roman" w:eastAsia="Times New Roman" w:hAnsi="Times New Roman" w:cs="Times New Roman"/>
                <w:sz w:val="24"/>
                <w:szCs w:val="24"/>
                <w:lang w:eastAsia="ar-SA"/>
              </w:rPr>
              <w:t>10</w:t>
            </w:r>
          </w:p>
        </w:tc>
        <w:tc>
          <w:tcPr>
            <w:tcW w:w="2132" w:type="dxa"/>
            <w:tcBorders>
              <w:top w:val="single" w:sz="4" w:space="0" w:color="000000"/>
              <w:left w:val="single" w:sz="4" w:space="0" w:color="000000"/>
              <w:bottom w:val="single" w:sz="4" w:space="0" w:color="000000"/>
              <w:right w:val="nil"/>
            </w:tcBorders>
          </w:tcPr>
          <w:p w:rsidR="00E65A86" w:rsidRPr="00085F9C" w:rsidRDefault="00E65A86" w:rsidP="00E65A86">
            <w:pPr>
              <w:snapToGrid w:val="0"/>
              <w:spacing w:after="0" w:line="240" w:lineRule="auto"/>
              <w:jc w:val="center"/>
              <w:rPr>
                <w:rFonts w:ascii="Times New Roman" w:eastAsia="Times New Roman" w:hAnsi="Times New Roman" w:cs="Times New Roman"/>
                <w:bCs/>
                <w:sz w:val="24"/>
                <w:szCs w:val="24"/>
                <w:lang w:eastAsia="ar-SA"/>
              </w:rPr>
            </w:pPr>
            <w:r w:rsidRPr="00E65A86">
              <w:rPr>
                <w:rFonts w:ascii="Times New Roman" w:eastAsia="Times New Roman" w:hAnsi="Times New Roman" w:cs="Times New Roman"/>
                <w:bCs/>
                <w:sz w:val="24"/>
                <w:szCs w:val="24"/>
                <w:lang w:eastAsia="ar-SA"/>
              </w:rPr>
              <w:t>Заречное ауылы маңындағы Таскөл (Каменное озеро) шатқалы</w:t>
            </w:r>
          </w:p>
          <w:p w:rsidR="001271C2" w:rsidRPr="00085F9C" w:rsidRDefault="001271C2" w:rsidP="001271C2">
            <w:pPr>
              <w:snapToGrid w:val="0"/>
              <w:spacing w:after="0" w:line="240" w:lineRule="auto"/>
              <w:jc w:val="center"/>
              <w:rPr>
                <w:rFonts w:ascii="Times New Roman" w:eastAsia="Times New Roman" w:hAnsi="Times New Roman" w:cs="Times New Roman"/>
                <w:bCs/>
                <w:sz w:val="24"/>
                <w:szCs w:val="24"/>
                <w:lang w:eastAsia="ar-SA"/>
              </w:rPr>
            </w:pPr>
          </w:p>
        </w:tc>
        <w:tc>
          <w:tcPr>
            <w:tcW w:w="1275" w:type="dxa"/>
            <w:tcBorders>
              <w:top w:val="single" w:sz="4" w:space="0" w:color="000000"/>
              <w:left w:val="single" w:sz="4" w:space="0" w:color="000000"/>
              <w:bottom w:val="single" w:sz="4" w:space="0" w:color="000000"/>
              <w:right w:val="nil"/>
            </w:tcBorders>
            <w:hideMark/>
          </w:tcPr>
          <w:p w:rsidR="001271C2" w:rsidRPr="00085F9C" w:rsidRDefault="001271C2" w:rsidP="001271C2">
            <w:pPr>
              <w:snapToGrid w:val="0"/>
              <w:spacing w:after="0" w:line="240" w:lineRule="auto"/>
              <w:jc w:val="center"/>
              <w:rPr>
                <w:rFonts w:ascii="Times New Roman" w:eastAsia="Times New Roman" w:hAnsi="Times New Roman" w:cs="Times New Roman"/>
                <w:bCs/>
                <w:sz w:val="24"/>
                <w:szCs w:val="24"/>
                <w:lang w:eastAsia="ar-SA"/>
              </w:rPr>
            </w:pPr>
            <w:r w:rsidRPr="00085F9C">
              <w:rPr>
                <w:rFonts w:ascii="Times New Roman" w:eastAsia="Times New Roman" w:hAnsi="Times New Roman" w:cs="Times New Roman"/>
                <w:bCs/>
                <w:sz w:val="24"/>
                <w:szCs w:val="24"/>
                <w:lang w:eastAsia="ar-SA"/>
              </w:rPr>
              <w:t xml:space="preserve">2,5 </w:t>
            </w:r>
          </w:p>
        </w:tc>
        <w:tc>
          <w:tcPr>
            <w:tcW w:w="2126" w:type="dxa"/>
            <w:tcBorders>
              <w:top w:val="single" w:sz="4" w:space="0" w:color="000000"/>
              <w:left w:val="single" w:sz="4" w:space="0" w:color="000000"/>
              <w:bottom w:val="single" w:sz="4" w:space="0" w:color="000000"/>
              <w:right w:val="nil"/>
            </w:tcBorders>
          </w:tcPr>
          <w:p w:rsidR="001271C2" w:rsidRPr="00085F9C" w:rsidRDefault="00C365C1" w:rsidP="001271C2">
            <w:pPr>
              <w:snapToGrid w:val="0"/>
              <w:spacing w:after="0" w:line="240" w:lineRule="auto"/>
              <w:jc w:val="center"/>
              <w:rPr>
                <w:rFonts w:ascii="Times New Roman" w:eastAsia="Times New Roman" w:hAnsi="Times New Roman" w:cs="Times New Roman"/>
                <w:bCs/>
                <w:sz w:val="24"/>
                <w:szCs w:val="24"/>
                <w:lang w:eastAsia="ar-SA"/>
              </w:rPr>
            </w:pPr>
            <w:r>
              <w:rPr>
                <w:rFonts w:ascii="Times New Roman" w:eastAsia="Times New Roman" w:hAnsi="Times New Roman" w:cs="Times New Roman"/>
                <w:bCs/>
                <w:sz w:val="24"/>
                <w:szCs w:val="24"/>
                <w:lang w:eastAsia="ar-SA"/>
              </w:rPr>
              <w:t>Қостанай</w:t>
            </w:r>
          </w:p>
        </w:tc>
        <w:tc>
          <w:tcPr>
            <w:tcW w:w="2972" w:type="dxa"/>
            <w:tcBorders>
              <w:top w:val="single" w:sz="4" w:space="0" w:color="000000"/>
              <w:left w:val="single" w:sz="4" w:space="0" w:color="000000"/>
              <w:bottom w:val="single" w:sz="4" w:space="0" w:color="000000"/>
              <w:right w:val="single" w:sz="4" w:space="0" w:color="000000"/>
            </w:tcBorders>
            <w:hideMark/>
          </w:tcPr>
          <w:p w:rsidR="001271C2" w:rsidRPr="00085F9C" w:rsidRDefault="00ED6C9F" w:rsidP="001271C2">
            <w:pPr>
              <w:snapToGrid w:val="0"/>
              <w:spacing w:after="0" w:line="240" w:lineRule="auto"/>
              <w:jc w:val="both"/>
              <w:rPr>
                <w:rFonts w:ascii="Times New Roman" w:eastAsia="Times New Roman" w:hAnsi="Times New Roman" w:cs="Times New Roman"/>
                <w:sz w:val="24"/>
                <w:szCs w:val="24"/>
                <w:lang w:eastAsia="ar-SA"/>
              </w:rPr>
            </w:pPr>
            <w:r w:rsidRPr="00ED6C9F">
              <w:rPr>
                <w:rFonts w:ascii="Times New Roman" w:eastAsia="Times New Roman" w:hAnsi="Times New Roman" w:cs="Times New Roman"/>
                <w:sz w:val="24"/>
                <w:szCs w:val="24"/>
                <w:lang w:eastAsia="ar-SA"/>
              </w:rPr>
              <w:t>Ақ су лалагүлі (кувшинка белая) мен көктемгі адаонис (адонис весенний) — экологиялық, ғылыми және мәдени ерекше маңыздылығы бар қоршаған ортаны қорғау объектілерінің тізіміне енгізілген өсімдіктер.</w:t>
            </w:r>
          </w:p>
        </w:tc>
      </w:tr>
      <w:tr w:rsidR="001271C2" w:rsidRPr="00085F9C" w:rsidTr="001271C2">
        <w:trPr>
          <w:trHeight w:val="101"/>
          <w:jc w:val="center"/>
        </w:trPr>
        <w:tc>
          <w:tcPr>
            <w:tcW w:w="562" w:type="dxa"/>
            <w:tcBorders>
              <w:top w:val="single" w:sz="4" w:space="0" w:color="000000"/>
              <w:left w:val="single" w:sz="4" w:space="0" w:color="000000"/>
              <w:bottom w:val="single" w:sz="4" w:space="0" w:color="000000"/>
              <w:right w:val="nil"/>
            </w:tcBorders>
            <w:hideMark/>
          </w:tcPr>
          <w:p w:rsidR="001271C2" w:rsidRPr="00085F9C" w:rsidRDefault="001271C2" w:rsidP="001271C2">
            <w:pPr>
              <w:snapToGrid w:val="0"/>
              <w:spacing w:after="0" w:line="240" w:lineRule="auto"/>
              <w:jc w:val="center"/>
              <w:rPr>
                <w:rFonts w:ascii="Times New Roman" w:eastAsia="Times New Roman" w:hAnsi="Times New Roman" w:cs="Times New Roman"/>
                <w:sz w:val="24"/>
                <w:szCs w:val="24"/>
                <w:lang w:eastAsia="ar-SA"/>
              </w:rPr>
            </w:pPr>
            <w:r w:rsidRPr="00085F9C">
              <w:rPr>
                <w:rFonts w:ascii="Times New Roman" w:eastAsia="Times New Roman" w:hAnsi="Times New Roman" w:cs="Times New Roman"/>
                <w:sz w:val="24"/>
                <w:szCs w:val="24"/>
                <w:lang w:eastAsia="ar-SA"/>
              </w:rPr>
              <w:t>11</w:t>
            </w:r>
          </w:p>
        </w:tc>
        <w:tc>
          <w:tcPr>
            <w:tcW w:w="2132" w:type="dxa"/>
            <w:tcBorders>
              <w:top w:val="single" w:sz="4" w:space="0" w:color="000000"/>
              <w:left w:val="single" w:sz="4" w:space="0" w:color="000000"/>
              <w:bottom w:val="single" w:sz="4" w:space="0" w:color="000000"/>
              <w:right w:val="nil"/>
            </w:tcBorders>
          </w:tcPr>
          <w:p w:rsidR="001271C2" w:rsidRPr="00085F9C" w:rsidRDefault="00E65A86" w:rsidP="001271C2">
            <w:pPr>
              <w:snapToGrid w:val="0"/>
              <w:spacing w:after="0" w:line="240" w:lineRule="auto"/>
              <w:jc w:val="center"/>
              <w:rPr>
                <w:rFonts w:ascii="Times New Roman" w:eastAsia="Times New Roman" w:hAnsi="Times New Roman" w:cs="Times New Roman"/>
                <w:bCs/>
                <w:sz w:val="24"/>
                <w:szCs w:val="24"/>
                <w:lang w:eastAsia="ar-SA"/>
              </w:rPr>
            </w:pPr>
            <w:r w:rsidRPr="00E65A86">
              <w:rPr>
                <w:rFonts w:ascii="Times New Roman" w:eastAsia="Times New Roman" w:hAnsi="Times New Roman" w:cs="Times New Roman"/>
                <w:bCs/>
                <w:sz w:val="24"/>
                <w:szCs w:val="24"/>
                <w:lang w:eastAsia="ar-SA"/>
              </w:rPr>
              <w:t>Кушмұрын көлі маңындағы үлкен тау шатқалы – көктеректі тоғайлар</w:t>
            </w:r>
          </w:p>
        </w:tc>
        <w:tc>
          <w:tcPr>
            <w:tcW w:w="1275" w:type="dxa"/>
            <w:tcBorders>
              <w:top w:val="single" w:sz="4" w:space="0" w:color="000000"/>
              <w:left w:val="single" w:sz="4" w:space="0" w:color="000000"/>
              <w:bottom w:val="single" w:sz="4" w:space="0" w:color="000000"/>
              <w:right w:val="nil"/>
            </w:tcBorders>
            <w:hideMark/>
          </w:tcPr>
          <w:p w:rsidR="001271C2" w:rsidRPr="00085F9C" w:rsidRDefault="001271C2" w:rsidP="001271C2">
            <w:pPr>
              <w:snapToGrid w:val="0"/>
              <w:spacing w:after="0" w:line="240" w:lineRule="auto"/>
              <w:jc w:val="center"/>
              <w:rPr>
                <w:rFonts w:ascii="Times New Roman" w:eastAsia="Times New Roman" w:hAnsi="Times New Roman" w:cs="Times New Roman"/>
                <w:bCs/>
                <w:sz w:val="24"/>
                <w:szCs w:val="24"/>
                <w:lang w:eastAsia="ar-SA"/>
              </w:rPr>
            </w:pPr>
            <w:r w:rsidRPr="00085F9C">
              <w:rPr>
                <w:rFonts w:ascii="Times New Roman" w:eastAsia="Times New Roman" w:hAnsi="Times New Roman" w:cs="Times New Roman"/>
                <w:bCs/>
                <w:sz w:val="24"/>
                <w:szCs w:val="24"/>
                <w:lang w:eastAsia="ar-SA"/>
              </w:rPr>
              <w:t>5</w:t>
            </w:r>
          </w:p>
        </w:tc>
        <w:tc>
          <w:tcPr>
            <w:tcW w:w="2126" w:type="dxa"/>
            <w:tcBorders>
              <w:top w:val="single" w:sz="4" w:space="0" w:color="000000"/>
              <w:left w:val="single" w:sz="4" w:space="0" w:color="000000"/>
              <w:bottom w:val="single" w:sz="4" w:space="0" w:color="000000"/>
              <w:right w:val="nil"/>
            </w:tcBorders>
          </w:tcPr>
          <w:p w:rsidR="001271C2" w:rsidRPr="00085F9C" w:rsidRDefault="00C365C1" w:rsidP="001271C2">
            <w:pPr>
              <w:snapToGrid w:val="0"/>
              <w:spacing w:after="0" w:line="240" w:lineRule="auto"/>
              <w:jc w:val="center"/>
              <w:rPr>
                <w:rFonts w:ascii="Times New Roman" w:eastAsia="Times New Roman" w:hAnsi="Times New Roman" w:cs="Times New Roman"/>
                <w:bCs/>
                <w:sz w:val="24"/>
                <w:szCs w:val="24"/>
                <w:lang w:eastAsia="ar-SA"/>
              </w:rPr>
            </w:pPr>
            <w:r>
              <w:rPr>
                <w:rFonts w:ascii="Times New Roman" w:eastAsia="Times New Roman" w:hAnsi="Times New Roman" w:cs="Times New Roman"/>
                <w:bCs/>
                <w:sz w:val="24"/>
                <w:szCs w:val="24"/>
                <w:lang w:eastAsia="ar-SA"/>
              </w:rPr>
              <w:t>Әулиекөл ауданы</w:t>
            </w:r>
          </w:p>
        </w:tc>
        <w:tc>
          <w:tcPr>
            <w:tcW w:w="2972" w:type="dxa"/>
            <w:tcBorders>
              <w:top w:val="single" w:sz="4" w:space="0" w:color="000000"/>
              <w:left w:val="single" w:sz="4" w:space="0" w:color="000000"/>
              <w:bottom w:val="single" w:sz="4" w:space="0" w:color="000000"/>
              <w:right w:val="single" w:sz="4" w:space="0" w:color="000000"/>
            </w:tcBorders>
            <w:hideMark/>
          </w:tcPr>
          <w:p w:rsidR="001271C2" w:rsidRPr="00085F9C" w:rsidRDefault="00ED6C9F" w:rsidP="001271C2">
            <w:pPr>
              <w:snapToGrid w:val="0"/>
              <w:spacing w:after="0" w:line="240" w:lineRule="auto"/>
              <w:jc w:val="both"/>
              <w:rPr>
                <w:rFonts w:ascii="Times New Roman" w:eastAsia="Times New Roman" w:hAnsi="Times New Roman" w:cs="Times New Roman"/>
                <w:sz w:val="24"/>
                <w:szCs w:val="24"/>
                <w:lang w:eastAsia="ar-SA"/>
              </w:rPr>
            </w:pPr>
            <w:r w:rsidRPr="00ED6C9F">
              <w:rPr>
                <w:rFonts w:ascii="Times New Roman" w:eastAsia="Times New Roman" w:hAnsi="Times New Roman" w:cs="Times New Roman"/>
                <w:sz w:val="24"/>
                <w:szCs w:val="24"/>
                <w:lang w:eastAsia="ar-SA"/>
              </w:rPr>
              <w:t>Желімшіл үйеңкі, Alnus glutinosa</w:t>
            </w:r>
          </w:p>
        </w:tc>
      </w:tr>
      <w:tr w:rsidR="001271C2" w:rsidRPr="00085F9C" w:rsidTr="001271C2">
        <w:trPr>
          <w:trHeight w:val="101"/>
          <w:jc w:val="center"/>
        </w:trPr>
        <w:tc>
          <w:tcPr>
            <w:tcW w:w="562" w:type="dxa"/>
            <w:tcBorders>
              <w:top w:val="single" w:sz="4" w:space="0" w:color="000000"/>
              <w:left w:val="single" w:sz="4" w:space="0" w:color="000000"/>
              <w:bottom w:val="single" w:sz="4" w:space="0" w:color="000000"/>
              <w:right w:val="nil"/>
            </w:tcBorders>
            <w:hideMark/>
          </w:tcPr>
          <w:p w:rsidR="001271C2" w:rsidRPr="00085F9C" w:rsidRDefault="001271C2" w:rsidP="001271C2">
            <w:pPr>
              <w:snapToGrid w:val="0"/>
              <w:spacing w:after="0" w:line="240" w:lineRule="auto"/>
              <w:jc w:val="center"/>
              <w:rPr>
                <w:rFonts w:ascii="Times New Roman" w:eastAsia="Times New Roman" w:hAnsi="Times New Roman" w:cs="Times New Roman"/>
                <w:sz w:val="24"/>
                <w:szCs w:val="24"/>
                <w:lang w:eastAsia="ar-SA"/>
              </w:rPr>
            </w:pPr>
            <w:r w:rsidRPr="00085F9C">
              <w:rPr>
                <w:rFonts w:ascii="Times New Roman" w:eastAsia="Times New Roman" w:hAnsi="Times New Roman" w:cs="Times New Roman"/>
                <w:sz w:val="24"/>
                <w:szCs w:val="24"/>
                <w:lang w:eastAsia="ar-SA"/>
              </w:rPr>
              <w:t>12</w:t>
            </w:r>
          </w:p>
        </w:tc>
        <w:tc>
          <w:tcPr>
            <w:tcW w:w="2132" w:type="dxa"/>
            <w:tcBorders>
              <w:top w:val="single" w:sz="4" w:space="0" w:color="000000"/>
              <w:left w:val="single" w:sz="4" w:space="0" w:color="000000"/>
              <w:bottom w:val="single" w:sz="4" w:space="0" w:color="000000"/>
              <w:right w:val="nil"/>
            </w:tcBorders>
          </w:tcPr>
          <w:p w:rsidR="00E65A86" w:rsidRPr="00085F9C" w:rsidRDefault="00E65A86" w:rsidP="00E65A86">
            <w:pPr>
              <w:snapToGrid w:val="0"/>
              <w:spacing w:after="0" w:line="240" w:lineRule="auto"/>
              <w:jc w:val="center"/>
              <w:rPr>
                <w:rFonts w:ascii="Times New Roman" w:eastAsia="Times New Roman" w:hAnsi="Times New Roman" w:cs="Times New Roman"/>
                <w:bCs/>
                <w:sz w:val="24"/>
                <w:szCs w:val="24"/>
                <w:lang w:eastAsia="ar-SA"/>
              </w:rPr>
            </w:pPr>
            <w:r w:rsidRPr="00E65A86">
              <w:rPr>
                <w:rFonts w:ascii="Times New Roman" w:eastAsia="Times New Roman" w:hAnsi="Times New Roman" w:cs="Times New Roman"/>
                <w:bCs/>
                <w:sz w:val="24"/>
                <w:szCs w:val="24"/>
                <w:lang w:eastAsia="ar-SA"/>
              </w:rPr>
              <w:t>Семиозерное ауылы маңындағы көк терек пен қайың тоғайы</w:t>
            </w:r>
          </w:p>
          <w:p w:rsidR="001271C2" w:rsidRPr="00085F9C" w:rsidRDefault="001271C2" w:rsidP="001271C2">
            <w:pPr>
              <w:snapToGrid w:val="0"/>
              <w:spacing w:after="0" w:line="240" w:lineRule="auto"/>
              <w:jc w:val="center"/>
              <w:rPr>
                <w:rFonts w:ascii="Times New Roman" w:eastAsia="Times New Roman" w:hAnsi="Times New Roman" w:cs="Times New Roman"/>
                <w:bCs/>
                <w:sz w:val="24"/>
                <w:szCs w:val="24"/>
                <w:lang w:eastAsia="ar-SA"/>
              </w:rPr>
            </w:pPr>
          </w:p>
        </w:tc>
        <w:tc>
          <w:tcPr>
            <w:tcW w:w="1275" w:type="dxa"/>
            <w:tcBorders>
              <w:top w:val="single" w:sz="4" w:space="0" w:color="000000"/>
              <w:left w:val="single" w:sz="4" w:space="0" w:color="000000"/>
              <w:bottom w:val="single" w:sz="4" w:space="0" w:color="000000"/>
              <w:right w:val="nil"/>
            </w:tcBorders>
            <w:hideMark/>
          </w:tcPr>
          <w:p w:rsidR="001271C2" w:rsidRPr="00085F9C" w:rsidRDefault="001271C2" w:rsidP="001271C2">
            <w:pPr>
              <w:snapToGrid w:val="0"/>
              <w:spacing w:after="0" w:line="240" w:lineRule="auto"/>
              <w:jc w:val="center"/>
              <w:rPr>
                <w:rFonts w:ascii="Times New Roman" w:eastAsia="Times New Roman" w:hAnsi="Times New Roman" w:cs="Times New Roman"/>
                <w:bCs/>
                <w:sz w:val="24"/>
                <w:szCs w:val="24"/>
                <w:lang w:eastAsia="ar-SA"/>
              </w:rPr>
            </w:pPr>
            <w:r w:rsidRPr="00085F9C">
              <w:rPr>
                <w:rFonts w:ascii="Times New Roman" w:eastAsia="Times New Roman" w:hAnsi="Times New Roman" w:cs="Times New Roman"/>
                <w:bCs/>
                <w:sz w:val="24"/>
                <w:szCs w:val="24"/>
                <w:lang w:eastAsia="ar-SA"/>
              </w:rPr>
              <w:t>5</w:t>
            </w:r>
          </w:p>
        </w:tc>
        <w:tc>
          <w:tcPr>
            <w:tcW w:w="2126" w:type="dxa"/>
            <w:tcBorders>
              <w:top w:val="single" w:sz="4" w:space="0" w:color="000000"/>
              <w:left w:val="single" w:sz="4" w:space="0" w:color="000000"/>
              <w:bottom w:val="single" w:sz="4" w:space="0" w:color="000000"/>
              <w:right w:val="nil"/>
            </w:tcBorders>
          </w:tcPr>
          <w:p w:rsidR="001271C2" w:rsidRPr="00085F9C" w:rsidRDefault="00C365C1" w:rsidP="001271C2">
            <w:pPr>
              <w:snapToGrid w:val="0"/>
              <w:spacing w:after="0" w:line="240" w:lineRule="auto"/>
              <w:jc w:val="center"/>
              <w:rPr>
                <w:rFonts w:ascii="Times New Roman" w:eastAsia="Times New Roman" w:hAnsi="Times New Roman" w:cs="Times New Roman"/>
                <w:bCs/>
                <w:sz w:val="24"/>
                <w:szCs w:val="24"/>
                <w:lang w:eastAsia="ar-SA"/>
              </w:rPr>
            </w:pPr>
            <w:r>
              <w:rPr>
                <w:rFonts w:ascii="Times New Roman" w:eastAsia="Times New Roman" w:hAnsi="Times New Roman" w:cs="Times New Roman"/>
                <w:bCs/>
                <w:sz w:val="24"/>
                <w:szCs w:val="24"/>
                <w:lang w:eastAsia="ar-SA"/>
              </w:rPr>
              <w:t>Әулиекөл ауданы</w:t>
            </w:r>
          </w:p>
        </w:tc>
        <w:tc>
          <w:tcPr>
            <w:tcW w:w="2972" w:type="dxa"/>
            <w:tcBorders>
              <w:top w:val="single" w:sz="4" w:space="0" w:color="000000"/>
              <w:left w:val="single" w:sz="4" w:space="0" w:color="000000"/>
              <w:bottom w:val="single" w:sz="4" w:space="0" w:color="000000"/>
              <w:right w:val="single" w:sz="4" w:space="0" w:color="000000"/>
            </w:tcBorders>
            <w:hideMark/>
          </w:tcPr>
          <w:p w:rsidR="00ED6C9F" w:rsidRPr="00ED6C9F" w:rsidRDefault="00ED6C9F" w:rsidP="00ED6C9F">
            <w:pPr>
              <w:snapToGrid w:val="0"/>
              <w:spacing w:after="0" w:line="240" w:lineRule="auto"/>
              <w:jc w:val="both"/>
              <w:rPr>
                <w:rFonts w:ascii="Times New Roman" w:eastAsia="Times New Roman" w:hAnsi="Times New Roman" w:cs="Times New Roman"/>
                <w:sz w:val="24"/>
                <w:szCs w:val="24"/>
                <w:lang w:eastAsia="ar-SA"/>
              </w:rPr>
            </w:pPr>
            <w:r w:rsidRPr="00ED6C9F">
              <w:rPr>
                <w:rFonts w:ascii="Times New Roman" w:eastAsia="Times New Roman" w:hAnsi="Times New Roman" w:cs="Times New Roman"/>
                <w:sz w:val="24"/>
                <w:szCs w:val="24"/>
                <w:lang w:eastAsia="ar-SA"/>
              </w:rPr>
              <w:t>Иіс шығаратын купена — Polygonatum odoratum</w:t>
            </w:r>
          </w:p>
          <w:p w:rsidR="00ED6C9F" w:rsidRPr="00ED6C9F" w:rsidRDefault="00ED6C9F" w:rsidP="00ED6C9F">
            <w:pPr>
              <w:snapToGrid w:val="0"/>
              <w:spacing w:after="0" w:line="240" w:lineRule="auto"/>
              <w:jc w:val="both"/>
              <w:rPr>
                <w:rFonts w:ascii="Times New Roman" w:eastAsia="Times New Roman" w:hAnsi="Times New Roman" w:cs="Times New Roman"/>
                <w:sz w:val="24"/>
                <w:szCs w:val="24"/>
                <w:lang w:eastAsia="ar-SA"/>
              </w:rPr>
            </w:pPr>
            <w:r w:rsidRPr="00ED6C9F">
              <w:rPr>
                <w:rFonts w:ascii="Times New Roman" w:eastAsia="Times New Roman" w:hAnsi="Times New Roman" w:cs="Times New Roman"/>
                <w:sz w:val="24"/>
                <w:szCs w:val="24"/>
                <w:lang w:eastAsia="ar-SA"/>
              </w:rPr>
              <w:t>Батпақты телиптерис — Thelypteris palustris</w:t>
            </w:r>
          </w:p>
          <w:p w:rsidR="00ED6C9F" w:rsidRPr="00ED6C9F" w:rsidRDefault="00ED6C9F" w:rsidP="00ED6C9F">
            <w:pPr>
              <w:snapToGrid w:val="0"/>
              <w:spacing w:after="0" w:line="240" w:lineRule="auto"/>
              <w:jc w:val="both"/>
              <w:rPr>
                <w:rFonts w:ascii="Times New Roman" w:eastAsia="Times New Roman" w:hAnsi="Times New Roman" w:cs="Times New Roman"/>
                <w:sz w:val="24"/>
                <w:szCs w:val="24"/>
                <w:lang w:eastAsia="ar-SA"/>
              </w:rPr>
            </w:pPr>
            <w:r w:rsidRPr="00ED6C9F">
              <w:rPr>
                <w:rFonts w:ascii="Times New Roman" w:eastAsia="Times New Roman" w:hAnsi="Times New Roman" w:cs="Times New Roman"/>
                <w:sz w:val="24"/>
                <w:szCs w:val="24"/>
                <w:lang w:eastAsia="ar-SA"/>
              </w:rPr>
              <w:t>Батпақты калужница — Caltha palustris</w:t>
            </w:r>
          </w:p>
          <w:p w:rsidR="00ED6C9F" w:rsidRPr="00ED6C9F" w:rsidRDefault="00ED6C9F" w:rsidP="00ED6C9F">
            <w:pPr>
              <w:snapToGrid w:val="0"/>
              <w:spacing w:after="0" w:line="240" w:lineRule="auto"/>
              <w:jc w:val="both"/>
              <w:rPr>
                <w:rFonts w:ascii="Times New Roman" w:eastAsia="Times New Roman" w:hAnsi="Times New Roman" w:cs="Times New Roman"/>
                <w:sz w:val="24"/>
                <w:szCs w:val="24"/>
                <w:lang w:eastAsia="ar-SA"/>
              </w:rPr>
            </w:pPr>
            <w:r w:rsidRPr="00ED6C9F">
              <w:rPr>
                <w:rFonts w:ascii="Times New Roman" w:eastAsia="Times New Roman" w:hAnsi="Times New Roman" w:cs="Times New Roman"/>
                <w:sz w:val="24"/>
                <w:szCs w:val="24"/>
                <w:lang w:eastAsia="ar-SA"/>
              </w:rPr>
              <w:t xml:space="preserve"> Ұзын жебелі первоцвет — Primula obconica (немесе нақты түріне байланысты)</w:t>
            </w:r>
          </w:p>
          <w:p w:rsidR="00ED6C9F" w:rsidRPr="00ED6C9F" w:rsidRDefault="00ED6C9F" w:rsidP="00ED6C9F">
            <w:pPr>
              <w:snapToGrid w:val="0"/>
              <w:spacing w:after="0" w:line="240" w:lineRule="auto"/>
              <w:jc w:val="both"/>
              <w:rPr>
                <w:rFonts w:ascii="Times New Roman" w:eastAsia="Times New Roman" w:hAnsi="Times New Roman" w:cs="Times New Roman"/>
                <w:sz w:val="24"/>
                <w:szCs w:val="24"/>
                <w:lang w:eastAsia="ar-SA"/>
              </w:rPr>
            </w:pPr>
            <w:r w:rsidRPr="00ED6C9F">
              <w:rPr>
                <w:rFonts w:ascii="Times New Roman" w:eastAsia="Times New Roman" w:hAnsi="Times New Roman" w:cs="Times New Roman"/>
                <w:sz w:val="24"/>
                <w:szCs w:val="24"/>
                <w:lang w:eastAsia="ar-SA"/>
              </w:rPr>
              <w:t>Төбелік василистник — Thalictrum minus</w:t>
            </w:r>
          </w:p>
          <w:p w:rsidR="00ED6C9F" w:rsidRPr="00ED6C9F" w:rsidRDefault="00ED6C9F" w:rsidP="00ED6C9F">
            <w:pPr>
              <w:snapToGrid w:val="0"/>
              <w:spacing w:after="0" w:line="240" w:lineRule="auto"/>
              <w:jc w:val="both"/>
              <w:rPr>
                <w:rFonts w:ascii="Times New Roman" w:eastAsia="Times New Roman" w:hAnsi="Times New Roman" w:cs="Times New Roman"/>
                <w:sz w:val="24"/>
                <w:szCs w:val="24"/>
                <w:lang w:eastAsia="ar-SA"/>
              </w:rPr>
            </w:pPr>
            <w:r w:rsidRPr="00ED6C9F">
              <w:rPr>
                <w:rFonts w:ascii="Times New Roman" w:eastAsia="Times New Roman" w:hAnsi="Times New Roman" w:cs="Times New Roman"/>
                <w:sz w:val="24"/>
                <w:szCs w:val="24"/>
                <w:lang w:eastAsia="ar-SA"/>
              </w:rPr>
              <w:t>Қысқыш шөп — Equisetum hyemale</w:t>
            </w:r>
          </w:p>
          <w:p w:rsidR="00ED6C9F" w:rsidRPr="00ED6C9F" w:rsidRDefault="00ED6C9F" w:rsidP="00ED6C9F">
            <w:pPr>
              <w:snapToGrid w:val="0"/>
              <w:spacing w:after="0" w:line="240" w:lineRule="auto"/>
              <w:jc w:val="both"/>
              <w:rPr>
                <w:rFonts w:ascii="Times New Roman" w:eastAsia="Times New Roman" w:hAnsi="Times New Roman" w:cs="Times New Roman"/>
                <w:sz w:val="24"/>
                <w:szCs w:val="24"/>
                <w:lang w:eastAsia="ar-SA"/>
              </w:rPr>
            </w:pPr>
            <w:r w:rsidRPr="00ED6C9F">
              <w:rPr>
                <w:rFonts w:ascii="Times New Roman" w:eastAsia="Times New Roman" w:hAnsi="Times New Roman" w:cs="Times New Roman"/>
                <w:sz w:val="24"/>
                <w:szCs w:val="24"/>
                <w:lang w:eastAsia="ar-SA"/>
              </w:rPr>
              <w:t>Екі жапырақты любка — Platanthera bifolia</w:t>
            </w:r>
          </w:p>
          <w:p w:rsidR="00ED6C9F" w:rsidRPr="00ED6C9F" w:rsidRDefault="00ED6C9F" w:rsidP="00ED6C9F">
            <w:pPr>
              <w:snapToGrid w:val="0"/>
              <w:spacing w:after="0" w:line="240" w:lineRule="auto"/>
              <w:jc w:val="both"/>
              <w:rPr>
                <w:rFonts w:ascii="Times New Roman" w:eastAsia="Times New Roman" w:hAnsi="Times New Roman" w:cs="Times New Roman"/>
                <w:sz w:val="24"/>
                <w:szCs w:val="24"/>
                <w:lang w:eastAsia="ar-SA"/>
              </w:rPr>
            </w:pPr>
            <w:r w:rsidRPr="00ED6C9F">
              <w:rPr>
                <w:rFonts w:ascii="Times New Roman" w:eastAsia="Times New Roman" w:hAnsi="Times New Roman" w:cs="Times New Roman"/>
                <w:sz w:val="24"/>
                <w:szCs w:val="24"/>
                <w:lang w:eastAsia="ar-SA"/>
              </w:rPr>
              <w:t>Жасылгүлді грушанка — Pyrola chlorantha</w:t>
            </w:r>
          </w:p>
          <w:p w:rsidR="00ED6C9F" w:rsidRPr="00ED6C9F" w:rsidRDefault="00ED6C9F" w:rsidP="00ED6C9F">
            <w:pPr>
              <w:snapToGrid w:val="0"/>
              <w:spacing w:after="0" w:line="240" w:lineRule="auto"/>
              <w:jc w:val="both"/>
              <w:rPr>
                <w:rFonts w:ascii="Times New Roman" w:eastAsia="Times New Roman" w:hAnsi="Times New Roman" w:cs="Times New Roman"/>
                <w:sz w:val="24"/>
                <w:szCs w:val="24"/>
                <w:lang w:eastAsia="ar-SA"/>
              </w:rPr>
            </w:pPr>
            <w:r w:rsidRPr="00ED6C9F">
              <w:rPr>
                <w:rFonts w:ascii="Times New Roman" w:eastAsia="Times New Roman" w:hAnsi="Times New Roman" w:cs="Times New Roman"/>
                <w:sz w:val="24"/>
                <w:szCs w:val="24"/>
                <w:lang w:eastAsia="ar-SA"/>
              </w:rPr>
              <w:t>Домалақ жапырақты грушанка — Pyrola rotundifolia</w:t>
            </w:r>
          </w:p>
          <w:p w:rsidR="00ED6C9F" w:rsidRPr="00ED6C9F" w:rsidRDefault="00ED6C9F" w:rsidP="00ED6C9F">
            <w:pPr>
              <w:snapToGrid w:val="0"/>
              <w:spacing w:after="0" w:line="240" w:lineRule="auto"/>
              <w:jc w:val="both"/>
              <w:rPr>
                <w:rFonts w:ascii="Times New Roman" w:eastAsia="Times New Roman" w:hAnsi="Times New Roman" w:cs="Times New Roman"/>
                <w:sz w:val="24"/>
                <w:szCs w:val="24"/>
                <w:lang w:eastAsia="ar-SA"/>
              </w:rPr>
            </w:pPr>
            <w:r w:rsidRPr="00ED6C9F">
              <w:rPr>
                <w:rFonts w:ascii="Times New Roman" w:eastAsia="Times New Roman" w:hAnsi="Times New Roman" w:cs="Times New Roman"/>
                <w:sz w:val="24"/>
                <w:szCs w:val="24"/>
                <w:lang w:eastAsia="ar-SA"/>
              </w:rPr>
              <w:t>Жағымды скученник — Epipactis palustris</w:t>
            </w:r>
          </w:p>
          <w:p w:rsidR="001271C2" w:rsidRPr="00085F9C" w:rsidRDefault="00ED6C9F" w:rsidP="00ED6C9F">
            <w:pPr>
              <w:snapToGrid w:val="0"/>
              <w:spacing w:after="0" w:line="240" w:lineRule="auto"/>
              <w:jc w:val="both"/>
              <w:rPr>
                <w:rFonts w:ascii="Times New Roman" w:eastAsia="Times New Roman" w:hAnsi="Times New Roman" w:cs="Times New Roman"/>
                <w:sz w:val="24"/>
                <w:szCs w:val="24"/>
                <w:lang w:eastAsia="ar-SA"/>
              </w:rPr>
            </w:pPr>
            <w:r w:rsidRPr="00ED6C9F">
              <w:rPr>
                <w:rFonts w:ascii="Times New Roman" w:eastAsia="Times New Roman" w:hAnsi="Times New Roman" w:cs="Times New Roman"/>
                <w:sz w:val="24"/>
                <w:szCs w:val="24"/>
                <w:lang w:eastAsia="ar-SA"/>
              </w:rPr>
              <w:t>Біржапырақты страгачка — Goodyera repens</w:t>
            </w:r>
          </w:p>
        </w:tc>
      </w:tr>
      <w:tr w:rsidR="001271C2" w:rsidRPr="00085F9C" w:rsidTr="001271C2">
        <w:trPr>
          <w:trHeight w:val="101"/>
          <w:jc w:val="center"/>
        </w:trPr>
        <w:tc>
          <w:tcPr>
            <w:tcW w:w="562" w:type="dxa"/>
            <w:tcBorders>
              <w:top w:val="single" w:sz="4" w:space="0" w:color="000000"/>
              <w:left w:val="single" w:sz="4" w:space="0" w:color="000000"/>
              <w:bottom w:val="single" w:sz="4" w:space="0" w:color="000000"/>
              <w:right w:val="nil"/>
            </w:tcBorders>
            <w:hideMark/>
          </w:tcPr>
          <w:p w:rsidR="001271C2" w:rsidRPr="00085F9C" w:rsidRDefault="001271C2" w:rsidP="001271C2">
            <w:pPr>
              <w:snapToGrid w:val="0"/>
              <w:spacing w:after="0" w:line="240" w:lineRule="auto"/>
              <w:jc w:val="center"/>
              <w:rPr>
                <w:rFonts w:ascii="Times New Roman" w:eastAsia="Times New Roman" w:hAnsi="Times New Roman" w:cs="Times New Roman"/>
                <w:sz w:val="24"/>
                <w:szCs w:val="24"/>
                <w:lang w:eastAsia="ar-SA"/>
              </w:rPr>
            </w:pPr>
            <w:r w:rsidRPr="00085F9C">
              <w:rPr>
                <w:rFonts w:ascii="Times New Roman" w:eastAsia="Times New Roman" w:hAnsi="Times New Roman" w:cs="Times New Roman"/>
                <w:sz w:val="24"/>
                <w:szCs w:val="24"/>
                <w:lang w:eastAsia="ar-SA"/>
              </w:rPr>
              <w:t>13</w:t>
            </w:r>
          </w:p>
        </w:tc>
        <w:tc>
          <w:tcPr>
            <w:tcW w:w="2132" w:type="dxa"/>
            <w:tcBorders>
              <w:top w:val="single" w:sz="4" w:space="0" w:color="000000"/>
              <w:left w:val="single" w:sz="4" w:space="0" w:color="000000"/>
              <w:bottom w:val="single" w:sz="4" w:space="0" w:color="000000"/>
              <w:right w:val="nil"/>
            </w:tcBorders>
          </w:tcPr>
          <w:p w:rsidR="001271C2" w:rsidRPr="00085F9C" w:rsidRDefault="00E65A86" w:rsidP="00E65A86">
            <w:pPr>
              <w:snapToGrid w:val="0"/>
              <w:spacing w:after="0" w:line="240" w:lineRule="auto"/>
              <w:jc w:val="center"/>
              <w:rPr>
                <w:rFonts w:ascii="Times New Roman" w:eastAsia="Times New Roman" w:hAnsi="Times New Roman" w:cs="Times New Roman"/>
                <w:bCs/>
                <w:sz w:val="24"/>
                <w:szCs w:val="24"/>
                <w:lang w:eastAsia="ar-SA"/>
              </w:rPr>
            </w:pPr>
            <w:r w:rsidRPr="00E65A86">
              <w:rPr>
                <w:rFonts w:ascii="Times New Roman" w:eastAsia="Times New Roman" w:hAnsi="Times New Roman" w:cs="Times New Roman"/>
                <w:bCs/>
                <w:sz w:val="24"/>
                <w:szCs w:val="24"/>
                <w:lang w:eastAsia="ar-SA"/>
              </w:rPr>
              <w:t>Сукачёв балқарағайы өсетін реликті балқарағай-қайың тоғайы</w:t>
            </w:r>
          </w:p>
        </w:tc>
        <w:tc>
          <w:tcPr>
            <w:tcW w:w="1275" w:type="dxa"/>
            <w:tcBorders>
              <w:top w:val="single" w:sz="4" w:space="0" w:color="000000"/>
              <w:left w:val="single" w:sz="4" w:space="0" w:color="000000"/>
              <w:bottom w:val="single" w:sz="4" w:space="0" w:color="000000"/>
              <w:right w:val="nil"/>
            </w:tcBorders>
            <w:hideMark/>
          </w:tcPr>
          <w:p w:rsidR="001271C2" w:rsidRPr="00085F9C" w:rsidRDefault="001271C2" w:rsidP="001271C2">
            <w:pPr>
              <w:snapToGrid w:val="0"/>
              <w:spacing w:after="0" w:line="240" w:lineRule="auto"/>
              <w:jc w:val="center"/>
              <w:rPr>
                <w:rFonts w:ascii="Times New Roman" w:eastAsia="Times New Roman" w:hAnsi="Times New Roman" w:cs="Times New Roman"/>
                <w:bCs/>
                <w:sz w:val="24"/>
                <w:szCs w:val="24"/>
                <w:lang w:eastAsia="ar-SA"/>
              </w:rPr>
            </w:pPr>
            <w:r w:rsidRPr="00085F9C">
              <w:rPr>
                <w:rFonts w:ascii="Times New Roman" w:eastAsia="Times New Roman" w:hAnsi="Times New Roman" w:cs="Times New Roman"/>
                <w:bCs/>
                <w:sz w:val="24"/>
                <w:szCs w:val="24"/>
                <w:lang w:eastAsia="ar-SA"/>
              </w:rPr>
              <w:t>2</w:t>
            </w:r>
          </w:p>
        </w:tc>
        <w:tc>
          <w:tcPr>
            <w:tcW w:w="2126" w:type="dxa"/>
            <w:tcBorders>
              <w:top w:val="single" w:sz="4" w:space="0" w:color="000000"/>
              <w:left w:val="single" w:sz="4" w:space="0" w:color="000000"/>
              <w:bottom w:val="single" w:sz="4" w:space="0" w:color="000000"/>
              <w:right w:val="nil"/>
            </w:tcBorders>
          </w:tcPr>
          <w:p w:rsidR="001271C2" w:rsidRPr="00085F9C" w:rsidRDefault="00C365C1" w:rsidP="001271C2">
            <w:pPr>
              <w:snapToGrid w:val="0"/>
              <w:spacing w:after="0" w:line="240" w:lineRule="auto"/>
              <w:jc w:val="center"/>
              <w:rPr>
                <w:rFonts w:ascii="Times New Roman" w:eastAsia="Times New Roman" w:hAnsi="Times New Roman" w:cs="Times New Roman"/>
                <w:bCs/>
                <w:sz w:val="24"/>
                <w:szCs w:val="24"/>
                <w:lang w:eastAsia="ar-SA"/>
              </w:rPr>
            </w:pPr>
            <w:r w:rsidRPr="00C365C1">
              <w:rPr>
                <w:rFonts w:ascii="Times New Roman" w:eastAsia="Times New Roman" w:hAnsi="Times New Roman" w:cs="Times New Roman"/>
                <w:bCs/>
                <w:sz w:val="24"/>
                <w:szCs w:val="24"/>
                <w:lang w:eastAsia="ar-SA"/>
              </w:rPr>
              <w:t>Жітіқара ауданы</w:t>
            </w:r>
          </w:p>
        </w:tc>
        <w:tc>
          <w:tcPr>
            <w:tcW w:w="2972" w:type="dxa"/>
            <w:tcBorders>
              <w:top w:val="single" w:sz="4" w:space="0" w:color="000000"/>
              <w:left w:val="single" w:sz="4" w:space="0" w:color="000000"/>
              <w:bottom w:val="single" w:sz="4" w:space="0" w:color="000000"/>
              <w:right w:val="single" w:sz="4" w:space="0" w:color="000000"/>
            </w:tcBorders>
            <w:hideMark/>
          </w:tcPr>
          <w:p w:rsidR="001271C2" w:rsidRPr="00085F9C" w:rsidRDefault="00806491" w:rsidP="00806491">
            <w:pPr>
              <w:rPr>
                <w:rFonts w:ascii="Times New Roman" w:eastAsia="Times New Roman" w:hAnsi="Times New Roman" w:cs="Times New Roman"/>
                <w:sz w:val="24"/>
                <w:szCs w:val="24"/>
                <w:lang w:eastAsia="ar-SA"/>
              </w:rPr>
            </w:pPr>
            <w:r w:rsidRPr="00806491">
              <w:rPr>
                <w:rFonts w:ascii="Times New Roman" w:eastAsia="Times New Roman" w:hAnsi="Times New Roman" w:cs="Times New Roman"/>
                <w:sz w:val="24"/>
                <w:szCs w:val="24"/>
                <w:lang w:eastAsia="ar-SA"/>
              </w:rPr>
              <w:t>Ағаш асты өсімдіктерінің сирек кездесетін және жойылып бара жатқан түрлері</w:t>
            </w:r>
            <w:r w:rsidR="009437D0">
              <w:rPr>
                <w:rFonts w:ascii="Times New Roman" w:eastAsia="Times New Roman" w:hAnsi="Times New Roman" w:cs="Times New Roman"/>
                <w:sz w:val="24"/>
                <w:szCs w:val="24"/>
                <w:lang w:eastAsia="ar-SA"/>
              </w:rPr>
              <w:t xml:space="preserve"> – бояу бұтағы, орыс ракиты, инешөп розасы</w:t>
            </w:r>
            <w:r w:rsidRPr="00806491">
              <w:rPr>
                <w:rFonts w:ascii="Times New Roman" w:eastAsia="Times New Roman" w:hAnsi="Times New Roman" w:cs="Times New Roman"/>
                <w:sz w:val="24"/>
                <w:szCs w:val="24"/>
                <w:lang w:eastAsia="ar-SA"/>
              </w:rPr>
              <w:t>; шөптесін жамылғының түрлері – қарақат жапырақты подъ</w:t>
            </w:r>
            <w:r w:rsidR="009437D0">
              <w:rPr>
                <w:rFonts w:ascii="Times New Roman" w:eastAsia="Times New Roman" w:hAnsi="Times New Roman" w:cs="Times New Roman"/>
                <w:sz w:val="24"/>
                <w:szCs w:val="24"/>
                <w:lang w:eastAsia="ar-SA"/>
              </w:rPr>
              <w:t xml:space="preserve">ельник, орыс шекесі </w:t>
            </w:r>
            <w:r w:rsidRPr="00806491">
              <w:rPr>
                <w:rFonts w:ascii="Times New Roman" w:eastAsia="Times New Roman" w:hAnsi="Times New Roman" w:cs="Times New Roman"/>
                <w:sz w:val="24"/>
                <w:szCs w:val="24"/>
                <w:lang w:eastAsia="ar-SA"/>
              </w:rPr>
              <w:t xml:space="preserve"> (СССР Қызыл кітабына енгізілген), шахмат т</w:t>
            </w:r>
            <w:r w:rsidR="009437D0">
              <w:rPr>
                <w:rFonts w:ascii="Times New Roman" w:eastAsia="Times New Roman" w:hAnsi="Times New Roman" w:cs="Times New Roman"/>
                <w:sz w:val="24"/>
                <w:szCs w:val="24"/>
                <w:lang w:eastAsia="ar-SA"/>
              </w:rPr>
              <w:t>әрізді шекесі</w:t>
            </w:r>
            <w:r w:rsidRPr="00806491">
              <w:rPr>
                <w:rFonts w:ascii="Times New Roman" w:eastAsia="Times New Roman" w:hAnsi="Times New Roman" w:cs="Times New Roman"/>
                <w:sz w:val="24"/>
                <w:szCs w:val="24"/>
                <w:lang w:eastAsia="ar-SA"/>
              </w:rPr>
              <w:t>, ке</w:t>
            </w:r>
            <w:r w:rsidR="009437D0">
              <w:rPr>
                <w:rFonts w:ascii="Times New Roman" w:eastAsia="Times New Roman" w:hAnsi="Times New Roman" w:cs="Times New Roman"/>
                <w:sz w:val="24"/>
                <w:szCs w:val="24"/>
                <w:lang w:eastAsia="ar-SA"/>
              </w:rPr>
              <w:t>ң жапырақты жүртішшөп</w:t>
            </w:r>
            <w:r w:rsidRPr="00806491">
              <w:rPr>
                <w:rFonts w:ascii="Times New Roman" w:eastAsia="Times New Roman" w:hAnsi="Times New Roman" w:cs="Times New Roman"/>
                <w:sz w:val="24"/>
                <w:szCs w:val="24"/>
                <w:lang w:eastAsia="ar-SA"/>
              </w:rPr>
              <w:t>, орыс василькі</w:t>
            </w:r>
            <w:r w:rsidR="009437D0">
              <w:rPr>
                <w:rFonts w:ascii="Times New Roman" w:eastAsia="Times New Roman" w:hAnsi="Times New Roman" w:cs="Times New Roman"/>
                <w:sz w:val="24"/>
                <w:szCs w:val="24"/>
                <w:lang w:eastAsia="ar-SA"/>
              </w:rPr>
              <w:t>, тасқұрақ</w:t>
            </w:r>
            <w:r>
              <w:rPr>
                <w:rFonts w:ascii="Times New Roman" w:eastAsia="Times New Roman" w:hAnsi="Times New Roman" w:cs="Times New Roman"/>
                <w:sz w:val="24"/>
                <w:szCs w:val="24"/>
                <w:lang w:eastAsia="ar-SA"/>
              </w:rPr>
              <w:t xml:space="preserve"> және басқа да түрлер.</w:t>
            </w:r>
          </w:p>
        </w:tc>
      </w:tr>
      <w:tr w:rsidR="001271C2" w:rsidRPr="00085F9C" w:rsidTr="001271C2">
        <w:trPr>
          <w:trHeight w:val="101"/>
          <w:jc w:val="center"/>
        </w:trPr>
        <w:tc>
          <w:tcPr>
            <w:tcW w:w="562" w:type="dxa"/>
            <w:tcBorders>
              <w:top w:val="single" w:sz="4" w:space="0" w:color="000000"/>
              <w:left w:val="single" w:sz="4" w:space="0" w:color="000000"/>
              <w:bottom w:val="single" w:sz="4" w:space="0" w:color="000000"/>
              <w:right w:val="nil"/>
            </w:tcBorders>
            <w:hideMark/>
          </w:tcPr>
          <w:p w:rsidR="001271C2" w:rsidRPr="00085F9C" w:rsidRDefault="001271C2" w:rsidP="001271C2">
            <w:pPr>
              <w:snapToGrid w:val="0"/>
              <w:spacing w:after="0" w:line="240" w:lineRule="auto"/>
              <w:jc w:val="center"/>
              <w:rPr>
                <w:rFonts w:ascii="Times New Roman" w:eastAsia="Times New Roman" w:hAnsi="Times New Roman" w:cs="Times New Roman"/>
                <w:sz w:val="24"/>
                <w:szCs w:val="24"/>
                <w:lang w:eastAsia="ar-SA"/>
              </w:rPr>
            </w:pPr>
            <w:r w:rsidRPr="00085F9C">
              <w:rPr>
                <w:rFonts w:ascii="Times New Roman" w:eastAsia="Times New Roman" w:hAnsi="Times New Roman" w:cs="Times New Roman"/>
                <w:sz w:val="24"/>
                <w:szCs w:val="24"/>
                <w:lang w:eastAsia="ar-SA"/>
              </w:rPr>
              <w:t>14</w:t>
            </w:r>
          </w:p>
        </w:tc>
        <w:tc>
          <w:tcPr>
            <w:tcW w:w="2132" w:type="dxa"/>
            <w:tcBorders>
              <w:top w:val="single" w:sz="4" w:space="0" w:color="000000"/>
              <w:left w:val="single" w:sz="4" w:space="0" w:color="000000"/>
              <w:bottom w:val="single" w:sz="4" w:space="0" w:color="000000"/>
              <w:right w:val="nil"/>
            </w:tcBorders>
          </w:tcPr>
          <w:p w:rsidR="001271C2" w:rsidRPr="00085F9C" w:rsidRDefault="00E65A86" w:rsidP="00E65A86">
            <w:pPr>
              <w:snapToGrid w:val="0"/>
              <w:spacing w:after="0" w:line="240" w:lineRule="auto"/>
              <w:jc w:val="center"/>
              <w:rPr>
                <w:rFonts w:ascii="Times New Roman" w:eastAsia="Times New Roman" w:hAnsi="Times New Roman" w:cs="Times New Roman"/>
                <w:bCs/>
                <w:sz w:val="24"/>
                <w:szCs w:val="24"/>
                <w:lang w:eastAsia="ar-SA"/>
              </w:rPr>
            </w:pPr>
            <w:r w:rsidRPr="00E65A86">
              <w:rPr>
                <w:rFonts w:ascii="Times New Roman" w:eastAsia="Times New Roman" w:hAnsi="Times New Roman" w:cs="Times New Roman"/>
                <w:bCs/>
                <w:sz w:val="24"/>
                <w:szCs w:val="24"/>
                <w:lang w:eastAsia="ar-SA"/>
              </w:rPr>
              <w:t>Михайловское ауылы маңындағы Кривули шатқалы</w:t>
            </w:r>
          </w:p>
        </w:tc>
        <w:tc>
          <w:tcPr>
            <w:tcW w:w="1275" w:type="dxa"/>
            <w:tcBorders>
              <w:top w:val="single" w:sz="4" w:space="0" w:color="000000"/>
              <w:left w:val="single" w:sz="4" w:space="0" w:color="000000"/>
              <w:bottom w:val="single" w:sz="4" w:space="0" w:color="000000"/>
              <w:right w:val="nil"/>
            </w:tcBorders>
            <w:hideMark/>
          </w:tcPr>
          <w:p w:rsidR="001271C2" w:rsidRPr="00085F9C" w:rsidRDefault="001271C2" w:rsidP="001271C2">
            <w:pPr>
              <w:snapToGrid w:val="0"/>
              <w:spacing w:after="0" w:line="240" w:lineRule="auto"/>
              <w:jc w:val="center"/>
              <w:rPr>
                <w:rFonts w:ascii="Times New Roman" w:eastAsia="Times New Roman" w:hAnsi="Times New Roman" w:cs="Times New Roman"/>
                <w:bCs/>
                <w:sz w:val="24"/>
                <w:szCs w:val="24"/>
                <w:lang w:eastAsia="ar-SA"/>
              </w:rPr>
            </w:pPr>
            <w:r w:rsidRPr="00085F9C">
              <w:rPr>
                <w:rFonts w:ascii="Times New Roman" w:eastAsia="Times New Roman" w:hAnsi="Times New Roman" w:cs="Times New Roman"/>
                <w:bCs/>
                <w:sz w:val="24"/>
                <w:szCs w:val="24"/>
                <w:lang w:eastAsia="ar-SA"/>
              </w:rPr>
              <w:t>5</w:t>
            </w:r>
          </w:p>
        </w:tc>
        <w:tc>
          <w:tcPr>
            <w:tcW w:w="2126" w:type="dxa"/>
            <w:tcBorders>
              <w:top w:val="single" w:sz="4" w:space="0" w:color="000000"/>
              <w:left w:val="single" w:sz="4" w:space="0" w:color="000000"/>
              <w:bottom w:val="single" w:sz="4" w:space="0" w:color="000000"/>
              <w:right w:val="nil"/>
            </w:tcBorders>
          </w:tcPr>
          <w:p w:rsidR="001271C2" w:rsidRPr="00085F9C" w:rsidRDefault="00C365C1" w:rsidP="001271C2">
            <w:pPr>
              <w:snapToGrid w:val="0"/>
              <w:spacing w:after="0" w:line="240" w:lineRule="auto"/>
              <w:jc w:val="center"/>
              <w:rPr>
                <w:rFonts w:ascii="Times New Roman" w:eastAsia="Times New Roman" w:hAnsi="Times New Roman" w:cs="Times New Roman"/>
                <w:bCs/>
                <w:sz w:val="24"/>
                <w:szCs w:val="24"/>
                <w:lang w:eastAsia="ar-SA"/>
              </w:rPr>
            </w:pPr>
            <w:r>
              <w:rPr>
                <w:rFonts w:ascii="Times New Roman" w:eastAsia="Times New Roman" w:hAnsi="Times New Roman" w:cs="Times New Roman"/>
                <w:bCs/>
                <w:sz w:val="24"/>
                <w:szCs w:val="24"/>
                <w:lang w:eastAsia="ar-SA"/>
              </w:rPr>
              <w:t>Қарабалық ауданы</w:t>
            </w:r>
          </w:p>
        </w:tc>
        <w:tc>
          <w:tcPr>
            <w:tcW w:w="2972" w:type="dxa"/>
            <w:tcBorders>
              <w:top w:val="single" w:sz="4" w:space="0" w:color="000000"/>
              <w:left w:val="single" w:sz="4" w:space="0" w:color="000000"/>
              <w:bottom w:val="single" w:sz="4" w:space="0" w:color="000000"/>
              <w:right w:val="single" w:sz="4" w:space="0" w:color="000000"/>
            </w:tcBorders>
            <w:hideMark/>
          </w:tcPr>
          <w:p w:rsidR="001271C2" w:rsidRPr="00085F9C" w:rsidRDefault="00806491" w:rsidP="001271C2">
            <w:pPr>
              <w:snapToGrid w:val="0"/>
              <w:spacing w:after="0" w:line="240" w:lineRule="auto"/>
              <w:jc w:val="both"/>
              <w:rPr>
                <w:rFonts w:ascii="Times New Roman" w:eastAsia="Times New Roman" w:hAnsi="Times New Roman" w:cs="Times New Roman"/>
                <w:sz w:val="24"/>
                <w:szCs w:val="24"/>
                <w:lang w:eastAsia="ar-SA"/>
              </w:rPr>
            </w:pPr>
            <w:r w:rsidRPr="00806491">
              <w:rPr>
                <w:rFonts w:ascii="Times New Roman" w:eastAsia="Times New Roman" w:hAnsi="Times New Roman" w:cs="Times New Roman"/>
                <w:sz w:val="24"/>
                <w:szCs w:val="24"/>
                <w:lang w:eastAsia="ar-SA"/>
              </w:rPr>
              <w:t>Қанатт</w:t>
            </w:r>
            <w:r w:rsidR="009437D0">
              <w:rPr>
                <w:rFonts w:ascii="Times New Roman" w:eastAsia="Times New Roman" w:hAnsi="Times New Roman" w:cs="Times New Roman"/>
                <w:sz w:val="24"/>
                <w:szCs w:val="24"/>
                <w:lang w:eastAsia="ar-SA"/>
              </w:rPr>
              <w:t>ық ковыль, жабысқақ қайың, ақ қаулапшық</w:t>
            </w:r>
            <w:r w:rsidRPr="00806491">
              <w:rPr>
                <w:rFonts w:ascii="Times New Roman" w:eastAsia="Times New Roman" w:hAnsi="Times New Roman" w:cs="Times New Roman"/>
                <w:sz w:val="24"/>
                <w:szCs w:val="24"/>
                <w:lang w:eastAsia="ar-SA"/>
              </w:rPr>
              <w:t xml:space="preserve"> және басқа да өсімдіктер түрлері.</w:t>
            </w:r>
          </w:p>
        </w:tc>
      </w:tr>
      <w:tr w:rsidR="001271C2" w:rsidRPr="00085F9C" w:rsidTr="001271C2">
        <w:trPr>
          <w:trHeight w:val="101"/>
          <w:jc w:val="center"/>
        </w:trPr>
        <w:tc>
          <w:tcPr>
            <w:tcW w:w="562" w:type="dxa"/>
            <w:tcBorders>
              <w:top w:val="single" w:sz="4" w:space="0" w:color="000000"/>
              <w:left w:val="single" w:sz="4" w:space="0" w:color="000000"/>
              <w:bottom w:val="single" w:sz="4" w:space="0" w:color="000000"/>
              <w:right w:val="nil"/>
            </w:tcBorders>
            <w:shd w:val="clear" w:color="auto" w:fill="FFFFFF"/>
            <w:hideMark/>
          </w:tcPr>
          <w:p w:rsidR="001271C2" w:rsidRPr="00085F9C" w:rsidRDefault="001271C2" w:rsidP="001271C2">
            <w:pPr>
              <w:snapToGrid w:val="0"/>
              <w:spacing w:after="0" w:line="240" w:lineRule="auto"/>
              <w:jc w:val="center"/>
              <w:rPr>
                <w:rFonts w:ascii="Times New Roman" w:eastAsia="Times New Roman" w:hAnsi="Times New Roman" w:cs="Times New Roman"/>
                <w:sz w:val="24"/>
                <w:szCs w:val="24"/>
                <w:lang w:eastAsia="ar-SA"/>
              </w:rPr>
            </w:pPr>
            <w:r w:rsidRPr="00085F9C">
              <w:rPr>
                <w:rFonts w:ascii="Times New Roman" w:eastAsia="Times New Roman" w:hAnsi="Times New Roman" w:cs="Times New Roman"/>
                <w:sz w:val="24"/>
                <w:szCs w:val="24"/>
                <w:lang w:eastAsia="ar-SA"/>
              </w:rPr>
              <w:t>15</w:t>
            </w:r>
          </w:p>
        </w:tc>
        <w:tc>
          <w:tcPr>
            <w:tcW w:w="2132" w:type="dxa"/>
            <w:tcBorders>
              <w:top w:val="single" w:sz="4" w:space="0" w:color="000000"/>
              <w:left w:val="single" w:sz="4" w:space="0" w:color="000000"/>
              <w:bottom w:val="single" w:sz="4" w:space="0" w:color="000000"/>
              <w:right w:val="nil"/>
            </w:tcBorders>
            <w:shd w:val="clear" w:color="auto" w:fill="FFFFFF"/>
          </w:tcPr>
          <w:p w:rsidR="001271C2" w:rsidRPr="00085F9C" w:rsidRDefault="00C365C1" w:rsidP="001271C2">
            <w:pPr>
              <w:snapToGrid w:val="0"/>
              <w:spacing w:after="0" w:line="240" w:lineRule="auto"/>
              <w:jc w:val="center"/>
              <w:rPr>
                <w:rFonts w:ascii="Times New Roman" w:eastAsia="Times New Roman" w:hAnsi="Times New Roman" w:cs="Times New Roman"/>
                <w:bCs/>
                <w:sz w:val="24"/>
                <w:szCs w:val="24"/>
                <w:lang w:eastAsia="ar-SA"/>
              </w:rPr>
            </w:pPr>
            <w:r w:rsidRPr="00C365C1">
              <w:rPr>
                <w:rFonts w:ascii="Times New Roman" w:eastAsia="Times New Roman" w:hAnsi="Times New Roman" w:cs="Times New Roman"/>
                <w:bCs/>
                <w:sz w:val="24"/>
                <w:szCs w:val="24"/>
                <w:lang w:eastAsia="ar-SA"/>
              </w:rPr>
              <w:t>Каменск-Орал ауылы маңындағы қырықжапырақты қарағайлы орман</w:t>
            </w:r>
          </w:p>
        </w:tc>
        <w:tc>
          <w:tcPr>
            <w:tcW w:w="1275" w:type="dxa"/>
            <w:tcBorders>
              <w:top w:val="single" w:sz="4" w:space="0" w:color="000000"/>
              <w:left w:val="single" w:sz="4" w:space="0" w:color="000000"/>
              <w:bottom w:val="single" w:sz="4" w:space="0" w:color="000000"/>
              <w:right w:val="nil"/>
            </w:tcBorders>
            <w:shd w:val="clear" w:color="auto" w:fill="FFFFFF"/>
            <w:hideMark/>
          </w:tcPr>
          <w:p w:rsidR="001271C2" w:rsidRPr="00085F9C" w:rsidRDefault="001271C2" w:rsidP="001271C2">
            <w:pPr>
              <w:snapToGrid w:val="0"/>
              <w:spacing w:after="0" w:line="240" w:lineRule="auto"/>
              <w:jc w:val="center"/>
              <w:rPr>
                <w:rFonts w:ascii="Times New Roman" w:eastAsia="Times New Roman" w:hAnsi="Times New Roman" w:cs="Times New Roman"/>
                <w:bCs/>
                <w:sz w:val="24"/>
                <w:szCs w:val="24"/>
                <w:lang w:eastAsia="ar-SA"/>
              </w:rPr>
            </w:pPr>
            <w:r w:rsidRPr="00085F9C">
              <w:rPr>
                <w:rFonts w:ascii="Times New Roman" w:eastAsia="Times New Roman" w:hAnsi="Times New Roman" w:cs="Times New Roman"/>
                <w:bCs/>
                <w:sz w:val="24"/>
                <w:szCs w:val="24"/>
                <w:lang w:eastAsia="ar-SA"/>
              </w:rPr>
              <w:t>4</w:t>
            </w:r>
          </w:p>
        </w:tc>
        <w:tc>
          <w:tcPr>
            <w:tcW w:w="2126" w:type="dxa"/>
            <w:tcBorders>
              <w:top w:val="single" w:sz="4" w:space="0" w:color="000000"/>
              <w:left w:val="single" w:sz="4" w:space="0" w:color="000000"/>
              <w:bottom w:val="single" w:sz="4" w:space="0" w:color="000000"/>
              <w:right w:val="nil"/>
            </w:tcBorders>
            <w:shd w:val="clear" w:color="auto" w:fill="FFFFFF"/>
          </w:tcPr>
          <w:p w:rsidR="001271C2" w:rsidRPr="00085F9C" w:rsidRDefault="00C365C1" w:rsidP="001271C2">
            <w:pPr>
              <w:snapToGrid w:val="0"/>
              <w:spacing w:after="0" w:line="240" w:lineRule="auto"/>
              <w:jc w:val="center"/>
              <w:rPr>
                <w:rFonts w:ascii="Times New Roman" w:eastAsia="Times New Roman" w:hAnsi="Times New Roman" w:cs="Times New Roman"/>
                <w:bCs/>
                <w:sz w:val="24"/>
                <w:szCs w:val="24"/>
                <w:lang w:eastAsia="ar-SA"/>
              </w:rPr>
            </w:pPr>
            <w:r>
              <w:rPr>
                <w:rFonts w:ascii="Times New Roman" w:eastAsia="Times New Roman" w:hAnsi="Times New Roman" w:cs="Times New Roman"/>
                <w:bCs/>
                <w:sz w:val="24"/>
                <w:szCs w:val="24"/>
                <w:lang w:eastAsia="ar-SA"/>
              </w:rPr>
              <w:t>Меңдіқара ауданы</w:t>
            </w:r>
            <w:r w:rsidR="001271C2" w:rsidRPr="00085F9C">
              <w:rPr>
                <w:rFonts w:ascii="Times New Roman" w:eastAsia="Times New Roman" w:hAnsi="Times New Roman" w:cs="Times New Roman"/>
                <w:bCs/>
                <w:sz w:val="24"/>
                <w:szCs w:val="24"/>
                <w:lang w:eastAsia="ar-SA"/>
              </w:rPr>
              <w:t>,</w:t>
            </w:r>
          </w:p>
          <w:p w:rsidR="001271C2" w:rsidRPr="00085F9C" w:rsidRDefault="001271C2" w:rsidP="00C365C1">
            <w:pPr>
              <w:snapToGrid w:val="0"/>
              <w:spacing w:after="0" w:line="240" w:lineRule="auto"/>
              <w:jc w:val="center"/>
              <w:rPr>
                <w:rFonts w:ascii="Times New Roman" w:eastAsia="Times New Roman" w:hAnsi="Times New Roman" w:cs="Times New Roman"/>
                <w:bCs/>
                <w:sz w:val="24"/>
                <w:szCs w:val="24"/>
                <w:lang w:eastAsia="ar-SA"/>
              </w:rPr>
            </w:pPr>
            <w:r w:rsidRPr="00085F9C">
              <w:rPr>
                <w:rFonts w:ascii="Times New Roman" w:eastAsia="Times New Roman" w:hAnsi="Times New Roman" w:cs="Times New Roman"/>
                <w:bCs/>
                <w:sz w:val="24"/>
                <w:szCs w:val="24"/>
                <w:lang w:eastAsia="ar-SA"/>
              </w:rPr>
              <w:t xml:space="preserve"> </w:t>
            </w:r>
            <w:r w:rsidR="00C365C1" w:rsidRPr="00C365C1">
              <w:rPr>
                <w:rFonts w:ascii="Times New Roman" w:eastAsia="Times New Roman" w:hAnsi="Times New Roman" w:cs="Times New Roman"/>
                <w:bCs/>
                <w:sz w:val="24"/>
                <w:szCs w:val="24"/>
                <w:lang w:eastAsia="ar-SA"/>
              </w:rPr>
              <w:t>Каменск-Орал орман шаруашылығы</w:t>
            </w:r>
          </w:p>
        </w:tc>
        <w:tc>
          <w:tcPr>
            <w:tcW w:w="2972" w:type="dxa"/>
            <w:tcBorders>
              <w:top w:val="single" w:sz="4" w:space="0" w:color="000000"/>
              <w:left w:val="single" w:sz="4" w:space="0" w:color="000000"/>
              <w:bottom w:val="single" w:sz="4" w:space="0" w:color="000000"/>
              <w:right w:val="single" w:sz="4" w:space="0" w:color="000000"/>
            </w:tcBorders>
            <w:shd w:val="clear" w:color="auto" w:fill="FFFFFF"/>
            <w:hideMark/>
          </w:tcPr>
          <w:p w:rsidR="001271C2" w:rsidRPr="00085F9C" w:rsidRDefault="00806491" w:rsidP="00806491">
            <w:pPr>
              <w:snapToGrid w:val="0"/>
              <w:spacing w:after="0" w:line="240" w:lineRule="auto"/>
              <w:jc w:val="both"/>
              <w:rPr>
                <w:rFonts w:ascii="Times New Roman" w:eastAsia="Times New Roman" w:hAnsi="Times New Roman" w:cs="Times New Roman"/>
                <w:sz w:val="24"/>
                <w:szCs w:val="24"/>
                <w:lang w:eastAsia="ar-SA"/>
              </w:rPr>
            </w:pPr>
            <w:r w:rsidRPr="00806491">
              <w:rPr>
                <w:rFonts w:ascii="Times New Roman" w:eastAsia="Times New Roman" w:hAnsi="Times New Roman" w:cs="Times New Roman"/>
                <w:sz w:val="24"/>
                <w:szCs w:val="24"/>
                <w:lang w:eastAsia="ar-SA"/>
              </w:rPr>
              <w:t>Қара орманға тә</w:t>
            </w:r>
            <w:r w:rsidR="009437D0">
              <w:rPr>
                <w:rFonts w:ascii="Times New Roman" w:eastAsia="Times New Roman" w:hAnsi="Times New Roman" w:cs="Times New Roman"/>
                <w:sz w:val="24"/>
                <w:szCs w:val="24"/>
                <w:lang w:eastAsia="ar-SA"/>
              </w:rPr>
              <w:t xml:space="preserve">н қарасора </w:t>
            </w:r>
            <w:r w:rsidRPr="00806491">
              <w:rPr>
                <w:rFonts w:ascii="Times New Roman" w:eastAsia="Times New Roman" w:hAnsi="Times New Roman" w:cs="Times New Roman"/>
                <w:sz w:val="24"/>
                <w:szCs w:val="24"/>
                <w:lang w:eastAsia="ar-SA"/>
              </w:rPr>
              <w:t xml:space="preserve"> жойылып кету қаупі астында тұр, ол үшінші дәуірдің соңындағы реликті борлы орман флорасына жатады.</w:t>
            </w:r>
          </w:p>
        </w:tc>
      </w:tr>
    </w:tbl>
    <w:p w:rsidR="001271C2" w:rsidRPr="00AC57E6" w:rsidRDefault="00806491" w:rsidP="00117C15">
      <w:pPr>
        <w:spacing w:after="0" w:line="240" w:lineRule="auto"/>
        <w:jc w:val="center"/>
        <w:rPr>
          <w:rFonts w:ascii="Times New Roman" w:eastAsia="Times New Roman" w:hAnsi="Times New Roman" w:cs="Times New Roman"/>
          <w:i/>
          <w:iCs/>
          <w:sz w:val="24"/>
          <w:szCs w:val="24"/>
          <w:lang w:val="kk-KZ" w:eastAsia="ru-RU"/>
        </w:rPr>
      </w:pPr>
      <w:r w:rsidRPr="00806491">
        <w:rPr>
          <w:rFonts w:ascii="Times New Roman" w:eastAsia="Times New Roman" w:hAnsi="Times New Roman" w:cs="Times New Roman"/>
          <w:i/>
          <w:iCs/>
          <w:sz w:val="24"/>
          <w:szCs w:val="24"/>
          <w:lang w:eastAsia="ru-RU"/>
        </w:rPr>
        <w:t>Дерекк</w:t>
      </w:r>
      <w:r>
        <w:rPr>
          <w:rFonts w:ascii="Times New Roman" w:eastAsia="Times New Roman" w:hAnsi="Times New Roman" w:cs="Times New Roman"/>
          <w:i/>
          <w:iCs/>
          <w:sz w:val="24"/>
          <w:szCs w:val="24"/>
          <w:lang w:eastAsia="ru-RU"/>
        </w:rPr>
        <w:t>өз: Қостанай облысының әкімдігі</w:t>
      </w:r>
      <w:r w:rsidR="00AC57E6">
        <w:rPr>
          <w:rFonts w:ascii="Times New Roman" w:eastAsia="Times New Roman" w:hAnsi="Times New Roman" w:cs="Times New Roman"/>
          <w:i/>
          <w:iCs/>
          <w:sz w:val="24"/>
          <w:szCs w:val="24"/>
          <w:lang w:val="kk-KZ" w:eastAsia="ru-RU"/>
        </w:rPr>
        <w:t>.</w:t>
      </w:r>
    </w:p>
    <w:p w:rsidR="00117C15" w:rsidRPr="009C4D86" w:rsidRDefault="00117C15" w:rsidP="00117C15">
      <w:pPr>
        <w:widowControl w:val="0"/>
        <w:pBdr>
          <w:bottom w:val="single" w:sz="4" w:space="3" w:color="FFFFFF"/>
        </w:pBdr>
        <w:tabs>
          <w:tab w:val="left" w:pos="-1843"/>
        </w:tabs>
        <w:autoSpaceDE w:val="0"/>
        <w:autoSpaceDN w:val="0"/>
        <w:adjustRightInd w:val="0"/>
        <w:spacing w:after="0" w:line="240" w:lineRule="auto"/>
        <w:ind w:firstLine="709"/>
        <w:jc w:val="both"/>
        <w:rPr>
          <w:rFonts w:ascii="Times New Roman" w:eastAsia="Times New Roman" w:hAnsi="Times New Roman" w:cs="Times New Roman"/>
          <w:b/>
          <w:i/>
          <w:sz w:val="24"/>
          <w:szCs w:val="24"/>
          <w:lang w:eastAsia="ru-RU"/>
        </w:rPr>
      </w:pPr>
      <w:r w:rsidRPr="009C4D86">
        <w:rPr>
          <w:rFonts w:ascii="Times New Roman" w:eastAsia="Times New Roman" w:hAnsi="Times New Roman" w:cs="Times New Roman"/>
          <w:b/>
          <w:i/>
          <w:sz w:val="24"/>
          <w:szCs w:val="24"/>
          <w:lang w:eastAsia="ru-RU"/>
        </w:rPr>
        <w:t>Жануарлар мен өсімдіктер әлемі</w:t>
      </w:r>
    </w:p>
    <w:p w:rsidR="00117C15" w:rsidRPr="00117C15" w:rsidRDefault="00117C15" w:rsidP="00117C15">
      <w:pPr>
        <w:widowControl w:val="0"/>
        <w:pBdr>
          <w:bottom w:val="single" w:sz="4" w:space="3" w:color="FFFFFF"/>
        </w:pBdr>
        <w:tabs>
          <w:tab w:val="left" w:pos="-1843"/>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117C15">
        <w:rPr>
          <w:rFonts w:ascii="Times New Roman" w:eastAsia="Times New Roman" w:hAnsi="Times New Roman" w:cs="Times New Roman"/>
          <w:sz w:val="24"/>
          <w:szCs w:val="24"/>
          <w:lang w:eastAsia="ru-RU"/>
        </w:rPr>
        <w:t>Қостанай облысының қазіргі жануарлар әлемінде 3 түр қосмекенділер, 6 түр бауырымен жорғалаушылар, облыс аумағында ұя салатын 400-ден астам құс түрі, ұя салмайтын, бірақ облыс аумағында тұрақты немесе мезгіл-мезгіл болатын 29 құс түрі, облыс арқылы қыстау жерлерінен көбею орындарына және қайта оралатын 40-қа жуық құс түрі, сондай-ақ 60-тан астам сүтқоректілер түрі тіркелген.</w:t>
      </w:r>
    </w:p>
    <w:p w:rsidR="00117C15" w:rsidRPr="00117C15" w:rsidRDefault="00117C15" w:rsidP="00117C15">
      <w:pPr>
        <w:widowControl w:val="0"/>
        <w:pBdr>
          <w:bottom w:val="single" w:sz="4" w:space="3" w:color="FFFFFF"/>
        </w:pBdr>
        <w:tabs>
          <w:tab w:val="left" w:pos="-1843"/>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117C15">
        <w:rPr>
          <w:rFonts w:ascii="Times New Roman" w:eastAsia="Times New Roman" w:hAnsi="Times New Roman" w:cs="Times New Roman"/>
          <w:sz w:val="24"/>
          <w:szCs w:val="24"/>
          <w:lang w:eastAsia="ru-RU"/>
        </w:rPr>
        <w:t>Қостанай облысының аумағымен омыртқалы жануарлардың кем дегенде 400 түрінің тіршілігі әртүрлі түрде байланысты.</w:t>
      </w:r>
    </w:p>
    <w:p w:rsidR="00117C15" w:rsidRPr="00117C15" w:rsidRDefault="00117C15" w:rsidP="00117C15">
      <w:pPr>
        <w:widowControl w:val="0"/>
        <w:pBdr>
          <w:bottom w:val="single" w:sz="4" w:space="3" w:color="FFFFFF"/>
        </w:pBdr>
        <w:tabs>
          <w:tab w:val="left" w:pos="-1843"/>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117C15">
        <w:rPr>
          <w:rFonts w:ascii="Times New Roman" w:eastAsia="Times New Roman" w:hAnsi="Times New Roman" w:cs="Times New Roman"/>
          <w:sz w:val="24"/>
          <w:szCs w:val="24"/>
          <w:lang w:eastAsia="ru-RU"/>
        </w:rPr>
        <w:t>Сүтқоректілер құрамына жәндіктермен қоректенетіндер (кірпілер, қопсытқыштар, десман) – 8 түр, жарқанаттар – 5 түр, жыртқыштар (иттәрізділер, куньялар, мысықтәрізділер) – 12 түр, тұяқтылар – 4 түр және кеміргіштер – 30-дан астам түр кіреді.</w:t>
      </w:r>
    </w:p>
    <w:p w:rsidR="00117C15" w:rsidRPr="00117C15" w:rsidRDefault="00117C15" w:rsidP="00117C15">
      <w:pPr>
        <w:widowControl w:val="0"/>
        <w:pBdr>
          <w:bottom w:val="single" w:sz="4" w:space="3" w:color="FFFFFF"/>
        </w:pBdr>
        <w:tabs>
          <w:tab w:val="left" w:pos="-1843"/>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117C15">
        <w:rPr>
          <w:rFonts w:ascii="Times New Roman" w:eastAsia="Times New Roman" w:hAnsi="Times New Roman" w:cs="Times New Roman"/>
          <w:sz w:val="24"/>
          <w:szCs w:val="24"/>
          <w:lang w:eastAsia="ru-RU"/>
        </w:rPr>
        <w:t>Орманды дала аймақтарындағы қайың және көктерек-қайың аралас ормандарында бұлан, елік, сілеусін, қасқыр, түлкі, борсық, ұзаққұлақ (ермин), аққоян, кәдімгі кірпі, орман тышқаны, үй тышқаны, қызыл тышқан, кәдімгі қоңыр тіс тышқаны, колонок және орман тышқандары мекендейді.</w:t>
      </w:r>
    </w:p>
    <w:p w:rsidR="00117C15" w:rsidRPr="00117C15" w:rsidRDefault="00117C15" w:rsidP="00117C15">
      <w:pPr>
        <w:widowControl w:val="0"/>
        <w:pBdr>
          <w:bottom w:val="single" w:sz="4" w:space="3" w:color="FFFFFF"/>
        </w:pBdr>
        <w:tabs>
          <w:tab w:val="left" w:pos="-1843"/>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117C15">
        <w:rPr>
          <w:rFonts w:ascii="Times New Roman" w:eastAsia="Times New Roman" w:hAnsi="Times New Roman" w:cs="Times New Roman"/>
          <w:sz w:val="24"/>
          <w:szCs w:val="24"/>
          <w:lang w:eastAsia="ru-RU"/>
        </w:rPr>
        <w:t>Құстар арасында кіші тоқылдақ, қоңырша (финч), бақша сылқалағы, ремез, көктемгі көбік, ұзынқұйрық тит, бекас, ақ кекілік, сондай-ақ сұр кекілік, қарақұйрық, үлкен дақты тоқылдақ, иволга, қоразша (кукушка), сойылша (вяхир), үлкен және қарапайым тасбақалар, үлкен тит, орман жылқысы, қарапайым қызыл құйрық және т.б. түрлер кездеседі.</w:t>
      </w:r>
    </w:p>
    <w:p w:rsidR="00117C15" w:rsidRPr="00117C15" w:rsidRDefault="00117C15" w:rsidP="00117C15">
      <w:pPr>
        <w:widowControl w:val="0"/>
        <w:pBdr>
          <w:bottom w:val="single" w:sz="4" w:space="3" w:color="FFFFFF"/>
        </w:pBdr>
        <w:tabs>
          <w:tab w:val="left" w:pos="-1843"/>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117C15">
        <w:rPr>
          <w:rFonts w:ascii="Times New Roman" w:eastAsia="Times New Roman" w:hAnsi="Times New Roman" w:cs="Times New Roman"/>
          <w:sz w:val="24"/>
          <w:szCs w:val="24"/>
          <w:lang w:eastAsia="ru-RU"/>
        </w:rPr>
        <w:t>Сақталған шалғындар дала қызыл щек және үлкен (қызғылт) сусликтердің, кәдімгі қоян, Эверсман қояны, тар бас сүйекті және кәдімгі дала тышқандарының, дала тышқанының, слепушка мольдерінің, дала хорының мекен ету ортасы болып табылады. Құстар фаунасы кең таралған түрлерден тұрады: дала қырғауын, бөдене, сұр кекілік, шабындық қыран, батпақты үкі, үлкен бұйра, чибис, дала жылқысы және т.б.</w:t>
      </w:r>
    </w:p>
    <w:p w:rsidR="00117C15" w:rsidRPr="009C4D86" w:rsidRDefault="00117C15" w:rsidP="00117C15">
      <w:pPr>
        <w:widowControl w:val="0"/>
        <w:pBdr>
          <w:bottom w:val="single" w:sz="4" w:space="3" w:color="FFFFFF"/>
        </w:pBdr>
        <w:tabs>
          <w:tab w:val="left" w:pos="-1843"/>
        </w:tabs>
        <w:autoSpaceDE w:val="0"/>
        <w:autoSpaceDN w:val="0"/>
        <w:adjustRightInd w:val="0"/>
        <w:spacing w:after="0" w:line="240" w:lineRule="auto"/>
        <w:ind w:firstLine="709"/>
        <w:jc w:val="both"/>
        <w:rPr>
          <w:rFonts w:ascii="Times New Roman" w:eastAsia="Times New Roman" w:hAnsi="Times New Roman" w:cs="Times New Roman"/>
          <w:b/>
          <w:i/>
          <w:sz w:val="24"/>
          <w:szCs w:val="24"/>
          <w:lang w:eastAsia="ru-RU"/>
        </w:rPr>
      </w:pPr>
      <w:r w:rsidRPr="009C4D86">
        <w:rPr>
          <w:rFonts w:ascii="Times New Roman" w:eastAsia="Times New Roman" w:hAnsi="Times New Roman" w:cs="Times New Roman"/>
          <w:b/>
          <w:i/>
          <w:sz w:val="24"/>
          <w:szCs w:val="24"/>
          <w:lang w:eastAsia="ru-RU"/>
        </w:rPr>
        <w:t>Балық шаруашылығы</w:t>
      </w:r>
    </w:p>
    <w:p w:rsidR="00117C15" w:rsidRPr="00117C15" w:rsidRDefault="00117C15" w:rsidP="00117C15">
      <w:pPr>
        <w:widowControl w:val="0"/>
        <w:pBdr>
          <w:bottom w:val="single" w:sz="4" w:space="3" w:color="FFFFFF"/>
        </w:pBdr>
        <w:tabs>
          <w:tab w:val="left" w:pos="-1843"/>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117C15">
        <w:rPr>
          <w:rFonts w:ascii="Times New Roman" w:eastAsia="Times New Roman" w:hAnsi="Times New Roman" w:cs="Times New Roman"/>
          <w:sz w:val="24"/>
          <w:szCs w:val="24"/>
          <w:lang w:eastAsia="ru-RU"/>
        </w:rPr>
        <w:t>Қостанай облысының балық шаруашылығы қорына Тобыл-Торғай бассейнінің су айдындары және жергілікті маңызы бар басқа да су айдындары кіреді. 2024 жылдың соңындағы жағдай бойынша облыста 392 балық шаруашылығы су айдыны тіркелген.</w:t>
      </w:r>
    </w:p>
    <w:p w:rsidR="00117C15" w:rsidRPr="00117C15" w:rsidRDefault="00117C15" w:rsidP="00117C15">
      <w:pPr>
        <w:widowControl w:val="0"/>
        <w:pBdr>
          <w:bottom w:val="single" w:sz="4" w:space="3" w:color="FFFFFF"/>
        </w:pBdr>
        <w:tabs>
          <w:tab w:val="left" w:pos="-1843"/>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117C15">
        <w:rPr>
          <w:rFonts w:ascii="Times New Roman" w:eastAsia="Times New Roman" w:hAnsi="Times New Roman" w:cs="Times New Roman"/>
          <w:sz w:val="24"/>
          <w:szCs w:val="24"/>
          <w:lang w:eastAsia="ru-RU"/>
        </w:rPr>
        <w:t>2021 жылдан бастап облыста 67 балық өсіру шаруашылығы жұмыс істейді, оның 3-і 2023 жылы құрылған. 2024 жылы «Тобыл-Торғай облысаралық бассейндік балық шаруашылығы инспекциясы» РММ-нің есеп деректеріне сәйкес 619,28 тонна тауарлық балық, негізінен тұқы (карп, сазан) және ақ балық (пелядь) түрлері өсірілді, бұл жоспарланған 250 тонна көлемінің 248%-ын құрады.</w:t>
      </w:r>
    </w:p>
    <w:p w:rsidR="00117C15" w:rsidRPr="009437D0" w:rsidRDefault="00117C15" w:rsidP="00117C15">
      <w:pPr>
        <w:widowControl w:val="0"/>
        <w:pBdr>
          <w:bottom w:val="single" w:sz="4" w:space="3" w:color="FFFFFF"/>
        </w:pBdr>
        <w:tabs>
          <w:tab w:val="left" w:pos="-1843"/>
        </w:tabs>
        <w:autoSpaceDE w:val="0"/>
        <w:autoSpaceDN w:val="0"/>
        <w:adjustRightInd w:val="0"/>
        <w:spacing w:after="0" w:line="240" w:lineRule="auto"/>
        <w:ind w:firstLine="709"/>
        <w:jc w:val="both"/>
        <w:rPr>
          <w:rFonts w:ascii="Times New Roman" w:eastAsia="Times New Roman" w:hAnsi="Times New Roman" w:cs="Times New Roman"/>
          <w:b/>
          <w:i/>
          <w:sz w:val="24"/>
          <w:szCs w:val="24"/>
          <w:lang w:eastAsia="ru-RU"/>
        </w:rPr>
      </w:pPr>
      <w:r w:rsidRPr="009437D0">
        <w:rPr>
          <w:rFonts w:ascii="Times New Roman" w:eastAsia="Times New Roman" w:hAnsi="Times New Roman" w:cs="Times New Roman"/>
          <w:b/>
          <w:i/>
          <w:sz w:val="24"/>
          <w:szCs w:val="24"/>
          <w:lang w:eastAsia="ru-RU"/>
        </w:rPr>
        <w:t>Аңшылық шаруашылығы</w:t>
      </w:r>
    </w:p>
    <w:p w:rsidR="00117C15" w:rsidRPr="00117C15" w:rsidRDefault="00117C15" w:rsidP="00117C15">
      <w:pPr>
        <w:widowControl w:val="0"/>
        <w:pBdr>
          <w:bottom w:val="single" w:sz="4" w:space="3" w:color="FFFFFF"/>
        </w:pBdr>
        <w:tabs>
          <w:tab w:val="left" w:pos="-1843"/>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117C15">
        <w:rPr>
          <w:rFonts w:ascii="Times New Roman" w:eastAsia="Times New Roman" w:hAnsi="Times New Roman" w:cs="Times New Roman"/>
          <w:sz w:val="24"/>
          <w:szCs w:val="24"/>
          <w:lang w:eastAsia="ru-RU"/>
        </w:rPr>
        <w:t>Қостанай облысында жануарлар дүниесін пайдалану және аң аулауды ұйымдастыру мақсатында жалпы ауданы 17,6 млн гектарды құрайтын 109 аңшылық шаруашылық белгіленген, оның 102-сі 27 аңшылық пайдаланушыға бекітілген. Ең ірі аңшылық пайдаланушылар – «Қостанай облыстық аңшылар және балықшылар қоғамы» ҚБ (69 аңшылық шаруашылық, ауданы 8 195,6 мың га), «Арлан» ККМ» ЖШС (4 аңшылық шаруашылық, ауданы 3 235,2 мың га) және «Қарасу-Өзен» ЖШС (2 аңшылық шаруашылық, ауданы 1 163,139 мың га).</w:t>
      </w:r>
    </w:p>
    <w:p w:rsidR="00117C15" w:rsidRPr="00117C15" w:rsidRDefault="00117C15" w:rsidP="00117C15">
      <w:pPr>
        <w:widowControl w:val="0"/>
        <w:pBdr>
          <w:bottom w:val="single" w:sz="4" w:space="3" w:color="FFFFFF"/>
        </w:pBdr>
        <w:tabs>
          <w:tab w:val="left" w:pos="-1843"/>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117C15">
        <w:rPr>
          <w:rFonts w:ascii="Times New Roman" w:eastAsia="Times New Roman" w:hAnsi="Times New Roman" w:cs="Times New Roman"/>
          <w:sz w:val="24"/>
          <w:szCs w:val="24"/>
          <w:lang w:eastAsia="ru-RU"/>
        </w:rPr>
        <w:t>Резервтік қорда 7 аңшылық шаруашылық бар (жалпы ауданы 1,4 млн га), оның ішінде Бейімбет Майлин ауданында 2, Қамысты ауданында 1, Жангелді ауданында 4 аңшылық шаруашылық орналасқан.</w:t>
      </w:r>
    </w:p>
    <w:p w:rsidR="00117C15" w:rsidRPr="00117C15" w:rsidRDefault="00117C15" w:rsidP="00117C15">
      <w:pPr>
        <w:widowControl w:val="0"/>
        <w:pBdr>
          <w:bottom w:val="single" w:sz="4" w:space="3" w:color="FFFFFF"/>
        </w:pBdr>
        <w:tabs>
          <w:tab w:val="left" w:pos="-1843"/>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117C15">
        <w:rPr>
          <w:rFonts w:ascii="Times New Roman" w:eastAsia="Times New Roman" w:hAnsi="Times New Roman" w:cs="Times New Roman"/>
          <w:sz w:val="24"/>
          <w:szCs w:val="24"/>
          <w:lang w:eastAsia="ru-RU"/>
        </w:rPr>
        <w:t>Қолданыстағы заңнама талаптарына сәйкес, жануарлар дүниесін қорғау, өсімін молайту және пайдалану саласында уәкілетті және мүдделі мемлекеттік органдармен бірлесіп, бекітілмеген аңшылық алқаптарда және балық шаруашылығы су айдындарында, сондай-ақ тиісті учаскелерде ауруға шалдыққан, өліп қалу қаупі бар жануарларға көмек көрсету іс-шаралары ұйымдастырылады. Әр жылы қатып қалу қаупі бар кезеңде балық шаруашылығы су айдындарының резервтік қорында мұзға қарсы іс-шаралар жүргізіледі.</w:t>
      </w:r>
    </w:p>
    <w:p w:rsidR="00117C15" w:rsidRPr="009437D0" w:rsidRDefault="00117C15" w:rsidP="00117C15">
      <w:pPr>
        <w:widowControl w:val="0"/>
        <w:pBdr>
          <w:bottom w:val="single" w:sz="4" w:space="3" w:color="FFFFFF"/>
        </w:pBdr>
        <w:tabs>
          <w:tab w:val="left" w:pos="-1843"/>
        </w:tabs>
        <w:autoSpaceDE w:val="0"/>
        <w:autoSpaceDN w:val="0"/>
        <w:adjustRightInd w:val="0"/>
        <w:spacing w:after="0" w:line="240" w:lineRule="auto"/>
        <w:ind w:firstLine="709"/>
        <w:jc w:val="both"/>
        <w:rPr>
          <w:rFonts w:ascii="Times New Roman" w:eastAsia="Times New Roman" w:hAnsi="Times New Roman" w:cs="Times New Roman"/>
          <w:b/>
          <w:i/>
          <w:sz w:val="24"/>
          <w:szCs w:val="24"/>
          <w:lang w:eastAsia="ru-RU"/>
        </w:rPr>
      </w:pPr>
      <w:r w:rsidRPr="009437D0">
        <w:rPr>
          <w:rFonts w:ascii="Times New Roman" w:eastAsia="Times New Roman" w:hAnsi="Times New Roman" w:cs="Times New Roman"/>
          <w:b/>
          <w:i/>
          <w:sz w:val="24"/>
          <w:szCs w:val="24"/>
          <w:lang w:eastAsia="ru-RU"/>
        </w:rPr>
        <w:t>Орманды қорғау және қалпына келтіру</w:t>
      </w:r>
    </w:p>
    <w:p w:rsidR="00117C15" w:rsidRPr="00576EF8" w:rsidRDefault="00117C15" w:rsidP="00576EF8">
      <w:pPr>
        <w:widowControl w:val="0"/>
        <w:pBdr>
          <w:bottom w:val="single" w:sz="4" w:space="3" w:color="FFFFFF"/>
        </w:pBdr>
        <w:tabs>
          <w:tab w:val="left" w:pos="-1843"/>
        </w:tabs>
        <w:autoSpaceDE w:val="0"/>
        <w:autoSpaceDN w:val="0"/>
        <w:adjustRightInd w:val="0"/>
        <w:spacing w:after="0" w:line="240" w:lineRule="auto"/>
        <w:ind w:firstLine="709"/>
        <w:jc w:val="both"/>
        <w:rPr>
          <w:rFonts w:ascii="Times New Roman" w:eastAsia="Times New Roman" w:hAnsi="Times New Roman" w:cs="Times New Roman"/>
          <w:sz w:val="24"/>
          <w:szCs w:val="24"/>
          <w:lang w:val="kk-KZ" w:eastAsia="ru-RU"/>
        </w:rPr>
      </w:pPr>
      <w:r w:rsidRPr="00117C15">
        <w:rPr>
          <w:rFonts w:ascii="Times New Roman" w:eastAsia="Times New Roman" w:hAnsi="Times New Roman" w:cs="Times New Roman"/>
          <w:sz w:val="24"/>
          <w:szCs w:val="24"/>
          <w:lang w:eastAsia="ru-RU"/>
        </w:rPr>
        <w:t>Ормандарды қорғау, сақтау және молайту жұмыстары Қостанай облысы әкімдігінің «Табиғи ресурстар және табиғатты пайдалану реттеу басқармасы» ММ-нің қарамағындағы 11 коммуналдық мемлекеттік орман шаруашылығы меке</w:t>
      </w:r>
      <w:r w:rsidR="00576EF8">
        <w:rPr>
          <w:rFonts w:ascii="Times New Roman" w:eastAsia="Times New Roman" w:hAnsi="Times New Roman" w:cs="Times New Roman"/>
          <w:sz w:val="24"/>
          <w:szCs w:val="24"/>
          <w:lang w:eastAsia="ru-RU"/>
        </w:rPr>
        <w:t>мелері арқылы жүзеге асырылады.</w:t>
      </w:r>
      <w:r w:rsidR="00576EF8">
        <w:rPr>
          <w:rFonts w:ascii="Times New Roman" w:eastAsia="Times New Roman" w:hAnsi="Times New Roman" w:cs="Times New Roman"/>
          <w:sz w:val="24"/>
          <w:szCs w:val="24"/>
          <w:lang w:val="kk-KZ" w:eastAsia="ru-RU"/>
        </w:rPr>
        <w:t xml:space="preserve"> </w:t>
      </w:r>
      <w:r w:rsidRPr="00576EF8">
        <w:rPr>
          <w:rFonts w:ascii="Times New Roman" w:eastAsia="Times New Roman" w:hAnsi="Times New Roman" w:cs="Times New Roman"/>
          <w:sz w:val="24"/>
          <w:szCs w:val="24"/>
          <w:lang w:val="kk-KZ" w:eastAsia="ru-RU"/>
        </w:rPr>
        <w:t>2024 жылы мемлекеттік орман иеленушілер орман өрттеріне қарсы алдын алу шараларын өткізді: 375 км ұзындықтағы өртке қарсы минералданған жолақтар орнатылды, 56 971 км минералданған жолақтарға күтім көрсетілді.</w:t>
      </w:r>
    </w:p>
    <w:p w:rsidR="00576EF8" w:rsidRPr="003C17B4" w:rsidRDefault="00117C15" w:rsidP="00576EF8">
      <w:pPr>
        <w:widowControl w:val="0"/>
        <w:pBdr>
          <w:bottom w:val="single" w:sz="4" w:space="3" w:color="FFFFFF"/>
        </w:pBdr>
        <w:tabs>
          <w:tab w:val="left" w:pos="-1843"/>
        </w:tabs>
        <w:autoSpaceDE w:val="0"/>
        <w:autoSpaceDN w:val="0"/>
        <w:adjustRightInd w:val="0"/>
        <w:spacing w:after="0" w:line="240" w:lineRule="auto"/>
        <w:ind w:firstLine="709"/>
        <w:jc w:val="both"/>
        <w:rPr>
          <w:rFonts w:ascii="Times New Roman" w:eastAsia="Times New Roman" w:hAnsi="Times New Roman" w:cs="Times New Roman"/>
          <w:sz w:val="24"/>
          <w:szCs w:val="24"/>
          <w:lang w:val="kk-KZ" w:eastAsia="ru-RU"/>
        </w:rPr>
      </w:pPr>
      <w:r w:rsidRPr="003C17B4">
        <w:rPr>
          <w:rFonts w:ascii="Times New Roman" w:eastAsia="Times New Roman" w:hAnsi="Times New Roman" w:cs="Times New Roman"/>
          <w:sz w:val="24"/>
          <w:szCs w:val="24"/>
          <w:lang w:val="kk-KZ" w:eastAsia="ru-RU"/>
        </w:rPr>
        <w:t>Орманды қалпына келтіру және орманды жаңарту мақсатында 2024 жылы орман шаруашылығы мекемелері жалпы 2346,5 гектар аумақта орман отырғызды. Орман тұқымдарын жинау жұмыстары қамтамасыз етіліп, 2024 жылы 4376,2 кг тұқым жиналды. Орман питомниктерінде 10,2 млн дана стандартты қарағай және қайың көшеттері өсіріліп, орман қор</w:t>
      </w:r>
      <w:r w:rsidR="009437D0" w:rsidRPr="003C17B4">
        <w:rPr>
          <w:rFonts w:ascii="Times New Roman" w:eastAsia="Times New Roman" w:hAnsi="Times New Roman" w:cs="Times New Roman"/>
          <w:sz w:val="24"/>
          <w:szCs w:val="24"/>
          <w:lang w:val="kk-KZ" w:eastAsia="ru-RU"/>
        </w:rPr>
        <w:t xml:space="preserve">ындағы учаскелерге отырғызылды. </w:t>
      </w:r>
      <w:r w:rsidRPr="003C17B4">
        <w:rPr>
          <w:rFonts w:ascii="Times New Roman" w:eastAsia="Times New Roman" w:hAnsi="Times New Roman" w:cs="Times New Roman"/>
          <w:sz w:val="24"/>
          <w:szCs w:val="24"/>
          <w:lang w:val="kk-KZ" w:eastAsia="ru-RU"/>
        </w:rPr>
        <w:t>Сонымен қатар, 2024 жылы орман қорғау бойынша жоспарлы іс-шаралар жүргізілді: орман екпелерін орман патологиялық тексеру – 45,3 мың га, топырақ қазу – 3903 шұңқыр. 2024 жылдың басында орман зиянкестері мен ауру ошақтарының ауданы 608,3 га болса, жылдың соңында 609,5 гаға жетті.</w:t>
      </w:r>
      <w:r w:rsidR="001271C2" w:rsidRPr="003C17B4">
        <w:rPr>
          <w:rFonts w:ascii="Times New Roman" w:eastAsia="Times New Roman" w:hAnsi="Times New Roman" w:cs="Times New Roman"/>
          <w:sz w:val="24"/>
          <w:szCs w:val="24"/>
          <w:lang w:val="kk-KZ" w:eastAsia="ru-RU"/>
        </w:rPr>
        <w:t xml:space="preserve"> </w:t>
      </w:r>
    </w:p>
    <w:p w:rsidR="00576EF8" w:rsidRPr="003C17B4" w:rsidRDefault="00576EF8" w:rsidP="00576EF8">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eastAsia="Times New Roman" w:hAnsi="Times New Roman" w:cs="Times New Roman"/>
          <w:sz w:val="24"/>
          <w:szCs w:val="24"/>
          <w:lang w:val="kk-KZ" w:eastAsia="ru-RU"/>
        </w:rPr>
      </w:pPr>
    </w:p>
    <w:p w:rsidR="001271C2" w:rsidRDefault="001271C2" w:rsidP="00576EF8">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hAnsi="Times New Roman" w:cs="Times New Roman"/>
          <w:sz w:val="24"/>
          <w:szCs w:val="24"/>
          <w:lang w:val="kk-KZ"/>
        </w:rPr>
      </w:pPr>
      <w:r w:rsidRPr="00117C15">
        <w:rPr>
          <w:rFonts w:ascii="Times New Roman" w:hAnsi="Times New Roman" w:cs="Times New Roman"/>
          <w:sz w:val="24"/>
          <w:szCs w:val="24"/>
          <w:lang w:val="kk-KZ"/>
        </w:rPr>
        <w:t>1</w:t>
      </w:r>
      <w:r w:rsidR="00117C15" w:rsidRPr="00117C15">
        <w:rPr>
          <w:rFonts w:ascii="Times New Roman" w:hAnsi="Times New Roman" w:cs="Times New Roman"/>
          <w:sz w:val="24"/>
          <w:szCs w:val="24"/>
          <w:lang w:val="kk-KZ"/>
        </w:rPr>
        <w:t xml:space="preserve">2.10.6. </w:t>
      </w:r>
      <w:r w:rsidR="00117C15">
        <w:rPr>
          <w:rFonts w:ascii="Times New Roman" w:hAnsi="Times New Roman" w:cs="Times New Roman"/>
          <w:sz w:val="24"/>
          <w:szCs w:val="24"/>
          <w:lang w:val="kk-KZ"/>
        </w:rPr>
        <w:t xml:space="preserve">РАДИАЦИЯЛЫҚ ЖАҒДАЙ </w:t>
      </w:r>
    </w:p>
    <w:p w:rsidR="00576EF8" w:rsidRPr="00117C15" w:rsidRDefault="00576EF8" w:rsidP="00576EF8">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hAnsi="Times New Roman" w:cs="Times New Roman"/>
          <w:sz w:val="24"/>
          <w:szCs w:val="24"/>
          <w:lang w:val="kk-KZ"/>
        </w:rPr>
      </w:pPr>
    </w:p>
    <w:p w:rsidR="00117C15" w:rsidRPr="00117C15" w:rsidRDefault="00117C15" w:rsidP="00117C15">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hAnsi="Times New Roman" w:cs="Times New Roman"/>
          <w:sz w:val="24"/>
          <w:szCs w:val="24"/>
          <w:lang w:val="kk-KZ"/>
        </w:rPr>
      </w:pPr>
      <w:r w:rsidRPr="00117C15">
        <w:rPr>
          <w:rFonts w:ascii="Times New Roman" w:hAnsi="Times New Roman" w:cs="Times New Roman"/>
          <w:sz w:val="24"/>
          <w:szCs w:val="24"/>
          <w:lang w:val="kk-KZ"/>
        </w:rPr>
        <w:t>«Қазгидромет» РМК алты метеорологиялық станцияда (Қостанай, Қарабалық, Қарасу, Жітіқара, Қараменді, Сарыкөл) және Қостанай қаласындағы №2, №4 ПМЗ, Рудный қаласындағы №5, №6 ПМЗ автоматты бекеттерінде атмосфералық ауаның ластануын бақылауды жүргізді.</w:t>
      </w:r>
    </w:p>
    <w:p w:rsidR="00117C15" w:rsidRPr="00117C15" w:rsidRDefault="00117C15" w:rsidP="00117C15">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hAnsi="Times New Roman" w:cs="Times New Roman"/>
          <w:sz w:val="24"/>
          <w:szCs w:val="24"/>
          <w:lang w:val="kk-KZ"/>
        </w:rPr>
      </w:pPr>
      <w:r w:rsidRPr="00117C15">
        <w:rPr>
          <w:rFonts w:ascii="Times New Roman" w:hAnsi="Times New Roman" w:cs="Times New Roman"/>
          <w:sz w:val="24"/>
          <w:szCs w:val="24"/>
          <w:lang w:val="kk-KZ"/>
        </w:rPr>
        <w:t>Облыс елді мекендері бойынша атмосфераның беткі қабатындағы радиациялық гамма-фонның орташа мәндері 0,00–0,28 мкЗв/сағ аралығында болды. Облыс бойынша орташа гамма-фон деңгейі 0,11 мкЗв/сағ құрап, рұқсат етілген нормативтерден аспады.</w:t>
      </w:r>
    </w:p>
    <w:p w:rsidR="00117C15" w:rsidRPr="00117C15" w:rsidRDefault="00117C15" w:rsidP="00117C15">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hAnsi="Times New Roman" w:cs="Times New Roman"/>
          <w:sz w:val="24"/>
          <w:szCs w:val="24"/>
          <w:lang w:val="kk-KZ"/>
        </w:rPr>
      </w:pPr>
      <w:r w:rsidRPr="00117C15">
        <w:rPr>
          <w:rFonts w:ascii="Times New Roman" w:hAnsi="Times New Roman" w:cs="Times New Roman"/>
          <w:sz w:val="24"/>
          <w:szCs w:val="24"/>
          <w:lang w:val="kk-KZ"/>
        </w:rPr>
        <w:t>Атмосфераның жер үсті қабатының радиоактивті ластануын бақылау Жітіқара және Қостанай метеостанцияларында көлденең планшеттерді пайдаланып, бес тәулік бойы ауа сынамаларын алу арқылы жүргізілді.</w:t>
      </w:r>
    </w:p>
    <w:p w:rsidR="00117C15" w:rsidRPr="00117C15" w:rsidRDefault="00117C15" w:rsidP="00117C15">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hAnsi="Times New Roman" w:cs="Times New Roman"/>
          <w:sz w:val="24"/>
          <w:szCs w:val="24"/>
          <w:lang w:val="kk-KZ"/>
        </w:rPr>
      </w:pPr>
      <w:r w:rsidRPr="00117C15">
        <w:rPr>
          <w:rFonts w:ascii="Times New Roman" w:hAnsi="Times New Roman" w:cs="Times New Roman"/>
          <w:sz w:val="24"/>
          <w:szCs w:val="24"/>
          <w:lang w:val="kk-KZ"/>
        </w:rPr>
        <w:t>Радиоактивті түсулердің орташа тәуліктік тығыздығы 1,2–2,9 Бк/м² аралығында өзгеріп, облыс бойынша орташа мәні 1,8 Бк/м² болды. Бұл көрсеткіш белгіленген санитарлық нормаларға сәйкес келеді.</w:t>
      </w:r>
    </w:p>
    <w:p w:rsidR="001271C2" w:rsidRPr="00117C15" w:rsidRDefault="00117C15" w:rsidP="00117C15">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hAnsi="Times New Roman" w:cs="Times New Roman"/>
          <w:sz w:val="24"/>
          <w:szCs w:val="24"/>
          <w:lang w:val="kk-KZ"/>
        </w:rPr>
      </w:pPr>
      <w:r w:rsidRPr="00117C15">
        <w:rPr>
          <w:rFonts w:ascii="Times New Roman" w:hAnsi="Times New Roman" w:cs="Times New Roman"/>
          <w:sz w:val="24"/>
          <w:szCs w:val="24"/>
          <w:lang w:val="kk-KZ"/>
        </w:rPr>
        <w:t>Толығырақ ақпаратты «Қазгидромет» РМК ресми сайтынан көруге болады:</w:t>
      </w:r>
      <w:r>
        <w:rPr>
          <w:rFonts w:ascii="Times New Roman" w:hAnsi="Times New Roman" w:cs="Times New Roman"/>
          <w:sz w:val="24"/>
          <w:szCs w:val="24"/>
          <w:lang w:val="kk-KZ"/>
        </w:rPr>
        <w:t xml:space="preserve"> </w:t>
      </w:r>
      <w:hyperlink r:id="rId142" w:history="1">
        <w:r w:rsidR="001271C2" w:rsidRPr="0099710E">
          <w:rPr>
            <w:rFonts w:ascii="Times New Roman" w:eastAsia="BatangChe" w:hAnsi="Times New Roman" w:cs="Times New Roman"/>
            <w:color w:val="0563C1" w:themeColor="hyperlink"/>
            <w:sz w:val="24"/>
            <w:szCs w:val="24"/>
            <w:u w:val="single"/>
            <w:lang w:val="kk-KZ"/>
          </w:rPr>
          <w:t>https://www.kazhydromet.kz/ru/ecology/ezhemesyachnyy-informacionnyy-byulleten-o-sostoyanii-okruzhayuschey-sredy/2024</w:t>
        </w:r>
      </w:hyperlink>
      <w:r w:rsidR="001271C2" w:rsidRPr="0099710E">
        <w:rPr>
          <w:rFonts w:ascii="Times New Roman" w:eastAsia="BatangChe" w:hAnsi="Times New Roman" w:cs="Times New Roman"/>
          <w:sz w:val="24"/>
          <w:szCs w:val="24"/>
          <w:lang w:val="kk-KZ"/>
        </w:rPr>
        <w:t>.</w:t>
      </w:r>
    </w:p>
    <w:p w:rsidR="001271C2" w:rsidRPr="00085F9C" w:rsidRDefault="001271C2" w:rsidP="001271C2">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hAnsi="Times New Roman" w:cs="Times New Roman"/>
          <w:sz w:val="24"/>
          <w:szCs w:val="24"/>
          <w:lang w:val="kk-KZ"/>
        </w:rPr>
      </w:pPr>
    </w:p>
    <w:p w:rsidR="001271C2" w:rsidRPr="00117C15" w:rsidRDefault="00117C15" w:rsidP="001271C2">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hAnsi="Times New Roman" w:cs="Times New Roman"/>
          <w:sz w:val="24"/>
          <w:szCs w:val="24"/>
          <w:lang w:val="kk-KZ"/>
        </w:rPr>
      </w:pPr>
      <w:r w:rsidRPr="00117C15">
        <w:rPr>
          <w:rFonts w:ascii="Times New Roman" w:hAnsi="Times New Roman" w:cs="Times New Roman"/>
          <w:sz w:val="24"/>
          <w:szCs w:val="24"/>
          <w:lang w:val="kk-KZ"/>
        </w:rPr>
        <w:t>12.10.7 ҚАЛДЫҚТАР</w:t>
      </w:r>
    </w:p>
    <w:p w:rsidR="001271C2" w:rsidRPr="00117C15" w:rsidRDefault="001271C2" w:rsidP="001271C2">
      <w:pPr>
        <w:widowControl w:val="0"/>
        <w:pBdr>
          <w:bottom w:val="single" w:sz="4" w:space="31" w:color="FFFFFF"/>
        </w:pBdr>
        <w:tabs>
          <w:tab w:val="left" w:pos="-1843"/>
        </w:tabs>
        <w:autoSpaceDE w:val="0"/>
        <w:autoSpaceDN w:val="0"/>
        <w:adjustRightInd w:val="0"/>
        <w:spacing w:after="0" w:line="240" w:lineRule="auto"/>
        <w:jc w:val="both"/>
        <w:rPr>
          <w:rFonts w:ascii="Times New Roman" w:eastAsia="Calibri" w:hAnsi="Times New Roman" w:cs="Times New Roman"/>
          <w:color w:val="000000"/>
          <w:sz w:val="24"/>
          <w:szCs w:val="24"/>
          <w:lang w:val="kk-KZ"/>
        </w:rPr>
      </w:pPr>
      <w:r w:rsidRPr="00117C15">
        <w:rPr>
          <w:rFonts w:ascii="Times New Roman" w:eastAsia="Calibri" w:hAnsi="Times New Roman" w:cs="Times New Roman"/>
          <w:color w:val="000000"/>
          <w:sz w:val="24"/>
          <w:szCs w:val="24"/>
          <w:lang w:val="kk-KZ"/>
        </w:rPr>
        <w:t xml:space="preserve">           </w:t>
      </w:r>
    </w:p>
    <w:p w:rsidR="001271C2" w:rsidRPr="00085F9C" w:rsidRDefault="001271C2" w:rsidP="001271C2">
      <w:pPr>
        <w:widowControl w:val="0"/>
        <w:pBdr>
          <w:bottom w:val="single" w:sz="4" w:space="31" w:color="FFFFFF"/>
        </w:pBdr>
        <w:tabs>
          <w:tab w:val="left" w:pos="-1843"/>
        </w:tabs>
        <w:autoSpaceDE w:val="0"/>
        <w:autoSpaceDN w:val="0"/>
        <w:adjustRightInd w:val="0"/>
        <w:spacing w:after="0" w:line="240" w:lineRule="auto"/>
        <w:jc w:val="both"/>
        <w:rPr>
          <w:rFonts w:ascii="Times New Roman" w:eastAsia="Calibri" w:hAnsi="Times New Roman" w:cs="Times New Roman"/>
          <w:color w:val="000000"/>
          <w:sz w:val="24"/>
          <w:szCs w:val="24"/>
          <w:lang w:val="kk-KZ"/>
        </w:rPr>
      </w:pPr>
      <w:r w:rsidRPr="00117C15">
        <w:rPr>
          <w:rFonts w:ascii="Times New Roman" w:eastAsia="Calibri" w:hAnsi="Times New Roman" w:cs="Times New Roman"/>
          <w:color w:val="000000"/>
          <w:sz w:val="24"/>
          <w:szCs w:val="24"/>
          <w:lang w:val="kk-KZ"/>
        </w:rPr>
        <w:t xml:space="preserve"> </w:t>
      </w:r>
      <w:r w:rsidR="001738D5">
        <w:rPr>
          <w:rFonts w:ascii="Times New Roman" w:eastAsia="Calibri" w:hAnsi="Times New Roman" w:cs="Times New Roman"/>
          <w:color w:val="000000"/>
          <w:sz w:val="24"/>
          <w:szCs w:val="24"/>
          <w:lang w:val="kk-KZ"/>
        </w:rPr>
        <w:t xml:space="preserve">           </w:t>
      </w:r>
      <w:r w:rsidR="00117C15" w:rsidRPr="00117C15">
        <w:rPr>
          <w:rFonts w:ascii="Times New Roman" w:eastAsia="Calibri" w:hAnsi="Times New Roman" w:cs="Times New Roman"/>
          <w:color w:val="000000"/>
          <w:sz w:val="24"/>
          <w:szCs w:val="24"/>
          <w:lang w:val="kk-KZ"/>
        </w:rPr>
        <w:t xml:space="preserve">2024 жылы Қостанай облысында жалпы 243 899 тонна қалдық пайда болды. </w:t>
      </w:r>
      <w:r w:rsidR="00117C15" w:rsidRPr="001738D5">
        <w:rPr>
          <w:rFonts w:ascii="Times New Roman" w:eastAsia="Calibri" w:hAnsi="Times New Roman" w:cs="Times New Roman"/>
          <w:color w:val="000000"/>
          <w:sz w:val="24"/>
          <w:szCs w:val="24"/>
          <w:lang w:val="kk-KZ"/>
        </w:rPr>
        <w:t>12.10.7-суретте 2024 жылғы коммуналдық қалдықтардың қозғалысына қатысты толық ақпарат көрсетілген.</w:t>
      </w:r>
      <w:r w:rsidRPr="00085F9C">
        <w:rPr>
          <w:rFonts w:ascii="Times New Roman" w:eastAsia="Calibri" w:hAnsi="Times New Roman" w:cs="Times New Roman"/>
          <w:color w:val="000000"/>
          <w:sz w:val="24"/>
          <w:szCs w:val="24"/>
          <w:lang w:val="kk-KZ"/>
        </w:rPr>
        <w:t xml:space="preserve"> </w:t>
      </w:r>
    </w:p>
    <w:p w:rsidR="001271C2" w:rsidRPr="00085F9C" w:rsidRDefault="001271C2" w:rsidP="001271C2">
      <w:pPr>
        <w:widowControl w:val="0"/>
        <w:pBdr>
          <w:bottom w:val="single" w:sz="4" w:space="31" w:color="FFFFFF"/>
        </w:pBdr>
        <w:tabs>
          <w:tab w:val="left" w:pos="-1843"/>
        </w:tabs>
        <w:autoSpaceDE w:val="0"/>
        <w:autoSpaceDN w:val="0"/>
        <w:adjustRightInd w:val="0"/>
        <w:spacing w:after="0" w:line="240" w:lineRule="auto"/>
        <w:ind w:firstLine="709"/>
        <w:jc w:val="right"/>
        <w:rPr>
          <w:rFonts w:ascii="Times New Roman" w:eastAsia="Calibri" w:hAnsi="Times New Roman" w:cs="Times New Roman"/>
          <w:b/>
          <w:color w:val="000000"/>
          <w:sz w:val="24"/>
          <w:szCs w:val="24"/>
          <w:lang w:val="kk-KZ"/>
        </w:rPr>
      </w:pPr>
      <w:r w:rsidRPr="00085F9C">
        <w:rPr>
          <w:rFonts w:ascii="Times New Roman" w:eastAsia="Calibri" w:hAnsi="Times New Roman" w:cs="Times New Roman"/>
          <w:b/>
          <w:color w:val="000000"/>
          <w:sz w:val="24"/>
          <w:szCs w:val="24"/>
          <w:lang w:val="kk-KZ"/>
        </w:rPr>
        <w:t>12.10.</w:t>
      </w:r>
      <w:r>
        <w:rPr>
          <w:rFonts w:ascii="Times New Roman" w:eastAsia="Calibri" w:hAnsi="Times New Roman" w:cs="Times New Roman"/>
          <w:b/>
          <w:color w:val="000000"/>
          <w:sz w:val="24"/>
          <w:szCs w:val="24"/>
          <w:lang w:val="kk-KZ"/>
        </w:rPr>
        <w:t>7</w:t>
      </w:r>
      <w:r w:rsidR="001738D5">
        <w:rPr>
          <w:rFonts w:ascii="Times New Roman" w:eastAsia="Calibri" w:hAnsi="Times New Roman" w:cs="Times New Roman"/>
          <w:b/>
          <w:color w:val="000000"/>
          <w:sz w:val="24"/>
          <w:szCs w:val="24"/>
          <w:lang w:val="kk-KZ"/>
        </w:rPr>
        <w:t>-сурет</w:t>
      </w:r>
    </w:p>
    <w:p w:rsidR="001271C2" w:rsidRPr="00085F9C" w:rsidRDefault="001738D5" w:rsidP="001271C2">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eastAsia="Calibri" w:hAnsi="Times New Roman" w:cs="Times New Roman"/>
          <w:b/>
          <w:color w:val="000000"/>
          <w:sz w:val="24"/>
          <w:szCs w:val="24"/>
          <w:lang w:val="kk-KZ"/>
        </w:rPr>
      </w:pPr>
      <w:r w:rsidRPr="001738D5">
        <w:rPr>
          <w:rFonts w:ascii="Times New Roman" w:eastAsia="Calibri" w:hAnsi="Times New Roman" w:cs="Times New Roman"/>
          <w:b/>
          <w:color w:val="000000"/>
          <w:sz w:val="24"/>
          <w:szCs w:val="24"/>
          <w:lang w:val="kk-KZ"/>
        </w:rPr>
        <w:t>2024 жылы Қостанай облысында коммуналдық қалдықтардың қозғалысы, тонна</w:t>
      </w:r>
    </w:p>
    <w:p w:rsidR="001271C2" w:rsidRPr="00085F9C" w:rsidRDefault="00EE735E" w:rsidP="001271C2">
      <w:pPr>
        <w:widowControl w:val="0"/>
        <w:pBdr>
          <w:bottom w:val="single" w:sz="4" w:space="31" w:color="FFFFFF"/>
        </w:pBdr>
        <w:tabs>
          <w:tab w:val="left" w:pos="-1843"/>
        </w:tabs>
        <w:autoSpaceDE w:val="0"/>
        <w:autoSpaceDN w:val="0"/>
        <w:adjustRightInd w:val="0"/>
        <w:spacing w:after="0" w:line="240" w:lineRule="auto"/>
        <w:ind w:firstLine="709"/>
        <w:jc w:val="center"/>
        <w:rPr>
          <w:rFonts w:ascii="Times New Roman" w:eastAsia="Calibri" w:hAnsi="Times New Roman" w:cs="Times New Roman"/>
          <w:b/>
          <w:color w:val="000000"/>
          <w:sz w:val="24"/>
          <w:szCs w:val="24"/>
          <w:lang w:val="kk-KZ"/>
        </w:rPr>
      </w:pPr>
      <w:r>
        <w:rPr>
          <w:rFonts w:ascii="Times New Roman" w:eastAsia="Calibri" w:hAnsi="Times New Roman" w:cs="Times New Roman"/>
          <w:b/>
          <w:noProof/>
          <w:color w:val="000000"/>
          <w:sz w:val="24"/>
          <w:szCs w:val="24"/>
          <w:lang w:eastAsia="ru-RU"/>
        </w:rPr>
        <w:drawing>
          <wp:inline distT="0" distB="0" distL="0" distR="0" wp14:anchorId="187B2F84">
            <wp:extent cx="3882209" cy="2333625"/>
            <wp:effectExtent l="0" t="0" r="444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898192" cy="2343232"/>
                    </a:xfrm>
                    <a:prstGeom prst="rect">
                      <a:avLst/>
                    </a:prstGeom>
                    <a:noFill/>
                  </pic:spPr>
                </pic:pic>
              </a:graphicData>
            </a:graphic>
          </wp:inline>
        </w:drawing>
      </w:r>
    </w:p>
    <w:p w:rsidR="001271C2" w:rsidRPr="00085F9C" w:rsidRDefault="001738D5" w:rsidP="001271C2">
      <w:pPr>
        <w:widowControl w:val="0"/>
        <w:pBdr>
          <w:bottom w:val="single" w:sz="4" w:space="31" w:color="FFFFFF"/>
        </w:pBdr>
        <w:tabs>
          <w:tab w:val="left" w:pos="-1843"/>
        </w:tabs>
        <w:autoSpaceDE w:val="0"/>
        <w:autoSpaceDN w:val="0"/>
        <w:adjustRightInd w:val="0"/>
        <w:spacing w:after="0" w:line="240" w:lineRule="auto"/>
        <w:jc w:val="center"/>
        <w:rPr>
          <w:rFonts w:ascii="Times New Roman" w:eastAsia="Calibri" w:hAnsi="Times New Roman" w:cs="Times New Roman"/>
          <w:i/>
          <w:color w:val="000000"/>
          <w:sz w:val="24"/>
          <w:szCs w:val="24"/>
          <w:lang w:val="kk-KZ"/>
        </w:rPr>
      </w:pPr>
      <w:r>
        <w:rPr>
          <w:rFonts w:ascii="Times New Roman" w:eastAsia="Calibri" w:hAnsi="Times New Roman" w:cs="Times New Roman"/>
          <w:i/>
          <w:color w:val="000000"/>
          <w:sz w:val="24"/>
          <w:szCs w:val="24"/>
          <w:lang w:val="kk-KZ"/>
        </w:rPr>
        <w:t>Дереккөз: ҚР СЖРА Ұлттық</w:t>
      </w:r>
      <w:r w:rsidR="00576EF8">
        <w:rPr>
          <w:rFonts w:ascii="Times New Roman" w:eastAsia="Calibri" w:hAnsi="Times New Roman" w:cs="Times New Roman"/>
          <w:i/>
          <w:color w:val="000000"/>
          <w:sz w:val="24"/>
          <w:szCs w:val="24"/>
          <w:lang w:val="kk-KZ"/>
        </w:rPr>
        <w:t xml:space="preserve"> </w:t>
      </w:r>
      <w:r>
        <w:rPr>
          <w:rFonts w:ascii="Times New Roman" w:eastAsia="Calibri" w:hAnsi="Times New Roman" w:cs="Times New Roman"/>
          <w:i/>
          <w:color w:val="000000"/>
          <w:sz w:val="24"/>
          <w:szCs w:val="24"/>
          <w:lang w:val="kk-KZ"/>
        </w:rPr>
        <w:t>статистика бюросы</w:t>
      </w:r>
    </w:p>
    <w:p w:rsidR="00690C8C" w:rsidRPr="00690C8C" w:rsidRDefault="00690C8C" w:rsidP="00690C8C">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eastAsia="Calibri" w:hAnsi="Times New Roman" w:cs="Times New Roman"/>
          <w:color w:val="000000"/>
          <w:sz w:val="24"/>
          <w:szCs w:val="24"/>
          <w:lang w:val="kk-KZ"/>
        </w:rPr>
      </w:pPr>
      <w:r w:rsidRPr="00690C8C">
        <w:rPr>
          <w:rFonts w:ascii="Times New Roman" w:eastAsia="Calibri" w:hAnsi="Times New Roman" w:cs="Times New Roman"/>
          <w:color w:val="000000"/>
          <w:sz w:val="24"/>
          <w:szCs w:val="24"/>
          <w:lang w:val="kk-KZ"/>
        </w:rPr>
        <w:t>Қалалар мен аудандар әкімдіктерінің мәліметтері бойынша, жыл сайын Қостанай облысында шамамен 200 мың тонна қатты тұрмыстық қалдық (ҚТҚ) пайда болады. Бұл қалдықтар мамандандырылған және ауылдық полигондарға орналастырылады.</w:t>
      </w:r>
    </w:p>
    <w:p w:rsidR="00690C8C" w:rsidRPr="00690C8C" w:rsidRDefault="00690C8C" w:rsidP="00690C8C">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eastAsia="Calibri" w:hAnsi="Times New Roman" w:cs="Times New Roman"/>
          <w:color w:val="000000"/>
          <w:sz w:val="24"/>
          <w:szCs w:val="24"/>
          <w:lang w:val="kk-KZ"/>
        </w:rPr>
      </w:pPr>
      <w:r w:rsidRPr="00690C8C">
        <w:rPr>
          <w:rFonts w:ascii="Times New Roman" w:eastAsia="Calibri" w:hAnsi="Times New Roman" w:cs="Times New Roman"/>
          <w:color w:val="000000"/>
          <w:sz w:val="24"/>
          <w:szCs w:val="24"/>
          <w:lang w:val="kk-KZ"/>
        </w:rPr>
        <w:t>2024 жылдың қорытындысы бойынша, қатты тұрмыстық қалдықтарды қайта өңдеу және кәдеге жарату деңгейі жалпы қалдық түзілу көлемінің 21,1%-ын құрады. Бұл жоспарлы көрсеткіштен (21%) сәл жоғары.</w:t>
      </w:r>
    </w:p>
    <w:p w:rsidR="00690C8C" w:rsidRPr="00690C8C" w:rsidRDefault="00690C8C" w:rsidP="00576EF8">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eastAsia="Calibri" w:hAnsi="Times New Roman" w:cs="Times New Roman"/>
          <w:color w:val="000000"/>
          <w:sz w:val="24"/>
          <w:szCs w:val="24"/>
          <w:lang w:val="kk-KZ"/>
        </w:rPr>
      </w:pPr>
      <w:r w:rsidRPr="00690C8C">
        <w:rPr>
          <w:rFonts w:ascii="Times New Roman" w:eastAsia="Calibri" w:hAnsi="Times New Roman" w:cs="Times New Roman"/>
          <w:color w:val="000000"/>
          <w:sz w:val="24"/>
          <w:szCs w:val="24"/>
          <w:lang w:val="kk-KZ"/>
        </w:rPr>
        <w:t>Жергілікті атқарушы органдардың үйлестіруімен облыстың 61 елді мекенінде, оның ішінде Қостанай, Рудный, Лисаковск, Арқалық қалалары мен Алтынсарин, Амангелді, Әулиекөл, Бауыржан Мәйлин, Денисов, Жангелдин, Жітіқара, Қамысты, Қарабалық, Қарасу, Меңдіқара, Наурызым, Сарыкөл, Ұзынкөл және Федоровский аудандарында қалдықтард</w:t>
      </w:r>
      <w:r w:rsidR="00576EF8">
        <w:rPr>
          <w:rFonts w:ascii="Times New Roman" w:eastAsia="Calibri" w:hAnsi="Times New Roman" w:cs="Times New Roman"/>
          <w:color w:val="000000"/>
          <w:sz w:val="24"/>
          <w:szCs w:val="24"/>
          <w:lang w:val="kk-KZ"/>
        </w:rPr>
        <w:t xml:space="preserve">ы бөлек жинау жүйесі енгізілді. </w:t>
      </w:r>
      <w:r w:rsidRPr="00690C8C">
        <w:rPr>
          <w:rFonts w:ascii="Times New Roman" w:eastAsia="Calibri" w:hAnsi="Times New Roman" w:cs="Times New Roman"/>
          <w:color w:val="000000"/>
          <w:sz w:val="24"/>
          <w:szCs w:val="24"/>
          <w:lang w:val="kk-KZ"/>
        </w:rPr>
        <w:t>Қалдықтарды бөлек жинау фракциялар бойынша жүзеге асырылады: қағаз, пластмасса, шыны, алюминий ыдыстар, құрамында сынап бар шамдар, электронды және электр жабдықтары, тамақ қалдықтары және ірі көлемді қалдықтар. Осы мақсатта 2100-ден астам арнайы контейнер орнатылды.</w:t>
      </w:r>
    </w:p>
    <w:p w:rsidR="00690C8C" w:rsidRPr="009C4D86" w:rsidRDefault="00690C8C" w:rsidP="00690C8C">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eastAsia="Calibri" w:hAnsi="Times New Roman" w:cs="Times New Roman"/>
          <w:b/>
          <w:i/>
          <w:color w:val="000000"/>
          <w:sz w:val="24"/>
          <w:szCs w:val="24"/>
          <w:lang w:val="kk-KZ"/>
        </w:rPr>
      </w:pPr>
      <w:r w:rsidRPr="009C4D86">
        <w:rPr>
          <w:rFonts w:ascii="Times New Roman" w:eastAsia="Calibri" w:hAnsi="Times New Roman" w:cs="Times New Roman"/>
          <w:b/>
          <w:i/>
          <w:color w:val="000000"/>
          <w:sz w:val="24"/>
          <w:szCs w:val="24"/>
          <w:lang w:val="kk-KZ"/>
        </w:rPr>
        <w:t>Тарихи қалдықтар туралы ақпарат:</w:t>
      </w:r>
    </w:p>
    <w:p w:rsidR="00690C8C" w:rsidRPr="00690C8C" w:rsidRDefault="00690C8C" w:rsidP="00690C8C">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eastAsia="Calibri" w:hAnsi="Times New Roman" w:cs="Times New Roman"/>
          <w:color w:val="000000"/>
          <w:sz w:val="24"/>
          <w:szCs w:val="24"/>
          <w:lang w:val="kk-KZ"/>
        </w:rPr>
      </w:pPr>
      <w:r w:rsidRPr="00690C8C">
        <w:rPr>
          <w:rFonts w:ascii="Times New Roman" w:eastAsia="Calibri" w:hAnsi="Times New Roman" w:cs="Times New Roman"/>
          <w:color w:val="000000"/>
          <w:sz w:val="24"/>
          <w:szCs w:val="24"/>
          <w:lang w:val="kk-KZ"/>
        </w:rPr>
        <w:t>Қостанай облысында сот шешімімен республикалық меншікке өткен тарихи қалдықтардың 3 нысаны анықталды:</w:t>
      </w:r>
    </w:p>
    <w:p w:rsidR="00690C8C" w:rsidRPr="00690C8C" w:rsidRDefault="00690C8C" w:rsidP="00690C8C">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eastAsia="Calibri" w:hAnsi="Times New Roman" w:cs="Times New Roman"/>
          <w:color w:val="000000"/>
          <w:sz w:val="24"/>
          <w:szCs w:val="24"/>
          <w:lang w:val="kk-KZ"/>
        </w:rPr>
      </w:pPr>
      <w:r w:rsidRPr="00690C8C">
        <w:rPr>
          <w:rFonts w:ascii="Times New Roman" w:eastAsia="Calibri" w:hAnsi="Times New Roman" w:cs="Times New Roman"/>
          <w:color w:val="000000"/>
          <w:sz w:val="24"/>
          <w:szCs w:val="24"/>
          <w:lang w:val="kk-KZ"/>
        </w:rPr>
        <w:t>1. Жітіқара ауданы, Тургеневка ауылы – улы химикаттар сақталған сыйымдылықтар (пестицидтер жалпы көлемі – 46,13 тонна). 2022 жылы "Жасыл даму" АҚ және "Шаруа" ЖШС қалдықтарды орау, тасымалдау және орналастыру жұмыстарын жүргізді.</w:t>
      </w:r>
    </w:p>
    <w:p w:rsidR="00690C8C" w:rsidRPr="00690C8C" w:rsidRDefault="00690C8C" w:rsidP="00690C8C">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eastAsia="Calibri" w:hAnsi="Times New Roman" w:cs="Times New Roman"/>
          <w:color w:val="000000"/>
          <w:sz w:val="24"/>
          <w:szCs w:val="24"/>
          <w:lang w:val="kk-KZ"/>
        </w:rPr>
      </w:pPr>
      <w:r w:rsidRPr="00690C8C">
        <w:rPr>
          <w:rFonts w:ascii="Times New Roman" w:eastAsia="Calibri" w:hAnsi="Times New Roman" w:cs="Times New Roman"/>
          <w:color w:val="000000"/>
          <w:sz w:val="24"/>
          <w:szCs w:val="24"/>
          <w:lang w:val="kk-KZ"/>
        </w:rPr>
        <w:t>2. Рудный қаласы – құрамында мұнай бар қалдықтар (0,18 га). Сот шешімімен (27.06.2017 жылғы №3924-17-5-21/15412) бұл қалдықтар республикалық меншікке иесіз деп танылды. 2024 жылы "Жасыл даму" АҚ мемлекеттік сатып алу шарттары аясында қауіпті қалдықтарды жою қызметтерін ұсынды. 18 қазандағы №163 шартқа сәйкес "Техникалық жәрдемдесу корпорациясы" ЖШС 992,01 тонна қауіпті қалдықтарды алып тастады.</w:t>
      </w:r>
    </w:p>
    <w:p w:rsidR="00690C8C" w:rsidRPr="00690C8C" w:rsidRDefault="00690C8C" w:rsidP="00690C8C">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eastAsia="Calibri" w:hAnsi="Times New Roman" w:cs="Times New Roman"/>
          <w:color w:val="000000"/>
          <w:sz w:val="24"/>
          <w:szCs w:val="24"/>
          <w:lang w:val="kk-KZ"/>
        </w:rPr>
      </w:pPr>
      <w:r w:rsidRPr="00690C8C">
        <w:rPr>
          <w:rFonts w:ascii="Times New Roman" w:eastAsia="Calibri" w:hAnsi="Times New Roman" w:cs="Times New Roman"/>
          <w:color w:val="000000"/>
          <w:sz w:val="24"/>
          <w:szCs w:val="24"/>
          <w:lang w:val="kk-KZ"/>
        </w:rPr>
        <w:t>3. Денисов ауданы, Некрасовка ауылы – улы химикаттар қоймасы. Сот шешімімен (12.08.2019 жылғы №3940-19-00-2/04) қалдықтар республикалық меншікке иесіз деп танылды. 2022 жылы қауіпті қалдықтардың бағалау құны анықталды, олардың жалпы көлемі 7,045 тонна болды. 2023 жылы қауіпті қалдықтарды сату бойынша конкурстар өткізілгенімен, өтініштер болмағандықтан сәтсіз аяқталды. Қауіпті қалдықтар талап етілмеген деп танылды.</w:t>
      </w:r>
    </w:p>
    <w:p w:rsidR="00690C8C" w:rsidRPr="009C4D86" w:rsidRDefault="00690C8C" w:rsidP="00690C8C">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eastAsia="Calibri" w:hAnsi="Times New Roman" w:cs="Times New Roman"/>
          <w:b/>
          <w:i/>
          <w:color w:val="000000"/>
          <w:sz w:val="24"/>
          <w:szCs w:val="24"/>
          <w:lang w:val="kk-KZ"/>
        </w:rPr>
      </w:pPr>
      <w:r w:rsidRPr="009C4D86">
        <w:rPr>
          <w:rFonts w:ascii="Times New Roman" w:eastAsia="Calibri" w:hAnsi="Times New Roman" w:cs="Times New Roman"/>
          <w:b/>
          <w:i/>
          <w:color w:val="000000"/>
          <w:sz w:val="24"/>
          <w:szCs w:val="24"/>
          <w:lang w:val="kk-KZ"/>
        </w:rPr>
        <w:t>Қатты тұрмыстық қалдықтар полигоны</w:t>
      </w:r>
    </w:p>
    <w:p w:rsidR="00690C8C" w:rsidRPr="00690C8C" w:rsidRDefault="00690C8C" w:rsidP="00690C8C">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eastAsia="Calibri" w:hAnsi="Times New Roman" w:cs="Times New Roman"/>
          <w:color w:val="000000"/>
          <w:sz w:val="24"/>
          <w:szCs w:val="24"/>
          <w:lang w:val="kk-KZ"/>
        </w:rPr>
      </w:pPr>
      <w:r w:rsidRPr="00690C8C">
        <w:rPr>
          <w:rFonts w:ascii="Times New Roman" w:eastAsia="Calibri" w:hAnsi="Times New Roman" w:cs="Times New Roman"/>
          <w:color w:val="000000"/>
          <w:sz w:val="24"/>
          <w:szCs w:val="24"/>
          <w:lang w:val="kk-KZ"/>
        </w:rPr>
        <w:t>Қостанай облысында 239 қатты тұрмыстық қалдықтар полигоны бар. Оның ішінде 133 полигон экологиялық және санитарлық-эпидемиологиялық талаптарға сәйкес келеді, бұл жалпы полигондардың 56%-ын құрайды. Орташа республикалық көрсеткіш – 21%.</w:t>
      </w:r>
    </w:p>
    <w:p w:rsidR="00690C8C" w:rsidRPr="009C4D86" w:rsidRDefault="00690C8C" w:rsidP="00690C8C">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eastAsia="Calibri" w:hAnsi="Times New Roman" w:cs="Times New Roman"/>
          <w:b/>
          <w:i/>
          <w:color w:val="000000"/>
          <w:sz w:val="24"/>
          <w:szCs w:val="24"/>
          <w:lang w:val="kk-KZ"/>
        </w:rPr>
      </w:pPr>
      <w:r w:rsidRPr="009C4D86">
        <w:rPr>
          <w:rFonts w:ascii="Times New Roman" w:eastAsia="Calibri" w:hAnsi="Times New Roman" w:cs="Times New Roman"/>
          <w:b/>
          <w:i/>
          <w:color w:val="000000"/>
          <w:sz w:val="24"/>
          <w:szCs w:val="24"/>
          <w:lang w:val="kk-KZ"/>
        </w:rPr>
        <w:t>Стихиялық қоқыс орындары</w:t>
      </w:r>
    </w:p>
    <w:p w:rsidR="00690C8C" w:rsidRPr="00690C8C" w:rsidRDefault="00690C8C" w:rsidP="00690C8C">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eastAsia="Calibri" w:hAnsi="Times New Roman" w:cs="Times New Roman"/>
          <w:color w:val="000000"/>
          <w:sz w:val="24"/>
          <w:szCs w:val="24"/>
          <w:lang w:val="kk-KZ"/>
        </w:rPr>
      </w:pPr>
      <w:r w:rsidRPr="00690C8C">
        <w:rPr>
          <w:rFonts w:ascii="Times New Roman" w:eastAsia="Calibri" w:hAnsi="Times New Roman" w:cs="Times New Roman"/>
          <w:color w:val="000000"/>
          <w:sz w:val="24"/>
          <w:szCs w:val="24"/>
          <w:lang w:val="kk-KZ"/>
        </w:rPr>
        <w:t>"Қазақстан Ғарыш Сапары" АҚ-ның ғарыштық мониторингі нәтижесінде 2024 жылы облыста 373 рұқсат етілмеген қоқыс орны анықталды. Оның 354-і толық жойылды, яғни 100%.</w:t>
      </w:r>
    </w:p>
    <w:p w:rsidR="00690C8C" w:rsidRPr="009C4D86" w:rsidRDefault="00690C8C" w:rsidP="00690C8C">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eastAsia="Calibri" w:hAnsi="Times New Roman" w:cs="Times New Roman"/>
          <w:b/>
          <w:i/>
          <w:color w:val="000000"/>
          <w:sz w:val="24"/>
          <w:szCs w:val="24"/>
          <w:lang w:val="kk-KZ"/>
        </w:rPr>
      </w:pPr>
      <w:r w:rsidRPr="009C4D86">
        <w:rPr>
          <w:rFonts w:ascii="Times New Roman" w:eastAsia="Calibri" w:hAnsi="Times New Roman" w:cs="Times New Roman"/>
          <w:b/>
          <w:i/>
          <w:color w:val="000000"/>
          <w:sz w:val="24"/>
          <w:szCs w:val="24"/>
          <w:lang w:val="kk-KZ"/>
        </w:rPr>
        <w:t>Өнеркәсіптік қалдықтар</w:t>
      </w:r>
    </w:p>
    <w:p w:rsidR="00690C8C" w:rsidRPr="00690C8C" w:rsidRDefault="00690C8C" w:rsidP="00690C8C">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eastAsia="Calibri" w:hAnsi="Times New Roman" w:cs="Times New Roman"/>
          <w:color w:val="000000"/>
          <w:sz w:val="24"/>
          <w:szCs w:val="24"/>
          <w:lang w:val="kk-KZ"/>
        </w:rPr>
      </w:pPr>
      <w:r w:rsidRPr="00690C8C">
        <w:rPr>
          <w:rFonts w:ascii="Times New Roman" w:eastAsia="Calibri" w:hAnsi="Times New Roman" w:cs="Times New Roman"/>
          <w:color w:val="000000"/>
          <w:sz w:val="24"/>
          <w:szCs w:val="24"/>
          <w:lang w:val="kk-KZ"/>
        </w:rPr>
        <w:t>"ҚР ЭБЖМ КЭРК Қостанай облысы бойынша экология департаменті" РММ деректері бойынша, 2023 жылмен салыстырғанда облыста өндірістік қалдықтардың түзілуі 22,1%-ға артты. 2024 жылдың 12 айында 236,6 млн тонна өндірістік қалдық түзілген (2023 жылы – 184,3 млн тонна).</w:t>
      </w:r>
    </w:p>
    <w:p w:rsidR="001271C2" w:rsidRPr="00690C8C" w:rsidRDefault="00690C8C" w:rsidP="00690C8C">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eastAsia="Calibri" w:hAnsi="Times New Roman" w:cs="Times New Roman"/>
          <w:color w:val="000000"/>
          <w:sz w:val="24"/>
          <w:szCs w:val="24"/>
          <w:lang w:val="kk-KZ"/>
        </w:rPr>
      </w:pPr>
      <w:r w:rsidRPr="00690C8C">
        <w:rPr>
          <w:rFonts w:ascii="Times New Roman" w:eastAsia="Calibri" w:hAnsi="Times New Roman" w:cs="Times New Roman"/>
          <w:color w:val="000000"/>
          <w:sz w:val="24"/>
          <w:szCs w:val="24"/>
          <w:lang w:val="kk-KZ"/>
        </w:rPr>
        <w:t>Қостанай облысында өндірістік қалдықтардың ең үлкен көлемі "Қашары руда" АҚ, "Қазақстан алюминийі" КБР және ТБР филиалдары, "ССКӨБ" АҚ және "Варваринское" АҚ сияқты кәсіпорындарда түзіледі (12.10.8-сурет).</w:t>
      </w:r>
      <w:r w:rsidR="001271C2" w:rsidRPr="00690C8C">
        <w:rPr>
          <w:rFonts w:ascii="Times New Roman" w:eastAsia="Calibri" w:hAnsi="Times New Roman" w:cs="Times New Roman"/>
          <w:color w:val="000000"/>
          <w:sz w:val="24"/>
          <w:szCs w:val="24"/>
          <w:lang w:val="kk-KZ"/>
        </w:rPr>
        <w:t xml:space="preserve"> </w:t>
      </w:r>
    </w:p>
    <w:p w:rsidR="00576EF8" w:rsidRDefault="00576EF8" w:rsidP="001271C2">
      <w:pPr>
        <w:widowControl w:val="0"/>
        <w:pBdr>
          <w:bottom w:val="single" w:sz="4" w:space="31" w:color="FFFFFF"/>
        </w:pBdr>
        <w:tabs>
          <w:tab w:val="left" w:pos="-1843"/>
        </w:tabs>
        <w:autoSpaceDE w:val="0"/>
        <w:autoSpaceDN w:val="0"/>
        <w:adjustRightInd w:val="0"/>
        <w:spacing w:after="0" w:line="240" w:lineRule="auto"/>
        <w:ind w:firstLine="426"/>
        <w:jc w:val="right"/>
        <w:rPr>
          <w:rFonts w:ascii="Times New Roman" w:eastAsia="Calibri" w:hAnsi="Times New Roman" w:cs="Times New Roman"/>
          <w:b/>
          <w:color w:val="000000"/>
          <w:sz w:val="24"/>
          <w:szCs w:val="24"/>
          <w:lang w:val="kk-KZ"/>
        </w:rPr>
      </w:pPr>
    </w:p>
    <w:p w:rsidR="00576EF8" w:rsidRDefault="00576EF8" w:rsidP="001271C2">
      <w:pPr>
        <w:widowControl w:val="0"/>
        <w:pBdr>
          <w:bottom w:val="single" w:sz="4" w:space="31" w:color="FFFFFF"/>
        </w:pBdr>
        <w:tabs>
          <w:tab w:val="left" w:pos="-1843"/>
        </w:tabs>
        <w:autoSpaceDE w:val="0"/>
        <w:autoSpaceDN w:val="0"/>
        <w:adjustRightInd w:val="0"/>
        <w:spacing w:after="0" w:line="240" w:lineRule="auto"/>
        <w:ind w:firstLine="426"/>
        <w:jc w:val="right"/>
        <w:rPr>
          <w:rFonts w:ascii="Times New Roman" w:eastAsia="Calibri" w:hAnsi="Times New Roman" w:cs="Times New Roman"/>
          <w:b/>
          <w:color w:val="000000"/>
          <w:sz w:val="24"/>
          <w:szCs w:val="24"/>
          <w:lang w:val="kk-KZ"/>
        </w:rPr>
      </w:pPr>
    </w:p>
    <w:p w:rsidR="00576EF8" w:rsidRDefault="00576EF8" w:rsidP="001271C2">
      <w:pPr>
        <w:widowControl w:val="0"/>
        <w:pBdr>
          <w:bottom w:val="single" w:sz="4" w:space="31" w:color="FFFFFF"/>
        </w:pBdr>
        <w:tabs>
          <w:tab w:val="left" w:pos="-1843"/>
        </w:tabs>
        <w:autoSpaceDE w:val="0"/>
        <w:autoSpaceDN w:val="0"/>
        <w:adjustRightInd w:val="0"/>
        <w:spacing w:after="0" w:line="240" w:lineRule="auto"/>
        <w:ind w:firstLine="426"/>
        <w:jc w:val="right"/>
        <w:rPr>
          <w:rFonts w:ascii="Times New Roman" w:eastAsia="Calibri" w:hAnsi="Times New Roman" w:cs="Times New Roman"/>
          <w:b/>
          <w:color w:val="000000"/>
          <w:sz w:val="24"/>
          <w:szCs w:val="24"/>
          <w:lang w:val="kk-KZ"/>
        </w:rPr>
      </w:pPr>
    </w:p>
    <w:p w:rsidR="00576EF8" w:rsidRDefault="00576EF8" w:rsidP="001271C2">
      <w:pPr>
        <w:widowControl w:val="0"/>
        <w:pBdr>
          <w:bottom w:val="single" w:sz="4" w:space="31" w:color="FFFFFF"/>
        </w:pBdr>
        <w:tabs>
          <w:tab w:val="left" w:pos="-1843"/>
        </w:tabs>
        <w:autoSpaceDE w:val="0"/>
        <w:autoSpaceDN w:val="0"/>
        <w:adjustRightInd w:val="0"/>
        <w:spacing w:after="0" w:line="240" w:lineRule="auto"/>
        <w:ind w:firstLine="426"/>
        <w:jc w:val="right"/>
        <w:rPr>
          <w:rFonts w:ascii="Times New Roman" w:eastAsia="Calibri" w:hAnsi="Times New Roman" w:cs="Times New Roman"/>
          <w:b/>
          <w:color w:val="000000"/>
          <w:sz w:val="24"/>
          <w:szCs w:val="24"/>
          <w:lang w:val="kk-KZ"/>
        </w:rPr>
      </w:pPr>
    </w:p>
    <w:p w:rsidR="001271C2" w:rsidRPr="00085F9C" w:rsidRDefault="001271C2" w:rsidP="001271C2">
      <w:pPr>
        <w:widowControl w:val="0"/>
        <w:pBdr>
          <w:bottom w:val="single" w:sz="4" w:space="31" w:color="FFFFFF"/>
        </w:pBdr>
        <w:tabs>
          <w:tab w:val="left" w:pos="-1843"/>
        </w:tabs>
        <w:autoSpaceDE w:val="0"/>
        <w:autoSpaceDN w:val="0"/>
        <w:adjustRightInd w:val="0"/>
        <w:spacing w:after="0" w:line="240" w:lineRule="auto"/>
        <w:ind w:firstLine="426"/>
        <w:jc w:val="right"/>
        <w:rPr>
          <w:rFonts w:ascii="Times New Roman" w:eastAsia="Calibri" w:hAnsi="Times New Roman" w:cs="Times New Roman"/>
          <w:b/>
          <w:color w:val="000000"/>
          <w:sz w:val="24"/>
          <w:szCs w:val="24"/>
          <w:lang w:val="kk-KZ"/>
        </w:rPr>
      </w:pPr>
      <w:r w:rsidRPr="00085F9C">
        <w:rPr>
          <w:rFonts w:ascii="Times New Roman" w:eastAsia="Calibri" w:hAnsi="Times New Roman" w:cs="Times New Roman"/>
          <w:b/>
          <w:color w:val="000000"/>
          <w:sz w:val="24"/>
          <w:szCs w:val="24"/>
          <w:lang w:val="kk-KZ"/>
        </w:rPr>
        <w:t xml:space="preserve"> 12.10.</w:t>
      </w:r>
      <w:r>
        <w:rPr>
          <w:rFonts w:ascii="Times New Roman" w:eastAsia="Calibri" w:hAnsi="Times New Roman" w:cs="Times New Roman"/>
          <w:b/>
          <w:color w:val="000000"/>
          <w:sz w:val="24"/>
          <w:szCs w:val="24"/>
          <w:lang w:val="kk-KZ"/>
        </w:rPr>
        <w:t>8</w:t>
      </w:r>
      <w:r w:rsidR="00690C8C">
        <w:rPr>
          <w:rFonts w:ascii="Times New Roman" w:eastAsia="Calibri" w:hAnsi="Times New Roman" w:cs="Times New Roman"/>
          <w:b/>
          <w:color w:val="000000"/>
          <w:sz w:val="24"/>
          <w:szCs w:val="24"/>
          <w:lang w:val="kk-KZ"/>
        </w:rPr>
        <w:t>-сурет</w:t>
      </w:r>
    </w:p>
    <w:p w:rsidR="00690C8C" w:rsidRPr="00085F9C" w:rsidRDefault="00690C8C" w:rsidP="00690C8C">
      <w:pPr>
        <w:widowControl w:val="0"/>
        <w:pBdr>
          <w:bottom w:val="single" w:sz="4" w:space="31" w:color="FFFFFF"/>
        </w:pBdr>
        <w:tabs>
          <w:tab w:val="left" w:pos="-1843"/>
        </w:tabs>
        <w:autoSpaceDE w:val="0"/>
        <w:autoSpaceDN w:val="0"/>
        <w:adjustRightInd w:val="0"/>
        <w:spacing w:after="0" w:line="240" w:lineRule="auto"/>
        <w:ind w:firstLine="426"/>
        <w:jc w:val="center"/>
        <w:rPr>
          <w:rFonts w:ascii="Times New Roman" w:eastAsia="Calibri" w:hAnsi="Times New Roman" w:cs="Times New Roman"/>
          <w:b/>
          <w:color w:val="000000"/>
          <w:sz w:val="24"/>
          <w:szCs w:val="24"/>
          <w:lang w:val="kk-KZ"/>
        </w:rPr>
      </w:pPr>
      <w:r w:rsidRPr="00690C8C">
        <w:rPr>
          <w:rFonts w:ascii="Times New Roman" w:eastAsia="Calibri" w:hAnsi="Times New Roman" w:cs="Times New Roman"/>
          <w:b/>
          <w:color w:val="000000"/>
          <w:sz w:val="24"/>
          <w:szCs w:val="24"/>
          <w:lang w:val="kk-KZ"/>
        </w:rPr>
        <w:t>2024 жылы Қостанай облысында өнеркәсіптік қалдықтар түзудегі кәсіпорындардың үлесі, %</w:t>
      </w:r>
    </w:p>
    <w:p w:rsidR="001271C2" w:rsidRPr="00085F9C" w:rsidRDefault="001271C2" w:rsidP="001271C2">
      <w:pPr>
        <w:widowControl w:val="0"/>
        <w:pBdr>
          <w:bottom w:val="single" w:sz="4" w:space="31" w:color="FFFFFF"/>
        </w:pBdr>
        <w:tabs>
          <w:tab w:val="left" w:pos="-1843"/>
        </w:tabs>
        <w:autoSpaceDE w:val="0"/>
        <w:autoSpaceDN w:val="0"/>
        <w:adjustRightInd w:val="0"/>
        <w:spacing w:after="0" w:line="240" w:lineRule="auto"/>
        <w:ind w:firstLine="426"/>
        <w:jc w:val="center"/>
        <w:rPr>
          <w:rFonts w:ascii="Times New Roman" w:eastAsia="Calibri" w:hAnsi="Times New Roman" w:cs="Times New Roman"/>
          <w:i/>
          <w:color w:val="000000"/>
          <w:sz w:val="24"/>
          <w:szCs w:val="24"/>
          <w:lang w:val="kk-KZ"/>
        </w:rPr>
      </w:pPr>
      <w:r w:rsidRPr="00085F9C">
        <w:rPr>
          <w:rFonts w:ascii="Times New Roman" w:eastAsia="Calibri" w:hAnsi="Times New Roman" w:cs="Times New Roman"/>
          <w:b/>
          <w:noProof/>
          <w:color w:val="000000"/>
          <w:sz w:val="24"/>
          <w:szCs w:val="24"/>
          <w:lang w:eastAsia="ru-RU"/>
        </w:rPr>
        <w:drawing>
          <wp:inline distT="0" distB="0" distL="0" distR="0" wp14:anchorId="06430B44" wp14:editId="5513E487">
            <wp:extent cx="3749675" cy="2225040"/>
            <wp:effectExtent l="0" t="0" r="3175" b="381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749675" cy="2225040"/>
                    </a:xfrm>
                    <a:prstGeom prst="rect">
                      <a:avLst/>
                    </a:prstGeom>
                    <a:noFill/>
                  </pic:spPr>
                </pic:pic>
              </a:graphicData>
            </a:graphic>
          </wp:inline>
        </w:drawing>
      </w:r>
    </w:p>
    <w:p w:rsidR="001271C2" w:rsidRPr="00085F9C" w:rsidRDefault="00690C8C" w:rsidP="001271C2">
      <w:pPr>
        <w:widowControl w:val="0"/>
        <w:pBdr>
          <w:bottom w:val="single" w:sz="4" w:space="31" w:color="FFFFFF"/>
        </w:pBdr>
        <w:tabs>
          <w:tab w:val="left" w:pos="-1843"/>
        </w:tabs>
        <w:autoSpaceDE w:val="0"/>
        <w:autoSpaceDN w:val="0"/>
        <w:adjustRightInd w:val="0"/>
        <w:spacing w:after="0" w:line="240" w:lineRule="auto"/>
        <w:ind w:firstLine="426"/>
        <w:jc w:val="center"/>
        <w:rPr>
          <w:rFonts w:ascii="Times New Roman" w:eastAsia="Calibri" w:hAnsi="Times New Roman" w:cs="Times New Roman"/>
          <w:i/>
          <w:color w:val="000000"/>
          <w:sz w:val="24"/>
          <w:szCs w:val="24"/>
          <w:lang w:val="kk-KZ"/>
        </w:rPr>
      </w:pPr>
      <w:r>
        <w:rPr>
          <w:rFonts w:ascii="Times New Roman" w:eastAsia="Calibri" w:hAnsi="Times New Roman" w:cs="Times New Roman"/>
          <w:i/>
          <w:color w:val="000000"/>
          <w:sz w:val="24"/>
          <w:szCs w:val="24"/>
          <w:lang w:val="kk-KZ"/>
        </w:rPr>
        <w:t>Дереккөз: Қостанай облысының әкімдігі</w:t>
      </w:r>
      <w:r w:rsidR="00AC57E6">
        <w:rPr>
          <w:rFonts w:ascii="Times New Roman" w:eastAsia="Calibri" w:hAnsi="Times New Roman" w:cs="Times New Roman"/>
          <w:i/>
          <w:color w:val="000000"/>
          <w:sz w:val="24"/>
          <w:szCs w:val="24"/>
          <w:lang w:val="kk-KZ"/>
        </w:rPr>
        <w:t>.</w:t>
      </w:r>
    </w:p>
    <w:p w:rsidR="00690C8C" w:rsidRPr="00690C8C" w:rsidRDefault="001271C2" w:rsidP="00690C8C">
      <w:pPr>
        <w:widowControl w:val="0"/>
        <w:pBdr>
          <w:bottom w:val="single" w:sz="4" w:space="31" w:color="FFFFFF"/>
        </w:pBdr>
        <w:tabs>
          <w:tab w:val="left" w:pos="-1843"/>
        </w:tabs>
        <w:autoSpaceDE w:val="0"/>
        <w:autoSpaceDN w:val="0"/>
        <w:adjustRightInd w:val="0"/>
        <w:spacing w:after="0" w:line="240" w:lineRule="auto"/>
        <w:ind w:firstLine="426"/>
        <w:jc w:val="both"/>
        <w:rPr>
          <w:rFonts w:ascii="Times New Roman" w:hAnsi="Times New Roman" w:cs="Times New Roman"/>
          <w:sz w:val="24"/>
          <w:szCs w:val="24"/>
          <w:lang w:val="kk-KZ"/>
        </w:rPr>
      </w:pPr>
      <w:r w:rsidRPr="00690C8C">
        <w:rPr>
          <w:rFonts w:ascii="Times New Roman" w:hAnsi="Times New Roman" w:cs="Times New Roman"/>
          <w:sz w:val="24"/>
          <w:szCs w:val="24"/>
          <w:lang w:val="kk-KZ"/>
        </w:rPr>
        <w:t xml:space="preserve"> </w:t>
      </w:r>
      <w:r w:rsidR="00690C8C" w:rsidRPr="00690C8C">
        <w:rPr>
          <w:rFonts w:ascii="Times New Roman" w:hAnsi="Times New Roman" w:cs="Times New Roman"/>
          <w:sz w:val="24"/>
          <w:szCs w:val="24"/>
          <w:lang w:val="kk-KZ"/>
        </w:rPr>
        <w:t>Қостанай облысындағы негізгі кәсіпорындардың өнеркәсіптік қалдықтар түзілуі және қайта өңделуі туралы мәліметтер — 2024 жыл</w:t>
      </w:r>
    </w:p>
    <w:p w:rsidR="00690C8C" w:rsidRPr="00690C8C" w:rsidRDefault="00690C8C" w:rsidP="00690C8C">
      <w:pPr>
        <w:widowControl w:val="0"/>
        <w:pBdr>
          <w:bottom w:val="single" w:sz="4" w:space="31" w:color="FFFFFF"/>
        </w:pBdr>
        <w:tabs>
          <w:tab w:val="left" w:pos="-1843"/>
        </w:tabs>
        <w:autoSpaceDE w:val="0"/>
        <w:autoSpaceDN w:val="0"/>
        <w:adjustRightInd w:val="0"/>
        <w:spacing w:after="0" w:line="240" w:lineRule="auto"/>
        <w:ind w:firstLine="426"/>
        <w:jc w:val="both"/>
        <w:rPr>
          <w:rFonts w:ascii="Times New Roman" w:hAnsi="Times New Roman" w:cs="Times New Roman"/>
          <w:sz w:val="24"/>
          <w:szCs w:val="24"/>
          <w:lang w:val="kk-KZ"/>
        </w:rPr>
      </w:pPr>
      <w:r w:rsidRPr="00690C8C">
        <w:rPr>
          <w:rFonts w:ascii="Times New Roman" w:hAnsi="Times New Roman" w:cs="Times New Roman"/>
          <w:sz w:val="24"/>
          <w:szCs w:val="24"/>
          <w:lang w:val="kk-KZ"/>
        </w:rPr>
        <w:t>"Қашары руда" АҚ-да 2024 жылдың 12 айында өндіріс көлемінің ұлғаюына байланысты аршылған жыныстардың түзілуі 71,9%-ға артты. 2024 жылы 76 619,9 мың тонна аршылған жыныс түзілсе, 2023 жылы бұл көрсеткіш 55 153,4 мың тоннаны құрады.</w:t>
      </w:r>
    </w:p>
    <w:p w:rsidR="00690C8C" w:rsidRPr="00690C8C" w:rsidRDefault="00690C8C" w:rsidP="00690C8C">
      <w:pPr>
        <w:widowControl w:val="0"/>
        <w:pBdr>
          <w:bottom w:val="single" w:sz="4" w:space="31" w:color="FFFFFF"/>
        </w:pBdr>
        <w:tabs>
          <w:tab w:val="left" w:pos="-1843"/>
        </w:tabs>
        <w:autoSpaceDE w:val="0"/>
        <w:autoSpaceDN w:val="0"/>
        <w:adjustRightInd w:val="0"/>
        <w:spacing w:after="0" w:line="240" w:lineRule="auto"/>
        <w:ind w:firstLine="426"/>
        <w:jc w:val="both"/>
        <w:rPr>
          <w:rFonts w:ascii="Times New Roman" w:hAnsi="Times New Roman" w:cs="Times New Roman"/>
          <w:sz w:val="24"/>
          <w:szCs w:val="24"/>
          <w:lang w:val="kk-KZ"/>
        </w:rPr>
      </w:pPr>
      <w:r w:rsidRPr="00690C8C">
        <w:rPr>
          <w:rFonts w:ascii="Times New Roman" w:hAnsi="Times New Roman" w:cs="Times New Roman"/>
          <w:sz w:val="24"/>
          <w:szCs w:val="24"/>
          <w:lang w:val="kk-KZ"/>
        </w:rPr>
        <w:t>"Қазақстан алюминийі" АҚ КБР-де 2024 жылдың 12 айында аршылған жыныстардың түзілу көлемі 62 949 мың тоннаны құрады. Қалдықтардың қоршаған ортаға теріс әсерін азайту және олардың жиналуын төмендету мақсатында кәсіпорын аршылған жыныстарды карьерлердің пайдаланылған кеңістігіне орналастырады. Осылайша, 2024 жылы жұмыс істеген карьердің ішкі үйіндісіне 13 341,5 мың тонна аршылған жыныс орналастырылды. Қайта өңдеу деңгейі шамамен 21% құрады.</w:t>
      </w:r>
    </w:p>
    <w:p w:rsidR="00690C8C" w:rsidRPr="00690C8C" w:rsidRDefault="00690C8C" w:rsidP="00690C8C">
      <w:pPr>
        <w:widowControl w:val="0"/>
        <w:pBdr>
          <w:bottom w:val="single" w:sz="4" w:space="31" w:color="FFFFFF"/>
        </w:pBdr>
        <w:tabs>
          <w:tab w:val="left" w:pos="-1843"/>
        </w:tabs>
        <w:autoSpaceDE w:val="0"/>
        <w:autoSpaceDN w:val="0"/>
        <w:adjustRightInd w:val="0"/>
        <w:spacing w:after="0" w:line="240" w:lineRule="auto"/>
        <w:ind w:firstLine="426"/>
        <w:jc w:val="both"/>
        <w:rPr>
          <w:rFonts w:ascii="Times New Roman" w:hAnsi="Times New Roman" w:cs="Times New Roman"/>
          <w:sz w:val="24"/>
          <w:szCs w:val="24"/>
          <w:lang w:val="kk-KZ"/>
        </w:rPr>
      </w:pPr>
      <w:r w:rsidRPr="00690C8C">
        <w:rPr>
          <w:rFonts w:ascii="Times New Roman" w:hAnsi="Times New Roman" w:cs="Times New Roman"/>
          <w:sz w:val="24"/>
          <w:szCs w:val="24"/>
          <w:lang w:val="kk-KZ"/>
        </w:rPr>
        <w:t>"ССКӨБ" АҚ-та 2024 жылдың 12 айында өндіріс көлемінің ұлғаюына сәйкес аршылған жыныстардың түзілуі артты. 2024 жылы 8 460,9 мың тонна аршылған жыныс түзілсе, 2023 жылы бұл көрсеткіш 6 477 мың тоннаны құраған. Қайта пайдалану деңгейі жоғары – 90,3%.</w:t>
      </w:r>
    </w:p>
    <w:p w:rsidR="00690C8C" w:rsidRPr="00690C8C" w:rsidRDefault="00690C8C" w:rsidP="00690C8C">
      <w:pPr>
        <w:widowControl w:val="0"/>
        <w:pBdr>
          <w:bottom w:val="single" w:sz="4" w:space="31" w:color="FFFFFF"/>
        </w:pBdr>
        <w:tabs>
          <w:tab w:val="left" w:pos="-1843"/>
        </w:tabs>
        <w:autoSpaceDE w:val="0"/>
        <w:autoSpaceDN w:val="0"/>
        <w:adjustRightInd w:val="0"/>
        <w:spacing w:after="0" w:line="240" w:lineRule="auto"/>
        <w:ind w:firstLine="426"/>
        <w:jc w:val="both"/>
        <w:rPr>
          <w:rFonts w:ascii="Times New Roman" w:hAnsi="Times New Roman" w:cs="Times New Roman"/>
          <w:sz w:val="24"/>
          <w:szCs w:val="24"/>
          <w:lang w:val="kk-KZ"/>
        </w:rPr>
      </w:pPr>
      <w:r w:rsidRPr="00690C8C">
        <w:rPr>
          <w:rFonts w:ascii="Times New Roman" w:hAnsi="Times New Roman" w:cs="Times New Roman"/>
          <w:sz w:val="24"/>
          <w:szCs w:val="24"/>
          <w:lang w:val="kk-KZ"/>
        </w:rPr>
        <w:t>"Варваринское" АҚ-та да өндіріс көлемінің ұлғаюына байланысты өнеркәсіптік қалдықтар түзілуі артты. 2024 жылы аршылған жыныстардың көлемі 3 010,2 мың тоннаны құрады (2023 жылы – 1 811 мың тонна). Оның 2 535,2 мың тоннасы кәсіпорынның өндірістік қажеттіліктеріне пайдаланылды. Қайта пайдалану деңгейі 84,2% болды.</w:t>
      </w:r>
    </w:p>
    <w:p w:rsidR="001271C2" w:rsidRDefault="00690C8C" w:rsidP="00AC2609">
      <w:pPr>
        <w:widowControl w:val="0"/>
        <w:pBdr>
          <w:bottom w:val="single" w:sz="4" w:space="31" w:color="FFFFFF"/>
        </w:pBdr>
        <w:tabs>
          <w:tab w:val="left" w:pos="-1843"/>
        </w:tabs>
        <w:autoSpaceDE w:val="0"/>
        <w:autoSpaceDN w:val="0"/>
        <w:adjustRightInd w:val="0"/>
        <w:spacing w:after="0" w:line="240" w:lineRule="auto"/>
        <w:ind w:firstLine="426"/>
        <w:jc w:val="both"/>
        <w:rPr>
          <w:rFonts w:ascii="Times New Roman" w:hAnsi="Times New Roman" w:cs="Times New Roman"/>
          <w:sz w:val="24"/>
          <w:szCs w:val="24"/>
          <w:lang w:val="kk-KZ"/>
        </w:rPr>
      </w:pPr>
      <w:r w:rsidRPr="00690C8C">
        <w:rPr>
          <w:rFonts w:ascii="Times New Roman" w:hAnsi="Times New Roman" w:cs="Times New Roman"/>
          <w:sz w:val="24"/>
          <w:szCs w:val="24"/>
          <w:lang w:val="kk-KZ"/>
        </w:rPr>
        <w:t>Қостанай облысында өнеркәсіптік қалдықтарды пайдалану мен кәдеге жаратудың жалпы деңгейі 2024 жылдың 12 айында шамамен 13,3% құрады.</w:t>
      </w:r>
    </w:p>
    <w:p w:rsidR="00AC2609" w:rsidRPr="00AC2609" w:rsidRDefault="00AC2609" w:rsidP="00AC2609">
      <w:pPr>
        <w:widowControl w:val="0"/>
        <w:pBdr>
          <w:bottom w:val="single" w:sz="4" w:space="31" w:color="FFFFFF"/>
        </w:pBdr>
        <w:tabs>
          <w:tab w:val="left" w:pos="-1843"/>
        </w:tabs>
        <w:autoSpaceDE w:val="0"/>
        <w:autoSpaceDN w:val="0"/>
        <w:adjustRightInd w:val="0"/>
        <w:spacing w:after="0" w:line="240" w:lineRule="auto"/>
        <w:jc w:val="both"/>
        <w:rPr>
          <w:rFonts w:ascii="Times New Roman" w:hAnsi="Times New Roman" w:cs="Times New Roman"/>
          <w:sz w:val="24"/>
          <w:szCs w:val="24"/>
          <w:lang w:val="kk-KZ"/>
        </w:rPr>
      </w:pPr>
    </w:p>
    <w:p w:rsidR="001271C2" w:rsidRDefault="001271C2" w:rsidP="001271C2">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hAnsi="Times New Roman" w:cs="Times New Roman"/>
          <w:sz w:val="24"/>
          <w:szCs w:val="24"/>
          <w:lang w:val="kk-KZ"/>
        </w:rPr>
      </w:pPr>
      <w:r w:rsidRPr="00085F9C">
        <w:rPr>
          <w:rFonts w:ascii="Times New Roman" w:hAnsi="Times New Roman" w:cs="Times New Roman"/>
          <w:sz w:val="24"/>
          <w:szCs w:val="24"/>
          <w:lang w:val="kk-KZ"/>
        </w:rPr>
        <w:t xml:space="preserve">     12.10.8. </w:t>
      </w:r>
      <w:r w:rsidR="00AC2609" w:rsidRPr="00AC2609">
        <w:rPr>
          <w:rFonts w:ascii="Times New Roman" w:hAnsi="Times New Roman" w:cs="Times New Roman"/>
          <w:sz w:val="24"/>
          <w:szCs w:val="24"/>
          <w:lang w:val="kk-KZ"/>
        </w:rPr>
        <w:t>ЖЫЛУ ЖӘНЕ ЭЛЕКТР ЭНЕРГИЯСЫН ӨНДІРУ ЖӘНЕ ТҰТЫНУ</w:t>
      </w:r>
    </w:p>
    <w:p w:rsidR="00AC2609" w:rsidRPr="00AC2609" w:rsidRDefault="00AC2609" w:rsidP="001271C2">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hAnsi="Times New Roman" w:cs="Times New Roman"/>
          <w:sz w:val="24"/>
          <w:szCs w:val="24"/>
          <w:lang w:val="kk-KZ"/>
        </w:rPr>
      </w:pPr>
    </w:p>
    <w:p w:rsidR="00AC57E6" w:rsidRPr="00AC57E6" w:rsidRDefault="00AC57E6" w:rsidP="00AC57E6">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eastAsia="Times New Roman" w:hAnsi="Times New Roman" w:cs="Times New Roman"/>
          <w:bCs/>
          <w:sz w:val="24"/>
          <w:szCs w:val="24"/>
          <w:lang w:val="kk-KZ" w:eastAsia="ru-RU"/>
        </w:rPr>
      </w:pPr>
      <w:r w:rsidRPr="00AC57E6">
        <w:rPr>
          <w:rFonts w:ascii="Times New Roman" w:eastAsia="Times New Roman" w:hAnsi="Times New Roman" w:cs="Times New Roman"/>
          <w:bCs/>
          <w:sz w:val="24"/>
          <w:szCs w:val="24"/>
          <w:lang w:val="kk-KZ" w:eastAsia="ru-RU"/>
        </w:rPr>
        <w:t>Қостанай облысында электр энергиясын өндірудің өзіндік көздерін енгізу бойынша жұмыстар жүргізілуде. Қостанай облысы әкімдігінің деректері бойынша 2024 жылы өз көздерімен электр энергиясын өндіру көлемі 1254,5 млн кВт*сағ құрады, бұл өткен жылғы деңгейден 16,1% - ға артық (901,574 млн кВт*сағ).</w:t>
      </w:r>
    </w:p>
    <w:p w:rsidR="00AC57E6" w:rsidRPr="00AC57E6" w:rsidRDefault="00AC57E6" w:rsidP="00AC57E6">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eastAsia="Times New Roman" w:hAnsi="Times New Roman" w:cs="Times New Roman"/>
          <w:bCs/>
          <w:sz w:val="24"/>
          <w:szCs w:val="24"/>
          <w:lang w:val="kk-KZ" w:eastAsia="ru-RU"/>
        </w:rPr>
      </w:pPr>
      <w:r w:rsidRPr="00AC57E6">
        <w:rPr>
          <w:rFonts w:ascii="Times New Roman" w:eastAsia="Times New Roman" w:hAnsi="Times New Roman" w:cs="Times New Roman"/>
          <w:bCs/>
          <w:sz w:val="24"/>
          <w:szCs w:val="24"/>
          <w:lang w:val="kk-KZ" w:eastAsia="ru-RU"/>
        </w:rPr>
        <w:t>Облыста жылумен жабдықтауды төрт ЖЭО, 108 қазандық, 684 дербес жылыту жүйесі жүзеге асырады. Бұл ретте ірі жылу көздеріндегі жабдықтардың тозуы 58% -. құрайды.</w:t>
      </w:r>
    </w:p>
    <w:p w:rsidR="00AC57E6" w:rsidRPr="00AC57E6" w:rsidRDefault="00AC57E6" w:rsidP="00AC57E6">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eastAsia="Times New Roman" w:hAnsi="Times New Roman" w:cs="Times New Roman"/>
          <w:bCs/>
          <w:sz w:val="24"/>
          <w:szCs w:val="24"/>
          <w:lang w:val="kk-KZ" w:eastAsia="ru-RU"/>
        </w:rPr>
      </w:pPr>
      <w:r w:rsidRPr="00AC57E6">
        <w:rPr>
          <w:rFonts w:ascii="Times New Roman" w:eastAsia="Times New Roman" w:hAnsi="Times New Roman" w:cs="Times New Roman"/>
          <w:bCs/>
          <w:sz w:val="24"/>
          <w:szCs w:val="24"/>
          <w:lang w:val="kk-KZ" w:eastAsia="ru-RU"/>
        </w:rPr>
        <w:t>Облыста жылумен жабдықтау желілерінің ұзындығы 737,6 км. 2024 жылы 24,1 км жылу желілері қайта жаңартылды.</w:t>
      </w:r>
    </w:p>
    <w:p w:rsidR="00AC57E6" w:rsidRPr="00AC57E6" w:rsidRDefault="00AC57E6" w:rsidP="00AC57E6">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eastAsia="Times New Roman" w:hAnsi="Times New Roman" w:cs="Times New Roman"/>
          <w:b/>
          <w:bCs/>
          <w:i/>
          <w:sz w:val="24"/>
          <w:szCs w:val="24"/>
          <w:lang w:val="kk-KZ" w:eastAsia="ru-RU"/>
        </w:rPr>
      </w:pPr>
      <w:r w:rsidRPr="00AC57E6">
        <w:rPr>
          <w:rFonts w:ascii="Times New Roman" w:eastAsia="Times New Roman" w:hAnsi="Times New Roman" w:cs="Times New Roman"/>
          <w:b/>
          <w:bCs/>
          <w:i/>
          <w:sz w:val="24"/>
          <w:szCs w:val="24"/>
          <w:lang w:val="kk-KZ" w:eastAsia="ru-RU"/>
        </w:rPr>
        <w:t>Жаңартылатын энергия көздері</w:t>
      </w:r>
    </w:p>
    <w:p w:rsidR="00AC57E6" w:rsidRPr="00AC57E6" w:rsidRDefault="00AC57E6" w:rsidP="00AC57E6">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eastAsia="Times New Roman" w:hAnsi="Times New Roman" w:cs="Times New Roman"/>
          <w:bCs/>
          <w:sz w:val="24"/>
          <w:szCs w:val="24"/>
          <w:lang w:val="kk-KZ" w:eastAsia="ru-RU"/>
        </w:rPr>
      </w:pPr>
      <w:r w:rsidRPr="00AC57E6">
        <w:rPr>
          <w:rFonts w:ascii="Times New Roman" w:eastAsia="Times New Roman" w:hAnsi="Times New Roman" w:cs="Times New Roman"/>
          <w:bCs/>
          <w:sz w:val="24"/>
          <w:szCs w:val="24"/>
          <w:lang w:val="kk-KZ" w:eastAsia="ru-RU"/>
        </w:rPr>
        <w:t>Облыста жаңартылатын энергия көздері саласындағы жобалар табысты іске асырылуда. 2022 жылы Қостанай ауданында қуаты 50 МВт жел электр станциясы салынды. 2023 жылы Арқалық қаласында қуаты 48 МВт жел электр станциясы салынды.</w:t>
      </w:r>
    </w:p>
    <w:p w:rsidR="00AC57E6" w:rsidRPr="00AC57E6" w:rsidRDefault="00AC57E6" w:rsidP="00AC57E6">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eastAsia="Times New Roman" w:hAnsi="Times New Roman" w:cs="Times New Roman"/>
          <w:bCs/>
          <w:sz w:val="24"/>
          <w:szCs w:val="24"/>
          <w:lang w:val="kk-KZ" w:eastAsia="ru-RU"/>
        </w:rPr>
      </w:pPr>
      <w:r w:rsidRPr="00AC57E6">
        <w:rPr>
          <w:rFonts w:ascii="Times New Roman" w:eastAsia="Times New Roman" w:hAnsi="Times New Roman" w:cs="Times New Roman"/>
          <w:bCs/>
          <w:sz w:val="24"/>
          <w:szCs w:val="24"/>
          <w:lang w:val="kk-KZ" w:eastAsia="ru-RU"/>
        </w:rPr>
        <w:t>2025-2026 жылдар кезеңінде жалпы қуаты 1,2 ГВт жаңартылатын және баламалы энергия көздерін салу саласында тағы 6 инвестициялық жобаны іске асыру жоспарлануда. Тартылған инвестициялар сомасы шамамен 544,9 млрд теңгені құрады. Олардың ішінде Бейімбет Майлин ауданындағы күн және газ поршенді электр станциялары, сондай-ақ Арқалық қаласы мен Қостанай ауданындағы жел электр станциялары бар.</w:t>
      </w:r>
    </w:p>
    <w:p w:rsidR="00AC57E6" w:rsidRPr="00AC57E6" w:rsidRDefault="00AC57E6" w:rsidP="00AC57E6">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eastAsia="Times New Roman" w:hAnsi="Times New Roman" w:cs="Times New Roman"/>
          <w:bCs/>
          <w:sz w:val="24"/>
          <w:szCs w:val="24"/>
          <w:lang w:val="kk-KZ" w:eastAsia="ru-RU"/>
        </w:rPr>
      </w:pPr>
      <w:r w:rsidRPr="00AC57E6">
        <w:rPr>
          <w:rFonts w:ascii="Times New Roman" w:eastAsia="Times New Roman" w:hAnsi="Times New Roman" w:cs="Times New Roman"/>
          <w:bCs/>
          <w:sz w:val="24"/>
          <w:szCs w:val="24"/>
          <w:lang w:val="kk-KZ" w:eastAsia="ru-RU"/>
        </w:rPr>
        <w:t>Арқалық қаласы мен Қостанай ауданында-жалпы қуаты 150 МВт болатын 3 жел электр станциясының құрылысы жоспарланған (Арқалық қ. - "Aspan Energo" ЖШС 50 МВт, құны-17,0 млрд. тг., Қостанай ауданы - "Mars Wind" ЖШС 50 МВт және "Jupiter Wind" ЖШС 50 МВт, құны - 38,6 млрд. тг.).</w:t>
      </w:r>
    </w:p>
    <w:p w:rsidR="00AC2609" w:rsidRPr="005A0642" w:rsidRDefault="00AC57E6" w:rsidP="00AC57E6">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eastAsia="Times New Roman" w:hAnsi="Times New Roman" w:cs="Times New Roman"/>
          <w:bCs/>
          <w:sz w:val="24"/>
          <w:szCs w:val="24"/>
          <w:lang w:val="kk-KZ" w:eastAsia="ru-RU"/>
        </w:rPr>
      </w:pPr>
      <w:r w:rsidRPr="00AC57E6">
        <w:rPr>
          <w:rFonts w:ascii="Times New Roman" w:eastAsia="Times New Roman" w:hAnsi="Times New Roman" w:cs="Times New Roman"/>
          <w:bCs/>
          <w:sz w:val="24"/>
          <w:szCs w:val="24"/>
          <w:lang w:val="kk-KZ" w:eastAsia="ru-RU"/>
        </w:rPr>
        <w:t>Сондай-ақ, жалпы қуаты 1 ГВт болатын 165 жел электр станциясын салу жоспарлануда.</w:t>
      </w:r>
    </w:p>
    <w:p w:rsidR="001271C2" w:rsidRPr="005A0642" w:rsidRDefault="001271C2" w:rsidP="001271C2">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eastAsia="Times New Roman" w:hAnsi="Times New Roman" w:cs="Times New Roman"/>
          <w:b/>
          <w:bCs/>
          <w:sz w:val="24"/>
          <w:szCs w:val="24"/>
          <w:lang w:val="kk-KZ" w:eastAsia="ru-RU"/>
        </w:rPr>
      </w:pPr>
    </w:p>
    <w:p w:rsidR="001271C2" w:rsidRDefault="001271C2" w:rsidP="001271C2">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bCs/>
          <w:sz w:val="24"/>
          <w:szCs w:val="24"/>
          <w:lang w:val="kk-KZ" w:eastAsia="ru-RU"/>
        </w:rPr>
        <w:t xml:space="preserve">12.10.9. </w:t>
      </w:r>
      <w:r w:rsidR="00AC2609" w:rsidRPr="00AC2609">
        <w:rPr>
          <w:rFonts w:ascii="Times New Roman" w:eastAsia="Times New Roman" w:hAnsi="Times New Roman" w:cs="Times New Roman"/>
          <w:bCs/>
          <w:sz w:val="24"/>
          <w:szCs w:val="24"/>
          <w:lang w:val="kk-KZ" w:eastAsia="ru-RU"/>
        </w:rPr>
        <w:t>ҚОРШАҒАН ОРТА САПАСЫНЫҢ НЫСАНАЛЫ КӨРСЕТКІШТЕРІ</w:t>
      </w:r>
    </w:p>
    <w:p w:rsidR="00AC2609" w:rsidRPr="00085F9C" w:rsidRDefault="00AC2609" w:rsidP="001271C2">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eastAsia="Times New Roman" w:hAnsi="Times New Roman" w:cs="Times New Roman"/>
          <w:bCs/>
          <w:sz w:val="24"/>
          <w:szCs w:val="24"/>
          <w:lang w:val="kk-KZ" w:eastAsia="ru-RU"/>
        </w:rPr>
      </w:pPr>
    </w:p>
    <w:p w:rsidR="009C4D86" w:rsidRPr="008B263E" w:rsidRDefault="00AC2609" w:rsidP="009C4D86">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hAnsi="Times New Roman" w:cs="Times New Roman"/>
          <w:bCs/>
          <w:sz w:val="24"/>
          <w:szCs w:val="24"/>
          <w:lang w:val="kk-KZ"/>
        </w:rPr>
      </w:pPr>
      <w:r w:rsidRPr="00AC2609">
        <w:rPr>
          <w:rFonts w:ascii="Times New Roman" w:hAnsi="Times New Roman" w:cs="Times New Roman"/>
          <w:bCs/>
          <w:sz w:val="24"/>
          <w:szCs w:val="24"/>
          <w:lang w:val="kk-KZ"/>
        </w:rPr>
        <w:t xml:space="preserve">2023 жылы Қостанай облысы үшін 2024-2028 жылдарға арналған қоршаған ортаның сапасы мақсатты көрсеткіштерін әзірлеу жұмыстары аяқталды. </w:t>
      </w:r>
      <w:r w:rsidRPr="008B263E">
        <w:rPr>
          <w:rFonts w:ascii="Times New Roman" w:hAnsi="Times New Roman" w:cs="Times New Roman"/>
          <w:bCs/>
          <w:sz w:val="24"/>
          <w:szCs w:val="24"/>
          <w:lang w:val="kk-KZ"/>
        </w:rPr>
        <w:t>Бұл жоба Қостанай облысы</w:t>
      </w:r>
      <w:r w:rsidR="009C4D86">
        <w:rPr>
          <w:rFonts w:ascii="Times New Roman" w:hAnsi="Times New Roman" w:cs="Times New Roman"/>
          <w:bCs/>
          <w:sz w:val="24"/>
          <w:szCs w:val="24"/>
          <w:lang w:val="kk-KZ"/>
        </w:rPr>
        <w:t xml:space="preserve"> </w:t>
      </w:r>
      <w:r w:rsidRPr="008B263E">
        <w:rPr>
          <w:rFonts w:ascii="Times New Roman" w:hAnsi="Times New Roman" w:cs="Times New Roman"/>
          <w:bCs/>
          <w:sz w:val="24"/>
          <w:szCs w:val="24"/>
          <w:lang w:val="kk-KZ"/>
        </w:rPr>
        <w:t>мәслихатының 2024 жылғы 29 қарашадағы №180 шешімімен бекітілді.</w:t>
      </w:r>
    </w:p>
    <w:p w:rsidR="009C4D86" w:rsidRDefault="009C4D86" w:rsidP="00AC2609">
      <w:pPr>
        <w:jc w:val="center"/>
        <w:rPr>
          <w:rFonts w:ascii="Times New Roman" w:hAnsi="Times New Roman" w:cs="Times New Roman"/>
          <w:bCs/>
          <w:sz w:val="24"/>
          <w:szCs w:val="24"/>
          <w:lang w:val="kk-KZ"/>
        </w:rPr>
      </w:pPr>
    </w:p>
    <w:p w:rsidR="009437D0" w:rsidRDefault="009437D0" w:rsidP="00AC2609">
      <w:pPr>
        <w:jc w:val="center"/>
        <w:rPr>
          <w:rFonts w:ascii="Times New Roman" w:hAnsi="Times New Roman" w:cs="Times New Roman"/>
          <w:bCs/>
          <w:sz w:val="24"/>
          <w:szCs w:val="24"/>
          <w:lang w:val="kk-KZ"/>
        </w:rPr>
      </w:pPr>
    </w:p>
    <w:p w:rsidR="009437D0" w:rsidRDefault="009437D0" w:rsidP="00AC2609">
      <w:pPr>
        <w:jc w:val="center"/>
        <w:rPr>
          <w:rFonts w:ascii="Times New Roman" w:hAnsi="Times New Roman" w:cs="Times New Roman"/>
          <w:bCs/>
          <w:sz w:val="24"/>
          <w:szCs w:val="24"/>
          <w:lang w:val="kk-KZ"/>
        </w:rPr>
      </w:pPr>
    </w:p>
    <w:p w:rsidR="009437D0" w:rsidRDefault="009437D0" w:rsidP="00AC2609">
      <w:pPr>
        <w:jc w:val="center"/>
        <w:rPr>
          <w:rFonts w:ascii="Times New Roman" w:hAnsi="Times New Roman" w:cs="Times New Roman"/>
          <w:bCs/>
          <w:sz w:val="24"/>
          <w:szCs w:val="24"/>
          <w:lang w:val="kk-KZ"/>
        </w:rPr>
      </w:pPr>
    </w:p>
    <w:p w:rsidR="009437D0" w:rsidRDefault="009437D0" w:rsidP="00AC2609">
      <w:pPr>
        <w:jc w:val="center"/>
        <w:rPr>
          <w:rFonts w:ascii="Times New Roman" w:hAnsi="Times New Roman" w:cs="Times New Roman"/>
          <w:bCs/>
          <w:sz w:val="24"/>
          <w:szCs w:val="24"/>
          <w:lang w:val="kk-KZ"/>
        </w:rPr>
      </w:pPr>
    </w:p>
    <w:p w:rsidR="009437D0" w:rsidRDefault="009437D0" w:rsidP="00AC2609">
      <w:pPr>
        <w:jc w:val="center"/>
        <w:rPr>
          <w:rFonts w:ascii="Times New Roman" w:hAnsi="Times New Roman" w:cs="Times New Roman"/>
          <w:bCs/>
          <w:sz w:val="24"/>
          <w:szCs w:val="24"/>
          <w:lang w:val="kk-KZ"/>
        </w:rPr>
      </w:pPr>
    </w:p>
    <w:p w:rsidR="009437D0" w:rsidRDefault="009437D0" w:rsidP="00AC2609">
      <w:pPr>
        <w:jc w:val="center"/>
        <w:rPr>
          <w:rFonts w:ascii="Times New Roman" w:hAnsi="Times New Roman" w:cs="Times New Roman"/>
          <w:bCs/>
          <w:sz w:val="24"/>
          <w:szCs w:val="24"/>
          <w:lang w:val="kk-KZ"/>
        </w:rPr>
      </w:pPr>
    </w:p>
    <w:p w:rsidR="009437D0" w:rsidRDefault="009437D0" w:rsidP="00AC2609">
      <w:pPr>
        <w:jc w:val="center"/>
        <w:rPr>
          <w:rFonts w:ascii="Times New Roman" w:hAnsi="Times New Roman" w:cs="Times New Roman"/>
          <w:bCs/>
          <w:sz w:val="24"/>
          <w:szCs w:val="24"/>
          <w:lang w:val="kk-KZ"/>
        </w:rPr>
      </w:pPr>
    </w:p>
    <w:p w:rsidR="00576EF8" w:rsidRDefault="00576EF8" w:rsidP="00AC2609">
      <w:pPr>
        <w:jc w:val="center"/>
        <w:rPr>
          <w:rFonts w:ascii="Times New Roman" w:hAnsi="Times New Roman" w:cs="Times New Roman"/>
          <w:bCs/>
          <w:sz w:val="24"/>
          <w:szCs w:val="24"/>
          <w:lang w:val="kk-KZ"/>
        </w:rPr>
      </w:pPr>
    </w:p>
    <w:p w:rsidR="00576EF8" w:rsidRDefault="00576EF8" w:rsidP="00AC2609">
      <w:pPr>
        <w:jc w:val="center"/>
        <w:rPr>
          <w:rFonts w:ascii="Times New Roman" w:hAnsi="Times New Roman" w:cs="Times New Roman"/>
          <w:bCs/>
          <w:sz w:val="24"/>
          <w:szCs w:val="24"/>
          <w:lang w:val="kk-KZ"/>
        </w:rPr>
      </w:pPr>
    </w:p>
    <w:p w:rsidR="00576EF8" w:rsidRDefault="00576EF8" w:rsidP="00AC2609">
      <w:pPr>
        <w:jc w:val="center"/>
        <w:rPr>
          <w:rFonts w:ascii="Times New Roman" w:hAnsi="Times New Roman" w:cs="Times New Roman"/>
          <w:bCs/>
          <w:sz w:val="24"/>
          <w:szCs w:val="24"/>
          <w:lang w:val="kk-KZ"/>
        </w:rPr>
      </w:pPr>
    </w:p>
    <w:p w:rsidR="00576EF8" w:rsidRDefault="00576EF8" w:rsidP="00AC2609">
      <w:pPr>
        <w:jc w:val="center"/>
        <w:rPr>
          <w:rFonts w:ascii="Times New Roman" w:hAnsi="Times New Roman" w:cs="Times New Roman"/>
          <w:bCs/>
          <w:sz w:val="24"/>
          <w:szCs w:val="24"/>
          <w:lang w:val="kk-KZ"/>
        </w:rPr>
      </w:pPr>
    </w:p>
    <w:p w:rsidR="00576EF8" w:rsidRDefault="00576EF8" w:rsidP="00AC2609">
      <w:pPr>
        <w:jc w:val="center"/>
        <w:rPr>
          <w:rFonts w:ascii="Times New Roman" w:hAnsi="Times New Roman" w:cs="Times New Roman"/>
          <w:bCs/>
          <w:sz w:val="24"/>
          <w:szCs w:val="24"/>
          <w:lang w:val="kk-KZ"/>
        </w:rPr>
      </w:pPr>
    </w:p>
    <w:p w:rsidR="003D1248" w:rsidRDefault="003D1248" w:rsidP="00AC2609">
      <w:pPr>
        <w:jc w:val="center"/>
        <w:rPr>
          <w:rFonts w:ascii="Times New Roman" w:hAnsi="Times New Roman" w:cs="Times New Roman"/>
          <w:bCs/>
          <w:sz w:val="24"/>
          <w:szCs w:val="24"/>
          <w:lang w:val="kk-KZ"/>
        </w:rPr>
      </w:pPr>
    </w:p>
    <w:p w:rsidR="003D1248" w:rsidRDefault="003D1248" w:rsidP="00AC2609">
      <w:pPr>
        <w:jc w:val="center"/>
        <w:rPr>
          <w:rFonts w:ascii="Times New Roman" w:hAnsi="Times New Roman" w:cs="Times New Roman"/>
          <w:bCs/>
          <w:sz w:val="24"/>
          <w:szCs w:val="24"/>
          <w:lang w:val="kk-KZ"/>
        </w:rPr>
      </w:pPr>
    </w:p>
    <w:p w:rsidR="00576EF8" w:rsidRDefault="00576EF8" w:rsidP="00AC2609">
      <w:pPr>
        <w:jc w:val="center"/>
        <w:rPr>
          <w:rFonts w:ascii="Times New Roman" w:hAnsi="Times New Roman" w:cs="Times New Roman"/>
          <w:bCs/>
          <w:sz w:val="24"/>
          <w:szCs w:val="24"/>
          <w:lang w:val="kk-KZ"/>
        </w:rPr>
      </w:pPr>
    </w:p>
    <w:p w:rsidR="00576EF8" w:rsidRDefault="00576EF8" w:rsidP="00AC2609">
      <w:pPr>
        <w:jc w:val="center"/>
        <w:rPr>
          <w:rFonts w:ascii="Times New Roman" w:hAnsi="Times New Roman" w:cs="Times New Roman"/>
          <w:bCs/>
          <w:sz w:val="24"/>
          <w:szCs w:val="24"/>
          <w:lang w:val="kk-KZ"/>
        </w:rPr>
      </w:pPr>
    </w:p>
    <w:p w:rsidR="009437D0" w:rsidRDefault="009437D0" w:rsidP="00AC57E6">
      <w:pPr>
        <w:rPr>
          <w:rFonts w:ascii="Times New Roman" w:hAnsi="Times New Roman" w:cs="Times New Roman"/>
          <w:bCs/>
          <w:sz w:val="24"/>
          <w:szCs w:val="24"/>
          <w:lang w:val="kk-KZ"/>
        </w:rPr>
      </w:pPr>
    </w:p>
    <w:p w:rsidR="00924666" w:rsidRDefault="00924666" w:rsidP="00AC57E6">
      <w:pPr>
        <w:rPr>
          <w:rFonts w:ascii="Times New Roman" w:hAnsi="Times New Roman" w:cs="Times New Roman"/>
          <w:bCs/>
          <w:sz w:val="24"/>
          <w:szCs w:val="24"/>
          <w:lang w:val="kk-KZ"/>
        </w:rPr>
      </w:pPr>
    </w:p>
    <w:p w:rsidR="00924666" w:rsidRDefault="00924666" w:rsidP="00AC57E6">
      <w:pPr>
        <w:rPr>
          <w:rFonts w:ascii="Times New Roman" w:hAnsi="Times New Roman" w:cs="Times New Roman"/>
          <w:bCs/>
          <w:sz w:val="24"/>
          <w:szCs w:val="24"/>
          <w:lang w:val="kk-KZ"/>
        </w:rPr>
      </w:pPr>
    </w:p>
    <w:p w:rsidR="00924666" w:rsidRDefault="00924666" w:rsidP="00AC57E6">
      <w:pPr>
        <w:rPr>
          <w:rFonts w:ascii="Times New Roman" w:hAnsi="Times New Roman" w:cs="Times New Roman"/>
          <w:bCs/>
          <w:sz w:val="24"/>
          <w:szCs w:val="24"/>
          <w:lang w:val="kk-KZ"/>
        </w:rPr>
      </w:pPr>
    </w:p>
    <w:p w:rsidR="001271C2" w:rsidRPr="008B263E" w:rsidRDefault="001821B7" w:rsidP="009C4D86">
      <w:pPr>
        <w:rPr>
          <w:rFonts w:ascii="Times New Roman" w:hAnsi="Times New Roman" w:cs="Times New Roman"/>
          <w:bCs/>
          <w:sz w:val="24"/>
          <w:szCs w:val="24"/>
          <w:lang w:val="kk-KZ"/>
        </w:rPr>
      </w:pPr>
      <w:r w:rsidRPr="008B263E">
        <w:rPr>
          <w:rFonts w:ascii="Times New Roman" w:hAnsi="Times New Roman" w:cs="Times New Roman"/>
          <w:bCs/>
          <w:sz w:val="24"/>
          <w:szCs w:val="24"/>
          <w:lang w:val="kk-KZ"/>
        </w:rPr>
        <w:t>12.11. ҚЫЗЫЛОРДА ОБЛЫСЫ</w:t>
      </w:r>
    </w:p>
    <w:tbl>
      <w:tblPr>
        <w:tblW w:w="5000" w:type="pct"/>
        <w:tblInd w:w="-5" w:type="dxa"/>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ayout w:type="fixed"/>
        <w:tblLook w:val="04A0" w:firstRow="1" w:lastRow="0" w:firstColumn="1" w:lastColumn="0" w:noHBand="0" w:noVBand="1"/>
      </w:tblPr>
      <w:tblGrid>
        <w:gridCol w:w="2626"/>
        <w:gridCol w:w="1710"/>
        <w:gridCol w:w="735"/>
        <w:gridCol w:w="243"/>
        <w:gridCol w:w="1054"/>
        <w:gridCol w:w="951"/>
        <w:gridCol w:w="949"/>
        <w:gridCol w:w="1077"/>
      </w:tblGrid>
      <w:tr w:rsidR="001271C2" w:rsidRPr="00782518" w:rsidTr="001821B7">
        <w:trPr>
          <w:trHeight w:val="372"/>
        </w:trPr>
        <w:tc>
          <w:tcPr>
            <w:tcW w:w="1405" w:type="pct"/>
            <w:vMerge w:val="restart"/>
            <w:vAlign w:val="center"/>
          </w:tcPr>
          <w:p w:rsidR="001271C2" w:rsidRPr="00782518" w:rsidRDefault="001271C2" w:rsidP="001271C2">
            <w:pPr>
              <w:spacing w:after="0" w:line="240" w:lineRule="auto"/>
              <w:jc w:val="center"/>
              <w:rPr>
                <w:rFonts w:ascii="Times New Roman" w:eastAsia="Times New Roman" w:hAnsi="Times New Roman" w:cs="Times New Roman"/>
                <w:b/>
                <w:lang w:eastAsia="ru-RU"/>
              </w:rPr>
            </w:pPr>
            <w:r>
              <w:rPr>
                <w:rFonts w:ascii="Times New Roman" w:eastAsia="Times New Roman" w:hAnsi="Times New Roman" w:cs="Times New Roman"/>
                <w:b/>
                <w:noProof/>
                <w:lang w:eastAsia="ru-RU"/>
              </w:rPr>
              <w:drawing>
                <wp:inline distT="0" distB="0" distL="0" distR="0" wp14:anchorId="7732EB0D" wp14:editId="77705405">
                  <wp:extent cx="1573530" cy="1579245"/>
                  <wp:effectExtent l="0" t="0" r="7620" b="190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573530" cy="1579245"/>
                          </a:xfrm>
                          <a:prstGeom prst="rect">
                            <a:avLst/>
                          </a:prstGeom>
                          <a:noFill/>
                        </pic:spPr>
                      </pic:pic>
                    </a:graphicData>
                  </a:graphic>
                </wp:inline>
              </w:drawing>
            </w:r>
          </w:p>
        </w:tc>
        <w:tc>
          <w:tcPr>
            <w:tcW w:w="3595" w:type="pct"/>
            <w:gridSpan w:val="7"/>
            <w:vAlign w:val="center"/>
            <w:hideMark/>
          </w:tcPr>
          <w:p w:rsidR="001271C2" w:rsidRPr="00782518" w:rsidRDefault="00647861" w:rsidP="001271C2">
            <w:pPr>
              <w:spacing w:after="0" w:line="240" w:lineRule="auto"/>
              <w:jc w:val="center"/>
              <w:rPr>
                <w:rFonts w:ascii="Times New Roman" w:eastAsia="Times New Roman" w:hAnsi="Times New Roman" w:cs="Times New Roman"/>
                <w:b/>
                <w:lang w:eastAsia="ru-RU"/>
              </w:rPr>
            </w:pPr>
            <w:r>
              <w:rPr>
                <w:rFonts w:ascii="Times New Roman" w:eastAsia="Times New Roman" w:hAnsi="Times New Roman" w:cs="Times New Roman"/>
                <w:b/>
                <w:lang w:eastAsia="ru-RU"/>
              </w:rPr>
              <w:t>2024 жылдың жалпы көрсеткіштері</w:t>
            </w:r>
          </w:p>
        </w:tc>
      </w:tr>
      <w:tr w:rsidR="001271C2" w:rsidRPr="00782518" w:rsidTr="001821B7">
        <w:trPr>
          <w:trHeight w:val="396"/>
        </w:trPr>
        <w:tc>
          <w:tcPr>
            <w:tcW w:w="1405" w:type="pct"/>
            <w:vMerge/>
          </w:tcPr>
          <w:p w:rsidR="001271C2" w:rsidRPr="00782518" w:rsidRDefault="001271C2" w:rsidP="001271C2">
            <w:pPr>
              <w:spacing w:after="0" w:line="240" w:lineRule="auto"/>
              <w:jc w:val="center"/>
              <w:rPr>
                <w:rFonts w:ascii="Times New Roman" w:eastAsia="Times New Roman" w:hAnsi="Times New Roman" w:cs="Times New Roman"/>
                <w:b/>
                <w:lang w:val="en-US" w:eastAsia="ru-RU"/>
              </w:rPr>
            </w:pPr>
          </w:p>
        </w:tc>
        <w:tc>
          <w:tcPr>
            <w:tcW w:w="915" w:type="pct"/>
            <w:vAlign w:val="center"/>
            <w:hideMark/>
          </w:tcPr>
          <w:p w:rsidR="001271C2" w:rsidRPr="00782518" w:rsidRDefault="00647861" w:rsidP="001271C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val="kk-KZ" w:eastAsia="ru-RU"/>
              </w:rPr>
              <w:t xml:space="preserve">Субьектінің </w:t>
            </w:r>
            <w:r w:rsidR="001271C2" w:rsidRPr="00782518">
              <w:rPr>
                <w:rFonts w:ascii="Times New Roman" w:eastAsia="Times New Roman" w:hAnsi="Times New Roman" w:cs="Times New Roman"/>
                <w:lang w:val="en-US" w:eastAsia="ru-RU"/>
              </w:rPr>
              <w:t>S</w:t>
            </w:r>
            <w:r w:rsidR="001271C2" w:rsidRPr="00782518">
              <w:rPr>
                <w:rFonts w:ascii="Times New Roman" w:eastAsia="Times New Roman" w:hAnsi="Times New Roman" w:cs="Times New Roman"/>
                <w:lang w:eastAsia="ru-RU"/>
              </w:rPr>
              <w:t>,</w:t>
            </w:r>
          </w:p>
          <w:p w:rsidR="001271C2" w:rsidRPr="00782518" w:rsidRDefault="00647861" w:rsidP="001271C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мың</w:t>
            </w:r>
            <w:r w:rsidR="001271C2" w:rsidRPr="00782518">
              <w:rPr>
                <w:rFonts w:ascii="Times New Roman" w:eastAsia="Times New Roman" w:hAnsi="Times New Roman" w:cs="Times New Roman"/>
                <w:lang w:eastAsia="ru-RU"/>
              </w:rPr>
              <w:t xml:space="preserve"> км</w:t>
            </w:r>
            <w:r w:rsidR="001271C2" w:rsidRPr="00782518">
              <w:rPr>
                <w:rFonts w:ascii="Times New Roman" w:eastAsia="Times New Roman" w:hAnsi="Times New Roman" w:cs="Times New Roman"/>
                <w:vertAlign w:val="superscript"/>
                <w:lang w:eastAsia="ru-RU"/>
              </w:rPr>
              <w:t>2</w:t>
            </w:r>
          </w:p>
        </w:tc>
        <w:tc>
          <w:tcPr>
            <w:tcW w:w="393" w:type="pct"/>
            <w:vAlign w:val="center"/>
            <w:hideMark/>
          </w:tcPr>
          <w:p w:rsidR="001271C2" w:rsidRPr="00782518" w:rsidRDefault="001271C2" w:rsidP="001271C2">
            <w:pPr>
              <w:spacing w:after="0" w:line="240" w:lineRule="auto"/>
              <w:jc w:val="center"/>
              <w:rPr>
                <w:rFonts w:ascii="Times New Roman" w:eastAsia="Times New Roman" w:hAnsi="Times New Roman" w:cs="Times New Roman"/>
                <w:lang w:eastAsia="ru-RU"/>
              </w:rPr>
            </w:pPr>
            <w:r>
              <w:rPr>
                <w:rFonts w:ascii="Times New Roman" w:eastAsia="Calibri" w:hAnsi="Times New Roman" w:cs="Times New Roman"/>
                <w:lang w:eastAsia="ru-RU"/>
              </w:rPr>
              <w:t>240,4</w:t>
            </w:r>
          </w:p>
        </w:tc>
        <w:tc>
          <w:tcPr>
            <w:tcW w:w="1203" w:type="pct"/>
            <w:gridSpan w:val="3"/>
            <w:vAlign w:val="center"/>
            <w:hideMark/>
          </w:tcPr>
          <w:p w:rsidR="00647861" w:rsidRPr="00782518" w:rsidRDefault="00647861" w:rsidP="00647861">
            <w:pPr>
              <w:spacing w:after="0" w:line="240" w:lineRule="auto"/>
              <w:jc w:val="center"/>
              <w:rPr>
                <w:rFonts w:ascii="Times New Roman" w:eastAsia="Calibri" w:hAnsi="Times New Roman" w:cs="Times New Roman"/>
                <w:lang w:eastAsia="ru-RU"/>
              </w:rPr>
            </w:pPr>
            <w:r>
              <w:rPr>
                <w:rFonts w:ascii="Times New Roman" w:eastAsia="Times New Roman" w:hAnsi="Times New Roman" w:cs="Times New Roman"/>
                <w:lang w:eastAsia="ru-RU"/>
              </w:rPr>
              <w:t>01.01.2024 жылға халық саны, адам</w:t>
            </w:r>
          </w:p>
          <w:p w:rsidR="001271C2" w:rsidRPr="00782518" w:rsidRDefault="001271C2" w:rsidP="001271C2">
            <w:pPr>
              <w:spacing w:after="0" w:line="240" w:lineRule="auto"/>
              <w:jc w:val="center"/>
              <w:rPr>
                <w:rFonts w:ascii="Times New Roman" w:eastAsia="Calibri" w:hAnsi="Times New Roman" w:cs="Times New Roman"/>
                <w:lang w:eastAsia="ru-RU"/>
              </w:rPr>
            </w:pPr>
          </w:p>
        </w:tc>
        <w:tc>
          <w:tcPr>
            <w:tcW w:w="1084" w:type="pct"/>
            <w:gridSpan w:val="2"/>
            <w:vAlign w:val="center"/>
            <w:hideMark/>
          </w:tcPr>
          <w:p w:rsidR="001271C2" w:rsidRPr="00782518" w:rsidRDefault="001271C2" w:rsidP="001271C2">
            <w:pPr>
              <w:spacing w:after="0" w:line="240" w:lineRule="auto"/>
              <w:jc w:val="center"/>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846 104</w:t>
            </w:r>
          </w:p>
        </w:tc>
      </w:tr>
      <w:tr w:rsidR="001271C2" w:rsidRPr="00782518" w:rsidTr="001821B7">
        <w:trPr>
          <w:trHeight w:val="315"/>
        </w:trPr>
        <w:tc>
          <w:tcPr>
            <w:tcW w:w="1405" w:type="pct"/>
            <w:vMerge/>
          </w:tcPr>
          <w:p w:rsidR="001271C2" w:rsidRPr="00782518" w:rsidRDefault="001271C2" w:rsidP="001271C2">
            <w:pPr>
              <w:spacing w:after="0" w:line="240" w:lineRule="auto"/>
              <w:jc w:val="center"/>
              <w:rPr>
                <w:rFonts w:ascii="Times New Roman" w:eastAsia="Times New Roman" w:hAnsi="Times New Roman" w:cs="Times New Roman"/>
                <w:b/>
                <w:lang w:eastAsia="ru-RU"/>
              </w:rPr>
            </w:pPr>
          </w:p>
        </w:tc>
        <w:tc>
          <w:tcPr>
            <w:tcW w:w="3595" w:type="pct"/>
            <w:gridSpan w:val="7"/>
            <w:vAlign w:val="center"/>
            <w:hideMark/>
          </w:tcPr>
          <w:p w:rsidR="001271C2" w:rsidRPr="00782518" w:rsidRDefault="00647861" w:rsidP="001271C2">
            <w:pPr>
              <w:spacing w:after="0" w:line="240" w:lineRule="auto"/>
              <w:jc w:val="center"/>
              <w:rPr>
                <w:rFonts w:ascii="Times New Roman" w:eastAsia="Times New Roman" w:hAnsi="Times New Roman" w:cs="Times New Roman"/>
                <w:b/>
                <w:lang w:eastAsia="ru-RU"/>
              </w:rPr>
            </w:pPr>
            <w:r>
              <w:rPr>
                <w:rFonts w:ascii="Times New Roman" w:eastAsia="Times New Roman" w:hAnsi="Times New Roman" w:cs="Times New Roman"/>
                <w:b/>
                <w:lang w:eastAsia="ru-RU"/>
              </w:rPr>
              <w:t>2021-2024 жылдардағы негізгі экологиялық көрсеткіштер</w:t>
            </w:r>
          </w:p>
        </w:tc>
      </w:tr>
      <w:tr w:rsidR="001271C2" w:rsidRPr="00782518" w:rsidTr="001821B7">
        <w:trPr>
          <w:trHeight w:val="258"/>
        </w:trPr>
        <w:tc>
          <w:tcPr>
            <w:tcW w:w="1405" w:type="pct"/>
            <w:vMerge/>
          </w:tcPr>
          <w:p w:rsidR="001271C2" w:rsidRPr="00782518" w:rsidRDefault="001271C2" w:rsidP="001271C2">
            <w:pPr>
              <w:spacing w:after="0" w:line="240" w:lineRule="auto"/>
              <w:jc w:val="center"/>
              <w:rPr>
                <w:rFonts w:ascii="Times New Roman" w:eastAsia="Times New Roman" w:hAnsi="Times New Roman" w:cs="Times New Roman"/>
                <w:b/>
                <w:lang w:eastAsia="ru-RU"/>
              </w:rPr>
            </w:pPr>
          </w:p>
        </w:tc>
        <w:tc>
          <w:tcPr>
            <w:tcW w:w="1438" w:type="pct"/>
            <w:gridSpan w:val="3"/>
            <w:vAlign w:val="center"/>
            <w:hideMark/>
          </w:tcPr>
          <w:p w:rsidR="001271C2" w:rsidRPr="00782518" w:rsidRDefault="00647861" w:rsidP="001271C2">
            <w:pPr>
              <w:spacing w:after="0" w:line="240" w:lineRule="auto"/>
              <w:jc w:val="center"/>
              <w:rPr>
                <w:rFonts w:ascii="Times New Roman" w:eastAsia="Times New Roman" w:hAnsi="Times New Roman" w:cs="Times New Roman"/>
                <w:b/>
                <w:lang w:eastAsia="ru-RU"/>
              </w:rPr>
            </w:pPr>
            <w:r>
              <w:rPr>
                <w:rFonts w:ascii="Times New Roman" w:eastAsia="Times New Roman" w:hAnsi="Times New Roman" w:cs="Times New Roman"/>
                <w:b/>
                <w:lang w:eastAsia="ru-RU"/>
              </w:rPr>
              <w:t>Көрсеткіштер</w:t>
            </w:r>
          </w:p>
        </w:tc>
        <w:tc>
          <w:tcPr>
            <w:tcW w:w="564" w:type="pct"/>
            <w:vAlign w:val="center"/>
          </w:tcPr>
          <w:p w:rsidR="001271C2" w:rsidRPr="00782518" w:rsidRDefault="001271C2" w:rsidP="001271C2">
            <w:pPr>
              <w:spacing w:after="0" w:line="240" w:lineRule="auto"/>
              <w:jc w:val="center"/>
              <w:rPr>
                <w:rFonts w:ascii="Times New Roman" w:eastAsia="Times New Roman" w:hAnsi="Times New Roman" w:cs="Times New Roman"/>
                <w:b/>
                <w:lang w:eastAsia="ru-RU"/>
              </w:rPr>
            </w:pPr>
            <w:r w:rsidRPr="00782518">
              <w:rPr>
                <w:rFonts w:ascii="Times New Roman" w:eastAsia="Times New Roman" w:hAnsi="Times New Roman" w:cs="Times New Roman"/>
                <w:b/>
                <w:lang w:eastAsia="ru-RU"/>
              </w:rPr>
              <w:t>20</w:t>
            </w:r>
            <w:r>
              <w:rPr>
                <w:rFonts w:ascii="Times New Roman" w:eastAsia="Times New Roman" w:hAnsi="Times New Roman" w:cs="Times New Roman"/>
                <w:b/>
                <w:lang w:eastAsia="ru-RU"/>
              </w:rPr>
              <w:t>21</w:t>
            </w:r>
          </w:p>
        </w:tc>
        <w:tc>
          <w:tcPr>
            <w:tcW w:w="509" w:type="pct"/>
            <w:vAlign w:val="center"/>
          </w:tcPr>
          <w:p w:rsidR="001271C2" w:rsidRPr="00782518" w:rsidRDefault="001271C2" w:rsidP="001271C2">
            <w:pPr>
              <w:spacing w:after="0" w:line="240" w:lineRule="auto"/>
              <w:jc w:val="center"/>
              <w:rPr>
                <w:rFonts w:ascii="Times New Roman" w:eastAsia="Times New Roman" w:hAnsi="Times New Roman" w:cs="Times New Roman"/>
                <w:b/>
                <w:lang w:eastAsia="ru-RU"/>
              </w:rPr>
            </w:pPr>
            <w:r w:rsidRPr="00782518">
              <w:rPr>
                <w:rFonts w:ascii="Times New Roman" w:eastAsia="Times New Roman" w:hAnsi="Times New Roman" w:cs="Times New Roman"/>
                <w:b/>
                <w:lang w:eastAsia="ru-RU"/>
              </w:rPr>
              <w:t>20</w:t>
            </w:r>
            <w:r>
              <w:rPr>
                <w:rFonts w:ascii="Times New Roman" w:eastAsia="Times New Roman" w:hAnsi="Times New Roman" w:cs="Times New Roman"/>
                <w:b/>
                <w:lang w:eastAsia="ru-RU"/>
              </w:rPr>
              <w:t>22</w:t>
            </w:r>
          </w:p>
        </w:tc>
        <w:tc>
          <w:tcPr>
            <w:tcW w:w="508" w:type="pct"/>
            <w:vAlign w:val="center"/>
          </w:tcPr>
          <w:p w:rsidR="001271C2" w:rsidRPr="00782518" w:rsidRDefault="001271C2" w:rsidP="001271C2">
            <w:pPr>
              <w:spacing w:after="0" w:line="240" w:lineRule="auto"/>
              <w:jc w:val="center"/>
              <w:rPr>
                <w:rFonts w:ascii="Times New Roman" w:eastAsia="Times New Roman" w:hAnsi="Times New Roman" w:cs="Times New Roman"/>
                <w:b/>
                <w:lang w:eastAsia="ru-RU"/>
              </w:rPr>
            </w:pPr>
            <w:r w:rsidRPr="00782518">
              <w:rPr>
                <w:rFonts w:ascii="Times New Roman" w:eastAsia="Times New Roman" w:hAnsi="Times New Roman" w:cs="Times New Roman"/>
                <w:b/>
                <w:lang w:eastAsia="ru-RU"/>
              </w:rPr>
              <w:t>202</w:t>
            </w:r>
            <w:r>
              <w:rPr>
                <w:rFonts w:ascii="Times New Roman" w:eastAsia="Times New Roman" w:hAnsi="Times New Roman" w:cs="Times New Roman"/>
                <w:b/>
                <w:lang w:eastAsia="ru-RU"/>
              </w:rPr>
              <w:t>3</w:t>
            </w:r>
          </w:p>
        </w:tc>
        <w:tc>
          <w:tcPr>
            <w:tcW w:w="576" w:type="pct"/>
          </w:tcPr>
          <w:p w:rsidR="001271C2" w:rsidRPr="00782518" w:rsidRDefault="001271C2" w:rsidP="001271C2">
            <w:pPr>
              <w:spacing w:after="0" w:line="240" w:lineRule="auto"/>
              <w:jc w:val="center"/>
              <w:rPr>
                <w:rFonts w:ascii="Times New Roman" w:eastAsia="Times New Roman" w:hAnsi="Times New Roman" w:cs="Times New Roman"/>
                <w:b/>
                <w:lang w:eastAsia="ru-RU"/>
              </w:rPr>
            </w:pPr>
            <w:r w:rsidRPr="00782518">
              <w:rPr>
                <w:rFonts w:ascii="Times New Roman" w:eastAsia="Times New Roman" w:hAnsi="Times New Roman" w:cs="Times New Roman"/>
                <w:b/>
                <w:lang w:eastAsia="ru-RU"/>
              </w:rPr>
              <w:t>202</w:t>
            </w:r>
            <w:r>
              <w:rPr>
                <w:rFonts w:ascii="Times New Roman" w:eastAsia="Times New Roman" w:hAnsi="Times New Roman" w:cs="Times New Roman"/>
                <w:b/>
                <w:lang w:eastAsia="ru-RU"/>
              </w:rPr>
              <w:t>4</w:t>
            </w:r>
          </w:p>
        </w:tc>
      </w:tr>
      <w:tr w:rsidR="001271C2" w:rsidRPr="00782518" w:rsidTr="001821B7">
        <w:trPr>
          <w:trHeight w:val="376"/>
        </w:trPr>
        <w:tc>
          <w:tcPr>
            <w:tcW w:w="1405" w:type="pct"/>
            <w:vMerge/>
          </w:tcPr>
          <w:p w:rsidR="001271C2" w:rsidRPr="00782518" w:rsidRDefault="001271C2" w:rsidP="001271C2">
            <w:pPr>
              <w:spacing w:after="0" w:line="240" w:lineRule="auto"/>
              <w:jc w:val="both"/>
              <w:rPr>
                <w:rFonts w:ascii="Times New Roman" w:eastAsia="Times New Roman" w:hAnsi="Times New Roman" w:cs="Times New Roman"/>
                <w:lang w:eastAsia="ru-RU"/>
              </w:rPr>
            </w:pPr>
          </w:p>
        </w:tc>
        <w:tc>
          <w:tcPr>
            <w:tcW w:w="1438" w:type="pct"/>
            <w:gridSpan w:val="3"/>
            <w:vAlign w:val="center"/>
            <w:hideMark/>
          </w:tcPr>
          <w:p w:rsidR="001271C2" w:rsidRPr="00782518" w:rsidRDefault="00647861" w:rsidP="001271C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Кәсіпорындардың ҚОҚ жұмсаған шығындары</w:t>
            </w:r>
            <w:r w:rsidR="001271C2" w:rsidRPr="00782518">
              <w:rPr>
                <w:rFonts w:ascii="Times New Roman" w:eastAsia="Times New Roman" w:hAnsi="Times New Roman" w:cs="Times New Roman"/>
                <w:lang w:eastAsia="ru-RU"/>
              </w:rPr>
              <w:t>, млрд тенге</w:t>
            </w:r>
          </w:p>
        </w:tc>
        <w:tc>
          <w:tcPr>
            <w:tcW w:w="564" w:type="pct"/>
            <w:vAlign w:val="center"/>
          </w:tcPr>
          <w:p w:rsidR="001271C2" w:rsidRPr="00782518" w:rsidRDefault="001271C2" w:rsidP="001271C2">
            <w:pPr>
              <w:spacing w:after="0" w:line="240" w:lineRule="auto"/>
              <w:jc w:val="center"/>
              <w:rPr>
                <w:rFonts w:ascii="Times New Roman" w:eastAsia="Times New Roman" w:hAnsi="Times New Roman" w:cs="Times New Roman"/>
                <w:lang w:eastAsia="ru-RU"/>
              </w:rPr>
            </w:pPr>
            <w:r w:rsidRPr="00782518">
              <w:rPr>
                <w:rFonts w:ascii="Times New Roman" w:eastAsia="Times New Roman" w:hAnsi="Times New Roman" w:cs="Times New Roman"/>
                <w:lang w:eastAsia="ru-RU"/>
              </w:rPr>
              <w:t>4,</w:t>
            </w:r>
            <w:r>
              <w:rPr>
                <w:rFonts w:ascii="Times New Roman" w:eastAsia="Times New Roman" w:hAnsi="Times New Roman" w:cs="Times New Roman"/>
                <w:lang w:eastAsia="ru-RU"/>
              </w:rPr>
              <w:t>7</w:t>
            </w:r>
          </w:p>
        </w:tc>
        <w:tc>
          <w:tcPr>
            <w:tcW w:w="509" w:type="pct"/>
            <w:vAlign w:val="center"/>
          </w:tcPr>
          <w:p w:rsidR="001271C2" w:rsidRPr="00782518" w:rsidRDefault="001271C2" w:rsidP="001271C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3,9</w:t>
            </w:r>
          </w:p>
        </w:tc>
        <w:tc>
          <w:tcPr>
            <w:tcW w:w="508" w:type="pct"/>
            <w:vAlign w:val="center"/>
          </w:tcPr>
          <w:p w:rsidR="001271C2" w:rsidRPr="00782518" w:rsidRDefault="001271C2" w:rsidP="001271C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4,6</w:t>
            </w:r>
          </w:p>
        </w:tc>
        <w:tc>
          <w:tcPr>
            <w:tcW w:w="576" w:type="pct"/>
            <w:vAlign w:val="center"/>
          </w:tcPr>
          <w:p w:rsidR="001271C2" w:rsidRPr="00782518" w:rsidRDefault="001271C2" w:rsidP="001271C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5,4</w:t>
            </w:r>
          </w:p>
        </w:tc>
      </w:tr>
    </w:tbl>
    <w:p w:rsidR="001271C2" w:rsidRPr="00AC57E6" w:rsidRDefault="001821B7" w:rsidP="001821B7">
      <w:pPr>
        <w:spacing w:after="0" w:line="240" w:lineRule="auto"/>
        <w:jc w:val="center"/>
        <w:rPr>
          <w:rFonts w:ascii="Times New Roman" w:eastAsia="Calibri" w:hAnsi="Times New Roman" w:cs="Times New Roman"/>
          <w:i/>
          <w:iCs/>
          <w:lang w:val="kk-KZ" w:eastAsia="ru-RU"/>
        </w:rPr>
      </w:pPr>
      <w:r>
        <w:rPr>
          <w:rFonts w:ascii="Times New Roman" w:eastAsia="Calibri" w:hAnsi="Times New Roman" w:cs="Times New Roman"/>
          <w:i/>
          <w:iCs/>
          <w:lang w:eastAsia="ru-RU"/>
        </w:rPr>
        <w:t>Дереккөз: ҚР СЖРА Ұлттық статистика бюросы</w:t>
      </w:r>
      <w:r w:rsidR="00AC57E6">
        <w:rPr>
          <w:rFonts w:ascii="Times New Roman" w:eastAsia="Calibri" w:hAnsi="Times New Roman" w:cs="Times New Roman"/>
          <w:i/>
          <w:iCs/>
          <w:lang w:val="kk-KZ" w:eastAsia="ru-RU"/>
        </w:rPr>
        <w:t>.</w:t>
      </w:r>
    </w:p>
    <w:p w:rsidR="001821B7" w:rsidRPr="001821B7" w:rsidRDefault="001821B7" w:rsidP="001821B7">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eastAsia="Times New Roman" w:hAnsi="Times New Roman" w:cs="Times New Roman"/>
          <w:sz w:val="24"/>
          <w:szCs w:val="24"/>
          <w:lang w:val="kk-KZ" w:eastAsia="ru-RU"/>
        </w:rPr>
      </w:pPr>
      <w:r w:rsidRPr="001821B7">
        <w:rPr>
          <w:rFonts w:ascii="Times New Roman" w:eastAsia="Times New Roman" w:hAnsi="Times New Roman" w:cs="Times New Roman"/>
          <w:sz w:val="24"/>
          <w:szCs w:val="24"/>
          <w:lang w:val="kk-KZ" w:eastAsia="ru-RU"/>
        </w:rPr>
        <w:t>Қызылорда облысы 1938 жылғы 15 қаңтарда құрылған. Оның аумағы 226,0 мың шаршы километрді құрайды, бұл Қазақстан Республикасының жалпы аумағының 8,3%-ына сәйкес келеді. Облыс елдің оңтүстік бөлігінде орналасқан және оның шектері: солтүстік-батысында Ақтөбе облысымен, солтүстігінде Ұлытау облысымен, шығысында және оңтүстік-шығысында Түркістан облысымен, ал оңтүстігінде Өзбекстан Республикасы мемлекетімен шектеседі.</w:t>
      </w:r>
    </w:p>
    <w:p w:rsidR="001821B7" w:rsidRPr="001821B7" w:rsidRDefault="001821B7" w:rsidP="001821B7">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eastAsia="Times New Roman" w:hAnsi="Times New Roman" w:cs="Times New Roman"/>
          <w:sz w:val="24"/>
          <w:szCs w:val="24"/>
          <w:lang w:val="kk-KZ" w:eastAsia="ru-RU"/>
        </w:rPr>
      </w:pPr>
      <w:r w:rsidRPr="001821B7">
        <w:rPr>
          <w:rFonts w:ascii="Times New Roman" w:eastAsia="Times New Roman" w:hAnsi="Times New Roman" w:cs="Times New Roman"/>
          <w:sz w:val="24"/>
          <w:szCs w:val="24"/>
          <w:lang w:val="kk-KZ" w:eastAsia="ru-RU"/>
        </w:rPr>
        <w:t>Әкімшілік құрылымына 7 аудан, облыстық маңызы бар Қызылорда қаласы, аудандық маңызы бар Арал және Қазалы қалалары, қалалық үлгідегі екі кент — Белкөл және Тасбөгет, сондай-ақ 142 ауылдық округ пен 230 ауылдық елді мекен кіреді. Әкімшілік орталығы — Қызылорда қаласы, оның халқы 360,1 мың адамды құрап, облыстың жалпы халқының 42,6%-ын құрайды.</w:t>
      </w:r>
    </w:p>
    <w:p w:rsidR="001821B7" w:rsidRPr="001821B7" w:rsidRDefault="001821B7" w:rsidP="001821B7">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eastAsia="Times New Roman" w:hAnsi="Times New Roman" w:cs="Times New Roman"/>
          <w:sz w:val="24"/>
          <w:szCs w:val="24"/>
          <w:lang w:val="kk-KZ" w:eastAsia="ru-RU"/>
        </w:rPr>
      </w:pPr>
      <w:r w:rsidRPr="001821B7">
        <w:rPr>
          <w:rFonts w:ascii="Times New Roman" w:eastAsia="Times New Roman" w:hAnsi="Times New Roman" w:cs="Times New Roman"/>
          <w:sz w:val="24"/>
          <w:szCs w:val="24"/>
          <w:lang w:val="kk-KZ" w:eastAsia="ru-RU"/>
        </w:rPr>
        <w:t>Облыстың негізгі су артериясы — 1274 км бойы облыс аумағынан ағатын Сырдария өзені.</w:t>
      </w:r>
    </w:p>
    <w:p w:rsidR="001821B7" w:rsidRPr="001821B7" w:rsidRDefault="001821B7" w:rsidP="001821B7">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eastAsia="Times New Roman" w:hAnsi="Times New Roman" w:cs="Times New Roman"/>
          <w:sz w:val="24"/>
          <w:szCs w:val="24"/>
          <w:lang w:val="kk-KZ" w:eastAsia="ru-RU"/>
        </w:rPr>
      </w:pPr>
      <w:r w:rsidRPr="001821B7">
        <w:rPr>
          <w:rFonts w:ascii="Times New Roman" w:eastAsia="Times New Roman" w:hAnsi="Times New Roman" w:cs="Times New Roman"/>
          <w:sz w:val="24"/>
          <w:szCs w:val="24"/>
          <w:lang w:val="kk-KZ" w:eastAsia="ru-RU"/>
        </w:rPr>
        <w:t>Облыс аумағының едәуір бөлігі өсімдік жамылғысы жоқ құмды массивтерден тұрады. Ауылшаруашылық жерлері облыстың шамамен 50%-ын алып жатыр, оның ішінде 0,7% егістік жерлер, 49% жайылымдар, 0,2% тыңайтылған жерлер және 0,9% құнарлы топырақтар болып табылады.</w:t>
      </w:r>
    </w:p>
    <w:p w:rsidR="001271C2" w:rsidRPr="001821B7" w:rsidRDefault="001821B7" w:rsidP="001821B7">
      <w:pPr>
        <w:widowControl w:val="0"/>
        <w:pBdr>
          <w:bottom w:val="single" w:sz="4" w:space="31" w:color="FFFFFF"/>
        </w:pBdr>
        <w:tabs>
          <w:tab w:val="left" w:pos="-1843"/>
        </w:tabs>
        <w:autoSpaceDE w:val="0"/>
        <w:autoSpaceDN w:val="0"/>
        <w:adjustRightInd w:val="0"/>
        <w:spacing w:after="0" w:line="240" w:lineRule="auto"/>
        <w:ind w:firstLine="709"/>
        <w:jc w:val="both"/>
        <w:rPr>
          <w:rFonts w:ascii="Times New Roman" w:eastAsia="Times New Roman" w:hAnsi="Times New Roman" w:cs="Times New Roman"/>
          <w:sz w:val="24"/>
          <w:szCs w:val="24"/>
          <w:lang w:val="kk-KZ" w:eastAsia="ru-RU"/>
        </w:rPr>
      </w:pPr>
      <w:r w:rsidRPr="001821B7">
        <w:rPr>
          <w:rFonts w:ascii="Times New Roman" w:eastAsia="Times New Roman" w:hAnsi="Times New Roman" w:cs="Times New Roman"/>
          <w:sz w:val="24"/>
          <w:szCs w:val="24"/>
          <w:lang w:val="kk-KZ" w:eastAsia="ru-RU"/>
        </w:rPr>
        <w:t>Облыс табиғи ресурстарға өте бай. Мұнда көмірсутек шикізаты, түсті металдар (мыс, қорғасын, мырыш, алтын), қара металдар (темір, титан, ванадий), уран, кварц, құрылыс құмдары, әктас және қабықтың ірі қорлары шоғырланған. Қазақстан ванадий қоры бойынша әлемде бірінші орында тұр, оның негізгі бөлігі Қызылорда облысында орналасқан. Өңірдегі ірі ванадий кен орындары — Бала</w:t>
      </w:r>
      <w:r w:rsidR="00EE735E">
        <w:rPr>
          <w:rFonts w:ascii="Times New Roman" w:eastAsia="Times New Roman" w:hAnsi="Times New Roman" w:cs="Times New Roman"/>
          <w:sz w:val="24"/>
          <w:szCs w:val="24"/>
          <w:lang w:val="kk-KZ" w:eastAsia="ru-RU"/>
        </w:rPr>
        <w:t>-С</w:t>
      </w:r>
      <w:r w:rsidRPr="001821B7">
        <w:rPr>
          <w:rFonts w:ascii="Times New Roman" w:eastAsia="Times New Roman" w:hAnsi="Times New Roman" w:cs="Times New Roman"/>
          <w:sz w:val="24"/>
          <w:szCs w:val="24"/>
          <w:lang w:val="kk-KZ" w:eastAsia="ru-RU"/>
        </w:rPr>
        <w:t>ау</w:t>
      </w:r>
      <w:r w:rsidR="00EE735E">
        <w:rPr>
          <w:rFonts w:ascii="Times New Roman" w:eastAsia="Times New Roman" w:hAnsi="Times New Roman" w:cs="Times New Roman"/>
          <w:sz w:val="24"/>
          <w:szCs w:val="24"/>
          <w:lang w:val="kk-KZ" w:eastAsia="ru-RU"/>
        </w:rPr>
        <w:t>ысқ</w:t>
      </w:r>
      <w:r w:rsidRPr="001821B7">
        <w:rPr>
          <w:rFonts w:ascii="Times New Roman" w:eastAsia="Times New Roman" w:hAnsi="Times New Roman" w:cs="Times New Roman"/>
          <w:sz w:val="24"/>
          <w:szCs w:val="24"/>
          <w:lang w:val="kk-KZ" w:eastAsia="ru-RU"/>
        </w:rPr>
        <w:t>андық және Құрымсақ кендері.</w:t>
      </w:r>
    </w:p>
    <w:p w:rsidR="001271C2" w:rsidRPr="00085F9C" w:rsidRDefault="001271C2" w:rsidP="001271C2">
      <w:pPr>
        <w:spacing w:after="0" w:line="240" w:lineRule="auto"/>
        <w:ind w:firstLine="567"/>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 xml:space="preserve">12.11.1. </w:t>
      </w:r>
      <w:r w:rsidR="001821B7">
        <w:rPr>
          <w:rFonts w:ascii="Times New Roman" w:eastAsia="Times New Roman" w:hAnsi="Times New Roman" w:cs="Times New Roman"/>
          <w:sz w:val="24"/>
          <w:szCs w:val="24"/>
          <w:lang w:val="kk-KZ" w:eastAsia="ru-RU"/>
        </w:rPr>
        <w:t>АТМОСФЕРАЛЫҚ АУА</w:t>
      </w:r>
    </w:p>
    <w:p w:rsidR="001271C2" w:rsidRPr="00085F9C" w:rsidRDefault="001271C2" w:rsidP="001271C2">
      <w:pPr>
        <w:spacing w:after="0" w:line="240" w:lineRule="auto"/>
        <w:ind w:firstLine="567"/>
        <w:rPr>
          <w:rFonts w:ascii="Times New Roman" w:eastAsia="Times New Roman" w:hAnsi="Times New Roman" w:cs="Times New Roman"/>
          <w:sz w:val="24"/>
          <w:szCs w:val="24"/>
          <w:lang w:val="kk-KZ" w:eastAsia="ru-RU"/>
        </w:rPr>
      </w:pPr>
    </w:p>
    <w:p w:rsidR="00903DD2" w:rsidRPr="00903DD2" w:rsidRDefault="00903DD2" w:rsidP="00903DD2">
      <w:pPr>
        <w:widowControl w:val="0"/>
        <w:autoSpaceDE w:val="0"/>
        <w:autoSpaceDN w:val="0"/>
        <w:adjustRightInd w:val="0"/>
        <w:spacing w:after="0" w:line="240" w:lineRule="auto"/>
        <w:ind w:firstLine="567"/>
        <w:jc w:val="both"/>
        <w:rPr>
          <w:rFonts w:ascii="Times New Roman" w:eastAsia="Times New Roman" w:hAnsi="Times New Roman" w:cs="Times New Roman"/>
          <w:b/>
          <w:i/>
          <w:sz w:val="24"/>
          <w:szCs w:val="24"/>
          <w:lang w:val="kk-KZ" w:eastAsia="ru-RU"/>
        </w:rPr>
      </w:pPr>
      <w:r w:rsidRPr="00903DD2">
        <w:rPr>
          <w:rFonts w:ascii="Times New Roman" w:eastAsia="Times New Roman" w:hAnsi="Times New Roman" w:cs="Times New Roman"/>
          <w:b/>
          <w:i/>
          <w:sz w:val="24"/>
          <w:szCs w:val="24"/>
          <w:lang w:val="kk-KZ" w:eastAsia="ru-RU"/>
        </w:rPr>
        <w:t>Қызылорда облысындағы атмосфералық ауаға ластаушы заттардың шығарындылары</w:t>
      </w:r>
    </w:p>
    <w:p w:rsidR="00903DD2" w:rsidRPr="00903DD2" w:rsidRDefault="00903DD2" w:rsidP="00903DD2">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val="kk-KZ" w:eastAsia="ru-RU"/>
        </w:rPr>
      </w:pPr>
      <w:r w:rsidRPr="00903DD2">
        <w:rPr>
          <w:rFonts w:ascii="Times New Roman" w:eastAsia="Times New Roman" w:hAnsi="Times New Roman" w:cs="Times New Roman"/>
          <w:sz w:val="24"/>
          <w:szCs w:val="24"/>
          <w:lang w:val="kk-KZ" w:eastAsia="ru-RU"/>
        </w:rPr>
        <w:t>Қызылорда облысының аумағында атмосфералық ауаға ластаушы заттардың негізгі шығарындылары келесі салалар мен кәсіпорындардан туындайды:</w:t>
      </w:r>
    </w:p>
    <w:p w:rsidR="00903DD2" w:rsidRPr="00903DD2" w:rsidRDefault="00903DD2" w:rsidP="00903DD2">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w:t>
      </w:r>
      <w:r w:rsidRPr="00903DD2">
        <w:rPr>
          <w:rFonts w:ascii="Times New Roman" w:eastAsia="Times New Roman" w:hAnsi="Times New Roman" w:cs="Times New Roman"/>
          <w:sz w:val="24"/>
          <w:szCs w:val="24"/>
          <w:lang w:val="kk-KZ" w:eastAsia="ru-RU"/>
        </w:rPr>
        <w:t xml:space="preserve"> Мұнай-газ өндіру өнеркәсібі: "ПетроҚазақстан Құмкөл Ресорсиз" АҚ, "Торғай Петролеум" АҚ, "ҚазГерМұнай БК" ЖШС және басқа да кәсіпорындар;</w:t>
      </w:r>
    </w:p>
    <w:p w:rsidR="00903DD2" w:rsidRPr="00903DD2" w:rsidRDefault="00903DD2" w:rsidP="00903DD2">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w:t>
      </w:r>
      <w:r w:rsidRPr="00903DD2">
        <w:rPr>
          <w:rFonts w:ascii="Times New Roman" w:eastAsia="Times New Roman" w:hAnsi="Times New Roman" w:cs="Times New Roman"/>
          <w:sz w:val="24"/>
          <w:szCs w:val="24"/>
          <w:lang w:val="kk-KZ" w:eastAsia="ru-RU"/>
        </w:rPr>
        <w:t xml:space="preserve"> Жылу энергетикасы: "КТЭО" МКК, "Байқоңырэнерго" ААҚ және осы салаға жататын басқа ұйымдар;</w:t>
      </w:r>
    </w:p>
    <w:p w:rsidR="00903DD2" w:rsidRPr="00903DD2" w:rsidRDefault="00903DD2" w:rsidP="00903DD2">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w:t>
      </w:r>
      <w:r w:rsidRPr="00903DD2">
        <w:rPr>
          <w:rFonts w:ascii="Times New Roman" w:eastAsia="Times New Roman" w:hAnsi="Times New Roman" w:cs="Times New Roman"/>
          <w:sz w:val="24"/>
          <w:szCs w:val="24"/>
          <w:lang w:val="kk-KZ" w:eastAsia="ru-RU"/>
        </w:rPr>
        <w:t xml:space="preserve"> Жол құрылысы мен құрылыс материалдарын өндіру: "Компания Гежуба Шиелі Цемент" ЖШС, "ORDA GLASS LTD" ЖШС және тағы басқа кәсіпорындар;</w:t>
      </w:r>
    </w:p>
    <w:p w:rsidR="00EE735E" w:rsidRDefault="00903DD2" w:rsidP="00AC57E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w:t>
      </w:r>
      <w:r w:rsidRPr="00903DD2">
        <w:rPr>
          <w:rFonts w:ascii="Times New Roman" w:eastAsia="Times New Roman" w:hAnsi="Times New Roman" w:cs="Times New Roman"/>
          <w:sz w:val="24"/>
          <w:szCs w:val="24"/>
          <w:lang w:val="kk-KZ" w:eastAsia="ru-RU"/>
        </w:rPr>
        <w:t xml:space="preserve"> Автокөлік компаниялары: "Келешек" ЖШС, "Қыран" ЖШС </w:t>
      </w:r>
      <w:r w:rsidR="00EE735E">
        <w:rPr>
          <w:rFonts w:ascii="Times New Roman" w:eastAsia="Times New Roman" w:hAnsi="Times New Roman" w:cs="Times New Roman"/>
          <w:sz w:val="24"/>
          <w:szCs w:val="24"/>
          <w:lang w:val="kk-KZ" w:eastAsia="ru-RU"/>
        </w:rPr>
        <w:t>және басқа автокөлік фирмалары.</w:t>
      </w:r>
    </w:p>
    <w:p w:rsidR="00AC57E6" w:rsidRPr="00903DD2" w:rsidRDefault="00AC57E6" w:rsidP="00AC57E6">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val="kk-KZ" w:eastAsia="ru-RU"/>
        </w:rPr>
      </w:pPr>
    </w:p>
    <w:p w:rsidR="001271C2" w:rsidRPr="00085F9C" w:rsidRDefault="001271C2" w:rsidP="001271C2">
      <w:pPr>
        <w:spacing w:after="0" w:line="240" w:lineRule="auto"/>
        <w:ind w:firstLine="426"/>
        <w:jc w:val="right"/>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val="kk-KZ" w:eastAsia="ru-RU"/>
        </w:rPr>
        <w:t>12.11.1</w:t>
      </w:r>
      <w:r w:rsidR="00903DD2">
        <w:rPr>
          <w:rFonts w:ascii="Times New Roman" w:eastAsia="Times New Roman" w:hAnsi="Times New Roman" w:cs="Times New Roman"/>
          <w:b/>
          <w:sz w:val="24"/>
          <w:szCs w:val="24"/>
          <w:lang w:val="kk-KZ" w:eastAsia="ru-RU"/>
        </w:rPr>
        <w:t>-сурет</w:t>
      </w:r>
    </w:p>
    <w:p w:rsidR="001271C2" w:rsidRPr="00085F9C" w:rsidRDefault="00903DD2" w:rsidP="001271C2">
      <w:pPr>
        <w:spacing w:after="0" w:line="240" w:lineRule="auto"/>
        <w:ind w:firstLine="426"/>
        <w:jc w:val="center"/>
        <w:rPr>
          <w:rFonts w:ascii="Times New Roman" w:eastAsia="Times New Roman" w:hAnsi="Times New Roman" w:cs="Times New Roman"/>
          <w:b/>
          <w:sz w:val="24"/>
          <w:szCs w:val="24"/>
          <w:lang w:val="kk-KZ" w:eastAsia="ru-RU"/>
        </w:rPr>
      </w:pPr>
      <w:r w:rsidRPr="00903DD2">
        <w:rPr>
          <w:rFonts w:ascii="Times New Roman" w:eastAsia="Times New Roman" w:hAnsi="Times New Roman" w:cs="Times New Roman"/>
          <w:b/>
          <w:sz w:val="24"/>
          <w:szCs w:val="24"/>
          <w:lang w:val="kk-KZ" w:eastAsia="ru-RU"/>
        </w:rPr>
        <w:t>2022-2024 жылдардағы стационарлық көздерден ластаушы заттардың шығарындылары, мың тонна</w:t>
      </w:r>
    </w:p>
    <w:p w:rsidR="001271C2" w:rsidRPr="00085F9C" w:rsidRDefault="001271C2" w:rsidP="001271C2">
      <w:pPr>
        <w:spacing w:after="0" w:line="240" w:lineRule="auto"/>
        <w:ind w:firstLine="426"/>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noProof/>
          <w:sz w:val="24"/>
          <w:szCs w:val="24"/>
          <w:lang w:eastAsia="ru-RU"/>
        </w:rPr>
        <w:drawing>
          <wp:inline distT="0" distB="0" distL="0" distR="0" wp14:anchorId="2B543F3A" wp14:editId="5A0A4DD7">
            <wp:extent cx="3642080" cy="2189284"/>
            <wp:effectExtent l="0" t="0" r="0" b="190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670522" cy="2206380"/>
                    </a:xfrm>
                    <a:prstGeom prst="rect">
                      <a:avLst/>
                    </a:prstGeom>
                    <a:noFill/>
                  </pic:spPr>
                </pic:pic>
              </a:graphicData>
            </a:graphic>
          </wp:inline>
        </w:drawing>
      </w:r>
    </w:p>
    <w:p w:rsidR="001271C2" w:rsidRPr="00903DD2" w:rsidRDefault="00903DD2" w:rsidP="00903DD2">
      <w:pPr>
        <w:spacing w:after="0" w:line="240" w:lineRule="auto"/>
        <w:ind w:firstLine="709"/>
        <w:jc w:val="center"/>
        <w:rPr>
          <w:rFonts w:ascii="Times New Roman" w:eastAsia="Times New Roman" w:hAnsi="Times New Roman" w:cs="Times New Roman"/>
          <w:i/>
          <w:sz w:val="24"/>
          <w:szCs w:val="24"/>
          <w:lang w:eastAsia="ru-RU"/>
        </w:rPr>
      </w:pPr>
      <w:r>
        <w:rPr>
          <w:rFonts w:ascii="Times New Roman" w:eastAsia="Times New Roman" w:hAnsi="Times New Roman" w:cs="Times New Roman"/>
          <w:i/>
          <w:sz w:val="24"/>
          <w:szCs w:val="24"/>
          <w:lang w:eastAsia="ru-RU"/>
        </w:rPr>
        <w:t xml:space="preserve">Дереккөз: ҚР СЖРА Ұлттық статистика бюросы </w:t>
      </w:r>
    </w:p>
    <w:p w:rsidR="001271C2" w:rsidRPr="00085F9C" w:rsidRDefault="00903DD2" w:rsidP="001271C2">
      <w:pPr>
        <w:spacing w:after="0" w:line="240" w:lineRule="auto"/>
        <w:ind w:firstLine="567"/>
        <w:jc w:val="both"/>
        <w:rPr>
          <w:rFonts w:ascii="Times New Roman" w:eastAsia="Times New Roman" w:hAnsi="Times New Roman" w:cs="Times New Roman"/>
          <w:sz w:val="24"/>
          <w:szCs w:val="24"/>
          <w:lang w:val="kk-KZ" w:eastAsia="ru-RU"/>
        </w:rPr>
      </w:pPr>
      <w:r w:rsidRPr="00903DD2">
        <w:rPr>
          <w:rFonts w:ascii="Times New Roman" w:eastAsia="Times New Roman" w:hAnsi="Times New Roman" w:cs="Times New Roman"/>
          <w:sz w:val="24"/>
          <w:szCs w:val="24"/>
          <w:lang w:val="kk-KZ" w:eastAsia="ru-RU"/>
        </w:rPr>
        <w:t>Жылжымалы көздер, атап айтқанда автокөліктер, Қызылорда облысының атмосфералық ауасының ластануына елеулі үлес қосады. Қазақстан Республикасы Ұлттық статистика бюросының мәліметтеріне сәйкес, 2024 жылы облыста 176 738 бірлік автокөлік тіркелген (</w:t>
      </w:r>
      <w:r>
        <w:rPr>
          <w:rFonts w:ascii="Times New Roman" w:eastAsia="Times New Roman" w:hAnsi="Times New Roman" w:cs="Times New Roman"/>
          <w:sz w:val="24"/>
          <w:szCs w:val="24"/>
          <w:lang w:val="kk-KZ" w:eastAsia="ru-RU"/>
        </w:rPr>
        <w:t>12.11.2</w:t>
      </w:r>
      <w:r w:rsidRPr="00903DD2">
        <w:rPr>
          <w:rFonts w:ascii="Times New Roman" w:eastAsia="Times New Roman" w:hAnsi="Times New Roman" w:cs="Times New Roman"/>
          <w:sz w:val="24"/>
          <w:szCs w:val="24"/>
          <w:lang w:val="kk-KZ" w:eastAsia="ru-RU"/>
        </w:rPr>
        <w:t>-сурет).</w:t>
      </w:r>
    </w:p>
    <w:p w:rsidR="001271C2" w:rsidRPr="00085F9C" w:rsidRDefault="001271C2" w:rsidP="001271C2">
      <w:pPr>
        <w:spacing w:after="0" w:line="240" w:lineRule="auto"/>
        <w:ind w:firstLine="567"/>
        <w:jc w:val="right"/>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val="kk-KZ" w:eastAsia="ru-RU"/>
        </w:rPr>
        <w:t>12.11.2</w:t>
      </w:r>
      <w:r w:rsidR="00903DD2">
        <w:rPr>
          <w:rFonts w:ascii="Times New Roman" w:eastAsia="Times New Roman" w:hAnsi="Times New Roman" w:cs="Times New Roman"/>
          <w:b/>
          <w:sz w:val="24"/>
          <w:szCs w:val="24"/>
          <w:lang w:val="kk-KZ" w:eastAsia="ru-RU"/>
        </w:rPr>
        <w:t>-сурет</w:t>
      </w:r>
    </w:p>
    <w:p w:rsidR="001271C2" w:rsidRPr="00085F9C" w:rsidRDefault="00903DD2" w:rsidP="001271C2">
      <w:pPr>
        <w:spacing w:after="0" w:line="240" w:lineRule="auto"/>
        <w:ind w:firstLine="567"/>
        <w:jc w:val="center"/>
        <w:rPr>
          <w:rFonts w:ascii="Times New Roman" w:eastAsia="Times New Roman" w:hAnsi="Times New Roman" w:cs="Times New Roman"/>
          <w:b/>
          <w:sz w:val="24"/>
          <w:szCs w:val="24"/>
          <w:lang w:val="kk-KZ" w:eastAsia="ru-RU"/>
        </w:rPr>
      </w:pPr>
      <w:r w:rsidRPr="00903DD2">
        <w:rPr>
          <w:rFonts w:ascii="Times New Roman" w:eastAsia="Times New Roman" w:hAnsi="Times New Roman" w:cs="Times New Roman"/>
          <w:b/>
          <w:sz w:val="24"/>
          <w:szCs w:val="24"/>
          <w:lang w:val="kk-KZ" w:eastAsia="ru-RU"/>
        </w:rPr>
        <w:t>Қызылорда облысында 2024 жылғы автокөлік құралдарының саны, мың бірлік</w:t>
      </w:r>
    </w:p>
    <w:p w:rsidR="001271C2" w:rsidRPr="00085F9C" w:rsidRDefault="00B2176E" w:rsidP="001271C2">
      <w:pPr>
        <w:spacing w:after="0" w:line="240" w:lineRule="auto"/>
        <w:ind w:firstLine="567"/>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noProof/>
          <w:sz w:val="24"/>
          <w:szCs w:val="24"/>
          <w:lang w:eastAsia="ru-RU"/>
        </w:rPr>
        <w:drawing>
          <wp:inline distT="0" distB="0" distL="0" distR="0" wp14:anchorId="2EC295C1">
            <wp:extent cx="3702767" cy="2228850"/>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721631" cy="2240205"/>
                    </a:xfrm>
                    <a:prstGeom prst="rect">
                      <a:avLst/>
                    </a:prstGeom>
                    <a:noFill/>
                  </pic:spPr>
                </pic:pic>
              </a:graphicData>
            </a:graphic>
          </wp:inline>
        </w:drawing>
      </w:r>
    </w:p>
    <w:p w:rsidR="001271C2" w:rsidRPr="00085F9C" w:rsidRDefault="00903DD2" w:rsidP="001271C2">
      <w:pPr>
        <w:spacing w:after="0" w:line="240" w:lineRule="auto"/>
        <w:ind w:firstLine="567"/>
        <w:jc w:val="center"/>
        <w:rPr>
          <w:rFonts w:ascii="Times New Roman" w:eastAsiaTheme="minorEastAsia" w:hAnsi="Times New Roman" w:cs="Times New Roman"/>
          <w:i/>
          <w:iCs/>
          <w:sz w:val="24"/>
          <w:szCs w:val="24"/>
          <w:lang w:val="kk-KZ" w:eastAsia="ru-RU"/>
        </w:rPr>
      </w:pPr>
      <w:r>
        <w:rPr>
          <w:rFonts w:ascii="Times New Roman" w:eastAsiaTheme="minorEastAsia" w:hAnsi="Times New Roman" w:cs="Times New Roman"/>
          <w:i/>
          <w:iCs/>
          <w:sz w:val="24"/>
          <w:szCs w:val="24"/>
          <w:lang w:val="kk-KZ" w:eastAsia="ru-RU"/>
        </w:rPr>
        <w:t>Дереккөз: ҚР СЖРА Ұлттық статистика бюросы</w:t>
      </w:r>
      <w:r w:rsidR="00AC57E6">
        <w:rPr>
          <w:rFonts w:ascii="Times New Roman" w:eastAsiaTheme="minorEastAsia" w:hAnsi="Times New Roman" w:cs="Times New Roman"/>
          <w:i/>
          <w:iCs/>
          <w:sz w:val="24"/>
          <w:szCs w:val="24"/>
          <w:lang w:val="kk-KZ" w:eastAsia="ru-RU"/>
        </w:rPr>
        <w:t>.</w:t>
      </w:r>
    </w:p>
    <w:p w:rsidR="001271C2" w:rsidRPr="00085F9C" w:rsidRDefault="001271C2" w:rsidP="001271C2">
      <w:pPr>
        <w:spacing w:after="0" w:line="240" w:lineRule="auto"/>
        <w:ind w:firstLine="567"/>
        <w:jc w:val="right"/>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val="kk-KZ" w:eastAsia="ru-RU"/>
        </w:rPr>
        <w:t>12.11.3</w:t>
      </w:r>
      <w:r w:rsidR="00903DD2">
        <w:rPr>
          <w:rFonts w:ascii="Times New Roman" w:eastAsia="Times New Roman" w:hAnsi="Times New Roman" w:cs="Times New Roman"/>
          <w:b/>
          <w:sz w:val="24"/>
          <w:szCs w:val="24"/>
          <w:lang w:val="kk-KZ" w:eastAsia="ru-RU"/>
        </w:rPr>
        <w:t>-сурет</w:t>
      </w:r>
    </w:p>
    <w:p w:rsidR="001271C2" w:rsidRPr="00085F9C" w:rsidRDefault="00903DD2" w:rsidP="001271C2">
      <w:pPr>
        <w:spacing w:after="0" w:line="240" w:lineRule="auto"/>
        <w:ind w:firstLine="567"/>
        <w:jc w:val="center"/>
        <w:rPr>
          <w:rFonts w:ascii="Times New Roman" w:eastAsia="Times New Roman" w:hAnsi="Times New Roman" w:cs="Times New Roman"/>
          <w:b/>
          <w:sz w:val="24"/>
          <w:szCs w:val="24"/>
          <w:lang w:val="kk-KZ" w:eastAsia="ru-RU"/>
        </w:rPr>
      </w:pPr>
      <w:r w:rsidRPr="00903DD2">
        <w:rPr>
          <w:rFonts w:ascii="Times New Roman" w:eastAsia="Times New Roman" w:hAnsi="Times New Roman" w:cs="Times New Roman"/>
          <w:b/>
          <w:sz w:val="24"/>
          <w:szCs w:val="24"/>
          <w:lang w:val="kk-KZ" w:eastAsia="ru-RU"/>
        </w:rPr>
        <w:t>Қызылорда облысында 2024 жылы шығарылған жылы бойынша жеңіл автомобильдер саны, бірлік.</w:t>
      </w:r>
    </w:p>
    <w:p w:rsidR="001271C2" w:rsidRPr="00085F9C" w:rsidRDefault="00B2176E" w:rsidP="001271C2">
      <w:pPr>
        <w:widowControl w:val="0"/>
        <w:autoSpaceDE w:val="0"/>
        <w:autoSpaceDN w:val="0"/>
        <w:adjustRightInd w:val="0"/>
        <w:spacing w:after="0" w:line="240" w:lineRule="auto"/>
        <w:ind w:firstLine="567"/>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noProof/>
          <w:sz w:val="24"/>
          <w:szCs w:val="24"/>
          <w:lang w:eastAsia="ru-RU"/>
        </w:rPr>
        <w:drawing>
          <wp:inline distT="0" distB="0" distL="0" distR="0" wp14:anchorId="77B70858">
            <wp:extent cx="3969724" cy="2066925"/>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010091" cy="2087943"/>
                    </a:xfrm>
                    <a:prstGeom prst="rect">
                      <a:avLst/>
                    </a:prstGeom>
                    <a:noFill/>
                  </pic:spPr>
                </pic:pic>
              </a:graphicData>
            </a:graphic>
          </wp:inline>
        </w:drawing>
      </w:r>
    </w:p>
    <w:p w:rsidR="001271C2" w:rsidRPr="00085F9C" w:rsidRDefault="00903DD2" w:rsidP="001271C2">
      <w:pPr>
        <w:spacing w:after="0" w:line="240" w:lineRule="auto"/>
        <w:ind w:firstLine="567"/>
        <w:jc w:val="center"/>
        <w:rPr>
          <w:rFonts w:ascii="Times New Roman" w:eastAsiaTheme="minorEastAsia" w:hAnsi="Times New Roman" w:cs="Times New Roman"/>
          <w:i/>
          <w:iCs/>
          <w:sz w:val="24"/>
          <w:szCs w:val="24"/>
          <w:lang w:val="kk-KZ" w:eastAsia="ru-RU"/>
        </w:rPr>
      </w:pPr>
      <w:r>
        <w:rPr>
          <w:rFonts w:ascii="Times New Roman" w:eastAsiaTheme="minorEastAsia" w:hAnsi="Times New Roman" w:cs="Times New Roman"/>
          <w:i/>
          <w:iCs/>
          <w:sz w:val="24"/>
          <w:szCs w:val="24"/>
          <w:lang w:val="kk-KZ" w:eastAsia="ru-RU"/>
        </w:rPr>
        <w:t>Дереккөз: ҚР СЖРА Ұлттық статистика бюросы</w:t>
      </w:r>
      <w:r w:rsidR="00AC57E6">
        <w:rPr>
          <w:rFonts w:ascii="Times New Roman" w:eastAsiaTheme="minorEastAsia" w:hAnsi="Times New Roman" w:cs="Times New Roman"/>
          <w:i/>
          <w:iCs/>
          <w:sz w:val="24"/>
          <w:szCs w:val="24"/>
          <w:lang w:val="kk-KZ" w:eastAsia="ru-RU"/>
        </w:rPr>
        <w:t>.</w:t>
      </w:r>
    </w:p>
    <w:p w:rsidR="001271C2" w:rsidRPr="00085F9C" w:rsidRDefault="001271C2" w:rsidP="001271C2">
      <w:pPr>
        <w:pBdr>
          <w:bottom w:val="single" w:sz="4" w:space="0" w:color="FFFFFF"/>
        </w:pBdr>
        <w:spacing w:after="0" w:line="240" w:lineRule="auto"/>
        <w:ind w:firstLine="709"/>
        <w:jc w:val="right"/>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val="kk-KZ" w:eastAsia="ru-RU"/>
        </w:rPr>
        <w:t>12.11.1</w:t>
      </w:r>
      <w:r w:rsidR="00903DD2">
        <w:rPr>
          <w:rFonts w:ascii="Times New Roman" w:eastAsia="Times New Roman" w:hAnsi="Times New Roman" w:cs="Times New Roman"/>
          <w:b/>
          <w:sz w:val="24"/>
          <w:szCs w:val="24"/>
          <w:lang w:val="kk-KZ" w:eastAsia="ru-RU"/>
        </w:rPr>
        <w:t>-кесте</w:t>
      </w:r>
    </w:p>
    <w:p w:rsidR="001271C2" w:rsidRPr="006C5589" w:rsidRDefault="006C5589" w:rsidP="001271C2">
      <w:pPr>
        <w:pBdr>
          <w:bottom w:val="single" w:sz="4" w:space="0" w:color="FFFFFF"/>
        </w:pBdr>
        <w:spacing w:after="0" w:line="240" w:lineRule="auto"/>
        <w:ind w:firstLine="709"/>
        <w:jc w:val="center"/>
        <w:rPr>
          <w:rFonts w:ascii="Times New Roman" w:eastAsia="Times New Roman" w:hAnsi="Times New Roman" w:cs="Times New Roman"/>
          <w:b/>
          <w:sz w:val="24"/>
          <w:szCs w:val="24"/>
          <w:lang w:val="kk-KZ" w:eastAsia="ru-RU"/>
        </w:rPr>
      </w:pPr>
      <w:r w:rsidRPr="006C5589">
        <w:rPr>
          <w:rFonts w:ascii="Times New Roman" w:eastAsia="Times New Roman" w:hAnsi="Times New Roman" w:cs="Times New Roman"/>
          <w:b/>
          <w:sz w:val="24"/>
          <w:szCs w:val="24"/>
          <w:lang w:val="kk-KZ" w:eastAsia="ru-RU"/>
        </w:rPr>
        <w:t>2024 жылы пайдаланылған отын түрлері бойынша Қызылорда облысындағы жеңіл автомобильдердің саны, бірл.</w:t>
      </w:r>
    </w:p>
    <w:tbl>
      <w:tblPr>
        <w:tblStyle w:val="TabBorder115"/>
        <w:tblW w:w="9351" w:type="dxa"/>
        <w:tblLayout w:type="fixed"/>
        <w:tblLook w:val="04A0" w:firstRow="1" w:lastRow="0" w:firstColumn="1" w:lastColumn="0" w:noHBand="0" w:noVBand="1"/>
      </w:tblPr>
      <w:tblGrid>
        <w:gridCol w:w="1696"/>
        <w:gridCol w:w="1418"/>
        <w:gridCol w:w="1276"/>
        <w:gridCol w:w="1275"/>
        <w:gridCol w:w="1134"/>
        <w:gridCol w:w="1418"/>
        <w:gridCol w:w="1134"/>
      </w:tblGrid>
      <w:tr w:rsidR="001271C2" w:rsidRPr="00085F9C" w:rsidTr="001271C2">
        <w:tc>
          <w:tcPr>
            <w:tcW w:w="1696" w:type="dxa"/>
            <w:shd w:val="clear" w:color="auto" w:fill="auto"/>
          </w:tcPr>
          <w:p w:rsidR="001271C2" w:rsidRPr="006C5589" w:rsidRDefault="006C5589" w:rsidP="001271C2">
            <w:pPr>
              <w:autoSpaceDE w:val="0"/>
              <w:autoSpaceDN w:val="0"/>
              <w:adjustRightInd w:val="0"/>
              <w:jc w:val="center"/>
              <w:rPr>
                <w:rFonts w:ascii="Times New Roman" w:hAnsi="Times New Roman" w:cs="Times New Roman"/>
                <w:b/>
                <w:color w:val="000000"/>
                <w:sz w:val="24"/>
                <w:szCs w:val="24"/>
                <w:lang w:val="kk-KZ"/>
              </w:rPr>
            </w:pPr>
            <w:r w:rsidRPr="006C5589">
              <w:rPr>
                <w:rFonts w:ascii="Times New Roman" w:hAnsi="Times New Roman" w:cs="Times New Roman"/>
                <w:b/>
                <w:color w:val="000000"/>
                <w:sz w:val="24"/>
                <w:szCs w:val="24"/>
                <w:lang w:val="kk-KZ"/>
              </w:rPr>
              <w:t>Көлік құралының түрі</w:t>
            </w:r>
          </w:p>
        </w:tc>
        <w:tc>
          <w:tcPr>
            <w:tcW w:w="1418" w:type="dxa"/>
            <w:shd w:val="clear" w:color="auto" w:fill="auto"/>
          </w:tcPr>
          <w:p w:rsidR="001271C2" w:rsidRPr="00085F9C" w:rsidRDefault="001271C2" w:rsidP="001271C2">
            <w:pPr>
              <w:autoSpaceDE w:val="0"/>
              <w:autoSpaceDN w:val="0"/>
              <w:adjustRightInd w:val="0"/>
              <w:jc w:val="center"/>
              <w:rPr>
                <w:rFonts w:ascii="Times New Roman" w:hAnsi="Times New Roman" w:cs="Times New Roman"/>
                <w:color w:val="000000"/>
                <w:sz w:val="24"/>
                <w:szCs w:val="24"/>
              </w:rPr>
            </w:pPr>
            <w:r w:rsidRPr="00085F9C">
              <w:rPr>
                <w:rFonts w:ascii="Times New Roman" w:hAnsi="Times New Roman" w:cs="Times New Roman"/>
                <w:b/>
                <w:bCs/>
                <w:color w:val="000000"/>
                <w:sz w:val="24"/>
                <w:szCs w:val="24"/>
              </w:rPr>
              <w:t>Бензин</w:t>
            </w:r>
          </w:p>
          <w:p w:rsidR="001271C2" w:rsidRPr="00085F9C" w:rsidRDefault="001271C2" w:rsidP="001271C2">
            <w:pPr>
              <w:jc w:val="center"/>
              <w:rPr>
                <w:rFonts w:ascii="Times New Roman" w:hAnsi="Times New Roman" w:cs="Times New Roman"/>
                <w:b/>
                <w:sz w:val="24"/>
                <w:szCs w:val="24"/>
                <w:lang w:val="kk-KZ"/>
              </w:rPr>
            </w:pPr>
          </w:p>
        </w:tc>
        <w:tc>
          <w:tcPr>
            <w:tcW w:w="1276" w:type="dxa"/>
            <w:shd w:val="clear" w:color="auto" w:fill="auto"/>
          </w:tcPr>
          <w:p w:rsidR="001271C2" w:rsidRPr="00085F9C" w:rsidRDefault="001271C2" w:rsidP="001271C2">
            <w:pPr>
              <w:autoSpaceDE w:val="0"/>
              <w:autoSpaceDN w:val="0"/>
              <w:adjustRightInd w:val="0"/>
              <w:jc w:val="center"/>
              <w:rPr>
                <w:rFonts w:ascii="Times New Roman" w:hAnsi="Times New Roman" w:cs="Times New Roman"/>
                <w:color w:val="000000"/>
                <w:sz w:val="24"/>
                <w:szCs w:val="24"/>
              </w:rPr>
            </w:pPr>
            <w:r w:rsidRPr="00085F9C">
              <w:rPr>
                <w:rFonts w:ascii="Times New Roman" w:hAnsi="Times New Roman" w:cs="Times New Roman"/>
                <w:b/>
                <w:bCs/>
                <w:color w:val="000000"/>
                <w:sz w:val="24"/>
                <w:szCs w:val="24"/>
              </w:rPr>
              <w:t>Д</w:t>
            </w:r>
            <w:r w:rsidR="006C5589">
              <w:rPr>
                <w:rFonts w:ascii="Times New Roman" w:hAnsi="Times New Roman" w:cs="Times New Roman"/>
                <w:b/>
                <w:bCs/>
                <w:color w:val="000000"/>
                <w:sz w:val="24"/>
                <w:szCs w:val="24"/>
              </w:rPr>
              <w:t>изель</w:t>
            </w:r>
          </w:p>
          <w:p w:rsidR="001271C2" w:rsidRPr="00085F9C" w:rsidRDefault="001271C2" w:rsidP="001271C2">
            <w:pPr>
              <w:jc w:val="center"/>
              <w:rPr>
                <w:rFonts w:ascii="Times New Roman" w:hAnsi="Times New Roman" w:cs="Times New Roman"/>
                <w:b/>
                <w:sz w:val="24"/>
                <w:szCs w:val="24"/>
                <w:lang w:val="kk-KZ"/>
              </w:rPr>
            </w:pPr>
          </w:p>
        </w:tc>
        <w:tc>
          <w:tcPr>
            <w:tcW w:w="1275" w:type="dxa"/>
            <w:shd w:val="clear" w:color="auto" w:fill="auto"/>
          </w:tcPr>
          <w:p w:rsidR="003D1248" w:rsidRDefault="003D1248" w:rsidP="001271C2">
            <w:pPr>
              <w:autoSpaceDE w:val="0"/>
              <w:autoSpaceDN w:val="0"/>
              <w:adjustRightInd w:val="0"/>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t>Газ</w:t>
            </w:r>
          </w:p>
          <w:p w:rsidR="001271C2" w:rsidRPr="00085F9C" w:rsidRDefault="006C5589" w:rsidP="001271C2">
            <w:pPr>
              <w:autoSpaceDE w:val="0"/>
              <w:autoSpaceDN w:val="0"/>
              <w:adjustRightInd w:val="0"/>
              <w:jc w:val="center"/>
              <w:rPr>
                <w:rFonts w:ascii="Times New Roman" w:hAnsi="Times New Roman" w:cs="Times New Roman"/>
                <w:color w:val="000000"/>
                <w:sz w:val="24"/>
                <w:szCs w:val="24"/>
              </w:rPr>
            </w:pPr>
            <w:r>
              <w:rPr>
                <w:rFonts w:ascii="Times New Roman" w:hAnsi="Times New Roman" w:cs="Times New Roman"/>
                <w:b/>
                <w:bCs/>
                <w:color w:val="000000"/>
                <w:sz w:val="24"/>
                <w:szCs w:val="24"/>
              </w:rPr>
              <w:t>балон</w:t>
            </w:r>
          </w:p>
          <w:p w:rsidR="001271C2" w:rsidRPr="00085F9C" w:rsidRDefault="001271C2" w:rsidP="001271C2">
            <w:pPr>
              <w:jc w:val="center"/>
              <w:rPr>
                <w:rFonts w:ascii="Times New Roman" w:hAnsi="Times New Roman" w:cs="Times New Roman"/>
                <w:b/>
                <w:sz w:val="24"/>
                <w:szCs w:val="24"/>
                <w:lang w:val="kk-KZ"/>
              </w:rPr>
            </w:pPr>
          </w:p>
        </w:tc>
        <w:tc>
          <w:tcPr>
            <w:tcW w:w="1134" w:type="dxa"/>
            <w:shd w:val="clear" w:color="auto" w:fill="auto"/>
          </w:tcPr>
          <w:p w:rsidR="001271C2" w:rsidRPr="00085F9C" w:rsidRDefault="006C5589" w:rsidP="006C5589">
            <w:pPr>
              <w:jc w:val="center"/>
              <w:rPr>
                <w:rFonts w:ascii="Times New Roman" w:hAnsi="Times New Roman" w:cs="Times New Roman"/>
                <w:b/>
                <w:sz w:val="24"/>
                <w:szCs w:val="24"/>
                <w:lang w:val="kk-KZ"/>
              </w:rPr>
            </w:pPr>
            <w:r>
              <w:rPr>
                <w:rFonts w:ascii="Times New Roman" w:hAnsi="Times New Roman" w:cs="Times New Roman"/>
                <w:b/>
                <w:sz w:val="24"/>
                <w:szCs w:val="24"/>
                <w:lang w:val="kk-KZ"/>
              </w:rPr>
              <w:t>Аралас</w:t>
            </w:r>
          </w:p>
        </w:tc>
        <w:tc>
          <w:tcPr>
            <w:tcW w:w="1418" w:type="dxa"/>
            <w:shd w:val="clear" w:color="auto" w:fill="auto"/>
          </w:tcPr>
          <w:p w:rsidR="001271C2" w:rsidRPr="00085F9C" w:rsidRDefault="006C5589" w:rsidP="006C5589">
            <w:pPr>
              <w:jc w:val="center"/>
              <w:rPr>
                <w:rFonts w:ascii="Times New Roman" w:hAnsi="Times New Roman" w:cs="Times New Roman"/>
                <w:b/>
                <w:sz w:val="24"/>
                <w:szCs w:val="24"/>
                <w:lang w:val="kk-KZ"/>
              </w:rPr>
            </w:pPr>
            <w:r>
              <w:rPr>
                <w:rFonts w:ascii="Times New Roman" w:hAnsi="Times New Roman" w:cs="Times New Roman"/>
                <w:b/>
                <w:sz w:val="24"/>
                <w:szCs w:val="24"/>
                <w:lang w:val="kk-KZ"/>
              </w:rPr>
              <w:t>Электрлі</w:t>
            </w:r>
          </w:p>
        </w:tc>
        <w:tc>
          <w:tcPr>
            <w:tcW w:w="1134" w:type="dxa"/>
            <w:shd w:val="clear" w:color="auto" w:fill="auto"/>
          </w:tcPr>
          <w:p w:rsidR="006C5589" w:rsidRPr="00085F9C" w:rsidRDefault="006C5589" w:rsidP="006C5589">
            <w:pPr>
              <w:jc w:val="center"/>
              <w:rPr>
                <w:rFonts w:ascii="Times New Roman" w:hAnsi="Times New Roman" w:cs="Times New Roman"/>
                <w:b/>
                <w:sz w:val="24"/>
                <w:szCs w:val="24"/>
                <w:lang w:val="kk-KZ"/>
              </w:rPr>
            </w:pPr>
            <w:r>
              <w:rPr>
                <w:rFonts w:ascii="Times New Roman" w:hAnsi="Times New Roman" w:cs="Times New Roman"/>
                <w:b/>
                <w:sz w:val="24"/>
                <w:szCs w:val="24"/>
                <w:lang w:val="kk-KZ"/>
              </w:rPr>
              <w:t>Жанармай түрі көрсетілмеген</w:t>
            </w:r>
          </w:p>
          <w:p w:rsidR="001271C2" w:rsidRPr="00085F9C" w:rsidRDefault="001271C2" w:rsidP="001271C2">
            <w:pPr>
              <w:jc w:val="center"/>
              <w:rPr>
                <w:rFonts w:ascii="Times New Roman" w:hAnsi="Times New Roman" w:cs="Times New Roman"/>
                <w:b/>
                <w:sz w:val="24"/>
                <w:szCs w:val="24"/>
                <w:lang w:val="kk-KZ"/>
              </w:rPr>
            </w:pPr>
          </w:p>
        </w:tc>
      </w:tr>
      <w:tr w:rsidR="001271C2" w:rsidRPr="00085F9C" w:rsidTr="001271C2">
        <w:tc>
          <w:tcPr>
            <w:tcW w:w="1696" w:type="dxa"/>
            <w:shd w:val="clear" w:color="auto" w:fill="auto"/>
          </w:tcPr>
          <w:p w:rsidR="001271C2" w:rsidRPr="00085F9C" w:rsidRDefault="006C5589" w:rsidP="001271C2">
            <w:pPr>
              <w:jc w:val="center"/>
              <w:rPr>
                <w:rFonts w:ascii="Times New Roman" w:hAnsi="Times New Roman" w:cs="Times New Roman"/>
                <w:sz w:val="24"/>
                <w:szCs w:val="24"/>
                <w:lang w:val="kk-KZ"/>
              </w:rPr>
            </w:pPr>
            <w:r>
              <w:rPr>
                <w:rFonts w:ascii="Times New Roman" w:hAnsi="Times New Roman" w:cs="Times New Roman"/>
                <w:sz w:val="24"/>
                <w:szCs w:val="24"/>
                <w:lang w:val="kk-KZ"/>
              </w:rPr>
              <w:t>Жеңіл</w:t>
            </w:r>
          </w:p>
          <w:p w:rsidR="001271C2" w:rsidRPr="00085F9C" w:rsidRDefault="001271C2" w:rsidP="001271C2">
            <w:pPr>
              <w:jc w:val="center"/>
              <w:rPr>
                <w:rFonts w:ascii="Times New Roman" w:hAnsi="Times New Roman" w:cs="Times New Roman"/>
                <w:sz w:val="24"/>
                <w:szCs w:val="24"/>
                <w:lang w:val="kk-KZ"/>
              </w:rPr>
            </w:pPr>
          </w:p>
        </w:tc>
        <w:tc>
          <w:tcPr>
            <w:tcW w:w="1418" w:type="dxa"/>
            <w:shd w:val="clear" w:color="auto" w:fill="auto"/>
          </w:tcPr>
          <w:p w:rsidR="001271C2" w:rsidRPr="00085F9C" w:rsidRDefault="001271C2" w:rsidP="001271C2">
            <w:pPr>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128</w:t>
            </w:r>
            <w:r w:rsidRPr="00085F9C">
              <w:rPr>
                <w:rFonts w:ascii="Times New Roman" w:hAnsi="Times New Roman" w:cs="Times New Roman"/>
                <w:sz w:val="24"/>
                <w:szCs w:val="24"/>
                <w:lang w:val="en-US"/>
              </w:rPr>
              <w:t xml:space="preserve"> </w:t>
            </w:r>
            <w:r w:rsidRPr="00085F9C">
              <w:rPr>
                <w:rFonts w:ascii="Times New Roman" w:hAnsi="Times New Roman" w:cs="Times New Roman"/>
                <w:sz w:val="24"/>
                <w:szCs w:val="24"/>
                <w:lang w:val="kk-KZ"/>
              </w:rPr>
              <w:t>733</w:t>
            </w:r>
          </w:p>
        </w:tc>
        <w:tc>
          <w:tcPr>
            <w:tcW w:w="1276" w:type="dxa"/>
            <w:shd w:val="clear" w:color="auto" w:fill="auto"/>
          </w:tcPr>
          <w:p w:rsidR="001271C2" w:rsidRPr="00085F9C" w:rsidRDefault="001271C2" w:rsidP="001271C2">
            <w:pPr>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1</w:t>
            </w:r>
            <w:r w:rsidRPr="00085F9C">
              <w:rPr>
                <w:rFonts w:ascii="Times New Roman" w:hAnsi="Times New Roman" w:cs="Times New Roman"/>
                <w:sz w:val="24"/>
                <w:szCs w:val="24"/>
                <w:lang w:val="en-US"/>
              </w:rPr>
              <w:t xml:space="preserve"> </w:t>
            </w:r>
            <w:r w:rsidRPr="00085F9C">
              <w:rPr>
                <w:rFonts w:ascii="Times New Roman" w:hAnsi="Times New Roman" w:cs="Times New Roman"/>
                <w:sz w:val="24"/>
                <w:szCs w:val="24"/>
                <w:lang w:val="kk-KZ"/>
              </w:rPr>
              <w:t>260</w:t>
            </w:r>
          </w:p>
        </w:tc>
        <w:tc>
          <w:tcPr>
            <w:tcW w:w="1275" w:type="dxa"/>
            <w:shd w:val="clear" w:color="auto" w:fill="auto"/>
          </w:tcPr>
          <w:p w:rsidR="001271C2" w:rsidRPr="00085F9C" w:rsidRDefault="001271C2" w:rsidP="001271C2">
            <w:pPr>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222</w:t>
            </w:r>
          </w:p>
        </w:tc>
        <w:tc>
          <w:tcPr>
            <w:tcW w:w="1134" w:type="dxa"/>
            <w:shd w:val="clear" w:color="auto" w:fill="auto"/>
          </w:tcPr>
          <w:p w:rsidR="001271C2" w:rsidRPr="00085F9C" w:rsidRDefault="001271C2" w:rsidP="001271C2">
            <w:pPr>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22</w:t>
            </w:r>
            <w:r w:rsidRPr="00085F9C">
              <w:rPr>
                <w:rFonts w:ascii="Times New Roman" w:hAnsi="Times New Roman" w:cs="Times New Roman"/>
                <w:sz w:val="24"/>
                <w:szCs w:val="24"/>
                <w:lang w:val="en-US"/>
              </w:rPr>
              <w:t xml:space="preserve"> </w:t>
            </w:r>
            <w:r w:rsidRPr="00085F9C">
              <w:rPr>
                <w:rFonts w:ascii="Times New Roman" w:hAnsi="Times New Roman" w:cs="Times New Roman"/>
                <w:sz w:val="24"/>
                <w:szCs w:val="24"/>
                <w:lang w:val="kk-KZ"/>
              </w:rPr>
              <w:t>038</w:t>
            </w:r>
          </w:p>
        </w:tc>
        <w:tc>
          <w:tcPr>
            <w:tcW w:w="1418" w:type="dxa"/>
            <w:shd w:val="clear" w:color="auto" w:fill="auto"/>
          </w:tcPr>
          <w:p w:rsidR="001271C2" w:rsidRPr="00085F9C" w:rsidRDefault="001271C2" w:rsidP="001271C2">
            <w:pPr>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167</w:t>
            </w:r>
          </w:p>
        </w:tc>
        <w:tc>
          <w:tcPr>
            <w:tcW w:w="1134" w:type="dxa"/>
            <w:shd w:val="clear" w:color="auto" w:fill="auto"/>
          </w:tcPr>
          <w:p w:rsidR="001271C2" w:rsidRPr="00085F9C" w:rsidRDefault="001271C2" w:rsidP="001271C2">
            <w:pPr>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240</w:t>
            </w:r>
          </w:p>
        </w:tc>
      </w:tr>
    </w:tbl>
    <w:p w:rsidR="001271C2" w:rsidRPr="00AC57E6" w:rsidRDefault="006C5589" w:rsidP="001271C2">
      <w:pPr>
        <w:pBdr>
          <w:bottom w:val="single" w:sz="4" w:space="0" w:color="FFFFFF"/>
        </w:pBdr>
        <w:spacing w:after="0" w:line="240" w:lineRule="auto"/>
        <w:ind w:firstLine="709"/>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eastAsia="ru-RU"/>
        </w:rPr>
        <w:t>Дереккөз: ҚР СЖРА Ұлттық статистика бюросы</w:t>
      </w:r>
      <w:r w:rsidR="00AC57E6">
        <w:rPr>
          <w:rFonts w:ascii="Times New Roman" w:eastAsia="Times New Roman" w:hAnsi="Times New Roman" w:cs="Times New Roman"/>
          <w:i/>
          <w:sz w:val="24"/>
          <w:szCs w:val="24"/>
          <w:lang w:val="kk-KZ" w:eastAsia="ru-RU"/>
        </w:rPr>
        <w:t>.</w:t>
      </w:r>
    </w:p>
    <w:p w:rsidR="006C5589" w:rsidRPr="006C5589" w:rsidRDefault="006C5589" w:rsidP="006C5589">
      <w:pPr>
        <w:spacing w:after="0" w:line="240" w:lineRule="auto"/>
        <w:ind w:firstLine="567"/>
        <w:jc w:val="both"/>
        <w:rPr>
          <w:rFonts w:ascii="Times New Roman" w:eastAsia="Times New Roman" w:hAnsi="Times New Roman" w:cs="Times New Roman"/>
          <w:b/>
          <w:i/>
          <w:sz w:val="24"/>
          <w:szCs w:val="24"/>
          <w:lang w:val="kk-KZ" w:eastAsia="ru-RU"/>
        </w:rPr>
      </w:pPr>
      <w:r w:rsidRPr="006C5589">
        <w:rPr>
          <w:rFonts w:ascii="Times New Roman" w:eastAsia="Times New Roman" w:hAnsi="Times New Roman" w:cs="Times New Roman"/>
          <w:b/>
          <w:i/>
          <w:sz w:val="24"/>
          <w:szCs w:val="24"/>
          <w:lang w:val="kk-KZ" w:eastAsia="ru-RU"/>
        </w:rPr>
        <w:t xml:space="preserve">Атмосфералық ауа сапасы </w:t>
      </w:r>
    </w:p>
    <w:p w:rsidR="006C5589" w:rsidRPr="006C5589" w:rsidRDefault="006C5589" w:rsidP="006C5589">
      <w:pPr>
        <w:spacing w:after="0" w:line="240" w:lineRule="auto"/>
        <w:ind w:firstLine="567"/>
        <w:jc w:val="both"/>
        <w:rPr>
          <w:rFonts w:ascii="Times New Roman" w:eastAsia="Times New Roman" w:hAnsi="Times New Roman" w:cs="Times New Roman"/>
          <w:sz w:val="24"/>
          <w:szCs w:val="24"/>
          <w:lang w:val="kk-KZ" w:eastAsia="ru-RU"/>
        </w:rPr>
      </w:pPr>
      <w:r w:rsidRPr="006C5589">
        <w:rPr>
          <w:rFonts w:ascii="Times New Roman" w:eastAsia="Times New Roman" w:hAnsi="Times New Roman" w:cs="Times New Roman"/>
          <w:sz w:val="24"/>
          <w:szCs w:val="24"/>
          <w:lang w:val="kk-KZ" w:eastAsia="ru-RU"/>
        </w:rPr>
        <w:t>2024 жылы "Қазгидромет" РМК Қызылорда облысының аумағында атмосфералық ауаның жай-күйін мониторинг жүргізді. Мониторинг Қызылорда және Арал қалаларында, сондай-ақ Ақай, Төретам, Әйтеке би және Шиелі кенттерінде өткізілді (12.11.3-кесте).</w:t>
      </w:r>
    </w:p>
    <w:p w:rsidR="006C5589" w:rsidRPr="006C5589" w:rsidRDefault="006C5589" w:rsidP="006C5589">
      <w:pPr>
        <w:spacing w:after="0" w:line="240" w:lineRule="auto"/>
        <w:ind w:firstLine="567"/>
        <w:jc w:val="both"/>
        <w:rPr>
          <w:rFonts w:ascii="Times New Roman" w:eastAsia="Times New Roman" w:hAnsi="Times New Roman" w:cs="Times New Roman"/>
          <w:sz w:val="24"/>
          <w:szCs w:val="24"/>
          <w:lang w:val="kk-KZ" w:eastAsia="ru-RU"/>
        </w:rPr>
      </w:pPr>
      <w:r w:rsidRPr="006C5589">
        <w:rPr>
          <w:rFonts w:ascii="Times New Roman" w:eastAsia="Times New Roman" w:hAnsi="Times New Roman" w:cs="Times New Roman"/>
          <w:sz w:val="24"/>
          <w:szCs w:val="24"/>
          <w:lang w:val="kk-KZ" w:eastAsia="ru-RU"/>
        </w:rPr>
        <w:t>Қалалар бойынша атмосфералық ауаның сапасын бағалау үшін 8 негізгі көрсеткіш қаралды: тоқтатылған бөлшектер (шаң), тоқтатылған бөлшектер PM-2,5, тоқтатылған бөлшектер PM-10, күкірт диоксиді, көміртегі оксиді, азот диоксиді, азот оксиді және озон.</w:t>
      </w:r>
    </w:p>
    <w:p w:rsidR="001271C2" w:rsidRPr="006C5589" w:rsidRDefault="006C5589" w:rsidP="00523B23">
      <w:pPr>
        <w:spacing w:after="0" w:line="240" w:lineRule="auto"/>
        <w:ind w:firstLine="567"/>
        <w:jc w:val="both"/>
        <w:rPr>
          <w:rFonts w:ascii="Times New Roman" w:eastAsia="Times New Roman" w:hAnsi="Times New Roman" w:cs="Times New Roman"/>
          <w:sz w:val="24"/>
          <w:szCs w:val="24"/>
          <w:lang w:val="kk-KZ" w:eastAsia="ru-RU"/>
        </w:rPr>
      </w:pPr>
      <w:r w:rsidRPr="006C5589">
        <w:rPr>
          <w:rFonts w:ascii="Times New Roman" w:eastAsia="Times New Roman" w:hAnsi="Times New Roman" w:cs="Times New Roman"/>
          <w:sz w:val="24"/>
          <w:szCs w:val="24"/>
          <w:lang w:val="kk-KZ" w:eastAsia="ru-RU"/>
        </w:rPr>
        <w:t>Сонымен қатар, Қызылорда қаласында жылжымалы зертхана жұмыс істейді. Бұл зертхана қаладағы қосымша екі бақылау нүктесінде келесі 5 көрсетк</w:t>
      </w:r>
      <w:r w:rsidR="00523B23">
        <w:rPr>
          <w:rFonts w:ascii="Times New Roman" w:eastAsia="Times New Roman" w:hAnsi="Times New Roman" w:cs="Times New Roman"/>
          <w:sz w:val="24"/>
          <w:szCs w:val="24"/>
          <w:lang w:val="kk-KZ" w:eastAsia="ru-RU"/>
        </w:rPr>
        <w:t xml:space="preserve">іш бойынша ауа сапасын өлшейді: Тоқтатылған бөлшектер (шаң); Күкірт диоксиді; Көміртегі оксиді; Азот диоксиді; </w:t>
      </w:r>
      <w:r w:rsidRPr="006C5589">
        <w:rPr>
          <w:rFonts w:ascii="Times New Roman" w:eastAsia="Times New Roman" w:hAnsi="Times New Roman" w:cs="Times New Roman"/>
          <w:sz w:val="24"/>
          <w:szCs w:val="24"/>
          <w:lang w:val="kk-KZ" w:eastAsia="ru-RU"/>
        </w:rPr>
        <w:t>Гамма-сәулеленудің баламалы дозасының қуаты (гамма-фон).</w:t>
      </w:r>
    </w:p>
    <w:p w:rsidR="001271C2" w:rsidRPr="00085F9C" w:rsidRDefault="001271C2" w:rsidP="001271C2">
      <w:pPr>
        <w:spacing w:after="0" w:line="240" w:lineRule="auto"/>
        <w:ind w:firstLine="567"/>
        <w:jc w:val="right"/>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val="kk-KZ" w:eastAsia="ru-RU"/>
        </w:rPr>
        <w:t>12.11.2</w:t>
      </w:r>
      <w:r w:rsidR="006C5589">
        <w:rPr>
          <w:rFonts w:ascii="Times New Roman" w:eastAsia="Times New Roman" w:hAnsi="Times New Roman" w:cs="Times New Roman"/>
          <w:b/>
          <w:sz w:val="24"/>
          <w:szCs w:val="24"/>
          <w:lang w:val="kk-KZ" w:eastAsia="ru-RU"/>
        </w:rPr>
        <w:t>-кесте</w:t>
      </w:r>
      <w:r w:rsidRPr="00085F9C">
        <w:rPr>
          <w:rFonts w:ascii="Times New Roman" w:eastAsia="Times New Roman" w:hAnsi="Times New Roman" w:cs="Times New Roman"/>
          <w:b/>
          <w:sz w:val="24"/>
          <w:szCs w:val="24"/>
          <w:lang w:val="kk-KZ" w:eastAsia="ru-RU"/>
        </w:rPr>
        <w:t xml:space="preserve"> </w:t>
      </w:r>
    </w:p>
    <w:p w:rsidR="001271C2" w:rsidRPr="006C5589" w:rsidRDefault="006C5589" w:rsidP="001271C2">
      <w:pPr>
        <w:tabs>
          <w:tab w:val="left" w:pos="7186"/>
        </w:tabs>
        <w:spacing w:after="0" w:line="240" w:lineRule="auto"/>
        <w:jc w:val="center"/>
        <w:rPr>
          <w:rFonts w:ascii="Times New Roman" w:eastAsia="Times New Roman" w:hAnsi="Times New Roman" w:cs="Times New Roman"/>
          <w:b/>
          <w:sz w:val="24"/>
          <w:szCs w:val="24"/>
          <w:lang w:val="kk-KZ" w:eastAsia="ru-RU"/>
        </w:rPr>
      </w:pPr>
      <w:r w:rsidRPr="006C5589">
        <w:rPr>
          <w:rFonts w:ascii="Times New Roman" w:eastAsia="Times New Roman" w:hAnsi="Times New Roman" w:cs="Times New Roman"/>
          <w:b/>
          <w:sz w:val="24"/>
          <w:szCs w:val="24"/>
          <w:lang w:val="kk-KZ" w:eastAsia="ru-RU"/>
        </w:rPr>
        <w:t>2024 жылғы Қызылорда облысындағы атмосфералық ауаның сапасы</w:t>
      </w:r>
    </w:p>
    <w:tbl>
      <w:tblPr>
        <w:tblStyle w:val="1920"/>
        <w:tblW w:w="9356" w:type="dxa"/>
        <w:jc w:val="center"/>
        <w:tblLayout w:type="fixed"/>
        <w:tblLook w:val="04A0" w:firstRow="1" w:lastRow="0" w:firstColumn="1" w:lastColumn="0" w:noHBand="0" w:noVBand="1"/>
      </w:tblPr>
      <w:tblGrid>
        <w:gridCol w:w="567"/>
        <w:gridCol w:w="1442"/>
        <w:gridCol w:w="1422"/>
        <w:gridCol w:w="959"/>
        <w:gridCol w:w="1732"/>
        <w:gridCol w:w="1844"/>
        <w:gridCol w:w="1390"/>
      </w:tblGrid>
      <w:tr w:rsidR="001271C2" w:rsidRPr="00085F9C" w:rsidTr="001271C2">
        <w:trPr>
          <w:jc w:val="center"/>
        </w:trPr>
        <w:tc>
          <w:tcPr>
            <w:tcW w:w="567" w:type="dxa"/>
            <w:vMerge w:val="restart"/>
            <w:tcBorders>
              <w:top w:val="single" w:sz="4" w:space="0" w:color="auto"/>
              <w:left w:val="single" w:sz="4" w:space="0" w:color="auto"/>
              <w:right w:val="single" w:sz="4" w:space="0" w:color="auto"/>
            </w:tcBorders>
            <w:hideMark/>
          </w:tcPr>
          <w:p w:rsidR="001271C2" w:rsidRPr="00085F9C" w:rsidRDefault="001271C2" w:rsidP="001271C2">
            <w:pPr>
              <w:spacing w:line="256" w:lineRule="auto"/>
              <w:jc w:val="center"/>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val="kk-KZ" w:eastAsia="ru-RU"/>
              </w:rPr>
              <w:t>№</w:t>
            </w:r>
          </w:p>
        </w:tc>
        <w:tc>
          <w:tcPr>
            <w:tcW w:w="1442" w:type="dxa"/>
            <w:vMerge w:val="restart"/>
            <w:tcBorders>
              <w:top w:val="single" w:sz="4" w:space="0" w:color="auto"/>
              <w:left w:val="single" w:sz="4" w:space="0" w:color="auto"/>
              <w:bottom w:val="single" w:sz="4" w:space="0" w:color="auto"/>
              <w:right w:val="single" w:sz="4" w:space="0" w:color="auto"/>
            </w:tcBorders>
            <w:hideMark/>
          </w:tcPr>
          <w:p w:rsidR="001271C2" w:rsidRPr="00085F9C" w:rsidRDefault="006C5589" w:rsidP="001271C2">
            <w:pPr>
              <w:autoSpaceDE w:val="0"/>
              <w:autoSpaceDN w:val="0"/>
              <w:adjustRightInd w:val="0"/>
              <w:jc w:val="center"/>
              <w:rPr>
                <w:rFonts w:ascii="Times New Roman" w:hAnsi="Times New Roman" w:cs="Times New Roman"/>
                <w:color w:val="000000"/>
                <w:sz w:val="24"/>
                <w:szCs w:val="24"/>
              </w:rPr>
            </w:pPr>
            <w:r>
              <w:rPr>
                <w:rFonts w:ascii="Times New Roman" w:hAnsi="Times New Roman" w:cs="Times New Roman"/>
                <w:b/>
                <w:bCs/>
                <w:color w:val="000000"/>
                <w:sz w:val="24"/>
                <w:szCs w:val="24"/>
              </w:rPr>
              <w:t>Елді мекен</w:t>
            </w:r>
          </w:p>
          <w:p w:rsidR="001271C2" w:rsidRPr="00085F9C" w:rsidRDefault="001271C2" w:rsidP="001271C2">
            <w:pPr>
              <w:spacing w:line="256" w:lineRule="auto"/>
              <w:jc w:val="center"/>
              <w:rPr>
                <w:rFonts w:ascii="Times New Roman" w:eastAsia="Times New Roman" w:hAnsi="Times New Roman" w:cs="Times New Roman"/>
                <w:b/>
                <w:sz w:val="24"/>
                <w:szCs w:val="24"/>
                <w:lang w:val="kk-KZ" w:eastAsia="ru-RU"/>
              </w:rPr>
            </w:pPr>
          </w:p>
        </w:tc>
        <w:tc>
          <w:tcPr>
            <w:tcW w:w="2381" w:type="dxa"/>
            <w:gridSpan w:val="2"/>
            <w:tcBorders>
              <w:top w:val="single" w:sz="4" w:space="0" w:color="auto"/>
              <w:left w:val="single" w:sz="4" w:space="0" w:color="auto"/>
              <w:bottom w:val="single" w:sz="4" w:space="0" w:color="auto"/>
              <w:right w:val="single" w:sz="4" w:space="0" w:color="auto"/>
            </w:tcBorders>
            <w:hideMark/>
          </w:tcPr>
          <w:p w:rsidR="001271C2" w:rsidRPr="00EE735E" w:rsidRDefault="00EE735E" w:rsidP="00EE735E">
            <w:pPr>
              <w:autoSpaceDE w:val="0"/>
              <w:autoSpaceDN w:val="0"/>
              <w:adjustRightInd w:val="0"/>
              <w:jc w:val="center"/>
              <w:rPr>
                <w:rFonts w:ascii="Times New Roman" w:hAnsi="Times New Roman" w:cs="Times New Roman"/>
                <w:color w:val="000000"/>
                <w:sz w:val="24"/>
                <w:szCs w:val="24"/>
                <w:lang w:val="kk-KZ"/>
              </w:rPr>
            </w:pPr>
            <w:r>
              <w:rPr>
                <w:rFonts w:ascii="Times New Roman" w:hAnsi="Times New Roman" w:cs="Times New Roman"/>
                <w:b/>
                <w:bCs/>
                <w:color w:val="000000"/>
                <w:sz w:val="24"/>
                <w:szCs w:val="24"/>
                <w:lang w:val="kk-KZ"/>
              </w:rPr>
              <w:t>Бақылау бекеттерінің саны</w:t>
            </w:r>
          </w:p>
        </w:tc>
        <w:tc>
          <w:tcPr>
            <w:tcW w:w="4966" w:type="dxa"/>
            <w:gridSpan w:val="3"/>
            <w:tcBorders>
              <w:top w:val="single" w:sz="4" w:space="0" w:color="auto"/>
              <w:left w:val="single" w:sz="4" w:space="0" w:color="auto"/>
              <w:bottom w:val="single" w:sz="4" w:space="0" w:color="auto"/>
              <w:right w:val="single" w:sz="4" w:space="0" w:color="auto"/>
            </w:tcBorders>
            <w:hideMark/>
          </w:tcPr>
          <w:p w:rsidR="001271C2" w:rsidRPr="00085F9C" w:rsidRDefault="006C5589" w:rsidP="001271C2">
            <w:pPr>
              <w:autoSpaceDE w:val="0"/>
              <w:autoSpaceDN w:val="0"/>
              <w:adjustRightInd w:val="0"/>
              <w:jc w:val="center"/>
              <w:rPr>
                <w:rFonts w:ascii="Times New Roman" w:hAnsi="Times New Roman" w:cs="Times New Roman"/>
                <w:color w:val="000000"/>
                <w:sz w:val="24"/>
                <w:szCs w:val="24"/>
                <w:lang w:val="kk-KZ"/>
              </w:rPr>
            </w:pPr>
            <w:r>
              <w:rPr>
                <w:rFonts w:ascii="Times New Roman" w:hAnsi="Times New Roman" w:cs="Times New Roman"/>
                <w:b/>
                <w:bCs/>
                <w:color w:val="000000"/>
                <w:sz w:val="24"/>
                <w:szCs w:val="24"/>
              </w:rPr>
              <w:t>Көрсеткіштер</w:t>
            </w:r>
          </w:p>
        </w:tc>
      </w:tr>
      <w:tr w:rsidR="001271C2" w:rsidRPr="00085F9C" w:rsidTr="001271C2">
        <w:trPr>
          <w:jc w:val="center"/>
        </w:trPr>
        <w:tc>
          <w:tcPr>
            <w:tcW w:w="567" w:type="dxa"/>
            <w:vMerge/>
            <w:tcBorders>
              <w:left w:val="single" w:sz="4" w:space="0" w:color="auto"/>
              <w:bottom w:val="single" w:sz="4" w:space="0" w:color="auto"/>
              <w:right w:val="single" w:sz="4" w:space="0" w:color="auto"/>
            </w:tcBorders>
            <w:vAlign w:val="center"/>
            <w:hideMark/>
          </w:tcPr>
          <w:p w:rsidR="001271C2" w:rsidRPr="00085F9C" w:rsidRDefault="001271C2" w:rsidP="001271C2">
            <w:pPr>
              <w:jc w:val="center"/>
              <w:rPr>
                <w:rFonts w:ascii="Times New Roman" w:eastAsia="Times New Roman" w:hAnsi="Times New Roman" w:cs="Times New Roman"/>
                <w:b/>
                <w:sz w:val="24"/>
                <w:szCs w:val="24"/>
                <w:lang w:val="kk-KZ" w:eastAsia="ru-RU"/>
              </w:rPr>
            </w:pPr>
          </w:p>
        </w:tc>
        <w:tc>
          <w:tcPr>
            <w:tcW w:w="1442"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jc w:val="center"/>
              <w:rPr>
                <w:rFonts w:ascii="Times New Roman" w:eastAsia="Times New Roman" w:hAnsi="Times New Roman" w:cs="Times New Roman"/>
                <w:b/>
                <w:sz w:val="24"/>
                <w:szCs w:val="24"/>
                <w:lang w:val="kk-KZ" w:eastAsia="ru-RU"/>
              </w:rPr>
            </w:pPr>
          </w:p>
        </w:tc>
        <w:tc>
          <w:tcPr>
            <w:tcW w:w="1422" w:type="dxa"/>
            <w:tcBorders>
              <w:top w:val="single" w:sz="4" w:space="0" w:color="auto"/>
              <w:left w:val="single" w:sz="4" w:space="0" w:color="auto"/>
              <w:bottom w:val="single" w:sz="4" w:space="0" w:color="auto"/>
              <w:right w:val="single" w:sz="4" w:space="0" w:color="auto"/>
            </w:tcBorders>
            <w:hideMark/>
          </w:tcPr>
          <w:p w:rsidR="001271C2" w:rsidRPr="00085F9C" w:rsidRDefault="006C5589" w:rsidP="006C5589">
            <w:pPr>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val="kk-KZ" w:eastAsia="ru-RU"/>
              </w:rPr>
              <w:t>автоматты</w:t>
            </w:r>
          </w:p>
        </w:tc>
        <w:tc>
          <w:tcPr>
            <w:tcW w:w="959" w:type="dxa"/>
            <w:tcBorders>
              <w:top w:val="single" w:sz="4" w:space="0" w:color="auto"/>
              <w:left w:val="single" w:sz="4" w:space="0" w:color="auto"/>
              <w:bottom w:val="single" w:sz="4" w:space="0" w:color="auto"/>
              <w:right w:val="single" w:sz="4" w:space="0" w:color="auto"/>
            </w:tcBorders>
            <w:hideMark/>
          </w:tcPr>
          <w:p w:rsidR="001271C2" w:rsidRPr="00085F9C" w:rsidRDefault="006C5589" w:rsidP="001271C2">
            <w:pPr>
              <w:spacing w:line="256" w:lineRule="auto"/>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val="kk-KZ" w:eastAsia="ru-RU"/>
              </w:rPr>
              <w:t>қолмен</w:t>
            </w:r>
          </w:p>
        </w:tc>
        <w:tc>
          <w:tcPr>
            <w:tcW w:w="1732" w:type="dxa"/>
            <w:tcBorders>
              <w:top w:val="single" w:sz="4" w:space="0" w:color="auto"/>
              <w:left w:val="single" w:sz="4" w:space="0" w:color="auto"/>
              <w:bottom w:val="single" w:sz="4" w:space="0" w:color="auto"/>
              <w:right w:val="single" w:sz="4" w:space="0" w:color="auto"/>
            </w:tcBorders>
            <w:hideMark/>
          </w:tcPr>
          <w:p w:rsidR="001271C2" w:rsidRPr="00085F9C" w:rsidRDefault="003D1248" w:rsidP="001271C2">
            <w:pPr>
              <w:autoSpaceDE w:val="0"/>
              <w:autoSpaceDN w:val="0"/>
              <w:adjustRightInd w:val="0"/>
              <w:jc w:val="center"/>
              <w:rPr>
                <w:rFonts w:ascii="Times New Roman" w:hAnsi="Times New Roman" w:cs="Times New Roman"/>
                <w:color w:val="000000"/>
                <w:sz w:val="24"/>
                <w:szCs w:val="24"/>
                <w:lang w:val="kk-KZ"/>
              </w:rPr>
            </w:pPr>
            <w:r>
              <w:rPr>
                <w:rFonts w:ascii="Times New Roman" w:hAnsi="Times New Roman" w:cs="Times New Roman"/>
                <w:b/>
                <w:bCs/>
                <w:color w:val="000000"/>
                <w:sz w:val="24"/>
                <w:szCs w:val="24"/>
              </w:rPr>
              <w:t>АЛИ</w:t>
            </w:r>
          </w:p>
        </w:tc>
        <w:tc>
          <w:tcPr>
            <w:tcW w:w="18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line="256" w:lineRule="auto"/>
              <w:jc w:val="center"/>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val="kk-KZ" w:eastAsia="ru-RU"/>
              </w:rPr>
              <w:t>СИ</w:t>
            </w:r>
          </w:p>
        </w:tc>
        <w:tc>
          <w:tcPr>
            <w:tcW w:w="1390" w:type="dxa"/>
            <w:tcBorders>
              <w:top w:val="single" w:sz="4" w:space="0" w:color="auto"/>
              <w:left w:val="single" w:sz="4" w:space="0" w:color="auto"/>
              <w:bottom w:val="single" w:sz="4" w:space="0" w:color="auto"/>
              <w:right w:val="single" w:sz="4" w:space="0" w:color="auto"/>
            </w:tcBorders>
            <w:hideMark/>
          </w:tcPr>
          <w:p w:rsidR="001271C2" w:rsidRPr="00085F9C" w:rsidRDefault="003D1248" w:rsidP="001271C2">
            <w:pPr>
              <w:autoSpaceDE w:val="0"/>
              <w:autoSpaceDN w:val="0"/>
              <w:adjustRightInd w:val="0"/>
              <w:jc w:val="center"/>
              <w:rPr>
                <w:rFonts w:ascii="Times New Roman" w:hAnsi="Times New Roman" w:cs="Times New Roman"/>
                <w:color w:val="000000"/>
                <w:sz w:val="24"/>
                <w:szCs w:val="24"/>
              </w:rPr>
            </w:pPr>
            <w:r>
              <w:rPr>
                <w:rFonts w:ascii="Times New Roman" w:hAnsi="Times New Roman" w:cs="Times New Roman"/>
                <w:b/>
                <w:bCs/>
                <w:color w:val="000000"/>
                <w:sz w:val="24"/>
                <w:szCs w:val="24"/>
              </w:rPr>
              <w:t>ЕКҚ</w:t>
            </w:r>
            <w:r w:rsidR="001271C2" w:rsidRPr="00085F9C">
              <w:rPr>
                <w:rFonts w:ascii="Times New Roman" w:hAnsi="Times New Roman" w:cs="Times New Roman"/>
                <w:b/>
                <w:bCs/>
                <w:color w:val="000000"/>
                <w:sz w:val="24"/>
                <w:szCs w:val="24"/>
              </w:rPr>
              <w:t xml:space="preserve"> </w:t>
            </w:r>
            <w:r w:rsidR="001271C2" w:rsidRPr="00085F9C">
              <w:rPr>
                <w:rFonts w:ascii="Times New Roman" w:eastAsia="Times New Roman" w:hAnsi="Times New Roman" w:cs="Times New Roman"/>
                <w:b/>
                <w:color w:val="000000"/>
                <w:sz w:val="24"/>
                <w:szCs w:val="24"/>
                <w:lang w:val="kk-KZ"/>
              </w:rPr>
              <w:t>(%)</w:t>
            </w:r>
          </w:p>
        </w:tc>
      </w:tr>
      <w:tr w:rsidR="001271C2" w:rsidRPr="00085F9C" w:rsidTr="001271C2">
        <w:trPr>
          <w:jc w:val="center"/>
        </w:trPr>
        <w:tc>
          <w:tcPr>
            <w:tcW w:w="567"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line="256"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1</w:t>
            </w:r>
          </w:p>
        </w:tc>
        <w:tc>
          <w:tcPr>
            <w:tcW w:w="1442" w:type="dxa"/>
            <w:tcBorders>
              <w:top w:val="single" w:sz="4" w:space="0" w:color="auto"/>
              <w:left w:val="single" w:sz="4" w:space="0" w:color="auto"/>
              <w:bottom w:val="single" w:sz="4" w:space="0" w:color="auto"/>
              <w:right w:val="single" w:sz="4" w:space="0" w:color="auto"/>
            </w:tcBorders>
            <w:hideMark/>
          </w:tcPr>
          <w:p w:rsidR="001271C2" w:rsidRPr="00085F9C" w:rsidRDefault="006C5589" w:rsidP="001271C2">
            <w:pPr>
              <w:autoSpaceDE w:val="0"/>
              <w:autoSpaceDN w:val="0"/>
              <w:adjustRightInd w:val="0"/>
              <w:jc w:val="center"/>
              <w:rPr>
                <w:rFonts w:ascii="Times New Roman" w:hAnsi="Times New Roman" w:cs="Times New Roman"/>
                <w:color w:val="000000"/>
                <w:sz w:val="24"/>
                <w:szCs w:val="24"/>
              </w:rPr>
            </w:pPr>
            <w:r>
              <w:rPr>
                <w:rFonts w:ascii="Times New Roman" w:hAnsi="Times New Roman" w:cs="Times New Roman"/>
                <w:color w:val="000000"/>
                <w:sz w:val="24"/>
                <w:szCs w:val="24"/>
              </w:rPr>
              <w:t>Қызылорда қ.</w:t>
            </w:r>
          </w:p>
          <w:p w:rsidR="001271C2" w:rsidRPr="00085F9C" w:rsidRDefault="001271C2" w:rsidP="001271C2">
            <w:pPr>
              <w:spacing w:line="256" w:lineRule="auto"/>
              <w:jc w:val="center"/>
              <w:rPr>
                <w:rFonts w:ascii="Times New Roman" w:eastAsia="Times New Roman" w:hAnsi="Times New Roman" w:cs="Times New Roman"/>
                <w:sz w:val="24"/>
                <w:szCs w:val="24"/>
                <w:lang w:val="kk-KZ" w:eastAsia="ru-RU"/>
              </w:rPr>
            </w:pPr>
          </w:p>
        </w:tc>
        <w:tc>
          <w:tcPr>
            <w:tcW w:w="1422"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line="256"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2</w:t>
            </w:r>
          </w:p>
        </w:tc>
        <w:tc>
          <w:tcPr>
            <w:tcW w:w="959"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line="256"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1</w:t>
            </w:r>
          </w:p>
        </w:tc>
        <w:tc>
          <w:tcPr>
            <w:tcW w:w="1732"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3,10</w:t>
            </w:r>
          </w:p>
          <w:p w:rsidR="001271C2" w:rsidRPr="00085F9C" w:rsidRDefault="006C5589" w:rsidP="001271C2">
            <w:pPr>
              <w:spacing w:line="256"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(төмен деңгей</w:t>
            </w:r>
            <w:r w:rsidR="001271C2" w:rsidRPr="00085F9C">
              <w:rPr>
                <w:rFonts w:ascii="Times New Roman" w:eastAsia="Times New Roman" w:hAnsi="Times New Roman" w:cs="Times New Roman"/>
                <w:sz w:val="24"/>
                <w:szCs w:val="24"/>
                <w:lang w:val="kk-KZ" w:eastAsia="ru-RU"/>
              </w:rPr>
              <w:t>)</w:t>
            </w:r>
          </w:p>
        </w:tc>
        <w:tc>
          <w:tcPr>
            <w:tcW w:w="18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3,99</w:t>
            </w:r>
          </w:p>
          <w:p w:rsidR="001271C2" w:rsidRPr="00085F9C" w:rsidRDefault="006C5589" w:rsidP="001271C2">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(жоғары деңгей</w:t>
            </w:r>
            <w:r w:rsidR="001271C2" w:rsidRPr="00085F9C">
              <w:rPr>
                <w:rFonts w:ascii="Times New Roman" w:eastAsia="Times New Roman" w:hAnsi="Times New Roman" w:cs="Times New Roman"/>
                <w:sz w:val="24"/>
                <w:szCs w:val="24"/>
                <w:lang w:val="kk-KZ" w:eastAsia="ru-RU"/>
              </w:rPr>
              <w:t>)</w:t>
            </w:r>
          </w:p>
        </w:tc>
        <w:tc>
          <w:tcPr>
            <w:tcW w:w="139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2%</w:t>
            </w:r>
          </w:p>
          <w:p w:rsidR="001271C2" w:rsidRPr="00085F9C" w:rsidRDefault="006C5589" w:rsidP="001271C2">
            <w:pPr>
              <w:spacing w:line="256"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(жоғары деңгей</w:t>
            </w:r>
            <w:r w:rsidR="001271C2" w:rsidRPr="00085F9C">
              <w:rPr>
                <w:rFonts w:ascii="Times New Roman" w:eastAsia="Times New Roman" w:hAnsi="Times New Roman" w:cs="Times New Roman"/>
                <w:sz w:val="24"/>
                <w:szCs w:val="24"/>
                <w:lang w:val="kk-KZ" w:eastAsia="ru-RU"/>
              </w:rPr>
              <w:t>)</w:t>
            </w:r>
          </w:p>
        </w:tc>
      </w:tr>
      <w:tr w:rsidR="001271C2" w:rsidRPr="00085F9C" w:rsidTr="001271C2">
        <w:trPr>
          <w:jc w:val="center"/>
        </w:trPr>
        <w:tc>
          <w:tcPr>
            <w:tcW w:w="567"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line="256"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2</w:t>
            </w:r>
          </w:p>
        </w:tc>
        <w:tc>
          <w:tcPr>
            <w:tcW w:w="1442" w:type="dxa"/>
            <w:tcBorders>
              <w:top w:val="single" w:sz="4" w:space="0" w:color="auto"/>
              <w:left w:val="single" w:sz="4" w:space="0" w:color="auto"/>
              <w:bottom w:val="single" w:sz="4" w:space="0" w:color="auto"/>
              <w:right w:val="single" w:sz="4" w:space="0" w:color="auto"/>
            </w:tcBorders>
            <w:hideMark/>
          </w:tcPr>
          <w:p w:rsidR="001271C2" w:rsidRPr="006C5589" w:rsidRDefault="006C5589" w:rsidP="006C5589">
            <w:pPr>
              <w:autoSpaceDE w:val="0"/>
              <w:autoSpaceDN w:val="0"/>
              <w:adjustRightInd w:val="0"/>
              <w:jc w:val="center"/>
              <w:rPr>
                <w:rFonts w:ascii="Times New Roman" w:hAnsi="Times New Roman" w:cs="Times New Roman"/>
                <w:color w:val="000000"/>
                <w:sz w:val="24"/>
                <w:szCs w:val="24"/>
              </w:rPr>
            </w:pPr>
            <w:r>
              <w:rPr>
                <w:rFonts w:ascii="Times New Roman" w:hAnsi="Times New Roman" w:cs="Times New Roman"/>
                <w:color w:val="000000"/>
                <w:sz w:val="24"/>
                <w:szCs w:val="24"/>
              </w:rPr>
              <w:t>Арал қ.</w:t>
            </w:r>
          </w:p>
        </w:tc>
        <w:tc>
          <w:tcPr>
            <w:tcW w:w="1422"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line="256"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1</w:t>
            </w:r>
          </w:p>
        </w:tc>
        <w:tc>
          <w:tcPr>
            <w:tcW w:w="959"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line="256"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w:t>
            </w:r>
          </w:p>
        </w:tc>
        <w:tc>
          <w:tcPr>
            <w:tcW w:w="1732"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line="256"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w:t>
            </w:r>
          </w:p>
        </w:tc>
        <w:tc>
          <w:tcPr>
            <w:tcW w:w="18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4,97</w:t>
            </w:r>
          </w:p>
          <w:p w:rsidR="001271C2" w:rsidRPr="00085F9C" w:rsidRDefault="006C5589" w:rsidP="001271C2">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(жоғары деңгей</w:t>
            </w:r>
            <w:r w:rsidR="001271C2" w:rsidRPr="00085F9C">
              <w:rPr>
                <w:rFonts w:ascii="Times New Roman" w:eastAsia="Times New Roman" w:hAnsi="Times New Roman" w:cs="Times New Roman"/>
                <w:sz w:val="24"/>
                <w:szCs w:val="24"/>
                <w:lang w:val="kk-KZ" w:eastAsia="ru-RU"/>
              </w:rPr>
              <w:t>)</w:t>
            </w:r>
          </w:p>
        </w:tc>
        <w:tc>
          <w:tcPr>
            <w:tcW w:w="139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12%</w:t>
            </w:r>
          </w:p>
          <w:p w:rsidR="001271C2" w:rsidRPr="00085F9C" w:rsidRDefault="006C5589" w:rsidP="001271C2">
            <w:pPr>
              <w:spacing w:line="256"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(жоғары деңгей</w:t>
            </w:r>
            <w:r w:rsidR="001271C2" w:rsidRPr="00085F9C">
              <w:rPr>
                <w:rFonts w:ascii="Times New Roman" w:eastAsia="Times New Roman" w:hAnsi="Times New Roman" w:cs="Times New Roman"/>
                <w:sz w:val="24"/>
                <w:szCs w:val="24"/>
                <w:lang w:val="kk-KZ" w:eastAsia="ru-RU"/>
              </w:rPr>
              <w:t>)</w:t>
            </w:r>
          </w:p>
        </w:tc>
      </w:tr>
      <w:tr w:rsidR="001271C2" w:rsidRPr="00085F9C" w:rsidTr="001271C2">
        <w:trPr>
          <w:jc w:val="center"/>
        </w:trPr>
        <w:tc>
          <w:tcPr>
            <w:tcW w:w="567"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line="256"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3</w:t>
            </w:r>
          </w:p>
        </w:tc>
        <w:tc>
          <w:tcPr>
            <w:tcW w:w="1442" w:type="dxa"/>
            <w:tcBorders>
              <w:top w:val="single" w:sz="4" w:space="0" w:color="auto"/>
              <w:left w:val="single" w:sz="4" w:space="0" w:color="auto"/>
              <w:bottom w:val="single" w:sz="4" w:space="0" w:color="auto"/>
              <w:right w:val="single" w:sz="4" w:space="0" w:color="auto"/>
            </w:tcBorders>
            <w:hideMark/>
          </w:tcPr>
          <w:p w:rsidR="001271C2" w:rsidRPr="00085F9C" w:rsidRDefault="006C5589" w:rsidP="001271C2">
            <w:pPr>
              <w:autoSpaceDE w:val="0"/>
              <w:autoSpaceDN w:val="0"/>
              <w:adjustRightInd w:val="0"/>
              <w:jc w:val="center"/>
              <w:rPr>
                <w:rFonts w:ascii="Times New Roman" w:hAnsi="Times New Roman" w:cs="Times New Roman"/>
                <w:color w:val="000000"/>
                <w:sz w:val="24"/>
                <w:szCs w:val="24"/>
              </w:rPr>
            </w:pPr>
            <w:r>
              <w:rPr>
                <w:rFonts w:ascii="Times New Roman" w:hAnsi="Times New Roman" w:cs="Times New Roman"/>
                <w:color w:val="000000"/>
                <w:sz w:val="24"/>
                <w:szCs w:val="24"/>
              </w:rPr>
              <w:t>Ақай к.</w:t>
            </w:r>
          </w:p>
          <w:p w:rsidR="001271C2" w:rsidRPr="00085F9C" w:rsidRDefault="001271C2" w:rsidP="001271C2">
            <w:pPr>
              <w:spacing w:line="256" w:lineRule="auto"/>
              <w:jc w:val="center"/>
              <w:rPr>
                <w:rFonts w:ascii="Times New Roman" w:eastAsia="Times New Roman" w:hAnsi="Times New Roman" w:cs="Times New Roman"/>
                <w:sz w:val="24"/>
                <w:szCs w:val="24"/>
                <w:lang w:val="kk-KZ" w:eastAsia="ru-RU"/>
              </w:rPr>
            </w:pPr>
          </w:p>
        </w:tc>
        <w:tc>
          <w:tcPr>
            <w:tcW w:w="1422"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line="256"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1</w:t>
            </w:r>
          </w:p>
        </w:tc>
        <w:tc>
          <w:tcPr>
            <w:tcW w:w="959"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line="256"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w:t>
            </w:r>
          </w:p>
        </w:tc>
        <w:tc>
          <w:tcPr>
            <w:tcW w:w="1732"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0,41</w:t>
            </w:r>
          </w:p>
          <w:p w:rsidR="001271C2" w:rsidRPr="00085F9C" w:rsidRDefault="006C5589" w:rsidP="001271C2">
            <w:pPr>
              <w:spacing w:line="256"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(төмен деңгей</w:t>
            </w:r>
            <w:r w:rsidR="001271C2" w:rsidRPr="00085F9C">
              <w:rPr>
                <w:rFonts w:ascii="Times New Roman" w:eastAsia="Times New Roman" w:hAnsi="Times New Roman" w:cs="Times New Roman"/>
                <w:sz w:val="24"/>
                <w:szCs w:val="24"/>
                <w:lang w:val="kk-KZ" w:eastAsia="ru-RU"/>
              </w:rPr>
              <w:t>)</w:t>
            </w:r>
          </w:p>
        </w:tc>
        <w:tc>
          <w:tcPr>
            <w:tcW w:w="18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2,21</w:t>
            </w:r>
          </w:p>
          <w:p w:rsidR="001271C2" w:rsidRPr="00085F9C" w:rsidRDefault="00523B23" w:rsidP="001271C2">
            <w:pPr>
              <w:spacing w:line="256"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(төмен деңгей</w:t>
            </w:r>
            <w:r w:rsidR="001271C2" w:rsidRPr="00085F9C">
              <w:rPr>
                <w:rFonts w:ascii="Times New Roman" w:eastAsia="Times New Roman" w:hAnsi="Times New Roman" w:cs="Times New Roman"/>
                <w:sz w:val="24"/>
                <w:szCs w:val="24"/>
                <w:lang w:val="kk-KZ" w:eastAsia="ru-RU"/>
              </w:rPr>
              <w:t>)</w:t>
            </w:r>
          </w:p>
        </w:tc>
        <w:tc>
          <w:tcPr>
            <w:tcW w:w="139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line="256"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 xml:space="preserve">0 </w:t>
            </w:r>
          </w:p>
          <w:p w:rsidR="001271C2" w:rsidRPr="00085F9C" w:rsidRDefault="00523B23" w:rsidP="001271C2">
            <w:pPr>
              <w:spacing w:line="256"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(төмен деңгей</w:t>
            </w:r>
            <w:r w:rsidR="001271C2" w:rsidRPr="00085F9C">
              <w:rPr>
                <w:rFonts w:ascii="Times New Roman" w:eastAsia="Times New Roman" w:hAnsi="Times New Roman" w:cs="Times New Roman"/>
                <w:sz w:val="24"/>
                <w:szCs w:val="24"/>
                <w:lang w:val="kk-KZ" w:eastAsia="ru-RU"/>
              </w:rPr>
              <w:t>)</w:t>
            </w:r>
          </w:p>
        </w:tc>
      </w:tr>
      <w:tr w:rsidR="001271C2" w:rsidRPr="00085F9C" w:rsidTr="001271C2">
        <w:trPr>
          <w:jc w:val="center"/>
        </w:trPr>
        <w:tc>
          <w:tcPr>
            <w:tcW w:w="567"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line="256"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4</w:t>
            </w:r>
          </w:p>
        </w:tc>
        <w:tc>
          <w:tcPr>
            <w:tcW w:w="1442" w:type="dxa"/>
            <w:tcBorders>
              <w:top w:val="single" w:sz="4" w:space="0" w:color="auto"/>
              <w:left w:val="single" w:sz="4" w:space="0" w:color="auto"/>
              <w:bottom w:val="single" w:sz="4" w:space="0" w:color="auto"/>
              <w:right w:val="single" w:sz="4" w:space="0" w:color="auto"/>
            </w:tcBorders>
            <w:hideMark/>
          </w:tcPr>
          <w:p w:rsidR="001271C2" w:rsidRPr="00085F9C" w:rsidRDefault="006C5589" w:rsidP="001271C2">
            <w:pPr>
              <w:autoSpaceDE w:val="0"/>
              <w:autoSpaceDN w:val="0"/>
              <w:adjustRightInd w:val="0"/>
              <w:jc w:val="center"/>
              <w:rPr>
                <w:rFonts w:ascii="Times New Roman" w:hAnsi="Times New Roman" w:cs="Times New Roman"/>
                <w:color w:val="000000"/>
                <w:sz w:val="24"/>
                <w:szCs w:val="24"/>
              </w:rPr>
            </w:pPr>
            <w:r>
              <w:rPr>
                <w:rFonts w:ascii="Times New Roman" w:hAnsi="Times New Roman" w:cs="Times New Roman"/>
                <w:color w:val="000000"/>
                <w:sz w:val="24"/>
                <w:szCs w:val="24"/>
              </w:rPr>
              <w:t>Төретам к.</w:t>
            </w:r>
          </w:p>
          <w:p w:rsidR="001271C2" w:rsidRPr="00085F9C" w:rsidRDefault="001271C2" w:rsidP="001271C2">
            <w:pPr>
              <w:spacing w:line="256" w:lineRule="auto"/>
              <w:jc w:val="center"/>
              <w:rPr>
                <w:rFonts w:ascii="Times New Roman" w:eastAsia="Times New Roman" w:hAnsi="Times New Roman" w:cs="Times New Roman"/>
                <w:sz w:val="24"/>
                <w:szCs w:val="24"/>
                <w:lang w:val="kk-KZ" w:eastAsia="ru-RU"/>
              </w:rPr>
            </w:pPr>
          </w:p>
        </w:tc>
        <w:tc>
          <w:tcPr>
            <w:tcW w:w="1422"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line="256"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1</w:t>
            </w:r>
          </w:p>
        </w:tc>
        <w:tc>
          <w:tcPr>
            <w:tcW w:w="959"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line="256"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w:t>
            </w:r>
          </w:p>
        </w:tc>
        <w:tc>
          <w:tcPr>
            <w:tcW w:w="1732"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0,41</w:t>
            </w:r>
          </w:p>
          <w:p w:rsidR="001271C2" w:rsidRPr="00085F9C" w:rsidRDefault="00523B23" w:rsidP="001271C2">
            <w:pPr>
              <w:spacing w:line="256"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(төмен деңгей</w:t>
            </w:r>
            <w:r w:rsidR="001271C2" w:rsidRPr="00085F9C">
              <w:rPr>
                <w:rFonts w:ascii="Times New Roman" w:eastAsia="Times New Roman" w:hAnsi="Times New Roman" w:cs="Times New Roman"/>
                <w:sz w:val="24"/>
                <w:szCs w:val="24"/>
                <w:lang w:val="kk-KZ" w:eastAsia="ru-RU"/>
              </w:rPr>
              <w:t>)</w:t>
            </w:r>
          </w:p>
        </w:tc>
        <w:tc>
          <w:tcPr>
            <w:tcW w:w="18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0,91</w:t>
            </w:r>
          </w:p>
          <w:p w:rsidR="001271C2" w:rsidRPr="00085F9C" w:rsidRDefault="00523B23" w:rsidP="001271C2">
            <w:pPr>
              <w:spacing w:line="256"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(төмен деңгей</w:t>
            </w:r>
            <w:r w:rsidR="001271C2" w:rsidRPr="00085F9C">
              <w:rPr>
                <w:rFonts w:ascii="Times New Roman" w:eastAsia="Times New Roman" w:hAnsi="Times New Roman" w:cs="Times New Roman"/>
                <w:sz w:val="24"/>
                <w:szCs w:val="24"/>
                <w:lang w:val="kk-KZ" w:eastAsia="ru-RU"/>
              </w:rPr>
              <w:t>)</w:t>
            </w:r>
          </w:p>
        </w:tc>
        <w:tc>
          <w:tcPr>
            <w:tcW w:w="139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line="256"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 xml:space="preserve">0 </w:t>
            </w:r>
          </w:p>
          <w:p w:rsidR="001271C2" w:rsidRPr="00085F9C" w:rsidRDefault="00523B23" w:rsidP="001271C2">
            <w:pPr>
              <w:spacing w:line="256"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(төмен деңгей</w:t>
            </w:r>
            <w:r w:rsidR="001271C2" w:rsidRPr="00085F9C">
              <w:rPr>
                <w:rFonts w:ascii="Times New Roman" w:eastAsia="Times New Roman" w:hAnsi="Times New Roman" w:cs="Times New Roman"/>
                <w:sz w:val="24"/>
                <w:szCs w:val="24"/>
                <w:lang w:val="kk-KZ" w:eastAsia="ru-RU"/>
              </w:rPr>
              <w:t>)</w:t>
            </w:r>
          </w:p>
        </w:tc>
      </w:tr>
      <w:tr w:rsidR="001271C2" w:rsidRPr="00085F9C" w:rsidTr="001271C2">
        <w:trPr>
          <w:jc w:val="center"/>
        </w:trPr>
        <w:tc>
          <w:tcPr>
            <w:tcW w:w="567"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line="256"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5</w:t>
            </w:r>
          </w:p>
        </w:tc>
        <w:tc>
          <w:tcPr>
            <w:tcW w:w="1442" w:type="dxa"/>
            <w:tcBorders>
              <w:top w:val="single" w:sz="4" w:space="0" w:color="auto"/>
              <w:left w:val="single" w:sz="4" w:space="0" w:color="auto"/>
              <w:bottom w:val="single" w:sz="4" w:space="0" w:color="auto"/>
              <w:right w:val="single" w:sz="4" w:space="0" w:color="auto"/>
            </w:tcBorders>
            <w:hideMark/>
          </w:tcPr>
          <w:p w:rsidR="001271C2" w:rsidRPr="00085F9C" w:rsidRDefault="006C5589" w:rsidP="001271C2">
            <w:pPr>
              <w:autoSpaceDE w:val="0"/>
              <w:autoSpaceDN w:val="0"/>
              <w:adjustRightInd w:val="0"/>
              <w:jc w:val="center"/>
              <w:rPr>
                <w:rFonts w:ascii="Times New Roman" w:hAnsi="Times New Roman" w:cs="Times New Roman"/>
                <w:color w:val="000000"/>
                <w:sz w:val="24"/>
                <w:szCs w:val="24"/>
              </w:rPr>
            </w:pPr>
            <w:r>
              <w:rPr>
                <w:rFonts w:ascii="Times New Roman" w:hAnsi="Times New Roman" w:cs="Times New Roman"/>
                <w:color w:val="000000"/>
                <w:sz w:val="24"/>
                <w:szCs w:val="24"/>
              </w:rPr>
              <w:t>Шиелі к.</w:t>
            </w:r>
          </w:p>
          <w:p w:rsidR="001271C2" w:rsidRPr="00085F9C" w:rsidRDefault="001271C2" w:rsidP="001271C2">
            <w:pPr>
              <w:spacing w:line="256" w:lineRule="auto"/>
              <w:jc w:val="center"/>
              <w:rPr>
                <w:rFonts w:ascii="Times New Roman" w:eastAsia="Times New Roman" w:hAnsi="Times New Roman" w:cs="Times New Roman"/>
                <w:sz w:val="24"/>
                <w:szCs w:val="24"/>
                <w:lang w:val="kk-KZ" w:eastAsia="ru-RU"/>
              </w:rPr>
            </w:pPr>
          </w:p>
        </w:tc>
        <w:tc>
          <w:tcPr>
            <w:tcW w:w="1422"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line="256"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1</w:t>
            </w:r>
          </w:p>
        </w:tc>
        <w:tc>
          <w:tcPr>
            <w:tcW w:w="959"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line="256"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w:t>
            </w:r>
          </w:p>
        </w:tc>
        <w:tc>
          <w:tcPr>
            <w:tcW w:w="1732"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line="256"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w:t>
            </w:r>
          </w:p>
        </w:tc>
        <w:tc>
          <w:tcPr>
            <w:tcW w:w="18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2,34</w:t>
            </w:r>
          </w:p>
          <w:p w:rsidR="001271C2" w:rsidRPr="00085F9C" w:rsidRDefault="00523B23" w:rsidP="001271C2">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(жоғары деңгей</w:t>
            </w:r>
            <w:r w:rsidR="001271C2" w:rsidRPr="00085F9C">
              <w:rPr>
                <w:rFonts w:ascii="Times New Roman" w:eastAsia="Times New Roman" w:hAnsi="Times New Roman" w:cs="Times New Roman"/>
                <w:sz w:val="24"/>
                <w:szCs w:val="24"/>
                <w:lang w:val="kk-KZ" w:eastAsia="ru-RU"/>
              </w:rPr>
              <w:t>)</w:t>
            </w:r>
          </w:p>
        </w:tc>
        <w:tc>
          <w:tcPr>
            <w:tcW w:w="139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10%</w:t>
            </w:r>
          </w:p>
          <w:p w:rsidR="001271C2" w:rsidRPr="00085F9C" w:rsidRDefault="00523B23" w:rsidP="001271C2">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(жоғары деңгей</w:t>
            </w:r>
            <w:r w:rsidR="001271C2" w:rsidRPr="00085F9C">
              <w:rPr>
                <w:rFonts w:ascii="Times New Roman" w:eastAsia="Times New Roman" w:hAnsi="Times New Roman" w:cs="Times New Roman"/>
                <w:sz w:val="24"/>
                <w:szCs w:val="24"/>
                <w:lang w:val="kk-KZ" w:eastAsia="ru-RU"/>
              </w:rPr>
              <w:t>)</w:t>
            </w:r>
          </w:p>
        </w:tc>
      </w:tr>
      <w:tr w:rsidR="001271C2" w:rsidRPr="00085F9C" w:rsidTr="001271C2">
        <w:trPr>
          <w:jc w:val="center"/>
        </w:trPr>
        <w:tc>
          <w:tcPr>
            <w:tcW w:w="567"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line="256"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6</w:t>
            </w:r>
          </w:p>
        </w:tc>
        <w:tc>
          <w:tcPr>
            <w:tcW w:w="1442" w:type="dxa"/>
            <w:tcBorders>
              <w:top w:val="single" w:sz="4" w:space="0" w:color="auto"/>
              <w:left w:val="single" w:sz="4" w:space="0" w:color="auto"/>
              <w:bottom w:val="single" w:sz="4" w:space="0" w:color="auto"/>
              <w:right w:val="single" w:sz="4" w:space="0" w:color="auto"/>
            </w:tcBorders>
            <w:hideMark/>
          </w:tcPr>
          <w:p w:rsidR="001271C2" w:rsidRPr="00085F9C" w:rsidRDefault="006C5589" w:rsidP="001271C2">
            <w:pPr>
              <w:autoSpaceDE w:val="0"/>
              <w:autoSpaceDN w:val="0"/>
              <w:adjustRightInd w:val="0"/>
              <w:jc w:val="center"/>
              <w:rPr>
                <w:rFonts w:ascii="Times New Roman" w:hAnsi="Times New Roman" w:cs="Times New Roman"/>
                <w:color w:val="000000"/>
                <w:sz w:val="24"/>
                <w:szCs w:val="24"/>
              </w:rPr>
            </w:pPr>
            <w:r>
              <w:rPr>
                <w:rFonts w:ascii="Times New Roman" w:hAnsi="Times New Roman" w:cs="Times New Roman"/>
                <w:color w:val="000000"/>
                <w:sz w:val="24"/>
                <w:szCs w:val="24"/>
              </w:rPr>
              <w:t>Әйтеке би к.</w:t>
            </w:r>
          </w:p>
          <w:p w:rsidR="001271C2" w:rsidRPr="00085F9C" w:rsidRDefault="001271C2" w:rsidP="001271C2">
            <w:pPr>
              <w:spacing w:line="256" w:lineRule="auto"/>
              <w:jc w:val="center"/>
              <w:rPr>
                <w:rFonts w:ascii="Times New Roman" w:eastAsia="Times New Roman" w:hAnsi="Times New Roman" w:cs="Times New Roman"/>
                <w:sz w:val="24"/>
                <w:szCs w:val="24"/>
                <w:lang w:val="kk-KZ" w:eastAsia="ru-RU"/>
              </w:rPr>
            </w:pPr>
          </w:p>
        </w:tc>
        <w:tc>
          <w:tcPr>
            <w:tcW w:w="1422"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line="256"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1</w:t>
            </w:r>
          </w:p>
        </w:tc>
        <w:tc>
          <w:tcPr>
            <w:tcW w:w="959"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line="256"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w:t>
            </w:r>
          </w:p>
        </w:tc>
        <w:tc>
          <w:tcPr>
            <w:tcW w:w="1732"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line="256"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w:t>
            </w:r>
          </w:p>
        </w:tc>
        <w:tc>
          <w:tcPr>
            <w:tcW w:w="18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0,35</w:t>
            </w:r>
          </w:p>
          <w:p w:rsidR="001271C2" w:rsidRPr="00085F9C" w:rsidRDefault="00523B23" w:rsidP="001271C2">
            <w:pPr>
              <w:spacing w:line="256"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(жоғары деңгей</w:t>
            </w:r>
            <w:r w:rsidR="001271C2" w:rsidRPr="00085F9C">
              <w:rPr>
                <w:rFonts w:ascii="Times New Roman" w:eastAsia="Times New Roman" w:hAnsi="Times New Roman" w:cs="Times New Roman"/>
                <w:sz w:val="24"/>
                <w:szCs w:val="24"/>
                <w:lang w:val="kk-KZ" w:eastAsia="ru-RU"/>
              </w:rPr>
              <w:t>)</w:t>
            </w:r>
          </w:p>
        </w:tc>
        <w:tc>
          <w:tcPr>
            <w:tcW w:w="139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6%</w:t>
            </w:r>
          </w:p>
          <w:p w:rsidR="001271C2" w:rsidRPr="00085F9C" w:rsidRDefault="00523B23" w:rsidP="001271C2">
            <w:pPr>
              <w:spacing w:line="256"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(жоғары деңгей</w:t>
            </w:r>
            <w:r w:rsidR="001271C2" w:rsidRPr="00085F9C">
              <w:rPr>
                <w:rFonts w:ascii="Times New Roman" w:eastAsia="Times New Roman" w:hAnsi="Times New Roman" w:cs="Times New Roman"/>
                <w:sz w:val="24"/>
                <w:szCs w:val="24"/>
                <w:lang w:val="kk-KZ" w:eastAsia="ru-RU"/>
              </w:rPr>
              <w:t>)</w:t>
            </w:r>
          </w:p>
        </w:tc>
      </w:tr>
    </w:tbl>
    <w:p w:rsidR="00523B23" w:rsidRPr="00AC57E6" w:rsidRDefault="00523B23" w:rsidP="00523B23">
      <w:pPr>
        <w:spacing w:after="0" w:line="240" w:lineRule="auto"/>
        <w:ind w:firstLine="567"/>
        <w:jc w:val="both"/>
        <w:rPr>
          <w:rFonts w:ascii="Times New Roman" w:eastAsia="Times New Roman" w:hAnsi="Times New Roman" w:cs="Times New Roman"/>
          <w:i/>
          <w:sz w:val="24"/>
          <w:szCs w:val="24"/>
          <w:lang w:val="kk-KZ" w:eastAsia="ru-RU"/>
        </w:rPr>
      </w:pPr>
      <w:r w:rsidRPr="00523B23">
        <w:rPr>
          <w:rFonts w:ascii="Times New Roman" w:eastAsia="Times New Roman" w:hAnsi="Times New Roman" w:cs="Times New Roman"/>
          <w:b/>
          <w:i/>
          <w:sz w:val="24"/>
          <w:szCs w:val="24"/>
          <w:lang w:eastAsia="ru-RU"/>
        </w:rPr>
        <w:t>Ескерту:</w:t>
      </w:r>
      <w:r w:rsidRPr="00523B23">
        <w:rPr>
          <w:rFonts w:ascii="Times New Roman" w:eastAsia="Times New Roman" w:hAnsi="Times New Roman" w:cs="Times New Roman"/>
          <w:i/>
          <w:sz w:val="24"/>
          <w:szCs w:val="24"/>
          <w:lang w:eastAsia="ru-RU"/>
        </w:rPr>
        <w:t xml:space="preserve"> Атмосфералық ауаның ластану дәрежесін градациялау 1-бөлімде — «Атмосфералық ауа» бөлімінде берілген</w:t>
      </w:r>
      <w:r w:rsidR="00AC57E6">
        <w:rPr>
          <w:rFonts w:ascii="Times New Roman" w:eastAsia="Times New Roman" w:hAnsi="Times New Roman" w:cs="Times New Roman"/>
          <w:i/>
          <w:sz w:val="24"/>
          <w:szCs w:val="24"/>
          <w:lang w:val="kk-KZ" w:eastAsia="ru-RU"/>
        </w:rPr>
        <w:t>.</w:t>
      </w:r>
    </w:p>
    <w:p w:rsidR="001271C2" w:rsidRPr="00AC57E6" w:rsidRDefault="00AC57E6" w:rsidP="00523B23">
      <w:pPr>
        <w:spacing w:after="0" w:line="240" w:lineRule="auto"/>
        <w:ind w:firstLine="567"/>
        <w:jc w:val="center"/>
        <w:rPr>
          <w:rFonts w:ascii="Times New Roman" w:eastAsia="Times New Roman" w:hAnsi="Times New Roman" w:cs="Times New Roman"/>
          <w:i/>
          <w:sz w:val="24"/>
          <w:szCs w:val="24"/>
          <w:lang w:val="kk-KZ" w:eastAsia="ru-RU"/>
        </w:rPr>
      </w:pPr>
      <w:r w:rsidRPr="0087259D">
        <w:rPr>
          <w:rFonts w:ascii="Times New Roman" w:eastAsia="Times New Roman" w:hAnsi="Times New Roman" w:cs="Times New Roman"/>
          <w:i/>
          <w:sz w:val="24"/>
          <w:szCs w:val="24"/>
          <w:lang w:val="kk-KZ" w:eastAsia="ru-RU"/>
        </w:rPr>
        <w:t xml:space="preserve">Дереккөз: </w:t>
      </w:r>
      <w:r w:rsidR="00523B23" w:rsidRPr="0087259D">
        <w:rPr>
          <w:rFonts w:ascii="Times New Roman" w:eastAsia="Times New Roman" w:hAnsi="Times New Roman" w:cs="Times New Roman"/>
          <w:i/>
          <w:sz w:val="24"/>
          <w:szCs w:val="24"/>
          <w:lang w:val="kk-KZ" w:eastAsia="ru-RU"/>
        </w:rPr>
        <w:t>«Қазгидромет»</w:t>
      </w:r>
      <w:r>
        <w:rPr>
          <w:rFonts w:ascii="Times New Roman" w:eastAsia="Times New Roman" w:hAnsi="Times New Roman" w:cs="Times New Roman"/>
          <w:i/>
          <w:sz w:val="24"/>
          <w:szCs w:val="24"/>
          <w:lang w:val="kk-KZ" w:eastAsia="ru-RU"/>
        </w:rPr>
        <w:t xml:space="preserve"> РМК.</w:t>
      </w:r>
    </w:p>
    <w:p w:rsidR="00523B23" w:rsidRPr="0087259D" w:rsidRDefault="00523B23" w:rsidP="00523B23">
      <w:pPr>
        <w:spacing w:after="0" w:line="240" w:lineRule="auto"/>
        <w:ind w:firstLine="567"/>
        <w:jc w:val="both"/>
        <w:rPr>
          <w:rFonts w:ascii="Times New Roman" w:hAnsi="Times New Roman" w:cs="Times New Roman"/>
          <w:sz w:val="24"/>
          <w:szCs w:val="24"/>
          <w:lang w:val="kk-KZ"/>
        </w:rPr>
      </w:pPr>
      <w:r w:rsidRPr="0087259D">
        <w:rPr>
          <w:rFonts w:ascii="Times New Roman" w:hAnsi="Times New Roman" w:cs="Times New Roman"/>
          <w:sz w:val="24"/>
          <w:szCs w:val="24"/>
          <w:lang w:val="kk-KZ"/>
        </w:rPr>
        <w:t>2024 жылы азот диоксиді, күкірт диоксиді, көміртек оксиді және тоқтатылған бөлшектердің концентрациясы нормалар аясында болды. Ластаушы заттардың ең жоғары біржолғы концентрациялары да рұқсат етілген нормалар шегінде қалып отырды.</w:t>
      </w:r>
    </w:p>
    <w:p w:rsidR="001271C2" w:rsidRPr="0087259D" w:rsidRDefault="00523B23" w:rsidP="00523B23">
      <w:pPr>
        <w:spacing w:after="0" w:line="240" w:lineRule="auto"/>
        <w:ind w:firstLine="567"/>
        <w:jc w:val="both"/>
        <w:rPr>
          <w:rFonts w:ascii="Times New Roman" w:hAnsi="Times New Roman" w:cs="Times New Roman"/>
          <w:sz w:val="24"/>
          <w:szCs w:val="24"/>
          <w:lang w:val="kk-KZ"/>
        </w:rPr>
      </w:pPr>
      <w:r w:rsidRPr="0087259D">
        <w:rPr>
          <w:rFonts w:ascii="Times New Roman" w:hAnsi="Times New Roman" w:cs="Times New Roman"/>
          <w:sz w:val="24"/>
          <w:szCs w:val="24"/>
          <w:lang w:val="kk-KZ"/>
        </w:rPr>
        <w:t>Толығырақ ақпаратты РГП «Қазгидромет» ресми сайтынан қарауға болады:</w:t>
      </w:r>
      <w:r>
        <w:rPr>
          <w:rFonts w:ascii="Times New Roman" w:hAnsi="Times New Roman" w:cs="Times New Roman"/>
          <w:sz w:val="24"/>
          <w:szCs w:val="24"/>
          <w:lang w:val="kk-KZ"/>
        </w:rPr>
        <w:t xml:space="preserve"> </w:t>
      </w:r>
      <w:hyperlink r:id="rId149" w:history="1">
        <w:r w:rsidR="001271C2" w:rsidRPr="0087259D">
          <w:rPr>
            <w:rFonts w:ascii="Times New Roman" w:hAnsi="Times New Roman" w:cs="Times New Roman"/>
            <w:color w:val="0563C1" w:themeColor="hyperlink"/>
            <w:sz w:val="24"/>
            <w:szCs w:val="24"/>
            <w:u w:val="single"/>
            <w:lang w:val="kk-KZ"/>
          </w:rPr>
          <w:t>https://www.kazhydromet.kz/ru/ecology/ezhemesyachnyy-informacionnyy-byulleten-o-sostoyanii-okruzhayuschey-sredy/2024</w:t>
        </w:r>
      </w:hyperlink>
      <w:r w:rsidR="001271C2" w:rsidRPr="0087259D">
        <w:rPr>
          <w:rFonts w:ascii="Times New Roman" w:hAnsi="Times New Roman" w:cs="Times New Roman"/>
          <w:sz w:val="24"/>
          <w:szCs w:val="24"/>
          <w:lang w:val="kk-KZ"/>
        </w:rPr>
        <w:t>.</w:t>
      </w:r>
    </w:p>
    <w:p w:rsidR="00523B23" w:rsidRPr="0087259D" w:rsidRDefault="00523B23" w:rsidP="00523B23">
      <w:pPr>
        <w:spacing w:after="0" w:line="240" w:lineRule="auto"/>
        <w:ind w:firstLine="567"/>
        <w:jc w:val="both"/>
        <w:rPr>
          <w:rFonts w:ascii="Times New Roman" w:hAnsi="Times New Roman" w:cs="Times New Roman"/>
          <w:b/>
          <w:i/>
          <w:color w:val="221E1F"/>
          <w:sz w:val="24"/>
          <w:szCs w:val="24"/>
          <w:lang w:val="kk-KZ"/>
        </w:rPr>
      </w:pPr>
      <w:r w:rsidRPr="0087259D">
        <w:rPr>
          <w:rFonts w:ascii="Times New Roman" w:hAnsi="Times New Roman" w:cs="Times New Roman"/>
          <w:b/>
          <w:i/>
          <w:color w:val="221E1F"/>
          <w:sz w:val="24"/>
          <w:szCs w:val="24"/>
          <w:lang w:val="kk-KZ"/>
        </w:rPr>
        <w:t>Атмосфералық ауаның ластануын төмендету жөніндегі шаралар</w:t>
      </w:r>
    </w:p>
    <w:p w:rsidR="00523B23" w:rsidRPr="0087259D" w:rsidRDefault="00523B23" w:rsidP="00523B23">
      <w:pPr>
        <w:spacing w:after="0" w:line="240" w:lineRule="auto"/>
        <w:ind w:firstLine="567"/>
        <w:jc w:val="both"/>
        <w:rPr>
          <w:rFonts w:ascii="Times New Roman" w:hAnsi="Times New Roman" w:cs="Times New Roman"/>
          <w:color w:val="221E1F"/>
          <w:sz w:val="24"/>
          <w:szCs w:val="24"/>
          <w:lang w:val="kk-KZ"/>
        </w:rPr>
      </w:pPr>
      <w:r w:rsidRPr="0087259D">
        <w:rPr>
          <w:rFonts w:ascii="Times New Roman" w:hAnsi="Times New Roman" w:cs="Times New Roman"/>
          <w:color w:val="221E1F"/>
          <w:sz w:val="24"/>
          <w:szCs w:val="24"/>
          <w:lang w:val="kk-KZ"/>
        </w:rPr>
        <w:t>2024 жылы Қызылорда облысы бойынша экология департаменті облыстық полиция департаментімен бірлесіп «Таза ауа» акциясын өткізді. Акция барысында тексерілген 59 автокөліктің 3-і пайдаланылған газдардағы ластаушы заттардың нормативтерінен асып кеткені анықталды. Қызылорда облысы полиция департаментінің әкімшілік полициясы тиісті шаралар қабылдады.</w:t>
      </w:r>
    </w:p>
    <w:p w:rsidR="00523B23" w:rsidRPr="0087259D" w:rsidRDefault="00523B23" w:rsidP="00523B23">
      <w:pPr>
        <w:spacing w:after="0" w:line="240" w:lineRule="auto"/>
        <w:ind w:firstLine="567"/>
        <w:jc w:val="both"/>
        <w:rPr>
          <w:rFonts w:ascii="Times New Roman" w:hAnsi="Times New Roman" w:cs="Times New Roman"/>
          <w:b/>
          <w:i/>
          <w:color w:val="221E1F"/>
          <w:sz w:val="24"/>
          <w:szCs w:val="24"/>
          <w:lang w:val="kk-KZ"/>
        </w:rPr>
      </w:pPr>
      <w:r w:rsidRPr="0087259D">
        <w:rPr>
          <w:rFonts w:ascii="Times New Roman" w:hAnsi="Times New Roman" w:cs="Times New Roman"/>
          <w:b/>
          <w:i/>
          <w:color w:val="221E1F"/>
          <w:sz w:val="24"/>
          <w:szCs w:val="24"/>
          <w:lang w:val="kk-KZ"/>
        </w:rPr>
        <w:t xml:space="preserve"> Газдандыру жұмыстары</w:t>
      </w:r>
    </w:p>
    <w:p w:rsidR="001271C2" w:rsidRPr="008B263E" w:rsidRDefault="00523B23" w:rsidP="00523B23">
      <w:pPr>
        <w:spacing w:after="0" w:line="240" w:lineRule="auto"/>
        <w:ind w:firstLine="567"/>
        <w:jc w:val="both"/>
        <w:rPr>
          <w:rFonts w:ascii="Times New Roman" w:hAnsi="Times New Roman" w:cs="Times New Roman"/>
          <w:color w:val="221E1F"/>
          <w:sz w:val="24"/>
          <w:szCs w:val="24"/>
          <w:lang w:val="kk-KZ"/>
        </w:rPr>
      </w:pPr>
      <w:r w:rsidRPr="0087259D">
        <w:rPr>
          <w:rFonts w:ascii="Times New Roman" w:hAnsi="Times New Roman" w:cs="Times New Roman"/>
          <w:color w:val="221E1F"/>
          <w:sz w:val="24"/>
          <w:szCs w:val="24"/>
          <w:lang w:val="kk-KZ"/>
        </w:rPr>
        <w:t>2024 жылы газдандыру жобаларына республикалық бюджеттен 3,9 млрд теңге, облыстық бюджеттен 2,6 млрд теңге және «Самұрық-Қазына» АҚ қорынан 24 млрд теңге бөлінді. Осы қаражаттарға жоспарланған 11 елді мекеннің газдандыру жұмыстары толығымен аяқталып, табиғи газға қосылды. Жоспарланған 400 шақырым газ құбырының орнына 461 шақырым (115%) газ құбыры салынды.</w:t>
      </w:r>
      <w:r>
        <w:rPr>
          <w:rFonts w:ascii="Times New Roman" w:hAnsi="Times New Roman" w:cs="Times New Roman"/>
          <w:color w:val="221E1F"/>
          <w:sz w:val="24"/>
          <w:szCs w:val="24"/>
          <w:lang w:val="kk-KZ"/>
        </w:rPr>
        <w:t xml:space="preserve"> </w:t>
      </w:r>
      <w:r w:rsidRPr="0087259D">
        <w:rPr>
          <w:rFonts w:ascii="Times New Roman" w:hAnsi="Times New Roman" w:cs="Times New Roman"/>
          <w:color w:val="221E1F"/>
          <w:sz w:val="24"/>
          <w:szCs w:val="24"/>
          <w:lang w:val="kk-KZ"/>
        </w:rPr>
        <w:t>Газдандырылған елді мекендер: Алмалы, Ақтоған, Бестам, Абай, Төретам, Томенарық, Ақсу, Шаменов, Сейфуллин, Тоқмағанбетов және Сексеуіл.</w:t>
      </w:r>
      <w:r>
        <w:rPr>
          <w:rFonts w:ascii="Times New Roman" w:hAnsi="Times New Roman" w:cs="Times New Roman"/>
          <w:color w:val="221E1F"/>
          <w:sz w:val="24"/>
          <w:szCs w:val="24"/>
          <w:lang w:val="kk-KZ"/>
        </w:rPr>
        <w:t xml:space="preserve"> </w:t>
      </w:r>
      <w:r w:rsidRPr="008B263E">
        <w:rPr>
          <w:rFonts w:ascii="Times New Roman" w:hAnsi="Times New Roman" w:cs="Times New Roman"/>
          <w:color w:val="221E1F"/>
          <w:sz w:val="24"/>
          <w:szCs w:val="24"/>
          <w:lang w:val="kk-KZ"/>
        </w:rPr>
        <w:t>Қорытындылай келе, 2024 жылы газдандыру деңгейі облыс бойынша 78% құрады.</w:t>
      </w:r>
      <w:r w:rsidR="001271C2" w:rsidRPr="008B263E">
        <w:rPr>
          <w:rFonts w:ascii="Times New Roman" w:hAnsi="Times New Roman" w:cs="Times New Roman"/>
          <w:color w:val="221E1F"/>
          <w:sz w:val="24"/>
          <w:szCs w:val="24"/>
          <w:lang w:val="kk-KZ"/>
        </w:rPr>
        <w:t xml:space="preserve"> </w:t>
      </w:r>
    </w:p>
    <w:p w:rsidR="001271C2" w:rsidRPr="00085F9C" w:rsidRDefault="001271C2" w:rsidP="001271C2">
      <w:pPr>
        <w:spacing w:after="0" w:line="240" w:lineRule="auto"/>
        <w:ind w:firstLine="567"/>
        <w:jc w:val="both"/>
        <w:rPr>
          <w:rFonts w:ascii="Times New Roman" w:eastAsia="Times New Roman" w:hAnsi="Times New Roman" w:cs="Times New Roman"/>
          <w:sz w:val="24"/>
          <w:szCs w:val="24"/>
          <w:lang w:val="kk-KZ" w:eastAsia="ru-RU"/>
        </w:rPr>
      </w:pPr>
    </w:p>
    <w:p w:rsidR="001271C2" w:rsidRPr="00523B23" w:rsidRDefault="00523B23" w:rsidP="001271C2">
      <w:pPr>
        <w:spacing w:after="0" w:line="240" w:lineRule="auto"/>
        <w:ind w:firstLine="567"/>
        <w:jc w:val="both"/>
        <w:rPr>
          <w:rFonts w:ascii="Times New Roman" w:eastAsia="Times New Roman" w:hAnsi="Times New Roman" w:cs="Times New Roman"/>
          <w:sz w:val="24"/>
          <w:szCs w:val="24"/>
          <w:lang w:val="kk-KZ" w:eastAsia="ru-RU"/>
        </w:rPr>
      </w:pPr>
      <w:r w:rsidRPr="00523B23">
        <w:rPr>
          <w:rFonts w:ascii="Times New Roman" w:eastAsia="Times New Roman" w:hAnsi="Times New Roman" w:cs="Times New Roman"/>
          <w:sz w:val="24"/>
          <w:szCs w:val="24"/>
          <w:lang w:val="kk-KZ" w:eastAsia="ru-RU"/>
        </w:rPr>
        <w:t>12.11.2. СУ РЕСУРСТАРЫ</w:t>
      </w:r>
    </w:p>
    <w:p w:rsidR="001271C2" w:rsidRPr="00A953D8" w:rsidRDefault="001271C2" w:rsidP="001271C2">
      <w:pPr>
        <w:spacing w:after="0" w:line="240" w:lineRule="auto"/>
        <w:ind w:firstLine="567"/>
        <w:jc w:val="both"/>
        <w:rPr>
          <w:rFonts w:ascii="Times New Roman" w:eastAsia="Times New Roman" w:hAnsi="Times New Roman" w:cs="Times New Roman"/>
          <w:sz w:val="24"/>
          <w:szCs w:val="24"/>
          <w:lang w:val="kk-KZ" w:eastAsia="ru-RU"/>
        </w:rPr>
      </w:pPr>
    </w:p>
    <w:p w:rsidR="00523B23" w:rsidRPr="00A953D8" w:rsidRDefault="00523B23" w:rsidP="00523B23">
      <w:pPr>
        <w:spacing w:after="0" w:line="240" w:lineRule="auto"/>
        <w:ind w:firstLine="567"/>
        <w:jc w:val="both"/>
        <w:rPr>
          <w:rFonts w:ascii="Times New Roman" w:eastAsia="Times New Roman" w:hAnsi="Times New Roman" w:cs="Times New Roman"/>
          <w:sz w:val="24"/>
          <w:szCs w:val="24"/>
          <w:lang w:val="kk-KZ" w:eastAsia="ru-RU"/>
        </w:rPr>
      </w:pPr>
      <w:r w:rsidRPr="00A953D8">
        <w:rPr>
          <w:rFonts w:ascii="Times New Roman" w:eastAsia="Times New Roman" w:hAnsi="Times New Roman" w:cs="Times New Roman"/>
          <w:sz w:val="24"/>
          <w:szCs w:val="24"/>
          <w:lang w:val="kk-KZ" w:eastAsia="ru-RU"/>
        </w:rPr>
        <w:t>Сырдария өзені – Қызылорда облысының негізгі су артериясы. Сырдария өзені Қырғызстанның таулы бөлігінде қалыптасады (74%), жоғарғы ағысының аз бөлігі Қытай аумағында орналасқан. Өзбекстан арқылы 441 км, Тәжікстан арқылы 144 км ағып, Қазақстан аумағында 1627 км бойы өтіп, Арал теңізіне құяды. Өзеннің тамақтануы негізінен қарлы, сондай-ақ мұздық және жаңбыр суларына байланысты.</w:t>
      </w:r>
    </w:p>
    <w:p w:rsidR="00523B23" w:rsidRPr="00A953D8" w:rsidRDefault="00523B23" w:rsidP="00523B23">
      <w:pPr>
        <w:spacing w:after="0" w:line="240" w:lineRule="auto"/>
        <w:ind w:firstLine="567"/>
        <w:jc w:val="both"/>
        <w:rPr>
          <w:rFonts w:ascii="Times New Roman" w:eastAsia="Times New Roman" w:hAnsi="Times New Roman" w:cs="Times New Roman"/>
          <w:sz w:val="24"/>
          <w:szCs w:val="24"/>
          <w:lang w:val="kk-KZ" w:eastAsia="ru-RU"/>
        </w:rPr>
      </w:pPr>
      <w:r w:rsidRPr="00A953D8">
        <w:rPr>
          <w:rFonts w:ascii="Times New Roman" w:eastAsia="Times New Roman" w:hAnsi="Times New Roman" w:cs="Times New Roman"/>
          <w:sz w:val="24"/>
          <w:szCs w:val="24"/>
          <w:lang w:val="kk-KZ" w:eastAsia="ru-RU"/>
        </w:rPr>
        <w:t>Облыс аумағында көптеген тұзды көлдер орналасқан, олардың көпшілігі жаз айларында кебеді.</w:t>
      </w:r>
    </w:p>
    <w:p w:rsidR="00523B23" w:rsidRPr="00647861" w:rsidRDefault="00523B23" w:rsidP="00523B23">
      <w:pPr>
        <w:spacing w:after="0" w:line="240" w:lineRule="auto"/>
        <w:ind w:firstLine="567"/>
        <w:jc w:val="both"/>
        <w:rPr>
          <w:rFonts w:ascii="Times New Roman" w:eastAsia="Times New Roman" w:hAnsi="Times New Roman" w:cs="Times New Roman"/>
          <w:b/>
          <w:i/>
          <w:sz w:val="24"/>
          <w:szCs w:val="24"/>
          <w:lang w:val="kk-KZ" w:eastAsia="ru-RU"/>
        </w:rPr>
      </w:pPr>
      <w:r w:rsidRPr="00647861">
        <w:rPr>
          <w:rFonts w:ascii="Times New Roman" w:eastAsia="Times New Roman" w:hAnsi="Times New Roman" w:cs="Times New Roman"/>
          <w:b/>
          <w:i/>
          <w:sz w:val="24"/>
          <w:szCs w:val="24"/>
          <w:lang w:val="kk-KZ" w:eastAsia="ru-RU"/>
        </w:rPr>
        <w:t>Жер үсті суларының сапасы</w:t>
      </w:r>
    </w:p>
    <w:p w:rsidR="00523B23" w:rsidRPr="00A953D8" w:rsidRDefault="00523B23" w:rsidP="00523B23">
      <w:pPr>
        <w:spacing w:after="0" w:line="240" w:lineRule="auto"/>
        <w:ind w:firstLine="567"/>
        <w:jc w:val="both"/>
        <w:rPr>
          <w:rFonts w:ascii="Times New Roman" w:eastAsia="Times New Roman" w:hAnsi="Times New Roman" w:cs="Times New Roman"/>
          <w:sz w:val="24"/>
          <w:szCs w:val="24"/>
          <w:lang w:val="kk-KZ" w:eastAsia="ru-RU"/>
        </w:rPr>
      </w:pPr>
      <w:r w:rsidRPr="00A953D8">
        <w:rPr>
          <w:rFonts w:ascii="Times New Roman" w:eastAsia="Times New Roman" w:hAnsi="Times New Roman" w:cs="Times New Roman"/>
          <w:sz w:val="24"/>
          <w:szCs w:val="24"/>
          <w:lang w:val="kk-KZ" w:eastAsia="ru-RU"/>
        </w:rPr>
        <w:t>2024 жылы "Қазгидромет" РМК Қызылорда облысының аумағында 2 су объектісінде – Сырдария өзені мен Арал теңізінде 7 бақылау нүктесінде жер үсті суларының сапасына монитор</w:t>
      </w:r>
      <w:r w:rsidR="00EE735E">
        <w:rPr>
          <w:rFonts w:ascii="Times New Roman" w:eastAsia="Times New Roman" w:hAnsi="Times New Roman" w:cs="Times New Roman"/>
          <w:sz w:val="24"/>
          <w:szCs w:val="24"/>
          <w:lang w:val="kk-KZ" w:eastAsia="ru-RU"/>
        </w:rPr>
        <w:t>инг жүргізілді (12.11.3</w:t>
      </w:r>
      <w:r w:rsidRPr="00A953D8">
        <w:rPr>
          <w:rFonts w:ascii="Times New Roman" w:eastAsia="Times New Roman" w:hAnsi="Times New Roman" w:cs="Times New Roman"/>
          <w:sz w:val="24"/>
          <w:szCs w:val="24"/>
          <w:lang w:val="kk-KZ" w:eastAsia="ru-RU"/>
        </w:rPr>
        <w:t>-кесте).</w:t>
      </w:r>
    </w:p>
    <w:p w:rsidR="001271C2" w:rsidRPr="00A953D8" w:rsidRDefault="00523B23" w:rsidP="00A953D8">
      <w:pPr>
        <w:spacing w:after="0" w:line="240" w:lineRule="auto"/>
        <w:ind w:firstLine="567"/>
        <w:jc w:val="both"/>
        <w:rPr>
          <w:rFonts w:ascii="Times New Roman" w:eastAsia="Times New Roman" w:hAnsi="Times New Roman" w:cs="Times New Roman"/>
          <w:sz w:val="24"/>
          <w:szCs w:val="24"/>
          <w:lang w:val="kk-KZ" w:eastAsia="ru-RU"/>
        </w:rPr>
      </w:pPr>
      <w:r w:rsidRPr="00A953D8">
        <w:rPr>
          <w:rFonts w:ascii="Times New Roman" w:eastAsia="Times New Roman" w:hAnsi="Times New Roman" w:cs="Times New Roman"/>
          <w:sz w:val="24"/>
          <w:szCs w:val="24"/>
          <w:lang w:val="kk-KZ" w:eastAsia="ru-RU"/>
        </w:rPr>
        <w:t>Су сынамаларында жер үсті суларының сапасын зерттеу кезінде 34 физика-химиялық көрсеткіш анықталды. Оларға температура, су деңгейі мен шығыны, натрий мен калийдің қосындысы, қаттылығы, өлшенген заттар, мөлдірлік, иіс, сутегі көрсеткіші (pH), еріген оттегі, биохимиялық оттегі қабылдау қабілеті (BPK5), химиялық оттегі қабылдау қабілеті (CPK), иондардың қосындысы, құрғақ қалдық, тұз құрамының негізгі иондары, биогендік элементтер (азот, фосфор, темір қосылыстары), сондай-ақ органикалық заттар (мұнай өнімдері, СПАВ, ұшпа фенолдар), ауыр металдар және пестицидтер кі</w:t>
      </w:r>
      <w:r w:rsidR="00A953D8" w:rsidRPr="00A953D8">
        <w:rPr>
          <w:rFonts w:ascii="Times New Roman" w:eastAsia="Times New Roman" w:hAnsi="Times New Roman" w:cs="Times New Roman"/>
          <w:sz w:val="24"/>
          <w:szCs w:val="24"/>
          <w:lang w:val="kk-KZ" w:eastAsia="ru-RU"/>
        </w:rPr>
        <w:t>реді.</w:t>
      </w:r>
    </w:p>
    <w:p w:rsidR="001271C2" w:rsidRPr="00A953D8" w:rsidRDefault="001271C2" w:rsidP="001271C2">
      <w:pPr>
        <w:tabs>
          <w:tab w:val="left" w:pos="3510"/>
          <w:tab w:val="right" w:pos="9355"/>
        </w:tabs>
        <w:spacing w:after="0" w:line="240" w:lineRule="auto"/>
        <w:ind w:firstLine="567"/>
        <w:jc w:val="right"/>
        <w:rPr>
          <w:rFonts w:ascii="Times New Roman" w:eastAsia="Times New Roman" w:hAnsi="Times New Roman" w:cs="Times New Roman"/>
          <w:b/>
          <w:sz w:val="24"/>
          <w:szCs w:val="24"/>
          <w:lang w:val="kk-KZ" w:eastAsia="ru-RU"/>
        </w:rPr>
      </w:pPr>
      <w:r w:rsidRPr="00A953D8">
        <w:rPr>
          <w:rFonts w:ascii="Times New Roman" w:eastAsia="Times New Roman" w:hAnsi="Times New Roman" w:cs="Times New Roman"/>
          <w:b/>
          <w:sz w:val="24"/>
          <w:szCs w:val="24"/>
          <w:lang w:val="kk-KZ" w:eastAsia="ru-RU"/>
        </w:rPr>
        <w:t>12.11.3</w:t>
      </w:r>
      <w:r w:rsidR="00A953D8">
        <w:rPr>
          <w:rFonts w:ascii="Times New Roman" w:eastAsia="Times New Roman" w:hAnsi="Times New Roman" w:cs="Times New Roman"/>
          <w:b/>
          <w:sz w:val="24"/>
          <w:szCs w:val="24"/>
          <w:lang w:val="kk-KZ" w:eastAsia="ru-RU"/>
        </w:rPr>
        <w:t>-кесте</w:t>
      </w:r>
    </w:p>
    <w:p w:rsidR="001271C2" w:rsidRPr="00A953D8" w:rsidRDefault="00A953D8" w:rsidP="001271C2">
      <w:pPr>
        <w:spacing w:after="0" w:line="240" w:lineRule="auto"/>
        <w:ind w:firstLine="567"/>
        <w:jc w:val="center"/>
        <w:rPr>
          <w:rFonts w:ascii="Times New Roman" w:eastAsia="Times New Roman" w:hAnsi="Times New Roman" w:cs="Times New Roman"/>
          <w:b/>
          <w:sz w:val="24"/>
          <w:szCs w:val="24"/>
          <w:lang w:val="kk-KZ" w:eastAsia="ru-RU"/>
        </w:rPr>
      </w:pPr>
      <w:r w:rsidRPr="00A953D8">
        <w:rPr>
          <w:rFonts w:ascii="Times New Roman" w:eastAsia="Times New Roman" w:hAnsi="Times New Roman" w:cs="Times New Roman"/>
          <w:b/>
          <w:sz w:val="24"/>
          <w:szCs w:val="24"/>
          <w:lang w:val="kk-KZ" w:eastAsia="ru-RU"/>
        </w:rPr>
        <w:t>Қызылорда облысындағы 2023-2024 жылдардағы жер үсті суларының сапасы</w:t>
      </w:r>
    </w:p>
    <w:tbl>
      <w:tblPr>
        <w:tblpPr w:leftFromText="180" w:rightFromText="180" w:bottomFromText="200" w:vertAnchor="text" w:tblpX="69" w:tblpY="1"/>
        <w:tblOverlap w:val="never"/>
        <w:tblW w:w="92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6"/>
        <w:gridCol w:w="831"/>
        <w:gridCol w:w="936"/>
        <w:gridCol w:w="2600"/>
        <w:gridCol w:w="1244"/>
        <w:gridCol w:w="1810"/>
      </w:tblGrid>
      <w:tr w:rsidR="001271C2" w:rsidRPr="00085F9C" w:rsidTr="008463B1">
        <w:trPr>
          <w:trHeight w:val="618"/>
        </w:trPr>
        <w:tc>
          <w:tcPr>
            <w:tcW w:w="1836" w:type="dxa"/>
            <w:vMerge w:val="restart"/>
            <w:tcBorders>
              <w:top w:val="single" w:sz="4" w:space="0" w:color="auto"/>
              <w:left w:val="single" w:sz="4" w:space="0" w:color="auto"/>
              <w:bottom w:val="single" w:sz="4" w:space="0" w:color="auto"/>
              <w:right w:val="single" w:sz="4" w:space="0" w:color="auto"/>
            </w:tcBorders>
            <w:noWrap/>
            <w:hideMark/>
          </w:tcPr>
          <w:p w:rsidR="001271C2" w:rsidRPr="00085F9C" w:rsidRDefault="00A953D8" w:rsidP="001271C2">
            <w:pPr>
              <w:autoSpaceDE w:val="0"/>
              <w:autoSpaceDN w:val="0"/>
              <w:adjustRightInd w:val="0"/>
              <w:spacing w:after="0" w:line="240" w:lineRule="auto"/>
              <w:jc w:val="center"/>
              <w:rPr>
                <w:rFonts w:ascii="Times New Roman" w:hAnsi="Times New Roman" w:cs="Times New Roman"/>
                <w:color w:val="000000"/>
                <w:sz w:val="24"/>
                <w:szCs w:val="24"/>
                <w:lang w:val="kk-KZ"/>
              </w:rPr>
            </w:pPr>
            <w:r>
              <w:rPr>
                <w:rFonts w:ascii="Times New Roman" w:hAnsi="Times New Roman" w:cs="Times New Roman"/>
                <w:b/>
                <w:bCs/>
                <w:color w:val="000000"/>
                <w:sz w:val="24"/>
                <w:szCs w:val="24"/>
              </w:rPr>
              <w:t>Су обьектісінің атауы</w:t>
            </w:r>
          </w:p>
        </w:tc>
        <w:tc>
          <w:tcPr>
            <w:tcW w:w="1767" w:type="dxa"/>
            <w:gridSpan w:val="2"/>
            <w:tcBorders>
              <w:top w:val="single" w:sz="4" w:space="0" w:color="auto"/>
              <w:left w:val="single" w:sz="4" w:space="0" w:color="auto"/>
              <w:bottom w:val="single" w:sz="4" w:space="0" w:color="auto"/>
              <w:right w:val="single" w:sz="4" w:space="0" w:color="auto"/>
            </w:tcBorders>
            <w:hideMark/>
          </w:tcPr>
          <w:p w:rsidR="001271C2" w:rsidRPr="00A953D8" w:rsidRDefault="00A953D8" w:rsidP="00A953D8">
            <w:pPr>
              <w:autoSpaceDE w:val="0"/>
              <w:autoSpaceDN w:val="0"/>
              <w:adjustRightInd w:val="0"/>
              <w:spacing w:after="0" w:line="240" w:lineRule="auto"/>
              <w:rPr>
                <w:rFonts w:ascii="Times New Roman" w:hAnsi="Times New Roman" w:cs="Times New Roman"/>
                <w:color w:val="000000"/>
                <w:sz w:val="24"/>
                <w:szCs w:val="24"/>
                <w:lang w:val="kk-KZ"/>
              </w:rPr>
            </w:pPr>
            <w:r>
              <w:rPr>
                <w:rFonts w:ascii="Times New Roman" w:hAnsi="Times New Roman" w:cs="Times New Roman"/>
                <w:b/>
                <w:bCs/>
                <w:color w:val="000000"/>
                <w:sz w:val="24"/>
                <w:szCs w:val="24"/>
                <w:lang w:val="kk-KZ"/>
              </w:rPr>
              <w:t>Су сапасының класы</w:t>
            </w:r>
          </w:p>
        </w:tc>
        <w:tc>
          <w:tcPr>
            <w:tcW w:w="2600" w:type="dxa"/>
            <w:vMerge w:val="restart"/>
            <w:tcBorders>
              <w:top w:val="single" w:sz="4" w:space="0" w:color="auto"/>
              <w:left w:val="single" w:sz="4" w:space="0" w:color="auto"/>
              <w:bottom w:val="single" w:sz="4" w:space="0" w:color="auto"/>
              <w:right w:val="single" w:sz="4" w:space="0" w:color="auto"/>
            </w:tcBorders>
            <w:hideMark/>
          </w:tcPr>
          <w:p w:rsidR="001271C2" w:rsidRPr="00085F9C" w:rsidRDefault="00A953D8" w:rsidP="001271C2">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b/>
                <w:bCs/>
                <w:color w:val="000000"/>
                <w:sz w:val="24"/>
                <w:szCs w:val="24"/>
              </w:rPr>
              <w:t>Параметрлер</w:t>
            </w:r>
          </w:p>
          <w:p w:rsidR="001271C2" w:rsidRPr="00085F9C" w:rsidRDefault="001271C2" w:rsidP="001271C2">
            <w:pPr>
              <w:spacing w:after="0" w:line="256" w:lineRule="auto"/>
              <w:jc w:val="center"/>
              <w:rPr>
                <w:rFonts w:ascii="Times New Roman" w:hAnsi="Times New Roman" w:cs="Times New Roman"/>
                <w:b/>
                <w:bCs/>
                <w:sz w:val="24"/>
                <w:szCs w:val="24"/>
                <w:lang w:val="kk-KZ" w:eastAsia="ru-RU"/>
              </w:rPr>
            </w:pPr>
          </w:p>
        </w:tc>
        <w:tc>
          <w:tcPr>
            <w:tcW w:w="1244" w:type="dxa"/>
            <w:vMerge w:val="restart"/>
            <w:tcBorders>
              <w:top w:val="single" w:sz="4" w:space="0" w:color="auto"/>
              <w:left w:val="single" w:sz="4" w:space="0" w:color="auto"/>
              <w:bottom w:val="single" w:sz="4" w:space="0" w:color="auto"/>
              <w:right w:val="single" w:sz="4" w:space="0" w:color="auto"/>
            </w:tcBorders>
            <w:hideMark/>
          </w:tcPr>
          <w:p w:rsidR="001271C2" w:rsidRPr="00A953D8" w:rsidRDefault="00A953D8" w:rsidP="001271C2">
            <w:pPr>
              <w:autoSpaceDE w:val="0"/>
              <w:autoSpaceDN w:val="0"/>
              <w:adjustRightInd w:val="0"/>
              <w:spacing w:after="0" w:line="240" w:lineRule="auto"/>
              <w:jc w:val="center"/>
              <w:rPr>
                <w:rFonts w:ascii="Times New Roman" w:hAnsi="Times New Roman" w:cs="Times New Roman"/>
                <w:color w:val="000000"/>
                <w:sz w:val="24"/>
                <w:szCs w:val="24"/>
                <w:lang w:val="kk-KZ"/>
              </w:rPr>
            </w:pPr>
            <w:r>
              <w:rPr>
                <w:rFonts w:ascii="Times New Roman" w:hAnsi="Times New Roman" w:cs="Times New Roman"/>
                <w:b/>
                <w:bCs/>
                <w:color w:val="000000"/>
                <w:sz w:val="24"/>
                <w:szCs w:val="24"/>
              </w:rPr>
              <w:t xml:space="preserve">Өлшем </w:t>
            </w:r>
            <w:r>
              <w:rPr>
                <w:rFonts w:ascii="Times New Roman" w:hAnsi="Times New Roman" w:cs="Times New Roman"/>
                <w:b/>
                <w:bCs/>
                <w:color w:val="000000"/>
                <w:sz w:val="24"/>
                <w:szCs w:val="24"/>
                <w:lang w:val="kk-KZ"/>
              </w:rPr>
              <w:t>бірлігі</w:t>
            </w:r>
          </w:p>
          <w:p w:rsidR="001271C2" w:rsidRPr="00085F9C" w:rsidRDefault="001271C2" w:rsidP="001271C2">
            <w:pPr>
              <w:spacing w:after="0" w:line="256" w:lineRule="auto"/>
              <w:jc w:val="center"/>
              <w:rPr>
                <w:rFonts w:ascii="Times New Roman" w:hAnsi="Times New Roman" w:cs="Times New Roman"/>
                <w:b/>
                <w:bCs/>
                <w:sz w:val="24"/>
                <w:szCs w:val="24"/>
                <w:lang w:val="kk-KZ" w:eastAsia="ru-RU"/>
              </w:rPr>
            </w:pPr>
          </w:p>
        </w:tc>
        <w:tc>
          <w:tcPr>
            <w:tcW w:w="1810" w:type="dxa"/>
            <w:vMerge w:val="restart"/>
            <w:tcBorders>
              <w:top w:val="single" w:sz="4" w:space="0" w:color="auto"/>
              <w:left w:val="single" w:sz="4" w:space="0" w:color="auto"/>
              <w:bottom w:val="single" w:sz="4" w:space="0" w:color="auto"/>
              <w:right w:val="single" w:sz="4" w:space="0" w:color="auto"/>
            </w:tcBorders>
            <w:hideMark/>
          </w:tcPr>
          <w:p w:rsidR="001271C2" w:rsidRPr="00085F9C" w:rsidRDefault="00A953D8" w:rsidP="001271C2">
            <w:pPr>
              <w:spacing w:after="0" w:line="256" w:lineRule="auto"/>
              <w:jc w:val="center"/>
              <w:rPr>
                <w:rFonts w:ascii="Times New Roman" w:hAnsi="Times New Roman" w:cs="Times New Roman"/>
                <w:b/>
                <w:bCs/>
                <w:sz w:val="24"/>
                <w:szCs w:val="24"/>
                <w:lang w:val="kk-KZ" w:eastAsia="ru-RU"/>
              </w:rPr>
            </w:pPr>
            <w:r>
              <w:rPr>
                <w:rFonts w:ascii="Times New Roman" w:hAnsi="Times New Roman" w:cs="Times New Roman"/>
                <w:b/>
                <w:bCs/>
                <w:sz w:val="24"/>
                <w:szCs w:val="24"/>
                <w:lang w:val="kk-KZ" w:eastAsia="ru-RU"/>
              </w:rPr>
              <w:t xml:space="preserve">Концентрация </w:t>
            </w:r>
          </w:p>
        </w:tc>
      </w:tr>
      <w:tr w:rsidR="001271C2" w:rsidRPr="00085F9C" w:rsidTr="001271C2">
        <w:trPr>
          <w:trHeight w:val="70"/>
        </w:trPr>
        <w:tc>
          <w:tcPr>
            <w:tcW w:w="18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jc w:val="center"/>
              <w:rPr>
                <w:rFonts w:ascii="Times New Roman" w:hAnsi="Times New Roman" w:cs="Times New Roman"/>
                <w:sz w:val="24"/>
                <w:szCs w:val="24"/>
                <w:lang w:val="kk-KZ" w:eastAsia="ru-RU"/>
              </w:rPr>
            </w:pPr>
          </w:p>
        </w:tc>
        <w:tc>
          <w:tcPr>
            <w:tcW w:w="831"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autoSpaceDE w:val="0"/>
              <w:autoSpaceDN w:val="0"/>
              <w:adjustRightInd w:val="0"/>
              <w:spacing w:after="0" w:line="240" w:lineRule="auto"/>
              <w:jc w:val="center"/>
              <w:rPr>
                <w:rFonts w:ascii="Times New Roman" w:hAnsi="Times New Roman" w:cs="Times New Roman"/>
                <w:b/>
                <w:bCs/>
                <w:color w:val="000000"/>
                <w:sz w:val="24"/>
                <w:szCs w:val="24"/>
              </w:rPr>
            </w:pPr>
            <w:r w:rsidRPr="00085F9C">
              <w:rPr>
                <w:rFonts w:ascii="Times New Roman" w:hAnsi="Times New Roman" w:cs="Times New Roman"/>
                <w:b/>
                <w:bCs/>
                <w:color w:val="000000"/>
                <w:sz w:val="24"/>
                <w:szCs w:val="24"/>
              </w:rPr>
              <w:t>2023</w:t>
            </w:r>
          </w:p>
          <w:p w:rsidR="001271C2" w:rsidRPr="00085F9C" w:rsidRDefault="00A953D8" w:rsidP="001271C2">
            <w:pPr>
              <w:autoSpaceDE w:val="0"/>
              <w:autoSpaceDN w:val="0"/>
              <w:adjustRightInd w:val="0"/>
              <w:spacing w:after="0" w:line="240" w:lineRule="auto"/>
              <w:jc w:val="center"/>
              <w:rPr>
                <w:rFonts w:ascii="Times New Roman" w:hAnsi="Times New Roman" w:cs="Times New Roman"/>
                <w:color w:val="000000"/>
                <w:sz w:val="24"/>
                <w:szCs w:val="24"/>
                <w:lang w:val="kk-KZ"/>
              </w:rPr>
            </w:pPr>
            <w:r>
              <w:rPr>
                <w:rFonts w:ascii="Times New Roman" w:hAnsi="Times New Roman" w:cs="Times New Roman"/>
                <w:b/>
                <w:bCs/>
                <w:color w:val="000000"/>
                <w:sz w:val="24"/>
                <w:szCs w:val="24"/>
              </w:rPr>
              <w:t>жыл</w:t>
            </w:r>
          </w:p>
        </w:tc>
        <w:tc>
          <w:tcPr>
            <w:tcW w:w="936" w:type="dxa"/>
            <w:tcBorders>
              <w:top w:val="single" w:sz="4" w:space="0" w:color="auto"/>
              <w:left w:val="single" w:sz="4" w:space="0" w:color="auto"/>
              <w:bottom w:val="single" w:sz="4" w:space="0" w:color="auto"/>
              <w:right w:val="single" w:sz="4" w:space="0" w:color="auto"/>
            </w:tcBorders>
            <w:hideMark/>
          </w:tcPr>
          <w:p w:rsidR="001271C2" w:rsidRPr="00085F9C" w:rsidRDefault="00A953D8" w:rsidP="001271C2">
            <w:pPr>
              <w:autoSpaceDE w:val="0"/>
              <w:autoSpaceDN w:val="0"/>
              <w:adjustRightInd w:val="0"/>
              <w:spacing w:after="0" w:line="240" w:lineRule="auto"/>
              <w:jc w:val="center"/>
              <w:rPr>
                <w:rFonts w:ascii="Times New Roman" w:hAnsi="Times New Roman" w:cs="Times New Roman"/>
                <w:color w:val="000000"/>
                <w:sz w:val="24"/>
                <w:szCs w:val="24"/>
                <w:lang w:val="kk-KZ"/>
              </w:rPr>
            </w:pPr>
            <w:r>
              <w:rPr>
                <w:rFonts w:ascii="Times New Roman" w:hAnsi="Times New Roman" w:cs="Times New Roman"/>
                <w:b/>
                <w:bCs/>
                <w:color w:val="000000"/>
                <w:sz w:val="24"/>
                <w:szCs w:val="24"/>
              </w:rPr>
              <w:t>2024 жыл</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jc w:val="center"/>
              <w:rPr>
                <w:rFonts w:ascii="Times New Roman" w:hAnsi="Times New Roman" w:cs="Times New Roman"/>
                <w:b/>
                <w:bCs/>
                <w:sz w:val="24"/>
                <w:szCs w:val="24"/>
                <w:lang w:val="kk-KZ"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jc w:val="center"/>
              <w:rPr>
                <w:rFonts w:ascii="Times New Roman" w:hAnsi="Times New Roman" w:cs="Times New Roman"/>
                <w:b/>
                <w:bCs/>
                <w:sz w:val="24"/>
                <w:szCs w:val="24"/>
                <w:lang w:val="kk-KZ"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jc w:val="center"/>
              <w:rPr>
                <w:rFonts w:ascii="Times New Roman" w:hAnsi="Times New Roman" w:cs="Times New Roman"/>
                <w:b/>
                <w:bCs/>
                <w:sz w:val="24"/>
                <w:szCs w:val="24"/>
                <w:lang w:val="kk-KZ" w:eastAsia="ru-RU"/>
              </w:rPr>
            </w:pPr>
          </w:p>
        </w:tc>
      </w:tr>
      <w:tr w:rsidR="001271C2" w:rsidRPr="00085F9C" w:rsidTr="008463B1">
        <w:trPr>
          <w:trHeight w:val="70"/>
        </w:trPr>
        <w:tc>
          <w:tcPr>
            <w:tcW w:w="1836" w:type="dxa"/>
            <w:tcBorders>
              <w:top w:val="single" w:sz="4" w:space="0" w:color="auto"/>
              <w:left w:val="single" w:sz="4" w:space="0" w:color="auto"/>
              <w:bottom w:val="single" w:sz="4" w:space="0" w:color="auto"/>
              <w:right w:val="single" w:sz="4" w:space="0" w:color="auto"/>
            </w:tcBorders>
            <w:hideMark/>
          </w:tcPr>
          <w:p w:rsidR="001271C2" w:rsidRPr="00085F9C" w:rsidRDefault="00A953D8" w:rsidP="001271C2">
            <w:pPr>
              <w:spacing w:after="0" w:line="256" w:lineRule="auto"/>
              <w:jc w:val="center"/>
              <w:rPr>
                <w:rFonts w:ascii="Times New Roman" w:hAnsi="Times New Roman" w:cs="Times New Roman"/>
                <w:sz w:val="24"/>
                <w:szCs w:val="24"/>
                <w:lang w:val="kk-KZ" w:eastAsia="ru-RU"/>
              </w:rPr>
            </w:pPr>
            <w:r>
              <w:rPr>
                <w:rFonts w:ascii="Times New Roman" w:hAnsi="Times New Roman" w:cs="Times New Roman"/>
                <w:sz w:val="24"/>
                <w:szCs w:val="24"/>
                <w:lang w:val="kk-KZ" w:eastAsia="ru-RU"/>
              </w:rPr>
              <w:t>Сырдария өзені</w:t>
            </w:r>
          </w:p>
        </w:tc>
        <w:tc>
          <w:tcPr>
            <w:tcW w:w="831"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bCs/>
                <w:sz w:val="24"/>
                <w:szCs w:val="24"/>
                <w:lang w:val="kk-KZ" w:eastAsia="ru-RU"/>
              </w:rPr>
            </w:pPr>
            <w:r w:rsidRPr="00085F9C">
              <w:rPr>
                <w:rFonts w:ascii="Times New Roman" w:hAnsi="Times New Roman" w:cs="Times New Roman"/>
                <w:bCs/>
                <w:sz w:val="24"/>
                <w:szCs w:val="24"/>
                <w:lang w:val="kk-KZ" w:eastAsia="ru-RU"/>
              </w:rPr>
              <w:t>4 класс</w:t>
            </w:r>
          </w:p>
        </w:tc>
        <w:tc>
          <w:tcPr>
            <w:tcW w:w="936"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bCs/>
                <w:sz w:val="24"/>
                <w:szCs w:val="24"/>
                <w:lang w:val="kk-KZ" w:eastAsia="ru-RU"/>
              </w:rPr>
            </w:pPr>
            <w:r w:rsidRPr="00085F9C">
              <w:rPr>
                <w:rFonts w:ascii="Times New Roman" w:hAnsi="Times New Roman" w:cs="Times New Roman"/>
                <w:bCs/>
                <w:sz w:val="24"/>
                <w:szCs w:val="24"/>
                <w:lang w:val="kk-KZ" w:eastAsia="ru-RU"/>
              </w:rPr>
              <w:t xml:space="preserve">3 </w:t>
            </w:r>
          </w:p>
          <w:p w:rsidR="001271C2" w:rsidRPr="00085F9C" w:rsidRDefault="001271C2" w:rsidP="001271C2">
            <w:pPr>
              <w:spacing w:after="0" w:line="256" w:lineRule="auto"/>
              <w:jc w:val="center"/>
              <w:rPr>
                <w:rFonts w:ascii="Times New Roman" w:hAnsi="Times New Roman" w:cs="Times New Roman"/>
                <w:bCs/>
                <w:sz w:val="24"/>
                <w:szCs w:val="24"/>
                <w:lang w:val="kk-KZ" w:eastAsia="ru-RU"/>
              </w:rPr>
            </w:pPr>
            <w:r w:rsidRPr="00085F9C">
              <w:rPr>
                <w:rFonts w:ascii="Times New Roman" w:hAnsi="Times New Roman" w:cs="Times New Roman"/>
                <w:bCs/>
                <w:sz w:val="24"/>
                <w:szCs w:val="24"/>
                <w:lang w:val="kk-KZ" w:eastAsia="ru-RU"/>
              </w:rPr>
              <w:t>класс</w:t>
            </w:r>
          </w:p>
        </w:tc>
        <w:tc>
          <w:tcPr>
            <w:tcW w:w="260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widowControl w:val="0"/>
              <w:autoSpaceDE w:val="0"/>
              <w:autoSpaceDN w:val="0"/>
              <w:spacing w:before="53" w:after="0" w:line="240" w:lineRule="auto"/>
              <w:ind w:left="112"/>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Магний</w:t>
            </w:r>
          </w:p>
        </w:tc>
        <w:tc>
          <w:tcPr>
            <w:tcW w:w="12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widowControl w:val="0"/>
              <w:autoSpaceDE w:val="0"/>
              <w:autoSpaceDN w:val="0"/>
              <w:spacing w:before="53" w:after="0" w:line="240" w:lineRule="auto"/>
              <w:ind w:right="40"/>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мг/дм</w:t>
            </w:r>
            <w:r w:rsidRPr="00085F9C">
              <w:rPr>
                <w:rFonts w:ascii="Times New Roman" w:eastAsia="Times New Roman" w:hAnsi="Times New Roman" w:cs="Times New Roman"/>
                <w:spacing w:val="-2"/>
                <w:sz w:val="24"/>
                <w:szCs w:val="24"/>
                <w:vertAlign w:val="superscript"/>
              </w:rPr>
              <w:t>3</w:t>
            </w:r>
          </w:p>
        </w:tc>
        <w:tc>
          <w:tcPr>
            <w:tcW w:w="181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widowControl w:val="0"/>
              <w:autoSpaceDE w:val="0"/>
              <w:autoSpaceDN w:val="0"/>
              <w:spacing w:before="53" w:after="0" w:line="240" w:lineRule="auto"/>
              <w:ind w:left="338"/>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27,472</w:t>
            </w:r>
          </w:p>
        </w:tc>
      </w:tr>
      <w:tr w:rsidR="001271C2" w:rsidRPr="00085F9C" w:rsidTr="008463B1">
        <w:trPr>
          <w:trHeight w:val="70"/>
        </w:trPr>
        <w:tc>
          <w:tcPr>
            <w:tcW w:w="1836"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56" w:lineRule="auto"/>
              <w:jc w:val="center"/>
              <w:rPr>
                <w:rFonts w:ascii="Times New Roman" w:hAnsi="Times New Roman" w:cs="Times New Roman"/>
                <w:sz w:val="24"/>
                <w:szCs w:val="24"/>
                <w:lang w:val="kk-KZ" w:eastAsia="ru-RU"/>
              </w:rPr>
            </w:pPr>
          </w:p>
        </w:tc>
        <w:tc>
          <w:tcPr>
            <w:tcW w:w="831"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56" w:lineRule="auto"/>
              <w:jc w:val="center"/>
              <w:rPr>
                <w:rFonts w:ascii="Times New Roman" w:hAnsi="Times New Roman" w:cs="Times New Roman"/>
                <w:bCs/>
                <w:sz w:val="24"/>
                <w:szCs w:val="24"/>
                <w:lang w:val="kk-KZ" w:eastAsia="ru-RU"/>
              </w:rPr>
            </w:pPr>
          </w:p>
        </w:tc>
        <w:tc>
          <w:tcPr>
            <w:tcW w:w="936"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56" w:lineRule="auto"/>
              <w:jc w:val="center"/>
              <w:rPr>
                <w:rFonts w:ascii="Times New Roman" w:hAnsi="Times New Roman" w:cs="Times New Roman"/>
                <w:bCs/>
                <w:sz w:val="24"/>
                <w:szCs w:val="24"/>
                <w:lang w:val="kk-KZ" w:eastAsia="ru-RU"/>
              </w:rPr>
            </w:pPr>
          </w:p>
        </w:tc>
        <w:tc>
          <w:tcPr>
            <w:tcW w:w="2600" w:type="dxa"/>
            <w:tcBorders>
              <w:top w:val="single" w:sz="4" w:space="0" w:color="auto"/>
              <w:left w:val="single" w:sz="4" w:space="0" w:color="auto"/>
              <w:bottom w:val="single" w:sz="4" w:space="0" w:color="auto"/>
              <w:right w:val="single" w:sz="4" w:space="0" w:color="auto"/>
            </w:tcBorders>
          </w:tcPr>
          <w:p w:rsidR="001271C2" w:rsidRPr="00085F9C" w:rsidRDefault="00A953D8" w:rsidP="001271C2">
            <w:pPr>
              <w:widowControl w:val="0"/>
              <w:autoSpaceDE w:val="0"/>
              <w:autoSpaceDN w:val="0"/>
              <w:spacing w:before="109" w:after="0" w:line="240" w:lineRule="auto"/>
              <w:ind w:left="112"/>
              <w:jc w:val="center"/>
              <w:rPr>
                <w:rFonts w:ascii="Times New Roman" w:eastAsia="Times New Roman" w:hAnsi="Times New Roman" w:cs="Times New Roman"/>
                <w:sz w:val="24"/>
                <w:szCs w:val="24"/>
              </w:rPr>
            </w:pPr>
            <w:r>
              <w:rPr>
                <w:rFonts w:ascii="Times New Roman" w:eastAsia="Times New Roman" w:hAnsi="Times New Roman" w:cs="Times New Roman"/>
                <w:spacing w:val="-2"/>
                <w:sz w:val="24"/>
                <w:szCs w:val="24"/>
              </w:rPr>
              <w:t>Сульфаттар</w:t>
            </w:r>
          </w:p>
        </w:tc>
        <w:tc>
          <w:tcPr>
            <w:tcW w:w="1244"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widowControl w:val="0"/>
              <w:autoSpaceDE w:val="0"/>
              <w:autoSpaceDN w:val="0"/>
              <w:spacing w:before="106" w:after="0" w:line="240" w:lineRule="auto"/>
              <w:ind w:right="40"/>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мг/дм</w:t>
            </w:r>
            <w:r w:rsidRPr="00085F9C">
              <w:rPr>
                <w:rFonts w:ascii="Times New Roman" w:eastAsia="Times New Roman" w:hAnsi="Times New Roman" w:cs="Times New Roman"/>
                <w:spacing w:val="-2"/>
                <w:sz w:val="24"/>
                <w:szCs w:val="24"/>
                <w:vertAlign w:val="superscript"/>
              </w:rPr>
              <w:t>3</w:t>
            </w:r>
          </w:p>
        </w:tc>
        <w:tc>
          <w:tcPr>
            <w:tcW w:w="1810"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widowControl w:val="0"/>
              <w:autoSpaceDE w:val="0"/>
              <w:autoSpaceDN w:val="0"/>
              <w:spacing w:before="109" w:after="0" w:line="240" w:lineRule="auto"/>
              <w:ind w:left="283"/>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259,833</w:t>
            </w:r>
          </w:p>
        </w:tc>
      </w:tr>
      <w:tr w:rsidR="001271C2" w:rsidRPr="00085F9C" w:rsidTr="008463B1">
        <w:trPr>
          <w:trHeight w:val="70"/>
        </w:trPr>
        <w:tc>
          <w:tcPr>
            <w:tcW w:w="1836"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56" w:lineRule="auto"/>
              <w:jc w:val="center"/>
              <w:rPr>
                <w:rFonts w:ascii="Times New Roman" w:hAnsi="Times New Roman" w:cs="Times New Roman"/>
                <w:sz w:val="24"/>
                <w:szCs w:val="24"/>
                <w:lang w:val="kk-KZ" w:eastAsia="ru-RU"/>
              </w:rPr>
            </w:pPr>
          </w:p>
        </w:tc>
        <w:tc>
          <w:tcPr>
            <w:tcW w:w="831"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56" w:lineRule="auto"/>
              <w:jc w:val="center"/>
              <w:rPr>
                <w:rFonts w:ascii="Times New Roman" w:hAnsi="Times New Roman" w:cs="Times New Roman"/>
                <w:bCs/>
                <w:sz w:val="24"/>
                <w:szCs w:val="24"/>
                <w:lang w:val="kk-KZ" w:eastAsia="ru-RU"/>
              </w:rPr>
            </w:pPr>
          </w:p>
        </w:tc>
        <w:tc>
          <w:tcPr>
            <w:tcW w:w="936"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56" w:lineRule="auto"/>
              <w:jc w:val="center"/>
              <w:rPr>
                <w:rFonts w:ascii="Times New Roman" w:hAnsi="Times New Roman" w:cs="Times New Roman"/>
                <w:bCs/>
                <w:sz w:val="24"/>
                <w:szCs w:val="24"/>
                <w:lang w:val="kk-KZ" w:eastAsia="ru-RU"/>
              </w:rPr>
            </w:pPr>
          </w:p>
        </w:tc>
        <w:tc>
          <w:tcPr>
            <w:tcW w:w="2600"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widowControl w:val="0"/>
              <w:autoSpaceDE w:val="0"/>
              <w:autoSpaceDN w:val="0"/>
              <w:spacing w:before="106" w:after="0" w:line="240" w:lineRule="auto"/>
              <w:ind w:left="112"/>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Минерализация</w:t>
            </w:r>
          </w:p>
        </w:tc>
        <w:tc>
          <w:tcPr>
            <w:tcW w:w="1244"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widowControl w:val="0"/>
              <w:autoSpaceDE w:val="0"/>
              <w:autoSpaceDN w:val="0"/>
              <w:spacing w:before="104" w:after="0" w:line="240" w:lineRule="auto"/>
              <w:ind w:right="40"/>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мг/дм</w:t>
            </w:r>
            <w:r w:rsidRPr="00085F9C">
              <w:rPr>
                <w:rFonts w:ascii="Times New Roman" w:eastAsia="Times New Roman" w:hAnsi="Times New Roman" w:cs="Times New Roman"/>
                <w:spacing w:val="-2"/>
                <w:sz w:val="24"/>
                <w:szCs w:val="24"/>
                <w:vertAlign w:val="superscript"/>
              </w:rPr>
              <w:t>3</w:t>
            </w:r>
          </w:p>
        </w:tc>
        <w:tc>
          <w:tcPr>
            <w:tcW w:w="1810"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widowControl w:val="0"/>
              <w:autoSpaceDE w:val="0"/>
              <w:autoSpaceDN w:val="0"/>
              <w:spacing w:before="106" w:after="0" w:line="240" w:lineRule="auto"/>
              <w:ind w:left="283"/>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1001,018</w:t>
            </w:r>
          </w:p>
        </w:tc>
      </w:tr>
      <w:tr w:rsidR="001271C2" w:rsidRPr="00085F9C" w:rsidTr="008463B1">
        <w:trPr>
          <w:trHeight w:val="56"/>
        </w:trPr>
        <w:tc>
          <w:tcPr>
            <w:tcW w:w="1836" w:type="dxa"/>
            <w:vMerge w:val="restart"/>
            <w:tcBorders>
              <w:top w:val="single" w:sz="4" w:space="0" w:color="auto"/>
              <w:left w:val="single" w:sz="4" w:space="0" w:color="auto"/>
              <w:bottom w:val="single" w:sz="4" w:space="0" w:color="auto"/>
              <w:right w:val="single" w:sz="4" w:space="0" w:color="auto"/>
            </w:tcBorders>
            <w:noWrap/>
            <w:hideMark/>
          </w:tcPr>
          <w:p w:rsidR="001271C2" w:rsidRPr="00647861" w:rsidRDefault="00647861" w:rsidP="001271C2">
            <w:pPr>
              <w:autoSpaceDE w:val="0"/>
              <w:autoSpaceDN w:val="0"/>
              <w:adjustRightInd w:val="0"/>
              <w:spacing w:after="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Арал теңізі</w:t>
            </w:r>
          </w:p>
          <w:p w:rsidR="001271C2" w:rsidRPr="00085F9C" w:rsidRDefault="001271C2" w:rsidP="001271C2">
            <w:pPr>
              <w:spacing w:after="0" w:line="256" w:lineRule="auto"/>
              <w:jc w:val="center"/>
              <w:rPr>
                <w:rFonts w:ascii="Times New Roman" w:hAnsi="Times New Roman" w:cs="Times New Roman"/>
                <w:sz w:val="24"/>
                <w:szCs w:val="24"/>
                <w:lang w:val="kk-KZ" w:eastAsia="ru-RU"/>
              </w:rPr>
            </w:pPr>
          </w:p>
        </w:tc>
        <w:tc>
          <w:tcPr>
            <w:tcW w:w="831" w:type="dxa"/>
            <w:vMerge w:val="restart"/>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w:t>
            </w:r>
          </w:p>
        </w:tc>
        <w:tc>
          <w:tcPr>
            <w:tcW w:w="936" w:type="dxa"/>
            <w:vMerge w:val="restart"/>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w:t>
            </w:r>
          </w:p>
        </w:tc>
        <w:tc>
          <w:tcPr>
            <w:tcW w:w="260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Температура</w:t>
            </w:r>
          </w:p>
        </w:tc>
        <w:tc>
          <w:tcPr>
            <w:tcW w:w="12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sz w:val="24"/>
                <w:szCs w:val="24"/>
                <w:lang w:val="kk-KZ" w:eastAsia="ru-RU"/>
              </w:rPr>
            </w:pPr>
            <w:r w:rsidRPr="00085F9C">
              <w:rPr>
                <w:rFonts w:ascii="Times New Roman" w:hAnsi="Times New Roman" w:cs="Times New Roman"/>
                <w:sz w:val="24"/>
                <w:szCs w:val="24"/>
                <w:lang w:val="kk-KZ" w:eastAsia="ru-RU"/>
              </w:rPr>
              <w:t>°C</w:t>
            </w:r>
          </w:p>
        </w:tc>
        <w:tc>
          <w:tcPr>
            <w:tcW w:w="181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19,4</w:t>
            </w:r>
          </w:p>
        </w:tc>
      </w:tr>
      <w:tr w:rsidR="001271C2" w:rsidRPr="00085F9C" w:rsidTr="008463B1">
        <w:trPr>
          <w:trHeight w:val="102"/>
        </w:trPr>
        <w:tc>
          <w:tcPr>
            <w:tcW w:w="18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eastAsia="ru-RU"/>
              </w:rPr>
            </w:pPr>
          </w:p>
        </w:tc>
        <w:tc>
          <w:tcPr>
            <w:tcW w:w="831"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2600" w:type="dxa"/>
            <w:tcBorders>
              <w:top w:val="single" w:sz="4" w:space="0" w:color="auto"/>
              <w:left w:val="single" w:sz="4" w:space="0" w:color="auto"/>
              <w:bottom w:val="single" w:sz="4" w:space="0" w:color="auto"/>
              <w:right w:val="single" w:sz="4" w:space="0" w:color="auto"/>
            </w:tcBorders>
            <w:hideMark/>
          </w:tcPr>
          <w:p w:rsidR="001271C2" w:rsidRPr="00085F9C" w:rsidRDefault="00A953D8" w:rsidP="001271C2">
            <w:pPr>
              <w:autoSpaceDE w:val="0"/>
              <w:autoSpaceDN w:val="0"/>
              <w:adjustRightInd w:val="0"/>
              <w:spacing w:after="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rPr>
              <w:t>Су деңгейі</w:t>
            </w:r>
          </w:p>
        </w:tc>
        <w:tc>
          <w:tcPr>
            <w:tcW w:w="1244" w:type="dxa"/>
            <w:tcBorders>
              <w:top w:val="single" w:sz="4" w:space="0" w:color="auto"/>
              <w:left w:val="single" w:sz="4" w:space="0" w:color="auto"/>
              <w:bottom w:val="single" w:sz="4" w:space="0" w:color="auto"/>
              <w:right w:val="single" w:sz="4" w:space="0" w:color="auto"/>
            </w:tcBorders>
          </w:tcPr>
          <w:p w:rsidR="001271C2" w:rsidRPr="00085F9C" w:rsidRDefault="001271C2" w:rsidP="001271C2">
            <w:pPr>
              <w:spacing w:after="0" w:line="256" w:lineRule="auto"/>
              <w:jc w:val="center"/>
              <w:rPr>
                <w:rFonts w:ascii="Times New Roman" w:hAnsi="Times New Roman" w:cs="Times New Roman"/>
                <w:sz w:val="24"/>
                <w:szCs w:val="24"/>
                <w:lang w:val="kk-KZ" w:eastAsia="ru-RU"/>
              </w:rPr>
            </w:pPr>
          </w:p>
        </w:tc>
        <w:tc>
          <w:tcPr>
            <w:tcW w:w="181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41,088</w:t>
            </w:r>
          </w:p>
        </w:tc>
      </w:tr>
      <w:tr w:rsidR="001271C2" w:rsidRPr="00085F9C" w:rsidTr="008463B1">
        <w:trPr>
          <w:trHeight w:val="102"/>
        </w:trPr>
        <w:tc>
          <w:tcPr>
            <w:tcW w:w="18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eastAsia="ru-RU"/>
              </w:rPr>
            </w:pPr>
          </w:p>
        </w:tc>
        <w:tc>
          <w:tcPr>
            <w:tcW w:w="831"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2600" w:type="dxa"/>
            <w:tcBorders>
              <w:top w:val="single" w:sz="4" w:space="0" w:color="auto"/>
              <w:left w:val="single" w:sz="4" w:space="0" w:color="auto"/>
              <w:bottom w:val="single" w:sz="4" w:space="0" w:color="auto"/>
              <w:right w:val="single" w:sz="4" w:space="0" w:color="auto"/>
            </w:tcBorders>
            <w:hideMark/>
          </w:tcPr>
          <w:p w:rsidR="001271C2" w:rsidRPr="00085F9C" w:rsidRDefault="00A953D8" w:rsidP="001271C2">
            <w:pPr>
              <w:autoSpaceDE w:val="0"/>
              <w:autoSpaceDN w:val="0"/>
              <w:adjustRightInd w:val="0"/>
              <w:spacing w:after="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rPr>
              <w:t>Қалқыма заттар</w:t>
            </w:r>
            <w:r w:rsidR="001271C2" w:rsidRPr="00085F9C">
              <w:rPr>
                <w:rFonts w:ascii="Times New Roman" w:hAnsi="Times New Roman" w:cs="Times New Roman"/>
                <w:color w:val="000000"/>
                <w:sz w:val="24"/>
                <w:szCs w:val="24"/>
              </w:rPr>
              <w:t xml:space="preserve"> </w:t>
            </w:r>
          </w:p>
        </w:tc>
        <w:tc>
          <w:tcPr>
            <w:tcW w:w="12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sz w:val="24"/>
                <w:szCs w:val="24"/>
                <w:lang w:val="kk-KZ" w:eastAsia="ru-RU"/>
              </w:rPr>
            </w:pPr>
            <w:r w:rsidRPr="00085F9C">
              <w:rPr>
                <w:rFonts w:ascii="Times New Roman" w:hAnsi="Times New Roman" w:cs="Times New Roman"/>
                <w:sz w:val="24"/>
                <w:szCs w:val="24"/>
                <w:lang w:val="kk-KZ" w:eastAsia="ru-RU"/>
              </w:rPr>
              <w:t>мг/дм</w:t>
            </w:r>
            <w:r w:rsidRPr="00085F9C">
              <w:rPr>
                <w:rFonts w:ascii="Times New Roman" w:hAnsi="Times New Roman" w:cs="Times New Roman"/>
                <w:bCs/>
                <w:sz w:val="24"/>
                <w:szCs w:val="24"/>
                <w:vertAlign w:val="superscript"/>
                <w:lang w:val="kk-KZ" w:eastAsia="ru-RU"/>
              </w:rPr>
              <w:t>3</w:t>
            </w:r>
          </w:p>
        </w:tc>
        <w:tc>
          <w:tcPr>
            <w:tcW w:w="181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9,083</w:t>
            </w:r>
          </w:p>
        </w:tc>
      </w:tr>
      <w:tr w:rsidR="001271C2" w:rsidRPr="00085F9C" w:rsidTr="008463B1">
        <w:trPr>
          <w:trHeight w:val="220"/>
        </w:trPr>
        <w:tc>
          <w:tcPr>
            <w:tcW w:w="18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eastAsia="ru-RU"/>
              </w:rPr>
            </w:pPr>
          </w:p>
        </w:tc>
        <w:tc>
          <w:tcPr>
            <w:tcW w:w="831"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2600" w:type="dxa"/>
            <w:tcBorders>
              <w:top w:val="single" w:sz="4" w:space="0" w:color="auto"/>
              <w:left w:val="single" w:sz="4" w:space="0" w:color="auto"/>
              <w:bottom w:val="single" w:sz="4" w:space="0" w:color="auto"/>
              <w:right w:val="single" w:sz="4" w:space="0" w:color="auto"/>
            </w:tcBorders>
            <w:hideMark/>
          </w:tcPr>
          <w:p w:rsidR="001271C2" w:rsidRPr="00647861" w:rsidRDefault="00647861" w:rsidP="001271C2">
            <w:pPr>
              <w:autoSpaceDE w:val="0"/>
              <w:autoSpaceDN w:val="0"/>
              <w:adjustRightInd w:val="0"/>
              <w:spacing w:after="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rPr>
              <w:t xml:space="preserve">Сутегі </w:t>
            </w:r>
            <w:r>
              <w:rPr>
                <w:rFonts w:ascii="Times New Roman" w:hAnsi="Times New Roman" w:cs="Times New Roman"/>
                <w:color w:val="000000"/>
                <w:sz w:val="24"/>
                <w:szCs w:val="24"/>
                <w:lang w:val="kk-KZ"/>
              </w:rPr>
              <w:t>көрсеткіші</w:t>
            </w:r>
          </w:p>
        </w:tc>
        <w:tc>
          <w:tcPr>
            <w:tcW w:w="12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76" w:lineRule="auto"/>
              <w:rPr>
                <w:rFonts w:ascii="Times New Roman" w:hAnsi="Times New Roman" w:cs="Times New Roman"/>
                <w:sz w:val="24"/>
                <w:szCs w:val="24"/>
              </w:rPr>
            </w:pPr>
          </w:p>
        </w:tc>
        <w:tc>
          <w:tcPr>
            <w:tcW w:w="181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7,833</w:t>
            </w:r>
          </w:p>
        </w:tc>
      </w:tr>
      <w:tr w:rsidR="001271C2" w:rsidRPr="00085F9C" w:rsidTr="008463B1">
        <w:trPr>
          <w:trHeight w:val="304"/>
        </w:trPr>
        <w:tc>
          <w:tcPr>
            <w:tcW w:w="18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eastAsia="ru-RU"/>
              </w:rPr>
            </w:pPr>
          </w:p>
        </w:tc>
        <w:tc>
          <w:tcPr>
            <w:tcW w:w="831"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2600" w:type="dxa"/>
            <w:tcBorders>
              <w:top w:val="single" w:sz="4" w:space="0" w:color="auto"/>
              <w:left w:val="single" w:sz="4" w:space="0" w:color="auto"/>
              <w:bottom w:val="single" w:sz="4" w:space="0" w:color="auto"/>
              <w:right w:val="single" w:sz="4" w:space="0" w:color="auto"/>
            </w:tcBorders>
            <w:hideMark/>
          </w:tcPr>
          <w:p w:rsidR="001271C2" w:rsidRPr="00647861" w:rsidRDefault="00647861" w:rsidP="001271C2">
            <w:pPr>
              <w:autoSpaceDE w:val="0"/>
              <w:autoSpaceDN w:val="0"/>
              <w:adjustRightInd w:val="0"/>
              <w:spacing w:after="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rPr>
              <w:t xml:space="preserve">Еріген </w:t>
            </w:r>
            <w:r>
              <w:rPr>
                <w:rFonts w:ascii="Times New Roman" w:hAnsi="Times New Roman" w:cs="Times New Roman"/>
                <w:color w:val="000000"/>
                <w:sz w:val="24"/>
                <w:szCs w:val="24"/>
                <w:lang w:val="kk-KZ"/>
              </w:rPr>
              <w:t>оттегі</w:t>
            </w:r>
          </w:p>
        </w:tc>
        <w:tc>
          <w:tcPr>
            <w:tcW w:w="12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sz w:val="24"/>
                <w:szCs w:val="24"/>
                <w:lang w:val="kk-KZ" w:eastAsia="ru-RU"/>
              </w:rPr>
            </w:pPr>
            <w:r w:rsidRPr="00085F9C">
              <w:rPr>
                <w:rFonts w:ascii="Times New Roman" w:hAnsi="Times New Roman" w:cs="Times New Roman"/>
                <w:sz w:val="24"/>
                <w:szCs w:val="24"/>
                <w:lang w:val="kk-KZ" w:eastAsia="ru-RU"/>
              </w:rPr>
              <w:t>мг/дм</w:t>
            </w:r>
            <w:r w:rsidRPr="00085F9C">
              <w:rPr>
                <w:rFonts w:ascii="Times New Roman" w:hAnsi="Times New Roman" w:cs="Times New Roman"/>
                <w:bCs/>
                <w:sz w:val="24"/>
                <w:szCs w:val="24"/>
                <w:vertAlign w:val="superscript"/>
                <w:lang w:val="kk-KZ" w:eastAsia="ru-RU"/>
              </w:rPr>
              <w:t>3</w:t>
            </w:r>
          </w:p>
        </w:tc>
        <w:tc>
          <w:tcPr>
            <w:tcW w:w="181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6,817</w:t>
            </w:r>
          </w:p>
        </w:tc>
      </w:tr>
      <w:tr w:rsidR="001271C2" w:rsidRPr="00085F9C" w:rsidTr="008463B1">
        <w:trPr>
          <w:trHeight w:val="70"/>
        </w:trPr>
        <w:tc>
          <w:tcPr>
            <w:tcW w:w="18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eastAsia="ru-RU"/>
              </w:rPr>
            </w:pPr>
          </w:p>
        </w:tc>
        <w:tc>
          <w:tcPr>
            <w:tcW w:w="831"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2600" w:type="dxa"/>
            <w:tcBorders>
              <w:top w:val="single" w:sz="4" w:space="0" w:color="auto"/>
              <w:left w:val="single" w:sz="4" w:space="0" w:color="auto"/>
              <w:bottom w:val="single" w:sz="4" w:space="0" w:color="auto"/>
              <w:right w:val="single" w:sz="4" w:space="0" w:color="auto"/>
            </w:tcBorders>
            <w:hideMark/>
          </w:tcPr>
          <w:p w:rsidR="001271C2" w:rsidRPr="00647861" w:rsidRDefault="00647861" w:rsidP="001271C2">
            <w:pPr>
              <w:autoSpaceDE w:val="0"/>
              <w:autoSpaceDN w:val="0"/>
              <w:adjustRightInd w:val="0"/>
              <w:spacing w:after="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rPr>
              <w:t xml:space="preserve">Мөлдірлілік </w:t>
            </w:r>
          </w:p>
        </w:tc>
        <w:tc>
          <w:tcPr>
            <w:tcW w:w="12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sz w:val="24"/>
                <w:szCs w:val="24"/>
                <w:lang w:val="kk-KZ" w:eastAsia="ru-RU"/>
              </w:rPr>
            </w:pPr>
            <w:r w:rsidRPr="00085F9C">
              <w:rPr>
                <w:rFonts w:ascii="Times New Roman" w:hAnsi="Times New Roman" w:cs="Times New Roman"/>
                <w:sz w:val="24"/>
                <w:szCs w:val="24"/>
                <w:lang w:val="kk-KZ" w:eastAsia="ru-RU"/>
              </w:rPr>
              <w:t>см</w:t>
            </w:r>
          </w:p>
        </w:tc>
        <w:tc>
          <w:tcPr>
            <w:tcW w:w="181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21</w:t>
            </w:r>
          </w:p>
        </w:tc>
      </w:tr>
      <w:tr w:rsidR="001271C2" w:rsidRPr="00085F9C" w:rsidTr="008463B1">
        <w:trPr>
          <w:trHeight w:val="116"/>
        </w:trPr>
        <w:tc>
          <w:tcPr>
            <w:tcW w:w="18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eastAsia="ru-RU"/>
              </w:rPr>
            </w:pPr>
          </w:p>
        </w:tc>
        <w:tc>
          <w:tcPr>
            <w:tcW w:w="831"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2600" w:type="dxa"/>
            <w:tcBorders>
              <w:top w:val="single" w:sz="4" w:space="0" w:color="auto"/>
              <w:left w:val="single" w:sz="4" w:space="0" w:color="auto"/>
              <w:bottom w:val="single" w:sz="4" w:space="0" w:color="auto"/>
              <w:right w:val="single" w:sz="4" w:space="0" w:color="auto"/>
            </w:tcBorders>
            <w:hideMark/>
          </w:tcPr>
          <w:p w:rsidR="001271C2" w:rsidRPr="00647861" w:rsidRDefault="00647861" w:rsidP="001271C2">
            <w:pPr>
              <w:autoSpaceDE w:val="0"/>
              <w:autoSpaceDN w:val="0"/>
              <w:adjustRightInd w:val="0"/>
              <w:spacing w:after="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rPr>
              <w:t xml:space="preserve">Судың </w:t>
            </w:r>
            <w:r>
              <w:rPr>
                <w:rFonts w:ascii="Times New Roman" w:hAnsi="Times New Roman" w:cs="Times New Roman"/>
                <w:color w:val="000000"/>
                <w:sz w:val="24"/>
                <w:szCs w:val="24"/>
                <w:lang w:val="kk-KZ"/>
              </w:rPr>
              <w:t>иісі</w:t>
            </w:r>
          </w:p>
        </w:tc>
        <w:tc>
          <w:tcPr>
            <w:tcW w:w="12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sz w:val="24"/>
                <w:szCs w:val="24"/>
                <w:lang w:val="kk-KZ" w:eastAsia="ru-RU"/>
              </w:rPr>
            </w:pPr>
            <w:r w:rsidRPr="00085F9C">
              <w:rPr>
                <w:rFonts w:ascii="Times New Roman" w:hAnsi="Times New Roman" w:cs="Times New Roman"/>
                <w:sz w:val="24"/>
                <w:szCs w:val="24"/>
                <w:lang w:val="kk-KZ" w:eastAsia="ru-RU"/>
              </w:rPr>
              <w:t>балл</w:t>
            </w:r>
          </w:p>
        </w:tc>
        <w:tc>
          <w:tcPr>
            <w:tcW w:w="181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0</w:t>
            </w:r>
          </w:p>
        </w:tc>
      </w:tr>
      <w:tr w:rsidR="001271C2" w:rsidRPr="00085F9C" w:rsidTr="008463B1">
        <w:trPr>
          <w:trHeight w:val="70"/>
        </w:trPr>
        <w:tc>
          <w:tcPr>
            <w:tcW w:w="18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eastAsia="ru-RU"/>
              </w:rPr>
            </w:pPr>
          </w:p>
        </w:tc>
        <w:tc>
          <w:tcPr>
            <w:tcW w:w="831"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2600" w:type="dxa"/>
            <w:tcBorders>
              <w:top w:val="single" w:sz="4" w:space="0" w:color="auto"/>
              <w:left w:val="single" w:sz="4" w:space="0" w:color="auto"/>
              <w:bottom w:val="single" w:sz="4" w:space="0" w:color="auto"/>
              <w:right w:val="single" w:sz="4" w:space="0" w:color="auto"/>
            </w:tcBorders>
            <w:hideMark/>
          </w:tcPr>
          <w:p w:rsidR="001271C2" w:rsidRPr="00085F9C" w:rsidRDefault="00647861" w:rsidP="001271C2">
            <w:pPr>
              <w:autoSpaceDE w:val="0"/>
              <w:autoSpaceDN w:val="0"/>
              <w:adjustRightInd w:val="0"/>
              <w:spacing w:after="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rPr>
              <w:t>ОБТ</w:t>
            </w:r>
            <w:r w:rsidR="001271C2" w:rsidRPr="00085F9C">
              <w:rPr>
                <w:rFonts w:ascii="Times New Roman" w:hAnsi="Times New Roman" w:cs="Times New Roman"/>
                <w:color w:val="000000"/>
                <w:sz w:val="24"/>
                <w:szCs w:val="24"/>
              </w:rPr>
              <w:t xml:space="preserve">5 </w:t>
            </w:r>
          </w:p>
        </w:tc>
        <w:tc>
          <w:tcPr>
            <w:tcW w:w="12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sz w:val="24"/>
                <w:szCs w:val="24"/>
                <w:lang w:val="kk-KZ" w:eastAsia="ru-RU"/>
              </w:rPr>
            </w:pPr>
            <w:r w:rsidRPr="00085F9C">
              <w:rPr>
                <w:rFonts w:ascii="Times New Roman" w:hAnsi="Times New Roman" w:cs="Times New Roman"/>
                <w:sz w:val="24"/>
                <w:szCs w:val="24"/>
                <w:lang w:val="kk-KZ" w:eastAsia="ru-RU"/>
              </w:rPr>
              <w:t>мг/дм</w:t>
            </w:r>
            <w:r w:rsidRPr="00085F9C">
              <w:rPr>
                <w:rFonts w:ascii="Times New Roman" w:hAnsi="Times New Roman" w:cs="Times New Roman"/>
                <w:bCs/>
                <w:sz w:val="24"/>
                <w:szCs w:val="24"/>
                <w:vertAlign w:val="superscript"/>
                <w:lang w:val="kk-KZ" w:eastAsia="ru-RU"/>
              </w:rPr>
              <w:t>3</w:t>
            </w:r>
          </w:p>
        </w:tc>
        <w:tc>
          <w:tcPr>
            <w:tcW w:w="181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1,183</w:t>
            </w:r>
          </w:p>
        </w:tc>
      </w:tr>
      <w:tr w:rsidR="001271C2" w:rsidRPr="00085F9C" w:rsidTr="008463B1">
        <w:trPr>
          <w:trHeight w:val="70"/>
        </w:trPr>
        <w:tc>
          <w:tcPr>
            <w:tcW w:w="18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eastAsia="ru-RU"/>
              </w:rPr>
            </w:pPr>
          </w:p>
        </w:tc>
        <w:tc>
          <w:tcPr>
            <w:tcW w:w="831"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2600" w:type="dxa"/>
            <w:tcBorders>
              <w:top w:val="single" w:sz="4" w:space="0" w:color="auto"/>
              <w:left w:val="single" w:sz="4" w:space="0" w:color="auto"/>
              <w:bottom w:val="single" w:sz="4" w:space="0" w:color="auto"/>
              <w:right w:val="single" w:sz="4" w:space="0" w:color="auto"/>
            </w:tcBorders>
            <w:hideMark/>
          </w:tcPr>
          <w:p w:rsidR="001271C2" w:rsidRPr="00085F9C" w:rsidRDefault="00647861" w:rsidP="001271C2">
            <w:pPr>
              <w:autoSpaceDE w:val="0"/>
              <w:autoSpaceDN w:val="0"/>
              <w:adjustRightInd w:val="0"/>
              <w:spacing w:after="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rPr>
              <w:t>ОХТ</w:t>
            </w:r>
          </w:p>
        </w:tc>
        <w:tc>
          <w:tcPr>
            <w:tcW w:w="12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sz w:val="24"/>
                <w:szCs w:val="24"/>
                <w:lang w:val="kk-KZ" w:eastAsia="ru-RU"/>
              </w:rPr>
            </w:pPr>
            <w:r w:rsidRPr="00085F9C">
              <w:rPr>
                <w:rFonts w:ascii="Times New Roman" w:hAnsi="Times New Roman" w:cs="Times New Roman"/>
                <w:sz w:val="24"/>
                <w:szCs w:val="24"/>
                <w:lang w:val="kk-KZ" w:eastAsia="ru-RU"/>
              </w:rPr>
              <w:t>мг/дм</w:t>
            </w:r>
            <w:r w:rsidRPr="00085F9C">
              <w:rPr>
                <w:rFonts w:ascii="Times New Roman" w:hAnsi="Times New Roman" w:cs="Times New Roman"/>
                <w:bCs/>
                <w:sz w:val="24"/>
                <w:szCs w:val="24"/>
                <w:vertAlign w:val="superscript"/>
                <w:lang w:val="kk-KZ" w:eastAsia="ru-RU"/>
              </w:rPr>
              <w:t>3</w:t>
            </w:r>
          </w:p>
        </w:tc>
        <w:tc>
          <w:tcPr>
            <w:tcW w:w="181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10,5</w:t>
            </w:r>
          </w:p>
        </w:tc>
      </w:tr>
      <w:tr w:rsidR="001271C2" w:rsidRPr="00085F9C" w:rsidTr="008463B1">
        <w:trPr>
          <w:trHeight w:val="304"/>
        </w:trPr>
        <w:tc>
          <w:tcPr>
            <w:tcW w:w="18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eastAsia="ru-RU"/>
              </w:rPr>
            </w:pPr>
          </w:p>
        </w:tc>
        <w:tc>
          <w:tcPr>
            <w:tcW w:w="831"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2600" w:type="dxa"/>
            <w:tcBorders>
              <w:top w:val="single" w:sz="4" w:space="0" w:color="auto"/>
              <w:left w:val="single" w:sz="4" w:space="0" w:color="auto"/>
              <w:bottom w:val="single" w:sz="4" w:space="0" w:color="auto"/>
              <w:right w:val="single" w:sz="4" w:space="0" w:color="auto"/>
            </w:tcBorders>
            <w:hideMark/>
          </w:tcPr>
          <w:p w:rsidR="001271C2" w:rsidRPr="00085F9C" w:rsidRDefault="00647861" w:rsidP="001271C2">
            <w:pPr>
              <w:autoSpaceDE w:val="0"/>
              <w:autoSpaceDN w:val="0"/>
              <w:adjustRightInd w:val="0"/>
              <w:spacing w:after="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rPr>
              <w:t>Гидрокарбонаттар</w:t>
            </w:r>
          </w:p>
        </w:tc>
        <w:tc>
          <w:tcPr>
            <w:tcW w:w="12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jc w:val="center"/>
              <w:rPr>
                <w:rFonts w:ascii="Times New Roman" w:hAnsi="Times New Roman" w:cs="Times New Roman"/>
                <w:sz w:val="24"/>
                <w:szCs w:val="24"/>
              </w:rPr>
            </w:pPr>
            <w:r w:rsidRPr="00085F9C">
              <w:rPr>
                <w:rFonts w:ascii="Times New Roman" w:hAnsi="Times New Roman" w:cs="Times New Roman"/>
                <w:sz w:val="24"/>
                <w:szCs w:val="24"/>
                <w:lang w:val="kk-KZ" w:eastAsia="ru-RU"/>
              </w:rPr>
              <w:t>мг/дм</w:t>
            </w:r>
            <w:r w:rsidRPr="00085F9C">
              <w:rPr>
                <w:rFonts w:ascii="Times New Roman" w:hAnsi="Times New Roman" w:cs="Times New Roman"/>
                <w:bCs/>
                <w:sz w:val="24"/>
                <w:szCs w:val="24"/>
                <w:vertAlign w:val="superscript"/>
                <w:lang w:val="kk-KZ" w:eastAsia="ru-RU"/>
              </w:rPr>
              <w:t>3</w:t>
            </w:r>
          </w:p>
        </w:tc>
        <w:tc>
          <w:tcPr>
            <w:tcW w:w="181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218,583</w:t>
            </w:r>
          </w:p>
        </w:tc>
      </w:tr>
      <w:tr w:rsidR="001271C2" w:rsidRPr="00085F9C" w:rsidTr="008463B1">
        <w:trPr>
          <w:trHeight w:val="70"/>
        </w:trPr>
        <w:tc>
          <w:tcPr>
            <w:tcW w:w="18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eastAsia="ru-RU"/>
              </w:rPr>
            </w:pPr>
          </w:p>
        </w:tc>
        <w:tc>
          <w:tcPr>
            <w:tcW w:w="831"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2600" w:type="dxa"/>
            <w:tcBorders>
              <w:top w:val="single" w:sz="4" w:space="0" w:color="auto"/>
              <w:left w:val="single" w:sz="4" w:space="0" w:color="auto"/>
              <w:bottom w:val="single" w:sz="4" w:space="0" w:color="auto"/>
              <w:right w:val="single" w:sz="4" w:space="0" w:color="auto"/>
            </w:tcBorders>
            <w:hideMark/>
          </w:tcPr>
          <w:p w:rsidR="001271C2" w:rsidRPr="00085F9C" w:rsidRDefault="00647861" w:rsidP="001271C2">
            <w:pPr>
              <w:autoSpaceDE w:val="0"/>
              <w:autoSpaceDN w:val="0"/>
              <w:adjustRightInd w:val="0"/>
              <w:spacing w:after="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rPr>
              <w:t>Кермектігі</w:t>
            </w:r>
          </w:p>
        </w:tc>
        <w:tc>
          <w:tcPr>
            <w:tcW w:w="12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jc w:val="center"/>
              <w:rPr>
                <w:rFonts w:ascii="Times New Roman" w:hAnsi="Times New Roman" w:cs="Times New Roman"/>
                <w:sz w:val="24"/>
                <w:szCs w:val="24"/>
              </w:rPr>
            </w:pPr>
            <w:r w:rsidRPr="00085F9C">
              <w:rPr>
                <w:rFonts w:ascii="Times New Roman" w:hAnsi="Times New Roman" w:cs="Times New Roman"/>
                <w:sz w:val="24"/>
                <w:szCs w:val="24"/>
                <w:lang w:val="kk-KZ" w:eastAsia="ru-RU"/>
              </w:rPr>
              <w:t>мг/дм</w:t>
            </w:r>
            <w:r w:rsidRPr="00085F9C">
              <w:rPr>
                <w:rFonts w:ascii="Times New Roman" w:hAnsi="Times New Roman" w:cs="Times New Roman"/>
                <w:bCs/>
                <w:sz w:val="24"/>
                <w:szCs w:val="24"/>
                <w:vertAlign w:val="superscript"/>
                <w:lang w:val="kk-KZ" w:eastAsia="ru-RU"/>
              </w:rPr>
              <w:t>3</w:t>
            </w:r>
          </w:p>
        </w:tc>
        <w:tc>
          <w:tcPr>
            <w:tcW w:w="181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11,833</w:t>
            </w:r>
          </w:p>
        </w:tc>
      </w:tr>
      <w:tr w:rsidR="001271C2" w:rsidRPr="00085F9C" w:rsidTr="008463B1">
        <w:trPr>
          <w:trHeight w:val="304"/>
        </w:trPr>
        <w:tc>
          <w:tcPr>
            <w:tcW w:w="18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eastAsia="ru-RU"/>
              </w:rPr>
            </w:pPr>
          </w:p>
        </w:tc>
        <w:tc>
          <w:tcPr>
            <w:tcW w:w="831"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2600" w:type="dxa"/>
            <w:tcBorders>
              <w:top w:val="single" w:sz="4" w:space="0" w:color="auto"/>
              <w:left w:val="single" w:sz="4" w:space="0" w:color="auto"/>
              <w:bottom w:val="single" w:sz="4" w:space="0" w:color="auto"/>
              <w:right w:val="single" w:sz="4" w:space="0" w:color="auto"/>
            </w:tcBorders>
            <w:hideMark/>
          </w:tcPr>
          <w:p w:rsidR="001271C2" w:rsidRPr="00085F9C" w:rsidRDefault="00647861" w:rsidP="001271C2">
            <w:pPr>
              <w:spacing w:after="0" w:line="256"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Минералдылық</w:t>
            </w:r>
          </w:p>
        </w:tc>
        <w:tc>
          <w:tcPr>
            <w:tcW w:w="12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jc w:val="center"/>
              <w:rPr>
                <w:rFonts w:ascii="Times New Roman" w:hAnsi="Times New Roman" w:cs="Times New Roman"/>
                <w:sz w:val="24"/>
                <w:szCs w:val="24"/>
              </w:rPr>
            </w:pPr>
            <w:r w:rsidRPr="00085F9C">
              <w:rPr>
                <w:rFonts w:ascii="Times New Roman" w:hAnsi="Times New Roman" w:cs="Times New Roman"/>
                <w:sz w:val="24"/>
                <w:szCs w:val="24"/>
                <w:lang w:val="kk-KZ" w:eastAsia="ru-RU"/>
              </w:rPr>
              <w:t>мг/дм</w:t>
            </w:r>
            <w:r w:rsidRPr="00085F9C">
              <w:rPr>
                <w:rFonts w:ascii="Times New Roman" w:hAnsi="Times New Roman" w:cs="Times New Roman"/>
                <w:bCs/>
                <w:sz w:val="24"/>
                <w:szCs w:val="24"/>
                <w:vertAlign w:val="superscript"/>
                <w:lang w:val="kk-KZ" w:eastAsia="ru-RU"/>
              </w:rPr>
              <w:t>3</w:t>
            </w:r>
          </w:p>
        </w:tc>
        <w:tc>
          <w:tcPr>
            <w:tcW w:w="181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991,424</w:t>
            </w:r>
          </w:p>
        </w:tc>
      </w:tr>
      <w:tr w:rsidR="001271C2" w:rsidRPr="00085F9C" w:rsidTr="008463B1">
        <w:trPr>
          <w:trHeight w:val="116"/>
        </w:trPr>
        <w:tc>
          <w:tcPr>
            <w:tcW w:w="18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eastAsia="ru-RU"/>
              </w:rPr>
            </w:pPr>
          </w:p>
        </w:tc>
        <w:tc>
          <w:tcPr>
            <w:tcW w:w="831"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260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Натрий + калий</w:t>
            </w:r>
          </w:p>
        </w:tc>
        <w:tc>
          <w:tcPr>
            <w:tcW w:w="12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jc w:val="center"/>
              <w:rPr>
                <w:rFonts w:ascii="Times New Roman" w:hAnsi="Times New Roman" w:cs="Times New Roman"/>
                <w:sz w:val="24"/>
                <w:szCs w:val="24"/>
              </w:rPr>
            </w:pPr>
            <w:r w:rsidRPr="00085F9C">
              <w:rPr>
                <w:rFonts w:ascii="Times New Roman" w:hAnsi="Times New Roman" w:cs="Times New Roman"/>
                <w:sz w:val="24"/>
                <w:szCs w:val="24"/>
                <w:lang w:val="kk-KZ" w:eastAsia="ru-RU"/>
              </w:rPr>
              <w:t>мг/дм</w:t>
            </w:r>
            <w:r w:rsidRPr="00085F9C">
              <w:rPr>
                <w:rFonts w:ascii="Times New Roman" w:hAnsi="Times New Roman" w:cs="Times New Roman"/>
                <w:bCs/>
                <w:sz w:val="24"/>
                <w:szCs w:val="24"/>
                <w:vertAlign w:val="superscript"/>
                <w:lang w:val="kk-KZ" w:eastAsia="ru-RU"/>
              </w:rPr>
              <w:t>3</w:t>
            </w:r>
          </w:p>
        </w:tc>
        <w:tc>
          <w:tcPr>
            <w:tcW w:w="181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282,35</w:t>
            </w:r>
          </w:p>
        </w:tc>
      </w:tr>
      <w:tr w:rsidR="001271C2" w:rsidRPr="00085F9C" w:rsidTr="008463B1">
        <w:trPr>
          <w:trHeight w:val="304"/>
        </w:trPr>
        <w:tc>
          <w:tcPr>
            <w:tcW w:w="18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eastAsia="ru-RU"/>
              </w:rPr>
            </w:pPr>
          </w:p>
        </w:tc>
        <w:tc>
          <w:tcPr>
            <w:tcW w:w="831"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2600" w:type="dxa"/>
            <w:tcBorders>
              <w:top w:val="single" w:sz="4" w:space="0" w:color="auto"/>
              <w:left w:val="single" w:sz="4" w:space="0" w:color="auto"/>
              <w:bottom w:val="single" w:sz="4" w:space="0" w:color="auto"/>
              <w:right w:val="single" w:sz="4" w:space="0" w:color="auto"/>
            </w:tcBorders>
            <w:hideMark/>
          </w:tcPr>
          <w:p w:rsidR="001271C2" w:rsidRPr="00085F9C" w:rsidRDefault="00647861" w:rsidP="001271C2">
            <w:pPr>
              <w:autoSpaceDE w:val="0"/>
              <w:autoSpaceDN w:val="0"/>
              <w:adjustRightInd w:val="0"/>
              <w:spacing w:after="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rPr>
              <w:t>Құрғақ қалдық</w:t>
            </w:r>
          </w:p>
        </w:tc>
        <w:tc>
          <w:tcPr>
            <w:tcW w:w="12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jc w:val="center"/>
              <w:rPr>
                <w:rFonts w:ascii="Times New Roman" w:hAnsi="Times New Roman" w:cs="Times New Roman"/>
                <w:sz w:val="24"/>
                <w:szCs w:val="24"/>
              </w:rPr>
            </w:pPr>
            <w:r w:rsidRPr="00085F9C">
              <w:rPr>
                <w:rFonts w:ascii="Times New Roman" w:hAnsi="Times New Roman" w:cs="Times New Roman"/>
                <w:sz w:val="24"/>
                <w:szCs w:val="24"/>
                <w:lang w:val="kk-KZ" w:eastAsia="ru-RU"/>
              </w:rPr>
              <w:t>мг/дм</w:t>
            </w:r>
            <w:r w:rsidRPr="00085F9C">
              <w:rPr>
                <w:rFonts w:ascii="Times New Roman" w:hAnsi="Times New Roman" w:cs="Times New Roman"/>
                <w:bCs/>
                <w:sz w:val="24"/>
                <w:szCs w:val="24"/>
                <w:vertAlign w:val="superscript"/>
                <w:lang w:val="kk-KZ" w:eastAsia="ru-RU"/>
              </w:rPr>
              <w:t>3</w:t>
            </w:r>
          </w:p>
        </w:tc>
        <w:tc>
          <w:tcPr>
            <w:tcW w:w="181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sz w:val="24"/>
                <w:szCs w:val="24"/>
                <w:lang w:val="kk-KZ"/>
              </w:rPr>
            </w:pPr>
            <w:r w:rsidRPr="00085F9C">
              <w:rPr>
                <w:rFonts w:ascii="Times New Roman" w:hAnsi="Times New Roman" w:cs="Times New Roman"/>
                <w:sz w:val="24"/>
                <w:szCs w:val="24"/>
                <w:shd w:val="clear" w:color="auto" w:fill="FFFFF0"/>
                <w:lang w:val="kk-KZ"/>
              </w:rPr>
              <w:t>954,667</w:t>
            </w:r>
          </w:p>
        </w:tc>
      </w:tr>
      <w:tr w:rsidR="001271C2" w:rsidRPr="00085F9C" w:rsidTr="008463B1">
        <w:trPr>
          <w:trHeight w:val="304"/>
        </w:trPr>
        <w:tc>
          <w:tcPr>
            <w:tcW w:w="18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eastAsia="ru-RU"/>
              </w:rPr>
            </w:pPr>
          </w:p>
        </w:tc>
        <w:tc>
          <w:tcPr>
            <w:tcW w:w="831"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260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Кальций</w:t>
            </w:r>
          </w:p>
        </w:tc>
        <w:tc>
          <w:tcPr>
            <w:tcW w:w="12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jc w:val="center"/>
              <w:rPr>
                <w:rFonts w:ascii="Times New Roman" w:hAnsi="Times New Roman" w:cs="Times New Roman"/>
                <w:sz w:val="24"/>
                <w:szCs w:val="24"/>
              </w:rPr>
            </w:pPr>
            <w:r w:rsidRPr="00085F9C">
              <w:rPr>
                <w:rFonts w:ascii="Times New Roman" w:hAnsi="Times New Roman" w:cs="Times New Roman"/>
                <w:sz w:val="24"/>
                <w:szCs w:val="24"/>
                <w:lang w:val="kk-KZ" w:eastAsia="ru-RU"/>
              </w:rPr>
              <w:t>мг/дм</w:t>
            </w:r>
            <w:r w:rsidRPr="00085F9C">
              <w:rPr>
                <w:rFonts w:ascii="Times New Roman" w:hAnsi="Times New Roman" w:cs="Times New Roman"/>
                <w:bCs/>
                <w:sz w:val="24"/>
                <w:szCs w:val="24"/>
                <w:vertAlign w:val="superscript"/>
                <w:lang w:val="kk-KZ" w:eastAsia="ru-RU"/>
              </w:rPr>
              <w:t>3</w:t>
            </w:r>
          </w:p>
        </w:tc>
        <w:tc>
          <w:tcPr>
            <w:tcW w:w="181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42,75</w:t>
            </w:r>
          </w:p>
        </w:tc>
      </w:tr>
      <w:tr w:rsidR="001271C2" w:rsidRPr="00085F9C" w:rsidTr="008463B1">
        <w:trPr>
          <w:trHeight w:val="304"/>
        </w:trPr>
        <w:tc>
          <w:tcPr>
            <w:tcW w:w="18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eastAsia="ru-RU"/>
              </w:rPr>
            </w:pPr>
          </w:p>
        </w:tc>
        <w:tc>
          <w:tcPr>
            <w:tcW w:w="831"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260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Магний</w:t>
            </w:r>
          </w:p>
        </w:tc>
        <w:tc>
          <w:tcPr>
            <w:tcW w:w="12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jc w:val="center"/>
              <w:rPr>
                <w:rFonts w:ascii="Times New Roman" w:hAnsi="Times New Roman" w:cs="Times New Roman"/>
                <w:sz w:val="24"/>
                <w:szCs w:val="24"/>
              </w:rPr>
            </w:pPr>
            <w:r w:rsidRPr="00085F9C">
              <w:rPr>
                <w:rFonts w:ascii="Times New Roman" w:hAnsi="Times New Roman" w:cs="Times New Roman"/>
                <w:sz w:val="24"/>
                <w:szCs w:val="24"/>
                <w:lang w:val="kk-KZ" w:eastAsia="ru-RU"/>
              </w:rPr>
              <w:t>мг/дм</w:t>
            </w:r>
            <w:r w:rsidRPr="00085F9C">
              <w:rPr>
                <w:rFonts w:ascii="Times New Roman" w:hAnsi="Times New Roman" w:cs="Times New Roman"/>
                <w:bCs/>
                <w:sz w:val="24"/>
                <w:szCs w:val="24"/>
                <w:vertAlign w:val="superscript"/>
                <w:lang w:val="kk-KZ" w:eastAsia="ru-RU"/>
              </w:rPr>
              <w:t>3</w:t>
            </w:r>
          </w:p>
        </w:tc>
        <w:tc>
          <w:tcPr>
            <w:tcW w:w="181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contextualSpacing/>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34</w:t>
            </w:r>
          </w:p>
        </w:tc>
      </w:tr>
      <w:tr w:rsidR="001271C2" w:rsidRPr="00085F9C" w:rsidTr="008463B1">
        <w:trPr>
          <w:trHeight w:val="304"/>
        </w:trPr>
        <w:tc>
          <w:tcPr>
            <w:tcW w:w="18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eastAsia="ru-RU"/>
              </w:rPr>
            </w:pPr>
          </w:p>
        </w:tc>
        <w:tc>
          <w:tcPr>
            <w:tcW w:w="831"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2600" w:type="dxa"/>
            <w:tcBorders>
              <w:top w:val="single" w:sz="4" w:space="0" w:color="auto"/>
              <w:left w:val="single" w:sz="4" w:space="0" w:color="auto"/>
              <w:bottom w:val="single" w:sz="4" w:space="0" w:color="auto"/>
              <w:right w:val="single" w:sz="4" w:space="0" w:color="auto"/>
            </w:tcBorders>
            <w:hideMark/>
          </w:tcPr>
          <w:p w:rsidR="001271C2" w:rsidRPr="00085F9C" w:rsidRDefault="00647861" w:rsidP="001271C2">
            <w:pPr>
              <w:spacing w:after="0" w:line="256"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Сульфаттар</w:t>
            </w:r>
          </w:p>
        </w:tc>
        <w:tc>
          <w:tcPr>
            <w:tcW w:w="12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jc w:val="center"/>
              <w:rPr>
                <w:rFonts w:ascii="Times New Roman" w:hAnsi="Times New Roman" w:cs="Times New Roman"/>
                <w:sz w:val="24"/>
                <w:szCs w:val="24"/>
              </w:rPr>
            </w:pPr>
            <w:r w:rsidRPr="00085F9C">
              <w:rPr>
                <w:rFonts w:ascii="Times New Roman" w:hAnsi="Times New Roman" w:cs="Times New Roman"/>
                <w:sz w:val="24"/>
                <w:szCs w:val="24"/>
                <w:lang w:val="kk-KZ" w:eastAsia="ru-RU"/>
              </w:rPr>
              <w:t>мг/дм</w:t>
            </w:r>
            <w:r w:rsidRPr="00085F9C">
              <w:rPr>
                <w:rFonts w:ascii="Times New Roman" w:hAnsi="Times New Roman" w:cs="Times New Roman"/>
                <w:bCs/>
                <w:sz w:val="24"/>
                <w:szCs w:val="24"/>
                <w:vertAlign w:val="superscript"/>
                <w:lang w:val="kk-KZ" w:eastAsia="ru-RU"/>
              </w:rPr>
              <w:t>3</w:t>
            </w:r>
          </w:p>
        </w:tc>
        <w:tc>
          <w:tcPr>
            <w:tcW w:w="181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310</w:t>
            </w:r>
          </w:p>
        </w:tc>
      </w:tr>
      <w:tr w:rsidR="001271C2" w:rsidRPr="00085F9C" w:rsidTr="008463B1">
        <w:trPr>
          <w:trHeight w:val="304"/>
        </w:trPr>
        <w:tc>
          <w:tcPr>
            <w:tcW w:w="18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eastAsia="ru-RU"/>
              </w:rPr>
            </w:pPr>
          </w:p>
        </w:tc>
        <w:tc>
          <w:tcPr>
            <w:tcW w:w="831"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2600" w:type="dxa"/>
            <w:tcBorders>
              <w:top w:val="single" w:sz="4" w:space="0" w:color="auto"/>
              <w:left w:val="single" w:sz="4" w:space="0" w:color="auto"/>
              <w:bottom w:val="single" w:sz="4" w:space="0" w:color="auto"/>
              <w:right w:val="single" w:sz="4" w:space="0" w:color="auto"/>
            </w:tcBorders>
            <w:hideMark/>
          </w:tcPr>
          <w:p w:rsidR="001271C2" w:rsidRPr="00085F9C" w:rsidRDefault="00647861" w:rsidP="001271C2">
            <w:pPr>
              <w:spacing w:after="0" w:line="256"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Хлоридтер</w:t>
            </w:r>
          </w:p>
        </w:tc>
        <w:tc>
          <w:tcPr>
            <w:tcW w:w="12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jc w:val="center"/>
              <w:rPr>
                <w:rFonts w:ascii="Times New Roman" w:hAnsi="Times New Roman" w:cs="Times New Roman"/>
                <w:sz w:val="24"/>
                <w:szCs w:val="24"/>
              </w:rPr>
            </w:pPr>
            <w:r w:rsidRPr="00085F9C">
              <w:rPr>
                <w:rFonts w:ascii="Times New Roman" w:hAnsi="Times New Roman" w:cs="Times New Roman"/>
                <w:sz w:val="24"/>
                <w:szCs w:val="24"/>
                <w:lang w:val="kk-KZ" w:eastAsia="ru-RU"/>
              </w:rPr>
              <w:t>мг/дм</w:t>
            </w:r>
            <w:r w:rsidRPr="00085F9C">
              <w:rPr>
                <w:rFonts w:ascii="Times New Roman" w:hAnsi="Times New Roman" w:cs="Times New Roman"/>
                <w:bCs/>
                <w:sz w:val="24"/>
                <w:szCs w:val="24"/>
                <w:vertAlign w:val="superscript"/>
                <w:lang w:val="kk-KZ" w:eastAsia="ru-RU"/>
              </w:rPr>
              <w:t>3</w:t>
            </w:r>
          </w:p>
        </w:tc>
        <w:tc>
          <w:tcPr>
            <w:tcW w:w="181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310</w:t>
            </w:r>
          </w:p>
        </w:tc>
      </w:tr>
      <w:tr w:rsidR="001271C2" w:rsidRPr="00085F9C" w:rsidTr="008463B1">
        <w:trPr>
          <w:trHeight w:val="304"/>
        </w:trPr>
        <w:tc>
          <w:tcPr>
            <w:tcW w:w="18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eastAsia="ru-RU"/>
              </w:rPr>
            </w:pPr>
          </w:p>
        </w:tc>
        <w:tc>
          <w:tcPr>
            <w:tcW w:w="831"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260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Фосфат</w:t>
            </w:r>
          </w:p>
        </w:tc>
        <w:tc>
          <w:tcPr>
            <w:tcW w:w="12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jc w:val="center"/>
              <w:rPr>
                <w:rFonts w:ascii="Times New Roman" w:hAnsi="Times New Roman" w:cs="Times New Roman"/>
                <w:sz w:val="24"/>
                <w:szCs w:val="24"/>
              </w:rPr>
            </w:pPr>
            <w:r w:rsidRPr="00085F9C">
              <w:rPr>
                <w:rFonts w:ascii="Times New Roman" w:hAnsi="Times New Roman" w:cs="Times New Roman"/>
                <w:sz w:val="24"/>
                <w:szCs w:val="24"/>
                <w:lang w:val="kk-KZ" w:eastAsia="ru-RU"/>
              </w:rPr>
              <w:t>мг/дм</w:t>
            </w:r>
            <w:r w:rsidRPr="00085F9C">
              <w:rPr>
                <w:rFonts w:ascii="Times New Roman" w:hAnsi="Times New Roman" w:cs="Times New Roman"/>
                <w:bCs/>
                <w:sz w:val="24"/>
                <w:szCs w:val="24"/>
                <w:vertAlign w:val="superscript"/>
                <w:lang w:val="kk-KZ" w:eastAsia="ru-RU"/>
              </w:rPr>
              <w:t>3</w:t>
            </w:r>
          </w:p>
        </w:tc>
        <w:tc>
          <w:tcPr>
            <w:tcW w:w="181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0,106</w:t>
            </w:r>
          </w:p>
        </w:tc>
      </w:tr>
      <w:tr w:rsidR="001271C2" w:rsidRPr="00085F9C" w:rsidTr="008463B1">
        <w:trPr>
          <w:trHeight w:val="304"/>
        </w:trPr>
        <w:tc>
          <w:tcPr>
            <w:tcW w:w="18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eastAsia="ru-RU"/>
              </w:rPr>
            </w:pPr>
          </w:p>
        </w:tc>
        <w:tc>
          <w:tcPr>
            <w:tcW w:w="831"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2600" w:type="dxa"/>
            <w:tcBorders>
              <w:top w:val="single" w:sz="4" w:space="0" w:color="auto"/>
              <w:left w:val="single" w:sz="4" w:space="0" w:color="auto"/>
              <w:bottom w:val="single" w:sz="4" w:space="0" w:color="auto"/>
              <w:right w:val="single" w:sz="4" w:space="0" w:color="auto"/>
            </w:tcBorders>
            <w:hideMark/>
          </w:tcPr>
          <w:p w:rsidR="001271C2" w:rsidRPr="00085F9C" w:rsidRDefault="00647861" w:rsidP="001271C2">
            <w:pPr>
              <w:autoSpaceDE w:val="0"/>
              <w:autoSpaceDN w:val="0"/>
              <w:adjustRightInd w:val="0"/>
              <w:spacing w:after="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rPr>
              <w:t>Жалпы фосфор</w:t>
            </w:r>
          </w:p>
        </w:tc>
        <w:tc>
          <w:tcPr>
            <w:tcW w:w="12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jc w:val="center"/>
              <w:rPr>
                <w:rFonts w:ascii="Times New Roman" w:hAnsi="Times New Roman" w:cs="Times New Roman"/>
                <w:sz w:val="24"/>
                <w:szCs w:val="24"/>
              </w:rPr>
            </w:pPr>
            <w:r w:rsidRPr="00085F9C">
              <w:rPr>
                <w:rFonts w:ascii="Times New Roman" w:hAnsi="Times New Roman" w:cs="Times New Roman"/>
                <w:sz w:val="24"/>
                <w:szCs w:val="24"/>
                <w:lang w:val="kk-KZ" w:eastAsia="ru-RU"/>
              </w:rPr>
              <w:t>мг/дм</w:t>
            </w:r>
            <w:r w:rsidRPr="00085F9C">
              <w:rPr>
                <w:rFonts w:ascii="Times New Roman" w:hAnsi="Times New Roman" w:cs="Times New Roman"/>
                <w:bCs/>
                <w:sz w:val="24"/>
                <w:szCs w:val="24"/>
                <w:vertAlign w:val="superscript"/>
                <w:lang w:val="kk-KZ" w:eastAsia="ru-RU"/>
              </w:rPr>
              <w:t>3</w:t>
            </w:r>
          </w:p>
        </w:tc>
        <w:tc>
          <w:tcPr>
            <w:tcW w:w="181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0,122</w:t>
            </w:r>
          </w:p>
        </w:tc>
      </w:tr>
      <w:tr w:rsidR="001271C2" w:rsidRPr="00085F9C" w:rsidTr="008463B1">
        <w:trPr>
          <w:trHeight w:val="304"/>
        </w:trPr>
        <w:tc>
          <w:tcPr>
            <w:tcW w:w="18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eastAsia="ru-RU"/>
              </w:rPr>
            </w:pPr>
          </w:p>
        </w:tc>
        <w:tc>
          <w:tcPr>
            <w:tcW w:w="831"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2600" w:type="dxa"/>
            <w:tcBorders>
              <w:top w:val="single" w:sz="4" w:space="0" w:color="auto"/>
              <w:left w:val="single" w:sz="4" w:space="0" w:color="auto"/>
              <w:bottom w:val="single" w:sz="4" w:space="0" w:color="auto"/>
              <w:right w:val="single" w:sz="4" w:space="0" w:color="auto"/>
            </w:tcBorders>
            <w:hideMark/>
          </w:tcPr>
          <w:p w:rsidR="001271C2" w:rsidRPr="00085F9C" w:rsidRDefault="00647861" w:rsidP="001271C2">
            <w:pPr>
              <w:autoSpaceDE w:val="0"/>
              <w:autoSpaceDN w:val="0"/>
              <w:adjustRightInd w:val="0"/>
              <w:spacing w:after="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rPr>
              <w:t>Нитритті азот</w:t>
            </w:r>
          </w:p>
        </w:tc>
        <w:tc>
          <w:tcPr>
            <w:tcW w:w="12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jc w:val="center"/>
              <w:rPr>
                <w:rFonts w:ascii="Times New Roman" w:hAnsi="Times New Roman" w:cs="Times New Roman"/>
                <w:sz w:val="24"/>
                <w:szCs w:val="24"/>
              </w:rPr>
            </w:pPr>
            <w:r w:rsidRPr="00085F9C">
              <w:rPr>
                <w:rFonts w:ascii="Times New Roman" w:hAnsi="Times New Roman" w:cs="Times New Roman"/>
                <w:sz w:val="24"/>
                <w:szCs w:val="24"/>
                <w:lang w:val="kk-KZ" w:eastAsia="ru-RU"/>
              </w:rPr>
              <w:t>мг/дм</w:t>
            </w:r>
            <w:r w:rsidRPr="00085F9C">
              <w:rPr>
                <w:rFonts w:ascii="Times New Roman" w:hAnsi="Times New Roman" w:cs="Times New Roman"/>
                <w:bCs/>
                <w:sz w:val="24"/>
                <w:szCs w:val="24"/>
                <w:vertAlign w:val="superscript"/>
                <w:lang w:val="kk-KZ" w:eastAsia="ru-RU"/>
              </w:rPr>
              <w:t>3</w:t>
            </w:r>
          </w:p>
        </w:tc>
        <w:tc>
          <w:tcPr>
            <w:tcW w:w="181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0,011</w:t>
            </w:r>
          </w:p>
        </w:tc>
      </w:tr>
      <w:tr w:rsidR="001271C2" w:rsidRPr="00085F9C" w:rsidTr="008463B1">
        <w:trPr>
          <w:trHeight w:val="304"/>
        </w:trPr>
        <w:tc>
          <w:tcPr>
            <w:tcW w:w="18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eastAsia="ru-RU"/>
              </w:rPr>
            </w:pPr>
          </w:p>
        </w:tc>
        <w:tc>
          <w:tcPr>
            <w:tcW w:w="831"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2600" w:type="dxa"/>
            <w:tcBorders>
              <w:top w:val="single" w:sz="4" w:space="0" w:color="auto"/>
              <w:left w:val="single" w:sz="4" w:space="0" w:color="auto"/>
              <w:bottom w:val="single" w:sz="4" w:space="0" w:color="auto"/>
              <w:right w:val="single" w:sz="4" w:space="0" w:color="auto"/>
            </w:tcBorders>
            <w:hideMark/>
          </w:tcPr>
          <w:p w:rsidR="001271C2" w:rsidRPr="00085F9C" w:rsidRDefault="00647861" w:rsidP="001271C2">
            <w:pPr>
              <w:autoSpaceDE w:val="0"/>
              <w:autoSpaceDN w:val="0"/>
              <w:adjustRightInd w:val="0"/>
              <w:spacing w:after="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rPr>
              <w:t>Нитратты азот</w:t>
            </w:r>
          </w:p>
        </w:tc>
        <w:tc>
          <w:tcPr>
            <w:tcW w:w="12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jc w:val="center"/>
              <w:rPr>
                <w:rFonts w:ascii="Times New Roman" w:hAnsi="Times New Roman" w:cs="Times New Roman"/>
                <w:sz w:val="24"/>
                <w:szCs w:val="24"/>
              </w:rPr>
            </w:pPr>
            <w:r w:rsidRPr="00085F9C">
              <w:rPr>
                <w:rFonts w:ascii="Times New Roman" w:hAnsi="Times New Roman" w:cs="Times New Roman"/>
                <w:sz w:val="24"/>
                <w:szCs w:val="24"/>
                <w:lang w:val="kk-KZ" w:eastAsia="ru-RU"/>
              </w:rPr>
              <w:t>мг/дм</w:t>
            </w:r>
            <w:r w:rsidRPr="00085F9C">
              <w:rPr>
                <w:rFonts w:ascii="Times New Roman" w:hAnsi="Times New Roman" w:cs="Times New Roman"/>
                <w:bCs/>
                <w:sz w:val="24"/>
                <w:szCs w:val="24"/>
                <w:vertAlign w:val="superscript"/>
                <w:lang w:val="kk-KZ" w:eastAsia="ru-RU"/>
              </w:rPr>
              <w:t>3</w:t>
            </w:r>
          </w:p>
        </w:tc>
        <w:tc>
          <w:tcPr>
            <w:tcW w:w="181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0,04</w:t>
            </w:r>
          </w:p>
        </w:tc>
      </w:tr>
      <w:tr w:rsidR="001271C2" w:rsidRPr="00085F9C" w:rsidTr="008463B1">
        <w:trPr>
          <w:trHeight w:val="304"/>
        </w:trPr>
        <w:tc>
          <w:tcPr>
            <w:tcW w:w="18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eastAsia="ru-RU"/>
              </w:rPr>
            </w:pPr>
          </w:p>
        </w:tc>
        <w:tc>
          <w:tcPr>
            <w:tcW w:w="831"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2600" w:type="dxa"/>
            <w:tcBorders>
              <w:top w:val="single" w:sz="4" w:space="0" w:color="auto"/>
              <w:left w:val="single" w:sz="4" w:space="0" w:color="auto"/>
              <w:bottom w:val="single" w:sz="4" w:space="0" w:color="auto"/>
              <w:right w:val="single" w:sz="4" w:space="0" w:color="auto"/>
            </w:tcBorders>
            <w:hideMark/>
          </w:tcPr>
          <w:p w:rsidR="001271C2" w:rsidRPr="00085F9C" w:rsidRDefault="00647861" w:rsidP="001271C2">
            <w:pPr>
              <w:autoSpaceDE w:val="0"/>
              <w:autoSpaceDN w:val="0"/>
              <w:adjustRightInd w:val="0"/>
              <w:spacing w:after="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rPr>
              <w:t>Жалпы темір</w:t>
            </w:r>
          </w:p>
        </w:tc>
        <w:tc>
          <w:tcPr>
            <w:tcW w:w="12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jc w:val="center"/>
              <w:rPr>
                <w:rFonts w:ascii="Times New Roman" w:hAnsi="Times New Roman" w:cs="Times New Roman"/>
                <w:sz w:val="24"/>
                <w:szCs w:val="24"/>
              </w:rPr>
            </w:pPr>
            <w:r w:rsidRPr="00085F9C">
              <w:rPr>
                <w:rFonts w:ascii="Times New Roman" w:hAnsi="Times New Roman" w:cs="Times New Roman"/>
                <w:sz w:val="24"/>
                <w:szCs w:val="24"/>
                <w:lang w:val="kk-KZ" w:eastAsia="ru-RU"/>
              </w:rPr>
              <w:t>мг/дм</w:t>
            </w:r>
            <w:r w:rsidRPr="00085F9C">
              <w:rPr>
                <w:rFonts w:ascii="Times New Roman" w:hAnsi="Times New Roman" w:cs="Times New Roman"/>
                <w:bCs/>
                <w:sz w:val="24"/>
                <w:szCs w:val="24"/>
                <w:vertAlign w:val="superscript"/>
                <w:lang w:val="kk-KZ" w:eastAsia="ru-RU"/>
              </w:rPr>
              <w:t>3</w:t>
            </w:r>
          </w:p>
        </w:tc>
        <w:tc>
          <w:tcPr>
            <w:tcW w:w="181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0,142</w:t>
            </w:r>
          </w:p>
        </w:tc>
      </w:tr>
      <w:tr w:rsidR="001271C2" w:rsidRPr="00085F9C" w:rsidTr="008463B1">
        <w:trPr>
          <w:trHeight w:val="304"/>
        </w:trPr>
        <w:tc>
          <w:tcPr>
            <w:tcW w:w="18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eastAsia="ru-RU"/>
              </w:rPr>
            </w:pPr>
          </w:p>
        </w:tc>
        <w:tc>
          <w:tcPr>
            <w:tcW w:w="831"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2600" w:type="dxa"/>
            <w:tcBorders>
              <w:top w:val="single" w:sz="4" w:space="0" w:color="auto"/>
              <w:left w:val="single" w:sz="4" w:space="0" w:color="auto"/>
              <w:bottom w:val="single" w:sz="4" w:space="0" w:color="auto"/>
              <w:right w:val="single" w:sz="4" w:space="0" w:color="auto"/>
            </w:tcBorders>
            <w:hideMark/>
          </w:tcPr>
          <w:p w:rsidR="001271C2" w:rsidRPr="00085F9C" w:rsidRDefault="00647861" w:rsidP="001271C2">
            <w:pPr>
              <w:autoSpaceDE w:val="0"/>
              <w:autoSpaceDN w:val="0"/>
              <w:adjustRightInd w:val="0"/>
              <w:spacing w:after="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rPr>
              <w:t>Тұз аммонийі</w:t>
            </w:r>
          </w:p>
        </w:tc>
        <w:tc>
          <w:tcPr>
            <w:tcW w:w="12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jc w:val="center"/>
              <w:rPr>
                <w:rFonts w:ascii="Times New Roman" w:hAnsi="Times New Roman" w:cs="Times New Roman"/>
                <w:sz w:val="24"/>
                <w:szCs w:val="24"/>
              </w:rPr>
            </w:pPr>
            <w:r w:rsidRPr="00085F9C">
              <w:rPr>
                <w:rFonts w:ascii="Times New Roman" w:hAnsi="Times New Roman" w:cs="Times New Roman"/>
                <w:sz w:val="24"/>
                <w:szCs w:val="24"/>
                <w:lang w:val="kk-KZ" w:eastAsia="ru-RU"/>
              </w:rPr>
              <w:t>мг/дм</w:t>
            </w:r>
            <w:r w:rsidRPr="00085F9C">
              <w:rPr>
                <w:rFonts w:ascii="Times New Roman" w:hAnsi="Times New Roman" w:cs="Times New Roman"/>
                <w:bCs/>
                <w:sz w:val="24"/>
                <w:szCs w:val="24"/>
                <w:vertAlign w:val="superscript"/>
                <w:lang w:val="kk-KZ" w:eastAsia="ru-RU"/>
              </w:rPr>
              <w:t>3</w:t>
            </w:r>
          </w:p>
        </w:tc>
        <w:tc>
          <w:tcPr>
            <w:tcW w:w="181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0,103</w:t>
            </w:r>
          </w:p>
        </w:tc>
      </w:tr>
      <w:tr w:rsidR="001271C2" w:rsidRPr="00085F9C" w:rsidTr="008463B1">
        <w:trPr>
          <w:trHeight w:val="56"/>
        </w:trPr>
        <w:tc>
          <w:tcPr>
            <w:tcW w:w="18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eastAsia="ru-RU"/>
              </w:rPr>
            </w:pPr>
          </w:p>
        </w:tc>
        <w:tc>
          <w:tcPr>
            <w:tcW w:w="831"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2600" w:type="dxa"/>
            <w:tcBorders>
              <w:top w:val="single" w:sz="4" w:space="0" w:color="auto"/>
              <w:left w:val="single" w:sz="4" w:space="0" w:color="auto"/>
              <w:bottom w:val="single" w:sz="4" w:space="0" w:color="auto"/>
              <w:right w:val="single" w:sz="4" w:space="0" w:color="auto"/>
            </w:tcBorders>
            <w:hideMark/>
          </w:tcPr>
          <w:p w:rsidR="001271C2" w:rsidRPr="00085F9C" w:rsidRDefault="00647861" w:rsidP="001271C2">
            <w:pPr>
              <w:autoSpaceDE w:val="0"/>
              <w:autoSpaceDN w:val="0"/>
              <w:adjustRightInd w:val="0"/>
              <w:spacing w:after="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rPr>
              <w:t xml:space="preserve">Мыс </w:t>
            </w:r>
          </w:p>
        </w:tc>
        <w:tc>
          <w:tcPr>
            <w:tcW w:w="12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jc w:val="center"/>
              <w:rPr>
                <w:rFonts w:ascii="Times New Roman" w:hAnsi="Times New Roman" w:cs="Times New Roman"/>
                <w:sz w:val="24"/>
                <w:szCs w:val="24"/>
              </w:rPr>
            </w:pPr>
            <w:r w:rsidRPr="00085F9C">
              <w:rPr>
                <w:rFonts w:ascii="Times New Roman" w:hAnsi="Times New Roman" w:cs="Times New Roman"/>
                <w:sz w:val="24"/>
                <w:szCs w:val="24"/>
                <w:lang w:val="kk-KZ" w:eastAsia="ru-RU"/>
              </w:rPr>
              <w:t>мг/дм</w:t>
            </w:r>
            <w:r w:rsidRPr="00085F9C">
              <w:rPr>
                <w:rFonts w:ascii="Times New Roman" w:hAnsi="Times New Roman" w:cs="Times New Roman"/>
                <w:bCs/>
                <w:sz w:val="24"/>
                <w:szCs w:val="24"/>
                <w:vertAlign w:val="superscript"/>
                <w:lang w:val="kk-KZ" w:eastAsia="ru-RU"/>
              </w:rPr>
              <w:t>3</w:t>
            </w:r>
          </w:p>
        </w:tc>
        <w:tc>
          <w:tcPr>
            <w:tcW w:w="181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0,003</w:t>
            </w:r>
          </w:p>
        </w:tc>
      </w:tr>
      <w:tr w:rsidR="001271C2" w:rsidRPr="00085F9C" w:rsidTr="008463B1">
        <w:trPr>
          <w:trHeight w:val="107"/>
        </w:trPr>
        <w:tc>
          <w:tcPr>
            <w:tcW w:w="18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eastAsia="ru-RU"/>
              </w:rPr>
            </w:pPr>
          </w:p>
        </w:tc>
        <w:tc>
          <w:tcPr>
            <w:tcW w:w="831"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2600" w:type="dxa"/>
            <w:tcBorders>
              <w:top w:val="single" w:sz="4" w:space="0" w:color="auto"/>
              <w:left w:val="single" w:sz="4" w:space="0" w:color="auto"/>
              <w:bottom w:val="single" w:sz="4" w:space="0" w:color="auto"/>
              <w:right w:val="single" w:sz="4" w:space="0" w:color="auto"/>
            </w:tcBorders>
            <w:hideMark/>
          </w:tcPr>
          <w:p w:rsidR="001271C2" w:rsidRPr="00085F9C" w:rsidRDefault="00647861" w:rsidP="001271C2">
            <w:pPr>
              <w:autoSpaceDE w:val="0"/>
              <w:autoSpaceDN w:val="0"/>
              <w:adjustRightInd w:val="0"/>
              <w:spacing w:after="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rPr>
              <w:t xml:space="preserve">Ұшпа фенолдар </w:t>
            </w:r>
            <w:r w:rsidR="001271C2" w:rsidRPr="00085F9C">
              <w:rPr>
                <w:rFonts w:ascii="Times New Roman" w:hAnsi="Times New Roman" w:cs="Times New Roman"/>
                <w:color w:val="000000"/>
                <w:sz w:val="24"/>
                <w:szCs w:val="24"/>
              </w:rPr>
              <w:t xml:space="preserve"> </w:t>
            </w:r>
          </w:p>
        </w:tc>
        <w:tc>
          <w:tcPr>
            <w:tcW w:w="12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jc w:val="center"/>
              <w:rPr>
                <w:rFonts w:ascii="Times New Roman" w:hAnsi="Times New Roman" w:cs="Times New Roman"/>
                <w:sz w:val="24"/>
                <w:szCs w:val="24"/>
              </w:rPr>
            </w:pPr>
            <w:r w:rsidRPr="00085F9C">
              <w:rPr>
                <w:rFonts w:ascii="Times New Roman" w:hAnsi="Times New Roman" w:cs="Times New Roman"/>
                <w:sz w:val="24"/>
                <w:szCs w:val="24"/>
                <w:lang w:val="kk-KZ" w:eastAsia="ru-RU"/>
              </w:rPr>
              <w:t>мг/дм</w:t>
            </w:r>
            <w:r w:rsidRPr="00085F9C">
              <w:rPr>
                <w:rFonts w:ascii="Times New Roman" w:hAnsi="Times New Roman" w:cs="Times New Roman"/>
                <w:bCs/>
                <w:sz w:val="24"/>
                <w:szCs w:val="24"/>
                <w:vertAlign w:val="superscript"/>
                <w:lang w:val="kk-KZ" w:eastAsia="ru-RU"/>
              </w:rPr>
              <w:t>3</w:t>
            </w:r>
          </w:p>
        </w:tc>
        <w:tc>
          <w:tcPr>
            <w:tcW w:w="181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0,0</w:t>
            </w:r>
          </w:p>
        </w:tc>
      </w:tr>
      <w:tr w:rsidR="001271C2" w:rsidRPr="00085F9C" w:rsidTr="008463B1">
        <w:trPr>
          <w:trHeight w:val="107"/>
        </w:trPr>
        <w:tc>
          <w:tcPr>
            <w:tcW w:w="18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eastAsia="ru-RU"/>
              </w:rPr>
            </w:pPr>
          </w:p>
        </w:tc>
        <w:tc>
          <w:tcPr>
            <w:tcW w:w="831"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2600" w:type="dxa"/>
            <w:tcBorders>
              <w:top w:val="single" w:sz="4" w:space="0" w:color="auto"/>
              <w:left w:val="single" w:sz="4" w:space="0" w:color="auto"/>
              <w:bottom w:val="single" w:sz="4" w:space="0" w:color="auto"/>
              <w:right w:val="single" w:sz="4" w:space="0" w:color="auto"/>
            </w:tcBorders>
            <w:hideMark/>
          </w:tcPr>
          <w:p w:rsidR="001271C2" w:rsidRPr="00085F9C" w:rsidRDefault="00647861" w:rsidP="001271C2">
            <w:pPr>
              <w:autoSpaceDE w:val="0"/>
              <w:autoSpaceDN w:val="0"/>
              <w:adjustRightInd w:val="0"/>
              <w:spacing w:after="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rPr>
              <w:t>Мұнай өнімдері</w:t>
            </w:r>
          </w:p>
        </w:tc>
        <w:tc>
          <w:tcPr>
            <w:tcW w:w="12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jc w:val="center"/>
              <w:rPr>
                <w:rFonts w:ascii="Times New Roman" w:hAnsi="Times New Roman" w:cs="Times New Roman"/>
                <w:sz w:val="24"/>
                <w:szCs w:val="24"/>
              </w:rPr>
            </w:pPr>
            <w:r w:rsidRPr="00085F9C">
              <w:rPr>
                <w:rFonts w:ascii="Times New Roman" w:hAnsi="Times New Roman" w:cs="Times New Roman"/>
                <w:sz w:val="24"/>
                <w:szCs w:val="24"/>
                <w:lang w:val="kk-KZ" w:eastAsia="ru-RU"/>
              </w:rPr>
              <w:t>мг/дм</w:t>
            </w:r>
            <w:r w:rsidRPr="00085F9C">
              <w:rPr>
                <w:rFonts w:ascii="Times New Roman" w:hAnsi="Times New Roman" w:cs="Times New Roman"/>
                <w:bCs/>
                <w:sz w:val="24"/>
                <w:szCs w:val="24"/>
                <w:vertAlign w:val="superscript"/>
                <w:lang w:val="kk-KZ" w:eastAsia="ru-RU"/>
              </w:rPr>
              <w:t>3</w:t>
            </w:r>
          </w:p>
        </w:tc>
        <w:tc>
          <w:tcPr>
            <w:tcW w:w="181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0,009</w:t>
            </w:r>
          </w:p>
        </w:tc>
      </w:tr>
      <w:tr w:rsidR="001271C2" w:rsidRPr="00085F9C" w:rsidTr="008463B1">
        <w:trPr>
          <w:trHeight w:val="56"/>
        </w:trPr>
        <w:tc>
          <w:tcPr>
            <w:tcW w:w="18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eastAsia="ru-RU"/>
              </w:rPr>
            </w:pPr>
          </w:p>
        </w:tc>
        <w:tc>
          <w:tcPr>
            <w:tcW w:w="831"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2600" w:type="dxa"/>
            <w:tcBorders>
              <w:top w:val="single" w:sz="4" w:space="0" w:color="auto"/>
              <w:left w:val="single" w:sz="4" w:space="0" w:color="auto"/>
              <w:bottom w:val="single" w:sz="4" w:space="0" w:color="auto"/>
              <w:right w:val="single" w:sz="4" w:space="0" w:color="auto"/>
            </w:tcBorders>
            <w:hideMark/>
          </w:tcPr>
          <w:p w:rsidR="001271C2" w:rsidRPr="00085F9C" w:rsidRDefault="00647861" w:rsidP="001271C2">
            <w:pPr>
              <w:spacing w:after="0" w:line="256"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Пестицидтер</w:t>
            </w:r>
            <w:r w:rsidR="001271C2" w:rsidRPr="00085F9C">
              <w:rPr>
                <w:rFonts w:ascii="Times New Roman" w:hAnsi="Times New Roman" w:cs="Times New Roman"/>
                <w:sz w:val="24"/>
                <w:szCs w:val="24"/>
                <w:lang w:val="kk-KZ"/>
              </w:rPr>
              <w:t xml:space="preserve"> - альфа-ГХЦГ</w:t>
            </w:r>
          </w:p>
        </w:tc>
        <w:tc>
          <w:tcPr>
            <w:tcW w:w="12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jc w:val="center"/>
              <w:rPr>
                <w:rFonts w:ascii="Times New Roman" w:hAnsi="Times New Roman" w:cs="Times New Roman"/>
                <w:sz w:val="24"/>
                <w:szCs w:val="24"/>
              </w:rPr>
            </w:pPr>
            <w:r w:rsidRPr="00085F9C">
              <w:rPr>
                <w:rFonts w:ascii="Times New Roman" w:hAnsi="Times New Roman" w:cs="Times New Roman"/>
                <w:sz w:val="24"/>
                <w:szCs w:val="24"/>
                <w:lang w:val="kk-KZ" w:eastAsia="ru-RU"/>
              </w:rPr>
              <w:t>мг/дм</w:t>
            </w:r>
            <w:r w:rsidRPr="00085F9C">
              <w:rPr>
                <w:rFonts w:ascii="Times New Roman" w:hAnsi="Times New Roman" w:cs="Times New Roman"/>
                <w:bCs/>
                <w:sz w:val="24"/>
                <w:szCs w:val="24"/>
                <w:vertAlign w:val="superscript"/>
                <w:lang w:val="kk-KZ" w:eastAsia="ru-RU"/>
              </w:rPr>
              <w:t>3</w:t>
            </w:r>
          </w:p>
        </w:tc>
        <w:tc>
          <w:tcPr>
            <w:tcW w:w="181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0</w:t>
            </w:r>
          </w:p>
        </w:tc>
      </w:tr>
      <w:tr w:rsidR="001271C2" w:rsidRPr="00085F9C" w:rsidTr="008463B1">
        <w:trPr>
          <w:trHeight w:val="107"/>
        </w:trPr>
        <w:tc>
          <w:tcPr>
            <w:tcW w:w="18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eastAsia="ru-RU"/>
              </w:rPr>
            </w:pPr>
          </w:p>
        </w:tc>
        <w:tc>
          <w:tcPr>
            <w:tcW w:w="831"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2600" w:type="dxa"/>
            <w:tcBorders>
              <w:top w:val="single" w:sz="4" w:space="0" w:color="auto"/>
              <w:left w:val="single" w:sz="4" w:space="0" w:color="auto"/>
              <w:bottom w:val="single" w:sz="4" w:space="0" w:color="auto"/>
              <w:right w:val="single" w:sz="4" w:space="0" w:color="auto"/>
            </w:tcBorders>
            <w:hideMark/>
          </w:tcPr>
          <w:p w:rsidR="001271C2" w:rsidRPr="00085F9C" w:rsidRDefault="00647861" w:rsidP="001271C2">
            <w:pPr>
              <w:spacing w:after="0" w:line="256"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Пестицидтер</w:t>
            </w:r>
            <w:r w:rsidR="001271C2" w:rsidRPr="00085F9C">
              <w:rPr>
                <w:rFonts w:ascii="Times New Roman" w:hAnsi="Times New Roman" w:cs="Times New Roman"/>
                <w:sz w:val="24"/>
                <w:szCs w:val="24"/>
                <w:lang w:val="kk-KZ"/>
              </w:rPr>
              <w:t xml:space="preserve"> - гамма-ГХЦГ</w:t>
            </w:r>
          </w:p>
        </w:tc>
        <w:tc>
          <w:tcPr>
            <w:tcW w:w="12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jc w:val="center"/>
              <w:rPr>
                <w:rFonts w:ascii="Times New Roman" w:hAnsi="Times New Roman" w:cs="Times New Roman"/>
                <w:sz w:val="24"/>
                <w:szCs w:val="24"/>
              </w:rPr>
            </w:pPr>
            <w:r w:rsidRPr="00085F9C">
              <w:rPr>
                <w:rFonts w:ascii="Times New Roman" w:hAnsi="Times New Roman" w:cs="Times New Roman"/>
                <w:sz w:val="24"/>
                <w:szCs w:val="24"/>
                <w:lang w:val="kk-KZ" w:eastAsia="ru-RU"/>
              </w:rPr>
              <w:t>мг/дм</w:t>
            </w:r>
            <w:r w:rsidRPr="00085F9C">
              <w:rPr>
                <w:rFonts w:ascii="Times New Roman" w:hAnsi="Times New Roman" w:cs="Times New Roman"/>
                <w:bCs/>
                <w:sz w:val="24"/>
                <w:szCs w:val="24"/>
                <w:vertAlign w:val="superscript"/>
                <w:lang w:val="kk-KZ" w:eastAsia="ru-RU"/>
              </w:rPr>
              <w:t>3</w:t>
            </w:r>
          </w:p>
        </w:tc>
        <w:tc>
          <w:tcPr>
            <w:tcW w:w="181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0</w:t>
            </w:r>
          </w:p>
        </w:tc>
      </w:tr>
      <w:tr w:rsidR="001271C2" w:rsidRPr="00085F9C" w:rsidTr="008463B1">
        <w:trPr>
          <w:trHeight w:val="107"/>
        </w:trPr>
        <w:tc>
          <w:tcPr>
            <w:tcW w:w="18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eastAsia="ru-RU"/>
              </w:rPr>
            </w:pPr>
          </w:p>
        </w:tc>
        <w:tc>
          <w:tcPr>
            <w:tcW w:w="831"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2600" w:type="dxa"/>
            <w:tcBorders>
              <w:top w:val="single" w:sz="4" w:space="0" w:color="auto"/>
              <w:left w:val="single" w:sz="4" w:space="0" w:color="auto"/>
              <w:bottom w:val="single" w:sz="4" w:space="0" w:color="auto"/>
              <w:right w:val="single" w:sz="4" w:space="0" w:color="auto"/>
            </w:tcBorders>
            <w:hideMark/>
          </w:tcPr>
          <w:p w:rsidR="001271C2" w:rsidRPr="00085F9C" w:rsidRDefault="00647861" w:rsidP="001271C2">
            <w:pPr>
              <w:spacing w:after="0" w:line="256"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Пестицидтер</w:t>
            </w:r>
            <w:r w:rsidR="001271C2" w:rsidRPr="00085F9C">
              <w:rPr>
                <w:rFonts w:ascii="Times New Roman" w:hAnsi="Times New Roman" w:cs="Times New Roman"/>
                <w:sz w:val="24"/>
                <w:szCs w:val="24"/>
                <w:lang w:val="kk-KZ"/>
              </w:rPr>
              <w:t xml:space="preserve"> - 4,4-ДДЕ</w:t>
            </w:r>
          </w:p>
        </w:tc>
        <w:tc>
          <w:tcPr>
            <w:tcW w:w="12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jc w:val="center"/>
              <w:rPr>
                <w:rFonts w:ascii="Times New Roman" w:hAnsi="Times New Roman" w:cs="Times New Roman"/>
                <w:sz w:val="24"/>
                <w:szCs w:val="24"/>
              </w:rPr>
            </w:pPr>
            <w:r w:rsidRPr="00085F9C">
              <w:rPr>
                <w:rFonts w:ascii="Times New Roman" w:hAnsi="Times New Roman" w:cs="Times New Roman"/>
                <w:sz w:val="24"/>
                <w:szCs w:val="24"/>
                <w:lang w:val="kk-KZ" w:eastAsia="ru-RU"/>
              </w:rPr>
              <w:t>мг/дм</w:t>
            </w:r>
            <w:r w:rsidRPr="00085F9C">
              <w:rPr>
                <w:rFonts w:ascii="Times New Roman" w:hAnsi="Times New Roman" w:cs="Times New Roman"/>
                <w:bCs/>
                <w:sz w:val="24"/>
                <w:szCs w:val="24"/>
                <w:vertAlign w:val="superscript"/>
                <w:lang w:val="kk-KZ" w:eastAsia="ru-RU"/>
              </w:rPr>
              <w:t>3</w:t>
            </w:r>
          </w:p>
        </w:tc>
        <w:tc>
          <w:tcPr>
            <w:tcW w:w="181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0</w:t>
            </w:r>
          </w:p>
        </w:tc>
      </w:tr>
      <w:tr w:rsidR="001271C2" w:rsidRPr="00085F9C" w:rsidTr="008463B1">
        <w:trPr>
          <w:trHeight w:val="107"/>
        </w:trPr>
        <w:tc>
          <w:tcPr>
            <w:tcW w:w="18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eastAsia="ru-RU"/>
              </w:rPr>
            </w:pPr>
          </w:p>
        </w:tc>
        <w:tc>
          <w:tcPr>
            <w:tcW w:w="831"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rPr>
                <w:rFonts w:ascii="Times New Roman" w:hAnsi="Times New Roman" w:cs="Times New Roman"/>
                <w:sz w:val="24"/>
                <w:szCs w:val="24"/>
                <w:lang w:val="kk-KZ"/>
              </w:rPr>
            </w:pPr>
          </w:p>
        </w:tc>
        <w:tc>
          <w:tcPr>
            <w:tcW w:w="2600" w:type="dxa"/>
            <w:tcBorders>
              <w:top w:val="single" w:sz="4" w:space="0" w:color="auto"/>
              <w:left w:val="single" w:sz="4" w:space="0" w:color="auto"/>
              <w:bottom w:val="single" w:sz="4" w:space="0" w:color="auto"/>
              <w:right w:val="single" w:sz="4" w:space="0" w:color="auto"/>
            </w:tcBorders>
            <w:hideMark/>
          </w:tcPr>
          <w:p w:rsidR="001271C2" w:rsidRPr="00085F9C" w:rsidRDefault="00647861" w:rsidP="001271C2">
            <w:pPr>
              <w:spacing w:after="0" w:line="256"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Пестицидтер</w:t>
            </w:r>
            <w:r w:rsidR="001271C2" w:rsidRPr="00085F9C">
              <w:rPr>
                <w:rFonts w:ascii="Times New Roman" w:hAnsi="Times New Roman" w:cs="Times New Roman"/>
                <w:sz w:val="24"/>
                <w:szCs w:val="24"/>
                <w:lang w:val="kk-KZ"/>
              </w:rPr>
              <w:t>- 4,4-ДДТ</w:t>
            </w:r>
          </w:p>
        </w:tc>
        <w:tc>
          <w:tcPr>
            <w:tcW w:w="1244"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jc w:val="center"/>
              <w:rPr>
                <w:rFonts w:ascii="Times New Roman" w:hAnsi="Times New Roman" w:cs="Times New Roman"/>
                <w:sz w:val="24"/>
                <w:szCs w:val="24"/>
              </w:rPr>
            </w:pPr>
            <w:r w:rsidRPr="00085F9C">
              <w:rPr>
                <w:rFonts w:ascii="Times New Roman" w:hAnsi="Times New Roman" w:cs="Times New Roman"/>
                <w:sz w:val="24"/>
                <w:szCs w:val="24"/>
                <w:lang w:val="kk-KZ" w:eastAsia="ru-RU"/>
              </w:rPr>
              <w:t>мг/дм</w:t>
            </w:r>
            <w:r w:rsidRPr="00085F9C">
              <w:rPr>
                <w:rFonts w:ascii="Times New Roman" w:hAnsi="Times New Roman" w:cs="Times New Roman"/>
                <w:bCs/>
                <w:sz w:val="24"/>
                <w:szCs w:val="24"/>
                <w:vertAlign w:val="superscript"/>
                <w:lang w:val="kk-KZ" w:eastAsia="ru-RU"/>
              </w:rPr>
              <w:t>3</w:t>
            </w:r>
          </w:p>
        </w:tc>
        <w:tc>
          <w:tcPr>
            <w:tcW w:w="1810"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spacing w:after="0" w:line="256" w:lineRule="auto"/>
              <w:jc w:val="center"/>
              <w:rPr>
                <w:rFonts w:ascii="Times New Roman" w:hAnsi="Times New Roman" w:cs="Times New Roman"/>
                <w:sz w:val="24"/>
                <w:szCs w:val="24"/>
                <w:lang w:val="kk-KZ"/>
              </w:rPr>
            </w:pPr>
            <w:r w:rsidRPr="00085F9C">
              <w:rPr>
                <w:rFonts w:ascii="Times New Roman" w:hAnsi="Times New Roman" w:cs="Times New Roman"/>
                <w:sz w:val="24"/>
                <w:szCs w:val="24"/>
                <w:lang w:val="kk-KZ"/>
              </w:rPr>
              <w:t>0</w:t>
            </w:r>
          </w:p>
        </w:tc>
      </w:tr>
      <w:tr w:rsidR="001271C2" w:rsidRPr="00085F9C" w:rsidTr="001271C2">
        <w:trPr>
          <w:trHeight w:val="280"/>
        </w:trPr>
        <w:tc>
          <w:tcPr>
            <w:tcW w:w="9257" w:type="dxa"/>
            <w:gridSpan w:val="6"/>
            <w:tcBorders>
              <w:top w:val="single" w:sz="4" w:space="0" w:color="auto"/>
              <w:left w:val="nil"/>
              <w:bottom w:val="nil"/>
              <w:right w:val="nil"/>
            </w:tcBorders>
            <w:noWrap/>
            <w:hideMark/>
          </w:tcPr>
          <w:p w:rsidR="001271C2" w:rsidRPr="00085F9C" w:rsidRDefault="00647861" w:rsidP="001271C2">
            <w:pPr>
              <w:spacing w:after="0" w:line="240" w:lineRule="auto"/>
              <w:ind w:firstLine="709"/>
              <w:jc w:val="center"/>
              <w:rPr>
                <w:rFonts w:ascii="Times New Roman" w:hAnsi="Times New Roman" w:cs="Times New Roman"/>
                <w:i/>
                <w:iCs/>
                <w:color w:val="221E1F"/>
                <w:sz w:val="24"/>
                <w:szCs w:val="24"/>
                <w:lang w:val="kk-KZ"/>
              </w:rPr>
            </w:pPr>
            <w:r>
              <w:rPr>
                <w:rFonts w:ascii="Times New Roman" w:hAnsi="Times New Roman" w:cs="Times New Roman"/>
                <w:i/>
                <w:iCs/>
                <w:color w:val="221E1F"/>
                <w:sz w:val="24"/>
                <w:szCs w:val="24"/>
              </w:rPr>
              <w:t>Дереккөз: «Қазгидромет» РМК</w:t>
            </w:r>
          </w:p>
        </w:tc>
      </w:tr>
    </w:tbl>
    <w:p w:rsidR="008463B1" w:rsidRPr="008B263E" w:rsidRDefault="008463B1" w:rsidP="00FF5029">
      <w:pPr>
        <w:autoSpaceDE w:val="0"/>
        <w:autoSpaceDN w:val="0"/>
        <w:adjustRightInd w:val="0"/>
        <w:spacing w:after="0" w:line="240" w:lineRule="auto"/>
        <w:ind w:firstLine="708"/>
        <w:jc w:val="both"/>
        <w:rPr>
          <w:rFonts w:ascii="Times New Roman" w:hAnsi="Times New Roman" w:cs="Times New Roman"/>
          <w:sz w:val="24"/>
          <w:szCs w:val="24"/>
          <w:lang w:val="kk-KZ"/>
        </w:rPr>
      </w:pPr>
      <w:r w:rsidRPr="008463B1">
        <w:rPr>
          <w:rFonts w:ascii="Times New Roman" w:hAnsi="Times New Roman" w:cs="Times New Roman"/>
          <w:sz w:val="24"/>
          <w:szCs w:val="24"/>
        </w:rPr>
        <w:t>2023 жылмен салыстырғанда Сырдария өзенінің жер үсті суларының сапасы өзгергені байқалады, оның сапа к</w:t>
      </w:r>
      <w:r w:rsidR="00FF5029">
        <w:rPr>
          <w:rFonts w:ascii="Times New Roman" w:hAnsi="Times New Roman" w:cs="Times New Roman"/>
          <w:sz w:val="24"/>
          <w:szCs w:val="24"/>
        </w:rPr>
        <w:t>ласы 3-класс деңгейіне ауысқан.</w:t>
      </w:r>
      <w:r w:rsidR="00FF5029">
        <w:rPr>
          <w:rFonts w:ascii="Times New Roman" w:hAnsi="Times New Roman" w:cs="Times New Roman"/>
          <w:sz w:val="24"/>
          <w:szCs w:val="24"/>
          <w:lang w:val="kk-KZ"/>
        </w:rPr>
        <w:t xml:space="preserve"> </w:t>
      </w:r>
      <w:r w:rsidRPr="008B263E">
        <w:rPr>
          <w:rFonts w:ascii="Times New Roman" w:hAnsi="Times New Roman" w:cs="Times New Roman"/>
          <w:sz w:val="24"/>
          <w:szCs w:val="24"/>
          <w:lang w:val="kk-KZ"/>
        </w:rPr>
        <w:t>Қызылорда облысының су объектілеріндегі негізгі ластаушы заттар ретінде магний, сульфаттар және минералдану көрсетілген. Бұл көрсеткіштер бойынша сапа стандарттарының асып кетуі негізінен облыстың ауылшаруашылық қызметіне байланысты.</w:t>
      </w:r>
    </w:p>
    <w:p w:rsidR="00EE735E" w:rsidRDefault="008463B1" w:rsidP="008463B1">
      <w:pPr>
        <w:autoSpaceDE w:val="0"/>
        <w:autoSpaceDN w:val="0"/>
        <w:adjustRightInd w:val="0"/>
        <w:spacing w:after="0" w:line="240" w:lineRule="auto"/>
        <w:ind w:firstLine="708"/>
        <w:jc w:val="both"/>
        <w:rPr>
          <w:rFonts w:ascii="Times New Roman" w:hAnsi="Times New Roman" w:cs="Times New Roman"/>
          <w:sz w:val="24"/>
          <w:szCs w:val="24"/>
          <w:lang w:val="kk-KZ"/>
        </w:rPr>
      </w:pPr>
      <w:r w:rsidRPr="008B263E">
        <w:rPr>
          <w:rFonts w:ascii="Times New Roman" w:hAnsi="Times New Roman" w:cs="Times New Roman"/>
          <w:sz w:val="24"/>
          <w:szCs w:val="24"/>
          <w:lang w:val="kk-KZ"/>
        </w:rPr>
        <w:t>2024 жылы Қызылорда облысында диспансерлік зардап және экологиялық зиянды жағдайлар тіркелген жоқ.</w:t>
      </w:r>
      <w:r w:rsidRPr="008463B1">
        <w:rPr>
          <w:rFonts w:ascii="Times New Roman" w:hAnsi="Times New Roman" w:cs="Times New Roman"/>
          <w:sz w:val="24"/>
          <w:szCs w:val="24"/>
          <w:lang w:val="kk-KZ"/>
        </w:rPr>
        <w:t xml:space="preserve"> </w:t>
      </w:r>
    </w:p>
    <w:p w:rsidR="00647861" w:rsidRPr="008463B1" w:rsidRDefault="008463B1" w:rsidP="00EE735E">
      <w:pPr>
        <w:autoSpaceDE w:val="0"/>
        <w:autoSpaceDN w:val="0"/>
        <w:adjustRightInd w:val="0"/>
        <w:spacing w:after="0" w:line="240" w:lineRule="auto"/>
        <w:ind w:firstLine="708"/>
        <w:jc w:val="both"/>
        <w:rPr>
          <w:rFonts w:ascii="Times New Roman" w:hAnsi="Times New Roman" w:cs="Times New Roman"/>
          <w:sz w:val="24"/>
          <w:szCs w:val="24"/>
          <w:lang w:val="kk-KZ"/>
        </w:rPr>
      </w:pPr>
      <w:r w:rsidRPr="008463B1">
        <w:rPr>
          <w:rFonts w:ascii="Times New Roman" w:hAnsi="Times New Roman" w:cs="Times New Roman"/>
          <w:sz w:val="24"/>
          <w:szCs w:val="24"/>
          <w:lang w:val="kk-KZ"/>
        </w:rPr>
        <w:t>Толығырақ ақпаратты "Қазгидромет" РМК ресми сайтынан қарауға болады:</w:t>
      </w:r>
      <w:r>
        <w:rPr>
          <w:rFonts w:ascii="Times New Roman" w:hAnsi="Times New Roman" w:cs="Times New Roman"/>
          <w:sz w:val="24"/>
          <w:szCs w:val="24"/>
          <w:lang w:val="kk-KZ"/>
        </w:rPr>
        <w:t xml:space="preserve"> </w:t>
      </w:r>
      <w:hyperlink r:id="rId150" w:history="1">
        <w:r w:rsidR="001271C2" w:rsidRPr="008463B1">
          <w:rPr>
            <w:rFonts w:ascii="Times New Roman" w:hAnsi="Times New Roman" w:cs="Times New Roman"/>
            <w:color w:val="0563C1" w:themeColor="hyperlink"/>
            <w:sz w:val="24"/>
            <w:szCs w:val="24"/>
            <w:u w:val="single"/>
            <w:lang w:val="kk-KZ"/>
          </w:rPr>
          <w:t>https://www.kazhydromet.kz/ru/ecology/ezhemesyachnyy-informacionnyy-byulleten-o-sostoyanii-okruzhayuschey-sredy/2024</w:t>
        </w:r>
      </w:hyperlink>
      <w:r w:rsidR="001271C2" w:rsidRPr="008463B1">
        <w:rPr>
          <w:rFonts w:ascii="Times New Roman" w:hAnsi="Times New Roman" w:cs="Times New Roman"/>
          <w:sz w:val="24"/>
          <w:szCs w:val="24"/>
          <w:lang w:val="kk-KZ"/>
        </w:rPr>
        <w:t>.</w:t>
      </w:r>
    </w:p>
    <w:p w:rsidR="008463B1" w:rsidRPr="008463B1" w:rsidRDefault="008463B1" w:rsidP="008463B1">
      <w:pPr>
        <w:spacing w:after="0" w:line="240" w:lineRule="auto"/>
        <w:ind w:firstLine="709"/>
        <w:jc w:val="both"/>
        <w:rPr>
          <w:rFonts w:ascii="Times New Roman" w:eastAsia="Times New Roman" w:hAnsi="Times New Roman" w:cs="Times New Roman"/>
          <w:b/>
          <w:i/>
          <w:sz w:val="24"/>
          <w:szCs w:val="24"/>
          <w:lang w:val="kk-KZ" w:eastAsia="ru-RU"/>
        </w:rPr>
      </w:pPr>
      <w:r w:rsidRPr="008463B1">
        <w:rPr>
          <w:rFonts w:ascii="Times New Roman" w:eastAsia="Times New Roman" w:hAnsi="Times New Roman" w:cs="Times New Roman"/>
          <w:b/>
          <w:i/>
          <w:sz w:val="24"/>
          <w:szCs w:val="24"/>
          <w:lang w:val="kk-KZ" w:eastAsia="ru-RU"/>
        </w:rPr>
        <w:t>Су ресурстарының ластануын болдырмау жөніндегі шаралар</w:t>
      </w:r>
    </w:p>
    <w:p w:rsidR="008463B1" w:rsidRPr="00FF5029" w:rsidRDefault="008463B1" w:rsidP="00FF5029">
      <w:pPr>
        <w:spacing w:after="0" w:line="240" w:lineRule="auto"/>
        <w:ind w:firstLine="709"/>
        <w:jc w:val="both"/>
        <w:rPr>
          <w:rFonts w:ascii="Times New Roman" w:eastAsia="Times New Roman" w:hAnsi="Times New Roman" w:cs="Times New Roman"/>
          <w:sz w:val="24"/>
          <w:szCs w:val="24"/>
          <w:lang w:val="kk-KZ" w:eastAsia="ru-RU"/>
        </w:rPr>
      </w:pPr>
      <w:r w:rsidRPr="008B263E">
        <w:rPr>
          <w:rFonts w:ascii="Times New Roman" w:eastAsia="Times New Roman" w:hAnsi="Times New Roman" w:cs="Times New Roman"/>
          <w:sz w:val="24"/>
          <w:szCs w:val="24"/>
          <w:lang w:val="kk-KZ" w:eastAsia="ru-RU"/>
        </w:rPr>
        <w:t>2024 жылы облыстық бюджет қаражаты есебінен коммуналдық шаруашылыққа қарасты екі су қоймасы — Колтоған және Манап — бойынша күрделі жөндеуге арналған жобалық-сметалық құжаттама (ЖСҚ) әзірленді. Сонымен қатар, үш су айдыны (Колтоған, Манап, Қыраш) бойынша қауіпсіздікке қатысты көпфакторлы тексеру және декл</w:t>
      </w:r>
      <w:r w:rsidR="00FF5029" w:rsidRPr="008B263E">
        <w:rPr>
          <w:rFonts w:ascii="Times New Roman" w:eastAsia="Times New Roman" w:hAnsi="Times New Roman" w:cs="Times New Roman"/>
          <w:sz w:val="24"/>
          <w:szCs w:val="24"/>
          <w:lang w:val="kk-KZ" w:eastAsia="ru-RU"/>
        </w:rPr>
        <w:t>арациялау жұмыстары жүргізілді.</w:t>
      </w:r>
      <w:r w:rsidR="00FF5029">
        <w:rPr>
          <w:rFonts w:ascii="Times New Roman" w:eastAsia="Times New Roman" w:hAnsi="Times New Roman" w:cs="Times New Roman"/>
          <w:sz w:val="24"/>
          <w:szCs w:val="24"/>
          <w:lang w:val="kk-KZ" w:eastAsia="ru-RU"/>
        </w:rPr>
        <w:t xml:space="preserve"> </w:t>
      </w:r>
      <w:r w:rsidRPr="00FF5029">
        <w:rPr>
          <w:rFonts w:ascii="Times New Roman" w:eastAsia="Times New Roman" w:hAnsi="Times New Roman" w:cs="Times New Roman"/>
          <w:sz w:val="24"/>
          <w:szCs w:val="24"/>
          <w:lang w:val="kk-KZ" w:eastAsia="ru-RU"/>
        </w:rPr>
        <w:t>Облыстық коммуналдық шаруашылықтың екі арнасы тазартылып, ұзындығы 5,3 шақырым болатын гидротехникалық құрылыстарға жөндеу жұмыстары жүргізілді.</w:t>
      </w:r>
    </w:p>
    <w:p w:rsidR="008463B1" w:rsidRPr="00647861" w:rsidRDefault="008463B1" w:rsidP="008463B1">
      <w:pPr>
        <w:spacing w:after="0" w:line="240" w:lineRule="auto"/>
        <w:ind w:firstLine="709"/>
        <w:jc w:val="both"/>
        <w:rPr>
          <w:rFonts w:ascii="Times New Roman" w:eastAsia="Times New Roman" w:hAnsi="Times New Roman" w:cs="Times New Roman"/>
          <w:b/>
          <w:i/>
          <w:sz w:val="24"/>
          <w:szCs w:val="24"/>
          <w:lang w:val="kk-KZ" w:eastAsia="ru-RU"/>
        </w:rPr>
      </w:pPr>
      <w:r w:rsidRPr="00647861">
        <w:rPr>
          <w:rFonts w:ascii="Times New Roman" w:eastAsia="Times New Roman" w:hAnsi="Times New Roman" w:cs="Times New Roman"/>
          <w:b/>
          <w:i/>
          <w:sz w:val="24"/>
          <w:szCs w:val="24"/>
          <w:lang w:val="kk-KZ" w:eastAsia="ru-RU"/>
        </w:rPr>
        <w:t>Су тұтыну</w:t>
      </w:r>
    </w:p>
    <w:p w:rsidR="001271C2" w:rsidRPr="008B263E" w:rsidRDefault="008463B1" w:rsidP="00C824BA">
      <w:pPr>
        <w:spacing w:after="0" w:line="240" w:lineRule="auto"/>
        <w:ind w:firstLine="709"/>
        <w:jc w:val="both"/>
        <w:rPr>
          <w:rFonts w:ascii="Times New Roman" w:eastAsia="Times New Roman" w:hAnsi="Times New Roman" w:cs="Times New Roman"/>
          <w:sz w:val="24"/>
          <w:szCs w:val="24"/>
          <w:lang w:val="kk-KZ" w:eastAsia="ru-RU"/>
        </w:rPr>
      </w:pPr>
      <w:r w:rsidRPr="008B263E">
        <w:rPr>
          <w:rFonts w:ascii="Times New Roman" w:eastAsia="Times New Roman" w:hAnsi="Times New Roman" w:cs="Times New Roman"/>
          <w:sz w:val="24"/>
          <w:szCs w:val="24"/>
          <w:lang w:val="kk-KZ" w:eastAsia="ru-RU"/>
        </w:rPr>
        <w:t>Қазақстан Республикасы Ұлттық статистика бюросының мәліметтері бойынша, 2024 жылы Қызылорда облысындағы су құбыры желілерінің жалпы ұзындығы 7 173,4 км құрады, оның ішінде 48</w:t>
      </w:r>
      <w:r w:rsidR="00C824BA">
        <w:rPr>
          <w:rFonts w:ascii="Times New Roman" w:eastAsia="Times New Roman" w:hAnsi="Times New Roman" w:cs="Times New Roman"/>
          <w:sz w:val="24"/>
          <w:szCs w:val="24"/>
          <w:lang w:val="kk-KZ" w:eastAsia="ru-RU"/>
        </w:rPr>
        <w:t xml:space="preserve">3 км желі жөндеуді қажет етеді. </w:t>
      </w:r>
      <w:r w:rsidRPr="008B263E">
        <w:rPr>
          <w:rFonts w:ascii="Times New Roman" w:eastAsia="Times New Roman" w:hAnsi="Times New Roman" w:cs="Times New Roman"/>
          <w:sz w:val="24"/>
          <w:szCs w:val="24"/>
          <w:lang w:val="kk-KZ" w:eastAsia="ru-RU"/>
        </w:rPr>
        <w:t xml:space="preserve">Тұтынушыларға жеткізілген ауыз су көлемі </w:t>
      </w:r>
      <w:r w:rsidR="00AC57E6">
        <w:rPr>
          <w:rFonts w:ascii="Times New Roman" w:eastAsia="Times New Roman" w:hAnsi="Times New Roman" w:cs="Times New Roman"/>
          <w:sz w:val="24"/>
          <w:szCs w:val="24"/>
          <w:lang w:val="kk-KZ" w:eastAsia="ru-RU"/>
        </w:rPr>
        <w:t>31 565,8 мың м³ болды (12.11.4</w:t>
      </w:r>
      <w:r w:rsidRPr="008B263E">
        <w:rPr>
          <w:rFonts w:ascii="Times New Roman" w:eastAsia="Times New Roman" w:hAnsi="Times New Roman" w:cs="Times New Roman"/>
          <w:sz w:val="24"/>
          <w:szCs w:val="24"/>
          <w:lang w:val="kk-KZ" w:eastAsia="ru-RU"/>
        </w:rPr>
        <w:t>-кесте).</w:t>
      </w:r>
    </w:p>
    <w:p w:rsidR="001271C2" w:rsidRPr="008463B1" w:rsidRDefault="001271C2" w:rsidP="001271C2">
      <w:pPr>
        <w:spacing w:after="0" w:line="240" w:lineRule="auto"/>
        <w:ind w:firstLine="709"/>
        <w:jc w:val="right"/>
        <w:rPr>
          <w:rFonts w:ascii="Times New Roman" w:eastAsia="Times New Roman" w:hAnsi="Times New Roman" w:cs="Times New Roman"/>
          <w:b/>
          <w:sz w:val="24"/>
          <w:szCs w:val="24"/>
          <w:lang w:val="kk-KZ" w:eastAsia="ru-RU"/>
        </w:rPr>
      </w:pPr>
      <w:r w:rsidRPr="008B263E">
        <w:rPr>
          <w:rFonts w:ascii="Times New Roman" w:eastAsia="Times New Roman" w:hAnsi="Times New Roman" w:cs="Times New Roman"/>
          <w:b/>
          <w:sz w:val="24"/>
          <w:szCs w:val="24"/>
          <w:lang w:val="kk-KZ" w:eastAsia="ru-RU"/>
        </w:rPr>
        <w:t xml:space="preserve"> 12.11.4</w:t>
      </w:r>
      <w:r w:rsidR="008463B1">
        <w:rPr>
          <w:rFonts w:ascii="Times New Roman" w:eastAsia="Times New Roman" w:hAnsi="Times New Roman" w:cs="Times New Roman"/>
          <w:b/>
          <w:sz w:val="24"/>
          <w:szCs w:val="24"/>
          <w:lang w:val="kk-KZ" w:eastAsia="ru-RU"/>
        </w:rPr>
        <w:t>-кесте</w:t>
      </w:r>
    </w:p>
    <w:p w:rsidR="001271C2" w:rsidRPr="008B263E" w:rsidRDefault="008463B1" w:rsidP="001271C2">
      <w:pPr>
        <w:spacing w:after="0" w:line="240" w:lineRule="auto"/>
        <w:ind w:firstLine="709"/>
        <w:jc w:val="center"/>
        <w:rPr>
          <w:rFonts w:ascii="Times New Roman" w:eastAsia="Times New Roman" w:hAnsi="Times New Roman" w:cs="Times New Roman"/>
          <w:b/>
          <w:sz w:val="24"/>
          <w:szCs w:val="24"/>
          <w:lang w:val="kk-KZ" w:eastAsia="ru-RU"/>
        </w:rPr>
      </w:pPr>
      <w:r w:rsidRPr="008B263E">
        <w:rPr>
          <w:rFonts w:ascii="Times New Roman" w:eastAsia="Times New Roman" w:hAnsi="Times New Roman" w:cs="Times New Roman"/>
          <w:b/>
          <w:sz w:val="24"/>
          <w:szCs w:val="24"/>
          <w:lang w:val="kk-KZ" w:eastAsia="ru-RU"/>
        </w:rPr>
        <w:t>2024 жылы Қызылорда облысында тұтынушыларға жіберілген су көлемі, мың м3</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984"/>
        <w:gridCol w:w="993"/>
        <w:gridCol w:w="1842"/>
        <w:gridCol w:w="1970"/>
        <w:gridCol w:w="1149"/>
      </w:tblGrid>
      <w:tr w:rsidR="001271C2" w:rsidRPr="00085F9C" w:rsidTr="00C824BA">
        <w:trPr>
          <w:trHeight w:val="146"/>
        </w:trPr>
        <w:tc>
          <w:tcPr>
            <w:tcW w:w="1418" w:type="dxa"/>
            <w:vMerge w:val="restart"/>
            <w:shd w:val="clear" w:color="auto" w:fill="auto"/>
            <w:vAlign w:val="center"/>
            <w:hideMark/>
          </w:tcPr>
          <w:p w:rsidR="001271C2" w:rsidRPr="00085F9C" w:rsidRDefault="008463B1" w:rsidP="001271C2">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Атауы</w:t>
            </w:r>
          </w:p>
        </w:tc>
        <w:tc>
          <w:tcPr>
            <w:tcW w:w="1984" w:type="dxa"/>
            <w:vMerge w:val="restart"/>
            <w:shd w:val="clear" w:color="auto" w:fill="auto"/>
            <w:vAlign w:val="center"/>
            <w:hideMark/>
          </w:tcPr>
          <w:p w:rsidR="00EE735E" w:rsidRDefault="00EE735E" w:rsidP="008463B1">
            <w:pPr>
              <w:spacing w:after="0" w:line="240" w:lineRule="auto"/>
              <w:jc w:val="center"/>
              <w:rPr>
                <w:rFonts w:ascii="Times New Roman" w:eastAsia="Times New Roman" w:hAnsi="Times New Roman" w:cs="Times New Roman"/>
                <w:b/>
                <w:sz w:val="24"/>
                <w:szCs w:val="24"/>
                <w:lang w:eastAsia="ru-RU"/>
              </w:rPr>
            </w:pPr>
          </w:p>
          <w:p w:rsidR="001271C2" w:rsidRPr="008463B1" w:rsidRDefault="008463B1" w:rsidP="008463B1">
            <w:pPr>
              <w:spacing w:after="0" w:line="240" w:lineRule="auto"/>
              <w:jc w:val="center"/>
              <w:rPr>
                <w:rFonts w:ascii="Times New Roman" w:eastAsia="Times New Roman" w:hAnsi="Times New Roman" w:cs="Times New Roman"/>
                <w:b/>
                <w:sz w:val="24"/>
                <w:szCs w:val="24"/>
                <w:lang w:eastAsia="ru-RU"/>
              </w:rPr>
            </w:pPr>
            <w:r w:rsidRPr="008463B1">
              <w:rPr>
                <w:rStyle w:val="anegp0gi0b9av8jahpyh"/>
                <w:rFonts w:ascii="Times New Roman" w:hAnsi="Times New Roman" w:cs="Times New Roman"/>
                <w:b/>
                <w:sz w:val="24"/>
                <w:szCs w:val="24"/>
              </w:rPr>
              <w:t>тұтынушыларға</w:t>
            </w:r>
            <w:r w:rsidRPr="008463B1">
              <w:rPr>
                <w:rFonts w:ascii="Times New Roman" w:hAnsi="Times New Roman" w:cs="Times New Roman"/>
                <w:b/>
                <w:sz w:val="24"/>
                <w:szCs w:val="24"/>
              </w:rPr>
              <w:t xml:space="preserve"> </w:t>
            </w:r>
            <w:r w:rsidRPr="008463B1">
              <w:rPr>
                <w:rStyle w:val="anegp0gi0b9av8jahpyh"/>
                <w:rFonts w:ascii="Times New Roman" w:hAnsi="Times New Roman" w:cs="Times New Roman"/>
                <w:b/>
                <w:sz w:val="24"/>
                <w:szCs w:val="24"/>
              </w:rPr>
              <w:t>су</w:t>
            </w:r>
            <w:r w:rsidRPr="008463B1">
              <w:rPr>
                <w:rFonts w:ascii="Times New Roman" w:hAnsi="Times New Roman" w:cs="Times New Roman"/>
                <w:b/>
                <w:sz w:val="24"/>
                <w:szCs w:val="24"/>
              </w:rPr>
              <w:t xml:space="preserve"> жіберілді</w:t>
            </w:r>
            <w:r w:rsidRPr="008463B1">
              <w:rPr>
                <w:rStyle w:val="anegp0gi0b9av8jahpyh"/>
                <w:rFonts w:ascii="Times New Roman" w:hAnsi="Times New Roman" w:cs="Times New Roman"/>
                <w:b/>
                <w:sz w:val="24"/>
                <w:szCs w:val="24"/>
              </w:rPr>
              <w:t>,</w:t>
            </w:r>
            <w:r w:rsidRPr="008463B1">
              <w:rPr>
                <w:rFonts w:ascii="Times New Roman" w:hAnsi="Times New Roman" w:cs="Times New Roman"/>
                <w:b/>
                <w:sz w:val="24"/>
                <w:szCs w:val="24"/>
              </w:rPr>
              <w:t xml:space="preserve"> </w:t>
            </w:r>
            <w:r w:rsidRPr="008463B1">
              <w:rPr>
                <w:rStyle w:val="anegp0gi0b9av8jahpyh"/>
                <w:rFonts w:ascii="Times New Roman" w:hAnsi="Times New Roman" w:cs="Times New Roman"/>
                <w:b/>
                <w:sz w:val="24"/>
                <w:szCs w:val="24"/>
              </w:rPr>
              <w:t>барлығы</w:t>
            </w:r>
          </w:p>
        </w:tc>
        <w:tc>
          <w:tcPr>
            <w:tcW w:w="5954" w:type="dxa"/>
            <w:gridSpan w:val="4"/>
            <w:shd w:val="clear" w:color="auto" w:fill="auto"/>
            <w:vAlign w:val="center"/>
            <w:hideMark/>
          </w:tcPr>
          <w:p w:rsidR="001271C2" w:rsidRPr="008463B1" w:rsidRDefault="008463B1" w:rsidP="001271C2">
            <w:pPr>
              <w:spacing w:after="0" w:line="240" w:lineRule="auto"/>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eastAsia="ru-RU"/>
              </w:rPr>
              <w:t xml:space="preserve">Оның </w:t>
            </w:r>
            <w:r>
              <w:rPr>
                <w:rFonts w:ascii="Times New Roman" w:eastAsia="Times New Roman" w:hAnsi="Times New Roman" w:cs="Times New Roman"/>
                <w:b/>
                <w:sz w:val="24"/>
                <w:szCs w:val="24"/>
                <w:lang w:val="kk-KZ" w:eastAsia="ru-RU"/>
              </w:rPr>
              <w:t>ішінде</w:t>
            </w:r>
          </w:p>
        </w:tc>
      </w:tr>
      <w:tr w:rsidR="001271C2" w:rsidRPr="00085F9C" w:rsidTr="00C824BA">
        <w:trPr>
          <w:trHeight w:val="930"/>
        </w:trPr>
        <w:tc>
          <w:tcPr>
            <w:tcW w:w="1418" w:type="dxa"/>
            <w:vMerge/>
            <w:vAlign w:val="center"/>
            <w:hideMark/>
          </w:tcPr>
          <w:p w:rsidR="001271C2" w:rsidRPr="00085F9C" w:rsidRDefault="001271C2" w:rsidP="001271C2">
            <w:pPr>
              <w:spacing w:after="0" w:line="240" w:lineRule="auto"/>
              <w:jc w:val="center"/>
              <w:rPr>
                <w:rFonts w:ascii="Times New Roman" w:eastAsia="Times New Roman" w:hAnsi="Times New Roman" w:cs="Times New Roman"/>
                <w:b/>
                <w:sz w:val="24"/>
                <w:szCs w:val="24"/>
                <w:lang w:eastAsia="ru-RU"/>
              </w:rPr>
            </w:pPr>
          </w:p>
        </w:tc>
        <w:tc>
          <w:tcPr>
            <w:tcW w:w="1984" w:type="dxa"/>
            <w:vMerge/>
            <w:vAlign w:val="center"/>
            <w:hideMark/>
          </w:tcPr>
          <w:p w:rsidR="001271C2" w:rsidRPr="00085F9C" w:rsidRDefault="001271C2" w:rsidP="001271C2">
            <w:pPr>
              <w:spacing w:after="0" w:line="240" w:lineRule="auto"/>
              <w:rPr>
                <w:rFonts w:ascii="Times New Roman" w:eastAsia="Times New Roman" w:hAnsi="Times New Roman" w:cs="Times New Roman"/>
                <w:b/>
                <w:sz w:val="24"/>
                <w:szCs w:val="24"/>
                <w:lang w:eastAsia="ru-RU"/>
              </w:rPr>
            </w:pPr>
          </w:p>
        </w:tc>
        <w:tc>
          <w:tcPr>
            <w:tcW w:w="993" w:type="dxa"/>
            <w:shd w:val="clear" w:color="auto" w:fill="auto"/>
            <w:vAlign w:val="center"/>
            <w:hideMark/>
          </w:tcPr>
          <w:p w:rsidR="001271C2" w:rsidRPr="008463B1" w:rsidRDefault="008463B1" w:rsidP="008463B1">
            <w:pPr>
              <w:spacing w:after="0" w:line="240" w:lineRule="auto"/>
              <w:jc w:val="center"/>
              <w:rPr>
                <w:rFonts w:ascii="Times New Roman" w:eastAsia="Times New Roman" w:hAnsi="Times New Roman" w:cs="Times New Roman"/>
                <w:b/>
                <w:sz w:val="24"/>
                <w:szCs w:val="24"/>
                <w:lang w:eastAsia="ru-RU"/>
              </w:rPr>
            </w:pPr>
            <w:r w:rsidRPr="008463B1">
              <w:rPr>
                <w:rStyle w:val="anegp0gi0b9av8jahpyh"/>
                <w:rFonts w:ascii="Times New Roman" w:hAnsi="Times New Roman" w:cs="Times New Roman"/>
                <w:b/>
                <w:sz w:val="24"/>
                <w:szCs w:val="24"/>
              </w:rPr>
              <w:t>Халық</w:t>
            </w:r>
            <w:r>
              <w:rPr>
                <w:rStyle w:val="anegp0gi0b9av8jahpyh"/>
                <w:rFonts w:ascii="Times New Roman" w:hAnsi="Times New Roman" w:cs="Times New Roman"/>
                <w:b/>
                <w:sz w:val="24"/>
                <w:szCs w:val="24"/>
                <w:lang w:val="kk-KZ"/>
              </w:rPr>
              <w:t>-</w:t>
            </w:r>
            <w:r w:rsidRPr="008463B1">
              <w:rPr>
                <w:rStyle w:val="anegp0gi0b9av8jahpyh"/>
                <w:rFonts w:ascii="Times New Roman" w:hAnsi="Times New Roman" w:cs="Times New Roman"/>
                <w:b/>
                <w:sz w:val="24"/>
                <w:szCs w:val="24"/>
              </w:rPr>
              <w:t>қа</w:t>
            </w:r>
          </w:p>
        </w:tc>
        <w:tc>
          <w:tcPr>
            <w:tcW w:w="1842" w:type="dxa"/>
            <w:shd w:val="clear" w:color="auto" w:fill="auto"/>
            <w:vAlign w:val="center"/>
            <w:hideMark/>
          </w:tcPr>
          <w:p w:rsidR="001271C2" w:rsidRPr="00635040" w:rsidRDefault="008463B1" w:rsidP="008463B1">
            <w:pPr>
              <w:spacing w:after="0" w:line="240" w:lineRule="auto"/>
              <w:jc w:val="center"/>
              <w:rPr>
                <w:rFonts w:ascii="Times New Roman" w:eastAsia="Times New Roman" w:hAnsi="Times New Roman" w:cs="Times New Roman"/>
                <w:b/>
                <w:sz w:val="24"/>
                <w:szCs w:val="24"/>
                <w:lang w:eastAsia="ru-RU"/>
              </w:rPr>
            </w:pPr>
            <w:r w:rsidRPr="00635040">
              <w:rPr>
                <w:rStyle w:val="anegp0gi0b9av8jahpyh"/>
                <w:rFonts w:ascii="Times New Roman" w:hAnsi="Times New Roman" w:cs="Times New Roman"/>
                <w:b/>
                <w:sz w:val="24"/>
                <w:szCs w:val="24"/>
              </w:rPr>
              <w:t>кәсіпорындардың</w:t>
            </w:r>
            <w:r w:rsidRPr="00635040">
              <w:rPr>
                <w:rFonts w:ascii="Times New Roman" w:hAnsi="Times New Roman" w:cs="Times New Roman"/>
                <w:b/>
                <w:sz w:val="24"/>
                <w:szCs w:val="24"/>
              </w:rPr>
              <w:t xml:space="preserve"> </w:t>
            </w:r>
            <w:r w:rsidRPr="00635040">
              <w:rPr>
                <w:rStyle w:val="anegp0gi0b9av8jahpyh"/>
                <w:rFonts w:ascii="Times New Roman" w:hAnsi="Times New Roman" w:cs="Times New Roman"/>
                <w:b/>
                <w:sz w:val="24"/>
                <w:szCs w:val="24"/>
              </w:rPr>
              <w:t>коммуналдық</w:t>
            </w:r>
            <w:r w:rsidRPr="00635040">
              <w:rPr>
                <w:rFonts w:ascii="Times New Roman" w:hAnsi="Times New Roman" w:cs="Times New Roman"/>
                <w:b/>
                <w:sz w:val="24"/>
                <w:szCs w:val="24"/>
              </w:rPr>
              <w:t xml:space="preserve"> </w:t>
            </w:r>
            <w:r w:rsidRPr="00635040">
              <w:rPr>
                <w:rStyle w:val="anegp0gi0b9av8jahpyh"/>
                <w:rFonts w:ascii="Times New Roman" w:hAnsi="Times New Roman" w:cs="Times New Roman"/>
                <w:b/>
                <w:sz w:val="24"/>
                <w:szCs w:val="24"/>
              </w:rPr>
              <w:t>қажеттіліктеріне</w:t>
            </w:r>
          </w:p>
        </w:tc>
        <w:tc>
          <w:tcPr>
            <w:tcW w:w="1970" w:type="dxa"/>
            <w:shd w:val="clear" w:color="auto" w:fill="auto"/>
            <w:vAlign w:val="center"/>
            <w:hideMark/>
          </w:tcPr>
          <w:p w:rsidR="001271C2" w:rsidRPr="00635040" w:rsidRDefault="00635040" w:rsidP="00635040">
            <w:pPr>
              <w:spacing w:after="0" w:line="240" w:lineRule="auto"/>
              <w:jc w:val="center"/>
              <w:rPr>
                <w:rFonts w:ascii="Times New Roman" w:eastAsia="Times New Roman" w:hAnsi="Times New Roman" w:cs="Times New Roman"/>
                <w:b/>
                <w:sz w:val="24"/>
                <w:szCs w:val="24"/>
                <w:lang w:eastAsia="ru-RU"/>
              </w:rPr>
            </w:pPr>
            <w:r w:rsidRPr="00635040">
              <w:rPr>
                <w:rStyle w:val="anegp0gi0b9av8jahpyh"/>
                <w:rFonts w:ascii="Times New Roman" w:hAnsi="Times New Roman" w:cs="Times New Roman"/>
                <w:b/>
                <w:sz w:val="24"/>
                <w:szCs w:val="24"/>
              </w:rPr>
              <w:t>кәсіпорындардың</w:t>
            </w:r>
            <w:r w:rsidRPr="00635040">
              <w:rPr>
                <w:rFonts w:ascii="Times New Roman" w:hAnsi="Times New Roman" w:cs="Times New Roman"/>
                <w:b/>
                <w:sz w:val="24"/>
                <w:szCs w:val="24"/>
              </w:rPr>
              <w:t xml:space="preserve"> </w:t>
            </w:r>
            <w:r w:rsidRPr="00635040">
              <w:rPr>
                <w:rStyle w:val="anegp0gi0b9av8jahpyh"/>
                <w:rFonts w:ascii="Times New Roman" w:hAnsi="Times New Roman" w:cs="Times New Roman"/>
                <w:b/>
                <w:sz w:val="24"/>
                <w:szCs w:val="24"/>
              </w:rPr>
              <w:t>өндірістік</w:t>
            </w:r>
            <w:r w:rsidRPr="00635040">
              <w:rPr>
                <w:rFonts w:ascii="Times New Roman" w:hAnsi="Times New Roman" w:cs="Times New Roman"/>
                <w:b/>
                <w:sz w:val="24"/>
                <w:szCs w:val="24"/>
              </w:rPr>
              <w:t xml:space="preserve"> </w:t>
            </w:r>
            <w:r w:rsidRPr="00635040">
              <w:rPr>
                <w:rStyle w:val="anegp0gi0b9av8jahpyh"/>
                <w:rFonts w:ascii="Times New Roman" w:hAnsi="Times New Roman" w:cs="Times New Roman"/>
                <w:b/>
                <w:sz w:val="24"/>
                <w:szCs w:val="24"/>
              </w:rPr>
              <w:t>қажеттіліктеріне</w:t>
            </w:r>
          </w:p>
        </w:tc>
        <w:tc>
          <w:tcPr>
            <w:tcW w:w="1149" w:type="dxa"/>
            <w:shd w:val="clear" w:color="auto" w:fill="auto"/>
            <w:vAlign w:val="center"/>
            <w:hideMark/>
          </w:tcPr>
          <w:p w:rsidR="001271C2" w:rsidRPr="00635040" w:rsidRDefault="00635040" w:rsidP="00635040">
            <w:pPr>
              <w:spacing w:after="0" w:line="240" w:lineRule="auto"/>
              <w:jc w:val="center"/>
              <w:rPr>
                <w:rFonts w:ascii="Times New Roman" w:eastAsia="Times New Roman" w:hAnsi="Times New Roman" w:cs="Times New Roman"/>
                <w:b/>
                <w:sz w:val="24"/>
                <w:szCs w:val="24"/>
                <w:lang w:eastAsia="ru-RU"/>
              </w:rPr>
            </w:pPr>
            <w:r w:rsidRPr="00635040">
              <w:rPr>
                <w:rStyle w:val="anegp0gi0b9av8jahpyh"/>
                <w:rFonts w:ascii="Times New Roman" w:hAnsi="Times New Roman" w:cs="Times New Roman"/>
                <w:b/>
                <w:sz w:val="24"/>
                <w:szCs w:val="24"/>
              </w:rPr>
              <w:t>басқа</w:t>
            </w:r>
            <w:r w:rsidRPr="00635040">
              <w:rPr>
                <w:rFonts w:ascii="Times New Roman" w:hAnsi="Times New Roman" w:cs="Times New Roman"/>
                <w:b/>
                <w:sz w:val="24"/>
                <w:szCs w:val="24"/>
              </w:rPr>
              <w:t xml:space="preserve"> </w:t>
            </w:r>
            <w:r w:rsidRPr="00635040">
              <w:rPr>
                <w:rStyle w:val="anegp0gi0b9av8jahpyh"/>
                <w:rFonts w:ascii="Times New Roman" w:hAnsi="Times New Roman" w:cs="Times New Roman"/>
                <w:b/>
                <w:sz w:val="24"/>
                <w:szCs w:val="24"/>
              </w:rPr>
              <w:t>тұтынушыларға</w:t>
            </w:r>
          </w:p>
        </w:tc>
      </w:tr>
      <w:tr w:rsidR="001271C2" w:rsidRPr="00085F9C" w:rsidTr="00C824BA">
        <w:trPr>
          <w:trHeight w:val="255"/>
        </w:trPr>
        <w:tc>
          <w:tcPr>
            <w:tcW w:w="1418" w:type="dxa"/>
            <w:shd w:val="clear" w:color="auto" w:fill="auto"/>
            <w:vAlign w:val="bottom"/>
            <w:hideMark/>
          </w:tcPr>
          <w:p w:rsidR="001271C2" w:rsidRPr="008463B1" w:rsidRDefault="008463B1" w:rsidP="008463B1">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Қызылорда облысы</w:t>
            </w:r>
          </w:p>
        </w:tc>
        <w:tc>
          <w:tcPr>
            <w:tcW w:w="1984" w:type="dxa"/>
            <w:shd w:val="clear" w:color="auto" w:fill="auto"/>
            <w:vAlign w:val="center"/>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rPr>
              <w:t>31 565,8</w:t>
            </w:r>
          </w:p>
        </w:tc>
        <w:tc>
          <w:tcPr>
            <w:tcW w:w="993" w:type="dxa"/>
            <w:shd w:val="clear" w:color="auto" w:fill="auto"/>
            <w:vAlign w:val="center"/>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21 420,6</w:t>
            </w:r>
          </w:p>
        </w:tc>
        <w:tc>
          <w:tcPr>
            <w:tcW w:w="1842" w:type="dxa"/>
            <w:shd w:val="clear" w:color="auto" w:fill="auto"/>
            <w:vAlign w:val="center"/>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2 652,9</w:t>
            </w:r>
          </w:p>
        </w:tc>
        <w:tc>
          <w:tcPr>
            <w:tcW w:w="1970" w:type="dxa"/>
            <w:shd w:val="clear" w:color="auto" w:fill="auto"/>
            <w:vAlign w:val="center"/>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1 028</w:t>
            </w:r>
          </w:p>
        </w:tc>
        <w:tc>
          <w:tcPr>
            <w:tcW w:w="1149" w:type="dxa"/>
            <w:shd w:val="clear" w:color="auto" w:fill="auto"/>
            <w:vAlign w:val="center"/>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6 464,3</w:t>
            </w:r>
          </w:p>
        </w:tc>
      </w:tr>
    </w:tbl>
    <w:p w:rsidR="001271C2" w:rsidRPr="00635040" w:rsidRDefault="00635040" w:rsidP="001271C2">
      <w:pPr>
        <w:spacing w:after="0" w:line="240" w:lineRule="auto"/>
        <w:ind w:firstLine="567"/>
        <w:jc w:val="center"/>
        <w:rPr>
          <w:rFonts w:ascii="Times New Roman" w:eastAsia="Calibri" w:hAnsi="Times New Roman" w:cs="Times New Roman"/>
          <w:i/>
          <w:sz w:val="24"/>
          <w:szCs w:val="24"/>
          <w:lang w:val="kk-KZ" w:eastAsia="ru-RU"/>
        </w:rPr>
      </w:pPr>
      <w:r>
        <w:rPr>
          <w:rFonts w:ascii="Times New Roman" w:eastAsia="Calibri" w:hAnsi="Times New Roman" w:cs="Times New Roman"/>
          <w:i/>
          <w:sz w:val="24"/>
          <w:szCs w:val="24"/>
          <w:lang w:eastAsia="ru-RU"/>
        </w:rPr>
        <w:t>Дереккөз</w:t>
      </w:r>
      <w:r>
        <w:rPr>
          <w:rFonts w:ascii="Times New Roman" w:eastAsia="Calibri" w:hAnsi="Times New Roman" w:cs="Times New Roman"/>
          <w:i/>
          <w:sz w:val="24"/>
          <w:szCs w:val="24"/>
          <w:lang w:val="kk-KZ" w:eastAsia="ru-RU"/>
        </w:rPr>
        <w:t>: ҚР СЖРА Ұлттық статистика бюросы</w:t>
      </w:r>
      <w:r w:rsidR="00AC57E6">
        <w:rPr>
          <w:rFonts w:ascii="Times New Roman" w:eastAsia="Calibri" w:hAnsi="Times New Roman" w:cs="Times New Roman"/>
          <w:i/>
          <w:sz w:val="24"/>
          <w:szCs w:val="24"/>
          <w:lang w:val="kk-KZ" w:eastAsia="ru-RU"/>
        </w:rPr>
        <w:t>.</w:t>
      </w:r>
    </w:p>
    <w:p w:rsidR="00FF5029" w:rsidRPr="00C824BA" w:rsidRDefault="00FF5029" w:rsidP="00FF5029">
      <w:pPr>
        <w:spacing w:after="0" w:line="240" w:lineRule="auto"/>
        <w:ind w:firstLine="567"/>
        <w:jc w:val="both"/>
        <w:rPr>
          <w:rFonts w:ascii="Times New Roman" w:hAnsi="Times New Roman" w:cs="Times New Roman"/>
          <w:b/>
          <w:i/>
          <w:color w:val="221E1F"/>
          <w:sz w:val="24"/>
          <w:szCs w:val="24"/>
          <w:lang w:val="kk-KZ"/>
        </w:rPr>
      </w:pPr>
      <w:r w:rsidRPr="00C824BA">
        <w:rPr>
          <w:rFonts w:ascii="Times New Roman" w:hAnsi="Times New Roman" w:cs="Times New Roman"/>
          <w:b/>
          <w:i/>
          <w:color w:val="221E1F"/>
          <w:sz w:val="24"/>
          <w:szCs w:val="24"/>
          <w:lang w:val="kk-KZ"/>
        </w:rPr>
        <w:t>Су бұру</w:t>
      </w:r>
    </w:p>
    <w:p w:rsidR="00C824BA" w:rsidRDefault="00FF5029" w:rsidP="00C824BA">
      <w:pPr>
        <w:spacing w:after="0" w:line="240" w:lineRule="auto"/>
        <w:ind w:firstLine="567"/>
        <w:jc w:val="both"/>
        <w:rPr>
          <w:rFonts w:ascii="Times New Roman" w:hAnsi="Times New Roman" w:cs="Times New Roman"/>
          <w:color w:val="221E1F"/>
          <w:sz w:val="24"/>
          <w:szCs w:val="24"/>
          <w:lang w:val="kk-KZ"/>
        </w:rPr>
      </w:pPr>
      <w:r w:rsidRPr="00FF5029">
        <w:rPr>
          <w:rFonts w:ascii="Times New Roman" w:hAnsi="Times New Roman" w:cs="Times New Roman"/>
          <w:color w:val="221E1F"/>
          <w:sz w:val="24"/>
          <w:szCs w:val="24"/>
          <w:lang w:val="kk-KZ"/>
        </w:rPr>
        <w:t>Қазақстан Республикасы Ұлттық статистика бюросының мәліметтері бойынша, 2024 жылы Қызылорда облысында су бұрудың жалп</w:t>
      </w:r>
      <w:r w:rsidR="00C824BA">
        <w:rPr>
          <w:rFonts w:ascii="Times New Roman" w:hAnsi="Times New Roman" w:cs="Times New Roman"/>
          <w:color w:val="221E1F"/>
          <w:sz w:val="24"/>
          <w:szCs w:val="24"/>
          <w:lang w:val="kk-KZ"/>
        </w:rPr>
        <w:t xml:space="preserve">ы көлемі 8 124,3 мың м³ құрады. </w:t>
      </w:r>
    </w:p>
    <w:p w:rsidR="001271C2" w:rsidRPr="00FF5029" w:rsidRDefault="00FF5029" w:rsidP="00C824BA">
      <w:pPr>
        <w:spacing w:after="0" w:line="240" w:lineRule="auto"/>
        <w:ind w:firstLine="567"/>
        <w:jc w:val="both"/>
        <w:rPr>
          <w:rFonts w:ascii="Times New Roman" w:hAnsi="Times New Roman" w:cs="Times New Roman"/>
          <w:color w:val="221E1F"/>
          <w:sz w:val="24"/>
          <w:szCs w:val="24"/>
          <w:lang w:val="kk-KZ"/>
        </w:rPr>
      </w:pPr>
      <w:r w:rsidRPr="00FF5029">
        <w:rPr>
          <w:rFonts w:ascii="Times New Roman" w:hAnsi="Times New Roman" w:cs="Times New Roman"/>
          <w:color w:val="221E1F"/>
          <w:sz w:val="24"/>
          <w:szCs w:val="24"/>
          <w:lang w:val="kk-KZ"/>
        </w:rPr>
        <w:t>Кәріз жүйелерінің жалпы ұзындығы 529,5 км болса, оның 124 км-і тозған, яғни қайта жаңғыртуды</w:t>
      </w:r>
      <w:r>
        <w:rPr>
          <w:rFonts w:ascii="Times New Roman" w:hAnsi="Times New Roman" w:cs="Times New Roman"/>
          <w:color w:val="221E1F"/>
          <w:sz w:val="24"/>
          <w:szCs w:val="24"/>
          <w:lang w:val="kk-KZ"/>
        </w:rPr>
        <w:t xml:space="preserve"> немесе ауыстыруды қажет етеді. </w:t>
      </w:r>
      <w:r w:rsidR="00AC57E6">
        <w:rPr>
          <w:rFonts w:ascii="Times New Roman" w:hAnsi="Times New Roman" w:cs="Times New Roman"/>
          <w:color w:val="221E1F"/>
          <w:sz w:val="24"/>
          <w:szCs w:val="24"/>
          <w:lang w:val="kk-KZ"/>
        </w:rPr>
        <w:t>12.11.5</w:t>
      </w:r>
      <w:r w:rsidRPr="00FF5029">
        <w:rPr>
          <w:rFonts w:ascii="Times New Roman" w:hAnsi="Times New Roman" w:cs="Times New Roman"/>
          <w:color w:val="221E1F"/>
          <w:sz w:val="24"/>
          <w:szCs w:val="24"/>
          <w:lang w:val="kk-KZ"/>
        </w:rPr>
        <w:t>-кестеде Қызылорда облысындағы 2024 жылғы төгінділердің нақты көлемі туралы мәліметтер келтірілген.</w:t>
      </w:r>
      <w:r w:rsidR="001271C2" w:rsidRPr="00FF5029">
        <w:rPr>
          <w:rFonts w:ascii="Times New Roman" w:hAnsi="Times New Roman" w:cs="Times New Roman"/>
          <w:color w:val="221E1F"/>
          <w:sz w:val="24"/>
          <w:szCs w:val="24"/>
          <w:lang w:val="kk-KZ"/>
        </w:rPr>
        <w:t xml:space="preserve"> </w:t>
      </w:r>
    </w:p>
    <w:p w:rsidR="001271C2" w:rsidRPr="00FF5029" w:rsidRDefault="001271C2" w:rsidP="001271C2">
      <w:pPr>
        <w:autoSpaceDE w:val="0"/>
        <w:autoSpaceDN w:val="0"/>
        <w:adjustRightInd w:val="0"/>
        <w:spacing w:after="0" w:line="240" w:lineRule="auto"/>
        <w:jc w:val="right"/>
        <w:rPr>
          <w:rFonts w:ascii="Times New Roman" w:hAnsi="Times New Roman" w:cs="Times New Roman"/>
          <w:color w:val="221E1F"/>
          <w:sz w:val="24"/>
          <w:szCs w:val="24"/>
          <w:lang w:val="kk-KZ"/>
        </w:rPr>
      </w:pPr>
      <w:r w:rsidRPr="00FF5029">
        <w:rPr>
          <w:rFonts w:ascii="Times New Roman" w:hAnsi="Times New Roman" w:cs="Times New Roman"/>
          <w:b/>
          <w:bCs/>
          <w:color w:val="221E1F"/>
          <w:sz w:val="24"/>
          <w:szCs w:val="24"/>
          <w:lang w:val="kk-KZ"/>
        </w:rPr>
        <w:t>12.11.5</w:t>
      </w:r>
      <w:r w:rsidR="00FF5029">
        <w:rPr>
          <w:rFonts w:ascii="Times New Roman" w:hAnsi="Times New Roman" w:cs="Times New Roman"/>
          <w:b/>
          <w:bCs/>
          <w:color w:val="221E1F"/>
          <w:sz w:val="24"/>
          <w:szCs w:val="24"/>
          <w:lang w:val="kk-KZ"/>
        </w:rPr>
        <w:t>-кесте</w:t>
      </w:r>
      <w:r w:rsidRPr="00FF5029">
        <w:rPr>
          <w:rFonts w:ascii="Times New Roman" w:hAnsi="Times New Roman" w:cs="Times New Roman"/>
          <w:b/>
          <w:bCs/>
          <w:color w:val="221E1F"/>
          <w:sz w:val="24"/>
          <w:szCs w:val="24"/>
          <w:lang w:val="kk-KZ"/>
        </w:rPr>
        <w:t xml:space="preserve"> </w:t>
      </w:r>
    </w:p>
    <w:p w:rsidR="001271C2" w:rsidRPr="00085F9C" w:rsidRDefault="00FF5029" w:rsidP="001271C2">
      <w:pPr>
        <w:spacing w:after="0" w:line="240" w:lineRule="auto"/>
        <w:ind w:firstLine="567"/>
        <w:jc w:val="center"/>
        <w:rPr>
          <w:rFonts w:ascii="Times New Roman" w:hAnsi="Times New Roman" w:cs="Times New Roman"/>
          <w:b/>
          <w:bCs/>
          <w:color w:val="221E1F"/>
          <w:sz w:val="24"/>
          <w:szCs w:val="24"/>
          <w:lang w:val="kk-KZ"/>
        </w:rPr>
      </w:pPr>
      <w:r w:rsidRPr="00FF5029">
        <w:rPr>
          <w:rFonts w:ascii="Times New Roman" w:hAnsi="Times New Roman" w:cs="Times New Roman"/>
          <w:b/>
          <w:bCs/>
          <w:color w:val="221E1F"/>
          <w:sz w:val="24"/>
          <w:szCs w:val="24"/>
          <w:lang w:val="kk-KZ"/>
        </w:rPr>
        <w:t>2024 жылы Қызылорда облысында ағынды сулармен ластаушы заттардың төгінділері</w:t>
      </w:r>
    </w:p>
    <w:tbl>
      <w:tblPr>
        <w:tblStyle w:val="TabBorder27"/>
        <w:tblW w:w="0" w:type="auto"/>
        <w:tblInd w:w="-5" w:type="dxa"/>
        <w:tblLook w:val="04A0" w:firstRow="1" w:lastRow="0" w:firstColumn="1" w:lastColumn="0" w:noHBand="0" w:noVBand="1"/>
      </w:tblPr>
      <w:tblGrid>
        <w:gridCol w:w="3749"/>
        <w:gridCol w:w="3273"/>
        <w:gridCol w:w="2328"/>
      </w:tblGrid>
      <w:tr w:rsidR="001271C2" w:rsidRPr="00085F9C" w:rsidTr="00C824BA">
        <w:tc>
          <w:tcPr>
            <w:tcW w:w="7022" w:type="dxa"/>
            <w:gridSpan w:val="2"/>
            <w:tcBorders>
              <w:top w:val="single" w:sz="4" w:space="0" w:color="auto"/>
              <w:left w:val="single" w:sz="4" w:space="0" w:color="auto"/>
              <w:bottom w:val="single" w:sz="4" w:space="0" w:color="auto"/>
              <w:right w:val="single" w:sz="4" w:space="0" w:color="auto"/>
            </w:tcBorders>
            <w:hideMark/>
          </w:tcPr>
          <w:p w:rsidR="001271C2" w:rsidRPr="008B263E" w:rsidRDefault="008B263E" w:rsidP="001271C2">
            <w:pPr>
              <w:autoSpaceDE w:val="0"/>
              <w:autoSpaceDN w:val="0"/>
              <w:adjustRightInd w:val="0"/>
              <w:jc w:val="center"/>
              <w:rPr>
                <w:rFonts w:ascii="Times New Roman" w:hAnsi="Times New Roman" w:cs="Times New Roman"/>
                <w:b/>
                <w:color w:val="000000"/>
                <w:sz w:val="24"/>
                <w:szCs w:val="24"/>
                <w:lang w:val="kk-KZ"/>
              </w:rPr>
            </w:pPr>
            <w:r w:rsidRPr="008B263E">
              <w:rPr>
                <w:rFonts w:ascii="Times New Roman" w:hAnsi="Times New Roman" w:cs="Times New Roman"/>
                <w:b/>
                <w:color w:val="000000"/>
                <w:sz w:val="24"/>
                <w:szCs w:val="24"/>
                <w:lang w:val="kk-KZ"/>
              </w:rPr>
              <w:t>Ластағыш заттардың нақты төгінді көлемдері</w:t>
            </w:r>
          </w:p>
        </w:tc>
        <w:tc>
          <w:tcPr>
            <w:tcW w:w="2328"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autoSpaceDE w:val="0"/>
              <w:autoSpaceDN w:val="0"/>
              <w:adjustRightInd w:val="0"/>
              <w:jc w:val="center"/>
              <w:rPr>
                <w:rFonts w:ascii="Times New Roman" w:hAnsi="Times New Roman" w:cs="Times New Roman"/>
                <w:color w:val="000000"/>
                <w:sz w:val="24"/>
                <w:szCs w:val="24"/>
                <w:lang w:val="kk-KZ"/>
              </w:rPr>
            </w:pPr>
            <w:r w:rsidRPr="00085F9C">
              <w:rPr>
                <w:rFonts w:ascii="Times New Roman" w:hAnsi="Times New Roman" w:cs="Times New Roman"/>
                <w:b/>
                <w:bCs/>
                <w:color w:val="000000"/>
                <w:sz w:val="24"/>
                <w:szCs w:val="24"/>
              </w:rPr>
              <w:t>202</w:t>
            </w:r>
            <w:r w:rsidRPr="00085F9C">
              <w:rPr>
                <w:rFonts w:ascii="Times New Roman" w:hAnsi="Times New Roman" w:cs="Times New Roman"/>
                <w:b/>
                <w:bCs/>
                <w:color w:val="000000"/>
                <w:sz w:val="24"/>
                <w:szCs w:val="24"/>
                <w:lang w:val="kk-KZ"/>
              </w:rPr>
              <w:t>4</w:t>
            </w:r>
            <w:r w:rsidR="00FF5029">
              <w:rPr>
                <w:rFonts w:ascii="Times New Roman" w:hAnsi="Times New Roman" w:cs="Times New Roman"/>
                <w:b/>
                <w:bCs/>
                <w:color w:val="000000"/>
                <w:sz w:val="24"/>
                <w:szCs w:val="24"/>
              </w:rPr>
              <w:t xml:space="preserve"> жыл</w:t>
            </w:r>
          </w:p>
        </w:tc>
      </w:tr>
      <w:tr w:rsidR="001271C2" w:rsidRPr="00085F9C" w:rsidTr="00C824BA">
        <w:tc>
          <w:tcPr>
            <w:tcW w:w="3749" w:type="dxa"/>
            <w:vMerge w:val="restart"/>
            <w:tcBorders>
              <w:top w:val="single" w:sz="4" w:space="0" w:color="auto"/>
              <w:left w:val="single" w:sz="4" w:space="0" w:color="auto"/>
              <w:bottom w:val="single" w:sz="4" w:space="0" w:color="auto"/>
              <w:right w:val="single" w:sz="4" w:space="0" w:color="auto"/>
            </w:tcBorders>
            <w:hideMark/>
          </w:tcPr>
          <w:p w:rsidR="001271C2" w:rsidRPr="00085F9C" w:rsidRDefault="008B263E" w:rsidP="001271C2">
            <w:pPr>
              <w:autoSpaceDE w:val="0"/>
              <w:autoSpaceDN w:val="0"/>
              <w:adjustRightInd w:val="0"/>
              <w:rPr>
                <w:rFonts w:ascii="Times New Roman" w:hAnsi="Times New Roman" w:cs="Times New Roman"/>
                <w:color w:val="000000"/>
                <w:sz w:val="24"/>
                <w:szCs w:val="24"/>
              </w:rPr>
            </w:pPr>
            <w:r w:rsidRPr="008B263E">
              <w:rPr>
                <w:rFonts w:ascii="Times New Roman" w:hAnsi="Times New Roman" w:cs="Times New Roman"/>
                <w:color w:val="000000"/>
                <w:sz w:val="24"/>
                <w:szCs w:val="24"/>
              </w:rPr>
              <w:t>Өнеркәсіптік төгінділер</w:t>
            </w:r>
          </w:p>
          <w:p w:rsidR="001271C2" w:rsidRPr="00085F9C" w:rsidRDefault="001271C2" w:rsidP="001271C2">
            <w:pPr>
              <w:rPr>
                <w:rFonts w:ascii="Times New Roman" w:eastAsia="Times New Roman" w:hAnsi="Times New Roman" w:cs="Times New Roman"/>
                <w:sz w:val="24"/>
                <w:szCs w:val="24"/>
                <w:lang w:val="kk-KZ" w:bidi="en-US"/>
              </w:rPr>
            </w:pPr>
          </w:p>
        </w:tc>
        <w:tc>
          <w:tcPr>
            <w:tcW w:w="3273" w:type="dxa"/>
            <w:tcBorders>
              <w:top w:val="single" w:sz="4" w:space="0" w:color="auto"/>
              <w:left w:val="single" w:sz="4" w:space="0" w:color="auto"/>
              <w:bottom w:val="single" w:sz="4" w:space="0" w:color="auto"/>
              <w:right w:val="single" w:sz="4" w:space="0" w:color="auto"/>
            </w:tcBorders>
            <w:hideMark/>
          </w:tcPr>
          <w:p w:rsidR="001271C2" w:rsidRPr="00085F9C" w:rsidRDefault="008B263E" w:rsidP="001271C2">
            <w:pPr>
              <w:autoSpaceDE w:val="0"/>
              <w:autoSpaceDN w:val="0"/>
              <w:adjustRightInd w:val="0"/>
              <w:jc w:val="center"/>
              <w:rPr>
                <w:rFonts w:ascii="Times New Roman" w:hAnsi="Times New Roman" w:cs="Times New Roman"/>
                <w:color w:val="000000"/>
                <w:sz w:val="24"/>
                <w:szCs w:val="24"/>
                <w:lang w:val="kk-KZ"/>
              </w:rPr>
            </w:pPr>
            <w:r w:rsidRPr="008B263E">
              <w:rPr>
                <w:rFonts w:ascii="Times New Roman" w:hAnsi="Times New Roman" w:cs="Times New Roman"/>
                <w:color w:val="000000"/>
                <w:sz w:val="24"/>
                <w:szCs w:val="24"/>
                <w:lang w:val="kk-KZ"/>
              </w:rPr>
              <w:t>Су бұру көлемі, мың м³</w:t>
            </w:r>
          </w:p>
        </w:tc>
        <w:tc>
          <w:tcPr>
            <w:tcW w:w="2328"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center"/>
              <w:rPr>
                <w:rFonts w:ascii="Times New Roman" w:eastAsia="Times New Roman" w:hAnsi="Times New Roman" w:cs="Times New Roman"/>
                <w:sz w:val="24"/>
                <w:szCs w:val="24"/>
                <w:lang w:val="kk-KZ" w:bidi="en-US"/>
              </w:rPr>
            </w:pPr>
            <w:r w:rsidRPr="00085F9C">
              <w:rPr>
                <w:rFonts w:ascii="Times New Roman" w:eastAsia="Times New Roman" w:hAnsi="Times New Roman" w:cs="Times New Roman"/>
                <w:sz w:val="24"/>
                <w:szCs w:val="24"/>
                <w:lang w:val="kk-KZ" w:bidi="en-US"/>
              </w:rPr>
              <w:t>624,945</w:t>
            </w:r>
          </w:p>
        </w:tc>
      </w:tr>
      <w:tr w:rsidR="001271C2" w:rsidRPr="00085F9C" w:rsidTr="00C824BA">
        <w:tc>
          <w:tcPr>
            <w:tcW w:w="3749"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rPr>
                <w:rFonts w:ascii="Times New Roman" w:eastAsia="Times New Roman" w:hAnsi="Times New Roman" w:cs="Times New Roman"/>
                <w:sz w:val="24"/>
                <w:szCs w:val="24"/>
                <w:lang w:val="kk-KZ" w:bidi="en-US"/>
              </w:rPr>
            </w:pPr>
          </w:p>
        </w:tc>
        <w:tc>
          <w:tcPr>
            <w:tcW w:w="3273" w:type="dxa"/>
            <w:tcBorders>
              <w:top w:val="single" w:sz="4" w:space="0" w:color="auto"/>
              <w:left w:val="single" w:sz="4" w:space="0" w:color="auto"/>
              <w:bottom w:val="single" w:sz="4" w:space="0" w:color="auto"/>
              <w:right w:val="single" w:sz="4" w:space="0" w:color="auto"/>
            </w:tcBorders>
            <w:hideMark/>
          </w:tcPr>
          <w:p w:rsidR="001271C2" w:rsidRPr="00085F9C" w:rsidRDefault="008B263E" w:rsidP="001271C2">
            <w:pPr>
              <w:jc w:val="center"/>
              <w:rPr>
                <w:rFonts w:ascii="Times New Roman" w:eastAsia="Times New Roman" w:hAnsi="Times New Roman" w:cs="Times New Roman"/>
                <w:sz w:val="24"/>
                <w:szCs w:val="24"/>
                <w:lang w:val="kk-KZ" w:bidi="en-US"/>
              </w:rPr>
            </w:pPr>
            <w:r w:rsidRPr="008B263E">
              <w:rPr>
                <w:rFonts w:ascii="Times New Roman" w:eastAsia="Times New Roman" w:hAnsi="Times New Roman" w:cs="Times New Roman"/>
                <w:sz w:val="24"/>
                <w:szCs w:val="24"/>
                <w:lang w:val="kk-KZ" w:bidi="en-US"/>
              </w:rPr>
              <w:t>Ластағыш заттар көлемі, мың тонна</w:t>
            </w:r>
          </w:p>
        </w:tc>
        <w:tc>
          <w:tcPr>
            <w:tcW w:w="2328"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center"/>
              <w:rPr>
                <w:rFonts w:ascii="Times New Roman" w:eastAsia="Times New Roman" w:hAnsi="Times New Roman" w:cs="Times New Roman"/>
                <w:sz w:val="24"/>
                <w:szCs w:val="24"/>
                <w:lang w:val="kk-KZ" w:bidi="en-US"/>
              </w:rPr>
            </w:pPr>
            <w:r w:rsidRPr="00085F9C">
              <w:rPr>
                <w:rFonts w:ascii="Times New Roman" w:eastAsia="Times New Roman" w:hAnsi="Times New Roman" w:cs="Times New Roman"/>
                <w:sz w:val="24"/>
                <w:szCs w:val="24"/>
                <w:lang w:val="kk-KZ" w:bidi="en-US"/>
              </w:rPr>
              <w:t>1,1957654</w:t>
            </w:r>
          </w:p>
        </w:tc>
      </w:tr>
      <w:tr w:rsidR="001271C2" w:rsidRPr="00085F9C" w:rsidTr="00C824BA">
        <w:tc>
          <w:tcPr>
            <w:tcW w:w="3749" w:type="dxa"/>
            <w:vMerge w:val="restart"/>
            <w:tcBorders>
              <w:top w:val="single" w:sz="4" w:space="0" w:color="auto"/>
              <w:left w:val="single" w:sz="4" w:space="0" w:color="auto"/>
              <w:bottom w:val="single" w:sz="4" w:space="0" w:color="auto"/>
              <w:right w:val="single" w:sz="4" w:space="0" w:color="auto"/>
            </w:tcBorders>
            <w:hideMark/>
          </w:tcPr>
          <w:p w:rsidR="001271C2" w:rsidRPr="00085F9C" w:rsidRDefault="008B263E" w:rsidP="001271C2">
            <w:pPr>
              <w:autoSpaceDE w:val="0"/>
              <w:autoSpaceDN w:val="0"/>
              <w:adjustRightInd w:val="0"/>
              <w:rPr>
                <w:rFonts w:ascii="Times New Roman" w:hAnsi="Times New Roman" w:cs="Times New Roman"/>
                <w:color w:val="000000"/>
                <w:sz w:val="24"/>
                <w:szCs w:val="24"/>
              </w:rPr>
            </w:pPr>
            <w:r w:rsidRPr="008B263E">
              <w:rPr>
                <w:rFonts w:ascii="Times New Roman" w:hAnsi="Times New Roman" w:cs="Times New Roman"/>
                <w:color w:val="000000"/>
                <w:sz w:val="24"/>
                <w:szCs w:val="24"/>
              </w:rPr>
              <w:t>Тұрмыстық-шаруашылық ағынды сулар</w:t>
            </w:r>
          </w:p>
          <w:p w:rsidR="001271C2" w:rsidRPr="00085F9C" w:rsidRDefault="001271C2" w:rsidP="001271C2">
            <w:pPr>
              <w:rPr>
                <w:rFonts w:ascii="Times New Roman" w:eastAsia="Times New Roman" w:hAnsi="Times New Roman" w:cs="Times New Roman"/>
                <w:sz w:val="24"/>
                <w:szCs w:val="24"/>
                <w:lang w:val="kk-KZ" w:bidi="en-US"/>
              </w:rPr>
            </w:pPr>
          </w:p>
        </w:tc>
        <w:tc>
          <w:tcPr>
            <w:tcW w:w="3273" w:type="dxa"/>
            <w:tcBorders>
              <w:top w:val="single" w:sz="4" w:space="0" w:color="auto"/>
              <w:left w:val="single" w:sz="4" w:space="0" w:color="auto"/>
              <w:bottom w:val="single" w:sz="4" w:space="0" w:color="auto"/>
              <w:right w:val="single" w:sz="4" w:space="0" w:color="auto"/>
            </w:tcBorders>
            <w:hideMark/>
          </w:tcPr>
          <w:p w:rsidR="001271C2" w:rsidRPr="00085F9C" w:rsidRDefault="008B263E" w:rsidP="001271C2">
            <w:pPr>
              <w:autoSpaceDE w:val="0"/>
              <w:autoSpaceDN w:val="0"/>
              <w:adjustRightInd w:val="0"/>
              <w:jc w:val="center"/>
              <w:rPr>
                <w:rFonts w:ascii="Times New Roman" w:hAnsi="Times New Roman" w:cs="Times New Roman"/>
                <w:color w:val="000000"/>
                <w:sz w:val="24"/>
                <w:szCs w:val="24"/>
                <w:lang w:val="kk-KZ"/>
              </w:rPr>
            </w:pPr>
            <w:r w:rsidRPr="008B263E">
              <w:rPr>
                <w:rFonts w:ascii="Times New Roman" w:hAnsi="Times New Roman" w:cs="Times New Roman"/>
                <w:color w:val="000000"/>
                <w:sz w:val="24"/>
                <w:szCs w:val="24"/>
                <w:lang w:val="kk-KZ"/>
              </w:rPr>
              <w:t>Су бұру көлемі, мың м³</w:t>
            </w:r>
          </w:p>
        </w:tc>
        <w:tc>
          <w:tcPr>
            <w:tcW w:w="2328"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center"/>
              <w:rPr>
                <w:rFonts w:ascii="Times New Roman" w:eastAsia="Times New Roman" w:hAnsi="Times New Roman" w:cs="Times New Roman"/>
                <w:sz w:val="24"/>
                <w:szCs w:val="24"/>
                <w:lang w:val="kk-KZ" w:bidi="en-US"/>
              </w:rPr>
            </w:pPr>
            <w:r w:rsidRPr="00085F9C">
              <w:rPr>
                <w:rFonts w:ascii="Times New Roman" w:eastAsia="Times New Roman" w:hAnsi="Times New Roman" w:cs="Times New Roman"/>
                <w:sz w:val="24"/>
                <w:szCs w:val="24"/>
                <w:lang w:val="kk-KZ" w:bidi="en-US"/>
              </w:rPr>
              <w:t>7880,80746</w:t>
            </w:r>
          </w:p>
        </w:tc>
      </w:tr>
      <w:tr w:rsidR="001271C2" w:rsidRPr="00085F9C" w:rsidTr="00C824BA">
        <w:tc>
          <w:tcPr>
            <w:tcW w:w="3749"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rPr>
                <w:rFonts w:ascii="Times New Roman" w:eastAsia="Times New Roman" w:hAnsi="Times New Roman" w:cs="Times New Roman"/>
                <w:sz w:val="24"/>
                <w:szCs w:val="24"/>
                <w:lang w:val="kk-KZ" w:bidi="en-US"/>
              </w:rPr>
            </w:pPr>
          </w:p>
        </w:tc>
        <w:tc>
          <w:tcPr>
            <w:tcW w:w="3273" w:type="dxa"/>
            <w:tcBorders>
              <w:top w:val="single" w:sz="4" w:space="0" w:color="auto"/>
              <w:left w:val="single" w:sz="4" w:space="0" w:color="auto"/>
              <w:bottom w:val="single" w:sz="4" w:space="0" w:color="auto"/>
              <w:right w:val="single" w:sz="4" w:space="0" w:color="auto"/>
            </w:tcBorders>
            <w:hideMark/>
          </w:tcPr>
          <w:p w:rsidR="001271C2" w:rsidRPr="00085F9C" w:rsidRDefault="008B263E" w:rsidP="001271C2">
            <w:pPr>
              <w:jc w:val="center"/>
              <w:rPr>
                <w:rFonts w:ascii="Times New Roman" w:eastAsia="Times New Roman" w:hAnsi="Times New Roman" w:cs="Times New Roman"/>
                <w:sz w:val="24"/>
                <w:szCs w:val="24"/>
                <w:lang w:val="kk-KZ" w:bidi="en-US"/>
              </w:rPr>
            </w:pPr>
            <w:r w:rsidRPr="008B263E">
              <w:rPr>
                <w:rFonts w:ascii="Times New Roman" w:eastAsia="Times New Roman" w:hAnsi="Times New Roman" w:cs="Times New Roman"/>
                <w:sz w:val="24"/>
                <w:szCs w:val="24"/>
                <w:lang w:val="kk-KZ" w:bidi="en-US"/>
              </w:rPr>
              <w:t>Ластағыш заттар көлемі, мың тонна</w:t>
            </w:r>
          </w:p>
        </w:tc>
        <w:tc>
          <w:tcPr>
            <w:tcW w:w="2328"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center"/>
              <w:rPr>
                <w:rFonts w:ascii="Times New Roman" w:eastAsia="Times New Roman" w:hAnsi="Times New Roman" w:cs="Times New Roman"/>
                <w:sz w:val="24"/>
                <w:szCs w:val="24"/>
                <w:lang w:val="kk-KZ" w:bidi="en-US"/>
              </w:rPr>
            </w:pPr>
            <w:r w:rsidRPr="00085F9C">
              <w:rPr>
                <w:rFonts w:ascii="Times New Roman" w:eastAsia="Times New Roman" w:hAnsi="Times New Roman" w:cs="Times New Roman"/>
                <w:sz w:val="24"/>
                <w:szCs w:val="24"/>
                <w:lang w:val="kk-KZ" w:bidi="en-US"/>
              </w:rPr>
              <w:t>0,7508496</w:t>
            </w:r>
          </w:p>
        </w:tc>
      </w:tr>
      <w:tr w:rsidR="001271C2" w:rsidRPr="00085F9C" w:rsidTr="00C824BA">
        <w:tc>
          <w:tcPr>
            <w:tcW w:w="3749" w:type="dxa"/>
            <w:vMerge w:val="restart"/>
            <w:tcBorders>
              <w:top w:val="single" w:sz="4" w:space="0" w:color="auto"/>
              <w:left w:val="single" w:sz="4" w:space="0" w:color="auto"/>
              <w:bottom w:val="single" w:sz="4" w:space="0" w:color="auto"/>
              <w:right w:val="single" w:sz="4" w:space="0" w:color="auto"/>
            </w:tcBorders>
            <w:hideMark/>
          </w:tcPr>
          <w:p w:rsidR="001271C2" w:rsidRPr="00085F9C" w:rsidRDefault="008B263E" w:rsidP="001271C2">
            <w:pPr>
              <w:autoSpaceDE w:val="0"/>
              <w:autoSpaceDN w:val="0"/>
              <w:adjustRightInd w:val="0"/>
              <w:rPr>
                <w:rFonts w:ascii="Times New Roman" w:hAnsi="Times New Roman" w:cs="Times New Roman"/>
                <w:color w:val="000000"/>
                <w:sz w:val="24"/>
                <w:szCs w:val="24"/>
              </w:rPr>
            </w:pPr>
            <w:r w:rsidRPr="008B263E">
              <w:rPr>
                <w:rFonts w:ascii="Times New Roman" w:hAnsi="Times New Roman" w:cs="Times New Roman"/>
                <w:color w:val="000000"/>
                <w:sz w:val="24"/>
                <w:szCs w:val="24"/>
              </w:rPr>
              <w:t>Авариялық және рұқсат етілмеген төгінділер</w:t>
            </w:r>
          </w:p>
          <w:p w:rsidR="001271C2" w:rsidRPr="00085F9C" w:rsidRDefault="001271C2" w:rsidP="001271C2">
            <w:pPr>
              <w:autoSpaceDE w:val="0"/>
              <w:autoSpaceDN w:val="0"/>
              <w:adjustRightInd w:val="0"/>
              <w:rPr>
                <w:rFonts w:ascii="Times New Roman" w:hAnsi="Times New Roman" w:cs="Times New Roman"/>
                <w:color w:val="000000"/>
                <w:sz w:val="24"/>
                <w:szCs w:val="24"/>
                <w:lang w:val="kk-KZ"/>
              </w:rPr>
            </w:pPr>
          </w:p>
        </w:tc>
        <w:tc>
          <w:tcPr>
            <w:tcW w:w="3273" w:type="dxa"/>
            <w:tcBorders>
              <w:top w:val="single" w:sz="4" w:space="0" w:color="auto"/>
              <w:left w:val="single" w:sz="4" w:space="0" w:color="auto"/>
              <w:bottom w:val="single" w:sz="4" w:space="0" w:color="auto"/>
              <w:right w:val="single" w:sz="4" w:space="0" w:color="auto"/>
            </w:tcBorders>
            <w:hideMark/>
          </w:tcPr>
          <w:p w:rsidR="001271C2" w:rsidRPr="00085F9C" w:rsidRDefault="008B263E" w:rsidP="001271C2">
            <w:pPr>
              <w:autoSpaceDE w:val="0"/>
              <w:autoSpaceDN w:val="0"/>
              <w:adjustRightInd w:val="0"/>
              <w:jc w:val="center"/>
              <w:rPr>
                <w:rFonts w:ascii="Times New Roman" w:hAnsi="Times New Roman" w:cs="Times New Roman"/>
                <w:color w:val="000000"/>
                <w:sz w:val="24"/>
                <w:szCs w:val="24"/>
                <w:lang w:val="kk-KZ"/>
              </w:rPr>
            </w:pPr>
            <w:r w:rsidRPr="008B263E">
              <w:rPr>
                <w:rFonts w:ascii="Times New Roman" w:hAnsi="Times New Roman" w:cs="Times New Roman"/>
                <w:color w:val="000000"/>
                <w:sz w:val="24"/>
                <w:szCs w:val="24"/>
                <w:lang w:val="kk-KZ"/>
              </w:rPr>
              <w:t>Су бұру көлемі, мың м³</w:t>
            </w:r>
          </w:p>
        </w:tc>
        <w:tc>
          <w:tcPr>
            <w:tcW w:w="2328"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center"/>
              <w:rPr>
                <w:rFonts w:ascii="Times New Roman" w:eastAsia="Times New Roman" w:hAnsi="Times New Roman" w:cs="Times New Roman"/>
                <w:sz w:val="24"/>
                <w:szCs w:val="24"/>
                <w:lang w:val="kk-KZ" w:bidi="en-US"/>
              </w:rPr>
            </w:pPr>
            <w:r w:rsidRPr="00085F9C">
              <w:rPr>
                <w:rFonts w:ascii="Times New Roman" w:eastAsia="Times New Roman" w:hAnsi="Times New Roman" w:cs="Times New Roman"/>
                <w:sz w:val="24"/>
                <w:szCs w:val="24"/>
                <w:lang w:val="kk-KZ" w:bidi="en-US"/>
              </w:rPr>
              <w:t>-</w:t>
            </w:r>
          </w:p>
        </w:tc>
      </w:tr>
      <w:tr w:rsidR="001271C2" w:rsidRPr="00085F9C" w:rsidTr="00C824BA">
        <w:tc>
          <w:tcPr>
            <w:tcW w:w="3749"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rPr>
                <w:rFonts w:ascii="Times New Roman" w:hAnsi="Times New Roman" w:cs="Times New Roman"/>
                <w:color w:val="000000"/>
                <w:sz w:val="24"/>
                <w:szCs w:val="24"/>
                <w:lang w:val="kk-KZ"/>
              </w:rPr>
            </w:pPr>
          </w:p>
        </w:tc>
        <w:tc>
          <w:tcPr>
            <w:tcW w:w="3273" w:type="dxa"/>
            <w:tcBorders>
              <w:top w:val="single" w:sz="4" w:space="0" w:color="auto"/>
              <w:left w:val="single" w:sz="4" w:space="0" w:color="auto"/>
              <w:bottom w:val="single" w:sz="4" w:space="0" w:color="auto"/>
              <w:right w:val="single" w:sz="4" w:space="0" w:color="auto"/>
            </w:tcBorders>
            <w:hideMark/>
          </w:tcPr>
          <w:p w:rsidR="001271C2" w:rsidRPr="00085F9C" w:rsidRDefault="008B263E" w:rsidP="001271C2">
            <w:pPr>
              <w:jc w:val="center"/>
              <w:rPr>
                <w:rFonts w:ascii="Times New Roman" w:eastAsia="Times New Roman" w:hAnsi="Times New Roman" w:cs="Times New Roman"/>
                <w:sz w:val="24"/>
                <w:szCs w:val="24"/>
                <w:lang w:val="kk-KZ" w:bidi="en-US"/>
              </w:rPr>
            </w:pPr>
            <w:r w:rsidRPr="008B263E">
              <w:rPr>
                <w:rFonts w:ascii="Times New Roman" w:eastAsia="Times New Roman" w:hAnsi="Times New Roman" w:cs="Times New Roman"/>
                <w:sz w:val="24"/>
                <w:szCs w:val="24"/>
                <w:lang w:val="kk-KZ" w:bidi="en-US"/>
              </w:rPr>
              <w:t>Ластағыш заттар көлемі, мың тонна</w:t>
            </w:r>
          </w:p>
        </w:tc>
        <w:tc>
          <w:tcPr>
            <w:tcW w:w="2328"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center"/>
              <w:rPr>
                <w:rFonts w:ascii="Times New Roman" w:eastAsia="Times New Roman" w:hAnsi="Times New Roman" w:cs="Times New Roman"/>
                <w:sz w:val="24"/>
                <w:szCs w:val="24"/>
                <w:lang w:val="kk-KZ" w:bidi="en-US"/>
              </w:rPr>
            </w:pPr>
            <w:r w:rsidRPr="00085F9C">
              <w:rPr>
                <w:rFonts w:ascii="Times New Roman" w:eastAsia="Times New Roman" w:hAnsi="Times New Roman" w:cs="Times New Roman"/>
                <w:sz w:val="24"/>
                <w:szCs w:val="24"/>
                <w:lang w:val="kk-KZ" w:bidi="en-US"/>
              </w:rPr>
              <w:t>-</w:t>
            </w:r>
          </w:p>
        </w:tc>
      </w:tr>
      <w:tr w:rsidR="001271C2" w:rsidRPr="00085F9C" w:rsidTr="00C824BA">
        <w:tc>
          <w:tcPr>
            <w:tcW w:w="3749" w:type="dxa"/>
            <w:vMerge w:val="restart"/>
            <w:tcBorders>
              <w:top w:val="single" w:sz="4" w:space="0" w:color="auto"/>
              <w:left w:val="single" w:sz="4" w:space="0" w:color="auto"/>
              <w:bottom w:val="single" w:sz="4" w:space="0" w:color="auto"/>
              <w:right w:val="single" w:sz="4" w:space="0" w:color="auto"/>
            </w:tcBorders>
            <w:hideMark/>
          </w:tcPr>
          <w:p w:rsidR="001271C2" w:rsidRPr="00085F9C" w:rsidRDefault="008B263E" w:rsidP="001271C2">
            <w:pPr>
              <w:autoSpaceDE w:val="0"/>
              <w:autoSpaceDN w:val="0"/>
              <w:adjustRightInd w:val="0"/>
              <w:rPr>
                <w:rFonts w:ascii="Times New Roman" w:hAnsi="Times New Roman" w:cs="Times New Roman"/>
                <w:color w:val="000000"/>
                <w:sz w:val="24"/>
                <w:szCs w:val="24"/>
              </w:rPr>
            </w:pPr>
            <w:r w:rsidRPr="008B263E">
              <w:rPr>
                <w:rFonts w:ascii="Times New Roman" w:hAnsi="Times New Roman" w:cs="Times New Roman"/>
                <w:color w:val="000000"/>
                <w:sz w:val="24"/>
                <w:szCs w:val="24"/>
              </w:rPr>
              <w:t>Беткі су айдындарына төгінділер</w:t>
            </w:r>
          </w:p>
          <w:p w:rsidR="001271C2" w:rsidRPr="00085F9C" w:rsidRDefault="001271C2" w:rsidP="001271C2">
            <w:pPr>
              <w:rPr>
                <w:rFonts w:ascii="Times New Roman" w:eastAsia="Times New Roman" w:hAnsi="Times New Roman" w:cs="Times New Roman"/>
                <w:sz w:val="24"/>
                <w:szCs w:val="24"/>
                <w:lang w:val="kk-KZ" w:bidi="en-US"/>
              </w:rPr>
            </w:pPr>
          </w:p>
        </w:tc>
        <w:tc>
          <w:tcPr>
            <w:tcW w:w="3273" w:type="dxa"/>
            <w:tcBorders>
              <w:top w:val="single" w:sz="4" w:space="0" w:color="auto"/>
              <w:left w:val="single" w:sz="4" w:space="0" w:color="auto"/>
              <w:bottom w:val="single" w:sz="4" w:space="0" w:color="auto"/>
              <w:right w:val="single" w:sz="4" w:space="0" w:color="auto"/>
            </w:tcBorders>
            <w:hideMark/>
          </w:tcPr>
          <w:p w:rsidR="001271C2" w:rsidRPr="00085F9C" w:rsidRDefault="008B263E" w:rsidP="001271C2">
            <w:pPr>
              <w:autoSpaceDE w:val="0"/>
              <w:autoSpaceDN w:val="0"/>
              <w:adjustRightInd w:val="0"/>
              <w:jc w:val="center"/>
              <w:rPr>
                <w:rFonts w:ascii="Times New Roman" w:hAnsi="Times New Roman" w:cs="Times New Roman"/>
                <w:color w:val="000000"/>
                <w:sz w:val="24"/>
                <w:szCs w:val="24"/>
                <w:lang w:val="kk-KZ"/>
              </w:rPr>
            </w:pPr>
            <w:r w:rsidRPr="008B263E">
              <w:rPr>
                <w:rFonts w:ascii="Times New Roman" w:hAnsi="Times New Roman" w:cs="Times New Roman"/>
                <w:color w:val="000000"/>
                <w:sz w:val="24"/>
                <w:szCs w:val="24"/>
                <w:lang w:val="kk-KZ"/>
              </w:rPr>
              <w:t>Су бұру көлемі, мың м³</w:t>
            </w:r>
          </w:p>
        </w:tc>
        <w:tc>
          <w:tcPr>
            <w:tcW w:w="2328"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center"/>
              <w:rPr>
                <w:rFonts w:ascii="Times New Roman" w:eastAsia="Times New Roman" w:hAnsi="Times New Roman" w:cs="Times New Roman"/>
                <w:sz w:val="24"/>
                <w:szCs w:val="24"/>
                <w:lang w:val="kk-KZ" w:bidi="en-US"/>
              </w:rPr>
            </w:pPr>
            <w:r w:rsidRPr="00085F9C">
              <w:rPr>
                <w:rFonts w:ascii="Times New Roman" w:eastAsia="Times New Roman" w:hAnsi="Times New Roman" w:cs="Times New Roman"/>
                <w:sz w:val="24"/>
                <w:szCs w:val="24"/>
                <w:lang w:val="kk-KZ" w:bidi="en-US"/>
              </w:rPr>
              <w:t>0</w:t>
            </w:r>
          </w:p>
        </w:tc>
      </w:tr>
      <w:tr w:rsidR="001271C2" w:rsidRPr="00085F9C" w:rsidTr="00C824BA">
        <w:tc>
          <w:tcPr>
            <w:tcW w:w="3749"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rPr>
                <w:rFonts w:ascii="Times New Roman" w:eastAsia="Times New Roman" w:hAnsi="Times New Roman" w:cs="Times New Roman"/>
                <w:sz w:val="24"/>
                <w:szCs w:val="24"/>
                <w:lang w:val="kk-KZ" w:bidi="en-US"/>
              </w:rPr>
            </w:pPr>
          </w:p>
        </w:tc>
        <w:tc>
          <w:tcPr>
            <w:tcW w:w="3273" w:type="dxa"/>
            <w:tcBorders>
              <w:top w:val="single" w:sz="4" w:space="0" w:color="auto"/>
              <w:left w:val="single" w:sz="4" w:space="0" w:color="auto"/>
              <w:bottom w:val="single" w:sz="4" w:space="0" w:color="auto"/>
              <w:right w:val="single" w:sz="4" w:space="0" w:color="auto"/>
            </w:tcBorders>
            <w:hideMark/>
          </w:tcPr>
          <w:p w:rsidR="001271C2" w:rsidRPr="00085F9C" w:rsidRDefault="008B263E" w:rsidP="001271C2">
            <w:pPr>
              <w:jc w:val="center"/>
              <w:rPr>
                <w:rFonts w:ascii="Times New Roman" w:eastAsia="Times New Roman" w:hAnsi="Times New Roman" w:cs="Times New Roman"/>
                <w:sz w:val="24"/>
                <w:szCs w:val="24"/>
                <w:lang w:val="kk-KZ" w:bidi="en-US"/>
              </w:rPr>
            </w:pPr>
            <w:r w:rsidRPr="008B263E">
              <w:rPr>
                <w:rFonts w:ascii="Times New Roman" w:eastAsia="Times New Roman" w:hAnsi="Times New Roman" w:cs="Times New Roman"/>
                <w:sz w:val="24"/>
                <w:szCs w:val="24"/>
                <w:lang w:val="kk-KZ" w:bidi="en-US"/>
              </w:rPr>
              <w:t>Ластағыш заттар көлемі, мың тонна</w:t>
            </w:r>
          </w:p>
        </w:tc>
        <w:tc>
          <w:tcPr>
            <w:tcW w:w="2328"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center"/>
              <w:rPr>
                <w:rFonts w:ascii="Times New Roman" w:eastAsia="Times New Roman" w:hAnsi="Times New Roman" w:cs="Times New Roman"/>
                <w:sz w:val="24"/>
                <w:szCs w:val="24"/>
                <w:lang w:val="kk-KZ" w:bidi="en-US"/>
              </w:rPr>
            </w:pPr>
            <w:r w:rsidRPr="00085F9C">
              <w:rPr>
                <w:rFonts w:ascii="Times New Roman" w:eastAsia="Times New Roman" w:hAnsi="Times New Roman" w:cs="Times New Roman"/>
                <w:sz w:val="24"/>
                <w:szCs w:val="24"/>
                <w:lang w:val="kk-KZ" w:bidi="en-US"/>
              </w:rPr>
              <w:t>0</w:t>
            </w:r>
          </w:p>
        </w:tc>
      </w:tr>
      <w:tr w:rsidR="001271C2" w:rsidRPr="00085F9C" w:rsidTr="00C824BA">
        <w:tc>
          <w:tcPr>
            <w:tcW w:w="3749" w:type="dxa"/>
            <w:vMerge w:val="restart"/>
            <w:tcBorders>
              <w:top w:val="single" w:sz="4" w:space="0" w:color="auto"/>
              <w:left w:val="single" w:sz="4" w:space="0" w:color="auto"/>
              <w:bottom w:val="single" w:sz="4" w:space="0" w:color="auto"/>
              <w:right w:val="single" w:sz="4" w:space="0" w:color="auto"/>
            </w:tcBorders>
            <w:hideMark/>
          </w:tcPr>
          <w:p w:rsidR="001271C2" w:rsidRPr="00AC57E6" w:rsidRDefault="008B263E" w:rsidP="001271C2">
            <w:pPr>
              <w:autoSpaceDE w:val="0"/>
              <w:autoSpaceDN w:val="0"/>
              <w:adjustRightInd w:val="0"/>
              <w:rPr>
                <w:rFonts w:ascii="Times New Roman" w:hAnsi="Times New Roman" w:cs="Times New Roman"/>
                <w:i/>
                <w:color w:val="000000"/>
                <w:sz w:val="24"/>
                <w:szCs w:val="24"/>
                <w:lang w:val="kk-KZ"/>
              </w:rPr>
            </w:pPr>
            <w:r w:rsidRPr="00AC57E6">
              <w:rPr>
                <w:rFonts w:ascii="Times New Roman" w:hAnsi="Times New Roman" w:cs="Times New Roman"/>
                <w:b/>
                <w:i/>
                <w:color w:val="000000"/>
                <w:sz w:val="24"/>
                <w:szCs w:val="24"/>
                <w:lang w:val="kk-KZ"/>
              </w:rPr>
              <w:t xml:space="preserve">Барлығы </w:t>
            </w:r>
            <w:r w:rsidRPr="00AC57E6">
              <w:rPr>
                <w:rFonts w:ascii="Times New Roman" w:hAnsi="Times New Roman" w:cs="Times New Roman"/>
                <w:i/>
                <w:color w:val="000000"/>
                <w:sz w:val="24"/>
                <w:szCs w:val="24"/>
                <w:lang w:val="kk-KZ"/>
              </w:rPr>
              <w:t>(жоғарыда аталған төгінділердің бәрі)</w:t>
            </w:r>
          </w:p>
        </w:tc>
        <w:tc>
          <w:tcPr>
            <w:tcW w:w="3273" w:type="dxa"/>
            <w:tcBorders>
              <w:top w:val="single" w:sz="4" w:space="0" w:color="auto"/>
              <w:left w:val="single" w:sz="4" w:space="0" w:color="auto"/>
              <w:bottom w:val="single" w:sz="4" w:space="0" w:color="auto"/>
              <w:right w:val="single" w:sz="4" w:space="0" w:color="auto"/>
            </w:tcBorders>
            <w:hideMark/>
          </w:tcPr>
          <w:p w:rsidR="001271C2" w:rsidRPr="00085F9C" w:rsidRDefault="008B263E" w:rsidP="001271C2">
            <w:pPr>
              <w:autoSpaceDE w:val="0"/>
              <w:autoSpaceDN w:val="0"/>
              <w:adjustRightInd w:val="0"/>
              <w:jc w:val="center"/>
              <w:rPr>
                <w:rFonts w:ascii="Times New Roman" w:hAnsi="Times New Roman" w:cs="Times New Roman"/>
                <w:color w:val="000000"/>
                <w:sz w:val="24"/>
                <w:szCs w:val="24"/>
                <w:lang w:val="kk-KZ"/>
              </w:rPr>
            </w:pPr>
            <w:r w:rsidRPr="008B263E">
              <w:rPr>
                <w:rFonts w:ascii="Times New Roman" w:hAnsi="Times New Roman" w:cs="Times New Roman"/>
                <w:color w:val="000000"/>
                <w:sz w:val="24"/>
                <w:szCs w:val="24"/>
                <w:lang w:val="kk-KZ"/>
              </w:rPr>
              <w:t>Су бұру көлемі, мың м³</w:t>
            </w:r>
          </w:p>
        </w:tc>
        <w:tc>
          <w:tcPr>
            <w:tcW w:w="2328"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center"/>
              <w:rPr>
                <w:rFonts w:ascii="Times New Roman" w:eastAsia="Times New Roman" w:hAnsi="Times New Roman" w:cs="Times New Roman"/>
                <w:sz w:val="24"/>
                <w:szCs w:val="24"/>
                <w:lang w:val="kk-KZ" w:bidi="en-US"/>
              </w:rPr>
            </w:pPr>
            <w:r w:rsidRPr="00085F9C">
              <w:rPr>
                <w:rFonts w:ascii="Times New Roman" w:eastAsia="Times New Roman" w:hAnsi="Times New Roman" w:cs="Times New Roman"/>
                <w:sz w:val="24"/>
                <w:szCs w:val="24"/>
                <w:lang w:val="kk-KZ" w:bidi="en-US"/>
              </w:rPr>
              <w:t>9458,0132</w:t>
            </w:r>
          </w:p>
        </w:tc>
      </w:tr>
      <w:tr w:rsidR="001271C2" w:rsidRPr="00085F9C" w:rsidTr="00C824BA">
        <w:tc>
          <w:tcPr>
            <w:tcW w:w="3749"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rPr>
                <w:rFonts w:ascii="Times New Roman" w:hAnsi="Times New Roman" w:cs="Times New Roman"/>
                <w:color w:val="000000"/>
                <w:sz w:val="24"/>
                <w:szCs w:val="24"/>
                <w:lang w:val="kk-KZ"/>
              </w:rPr>
            </w:pPr>
          </w:p>
        </w:tc>
        <w:tc>
          <w:tcPr>
            <w:tcW w:w="3273" w:type="dxa"/>
            <w:tcBorders>
              <w:top w:val="single" w:sz="4" w:space="0" w:color="auto"/>
              <w:left w:val="single" w:sz="4" w:space="0" w:color="auto"/>
              <w:bottom w:val="single" w:sz="4" w:space="0" w:color="auto"/>
              <w:right w:val="single" w:sz="4" w:space="0" w:color="auto"/>
            </w:tcBorders>
            <w:hideMark/>
          </w:tcPr>
          <w:p w:rsidR="001271C2" w:rsidRPr="00085F9C" w:rsidRDefault="008B263E" w:rsidP="001271C2">
            <w:pPr>
              <w:jc w:val="center"/>
              <w:rPr>
                <w:rFonts w:ascii="Times New Roman" w:eastAsia="Times New Roman" w:hAnsi="Times New Roman" w:cs="Times New Roman"/>
                <w:sz w:val="24"/>
                <w:szCs w:val="24"/>
                <w:lang w:val="kk-KZ" w:bidi="en-US"/>
              </w:rPr>
            </w:pPr>
            <w:r w:rsidRPr="008B263E">
              <w:rPr>
                <w:rFonts w:ascii="Times New Roman" w:eastAsia="Times New Roman" w:hAnsi="Times New Roman" w:cs="Times New Roman"/>
                <w:sz w:val="24"/>
                <w:szCs w:val="24"/>
                <w:lang w:val="kk-KZ" w:bidi="en-US"/>
              </w:rPr>
              <w:t>Ластағыш заттар көлемі, мың тонна</w:t>
            </w:r>
          </w:p>
        </w:tc>
        <w:tc>
          <w:tcPr>
            <w:tcW w:w="2328" w:type="dxa"/>
            <w:tcBorders>
              <w:top w:val="single" w:sz="4" w:space="0" w:color="auto"/>
              <w:left w:val="single" w:sz="4" w:space="0" w:color="auto"/>
              <w:bottom w:val="single" w:sz="4" w:space="0" w:color="auto"/>
              <w:right w:val="single" w:sz="4" w:space="0" w:color="auto"/>
            </w:tcBorders>
            <w:hideMark/>
          </w:tcPr>
          <w:p w:rsidR="001271C2" w:rsidRPr="00085F9C" w:rsidRDefault="001271C2" w:rsidP="001271C2">
            <w:pPr>
              <w:jc w:val="center"/>
              <w:rPr>
                <w:rFonts w:ascii="Times New Roman" w:eastAsia="Times New Roman" w:hAnsi="Times New Roman" w:cs="Times New Roman"/>
                <w:sz w:val="24"/>
                <w:szCs w:val="24"/>
                <w:lang w:val="kk-KZ" w:bidi="en-US"/>
              </w:rPr>
            </w:pPr>
            <w:r w:rsidRPr="00085F9C">
              <w:rPr>
                <w:rFonts w:ascii="Times New Roman" w:eastAsia="Times New Roman" w:hAnsi="Times New Roman" w:cs="Times New Roman"/>
                <w:sz w:val="24"/>
                <w:szCs w:val="24"/>
                <w:lang w:val="kk-KZ" w:bidi="en-US"/>
              </w:rPr>
              <w:t>1,716615</w:t>
            </w:r>
          </w:p>
        </w:tc>
      </w:tr>
    </w:tbl>
    <w:p w:rsidR="008B263E" w:rsidRPr="00AC57E6" w:rsidRDefault="008B263E" w:rsidP="00C824BA">
      <w:pPr>
        <w:spacing w:after="0" w:line="240" w:lineRule="auto"/>
        <w:ind w:firstLine="709"/>
        <w:jc w:val="center"/>
        <w:rPr>
          <w:rFonts w:ascii="Times New Roman" w:eastAsia="Times New Roman" w:hAnsi="Times New Roman" w:cs="Times New Roman"/>
          <w:i/>
          <w:sz w:val="24"/>
          <w:szCs w:val="24"/>
          <w:lang w:val="kk-KZ" w:bidi="en-US"/>
        </w:rPr>
      </w:pPr>
      <w:r w:rsidRPr="00C824BA">
        <w:rPr>
          <w:rFonts w:ascii="Times New Roman" w:eastAsia="Times New Roman" w:hAnsi="Times New Roman" w:cs="Times New Roman"/>
          <w:i/>
          <w:sz w:val="24"/>
          <w:szCs w:val="24"/>
          <w:lang w:bidi="en-US"/>
        </w:rPr>
        <w:t>Дереккөз: Қызылорда облысы бойынша экология департаменті</w:t>
      </w:r>
      <w:r w:rsidR="00AC57E6">
        <w:rPr>
          <w:rFonts w:ascii="Times New Roman" w:eastAsia="Times New Roman" w:hAnsi="Times New Roman" w:cs="Times New Roman"/>
          <w:i/>
          <w:sz w:val="24"/>
          <w:szCs w:val="24"/>
          <w:lang w:val="kk-KZ" w:bidi="en-US"/>
        </w:rPr>
        <w:t>.</w:t>
      </w:r>
    </w:p>
    <w:p w:rsidR="001271C2" w:rsidRPr="0087259D" w:rsidRDefault="00352D41" w:rsidP="001271C2">
      <w:pPr>
        <w:spacing w:after="0" w:line="240" w:lineRule="auto"/>
        <w:ind w:firstLine="709"/>
        <w:jc w:val="both"/>
        <w:rPr>
          <w:rFonts w:ascii="Times New Roman" w:eastAsia="Times New Roman" w:hAnsi="Times New Roman" w:cs="Times New Roman"/>
          <w:sz w:val="24"/>
          <w:szCs w:val="24"/>
          <w:lang w:val="kk-KZ" w:bidi="en-US"/>
        </w:rPr>
      </w:pPr>
      <w:r w:rsidRPr="0087259D">
        <w:rPr>
          <w:rFonts w:ascii="Times New Roman" w:eastAsia="Times New Roman" w:hAnsi="Times New Roman" w:cs="Times New Roman"/>
          <w:sz w:val="24"/>
          <w:szCs w:val="24"/>
          <w:lang w:val="kk-KZ" w:bidi="en-US"/>
        </w:rPr>
        <w:t>12.11.3. ЖЕР РЕСУРСТАРЫ</w:t>
      </w:r>
    </w:p>
    <w:p w:rsidR="001271C2" w:rsidRPr="0087259D" w:rsidRDefault="001271C2" w:rsidP="001271C2">
      <w:pPr>
        <w:spacing w:after="0" w:line="240" w:lineRule="auto"/>
        <w:ind w:firstLine="709"/>
        <w:jc w:val="both"/>
        <w:rPr>
          <w:rFonts w:ascii="Times New Roman" w:eastAsia="Times New Roman" w:hAnsi="Times New Roman" w:cs="Times New Roman"/>
          <w:b/>
          <w:sz w:val="24"/>
          <w:szCs w:val="24"/>
          <w:lang w:val="kk-KZ" w:bidi="en-US"/>
        </w:rPr>
      </w:pPr>
    </w:p>
    <w:p w:rsidR="001271C2" w:rsidRPr="00352D41" w:rsidRDefault="00352D41" w:rsidP="001271C2">
      <w:pPr>
        <w:spacing w:after="0" w:line="240" w:lineRule="auto"/>
        <w:ind w:firstLine="709"/>
        <w:jc w:val="both"/>
        <w:rPr>
          <w:rFonts w:ascii="Times New Roman" w:eastAsia="Times New Roman" w:hAnsi="Times New Roman" w:cs="Times New Roman"/>
          <w:b/>
          <w:i/>
          <w:sz w:val="24"/>
          <w:szCs w:val="24"/>
          <w:lang w:val="kk-KZ" w:bidi="en-US"/>
        </w:rPr>
      </w:pPr>
      <w:r>
        <w:rPr>
          <w:rFonts w:ascii="Times New Roman" w:eastAsia="Times New Roman" w:hAnsi="Times New Roman" w:cs="Times New Roman"/>
          <w:b/>
          <w:i/>
          <w:sz w:val="24"/>
          <w:szCs w:val="24"/>
          <w:lang w:val="kk-KZ" w:bidi="en-US"/>
        </w:rPr>
        <w:t>Жер қоры</w:t>
      </w:r>
    </w:p>
    <w:p w:rsidR="00E60197" w:rsidRPr="0087259D" w:rsidRDefault="00E60197" w:rsidP="00E60197">
      <w:pPr>
        <w:spacing w:after="0" w:line="240" w:lineRule="auto"/>
        <w:ind w:firstLine="709"/>
        <w:jc w:val="both"/>
        <w:rPr>
          <w:rFonts w:ascii="Times New Roman" w:eastAsia="Times New Roman" w:hAnsi="Times New Roman" w:cs="Times New Roman"/>
          <w:sz w:val="24"/>
          <w:szCs w:val="24"/>
          <w:lang w:val="kk-KZ" w:bidi="en-US"/>
        </w:rPr>
      </w:pPr>
      <w:r w:rsidRPr="0087259D">
        <w:rPr>
          <w:rFonts w:ascii="Times New Roman" w:eastAsia="Times New Roman" w:hAnsi="Times New Roman" w:cs="Times New Roman"/>
          <w:sz w:val="24"/>
          <w:szCs w:val="24"/>
          <w:lang w:val="kk-KZ" w:bidi="en-US"/>
        </w:rPr>
        <w:t xml:space="preserve">ҚР Ауыл шаруашылығы министрлігі Жер ресурстарын басқару комитетінің деректері бойынша Қызылорда облысының жер қоры 24 110,8 мың га құрайды.  </w:t>
      </w:r>
    </w:p>
    <w:p w:rsidR="001271C2" w:rsidRPr="0087259D" w:rsidRDefault="00E60197" w:rsidP="00E60197">
      <w:pPr>
        <w:spacing w:after="0" w:line="240" w:lineRule="auto"/>
        <w:ind w:firstLine="709"/>
        <w:jc w:val="both"/>
        <w:rPr>
          <w:rFonts w:ascii="Times New Roman" w:eastAsia="Times New Roman" w:hAnsi="Times New Roman" w:cs="Times New Roman"/>
          <w:sz w:val="24"/>
          <w:szCs w:val="24"/>
          <w:lang w:val="kk-KZ" w:bidi="en-US"/>
        </w:rPr>
      </w:pPr>
      <w:r w:rsidRPr="0087259D">
        <w:rPr>
          <w:rFonts w:ascii="Times New Roman" w:eastAsia="Times New Roman" w:hAnsi="Times New Roman" w:cs="Times New Roman"/>
          <w:sz w:val="24"/>
          <w:szCs w:val="24"/>
          <w:lang w:val="kk-KZ" w:bidi="en-US"/>
        </w:rPr>
        <w:t>Пайдаланылатын жерлер</w:t>
      </w:r>
      <w:r w:rsidR="00C824BA" w:rsidRPr="0087259D">
        <w:rPr>
          <w:rFonts w:ascii="Times New Roman" w:eastAsia="Times New Roman" w:hAnsi="Times New Roman" w:cs="Times New Roman"/>
          <w:sz w:val="24"/>
          <w:szCs w:val="24"/>
          <w:lang w:val="kk-KZ" w:bidi="en-US"/>
        </w:rPr>
        <w:t>ді санаттар бойынша бөлу 12.11.</w:t>
      </w:r>
      <w:r w:rsidR="00C824BA">
        <w:rPr>
          <w:rFonts w:ascii="Times New Roman" w:eastAsia="Times New Roman" w:hAnsi="Times New Roman" w:cs="Times New Roman"/>
          <w:sz w:val="24"/>
          <w:szCs w:val="24"/>
          <w:lang w:val="kk-KZ" w:bidi="en-US"/>
        </w:rPr>
        <w:t>6</w:t>
      </w:r>
      <w:r w:rsidRPr="0087259D">
        <w:rPr>
          <w:rFonts w:ascii="Times New Roman" w:eastAsia="Times New Roman" w:hAnsi="Times New Roman" w:cs="Times New Roman"/>
          <w:sz w:val="24"/>
          <w:szCs w:val="24"/>
          <w:lang w:val="kk-KZ" w:bidi="en-US"/>
        </w:rPr>
        <w:t>-кестеде келтірілген.</w:t>
      </w:r>
    </w:p>
    <w:p w:rsidR="001271C2" w:rsidRPr="00085F9C" w:rsidRDefault="001271C2" w:rsidP="001271C2">
      <w:pPr>
        <w:spacing w:after="0" w:line="240" w:lineRule="auto"/>
        <w:ind w:firstLine="709"/>
        <w:jc w:val="right"/>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val="kk-KZ" w:eastAsia="ru-RU"/>
        </w:rPr>
        <w:t xml:space="preserve"> 12.11.6</w:t>
      </w:r>
      <w:r w:rsidR="00176252">
        <w:rPr>
          <w:rFonts w:ascii="Times New Roman" w:eastAsia="Times New Roman" w:hAnsi="Times New Roman" w:cs="Times New Roman"/>
          <w:b/>
          <w:sz w:val="24"/>
          <w:szCs w:val="24"/>
          <w:lang w:val="kk-KZ" w:eastAsia="ru-RU"/>
        </w:rPr>
        <w:t>-кесте</w:t>
      </w:r>
    </w:p>
    <w:p w:rsidR="001271C2" w:rsidRPr="00085F9C" w:rsidRDefault="008B263E" w:rsidP="001271C2">
      <w:pPr>
        <w:spacing w:after="0" w:line="240" w:lineRule="auto"/>
        <w:jc w:val="center"/>
        <w:rPr>
          <w:rFonts w:ascii="Times New Roman" w:eastAsia="Times New Roman" w:hAnsi="Times New Roman" w:cs="Times New Roman"/>
          <w:b/>
          <w:sz w:val="24"/>
          <w:szCs w:val="24"/>
          <w:lang w:val="kk-KZ" w:eastAsia="ru-RU"/>
        </w:rPr>
      </w:pPr>
      <w:r w:rsidRPr="008B263E">
        <w:rPr>
          <w:rFonts w:ascii="Times New Roman" w:eastAsia="Times New Roman" w:hAnsi="Times New Roman" w:cs="Times New Roman"/>
          <w:b/>
          <w:sz w:val="24"/>
          <w:szCs w:val="24"/>
          <w:lang w:val="kk-KZ" w:eastAsia="ru-RU"/>
        </w:rPr>
        <w:t>Қызылорда облысында 2022-2023 жылдардағы санаттар бойынша жер бөлу, мың га</w:t>
      </w:r>
    </w:p>
    <w:tbl>
      <w:tblPr>
        <w:tblW w:w="913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5252"/>
        <w:gridCol w:w="1661"/>
        <w:gridCol w:w="1661"/>
      </w:tblGrid>
      <w:tr w:rsidR="001271C2" w:rsidRPr="00085F9C" w:rsidTr="001271C2">
        <w:trPr>
          <w:trHeight w:val="355"/>
        </w:trPr>
        <w:tc>
          <w:tcPr>
            <w:tcW w:w="564"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jc w:val="center"/>
              <w:rPr>
                <w:rFonts w:ascii="Times New Roman" w:eastAsia="Times New Roman" w:hAnsi="Times New Roman" w:cs="Times New Roman"/>
                <w:b/>
                <w:sz w:val="24"/>
                <w:szCs w:val="24"/>
                <w:lang w:val="kk-KZ" w:bidi="en-US"/>
              </w:rPr>
            </w:pPr>
            <w:r w:rsidRPr="00085F9C">
              <w:rPr>
                <w:rFonts w:ascii="Times New Roman" w:eastAsia="Times New Roman" w:hAnsi="Times New Roman" w:cs="Times New Roman"/>
                <w:b/>
                <w:sz w:val="24"/>
                <w:szCs w:val="24"/>
                <w:lang w:val="kk-KZ" w:bidi="en-US"/>
              </w:rPr>
              <w:t>№</w:t>
            </w:r>
          </w:p>
        </w:tc>
        <w:tc>
          <w:tcPr>
            <w:tcW w:w="5252"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0922CC" w:rsidP="001271C2">
            <w:pPr>
              <w:spacing w:after="0" w:line="240" w:lineRule="auto"/>
              <w:jc w:val="center"/>
              <w:rPr>
                <w:rFonts w:ascii="Times New Roman" w:eastAsia="Times New Roman" w:hAnsi="Times New Roman" w:cs="Times New Roman"/>
                <w:sz w:val="24"/>
                <w:szCs w:val="24"/>
                <w:lang w:val="kk-KZ" w:bidi="en-US"/>
              </w:rPr>
            </w:pPr>
            <w:r>
              <w:rPr>
                <w:rFonts w:ascii="Times New Roman" w:eastAsia="Times New Roman" w:hAnsi="Times New Roman" w:cs="Times New Roman"/>
                <w:b/>
                <w:sz w:val="24"/>
                <w:szCs w:val="24"/>
                <w:lang w:val="kk-KZ" w:bidi="en-US"/>
              </w:rPr>
              <w:t>Жер санаты</w:t>
            </w:r>
          </w:p>
        </w:tc>
        <w:tc>
          <w:tcPr>
            <w:tcW w:w="1661" w:type="dxa"/>
            <w:tcBorders>
              <w:top w:val="single" w:sz="4" w:space="0" w:color="auto"/>
              <w:left w:val="single" w:sz="4" w:space="0" w:color="auto"/>
              <w:bottom w:val="single" w:sz="4" w:space="0" w:color="auto"/>
              <w:right w:val="single" w:sz="4" w:space="0" w:color="auto"/>
            </w:tcBorders>
            <w:vAlign w:val="center"/>
          </w:tcPr>
          <w:p w:rsidR="001271C2" w:rsidRPr="00085F9C" w:rsidRDefault="000922CC" w:rsidP="001271C2">
            <w:pPr>
              <w:spacing w:after="0" w:line="240" w:lineRule="auto"/>
              <w:jc w:val="center"/>
              <w:rPr>
                <w:rFonts w:ascii="Times New Roman" w:eastAsia="Times New Roman" w:hAnsi="Times New Roman" w:cs="Times New Roman"/>
                <w:b/>
                <w:sz w:val="24"/>
                <w:szCs w:val="24"/>
                <w:lang w:val="kk-KZ" w:bidi="en-US"/>
              </w:rPr>
            </w:pPr>
            <w:r>
              <w:rPr>
                <w:rFonts w:ascii="Times New Roman" w:eastAsia="Times New Roman" w:hAnsi="Times New Roman" w:cs="Times New Roman"/>
                <w:b/>
                <w:sz w:val="24"/>
                <w:szCs w:val="24"/>
                <w:lang w:val="kk-KZ" w:bidi="en-US"/>
              </w:rPr>
              <w:t>2023 жыл</w:t>
            </w:r>
          </w:p>
        </w:tc>
        <w:tc>
          <w:tcPr>
            <w:tcW w:w="1661"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0922CC" w:rsidP="001271C2">
            <w:pPr>
              <w:spacing w:after="0" w:line="240" w:lineRule="auto"/>
              <w:jc w:val="center"/>
              <w:rPr>
                <w:rFonts w:ascii="Times New Roman" w:eastAsia="Times New Roman" w:hAnsi="Times New Roman" w:cs="Times New Roman"/>
                <w:b/>
                <w:sz w:val="24"/>
                <w:szCs w:val="24"/>
                <w:lang w:val="kk-KZ" w:bidi="en-US"/>
              </w:rPr>
            </w:pPr>
            <w:r>
              <w:rPr>
                <w:rFonts w:ascii="Times New Roman" w:eastAsia="Times New Roman" w:hAnsi="Times New Roman" w:cs="Times New Roman"/>
                <w:b/>
                <w:sz w:val="24"/>
                <w:szCs w:val="24"/>
                <w:lang w:val="kk-KZ" w:bidi="en-US"/>
              </w:rPr>
              <w:t>2024 жыл</w:t>
            </w:r>
            <w:r w:rsidR="001271C2" w:rsidRPr="00085F9C">
              <w:rPr>
                <w:rFonts w:ascii="Times New Roman" w:eastAsia="Times New Roman" w:hAnsi="Times New Roman" w:cs="Times New Roman"/>
                <w:b/>
                <w:sz w:val="24"/>
                <w:szCs w:val="24"/>
                <w:lang w:val="kk-KZ" w:bidi="en-US"/>
              </w:rPr>
              <w:t xml:space="preserve">  </w:t>
            </w:r>
          </w:p>
        </w:tc>
      </w:tr>
      <w:tr w:rsidR="001271C2" w:rsidRPr="00085F9C" w:rsidTr="001271C2">
        <w:trPr>
          <w:trHeight w:val="212"/>
        </w:trPr>
        <w:tc>
          <w:tcPr>
            <w:tcW w:w="564"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spacing w:after="0" w:line="240" w:lineRule="auto"/>
              <w:contextualSpacing/>
              <w:jc w:val="center"/>
              <w:rPr>
                <w:rFonts w:ascii="Times New Roman" w:hAnsi="Times New Roman" w:cs="Times New Roman"/>
                <w:sz w:val="24"/>
                <w:szCs w:val="24"/>
                <w:lang w:val="kk-KZ" w:bidi="en-US"/>
              </w:rPr>
            </w:pPr>
            <w:r w:rsidRPr="00085F9C">
              <w:rPr>
                <w:rFonts w:ascii="Times New Roman" w:hAnsi="Times New Roman" w:cs="Times New Roman"/>
                <w:sz w:val="24"/>
                <w:szCs w:val="24"/>
                <w:lang w:val="kk-KZ" w:bidi="en-US"/>
              </w:rPr>
              <w:t>1</w:t>
            </w:r>
          </w:p>
        </w:tc>
        <w:tc>
          <w:tcPr>
            <w:tcW w:w="5252"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0922CC" w:rsidP="001271C2">
            <w:pPr>
              <w:spacing w:after="0" w:line="240" w:lineRule="auto"/>
              <w:jc w:val="center"/>
              <w:rPr>
                <w:rFonts w:ascii="Times New Roman" w:eastAsia="Times New Roman" w:hAnsi="Times New Roman" w:cs="Times New Roman"/>
                <w:sz w:val="24"/>
                <w:szCs w:val="24"/>
                <w:lang w:val="kk-KZ" w:bidi="en-US"/>
              </w:rPr>
            </w:pPr>
            <w:r w:rsidRPr="000922CC">
              <w:rPr>
                <w:rFonts w:ascii="Times New Roman" w:eastAsia="Times New Roman" w:hAnsi="Times New Roman" w:cs="Times New Roman"/>
                <w:sz w:val="24"/>
                <w:szCs w:val="24"/>
                <w:lang w:val="kk-KZ" w:bidi="en-US"/>
              </w:rPr>
              <w:t>Ауыл шаруашылығы мақсатындағы жерлер</w:t>
            </w:r>
          </w:p>
        </w:tc>
        <w:tc>
          <w:tcPr>
            <w:tcW w:w="1661"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spacing w:after="0" w:line="240" w:lineRule="auto"/>
              <w:jc w:val="center"/>
              <w:rPr>
                <w:rFonts w:ascii="Times New Roman" w:eastAsia="Times New Roman" w:hAnsi="Times New Roman" w:cs="Times New Roman"/>
                <w:sz w:val="24"/>
                <w:szCs w:val="24"/>
                <w:lang w:bidi="en-US"/>
              </w:rPr>
            </w:pPr>
            <w:r w:rsidRPr="00085F9C">
              <w:rPr>
                <w:rFonts w:ascii="Times New Roman" w:eastAsia="Times New Roman" w:hAnsi="Times New Roman" w:cs="Times New Roman"/>
                <w:sz w:val="24"/>
                <w:szCs w:val="24"/>
                <w:lang w:bidi="en-US"/>
              </w:rPr>
              <w:t>2 906,1</w:t>
            </w:r>
          </w:p>
        </w:tc>
        <w:tc>
          <w:tcPr>
            <w:tcW w:w="1661"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bidi="en-US"/>
              </w:rPr>
            </w:pPr>
            <w:r w:rsidRPr="00085F9C">
              <w:rPr>
                <w:rFonts w:ascii="Times New Roman" w:eastAsia="Times New Roman" w:hAnsi="Times New Roman" w:cs="Times New Roman"/>
                <w:sz w:val="24"/>
                <w:szCs w:val="24"/>
                <w:lang w:bidi="en-US"/>
              </w:rPr>
              <w:t xml:space="preserve"> 2 898,2</w:t>
            </w:r>
          </w:p>
        </w:tc>
      </w:tr>
      <w:tr w:rsidR="001271C2" w:rsidRPr="00085F9C" w:rsidTr="001271C2">
        <w:trPr>
          <w:trHeight w:val="229"/>
        </w:trPr>
        <w:tc>
          <w:tcPr>
            <w:tcW w:w="564"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spacing w:after="0" w:line="240" w:lineRule="auto"/>
              <w:contextualSpacing/>
              <w:jc w:val="center"/>
              <w:rPr>
                <w:rFonts w:ascii="Times New Roman" w:hAnsi="Times New Roman" w:cs="Times New Roman"/>
                <w:sz w:val="24"/>
                <w:szCs w:val="24"/>
                <w:lang w:val="kk-KZ" w:bidi="en-US"/>
              </w:rPr>
            </w:pPr>
            <w:r w:rsidRPr="00085F9C">
              <w:rPr>
                <w:rFonts w:ascii="Times New Roman" w:hAnsi="Times New Roman" w:cs="Times New Roman"/>
                <w:sz w:val="24"/>
                <w:szCs w:val="24"/>
                <w:lang w:val="kk-KZ" w:bidi="en-US"/>
              </w:rPr>
              <w:t>2</w:t>
            </w:r>
          </w:p>
        </w:tc>
        <w:tc>
          <w:tcPr>
            <w:tcW w:w="5252"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0922CC" w:rsidP="001271C2">
            <w:pPr>
              <w:spacing w:after="0" w:line="240" w:lineRule="auto"/>
              <w:jc w:val="center"/>
              <w:rPr>
                <w:rFonts w:ascii="Times New Roman" w:eastAsia="Times New Roman" w:hAnsi="Times New Roman" w:cs="Times New Roman"/>
                <w:sz w:val="24"/>
                <w:szCs w:val="24"/>
                <w:lang w:val="kk-KZ" w:bidi="en-US"/>
              </w:rPr>
            </w:pPr>
            <w:r w:rsidRPr="000922CC">
              <w:rPr>
                <w:rFonts w:ascii="Times New Roman" w:eastAsia="Times New Roman" w:hAnsi="Times New Roman" w:cs="Times New Roman"/>
                <w:sz w:val="24"/>
                <w:szCs w:val="24"/>
                <w:lang w:val="kk-KZ" w:bidi="en-US"/>
              </w:rPr>
              <w:t>Тұрғын үй алаптарының жерлері</w:t>
            </w:r>
          </w:p>
        </w:tc>
        <w:tc>
          <w:tcPr>
            <w:tcW w:w="1661"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spacing w:after="0" w:line="240" w:lineRule="auto"/>
              <w:jc w:val="center"/>
              <w:rPr>
                <w:rFonts w:ascii="Times New Roman" w:eastAsia="Times New Roman" w:hAnsi="Times New Roman" w:cs="Times New Roman"/>
                <w:sz w:val="24"/>
                <w:szCs w:val="24"/>
                <w:lang w:bidi="en-US"/>
              </w:rPr>
            </w:pPr>
            <w:r w:rsidRPr="00085F9C">
              <w:rPr>
                <w:rFonts w:ascii="Times New Roman" w:eastAsia="Times New Roman" w:hAnsi="Times New Roman" w:cs="Times New Roman"/>
                <w:sz w:val="24"/>
                <w:szCs w:val="24"/>
                <w:lang w:bidi="en-US"/>
              </w:rPr>
              <w:t>838,3</w:t>
            </w:r>
          </w:p>
        </w:tc>
        <w:tc>
          <w:tcPr>
            <w:tcW w:w="1661"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bidi="en-US"/>
              </w:rPr>
            </w:pPr>
            <w:r w:rsidRPr="00085F9C">
              <w:rPr>
                <w:rFonts w:ascii="Times New Roman" w:eastAsia="Times New Roman" w:hAnsi="Times New Roman" w:cs="Times New Roman"/>
                <w:sz w:val="24"/>
                <w:szCs w:val="24"/>
                <w:lang w:bidi="en-US"/>
              </w:rPr>
              <w:t xml:space="preserve">843,5 </w:t>
            </w:r>
          </w:p>
        </w:tc>
      </w:tr>
      <w:tr w:rsidR="001271C2" w:rsidRPr="00085F9C" w:rsidTr="001271C2">
        <w:trPr>
          <w:trHeight w:val="355"/>
        </w:trPr>
        <w:tc>
          <w:tcPr>
            <w:tcW w:w="564"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spacing w:after="0" w:line="240" w:lineRule="auto"/>
              <w:contextualSpacing/>
              <w:jc w:val="center"/>
              <w:rPr>
                <w:rFonts w:ascii="Times New Roman" w:hAnsi="Times New Roman" w:cs="Times New Roman"/>
                <w:sz w:val="24"/>
                <w:szCs w:val="24"/>
                <w:lang w:val="kk-KZ" w:bidi="en-US"/>
              </w:rPr>
            </w:pPr>
            <w:r w:rsidRPr="00085F9C">
              <w:rPr>
                <w:rFonts w:ascii="Times New Roman" w:hAnsi="Times New Roman" w:cs="Times New Roman"/>
                <w:sz w:val="24"/>
                <w:szCs w:val="24"/>
                <w:lang w:val="kk-KZ" w:bidi="en-US"/>
              </w:rPr>
              <w:t>3</w:t>
            </w:r>
          </w:p>
        </w:tc>
        <w:tc>
          <w:tcPr>
            <w:tcW w:w="5252"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0922CC" w:rsidP="001271C2">
            <w:pPr>
              <w:spacing w:after="0" w:line="240" w:lineRule="auto"/>
              <w:jc w:val="center"/>
              <w:rPr>
                <w:rFonts w:ascii="Times New Roman" w:eastAsia="Times New Roman" w:hAnsi="Times New Roman" w:cs="Times New Roman"/>
                <w:sz w:val="24"/>
                <w:szCs w:val="24"/>
                <w:lang w:val="kk-KZ" w:bidi="en-US"/>
              </w:rPr>
            </w:pPr>
            <w:r w:rsidRPr="000922CC">
              <w:rPr>
                <w:rFonts w:ascii="Times New Roman" w:eastAsia="Times New Roman" w:hAnsi="Times New Roman" w:cs="Times New Roman"/>
                <w:sz w:val="24"/>
                <w:szCs w:val="24"/>
                <w:lang w:val="kk-KZ" w:bidi="en-US"/>
              </w:rPr>
              <w:t>Өнеркәсіп, көлік, байланыс және басқа да ауыл шаруашылығына жатпайтын мақсаттағы жерлер</w:t>
            </w:r>
          </w:p>
        </w:tc>
        <w:tc>
          <w:tcPr>
            <w:tcW w:w="1661"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spacing w:after="0" w:line="240" w:lineRule="auto"/>
              <w:jc w:val="center"/>
              <w:rPr>
                <w:rFonts w:ascii="Times New Roman" w:eastAsia="Times New Roman" w:hAnsi="Times New Roman" w:cs="Times New Roman"/>
                <w:sz w:val="24"/>
                <w:szCs w:val="24"/>
                <w:lang w:bidi="en-US"/>
              </w:rPr>
            </w:pPr>
            <w:r w:rsidRPr="00085F9C">
              <w:rPr>
                <w:rFonts w:ascii="Times New Roman" w:eastAsia="Times New Roman" w:hAnsi="Times New Roman" w:cs="Times New Roman"/>
                <w:sz w:val="24"/>
                <w:szCs w:val="24"/>
                <w:lang w:bidi="en-US"/>
              </w:rPr>
              <w:t>259,0</w:t>
            </w:r>
          </w:p>
        </w:tc>
        <w:tc>
          <w:tcPr>
            <w:tcW w:w="1661"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bidi="en-US"/>
              </w:rPr>
            </w:pPr>
            <w:r w:rsidRPr="00085F9C">
              <w:rPr>
                <w:rFonts w:ascii="Times New Roman" w:eastAsia="Times New Roman" w:hAnsi="Times New Roman" w:cs="Times New Roman"/>
                <w:sz w:val="24"/>
                <w:szCs w:val="24"/>
                <w:lang w:bidi="en-US"/>
              </w:rPr>
              <w:t xml:space="preserve"> 236,5</w:t>
            </w:r>
          </w:p>
        </w:tc>
      </w:tr>
      <w:tr w:rsidR="001271C2" w:rsidRPr="00085F9C" w:rsidTr="001271C2">
        <w:trPr>
          <w:trHeight w:val="257"/>
        </w:trPr>
        <w:tc>
          <w:tcPr>
            <w:tcW w:w="564"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spacing w:after="0" w:line="240" w:lineRule="auto"/>
              <w:contextualSpacing/>
              <w:jc w:val="center"/>
              <w:rPr>
                <w:rFonts w:ascii="Times New Roman" w:hAnsi="Times New Roman" w:cs="Times New Roman"/>
                <w:sz w:val="24"/>
                <w:szCs w:val="24"/>
                <w:lang w:val="kk-KZ" w:bidi="en-US"/>
              </w:rPr>
            </w:pPr>
            <w:r w:rsidRPr="00085F9C">
              <w:rPr>
                <w:rFonts w:ascii="Times New Roman" w:hAnsi="Times New Roman" w:cs="Times New Roman"/>
                <w:sz w:val="24"/>
                <w:szCs w:val="24"/>
                <w:lang w:val="kk-KZ" w:bidi="en-US"/>
              </w:rPr>
              <w:t>4</w:t>
            </w:r>
          </w:p>
        </w:tc>
        <w:tc>
          <w:tcPr>
            <w:tcW w:w="5252"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0922CC" w:rsidP="001271C2">
            <w:pPr>
              <w:spacing w:after="0" w:line="240" w:lineRule="auto"/>
              <w:jc w:val="center"/>
              <w:rPr>
                <w:rFonts w:ascii="Times New Roman" w:eastAsia="Times New Roman" w:hAnsi="Times New Roman" w:cs="Times New Roman"/>
                <w:sz w:val="24"/>
                <w:szCs w:val="24"/>
                <w:lang w:val="kk-KZ" w:bidi="en-US"/>
              </w:rPr>
            </w:pPr>
            <w:r w:rsidRPr="000922CC">
              <w:rPr>
                <w:rFonts w:ascii="Times New Roman" w:eastAsia="Times New Roman" w:hAnsi="Times New Roman" w:cs="Times New Roman"/>
                <w:sz w:val="24"/>
                <w:szCs w:val="24"/>
                <w:lang w:val="kk-KZ" w:bidi="en-US"/>
              </w:rPr>
              <w:t>Арнайы қорғалатын табиғи аумақтар жерлері</w:t>
            </w:r>
          </w:p>
        </w:tc>
        <w:tc>
          <w:tcPr>
            <w:tcW w:w="1661"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spacing w:after="0" w:line="240" w:lineRule="auto"/>
              <w:jc w:val="center"/>
              <w:rPr>
                <w:rFonts w:ascii="Times New Roman" w:eastAsia="Times New Roman" w:hAnsi="Times New Roman" w:cs="Times New Roman"/>
                <w:sz w:val="24"/>
                <w:szCs w:val="24"/>
                <w:lang w:bidi="en-US"/>
              </w:rPr>
            </w:pPr>
            <w:r w:rsidRPr="00085F9C">
              <w:rPr>
                <w:rFonts w:ascii="Times New Roman" w:eastAsia="Times New Roman" w:hAnsi="Times New Roman" w:cs="Times New Roman"/>
                <w:sz w:val="24"/>
                <w:szCs w:val="24"/>
                <w:lang w:bidi="en-US"/>
              </w:rPr>
              <w:t>163,5</w:t>
            </w:r>
          </w:p>
        </w:tc>
        <w:tc>
          <w:tcPr>
            <w:tcW w:w="1661"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bidi="en-US"/>
              </w:rPr>
            </w:pPr>
            <w:r w:rsidRPr="00085F9C">
              <w:rPr>
                <w:rFonts w:ascii="Times New Roman" w:eastAsia="Times New Roman" w:hAnsi="Times New Roman" w:cs="Times New Roman"/>
                <w:sz w:val="24"/>
                <w:szCs w:val="24"/>
                <w:lang w:bidi="en-US"/>
              </w:rPr>
              <w:t xml:space="preserve">163,5 </w:t>
            </w:r>
          </w:p>
        </w:tc>
      </w:tr>
      <w:tr w:rsidR="001271C2" w:rsidRPr="00085F9C" w:rsidTr="001271C2">
        <w:trPr>
          <w:trHeight w:val="315"/>
        </w:trPr>
        <w:tc>
          <w:tcPr>
            <w:tcW w:w="564"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spacing w:after="0" w:line="240" w:lineRule="auto"/>
              <w:contextualSpacing/>
              <w:jc w:val="center"/>
              <w:rPr>
                <w:rFonts w:ascii="Times New Roman" w:hAnsi="Times New Roman" w:cs="Times New Roman"/>
                <w:sz w:val="24"/>
                <w:szCs w:val="24"/>
                <w:lang w:val="kk-KZ" w:bidi="en-US"/>
              </w:rPr>
            </w:pPr>
            <w:r w:rsidRPr="00085F9C">
              <w:rPr>
                <w:rFonts w:ascii="Times New Roman" w:hAnsi="Times New Roman" w:cs="Times New Roman"/>
                <w:sz w:val="24"/>
                <w:szCs w:val="24"/>
                <w:lang w:val="kk-KZ" w:bidi="en-US"/>
              </w:rPr>
              <w:t>5</w:t>
            </w:r>
          </w:p>
        </w:tc>
        <w:tc>
          <w:tcPr>
            <w:tcW w:w="5252"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0922CC" w:rsidP="001271C2">
            <w:pPr>
              <w:spacing w:after="0" w:line="240" w:lineRule="auto"/>
              <w:jc w:val="center"/>
              <w:rPr>
                <w:rFonts w:ascii="Times New Roman" w:eastAsia="Times New Roman" w:hAnsi="Times New Roman" w:cs="Times New Roman"/>
                <w:sz w:val="24"/>
                <w:szCs w:val="24"/>
                <w:lang w:val="kk-KZ" w:bidi="en-US"/>
              </w:rPr>
            </w:pPr>
            <w:r w:rsidRPr="000922CC">
              <w:rPr>
                <w:rFonts w:ascii="Times New Roman" w:eastAsia="Times New Roman" w:hAnsi="Times New Roman" w:cs="Times New Roman"/>
                <w:sz w:val="24"/>
                <w:szCs w:val="24"/>
                <w:lang w:val="kk-KZ" w:bidi="en-US"/>
              </w:rPr>
              <w:t>Орман қоры жерлері</w:t>
            </w:r>
          </w:p>
        </w:tc>
        <w:tc>
          <w:tcPr>
            <w:tcW w:w="1661"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spacing w:after="0" w:line="240" w:lineRule="auto"/>
              <w:jc w:val="center"/>
              <w:rPr>
                <w:rFonts w:ascii="Times New Roman" w:eastAsia="Times New Roman" w:hAnsi="Times New Roman" w:cs="Times New Roman"/>
                <w:sz w:val="24"/>
                <w:szCs w:val="24"/>
                <w:lang w:bidi="en-US"/>
              </w:rPr>
            </w:pPr>
            <w:r w:rsidRPr="00085F9C">
              <w:rPr>
                <w:rFonts w:ascii="Times New Roman" w:eastAsia="Times New Roman" w:hAnsi="Times New Roman" w:cs="Times New Roman"/>
                <w:sz w:val="24"/>
                <w:szCs w:val="24"/>
                <w:lang w:bidi="en-US"/>
              </w:rPr>
              <w:t>7 010,2</w:t>
            </w:r>
          </w:p>
        </w:tc>
        <w:tc>
          <w:tcPr>
            <w:tcW w:w="1661"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bidi="en-US"/>
              </w:rPr>
            </w:pPr>
            <w:r w:rsidRPr="00085F9C">
              <w:rPr>
                <w:rFonts w:ascii="Times New Roman" w:eastAsia="Times New Roman" w:hAnsi="Times New Roman" w:cs="Times New Roman"/>
                <w:sz w:val="24"/>
                <w:szCs w:val="24"/>
                <w:lang w:bidi="en-US"/>
              </w:rPr>
              <w:t xml:space="preserve">7 010,2 </w:t>
            </w:r>
          </w:p>
        </w:tc>
      </w:tr>
      <w:tr w:rsidR="001271C2" w:rsidRPr="00085F9C" w:rsidTr="001271C2">
        <w:trPr>
          <w:trHeight w:val="250"/>
        </w:trPr>
        <w:tc>
          <w:tcPr>
            <w:tcW w:w="564"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spacing w:after="0" w:line="240" w:lineRule="auto"/>
              <w:contextualSpacing/>
              <w:jc w:val="center"/>
              <w:rPr>
                <w:rFonts w:ascii="Times New Roman" w:hAnsi="Times New Roman" w:cs="Times New Roman"/>
                <w:sz w:val="24"/>
                <w:szCs w:val="24"/>
                <w:lang w:val="kk-KZ" w:bidi="en-US"/>
              </w:rPr>
            </w:pPr>
            <w:r w:rsidRPr="00085F9C">
              <w:rPr>
                <w:rFonts w:ascii="Times New Roman" w:hAnsi="Times New Roman" w:cs="Times New Roman"/>
                <w:sz w:val="24"/>
                <w:szCs w:val="24"/>
                <w:lang w:val="kk-KZ" w:bidi="en-US"/>
              </w:rPr>
              <w:t>6</w:t>
            </w:r>
          </w:p>
        </w:tc>
        <w:tc>
          <w:tcPr>
            <w:tcW w:w="5252"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0922CC" w:rsidP="001271C2">
            <w:pPr>
              <w:spacing w:after="0" w:line="240" w:lineRule="auto"/>
              <w:jc w:val="center"/>
              <w:rPr>
                <w:rFonts w:ascii="Times New Roman" w:eastAsia="Times New Roman" w:hAnsi="Times New Roman" w:cs="Times New Roman"/>
                <w:sz w:val="24"/>
                <w:szCs w:val="24"/>
                <w:lang w:val="kk-KZ" w:bidi="en-US"/>
              </w:rPr>
            </w:pPr>
            <w:r w:rsidRPr="000922CC">
              <w:rPr>
                <w:rFonts w:ascii="Times New Roman" w:eastAsia="Times New Roman" w:hAnsi="Times New Roman" w:cs="Times New Roman"/>
                <w:sz w:val="24"/>
                <w:szCs w:val="24"/>
                <w:lang w:val="kk-KZ" w:bidi="en-US"/>
              </w:rPr>
              <w:t>Су қоры жерлер</w:t>
            </w:r>
          </w:p>
        </w:tc>
        <w:tc>
          <w:tcPr>
            <w:tcW w:w="1661"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spacing w:after="0" w:line="240" w:lineRule="auto"/>
              <w:jc w:val="center"/>
              <w:rPr>
                <w:rFonts w:ascii="Times New Roman" w:eastAsia="Times New Roman" w:hAnsi="Times New Roman" w:cs="Times New Roman"/>
                <w:sz w:val="24"/>
                <w:szCs w:val="24"/>
                <w:lang w:bidi="en-US"/>
              </w:rPr>
            </w:pPr>
            <w:r w:rsidRPr="00085F9C">
              <w:rPr>
                <w:rFonts w:ascii="Times New Roman" w:eastAsia="Times New Roman" w:hAnsi="Times New Roman" w:cs="Times New Roman"/>
                <w:sz w:val="24"/>
                <w:szCs w:val="24"/>
                <w:lang w:bidi="en-US"/>
              </w:rPr>
              <w:t>1 984,2</w:t>
            </w:r>
          </w:p>
        </w:tc>
        <w:tc>
          <w:tcPr>
            <w:tcW w:w="1661"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bidi="en-US"/>
              </w:rPr>
            </w:pPr>
            <w:r w:rsidRPr="00085F9C">
              <w:rPr>
                <w:rFonts w:ascii="Times New Roman" w:eastAsia="Times New Roman" w:hAnsi="Times New Roman" w:cs="Times New Roman"/>
                <w:sz w:val="24"/>
                <w:szCs w:val="24"/>
                <w:lang w:bidi="en-US"/>
              </w:rPr>
              <w:t xml:space="preserve">1 986,5 </w:t>
            </w:r>
          </w:p>
        </w:tc>
      </w:tr>
      <w:tr w:rsidR="001271C2" w:rsidRPr="00085F9C" w:rsidTr="001271C2">
        <w:trPr>
          <w:trHeight w:val="295"/>
        </w:trPr>
        <w:tc>
          <w:tcPr>
            <w:tcW w:w="564"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spacing w:after="0" w:line="240" w:lineRule="auto"/>
              <w:contextualSpacing/>
              <w:jc w:val="center"/>
              <w:rPr>
                <w:rFonts w:ascii="Times New Roman" w:hAnsi="Times New Roman" w:cs="Times New Roman"/>
                <w:sz w:val="24"/>
                <w:szCs w:val="24"/>
                <w:lang w:val="kk-KZ" w:bidi="en-US"/>
              </w:rPr>
            </w:pPr>
            <w:r w:rsidRPr="00085F9C">
              <w:rPr>
                <w:rFonts w:ascii="Times New Roman" w:hAnsi="Times New Roman" w:cs="Times New Roman"/>
                <w:sz w:val="24"/>
                <w:szCs w:val="24"/>
                <w:lang w:val="kk-KZ" w:bidi="en-US"/>
              </w:rPr>
              <w:t>7</w:t>
            </w:r>
          </w:p>
        </w:tc>
        <w:tc>
          <w:tcPr>
            <w:tcW w:w="5252"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0922CC" w:rsidP="001271C2">
            <w:pPr>
              <w:spacing w:after="0" w:line="240" w:lineRule="auto"/>
              <w:jc w:val="center"/>
              <w:rPr>
                <w:rFonts w:ascii="Times New Roman" w:eastAsia="Times New Roman" w:hAnsi="Times New Roman" w:cs="Times New Roman"/>
                <w:sz w:val="24"/>
                <w:szCs w:val="24"/>
                <w:lang w:val="kk-KZ" w:bidi="en-US"/>
              </w:rPr>
            </w:pPr>
            <w:r w:rsidRPr="000922CC">
              <w:rPr>
                <w:rFonts w:ascii="Times New Roman" w:eastAsia="Times New Roman" w:hAnsi="Times New Roman" w:cs="Times New Roman"/>
                <w:sz w:val="24"/>
                <w:szCs w:val="24"/>
                <w:lang w:val="kk-KZ" w:bidi="en-US"/>
              </w:rPr>
              <w:t>Резервтегі жерлер</w:t>
            </w:r>
          </w:p>
        </w:tc>
        <w:tc>
          <w:tcPr>
            <w:tcW w:w="1661"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spacing w:after="0" w:line="240" w:lineRule="auto"/>
              <w:jc w:val="center"/>
              <w:rPr>
                <w:rFonts w:ascii="Times New Roman" w:eastAsia="Times New Roman" w:hAnsi="Times New Roman" w:cs="Times New Roman"/>
                <w:sz w:val="24"/>
                <w:szCs w:val="24"/>
                <w:lang w:bidi="en-US"/>
              </w:rPr>
            </w:pPr>
            <w:r w:rsidRPr="00085F9C">
              <w:rPr>
                <w:rFonts w:ascii="Times New Roman" w:eastAsia="Times New Roman" w:hAnsi="Times New Roman" w:cs="Times New Roman"/>
                <w:sz w:val="24"/>
                <w:szCs w:val="24"/>
                <w:lang w:bidi="en-US"/>
              </w:rPr>
              <w:t>10 949,5</w:t>
            </w:r>
          </w:p>
        </w:tc>
        <w:tc>
          <w:tcPr>
            <w:tcW w:w="1661"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bidi="en-US"/>
              </w:rPr>
            </w:pPr>
            <w:r w:rsidRPr="00085F9C">
              <w:rPr>
                <w:rFonts w:ascii="Times New Roman" w:eastAsia="Times New Roman" w:hAnsi="Times New Roman" w:cs="Times New Roman"/>
                <w:sz w:val="24"/>
                <w:szCs w:val="24"/>
                <w:lang w:bidi="en-US"/>
              </w:rPr>
              <w:t xml:space="preserve">10 972,4 </w:t>
            </w:r>
          </w:p>
        </w:tc>
      </w:tr>
      <w:tr w:rsidR="001271C2" w:rsidRPr="00085F9C" w:rsidTr="001271C2">
        <w:trPr>
          <w:trHeight w:val="341"/>
        </w:trPr>
        <w:tc>
          <w:tcPr>
            <w:tcW w:w="5816" w:type="dxa"/>
            <w:gridSpan w:val="2"/>
            <w:tcBorders>
              <w:top w:val="single" w:sz="4" w:space="0" w:color="auto"/>
              <w:left w:val="single" w:sz="4" w:space="0" w:color="auto"/>
              <w:bottom w:val="single" w:sz="4" w:space="0" w:color="auto"/>
              <w:right w:val="single" w:sz="4" w:space="0" w:color="auto"/>
            </w:tcBorders>
            <w:vAlign w:val="center"/>
            <w:hideMark/>
          </w:tcPr>
          <w:p w:rsidR="001271C2" w:rsidRPr="00085F9C" w:rsidRDefault="00C824BA" w:rsidP="001271C2">
            <w:pPr>
              <w:spacing w:after="0" w:line="240" w:lineRule="auto"/>
              <w:jc w:val="center"/>
              <w:rPr>
                <w:rFonts w:ascii="Times New Roman" w:eastAsia="Times New Roman" w:hAnsi="Times New Roman" w:cs="Times New Roman"/>
                <w:b/>
                <w:sz w:val="24"/>
                <w:szCs w:val="24"/>
                <w:lang w:val="kk-KZ" w:bidi="en-US"/>
              </w:rPr>
            </w:pPr>
            <w:r>
              <w:rPr>
                <w:rFonts w:ascii="Times New Roman" w:eastAsia="Times New Roman" w:hAnsi="Times New Roman" w:cs="Times New Roman"/>
                <w:b/>
                <w:sz w:val="24"/>
                <w:szCs w:val="24"/>
                <w:lang w:val="kk-KZ" w:bidi="en-US"/>
              </w:rPr>
              <w:t>Жалпы</w:t>
            </w:r>
          </w:p>
        </w:tc>
        <w:tc>
          <w:tcPr>
            <w:tcW w:w="1661"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ind w:firstLine="37"/>
              <w:jc w:val="center"/>
              <w:rPr>
                <w:rFonts w:ascii="Times New Roman" w:eastAsia="Times New Roman" w:hAnsi="Times New Roman" w:cs="Times New Roman"/>
                <w:b/>
                <w:sz w:val="24"/>
                <w:szCs w:val="24"/>
                <w:lang w:val="kk-KZ" w:bidi="en-US"/>
              </w:rPr>
            </w:pPr>
            <w:r w:rsidRPr="00085F9C">
              <w:rPr>
                <w:rFonts w:ascii="Times New Roman" w:eastAsia="Times New Roman" w:hAnsi="Times New Roman" w:cs="Times New Roman"/>
                <w:b/>
                <w:sz w:val="24"/>
                <w:szCs w:val="24"/>
                <w:lang w:val="kk-KZ" w:bidi="en-US"/>
              </w:rPr>
              <w:t xml:space="preserve"> 24 110,8</w:t>
            </w:r>
          </w:p>
        </w:tc>
        <w:tc>
          <w:tcPr>
            <w:tcW w:w="1661"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spacing w:after="0" w:line="240" w:lineRule="auto"/>
              <w:ind w:firstLine="37"/>
              <w:jc w:val="center"/>
              <w:rPr>
                <w:rFonts w:ascii="Times New Roman" w:eastAsia="Times New Roman" w:hAnsi="Times New Roman" w:cs="Times New Roman"/>
                <w:b/>
                <w:sz w:val="24"/>
                <w:szCs w:val="24"/>
                <w:lang w:val="kk-KZ" w:bidi="en-US"/>
              </w:rPr>
            </w:pPr>
            <w:r w:rsidRPr="00085F9C">
              <w:rPr>
                <w:rFonts w:ascii="Times New Roman" w:eastAsia="Times New Roman" w:hAnsi="Times New Roman" w:cs="Times New Roman"/>
                <w:b/>
                <w:sz w:val="24"/>
                <w:szCs w:val="24"/>
                <w:lang w:val="kk-KZ" w:bidi="en-US"/>
              </w:rPr>
              <w:t>24 110,8</w:t>
            </w:r>
          </w:p>
        </w:tc>
      </w:tr>
    </w:tbl>
    <w:p w:rsidR="003F739D" w:rsidRDefault="003F739D" w:rsidP="003F739D">
      <w:pPr>
        <w:spacing w:after="0" w:line="240" w:lineRule="auto"/>
        <w:ind w:firstLine="709"/>
        <w:jc w:val="both"/>
        <w:rPr>
          <w:rFonts w:ascii="Times New Roman" w:eastAsia="Times New Roman" w:hAnsi="Times New Roman" w:cs="Times New Roman"/>
          <w:i/>
          <w:sz w:val="24"/>
          <w:szCs w:val="24"/>
          <w:lang w:val="kk-KZ" w:eastAsia="ru-RU"/>
        </w:rPr>
      </w:pPr>
      <w:r w:rsidRPr="003F739D">
        <w:rPr>
          <w:rFonts w:ascii="Times New Roman" w:eastAsia="Times New Roman" w:hAnsi="Times New Roman" w:cs="Times New Roman"/>
          <w:b/>
          <w:i/>
          <w:sz w:val="24"/>
          <w:szCs w:val="24"/>
          <w:lang w:val="kk-KZ" w:eastAsia="ru-RU"/>
        </w:rPr>
        <w:t>Ескерту:</w:t>
      </w:r>
      <w:r>
        <w:rPr>
          <w:rFonts w:ascii="Times New Roman" w:eastAsia="Times New Roman" w:hAnsi="Times New Roman" w:cs="Times New Roman"/>
          <w:i/>
          <w:sz w:val="24"/>
          <w:szCs w:val="24"/>
          <w:lang w:val="kk-KZ" w:eastAsia="ru-RU"/>
        </w:rPr>
        <w:t xml:space="preserve"> "Ж</w:t>
      </w:r>
      <w:r w:rsidRPr="003F739D">
        <w:rPr>
          <w:rFonts w:ascii="Times New Roman" w:eastAsia="Times New Roman" w:hAnsi="Times New Roman" w:cs="Times New Roman"/>
          <w:i/>
          <w:sz w:val="24"/>
          <w:szCs w:val="24"/>
          <w:lang w:val="kk-KZ" w:eastAsia="ru-RU"/>
        </w:rPr>
        <w:t>иыны" жолы бойынша басқа мемлекеттер пайдаланатын жерлерді есепке алмағанда.</w:t>
      </w:r>
    </w:p>
    <w:p w:rsidR="001271C2" w:rsidRPr="00085F9C" w:rsidRDefault="000922CC" w:rsidP="001271C2">
      <w:pPr>
        <w:spacing w:after="0" w:line="240" w:lineRule="auto"/>
        <w:ind w:firstLine="709"/>
        <w:jc w:val="center"/>
        <w:rPr>
          <w:rFonts w:ascii="Times New Roman" w:eastAsia="Times New Roman" w:hAnsi="Times New Roman" w:cs="Times New Roman"/>
          <w:i/>
          <w:sz w:val="24"/>
          <w:szCs w:val="24"/>
          <w:lang w:val="kk-KZ" w:eastAsia="ru-RU"/>
        </w:rPr>
      </w:pPr>
      <w:r w:rsidRPr="000922CC">
        <w:rPr>
          <w:rFonts w:ascii="Times New Roman" w:eastAsia="Times New Roman" w:hAnsi="Times New Roman" w:cs="Times New Roman"/>
          <w:i/>
          <w:sz w:val="24"/>
          <w:szCs w:val="24"/>
          <w:lang w:val="kk-KZ" w:eastAsia="ru-RU"/>
        </w:rPr>
        <w:t>Дереккөз: ҚР АШМ Жер ресурстарын басқару комитеті</w:t>
      </w:r>
      <w:r w:rsidR="003F739D">
        <w:rPr>
          <w:rFonts w:ascii="Times New Roman" w:eastAsia="Times New Roman" w:hAnsi="Times New Roman" w:cs="Times New Roman"/>
          <w:i/>
          <w:sz w:val="24"/>
          <w:szCs w:val="24"/>
          <w:lang w:val="kk-KZ" w:eastAsia="ru-RU"/>
        </w:rPr>
        <w:t>.</w:t>
      </w:r>
    </w:p>
    <w:p w:rsidR="001271C2" w:rsidRPr="000922CC" w:rsidRDefault="000922CC" w:rsidP="001271C2">
      <w:pPr>
        <w:spacing w:after="0" w:line="240" w:lineRule="auto"/>
        <w:ind w:firstLine="709"/>
        <w:jc w:val="both"/>
        <w:rPr>
          <w:rFonts w:ascii="Times New Roman" w:eastAsia="Times New Roman" w:hAnsi="Times New Roman" w:cs="Times New Roman"/>
          <w:b/>
          <w:i/>
          <w:sz w:val="24"/>
          <w:szCs w:val="24"/>
          <w:lang w:val="kk-KZ" w:bidi="en-US"/>
        </w:rPr>
      </w:pPr>
      <w:r w:rsidRPr="000922CC">
        <w:rPr>
          <w:rFonts w:ascii="Times New Roman" w:eastAsia="Times New Roman" w:hAnsi="Times New Roman" w:cs="Times New Roman"/>
          <w:b/>
          <w:i/>
          <w:sz w:val="24"/>
          <w:szCs w:val="24"/>
          <w:lang w:val="kk-KZ" w:bidi="en-US"/>
        </w:rPr>
        <w:t>Топырақ жағдайы</w:t>
      </w:r>
    </w:p>
    <w:p w:rsidR="001271C2" w:rsidRPr="000922CC" w:rsidRDefault="000922CC" w:rsidP="001271C2">
      <w:pPr>
        <w:spacing w:after="0" w:line="240" w:lineRule="auto"/>
        <w:ind w:firstLine="708"/>
        <w:jc w:val="both"/>
        <w:rPr>
          <w:rFonts w:ascii="Times New Roman" w:eastAsia="Times New Roman" w:hAnsi="Times New Roman" w:cs="Times New Roman"/>
          <w:sz w:val="24"/>
          <w:szCs w:val="24"/>
          <w:lang w:val="kk-KZ" w:bidi="en-US"/>
        </w:rPr>
      </w:pPr>
      <w:r w:rsidRPr="000922CC">
        <w:rPr>
          <w:rFonts w:ascii="Times New Roman" w:eastAsia="Times New Roman" w:hAnsi="Times New Roman" w:cs="Times New Roman"/>
          <w:sz w:val="24"/>
          <w:szCs w:val="24"/>
          <w:lang w:val="kk-KZ" w:bidi="en-US"/>
        </w:rPr>
        <w:t>2024 жылы "Қазгидромет" РМК Қызылорда қаласында, сондай-ақ Ақбасты, Құланды және Төретам кенттерінде көктемгі және күзгі кезеңдерде топырақтың ауыр металдармен ластануы</w:t>
      </w:r>
      <w:r w:rsidR="003F739D">
        <w:rPr>
          <w:rFonts w:ascii="Times New Roman" w:eastAsia="Times New Roman" w:hAnsi="Times New Roman" w:cs="Times New Roman"/>
          <w:sz w:val="24"/>
          <w:szCs w:val="24"/>
          <w:lang w:val="kk-KZ" w:bidi="en-US"/>
        </w:rPr>
        <w:t>на мониторинг жүргізеді (12.11.7</w:t>
      </w:r>
      <w:r w:rsidRPr="000922CC">
        <w:rPr>
          <w:rFonts w:ascii="Times New Roman" w:eastAsia="Times New Roman" w:hAnsi="Times New Roman" w:cs="Times New Roman"/>
          <w:sz w:val="24"/>
          <w:szCs w:val="24"/>
          <w:lang w:val="kk-KZ" w:bidi="en-US"/>
        </w:rPr>
        <w:t>-кесте).</w:t>
      </w:r>
    </w:p>
    <w:p w:rsidR="001271C2" w:rsidRPr="000922CC" w:rsidRDefault="001271C2" w:rsidP="001271C2">
      <w:pPr>
        <w:spacing w:after="0" w:line="240" w:lineRule="auto"/>
        <w:ind w:firstLine="709"/>
        <w:jc w:val="right"/>
        <w:rPr>
          <w:rFonts w:ascii="Times New Roman" w:eastAsia="Times New Roman" w:hAnsi="Times New Roman" w:cs="Times New Roman"/>
          <w:b/>
          <w:sz w:val="24"/>
          <w:szCs w:val="24"/>
          <w:lang w:val="kk-KZ" w:bidi="en-US"/>
        </w:rPr>
      </w:pPr>
      <w:r w:rsidRPr="000922CC">
        <w:rPr>
          <w:rFonts w:ascii="Times New Roman" w:eastAsia="Times New Roman" w:hAnsi="Times New Roman" w:cs="Times New Roman"/>
          <w:b/>
          <w:sz w:val="24"/>
          <w:szCs w:val="24"/>
          <w:lang w:val="kk-KZ" w:bidi="en-US"/>
        </w:rPr>
        <w:t>12.11.7</w:t>
      </w:r>
      <w:r w:rsidR="000922CC">
        <w:rPr>
          <w:rFonts w:ascii="Times New Roman" w:eastAsia="Times New Roman" w:hAnsi="Times New Roman" w:cs="Times New Roman"/>
          <w:b/>
          <w:sz w:val="24"/>
          <w:szCs w:val="24"/>
          <w:lang w:val="kk-KZ" w:bidi="en-US"/>
        </w:rPr>
        <w:t>-кесте</w:t>
      </w:r>
    </w:p>
    <w:p w:rsidR="001271C2" w:rsidRPr="000922CC" w:rsidRDefault="000922CC" w:rsidP="001271C2">
      <w:pPr>
        <w:spacing w:after="0" w:line="240" w:lineRule="auto"/>
        <w:ind w:firstLine="709"/>
        <w:jc w:val="center"/>
        <w:rPr>
          <w:rFonts w:ascii="Times New Roman" w:eastAsia="Times New Roman" w:hAnsi="Times New Roman" w:cs="Times New Roman"/>
          <w:b/>
          <w:sz w:val="24"/>
          <w:szCs w:val="24"/>
          <w:lang w:val="kk-KZ" w:bidi="en-US"/>
        </w:rPr>
      </w:pPr>
      <w:r w:rsidRPr="000922CC">
        <w:rPr>
          <w:rFonts w:ascii="Times New Roman" w:eastAsia="Times New Roman" w:hAnsi="Times New Roman" w:cs="Times New Roman"/>
          <w:b/>
          <w:sz w:val="24"/>
          <w:szCs w:val="24"/>
          <w:lang w:val="kk-KZ" w:bidi="en-US"/>
        </w:rPr>
        <w:t>Қызылорда облысының елді мекендеріндегі топырақтың 2024 жылғы ауыр металдармен ластануы, мг / кг</w:t>
      </w:r>
    </w:p>
    <w:tbl>
      <w:tblPr>
        <w:tblStyle w:val="TabBorder142"/>
        <w:tblW w:w="9128" w:type="dxa"/>
        <w:tblInd w:w="250" w:type="dxa"/>
        <w:tblLayout w:type="fixed"/>
        <w:tblLook w:val="04A0" w:firstRow="1" w:lastRow="0" w:firstColumn="1" w:lastColumn="0" w:noHBand="0" w:noVBand="1"/>
      </w:tblPr>
      <w:tblGrid>
        <w:gridCol w:w="2439"/>
        <w:gridCol w:w="1417"/>
        <w:gridCol w:w="1418"/>
        <w:gridCol w:w="1387"/>
        <w:gridCol w:w="1233"/>
        <w:gridCol w:w="1234"/>
      </w:tblGrid>
      <w:tr w:rsidR="001271C2" w:rsidRPr="00085F9C" w:rsidTr="001271C2">
        <w:trPr>
          <w:trHeight w:val="58"/>
        </w:trPr>
        <w:tc>
          <w:tcPr>
            <w:tcW w:w="2439" w:type="dxa"/>
          </w:tcPr>
          <w:p w:rsidR="001271C2" w:rsidRPr="00085F9C" w:rsidRDefault="000922CC" w:rsidP="001271C2">
            <w:pPr>
              <w:jc w:val="center"/>
              <w:rPr>
                <w:rFonts w:ascii="Times New Roman" w:eastAsia="Times New Roman" w:hAnsi="Times New Roman" w:cs="Times New Roman"/>
                <w:b/>
                <w:sz w:val="24"/>
                <w:szCs w:val="24"/>
                <w:lang w:bidi="en-US"/>
              </w:rPr>
            </w:pPr>
            <w:r>
              <w:rPr>
                <w:rFonts w:ascii="Times New Roman" w:eastAsia="Times New Roman" w:hAnsi="Times New Roman" w:cs="Times New Roman"/>
                <w:b/>
                <w:sz w:val="24"/>
                <w:szCs w:val="24"/>
                <w:lang w:bidi="en-US"/>
              </w:rPr>
              <w:t>Елді мекен</w:t>
            </w:r>
          </w:p>
        </w:tc>
        <w:tc>
          <w:tcPr>
            <w:tcW w:w="1417" w:type="dxa"/>
          </w:tcPr>
          <w:p w:rsidR="001271C2" w:rsidRPr="00085F9C" w:rsidRDefault="001271C2" w:rsidP="001271C2">
            <w:pPr>
              <w:jc w:val="center"/>
              <w:rPr>
                <w:rFonts w:ascii="Times New Roman" w:eastAsia="Times New Roman" w:hAnsi="Times New Roman" w:cs="Times New Roman"/>
                <w:b/>
                <w:sz w:val="24"/>
                <w:szCs w:val="24"/>
                <w:lang w:bidi="en-US"/>
              </w:rPr>
            </w:pPr>
            <w:r w:rsidRPr="00085F9C">
              <w:rPr>
                <w:rFonts w:ascii="Times New Roman" w:eastAsia="Times New Roman" w:hAnsi="Times New Roman" w:cs="Times New Roman"/>
                <w:b/>
                <w:sz w:val="24"/>
                <w:szCs w:val="24"/>
                <w:lang w:bidi="en-US"/>
              </w:rPr>
              <w:t>Хром</w:t>
            </w:r>
          </w:p>
        </w:tc>
        <w:tc>
          <w:tcPr>
            <w:tcW w:w="1418" w:type="dxa"/>
          </w:tcPr>
          <w:p w:rsidR="001271C2" w:rsidRPr="00085F9C" w:rsidRDefault="000922CC" w:rsidP="001271C2">
            <w:pPr>
              <w:jc w:val="center"/>
              <w:rPr>
                <w:rFonts w:ascii="Times New Roman" w:eastAsia="Times New Roman" w:hAnsi="Times New Roman" w:cs="Times New Roman"/>
                <w:b/>
                <w:sz w:val="24"/>
                <w:szCs w:val="24"/>
                <w:lang w:bidi="en-US"/>
              </w:rPr>
            </w:pPr>
            <w:r>
              <w:rPr>
                <w:rFonts w:ascii="Times New Roman" w:eastAsia="Times New Roman" w:hAnsi="Times New Roman" w:cs="Times New Roman"/>
                <w:b/>
                <w:sz w:val="24"/>
                <w:szCs w:val="24"/>
                <w:lang w:bidi="en-US"/>
              </w:rPr>
              <w:t>Қорғасын</w:t>
            </w:r>
          </w:p>
        </w:tc>
        <w:tc>
          <w:tcPr>
            <w:tcW w:w="1387" w:type="dxa"/>
          </w:tcPr>
          <w:p w:rsidR="001271C2" w:rsidRPr="00085F9C" w:rsidRDefault="000922CC" w:rsidP="001271C2">
            <w:pPr>
              <w:jc w:val="center"/>
              <w:rPr>
                <w:rFonts w:ascii="Times New Roman" w:eastAsia="Times New Roman" w:hAnsi="Times New Roman" w:cs="Times New Roman"/>
                <w:b/>
                <w:sz w:val="24"/>
                <w:szCs w:val="24"/>
                <w:lang w:bidi="en-US"/>
              </w:rPr>
            </w:pPr>
            <w:r>
              <w:rPr>
                <w:rFonts w:ascii="Times New Roman" w:eastAsia="Times New Roman" w:hAnsi="Times New Roman" w:cs="Times New Roman"/>
                <w:b/>
                <w:sz w:val="24"/>
                <w:szCs w:val="24"/>
                <w:lang w:bidi="en-US"/>
              </w:rPr>
              <w:t>Мырыш</w:t>
            </w:r>
          </w:p>
        </w:tc>
        <w:tc>
          <w:tcPr>
            <w:tcW w:w="1233" w:type="dxa"/>
          </w:tcPr>
          <w:p w:rsidR="001271C2" w:rsidRPr="00085F9C" w:rsidRDefault="001271C2" w:rsidP="001271C2">
            <w:pPr>
              <w:jc w:val="center"/>
              <w:rPr>
                <w:rFonts w:ascii="Times New Roman" w:eastAsia="Times New Roman" w:hAnsi="Times New Roman" w:cs="Times New Roman"/>
                <w:b/>
                <w:sz w:val="24"/>
                <w:szCs w:val="24"/>
                <w:lang w:bidi="en-US"/>
              </w:rPr>
            </w:pPr>
            <w:r w:rsidRPr="00085F9C">
              <w:rPr>
                <w:rFonts w:ascii="Times New Roman" w:eastAsia="Times New Roman" w:hAnsi="Times New Roman" w:cs="Times New Roman"/>
                <w:b/>
                <w:sz w:val="24"/>
                <w:szCs w:val="24"/>
                <w:lang w:bidi="en-US"/>
              </w:rPr>
              <w:t>Кадмий</w:t>
            </w:r>
          </w:p>
        </w:tc>
        <w:tc>
          <w:tcPr>
            <w:tcW w:w="1234" w:type="dxa"/>
          </w:tcPr>
          <w:p w:rsidR="001271C2" w:rsidRPr="00085F9C" w:rsidRDefault="000922CC" w:rsidP="001271C2">
            <w:pPr>
              <w:jc w:val="center"/>
              <w:rPr>
                <w:rFonts w:ascii="Times New Roman" w:eastAsia="Times New Roman" w:hAnsi="Times New Roman" w:cs="Times New Roman"/>
                <w:b/>
                <w:sz w:val="24"/>
                <w:szCs w:val="24"/>
                <w:lang w:bidi="en-US"/>
              </w:rPr>
            </w:pPr>
            <w:r>
              <w:rPr>
                <w:rFonts w:ascii="Times New Roman" w:eastAsia="Times New Roman" w:hAnsi="Times New Roman" w:cs="Times New Roman"/>
                <w:b/>
                <w:sz w:val="24"/>
                <w:szCs w:val="24"/>
                <w:lang w:bidi="en-US"/>
              </w:rPr>
              <w:t>Мыс</w:t>
            </w:r>
          </w:p>
        </w:tc>
      </w:tr>
      <w:tr w:rsidR="001271C2" w:rsidRPr="00085F9C" w:rsidTr="001271C2">
        <w:trPr>
          <w:trHeight w:val="58"/>
        </w:trPr>
        <w:tc>
          <w:tcPr>
            <w:tcW w:w="2439" w:type="dxa"/>
          </w:tcPr>
          <w:p w:rsidR="001271C2" w:rsidRPr="00085F9C" w:rsidRDefault="000922CC" w:rsidP="001271C2">
            <w:pPr>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Қызылорда қ.</w:t>
            </w:r>
          </w:p>
        </w:tc>
        <w:tc>
          <w:tcPr>
            <w:tcW w:w="1417" w:type="dxa"/>
          </w:tcPr>
          <w:p w:rsidR="001271C2" w:rsidRPr="00085F9C" w:rsidRDefault="001271C2" w:rsidP="001271C2">
            <w:pPr>
              <w:jc w:val="center"/>
              <w:rPr>
                <w:rFonts w:ascii="Times New Roman" w:eastAsia="Times New Roman" w:hAnsi="Times New Roman" w:cs="Times New Roman"/>
                <w:sz w:val="24"/>
                <w:szCs w:val="24"/>
                <w:lang w:val="kk-KZ" w:bidi="en-US"/>
              </w:rPr>
            </w:pPr>
            <w:r w:rsidRPr="00085F9C">
              <w:rPr>
                <w:rFonts w:ascii="Times New Roman" w:eastAsia="Times New Roman" w:hAnsi="Times New Roman" w:cs="Times New Roman"/>
                <w:sz w:val="24"/>
                <w:szCs w:val="24"/>
                <w:lang w:val="kk-KZ" w:bidi="en-US"/>
              </w:rPr>
              <w:t>0,27-1,08</w:t>
            </w:r>
          </w:p>
        </w:tc>
        <w:tc>
          <w:tcPr>
            <w:tcW w:w="1418" w:type="dxa"/>
          </w:tcPr>
          <w:p w:rsidR="001271C2" w:rsidRPr="00085F9C" w:rsidRDefault="001271C2" w:rsidP="001271C2">
            <w:pPr>
              <w:jc w:val="center"/>
              <w:rPr>
                <w:rFonts w:ascii="Times New Roman" w:eastAsia="Times New Roman" w:hAnsi="Times New Roman" w:cs="Times New Roman"/>
                <w:sz w:val="24"/>
                <w:szCs w:val="24"/>
                <w:lang w:val="kk-KZ" w:bidi="en-US"/>
              </w:rPr>
            </w:pPr>
            <w:r w:rsidRPr="00085F9C">
              <w:rPr>
                <w:rFonts w:ascii="Times New Roman" w:eastAsia="Times New Roman" w:hAnsi="Times New Roman" w:cs="Times New Roman"/>
                <w:sz w:val="24"/>
                <w:szCs w:val="24"/>
                <w:lang w:val="kk-KZ" w:bidi="en-US"/>
              </w:rPr>
              <w:t>16,49-37,26</w:t>
            </w:r>
          </w:p>
        </w:tc>
        <w:tc>
          <w:tcPr>
            <w:tcW w:w="1387" w:type="dxa"/>
          </w:tcPr>
          <w:p w:rsidR="001271C2" w:rsidRPr="00085F9C" w:rsidRDefault="001271C2" w:rsidP="001271C2">
            <w:pPr>
              <w:jc w:val="center"/>
              <w:rPr>
                <w:rFonts w:ascii="Times New Roman" w:eastAsia="Times New Roman" w:hAnsi="Times New Roman" w:cs="Times New Roman"/>
                <w:sz w:val="24"/>
                <w:szCs w:val="24"/>
                <w:lang w:val="kk-KZ" w:bidi="en-US"/>
              </w:rPr>
            </w:pPr>
            <w:r w:rsidRPr="00085F9C">
              <w:rPr>
                <w:rFonts w:ascii="Times New Roman" w:eastAsia="Times New Roman" w:hAnsi="Times New Roman" w:cs="Times New Roman"/>
                <w:sz w:val="24"/>
                <w:szCs w:val="24"/>
                <w:lang w:val="kk-KZ" w:bidi="en-US"/>
              </w:rPr>
              <w:t>3,54-26,13</w:t>
            </w:r>
          </w:p>
        </w:tc>
        <w:tc>
          <w:tcPr>
            <w:tcW w:w="1233" w:type="dxa"/>
          </w:tcPr>
          <w:p w:rsidR="001271C2" w:rsidRPr="00085F9C" w:rsidRDefault="001271C2" w:rsidP="001271C2">
            <w:pPr>
              <w:jc w:val="center"/>
              <w:rPr>
                <w:rFonts w:ascii="Times New Roman" w:eastAsia="Times New Roman" w:hAnsi="Times New Roman" w:cs="Times New Roman"/>
                <w:sz w:val="24"/>
                <w:szCs w:val="24"/>
                <w:lang w:val="kk-KZ" w:bidi="en-US"/>
              </w:rPr>
            </w:pPr>
            <w:r w:rsidRPr="00085F9C">
              <w:rPr>
                <w:rFonts w:ascii="Times New Roman" w:eastAsia="Times New Roman" w:hAnsi="Times New Roman" w:cs="Times New Roman"/>
                <w:sz w:val="24"/>
                <w:szCs w:val="24"/>
                <w:lang w:val="kk-KZ" w:bidi="en-US"/>
              </w:rPr>
              <w:t>0,10-0,31</w:t>
            </w:r>
          </w:p>
        </w:tc>
        <w:tc>
          <w:tcPr>
            <w:tcW w:w="1234" w:type="dxa"/>
          </w:tcPr>
          <w:p w:rsidR="001271C2" w:rsidRPr="00085F9C" w:rsidRDefault="001271C2" w:rsidP="001271C2">
            <w:pPr>
              <w:jc w:val="center"/>
              <w:rPr>
                <w:rFonts w:ascii="Times New Roman" w:eastAsia="Times New Roman" w:hAnsi="Times New Roman" w:cs="Times New Roman"/>
                <w:sz w:val="24"/>
                <w:szCs w:val="24"/>
                <w:lang w:val="kk-KZ" w:bidi="en-US"/>
              </w:rPr>
            </w:pPr>
            <w:r w:rsidRPr="00085F9C">
              <w:rPr>
                <w:rFonts w:ascii="Times New Roman" w:eastAsia="Times New Roman" w:hAnsi="Times New Roman" w:cs="Times New Roman"/>
                <w:sz w:val="24"/>
                <w:szCs w:val="24"/>
                <w:lang w:val="kk-KZ" w:bidi="en-US"/>
              </w:rPr>
              <w:t>0,88-4,96</w:t>
            </w:r>
          </w:p>
        </w:tc>
      </w:tr>
      <w:tr w:rsidR="001271C2" w:rsidRPr="00085F9C" w:rsidTr="001271C2">
        <w:trPr>
          <w:trHeight w:val="58"/>
        </w:trPr>
        <w:tc>
          <w:tcPr>
            <w:tcW w:w="2439" w:type="dxa"/>
          </w:tcPr>
          <w:p w:rsidR="001271C2" w:rsidRPr="00085F9C" w:rsidRDefault="000922CC" w:rsidP="001271C2">
            <w:pPr>
              <w:jc w:val="center"/>
              <w:rPr>
                <w:rFonts w:ascii="Times New Roman" w:eastAsia="Times New Roman" w:hAnsi="Times New Roman" w:cs="Times New Roman"/>
                <w:sz w:val="24"/>
                <w:szCs w:val="24"/>
                <w:lang w:val="kk-KZ" w:bidi="en-US"/>
              </w:rPr>
            </w:pPr>
            <w:r>
              <w:rPr>
                <w:rFonts w:ascii="Times New Roman" w:eastAsia="Times New Roman" w:hAnsi="Times New Roman" w:cs="Times New Roman"/>
                <w:sz w:val="24"/>
                <w:szCs w:val="24"/>
                <w:lang w:bidi="en-US"/>
              </w:rPr>
              <w:t>Ақбасты к.</w:t>
            </w:r>
          </w:p>
        </w:tc>
        <w:tc>
          <w:tcPr>
            <w:tcW w:w="1417" w:type="dxa"/>
          </w:tcPr>
          <w:p w:rsidR="001271C2" w:rsidRPr="00085F9C" w:rsidRDefault="001271C2" w:rsidP="001271C2">
            <w:pPr>
              <w:jc w:val="center"/>
              <w:rPr>
                <w:rFonts w:ascii="Times New Roman" w:eastAsia="Times New Roman" w:hAnsi="Times New Roman" w:cs="Times New Roman"/>
                <w:sz w:val="24"/>
                <w:szCs w:val="24"/>
                <w:lang w:val="kk-KZ" w:bidi="en-US"/>
              </w:rPr>
            </w:pPr>
            <w:r w:rsidRPr="00085F9C">
              <w:rPr>
                <w:rFonts w:ascii="Times New Roman" w:eastAsia="Times New Roman" w:hAnsi="Times New Roman" w:cs="Times New Roman"/>
                <w:sz w:val="24"/>
                <w:szCs w:val="24"/>
                <w:lang w:val="kk-KZ" w:bidi="en-US"/>
              </w:rPr>
              <w:t>0,15-0,21</w:t>
            </w:r>
          </w:p>
        </w:tc>
        <w:tc>
          <w:tcPr>
            <w:tcW w:w="1418" w:type="dxa"/>
          </w:tcPr>
          <w:p w:rsidR="001271C2" w:rsidRPr="00085F9C" w:rsidRDefault="001271C2" w:rsidP="001271C2">
            <w:pPr>
              <w:jc w:val="center"/>
              <w:rPr>
                <w:rFonts w:ascii="Times New Roman" w:eastAsia="Times New Roman" w:hAnsi="Times New Roman" w:cs="Times New Roman"/>
                <w:sz w:val="24"/>
                <w:szCs w:val="24"/>
                <w:lang w:val="kk-KZ" w:bidi="en-US"/>
              </w:rPr>
            </w:pPr>
            <w:r w:rsidRPr="00085F9C">
              <w:rPr>
                <w:rFonts w:ascii="Times New Roman" w:eastAsia="Times New Roman" w:hAnsi="Times New Roman" w:cs="Times New Roman"/>
                <w:sz w:val="24"/>
                <w:szCs w:val="24"/>
                <w:lang w:val="kk-KZ" w:bidi="en-US"/>
              </w:rPr>
              <w:t>6,82-14,68</w:t>
            </w:r>
          </w:p>
        </w:tc>
        <w:tc>
          <w:tcPr>
            <w:tcW w:w="1387" w:type="dxa"/>
          </w:tcPr>
          <w:p w:rsidR="001271C2" w:rsidRPr="00085F9C" w:rsidRDefault="001271C2" w:rsidP="001271C2">
            <w:pPr>
              <w:jc w:val="center"/>
              <w:rPr>
                <w:rFonts w:ascii="Times New Roman" w:eastAsia="Times New Roman" w:hAnsi="Times New Roman" w:cs="Times New Roman"/>
                <w:sz w:val="24"/>
                <w:szCs w:val="24"/>
                <w:lang w:val="kk-KZ" w:bidi="en-US"/>
              </w:rPr>
            </w:pPr>
            <w:r w:rsidRPr="00085F9C">
              <w:rPr>
                <w:rFonts w:ascii="Times New Roman" w:eastAsia="Times New Roman" w:hAnsi="Times New Roman" w:cs="Times New Roman"/>
                <w:sz w:val="24"/>
                <w:szCs w:val="24"/>
                <w:lang w:val="kk-KZ" w:bidi="en-US"/>
              </w:rPr>
              <w:t>2,56-4,18</w:t>
            </w:r>
          </w:p>
        </w:tc>
        <w:tc>
          <w:tcPr>
            <w:tcW w:w="1233" w:type="dxa"/>
          </w:tcPr>
          <w:p w:rsidR="001271C2" w:rsidRPr="00085F9C" w:rsidRDefault="001271C2" w:rsidP="001271C2">
            <w:pPr>
              <w:jc w:val="center"/>
              <w:rPr>
                <w:rFonts w:ascii="Times New Roman" w:eastAsia="Times New Roman" w:hAnsi="Times New Roman" w:cs="Times New Roman"/>
                <w:sz w:val="24"/>
                <w:szCs w:val="24"/>
                <w:lang w:val="kk-KZ" w:bidi="en-US"/>
              </w:rPr>
            </w:pPr>
            <w:r w:rsidRPr="00085F9C">
              <w:rPr>
                <w:rFonts w:ascii="Times New Roman" w:eastAsia="Times New Roman" w:hAnsi="Times New Roman" w:cs="Times New Roman"/>
                <w:sz w:val="24"/>
                <w:szCs w:val="24"/>
                <w:lang w:val="kk-KZ" w:bidi="en-US"/>
              </w:rPr>
              <w:t>0,05-0,12</w:t>
            </w:r>
          </w:p>
        </w:tc>
        <w:tc>
          <w:tcPr>
            <w:tcW w:w="1234" w:type="dxa"/>
          </w:tcPr>
          <w:p w:rsidR="001271C2" w:rsidRPr="00085F9C" w:rsidRDefault="001271C2" w:rsidP="001271C2">
            <w:pPr>
              <w:jc w:val="center"/>
              <w:rPr>
                <w:rFonts w:ascii="Times New Roman" w:eastAsia="Times New Roman" w:hAnsi="Times New Roman" w:cs="Times New Roman"/>
                <w:sz w:val="24"/>
                <w:szCs w:val="24"/>
                <w:lang w:val="kk-KZ" w:bidi="en-US"/>
              </w:rPr>
            </w:pPr>
            <w:r w:rsidRPr="00085F9C">
              <w:rPr>
                <w:rFonts w:ascii="Times New Roman" w:eastAsia="Times New Roman" w:hAnsi="Times New Roman" w:cs="Times New Roman"/>
                <w:sz w:val="24"/>
                <w:szCs w:val="24"/>
                <w:lang w:val="kk-KZ" w:bidi="en-US"/>
              </w:rPr>
              <w:t>0,31-0,47</w:t>
            </w:r>
          </w:p>
        </w:tc>
      </w:tr>
      <w:tr w:rsidR="001271C2" w:rsidRPr="00085F9C" w:rsidTr="001271C2">
        <w:trPr>
          <w:trHeight w:val="58"/>
        </w:trPr>
        <w:tc>
          <w:tcPr>
            <w:tcW w:w="2439" w:type="dxa"/>
          </w:tcPr>
          <w:p w:rsidR="001271C2" w:rsidRPr="00085F9C" w:rsidRDefault="000922CC" w:rsidP="001271C2">
            <w:pPr>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Құланды к.</w:t>
            </w:r>
          </w:p>
        </w:tc>
        <w:tc>
          <w:tcPr>
            <w:tcW w:w="1417" w:type="dxa"/>
          </w:tcPr>
          <w:p w:rsidR="001271C2" w:rsidRPr="00085F9C" w:rsidRDefault="001271C2" w:rsidP="001271C2">
            <w:pPr>
              <w:jc w:val="center"/>
              <w:rPr>
                <w:rFonts w:ascii="Times New Roman" w:eastAsia="Times New Roman" w:hAnsi="Times New Roman" w:cs="Times New Roman"/>
                <w:sz w:val="24"/>
                <w:szCs w:val="24"/>
                <w:lang w:val="kk-KZ" w:bidi="en-US"/>
              </w:rPr>
            </w:pPr>
            <w:r w:rsidRPr="00085F9C">
              <w:rPr>
                <w:rFonts w:ascii="Times New Roman" w:eastAsia="Times New Roman" w:hAnsi="Times New Roman" w:cs="Times New Roman"/>
                <w:sz w:val="24"/>
                <w:szCs w:val="24"/>
                <w:lang w:val="kk-KZ" w:bidi="en-US"/>
              </w:rPr>
              <w:t>0,13-1,93</w:t>
            </w:r>
          </w:p>
        </w:tc>
        <w:tc>
          <w:tcPr>
            <w:tcW w:w="1418" w:type="dxa"/>
          </w:tcPr>
          <w:p w:rsidR="001271C2" w:rsidRPr="00085F9C" w:rsidRDefault="001271C2" w:rsidP="001271C2">
            <w:pPr>
              <w:jc w:val="center"/>
              <w:rPr>
                <w:rFonts w:ascii="Times New Roman" w:eastAsia="Times New Roman" w:hAnsi="Times New Roman" w:cs="Times New Roman"/>
                <w:sz w:val="24"/>
                <w:szCs w:val="24"/>
                <w:lang w:val="kk-KZ" w:bidi="en-US"/>
              </w:rPr>
            </w:pPr>
            <w:r w:rsidRPr="00085F9C">
              <w:rPr>
                <w:rFonts w:ascii="Times New Roman" w:eastAsia="Times New Roman" w:hAnsi="Times New Roman" w:cs="Times New Roman"/>
                <w:sz w:val="24"/>
                <w:szCs w:val="24"/>
                <w:lang w:val="kk-KZ" w:bidi="en-US"/>
              </w:rPr>
              <w:t>6,64-184,05</w:t>
            </w:r>
          </w:p>
        </w:tc>
        <w:tc>
          <w:tcPr>
            <w:tcW w:w="1387" w:type="dxa"/>
          </w:tcPr>
          <w:p w:rsidR="001271C2" w:rsidRPr="00085F9C" w:rsidRDefault="001271C2" w:rsidP="001271C2">
            <w:pPr>
              <w:jc w:val="center"/>
              <w:rPr>
                <w:rFonts w:ascii="Times New Roman" w:eastAsia="Times New Roman" w:hAnsi="Times New Roman" w:cs="Times New Roman"/>
                <w:sz w:val="24"/>
                <w:szCs w:val="24"/>
                <w:lang w:val="kk-KZ" w:bidi="en-US"/>
              </w:rPr>
            </w:pPr>
            <w:r w:rsidRPr="00085F9C">
              <w:rPr>
                <w:rFonts w:ascii="Times New Roman" w:eastAsia="Times New Roman" w:hAnsi="Times New Roman" w:cs="Times New Roman"/>
                <w:sz w:val="24"/>
                <w:szCs w:val="24"/>
                <w:lang w:val="kk-KZ" w:bidi="en-US"/>
              </w:rPr>
              <w:t>1,49-6,18</w:t>
            </w:r>
          </w:p>
        </w:tc>
        <w:tc>
          <w:tcPr>
            <w:tcW w:w="1233" w:type="dxa"/>
          </w:tcPr>
          <w:p w:rsidR="001271C2" w:rsidRPr="00085F9C" w:rsidRDefault="001271C2" w:rsidP="001271C2">
            <w:pPr>
              <w:jc w:val="center"/>
              <w:rPr>
                <w:rFonts w:ascii="Times New Roman" w:eastAsia="Times New Roman" w:hAnsi="Times New Roman" w:cs="Times New Roman"/>
                <w:sz w:val="24"/>
                <w:szCs w:val="24"/>
                <w:lang w:val="kk-KZ" w:bidi="en-US"/>
              </w:rPr>
            </w:pPr>
            <w:r w:rsidRPr="00085F9C">
              <w:rPr>
                <w:rFonts w:ascii="Times New Roman" w:eastAsia="Times New Roman" w:hAnsi="Times New Roman" w:cs="Times New Roman"/>
                <w:sz w:val="24"/>
                <w:szCs w:val="24"/>
                <w:lang w:val="kk-KZ" w:bidi="en-US"/>
              </w:rPr>
              <w:t>0,05-0,10</w:t>
            </w:r>
          </w:p>
        </w:tc>
        <w:tc>
          <w:tcPr>
            <w:tcW w:w="1234" w:type="dxa"/>
          </w:tcPr>
          <w:p w:rsidR="001271C2" w:rsidRPr="00085F9C" w:rsidRDefault="001271C2" w:rsidP="001271C2">
            <w:pPr>
              <w:jc w:val="center"/>
              <w:rPr>
                <w:rFonts w:ascii="Times New Roman" w:eastAsia="Times New Roman" w:hAnsi="Times New Roman" w:cs="Times New Roman"/>
                <w:sz w:val="24"/>
                <w:szCs w:val="24"/>
                <w:lang w:val="kk-KZ" w:bidi="en-US"/>
              </w:rPr>
            </w:pPr>
            <w:r w:rsidRPr="00085F9C">
              <w:rPr>
                <w:rFonts w:ascii="Times New Roman" w:eastAsia="Times New Roman" w:hAnsi="Times New Roman" w:cs="Times New Roman"/>
                <w:sz w:val="24"/>
                <w:szCs w:val="24"/>
                <w:lang w:val="kk-KZ" w:bidi="en-US"/>
              </w:rPr>
              <w:t>0,28-1,65</w:t>
            </w:r>
          </w:p>
        </w:tc>
      </w:tr>
      <w:tr w:rsidR="001271C2" w:rsidRPr="00085F9C" w:rsidTr="001271C2">
        <w:trPr>
          <w:trHeight w:val="58"/>
        </w:trPr>
        <w:tc>
          <w:tcPr>
            <w:tcW w:w="2439" w:type="dxa"/>
          </w:tcPr>
          <w:p w:rsidR="001271C2" w:rsidRPr="00085F9C" w:rsidRDefault="000922CC" w:rsidP="001271C2">
            <w:pPr>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Төретам к.</w:t>
            </w:r>
          </w:p>
        </w:tc>
        <w:tc>
          <w:tcPr>
            <w:tcW w:w="1417" w:type="dxa"/>
          </w:tcPr>
          <w:p w:rsidR="001271C2" w:rsidRPr="00085F9C" w:rsidRDefault="001271C2" w:rsidP="001271C2">
            <w:pPr>
              <w:jc w:val="center"/>
              <w:rPr>
                <w:rFonts w:ascii="Times New Roman" w:eastAsia="Times New Roman" w:hAnsi="Times New Roman" w:cs="Times New Roman"/>
                <w:sz w:val="24"/>
                <w:szCs w:val="24"/>
                <w:lang w:val="kk-KZ" w:bidi="en-US"/>
              </w:rPr>
            </w:pPr>
            <w:r w:rsidRPr="00085F9C">
              <w:rPr>
                <w:rFonts w:ascii="Times New Roman" w:eastAsia="Times New Roman" w:hAnsi="Times New Roman" w:cs="Times New Roman"/>
                <w:sz w:val="24"/>
                <w:szCs w:val="24"/>
                <w:lang w:val="kk-KZ" w:bidi="en-US"/>
              </w:rPr>
              <w:t>0,16-0,37</w:t>
            </w:r>
          </w:p>
        </w:tc>
        <w:tc>
          <w:tcPr>
            <w:tcW w:w="1418" w:type="dxa"/>
          </w:tcPr>
          <w:p w:rsidR="001271C2" w:rsidRPr="00085F9C" w:rsidRDefault="001271C2" w:rsidP="001271C2">
            <w:pPr>
              <w:jc w:val="center"/>
              <w:rPr>
                <w:rFonts w:ascii="Times New Roman" w:eastAsia="Times New Roman" w:hAnsi="Times New Roman" w:cs="Times New Roman"/>
                <w:sz w:val="24"/>
                <w:szCs w:val="24"/>
                <w:lang w:val="kk-KZ" w:bidi="en-US"/>
              </w:rPr>
            </w:pPr>
            <w:r w:rsidRPr="00085F9C">
              <w:rPr>
                <w:rFonts w:ascii="Times New Roman" w:eastAsia="Times New Roman" w:hAnsi="Times New Roman" w:cs="Times New Roman"/>
                <w:sz w:val="24"/>
                <w:szCs w:val="24"/>
                <w:lang w:val="kk-KZ" w:bidi="en-US"/>
              </w:rPr>
              <w:t>6,82-25,01</w:t>
            </w:r>
          </w:p>
        </w:tc>
        <w:tc>
          <w:tcPr>
            <w:tcW w:w="1387" w:type="dxa"/>
          </w:tcPr>
          <w:p w:rsidR="001271C2" w:rsidRPr="00085F9C" w:rsidRDefault="001271C2" w:rsidP="001271C2">
            <w:pPr>
              <w:jc w:val="center"/>
              <w:rPr>
                <w:rFonts w:ascii="Times New Roman" w:eastAsia="Times New Roman" w:hAnsi="Times New Roman" w:cs="Times New Roman"/>
                <w:sz w:val="24"/>
                <w:szCs w:val="24"/>
                <w:lang w:val="kk-KZ" w:bidi="en-US"/>
              </w:rPr>
            </w:pPr>
            <w:r w:rsidRPr="00085F9C">
              <w:rPr>
                <w:rFonts w:ascii="Times New Roman" w:eastAsia="Times New Roman" w:hAnsi="Times New Roman" w:cs="Times New Roman"/>
                <w:sz w:val="24"/>
                <w:szCs w:val="24"/>
                <w:lang w:val="kk-KZ" w:bidi="en-US"/>
              </w:rPr>
              <w:t>2,28-4,19</w:t>
            </w:r>
          </w:p>
        </w:tc>
        <w:tc>
          <w:tcPr>
            <w:tcW w:w="1233" w:type="dxa"/>
          </w:tcPr>
          <w:p w:rsidR="001271C2" w:rsidRPr="00085F9C" w:rsidRDefault="001271C2" w:rsidP="001271C2">
            <w:pPr>
              <w:jc w:val="center"/>
              <w:rPr>
                <w:rFonts w:ascii="Times New Roman" w:eastAsia="Times New Roman" w:hAnsi="Times New Roman" w:cs="Times New Roman"/>
                <w:sz w:val="24"/>
                <w:szCs w:val="24"/>
                <w:lang w:val="kk-KZ" w:bidi="en-US"/>
              </w:rPr>
            </w:pPr>
            <w:r w:rsidRPr="00085F9C">
              <w:rPr>
                <w:rFonts w:ascii="Times New Roman" w:eastAsia="Times New Roman" w:hAnsi="Times New Roman" w:cs="Times New Roman"/>
                <w:sz w:val="24"/>
                <w:szCs w:val="24"/>
                <w:lang w:val="kk-KZ" w:bidi="en-US"/>
              </w:rPr>
              <w:t>0,07-0,13</w:t>
            </w:r>
          </w:p>
        </w:tc>
        <w:tc>
          <w:tcPr>
            <w:tcW w:w="1234" w:type="dxa"/>
          </w:tcPr>
          <w:p w:rsidR="001271C2" w:rsidRPr="00085F9C" w:rsidRDefault="001271C2" w:rsidP="001271C2">
            <w:pPr>
              <w:jc w:val="center"/>
              <w:rPr>
                <w:rFonts w:ascii="Times New Roman" w:eastAsia="Times New Roman" w:hAnsi="Times New Roman" w:cs="Times New Roman"/>
                <w:sz w:val="24"/>
                <w:szCs w:val="24"/>
                <w:lang w:val="kk-KZ" w:bidi="en-US"/>
              </w:rPr>
            </w:pPr>
            <w:r w:rsidRPr="00085F9C">
              <w:rPr>
                <w:rFonts w:ascii="Times New Roman" w:eastAsia="Times New Roman" w:hAnsi="Times New Roman" w:cs="Times New Roman"/>
                <w:sz w:val="24"/>
                <w:szCs w:val="24"/>
                <w:lang w:val="kk-KZ" w:bidi="en-US"/>
              </w:rPr>
              <w:t>0,48-0,73</w:t>
            </w:r>
          </w:p>
        </w:tc>
      </w:tr>
    </w:tbl>
    <w:p w:rsidR="001271C2" w:rsidRPr="003F739D" w:rsidRDefault="000922CC" w:rsidP="000922CC">
      <w:pPr>
        <w:spacing w:after="0" w:line="240" w:lineRule="auto"/>
        <w:ind w:firstLine="567"/>
        <w:jc w:val="center"/>
        <w:rPr>
          <w:rFonts w:ascii="Times New Roman" w:eastAsia="Times New Roman" w:hAnsi="Times New Roman" w:cs="Times New Roman"/>
          <w:i/>
          <w:sz w:val="24"/>
          <w:szCs w:val="24"/>
          <w:lang w:val="kk-KZ" w:bidi="en-US"/>
        </w:rPr>
      </w:pPr>
      <w:r>
        <w:rPr>
          <w:rFonts w:ascii="Times New Roman" w:eastAsia="Times New Roman" w:hAnsi="Times New Roman" w:cs="Times New Roman"/>
          <w:i/>
          <w:sz w:val="24"/>
          <w:szCs w:val="24"/>
          <w:lang w:bidi="en-US"/>
        </w:rPr>
        <w:t>Дереккөз: "Қазгидромет" РМК</w:t>
      </w:r>
      <w:r w:rsidR="003F739D">
        <w:rPr>
          <w:rFonts w:ascii="Times New Roman" w:eastAsia="Times New Roman" w:hAnsi="Times New Roman" w:cs="Times New Roman"/>
          <w:i/>
          <w:sz w:val="24"/>
          <w:szCs w:val="24"/>
          <w:lang w:val="kk-KZ" w:bidi="en-US"/>
        </w:rPr>
        <w:t>.</w:t>
      </w:r>
    </w:p>
    <w:p w:rsidR="003F739D" w:rsidRPr="0087259D" w:rsidRDefault="000922CC" w:rsidP="000922CC">
      <w:pPr>
        <w:spacing w:after="0" w:line="240" w:lineRule="auto"/>
        <w:ind w:firstLine="709"/>
        <w:jc w:val="both"/>
        <w:rPr>
          <w:rFonts w:ascii="Times New Roman" w:hAnsi="Times New Roman" w:cs="Times New Roman"/>
          <w:sz w:val="24"/>
          <w:szCs w:val="24"/>
          <w:lang w:val="kk-KZ"/>
        </w:rPr>
      </w:pPr>
      <w:r w:rsidRPr="0087259D">
        <w:rPr>
          <w:rStyle w:val="anegp0gi0b9av8jahpyh"/>
          <w:rFonts w:ascii="Times New Roman" w:hAnsi="Times New Roman" w:cs="Times New Roman"/>
          <w:sz w:val="24"/>
          <w:szCs w:val="24"/>
          <w:lang w:val="kk-KZ"/>
        </w:rPr>
        <w:t>Топырақтың</w:t>
      </w:r>
      <w:r w:rsidRPr="0087259D">
        <w:rPr>
          <w:rFonts w:ascii="Times New Roman" w:hAnsi="Times New Roman" w:cs="Times New Roman"/>
          <w:sz w:val="24"/>
          <w:szCs w:val="24"/>
          <w:lang w:val="kk-KZ"/>
        </w:rPr>
        <w:t xml:space="preserve"> </w:t>
      </w:r>
      <w:r w:rsidRPr="0087259D">
        <w:rPr>
          <w:rStyle w:val="anegp0gi0b9av8jahpyh"/>
          <w:rFonts w:ascii="Times New Roman" w:hAnsi="Times New Roman" w:cs="Times New Roman"/>
          <w:sz w:val="24"/>
          <w:szCs w:val="24"/>
          <w:lang w:val="kk-KZ"/>
        </w:rPr>
        <w:t>барлық</w:t>
      </w:r>
      <w:r w:rsidRPr="0087259D">
        <w:rPr>
          <w:rFonts w:ascii="Times New Roman" w:hAnsi="Times New Roman" w:cs="Times New Roman"/>
          <w:sz w:val="24"/>
          <w:szCs w:val="24"/>
          <w:lang w:val="kk-KZ"/>
        </w:rPr>
        <w:t xml:space="preserve"> </w:t>
      </w:r>
      <w:r w:rsidRPr="0087259D">
        <w:rPr>
          <w:rStyle w:val="anegp0gi0b9av8jahpyh"/>
          <w:rFonts w:ascii="Times New Roman" w:hAnsi="Times New Roman" w:cs="Times New Roman"/>
          <w:sz w:val="24"/>
          <w:szCs w:val="24"/>
          <w:lang w:val="kk-KZ"/>
        </w:rPr>
        <w:t>сынамаларында</w:t>
      </w:r>
      <w:r w:rsidRPr="0087259D">
        <w:rPr>
          <w:rFonts w:ascii="Times New Roman" w:hAnsi="Times New Roman" w:cs="Times New Roman"/>
          <w:sz w:val="24"/>
          <w:szCs w:val="24"/>
          <w:lang w:val="kk-KZ"/>
        </w:rPr>
        <w:t xml:space="preserve"> </w:t>
      </w:r>
      <w:r w:rsidRPr="0087259D">
        <w:rPr>
          <w:rStyle w:val="anegp0gi0b9av8jahpyh"/>
          <w:rFonts w:ascii="Times New Roman" w:hAnsi="Times New Roman" w:cs="Times New Roman"/>
          <w:sz w:val="24"/>
          <w:szCs w:val="24"/>
          <w:lang w:val="kk-KZ"/>
        </w:rPr>
        <w:t>анықталған</w:t>
      </w:r>
      <w:r w:rsidRPr="0087259D">
        <w:rPr>
          <w:rFonts w:ascii="Times New Roman" w:hAnsi="Times New Roman" w:cs="Times New Roman"/>
          <w:sz w:val="24"/>
          <w:szCs w:val="24"/>
          <w:lang w:val="kk-KZ"/>
        </w:rPr>
        <w:t xml:space="preserve"> </w:t>
      </w:r>
      <w:r w:rsidRPr="0087259D">
        <w:rPr>
          <w:rStyle w:val="anegp0gi0b9av8jahpyh"/>
          <w:rFonts w:ascii="Times New Roman" w:hAnsi="Times New Roman" w:cs="Times New Roman"/>
          <w:sz w:val="24"/>
          <w:szCs w:val="24"/>
          <w:lang w:val="kk-KZ"/>
        </w:rPr>
        <w:t>ауыр</w:t>
      </w:r>
      <w:r w:rsidRPr="0087259D">
        <w:rPr>
          <w:rFonts w:ascii="Times New Roman" w:hAnsi="Times New Roman" w:cs="Times New Roman"/>
          <w:sz w:val="24"/>
          <w:szCs w:val="24"/>
          <w:lang w:val="kk-KZ"/>
        </w:rPr>
        <w:t xml:space="preserve"> </w:t>
      </w:r>
      <w:r w:rsidRPr="0087259D">
        <w:rPr>
          <w:rStyle w:val="anegp0gi0b9av8jahpyh"/>
          <w:rFonts w:ascii="Times New Roman" w:hAnsi="Times New Roman" w:cs="Times New Roman"/>
          <w:sz w:val="24"/>
          <w:szCs w:val="24"/>
          <w:lang w:val="kk-KZ"/>
        </w:rPr>
        <w:t>металдардың</w:t>
      </w:r>
      <w:r w:rsidRPr="0087259D">
        <w:rPr>
          <w:rFonts w:ascii="Times New Roman" w:hAnsi="Times New Roman" w:cs="Times New Roman"/>
          <w:sz w:val="24"/>
          <w:szCs w:val="24"/>
          <w:lang w:val="kk-KZ"/>
        </w:rPr>
        <w:t xml:space="preserve"> мөлшері </w:t>
      </w:r>
      <w:r w:rsidRPr="0087259D">
        <w:rPr>
          <w:rStyle w:val="anegp0gi0b9av8jahpyh"/>
          <w:rFonts w:ascii="Times New Roman" w:hAnsi="Times New Roman" w:cs="Times New Roman"/>
          <w:sz w:val="24"/>
          <w:szCs w:val="24"/>
          <w:lang w:val="kk-KZ"/>
        </w:rPr>
        <w:t>норма</w:t>
      </w:r>
      <w:r w:rsidRPr="0087259D">
        <w:rPr>
          <w:rFonts w:ascii="Times New Roman" w:hAnsi="Times New Roman" w:cs="Times New Roman"/>
          <w:sz w:val="24"/>
          <w:szCs w:val="24"/>
          <w:lang w:val="kk-KZ"/>
        </w:rPr>
        <w:t xml:space="preserve"> </w:t>
      </w:r>
      <w:r w:rsidRPr="0087259D">
        <w:rPr>
          <w:rStyle w:val="anegp0gi0b9av8jahpyh"/>
          <w:rFonts w:ascii="Times New Roman" w:hAnsi="Times New Roman" w:cs="Times New Roman"/>
          <w:sz w:val="24"/>
          <w:szCs w:val="24"/>
          <w:lang w:val="kk-KZ"/>
        </w:rPr>
        <w:t>шегінде</w:t>
      </w:r>
      <w:r w:rsidRPr="0087259D">
        <w:rPr>
          <w:rFonts w:ascii="Times New Roman" w:hAnsi="Times New Roman" w:cs="Times New Roman"/>
          <w:sz w:val="24"/>
          <w:szCs w:val="24"/>
          <w:lang w:val="kk-KZ"/>
        </w:rPr>
        <w:t xml:space="preserve"> болды</w:t>
      </w:r>
      <w:r w:rsidRPr="0087259D">
        <w:rPr>
          <w:rStyle w:val="anegp0gi0b9av8jahpyh"/>
          <w:rFonts w:ascii="Times New Roman" w:hAnsi="Times New Roman" w:cs="Times New Roman"/>
          <w:sz w:val="24"/>
          <w:szCs w:val="24"/>
          <w:lang w:val="kk-KZ"/>
        </w:rPr>
        <w:t>.</w:t>
      </w:r>
      <w:r w:rsidRPr="0087259D">
        <w:rPr>
          <w:rFonts w:ascii="Times New Roman" w:hAnsi="Times New Roman" w:cs="Times New Roman"/>
          <w:sz w:val="24"/>
          <w:szCs w:val="24"/>
          <w:lang w:val="kk-KZ"/>
        </w:rPr>
        <w:t xml:space="preserve"> </w:t>
      </w:r>
    </w:p>
    <w:p w:rsidR="001271C2" w:rsidRPr="0087259D" w:rsidRDefault="000922CC" w:rsidP="000922CC">
      <w:pPr>
        <w:spacing w:after="0" w:line="240" w:lineRule="auto"/>
        <w:ind w:firstLine="709"/>
        <w:jc w:val="both"/>
        <w:rPr>
          <w:rFonts w:ascii="Times New Roman" w:hAnsi="Times New Roman" w:cs="Times New Roman"/>
          <w:sz w:val="24"/>
          <w:szCs w:val="24"/>
          <w:lang w:val="kk-KZ"/>
        </w:rPr>
      </w:pPr>
      <w:r w:rsidRPr="0087259D">
        <w:rPr>
          <w:rStyle w:val="anegp0gi0b9av8jahpyh"/>
          <w:rFonts w:ascii="Times New Roman" w:hAnsi="Times New Roman" w:cs="Times New Roman"/>
          <w:sz w:val="24"/>
          <w:szCs w:val="24"/>
          <w:lang w:val="kk-KZ"/>
        </w:rPr>
        <w:t>Толығырақ</w:t>
      </w:r>
      <w:r w:rsidRPr="0087259D">
        <w:rPr>
          <w:rFonts w:ascii="Times New Roman" w:hAnsi="Times New Roman" w:cs="Times New Roman"/>
          <w:sz w:val="24"/>
          <w:szCs w:val="24"/>
          <w:lang w:val="kk-KZ"/>
        </w:rPr>
        <w:t xml:space="preserve"> </w:t>
      </w:r>
      <w:r w:rsidRPr="0087259D">
        <w:rPr>
          <w:rStyle w:val="anegp0gi0b9av8jahpyh"/>
          <w:rFonts w:ascii="Times New Roman" w:hAnsi="Times New Roman" w:cs="Times New Roman"/>
          <w:sz w:val="24"/>
          <w:szCs w:val="24"/>
          <w:lang w:val="kk-KZ"/>
        </w:rPr>
        <w:t>ақпарат</w:t>
      </w:r>
      <w:r w:rsidRPr="0087259D">
        <w:rPr>
          <w:rFonts w:ascii="Times New Roman" w:hAnsi="Times New Roman" w:cs="Times New Roman"/>
          <w:sz w:val="24"/>
          <w:szCs w:val="24"/>
          <w:lang w:val="kk-KZ"/>
        </w:rPr>
        <w:t xml:space="preserve"> </w:t>
      </w:r>
      <w:r w:rsidRPr="0087259D">
        <w:rPr>
          <w:rStyle w:val="anegp0gi0b9av8jahpyh"/>
          <w:rFonts w:ascii="Times New Roman" w:hAnsi="Times New Roman" w:cs="Times New Roman"/>
          <w:sz w:val="24"/>
          <w:szCs w:val="24"/>
          <w:lang w:val="kk-KZ"/>
        </w:rPr>
        <w:t>"Қазгидромет"</w:t>
      </w:r>
      <w:r w:rsidRPr="0087259D">
        <w:rPr>
          <w:rFonts w:ascii="Times New Roman" w:hAnsi="Times New Roman" w:cs="Times New Roman"/>
          <w:sz w:val="24"/>
          <w:szCs w:val="24"/>
          <w:lang w:val="kk-KZ"/>
        </w:rPr>
        <w:t xml:space="preserve"> </w:t>
      </w:r>
      <w:r w:rsidRPr="0087259D">
        <w:rPr>
          <w:rStyle w:val="anegp0gi0b9av8jahpyh"/>
          <w:rFonts w:ascii="Times New Roman" w:hAnsi="Times New Roman" w:cs="Times New Roman"/>
          <w:sz w:val="24"/>
          <w:szCs w:val="24"/>
          <w:lang w:val="kk-KZ"/>
        </w:rPr>
        <w:t>РМК</w:t>
      </w:r>
      <w:r w:rsidRPr="0087259D">
        <w:rPr>
          <w:rFonts w:ascii="Times New Roman" w:hAnsi="Times New Roman" w:cs="Times New Roman"/>
          <w:sz w:val="24"/>
          <w:szCs w:val="24"/>
          <w:lang w:val="kk-KZ"/>
        </w:rPr>
        <w:t xml:space="preserve"> </w:t>
      </w:r>
      <w:r w:rsidRPr="0087259D">
        <w:rPr>
          <w:rStyle w:val="anegp0gi0b9av8jahpyh"/>
          <w:rFonts w:ascii="Times New Roman" w:hAnsi="Times New Roman" w:cs="Times New Roman"/>
          <w:sz w:val="24"/>
          <w:szCs w:val="24"/>
          <w:lang w:val="kk-KZ"/>
        </w:rPr>
        <w:t>сайтында</w:t>
      </w:r>
      <w:r w:rsidRPr="0087259D">
        <w:rPr>
          <w:rFonts w:ascii="Times New Roman" w:hAnsi="Times New Roman" w:cs="Times New Roman"/>
          <w:sz w:val="24"/>
          <w:szCs w:val="24"/>
          <w:lang w:val="kk-KZ"/>
        </w:rPr>
        <w:t xml:space="preserve"> </w:t>
      </w:r>
      <w:r w:rsidRPr="0087259D">
        <w:rPr>
          <w:rStyle w:val="anegp0gi0b9av8jahpyh"/>
          <w:rFonts w:ascii="Times New Roman" w:hAnsi="Times New Roman" w:cs="Times New Roman"/>
          <w:sz w:val="24"/>
          <w:szCs w:val="24"/>
          <w:lang w:val="kk-KZ"/>
        </w:rPr>
        <w:t>орналастырылған:</w:t>
      </w:r>
      <w:r>
        <w:rPr>
          <w:rFonts w:ascii="Times New Roman" w:hAnsi="Times New Roman" w:cs="Times New Roman"/>
          <w:sz w:val="24"/>
          <w:szCs w:val="24"/>
          <w:lang w:val="kk-KZ"/>
        </w:rPr>
        <w:t xml:space="preserve"> </w:t>
      </w:r>
      <w:hyperlink r:id="rId151" w:history="1">
        <w:r w:rsidR="001271C2" w:rsidRPr="0087259D">
          <w:rPr>
            <w:rFonts w:ascii="Times New Roman" w:hAnsi="Times New Roman" w:cs="Times New Roman"/>
            <w:color w:val="0563C1" w:themeColor="hyperlink"/>
            <w:sz w:val="24"/>
            <w:szCs w:val="24"/>
            <w:u w:val="single"/>
            <w:lang w:val="kk-KZ"/>
          </w:rPr>
          <w:t>https://www.kazhydromet.kz/ru/ecology/ezhemesyachnyy-informacionnyy-byulleten-o- sostoyanii-okruzhayuschey-sredy/2024</w:t>
        </w:r>
      </w:hyperlink>
      <w:r w:rsidR="001271C2" w:rsidRPr="0087259D">
        <w:rPr>
          <w:rFonts w:ascii="Times New Roman" w:hAnsi="Times New Roman" w:cs="Times New Roman"/>
          <w:sz w:val="24"/>
          <w:szCs w:val="24"/>
          <w:lang w:val="kk-KZ"/>
        </w:rPr>
        <w:t>.</w:t>
      </w:r>
    </w:p>
    <w:p w:rsidR="001271C2" w:rsidRPr="0087259D" w:rsidRDefault="001271C2" w:rsidP="001271C2">
      <w:pPr>
        <w:tabs>
          <w:tab w:val="left" w:pos="9496"/>
        </w:tabs>
        <w:spacing w:after="0" w:line="240" w:lineRule="auto"/>
        <w:ind w:firstLine="709"/>
        <w:jc w:val="both"/>
        <w:rPr>
          <w:rFonts w:ascii="Times New Roman" w:hAnsi="Times New Roman" w:cs="Times New Roman"/>
          <w:sz w:val="24"/>
          <w:szCs w:val="24"/>
          <w:lang w:val="kk-KZ"/>
        </w:rPr>
      </w:pPr>
    </w:p>
    <w:p w:rsidR="001271C2" w:rsidRPr="0087259D" w:rsidRDefault="000922CC" w:rsidP="001271C2">
      <w:pPr>
        <w:spacing w:after="0" w:line="240" w:lineRule="auto"/>
        <w:ind w:firstLine="709"/>
        <w:jc w:val="both"/>
        <w:rPr>
          <w:rFonts w:ascii="Times New Roman" w:eastAsia="Times New Roman" w:hAnsi="Times New Roman" w:cs="Times New Roman"/>
          <w:sz w:val="24"/>
          <w:szCs w:val="24"/>
          <w:lang w:val="kk-KZ" w:bidi="en-US"/>
        </w:rPr>
      </w:pPr>
      <w:r w:rsidRPr="0087259D">
        <w:rPr>
          <w:rFonts w:ascii="Times New Roman" w:eastAsia="Times New Roman" w:hAnsi="Times New Roman" w:cs="Times New Roman"/>
          <w:sz w:val="24"/>
          <w:szCs w:val="24"/>
          <w:lang w:val="kk-KZ" w:bidi="en-US"/>
        </w:rPr>
        <w:t>12.11.4. ЖЕР ҚОЙНАУЫ</w:t>
      </w:r>
    </w:p>
    <w:p w:rsidR="001271C2" w:rsidRPr="0087259D" w:rsidRDefault="001271C2" w:rsidP="001271C2">
      <w:pPr>
        <w:spacing w:after="0" w:line="240" w:lineRule="auto"/>
        <w:ind w:firstLine="709"/>
        <w:jc w:val="both"/>
        <w:rPr>
          <w:rFonts w:ascii="Times New Roman" w:eastAsia="Times New Roman" w:hAnsi="Times New Roman" w:cs="Times New Roman"/>
          <w:b/>
          <w:sz w:val="24"/>
          <w:szCs w:val="24"/>
          <w:lang w:val="kk-KZ" w:bidi="en-US"/>
        </w:rPr>
      </w:pPr>
    </w:p>
    <w:p w:rsidR="000922CC" w:rsidRPr="000922CC" w:rsidRDefault="000922CC" w:rsidP="000922CC">
      <w:pPr>
        <w:spacing w:after="0" w:line="240" w:lineRule="auto"/>
        <w:ind w:firstLine="709"/>
        <w:jc w:val="both"/>
        <w:rPr>
          <w:rFonts w:ascii="Times New Roman" w:eastAsia="Times New Roman" w:hAnsi="Times New Roman" w:cs="Times New Roman"/>
          <w:sz w:val="24"/>
          <w:szCs w:val="24"/>
          <w:lang w:val="kk-KZ" w:bidi="en-US"/>
        </w:rPr>
      </w:pPr>
      <w:r w:rsidRPr="000922CC">
        <w:rPr>
          <w:rFonts w:ascii="Times New Roman" w:eastAsia="Times New Roman" w:hAnsi="Times New Roman" w:cs="Times New Roman"/>
          <w:sz w:val="24"/>
          <w:szCs w:val="24"/>
          <w:lang w:val="kk-KZ" w:bidi="en-US"/>
        </w:rPr>
        <w:t>Қызылорда облысының кәсіпкерлік және өнеркәсіп басқармасының деректері бойынша, облыс аумағында кең таралған пайдалы қазбаларды өндіру 69 келісімшарт және 29 лицензия негізінде жүзеге асырылуда.</w:t>
      </w:r>
    </w:p>
    <w:p w:rsidR="001271C2" w:rsidRDefault="000922CC" w:rsidP="000922CC">
      <w:pPr>
        <w:spacing w:after="0" w:line="240" w:lineRule="auto"/>
        <w:ind w:firstLine="709"/>
        <w:jc w:val="both"/>
        <w:rPr>
          <w:rFonts w:ascii="Times New Roman" w:eastAsia="Times New Roman" w:hAnsi="Times New Roman" w:cs="Times New Roman"/>
          <w:sz w:val="24"/>
          <w:szCs w:val="24"/>
          <w:lang w:val="kk-KZ" w:bidi="en-US"/>
        </w:rPr>
      </w:pPr>
      <w:r w:rsidRPr="000922CC">
        <w:rPr>
          <w:rFonts w:ascii="Times New Roman" w:eastAsia="Times New Roman" w:hAnsi="Times New Roman" w:cs="Times New Roman"/>
          <w:sz w:val="24"/>
          <w:szCs w:val="24"/>
          <w:lang w:val="kk-KZ" w:bidi="en-US"/>
        </w:rPr>
        <w:t>2024 жылдың қорытындысы бойынша, Қызылорда облысының жер қойнауын пайдалану мәселелері жөніндегі сараптама комиссиясы 6 отырыс өткізді, олардың барысында 11 өтінім қаралды.</w:t>
      </w:r>
    </w:p>
    <w:p w:rsidR="003F739D" w:rsidRDefault="003F739D" w:rsidP="000922CC">
      <w:pPr>
        <w:spacing w:after="0" w:line="240" w:lineRule="auto"/>
        <w:ind w:firstLine="709"/>
        <w:jc w:val="both"/>
        <w:rPr>
          <w:rFonts w:ascii="Times New Roman" w:eastAsia="Times New Roman" w:hAnsi="Times New Roman" w:cs="Times New Roman"/>
          <w:sz w:val="24"/>
          <w:szCs w:val="24"/>
          <w:lang w:val="kk-KZ" w:bidi="en-US"/>
        </w:rPr>
      </w:pPr>
    </w:p>
    <w:p w:rsidR="003F739D" w:rsidRPr="00085F9C" w:rsidRDefault="003F739D" w:rsidP="000922CC">
      <w:pPr>
        <w:spacing w:after="0" w:line="240" w:lineRule="auto"/>
        <w:ind w:firstLine="709"/>
        <w:jc w:val="both"/>
        <w:rPr>
          <w:rFonts w:ascii="Times New Roman" w:eastAsia="Times New Roman" w:hAnsi="Times New Roman" w:cs="Times New Roman"/>
          <w:sz w:val="24"/>
          <w:szCs w:val="24"/>
          <w:lang w:val="kk-KZ" w:bidi="en-US"/>
        </w:rPr>
      </w:pPr>
    </w:p>
    <w:p w:rsidR="001271C2" w:rsidRPr="000922CC" w:rsidRDefault="001271C2" w:rsidP="001271C2">
      <w:pPr>
        <w:spacing w:after="0" w:line="240" w:lineRule="auto"/>
        <w:ind w:firstLine="567"/>
        <w:jc w:val="both"/>
        <w:rPr>
          <w:rFonts w:ascii="Times New Roman" w:eastAsia="Times New Roman" w:hAnsi="Times New Roman" w:cs="Times New Roman"/>
          <w:sz w:val="24"/>
          <w:szCs w:val="24"/>
          <w:lang w:val="kk-KZ" w:bidi="en-US"/>
        </w:rPr>
      </w:pPr>
    </w:p>
    <w:p w:rsidR="001271C2" w:rsidRPr="000922CC" w:rsidRDefault="000922CC" w:rsidP="001271C2">
      <w:pPr>
        <w:spacing w:after="0" w:line="240" w:lineRule="auto"/>
        <w:ind w:firstLine="709"/>
        <w:jc w:val="both"/>
        <w:rPr>
          <w:rFonts w:ascii="Times New Roman" w:eastAsia="Times New Roman" w:hAnsi="Times New Roman" w:cs="Times New Roman"/>
          <w:sz w:val="24"/>
          <w:szCs w:val="24"/>
          <w:lang w:val="kk-KZ" w:bidi="en-US"/>
        </w:rPr>
      </w:pPr>
      <w:r w:rsidRPr="000922CC">
        <w:rPr>
          <w:rFonts w:ascii="Times New Roman" w:eastAsia="Times New Roman" w:hAnsi="Times New Roman" w:cs="Times New Roman"/>
          <w:sz w:val="24"/>
          <w:szCs w:val="24"/>
          <w:lang w:val="kk-KZ" w:bidi="en-US"/>
        </w:rPr>
        <w:t>12.11.5. БИОАЛУ</w:t>
      </w:r>
      <w:r>
        <w:rPr>
          <w:rFonts w:ascii="Times New Roman" w:eastAsia="Times New Roman" w:hAnsi="Times New Roman" w:cs="Times New Roman"/>
          <w:sz w:val="24"/>
          <w:szCs w:val="24"/>
          <w:lang w:val="kk-KZ" w:bidi="en-US"/>
        </w:rPr>
        <w:t>АНТҮРЛІЛІК</w:t>
      </w:r>
    </w:p>
    <w:p w:rsidR="001271C2" w:rsidRPr="000922CC" w:rsidRDefault="001271C2" w:rsidP="001271C2">
      <w:pPr>
        <w:spacing w:after="0" w:line="240" w:lineRule="auto"/>
        <w:ind w:firstLine="567"/>
        <w:jc w:val="both"/>
        <w:rPr>
          <w:rFonts w:ascii="Times New Roman" w:eastAsia="Times New Roman" w:hAnsi="Times New Roman" w:cs="Times New Roman"/>
          <w:b/>
          <w:sz w:val="24"/>
          <w:szCs w:val="24"/>
          <w:lang w:val="kk-KZ" w:bidi="en-US"/>
        </w:rPr>
      </w:pPr>
    </w:p>
    <w:p w:rsidR="000922CC" w:rsidRPr="000922CC" w:rsidRDefault="000922CC" w:rsidP="000922CC">
      <w:pPr>
        <w:spacing w:after="0" w:line="240" w:lineRule="auto"/>
        <w:ind w:firstLine="708"/>
        <w:jc w:val="both"/>
        <w:rPr>
          <w:rFonts w:ascii="Times New Roman" w:eastAsia="Times New Roman" w:hAnsi="Times New Roman" w:cs="Times New Roman"/>
          <w:sz w:val="24"/>
          <w:szCs w:val="24"/>
          <w:lang w:val="kk-KZ" w:eastAsia="ru-RU"/>
        </w:rPr>
      </w:pPr>
      <w:r w:rsidRPr="000922CC">
        <w:rPr>
          <w:rFonts w:ascii="Times New Roman" w:eastAsia="Times New Roman" w:hAnsi="Times New Roman" w:cs="Times New Roman"/>
          <w:sz w:val="24"/>
          <w:szCs w:val="24"/>
          <w:lang w:val="kk-KZ" w:eastAsia="ru-RU"/>
        </w:rPr>
        <w:t>Ормандарды қорғау, қалпына келтіру, сақтау және орман өрттерінің алдын алу мақсатында орман шаруашылығы мекемелерінің базасында сексеуіл көшеттері мен көлеңкелі ағаш түрлерін өсіруге арналған 158 гектар уақытша орман тұқымбақтары ұйымдастырылды.</w:t>
      </w:r>
    </w:p>
    <w:p w:rsidR="000922CC" w:rsidRPr="000922CC" w:rsidRDefault="000922CC" w:rsidP="000922CC">
      <w:pPr>
        <w:spacing w:after="0" w:line="240" w:lineRule="auto"/>
        <w:ind w:firstLine="708"/>
        <w:jc w:val="both"/>
        <w:rPr>
          <w:rFonts w:ascii="Times New Roman" w:eastAsia="Times New Roman" w:hAnsi="Times New Roman" w:cs="Times New Roman"/>
          <w:sz w:val="24"/>
          <w:szCs w:val="24"/>
          <w:lang w:val="kk-KZ" w:eastAsia="ru-RU"/>
        </w:rPr>
      </w:pPr>
      <w:r w:rsidRPr="000922CC">
        <w:rPr>
          <w:rFonts w:ascii="Times New Roman" w:eastAsia="Times New Roman" w:hAnsi="Times New Roman" w:cs="Times New Roman"/>
          <w:sz w:val="24"/>
          <w:szCs w:val="24"/>
          <w:lang w:val="kk-KZ" w:eastAsia="ru-RU"/>
        </w:rPr>
        <w:t>2024 жылы Орталық Азияның экологиялық апат аймағы (ОДАМ) аумағында сексеуіл екпелерін ұлғайту мақсатында жалпы көлемі 100 мың гектар жерге фитомелиоративтік жұмыстар жүргізілді, оның ішінде: көктемгі кезеңде 50,0 мың гектарға сексеуіл көшеттері отырғызылды, ал күзгі кезеңде 50,0 мың гектарға галофитті тұқымдар себілді.</w:t>
      </w:r>
    </w:p>
    <w:p w:rsidR="001271C2" w:rsidRPr="009162D2" w:rsidRDefault="000922CC" w:rsidP="000922CC">
      <w:pPr>
        <w:spacing w:after="0" w:line="240" w:lineRule="auto"/>
        <w:ind w:firstLine="708"/>
        <w:jc w:val="both"/>
        <w:rPr>
          <w:rFonts w:ascii="Times New Roman" w:eastAsia="Times New Roman" w:hAnsi="Times New Roman" w:cs="Times New Roman"/>
          <w:sz w:val="24"/>
          <w:szCs w:val="24"/>
          <w:lang w:val="kk-KZ" w:eastAsia="ru-RU"/>
        </w:rPr>
      </w:pPr>
      <w:r w:rsidRPr="009162D2">
        <w:rPr>
          <w:rFonts w:ascii="Times New Roman" w:eastAsia="Times New Roman" w:hAnsi="Times New Roman" w:cs="Times New Roman"/>
          <w:sz w:val="24"/>
          <w:szCs w:val="24"/>
          <w:lang w:val="kk-KZ" w:eastAsia="ru-RU"/>
        </w:rPr>
        <w:t>Кіші Арал теңізі мен жергілікті маңызы бар 201 су айдынын қоса алғанда, кәсіпшілік балық аулауға арналған су нысандарының жалпы ауданы 379,0 мың гектарды құрайды.</w:t>
      </w:r>
    </w:p>
    <w:p w:rsidR="001271C2" w:rsidRPr="009162D2" w:rsidRDefault="001271C2" w:rsidP="001271C2">
      <w:pPr>
        <w:spacing w:after="0" w:line="240" w:lineRule="auto"/>
        <w:ind w:firstLine="567"/>
        <w:jc w:val="both"/>
        <w:rPr>
          <w:rFonts w:ascii="Times New Roman" w:eastAsia="Times New Roman" w:hAnsi="Times New Roman" w:cs="Times New Roman"/>
          <w:b/>
          <w:sz w:val="24"/>
          <w:szCs w:val="24"/>
          <w:lang w:val="kk-KZ" w:bidi="en-US"/>
        </w:rPr>
      </w:pPr>
    </w:p>
    <w:p w:rsidR="001271C2" w:rsidRPr="009162D2" w:rsidRDefault="001271C2" w:rsidP="001271C2">
      <w:pPr>
        <w:spacing w:after="0" w:line="240" w:lineRule="auto"/>
        <w:ind w:firstLine="709"/>
        <w:jc w:val="both"/>
        <w:rPr>
          <w:rFonts w:ascii="Times New Roman" w:eastAsia="Times New Roman" w:hAnsi="Times New Roman" w:cs="Times New Roman"/>
          <w:sz w:val="24"/>
          <w:szCs w:val="24"/>
          <w:lang w:val="kk-KZ" w:bidi="en-US"/>
        </w:rPr>
      </w:pPr>
      <w:r w:rsidRPr="009162D2">
        <w:rPr>
          <w:rFonts w:ascii="Times New Roman" w:eastAsia="Times New Roman" w:hAnsi="Times New Roman" w:cs="Times New Roman"/>
          <w:sz w:val="24"/>
          <w:szCs w:val="24"/>
          <w:lang w:val="kk-KZ" w:bidi="en-US"/>
        </w:rPr>
        <w:t>1</w:t>
      </w:r>
      <w:r w:rsidR="000922CC" w:rsidRPr="009162D2">
        <w:rPr>
          <w:rFonts w:ascii="Times New Roman" w:eastAsia="Times New Roman" w:hAnsi="Times New Roman" w:cs="Times New Roman"/>
          <w:sz w:val="24"/>
          <w:szCs w:val="24"/>
          <w:lang w:val="kk-KZ" w:bidi="en-US"/>
        </w:rPr>
        <w:t>2.11.6. РАДИАЦИЯЛЫҚ ЖАҒДАЙ</w:t>
      </w:r>
    </w:p>
    <w:p w:rsidR="001271C2" w:rsidRPr="009162D2" w:rsidRDefault="001271C2" w:rsidP="001271C2">
      <w:pPr>
        <w:spacing w:after="0" w:line="240" w:lineRule="auto"/>
        <w:ind w:firstLine="709"/>
        <w:jc w:val="both"/>
        <w:rPr>
          <w:rFonts w:ascii="Times New Roman" w:eastAsia="Times New Roman" w:hAnsi="Times New Roman" w:cs="Times New Roman"/>
          <w:sz w:val="24"/>
          <w:szCs w:val="24"/>
          <w:lang w:val="kk-KZ" w:bidi="en-US"/>
        </w:rPr>
      </w:pPr>
    </w:p>
    <w:p w:rsidR="000922CC" w:rsidRPr="009162D2" w:rsidRDefault="000922CC" w:rsidP="000922CC">
      <w:pPr>
        <w:autoSpaceDE w:val="0"/>
        <w:autoSpaceDN w:val="0"/>
        <w:adjustRightInd w:val="0"/>
        <w:spacing w:after="0" w:line="240" w:lineRule="auto"/>
        <w:ind w:firstLine="709"/>
        <w:jc w:val="both"/>
        <w:rPr>
          <w:rFonts w:ascii="Times New Roman" w:hAnsi="Times New Roman" w:cs="Times New Roman"/>
          <w:sz w:val="24"/>
          <w:szCs w:val="24"/>
          <w:lang w:val="kk-KZ"/>
        </w:rPr>
      </w:pPr>
      <w:r w:rsidRPr="009162D2">
        <w:rPr>
          <w:rFonts w:ascii="Times New Roman" w:hAnsi="Times New Roman" w:cs="Times New Roman"/>
          <w:sz w:val="24"/>
          <w:szCs w:val="24"/>
          <w:lang w:val="kk-KZ"/>
        </w:rPr>
        <w:t>"Қазгидромет" РМК жергілікті жерде гамма-сәулелену деңгейін бақылауды күн сайын 3 метеорологиялық станцияда (Арал теңізі, Шиелі, Қызылорда) және 3 автоматты атмосфералық ауаның ластануын бақылау бекеттерінде (Қызылорда қ., Ақай к., Төретам к.) жүзеге асырды.</w:t>
      </w:r>
    </w:p>
    <w:p w:rsidR="000922CC" w:rsidRPr="009162D2" w:rsidRDefault="000922CC" w:rsidP="000922CC">
      <w:pPr>
        <w:autoSpaceDE w:val="0"/>
        <w:autoSpaceDN w:val="0"/>
        <w:adjustRightInd w:val="0"/>
        <w:spacing w:after="0" w:line="240" w:lineRule="auto"/>
        <w:ind w:firstLine="709"/>
        <w:jc w:val="both"/>
        <w:rPr>
          <w:rFonts w:ascii="Times New Roman" w:hAnsi="Times New Roman" w:cs="Times New Roman"/>
          <w:sz w:val="24"/>
          <w:szCs w:val="24"/>
          <w:lang w:val="kk-KZ"/>
        </w:rPr>
      </w:pPr>
      <w:r w:rsidRPr="009162D2">
        <w:rPr>
          <w:rFonts w:ascii="Times New Roman" w:hAnsi="Times New Roman" w:cs="Times New Roman"/>
          <w:sz w:val="24"/>
          <w:szCs w:val="24"/>
          <w:lang w:val="kk-KZ"/>
        </w:rPr>
        <w:t>Облыстың елді мекендерінде атмосфераның жер үсті қабатының радиациялық гамма-фонының орташа мәндері 0,02–0,35 мкЗв/сағ аралығында болды, облыс бойынша орташа радиациялық гамма-фон 0,11 мкЗв/сағ құрап, рұқсат етілген шектерде сақталды.</w:t>
      </w:r>
    </w:p>
    <w:p w:rsidR="000922CC" w:rsidRPr="009162D2" w:rsidRDefault="000922CC" w:rsidP="000922CC">
      <w:pPr>
        <w:autoSpaceDE w:val="0"/>
        <w:autoSpaceDN w:val="0"/>
        <w:adjustRightInd w:val="0"/>
        <w:spacing w:after="0" w:line="240" w:lineRule="auto"/>
        <w:ind w:firstLine="709"/>
        <w:jc w:val="both"/>
        <w:rPr>
          <w:rFonts w:ascii="Times New Roman" w:hAnsi="Times New Roman" w:cs="Times New Roman"/>
          <w:sz w:val="24"/>
          <w:szCs w:val="24"/>
          <w:lang w:val="kk-KZ"/>
        </w:rPr>
      </w:pPr>
      <w:r w:rsidRPr="009162D2">
        <w:rPr>
          <w:rFonts w:ascii="Times New Roman" w:hAnsi="Times New Roman" w:cs="Times New Roman"/>
          <w:sz w:val="24"/>
          <w:szCs w:val="24"/>
          <w:lang w:val="kk-KZ"/>
        </w:rPr>
        <w:t>Қызылорда облысындағы атмосфераның жер үсті қабатының радиоактивті ластануын бақылау 3 метеорологиялық станцияда (Арал теңізі, Қызылорда, Шиелі) көлденең планшеттермен бес тәуліктік ауа сынамаларын алу әдісімен жүзеге асырылды.</w:t>
      </w:r>
    </w:p>
    <w:p w:rsidR="000922CC" w:rsidRPr="009162D2" w:rsidRDefault="000922CC" w:rsidP="000922CC">
      <w:pPr>
        <w:autoSpaceDE w:val="0"/>
        <w:autoSpaceDN w:val="0"/>
        <w:adjustRightInd w:val="0"/>
        <w:spacing w:after="0" w:line="240" w:lineRule="auto"/>
        <w:ind w:firstLine="709"/>
        <w:jc w:val="both"/>
        <w:rPr>
          <w:rFonts w:ascii="Times New Roman" w:hAnsi="Times New Roman" w:cs="Times New Roman"/>
          <w:sz w:val="24"/>
          <w:szCs w:val="24"/>
          <w:lang w:val="kk-KZ"/>
        </w:rPr>
      </w:pPr>
      <w:r w:rsidRPr="009162D2">
        <w:rPr>
          <w:rFonts w:ascii="Times New Roman" w:hAnsi="Times New Roman" w:cs="Times New Roman"/>
          <w:sz w:val="24"/>
          <w:szCs w:val="24"/>
          <w:lang w:val="kk-KZ"/>
        </w:rPr>
        <w:t>Атмосфераның беткі қабатындағы радиоактивті түсулердің орташа тәуліктік тығыздығы Қызылорда қаласында 1,0–2,8 Бк/м² аралығында ауытқып, орташа мәні 1,9 Бк/м² құрады. Бұл көрсеткіш шекті рұқсат етілген деңгейден аспайды.</w:t>
      </w:r>
    </w:p>
    <w:p w:rsidR="001271C2" w:rsidRPr="009162D2" w:rsidRDefault="000922CC" w:rsidP="00240721">
      <w:pPr>
        <w:autoSpaceDE w:val="0"/>
        <w:autoSpaceDN w:val="0"/>
        <w:adjustRightInd w:val="0"/>
        <w:spacing w:after="0" w:line="240" w:lineRule="auto"/>
        <w:ind w:firstLine="709"/>
        <w:jc w:val="both"/>
        <w:rPr>
          <w:rFonts w:ascii="Times New Roman" w:hAnsi="Times New Roman" w:cs="Times New Roman"/>
          <w:sz w:val="24"/>
          <w:szCs w:val="24"/>
          <w:lang w:val="kk-KZ"/>
        </w:rPr>
      </w:pPr>
      <w:r w:rsidRPr="009162D2">
        <w:rPr>
          <w:rFonts w:ascii="Times New Roman" w:hAnsi="Times New Roman" w:cs="Times New Roman"/>
          <w:sz w:val="24"/>
          <w:szCs w:val="24"/>
          <w:lang w:val="kk-KZ"/>
        </w:rPr>
        <w:t>Толығырақ ақпаратты "Қазгидромет" РМК ресми сайтынан көруге болады:</w:t>
      </w:r>
      <w:r w:rsidR="00240721">
        <w:rPr>
          <w:rFonts w:ascii="Times New Roman" w:hAnsi="Times New Roman" w:cs="Times New Roman"/>
          <w:sz w:val="24"/>
          <w:szCs w:val="24"/>
          <w:lang w:val="kk-KZ"/>
        </w:rPr>
        <w:t xml:space="preserve"> </w:t>
      </w:r>
      <w:hyperlink r:id="rId152" w:history="1">
        <w:r w:rsidR="001271C2" w:rsidRPr="009162D2">
          <w:rPr>
            <w:rFonts w:ascii="Times New Roman" w:hAnsi="Times New Roman" w:cs="Times New Roman"/>
            <w:color w:val="0563C1" w:themeColor="hyperlink"/>
            <w:sz w:val="24"/>
            <w:szCs w:val="24"/>
            <w:u w:val="single"/>
            <w:lang w:val="kk-KZ"/>
          </w:rPr>
          <w:t>https://www.kazhydromet.kz/ru/ecology/ezhemesyachnyy-informacionnyy-byulleten-o-sostoyanii-okruzhayuschey-sredy/2024</w:t>
        </w:r>
      </w:hyperlink>
      <w:r w:rsidR="001271C2" w:rsidRPr="009162D2">
        <w:rPr>
          <w:rFonts w:ascii="Times New Roman" w:hAnsi="Times New Roman" w:cs="Times New Roman"/>
          <w:sz w:val="24"/>
          <w:szCs w:val="24"/>
          <w:lang w:val="kk-KZ"/>
        </w:rPr>
        <w:t>.</w:t>
      </w:r>
    </w:p>
    <w:p w:rsidR="001271C2" w:rsidRPr="009162D2" w:rsidRDefault="001271C2" w:rsidP="001271C2">
      <w:pPr>
        <w:spacing w:after="0" w:line="240" w:lineRule="auto"/>
        <w:ind w:firstLine="709"/>
        <w:jc w:val="both"/>
        <w:rPr>
          <w:rFonts w:ascii="Times New Roman" w:eastAsia="Times New Roman" w:hAnsi="Times New Roman" w:cs="Times New Roman"/>
          <w:b/>
          <w:sz w:val="24"/>
          <w:szCs w:val="24"/>
          <w:lang w:val="kk-KZ" w:bidi="en-US"/>
        </w:rPr>
      </w:pPr>
    </w:p>
    <w:p w:rsidR="001271C2" w:rsidRPr="009162D2" w:rsidRDefault="000922CC" w:rsidP="001271C2">
      <w:pPr>
        <w:spacing w:after="0" w:line="240" w:lineRule="auto"/>
        <w:ind w:firstLine="709"/>
        <w:jc w:val="both"/>
        <w:rPr>
          <w:rFonts w:ascii="Times New Roman" w:eastAsia="Times New Roman" w:hAnsi="Times New Roman" w:cs="Times New Roman"/>
          <w:sz w:val="24"/>
          <w:szCs w:val="24"/>
          <w:lang w:val="kk-KZ" w:bidi="en-US"/>
        </w:rPr>
      </w:pPr>
      <w:r w:rsidRPr="009162D2">
        <w:rPr>
          <w:rFonts w:ascii="Times New Roman" w:eastAsia="Times New Roman" w:hAnsi="Times New Roman" w:cs="Times New Roman"/>
          <w:sz w:val="24"/>
          <w:szCs w:val="24"/>
          <w:lang w:val="kk-KZ" w:bidi="en-US"/>
        </w:rPr>
        <w:t>12.11.7. ҚАЛДЫҚТАР</w:t>
      </w:r>
    </w:p>
    <w:p w:rsidR="001271C2" w:rsidRPr="009162D2" w:rsidRDefault="001271C2" w:rsidP="001271C2">
      <w:pPr>
        <w:spacing w:after="0" w:line="240" w:lineRule="auto"/>
        <w:ind w:firstLine="709"/>
        <w:jc w:val="both"/>
        <w:rPr>
          <w:rFonts w:ascii="Times New Roman" w:eastAsia="Times New Roman" w:hAnsi="Times New Roman" w:cs="Times New Roman"/>
          <w:b/>
          <w:sz w:val="24"/>
          <w:szCs w:val="24"/>
          <w:lang w:val="kk-KZ" w:bidi="en-US"/>
        </w:rPr>
      </w:pPr>
    </w:p>
    <w:p w:rsidR="001271C2" w:rsidRPr="000922CC" w:rsidRDefault="000922CC" w:rsidP="001271C2">
      <w:pPr>
        <w:spacing w:after="0" w:line="240" w:lineRule="auto"/>
        <w:ind w:firstLine="709"/>
        <w:jc w:val="both"/>
        <w:rPr>
          <w:rFonts w:ascii="Times New Roman" w:eastAsia="Times New Roman" w:hAnsi="Times New Roman" w:cs="Times New Roman"/>
          <w:b/>
          <w:i/>
          <w:sz w:val="24"/>
          <w:szCs w:val="24"/>
          <w:lang w:val="kk-KZ" w:bidi="en-US"/>
        </w:rPr>
      </w:pPr>
      <w:r>
        <w:rPr>
          <w:rFonts w:ascii="Times New Roman" w:eastAsia="Times New Roman" w:hAnsi="Times New Roman" w:cs="Times New Roman"/>
          <w:b/>
          <w:i/>
          <w:sz w:val="24"/>
          <w:szCs w:val="24"/>
          <w:lang w:val="kk-KZ" w:bidi="en-US"/>
        </w:rPr>
        <w:t>Тұрмыстық қатты қалдықтар</w:t>
      </w:r>
    </w:p>
    <w:p w:rsidR="00240721" w:rsidRDefault="00240721" w:rsidP="00240721">
      <w:pPr>
        <w:spacing w:after="0" w:line="240" w:lineRule="auto"/>
        <w:ind w:firstLine="709"/>
        <w:jc w:val="both"/>
        <w:rPr>
          <w:rFonts w:ascii="Times New Roman" w:eastAsia="Times New Roman" w:hAnsi="Times New Roman" w:cs="Times New Roman"/>
          <w:sz w:val="24"/>
          <w:szCs w:val="24"/>
          <w:lang w:val="kk-KZ" w:eastAsia="ru-RU"/>
        </w:rPr>
      </w:pPr>
      <w:r w:rsidRPr="00240721">
        <w:rPr>
          <w:rFonts w:ascii="Times New Roman" w:eastAsia="Times New Roman" w:hAnsi="Times New Roman" w:cs="Times New Roman"/>
          <w:sz w:val="24"/>
          <w:szCs w:val="24"/>
          <w:lang w:val="kk-KZ" w:eastAsia="ru-RU"/>
        </w:rPr>
        <w:t>ҚР</w:t>
      </w:r>
      <w:r>
        <w:rPr>
          <w:rFonts w:ascii="Times New Roman" w:eastAsia="Times New Roman" w:hAnsi="Times New Roman" w:cs="Times New Roman"/>
          <w:sz w:val="24"/>
          <w:szCs w:val="24"/>
          <w:lang w:val="kk-KZ" w:eastAsia="ru-RU"/>
        </w:rPr>
        <w:t xml:space="preserve"> СЖРА</w:t>
      </w:r>
      <w:r w:rsidRPr="00240721">
        <w:rPr>
          <w:rFonts w:ascii="Times New Roman" w:eastAsia="Times New Roman" w:hAnsi="Times New Roman" w:cs="Times New Roman"/>
          <w:sz w:val="24"/>
          <w:szCs w:val="24"/>
          <w:lang w:val="kk-KZ" w:eastAsia="ru-RU"/>
        </w:rPr>
        <w:t xml:space="preserve"> Ұлттық статистика бюросының деректері бойынша, 2024 жылы Қызылорда облысында жиналған қалдықтардың жалпы көлемі 46 754 тоннаны, оның ішінде коммуналдық қалдықтар 40 186 тоннаны құрады. 12.11.5-суретте 2024 жылы коммуналдық қалдықтардың қозғ</w:t>
      </w:r>
      <w:r>
        <w:rPr>
          <w:rFonts w:ascii="Times New Roman" w:eastAsia="Times New Roman" w:hAnsi="Times New Roman" w:cs="Times New Roman"/>
          <w:sz w:val="24"/>
          <w:szCs w:val="24"/>
          <w:lang w:val="kk-KZ" w:eastAsia="ru-RU"/>
        </w:rPr>
        <w:t>алысы туралы ақпарат берілген.</w:t>
      </w:r>
    </w:p>
    <w:p w:rsidR="001271C2" w:rsidRPr="00240721" w:rsidRDefault="00240721" w:rsidP="00240721">
      <w:pPr>
        <w:tabs>
          <w:tab w:val="left" w:pos="5820"/>
          <w:tab w:val="right" w:pos="9355"/>
        </w:tabs>
        <w:spacing w:after="0" w:line="240" w:lineRule="auto"/>
        <w:ind w:firstLine="709"/>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ab/>
      </w:r>
      <w:r>
        <w:rPr>
          <w:rFonts w:ascii="Times New Roman" w:eastAsia="Times New Roman" w:hAnsi="Times New Roman" w:cs="Times New Roman"/>
          <w:sz w:val="24"/>
          <w:szCs w:val="24"/>
          <w:lang w:val="kk-KZ" w:eastAsia="ru-RU"/>
        </w:rPr>
        <w:tab/>
      </w:r>
      <w:r w:rsidR="001271C2" w:rsidRPr="00085F9C">
        <w:rPr>
          <w:rFonts w:ascii="Times New Roman" w:eastAsia="Times New Roman" w:hAnsi="Times New Roman" w:cs="Times New Roman"/>
          <w:sz w:val="24"/>
          <w:szCs w:val="24"/>
          <w:lang w:val="kk-KZ" w:eastAsia="ru-RU"/>
        </w:rPr>
        <w:t xml:space="preserve"> </w:t>
      </w:r>
      <w:r w:rsidR="001271C2" w:rsidRPr="00085F9C">
        <w:rPr>
          <w:rFonts w:ascii="Times New Roman" w:eastAsia="Times New Roman" w:hAnsi="Times New Roman" w:cs="Times New Roman"/>
          <w:b/>
          <w:sz w:val="24"/>
          <w:szCs w:val="24"/>
          <w:lang w:val="kk-KZ" w:eastAsia="ru-RU"/>
        </w:rPr>
        <w:t xml:space="preserve"> 12.11.4</w:t>
      </w:r>
      <w:r w:rsidR="000922CC">
        <w:rPr>
          <w:rFonts w:ascii="Times New Roman" w:eastAsia="Times New Roman" w:hAnsi="Times New Roman" w:cs="Times New Roman"/>
          <w:b/>
          <w:sz w:val="24"/>
          <w:szCs w:val="24"/>
          <w:lang w:val="kk-KZ" w:eastAsia="ru-RU"/>
        </w:rPr>
        <w:t>-сурет</w:t>
      </w:r>
    </w:p>
    <w:p w:rsidR="001271C2" w:rsidRPr="00085F9C" w:rsidRDefault="00240721" w:rsidP="001271C2">
      <w:pPr>
        <w:spacing w:after="0" w:line="240" w:lineRule="auto"/>
        <w:ind w:firstLine="567"/>
        <w:jc w:val="both"/>
        <w:rPr>
          <w:rFonts w:ascii="Times New Roman" w:eastAsia="Times New Roman" w:hAnsi="Times New Roman" w:cs="Times New Roman"/>
          <w:b/>
          <w:sz w:val="24"/>
          <w:szCs w:val="24"/>
          <w:lang w:val="kk-KZ" w:eastAsia="ru-RU"/>
        </w:rPr>
      </w:pPr>
      <w:r w:rsidRPr="00240721">
        <w:rPr>
          <w:rFonts w:ascii="Times New Roman" w:eastAsia="Times New Roman" w:hAnsi="Times New Roman" w:cs="Times New Roman"/>
          <w:b/>
          <w:sz w:val="24"/>
          <w:szCs w:val="24"/>
          <w:lang w:val="kk-KZ" w:eastAsia="ru-RU"/>
        </w:rPr>
        <w:t>2024 жылы Қызылорда облысында коммуналдық қалдықтардың қозғалысы, тонна</w:t>
      </w:r>
    </w:p>
    <w:p w:rsidR="001271C2" w:rsidRPr="00085F9C" w:rsidRDefault="009E2650" w:rsidP="001271C2">
      <w:pPr>
        <w:spacing w:after="0" w:line="240" w:lineRule="auto"/>
        <w:ind w:firstLine="567"/>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noProof/>
          <w:sz w:val="24"/>
          <w:szCs w:val="24"/>
          <w:lang w:eastAsia="ru-RU"/>
        </w:rPr>
        <w:drawing>
          <wp:inline distT="0" distB="0" distL="0" distR="0" wp14:anchorId="6878FBD8">
            <wp:extent cx="3419475" cy="2055474"/>
            <wp:effectExtent l="0" t="0" r="0" b="254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438442" cy="2066875"/>
                    </a:xfrm>
                    <a:prstGeom prst="rect">
                      <a:avLst/>
                    </a:prstGeom>
                    <a:noFill/>
                  </pic:spPr>
                </pic:pic>
              </a:graphicData>
            </a:graphic>
          </wp:inline>
        </w:drawing>
      </w:r>
    </w:p>
    <w:p w:rsidR="001271C2" w:rsidRPr="00085F9C" w:rsidRDefault="00240721" w:rsidP="001271C2">
      <w:pPr>
        <w:spacing w:after="0" w:line="240" w:lineRule="auto"/>
        <w:ind w:firstLine="567"/>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val="kk-KZ" w:eastAsia="ru-RU"/>
        </w:rPr>
        <w:t>Дереккөз: Қ</w:t>
      </w:r>
      <w:r w:rsidR="003F739D">
        <w:rPr>
          <w:rFonts w:ascii="Times New Roman" w:eastAsia="Times New Roman" w:hAnsi="Times New Roman" w:cs="Times New Roman"/>
          <w:i/>
          <w:sz w:val="24"/>
          <w:szCs w:val="24"/>
          <w:lang w:val="kk-KZ" w:eastAsia="ru-RU"/>
        </w:rPr>
        <w:t>Р СЖРА Ұлттық статистика бюросы.</w:t>
      </w:r>
    </w:p>
    <w:p w:rsidR="00035721" w:rsidRPr="00035721" w:rsidRDefault="00035721" w:rsidP="00C824BA">
      <w:pPr>
        <w:spacing w:after="0" w:line="240" w:lineRule="auto"/>
        <w:ind w:firstLine="709"/>
        <w:jc w:val="both"/>
        <w:rPr>
          <w:rFonts w:ascii="Times New Roman" w:eastAsia="Calibri" w:hAnsi="Times New Roman" w:cs="Times New Roman"/>
          <w:sz w:val="24"/>
          <w:szCs w:val="24"/>
          <w:lang w:val="kk-KZ" w:eastAsia="ru-RU"/>
        </w:rPr>
      </w:pPr>
      <w:r w:rsidRPr="00035721">
        <w:rPr>
          <w:rFonts w:ascii="Times New Roman" w:eastAsia="Calibri" w:hAnsi="Times New Roman" w:cs="Times New Roman"/>
          <w:sz w:val="24"/>
          <w:szCs w:val="24"/>
          <w:lang w:val="kk-KZ" w:eastAsia="ru-RU"/>
        </w:rPr>
        <w:t>2024 жылдың қорытындысы бойынша Қызылорда облысы бойынша жинақталған 303 050 тонна қатты тұрмыстық қалдықтардың 91 218</w:t>
      </w:r>
      <w:r w:rsidR="00C824BA">
        <w:rPr>
          <w:rFonts w:ascii="Times New Roman" w:eastAsia="Calibri" w:hAnsi="Times New Roman" w:cs="Times New Roman"/>
          <w:sz w:val="24"/>
          <w:szCs w:val="24"/>
          <w:lang w:val="kk-KZ" w:eastAsia="ru-RU"/>
        </w:rPr>
        <w:t xml:space="preserve"> тоннасы (30,1%) қайта өңделді. </w:t>
      </w:r>
      <w:r w:rsidRPr="00035721">
        <w:rPr>
          <w:rFonts w:ascii="Times New Roman" w:eastAsia="Calibri" w:hAnsi="Times New Roman" w:cs="Times New Roman"/>
          <w:sz w:val="24"/>
          <w:szCs w:val="24"/>
          <w:lang w:val="kk-KZ" w:eastAsia="ru-RU"/>
        </w:rPr>
        <w:t>Кәсіпкерлік субъектілері макулатура, картон, пластмасса, пластик және шыны қалдықтарын сұрыптайды. Автомобиль шиналарынан түйіршіктер (Smart Rubber ЖШС), макулатурадан қағаз өнімдері (Қызылорда Қағазы ЖШС), картон қалдықтарынан эковата (Адима ЖК) өндіріледі.</w:t>
      </w:r>
    </w:p>
    <w:p w:rsidR="00035721" w:rsidRPr="009162D2" w:rsidRDefault="00035721" w:rsidP="00C824BA">
      <w:pPr>
        <w:spacing w:after="0" w:line="240" w:lineRule="auto"/>
        <w:ind w:firstLine="709"/>
        <w:jc w:val="both"/>
        <w:rPr>
          <w:rFonts w:ascii="Times New Roman" w:eastAsia="Calibri" w:hAnsi="Times New Roman" w:cs="Times New Roman"/>
          <w:sz w:val="24"/>
          <w:szCs w:val="24"/>
          <w:lang w:val="kk-KZ" w:eastAsia="ru-RU"/>
        </w:rPr>
      </w:pPr>
      <w:r w:rsidRPr="00035721">
        <w:rPr>
          <w:rFonts w:ascii="Times New Roman" w:eastAsia="Calibri" w:hAnsi="Times New Roman" w:cs="Times New Roman"/>
          <w:sz w:val="24"/>
          <w:szCs w:val="24"/>
          <w:lang w:val="kk-KZ" w:eastAsia="ru-RU"/>
        </w:rPr>
        <w:t>Облыс бойынша қатты тұрмыстық қалдықтар үшін барлығы 9 546 контейнер бар, оның ішінде 1 844 контейнер бөлек жинауға арналған. Облыс халқының 72,0%-ы қатты тұрмыстық қалдықтарды жинау және тасы</w:t>
      </w:r>
      <w:r>
        <w:rPr>
          <w:rFonts w:ascii="Times New Roman" w:eastAsia="Calibri" w:hAnsi="Times New Roman" w:cs="Times New Roman"/>
          <w:sz w:val="24"/>
          <w:szCs w:val="24"/>
          <w:lang w:val="kk-KZ" w:eastAsia="ru-RU"/>
        </w:rPr>
        <w:t>малдау қызметтерімен қамтылған.</w:t>
      </w:r>
      <w:r w:rsidR="00C824BA">
        <w:rPr>
          <w:rFonts w:ascii="Times New Roman" w:eastAsia="Calibri" w:hAnsi="Times New Roman" w:cs="Times New Roman"/>
          <w:sz w:val="24"/>
          <w:szCs w:val="24"/>
          <w:lang w:val="kk-KZ" w:eastAsia="ru-RU"/>
        </w:rPr>
        <w:t xml:space="preserve"> </w:t>
      </w:r>
      <w:r w:rsidRPr="00035721">
        <w:rPr>
          <w:rFonts w:ascii="Times New Roman" w:eastAsia="Calibri" w:hAnsi="Times New Roman" w:cs="Times New Roman"/>
          <w:sz w:val="24"/>
          <w:szCs w:val="24"/>
          <w:lang w:val="kk-KZ" w:eastAsia="ru-RU"/>
        </w:rPr>
        <w:t>Облыстың елді мекендерінде полигондар салу үшін жалпы ауданы 402 гектар болатын 145 орын бөлінді. Облыстың 8 полигоны (5,5%) экологиялық және санитарлық рұқсат құжаттарын алды.</w:t>
      </w:r>
      <w:r w:rsidR="00C824BA">
        <w:rPr>
          <w:rFonts w:ascii="Times New Roman" w:eastAsia="Calibri" w:hAnsi="Times New Roman" w:cs="Times New Roman"/>
          <w:sz w:val="24"/>
          <w:szCs w:val="24"/>
          <w:lang w:val="kk-KZ" w:eastAsia="ru-RU"/>
        </w:rPr>
        <w:t xml:space="preserve"> </w:t>
      </w:r>
      <w:r w:rsidRPr="00035721">
        <w:rPr>
          <w:rFonts w:ascii="Times New Roman" w:eastAsia="Calibri" w:hAnsi="Times New Roman" w:cs="Times New Roman"/>
          <w:sz w:val="24"/>
          <w:szCs w:val="24"/>
          <w:lang w:val="kk-KZ" w:eastAsia="ru-RU"/>
        </w:rPr>
        <w:t xml:space="preserve">2024 жылы Сырдария ауданындағы (Тереңөзек кенті) полигон жобасына мемлекеттік сараптаманың оң қорытындысы алынды және полигон құрылысына облыстық бюджеттен 475,5 млн. теңге бөлініп, құрылыс жұмыстары аяқталды. </w:t>
      </w:r>
      <w:r w:rsidRPr="009162D2">
        <w:rPr>
          <w:rFonts w:ascii="Times New Roman" w:eastAsia="Calibri" w:hAnsi="Times New Roman" w:cs="Times New Roman"/>
          <w:sz w:val="24"/>
          <w:szCs w:val="24"/>
          <w:lang w:val="kk-KZ" w:eastAsia="ru-RU"/>
        </w:rPr>
        <w:t>Нысан 20.11.2024 ж. қабылданды.</w:t>
      </w:r>
    </w:p>
    <w:p w:rsidR="00035721" w:rsidRPr="009162D2" w:rsidRDefault="00035721" w:rsidP="00035721">
      <w:pPr>
        <w:spacing w:after="0" w:line="240" w:lineRule="auto"/>
        <w:ind w:firstLine="709"/>
        <w:jc w:val="both"/>
        <w:rPr>
          <w:rFonts w:ascii="Times New Roman" w:eastAsia="Calibri" w:hAnsi="Times New Roman" w:cs="Times New Roman"/>
          <w:sz w:val="24"/>
          <w:szCs w:val="24"/>
          <w:lang w:val="kk-KZ" w:eastAsia="ru-RU"/>
        </w:rPr>
      </w:pPr>
      <w:r w:rsidRPr="009162D2">
        <w:rPr>
          <w:rFonts w:ascii="Times New Roman" w:eastAsia="Calibri" w:hAnsi="Times New Roman" w:cs="Times New Roman"/>
          <w:sz w:val="24"/>
          <w:szCs w:val="24"/>
          <w:lang w:val="kk-KZ" w:eastAsia="ru-RU"/>
        </w:rPr>
        <w:t>Алты мамандандырылған кәсіпорын ("ЭКО-Service" ЖШС, "Кен.Дор", "AkDiEr" ЖШС, "Компания-Дәулет Азия" ЖШС, "Қызылорда Транс Сервис Строй" ЖШС, "Тандем Петролеум" ЖШС) құрамында мұнай бар қалдықтарды өңдеудің 4 әдісін (термокрекинг, био-химиялық компосттау, жуу және тұндыру) қолдана отырып, өндірістік қалдықтарды кәдеге жаратумен айналысады. 2024 жылы 104,5 мың тонна өнеркәсіптік қалдықтар қайта өңделіп, кәдеге жаратылды. Қайта өңделген қалдықтар пайдаланылған карьерлерді қалпына келтіру және кәсіпшілік автомобиль жолдарының құрылысында пайдаланылды.</w:t>
      </w:r>
    </w:p>
    <w:p w:rsidR="00035721" w:rsidRPr="00C824BA" w:rsidRDefault="00035721" w:rsidP="00035721">
      <w:pPr>
        <w:spacing w:after="0" w:line="240" w:lineRule="auto"/>
        <w:ind w:firstLine="709"/>
        <w:jc w:val="both"/>
        <w:rPr>
          <w:rFonts w:ascii="Times New Roman" w:eastAsia="Calibri" w:hAnsi="Times New Roman" w:cs="Times New Roman"/>
          <w:b/>
          <w:i/>
          <w:sz w:val="24"/>
          <w:szCs w:val="24"/>
          <w:lang w:val="kk-KZ" w:eastAsia="ru-RU"/>
        </w:rPr>
      </w:pPr>
      <w:r w:rsidRPr="00C824BA">
        <w:rPr>
          <w:rFonts w:ascii="Times New Roman" w:eastAsia="Calibri" w:hAnsi="Times New Roman" w:cs="Times New Roman"/>
          <w:b/>
          <w:i/>
          <w:sz w:val="24"/>
          <w:szCs w:val="24"/>
          <w:lang w:val="kk-KZ" w:eastAsia="ru-RU"/>
        </w:rPr>
        <w:t>Қауіпті қалдықтар</w:t>
      </w:r>
    </w:p>
    <w:p w:rsidR="00035721" w:rsidRPr="009162D2" w:rsidRDefault="00035721" w:rsidP="00035721">
      <w:pPr>
        <w:spacing w:after="0" w:line="240" w:lineRule="auto"/>
        <w:ind w:firstLine="709"/>
        <w:jc w:val="both"/>
        <w:rPr>
          <w:rFonts w:ascii="Times New Roman" w:eastAsia="Calibri" w:hAnsi="Times New Roman" w:cs="Times New Roman"/>
          <w:sz w:val="24"/>
          <w:szCs w:val="24"/>
          <w:lang w:val="kk-KZ" w:eastAsia="ru-RU"/>
        </w:rPr>
      </w:pPr>
      <w:r w:rsidRPr="009162D2">
        <w:rPr>
          <w:rFonts w:ascii="Times New Roman" w:eastAsia="Calibri" w:hAnsi="Times New Roman" w:cs="Times New Roman"/>
          <w:sz w:val="24"/>
          <w:szCs w:val="24"/>
          <w:lang w:val="kk-KZ" w:eastAsia="ru-RU"/>
        </w:rPr>
        <w:t>Облыста өнеркәсіптік қалдықтарды уақытша сақтаудың 10 үлгілік полигоны бар, оның ішінде құрамында мұнай бар қалдықтарды уақытша сақтаудың 4 учаскесі, шламды уақытша сақтаудың 4 учаскесі (шлам жинағыштар), радиоактивті қалдықтарды уақытша сақтаудың 1 учаскесі бар. Өнеркәсіптік қалдықтарды орналастыру үшін 10 полигонның ішінде "ПККР" АҚ, "Тузкольмунайгаз Оперейтинг" ЖШС және "Саутс-Ойл" ЖШС полигондары, радиоактивті қалдықтарды сақтау үшін - "ПККР" АҚ және "РУ-6" ЖШС қоймасы пайдаланылады. Қалған өнеркәсіптік кәсіпорындар мамандандырылған кәсіпорындармен қалдықтарды қайта өңдеу туралы шарттар жасасты.</w:t>
      </w:r>
    </w:p>
    <w:p w:rsidR="00035721" w:rsidRPr="00C824BA" w:rsidRDefault="00035721" w:rsidP="00035721">
      <w:pPr>
        <w:spacing w:after="0" w:line="240" w:lineRule="auto"/>
        <w:ind w:firstLine="709"/>
        <w:jc w:val="both"/>
        <w:rPr>
          <w:rFonts w:ascii="Times New Roman" w:eastAsia="Calibri" w:hAnsi="Times New Roman" w:cs="Times New Roman"/>
          <w:b/>
          <w:i/>
          <w:sz w:val="24"/>
          <w:szCs w:val="24"/>
          <w:lang w:val="kk-KZ" w:eastAsia="ru-RU"/>
        </w:rPr>
      </w:pPr>
      <w:r w:rsidRPr="00C824BA">
        <w:rPr>
          <w:rFonts w:ascii="Times New Roman" w:eastAsia="Calibri" w:hAnsi="Times New Roman" w:cs="Times New Roman"/>
          <w:b/>
          <w:i/>
          <w:sz w:val="24"/>
          <w:szCs w:val="24"/>
          <w:lang w:val="kk-KZ" w:eastAsia="ru-RU"/>
        </w:rPr>
        <w:t>Жануарлардан алынатын қалдықтарды көму (мал қорымдары)</w:t>
      </w:r>
    </w:p>
    <w:p w:rsidR="00035721" w:rsidRPr="00035721" w:rsidRDefault="00035721" w:rsidP="00035721">
      <w:pPr>
        <w:spacing w:after="0" w:line="240" w:lineRule="auto"/>
        <w:ind w:firstLine="709"/>
        <w:jc w:val="both"/>
        <w:rPr>
          <w:rFonts w:ascii="Times New Roman" w:eastAsia="Calibri" w:hAnsi="Times New Roman" w:cs="Times New Roman"/>
          <w:sz w:val="24"/>
          <w:szCs w:val="24"/>
          <w:lang w:eastAsia="ru-RU"/>
        </w:rPr>
      </w:pPr>
      <w:r w:rsidRPr="00035721">
        <w:rPr>
          <w:rFonts w:ascii="Times New Roman" w:eastAsia="Calibri" w:hAnsi="Times New Roman" w:cs="Times New Roman"/>
          <w:sz w:val="24"/>
          <w:szCs w:val="24"/>
          <w:lang w:eastAsia="ru-RU"/>
        </w:rPr>
        <w:t>Облыс аумағында 145 мал қорымы бар. Мал қорымдарын салу үшін үлгілік жобалар әзірленді. Облыстағы 89 н</w:t>
      </w:r>
      <w:r w:rsidR="004B3404">
        <w:rPr>
          <w:rFonts w:ascii="Times New Roman" w:eastAsia="Calibri" w:hAnsi="Times New Roman" w:cs="Times New Roman"/>
          <w:sz w:val="24"/>
          <w:szCs w:val="24"/>
          <w:lang w:eastAsia="ru-RU"/>
        </w:rPr>
        <w:t>ысан ТЖ</w:t>
      </w:r>
      <w:r w:rsidRPr="00035721">
        <w:rPr>
          <w:rFonts w:ascii="Times New Roman" w:eastAsia="Calibri" w:hAnsi="Times New Roman" w:cs="Times New Roman"/>
          <w:sz w:val="24"/>
          <w:szCs w:val="24"/>
          <w:lang w:eastAsia="ru-RU"/>
        </w:rPr>
        <w:t xml:space="preserve"> (техникалық жобалар) сәйкес келеді.</w:t>
      </w:r>
    </w:p>
    <w:p w:rsidR="00035721" w:rsidRPr="00035721" w:rsidRDefault="00035721" w:rsidP="00035721">
      <w:pPr>
        <w:spacing w:after="0" w:line="240" w:lineRule="auto"/>
        <w:ind w:firstLine="709"/>
        <w:jc w:val="both"/>
        <w:rPr>
          <w:rFonts w:ascii="Times New Roman" w:eastAsia="Calibri" w:hAnsi="Times New Roman" w:cs="Times New Roman"/>
          <w:sz w:val="24"/>
          <w:szCs w:val="24"/>
          <w:lang w:eastAsia="ru-RU"/>
        </w:rPr>
      </w:pPr>
      <w:r w:rsidRPr="00035721">
        <w:rPr>
          <w:rFonts w:ascii="Times New Roman" w:eastAsia="Calibri" w:hAnsi="Times New Roman" w:cs="Times New Roman"/>
          <w:sz w:val="24"/>
          <w:szCs w:val="24"/>
          <w:lang w:eastAsia="ru-RU"/>
        </w:rPr>
        <w:t>Облыста жануарлардың мәйіттері мен биологиялық қалдықтарды термиялық кәдеге жарату және залалсыздандыру үшін 7 жылжымалы және 28 стационарлық инсинератор бар.</w:t>
      </w:r>
    </w:p>
    <w:p w:rsidR="00035721" w:rsidRPr="00C824BA" w:rsidRDefault="00035721" w:rsidP="00035721">
      <w:pPr>
        <w:spacing w:after="0" w:line="240" w:lineRule="auto"/>
        <w:ind w:firstLine="709"/>
        <w:jc w:val="both"/>
        <w:rPr>
          <w:rFonts w:ascii="Times New Roman" w:eastAsia="Calibri" w:hAnsi="Times New Roman" w:cs="Times New Roman"/>
          <w:b/>
          <w:i/>
          <w:sz w:val="24"/>
          <w:szCs w:val="24"/>
          <w:lang w:eastAsia="ru-RU"/>
        </w:rPr>
      </w:pPr>
      <w:r w:rsidRPr="00C824BA">
        <w:rPr>
          <w:rFonts w:ascii="Times New Roman" w:eastAsia="Calibri" w:hAnsi="Times New Roman" w:cs="Times New Roman"/>
          <w:b/>
          <w:i/>
          <w:sz w:val="24"/>
          <w:szCs w:val="24"/>
          <w:lang w:eastAsia="ru-RU"/>
        </w:rPr>
        <w:t>Стихиялық полигондар</w:t>
      </w:r>
    </w:p>
    <w:p w:rsidR="009E2650" w:rsidRPr="003F739D" w:rsidRDefault="00035721" w:rsidP="003F739D">
      <w:pPr>
        <w:spacing w:after="0" w:line="240" w:lineRule="auto"/>
        <w:ind w:firstLine="709"/>
        <w:jc w:val="both"/>
        <w:rPr>
          <w:rFonts w:ascii="Times New Roman" w:eastAsia="Calibri" w:hAnsi="Times New Roman" w:cs="Times New Roman"/>
          <w:sz w:val="24"/>
          <w:szCs w:val="24"/>
          <w:lang w:eastAsia="ru-RU"/>
        </w:rPr>
      </w:pPr>
      <w:r w:rsidRPr="00035721">
        <w:rPr>
          <w:rFonts w:ascii="Times New Roman" w:eastAsia="Calibri" w:hAnsi="Times New Roman" w:cs="Times New Roman"/>
          <w:sz w:val="24"/>
          <w:szCs w:val="24"/>
          <w:lang w:eastAsia="ru-RU"/>
        </w:rPr>
        <w:t>"Қазақстан Ғарыш Сапары" АҚ ғарыштық мониторингінің нәтижелері бойынша 2024 жылы Қызылорда облысының аумағында 118 рұқсат етілмеген қоқыс орны анықталды, оның барлығы 100% жойылды (120 қоқыс орны).</w:t>
      </w:r>
    </w:p>
    <w:p w:rsidR="001271C2" w:rsidRDefault="001271C2" w:rsidP="00035721">
      <w:pPr>
        <w:spacing w:after="0" w:line="240" w:lineRule="auto"/>
        <w:ind w:firstLine="567"/>
        <w:jc w:val="both"/>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bidi="en-US"/>
        </w:rPr>
        <w:t xml:space="preserve">12.11.8. </w:t>
      </w:r>
      <w:r w:rsidR="00035721" w:rsidRPr="00035721">
        <w:rPr>
          <w:rFonts w:ascii="Times New Roman" w:eastAsia="Times New Roman" w:hAnsi="Times New Roman" w:cs="Times New Roman"/>
          <w:sz w:val="24"/>
          <w:szCs w:val="24"/>
          <w:lang w:bidi="en-US"/>
        </w:rPr>
        <w:t>ЖЫЛУ ЖӘНЕ ЭЛЕКТР ЭНЕРГИЯСЫН ӨНДІРУ</w:t>
      </w:r>
    </w:p>
    <w:p w:rsidR="00035721" w:rsidRDefault="00035721" w:rsidP="00035721">
      <w:pPr>
        <w:spacing w:after="0" w:line="240" w:lineRule="auto"/>
        <w:ind w:firstLine="567"/>
        <w:jc w:val="both"/>
        <w:rPr>
          <w:rFonts w:ascii="Times New Roman" w:eastAsia="Times New Roman" w:hAnsi="Times New Roman" w:cs="Times New Roman"/>
          <w:sz w:val="24"/>
          <w:szCs w:val="24"/>
          <w:lang w:val="kk-KZ" w:eastAsia="ru-RU"/>
        </w:rPr>
      </w:pPr>
    </w:p>
    <w:p w:rsidR="001271C2" w:rsidRPr="00B33DD3" w:rsidRDefault="00035721" w:rsidP="001271C2">
      <w:pPr>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         ҚР СЖРА</w:t>
      </w:r>
      <w:r w:rsidRPr="00035721">
        <w:rPr>
          <w:rFonts w:ascii="Times New Roman" w:eastAsia="Times New Roman" w:hAnsi="Times New Roman" w:cs="Times New Roman"/>
          <w:sz w:val="24"/>
          <w:szCs w:val="24"/>
          <w:lang w:val="kk-KZ" w:eastAsia="ru-RU"/>
        </w:rPr>
        <w:t xml:space="preserve"> Ұлттық статистика бюросының деректері бойынша 2024 жылы Қызылорда облысында 1 655 959,5 мың кВт*сағ электр энергиясы, 667 мың Гкал жылу энергиясы өндірілді.</w:t>
      </w:r>
    </w:p>
    <w:p w:rsidR="001271C2" w:rsidRDefault="001271C2" w:rsidP="001271C2">
      <w:pPr>
        <w:spacing w:after="0" w:line="240" w:lineRule="auto"/>
        <w:ind w:firstLine="709"/>
        <w:jc w:val="both"/>
        <w:rPr>
          <w:rFonts w:ascii="Times New Roman" w:eastAsia="Times New Roman" w:hAnsi="Times New Roman" w:cs="Times New Roman"/>
          <w:i/>
          <w:sz w:val="24"/>
          <w:szCs w:val="24"/>
          <w:lang w:val="kk-KZ" w:eastAsia="ru-RU"/>
        </w:rPr>
      </w:pPr>
    </w:p>
    <w:p w:rsidR="001271C2" w:rsidRPr="00035721" w:rsidRDefault="00035721" w:rsidP="001271C2">
      <w:pPr>
        <w:spacing w:after="0" w:line="240" w:lineRule="auto"/>
        <w:ind w:firstLine="709"/>
        <w:jc w:val="both"/>
        <w:rPr>
          <w:rFonts w:ascii="Times New Roman" w:eastAsia="Times New Roman" w:hAnsi="Times New Roman" w:cs="Times New Roman"/>
          <w:sz w:val="24"/>
          <w:szCs w:val="24"/>
          <w:lang w:val="kk-KZ" w:bidi="en-US"/>
        </w:rPr>
      </w:pPr>
      <w:r w:rsidRPr="00035721">
        <w:rPr>
          <w:rFonts w:ascii="Times New Roman" w:eastAsia="Times New Roman" w:hAnsi="Times New Roman" w:cs="Times New Roman"/>
          <w:sz w:val="24"/>
          <w:szCs w:val="24"/>
          <w:lang w:val="kk-KZ" w:bidi="en-US"/>
        </w:rPr>
        <w:t>12.11.9. ҚОРШАҒАН ОРТА САПАСЫНЫҢ НЫСАНАЛЫ КӨРСЕТКІШТЕРІ</w:t>
      </w:r>
    </w:p>
    <w:p w:rsidR="001271C2" w:rsidRPr="00035721" w:rsidRDefault="00035721" w:rsidP="00035721">
      <w:pPr>
        <w:tabs>
          <w:tab w:val="left" w:pos="7575"/>
        </w:tabs>
        <w:spacing w:after="0" w:line="240" w:lineRule="auto"/>
        <w:ind w:firstLine="709"/>
        <w:jc w:val="both"/>
        <w:rPr>
          <w:rFonts w:ascii="Times New Roman" w:eastAsia="Times New Roman" w:hAnsi="Times New Roman" w:cs="Times New Roman"/>
          <w:b/>
          <w:sz w:val="24"/>
          <w:szCs w:val="24"/>
          <w:lang w:val="kk-KZ" w:bidi="en-US"/>
        </w:rPr>
      </w:pPr>
      <w:r w:rsidRPr="00035721">
        <w:rPr>
          <w:rFonts w:ascii="Times New Roman" w:eastAsia="Times New Roman" w:hAnsi="Times New Roman" w:cs="Times New Roman"/>
          <w:b/>
          <w:sz w:val="24"/>
          <w:szCs w:val="24"/>
          <w:lang w:val="kk-KZ" w:bidi="en-US"/>
        </w:rPr>
        <w:tab/>
      </w:r>
    </w:p>
    <w:p w:rsidR="001271C2" w:rsidRPr="00035721" w:rsidRDefault="00035721" w:rsidP="00035721">
      <w:pPr>
        <w:spacing w:line="240" w:lineRule="auto"/>
        <w:ind w:firstLine="709"/>
        <w:jc w:val="both"/>
        <w:rPr>
          <w:rFonts w:ascii="Times New Roman" w:eastAsia="Times New Roman" w:hAnsi="Times New Roman" w:cs="Times New Roman"/>
          <w:sz w:val="24"/>
          <w:szCs w:val="24"/>
          <w:lang w:val="kk-KZ" w:bidi="en-US"/>
        </w:rPr>
      </w:pPr>
      <w:r w:rsidRPr="00035721">
        <w:rPr>
          <w:rFonts w:ascii="Times New Roman" w:eastAsia="Times New Roman" w:hAnsi="Times New Roman" w:cs="Times New Roman"/>
          <w:sz w:val="24"/>
          <w:szCs w:val="24"/>
          <w:lang w:val="kk-KZ" w:bidi="en-US"/>
        </w:rPr>
        <w:t>Қызылорда облысы бойынша қоршаған орта сапасының нысаналы көрсеткіштері Қазақстан Республикасы Энергетика министрінің 2015 жылғы 26 ақпандағы №145 бұйрығына сәйкес өңірдің негізгі экологиялық проблемаларын ескере отырып әзірленді. Бұл көрсеткіштер Қызылорда облысының қоршаған орта сапасын жақсарту және экологиялық жағдайды бақылауда ұстау мақсатынд</w:t>
      </w:r>
      <w:r>
        <w:rPr>
          <w:rFonts w:ascii="Times New Roman" w:eastAsia="Times New Roman" w:hAnsi="Times New Roman" w:cs="Times New Roman"/>
          <w:sz w:val="24"/>
          <w:szCs w:val="24"/>
          <w:lang w:val="kk-KZ" w:bidi="en-US"/>
        </w:rPr>
        <w:t xml:space="preserve">а маңызды құжат болып табылады. </w:t>
      </w:r>
      <w:r w:rsidRPr="00035721">
        <w:rPr>
          <w:rFonts w:ascii="Times New Roman" w:eastAsia="Times New Roman" w:hAnsi="Times New Roman" w:cs="Times New Roman"/>
          <w:sz w:val="24"/>
          <w:szCs w:val="24"/>
          <w:lang w:val="kk-KZ" w:bidi="en-US"/>
        </w:rPr>
        <w:t>Қызылорда облысының қоршаған орта сапасының нысаналы көрсеткіштері облыстық мәслихаттың 2024 жылғы 29 наурыздағы №88 шешімімен бекітілген.</w:t>
      </w:r>
    </w:p>
    <w:p w:rsidR="001271C2" w:rsidRPr="00035721" w:rsidRDefault="001271C2" w:rsidP="001271C2">
      <w:pPr>
        <w:spacing w:line="276" w:lineRule="auto"/>
        <w:jc w:val="both"/>
        <w:rPr>
          <w:rFonts w:ascii="Times New Roman" w:hAnsi="Times New Roman" w:cs="Times New Roman"/>
          <w:sz w:val="24"/>
          <w:szCs w:val="24"/>
          <w:lang w:val="kk-KZ"/>
        </w:rPr>
      </w:pPr>
    </w:p>
    <w:p w:rsidR="001271C2" w:rsidRDefault="001271C2" w:rsidP="001271C2">
      <w:pPr>
        <w:jc w:val="both"/>
        <w:rPr>
          <w:rFonts w:ascii="Times New Roman" w:hAnsi="Times New Roman" w:cs="Times New Roman"/>
          <w:sz w:val="24"/>
          <w:szCs w:val="24"/>
          <w:lang w:val="kk-KZ"/>
        </w:rPr>
      </w:pPr>
    </w:p>
    <w:p w:rsidR="00EE3E71" w:rsidRDefault="00EE3E71" w:rsidP="001271C2">
      <w:pPr>
        <w:jc w:val="both"/>
        <w:rPr>
          <w:rFonts w:ascii="Times New Roman" w:hAnsi="Times New Roman" w:cs="Times New Roman"/>
          <w:sz w:val="24"/>
          <w:szCs w:val="24"/>
          <w:lang w:val="kk-KZ"/>
        </w:rPr>
      </w:pPr>
    </w:p>
    <w:p w:rsidR="00EE3E71" w:rsidRDefault="00EE3E71" w:rsidP="001271C2">
      <w:pPr>
        <w:jc w:val="both"/>
        <w:rPr>
          <w:rFonts w:ascii="Times New Roman" w:hAnsi="Times New Roman" w:cs="Times New Roman"/>
          <w:sz w:val="24"/>
          <w:szCs w:val="24"/>
          <w:lang w:val="kk-KZ"/>
        </w:rPr>
      </w:pPr>
    </w:p>
    <w:p w:rsidR="00EE3E71" w:rsidRDefault="00EE3E71" w:rsidP="001271C2">
      <w:pPr>
        <w:jc w:val="both"/>
        <w:rPr>
          <w:rFonts w:ascii="Times New Roman" w:hAnsi="Times New Roman" w:cs="Times New Roman"/>
          <w:sz w:val="24"/>
          <w:szCs w:val="24"/>
          <w:lang w:val="kk-KZ"/>
        </w:rPr>
      </w:pPr>
    </w:p>
    <w:p w:rsidR="00EE3E71" w:rsidRDefault="00EE3E71" w:rsidP="001271C2">
      <w:pPr>
        <w:jc w:val="both"/>
        <w:rPr>
          <w:rFonts w:ascii="Times New Roman" w:hAnsi="Times New Roman" w:cs="Times New Roman"/>
          <w:sz w:val="24"/>
          <w:szCs w:val="24"/>
          <w:lang w:val="kk-KZ"/>
        </w:rPr>
      </w:pPr>
    </w:p>
    <w:p w:rsidR="00EE3E71" w:rsidRDefault="00EE3E71" w:rsidP="001271C2">
      <w:pPr>
        <w:jc w:val="both"/>
        <w:rPr>
          <w:rFonts w:ascii="Times New Roman" w:hAnsi="Times New Roman" w:cs="Times New Roman"/>
          <w:sz w:val="24"/>
          <w:szCs w:val="24"/>
          <w:lang w:val="kk-KZ"/>
        </w:rPr>
      </w:pPr>
    </w:p>
    <w:p w:rsidR="00EE3E71" w:rsidRDefault="00EE3E71" w:rsidP="001271C2">
      <w:pPr>
        <w:jc w:val="both"/>
        <w:rPr>
          <w:rFonts w:ascii="Times New Roman" w:hAnsi="Times New Roman" w:cs="Times New Roman"/>
          <w:sz w:val="24"/>
          <w:szCs w:val="24"/>
          <w:lang w:val="kk-KZ"/>
        </w:rPr>
      </w:pPr>
    </w:p>
    <w:p w:rsidR="00EE3E71" w:rsidRDefault="00EE3E71" w:rsidP="001271C2">
      <w:pPr>
        <w:jc w:val="both"/>
        <w:rPr>
          <w:rFonts w:ascii="Times New Roman" w:hAnsi="Times New Roman" w:cs="Times New Roman"/>
          <w:sz w:val="24"/>
          <w:szCs w:val="24"/>
          <w:lang w:val="kk-KZ"/>
        </w:rPr>
      </w:pPr>
    </w:p>
    <w:p w:rsidR="00EE3E71" w:rsidRDefault="00EE3E71" w:rsidP="001271C2">
      <w:pPr>
        <w:jc w:val="both"/>
        <w:rPr>
          <w:rFonts w:ascii="Times New Roman" w:hAnsi="Times New Roman" w:cs="Times New Roman"/>
          <w:sz w:val="24"/>
          <w:szCs w:val="24"/>
          <w:lang w:val="kk-KZ"/>
        </w:rPr>
      </w:pPr>
    </w:p>
    <w:p w:rsidR="00EE3E71" w:rsidRDefault="00EE3E71" w:rsidP="001271C2">
      <w:pPr>
        <w:jc w:val="both"/>
        <w:rPr>
          <w:rFonts w:ascii="Times New Roman" w:hAnsi="Times New Roman" w:cs="Times New Roman"/>
          <w:sz w:val="24"/>
          <w:szCs w:val="24"/>
          <w:lang w:val="kk-KZ"/>
        </w:rPr>
      </w:pPr>
    </w:p>
    <w:p w:rsidR="00EE3E71" w:rsidRDefault="00EE3E71" w:rsidP="001271C2">
      <w:pPr>
        <w:jc w:val="both"/>
        <w:rPr>
          <w:rFonts w:ascii="Times New Roman" w:hAnsi="Times New Roman" w:cs="Times New Roman"/>
          <w:sz w:val="24"/>
          <w:szCs w:val="24"/>
          <w:lang w:val="kk-KZ"/>
        </w:rPr>
      </w:pPr>
    </w:p>
    <w:p w:rsidR="00EE3E71" w:rsidRDefault="00EE3E71" w:rsidP="001271C2">
      <w:pPr>
        <w:jc w:val="both"/>
        <w:rPr>
          <w:rFonts w:ascii="Times New Roman" w:hAnsi="Times New Roman" w:cs="Times New Roman"/>
          <w:sz w:val="24"/>
          <w:szCs w:val="24"/>
          <w:lang w:val="kk-KZ"/>
        </w:rPr>
      </w:pPr>
    </w:p>
    <w:p w:rsidR="00EE3E71" w:rsidRDefault="00EE3E71" w:rsidP="001271C2">
      <w:pPr>
        <w:jc w:val="both"/>
        <w:rPr>
          <w:rFonts w:ascii="Times New Roman" w:hAnsi="Times New Roman" w:cs="Times New Roman"/>
          <w:sz w:val="24"/>
          <w:szCs w:val="24"/>
          <w:lang w:val="kk-KZ"/>
        </w:rPr>
      </w:pPr>
    </w:p>
    <w:p w:rsidR="00EE3E71" w:rsidRDefault="00EE3E71" w:rsidP="001271C2">
      <w:pPr>
        <w:jc w:val="both"/>
        <w:rPr>
          <w:rFonts w:ascii="Times New Roman" w:hAnsi="Times New Roman" w:cs="Times New Roman"/>
          <w:sz w:val="24"/>
          <w:szCs w:val="24"/>
          <w:lang w:val="kk-KZ"/>
        </w:rPr>
      </w:pPr>
    </w:p>
    <w:p w:rsidR="00C824BA" w:rsidRDefault="00C824BA" w:rsidP="001271C2">
      <w:pPr>
        <w:jc w:val="both"/>
        <w:rPr>
          <w:rFonts w:ascii="Times New Roman" w:hAnsi="Times New Roman" w:cs="Times New Roman"/>
          <w:sz w:val="24"/>
          <w:szCs w:val="24"/>
          <w:lang w:val="kk-KZ"/>
        </w:rPr>
      </w:pPr>
    </w:p>
    <w:p w:rsidR="00C824BA" w:rsidRDefault="00C824BA" w:rsidP="001271C2">
      <w:pPr>
        <w:jc w:val="both"/>
        <w:rPr>
          <w:rFonts w:ascii="Times New Roman" w:hAnsi="Times New Roman" w:cs="Times New Roman"/>
          <w:sz w:val="24"/>
          <w:szCs w:val="24"/>
          <w:lang w:val="kk-KZ"/>
        </w:rPr>
      </w:pPr>
    </w:p>
    <w:p w:rsidR="00231A3B" w:rsidRDefault="00231A3B" w:rsidP="001271C2">
      <w:pPr>
        <w:jc w:val="both"/>
        <w:rPr>
          <w:rFonts w:ascii="Times New Roman" w:hAnsi="Times New Roman" w:cs="Times New Roman"/>
          <w:sz w:val="24"/>
          <w:szCs w:val="24"/>
          <w:lang w:val="kk-KZ"/>
        </w:rPr>
      </w:pPr>
    </w:p>
    <w:p w:rsidR="003D1248" w:rsidRDefault="003D1248" w:rsidP="001271C2">
      <w:pPr>
        <w:jc w:val="both"/>
        <w:rPr>
          <w:rFonts w:ascii="Times New Roman" w:hAnsi="Times New Roman" w:cs="Times New Roman"/>
          <w:sz w:val="24"/>
          <w:szCs w:val="24"/>
          <w:lang w:val="kk-KZ"/>
        </w:rPr>
      </w:pPr>
    </w:p>
    <w:p w:rsidR="001271C2" w:rsidRDefault="001271C2" w:rsidP="003F739D">
      <w:pPr>
        <w:spacing w:after="0" w:line="240" w:lineRule="auto"/>
        <w:jc w:val="both"/>
        <w:rPr>
          <w:rFonts w:ascii="Times New Roman" w:hAnsi="Times New Roman" w:cs="Times New Roman"/>
          <w:sz w:val="24"/>
          <w:szCs w:val="24"/>
          <w:lang w:val="kk-KZ"/>
        </w:rPr>
      </w:pPr>
    </w:p>
    <w:p w:rsidR="003F739D" w:rsidRPr="00035721" w:rsidRDefault="003F739D" w:rsidP="003F739D">
      <w:pPr>
        <w:spacing w:after="0" w:line="240" w:lineRule="auto"/>
        <w:jc w:val="both"/>
        <w:rPr>
          <w:rFonts w:ascii="Times New Roman" w:eastAsia="Times New Roman" w:hAnsi="Times New Roman" w:cs="Times New Roman"/>
          <w:sz w:val="24"/>
          <w:szCs w:val="24"/>
          <w:lang w:val="kk-KZ" w:eastAsia="ru-RU"/>
        </w:rPr>
      </w:pPr>
    </w:p>
    <w:p w:rsidR="001271C2" w:rsidRPr="00035721" w:rsidRDefault="001271C2" w:rsidP="001271C2">
      <w:pPr>
        <w:rPr>
          <w:rFonts w:ascii="Times New Roman" w:hAnsi="Times New Roman" w:cs="Times New Roman"/>
          <w:sz w:val="24"/>
          <w:szCs w:val="24"/>
          <w:lang w:val="kk-KZ"/>
        </w:rPr>
      </w:pPr>
    </w:p>
    <w:p w:rsidR="001271C2" w:rsidRPr="00085F9C" w:rsidRDefault="00EE3E71" w:rsidP="00C824BA">
      <w:pPr>
        <w:rPr>
          <w:rFonts w:ascii="Times New Roman" w:hAnsi="Times New Roman" w:cs="Times New Roman"/>
          <w:sz w:val="24"/>
          <w:szCs w:val="24"/>
        </w:rPr>
      </w:pPr>
      <w:r>
        <w:rPr>
          <w:rFonts w:ascii="Times New Roman" w:hAnsi="Times New Roman" w:cs="Times New Roman"/>
          <w:sz w:val="24"/>
          <w:szCs w:val="24"/>
        </w:rPr>
        <w:t>12.12. МАҢҒЫСТАУ ОБЛЫСЫ</w:t>
      </w:r>
    </w:p>
    <w:tbl>
      <w:tblPr>
        <w:tblStyle w:val="TableNormal16"/>
        <w:tblW w:w="9350" w:type="dxa"/>
        <w:tblInd w:w="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459"/>
        <w:gridCol w:w="1363"/>
        <w:gridCol w:w="1134"/>
        <w:gridCol w:w="1134"/>
        <w:gridCol w:w="992"/>
        <w:gridCol w:w="1134"/>
        <w:gridCol w:w="1134"/>
      </w:tblGrid>
      <w:tr w:rsidR="001271C2" w:rsidRPr="00085F9C" w:rsidTr="001271C2">
        <w:trPr>
          <w:trHeight w:val="318"/>
        </w:trPr>
        <w:tc>
          <w:tcPr>
            <w:tcW w:w="2459" w:type="dxa"/>
            <w:vMerge w:val="restart"/>
            <w:tcBorders>
              <w:right w:val="single" w:sz="4" w:space="0" w:color="000000"/>
            </w:tcBorders>
          </w:tcPr>
          <w:p w:rsidR="001271C2" w:rsidRPr="00085F9C" w:rsidRDefault="001271C2" w:rsidP="001271C2">
            <w:pPr>
              <w:jc w:val="center"/>
              <w:rPr>
                <w:rFonts w:ascii="Times New Roman" w:eastAsia="Cambria" w:hAnsi="Times New Roman"/>
                <w:b/>
                <w:sz w:val="24"/>
                <w:szCs w:val="24"/>
                <w:lang w:eastAsia="ru-RU" w:bidi="ru-RU"/>
              </w:rPr>
            </w:pPr>
          </w:p>
          <w:p w:rsidR="001271C2" w:rsidRPr="00085F9C" w:rsidRDefault="001271C2" w:rsidP="001271C2">
            <w:pPr>
              <w:ind w:left="200" w:hanging="200"/>
              <w:jc w:val="center"/>
              <w:rPr>
                <w:rFonts w:ascii="Times New Roman" w:eastAsia="Cambria" w:hAnsi="Times New Roman"/>
                <w:sz w:val="24"/>
                <w:szCs w:val="24"/>
                <w:lang w:eastAsia="ru-RU" w:bidi="ru-RU"/>
              </w:rPr>
            </w:pPr>
            <w:r w:rsidRPr="00085F9C">
              <w:rPr>
                <w:rFonts w:ascii="Times New Roman" w:eastAsia="Cambria" w:hAnsi="Times New Roman"/>
                <w:noProof/>
                <w:sz w:val="24"/>
                <w:szCs w:val="24"/>
                <w:lang w:eastAsia="ru-RU"/>
              </w:rPr>
              <w:drawing>
                <wp:inline distT="0" distB="0" distL="0" distR="0" wp14:anchorId="3C00FD6E" wp14:editId="0D074A7E">
                  <wp:extent cx="1360444" cy="1270661"/>
                  <wp:effectExtent l="0" t="0" r="0" b="5715"/>
                  <wp:docPr id="76" name="image1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175.jpeg"/>
                          <pic:cNvPicPr/>
                        </pic:nvPicPr>
                        <pic:blipFill>
                          <a:blip r:embed="rId154" cstate="print"/>
                          <a:stretch>
                            <a:fillRect/>
                          </a:stretch>
                        </pic:blipFill>
                        <pic:spPr>
                          <a:xfrm>
                            <a:off x="0" y="0"/>
                            <a:ext cx="1363536" cy="1273549"/>
                          </a:xfrm>
                          <a:prstGeom prst="rect">
                            <a:avLst/>
                          </a:prstGeom>
                        </pic:spPr>
                      </pic:pic>
                    </a:graphicData>
                  </a:graphic>
                </wp:inline>
              </w:drawing>
            </w:r>
          </w:p>
        </w:tc>
        <w:tc>
          <w:tcPr>
            <w:tcW w:w="6891" w:type="dxa"/>
            <w:gridSpan w:val="6"/>
            <w:tcBorders>
              <w:left w:val="single" w:sz="4" w:space="0" w:color="000000"/>
              <w:bottom w:val="single" w:sz="8" w:space="0" w:color="000000"/>
            </w:tcBorders>
          </w:tcPr>
          <w:p w:rsidR="001271C2" w:rsidRPr="00085F9C" w:rsidRDefault="006B5D28" w:rsidP="001271C2">
            <w:pPr>
              <w:jc w:val="center"/>
              <w:rPr>
                <w:rFonts w:ascii="Times New Roman" w:eastAsia="Cambria" w:hAnsi="Times New Roman"/>
                <w:b/>
                <w:sz w:val="24"/>
                <w:szCs w:val="24"/>
                <w:lang w:eastAsia="ru-RU" w:bidi="ru-RU"/>
              </w:rPr>
            </w:pPr>
            <w:r>
              <w:rPr>
                <w:rFonts w:ascii="Times New Roman" w:eastAsia="Cambria" w:hAnsi="Times New Roman"/>
                <w:b/>
                <w:sz w:val="24"/>
                <w:szCs w:val="24"/>
                <w:lang w:eastAsia="ru-RU" w:bidi="ru-RU"/>
              </w:rPr>
              <w:t>2024 жылдың жалпы көрсеткіштері</w:t>
            </w:r>
          </w:p>
        </w:tc>
      </w:tr>
      <w:tr w:rsidR="001271C2" w:rsidRPr="00085F9C" w:rsidTr="006B5D28">
        <w:trPr>
          <w:trHeight w:val="586"/>
        </w:trPr>
        <w:tc>
          <w:tcPr>
            <w:tcW w:w="2459" w:type="dxa"/>
            <w:vMerge/>
            <w:tcBorders>
              <w:top w:val="nil"/>
              <w:right w:val="single" w:sz="4" w:space="0" w:color="000000"/>
            </w:tcBorders>
          </w:tcPr>
          <w:p w:rsidR="001271C2" w:rsidRPr="00085F9C" w:rsidRDefault="001271C2" w:rsidP="001271C2">
            <w:pPr>
              <w:jc w:val="center"/>
              <w:rPr>
                <w:rFonts w:ascii="Times New Roman" w:hAnsi="Times New Roman"/>
                <w:sz w:val="24"/>
                <w:szCs w:val="24"/>
              </w:rPr>
            </w:pPr>
          </w:p>
        </w:tc>
        <w:tc>
          <w:tcPr>
            <w:tcW w:w="1363" w:type="dxa"/>
            <w:tcBorders>
              <w:top w:val="single" w:sz="8" w:space="0" w:color="000000"/>
              <w:left w:val="single" w:sz="4" w:space="0" w:color="000000"/>
              <w:bottom w:val="single" w:sz="8" w:space="0" w:color="000000"/>
              <w:right w:val="single" w:sz="8" w:space="0" w:color="000000"/>
            </w:tcBorders>
            <w:vAlign w:val="center"/>
          </w:tcPr>
          <w:p w:rsidR="001271C2" w:rsidRPr="00085F9C" w:rsidRDefault="006B5D28" w:rsidP="001271C2">
            <w:pPr>
              <w:jc w:val="center"/>
              <w:rPr>
                <w:rFonts w:ascii="Times New Roman" w:eastAsia="Cambria" w:hAnsi="Times New Roman"/>
                <w:sz w:val="24"/>
                <w:szCs w:val="24"/>
                <w:lang w:val="ru-RU" w:eastAsia="ru-RU" w:bidi="ru-RU"/>
              </w:rPr>
            </w:pPr>
            <w:r>
              <w:rPr>
                <w:rFonts w:ascii="Times New Roman" w:eastAsia="Cambria" w:hAnsi="Times New Roman"/>
                <w:sz w:val="24"/>
                <w:szCs w:val="24"/>
                <w:lang w:val="kk-KZ" w:eastAsia="ru-RU" w:bidi="ru-RU"/>
              </w:rPr>
              <w:t xml:space="preserve">Субьектінің </w:t>
            </w:r>
            <w:r w:rsidR="001271C2" w:rsidRPr="00085F9C">
              <w:rPr>
                <w:rFonts w:ascii="Times New Roman" w:eastAsia="Cambria" w:hAnsi="Times New Roman"/>
                <w:sz w:val="24"/>
                <w:szCs w:val="24"/>
                <w:lang w:eastAsia="ru-RU" w:bidi="ru-RU"/>
              </w:rPr>
              <w:t>S</w:t>
            </w:r>
            <w:r>
              <w:rPr>
                <w:rFonts w:ascii="Times New Roman" w:eastAsia="Cambria" w:hAnsi="Times New Roman"/>
                <w:sz w:val="24"/>
                <w:szCs w:val="24"/>
                <w:lang w:val="ru-RU" w:eastAsia="ru-RU" w:bidi="ru-RU"/>
              </w:rPr>
              <w:t>, мың</w:t>
            </w:r>
            <w:r w:rsidR="001271C2" w:rsidRPr="00085F9C">
              <w:rPr>
                <w:rFonts w:ascii="Times New Roman" w:eastAsia="Cambria" w:hAnsi="Times New Roman"/>
                <w:sz w:val="24"/>
                <w:szCs w:val="24"/>
                <w:lang w:val="ru-RU" w:eastAsia="ru-RU" w:bidi="ru-RU"/>
              </w:rPr>
              <w:t xml:space="preserve"> км</w:t>
            </w:r>
            <w:r w:rsidR="001271C2" w:rsidRPr="00085F9C">
              <w:rPr>
                <w:rFonts w:ascii="Times New Roman" w:eastAsia="Cambria" w:hAnsi="Times New Roman"/>
                <w:position w:val="7"/>
                <w:sz w:val="24"/>
                <w:szCs w:val="24"/>
                <w:vertAlign w:val="superscript"/>
                <w:lang w:val="ru-RU" w:eastAsia="ru-RU" w:bidi="ru-RU"/>
              </w:rPr>
              <w:t>2</w:t>
            </w:r>
          </w:p>
        </w:tc>
        <w:tc>
          <w:tcPr>
            <w:tcW w:w="1134" w:type="dxa"/>
            <w:tcBorders>
              <w:top w:val="single" w:sz="8" w:space="0" w:color="000000"/>
              <w:left w:val="single" w:sz="8" w:space="0" w:color="000000"/>
              <w:bottom w:val="single" w:sz="8" w:space="0" w:color="000000"/>
              <w:right w:val="single" w:sz="8" w:space="0" w:color="000000"/>
            </w:tcBorders>
            <w:vAlign w:val="center"/>
          </w:tcPr>
          <w:p w:rsidR="001271C2" w:rsidRPr="00085F9C" w:rsidRDefault="001271C2" w:rsidP="001271C2">
            <w:pPr>
              <w:jc w:val="center"/>
              <w:rPr>
                <w:rFonts w:ascii="Times New Roman" w:eastAsia="Cambria" w:hAnsi="Times New Roman"/>
                <w:sz w:val="24"/>
                <w:szCs w:val="24"/>
                <w:lang w:val="ru-RU" w:eastAsia="ru-RU" w:bidi="ru-RU"/>
              </w:rPr>
            </w:pPr>
            <w:r w:rsidRPr="00085F9C">
              <w:rPr>
                <w:rFonts w:ascii="Times New Roman" w:eastAsia="Cambria" w:hAnsi="Times New Roman"/>
                <w:sz w:val="24"/>
                <w:szCs w:val="24"/>
                <w:lang w:val="ru-RU" w:eastAsia="ru-RU" w:bidi="ru-RU"/>
              </w:rPr>
              <w:t>165,6</w:t>
            </w:r>
          </w:p>
        </w:tc>
        <w:tc>
          <w:tcPr>
            <w:tcW w:w="2126" w:type="dxa"/>
            <w:gridSpan w:val="2"/>
            <w:tcBorders>
              <w:top w:val="single" w:sz="8" w:space="0" w:color="000000"/>
              <w:left w:val="single" w:sz="8" w:space="0" w:color="000000"/>
              <w:bottom w:val="single" w:sz="8" w:space="0" w:color="000000"/>
              <w:right w:val="single" w:sz="8" w:space="0" w:color="000000"/>
            </w:tcBorders>
            <w:vAlign w:val="center"/>
          </w:tcPr>
          <w:p w:rsidR="001271C2" w:rsidRPr="006B5D28" w:rsidRDefault="006B5D28" w:rsidP="006B5D28">
            <w:pPr>
              <w:jc w:val="center"/>
              <w:rPr>
                <w:rFonts w:ascii="Times New Roman" w:eastAsia="Cambria" w:hAnsi="Times New Roman"/>
                <w:w w:val="105"/>
                <w:sz w:val="24"/>
                <w:szCs w:val="24"/>
                <w:lang w:val="ru-RU" w:eastAsia="ru-RU" w:bidi="ru-RU"/>
              </w:rPr>
            </w:pPr>
            <w:r>
              <w:rPr>
                <w:rFonts w:ascii="Times New Roman" w:eastAsia="Cambria" w:hAnsi="Times New Roman"/>
                <w:w w:val="105"/>
                <w:sz w:val="24"/>
                <w:szCs w:val="24"/>
                <w:lang w:val="ru-RU" w:eastAsia="ru-RU" w:bidi="ru-RU"/>
              </w:rPr>
              <w:t xml:space="preserve">01.01.2025 жылға халық саны, адам </w:t>
            </w:r>
          </w:p>
        </w:tc>
        <w:tc>
          <w:tcPr>
            <w:tcW w:w="2268" w:type="dxa"/>
            <w:gridSpan w:val="2"/>
            <w:tcBorders>
              <w:top w:val="single" w:sz="8" w:space="0" w:color="000000"/>
              <w:left w:val="single" w:sz="8" w:space="0" w:color="000000"/>
              <w:bottom w:val="single" w:sz="8" w:space="0" w:color="000000"/>
            </w:tcBorders>
            <w:vAlign w:val="center"/>
          </w:tcPr>
          <w:p w:rsidR="001271C2" w:rsidRPr="00085F9C" w:rsidRDefault="001271C2" w:rsidP="001271C2">
            <w:pPr>
              <w:jc w:val="center"/>
              <w:rPr>
                <w:rFonts w:ascii="Times New Roman" w:eastAsia="Cambria" w:hAnsi="Times New Roman"/>
                <w:sz w:val="24"/>
                <w:szCs w:val="24"/>
                <w:lang w:val="ru-RU" w:eastAsia="ru-RU" w:bidi="ru-RU"/>
              </w:rPr>
            </w:pPr>
            <w:r>
              <w:rPr>
                <w:rFonts w:ascii="Times New Roman" w:eastAsia="Cambria" w:hAnsi="Times New Roman"/>
                <w:sz w:val="24"/>
                <w:szCs w:val="24"/>
                <w:lang w:val="ru-RU" w:eastAsia="ru-RU" w:bidi="ru-RU"/>
              </w:rPr>
              <w:t>805 156</w:t>
            </w:r>
          </w:p>
        </w:tc>
      </w:tr>
      <w:tr w:rsidR="001271C2" w:rsidRPr="00085F9C" w:rsidTr="001271C2">
        <w:trPr>
          <w:trHeight w:val="379"/>
        </w:trPr>
        <w:tc>
          <w:tcPr>
            <w:tcW w:w="2459" w:type="dxa"/>
            <w:vMerge/>
            <w:tcBorders>
              <w:top w:val="nil"/>
              <w:right w:val="single" w:sz="4" w:space="0" w:color="000000"/>
            </w:tcBorders>
          </w:tcPr>
          <w:p w:rsidR="001271C2" w:rsidRPr="00085F9C" w:rsidRDefault="001271C2" w:rsidP="001271C2">
            <w:pPr>
              <w:jc w:val="center"/>
              <w:rPr>
                <w:rFonts w:ascii="Times New Roman" w:hAnsi="Times New Roman"/>
                <w:sz w:val="24"/>
                <w:szCs w:val="24"/>
                <w:lang w:val="ru-RU"/>
              </w:rPr>
            </w:pPr>
          </w:p>
        </w:tc>
        <w:tc>
          <w:tcPr>
            <w:tcW w:w="6891" w:type="dxa"/>
            <w:gridSpan w:val="6"/>
            <w:tcBorders>
              <w:top w:val="single" w:sz="8" w:space="0" w:color="000000"/>
              <w:left w:val="single" w:sz="4" w:space="0" w:color="000000"/>
              <w:bottom w:val="single" w:sz="8" w:space="0" w:color="000000"/>
            </w:tcBorders>
            <w:vAlign w:val="center"/>
          </w:tcPr>
          <w:p w:rsidR="001271C2" w:rsidRPr="006B5D28" w:rsidRDefault="006B5D28" w:rsidP="001271C2">
            <w:pPr>
              <w:jc w:val="center"/>
              <w:rPr>
                <w:rFonts w:ascii="Times New Roman" w:eastAsia="Cambria" w:hAnsi="Times New Roman"/>
                <w:b/>
                <w:sz w:val="24"/>
                <w:szCs w:val="24"/>
                <w:lang w:val="kk-KZ" w:eastAsia="ru-RU" w:bidi="ru-RU"/>
              </w:rPr>
            </w:pPr>
            <w:r>
              <w:rPr>
                <w:rFonts w:ascii="Times New Roman" w:eastAsia="Cambria" w:hAnsi="Times New Roman"/>
                <w:b/>
                <w:sz w:val="24"/>
                <w:szCs w:val="24"/>
                <w:lang w:val="kk-KZ" w:eastAsia="ru-RU" w:bidi="ru-RU"/>
              </w:rPr>
              <w:t>2021-2024 жылдардағы негізгі экологиялық көрсеткіштер</w:t>
            </w:r>
          </w:p>
        </w:tc>
      </w:tr>
      <w:tr w:rsidR="001271C2" w:rsidRPr="00085F9C" w:rsidTr="006B5D28">
        <w:trPr>
          <w:trHeight w:val="310"/>
        </w:trPr>
        <w:tc>
          <w:tcPr>
            <w:tcW w:w="2459" w:type="dxa"/>
            <w:vMerge/>
            <w:tcBorders>
              <w:top w:val="nil"/>
              <w:right w:val="single" w:sz="4" w:space="0" w:color="000000"/>
            </w:tcBorders>
          </w:tcPr>
          <w:p w:rsidR="001271C2" w:rsidRPr="00085F9C" w:rsidRDefault="001271C2" w:rsidP="001271C2">
            <w:pPr>
              <w:jc w:val="center"/>
              <w:rPr>
                <w:rFonts w:ascii="Times New Roman" w:hAnsi="Times New Roman"/>
                <w:sz w:val="24"/>
                <w:szCs w:val="24"/>
                <w:lang w:val="ru-RU"/>
              </w:rPr>
            </w:pPr>
          </w:p>
        </w:tc>
        <w:tc>
          <w:tcPr>
            <w:tcW w:w="2497" w:type="dxa"/>
            <w:gridSpan w:val="2"/>
            <w:tcBorders>
              <w:top w:val="single" w:sz="8" w:space="0" w:color="000000"/>
              <w:left w:val="single" w:sz="4" w:space="0" w:color="000000"/>
              <w:bottom w:val="single" w:sz="8" w:space="0" w:color="000000"/>
              <w:right w:val="single" w:sz="8" w:space="0" w:color="000000"/>
            </w:tcBorders>
            <w:vAlign w:val="center"/>
          </w:tcPr>
          <w:p w:rsidR="001271C2" w:rsidRPr="006B5D28" w:rsidRDefault="006B5D28" w:rsidP="001271C2">
            <w:pPr>
              <w:jc w:val="center"/>
              <w:rPr>
                <w:rFonts w:ascii="Times New Roman" w:eastAsia="Cambria" w:hAnsi="Times New Roman"/>
                <w:b/>
                <w:sz w:val="24"/>
                <w:szCs w:val="24"/>
                <w:lang w:val="kk-KZ" w:eastAsia="ru-RU" w:bidi="ru-RU"/>
              </w:rPr>
            </w:pPr>
            <w:r>
              <w:rPr>
                <w:rFonts w:ascii="Times New Roman" w:eastAsia="Cambria" w:hAnsi="Times New Roman"/>
                <w:b/>
                <w:w w:val="105"/>
                <w:sz w:val="24"/>
                <w:szCs w:val="24"/>
                <w:lang w:val="ru-RU" w:eastAsia="ru-RU" w:bidi="ru-RU"/>
              </w:rPr>
              <w:t xml:space="preserve">Көрсеткіштер </w:t>
            </w:r>
          </w:p>
        </w:tc>
        <w:tc>
          <w:tcPr>
            <w:tcW w:w="1134" w:type="dxa"/>
            <w:tcBorders>
              <w:top w:val="single" w:sz="8" w:space="0" w:color="000000"/>
              <w:left w:val="single" w:sz="8" w:space="0" w:color="000000"/>
              <w:bottom w:val="single" w:sz="8" w:space="0" w:color="000000"/>
              <w:right w:val="single" w:sz="8" w:space="0" w:color="000000"/>
            </w:tcBorders>
            <w:vAlign w:val="center"/>
          </w:tcPr>
          <w:p w:rsidR="001271C2" w:rsidRPr="00085F9C" w:rsidRDefault="001271C2" w:rsidP="001271C2">
            <w:pPr>
              <w:jc w:val="center"/>
              <w:rPr>
                <w:rFonts w:ascii="Times New Roman" w:eastAsia="Cambria" w:hAnsi="Times New Roman"/>
                <w:b/>
                <w:sz w:val="24"/>
                <w:szCs w:val="24"/>
                <w:lang w:val="kk-KZ" w:eastAsia="ru-RU" w:bidi="ru-RU"/>
              </w:rPr>
            </w:pPr>
            <w:r w:rsidRPr="00085F9C">
              <w:rPr>
                <w:rFonts w:ascii="Times New Roman" w:eastAsia="Cambria" w:hAnsi="Times New Roman"/>
                <w:b/>
                <w:sz w:val="24"/>
                <w:szCs w:val="24"/>
                <w:lang w:eastAsia="ru-RU" w:bidi="ru-RU"/>
              </w:rPr>
              <w:t>20</w:t>
            </w:r>
            <w:r w:rsidRPr="00085F9C">
              <w:rPr>
                <w:rFonts w:ascii="Times New Roman" w:eastAsia="Cambria" w:hAnsi="Times New Roman"/>
                <w:b/>
                <w:sz w:val="24"/>
                <w:szCs w:val="24"/>
                <w:lang w:val="ru-RU" w:eastAsia="ru-RU" w:bidi="ru-RU"/>
              </w:rPr>
              <w:t>21</w:t>
            </w:r>
          </w:p>
        </w:tc>
        <w:tc>
          <w:tcPr>
            <w:tcW w:w="992" w:type="dxa"/>
            <w:tcBorders>
              <w:top w:val="single" w:sz="8" w:space="0" w:color="000000"/>
              <w:left w:val="single" w:sz="8" w:space="0" w:color="000000"/>
              <w:bottom w:val="single" w:sz="8" w:space="0" w:color="000000"/>
              <w:right w:val="single" w:sz="8" w:space="0" w:color="000000"/>
            </w:tcBorders>
            <w:vAlign w:val="center"/>
          </w:tcPr>
          <w:p w:rsidR="001271C2" w:rsidRPr="00085F9C" w:rsidRDefault="001271C2" w:rsidP="001271C2">
            <w:pPr>
              <w:jc w:val="center"/>
              <w:rPr>
                <w:rFonts w:ascii="Times New Roman" w:eastAsia="Cambria" w:hAnsi="Times New Roman"/>
                <w:b/>
                <w:sz w:val="24"/>
                <w:szCs w:val="24"/>
                <w:lang w:val="ru-RU" w:eastAsia="ru-RU" w:bidi="ru-RU"/>
              </w:rPr>
            </w:pPr>
            <w:r w:rsidRPr="00085F9C">
              <w:rPr>
                <w:rFonts w:ascii="Times New Roman" w:eastAsia="Cambria" w:hAnsi="Times New Roman"/>
                <w:b/>
                <w:sz w:val="24"/>
                <w:szCs w:val="24"/>
                <w:lang w:eastAsia="ru-RU" w:bidi="ru-RU"/>
              </w:rPr>
              <w:t>202</w:t>
            </w:r>
            <w:r w:rsidRPr="00085F9C">
              <w:rPr>
                <w:rFonts w:ascii="Times New Roman" w:eastAsia="Cambria" w:hAnsi="Times New Roman"/>
                <w:b/>
                <w:sz w:val="24"/>
                <w:szCs w:val="24"/>
                <w:lang w:val="ru-RU" w:eastAsia="ru-RU" w:bidi="ru-RU"/>
              </w:rPr>
              <w:t>2</w:t>
            </w:r>
          </w:p>
        </w:tc>
        <w:tc>
          <w:tcPr>
            <w:tcW w:w="1134" w:type="dxa"/>
            <w:tcBorders>
              <w:top w:val="single" w:sz="8" w:space="0" w:color="000000"/>
              <w:left w:val="single" w:sz="8" w:space="0" w:color="000000"/>
              <w:bottom w:val="single" w:sz="8" w:space="0" w:color="000000"/>
              <w:right w:val="single" w:sz="8" w:space="0" w:color="000000"/>
            </w:tcBorders>
            <w:vAlign w:val="center"/>
          </w:tcPr>
          <w:p w:rsidR="001271C2" w:rsidRPr="00085F9C" w:rsidRDefault="001271C2" w:rsidP="001271C2">
            <w:pPr>
              <w:jc w:val="center"/>
              <w:rPr>
                <w:rFonts w:ascii="Times New Roman" w:eastAsia="Cambria" w:hAnsi="Times New Roman"/>
                <w:b/>
                <w:sz w:val="24"/>
                <w:szCs w:val="24"/>
                <w:lang w:val="ru-RU" w:eastAsia="ru-RU" w:bidi="ru-RU"/>
              </w:rPr>
            </w:pPr>
            <w:r w:rsidRPr="00085F9C">
              <w:rPr>
                <w:rFonts w:ascii="Times New Roman" w:eastAsia="Cambria" w:hAnsi="Times New Roman"/>
                <w:b/>
                <w:sz w:val="24"/>
                <w:szCs w:val="24"/>
                <w:lang w:eastAsia="ru-RU" w:bidi="ru-RU"/>
              </w:rPr>
              <w:t>202</w:t>
            </w:r>
            <w:r w:rsidRPr="00085F9C">
              <w:rPr>
                <w:rFonts w:ascii="Times New Roman" w:eastAsia="Cambria" w:hAnsi="Times New Roman"/>
                <w:b/>
                <w:sz w:val="24"/>
                <w:szCs w:val="24"/>
                <w:lang w:val="ru-RU" w:eastAsia="ru-RU" w:bidi="ru-RU"/>
              </w:rPr>
              <w:t>3</w:t>
            </w:r>
          </w:p>
        </w:tc>
        <w:tc>
          <w:tcPr>
            <w:tcW w:w="1134" w:type="dxa"/>
            <w:tcBorders>
              <w:top w:val="single" w:sz="8" w:space="0" w:color="000000"/>
              <w:left w:val="single" w:sz="8" w:space="0" w:color="000000"/>
              <w:bottom w:val="single" w:sz="8" w:space="0" w:color="000000"/>
            </w:tcBorders>
            <w:vAlign w:val="center"/>
          </w:tcPr>
          <w:p w:rsidR="001271C2" w:rsidRPr="00085F9C" w:rsidRDefault="001271C2" w:rsidP="001271C2">
            <w:pPr>
              <w:jc w:val="center"/>
              <w:rPr>
                <w:rFonts w:ascii="Times New Roman" w:eastAsia="Cambria" w:hAnsi="Times New Roman"/>
                <w:b/>
                <w:sz w:val="24"/>
                <w:szCs w:val="24"/>
                <w:lang w:val="ru-RU" w:eastAsia="ru-RU" w:bidi="ru-RU"/>
              </w:rPr>
            </w:pPr>
            <w:r w:rsidRPr="00085F9C">
              <w:rPr>
                <w:rFonts w:ascii="Times New Roman" w:eastAsia="Cambria" w:hAnsi="Times New Roman"/>
                <w:b/>
                <w:sz w:val="24"/>
                <w:szCs w:val="24"/>
                <w:lang w:val="ru-RU" w:eastAsia="ru-RU" w:bidi="ru-RU"/>
              </w:rPr>
              <w:t>2024</w:t>
            </w:r>
          </w:p>
        </w:tc>
      </w:tr>
      <w:tr w:rsidR="001271C2" w:rsidRPr="00085F9C" w:rsidTr="006B5D28">
        <w:trPr>
          <w:trHeight w:val="592"/>
        </w:trPr>
        <w:tc>
          <w:tcPr>
            <w:tcW w:w="2459" w:type="dxa"/>
            <w:vMerge/>
            <w:tcBorders>
              <w:top w:val="nil"/>
              <w:right w:val="single" w:sz="4" w:space="0" w:color="000000"/>
            </w:tcBorders>
          </w:tcPr>
          <w:p w:rsidR="001271C2" w:rsidRPr="00085F9C" w:rsidRDefault="001271C2" w:rsidP="001271C2">
            <w:pPr>
              <w:jc w:val="center"/>
              <w:rPr>
                <w:rFonts w:ascii="Times New Roman" w:hAnsi="Times New Roman"/>
                <w:sz w:val="24"/>
                <w:szCs w:val="24"/>
              </w:rPr>
            </w:pPr>
          </w:p>
        </w:tc>
        <w:tc>
          <w:tcPr>
            <w:tcW w:w="2497" w:type="dxa"/>
            <w:gridSpan w:val="2"/>
            <w:tcBorders>
              <w:top w:val="single" w:sz="8" w:space="0" w:color="000000"/>
              <w:left w:val="single" w:sz="4" w:space="0" w:color="000000"/>
              <w:right w:val="single" w:sz="8" w:space="0" w:color="000000"/>
            </w:tcBorders>
            <w:vAlign w:val="center"/>
          </w:tcPr>
          <w:p w:rsidR="001271C2" w:rsidRPr="006B5D28" w:rsidRDefault="006B5D28" w:rsidP="006B5D28">
            <w:pPr>
              <w:jc w:val="center"/>
              <w:rPr>
                <w:rFonts w:ascii="Times New Roman" w:eastAsia="Cambria" w:hAnsi="Times New Roman"/>
                <w:sz w:val="24"/>
                <w:szCs w:val="24"/>
                <w:lang w:eastAsia="ru-RU" w:bidi="ru-RU"/>
              </w:rPr>
            </w:pPr>
            <w:r>
              <w:rPr>
                <w:rFonts w:ascii="Times New Roman" w:eastAsia="Cambria" w:hAnsi="Times New Roman"/>
                <w:w w:val="105"/>
                <w:sz w:val="24"/>
                <w:szCs w:val="24"/>
                <w:lang w:val="ru-RU" w:eastAsia="ru-RU" w:bidi="ru-RU"/>
              </w:rPr>
              <w:t>Кәсіпорындардың</w:t>
            </w:r>
            <w:r w:rsidRPr="006B5D28">
              <w:rPr>
                <w:rFonts w:ascii="Times New Roman" w:eastAsia="Cambria" w:hAnsi="Times New Roman"/>
                <w:w w:val="105"/>
                <w:sz w:val="24"/>
                <w:szCs w:val="24"/>
                <w:lang w:eastAsia="ru-RU" w:bidi="ru-RU"/>
              </w:rPr>
              <w:t xml:space="preserve"> </w:t>
            </w:r>
            <w:r>
              <w:rPr>
                <w:rFonts w:ascii="Times New Roman" w:eastAsia="Cambria" w:hAnsi="Times New Roman"/>
                <w:w w:val="105"/>
                <w:sz w:val="24"/>
                <w:szCs w:val="24"/>
                <w:lang w:val="ru-RU" w:eastAsia="ru-RU" w:bidi="ru-RU"/>
              </w:rPr>
              <w:t>ҚОҚ</w:t>
            </w:r>
            <w:r w:rsidRPr="006B5D28">
              <w:rPr>
                <w:rFonts w:ascii="Times New Roman" w:eastAsia="Cambria" w:hAnsi="Times New Roman"/>
                <w:w w:val="105"/>
                <w:sz w:val="24"/>
                <w:szCs w:val="24"/>
                <w:lang w:eastAsia="ru-RU" w:bidi="ru-RU"/>
              </w:rPr>
              <w:t xml:space="preserve"> </w:t>
            </w:r>
            <w:r>
              <w:rPr>
                <w:rFonts w:ascii="Times New Roman" w:eastAsia="Cambria" w:hAnsi="Times New Roman"/>
                <w:w w:val="105"/>
                <w:sz w:val="24"/>
                <w:szCs w:val="24"/>
                <w:lang w:val="kk-KZ" w:eastAsia="ru-RU" w:bidi="ru-RU"/>
              </w:rPr>
              <w:t xml:space="preserve">жұмсаған шығындары </w:t>
            </w:r>
            <w:r w:rsidR="001271C2" w:rsidRPr="006B5D28">
              <w:rPr>
                <w:rFonts w:ascii="Times New Roman" w:eastAsia="Cambria" w:hAnsi="Times New Roman"/>
                <w:w w:val="105"/>
                <w:sz w:val="24"/>
                <w:szCs w:val="24"/>
                <w:lang w:eastAsia="ru-RU" w:bidi="ru-RU"/>
              </w:rPr>
              <w:t xml:space="preserve">, </w:t>
            </w:r>
            <w:r w:rsidR="001271C2" w:rsidRPr="00085F9C">
              <w:rPr>
                <w:rFonts w:ascii="Times New Roman" w:eastAsia="Cambria" w:hAnsi="Times New Roman"/>
                <w:w w:val="105"/>
                <w:sz w:val="24"/>
                <w:szCs w:val="24"/>
                <w:lang w:val="ru-RU" w:eastAsia="ru-RU" w:bidi="ru-RU"/>
              </w:rPr>
              <w:t>млрд</w:t>
            </w:r>
            <w:r w:rsidR="001271C2" w:rsidRPr="006B5D28">
              <w:rPr>
                <w:rFonts w:ascii="Times New Roman" w:eastAsia="Cambria" w:hAnsi="Times New Roman"/>
                <w:w w:val="105"/>
                <w:sz w:val="24"/>
                <w:szCs w:val="24"/>
                <w:lang w:eastAsia="ru-RU" w:bidi="ru-RU"/>
              </w:rPr>
              <w:t xml:space="preserve"> </w:t>
            </w:r>
            <w:r w:rsidR="001271C2" w:rsidRPr="00085F9C">
              <w:rPr>
                <w:rFonts w:ascii="Times New Roman" w:eastAsia="Cambria" w:hAnsi="Times New Roman"/>
                <w:w w:val="105"/>
                <w:sz w:val="24"/>
                <w:szCs w:val="24"/>
                <w:lang w:val="ru-RU" w:eastAsia="ru-RU" w:bidi="ru-RU"/>
              </w:rPr>
              <w:t>тенге</w:t>
            </w:r>
          </w:p>
        </w:tc>
        <w:tc>
          <w:tcPr>
            <w:tcW w:w="1134" w:type="dxa"/>
            <w:tcBorders>
              <w:top w:val="single" w:sz="8" w:space="0" w:color="000000"/>
              <w:left w:val="single" w:sz="8" w:space="0" w:color="000000"/>
              <w:right w:val="single" w:sz="8" w:space="0" w:color="000000"/>
            </w:tcBorders>
            <w:vAlign w:val="center"/>
          </w:tcPr>
          <w:p w:rsidR="001271C2" w:rsidRPr="00085F9C" w:rsidRDefault="001271C2" w:rsidP="001271C2">
            <w:pPr>
              <w:jc w:val="center"/>
              <w:rPr>
                <w:rFonts w:ascii="Times New Roman" w:eastAsia="Cambria" w:hAnsi="Times New Roman"/>
                <w:sz w:val="24"/>
                <w:szCs w:val="24"/>
                <w:lang w:val="ru-RU" w:eastAsia="ru-RU" w:bidi="ru-RU"/>
              </w:rPr>
            </w:pPr>
            <w:r w:rsidRPr="00085F9C">
              <w:rPr>
                <w:rFonts w:ascii="Times New Roman" w:eastAsia="Cambria" w:hAnsi="Times New Roman"/>
                <w:sz w:val="24"/>
                <w:szCs w:val="24"/>
                <w:lang w:val="ru-RU" w:eastAsia="ru-RU" w:bidi="ru-RU"/>
              </w:rPr>
              <w:t>13,7</w:t>
            </w:r>
          </w:p>
        </w:tc>
        <w:tc>
          <w:tcPr>
            <w:tcW w:w="992" w:type="dxa"/>
            <w:tcBorders>
              <w:top w:val="single" w:sz="8" w:space="0" w:color="000000"/>
              <w:left w:val="single" w:sz="8" w:space="0" w:color="000000"/>
              <w:right w:val="single" w:sz="8" w:space="0" w:color="000000"/>
            </w:tcBorders>
            <w:vAlign w:val="center"/>
          </w:tcPr>
          <w:p w:rsidR="001271C2" w:rsidRPr="00085F9C" w:rsidRDefault="001271C2" w:rsidP="001271C2">
            <w:pPr>
              <w:jc w:val="center"/>
              <w:rPr>
                <w:rFonts w:ascii="Times New Roman" w:eastAsia="Cambria" w:hAnsi="Times New Roman"/>
                <w:sz w:val="24"/>
                <w:szCs w:val="24"/>
                <w:lang w:val="ru-RU" w:eastAsia="ru-RU" w:bidi="ru-RU"/>
              </w:rPr>
            </w:pPr>
            <w:r w:rsidRPr="00085F9C">
              <w:rPr>
                <w:rFonts w:ascii="Times New Roman" w:eastAsia="Cambria" w:hAnsi="Times New Roman"/>
                <w:sz w:val="24"/>
                <w:szCs w:val="24"/>
                <w:lang w:val="ru-RU" w:eastAsia="ru-RU" w:bidi="ru-RU"/>
              </w:rPr>
              <w:t>13,7</w:t>
            </w:r>
          </w:p>
        </w:tc>
        <w:tc>
          <w:tcPr>
            <w:tcW w:w="1134" w:type="dxa"/>
            <w:tcBorders>
              <w:top w:val="single" w:sz="8" w:space="0" w:color="000000"/>
              <w:left w:val="single" w:sz="8" w:space="0" w:color="000000"/>
              <w:right w:val="single" w:sz="8" w:space="0" w:color="000000"/>
            </w:tcBorders>
            <w:vAlign w:val="center"/>
          </w:tcPr>
          <w:p w:rsidR="001271C2" w:rsidRPr="00085F9C" w:rsidRDefault="001271C2" w:rsidP="001271C2">
            <w:pPr>
              <w:jc w:val="center"/>
              <w:rPr>
                <w:rFonts w:ascii="Times New Roman" w:eastAsia="Cambria" w:hAnsi="Times New Roman"/>
                <w:sz w:val="24"/>
                <w:szCs w:val="24"/>
                <w:lang w:val="ru-RU" w:eastAsia="ru-RU" w:bidi="ru-RU"/>
              </w:rPr>
            </w:pPr>
            <w:r w:rsidRPr="00085F9C">
              <w:rPr>
                <w:rFonts w:ascii="Times New Roman" w:eastAsia="Cambria" w:hAnsi="Times New Roman"/>
                <w:sz w:val="24"/>
                <w:szCs w:val="24"/>
                <w:lang w:val="ru-RU" w:eastAsia="ru-RU" w:bidi="ru-RU"/>
              </w:rPr>
              <w:t>7,2</w:t>
            </w:r>
          </w:p>
        </w:tc>
        <w:tc>
          <w:tcPr>
            <w:tcW w:w="1134" w:type="dxa"/>
            <w:tcBorders>
              <w:top w:val="single" w:sz="8" w:space="0" w:color="000000"/>
              <w:left w:val="single" w:sz="8" w:space="0" w:color="000000"/>
            </w:tcBorders>
            <w:vAlign w:val="center"/>
          </w:tcPr>
          <w:p w:rsidR="001271C2" w:rsidRPr="00085F9C" w:rsidRDefault="001271C2" w:rsidP="001271C2">
            <w:pPr>
              <w:jc w:val="center"/>
              <w:rPr>
                <w:rFonts w:ascii="Times New Roman" w:eastAsia="Cambria" w:hAnsi="Times New Roman"/>
                <w:sz w:val="24"/>
                <w:szCs w:val="24"/>
                <w:lang w:val="ru-RU" w:eastAsia="ru-RU" w:bidi="ru-RU"/>
              </w:rPr>
            </w:pPr>
            <w:r w:rsidRPr="00085F9C">
              <w:rPr>
                <w:rFonts w:ascii="Times New Roman" w:eastAsia="Cambria" w:hAnsi="Times New Roman"/>
                <w:sz w:val="24"/>
                <w:szCs w:val="24"/>
                <w:lang w:val="ru-RU" w:eastAsia="ru-RU" w:bidi="ru-RU"/>
              </w:rPr>
              <w:t>8,0</w:t>
            </w:r>
          </w:p>
        </w:tc>
      </w:tr>
    </w:tbl>
    <w:p w:rsidR="001271C2" w:rsidRPr="00085F9C" w:rsidRDefault="00EE3E71" w:rsidP="00EE3E71">
      <w:pPr>
        <w:pStyle w:val="afc"/>
        <w:spacing w:line="249" w:lineRule="auto"/>
        <w:ind w:left="103" w:right="121" w:firstLine="606"/>
        <w:jc w:val="center"/>
        <w:rPr>
          <w:i/>
          <w:sz w:val="24"/>
          <w:szCs w:val="24"/>
        </w:rPr>
      </w:pPr>
      <w:r>
        <w:rPr>
          <w:i/>
          <w:sz w:val="24"/>
          <w:szCs w:val="24"/>
        </w:rPr>
        <w:t>Дереккөз: Қ</w:t>
      </w:r>
      <w:r w:rsidR="00642568">
        <w:rPr>
          <w:i/>
          <w:sz w:val="24"/>
          <w:szCs w:val="24"/>
        </w:rPr>
        <w:t>Р СЖРА Ұлттық статистика бюросы.</w:t>
      </w:r>
    </w:p>
    <w:p w:rsidR="00EE3E71" w:rsidRPr="00EE3E71" w:rsidRDefault="00EE3E71" w:rsidP="00EE3E71">
      <w:pPr>
        <w:pStyle w:val="afc"/>
        <w:ind w:left="103" w:right="121" w:firstLine="606"/>
        <w:rPr>
          <w:spacing w:val="-2"/>
          <w:sz w:val="24"/>
          <w:szCs w:val="24"/>
        </w:rPr>
      </w:pPr>
      <w:r w:rsidRPr="00EE3E71">
        <w:rPr>
          <w:spacing w:val="-2"/>
          <w:sz w:val="24"/>
          <w:szCs w:val="24"/>
        </w:rPr>
        <w:t>Маңғыстау облысы, бұрынғы Маңғышлақ облысы, 1973 жылы 20 наурызда Гурьев облысының оңтүстік бөлігінен құрылды. 1988 жылы облыс таратылып, 1990 жылы Маңғыстау атауымен қайта қалпына келтірілді. Бұл облыс Атырау және Ақтөбе облыстарымен, сондай-ақ Түркіменстан мен Өзбекстанмен шектеседі. Аймақтың батыс бөлігі Каспий теңізімен шектеліп, теңіз суымен жуылады.</w:t>
      </w:r>
    </w:p>
    <w:p w:rsidR="00EE3E71" w:rsidRPr="00EE3E71" w:rsidRDefault="00EE3E71" w:rsidP="00EE3E71">
      <w:pPr>
        <w:pStyle w:val="afc"/>
        <w:ind w:left="103" w:right="121" w:firstLine="606"/>
        <w:rPr>
          <w:spacing w:val="-2"/>
          <w:sz w:val="24"/>
          <w:szCs w:val="24"/>
        </w:rPr>
      </w:pPr>
      <w:r w:rsidRPr="00EE3E71">
        <w:rPr>
          <w:spacing w:val="-2"/>
          <w:sz w:val="24"/>
          <w:szCs w:val="24"/>
        </w:rPr>
        <w:t>Маңғыстау облысына облыстық маңызы бар 2 қала (Ақтау және Жаңаөзен), 5 аудан және аудандық маңызы бар бір қала кіреді. Әкімшілік орталығы – Ақтау қаласы.</w:t>
      </w:r>
    </w:p>
    <w:p w:rsidR="00EE3E71" w:rsidRPr="00EE3E71" w:rsidRDefault="00EE3E71" w:rsidP="00EE3E71">
      <w:pPr>
        <w:pStyle w:val="afc"/>
        <w:ind w:left="103" w:right="121" w:firstLine="606"/>
        <w:rPr>
          <w:spacing w:val="-2"/>
          <w:sz w:val="24"/>
          <w:szCs w:val="24"/>
        </w:rPr>
      </w:pPr>
      <w:r w:rsidRPr="00EE3E71">
        <w:rPr>
          <w:spacing w:val="-2"/>
          <w:sz w:val="24"/>
          <w:szCs w:val="24"/>
        </w:rPr>
        <w:t>Аймақтың климаты күрт континенталды, жазы құрғақ және ыстық, қысы қысқа. Жауын-шашынның жылдық мөлшері 100-150 миллиметр аралығында. Жыл бойы қатты желдер мен шаңды дауылдар жиі байқалады.</w:t>
      </w:r>
    </w:p>
    <w:p w:rsidR="001271C2" w:rsidRPr="00085F9C" w:rsidRDefault="00EE3E71" w:rsidP="00EE3E71">
      <w:pPr>
        <w:pStyle w:val="afc"/>
        <w:ind w:left="103" w:right="121" w:firstLine="606"/>
        <w:rPr>
          <w:spacing w:val="-2"/>
          <w:sz w:val="24"/>
          <w:szCs w:val="24"/>
        </w:rPr>
      </w:pPr>
      <w:r w:rsidRPr="00EE3E71">
        <w:rPr>
          <w:spacing w:val="-2"/>
          <w:sz w:val="24"/>
          <w:szCs w:val="24"/>
        </w:rPr>
        <w:t>Маңғыстау облысының экономикасының негізін мұнай-газ секторы құрайды. Кен орындарының көпшілігі Жаңаөзен қаласы мен Бозашы түбегінде шоғырланған, бұл аймақтың ел эконо</w:t>
      </w:r>
      <w:r>
        <w:rPr>
          <w:spacing w:val="-2"/>
          <w:sz w:val="24"/>
          <w:szCs w:val="24"/>
        </w:rPr>
        <w:t>микасындағы рөлін ерекше етеді.</w:t>
      </w:r>
    </w:p>
    <w:p w:rsidR="001271C2" w:rsidRPr="00085F9C" w:rsidRDefault="001271C2" w:rsidP="001271C2">
      <w:pPr>
        <w:pStyle w:val="afc"/>
        <w:spacing w:before="3" w:line="249" w:lineRule="auto"/>
        <w:ind w:left="103" w:right="121" w:firstLine="606"/>
        <w:rPr>
          <w:sz w:val="24"/>
          <w:szCs w:val="24"/>
        </w:rPr>
      </w:pPr>
    </w:p>
    <w:p w:rsidR="001271C2" w:rsidRPr="00085F9C" w:rsidRDefault="00EE3E71" w:rsidP="001271C2">
      <w:pPr>
        <w:ind w:firstLine="708"/>
        <w:rPr>
          <w:rFonts w:ascii="Times New Roman" w:hAnsi="Times New Roman" w:cs="Times New Roman"/>
          <w:sz w:val="24"/>
          <w:szCs w:val="24"/>
        </w:rPr>
      </w:pPr>
      <w:r>
        <w:rPr>
          <w:rFonts w:ascii="Times New Roman" w:hAnsi="Times New Roman" w:cs="Times New Roman"/>
          <w:sz w:val="24"/>
          <w:szCs w:val="24"/>
        </w:rPr>
        <w:t>12.12.1. АТМОСФЕРАЛЫҚ АУА</w:t>
      </w:r>
    </w:p>
    <w:p w:rsidR="001271C2" w:rsidRPr="00085F9C" w:rsidRDefault="00EE3E71" w:rsidP="001271C2">
      <w:pPr>
        <w:spacing w:after="0"/>
        <w:ind w:firstLine="709"/>
        <w:jc w:val="both"/>
        <w:rPr>
          <w:rFonts w:ascii="Times New Roman" w:hAnsi="Times New Roman" w:cs="Times New Roman"/>
          <w:b/>
          <w:i/>
          <w:sz w:val="24"/>
          <w:szCs w:val="24"/>
        </w:rPr>
      </w:pPr>
      <w:r>
        <w:rPr>
          <w:rFonts w:ascii="Times New Roman" w:hAnsi="Times New Roman" w:cs="Times New Roman"/>
          <w:b/>
          <w:i/>
          <w:sz w:val="24"/>
          <w:szCs w:val="24"/>
        </w:rPr>
        <w:t>Ластаушы заттардың шығарындылары</w:t>
      </w:r>
    </w:p>
    <w:p w:rsidR="00EE3E71" w:rsidRPr="00EE3E71" w:rsidRDefault="00EE3E71" w:rsidP="00EE3E71">
      <w:pPr>
        <w:spacing w:after="0"/>
        <w:ind w:firstLine="709"/>
        <w:jc w:val="both"/>
        <w:rPr>
          <w:rFonts w:ascii="Times New Roman" w:hAnsi="Times New Roman" w:cs="Times New Roman"/>
          <w:sz w:val="24"/>
          <w:szCs w:val="24"/>
        </w:rPr>
      </w:pPr>
      <w:r w:rsidRPr="00EE3E71">
        <w:rPr>
          <w:rFonts w:ascii="Times New Roman" w:hAnsi="Times New Roman" w:cs="Times New Roman"/>
          <w:sz w:val="24"/>
          <w:szCs w:val="24"/>
        </w:rPr>
        <w:t>Маңғыстау облысындағы атмосфералық ауаның ластануы негізінен мұнай-газ кешені, химия, энергетика және өңдеу өнеркәсібі кәсіпорындарының кенді емес материалдарды өндіру және құрылыс саласындағы шығарындыларға байланысты.</w:t>
      </w:r>
    </w:p>
    <w:p w:rsidR="001271C2" w:rsidRPr="00085F9C" w:rsidRDefault="00EE3E71" w:rsidP="00EE3E71">
      <w:pPr>
        <w:spacing w:after="0"/>
        <w:ind w:firstLine="709"/>
        <w:jc w:val="both"/>
        <w:rPr>
          <w:rFonts w:ascii="Times New Roman" w:hAnsi="Times New Roman" w:cs="Times New Roman"/>
          <w:sz w:val="24"/>
          <w:szCs w:val="24"/>
        </w:rPr>
      </w:pPr>
      <w:r w:rsidRPr="00EE3E71">
        <w:rPr>
          <w:rFonts w:ascii="Times New Roman" w:hAnsi="Times New Roman" w:cs="Times New Roman"/>
          <w:sz w:val="24"/>
          <w:szCs w:val="24"/>
        </w:rPr>
        <w:t>Қазақстан Республикасының Ұлттық статистика бюросының деректері бойынша, 2024 жылы Маңғыстау облысында стационарлық көздерден ластаушы заттар шығарындыларының көлемі 105,5 мың тоннаны құрады</w:t>
      </w:r>
      <w:r>
        <w:rPr>
          <w:rFonts w:ascii="Times New Roman" w:hAnsi="Times New Roman" w:cs="Times New Roman"/>
          <w:sz w:val="24"/>
          <w:szCs w:val="24"/>
        </w:rPr>
        <w:t xml:space="preserve"> (қараңыз: 12.12.1-сурет).</w:t>
      </w:r>
    </w:p>
    <w:p w:rsidR="001271C2" w:rsidRPr="00EE3E71" w:rsidRDefault="001271C2" w:rsidP="001271C2">
      <w:pPr>
        <w:spacing w:after="0"/>
        <w:ind w:firstLine="708"/>
        <w:jc w:val="right"/>
        <w:rPr>
          <w:rFonts w:ascii="Times New Roman" w:hAnsi="Times New Roman" w:cs="Times New Roman"/>
          <w:b/>
          <w:sz w:val="24"/>
          <w:szCs w:val="24"/>
          <w:lang w:val="kk-KZ"/>
        </w:rPr>
      </w:pPr>
      <w:r w:rsidRPr="00085F9C">
        <w:rPr>
          <w:rFonts w:ascii="Times New Roman" w:hAnsi="Times New Roman" w:cs="Times New Roman"/>
          <w:b/>
          <w:sz w:val="24"/>
          <w:szCs w:val="24"/>
        </w:rPr>
        <w:t>12.12.1</w:t>
      </w:r>
      <w:r w:rsidR="00EE3E71">
        <w:rPr>
          <w:rFonts w:ascii="Times New Roman" w:hAnsi="Times New Roman" w:cs="Times New Roman"/>
          <w:b/>
          <w:sz w:val="24"/>
          <w:szCs w:val="24"/>
          <w:lang w:val="kk-KZ"/>
        </w:rPr>
        <w:t>-сурет</w:t>
      </w:r>
    </w:p>
    <w:p w:rsidR="001271C2" w:rsidRPr="00085F9C" w:rsidRDefault="00EE3E71" w:rsidP="001271C2">
      <w:pPr>
        <w:spacing w:after="0"/>
        <w:ind w:firstLine="708"/>
        <w:jc w:val="center"/>
        <w:rPr>
          <w:rFonts w:ascii="Times New Roman" w:hAnsi="Times New Roman" w:cs="Times New Roman"/>
          <w:b/>
          <w:sz w:val="24"/>
          <w:szCs w:val="24"/>
        </w:rPr>
      </w:pPr>
      <w:r w:rsidRPr="00EE3E71">
        <w:rPr>
          <w:rFonts w:ascii="Times New Roman" w:hAnsi="Times New Roman" w:cs="Times New Roman"/>
          <w:b/>
          <w:sz w:val="24"/>
          <w:szCs w:val="24"/>
        </w:rPr>
        <w:t>Маңғыстау облысында 2022-2024 жылдары стационарлық көздерден ластаушы заттардың шығарындылары, мың тонна</w:t>
      </w:r>
    </w:p>
    <w:p w:rsidR="001271C2" w:rsidRPr="00085F9C" w:rsidRDefault="001271C2" w:rsidP="001271C2">
      <w:pPr>
        <w:ind w:firstLine="426"/>
        <w:jc w:val="center"/>
        <w:rPr>
          <w:rFonts w:ascii="Times New Roman" w:hAnsi="Times New Roman" w:cs="Times New Roman"/>
          <w:sz w:val="24"/>
          <w:szCs w:val="24"/>
        </w:rPr>
      </w:pPr>
      <w:r w:rsidRPr="00085F9C">
        <w:rPr>
          <w:rFonts w:ascii="Times New Roman" w:hAnsi="Times New Roman" w:cs="Times New Roman"/>
          <w:noProof/>
          <w:sz w:val="24"/>
          <w:szCs w:val="24"/>
          <w:lang w:eastAsia="ru-RU"/>
        </w:rPr>
        <w:drawing>
          <wp:inline distT="0" distB="0" distL="0" distR="0" wp14:anchorId="6BC17BF8" wp14:editId="78BDBBC5">
            <wp:extent cx="3227393" cy="1940012"/>
            <wp:effectExtent l="0" t="0" r="0" b="317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236925" cy="1945742"/>
                    </a:xfrm>
                    <a:prstGeom prst="rect">
                      <a:avLst/>
                    </a:prstGeom>
                    <a:noFill/>
                  </pic:spPr>
                </pic:pic>
              </a:graphicData>
            </a:graphic>
          </wp:inline>
        </w:drawing>
      </w:r>
    </w:p>
    <w:p w:rsidR="001271C2" w:rsidRPr="00EE3E71" w:rsidRDefault="00EE3E71" w:rsidP="001271C2">
      <w:pPr>
        <w:ind w:firstLine="426"/>
        <w:jc w:val="center"/>
        <w:rPr>
          <w:rFonts w:ascii="Times New Roman" w:hAnsi="Times New Roman" w:cs="Times New Roman"/>
          <w:i/>
          <w:sz w:val="24"/>
          <w:szCs w:val="24"/>
          <w:lang w:val="kk-KZ"/>
        </w:rPr>
      </w:pPr>
      <w:r>
        <w:rPr>
          <w:rFonts w:ascii="Times New Roman" w:hAnsi="Times New Roman" w:cs="Times New Roman"/>
          <w:i/>
          <w:sz w:val="24"/>
          <w:szCs w:val="24"/>
        </w:rPr>
        <w:t>Дереккөз</w:t>
      </w:r>
      <w:r>
        <w:rPr>
          <w:rFonts w:ascii="Times New Roman" w:hAnsi="Times New Roman" w:cs="Times New Roman"/>
          <w:i/>
          <w:sz w:val="24"/>
          <w:szCs w:val="24"/>
          <w:lang w:val="kk-KZ"/>
        </w:rPr>
        <w:t>: ҚР СЖРА Ұлттық статистика бюросы</w:t>
      </w:r>
      <w:r w:rsidR="00642568">
        <w:rPr>
          <w:rFonts w:ascii="Times New Roman" w:hAnsi="Times New Roman" w:cs="Times New Roman"/>
          <w:i/>
          <w:sz w:val="24"/>
          <w:szCs w:val="24"/>
          <w:lang w:val="kk-KZ"/>
        </w:rPr>
        <w:t>.</w:t>
      </w:r>
    </w:p>
    <w:p w:rsidR="001271C2" w:rsidRPr="00EE3E71" w:rsidRDefault="00EE3E71" w:rsidP="001271C2">
      <w:pPr>
        <w:spacing w:after="0"/>
        <w:ind w:firstLine="709"/>
        <w:jc w:val="both"/>
        <w:rPr>
          <w:rFonts w:ascii="Times New Roman" w:hAnsi="Times New Roman" w:cs="Times New Roman"/>
          <w:sz w:val="24"/>
          <w:szCs w:val="24"/>
          <w:lang w:val="kk-KZ"/>
        </w:rPr>
      </w:pPr>
      <w:r w:rsidRPr="00EE3E71">
        <w:rPr>
          <w:rFonts w:ascii="Times New Roman" w:hAnsi="Times New Roman" w:cs="Times New Roman"/>
          <w:sz w:val="24"/>
          <w:szCs w:val="24"/>
          <w:lang w:val="kk-KZ"/>
        </w:rPr>
        <w:t>Жылжымалы көздер, әсіресе автокөліктер, атмосфералық ауаның ластануына айтарлықтай үлес қосады. Қазақстан Республикасының Ұлттық статистика бюросының мәліметі бойынша, 2024 жылы Маңғыстау облысында 194,1 мың бірлік автокөлік тіркелген.</w:t>
      </w:r>
    </w:p>
    <w:p w:rsidR="001271C2" w:rsidRPr="00085F9C" w:rsidRDefault="001271C2" w:rsidP="001271C2">
      <w:pPr>
        <w:spacing w:after="0"/>
        <w:ind w:firstLine="567"/>
        <w:jc w:val="right"/>
        <w:rPr>
          <w:rFonts w:ascii="Times New Roman" w:hAnsi="Times New Roman" w:cs="Times New Roman"/>
          <w:b/>
          <w:sz w:val="24"/>
          <w:szCs w:val="24"/>
          <w:lang w:val="kk-KZ" w:eastAsia="ru-RU"/>
        </w:rPr>
      </w:pPr>
      <w:r w:rsidRPr="00085F9C">
        <w:rPr>
          <w:rFonts w:ascii="Times New Roman" w:hAnsi="Times New Roman" w:cs="Times New Roman"/>
          <w:b/>
          <w:sz w:val="24"/>
          <w:szCs w:val="24"/>
          <w:lang w:val="kk-KZ" w:eastAsia="ru-RU"/>
        </w:rPr>
        <w:t>12.12.2</w:t>
      </w:r>
      <w:r w:rsidR="00AE7363">
        <w:rPr>
          <w:rFonts w:ascii="Times New Roman" w:hAnsi="Times New Roman" w:cs="Times New Roman"/>
          <w:b/>
          <w:sz w:val="24"/>
          <w:szCs w:val="24"/>
          <w:lang w:val="kk-KZ" w:eastAsia="ru-RU"/>
        </w:rPr>
        <w:t>-сурет</w:t>
      </w:r>
    </w:p>
    <w:p w:rsidR="001271C2" w:rsidRPr="00085F9C" w:rsidRDefault="00AE7363" w:rsidP="00AE7363">
      <w:pPr>
        <w:spacing w:after="0"/>
        <w:ind w:firstLine="567"/>
        <w:jc w:val="center"/>
        <w:rPr>
          <w:rFonts w:ascii="Times New Roman" w:hAnsi="Times New Roman" w:cs="Times New Roman"/>
          <w:b/>
          <w:sz w:val="24"/>
          <w:szCs w:val="24"/>
          <w:lang w:val="kk-KZ" w:eastAsia="ru-RU"/>
        </w:rPr>
      </w:pPr>
      <w:r w:rsidRPr="00AE7363">
        <w:rPr>
          <w:rFonts w:ascii="Times New Roman" w:hAnsi="Times New Roman" w:cs="Times New Roman"/>
          <w:b/>
          <w:sz w:val="24"/>
          <w:szCs w:val="24"/>
          <w:lang w:val="kk-KZ" w:eastAsia="ru-RU"/>
        </w:rPr>
        <w:t>Маңғыстау облысында 2024 жылғы автокөлік құралдарының саны, мың бірлік</w:t>
      </w:r>
    </w:p>
    <w:p w:rsidR="001271C2" w:rsidRPr="00085F9C" w:rsidRDefault="00FF1CC3" w:rsidP="001271C2">
      <w:pPr>
        <w:spacing w:after="0"/>
        <w:ind w:firstLine="567"/>
        <w:jc w:val="center"/>
        <w:rPr>
          <w:rFonts w:ascii="Times New Roman" w:hAnsi="Times New Roman" w:cs="Times New Roman"/>
          <w:b/>
          <w:sz w:val="24"/>
          <w:szCs w:val="24"/>
          <w:lang w:val="kk-KZ" w:eastAsia="ru-RU"/>
        </w:rPr>
      </w:pPr>
      <w:r>
        <w:rPr>
          <w:rFonts w:ascii="Times New Roman" w:hAnsi="Times New Roman" w:cs="Times New Roman"/>
          <w:b/>
          <w:noProof/>
          <w:sz w:val="24"/>
          <w:szCs w:val="24"/>
          <w:lang w:eastAsia="ru-RU"/>
        </w:rPr>
        <w:drawing>
          <wp:inline distT="0" distB="0" distL="0" distR="0" wp14:anchorId="0A3BCE55">
            <wp:extent cx="3840381" cy="2314575"/>
            <wp:effectExtent l="0" t="0" r="8255"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852621" cy="2321952"/>
                    </a:xfrm>
                    <a:prstGeom prst="rect">
                      <a:avLst/>
                    </a:prstGeom>
                    <a:noFill/>
                  </pic:spPr>
                </pic:pic>
              </a:graphicData>
            </a:graphic>
          </wp:inline>
        </w:drawing>
      </w:r>
    </w:p>
    <w:p w:rsidR="001271C2" w:rsidRPr="00085F9C" w:rsidRDefault="00AE7363" w:rsidP="001271C2">
      <w:pPr>
        <w:spacing w:after="0"/>
        <w:ind w:firstLine="567"/>
        <w:jc w:val="center"/>
        <w:rPr>
          <w:rFonts w:ascii="Times New Roman" w:eastAsiaTheme="minorEastAsia" w:hAnsi="Times New Roman" w:cs="Times New Roman"/>
          <w:i/>
          <w:iCs/>
          <w:sz w:val="24"/>
          <w:szCs w:val="24"/>
          <w:lang w:val="kk-KZ" w:eastAsia="ru-RU"/>
        </w:rPr>
      </w:pPr>
      <w:r>
        <w:rPr>
          <w:rFonts w:ascii="Times New Roman" w:eastAsiaTheme="minorEastAsia" w:hAnsi="Times New Roman" w:cs="Times New Roman"/>
          <w:i/>
          <w:iCs/>
          <w:sz w:val="24"/>
          <w:szCs w:val="24"/>
          <w:lang w:val="kk-KZ" w:eastAsia="ru-RU"/>
        </w:rPr>
        <w:t>Дереккөз: ҚР СЖРА Ұлттық статистика бюросы</w:t>
      </w:r>
      <w:r w:rsidR="00642568">
        <w:rPr>
          <w:rFonts w:ascii="Times New Roman" w:eastAsiaTheme="minorEastAsia" w:hAnsi="Times New Roman" w:cs="Times New Roman"/>
          <w:i/>
          <w:iCs/>
          <w:sz w:val="24"/>
          <w:szCs w:val="24"/>
          <w:lang w:val="kk-KZ" w:eastAsia="ru-RU"/>
        </w:rPr>
        <w:t>.</w:t>
      </w:r>
      <w:r>
        <w:rPr>
          <w:rFonts w:ascii="Times New Roman" w:eastAsiaTheme="minorEastAsia" w:hAnsi="Times New Roman" w:cs="Times New Roman"/>
          <w:i/>
          <w:iCs/>
          <w:sz w:val="24"/>
          <w:szCs w:val="24"/>
          <w:lang w:val="kk-KZ" w:eastAsia="ru-RU"/>
        </w:rPr>
        <w:t xml:space="preserve"> </w:t>
      </w:r>
    </w:p>
    <w:p w:rsidR="001271C2" w:rsidRPr="00085F9C" w:rsidRDefault="001271C2" w:rsidP="001271C2">
      <w:pPr>
        <w:spacing w:after="0"/>
        <w:ind w:firstLine="567"/>
        <w:jc w:val="right"/>
        <w:rPr>
          <w:rFonts w:ascii="Times New Roman" w:hAnsi="Times New Roman" w:cs="Times New Roman"/>
          <w:b/>
          <w:sz w:val="24"/>
          <w:szCs w:val="24"/>
          <w:lang w:val="kk-KZ" w:eastAsia="ru-RU"/>
        </w:rPr>
      </w:pPr>
      <w:r w:rsidRPr="00085F9C">
        <w:rPr>
          <w:rFonts w:ascii="Times New Roman" w:hAnsi="Times New Roman" w:cs="Times New Roman"/>
          <w:b/>
          <w:sz w:val="24"/>
          <w:szCs w:val="24"/>
          <w:lang w:val="kk-KZ" w:eastAsia="ru-RU"/>
        </w:rPr>
        <w:t>12.12.3</w:t>
      </w:r>
      <w:r w:rsidR="00AE7363">
        <w:rPr>
          <w:rFonts w:ascii="Times New Roman" w:hAnsi="Times New Roman" w:cs="Times New Roman"/>
          <w:b/>
          <w:sz w:val="24"/>
          <w:szCs w:val="24"/>
          <w:lang w:val="kk-KZ" w:eastAsia="ru-RU"/>
        </w:rPr>
        <w:t>-сурет</w:t>
      </w:r>
    </w:p>
    <w:p w:rsidR="001271C2" w:rsidRPr="00085F9C" w:rsidRDefault="00AE7363" w:rsidP="00AE7363">
      <w:pPr>
        <w:spacing w:after="0"/>
        <w:ind w:firstLine="567"/>
        <w:jc w:val="center"/>
        <w:rPr>
          <w:rFonts w:ascii="Times New Roman" w:hAnsi="Times New Roman" w:cs="Times New Roman"/>
          <w:b/>
          <w:sz w:val="24"/>
          <w:szCs w:val="24"/>
          <w:lang w:val="kk-KZ" w:eastAsia="ru-RU"/>
        </w:rPr>
      </w:pPr>
      <w:r w:rsidRPr="00AE7363">
        <w:rPr>
          <w:rFonts w:ascii="Times New Roman" w:hAnsi="Times New Roman" w:cs="Times New Roman"/>
          <w:b/>
          <w:sz w:val="24"/>
          <w:szCs w:val="24"/>
          <w:lang w:val="kk-KZ" w:eastAsia="ru-RU"/>
        </w:rPr>
        <w:t>Маңғыстау облысында 2024 жылы шығарылған жылы бойынша жеңіл автомобильдер саны, бірл.</w:t>
      </w:r>
    </w:p>
    <w:p w:rsidR="001271C2" w:rsidRPr="00AE7363" w:rsidRDefault="00FF1CC3" w:rsidP="00AE7363">
      <w:pPr>
        <w:spacing w:after="0"/>
        <w:ind w:firstLine="567"/>
        <w:jc w:val="center"/>
        <w:rPr>
          <w:rFonts w:ascii="Times New Roman" w:hAnsi="Times New Roman" w:cs="Times New Roman"/>
          <w:b/>
          <w:i/>
          <w:sz w:val="24"/>
          <w:szCs w:val="24"/>
          <w:lang w:val="kk-KZ" w:eastAsia="ru-RU"/>
        </w:rPr>
      </w:pPr>
      <w:r>
        <w:rPr>
          <w:rFonts w:ascii="Times New Roman" w:hAnsi="Times New Roman" w:cs="Times New Roman"/>
          <w:b/>
          <w:i/>
          <w:noProof/>
          <w:sz w:val="24"/>
          <w:szCs w:val="24"/>
          <w:lang w:eastAsia="ru-RU"/>
        </w:rPr>
        <w:drawing>
          <wp:inline distT="0" distB="0" distL="0" distR="0" wp14:anchorId="2A106B23">
            <wp:extent cx="3825642" cy="2200275"/>
            <wp:effectExtent l="0" t="0" r="381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843702" cy="2210662"/>
                    </a:xfrm>
                    <a:prstGeom prst="rect">
                      <a:avLst/>
                    </a:prstGeom>
                    <a:noFill/>
                  </pic:spPr>
                </pic:pic>
              </a:graphicData>
            </a:graphic>
          </wp:inline>
        </w:drawing>
      </w:r>
    </w:p>
    <w:p w:rsidR="001271C2" w:rsidRPr="00085F9C" w:rsidRDefault="001271C2" w:rsidP="001271C2">
      <w:pPr>
        <w:pBdr>
          <w:bottom w:val="single" w:sz="4" w:space="0" w:color="FFFFFF"/>
        </w:pBdr>
        <w:spacing w:after="0"/>
        <w:ind w:firstLine="709"/>
        <w:jc w:val="right"/>
        <w:rPr>
          <w:rFonts w:ascii="Times New Roman" w:hAnsi="Times New Roman" w:cs="Times New Roman"/>
          <w:b/>
          <w:sz w:val="24"/>
          <w:szCs w:val="24"/>
          <w:lang w:val="kk-KZ" w:eastAsia="ru-RU"/>
        </w:rPr>
      </w:pPr>
      <w:r w:rsidRPr="00AE7363">
        <w:rPr>
          <w:rFonts w:ascii="Times New Roman" w:hAnsi="Times New Roman" w:cs="Times New Roman"/>
          <w:b/>
          <w:sz w:val="24"/>
          <w:szCs w:val="24"/>
          <w:lang w:val="kk-KZ" w:eastAsia="ru-RU"/>
        </w:rPr>
        <w:t xml:space="preserve"> </w:t>
      </w:r>
      <w:r w:rsidRPr="00085F9C">
        <w:rPr>
          <w:rFonts w:ascii="Times New Roman" w:hAnsi="Times New Roman" w:cs="Times New Roman"/>
          <w:b/>
          <w:sz w:val="24"/>
          <w:szCs w:val="24"/>
          <w:lang w:val="kk-KZ" w:eastAsia="ru-RU"/>
        </w:rPr>
        <w:t>12.12.4</w:t>
      </w:r>
      <w:r w:rsidR="00AE7363">
        <w:rPr>
          <w:rFonts w:ascii="Times New Roman" w:hAnsi="Times New Roman" w:cs="Times New Roman"/>
          <w:b/>
          <w:sz w:val="24"/>
          <w:szCs w:val="24"/>
          <w:lang w:val="kk-KZ" w:eastAsia="ru-RU"/>
        </w:rPr>
        <w:t>-сурет</w:t>
      </w:r>
    </w:p>
    <w:p w:rsidR="001271C2" w:rsidRPr="00085F9C" w:rsidRDefault="00AE7363" w:rsidP="001271C2">
      <w:pPr>
        <w:spacing w:after="0" w:line="240" w:lineRule="auto"/>
        <w:jc w:val="center"/>
        <w:rPr>
          <w:rFonts w:ascii="Times New Roman" w:eastAsia="Times New Roman" w:hAnsi="Times New Roman" w:cs="Times New Roman"/>
          <w:b/>
          <w:sz w:val="24"/>
          <w:szCs w:val="24"/>
          <w:lang w:val="kk-KZ" w:eastAsia="ru-RU"/>
        </w:rPr>
      </w:pPr>
      <w:r w:rsidRPr="00AE7363">
        <w:rPr>
          <w:rFonts w:ascii="Times New Roman" w:eastAsia="Times New Roman" w:hAnsi="Times New Roman" w:cs="Times New Roman"/>
          <w:b/>
          <w:sz w:val="24"/>
          <w:szCs w:val="24"/>
          <w:lang w:val="kk-KZ" w:eastAsia="ru-RU"/>
        </w:rPr>
        <w:t>Маңғыстау облысында пайдаланылатын отын түрлері бойынша жеңіл автомобильдердің саны</w:t>
      </w:r>
    </w:p>
    <w:p w:rsidR="001271C2" w:rsidRPr="00085F9C" w:rsidRDefault="00FF1CC3" w:rsidP="001271C2">
      <w:pPr>
        <w:spacing w:after="0" w:line="240" w:lineRule="auto"/>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noProof/>
          <w:sz w:val="24"/>
          <w:szCs w:val="24"/>
          <w:lang w:eastAsia="ru-RU"/>
        </w:rPr>
        <w:drawing>
          <wp:inline distT="0" distB="0" distL="0" distR="0" wp14:anchorId="09A2D36F">
            <wp:extent cx="3771900" cy="2192159"/>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776462" cy="2194810"/>
                    </a:xfrm>
                    <a:prstGeom prst="rect">
                      <a:avLst/>
                    </a:prstGeom>
                    <a:noFill/>
                  </pic:spPr>
                </pic:pic>
              </a:graphicData>
            </a:graphic>
          </wp:inline>
        </w:drawing>
      </w:r>
    </w:p>
    <w:p w:rsidR="001271C2" w:rsidRPr="00642568" w:rsidRDefault="00AE7363" w:rsidP="001271C2">
      <w:pPr>
        <w:pBdr>
          <w:bottom w:val="single" w:sz="4" w:space="0" w:color="FFFFFF"/>
        </w:pBdr>
        <w:spacing w:after="0" w:line="240" w:lineRule="auto"/>
        <w:ind w:firstLine="709"/>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eastAsia="ru-RU"/>
        </w:rPr>
        <w:t>Дереккөз: ҚР СЖРА Ұлттық статистика бюросы</w:t>
      </w:r>
      <w:r w:rsidR="00642568">
        <w:rPr>
          <w:rFonts w:ascii="Times New Roman" w:eastAsia="Times New Roman" w:hAnsi="Times New Roman" w:cs="Times New Roman"/>
          <w:i/>
          <w:sz w:val="24"/>
          <w:szCs w:val="24"/>
          <w:lang w:val="kk-KZ" w:eastAsia="ru-RU"/>
        </w:rPr>
        <w:t>.</w:t>
      </w:r>
    </w:p>
    <w:p w:rsidR="00116B75" w:rsidRPr="008444DE" w:rsidRDefault="00116B75" w:rsidP="00116B75">
      <w:pPr>
        <w:widowControl w:val="0"/>
        <w:autoSpaceDE w:val="0"/>
        <w:autoSpaceDN w:val="0"/>
        <w:spacing w:after="0" w:line="240" w:lineRule="auto"/>
        <w:ind w:firstLine="708"/>
        <w:jc w:val="both"/>
        <w:rPr>
          <w:rFonts w:ascii="Times New Roman" w:eastAsia="Times New Roman" w:hAnsi="Times New Roman" w:cs="Times New Roman"/>
          <w:b/>
          <w:i/>
          <w:sz w:val="24"/>
          <w:szCs w:val="24"/>
          <w:lang w:val="kk-KZ"/>
        </w:rPr>
      </w:pPr>
      <w:r w:rsidRPr="008444DE">
        <w:rPr>
          <w:rFonts w:ascii="Times New Roman" w:eastAsia="Times New Roman" w:hAnsi="Times New Roman" w:cs="Times New Roman"/>
          <w:b/>
          <w:i/>
          <w:sz w:val="24"/>
          <w:szCs w:val="24"/>
          <w:lang w:val="kk-KZ"/>
        </w:rPr>
        <w:t>Атмосфералық ауаның сапасы</w:t>
      </w:r>
    </w:p>
    <w:p w:rsidR="00116B75" w:rsidRPr="008444DE" w:rsidRDefault="00116B75" w:rsidP="00116B75">
      <w:pPr>
        <w:widowControl w:val="0"/>
        <w:autoSpaceDE w:val="0"/>
        <w:autoSpaceDN w:val="0"/>
        <w:spacing w:after="0" w:line="240" w:lineRule="auto"/>
        <w:ind w:firstLine="708"/>
        <w:jc w:val="both"/>
        <w:rPr>
          <w:rFonts w:ascii="Times New Roman" w:eastAsia="Times New Roman" w:hAnsi="Times New Roman" w:cs="Times New Roman"/>
          <w:sz w:val="24"/>
          <w:szCs w:val="24"/>
          <w:lang w:val="kk-KZ"/>
        </w:rPr>
      </w:pPr>
      <w:r w:rsidRPr="008444DE">
        <w:rPr>
          <w:rFonts w:ascii="Times New Roman" w:eastAsia="Times New Roman" w:hAnsi="Times New Roman" w:cs="Times New Roman"/>
          <w:sz w:val="24"/>
          <w:szCs w:val="24"/>
          <w:lang w:val="kk-KZ"/>
        </w:rPr>
        <w:t>"Қазгидромет" РМК 2024 жылы Ақтау қаласының аумағындағы атмосфералық ауаның жай-күйін бақылауды 4 бақылау бекетінде жүргізді, оның ішінде 2 қолмен сынама алу бекетінде және 2 автоматты станцияда бақылау жүзеге асырылды (қараңыз: 12.12.1-кесте).</w:t>
      </w:r>
    </w:p>
    <w:p w:rsidR="001271C2" w:rsidRPr="008444DE" w:rsidRDefault="00116B75" w:rsidP="00116B75">
      <w:pPr>
        <w:widowControl w:val="0"/>
        <w:autoSpaceDE w:val="0"/>
        <w:autoSpaceDN w:val="0"/>
        <w:spacing w:after="0" w:line="240" w:lineRule="auto"/>
        <w:ind w:firstLine="708"/>
        <w:jc w:val="both"/>
        <w:rPr>
          <w:rFonts w:ascii="Times New Roman" w:eastAsia="Times New Roman" w:hAnsi="Times New Roman" w:cs="Times New Roman"/>
          <w:sz w:val="24"/>
          <w:szCs w:val="24"/>
          <w:lang w:val="kk-KZ"/>
        </w:rPr>
      </w:pPr>
      <w:r w:rsidRPr="008444DE">
        <w:rPr>
          <w:rFonts w:ascii="Times New Roman" w:eastAsia="Times New Roman" w:hAnsi="Times New Roman" w:cs="Times New Roman"/>
          <w:sz w:val="24"/>
          <w:szCs w:val="24"/>
          <w:lang w:val="kk-KZ"/>
        </w:rPr>
        <w:t>Облыс бойынша атмосфералық ауаның сапасы 11 негізгі көрсеткішке дейін анықталады. Бұл көрсеткіштерге төмендегілер кіреді: қалқыма бөлшектер (шаң), қалқыма бөлшектер РМ-2,5</w:t>
      </w:r>
      <w:r w:rsidR="000B102A" w:rsidRPr="008444DE">
        <w:rPr>
          <w:rFonts w:ascii="Times New Roman" w:eastAsia="Times New Roman" w:hAnsi="Times New Roman" w:cs="Times New Roman"/>
          <w:sz w:val="24"/>
          <w:szCs w:val="24"/>
          <w:lang w:val="kk-KZ"/>
        </w:rPr>
        <w:t>, қалқыма</w:t>
      </w:r>
      <w:r w:rsidRPr="008444DE">
        <w:rPr>
          <w:rFonts w:ascii="Times New Roman" w:eastAsia="Times New Roman" w:hAnsi="Times New Roman" w:cs="Times New Roman"/>
          <w:sz w:val="24"/>
          <w:szCs w:val="24"/>
          <w:lang w:val="kk-KZ"/>
        </w:rPr>
        <w:t xml:space="preserve"> бөлшектер РМ-10, </w:t>
      </w:r>
      <w:r w:rsidR="000B102A" w:rsidRPr="008444DE">
        <w:rPr>
          <w:rFonts w:ascii="Times New Roman" w:eastAsia="Times New Roman" w:hAnsi="Times New Roman" w:cs="Times New Roman"/>
          <w:sz w:val="24"/>
          <w:szCs w:val="24"/>
          <w:lang w:val="kk-KZ"/>
        </w:rPr>
        <w:t>күкірт диоксиді, көміртегі оксиді, азот диоксиді, а</w:t>
      </w:r>
      <w:r w:rsidRPr="008444DE">
        <w:rPr>
          <w:rFonts w:ascii="Times New Roman" w:eastAsia="Times New Roman" w:hAnsi="Times New Roman" w:cs="Times New Roman"/>
          <w:sz w:val="24"/>
          <w:szCs w:val="24"/>
          <w:lang w:val="kk-KZ"/>
        </w:rPr>
        <w:t>зот о</w:t>
      </w:r>
      <w:r w:rsidR="000B102A" w:rsidRPr="008444DE">
        <w:rPr>
          <w:rFonts w:ascii="Times New Roman" w:eastAsia="Times New Roman" w:hAnsi="Times New Roman" w:cs="Times New Roman"/>
          <w:sz w:val="24"/>
          <w:szCs w:val="24"/>
          <w:lang w:val="kk-KZ"/>
        </w:rPr>
        <w:t>ксиді, күкірт сутегі, күкірт қышқылы, озон, а</w:t>
      </w:r>
      <w:r w:rsidRPr="008444DE">
        <w:rPr>
          <w:rFonts w:ascii="Times New Roman" w:eastAsia="Times New Roman" w:hAnsi="Times New Roman" w:cs="Times New Roman"/>
          <w:sz w:val="24"/>
          <w:szCs w:val="24"/>
          <w:lang w:val="kk-KZ"/>
        </w:rPr>
        <w:t>ммиак.</w:t>
      </w:r>
    </w:p>
    <w:p w:rsidR="001271C2" w:rsidRPr="00085F9C" w:rsidRDefault="001271C2" w:rsidP="001271C2">
      <w:pPr>
        <w:widowControl w:val="0"/>
        <w:autoSpaceDE w:val="0"/>
        <w:autoSpaceDN w:val="0"/>
        <w:spacing w:after="0" w:line="240" w:lineRule="auto"/>
        <w:jc w:val="right"/>
        <w:rPr>
          <w:rFonts w:ascii="Times New Roman" w:eastAsia="Times New Roman" w:hAnsi="Times New Roman" w:cs="Times New Roman"/>
          <w:b/>
          <w:sz w:val="24"/>
          <w:szCs w:val="24"/>
          <w:lang w:val="kk-KZ"/>
        </w:rPr>
      </w:pPr>
      <w:r w:rsidRPr="00085F9C">
        <w:rPr>
          <w:rFonts w:ascii="Times New Roman" w:eastAsia="Times New Roman" w:hAnsi="Times New Roman" w:cs="Times New Roman"/>
          <w:b/>
          <w:sz w:val="24"/>
          <w:szCs w:val="24"/>
          <w:lang w:val="kk-KZ"/>
        </w:rPr>
        <w:t>12.12.1</w:t>
      </w:r>
      <w:r w:rsidR="000B102A">
        <w:rPr>
          <w:rFonts w:ascii="Times New Roman" w:eastAsia="Times New Roman" w:hAnsi="Times New Roman" w:cs="Times New Roman"/>
          <w:b/>
          <w:sz w:val="24"/>
          <w:szCs w:val="24"/>
          <w:lang w:val="kk-KZ"/>
        </w:rPr>
        <w:t>-кесте</w:t>
      </w:r>
    </w:p>
    <w:p w:rsidR="001271C2" w:rsidRPr="008444DE" w:rsidRDefault="000B102A" w:rsidP="001271C2">
      <w:pPr>
        <w:widowControl w:val="0"/>
        <w:tabs>
          <w:tab w:val="left" w:pos="7186"/>
        </w:tabs>
        <w:autoSpaceDE w:val="0"/>
        <w:autoSpaceDN w:val="0"/>
        <w:spacing w:after="0" w:line="240" w:lineRule="auto"/>
        <w:jc w:val="center"/>
        <w:rPr>
          <w:rFonts w:ascii="Times New Roman" w:eastAsia="Times New Roman" w:hAnsi="Times New Roman" w:cs="Times New Roman"/>
          <w:b/>
          <w:sz w:val="24"/>
          <w:szCs w:val="24"/>
          <w:lang w:val="kk-KZ"/>
        </w:rPr>
      </w:pPr>
      <w:r w:rsidRPr="008444DE">
        <w:rPr>
          <w:rFonts w:ascii="Times New Roman" w:eastAsia="Times New Roman" w:hAnsi="Times New Roman" w:cs="Times New Roman"/>
          <w:b/>
          <w:sz w:val="24"/>
          <w:szCs w:val="24"/>
          <w:lang w:val="kk-KZ"/>
        </w:rPr>
        <w:t>Маңғыстау облысындағы 2024 жылғы атмосфералық ауаның сапасы</w:t>
      </w:r>
    </w:p>
    <w:tbl>
      <w:tblPr>
        <w:tblStyle w:val="2190"/>
        <w:tblW w:w="9493" w:type="dxa"/>
        <w:jc w:val="center"/>
        <w:tblInd w:w="0" w:type="dxa"/>
        <w:tblLayout w:type="fixed"/>
        <w:tblLook w:val="04A0" w:firstRow="1" w:lastRow="0" w:firstColumn="1" w:lastColumn="0" w:noHBand="0" w:noVBand="1"/>
      </w:tblPr>
      <w:tblGrid>
        <w:gridCol w:w="421"/>
        <w:gridCol w:w="1701"/>
        <w:gridCol w:w="1134"/>
        <w:gridCol w:w="1275"/>
        <w:gridCol w:w="1418"/>
        <w:gridCol w:w="1843"/>
        <w:gridCol w:w="1701"/>
      </w:tblGrid>
      <w:tr w:rsidR="001271C2" w:rsidRPr="00085F9C" w:rsidTr="001271C2">
        <w:trPr>
          <w:jc w:val="center"/>
        </w:trPr>
        <w:tc>
          <w:tcPr>
            <w:tcW w:w="421" w:type="dxa"/>
            <w:vMerge w:val="restart"/>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widowControl w:val="0"/>
              <w:jc w:val="center"/>
              <w:rPr>
                <w:b/>
                <w:sz w:val="24"/>
                <w:szCs w:val="24"/>
              </w:rPr>
            </w:pPr>
            <w:r w:rsidRPr="00085F9C">
              <w:rPr>
                <w:b/>
                <w:sz w:val="24"/>
                <w:szCs w:val="24"/>
              </w:rPr>
              <w:t>№</w:t>
            </w:r>
          </w:p>
        </w:tc>
        <w:tc>
          <w:tcPr>
            <w:tcW w:w="1701" w:type="dxa"/>
            <w:vMerge w:val="restart"/>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widowControl w:val="0"/>
              <w:jc w:val="center"/>
              <w:rPr>
                <w:b/>
                <w:sz w:val="24"/>
                <w:szCs w:val="24"/>
              </w:rPr>
            </w:pPr>
          </w:p>
          <w:p w:rsidR="001271C2" w:rsidRPr="00085F9C" w:rsidRDefault="000B102A" w:rsidP="001271C2">
            <w:pPr>
              <w:widowControl w:val="0"/>
              <w:jc w:val="center"/>
              <w:rPr>
                <w:b/>
                <w:sz w:val="24"/>
                <w:szCs w:val="24"/>
              </w:rPr>
            </w:pPr>
            <w:r>
              <w:rPr>
                <w:b/>
                <w:sz w:val="24"/>
                <w:szCs w:val="24"/>
              </w:rPr>
              <w:t>Елді мекен</w:t>
            </w:r>
          </w:p>
        </w:tc>
        <w:tc>
          <w:tcPr>
            <w:tcW w:w="2409" w:type="dxa"/>
            <w:gridSpan w:val="2"/>
            <w:tcBorders>
              <w:top w:val="single" w:sz="4" w:space="0" w:color="auto"/>
              <w:left w:val="single" w:sz="4" w:space="0" w:color="auto"/>
              <w:bottom w:val="single" w:sz="4" w:space="0" w:color="auto"/>
              <w:right w:val="single" w:sz="4" w:space="0" w:color="auto"/>
            </w:tcBorders>
            <w:vAlign w:val="center"/>
            <w:hideMark/>
          </w:tcPr>
          <w:p w:rsidR="001271C2" w:rsidRPr="00FF1CC3" w:rsidRDefault="00FF1CC3" w:rsidP="001271C2">
            <w:pPr>
              <w:widowControl w:val="0"/>
              <w:jc w:val="center"/>
              <w:rPr>
                <w:b/>
                <w:sz w:val="24"/>
                <w:szCs w:val="24"/>
                <w:lang w:val="kk-KZ"/>
              </w:rPr>
            </w:pPr>
            <w:r>
              <w:rPr>
                <w:b/>
                <w:sz w:val="24"/>
                <w:szCs w:val="24"/>
                <w:lang w:val="kk-KZ"/>
              </w:rPr>
              <w:t>Бақылау бекеттері</w:t>
            </w:r>
          </w:p>
        </w:tc>
        <w:tc>
          <w:tcPr>
            <w:tcW w:w="4962" w:type="dxa"/>
            <w:gridSpan w:val="3"/>
            <w:tcBorders>
              <w:top w:val="single" w:sz="4" w:space="0" w:color="auto"/>
              <w:left w:val="single" w:sz="4" w:space="0" w:color="auto"/>
              <w:bottom w:val="single" w:sz="4" w:space="0" w:color="auto"/>
              <w:right w:val="single" w:sz="4" w:space="0" w:color="auto"/>
            </w:tcBorders>
            <w:vAlign w:val="center"/>
            <w:hideMark/>
          </w:tcPr>
          <w:p w:rsidR="001271C2" w:rsidRPr="000B102A" w:rsidRDefault="000B102A" w:rsidP="001271C2">
            <w:pPr>
              <w:widowControl w:val="0"/>
              <w:jc w:val="center"/>
              <w:rPr>
                <w:b/>
                <w:sz w:val="24"/>
                <w:szCs w:val="24"/>
                <w:lang w:val="kk-KZ"/>
              </w:rPr>
            </w:pPr>
            <w:r>
              <w:rPr>
                <w:b/>
                <w:sz w:val="24"/>
                <w:szCs w:val="24"/>
                <w:lang w:val="kk-KZ"/>
              </w:rPr>
              <w:t>Көрсеткіштер</w:t>
            </w:r>
          </w:p>
        </w:tc>
      </w:tr>
      <w:tr w:rsidR="001271C2" w:rsidRPr="00085F9C" w:rsidTr="001271C2">
        <w:trPr>
          <w:jc w:val="center"/>
        </w:trPr>
        <w:tc>
          <w:tcPr>
            <w:tcW w:w="421"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widowControl w:val="0"/>
              <w:jc w:val="center"/>
              <w:rPr>
                <w:b/>
                <w:sz w:val="24"/>
                <w:szCs w:val="24"/>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widowControl w:val="0"/>
              <w:rPr>
                <w:b/>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0B102A" w:rsidP="001271C2">
            <w:pPr>
              <w:widowControl w:val="0"/>
              <w:jc w:val="center"/>
              <w:rPr>
                <w:i/>
                <w:sz w:val="24"/>
                <w:szCs w:val="24"/>
              </w:rPr>
            </w:pPr>
            <w:r>
              <w:rPr>
                <w:i/>
                <w:sz w:val="24"/>
                <w:szCs w:val="24"/>
              </w:rPr>
              <w:t>қолмен</w:t>
            </w:r>
          </w:p>
        </w:tc>
        <w:tc>
          <w:tcPr>
            <w:tcW w:w="1275"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0B102A" w:rsidP="000B102A">
            <w:pPr>
              <w:widowControl w:val="0"/>
              <w:rPr>
                <w:i/>
                <w:sz w:val="24"/>
                <w:szCs w:val="24"/>
              </w:rPr>
            </w:pPr>
            <w:r>
              <w:rPr>
                <w:i/>
                <w:sz w:val="24"/>
                <w:szCs w:val="24"/>
              </w:rPr>
              <w:t>а</w:t>
            </w:r>
            <w:r w:rsidR="001271C2" w:rsidRPr="00085F9C">
              <w:rPr>
                <w:i/>
                <w:sz w:val="24"/>
                <w:szCs w:val="24"/>
              </w:rPr>
              <w:t>втома</w:t>
            </w:r>
            <w:r>
              <w:rPr>
                <w:i/>
                <w:sz w:val="24"/>
                <w:szCs w:val="24"/>
              </w:rPr>
              <w:t>т</w:t>
            </w:r>
            <w:r>
              <w:rPr>
                <w:i/>
                <w:sz w:val="24"/>
                <w:szCs w:val="24"/>
                <w:lang w:val="kk-KZ"/>
              </w:rPr>
              <w:t>-</w:t>
            </w:r>
            <w:r>
              <w:rPr>
                <w:i/>
                <w:sz w:val="24"/>
                <w:szCs w:val="24"/>
              </w:rPr>
              <w:t>ты</w:t>
            </w:r>
          </w:p>
        </w:tc>
        <w:tc>
          <w:tcPr>
            <w:tcW w:w="1418"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FF1CC3" w:rsidP="001271C2">
            <w:pPr>
              <w:widowControl w:val="0"/>
              <w:jc w:val="center"/>
              <w:rPr>
                <w:b/>
                <w:sz w:val="24"/>
                <w:szCs w:val="24"/>
              </w:rPr>
            </w:pPr>
            <w:r>
              <w:rPr>
                <w:b/>
                <w:sz w:val="24"/>
                <w:szCs w:val="24"/>
              </w:rPr>
              <w:t>АЛИ</w:t>
            </w:r>
          </w:p>
        </w:tc>
        <w:tc>
          <w:tcPr>
            <w:tcW w:w="1843"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widowControl w:val="0"/>
              <w:jc w:val="center"/>
              <w:rPr>
                <w:b/>
                <w:sz w:val="24"/>
                <w:szCs w:val="24"/>
              </w:rPr>
            </w:pPr>
            <w:r w:rsidRPr="00085F9C">
              <w:rPr>
                <w:b/>
                <w:sz w:val="24"/>
                <w:szCs w:val="24"/>
              </w:rPr>
              <w:t>СИ</w:t>
            </w:r>
          </w:p>
        </w:tc>
        <w:tc>
          <w:tcPr>
            <w:tcW w:w="1701"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FF1CC3" w:rsidP="001271C2">
            <w:pPr>
              <w:widowControl w:val="0"/>
              <w:jc w:val="center"/>
              <w:rPr>
                <w:b/>
                <w:sz w:val="24"/>
                <w:szCs w:val="24"/>
              </w:rPr>
            </w:pPr>
            <w:r>
              <w:rPr>
                <w:b/>
                <w:sz w:val="24"/>
                <w:szCs w:val="24"/>
              </w:rPr>
              <w:t>ЕКҚ</w:t>
            </w:r>
            <w:r w:rsidR="001271C2" w:rsidRPr="00085F9C">
              <w:rPr>
                <w:b/>
                <w:sz w:val="24"/>
                <w:szCs w:val="24"/>
              </w:rPr>
              <w:t xml:space="preserve"> (%)</w:t>
            </w:r>
          </w:p>
        </w:tc>
      </w:tr>
      <w:tr w:rsidR="001271C2" w:rsidRPr="00085F9C" w:rsidTr="001271C2">
        <w:trPr>
          <w:jc w:val="center"/>
        </w:trPr>
        <w:tc>
          <w:tcPr>
            <w:tcW w:w="421"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widowControl w:val="0"/>
              <w:jc w:val="center"/>
              <w:rPr>
                <w:sz w:val="24"/>
                <w:szCs w:val="24"/>
              </w:rPr>
            </w:pPr>
            <w:r w:rsidRPr="00085F9C">
              <w:rPr>
                <w:sz w:val="24"/>
                <w:szCs w:val="24"/>
              </w:rPr>
              <w:t>1</w:t>
            </w:r>
          </w:p>
        </w:tc>
        <w:tc>
          <w:tcPr>
            <w:tcW w:w="1701"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0B102A" w:rsidP="001271C2">
            <w:pPr>
              <w:widowControl w:val="0"/>
              <w:rPr>
                <w:sz w:val="24"/>
                <w:szCs w:val="24"/>
              </w:rPr>
            </w:pPr>
            <w:r>
              <w:rPr>
                <w:sz w:val="24"/>
                <w:szCs w:val="24"/>
              </w:rPr>
              <w:t>Ақтау қ.</w:t>
            </w:r>
          </w:p>
        </w:tc>
        <w:tc>
          <w:tcPr>
            <w:tcW w:w="1134"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widowControl w:val="0"/>
              <w:jc w:val="center"/>
              <w:rPr>
                <w:sz w:val="24"/>
                <w:szCs w:val="24"/>
              </w:rPr>
            </w:pPr>
            <w:r w:rsidRPr="00085F9C">
              <w:rPr>
                <w:sz w:val="24"/>
                <w:szCs w:val="24"/>
              </w:rPr>
              <w:t>2</w:t>
            </w:r>
          </w:p>
        </w:tc>
        <w:tc>
          <w:tcPr>
            <w:tcW w:w="1275"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widowControl w:val="0"/>
              <w:jc w:val="center"/>
              <w:rPr>
                <w:sz w:val="24"/>
                <w:szCs w:val="24"/>
              </w:rPr>
            </w:pPr>
            <w:r w:rsidRPr="00085F9C">
              <w:rPr>
                <w:sz w:val="24"/>
                <w:szCs w:val="24"/>
              </w:rPr>
              <w:t>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widowControl w:val="0"/>
              <w:jc w:val="center"/>
              <w:rPr>
                <w:sz w:val="24"/>
                <w:szCs w:val="24"/>
              </w:rPr>
            </w:pPr>
            <w:r w:rsidRPr="00085F9C">
              <w:rPr>
                <w:sz w:val="24"/>
                <w:szCs w:val="24"/>
              </w:rPr>
              <w:t>4</w:t>
            </w:r>
          </w:p>
          <w:p w:rsidR="001271C2" w:rsidRPr="00085F9C" w:rsidRDefault="001271C2" w:rsidP="001271C2">
            <w:pPr>
              <w:widowControl w:val="0"/>
              <w:jc w:val="center"/>
              <w:rPr>
                <w:sz w:val="24"/>
                <w:szCs w:val="24"/>
              </w:rPr>
            </w:pPr>
            <w:r w:rsidRPr="00085F9C">
              <w:rPr>
                <w:sz w:val="24"/>
                <w:szCs w:val="24"/>
              </w:rPr>
              <w:t xml:space="preserve"> (</w:t>
            </w:r>
            <w:r w:rsidR="000B102A">
              <w:rPr>
                <w:bCs/>
                <w:iCs/>
                <w:sz w:val="24"/>
                <w:szCs w:val="24"/>
              </w:rPr>
              <w:t>төмен деңгей</w:t>
            </w:r>
            <w:r w:rsidRPr="00085F9C">
              <w:rPr>
                <w:sz w:val="24"/>
                <w:szCs w:val="24"/>
              </w:rPr>
              <w:t>)</w:t>
            </w:r>
          </w:p>
        </w:tc>
        <w:tc>
          <w:tcPr>
            <w:tcW w:w="1843"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widowControl w:val="0"/>
              <w:jc w:val="center"/>
              <w:rPr>
                <w:sz w:val="24"/>
                <w:szCs w:val="24"/>
              </w:rPr>
            </w:pPr>
            <w:r w:rsidRPr="00085F9C">
              <w:rPr>
                <w:sz w:val="24"/>
                <w:szCs w:val="24"/>
              </w:rPr>
              <w:t xml:space="preserve">5,7 </w:t>
            </w:r>
          </w:p>
          <w:p w:rsidR="001271C2" w:rsidRPr="00085F9C" w:rsidRDefault="001271C2" w:rsidP="001271C2">
            <w:pPr>
              <w:widowControl w:val="0"/>
              <w:jc w:val="center"/>
              <w:rPr>
                <w:sz w:val="24"/>
                <w:szCs w:val="24"/>
              </w:rPr>
            </w:pPr>
            <w:r w:rsidRPr="00085F9C">
              <w:rPr>
                <w:sz w:val="24"/>
                <w:szCs w:val="24"/>
              </w:rPr>
              <w:t>(</w:t>
            </w:r>
            <w:r w:rsidR="000B102A">
              <w:rPr>
                <w:bCs/>
                <w:iCs/>
                <w:sz w:val="24"/>
                <w:szCs w:val="24"/>
              </w:rPr>
              <w:t>жоғары деңгей</w:t>
            </w:r>
            <w:r w:rsidRPr="00085F9C">
              <w:rPr>
                <w:sz w:val="24"/>
                <w:szCs w:val="24"/>
              </w:rPr>
              <w:t>)</w:t>
            </w:r>
          </w:p>
        </w:tc>
        <w:tc>
          <w:tcPr>
            <w:tcW w:w="1701"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widowControl w:val="0"/>
              <w:jc w:val="center"/>
              <w:rPr>
                <w:sz w:val="24"/>
                <w:szCs w:val="24"/>
              </w:rPr>
            </w:pPr>
            <w:r w:rsidRPr="00085F9C">
              <w:rPr>
                <w:sz w:val="24"/>
                <w:szCs w:val="24"/>
              </w:rPr>
              <w:t>6</w:t>
            </w:r>
          </w:p>
          <w:p w:rsidR="001271C2" w:rsidRPr="00085F9C" w:rsidRDefault="001271C2" w:rsidP="001271C2">
            <w:pPr>
              <w:widowControl w:val="0"/>
              <w:jc w:val="center"/>
              <w:rPr>
                <w:sz w:val="24"/>
                <w:szCs w:val="24"/>
              </w:rPr>
            </w:pPr>
            <w:r w:rsidRPr="00085F9C">
              <w:rPr>
                <w:sz w:val="24"/>
                <w:szCs w:val="24"/>
              </w:rPr>
              <w:t>(</w:t>
            </w:r>
            <w:r w:rsidR="000B102A">
              <w:rPr>
                <w:bCs/>
                <w:iCs/>
                <w:sz w:val="24"/>
                <w:szCs w:val="24"/>
              </w:rPr>
              <w:t>жоғары деңгей</w:t>
            </w:r>
            <w:r w:rsidRPr="00085F9C">
              <w:rPr>
                <w:sz w:val="24"/>
                <w:szCs w:val="24"/>
              </w:rPr>
              <w:t>)</w:t>
            </w:r>
          </w:p>
        </w:tc>
      </w:tr>
      <w:tr w:rsidR="001271C2" w:rsidRPr="00085F9C" w:rsidTr="001271C2">
        <w:trPr>
          <w:jc w:val="center"/>
        </w:trPr>
        <w:tc>
          <w:tcPr>
            <w:tcW w:w="421"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widowControl w:val="0"/>
              <w:jc w:val="center"/>
              <w:rPr>
                <w:sz w:val="24"/>
                <w:szCs w:val="24"/>
              </w:rPr>
            </w:pPr>
            <w:r w:rsidRPr="00085F9C">
              <w:rPr>
                <w:sz w:val="24"/>
                <w:szCs w:val="24"/>
              </w:rPr>
              <w:t>2</w:t>
            </w:r>
          </w:p>
        </w:tc>
        <w:tc>
          <w:tcPr>
            <w:tcW w:w="1701" w:type="dxa"/>
            <w:tcBorders>
              <w:top w:val="single" w:sz="4" w:space="0" w:color="auto"/>
              <w:left w:val="single" w:sz="4" w:space="0" w:color="auto"/>
              <w:bottom w:val="single" w:sz="4" w:space="0" w:color="auto"/>
              <w:right w:val="single" w:sz="4" w:space="0" w:color="auto"/>
            </w:tcBorders>
            <w:vAlign w:val="center"/>
            <w:hideMark/>
          </w:tcPr>
          <w:p w:rsidR="001271C2" w:rsidRPr="000B102A" w:rsidRDefault="000B102A" w:rsidP="001271C2">
            <w:pPr>
              <w:widowControl w:val="0"/>
              <w:rPr>
                <w:sz w:val="24"/>
                <w:szCs w:val="24"/>
                <w:lang w:val="kk-KZ"/>
              </w:rPr>
            </w:pPr>
            <w:r>
              <w:rPr>
                <w:sz w:val="24"/>
                <w:szCs w:val="24"/>
                <w:lang w:val="kk-KZ"/>
              </w:rPr>
              <w:t>Жаңаөзен қ.</w:t>
            </w:r>
          </w:p>
        </w:tc>
        <w:tc>
          <w:tcPr>
            <w:tcW w:w="1134"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widowControl w:val="0"/>
              <w:jc w:val="center"/>
              <w:rPr>
                <w:sz w:val="24"/>
                <w:szCs w:val="24"/>
              </w:rPr>
            </w:pPr>
            <w:r w:rsidRPr="00085F9C">
              <w:rPr>
                <w:sz w:val="24"/>
                <w:szCs w:val="24"/>
              </w:rPr>
              <w:t>-</w:t>
            </w:r>
          </w:p>
        </w:tc>
        <w:tc>
          <w:tcPr>
            <w:tcW w:w="1275"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widowControl w:val="0"/>
              <w:jc w:val="center"/>
              <w:rPr>
                <w:sz w:val="24"/>
                <w:szCs w:val="24"/>
              </w:rPr>
            </w:pPr>
            <w:r w:rsidRPr="00085F9C">
              <w:rPr>
                <w:sz w:val="24"/>
                <w:szCs w:val="24"/>
              </w:rPr>
              <w:t>2</w:t>
            </w:r>
          </w:p>
        </w:tc>
        <w:tc>
          <w:tcPr>
            <w:tcW w:w="1418"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widowControl w:val="0"/>
              <w:jc w:val="center"/>
              <w:rPr>
                <w:sz w:val="24"/>
                <w:szCs w:val="24"/>
              </w:rPr>
            </w:pPr>
            <w:r w:rsidRPr="00085F9C">
              <w:rPr>
                <w:sz w:val="24"/>
                <w:szCs w:val="24"/>
              </w:rPr>
              <w:t>-</w:t>
            </w:r>
          </w:p>
        </w:tc>
        <w:tc>
          <w:tcPr>
            <w:tcW w:w="1843"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widowControl w:val="0"/>
              <w:jc w:val="center"/>
              <w:rPr>
                <w:sz w:val="24"/>
                <w:szCs w:val="24"/>
              </w:rPr>
            </w:pPr>
            <w:r w:rsidRPr="00085F9C">
              <w:rPr>
                <w:sz w:val="24"/>
                <w:szCs w:val="24"/>
              </w:rPr>
              <w:t xml:space="preserve">3,7 </w:t>
            </w:r>
          </w:p>
          <w:p w:rsidR="001271C2" w:rsidRPr="00085F9C" w:rsidRDefault="001271C2" w:rsidP="001271C2">
            <w:pPr>
              <w:widowControl w:val="0"/>
              <w:jc w:val="center"/>
              <w:rPr>
                <w:sz w:val="24"/>
                <w:szCs w:val="24"/>
              </w:rPr>
            </w:pPr>
            <w:r w:rsidRPr="00085F9C">
              <w:rPr>
                <w:sz w:val="24"/>
                <w:szCs w:val="24"/>
              </w:rPr>
              <w:t>(</w:t>
            </w:r>
            <w:r w:rsidR="000B102A">
              <w:rPr>
                <w:bCs/>
                <w:iCs/>
                <w:sz w:val="24"/>
                <w:szCs w:val="24"/>
              </w:rPr>
              <w:t>жоғары деңгей</w:t>
            </w:r>
            <w:r w:rsidRPr="00085F9C">
              <w:rPr>
                <w:sz w:val="24"/>
                <w:szCs w:val="24"/>
              </w:rPr>
              <w:t>)</w:t>
            </w:r>
          </w:p>
        </w:tc>
        <w:tc>
          <w:tcPr>
            <w:tcW w:w="1701"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widowControl w:val="0"/>
              <w:jc w:val="center"/>
              <w:rPr>
                <w:sz w:val="24"/>
                <w:szCs w:val="24"/>
              </w:rPr>
            </w:pPr>
            <w:r w:rsidRPr="00085F9C">
              <w:rPr>
                <w:sz w:val="24"/>
                <w:szCs w:val="24"/>
              </w:rPr>
              <w:t>1</w:t>
            </w:r>
          </w:p>
          <w:p w:rsidR="001271C2" w:rsidRPr="00085F9C" w:rsidRDefault="000B102A" w:rsidP="001271C2">
            <w:pPr>
              <w:widowControl w:val="0"/>
              <w:jc w:val="center"/>
              <w:rPr>
                <w:sz w:val="24"/>
                <w:szCs w:val="24"/>
              </w:rPr>
            </w:pPr>
            <w:r>
              <w:rPr>
                <w:sz w:val="24"/>
                <w:szCs w:val="24"/>
              </w:rPr>
              <w:t>(жоғары деңгей</w:t>
            </w:r>
            <w:r w:rsidR="001271C2" w:rsidRPr="00085F9C">
              <w:rPr>
                <w:sz w:val="24"/>
                <w:szCs w:val="24"/>
              </w:rPr>
              <w:t>)</w:t>
            </w:r>
          </w:p>
        </w:tc>
      </w:tr>
      <w:tr w:rsidR="001271C2" w:rsidRPr="00085F9C" w:rsidTr="001271C2">
        <w:trPr>
          <w:jc w:val="center"/>
        </w:trPr>
        <w:tc>
          <w:tcPr>
            <w:tcW w:w="421"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widowControl w:val="0"/>
              <w:jc w:val="center"/>
              <w:rPr>
                <w:sz w:val="24"/>
                <w:szCs w:val="24"/>
              </w:rPr>
            </w:pPr>
            <w:r w:rsidRPr="00085F9C">
              <w:rPr>
                <w:sz w:val="24"/>
                <w:szCs w:val="24"/>
              </w:rPr>
              <w:t>3</w:t>
            </w:r>
          </w:p>
        </w:tc>
        <w:tc>
          <w:tcPr>
            <w:tcW w:w="1701" w:type="dxa"/>
            <w:tcBorders>
              <w:top w:val="single" w:sz="4" w:space="0" w:color="auto"/>
              <w:left w:val="single" w:sz="4" w:space="0" w:color="auto"/>
              <w:bottom w:val="single" w:sz="4" w:space="0" w:color="auto"/>
              <w:right w:val="single" w:sz="4" w:space="0" w:color="auto"/>
            </w:tcBorders>
            <w:vAlign w:val="center"/>
            <w:hideMark/>
          </w:tcPr>
          <w:p w:rsidR="001271C2" w:rsidRPr="000B102A" w:rsidRDefault="000B102A" w:rsidP="001271C2">
            <w:pPr>
              <w:widowControl w:val="0"/>
              <w:rPr>
                <w:sz w:val="24"/>
                <w:szCs w:val="24"/>
                <w:lang w:val="kk-KZ"/>
              </w:rPr>
            </w:pPr>
            <w:r>
              <w:rPr>
                <w:sz w:val="24"/>
                <w:szCs w:val="24"/>
                <w:lang w:val="kk-KZ"/>
              </w:rPr>
              <w:t>Бейнеу к.</w:t>
            </w:r>
          </w:p>
        </w:tc>
        <w:tc>
          <w:tcPr>
            <w:tcW w:w="1134"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widowControl w:val="0"/>
              <w:jc w:val="center"/>
              <w:rPr>
                <w:sz w:val="24"/>
                <w:szCs w:val="24"/>
              </w:rPr>
            </w:pPr>
            <w:r w:rsidRPr="00085F9C">
              <w:rPr>
                <w:sz w:val="24"/>
                <w:szCs w:val="24"/>
              </w:rPr>
              <w:t>-</w:t>
            </w:r>
          </w:p>
        </w:tc>
        <w:tc>
          <w:tcPr>
            <w:tcW w:w="1275"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widowControl w:val="0"/>
              <w:jc w:val="center"/>
              <w:rPr>
                <w:sz w:val="24"/>
                <w:szCs w:val="24"/>
              </w:rPr>
            </w:pPr>
            <w:r w:rsidRPr="00085F9C">
              <w:rPr>
                <w:sz w:val="24"/>
                <w:szCs w:val="24"/>
              </w:rPr>
              <w:t>1</w:t>
            </w:r>
          </w:p>
        </w:tc>
        <w:tc>
          <w:tcPr>
            <w:tcW w:w="1418"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widowControl w:val="0"/>
              <w:jc w:val="center"/>
              <w:rPr>
                <w:sz w:val="24"/>
                <w:szCs w:val="24"/>
              </w:rPr>
            </w:pPr>
            <w:r w:rsidRPr="00085F9C">
              <w:rPr>
                <w:sz w:val="24"/>
                <w:szCs w:val="24"/>
              </w:rPr>
              <w:t xml:space="preserve">3 </w:t>
            </w:r>
          </w:p>
          <w:p w:rsidR="001271C2" w:rsidRPr="00085F9C" w:rsidRDefault="001271C2" w:rsidP="001271C2">
            <w:pPr>
              <w:widowControl w:val="0"/>
              <w:jc w:val="center"/>
              <w:rPr>
                <w:sz w:val="24"/>
                <w:szCs w:val="24"/>
              </w:rPr>
            </w:pPr>
            <w:r w:rsidRPr="00085F9C">
              <w:rPr>
                <w:sz w:val="24"/>
                <w:szCs w:val="24"/>
              </w:rPr>
              <w:t>(</w:t>
            </w:r>
            <w:r w:rsidR="000B102A">
              <w:rPr>
                <w:bCs/>
                <w:iCs/>
                <w:sz w:val="24"/>
                <w:szCs w:val="24"/>
              </w:rPr>
              <w:t>төмен деңгей</w:t>
            </w:r>
            <w:r w:rsidRPr="00085F9C">
              <w:rPr>
                <w:sz w:val="24"/>
                <w:szCs w:val="24"/>
              </w:rPr>
              <w:t>)</w:t>
            </w:r>
          </w:p>
        </w:tc>
        <w:tc>
          <w:tcPr>
            <w:tcW w:w="1843"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widowControl w:val="0"/>
              <w:jc w:val="center"/>
              <w:rPr>
                <w:sz w:val="24"/>
                <w:szCs w:val="24"/>
              </w:rPr>
            </w:pPr>
            <w:r w:rsidRPr="00085F9C">
              <w:rPr>
                <w:sz w:val="24"/>
                <w:szCs w:val="24"/>
              </w:rPr>
              <w:t>3,4</w:t>
            </w:r>
          </w:p>
          <w:p w:rsidR="001271C2" w:rsidRPr="00085F9C" w:rsidRDefault="000B102A" w:rsidP="001271C2">
            <w:pPr>
              <w:widowControl w:val="0"/>
              <w:jc w:val="center"/>
              <w:rPr>
                <w:sz w:val="24"/>
                <w:szCs w:val="24"/>
              </w:rPr>
            </w:pPr>
            <w:r>
              <w:rPr>
                <w:sz w:val="24"/>
                <w:szCs w:val="24"/>
              </w:rPr>
              <w:t xml:space="preserve"> (жоғары деңгей</w:t>
            </w:r>
            <w:r w:rsidR="001271C2" w:rsidRPr="00085F9C">
              <w:rPr>
                <w:sz w:val="24"/>
                <w:szCs w:val="24"/>
              </w:rPr>
              <w:t>)</w:t>
            </w:r>
          </w:p>
        </w:tc>
        <w:tc>
          <w:tcPr>
            <w:tcW w:w="1701"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widowControl w:val="0"/>
              <w:jc w:val="center"/>
              <w:rPr>
                <w:sz w:val="24"/>
                <w:szCs w:val="24"/>
              </w:rPr>
            </w:pPr>
            <w:r w:rsidRPr="00085F9C">
              <w:rPr>
                <w:sz w:val="24"/>
                <w:szCs w:val="24"/>
              </w:rPr>
              <w:t>0</w:t>
            </w:r>
          </w:p>
          <w:p w:rsidR="001271C2" w:rsidRPr="00085F9C" w:rsidRDefault="001271C2" w:rsidP="001271C2">
            <w:pPr>
              <w:widowControl w:val="0"/>
              <w:jc w:val="center"/>
              <w:rPr>
                <w:sz w:val="24"/>
                <w:szCs w:val="24"/>
              </w:rPr>
            </w:pPr>
            <w:r w:rsidRPr="00085F9C">
              <w:rPr>
                <w:sz w:val="24"/>
                <w:szCs w:val="24"/>
              </w:rPr>
              <w:t xml:space="preserve"> (</w:t>
            </w:r>
            <w:r w:rsidR="000B102A">
              <w:rPr>
                <w:bCs/>
                <w:iCs/>
                <w:sz w:val="24"/>
                <w:szCs w:val="24"/>
              </w:rPr>
              <w:t>төмен деңгей</w:t>
            </w:r>
            <w:r w:rsidRPr="00085F9C">
              <w:rPr>
                <w:sz w:val="24"/>
                <w:szCs w:val="24"/>
              </w:rPr>
              <w:t>)</w:t>
            </w:r>
          </w:p>
        </w:tc>
      </w:tr>
    </w:tbl>
    <w:p w:rsidR="000B102A" w:rsidRPr="000B102A" w:rsidRDefault="000B102A" w:rsidP="000B102A">
      <w:pPr>
        <w:widowControl w:val="0"/>
        <w:autoSpaceDE w:val="0"/>
        <w:autoSpaceDN w:val="0"/>
        <w:spacing w:after="0" w:line="240" w:lineRule="auto"/>
        <w:ind w:firstLine="708"/>
        <w:jc w:val="both"/>
        <w:rPr>
          <w:rFonts w:ascii="Times New Roman" w:eastAsia="Times New Roman" w:hAnsi="Times New Roman" w:cs="Times New Roman"/>
          <w:i/>
          <w:color w:val="000000"/>
          <w:sz w:val="24"/>
          <w:szCs w:val="24"/>
        </w:rPr>
      </w:pPr>
      <w:r w:rsidRPr="000B102A">
        <w:rPr>
          <w:rFonts w:ascii="Times New Roman" w:eastAsia="Times New Roman" w:hAnsi="Times New Roman" w:cs="Times New Roman"/>
          <w:b/>
          <w:i/>
          <w:color w:val="000000"/>
          <w:sz w:val="24"/>
          <w:szCs w:val="24"/>
        </w:rPr>
        <w:t>Ескерту:</w:t>
      </w:r>
      <w:r w:rsidRPr="000B102A">
        <w:rPr>
          <w:rFonts w:ascii="Times New Roman" w:eastAsia="Times New Roman" w:hAnsi="Times New Roman" w:cs="Times New Roman"/>
          <w:i/>
          <w:color w:val="000000"/>
          <w:sz w:val="24"/>
          <w:szCs w:val="24"/>
        </w:rPr>
        <w:t xml:space="preserve"> Атмосфералық ауаның ластану дәрежесін бағалау градациялары 1 бөлімде, яғни «Атмосфералық ауа» бөлімінде көрсетілген.</w:t>
      </w:r>
    </w:p>
    <w:p w:rsidR="001271C2" w:rsidRPr="000B102A" w:rsidRDefault="000B102A" w:rsidP="000B102A">
      <w:pPr>
        <w:widowControl w:val="0"/>
        <w:autoSpaceDE w:val="0"/>
        <w:autoSpaceDN w:val="0"/>
        <w:spacing w:after="0" w:line="240" w:lineRule="auto"/>
        <w:ind w:firstLine="708"/>
        <w:jc w:val="center"/>
        <w:rPr>
          <w:rFonts w:ascii="Times New Roman" w:eastAsia="Times New Roman" w:hAnsi="Times New Roman" w:cs="Times New Roman"/>
          <w:i/>
          <w:color w:val="000000"/>
          <w:sz w:val="24"/>
          <w:szCs w:val="24"/>
          <w:lang w:val="kk-KZ"/>
        </w:rPr>
      </w:pPr>
      <w:r>
        <w:rPr>
          <w:rFonts w:ascii="Times New Roman" w:eastAsia="Times New Roman" w:hAnsi="Times New Roman" w:cs="Times New Roman"/>
          <w:i/>
          <w:color w:val="000000"/>
          <w:sz w:val="24"/>
          <w:szCs w:val="24"/>
        </w:rPr>
        <w:t xml:space="preserve">Дереккөз: </w:t>
      </w:r>
      <w:r w:rsidRPr="000B102A">
        <w:rPr>
          <w:rFonts w:ascii="Times New Roman" w:eastAsia="Times New Roman" w:hAnsi="Times New Roman" w:cs="Times New Roman"/>
          <w:i/>
          <w:color w:val="000000"/>
          <w:sz w:val="24"/>
          <w:szCs w:val="24"/>
        </w:rPr>
        <w:t>«Қазгидромет»</w:t>
      </w:r>
      <w:r w:rsidR="00642568">
        <w:rPr>
          <w:rFonts w:ascii="Times New Roman" w:eastAsia="Times New Roman" w:hAnsi="Times New Roman" w:cs="Times New Roman"/>
          <w:i/>
          <w:color w:val="000000"/>
          <w:sz w:val="24"/>
          <w:szCs w:val="24"/>
          <w:lang w:val="kk-KZ"/>
        </w:rPr>
        <w:t xml:space="preserve"> РМК.</w:t>
      </w:r>
    </w:p>
    <w:p w:rsidR="000B102A" w:rsidRPr="000B102A" w:rsidRDefault="000B102A" w:rsidP="000B102A">
      <w:pPr>
        <w:widowControl w:val="0"/>
        <w:autoSpaceDE w:val="0"/>
        <w:autoSpaceDN w:val="0"/>
        <w:spacing w:after="0" w:line="240" w:lineRule="auto"/>
        <w:ind w:left="142" w:firstLine="578"/>
        <w:jc w:val="both"/>
        <w:rPr>
          <w:rFonts w:ascii="Times New Roman" w:hAnsi="Times New Roman" w:cs="Times New Roman"/>
          <w:sz w:val="24"/>
          <w:lang w:val="kk-KZ"/>
        </w:rPr>
      </w:pPr>
      <w:r w:rsidRPr="000B102A">
        <w:rPr>
          <w:rFonts w:ascii="Times New Roman" w:hAnsi="Times New Roman" w:cs="Times New Roman"/>
          <w:sz w:val="24"/>
        </w:rPr>
        <w:t>Стационарлық бақылау бекеттерінен басқа, Маңғыстау облысында жылжымалы экологиялық зертхана жұмыс істейді. Бұл зертхананың көмегімен ауа сапасы Қошқар Ата қалдық қоймасында (1 нүкте) және Ақтау қаласында (3 нүкте) 7 көрсеткіш бойынша қосымша тексер</w:t>
      </w:r>
      <w:r>
        <w:rPr>
          <w:rFonts w:ascii="Times New Roman" w:hAnsi="Times New Roman" w:cs="Times New Roman"/>
          <w:sz w:val="24"/>
        </w:rPr>
        <w:t>іледі: қалқыма бөлшектер (шаң), к</w:t>
      </w:r>
      <w:r w:rsidRPr="000B102A">
        <w:rPr>
          <w:rFonts w:ascii="Times New Roman" w:hAnsi="Times New Roman" w:cs="Times New Roman"/>
          <w:sz w:val="24"/>
        </w:rPr>
        <w:t>үкірт</w:t>
      </w:r>
      <w:r>
        <w:rPr>
          <w:rFonts w:ascii="Times New Roman" w:hAnsi="Times New Roman" w:cs="Times New Roman"/>
          <w:sz w:val="24"/>
        </w:rPr>
        <w:t xml:space="preserve"> диоксиді, к</w:t>
      </w:r>
      <w:r w:rsidRPr="000B102A">
        <w:rPr>
          <w:rFonts w:ascii="Times New Roman" w:hAnsi="Times New Roman" w:cs="Times New Roman"/>
          <w:sz w:val="24"/>
        </w:rPr>
        <w:t>ө</w:t>
      </w:r>
      <w:r>
        <w:rPr>
          <w:rFonts w:ascii="Times New Roman" w:hAnsi="Times New Roman" w:cs="Times New Roman"/>
          <w:sz w:val="24"/>
        </w:rPr>
        <w:t>міртегі оксиді, а</w:t>
      </w:r>
      <w:r w:rsidRPr="000B102A">
        <w:rPr>
          <w:rFonts w:ascii="Times New Roman" w:hAnsi="Times New Roman" w:cs="Times New Roman"/>
          <w:sz w:val="24"/>
        </w:rPr>
        <w:t xml:space="preserve">зот диоксиді, </w:t>
      </w:r>
      <w:r>
        <w:rPr>
          <w:rFonts w:ascii="Times New Roman" w:hAnsi="Times New Roman" w:cs="Times New Roman"/>
          <w:sz w:val="24"/>
        </w:rPr>
        <w:t>азот оксиді, к</w:t>
      </w:r>
      <w:r w:rsidRPr="000B102A">
        <w:rPr>
          <w:rFonts w:ascii="Times New Roman" w:hAnsi="Times New Roman" w:cs="Times New Roman"/>
          <w:sz w:val="24"/>
        </w:rPr>
        <w:t>үкіртсутек</w:t>
      </w:r>
      <w:r>
        <w:rPr>
          <w:rFonts w:ascii="Times New Roman" w:hAnsi="Times New Roman" w:cs="Times New Roman"/>
          <w:sz w:val="24"/>
        </w:rPr>
        <w:t>, к</w:t>
      </w:r>
      <w:r w:rsidRPr="000B102A">
        <w:rPr>
          <w:rFonts w:ascii="Times New Roman" w:hAnsi="Times New Roman" w:cs="Times New Roman"/>
          <w:sz w:val="24"/>
        </w:rPr>
        <w:t>өмірсутектердің қосындысы</w:t>
      </w:r>
      <w:r>
        <w:rPr>
          <w:rFonts w:ascii="Times New Roman" w:hAnsi="Times New Roman" w:cs="Times New Roman"/>
          <w:sz w:val="24"/>
          <w:lang w:val="kk-KZ"/>
        </w:rPr>
        <w:t>.</w:t>
      </w:r>
    </w:p>
    <w:p w:rsidR="009E2650" w:rsidRDefault="000B102A" w:rsidP="000B102A">
      <w:pPr>
        <w:widowControl w:val="0"/>
        <w:autoSpaceDE w:val="0"/>
        <w:autoSpaceDN w:val="0"/>
        <w:spacing w:after="0" w:line="240" w:lineRule="auto"/>
        <w:ind w:left="142" w:firstLine="578"/>
        <w:jc w:val="both"/>
        <w:rPr>
          <w:rFonts w:ascii="Times New Roman" w:hAnsi="Times New Roman" w:cs="Times New Roman"/>
          <w:sz w:val="24"/>
          <w:lang w:val="kk-KZ"/>
        </w:rPr>
      </w:pPr>
      <w:r w:rsidRPr="000B102A">
        <w:rPr>
          <w:rFonts w:ascii="Times New Roman" w:hAnsi="Times New Roman" w:cs="Times New Roman"/>
          <w:sz w:val="24"/>
          <w:lang w:val="kk-KZ"/>
        </w:rPr>
        <w:t>Бақылау деректері бойынша, барлық ластаушы заттардың концентрациясы рұқсат етілген нормалар шегінде болды.</w:t>
      </w:r>
      <w:r>
        <w:rPr>
          <w:rFonts w:ascii="Times New Roman" w:hAnsi="Times New Roman" w:cs="Times New Roman"/>
          <w:sz w:val="24"/>
          <w:lang w:val="kk-KZ"/>
        </w:rPr>
        <w:t xml:space="preserve"> </w:t>
      </w:r>
    </w:p>
    <w:p w:rsidR="001271C2" w:rsidRPr="000B102A" w:rsidRDefault="000B102A" w:rsidP="000B102A">
      <w:pPr>
        <w:widowControl w:val="0"/>
        <w:autoSpaceDE w:val="0"/>
        <w:autoSpaceDN w:val="0"/>
        <w:spacing w:after="0" w:line="240" w:lineRule="auto"/>
        <w:ind w:left="142" w:firstLine="578"/>
        <w:jc w:val="both"/>
        <w:rPr>
          <w:rFonts w:ascii="Times New Roman" w:hAnsi="Times New Roman" w:cs="Times New Roman"/>
          <w:sz w:val="24"/>
          <w:lang w:val="kk-KZ"/>
        </w:rPr>
      </w:pPr>
      <w:r w:rsidRPr="000B102A">
        <w:rPr>
          <w:rFonts w:ascii="Times New Roman" w:hAnsi="Times New Roman" w:cs="Times New Roman"/>
          <w:sz w:val="24"/>
          <w:lang w:val="kk-KZ"/>
        </w:rPr>
        <w:t>Толығырақ ақпарат "Қазгидромет" РМК ресми сайтында орналастырылған:</w:t>
      </w:r>
      <w:r>
        <w:rPr>
          <w:rFonts w:ascii="Times New Roman" w:hAnsi="Times New Roman" w:cs="Times New Roman"/>
          <w:sz w:val="24"/>
          <w:lang w:val="kk-KZ"/>
        </w:rPr>
        <w:t xml:space="preserve"> </w:t>
      </w:r>
      <w:hyperlink r:id="rId159" w:history="1">
        <w:r w:rsidR="001271C2" w:rsidRPr="00085F9C">
          <w:rPr>
            <w:rFonts w:ascii="Times New Roman" w:eastAsia="BatangChe" w:hAnsi="Times New Roman" w:cs="Times New Roman"/>
            <w:color w:val="0563C1" w:themeColor="hyperlink"/>
            <w:sz w:val="24"/>
            <w:szCs w:val="24"/>
            <w:u w:val="single"/>
            <w:lang w:val="kk-KZ"/>
          </w:rPr>
          <w:t>https://www.kazhydromet.kz/ru/ecology/ezhemesyachnyy-informacionnyy-byulleten-o-sostoyanii-okruzhayuschey-sredy/2024</w:t>
        </w:r>
      </w:hyperlink>
      <w:r w:rsidR="001271C2" w:rsidRPr="00085F9C">
        <w:rPr>
          <w:rFonts w:ascii="Times New Roman" w:eastAsia="BatangChe" w:hAnsi="Times New Roman" w:cs="Times New Roman"/>
          <w:sz w:val="24"/>
          <w:szCs w:val="24"/>
          <w:lang w:val="kk-KZ"/>
        </w:rPr>
        <w:t>.</w:t>
      </w:r>
    </w:p>
    <w:p w:rsidR="000B102A" w:rsidRPr="006B5D28" w:rsidRDefault="000B102A" w:rsidP="000B102A">
      <w:pPr>
        <w:widowControl w:val="0"/>
        <w:autoSpaceDE w:val="0"/>
        <w:autoSpaceDN w:val="0"/>
        <w:spacing w:after="0" w:line="240" w:lineRule="auto"/>
        <w:ind w:left="142" w:right="145" w:firstLine="567"/>
        <w:jc w:val="both"/>
        <w:rPr>
          <w:rFonts w:ascii="Times New Roman" w:eastAsia="Times New Roman" w:hAnsi="Times New Roman" w:cs="Times New Roman"/>
          <w:b/>
          <w:i/>
          <w:spacing w:val="-1"/>
          <w:sz w:val="24"/>
          <w:szCs w:val="24"/>
          <w:lang w:val="kk-KZ"/>
        </w:rPr>
      </w:pPr>
      <w:r w:rsidRPr="006B5D28">
        <w:rPr>
          <w:rFonts w:ascii="Times New Roman" w:eastAsia="Times New Roman" w:hAnsi="Times New Roman" w:cs="Times New Roman"/>
          <w:b/>
          <w:i/>
          <w:spacing w:val="-1"/>
          <w:sz w:val="24"/>
          <w:szCs w:val="24"/>
          <w:lang w:val="kk-KZ"/>
        </w:rPr>
        <w:t>Газдандыру</w:t>
      </w:r>
    </w:p>
    <w:p w:rsidR="000B102A" w:rsidRPr="000B102A" w:rsidRDefault="000B102A" w:rsidP="000B102A">
      <w:pPr>
        <w:widowControl w:val="0"/>
        <w:autoSpaceDE w:val="0"/>
        <w:autoSpaceDN w:val="0"/>
        <w:spacing w:after="0" w:line="240" w:lineRule="auto"/>
        <w:ind w:left="142" w:right="145" w:firstLine="567"/>
        <w:jc w:val="both"/>
        <w:rPr>
          <w:rFonts w:ascii="Times New Roman" w:eastAsia="Times New Roman" w:hAnsi="Times New Roman" w:cs="Times New Roman"/>
          <w:spacing w:val="-1"/>
          <w:sz w:val="24"/>
          <w:szCs w:val="24"/>
          <w:lang w:val="kk-KZ"/>
        </w:rPr>
      </w:pPr>
      <w:r w:rsidRPr="000B102A">
        <w:rPr>
          <w:rFonts w:ascii="Times New Roman" w:eastAsia="Times New Roman" w:hAnsi="Times New Roman" w:cs="Times New Roman"/>
          <w:spacing w:val="-1"/>
          <w:sz w:val="24"/>
          <w:szCs w:val="24"/>
          <w:lang w:val="kk-KZ"/>
        </w:rPr>
        <w:t>Маңғыстау облысында 59 елді мекеннің 55-і газдандырылған, бұл өңір халқының 99,8%-ын құрайды. Газдандыру мәселесі шешіліп жатқан 5 елді мекен бар, олардың жалпы тұрғын саны 648 адамды құрайды: Қарақия ауданындағы Аққұдық, Маңғыстау ауданындағы Бекет, Тасмұрын және Кияқ ауданындағы Тиген елді мекендері.</w:t>
      </w:r>
    </w:p>
    <w:p w:rsidR="001271C2" w:rsidRPr="000B102A" w:rsidRDefault="000B102A" w:rsidP="000B102A">
      <w:pPr>
        <w:widowControl w:val="0"/>
        <w:autoSpaceDE w:val="0"/>
        <w:autoSpaceDN w:val="0"/>
        <w:spacing w:after="0" w:line="240" w:lineRule="auto"/>
        <w:ind w:left="142" w:right="145" w:firstLine="567"/>
        <w:jc w:val="both"/>
        <w:rPr>
          <w:rFonts w:ascii="Times New Roman" w:eastAsia="Times New Roman" w:hAnsi="Times New Roman" w:cs="Times New Roman"/>
          <w:spacing w:val="-1"/>
          <w:sz w:val="24"/>
          <w:szCs w:val="24"/>
          <w:lang w:val="kk-KZ"/>
        </w:rPr>
      </w:pPr>
      <w:r w:rsidRPr="000B102A">
        <w:rPr>
          <w:rFonts w:ascii="Times New Roman" w:eastAsia="Times New Roman" w:hAnsi="Times New Roman" w:cs="Times New Roman"/>
          <w:spacing w:val="-1"/>
          <w:sz w:val="24"/>
          <w:szCs w:val="24"/>
          <w:lang w:val="kk-KZ"/>
        </w:rPr>
        <w:t>«СМЖ-4» ЖШС компаниясы «Маңғыстау ауданының 15 елді мекенін газбен жабдықтау құрылысы» жобасы бойынша құрылыс-монтаждау жұмыстарын аяқтауға жақын. Жобаның жалпы</w:t>
      </w:r>
      <w:r>
        <w:rPr>
          <w:rFonts w:ascii="Times New Roman" w:eastAsia="Times New Roman" w:hAnsi="Times New Roman" w:cs="Times New Roman"/>
          <w:spacing w:val="-1"/>
          <w:sz w:val="24"/>
          <w:szCs w:val="24"/>
          <w:lang w:val="kk-KZ"/>
        </w:rPr>
        <w:t xml:space="preserve"> ұзындығы – 27,9 км газ желісі.</w:t>
      </w:r>
      <w:r w:rsidR="001271C2" w:rsidRPr="00085F9C">
        <w:rPr>
          <w:rFonts w:ascii="Times New Roman" w:eastAsia="Times New Roman" w:hAnsi="Times New Roman" w:cs="Times New Roman"/>
          <w:spacing w:val="-1"/>
          <w:sz w:val="24"/>
          <w:szCs w:val="24"/>
          <w:lang w:val="kk-KZ"/>
        </w:rPr>
        <w:t xml:space="preserve"> </w:t>
      </w:r>
    </w:p>
    <w:p w:rsidR="001271C2" w:rsidRPr="009162D2" w:rsidRDefault="001271C2" w:rsidP="001271C2">
      <w:pPr>
        <w:widowControl w:val="0"/>
        <w:autoSpaceDE w:val="0"/>
        <w:autoSpaceDN w:val="0"/>
        <w:spacing w:after="0" w:line="240" w:lineRule="auto"/>
        <w:ind w:firstLine="709"/>
        <w:rPr>
          <w:rFonts w:ascii="Times New Roman" w:eastAsia="Times New Roman" w:hAnsi="Times New Roman" w:cs="Times New Roman"/>
          <w:b/>
          <w:bCs/>
          <w:sz w:val="24"/>
          <w:szCs w:val="24"/>
          <w:lang w:val="kk-KZ"/>
        </w:rPr>
      </w:pPr>
    </w:p>
    <w:p w:rsidR="001271C2" w:rsidRPr="009162D2" w:rsidRDefault="000B102A" w:rsidP="001271C2">
      <w:pPr>
        <w:widowControl w:val="0"/>
        <w:autoSpaceDE w:val="0"/>
        <w:autoSpaceDN w:val="0"/>
        <w:spacing w:after="0" w:line="240" w:lineRule="auto"/>
        <w:ind w:firstLine="709"/>
        <w:rPr>
          <w:rFonts w:ascii="Times New Roman" w:eastAsia="Times New Roman" w:hAnsi="Times New Roman" w:cs="Times New Roman"/>
          <w:bCs/>
          <w:sz w:val="24"/>
          <w:szCs w:val="24"/>
          <w:lang w:val="kk-KZ"/>
        </w:rPr>
      </w:pPr>
      <w:r w:rsidRPr="009162D2">
        <w:rPr>
          <w:rFonts w:ascii="Times New Roman" w:eastAsia="Times New Roman" w:hAnsi="Times New Roman" w:cs="Times New Roman"/>
          <w:bCs/>
          <w:sz w:val="24"/>
          <w:szCs w:val="24"/>
          <w:lang w:val="kk-KZ"/>
        </w:rPr>
        <w:t>12.12.2. СУ РЕСУРСТАРЫ</w:t>
      </w:r>
    </w:p>
    <w:p w:rsidR="001271C2" w:rsidRPr="009162D2" w:rsidRDefault="001271C2" w:rsidP="001271C2">
      <w:pPr>
        <w:widowControl w:val="0"/>
        <w:autoSpaceDE w:val="0"/>
        <w:autoSpaceDN w:val="0"/>
        <w:spacing w:after="0" w:line="240" w:lineRule="auto"/>
        <w:ind w:left="103" w:right="121" w:firstLine="566"/>
        <w:jc w:val="both"/>
        <w:rPr>
          <w:rFonts w:ascii="Times New Roman" w:eastAsia="Times New Roman" w:hAnsi="Times New Roman" w:cs="Times New Roman"/>
          <w:sz w:val="24"/>
          <w:szCs w:val="24"/>
          <w:lang w:val="kk-KZ"/>
        </w:rPr>
      </w:pPr>
    </w:p>
    <w:p w:rsidR="000B102A" w:rsidRPr="009162D2" w:rsidRDefault="000B102A" w:rsidP="000B102A">
      <w:pPr>
        <w:widowControl w:val="0"/>
        <w:autoSpaceDE w:val="0"/>
        <w:autoSpaceDN w:val="0"/>
        <w:spacing w:after="0" w:line="240" w:lineRule="auto"/>
        <w:ind w:left="103" w:right="121" w:firstLine="566"/>
        <w:jc w:val="both"/>
        <w:rPr>
          <w:rFonts w:ascii="Times New Roman" w:eastAsia="Times New Roman" w:hAnsi="Times New Roman" w:cs="Times New Roman"/>
          <w:sz w:val="24"/>
          <w:szCs w:val="24"/>
          <w:lang w:val="kk-KZ"/>
        </w:rPr>
      </w:pPr>
      <w:r w:rsidRPr="009162D2">
        <w:rPr>
          <w:rFonts w:ascii="Times New Roman" w:eastAsia="Times New Roman" w:hAnsi="Times New Roman" w:cs="Times New Roman"/>
          <w:sz w:val="24"/>
          <w:szCs w:val="24"/>
          <w:lang w:val="kk-KZ"/>
        </w:rPr>
        <w:t>Маңғыстау облысы Каспий теңізінің акваториясының 75%-ын алып жатыр, бұл өңірдегі жалғыз жер үсті су айдыны болып табылады. Облыс халқының жартысынан көбі жағалау аймағында тұрады, ал 57%-ы тұзсыздандырылған теңіз суын пайдаланады.</w:t>
      </w:r>
    </w:p>
    <w:p w:rsidR="000B102A" w:rsidRPr="009162D2" w:rsidRDefault="000B102A" w:rsidP="000B102A">
      <w:pPr>
        <w:widowControl w:val="0"/>
        <w:autoSpaceDE w:val="0"/>
        <w:autoSpaceDN w:val="0"/>
        <w:spacing w:after="0" w:line="240" w:lineRule="auto"/>
        <w:ind w:left="103" w:right="121" w:firstLine="566"/>
        <w:jc w:val="both"/>
        <w:rPr>
          <w:rFonts w:ascii="Times New Roman" w:eastAsia="Times New Roman" w:hAnsi="Times New Roman" w:cs="Times New Roman"/>
          <w:sz w:val="24"/>
          <w:szCs w:val="24"/>
          <w:lang w:val="kk-KZ"/>
        </w:rPr>
      </w:pPr>
      <w:r w:rsidRPr="009162D2">
        <w:rPr>
          <w:rFonts w:ascii="Times New Roman" w:eastAsia="Times New Roman" w:hAnsi="Times New Roman" w:cs="Times New Roman"/>
          <w:sz w:val="24"/>
          <w:szCs w:val="24"/>
          <w:lang w:val="kk-KZ"/>
        </w:rPr>
        <w:t>Ақтау қаласынан оңтүстік-шығысқа қарай 10-15 км қашықтықта Қаракөл жасанды көлі орналасқан. Бұл көл, шын мәнінде, "МАЭК-Қазатомөнеркәсіп" ЖШС жылу станцияларының жабдықтарын салқындату үшін пайдаланылған теңіз суы төгілген бұрынғы салқындатқыш тоған болып табылады. Тоғанның теңізбен байланысы бар, соның нәтижесінде көлдің суы жылы болып, ол біртіндеп бай Жем базасы мен орнитофаунасы бар сулы-батпақты жерге айналды. 1986 жылдан бастап Қаракөл көлі Қарағай-Қаракөл мемлекеттік зоологиялық қорығының құрамына енгізілді.</w:t>
      </w:r>
    </w:p>
    <w:p w:rsidR="000B102A" w:rsidRPr="009162D2" w:rsidRDefault="000B102A" w:rsidP="000B102A">
      <w:pPr>
        <w:widowControl w:val="0"/>
        <w:autoSpaceDE w:val="0"/>
        <w:autoSpaceDN w:val="0"/>
        <w:spacing w:after="0" w:line="240" w:lineRule="auto"/>
        <w:ind w:left="103" w:right="121" w:firstLine="566"/>
        <w:jc w:val="both"/>
        <w:rPr>
          <w:rFonts w:ascii="Times New Roman" w:eastAsia="Times New Roman" w:hAnsi="Times New Roman" w:cs="Times New Roman"/>
          <w:sz w:val="24"/>
          <w:szCs w:val="24"/>
          <w:lang w:val="kk-KZ"/>
        </w:rPr>
      </w:pPr>
      <w:r w:rsidRPr="009162D2">
        <w:rPr>
          <w:rFonts w:ascii="Times New Roman" w:eastAsia="Times New Roman" w:hAnsi="Times New Roman" w:cs="Times New Roman"/>
          <w:sz w:val="24"/>
          <w:szCs w:val="24"/>
          <w:lang w:val="kk-KZ"/>
        </w:rPr>
        <w:t>Маңғыстау облысындағы Каспий теңізі суының сапасы гидрохимиялық көрсеткіштер бойынша 2024 жылы "Қазгидромет" РМК тарапынан 28 нүктеде мониторинг жүргізілді. Мониторинг жүргізілген нүктелер: Ақтау қаласының жағалау станциялары (4 нүкте), Құрық кенті (3 нүкте), Адамтас Маяк ауданы (3 нүкте), Жығылған (1 нүкте),  Тасшынырау (1 нүкте), Суат (1 нүкте), Аралды мүйісі (1 нүкте),  Форт-Шевченко (1 нүкте), Фетисово (1 нүкте),  Қара Боғаз шығанағы ауданы (1 нүкте),  Шақпақ Ата (1 нүкте), Қанга (1 нүкте),  Қызылөзен (1 нүкте), Саура (1 нүкте), Қалын-Арбат қорымы (1 нүкте), Қызылқұм (1 нүкте), Солтүстік Кендерли (1 нүкте), Оңтүстік Кендерли (1 нүкте), Қаражанбас кен орны (1 нүкте),  Арман (1 нүкте),  Бозашы (1 нүкте).</w:t>
      </w:r>
    </w:p>
    <w:p w:rsidR="000B102A" w:rsidRPr="009162D2" w:rsidRDefault="000B102A" w:rsidP="000B102A">
      <w:pPr>
        <w:widowControl w:val="0"/>
        <w:autoSpaceDE w:val="0"/>
        <w:autoSpaceDN w:val="0"/>
        <w:spacing w:after="0" w:line="240" w:lineRule="auto"/>
        <w:ind w:left="103" w:right="121" w:firstLine="566"/>
        <w:jc w:val="both"/>
        <w:rPr>
          <w:rFonts w:ascii="Times New Roman" w:eastAsia="Times New Roman" w:hAnsi="Times New Roman" w:cs="Times New Roman"/>
          <w:sz w:val="24"/>
          <w:szCs w:val="24"/>
          <w:lang w:val="kk-KZ"/>
        </w:rPr>
      </w:pPr>
      <w:r w:rsidRPr="009162D2">
        <w:rPr>
          <w:rFonts w:ascii="Times New Roman" w:eastAsia="Times New Roman" w:hAnsi="Times New Roman" w:cs="Times New Roman"/>
          <w:sz w:val="24"/>
          <w:szCs w:val="24"/>
          <w:lang w:val="kk-KZ"/>
        </w:rPr>
        <w:t>Гидрохимиялық бақылаулар 29 көрсеткіш бойынша жүргізілді, олар арасында визуалды бақылаулар, судың температурасы, сутегі көрсеткіші, еріген оттегі, БПК5 (биохимиялық оттегі тұтыну), ҚПК (химиялық оттегі тұтыну), тұз құрамының негізгі иондары, биогенді және органикалық заттар, ауыр металдар сияқты маңызды параметрлер бар.</w:t>
      </w:r>
    </w:p>
    <w:p w:rsidR="001271C2" w:rsidRPr="009162D2" w:rsidRDefault="000B102A" w:rsidP="000B102A">
      <w:pPr>
        <w:widowControl w:val="0"/>
        <w:autoSpaceDE w:val="0"/>
        <w:autoSpaceDN w:val="0"/>
        <w:spacing w:after="0" w:line="240" w:lineRule="auto"/>
        <w:ind w:left="103" w:right="121" w:firstLine="566"/>
        <w:jc w:val="both"/>
        <w:rPr>
          <w:rFonts w:ascii="Times New Roman" w:eastAsia="Times New Roman" w:hAnsi="Times New Roman" w:cs="Times New Roman"/>
          <w:sz w:val="24"/>
          <w:szCs w:val="24"/>
          <w:lang w:val="kk-KZ"/>
        </w:rPr>
      </w:pPr>
      <w:r w:rsidRPr="009162D2">
        <w:rPr>
          <w:rFonts w:ascii="Times New Roman" w:eastAsia="Times New Roman" w:hAnsi="Times New Roman" w:cs="Times New Roman"/>
          <w:sz w:val="24"/>
          <w:szCs w:val="24"/>
          <w:lang w:val="kk-KZ"/>
        </w:rPr>
        <w:t>Мониторинг нәтижелері Каспий теңізіндегі су сапасын бағалауға және экологиялық жағдайды бақылауға мүмкіндік береді. 12.12.2-кестеде Каспий теңізіндегі су сапасының мониторингінің нәтижелері туралы толық ақпарат ұсынылған.</w:t>
      </w:r>
    </w:p>
    <w:p w:rsidR="001271C2" w:rsidRPr="000B102A" w:rsidRDefault="001271C2" w:rsidP="001271C2">
      <w:pPr>
        <w:widowControl w:val="0"/>
        <w:tabs>
          <w:tab w:val="left" w:pos="3510"/>
          <w:tab w:val="right" w:pos="9214"/>
        </w:tabs>
        <w:autoSpaceDE w:val="0"/>
        <w:autoSpaceDN w:val="0"/>
        <w:spacing w:after="0" w:line="240" w:lineRule="auto"/>
        <w:ind w:firstLine="567"/>
        <w:jc w:val="right"/>
        <w:rPr>
          <w:rFonts w:ascii="Times New Roman" w:eastAsia="Times New Roman" w:hAnsi="Times New Roman" w:cs="Times New Roman"/>
          <w:b/>
          <w:sz w:val="24"/>
          <w:szCs w:val="24"/>
          <w:lang w:val="kk-KZ" w:eastAsia="ru-RU"/>
        </w:rPr>
      </w:pPr>
      <w:r w:rsidRPr="009162D2">
        <w:rPr>
          <w:rFonts w:ascii="Times New Roman" w:eastAsia="Times New Roman" w:hAnsi="Times New Roman" w:cs="Times New Roman"/>
          <w:b/>
          <w:sz w:val="24"/>
          <w:szCs w:val="24"/>
          <w:lang w:val="kk-KZ" w:eastAsia="ru-RU"/>
        </w:rPr>
        <w:t>12.12.2</w:t>
      </w:r>
      <w:r w:rsidR="000B102A">
        <w:rPr>
          <w:rFonts w:ascii="Times New Roman" w:eastAsia="Times New Roman" w:hAnsi="Times New Roman" w:cs="Times New Roman"/>
          <w:b/>
          <w:sz w:val="24"/>
          <w:szCs w:val="24"/>
          <w:lang w:val="kk-KZ" w:eastAsia="ru-RU"/>
        </w:rPr>
        <w:t>-кесте</w:t>
      </w:r>
    </w:p>
    <w:p w:rsidR="001271C2" w:rsidRPr="009162D2" w:rsidRDefault="000B102A" w:rsidP="001271C2">
      <w:pPr>
        <w:widowControl w:val="0"/>
        <w:autoSpaceDE w:val="0"/>
        <w:autoSpaceDN w:val="0"/>
        <w:spacing w:after="0" w:line="240" w:lineRule="auto"/>
        <w:ind w:firstLine="567"/>
        <w:jc w:val="center"/>
        <w:rPr>
          <w:rFonts w:ascii="Times New Roman" w:eastAsia="Times New Roman" w:hAnsi="Times New Roman" w:cs="Times New Roman"/>
          <w:b/>
          <w:sz w:val="24"/>
          <w:szCs w:val="24"/>
          <w:lang w:val="kk-KZ" w:eastAsia="ru-RU"/>
        </w:rPr>
      </w:pPr>
      <w:r w:rsidRPr="009162D2">
        <w:rPr>
          <w:rFonts w:ascii="Times New Roman" w:eastAsia="Times New Roman" w:hAnsi="Times New Roman" w:cs="Times New Roman"/>
          <w:b/>
          <w:sz w:val="24"/>
          <w:szCs w:val="24"/>
          <w:lang w:val="kk-KZ" w:eastAsia="ru-RU"/>
        </w:rPr>
        <w:t>Маңғыстау облысының аумағындағы 2024 жылғы Каспий теңізі суларының сапасы</w:t>
      </w:r>
    </w:p>
    <w:tbl>
      <w:tblPr>
        <w:tblW w:w="92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48"/>
        <w:gridCol w:w="1417"/>
        <w:gridCol w:w="2977"/>
        <w:gridCol w:w="1134"/>
        <w:gridCol w:w="1843"/>
      </w:tblGrid>
      <w:tr w:rsidR="001271C2" w:rsidRPr="00085F9C" w:rsidTr="001271C2">
        <w:trPr>
          <w:trHeight w:val="717"/>
          <w:jc w:val="center"/>
        </w:trPr>
        <w:tc>
          <w:tcPr>
            <w:tcW w:w="1848" w:type="dxa"/>
            <w:vMerge w:val="restart"/>
            <w:vAlign w:val="center"/>
            <w:hideMark/>
          </w:tcPr>
          <w:p w:rsidR="001271C2" w:rsidRPr="00085F9C" w:rsidRDefault="000B102A" w:rsidP="000B102A">
            <w:pPr>
              <w:widowControl w:val="0"/>
              <w:autoSpaceDE w:val="0"/>
              <w:autoSpaceDN w:val="0"/>
              <w:spacing w:after="0" w:line="240" w:lineRule="auto"/>
              <w:jc w:val="center"/>
              <w:rPr>
                <w:rFonts w:ascii="Times New Roman" w:eastAsia="Calibri" w:hAnsi="Times New Roman" w:cs="Times New Roman"/>
                <w:b/>
                <w:sz w:val="24"/>
                <w:szCs w:val="24"/>
                <w:lang w:val="kk-KZ" w:eastAsia="ru-RU"/>
              </w:rPr>
            </w:pPr>
            <w:r>
              <w:rPr>
                <w:rFonts w:ascii="Times New Roman" w:eastAsia="Calibri" w:hAnsi="Times New Roman" w:cs="Times New Roman"/>
                <w:b/>
                <w:sz w:val="24"/>
                <w:szCs w:val="24"/>
                <w:lang w:val="kk-KZ" w:eastAsia="ru-RU"/>
              </w:rPr>
              <w:t>Су обьектісінің атауы</w:t>
            </w:r>
          </w:p>
        </w:tc>
        <w:tc>
          <w:tcPr>
            <w:tcW w:w="1417" w:type="dxa"/>
            <w:noWrap/>
            <w:vAlign w:val="center"/>
            <w:hideMark/>
          </w:tcPr>
          <w:p w:rsidR="001271C2" w:rsidRPr="00085F9C" w:rsidRDefault="004B2576" w:rsidP="001271C2">
            <w:pPr>
              <w:widowControl w:val="0"/>
              <w:autoSpaceDE w:val="0"/>
              <w:autoSpaceDN w:val="0"/>
              <w:spacing w:after="0" w:line="240" w:lineRule="auto"/>
              <w:jc w:val="center"/>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t>Су сапасының класы</w:t>
            </w:r>
          </w:p>
        </w:tc>
        <w:tc>
          <w:tcPr>
            <w:tcW w:w="2977" w:type="dxa"/>
            <w:vMerge w:val="restart"/>
            <w:vAlign w:val="center"/>
            <w:hideMark/>
          </w:tcPr>
          <w:p w:rsidR="001271C2" w:rsidRPr="00085F9C" w:rsidRDefault="004B2576" w:rsidP="001271C2">
            <w:pPr>
              <w:widowControl w:val="0"/>
              <w:autoSpaceDE w:val="0"/>
              <w:autoSpaceDN w:val="0"/>
              <w:spacing w:after="0" w:line="240" w:lineRule="auto"/>
              <w:jc w:val="center"/>
              <w:rPr>
                <w:rFonts w:ascii="Times New Roman" w:eastAsia="Calibri" w:hAnsi="Times New Roman" w:cs="Times New Roman"/>
                <w:b/>
                <w:sz w:val="24"/>
                <w:szCs w:val="24"/>
                <w:lang w:val="kk-KZ" w:eastAsia="ru-RU"/>
              </w:rPr>
            </w:pPr>
            <w:r>
              <w:rPr>
                <w:rFonts w:ascii="Times New Roman" w:eastAsia="Calibri" w:hAnsi="Times New Roman" w:cs="Times New Roman"/>
                <w:b/>
                <w:sz w:val="24"/>
                <w:szCs w:val="24"/>
                <w:lang w:val="kk-KZ" w:eastAsia="ru-RU"/>
              </w:rPr>
              <w:t>Параметрлер</w:t>
            </w:r>
          </w:p>
        </w:tc>
        <w:tc>
          <w:tcPr>
            <w:tcW w:w="1134" w:type="dxa"/>
            <w:vMerge w:val="restart"/>
            <w:vAlign w:val="center"/>
          </w:tcPr>
          <w:p w:rsidR="001271C2" w:rsidRPr="004B2576" w:rsidRDefault="004B2576" w:rsidP="001271C2">
            <w:pPr>
              <w:widowControl w:val="0"/>
              <w:autoSpaceDE w:val="0"/>
              <w:autoSpaceDN w:val="0"/>
              <w:spacing w:after="0" w:line="240" w:lineRule="auto"/>
              <w:jc w:val="center"/>
              <w:rPr>
                <w:rFonts w:ascii="Times New Roman" w:eastAsia="Calibri" w:hAnsi="Times New Roman" w:cs="Times New Roman"/>
                <w:b/>
                <w:sz w:val="24"/>
                <w:szCs w:val="24"/>
                <w:lang w:val="kk-KZ" w:eastAsia="ru-RU"/>
              </w:rPr>
            </w:pPr>
            <w:r>
              <w:rPr>
                <w:rFonts w:ascii="Times New Roman" w:eastAsia="Calibri" w:hAnsi="Times New Roman" w:cs="Times New Roman"/>
                <w:b/>
                <w:sz w:val="24"/>
                <w:szCs w:val="24"/>
                <w:lang w:eastAsia="ru-RU"/>
              </w:rPr>
              <w:t xml:space="preserve">Өлшем </w:t>
            </w:r>
            <w:r>
              <w:rPr>
                <w:rFonts w:ascii="Times New Roman" w:eastAsia="Calibri" w:hAnsi="Times New Roman" w:cs="Times New Roman"/>
                <w:b/>
                <w:sz w:val="24"/>
                <w:szCs w:val="24"/>
                <w:lang w:val="kk-KZ" w:eastAsia="ru-RU"/>
              </w:rPr>
              <w:t>бірлігі</w:t>
            </w:r>
          </w:p>
        </w:tc>
        <w:tc>
          <w:tcPr>
            <w:tcW w:w="1843" w:type="dxa"/>
            <w:vMerge w:val="restart"/>
            <w:vAlign w:val="center"/>
            <w:hideMark/>
          </w:tcPr>
          <w:p w:rsidR="001271C2" w:rsidRPr="00085F9C" w:rsidRDefault="004B2576" w:rsidP="001271C2">
            <w:pPr>
              <w:widowControl w:val="0"/>
              <w:autoSpaceDE w:val="0"/>
              <w:autoSpaceDN w:val="0"/>
              <w:spacing w:after="0" w:line="240" w:lineRule="auto"/>
              <w:jc w:val="center"/>
              <w:rPr>
                <w:rFonts w:ascii="Times New Roman" w:eastAsia="Calibri" w:hAnsi="Times New Roman" w:cs="Times New Roman"/>
                <w:b/>
                <w:sz w:val="24"/>
                <w:szCs w:val="24"/>
                <w:lang w:val="kk-KZ" w:eastAsia="ru-RU"/>
              </w:rPr>
            </w:pPr>
            <w:r>
              <w:rPr>
                <w:rFonts w:ascii="Times New Roman" w:eastAsia="Times New Roman" w:hAnsi="Times New Roman" w:cs="Times New Roman"/>
                <w:b/>
                <w:sz w:val="24"/>
                <w:szCs w:val="24"/>
                <w:lang w:eastAsia="ru-RU" w:bidi="ru-RU"/>
              </w:rPr>
              <w:t>Концентрация  2024 ж</w:t>
            </w:r>
            <w:r w:rsidR="001271C2" w:rsidRPr="00085F9C">
              <w:rPr>
                <w:rFonts w:ascii="Times New Roman" w:eastAsia="Times New Roman" w:hAnsi="Times New Roman" w:cs="Times New Roman"/>
                <w:b/>
                <w:sz w:val="24"/>
                <w:szCs w:val="24"/>
                <w:lang w:eastAsia="ru-RU" w:bidi="ru-RU"/>
              </w:rPr>
              <w:t>.</w:t>
            </w:r>
          </w:p>
        </w:tc>
      </w:tr>
      <w:tr w:rsidR="001271C2" w:rsidRPr="00085F9C" w:rsidTr="001271C2">
        <w:trPr>
          <w:trHeight w:val="450"/>
          <w:jc w:val="center"/>
        </w:trPr>
        <w:tc>
          <w:tcPr>
            <w:tcW w:w="1848" w:type="dxa"/>
            <w:vMerge/>
            <w:vAlign w:val="center"/>
            <w:hideMark/>
          </w:tcPr>
          <w:p w:rsidR="001271C2" w:rsidRPr="00085F9C" w:rsidRDefault="001271C2" w:rsidP="001271C2">
            <w:pPr>
              <w:widowControl w:val="0"/>
              <w:autoSpaceDE w:val="0"/>
              <w:autoSpaceDN w:val="0"/>
              <w:spacing w:after="0" w:line="240" w:lineRule="auto"/>
              <w:jc w:val="center"/>
              <w:rPr>
                <w:rFonts w:ascii="Times New Roman" w:eastAsia="Calibri" w:hAnsi="Times New Roman" w:cs="Times New Roman"/>
                <w:b/>
                <w:sz w:val="24"/>
                <w:szCs w:val="24"/>
                <w:lang w:val="kk-KZ" w:eastAsia="ru-RU"/>
              </w:rPr>
            </w:pPr>
          </w:p>
        </w:tc>
        <w:tc>
          <w:tcPr>
            <w:tcW w:w="1417" w:type="dxa"/>
            <w:vMerge w:val="restart"/>
            <w:noWrap/>
            <w:vAlign w:val="center"/>
          </w:tcPr>
          <w:p w:rsidR="001271C2" w:rsidRPr="00085F9C" w:rsidRDefault="001271C2" w:rsidP="001271C2">
            <w:pPr>
              <w:widowControl w:val="0"/>
              <w:autoSpaceDE w:val="0"/>
              <w:autoSpaceDN w:val="0"/>
              <w:spacing w:after="0" w:line="240" w:lineRule="auto"/>
              <w:jc w:val="center"/>
              <w:rPr>
                <w:rFonts w:ascii="Times New Roman" w:eastAsia="Calibri" w:hAnsi="Times New Roman" w:cs="Times New Roman"/>
                <w:b/>
                <w:sz w:val="24"/>
                <w:szCs w:val="24"/>
                <w:lang w:val="kk-KZ" w:eastAsia="ru-RU"/>
              </w:rPr>
            </w:pPr>
            <w:r w:rsidRPr="00085F9C">
              <w:rPr>
                <w:rFonts w:ascii="Times New Roman" w:eastAsia="Calibri" w:hAnsi="Times New Roman" w:cs="Times New Roman"/>
                <w:sz w:val="24"/>
                <w:szCs w:val="24"/>
                <w:lang w:val="kk-KZ" w:eastAsia="ru-RU"/>
              </w:rPr>
              <w:t>*</w:t>
            </w:r>
          </w:p>
        </w:tc>
        <w:tc>
          <w:tcPr>
            <w:tcW w:w="2977" w:type="dxa"/>
            <w:vMerge/>
            <w:vAlign w:val="center"/>
            <w:hideMark/>
          </w:tcPr>
          <w:p w:rsidR="001271C2" w:rsidRPr="00085F9C" w:rsidRDefault="001271C2" w:rsidP="001271C2">
            <w:pPr>
              <w:widowControl w:val="0"/>
              <w:autoSpaceDE w:val="0"/>
              <w:autoSpaceDN w:val="0"/>
              <w:spacing w:after="0" w:line="240" w:lineRule="auto"/>
              <w:jc w:val="center"/>
              <w:rPr>
                <w:rFonts w:ascii="Times New Roman" w:eastAsia="Calibri" w:hAnsi="Times New Roman" w:cs="Times New Roman"/>
                <w:b/>
                <w:sz w:val="24"/>
                <w:szCs w:val="24"/>
                <w:lang w:val="kk-KZ" w:eastAsia="ru-RU"/>
              </w:rPr>
            </w:pPr>
          </w:p>
        </w:tc>
        <w:tc>
          <w:tcPr>
            <w:tcW w:w="1134" w:type="dxa"/>
            <w:vMerge/>
          </w:tcPr>
          <w:p w:rsidR="001271C2" w:rsidRPr="00085F9C" w:rsidRDefault="001271C2" w:rsidP="001271C2">
            <w:pPr>
              <w:widowControl w:val="0"/>
              <w:autoSpaceDE w:val="0"/>
              <w:autoSpaceDN w:val="0"/>
              <w:spacing w:after="0" w:line="240" w:lineRule="auto"/>
              <w:jc w:val="center"/>
              <w:rPr>
                <w:rFonts w:ascii="Times New Roman" w:eastAsia="Calibri" w:hAnsi="Times New Roman" w:cs="Times New Roman"/>
                <w:b/>
                <w:sz w:val="24"/>
                <w:szCs w:val="24"/>
                <w:lang w:val="kk-KZ" w:eastAsia="ru-RU"/>
              </w:rPr>
            </w:pPr>
          </w:p>
        </w:tc>
        <w:tc>
          <w:tcPr>
            <w:tcW w:w="1843" w:type="dxa"/>
            <w:vMerge/>
            <w:vAlign w:val="center"/>
            <w:hideMark/>
          </w:tcPr>
          <w:p w:rsidR="001271C2" w:rsidRPr="00085F9C" w:rsidRDefault="001271C2" w:rsidP="001271C2">
            <w:pPr>
              <w:widowControl w:val="0"/>
              <w:autoSpaceDE w:val="0"/>
              <w:autoSpaceDN w:val="0"/>
              <w:spacing w:after="0" w:line="240" w:lineRule="auto"/>
              <w:jc w:val="center"/>
              <w:rPr>
                <w:rFonts w:ascii="Times New Roman" w:eastAsia="Calibri" w:hAnsi="Times New Roman" w:cs="Times New Roman"/>
                <w:b/>
                <w:sz w:val="24"/>
                <w:szCs w:val="24"/>
                <w:lang w:val="kk-KZ" w:eastAsia="ru-RU"/>
              </w:rPr>
            </w:pPr>
          </w:p>
        </w:tc>
      </w:tr>
      <w:tr w:rsidR="001271C2" w:rsidRPr="00085F9C" w:rsidTr="001271C2">
        <w:trPr>
          <w:trHeight w:val="848"/>
          <w:jc w:val="center"/>
        </w:trPr>
        <w:tc>
          <w:tcPr>
            <w:tcW w:w="1848" w:type="dxa"/>
            <w:vMerge w:val="restart"/>
            <w:vAlign w:val="center"/>
            <w:hideMark/>
          </w:tcPr>
          <w:p w:rsidR="001271C2" w:rsidRPr="00085F9C" w:rsidRDefault="004B2576" w:rsidP="001271C2">
            <w:pPr>
              <w:widowControl w:val="0"/>
              <w:autoSpaceDE w:val="0"/>
              <w:autoSpaceDN w:val="0"/>
              <w:spacing w:after="0" w:line="240" w:lineRule="auto"/>
              <w:jc w:val="center"/>
              <w:rPr>
                <w:rFonts w:ascii="Times New Roman" w:eastAsia="Calibri" w:hAnsi="Times New Roman" w:cs="Times New Roman"/>
                <w:sz w:val="24"/>
                <w:szCs w:val="24"/>
                <w:lang w:val="kk-KZ" w:eastAsia="ru-RU"/>
              </w:rPr>
            </w:pPr>
            <w:r>
              <w:rPr>
                <w:rFonts w:ascii="Times New Roman" w:eastAsia="Calibri" w:hAnsi="Times New Roman" w:cs="Times New Roman"/>
                <w:sz w:val="24"/>
                <w:szCs w:val="24"/>
                <w:lang w:val="kk-KZ" w:eastAsia="ru-RU"/>
              </w:rPr>
              <w:t>Каспий теңізі</w:t>
            </w:r>
          </w:p>
        </w:tc>
        <w:tc>
          <w:tcPr>
            <w:tcW w:w="1417" w:type="dxa"/>
            <w:vMerge/>
            <w:shd w:val="clear" w:color="auto" w:fill="auto"/>
            <w:noWrap/>
            <w:vAlign w:val="center"/>
            <w:hideMark/>
          </w:tcPr>
          <w:p w:rsidR="001271C2" w:rsidRPr="00085F9C" w:rsidRDefault="001271C2" w:rsidP="001271C2">
            <w:pPr>
              <w:widowControl w:val="0"/>
              <w:autoSpaceDE w:val="0"/>
              <w:autoSpaceDN w:val="0"/>
              <w:spacing w:after="0" w:line="240" w:lineRule="auto"/>
              <w:jc w:val="center"/>
              <w:rPr>
                <w:rFonts w:ascii="Times New Roman" w:eastAsia="Calibri" w:hAnsi="Times New Roman" w:cs="Times New Roman"/>
                <w:sz w:val="24"/>
                <w:szCs w:val="24"/>
                <w:lang w:val="kk-KZ" w:eastAsia="ru-RU"/>
              </w:rPr>
            </w:pPr>
          </w:p>
        </w:tc>
        <w:tc>
          <w:tcPr>
            <w:tcW w:w="2977" w:type="dxa"/>
            <w:vAlign w:val="center"/>
            <w:hideMark/>
          </w:tcPr>
          <w:p w:rsidR="001271C2" w:rsidRPr="00085F9C" w:rsidRDefault="004B2576" w:rsidP="001271C2">
            <w:pPr>
              <w:widowControl w:val="0"/>
              <w:autoSpaceDE w:val="0"/>
              <w:autoSpaceDN w:val="0"/>
              <w:spacing w:after="0" w:line="240" w:lineRule="auto"/>
              <w:jc w:val="center"/>
              <w:rPr>
                <w:rFonts w:ascii="Times New Roman" w:eastAsia="Times New Roman" w:hAnsi="Times New Roman" w:cs="Times New Roman"/>
                <w:bCs/>
                <w:sz w:val="24"/>
                <w:szCs w:val="24"/>
                <w:lang w:eastAsia="ru-RU"/>
              </w:rPr>
            </w:pPr>
            <w:r w:rsidRPr="004B2576">
              <w:rPr>
                <w:rFonts w:ascii="Times New Roman" w:eastAsia="Times New Roman" w:hAnsi="Times New Roman" w:cs="Times New Roman"/>
                <w:bCs/>
                <w:sz w:val="24"/>
                <w:szCs w:val="24"/>
                <w:lang w:eastAsia="ru-RU"/>
              </w:rPr>
              <w:t>Визуалды бақылаулар</w:t>
            </w:r>
          </w:p>
        </w:tc>
        <w:tc>
          <w:tcPr>
            <w:tcW w:w="1134" w:type="dxa"/>
          </w:tcPr>
          <w:p w:rsidR="001271C2" w:rsidRPr="00085F9C" w:rsidRDefault="001271C2" w:rsidP="001271C2">
            <w:pPr>
              <w:widowControl w:val="0"/>
              <w:autoSpaceDE w:val="0"/>
              <w:autoSpaceDN w:val="0"/>
              <w:spacing w:after="0" w:line="240" w:lineRule="auto"/>
              <w:jc w:val="center"/>
              <w:rPr>
                <w:rFonts w:ascii="Times New Roman" w:eastAsia="Calibri" w:hAnsi="Times New Roman" w:cs="Times New Roman"/>
                <w:sz w:val="24"/>
                <w:szCs w:val="24"/>
                <w:lang w:eastAsia="ru-RU"/>
              </w:rPr>
            </w:pPr>
          </w:p>
          <w:p w:rsidR="001271C2" w:rsidRPr="00085F9C" w:rsidRDefault="001271C2" w:rsidP="001271C2">
            <w:pPr>
              <w:widowControl w:val="0"/>
              <w:autoSpaceDE w:val="0"/>
              <w:autoSpaceDN w:val="0"/>
              <w:spacing w:after="0" w:line="240" w:lineRule="auto"/>
              <w:jc w:val="center"/>
              <w:rPr>
                <w:rFonts w:ascii="Times New Roman" w:eastAsia="Times New Roman" w:hAnsi="Times New Roman" w:cs="Times New Roman"/>
                <w:sz w:val="24"/>
                <w:szCs w:val="24"/>
                <w:lang w:eastAsia="ru-RU"/>
              </w:rPr>
            </w:pPr>
          </w:p>
        </w:tc>
        <w:tc>
          <w:tcPr>
            <w:tcW w:w="1843" w:type="dxa"/>
            <w:vAlign w:val="center"/>
            <w:hideMark/>
          </w:tcPr>
          <w:p w:rsidR="001271C2" w:rsidRPr="00085F9C" w:rsidRDefault="004B2576" w:rsidP="001271C2">
            <w:pPr>
              <w:widowControl w:val="0"/>
              <w:autoSpaceDE w:val="0"/>
              <w:autoSpaceDN w:val="0"/>
              <w:spacing w:after="0" w:line="240" w:lineRule="auto"/>
              <w:jc w:val="center"/>
              <w:rPr>
                <w:rFonts w:ascii="Times New Roman" w:eastAsia="Calibri" w:hAnsi="Times New Roman" w:cs="Times New Roman"/>
                <w:sz w:val="24"/>
                <w:szCs w:val="24"/>
                <w:lang w:val="kk-KZ" w:eastAsia="ru-RU"/>
              </w:rPr>
            </w:pPr>
            <w:r w:rsidRPr="004B2576">
              <w:rPr>
                <w:rFonts w:ascii="Times New Roman" w:eastAsia="Calibri" w:hAnsi="Times New Roman" w:cs="Times New Roman"/>
                <w:sz w:val="24"/>
                <w:szCs w:val="24"/>
                <w:lang w:val="kk-KZ" w:eastAsia="ru-RU"/>
              </w:rPr>
              <w:t>Бөтен заттарсыз, бояусыз су</w:t>
            </w:r>
          </w:p>
        </w:tc>
      </w:tr>
      <w:tr w:rsidR="001271C2" w:rsidRPr="00085F9C" w:rsidTr="001271C2">
        <w:trPr>
          <w:trHeight w:val="267"/>
          <w:jc w:val="center"/>
        </w:trPr>
        <w:tc>
          <w:tcPr>
            <w:tcW w:w="1848" w:type="dxa"/>
            <w:vMerge/>
            <w:vAlign w:val="center"/>
          </w:tcPr>
          <w:p w:rsidR="001271C2" w:rsidRPr="00085F9C" w:rsidRDefault="001271C2" w:rsidP="001271C2">
            <w:pPr>
              <w:widowControl w:val="0"/>
              <w:autoSpaceDE w:val="0"/>
              <w:autoSpaceDN w:val="0"/>
              <w:spacing w:after="0" w:line="240" w:lineRule="auto"/>
              <w:rPr>
                <w:rFonts w:ascii="Times New Roman" w:eastAsia="Calibri" w:hAnsi="Times New Roman" w:cs="Times New Roman"/>
                <w:sz w:val="24"/>
                <w:szCs w:val="24"/>
                <w:lang w:val="kk-KZ" w:eastAsia="ru-RU"/>
              </w:rPr>
            </w:pPr>
          </w:p>
        </w:tc>
        <w:tc>
          <w:tcPr>
            <w:tcW w:w="1417" w:type="dxa"/>
            <w:vMerge/>
            <w:shd w:val="clear" w:color="auto" w:fill="auto"/>
            <w:vAlign w:val="center"/>
          </w:tcPr>
          <w:p w:rsidR="001271C2" w:rsidRPr="00085F9C" w:rsidRDefault="001271C2" w:rsidP="001271C2">
            <w:pPr>
              <w:widowControl w:val="0"/>
              <w:autoSpaceDE w:val="0"/>
              <w:autoSpaceDN w:val="0"/>
              <w:spacing w:after="0" w:line="240" w:lineRule="auto"/>
              <w:jc w:val="center"/>
              <w:rPr>
                <w:rFonts w:ascii="Times New Roman" w:eastAsia="Calibri" w:hAnsi="Times New Roman" w:cs="Times New Roman"/>
                <w:sz w:val="24"/>
                <w:szCs w:val="24"/>
                <w:lang w:val="kk-KZ" w:eastAsia="ru-RU"/>
              </w:rPr>
            </w:pPr>
          </w:p>
        </w:tc>
        <w:tc>
          <w:tcPr>
            <w:tcW w:w="2977" w:type="dxa"/>
            <w:vAlign w:val="center"/>
          </w:tcPr>
          <w:p w:rsidR="001271C2" w:rsidRPr="00085F9C" w:rsidRDefault="001271C2" w:rsidP="001271C2">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085F9C">
              <w:rPr>
                <w:rFonts w:ascii="Times New Roman" w:eastAsia="Times New Roman" w:hAnsi="Times New Roman" w:cs="Times New Roman"/>
                <w:color w:val="000000"/>
                <w:sz w:val="24"/>
                <w:szCs w:val="24"/>
              </w:rPr>
              <w:t>Температура</w:t>
            </w:r>
          </w:p>
        </w:tc>
        <w:tc>
          <w:tcPr>
            <w:tcW w:w="1134" w:type="dxa"/>
          </w:tcPr>
          <w:p w:rsidR="001271C2" w:rsidRPr="00085F9C" w:rsidRDefault="001271C2" w:rsidP="001271C2">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085F9C">
              <w:rPr>
                <w:rFonts w:ascii="Times New Roman" w:eastAsia="Times New Roman" w:hAnsi="Times New Roman" w:cs="Times New Roman"/>
                <w:color w:val="000000"/>
                <w:sz w:val="24"/>
                <w:szCs w:val="24"/>
              </w:rPr>
              <w:t>°C</w:t>
            </w:r>
          </w:p>
        </w:tc>
        <w:tc>
          <w:tcPr>
            <w:tcW w:w="1843" w:type="dxa"/>
            <w:vAlign w:val="center"/>
          </w:tcPr>
          <w:p w:rsidR="001271C2" w:rsidRPr="00085F9C" w:rsidRDefault="001271C2" w:rsidP="001271C2">
            <w:pPr>
              <w:autoSpaceDE w:val="0"/>
              <w:autoSpaceDN w:val="0"/>
              <w:adjustRightInd w:val="0"/>
              <w:spacing w:after="0" w:line="240" w:lineRule="auto"/>
              <w:jc w:val="center"/>
              <w:rPr>
                <w:rFonts w:ascii="Times New Roman" w:hAnsi="Times New Roman" w:cs="Times New Roman"/>
                <w:color w:val="000000"/>
                <w:sz w:val="24"/>
                <w:szCs w:val="24"/>
              </w:rPr>
            </w:pPr>
            <w:r w:rsidRPr="00085F9C">
              <w:rPr>
                <w:rFonts w:ascii="Times New Roman" w:hAnsi="Times New Roman" w:cs="Times New Roman"/>
                <w:color w:val="000000"/>
                <w:sz w:val="24"/>
                <w:szCs w:val="24"/>
              </w:rPr>
              <w:t>20,013</w:t>
            </w:r>
          </w:p>
        </w:tc>
      </w:tr>
      <w:tr w:rsidR="001271C2" w:rsidRPr="00085F9C" w:rsidTr="001271C2">
        <w:trPr>
          <w:trHeight w:val="267"/>
          <w:jc w:val="center"/>
        </w:trPr>
        <w:tc>
          <w:tcPr>
            <w:tcW w:w="1848" w:type="dxa"/>
            <w:vMerge/>
            <w:vAlign w:val="center"/>
          </w:tcPr>
          <w:p w:rsidR="001271C2" w:rsidRPr="00085F9C" w:rsidRDefault="001271C2" w:rsidP="001271C2">
            <w:pPr>
              <w:widowControl w:val="0"/>
              <w:autoSpaceDE w:val="0"/>
              <w:autoSpaceDN w:val="0"/>
              <w:spacing w:after="0" w:line="240" w:lineRule="auto"/>
              <w:rPr>
                <w:rFonts w:ascii="Times New Roman" w:eastAsia="Calibri" w:hAnsi="Times New Roman" w:cs="Times New Roman"/>
                <w:sz w:val="24"/>
                <w:szCs w:val="24"/>
                <w:lang w:val="kk-KZ" w:eastAsia="ru-RU"/>
              </w:rPr>
            </w:pPr>
          </w:p>
        </w:tc>
        <w:tc>
          <w:tcPr>
            <w:tcW w:w="1417" w:type="dxa"/>
            <w:vMerge/>
            <w:shd w:val="clear" w:color="auto" w:fill="auto"/>
            <w:vAlign w:val="center"/>
          </w:tcPr>
          <w:p w:rsidR="001271C2" w:rsidRPr="00085F9C" w:rsidRDefault="001271C2" w:rsidP="001271C2">
            <w:pPr>
              <w:widowControl w:val="0"/>
              <w:autoSpaceDE w:val="0"/>
              <w:autoSpaceDN w:val="0"/>
              <w:spacing w:after="0" w:line="240" w:lineRule="auto"/>
              <w:jc w:val="center"/>
              <w:rPr>
                <w:rFonts w:ascii="Times New Roman" w:eastAsia="Calibri" w:hAnsi="Times New Roman" w:cs="Times New Roman"/>
                <w:sz w:val="24"/>
                <w:szCs w:val="24"/>
                <w:lang w:val="kk-KZ" w:eastAsia="ru-RU"/>
              </w:rPr>
            </w:pPr>
          </w:p>
        </w:tc>
        <w:tc>
          <w:tcPr>
            <w:tcW w:w="2977" w:type="dxa"/>
            <w:vAlign w:val="center"/>
          </w:tcPr>
          <w:p w:rsidR="001271C2" w:rsidRPr="00085F9C" w:rsidRDefault="004B2576" w:rsidP="001271C2">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4B2576">
              <w:rPr>
                <w:rFonts w:ascii="Times New Roman" w:eastAsia="Times New Roman" w:hAnsi="Times New Roman" w:cs="Times New Roman"/>
                <w:color w:val="000000"/>
                <w:sz w:val="24"/>
                <w:szCs w:val="24"/>
              </w:rPr>
              <w:t>Сутегі көрсеткіші (pH)</w:t>
            </w:r>
          </w:p>
        </w:tc>
        <w:tc>
          <w:tcPr>
            <w:tcW w:w="1134" w:type="dxa"/>
          </w:tcPr>
          <w:p w:rsidR="001271C2" w:rsidRPr="00085F9C" w:rsidRDefault="001271C2" w:rsidP="001271C2">
            <w:pPr>
              <w:widowControl w:val="0"/>
              <w:autoSpaceDE w:val="0"/>
              <w:autoSpaceDN w:val="0"/>
              <w:spacing w:after="0" w:line="240" w:lineRule="auto"/>
              <w:jc w:val="center"/>
              <w:rPr>
                <w:rFonts w:ascii="Times New Roman" w:eastAsia="Times New Roman" w:hAnsi="Times New Roman" w:cs="Times New Roman"/>
                <w:sz w:val="24"/>
                <w:szCs w:val="24"/>
                <w:lang w:val="kk-KZ" w:eastAsia="ru-RU"/>
              </w:rPr>
            </w:pPr>
          </w:p>
        </w:tc>
        <w:tc>
          <w:tcPr>
            <w:tcW w:w="1843" w:type="dxa"/>
            <w:vAlign w:val="center"/>
          </w:tcPr>
          <w:p w:rsidR="001271C2" w:rsidRPr="00085F9C" w:rsidRDefault="001271C2" w:rsidP="001271C2">
            <w:pPr>
              <w:autoSpaceDE w:val="0"/>
              <w:autoSpaceDN w:val="0"/>
              <w:adjustRightInd w:val="0"/>
              <w:spacing w:after="0" w:line="240" w:lineRule="auto"/>
              <w:jc w:val="center"/>
              <w:rPr>
                <w:rFonts w:ascii="Times New Roman" w:hAnsi="Times New Roman" w:cs="Times New Roman"/>
                <w:color w:val="000000"/>
                <w:sz w:val="24"/>
                <w:szCs w:val="24"/>
              </w:rPr>
            </w:pPr>
            <w:r w:rsidRPr="00085F9C">
              <w:rPr>
                <w:rFonts w:ascii="Times New Roman" w:hAnsi="Times New Roman" w:cs="Times New Roman"/>
                <w:color w:val="000000"/>
                <w:sz w:val="24"/>
                <w:szCs w:val="24"/>
              </w:rPr>
              <w:t>8,102</w:t>
            </w:r>
          </w:p>
        </w:tc>
      </w:tr>
      <w:tr w:rsidR="001271C2" w:rsidRPr="00085F9C" w:rsidTr="001271C2">
        <w:trPr>
          <w:trHeight w:val="267"/>
          <w:jc w:val="center"/>
        </w:trPr>
        <w:tc>
          <w:tcPr>
            <w:tcW w:w="1848" w:type="dxa"/>
            <w:vMerge/>
            <w:vAlign w:val="center"/>
          </w:tcPr>
          <w:p w:rsidR="001271C2" w:rsidRPr="00085F9C" w:rsidRDefault="001271C2" w:rsidP="001271C2">
            <w:pPr>
              <w:widowControl w:val="0"/>
              <w:autoSpaceDE w:val="0"/>
              <w:autoSpaceDN w:val="0"/>
              <w:spacing w:after="0" w:line="240" w:lineRule="auto"/>
              <w:rPr>
                <w:rFonts w:ascii="Times New Roman" w:eastAsia="Calibri" w:hAnsi="Times New Roman" w:cs="Times New Roman"/>
                <w:sz w:val="24"/>
                <w:szCs w:val="24"/>
                <w:lang w:val="kk-KZ" w:eastAsia="ru-RU"/>
              </w:rPr>
            </w:pPr>
          </w:p>
        </w:tc>
        <w:tc>
          <w:tcPr>
            <w:tcW w:w="1417" w:type="dxa"/>
            <w:vMerge/>
            <w:shd w:val="clear" w:color="auto" w:fill="auto"/>
            <w:vAlign w:val="center"/>
          </w:tcPr>
          <w:p w:rsidR="001271C2" w:rsidRPr="00085F9C" w:rsidRDefault="001271C2" w:rsidP="001271C2">
            <w:pPr>
              <w:widowControl w:val="0"/>
              <w:autoSpaceDE w:val="0"/>
              <w:autoSpaceDN w:val="0"/>
              <w:spacing w:after="0" w:line="240" w:lineRule="auto"/>
              <w:jc w:val="center"/>
              <w:rPr>
                <w:rFonts w:ascii="Times New Roman" w:eastAsia="Calibri" w:hAnsi="Times New Roman" w:cs="Times New Roman"/>
                <w:sz w:val="24"/>
                <w:szCs w:val="24"/>
                <w:lang w:val="kk-KZ" w:eastAsia="ru-RU"/>
              </w:rPr>
            </w:pPr>
          </w:p>
        </w:tc>
        <w:tc>
          <w:tcPr>
            <w:tcW w:w="2977" w:type="dxa"/>
            <w:vAlign w:val="center"/>
          </w:tcPr>
          <w:p w:rsidR="001271C2" w:rsidRPr="00085F9C" w:rsidRDefault="004B2576" w:rsidP="001271C2">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4B2576">
              <w:rPr>
                <w:rFonts w:ascii="Times New Roman" w:eastAsia="Times New Roman" w:hAnsi="Times New Roman" w:cs="Times New Roman"/>
                <w:color w:val="000000"/>
                <w:sz w:val="24"/>
                <w:szCs w:val="24"/>
              </w:rPr>
              <w:t>Еріген оттегі (O</w:t>
            </w:r>
            <w:r w:rsidRPr="004B2576">
              <w:rPr>
                <w:rFonts w:ascii="Cambria Math" w:eastAsia="Times New Roman" w:hAnsi="Cambria Math" w:cs="Cambria Math"/>
                <w:color w:val="000000"/>
                <w:sz w:val="24"/>
                <w:szCs w:val="24"/>
              </w:rPr>
              <w:t>₂</w:t>
            </w:r>
            <w:r w:rsidRPr="004B2576">
              <w:rPr>
                <w:rFonts w:ascii="Times New Roman" w:eastAsia="Times New Roman" w:hAnsi="Times New Roman" w:cs="Times New Roman"/>
                <w:color w:val="000000"/>
                <w:sz w:val="24"/>
                <w:szCs w:val="24"/>
              </w:rPr>
              <w:t>)</w:t>
            </w:r>
          </w:p>
        </w:tc>
        <w:tc>
          <w:tcPr>
            <w:tcW w:w="1134" w:type="dxa"/>
          </w:tcPr>
          <w:p w:rsidR="001271C2" w:rsidRPr="00085F9C" w:rsidRDefault="001271C2" w:rsidP="001271C2">
            <w:pPr>
              <w:widowControl w:val="0"/>
              <w:autoSpaceDE w:val="0"/>
              <w:autoSpaceDN w:val="0"/>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Calibri" w:hAnsi="Times New Roman" w:cs="Times New Roman"/>
                <w:sz w:val="24"/>
                <w:szCs w:val="24"/>
                <w:lang w:eastAsia="ru-RU"/>
              </w:rPr>
              <w:t>мг/дм</w:t>
            </w:r>
            <w:r w:rsidRPr="00085F9C">
              <w:rPr>
                <w:rFonts w:ascii="Times New Roman" w:eastAsia="Calibri" w:hAnsi="Times New Roman" w:cs="Times New Roman"/>
                <w:sz w:val="24"/>
                <w:szCs w:val="24"/>
                <w:vertAlign w:val="superscript"/>
                <w:lang w:eastAsia="ru-RU"/>
              </w:rPr>
              <w:t>3</w:t>
            </w:r>
          </w:p>
        </w:tc>
        <w:tc>
          <w:tcPr>
            <w:tcW w:w="1843" w:type="dxa"/>
            <w:vAlign w:val="center"/>
          </w:tcPr>
          <w:p w:rsidR="001271C2" w:rsidRPr="00085F9C" w:rsidRDefault="001271C2" w:rsidP="001271C2">
            <w:pPr>
              <w:autoSpaceDE w:val="0"/>
              <w:autoSpaceDN w:val="0"/>
              <w:adjustRightInd w:val="0"/>
              <w:spacing w:after="0" w:line="240" w:lineRule="auto"/>
              <w:jc w:val="center"/>
              <w:rPr>
                <w:rFonts w:ascii="Times New Roman" w:hAnsi="Times New Roman" w:cs="Times New Roman"/>
                <w:color w:val="000000"/>
                <w:sz w:val="24"/>
                <w:szCs w:val="24"/>
              </w:rPr>
            </w:pPr>
            <w:r w:rsidRPr="00085F9C">
              <w:rPr>
                <w:rFonts w:ascii="Times New Roman" w:hAnsi="Times New Roman" w:cs="Times New Roman"/>
                <w:color w:val="000000"/>
                <w:sz w:val="24"/>
                <w:szCs w:val="24"/>
              </w:rPr>
              <w:t>7,932</w:t>
            </w:r>
          </w:p>
        </w:tc>
      </w:tr>
      <w:tr w:rsidR="001271C2" w:rsidRPr="00085F9C" w:rsidTr="001271C2">
        <w:trPr>
          <w:trHeight w:val="267"/>
          <w:jc w:val="center"/>
        </w:trPr>
        <w:tc>
          <w:tcPr>
            <w:tcW w:w="1848" w:type="dxa"/>
            <w:vMerge/>
            <w:vAlign w:val="center"/>
          </w:tcPr>
          <w:p w:rsidR="001271C2" w:rsidRPr="00085F9C" w:rsidRDefault="001271C2" w:rsidP="001271C2">
            <w:pPr>
              <w:widowControl w:val="0"/>
              <w:autoSpaceDE w:val="0"/>
              <w:autoSpaceDN w:val="0"/>
              <w:spacing w:after="0" w:line="240" w:lineRule="auto"/>
              <w:rPr>
                <w:rFonts w:ascii="Times New Roman" w:eastAsia="Calibri" w:hAnsi="Times New Roman" w:cs="Times New Roman"/>
                <w:sz w:val="24"/>
                <w:szCs w:val="24"/>
                <w:lang w:val="kk-KZ" w:eastAsia="ru-RU"/>
              </w:rPr>
            </w:pPr>
          </w:p>
        </w:tc>
        <w:tc>
          <w:tcPr>
            <w:tcW w:w="1417" w:type="dxa"/>
            <w:vMerge/>
            <w:shd w:val="clear" w:color="auto" w:fill="auto"/>
            <w:vAlign w:val="center"/>
          </w:tcPr>
          <w:p w:rsidR="001271C2" w:rsidRPr="00085F9C" w:rsidRDefault="001271C2" w:rsidP="001271C2">
            <w:pPr>
              <w:widowControl w:val="0"/>
              <w:autoSpaceDE w:val="0"/>
              <w:autoSpaceDN w:val="0"/>
              <w:spacing w:after="0" w:line="240" w:lineRule="auto"/>
              <w:jc w:val="center"/>
              <w:rPr>
                <w:rFonts w:ascii="Times New Roman" w:eastAsia="Calibri" w:hAnsi="Times New Roman" w:cs="Times New Roman"/>
                <w:sz w:val="24"/>
                <w:szCs w:val="24"/>
                <w:lang w:val="kk-KZ" w:eastAsia="ru-RU"/>
              </w:rPr>
            </w:pPr>
          </w:p>
        </w:tc>
        <w:tc>
          <w:tcPr>
            <w:tcW w:w="2977" w:type="dxa"/>
          </w:tcPr>
          <w:p w:rsidR="001271C2" w:rsidRPr="00085F9C" w:rsidRDefault="004B2576" w:rsidP="001271C2">
            <w:pPr>
              <w:widowControl w:val="0"/>
              <w:autoSpaceDE w:val="0"/>
              <w:autoSpaceDN w:val="0"/>
              <w:spacing w:after="0" w:line="240" w:lineRule="auto"/>
              <w:ind w:firstLine="33"/>
              <w:jc w:val="center"/>
              <w:rPr>
                <w:rFonts w:ascii="Times New Roman" w:eastAsia="Cambria" w:hAnsi="Times New Roman" w:cs="Times New Roman"/>
                <w:sz w:val="24"/>
                <w:szCs w:val="24"/>
                <w:lang w:eastAsia="ru-RU" w:bidi="ru-RU"/>
              </w:rPr>
            </w:pPr>
            <w:r w:rsidRPr="004B2576">
              <w:rPr>
                <w:rFonts w:ascii="Times New Roman" w:eastAsia="Cambria" w:hAnsi="Times New Roman" w:cs="Times New Roman"/>
                <w:sz w:val="24"/>
                <w:szCs w:val="24"/>
                <w:lang w:eastAsia="ru-RU" w:bidi="ru-RU"/>
              </w:rPr>
              <w:t>Мөлдірлік</w:t>
            </w:r>
          </w:p>
        </w:tc>
        <w:tc>
          <w:tcPr>
            <w:tcW w:w="1134" w:type="dxa"/>
          </w:tcPr>
          <w:p w:rsidR="001271C2" w:rsidRPr="00085F9C" w:rsidRDefault="001271C2" w:rsidP="001271C2">
            <w:pPr>
              <w:widowControl w:val="0"/>
              <w:autoSpaceDE w:val="0"/>
              <w:autoSpaceDN w:val="0"/>
              <w:spacing w:after="0" w:line="240" w:lineRule="auto"/>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w w:val="105"/>
                <w:sz w:val="24"/>
                <w:szCs w:val="24"/>
                <w:lang w:eastAsia="ru-RU" w:bidi="ru-RU"/>
              </w:rPr>
              <w:t>см</w:t>
            </w:r>
          </w:p>
        </w:tc>
        <w:tc>
          <w:tcPr>
            <w:tcW w:w="1843" w:type="dxa"/>
          </w:tcPr>
          <w:p w:rsidR="001271C2" w:rsidRPr="00085F9C" w:rsidRDefault="001271C2" w:rsidP="001271C2">
            <w:pPr>
              <w:autoSpaceDE w:val="0"/>
              <w:autoSpaceDN w:val="0"/>
              <w:adjustRightInd w:val="0"/>
              <w:spacing w:after="0" w:line="240" w:lineRule="auto"/>
              <w:jc w:val="center"/>
              <w:rPr>
                <w:rFonts w:ascii="Times New Roman" w:hAnsi="Times New Roman" w:cs="Times New Roman"/>
                <w:color w:val="000000"/>
                <w:sz w:val="24"/>
                <w:szCs w:val="24"/>
              </w:rPr>
            </w:pPr>
            <w:r w:rsidRPr="00085F9C">
              <w:rPr>
                <w:rFonts w:ascii="Times New Roman" w:hAnsi="Times New Roman" w:cs="Times New Roman"/>
                <w:color w:val="000000"/>
                <w:sz w:val="24"/>
                <w:szCs w:val="24"/>
              </w:rPr>
              <w:t>88,242</w:t>
            </w:r>
          </w:p>
        </w:tc>
      </w:tr>
      <w:tr w:rsidR="001271C2" w:rsidRPr="00085F9C" w:rsidTr="001271C2">
        <w:trPr>
          <w:trHeight w:val="267"/>
          <w:jc w:val="center"/>
        </w:trPr>
        <w:tc>
          <w:tcPr>
            <w:tcW w:w="1848" w:type="dxa"/>
            <w:vMerge/>
            <w:vAlign w:val="center"/>
          </w:tcPr>
          <w:p w:rsidR="001271C2" w:rsidRPr="00085F9C" w:rsidRDefault="001271C2" w:rsidP="001271C2">
            <w:pPr>
              <w:widowControl w:val="0"/>
              <w:autoSpaceDE w:val="0"/>
              <w:autoSpaceDN w:val="0"/>
              <w:spacing w:after="0" w:line="240" w:lineRule="auto"/>
              <w:rPr>
                <w:rFonts w:ascii="Times New Roman" w:eastAsia="Calibri" w:hAnsi="Times New Roman" w:cs="Times New Roman"/>
                <w:sz w:val="24"/>
                <w:szCs w:val="24"/>
                <w:lang w:val="kk-KZ" w:eastAsia="ru-RU"/>
              </w:rPr>
            </w:pPr>
          </w:p>
        </w:tc>
        <w:tc>
          <w:tcPr>
            <w:tcW w:w="1417" w:type="dxa"/>
            <w:vMerge/>
            <w:shd w:val="clear" w:color="auto" w:fill="auto"/>
            <w:vAlign w:val="center"/>
          </w:tcPr>
          <w:p w:rsidR="001271C2" w:rsidRPr="00085F9C" w:rsidRDefault="001271C2" w:rsidP="001271C2">
            <w:pPr>
              <w:widowControl w:val="0"/>
              <w:autoSpaceDE w:val="0"/>
              <w:autoSpaceDN w:val="0"/>
              <w:spacing w:after="0" w:line="240" w:lineRule="auto"/>
              <w:jc w:val="center"/>
              <w:rPr>
                <w:rFonts w:ascii="Times New Roman" w:eastAsia="Calibri" w:hAnsi="Times New Roman" w:cs="Times New Roman"/>
                <w:sz w:val="24"/>
                <w:szCs w:val="24"/>
                <w:lang w:val="kk-KZ" w:eastAsia="ru-RU"/>
              </w:rPr>
            </w:pPr>
          </w:p>
        </w:tc>
        <w:tc>
          <w:tcPr>
            <w:tcW w:w="2977" w:type="dxa"/>
          </w:tcPr>
          <w:p w:rsidR="001271C2" w:rsidRPr="00085F9C" w:rsidRDefault="004B2576" w:rsidP="001271C2">
            <w:pPr>
              <w:widowControl w:val="0"/>
              <w:autoSpaceDE w:val="0"/>
              <w:autoSpaceDN w:val="0"/>
              <w:spacing w:after="0" w:line="240" w:lineRule="auto"/>
              <w:ind w:firstLine="33"/>
              <w:jc w:val="center"/>
              <w:rPr>
                <w:rFonts w:ascii="Times New Roman" w:eastAsia="Cambria" w:hAnsi="Times New Roman" w:cs="Times New Roman"/>
                <w:sz w:val="24"/>
                <w:szCs w:val="24"/>
                <w:lang w:eastAsia="ru-RU" w:bidi="ru-RU"/>
              </w:rPr>
            </w:pPr>
            <w:r w:rsidRPr="004B2576">
              <w:rPr>
                <w:rFonts w:ascii="Times New Roman" w:eastAsia="Cambria" w:hAnsi="Times New Roman" w:cs="Times New Roman"/>
                <w:sz w:val="24"/>
                <w:szCs w:val="24"/>
                <w:lang w:eastAsia="ru-RU" w:bidi="ru-RU"/>
              </w:rPr>
              <w:t>Қалқымалы заттар</w:t>
            </w:r>
          </w:p>
        </w:tc>
        <w:tc>
          <w:tcPr>
            <w:tcW w:w="1134" w:type="dxa"/>
          </w:tcPr>
          <w:p w:rsidR="001271C2" w:rsidRPr="00085F9C" w:rsidRDefault="001271C2" w:rsidP="001271C2">
            <w:pPr>
              <w:widowControl w:val="0"/>
              <w:autoSpaceDE w:val="0"/>
              <w:autoSpaceDN w:val="0"/>
              <w:spacing w:after="0" w:line="240" w:lineRule="auto"/>
              <w:jc w:val="center"/>
              <w:rPr>
                <w:rFonts w:ascii="Times New Roman" w:eastAsia="Cambria" w:hAnsi="Times New Roman" w:cs="Times New Roman"/>
                <w:sz w:val="24"/>
                <w:szCs w:val="24"/>
                <w:lang w:eastAsia="ru-RU" w:bidi="ru-RU"/>
              </w:rPr>
            </w:pPr>
            <w:r w:rsidRPr="00085F9C">
              <w:rPr>
                <w:rFonts w:ascii="Times New Roman" w:eastAsia="Calibri" w:hAnsi="Times New Roman" w:cs="Times New Roman"/>
                <w:sz w:val="24"/>
                <w:szCs w:val="24"/>
                <w:lang w:eastAsia="ru-RU" w:bidi="ru-RU"/>
              </w:rPr>
              <w:t>мг/дм</w:t>
            </w:r>
            <w:r w:rsidRPr="00085F9C">
              <w:rPr>
                <w:rFonts w:ascii="Times New Roman" w:eastAsia="Calibri" w:hAnsi="Times New Roman" w:cs="Times New Roman"/>
                <w:sz w:val="24"/>
                <w:szCs w:val="24"/>
                <w:vertAlign w:val="superscript"/>
                <w:lang w:eastAsia="ru-RU" w:bidi="ru-RU"/>
              </w:rPr>
              <w:t>3</w:t>
            </w:r>
          </w:p>
        </w:tc>
        <w:tc>
          <w:tcPr>
            <w:tcW w:w="1843" w:type="dxa"/>
          </w:tcPr>
          <w:p w:rsidR="001271C2" w:rsidRPr="00085F9C" w:rsidRDefault="001271C2" w:rsidP="001271C2">
            <w:pPr>
              <w:autoSpaceDE w:val="0"/>
              <w:autoSpaceDN w:val="0"/>
              <w:adjustRightInd w:val="0"/>
              <w:spacing w:after="0" w:line="240" w:lineRule="auto"/>
              <w:jc w:val="center"/>
              <w:rPr>
                <w:rFonts w:ascii="Times New Roman" w:hAnsi="Times New Roman" w:cs="Times New Roman"/>
                <w:color w:val="000000"/>
                <w:sz w:val="24"/>
                <w:szCs w:val="24"/>
              </w:rPr>
            </w:pPr>
            <w:r w:rsidRPr="00085F9C">
              <w:rPr>
                <w:rFonts w:ascii="Times New Roman" w:hAnsi="Times New Roman" w:cs="Times New Roman"/>
                <w:color w:val="000000"/>
                <w:sz w:val="24"/>
                <w:szCs w:val="24"/>
              </w:rPr>
              <w:t>16,55</w:t>
            </w:r>
          </w:p>
        </w:tc>
      </w:tr>
      <w:tr w:rsidR="001271C2" w:rsidRPr="00085F9C" w:rsidTr="001271C2">
        <w:trPr>
          <w:trHeight w:val="267"/>
          <w:jc w:val="center"/>
        </w:trPr>
        <w:tc>
          <w:tcPr>
            <w:tcW w:w="1848" w:type="dxa"/>
            <w:vMerge/>
            <w:vAlign w:val="center"/>
          </w:tcPr>
          <w:p w:rsidR="001271C2" w:rsidRPr="00085F9C" w:rsidRDefault="001271C2" w:rsidP="001271C2">
            <w:pPr>
              <w:widowControl w:val="0"/>
              <w:autoSpaceDE w:val="0"/>
              <w:autoSpaceDN w:val="0"/>
              <w:spacing w:after="0" w:line="240" w:lineRule="auto"/>
              <w:rPr>
                <w:rFonts w:ascii="Times New Roman" w:eastAsia="Calibri" w:hAnsi="Times New Roman" w:cs="Times New Roman"/>
                <w:sz w:val="24"/>
                <w:szCs w:val="24"/>
                <w:lang w:val="kk-KZ" w:eastAsia="ru-RU"/>
              </w:rPr>
            </w:pPr>
          </w:p>
        </w:tc>
        <w:tc>
          <w:tcPr>
            <w:tcW w:w="1417" w:type="dxa"/>
            <w:vMerge/>
            <w:shd w:val="clear" w:color="auto" w:fill="auto"/>
            <w:vAlign w:val="center"/>
          </w:tcPr>
          <w:p w:rsidR="001271C2" w:rsidRPr="00085F9C" w:rsidRDefault="001271C2" w:rsidP="001271C2">
            <w:pPr>
              <w:widowControl w:val="0"/>
              <w:autoSpaceDE w:val="0"/>
              <w:autoSpaceDN w:val="0"/>
              <w:spacing w:after="0" w:line="240" w:lineRule="auto"/>
              <w:jc w:val="center"/>
              <w:rPr>
                <w:rFonts w:ascii="Times New Roman" w:eastAsia="Calibri" w:hAnsi="Times New Roman" w:cs="Times New Roman"/>
                <w:sz w:val="24"/>
                <w:szCs w:val="24"/>
                <w:lang w:val="kk-KZ" w:eastAsia="ru-RU"/>
              </w:rPr>
            </w:pPr>
          </w:p>
        </w:tc>
        <w:tc>
          <w:tcPr>
            <w:tcW w:w="2977" w:type="dxa"/>
          </w:tcPr>
          <w:p w:rsidR="001271C2" w:rsidRPr="00085F9C" w:rsidRDefault="004B2576" w:rsidP="004B2576">
            <w:pPr>
              <w:widowControl w:val="0"/>
              <w:autoSpaceDE w:val="0"/>
              <w:autoSpaceDN w:val="0"/>
              <w:spacing w:after="0" w:line="240" w:lineRule="auto"/>
              <w:ind w:firstLine="33"/>
              <w:jc w:val="center"/>
              <w:rPr>
                <w:rFonts w:ascii="Times New Roman" w:eastAsia="Cambria" w:hAnsi="Times New Roman" w:cs="Times New Roman"/>
                <w:sz w:val="24"/>
                <w:szCs w:val="24"/>
                <w:lang w:eastAsia="ru-RU" w:bidi="ru-RU"/>
              </w:rPr>
            </w:pPr>
            <w:r w:rsidRPr="004B2576">
              <w:rPr>
                <w:rFonts w:ascii="Times New Roman" w:eastAsia="Cambria" w:hAnsi="Times New Roman" w:cs="Times New Roman"/>
                <w:w w:val="105"/>
                <w:sz w:val="24"/>
                <w:szCs w:val="24"/>
                <w:lang w:eastAsia="ru-RU" w:bidi="ru-RU"/>
              </w:rPr>
              <w:t>Биохимиялық оттегі тұтыну</w:t>
            </w:r>
            <w:r>
              <w:rPr>
                <w:rFonts w:ascii="Times New Roman" w:eastAsia="Cambria" w:hAnsi="Times New Roman" w:cs="Times New Roman"/>
                <w:w w:val="105"/>
                <w:sz w:val="24"/>
                <w:szCs w:val="24"/>
                <w:lang w:val="kk-KZ" w:eastAsia="ru-RU" w:bidi="ru-RU"/>
              </w:rPr>
              <w:t xml:space="preserve"> </w:t>
            </w:r>
            <w:r w:rsidR="001271C2" w:rsidRPr="00085F9C">
              <w:rPr>
                <w:rFonts w:ascii="Times New Roman" w:eastAsia="Cambria" w:hAnsi="Times New Roman" w:cs="Times New Roman"/>
                <w:w w:val="105"/>
                <w:sz w:val="24"/>
                <w:szCs w:val="24"/>
                <w:lang w:eastAsia="ru-RU" w:bidi="ru-RU"/>
              </w:rPr>
              <w:t>5</w:t>
            </w:r>
          </w:p>
        </w:tc>
        <w:tc>
          <w:tcPr>
            <w:tcW w:w="1134" w:type="dxa"/>
          </w:tcPr>
          <w:p w:rsidR="001271C2" w:rsidRPr="00085F9C" w:rsidRDefault="001271C2" w:rsidP="001271C2">
            <w:pPr>
              <w:widowControl w:val="0"/>
              <w:autoSpaceDE w:val="0"/>
              <w:autoSpaceDN w:val="0"/>
              <w:spacing w:after="0" w:line="240" w:lineRule="auto"/>
              <w:jc w:val="center"/>
              <w:rPr>
                <w:rFonts w:ascii="Times New Roman" w:eastAsia="Cambria" w:hAnsi="Times New Roman" w:cs="Times New Roman"/>
                <w:sz w:val="24"/>
                <w:szCs w:val="24"/>
                <w:lang w:eastAsia="ru-RU" w:bidi="ru-RU"/>
              </w:rPr>
            </w:pPr>
            <w:r w:rsidRPr="00085F9C">
              <w:rPr>
                <w:rFonts w:ascii="Times New Roman" w:eastAsia="Calibri" w:hAnsi="Times New Roman" w:cs="Times New Roman"/>
                <w:sz w:val="24"/>
                <w:szCs w:val="24"/>
                <w:lang w:eastAsia="ru-RU"/>
              </w:rPr>
              <w:t>мг/дм</w:t>
            </w:r>
            <w:r w:rsidRPr="00085F9C">
              <w:rPr>
                <w:rFonts w:ascii="Times New Roman" w:eastAsia="Calibri" w:hAnsi="Times New Roman" w:cs="Times New Roman"/>
                <w:sz w:val="24"/>
                <w:szCs w:val="24"/>
                <w:vertAlign w:val="superscript"/>
                <w:lang w:eastAsia="ru-RU"/>
              </w:rPr>
              <w:t>3</w:t>
            </w:r>
          </w:p>
        </w:tc>
        <w:tc>
          <w:tcPr>
            <w:tcW w:w="1843" w:type="dxa"/>
          </w:tcPr>
          <w:p w:rsidR="001271C2" w:rsidRPr="00085F9C" w:rsidRDefault="001271C2" w:rsidP="001271C2">
            <w:pPr>
              <w:widowControl w:val="0"/>
              <w:autoSpaceDE w:val="0"/>
              <w:autoSpaceDN w:val="0"/>
              <w:spacing w:after="0" w:line="240" w:lineRule="auto"/>
              <w:jc w:val="center"/>
              <w:rPr>
                <w:rFonts w:ascii="Times New Roman" w:eastAsia="Cambria" w:hAnsi="Times New Roman" w:cs="Times New Roman"/>
                <w:sz w:val="24"/>
                <w:szCs w:val="24"/>
                <w:lang w:val="kk-KZ" w:eastAsia="ru-RU" w:bidi="ru-RU"/>
              </w:rPr>
            </w:pPr>
            <w:r w:rsidRPr="00085F9C">
              <w:rPr>
                <w:rFonts w:ascii="Times New Roman" w:eastAsia="Cambria" w:hAnsi="Times New Roman" w:cs="Times New Roman"/>
                <w:sz w:val="24"/>
                <w:szCs w:val="24"/>
                <w:lang w:val="kk-KZ" w:eastAsia="ru-RU" w:bidi="ru-RU"/>
              </w:rPr>
              <w:t>2,181</w:t>
            </w:r>
          </w:p>
        </w:tc>
      </w:tr>
      <w:tr w:rsidR="001271C2" w:rsidRPr="00085F9C" w:rsidTr="001271C2">
        <w:trPr>
          <w:trHeight w:val="267"/>
          <w:jc w:val="center"/>
        </w:trPr>
        <w:tc>
          <w:tcPr>
            <w:tcW w:w="1848" w:type="dxa"/>
            <w:vMerge/>
            <w:vAlign w:val="center"/>
          </w:tcPr>
          <w:p w:rsidR="001271C2" w:rsidRPr="00085F9C" w:rsidRDefault="001271C2" w:rsidP="001271C2">
            <w:pPr>
              <w:widowControl w:val="0"/>
              <w:autoSpaceDE w:val="0"/>
              <w:autoSpaceDN w:val="0"/>
              <w:spacing w:after="0" w:line="240" w:lineRule="auto"/>
              <w:rPr>
                <w:rFonts w:ascii="Times New Roman" w:eastAsia="Calibri" w:hAnsi="Times New Roman" w:cs="Times New Roman"/>
                <w:sz w:val="24"/>
                <w:szCs w:val="24"/>
                <w:lang w:val="kk-KZ" w:eastAsia="ru-RU"/>
              </w:rPr>
            </w:pPr>
          </w:p>
        </w:tc>
        <w:tc>
          <w:tcPr>
            <w:tcW w:w="1417" w:type="dxa"/>
            <w:vMerge/>
            <w:shd w:val="clear" w:color="auto" w:fill="auto"/>
            <w:vAlign w:val="center"/>
          </w:tcPr>
          <w:p w:rsidR="001271C2" w:rsidRPr="00085F9C" w:rsidRDefault="001271C2" w:rsidP="001271C2">
            <w:pPr>
              <w:widowControl w:val="0"/>
              <w:autoSpaceDE w:val="0"/>
              <w:autoSpaceDN w:val="0"/>
              <w:spacing w:after="0" w:line="240" w:lineRule="auto"/>
              <w:jc w:val="center"/>
              <w:rPr>
                <w:rFonts w:ascii="Times New Roman" w:eastAsia="Calibri" w:hAnsi="Times New Roman" w:cs="Times New Roman"/>
                <w:sz w:val="24"/>
                <w:szCs w:val="24"/>
                <w:lang w:val="kk-KZ" w:eastAsia="ru-RU"/>
              </w:rPr>
            </w:pPr>
          </w:p>
        </w:tc>
        <w:tc>
          <w:tcPr>
            <w:tcW w:w="2977" w:type="dxa"/>
          </w:tcPr>
          <w:p w:rsidR="001271C2" w:rsidRPr="00085F9C" w:rsidRDefault="004B2576" w:rsidP="001271C2">
            <w:pPr>
              <w:widowControl w:val="0"/>
              <w:autoSpaceDE w:val="0"/>
              <w:autoSpaceDN w:val="0"/>
              <w:spacing w:after="0" w:line="240" w:lineRule="auto"/>
              <w:ind w:firstLine="33"/>
              <w:jc w:val="center"/>
              <w:rPr>
                <w:rFonts w:ascii="Times New Roman" w:eastAsia="Cambria" w:hAnsi="Times New Roman" w:cs="Times New Roman"/>
                <w:sz w:val="24"/>
                <w:szCs w:val="24"/>
                <w:lang w:eastAsia="ru-RU" w:bidi="ru-RU"/>
              </w:rPr>
            </w:pPr>
            <w:r w:rsidRPr="004B2576">
              <w:rPr>
                <w:rFonts w:ascii="Times New Roman" w:eastAsia="Cambria" w:hAnsi="Times New Roman" w:cs="Times New Roman"/>
                <w:sz w:val="24"/>
                <w:szCs w:val="24"/>
                <w:lang w:eastAsia="ru-RU" w:bidi="ru-RU"/>
              </w:rPr>
              <w:t>Химиялық оттегі тұтыну</w:t>
            </w:r>
          </w:p>
        </w:tc>
        <w:tc>
          <w:tcPr>
            <w:tcW w:w="1134" w:type="dxa"/>
          </w:tcPr>
          <w:p w:rsidR="001271C2" w:rsidRPr="00085F9C" w:rsidRDefault="001271C2" w:rsidP="001271C2">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мг/дм</w:t>
            </w:r>
            <w:r w:rsidRPr="00085F9C">
              <w:rPr>
                <w:rFonts w:ascii="Times New Roman" w:eastAsia="Calibri" w:hAnsi="Times New Roman" w:cs="Times New Roman"/>
                <w:sz w:val="24"/>
                <w:szCs w:val="24"/>
                <w:vertAlign w:val="superscript"/>
                <w:lang w:eastAsia="ru-RU"/>
              </w:rPr>
              <w:t>3</w:t>
            </w:r>
          </w:p>
        </w:tc>
        <w:tc>
          <w:tcPr>
            <w:tcW w:w="1843" w:type="dxa"/>
          </w:tcPr>
          <w:p w:rsidR="001271C2" w:rsidRPr="00085F9C" w:rsidRDefault="001271C2" w:rsidP="001271C2">
            <w:pPr>
              <w:widowControl w:val="0"/>
              <w:autoSpaceDE w:val="0"/>
              <w:autoSpaceDN w:val="0"/>
              <w:spacing w:after="0" w:line="240" w:lineRule="auto"/>
              <w:jc w:val="center"/>
              <w:rPr>
                <w:rFonts w:ascii="Times New Roman" w:eastAsia="Cambria" w:hAnsi="Times New Roman" w:cs="Times New Roman"/>
                <w:sz w:val="24"/>
                <w:szCs w:val="24"/>
                <w:lang w:val="kk-KZ" w:eastAsia="ru-RU" w:bidi="ru-RU"/>
              </w:rPr>
            </w:pPr>
            <w:r w:rsidRPr="00085F9C">
              <w:rPr>
                <w:rFonts w:ascii="Times New Roman" w:eastAsia="Cambria" w:hAnsi="Times New Roman" w:cs="Times New Roman"/>
                <w:sz w:val="24"/>
                <w:szCs w:val="24"/>
                <w:lang w:val="kk-KZ" w:eastAsia="ru-RU" w:bidi="ru-RU"/>
              </w:rPr>
              <w:t>16,549</w:t>
            </w:r>
          </w:p>
        </w:tc>
      </w:tr>
      <w:tr w:rsidR="001271C2" w:rsidRPr="00085F9C" w:rsidTr="001271C2">
        <w:trPr>
          <w:trHeight w:val="267"/>
          <w:jc w:val="center"/>
        </w:trPr>
        <w:tc>
          <w:tcPr>
            <w:tcW w:w="1848" w:type="dxa"/>
            <w:vMerge/>
            <w:vAlign w:val="center"/>
          </w:tcPr>
          <w:p w:rsidR="001271C2" w:rsidRPr="00085F9C" w:rsidRDefault="001271C2" w:rsidP="001271C2">
            <w:pPr>
              <w:widowControl w:val="0"/>
              <w:autoSpaceDE w:val="0"/>
              <w:autoSpaceDN w:val="0"/>
              <w:spacing w:after="0" w:line="240" w:lineRule="auto"/>
              <w:rPr>
                <w:rFonts w:ascii="Times New Roman" w:eastAsia="Calibri" w:hAnsi="Times New Roman" w:cs="Times New Roman"/>
                <w:sz w:val="24"/>
                <w:szCs w:val="24"/>
                <w:lang w:val="kk-KZ" w:eastAsia="ru-RU"/>
              </w:rPr>
            </w:pPr>
          </w:p>
        </w:tc>
        <w:tc>
          <w:tcPr>
            <w:tcW w:w="1417" w:type="dxa"/>
            <w:vMerge/>
            <w:shd w:val="clear" w:color="auto" w:fill="auto"/>
            <w:vAlign w:val="center"/>
          </w:tcPr>
          <w:p w:rsidR="001271C2" w:rsidRPr="00085F9C" w:rsidRDefault="001271C2" w:rsidP="001271C2">
            <w:pPr>
              <w:widowControl w:val="0"/>
              <w:autoSpaceDE w:val="0"/>
              <w:autoSpaceDN w:val="0"/>
              <w:spacing w:after="0" w:line="240" w:lineRule="auto"/>
              <w:jc w:val="center"/>
              <w:rPr>
                <w:rFonts w:ascii="Times New Roman" w:eastAsia="Calibri" w:hAnsi="Times New Roman" w:cs="Times New Roman"/>
                <w:sz w:val="24"/>
                <w:szCs w:val="24"/>
                <w:lang w:val="kk-KZ" w:eastAsia="ru-RU"/>
              </w:rPr>
            </w:pPr>
          </w:p>
        </w:tc>
        <w:tc>
          <w:tcPr>
            <w:tcW w:w="2977" w:type="dxa"/>
          </w:tcPr>
          <w:p w:rsidR="001271C2" w:rsidRPr="00085F9C" w:rsidRDefault="004B2576" w:rsidP="001271C2">
            <w:pPr>
              <w:widowControl w:val="0"/>
              <w:autoSpaceDE w:val="0"/>
              <w:autoSpaceDN w:val="0"/>
              <w:spacing w:after="0" w:line="240" w:lineRule="auto"/>
              <w:ind w:firstLine="33"/>
              <w:jc w:val="center"/>
              <w:rPr>
                <w:rFonts w:ascii="Times New Roman" w:eastAsia="Cambria" w:hAnsi="Times New Roman" w:cs="Times New Roman"/>
                <w:sz w:val="24"/>
                <w:szCs w:val="24"/>
                <w:lang w:eastAsia="ru-RU" w:bidi="ru-RU"/>
              </w:rPr>
            </w:pPr>
            <w:r>
              <w:rPr>
                <w:rFonts w:ascii="Times New Roman" w:eastAsia="Cambria" w:hAnsi="Times New Roman" w:cs="Times New Roman"/>
                <w:w w:val="105"/>
                <w:sz w:val="24"/>
                <w:szCs w:val="24"/>
                <w:lang w:eastAsia="ru-RU" w:bidi="ru-RU"/>
              </w:rPr>
              <w:t>Гидрокарбонаттар</w:t>
            </w:r>
          </w:p>
        </w:tc>
        <w:tc>
          <w:tcPr>
            <w:tcW w:w="1134" w:type="dxa"/>
          </w:tcPr>
          <w:p w:rsidR="001271C2" w:rsidRPr="00085F9C" w:rsidRDefault="001271C2" w:rsidP="001271C2">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мг/дм</w:t>
            </w:r>
            <w:r w:rsidRPr="00085F9C">
              <w:rPr>
                <w:rFonts w:ascii="Times New Roman" w:eastAsia="Calibri" w:hAnsi="Times New Roman" w:cs="Times New Roman"/>
                <w:sz w:val="24"/>
                <w:szCs w:val="24"/>
                <w:vertAlign w:val="superscript"/>
                <w:lang w:eastAsia="ru-RU"/>
              </w:rPr>
              <w:t>3</w:t>
            </w:r>
          </w:p>
        </w:tc>
        <w:tc>
          <w:tcPr>
            <w:tcW w:w="1843" w:type="dxa"/>
          </w:tcPr>
          <w:p w:rsidR="001271C2" w:rsidRPr="00085F9C" w:rsidRDefault="001271C2" w:rsidP="001271C2">
            <w:pPr>
              <w:autoSpaceDE w:val="0"/>
              <w:autoSpaceDN w:val="0"/>
              <w:adjustRightInd w:val="0"/>
              <w:spacing w:after="0" w:line="240" w:lineRule="auto"/>
              <w:jc w:val="center"/>
              <w:rPr>
                <w:rFonts w:ascii="Times New Roman" w:hAnsi="Times New Roman" w:cs="Times New Roman"/>
                <w:color w:val="000000"/>
                <w:sz w:val="24"/>
                <w:szCs w:val="24"/>
              </w:rPr>
            </w:pPr>
            <w:r w:rsidRPr="00085F9C">
              <w:rPr>
                <w:rFonts w:ascii="Times New Roman" w:hAnsi="Times New Roman" w:cs="Times New Roman"/>
                <w:color w:val="000000"/>
                <w:sz w:val="24"/>
                <w:szCs w:val="24"/>
              </w:rPr>
              <w:t>211,152</w:t>
            </w:r>
          </w:p>
        </w:tc>
      </w:tr>
      <w:tr w:rsidR="001271C2" w:rsidRPr="00085F9C" w:rsidTr="001271C2">
        <w:trPr>
          <w:trHeight w:val="267"/>
          <w:jc w:val="center"/>
        </w:trPr>
        <w:tc>
          <w:tcPr>
            <w:tcW w:w="1848" w:type="dxa"/>
            <w:vMerge/>
            <w:vAlign w:val="center"/>
          </w:tcPr>
          <w:p w:rsidR="001271C2" w:rsidRPr="00085F9C" w:rsidRDefault="001271C2" w:rsidP="001271C2">
            <w:pPr>
              <w:widowControl w:val="0"/>
              <w:autoSpaceDE w:val="0"/>
              <w:autoSpaceDN w:val="0"/>
              <w:spacing w:after="0" w:line="240" w:lineRule="auto"/>
              <w:rPr>
                <w:rFonts w:ascii="Times New Roman" w:eastAsia="Calibri" w:hAnsi="Times New Roman" w:cs="Times New Roman"/>
                <w:sz w:val="24"/>
                <w:szCs w:val="24"/>
                <w:lang w:val="kk-KZ" w:eastAsia="ru-RU"/>
              </w:rPr>
            </w:pPr>
          </w:p>
        </w:tc>
        <w:tc>
          <w:tcPr>
            <w:tcW w:w="1417" w:type="dxa"/>
            <w:vMerge/>
            <w:shd w:val="clear" w:color="auto" w:fill="auto"/>
            <w:vAlign w:val="center"/>
          </w:tcPr>
          <w:p w:rsidR="001271C2" w:rsidRPr="00085F9C" w:rsidRDefault="001271C2" w:rsidP="001271C2">
            <w:pPr>
              <w:widowControl w:val="0"/>
              <w:autoSpaceDE w:val="0"/>
              <w:autoSpaceDN w:val="0"/>
              <w:spacing w:after="0" w:line="240" w:lineRule="auto"/>
              <w:jc w:val="center"/>
              <w:rPr>
                <w:rFonts w:ascii="Times New Roman" w:eastAsia="Calibri" w:hAnsi="Times New Roman" w:cs="Times New Roman"/>
                <w:sz w:val="24"/>
                <w:szCs w:val="24"/>
                <w:lang w:val="kk-KZ" w:eastAsia="ru-RU"/>
              </w:rPr>
            </w:pPr>
          </w:p>
        </w:tc>
        <w:tc>
          <w:tcPr>
            <w:tcW w:w="2977" w:type="dxa"/>
          </w:tcPr>
          <w:p w:rsidR="001271C2" w:rsidRPr="00085F9C" w:rsidRDefault="001271C2" w:rsidP="001271C2">
            <w:pPr>
              <w:widowControl w:val="0"/>
              <w:autoSpaceDE w:val="0"/>
              <w:autoSpaceDN w:val="0"/>
              <w:spacing w:after="0" w:line="240" w:lineRule="auto"/>
              <w:ind w:firstLine="33"/>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w w:val="105"/>
                <w:sz w:val="24"/>
                <w:szCs w:val="24"/>
                <w:lang w:eastAsia="ru-RU" w:bidi="ru-RU"/>
              </w:rPr>
              <w:t>Минерализация</w:t>
            </w:r>
          </w:p>
        </w:tc>
        <w:tc>
          <w:tcPr>
            <w:tcW w:w="1134" w:type="dxa"/>
          </w:tcPr>
          <w:p w:rsidR="001271C2" w:rsidRPr="00085F9C" w:rsidRDefault="001271C2" w:rsidP="001271C2">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мг/дм</w:t>
            </w:r>
            <w:r w:rsidRPr="00085F9C">
              <w:rPr>
                <w:rFonts w:ascii="Times New Roman" w:eastAsia="Calibri" w:hAnsi="Times New Roman" w:cs="Times New Roman"/>
                <w:sz w:val="24"/>
                <w:szCs w:val="24"/>
                <w:vertAlign w:val="superscript"/>
                <w:lang w:eastAsia="ru-RU"/>
              </w:rPr>
              <w:t>3</w:t>
            </w:r>
          </w:p>
        </w:tc>
        <w:tc>
          <w:tcPr>
            <w:tcW w:w="1843" w:type="dxa"/>
          </w:tcPr>
          <w:p w:rsidR="001271C2" w:rsidRPr="00085F9C" w:rsidRDefault="001271C2" w:rsidP="001271C2">
            <w:pPr>
              <w:autoSpaceDE w:val="0"/>
              <w:autoSpaceDN w:val="0"/>
              <w:adjustRightInd w:val="0"/>
              <w:spacing w:after="0" w:line="240" w:lineRule="auto"/>
              <w:jc w:val="center"/>
              <w:rPr>
                <w:rFonts w:ascii="Times New Roman" w:hAnsi="Times New Roman" w:cs="Times New Roman"/>
                <w:color w:val="000000"/>
                <w:sz w:val="24"/>
                <w:szCs w:val="24"/>
              </w:rPr>
            </w:pPr>
            <w:r w:rsidRPr="00085F9C">
              <w:rPr>
                <w:rFonts w:ascii="Times New Roman" w:hAnsi="Times New Roman" w:cs="Times New Roman"/>
                <w:color w:val="000000"/>
                <w:sz w:val="24"/>
                <w:szCs w:val="24"/>
              </w:rPr>
              <w:t>11270,2</w:t>
            </w:r>
          </w:p>
          <w:p w:rsidR="001271C2" w:rsidRPr="00085F9C" w:rsidRDefault="001271C2" w:rsidP="001271C2">
            <w:pPr>
              <w:widowControl w:val="0"/>
              <w:autoSpaceDE w:val="0"/>
              <w:autoSpaceDN w:val="0"/>
              <w:spacing w:after="0" w:line="240" w:lineRule="auto"/>
              <w:jc w:val="center"/>
              <w:rPr>
                <w:rFonts w:ascii="Times New Roman" w:eastAsia="Cambria" w:hAnsi="Times New Roman" w:cs="Times New Roman"/>
                <w:sz w:val="24"/>
                <w:szCs w:val="24"/>
                <w:lang w:eastAsia="ru-RU" w:bidi="ru-RU"/>
              </w:rPr>
            </w:pPr>
          </w:p>
        </w:tc>
      </w:tr>
      <w:tr w:rsidR="001271C2" w:rsidRPr="00085F9C" w:rsidTr="001271C2">
        <w:trPr>
          <w:trHeight w:val="267"/>
          <w:jc w:val="center"/>
        </w:trPr>
        <w:tc>
          <w:tcPr>
            <w:tcW w:w="1848" w:type="dxa"/>
            <w:vMerge/>
            <w:vAlign w:val="center"/>
          </w:tcPr>
          <w:p w:rsidR="001271C2" w:rsidRPr="00085F9C" w:rsidRDefault="001271C2" w:rsidP="001271C2">
            <w:pPr>
              <w:widowControl w:val="0"/>
              <w:autoSpaceDE w:val="0"/>
              <w:autoSpaceDN w:val="0"/>
              <w:spacing w:after="0" w:line="240" w:lineRule="auto"/>
              <w:rPr>
                <w:rFonts w:ascii="Times New Roman" w:eastAsia="Calibri" w:hAnsi="Times New Roman" w:cs="Times New Roman"/>
                <w:sz w:val="24"/>
                <w:szCs w:val="24"/>
                <w:lang w:val="kk-KZ" w:eastAsia="ru-RU"/>
              </w:rPr>
            </w:pPr>
          </w:p>
        </w:tc>
        <w:tc>
          <w:tcPr>
            <w:tcW w:w="1417" w:type="dxa"/>
            <w:vMerge/>
            <w:shd w:val="clear" w:color="auto" w:fill="auto"/>
            <w:vAlign w:val="center"/>
          </w:tcPr>
          <w:p w:rsidR="001271C2" w:rsidRPr="00085F9C" w:rsidRDefault="001271C2" w:rsidP="001271C2">
            <w:pPr>
              <w:widowControl w:val="0"/>
              <w:autoSpaceDE w:val="0"/>
              <w:autoSpaceDN w:val="0"/>
              <w:spacing w:after="0" w:line="240" w:lineRule="auto"/>
              <w:jc w:val="center"/>
              <w:rPr>
                <w:rFonts w:ascii="Times New Roman" w:eastAsia="Calibri" w:hAnsi="Times New Roman" w:cs="Times New Roman"/>
                <w:sz w:val="24"/>
                <w:szCs w:val="24"/>
                <w:lang w:val="kk-KZ" w:eastAsia="ru-RU"/>
              </w:rPr>
            </w:pPr>
          </w:p>
        </w:tc>
        <w:tc>
          <w:tcPr>
            <w:tcW w:w="2977" w:type="dxa"/>
          </w:tcPr>
          <w:p w:rsidR="001271C2" w:rsidRPr="00085F9C" w:rsidRDefault="001271C2" w:rsidP="001271C2">
            <w:pPr>
              <w:widowControl w:val="0"/>
              <w:autoSpaceDE w:val="0"/>
              <w:autoSpaceDN w:val="0"/>
              <w:spacing w:after="0" w:line="240" w:lineRule="auto"/>
              <w:ind w:firstLine="33"/>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w w:val="105"/>
                <w:sz w:val="24"/>
                <w:szCs w:val="24"/>
                <w:lang w:eastAsia="ru-RU" w:bidi="ru-RU"/>
              </w:rPr>
              <w:t>Натрий</w:t>
            </w:r>
          </w:p>
        </w:tc>
        <w:tc>
          <w:tcPr>
            <w:tcW w:w="1134" w:type="dxa"/>
          </w:tcPr>
          <w:p w:rsidR="001271C2" w:rsidRPr="00085F9C" w:rsidRDefault="001271C2" w:rsidP="001271C2">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мг/дм</w:t>
            </w:r>
            <w:r w:rsidRPr="00085F9C">
              <w:rPr>
                <w:rFonts w:ascii="Times New Roman" w:eastAsia="Calibri" w:hAnsi="Times New Roman" w:cs="Times New Roman"/>
                <w:sz w:val="24"/>
                <w:szCs w:val="24"/>
                <w:vertAlign w:val="superscript"/>
                <w:lang w:eastAsia="ru-RU"/>
              </w:rPr>
              <w:t>3</w:t>
            </w:r>
          </w:p>
        </w:tc>
        <w:tc>
          <w:tcPr>
            <w:tcW w:w="1843" w:type="dxa"/>
            <w:vAlign w:val="center"/>
          </w:tcPr>
          <w:p w:rsidR="001271C2" w:rsidRPr="00085F9C" w:rsidRDefault="001271C2" w:rsidP="001271C2">
            <w:pPr>
              <w:autoSpaceDE w:val="0"/>
              <w:autoSpaceDN w:val="0"/>
              <w:adjustRightInd w:val="0"/>
              <w:spacing w:after="0" w:line="240" w:lineRule="auto"/>
              <w:jc w:val="center"/>
              <w:rPr>
                <w:rFonts w:ascii="Times New Roman" w:hAnsi="Times New Roman" w:cs="Times New Roman"/>
                <w:color w:val="000000"/>
                <w:sz w:val="24"/>
                <w:szCs w:val="24"/>
              </w:rPr>
            </w:pPr>
            <w:r w:rsidRPr="00085F9C">
              <w:rPr>
                <w:rFonts w:ascii="Times New Roman" w:hAnsi="Times New Roman" w:cs="Times New Roman"/>
                <w:color w:val="000000"/>
                <w:sz w:val="24"/>
                <w:szCs w:val="24"/>
              </w:rPr>
              <w:t>1823,764</w:t>
            </w:r>
          </w:p>
        </w:tc>
      </w:tr>
      <w:tr w:rsidR="001271C2" w:rsidRPr="00085F9C" w:rsidTr="001271C2">
        <w:trPr>
          <w:trHeight w:val="267"/>
          <w:jc w:val="center"/>
        </w:trPr>
        <w:tc>
          <w:tcPr>
            <w:tcW w:w="1848" w:type="dxa"/>
            <w:vMerge/>
            <w:vAlign w:val="center"/>
          </w:tcPr>
          <w:p w:rsidR="001271C2" w:rsidRPr="00085F9C" w:rsidRDefault="001271C2" w:rsidP="001271C2">
            <w:pPr>
              <w:widowControl w:val="0"/>
              <w:autoSpaceDE w:val="0"/>
              <w:autoSpaceDN w:val="0"/>
              <w:spacing w:after="0" w:line="240" w:lineRule="auto"/>
              <w:rPr>
                <w:rFonts w:ascii="Times New Roman" w:eastAsia="Calibri" w:hAnsi="Times New Roman" w:cs="Times New Roman"/>
                <w:sz w:val="24"/>
                <w:szCs w:val="24"/>
                <w:lang w:val="kk-KZ" w:eastAsia="ru-RU"/>
              </w:rPr>
            </w:pPr>
          </w:p>
        </w:tc>
        <w:tc>
          <w:tcPr>
            <w:tcW w:w="1417" w:type="dxa"/>
            <w:vMerge/>
            <w:shd w:val="clear" w:color="auto" w:fill="auto"/>
            <w:vAlign w:val="center"/>
          </w:tcPr>
          <w:p w:rsidR="001271C2" w:rsidRPr="00085F9C" w:rsidRDefault="001271C2" w:rsidP="001271C2">
            <w:pPr>
              <w:widowControl w:val="0"/>
              <w:autoSpaceDE w:val="0"/>
              <w:autoSpaceDN w:val="0"/>
              <w:spacing w:after="0" w:line="240" w:lineRule="auto"/>
              <w:jc w:val="center"/>
              <w:rPr>
                <w:rFonts w:ascii="Times New Roman" w:eastAsia="Calibri" w:hAnsi="Times New Roman" w:cs="Times New Roman"/>
                <w:sz w:val="24"/>
                <w:szCs w:val="24"/>
                <w:lang w:val="kk-KZ" w:eastAsia="ru-RU"/>
              </w:rPr>
            </w:pPr>
          </w:p>
        </w:tc>
        <w:tc>
          <w:tcPr>
            <w:tcW w:w="2977" w:type="dxa"/>
          </w:tcPr>
          <w:p w:rsidR="001271C2" w:rsidRPr="00085F9C" w:rsidRDefault="001271C2" w:rsidP="001271C2">
            <w:pPr>
              <w:widowControl w:val="0"/>
              <w:autoSpaceDE w:val="0"/>
              <w:autoSpaceDN w:val="0"/>
              <w:spacing w:after="0" w:line="240" w:lineRule="auto"/>
              <w:ind w:firstLine="33"/>
              <w:jc w:val="center"/>
              <w:rPr>
                <w:rFonts w:ascii="Times New Roman" w:eastAsia="Cambria" w:hAnsi="Times New Roman" w:cs="Times New Roman"/>
                <w:w w:val="105"/>
                <w:sz w:val="24"/>
                <w:szCs w:val="24"/>
                <w:lang w:eastAsia="ru-RU" w:bidi="ru-RU"/>
              </w:rPr>
            </w:pPr>
            <w:r w:rsidRPr="00085F9C">
              <w:rPr>
                <w:rFonts w:ascii="Times New Roman" w:eastAsia="Cambria" w:hAnsi="Times New Roman" w:cs="Times New Roman"/>
                <w:w w:val="105"/>
                <w:sz w:val="24"/>
                <w:szCs w:val="24"/>
                <w:lang w:eastAsia="ru-RU" w:bidi="ru-RU"/>
              </w:rPr>
              <w:t>Калий</w:t>
            </w:r>
          </w:p>
        </w:tc>
        <w:tc>
          <w:tcPr>
            <w:tcW w:w="1134" w:type="dxa"/>
          </w:tcPr>
          <w:p w:rsidR="001271C2" w:rsidRPr="00085F9C" w:rsidRDefault="001271C2" w:rsidP="001271C2">
            <w:pPr>
              <w:widowControl w:val="0"/>
              <w:autoSpaceDE w:val="0"/>
              <w:autoSpaceDN w:val="0"/>
              <w:spacing w:after="0" w:line="240" w:lineRule="auto"/>
              <w:jc w:val="center"/>
              <w:rPr>
                <w:rFonts w:ascii="Times New Roman" w:eastAsia="Calibri" w:hAnsi="Times New Roman" w:cs="Times New Roman"/>
                <w:sz w:val="24"/>
                <w:szCs w:val="24"/>
                <w:lang w:eastAsia="ru-RU"/>
              </w:rPr>
            </w:pPr>
            <w:r w:rsidRPr="00085F9C">
              <w:rPr>
                <w:rFonts w:ascii="Times New Roman" w:eastAsia="Calibri" w:hAnsi="Times New Roman" w:cs="Times New Roman"/>
                <w:sz w:val="24"/>
                <w:szCs w:val="24"/>
                <w:lang w:eastAsia="ru-RU"/>
              </w:rPr>
              <w:t>мг/дм</w:t>
            </w:r>
            <w:r w:rsidRPr="00085F9C">
              <w:rPr>
                <w:rFonts w:ascii="Times New Roman" w:eastAsia="Calibri" w:hAnsi="Times New Roman" w:cs="Times New Roman"/>
                <w:sz w:val="24"/>
                <w:szCs w:val="24"/>
                <w:vertAlign w:val="superscript"/>
                <w:lang w:eastAsia="ru-RU"/>
              </w:rPr>
              <w:t>3</w:t>
            </w:r>
          </w:p>
        </w:tc>
        <w:tc>
          <w:tcPr>
            <w:tcW w:w="1843" w:type="dxa"/>
            <w:vAlign w:val="center"/>
          </w:tcPr>
          <w:p w:rsidR="001271C2" w:rsidRPr="00085F9C" w:rsidRDefault="001271C2" w:rsidP="001271C2">
            <w:pPr>
              <w:autoSpaceDE w:val="0"/>
              <w:autoSpaceDN w:val="0"/>
              <w:adjustRightInd w:val="0"/>
              <w:spacing w:after="0" w:line="240" w:lineRule="auto"/>
              <w:jc w:val="center"/>
              <w:rPr>
                <w:rFonts w:ascii="Times New Roman" w:hAnsi="Times New Roman" w:cs="Times New Roman"/>
                <w:color w:val="000000"/>
                <w:sz w:val="24"/>
                <w:szCs w:val="24"/>
              </w:rPr>
            </w:pPr>
            <w:r w:rsidRPr="00085F9C">
              <w:rPr>
                <w:rFonts w:ascii="Times New Roman" w:hAnsi="Times New Roman" w:cs="Times New Roman"/>
                <w:color w:val="000000"/>
                <w:sz w:val="24"/>
                <w:szCs w:val="24"/>
              </w:rPr>
              <w:t>88,29</w:t>
            </w:r>
          </w:p>
        </w:tc>
      </w:tr>
      <w:tr w:rsidR="001271C2" w:rsidRPr="00085F9C" w:rsidTr="001271C2">
        <w:trPr>
          <w:trHeight w:val="267"/>
          <w:jc w:val="center"/>
        </w:trPr>
        <w:tc>
          <w:tcPr>
            <w:tcW w:w="1848" w:type="dxa"/>
            <w:vMerge/>
            <w:vAlign w:val="center"/>
          </w:tcPr>
          <w:p w:rsidR="001271C2" w:rsidRPr="00085F9C" w:rsidRDefault="001271C2" w:rsidP="001271C2">
            <w:pPr>
              <w:widowControl w:val="0"/>
              <w:autoSpaceDE w:val="0"/>
              <w:autoSpaceDN w:val="0"/>
              <w:spacing w:after="0" w:line="240" w:lineRule="auto"/>
              <w:rPr>
                <w:rFonts w:ascii="Times New Roman" w:eastAsia="Calibri" w:hAnsi="Times New Roman" w:cs="Times New Roman"/>
                <w:sz w:val="24"/>
                <w:szCs w:val="24"/>
                <w:lang w:val="kk-KZ" w:eastAsia="ru-RU"/>
              </w:rPr>
            </w:pPr>
          </w:p>
        </w:tc>
        <w:tc>
          <w:tcPr>
            <w:tcW w:w="1417" w:type="dxa"/>
            <w:vMerge/>
            <w:shd w:val="clear" w:color="auto" w:fill="auto"/>
            <w:vAlign w:val="center"/>
          </w:tcPr>
          <w:p w:rsidR="001271C2" w:rsidRPr="00085F9C" w:rsidRDefault="001271C2" w:rsidP="001271C2">
            <w:pPr>
              <w:widowControl w:val="0"/>
              <w:autoSpaceDE w:val="0"/>
              <w:autoSpaceDN w:val="0"/>
              <w:spacing w:after="0" w:line="240" w:lineRule="auto"/>
              <w:jc w:val="center"/>
              <w:rPr>
                <w:rFonts w:ascii="Times New Roman" w:eastAsia="Calibri" w:hAnsi="Times New Roman" w:cs="Times New Roman"/>
                <w:sz w:val="24"/>
                <w:szCs w:val="24"/>
                <w:lang w:val="kk-KZ" w:eastAsia="ru-RU"/>
              </w:rPr>
            </w:pPr>
          </w:p>
        </w:tc>
        <w:tc>
          <w:tcPr>
            <w:tcW w:w="2977" w:type="dxa"/>
          </w:tcPr>
          <w:p w:rsidR="001271C2" w:rsidRPr="00085F9C" w:rsidRDefault="004B2576" w:rsidP="001271C2">
            <w:pPr>
              <w:widowControl w:val="0"/>
              <w:autoSpaceDE w:val="0"/>
              <w:autoSpaceDN w:val="0"/>
              <w:spacing w:after="0" w:line="240" w:lineRule="auto"/>
              <w:ind w:firstLine="33"/>
              <w:jc w:val="center"/>
              <w:rPr>
                <w:rFonts w:ascii="Times New Roman" w:eastAsia="Cambria" w:hAnsi="Times New Roman" w:cs="Times New Roman"/>
                <w:sz w:val="24"/>
                <w:szCs w:val="24"/>
                <w:lang w:eastAsia="ru-RU" w:bidi="ru-RU"/>
              </w:rPr>
            </w:pPr>
            <w:r w:rsidRPr="004B2576">
              <w:rPr>
                <w:rFonts w:ascii="Times New Roman" w:eastAsia="Cambria" w:hAnsi="Times New Roman" w:cs="Times New Roman"/>
                <w:sz w:val="24"/>
                <w:szCs w:val="24"/>
                <w:lang w:eastAsia="ru-RU" w:bidi="ru-RU"/>
              </w:rPr>
              <w:t>Құрғақ қалдық</w:t>
            </w:r>
          </w:p>
        </w:tc>
        <w:tc>
          <w:tcPr>
            <w:tcW w:w="1134" w:type="dxa"/>
          </w:tcPr>
          <w:p w:rsidR="001271C2" w:rsidRPr="00085F9C" w:rsidRDefault="001271C2" w:rsidP="001271C2">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мг/дм</w:t>
            </w:r>
            <w:r w:rsidRPr="00085F9C">
              <w:rPr>
                <w:rFonts w:ascii="Times New Roman" w:eastAsia="Calibri" w:hAnsi="Times New Roman" w:cs="Times New Roman"/>
                <w:sz w:val="24"/>
                <w:szCs w:val="24"/>
                <w:vertAlign w:val="superscript"/>
                <w:lang w:eastAsia="ru-RU"/>
              </w:rPr>
              <w:t>3</w:t>
            </w:r>
          </w:p>
        </w:tc>
        <w:tc>
          <w:tcPr>
            <w:tcW w:w="1843" w:type="dxa"/>
            <w:vAlign w:val="center"/>
          </w:tcPr>
          <w:p w:rsidR="001271C2" w:rsidRPr="00085F9C" w:rsidRDefault="001271C2" w:rsidP="001271C2">
            <w:pPr>
              <w:autoSpaceDE w:val="0"/>
              <w:autoSpaceDN w:val="0"/>
              <w:adjustRightInd w:val="0"/>
              <w:spacing w:after="0" w:line="240" w:lineRule="auto"/>
              <w:jc w:val="center"/>
              <w:rPr>
                <w:rFonts w:ascii="Times New Roman" w:hAnsi="Times New Roman" w:cs="Times New Roman"/>
                <w:color w:val="000000"/>
                <w:sz w:val="24"/>
                <w:szCs w:val="24"/>
              </w:rPr>
            </w:pPr>
            <w:r w:rsidRPr="00085F9C">
              <w:rPr>
                <w:rFonts w:ascii="Times New Roman" w:hAnsi="Times New Roman" w:cs="Times New Roman"/>
                <w:color w:val="000000"/>
                <w:sz w:val="24"/>
                <w:szCs w:val="24"/>
              </w:rPr>
              <w:t>8875,19</w:t>
            </w:r>
          </w:p>
        </w:tc>
      </w:tr>
      <w:tr w:rsidR="001271C2" w:rsidRPr="00085F9C" w:rsidTr="001271C2">
        <w:trPr>
          <w:trHeight w:val="267"/>
          <w:jc w:val="center"/>
        </w:trPr>
        <w:tc>
          <w:tcPr>
            <w:tcW w:w="1848" w:type="dxa"/>
            <w:vMerge/>
            <w:vAlign w:val="center"/>
          </w:tcPr>
          <w:p w:rsidR="001271C2" w:rsidRPr="00085F9C" w:rsidRDefault="001271C2" w:rsidP="001271C2">
            <w:pPr>
              <w:widowControl w:val="0"/>
              <w:autoSpaceDE w:val="0"/>
              <w:autoSpaceDN w:val="0"/>
              <w:spacing w:after="0" w:line="240" w:lineRule="auto"/>
              <w:rPr>
                <w:rFonts w:ascii="Times New Roman" w:eastAsia="Calibri" w:hAnsi="Times New Roman" w:cs="Times New Roman"/>
                <w:sz w:val="24"/>
                <w:szCs w:val="24"/>
                <w:lang w:val="kk-KZ" w:eastAsia="ru-RU"/>
              </w:rPr>
            </w:pPr>
          </w:p>
        </w:tc>
        <w:tc>
          <w:tcPr>
            <w:tcW w:w="1417" w:type="dxa"/>
            <w:vMerge/>
            <w:shd w:val="clear" w:color="auto" w:fill="auto"/>
            <w:vAlign w:val="center"/>
          </w:tcPr>
          <w:p w:rsidR="001271C2" w:rsidRPr="00085F9C" w:rsidRDefault="001271C2" w:rsidP="001271C2">
            <w:pPr>
              <w:widowControl w:val="0"/>
              <w:autoSpaceDE w:val="0"/>
              <w:autoSpaceDN w:val="0"/>
              <w:spacing w:after="0" w:line="240" w:lineRule="auto"/>
              <w:jc w:val="center"/>
              <w:rPr>
                <w:rFonts w:ascii="Times New Roman" w:eastAsia="Calibri" w:hAnsi="Times New Roman" w:cs="Times New Roman"/>
                <w:sz w:val="24"/>
                <w:szCs w:val="24"/>
                <w:lang w:val="kk-KZ" w:eastAsia="ru-RU"/>
              </w:rPr>
            </w:pPr>
          </w:p>
        </w:tc>
        <w:tc>
          <w:tcPr>
            <w:tcW w:w="2977" w:type="dxa"/>
          </w:tcPr>
          <w:p w:rsidR="001271C2" w:rsidRPr="00085F9C" w:rsidRDefault="001271C2" w:rsidP="001271C2">
            <w:pPr>
              <w:widowControl w:val="0"/>
              <w:autoSpaceDE w:val="0"/>
              <w:autoSpaceDN w:val="0"/>
              <w:spacing w:after="0" w:line="240" w:lineRule="auto"/>
              <w:ind w:firstLine="33"/>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w w:val="105"/>
                <w:sz w:val="24"/>
                <w:szCs w:val="24"/>
                <w:lang w:eastAsia="ru-RU" w:bidi="ru-RU"/>
              </w:rPr>
              <w:t>Кальций</w:t>
            </w:r>
          </w:p>
        </w:tc>
        <w:tc>
          <w:tcPr>
            <w:tcW w:w="1134" w:type="dxa"/>
          </w:tcPr>
          <w:p w:rsidR="001271C2" w:rsidRPr="00085F9C" w:rsidRDefault="001271C2" w:rsidP="001271C2">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мг/дм</w:t>
            </w:r>
            <w:r w:rsidRPr="00085F9C">
              <w:rPr>
                <w:rFonts w:ascii="Times New Roman" w:eastAsia="Calibri" w:hAnsi="Times New Roman" w:cs="Times New Roman"/>
                <w:sz w:val="24"/>
                <w:szCs w:val="24"/>
                <w:vertAlign w:val="superscript"/>
                <w:lang w:eastAsia="ru-RU"/>
              </w:rPr>
              <w:t>3</w:t>
            </w:r>
          </w:p>
        </w:tc>
        <w:tc>
          <w:tcPr>
            <w:tcW w:w="1843" w:type="dxa"/>
            <w:vAlign w:val="center"/>
          </w:tcPr>
          <w:p w:rsidR="001271C2" w:rsidRPr="00085F9C" w:rsidRDefault="001271C2" w:rsidP="001271C2">
            <w:pPr>
              <w:autoSpaceDE w:val="0"/>
              <w:autoSpaceDN w:val="0"/>
              <w:adjustRightInd w:val="0"/>
              <w:spacing w:after="0" w:line="240" w:lineRule="auto"/>
              <w:jc w:val="center"/>
              <w:rPr>
                <w:rFonts w:ascii="Times New Roman" w:hAnsi="Times New Roman" w:cs="Times New Roman"/>
                <w:color w:val="000000"/>
                <w:sz w:val="24"/>
                <w:szCs w:val="24"/>
              </w:rPr>
            </w:pPr>
            <w:r w:rsidRPr="00085F9C">
              <w:rPr>
                <w:rFonts w:ascii="Times New Roman" w:hAnsi="Times New Roman" w:cs="Times New Roman"/>
                <w:color w:val="000000"/>
                <w:sz w:val="24"/>
                <w:szCs w:val="24"/>
              </w:rPr>
              <w:t>239,813</w:t>
            </w:r>
          </w:p>
        </w:tc>
      </w:tr>
      <w:tr w:rsidR="001271C2" w:rsidRPr="00085F9C" w:rsidTr="001271C2">
        <w:trPr>
          <w:trHeight w:val="267"/>
          <w:jc w:val="center"/>
        </w:trPr>
        <w:tc>
          <w:tcPr>
            <w:tcW w:w="1848" w:type="dxa"/>
            <w:vMerge/>
            <w:vAlign w:val="center"/>
          </w:tcPr>
          <w:p w:rsidR="001271C2" w:rsidRPr="00085F9C" w:rsidRDefault="001271C2" w:rsidP="001271C2">
            <w:pPr>
              <w:widowControl w:val="0"/>
              <w:autoSpaceDE w:val="0"/>
              <w:autoSpaceDN w:val="0"/>
              <w:spacing w:after="0" w:line="240" w:lineRule="auto"/>
              <w:rPr>
                <w:rFonts w:ascii="Times New Roman" w:eastAsia="Calibri" w:hAnsi="Times New Roman" w:cs="Times New Roman"/>
                <w:sz w:val="24"/>
                <w:szCs w:val="24"/>
                <w:lang w:val="kk-KZ" w:eastAsia="ru-RU"/>
              </w:rPr>
            </w:pPr>
          </w:p>
        </w:tc>
        <w:tc>
          <w:tcPr>
            <w:tcW w:w="1417" w:type="dxa"/>
            <w:vMerge/>
            <w:shd w:val="clear" w:color="auto" w:fill="auto"/>
            <w:vAlign w:val="center"/>
          </w:tcPr>
          <w:p w:rsidR="001271C2" w:rsidRPr="00085F9C" w:rsidRDefault="001271C2" w:rsidP="001271C2">
            <w:pPr>
              <w:widowControl w:val="0"/>
              <w:autoSpaceDE w:val="0"/>
              <w:autoSpaceDN w:val="0"/>
              <w:spacing w:after="0" w:line="240" w:lineRule="auto"/>
              <w:jc w:val="center"/>
              <w:rPr>
                <w:rFonts w:ascii="Times New Roman" w:eastAsia="Calibri" w:hAnsi="Times New Roman" w:cs="Times New Roman"/>
                <w:sz w:val="24"/>
                <w:szCs w:val="24"/>
                <w:lang w:val="kk-KZ" w:eastAsia="ru-RU"/>
              </w:rPr>
            </w:pPr>
          </w:p>
        </w:tc>
        <w:tc>
          <w:tcPr>
            <w:tcW w:w="2977" w:type="dxa"/>
          </w:tcPr>
          <w:p w:rsidR="001271C2" w:rsidRPr="00085F9C" w:rsidRDefault="001271C2" w:rsidP="001271C2">
            <w:pPr>
              <w:widowControl w:val="0"/>
              <w:autoSpaceDE w:val="0"/>
              <w:autoSpaceDN w:val="0"/>
              <w:spacing w:after="0" w:line="240" w:lineRule="auto"/>
              <w:ind w:firstLine="33"/>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w w:val="105"/>
                <w:sz w:val="24"/>
                <w:szCs w:val="24"/>
                <w:lang w:eastAsia="ru-RU" w:bidi="ru-RU"/>
              </w:rPr>
              <w:t>Магний</w:t>
            </w:r>
          </w:p>
        </w:tc>
        <w:tc>
          <w:tcPr>
            <w:tcW w:w="1134" w:type="dxa"/>
          </w:tcPr>
          <w:p w:rsidR="001271C2" w:rsidRPr="00085F9C" w:rsidRDefault="001271C2" w:rsidP="001271C2">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мг/дм</w:t>
            </w:r>
            <w:r w:rsidRPr="00085F9C">
              <w:rPr>
                <w:rFonts w:ascii="Times New Roman" w:eastAsia="Calibri" w:hAnsi="Times New Roman" w:cs="Times New Roman"/>
                <w:sz w:val="24"/>
                <w:szCs w:val="24"/>
                <w:vertAlign w:val="superscript"/>
                <w:lang w:eastAsia="ru-RU"/>
              </w:rPr>
              <w:t>3</w:t>
            </w:r>
          </w:p>
        </w:tc>
        <w:tc>
          <w:tcPr>
            <w:tcW w:w="1843" w:type="dxa"/>
            <w:vAlign w:val="center"/>
          </w:tcPr>
          <w:p w:rsidR="001271C2" w:rsidRPr="00085F9C" w:rsidRDefault="001271C2" w:rsidP="001271C2">
            <w:pPr>
              <w:widowControl w:val="0"/>
              <w:autoSpaceDE w:val="0"/>
              <w:autoSpaceDN w:val="0"/>
              <w:spacing w:after="0" w:line="240" w:lineRule="auto"/>
              <w:jc w:val="center"/>
              <w:rPr>
                <w:rFonts w:ascii="Times New Roman" w:eastAsia="Cambria" w:hAnsi="Times New Roman" w:cs="Times New Roman"/>
                <w:sz w:val="24"/>
                <w:szCs w:val="24"/>
                <w:lang w:val="kk-KZ" w:eastAsia="ru-RU" w:bidi="ru-RU"/>
              </w:rPr>
            </w:pPr>
            <w:r w:rsidRPr="00085F9C">
              <w:rPr>
                <w:rFonts w:ascii="Times New Roman" w:eastAsia="Times New Roman" w:hAnsi="Times New Roman" w:cs="Times New Roman"/>
                <w:color w:val="000000"/>
                <w:sz w:val="24"/>
                <w:szCs w:val="24"/>
              </w:rPr>
              <w:t>523,509</w:t>
            </w:r>
          </w:p>
        </w:tc>
      </w:tr>
      <w:tr w:rsidR="001271C2" w:rsidRPr="00085F9C" w:rsidTr="001271C2">
        <w:trPr>
          <w:trHeight w:val="267"/>
          <w:jc w:val="center"/>
        </w:trPr>
        <w:tc>
          <w:tcPr>
            <w:tcW w:w="1848" w:type="dxa"/>
            <w:vMerge/>
            <w:vAlign w:val="center"/>
          </w:tcPr>
          <w:p w:rsidR="001271C2" w:rsidRPr="00085F9C" w:rsidRDefault="001271C2" w:rsidP="001271C2">
            <w:pPr>
              <w:widowControl w:val="0"/>
              <w:autoSpaceDE w:val="0"/>
              <w:autoSpaceDN w:val="0"/>
              <w:spacing w:after="0" w:line="240" w:lineRule="auto"/>
              <w:rPr>
                <w:rFonts w:ascii="Times New Roman" w:eastAsia="Calibri" w:hAnsi="Times New Roman" w:cs="Times New Roman"/>
                <w:sz w:val="24"/>
                <w:szCs w:val="24"/>
                <w:lang w:val="kk-KZ" w:eastAsia="ru-RU"/>
              </w:rPr>
            </w:pPr>
          </w:p>
        </w:tc>
        <w:tc>
          <w:tcPr>
            <w:tcW w:w="1417" w:type="dxa"/>
            <w:vMerge/>
            <w:shd w:val="clear" w:color="auto" w:fill="auto"/>
            <w:vAlign w:val="center"/>
          </w:tcPr>
          <w:p w:rsidR="001271C2" w:rsidRPr="00085F9C" w:rsidRDefault="001271C2" w:rsidP="001271C2">
            <w:pPr>
              <w:widowControl w:val="0"/>
              <w:autoSpaceDE w:val="0"/>
              <w:autoSpaceDN w:val="0"/>
              <w:spacing w:after="0" w:line="240" w:lineRule="auto"/>
              <w:jc w:val="center"/>
              <w:rPr>
                <w:rFonts w:ascii="Times New Roman" w:eastAsia="Calibri" w:hAnsi="Times New Roman" w:cs="Times New Roman"/>
                <w:sz w:val="24"/>
                <w:szCs w:val="24"/>
                <w:lang w:val="kk-KZ" w:eastAsia="ru-RU"/>
              </w:rPr>
            </w:pPr>
          </w:p>
        </w:tc>
        <w:tc>
          <w:tcPr>
            <w:tcW w:w="2977" w:type="dxa"/>
          </w:tcPr>
          <w:p w:rsidR="001271C2" w:rsidRPr="00085F9C" w:rsidRDefault="004B2576" w:rsidP="001271C2">
            <w:pPr>
              <w:widowControl w:val="0"/>
              <w:autoSpaceDE w:val="0"/>
              <w:autoSpaceDN w:val="0"/>
              <w:spacing w:after="0" w:line="240" w:lineRule="auto"/>
              <w:ind w:firstLine="33"/>
              <w:jc w:val="center"/>
              <w:rPr>
                <w:rFonts w:ascii="Times New Roman" w:eastAsia="Cambria" w:hAnsi="Times New Roman" w:cs="Times New Roman"/>
                <w:sz w:val="24"/>
                <w:szCs w:val="24"/>
                <w:lang w:eastAsia="ru-RU" w:bidi="ru-RU"/>
              </w:rPr>
            </w:pPr>
            <w:r>
              <w:rPr>
                <w:rFonts w:ascii="Times New Roman" w:eastAsia="Cambria" w:hAnsi="Times New Roman" w:cs="Times New Roman"/>
                <w:w w:val="105"/>
                <w:sz w:val="24"/>
                <w:szCs w:val="24"/>
                <w:lang w:eastAsia="ru-RU" w:bidi="ru-RU"/>
              </w:rPr>
              <w:t>Сульфаттар</w:t>
            </w:r>
          </w:p>
        </w:tc>
        <w:tc>
          <w:tcPr>
            <w:tcW w:w="1134" w:type="dxa"/>
          </w:tcPr>
          <w:p w:rsidR="001271C2" w:rsidRPr="00085F9C" w:rsidRDefault="001271C2" w:rsidP="001271C2">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мг/дм</w:t>
            </w:r>
            <w:r w:rsidRPr="00085F9C">
              <w:rPr>
                <w:rFonts w:ascii="Times New Roman" w:eastAsia="Calibri" w:hAnsi="Times New Roman" w:cs="Times New Roman"/>
                <w:sz w:val="24"/>
                <w:szCs w:val="24"/>
                <w:vertAlign w:val="superscript"/>
                <w:lang w:eastAsia="ru-RU"/>
              </w:rPr>
              <w:t>3</w:t>
            </w:r>
          </w:p>
        </w:tc>
        <w:tc>
          <w:tcPr>
            <w:tcW w:w="1843" w:type="dxa"/>
            <w:vAlign w:val="center"/>
          </w:tcPr>
          <w:p w:rsidR="001271C2" w:rsidRPr="00085F9C" w:rsidRDefault="001271C2" w:rsidP="001271C2">
            <w:pPr>
              <w:autoSpaceDE w:val="0"/>
              <w:autoSpaceDN w:val="0"/>
              <w:adjustRightInd w:val="0"/>
              <w:spacing w:after="0" w:line="240" w:lineRule="auto"/>
              <w:jc w:val="center"/>
              <w:rPr>
                <w:rFonts w:ascii="Times New Roman" w:hAnsi="Times New Roman" w:cs="Times New Roman"/>
                <w:color w:val="000000"/>
                <w:sz w:val="24"/>
                <w:szCs w:val="24"/>
              </w:rPr>
            </w:pPr>
            <w:r w:rsidRPr="00085F9C">
              <w:rPr>
                <w:rFonts w:ascii="Times New Roman" w:hAnsi="Times New Roman" w:cs="Times New Roman"/>
                <w:color w:val="000000"/>
                <w:sz w:val="24"/>
                <w:szCs w:val="24"/>
              </w:rPr>
              <w:t>2723,605</w:t>
            </w:r>
          </w:p>
        </w:tc>
      </w:tr>
      <w:tr w:rsidR="001271C2" w:rsidRPr="00085F9C" w:rsidTr="001271C2">
        <w:trPr>
          <w:trHeight w:val="267"/>
          <w:jc w:val="center"/>
        </w:trPr>
        <w:tc>
          <w:tcPr>
            <w:tcW w:w="1848" w:type="dxa"/>
            <w:vMerge/>
            <w:vAlign w:val="center"/>
          </w:tcPr>
          <w:p w:rsidR="001271C2" w:rsidRPr="00085F9C" w:rsidRDefault="001271C2" w:rsidP="001271C2">
            <w:pPr>
              <w:widowControl w:val="0"/>
              <w:autoSpaceDE w:val="0"/>
              <w:autoSpaceDN w:val="0"/>
              <w:spacing w:after="0" w:line="240" w:lineRule="auto"/>
              <w:rPr>
                <w:rFonts w:ascii="Times New Roman" w:eastAsia="Calibri" w:hAnsi="Times New Roman" w:cs="Times New Roman"/>
                <w:sz w:val="24"/>
                <w:szCs w:val="24"/>
                <w:lang w:val="kk-KZ" w:eastAsia="ru-RU"/>
              </w:rPr>
            </w:pPr>
          </w:p>
        </w:tc>
        <w:tc>
          <w:tcPr>
            <w:tcW w:w="1417" w:type="dxa"/>
            <w:vMerge/>
            <w:shd w:val="clear" w:color="auto" w:fill="auto"/>
            <w:vAlign w:val="center"/>
          </w:tcPr>
          <w:p w:rsidR="001271C2" w:rsidRPr="00085F9C" w:rsidRDefault="001271C2" w:rsidP="001271C2">
            <w:pPr>
              <w:widowControl w:val="0"/>
              <w:autoSpaceDE w:val="0"/>
              <w:autoSpaceDN w:val="0"/>
              <w:spacing w:after="0" w:line="240" w:lineRule="auto"/>
              <w:jc w:val="center"/>
              <w:rPr>
                <w:rFonts w:ascii="Times New Roman" w:eastAsia="Calibri" w:hAnsi="Times New Roman" w:cs="Times New Roman"/>
                <w:sz w:val="24"/>
                <w:szCs w:val="24"/>
                <w:lang w:val="kk-KZ" w:eastAsia="ru-RU"/>
              </w:rPr>
            </w:pPr>
          </w:p>
        </w:tc>
        <w:tc>
          <w:tcPr>
            <w:tcW w:w="2977" w:type="dxa"/>
          </w:tcPr>
          <w:p w:rsidR="001271C2" w:rsidRPr="00085F9C" w:rsidRDefault="004B2576" w:rsidP="001271C2">
            <w:pPr>
              <w:widowControl w:val="0"/>
              <w:autoSpaceDE w:val="0"/>
              <w:autoSpaceDN w:val="0"/>
              <w:spacing w:after="0" w:line="240" w:lineRule="auto"/>
              <w:ind w:firstLine="33"/>
              <w:jc w:val="center"/>
              <w:rPr>
                <w:rFonts w:ascii="Times New Roman" w:eastAsia="Cambria" w:hAnsi="Times New Roman" w:cs="Times New Roman"/>
                <w:sz w:val="24"/>
                <w:szCs w:val="24"/>
                <w:lang w:eastAsia="ru-RU" w:bidi="ru-RU"/>
              </w:rPr>
            </w:pPr>
            <w:r>
              <w:rPr>
                <w:rFonts w:ascii="Times New Roman" w:eastAsia="Cambria" w:hAnsi="Times New Roman" w:cs="Times New Roman"/>
                <w:w w:val="105"/>
                <w:sz w:val="24"/>
                <w:szCs w:val="24"/>
                <w:lang w:eastAsia="ru-RU" w:bidi="ru-RU"/>
              </w:rPr>
              <w:t>Хлоридтер</w:t>
            </w:r>
          </w:p>
        </w:tc>
        <w:tc>
          <w:tcPr>
            <w:tcW w:w="1134" w:type="dxa"/>
          </w:tcPr>
          <w:p w:rsidR="001271C2" w:rsidRPr="00085F9C" w:rsidRDefault="001271C2" w:rsidP="001271C2">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мг/дм</w:t>
            </w:r>
            <w:r w:rsidRPr="00085F9C">
              <w:rPr>
                <w:rFonts w:ascii="Times New Roman" w:eastAsia="Calibri" w:hAnsi="Times New Roman" w:cs="Times New Roman"/>
                <w:sz w:val="24"/>
                <w:szCs w:val="24"/>
                <w:vertAlign w:val="superscript"/>
                <w:lang w:eastAsia="ru-RU"/>
              </w:rPr>
              <w:t>3</w:t>
            </w:r>
          </w:p>
        </w:tc>
        <w:tc>
          <w:tcPr>
            <w:tcW w:w="1843" w:type="dxa"/>
            <w:vAlign w:val="center"/>
          </w:tcPr>
          <w:p w:rsidR="001271C2" w:rsidRPr="00085F9C" w:rsidRDefault="001271C2" w:rsidP="001271C2">
            <w:pPr>
              <w:autoSpaceDE w:val="0"/>
              <w:autoSpaceDN w:val="0"/>
              <w:adjustRightInd w:val="0"/>
              <w:spacing w:after="0" w:line="240" w:lineRule="auto"/>
              <w:jc w:val="center"/>
              <w:rPr>
                <w:rFonts w:ascii="Times New Roman" w:hAnsi="Times New Roman" w:cs="Times New Roman"/>
                <w:color w:val="000000"/>
                <w:sz w:val="24"/>
                <w:szCs w:val="24"/>
              </w:rPr>
            </w:pPr>
            <w:r w:rsidRPr="00085F9C">
              <w:rPr>
                <w:rFonts w:ascii="Times New Roman" w:hAnsi="Times New Roman" w:cs="Times New Roman"/>
                <w:color w:val="000000"/>
                <w:sz w:val="24"/>
                <w:szCs w:val="24"/>
              </w:rPr>
              <w:t>5660,845</w:t>
            </w:r>
          </w:p>
        </w:tc>
      </w:tr>
      <w:tr w:rsidR="001271C2" w:rsidRPr="00085F9C" w:rsidTr="001271C2">
        <w:trPr>
          <w:trHeight w:val="267"/>
          <w:jc w:val="center"/>
        </w:trPr>
        <w:tc>
          <w:tcPr>
            <w:tcW w:w="1848" w:type="dxa"/>
            <w:vMerge/>
            <w:vAlign w:val="center"/>
          </w:tcPr>
          <w:p w:rsidR="001271C2" w:rsidRPr="00085F9C" w:rsidRDefault="001271C2" w:rsidP="001271C2">
            <w:pPr>
              <w:widowControl w:val="0"/>
              <w:autoSpaceDE w:val="0"/>
              <w:autoSpaceDN w:val="0"/>
              <w:spacing w:after="0" w:line="240" w:lineRule="auto"/>
              <w:rPr>
                <w:rFonts w:ascii="Times New Roman" w:eastAsia="Calibri" w:hAnsi="Times New Roman" w:cs="Times New Roman"/>
                <w:sz w:val="24"/>
                <w:szCs w:val="24"/>
                <w:lang w:val="kk-KZ" w:eastAsia="ru-RU"/>
              </w:rPr>
            </w:pPr>
          </w:p>
        </w:tc>
        <w:tc>
          <w:tcPr>
            <w:tcW w:w="1417" w:type="dxa"/>
            <w:vMerge/>
            <w:shd w:val="clear" w:color="auto" w:fill="auto"/>
            <w:vAlign w:val="center"/>
          </w:tcPr>
          <w:p w:rsidR="001271C2" w:rsidRPr="00085F9C" w:rsidRDefault="001271C2" w:rsidP="001271C2">
            <w:pPr>
              <w:widowControl w:val="0"/>
              <w:autoSpaceDE w:val="0"/>
              <w:autoSpaceDN w:val="0"/>
              <w:spacing w:after="0" w:line="240" w:lineRule="auto"/>
              <w:jc w:val="center"/>
              <w:rPr>
                <w:rFonts w:ascii="Times New Roman" w:eastAsia="Calibri" w:hAnsi="Times New Roman" w:cs="Times New Roman"/>
                <w:sz w:val="24"/>
                <w:szCs w:val="24"/>
                <w:lang w:val="kk-KZ" w:eastAsia="ru-RU"/>
              </w:rPr>
            </w:pPr>
          </w:p>
        </w:tc>
        <w:tc>
          <w:tcPr>
            <w:tcW w:w="2977" w:type="dxa"/>
          </w:tcPr>
          <w:p w:rsidR="001271C2" w:rsidRPr="00085F9C" w:rsidRDefault="001271C2" w:rsidP="001271C2">
            <w:pPr>
              <w:widowControl w:val="0"/>
              <w:autoSpaceDE w:val="0"/>
              <w:autoSpaceDN w:val="0"/>
              <w:spacing w:after="0" w:line="240" w:lineRule="auto"/>
              <w:ind w:firstLine="33"/>
              <w:jc w:val="center"/>
              <w:rPr>
                <w:rFonts w:ascii="Times New Roman" w:eastAsia="Cambria" w:hAnsi="Times New Roman" w:cs="Times New Roman"/>
                <w:sz w:val="24"/>
                <w:szCs w:val="24"/>
                <w:lang w:eastAsia="ru-RU" w:bidi="ru-RU"/>
              </w:rPr>
            </w:pPr>
            <w:r w:rsidRPr="00085F9C">
              <w:rPr>
                <w:rFonts w:ascii="Times New Roman" w:eastAsia="Cambria" w:hAnsi="Times New Roman" w:cs="Times New Roman"/>
                <w:w w:val="105"/>
                <w:sz w:val="24"/>
                <w:szCs w:val="24"/>
                <w:lang w:eastAsia="ru-RU" w:bidi="ru-RU"/>
              </w:rPr>
              <w:t>Фосфат</w:t>
            </w:r>
          </w:p>
        </w:tc>
        <w:tc>
          <w:tcPr>
            <w:tcW w:w="1134" w:type="dxa"/>
          </w:tcPr>
          <w:p w:rsidR="001271C2" w:rsidRPr="00085F9C" w:rsidRDefault="001271C2" w:rsidP="001271C2">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мг/дм</w:t>
            </w:r>
            <w:r w:rsidRPr="00085F9C">
              <w:rPr>
                <w:rFonts w:ascii="Times New Roman" w:eastAsia="Calibri" w:hAnsi="Times New Roman" w:cs="Times New Roman"/>
                <w:sz w:val="24"/>
                <w:szCs w:val="24"/>
                <w:vertAlign w:val="superscript"/>
                <w:lang w:eastAsia="ru-RU"/>
              </w:rPr>
              <w:t>3</w:t>
            </w:r>
          </w:p>
        </w:tc>
        <w:tc>
          <w:tcPr>
            <w:tcW w:w="1843" w:type="dxa"/>
            <w:vAlign w:val="center"/>
          </w:tcPr>
          <w:p w:rsidR="001271C2" w:rsidRPr="00085F9C" w:rsidRDefault="001271C2" w:rsidP="001271C2">
            <w:pPr>
              <w:widowControl w:val="0"/>
              <w:autoSpaceDE w:val="0"/>
              <w:autoSpaceDN w:val="0"/>
              <w:spacing w:after="0" w:line="240" w:lineRule="auto"/>
              <w:jc w:val="center"/>
              <w:rPr>
                <w:rFonts w:ascii="Times New Roman" w:eastAsia="Cambria" w:hAnsi="Times New Roman" w:cs="Times New Roman"/>
                <w:sz w:val="24"/>
                <w:szCs w:val="24"/>
                <w:lang w:val="kk-KZ" w:eastAsia="ru-RU" w:bidi="ru-RU"/>
              </w:rPr>
            </w:pPr>
            <w:r w:rsidRPr="00085F9C">
              <w:rPr>
                <w:rFonts w:ascii="Times New Roman" w:eastAsia="Times New Roman" w:hAnsi="Times New Roman" w:cs="Times New Roman"/>
                <w:color w:val="000000"/>
                <w:sz w:val="24"/>
                <w:szCs w:val="24"/>
              </w:rPr>
              <w:t>0,088</w:t>
            </w:r>
          </w:p>
        </w:tc>
      </w:tr>
      <w:tr w:rsidR="001271C2" w:rsidRPr="00085F9C" w:rsidTr="001271C2">
        <w:trPr>
          <w:trHeight w:val="267"/>
          <w:jc w:val="center"/>
        </w:trPr>
        <w:tc>
          <w:tcPr>
            <w:tcW w:w="1848" w:type="dxa"/>
            <w:vMerge/>
            <w:vAlign w:val="center"/>
          </w:tcPr>
          <w:p w:rsidR="001271C2" w:rsidRPr="00085F9C" w:rsidRDefault="001271C2" w:rsidP="001271C2">
            <w:pPr>
              <w:widowControl w:val="0"/>
              <w:autoSpaceDE w:val="0"/>
              <w:autoSpaceDN w:val="0"/>
              <w:spacing w:after="0" w:line="240" w:lineRule="auto"/>
              <w:rPr>
                <w:rFonts w:ascii="Times New Roman" w:eastAsia="Calibri" w:hAnsi="Times New Roman" w:cs="Times New Roman"/>
                <w:sz w:val="24"/>
                <w:szCs w:val="24"/>
                <w:lang w:val="kk-KZ" w:eastAsia="ru-RU"/>
              </w:rPr>
            </w:pPr>
          </w:p>
        </w:tc>
        <w:tc>
          <w:tcPr>
            <w:tcW w:w="1417" w:type="dxa"/>
            <w:vMerge/>
            <w:shd w:val="clear" w:color="auto" w:fill="auto"/>
            <w:vAlign w:val="center"/>
          </w:tcPr>
          <w:p w:rsidR="001271C2" w:rsidRPr="00085F9C" w:rsidRDefault="001271C2" w:rsidP="001271C2">
            <w:pPr>
              <w:widowControl w:val="0"/>
              <w:autoSpaceDE w:val="0"/>
              <w:autoSpaceDN w:val="0"/>
              <w:spacing w:after="0" w:line="240" w:lineRule="auto"/>
              <w:jc w:val="center"/>
              <w:rPr>
                <w:rFonts w:ascii="Times New Roman" w:eastAsia="Calibri" w:hAnsi="Times New Roman" w:cs="Times New Roman"/>
                <w:sz w:val="24"/>
                <w:szCs w:val="24"/>
                <w:lang w:val="kk-KZ" w:eastAsia="ru-RU"/>
              </w:rPr>
            </w:pPr>
          </w:p>
        </w:tc>
        <w:tc>
          <w:tcPr>
            <w:tcW w:w="2977" w:type="dxa"/>
          </w:tcPr>
          <w:p w:rsidR="001271C2" w:rsidRPr="004B2576" w:rsidRDefault="004B2576" w:rsidP="001271C2">
            <w:pPr>
              <w:widowControl w:val="0"/>
              <w:autoSpaceDE w:val="0"/>
              <w:autoSpaceDN w:val="0"/>
              <w:spacing w:after="0" w:line="240" w:lineRule="auto"/>
              <w:ind w:firstLine="33"/>
              <w:jc w:val="center"/>
              <w:rPr>
                <w:rFonts w:ascii="Times New Roman" w:eastAsia="Cambria" w:hAnsi="Times New Roman" w:cs="Times New Roman"/>
                <w:sz w:val="24"/>
                <w:szCs w:val="24"/>
                <w:lang w:val="kk-KZ" w:eastAsia="ru-RU" w:bidi="ru-RU"/>
              </w:rPr>
            </w:pPr>
            <w:r>
              <w:rPr>
                <w:rFonts w:ascii="Times New Roman" w:eastAsia="Cambria" w:hAnsi="Times New Roman" w:cs="Times New Roman"/>
                <w:sz w:val="24"/>
                <w:szCs w:val="24"/>
                <w:lang w:val="kk-KZ" w:eastAsia="ru-RU" w:bidi="ru-RU"/>
              </w:rPr>
              <w:t>Жалпы фосфор</w:t>
            </w:r>
          </w:p>
        </w:tc>
        <w:tc>
          <w:tcPr>
            <w:tcW w:w="1134" w:type="dxa"/>
          </w:tcPr>
          <w:p w:rsidR="001271C2" w:rsidRPr="00085F9C" w:rsidRDefault="001271C2" w:rsidP="001271C2">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мг/дм</w:t>
            </w:r>
            <w:r w:rsidRPr="00085F9C">
              <w:rPr>
                <w:rFonts w:ascii="Times New Roman" w:eastAsia="Calibri" w:hAnsi="Times New Roman" w:cs="Times New Roman"/>
                <w:sz w:val="24"/>
                <w:szCs w:val="24"/>
                <w:vertAlign w:val="superscript"/>
                <w:lang w:eastAsia="ru-RU"/>
              </w:rPr>
              <w:t>3</w:t>
            </w:r>
          </w:p>
        </w:tc>
        <w:tc>
          <w:tcPr>
            <w:tcW w:w="1843" w:type="dxa"/>
            <w:vAlign w:val="center"/>
          </w:tcPr>
          <w:p w:rsidR="001271C2" w:rsidRPr="00085F9C" w:rsidRDefault="001271C2" w:rsidP="001271C2">
            <w:pPr>
              <w:autoSpaceDE w:val="0"/>
              <w:autoSpaceDN w:val="0"/>
              <w:adjustRightInd w:val="0"/>
              <w:spacing w:after="0" w:line="240" w:lineRule="auto"/>
              <w:jc w:val="center"/>
              <w:rPr>
                <w:rFonts w:ascii="Times New Roman" w:hAnsi="Times New Roman" w:cs="Times New Roman"/>
                <w:color w:val="000000"/>
                <w:sz w:val="24"/>
                <w:szCs w:val="24"/>
              </w:rPr>
            </w:pPr>
            <w:r w:rsidRPr="00085F9C">
              <w:rPr>
                <w:rFonts w:ascii="Times New Roman" w:hAnsi="Times New Roman" w:cs="Times New Roman"/>
                <w:color w:val="000000"/>
                <w:sz w:val="24"/>
                <w:szCs w:val="24"/>
              </w:rPr>
              <w:t>0,009</w:t>
            </w:r>
          </w:p>
        </w:tc>
      </w:tr>
      <w:tr w:rsidR="001271C2" w:rsidRPr="00085F9C" w:rsidTr="001271C2">
        <w:trPr>
          <w:trHeight w:val="267"/>
          <w:jc w:val="center"/>
        </w:trPr>
        <w:tc>
          <w:tcPr>
            <w:tcW w:w="1848" w:type="dxa"/>
            <w:vMerge/>
            <w:vAlign w:val="center"/>
          </w:tcPr>
          <w:p w:rsidR="001271C2" w:rsidRPr="00085F9C" w:rsidRDefault="001271C2" w:rsidP="001271C2">
            <w:pPr>
              <w:widowControl w:val="0"/>
              <w:autoSpaceDE w:val="0"/>
              <w:autoSpaceDN w:val="0"/>
              <w:spacing w:after="0" w:line="240" w:lineRule="auto"/>
              <w:rPr>
                <w:rFonts w:ascii="Times New Roman" w:eastAsia="Calibri" w:hAnsi="Times New Roman" w:cs="Times New Roman"/>
                <w:sz w:val="24"/>
                <w:szCs w:val="24"/>
                <w:lang w:val="kk-KZ" w:eastAsia="ru-RU"/>
              </w:rPr>
            </w:pPr>
          </w:p>
        </w:tc>
        <w:tc>
          <w:tcPr>
            <w:tcW w:w="1417" w:type="dxa"/>
            <w:vMerge/>
            <w:shd w:val="clear" w:color="auto" w:fill="auto"/>
            <w:vAlign w:val="center"/>
          </w:tcPr>
          <w:p w:rsidR="001271C2" w:rsidRPr="00085F9C" w:rsidRDefault="001271C2" w:rsidP="001271C2">
            <w:pPr>
              <w:widowControl w:val="0"/>
              <w:autoSpaceDE w:val="0"/>
              <w:autoSpaceDN w:val="0"/>
              <w:spacing w:after="0" w:line="240" w:lineRule="auto"/>
              <w:jc w:val="center"/>
              <w:rPr>
                <w:rFonts w:ascii="Times New Roman" w:eastAsia="Calibri" w:hAnsi="Times New Roman" w:cs="Times New Roman"/>
                <w:sz w:val="24"/>
                <w:szCs w:val="24"/>
                <w:lang w:val="kk-KZ" w:eastAsia="ru-RU"/>
              </w:rPr>
            </w:pPr>
          </w:p>
        </w:tc>
        <w:tc>
          <w:tcPr>
            <w:tcW w:w="2977" w:type="dxa"/>
          </w:tcPr>
          <w:p w:rsidR="001271C2" w:rsidRPr="00085F9C" w:rsidRDefault="004B2576" w:rsidP="001271C2">
            <w:pPr>
              <w:widowControl w:val="0"/>
              <w:autoSpaceDE w:val="0"/>
              <w:autoSpaceDN w:val="0"/>
              <w:spacing w:after="0" w:line="240" w:lineRule="auto"/>
              <w:ind w:firstLine="33"/>
              <w:jc w:val="center"/>
              <w:rPr>
                <w:rFonts w:ascii="Times New Roman" w:eastAsia="Cambria" w:hAnsi="Times New Roman" w:cs="Times New Roman"/>
                <w:sz w:val="24"/>
                <w:szCs w:val="24"/>
                <w:lang w:eastAsia="ru-RU" w:bidi="ru-RU"/>
              </w:rPr>
            </w:pPr>
            <w:r w:rsidRPr="004B2576">
              <w:rPr>
                <w:rFonts w:ascii="Times New Roman" w:eastAsia="Cambria" w:hAnsi="Times New Roman" w:cs="Times New Roman"/>
                <w:sz w:val="24"/>
                <w:szCs w:val="24"/>
                <w:lang w:eastAsia="ru-RU" w:bidi="ru-RU"/>
              </w:rPr>
              <w:t>Нитритті азот</w:t>
            </w:r>
          </w:p>
        </w:tc>
        <w:tc>
          <w:tcPr>
            <w:tcW w:w="1134" w:type="dxa"/>
          </w:tcPr>
          <w:p w:rsidR="001271C2" w:rsidRPr="00085F9C" w:rsidRDefault="001271C2" w:rsidP="001271C2">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мг/дм</w:t>
            </w:r>
            <w:r w:rsidRPr="00085F9C">
              <w:rPr>
                <w:rFonts w:ascii="Times New Roman" w:eastAsia="Calibri" w:hAnsi="Times New Roman" w:cs="Times New Roman"/>
                <w:sz w:val="24"/>
                <w:szCs w:val="24"/>
                <w:vertAlign w:val="superscript"/>
                <w:lang w:eastAsia="ru-RU"/>
              </w:rPr>
              <w:t>3</w:t>
            </w:r>
          </w:p>
        </w:tc>
        <w:tc>
          <w:tcPr>
            <w:tcW w:w="1843" w:type="dxa"/>
            <w:vAlign w:val="center"/>
          </w:tcPr>
          <w:p w:rsidR="001271C2" w:rsidRPr="00085F9C" w:rsidRDefault="001271C2" w:rsidP="001271C2">
            <w:pPr>
              <w:widowControl w:val="0"/>
              <w:autoSpaceDE w:val="0"/>
              <w:autoSpaceDN w:val="0"/>
              <w:spacing w:after="0" w:line="240" w:lineRule="auto"/>
              <w:jc w:val="center"/>
              <w:rPr>
                <w:rFonts w:ascii="Times New Roman" w:eastAsia="Cambria" w:hAnsi="Times New Roman" w:cs="Times New Roman"/>
                <w:sz w:val="24"/>
                <w:szCs w:val="24"/>
                <w:lang w:val="kk-KZ" w:eastAsia="ru-RU" w:bidi="ru-RU"/>
              </w:rPr>
            </w:pPr>
            <w:r w:rsidRPr="00085F9C">
              <w:rPr>
                <w:rFonts w:ascii="Times New Roman" w:eastAsia="Times New Roman" w:hAnsi="Times New Roman" w:cs="Times New Roman"/>
                <w:color w:val="000000"/>
                <w:sz w:val="24"/>
                <w:szCs w:val="24"/>
              </w:rPr>
              <w:t>0,016</w:t>
            </w:r>
          </w:p>
        </w:tc>
      </w:tr>
      <w:tr w:rsidR="001271C2" w:rsidRPr="00085F9C" w:rsidTr="001271C2">
        <w:trPr>
          <w:trHeight w:val="267"/>
          <w:jc w:val="center"/>
        </w:trPr>
        <w:tc>
          <w:tcPr>
            <w:tcW w:w="1848" w:type="dxa"/>
            <w:vMerge/>
            <w:vAlign w:val="center"/>
          </w:tcPr>
          <w:p w:rsidR="001271C2" w:rsidRPr="00085F9C" w:rsidRDefault="001271C2" w:rsidP="001271C2">
            <w:pPr>
              <w:widowControl w:val="0"/>
              <w:autoSpaceDE w:val="0"/>
              <w:autoSpaceDN w:val="0"/>
              <w:spacing w:after="0" w:line="240" w:lineRule="auto"/>
              <w:rPr>
                <w:rFonts w:ascii="Times New Roman" w:eastAsia="Calibri" w:hAnsi="Times New Roman" w:cs="Times New Roman"/>
                <w:sz w:val="24"/>
                <w:szCs w:val="24"/>
                <w:lang w:val="kk-KZ" w:eastAsia="ru-RU"/>
              </w:rPr>
            </w:pPr>
          </w:p>
        </w:tc>
        <w:tc>
          <w:tcPr>
            <w:tcW w:w="1417" w:type="dxa"/>
            <w:vMerge/>
            <w:shd w:val="clear" w:color="auto" w:fill="auto"/>
            <w:vAlign w:val="center"/>
          </w:tcPr>
          <w:p w:rsidR="001271C2" w:rsidRPr="00085F9C" w:rsidRDefault="001271C2" w:rsidP="001271C2">
            <w:pPr>
              <w:widowControl w:val="0"/>
              <w:autoSpaceDE w:val="0"/>
              <w:autoSpaceDN w:val="0"/>
              <w:spacing w:after="0" w:line="240" w:lineRule="auto"/>
              <w:jc w:val="center"/>
              <w:rPr>
                <w:rFonts w:ascii="Times New Roman" w:eastAsia="Calibri" w:hAnsi="Times New Roman" w:cs="Times New Roman"/>
                <w:sz w:val="24"/>
                <w:szCs w:val="24"/>
                <w:lang w:val="kk-KZ" w:eastAsia="ru-RU"/>
              </w:rPr>
            </w:pPr>
          </w:p>
        </w:tc>
        <w:tc>
          <w:tcPr>
            <w:tcW w:w="2977" w:type="dxa"/>
          </w:tcPr>
          <w:p w:rsidR="001271C2" w:rsidRPr="00085F9C" w:rsidRDefault="004B2576" w:rsidP="001271C2">
            <w:pPr>
              <w:widowControl w:val="0"/>
              <w:autoSpaceDE w:val="0"/>
              <w:autoSpaceDN w:val="0"/>
              <w:spacing w:after="0" w:line="240" w:lineRule="auto"/>
              <w:ind w:firstLine="33"/>
              <w:jc w:val="center"/>
              <w:rPr>
                <w:rFonts w:ascii="Times New Roman" w:eastAsia="Cambria" w:hAnsi="Times New Roman" w:cs="Times New Roman"/>
                <w:sz w:val="24"/>
                <w:szCs w:val="24"/>
                <w:lang w:eastAsia="ru-RU" w:bidi="ru-RU"/>
              </w:rPr>
            </w:pPr>
            <w:r w:rsidRPr="004B2576">
              <w:rPr>
                <w:rFonts w:ascii="Times New Roman" w:eastAsia="Cambria" w:hAnsi="Times New Roman" w:cs="Times New Roman"/>
                <w:sz w:val="24"/>
                <w:szCs w:val="24"/>
                <w:lang w:eastAsia="ru-RU" w:bidi="ru-RU"/>
              </w:rPr>
              <w:t>Нитратты азот</w:t>
            </w:r>
          </w:p>
        </w:tc>
        <w:tc>
          <w:tcPr>
            <w:tcW w:w="1134" w:type="dxa"/>
          </w:tcPr>
          <w:p w:rsidR="001271C2" w:rsidRPr="00085F9C" w:rsidRDefault="001271C2" w:rsidP="001271C2">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мг/дм</w:t>
            </w:r>
            <w:r w:rsidRPr="00085F9C">
              <w:rPr>
                <w:rFonts w:ascii="Times New Roman" w:eastAsia="Calibri" w:hAnsi="Times New Roman" w:cs="Times New Roman"/>
                <w:sz w:val="24"/>
                <w:szCs w:val="24"/>
                <w:vertAlign w:val="superscript"/>
                <w:lang w:eastAsia="ru-RU"/>
              </w:rPr>
              <w:t>3</w:t>
            </w:r>
          </w:p>
        </w:tc>
        <w:tc>
          <w:tcPr>
            <w:tcW w:w="1843" w:type="dxa"/>
            <w:vAlign w:val="center"/>
          </w:tcPr>
          <w:p w:rsidR="001271C2" w:rsidRPr="00085F9C" w:rsidRDefault="001271C2" w:rsidP="001271C2">
            <w:pPr>
              <w:autoSpaceDE w:val="0"/>
              <w:autoSpaceDN w:val="0"/>
              <w:adjustRightInd w:val="0"/>
              <w:spacing w:after="0" w:line="240" w:lineRule="auto"/>
              <w:jc w:val="center"/>
              <w:rPr>
                <w:rFonts w:ascii="Times New Roman" w:hAnsi="Times New Roman" w:cs="Times New Roman"/>
                <w:color w:val="000000"/>
                <w:sz w:val="24"/>
                <w:szCs w:val="24"/>
              </w:rPr>
            </w:pPr>
            <w:r w:rsidRPr="00085F9C">
              <w:rPr>
                <w:rFonts w:ascii="Times New Roman" w:hAnsi="Times New Roman" w:cs="Times New Roman"/>
                <w:color w:val="000000"/>
                <w:sz w:val="24"/>
                <w:szCs w:val="24"/>
              </w:rPr>
              <w:t>1,622</w:t>
            </w:r>
          </w:p>
        </w:tc>
      </w:tr>
      <w:tr w:rsidR="001271C2" w:rsidRPr="00085F9C" w:rsidTr="001271C2">
        <w:trPr>
          <w:trHeight w:val="267"/>
          <w:jc w:val="center"/>
        </w:trPr>
        <w:tc>
          <w:tcPr>
            <w:tcW w:w="1848" w:type="dxa"/>
            <w:vMerge/>
            <w:vAlign w:val="center"/>
          </w:tcPr>
          <w:p w:rsidR="001271C2" w:rsidRPr="00085F9C" w:rsidRDefault="001271C2" w:rsidP="001271C2">
            <w:pPr>
              <w:widowControl w:val="0"/>
              <w:autoSpaceDE w:val="0"/>
              <w:autoSpaceDN w:val="0"/>
              <w:spacing w:after="0" w:line="240" w:lineRule="auto"/>
              <w:rPr>
                <w:rFonts w:ascii="Times New Roman" w:eastAsia="Calibri" w:hAnsi="Times New Roman" w:cs="Times New Roman"/>
                <w:sz w:val="24"/>
                <w:szCs w:val="24"/>
                <w:lang w:val="kk-KZ" w:eastAsia="ru-RU"/>
              </w:rPr>
            </w:pPr>
          </w:p>
        </w:tc>
        <w:tc>
          <w:tcPr>
            <w:tcW w:w="1417" w:type="dxa"/>
            <w:vMerge/>
            <w:shd w:val="clear" w:color="auto" w:fill="auto"/>
            <w:vAlign w:val="center"/>
          </w:tcPr>
          <w:p w:rsidR="001271C2" w:rsidRPr="00085F9C" w:rsidRDefault="001271C2" w:rsidP="001271C2">
            <w:pPr>
              <w:widowControl w:val="0"/>
              <w:autoSpaceDE w:val="0"/>
              <w:autoSpaceDN w:val="0"/>
              <w:spacing w:after="0" w:line="240" w:lineRule="auto"/>
              <w:jc w:val="center"/>
              <w:rPr>
                <w:rFonts w:ascii="Times New Roman" w:eastAsia="Calibri" w:hAnsi="Times New Roman" w:cs="Times New Roman"/>
                <w:sz w:val="24"/>
                <w:szCs w:val="24"/>
                <w:lang w:val="kk-KZ" w:eastAsia="ru-RU"/>
              </w:rPr>
            </w:pPr>
          </w:p>
        </w:tc>
        <w:tc>
          <w:tcPr>
            <w:tcW w:w="2977" w:type="dxa"/>
          </w:tcPr>
          <w:p w:rsidR="001271C2" w:rsidRPr="00085F9C" w:rsidRDefault="004B2576" w:rsidP="001271C2">
            <w:pPr>
              <w:widowControl w:val="0"/>
              <w:autoSpaceDE w:val="0"/>
              <w:autoSpaceDN w:val="0"/>
              <w:spacing w:after="0" w:line="240" w:lineRule="auto"/>
              <w:ind w:firstLine="33"/>
              <w:jc w:val="center"/>
              <w:rPr>
                <w:rFonts w:ascii="Times New Roman" w:eastAsia="Cambria" w:hAnsi="Times New Roman" w:cs="Times New Roman"/>
                <w:sz w:val="24"/>
                <w:szCs w:val="24"/>
                <w:lang w:eastAsia="ru-RU" w:bidi="ru-RU"/>
              </w:rPr>
            </w:pPr>
            <w:r w:rsidRPr="004B2576">
              <w:rPr>
                <w:rFonts w:ascii="Times New Roman" w:eastAsia="Cambria" w:hAnsi="Times New Roman" w:cs="Times New Roman"/>
                <w:sz w:val="24"/>
                <w:szCs w:val="24"/>
                <w:lang w:eastAsia="ru-RU" w:bidi="ru-RU"/>
              </w:rPr>
              <w:t>Жалпы темір</w:t>
            </w:r>
          </w:p>
        </w:tc>
        <w:tc>
          <w:tcPr>
            <w:tcW w:w="1134" w:type="dxa"/>
          </w:tcPr>
          <w:p w:rsidR="001271C2" w:rsidRPr="00085F9C" w:rsidRDefault="001271C2" w:rsidP="001271C2">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мг/дм</w:t>
            </w:r>
            <w:r w:rsidRPr="00085F9C">
              <w:rPr>
                <w:rFonts w:ascii="Times New Roman" w:eastAsia="Calibri" w:hAnsi="Times New Roman" w:cs="Times New Roman"/>
                <w:sz w:val="24"/>
                <w:szCs w:val="24"/>
                <w:vertAlign w:val="superscript"/>
                <w:lang w:eastAsia="ru-RU"/>
              </w:rPr>
              <w:t>3</w:t>
            </w:r>
          </w:p>
        </w:tc>
        <w:tc>
          <w:tcPr>
            <w:tcW w:w="1843" w:type="dxa"/>
            <w:vAlign w:val="center"/>
          </w:tcPr>
          <w:p w:rsidR="001271C2" w:rsidRPr="00085F9C" w:rsidRDefault="001271C2" w:rsidP="001271C2">
            <w:pPr>
              <w:widowControl w:val="0"/>
              <w:autoSpaceDE w:val="0"/>
              <w:autoSpaceDN w:val="0"/>
              <w:spacing w:after="0" w:line="240" w:lineRule="auto"/>
              <w:jc w:val="center"/>
              <w:rPr>
                <w:rFonts w:ascii="Times New Roman" w:eastAsia="Cambria" w:hAnsi="Times New Roman" w:cs="Times New Roman"/>
                <w:sz w:val="24"/>
                <w:szCs w:val="24"/>
                <w:lang w:val="kk-KZ" w:eastAsia="ru-RU" w:bidi="ru-RU"/>
              </w:rPr>
            </w:pPr>
            <w:r w:rsidRPr="00085F9C">
              <w:rPr>
                <w:rFonts w:ascii="Times New Roman" w:eastAsia="Times New Roman" w:hAnsi="Times New Roman" w:cs="Times New Roman"/>
                <w:color w:val="000000"/>
                <w:sz w:val="24"/>
                <w:szCs w:val="24"/>
              </w:rPr>
              <w:t>0,036</w:t>
            </w:r>
          </w:p>
        </w:tc>
      </w:tr>
      <w:tr w:rsidR="001271C2" w:rsidRPr="00085F9C" w:rsidTr="001271C2">
        <w:trPr>
          <w:trHeight w:val="267"/>
          <w:jc w:val="center"/>
        </w:trPr>
        <w:tc>
          <w:tcPr>
            <w:tcW w:w="1848" w:type="dxa"/>
            <w:vMerge/>
            <w:vAlign w:val="center"/>
          </w:tcPr>
          <w:p w:rsidR="001271C2" w:rsidRPr="00085F9C" w:rsidRDefault="001271C2" w:rsidP="001271C2">
            <w:pPr>
              <w:widowControl w:val="0"/>
              <w:autoSpaceDE w:val="0"/>
              <w:autoSpaceDN w:val="0"/>
              <w:spacing w:after="0" w:line="240" w:lineRule="auto"/>
              <w:rPr>
                <w:rFonts w:ascii="Times New Roman" w:eastAsia="Calibri" w:hAnsi="Times New Roman" w:cs="Times New Roman"/>
                <w:sz w:val="24"/>
                <w:szCs w:val="24"/>
                <w:lang w:val="kk-KZ" w:eastAsia="ru-RU"/>
              </w:rPr>
            </w:pPr>
          </w:p>
        </w:tc>
        <w:tc>
          <w:tcPr>
            <w:tcW w:w="1417" w:type="dxa"/>
            <w:vMerge/>
            <w:shd w:val="clear" w:color="auto" w:fill="auto"/>
            <w:vAlign w:val="center"/>
          </w:tcPr>
          <w:p w:rsidR="001271C2" w:rsidRPr="00085F9C" w:rsidRDefault="001271C2" w:rsidP="001271C2">
            <w:pPr>
              <w:widowControl w:val="0"/>
              <w:autoSpaceDE w:val="0"/>
              <w:autoSpaceDN w:val="0"/>
              <w:spacing w:after="0" w:line="240" w:lineRule="auto"/>
              <w:jc w:val="center"/>
              <w:rPr>
                <w:rFonts w:ascii="Times New Roman" w:eastAsia="Calibri" w:hAnsi="Times New Roman" w:cs="Times New Roman"/>
                <w:sz w:val="24"/>
                <w:szCs w:val="24"/>
                <w:lang w:val="kk-KZ" w:eastAsia="ru-RU"/>
              </w:rPr>
            </w:pPr>
          </w:p>
        </w:tc>
        <w:tc>
          <w:tcPr>
            <w:tcW w:w="2977" w:type="dxa"/>
          </w:tcPr>
          <w:p w:rsidR="001271C2" w:rsidRPr="00085F9C" w:rsidRDefault="004B2576" w:rsidP="001271C2">
            <w:pPr>
              <w:widowControl w:val="0"/>
              <w:autoSpaceDE w:val="0"/>
              <w:autoSpaceDN w:val="0"/>
              <w:spacing w:after="0" w:line="240" w:lineRule="auto"/>
              <w:ind w:firstLine="33"/>
              <w:jc w:val="center"/>
              <w:rPr>
                <w:rFonts w:ascii="Times New Roman" w:eastAsia="Cambria" w:hAnsi="Times New Roman" w:cs="Times New Roman"/>
                <w:sz w:val="24"/>
                <w:szCs w:val="24"/>
                <w:lang w:eastAsia="ru-RU" w:bidi="ru-RU"/>
              </w:rPr>
            </w:pPr>
            <w:r w:rsidRPr="004B2576">
              <w:rPr>
                <w:rFonts w:ascii="Times New Roman" w:eastAsia="Cambria" w:hAnsi="Times New Roman" w:cs="Times New Roman"/>
                <w:sz w:val="24"/>
                <w:szCs w:val="24"/>
                <w:lang w:eastAsia="ru-RU" w:bidi="ru-RU"/>
              </w:rPr>
              <w:t>Аммоний ионы</w:t>
            </w:r>
          </w:p>
        </w:tc>
        <w:tc>
          <w:tcPr>
            <w:tcW w:w="1134" w:type="dxa"/>
          </w:tcPr>
          <w:p w:rsidR="001271C2" w:rsidRPr="00085F9C" w:rsidRDefault="001271C2" w:rsidP="001271C2">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мг/дм</w:t>
            </w:r>
            <w:r w:rsidRPr="00085F9C">
              <w:rPr>
                <w:rFonts w:ascii="Times New Roman" w:eastAsia="Calibri" w:hAnsi="Times New Roman" w:cs="Times New Roman"/>
                <w:sz w:val="24"/>
                <w:szCs w:val="24"/>
                <w:vertAlign w:val="superscript"/>
                <w:lang w:eastAsia="ru-RU"/>
              </w:rPr>
              <w:t>3</w:t>
            </w:r>
          </w:p>
        </w:tc>
        <w:tc>
          <w:tcPr>
            <w:tcW w:w="1843" w:type="dxa"/>
            <w:vAlign w:val="center"/>
          </w:tcPr>
          <w:p w:rsidR="001271C2" w:rsidRPr="00085F9C" w:rsidRDefault="001271C2" w:rsidP="001271C2">
            <w:pPr>
              <w:autoSpaceDE w:val="0"/>
              <w:autoSpaceDN w:val="0"/>
              <w:adjustRightInd w:val="0"/>
              <w:spacing w:after="0" w:line="240" w:lineRule="auto"/>
              <w:jc w:val="center"/>
              <w:rPr>
                <w:rFonts w:ascii="Times New Roman" w:hAnsi="Times New Roman" w:cs="Times New Roman"/>
                <w:color w:val="000000"/>
                <w:sz w:val="24"/>
                <w:szCs w:val="24"/>
              </w:rPr>
            </w:pPr>
            <w:r w:rsidRPr="00085F9C">
              <w:rPr>
                <w:rFonts w:ascii="Times New Roman" w:hAnsi="Times New Roman" w:cs="Times New Roman"/>
                <w:color w:val="000000"/>
                <w:sz w:val="24"/>
                <w:szCs w:val="24"/>
              </w:rPr>
              <w:t>0,413</w:t>
            </w:r>
          </w:p>
        </w:tc>
      </w:tr>
      <w:tr w:rsidR="001271C2" w:rsidRPr="00085F9C" w:rsidTr="001271C2">
        <w:trPr>
          <w:trHeight w:val="267"/>
          <w:jc w:val="center"/>
        </w:trPr>
        <w:tc>
          <w:tcPr>
            <w:tcW w:w="1848" w:type="dxa"/>
            <w:vMerge/>
            <w:vAlign w:val="center"/>
          </w:tcPr>
          <w:p w:rsidR="001271C2" w:rsidRPr="00085F9C" w:rsidRDefault="001271C2" w:rsidP="001271C2">
            <w:pPr>
              <w:widowControl w:val="0"/>
              <w:autoSpaceDE w:val="0"/>
              <w:autoSpaceDN w:val="0"/>
              <w:spacing w:after="0" w:line="240" w:lineRule="auto"/>
              <w:rPr>
                <w:rFonts w:ascii="Times New Roman" w:eastAsia="Calibri" w:hAnsi="Times New Roman" w:cs="Times New Roman"/>
                <w:sz w:val="24"/>
                <w:szCs w:val="24"/>
                <w:lang w:val="kk-KZ" w:eastAsia="ru-RU"/>
              </w:rPr>
            </w:pPr>
          </w:p>
        </w:tc>
        <w:tc>
          <w:tcPr>
            <w:tcW w:w="1417" w:type="dxa"/>
            <w:vMerge/>
            <w:shd w:val="clear" w:color="auto" w:fill="auto"/>
            <w:vAlign w:val="center"/>
          </w:tcPr>
          <w:p w:rsidR="001271C2" w:rsidRPr="00085F9C" w:rsidRDefault="001271C2" w:rsidP="001271C2">
            <w:pPr>
              <w:widowControl w:val="0"/>
              <w:autoSpaceDE w:val="0"/>
              <w:autoSpaceDN w:val="0"/>
              <w:spacing w:after="0" w:line="240" w:lineRule="auto"/>
              <w:jc w:val="center"/>
              <w:rPr>
                <w:rFonts w:ascii="Times New Roman" w:eastAsia="Calibri" w:hAnsi="Times New Roman" w:cs="Times New Roman"/>
                <w:sz w:val="24"/>
                <w:szCs w:val="24"/>
                <w:lang w:val="kk-KZ" w:eastAsia="ru-RU"/>
              </w:rPr>
            </w:pPr>
          </w:p>
        </w:tc>
        <w:tc>
          <w:tcPr>
            <w:tcW w:w="2977" w:type="dxa"/>
          </w:tcPr>
          <w:p w:rsidR="001271C2" w:rsidRPr="00085F9C" w:rsidRDefault="004B2576" w:rsidP="001271C2">
            <w:pPr>
              <w:widowControl w:val="0"/>
              <w:autoSpaceDE w:val="0"/>
              <w:autoSpaceDN w:val="0"/>
              <w:spacing w:after="0" w:line="240" w:lineRule="auto"/>
              <w:ind w:firstLine="33"/>
              <w:jc w:val="center"/>
              <w:rPr>
                <w:rFonts w:ascii="Times New Roman" w:eastAsia="Cambria" w:hAnsi="Times New Roman" w:cs="Times New Roman"/>
                <w:w w:val="105"/>
                <w:sz w:val="24"/>
                <w:szCs w:val="24"/>
                <w:lang w:eastAsia="ru-RU" w:bidi="ru-RU"/>
              </w:rPr>
            </w:pPr>
            <w:r w:rsidRPr="004B2576">
              <w:rPr>
                <w:rFonts w:ascii="Times New Roman" w:eastAsia="Cambria" w:hAnsi="Times New Roman" w:cs="Times New Roman"/>
                <w:w w:val="105"/>
                <w:sz w:val="24"/>
                <w:szCs w:val="24"/>
                <w:lang w:eastAsia="ru-RU" w:bidi="ru-RU"/>
              </w:rPr>
              <w:t>Қорғасын</w:t>
            </w:r>
          </w:p>
        </w:tc>
        <w:tc>
          <w:tcPr>
            <w:tcW w:w="1134" w:type="dxa"/>
          </w:tcPr>
          <w:p w:rsidR="001271C2" w:rsidRPr="00085F9C" w:rsidRDefault="001271C2" w:rsidP="001271C2">
            <w:pPr>
              <w:widowControl w:val="0"/>
              <w:autoSpaceDE w:val="0"/>
              <w:autoSpaceDN w:val="0"/>
              <w:spacing w:after="0" w:line="240" w:lineRule="auto"/>
              <w:jc w:val="center"/>
              <w:rPr>
                <w:rFonts w:ascii="Times New Roman" w:eastAsia="Calibri" w:hAnsi="Times New Roman" w:cs="Times New Roman"/>
                <w:sz w:val="24"/>
                <w:szCs w:val="24"/>
                <w:lang w:eastAsia="ru-RU"/>
              </w:rPr>
            </w:pPr>
            <w:r w:rsidRPr="00085F9C">
              <w:rPr>
                <w:rFonts w:ascii="Times New Roman" w:eastAsia="Calibri" w:hAnsi="Times New Roman" w:cs="Times New Roman"/>
                <w:sz w:val="24"/>
                <w:szCs w:val="24"/>
                <w:lang w:eastAsia="ru-RU"/>
              </w:rPr>
              <w:t>мг/дм</w:t>
            </w:r>
            <w:r w:rsidRPr="00085F9C">
              <w:rPr>
                <w:rFonts w:ascii="Times New Roman" w:eastAsia="Calibri" w:hAnsi="Times New Roman" w:cs="Times New Roman"/>
                <w:sz w:val="24"/>
                <w:szCs w:val="24"/>
                <w:vertAlign w:val="superscript"/>
                <w:lang w:eastAsia="ru-RU"/>
              </w:rPr>
              <w:t>3</w:t>
            </w:r>
          </w:p>
        </w:tc>
        <w:tc>
          <w:tcPr>
            <w:tcW w:w="1843" w:type="dxa"/>
            <w:vAlign w:val="center"/>
          </w:tcPr>
          <w:p w:rsidR="001271C2" w:rsidRPr="00085F9C" w:rsidRDefault="001271C2" w:rsidP="001271C2">
            <w:pPr>
              <w:autoSpaceDE w:val="0"/>
              <w:autoSpaceDN w:val="0"/>
              <w:adjustRightInd w:val="0"/>
              <w:spacing w:after="0" w:line="240" w:lineRule="auto"/>
              <w:jc w:val="center"/>
              <w:rPr>
                <w:rFonts w:ascii="Times New Roman" w:hAnsi="Times New Roman" w:cs="Times New Roman"/>
                <w:color w:val="000000"/>
                <w:sz w:val="24"/>
                <w:szCs w:val="24"/>
              </w:rPr>
            </w:pPr>
            <w:r w:rsidRPr="00085F9C">
              <w:rPr>
                <w:rFonts w:ascii="Times New Roman" w:hAnsi="Times New Roman" w:cs="Times New Roman"/>
                <w:color w:val="000000"/>
                <w:sz w:val="24"/>
                <w:szCs w:val="24"/>
              </w:rPr>
              <w:t>0,0023</w:t>
            </w:r>
          </w:p>
        </w:tc>
      </w:tr>
      <w:tr w:rsidR="001271C2" w:rsidRPr="00085F9C" w:rsidTr="001271C2">
        <w:trPr>
          <w:trHeight w:val="267"/>
          <w:jc w:val="center"/>
        </w:trPr>
        <w:tc>
          <w:tcPr>
            <w:tcW w:w="1848" w:type="dxa"/>
            <w:vMerge/>
            <w:vAlign w:val="center"/>
          </w:tcPr>
          <w:p w:rsidR="001271C2" w:rsidRPr="00085F9C" w:rsidRDefault="001271C2" w:rsidP="001271C2">
            <w:pPr>
              <w:widowControl w:val="0"/>
              <w:autoSpaceDE w:val="0"/>
              <w:autoSpaceDN w:val="0"/>
              <w:spacing w:after="0" w:line="240" w:lineRule="auto"/>
              <w:rPr>
                <w:rFonts w:ascii="Times New Roman" w:eastAsia="Calibri" w:hAnsi="Times New Roman" w:cs="Times New Roman"/>
                <w:sz w:val="24"/>
                <w:szCs w:val="24"/>
                <w:lang w:val="kk-KZ" w:eastAsia="ru-RU"/>
              </w:rPr>
            </w:pPr>
          </w:p>
        </w:tc>
        <w:tc>
          <w:tcPr>
            <w:tcW w:w="1417" w:type="dxa"/>
            <w:vMerge/>
            <w:shd w:val="clear" w:color="auto" w:fill="auto"/>
            <w:vAlign w:val="center"/>
          </w:tcPr>
          <w:p w:rsidR="001271C2" w:rsidRPr="00085F9C" w:rsidRDefault="001271C2" w:rsidP="001271C2">
            <w:pPr>
              <w:widowControl w:val="0"/>
              <w:autoSpaceDE w:val="0"/>
              <w:autoSpaceDN w:val="0"/>
              <w:spacing w:after="0" w:line="240" w:lineRule="auto"/>
              <w:jc w:val="center"/>
              <w:rPr>
                <w:rFonts w:ascii="Times New Roman" w:eastAsia="Calibri" w:hAnsi="Times New Roman" w:cs="Times New Roman"/>
                <w:sz w:val="24"/>
                <w:szCs w:val="24"/>
                <w:lang w:val="kk-KZ" w:eastAsia="ru-RU"/>
              </w:rPr>
            </w:pPr>
          </w:p>
        </w:tc>
        <w:tc>
          <w:tcPr>
            <w:tcW w:w="2977" w:type="dxa"/>
          </w:tcPr>
          <w:p w:rsidR="001271C2" w:rsidRPr="00085F9C" w:rsidRDefault="004B2576" w:rsidP="001271C2">
            <w:pPr>
              <w:widowControl w:val="0"/>
              <w:autoSpaceDE w:val="0"/>
              <w:autoSpaceDN w:val="0"/>
              <w:spacing w:after="0" w:line="240" w:lineRule="auto"/>
              <w:ind w:firstLine="33"/>
              <w:jc w:val="center"/>
              <w:rPr>
                <w:rFonts w:ascii="Times New Roman" w:eastAsia="Cambria" w:hAnsi="Times New Roman" w:cs="Times New Roman"/>
                <w:sz w:val="24"/>
                <w:szCs w:val="24"/>
                <w:lang w:eastAsia="ru-RU" w:bidi="ru-RU"/>
              </w:rPr>
            </w:pPr>
            <w:r w:rsidRPr="004B2576">
              <w:rPr>
                <w:rFonts w:ascii="Times New Roman" w:eastAsia="Cambria" w:hAnsi="Times New Roman" w:cs="Times New Roman"/>
                <w:sz w:val="24"/>
                <w:szCs w:val="24"/>
                <w:lang w:eastAsia="ru-RU" w:bidi="ru-RU"/>
              </w:rPr>
              <w:t>Мыс</w:t>
            </w:r>
          </w:p>
        </w:tc>
        <w:tc>
          <w:tcPr>
            <w:tcW w:w="1134" w:type="dxa"/>
          </w:tcPr>
          <w:p w:rsidR="001271C2" w:rsidRPr="00085F9C" w:rsidRDefault="001271C2" w:rsidP="001271C2">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мг/дм</w:t>
            </w:r>
            <w:r w:rsidRPr="00085F9C">
              <w:rPr>
                <w:rFonts w:ascii="Times New Roman" w:eastAsia="Calibri" w:hAnsi="Times New Roman" w:cs="Times New Roman"/>
                <w:sz w:val="24"/>
                <w:szCs w:val="24"/>
                <w:vertAlign w:val="superscript"/>
                <w:lang w:eastAsia="ru-RU"/>
              </w:rPr>
              <w:t>3</w:t>
            </w:r>
          </w:p>
        </w:tc>
        <w:tc>
          <w:tcPr>
            <w:tcW w:w="1843" w:type="dxa"/>
            <w:vAlign w:val="center"/>
          </w:tcPr>
          <w:p w:rsidR="001271C2" w:rsidRPr="00085F9C" w:rsidRDefault="001271C2" w:rsidP="001271C2">
            <w:pPr>
              <w:widowControl w:val="0"/>
              <w:autoSpaceDE w:val="0"/>
              <w:autoSpaceDN w:val="0"/>
              <w:spacing w:after="0" w:line="240" w:lineRule="auto"/>
              <w:jc w:val="center"/>
              <w:rPr>
                <w:rFonts w:ascii="Times New Roman" w:eastAsia="Cambria" w:hAnsi="Times New Roman" w:cs="Times New Roman"/>
                <w:sz w:val="24"/>
                <w:szCs w:val="24"/>
                <w:lang w:val="kk-KZ" w:eastAsia="ru-RU" w:bidi="ru-RU"/>
              </w:rPr>
            </w:pPr>
            <w:r w:rsidRPr="00085F9C">
              <w:rPr>
                <w:rFonts w:ascii="Times New Roman" w:eastAsia="Times New Roman" w:hAnsi="Times New Roman" w:cs="Times New Roman"/>
                <w:color w:val="000000"/>
                <w:sz w:val="24"/>
                <w:szCs w:val="24"/>
              </w:rPr>
              <w:t>0,0132</w:t>
            </w:r>
          </w:p>
        </w:tc>
      </w:tr>
      <w:tr w:rsidR="001271C2" w:rsidRPr="00085F9C" w:rsidTr="001271C2">
        <w:trPr>
          <w:trHeight w:val="267"/>
          <w:jc w:val="center"/>
        </w:trPr>
        <w:tc>
          <w:tcPr>
            <w:tcW w:w="1848" w:type="dxa"/>
            <w:vMerge/>
            <w:vAlign w:val="center"/>
          </w:tcPr>
          <w:p w:rsidR="001271C2" w:rsidRPr="00085F9C" w:rsidRDefault="001271C2" w:rsidP="001271C2">
            <w:pPr>
              <w:widowControl w:val="0"/>
              <w:autoSpaceDE w:val="0"/>
              <w:autoSpaceDN w:val="0"/>
              <w:spacing w:after="0" w:line="240" w:lineRule="auto"/>
              <w:rPr>
                <w:rFonts w:ascii="Times New Roman" w:eastAsia="Calibri" w:hAnsi="Times New Roman" w:cs="Times New Roman"/>
                <w:sz w:val="24"/>
                <w:szCs w:val="24"/>
                <w:lang w:val="kk-KZ" w:eastAsia="ru-RU"/>
              </w:rPr>
            </w:pPr>
          </w:p>
        </w:tc>
        <w:tc>
          <w:tcPr>
            <w:tcW w:w="1417" w:type="dxa"/>
            <w:vMerge/>
            <w:shd w:val="clear" w:color="auto" w:fill="auto"/>
            <w:vAlign w:val="center"/>
          </w:tcPr>
          <w:p w:rsidR="001271C2" w:rsidRPr="00085F9C" w:rsidRDefault="001271C2" w:rsidP="001271C2">
            <w:pPr>
              <w:widowControl w:val="0"/>
              <w:autoSpaceDE w:val="0"/>
              <w:autoSpaceDN w:val="0"/>
              <w:spacing w:after="0" w:line="240" w:lineRule="auto"/>
              <w:jc w:val="center"/>
              <w:rPr>
                <w:rFonts w:ascii="Times New Roman" w:eastAsia="Calibri" w:hAnsi="Times New Roman" w:cs="Times New Roman"/>
                <w:sz w:val="24"/>
                <w:szCs w:val="24"/>
                <w:lang w:val="kk-KZ" w:eastAsia="ru-RU"/>
              </w:rPr>
            </w:pPr>
          </w:p>
        </w:tc>
        <w:tc>
          <w:tcPr>
            <w:tcW w:w="2977" w:type="dxa"/>
          </w:tcPr>
          <w:p w:rsidR="001271C2" w:rsidRPr="00085F9C" w:rsidRDefault="004B2576" w:rsidP="001271C2">
            <w:pPr>
              <w:widowControl w:val="0"/>
              <w:autoSpaceDE w:val="0"/>
              <w:autoSpaceDN w:val="0"/>
              <w:spacing w:after="0" w:line="240" w:lineRule="auto"/>
              <w:ind w:firstLine="33"/>
              <w:jc w:val="center"/>
              <w:rPr>
                <w:rFonts w:ascii="Times New Roman" w:eastAsia="Cambria" w:hAnsi="Times New Roman" w:cs="Times New Roman"/>
                <w:w w:val="105"/>
                <w:sz w:val="24"/>
                <w:szCs w:val="24"/>
                <w:lang w:eastAsia="ru-RU" w:bidi="ru-RU"/>
              </w:rPr>
            </w:pPr>
            <w:r>
              <w:rPr>
                <w:rFonts w:ascii="Times New Roman" w:eastAsia="Cambria" w:hAnsi="Times New Roman" w:cs="Times New Roman"/>
                <w:w w:val="105"/>
                <w:sz w:val="24"/>
                <w:szCs w:val="24"/>
                <w:lang w:eastAsia="ru-RU" w:bidi="ru-RU"/>
              </w:rPr>
              <w:t>Мырыш</w:t>
            </w:r>
          </w:p>
        </w:tc>
        <w:tc>
          <w:tcPr>
            <w:tcW w:w="1134" w:type="dxa"/>
          </w:tcPr>
          <w:p w:rsidR="001271C2" w:rsidRPr="00085F9C" w:rsidRDefault="001271C2" w:rsidP="001271C2">
            <w:pPr>
              <w:widowControl w:val="0"/>
              <w:autoSpaceDE w:val="0"/>
              <w:autoSpaceDN w:val="0"/>
              <w:spacing w:after="0" w:line="240" w:lineRule="auto"/>
              <w:jc w:val="center"/>
              <w:rPr>
                <w:rFonts w:ascii="Times New Roman" w:eastAsia="Calibri" w:hAnsi="Times New Roman" w:cs="Times New Roman"/>
                <w:sz w:val="24"/>
                <w:szCs w:val="24"/>
                <w:lang w:eastAsia="ru-RU"/>
              </w:rPr>
            </w:pPr>
            <w:r w:rsidRPr="00085F9C">
              <w:rPr>
                <w:rFonts w:ascii="Times New Roman" w:eastAsia="Calibri" w:hAnsi="Times New Roman" w:cs="Times New Roman"/>
                <w:sz w:val="24"/>
                <w:szCs w:val="24"/>
                <w:lang w:eastAsia="ru-RU"/>
              </w:rPr>
              <w:t>мг/дм</w:t>
            </w:r>
            <w:r w:rsidRPr="00085F9C">
              <w:rPr>
                <w:rFonts w:ascii="Times New Roman" w:eastAsia="Calibri" w:hAnsi="Times New Roman" w:cs="Times New Roman"/>
                <w:sz w:val="24"/>
                <w:szCs w:val="24"/>
                <w:vertAlign w:val="superscript"/>
                <w:lang w:eastAsia="ru-RU"/>
              </w:rPr>
              <w:t>3</w:t>
            </w:r>
          </w:p>
        </w:tc>
        <w:tc>
          <w:tcPr>
            <w:tcW w:w="1843" w:type="dxa"/>
            <w:vAlign w:val="center"/>
          </w:tcPr>
          <w:p w:rsidR="001271C2" w:rsidRPr="00085F9C" w:rsidRDefault="001271C2" w:rsidP="001271C2">
            <w:pPr>
              <w:widowControl w:val="0"/>
              <w:autoSpaceDE w:val="0"/>
              <w:autoSpaceDN w:val="0"/>
              <w:spacing w:after="0" w:line="240" w:lineRule="auto"/>
              <w:jc w:val="center"/>
              <w:rPr>
                <w:rFonts w:ascii="Times New Roman" w:eastAsia="Cambria" w:hAnsi="Times New Roman" w:cs="Times New Roman"/>
                <w:sz w:val="24"/>
                <w:szCs w:val="24"/>
                <w:lang w:val="kk-KZ" w:eastAsia="ru-RU" w:bidi="ru-RU"/>
              </w:rPr>
            </w:pPr>
            <w:r w:rsidRPr="00085F9C">
              <w:rPr>
                <w:rFonts w:ascii="Times New Roman" w:eastAsia="Times New Roman" w:hAnsi="Times New Roman" w:cs="Times New Roman"/>
                <w:color w:val="000000"/>
                <w:sz w:val="24"/>
                <w:szCs w:val="24"/>
              </w:rPr>
              <w:t>0,017</w:t>
            </w:r>
          </w:p>
        </w:tc>
      </w:tr>
      <w:tr w:rsidR="001271C2" w:rsidRPr="00085F9C" w:rsidTr="001271C2">
        <w:trPr>
          <w:trHeight w:val="267"/>
          <w:jc w:val="center"/>
        </w:trPr>
        <w:tc>
          <w:tcPr>
            <w:tcW w:w="1848" w:type="dxa"/>
            <w:vMerge/>
            <w:vAlign w:val="center"/>
          </w:tcPr>
          <w:p w:rsidR="001271C2" w:rsidRPr="00085F9C" w:rsidRDefault="001271C2" w:rsidP="001271C2">
            <w:pPr>
              <w:widowControl w:val="0"/>
              <w:autoSpaceDE w:val="0"/>
              <w:autoSpaceDN w:val="0"/>
              <w:spacing w:after="0" w:line="240" w:lineRule="auto"/>
              <w:rPr>
                <w:rFonts w:ascii="Times New Roman" w:eastAsia="Calibri" w:hAnsi="Times New Roman" w:cs="Times New Roman"/>
                <w:sz w:val="24"/>
                <w:szCs w:val="24"/>
                <w:lang w:val="kk-KZ" w:eastAsia="ru-RU"/>
              </w:rPr>
            </w:pPr>
          </w:p>
        </w:tc>
        <w:tc>
          <w:tcPr>
            <w:tcW w:w="1417" w:type="dxa"/>
            <w:vMerge/>
            <w:shd w:val="clear" w:color="auto" w:fill="auto"/>
            <w:vAlign w:val="center"/>
          </w:tcPr>
          <w:p w:rsidR="001271C2" w:rsidRPr="00085F9C" w:rsidRDefault="001271C2" w:rsidP="001271C2">
            <w:pPr>
              <w:widowControl w:val="0"/>
              <w:autoSpaceDE w:val="0"/>
              <w:autoSpaceDN w:val="0"/>
              <w:spacing w:after="0" w:line="240" w:lineRule="auto"/>
              <w:jc w:val="center"/>
              <w:rPr>
                <w:rFonts w:ascii="Times New Roman" w:eastAsia="Calibri" w:hAnsi="Times New Roman" w:cs="Times New Roman"/>
                <w:sz w:val="24"/>
                <w:szCs w:val="24"/>
                <w:lang w:val="kk-KZ" w:eastAsia="ru-RU"/>
              </w:rPr>
            </w:pPr>
          </w:p>
        </w:tc>
        <w:tc>
          <w:tcPr>
            <w:tcW w:w="2977" w:type="dxa"/>
          </w:tcPr>
          <w:p w:rsidR="001271C2" w:rsidRPr="00085F9C" w:rsidRDefault="004B2576" w:rsidP="001271C2">
            <w:pPr>
              <w:widowControl w:val="0"/>
              <w:autoSpaceDE w:val="0"/>
              <w:autoSpaceDN w:val="0"/>
              <w:spacing w:after="0" w:line="240" w:lineRule="auto"/>
              <w:ind w:firstLine="33"/>
              <w:jc w:val="center"/>
              <w:rPr>
                <w:rFonts w:ascii="Times New Roman" w:eastAsia="Cambria" w:hAnsi="Times New Roman" w:cs="Times New Roman"/>
                <w:sz w:val="24"/>
                <w:szCs w:val="24"/>
                <w:lang w:eastAsia="ru-RU" w:bidi="ru-RU"/>
              </w:rPr>
            </w:pPr>
            <w:r w:rsidRPr="004B2576">
              <w:rPr>
                <w:rFonts w:ascii="Times New Roman" w:eastAsia="Cambria" w:hAnsi="Times New Roman" w:cs="Times New Roman"/>
                <w:w w:val="105"/>
                <w:sz w:val="24"/>
                <w:szCs w:val="24"/>
                <w:lang w:eastAsia="ru-RU" w:bidi="ru-RU"/>
              </w:rPr>
              <w:t xml:space="preserve">Беткі белсенді заттар </w:t>
            </w:r>
            <w:r>
              <w:rPr>
                <w:rFonts w:ascii="Times New Roman" w:eastAsia="Cambria" w:hAnsi="Times New Roman" w:cs="Times New Roman"/>
                <w:w w:val="105"/>
                <w:sz w:val="24"/>
                <w:szCs w:val="24"/>
                <w:lang w:val="kk-KZ" w:eastAsia="ru-RU" w:bidi="ru-RU"/>
              </w:rPr>
              <w:t xml:space="preserve"> </w:t>
            </w:r>
            <w:r w:rsidR="001271C2" w:rsidRPr="00085F9C">
              <w:rPr>
                <w:rFonts w:ascii="Times New Roman" w:eastAsia="Cambria" w:hAnsi="Times New Roman" w:cs="Times New Roman"/>
                <w:w w:val="105"/>
                <w:sz w:val="24"/>
                <w:szCs w:val="24"/>
                <w:lang w:eastAsia="ru-RU" w:bidi="ru-RU"/>
              </w:rPr>
              <w:t>АПАВ/СПАВ</w:t>
            </w:r>
          </w:p>
        </w:tc>
        <w:tc>
          <w:tcPr>
            <w:tcW w:w="1134" w:type="dxa"/>
          </w:tcPr>
          <w:p w:rsidR="001271C2" w:rsidRPr="00085F9C" w:rsidRDefault="001271C2" w:rsidP="001271C2">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мг/дм</w:t>
            </w:r>
            <w:r w:rsidRPr="00085F9C">
              <w:rPr>
                <w:rFonts w:ascii="Times New Roman" w:eastAsia="Calibri" w:hAnsi="Times New Roman" w:cs="Times New Roman"/>
                <w:sz w:val="24"/>
                <w:szCs w:val="24"/>
                <w:vertAlign w:val="superscript"/>
                <w:lang w:eastAsia="ru-RU"/>
              </w:rPr>
              <w:t>3</w:t>
            </w:r>
          </w:p>
        </w:tc>
        <w:tc>
          <w:tcPr>
            <w:tcW w:w="1843" w:type="dxa"/>
          </w:tcPr>
          <w:p w:rsidR="001271C2" w:rsidRPr="00085F9C" w:rsidRDefault="001271C2" w:rsidP="001271C2">
            <w:pPr>
              <w:widowControl w:val="0"/>
              <w:autoSpaceDE w:val="0"/>
              <w:autoSpaceDN w:val="0"/>
              <w:spacing w:after="0" w:line="240" w:lineRule="auto"/>
              <w:jc w:val="center"/>
              <w:rPr>
                <w:rFonts w:ascii="Times New Roman" w:eastAsia="Cambria" w:hAnsi="Times New Roman" w:cs="Times New Roman"/>
                <w:sz w:val="24"/>
                <w:szCs w:val="24"/>
                <w:lang w:val="kk-KZ" w:eastAsia="ru-RU" w:bidi="ru-RU"/>
              </w:rPr>
            </w:pPr>
            <w:r w:rsidRPr="00085F9C">
              <w:rPr>
                <w:rFonts w:ascii="Times New Roman" w:eastAsia="Times New Roman" w:hAnsi="Times New Roman" w:cs="Times New Roman"/>
                <w:color w:val="000000"/>
                <w:sz w:val="24"/>
                <w:szCs w:val="24"/>
              </w:rPr>
              <w:t>0,024</w:t>
            </w:r>
          </w:p>
        </w:tc>
      </w:tr>
      <w:tr w:rsidR="001271C2" w:rsidRPr="00085F9C" w:rsidTr="001271C2">
        <w:trPr>
          <w:trHeight w:val="267"/>
          <w:jc w:val="center"/>
        </w:trPr>
        <w:tc>
          <w:tcPr>
            <w:tcW w:w="1848" w:type="dxa"/>
            <w:vMerge/>
            <w:vAlign w:val="center"/>
          </w:tcPr>
          <w:p w:rsidR="001271C2" w:rsidRPr="00085F9C" w:rsidRDefault="001271C2" w:rsidP="001271C2">
            <w:pPr>
              <w:widowControl w:val="0"/>
              <w:autoSpaceDE w:val="0"/>
              <w:autoSpaceDN w:val="0"/>
              <w:spacing w:after="0" w:line="240" w:lineRule="auto"/>
              <w:rPr>
                <w:rFonts w:ascii="Times New Roman" w:eastAsia="Calibri" w:hAnsi="Times New Roman" w:cs="Times New Roman"/>
                <w:sz w:val="24"/>
                <w:szCs w:val="24"/>
                <w:lang w:val="kk-KZ" w:eastAsia="ru-RU"/>
              </w:rPr>
            </w:pPr>
          </w:p>
        </w:tc>
        <w:tc>
          <w:tcPr>
            <w:tcW w:w="1417" w:type="dxa"/>
            <w:vMerge/>
            <w:shd w:val="clear" w:color="auto" w:fill="auto"/>
            <w:vAlign w:val="center"/>
          </w:tcPr>
          <w:p w:rsidR="001271C2" w:rsidRPr="00085F9C" w:rsidRDefault="001271C2" w:rsidP="001271C2">
            <w:pPr>
              <w:widowControl w:val="0"/>
              <w:autoSpaceDE w:val="0"/>
              <w:autoSpaceDN w:val="0"/>
              <w:spacing w:after="0" w:line="240" w:lineRule="auto"/>
              <w:jc w:val="center"/>
              <w:rPr>
                <w:rFonts w:ascii="Times New Roman" w:eastAsia="Calibri" w:hAnsi="Times New Roman" w:cs="Times New Roman"/>
                <w:sz w:val="24"/>
                <w:szCs w:val="24"/>
                <w:lang w:val="kk-KZ" w:eastAsia="ru-RU"/>
              </w:rPr>
            </w:pPr>
          </w:p>
        </w:tc>
        <w:tc>
          <w:tcPr>
            <w:tcW w:w="2977" w:type="dxa"/>
          </w:tcPr>
          <w:p w:rsidR="001271C2" w:rsidRPr="00085F9C" w:rsidRDefault="004B2576" w:rsidP="001271C2">
            <w:pPr>
              <w:widowControl w:val="0"/>
              <w:autoSpaceDE w:val="0"/>
              <w:autoSpaceDN w:val="0"/>
              <w:spacing w:after="0" w:line="240" w:lineRule="auto"/>
              <w:ind w:firstLine="33"/>
              <w:jc w:val="center"/>
              <w:rPr>
                <w:rFonts w:ascii="Times New Roman" w:eastAsia="Cambria" w:hAnsi="Times New Roman" w:cs="Times New Roman"/>
                <w:sz w:val="24"/>
                <w:szCs w:val="24"/>
                <w:lang w:eastAsia="ru-RU" w:bidi="ru-RU"/>
              </w:rPr>
            </w:pPr>
            <w:r>
              <w:rPr>
                <w:rFonts w:ascii="Times New Roman" w:eastAsia="Cambria" w:hAnsi="Times New Roman" w:cs="Times New Roman"/>
                <w:w w:val="105"/>
                <w:sz w:val="24"/>
                <w:szCs w:val="24"/>
                <w:lang w:eastAsia="ru-RU" w:bidi="ru-RU"/>
              </w:rPr>
              <w:t>Фенолдар</w:t>
            </w:r>
          </w:p>
        </w:tc>
        <w:tc>
          <w:tcPr>
            <w:tcW w:w="1134" w:type="dxa"/>
          </w:tcPr>
          <w:p w:rsidR="001271C2" w:rsidRPr="00085F9C" w:rsidRDefault="001271C2" w:rsidP="001271C2">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мг/дм</w:t>
            </w:r>
            <w:r w:rsidRPr="00085F9C">
              <w:rPr>
                <w:rFonts w:ascii="Times New Roman" w:eastAsia="Calibri" w:hAnsi="Times New Roman" w:cs="Times New Roman"/>
                <w:sz w:val="24"/>
                <w:szCs w:val="24"/>
                <w:vertAlign w:val="superscript"/>
                <w:lang w:eastAsia="ru-RU"/>
              </w:rPr>
              <w:t>3</w:t>
            </w:r>
          </w:p>
        </w:tc>
        <w:tc>
          <w:tcPr>
            <w:tcW w:w="1843" w:type="dxa"/>
          </w:tcPr>
          <w:p w:rsidR="001271C2" w:rsidRPr="00085F9C" w:rsidRDefault="001271C2" w:rsidP="001271C2">
            <w:pPr>
              <w:autoSpaceDE w:val="0"/>
              <w:autoSpaceDN w:val="0"/>
              <w:adjustRightInd w:val="0"/>
              <w:spacing w:after="0" w:line="240" w:lineRule="auto"/>
              <w:jc w:val="center"/>
              <w:rPr>
                <w:rFonts w:ascii="Times New Roman" w:hAnsi="Times New Roman" w:cs="Times New Roman"/>
                <w:color w:val="000000"/>
                <w:sz w:val="24"/>
                <w:szCs w:val="24"/>
              </w:rPr>
            </w:pPr>
            <w:r w:rsidRPr="00085F9C">
              <w:rPr>
                <w:rFonts w:ascii="Times New Roman" w:hAnsi="Times New Roman" w:cs="Times New Roman"/>
                <w:color w:val="000000"/>
                <w:sz w:val="24"/>
                <w:szCs w:val="24"/>
              </w:rPr>
              <w:t>0,001</w:t>
            </w:r>
          </w:p>
        </w:tc>
      </w:tr>
      <w:tr w:rsidR="001271C2" w:rsidRPr="00085F9C" w:rsidTr="001271C2">
        <w:trPr>
          <w:trHeight w:val="267"/>
          <w:jc w:val="center"/>
        </w:trPr>
        <w:tc>
          <w:tcPr>
            <w:tcW w:w="1848" w:type="dxa"/>
            <w:vMerge/>
            <w:vAlign w:val="center"/>
          </w:tcPr>
          <w:p w:rsidR="001271C2" w:rsidRPr="00085F9C" w:rsidRDefault="001271C2" w:rsidP="001271C2">
            <w:pPr>
              <w:widowControl w:val="0"/>
              <w:autoSpaceDE w:val="0"/>
              <w:autoSpaceDN w:val="0"/>
              <w:spacing w:after="0" w:line="240" w:lineRule="auto"/>
              <w:rPr>
                <w:rFonts w:ascii="Times New Roman" w:eastAsia="Calibri" w:hAnsi="Times New Roman" w:cs="Times New Roman"/>
                <w:sz w:val="24"/>
                <w:szCs w:val="24"/>
                <w:lang w:val="kk-KZ" w:eastAsia="ru-RU"/>
              </w:rPr>
            </w:pPr>
          </w:p>
        </w:tc>
        <w:tc>
          <w:tcPr>
            <w:tcW w:w="1417" w:type="dxa"/>
            <w:vMerge/>
            <w:shd w:val="clear" w:color="auto" w:fill="auto"/>
            <w:vAlign w:val="center"/>
          </w:tcPr>
          <w:p w:rsidR="001271C2" w:rsidRPr="00085F9C" w:rsidRDefault="001271C2" w:rsidP="001271C2">
            <w:pPr>
              <w:widowControl w:val="0"/>
              <w:autoSpaceDE w:val="0"/>
              <w:autoSpaceDN w:val="0"/>
              <w:spacing w:after="0" w:line="240" w:lineRule="auto"/>
              <w:jc w:val="center"/>
              <w:rPr>
                <w:rFonts w:ascii="Times New Roman" w:eastAsia="Calibri" w:hAnsi="Times New Roman" w:cs="Times New Roman"/>
                <w:sz w:val="24"/>
                <w:szCs w:val="24"/>
                <w:lang w:val="kk-KZ" w:eastAsia="ru-RU"/>
              </w:rPr>
            </w:pPr>
          </w:p>
        </w:tc>
        <w:tc>
          <w:tcPr>
            <w:tcW w:w="2977" w:type="dxa"/>
          </w:tcPr>
          <w:p w:rsidR="001271C2" w:rsidRPr="00085F9C" w:rsidRDefault="004B2576" w:rsidP="001271C2">
            <w:pPr>
              <w:widowControl w:val="0"/>
              <w:autoSpaceDE w:val="0"/>
              <w:autoSpaceDN w:val="0"/>
              <w:spacing w:after="0" w:line="240" w:lineRule="auto"/>
              <w:ind w:firstLine="33"/>
              <w:jc w:val="center"/>
              <w:rPr>
                <w:rFonts w:ascii="Times New Roman" w:eastAsia="Cambria" w:hAnsi="Times New Roman" w:cs="Times New Roman"/>
                <w:sz w:val="24"/>
                <w:szCs w:val="24"/>
                <w:lang w:eastAsia="ru-RU" w:bidi="ru-RU"/>
              </w:rPr>
            </w:pPr>
            <w:r w:rsidRPr="004B2576">
              <w:rPr>
                <w:rFonts w:ascii="Times New Roman" w:eastAsia="Cambria" w:hAnsi="Times New Roman" w:cs="Times New Roman"/>
                <w:sz w:val="24"/>
                <w:szCs w:val="24"/>
                <w:lang w:eastAsia="ru-RU" w:bidi="ru-RU"/>
              </w:rPr>
              <w:t>Мұнай өнімдері</w:t>
            </w:r>
          </w:p>
        </w:tc>
        <w:tc>
          <w:tcPr>
            <w:tcW w:w="1134" w:type="dxa"/>
          </w:tcPr>
          <w:p w:rsidR="001271C2" w:rsidRPr="00085F9C" w:rsidRDefault="001271C2" w:rsidP="001271C2">
            <w:pPr>
              <w:widowControl w:val="0"/>
              <w:autoSpaceDE w:val="0"/>
              <w:autoSpaceDN w:val="0"/>
              <w:spacing w:after="0" w:line="240" w:lineRule="auto"/>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мг/дм</w:t>
            </w:r>
            <w:r w:rsidRPr="00085F9C">
              <w:rPr>
                <w:rFonts w:ascii="Times New Roman" w:eastAsia="Calibri" w:hAnsi="Times New Roman" w:cs="Times New Roman"/>
                <w:sz w:val="24"/>
                <w:szCs w:val="24"/>
                <w:vertAlign w:val="superscript"/>
                <w:lang w:eastAsia="ru-RU"/>
              </w:rPr>
              <w:t>3</w:t>
            </w:r>
          </w:p>
        </w:tc>
        <w:tc>
          <w:tcPr>
            <w:tcW w:w="1843" w:type="dxa"/>
          </w:tcPr>
          <w:p w:rsidR="001271C2" w:rsidRPr="00085F9C" w:rsidRDefault="001271C2" w:rsidP="001271C2">
            <w:pPr>
              <w:widowControl w:val="0"/>
              <w:autoSpaceDE w:val="0"/>
              <w:autoSpaceDN w:val="0"/>
              <w:spacing w:after="0" w:line="240" w:lineRule="auto"/>
              <w:jc w:val="center"/>
              <w:rPr>
                <w:rFonts w:ascii="Times New Roman" w:eastAsia="Cambria" w:hAnsi="Times New Roman" w:cs="Times New Roman"/>
                <w:sz w:val="24"/>
                <w:szCs w:val="24"/>
                <w:lang w:val="kk-KZ" w:eastAsia="ru-RU" w:bidi="ru-RU"/>
              </w:rPr>
            </w:pPr>
            <w:r w:rsidRPr="00085F9C">
              <w:rPr>
                <w:rFonts w:ascii="Times New Roman" w:eastAsia="Times New Roman" w:hAnsi="Times New Roman" w:cs="Times New Roman"/>
                <w:color w:val="000000"/>
                <w:sz w:val="24"/>
                <w:szCs w:val="24"/>
              </w:rPr>
              <w:t>0,035</w:t>
            </w:r>
          </w:p>
        </w:tc>
      </w:tr>
    </w:tbl>
    <w:p w:rsidR="00C04919" w:rsidRPr="00C04919" w:rsidRDefault="00C04919" w:rsidP="00C04919">
      <w:pPr>
        <w:widowControl w:val="0"/>
        <w:autoSpaceDE w:val="0"/>
        <w:autoSpaceDN w:val="0"/>
        <w:spacing w:after="0" w:line="240" w:lineRule="auto"/>
        <w:ind w:firstLine="567"/>
        <w:jc w:val="both"/>
        <w:rPr>
          <w:rFonts w:ascii="Times New Roman" w:eastAsia="Times New Roman" w:hAnsi="Times New Roman" w:cs="Times New Roman"/>
          <w:i/>
          <w:sz w:val="24"/>
          <w:szCs w:val="24"/>
          <w:lang w:eastAsia="ru-RU"/>
        </w:rPr>
      </w:pPr>
      <w:r>
        <w:rPr>
          <w:rFonts w:ascii="Times New Roman" w:eastAsia="Times New Roman" w:hAnsi="Times New Roman" w:cs="Times New Roman"/>
          <w:i/>
          <w:sz w:val="24"/>
          <w:szCs w:val="24"/>
          <w:lang w:eastAsia="ru-RU"/>
        </w:rPr>
        <w:t xml:space="preserve">* </w:t>
      </w:r>
      <w:r w:rsidR="00642568">
        <w:rPr>
          <w:rFonts w:ascii="Times New Roman" w:eastAsia="Times New Roman" w:hAnsi="Times New Roman" w:cs="Times New Roman"/>
          <w:i/>
          <w:sz w:val="24"/>
          <w:szCs w:val="24"/>
          <w:lang w:eastAsia="ru-RU"/>
        </w:rPr>
        <w:t xml:space="preserve"> "Қазгидромет" РМК ҚР Э</w:t>
      </w:r>
      <w:r w:rsidRPr="00C04919">
        <w:rPr>
          <w:rFonts w:ascii="Times New Roman" w:eastAsia="Times New Roman" w:hAnsi="Times New Roman" w:cs="Times New Roman"/>
          <w:i/>
          <w:sz w:val="24"/>
          <w:szCs w:val="24"/>
          <w:lang w:eastAsia="ru-RU"/>
        </w:rPr>
        <w:t>ТРМ шығыс хаты негізінде. 16.01.2020 ж. №29-02-01-05/6591 ҚР көлдері мен теңіздерінің сапасын бірыңғай жіктеу бойынша бағалауға мүмкіндігі жоқ.</w:t>
      </w:r>
    </w:p>
    <w:p w:rsidR="001271C2" w:rsidRPr="00642568" w:rsidRDefault="00C04919" w:rsidP="00C04919">
      <w:pPr>
        <w:widowControl w:val="0"/>
        <w:autoSpaceDE w:val="0"/>
        <w:autoSpaceDN w:val="0"/>
        <w:spacing w:after="0" w:line="240" w:lineRule="auto"/>
        <w:ind w:firstLine="567"/>
        <w:jc w:val="center"/>
        <w:rPr>
          <w:rFonts w:ascii="Times New Roman" w:eastAsia="Times New Roman" w:hAnsi="Times New Roman" w:cs="Times New Roman"/>
          <w:i/>
          <w:sz w:val="24"/>
          <w:szCs w:val="24"/>
          <w:lang w:val="kk-KZ" w:eastAsia="ru-RU"/>
        </w:rPr>
      </w:pPr>
      <w:r w:rsidRPr="00C04919">
        <w:rPr>
          <w:rFonts w:ascii="Times New Roman" w:eastAsia="Times New Roman" w:hAnsi="Times New Roman" w:cs="Times New Roman"/>
          <w:i/>
          <w:sz w:val="24"/>
          <w:szCs w:val="24"/>
          <w:lang w:eastAsia="ru-RU"/>
        </w:rPr>
        <w:t>Дереккөз:"Қазгидромет" РМК</w:t>
      </w:r>
      <w:r w:rsidR="00642568">
        <w:rPr>
          <w:rFonts w:ascii="Times New Roman" w:eastAsia="Times New Roman" w:hAnsi="Times New Roman" w:cs="Times New Roman"/>
          <w:i/>
          <w:sz w:val="24"/>
          <w:szCs w:val="24"/>
          <w:lang w:val="kk-KZ" w:eastAsia="ru-RU"/>
        </w:rPr>
        <w:t>.</w:t>
      </w:r>
    </w:p>
    <w:p w:rsidR="001271C2" w:rsidRPr="00085F9C" w:rsidRDefault="00C04919" w:rsidP="001271C2">
      <w:pPr>
        <w:widowControl w:val="0"/>
        <w:autoSpaceDE w:val="0"/>
        <w:autoSpaceDN w:val="0"/>
        <w:spacing w:after="0" w:line="240" w:lineRule="auto"/>
        <w:ind w:firstLine="709"/>
        <w:jc w:val="both"/>
        <w:rPr>
          <w:rFonts w:ascii="Times New Roman" w:eastAsia="BatangChe" w:hAnsi="Times New Roman" w:cs="Times New Roman"/>
          <w:sz w:val="24"/>
          <w:szCs w:val="24"/>
          <w:lang w:val="kk-KZ"/>
        </w:rPr>
      </w:pPr>
      <w:r w:rsidRPr="00C04919">
        <w:rPr>
          <w:rFonts w:ascii="Times New Roman" w:eastAsia="BatangChe" w:hAnsi="Times New Roman" w:cs="Times New Roman"/>
          <w:sz w:val="24"/>
          <w:szCs w:val="24"/>
          <w:lang w:val="kk-KZ"/>
        </w:rPr>
        <w:t>Толығырақ ақпарат</w:t>
      </w:r>
      <w:r w:rsidR="003D1248">
        <w:rPr>
          <w:rFonts w:ascii="Times New Roman" w:eastAsia="BatangChe" w:hAnsi="Times New Roman" w:cs="Times New Roman"/>
          <w:sz w:val="24"/>
          <w:szCs w:val="24"/>
          <w:lang w:val="kk-KZ"/>
        </w:rPr>
        <w:t xml:space="preserve"> </w:t>
      </w:r>
      <w:r w:rsidRPr="00C04919">
        <w:rPr>
          <w:rFonts w:ascii="Times New Roman" w:eastAsia="BatangChe" w:hAnsi="Times New Roman" w:cs="Times New Roman"/>
          <w:sz w:val="24"/>
          <w:szCs w:val="24"/>
          <w:lang w:val="kk-KZ"/>
        </w:rPr>
        <w:t>"Қазгидромет" РМК сайтында орналастырылған:</w:t>
      </w:r>
      <w:r>
        <w:rPr>
          <w:rFonts w:ascii="Times New Roman" w:eastAsia="BatangChe" w:hAnsi="Times New Roman" w:cs="Times New Roman"/>
          <w:sz w:val="24"/>
          <w:szCs w:val="24"/>
          <w:lang w:val="kk-KZ"/>
        </w:rPr>
        <w:t xml:space="preserve"> </w:t>
      </w:r>
      <w:hyperlink r:id="rId160" w:history="1">
        <w:r w:rsidR="001271C2" w:rsidRPr="00085F9C">
          <w:rPr>
            <w:rFonts w:ascii="Times New Roman" w:eastAsia="BatangChe" w:hAnsi="Times New Roman" w:cs="Times New Roman"/>
            <w:color w:val="0563C1" w:themeColor="hyperlink"/>
            <w:sz w:val="24"/>
            <w:szCs w:val="24"/>
            <w:u w:val="single"/>
            <w:lang w:val="kk-KZ"/>
          </w:rPr>
          <w:t>https://www.kazhydromet.kz/ru/ecology/ezhemesyachnyy-informacionnyy-byulleten-o-sostoyanii-okruzhayuschey-sredy/2024</w:t>
        </w:r>
      </w:hyperlink>
      <w:r w:rsidR="001271C2" w:rsidRPr="00085F9C">
        <w:rPr>
          <w:rFonts w:ascii="Times New Roman" w:eastAsia="BatangChe" w:hAnsi="Times New Roman" w:cs="Times New Roman"/>
          <w:sz w:val="24"/>
          <w:szCs w:val="24"/>
          <w:lang w:val="kk-KZ"/>
        </w:rPr>
        <w:t>.</w:t>
      </w:r>
    </w:p>
    <w:p w:rsidR="001271C2" w:rsidRPr="009162D2" w:rsidRDefault="00CD4A58" w:rsidP="001271C2">
      <w:pPr>
        <w:widowControl w:val="0"/>
        <w:autoSpaceDE w:val="0"/>
        <w:autoSpaceDN w:val="0"/>
        <w:spacing w:after="0" w:line="240" w:lineRule="auto"/>
        <w:ind w:left="567"/>
        <w:outlineLvl w:val="1"/>
        <w:rPr>
          <w:rFonts w:ascii="Times New Roman" w:eastAsia="Times New Roman" w:hAnsi="Times New Roman" w:cs="Times New Roman"/>
          <w:b/>
          <w:bCs/>
          <w:i/>
          <w:iCs/>
          <w:sz w:val="24"/>
          <w:szCs w:val="24"/>
          <w:lang w:val="kk-KZ"/>
        </w:rPr>
      </w:pPr>
      <w:r w:rsidRPr="009162D2">
        <w:rPr>
          <w:rFonts w:ascii="Times New Roman" w:eastAsia="Times New Roman" w:hAnsi="Times New Roman" w:cs="Times New Roman"/>
          <w:b/>
          <w:bCs/>
          <w:i/>
          <w:iCs/>
          <w:spacing w:val="-2"/>
          <w:sz w:val="24"/>
          <w:szCs w:val="24"/>
          <w:lang w:val="kk-KZ"/>
        </w:rPr>
        <w:t>Су тұтыну</w:t>
      </w:r>
    </w:p>
    <w:p w:rsidR="001271C2" w:rsidRPr="009162D2" w:rsidRDefault="00CD4A58" w:rsidP="001271C2">
      <w:pPr>
        <w:spacing w:after="0" w:line="240" w:lineRule="auto"/>
        <w:ind w:firstLine="567"/>
        <w:jc w:val="both"/>
        <w:rPr>
          <w:rFonts w:ascii="Times New Roman" w:eastAsia="Times New Roman" w:hAnsi="Times New Roman" w:cs="Times New Roman"/>
          <w:sz w:val="24"/>
          <w:szCs w:val="24"/>
          <w:lang w:val="kk-KZ" w:eastAsia="ru-RU"/>
        </w:rPr>
      </w:pPr>
      <w:r w:rsidRPr="009162D2">
        <w:rPr>
          <w:rFonts w:ascii="Times New Roman" w:eastAsia="Times New Roman" w:hAnsi="Times New Roman" w:cs="Times New Roman"/>
          <w:sz w:val="24"/>
          <w:szCs w:val="24"/>
          <w:lang w:val="kk-KZ" w:eastAsia="ru-RU"/>
        </w:rPr>
        <w:t>ҚР Ұлттық статистика бюросының деректеріне сәйкес, Маңғыстау облысындағы су құбыры желілерінің ұзындығы 2024 жылы 5 292,3 км құрады, оның ішінде 1 219 км жөндеуді қажет етеді. Тұтынушыларға жіберілген су көлемі 10 6675,8 мың м3 құрайды (12.12.3-кесте).</w:t>
      </w:r>
      <w:r w:rsidR="001271C2" w:rsidRPr="009162D2">
        <w:rPr>
          <w:rFonts w:ascii="Times New Roman" w:eastAsia="Times New Roman" w:hAnsi="Times New Roman" w:cs="Times New Roman"/>
          <w:sz w:val="24"/>
          <w:szCs w:val="24"/>
          <w:lang w:val="kk-KZ" w:eastAsia="ru-RU"/>
        </w:rPr>
        <w:t xml:space="preserve"> </w:t>
      </w:r>
    </w:p>
    <w:p w:rsidR="001271C2" w:rsidRPr="00085F9C" w:rsidRDefault="00CD4A58" w:rsidP="001271C2">
      <w:pPr>
        <w:tabs>
          <w:tab w:val="left" w:pos="6480"/>
          <w:tab w:val="right" w:pos="9355"/>
        </w:tabs>
        <w:spacing w:after="0" w:line="240" w:lineRule="auto"/>
        <w:ind w:firstLine="709"/>
        <w:jc w:val="right"/>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ab/>
      </w:r>
      <w:r>
        <w:rPr>
          <w:rFonts w:ascii="Times New Roman" w:eastAsia="Times New Roman" w:hAnsi="Times New Roman" w:cs="Times New Roman"/>
          <w:b/>
          <w:sz w:val="24"/>
          <w:szCs w:val="24"/>
          <w:lang w:val="kk-KZ" w:eastAsia="ru-RU"/>
        </w:rPr>
        <w:tab/>
      </w:r>
      <w:r w:rsidR="001271C2" w:rsidRPr="00085F9C">
        <w:rPr>
          <w:rFonts w:ascii="Times New Roman" w:eastAsia="Times New Roman" w:hAnsi="Times New Roman" w:cs="Times New Roman"/>
          <w:b/>
          <w:sz w:val="24"/>
          <w:szCs w:val="24"/>
          <w:lang w:val="kk-KZ" w:eastAsia="ru-RU"/>
        </w:rPr>
        <w:t>12.12.3</w:t>
      </w:r>
      <w:r>
        <w:rPr>
          <w:rFonts w:ascii="Times New Roman" w:eastAsia="Times New Roman" w:hAnsi="Times New Roman" w:cs="Times New Roman"/>
          <w:b/>
          <w:sz w:val="24"/>
          <w:szCs w:val="24"/>
          <w:lang w:val="kk-KZ" w:eastAsia="ru-RU"/>
        </w:rPr>
        <w:t>-кесте</w:t>
      </w:r>
    </w:p>
    <w:p w:rsidR="00CD4A58" w:rsidRDefault="00CD4A58" w:rsidP="001271C2">
      <w:pPr>
        <w:spacing w:after="0" w:line="240" w:lineRule="auto"/>
        <w:ind w:firstLine="709"/>
        <w:jc w:val="center"/>
        <w:rPr>
          <w:rFonts w:ascii="Times New Roman" w:eastAsia="Times New Roman" w:hAnsi="Times New Roman" w:cs="Times New Roman"/>
          <w:b/>
          <w:sz w:val="24"/>
          <w:szCs w:val="24"/>
          <w:lang w:val="kk-KZ" w:eastAsia="ru-RU"/>
        </w:rPr>
      </w:pPr>
      <w:r w:rsidRPr="00CD4A58">
        <w:rPr>
          <w:rFonts w:ascii="Times New Roman" w:eastAsia="Times New Roman" w:hAnsi="Times New Roman" w:cs="Times New Roman"/>
          <w:b/>
          <w:sz w:val="24"/>
          <w:szCs w:val="24"/>
          <w:lang w:val="kk-KZ" w:eastAsia="ru-RU"/>
        </w:rPr>
        <w:t xml:space="preserve">Маңғыстау облысында тұтынушыларға 2024 жылы жіберілген су көлемі, </w:t>
      </w:r>
    </w:p>
    <w:p w:rsidR="001271C2" w:rsidRPr="00CD4A58" w:rsidRDefault="00CD4A58" w:rsidP="001271C2">
      <w:pPr>
        <w:spacing w:after="0" w:line="240" w:lineRule="auto"/>
        <w:ind w:firstLine="709"/>
        <w:jc w:val="center"/>
        <w:rPr>
          <w:rFonts w:ascii="Times New Roman" w:eastAsia="Times New Roman" w:hAnsi="Times New Roman" w:cs="Times New Roman"/>
          <w:b/>
          <w:sz w:val="24"/>
          <w:szCs w:val="24"/>
          <w:lang w:val="kk-KZ" w:eastAsia="ru-RU"/>
        </w:rPr>
      </w:pPr>
      <w:r w:rsidRPr="00CD4A58">
        <w:rPr>
          <w:rFonts w:ascii="Times New Roman" w:eastAsia="Times New Roman" w:hAnsi="Times New Roman" w:cs="Times New Roman"/>
          <w:b/>
          <w:sz w:val="24"/>
          <w:szCs w:val="24"/>
          <w:lang w:val="kk-KZ" w:eastAsia="ru-RU"/>
        </w:rPr>
        <w:t>мың м3</w:t>
      </w: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277"/>
        <w:gridCol w:w="1418"/>
        <w:gridCol w:w="1549"/>
        <w:gridCol w:w="1710"/>
        <w:gridCol w:w="1701"/>
      </w:tblGrid>
      <w:tr w:rsidR="001271C2" w:rsidRPr="00085F9C" w:rsidTr="001271C2">
        <w:trPr>
          <w:trHeight w:val="465"/>
        </w:trPr>
        <w:tc>
          <w:tcPr>
            <w:tcW w:w="1843" w:type="dxa"/>
            <w:vMerge w:val="restart"/>
            <w:shd w:val="clear" w:color="auto" w:fill="auto"/>
            <w:vAlign w:val="center"/>
            <w:hideMark/>
          </w:tcPr>
          <w:p w:rsidR="001271C2" w:rsidRPr="00EF4047" w:rsidRDefault="001271C2" w:rsidP="00CD4A58">
            <w:pPr>
              <w:spacing w:after="0" w:line="240" w:lineRule="auto"/>
              <w:jc w:val="center"/>
              <w:rPr>
                <w:rFonts w:ascii="Times New Roman" w:eastAsia="Times New Roman" w:hAnsi="Times New Roman" w:cs="Times New Roman"/>
                <w:b/>
                <w:color w:val="000000"/>
                <w:szCs w:val="24"/>
                <w:lang w:eastAsia="ru-RU"/>
              </w:rPr>
            </w:pPr>
            <w:r w:rsidRPr="00CD4A58">
              <w:rPr>
                <w:rFonts w:ascii="Times New Roman" w:eastAsia="Times New Roman" w:hAnsi="Times New Roman" w:cs="Times New Roman"/>
                <w:b/>
                <w:color w:val="000000"/>
                <w:szCs w:val="24"/>
                <w:lang w:val="kk-KZ" w:eastAsia="ru-RU"/>
              </w:rPr>
              <w:t> </w:t>
            </w:r>
            <w:r w:rsidR="00CD4A58" w:rsidRPr="00CD4A58">
              <w:rPr>
                <w:rFonts w:ascii="Times New Roman" w:eastAsia="Times New Roman" w:hAnsi="Times New Roman" w:cs="Times New Roman"/>
                <w:b/>
                <w:color w:val="000000"/>
                <w:szCs w:val="24"/>
                <w:lang w:val="kk-KZ" w:eastAsia="ru-RU"/>
              </w:rPr>
              <w:t>Өңір атауы</w:t>
            </w:r>
          </w:p>
        </w:tc>
        <w:tc>
          <w:tcPr>
            <w:tcW w:w="1277" w:type="dxa"/>
            <w:vMerge w:val="restart"/>
            <w:shd w:val="clear" w:color="auto" w:fill="auto"/>
            <w:vAlign w:val="center"/>
            <w:hideMark/>
          </w:tcPr>
          <w:p w:rsidR="00CD4A58" w:rsidRPr="00EF4047" w:rsidRDefault="00CD4A58" w:rsidP="00CD4A58">
            <w:pPr>
              <w:spacing w:after="0" w:line="240" w:lineRule="auto"/>
              <w:jc w:val="center"/>
              <w:rPr>
                <w:rFonts w:ascii="Times New Roman" w:eastAsia="Times New Roman" w:hAnsi="Times New Roman" w:cs="Times New Roman"/>
                <w:b/>
                <w:color w:val="000000"/>
                <w:szCs w:val="24"/>
                <w:lang w:eastAsia="ru-RU"/>
              </w:rPr>
            </w:pPr>
            <w:r>
              <w:rPr>
                <w:rFonts w:ascii="Times New Roman" w:eastAsia="Times New Roman" w:hAnsi="Times New Roman" w:cs="Times New Roman"/>
                <w:b/>
                <w:color w:val="000000"/>
                <w:szCs w:val="24"/>
                <w:lang w:eastAsia="ru-RU"/>
              </w:rPr>
              <w:br/>
            </w:r>
            <w:r w:rsidRPr="00CD4A58">
              <w:rPr>
                <w:rFonts w:ascii="Times New Roman" w:eastAsia="Times New Roman" w:hAnsi="Times New Roman" w:cs="Times New Roman"/>
                <w:b/>
                <w:color w:val="000000"/>
                <w:szCs w:val="24"/>
                <w:lang w:eastAsia="ru-RU"/>
              </w:rPr>
              <w:t>Тұтынушыларға жіберілген су, барлығы</w:t>
            </w:r>
          </w:p>
          <w:p w:rsidR="001271C2" w:rsidRPr="00EF4047" w:rsidRDefault="001271C2" w:rsidP="001271C2">
            <w:pPr>
              <w:spacing w:after="0" w:line="240" w:lineRule="auto"/>
              <w:jc w:val="center"/>
              <w:rPr>
                <w:rFonts w:ascii="Times New Roman" w:eastAsia="Times New Roman" w:hAnsi="Times New Roman" w:cs="Times New Roman"/>
                <w:b/>
                <w:color w:val="000000"/>
                <w:szCs w:val="24"/>
                <w:lang w:eastAsia="ru-RU"/>
              </w:rPr>
            </w:pPr>
          </w:p>
        </w:tc>
        <w:tc>
          <w:tcPr>
            <w:tcW w:w="6378" w:type="dxa"/>
            <w:gridSpan w:val="4"/>
            <w:shd w:val="clear" w:color="auto" w:fill="auto"/>
            <w:vAlign w:val="center"/>
            <w:hideMark/>
          </w:tcPr>
          <w:p w:rsidR="001271C2" w:rsidRPr="00CD4A58" w:rsidRDefault="00CD4A58" w:rsidP="001271C2">
            <w:pPr>
              <w:spacing w:after="0" w:line="240" w:lineRule="auto"/>
              <w:jc w:val="center"/>
              <w:rPr>
                <w:rFonts w:ascii="Times New Roman" w:eastAsia="Times New Roman" w:hAnsi="Times New Roman" w:cs="Times New Roman"/>
                <w:b/>
                <w:color w:val="000000"/>
                <w:szCs w:val="24"/>
                <w:lang w:val="kk-KZ" w:eastAsia="ru-RU"/>
              </w:rPr>
            </w:pPr>
            <w:r>
              <w:rPr>
                <w:rFonts w:ascii="Times New Roman" w:eastAsia="Times New Roman" w:hAnsi="Times New Roman" w:cs="Times New Roman"/>
                <w:b/>
                <w:color w:val="000000"/>
                <w:szCs w:val="24"/>
                <w:lang w:eastAsia="ru-RU"/>
              </w:rPr>
              <w:t xml:space="preserve">Оның </w:t>
            </w:r>
            <w:r>
              <w:rPr>
                <w:rFonts w:ascii="Times New Roman" w:eastAsia="Times New Roman" w:hAnsi="Times New Roman" w:cs="Times New Roman"/>
                <w:b/>
                <w:color w:val="000000"/>
                <w:szCs w:val="24"/>
                <w:lang w:val="kk-KZ" w:eastAsia="ru-RU"/>
              </w:rPr>
              <w:t>ішінде</w:t>
            </w:r>
          </w:p>
        </w:tc>
      </w:tr>
      <w:tr w:rsidR="001271C2" w:rsidRPr="00085F9C" w:rsidTr="00FF1CC3">
        <w:trPr>
          <w:trHeight w:val="1719"/>
        </w:trPr>
        <w:tc>
          <w:tcPr>
            <w:tcW w:w="1843" w:type="dxa"/>
            <w:vMerge/>
            <w:vAlign w:val="center"/>
            <w:hideMark/>
          </w:tcPr>
          <w:p w:rsidR="001271C2" w:rsidRPr="00EF4047" w:rsidRDefault="001271C2" w:rsidP="001271C2">
            <w:pPr>
              <w:spacing w:after="0" w:line="240" w:lineRule="auto"/>
              <w:rPr>
                <w:rFonts w:ascii="Times New Roman" w:eastAsia="Times New Roman" w:hAnsi="Times New Roman" w:cs="Times New Roman"/>
                <w:b/>
                <w:color w:val="000000"/>
                <w:szCs w:val="24"/>
                <w:lang w:eastAsia="ru-RU"/>
              </w:rPr>
            </w:pPr>
          </w:p>
        </w:tc>
        <w:tc>
          <w:tcPr>
            <w:tcW w:w="1277" w:type="dxa"/>
            <w:vMerge/>
            <w:vAlign w:val="center"/>
            <w:hideMark/>
          </w:tcPr>
          <w:p w:rsidR="001271C2" w:rsidRPr="00EF4047" w:rsidRDefault="001271C2" w:rsidP="001271C2">
            <w:pPr>
              <w:spacing w:after="0" w:line="240" w:lineRule="auto"/>
              <w:rPr>
                <w:rFonts w:ascii="Times New Roman" w:eastAsia="Times New Roman" w:hAnsi="Times New Roman" w:cs="Times New Roman"/>
                <w:b/>
                <w:color w:val="000000"/>
                <w:szCs w:val="24"/>
                <w:lang w:eastAsia="ru-RU"/>
              </w:rPr>
            </w:pPr>
          </w:p>
        </w:tc>
        <w:tc>
          <w:tcPr>
            <w:tcW w:w="1418" w:type="dxa"/>
            <w:shd w:val="clear" w:color="auto" w:fill="auto"/>
            <w:vAlign w:val="center"/>
            <w:hideMark/>
          </w:tcPr>
          <w:p w:rsidR="001271C2" w:rsidRPr="00EF4047" w:rsidRDefault="00CD4A58" w:rsidP="001271C2">
            <w:pPr>
              <w:spacing w:after="0" w:line="240" w:lineRule="auto"/>
              <w:jc w:val="center"/>
              <w:rPr>
                <w:rFonts w:ascii="Times New Roman" w:eastAsia="Times New Roman" w:hAnsi="Times New Roman" w:cs="Times New Roman"/>
                <w:b/>
                <w:color w:val="000000"/>
                <w:szCs w:val="24"/>
                <w:lang w:eastAsia="ru-RU"/>
              </w:rPr>
            </w:pPr>
            <w:r>
              <w:rPr>
                <w:rFonts w:ascii="Times New Roman" w:eastAsia="Times New Roman" w:hAnsi="Times New Roman" w:cs="Times New Roman"/>
                <w:b/>
                <w:color w:val="000000"/>
                <w:szCs w:val="24"/>
                <w:lang w:eastAsia="ru-RU"/>
              </w:rPr>
              <w:t>х</w:t>
            </w:r>
            <w:r w:rsidRPr="00CD4A58">
              <w:rPr>
                <w:rFonts w:ascii="Times New Roman" w:eastAsia="Times New Roman" w:hAnsi="Times New Roman" w:cs="Times New Roman"/>
                <w:b/>
                <w:color w:val="000000"/>
                <w:szCs w:val="24"/>
                <w:lang w:eastAsia="ru-RU"/>
              </w:rPr>
              <w:t>алыққа</w:t>
            </w:r>
          </w:p>
        </w:tc>
        <w:tc>
          <w:tcPr>
            <w:tcW w:w="1549" w:type="dxa"/>
            <w:shd w:val="clear" w:color="auto" w:fill="auto"/>
            <w:vAlign w:val="center"/>
            <w:hideMark/>
          </w:tcPr>
          <w:p w:rsidR="001271C2" w:rsidRPr="00EF4047" w:rsidRDefault="00CD4A58" w:rsidP="00CD4A58">
            <w:pPr>
              <w:spacing w:after="0" w:line="240" w:lineRule="auto"/>
              <w:jc w:val="center"/>
              <w:rPr>
                <w:rFonts w:ascii="Times New Roman" w:eastAsia="Times New Roman" w:hAnsi="Times New Roman" w:cs="Times New Roman"/>
                <w:b/>
                <w:color w:val="000000"/>
                <w:szCs w:val="24"/>
                <w:lang w:eastAsia="ru-RU"/>
              </w:rPr>
            </w:pPr>
            <w:r>
              <w:rPr>
                <w:rFonts w:ascii="Times New Roman" w:eastAsia="Times New Roman" w:hAnsi="Times New Roman" w:cs="Times New Roman"/>
                <w:b/>
                <w:color w:val="000000"/>
                <w:szCs w:val="24"/>
                <w:lang w:eastAsia="ru-RU"/>
              </w:rPr>
              <w:t>к</w:t>
            </w:r>
            <w:r w:rsidRPr="00CD4A58">
              <w:rPr>
                <w:rFonts w:ascii="Times New Roman" w:eastAsia="Times New Roman" w:hAnsi="Times New Roman" w:cs="Times New Roman"/>
                <w:b/>
                <w:color w:val="000000"/>
                <w:szCs w:val="24"/>
                <w:lang w:eastAsia="ru-RU"/>
              </w:rPr>
              <w:t>әсіпорындардың коммуналдық қажеттіліктеріне</w:t>
            </w:r>
          </w:p>
        </w:tc>
        <w:tc>
          <w:tcPr>
            <w:tcW w:w="1710" w:type="dxa"/>
            <w:shd w:val="clear" w:color="auto" w:fill="auto"/>
            <w:vAlign w:val="center"/>
            <w:hideMark/>
          </w:tcPr>
          <w:p w:rsidR="001271C2" w:rsidRPr="00EF4047" w:rsidRDefault="00CD4A58" w:rsidP="001271C2">
            <w:pPr>
              <w:spacing w:after="0" w:line="240" w:lineRule="auto"/>
              <w:jc w:val="center"/>
              <w:rPr>
                <w:rFonts w:ascii="Times New Roman" w:eastAsia="Times New Roman" w:hAnsi="Times New Roman" w:cs="Times New Roman"/>
                <w:b/>
                <w:color w:val="000000"/>
                <w:szCs w:val="24"/>
                <w:lang w:eastAsia="ru-RU"/>
              </w:rPr>
            </w:pPr>
            <w:r>
              <w:rPr>
                <w:rFonts w:ascii="Times New Roman" w:eastAsia="Times New Roman" w:hAnsi="Times New Roman" w:cs="Times New Roman"/>
                <w:b/>
                <w:color w:val="000000"/>
                <w:szCs w:val="24"/>
                <w:lang w:eastAsia="ru-RU"/>
              </w:rPr>
              <w:t>к</w:t>
            </w:r>
            <w:r w:rsidRPr="00CD4A58">
              <w:rPr>
                <w:rFonts w:ascii="Times New Roman" w:eastAsia="Times New Roman" w:hAnsi="Times New Roman" w:cs="Times New Roman"/>
                <w:b/>
                <w:color w:val="000000"/>
                <w:szCs w:val="24"/>
                <w:lang w:eastAsia="ru-RU"/>
              </w:rPr>
              <w:t>әсіпорындардың өндірістік қажеттіліктеріне</w:t>
            </w:r>
          </w:p>
        </w:tc>
        <w:tc>
          <w:tcPr>
            <w:tcW w:w="1701" w:type="dxa"/>
            <w:shd w:val="clear" w:color="auto" w:fill="auto"/>
            <w:vAlign w:val="center"/>
            <w:hideMark/>
          </w:tcPr>
          <w:p w:rsidR="001271C2" w:rsidRPr="00EF4047" w:rsidRDefault="00CD4A58" w:rsidP="001271C2">
            <w:pPr>
              <w:spacing w:after="0" w:line="240" w:lineRule="auto"/>
              <w:jc w:val="center"/>
              <w:rPr>
                <w:rFonts w:ascii="Times New Roman" w:eastAsia="Times New Roman" w:hAnsi="Times New Roman" w:cs="Times New Roman"/>
                <w:b/>
                <w:color w:val="000000"/>
                <w:szCs w:val="24"/>
                <w:lang w:eastAsia="ru-RU"/>
              </w:rPr>
            </w:pPr>
            <w:r>
              <w:rPr>
                <w:rFonts w:ascii="Times New Roman" w:eastAsia="Times New Roman" w:hAnsi="Times New Roman" w:cs="Times New Roman"/>
                <w:b/>
                <w:color w:val="000000"/>
                <w:szCs w:val="24"/>
                <w:lang w:eastAsia="ru-RU"/>
              </w:rPr>
              <w:t>б</w:t>
            </w:r>
            <w:r w:rsidRPr="00CD4A58">
              <w:rPr>
                <w:rFonts w:ascii="Times New Roman" w:eastAsia="Times New Roman" w:hAnsi="Times New Roman" w:cs="Times New Roman"/>
                <w:b/>
                <w:color w:val="000000"/>
                <w:szCs w:val="24"/>
                <w:lang w:eastAsia="ru-RU"/>
              </w:rPr>
              <w:t>асқа тұтынушыларға</w:t>
            </w:r>
          </w:p>
        </w:tc>
      </w:tr>
      <w:tr w:rsidR="001271C2" w:rsidRPr="00085F9C" w:rsidTr="00FF1CC3">
        <w:trPr>
          <w:trHeight w:val="851"/>
        </w:trPr>
        <w:tc>
          <w:tcPr>
            <w:tcW w:w="1843" w:type="dxa"/>
            <w:shd w:val="clear" w:color="auto" w:fill="auto"/>
            <w:vAlign w:val="bottom"/>
            <w:hideMark/>
          </w:tcPr>
          <w:p w:rsidR="001271C2" w:rsidRPr="00EF4047" w:rsidRDefault="00FF1CC3" w:rsidP="001271C2">
            <w:pPr>
              <w:spacing w:after="0" w:line="240" w:lineRule="auto"/>
              <w:jc w:val="center"/>
              <w:rPr>
                <w:rFonts w:ascii="Times New Roman" w:eastAsia="Times New Roman" w:hAnsi="Times New Roman" w:cs="Times New Roman"/>
                <w:color w:val="000000"/>
                <w:szCs w:val="24"/>
                <w:lang w:eastAsia="ru-RU"/>
              </w:rPr>
            </w:pPr>
            <w:r>
              <w:rPr>
                <w:rFonts w:ascii="Times New Roman" w:eastAsia="Times New Roman" w:hAnsi="Times New Roman" w:cs="Times New Roman"/>
                <w:color w:val="000000"/>
                <w:szCs w:val="24"/>
                <w:lang w:eastAsia="ru-RU"/>
              </w:rPr>
              <w:t>Маңғыстау облысы</w:t>
            </w:r>
          </w:p>
        </w:tc>
        <w:tc>
          <w:tcPr>
            <w:tcW w:w="1277" w:type="dxa"/>
            <w:shd w:val="clear" w:color="auto" w:fill="auto"/>
            <w:vAlign w:val="center"/>
          </w:tcPr>
          <w:p w:rsidR="001271C2" w:rsidRPr="00EF4047" w:rsidRDefault="001271C2" w:rsidP="001271C2">
            <w:pPr>
              <w:spacing w:after="0" w:line="240" w:lineRule="auto"/>
              <w:jc w:val="center"/>
              <w:rPr>
                <w:rFonts w:ascii="Times New Roman" w:eastAsia="Times New Roman" w:hAnsi="Times New Roman" w:cs="Times New Roman"/>
                <w:color w:val="000000"/>
                <w:szCs w:val="24"/>
                <w:lang w:eastAsia="ru-RU"/>
              </w:rPr>
            </w:pPr>
            <w:r w:rsidRPr="00EF4047">
              <w:rPr>
                <w:rFonts w:ascii="Times New Roman" w:eastAsia="Calibri" w:hAnsi="Times New Roman" w:cs="Times New Roman"/>
                <w:szCs w:val="24"/>
                <w:lang w:eastAsia="ru-RU"/>
              </w:rPr>
              <w:t>10 6675,8</w:t>
            </w:r>
          </w:p>
        </w:tc>
        <w:tc>
          <w:tcPr>
            <w:tcW w:w="1418" w:type="dxa"/>
            <w:shd w:val="clear" w:color="auto" w:fill="auto"/>
            <w:vAlign w:val="center"/>
          </w:tcPr>
          <w:p w:rsidR="001271C2" w:rsidRPr="00EF4047" w:rsidRDefault="001271C2" w:rsidP="001271C2">
            <w:pPr>
              <w:spacing w:after="0" w:line="240" w:lineRule="auto"/>
              <w:jc w:val="center"/>
              <w:rPr>
                <w:rFonts w:ascii="Times New Roman" w:eastAsia="Times New Roman" w:hAnsi="Times New Roman" w:cs="Times New Roman"/>
                <w:color w:val="000000"/>
                <w:szCs w:val="24"/>
                <w:lang w:eastAsia="ru-RU"/>
              </w:rPr>
            </w:pPr>
            <w:r w:rsidRPr="00EF4047">
              <w:rPr>
                <w:rFonts w:ascii="Times New Roman" w:eastAsia="Times New Roman" w:hAnsi="Times New Roman" w:cs="Times New Roman"/>
                <w:color w:val="000000"/>
                <w:szCs w:val="24"/>
                <w:lang w:eastAsia="ru-RU"/>
              </w:rPr>
              <w:t>53 359,7</w:t>
            </w:r>
          </w:p>
        </w:tc>
        <w:tc>
          <w:tcPr>
            <w:tcW w:w="1549" w:type="dxa"/>
            <w:shd w:val="clear" w:color="auto" w:fill="auto"/>
            <w:vAlign w:val="center"/>
          </w:tcPr>
          <w:p w:rsidR="001271C2" w:rsidRPr="00EF4047" w:rsidRDefault="001271C2" w:rsidP="001271C2">
            <w:pPr>
              <w:spacing w:after="0" w:line="240" w:lineRule="auto"/>
              <w:jc w:val="center"/>
              <w:rPr>
                <w:rFonts w:ascii="Times New Roman" w:eastAsia="Times New Roman" w:hAnsi="Times New Roman" w:cs="Times New Roman"/>
                <w:color w:val="000000"/>
                <w:szCs w:val="24"/>
                <w:lang w:eastAsia="ru-RU"/>
              </w:rPr>
            </w:pPr>
            <w:r w:rsidRPr="00EF4047">
              <w:rPr>
                <w:rFonts w:ascii="Times New Roman" w:eastAsia="Times New Roman" w:hAnsi="Times New Roman" w:cs="Times New Roman"/>
                <w:color w:val="000000"/>
                <w:szCs w:val="24"/>
                <w:lang w:eastAsia="ru-RU"/>
              </w:rPr>
              <w:t>19 827,8</w:t>
            </w:r>
          </w:p>
        </w:tc>
        <w:tc>
          <w:tcPr>
            <w:tcW w:w="1710" w:type="dxa"/>
            <w:shd w:val="clear" w:color="auto" w:fill="auto"/>
            <w:vAlign w:val="center"/>
          </w:tcPr>
          <w:p w:rsidR="001271C2" w:rsidRPr="00EF4047" w:rsidRDefault="001271C2" w:rsidP="001271C2">
            <w:pPr>
              <w:spacing w:after="0" w:line="240" w:lineRule="auto"/>
              <w:jc w:val="center"/>
              <w:rPr>
                <w:rFonts w:ascii="Times New Roman" w:eastAsia="Times New Roman" w:hAnsi="Times New Roman" w:cs="Times New Roman"/>
                <w:color w:val="000000"/>
                <w:szCs w:val="24"/>
                <w:lang w:eastAsia="ru-RU"/>
              </w:rPr>
            </w:pPr>
            <w:r w:rsidRPr="00EF4047">
              <w:rPr>
                <w:rFonts w:ascii="Times New Roman" w:eastAsia="Times New Roman" w:hAnsi="Times New Roman" w:cs="Times New Roman"/>
                <w:color w:val="000000"/>
                <w:szCs w:val="24"/>
                <w:lang w:eastAsia="ru-RU"/>
              </w:rPr>
              <w:t>29 011,3</w:t>
            </w:r>
          </w:p>
        </w:tc>
        <w:tc>
          <w:tcPr>
            <w:tcW w:w="1701" w:type="dxa"/>
            <w:shd w:val="clear" w:color="auto" w:fill="auto"/>
            <w:vAlign w:val="center"/>
          </w:tcPr>
          <w:p w:rsidR="001271C2" w:rsidRPr="00EF4047" w:rsidRDefault="001271C2" w:rsidP="001271C2">
            <w:pPr>
              <w:spacing w:after="0" w:line="240" w:lineRule="auto"/>
              <w:jc w:val="center"/>
              <w:rPr>
                <w:rFonts w:ascii="Times New Roman" w:eastAsia="Times New Roman" w:hAnsi="Times New Roman" w:cs="Times New Roman"/>
                <w:color w:val="000000"/>
                <w:szCs w:val="24"/>
                <w:lang w:eastAsia="ru-RU"/>
              </w:rPr>
            </w:pPr>
            <w:r w:rsidRPr="00EF4047">
              <w:rPr>
                <w:rFonts w:ascii="Times New Roman" w:eastAsia="Times New Roman" w:hAnsi="Times New Roman" w:cs="Times New Roman"/>
                <w:color w:val="000000"/>
                <w:szCs w:val="24"/>
                <w:lang w:eastAsia="ru-RU"/>
              </w:rPr>
              <w:t>4 477</w:t>
            </w:r>
          </w:p>
        </w:tc>
      </w:tr>
    </w:tbl>
    <w:p w:rsidR="001271C2" w:rsidRPr="00642568" w:rsidRDefault="00CD4A58" w:rsidP="001271C2">
      <w:pPr>
        <w:spacing w:after="0" w:line="240" w:lineRule="auto"/>
        <w:ind w:firstLine="709"/>
        <w:jc w:val="center"/>
        <w:rPr>
          <w:rFonts w:ascii="Times New Roman" w:eastAsia="Calibri" w:hAnsi="Times New Roman" w:cs="Times New Roman"/>
          <w:i/>
          <w:sz w:val="24"/>
          <w:szCs w:val="24"/>
          <w:lang w:val="kk-KZ" w:eastAsia="ru-RU"/>
        </w:rPr>
      </w:pPr>
      <w:r>
        <w:rPr>
          <w:rFonts w:ascii="Times New Roman" w:eastAsia="Calibri" w:hAnsi="Times New Roman" w:cs="Times New Roman"/>
          <w:i/>
          <w:sz w:val="24"/>
          <w:szCs w:val="24"/>
          <w:lang w:eastAsia="ru-RU"/>
        </w:rPr>
        <w:t>Дереккөз: ҚР СЖРА Ұлттық статистика бюросы</w:t>
      </w:r>
      <w:r w:rsidR="00642568">
        <w:rPr>
          <w:rFonts w:ascii="Times New Roman" w:eastAsia="Calibri" w:hAnsi="Times New Roman" w:cs="Times New Roman"/>
          <w:i/>
          <w:sz w:val="24"/>
          <w:szCs w:val="24"/>
          <w:lang w:val="kk-KZ" w:eastAsia="ru-RU"/>
        </w:rPr>
        <w:t>.</w:t>
      </w:r>
    </w:p>
    <w:p w:rsidR="00B23403" w:rsidRPr="008444DE" w:rsidRDefault="00B23403" w:rsidP="00B23403">
      <w:pPr>
        <w:widowControl w:val="0"/>
        <w:autoSpaceDE w:val="0"/>
        <w:autoSpaceDN w:val="0"/>
        <w:spacing w:after="0" w:line="240" w:lineRule="auto"/>
        <w:ind w:left="103" w:right="121" w:firstLine="566"/>
        <w:jc w:val="both"/>
        <w:rPr>
          <w:rFonts w:ascii="Times New Roman" w:eastAsia="Times New Roman" w:hAnsi="Times New Roman" w:cs="Times New Roman"/>
          <w:sz w:val="24"/>
          <w:szCs w:val="24"/>
          <w:lang w:val="kk-KZ"/>
        </w:rPr>
      </w:pPr>
      <w:r w:rsidRPr="008444DE">
        <w:rPr>
          <w:rFonts w:ascii="Times New Roman" w:eastAsia="Times New Roman" w:hAnsi="Times New Roman" w:cs="Times New Roman"/>
          <w:sz w:val="24"/>
          <w:szCs w:val="24"/>
          <w:lang w:val="kk-KZ"/>
        </w:rPr>
        <w:t>Маңғыстау облысының өзекті мәселелерінің бірі — шөлейт аймақта орналасуына байланысты су ресурстарының шектелуі болып табылады. Жыл сайын Ақтау қаласында және оның маңында суды тұтыну орта есеппен 4-6%-ға артып келеді.</w:t>
      </w:r>
    </w:p>
    <w:p w:rsidR="00B23403" w:rsidRPr="008444DE" w:rsidRDefault="00B23403" w:rsidP="00B23403">
      <w:pPr>
        <w:widowControl w:val="0"/>
        <w:autoSpaceDE w:val="0"/>
        <w:autoSpaceDN w:val="0"/>
        <w:spacing w:after="0" w:line="240" w:lineRule="auto"/>
        <w:ind w:left="103" w:right="121" w:firstLine="566"/>
        <w:jc w:val="both"/>
        <w:rPr>
          <w:rFonts w:ascii="Times New Roman" w:eastAsia="Times New Roman" w:hAnsi="Times New Roman" w:cs="Times New Roman"/>
          <w:sz w:val="24"/>
          <w:szCs w:val="24"/>
          <w:lang w:val="kk-KZ"/>
        </w:rPr>
      </w:pPr>
      <w:r w:rsidRPr="008444DE">
        <w:rPr>
          <w:rFonts w:ascii="Times New Roman" w:eastAsia="Times New Roman" w:hAnsi="Times New Roman" w:cs="Times New Roman"/>
          <w:sz w:val="24"/>
          <w:szCs w:val="24"/>
          <w:lang w:val="kk-KZ"/>
        </w:rPr>
        <w:t>Өңірді сумен қамтамасыз ету көздері мыналардан тұрады:</w:t>
      </w:r>
    </w:p>
    <w:p w:rsidR="00B23403" w:rsidRPr="008444DE" w:rsidRDefault="00B23403" w:rsidP="00B23403">
      <w:pPr>
        <w:widowControl w:val="0"/>
        <w:autoSpaceDE w:val="0"/>
        <w:autoSpaceDN w:val="0"/>
        <w:spacing w:after="0" w:line="240" w:lineRule="auto"/>
        <w:ind w:left="103" w:right="121" w:firstLine="566"/>
        <w:jc w:val="both"/>
        <w:rPr>
          <w:rFonts w:ascii="Times New Roman" w:eastAsia="Times New Roman" w:hAnsi="Times New Roman" w:cs="Times New Roman"/>
          <w:sz w:val="24"/>
          <w:szCs w:val="24"/>
          <w:lang w:val="kk-KZ"/>
        </w:rPr>
      </w:pPr>
      <w:r w:rsidRPr="008444DE">
        <w:rPr>
          <w:rFonts w:ascii="Times New Roman" w:eastAsia="Times New Roman" w:hAnsi="Times New Roman" w:cs="Times New Roman"/>
          <w:sz w:val="24"/>
          <w:szCs w:val="24"/>
          <w:lang w:val="kk-KZ"/>
        </w:rPr>
        <w:t>1. «МАЭК-Қазатомөнеркәсіп» ЖШС және «Каспий тұщыландыру зауыты» ЖШС арқылы тұзсыздандырылған теңіз суы.</w:t>
      </w:r>
    </w:p>
    <w:p w:rsidR="00B23403" w:rsidRPr="00B23403" w:rsidRDefault="00B23403" w:rsidP="00B23403">
      <w:pPr>
        <w:widowControl w:val="0"/>
        <w:autoSpaceDE w:val="0"/>
        <w:autoSpaceDN w:val="0"/>
        <w:spacing w:after="0" w:line="240" w:lineRule="auto"/>
        <w:ind w:left="103" w:right="121" w:firstLine="566"/>
        <w:jc w:val="both"/>
        <w:rPr>
          <w:rFonts w:ascii="Times New Roman" w:eastAsia="Times New Roman" w:hAnsi="Times New Roman" w:cs="Times New Roman"/>
          <w:sz w:val="24"/>
          <w:szCs w:val="24"/>
        </w:rPr>
      </w:pPr>
      <w:r w:rsidRPr="00B23403">
        <w:rPr>
          <w:rFonts w:ascii="Times New Roman" w:eastAsia="Times New Roman" w:hAnsi="Times New Roman" w:cs="Times New Roman"/>
          <w:sz w:val="24"/>
          <w:szCs w:val="24"/>
        </w:rPr>
        <w:t>2. Жер асты суларының кен орындары.</w:t>
      </w:r>
    </w:p>
    <w:p w:rsidR="00B23403" w:rsidRPr="00B23403" w:rsidRDefault="00B23403" w:rsidP="006D354F">
      <w:pPr>
        <w:widowControl w:val="0"/>
        <w:autoSpaceDE w:val="0"/>
        <w:autoSpaceDN w:val="0"/>
        <w:spacing w:after="0" w:line="240" w:lineRule="auto"/>
        <w:ind w:left="103" w:right="121" w:firstLine="566"/>
        <w:jc w:val="both"/>
        <w:rPr>
          <w:rFonts w:ascii="Times New Roman" w:eastAsia="Times New Roman" w:hAnsi="Times New Roman" w:cs="Times New Roman"/>
          <w:sz w:val="24"/>
          <w:szCs w:val="24"/>
        </w:rPr>
      </w:pPr>
      <w:r w:rsidRPr="00B23403">
        <w:rPr>
          <w:rFonts w:ascii="Times New Roman" w:eastAsia="Times New Roman" w:hAnsi="Times New Roman" w:cs="Times New Roman"/>
          <w:sz w:val="24"/>
          <w:szCs w:val="24"/>
        </w:rPr>
        <w:t>3. «Астрахан-Маңғышлақ» су құбыры</w:t>
      </w:r>
      <w:r w:rsidR="006D354F">
        <w:rPr>
          <w:rFonts w:ascii="Times New Roman" w:eastAsia="Times New Roman" w:hAnsi="Times New Roman" w:cs="Times New Roman"/>
          <w:sz w:val="24"/>
          <w:szCs w:val="24"/>
        </w:rPr>
        <w:t xml:space="preserve"> (магистральдық су құбыры) ЖШС.</w:t>
      </w:r>
    </w:p>
    <w:p w:rsidR="00B23403" w:rsidRPr="00B23403" w:rsidRDefault="00B23403" w:rsidP="00B23403">
      <w:pPr>
        <w:widowControl w:val="0"/>
        <w:autoSpaceDE w:val="0"/>
        <w:autoSpaceDN w:val="0"/>
        <w:spacing w:after="0" w:line="240" w:lineRule="auto"/>
        <w:ind w:left="103" w:right="121" w:firstLine="566"/>
        <w:jc w:val="both"/>
        <w:rPr>
          <w:rFonts w:ascii="Times New Roman" w:eastAsia="Times New Roman" w:hAnsi="Times New Roman" w:cs="Times New Roman"/>
          <w:b/>
          <w:i/>
          <w:sz w:val="24"/>
          <w:szCs w:val="24"/>
        </w:rPr>
      </w:pPr>
      <w:r w:rsidRPr="00B23403">
        <w:rPr>
          <w:rFonts w:ascii="Times New Roman" w:eastAsia="Times New Roman" w:hAnsi="Times New Roman" w:cs="Times New Roman"/>
          <w:b/>
          <w:i/>
          <w:sz w:val="24"/>
          <w:szCs w:val="24"/>
        </w:rPr>
        <w:t xml:space="preserve">Су бұру </w:t>
      </w:r>
    </w:p>
    <w:p w:rsidR="001271C2" w:rsidRPr="009E2650" w:rsidRDefault="00B23403" w:rsidP="009E2650">
      <w:pPr>
        <w:widowControl w:val="0"/>
        <w:autoSpaceDE w:val="0"/>
        <w:autoSpaceDN w:val="0"/>
        <w:spacing w:after="0" w:line="240" w:lineRule="auto"/>
        <w:ind w:left="103" w:right="121" w:firstLine="566"/>
        <w:jc w:val="both"/>
        <w:rPr>
          <w:rFonts w:ascii="Times New Roman" w:eastAsia="Times New Roman" w:hAnsi="Times New Roman" w:cs="Times New Roman"/>
          <w:sz w:val="24"/>
          <w:szCs w:val="24"/>
        </w:rPr>
      </w:pPr>
      <w:r w:rsidRPr="00B23403">
        <w:rPr>
          <w:rFonts w:ascii="Times New Roman" w:eastAsia="Times New Roman" w:hAnsi="Times New Roman" w:cs="Times New Roman"/>
          <w:sz w:val="24"/>
          <w:szCs w:val="24"/>
        </w:rPr>
        <w:t>2024 жылы Маңғыстау облысында су бұру көлемі 21 225,2 мың м³ құрады. Осылайша, 870,4 км кәріз желілерінің ішінде 390 км тозған жағдайы байқалады.</w:t>
      </w:r>
    </w:p>
    <w:p w:rsidR="001271C2" w:rsidRPr="00085F9C" w:rsidRDefault="001271C2" w:rsidP="001271C2">
      <w:pPr>
        <w:widowControl w:val="0"/>
        <w:tabs>
          <w:tab w:val="left" w:pos="1510"/>
        </w:tabs>
        <w:autoSpaceDE w:val="0"/>
        <w:autoSpaceDN w:val="0"/>
        <w:spacing w:after="0" w:line="240" w:lineRule="auto"/>
        <w:ind w:left="670"/>
        <w:outlineLvl w:val="0"/>
        <w:rPr>
          <w:rFonts w:ascii="Times New Roman" w:eastAsia="Times New Roman" w:hAnsi="Times New Roman" w:cs="Times New Roman"/>
          <w:bCs/>
          <w:sz w:val="24"/>
          <w:szCs w:val="24"/>
        </w:rPr>
      </w:pPr>
      <w:r w:rsidRPr="00085F9C">
        <w:rPr>
          <w:rFonts w:ascii="Times New Roman" w:eastAsia="Times New Roman" w:hAnsi="Times New Roman" w:cs="Times New Roman"/>
          <w:bCs/>
          <w:sz w:val="24"/>
          <w:szCs w:val="24"/>
        </w:rPr>
        <w:t xml:space="preserve">12.12.3. </w:t>
      </w:r>
      <w:r w:rsidR="00B23403">
        <w:rPr>
          <w:rFonts w:ascii="Times New Roman" w:eastAsia="Times New Roman" w:hAnsi="Times New Roman" w:cs="Times New Roman"/>
          <w:bCs/>
          <w:sz w:val="24"/>
          <w:szCs w:val="24"/>
        </w:rPr>
        <w:t>ЖЕР РЕСУРСТАРЫ</w:t>
      </w:r>
    </w:p>
    <w:p w:rsidR="001271C2" w:rsidRPr="00085F9C" w:rsidRDefault="001271C2" w:rsidP="00B23403">
      <w:pPr>
        <w:widowControl w:val="0"/>
        <w:autoSpaceDE w:val="0"/>
        <w:autoSpaceDN w:val="0"/>
        <w:spacing w:before="1" w:after="0" w:line="240" w:lineRule="auto"/>
        <w:jc w:val="both"/>
        <w:outlineLvl w:val="1"/>
        <w:rPr>
          <w:rFonts w:ascii="Times New Roman" w:eastAsia="Times New Roman" w:hAnsi="Times New Roman" w:cs="Times New Roman"/>
          <w:b/>
          <w:bCs/>
          <w:i/>
          <w:iCs/>
          <w:sz w:val="24"/>
          <w:szCs w:val="24"/>
        </w:rPr>
      </w:pPr>
    </w:p>
    <w:p w:rsidR="00B23403" w:rsidRPr="00B23403" w:rsidRDefault="00B23403" w:rsidP="00B23403">
      <w:pPr>
        <w:widowControl w:val="0"/>
        <w:autoSpaceDE w:val="0"/>
        <w:autoSpaceDN w:val="0"/>
        <w:spacing w:before="7" w:after="0" w:line="244" w:lineRule="auto"/>
        <w:ind w:left="103" w:right="122" w:firstLine="566"/>
        <w:jc w:val="both"/>
        <w:rPr>
          <w:rFonts w:ascii="Times New Roman" w:eastAsia="Times New Roman" w:hAnsi="Times New Roman" w:cs="Times New Roman"/>
          <w:b/>
          <w:i/>
          <w:sz w:val="24"/>
          <w:szCs w:val="24"/>
        </w:rPr>
      </w:pPr>
      <w:r w:rsidRPr="00B23403">
        <w:rPr>
          <w:rFonts w:ascii="Times New Roman" w:eastAsia="Times New Roman" w:hAnsi="Times New Roman" w:cs="Times New Roman"/>
          <w:b/>
          <w:i/>
          <w:sz w:val="24"/>
          <w:szCs w:val="24"/>
        </w:rPr>
        <w:t>Жер қоры</w:t>
      </w:r>
    </w:p>
    <w:p w:rsidR="001271C2" w:rsidRPr="00085F9C" w:rsidRDefault="00B23403" w:rsidP="00B23403">
      <w:pPr>
        <w:widowControl w:val="0"/>
        <w:autoSpaceDE w:val="0"/>
        <w:autoSpaceDN w:val="0"/>
        <w:spacing w:before="7" w:after="0" w:line="244" w:lineRule="auto"/>
        <w:ind w:left="103" w:right="122" w:firstLine="566"/>
        <w:jc w:val="both"/>
        <w:rPr>
          <w:rFonts w:ascii="Times New Roman" w:eastAsia="Times New Roman" w:hAnsi="Times New Roman" w:cs="Times New Roman"/>
          <w:sz w:val="24"/>
          <w:szCs w:val="24"/>
        </w:rPr>
      </w:pPr>
      <w:r w:rsidRPr="00B23403">
        <w:rPr>
          <w:rFonts w:ascii="Times New Roman" w:eastAsia="Times New Roman" w:hAnsi="Times New Roman" w:cs="Times New Roman"/>
          <w:sz w:val="24"/>
          <w:szCs w:val="24"/>
        </w:rPr>
        <w:t>Қазақстан Республикасының Ауыл шаруашылығы министрлігіне қарасты Жер ресурстарын басқару комитетінің мәліметтері бойынша, 2024 жылы Маңғыстау облысының жер қоры 16 564,2 мың гектарды құрайды. Облыстың жер қорын категориялар бойынша бөлуі 12.12.4-кестеде көрсетілген.</w:t>
      </w:r>
    </w:p>
    <w:p w:rsidR="001271C2" w:rsidRPr="00085F9C" w:rsidRDefault="001271C2" w:rsidP="001271C2">
      <w:pPr>
        <w:tabs>
          <w:tab w:val="left" w:pos="6480"/>
          <w:tab w:val="right" w:pos="9355"/>
        </w:tabs>
        <w:spacing w:after="0" w:line="240" w:lineRule="auto"/>
        <w:ind w:firstLine="709"/>
        <w:jc w:val="right"/>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val="kk-KZ" w:eastAsia="ru-RU"/>
        </w:rPr>
        <w:t>12.12.4</w:t>
      </w:r>
      <w:r w:rsidR="00B23403">
        <w:rPr>
          <w:rFonts w:ascii="Times New Roman" w:eastAsia="Times New Roman" w:hAnsi="Times New Roman" w:cs="Times New Roman"/>
          <w:b/>
          <w:sz w:val="24"/>
          <w:szCs w:val="24"/>
          <w:lang w:val="kk-KZ" w:eastAsia="ru-RU"/>
        </w:rPr>
        <w:t>-кесте</w:t>
      </w:r>
    </w:p>
    <w:p w:rsidR="001271C2" w:rsidRPr="00DF046C" w:rsidRDefault="00DF046C" w:rsidP="00DF046C">
      <w:pPr>
        <w:widowControl w:val="0"/>
        <w:autoSpaceDE w:val="0"/>
        <w:autoSpaceDN w:val="0"/>
        <w:spacing w:before="1" w:after="0" w:line="240" w:lineRule="auto"/>
        <w:rPr>
          <w:rFonts w:ascii="Times New Roman" w:eastAsia="Times New Roman" w:hAnsi="Times New Roman" w:cs="Times New Roman"/>
          <w:b/>
          <w:sz w:val="24"/>
          <w:szCs w:val="24"/>
          <w:lang w:val="kk-KZ"/>
        </w:rPr>
      </w:pPr>
      <w:r w:rsidRPr="00DF046C">
        <w:rPr>
          <w:rFonts w:ascii="Times New Roman" w:eastAsia="Times New Roman" w:hAnsi="Times New Roman" w:cs="Times New Roman"/>
          <w:b/>
          <w:sz w:val="24"/>
          <w:szCs w:val="24"/>
          <w:lang w:val="kk-KZ"/>
        </w:rPr>
        <w:t>Маңғыстау облысында 2023-2024 жылдардағы санаттар бойынша жер бөлу, мың га</w:t>
      </w:r>
    </w:p>
    <w:tbl>
      <w:tblPr>
        <w:tblStyle w:val="TableNormal17"/>
        <w:tblW w:w="9214" w:type="dxa"/>
        <w:tblInd w:w="1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shd w:val="clear" w:color="auto" w:fill="FFFFFF" w:themeFill="background1"/>
        <w:tblLayout w:type="fixed"/>
        <w:tblLook w:val="01E0" w:firstRow="1" w:lastRow="1" w:firstColumn="1" w:lastColumn="1" w:noHBand="0" w:noVBand="0"/>
      </w:tblPr>
      <w:tblGrid>
        <w:gridCol w:w="425"/>
        <w:gridCol w:w="5429"/>
        <w:gridCol w:w="1837"/>
        <w:gridCol w:w="1523"/>
      </w:tblGrid>
      <w:tr w:rsidR="001271C2" w:rsidRPr="00085F9C" w:rsidTr="001271C2">
        <w:trPr>
          <w:trHeight w:val="641"/>
        </w:trPr>
        <w:tc>
          <w:tcPr>
            <w:tcW w:w="425"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ind w:firstLine="709"/>
              <w:jc w:val="center"/>
              <w:rPr>
                <w:rFonts w:ascii="Times New Roman" w:eastAsia="Times New Roman" w:hAnsi="Times New Roman"/>
                <w:b/>
                <w:sz w:val="24"/>
                <w:szCs w:val="24"/>
                <w:lang w:eastAsia="ru-RU"/>
              </w:rPr>
            </w:pPr>
            <w:r w:rsidRPr="00085F9C">
              <w:rPr>
                <w:rFonts w:ascii="Times New Roman" w:eastAsia="Times New Roman" w:hAnsi="Times New Roman"/>
                <w:b/>
                <w:color w:val="FFFFFF"/>
                <w:spacing w:val="-10"/>
                <w:sz w:val="24"/>
                <w:szCs w:val="24"/>
              </w:rPr>
              <w:t>№</w:t>
            </w:r>
          </w:p>
          <w:p w:rsidR="001271C2" w:rsidRPr="00085F9C" w:rsidRDefault="001271C2" w:rsidP="001271C2">
            <w:pPr>
              <w:jc w:val="center"/>
              <w:rPr>
                <w:rFonts w:ascii="Times New Roman" w:eastAsia="Times New Roman" w:hAnsi="Times New Roman"/>
                <w:b/>
                <w:sz w:val="24"/>
                <w:szCs w:val="24"/>
                <w:lang w:eastAsia="ru-RU"/>
              </w:rPr>
            </w:pPr>
            <w:r w:rsidRPr="00085F9C">
              <w:rPr>
                <w:rFonts w:ascii="Times New Roman" w:eastAsia="Times New Roman" w:hAnsi="Times New Roman"/>
                <w:b/>
                <w:sz w:val="24"/>
                <w:szCs w:val="24"/>
                <w:lang w:eastAsia="ru-RU"/>
              </w:rPr>
              <w:t>№</w:t>
            </w:r>
          </w:p>
        </w:tc>
        <w:tc>
          <w:tcPr>
            <w:tcW w:w="5429"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jc w:val="center"/>
              <w:rPr>
                <w:rFonts w:ascii="Times New Roman" w:eastAsia="Times New Roman" w:hAnsi="Times New Roman"/>
                <w:b/>
                <w:sz w:val="24"/>
                <w:szCs w:val="24"/>
                <w:lang w:eastAsia="ru-RU"/>
              </w:rPr>
            </w:pPr>
          </w:p>
          <w:p w:rsidR="001271C2" w:rsidRPr="00DF046C" w:rsidRDefault="00DF046C" w:rsidP="001271C2">
            <w:pPr>
              <w:jc w:val="center"/>
              <w:rPr>
                <w:rFonts w:ascii="Times New Roman" w:eastAsia="Times New Roman" w:hAnsi="Times New Roman"/>
                <w:b/>
                <w:sz w:val="24"/>
                <w:szCs w:val="24"/>
                <w:lang w:val="kk-KZ" w:eastAsia="ru-RU"/>
              </w:rPr>
            </w:pPr>
            <w:r>
              <w:rPr>
                <w:rFonts w:ascii="Times New Roman" w:eastAsia="Times New Roman" w:hAnsi="Times New Roman"/>
                <w:b/>
                <w:sz w:val="24"/>
                <w:szCs w:val="24"/>
                <w:lang w:eastAsia="ru-RU"/>
              </w:rPr>
              <w:t xml:space="preserve">Жер </w:t>
            </w:r>
            <w:r>
              <w:rPr>
                <w:rFonts w:ascii="Times New Roman" w:eastAsia="Times New Roman" w:hAnsi="Times New Roman"/>
                <w:b/>
                <w:sz w:val="24"/>
                <w:szCs w:val="24"/>
                <w:lang w:val="kk-KZ" w:eastAsia="ru-RU"/>
              </w:rPr>
              <w:t>санаты</w:t>
            </w:r>
          </w:p>
        </w:tc>
        <w:tc>
          <w:tcPr>
            <w:tcW w:w="1837"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spacing w:before="15"/>
              <w:ind w:right="1"/>
              <w:jc w:val="center"/>
              <w:rPr>
                <w:rFonts w:ascii="Times New Roman" w:eastAsia="Times New Roman" w:hAnsi="Times New Roman"/>
                <w:b/>
                <w:sz w:val="24"/>
                <w:szCs w:val="24"/>
              </w:rPr>
            </w:pPr>
          </w:p>
          <w:p w:rsidR="001271C2" w:rsidRPr="00085F9C" w:rsidRDefault="00DF046C" w:rsidP="001271C2">
            <w:pPr>
              <w:jc w:val="center"/>
              <w:rPr>
                <w:rFonts w:ascii="Times New Roman" w:eastAsia="Times New Roman" w:hAnsi="Times New Roman"/>
                <w:b/>
                <w:sz w:val="24"/>
                <w:szCs w:val="24"/>
              </w:rPr>
            </w:pPr>
            <w:r>
              <w:rPr>
                <w:rFonts w:ascii="Times New Roman" w:eastAsia="Times New Roman" w:hAnsi="Times New Roman"/>
                <w:b/>
                <w:sz w:val="24"/>
                <w:szCs w:val="24"/>
              </w:rPr>
              <w:t>2023 жыл</w:t>
            </w:r>
          </w:p>
        </w:tc>
        <w:tc>
          <w:tcPr>
            <w:tcW w:w="1523"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spacing w:before="15"/>
              <w:ind w:left="15" w:right="1"/>
              <w:jc w:val="center"/>
              <w:rPr>
                <w:rFonts w:ascii="Times New Roman" w:eastAsia="Times New Roman" w:hAnsi="Times New Roman"/>
                <w:b/>
                <w:color w:val="FFFFFF"/>
                <w:sz w:val="24"/>
                <w:szCs w:val="24"/>
              </w:rPr>
            </w:pPr>
          </w:p>
          <w:p w:rsidR="001271C2" w:rsidRPr="00085F9C" w:rsidRDefault="00DF046C" w:rsidP="001271C2">
            <w:pPr>
              <w:jc w:val="center"/>
              <w:rPr>
                <w:rFonts w:ascii="Times New Roman" w:eastAsia="Times New Roman" w:hAnsi="Times New Roman"/>
                <w:b/>
                <w:sz w:val="24"/>
                <w:szCs w:val="24"/>
              </w:rPr>
            </w:pPr>
            <w:r>
              <w:rPr>
                <w:rFonts w:ascii="Times New Roman" w:eastAsia="Times New Roman" w:hAnsi="Times New Roman"/>
                <w:b/>
                <w:sz w:val="24"/>
                <w:szCs w:val="24"/>
              </w:rPr>
              <w:t>2024 жыл</w:t>
            </w:r>
          </w:p>
        </w:tc>
      </w:tr>
      <w:tr w:rsidR="001271C2" w:rsidRPr="00085F9C" w:rsidTr="001271C2">
        <w:trPr>
          <w:trHeight w:val="271"/>
        </w:trPr>
        <w:tc>
          <w:tcPr>
            <w:tcW w:w="425"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spacing w:before="18"/>
              <w:ind w:left="14"/>
              <w:jc w:val="center"/>
              <w:rPr>
                <w:rFonts w:ascii="Times New Roman" w:eastAsia="Times New Roman" w:hAnsi="Times New Roman"/>
                <w:sz w:val="24"/>
                <w:szCs w:val="24"/>
              </w:rPr>
            </w:pPr>
            <w:r w:rsidRPr="00085F9C">
              <w:rPr>
                <w:rFonts w:ascii="Times New Roman" w:eastAsia="Times New Roman" w:hAnsi="Times New Roman"/>
                <w:spacing w:val="-10"/>
                <w:sz w:val="24"/>
                <w:szCs w:val="24"/>
              </w:rPr>
              <w:t>1</w:t>
            </w:r>
          </w:p>
        </w:tc>
        <w:tc>
          <w:tcPr>
            <w:tcW w:w="5429"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DF046C" w:rsidRDefault="00DF046C" w:rsidP="001271C2">
            <w:pPr>
              <w:spacing w:before="18"/>
              <w:ind w:left="107"/>
              <w:rPr>
                <w:rFonts w:ascii="Times New Roman" w:eastAsia="Times New Roman" w:hAnsi="Times New Roman"/>
                <w:sz w:val="24"/>
                <w:szCs w:val="24"/>
              </w:rPr>
            </w:pPr>
            <w:r w:rsidRPr="00DF046C">
              <w:rPr>
                <w:rFonts w:ascii="Times New Roman" w:hAnsi="Times New Roman"/>
                <w:sz w:val="24"/>
              </w:rPr>
              <w:t xml:space="preserve">Ауыл </w:t>
            </w:r>
            <w:r w:rsidRPr="00DF046C">
              <w:rPr>
                <w:rStyle w:val="anegp0gi0b9av8jahpyh"/>
                <w:rFonts w:ascii="Times New Roman" w:hAnsi="Times New Roman"/>
                <w:sz w:val="24"/>
              </w:rPr>
              <w:t>шаруашылығы</w:t>
            </w:r>
            <w:r w:rsidRPr="00DF046C">
              <w:rPr>
                <w:rFonts w:ascii="Times New Roman" w:hAnsi="Times New Roman"/>
                <w:sz w:val="24"/>
              </w:rPr>
              <w:t xml:space="preserve"> </w:t>
            </w:r>
            <w:r w:rsidRPr="00DF046C">
              <w:rPr>
                <w:rStyle w:val="anegp0gi0b9av8jahpyh"/>
                <w:rFonts w:ascii="Times New Roman" w:hAnsi="Times New Roman"/>
                <w:sz w:val="24"/>
              </w:rPr>
              <w:t>мақсатындағы</w:t>
            </w:r>
            <w:r w:rsidRPr="00DF046C">
              <w:rPr>
                <w:rFonts w:ascii="Times New Roman" w:hAnsi="Times New Roman"/>
                <w:sz w:val="24"/>
              </w:rPr>
              <w:t xml:space="preserve"> </w:t>
            </w:r>
            <w:r w:rsidRPr="00DF046C">
              <w:rPr>
                <w:rStyle w:val="anegp0gi0b9av8jahpyh"/>
                <w:rFonts w:ascii="Times New Roman" w:hAnsi="Times New Roman"/>
                <w:sz w:val="24"/>
              </w:rPr>
              <w:t>жерлер</w:t>
            </w:r>
          </w:p>
        </w:tc>
        <w:tc>
          <w:tcPr>
            <w:tcW w:w="1837"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spacing w:before="18"/>
              <w:ind w:left="15" w:right="1"/>
              <w:jc w:val="center"/>
              <w:rPr>
                <w:rFonts w:ascii="Times New Roman" w:eastAsia="Times New Roman" w:hAnsi="Times New Roman"/>
                <w:sz w:val="24"/>
                <w:szCs w:val="24"/>
              </w:rPr>
            </w:pPr>
            <w:r w:rsidRPr="00085F9C">
              <w:rPr>
                <w:rFonts w:ascii="Times New Roman" w:eastAsia="Times New Roman" w:hAnsi="Times New Roman"/>
                <w:color w:val="231F20"/>
                <w:sz w:val="24"/>
                <w:szCs w:val="24"/>
              </w:rPr>
              <w:t>2 922,3</w:t>
            </w:r>
          </w:p>
        </w:tc>
        <w:tc>
          <w:tcPr>
            <w:tcW w:w="1523"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spacing w:before="84"/>
              <w:ind w:left="338" w:right="327"/>
              <w:jc w:val="center"/>
              <w:rPr>
                <w:rFonts w:ascii="Times New Roman" w:eastAsia="Times New Roman" w:hAnsi="Times New Roman"/>
                <w:sz w:val="24"/>
                <w:szCs w:val="24"/>
              </w:rPr>
            </w:pPr>
            <w:r w:rsidRPr="00085F9C">
              <w:rPr>
                <w:rFonts w:ascii="Times New Roman" w:eastAsia="Times New Roman" w:hAnsi="Times New Roman"/>
                <w:sz w:val="24"/>
                <w:szCs w:val="24"/>
              </w:rPr>
              <w:t>3 007,4</w:t>
            </w:r>
          </w:p>
        </w:tc>
      </w:tr>
      <w:tr w:rsidR="001271C2" w:rsidRPr="00085F9C" w:rsidTr="001271C2">
        <w:trPr>
          <w:trHeight w:val="271"/>
        </w:trPr>
        <w:tc>
          <w:tcPr>
            <w:tcW w:w="425"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spacing w:before="18"/>
              <w:ind w:left="14"/>
              <w:jc w:val="center"/>
              <w:rPr>
                <w:rFonts w:ascii="Times New Roman" w:eastAsia="Times New Roman" w:hAnsi="Times New Roman"/>
                <w:sz w:val="24"/>
                <w:szCs w:val="24"/>
              </w:rPr>
            </w:pPr>
            <w:r w:rsidRPr="00085F9C">
              <w:rPr>
                <w:rFonts w:ascii="Times New Roman" w:eastAsia="Times New Roman" w:hAnsi="Times New Roman"/>
                <w:spacing w:val="-10"/>
                <w:sz w:val="24"/>
                <w:szCs w:val="24"/>
              </w:rPr>
              <w:t>2</w:t>
            </w:r>
          </w:p>
        </w:tc>
        <w:tc>
          <w:tcPr>
            <w:tcW w:w="5429"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DF046C" w:rsidRDefault="00DF046C" w:rsidP="001271C2">
            <w:pPr>
              <w:spacing w:before="18"/>
              <w:ind w:left="107"/>
              <w:rPr>
                <w:rFonts w:ascii="Times New Roman" w:eastAsia="Times New Roman" w:hAnsi="Times New Roman"/>
                <w:sz w:val="24"/>
                <w:szCs w:val="24"/>
              </w:rPr>
            </w:pPr>
            <w:r w:rsidRPr="00DF046C">
              <w:rPr>
                <w:rFonts w:ascii="Times New Roman" w:hAnsi="Times New Roman"/>
                <w:sz w:val="24"/>
              </w:rPr>
              <w:t xml:space="preserve">Елді </w:t>
            </w:r>
            <w:r w:rsidRPr="00DF046C">
              <w:rPr>
                <w:rStyle w:val="anegp0gi0b9av8jahpyh"/>
                <w:rFonts w:ascii="Times New Roman" w:hAnsi="Times New Roman"/>
                <w:sz w:val="24"/>
              </w:rPr>
              <w:t>мекендердің</w:t>
            </w:r>
            <w:r w:rsidRPr="00DF046C">
              <w:rPr>
                <w:rFonts w:ascii="Times New Roman" w:hAnsi="Times New Roman"/>
                <w:sz w:val="24"/>
              </w:rPr>
              <w:t xml:space="preserve"> </w:t>
            </w:r>
            <w:r w:rsidRPr="00DF046C">
              <w:rPr>
                <w:rStyle w:val="anegp0gi0b9av8jahpyh"/>
                <w:rFonts w:ascii="Times New Roman" w:hAnsi="Times New Roman"/>
                <w:sz w:val="24"/>
              </w:rPr>
              <w:t>жерлері</w:t>
            </w:r>
          </w:p>
        </w:tc>
        <w:tc>
          <w:tcPr>
            <w:tcW w:w="1837"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spacing w:before="18"/>
              <w:ind w:left="15" w:right="1"/>
              <w:jc w:val="center"/>
              <w:rPr>
                <w:rFonts w:ascii="Times New Roman" w:eastAsia="Times New Roman" w:hAnsi="Times New Roman"/>
                <w:sz w:val="24"/>
                <w:szCs w:val="24"/>
              </w:rPr>
            </w:pPr>
            <w:r w:rsidRPr="00085F9C">
              <w:rPr>
                <w:rFonts w:ascii="Times New Roman" w:eastAsia="Times New Roman" w:hAnsi="Times New Roman"/>
                <w:sz w:val="24"/>
                <w:szCs w:val="24"/>
              </w:rPr>
              <w:t>1 </w:t>
            </w:r>
            <w:r w:rsidRPr="00085F9C">
              <w:rPr>
                <w:rFonts w:ascii="Times New Roman" w:eastAsia="Times New Roman" w:hAnsi="Times New Roman"/>
                <w:spacing w:val="-2"/>
                <w:sz w:val="24"/>
                <w:szCs w:val="24"/>
              </w:rPr>
              <w:t>085,5</w:t>
            </w:r>
          </w:p>
        </w:tc>
        <w:tc>
          <w:tcPr>
            <w:tcW w:w="1523"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spacing w:before="87"/>
              <w:ind w:left="338" w:right="327"/>
              <w:jc w:val="center"/>
              <w:rPr>
                <w:rFonts w:ascii="Times New Roman" w:eastAsia="Times New Roman" w:hAnsi="Times New Roman"/>
                <w:sz w:val="24"/>
                <w:szCs w:val="24"/>
              </w:rPr>
            </w:pPr>
            <w:r w:rsidRPr="00085F9C">
              <w:rPr>
                <w:rFonts w:ascii="Times New Roman" w:eastAsia="Times New Roman" w:hAnsi="Times New Roman"/>
                <w:color w:val="231F20"/>
                <w:sz w:val="24"/>
                <w:szCs w:val="24"/>
              </w:rPr>
              <w:t>1 085,5</w:t>
            </w:r>
          </w:p>
        </w:tc>
      </w:tr>
      <w:tr w:rsidR="001271C2" w:rsidRPr="00085F9C" w:rsidTr="001271C2">
        <w:trPr>
          <w:trHeight w:val="511"/>
        </w:trPr>
        <w:tc>
          <w:tcPr>
            <w:tcW w:w="425"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spacing w:before="138"/>
              <w:ind w:left="14"/>
              <w:jc w:val="center"/>
              <w:rPr>
                <w:rFonts w:ascii="Times New Roman" w:eastAsia="Times New Roman" w:hAnsi="Times New Roman"/>
                <w:sz w:val="24"/>
                <w:szCs w:val="24"/>
              </w:rPr>
            </w:pPr>
            <w:r w:rsidRPr="00085F9C">
              <w:rPr>
                <w:rFonts w:ascii="Times New Roman" w:eastAsia="Times New Roman" w:hAnsi="Times New Roman"/>
                <w:spacing w:val="-10"/>
                <w:sz w:val="24"/>
                <w:szCs w:val="24"/>
              </w:rPr>
              <w:t>3</w:t>
            </w:r>
          </w:p>
        </w:tc>
        <w:tc>
          <w:tcPr>
            <w:tcW w:w="5429"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DF046C" w:rsidRDefault="00DF046C" w:rsidP="00DF046C">
            <w:pPr>
              <w:spacing w:before="8" w:line="240" w:lineRule="atLeast"/>
              <w:ind w:left="107"/>
              <w:rPr>
                <w:rFonts w:ascii="Times New Roman" w:eastAsia="Times New Roman" w:hAnsi="Times New Roman"/>
                <w:sz w:val="24"/>
                <w:szCs w:val="24"/>
              </w:rPr>
            </w:pPr>
            <w:r w:rsidRPr="00DF046C">
              <w:rPr>
                <w:rStyle w:val="anegp0gi0b9av8jahpyh"/>
                <w:rFonts w:ascii="Times New Roman" w:hAnsi="Times New Roman"/>
                <w:sz w:val="24"/>
              </w:rPr>
              <w:t>Өнеркәсіп,</w:t>
            </w:r>
            <w:r w:rsidRPr="00DF046C">
              <w:rPr>
                <w:rFonts w:ascii="Times New Roman" w:hAnsi="Times New Roman"/>
                <w:sz w:val="24"/>
              </w:rPr>
              <w:t xml:space="preserve"> </w:t>
            </w:r>
            <w:r w:rsidRPr="00DF046C">
              <w:rPr>
                <w:rStyle w:val="anegp0gi0b9av8jahpyh"/>
                <w:rFonts w:ascii="Times New Roman" w:hAnsi="Times New Roman"/>
                <w:sz w:val="24"/>
              </w:rPr>
              <w:t>көлік,</w:t>
            </w:r>
            <w:r w:rsidRPr="00DF046C">
              <w:rPr>
                <w:rFonts w:ascii="Times New Roman" w:hAnsi="Times New Roman"/>
                <w:sz w:val="24"/>
              </w:rPr>
              <w:t xml:space="preserve"> </w:t>
            </w:r>
            <w:r w:rsidRPr="00DF046C">
              <w:rPr>
                <w:rStyle w:val="anegp0gi0b9av8jahpyh"/>
                <w:rFonts w:ascii="Times New Roman" w:hAnsi="Times New Roman"/>
                <w:sz w:val="24"/>
              </w:rPr>
              <w:t>байланыс</w:t>
            </w:r>
            <w:r w:rsidRPr="00DF046C">
              <w:rPr>
                <w:rFonts w:ascii="Times New Roman" w:hAnsi="Times New Roman"/>
                <w:sz w:val="24"/>
              </w:rPr>
              <w:t xml:space="preserve"> </w:t>
            </w:r>
            <w:r w:rsidRPr="00DF046C">
              <w:rPr>
                <w:rStyle w:val="anegp0gi0b9av8jahpyh"/>
                <w:rFonts w:ascii="Times New Roman" w:hAnsi="Times New Roman"/>
                <w:sz w:val="24"/>
              </w:rPr>
              <w:t>және</w:t>
            </w:r>
            <w:r w:rsidRPr="00DF046C">
              <w:rPr>
                <w:rFonts w:ascii="Times New Roman" w:hAnsi="Times New Roman"/>
                <w:sz w:val="24"/>
              </w:rPr>
              <w:t xml:space="preserve"> ауыл </w:t>
            </w:r>
            <w:r w:rsidRPr="00DF046C">
              <w:rPr>
                <w:rStyle w:val="anegp0gi0b9av8jahpyh"/>
                <w:rFonts w:ascii="Times New Roman" w:hAnsi="Times New Roman"/>
                <w:sz w:val="24"/>
              </w:rPr>
              <w:t>шаруашылығына</w:t>
            </w:r>
            <w:r w:rsidRPr="00DF046C">
              <w:rPr>
                <w:rFonts w:ascii="Times New Roman" w:hAnsi="Times New Roman"/>
                <w:sz w:val="24"/>
              </w:rPr>
              <w:t xml:space="preserve"> </w:t>
            </w:r>
            <w:r w:rsidRPr="00DF046C">
              <w:rPr>
                <w:rStyle w:val="anegp0gi0b9av8jahpyh"/>
                <w:rFonts w:ascii="Times New Roman" w:hAnsi="Times New Roman"/>
                <w:sz w:val="24"/>
              </w:rPr>
              <w:t>арналмаған</w:t>
            </w:r>
            <w:r w:rsidRPr="00DF046C">
              <w:rPr>
                <w:rFonts w:ascii="Times New Roman" w:hAnsi="Times New Roman"/>
                <w:sz w:val="24"/>
              </w:rPr>
              <w:t xml:space="preserve"> </w:t>
            </w:r>
            <w:r w:rsidRPr="00DF046C">
              <w:rPr>
                <w:rStyle w:val="anegp0gi0b9av8jahpyh"/>
                <w:rFonts w:ascii="Times New Roman" w:hAnsi="Times New Roman"/>
                <w:sz w:val="24"/>
              </w:rPr>
              <w:t>өзге</w:t>
            </w:r>
            <w:r w:rsidRPr="00DF046C">
              <w:rPr>
                <w:rFonts w:ascii="Times New Roman" w:hAnsi="Times New Roman"/>
                <w:sz w:val="24"/>
              </w:rPr>
              <w:t xml:space="preserve"> де жерлер</w:t>
            </w:r>
          </w:p>
        </w:tc>
        <w:tc>
          <w:tcPr>
            <w:tcW w:w="1837"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spacing w:before="138"/>
              <w:ind w:left="15" w:right="1"/>
              <w:jc w:val="center"/>
              <w:rPr>
                <w:rFonts w:ascii="Times New Roman" w:eastAsia="Times New Roman" w:hAnsi="Times New Roman"/>
                <w:sz w:val="24"/>
                <w:szCs w:val="24"/>
              </w:rPr>
            </w:pPr>
            <w:r w:rsidRPr="00085F9C">
              <w:rPr>
                <w:rFonts w:ascii="Times New Roman" w:eastAsia="Times New Roman" w:hAnsi="Times New Roman"/>
                <w:color w:val="231F20"/>
                <w:sz w:val="24"/>
                <w:szCs w:val="24"/>
              </w:rPr>
              <w:t>268,1</w:t>
            </w:r>
          </w:p>
        </w:tc>
        <w:tc>
          <w:tcPr>
            <w:tcW w:w="1523"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spacing w:before="83"/>
              <w:ind w:left="338" w:right="327"/>
              <w:jc w:val="center"/>
              <w:rPr>
                <w:rFonts w:ascii="Times New Roman" w:eastAsia="Times New Roman" w:hAnsi="Times New Roman"/>
                <w:sz w:val="24"/>
                <w:szCs w:val="24"/>
              </w:rPr>
            </w:pPr>
            <w:r w:rsidRPr="00085F9C">
              <w:rPr>
                <w:rFonts w:ascii="Times New Roman" w:eastAsia="Times New Roman" w:hAnsi="Times New Roman"/>
                <w:sz w:val="24"/>
                <w:szCs w:val="24"/>
              </w:rPr>
              <w:t>313,1</w:t>
            </w:r>
          </w:p>
        </w:tc>
      </w:tr>
      <w:tr w:rsidR="001271C2" w:rsidRPr="00085F9C" w:rsidTr="001271C2">
        <w:trPr>
          <w:trHeight w:val="271"/>
        </w:trPr>
        <w:tc>
          <w:tcPr>
            <w:tcW w:w="425"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spacing w:before="18"/>
              <w:ind w:left="14"/>
              <w:jc w:val="center"/>
              <w:rPr>
                <w:rFonts w:ascii="Times New Roman" w:eastAsia="Times New Roman" w:hAnsi="Times New Roman"/>
                <w:sz w:val="24"/>
                <w:szCs w:val="24"/>
              </w:rPr>
            </w:pPr>
            <w:r w:rsidRPr="00085F9C">
              <w:rPr>
                <w:rFonts w:ascii="Times New Roman" w:eastAsia="Times New Roman" w:hAnsi="Times New Roman"/>
                <w:spacing w:val="-10"/>
                <w:sz w:val="24"/>
                <w:szCs w:val="24"/>
              </w:rPr>
              <w:t>4</w:t>
            </w:r>
          </w:p>
        </w:tc>
        <w:tc>
          <w:tcPr>
            <w:tcW w:w="5429"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DF046C" w:rsidRDefault="00DF046C" w:rsidP="001271C2">
            <w:pPr>
              <w:spacing w:before="18"/>
              <w:ind w:left="107"/>
              <w:rPr>
                <w:rFonts w:ascii="Times New Roman" w:eastAsia="Times New Roman" w:hAnsi="Times New Roman"/>
                <w:sz w:val="24"/>
                <w:szCs w:val="24"/>
              </w:rPr>
            </w:pPr>
            <w:r w:rsidRPr="00DF046C">
              <w:rPr>
                <w:rStyle w:val="anegp0gi0b9av8jahpyh"/>
                <w:rFonts w:ascii="Times New Roman" w:hAnsi="Times New Roman"/>
                <w:sz w:val="24"/>
              </w:rPr>
              <w:t>Ерекше</w:t>
            </w:r>
            <w:r w:rsidRPr="00DF046C">
              <w:rPr>
                <w:rFonts w:ascii="Times New Roman" w:hAnsi="Times New Roman"/>
                <w:sz w:val="24"/>
              </w:rPr>
              <w:t xml:space="preserve"> </w:t>
            </w:r>
            <w:r w:rsidRPr="00DF046C">
              <w:rPr>
                <w:rStyle w:val="anegp0gi0b9av8jahpyh"/>
                <w:rFonts w:ascii="Times New Roman" w:hAnsi="Times New Roman"/>
                <w:sz w:val="24"/>
              </w:rPr>
              <w:t>қорғалатын</w:t>
            </w:r>
            <w:r w:rsidRPr="00DF046C">
              <w:rPr>
                <w:rFonts w:ascii="Times New Roman" w:hAnsi="Times New Roman"/>
                <w:sz w:val="24"/>
              </w:rPr>
              <w:t xml:space="preserve"> </w:t>
            </w:r>
            <w:r w:rsidRPr="00DF046C">
              <w:rPr>
                <w:rStyle w:val="anegp0gi0b9av8jahpyh"/>
                <w:rFonts w:ascii="Times New Roman" w:hAnsi="Times New Roman"/>
                <w:sz w:val="24"/>
              </w:rPr>
              <w:t>табиғи</w:t>
            </w:r>
            <w:r w:rsidRPr="00DF046C">
              <w:rPr>
                <w:rFonts w:ascii="Times New Roman" w:hAnsi="Times New Roman"/>
                <w:sz w:val="24"/>
              </w:rPr>
              <w:t xml:space="preserve"> </w:t>
            </w:r>
            <w:r w:rsidRPr="00DF046C">
              <w:rPr>
                <w:rStyle w:val="anegp0gi0b9av8jahpyh"/>
                <w:rFonts w:ascii="Times New Roman" w:hAnsi="Times New Roman"/>
                <w:sz w:val="24"/>
              </w:rPr>
              <w:t>аумақтардың</w:t>
            </w:r>
            <w:r w:rsidRPr="00DF046C">
              <w:rPr>
                <w:rFonts w:ascii="Times New Roman" w:hAnsi="Times New Roman"/>
                <w:sz w:val="24"/>
              </w:rPr>
              <w:t xml:space="preserve"> жерлері</w:t>
            </w:r>
          </w:p>
        </w:tc>
        <w:tc>
          <w:tcPr>
            <w:tcW w:w="1837"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spacing w:before="18"/>
              <w:ind w:left="15" w:right="1"/>
              <w:jc w:val="center"/>
              <w:rPr>
                <w:rFonts w:ascii="Times New Roman" w:eastAsia="Times New Roman" w:hAnsi="Times New Roman"/>
                <w:sz w:val="24"/>
                <w:szCs w:val="24"/>
              </w:rPr>
            </w:pPr>
            <w:r w:rsidRPr="00085F9C">
              <w:rPr>
                <w:rFonts w:ascii="Times New Roman" w:eastAsia="Times New Roman" w:hAnsi="Times New Roman"/>
                <w:spacing w:val="-2"/>
                <w:sz w:val="24"/>
                <w:szCs w:val="24"/>
              </w:rPr>
              <w:t>224,1</w:t>
            </w:r>
          </w:p>
        </w:tc>
        <w:tc>
          <w:tcPr>
            <w:tcW w:w="1523"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spacing w:before="104"/>
              <w:ind w:left="338" w:right="327"/>
              <w:jc w:val="center"/>
              <w:rPr>
                <w:rFonts w:ascii="Times New Roman" w:eastAsia="Times New Roman" w:hAnsi="Times New Roman"/>
                <w:sz w:val="24"/>
                <w:szCs w:val="24"/>
              </w:rPr>
            </w:pPr>
            <w:r w:rsidRPr="00085F9C">
              <w:rPr>
                <w:rFonts w:ascii="Times New Roman" w:eastAsia="Times New Roman" w:hAnsi="Times New Roman"/>
                <w:color w:val="231F20"/>
                <w:sz w:val="24"/>
                <w:szCs w:val="24"/>
              </w:rPr>
              <w:t>224,1</w:t>
            </w:r>
          </w:p>
        </w:tc>
      </w:tr>
      <w:tr w:rsidR="001271C2" w:rsidRPr="00085F9C" w:rsidTr="001271C2">
        <w:trPr>
          <w:trHeight w:val="271"/>
        </w:trPr>
        <w:tc>
          <w:tcPr>
            <w:tcW w:w="425"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spacing w:before="17"/>
              <w:ind w:left="14"/>
              <w:jc w:val="center"/>
              <w:rPr>
                <w:rFonts w:ascii="Times New Roman" w:eastAsia="Times New Roman" w:hAnsi="Times New Roman"/>
                <w:sz w:val="24"/>
                <w:szCs w:val="24"/>
              </w:rPr>
            </w:pPr>
            <w:r w:rsidRPr="00085F9C">
              <w:rPr>
                <w:rFonts w:ascii="Times New Roman" w:eastAsia="Times New Roman" w:hAnsi="Times New Roman"/>
                <w:spacing w:val="-10"/>
                <w:sz w:val="24"/>
                <w:szCs w:val="24"/>
              </w:rPr>
              <w:t>5</w:t>
            </w:r>
          </w:p>
        </w:tc>
        <w:tc>
          <w:tcPr>
            <w:tcW w:w="5429"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DF046C" w:rsidRDefault="00DF046C" w:rsidP="001271C2">
            <w:pPr>
              <w:spacing w:before="17"/>
              <w:ind w:left="107"/>
              <w:rPr>
                <w:rFonts w:ascii="Times New Roman" w:eastAsia="Times New Roman" w:hAnsi="Times New Roman"/>
                <w:sz w:val="24"/>
                <w:szCs w:val="24"/>
              </w:rPr>
            </w:pPr>
            <w:r w:rsidRPr="00DF046C">
              <w:rPr>
                <w:rStyle w:val="anegp0gi0b9av8jahpyh"/>
                <w:rFonts w:ascii="Times New Roman" w:hAnsi="Times New Roman"/>
                <w:sz w:val="24"/>
              </w:rPr>
              <w:t>Орман</w:t>
            </w:r>
            <w:r w:rsidRPr="00DF046C">
              <w:rPr>
                <w:rFonts w:ascii="Times New Roman" w:hAnsi="Times New Roman"/>
                <w:sz w:val="24"/>
              </w:rPr>
              <w:t xml:space="preserve"> </w:t>
            </w:r>
            <w:r w:rsidRPr="00DF046C">
              <w:rPr>
                <w:rStyle w:val="anegp0gi0b9av8jahpyh"/>
                <w:rFonts w:ascii="Times New Roman" w:hAnsi="Times New Roman"/>
                <w:sz w:val="24"/>
              </w:rPr>
              <w:t>қорының</w:t>
            </w:r>
            <w:r w:rsidRPr="00DF046C">
              <w:rPr>
                <w:rFonts w:ascii="Times New Roman" w:hAnsi="Times New Roman"/>
                <w:sz w:val="24"/>
              </w:rPr>
              <w:t xml:space="preserve"> </w:t>
            </w:r>
            <w:r w:rsidRPr="00DF046C">
              <w:rPr>
                <w:rStyle w:val="anegp0gi0b9av8jahpyh"/>
                <w:rFonts w:ascii="Times New Roman" w:hAnsi="Times New Roman"/>
                <w:sz w:val="24"/>
              </w:rPr>
              <w:t>жерлері</w:t>
            </w:r>
          </w:p>
        </w:tc>
        <w:tc>
          <w:tcPr>
            <w:tcW w:w="1837"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spacing w:before="17"/>
              <w:ind w:left="15" w:right="1"/>
              <w:jc w:val="center"/>
              <w:rPr>
                <w:rFonts w:ascii="Times New Roman" w:eastAsia="Times New Roman" w:hAnsi="Times New Roman"/>
                <w:sz w:val="24"/>
                <w:szCs w:val="24"/>
              </w:rPr>
            </w:pPr>
            <w:r w:rsidRPr="00085F9C">
              <w:rPr>
                <w:rFonts w:ascii="Times New Roman" w:eastAsia="Times New Roman" w:hAnsi="Times New Roman"/>
                <w:spacing w:val="-2"/>
                <w:sz w:val="24"/>
                <w:szCs w:val="24"/>
              </w:rPr>
              <w:t>254,2</w:t>
            </w:r>
          </w:p>
        </w:tc>
        <w:tc>
          <w:tcPr>
            <w:tcW w:w="1523"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spacing w:before="83"/>
              <w:ind w:left="338" w:right="327"/>
              <w:jc w:val="center"/>
              <w:rPr>
                <w:rFonts w:ascii="Times New Roman" w:eastAsia="Times New Roman" w:hAnsi="Times New Roman"/>
                <w:sz w:val="24"/>
                <w:szCs w:val="24"/>
              </w:rPr>
            </w:pPr>
            <w:r w:rsidRPr="00085F9C">
              <w:rPr>
                <w:rFonts w:ascii="Times New Roman" w:eastAsia="Times New Roman" w:hAnsi="Times New Roman"/>
                <w:color w:val="231F20"/>
                <w:sz w:val="24"/>
                <w:szCs w:val="24"/>
              </w:rPr>
              <w:t>254,2</w:t>
            </w:r>
          </w:p>
        </w:tc>
      </w:tr>
      <w:tr w:rsidR="001271C2" w:rsidRPr="00085F9C" w:rsidTr="001271C2">
        <w:trPr>
          <w:trHeight w:val="271"/>
        </w:trPr>
        <w:tc>
          <w:tcPr>
            <w:tcW w:w="425"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spacing w:before="17"/>
              <w:ind w:left="14"/>
              <w:jc w:val="center"/>
              <w:rPr>
                <w:rFonts w:ascii="Times New Roman" w:eastAsia="Times New Roman" w:hAnsi="Times New Roman"/>
                <w:sz w:val="24"/>
                <w:szCs w:val="24"/>
              </w:rPr>
            </w:pPr>
            <w:r w:rsidRPr="00085F9C">
              <w:rPr>
                <w:rFonts w:ascii="Times New Roman" w:eastAsia="Times New Roman" w:hAnsi="Times New Roman"/>
                <w:spacing w:val="-10"/>
                <w:sz w:val="24"/>
                <w:szCs w:val="24"/>
              </w:rPr>
              <w:t>6</w:t>
            </w:r>
          </w:p>
        </w:tc>
        <w:tc>
          <w:tcPr>
            <w:tcW w:w="5429"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DF046C" w:rsidRDefault="00DF046C" w:rsidP="001271C2">
            <w:pPr>
              <w:spacing w:before="17"/>
              <w:ind w:left="107"/>
              <w:rPr>
                <w:rFonts w:ascii="Times New Roman" w:eastAsia="Times New Roman" w:hAnsi="Times New Roman"/>
                <w:sz w:val="24"/>
                <w:szCs w:val="24"/>
              </w:rPr>
            </w:pPr>
            <w:r w:rsidRPr="00DF046C">
              <w:rPr>
                <w:rStyle w:val="anegp0gi0b9av8jahpyh"/>
                <w:rFonts w:ascii="Times New Roman" w:hAnsi="Times New Roman"/>
                <w:sz w:val="24"/>
              </w:rPr>
              <w:t>Су</w:t>
            </w:r>
            <w:r w:rsidRPr="00DF046C">
              <w:rPr>
                <w:rFonts w:ascii="Times New Roman" w:hAnsi="Times New Roman"/>
                <w:sz w:val="24"/>
              </w:rPr>
              <w:t xml:space="preserve"> </w:t>
            </w:r>
            <w:r w:rsidRPr="00DF046C">
              <w:rPr>
                <w:rStyle w:val="anegp0gi0b9av8jahpyh"/>
                <w:rFonts w:ascii="Times New Roman" w:hAnsi="Times New Roman"/>
                <w:sz w:val="24"/>
              </w:rPr>
              <w:t>қорының</w:t>
            </w:r>
            <w:r w:rsidRPr="00DF046C">
              <w:rPr>
                <w:rFonts w:ascii="Times New Roman" w:hAnsi="Times New Roman"/>
                <w:sz w:val="24"/>
              </w:rPr>
              <w:t xml:space="preserve"> </w:t>
            </w:r>
            <w:r w:rsidRPr="00DF046C">
              <w:rPr>
                <w:rStyle w:val="anegp0gi0b9av8jahpyh"/>
                <w:rFonts w:ascii="Times New Roman" w:hAnsi="Times New Roman"/>
                <w:sz w:val="24"/>
              </w:rPr>
              <w:t>жерлері</w:t>
            </w:r>
          </w:p>
        </w:tc>
        <w:tc>
          <w:tcPr>
            <w:tcW w:w="1837"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spacing w:before="17"/>
              <w:ind w:left="15" w:right="1"/>
              <w:jc w:val="center"/>
              <w:rPr>
                <w:rFonts w:ascii="Times New Roman" w:eastAsia="Times New Roman" w:hAnsi="Times New Roman"/>
                <w:sz w:val="24"/>
                <w:szCs w:val="24"/>
              </w:rPr>
            </w:pPr>
            <w:r w:rsidRPr="00085F9C">
              <w:rPr>
                <w:rFonts w:ascii="Times New Roman" w:eastAsia="Times New Roman" w:hAnsi="Times New Roman"/>
                <w:spacing w:val="-4"/>
                <w:sz w:val="24"/>
                <w:szCs w:val="24"/>
              </w:rPr>
              <w:t>11,8</w:t>
            </w:r>
          </w:p>
        </w:tc>
        <w:tc>
          <w:tcPr>
            <w:tcW w:w="1523"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spacing w:before="86"/>
              <w:ind w:left="338" w:right="328"/>
              <w:jc w:val="center"/>
              <w:rPr>
                <w:rFonts w:ascii="Times New Roman" w:eastAsia="Times New Roman" w:hAnsi="Times New Roman"/>
                <w:sz w:val="24"/>
                <w:szCs w:val="24"/>
              </w:rPr>
            </w:pPr>
            <w:r w:rsidRPr="00085F9C">
              <w:rPr>
                <w:rFonts w:ascii="Times New Roman" w:eastAsia="Times New Roman" w:hAnsi="Times New Roman"/>
                <w:color w:val="231F20"/>
                <w:sz w:val="24"/>
                <w:szCs w:val="24"/>
              </w:rPr>
              <w:t>11,8</w:t>
            </w:r>
          </w:p>
        </w:tc>
      </w:tr>
      <w:tr w:rsidR="001271C2" w:rsidRPr="00085F9C" w:rsidTr="001271C2">
        <w:trPr>
          <w:trHeight w:val="271"/>
        </w:trPr>
        <w:tc>
          <w:tcPr>
            <w:tcW w:w="425"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spacing w:before="17"/>
              <w:ind w:left="14"/>
              <w:jc w:val="center"/>
              <w:rPr>
                <w:rFonts w:ascii="Times New Roman" w:eastAsia="Times New Roman" w:hAnsi="Times New Roman"/>
                <w:sz w:val="24"/>
                <w:szCs w:val="24"/>
              </w:rPr>
            </w:pPr>
            <w:r w:rsidRPr="00085F9C">
              <w:rPr>
                <w:rFonts w:ascii="Times New Roman" w:eastAsia="Times New Roman" w:hAnsi="Times New Roman"/>
                <w:spacing w:val="-10"/>
                <w:sz w:val="24"/>
                <w:szCs w:val="24"/>
              </w:rPr>
              <w:t>7</w:t>
            </w:r>
          </w:p>
        </w:tc>
        <w:tc>
          <w:tcPr>
            <w:tcW w:w="5429"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DF046C" w:rsidRDefault="00DF046C" w:rsidP="001271C2">
            <w:pPr>
              <w:spacing w:before="17"/>
              <w:ind w:left="107"/>
              <w:rPr>
                <w:rFonts w:ascii="Times New Roman" w:eastAsia="Times New Roman" w:hAnsi="Times New Roman"/>
                <w:sz w:val="24"/>
                <w:szCs w:val="24"/>
              </w:rPr>
            </w:pPr>
            <w:r w:rsidRPr="00DF046C">
              <w:rPr>
                <w:rStyle w:val="anegp0gi0b9av8jahpyh"/>
                <w:rFonts w:ascii="Times New Roman" w:hAnsi="Times New Roman"/>
                <w:sz w:val="24"/>
              </w:rPr>
              <w:t>Босалқы</w:t>
            </w:r>
            <w:r w:rsidRPr="00DF046C">
              <w:rPr>
                <w:rFonts w:ascii="Times New Roman" w:hAnsi="Times New Roman"/>
                <w:sz w:val="24"/>
              </w:rPr>
              <w:t xml:space="preserve"> жерлер</w:t>
            </w:r>
          </w:p>
        </w:tc>
        <w:tc>
          <w:tcPr>
            <w:tcW w:w="1837"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spacing w:before="17"/>
              <w:ind w:left="15"/>
              <w:jc w:val="center"/>
              <w:rPr>
                <w:rFonts w:ascii="Times New Roman" w:eastAsia="Times New Roman" w:hAnsi="Times New Roman"/>
                <w:sz w:val="24"/>
                <w:szCs w:val="24"/>
              </w:rPr>
            </w:pPr>
            <w:r w:rsidRPr="00085F9C">
              <w:rPr>
                <w:rFonts w:ascii="Times New Roman" w:eastAsia="Times New Roman" w:hAnsi="Times New Roman"/>
                <w:color w:val="231F20"/>
                <w:sz w:val="24"/>
                <w:szCs w:val="24"/>
              </w:rPr>
              <w:t>11 798,2</w:t>
            </w:r>
          </w:p>
        </w:tc>
        <w:tc>
          <w:tcPr>
            <w:tcW w:w="1523"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spacing w:before="82"/>
              <w:ind w:left="338" w:right="328"/>
              <w:jc w:val="center"/>
              <w:rPr>
                <w:rFonts w:ascii="Times New Roman" w:eastAsia="Times New Roman" w:hAnsi="Times New Roman"/>
                <w:sz w:val="24"/>
                <w:szCs w:val="24"/>
              </w:rPr>
            </w:pPr>
            <w:r w:rsidRPr="00085F9C">
              <w:rPr>
                <w:rFonts w:ascii="Times New Roman" w:eastAsia="Times New Roman" w:hAnsi="Times New Roman"/>
                <w:sz w:val="24"/>
                <w:szCs w:val="24"/>
              </w:rPr>
              <w:t>11 667,8</w:t>
            </w:r>
          </w:p>
        </w:tc>
      </w:tr>
      <w:tr w:rsidR="001271C2" w:rsidRPr="00085F9C" w:rsidTr="001271C2">
        <w:trPr>
          <w:trHeight w:val="267"/>
        </w:trPr>
        <w:tc>
          <w:tcPr>
            <w:tcW w:w="5854" w:type="dxa"/>
            <w:gridSpan w:val="2"/>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DF046C" w:rsidP="001271C2">
            <w:pPr>
              <w:spacing w:before="14"/>
              <w:ind w:left="457"/>
              <w:jc w:val="center"/>
              <w:rPr>
                <w:rFonts w:ascii="Times New Roman" w:eastAsia="Times New Roman" w:hAnsi="Times New Roman"/>
                <w:b/>
                <w:sz w:val="24"/>
                <w:szCs w:val="24"/>
              </w:rPr>
            </w:pPr>
            <w:r>
              <w:rPr>
                <w:rFonts w:ascii="Times New Roman" w:eastAsia="Times New Roman" w:hAnsi="Times New Roman"/>
                <w:b/>
                <w:spacing w:val="-2"/>
                <w:w w:val="105"/>
                <w:sz w:val="24"/>
                <w:szCs w:val="24"/>
              </w:rPr>
              <w:t>Жалпы</w:t>
            </w:r>
          </w:p>
        </w:tc>
        <w:tc>
          <w:tcPr>
            <w:tcW w:w="1837"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spacing w:before="14"/>
              <w:ind w:left="15"/>
              <w:jc w:val="center"/>
              <w:rPr>
                <w:rFonts w:ascii="Times New Roman" w:eastAsia="Times New Roman" w:hAnsi="Times New Roman"/>
                <w:b/>
                <w:sz w:val="24"/>
                <w:szCs w:val="24"/>
              </w:rPr>
            </w:pPr>
            <w:r w:rsidRPr="00085F9C">
              <w:rPr>
                <w:rFonts w:ascii="Times New Roman" w:eastAsia="Times New Roman" w:hAnsi="Times New Roman"/>
                <w:b/>
                <w:sz w:val="24"/>
                <w:szCs w:val="24"/>
              </w:rPr>
              <w:t xml:space="preserve">16 </w:t>
            </w:r>
            <w:r w:rsidRPr="00085F9C">
              <w:rPr>
                <w:rFonts w:ascii="Times New Roman" w:eastAsia="Times New Roman" w:hAnsi="Times New Roman"/>
                <w:b/>
                <w:spacing w:val="-2"/>
                <w:sz w:val="24"/>
                <w:szCs w:val="24"/>
              </w:rPr>
              <w:t>564,2</w:t>
            </w:r>
          </w:p>
        </w:tc>
        <w:tc>
          <w:tcPr>
            <w:tcW w:w="1523"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spacing w:before="14"/>
              <w:ind w:left="15"/>
              <w:jc w:val="center"/>
              <w:rPr>
                <w:rFonts w:ascii="Times New Roman" w:eastAsia="Times New Roman" w:hAnsi="Times New Roman"/>
                <w:b/>
                <w:sz w:val="24"/>
                <w:szCs w:val="24"/>
              </w:rPr>
            </w:pPr>
            <w:r w:rsidRPr="00085F9C">
              <w:rPr>
                <w:rFonts w:ascii="Times New Roman" w:eastAsia="Times New Roman" w:hAnsi="Times New Roman"/>
                <w:b/>
                <w:spacing w:val="-2"/>
                <w:sz w:val="24"/>
                <w:szCs w:val="24"/>
              </w:rPr>
              <w:t>16 564,2</w:t>
            </w:r>
          </w:p>
        </w:tc>
      </w:tr>
    </w:tbl>
    <w:p w:rsidR="003F739D" w:rsidRPr="003F739D" w:rsidRDefault="003F739D" w:rsidP="003F739D">
      <w:pPr>
        <w:widowControl w:val="0"/>
        <w:autoSpaceDE w:val="0"/>
        <w:autoSpaceDN w:val="0"/>
        <w:spacing w:after="0" w:line="240" w:lineRule="auto"/>
        <w:ind w:firstLine="709"/>
        <w:jc w:val="both"/>
        <w:rPr>
          <w:rFonts w:ascii="Times New Roman" w:eastAsia="Times New Roman" w:hAnsi="Times New Roman" w:cs="Times New Roman"/>
          <w:i/>
          <w:noProof/>
          <w:sz w:val="24"/>
          <w:szCs w:val="24"/>
          <w:lang w:val="kk-KZ" w:eastAsia="kk-KZ"/>
        </w:rPr>
      </w:pPr>
      <w:r w:rsidRPr="003F739D">
        <w:rPr>
          <w:rFonts w:ascii="Times New Roman" w:eastAsia="Times New Roman" w:hAnsi="Times New Roman" w:cs="Times New Roman"/>
          <w:b/>
          <w:i/>
          <w:noProof/>
          <w:sz w:val="24"/>
          <w:szCs w:val="24"/>
          <w:lang w:val="kk-KZ" w:eastAsia="kk-KZ"/>
        </w:rPr>
        <w:t>Ескерту:</w:t>
      </w:r>
      <w:r w:rsidRPr="003F739D">
        <w:rPr>
          <w:rFonts w:ascii="Times New Roman" w:eastAsia="Times New Roman" w:hAnsi="Times New Roman" w:cs="Times New Roman"/>
          <w:i/>
          <w:noProof/>
          <w:sz w:val="24"/>
          <w:szCs w:val="24"/>
          <w:lang w:val="kk-KZ" w:eastAsia="kk-KZ"/>
        </w:rPr>
        <w:t xml:space="preserve"> "Жиыны" жолы бойынша басқа мемлекеттер пайдаланатын жерлерді есепке алмағанда.</w:t>
      </w:r>
    </w:p>
    <w:p w:rsidR="001271C2" w:rsidRPr="00085F9C" w:rsidRDefault="00DF046C" w:rsidP="001271C2">
      <w:pPr>
        <w:widowControl w:val="0"/>
        <w:autoSpaceDE w:val="0"/>
        <w:autoSpaceDN w:val="0"/>
        <w:spacing w:after="0" w:line="240" w:lineRule="auto"/>
        <w:ind w:firstLine="709"/>
        <w:jc w:val="center"/>
        <w:rPr>
          <w:rFonts w:ascii="Times New Roman" w:eastAsia="Times New Roman" w:hAnsi="Times New Roman" w:cs="Times New Roman"/>
          <w:i/>
          <w:noProof/>
          <w:sz w:val="24"/>
          <w:szCs w:val="24"/>
          <w:lang w:val="kk-KZ" w:eastAsia="kk-KZ"/>
        </w:rPr>
      </w:pPr>
      <w:r w:rsidRPr="00DF046C">
        <w:rPr>
          <w:rFonts w:ascii="Times New Roman" w:eastAsia="Times New Roman" w:hAnsi="Times New Roman" w:cs="Times New Roman"/>
          <w:i/>
          <w:noProof/>
          <w:sz w:val="24"/>
          <w:szCs w:val="24"/>
          <w:lang w:val="kk-KZ" w:eastAsia="kk-KZ"/>
        </w:rPr>
        <w:t>Дереккөз: ҚР АШМ Жер ресурстарын басқару комитеті</w:t>
      </w:r>
      <w:r w:rsidR="00642568">
        <w:rPr>
          <w:rFonts w:ascii="Times New Roman" w:eastAsia="Times New Roman" w:hAnsi="Times New Roman" w:cs="Times New Roman"/>
          <w:i/>
          <w:noProof/>
          <w:sz w:val="24"/>
          <w:szCs w:val="24"/>
          <w:lang w:val="kk-KZ" w:eastAsia="kk-KZ"/>
        </w:rPr>
        <w:t>.</w:t>
      </w:r>
    </w:p>
    <w:p w:rsidR="001271C2" w:rsidRPr="00DF046C" w:rsidRDefault="00DF046C" w:rsidP="001271C2">
      <w:pPr>
        <w:widowControl w:val="0"/>
        <w:tabs>
          <w:tab w:val="left" w:pos="1510"/>
        </w:tabs>
        <w:autoSpaceDE w:val="0"/>
        <w:autoSpaceDN w:val="0"/>
        <w:spacing w:after="0" w:line="240" w:lineRule="auto"/>
        <w:ind w:firstLine="567"/>
        <w:outlineLvl w:val="0"/>
        <w:rPr>
          <w:rFonts w:ascii="Times New Roman" w:eastAsia="Times New Roman" w:hAnsi="Times New Roman" w:cs="Times New Roman"/>
          <w:b/>
          <w:i/>
          <w:sz w:val="24"/>
          <w:szCs w:val="24"/>
          <w:lang w:val="kk-KZ"/>
        </w:rPr>
      </w:pPr>
      <w:r w:rsidRPr="00DF046C">
        <w:rPr>
          <w:rFonts w:ascii="Times New Roman" w:eastAsia="Times New Roman" w:hAnsi="Times New Roman" w:cs="Times New Roman"/>
          <w:b/>
          <w:i/>
          <w:sz w:val="24"/>
          <w:szCs w:val="24"/>
          <w:lang w:val="kk-KZ"/>
        </w:rPr>
        <w:t>Топырақ жағдайы</w:t>
      </w:r>
    </w:p>
    <w:p w:rsidR="001271C2" w:rsidRPr="00DF046C" w:rsidRDefault="00DF046C" w:rsidP="001271C2">
      <w:pPr>
        <w:spacing w:after="0" w:line="240" w:lineRule="auto"/>
        <w:ind w:firstLine="567"/>
        <w:jc w:val="both"/>
        <w:rPr>
          <w:rFonts w:ascii="Times New Roman" w:hAnsi="Times New Roman" w:cs="Times New Roman"/>
          <w:sz w:val="24"/>
          <w:szCs w:val="24"/>
          <w:lang w:val="kk-KZ"/>
        </w:rPr>
      </w:pPr>
      <w:r w:rsidRPr="00DF046C">
        <w:rPr>
          <w:rFonts w:ascii="Times New Roman" w:hAnsi="Times New Roman" w:cs="Times New Roman"/>
          <w:sz w:val="24"/>
          <w:szCs w:val="24"/>
          <w:lang w:val="kk-KZ"/>
        </w:rPr>
        <w:t>2024 жылы "Қазгидромет" РМК Маңғыстау облысының елді мекендерінде топырақтың ауыр металдармен ластану деңгейін бақылау жұмыстарын жүргізді. Көктемгі және күзгі кезеңдерде Ақтау, Жаңаөзен, Бейнеу, Форт-Шевченко қалаларының әртүрлі аудандарынан, сондай-ақ Қошқар Ата қалдық қоймасынан, Өмірзақ, Жетібай және Ақшұқыр кенттерінен топырақ сынамалары алынды. Іріктелген топырақ сынамаларында қорғасын, мыс, мырыш, хром, никель, мұнай өнімдері және марганецтің концентрациялары а</w:t>
      </w:r>
      <w:r w:rsidR="003F739D">
        <w:rPr>
          <w:rFonts w:ascii="Times New Roman" w:hAnsi="Times New Roman" w:cs="Times New Roman"/>
          <w:sz w:val="24"/>
          <w:szCs w:val="24"/>
          <w:lang w:val="kk-KZ"/>
        </w:rPr>
        <w:t>нықталды (12.12.5-кесте</w:t>
      </w:r>
      <w:r w:rsidRPr="00DF046C">
        <w:rPr>
          <w:rFonts w:ascii="Times New Roman" w:hAnsi="Times New Roman" w:cs="Times New Roman"/>
          <w:sz w:val="24"/>
          <w:szCs w:val="24"/>
          <w:lang w:val="kk-KZ"/>
        </w:rPr>
        <w:t>).</w:t>
      </w:r>
    </w:p>
    <w:p w:rsidR="001271C2" w:rsidRPr="00DF046C" w:rsidRDefault="001271C2" w:rsidP="001271C2">
      <w:pPr>
        <w:spacing w:after="0" w:line="240" w:lineRule="auto"/>
        <w:ind w:firstLine="567"/>
        <w:jc w:val="right"/>
        <w:rPr>
          <w:rFonts w:ascii="Times New Roman" w:hAnsi="Times New Roman" w:cs="Times New Roman"/>
          <w:b/>
          <w:sz w:val="24"/>
          <w:szCs w:val="24"/>
          <w:lang w:val="kk-KZ"/>
        </w:rPr>
      </w:pPr>
      <w:r w:rsidRPr="00DF046C">
        <w:rPr>
          <w:rFonts w:ascii="Times New Roman" w:hAnsi="Times New Roman" w:cs="Times New Roman"/>
          <w:b/>
          <w:sz w:val="24"/>
          <w:szCs w:val="24"/>
          <w:lang w:val="kk-KZ"/>
        </w:rPr>
        <w:t>12.12.5</w:t>
      </w:r>
      <w:r w:rsidR="00DF046C">
        <w:rPr>
          <w:rFonts w:ascii="Times New Roman" w:hAnsi="Times New Roman" w:cs="Times New Roman"/>
          <w:b/>
          <w:sz w:val="24"/>
          <w:szCs w:val="24"/>
          <w:lang w:val="kk-KZ"/>
        </w:rPr>
        <w:t>-кесте</w:t>
      </w:r>
    </w:p>
    <w:p w:rsidR="001271C2" w:rsidRPr="00DF046C" w:rsidRDefault="00DF046C" w:rsidP="001271C2">
      <w:pPr>
        <w:spacing w:after="0" w:line="240" w:lineRule="auto"/>
        <w:ind w:firstLine="567"/>
        <w:jc w:val="center"/>
        <w:rPr>
          <w:rFonts w:ascii="Times New Roman" w:hAnsi="Times New Roman" w:cs="Times New Roman"/>
          <w:b/>
          <w:sz w:val="24"/>
          <w:szCs w:val="24"/>
          <w:lang w:val="kk-KZ"/>
        </w:rPr>
      </w:pPr>
      <w:r w:rsidRPr="00DF046C">
        <w:rPr>
          <w:rFonts w:ascii="Times New Roman" w:hAnsi="Times New Roman" w:cs="Times New Roman"/>
          <w:b/>
          <w:sz w:val="24"/>
          <w:szCs w:val="24"/>
          <w:lang w:val="kk-KZ"/>
        </w:rPr>
        <w:t>Маңғыстау облысындағы елді мекендер топырағының 2024 жылғы ауыр металдармен ластануы, мг / кг</w:t>
      </w:r>
    </w:p>
    <w:tbl>
      <w:tblPr>
        <w:tblStyle w:val="21100"/>
        <w:tblW w:w="5000" w:type="pct"/>
        <w:tblLook w:val="04A0" w:firstRow="1" w:lastRow="0" w:firstColumn="1" w:lastColumn="0" w:noHBand="0" w:noVBand="1"/>
      </w:tblPr>
      <w:tblGrid>
        <w:gridCol w:w="2075"/>
        <w:gridCol w:w="1579"/>
        <w:gridCol w:w="1144"/>
        <w:gridCol w:w="1398"/>
        <w:gridCol w:w="1652"/>
        <w:gridCol w:w="1497"/>
      </w:tblGrid>
      <w:tr w:rsidR="001271C2" w:rsidRPr="00085F9C" w:rsidTr="001271C2">
        <w:trPr>
          <w:trHeight w:val="413"/>
        </w:trPr>
        <w:tc>
          <w:tcPr>
            <w:tcW w:w="1110" w:type="pct"/>
            <w:vMerge w:val="restart"/>
            <w:vAlign w:val="center"/>
          </w:tcPr>
          <w:p w:rsidR="001271C2" w:rsidRPr="00DF046C" w:rsidRDefault="00DF046C" w:rsidP="001271C2">
            <w:pPr>
              <w:widowControl w:val="0"/>
              <w:autoSpaceDE w:val="0"/>
              <w:autoSpaceDN w:val="0"/>
              <w:jc w:val="center"/>
              <w:rPr>
                <w:rFonts w:ascii="Times New Roman" w:eastAsia="Times New Roman" w:hAnsi="Times New Roman"/>
                <w:b/>
                <w:sz w:val="24"/>
                <w:szCs w:val="24"/>
                <w:lang w:val="kk-KZ"/>
              </w:rPr>
            </w:pPr>
            <w:r>
              <w:rPr>
                <w:rFonts w:ascii="Times New Roman" w:eastAsia="Times New Roman" w:hAnsi="Times New Roman"/>
                <w:b/>
                <w:sz w:val="24"/>
                <w:szCs w:val="24"/>
              </w:rPr>
              <w:t xml:space="preserve">Атауы </w:t>
            </w:r>
          </w:p>
        </w:tc>
        <w:tc>
          <w:tcPr>
            <w:tcW w:w="3890" w:type="pct"/>
            <w:gridSpan w:val="5"/>
            <w:vAlign w:val="center"/>
          </w:tcPr>
          <w:p w:rsidR="001271C2" w:rsidRPr="00DF046C" w:rsidRDefault="00DF046C" w:rsidP="001271C2">
            <w:pPr>
              <w:widowControl w:val="0"/>
              <w:autoSpaceDE w:val="0"/>
              <w:autoSpaceDN w:val="0"/>
              <w:jc w:val="center"/>
              <w:rPr>
                <w:rFonts w:ascii="Times New Roman" w:eastAsia="Times New Roman" w:hAnsi="Times New Roman"/>
                <w:b/>
                <w:sz w:val="24"/>
                <w:szCs w:val="24"/>
                <w:lang w:val="kk-KZ"/>
              </w:rPr>
            </w:pPr>
            <w:r>
              <w:rPr>
                <w:rFonts w:ascii="Times New Roman" w:eastAsia="Times New Roman" w:hAnsi="Times New Roman"/>
                <w:b/>
                <w:sz w:val="24"/>
                <w:szCs w:val="24"/>
              </w:rPr>
              <w:t xml:space="preserve">Ауыр </w:t>
            </w:r>
            <w:r>
              <w:rPr>
                <w:rFonts w:ascii="Times New Roman" w:eastAsia="Times New Roman" w:hAnsi="Times New Roman"/>
                <w:b/>
                <w:sz w:val="24"/>
                <w:szCs w:val="24"/>
                <w:lang w:val="kk-KZ"/>
              </w:rPr>
              <w:t>металдар</w:t>
            </w:r>
          </w:p>
        </w:tc>
      </w:tr>
      <w:tr w:rsidR="001271C2" w:rsidRPr="00085F9C" w:rsidTr="001271C2">
        <w:trPr>
          <w:trHeight w:val="326"/>
        </w:trPr>
        <w:tc>
          <w:tcPr>
            <w:tcW w:w="1110" w:type="pct"/>
            <w:vMerge/>
            <w:vAlign w:val="center"/>
          </w:tcPr>
          <w:p w:rsidR="001271C2" w:rsidRPr="00085F9C" w:rsidRDefault="001271C2" w:rsidP="001271C2">
            <w:pPr>
              <w:widowControl w:val="0"/>
              <w:autoSpaceDE w:val="0"/>
              <w:autoSpaceDN w:val="0"/>
              <w:jc w:val="center"/>
              <w:rPr>
                <w:rFonts w:ascii="Times New Roman" w:eastAsia="Times New Roman" w:hAnsi="Times New Roman"/>
                <w:b/>
                <w:sz w:val="24"/>
                <w:szCs w:val="24"/>
              </w:rPr>
            </w:pPr>
          </w:p>
        </w:tc>
        <w:tc>
          <w:tcPr>
            <w:tcW w:w="845" w:type="pct"/>
            <w:vAlign w:val="center"/>
          </w:tcPr>
          <w:p w:rsidR="001271C2" w:rsidRPr="00DF046C" w:rsidRDefault="00DF046C" w:rsidP="001271C2">
            <w:pPr>
              <w:widowControl w:val="0"/>
              <w:autoSpaceDE w:val="0"/>
              <w:autoSpaceDN w:val="0"/>
              <w:jc w:val="center"/>
              <w:rPr>
                <w:rFonts w:ascii="Times New Roman" w:eastAsia="Times New Roman" w:hAnsi="Times New Roman"/>
                <w:b/>
                <w:sz w:val="24"/>
                <w:szCs w:val="24"/>
                <w:lang w:val="kk-KZ"/>
              </w:rPr>
            </w:pPr>
            <w:r>
              <w:rPr>
                <w:rFonts w:ascii="Times New Roman" w:eastAsia="Times New Roman" w:hAnsi="Times New Roman"/>
                <w:b/>
                <w:sz w:val="24"/>
                <w:szCs w:val="24"/>
              </w:rPr>
              <w:t xml:space="preserve">Қорғасын </w:t>
            </w:r>
          </w:p>
        </w:tc>
        <w:tc>
          <w:tcPr>
            <w:tcW w:w="612" w:type="pct"/>
            <w:vAlign w:val="center"/>
          </w:tcPr>
          <w:p w:rsidR="001271C2" w:rsidRPr="00DF046C" w:rsidRDefault="00DF046C" w:rsidP="001271C2">
            <w:pPr>
              <w:widowControl w:val="0"/>
              <w:autoSpaceDE w:val="0"/>
              <w:autoSpaceDN w:val="0"/>
              <w:jc w:val="center"/>
              <w:rPr>
                <w:rFonts w:ascii="Times New Roman" w:eastAsia="Times New Roman" w:hAnsi="Times New Roman"/>
                <w:b/>
                <w:sz w:val="24"/>
                <w:szCs w:val="24"/>
                <w:lang w:val="kk-KZ"/>
              </w:rPr>
            </w:pPr>
            <w:r>
              <w:rPr>
                <w:rFonts w:ascii="Times New Roman" w:eastAsia="Times New Roman" w:hAnsi="Times New Roman"/>
                <w:b/>
                <w:sz w:val="24"/>
                <w:szCs w:val="24"/>
              </w:rPr>
              <w:t xml:space="preserve">Мыс </w:t>
            </w:r>
          </w:p>
        </w:tc>
        <w:tc>
          <w:tcPr>
            <w:tcW w:w="748" w:type="pct"/>
            <w:vAlign w:val="center"/>
          </w:tcPr>
          <w:p w:rsidR="001271C2" w:rsidRPr="00085F9C" w:rsidRDefault="001271C2" w:rsidP="001271C2">
            <w:pPr>
              <w:widowControl w:val="0"/>
              <w:autoSpaceDE w:val="0"/>
              <w:autoSpaceDN w:val="0"/>
              <w:jc w:val="center"/>
              <w:rPr>
                <w:rFonts w:ascii="Times New Roman" w:eastAsia="Times New Roman" w:hAnsi="Times New Roman"/>
                <w:b/>
                <w:sz w:val="24"/>
                <w:szCs w:val="24"/>
              </w:rPr>
            </w:pPr>
            <w:r w:rsidRPr="00085F9C">
              <w:rPr>
                <w:rFonts w:ascii="Times New Roman" w:eastAsia="Times New Roman" w:hAnsi="Times New Roman"/>
                <w:b/>
                <w:sz w:val="24"/>
                <w:szCs w:val="24"/>
              </w:rPr>
              <w:t>Хром</w:t>
            </w:r>
          </w:p>
        </w:tc>
        <w:tc>
          <w:tcPr>
            <w:tcW w:w="884" w:type="pct"/>
            <w:vAlign w:val="center"/>
          </w:tcPr>
          <w:p w:rsidR="001271C2" w:rsidRPr="00DF046C" w:rsidRDefault="00DF046C" w:rsidP="001271C2">
            <w:pPr>
              <w:widowControl w:val="0"/>
              <w:autoSpaceDE w:val="0"/>
              <w:autoSpaceDN w:val="0"/>
              <w:jc w:val="center"/>
              <w:rPr>
                <w:rFonts w:ascii="Times New Roman" w:eastAsia="Times New Roman" w:hAnsi="Times New Roman"/>
                <w:b/>
                <w:sz w:val="24"/>
                <w:szCs w:val="24"/>
                <w:lang w:val="kk-KZ"/>
              </w:rPr>
            </w:pPr>
            <w:r>
              <w:rPr>
                <w:rFonts w:ascii="Times New Roman" w:eastAsia="Times New Roman" w:hAnsi="Times New Roman"/>
                <w:b/>
                <w:sz w:val="24"/>
                <w:szCs w:val="24"/>
              </w:rPr>
              <w:t xml:space="preserve">Мырыш </w:t>
            </w:r>
          </w:p>
        </w:tc>
        <w:tc>
          <w:tcPr>
            <w:tcW w:w="801" w:type="pct"/>
            <w:vAlign w:val="center"/>
          </w:tcPr>
          <w:p w:rsidR="001271C2" w:rsidRPr="00085F9C" w:rsidRDefault="001271C2" w:rsidP="001271C2">
            <w:pPr>
              <w:widowControl w:val="0"/>
              <w:autoSpaceDE w:val="0"/>
              <w:autoSpaceDN w:val="0"/>
              <w:jc w:val="center"/>
              <w:rPr>
                <w:rFonts w:ascii="Times New Roman" w:eastAsia="Times New Roman" w:hAnsi="Times New Roman"/>
                <w:b/>
                <w:sz w:val="24"/>
                <w:szCs w:val="24"/>
              </w:rPr>
            </w:pPr>
            <w:r w:rsidRPr="00085F9C">
              <w:rPr>
                <w:rFonts w:ascii="Times New Roman" w:eastAsia="Times New Roman" w:hAnsi="Times New Roman"/>
                <w:b/>
                <w:sz w:val="24"/>
                <w:szCs w:val="24"/>
              </w:rPr>
              <w:t>Кадмий</w:t>
            </w:r>
          </w:p>
        </w:tc>
      </w:tr>
      <w:tr w:rsidR="001271C2" w:rsidRPr="00085F9C" w:rsidTr="001271C2">
        <w:tc>
          <w:tcPr>
            <w:tcW w:w="1110" w:type="pct"/>
            <w:vAlign w:val="center"/>
          </w:tcPr>
          <w:p w:rsidR="001271C2" w:rsidRPr="00DF046C" w:rsidRDefault="00DF046C" w:rsidP="001271C2">
            <w:pPr>
              <w:widowControl w:val="0"/>
              <w:autoSpaceDE w:val="0"/>
              <w:autoSpaceDN w:val="0"/>
              <w:jc w:val="center"/>
              <w:rPr>
                <w:rFonts w:ascii="Times New Roman" w:eastAsia="Times New Roman" w:hAnsi="Times New Roman"/>
                <w:sz w:val="24"/>
                <w:szCs w:val="24"/>
                <w:lang w:val="kk-KZ"/>
              </w:rPr>
            </w:pPr>
            <w:r>
              <w:rPr>
                <w:rFonts w:ascii="Times New Roman" w:eastAsia="Times New Roman" w:hAnsi="Times New Roman"/>
                <w:sz w:val="24"/>
                <w:szCs w:val="24"/>
              </w:rPr>
              <w:t xml:space="preserve">Ақтау </w:t>
            </w:r>
            <w:r>
              <w:rPr>
                <w:rFonts w:ascii="Times New Roman" w:eastAsia="Times New Roman" w:hAnsi="Times New Roman"/>
                <w:sz w:val="24"/>
                <w:szCs w:val="24"/>
                <w:lang w:val="kk-KZ"/>
              </w:rPr>
              <w:t>қ.</w:t>
            </w:r>
          </w:p>
        </w:tc>
        <w:tc>
          <w:tcPr>
            <w:tcW w:w="845" w:type="pct"/>
            <w:vAlign w:val="center"/>
          </w:tcPr>
          <w:p w:rsidR="001271C2" w:rsidRPr="00085F9C" w:rsidRDefault="001271C2" w:rsidP="001271C2">
            <w:pPr>
              <w:widowControl w:val="0"/>
              <w:autoSpaceDE w:val="0"/>
              <w:autoSpaceDN w:val="0"/>
              <w:jc w:val="center"/>
              <w:rPr>
                <w:rFonts w:ascii="Times New Roman" w:eastAsia="Times New Roman" w:hAnsi="Times New Roman"/>
                <w:sz w:val="24"/>
                <w:szCs w:val="24"/>
              </w:rPr>
            </w:pPr>
            <w:r w:rsidRPr="00085F9C">
              <w:rPr>
                <w:rFonts w:ascii="Times New Roman" w:eastAsia="Times New Roman" w:hAnsi="Times New Roman"/>
                <w:sz w:val="24"/>
                <w:szCs w:val="24"/>
              </w:rPr>
              <w:t>0,003-0,006</w:t>
            </w:r>
          </w:p>
        </w:tc>
        <w:tc>
          <w:tcPr>
            <w:tcW w:w="612" w:type="pct"/>
            <w:vAlign w:val="center"/>
          </w:tcPr>
          <w:p w:rsidR="001271C2" w:rsidRPr="00085F9C" w:rsidRDefault="001271C2" w:rsidP="001271C2">
            <w:pPr>
              <w:widowControl w:val="0"/>
              <w:autoSpaceDE w:val="0"/>
              <w:autoSpaceDN w:val="0"/>
              <w:jc w:val="center"/>
              <w:rPr>
                <w:rFonts w:ascii="Times New Roman" w:eastAsia="Times New Roman" w:hAnsi="Times New Roman"/>
                <w:sz w:val="24"/>
                <w:szCs w:val="24"/>
              </w:rPr>
            </w:pPr>
            <w:r w:rsidRPr="00085F9C">
              <w:rPr>
                <w:rFonts w:ascii="Times New Roman" w:eastAsia="Times New Roman" w:hAnsi="Times New Roman"/>
                <w:sz w:val="24"/>
                <w:szCs w:val="24"/>
              </w:rPr>
              <w:t>0,56-0,67</w:t>
            </w:r>
          </w:p>
        </w:tc>
        <w:tc>
          <w:tcPr>
            <w:tcW w:w="748" w:type="pct"/>
            <w:vAlign w:val="center"/>
          </w:tcPr>
          <w:p w:rsidR="001271C2" w:rsidRPr="00085F9C" w:rsidRDefault="001271C2" w:rsidP="001271C2">
            <w:pPr>
              <w:widowControl w:val="0"/>
              <w:autoSpaceDE w:val="0"/>
              <w:autoSpaceDN w:val="0"/>
              <w:jc w:val="center"/>
              <w:rPr>
                <w:rFonts w:ascii="Times New Roman" w:eastAsia="Times New Roman" w:hAnsi="Times New Roman"/>
                <w:sz w:val="24"/>
                <w:szCs w:val="24"/>
              </w:rPr>
            </w:pPr>
            <w:r w:rsidRPr="00085F9C">
              <w:rPr>
                <w:rFonts w:ascii="Times New Roman" w:eastAsia="Times New Roman" w:hAnsi="Times New Roman"/>
                <w:sz w:val="24"/>
                <w:szCs w:val="24"/>
              </w:rPr>
              <w:t>0,034-0,044</w:t>
            </w:r>
          </w:p>
        </w:tc>
        <w:tc>
          <w:tcPr>
            <w:tcW w:w="884" w:type="pct"/>
            <w:vAlign w:val="center"/>
          </w:tcPr>
          <w:p w:rsidR="001271C2" w:rsidRPr="00085F9C" w:rsidRDefault="001271C2" w:rsidP="001271C2">
            <w:pPr>
              <w:widowControl w:val="0"/>
              <w:autoSpaceDE w:val="0"/>
              <w:autoSpaceDN w:val="0"/>
              <w:jc w:val="center"/>
              <w:rPr>
                <w:rFonts w:ascii="Times New Roman" w:eastAsia="Times New Roman" w:hAnsi="Times New Roman"/>
                <w:sz w:val="24"/>
                <w:szCs w:val="24"/>
              </w:rPr>
            </w:pPr>
            <w:r w:rsidRPr="00085F9C">
              <w:rPr>
                <w:rFonts w:ascii="Times New Roman" w:eastAsia="Times New Roman" w:hAnsi="Times New Roman"/>
                <w:sz w:val="24"/>
                <w:szCs w:val="24"/>
              </w:rPr>
              <w:t>0,29-0,43</w:t>
            </w:r>
          </w:p>
        </w:tc>
        <w:tc>
          <w:tcPr>
            <w:tcW w:w="801" w:type="pct"/>
            <w:vAlign w:val="center"/>
          </w:tcPr>
          <w:p w:rsidR="001271C2" w:rsidRPr="00085F9C" w:rsidRDefault="001271C2" w:rsidP="001271C2">
            <w:pPr>
              <w:widowControl w:val="0"/>
              <w:autoSpaceDE w:val="0"/>
              <w:autoSpaceDN w:val="0"/>
              <w:rPr>
                <w:rFonts w:ascii="Times New Roman" w:eastAsia="Times New Roman" w:hAnsi="Times New Roman"/>
                <w:sz w:val="24"/>
                <w:szCs w:val="24"/>
              </w:rPr>
            </w:pPr>
            <w:r w:rsidRPr="00085F9C">
              <w:rPr>
                <w:rFonts w:ascii="Times New Roman" w:eastAsia="Times New Roman" w:hAnsi="Times New Roman"/>
                <w:sz w:val="24"/>
                <w:szCs w:val="24"/>
              </w:rPr>
              <w:t>0,026-0,034</w:t>
            </w:r>
          </w:p>
        </w:tc>
      </w:tr>
      <w:tr w:rsidR="001271C2" w:rsidRPr="00085F9C" w:rsidTr="001271C2">
        <w:tc>
          <w:tcPr>
            <w:tcW w:w="1110" w:type="pct"/>
            <w:vAlign w:val="center"/>
          </w:tcPr>
          <w:p w:rsidR="001271C2" w:rsidRPr="00DF046C" w:rsidRDefault="00DF046C" w:rsidP="001271C2">
            <w:pPr>
              <w:widowControl w:val="0"/>
              <w:autoSpaceDE w:val="0"/>
              <w:autoSpaceDN w:val="0"/>
              <w:jc w:val="center"/>
              <w:rPr>
                <w:rFonts w:ascii="Times New Roman" w:eastAsia="Times New Roman" w:hAnsi="Times New Roman"/>
                <w:sz w:val="24"/>
                <w:szCs w:val="24"/>
                <w:lang w:val="kk-KZ"/>
              </w:rPr>
            </w:pPr>
            <w:r>
              <w:rPr>
                <w:rFonts w:ascii="Times New Roman" w:eastAsia="Times New Roman" w:hAnsi="Times New Roman"/>
                <w:sz w:val="24"/>
                <w:szCs w:val="24"/>
              </w:rPr>
              <w:t xml:space="preserve">Жаңаөзен </w:t>
            </w:r>
            <w:r>
              <w:rPr>
                <w:rFonts w:ascii="Times New Roman" w:eastAsia="Times New Roman" w:hAnsi="Times New Roman"/>
                <w:sz w:val="24"/>
                <w:szCs w:val="24"/>
                <w:lang w:val="kk-KZ"/>
              </w:rPr>
              <w:t>қ.</w:t>
            </w:r>
          </w:p>
        </w:tc>
        <w:tc>
          <w:tcPr>
            <w:tcW w:w="845" w:type="pct"/>
            <w:vAlign w:val="center"/>
          </w:tcPr>
          <w:p w:rsidR="001271C2" w:rsidRPr="00085F9C" w:rsidRDefault="001271C2" w:rsidP="001271C2">
            <w:pPr>
              <w:widowControl w:val="0"/>
              <w:autoSpaceDE w:val="0"/>
              <w:autoSpaceDN w:val="0"/>
              <w:jc w:val="center"/>
              <w:rPr>
                <w:rFonts w:ascii="Times New Roman" w:eastAsia="Times New Roman" w:hAnsi="Times New Roman"/>
                <w:sz w:val="24"/>
                <w:szCs w:val="24"/>
              </w:rPr>
            </w:pPr>
            <w:r w:rsidRPr="00085F9C">
              <w:rPr>
                <w:rFonts w:ascii="Times New Roman" w:eastAsia="Times New Roman" w:hAnsi="Times New Roman"/>
                <w:sz w:val="24"/>
                <w:szCs w:val="24"/>
              </w:rPr>
              <w:t>0,003-0,005</w:t>
            </w:r>
          </w:p>
        </w:tc>
        <w:tc>
          <w:tcPr>
            <w:tcW w:w="612" w:type="pct"/>
            <w:vAlign w:val="center"/>
          </w:tcPr>
          <w:p w:rsidR="001271C2" w:rsidRPr="00085F9C" w:rsidRDefault="001271C2" w:rsidP="001271C2">
            <w:pPr>
              <w:widowControl w:val="0"/>
              <w:autoSpaceDE w:val="0"/>
              <w:autoSpaceDN w:val="0"/>
              <w:jc w:val="center"/>
              <w:rPr>
                <w:rFonts w:ascii="Times New Roman" w:eastAsia="Times New Roman" w:hAnsi="Times New Roman"/>
                <w:sz w:val="24"/>
                <w:szCs w:val="24"/>
              </w:rPr>
            </w:pPr>
            <w:r w:rsidRPr="00085F9C">
              <w:rPr>
                <w:rFonts w:ascii="Times New Roman" w:eastAsia="Times New Roman" w:hAnsi="Times New Roman"/>
                <w:sz w:val="24"/>
                <w:szCs w:val="24"/>
              </w:rPr>
              <w:t>0,57-0,72</w:t>
            </w:r>
          </w:p>
        </w:tc>
        <w:tc>
          <w:tcPr>
            <w:tcW w:w="748" w:type="pct"/>
            <w:vAlign w:val="center"/>
          </w:tcPr>
          <w:p w:rsidR="001271C2" w:rsidRPr="00085F9C" w:rsidRDefault="001271C2" w:rsidP="001271C2">
            <w:pPr>
              <w:widowControl w:val="0"/>
              <w:autoSpaceDE w:val="0"/>
              <w:autoSpaceDN w:val="0"/>
              <w:jc w:val="center"/>
              <w:rPr>
                <w:rFonts w:ascii="Times New Roman" w:eastAsia="Times New Roman" w:hAnsi="Times New Roman"/>
                <w:sz w:val="24"/>
                <w:szCs w:val="24"/>
              </w:rPr>
            </w:pPr>
            <w:r w:rsidRPr="00085F9C">
              <w:rPr>
                <w:rFonts w:ascii="Times New Roman" w:eastAsia="Times New Roman" w:hAnsi="Times New Roman"/>
                <w:sz w:val="24"/>
                <w:szCs w:val="24"/>
              </w:rPr>
              <w:t>0,027-0,034</w:t>
            </w:r>
          </w:p>
        </w:tc>
        <w:tc>
          <w:tcPr>
            <w:tcW w:w="884" w:type="pct"/>
            <w:vAlign w:val="center"/>
          </w:tcPr>
          <w:p w:rsidR="001271C2" w:rsidRPr="00085F9C" w:rsidRDefault="001271C2" w:rsidP="001271C2">
            <w:pPr>
              <w:widowControl w:val="0"/>
              <w:autoSpaceDE w:val="0"/>
              <w:autoSpaceDN w:val="0"/>
              <w:jc w:val="center"/>
              <w:rPr>
                <w:rFonts w:ascii="Times New Roman" w:eastAsia="Times New Roman" w:hAnsi="Times New Roman"/>
                <w:sz w:val="24"/>
                <w:szCs w:val="24"/>
              </w:rPr>
            </w:pPr>
            <w:r w:rsidRPr="00085F9C">
              <w:rPr>
                <w:rFonts w:ascii="Times New Roman" w:eastAsia="Times New Roman" w:hAnsi="Times New Roman"/>
                <w:sz w:val="24"/>
                <w:szCs w:val="24"/>
              </w:rPr>
              <w:t>0,34-0,47</w:t>
            </w:r>
          </w:p>
        </w:tc>
        <w:tc>
          <w:tcPr>
            <w:tcW w:w="801" w:type="pct"/>
            <w:vAlign w:val="center"/>
          </w:tcPr>
          <w:p w:rsidR="001271C2" w:rsidRPr="00085F9C" w:rsidRDefault="001271C2" w:rsidP="001271C2">
            <w:pPr>
              <w:widowControl w:val="0"/>
              <w:autoSpaceDE w:val="0"/>
              <w:autoSpaceDN w:val="0"/>
              <w:jc w:val="center"/>
              <w:rPr>
                <w:rFonts w:ascii="Times New Roman" w:eastAsia="Times New Roman" w:hAnsi="Times New Roman"/>
                <w:sz w:val="24"/>
                <w:szCs w:val="24"/>
              </w:rPr>
            </w:pPr>
            <w:r w:rsidRPr="00085F9C">
              <w:rPr>
                <w:rFonts w:ascii="Times New Roman" w:eastAsia="Times New Roman" w:hAnsi="Times New Roman"/>
                <w:sz w:val="24"/>
                <w:szCs w:val="24"/>
              </w:rPr>
              <w:t>0,031-0,044</w:t>
            </w:r>
          </w:p>
        </w:tc>
      </w:tr>
      <w:tr w:rsidR="001271C2" w:rsidRPr="00085F9C" w:rsidTr="001271C2">
        <w:tc>
          <w:tcPr>
            <w:tcW w:w="1110" w:type="pct"/>
            <w:vAlign w:val="center"/>
          </w:tcPr>
          <w:p w:rsidR="001271C2" w:rsidRPr="00DF046C" w:rsidRDefault="001271C2" w:rsidP="001271C2">
            <w:pPr>
              <w:widowControl w:val="0"/>
              <w:autoSpaceDE w:val="0"/>
              <w:autoSpaceDN w:val="0"/>
              <w:jc w:val="center"/>
              <w:rPr>
                <w:rFonts w:ascii="Times New Roman" w:eastAsia="Times New Roman" w:hAnsi="Times New Roman"/>
                <w:sz w:val="24"/>
                <w:szCs w:val="24"/>
                <w:lang w:val="kk-KZ"/>
              </w:rPr>
            </w:pPr>
            <w:r w:rsidRPr="00085F9C">
              <w:rPr>
                <w:rFonts w:ascii="Times New Roman" w:eastAsia="Times New Roman" w:hAnsi="Times New Roman"/>
                <w:sz w:val="24"/>
                <w:szCs w:val="24"/>
              </w:rPr>
              <w:t>Форт-Шевченко</w:t>
            </w:r>
            <w:r w:rsidR="00DF046C">
              <w:rPr>
                <w:rFonts w:ascii="Times New Roman" w:eastAsia="Times New Roman" w:hAnsi="Times New Roman"/>
                <w:sz w:val="24"/>
                <w:szCs w:val="24"/>
                <w:lang w:val="kk-KZ"/>
              </w:rPr>
              <w:t xml:space="preserve"> қ.</w:t>
            </w:r>
          </w:p>
        </w:tc>
        <w:tc>
          <w:tcPr>
            <w:tcW w:w="845" w:type="pct"/>
            <w:vAlign w:val="center"/>
          </w:tcPr>
          <w:p w:rsidR="001271C2" w:rsidRPr="00085F9C" w:rsidRDefault="001271C2" w:rsidP="001271C2">
            <w:pPr>
              <w:widowControl w:val="0"/>
              <w:autoSpaceDE w:val="0"/>
              <w:autoSpaceDN w:val="0"/>
              <w:jc w:val="center"/>
              <w:rPr>
                <w:rFonts w:ascii="Times New Roman" w:eastAsia="Times New Roman" w:hAnsi="Times New Roman"/>
                <w:sz w:val="24"/>
                <w:szCs w:val="24"/>
              </w:rPr>
            </w:pPr>
            <w:r w:rsidRPr="00085F9C">
              <w:rPr>
                <w:rFonts w:ascii="Times New Roman" w:eastAsia="Times New Roman" w:hAnsi="Times New Roman"/>
                <w:sz w:val="24"/>
                <w:szCs w:val="24"/>
              </w:rPr>
              <w:t>0,006-0,010</w:t>
            </w:r>
          </w:p>
        </w:tc>
        <w:tc>
          <w:tcPr>
            <w:tcW w:w="612" w:type="pct"/>
            <w:vAlign w:val="center"/>
          </w:tcPr>
          <w:p w:rsidR="001271C2" w:rsidRPr="00085F9C" w:rsidRDefault="001271C2" w:rsidP="001271C2">
            <w:pPr>
              <w:widowControl w:val="0"/>
              <w:autoSpaceDE w:val="0"/>
              <w:autoSpaceDN w:val="0"/>
              <w:jc w:val="center"/>
              <w:rPr>
                <w:rFonts w:ascii="Times New Roman" w:eastAsia="Times New Roman" w:hAnsi="Times New Roman"/>
                <w:sz w:val="24"/>
                <w:szCs w:val="24"/>
              </w:rPr>
            </w:pPr>
            <w:r w:rsidRPr="00085F9C">
              <w:rPr>
                <w:rFonts w:ascii="Times New Roman" w:eastAsia="Times New Roman" w:hAnsi="Times New Roman"/>
                <w:sz w:val="24"/>
                <w:szCs w:val="24"/>
              </w:rPr>
              <w:t>0,87-1,19</w:t>
            </w:r>
          </w:p>
        </w:tc>
        <w:tc>
          <w:tcPr>
            <w:tcW w:w="748" w:type="pct"/>
            <w:vAlign w:val="center"/>
          </w:tcPr>
          <w:p w:rsidR="001271C2" w:rsidRPr="00085F9C" w:rsidRDefault="001271C2" w:rsidP="001271C2">
            <w:pPr>
              <w:widowControl w:val="0"/>
              <w:autoSpaceDE w:val="0"/>
              <w:autoSpaceDN w:val="0"/>
              <w:jc w:val="center"/>
              <w:rPr>
                <w:rFonts w:ascii="Times New Roman" w:eastAsia="Times New Roman" w:hAnsi="Times New Roman"/>
                <w:sz w:val="24"/>
                <w:szCs w:val="24"/>
              </w:rPr>
            </w:pPr>
            <w:r w:rsidRPr="00085F9C">
              <w:rPr>
                <w:rFonts w:ascii="Times New Roman" w:eastAsia="Times New Roman" w:hAnsi="Times New Roman"/>
                <w:sz w:val="24"/>
                <w:szCs w:val="24"/>
              </w:rPr>
              <w:t>0,042-0,063</w:t>
            </w:r>
          </w:p>
        </w:tc>
        <w:tc>
          <w:tcPr>
            <w:tcW w:w="884" w:type="pct"/>
            <w:vAlign w:val="center"/>
          </w:tcPr>
          <w:p w:rsidR="001271C2" w:rsidRPr="00085F9C" w:rsidRDefault="001271C2" w:rsidP="001271C2">
            <w:pPr>
              <w:widowControl w:val="0"/>
              <w:autoSpaceDE w:val="0"/>
              <w:autoSpaceDN w:val="0"/>
              <w:jc w:val="center"/>
              <w:rPr>
                <w:rFonts w:ascii="Times New Roman" w:eastAsia="Times New Roman" w:hAnsi="Times New Roman"/>
                <w:sz w:val="24"/>
                <w:szCs w:val="24"/>
              </w:rPr>
            </w:pPr>
            <w:r w:rsidRPr="00085F9C">
              <w:rPr>
                <w:rFonts w:ascii="Times New Roman" w:eastAsia="Times New Roman" w:hAnsi="Times New Roman"/>
                <w:sz w:val="24"/>
                <w:szCs w:val="24"/>
              </w:rPr>
              <w:t>0,53-0,60</w:t>
            </w:r>
          </w:p>
        </w:tc>
        <w:tc>
          <w:tcPr>
            <w:tcW w:w="801" w:type="pct"/>
            <w:vAlign w:val="center"/>
          </w:tcPr>
          <w:p w:rsidR="001271C2" w:rsidRPr="00085F9C" w:rsidRDefault="001271C2" w:rsidP="001271C2">
            <w:pPr>
              <w:widowControl w:val="0"/>
              <w:autoSpaceDE w:val="0"/>
              <w:autoSpaceDN w:val="0"/>
              <w:jc w:val="center"/>
              <w:rPr>
                <w:rFonts w:ascii="Times New Roman" w:eastAsia="Times New Roman" w:hAnsi="Times New Roman"/>
                <w:sz w:val="24"/>
                <w:szCs w:val="24"/>
              </w:rPr>
            </w:pPr>
            <w:r w:rsidRPr="00085F9C">
              <w:rPr>
                <w:rFonts w:ascii="Times New Roman" w:eastAsia="Times New Roman" w:hAnsi="Times New Roman"/>
                <w:sz w:val="24"/>
                <w:szCs w:val="24"/>
              </w:rPr>
              <w:t>0,037-0,048</w:t>
            </w:r>
          </w:p>
        </w:tc>
      </w:tr>
      <w:tr w:rsidR="001271C2" w:rsidRPr="00085F9C" w:rsidTr="001271C2">
        <w:tc>
          <w:tcPr>
            <w:tcW w:w="1110" w:type="pct"/>
            <w:vAlign w:val="center"/>
          </w:tcPr>
          <w:p w:rsidR="001271C2" w:rsidRPr="00DF046C" w:rsidRDefault="001271C2" w:rsidP="001271C2">
            <w:pPr>
              <w:widowControl w:val="0"/>
              <w:autoSpaceDE w:val="0"/>
              <w:autoSpaceDN w:val="0"/>
              <w:jc w:val="center"/>
              <w:rPr>
                <w:rFonts w:ascii="Times New Roman" w:eastAsia="Times New Roman" w:hAnsi="Times New Roman"/>
                <w:sz w:val="24"/>
                <w:szCs w:val="24"/>
                <w:lang w:val="kk-KZ"/>
              </w:rPr>
            </w:pPr>
            <w:r w:rsidRPr="00085F9C">
              <w:rPr>
                <w:rFonts w:ascii="Times New Roman" w:eastAsia="Times New Roman" w:hAnsi="Times New Roman"/>
                <w:sz w:val="24"/>
                <w:szCs w:val="24"/>
              </w:rPr>
              <w:t>Бейнеу</w:t>
            </w:r>
            <w:r w:rsidR="00DF046C">
              <w:rPr>
                <w:rFonts w:ascii="Times New Roman" w:eastAsia="Times New Roman" w:hAnsi="Times New Roman"/>
                <w:sz w:val="24"/>
                <w:szCs w:val="24"/>
                <w:lang w:val="kk-KZ"/>
              </w:rPr>
              <w:t xml:space="preserve"> к.</w:t>
            </w:r>
          </w:p>
        </w:tc>
        <w:tc>
          <w:tcPr>
            <w:tcW w:w="845" w:type="pct"/>
            <w:vAlign w:val="center"/>
          </w:tcPr>
          <w:p w:rsidR="001271C2" w:rsidRPr="00085F9C" w:rsidRDefault="001271C2" w:rsidP="001271C2">
            <w:pPr>
              <w:widowControl w:val="0"/>
              <w:autoSpaceDE w:val="0"/>
              <w:autoSpaceDN w:val="0"/>
              <w:jc w:val="center"/>
              <w:rPr>
                <w:rFonts w:ascii="Times New Roman" w:eastAsia="Times New Roman" w:hAnsi="Times New Roman"/>
                <w:sz w:val="24"/>
                <w:szCs w:val="24"/>
              </w:rPr>
            </w:pPr>
            <w:r w:rsidRPr="00085F9C">
              <w:rPr>
                <w:rFonts w:ascii="Times New Roman" w:eastAsia="Times New Roman" w:hAnsi="Times New Roman"/>
                <w:sz w:val="24"/>
                <w:szCs w:val="24"/>
              </w:rPr>
              <w:t>0,004-0,005</w:t>
            </w:r>
          </w:p>
        </w:tc>
        <w:tc>
          <w:tcPr>
            <w:tcW w:w="612" w:type="pct"/>
            <w:vAlign w:val="center"/>
          </w:tcPr>
          <w:p w:rsidR="001271C2" w:rsidRPr="00085F9C" w:rsidRDefault="001271C2" w:rsidP="001271C2">
            <w:pPr>
              <w:widowControl w:val="0"/>
              <w:autoSpaceDE w:val="0"/>
              <w:autoSpaceDN w:val="0"/>
              <w:jc w:val="center"/>
              <w:rPr>
                <w:rFonts w:ascii="Times New Roman" w:eastAsia="Times New Roman" w:hAnsi="Times New Roman"/>
                <w:sz w:val="24"/>
                <w:szCs w:val="24"/>
              </w:rPr>
            </w:pPr>
            <w:r w:rsidRPr="00085F9C">
              <w:rPr>
                <w:rFonts w:ascii="Times New Roman" w:eastAsia="Times New Roman" w:hAnsi="Times New Roman"/>
                <w:sz w:val="24"/>
                <w:szCs w:val="24"/>
              </w:rPr>
              <w:t>0,70-1,0</w:t>
            </w:r>
          </w:p>
        </w:tc>
        <w:tc>
          <w:tcPr>
            <w:tcW w:w="748" w:type="pct"/>
            <w:vAlign w:val="center"/>
          </w:tcPr>
          <w:p w:rsidR="001271C2" w:rsidRPr="00085F9C" w:rsidRDefault="001271C2" w:rsidP="001271C2">
            <w:pPr>
              <w:widowControl w:val="0"/>
              <w:autoSpaceDE w:val="0"/>
              <w:autoSpaceDN w:val="0"/>
              <w:jc w:val="center"/>
              <w:rPr>
                <w:rFonts w:ascii="Times New Roman" w:eastAsia="Times New Roman" w:hAnsi="Times New Roman"/>
                <w:sz w:val="24"/>
                <w:szCs w:val="24"/>
              </w:rPr>
            </w:pPr>
            <w:r w:rsidRPr="00085F9C">
              <w:rPr>
                <w:rFonts w:ascii="Times New Roman" w:eastAsia="Times New Roman" w:hAnsi="Times New Roman"/>
                <w:sz w:val="24"/>
                <w:szCs w:val="24"/>
              </w:rPr>
              <w:t>0,034-0,046</w:t>
            </w:r>
          </w:p>
        </w:tc>
        <w:tc>
          <w:tcPr>
            <w:tcW w:w="884" w:type="pct"/>
            <w:vAlign w:val="center"/>
          </w:tcPr>
          <w:p w:rsidR="001271C2" w:rsidRPr="00085F9C" w:rsidRDefault="001271C2" w:rsidP="001271C2">
            <w:pPr>
              <w:widowControl w:val="0"/>
              <w:autoSpaceDE w:val="0"/>
              <w:autoSpaceDN w:val="0"/>
              <w:jc w:val="center"/>
              <w:rPr>
                <w:rFonts w:ascii="Times New Roman" w:eastAsia="Times New Roman" w:hAnsi="Times New Roman"/>
                <w:sz w:val="24"/>
                <w:szCs w:val="24"/>
              </w:rPr>
            </w:pPr>
            <w:r w:rsidRPr="00085F9C">
              <w:rPr>
                <w:rFonts w:ascii="Times New Roman" w:eastAsia="Times New Roman" w:hAnsi="Times New Roman"/>
                <w:sz w:val="24"/>
                <w:szCs w:val="24"/>
              </w:rPr>
              <w:t>0,47-0,62</w:t>
            </w:r>
          </w:p>
        </w:tc>
        <w:tc>
          <w:tcPr>
            <w:tcW w:w="801" w:type="pct"/>
            <w:vAlign w:val="center"/>
          </w:tcPr>
          <w:p w:rsidR="001271C2" w:rsidRPr="00085F9C" w:rsidRDefault="001271C2" w:rsidP="001271C2">
            <w:pPr>
              <w:widowControl w:val="0"/>
              <w:autoSpaceDE w:val="0"/>
              <w:autoSpaceDN w:val="0"/>
              <w:jc w:val="center"/>
              <w:rPr>
                <w:rFonts w:ascii="Times New Roman" w:eastAsia="Times New Roman" w:hAnsi="Times New Roman"/>
                <w:sz w:val="24"/>
                <w:szCs w:val="24"/>
              </w:rPr>
            </w:pPr>
            <w:r w:rsidRPr="00085F9C">
              <w:rPr>
                <w:rFonts w:ascii="Times New Roman" w:eastAsia="Times New Roman" w:hAnsi="Times New Roman"/>
                <w:sz w:val="24"/>
                <w:szCs w:val="24"/>
              </w:rPr>
              <w:t>0,029-0,037</w:t>
            </w:r>
          </w:p>
        </w:tc>
      </w:tr>
      <w:tr w:rsidR="001271C2" w:rsidRPr="00085F9C" w:rsidTr="001271C2">
        <w:tc>
          <w:tcPr>
            <w:tcW w:w="1110" w:type="pct"/>
            <w:vAlign w:val="center"/>
          </w:tcPr>
          <w:p w:rsidR="001271C2" w:rsidRPr="00085F9C" w:rsidRDefault="00DF046C" w:rsidP="001271C2">
            <w:pPr>
              <w:widowControl w:val="0"/>
              <w:autoSpaceDE w:val="0"/>
              <w:autoSpaceDN w:val="0"/>
              <w:jc w:val="center"/>
              <w:rPr>
                <w:rFonts w:ascii="Times New Roman" w:eastAsia="Times New Roman" w:hAnsi="Times New Roman"/>
                <w:sz w:val="24"/>
                <w:szCs w:val="24"/>
              </w:rPr>
            </w:pPr>
            <w:r>
              <w:rPr>
                <w:rFonts w:ascii="Times New Roman" w:eastAsia="Times New Roman" w:hAnsi="Times New Roman"/>
                <w:sz w:val="24"/>
                <w:szCs w:val="24"/>
              </w:rPr>
              <w:t>Қошқар-Ата қалдық қоймасы</w:t>
            </w:r>
          </w:p>
        </w:tc>
        <w:tc>
          <w:tcPr>
            <w:tcW w:w="845" w:type="pct"/>
            <w:vAlign w:val="center"/>
          </w:tcPr>
          <w:p w:rsidR="001271C2" w:rsidRPr="00085F9C" w:rsidRDefault="001271C2" w:rsidP="001271C2">
            <w:pPr>
              <w:widowControl w:val="0"/>
              <w:autoSpaceDE w:val="0"/>
              <w:autoSpaceDN w:val="0"/>
              <w:jc w:val="center"/>
              <w:rPr>
                <w:rFonts w:ascii="Times New Roman" w:eastAsia="Times New Roman" w:hAnsi="Times New Roman"/>
                <w:sz w:val="24"/>
                <w:szCs w:val="24"/>
              </w:rPr>
            </w:pPr>
            <w:r w:rsidRPr="00085F9C">
              <w:rPr>
                <w:rFonts w:ascii="Times New Roman" w:eastAsia="Times New Roman" w:hAnsi="Times New Roman"/>
                <w:sz w:val="24"/>
                <w:szCs w:val="24"/>
              </w:rPr>
              <w:t>0,047</w:t>
            </w:r>
          </w:p>
        </w:tc>
        <w:tc>
          <w:tcPr>
            <w:tcW w:w="612" w:type="pct"/>
            <w:vAlign w:val="center"/>
          </w:tcPr>
          <w:p w:rsidR="001271C2" w:rsidRPr="00085F9C" w:rsidRDefault="001271C2" w:rsidP="001271C2">
            <w:pPr>
              <w:widowControl w:val="0"/>
              <w:autoSpaceDE w:val="0"/>
              <w:autoSpaceDN w:val="0"/>
              <w:jc w:val="center"/>
              <w:rPr>
                <w:rFonts w:ascii="Times New Roman" w:eastAsia="Times New Roman" w:hAnsi="Times New Roman"/>
                <w:sz w:val="24"/>
                <w:szCs w:val="24"/>
              </w:rPr>
            </w:pPr>
            <w:r w:rsidRPr="00085F9C">
              <w:rPr>
                <w:rFonts w:ascii="Times New Roman" w:eastAsia="Times New Roman" w:hAnsi="Times New Roman"/>
                <w:sz w:val="24"/>
                <w:szCs w:val="24"/>
              </w:rPr>
              <w:t>0,87</w:t>
            </w:r>
          </w:p>
        </w:tc>
        <w:tc>
          <w:tcPr>
            <w:tcW w:w="748" w:type="pct"/>
            <w:vAlign w:val="center"/>
          </w:tcPr>
          <w:p w:rsidR="001271C2" w:rsidRPr="00085F9C" w:rsidRDefault="001271C2" w:rsidP="001271C2">
            <w:pPr>
              <w:widowControl w:val="0"/>
              <w:autoSpaceDE w:val="0"/>
              <w:autoSpaceDN w:val="0"/>
              <w:jc w:val="center"/>
              <w:rPr>
                <w:rFonts w:ascii="Times New Roman" w:eastAsia="Times New Roman" w:hAnsi="Times New Roman"/>
                <w:sz w:val="24"/>
                <w:szCs w:val="24"/>
              </w:rPr>
            </w:pPr>
            <w:r w:rsidRPr="00085F9C">
              <w:rPr>
                <w:rFonts w:ascii="Times New Roman" w:eastAsia="Times New Roman" w:hAnsi="Times New Roman"/>
                <w:sz w:val="24"/>
                <w:szCs w:val="24"/>
              </w:rPr>
              <w:t>0,036</w:t>
            </w:r>
          </w:p>
        </w:tc>
        <w:tc>
          <w:tcPr>
            <w:tcW w:w="884" w:type="pct"/>
            <w:vAlign w:val="center"/>
          </w:tcPr>
          <w:p w:rsidR="001271C2" w:rsidRPr="00085F9C" w:rsidRDefault="001271C2" w:rsidP="001271C2">
            <w:pPr>
              <w:widowControl w:val="0"/>
              <w:autoSpaceDE w:val="0"/>
              <w:autoSpaceDN w:val="0"/>
              <w:jc w:val="center"/>
              <w:rPr>
                <w:rFonts w:ascii="Times New Roman" w:eastAsia="Times New Roman" w:hAnsi="Times New Roman"/>
                <w:sz w:val="24"/>
                <w:szCs w:val="24"/>
              </w:rPr>
            </w:pPr>
            <w:r w:rsidRPr="00085F9C">
              <w:rPr>
                <w:rFonts w:ascii="Times New Roman" w:eastAsia="Times New Roman" w:hAnsi="Times New Roman"/>
                <w:sz w:val="24"/>
                <w:szCs w:val="24"/>
              </w:rPr>
              <w:t>0,63</w:t>
            </w:r>
          </w:p>
        </w:tc>
        <w:tc>
          <w:tcPr>
            <w:tcW w:w="801" w:type="pct"/>
            <w:vAlign w:val="center"/>
          </w:tcPr>
          <w:p w:rsidR="001271C2" w:rsidRPr="00085F9C" w:rsidRDefault="001271C2" w:rsidP="001271C2">
            <w:pPr>
              <w:widowControl w:val="0"/>
              <w:autoSpaceDE w:val="0"/>
              <w:autoSpaceDN w:val="0"/>
              <w:jc w:val="center"/>
              <w:rPr>
                <w:rFonts w:ascii="Times New Roman" w:eastAsia="Times New Roman" w:hAnsi="Times New Roman"/>
                <w:sz w:val="24"/>
                <w:szCs w:val="24"/>
                <w:lang w:val="kk-KZ"/>
              </w:rPr>
            </w:pPr>
            <w:r w:rsidRPr="00085F9C">
              <w:rPr>
                <w:rFonts w:ascii="Times New Roman" w:eastAsia="Times New Roman" w:hAnsi="Times New Roman"/>
                <w:sz w:val="24"/>
                <w:szCs w:val="24"/>
              </w:rPr>
              <w:t>0,0</w:t>
            </w:r>
            <w:r w:rsidRPr="00085F9C">
              <w:rPr>
                <w:rFonts w:ascii="Times New Roman" w:eastAsia="Times New Roman" w:hAnsi="Times New Roman"/>
                <w:sz w:val="24"/>
                <w:szCs w:val="24"/>
                <w:lang w:val="kk-KZ"/>
              </w:rPr>
              <w:t>74</w:t>
            </w:r>
          </w:p>
        </w:tc>
      </w:tr>
      <w:tr w:rsidR="001271C2" w:rsidRPr="00085F9C" w:rsidTr="001271C2">
        <w:tc>
          <w:tcPr>
            <w:tcW w:w="1110" w:type="pct"/>
            <w:vAlign w:val="center"/>
          </w:tcPr>
          <w:p w:rsidR="00DF046C" w:rsidRPr="00DF046C" w:rsidRDefault="00DF046C" w:rsidP="00DF046C">
            <w:pPr>
              <w:widowControl w:val="0"/>
              <w:autoSpaceDE w:val="0"/>
              <w:autoSpaceDN w:val="0"/>
              <w:jc w:val="center"/>
              <w:rPr>
                <w:rFonts w:ascii="Times New Roman" w:eastAsia="Times New Roman" w:hAnsi="Times New Roman"/>
                <w:sz w:val="24"/>
                <w:szCs w:val="24"/>
              </w:rPr>
            </w:pPr>
            <w:r>
              <w:rPr>
                <w:rFonts w:ascii="Times New Roman" w:eastAsia="Times New Roman" w:hAnsi="Times New Roman"/>
                <w:sz w:val="24"/>
                <w:szCs w:val="24"/>
              </w:rPr>
              <w:t>Өмірзақ ауылы (3 нүкте),</w:t>
            </w:r>
          </w:p>
          <w:p w:rsidR="00DF046C" w:rsidRPr="00DF046C" w:rsidRDefault="00DF046C" w:rsidP="00DF046C">
            <w:pPr>
              <w:widowControl w:val="0"/>
              <w:autoSpaceDE w:val="0"/>
              <w:autoSpaceDN w:val="0"/>
              <w:jc w:val="center"/>
              <w:rPr>
                <w:rFonts w:ascii="Times New Roman" w:eastAsia="Times New Roman" w:hAnsi="Times New Roman"/>
                <w:sz w:val="24"/>
                <w:szCs w:val="24"/>
              </w:rPr>
            </w:pPr>
            <w:r>
              <w:rPr>
                <w:rFonts w:ascii="Times New Roman" w:eastAsia="Times New Roman" w:hAnsi="Times New Roman"/>
                <w:sz w:val="24"/>
                <w:szCs w:val="24"/>
              </w:rPr>
              <w:t>Жетібай ауылы (3 нүкте),</w:t>
            </w:r>
          </w:p>
          <w:p w:rsidR="001271C2" w:rsidRPr="00085F9C" w:rsidRDefault="00DF046C" w:rsidP="00DF046C">
            <w:pPr>
              <w:widowControl w:val="0"/>
              <w:autoSpaceDE w:val="0"/>
              <w:autoSpaceDN w:val="0"/>
              <w:jc w:val="center"/>
              <w:rPr>
                <w:rFonts w:ascii="Times New Roman" w:eastAsia="Times New Roman" w:hAnsi="Times New Roman"/>
                <w:sz w:val="24"/>
                <w:szCs w:val="24"/>
              </w:rPr>
            </w:pPr>
            <w:r>
              <w:rPr>
                <w:rFonts w:ascii="Times New Roman" w:eastAsia="Times New Roman" w:hAnsi="Times New Roman"/>
                <w:sz w:val="24"/>
                <w:szCs w:val="24"/>
              </w:rPr>
              <w:t>Ақшұқыр ауылы (3 нүкте)</w:t>
            </w:r>
          </w:p>
        </w:tc>
        <w:tc>
          <w:tcPr>
            <w:tcW w:w="845" w:type="pct"/>
            <w:vAlign w:val="center"/>
          </w:tcPr>
          <w:p w:rsidR="001271C2" w:rsidRPr="00085F9C" w:rsidRDefault="001271C2" w:rsidP="001271C2">
            <w:pPr>
              <w:widowControl w:val="0"/>
              <w:autoSpaceDE w:val="0"/>
              <w:autoSpaceDN w:val="0"/>
              <w:jc w:val="center"/>
              <w:rPr>
                <w:rFonts w:ascii="Times New Roman" w:eastAsia="Times New Roman" w:hAnsi="Times New Roman"/>
                <w:sz w:val="24"/>
                <w:szCs w:val="24"/>
              </w:rPr>
            </w:pPr>
            <w:r w:rsidRPr="00085F9C">
              <w:rPr>
                <w:rFonts w:ascii="Times New Roman" w:eastAsia="Times New Roman" w:hAnsi="Times New Roman"/>
                <w:sz w:val="24"/>
                <w:szCs w:val="24"/>
              </w:rPr>
              <w:t>0,004 – 0,010</w:t>
            </w:r>
          </w:p>
        </w:tc>
        <w:tc>
          <w:tcPr>
            <w:tcW w:w="612" w:type="pct"/>
            <w:vAlign w:val="center"/>
          </w:tcPr>
          <w:p w:rsidR="001271C2" w:rsidRPr="00085F9C" w:rsidRDefault="001271C2" w:rsidP="001271C2">
            <w:pPr>
              <w:widowControl w:val="0"/>
              <w:autoSpaceDE w:val="0"/>
              <w:autoSpaceDN w:val="0"/>
              <w:jc w:val="center"/>
              <w:rPr>
                <w:rFonts w:ascii="Times New Roman" w:eastAsia="Times New Roman" w:hAnsi="Times New Roman"/>
                <w:sz w:val="24"/>
                <w:szCs w:val="24"/>
              </w:rPr>
            </w:pPr>
            <w:r w:rsidRPr="00085F9C">
              <w:rPr>
                <w:rFonts w:ascii="Times New Roman" w:eastAsia="Times New Roman" w:hAnsi="Times New Roman"/>
                <w:sz w:val="24"/>
                <w:szCs w:val="24"/>
              </w:rPr>
              <w:t>0,59-1,14</w:t>
            </w:r>
          </w:p>
        </w:tc>
        <w:tc>
          <w:tcPr>
            <w:tcW w:w="748" w:type="pct"/>
            <w:vAlign w:val="center"/>
          </w:tcPr>
          <w:p w:rsidR="001271C2" w:rsidRPr="00085F9C" w:rsidRDefault="001271C2" w:rsidP="001271C2">
            <w:pPr>
              <w:widowControl w:val="0"/>
              <w:autoSpaceDE w:val="0"/>
              <w:autoSpaceDN w:val="0"/>
              <w:jc w:val="center"/>
              <w:rPr>
                <w:rFonts w:ascii="Times New Roman" w:eastAsia="Times New Roman" w:hAnsi="Times New Roman"/>
                <w:sz w:val="24"/>
                <w:szCs w:val="24"/>
              </w:rPr>
            </w:pPr>
            <w:r w:rsidRPr="00085F9C">
              <w:rPr>
                <w:rFonts w:ascii="Times New Roman" w:eastAsia="Times New Roman" w:hAnsi="Times New Roman"/>
                <w:sz w:val="24"/>
                <w:szCs w:val="24"/>
              </w:rPr>
              <w:t>0,021-0,0</w:t>
            </w:r>
            <w:r w:rsidRPr="00085F9C">
              <w:rPr>
                <w:rFonts w:ascii="Times New Roman" w:eastAsia="Times New Roman" w:hAnsi="Times New Roman"/>
                <w:sz w:val="24"/>
                <w:szCs w:val="24"/>
                <w:lang w:val="kk-KZ"/>
              </w:rPr>
              <w:t>41</w:t>
            </w:r>
          </w:p>
        </w:tc>
        <w:tc>
          <w:tcPr>
            <w:tcW w:w="884" w:type="pct"/>
            <w:vAlign w:val="center"/>
          </w:tcPr>
          <w:p w:rsidR="001271C2" w:rsidRPr="00085F9C" w:rsidRDefault="001271C2" w:rsidP="001271C2">
            <w:pPr>
              <w:widowControl w:val="0"/>
              <w:autoSpaceDE w:val="0"/>
              <w:autoSpaceDN w:val="0"/>
              <w:jc w:val="center"/>
              <w:rPr>
                <w:rFonts w:ascii="Times New Roman" w:eastAsia="Times New Roman" w:hAnsi="Times New Roman"/>
                <w:sz w:val="24"/>
                <w:szCs w:val="24"/>
              </w:rPr>
            </w:pPr>
            <w:r w:rsidRPr="00085F9C">
              <w:rPr>
                <w:rFonts w:ascii="Times New Roman" w:eastAsia="Times New Roman" w:hAnsi="Times New Roman"/>
                <w:sz w:val="24"/>
                <w:szCs w:val="24"/>
              </w:rPr>
              <w:t>0,38-0,53</w:t>
            </w:r>
          </w:p>
        </w:tc>
        <w:tc>
          <w:tcPr>
            <w:tcW w:w="801" w:type="pct"/>
            <w:vAlign w:val="center"/>
          </w:tcPr>
          <w:p w:rsidR="001271C2" w:rsidRPr="00085F9C" w:rsidRDefault="001271C2" w:rsidP="001271C2">
            <w:pPr>
              <w:widowControl w:val="0"/>
              <w:autoSpaceDE w:val="0"/>
              <w:autoSpaceDN w:val="0"/>
              <w:jc w:val="center"/>
              <w:rPr>
                <w:rFonts w:ascii="Times New Roman" w:eastAsia="Times New Roman" w:hAnsi="Times New Roman"/>
                <w:sz w:val="24"/>
                <w:szCs w:val="24"/>
              </w:rPr>
            </w:pPr>
            <w:r w:rsidRPr="00085F9C">
              <w:rPr>
                <w:rFonts w:ascii="Times New Roman" w:eastAsia="Times New Roman" w:hAnsi="Times New Roman"/>
                <w:sz w:val="24"/>
                <w:szCs w:val="24"/>
              </w:rPr>
              <w:t>0,02</w:t>
            </w:r>
            <w:r w:rsidRPr="00085F9C">
              <w:rPr>
                <w:rFonts w:ascii="Times New Roman" w:eastAsia="Times New Roman" w:hAnsi="Times New Roman"/>
                <w:sz w:val="24"/>
                <w:szCs w:val="24"/>
                <w:lang w:val="kk-KZ"/>
              </w:rPr>
              <w:t>6</w:t>
            </w:r>
            <w:r w:rsidRPr="00085F9C">
              <w:rPr>
                <w:rFonts w:ascii="Times New Roman" w:eastAsia="Times New Roman" w:hAnsi="Times New Roman"/>
                <w:sz w:val="24"/>
                <w:szCs w:val="24"/>
              </w:rPr>
              <w:t xml:space="preserve"> – 0,052</w:t>
            </w:r>
          </w:p>
        </w:tc>
      </w:tr>
    </w:tbl>
    <w:p w:rsidR="001271C2" w:rsidRPr="00085F9C" w:rsidRDefault="00DF046C" w:rsidP="001271C2">
      <w:pPr>
        <w:spacing w:after="0" w:line="240" w:lineRule="auto"/>
        <w:ind w:firstLine="567"/>
        <w:jc w:val="center"/>
        <w:rPr>
          <w:rFonts w:ascii="Times New Roman" w:hAnsi="Times New Roman" w:cs="Times New Roman"/>
          <w:i/>
          <w:spacing w:val="-10"/>
          <w:sz w:val="24"/>
          <w:szCs w:val="24"/>
          <w:lang w:val="kk-KZ" w:eastAsia="ru-RU"/>
        </w:rPr>
      </w:pPr>
      <w:r w:rsidRPr="00DF046C">
        <w:rPr>
          <w:rFonts w:ascii="Times New Roman" w:hAnsi="Times New Roman" w:cs="Times New Roman"/>
          <w:i/>
          <w:spacing w:val="-10"/>
          <w:sz w:val="24"/>
          <w:szCs w:val="24"/>
          <w:lang w:val="kk-KZ" w:eastAsia="ru-RU"/>
        </w:rPr>
        <w:t>Дереккөз: "Қазгидромет"РМК</w:t>
      </w:r>
      <w:r w:rsidR="00642568">
        <w:rPr>
          <w:rFonts w:ascii="Times New Roman" w:hAnsi="Times New Roman" w:cs="Times New Roman"/>
          <w:i/>
          <w:spacing w:val="-10"/>
          <w:sz w:val="24"/>
          <w:szCs w:val="24"/>
          <w:lang w:val="kk-KZ" w:eastAsia="ru-RU"/>
        </w:rPr>
        <w:t>.</w:t>
      </w:r>
    </w:p>
    <w:p w:rsidR="003F739D" w:rsidRDefault="00DF046C" w:rsidP="006D354F">
      <w:pPr>
        <w:widowControl w:val="0"/>
        <w:autoSpaceDE w:val="0"/>
        <w:autoSpaceDN w:val="0"/>
        <w:spacing w:after="0" w:line="240" w:lineRule="auto"/>
        <w:ind w:firstLine="567"/>
        <w:jc w:val="both"/>
        <w:rPr>
          <w:rFonts w:ascii="Times New Roman" w:eastAsia="Times New Roman" w:hAnsi="Times New Roman" w:cs="Times New Roman"/>
          <w:sz w:val="24"/>
          <w:szCs w:val="24"/>
          <w:lang w:val="kk-KZ"/>
        </w:rPr>
      </w:pPr>
      <w:r w:rsidRPr="00DF046C">
        <w:rPr>
          <w:rFonts w:ascii="Times New Roman" w:eastAsia="Times New Roman" w:hAnsi="Times New Roman" w:cs="Times New Roman"/>
          <w:sz w:val="24"/>
          <w:szCs w:val="24"/>
          <w:lang w:val="kk-KZ"/>
        </w:rPr>
        <w:t>Арнайы экономикалық аймақта (АЭА) іріктелген топырақ сынамаларында қоспалардың концентрациясы төмендегідей болды: мырыш – 0,30-0,63 мг/кг, мыс – 0,67-0,83 мг/кг, хром – 0,026-0,044 мг/кг, қорғасын – 0,003-0,005 мг/кг, никель – 1,11-1,40 мг/кг, мұнай өнімдері – 0,031-0,052 мг/кг, марганец – 1,08-1,60 мг/кг және рұқ</w:t>
      </w:r>
      <w:r>
        <w:rPr>
          <w:rFonts w:ascii="Times New Roman" w:eastAsia="Times New Roman" w:hAnsi="Times New Roman" w:cs="Times New Roman"/>
          <w:sz w:val="24"/>
          <w:szCs w:val="24"/>
          <w:lang w:val="kk-KZ"/>
        </w:rPr>
        <w:t>сат етілген нормалардан аспады.</w:t>
      </w:r>
      <w:r w:rsidR="006D354F">
        <w:rPr>
          <w:rFonts w:ascii="Times New Roman" w:eastAsia="Times New Roman" w:hAnsi="Times New Roman" w:cs="Times New Roman"/>
          <w:sz w:val="24"/>
          <w:szCs w:val="24"/>
          <w:lang w:val="kk-KZ"/>
        </w:rPr>
        <w:t xml:space="preserve"> </w:t>
      </w:r>
    </w:p>
    <w:p w:rsidR="00DF046C" w:rsidRPr="003F739D" w:rsidRDefault="00DF046C" w:rsidP="006D354F">
      <w:pPr>
        <w:widowControl w:val="0"/>
        <w:autoSpaceDE w:val="0"/>
        <w:autoSpaceDN w:val="0"/>
        <w:spacing w:after="0" w:line="240" w:lineRule="auto"/>
        <w:ind w:firstLine="567"/>
        <w:jc w:val="both"/>
        <w:rPr>
          <w:rFonts w:ascii="Times New Roman" w:eastAsia="Times New Roman" w:hAnsi="Times New Roman" w:cs="Times New Roman"/>
          <w:b/>
          <w:i/>
          <w:sz w:val="24"/>
          <w:szCs w:val="24"/>
          <w:lang w:val="kk-KZ"/>
        </w:rPr>
      </w:pPr>
      <w:r w:rsidRPr="003F739D">
        <w:rPr>
          <w:rFonts w:ascii="Times New Roman" w:eastAsia="Times New Roman" w:hAnsi="Times New Roman" w:cs="Times New Roman"/>
          <w:b/>
          <w:i/>
          <w:sz w:val="24"/>
          <w:szCs w:val="24"/>
          <w:lang w:val="kk-KZ"/>
        </w:rPr>
        <w:t>Маңғыстау облысының кен орындарындағы топырақ сапасының жай-күйі туралы мәліметтер:</w:t>
      </w:r>
    </w:p>
    <w:p w:rsidR="001271C2" w:rsidRPr="009162D2" w:rsidRDefault="00DF046C" w:rsidP="006D354F">
      <w:pPr>
        <w:widowControl w:val="0"/>
        <w:autoSpaceDE w:val="0"/>
        <w:autoSpaceDN w:val="0"/>
        <w:spacing w:after="0" w:line="240" w:lineRule="auto"/>
        <w:ind w:firstLine="567"/>
        <w:jc w:val="both"/>
        <w:rPr>
          <w:rFonts w:ascii="Times New Roman" w:eastAsia="Times New Roman" w:hAnsi="Times New Roman" w:cs="Times New Roman"/>
          <w:sz w:val="24"/>
          <w:szCs w:val="24"/>
          <w:lang w:val="kk-KZ"/>
        </w:rPr>
      </w:pPr>
      <w:r w:rsidRPr="00DF046C">
        <w:rPr>
          <w:rFonts w:ascii="Times New Roman" w:eastAsia="Times New Roman" w:hAnsi="Times New Roman" w:cs="Times New Roman"/>
          <w:sz w:val="24"/>
          <w:szCs w:val="24"/>
          <w:lang w:val="kk-KZ"/>
        </w:rPr>
        <w:t>Топырақтың ластану деңгейі Дунга, Жетібай кен орындарындағы 3 бақылау нүктесінде, сондай-ақ Қаражанбас және Арман кен орындарындағы 1</w:t>
      </w:r>
      <w:r w:rsidR="006D354F">
        <w:rPr>
          <w:rFonts w:ascii="Times New Roman" w:eastAsia="Times New Roman" w:hAnsi="Times New Roman" w:cs="Times New Roman"/>
          <w:sz w:val="24"/>
          <w:szCs w:val="24"/>
          <w:lang w:val="kk-KZ"/>
        </w:rPr>
        <w:t xml:space="preserve"> бақылау нүктесінде жүргізілді. </w:t>
      </w:r>
      <w:r w:rsidRPr="00DF046C">
        <w:rPr>
          <w:rFonts w:ascii="Times New Roman" w:eastAsia="Times New Roman" w:hAnsi="Times New Roman" w:cs="Times New Roman"/>
          <w:sz w:val="24"/>
          <w:szCs w:val="24"/>
          <w:lang w:val="kk-KZ"/>
        </w:rPr>
        <w:t>Топырақ сынамаларында мырыш мөлшері 0,20-0,72 мг/кг, мыс – 1,14-1,68 мг/кг, хром – 0,029-0,050 мг/кг, қорғасын – 0,006-0,011 мг/кг, никель – 1,23-1,47 мг/кг, мұнай өнімдері – 0,057-0,247 мг/кг, марганец – 1,05-2,17 мг/кг деңгейінде анықталды.</w:t>
      </w:r>
      <w:r w:rsidR="006D354F">
        <w:rPr>
          <w:rFonts w:ascii="Times New Roman" w:eastAsia="Times New Roman" w:hAnsi="Times New Roman" w:cs="Times New Roman"/>
          <w:sz w:val="24"/>
          <w:szCs w:val="24"/>
          <w:lang w:val="kk-KZ"/>
        </w:rPr>
        <w:t xml:space="preserve"> </w:t>
      </w:r>
      <w:r w:rsidRPr="009162D2">
        <w:rPr>
          <w:rFonts w:ascii="Times New Roman" w:eastAsia="Times New Roman" w:hAnsi="Times New Roman" w:cs="Times New Roman"/>
          <w:sz w:val="24"/>
          <w:szCs w:val="24"/>
          <w:lang w:val="kk-KZ"/>
        </w:rPr>
        <w:t>Кен орындарындағы мұнай өнімдерінің, хромның (6+), марганецтің, қорғасынның, мырыштың, никельдің және мыстың концентрациялары рұқсат етілген нормалардан аспады.</w:t>
      </w:r>
    </w:p>
    <w:p w:rsidR="001271C2" w:rsidRPr="009162D2" w:rsidRDefault="001271C2" w:rsidP="001271C2">
      <w:pPr>
        <w:widowControl w:val="0"/>
        <w:tabs>
          <w:tab w:val="left" w:pos="1510"/>
        </w:tabs>
        <w:autoSpaceDE w:val="0"/>
        <w:autoSpaceDN w:val="0"/>
        <w:spacing w:after="0" w:line="240" w:lineRule="auto"/>
        <w:ind w:left="670"/>
        <w:outlineLvl w:val="0"/>
        <w:rPr>
          <w:rFonts w:ascii="Times New Roman" w:eastAsia="Times New Roman" w:hAnsi="Times New Roman" w:cs="Times New Roman"/>
          <w:b/>
          <w:i/>
          <w:sz w:val="24"/>
          <w:szCs w:val="24"/>
          <w:lang w:val="kk-KZ"/>
        </w:rPr>
      </w:pPr>
    </w:p>
    <w:p w:rsidR="001271C2" w:rsidRPr="009162D2" w:rsidRDefault="00DF046C" w:rsidP="001271C2">
      <w:pPr>
        <w:widowControl w:val="0"/>
        <w:autoSpaceDE w:val="0"/>
        <w:autoSpaceDN w:val="0"/>
        <w:spacing w:before="24" w:after="0" w:line="240" w:lineRule="auto"/>
        <w:ind w:firstLine="567"/>
        <w:rPr>
          <w:rFonts w:ascii="Times New Roman" w:eastAsia="Times New Roman" w:hAnsi="Times New Roman" w:cs="Times New Roman"/>
          <w:sz w:val="24"/>
          <w:szCs w:val="24"/>
          <w:lang w:val="kk-KZ"/>
        </w:rPr>
      </w:pPr>
      <w:r w:rsidRPr="009162D2">
        <w:rPr>
          <w:rFonts w:ascii="Times New Roman" w:eastAsia="Times New Roman" w:hAnsi="Times New Roman" w:cs="Times New Roman"/>
          <w:sz w:val="24"/>
          <w:szCs w:val="24"/>
          <w:lang w:val="kk-KZ"/>
        </w:rPr>
        <w:t>12.12.4. ЖЕР ҚОЙНАУЫ</w:t>
      </w:r>
    </w:p>
    <w:p w:rsidR="001271C2" w:rsidRPr="009162D2" w:rsidRDefault="001271C2" w:rsidP="001271C2">
      <w:pPr>
        <w:widowControl w:val="0"/>
        <w:autoSpaceDE w:val="0"/>
        <w:autoSpaceDN w:val="0"/>
        <w:spacing w:before="24" w:after="0" w:line="240" w:lineRule="auto"/>
        <w:ind w:firstLine="567"/>
        <w:rPr>
          <w:rFonts w:ascii="Times New Roman" w:eastAsia="Times New Roman" w:hAnsi="Times New Roman" w:cs="Times New Roman"/>
          <w:b/>
          <w:sz w:val="24"/>
          <w:szCs w:val="24"/>
          <w:lang w:val="kk-KZ"/>
        </w:rPr>
      </w:pPr>
    </w:p>
    <w:p w:rsidR="001271C2" w:rsidRPr="00085F9C" w:rsidRDefault="00DF046C" w:rsidP="001271C2">
      <w:pPr>
        <w:widowControl w:val="0"/>
        <w:autoSpaceDE w:val="0"/>
        <w:autoSpaceDN w:val="0"/>
        <w:spacing w:before="2" w:after="0" w:line="247" w:lineRule="auto"/>
        <w:ind w:left="103" w:firstLine="464"/>
        <w:jc w:val="both"/>
        <w:rPr>
          <w:rFonts w:ascii="Times New Roman" w:eastAsia="Times New Roman" w:hAnsi="Times New Roman" w:cs="Times New Roman"/>
          <w:sz w:val="24"/>
          <w:szCs w:val="24"/>
          <w:lang w:val="kk-KZ"/>
        </w:rPr>
      </w:pPr>
      <w:r w:rsidRPr="00DF046C">
        <w:rPr>
          <w:rFonts w:ascii="Times New Roman" w:eastAsia="Times New Roman" w:hAnsi="Times New Roman" w:cs="Times New Roman"/>
          <w:sz w:val="24"/>
          <w:szCs w:val="24"/>
          <w:lang w:val="kk-KZ"/>
        </w:rPr>
        <w:t>2024 жылы Маңғыстау облысында 184 келісімшарт және 101 пайдалы қазбаларды өндіруге лицензия тіркелген. Оның ішінде 120 Келісімшарт пен лицензия - қабыршақты әктас, 108 – құм-қиыршық тас қоспасы, 38 – құрылыс тасы, 6 – тас, 8 – бор, 1 – гипс және 4 – тұз өндіруге арналған.</w:t>
      </w:r>
    </w:p>
    <w:p w:rsidR="001271C2" w:rsidRPr="00DF046C" w:rsidRDefault="001271C2" w:rsidP="001271C2">
      <w:pPr>
        <w:spacing w:after="0" w:line="240" w:lineRule="auto"/>
        <w:ind w:firstLine="567"/>
        <w:jc w:val="right"/>
        <w:rPr>
          <w:rFonts w:ascii="Times New Roman" w:hAnsi="Times New Roman" w:cs="Times New Roman"/>
          <w:b/>
          <w:sz w:val="24"/>
          <w:szCs w:val="24"/>
          <w:lang w:val="kk-KZ"/>
        </w:rPr>
      </w:pPr>
      <w:r w:rsidRPr="00DF046C">
        <w:rPr>
          <w:rFonts w:ascii="Times New Roman" w:hAnsi="Times New Roman" w:cs="Times New Roman"/>
          <w:b/>
          <w:sz w:val="24"/>
          <w:szCs w:val="24"/>
          <w:lang w:val="kk-KZ"/>
        </w:rPr>
        <w:t xml:space="preserve"> 12.12.6</w:t>
      </w:r>
      <w:r w:rsidR="00DF046C">
        <w:rPr>
          <w:rFonts w:ascii="Times New Roman" w:hAnsi="Times New Roman" w:cs="Times New Roman"/>
          <w:b/>
          <w:sz w:val="24"/>
          <w:szCs w:val="24"/>
          <w:lang w:val="kk-KZ"/>
        </w:rPr>
        <w:t>-кесте</w:t>
      </w:r>
    </w:p>
    <w:p w:rsidR="001271C2" w:rsidRPr="00085F9C" w:rsidRDefault="00DF046C" w:rsidP="001271C2">
      <w:pPr>
        <w:widowControl w:val="0"/>
        <w:autoSpaceDE w:val="0"/>
        <w:autoSpaceDN w:val="0"/>
        <w:spacing w:after="0" w:line="247" w:lineRule="auto"/>
        <w:ind w:left="103" w:right="122" w:firstLine="566"/>
        <w:jc w:val="center"/>
        <w:rPr>
          <w:rFonts w:ascii="Times New Roman" w:eastAsia="Times New Roman" w:hAnsi="Times New Roman" w:cs="Times New Roman"/>
          <w:b/>
          <w:sz w:val="24"/>
          <w:szCs w:val="24"/>
          <w:lang w:val="kk-KZ"/>
        </w:rPr>
      </w:pPr>
      <w:r w:rsidRPr="00DF046C">
        <w:rPr>
          <w:rFonts w:ascii="Times New Roman" w:eastAsia="Times New Roman" w:hAnsi="Times New Roman" w:cs="Times New Roman"/>
          <w:b/>
          <w:sz w:val="24"/>
          <w:szCs w:val="24"/>
          <w:lang w:val="kk-KZ"/>
        </w:rPr>
        <w:t>2023-2024 жылдары тіркелген пайдалы қазбаларды өндіруге арналған келісімшарттардың саны</w:t>
      </w:r>
    </w:p>
    <w:tbl>
      <w:tblPr>
        <w:tblStyle w:val="TableNormal17"/>
        <w:tblW w:w="9372" w:type="dxa"/>
        <w:tblInd w:w="11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shd w:val="clear" w:color="auto" w:fill="FFFFFF" w:themeFill="background1"/>
        <w:tblLayout w:type="fixed"/>
        <w:tblLook w:val="01E0" w:firstRow="1" w:lastRow="1" w:firstColumn="1" w:lastColumn="1" w:noHBand="0" w:noVBand="0"/>
      </w:tblPr>
      <w:tblGrid>
        <w:gridCol w:w="583"/>
        <w:gridCol w:w="5283"/>
        <w:gridCol w:w="1836"/>
        <w:gridCol w:w="1670"/>
      </w:tblGrid>
      <w:tr w:rsidR="001271C2" w:rsidRPr="00085F9C" w:rsidTr="001271C2">
        <w:trPr>
          <w:trHeight w:val="271"/>
        </w:trPr>
        <w:tc>
          <w:tcPr>
            <w:tcW w:w="583" w:type="dxa"/>
            <w:vMerge w:val="restart"/>
            <w:tcBorders>
              <w:top w:val="single" w:sz="6" w:space="0" w:color="000000"/>
              <w:left w:val="single" w:sz="6" w:space="0" w:color="000000"/>
              <w:right w:val="single" w:sz="6" w:space="0" w:color="000000"/>
            </w:tcBorders>
            <w:shd w:val="clear" w:color="auto" w:fill="FFFFFF" w:themeFill="background1"/>
          </w:tcPr>
          <w:p w:rsidR="001271C2" w:rsidRPr="00085F9C" w:rsidRDefault="001271C2" w:rsidP="001271C2">
            <w:pPr>
              <w:ind w:left="14"/>
              <w:jc w:val="center"/>
              <w:rPr>
                <w:rFonts w:ascii="Times New Roman" w:eastAsia="Times New Roman" w:hAnsi="Times New Roman"/>
                <w:b/>
                <w:sz w:val="24"/>
                <w:szCs w:val="24"/>
              </w:rPr>
            </w:pPr>
            <w:r w:rsidRPr="00085F9C">
              <w:rPr>
                <w:rFonts w:ascii="Times New Roman" w:eastAsia="Times New Roman" w:hAnsi="Times New Roman"/>
                <w:b/>
                <w:sz w:val="24"/>
                <w:szCs w:val="24"/>
              </w:rPr>
              <w:t>№</w:t>
            </w:r>
          </w:p>
          <w:p w:rsidR="001271C2" w:rsidRPr="00085F9C" w:rsidRDefault="001271C2" w:rsidP="001271C2">
            <w:pPr>
              <w:ind w:left="14"/>
              <w:jc w:val="center"/>
              <w:rPr>
                <w:rFonts w:ascii="Times New Roman" w:eastAsia="Times New Roman" w:hAnsi="Times New Roman"/>
                <w:b/>
                <w:sz w:val="24"/>
                <w:szCs w:val="24"/>
              </w:rPr>
            </w:pPr>
            <w:r w:rsidRPr="00085F9C">
              <w:rPr>
                <w:rFonts w:ascii="Times New Roman" w:eastAsia="Times New Roman" w:hAnsi="Times New Roman"/>
                <w:b/>
                <w:sz w:val="24"/>
                <w:szCs w:val="24"/>
              </w:rPr>
              <w:t>п/п</w:t>
            </w:r>
          </w:p>
        </w:tc>
        <w:tc>
          <w:tcPr>
            <w:tcW w:w="5283" w:type="dxa"/>
            <w:vMerge w:val="restart"/>
            <w:tcBorders>
              <w:top w:val="single" w:sz="6" w:space="0" w:color="000000"/>
              <w:left w:val="single" w:sz="6" w:space="0" w:color="000000"/>
              <w:right w:val="single" w:sz="6" w:space="0" w:color="000000"/>
            </w:tcBorders>
            <w:shd w:val="clear" w:color="auto" w:fill="FFFFFF" w:themeFill="background1"/>
          </w:tcPr>
          <w:p w:rsidR="001271C2" w:rsidRPr="00085F9C" w:rsidRDefault="001271C2" w:rsidP="001271C2">
            <w:pPr>
              <w:ind w:left="107"/>
              <w:jc w:val="center"/>
              <w:rPr>
                <w:rFonts w:ascii="Times New Roman" w:eastAsia="Times New Roman" w:hAnsi="Times New Roman"/>
                <w:b/>
                <w:spacing w:val="-2"/>
                <w:sz w:val="24"/>
                <w:szCs w:val="24"/>
              </w:rPr>
            </w:pPr>
          </w:p>
          <w:p w:rsidR="001271C2" w:rsidRPr="00450904" w:rsidRDefault="00450904" w:rsidP="001271C2">
            <w:pPr>
              <w:ind w:left="107"/>
              <w:jc w:val="center"/>
              <w:rPr>
                <w:rFonts w:ascii="Times New Roman" w:eastAsia="Times New Roman" w:hAnsi="Times New Roman"/>
                <w:b/>
                <w:spacing w:val="-2"/>
                <w:sz w:val="24"/>
                <w:szCs w:val="24"/>
              </w:rPr>
            </w:pPr>
            <w:r w:rsidRPr="00450904">
              <w:rPr>
                <w:rStyle w:val="anegp0gi0b9av8jahpyh"/>
                <w:rFonts w:ascii="Times New Roman" w:hAnsi="Times New Roman"/>
                <w:b/>
                <w:sz w:val="24"/>
              </w:rPr>
              <w:t>Жұмыстардың</w:t>
            </w:r>
            <w:r w:rsidRPr="00450904">
              <w:rPr>
                <w:rFonts w:ascii="Times New Roman" w:hAnsi="Times New Roman"/>
                <w:b/>
                <w:sz w:val="24"/>
              </w:rPr>
              <w:t xml:space="preserve"> </w:t>
            </w:r>
            <w:r w:rsidRPr="00450904">
              <w:rPr>
                <w:rStyle w:val="anegp0gi0b9av8jahpyh"/>
                <w:rFonts w:ascii="Times New Roman" w:hAnsi="Times New Roman"/>
                <w:b/>
                <w:sz w:val="24"/>
              </w:rPr>
              <w:t>атауы</w:t>
            </w:r>
          </w:p>
        </w:tc>
        <w:tc>
          <w:tcPr>
            <w:tcW w:w="3506" w:type="dxa"/>
            <w:gridSpan w:val="2"/>
            <w:tcBorders>
              <w:top w:val="single" w:sz="6" w:space="0" w:color="000000"/>
              <w:left w:val="single" w:sz="6" w:space="0" w:color="000000"/>
              <w:bottom w:val="single" w:sz="6" w:space="0" w:color="000000"/>
              <w:right w:val="single" w:sz="6" w:space="0" w:color="000000"/>
            </w:tcBorders>
            <w:shd w:val="clear" w:color="auto" w:fill="FFFFFF" w:themeFill="background1"/>
          </w:tcPr>
          <w:p w:rsidR="001271C2" w:rsidRPr="00085F9C" w:rsidRDefault="00450904" w:rsidP="001271C2">
            <w:pPr>
              <w:ind w:left="338" w:right="327"/>
              <w:jc w:val="center"/>
              <w:rPr>
                <w:rFonts w:ascii="Times New Roman" w:eastAsia="Times New Roman" w:hAnsi="Times New Roman"/>
                <w:b/>
                <w:color w:val="231F20"/>
                <w:sz w:val="24"/>
                <w:szCs w:val="24"/>
              </w:rPr>
            </w:pPr>
            <w:r w:rsidRPr="00450904">
              <w:rPr>
                <w:rFonts w:ascii="Times New Roman" w:eastAsia="Times New Roman" w:hAnsi="Times New Roman"/>
                <w:b/>
                <w:color w:val="231F20"/>
                <w:sz w:val="24"/>
                <w:szCs w:val="24"/>
              </w:rPr>
              <w:t>Берілген келісімшарттар саны</w:t>
            </w:r>
          </w:p>
        </w:tc>
      </w:tr>
      <w:tr w:rsidR="001271C2" w:rsidRPr="00085F9C" w:rsidTr="001271C2">
        <w:trPr>
          <w:trHeight w:val="271"/>
        </w:trPr>
        <w:tc>
          <w:tcPr>
            <w:tcW w:w="583" w:type="dxa"/>
            <w:vMerge/>
            <w:tcBorders>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ind w:left="14"/>
              <w:jc w:val="center"/>
              <w:rPr>
                <w:rFonts w:ascii="Times New Roman" w:eastAsia="Times New Roman" w:hAnsi="Times New Roman"/>
                <w:b/>
                <w:sz w:val="24"/>
                <w:szCs w:val="24"/>
              </w:rPr>
            </w:pPr>
          </w:p>
        </w:tc>
        <w:tc>
          <w:tcPr>
            <w:tcW w:w="5283" w:type="dxa"/>
            <w:vMerge/>
            <w:tcBorders>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ind w:left="107"/>
              <w:jc w:val="center"/>
              <w:rPr>
                <w:rFonts w:ascii="Times New Roman" w:eastAsia="Times New Roman" w:hAnsi="Times New Roman"/>
                <w:b/>
                <w:spacing w:val="-2"/>
                <w:sz w:val="24"/>
                <w:szCs w:val="24"/>
              </w:rPr>
            </w:pPr>
          </w:p>
        </w:tc>
        <w:tc>
          <w:tcPr>
            <w:tcW w:w="1836"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450904" w:rsidP="001271C2">
            <w:pPr>
              <w:ind w:left="338" w:right="327"/>
              <w:jc w:val="center"/>
              <w:rPr>
                <w:rFonts w:ascii="Times New Roman" w:eastAsia="Times New Roman" w:hAnsi="Times New Roman"/>
                <w:b/>
                <w:sz w:val="24"/>
                <w:szCs w:val="24"/>
              </w:rPr>
            </w:pPr>
            <w:r>
              <w:rPr>
                <w:rFonts w:ascii="Times New Roman" w:eastAsia="Times New Roman" w:hAnsi="Times New Roman"/>
                <w:b/>
                <w:sz w:val="24"/>
                <w:szCs w:val="24"/>
              </w:rPr>
              <w:t>2023 жыл</w:t>
            </w:r>
          </w:p>
        </w:tc>
        <w:tc>
          <w:tcPr>
            <w:tcW w:w="1670"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450904" w:rsidP="001271C2">
            <w:pPr>
              <w:ind w:left="338" w:right="327"/>
              <w:jc w:val="center"/>
              <w:rPr>
                <w:rFonts w:ascii="Times New Roman" w:eastAsia="Times New Roman" w:hAnsi="Times New Roman"/>
                <w:b/>
                <w:color w:val="231F20"/>
                <w:sz w:val="24"/>
                <w:szCs w:val="24"/>
              </w:rPr>
            </w:pPr>
            <w:r>
              <w:rPr>
                <w:rFonts w:ascii="Times New Roman" w:eastAsia="Times New Roman" w:hAnsi="Times New Roman"/>
                <w:b/>
                <w:color w:val="231F20"/>
                <w:sz w:val="24"/>
                <w:szCs w:val="24"/>
              </w:rPr>
              <w:t>2024 жыл</w:t>
            </w:r>
          </w:p>
        </w:tc>
      </w:tr>
      <w:tr w:rsidR="001271C2" w:rsidRPr="00085F9C" w:rsidTr="001271C2">
        <w:trPr>
          <w:trHeight w:val="271"/>
        </w:trPr>
        <w:tc>
          <w:tcPr>
            <w:tcW w:w="583" w:type="dxa"/>
            <w:tcBorders>
              <w:top w:val="single" w:sz="6" w:space="0" w:color="000000"/>
              <w:left w:val="single" w:sz="6" w:space="0" w:color="000000"/>
              <w:bottom w:val="single" w:sz="6" w:space="0" w:color="000000"/>
              <w:right w:val="single" w:sz="6" w:space="0" w:color="000000"/>
            </w:tcBorders>
            <w:shd w:val="clear" w:color="auto" w:fill="FFFFFF" w:themeFill="background1"/>
          </w:tcPr>
          <w:p w:rsidR="001271C2" w:rsidRPr="00085F9C" w:rsidRDefault="001271C2" w:rsidP="001271C2">
            <w:pPr>
              <w:ind w:left="14"/>
              <w:jc w:val="center"/>
              <w:rPr>
                <w:rFonts w:ascii="Times New Roman" w:eastAsia="Times New Roman" w:hAnsi="Times New Roman"/>
                <w:spacing w:val="-10"/>
                <w:sz w:val="24"/>
                <w:szCs w:val="24"/>
              </w:rPr>
            </w:pPr>
            <w:r w:rsidRPr="00085F9C">
              <w:rPr>
                <w:rFonts w:ascii="Times New Roman" w:eastAsia="Times New Roman" w:hAnsi="Times New Roman"/>
                <w:spacing w:val="-10"/>
                <w:sz w:val="24"/>
                <w:szCs w:val="24"/>
              </w:rPr>
              <w:t>1</w:t>
            </w:r>
          </w:p>
        </w:tc>
        <w:tc>
          <w:tcPr>
            <w:tcW w:w="5283" w:type="dxa"/>
            <w:tcBorders>
              <w:top w:val="single" w:sz="6" w:space="0" w:color="000000"/>
              <w:left w:val="single" w:sz="6" w:space="0" w:color="000000"/>
              <w:bottom w:val="single" w:sz="6" w:space="0" w:color="000000"/>
              <w:right w:val="single" w:sz="6" w:space="0" w:color="000000"/>
            </w:tcBorders>
            <w:shd w:val="clear" w:color="auto" w:fill="FFFFFF" w:themeFill="background1"/>
          </w:tcPr>
          <w:p w:rsidR="001271C2" w:rsidRPr="00450904" w:rsidRDefault="00450904" w:rsidP="001271C2">
            <w:pPr>
              <w:ind w:left="107"/>
              <w:rPr>
                <w:rFonts w:ascii="Times New Roman" w:eastAsia="Times New Roman" w:hAnsi="Times New Roman"/>
                <w:spacing w:val="-2"/>
                <w:sz w:val="24"/>
                <w:szCs w:val="24"/>
              </w:rPr>
            </w:pPr>
            <w:r w:rsidRPr="00450904">
              <w:rPr>
                <w:rStyle w:val="anegp0gi0b9av8jahpyh"/>
                <w:rFonts w:ascii="Times New Roman" w:hAnsi="Times New Roman"/>
                <w:sz w:val="24"/>
              </w:rPr>
              <w:t>Әктас</w:t>
            </w:r>
            <w:r w:rsidRPr="00450904">
              <w:rPr>
                <w:rFonts w:ascii="Times New Roman" w:hAnsi="Times New Roman"/>
                <w:sz w:val="24"/>
              </w:rPr>
              <w:t xml:space="preserve"> қабығын </w:t>
            </w:r>
            <w:r w:rsidRPr="00450904">
              <w:rPr>
                <w:rStyle w:val="anegp0gi0b9av8jahpyh"/>
                <w:rFonts w:ascii="Times New Roman" w:hAnsi="Times New Roman"/>
                <w:sz w:val="24"/>
              </w:rPr>
              <w:t>өндіру</w:t>
            </w:r>
          </w:p>
        </w:tc>
        <w:tc>
          <w:tcPr>
            <w:tcW w:w="1836" w:type="dxa"/>
            <w:tcBorders>
              <w:top w:val="single" w:sz="6" w:space="0" w:color="000000"/>
              <w:left w:val="single" w:sz="6" w:space="0" w:color="000000"/>
              <w:bottom w:val="single" w:sz="6" w:space="0" w:color="000000"/>
              <w:right w:val="single" w:sz="6" w:space="0" w:color="000000"/>
            </w:tcBorders>
            <w:shd w:val="clear" w:color="auto" w:fill="FFFFFF" w:themeFill="background1"/>
          </w:tcPr>
          <w:p w:rsidR="001271C2" w:rsidRPr="00085F9C" w:rsidRDefault="001271C2" w:rsidP="001271C2">
            <w:pPr>
              <w:ind w:left="338" w:right="327"/>
              <w:jc w:val="center"/>
              <w:rPr>
                <w:rFonts w:ascii="Times New Roman" w:eastAsia="Times New Roman" w:hAnsi="Times New Roman"/>
                <w:color w:val="231F20"/>
                <w:sz w:val="24"/>
                <w:szCs w:val="24"/>
              </w:rPr>
            </w:pPr>
            <w:r w:rsidRPr="00085F9C">
              <w:rPr>
                <w:rFonts w:ascii="Times New Roman" w:eastAsia="Times New Roman" w:hAnsi="Times New Roman"/>
                <w:color w:val="231F20"/>
                <w:sz w:val="24"/>
                <w:szCs w:val="24"/>
              </w:rPr>
              <w:t>108</w:t>
            </w:r>
          </w:p>
        </w:tc>
        <w:tc>
          <w:tcPr>
            <w:tcW w:w="1670" w:type="dxa"/>
            <w:tcBorders>
              <w:top w:val="single" w:sz="6" w:space="0" w:color="000000"/>
              <w:left w:val="single" w:sz="6" w:space="0" w:color="000000"/>
              <w:bottom w:val="single" w:sz="6" w:space="0" w:color="000000"/>
              <w:right w:val="single" w:sz="6" w:space="0" w:color="000000"/>
            </w:tcBorders>
            <w:shd w:val="clear" w:color="auto" w:fill="FFFFFF" w:themeFill="background1"/>
          </w:tcPr>
          <w:p w:rsidR="001271C2" w:rsidRPr="00085F9C" w:rsidRDefault="001271C2" w:rsidP="001271C2">
            <w:pPr>
              <w:ind w:left="338" w:right="327"/>
              <w:jc w:val="center"/>
              <w:rPr>
                <w:rFonts w:ascii="Times New Roman" w:eastAsia="Times New Roman" w:hAnsi="Times New Roman"/>
                <w:color w:val="231F20"/>
                <w:sz w:val="24"/>
                <w:szCs w:val="24"/>
                <w:lang w:val="kk-KZ"/>
              </w:rPr>
            </w:pPr>
            <w:r w:rsidRPr="00085F9C">
              <w:rPr>
                <w:rFonts w:ascii="Times New Roman" w:eastAsia="Times New Roman" w:hAnsi="Times New Roman"/>
                <w:color w:val="231F20"/>
                <w:sz w:val="24"/>
                <w:szCs w:val="24"/>
                <w:lang w:val="kk-KZ"/>
              </w:rPr>
              <w:t>120</w:t>
            </w:r>
          </w:p>
        </w:tc>
      </w:tr>
      <w:tr w:rsidR="001271C2" w:rsidRPr="00085F9C" w:rsidTr="001271C2">
        <w:trPr>
          <w:trHeight w:val="271"/>
        </w:trPr>
        <w:tc>
          <w:tcPr>
            <w:tcW w:w="583"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ind w:left="14"/>
              <w:jc w:val="center"/>
              <w:rPr>
                <w:rFonts w:ascii="Times New Roman" w:eastAsia="Times New Roman" w:hAnsi="Times New Roman"/>
                <w:sz w:val="24"/>
                <w:szCs w:val="24"/>
              </w:rPr>
            </w:pPr>
            <w:r w:rsidRPr="00085F9C">
              <w:rPr>
                <w:rFonts w:ascii="Times New Roman" w:eastAsia="Times New Roman" w:hAnsi="Times New Roman"/>
                <w:spacing w:val="-10"/>
                <w:sz w:val="24"/>
                <w:szCs w:val="24"/>
              </w:rPr>
              <w:t>2</w:t>
            </w:r>
          </w:p>
        </w:tc>
        <w:tc>
          <w:tcPr>
            <w:tcW w:w="5283"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450904" w:rsidRDefault="00450904" w:rsidP="001271C2">
            <w:pPr>
              <w:ind w:left="107"/>
              <w:rPr>
                <w:rFonts w:ascii="Times New Roman" w:eastAsia="Times New Roman" w:hAnsi="Times New Roman"/>
                <w:spacing w:val="-2"/>
                <w:sz w:val="24"/>
                <w:szCs w:val="24"/>
              </w:rPr>
            </w:pPr>
            <w:r w:rsidRPr="00450904">
              <w:rPr>
                <w:rStyle w:val="anegp0gi0b9av8jahpyh"/>
                <w:rFonts w:ascii="Times New Roman" w:hAnsi="Times New Roman"/>
                <w:sz w:val="24"/>
              </w:rPr>
              <w:t>Құм-қиыршық</w:t>
            </w:r>
            <w:r w:rsidRPr="00450904">
              <w:rPr>
                <w:rFonts w:ascii="Times New Roman" w:hAnsi="Times New Roman"/>
                <w:sz w:val="24"/>
              </w:rPr>
              <w:t xml:space="preserve"> тас </w:t>
            </w:r>
            <w:r w:rsidRPr="00450904">
              <w:rPr>
                <w:rStyle w:val="anegp0gi0b9av8jahpyh"/>
                <w:rFonts w:ascii="Times New Roman" w:hAnsi="Times New Roman"/>
                <w:sz w:val="24"/>
              </w:rPr>
              <w:t>қоспасын</w:t>
            </w:r>
            <w:r w:rsidRPr="00450904">
              <w:rPr>
                <w:rFonts w:ascii="Times New Roman" w:hAnsi="Times New Roman"/>
                <w:sz w:val="24"/>
              </w:rPr>
              <w:t xml:space="preserve"> </w:t>
            </w:r>
            <w:r w:rsidRPr="00450904">
              <w:rPr>
                <w:rStyle w:val="anegp0gi0b9av8jahpyh"/>
                <w:rFonts w:ascii="Times New Roman" w:hAnsi="Times New Roman"/>
                <w:sz w:val="24"/>
              </w:rPr>
              <w:t>барлау</w:t>
            </w:r>
            <w:r w:rsidRPr="00450904">
              <w:rPr>
                <w:rFonts w:ascii="Times New Roman" w:hAnsi="Times New Roman"/>
                <w:sz w:val="24"/>
              </w:rPr>
              <w:t xml:space="preserve"> </w:t>
            </w:r>
            <w:r w:rsidRPr="00450904">
              <w:rPr>
                <w:rStyle w:val="anegp0gi0b9av8jahpyh"/>
                <w:rFonts w:ascii="Times New Roman" w:hAnsi="Times New Roman"/>
                <w:sz w:val="24"/>
              </w:rPr>
              <w:t>және</w:t>
            </w:r>
            <w:r w:rsidRPr="00450904">
              <w:rPr>
                <w:rFonts w:ascii="Times New Roman" w:hAnsi="Times New Roman"/>
                <w:sz w:val="24"/>
              </w:rPr>
              <w:t xml:space="preserve"> </w:t>
            </w:r>
            <w:r w:rsidRPr="00450904">
              <w:rPr>
                <w:rStyle w:val="anegp0gi0b9av8jahpyh"/>
                <w:rFonts w:ascii="Times New Roman" w:hAnsi="Times New Roman"/>
                <w:sz w:val="24"/>
              </w:rPr>
              <w:t>өндіру</w:t>
            </w:r>
          </w:p>
        </w:tc>
        <w:tc>
          <w:tcPr>
            <w:tcW w:w="1836"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ind w:left="338" w:right="327"/>
              <w:jc w:val="center"/>
              <w:rPr>
                <w:rFonts w:ascii="Times New Roman" w:eastAsia="Times New Roman" w:hAnsi="Times New Roman"/>
                <w:sz w:val="24"/>
                <w:szCs w:val="24"/>
              </w:rPr>
            </w:pPr>
            <w:r w:rsidRPr="00085F9C">
              <w:rPr>
                <w:rFonts w:ascii="Times New Roman" w:eastAsia="Times New Roman" w:hAnsi="Times New Roman"/>
                <w:color w:val="231F20"/>
                <w:sz w:val="24"/>
                <w:szCs w:val="24"/>
              </w:rPr>
              <w:t>44</w:t>
            </w:r>
          </w:p>
        </w:tc>
        <w:tc>
          <w:tcPr>
            <w:tcW w:w="1670"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ind w:left="338" w:right="327"/>
              <w:jc w:val="center"/>
              <w:rPr>
                <w:rFonts w:ascii="Times New Roman" w:eastAsia="Times New Roman" w:hAnsi="Times New Roman"/>
                <w:color w:val="231F20"/>
                <w:sz w:val="24"/>
                <w:szCs w:val="24"/>
              </w:rPr>
            </w:pPr>
            <w:r w:rsidRPr="00085F9C">
              <w:rPr>
                <w:rFonts w:ascii="Times New Roman" w:eastAsia="Times New Roman" w:hAnsi="Times New Roman"/>
                <w:color w:val="231F20"/>
                <w:sz w:val="24"/>
                <w:szCs w:val="24"/>
              </w:rPr>
              <w:t>108</w:t>
            </w:r>
          </w:p>
        </w:tc>
      </w:tr>
      <w:tr w:rsidR="001271C2" w:rsidRPr="00085F9C" w:rsidTr="001271C2">
        <w:trPr>
          <w:trHeight w:val="203"/>
        </w:trPr>
        <w:tc>
          <w:tcPr>
            <w:tcW w:w="583"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ind w:left="14"/>
              <w:jc w:val="center"/>
              <w:rPr>
                <w:rFonts w:ascii="Times New Roman" w:eastAsia="Times New Roman" w:hAnsi="Times New Roman"/>
                <w:spacing w:val="-10"/>
                <w:sz w:val="24"/>
                <w:szCs w:val="24"/>
              </w:rPr>
            </w:pPr>
            <w:r w:rsidRPr="00085F9C">
              <w:rPr>
                <w:rFonts w:ascii="Times New Roman" w:eastAsia="Times New Roman" w:hAnsi="Times New Roman"/>
                <w:spacing w:val="-10"/>
                <w:sz w:val="24"/>
                <w:szCs w:val="24"/>
              </w:rPr>
              <w:t>3</w:t>
            </w:r>
          </w:p>
        </w:tc>
        <w:tc>
          <w:tcPr>
            <w:tcW w:w="5283"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450904" w:rsidRDefault="00450904" w:rsidP="001271C2">
            <w:pPr>
              <w:ind w:left="107"/>
              <w:rPr>
                <w:rFonts w:ascii="Times New Roman" w:eastAsia="Times New Roman" w:hAnsi="Times New Roman"/>
                <w:spacing w:val="-2"/>
                <w:sz w:val="24"/>
                <w:szCs w:val="24"/>
              </w:rPr>
            </w:pPr>
            <w:r w:rsidRPr="00450904">
              <w:rPr>
                <w:rStyle w:val="anegp0gi0b9av8jahpyh"/>
                <w:rFonts w:ascii="Times New Roman" w:hAnsi="Times New Roman"/>
                <w:sz w:val="24"/>
              </w:rPr>
              <w:t>Құрылыс</w:t>
            </w:r>
            <w:r w:rsidRPr="00450904">
              <w:rPr>
                <w:rFonts w:ascii="Times New Roman" w:hAnsi="Times New Roman"/>
                <w:sz w:val="24"/>
              </w:rPr>
              <w:t xml:space="preserve"> </w:t>
            </w:r>
            <w:r w:rsidRPr="00450904">
              <w:rPr>
                <w:rStyle w:val="anegp0gi0b9av8jahpyh"/>
                <w:rFonts w:ascii="Times New Roman" w:hAnsi="Times New Roman"/>
                <w:sz w:val="24"/>
              </w:rPr>
              <w:t>тасын</w:t>
            </w:r>
            <w:r w:rsidRPr="00450904">
              <w:rPr>
                <w:rFonts w:ascii="Times New Roman" w:hAnsi="Times New Roman"/>
                <w:sz w:val="24"/>
              </w:rPr>
              <w:t xml:space="preserve"> </w:t>
            </w:r>
            <w:r w:rsidRPr="00450904">
              <w:rPr>
                <w:rStyle w:val="anegp0gi0b9av8jahpyh"/>
                <w:rFonts w:ascii="Times New Roman" w:hAnsi="Times New Roman"/>
                <w:sz w:val="24"/>
              </w:rPr>
              <w:t>барлау</w:t>
            </w:r>
            <w:r w:rsidRPr="00450904">
              <w:rPr>
                <w:rFonts w:ascii="Times New Roman" w:hAnsi="Times New Roman"/>
                <w:sz w:val="24"/>
              </w:rPr>
              <w:t xml:space="preserve"> </w:t>
            </w:r>
            <w:r w:rsidRPr="00450904">
              <w:rPr>
                <w:rStyle w:val="anegp0gi0b9av8jahpyh"/>
                <w:rFonts w:ascii="Times New Roman" w:hAnsi="Times New Roman"/>
                <w:sz w:val="24"/>
              </w:rPr>
              <w:t>және</w:t>
            </w:r>
            <w:r w:rsidRPr="00450904">
              <w:rPr>
                <w:rFonts w:ascii="Times New Roman" w:hAnsi="Times New Roman"/>
                <w:sz w:val="24"/>
              </w:rPr>
              <w:t xml:space="preserve"> </w:t>
            </w:r>
            <w:r w:rsidRPr="00450904">
              <w:rPr>
                <w:rStyle w:val="anegp0gi0b9av8jahpyh"/>
                <w:rFonts w:ascii="Times New Roman" w:hAnsi="Times New Roman"/>
                <w:sz w:val="24"/>
              </w:rPr>
              <w:t>өндіру</w:t>
            </w:r>
          </w:p>
        </w:tc>
        <w:tc>
          <w:tcPr>
            <w:tcW w:w="1836"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ind w:left="338" w:right="327"/>
              <w:jc w:val="center"/>
              <w:rPr>
                <w:rFonts w:ascii="Times New Roman" w:eastAsia="Times New Roman" w:hAnsi="Times New Roman"/>
                <w:sz w:val="24"/>
                <w:szCs w:val="24"/>
              </w:rPr>
            </w:pPr>
            <w:r w:rsidRPr="00085F9C">
              <w:rPr>
                <w:rFonts w:ascii="Times New Roman" w:eastAsia="Times New Roman" w:hAnsi="Times New Roman"/>
                <w:color w:val="231F20"/>
                <w:sz w:val="24"/>
                <w:szCs w:val="24"/>
              </w:rPr>
              <w:t>97</w:t>
            </w:r>
          </w:p>
        </w:tc>
        <w:tc>
          <w:tcPr>
            <w:tcW w:w="1670"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ind w:left="338" w:right="327"/>
              <w:jc w:val="center"/>
              <w:rPr>
                <w:rFonts w:ascii="Times New Roman" w:eastAsia="Times New Roman" w:hAnsi="Times New Roman"/>
                <w:color w:val="231F20"/>
                <w:sz w:val="24"/>
                <w:szCs w:val="24"/>
              </w:rPr>
            </w:pPr>
            <w:r w:rsidRPr="00085F9C">
              <w:rPr>
                <w:rFonts w:ascii="Times New Roman" w:eastAsia="Times New Roman" w:hAnsi="Times New Roman"/>
                <w:color w:val="231F20"/>
                <w:sz w:val="24"/>
                <w:szCs w:val="24"/>
              </w:rPr>
              <w:t>38</w:t>
            </w:r>
          </w:p>
        </w:tc>
      </w:tr>
      <w:tr w:rsidR="001271C2" w:rsidRPr="00085F9C" w:rsidTr="001271C2">
        <w:trPr>
          <w:trHeight w:val="271"/>
        </w:trPr>
        <w:tc>
          <w:tcPr>
            <w:tcW w:w="583"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ind w:left="14"/>
              <w:jc w:val="center"/>
              <w:rPr>
                <w:rFonts w:ascii="Times New Roman" w:eastAsia="Times New Roman" w:hAnsi="Times New Roman"/>
                <w:spacing w:val="-10"/>
                <w:sz w:val="24"/>
                <w:szCs w:val="24"/>
              </w:rPr>
            </w:pPr>
            <w:r w:rsidRPr="00085F9C">
              <w:rPr>
                <w:rFonts w:ascii="Times New Roman" w:eastAsia="Times New Roman" w:hAnsi="Times New Roman"/>
                <w:spacing w:val="-10"/>
                <w:sz w:val="24"/>
                <w:szCs w:val="24"/>
              </w:rPr>
              <w:t>4</w:t>
            </w:r>
          </w:p>
        </w:tc>
        <w:tc>
          <w:tcPr>
            <w:tcW w:w="5283"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450904" w:rsidRDefault="00450904" w:rsidP="001271C2">
            <w:pPr>
              <w:ind w:left="107"/>
              <w:rPr>
                <w:rFonts w:ascii="Times New Roman" w:eastAsia="Times New Roman" w:hAnsi="Times New Roman"/>
                <w:spacing w:val="-2"/>
                <w:sz w:val="24"/>
                <w:szCs w:val="24"/>
              </w:rPr>
            </w:pPr>
            <w:r w:rsidRPr="00450904">
              <w:rPr>
                <w:rFonts w:ascii="Times New Roman" w:hAnsi="Times New Roman"/>
                <w:sz w:val="24"/>
              </w:rPr>
              <w:t xml:space="preserve">Қоқыс </w:t>
            </w:r>
            <w:r w:rsidRPr="00450904">
              <w:rPr>
                <w:rStyle w:val="anegp0gi0b9av8jahpyh"/>
                <w:rFonts w:ascii="Times New Roman" w:hAnsi="Times New Roman"/>
                <w:sz w:val="24"/>
              </w:rPr>
              <w:t>тасты</w:t>
            </w:r>
            <w:r w:rsidRPr="00450904">
              <w:rPr>
                <w:rFonts w:ascii="Times New Roman" w:hAnsi="Times New Roman"/>
                <w:sz w:val="24"/>
              </w:rPr>
              <w:t xml:space="preserve"> </w:t>
            </w:r>
            <w:r w:rsidRPr="00450904">
              <w:rPr>
                <w:rStyle w:val="anegp0gi0b9av8jahpyh"/>
                <w:rFonts w:ascii="Times New Roman" w:hAnsi="Times New Roman"/>
                <w:sz w:val="24"/>
              </w:rPr>
              <w:t>өндіру</w:t>
            </w:r>
          </w:p>
        </w:tc>
        <w:tc>
          <w:tcPr>
            <w:tcW w:w="1836"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ind w:left="338" w:right="327"/>
              <w:jc w:val="center"/>
              <w:rPr>
                <w:rFonts w:ascii="Times New Roman" w:eastAsia="Times New Roman" w:hAnsi="Times New Roman"/>
                <w:sz w:val="24"/>
                <w:szCs w:val="24"/>
              </w:rPr>
            </w:pPr>
            <w:r w:rsidRPr="00085F9C">
              <w:rPr>
                <w:rFonts w:ascii="Times New Roman" w:eastAsia="Times New Roman" w:hAnsi="Times New Roman"/>
                <w:color w:val="231F20"/>
                <w:sz w:val="24"/>
                <w:szCs w:val="24"/>
              </w:rPr>
              <w:t>6</w:t>
            </w:r>
          </w:p>
        </w:tc>
        <w:tc>
          <w:tcPr>
            <w:tcW w:w="1670"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ind w:left="338" w:right="327"/>
              <w:jc w:val="center"/>
              <w:rPr>
                <w:rFonts w:ascii="Times New Roman" w:eastAsia="Times New Roman" w:hAnsi="Times New Roman"/>
                <w:color w:val="231F20"/>
                <w:sz w:val="24"/>
                <w:szCs w:val="24"/>
              </w:rPr>
            </w:pPr>
            <w:r w:rsidRPr="00085F9C">
              <w:rPr>
                <w:rFonts w:ascii="Times New Roman" w:eastAsia="Times New Roman" w:hAnsi="Times New Roman"/>
                <w:color w:val="231F20"/>
                <w:sz w:val="24"/>
                <w:szCs w:val="24"/>
              </w:rPr>
              <w:t>6</w:t>
            </w:r>
          </w:p>
        </w:tc>
      </w:tr>
      <w:tr w:rsidR="001271C2" w:rsidRPr="00085F9C" w:rsidTr="001271C2">
        <w:trPr>
          <w:trHeight w:val="271"/>
        </w:trPr>
        <w:tc>
          <w:tcPr>
            <w:tcW w:w="583"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ind w:left="14"/>
              <w:jc w:val="center"/>
              <w:rPr>
                <w:rFonts w:ascii="Times New Roman" w:eastAsia="Times New Roman" w:hAnsi="Times New Roman"/>
                <w:spacing w:val="-10"/>
                <w:sz w:val="24"/>
                <w:szCs w:val="24"/>
              </w:rPr>
            </w:pPr>
            <w:r w:rsidRPr="00085F9C">
              <w:rPr>
                <w:rFonts w:ascii="Times New Roman" w:eastAsia="Times New Roman" w:hAnsi="Times New Roman"/>
                <w:spacing w:val="-10"/>
                <w:sz w:val="24"/>
                <w:szCs w:val="24"/>
              </w:rPr>
              <w:t>5</w:t>
            </w:r>
          </w:p>
        </w:tc>
        <w:tc>
          <w:tcPr>
            <w:tcW w:w="5283"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450904" w:rsidRDefault="00450904" w:rsidP="001271C2">
            <w:pPr>
              <w:ind w:left="107"/>
              <w:rPr>
                <w:rFonts w:ascii="Times New Roman" w:eastAsia="Times New Roman" w:hAnsi="Times New Roman"/>
                <w:spacing w:val="-2"/>
                <w:sz w:val="24"/>
                <w:szCs w:val="24"/>
              </w:rPr>
            </w:pPr>
            <w:r w:rsidRPr="00450904">
              <w:rPr>
                <w:rStyle w:val="anegp0gi0b9av8jahpyh"/>
                <w:rFonts w:ascii="Times New Roman" w:hAnsi="Times New Roman"/>
                <w:sz w:val="24"/>
              </w:rPr>
              <w:t>Бор</w:t>
            </w:r>
            <w:r w:rsidRPr="00450904">
              <w:rPr>
                <w:rFonts w:ascii="Times New Roman" w:hAnsi="Times New Roman"/>
                <w:sz w:val="24"/>
              </w:rPr>
              <w:t xml:space="preserve"> </w:t>
            </w:r>
            <w:r w:rsidRPr="00450904">
              <w:rPr>
                <w:rStyle w:val="anegp0gi0b9av8jahpyh"/>
                <w:rFonts w:ascii="Times New Roman" w:hAnsi="Times New Roman"/>
                <w:sz w:val="24"/>
              </w:rPr>
              <w:t>өндіру</w:t>
            </w:r>
          </w:p>
        </w:tc>
        <w:tc>
          <w:tcPr>
            <w:tcW w:w="1836"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ind w:left="338" w:right="327"/>
              <w:jc w:val="center"/>
              <w:rPr>
                <w:rFonts w:ascii="Times New Roman" w:eastAsia="Times New Roman" w:hAnsi="Times New Roman"/>
                <w:sz w:val="24"/>
                <w:szCs w:val="24"/>
              </w:rPr>
            </w:pPr>
            <w:r w:rsidRPr="00085F9C">
              <w:rPr>
                <w:rFonts w:ascii="Times New Roman" w:eastAsia="Times New Roman" w:hAnsi="Times New Roman"/>
                <w:color w:val="231F20"/>
                <w:sz w:val="24"/>
                <w:szCs w:val="24"/>
              </w:rPr>
              <w:t>8</w:t>
            </w:r>
          </w:p>
        </w:tc>
        <w:tc>
          <w:tcPr>
            <w:tcW w:w="1670"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ind w:left="338" w:right="327"/>
              <w:jc w:val="center"/>
              <w:rPr>
                <w:rFonts w:ascii="Times New Roman" w:eastAsia="Times New Roman" w:hAnsi="Times New Roman"/>
                <w:color w:val="231F20"/>
                <w:sz w:val="24"/>
                <w:szCs w:val="24"/>
              </w:rPr>
            </w:pPr>
            <w:r w:rsidRPr="00085F9C">
              <w:rPr>
                <w:rFonts w:ascii="Times New Roman" w:eastAsia="Times New Roman" w:hAnsi="Times New Roman"/>
                <w:color w:val="231F20"/>
                <w:sz w:val="24"/>
                <w:szCs w:val="24"/>
              </w:rPr>
              <w:t>8</w:t>
            </w:r>
          </w:p>
        </w:tc>
      </w:tr>
      <w:tr w:rsidR="001271C2" w:rsidRPr="00085F9C" w:rsidTr="001271C2">
        <w:trPr>
          <w:trHeight w:val="271"/>
        </w:trPr>
        <w:tc>
          <w:tcPr>
            <w:tcW w:w="583"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ind w:left="14"/>
              <w:jc w:val="center"/>
              <w:rPr>
                <w:rFonts w:ascii="Times New Roman" w:eastAsia="Times New Roman" w:hAnsi="Times New Roman"/>
                <w:spacing w:val="-10"/>
                <w:sz w:val="24"/>
                <w:szCs w:val="24"/>
              </w:rPr>
            </w:pPr>
            <w:r w:rsidRPr="00085F9C">
              <w:rPr>
                <w:rFonts w:ascii="Times New Roman" w:eastAsia="Times New Roman" w:hAnsi="Times New Roman"/>
                <w:spacing w:val="-10"/>
                <w:sz w:val="24"/>
                <w:szCs w:val="24"/>
              </w:rPr>
              <w:t>6</w:t>
            </w:r>
          </w:p>
        </w:tc>
        <w:tc>
          <w:tcPr>
            <w:tcW w:w="5283"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450904" w:rsidRDefault="00450904" w:rsidP="001271C2">
            <w:pPr>
              <w:ind w:left="107"/>
              <w:rPr>
                <w:rFonts w:ascii="Times New Roman" w:eastAsia="Times New Roman" w:hAnsi="Times New Roman"/>
                <w:spacing w:val="-2"/>
                <w:sz w:val="24"/>
                <w:szCs w:val="24"/>
              </w:rPr>
            </w:pPr>
            <w:r w:rsidRPr="00450904">
              <w:rPr>
                <w:rFonts w:ascii="Times New Roman" w:hAnsi="Times New Roman"/>
                <w:sz w:val="24"/>
              </w:rPr>
              <w:t xml:space="preserve">Ас </w:t>
            </w:r>
            <w:r w:rsidRPr="00450904">
              <w:rPr>
                <w:rStyle w:val="anegp0gi0b9av8jahpyh"/>
                <w:rFonts w:ascii="Times New Roman" w:hAnsi="Times New Roman"/>
                <w:sz w:val="24"/>
              </w:rPr>
              <w:t>тұзын</w:t>
            </w:r>
            <w:r w:rsidRPr="00450904">
              <w:rPr>
                <w:rFonts w:ascii="Times New Roman" w:hAnsi="Times New Roman"/>
                <w:sz w:val="24"/>
              </w:rPr>
              <w:t xml:space="preserve"> </w:t>
            </w:r>
            <w:r w:rsidRPr="00450904">
              <w:rPr>
                <w:rStyle w:val="anegp0gi0b9av8jahpyh"/>
                <w:rFonts w:ascii="Times New Roman" w:hAnsi="Times New Roman"/>
                <w:sz w:val="24"/>
              </w:rPr>
              <w:t>өндіру</w:t>
            </w:r>
          </w:p>
        </w:tc>
        <w:tc>
          <w:tcPr>
            <w:tcW w:w="1836"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ind w:left="338" w:right="328"/>
              <w:jc w:val="center"/>
              <w:rPr>
                <w:rFonts w:ascii="Times New Roman" w:eastAsia="Times New Roman" w:hAnsi="Times New Roman"/>
                <w:sz w:val="24"/>
                <w:szCs w:val="24"/>
              </w:rPr>
            </w:pPr>
            <w:r w:rsidRPr="00085F9C">
              <w:rPr>
                <w:rFonts w:ascii="Times New Roman" w:eastAsia="Times New Roman" w:hAnsi="Times New Roman"/>
                <w:color w:val="231F20"/>
                <w:sz w:val="24"/>
                <w:szCs w:val="24"/>
              </w:rPr>
              <w:t>4</w:t>
            </w:r>
          </w:p>
        </w:tc>
        <w:tc>
          <w:tcPr>
            <w:tcW w:w="1670"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ind w:left="338" w:right="327"/>
              <w:jc w:val="center"/>
              <w:rPr>
                <w:rFonts w:ascii="Times New Roman" w:eastAsia="Times New Roman" w:hAnsi="Times New Roman"/>
                <w:color w:val="231F20"/>
                <w:sz w:val="24"/>
                <w:szCs w:val="24"/>
              </w:rPr>
            </w:pPr>
            <w:r w:rsidRPr="00085F9C">
              <w:rPr>
                <w:rFonts w:ascii="Times New Roman" w:eastAsia="Times New Roman" w:hAnsi="Times New Roman"/>
                <w:color w:val="231F20"/>
                <w:sz w:val="24"/>
                <w:szCs w:val="24"/>
              </w:rPr>
              <w:t>4</w:t>
            </w:r>
          </w:p>
        </w:tc>
      </w:tr>
      <w:tr w:rsidR="001271C2" w:rsidRPr="00085F9C" w:rsidTr="001271C2">
        <w:trPr>
          <w:trHeight w:val="271"/>
        </w:trPr>
        <w:tc>
          <w:tcPr>
            <w:tcW w:w="583"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ind w:left="14"/>
              <w:jc w:val="center"/>
              <w:rPr>
                <w:rFonts w:ascii="Times New Roman" w:eastAsia="Times New Roman" w:hAnsi="Times New Roman"/>
                <w:spacing w:val="-10"/>
                <w:sz w:val="24"/>
                <w:szCs w:val="24"/>
              </w:rPr>
            </w:pPr>
            <w:r w:rsidRPr="00085F9C">
              <w:rPr>
                <w:rFonts w:ascii="Times New Roman" w:eastAsia="Times New Roman" w:hAnsi="Times New Roman"/>
                <w:spacing w:val="-10"/>
                <w:sz w:val="24"/>
                <w:szCs w:val="24"/>
              </w:rPr>
              <w:t>7</w:t>
            </w:r>
          </w:p>
        </w:tc>
        <w:tc>
          <w:tcPr>
            <w:tcW w:w="5283"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450904" w:rsidRDefault="00450904" w:rsidP="001271C2">
            <w:pPr>
              <w:ind w:left="107"/>
              <w:rPr>
                <w:rFonts w:ascii="Times New Roman" w:eastAsia="Times New Roman" w:hAnsi="Times New Roman"/>
                <w:spacing w:val="-2"/>
                <w:sz w:val="24"/>
                <w:szCs w:val="24"/>
              </w:rPr>
            </w:pPr>
            <w:r w:rsidRPr="00450904">
              <w:rPr>
                <w:rStyle w:val="anegp0gi0b9av8jahpyh"/>
                <w:rFonts w:ascii="Times New Roman" w:hAnsi="Times New Roman"/>
                <w:sz w:val="24"/>
              </w:rPr>
              <w:t>Гипсті</w:t>
            </w:r>
            <w:r w:rsidRPr="00450904">
              <w:rPr>
                <w:rFonts w:ascii="Times New Roman" w:hAnsi="Times New Roman"/>
                <w:sz w:val="24"/>
              </w:rPr>
              <w:t xml:space="preserve"> </w:t>
            </w:r>
            <w:r w:rsidRPr="00450904">
              <w:rPr>
                <w:rStyle w:val="anegp0gi0b9av8jahpyh"/>
                <w:rFonts w:ascii="Times New Roman" w:hAnsi="Times New Roman"/>
                <w:sz w:val="24"/>
              </w:rPr>
              <w:t>өндіру</w:t>
            </w:r>
          </w:p>
        </w:tc>
        <w:tc>
          <w:tcPr>
            <w:tcW w:w="1836"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ind w:left="338" w:right="328"/>
              <w:jc w:val="center"/>
              <w:rPr>
                <w:rFonts w:ascii="Times New Roman" w:eastAsia="Times New Roman" w:hAnsi="Times New Roman"/>
                <w:sz w:val="24"/>
                <w:szCs w:val="24"/>
              </w:rPr>
            </w:pPr>
            <w:r w:rsidRPr="00085F9C">
              <w:rPr>
                <w:rFonts w:ascii="Times New Roman" w:eastAsia="Times New Roman" w:hAnsi="Times New Roman"/>
                <w:color w:val="231F20"/>
                <w:sz w:val="24"/>
                <w:szCs w:val="24"/>
              </w:rPr>
              <w:t>1</w:t>
            </w:r>
          </w:p>
        </w:tc>
        <w:tc>
          <w:tcPr>
            <w:tcW w:w="1670"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ind w:left="338" w:right="327"/>
              <w:jc w:val="center"/>
              <w:rPr>
                <w:rFonts w:ascii="Times New Roman" w:eastAsia="Times New Roman" w:hAnsi="Times New Roman"/>
                <w:color w:val="231F20"/>
                <w:sz w:val="24"/>
                <w:szCs w:val="24"/>
              </w:rPr>
            </w:pPr>
            <w:r w:rsidRPr="00085F9C">
              <w:rPr>
                <w:rFonts w:ascii="Times New Roman" w:eastAsia="Times New Roman" w:hAnsi="Times New Roman"/>
                <w:color w:val="231F20"/>
                <w:sz w:val="24"/>
                <w:szCs w:val="24"/>
              </w:rPr>
              <w:t>1</w:t>
            </w:r>
          </w:p>
        </w:tc>
      </w:tr>
      <w:tr w:rsidR="001271C2" w:rsidRPr="00085F9C" w:rsidTr="001271C2">
        <w:trPr>
          <w:trHeight w:val="267"/>
        </w:trPr>
        <w:tc>
          <w:tcPr>
            <w:tcW w:w="5866" w:type="dxa"/>
            <w:gridSpan w:val="2"/>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450904" w:rsidP="001271C2">
            <w:pPr>
              <w:ind w:left="457"/>
              <w:jc w:val="center"/>
              <w:rPr>
                <w:rFonts w:ascii="Times New Roman" w:eastAsia="Times New Roman" w:hAnsi="Times New Roman"/>
                <w:b/>
                <w:sz w:val="24"/>
                <w:szCs w:val="24"/>
              </w:rPr>
            </w:pPr>
            <w:r>
              <w:rPr>
                <w:rFonts w:ascii="Times New Roman" w:eastAsia="Times New Roman" w:hAnsi="Times New Roman"/>
                <w:b/>
                <w:spacing w:val="-2"/>
                <w:w w:val="105"/>
                <w:sz w:val="24"/>
                <w:szCs w:val="24"/>
              </w:rPr>
              <w:t>Жалпы</w:t>
            </w:r>
          </w:p>
        </w:tc>
        <w:tc>
          <w:tcPr>
            <w:tcW w:w="1836"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ind w:left="344" w:right="334"/>
              <w:jc w:val="center"/>
              <w:rPr>
                <w:rFonts w:ascii="Times New Roman" w:eastAsia="Times New Roman" w:hAnsi="Times New Roman"/>
                <w:b/>
                <w:sz w:val="24"/>
                <w:szCs w:val="24"/>
              </w:rPr>
            </w:pPr>
            <w:r w:rsidRPr="00085F9C">
              <w:rPr>
                <w:rFonts w:ascii="Times New Roman" w:eastAsia="Times New Roman" w:hAnsi="Times New Roman"/>
                <w:b/>
                <w:color w:val="231F20"/>
                <w:sz w:val="24"/>
                <w:szCs w:val="24"/>
              </w:rPr>
              <w:t>268</w:t>
            </w:r>
          </w:p>
        </w:tc>
        <w:tc>
          <w:tcPr>
            <w:tcW w:w="1670" w:type="dxa"/>
            <w:tcBorders>
              <w:top w:val="single" w:sz="6" w:space="0" w:color="000000"/>
              <w:left w:val="single" w:sz="6" w:space="0" w:color="000000"/>
              <w:bottom w:val="single" w:sz="6" w:space="0" w:color="000000"/>
              <w:right w:val="single" w:sz="6" w:space="0" w:color="000000"/>
            </w:tcBorders>
            <w:shd w:val="clear" w:color="auto" w:fill="FFFFFF" w:themeFill="background1"/>
            <w:hideMark/>
          </w:tcPr>
          <w:p w:rsidR="001271C2" w:rsidRPr="00085F9C" w:rsidRDefault="001271C2" w:rsidP="001271C2">
            <w:pPr>
              <w:ind w:left="338" w:right="327"/>
              <w:jc w:val="center"/>
              <w:rPr>
                <w:rFonts w:ascii="Times New Roman" w:eastAsia="Times New Roman" w:hAnsi="Times New Roman"/>
                <w:b/>
                <w:sz w:val="24"/>
                <w:szCs w:val="24"/>
              </w:rPr>
            </w:pPr>
            <w:r w:rsidRPr="00085F9C">
              <w:rPr>
                <w:rFonts w:ascii="Times New Roman" w:eastAsia="Times New Roman" w:hAnsi="Times New Roman"/>
                <w:b/>
                <w:color w:val="231F20"/>
                <w:sz w:val="24"/>
                <w:szCs w:val="24"/>
              </w:rPr>
              <w:t>285</w:t>
            </w:r>
          </w:p>
        </w:tc>
      </w:tr>
    </w:tbl>
    <w:p w:rsidR="001271C2" w:rsidRPr="00085F9C" w:rsidRDefault="00450904" w:rsidP="001271C2">
      <w:pPr>
        <w:widowControl w:val="0"/>
        <w:autoSpaceDE w:val="0"/>
        <w:autoSpaceDN w:val="0"/>
        <w:spacing w:after="0" w:line="240" w:lineRule="auto"/>
        <w:jc w:val="center"/>
        <w:outlineLvl w:val="1"/>
        <w:rPr>
          <w:rFonts w:ascii="Times New Roman" w:eastAsia="Times New Roman" w:hAnsi="Times New Roman" w:cs="Times New Roman"/>
          <w:bCs/>
          <w:i/>
          <w:iCs/>
          <w:sz w:val="24"/>
          <w:szCs w:val="24"/>
          <w:lang w:val="kk-KZ"/>
        </w:rPr>
      </w:pPr>
      <w:r w:rsidRPr="00450904">
        <w:rPr>
          <w:rFonts w:ascii="Times New Roman" w:eastAsia="Times New Roman" w:hAnsi="Times New Roman" w:cs="Times New Roman"/>
          <w:bCs/>
          <w:i/>
          <w:iCs/>
          <w:sz w:val="24"/>
          <w:szCs w:val="24"/>
          <w:lang w:val="kk-KZ"/>
        </w:rPr>
        <w:t>Дереккөз: Маңғыстау облысының әкімдігі</w:t>
      </w:r>
      <w:r w:rsidR="003F739D">
        <w:rPr>
          <w:rFonts w:ascii="Times New Roman" w:eastAsia="Times New Roman" w:hAnsi="Times New Roman" w:cs="Times New Roman"/>
          <w:bCs/>
          <w:i/>
          <w:iCs/>
          <w:sz w:val="24"/>
          <w:szCs w:val="24"/>
          <w:lang w:val="kk-KZ"/>
        </w:rPr>
        <w:t>.</w:t>
      </w:r>
    </w:p>
    <w:p w:rsidR="001271C2" w:rsidRPr="00085F9C" w:rsidRDefault="001271C2" w:rsidP="001271C2">
      <w:pPr>
        <w:widowControl w:val="0"/>
        <w:autoSpaceDE w:val="0"/>
        <w:autoSpaceDN w:val="0"/>
        <w:spacing w:after="0" w:line="240" w:lineRule="auto"/>
        <w:ind w:left="670"/>
        <w:jc w:val="center"/>
        <w:outlineLvl w:val="1"/>
        <w:rPr>
          <w:rFonts w:ascii="Times New Roman" w:eastAsia="Times New Roman" w:hAnsi="Times New Roman" w:cs="Times New Roman"/>
          <w:bCs/>
          <w:i/>
          <w:iCs/>
          <w:sz w:val="24"/>
          <w:szCs w:val="24"/>
          <w:lang w:val="kk-KZ"/>
        </w:rPr>
      </w:pPr>
    </w:p>
    <w:p w:rsidR="001271C2" w:rsidRPr="00085F9C" w:rsidRDefault="00450904" w:rsidP="001271C2">
      <w:pPr>
        <w:widowControl w:val="0"/>
        <w:autoSpaceDE w:val="0"/>
        <w:autoSpaceDN w:val="0"/>
        <w:spacing w:after="0" w:line="240" w:lineRule="auto"/>
        <w:ind w:left="670"/>
        <w:jc w:val="both"/>
        <w:outlineLvl w:val="1"/>
        <w:rPr>
          <w:rFonts w:ascii="Times New Roman" w:eastAsia="Times New Roman" w:hAnsi="Times New Roman" w:cs="Times New Roman"/>
          <w:bCs/>
          <w:iCs/>
          <w:sz w:val="24"/>
          <w:szCs w:val="24"/>
          <w:lang w:val="kk-KZ"/>
        </w:rPr>
      </w:pPr>
      <w:r>
        <w:rPr>
          <w:rFonts w:ascii="Times New Roman" w:eastAsia="Times New Roman" w:hAnsi="Times New Roman" w:cs="Times New Roman"/>
          <w:bCs/>
          <w:iCs/>
          <w:sz w:val="24"/>
          <w:szCs w:val="24"/>
          <w:lang w:val="kk-KZ"/>
        </w:rPr>
        <w:t>12.12.5. БИОАЛУАНТҮРЛІЛІК</w:t>
      </w:r>
    </w:p>
    <w:p w:rsidR="001271C2" w:rsidRPr="00085F9C" w:rsidRDefault="001271C2" w:rsidP="001271C2">
      <w:pPr>
        <w:widowControl w:val="0"/>
        <w:autoSpaceDE w:val="0"/>
        <w:autoSpaceDN w:val="0"/>
        <w:spacing w:after="0" w:line="240" w:lineRule="auto"/>
        <w:ind w:left="670"/>
        <w:jc w:val="both"/>
        <w:outlineLvl w:val="1"/>
        <w:rPr>
          <w:rFonts w:ascii="Times New Roman" w:eastAsia="Times New Roman" w:hAnsi="Times New Roman" w:cs="Times New Roman"/>
          <w:bCs/>
          <w:i/>
          <w:iCs/>
          <w:sz w:val="24"/>
          <w:szCs w:val="24"/>
          <w:lang w:val="kk-KZ"/>
        </w:rPr>
      </w:pPr>
    </w:p>
    <w:p w:rsidR="00450904" w:rsidRPr="00450904" w:rsidRDefault="00450904" w:rsidP="00450904">
      <w:pPr>
        <w:widowControl w:val="0"/>
        <w:autoSpaceDE w:val="0"/>
        <w:autoSpaceDN w:val="0"/>
        <w:spacing w:before="12" w:after="0" w:line="249" w:lineRule="auto"/>
        <w:ind w:left="103" w:firstLine="567"/>
        <w:jc w:val="both"/>
        <w:rPr>
          <w:rFonts w:ascii="Times New Roman" w:eastAsia="Times New Roman" w:hAnsi="Times New Roman" w:cs="Times New Roman"/>
          <w:b/>
          <w:i/>
          <w:spacing w:val="-7"/>
          <w:sz w:val="24"/>
          <w:szCs w:val="24"/>
          <w:lang w:val="kk-KZ"/>
        </w:rPr>
      </w:pPr>
      <w:r w:rsidRPr="00450904">
        <w:rPr>
          <w:rFonts w:ascii="Times New Roman" w:eastAsia="Times New Roman" w:hAnsi="Times New Roman" w:cs="Times New Roman"/>
          <w:b/>
          <w:i/>
          <w:spacing w:val="-7"/>
          <w:sz w:val="24"/>
          <w:szCs w:val="24"/>
          <w:lang w:val="kk-KZ"/>
        </w:rPr>
        <w:t>Ерекше қорғалатын табиғи аумақтар</w:t>
      </w:r>
    </w:p>
    <w:p w:rsidR="001271C2" w:rsidRPr="00085F9C" w:rsidRDefault="00450904" w:rsidP="00450904">
      <w:pPr>
        <w:widowControl w:val="0"/>
        <w:autoSpaceDE w:val="0"/>
        <w:autoSpaceDN w:val="0"/>
        <w:spacing w:before="12" w:after="0" w:line="249" w:lineRule="auto"/>
        <w:ind w:left="103" w:firstLine="567"/>
        <w:jc w:val="both"/>
        <w:rPr>
          <w:rFonts w:ascii="Times New Roman" w:eastAsia="Times New Roman" w:hAnsi="Times New Roman" w:cs="Times New Roman"/>
          <w:spacing w:val="-7"/>
          <w:sz w:val="24"/>
          <w:szCs w:val="24"/>
          <w:lang w:val="kk-KZ"/>
        </w:rPr>
      </w:pPr>
      <w:r w:rsidRPr="00450904">
        <w:rPr>
          <w:rFonts w:ascii="Times New Roman" w:eastAsia="Times New Roman" w:hAnsi="Times New Roman" w:cs="Times New Roman"/>
          <w:spacing w:val="-7"/>
          <w:sz w:val="24"/>
          <w:szCs w:val="24"/>
          <w:lang w:val="kk-KZ"/>
        </w:rPr>
        <w:t>Республикалық маңызы бар ерекше қорғалатын табиғи аумақтардың жалпы ауданы 2,8 млн гектарды құрайды. Оның ішінде жергілікті маңызы бар ерекше қорғалатын табиғи аумақтардың жалпы ауданы 1 046 746 гектарды құрайды.</w:t>
      </w:r>
    </w:p>
    <w:p w:rsidR="001271C2" w:rsidRPr="00450904" w:rsidRDefault="001271C2" w:rsidP="001271C2">
      <w:pPr>
        <w:spacing w:after="0" w:line="240" w:lineRule="auto"/>
        <w:ind w:firstLine="567"/>
        <w:jc w:val="right"/>
        <w:rPr>
          <w:rFonts w:ascii="Times New Roman" w:hAnsi="Times New Roman" w:cs="Times New Roman"/>
          <w:b/>
          <w:sz w:val="24"/>
          <w:szCs w:val="24"/>
          <w:lang w:val="kk-KZ"/>
        </w:rPr>
      </w:pPr>
      <w:r w:rsidRPr="00E67ADB">
        <w:rPr>
          <w:rFonts w:ascii="Times New Roman" w:hAnsi="Times New Roman" w:cs="Times New Roman"/>
          <w:b/>
          <w:sz w:val="24"/>
          <w:szCs w:val="24"/>
          <w:lang w:val="kk-KZ"/>
        </w:rPr>
        <w:t>12.12.7</w:t>
      </w:r>
      <w:r w:rsidR="00450904">
        <w:rPr>
          <w:rFonts w:ascii="Times New Roman" w:hAnsi="Times New Roman" w:cs="Times New Roman"/>
          <w:b/>
          <w:sz w:val="24"/>
          <w:szCs w:val="24"/>
          <w:lang w:val="kk-KZ"/>
        </w:rPr>
        <w:t>-кесте</w:t>
      </w:r>
    </w:p>
    <w:p w:rsidR="001271C2" w:rsidRPr="00E67ADB" w:rsidRDefault="00E67ADB" w:rsidP="001271C2">
      <w:pPr>
        <w:widowControl w:val="0"/>
        <w:autoSpaceDE w:val="0"/>
        <w:autoSpaceDN w:val="0"/>
        <w:spacing w:after="0" w:line="249" w:lineRule="auto"/>
        <w:ind w:left="413" w:right="112"/>
        <w:jc w:val="center"/>
        <w:outlineLvl w:val="0"/>
        <w:rPr>
          <w:rFonts w:ascii="Times New Roman" w:eastAsia="Times New Roman" w:hAnsi="Times New Roman" w:cs="Times New Roman"/>
          <w:b/>
          <w:bCs/>
          <w:sz w:val="24"/>
          <w:szCs w:val="24"/>
          <w:lang w:val="kk-KZ"/>
        </w:rPr>
      </w:pPr>
      <w:r w:rsidRPr="00E67ADB">
        <w:rPr>
          <w:rFonts w:ascii="Times New Roman" w:eastAsia="Times New Roman" w:hAnsi="Times New Roman" w:cs="Times New Roman"/>
          <w:b/>
          <w:bCs/>
          <w:sz w:val="24"/>
          <w:szCs w:val="24"/>
          <w:lang w:val="kk-KZ"/>
        </w:rPr>
        <w:t>Маңғыстау облысындағы республикалық және жергілікті маңызы бар ЕҚТА</w:t>
      </w:r>
    </w:p>
    <w:tbl>
      <w:tblPr>
        <w:tblStyle w:val="TableNormal6"/>
        <w:tblW w:w="9230" w:type="dxa"/>
        <w:tblInd w:w="11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41"/>
        <w:gridCol w:w="3544"/>
        <w:gridCol w:w="1375"/>
        <w:gridCol w:w="2169"/>
        <w:gridCol w:w="1701"/>
      </w:tblGrid>
      <w:tr w:rsidR="001271C2" w:rsidRPr="00085F9C" w:rsidTr="001271C2">
        <w:trPr>
          <w:trHeight w:val="477"/>
        </w:trPr>
        <w:tc>
          <w:tcPr>
            <w:tcW w:w="441" w:type="dxa"/>
          </w:tcPr>
          <w:p w:rsidR="001271C2" w:rsidRPr="00085F9C" w:rsidRDefault="001271C2" w:rsidP="001271C2">
            <w:pPr>
              <w:ind w:right="102"/>
              <w:jc w:val="center"/>
              <w:rPr>
                <w:rFonts w:ascii="Times New Roman" w:eastAsia="Times New Roman" w:hAnsi="Times New Roman" w:cs="Times New Roman"/>
                <w:b/>
                <w:spacing w:val="-5"/>
                <w:sz w:val="24"/>
                <w:szCs w:val="24"/>
              </w:rPr>
            </w:pPr>
            <w:r w:rsidRPr="00085F9C">
              <w:rPr>
                <w:rFonts w:ascii="Times New Roman" w:eastAsia="Times New Roman" w:hAnsi="Times New Roman" w:cs="Times New Roman"/>
                <w:b/>
                <w:spacing w:val="-5"/>
                <w:sz w:val="24"/>
                <w:szCs w:val="24"/>
              </w:rPr>
              <w:t>№</w:t>
            </w:r>
          </w:p>
        </w:tc>
        <w:tc>
          <w:tcPr>
            <w:tcW w:w="3544" w:type="dxa"/>
          </w:tcPr>
          <w:p w:rsidR="001271C2" w:rsidRPr="00E67ADB" w:rsidRDefault="00E67ADB" w:rsidP="001271C2">
            <w:pPr>
              <w:spacing w:before="1"/>
              <w:jc w:val="center"/>
              <w:rPr>
                <w:rFonts w:ascii="Times New Roman" w:eastAsia="Times New Roman" w:hAnsi="Times New Roman" w:cs="Times New Roman"/>
                <w:b/>
                <w:spacing w:val="-4"/>
                <w:sz w:val="24"/>
                <w:szCs w:val="24"/>
                <w:lang w:val="kk-KZ"/>
              </w:rPr>
            </w:pPr>
            <w:r>
              <w:rPr>
                <w:rFonts w:ascii="Times New Roman" w:eastAsia="Times New Roman" w:hAnsi="Times New Roman" w:cs="Times New Roman"/>
                <w:b/>
                <w:spacing w:val="-4"/>
                <w:sz w:val="24"/>
                <w:szCs w:val="24"/>
              </w:rPr>
              <w:t xml:space="preserve">Атауы </w:t>
            </w:r>
          </w:p>
        </w:tc>
        <w:tc>
          <w:tcPr>
            <w:tcW w:w="1375" w:type="dxa"/>
          </w:tcPr>
          <w:p w:rsidR="001271C2" w:rsidRPr="00085F9C" w:rsidRDefault="00E67ADB" w:rsidP="001271C2">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Аудан</w:t>
            </w:r>
            <w:r w:rsidR="001271C2" w:rsidRPr="00085F9C">
              <w:rPr>
                <w:rFonts w:ascii="Times New Roman" w:eastAsia="Times New Roman" w:hAnsi="Times New Roman" w:cs="Times New Roman"/>
                <w:b/>
                <w:sz w:val="24"/>
                <w:szCs w:val="24"/>
              </w:rPr>
              <w:t>, га</w:t>
            </w:r>
          </w:p>
        </w:tc>
        <w:tc>
          <w:tcPr>
            <w:tcW w:w="2169" w:type="dxa"/>
          </w:tcPr>
          <w:p w:rsidR="001271C2" w:rsidRPr="00E67ADB" w:rsidRDefault="00E67ADB" w:rsidP="001271C2">
            <w:pPr>
              <w:spacing w:before="1"/>
              <w:ind w:left="107"/>
              <w:jc w:val="center"/>
              <w:rPr>
                <w:rFonts w:ascii="Times New Roman" w:eastAsia="Times New Roman" w:hAnsi="Times New Roman" w:cs="Times New Roman"/>
                <w:b/>
                <w:spacing w:val="-2"/>
                <w:sz w:val="24"/>
                <w:szCs w:val="24"/>
                <w:lang w:val="kk-KZ"/>
              </w:rPr>
            </w:pPr>
            <w:r>
              <w:rPr>
                <w:rFonts w:ascii="Times New Roman" w:eastAsia="Times New Roman" w:hAnsi="Times New Roman" w:cs="Times New Roman"/>
                <w:b/>
                <w:spacing w:val="-2"/>
                <w:sz w:val="24"/>
                <w:szCs w:val="24"/>
              </w:rPr>
              <w:t xml:space="preserve">Орналасқан </w:t>
            </w:r>
            <w:r>
              <w:rPr>
                <w:rFonts w:ascii="Times New Roman" w:eastAsia="Times New Roman" w:hAnsi="Times New Roman" w:cs="Times New Roman"/>
                <w:b/>
                <w:spacing w:val="-2"/>
                <w:sz w:val="24"/>
                <w:szCs w:val="24"/>
                <w:lang w:val="kk-KZ"/>
              </w:rPr>
              <w:t>жері</w:t>
            </w:r>
          </w:p>
        </w:tc>
        <w:tc>
          <w:tcPr>
            <w:tcW w:w="1701" w:type="dxa"/>
          </w:tcPr>
          <w:p w:rsidR="001271C2" w:rsidRPr="00085F9C" w:rsidRDefault="009437D0" w:rsidP="001271C2">
            <w:pPr>
              <w:ind w:left="11"/>
              <w:jc w:val="center"/>
              <w:rPr>
                <w:rFonts w:ascii="Times New Roman" w:eastAsia="Times New Roman" w:hAnsi="Times New Roman" w:cs="Times New Roman"/>
                <w:b/>
                <w:sz w:val="24"/>
                <w:szCs w:val="24"/>
              </w:rPr>
            </w:pPr>
            <w:r w:rsidRPr="009437D0">
              <w:rPr>
                <w:rFonts w:ascii="Times New Roman" w:eastAsia="Times New Roman" w:hAnsi="Times New Roman" w:cs="Times New Roman"/>
                <w:b/>
                <w:sz w:val="24"/>
                <w:szCs w:val="24"/>
              </w:rPr>
              <w:t>ҚР қарауында</w:t>
            </w:r>
          </w:p>
        </w:tc>
      </w:tr>
      <w:tr w:rsidR="001271C2" w:rsidRPr="00085F9C" w:rsidTr="001271C2">
        <w:trPr>
          <w:trHeight w:val="477"/>
        </w:trPr>
        <w:tc>
          <w:tcPr>
            <w:tcW w:w="9230" w:type="dxa"/>
            <w:gridSpan w:val="5"/>
          </w:tcPr>
          <w:p w:rsidR="001271C2" w:rsidRPr="009437D0" w:rsidRDefault="009437D0" w:rsidP="001271C2">
            <w:pPr>
              <w:spacing w:before="121"/>
              <w:ind w:left="11"/>
              <w:jc w:val="cente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Республикалық маңызы</w:t>
            </w:r>
          </w:p>
        </w:tc>
      </w:tr>
      <w:tr w:rsidR="001271C2" w:rsidRPr="00085F9C" w:rsidTr="001271C2">
        <w:trPr>
          <w:trHeight w:val="477"/>
        </w:trPr>
        <w:tc>
          <w:tcPr>
            <w:tcW w:w="441" w:type="dxa"/>
          </w:tcPr>
          <w:p w:rsidR="001271C2" w:rsidRPr="00085F9C" w:rsidRDefault="001271C2" w:rsidP="001271C2">
            <w:pPr>
              <w:spacing w:before="121"/>
              <w:ind w:hanging="126"/>
              <w:jc w:val="center"/>
              <w:rPr>
                <w:rFonts w:ascii="Times New Roman" w:eastAsia="Times New Roman" w:hAnsi="Times New Roman" w:cs="Times New Roman"/>
                <w:spacing w:val="-5"/>
                <w:sz w:val="24"/>
                <w:szCs w:val="24"/>
              </w:rPr>
            </w:pPr>
            <w:r w:rsidRPr="00085F9C">
              <w:rPr>
                <w:rFonts w:ascii="Times New Roman" w:eastAsia="Times New Roman" w:hAnsi="Times New Roman" w:cs="Times New Roman"/>
                <w:spacing w:val="-5"/>
                <w:sz w:val="24"/>
                <w:szCs w:val="24"/>
              </w:rPr>
              <w:t>1.</w:t>
            </w:r>
          </w:p>
        </w:tc>
        <w:tc>
          <w:tcPr>
            <w:tcW w:w="3544" w:type="dxa"/>
          </w:tcPr>
          <w:p w:rsidR="001271C2" w:rsidRPr="009437D0" w:rsidRDefault="009437D0" w:rsidP="009437D0">
            <w:pPr>
              <w:spacing w:before="1"/>
              <w:ind w:left="107"/>
              <w:jc w:val="center"/>
              <w:rPr>
                <w:rFonts w:ascii="Times New Roman" w:eastAsia="Times New Roman" w:hAnsi="Times New Roman" w:cs="Times New Roman"/>
                <w:sz w:val="24"/>
                <w:szCs w:val="24"/>
              </w:rPr>
            </w:pPr>
            <w:r w:rsidRPr="009437D0">
              <w:rPr>
                <w:rFonts w:ascii="Times New Roman" w:eastAsia="Times New Roman" w:hAnsi="Times New Roman" w:cs="Times New Roman"/>
                <w:sz w:val="24"/>
                <w:szCs w:val="24"/>
              </w:rPr>
              <w:t>«Үстірт» мемлекеттік табиғи қорығы</w:t>
            </w:r>
          </w:p>
        </w:tc>
        <w:tc>
          <w:tcPr>
            <w:tcW w:w="1375" w:type="dxa"/>
          </w:tcPr>
          <w:p w:rsidR="001271C2" w:rsidRPr="00085F9C" w:rsidRDefault="001271C2" w:rsidP="001271C2">
            <w:pPr>
              <w:spacing w:before="121"/>
              <w:ind w:left="14"/>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 xml:space="preserve">223 </w:t>
            </w:r>
            <w:r w:rsidRPr="00085F9C">
              <w:rPr>
                <w:rFonts w:ascii="Times New Roman" w:eastAsia="Times New Roman" w:hAnsi="Times New Roman" w:cs="Times New Roman"/>
                <w:spacing w:val="-5"/>
                <w:sz w:val="24"/>
                <w:szCs w:val="24"/>
              </w:rPr>
              <w:t>423</w:t>
            </w:r>
          </w:p>
        </w:tc>
        <w:tc>
          <w:tcPr>
            <w:tcW w:w="2169" w:type="dxa"/>
          </w:tcPr>
          <w:p w:rsidR="001271C2" w:rsidRPr="009437D0" w:rsidRDefault="009437D0" w:rsidP="009437D0">
            <w:pPr>
              <w:spacing w:before="1"/>
              <w:ind w:left="107"/>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Қарақия ауданы</w:t>
            </w:r>
          </w:p>
        </w:tc>
        <w:tc>
          <w:tcPr>
            <w:tcW w:w="1701" w:type="dxa"/>
          </w:tcPr>
          <w:p w:rsidR="001271C2" w:rsidRPr="009437D0" w:rsidRDefault="009437D0" w:rsidP="001271C2">
            <w:pPr>
              <w:spacing w:before="121"/>
              <w:ind w:left="11"/>
              <w:jc w:val="center"/>
              <w:rPr>
                <w:rFonts w:ascii="Times New Roman" w:eastAsia="Times New Roman" w:hAnsi="Times New Roman" w:cs="Times New Roman"/>
                <w:sz w:val="24"/>
                <w:szCs w:val="24"/>
                <w:lang w:val="ru-RU"/>
              </w:rPr>
            </w:pPr>
            <w:r w:rsidRPr="009437D0">
              <w:rPr>
                <w:rFonts w:ascii="Times New Roman" w:eastAsia="Times New Roman" w:hAnsi="Times New Roman" w:cs="Times New Roman"/>
                <w:sz w:val="24"/>
                <w:szCs w:val="24"/>
                <w:lang w:val="ru-RU"/>
              </w:rPr>
              <w:t>ҚР АШМ Су және жер ресурстарын басқару ғылыми-зерттеу институты</w:t>
            </w:r>
          </w:p>
        </w:tc>
      </w:tr>
      <w:tr w:rsidR="001271C2" w:rsidRPr="00085F9C" w:rsidTr="001271C2">
        <w:trPr>
          <w:trHeight w:val="477"/>
        </w:trPr>
        <w:tc>
          <w:tcPr>
            <w:tcW w:w="441" w:type="dxa"/>
          </w:tcPr>
          <w:p w:rsidR="001271C2" w:rsidRPr="00085F9C" w:rsidRDefault="001271C2" w:rsidP="001271C2">
            <w:pPr>
              <w:spacing w:before="121"/>
              <w:ind w:left="114" w:hanging="126"/>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5"/>
                <w:sz w:val="24"/>
                <w:szCs w:val="24"/>
              </w:rPr>
              <w:t>2.</w:t>
            </w:r>
          </w:p>
        </w:tc>
        <w:tc>
          <w:tcPr>
            <w:tcW w:w="3544" w:type="dxa"/>
          </w:tcPr>
          <w:p w:rsidR="001271C2" w:rsidRPr="009437D0" w:rsidRDefault="009437D0" w:rsidP="009437D0">
            <w:pPr>
              <w:spacing w:before="1"/>
              <w:ind w:left="107"/>
              <w:jc w:val="center"/>
              <w:rPr>
                <w:rFonts w:ascii="Times New Roman" w:eastAsia="Times New Roman" w:hAnsi="Times New Roman" w:cs="Times New Roman"/>
                <w:sz w:val="24"/>
                <w:szCs w:val="24"/>
              </w:rPr>
            </w:pPr>
            <w:r w:rsidRPr="009437D0">
              <w:rPr>
                <w:rFonts w:ascii="Times New Roman" w:eastAsia="Times New Roman" w:hAnsi="Times New Roman" w:cs="Times New Roman"/>
                <w:sz w:val="24"/>
                <w:szCs w:val="24"/>
                <w:lang w:val="ru-RU"/>
              </w:rPr>
              <w:t>Кендірлі</w:t>
            </w:r>
            <w:r w:rsidRPr="009437D0">
              <w:rPr>
                <w:rFonts w:ascii="Times New Roman" w:eastAsia="Times New Roman" w:hAnsi="Times New Roman" w:cs="Times New Roman"/>
                <w:sz w:val="24"/>
                <w:szCs w:val="24"/>
              </w:rPr>
              <w:t>–</w:t>
            </w:r>
            <w:r w:rsidRPr="009437D0">
              <w:rPr>
                <w:rFonts w:ascii="Times New Roman" w:eastAsia="Times New Roman" w:hAnsi="Times New Roman" w:cs="Times New Roman"/>
                <w:sz w:val="24"/>
                <w:szCs w:val="24"/>
                <w:lang w:val="ru-RU"/>
              </w:rPr>
              <w:t>Қаясан</w:t>
            </w:r>
            <w:r w:rsidRPr="009437D0">
              <w:rPr>
                <w:rFonts w:ascii="Times New Roman" w:eastAsia="Times New Roman" w:hAnsi="Times New Roman" w:cs="Times New Roman"/>
                <w:sz w:val="24"/>
                <w:szCs w:val="24"/>
              </w:rPr>
              <w:t xml:space="preserve"> </w:t>
            </w:r>
            <w:r w:rsidRPr="009437D0">
              <w:rPr>
                <w:rFonts w:ascii="Times New Roman" w:eastAsia="Times New Roman" w:hAnsi="Times New Roman" w:cs="Times New Roman"/>
                <w:sz w:val="24"/>
                <w:szCs w:val="24"/>
                <w:lang w:val="ru-RU"/>
              </w:rPr>
              <w:t>мемлекеттік</w:t>
            </w:r>
            <w:r w:rsidRPr="009437D0">
              <w:rPr>
                <w:rFonts w:ascii="Times New Roman" w:eastAsia="Times New Roman" w:hAnsi="Times New Roman" w:cs="Times New Roman"/>
                <w:sz w:val="24"/>
                <w:szCs w:val="24"/>
              </w:rPr>
              <w:t xml:space="preserve"> </w:t>
            </w:r>
            <w:r w:rsidRPr="009437D0">
              <w:rPr>
                <w:rFonts w:ascii="Times New Roman" w:eastAsia="Times New Roman" w:hAnsi="Times New Roman" w:cs="Times New Roman"/>
                <w:sz w:val="24"/>
                <w:szCs w:val="24"/>
                <w:lang w:val="ru-RU"/>
              </w:rPr>
              <w:t>қорық</w:t>
            </w:r>
            <w:r w:rsidRPr="009437D0">
              <w:rPr>
                <w:rFonts w:ascii="Times New Roman" w:eastAsia="Times New Roman" w:hAnsi="Times New Roman" w:cs="Times New Roman"/>
                <w:sz w:val="24"/>
                <w:szCs w:val="24"/>
              </w:rPr>
              <w:t xml:space="preserve"> </w:t>
            </w:r>
            <w:r w:rsidRPr="009437D0">
              <w:rPr>
                <w:rFonts w:ascii="Times New Roman" w:eastAsia="Times New Roman" w:hAnsi="Times New Roman" w:cs="Times New Roman"/>
                <w:sz w:val="24"/>
                <w:szCs w:val="24"/>
                <w:lang w:val="ru-RU"/>
              </w:rPr>
              <w:t>аймағы</w:t>
            </w:r>
          </w:p>
        </w:tc>
        <w:tc>
          <w:tcPr>
            <w:tcW w:w="1375" w:type="dxa"/>
          </w:tcPr>
          <w:p w:rsidR="001271C2" w:rsidRPr="00085F9C" w:rsidRDefault="001271C2" w:rsidP="001271C2">
            <w:pPr>
              <w:spacing w:before="121"/>
              <w:ind w:left="14"/>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 xml:space="preserve">1 231 </w:t>
            </w:r>
            <w:r w:rsidRPr="00085F9C">
              <w:rPr>
                <w:rFonts w:ascii="Times New Roman" w:eastAsia="Times New Roman" w:hAnsi="Times New Roman" w:cs="Times New Roman"/>
                <w:spacing w:val="-5"/>
                <w:sz w:val="24"/>
                <w:szCs w:val="24"/>
              </w:rPr>
              <w:t>000</w:t>
            </w:r>
          </w:p>
        </w:tc>
        <w:tc>
          <w:tcPr>
            <w:tcW w:w="2169" w:type="dxa"/>
          </w:tcPr>
          <w:p w:rsidR="001271C2" w:rsidRPr="00085F9C" w:rsidRDefault="009437D0" w:rsidP="009437D0">
            <w:pPr>
              <w:spacing w:before="1"/>
              <w:ind w:left="107"/>
              <w:jc w:val="center"/>
              <w:rPr>
                <w:rFonts w:ascii="Times New Roman" w:eastAsia="Times New Roman" w:hAnsi="Times New Roman" w:cs="Times New Roman"/>
                <w:sz w:val="24"/>
                <w:szCs w:val="24"/>
              </w:rPr>
            </w:pPr>
            <w:r>
              <w:rPr>
                <w:rFonts w:ascii="Times New Roman" w:eastAsia="Times New Roman" w:hAnsi="Times New Roman" w:cs="Times New Roman"/>
                <w:spacing w:val="-2"/>
                <w:sz w:val="24"/>
                <w:szCs w:val="24"/>
              </w:rPr>
              <w:t>Қ</w:t>
            </w:r>
            <w:r>
              <w:rPr>
                <w:rFonts w:ascii="Times New Roman" w:eastAsia="Times New Roman" w:hAnsi="Times New Roman" w:cs="Times New Roman"/>
                <w:spacing w:val="-2"/>
                <w:sz w:val="24"/>
                <w:szCs w:val="24"/>
                <w:lang w:val="kk-KZ"/>
              </w:rPr>
              <w:t>а</w:t>
            </w:r>
            <w:r>
              <w:rPr>
                <w:rFonts w:ascii="Times New Roman" w:eastAsia="Times New Roman" w:hAnsi="Times New Roman" w:cs="Times New Roman"/>
                <w:spacing w:val="-2"/>
                <w:sz w:val="24"/>
                <w:szCs w:val="24"/>
              </w:rPr>
              <w:t>рақия ауданы</w:t>
            </w:r>
          </w:p>
        </w:tc>
        <w:tc>
          <w:tcPr>
            <w:tcW w:w="1701" w:type="dxa"/>
          </w:tcPr>
          <w:p w:rsidR="001271C2" w:rsidRPr="009539C7" w:rsidRDefault="009539C7" w:rsidP="001271C2">
            <w:pPr>
              <w:spacing w:before="121"/>
              <w:ind w:left="11"/>
              <w:jc w:val="center"/>
              <w:rPr>
                <w:rFonts w:ascii="Times New Roman" w:eastAsia="Times New Roman" w:hAnsi="Times New Roman" w:cs="Times New Roman"/>
                <w:sz w:val="24"/>
                <w:szCs w:val="24"/>
                <w:lang w:val="ru-RU"/>
              </w:rPr>
            </w:pPr>
            <w:r w:rsidRPr="009539C7">
              <w:rPr>
                <w:rFonts w:ascii="Times New Roman" w:eastAsia="Times New Roman" w:hAnsi="Times New Roman" w:cs="Times New Roman"/>
                <w:sz w:val="24"/>
                <w:szCs w:val="24"/>
                <w:lang w:val="ru-RU"/>
              </w:rPr>
              <w:t>ҚР АШМ Су және жер ресурстарын басқару ғылыми-зерттеу институты</w:t>
            </w:r>
          </w:p>
        </w:tc>
      </w:tr>
      <w:tr w:rsidR="001271C2" w:rsidRPr="00085F9C" w:rsidTr="001271C2">
        <w:trPr>
          <w:trHeight w:val="717"/>
        </w:trPr>
        <w:tc>
          <w:tcPr>
            <w:tcW w:w="441" w:type="dxa"/>
          </w:tcPr>
          <w:p w:rsidR="001271C2" w:rsidRPr="009539C7" w:rsidRDefault="001271C2" w:rsidP="001271C2">
            <w:pPr>
              <w:spacing w:before="11"/>
              <w:ind w:hanging="126"/>
              <w:jc w:val="center"/>
              <w:rPr>
                <w:rFonts w:ascii="Times New Roman" w:eastAsia="Times New Roman" w:hAnsi="Times New Roman" w:cs="Times New Roman"/>
                <w:b/>
                <w:sz w:val="24"/>
                <w:szCs w:val="24"/>
                <w:lang w:val="ru-RU"/>
              </w:rPr>
            </w:pPr>
          </w:p>
          <w:p w:rsidR="001271C2" w:rsidRPr="00085F9C" w:rsidRDefault="001271C2" w:rsidP="001271C2">
            <w:pPr>
              <w:ind w:left="114" w:hanging="126"/>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5"/>
                <w:sz w:val="24"/>
                <w:szCs w:val="24"/>
              </w:rPr>
              <w:t>3.</w:t>
            </w:r>
          </w:p>
        </w:tc>
        <w:tc>
          <w:tcPr>
            <w:tcW w:w="3544" w:type="dxa"/>
          </w:tcPr>
          <w:p w:rsidR="009437D0" w:rsidRPr="009437D0" w:rsidRDefault="009437D0" w:rsidP="009437D0">
            <w:pPr>
              <w:spacing w:before="1" w:line="249" w:lineRule="auto"/>
              <w:ind w:left="107"/>
              <w:jc w:val="center"/>
              <w:rPr>
                <w:rFonts w:ascii="Times New Roman" w:eastAsia="Times New Roman" w:hAnsi="Times New Roman" w:cs="Times New Roman"/>
                <w:sz w:val="24"/>
                <w:szCs w:val="24"/>
              </w:rPr>
            </w:pPr>
            <w:r w:rsidRPr="009437D0">
              <w:rPr>
                <w:rFonts w:ascii="Times New Roman" w:eastAsia="Times New Roman" w:hAnsi="Times New Roman" w:cs="Times New Roman"/>
                <w:sz w:val="24"/>
                <w:szCs w:val="24"/>
                <w:lang w:val="ru-RU"/>
              </w:rPr>
              <w:t>Қарақия</w:t>
            </w:r>
            <w:r w:rsidRPr="009437D0">
              <w:rPr>
                <w:rFonts w:ascii="Times New Roman" w:eastAsia="Times New Roman" w:hAnsi="Times New Roman" w:cs="Times New Roman"/>
                <w:sz w:val="24"/>
                <w:szCs w:val="24"/>
              </w:rPr>
              <w:t>–</w:t>
            </w:r>
            <w:r w:rsidRPr="009437D0">
              <w:rPr>
                <w:rFonts w:ascii="Times New Roman" w:eastAsia="Times New Roman" w:hAnsi="Times New Roman" w:cs="Times New Roman"/>
                <w:sz w:val="24"/>
                <w:szCs w:val="24"/>
                <w:lang w:val="ru-RU"/>
              </w:rPr>
              <w:t>Қаракөл</w:t>
            </w:r>
            <w:r w:rsidRPr="009437D0">
              <w:rPr>
                <w:rFonts w:ascii="Times New Roman" w:eastAsia="Times New Roman" w:hAnsi="Times New Roman" w:cs="Times New Roman"/>
                <w:sz w:val="24"/>
                <w:szCs w:val="24"/>
              </w:rPr>
              <w:t xml:space="preserve"> </w:t>
            </w:r>
            <w:r w:rsidRPr="009437D0">
              <w:rPr>
                <w:rFonts w:ascii="Times New Roman" w:eastAsia="Times New Roman" w:hAnsi="Times New Roman" w:cs="Times New Roman"/>
                <w:sz w:val="24"/>
                <w:szCs w:val="24"/>
                <w:lang w:val="ru-RU"/>
              </w:rPr>
              <w:t>мемлекеттік</w:t>
            </w:r>
            <w:r w:rsidRPr="009437D0">
              <w:rPr>
                <w:rFonts w:ascii="Times New Roman" w:eastAsia="Times New Roman" w:hAnsi="Times New Roman" w:cs="Times New Roman"/>
                <w:sz w:val="24"/>
                <w:szCs w:val="24"/>
              </w:rPr>
              <w:t xml:space="preserve"> </w:t>
            </w:r>
            <w:r w:rsidRPr="009437D0">
              <w:rPr>
                <w:rFonts w:ascii="Times New Roman" w:eastAsia="Times New Roman" w:hAnsi="Times New Roman" w:cs="Times New Roman"/>
                <w:sz w:val="24"/>
                <w:szCs w:val="24"/>
                <w:lang w:val="ru-RU"/>
              </w:rPr>
              <w:t>табиғи</w:t>
            </w:r>
            <w:r w:rsidRPr="009437D0">
              <w:rPr>
                <w:rFonts w:ascii="Times New Roman" w:eastAsia="Times New Roman" w:hAnsi="Times New Roman" w:cs="Times New Roman"/>
                <w:sz w:val="24"/>
                <w:szCs w:val="24"/>
              </w:rPr>
              <w:t xml:space="preserve"> (</w:t>
            </w:r>
            <w:r w:rsidRPr="009437D0">
              <w:rPr>
                <w:rFonts w:ascii="Times New Roman" w:eastAsia="Times New Roman" w:hAnsi="Times New Roman" w:cs="Times New Roman"/>
                <w:sz w:val="24"/>
                <w:szCs w:val="24"/>
                <w:lang w:val="ru-RU"/>
              </w:rPr>
              <w:t>зоологиялық</w:t>
            </w:r>
            <w:r w:rsidRPr="009437D0">
              <w:rPr>
                <w:rFonts w:ascii="Times New Roman" w:eastAsia="Times New Roman" w:hAnsi="Times New Roman" w:cs="Times New Roman"/>
                <w:sz w:val="24"/>
                <w:szCs w:val="24"/>
              </w:rPr>
              <w:t xml:space="preserve">) </w:t>
            </w:r>
            <w:r w:rsidRPr="009437D0">
              <w:rPr>
                <w:rFonts w:ascii="Times New Roman" w:eastAsia="Times New Roman" w:hAnsi="Times New Roman" w:cs="Times New Roman"/>
                <w:sz w:val="24"/>
                <w:szCs w:val="24"/>
                <w:lang w:val="ru-RU"/>
              </w:rPr>
              <w:t>қорықшасы</w:t>
            </w:r>
          </w:p>
          <w:p w:rsidR="001271C2" w:rsidRPr="009437D0" w:rsidRDefault="001271C2" w:rsidP="001271C2">
            <w:pPr>
              <w:spacing w:before="1" w:line="216" w:lineRule="exact"/>
              <w:ind w:left="107"/>
              <w:jc w:val="center"/>
              <w:rPr>
                <w:rFonts w:ascii="Times New Roman" w:eastAsia="Times New Roman" w:hAnsi="Times New Roman" w:cs="Times New Roman"/>
                <w:sz w:val="24"/>
                <w:szCs w:val="24"/>
              </w:rPr>
            </w:pPr>
          </w:p>
        </w:tc>
        <w:tc>
          <w:tcPr>
            <w:tcW w:w="1375" w:type="dxa"/>
          </w:tcPr>
          <w:p w:rsidR="001271C2" w:rsidRPr="009437D0" w:rsidRDefault="001271C2" w:rsidP="001271C2">
            <w:pPr>
              <w:spacing w:before="11"/>
              <w:jc w:val="center"/>
              <w:rPr>
                <w:rFonts w:ascii="Times New Roman" w:eastAsia="Times New Roman" w:hAnsi="Times New Roman" w:cs="Times New Roman"/>
                <w:b/>
                <w:sz w:val="24"/>
                <w:szCs w:val="24"/>
              </w:rPr>
            </w:pPr>
          </w:p>
          <w:p w:rsidR="001271C2" w:rsidRPr="00085F9C" w:rsidRDefault="001271C2" w:rsidP="001271C2">
            <w:pPr>
              <w:ind w:left="14"/>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 xml:space="preserve">137 </w:t>
            </w:r>
            <w:r w:rsidRPr="00085F9C">
              <w:rPr>
                <w:rFonts w:ascii="Times New Roman" w:eastAsia="Times New Roman" w:hAnsi="Times New Roman" w:cs="Times New Roman"/>
                <w:spacing w:val="-5"/>
                <w:sz w:val="24"/>
                <w:szCs w:val="24"/>
              </w:rPr>
              <w:t>500</w:t>
            </w:r>
          </w:p>
        </w:tc>
        <w:tc>
          <w:tcPr>
            <w:tcW w:w="2169" w:type="dxa"/>
          </w:tcPr>
          <w:p w:rsidR="001271C2" w:rsidRPr="00085F9C" w:rsidRDefault="009437D0" w:rsidP="001271C2">
            <w:pPr>
              <w:spacing w:before="121" w:line="249" w:lineRule="auto"/>
              <w:ind w:left="107" w:right="465"/>
              <w:jc w:val="center"/>
              <w:rPr>
                <w:rFonts w:ascii="Times New Roman" w:eastAsia="Times New Roman" w:hAnsi="Times New Roman" w:cs="Times New Roman"/>
                <w:sz w:val="24"/>
                <w:szCs w:val="24"/>
              </w:rPr>
            </w:pPr>
            <w:r>
              <w:rPr>
                <w:rFonts w:ascii="Times New Roman" w:eastAsia="Times New Roman" w:hAnsi="Times New Roman" w:cs="Times New Roman"/>
                <w:spacing w:val="-2"/>
                <w:sz w:val="24"/>
                <w:szCs w:val="24"/>
              </w:rPr>
              <w:t>Қарақия ауданы</w:t>
            </w:r>
          </w:p>
        </w:tc>
        <w:tc>
          <w:tcPr>
            <w:tcW w:w="1701" w:type="dxa"/>
          </w:tcPr>
          <w:p w:rsidR="001271C2" w:rsidRPr="009539C7" w:rsidRDefault="001271C2" w:rsidP="001271C2">
            <w:pPr>
              <w:spacing w:before="11"/>
              <w:jc w:val="center"/>
              <w:rPr>
                <w:rFonts w:ascii="Times New Roman" w:eastAsia="Times New Roman" w:hAnsi="Times New Roman" w:cs="Times New Roman"/>
                <w:b/>
                <w:sz w:val="24"/>
                <w:szCs w:val="24"/>
                <w:lang w:val="ru-RU"/>
              </w:rPr>
            </w:pPr>
          </w:p>
          <w:p w:rsidR="001271C2" w:rsidRPr="009539C7" w:rsidRDefault="009539C7" w:rsidP="001271C2">
            <w:pPr>
              <w:ind w:left="11"/>
              <w:jc w:val="center"/>
              <w:rPr>
                <w:rFonts w:ascii="Times New Roman" w:eastAsia="Times New Roman" w:hAnsi="Times New Roman" w:cs="Times New Roman"/>
                <w:sz w:val="24"/>
                <w:szCs w:val="24"/>
                <w:lang w:val="ru-RU"/>
              </w:rPr>
            </w:pPr>
            <w:r w:rsidRPr="009539C7">
              <w:rPr>
                <w:rFonts w:ascii="Times New Roman" w:eastAsia="Times New Roman" w:hAnsi="Times New Roman" w:cs="Times New Roman"/>
                <w:sz w:val="24"/>
                <w:szCs w:val="24"/>
                <w:lang w:val="ru-RU"/>
              </w:rPr>
              <w:t>ҚР АШМ Су және жер ресурстарын басқару ғылыми-зерттеу институты</w:t>
            </w:r>
          </w:p>
        </w:tc>
      </w:tr>
      <w:tr w:rsidR="001271C2" w:rsidRPr="00085F9C" w:rsidTr="001271C2">
        <w:trPr>
          <w:trHeight w:val="477"/>
        </w:trPr>
        <w:tc>
          <w:tcPr>
            <w:tcW w:w="441" w:type="dxa"/>
          </w:tcPr>
          <w:p w:rsidR="001271C2" w:rsidRPr="00085F9C" w:rsidRDefault="001271C2" w:rsidP="001271C2">
            <w:pPr>
              <w:spacing w:before="121"/>
              <w:ind w:left="114" w:hanging="126"/>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5"/>
                <w:sz w:val="24"/>
                <w:szCs w:val="24"/>
              </w:rPr>
              <w:t>4.</w:t>
            </w:r>
          </w:p>
        </w:tc>
        <w:tc>
          <w:tcPr>
            <w:tcW w:w="3544" w:type="dxa"/>
          </w:tcPr>
          <w:p w:rsidR="009437D0" w:rsidRPr="009437D0" w:rsidRDefault="009437D0" w:rsidP="009437D0">
            <w:pPr>
              <w:spacing w:before="1"/>
              <w:ind w:left="107"/>
              <w:jc w:val="center"/>
              <w:rPr>
                <w:rFonts w:ascii="Times New Roman" w:eastAsia="Times New Roman" w:hAnsi="Times New Roman" w:cs="Times New Roman"/>
                <w:sz w:val="24"/>
                <w:szCs w:val="24"/>
              </w:rPr>
            </w:pPr>
            <w:r w:rsidRPr="009437D0">
              <w:rPr>
                <w:rFonts w:ascii="Times New Roman" w:eastAsia="Times New Roman" w:hAnsi="Times New Roman" w:cs="Times New Roman"/>
                <w:sz w:val="24"/>
                <w:szCs w:val="24"/>
                <w:lang w:val="ru-RU"/>
              </w:rPr>
              <w:t>Ақтау</w:t>
            </w:r>
            <w:r w:rsidRPr="009437D0">
              <w:rPr>
                <w:rFonts w:ascii="Times New Roman" w:eastAsia="Times New Roman" w:hAnsi="Times New Roman" w:cs="Times New Roman"/>
                <w:sz w:val="24"/>
                <w:szCs w:val="24"/>
              </w:rPr>
              <w:t>–</w:t>
            </w:r>
            <w:r w:rsidRPr="009437D0">
              <w:rPr>
                <w:rFonts w:ascii="Times New Roman" w:eastAsia="Times New Roman" w:hAnsi="Times New Roman" w:cs="Times New Roman"/>
                <w:sz w:val="24"/>
                <w:szCs w:val="24"/>
                <w:lang w:val="ru-RU"/>
              </w:rPr>
              <w:t>Бозащы</w:t>
            </w:r>
            <w:r w:rsidRPr="009437D0">
              <w:rPr>
                <w:rFonts w:ascii="Times New Roman" w:eastAsia="Times New Roman" w:hAnsi="Times New Roman" w:cs="Times New Roman"/>
                <w:sz w:val="24"/>
                <w:szCs w:val="24"/>
              </w:rPr>
              <w:t xml:space="preserve"> </w:t>
            </w:r>
            <w:r w:rsidRPr="009437D0">
              <w:rPr>
                <w:rFonts w:ascii="Times New Roman" w:eastAsia="Times New Roman" w:hAnsi="Times New Roman" w:cs="Times New Roman"/>
                <w:sz w:val="24"/>
                <w:szCs w:val="24"/>
                <w:lang w:val="ru-RU"/>
              </w:rPr>
              <w:t>мемлекеттік</w:t>
            </w:r>
            <w:r w:rsidRPr="009437D0">
              <w:rPr>
                <w:rFonts w:ascii="Times New Roman" w:eastAsia="Times New Roman" w:hAnsi="Times New Roman" w:cs="Times New Roman"/>
                <w:sz w:val="24"/>
                <w:szCs w:val="24"/>
              </w:rPr>
              <w:t xml:space="preserve"> </w:t>
            </w:r>
            <w:r w:rsidRPr="009437D0">
              <w:rPr>
                <w:rFonts w:ascii="Times New Roman" w:eastAsia="Times New Roman" w:hAnsi="Times New Roman" w:cs="Times New Roman"/>
                <w:sz w:val="24"/>
                <w:szCs w:val="24"/>
                <w:lang w:val="ru-RU"/>
              </w:rPr>
              <w:t>табиғи</w:t>
            </w:r>
            <w:r w:rsidRPr="009437D0">
              <w:rPr>
                <w:rFonts w:ascii="Times New Roman" w:eastAsia="Times New Roman" w:hAnsi="Times New Roman" w:cs="Times New Roman"/>
                <w:sz w:val="24"/>
                <w:szCs w:val="24"/>
              </w:rPr>
              <w:t xml:space="preserve"> (</w:t>
            </w:r>
            <w:r w:rsidRPr="009437D0">
              <w:rPr>
                <w:rFonts w:ascii="Times New Roman" w:eastAsia="Times New Roman" w:hAnsi="Times New Roman" w:cs="Times New Roman"/>
                <w:sz w:val="24"/>
                <w:szCs w:val="24"/>
                <w:lang w:val="ru-RU"/>
              </w:rPr>
              <w:t>зоологиялық</w:t>
            </w:r>
            <w:r w:rsidRPr="009437D0">
              <w:rPr>
                <w:rFonts w:ascii="Times New Roman" w:eastAsia="Times New Roman" w:hAnsi="Times New Roman" w:cs="Times New Roman"/>
                <w:sz w:val="24"/>
                <w:szCs w:val="24"/>
              </w:rPr>
              <w:t xml:space="preserve">) </w:t>
            </w:r>
            <w:r w:rsidRPr="009437D0">
              <w:rPr>
                <w:rFonts w:ascii="Times New Roman" w:eastAsia="Times New Roman" w:hAnsi="Times New Roman" w:cs="Times New Roman"/>
                <w:sz w:val="24"/>
                <w:szCs w:val="24"/>
                <w:lang w:val="ru-RU"/>
              </w:rPr>
              <w:t>қорықшасы</w:t>
            </w:r>
          </w:p>
          <w:p w:rsidR="001271C2" w:rsidRPr="009437D0" w:rsidRDefault="001271C2" w:rsidP="001271C2">
            <w:pPr>
              <w:spacing w:before="10" w:line="216" w:lineRule="exact"/>
              <w:ind w:left="107"/>
              <w:jc w:val="center"/>
              <w:rPr>
                <w:rFonts w:ascii="Times New Roman" w:eastAsia="Times New Roman" w:hAnsi="Times New Roman" w:cs="Times New Roman"/>
                <w:sz w:val="24"/>
                <w:szCs w:val="24"/>
              </w:rPr>
            </w:pPr>
          </w:p>
        </w:tc>
        <w:tc>
          <w:tcPr>
            <w:tcW w:w="1375" w:type="dxa"/>
          </w:tcPr>
          <w:p w:rsidR="001271C2" w:rsidRPr="00085F9C" w:rsidRDefault="001271C2" w:rsidP="001271C2">
            <w:pPr>
              <w:spacing w:before="121"/>
              <w:ind w:left="14"/>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 xml:space="preserve">170 </w:t>
            </w:r>
            <w:r w:rsidRPr="00085F9C">
              <w:rPr>
                <w:rFonts w:ascii="Times New Roman" w:eastAsia="Times New Roman" w:hAnsi="Times New Roman" w:cs="Times New Roman"/>
                <w:spacing w:val="-5"/>
                <w:sz w:val="24"/>
                <w:szCs w:val="24"/>
              </w:rPr>
              <w:t>000</w:t>
            </w:r>
          </w:p>
        </w:tc>
        <w:tc>
          <w:tcPr>
            <w:tcW w:w="2169" w:type="dxa"/>
          </w:tcPr>
          <w:p w:rsidR="001271C2" w:rsidRPr="00085F9C" w:rsidRDefault="009539C7" w:rsidP="009539C7">
            <w:pPr>
              <w:spacing w:before="1"/>
              <w:ind w:left="107"/>
              <w:jc w:val="center"/>
              <w:rPr>
                <w:rFonts w:ascii="Times New Roman" w:eastAsia="Times New Roman" w:hAnsi="Times New Roman" w:cs="Times New Roman"/>
                <w:sz w:val="24"/>
                <w:szCs w:val="24"/>
              </w:rPr>
            </w:pPr>
            <w:r>
              <w:rPr>
                <w:rFonts w:ascii="Times New Roman" w:eastAsia="Times New Roman" w:hAnsi="Times New Roman" w:cs="Times New Roman"/>
                <w:spacing w:val="-2"/>
                <w:sz w:val="24"/>
                <w:szCs w:val="24"/>
              </w:rPr>
              <w:t>Түпқараған ауданы</w:t>
            </w:r>
          </w:p>
        </w:tc>
        <w:tc>
          <w:tcPr>
            <w:tcW w:w="1701" w:type="dxa"/>
          </w:tcPr>
          <w:p w:rsidR="001271C2" w:rsidRPr="009539C7" w:rsidRDefault="009539C7" w:rsidP="001271C2">
            <w:pPr>
              <w:spacing w:before="121"/>
              <w:ind w:left="106"/>
              <w:jc w:val="center"/>
              <w:rPr>
                <w:rFonts w:ascii="Times New Roman" w:eastAsia="Times New Roman" w:hAnsi="Times New Roman" w:cs="Times New Roman"/>
                <w:sz w:val="24"/>
                <w:szCs w:val="24"/>
                <w:lang w:val="ru-RU"/>
              </w:rPr>
            </w:pPr>
            <w:r w:rsidRPr="009539C7">
              <w:rPr>
                <w:rFonts w:ascii="Times New Roman" w:eastAsia="Times New Roman" w:hAnsi="Times New Roman" w:cs="Times New Roman"/>
                <w:sz w:val="24"/>
                <w:szCs w:val="24"/>
                <w:lang w:val="ru-RU"/>
              </w:rPr>
              <w:t>ҚР АШМ Су және жер ресурстарын басқару ғылыми-зерттеу институты</w:t>
            </w:r>
          </w:p>
        </w:tc>
      </w:tr>
      <w:tr w:rsidR="001271C2" w:rsidRPr="00085F9C" w:rsidTr="001271C2">
        <w:trPr>
          <w:trHeight w:val="477"/>
        </w:trPr>
        <w:tc>
          <w:tcPr>
            <w:tcW w:w="441" w:type="dxa"/>
          </w:tcPr>
          <w:p w:rsidR="001271C2" w:rsidRPr="00085F9C" w:rsidRDefault="001271C2" w:rsidP="001271C2">
            <w:pPr>
              <w:spacing w:before="121"/>
              <w:ind w:left="114" w:hanging="126"/>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5"/>
                <w:sz w:val="24"/>
                <w:szCs w:val="24"/>
              </w:rPr>
              <w:t>5.</w:t>
            </w:r>
          </w:p>
        </w:tc>
        <w:tc>
          <w:tcPr>
            <w:tcW w:w="3544" w:type="dxa"/>
          </w:tcPr>
          <w:p w:rsidR="001271C2" w:rsidRPr="00085F9C" w:rsidRDefault="009437D0" w:rsidP="001271C2">
            <w:pPr>
              <w:spacing w:before="10" w:line="216" w:lineRule="exact"/>
              <w:ind w:left="107"/>
              <w:jc w:val="center"/>
              <w:rPr>
                <w:rFonts w:ascii="Times New Roman" w:eastAsia="Times New Roman" w:hAnsi="Times New Roman" w:cs="Times New Roman"/>
                <w:sz w:val="24"/>
                <w:szCs w:val="24"/>
              </w:rPr>
            </w:pPr>
            <w:r w:rsidRPr="009437D0">
              <w:rPr>
                <w:rFonts w:ascii="Times New Roman" w:eastAsia="Times New Roman" w:hAnsi="Times New Roman" w:cs="Times New Roman"/>
                <w:sz w:val="24"/>
                <w:szCs w:val="24"/>
              </w:rPr>
              <w:t>Маңғышлақ эксперименттік ботаникалық бағы</w:t>
            </w:r>
          </w:p>
        </w:tc>
        <w:tc>
          <w:tcPr>
            <w:tcW w:w="1375" w:type="dxa"/>
          </w:tcPr>
          <w:p w:rsidR="001271C2" w:rsidRPr="00085F9C" w:rsidRDefault="001271C2" w:rsidP="001271C2">
            <w:pPr>
              <w:spacing w:before="121"/>
              <w:ind w:left="14"/>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4"/>
                <w:sz w:val="24"/>
                <w:szCs w:val="24"/>
              </w:rPr>
              <w:t>39,0</w:t>
            </w:r>
          </w:p>
        </w:tc>
        <w:tc>
          <w:tcPr>
            <w:tcW w:w="2169" w:type="dxa"/>
          </w:tcPr>
          <w:p w:rsidR="001271C2" w:rsidRPr="00085F9C" w:rsidRDefault="009539C7" w:rsidP="001271C2">
            <w:pPr>
              <w:spacing w:before="121"/>
              <w:ind w:left="107"/>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Ақтау қаласы</w:t>
            </w:r>
          </w:p>
        </w:tc>
        <w:tc>
          <w:tcPr>
            <w:tcW w:w="1701" w:type="dxa"/>
          </w:tcPr>
          <w:p w:rsidR="001271C2" w:rsidRPr="009539C7" w:rsidRDefault="009539C7" w:rsidP="001271C2">
            <w:pPr>
              <w:spacing w:before="121"/>
              <w:ind w:left="106"/>
              <w:jc w:val="center"/>
              <w:rPr>
                <w:rFonts w:ascii="Times New Roman" w:eastAsia="Times New Roman" w:hAnsi="Times New Roman" w:cs="Times New Roman"/>
                <w:sz w:val="24"/>
                <w:szCs w:val="24"/>
                <w:lang w:val="ru-RU"/>
              </w:rPr>
            </w:pPr>
            <w:r w:rsidRPr="009539C7">
              <w:rPr>
                <w:rFonts w:ascii="Times New Roman" w:eastAsia="Times New Roman" w:hAnsi="Times New Roman" w:cs="Times New Roman"/>
                <w:sz w:val="24"/>
                <w:szCs w:val="24"/>
                <w:lang w:val="ru-RU"/>
              </w:rPr>
              <w:t>Қазақстан Республикасының Білім және ғылым министрлігі</w:t>
            </w:r>
          </w:p>
        </w:tc>
      </w:tr>
      <w:tr w:rsidR="001271C2" w:rsidRPr="00085F9C" w:rsidTr="006D354F">
        <w:trPr>
          <w:trHeight w:val="506"/>
        </w:trPr>
        <w:tc>
          <w:tcPr>
            <w:tcW w:w="9230" w:type="dxa"/>
            <w:gridSpan w:val="5"/>
          </w:tcPr>
          <w:p w:rsidR="001271C2" w:rsidRPr="00085F9C" w:rsidRDefault="009539C7" w:rsidP="001271C2">
            <w:pPr>
              <w:spacing w:before="121"/>
              <w:ind w:left="106" w:hanging="126"/>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Жергілікті маңызы</w:t>
            </w:r>
          </w:p>
        </w:tc>
      </w:tr>
      <w:tr w:rsidR="001271C2" w:rsidRPr="007A2AC5" w:rsidTr="001271C2">
        <w:trPr>
          <w:trHeight w:val="477"/>
        </w:trPr>
        <w:tc>
          <w:tcPr>
            <w:tcW w:w="441" w:type="dxa"/>
          </w:tcPr>
          <w:p w:rsidR="001271C2" w:rsidRPr="00085F9C" w:rsidRDefault="001271C2" w:rsidP="001271C2">
            <w:pPr>
              <w:spacing w:before="121"/>
              <w:ind w:left="114" w:hanging="126"/>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5"/>
                <w:sz w:val="24"/>
                <w:szCs w:val="24"/>
              </w:rPr>
              <w:t>6.</w:t>
            </w:r>
          </w:p>
        </w:tc>
        <w:tc>
          <w:tcPr>
            <w:tcW w:w="3544" w:type="dxa"/>
          </w:tcPr>
          <w:p w:rsidR="001271C2" w:rsidRPr="00085F9C" w:rsidRDefault="009539C7" w:rsidP="001271C2">
            <w:pPr>
              <w:spacing w:before="1"/>
              <w:ind w:left="107"/>
              <w:jc w:val="center"/>
              <w:rPr>
                <w:rFonts w:ascii="Times New Roman" w:eastAsia="Times New Roman" w:hAnsi="Times New Roman" w:cs="Times New Roman"/>
                <w:sz w:val="24"/>
                <w:szCs w:val="24"/>
              </w:rPr>
            </w:pPr>
            <w:r w:rsidRPr="009539C7">
              <w:rPr>
                <w:rFonts w:ascii="Times New Roman" w:eastAsia="Times New Roman" w:hAnsi="Times New Roman" w:cs="Times New Roman"/>
                <w:sz w:val="24"/>
                <w:szCs w:val="24"/>
              </w:rPr>
              <w:t>«Қызылсай» мемлекеттік өңірлік табиғи паркі</w:t>
            </w:r>
          </w:p>
        </w:tc>
        <w:tc>
          <w:tcPr>
            <w:tcW w:w="1375" w:type="dxa"/>
          </w:tcPr>
          <w:p w:rsidR="001271C2" w:rsidRPr="00085F9C" w:rsidRDefault="001271C2" w:rsidP="001271C2">
            <w:pPr>
              <w:spacing w:before="121"/>
              <w:ind w:left="14"/>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 xml:space="preserve">68 </w:t>
            </w:r>
            <w:r w:rsidRPr="00085F9C">
              <w:rPr>
                <w:rFonts w:ascii="Times New Roman" w:eastAsia="Times New Roman" w:hAnsi="Times New Roman" w:cs="Times New Roman"/>
                <w:spacing w:val="-5"/>
                <w:sz w:val="24"/>
                <w:szCs w:val="24"/>
              </w:rPr>
              <w:t>445</w:t>
            </w:r>
          </w:p>
        </w:tc>
        <w:tc>
          <w:tcPr>
            <w:tcW w:w="2169" w:type="dxa"/>
          </w:tcPr>
          <w:p w:rsidR="001271C2" w:rsidRPr="00085F9C" w:rsidRDefault="009539C7" w:rsidP="009539C7">
            <w:pPr>
              <w:spacing w:before="1"/>
              <w:ind w:left="107"/>
              <w:jc w:val="center"/>
              <w:rPr>
                <w:rFonts w:ascii="Times New Roman" w:eastAsia="Times New Roman" w:hAnsi="Times New Roman" w:cs="Times New Roman"/>
                <w:sz w:val="24"/>
                <w:szCs w:val="24"/>
              </w:rPr>
            </w:pPr>
            <w:r>
              <w:rPr>
                <w:rFonts w:ascii="Times New Roman" w:eastAsia="Times New Roman" w:hAnsi="Times New Roman" w:cs="Times New Roman"/>
                <w:spacing w:val="-2"/>
                <w:sz w:val="24"/>
                <w:szCs w:val="24"/>
              </w:rPr>
              <w:t>Маңғыстау ауданы</w:t>
            </w:r>
          </w:p>
        </w:tc>
        <w:tc>
          <w:tcPr>
            <w:tcW w:w="1701" w:type="dxa"/>
          </w:tcPr>
          <w:p w:rsidR="001271C2" w:rsidRPr="00085F9C" w:rsidRDefault="009539C7" w:rsidP="001271C2">
            <w:pPr>
              <w:spacing w:before="121"/>
              <w:ind w:left="106"/>
              <w:jc w:val="center"/>
              <w:rPr>
                <w:rFonts w:ascii="Times New Roman" w:eastAsia="Times New Roman" w:hAnsi="Times New Roman" w:cs="Times New Roman"/>
                <w:sz w:val="24"/>
                <w:szCs w:val="24"/>
              </w:rPr>
            </w:pPr>
            <w:r w:rsidRPr="009539C7">
              <w:rPr>
                <w:rFonts w:ascii="Times New Roman" w:eastAsia="Times New Roman" w:hAnsi="Times New Roman" w:cs="Times New Roman"/>
                <w:sz w:val="24"/>
                <w:szCs w:val="24"/>
              </w:rPr>
              <w:t>ҚР ЭМ Табиғи ресурстар және табиғат пайдалануды реттеу басқармасы</w:t>
            </w:r>
          </w:p>
        </w:tc>
      </w:tr>
      <w:tr w:rsidR="001271C2" w:rsidRPr="007A2AC5" w:rsidTr="001271C2">
        <w:trPr>
          <w:trHeight w:val="477"/>
        </w:trPr>
        <w:tc>
          <w:tcPr>
            <w:tcW w:w="441" w:type="dxa"/>
          </w:tcPr>
          <w:p w:rsidR="001271C2" w:rsidRPr="00085F9C" w:rsidRDefault="001271C2" w:rsidP="001271C2">
            <w:pPr>
              <w:spacing w:before="121"/>
              <w:ind w:left="114" w:hanging="126"/>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5"/>
                <w:sz w:val="24"/>
                <w:szCs w:val="24"/>
              </w:rPr>
              <w:t>7.</w:t>
            </w:r>
          </w:p>
        </w:tc>
        <w:tc>
          <w:tcPr>
            <w:tcW w:w="3544" w:type="dxa"/>
          </w:tcPr>
          <w:p w:rsidR="001271C2" w:rsidRPr="009539C7" w:rsidRDefault="009539C7" w:rsidP="001271C2">
            <w:pPr>
              <w:spacing w:before="10" w:line="216" w:lineRule="exact"/>
              <w:ind w:left="107"/>
              <w:jc w:val="center"/>
              <w:rPr>
                <w:rFonts w:ascii="Times New Roman" w:eastAsia="Times New Roman" w:hAnsi="Times New Roman" w:cs="Times New Roman"/>
                <w:sz w:val="24"/>
                <w:szCs w:val="24"/>
              </w:rPr>
            </w:pPr>
            <w:r w:rsidRPr="009539C7">
              <w:rPr>
                <w:rFonts w:ascii="Times New Roman" w:eastAsia="Times New Roman" w:hAnsi="Times New Roman" w:cs="Times New Roman"/>
                <w:sz w:val="24"/>
                <w:szCs w:val="24"/>
              </w:rPr>
              <w:t>«</w:t>
            </w:r>
            <w:r w:rsidRPr="009539C7">
              <w:rPr>
                <w:rFonts w:ascii="Times New Roman" w:eastAsia="Times New Roman" w:hAnsi="Times New Roman" w:cs="Times New Roman"/>
                <w:sz w:val="24"/>
                <w:szCs w:val="24"/>
                <w:lang w:val="ru-RU"/>
              </w:rPr>
              <w:t>Адамтас</w:t>
            </w:r>
            <w:r w:rsidRPr="009539C7">
              <w:rPr>
                <w:rFonts w:ascii="Times New Roman" w:eastAsia="Times New Roman" w:hAnsi="Times New Roman" w:cs="Times New Roman"/>
                <w:sz w:val="24"/>
                <w:szCs w:val="24"/>
              </w:rPr>
              <w:t xml:space="preserve">» </w:t>
            </w:r>
            <w:r w:rsidRPr="009539C7">
              <w:rPr>
                <w:rFonts w:ascii="Times New Roman" w:eastAsia="Times New Roman" w:hAnsi="Times New Roman" w:cs="Times New Roman"/>
                <w:sz w:val="24"/>
                <w:szCs w:val="24"/>
                <w:lang w:val="ru-RU"/>
              </w:rPr>
              <w:t>мемлекеттік</w:t>
            </w:r>
            <w:r w:rsidRPr="009539C7">
              <w:rPr>
                <w:rFonts w:ascii="Times New Roman" w:eastAsia="Times New Roman" w:hAnsi="Times New Roman" w:cs="Times New Roman"/>
                <w:sz w:val="24"/>
                <w:szCs w:val="24"/>
              </w:rPr>
              <w:t xml:space="preserve"> </w:t>
            </w:r>
            <w:r w:rsidRPr="009539C7">
              <w:rPr>
                <w:rFonts w:ascii="Times New Roman" w:eastAsia="Times New Roman" w:hAnsi="Times New Roman" w:cs="Times New Roman"/>
                <w:sz w:val="24"/>
                <w:szCs w:val="24"/>
                <w:lang w:val="ru-RU"/>
              </w:rPr>
              <w:t>табиғи</w:t>
            </w:r>
            <w:r w:rsidRPr="009539C7">
              <w:rPr>
                <w:rFonts w:ascii="Times New Roman" w:eastAsia="Times New Roman" w:hAnsi="Times New Roman" w:cs="Times New Roman"/>
                <w:sz w:val="24"/>
                <w:szCs w:val="24"/>
              </w:rPr>
              <w:t xml:space="preserve"> (</w:t>
            </w:r>
            <w:r w:rsidRPr="009539C7">
              <w:rPr>
                <w:rFonts w:ascii="Times New Roman" w:eastAsia="Times New Roman" w:hAnsi="Times New Roman" w:cs="Times New Roman"/>
                <w:sz w:val="24"/>
                <w:szCs w:val="24"/>
                <w:lang w:val="ru-RU"/>
              </w:rPr>
              <w:t>зоологиялық</w:t>
            </w:r>
            <w:r w:rsidRPr="009539C7">
              <w:rPr>
                <w:rFonts w:ascii="Times New Roman" w:eastAsia="Times New Roman" w:hAnsi="Times New Roman" w:cs="Times New Roman"/>
                <w:sz w:val="24"/>
                <w:szCs w:val="24"/>
              </w:rPr>
              <w:t xml:space="preserve">) </w:t>
            </w:r>
            <w:r w:rsidRPr="009539C7">
              <w:rPr>
                <w:rFonts w:ascii="Times New Roman" w:eastAsia="Times New Roman" w:hAnsi="Times New Roman" w:cs="Times New Roman"/>
                <w:sz w:val="24"/>
                <w:szCs w:val="24"/>
                <w:lang w:val="ru-RU"/>
              </w:rPr>
              <w:t>қорықшасы</w:t>
            </w:r>
          </w:p>
        </w:tc>
        <w:tc>
          <w:tcPr>
            <w:tcW w:w="1375" w:type="dxa"/>
          </w:tcPr>
          <w:p w:rsidR="001271C2" w:rsidRPr="00085F9C" w:rsidRDefault="001271C2" w:rsidP="001271C2">
            <w:pPr>
              <w:spacing w:before="121"/>
              <w:ind w:left="14"/>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 xml:space="preserve">68 </w:t>
            </w:r>
            <w:r w:rsidRPr="00085F9C">
              <w:rPr>
                <w:rFonts w:ascii="Times New Roman" w:eastAsia="Times New Roman" w:hAnsi="Times New Roman" w:cs="Times New Roman"/>
                <w:spacing w:val="-2"/>
                <w:sz w:val="24"/>
                <w:szCs w:val="24"/>
              </w:rPr>
              <w:t>373,3</w:t>
            </w:r>
          </w:p>
        </w:tc>
        <w:tc>
          <w:tcPr>
            <w:tcW w:w="2169" w:type="dxa"/>
          </w:tcPr>
          <w:p w:rsidR="001271C2" w:rsidRPr="00085F9C" w:rsidRDefault="009539C7" w:rsidP="009539C7">
            <w:pPr>
              <w:spacing w:before="1"/>
              <w:ind w:left="107"/>
              <w:jc w:val="center"/>
              <w:rPr>
                <w:rFonts w:ascii="Times New Roman" w:eastAsia="Times New Roman" w:hAnsi="Times New Roman" w:cs="Times New Roman"/>
                <w:sz w:val="24"/>
                <w:szCs w:val="24"/>
              </w:rPr>
            </w:pPr>
            <w:r>
              <w:rPr>
                <w:rFonts w:ascii="Times New Roman" w:eastAsia="Times New Roman" w:hAnsi="Times New Roman" w:cs="Times New Roman"/>
                <w:spacing w:val="-2"/>
                <w:sz w:val="24"/>
                <w:szCs w:val="24"/>
              </w:rPr>
              <w:t>Қарақия ауданы</w:t>
            </w:r>
          </w:p>
        </w:tc>
        <w:tc>
          <w:tcPr>
            <w:tcW w:w="1701" w:type="dxa"/>
          </w:tcPr>
          <w:p w:rsidR="001271C2" w:rsidRPr="00085F9C" w:rsidRDefault="009539C7" w:rsidP="009539C7">
            <w:pPr>
              <w:spacing w:before="121"/>
              <w:jc w:val="center"/>
              <w:rPr>
                <w:rFonts w:ascii="Times New Roman" w:eastAsia="Times New Roman" w:hAnsi="Times New Roman" w:cs="Times New Roman"/>
                <w:sz w:val="24"/>
                <w:szCs w:val="24"/>
              </w:rPr>
            </w:pPr>
            <w:r w:rsidRPr="009539C7">
              <w:rPr>
                <w:rFonts w:ascii="Times New Roman" w:eastAsia="Times New Roman" w:hAnsi="Times New Roman" w:cs="Times New Roman"/>
                <w:sz w:val="24"/>
                <w:szCs w:val="24"/>
              </w:rPr>
              <w:t>ҚР ЭМ Табиғи ресурстар және табиғат пайдалануды реттеу басқармасы</w:t>
            </w:r>
          </w:p>
        </w:tc>
      </w:tr>
      <w:tr w:rsidR="001271C2" w:rsidRPr="007A2AC5" w:rsidTr="001271C2">
        <w:trPr>
          <w:trHeight w:val="477"/>
        </w:trPr>
        <w:tc>
          <w:tcPr>
            <w:tcW w:w="441" w:type="dxa"/>
          </w:tcPr>
          <w:p w:rsidR="001271C2" w:rsidRPr="00085F9C" w:rsidRDefault="001271C2" w:rsidP="001271C2">
            <w:pPr>
              <w:spacing w:before="121"/>
              <w:ind w:left="114" w:hanging="126"/>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5"/>
                <w:sz w:val="24"/>
                <w:szCs w:val="24"/>
              </w:rPr>
              <w:t>8.</w:t>
            </w:r>
          </w:p>
        </w:tc>
        <w:tc>
          <w:tcPr>
            <w:tcW w:w="3544" w:type="dxa"/>
          </w:tcPr>
          <w:p w:rsidR="001271C2" w:rsidRPr="009539C7" w:rsidRDefault="009539C7" w:rsidP="001271C2">
            <w:pPr>
              <w:spacing w:before="10" w:line="216" w:lineRule="exact"/>
              <w:ind w:left="107"/>
              <w:jc w:val="center"/>
              <w:rPr>
                <w:rFonts w:ascii="Times New Roman" w:eastAsia="Times New Roman" w:hAnsi="Times New Roman" w:cs="Times New Roman"/>
                <w:sz w:val="24"/>
                <w:szCs w:val="24"/>
              </w:rPr>
            </w:pPr>
            <w:r w:rsidRPr="009539C7">
              <w:rPr>
                <w:rFonts w:ascii="Times New Roman" w:eastAsia="Times New Roman" w:hAnsi="Times New Roman" w:cs="Times New Roman"/>
                <w:sz w:val="24"/>
                <w:szCs w:val="24"/>
              </w:rPr>
              <w:t>«</w:t>
            </w:r>
            <w:r w:rsidRPr="009539C7">
              <w:rPr>
                <w:rFonts w:ascii="Times New Roman" w:eastAsia="Times New Roman" w:hAnsi="Times New Roman" w:cs="Times New Roman"/>
                <w:sz w:val="24"/>
                <w:szCs w:val="24"/>
                <w:lang w:val="ru-RU"/>
              </w:rPr>
              <w:t>Тасорпа</w:t>
            </w:r>
            <w:r w:rsidRPr="009539C7">
              <w:rPr>
                <w:rFonts w:ascii="Times New Roman" w:eastAsia="Times New Roman" w:hAnsi="Times New Roman" w:cs="Times New Roman"/>
                <w:sz w:val="24"/>
                <w:szCs w:val="24"/>
              </w:rPr>
              <w:t xml:space="preserve">» </w:t>
            </w:r>
            <w:r w:rsidRPr="009539C7">
              <w:rPr>
                <w:rFonts w:ascii="Times New Roman" w:eastAsia="Times New Roman" w:hAnsi="Times New Roman" w:cs="Times New Roman"/>
                <w:sz w:val="24"/>
                <w:szCs w:val="24"/>
                <w:lang w:val="ru-RU"/>
              </w:rPr>
              <w:t>мемлекеттік</w:t>
            </w:r>
            <w:r w:rsidRPr="009539C7">
              <w:rPr>
                <w:rFonts w:ascii="Times New Roman" w:eastAsia="Times New Roman" w:hAnsi="Times New Roman" w:cs="Times New Roman"/>
                <w:sz w:val="24"/>
                <w:szCs w:val="24"/>
              </w:rPr>
              <w:t xml:space="preserve"> </w:t>
            </w:r>
            <w:r w:rsidRPr="009539C7">
              <w:rPr>
                <w:rFonts w:ascii="Times New Roman" w:eastAsia="Times New Roman" w:hAnsi="Times New Roman" w:cs="Times New Roman"/>
                <w:sz w:val="24"/>
                <w:szCs w:val="24"/>
                <w:lang w:val="ru-RU"/>
              </w:rPr>
              <w:t>табиғи</w:t>
            </w:r>
            <w:r w:rsidRPr="009539C7">
              <w:rPr>
                <w:rFonts w:ascii="Times New Roman" w:eastAsia="Times New Roman" w:hAnsi="Times New Roman" w:cs="Times New Roman"/>
                <w:sz w:val="24"/>
                <w:szCs w:val="24"/>
              </w:rPr>
              <w:t xml:space="preserve"> (</w:t>
            </w:r>
            <w:r w:rsidRPr="009539C7">
              <w:rPr>
                <w:rFonts w:ascii="Times New Roman" w:eastAsia="Times New Roman" w:hAnsi="Times New Roman" w:cs="Times New Roman"/>
                <w:sz w:val="24"/>
                <w:szCs w:val="24"/>
                <w:lang w:val="ru-RU"/>
              </w:rPr>
              <w:t>зоологиялық</w:t>
            </w:r>
            <w:r w:rsidRPr="009539C7">
              <w:rPr>
                <w:rFonts w:ascii="Times New Roman" w:eastAsia="Times New Roman" w:hAnsi="Times New Roman" w:cs="Times New Roman"/>
                <w:sz w:val="24"/>
                <w:szCs w:val="24"/>
              </w:rPr>
              <w:t xml:space="preserve">) </w:t>
            </w:r>
            <w:r w:rsidRPr="009539C7">
              <w:rPr>
                <w:rFonts w:ascii="Times New Roman" w:eastAsia="Times New Roman" w:hAnsi="Times New Roman" w:cs="Times New Roman"/>
                <w:sz w:val="24"/>
                <w:szCs w:val="24"/>
                <w:lang w:val="ru-RU"/>
              </w:rPr>
              <w:t>қорықшасы</w:t>
            </w:r>
          </w:p>
        </w:tc>
        <w:tc>
          <w:tcPr>
            <w:tcW w:w="1375" w:type="dxa"/>
          </w:tcPr>
          <w:p w:rsidR="001271C2" w:rsidRPr="00085F9C" w:rsidRDefault="001271C2" w:rsidP="001271C2">
            <w:pPr>
              <w:spacing w:before="121"/>
              <w:ind w:left="14"/>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 xml:space="preserve">160 </w:t>
            </w:r>
            <w:r w:rsidRPr="00085F9C">
              <w:rPr>
                <w:rFonts w:ascii="Times New Roman" w:eastAsia="Times New Roman" w:hAnsi="Times New Roman" w:cs="Times New Roman"/>
                <w:spacing w:val="-2"/>
                <w:sz w:val="24"/>
                <w:szCs w:val="24"/>
              </w:rPr>
              <w:t>086,5</w:t>
            </w:r>
          </w:p>
        </w:tc>
        <w:tc>
          <w:tcPr>
            <w:tcW w:w="2169" w:type="dxa"/>
          </w:tcPr>
          <w:p w:rsidR="001271C2" w:rsidRPr="00085F9C" w:rsidRDefault="009539C7" w:rsidP="009539C7">
            <w:pPr>
              <w:spacing w:before="1"/>
              <w:ind w:left="107"/>
              <w:jc w:val="center"/>
              <w:rPr>
                <w:rFonts w:ascii="Times New Roman" w:eastAsia="Times New Roman" w:hAnsi="Times New Roman" w:cs="Times New Roman"/>
                <w:sz w:val="24"/>
                <w:szCs w:val="24"/>
              </w:rPr>
            </w:pPr>
            <w:r>
              <w:rPr>
                <w:rFonts w:ascii="Times New Roman" w:eastAsia="Times New Roman" w:hAnsi="Times New Roman" w:cs="Times New Roman"/>
                <w:spacing w:val="-2"/>
                <w:sz w:val="24"/>
                <w:szCs w:val="24"/>
              </w:rPr>
              <w:t>Маңғыстау</w:t>
            </w:r>
          </w:p>
        </w:tc>
        <w:tc>
          <w:tcPr>
            <w:tcW w:w="1701" w:type="dxa"/>
          </w:tcPr>
          <w:p w:rsidR="001271C2" w:rsidRPr="00085F9C" w:rsidRDefault="009539C7" w:rsidP="001271C2">
            <w:pPr>
              <w:spacing w:before="121"/>
              <w:ind w:left="106"/>
              <w:jc w:val="center"/>
              <w:rPr>
                <w:rFonts w:ascii="Times New Roman" w:eastAsia="Times New Roman" w:hAnsi="Times New Roman" w:cs="Times New Roman"/>
                <w:sz w:val="24"/>
                <w:szCs w:val="24"/>
              </w:rPr>
            </w:pPr>
            <w:r w:rsidRPr="009539C7">
              <w:rPr>
                <w:rFonts w:ascii="Times New Roman" w:eastAsia="Times New Roman" w:hAnsi="Times New Roman" w:cs="Times New Roman"/>
                <w:sz w:val="24"/>
                <w:szCs w:val="24"/>
              </w:rPr>
              <w:t>ҚР ЭМ Табиғи ресурстар және табиғат пайдалануды реттеу басқармасы</w:t>
            </w:r>
          </w:p>
        </w:tc>
      </w:tr>
      <w:tr w:rsidR="001271C2" w:rsidRPr="007A2AC5" w:rsidTr="001271C2">
        <w:trPr>
          <w:trHeight w:val="717"/>
        </w:trPr>
        <w:tc>
          <w:tcPr>
            <w:tcW w:w="441" w:type="dxa"/>
          </w:tcPr>
          <w:p w:rsidR="001271C2" w:rsidRPr="00085F9C" w:rsidRDefault="001271C2" w:rsidP="001271C2">
            <w:pPr>
              <w:spacing w:before="11"/>
              <w:ind w:hanging="126"/>
              <w:jc w:val="center"/>
              <w:rPr>
                <w:rFonts w:ascii="Times New Roman" w:eastAsia="Times New Roman" w:hAnsi="Times New Roman" w:cs="Times New Roman"/>
                <w:b/>
                <w:sz w:val="24"/>
                <w:szCs w:val="24"/>
              </w:rPr>
            </w:pPr>
          </w:p>
          <w:p w:rsidR="001271C2" w:rsidRPr="00085F9C" w:rsidRDefault="001271C2" w:rsidP="001271C2">
            <w:pPr>
              <w:ind w:left="114" w:hanging="126"/>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5"/>
                <w:sz w:val="24"/>
                <w:szCs w:val="24"/>
              </w:rPr>
              <w:t>9.</w:t>
            </w:r>
          </w:p>
        </w:tc>
        <w:tc>
          <w:tcPr>
            <w:tcW w:w="3544" w:type="dxa"/>
          </w:tcPr>
          <w:p w:rsidR="001271C2" w:rsidRPr="009539C7" w:rsidRDefault="009539C7" w:rsidP="001271C2">
            <w:pPr>
              <w:spacing w:before="1" w:line="216" w:lineRule="exact"/>
              <w:ind w:left="107"/>
              <w:jc w:val="center"/>
              <w:rPr>
                <w:rFonts w:ascii="Times New Roman" w:eastAsia="Times New Roman" w:hAnsi="Times New Roman" w:cs="Times New Roman"/>
                <w:sz w:val="24"/>
                <w:szCs w:val="24"/>
              </w:rPr>
            </w:pPr>
            <w:r w:rsidRPr="009539C7">
              <w:rPr>
                <w:rFonts w:ascii="Times New Roman" w:eastAsia="Times New Roman" w:hAnsi="Times New Roman" w:cs="Times New Roman"/>
                <w:sz w:val="24"/>
                <w:szCs w:val="24"/>
              </w:rPr>
              <w:t>«</w:t>
            </w:r>
            <w:r w:rsidR="00642568">
              <w:rPr>
                <w:rFonts w:ascii="Times New Roman" w:eastAsia="Times New Roman" w:hAnsi="Times New Roman" w:cs="Times New Roman"/>
                <w:sz w:val="24"/>
                <w:szCs w:val="24"/>
                <w:lang w:val="ru-RU"/>
              </w:rPr>
              <w:t>Жабайыұ</w:t>
            </w:r>
            <w:r w:rsidRPr="009539C7">
              <w:rPr>
                <w:rFonts w:ascii="Times New Roman" w:eastAsia="Times New Roman" w:hAnsi="Times New Roman" w:cs="Times New Roman"/>
                <w:sz w:val="24"/>
                <w:szCs w:val="24"/>
                <w:lang w:val="ru-RU"/>
              </w:rPr>
              <w:t>шқан</w:t>
            </w:r>
            <w:r w:rsidRPr="009539C7">
              <w:rPr>
                <w:rFonts w:ascii="Times New Roman" w:eastAsia="Times New Roman" w:hAnsi="Times New Roman" w:cs="Times New Roman"/>
                <w:sz w:val="24"/>
                <w:szCs w:val="24"/>
              </w:rPr>
              <w:t xml:space="preserve">» </w:t>
            </w:r>
            <w:r w:rsidRPr="009539C7">
              <w:rPr>
                <w:rFonts w:ascii="Times New Roman" w:eastAsia="Times New Roman" w:hAnsi="Times New Roman" w:cs="Times New Roman"/>
                <w:sz w:val="24"/>
                <w:szCs w:val="24"/>
                <w:lang w:val="ru-RU"/>
              </w:rPr>
              <w:t>мемлекеттік</w:t>
            </w:r>
            <w:r w:rsidRPr="009539C7">
              <w:rPr>
                <w:rFonts w:ascii="Times New Roman" w:eastAsia="Times New Roman" w:hAnsi="Times New Roman" w:cs="Times New Roman"/>
                <w:sz w:val="24"/>
                <w:szCs w:val="24"/>
              </w:rPr>
              <w:t xml:space="preserve"> </w:t>
            </w:r>
            <w:r w:rsidRPr="009539C7">
              <w:rPr>
                <w:rFonts w:ascii="Times New Roman" w:eastAsia="Times New Roman" w:hAnsi="Times New Roman" w:cs="Times New Roman"/>
                <w:sz w:val="24"/>
                <w:szCs w:val="24"/>
                <w:lang w:val="ru-RU"/>
              </w:rPr>
              <w:t>табиғи</w:t>
            </w:r>
            <w:r w:rsidRPr="009539C7">
              <w:rPr>
                <w:rFonts w:ascii="Times New Roman" w:eastAsia="Times New Roman" w:hAnsi="Times New Roman" w:cs="Times New Roman"/>
                <w:sz w:val="24"/>
                <w:szCs w:val="24"/>
              </w:rPr>
              <w:t xml:space="preserve"> (</w:t>
            </w:r>
            <w:r w:rsidRPr="009539C7">
              <w:rPr>
                <w:rFonts w:ascii="Times New Roman" w:eastAsia="Times New Roman" w:hAnsi="Times New Roman" w:cs="Times New Roman"/>
                <w:sz w:val="24"/>
                <w:szCs w:val="24"/>
                <w:lang w:val="ru-RU"/>
              </w:rPr>
              <w:t>зоологиялық</w:t>
            </w:r>
            <w:r w:rsidRPr="009539C7">
              <w:rPr>
                <w:rFonts w:ascii="Times New Roman" w:eastAsia="Times New Roman" w:hAnsi="Times New Roman" w:cs="Times New Roman"/>
                <w:sz w:val="24"/>
                <w:szCs w:val="24"/>
              </w:rPr>
              <w:t xml:space="preserve">) </w:t>
            </w:r>
            <w:r w:rsidRPr="009539C7">
              <w:rPr>
                <w:rFonts w:ascii="Times New Roman" w:eastAsia="Times New Roman" w:hAnsi="Times New Roman" w:cs="Times New Roman"/>
                <w:sz w:val="24"/>
                <w:szCs w:val="24"/>
                <w:lang w:val="ru-RU"/>
              </w:rPr>
              <w:t>қорықшасы</w:t>
            </w:r>
          </w:p>
        </w:tc>
        <w:tc>
          <w:tcPr>
            <w:tcW w:w="1375" w:type="dxa"/>
          </w:tcPr>
          <w:p w:rsidR="001271C2" w:rsidRPr="009539C7" w:rsidRDefault="001271C2" w:rsidP="001271C2">
            <w:pPr>
              <w:spacing w:before="11"/>
              <w:jc w:val="center"/>
              <w:rPr>
                <w:rFonts w:ascii="Times New Roman" w:eastAsia="Times New Roman" w:hAnsi="Times New Roman" w:cs="Times New Roman"/>
                <w:b/>
                <w:sz w:val="24"/>
                <w:szCs w:val="24"/>
              </w:rPr>
            </w:pPr>
          </w:p>
          <w:p w:rsidR="001271C2" w:rsidRPr="00085F9C" w:rsidRDefault="001271C2" w:rsidP="001271C2">
            <w:pPr>
              <w:ind w:left="14"/>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 xml:space="preserve">316 </w:t>
            </w:r>
            <w:r w:rsidRPr="00085F9C">
              <w:rPr>
                <w:rFonts w:ascii="Times New Roman" w:eastAsia="Times New Roman" w:hAnsi="Times New Roman" w:cs="Times New Roman"/>
                <w:spacing w:val="-5"/>
                <w:sz w:val="24"/>
                <w:szCs w:val="24"/>
              </w:rPr>
              <w:t>141</w:t>
            </w:r>
          </w:p>
        </w:tc>
        <w:tc>
          <w:tcPr>
            <w:tcW w:w="2169" w:type="dxa"/>
          </w:tcPr>
          <w:p w:rsidR="001271C2" w:rsidRPr="009539C7" w:rsidRDefault="009539C7" w:rsidP="009539C7">
            <w:pPr>
              <w:spacing w:before="1" w:line="249" w:lineRule="auto"/>
              <w:ind w:left="107" w:right="46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Қарақия және Маңғыстау ауданы</w:t>
            </w:r>
          </w:p>
        </w:tc>
        <w:tc>
          <w:tcPr>
            <w:tcW w:w="1701" w:type="dxa"/>
          </w:tcPr>
          <w:p w:rsidR="001271C2" w:rsidRPr="00085F9C" w:rsidRDefault="001271C2" w:rsidP="001271C2">
            <w:pPr>
              <w:spacing w:before="11"/>
              <w:jc w:val="center"/>
              <w:rPr>
                <w:rFonts w:ascii="Times New Roman" w:eastAsia="Times New Roman" w:hAnsi="Times New Roman" w:cs="Times New Roman"/>
                <w:b/>
                <w:sz w:val="24"/>
                <w:szCs w:val="24"/>
              </w:rPr>
            </w:pPr>
          </w:p>
          <w:p w:rsidR="001271C2" w:rsidRPr="00085F9C" w:rsidRDefault="009539C7" w:rsidP="001271C2">
            <w:pPr>
              <w:ind w:left="106"/>
              <w:jc w:val="center"/>
              <w:rPr>
                <w:rFonts w:ascii="Times New Roman" w:eastAsia="Times New Roman" w:hAnsi="Times New Roman" w:cs="Times New Roman"/>
                <w:sz w:val="24"/>
                <w:szCs w:val="24"/>
              </w:rPr>
            </w:pPr>
            <w:r w:rsidRPr="009539C7">
              <w:rPr>
                <w:rFonts w:ascii="Times New Roman" w:eastAsia="Times New Roman" w:hAnsi="Times New Roman" w:cs="Times New Roman"/>
                <w:sz w:val="24"/>
                <w:szCs w:val="24"/>
              </w:rPr>
              <w:t>ҚР ЭМ Табиғи ресурстар және табиғат пайдалануды реттеу басқармасы</w:t>
            </w:r>
          </w:p>
        </w:tc>
      </w:tr>
      <w:tr w:rsidR="001271C2" w:rsidRPr="007A2AC5" w:rsidTr="001271C2">
        <w:trPr>
          <w:trHeight w:val="477"/>
        </w:trPr>
        <w:tc>
          <w:tcPr>
            <w:tcW w:w="441" w:type="dxa"/>
          </w:tcPr>
          <w:p w:rsidR="001271C2" w:rsidRPr="00085F9C" w:rsidRDefault="001271C2" w:rsidP="001271C2">
            <w:pPr>
              <w:spacing w:before="121"/>
              <w:ind w:left="114" w:hanging="126"/>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5"/>
                <w:sz w:val="24"/>
                <w:szCs w:val="24"/>
              </w:rPr>
              <w:t>10.</w:t>
            </w:r>
          </w:p>
        </w:tc>
        <w:tc>
          <w:tcPr>
            <w:tcW w:w="3544" w:type="dxa"/>
          </w:tcPr>
          <w:p w:rsidR="001271C2" w:rsidRPr="009539C7" w:rsidRDefault="009539C7" w:rsidP="001271C2">
            <w:pPr>
              <w:spacing w:before="10" w:line="216" w:lineRule="exact"/>
              <w:ind w:left="107"/>
              <w:jc w:val="center"/>
              <w:rPr>
                <w:rFonts w:ascii="Times New Roman" w:eastAsia="Times New Roman" w:hAnsi="Times New Roman" w:cs="Times New Roman"/>
                <w:sz w:val="24"/>
                <w:szCs w:val="24"/>
              </w:rPr>
            </w:pPr>
            <w:r w:rsidRPr="009539C7">
              <w:rPr>
                <w:rFonts w:ascii="Times New Roman" w:eastAsia="Times New Roman" w:hAnsi="Times New Roman" w:cs="Times New Roman"/>
                <w:sz w:val="24"/>
                <w:szCs w:val="24"/>
              </w:rPr>
              <w:t>«</w:t>
            </w:r>
            <w:r w:rsidRPr="009539C7">
              <w:rPr>
                <w:rFonts w:ascii="Times New Roman" w:eastAsia="Times New Roman" w:hAnsi="Times New Roman" w:cs="Times New Roman"/>
                <w:sz w:val="24"/>
                <w:szCs w:val="24"/>
                <w:lang w:val="ru-RU"/>
              </w:rPr>
              <w:t>Көлеңкелі</w:t>
            </w:r>
            <w:r w:rsidRPr="009539C7">
              <w:rPr>
                <w:rFonts w:ascii="Times New Roman" w:eastAsia="Times New Roman" w:hAnsi="Times New Roman" w:cs="Times New Roman"/>
                <w:sz w:val="24"/>
                <w:szCs w:val="24"/>
              </w:rPr>
              <w:t xml:space="preserve">» </w:t>
            </w:r>
            <w:r w:rsidRPr="009539C7">
              <w:rPr>
                <w:rFonts w:ascii="Times New Roman" w:eastAsia="Times New Roman" w:hAnsi="Times New Roman" w:cs="Times New Roman"/>
                <w:sz w:val="24"/>
                <w:szCs w:val="24"/>
                <w:lang w:val="ru-RU"/>
              </w:rPr>
              <w:t>мемлекеттік</w:t>
            </w:r>
            <w:r w:rsidRPr="009539C7">
              <w:rPr>
                <w:rFonts w:ascii="Times New Roman" w:eastAsia="Times New Roman" w:hAnsi="Times New Roman" w:cs="Times New Roman"/>
                <w:sz w:val="24"/>
                <w:szCs w:val="24"/>
              </w:rPr>
              <w:t xml:space="preserve"> </w:t>
            </w:r>
            <w:r w:rsidRPr="009539C7">
              <w:rPr>
                <w:rFonts w:ascii="Times New Roman" w:eastAsia="Times New Roman" w:hAnsi="Times New Roman" w:cs="Times New Roman"/>
                <w:sz w:val="24"/>
                <w:szCs w:val="24"/>
                <w:lang w:val="ru-RU"/>
              </w:rPr>
              <w:t>табиғи</w:t>
            </w:r>
            <w:r w:rsidRPr="009539C7">
              <w:rPr>
                <w:rFonts w:ascii="Times New Roman" w:eastAsia="Times New Roman" w:hAnsi="Times New Roman" w:cs="Times New Roman"/>
                <w:sz w:val="24"/>
                <w:szCs w:val="24"/>
              </w:rPr>
              <w:t xml:space="preserve"> (</w:t>
            </w:r>
            <w:r w:rsidRPr="009539C7">
              <w:rPr>
                <w:rFonts w:ascii="Times New Roman" w:eastAsia="Times New Roman" w:hAnsi="Times New Roman" w:cs="Times New Roman"/>
                <w:sz w:val="24"/>
                <w:szCs w:val="24"/>
                <w:lang w:val="ru-RU"/>
              </w:rPr>
              <w:t>кешенді</w:t>
            </w:r>
            <w:r w:rsidRPr="009539C7">
              <w:rPr>
                <w:rFonts w:ascii="Times New Roman" w:eastAsia="Times New Roman" w:hAnsi="Times New Roman" w:cs="Times New Roman"/>
                <w:sz w:val="24"/>
                <w:szCs w:val="24"/>
              </w:rPr>
              <w:t xml:space="preserve">) </w:t>
            </w:r>
            <w:r w:rsidRPr="009539C7">
              <w:rPr>
                <w:rFonts w:ascii="Times New Roman" w:eastAsia="Times New Roman" w:hAnsi="Times New Roman" w:cs="Times New Roman"/>
                <w:sz w:val="24"/>
                <w:szCs w:val="24"/>
                <w:lang w:val="ru-RU"/>
              </w:rPr>
              <w:t>қорықшасы</w:t>
            </w:r>
          </w:p>
        </w:tc>
        <w:tc>
          <w:tcPr>
            <w:tcW w:w="1375" w:type="dxa"/>
          </w:tcPr>
          <w:p w:rsidR="001271C2" w:rsidRPr="00085F9C" w:rsidRDefault="001271C2" w:rsidP="001271C2">
            <w:pPr>
              <w:spacing w:before="121"/>
              <w:ind w:left="14"/>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 xml:space="preserve">58 </w:t>
            </w:r>
            <w:r w:rsidRPr="00085F9C">
              <w:rPr>
                <w:rFonts w:ascii="Times New Roman" w:eastAsia="Times New Roman" w:hAnsi="Times New Roman" w:cs="Times New Roman"/>
                <w:spacing w:val="-2"/>
                <w:sz w:val="24"/>
                <w:szCs w:val="24"/>
              </w:rPr>
              <w:t>922,8</w:t>
            </w:r>
          </w:p>
        </w:tc>
        <w:tc>
          <w:tcPr>
            <w:tcW w:w="2169" w:type="dxa"/>
          </w:tcPr>
          <w:p w:rsidR="001271C2" w:rsidRPr="00085F9C" w:rsidRDefault="009539C7" w:rsidP="001271C2">
            <w:pPr>
              <w:spacing w:before="121"/>
              <w:ind w:left="107"/>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Бейнеу ауданы</w:t>
            </w:r>
          </w:p>
        </w:tc>
        <w:tc>
          <w:tcPr>
            <w:tcW w:w="1701" w:type="dxa"/>
          </w:tcPr>
          <w:p w:rsidR="001271C2" w:rsidRPr="00085F9C" w:rsidRDefault="009539C7" w:rsidP="001271C2">
            <w:pPr>
              <w:spacing w:before="121"/>
              <w:ind w:left="106"/>
              <w:jc w:val="center"/>
              <w:rPr>
                <w:rFonts w:ascii="Times New Roman" w:eastAsia="Times New Roman" w:hAnsi="Times New Roman" w:cs="Times New Roman"/>
                <w:sz w:val="24"/>
                <w:szCs w:val="24"/>
              </w:rPr>
            </w:pPr>
            <w:r w:rsidRPr="009539C7">
              <w:rPr>
                <w:rFonts w:ascii="Times New Roman" w:eastAsia="Times New Roman" w:hAnsi="Times New Roman" w:cs="Times New Roman"/>
                <w:sz w:val="24"/>
                <w:szCs w:val="24"/>
              </w:rPr>
              <w:t>ҚР ЭМ Табиғи ресурстар және табиғат пайдалануды реттеу басқармасы</w:t>
            </w:r>
          </w:p>
        </w:tc>
      </w:tr>
      <w:tr w:rsidR="001271C2" w:rsidRPr="007A2AC5" w:rsidTr="001271C2">
        <w:trPr>
          <w:trHeight w:val="477"/>
        </w:trPr>
        <w:tc>
          <w:tcPr>
            <w:tcW w:w="441" w:type="dxa"/>
          </w:tcPr>
          <w:p w:rsidR="001271C2" w:rsidRPr="00085F9C" w:rsidRDefault="001271C2" w:rsidP="001271C2">
            <w:pPr>
              <w:spacing w:before="121"/>
              <w:ind w:left="114" w:hanging="126"/>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5"/>
                <w:sz w:val="24"/>
                <w:szCs w:val="24"/>
              </w:rPr>
              <w:t>11.</w:t>
            </w:r>
          </w:p>
        </w:tc>
        <w:tc>
          <w:tcPr>
            <w:tcW w:w="3544" w:type="dxa"/>
          </w:tcPr>
          <w:p w:rsidR="009539C7" w:rsidRPr="00085F9C" w:rsidRDefault="009539C7" w:rsidP="009539C7">
            <w:pPr>
              <w:spacing w:before="1"/>
              <w:ind w:left="107"/>
              <w:jc w:val="center"/>
              <w:rPr>
                <w:rFonts w:ascii="Times New Roman" w:eastAsia="Times New Roman" w:hAnsi="Times New Roman" w:cs="Times New Roman"/>
                <w:sz w:val="24"/>
                <w:szCs w:val="24"/>
                <w:lang w:val="ru-RU"/>
              </w:rPr>
            </w:pPr>
            <w:r w:rsidRPr="009539C7">
              <w:rPr>
                <w:rFonts w:ascii="Times New Roman" w:eastAsia="Times New Roman" w:hAnsi="Times New Roman" w:cs="Times New Roman"/>
                <w:sz w:val="24"/>
                <w:szCs w:val="24"/>
                <w:lang w:val="ru-RU"/>
              </w:rPr>
              <w:t>«Есет» мемлекеттік табиғи (кешенді) қорықшасы</w:t>
            </w:r>
          </w:p>
          <w:p w:rsidR="001271C2" w:rsidRPr="00085F9C" w:rsidRDefault="001271C2" w:rsidP="001271C2">
            <w:pPr>
              <w:spacing w:before="10" w:line="216" w:lineRule="exact"/>
              <w:ind w:left="107"/>
              <w:jc w:val="center"/>
              <w:rPr>
                <w:rFonts w:ascii="Times New Roman" w:eastAsia="Times New Roman" w:hAnsi="Times New Roman" w:cs="Times New Roman"/>
                <w:sz w:val="24"/>
                <w:szCs w:val="24"/>
                <w:lang w:val="ru-RU"/>
              </w:rPr>
            </w:pPr>
          </w:p>
        </w:tc>
        <w:tc>
          <w:tcPr>
            <w:tcW w:w="1375" w:type="dxa"/>
          </w:tcPr>
          <w:p w:rsidR="001271C2" w:rsidRPr="00085F9C" w:rsidRDefault="001271C2" w:rsidP="001271C2">
            <w:pPr>
              <w:spacing w:before="121"/>
              <w:ind w:left="14" w:right="1"/>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 xml:space="preserve">146 </w:t>
            </w:r>
            <w:r w:rsidRPr="00085F9C">
              <w:rPr>
                <w:rFonts w:ascii="Times New Roman" w:eastAsia="Times New Roman" w:hAnsi="Times New Roman" w:cs="Times New Roman"/>
                <w:spacing w:val="-2"/>
                <w:sz w:val="24"/>
                <w:szCs w:val="24"/>
              </w:rPr>
              <w:t>790,0</w:t>
            </w:r>
          </w:p>
        </w:tc>
        <w:tc>
          <w:tcPr>
            <w:tcW w:w="2169" w:type="dxa"/>
          </w:tcPr>
          <w:p w:rsidR="001271C2" w:rsidRPr="00085F9C" w:rsidRDefault="009539C7" w:rsidP="001271C2">
            <w:pPr>
              <w:spacing w:before="121"/>
              <w:ind w:left="107"/>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Бейнеу ауданы</w:t>
            </w:r>
          </w:p>
        </w:tc>
        <w:tc>
          <w:tcPr>
            <w:tcW w:w="1701" w:type="dxa"/>
          </w:tcPr>
          <w:p w:rsidR="001271C2" w:rsidRPr="00085F9C" w:rsidRDefault="009539C7" w:rsidP="001271C2">
            <w:pPr>
              <w:spacing w:before="121"/>
              <w:ind w:left="106"/>
              <w:jc w:val="center"/>
              <w:rPr>
                <w:rFonts w:ascii="Times New Roman" w:eastAsia="Times New Roman" w:hAnsi="Times New Roman" w:cs="Times New Roman"/>
                <w:sz w:val="24"/>
                <w:szCs w:val="24"/>
              </w:rPr>
            </w:pPr>
            <w:r w:rsidRPr="009539C7">
              <w:rPr>
                <w:rFonts w:ascii="Times New Roman" w:eastAsia="Times New Roman" w:hAnsi="Times New Roman" w:cs="Times New Roman"/>
                <w:sz w:val="24"/>
                <w:szCs w:val="24"/>
              </w:rPr>
              <w:t>ҚР ЭМ Табиғи ресурстар және табиғат пайдалануды реттеу басқармасы</w:t>
            </w:r>
          </w:p>
        </w:tc>
      </w:tr>
      <w:tr w:rsidR="001271C2" w:rsidRPr="007A2AC5" w:rsidTr="001271C2">
        <w:trPr>
          <w:trHeight w:val="717"/>
        </w:trPr>
        <w:tc>
          <w:tcPr>
            <w:tcW w:w="441" w:type="dxa"/>
          </w:tcPr>
          <w:p w:rsidR="001271C2" w:rsidRPr="00085F9C" w:rsidRDefault="001271C2" w:rsidP="001271C2">
            <w:pPr>
              <w:spacing w:before="10"/>
              <w:ind w:hanging="126"/>
              <w:jc w:val="center"/>
              <w:rPr>
                <w:rFonts w:ascii="Times New Roman" w:eastAsia="Times New Roman" w:hAnsi="Times New Roman" w:cs="Times New Roman"/>
                <w:b/>
                <w:sz w:val="24"/>
                <w:szCs w:val="24"/>
              </w:rPr>
            </w:pPr>
          </w:p>
          <w:p w:rsidR="001271C2" w:rsidRPr="00085F9C" w:rsidRDefault="001271C2" w:rsidP="001271C2">
            <w:pPr>
              <w:spacing w:before="1"/>
              <w:ind w:left="114" w:hanging="126"/>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5"/>
                <w:sz w:val="24"/>
                <w:szCs w:val="24"/>
              </w:rPr>
              <w:t>12.</w:t>
            </w:r>
          </w:p>
        </w:tc>
        <w:tc>
          <w:tcPr>
            <w:tcW w:w="3544" w:type="dxa"/>
          </w:tcPr>
          <w:p w:rsidR="001271C2" w:rsidRPr="009539C7" w:rsidRDefault="009539C7" w:rsidP="001271C2">
            <w:pPr>
              <w:spacing w:before="121" w:line="249" w:lineRule="auto"/>
              <w:ind w:left="107"/>
              <w:jc w:val="center"/>
              <w:rPr>
                <w:rFonts w:ascii="Times New Roman" w:eastAsia="Times New Roman" w:hAnsi="Times New Roman" w:cs="Times New Roman"/>
                <w:sz w:val="24"/>
                <w:szCs w:val="24"/>
              </w:rPr>
            </w:pPr>
            <w:r w:rsidRPr="009539C7">
              <w:rPr>
                <w:rFonts w:ascii="Times New Roman" w:eastAsia="Times New Roman" w:hAnsi="Times New Roman" w:cs="Times New Roman"/>
                <w:sz w:val="24"/>
                <w:szCs w:val="24"/>
              </w:rPr>
              <w:t>«</w:t>
            </w:r>
            <w:r w:rsidRPr="009539C7">
              <w:rPr>
                <w:rFonts w:ascii="Times New Roman" w:eastAsia="Times New Roman" w:hAnsi="Times New Roman" w:cs="Times New Roman"/>
                <w:sz w:val="24"/>
                <w:szCs w:val="24"/>
                <w:lang w:val="ru-RU"/>
              </w:rPr>
              <w:t>Манашы</w:t>
            </w:r>
            <w:r w:rsidRPr="009539C7">
              <w:rPr>
                <w:rFonts w:ascii="Times New Roman" w:eastAsia="Times New Roman" w:hAnsi="Times New Roman" w:cs="Times New Roman"/>
                <w:sz w:val="24"/>
                <w:szCs w:val="24"/>
              </w:rPr>
              <w:t xml:space="preserve">» </w:t>
            </w:r>
            <w:r w:rsidRPr="009539C7">
              <w:rPr>
                <w:rFonts w:ascii="Times New Roman" w:eastAsia="Times New Roman" w:hAnsi="Times New Roman" w:cs="Times New Roman"/>
                <w:sz w:val="24"/>
                <w:szCs w:val="24"/>
                <w:lang w:val="ru-RU"/>
              </w:rPr>
              <w:t>мемлекеттік</w:t>
            </w:r>
            <w:r w:rsidRPr="009539C7">
              <w:rPr>
                <w:rFonts w:ascii="Times New Roman" w:eastAsia="Times New Roman" w:hAnsi="Times New Roman" w:cs="Times New Roman"/>
                <w:sz w:val="24"/>
                <w:szCs w:val="24"/>
              </w:rPr>
              <w:t xml:space="preserve"> </w:t>
            </w:r>
            <w:r w:rsidRPr="009539C7">
              <w:rPr>
                <w:rFonts w:ascii="Times New Roman" w:eastAsia="Times New Roman" w:hAnsi="Times New Roman" w:cs="Times New Roman"/>
                <w:sz w:val="24"/>
                <w:szCs w:val="24"/>
                <w:lang w:val="ru-RU"/>
              </w:rPr>
              <w:t>табиғи</w:t>
            </w:r>
            <w:r w:rsidRPr="009539C7">
              <w:rPr>
                <w:rFonts w:ascii="Times New Roman" w:eastAsia="Times New Roman" w:hAnsi="Times New Roman" w:cs="Times New Roman"/>
                <w:sz w:val="24"/>
                <w:szCs w:val="24"/>
              </w:rPr>
              <w:t xml:space="preserve"> (</w:t>
            </w:r>
            <w:r w:rsidRPr="009539C7">
              <w:rPr>
                <w:rFonts w:ascii="Times New Roman" w:eastAsia="Times New Roman" w:hAnsi="Times New Roman" w:cs="Times New Roman"/>
                <w:sz w:val="24"/>
                <w:szCs w:val="24"/>
                <w:lang w:val="ru-RU"/>
              </w:rPr>
              <w:t>кешенді</w:t>
            </w:r>
            <w:r w:rsidRPr="009539C7">
              <w:rPr>
                <w:rFonts w:ascii="Times New Roman" w:eastAsia="Times New Roman" w:hAnsi="Times New Roman" w:cs="Times New Roman"/>
                <w:sz w:val="24"/>
                <w:szCs w:val="24"/>
              </w:rPr>
              <w:t xml:space="preserve">) </w:t>
            </w:r>
            <w:r w:rsidRPr="009539C7">
              <w:rPr>
                <w:rFonts w:ascii="Times New Roman" w:eastAsia="Times New Roman" w:hAnsi="Times New Roman" w:cs="Times New Roman"/>
                <w:sz w:val="24"/>
                <w:szCs w:val="24"/>
                <w:lang w:val="ru-RU"/>
              </w:rPr>
              <w:t>қорықшасы</w:t>
            </w:r>
          </w:p>
        </w:tc>
        <w:tc>
          <w:tcPr>
            <w:tcW w:w="1375" w:type="dxa"/>
          </w:tcPr>
          <w:p w:rsidR="001271C2" w:rsidRPr="009539C7" w:rsidRDefault="001271C2" w:rsidP="001271C2">
            <w:pPr>
              <w:spacing w:before="10"/>
              <w:jc w:val="center"/>
              <w:rPr>
                <w:rFonts w:ascii="Times New Roman" w:eastAsia="Times New Roman" w:hAnsi="Times New Roman" w:cs="Times New Roman"/>
                <w:b/>
                <w:sz w:val="24"/>
                <w:szCs w:val="24"/>
              </w:rPr>
            </w:pPr>
          </w:p>
          <w:p w:rsidR="001271C2" w:rsidRPr="00085F9C" w:rsidRDefault="001271C2" w:rsidP="001271C2">
            <w:pPr>
              <w:spacing w:before="1"/>
              <w:ind w:left="14" w:right="1"/>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172 573,2</w:t>
            </w:r>
          </w:p>
        </w:tc>
        <w:tc>
          <w:tcPr>
            <w:tcW w:w="2169" w:type="dxa"/>
          </w:tcPr>
          <w:p w:rsidR="001271C2" w:rsidRPr="00085F9C" w:rsidRDefault="009539C7" w:rsidP="009539C7">
            <w:pPr>
              <w:spacing w:before="1"/>
              <w:ind w:left="107"/>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Бейнеу және Маңғыстау ауданы</w:t>
            </w:r>
          </w:p>
        </w:tc>
        <w:tc>
          <w:tcPr>
            <w:tcW w:w="1701" w:type="dxa"/>
          </w:tcPr>
          <w:p w:rsidR="001271C2" w:rsidRPr="00085F9C" w:rsidRDefault="001271C2" w:rsidP="001271C2">
            <w:pPr>
              <w:spacing w:before="10"/>
              <w:jc w:val="center"/>
              <w:rPr>
                <w:rFonts w:ascii="Times New Roman" w:eastAsia="Times New Roman" w:hAnsi="Times New Roman" w:cs="Times New Roman"/>
                <w:b/>
                <w:sz w:val="24"/>
                <w:szCs w:val="24"/>
              </w:rPr>
            </w:pPr>
          </w:p>
          <w:p w:rsidR="001271C2" w:rsidRPr="00085F9C" w:rsidRDefault="009539C7" w:rsidP="001271C2">
            <w:pPr>
              <w:spacing w:before="1"/>
              <w:ind w:left="106"/>
              <w:jc w:val="center"/>
              <w:rPr>
                <w:rFonts w:ascii="Times New Roman" w:eastAsia="Times New Roman" w:hAnsi="Times New Roman" w:cs="Times New Roman"/>
                <w:sz w:val="24"/>
                <w:szCs w:val="24"/>
              </w:rPr>
            </w:pPr>
            <w:r w:rsidRPr="009539C7">
              <w:rPr>
                <w:rFonts w:ascii="Times New Roman" w:eastAsia="Times New Roman" w:hAnsi="Times New Roman" w:cs="Times New Roman"/>
                <w:sz w:val="24"/>
                <w:szCs w:val="24"/>
              </w:rPr>
              <w:t>ҚР ЭМ Табиғи ресурстар және табиғат пайдалануды реттеу басқармасы</w:t>
            </w:r>
          </w:p>
        </w:tc>
      </w:tr>
    </w:tbl>
    <w:p w:rsidR="009539C7" w:rsidRPr="003F739D" w:rsidRDefault="00FF1CC3" w:rsidP="00FF1CC3">
      <w:pPr>
        <w:widowControl w:val="0"/>
        <w:autoSpaceDE w:val="0"/>
        <w:autoSpaceDN w:val="0"/>
        <w:spacing w:after="0" w:line="240" w:lineRule="auto"/>
        <w:ind w:left="670"/>
        <w:jc w:val="center"/>
        <w:outlineLvl w:val="1"/>
        <w:rPr>
          <w:rFonts w:ascii="Times New Roman" w:eastAsia="Times New Roman" w:hAnsi="Times New Roman" w:cs="Times New Roman"/>
          <w:bCs/>
          <w:i/>
          <w:iCs/>
          <w:sz w:val="24"/>
          <w:szCs w:val="24"/>
          <w:lang w:val="kk-KZ"/>
        </w:rPr>
      </w:pPr>
      <w:r>
        <w:rPr>
          <w:rFonts w:ascii="Times New Roman" w:eastAsia="Times New Roman" w:hAnsi="Times New Roman" w:cs="Times New Roman"/>
          <w:bCs/>
          <w:i/>
          <w:iCs/>
          <w:sz w:val="24"/>
          <w:szCs w:val="24"/>
        </w:rPr>
        <w:t>Дереккөз</w:t>
      </w:r>
      <w:r w:rsidRPr="003C17B4">
        <w:rPr>
          <w:rFonts w:ascii="Times New Roman" w:eastAsia="Times New Roman" w:hAnsi="Times New Roman" w:cs="Times New Roman"/>
          <w:bCs/>
          <w:i/>
          <w:iCs/>
          <w:sz w:val="24"/>
          <w:szCs w:val="24"/>
          <w:lang w:val="en-US"/>
        </w:rPr>
        <w:t xml:space="preserve">: </w:t>
      </w:r>
      <w:r>
        <w:rPr>
          <w:rFonts w:ascii="Times New Roman" w:eastAsia="Times New Roman" w:hAnsi="Times New Roman" w:cs="Times New Roman"/>
          <w:bCs/>
          <w:i/>
          <w:iCs/>
          <w:sz w:val="24"/>
          <w:szCs w:val="24"/>
        </w:rPr>
        <w:t>Маңғыстау</w:t>
      </w:r>
      <w:r w:rsidRPr="003C17B4">
        <w:rPr>
          <w:rFonts w:ascii="Times New Roman" w:eastAsia="Times New Roman" w:hAnsi="Times New Roman" w:cs="Times New Roman"/>
          <w:bCs/>
          <w:i/>
          <w:iCs/>
          <w:sz w:val="24"/>
          <w:szCs w:val="24"/>
          <w:lang w:val="en-US"/>
        </w:rPr>
        <w:t xml:space="preserve"> </w:t>
      </w:r>
      <w:r>
        <w:rPr>
          <w:rFonts w:ascii="Times New Roman" w:eastAsia="Times New Roman" w:hAnsi="Times New Roman" w:cs="Times New Roman"/>
          <w:bCs/>
          <w:i/>
          <w:iCs/>
          <w:sz w:val="24"/>
          <w:szCs w:val="24"/>
        </w:rPr>
        <w:t>облысының</w:t>
      </w:r>
      <w:r w:rsidRPr="003C17B4">
        <w:rPr>
          <w:rFonts w:ascii="Times New Roman" w:eastAsia="Times New Roman" w:hAnsi="Times New Roman" w:cs="Times New Roman"/>
          <w:bCs/>
          <w:i/>
          <w:iCs/>
          <w:sz w:val="24"/>
          <w:szCs w:val="24"/>
          <w:lang w:val="en-US"/>
        </w:rPr>
        <w:t xml:space="preserve"> </w:t>
      </w:r>
      <w:r>
        <w:rPr>
          <w:rFonts w:ascii="Times New Roman" w:eastAsia="Times New Roman" w:hAnsi="Times New Roman" w:cs="Times New Roman"/>
          <w:bCs/>
          <w:i/>
          <w:iCs/>
          <w:sz w:val="24"/>
          <w:szCs w:val="24"/>
        </w:rPr>
        <w:t>әкімдігі</w:t>
      </w:r>
      <w:r w:rsidR="003F739D">
        <w:rPr>
          <w:rFonts w:ascii="Times New Roman" w:eastAsia="Times New Roman" w:hAnsi="Times New Roman" w:cs="Times New Roman"/>
          <w:bCs/>
          <w:i/>
          <w:iCs/>
          <w:sz w:val="24"/>
          <w:szCs w:val="24"/>
          <w:lang w:val="kk-KZ"/>
        </w:rPr>
        <w:t>.</w:t>
      </w:r>
    </w:p>
    <w:p w:rsidR="00E67ADB" w:rsidRPr="003C17B4" w:rsidRDefault="00E67ADB" w:rsidP="00E67ADB">
      <w:pPr>
        <w:widowControl w:val="0"/>
        <w:autoSpaceDE w:val="0"/>
        <w:autoSpaceDN w:val="0"/>
        <w:spacing w:before="12" w:after="0" w:line="249" w:lineRule="auto"/>
        <w:ind w:left="103" w:right="122" w:firstLine="566"/>
        <w:jc w:val="both"/>
        <w:rPr>
          <w:rFonts w:ascii="Times New Roman" w:eastAsia="Times New Roman" w:hAnsi="Times New Roman" w:cs="Times New Roman"/>
          <w:b/>
          <w:i/>
          <w:sz w:val="24"/>
          <w:szCs w:val="24"/>
          <w:lang w:val="en-US"/>
        </w:rPr>
      </w:pPr>
      <w:r w:rsidRPr="00E67ADB">
        <w:rPr>
          <w:rFonts w:ascii="Times New Roman" w:eastAsia="Times New Roman" w:hAnsi="Times New Roman" w:cs="Times New Roman"/>
          <w:b/>
          <w:i/>
          <w:sz w:val="24"/>
          <w:szCs w:val="24"/>
        </w:rPr>
        <w:t>Орман</w:t>
      </w:r>
      <w:r w:rsidRPr="003C17B4">
        <w:rPr>
          <w:rFonts w:ascii="Times New Roman" w:eastAsia="Times New Roman" w:hAnsi="Times New Roman" w:cs="Times New Roman"/>
          <w:b/>
          <w:i/>
          <w:sz w:val="24"/>
          <w:szCs w:val="24"/>
          <w:lang w:val="en-US"/>
        </w:rPr>
        <w:t xml:space="preserve"> </w:t>
      </w:r>
      <w:r w:rsidRPr="00E67ADB">
        <w:rPr>
          <w:rFonts w:ascii="Times New Roman" w:eastAsia="Times New Roman" w:hAnsi="Times New Roman" w:cs="Times New Roman"/>
          <w:b/>
          <w:i/>
          <w:sz w:val="24"/>
          <w:szCs w:val="24"/>
        </w:rPr>
        <w:t>қоры</w:t>
      </w:r>
    </w:p>
    <w:p w:rsidR="00E67ADB" w:rsidRPr="003C17B4" w:rsidRDefault="00E67ADB" w:rsidP="00E67ADB">
      <w:pPr>
        <w:widowControl w:val="0"/>
        <w:autoSpaceDE w:val="0"/>
        <w:autoSpaceDN w:val="0"/>
        <w:spacing w:before="12" w:after="0" w:line="249" w:lineRule="auto"/>
        <w:ind w:left="103" w:right="122" w:firstLine="566"/>
        <w:jc w:val="both"/>
        <w:rPr>
          <w:rFonts w:ascii="Times New Roman" w:eastAsia="Times New Roman" w:hAnsi="Times New Roman" w:cs="Times New Roman"/>
          <w:sz w:val="24"/>
          <w:szCs w:val="24"/>
          <w:lang w:val="en-US"/>
        </w:rPr>
      </w:pPr>
      <w:r w:rsidRPr="00E67ADB">
        <w:rPr>
          <w:rFonts w:ascii="Times New Roman" w:eastAsia="Times New Roman" w:hAnsi="Times New Roman" w:cs="Times New Roman"/>
          <w:sz w:val="24"/>
          <w:szCs w:val="24"/>
        </w:rPr>
        <w:t>Маңғыстау</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облысының</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Бейнеу</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және</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Сам</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мемлекеттік</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орман</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және</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жануарлар</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дүниесін</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қорғау</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мекемелерінің</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жер</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аумағы</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облыстық</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бюджетінен</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қаржыландырылып</w:t>
      </w:r>
      <w:r w:rsidRPr="003C17B4">
        <w:rPr>
          <w:rFonts w:ascii="Times New Roman" w:eastAsia="Times New Roman" w:hAnsi="Times New Roman" w:cs="Times New Roman"/>
          <w:sz w:val="24"/>
          <w:szCs w:val="24"/>
          <w:lang w:val="en-US"/>
        </w:rPr>
        <w:t xml:space="preserve">, 254,1 </w:t>
      </w:r>
      <w:r w:rsidRPr="00E67ADB">
        <w:rPr>
          <w:rFonts w:ascii="Times New Roman" w:eastAsia="Times New Roman" w:hAnsi="Times New Roman" w:cs="Times New Roman"/>
          <w:sz w:val="24"/>
          <w:szCs w:val="24"/>
        </w:rPr>
        <w:t>мың</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гектарды</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құрайды</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оның</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ішінде</w:t>
      </w:r>
      <w:r w:rsidRPr="003C17B4">
        <w:rPr>
          <w:rFonts w:ascii="Times New Roman" w:eastAsia="Times New Roman" w:hAnsi="Times New Roman" w:cs="Times New Roman"/>
          <w:sz w:val="24"/>
          <w:szCs w:val="24"/>
          <w:lang w:val="en-US"/>
        </w:rPr>
        <w:t xml:space="preserve"> 135,0 </w:t>
      </w:r>
      <w:r w:rsidRPr="00E67ADB">
        <w:rPr>
          <w:rFonts w:ascii="Times New Roman" w:eastAsia="Times New Roman" w:hAnsi="Times New Roman" w:cs="Times New Roman"/>
          <w:sz w:val="24"/>
          <w:szCs w:val="24"/>
        </w:rPr>
        <w:t>мың</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гектар</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орманмен</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жабылған</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Қазақстан</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Республикасы</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Президентінің</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тапсырмасымен</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әзірленген</w:t>
      </w:r>
      <w:r w:rsidRPr="003C17B4">
        <w:rPr>
          <w:rFonts w:ascii="Times New Roman" w:eastAsia="Times New Roman" w:hAnsi="Times New Roman" w:cs="Times New Roman"/>
          <w:sz w:val="24"/>
          <w:szCs w:val="24"/>
          <w:lang w:val="en-US"/>
        </w:rPr>
        <w:t xml:space="preserve"> «2021-2025 </w:t>
      </w:r>
      <w:r w:rsidRPr="00E67ADB">
        <w:rPr>
          <w:rFonts w:ascii="Times New Roman" w:eastAsia="Times New Roman" w:hAnsi="Times New Roman" w:cs="Times New Roman"/>
          <w:sz w:val="24"/>
          <w:szCs w:val="24"/>
        </w:rPr>
        <w:t>жылдарға</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арналған</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Маңғыстау</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облысында</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ормандарды</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көбейту</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және</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орман</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шаруашылығын</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дамыту</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кешенді</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жоспары</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аясында</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облыстың</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мемлекеттік</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орман</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қоры</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аумағында</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алдағы</w:t>
      </w:r>
      <w:r w:rsidRPr="003C17B4">
        <w:rPr>
          <w:rFonts w:ascii="Times New Roman" w:eastAsia="Times New Roman" w:hAnsi="Times New Roman" w:cs="Times New Roman"/>
          <w:sz w:val="24"/>
          <w:szCs w:val="24"/>
          <w:lang w:val="en-US"/>
        </w:rPr>
        <w:t xml:space="preserve"> 5 </w:t>
      </w:r>
      <w:r w:rsidRPr="00E67ADB">
        <w:rPr>
          <w:rFonts w:ascii="Times New Roman" w:eastAsia="Times New Roman" w:hAnsi="Times New Roman" w:cs="Times New Roman"/>
          <w:sz w:val="24"/>
          <w:szCs w:val="24"/>
        </w:rPr>
        <w:t>жыл</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ішінде</w:t>
      </w:r>
      <w:r w:rsidRPr="003C17B4">
        <w:rPr>
          <w:rFonts w:ascii="Times New Roman" w:eastAsia="Times New Roman" w:hAnsi="Times New Roman" w:cs="Times New Roman"/>
          <w:sz w:val="24"/>
          <w:szCs w:val="24"/>
          <w:lang w:val="en-US"/>
        </w:rPr>
        <w:t xml:space="preserve"> 2 </w:t>
      </w:r>
      <w:r w:rsidRPr="00E67ADB">
        <w:rPr>
          <w:rFonts w:ascii="Times New Roman" w:eastAsia="Times New Roman" w:hAnsi="Times New Roman" w:cs="Times New Roman"/>
          <w:sz w:val="24"/>
          <w:szCs w:val="24"/>
        </w:rPr>
        <w:t>милли</w:t>
      </w:r>
      <w:r>
        <w:rPr>
          <w:rFonts w:ascii="Times New Roman" w:eastAsia="Times New Roman" w:hAnsi="Times New Roman" w:cs="Times New Roman"/>
          <w:sz w:val="24"/>
          <w:szCs w:val="24"/>
        </w:rPr>
        <w:t>ард</w:t>
      </w:r>
      <w:r w:rsidRPr="003C17B4">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rPr>
        <w:t>ағаш</w:t>
      </w:r>
      <w:r w:rsidRPr="003C17B4">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rPr>
        <w:t>отырғызу</w:t>
      </w:r>
      <w:r w:rsidRPr="003C17B4">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rPr>
        <w:t>жоспарланған</w:t>
      </w:r>
      <w:r w:rsidRPr="003C17B4">
        <w:rPr>
          <w:rFonts w:ascii="Times New Roman" w:eastAsia="Times New Roman" w:hAnsi="Times New Roman" w:cs="Times New Roman"/>
          <w:sz w:val="24"/>
          <w:szCs w:val="24"/>
          <w:lang w:val="en-US"/>
        </w:rPr>
        <w:t>.</w:t>
      </w:r>
    </w:p>
    <w:p w:rsidR="00E67ADB" w:rsidRPr="006D354F" w:rsidRDefault="00E67ADB" w:rsidP="006D354F">
      <w:pPr>
        <w:widowControl w:val="0"/>
        <w:autoSpaceDE w:val="0"/>
        <w:autoSpaceDN w:val="0"/>
        <w:spacing w:before="12" w:after="0" w:line="249" w:lineRule="auto"/>
        <w:ind w:left="103" w:right="122" w:firstLine="566"/>
        <w:jc w:val="both"/>
        <w:rPr>
          <w:rFonts w:ascii="Times New Roman" w:eastAsia="Times New Roman" w:hAnsi="Times New Roman" w:cs="Times New Roman"/>
          <w:sz w:val="24"/>
          <w:szCs w:val="24"/>
          <w:lang w:val="kk-KZ"/>
        </w:rPr>
      </w:pPr>
      <w:r w:rsidRPr="00E67ADB">
        <w:rPr>
          <w:rFonts w:ascii="Times New Roman" w:eastAsia="Times New Roman" w:hAnsi="Times New Roman" w:cs="Times New Roman"/>
          <w:sz w:val="24"/>
          <w:szCs w:val="24"/>
        </w:rPr>
        <w:t>Кешенді</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жоспарға</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сәйкес</w:t>
      </w:r>
      <w:r w:rsidRPr="003C17B4">
        <w:rPr>
          <w:rFonts w:ascii="Times New Roman" w:eastAsia="Times New Roman" w:hAnsi="Times New Roman" w:cs="Times New Roman"/>
          <w:sz w:val="24"/>
          <w:szCs w:val="24"/>
          <w:lang w:val="en-US"/>
        </w:rPr>
        <w:t xml:space="preserve"> 2021-2023 </w:t>
      </w:r>
      <w:r w:rsidRPr="00E67ADB">
        <w:rPr>
          <w:rFonts w:ascii="Times New Roman" w:eastAsia="Times New Roman" w:hAnsi="Times New Roman" w:cs="Times New Roman"/>
          <w:sz w:val="24"/>
          <w:szCs w:val="24"/>
        </w:rPr>
        <w:t>жылдарға</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арналған</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міндеттер</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толық</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орындалды</w:t>
      </w:r>
      <w:r w:rsidRPr="003C17B4">
        <w:rPr>
          <w:rFonts w:ascii="Times New Roman" w:eastAsia="Times New Roman" w:hAnsi="Times New Roman" w:cs="Times New Roman"/>
          <w:sz w:val="24"/>
          <w:szCs w:val="24"/>
          <w:lang w:val="en-US"/>
        </w:rPr>
        <w:t xml:space="preserve">. 2024 </w:t>
      </w:r>
      <w:r w:rsidRPr="00E67ADB">
        <w:rPr>
          <w:rFonts w:ascii="Times New Roman" w:eastAsia="Times New Roman" w:hAnsi="Times New Roman" w:cs="Times New Roman"/>
          <w:sz w:val="24"/>
          <w:szCs w:val="24"/>
        </w:rPr>
        <w:t>жылға</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арналған</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жоспарға</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өзгерістер</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енгізіліп</w:t>
      </w:r>
      <w:r w:rsidRPr="003C17B4">
        <w:rPr>
          <w:rFonts w:ascii="Times New Roman" w:eastAsia="Times New Roman" w:hAnsi="Times New Roman" w:cs="Times New Roman"/>
          <w:sz w:val="24"/>
          <w:szCs w:val="24"/>
          <w:lang w:val="en-US"/>
        </w:rPr>
        <w:t xml:space="preserve">, 2021-2027 </w:t>
      </w:r>
      <w:r w:rsidRPr="00E67ADB">
        <w:rPr>
          <w:rFonts w:ascii="Times New Roman" w:eastAsia="Times New Roman" w:hAnsi="Times New Roman" w:cs="Times New Roman"/>
          <w:sz w:val="24"/>
          <w:szCs w:val="24"/>
        </w:rPr>
        <w:t>жылдарға</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арналған</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жоспарлар</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қайта</w:t>
      </w:r>
      <w:r w:rsidRPr="003C17B4">
        <w:rPr>
          <w:rFonts w:ascii="Times New Roman" w:eastAsia="Times New Roman" w:hAnsi="Times New Roman" w:cs="Times New Roman"/>
          <w:sz w:val="24"/>
          <w:szCs w:val="24"/>
          <w:lang w:val="en-US"/>
        </w:rPr>
        <w:t xml:space="preserve"> </w:t>
      </w:r>
      <w:r w:rsidRPr="00E67ADB">
        <w:rPr>
          <w:rFonts w:ascii="Times New Roman" w:eastAsia="Times New Roman" w:hAnsi="Times New Roman" w:cs="Times New Roman"/>
          <w:sz w:val="24"/>
          <w:szCs w:val="24"/>
        </w:rPr>
        <w:t>бекіт</w:t>
      </w:r>
      <w:r>
        <w:rPr>
          <w:rFonts w:ascii="Times New Roman" w:eastAsia="Times New Roman" w:hAnsi="Times New Roman" w:cs="Times New Roman"/>
          <w:sz w:val="24"/>
          <w:szCs w:val="24"/>
        </w:rPr>
        <w:t>ілді</w:t>
      </w:r>
      <w:r w:rsidRPr="003C17B4">
        <w:rPr>
          <w:rFonts w:ascii="Times New Roman" w:eastAsia="Times New Roman" w:hAnsi="Times New Roman" w:cs="Times New Roman"/>
          <w:sz w:val="24"/>
          <w:szCs w:val="24"/>
          <w:lang w:val="en-US"/>
        </w:rPr>
        <w:t>.</w:t>
      </w:r>
      <w:r w:rsidR="006D354F">
        <w:rPr>
          <w:rFonts w:ascii="Times New Roman" w:eastAsia="Times New Roman" w:hAnsi="Times New Roman" w:cs="Times New Roman"/>
          <w:sz w:val="24"/>
          <w:szCs w:val="24"/>
          <w:lang w:val="kk-KZ"/>
        </w:rPr>
        <w:t xml:space="preserve"> </w:t>
      </w:r>
      <w:r w:rsidRPr="006D354F">
        <w:rPr>
          <w:rFonts w:ascii="Times New Roman" w:eastAsia="Times New Roman" w:hAnsi="Times New Roman" w:cs="Times New Roman"/>
          <w:sz w:val="24"/>
          <w:szCs w:val="24"/>
          <w:lang w:val="kk-KZ"/>
        </w:rPr>
        <w:t>2024 жылы Маңғыстау облысының орман қорында 855 гектар жерде қара саксаул тұқымынан 4,3 тонна себілді.</w:t>
      </w:r>
    </w:p>
    <w:p w:rsidR="00E67ADB" w:rsidRPr="005A0642" w:rsidRDefault="00E67ADB" w:rsidP="00E67ADB">
      <w:pPr>
        <w:widowControl w:val="0"/>
        <w:autoSpaceDE w:val="0"/>
        <w:autoSpaceDN w:val="0"/>
        <w:spacing w:before="12" w:after="0" w:line="249" w:lineRule="auto"/>
        <w:ind w:left="103" w:right="122" w:firstLine="566"/>
        <w:jc w:val="both"/>
        <w:rPr>
          <w:rFonts w:ascii="Times New Roman" w:eastAsia="Times New Roman" w:hAnsi="Times New Roman" w:cs="Times New Roman"/>
          <w:b/>
          <w:i/>
          <w:sz w:val="24"/>
          <w:szCs w:val="24"/>
          <w:lang w:val="kk-KZ"/>
        </w:rPr>
      </w:pPr>
      <w:r w:rsidRPr="005A0642">
        <w:rPr>
          <w:rFonts w:ascii="Times New Roman" w:eastAsia="Times New Roman" w:hAnsi="Times New Roman" w:cs="Times New Roman"/>
          <w:b/>
          <w:i/>
          <w:sz w:val="24"/>
          <w:szCs w:val="24"/>
          <w:lang w:val="kk-KZ"/>
        </w:rPr>
        <w:t>Жануарлар және өсімдіктер дүниесі</w:t>
      </w:r>
    </w:p>
    <w:p w:rsidR="00E67ADB" w:rsidRPr="005A0642" w:rsidRDefault="00E67ADB" w:rsidP="006D354F">
      <w:pPr>
        <w:widowControl w:val="0"/>
        <w:autoSpaceDE w:val="0"/>
        <w:autoSpaceDN w:val="0"/>
        <w:spacing w:before="12" w:after="0" w:line="249" w:lineRule="auto"/>
        <w:ind w:left="103" w:right="122" w:firstLine="566"/>
        <w:jc w:val="both"/>
        <w:rPr>
          <w:rFonts w:ascii="Times New Roman" w:eastAsia="Times New Roman" w:hAnsi="Times New Roman" w:cs="Times New Roman"/>
          <w:sz w:val="24"/>
          <w:szCs w:val="24"/>
          <w:lang w:val="kk-KZ"/>
        </w:rPr>
      </w:pPr>
      <w:r w:rsidRPr="005A0642">
        <w:rPr>
          <w:rFonts w:ascii="Times New Roman" w:eastAsia="Times New Roman" w:hAnsi="Times New Roman" w:cs="Times New Roman"/>
          <w:sz w:val="24"/>
          <w:szCs w:val="24"/>
          <w:lang w:val="kk-KZ"/>
        </w:rPr>
        <w:t>Облыс аумағында 50-ден астам сүтқоректілер түрі мен 270-ке жуық құс түрлері кездеседі (көпт</w:t>
      </w:r>
      <w:r w:rsidR="006D354F" w:rsidRPr="005A0642">
        <w:rPr>
          <w:rFonts w:ascii="Times New Roman" w:eastAsia="Times New Roman" w:hAnsi="Times New Roman" w:cs="Times New Roman"/>
          <w:sz w:val="24"/>
          <w:szCs w:val="24"/>
          <w:lang w:val="kk-KZ"/>
        </w:rPr>
        <w:t>еген түрлері миграция кезінде).</w:t>
      </w:r>
      <w:r w:rsidR="006D354F">
        <w:rPr>
          <w:rFonts w:ascii="Times New Roman" w:eastAsia="Times New Roman" w:hAnsi="Times New Roman" w:cs="Times New Roman"/>
          <w:sz w:val="24"/>
          <w:szCs w:val="24"/>
          <w:lang w:val="kk-KZ"/>
        </w:rPr>
        <w:t xml:space="preserve"> </w:t>
      </w:r>
      <w:r w:rsidRPr="005A0642">
        <w:rPr>
          <w:rFonts w:ascii="Times New Roman" w:eastAsia="Times New Roman" w:hAnsi="Times New Roman" w:cs="Times New Roman"/>
          <w:sz w:val="24"/>
          <w:szCs w:val="24"/>
          <w:lang w:val="kk-KZ"/>
        </w:rPr>
        <w:t>2024 жылы арқар саны 3829 бас, жейрандар саны 882 бас болды.</w:t>
      </w:r>
    </w:p>
    <w:p w:rsidR="00E67ADB" w:rsidRPr="005A0642" w:rsidRDefault="00E67ADB" w:rsidP="00E67ADB">
      <w:pPr>
        <w:widowControl w:val="0"/>
        <w:autoSpaceDE w:val="0"/>
        <w:autoSpaceDN w:val="0"/>
        <w:spacing w:before="12" w:after="0" w:line="249" w:lineRule="auto"/>
        <w:ind w:left="103" w:right="122" w:firstLine="566"/>
        <w:jc w:val="both"/>
        <w:rPr>
          <w:rFonts w:ascii="Times New Roman" w:eastAsia="Times New Roman" w:hAnsi="Times New Roman" w:cs="Times New Roman"/>
          <w:b/>
          <w:i/>
          <w:sz w:val="24"/>
          <w:szCs w:val="24"/>
          <w:lang w:val="kk-KZ"/>
        </w:rPr>
      </w:pPr>
      <w:r w:rsidRPr="005A0642">
        <w:rPr>
          <w:rFonts w:ascii="Times New Roman" w:eastAsia="Times New Roman" w:hAnsi="Times New Roman" w:cs="Times New Roman"/>
          <w:b/>
          <w:i/>
          <w:sz w:val="24"/>
          <w:szCs w:val="24"/>
          <w:lang w:val="kk-KZ"/>
        </w:rPr>
        <w:t>Балық шаруашылығы</w:t>
      </w:r>
    </w:p>
    <w:p w:rsidR="001271C2" w:rsidRPr="006D354F" w:rsidRDefault="00E67ADB" w:rsidP="006D354F">
      <w:pPr>
        <w:widowControl w:val="0"/>
        <w:autoSpaceDE w:val="0"/>
        <w:autoSpaceDN w:val="0"/>
        <w:spacing w:before="12" w:after="0" w:line="249" w:lineRule="auto"/>
        <w:ind w:left="103" w:right="122" w:firstLine="566"/>
        <w:jc w:val="both"/>
        <w:rPr>
          <w:rFonts w:ascii="Times New Roman" w:eastAsia="Times New Roman" w:hAnsi="Times New Roman" w:cs="Times New Roman"/>
          <w:sz w:val="24"/>
          <w:szCs w:val="24"/>
          <w:lang w:val="kk-KZ"/>
        </w:rPr>
      </w:pPr>
      <w:r w:rsidRPr="005A0642">
        <w:rPr>
          <w:rFonts w:ascii="Times New Roman" w:eastAsia="Times New Roman" w:hAnsi="Times New Roman" w:cs="Times New Roman"/>
          <w:sz w:val="24"/>
          <w:szCs w:val="24"/>
          <w:lang w:val="kk-KZ"/>
        </w:rPr>
        <w:t>Маңғыстау облысындағы балық аулау өнеркәсібінің ұзындығы 1350 км-ді құрайды — Атырау облысындағы Прорва аумағынан бастап Түрікменстан Республикасы шекарасындағы Сүйе мисіне дейін. Каспий теңізінің жағалау аймағында 6 балық шаруашылығы ауданы орналасқан, олар 33 учаскеге бөлінген, оның ішінде 24 учаске 16 табиғи пайдаланушыларға бекітілген.</w:t>
      </w:r>
      <w:r w:rsidR="006D354F">
        <w:rPr>
          <w:rFonts w:ascii="Times New Roman" w:eastAsia="Times New Roman" w:hAnsi="Times New Roman" w:cs="Times New Roman"/>
          <w:sz w:val="24"/>
          <w:szCs w:val="24"/>
          <w:lang w:val="kk-KZ"/>
        </w:rPr>
        <w:t xml:space="preserve"> </w:t>
      </w:r>
      <w:r w:rsidRPr="006D354F">
        <w:rPr>
          <w:rFonts w:ascii="Times New Roman" w:eastAsia="Times New Roman" w:hAnsi="Times New Roman" w:cs="Times New Roman"/>
          <w:sz w:val="24"/>
          <w:szCs w:val="24"/>
          <w:lang w:val="kk-KZ"/>
        </w:rPr>
        <w:t>Қазақстан Республикасының экология және табиғи ресурстар министрінің міндетін атқарушының 2023 жылғы 13 маусымдағы №190 бұйрығына сәйкес «2023 жылдың 1 шілдесінен 2024 жылдың 1 шілдесіне дейінгі кезеңге балық және басқа су жануарларын аулаудың лимиттерін бекіту туралы», 2023 жылға балық аулауға 11 152 тонна квота бөлінді.</w:t>
      </w:r>
    </w:p>
    <w:p w:rsidR="001271C2" w:rsidRPr="00085F9C" w:rsidRDefault="001271C2" w:rsidP="001271C2">
      <w:pPr>
        <w:widowControl w:val="0"/>
        <w:autoSpaceDE w:val="0"/>
        <w:autoSpaceDN w:val="0"/>
        <w:spacing w:before="32" w:after="0" w:line="240" w:lineRule="auto"/>
        <w:jc w:val="both"/>
        <w:rPr>
          <w:rFonts w:ascii="Times New Roman" w:eastAsia="Times New Roman" w:hAnsi="Times New Roman" w:cs="Times New Roman"/>
          <w:sz w:val="24"/>
          <w:szCs w:val="24"/>
          <w:lang w:val="kk-KZ"/>
        </w:rPr>
      </w:pPr>
    </w:p>
    <w:p w:rsidR="001271C2" w:rsidRPr="00085F9C" w:rsidRDefault="00E67ADB" w:rsidP="001271C2">
      <w:pPr>
        <w:widowControl w:val="0"/>
        <w:autoSpaceDE w:val="0"/>
        <w:autoSpaceDN w:val="0"/>
        <w:spacing w:before="32" w:after="0" w:line="240" w:lineRule="auto"/>
        <w:ind w:firstLine="709"/>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12.12.6. РАДИАЦИЯЛЫҚ ЖАҒДАЙ</w:t>
      </w:r>
    </w:p>
    <w:p w:rsidR="001271C2" w:rsidRPr="00085F9C" w:rsidRDefault="001271C2" w:rsidP="001271C2">
      <w:pPr>
        <w:widowControl w:val="0"/>
        <w:autoSpaceDE w:val="0"/>
        <w:autoSpaceDN w:val="0"/>
        <w:spacing w:before="32" w:after="0" w:line="240" w:lineRule="auto"/>
        <w:ind w:firstLine="709"/>
        <w:jc w:val="both"/>
        <w:rPr>
          <w:rFonts w:ascii="Times New Roman" w:eastAsia="Times New Roman" w:hAnsi="Times New Roman" w:cs="Times New Roman"/>
          <w:sz w:val="24"/>
          <w:szCs w:val="24"/>
          <w:lang w:val="kk-KZ"/>
        </w:rPr>
      </w:pPr>
    </w:p>
    <w:p w:rsidR="00024E59" w:rsidRPr="00024E59" w:rsidRDefault="00024E59" w:rsidP="006D354F">
      <w:pPr>
        <w:widowControl w:val="0"/>
        <w:autoSpaceDE w:val="0"/>
        <w:autoSpaceDN w:val="0"/>
        <w:spacing w:before="32" w:after="0" w:line="240" w:lineRule="auto"/>
        <w:ind w:firstLine="709"/>
        <w:jc w:val="both"/>
        <w:rPr>
          <w:rFonts w:ascii="Times New Roman" w:eastAsia="Times New Roman" w:hAnsi="Times New Roman" w:cs="Times New Roman"/>
          <w:sz w:val="24"/>
          <w:szCs w:val="24"/>
          <w:lang w:val="kk-KZ"/>
        </w:rPr>
      </w:pPr>
      <w:r w:rsidRPr="00024E59">
        <w:rPr>
          <w:rFonts w:ascii="Times New Roman" w:eastAsia="Times New Roman" w:hAnsi="Times New Roman" w:cs="Times New Roman"/>
          <w:sz w:val="24"/>
          <w:szCs w:val="24"/>
          <w:lang w:val="kk-KZ"/>
        </w:rPr>
        <w:t>Жергілікті деңгейдегі гамма-сәулелену бақылауы күн сайын 4 метеорологиялық станцияда — Ақтау, Форт-Шевченко, Жаңаөзен, Бейнеу қалаларында, сондай-ақ Қошқар Ата қалдық қоймасында және Жаңаөзен қаласындағы 2 автоматты бақылау бекетінде (№1 ПМЗ, №2 ПМЗ) жүзеге асырыла</w:t>
      </w:r>
      <w:r>
        <w:rPr>
          <w:rFonts w:ascii="Times New Roman" w:eastAsia="Times New Roman" w:hAnsi="Times New Roman" w:cs="Times New Roman"/>
          <w:sz w:val="24"/>
          <w:szCs w:val="24"/>
          <w:lang w:val="kk-KZ"/>
        </w:rPr>
        <w:t>ды.</w:t>
      </w:r>
      <w:r w:rsidR="006D354F">
        <w:rPr>
          <w:rFonts w:ascii="Times New Roman" w:eastAsia="Times New Roman" w:hAnsi="Times New Roman" w:cs="Times New Roman"/>
          <w:sz w:val="24"/>
          <w:szCs w:val="24"/>
          <w:lang w:val="kk-KZ"/>
        </w:rPr>
        <w:t xml:space="preserve"> </w:t>
      </w:r>
      <w:r w:rsidRPr="00024E59">
        <w:rPr>
          <w:rFonts w:ascii="Times New Roman" w:eastAsia="Times New Roman" w:hAnsi="Times New Roman" w:cs="Times New Roman"/>
          <w:sz w:val="24"/>
          <w:szCs w:val="24"/>
          <w:lang w:val="kk-KZ"/>
        </w:rPr>
        <w:t>Облыстың елді мекендері бойынша атмосфераның жер бетіндегі қабатының радиациялық гамма-фонының орташа мәндері 0,06-0,15 мкЗв/сағ шегінде болды. Облыс бойынша орташа радиациялық гамма-фон 0,10 мкЗв/сағ құрады және рұ</w:t>
      </w:r>
      <w:r w:rsidR="006D354F">
        <w:rPr>
          <w:rFonts w:ascii="Times New Roman" w:eastAsia="Times New Roman" w:hAnsi="Times New Roman" w:cs="Times New Roman"/>
          <w:sz w:val="24"/>
          <w:szCs w:val="24"/>
          <w:lang w:val="kk-KZ"/>
        </w:rPr>
        <w:t>қсат етілген шектерден аспайды.</w:t>
      </w:r>
    </w:p>
    <w:p w:rsidR="001271C2" w:rsidRPr="00085F9C" w:rsidRDefault="00024E59" w:rsidP="006D354F">
      <w:pPr>
        <w:widowControl w:val="0"/>
        <w:autoSpaceDE w:val="0"/>
        <w:autoSpaceDN w:val="0"/>
        <w:spacing w:before="32" w:after="0" w:line="240" w:lineRule="auto"/>
        <w:ind w:firstLine="709"/>
        <w:jc w:val="both"/>
        <w:rPr>
          <w:rFonts w:ascii="Times New Roman" w:eastAsia="Times New Roman" w:hAnsi="Times New Roman" w:cs="Times New Roman"/>
          <w:sz w:val="24"/>
          <w:szCs w:val="24"/>
          <w:lang w:val="kk-KZ"/>
        </w:rPr>
      </w:pPr>
      <w:r w:rsidRPr="00024E59">
        <w:rPr>
          <w:rFonts w:ascii="Times New Roman" w:eastAsia="Times New Roman" w:hAnsi="Times New Roman" w:cs="Times New Roman"/>
          <w:sz w:val="24"/>
          <w:szCs w:val="24"/>
          <w:lang w:val="kk-KZ"/>
        </w:rPr>
        <w:t>Маңғыстау облысының аумағында атмосфераның жер үсті қабатының радиоактивті ластануын бақылау 3 метеорологиялық станцияда (Ақтау, Форт-Шевченко, Жаңаөзен) бес тәуліктік көлденең планшеттер арқылы ауа сынамалар</w:t>
      </w:r>
      <w:r>
        <w:rPr>
          <w:rFonts w:ascii="Times New Roman" w:eastAsia="Times New Roman" w:hAnsi="Times New Roman" w:cs="Times New Roman"/>
          <w:sz w:val="24"/>
          <w:szCs w:val="24"/>
          <w:lang w:val="kk-KZ"/>
        </w:rPr>
        <w:t>ын алу арқылы жүзеге асырылады.</w:t>
      </w:r>
      <w:r w:rsidR="006D354F">
        <w:rPr>
          <w:rFonts w:ascii="Times New Roman" w:eastAsia="Times New Roman" w:hAnsi="Times New Roman" w:cs="Times New Roman"/>
          <w:sz w:val="24"/>
          <w:szCs w:val="24"/>
          <w:lang w:val="kk-KZ"/>
        </w:rPr>
        <w:t xml:space="preserve"> </w:t>
      </w:r>
      <w:r w:rsidRPr="00024E59">
        <w:rPr>
          <w:rFonts w:ascii="Times New Roman" w:eastAsia="Times New Roman" w:hAnsi="Times New Roman" w:cs="Times New Roman"/>
          <w:sz w:val="24"/>
          <w:szCs w:val="24"/>
          <w:lang w:val="kk-KZ"/>
        </w:rPr>
        <w:t>Облыс аумағында атмосфераның беткі қабатындағы радиоактивті түсулердің орташа тәуліктік тығыздығы 1,0–2,7 Бк/м² шегінде ауытқып отырды. Облыс бойынша түсулер тығыздығының орташа мөлшері 1,8 Бк/м² құрады, бұл рұқсат етілген шекті деңгейден аспайды.</w:t>
      </w:r>
    </w:p>
    <w:p w:rsidR="001271C2" w:rsidRPr="00085F9C" w:rsidRDefault="001271C2" w:rsidP="001271C2">
      <w:pPr>
        <w:widowControl w:val="0"/>
        <w:autoSpaceDE w:val="0"/>
        <w:autoSpaceDN w:val="0"/>
        <w:spacing w:before="32" w:after="0" w:line="240" w:lineRule="auto"/>
        <w:ind w:firstLine="709"/>
        <w:jc w:val="both"/>
        <w:rPr>
          <w:rFonts w:ascii="Times New Roman" w:eastAsia="Times New Roman" w:hAnsi="Times New Roman" w:cs="Times New Roman"/>
          <w:sz w:val="24"/>
          <w:szCs w:val="24"/>
          <w:lang w:val="kk-KZ"/>
        </w:rPr>
      </w:pPr>
    </w:p>
    <w:p w:rsidR="001271C2" w:rsidRPr="00024E59" w:rsidRDefault="00024E59" w:rsidP="001271C2">
      <w:pPr>
        <w:widowControl w:val="0"/>
        <w:autoSpaceDE w:val="0"/>
        <w:autoSpaceDN w:val="0"/>
        <w:spacing w:before="32" w:after="0" w:line="240" w:lineRule="auto"/>
        <w:ind w:firstLine="709"/>
        <w:jc w:val="both"/>
        <w:rPr>
          <w:rFonts w:ascii="Times New Roman" w:eastAsia="Times New Roman" w:hAnsi="Times New Roman" w:cs="Times New Roman"/>
          <w:sz w:val="24"/>
          <w:szCs w:val="24"/>
          <w:lang w:val="kk-KZ"/>
        </w:rPr>
      </w:pPr>
      <w:r w:rsidRPr="00024E59">
        <w:rPr>
          <w:rFonts w:ascii="Times New Roman" w:eastAsia="Times New Roman" w:hAnsi="Times New Roman" w:cs="Times New Roman"/>
          <w:sz w:val="24"/>
          <w:szCs w:val="24"/>
          <w:lang w:val="kk-KZ"/>
        </w:rPr>
        <w:t>12.12.7. ҚАЛДЫҚТАР</w:t>
      </w:r>
    </w:p>
    <w:p w:rsidR="001271C2" w:rsidRPr="00024E59" w:rsidRDefault="001271C2" w:rsidP="001271C2">
      <w:pPr>
        <w:widowControl w:val="0"/>
        <w:autoSpaceDE w:val="0"/>
        <w:autoSpaceDN w:val="0"/>
        <w:spacing w:before="32" w:after="0" w:line="240" w:lineRule="auto"/>
        <w:ind w:firstLine="709"/>
        <w:rPr>
          <w:rFonts w:ascii="Times New Roman" w:eastAsia="Times New Roman" w:hAnsi="Times New Roman" w:cs="Times New Roman"/>
          <w:b/>
          <w:i/>
          <w:sz w:val="24"/>
          <w:szCs w:val="24"/>
          <w:lang w:val="kk-KZ"/>
        </w:rPr>
      </w:pPr>
    </w:p>
    <w:p w:rsidR="001271C2" w:rsidRPr="00085F9C" w:rsidRDefault="00024E59" w:rsidP="001271C2">
      <w:pPr>
        <w:widowControl w:val="0"/>
        <w:autoSpaceDE w:val="0"/>
        <w:autoSpaceDN w:val="0"/>
        <w:spacing w:before="32" w:after="0" w:line="240" w:lineRule="auto"/>
        <w:ind w:firstLine="709"/>
        <w:rPr>
          <w:rFonts w:ascii="Times New Roman" w:eastAsia="Times New Roman" w:hAnsi="Times New Roman" w:cs="Times New Roman"/>
          <w:b/>
          <w:i/>
          <w:sz w:val="24"/>
          <w:szCs w:val="24"/>
          <w:lang w:val="kk-KZ"/>
        </w:rPr>
      </w:pPr>
      <w:r w:rsidRPr="00024E59">
        <w:rPr>
          <w:rFonts w:ascii="Times New Roman" w:eastAsia="Times New Roman" w:hAnsi="Times New Roman" w:cs="Times New Roman"/>
          <w:b/>
          <w:i/>
          <w:sz w:val="24"/>
          <w:szCs w:val="24"/>
          <w:lang w:val="kk-KZ"/>
        </w:rPr>
        <w:t>Тұрмыстық қатты қалдықтар</w:t>
      </w:r>
    </w:p>
    <w:p w:rsidR="001271C2" w:rsidRPr="00085F9C" w:rsidRDefault="00024E59" w:rsidP="001271C2">
      <w:pPr>
        <w:widowControl w:val="0"/>
        <w:autoSpaceDE w:val="0"/>
        <w:autoSpaceDN w:val="0"/>
        <w:spacing w:before="13" w:after="0" w:line="249" w:lineRule="auto"/>
        <w:ind w:right="119" w:firstLine="709"/>
        <w:jc w:val="both"/>
        <w:rPr>
          <w:rFonts w:ascii="Times New Roman" w:eastAsia="Times New Roman" w:hAnsi="Times New Roman" w:cs="Times New Roman"/>
          <w:sz w:val="24"/>
          <w:szCs w:val="24"/>
          <w:lang w:val="kk-KZ"/>
        </w:rPr>
      </w:pPr>
      <w:r w:rsidRPr="00024E59">
        <w:rPr>
          <w:rFonts w:ascii="Times New Roman" w:eastAsia="Times New Roman" w:hAnsi="Times New Roman" w:cs="Times New Roman"/>
          <w:sz w:val="24"/>
          <w:szCs w:val="24"/>
          <w:lang w:val="kk-KZ"/>
        </w:rPr>
        <w:t>Қазақстан Республикасының Ұлттық статистика бюросының мәліметтері бойынша, 2024 жылы Маңғыстау облысында жиналған қалдықтар көлемі 130 291 тоннаға жетті, оның барлығы коммуналдық қалдықтар болып табылады. 12.12.5-суретте 2024 жылғы коммуналдық қалдықтардың қозғалысы туралы ақпарат берілген.</w:t>
      </w:r>
    </w:p>
    <w:p w:rsidR="001271C2" w:rsidRPr="00085F9C" w:rsidRDefault="001271C2" w:rsidP="001271C2">
      <w:pPr>
        <w:spacing w:after="0" w:line="240" w:lineRule="auto"/>
        <w:ind w:firstLine="567"/>
        <w:jc w:val="right"/>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val="kk-KZ" w:eastAsia="ru-RU"/>
        </w:rPr>
        <w:t>12.12.5</w:t>
      </w:r>
      <w:r w:rsidR="00024E59">
        <w:rPr>
          <w:rFonts w:ascii="Times New Roman" w:eastAsia="Times New Roman" w:hAnsi="Times New Roman" w:cs="Times New Roman"/>
          <w:b/>
          <w:sz w:val="24"/>
          <w:szCs w:val="24"/>
          <w:lang w:val="kk-KZ" w:eastAsia="ru-RU"/>
        </w:rPr>
        <w:t>-сурет</w:t>
      </w:r>
    </w:p>
    <w:p w:rsidR="001271C2" w:rsidRPr="00085F9C" w:rsidRDefault="00024E59" w:rsidP="001271C2">
      <w:pPr>
        <w:spacing w:after="0" w:line="240" w:lineRule="auto"/>
        <w:ind w:firstLine="567"/>
        <w:jc w:val="center"/>
        <w:rPr>
          <w:rFonts w:ascii="Times New Roman" w:eastAsia="Times New Roman" w:hAnsi="Times New Roman" w:cs="Times New Roman"/>
          <w:b/>
          <w:sz w:val="24"/>
          <w:szCs w:val="24"/>
          <w:lang w:val="kk-KZ" w:eastAsia="ru-RU"/>
        </w:rPr>
      </w:pPr>
      <w:r w:rsidRPr="00024E59">
        <w:rPr>
          <w:rFonts w:ascii="Times New Roman" w:eastAsia="Times New Roman" w:hAnsi="Times New Roman" w:cs="Times New Roman"/>
          <w:b/>
          <w:sz w:val="24"/>
          <w:szCs w:val="24"/>
          <w:lang w:val="kk-KZ" w:eastAsia="ru-RU"/>
        </w:rPr>
        <w:t>2024 жылы Маңғыстау облысында коммуналдық қалдықтардың қозғалысы, тонна</w:t>
      </w:r>
    </w:p>
    <w:p w:rsidR="001271C2" w:rsidRPr="00085F9C" w:rsidRDefault="00123619" w:rsidP="001271C2">
      <w:pPr>
        <w:widowControl w:val="0"/>
        <w:autoSpaceDE w:val="0"/>
        <w:autoSpaceDN w:val="0"/>
        <w:spacing w:before="32" w:after="0" w:line="240" w:lineRule="auto"/>
        <w:ind w:firstLine="709"/>
        <w:jc w:val="center"/>
        <w:rPr>
          <w:rFonts w:ascii="Times New Roman" w:eastAsia="Times New Roman" w:hAnsi="Times New Roman" w:cs="Times New Roman"/>
          <w:b/>
          <w:sz w:val="24"/>
          <w:szCs w:val="24"/>
          <w:lang w:val="kk-KZ"/>
        </w:rPr>
      </w:pPr>
      <w:r>
        <w:rPr>
          <w:rFonts w:ascii="Times New Roman" w:eastAsia="Times New Roman" w:hAnsi="Times New Roman" w:cs="Times New Roman"/>
          <w:b/>
          <w:noProof/>
          <w:sz w:val="24"/>
          <w:szCs w:val="24"/>
          <w:lang w:eastAsia="ru-RU"/>
        </w:rPr>
        <w:drawing>
          <wp:inline distT="0" distB="0" distL="0" distR="0" wp14:anchorId="37EDB2C0">
            <wp:extent cx="4322510" cy="2438400"/>
            <wp:effectExtent l="0" t="0" r="1905"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326687" cy="2440756"/>
                    </a:xfrm>
                    <a:prstGeom prst="rect">
                      <a:avLst/>
                    </a:prstGeom>
                    <a:noFill/>
                  </pic:spPr>
                </pic:pic>
              </a:graphicData>
            </a:graphic>
          </wp:inline>
        </w:drawing>
      </w:r>
    </w:p>
    <w:p w:rsidR="001271C2" w:rsidRPr="00085F9C" w:rsidRDefault="00024E59" w:rsidP="001271C2">
      <w:pPr>
        <w:spacing w:after="0" w:line="240" w:lineRule="auto"/>
        <w:ind w:firstLine="567"/>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val="kk-KZ" w:eastAsia="ru-RU"/>
        </w:rPr>
        <w:t>Дереккөз: Қ</w:t>
      </w:r>
      <w:r w:rsidR="00642568">
        <w:rPr>
          <w:rFonts w:ascii="Times New Roman" w:eastAsia="Times New Roman" w:hAnsi="Times New Roman" w:cs="Times New Roman"/>
          <w:i/>
          <w:sz w:val="24"/>
          <w:szCs w:val="24"/>
          <w:lang w:val="kk-KZ" w:eastAsia="ru-RU"/>
        </w:rPr>
        <w:t>Р СЖРА Ұлттық статистика бюросы.</w:t>
      </w:r>
    </w:p>
    <w:p w:rsidR="003F739D" w:rsidRDefault="00024E59" w:rsidP="006D354F">
      <w:pPr>
        <w:spacing w:after="0" w:line="240" w:lineRule="auto"/>
        <w:ind w:firstLine="567"/>
        <w:jc w:val="both"/>
        <w:rPr>
          <w:rFonts w:ascii="Times New Roman" w:eastAsia="Times New Roman" w:hAnsi="Times New Roman" w:cs="Times New Roman"/>
          <w:sz w:val="24"/>
          <w:szCs w:val="24"/>
          <w:lang w:val="kk-KZ"/>
        </w:rPr>
      </w:pPr>
      <w:r w:rsidRPr="00024E59">
        <w:rPr>
          <w:rFonts w:ascii="Times New Roman" w:eastAsia="Times New Roman" w:hAnsi="Times New Roman" w:cs="Times New Roman"/>
          <w:sz w:val="24"/>
          <w:szCs w:val="24"/>
          <w:lang w:val="kk-KZ"/>
        </w:rPr>
        <w:t xml:space="preserve">Коммуналдық қалдықтарды жинау мен тасымалдау қызметін 51 кәсіпорын жүзеге асырады, </w:t>
      </w:r>
      <w:r>
        <w:rPr>
          <w:rFonts w:ascii="Times New Roman" w:eastAsia="Times New Roman" w:hAnsi="Times New Roman" w:cs="Times New Roman"/>
          <w:sz w:val="24"/>
          <w:szCs w:val="24"/>
          <w:lang w:val="kk-KZ"/>
        </w:rPr>
        <w:t>оның ішінде біреуі мемлекеттік.</w:t>
      </w:r>
      <w:r w:rsidR="006D354F">
        <w:rPr>
          <w:rFonts w:ascii="Times New Roman" w:eastAsia="Times New Roman" w:hAnsi="Times New Roman" w:cs="Times New Roman"/>
          <w:sz w:val="24"/>
          <w:szCs w:val="24"/>
          <w:lang w:val="kk-KZ"/>
        </w:rPr>
        <w:t xml:space="preserve"> </w:t>
      </w:r>
    </w:p>
    <w:p w:rsidR="00024E59" w:rsidRPr="00024E59" w:rsidRDefault="00024E59" w:rsidP="006D354F">
      <w:pPr>
        <w:spacing w:after="0" w:line="240" w:lineRule="auto"/>
        <w:ind w:firstLine="567"/>
        <w:jc w:val="both"/>
        <w:rPr>
          <w:rFonts w:ascii="Times New Roman" w:eastAsia="Times New Roman" w:hAnsi="Times New Roman" w:cs="Times New Roman"/>
          <w:sz w:val="24"/>
          <w:szCs w:val="24"/>
          <w:lang w:val="kk-KZ"/>
        </w:rPr>
      </w:pPr>
      <w:r w:rsidRPr="00024E59">
        <w:rPr>
          <w:rFonts w:ascii="Times New Roman" w:eastAsia="Times New Roman" w:hAnsi="Times New Roman" w:cs="Times New Roman"/>
          <w:sz w:val="24"/>
          <w:szCs w:val="24"/>
          <w:lang w:val="kk-KZ"/>
        </w:rPr>
        <w:t>Облыс аумағында қалдықтарды уақытша орналастыруға арналған 16 арнайы орын бар: Маңғыстау ауданының 7 ауылында және Бейнеу ауданының 9 ауылында. Санитарлық талаптарға сай келмейтін қоқыс үйінділерінің санын азайту мақсатында Маңғыстау облысының 2021-2025 жылдарға арналған даму бағдарламасы және кешенді даму жоспарына Боранқұл, Жыңғылды, Ақшұқыр кенттерінде коммуналдық тұрмыстық қалдықтар (ҚТҚ) полигонының құрылысын енгізу көзделген.</w:t>
      </w:r>
    </w:p>
    <w:p w:rsidR="00024E59" w:rsidRPr="009162D2" w:rsidRDefault="00024E59" w:rsidP="00024E59">
      <w:pPr>
        <w:spacing w:after="0" w:line="240" w:lineRule="auto"/>
        <w:ind w:firstLine="567"/>
        <w:jc w:val="both"/>
        <w:rPr>
          <w:rFonts w:ascii="Times New Roman" w:eastAsia="Times New Roman" w:hAnsi="Times New Roman" w:cs="Times New Roman"/>
          <w:sz w:val="24"/>
          <w:szCs w:val="24"/>
          <w:lang w:val="kk-KZ"/>
        </w:rPr>
      </w:pPr>
      <w:r w:rsidRPr="009162D2">
        <w:rPr>
          <w:rFonts w:ascii="Times New Roman" w:eastAsia="Times New Roman" w:hAnsi="Times New Roman" w:cs="Times New Roman"/>
          <w:sz w:val="24"/>
          <w:szCs w:val="24"/>
          <w:lang w:val="kk-KZ"/>
        </w:rPr>
        <w:t>2024 жылы Ақтау қаласынан 52 шақырым қашықтықта өндірістік және тұтыну қалдықтарын қайта өңдеу кешенінің құрылысы жалғасты. Кешеннің жанында құрылыс қалдықтарын қабылдау және қайта өңдеу алаңы, сондай-ақ сұрыпталмаған қалдықтарға арналған полигон орналастыру жоспарлануда. Жоба аясында қабылданған құрылыс қалдықтары сұрыпталып, ұсақталады. Ұсақталған құрылыс қалдықтары өнеркәсіптік жолдарды жөндеу мен салуда, сондай-ақ ҚТҚ полигонын тығыздау және одан әрі рекультивациялау жұмыстарында қолданылады.</w:t>
      </w:r>
    </w:p>
    <w:p w:rsidR="00024E59" w:rsidRPr="006D354F" w:rsidRDefault="00024E59" w:rsidP="00024E59">
      <w:pPr>
        <w:spacing w:after="0" w:line="240" w:lineRule="auto"/>
        <w:ind w:firstLine="567"/>
        <w:jc w:val="both"/>
        <w:rPr>
          <w:rFonts w:ascii="Times New Roman" w:eastAsia="Times New Roman" w:hAnsi="Times New Roman" w:cs="Times New Roman"/>
          <w:b/>
          <w:i/>
          <w:sz w:val="24"/>
          <w:szCs w:val="24"/>
          <w:lang w:val="kk-KZ"/>
        </w:rPr>
      </w:pPr>
      <w:r w:rsidRPr="006D354F">
        <w:rPr>
          <w:rFonts w:ascii="Times New Roman" w:eastAsia="Times New Roman" w:hAnsi="Times New Roman" w:cs="Times New Roman"/>
          <w:b/>
          <w:i/>
          <w:sz w:val="24"/>
          <w:szCs w:val="24"/>
          <w:lang w:val="kk-KZ"/>
        </w:rPr>
        <w:t>Стихиялық полигондар</w:t>
      </w:r>
    </w:p>
    <w:p w:rsidR="00024E59" w:rsidRPr="009162D2" w:rsidRDefault="00024E59" w:rsidP="00024E59">
      <w:pPr>
        <w:spacing w:after="0" w:line="240" w:lineRule="auto"/>
        <w:ind w:firstLine="567"/>
        <w:jc w:val="both"/>
        <w:rPr>
          <w:rFonts w:ascii="Times New Roman" w:eastAsia="Times New Roman" w:hAnsi="Times New Roman" w:cs="Times New Roman"/>
          <w:sz w:val="24"/>
          <w:szCs w:val="24"/>
          <w:lang w:val="kk-KZ"/>
        </w:rPr>
      </w:pPr>
      <w:r w:rsidRPr="009162D2">
        <w:rPr>
          <w:rFonts w:ascii="Times New Roman" w:eastAsia="Times New Roman" w:hAnsi="Times New Roman" w:cs="Times New Roman"/>
          <w:sz w:val="24"/>
          <w:szCs w:val="24"/>
          <w:lang w:val="kk-KZ"/>
        </w:rPr>
        <w:t>"Қазақстан Ғарыш Сапары" АҚ-ның ғарыштық мониторингі нәтижесінде 2024 жылы облыс аумағында 68 рұқсат етілмеген қоқыс орны анықталды, оның 57-і (87%) жойылды.</w:t>
      </w:r>
    </w:p>
    <w:p w:rsidR="00024E59" w:rsidRPr="006D354F" w:rsidRDefault="00642568" w:rsidP="00024E59">
      <w:pPr>
        <w:spacing w:after="0" w:line="240" w:lineRule="auto"/>
        <w:ind w:firstLine="567"/>
        <w:jc w:val="both"/>
        <w:rPr>
          <w:rFonts w:ascii="Times New Roman" w:eastAsia="Times New Roman" w:hAnsi="Times New Roman" w:cs="Times New Roman"/>
          <w:b/>
          <w:i/>
          <w:sz w:val="24"/>
          <w:szCs w:val="24"/>
          <w:lang w:val="kk-KZ"/>
        </w:rPr>
      </w:pPr>
      <w:r>
        <w:rPr>
          <w:rFonts w:ascii="Times New Roman" w:eastAsia="Times New Roman" w:hAnsi="Times New Roman" w:cs="Times New Roman"/>
          <w:b/>
          <w:i/>
          <w:sz w:val="24"/>
          <w:szCs w:val="24"/>
          <w:lang w:val="kk-KZ"/>
        </w:rPr>
        <w:t xml:space="preserve">Уытты </w:t>
      </w:r>
      <w:r w:rsidR="00024E59" w:rsidRPr="006D354F">
        <w:rPr>
          <w:rFonts w:ascii="Times New Roman" w:eastAsia="Times New Roman" w:hAnsi="Times New Roman" w:cs="Times New Roman"/>
          <w:b/>
          <w:i/>
          <w:sz w:val="24"/>
          <w:szCs w:val="24"/>
          <w:lang w:val="kk-KZ"/>
        </w:rPr>
        <w:t>қалдықтар</w:t>
      </w:r>
    </w:p>
    <w:p w:rsidR="001271C2" w:rsidRPr="009162D2" w:rsidRDefault="00024E59" w:rsidP="00024E59">
      <w:pPr>
        <w:spacing w:after="0" w:line="240" w:lineRule="auto"/>
        <w:ind w:firstLine="567"/>
        <w:jc w:val="both"/>
        <w:rPr>
          <w:rFonts w:ascii="Times New Roman" w:eastAsia="Times New Roman" w:hAnsi="Times New Roman" w:cs="Times New Roman"/>
          <w:sz w:val="24"/>
          <w:szCs w:val="24"/>
          <w:lang w:val="kk-KZ"/>
        </w:rPr>
      </w:pPr>
      <w:r w:rsidRPr="009162D2">
        <w:rPr>
          <w:rFonts w:ascii="Times New Roman" w:eastAsia="Times New Roman" w:hAnsi="Times New Roman" w:cs="Times New Roman"/>
          <w:sz w:val="24"/>
          <w:szCs w:val="24"/>
          <w:lang w:val="kk-KZ"/>
        </w:rPr>
        <w:t>Ақтау қаласында құрамында сынап бар шамдарды жинау үшін 27 арнайы контейнер орнатылған. Құрамында сынап бар қалдықтарды демеркуризациялау және кәдеге жарату қызметін "МАЭК-Қазатомөнеркәсіп" ЖШС жүзеге асырады. Бұл кәсіпорындарға құрамында сынап бар қалдықтар орталықтандырылған түрде қабылданады. Медициналық қалдықтарды кәдеге жаратумен "Батес" ЖШС, "Еділбаева" және "Тілеубаева" жеке кәсіпкерлері айналысады.</w:t>
      </w:r>
    </w:p>
    <w:p w:rsidR="00024E59" w:rsidRPr="009162D2" w:rsidRDefault="00024E59" w:rsidP="00024E59">
      <w:pPr>
        <w:spacing w:after="0" w:line="240" w:lineRule="auto"/>
        <w:ind w:firstLine="567"/>
        <w:jc w:val="both"/>
        <w:rPr>
          <w:rFonts w:ascii="Times New Roman" w:eastAsia="Times New Roman" w:hAnsi="Times New Roman" w:cs="Times New Roman"/>
          <w:sz w:val="24"/>
          <w:szCs w:val="24"/>
          <w:lang w:val="kk-KZ"/>
        </w:rPr>
      </w:pPr>
    </w:p>
    <w:p w:rsidR="001271C2" w:rsidRPr="00085F9C" w:rsidRDefault="001271C2" w:rsidP="001271C2">
      <w:pPr>
        <w:widowControl w:val="0"/>
        <w:autoSpaceDE w:val="0"/>
        <w:autoSpaceDN w:val="0"/>
        <w:spacing w:before="24" w:after="0" w:line="240" w:lineRule="auto"/>
        <w:jc w:val="both"/>
        <w:rPr>
          <w:rFonts w:ascii="Times New Roman" w:eastAsia="Times New Roman" w:hAnsi="Times New Roman" w:cs="Times New Roman"/>
          <w:color w:val="FF0000"/>
          <w:sz w:val="24"/>
          <w:szCs w:val="24"/>
          <w:lang w:val="kk-KZ"/>
        </w:rPr>
      </w:pPr>
      <w:r w:rsidRPr="00085F9C">
        <w:rPr>
          <w:rFonts w:ascii="Times New Roman" w:eastAsia="Times New Roman" w:hAnsi="Times New Roman" w:cs="Times New Roman"/>
          <w:b/>
          <w:sz w:val="24"/>
          <w:szCs w:val="24"/>
          <w:lang w:val="kk-KZ"/>
        </w:rPr>
        <w:tab/>
      </w:r>
      <w:r w:rsidRPr="00085F9C">
        <w:rPr>
          <w:rFonts w:ascii="Times New Roman" w:eastAsia="Times New Roman" w:hAnsi="Times New Roman" w:cs="Times New Roman"/>
          <w:sz w:val="24"/>
          <w:szCs w:val="24"/>
          <w:lang w:val="kk-KZ"/>
        </w:rPr>
        <w:t xml:space="preserve">12.12.8. </w:t>
      </w:r>
      <w:r w:rsidR="00024E59" w:rsidRPr="00024E59">
        <w:rPr>
          <w:rFonts w:ascii="Times New Roman" w:eastAsia="Times New Roman" w:hAnsi="Times New Roman" w:cs="Times New Roman"/>
          <w:sz w:val="24"/>
          <w:szCs w:val="24"/>
          <w:lang w:val="kk-KZ"/>
        </w:rPr>
        <w:t>ЖЫЛУ ЖӘНЕ ЭЛЕКТР ЭНЕРГИЯСЫН ӨНДІРУ</w:t>
      </w:r>
    </w:p>
    <w:p w:rsidR="001271C2" w:rsidRPr="00085F9C" w:rsidRDefault="001271C2" w:rsidP="001271C2">
      <w:pPr>
        <w:widowControl w:val="0"/>
        <w:autoSpaceDE w:val="0"/>
        <w:autoSpaceDN w:val="0"/>
        <w:spacing w:after="0" w:line="240" w:lineRule="auto"/>
        <w:ind w:right="145"/>
        <w:jc w:val="both"/>
        <w:rPr>
          <w:rFonts w:ascii="Times New Roman" w:eastAsia="Times New Roman" w:hAnsi="Times New Roman" w:cs="Times New Roman"/>
          <w:color w:val="FF0000"/>
          <w:sz w:val="24"/>
          <w:szCs w:val="24"/>
          <w:highlight w:val="yellow"/>
          <w:lang w:val="kk-KZ"/>
        </w:rPr>
      </w:pPr>
    </w:p>
    <w:p w:rsidR="007C664F" w:rsidRPr="007C664F" w:rsidRDefault="007C664F" w:rsidP="007C664F">
      <w:pPr>
        <w:spacing w:after="0" w:line="240" w:lineRule="auto"/>
        <w:ind w:firstLine="709"/>
        <w:jc w:val="both"/>
        <w:rPr>
          <w:rFonts w:ascii="Times New Roman" w:eastAsia="SimSun" w:hAnsi="Times New Roman" w:cs="Times New Roman"/>
          <w:sz w:val="24"/>
          <w:szCs w:val="24"/>
          <w:lang w:val="kk-KZ" w:eastAsia="zh-CN" w:bidi="hi-IN"/>
        </w:rPr>
      </w:pPr>
      <w:r w:rsidRPr="007C664F">
        <w:rPr>
          <w:rFonts w:ascii="Times New Roman" w:eastAsia="SimSun" w:hAnsi="Times New Roman" w:cs="Times New Roman"/>
          <w:sz w:val="24"/>
          <w:szCs w:val="24"/>
          <w:lang w:val="kk-KZ" w:eastAsia="zh-CN" w:bidi="hi-IN"/>
        </w:rPr>
        <w:t>Қазақстан Республикасының Ұлттық статистика бюросының мәліметтері бойынша, 2024 жылы Маңғыстау облысында электр энергиясын өндіру көлемі 5 416 685,1 мың кВт·сағ құрады. Сонымен қатар, электр станциялары мен қазандықтар өндірген жылу энергиясының көлемі 4 986,9 мың Гкал болды.</w:t>
      </w:r>
    </w:p>
    <w:p w:rsidR="001271C2" w:rsidRPr="009162D2" w:rsidRDefault="007C664F" w:rsidP="007C664F">
      <w:pPr>
        <w:spacing w:after="0" w:line="240" w:lineRule="auto"/>
        <w:ind w:firstLine="709"/>
        <w:jc w:val="both"/>
        <w:rPr>
          <w:rFonts w:ascii="Times New Roman" w:eastAsia="SimSun" w:hAnsi="Times New Roman" w:cs="Times New Roman"/>
          <w:sz w:val="24"/>
          <w:szCs w:val="24"/>
          <w:lang w:val="kk-KZ" w:eastAsia="zh-CN" w:bidi="hi-IN"/>
        </w:rPr>
      </w:pPr>
      <w:r w:rsidRPr="009162D2">
        <w:rPr>
          <w:rFonts w:ascii="Times New Roman" w:eastAsia="SimSun" w:hAnsi="Times New Roman" w:cs="Times New Roman"/>
          <w:sz w:val="24"/>
          <w:szCs w:val="24"/>
          <w:lang w:val="kk-KZ" w:eastAsia="zh-CN" w:bidi="hi-IN"/>
        </w:rPr>
        <w:t>Маңғыстау облысының аумағында жалпы қуаты 65,6 МВт болатын 5 жаңартылатын энергия көздері объектісі жұмыс</w:t>
      </w:r>
      <w:r w:rsidR="003F739D">
        <w:rPr>
          <w:rFonts w:ascii="Times New Roman" w:eastAsia="SimSun" w:hAnsi="Times New Roman" w:cs="Times New Roman"/>
          <w:sz w:val="24"/>
          <w:szCs w:val="24"/>
          <w:lang w:val="kk-KZ" w:eastAsia="zh-CN" w:bidi="hi-IN"/>
        </w:rPr>
        <w:t xml:space="preserve"> істейді (12.12.8-кесте</w:t>
      </w:r>
      <w:r w:rsidRPr="009162D2">
        <w:rPr>
          <w:rFonts w:ascii="Times New Roman" w:eastAsia="SimSun" w:hAnsi="Times New Roman" w:cs="Times New Roman"/>
          <w:sz w:val="24"/>
          <w:szCs w:val="24"/>
          <w:lang w:val="kk-KZ" w:eastAsia="zh-CN" w:bidi="hi-IN"/>
        </w:rPr>
        <w:t>).</w:t>
      </w:r>
    </w:p>
    <w:p w:rsidR="001271C2" w:rsidRPr="007C664F" w:rsidRDefault="001271C2" w:rsidP="001271C2">
      <w:pPr>
        <w:spacing w:after="0" w:line="240" w:lineRule="auto"/>
        <w:ind w:firstLine="567"/>
        <w:jc w:val="right"/>
        <w:rPr>
          <w:rFonts w:ascii="Times New Roman" w:eastAsia="SimSun" w:hAnsi="Times New Roman" w:cs="Times New Roman"/>
          <w:b/>
          <w:sz w:val="24"/>
          <w:szCs w:val="24"/>
          <w:lang w:val="kk-KZ" w:eastAsia="zh-CN" w:bidi="hi-IN"/>
        </w:rPr>
      </w:pPr>
      <w:r w:rsidRPr="009162D2">
        <w:rPr>
          <w:rFonts w:ascii="Times New Roman" w:eastAsia="SimSun" w:hAnsi="Times New Roman" w:cs="Times New Roman"/>
          <w:b/>
          <w:sz w:val="24"/>
          <w:szCs w:val="24"/>
          <w:lang w:val="kk-KZ" w:eastAsia="zh-CN" w:bidi="hi-IN"/>
        </w:rPr>
        <w:t>12.12.8</w:t>
      </w:r>
      <w:r w:rsidR="007C664F">
        <w:rPr>
          <w:rFonts w:ascii="Times New Roman" w:eastAsia="SimSun" w:hAnsi="Times New Roman" w:cs="Times New Roman"/>
          <w:b/>
          <w:sz w:val="24"/>
          <w:szCs w:val="24"/>
          <w:lang w:val="kk-KZ" w:eastAsia="zh-CN" w:bidi="hi-IN"/>
        </w:rPr>
        <w:t>-кесте</w:t>
      </w:r>
    </w:p>
    <w:p w:rsidR="001271C2" w:rsidRPr="009162D2" w:rsidRDefault="00A93555" w:rsidP="001271C2">
      <w:pPr>
        <w:spacing w:after="0" w:line="240" w:lineRule="auto"/>
        <w:ind w:firstLine="567"/>
        <w:jc w:val="center"/>
        <w:rPr>
          <w:rFonts w:ascii="Times New Roman" w:eastAsia="SimSun" w:hAnsi="Times New Roman" w:cs="Times New Roman"/>
          <w:b/>
          <w:sz w:val="24"/>
          <w:szCs w:val="24"/>
          <w:lang w:val="kk-KZ" w:eastAsia="zh-CN" w:bidi="hi-IN"/>
        </w:rPr>
      </w:pPr>
      <w:r w:rsidRPr="009162D2">
        <w:rPr>
          <w:rFonts w:ascii="Times New Roman" w:eastAsia="SimSun" w:hAnsi="Times New Roman" w:cs="Times New Roman"/>
          <w:b/>
          <w:sz w:val="24"/>
          <w:szCs w:val="24"/>
          <w:lang w:val="kk-KZ" w:eastAsia="zh-CN" w:bidi="hi-IN"/>
        </w:rPr>
        <w:t>Маңғыстау облысындағы жаңартылатын энергия көздерінің объектілері</w:t>
      </w:r>
      <w:r w:rsidR="001271C2" w:rsidRPr="009162D2">
        <w:rPr>
          <w:rFonts w:ascii="Times New Roman" w:eastAsia="SimSun" w:hAnsi="Times New Roman" w:cs="Times New Roman"/>
          <w:b/>
          <w:sz w:val="24"/>
          <w:szCs w:val="24"/>
          <w:lang w:val="kk-KZ" w:eastAsia="zh-CN" w:bidi="hi-IN"/>
        </w:rPr>
        <w:t xml:space="preserve"> </w:t>
      </w:r>
    </w:p>
    <w:tbl>
      <w:tblPr>
        <w:tblStyle w:val="TableNormal22"/>
        <w:tblW w:w="9367" w:type="dxa"/>
        <w:tblInd w:w="13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425"/>
        <w:gridCol w:w="2977"/>
        <w:gridCol w:w="1701"/>
        <w:gridCol w:w="4264"/>
      </w:tblGrid>
      <w:tr w:rsidR="001271C2" w:rsidRPr="00085F9C" w:rsidTr="001271C2">
        <w:trPr>
          <w:trHeight w:val="242"/>
        </w:trPr>
        <w:tc>
          <w:tcPr>
            <w:tcW w:w="425" w:type="dxa"/>
            <w:tcBorders>
              <w:top w:val="single" w:sz="4" w:space="0" w:color="231F20"/>
              <w:left w:val="single" w:sz="4" w:space="0" w:color="231F20"/>
              <w:bottom w:val="single" w:sz="4" w:space="0" w:color="231F20"/>
              <w:right w:val="single" w:sz="4" w:space="0" w:color="231F20"/>
            </w:tcBorders>
            <w:hideMark/>
          </w:tcPr>
          <w:p w:rsidR="001271C2" w:rsidRPr="00085F9C" w:rsidRDefault="001271C2" w:rsidP="001271C2">
            <w:pPr>
              <w:spacing w:before="3" w:line="218" w:lineRule="exact"/>
              <w:ind w:left="107"/>
              <w:rPr>
                <w:rFonts w:ascii="Times New Roman" w:eastAsia="Times New Roman" w:hAnsi="Times New Roman"/>
                <w:b/>
                <w:sz w:val="24"/>
                <w:szCs w:val="24"/>
                <w:lang w:val="kk-KZ"/>
              </w:rPr>
            </w:pPr>
            <w:r w:rsidRPr="00085F9C">
              <w:rPr>
                <w:rFonts w:ascii="Times New Roman" w:eastAsia="Times New Roman" w:hAnsi="Times New Roman"/>
                <w:b/>
                <w:sz w:val="24"/>
                <w:szCs w:val="24"/>
                <w:lang w:val="kk-KZ"/>
              </w:rPr>
              <w:t>№</w:t>
            </w:r>
          </w:p>
        </w:tc>
        <w:tc>
          <w:tcPr>
            <w:tcW w:w="2977" w:type="dxa"/>
            <w:tcBorders>
              <w:top w:val="single" w:sz="4" w:space="0" w:color="231F20"/>
              <w:left w:val="single" w:sz="4" w:space="0" w:color="231F20"/>
              <w:bottom w:val="single" w:sz="4" w:space="0" w:color="231F20"/>
              <w:right w:val="single" w:sz="4" w:space="0" w:color="231F20"/>
            </w:tcBorders>
            <w:hideMark/>
          </w:tcPr>
          <w:p w:rsidR="001271C2" w:rsidRPr="00085F9C" w:rsidRDefault="001271C2" w:rsidP="001271C2">
            <w:pPr>
              <w:spacing w:before="3" w:line="218" w:lineRule="exact"/>
              <w:ind w:left="-577" w:firstLine="684"/>
              <w:jc w:val="center"/>
              <w:rPr>
                <w:rFonts w:ascii="Times New Roman" w:eastAsia="Times New Roman" w:hAnsi="Times New Roman"/>
                <w:b/>
                <w:sz w:val="24"/>
                <w:szCs w:val="24"/>
                <w:lang w:val="kk-KZ"/>
              </w:rPr>
            </w:pPr>
            <w:r w:rsidRPr="00085F9C">
              <w:rPr>
                <w:rFonts w:ascii="Times New Roman" w:eastAsia="Times New Roman" w:hAnsi="Times New Roman"/>
                <w:b/>
                <w:sz w:val="24"/>
                <w:szCs w:val="24"/>
                <w:lang w:val="kk-KZ"/>
              </w:rPr>
              <w:t>Объект</w:t>
            </w:r>
          </w:p>
        </w:tc>
        <w:tc>
          <w:tcPr>
            <w:tcW w:w="1701" w:type="dxa"/>
            <w:tcBorders>
              <w:top w:val="single" w:sz="4" w:space="0" w:color="231F20"/>
              <w:left w:val="single" w:sz="4" w:space="0" w:color="231F20"/>
              <w:bottom w:val="single" w:sz="4" w:space="0" w:color="231F20"/>
              <w:right w:val="single" w:sz="4" w:space="0" w:color="231F20"/>
            </w:tcBorders>
            <w:hideMark/>
          </w:tcPr>
          <w:p w:rsidR="001271C2" w:rsidRPr="00085F9C" w:rsidRDefault="00A93555" w:rsidP="001271C2">
            <w:pPr>
              <w:spacing w:before="3" w:line="218" w:lineRule="exact"/>
              <w:ind w:left="209" w:right="200"/>
              <w:jc w:val="center"/>
              <w:rPr>
                <w:rFonts w:ascii="Times New Roman" w:eastAsia="Times New Roman" w:hAnsi="Times New Roman"/>
                <w:b/>
                <w:sz w:val="24"/>
                <w:szCs w:val="24"/>
                <w:lang w:val="kk-KZ"/>
              </w:rPr>
            </w:pPr>
            <w:r>
              <w:rPr>
                <w:rFonts w:ascii="Times New Roman" w:eastAsia="Times New Roman" w:hAnsi="Times New Roman"/>
                <w:b/>
                <w:sz w:val="24"/>
                <w:szCs w:val="24"/>
                <w:lang w:val="kk-KZ"/>
              </w:rPr>
              <w:t xml:space="preserve">Қуат </w:t>
            </w:r>
          </w:p>
        </w:tc>
        <w:tc>
          <w:tcPr>
            <w:tcW w:w="4264" w:type="dxa"/>
            <w:tcBorders>
              <w:top w:val="single" w:sz="4" w:space="0" w:color="231F20"/>
              <w:left w:val="single" w:sz="4" w:space="0" w:color="231F20"/>
              <w:bottom w:val="single" w:sz="4" w:space="0" w:color="231F20"/>
              <w:right w:val="single" w:sz="4" w:space="0" w:color="231F20"/>
            </w:tcBorders>
            <w:hideMark/>
          </w:tcPr>
          <w:p w:rsidR="001271C2" w:rsidRPr="00085F9C" w:rsidRDefault="00A93555" w:rsidP="001271C2">
            <w:pPr>
              <w:spacing w:before="3" w:line="218" w:lineRule="exact"/>
              <w:ind w:left="107"/>
              <w:jc w:val="center"/>
              <w:rPr>
                <w:rFonts w:ascii="Times New Roman" w:eastAsia="Times New Roman" w:hAnsi="Times New Roman"/>
                <w:b/>
                <w:sz w:val="24"/>
                <w:szCs w:val="24"/>
                <w:lang w:val="kk-KZ"/>
              </w:rPr>
            </w:pPr>
            <w:r>
              <w:rPr>
                <w:rFonts w:ascii="Times New Roman" w:eastAsia="Times New Roman" w:hAnsi="Times New Roman"/>
                <w:b/>
                <w:sz w:val="24"/>
                <w:szCs w:val="24"/>
                <w:lang w:val="kk-KZ"/>
              </w:rPr>
              <w:t xml:space="preserve">Орналасуы </w:t>
            </w:r>
          </w:p>
        </w:tc>
      </w:tr>
      <w:tr w:rsidR="001271C2" w:rsidRPr="00085F9C" w:rsidTr="001271C2">
        <w:trPr>
          <w:trHeight w:val="242"/>
        </w:trPr>
        <w:tc>
          <w:tcPr>
            <w:tcW w:w="425" w:type="dxa"/>
            <w:tcBorders>
              <w:top w:val="single" w:sz="4" w:space="0" w:color="231F20"/>
              <w:left w:val="single" w:sz="4" w:space="0" w:color="231F20"/>
              <w:bottom w:val="single" w:sz="4" w:space="0" w:color="231F20"/>
              <w:right w:val="single" w:sz="4" w:space="0" w:color="231F20"/>
            </w:tcBorders>
          </w:tcPr>
          <w:p w:rsidR="001271C2" w:rsidRPr="00085F9C" w:rsidRDefault="001271C2" w:rsidP="001271C2">
            <w:pPr>
              <w:spacing w:before="3" w:line="218" w:lineRule="exact"/>
              <w:ind w:left="107"/>
              <w:rPr>
                <w:rFonts w:ascii="Times New Roman" w:eastAsia="Times New Roman" w:hAnsi="Times New Roman"/>
                <w:color w:val="231F20"/>
                <w:sz w:val="24"/>
                <w:szCs w:val="24"/>
                <w:lang w:val="kk-KZ"/>
              </w:rPr>
            </w:pPr>
            <w:r w:rsidRPr="00085F9C">
              <w:rPr>
                <w:rFonts w:ascii="Times New Roman" w:eastAsia="Times New Roman" w:hAnsi="Times New Roman"/>
                <w:color w:val="231F20"/>
                <w:sz w:val="24"/>
                <w:szCs w:val="24"/>
                <w:lang w:val="kk-KZ"/>
              </w:rPr>
              <w:t>1</w:t>
            </w:r>
          </w:p>
        </w:tc>
        <w:tc>
          <w:tcPr>
            <w:tcW w:w="2977" w:type="dxa"/>
            <w:tcBorders>
              <w:top w:val="single" w:sz="4" w:space="0" w:color="231F20"/>
              <w:left w:val="single" w:sz="4" w:space="0" w:color="231F20"/>
              <w:bottom w:val="single" w:sz="4" w:space="0" w:color="231F20"/>
              <w:right w:val="single" w:sz="4" w:space="0" w:color="231F20"/>
            </w:tcBorders>
          </w:tcPr>
          <w:p w:rsidR="001271C2" w:rsidRPr="00A93555" w:rsidRDefault="00A93555" w:rsidP="001271C2">
            <w:pPr>
              <w:spacing w:before="3" w:line="218" w:lineRule="exact"/>
              <w:ind w:left="-577" w:firstLine="684"/>
              <w:rPr>
                <w:rFonts w:ascii="Times New Roman" w:eastAsia="Times New Roman" w:hAnsi="Times New Roman"/>
                <w:color w:val="231F20"/>
                <w:sz w:val="24"/>
                <w:szCs w:val="24"/>
                <w:lang w:val="kk-KZ"/>
              </w:rPr>
            </w:pPr>
            <w:r w:rsidRPr="00A93555">
              <w:rPr>
                <w:rStyle w:val="anegp0gi0b9av8jahpyh"/>
                <w:rFonts w:ascii="Times New Roman" w:hAnsi="Times New Roman"/>
                <w:sz w:val="24"/>
              </w:rPr>
              <w:t>Күн</w:t>
            </w:r>
            <w:r w:rsidRPr="00A93555">
              <w:rPr>
                <w:rFonts w:ascii="Times New Roman" w:hAnsi="Times New Roman"/>
                <w:sz w:val="24"/>
              </w:rPr>
              <w:t xml:space="preserve"> </w:t>
            </w:r>
            <w:r w:rsidRPr="00A93555">
              <w:rPr>
                <w:rStyle w:val="anegp0gi0b9av8jahpyh"/>
                <w:rFonts w:ascii="Times New Roman" w:hAnsi="Times New Roman"/>
                <w:sz w:val="24"/>
              </w:rPr>
              <w:t>электр</w:t>
            </w:r>
            <w:r w:rsidRPr="00A93555">
              <w:rPr>
                <w:rFonts w:ascii="Times New Roman" w:hAnsi="Times New Roman"/>
                <w:sz w:val="24"/>
              </w:rPr>
              <w:t xml:space="preserve"> станциясы</w:t>
            </w:r>
          </w:p>
        </w:tc>
        <w:tc>
          <w:tcPr>
            <w:tcW w:w="1701" w:type="dxa"/>
            <w:tcBorders>
              <w:top w:val="single" w:sz="4" w:space="0" w:color="231F20"/>
              <w:left w:val="single" w:sz="4" w:space="0" w:color="231F20"/>
              <w:bottom w:val="single" w:sz="4" w:space="0" w:color="231F20"/>
              <w:right w:val="single" w:sz="4" w:space="0" w:color="231F20"/>
            </w:tcBorders>
          </w:tcPr>
          <w:p w:rsidR="001271C2" w:rsidRPr="00085F9C" w:rsidRDefault="001271C2" w:rsidP="001271C2">
            <w:pPr>
              <w:spacing w:before="3" w:line="218" w:lineRule="exact"/>
              <w:ind w:left="209" w:right="200"/>
              <w:jc w:val="center"/>
              <w:rPr>
                <w:rFonts w:ascii="Times New Roman" w:eastAsia="Times New Roman" w:hAnsi="Times New Roman"/>
                <w:color w:val="231F20"/>
                <w:sz w:val="24"/>
                <w:szCs w:val="24"/>
                <w:lang w:val="kk-KZ"/>
              </w:rPr>
            </w:pPr>
            <w:r w:rsidRPr="00085F9C">
              <w:rPr>
                <w:rFonts w:ascii="Times New Roman" w:eastAsia="Times New Roman" w:hAnsi="Times New Roman"/>
                <w:color w:val="231F20"/>
                <w:sz w:val="24"/>
                <w:szCs w:val="24"/>
                <w:lang w:val="kk-KZ"/>
              </w:rPr>
              <w:t>2</w:t>
            </w:r>
            <w:r w:rsidRPr="00085F9C">
              <w:rPr>
                <w:rFonts w:ascii="Times New Roman" w:eastAsia="Times New Roman" w:hAnsi="Times New Roman"/>
                <w:color w:val="231F20"/>
                <w:spacing w:val="-2"/>
                <w:sz w:val="24"/>
                <w:szCs w:val="24"/>
                <w:lang w:val="kk-KZ"/>
              </w:rPr>
              <w:t xml:space="preserve"> </w:t>
            </w:r>
            <w:r w:rsidRPr="00085F9C">
              <w:rPr>
                <w:rFonts w:ascii="Times New Roman" w:eastAsia="Times New Roman" w:hAnsi="Times New Roman"/>
                <w:color w:val="231F20"/>
                <w:sz w:val="24"/>
                <w:szCs w:val="24"/>
                <w:lang w:val="kk-KZ"/>
              </w:rPr>
              <w:t>МВт</w:t>
            </w:r>
          </w:p>
        </w:tc>
        <w:tc>
          <w:tcPr>
            <w:tcW w:w="4264" w:type="dxa"/>
            <w:tcBorders>
              <w:top w:val="single" w:sz="4" w:space="0" w:color="231F20"/>
              <w:left w:val="single" w:sz="4" w:space="0" w:color="231F20"/>
              <w:bottom w:val="single" w:sz="4" w:space="0" w:color="231F20"/>
              <w:right w:val="single" w:sz="4" w:space="0" w:color="231F20"/>
            </w:tcBorders>
          </w:tcPr>
          <w:p w:rsidR="001271C2" w:rsidRPr="005329CC" w:rsidRDefault="00A93555" w:rsidP="001271C2">
            <w:pPr>
              <w:spacing w:before="3" w:line="218" w:lineRule="exact"/>
              <w:ind w:left="107"/>
              <w:rPr>
                <w:rFonts w:ascii="Times New Roman" w:eastAsia="Times New Roman" w:hAnsi="Times New Roman"/>
                <w:color w:val="231F20"/>
                <w:sz w:val="24"/>
                <w:szCs w:val="24"/>
                <w:lang w:val="kk-KZ"/>
              </w:rPr>
            </w:pPr>
            <w:r w:rsidRPr="005329CC">
              <w:rPr>
                <w:rFonts w:ascii="Times New Roman" w:hAnsi="Times New Roman"/>
                <w:sz w:val="24"/>
                <w:szCs w:val="24"/>
              </w:rPr>
              <w:t xml:space="preserve">Мұнайлы </w:t>
            </w:r>
            <w:r w:rsidRPr="005329CC">
              <w:rPr>
                <w:rStyle w:val="anegp0gi0b9av8jahpyh"/>
                <w:rFonts w:ascii="Times New Roman" w:hAnsi="Times New Roman"/>
                <w:sz w:val="24"/>
                <w:szCs w:val="24"/>
              </w:rPr>
              <w:t>ауданы</w:t>
            </w:r>
            <w:r w:rsidRPr="005329CC">
              <w:rPr>
                <w:rFonts w:ascii="Times New Roman" w:hAnsi="Times New Roman"/>
                <w:sz w:val="24"/>
                <w:szCs w:val="24"/>
              </w:rPr>
              <w:t xml:space="preserve"> </w:t>
            </w:r>
            <w:r w:rsidRPr="005329CC">
              <w:rPr>
                <w:rStyle w:val="anegp0gi0b9av8jahpyh"/>
                <w:rFonts w:ascii="Times New Roman" w:hAnsi="Times New Roman"/>
                <w:sz w:val="24"/>
                <w:szCs w:val="24"/>
              </w:rPr>
              <w:t>Батыр</w:t>
            </w:r>
            <w:r w:rsidRPr="005329CC">
              <w:rPr>
                <w:rFonts w:ascii="Times New Roman" w:hAnsi="Times New Roman"/>
                <w:sz w:val="24"/>
                <w:szCs w:val="24"/>
              </w:rPr>
              <w:t xml:space="preserve"> </w:t>
            </w:r>
            <w:r w:rsidRPr="005329CC">
              <w:rPr>
                <w:rStyle w:val="anegp0gi0b9av8jahpyh"/>
                <w:rFonts w:ascii="Times New Roman" w:hAnsi="Times New Roman"/>
                <w:sz w:val="24"/>
                <w:szCs w:val="24"/>
              </w:rPr>
              <w:t>ауылы</w:t>
            </w:r>
          </w:p>
        </w:tc>
      </w:tr>
      <w:tr w:rsidR="001271C2" w:rsidRPr="00085F9C" w:rsidTr="001271C2">
        <w:trPr>
          <w:trHeight w:val="242"/>
        </w:trPr>
        <w:tc>
          <w:tcPr>
            <w:tcW w:w="425" w:type="dxa"/>
            <w:tcBorders>
              <w:top w:val="single" w:sz="4" w:space="0" w:color="231F20"/>
              <w:left w:val="single" w:sz="4" w:space="0" w:color="231F20"/>
              <w:bottom w:val="single" w:sz="4" w:space="0" w:color="231F20"/>
              <w:right w:val="single" w:sz="4" w:space="0" w:color="231F20"/>
            </w:tcBorders>
            <w:hideMark/>
          </w:tcPr>
          <w:p w:rsidR="001271C2" w:rsidRPr="00085F9C" w:rsidRDefault="001271C2" w:rsidP="001271C2">
            <w:pPr>
              <w:spacing w:before="3" w:line="219" w:lineRule="exact"/>
              <w:ind w:left="107"/>
              <w:rPr>
                <w:rFonts w:ascii="Times New Roman" w:eastAsia="Times New Roman" w:hAnsi="Times New Roman"/>
                <w:sz w:val="24"/>
                <w:szCs w:val="24"/>
                <w:lang w:val="kk-KZ"/>
              </w:rPr>
            </w:pPr>
            <w:r w:rsidRPr="00085F9C">
              <w:rPr>
                <w:rFonts w:ascii="Times New Roman" w:eastAsia="Times New Roman" w:hAnsi="Times New Roman"/>
                <w:color w:val="231F20"/>
                <w:sz w:val="24"/>
                <w:szCs w:val="24"/>
                <w:lang w:val="kk-KZ"/>
              </w:rPr>
              <w:t>2</w:t>
            </w:r>
          </w:p>
        </w:tc>
        <w:tc>
          <w:tcPr>
            <w:tcW w:w="2977" w:type="dxa"/>
            <w:tcBorders>
              <w:top w:val="single" w:sz="4" w:space="0" w:color="231F20"/>
              <w:left w:val="single" w:sz="4" w:space="0" w:color="231F20"/>
              <w:bottom w:val="single" w:sz="4" w:space="0" w:color="231F20"/>
              <w:right w:val="single" w:sz="4" w:space="0" w:color="231F20"/>
            </w:tcBorders>
            <w:hideMark/>
          </w:tcPr>
          <w:p w:rsidR="001271C2" w:rsidRPr="00A93555" w:rsidRDefault="00A93555" w:rsidP="001271C2">
            <w:pPr>
              <w:spacing w:before="3" w:line="219" w:lineRule="exact"/>
              <w:ind w:left="107"/>
              <w:rPr>
                <w:rFonts w:ascii="Times New Roman" w:eastAsia="Times New Roman" w:hAnsi="Times New Roman"/>
                <w:sz w:val="24"/>
                <w:szCs w:val="24"/>
                <w:lang w:val="kk-KZ"/>
              </w:rPr>
            </w:pPr>
            <w:r w:rsidRPr="00A93555">
              <w:rPr>
                <w:rFonts w:ascii="Times New Roman" w:hAnsi="Times New Roman"/>
                <w:sz w:val="24"/>
              </w:rPr>
              <w:t xml:space="preserve">Жел электр </w:t>
            </w:r>
            <w:r w:rsidRPr="00A93555">
              <w:rPr>
                <w:rStyle w:val="anegp0gi0b9av8jahpyh"/>
                <w:rFonts w:ascii="Times New Roman" w:hAnsi="Times New Roman"/>
                <w:sz w:val="24"/>
              </w:rPr>
              <w:t>станциясы</w:t>
            </w:r>
          </w:p>
        </w:tc>
        <w:tc>
          <w:tcPr>
            <w:tcW w:w="1701" w:type="dxa"/>
            <w:tcBorders>
              <w:top w:val="single" w:sz="4" w:space="0" w:color="231F20"/>
              <w:left w:val="single" w:sz="4" w:space="0" w:color="231F20"/>
              <w:bottom w:val="single" w:sz="4" w:space="0" w:color="231F20"/>
              <w:right w:val="single" w:sz="4" w:space="0" w:color="231F20"/>
            </w:tcBorders>
            <w:hideMark/>
          </w:tcPr>
          <w:p w:rsidR="001271C2" w:rsidRPr="00085F9C" w:rsidRDefault="001271C2" w:rsidP="001271C2">
            <w:pPr>
              <w:spacing w:before="3" w:line="219" w:lineRule="exact"/>
              <w:ind w:left="209" w:right="200"/>
              <w:jc w:val="center"/>
              <w:rPr>
                <w:rFonts w:ascii="Times New Roman" w:eastAsia="Times New Roman" w:hAnsi="Times New Roman"/>
                <w:sz w:val="24"/>
                <w:szCs w:val="24"/>
                <w:lang w:val="kk-KZ"/>
              </w:rPr>
            </w:pPr>
            <w:r w:rsidRPr="00085F9C">
              <w:rPr>
                <w:rFonts w:ascii="Times New Roman" w:eastAsia="Times New Roman" w:hAnsi="Times New Roman"/>
                <w:color w:val="231F20"/>
                <w:sz w:val="24"/>
                <w:szCs w:val="24"/>
                <w:lang w:val="kk-KZ"/>
              </w:rPr>
              <w:t>5</w:t>
            </w:r>
            <w:r w:rsidRPr="00085F9C">
              <w:rPr>
                <w:rFonts w:ascii="Times New Roman" w:eastAsia="Times New Roman" w:hAnsi="Times New Roman"/>
                <w:color w:val="231F20"/>
                <w:spacing w:val="-2"/>
                <w:sz w:val="24"/>
                <w:szCs w:val="24"/>
                <w:lang w:val="kk-KZ"/>
              </w:rPr>
              <w:t xml:space="preserve"> </w:t>
            </w:r>
            <w:r w:rsidRPr="00085F9C">
              <w:rPr>
                <w:rFonts w:ascii="Times New Roman" w:eastAsia="Times New Roman" w:hAnsi="Times New Roman"/>
                <w:color w:val="231F20"/>
                <w:sz w:val="24"/>
                <w:szCs w:val="24"/>
                <w:lang w:val="kk-KZ"/>
              </w:rPr>
              <w:t>МВт</w:t>
            </w:r>
          </w:p>
        </w:tc>
        <w:tc>
          <w:tcPr>
            <w:tcW w:w="4264" w:type="dxa"/>
            <w:tcBorders>
              <w:top w:val="single" w:sz="4" w:space="0" w:color="231F20"/>
              <w:left w:val="single" w:sz="4" w:space="0" w:color="231F20"/>
              <w:bottom w:val="single" w:sz="4" w:space="0" w:color="231F20"/>
              <w:right w:val="single" w:sz="4" w:space="0" w:color="231F20"/>
            </w:tcBorders>
            <w:hideMark/>
          </w:tcPr>
          <w:p w:rsidR="001271C2" w:rsidRPr="005329CC" w:rsidRDefault="00A93555" w:rsidP="001271C2">
            <w:pPr>
              <w:spacing w:before="3" w:line="219" w:lineRule="exact"/>
              <w:ind w:left="107"/>
              <w:rPr>
                <w:rFonts w:ascii="Times New Roman" w:eastAsia="Times New Roman" w:hAnsi="Times New Roman"/>
                <w:sz w:val="24"/>
                <w:szCs w:val="24"/>
                <w:lang w:val="kk-KZ"/>
              </w:rPr>
            </w:pPr>
            <w:r w:rsidRPr="005329CC">
              <w:rPr>
                <w:rStyle w:val="anegp0gi0b9av8jahpyh"/>
                <w:rFonts w:ascii="Times New Roman" w:hAnsi="Times New Roman"/>
                <w:sz w:val="24"/>
                <w:szCs w:val="24"/>
              </w:rPr>
              <w:t>Түпқараған</w:t>
            </w:r>
            <w:r w:rsidRPr="005329CC">
              <w:rPr>
                <w:rFonts w:ascii="Times New Roman" w:hAnsi="Times New Roman"/>
                <w:sz w:val="24"/>
                <w:szCs w:val="24"/>
              </w:rPr>
              <w:t xml:space="preserve"> </w:t>
            </w:r>
            <w:r w:rsidRPr="005329CC">
              <w:rPr>
                <w:rStyle w:val="anegp0gi0b9av8jahpyh"/>
                <w:rFonts w:ascii="Times New Roman" w:hAnsi="Times New Roman"/>
                <w:sz w:val="24"/>
                <w:szCs w:val="24"/>
              </w:rPr>
              <w:t>ауданы,</w:t>
            </w:r>
            <w:r w:rsidRPr="005329CC">
              <w:rPr>
                <w:rFonts w:ascii="Times New Roman" w:hAnsi="Times New Roman"/>
                <w:sz w:val="24"/>
                <w:szCs w:val="24"/>
              </w:rPr>
              <w:t xml:space="preserve"> Ақшұқыр </w:t>
            </w:r>
            <w:r w:rsidRPr="005329CC">
              <w:rPr>
                <w:rStyle w:val="anegp0gi0b9av8jahpyh"/>
                <w:rFonts w:ascii="Times New Roman" w:hAnsi="Times New Roman"/>
                <w:sz w:val="24"/>
                <w:szCs w:val="24"/>
              </w:rPr>
              <w:t>ауылы</w:t>
            </w:r>
          </w:p>
        </w:tc>
      </w:tr>
      <w:tr w:rsidR="001271C2" w:rsidRPr="007A2AC5" w:rsidTr="001271C2">
        <w:trPr>
          <w:trHeight w:val="242"/>
        </w:trPr>
        <w:tc>
          <w:tcPr>
            <w:tcW w:w="425" w:type="dxa"/>
            <w:tcBorders>
              <w:top w:val="single" w:sz="4" w:space="0" w:color="231F20"/>
              <w:left w:val="single" w:sz="4" w:space="0" w:color="231F20"/>
              <w:bottom w:val="single" w:sz="4" w:space="0" w:color="231F20"/>
              <w:right w:val="single" w:sz="4" w:space="0" w:color="231F20"/>
            </w:tcBorders>
            <w:hideMark/>
          </w:tcPr>
          <w:p w:rsidR="001271C2" w:rsidRPr="00085F9C" w:rsidRDefault="001271C2" w:rsidP="001271C2">
            <w:pPr>
              <w:spacing w:before="3" w:line="219" w:lineRule="exact"/>
              <w:ind w:left="107"/>
              <w:rPr>
                <w:rFonts w:ascii="Times New Roman" w:eastAsia="Times New Roman" w:hAnsi="Times New Roman"/>
                <w:sz w:val="24"/>
                <w:szCs w:val="24"/>
                <w:lang w:val="kk-KZ"/>
              </w:rPr>
            </w:pPr>
            <w:r w:rsidRPr="00085F9C">
              <w:rPr>
                <w:rFonts w:ascii="Times New Roman" w:eastAsia="Times New Roman" w:hAnsi="Times New Roman"/>
                <w:color w:val="231F20"/>
                <w:sz w:val="24"/>
                <w:szCs w:val="24"/>
                <w:lang w:val="kk-KZ"/>
              </w:rPr>
              <w:t>3</w:t>
            </w:r>
          </w:p>
        </w:tc>
        <w:tc>
          <w:tcPr>
            <w:tcW w:w="2977" w:type="dxa"/>
            <w:tcBorders>
              <w:top w:val="single" w:sz="4" w:space="0" w:color="231F20"/>
              <w:left w:val="single" w:sz="4" w:space="0" w:color="231F20"/>
              <w:bottom w:val="single" w:sz="4" w:space="0" w:color="231F20"/>
              <w:right w:val="single" w:sz="4" w:space="0" w:color="231F20"/>
            </w:tcBorders>
            <w:hideMark/>
          </w:tcPr>
          <w:p w:rsidR="001271C2" w:rsidRPr="00A93555" w:rsidRDefault="00A93555" w:rsidP="001271C2">
            <w:pPr>
              <w:spacing w:before="3" w:line="219" w:lineRule="exact"/>
              <w:ind w:left="107"/>
              <w:rPr>
                <w:rFonts w:ascii="Times New Roman" w:eastAsia="Times New Roman" w:hAnsi="Times New Roman"/>
                <w:sz w:val="24"/>
                <w:szCs w:val="24"/>
                <w:lang w:val="kk-KZ"/>
              </w:rPr>
            </w:pPr>
            <w:r w:rsidRPr="00A93555">
              <w:rPr>
                <w:rFonts w:ascii="Times New Roman" w:hAnsi="Times New Roman"/>
                <w:sz w:val="24"/>
              </w:rPr>
              <w:t xml:space="preserve">Жел электр </w:t>
            </w:r>
            <w:r w:rsidRPr="00A93555">
              <w:rPr>
                <w:rStyle w:val="anegp0gi0b9av8jahpyh"/>
                <w:rFonts w:ascii="Times New Roman" w:hAnsi="Times New Roman"/>
                <w:sz w:val="24"/>
              </w:rPr>
              <w:t>станциясы</w:t>
            </w:r>
          </w:p>
        </w:tc>
        <w:tc>
          <w:tcPr>
            <w:tcW w:w="1701" w:type="dxa"/>
            <w:tcBorders>
              <w:top w:val="single" w:sz="4" w:space="0" w:color="231F20"/>
              <w:left w:val="single" w:sz="4" w:space="0" w:color="231F20"/>
              <w:bottom w:val="single" w:sz="4" w:space="0" w:color="231F20"/>
              <w:right w:val="single" w:sz="4" w:space="0" w:color="231F20"/>
            </w:tcBorders>
            <w:hideMark/>
          </w:tcPr>
          <w:p w:rsidR="001271C2" w:rsidRPr="00085F9C" w:rsidRDefault="001271C2" w:rsidP="001271C2">
            <w:pPr>
              <w:spacing w:before="3" w:line="219" w:lineRule="exact"/>
              <w:ind w:left="209" w:right="200"/>
              <w:jc w:val="center"/>
              <w:rPr>
                <w:rFonts w:ascii="Times New Roman" w:eastAsia="Times New Roman" w:hAnsi="Times New Roman"/>
                <w:sz w:val="24"/>
                <w:szCs w:val="24"/>
                <w:lang w:val="kk-KZ"/>
              </w:rPr>
            </w:pPr>
            <w:r w:rsidRPr="00085F9C">
              <w:rPr>
                <w:rFonts w:ascii="Times New Roman" w:eastAsia="Times New Roman" w:hAnsi="Times New Roman"/>
                <w:color w:val="231F20"/>
                <w:sz w:val="24"/>
                <w:szCs w:val="24"/>
                <w:lang w:val="kk-KZ"/>
              </w:rPr>
              <w:t>43,6</w:t>
            </w:r>
            <w:r w:rsidRPr="00085F9C">
              <w:rPr>
                <w:rFonts w:ascii="Times New Roman" w:eastAsia="Times New Roman" w:hAnsi="Times New Roman"/>
                <w:color w:val="231F20"/>
                <w:spacing w:val="-2"/>
                <w:sz w:val="24"/>
                <w:szCs w:val="24"/>
                <w:lang w:val="kk-KZ"/>
              </w:rPr>
              <w:t xml:space="preserve"> </w:t>
            </w:r>
            <w:r w:rsidRPr="00085F9C">
              <w:rPr>
                <w:rFonts w:ascii="Times New Roman" w:eastAsia="Times New Roman" w:hAnsi="Times New Roman"/>
                <w:color w:val="231F20"/>
                <w:sz w:val="24"/>
                <w:szCs w:val="24"/>
                <w:lang w:val="kk-KZ"/>
              </w:rPr>
              <w:t>МВт</w:t>
            </w:r>
          </w:p>
        </w:tc>
        <w:tc>
          <w:tcPr>
            <w:tcW w:w="4264" w:type="dxa"/>
            <w:tcBorders>
              <w:top w:val="single" w:sz="4" w:space="0" w:color="231F20"/>
              <w:left w:val="single" w:sz="4" w:space="0" w:color="231F20"/>
              <w:bottom w:val="single" w:sz="4" w:space="0" w:color="231F20"/>
              <w:right w:val="single" w:sz="4" w:space="0" w:color="231F20"/>
            </w:tcBorders>
            <w:hideMark/>
          </w:tcPr>
          <w:p w:rsidR="001271C2" w:rsidRPr="005329CC" w:rsidRDefault="00A93555" w:rsidP="001271C2">
            <w:pPr>
              <w:spacing w:before="3" w:line="219" w:lineRule="exact"/>
              <w:ind w:left="107"/>
              <w:rPr>
                <w:rFonts w:ascii="Times New Roman" w:eastAsia="Times New Roman" w:hAnsi="Times New Roman"/>
                <w:sz w:val="24"/>
                <w:szCs w:val="24"/>
                <w:lang w:val="kk-KZ"/>
              </w:rPr>
            </w:pPr>
            <w:r w:rsidRPr="005329CC">
              <w:rPr>
                <w:rStyle w:val="anegp0gi0b9av8jahpyh"/>
                <w:rFonts w:ascii="Times New Roman" w:hAnsi="Times New Roman"/>
                <w:sz w:val="24"/>
                <w:szCs w:val="24"/>
                <w:lang w:val="kk-KZ"/>
              </w:rPr>
              <w:t>Түпқараған</w:t>
            </w:r>
            <w:r w:rsidRPr="005329CC">
              <w:rPr>
                <w:rFonts w:ascii="Times New Roman" w:hAnsi="Times New Roman"/>
                <w:sz w:val="24"/>
                <w:szCs w:val="24"/>
                <w:lang w:val="kk-KZ"/>
              </w:rPr>
              <w:t xml:space="preserve"> </w:t>
            </w:r>
            <w:r w:rsidRPr="005329CC">
              <w:rPr>
                <w:rStyle w:val="anegp0gi0b9av8jahpyh"/>
                <w:rFonts w:ascii="Times New Roman" w:hAnsi="Times New Roman"/>
                <w:sz w:val="24"/>
                <w:szCs w:val="24"/>
                <w:lang w:val="kk-KZ"/>
              </w:rPr>
              <w:t>ауданы,</w:t>
            </w:r>
            <w:r w:rsidRPr="005329CC">
              <w:rPr>
                <w:rFonts w:ascii="Times New Roman" w:hAnsi="Times New Roman"/>
                <w:sz w:val="24"/>
                <w:szCs w:val="24"/>
                <w:lang w:val="kk-KZ"/>
              </w:rPr>
              <w:t xml:space="preserve"> </w:t>
            </w:r>
            <w:r w:rsidRPr="005329CC">
              <w:rPr>
                <w:rStyle w:val="anegp0gi0b9av8jahpyh"/>
                <w:rFonts w:ascii="Times New Roman" w:hAnsi="Times New Roman"/>
                <w:sz w:val="24"/>
                <w:szCs w:val="24"/>
                <w:lang w:val="kk-KZ"/>
              </w:rPr>
              <w:t>Форт-Шевченко</w:t>
            </w:r>
            <w:r w:rsidRPr="005329CC">
              <w:rPr>
                <w:rFonts w:ascii="Times New Roman" w:hAnsi="Times New Roman"/>
                <w:sz w:val="24"/>
                <w:szCs w:val="24"/>
                <w:lang w:val="kk-KZ"/>
              </w:rPr>
              <w:t xml:space="preserve"> </w:t>
            </w:r>
            <w:r w:rsidRPr="005329CC">
              <w:rPr>
                <w:rStyle w:val="anegp0gi0b9av8jahpyh"/>
                <w:rFonts w:ascii="Times New Roman" w:hAnsi="Times New Roman"/>
                <w:sz w:val="24"/>
                <w:szCs w:val="24"/>
                <w:lang w:val="kk-KZ"/>
              </w:rPr>
              <w:t>қаласы</w:t>
            </w:r>
          </w:p>
        </w:tc>
      </w:tr>
      <w:tr w:rsidR="001271C2" w:rsidRPr="00085F9C" w:rsidTr="001271C2">
        <w:trPr>
          <w:trHeight w:val="242"/>
        </w:trPr>
        <w:tc>
          <w:tcPr>
            <w:tcW w:w="425" w:type="dxa"/>
            <w:tcBorders>
              <w:top w:val="single" w:sz="4" w:space="0" w:color="231F20"/>
              <w:left w:val="single" w:sz="4" w:space="0" w:color="231F20"/>
              <w:bottom w:val="single" w:sz="4" w:space="0" w:color="231F20"/>
              <w:right w:val="single" w:sz="4" w:space="0" w:color="231F20"/>
            </w:tcBorders>
            <w:hideMark/>
          </w:tcPr>
          <w:p w:rsidR="001271C2" w:rsidRPr="00085F9C" w:rsidRDefault="001271C2" w:rsidP="001271C2">
            <w:pPr>
              <w:spacing w:before="3" w:line="219" w:lineRule="exact"/>
              <w:ind w:left="107"/>
              <w:rPr>
                <w:rFonts w:ascii="Times New Roman" w:eastAsia="Times New Roman" w:hAnsi="Times New Roman"/>
                <w:sz w:val="24"/>
                <w:szCs w:val="24"/>
                <w:lang w:val="kk-KZ"/>
              </w:rPr>
            </w:pPr>
            <w:r w:rsidRPr="00085F9C">
              <w:rPr>
                <w:rFonts w:ascii="Times New Roman" w:eastAsia="Times New Roman" w:hAnsi="Times New Roman"/>
                <w:color w:val="231F20"/>
                <w:sz w:val="24"/>
                <w:szCs w:val="24"/>
                <w:lang w:val="kk-KZ"/>
              </w:rPr>
              <w:t>4</w:t>
            </w:r>
          </w:p>
        </w:tc>
        <w:tc>
          <w:tcPr>
            <w:tcW w:w="2977" w:type="dxa"/>
            <w:tcBorders>
              <w:top w:val="single" w:sz="4" w:space="0" w:color="231F20"/>
              <w:left w:val="single" w:sz="4" w:space="0" w:color="231F20"/>
              <w:bottom w:val="single" w:sz="4" w:space="0" w:color="231F20"/>
              <w:right w:val="single" w:sz="4" w:space="0" w:color="231F20"/>
            </w:tcBorders>
            <w:hideMark/>
          </w:tcPr>
          <w:p w:rsidR="001271C2" w:rsidRPr="00A93555" w:rsidRDefault="00A93555" w:rsidP="001271C2">
            <w:pPr>
              <w:spacing w:before="3" w:line="219" w:lineRule="exact"/>
              <w:ind w:left="107"/>
              <w:rPr>
                <w:rFonts w:ascii="Times New Roman" w:eastAsia="Times New Roman" w:hAnsi="Times New Roman"/>
                <w:sz w:val="24"/>
                <w:szCs w:val="24"/>
                <w:lang w:val="kk-KZ"/>
              </w:rPr>
            </w:pPr>
            <w:r w:rsidRPr="00A93555">
              <w:rPr>
                <w:rFonts w:ascii="Times New Roman" w:hAnsi="Times New Roman"/>
                <w:sz w:val="24"/>
              </w:rPr>
              <w:t xml:space="preserve">Жел электр </w:t>
            </w:r>
            <w:r w:rsidRPr="00A93555">
              <w:rPr>
                <w:rStyle w:val="anegp0gi0b9av8jahpyh"/>
                <w:rFonts w:ascii="Times New Roman" w:hAnsi="Times New Roman"/>
                <w:sz w:val="24"/>
              </w:rPr>
              <w:t>станциясы</w:t>
            </w:r>
          </w:p>
        </w:tc>
        <w:tc>
          <w:tcPr>
            <w:tcW w:w="1701" w:type="dxa"/>
            <w:tcBorders>
              <w:top w:val="single" w:sz="4" w:space="0" w:color="231F20"/>
              <w:left w:val="single" w:sz="4" w:space="0" w:color="231F20"/>
              <w:bottom w:val="single" w:sz="4" w:space="0" w:color="231F20"/>
              <w:right w:val="single" w:sz="4" w:space="0" w:color="231F20"/>
            </w:tcBorders>
            <w:hideMark/>
          </w:tcPr>
          <w:p w:rsidR="001271C2" w:rsidRPr="00085F9C" w:rsidRDefault="001271C2" w:rsidP="001271C2">
            <w:pPr>
              <w:spacing w:before="3" w:line="219" w:lineRule="exact"/>
              <w:ind w:left="209" w:right="200"/>
              <w:jc w:val="center"/>
              <w:rPr>
                <w:rFonts w:ascii="Times New Roman" w:eastAsia="Times New Roman" w:hAnsi="Times New Roman"/>
                <w:sz w:val="24"/>
                <w:szCs w:val="24"/>
                <w:lang w:val="kk-KZ"/>
              </w:rPr>
            </w:pPr>
            <w:r w:rsidRPr="00085F9C">
              <w:rPr>
                <w:rFonts w:ascii="Times New Roman" w:eastAsia="Times New Roman" w:hAnsi="Times New Roman"/>
                <w:color w:val="231F20"/>
                <w:sz w:val="24"/>
                <w:szCs w:val="24"/>
                <w:lang w:val="kk-KZ"/>
              </w:rPr>
              <w:t>5</w:t>
            </w:r>
            <w:r w:rsidRPr="00085F9C">
              <w:rPr>
                <w:rFonts w:ascii="Times New Roman" w:eastAsia="Times New Roman" w:hAnsi="Times New Roman"/>
                <w:color w:val="231F20"/>
                <w:spacing w:val="-2"/>
                <w:sz w:val="24"/>
                <w:szCs w:val="24"/>
                <w:lang w:val="kk-KZ"/>
              </w:rPr>
              <w:t xml:space="preserve"> </w:t>
            </w:r>
            <w:r w:rsidRPr="00085F9C">
              <w:rPr>
                <w:rFonts w:ascii="Times New Roman" w:eastAsia="Times New Roman" w:hAnsi="Times New Roman"/>
                <w:color w:val="231F20"/>
                <w:sz w:val="24"/>
                <w:szCs w:val="24"/>
                <w:lang w:val="kk-KZ"/>
              </w:rPr>
              <w:t>МВТ</w:t>
            </w:r>
          </w:p>
        </w:tc>
        <w:tc>
          <w:tcPr>
            <w:tcW w:w="4264" w:type="dxa"/>
            <w:tcBorders>
              <w:top w:val="single" w:sz="4" w:space="0" w:color="231F20"/>
              <w:left w:val="single" w:sz="4" w:space="0" w:color="231F20"/>
              <w:bottom w:val="single" w:sz="4" w:space="0" w:color="231F20"/>
              <w:right w:val="single" w:sz="4" w:space="0" w:color="231F20"/>
            </w:tcBorders>
            <w:hideMark/>
          </w:tcPr>
          <w:p w:rsidR="001271C2" w:rsidRPr="005329CC" w:rsidRDefault="005329CC" w:rsidP="001271C2">
            <w:pPr>
              <w:spacing w:before="3" w:line="219" w:lineRule="exact"/>
              <w:ind w:left="107"/>
              <w:rPr>
                <w:rFonts w:ascii="Times New Roman" w:eastAsia="Times New Roman" w:hAnsi="Times New Roman"/>
                <w:sz w:val="24"/>
                <w:szCs w:val="24"/>
                <w:lang w:val="kk-KZ"/>
              </w:rPr>
            </w:pPr>
            <w:r w:rsidRPr="005329CC">
              <w:rPr>
                <w:rStyle w:val="anegp0gi0b9av8jahpyh"/>
                <w:rFonts w:ascii="Times New Roman" w:hAnsi="Times New Roman"/>
                <w:sz w:val="24"/>
                <w:szCs w:val="24"/>
              </w:rPr>
              <w:t>Қарақия</w:t>
            </w:r>
            <w:r w:rsidRPr="005329CC">
              <w:rPr>
                <w:rFonts w:ascii="Times New Roman" w:hAnsi="Times New Roman"/>
                <w:sz w:val="24"/>
                <w:szCs w:val="24"/>
              </w:rPr>
              <w:t xml:space="preserve"> </w:t>
            </w:r>
            <w:r w:rsidRPr="005329CC">
              <w:rPr>
                <w:rStyle w:val="anegp0gi0b9av8jahpyh"/>
                <w:rFonts w:ascii="Times New Roman" w:hAnsi="Times New Roman"/>
                <w:sz w:val="24"/>
                <w:szCs w:val="24"/>
              </w:rPr>
              <w:t>ауданы</w:t>
            </w:r>
            <w:r w:rsidRPr="005329CC">
              <w:rPr>
                <w:rFonts w:ascii="Times New Roman" w:hAnsi="Times New Roman"/>
                <w:sz w:val="24"/>
                <w:szCs w:val="24"/>
              </w:rPr>
              <w:t xml:space="preserve"> </w:t>
            </w:r>
            <w:r w:rsidRPr="005329CC">
              <w:rPr>
                <w:rStyle w:val="anegp0gi0b9av8jahpyh"/>
                <w:rFonts w:ascii="Times New Roman" w:hAnsi="Times New Roman"/>
                <w:sz w:val="24"/>
                <w:szCs w:val="24"/>
              </w:rPr>
              <w:t>Жетібай</w:t>
            </w:r>
            <w:r w:rsidRPr="005329CC">
              <w:rPr>
                <w:rFonts w:ascii="Times New Roman" w:hAnsi="Times New Roman"/>
                <w:sz w:val="24"/>
                <w:szCs w:val="24"/>
              </w:rPr>
              <w:t xml:space="preserve"> </w:t>
            </w:r>
            <w:r w:rsidRPr="005329CC">
              <w:rPr>
                <w:rStyle w:val="anegp0gi0b9av8jahpyh"/>
                <w:rFonts w:ascii="Times New Roman" w:hAnsi="Times New Roman"/>
                <w:sz w:val="24"/>
                <w:szCs w:val="24"/>
              </w:rPr>
              <w:t>ауылы</w:t>
            </w:r>
          </w:p>
        </w:tc>
      </w:tr>
      <w:tr w:rsidR="001271C2" w:rsidRPr="00085F9C" w:rsidTr="001271C2">
        <w:trPr>
          <w:trHeight w:val="242"/>
        </w:trPr>
        <w:tc>
          <w:tcPr>
            <w:tcW w:w="425" w:type="dxa"/>
            <w:tcBorders>
              <w:top w:val="single" w:sz="4" w:space="0" w:color="231F20"/>
              <w:left w:val="single" w:sz="4" w:space="0" w:color="231F20"/>
              <w:bottom w:val="single" w:sz="4" w:space="0" w:color="231F20"/>
              <w:right w:val="single" w:sz="4" w:space="0" w:color="231F20"/>
            </w:tcBorders>
            <w:hideMark/>
          </w:tcPr>
          <w:p w:rsidR="001271C2" w:rsidRPr="00085F9C" w:rsidRDefault="001271C2" w:rsidP="001271C2">
            <w:pPr>
              <w:spacing w:before="3" w:line="219" w:lineRule="exact"/>
              <w:ind w:left="107"/>
              <w:rPr>
                <w:rFonts w:ascii="Times New Roman" w:eastAsia="Times New Roman" w:hAnsi="Times New Roman"/>
                <w:sz w:val="24"/>
                <w:szCs w:val="24"/>
                <w:lang w:val="kk-KZ"/>
              </w:rPr>
            </w:pPr>
            <w:r w:rsidRPr="00085F9C">
              <w:rPr>
                <w:rFonts w:ascii="Times New Roman" w:eastAsia="Times New Roman" w:hAnsi="Times New Roman"/>
                <w:color w:val="231F20"/>
                <w:sz w:val="24"/>
                <w:szCs w:val="24"/>
                <w:lang w:val="kk-KZ"/>
              </w:rPr>
              <w:t>5</w:t>
            </w:r>
          </w:p>
        </w:tc>
        <w:tc>
          <w:tcPr>
            <w:tcW w:w="2977" w:type="dxa"/>
            <w:tcBorders>
              <w:top w:val="single" w:sz="4" w:space="0" w:color="231F20"/>
              <w:left w:val="single" w:sz="4" w:space="0" w:color="231F20"/>
              <w:bottom w:val="single" w:sz="4" w:space="0" w:color="231F20"/>
              <w:right w:val="single" w:sz="4" w:space="0" w:color="231F20"/>
            </w:tcBorders>
            <w:hideMark/>
          </w:tcPr>
          <w:p w:rsidR="001271C2" w:rsidRPr="00A93555" w:rsidRDefault="00A93555" w:rsidP="001271C2">
            <w:pPr>
              <w:spacing w:before="3" w:line="219" w:lineRule="exact"/>
              <w:ind w:left="107"/>
              <w:rPr>
                <w:rFonts w:ascii="Times New Roman" w:eastAsia="Times New Roman" w:hAnsi="Times New Roman"/>
                <w:sz w:val="24"/>
                <w:szCs w:val="24"/>
                <w:lang w:val="kk-KZ"/>
              </w:rPr>
            </w:pPr>
            <w:r w:rsidRPr="00A93555">
              <w:rPr>
                <w:rFonts w:ascii="Times New Roman" w:hAnsi="Times New Roman"/>
                <w:sz w:val="24"/>
              </w:rPr>
              <w:t xml:space="preserve">Жел электр </w:t>
            </w:r>
            <w:r w:rsidRPr="00A93555">
              <w:rPr>
                <w:rStyle w:val="anegp0gi0b9av8jahpyh"/>
                <w:rFonts w:ascii="Times New Roman" w:hAnsi="Times New Roman"/>
                <w:sz w:val="24"/>
              </w:rPr>
              <w:t>станциясы</w:t>
            </w:r>
          </w:p>
        </w:tc>
        <w:tc>
          <w:tcPr>
            <w:tcW w:w="1701" w:type="dxa"/>
            <w:tcBorders>
              <w:top w:val="single" w:sz="4" w:space="0" w:color="231F20"/>
              <w:left w:val="single" w:sz="4" w:space="0" w:color="231F20"/>
              <w:bottom w:val="single" w:sz="4" w:space="0" w:color="231F20"/>
              <w:right w:val="single" w:sz="4" w:space="0" w:color="231F20"/>
            </w:tcBorders>
            <w:hideMark/>
          </w:tcPr>
          <w:p w:rsidR="001271C2" w:rsidRPr="00085F9C" w:rsidRDefault="001271C2" w:rsidP="001271C2">
            <w:pPr>
              <w:spacing w:before="3" w:line="219" w:lineRule="exact"/>
              <w:ind w:left="209" w:right="200"/>
              <w:jc w:val="center"/>
              <w:rPr>
                <w:rFonts w:ascii="Times New Roman" w:eastAsia="Times New Roman" w:hAnsi="Times New Roman"/>
                <w:sz w:val="24"/>
                <w:szCs w:val="24"/>
                <w:lang w:val="kk-KZ"/>
              </w:rPr>
            </w:pPr>
            <w:r w:rsidRPr="00085F9C">
              <w:rPr>
                <w:rFonts w:ascii="Times New Roman" w:eastAsia="Times New Roman" w:hAnsi="Times New Roman"/>
                <w:color w:val="231F20"/>
                <w:sz w:val="24"/>
                <w:szCs w:val="24"/>
                <w:lang w:val="kk-KZ"/>
              </w:rPr>
              <w:t>10</w:t>
            </w:r>
            <w:r w:rsidRPr="00085F9C">
              <w:rPr>
                <w:rFonts w:ascii="Times New Roman" w:eastAsia="Times New Roman" w:hAnsi="Times New Roman"/>
                <w:color w:val="231F20"/>
                <w:spacing w:val="-2"/>
                <w:sz w:val="24"/>
                <w:szCs w:val="24"/>
                <w:lang w:val="kk-KZ"/>
              </w:rPr>
              <w:t xml:space="preserve"> </w:t>
            </w:r>
            <w:r w:rsidRPr="00085F9C">
              <w:rPr>
                <w:rFonts w:ascii="Times New Roman" w:eastAsia="Times New Roman" w:hAnsi="Times New Roman"/>
                <w:color w:val="231F20"/>
                <w:sz w:val="24"/>
                <w:szCs w:val="24"/>
                <w:lang w:val="kk-KZ"/>
              </w:rPr>
              <w:t>МВт</w:t>
            </w:r>
          </w:p>
        </w:tc>
        <w:tc>
          <w:tcPr>
            <w:tcW w:w="4264" w:type="dxa"/>
            <w:tcBorders>
              <w:top w:val="single" w:sz="4" w:space="0" w:color="231F20"/>
              <w:left w:val="single" w:sz="4" w:space="0" w:color="231F20"/>
              <w:bottom w:val="single" w:sz="4" w:space="0" w:color="231F20"/>
              <w:right w:val="single" w:sz="4" w:space="0" w:color="231F20"/>
            </w:tcBorders>
            <w:hideMark/>
          </w:tcPr>
          <w:p w:rsidR="001271C2" w:rsidRPr="005329CC" w:rsidRDefault="005329CC" w:rsidP="001271C2">
            <w:pPr>
              <w:spacing w:before="3" w:line="219" w:lineRule="exact"/>
              <w:ind w:left="107"/>
              <w:rPr>
                <w:rFonts w:ascii="Times New Roman" w:eastAsia="Times New Roman" w:hAnsi="Times New Roman"/>
                <w:sz w:val="24"/>
                <w:szCs w:val="24"/>
                <w:lang w:val="kk-KZ"/>
              </w:rPr>
            </w:pPr>
            <w:r w:rsidRPr="005329CC">
              <w:rPr>
                <w:rStyle w:val="anegp0gi0b9av8jahpyh"/>
                <w:rFonts w:ascii="Times New Roman" w:hAnsi="Times New Roman"/>
                <w:sz w:val="24"/>
                <w:szCs w:val="24"/>
              </w:rPr>
              <w:t>Қарақия</w:t>
            </w:r>
            <w:r w:rsidRPr="005329CC">
              <w:rPr>
                <w:rFonts w:ascii="Times New Roman" w:hAnsi="Times New Roman"/>
                <w:sz w:val="24"/>
                <w:szCs w:val="24"/>
              </w:rPr>
              <w:t xml:space="preserve"> </w:t>
            </w:r>
            <w:r w:rsidRPr="005329CC">
              <w:rPr>
                <w:rStyle w:val="anegp0gi0b9av8jahpyh"/>
                <w:rFonts w:ascii="Times New Roman" w:hAnsi="Times New Roman"/>
                <w:sz w:val="24"/>
                <w:szCs w:val="24"/>
              </w:rPr>
              <w:t>ауданы</w:t>
            </w:r>
            <w:r w:rsidRPr="005329CC">
              <w:rPr>
                <w:rFonts w:ascii="Times New Roman" w:hAnsi="Times New Roman"/>
                <w:sz w:val="24"/>
                <w:szCs w:val="24"/>
              </w:rPr>
              <w:t xml:space="preserve"> </w:t>
            </w:r>
            <w:r w:rsidRPr="005329CC">
              <w:rPr>
                <w:rStyle w:val="anegp0gi0b9av8jahpyh"/>
                <w:rFonts w:ascii="Times New Roman" w:hAnsi="Times New Roman"/>
                <w:sz w:val="24"/>
                <w:szCs w:val="24"/>
              </w:rPr>
              <w:t>Жетібай</w:t>
            </w:r>
            <w:r w:rsidRPr="005329CC">
              <w:rPr>
                <w:rFonts w:ascii="Times New Roman" w:hAnsi="Times New Roman"/>
                <w:sz w:val="24"/>
                <w:szCs w:val="24"/>
              </w:rPr>
              <w:t xml:space="preserve"> </w:t>
            </w:r>
            <w:r w:rsidRPr="005329CC">
              <w:rPr>
                <w:rStyle w:val="anegp0gi0b9av8jahpyh"/>
                <w:rFonts w:ascii="Times New Roman" w:hAnsi="Times New Roman"/>
                <w:sz w:val="24"/>
                <w:szCs w:val="24"/>
              </w:rPr>
              <w:t>ауылы</w:t>
            </w:r>
          </w:p>
        </w:tc>
      </w:tr>
    </w:tbl>
    <w:p w:rsidR="001271C2" w:rsidRPr="00085F9C" w:rsidRDefault="005329CC" w:rsidP="001271C2">
      <w:pPr>
        <w:widowControl w:val="0"/>
        <w:autoSpaceDE w:val="0"/>
        <w:autoSpaceDN w:val="0"/>
        <w:spacing w:before="24" w:after="0" w:line="240" w:lineRule="auto"/>
        <w:jc w:val="center"/>
        <w:rPr>
          <w:rFonts w:ascii="Times New Roman" w:eastAsia="Times New Roman" w:hAnsi="Times New Roman" w:cs="Times New Roman"/>
          <w:i/>
          <w:spacing w:val="-2"/>
          <w:sz w:val="24"/>
          <w:szCs w:val="24"/>
          <w:lang w:val="kk-KZ"/>
        </w:rPr>
      </w:pPr>
      <w:r w:rsidRPr="005329CC">
        <w:rPr>
          <w:rFonts w:ascii="Times New Roman" w:eastAsia="Times New Roman" w:hAnsi="Times New Roman" w:cs="Times New Roman"/>
          <w:i/>
          <w:spacing w:val="-2"/>
          <w:sz w:val="24"/>
          <w:szCs w:val="24"/>
          <w:lang w:val="kk-KZ"/>
        </w:rPr>
        <w:t>Дереккөз: Маңғыстау облысының әкімдігі</w:t>
      </w:r>
      <w:r w:rsidR="00642568">
        <w:rPr>
          <w:rFonts w:ascii="Times New Roman" w:eastAsia="Times New Roman" w:hAnsi="Times New Roman" w:cs="Times New Roman"/>
          <w:i/>
          <w:spacing w:val="-2"/>
          <w:sz w:val="24"/>
          <w:szCs w:val="24"/>
          <w:lang w:val="kk-KZ"/>
        </w:rPr>
        <w:t>.</w:t>
      </w:r>
    </w:p>
    <w:p w:rsidR="001271C2" w:rsidRPr="00085F9C" w:rsidRDefault="001271C2" w:rsidP="001271C2">
      <w:pPr>
        <w:widowControl w:val="0"/>
        <w:autoSpaceDE w:val="0"/>
        <w:autoSpaceDN w:val="0"/>
        <w:spacing w:before="24" w:after="0" w:line="240" w:lineRule="auto"/>
        <w:rPr>
          <w:rFonts w:ascii="Times New Roman" w:eastAsia="Times New Roman" w:hAnsi="Times New Roman" w:cs="Times New Roman"/>
          <w:b/>
          <w:sz w:val="24"/>
          <w:szCs w:val="24"/>
          <w:lang w:val="kk-KZ"/>
        </w:rPr>
      </w:pPr>
    </w:p>
    <w:p w:rsidR="001271C2" w:rsidRPr="00085F9C" w:rsidRDefault="005329CC" w:rsidP="001271C2">
      <w:pPr>
        <w:widowControl w:val="0"/>
        <w:autoSpaceDE w:val="0"/>
        <w:autoSpaceDN w:val="0"/>
        <w:spacing w:before="24" w:after="0" w:line="240" w:lineRule="auto"/>
        <w:ind w:firstLine="709"/>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12.12.9 </w:t>
      </w:r>
      <w:r w:rsidRPr="005329CC">
        <w:rPr>
          <w:rFonts w:ascii="Times New Roman" w:eastAsia="Times New Roman" w:hAnsi="Times New Roman" w:cs="Times New Roman"/>
          <w:sz w:val="24"/>
          <w:szCs w:val="24"/>
          <w:lang w:val="kk-KZ"/>
        </w:rPr>
        <w:t>ҚОРШАҒАН ОРТА САПАСЫНЫҢ НЫСАНАЛЫ КӨРСЕТКІШТЕРІ</w:t>
      </w:r>
    </w:p>
    <w:p w:rsidR="001271C2" w:rsidRPr="00085F9C" w:rsidRDefault="001271C2" w:rsidP="001271C2">
      <w:pPr>
        <w:widowControl w:val="0"/>
        <w:autoSpaceDE w:val="0"/>
        <w:autoSpaceDN w:val="0"/>
        <w:spacing w:after="0" w:line="240" w:lineRule="auto"/>
        <w:rPr>
          <w:rFonts w:ascii="Times New Roman" w:eastAsia="Times New Roman" w:hAnsi="Times New Roman" w:cs="Times New Roman"/>
          <w:sz w:val="24"/>
          <w:szCs w:val="24"/>
        </w:rPr>
      </w:pPr>
    </w:p>
    <w:p w:rsidR="005329CC" w:rsidRPr="005329CC" w:rsidRDefault="005329CC" w:rsidP="005329CC">
      <w:pPr>
        <w:spacing w:after="0" w:line="240" w:lineRule="auto"/>
        <w:ind w:firstLine="709"/>
        <w:jc w:val="both"/>
        <w:rPr>
          <w:rFonts w:ascii="Times New Roman" w:eastAsia="Times New Roman" w:hAnsi="Times New Roman" w:cs="Times New Roman"/>
          <w:sz w:val="24"/>
          <w:szCs w:val="24"/>
          <w:lang w:val="x-none" w:eastAsia="ru-RU"/>
        </w:rPr>
      </w:pPr>
      <w:r w:rsidRPr="005329CC">
        <w:rPr>
          <w:rFonts w:ascii="Times New Roman" w:eastAsia="Times New Roman" w:hAnsi="Times New Roman" w:cs="Times New Roman"/>
          <w:sz w:val="24"/>
          <w:szCs w:val="24"/>
          <w:lang w:val="x-none" w:eastAsia="ru-RU"/>
        </w:rPr>
        <w:t>Маңғыстау облыстық мәслихатының 2019 жылғы 22 ақпандағы № 24/302 шешімімен Маңғыстау облысының қоршаған орта сапасының нысаналы көрсеткіштері бекітілді.</w:t>
      </w:r>
    </w:p>
    <w:p w:rsidR="001C6245" w:rsidRPr="003F739D" w:rsidRDefault="005329CC" w:rsidP="003F739D">
      <w:pPr>
        <w:spacing w:after="0" w:line="240" w:lineRule="auto"/>
        <w:ind w:firstLine="709"/>
        <w:jc w:val="both"/>
        <w:rPr>
          <w:rFonts w:ascii="Times New Roman" w:eastAsia="Times New Roman" w:hAnsi="Times New Roman" w:cs="Times New Roman"/>
          <w:sz w:val="24"/>
          <w:szCs w:val="24"/>
          <w:lang w:val="x-none" w:eastAsia="ru-RU"/>
        </w:rPr>
      </w:pPr>
      <w:r w:rsidRPr="005329CC">
        <w:rPr>
          <w:rFonts w:ascii="Times New Roman" w:eastAsia="Times New Roman" w:hAnsi="Times New Roman" w:cs="Times New Roman"/>
          <w:sz w:val="24"/>
          <w:szCs w:val="24"/>
          <w:lang w:val="x-none" w:eastAsia="ru-RU"/>
        </w:rPr>
        <w:t>Мақсатты көрсеткіштерге кезең-кезеңімен қол жеткізу үшін 2020 жылы экологиялық мәселелерді кешенді шешуге арналған жол картасы әзірленді.</w:t>
      </w:r>
    </w:p>
    <w:p w:rsidR="001C6245" w:rsidRDefault="001C6245" w:rsidP="00FF1CC3">
      <w:pPr>
        <w:spacing w:after="0" w:line="240" w:lineRule="auto"/>
        <w:rPr>
          <w:rFonts w:ascii="Times New Roman" w:eastAsia="Times New Roman" w:hAnsi="Times New Roman" w:cs="Times New Roman"/>
          <w:b/>
          <w:sz w:val="24"/>
          <w:szCs w:val="24"/>
          <w:lang w:val="kk-KZ" w:eastAsia="ru-RU"/>
        </w:rPr>
      </w:pPr>
    </w:p>
    <w:p w:rsidR="001271C2" w:rsidRDefault="00536153" w:rsidP="009539C7">
      <w:pPr>
        <w:tabs>
          <w:tab w:val="left" w:pos="709"/>
        </w:tabs>
        <w:spacing w:after="0" w:line="240" w:lineRule="auto"/>
        <w:ind w:hanging="142"/>
        <w:outlineLvl w:val="0"/>
        <w:rPr>
          <w:rFonts w:ascii="Times New Roman" w:eastAsia="Times New Roman" w:hAnsi="Times New Roman" w:cs="Times New Roman"/>
          <w:bCs/>
          <w:color w:val="231F20"/>
          <w:kern w:val="36"/>
          <w:sz w:val="24"/>
          <w:szCs w:val="24"/>
          <w:lang w:eastAsia="ru-RU"/>
        </w:rPr>
      </w:pPr>
      <w:r>
        <w:rPr>
          <w:rFonts w:ascii="Times New Roman" w:eastAsia="Times New Roman" w:hAnsi="Times New Roman" w:cs="Times New Roman"/>
          <w:bCs/>
          <w:color w:val="231F20"/>
          <w:kern w:val="36"/>
          <w:sz w:val="24"/>
          <w:szCs w:val="24"/>
          <w:lang w:eastAsia="ru-RU"/>
        </w:rPr>
        <w:t>12.13. ПАВЛОДАР ОБЛЫСЫ</w:t>
      </w:r>
    </w:p>
    <w:p w:rsidR="001271C2" w:rsidRPr="00085F9C" w:rsidRDefault="001271C2" w:rsidP="001271C2">
      <w:pPr>
        <w:tabs>
          <w:tab w:val="left" w:pos="709"/>
        </w:tabs>
        <w:spacing w:after="0" w:line="240" w:lineRule="auto"/>
        <w:ind w:hanging="142"/>
        <w:jc w:val="both"/>
        <w:outlineLvl w:val="0"/>
        <w:rPr>
          <w:rFonts w:ascii="Times New Roman" w:eastAsia="Times New Roman" w:hAnsi="Times New Roman" w:cs="Times New Roman"/>
          <w:bCs/>
          <w:color w:val="231F20"/>
          <w:kern w:val="36"/>
          <w:sz w:val="24"/>
          <w:szCs w:val="24"/>
          <w:lang w:eastAsia="ru-RU"/>
        </w:rPr>
      </w:pPr>
    </w:p>
    <w:tbl>
      <w:tblPr>
        <w:tblW w:w="9356" w:type="dxa"/>
        <w:tblInd w:w="-5" w:type="dxa"/>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ayout w:type="fixed"/>
        <w:tblLook w:val="04A0" w:firstRow="1" w:lastRow="0" w:firstColumn="1" w:lastColumn="0" w:noHBand="0" w:noVBand="1"/>
      </w:tblPr>
      <w:tblGrid>
        <w:gridCol w:w="2552"/>
        <w:gridCol w:w="1276"/>
        <w:gridCol w:w="992"/>
        <w:gridCol w:w="850"/>
        <w:gridCol w:w="993"/>
        <w:gridCol w:w="850"/>
        <w:gridCol w:w="992"/>
        <w:gridCol w:w="851"/>
      </w:tblGrid>
      <w:tr w:rsidR="001271C2" w:rsidRPr="00085F9C" w:rsidTr="001271C2">
        <w:trPr>
          <w:trHeight w:val="340"/>
        </w:trPr>
        <w:tc>
          <w:tcPr>
            <w:tcW w:w="2552" w:type="dxa"/>
            <w:vMerge w:val="restart"/>
            <w:tcBorders>
              <w:top w:val="single" w:sz="4" w:space="0" w:color="002060"/>
              <w:left w:val="single" w:sz="4" w:space="0" w:color="002060"/>
              <w:right w:val="single" w:sz="4" w:space="0" w:color="002060"/>
            </w:tcBorders>
          </w:tcPr>
          <w:p w:rsidR="001271C2" w:rsidRPr="00085F9C" w:rsidRDefault="001271C2" w:rsidP="001271C2">
            <w:pPr>
              <w:spacing w:after="0" w:line="240" w:lineRule="auto"/>
              <w:jc w:val="both"/>
              <w:rPr>
                <w:rFonts w:ascii="Times New Roman" w:eastAsia="Times New Roman" w:hAnsi="Times New Roman" w:cs="Times New Roman"/>
                <w:b/>
                <w:sz w:val="24"/>
                <w:szCs w:val="24"/>
                <w:lang w:eastAsia="ru-RU"/>
              </w:rPr>
            </w:pP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sidRPr="00177B37">
              <w:rPr>
                <w:rFonts w:ascii="Times New Roman" w:eastAsia="Times New Roman" w:hAnsi="Times New Roman" w:cs="Times New Roman"/>
                <w:b/>
                <w:sz w:val="24"/>
                <w:szCs w:val="24"/>
                <w:lang w:eastAsia="ru-RU"/>
              </w:rPr>
              <w:fldChar w:fldCharType="begin"/>
            </w:r>
            <w:r w:rsidRPr="00177B37">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Pr="00177B37">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Pr>
                <w:rFonts w:ascii="Times New Roman" w:eastAsia="Times New Roman" w:hAnsi="Times New Roman" w:cs="Times New Roman"/>
                <w:b/>
                <w:sz w:val="24"/>
                <w:szCs w:val="24"/>
                <w:lang w:eastAsia="ru-RU"/>
              </w:rPr>
              <w:fldChar w:fldCharType="begin"/>
            </w:r>
            <w:r>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Pr>
                <w:rFonts w:ascii="Times New Roman" w:eastAsia="Times New Roman" w:hAnsi="Times New Roman" w:cs="Times New Roman"/>
                <w:b/>
                <w:sz w:val="24"/>
                <w:szCs w:val="24"/>
                <w:lang w:eastAsia="ru-RU"/>
              </w:rPr>
              <w:fldChar w:fldCharType="separate"/>
            </w:r>
            <w:r w:rsidR="00837150">
              <w:rPr>
                <w:rFonts w:ascii="Times New Roman" w:eastAsia="Times New Roman" w:hAnsi="Times New Roman" w:cs="Times New Roman"/>
                <w:b/>
                <w:sz w:val="24"/>
                <w:szCs w:val="24"/>
                <w:lang w:eastAsia="ru-RU"/>
              </w:rPr>
              <w:fldChar w:fldCharType="begin"/>
            </w:r>
            <w:r w:rsidR="00837150">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00837150">
              <w:rPr>
                <w:rFonts w:ascii="Times New Roman" w:eastAsia="Times New Roman" w:hAnsi="Times New Roman" w:cs="Times New Roman"/>
                <w:b/>
                <w:sz w:val="24"/>
                <w:szCs w:val="24"/>
                <w:lang w:eastAsia="ru-RU"/>
              </w:rPr>
              <w:fldChar w:fldCharType="separate"/>
            </w:r>
            <w:r w:rsidR="008B263E">
              <w:rPr>
                <w:rFonts w:ascii="Times New Roman" w:eastAsia="Times New Roman" w:hAnsi="Times New Roman" w:cs="Times New Roman"/>
                <w:b/>
                <w:sz w:val="24"/>
                <w:szCs w:val="24"/>
                <w:lang w:eastAsia="ru-RU"/>
              </w:rPr>
              <w:fldChar w:fldCharType="begin"/>
            </w:r>
            <w:r w:rsidR="008B263E">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008B263E">
              <w:rPr>
                <w:rFonts w:ascii="Times New Roman" w:eastAsia="Times New Roman" w:hAnsi="Times New Roman" w:cs="Times New Roman"/>
                <w:b/>
                <w:sz w:val="24"/>
                <w:szCs w:val="24"/>
                <w:lang w:eastAsia="ru-RU"/>
              </w:rPr>
              <w:fldChar w:fldCharType="separate"/>
            </w:r>
            <w:r w:rsidR="009162D2">
              <w:rPr>
                <w:rFonts w:ascii="Times New Roman" w:eastAsia="Times New Roman" w:hAnsi="Times New Roman" w:cs="Times New Roman"/>
                <w:b/>
                <w:sz w:val="24"/>
                <w:szCs w:val="24"/>
                <w:lang w:eastAsia="ru-RU"/>
              </w:rPr>
              <w:fldChar w:fldCharType="begin"/>
            </w:r>
            <w:r w:rsidR="009162D2">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009162D2">
              <w:rPr>
                <w:rFonts w:ascii="Times New Roman" w:eastAsia="Times New Roman" w:hAnsi="Times New Roman" w:cs="Times New Roman"/>
                <w:b/>
                <w:sz w:val="24"/>
                <w:szCs w:val="24"/>
                <w:lang w:eastAsia="ru-RU"/>
              </w:rPr>
              <w:fldChar w:fldCharType="separate"/>
            </w:r>
            <w:r w:rsidR="00B521BE">
              <w:rPr>
                <w:rFonts w:ascii="Times New Roman" w:eastAsia="Times New Roman" w:hAnsi="Times New Roman" w:cs="Times New Roman"/>
                <w:b/>
                <w:sz w:val="24"/>
                <w:szCs w:val="24"/>
                <w:lang w:eastAsia="ru-RU"/>
              </w:rPr>
              <w:fldChar w:fldCharType="begin"/>
            </w:r>
            <w:r w:rsidR="00B521BE">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00B521BE">
              <w:rPr>
                <w:rFonts w:ascii="Times New Roman" w:eastAsia="Times New Roman" w:hAnsi="Times New Roman" w:cs="Times New Roman"/>
                <w:b/>
                <w:sz w:val="24"/>
                <w:szCs w:val="24"/>
                <w:lang w:eastAsia="ru-RU"/>
              </w:rPr>
              <w:fldChar w:fldCharType="separate"/>
            </w:r>
            <w:r w:rsidR="00223AAB">
              <w:rPr>
                <w:rFonts w:ascii="Times New Roman" w:eastAsia="Times New Roman" w:hAnsi="Times New Roman" w:cs="Times New Roman"/>
                <w:b/>
                <w:sz w:val="24"/>
                <w:szCs w:val="24"/>
                <w:lang w:eastAsia="ru-RU"/>
              </w:rPr>
              <w:fldChar w:fldCharType="begin"/>
            </w:r>
            <w:r w:rsidR="00223AAB">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00223AAB">
              <w:rPr>
                <w:rFonts w:ascii="Times New Roman" w:eastAsia="Times New Roman" w:hAnsi="Times New Roman" w:cs="Times New Roman"/>
                <w:b/>
                <w:sz w:val="24"/>
                <w:szCs w:val="24"/>
                <w:lang w:eastAsia="ru-RU"/>
              </w:rPr>
              <w:fldChar w:fldCharType="separate"/>
            </w:r>
            <w:r w:rsidR="00A92E4D">
              <w:rPr>
                <w:rFonts w:ascii="Times New Roman" w:eastAsia="Times New Roman" w:hAnsi="Times New Roman" w:cs="Times New Roman"/>
                <w:b/>
                <w:sz w:val="24"/>
                <w:szCs w:val="24"/>
                <w:lang w:eastAsia="ru-RU"/>
              </w:rPr>
              <w:fldChar w:fldCharType="begin"/>
            </w:r>
            <w:r w:rsidR="00A92E4D">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00A92E4D">
              <w:rPr>
                <w:rFonts w:ascii="Times New Roman" w:eastAsia="Times New Roman" w:hAnsi="Times New Roman" w:cs="Times New Roman"/>
                <w:b/>
                <w:sz w:val="24"/>
                <w:szCs w:val="24"/>
                <w:lang w:eastAsia="ru-RU"/>
              </w:rPr>
              <w:fldChar w:fldCharType="separate"/>
            </w:r>
            <w:r w:rsidR="005A0642">
              <w:rPr>
                <w:rFonts w:ascii="Times New Roman" w:eastAsia="Times New Roman" w:hAnsi="Times New Roman" w:cs="Times New Roman"/>
                <w:b/>
                <w:sz w:val="24"/>
                <w:szCs w:val="24"/>
                <w:lang w:eastAsia="ru-RU"/>
              </w:rPr>
              <w:fldChar w:fldCharType="begin"/>
            </w:r>
            <w:r w:rsidR="005A0642">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005A0642">
              <w:rPr>
                <w:rFonts w:ascii="Times New Roman" w:eastAsia="Times New Roman" w:hAnsi="Times New Roman" w:cs="Times New Roman"/>
                <w:b/>
                <w:sz w:val="24"/>
                <w:szCs w:val="24"/>
                <w:lang w:eastAsia="ru-RU"/>
              </w:rPr>
              <w:fldChar w:fldCharType="separate"/>
            </w:r>
            <w:r w:rsidR="00EF1621">
              <w:rPr>
                <w:rFonts w:ascii="Times New Roman" w:eastAsia="Times New Roman" w:hAnsi="Times New Roman" w:cs="Times New Roman"/>
                <w:b/>
                <w:sz w:val="24"/>
                <w:szCs w:val="24"/>
                <w:lang w:eastAsia="ru-RU"/>
              </w:rPr>
              <w:fldChar w:fldCharType="begin"/>
            </w:r>
            <w:r w:rsidR="00EF1621">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00EF1621">
              <w:rPr>
                <w:rFonts w:ascii="Times New Roman" w:eastAsia="Times New Roman" w:hAnsi="Times New Roman" w:cs="Times New Roman"/>
                <w:b/>
                <w:sz w:val="24"/>
                <w:szCs w:val="24"/>
                <w:lang w:eastAsia="ru-RU"/>
              </w:rPr>
              <w:fldChar w:fldCharType="separate"/>
            </w:r>
            <w:r w:rsidR="003C17B4">
              <w:rPr>
                <w:rFonts w:ascii="Times New Roman" w:eastAsia="Times New Roman" w:hAnsi="Times New Roman" w:cs="Times New Roman"/>
                <w:b/>
                <w:sz w:val="24"/>
                <w:szCs w:val="24"/>
                <w:lang w:eastAsia="ru-RU"/>
              </w:rPr>
              <w:fldChar w:fldCharType="begin"/>
            </w:r>
            <w:r w:rsidR="003C17B4">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003C17B4">
              <w:rPr>
                <w:rFonts w:ascii="Times New Roman" w:eastAsia="Times New Roman" w:hAnsi="Times New Roman" w:cs="Times New Roman"/>
                <w:b/>
                <w:sz w:val="24"/>
                <w:szCs w:val="24"/>
                <w:lang w:eastAsia="ru-RU"/>
              </w:rPr>
              <w:fldChar w:fldCharType="separate"/>
            </w:r>
            <w:r w:rsidR="008E2496">
              <w:rPr>
                <w:rFonts w:ascii="Times New Roman" w:eastAsia="Times New Roman" w:hAnsi="Times New Roman" w:cs="Times New Roman"/>
                <w:b/>
                <w:sz w:val="24"/>
                <w:szCs w:val="24"/>
                <w:lang w:eastAsia="ru-RU"/>
              </w:rPr>
              <w:fldChar w:fldCharType="begin"/>
            </w:r>
            <w:r w:rsidR="008E2496">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008E2496">
              <w:rPr>
                <w:rFonts w:ascii="Times New Roman" w:eastAsia="Times New Roman" w:hAnsi="Times New Roman" w:cs="Times New Roman"/>
                <w:b/>
                <w:sz w:val="24"/>
                <w:szCs w:val="24"/>
                <w:lang w:eastAsia="ru-RU"/>
              </w:rPr>
              <w:fldChar w:fldCharType="separate"/>
            </w:r>
            <w:r w:rsidR="00BB7CFF">
              <w:rPr>
                <w:rFonts w:ascii="Times New Roman" w:eastAsia="Times New Roman" w:hAnsi="Times New Roman" w:cs="Times New Roman"/>
                <w:b/>
                <w:sz w:val="24"/>
                <w:szCs w:val="24"/>
                <w:lang w:eastAsia="ru-RU"/>
              </w:rPr>
              <w:fldChar w:fldCharType="begin"/>
            </w:r>
            <w:r w:rsidR="00BB7CFF">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00BB7CFF">
              <w:rPr>
                <w:rFonts w:ascii="Times New Roman" w:eastAsia="Times New Roman" w:hAnsi="Times New Roman" w:cs="Times New Roman"/>
                <w:b/>
                <w:sz w:val="24"/>
                <w:szCs w:val="24"/>
                <w:lang w:eastAsia="ru-RU"/>
              </w:rPr>
              <w:fldChar w:fldCharType="separate"/>
            </w:r>
            <w:r w:rsidR="00C608F4">
              <w:rPr>
                <w:rFonts w:ascii="Times New Roman" w:eastAsia="Times New Roman" w:hAnsi="Times New Roman" w:cs="Times New Roman"/>
                <w:b/>
                <w:sz w:val="24"/>
                <w:szCs w:val="24"/>
                <w:lang w:eastAsia="ru-RU"/>
              </w:rPr>
              <w:fldChar w:fldCharType="begin"/>
            </w:r>
            <w:r w:rsidR="00C608F4">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00C608F4">
              <w:rPr>
                <w:rFonts w:ascii="Times New Roman" w:eastAsia="Times New Roman" w:hAnsi="Times New Roman" w:cs="Times New Roman"/>
                <w:b/>
                <w:sz w:val="24"/>
                <w:szCs w:val="24"/>
                <w:lang w:eastAsia="ru-RU"/>
              </w:rPr>
              <w:fldChar w:fldCharType="separate"/>
            </w:r>
            <w:r w:rsidR="008444DE">
              <w:rPr>
                <w:rFonts w:ascii="Times New Roman" w:eastAsia="Times New Roman" w:hAnsi="Times New Roman" w:cs="Times New Roman"/>
                <w:b/>
                <w:sz w:val="24"/>
                <w:szCs w:val="24"/>
                <w:lang w:eastAsia="ru-RU"/>
              </w:rPr>
              <w:fldChar w:fldCharType="begin"/>
            </w:r>
            <w:r w:rsidR="008444DE">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008444DE">
              <w:rPr>
                <w:rFonts w:ascii="Times New Roman" w:eastAsia="Times New Roman" w:hAnsi="Times New Roman" w:cs="Times New Roman"/>
                <w:b/>
                <w:sz w:val="24"/>
                <w:szCs w:val="24"/>
                <w:lang w:eastAsia="ru-RU"/>
              </w:rPr>
              <w:fldChar w:fldCharType="separate"/>
            </w:r>
            <w:r w:rsidR="0087259D">
              <w:rPr>
                <w:rFonts w:ascii="Times New Roman" w:eastAsia="Times New Roman" w:hAnsi="Times New Roman" w:cs="Times New Roman"/>
                <w:b/>
                <w:sz w:val="24"/>
                <w:szCs w:val="24"/>
                <w:lang w:eastAsia="ru-RU"/>
              </w:rPr>
              <w:fldChar w:fldCharType="begin"/>
            </w:r>
            <w:r w:rsidR="0087259D">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0087259D">
              <w:rPr>
                <w:rFonts w:ascii="Times New Roman" w:eastAsia="Times New Roman" w:hAnsi="Times New Roman" w:cs="Times New Roman"/>
                <w:b/>
                <w:sz w:val="24"/>
                <w:szCs w:val="24"/>
                <w:lang w:eastAsia="ru-RU"/>
              </w:rPr>
              <w:fldChar w:fldCharType="separate"/>
            </w:r>
            <w:r w:rsidR="008E2EBA">
              <w:rPr>
                <w:rFonts w:ascii="Times New Roman" w:eastAsia="Times New Roman" w:hAnsi="Times New Roman" w:cs="Times New Roman"/>
                <w:b/>
                <w:sz w:val="24"/>
                <w:szCs w:val="24"/>
                <w:lang w:eastAsia="ru-RU"/>
              </w:rPr>
              <w:fldChar w:fldCharType="begin"/>
            </w:r>
            <w:r w:rsidR="008E2EBA">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008E2EBA">
              <w:rPr>
                <w:rFonts w:ascii="Times New Roman" w:eastAsia="Times New Roman" w:hAnsi="Times New Roman" w:cs="Times New Roman"/>
                <w:b/>
                <w:sz w:val="24"/>
                <w:szCs w:val="24"/>
                <w:lang w:eastAsia="ru-RU"/>
              </w:rPr>
              <w:fldChar w:fldCharType="separate"/>
            </w:r>
            <w:r w:rsidR="00CA6DFF">
              <w:rPr>
                <w:rFonts w:ascii="Times New Roman" w:eastAsia="Times New Roman" w:hAnsi="Times New Roman" w:cs="Times New Roman"/>
                <w:b/>
                <w:sz w:val="24"/>
                <w:szCs w:val="24"/>
                <w:lang w:eastAsia="ru-RU"/>
              </w:rPr>
              <w:fldChar w:fldCharType="begin"/>
            </w:r>
            <w:r w:rsidR="00CA6DFF">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00CA6DFF">
              <w:rPr>
                <w:rFonts w:ascii="Times New Roman" w:eastAsia="Times New Roman" w:hAnsi="Times New Roman" w:cs="Times New Roman"/>
                <w:b/>
                <w:sz w:val="24"/>
                <w:szCs w:val="24"/>
                <w:lang w:eastAsia="ru-RU"/>
              </w:rPr>
              <w:fldChar w:fldCharType="separate"/>
            </w:r>
            <w:r w:rsidR="00E842DB">
              <w:rPr>
                <w:rFonts w:ascii="Times New Roman" w:eastAsia="Times New Roman" w:hAnsi="Times New Roman" w:cs="Times New Roman"/>
                <w:b/>
                <w:sz w:val="24"/>
                <w:szCs w:val="24"/>
                <w:lang w:eastAsia="ru-RU"/>
              </w:rPr>
              <w:fldChar w:fldCharType="begin"/>
            </w:r>
            <w:r w:rsidR="00E842DB">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00E842DB">
              <w:rPr>
                <w:rFonts w:ascii="Times New Roman" w:eastAsia="Times New Roman" w:hAnsi="Times New Roman" w:cs="Times New Roman"/>
                <w:b/>
                <w:sz w:val="24"/>
                <w:szCs w:val="24"/>
                <w:lang w:eastAsia="ru-RU"/>
              </w:rPr>
              <w:fldChar w:fldCharType="separate"/>
            </w:r>
            <w:r w:rsidR="005802BC">
              <w:rPr>
                <w:rFonts w:ascii="Times New Roman" w:eastAsia="Times New Roman" w:hAnsi="Times New Roman" w:cs="Times New Roman"/>
                <w:b/>
                <w:sz w:val="24"/>
                <w:szCs w:val="24"/>
                <w:lang w:eastAsia="ru-RU"/>
              </w:rPr>
              <w:fldChar w:fldCharType="begin"/>
            </w:r>
            <w:r w:rsidR="005802BC">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005802BC">
              <w:rPr>
                <w:rFonts w:ascii="Times New Roman" w:eastAsia="Times New Roman" w:hAnsi="Times New Roman" w:cs="Times New Roman"/>
                <w:b/>
                <w:sz w:val="24"/>
                <w:szCs w:val="24"/>
                <w:lang w:eastAsia="ru-RU"/>
              </w:rPr>
              <w:fldChar w:fldCharType="separate"/>
            </w:r>
            <w:r w:rsidR="00E36F3C">
              <w:rPr>
                <w:rFonts w:ascii="Times New Roman" w:eastAsia="Times New Roman" w:hAnsi="Times New Roman" w:cs="Times New Roman"/>
                <w:b/>
                <w:sz w:val="24"/>
                <w:szCs w:val="24"/>
                <w:lang w:eastAsia="ru-RU"/>
              </w:rPr>
              <w:fldChar w:fldCharType="begin"/>
            </w:r>
            <w:r w:rsidR="00E36F3C">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00E36F3C">
              <w:rPr>
                <w:rFonts w:ascii="Times New Roman" w:eastAsia="Times New Roman" w:hAnsi="Times New Roman" w:cs="Times New Roman"/>
                <w:b/>
                <w:sz w:val="24"/>
                <w:szCs w:val="24"/>
                <w:lang w:eastAsia="ru-RU"/>
              </w:rPr>
              <w:fldChar w:fldCharType="separate"/>
            </w:r>
            <w:r w:rsidR="00E248D0">
              <w:rPr>
                <w:rFonts w:ascii="Times New Roman" w:eastAsia="Times New Roman" w:hAnsi="Times New Roman" w:cs="Times New Roman"/>
                <w:b/>
                <w:sz w:val="24"/>
                <w:szCs w:val="24"/>
                <w:lang w:eastAsia="ru-RU"/>
              </w:rPr>
              <w:fldChar w:fldCharType="begin"/>
            </w:r>
            <w:r w:rsidR="00E248D0">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00E248D0">
              <w:rPr>
                <w:rFonts w:ascii="Times New Roman" w:eastAsia="Times New Roman" w:hAnsi="Times New Roman" w:cs="Times New Roman"/>
                <w:b/>
                <w:sz w:val="24"/>
                <w:szCs w:val="24"/>
                <w:lang w:eastAsia="ru-RU"/>
              </w:rPr>
              <w:fldChar w:fldCharType="separate"/>
            </w:r>
            <w:r w:rsidR="007A2AC5">
              <w:rPr>
                <w:rFonts w:ascii="Times New Roman" w:eastAsia="Times New Roman" w:hAnsi="Times New Roman" w:cs="Times New Roman"/>
                <w:b/>
                <w:sz w:val="24"/>
                <w:szCs w:val="24"/>
                <w:lang w:eastAsia="ru-RU"/>
              </w:rPr>
              <w:fldChar w:fldCharType="begin"/>
            </w:r>
            <w:r w:rsidR="007A2AC5">
              <w:rPr>
                <w:rFonts w:ascii="Times New Roman" w:eastAsia="Times New Roman" w:hAnsi="Times New Roman" w:cs="Times New Roman"/>
                <w:b/>
                <w:sz w:val="24"/>
                <w:szCs w:val="24"/>
                <w:lang w:eastAsia="ru-RU"/>
              </w:rPr>
              <w:instrText xml:space="preserve"> INCLUDEPICTURE  "https://files.kazakhstan.travel/files/public/201811/12/53f70c65acf34bd69826a9bcfa0c355f/%D0%BB%D0%BE%D0%B3%D0%BE_%D0%BF%D0%B0%D0%B2%D0%BB%D0%BE%D0%B4%D0%B0%D1%80.JPG" \* MERGEFORMATINET </w:instrText>
            </w:r>
            <w:r w:rsidR="007A2AC5">
              <w:rPr>
                <w:rFonts w:ascii="Times New Roman" w:eastAsia="Times New Roman" w:hAnsi="Times New Roman" w:cs="Times New Roman"/>
                <w:b/>
                <w:sz w:val="24"/>
                <w:szCs w:val="24"/>
                <w:lang w:eastAsia="ru-RU"/>
              </w:rPr>
              <w:fldChar w:fldCharType="separate"/>
            </w:r>
            <w:r w:rsidR="007A2AC5">
              <w:rPr>
                <w:rFonts w:ascii="Times New Roman" w:eastAsia="Times New Roman" w:hAnsi="Times New Roman" w:cs="Times New Roman"/>
                <w:b/>
                <w:sz w:val="24"/>
                <w:szCs w:val="24"/>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Достопримечательности Павлодарской области, фото, описание" style="width:114.85pt;height:114.85pt">
                  <v:imagedata r:id="rId162" r:href="rId163"/>
                </v:shape>
              </w:pict>
            </w:r>
            <w:r w:rsidR="007A2AC5">
              <w:rPr>
                <w:rFonts w:ascii="Times New Roman" w:eastAsia="Times New Roman" w:hAnsi="Times New Roman" w:cs="Times New Roman"/>
                <w:b/>
                <w:sz w:val="24"/>
                <w:szCs w:val="24"/>
                <w:lang w:eastAsia="ru-RU"/>
              </w:rPr>
              <w:fldChar w:fldCharType="end"/>
            </w:r>
            <w:r w:rsidR="00E248D0">
              <w:rPr>
                <w:rFonts w:ascii="Times New Roman" w:eastAsia="Times New Roman" w:hAnsi="Times New Roman" w:cs="Times New Roman"/>
                <w:b/>
                <w:sz w:val="24"/>
                <w:szCs w:val="24"/>
                <w:lang w:eastAsia="ru-RU"/>
              </w:rPr>
              <w:fldChar w:fldCharType="end"/>
            </w:r>
            <w:r w:rsidR="00E36F3C">
              <w:rPr>
                <w:rFonts w:ascii="Times New Roman" w:eastAsia="Times New Roman" w:hAnsi="Times New Roman" w:cs="Times New Roman"/>
                <w:b/>
                <w:sz w:val="24"/>
                <w:szCs w:val="24"/>
                <w:lang w:eastAsia="ru-RU"/>
              </w:rPr>
              <w:fldChar w:fldCharType="end"/>
            </w:r>
            <w:r w:rsidR="005802BC">
              <w:rPr>
                <w:rFonts w:ascii="Times New Roman" w:eastAsia="Times New Roman" w:hAnsi="Times New Roman" w:cs="Times New Roman"/>
                <w:b/>
                <w:sz w:val="24"/>
                <w:szCs w:val="24"/>
                <w:lang w:eastAsia="ru-RU"/>
              </w:rPr>
              <w:fldChar w:fldCharType="end"/>
            </w:r>
            <w:r w:rsidR="00E842DB">
              <w:rPr>
                <w:rFonts w:ascii="Times New Roman" w:eastAsia="Times New Roman" w:hAnsi="Times New Roman" w:cs="Times New Roman"/>
                <w:b/>
                <w:sz w:val="24"/>
                <w:szCs w:val="24"/>
                <w:lang w:eastAsia="ru-RU"/>
              </w:rPr>
              <w:fldChar w:fldCharType="end"/>
            </w:r>
            <w:r w:rsidR="00CA6DFF">
              <w:rPr>
                <w:rFonts w:ascii="Times New Roman" w:eastAsia="Times New Roman" w:hAnsi="Times New Roman" w:cs="Times New Roman"/>
                <w:b/>
                <w:sz w:val="24"/>
                <w:szCs w:val="24"/>
                <w:lang w:eastAsia="ru-RU"/>
              </w:rPr>
              <w:fldChar w:fldCharType="end"/>
            </w:r>
            <w:r w:rsidR="008E2EBA">
              <w:rPr>
                <w:rFonts w:ascii="Times New Roman" w:eastAsia="Times New Roman" w:hAnsi="Times New Roman" w:cs="Times New Roman"/>
                <w:b/>
                <w:sz w:val="24"/>
                <w:szCs w:val="24"/>
                <w:lang w:eastAsia="ru-RU"/>
              </w:rPr>
              <w:fldChar w:fldCharType="end"/>
            </w:r>
            <w:r w:rsidR="0087259D">
              <w:rPr>
                <w:rFonts w:ascii="Times New Roman" w:eastAsia="Times New Roman" w:hAnsi="Times New Roman" w:cs="Times New Roman"/>
                <w:b/>
                <w:sz w:val="24"/>
                <w:szCs w:val="24"/>
                <w:lang w:eastAsia="ru-RU"/>
              </w:rPr>
              <w:fldChar w:fldCharType="end"/>
            </w:r>
            <w:r w:rsidR="008444DE">
              <w:rPr>
                <w:rFonts w:ascii="Times New Roman" w:eastAsia="Times New Roman" w:hAnsi="Times New Roman" w:cs="Times New Roman"/>
                <w:b/>
                <w:sz w:val="24"/>
                <w:szCs w:val="24"/>
                <w:lang w:eastAsia="ru-RU"/>
              </w:rPr>
              <w:fldChar w:fldCharType="end"/>
            </w:r>
            <w:r w:rsidR="00C608F4">
              <w:rPr>
                <w:rFonts w:ascii="Times New Roman" w:eastAsia="Times New Roman" w:hAnsi="Times New Roman" w:cs="Times New Roman"/>
                <w:b/>
                <w:sz w:val="24"/>
                <w:szCs w:val="24"/>
                <w:lang w:eastAsia="ru-RU"/>
              </w:rPr>
              <w:fldChar w:fldCharType="end"/>
            </w:r>
            <w:r w:rsidR="00BB7CFF">
              <w:rPr>
                <w:rFonts w:ascii="Times New Roman" w:eastAsia="Times New Roman" w:hAnsi="Times New Roman" w:cs="Times New Roman"/>
                <w:b/>
                <w:sz w:val="24"/>
                <w:szCs w:val="24"/>
                <w:lang w:eastAsia="ru-RU"/>
              </w:rPr>
              <w:fldChar w:fldCharType="end"/>
            </w:r>
            <w:r w:rsidR="008E2496">
              <w:rPr>
                <w:rFonts w:ascii="Times New Roman" w:eastAsia="Times New Roman" w:hAnsi="Times New Roman" w:cs="Times New Roman"/>
                <w:b/>
                <w:sz w:val="24"/>
                <w:szCs w:val="24"/>
                <w:lang w:eastAsia="ru-RU"/>
              </w:rPr>
              <w:fldChar w:fldCharType="end"/>
            </w:r>
            <w:r w:rsidR="003C17B4">
              <w:rPr>
                <w:rFonts w:ascii="Times New Roman" w:eastAsia="Times New Roman" w:hAnsi="Times New Roman" w:cs="Times New Roman"/>
                <w:b/>
                <w:sz w:val="24"/>
                <w:szCs w:val="24"/>
                <w:lang w:eastAsia="ru-RU"/>
              </w:rPr>
              <w:fldChar w:fldCharType="end"/>
            </w:r>
            <w:r w:rsidR="00EF1621">
              <w:rPr>
                <w:rFonts w:ascii="Times New Roman" w:eastAsia="Times New Roman" w:hAnsi="Times New Roman" w:cs="Times New Roman"/>
                <w:b/>
                <w:sz w:val="24"/>
                <w:szCs w:val="24"/>
                <w:lang w:eastAsia="ru-RU"/>
              </w:rPr>
              <w:fldChar w:fldCharType="end"/>
            </w:r>
            <w:r w:rsidR="005A0642">
              <w:rPr>
                <w:rFonts w:ascii="Times New Roman" w:eastAsia="Times New Roman" w:hAnsi="Times New Roman" w:cs="Times New Roman"/>
                <w:b/>
                <w:sz w:val="24"/>
                <w:szCs w:val="24"/>
                <w:lang w:eastAsia="ru-RU"/>
              </w:rPr>
              <w:fldChar w:fldCharType="end"/>
            </w:r>
            <w:r w:rsidR="00A92E4D">
              <w:rPr>
                <w:rFonts w:ascii="Times New Roman" w:eastAsia="Times New Roman" w:hAnsi="Times New Roman" w:cs="Times New Roman"/>
                <w:b/>
                <w:sz w:val="24"/>
                <w:szCs w:val="24"/>
                <w:lang w:eastAsia="ru-RU"/>
              </w:rPr>
              <w:fldChar w:fldCharType="end"/>
            </w:r>
            <w:r w:rsidR="00223AAB">
              <w:rPr>
                <w:rFonts w:ascii="Times New Roman" w:eastAsia="Times New Roman" w:hAnsi="Times New Roman" w:cs="Times New Roman"/>
                <w:b/>
                <w:sz w:val="24"/>
                <w:szCs w:val="24"/>
                <w:lang w:eastAsia="ru-RU"/>
              </w:rPr>
              <w:fldChar w:fldCharType="end"/>
            </w:r>
            <w:r w:rsidR="00B521BE">
              <w:rPr>
                <w:rFonts w:ascii="Times New Roman" w:eastAsia="Times New Roman" w:hAnsi="Times New Roman" w:cs="Times New Roman"/>
                <w:b/>
                <w:sz w:val="24"/>
                <w:szCs w:val="24"/>
                <w:lang w:eastAsia="ru-RU"/>
              </w:rPr>
              <w:fldChar w:fldCharType="end"/>
            </w:r>
            <w:r w:rsidR="009162D2">
              <w:rPr>
                <w:rFonts w:ascii="Times New Roman" w:eastAsia="Times New Roman" w:hAnsi="Times New Roman" w:cs="Times New Roman"/>
                <w:b/>
                <w:sz w:val="24"/>
                <w:szCs w:val="24"/>
                <w:lang w:eastAsia="ru-RU"/>
              </w:rPr>
              <w:fldChar w:fldCharType="end"/>
            </w:r>
            <w:r w:rsidR="008B263E">
              <w:rPr>
                <w:rFonts w:ascii="Times New Roman" w:eastAsia="Times New Roman" w:hAnsi="Times New Roman" w:cs="Times New Roman"/>
                <w:b/>
                <w:sz w:val="24"/>
                <w:szCs w:val="24"/>
                <w:lang w:eastAsia="ru-RU"/>
              </w:rPr>
              <w:fldChar w:fldCharType="end"/>
            </w:r>
            <w:r w:rsidR="00837150">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r w:rsidRPr="00177B37">
              <w:rPr>
                <w:rFonts w:ascii="Times New Roman" w:eastAsia="Times New Roman" w:hAnsi="Times New Roman" w:cs="Times New Roman"/>
                <w:b/>
                <w:sz w:val="24"/>
                <w:szCs w:val="24"/>
                <w:lang w:eastAsia="ru-RU"/>
              </w:rPr>
              <w:fldChar w:fldCharType="end"/>
            </w:r>
          </w:p>
        </w:tc>
        <w:tc>
          <w:tcPr>
            <w:tcW w:w="6804" w:type="dxa"/>
            <w:gridSpan w:val="7"/>
            <w:tcBorders>
              <w:top w:val="single" w:sz="4" w:space="0" w:color="002060"/>
              <w:left w:val="single" w:sz="4" w:space="0" w:color="002060"/>
              <w:bottom w:val="single" w:sz="4" w:space="0" w:color="002060"/>
              <w:right w:val="single" w:sz="4" w:space="0" w:color="002060"/>
            </w:tcBorders>
            <w:vAlign w:val="center"/>
            <w:hideMark/>
          </w:tcPr>
          <w:p w:rsidR="001271C2" w:rsidRPr="00085F9C" w:rsidRDefault="009539C7" w:rsidP="001271C2">
            <w:pPr>
              <w:spacing w:after="0" w:line="240" w:lineRule="auto"/>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2024 жылдың жалпы көрсеткіштері</w:t>
            </w:r>
          </w:p>
        </w:tc>
      </w:tr>
      <w:tr w:rsidR="001271C2" w:rsidRPr="00085F9C" w:rsidTr="001271C2">
        <w:trPr>
          <w:trHeight w:val="613"/>
        </w:trPr>
        <w:tc>
          <w:tcPr>
            <w:tcW w:w="2552" w:type="dxa"/>
            <w:vMerge/>
            <w:tcBorders>
              <w:left w:val="single" w:sz="4" w:space="0" w:color="002060"/>
              <w:right w:val="single" w:sz="4" w:space="0" w:color="002060"/>
            </w:tcBorders>
          </w:tcPr>
          <w:p w:rsidR="001271C2" w:rsidRPr="00085F9C" w:rsidRDefault="001271C2" w:rsidP="001271C2">
            <w:pPr>
              <w:spacing w:after="0" w:line="240" w:lineRule="auto"/>
              <w:jc w:val="both"/>
              <w:rPr>
                <w:rFonts w:ascii="Times New Roman" w:eastAsia="Times New Roman" w:hAnsi="Times New Roman" w:cs="Times New Roman"/>
                <w:b/>
                <w:sz w:val="24"/>
                <w:szCs w:val="24"/>
                <w:lang w:eastAsia="ru-RU"/>
              </w:rPr>
            </w:pPr>
          </w:p>
        </w:tc>
        <w:tc>
          <w:tcPr>
            <w:tcW w:w="1276" w:type="dxa"/>
            <w:tcBorders>
              <w:top w:val="single" w:sz="4" w:space="0" w:color="002060"/>
              <w:left w:val="single" w:sz="4" w:space="0" w:color="002060"/>
              <w:bottom w:val="single" w:sz="4" w:space="0" w:color="002060"/>
              <w:right w:val="single" w:sz="4" w:space="0" w:color="002060"/>
            </w:tcBorders>
            <w:vAlign w:val="center"/>
            <w:hideMark/>
          </w:tcPr>
          <w:p w:rsidR="001271C2" w:rsidRPr="00085F9C" w:rsidRDefault="009539C7" w:rsidP="00673DD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 xml:space="preserve">Субьектінің </w:t>
            </w:r>
            <w:r>
              <w:rPr>
                <w:rFonts w:ascii="Times New Roman" w:eastAsia="Times New Roman" w:hAnsi="Times New Roman" w:cs="Times New Roman"/>
                <w:sz w:val="24"/>
                <w:szCs w:val="24"/>
                <w:lang w:eastAsia="ru-RU"/>
              </w:rPr>
              <w:t>S</w:t>
            </w:r>
            <w:r w:rsidR="00673DD9">
              <w:rPr>
                <w:rFonts w:ascii="Times New Roman" w:eastAsia="Times New Roman" w:hAnsi="Times New Roman" w:cs="Times New Roman"/>
                <w:sz w:val="24"/>
                <w:szCs w:val="24"/>
                <w:lang w:eastAsia="ru-RU"/>
              </w:rPr>
              <w:t>,</w:t>
            </w:r>
            <w:r w:rsidR="00474A60">
              <w:rPr>
                <w:rFonts w:ascii="Times New Roman" w:eastAsia="Times New Roman" w:hAnsi="Times New Roman" w:cs="Times New Roman"/>
                <w:sz w:val="24"/>
                <w:szCs w:val="24"/>
                <w:lang w:val="kk-KZ" w:eastAsia="ru-RU"/>
              </w:rPr>
              <w:t xml:space="preserve">                                                                                                                                                                                                         </w:t>
            </w:r>
            <w:r w:rsidR="00673DD9">
              <w:rPr>
                <w:rFonts w:ascii="Times New Roman" w:eastAsia="Times New Roman" w:hAnsi="Times New Roman" w:cs="Times New Roman"/>
                <w:sz w:val="24"/>
                <w:szCs w:val="24"/>
                <w:lang w:val="kk-KZ" w:eastAsia="ru-RU"/>
              </w:rPr>
              <w:t xml:space="preserve">                      м</w:t>
            </w:r>
            <w:r>
              <w:rPr>
                <w:rFonts w:ascii="Times New Roman" w:eastAsia="Times New Roman" w:hAnsi="Times New Roman" w:cs="Times New Roman"/>
                <w:sz w:val="24"/>
                <w:szCs w:val="24"/>
                <w:lang w:eastAsia="ru-RU"/>
              </w:rPr>
              <w:t xml:space="preserve">ың </w:t>
            </w:r>
            <w:r w:rsidR="001271C2" w:rsidRPr="00085F9C">
              <w:rPr>
                <w:rFonts w:ascii="Times New Roman" w:eastAsia="Times New Roman" w:hAnsi="Times New Roman" w:cs="Times New Roman"/>
                <w:sz w:val="24"/>
                <w:szCs w:val="24"/>
                <w:lang w:eastAsia="ru-RU"/>
              </w:rPr>
              <w:t>км</w:t>
            </w:r>
            <w:r w:rsidR="001271C2" w:rsidRPr="00085F9C">
              <w:rPr>
                <w:rFonts w:ascii="Times New Roman" w:eastAsia="Times New Roman" w:hAnsi="Times New Roman" w:cs="Times New Roman"/>
                <w:sz w:val="24"/>
                <w:szCs w:val="24"/>
                <w:vertAlign w:val="superscript"/>
                <w:lang w:eastAsia="ru-RU"/>
              </w:rPr>
              <w:t>2</w:t>
            </w:r>
          </w:p>
        </w:tc>
        <w:tc>
          <w:tcPr>
            <w:tcW w:w="992" w:type="dxa"/>
            <w:tcBorders>
              <w:top w:val="single" w:sz="4" w:space="0" w:color="002060"/>
              <w:left w:val="single" w:sz="4" w:space="0" w:color="002060"/>
              <w:bottom w:val="single" w:sz="4" w:space="0" w:color="002060"/>
              <w:right w:val="single" w:sz="4" w:space="0" w:color="002060"/>
            </w:tcBorders>
            <w:vAlign w:val="center"/>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124,6</w:t>
            </w:r>
          </w:p>
        </w:tc>
        <w:tc>
          <w:tcPr>
            <w:tcW w:w="1843" w:type="dxa"/>
            <w:gridSpan w:val="2"/>
            <w:tcBorders>
              <w:top w:val="single" w:sz="4" w:space="0" w:color="002060"/>
              <w:left w:val="single" w:sz="4" w:space="0" w:color="002060"/>
              <w:bottom w:val="single" w:sz="4" w:space="0" w:color="002060"/>
              <w:right w:val="single" w:sz="4" w:space="0" w:color="002060"/>
            </w:tcBorders>
            <w:vAlign w:val="center"/>
            <w:hideMark/>
          </w:tcPr>
          <w:p w:rsidR="001271C2" w:rsidRPr="009539C7" w:rsidRDefault="009539C7" w:rsidP="009539C7">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01.01.2025 жылға халық саны, адам</w:t>
            </w:r>
          </w:p>
        </w:tc>
        <w:tc>
          <w:tcPr>
            <w:tcW w:w="2693" w:type="dxa"/>
            <w:gridSpan w:val="3"/>
            <w:tcBorders>
              <w:top w:val="single" w:sz="4" w:space="0" w:color="002060"/>
              <w:left w:val="single" w:sz="4" w:space="0" w:color="002060"/>
              <w:bottom w:val="single" w:sz="4" w:space="0" w:color="002060"/>
              <w:right w:val="single" w:sz="4" w:space="0" w:color="002060"/>
            </w:tcBorders>
            <w:vAlign w:val="center"/>
          </w:tcPr>
          <w:p w:rsidR="001271C2" w:rsidRPr="00085F9C" w:rsidRDefault="001271C2" w:rsidP="001271C2">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rPr>
              <w:t>751 018</w:t>
            </w:r>
          </w:p>
        </w:tc>
      </w:tr>
      <w:tr w:rsidR="001271C2" w:rsidRPr="00085F9C" w:rsidTr="001271C2">
        <w:trPr>
          <w:trHeight w:val="308"/>
        </w:trPr>
        <w:tc>
          <w:tcPr>
            <w:tcW w:w="2552" w:type="dxa"/>
            <w:vMerge/>
            <w:tcBorders>
              <w:left w:val="single" w:sz="4" w:space="0" w:color="002060"/>
              <w:right w:val="single" w:sz="4" w:space="0" w:color="002060"/>
            </w:tcBorders>
          </w:tcPr>
          <w:p w:rsidR="001271C2" w:rsidRPr="00085F9C" w:rsidRDefault="001271C2" w:rsidP="001271C2">
            <w:pPr>
              <w:spacing w:after="0" w:line="240" w:lineRule="auto"/>
              <w:jc w:val="both"/>
              <w:rPr>
                <w:rFonts w:ascii="Times New Roman" w:eastAsia="Times New Roman" w:hAnsi="Times New Roman" w:cs="Times New Roman"/>
                <w:b/>
                <w:sz w:val="24"/>
                <w:szCs w:val="24"/>
                <w:lang w:eastAsia="ru-RU"/>
              </w:rPr>
            </w:pPr>
          </w:p>
        </w:tc>
        <w:tc>
          <w:tcPr>
            <w:tcW w:w="6804" w:type="dxa"/>
            <w:gridSpan w:val="7"/>
            <w:tcBorders>
              <w:top w:val="single" w:sz="4" w:space="0" w:color="002060"/>
              <w:left w:val="single" w:sz="4" w:space="0" w:color="002060"/>
              <w:bottom w:val="single" w:sz="4" w:space="0" w:color="002060"/>
              <w:right w:val="single" w:sz="4" w:space="0" w:color="002060"/>
            </w:tcBorders>
            <w:vAlign w:val="center"/>
            <w:hideMark/>
          </w:tcPr>
          <w:p w:rsidR="001271C2" w:rsidRPr="00085F9C" w:rsidRDefault="009539C7" w:rsidP="001271C2">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2021-2024 жылдпрдағы негізгі экологиялық көрсеткіштер</w:t>
            </w:r>
          </w:p>
        </w:tc>
      </w:tr>
      <w:tr w:rsidR="001271C2" w:rsidRPr="00085F9C" w:rsidTr="001271C2">
        <w:trPr>
          <w:trHeight w:val="124"/>
        </w:trPr>
        <w:tc>
          <w:tcPr>
            <w:tcW w:w="2552" w:type="dxa"/>
            <w:vMerge/>
            <w:tcBorders>
              <w:left w:val="single" w:sz="4" w:space="0" w:color="002060"/>
              <w:right w:val="single" w:sz="4" w:space="0" w:color="002060"/>
            </w:tcBorders>
          </w:tcPr>
          <w:p w:rsidR="001271C2" w:rsidRPr="00085F9C" w:rsidRDefault="001271C2" w:rsidP="001271C2">
            <w:pPr>
              <w:spacing w:after="0" w:line="240" w:lineRule="auto"/>
              <w:jc w:val="both"/>
              <w:rPr>
                <w:rFonts w:ascii="Times New Roman" w:eastAsia="Times New Roman" w:hAnsi="Times New Roman" w:cs="Times New Roman"/>
                <w:sz w:val="24"/>
                <w:szCs w:val="24"/>
                <w:lang w:eastAsia="ru-RU"/>
              </w:rPr>
            </w:pPr>
          </w:p>
        </w:tc>
        <w:tc>
          <w:tcPr>
            <w:tcW w:w="3118" w:type="dxa"/>
            <w:gridSpan w:val="3"/>
            <w:tcBorders>
              <w:top w:val="single" w:sz="4" w:space="0" w:color="002060"/>
              <w:left w:val="single" w:sz="4" w:space="0" w:color="002060"/>
              <w:bottom w:val="single" w:sz="4" w:space="0" w:color="002060"/>
              <w:right w:val="single" w:sz="4" w:space="0" w:color="002060"/>
            </w:tcBorders>
            <w:vAlign w:val="center"/>
            <w:hideMark/>
          </w:tcPr>
          <w:p w:rsidR="001271C2" w:rsidRPr="009539C7" w:rsidRDefault="009539C7" w:rsidP="001271C2">
            <w:pPr>
              <w:spacing w:after="0" w:line="240" w:lineRule="auto"/>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Көрсеткіштер</w:t>
            </w:r>
          </w:p>
        </w:tc>
        <w:tc>
          <w:tcPr>
            <w:tcW w:w="993" w:type="dxa"/>
            <w:tcBorders>
              <w:top w:val="single" w:sz="4" w:space="0" w:color="002060"/>
              <w:left w:val="single" w:sz="4" w:space="0" w:color="002060"/>
              <w:bottom w:val="single" w:sz="4" w:space="0" w:color="002060"/>
              <w:right w:val="single" w:sz="4" w:space="0" w:color="002060"/>
            </w:tcBorders>
            <w:vAlign w:val="center"/>
          </w:tcPr>
          <w:p w:rsidR="001271C2" w:rsidRPr="00085F9C" w:rsidRDefault="001271C2" w:rsidP="001271C2">
            <w:pPr>
              <w:spacing w:after="0" w:line="240" w:lineRule="auto"/>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2021</w:t>
            </w:r>
          </w:p>
        </w:tc>
        <w:tc>
          <w:tcPr>
            <w:tcW w:w="850" w:type="dxa"/>
            <w:tcBorders>
              <w:top w:val="single" w:sz="4" w:space="0" w:color="002060"/>
              <w:left w:val="single" w:sz="4" w:space="0" w:color="002060"/>
              <w:bottom w:val="single" w:sz="4" w:space="0" w:color="002060"/>
              <w:right w:val="single" w:sz="4" w:space="0" w:color="002060"/>
            </w:tcBorders>
            <w:vAlign w:val="center"/>
          </w:tcPr>
          <w:p w:rsidR="001271C2" w:rsidRPr="00085F9C" w:rsidRDefault="001271C2" w:rsidP="001271C2">
            <w:pPr>
              <w:spacing w:after="0" w:line="240" w:lineRule="auto"/>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2022</w:t>
            </w:r>
          </w:p>
        </w:tc>
        <w:tc>
          <w:tcPr>
            <w:tcW w:w="992" w:type="dxa"/>
            <w:tcBorders>
              <w:top w:val="single" w:sz="4" w:space="0" w:color="002060"/>
              <w:left w:val="single" w:sz="4" w:space="0" w:color="002060"/>
              <w:bottom w:val="single" w:sz="4" w:space="0" w:color="002060"/>
              <w:right w:val="single" w:sz="4" w:space="0" w:color="002060"/>
            </w:tcBorders>
            <w:vAlign w:val="center"/>
          </w:tcPr>
          <w:p w:rsidR="001271C2" w:rsidRPr="00085F9C" w:rsidRDefault="001271C2" w:rsidP="001271C2">
            <w:pPr>
              <w:spacing w:after="0" w:line="240" w:lineRule="auto"/>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2023</w:t>
            </w:r>
          </w:p>
        </w:tc>
        <w:tc>
          <w:tcPr>
            <w:tcW w:w="851" w:type="dxa"/>
            <w:tcBorders>
              <w:top w:val="single" w:sz="4" w:space="0" w:color="002060"/>
              <w:left w:val="single" w:sz="4" w:space="0" w:color="002060"/>
              <w:bottom w:val="single" w:sz="4" w:space="0" w:color="002060"/>
              <w:right w:val="single" w:sz="4" w:space="0" w:color="002060"/>
            </w:tcBorders>
            <w:vAlign w:val="center"/>
          </w:tcPr>
          <w:p w:rsidR="001271C2" w:rsidRPr="00085F9C" w:rsidRDefault="001271C2" w:rsidP="001271C2">
            <w:pPr>
              <w:spacing w:after="0" w:line="240" w:lineRule="auto"/>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2024</w:t>
            </w:r>
          </w:p>
        </w:tc>
      </w:tr>
      <w:tr w:rsidR="001271C2" w:rsidRPr="00085F9C" w:rsidTr="001271C2">
        <w:trPr>
          <w:trHeight w:val="708"/>
        </w:trPr>
        <w:tc>
          <w:tcPr>
            <w:tcW w:w="2552" w:type="dxa"/>
            <w:vMerge/>
            <w:tcBorders>
              <w:left w:val="single" w:sz="4" w:space="0" w:color="002060"/>
              <w:bottom w:val="single" w:sz="4" w:space="0" w:color="002060"/>
              <w:right w:val="single" w:sz="4" w:space="0" w:color="002060"/>
            </w:tcBorders>
          </w:tcPr>
          <w:p w:rsidR="001271C2" w:rsidRPr="00085F9C" w:rsidRDefault="001271C2" w:rsidP="001271C2">
            <w:pPr>
              <w:spacing w:after="0" w:line="240" w:lineRule="auto"/>
              <w:jc w:val="both"/>
              <w:rPr>
                <w:rFonts w:ascii="Times New Roman" w:eastAsia="Times New Roman" w:hAnsi="Times New Roman" w:cs="Times New Roman"/>
                <w:sz w:val="24"/>
                <w:szCs w:val="24"/>
                <w:lang w:eastAsia="ru-RU"/>
              </w:rPr>
            </w:pPr>
          </w:p>
        </w:tc>
        <w:tc>
          <w:tcPr>
            <w:tcW w:w="3118" w:type="dxa"/>
            <w:gridSpan w:val="3"/>
            <w:tcBorders>
              <w:top w:val="single" w:sz="4" w:space="0" w:color="002060"/>
              <w:left w:val="single" w:sz="4" w:space="0" w:color="002060"/>
              <w:bottom w:val="single" w:sz="4" w:space="0" w:color="002060"/>
              <w:right w:val="single" w:sz="4" w:space="0" w:color="002060"/>
            </w:tcBorders>
            <w:vAlign w:val="center"/>
            <w:hideMark/>
          </w:tcPr>
          <w:p w:rsidR="001271C2" w:rsidRPr="00085F9C" w:rsidRDefault="009539C7" w:rsidP="001271C2">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Кәсіпорындардың ҚОҚ жұмсаған шығындары</w:t>
            </w:r>
            <w:r w:rsidR="001271C2" w:rsidRPr="00085F9C">
              <w:rPr>
                <w:rFonts w:ascii="Times New Roman" w:eastAsia="Times New Roman" w:hAnsi="Times New Roman" w:cs="Times New Roman"/>
                <w:sz w:val="24"/>
                <w:szCs w:val="24"/>
                <w:lang w:eastAsia="ru-RU"/>
              </w:rPr>
              <w:t>, млрд тенге</w:t>
            </w:r>
          </w:p>
        </w:tc>
        <w:tc>
          <w:tcPr>
            <w:tcW w:w="993" w:type="dxa"/>
            <w:tcBorders>
              <w:top w:val="single" w:sz="4" w:space="0" w:color="002060"/>
              <w:left w:val="single" w:sz="4" w:space="0" w:color="002060"/>
              <w:bottom w:val="single" w:sz="4" w:space="0" w:color="002060"/>
              <w:right w:val="single" w:sz="4" w:space="0" w:color="002060"/>
            </w:tcBorders>
            <w:vAlign w:val="center"/>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38,2</w:t>
            </w:r>
          </w:p>
        </w:tc>
        <w:tc>
          <w:tcPr>
            <w:tcW w:w="850" w:type="dxa"/>
            <w:tcBorders>
              <w:top w:val="single" w:sz="4" w:space="0" w:color="002060"/>
              <w:left w:val="single" w:sz="4" w:space="0" w:color="002060"/>
              <w:bottom w:val="single" w:sz="4" w:space="0" w:color="002060"/>
              <w:right w:val="single" w:sz="4" w:space="0" w:color="002060"/>
            </w:tcBorders>
            <w:vAlign w:val="center"/>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37,3</w:t>
            </w:r>
          </w:p>
        </w:tc>
        <w:tc>
          <w:tcPr>
            <w:tcW w:w="992" w:type="dxa"/>
            <w:tcBorders>
              <w:top w:val="single" w:sz="4" w:space="0" w:color="002060"/>
              <w:left w:val="single" w:sz="4" w:space="0" w:color="002060"/>
              <w:bottom w:val="single" w:sz="4" w:space="0" w:color="002060"/>
              <w:right w:val="single" w:sz="4" w:space="0" w:color="002060"/>
            </w:tcBorders>
            <w:vAlign w:val="center"/>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59,5</w:t>
            </w:r>
          </w:p>
        </w:tc>
        <w:tc>
          <w:tcPr>
            <w:tcW w:w="851" w:type="dxa"/>
            <w:tcBorders>
              <w:top w:val="single" w:sz="4" w:space="0" w:color="002060"/>
              <w:left w:val="single" w:sz="4" w:space="0" w:color="002060"/>
              <w:bottom w:val="single" w:sz="4" w:space="0" w:color="002060"/>
              <w:right w:val="single" w:sz="4" w:space="0" w:color="002060"/>
            </w:tcBorders>
            <w:vAlign w:val="center"/>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74,2</w:t>
            </w:r>
          </w:p>
        </w:tc>
      </w:tr>
    </w:tbl>
    <w:p w:rsidR="001271C2" w:rsidRPr="003F739D" w:rsidRDefault="00536153" w:rsidP="00536153">
      <w:pPr>
        <w:tabs>
          <w:tab w:val="left" w:pos="709"/>
        </w:tabs>
        <w:spacing w:after="0" w:line="240" w:lineRule="auto"/>
        <w:ind w:firstLine="709"/>
        <w:jc w:val="center"/>
        <w:rPr>
          <w:rFonts w:ascii="Times New Roman" w:eastAsia="Times New Roman" w:hAnsi="Times New Roman" w:cs="Times New Roman"/>
          <w:i/>
          <w:sz w:val="24"/>
          <w:szCs w:val="24"/>
          <w:lang w:val="kk-KZ" w:eastAsia="x-none"/>
        </w:rPr>
      </w:pPr>
      <w:r>
        <w:rPr>
          <w:rFonts w:ascii="Times New Roman" w:eastAsia="Times New Roman" w:hAnsi="Times New Roman" w:cs="Times New Roman"/>
          <w:i/>
          <w:sz w:val="24"/>
          <w:szCs w:val="24"/>
          <w:lang w:val="x-none" w:eastAsia="x-none"/>
        </w:rPr>
        <w:t>Дереккөз: ҚР СЖРА Ұлттық статистика бюросы</w:t>
      </w:r>
      <w:r w:rsidR="003F739D">
        <w:rPr>
          <w:rFonts w:ascii="Times New Roman" w:eastAsia="Times New Roman" w:hAnsi="Times New Roman" w:cs="Times New Roman"/>
          <w:i/>
          <w:sz w:val="24"/>
          <w:szCs w:val="24"/>
          <w:lang w:val="kk-KZ" w:eastAsia="x-none"/>
        </w:rPr>
        <w:t>.</w:t>
      </w:r>
    </w:p>
    <w:p w:rsidR="00536153" w:rsidRPr="00536153" w:rsidRDefault="00536153" w:rsidP="00536153">
      <w:pPr>
        <w:tabs>
          <w:tab w:val="left" w:pos="709"/>
        </w:tabs>
        <w:spacing w:after="0" w:line="240" w:lineRule="auto"/>
        <w:ind w:firstLine="567"/>
        <w:jc w:val="both"/>
        <w:rPr>
          <w:rFonts w:ascii="Times New Roman" w:eastAsia="Calibri" w:hAnsi="Times New Roman" w:cs="Times New Roman"/>
          <w:sz w:val="24"/>
          <w:szCs w:val="24"/>
          <w:lang w:val="x-none"/>
        </w:rPr>
      </w:pPr>
      <w:r w:rsidRPr="00536153">
        <w:rPr>
          <w:rFonts w:ascii="Times New Roman" w:eastAsia="Calibri" w:hAnsi="Times New Roman" w:cs="Times New Roman"/>
          <w:sz w:val="24"/>
          <w:szCs w:val="24"/>
          <w:lang w:val="x-none"/>
        </w:rPr>
        <w:t>Павлодар облысы — еліміздің ең ірі өзені Ертіс өзенінің жағасында орналасқан Қазақстан Республикасының әкімшілік-аумақтық бірлігі. Облыс 1938 жылғы қаңтарда құрылған. Оның әкімші</w:t>
      </w:r>
      <w:r>
        <w:rPr>
          <w:rFonts w:ascii="Times New Roman" w:eastAsia="Calibri" w:hAnsi="Times New Roman" w:cs="Times New Roman"/>
          <w:sz w:val="24"/>
          <w:szCs w:val="24"/>
          <w:lang w:val="x-none"/>
        </w:rPr>
        <w:t>лік орталығы — Павлодар қаласы.</w:t>
      </w:r>
    </w:p>
    <w:p w:rsidR="00536153" w:rsidRPr="00536153" w:rsidRDefault="00536153" w:rsidP="00536153">
      <w:pPr>
        <w:tabs>
          <w:tab w:val="left" w:pos="709"/>
        </w:tabs>
        <w:spacing w:after="0" w:line="240" w:lineRule="auto"/>
        <w:ind w:firstLine="567"/>
        <w:jc w:val="both"/>
        <w:rPr>
          <w:rFonts w:ascii="Times New Roman" w:eastAsia="Calibri" w:hAnsi="Times New Roman" w:cs="Times New Roman"/>
          <w:sz w:val="24"/>
          <w:szCs w:val="24"/>
          <w:lang w:val="x-none"/>
        </w:rPr>
      </w:pPr>
      <w:r w:rsidRPr="00536153">
        <w:rPr>
          <w:rFonts w:ascii="Times New Roman" w:eastAsia="Calibri" w:hAnsi="Times New Roman" w:cs="Times New Roman"/>
          <w:sz w:val="24"/>
          <w:szCs w:val="24"/>
          <w:lang w:val="x-none"/>
        </w:rPr>
        <w:t>Облыс аумағы Солтүстік Қазақстанның басқа өңірлері сияқты күрт континенттік климатқа тән, ол қоңыржай белдеудің Батыс Сібір климаттық аймағына жатады. Қыс кезеңі ұзақ және суық болып, 5,5 айға дейін созылады, ал жаз қысқа — шамамен 3</w:t>
      </w:r>
      <w:r>
        <w:rPr>
          <w:rFonts w:ascii="Times New Roman" w:eastAsia="Calibri" w:hAnsi="Times New Roman" w:cs="Times New Roman"/>
          <w:sz w:val="24"/>
          <w:szCs w:val="24"/>
          <w:lang w:val="x-none"/>
        </w:rPr>
        <w:t xml:space="preserve"> айға дейін, бірақ жылы болады.</w:t>
      </w:r>
    </w:p>
    <w:p w:rsidR="001271C2" w:rsidRPr="00085F9C" w:rsidRDefault="00536153" w:rsidP="00536153">
      <w:pPr>
        <w:tabs>
          <w:tab w:val="left" w:pos="709"/>
        </w:tabs>
        <w:spacing w:after="0" w:line="240" w:lineRule="auto"/>
        <w:ind w:firstLine="567"/>
        <w:jc w:val="both"/>
        <w:rPr>
          <w:rFonts w:ascii="Times New Roman" w:eastAsia="Calibri" w:hAnsi="Times New Roman" w:cs="Times New Roman"/>
          <w:sz w:val="24"/>
          <w:szCs w:val="24"/>
          <w:lang w:val="x-none"/>
        </w:rPr>
      </w:pPr>
      <w:r w:rsidRPr="00536153">
        <w:rPr>
          <w:rFonts w:ascii="Times New Roman" w:eastAsia="Calibri" w:hAnsi="Times New Roman" w:cs="Times New Roman"/>
          <w:sz w:val="24"/>
          <w:szCs w:val="24"/>
          <w:lang w:val="x-none"/>
        </w:rPr>
        <w:t>Павлодар облысы Қазақстанның минералдық-шикізат кешенінде маңызды орын алады. Облыс аумағында еліміздің көмір қорларының үштен бірінен астамы шоғырланған. Оның ішінде ірі кен орындары ретінде Екібастұз көмір кен орны мен Майкубен қоңыр көмір кен орны есептеледі.</w:t>
      </w:r>
    </w:p>
    <w:p w:rsidR="001271C2" w:rsidRPr="00085F9C" w:rsidRDefault="001271C2" w:rsidP="001271C2">
      <w:pPr>
        <w:tabs>
          <w:tab w:val="left" w:pos="709"/>
        </w:tabs>
        <w:spacing w:after="0" w:line="240" w:lineRule="auto"/>
        <w:ind w:firstLine="567"/>
        <w:jc w:val="both"/>
        <w:rPr>
          <w:rFonts w:ascii="Times New Roman" w:eastAsia="Times New Roman" w:hAnsi="Times New Roman" w:cs="Times New Roman"/>
          <w:b/>
          <w:sz w:val="24"/>
          <w:szCs w:val="24"/>
          <w:lang w:val="x-none" w:eastAsia="x-none"/>
        </w:rPr>
      </w:pPr>
    </w:p>
    <w:p w:rsidR="001271C2" w:rsidRPr="00085F9C" w:rsidRDefault="00536153" w:rsidP="001271C2">
      <w:pPr>
        <w:tabs>
          <w:tab w:val="left" w:pos="709"/>
        </w:tabs>
        <w:spacing w:after="0" w:line="240" w:lineRule="auto"/>
        <w:ind w:firstLine="567"/>
        <w:jc w:val="both"/>
        <w:rPr>
          <w:rFonts w:ascii="Times New Roman" w:eastAsia="Times New Roman" w:hAnsi="Times New Roman" w:cs="Times New Roman"/>
          <w:sz w:val="24"/>
          <w:szCs w:val="24"/>
          <w:lang w:val="x-none" w:eastAsia="x-none"/>
        </w:rPr>
      </w:pPr>
      <w:r>
        <w:rPr>
          <w:rFonts w:ascii="Times New Roman" w:eastAsia="Times New Roman" w:hAnsi="Times New Roman" w:cs="Times New Roman"/>
          <w:sz w:val="24"/>
          <w:szCs w:val="24"/>
          <w:lang w:val="x-none" w:eastAsia="x-none"/>
        </w:rPr>
        <w:t>12.13.1. АТМОСФЕРАЛЫҚ АУА</w:t>
      </w:r>
    </w:p>
    <w:p w:rsidR="001271C2" w:rsidRPr="00085F9C" w:rsidRDefault="001271C2" w:rsidP="001271C2">
      <w:pPr>
        <w:tabs>
          <w:tab w:val="left" w:pos="709"/>
        </w:tabs>
        <w:spacing w:after="0" w:line="240" w:lineRule="auto"/>
        <w:ind w:firstLine="709"/>
        <w:jc w:val="both"/>
        <w:rPr>
          <w:rFonts w:ascii="Times New Roman" w:eastAsia="Times New Roman" w:hAnsi="Times New Roman" w:cs="Times New Roman"/>
          <w:b/>
          <w:sz w:val="24"/>
          <w:szCs w:val="24"/>
          <w:lang w:val="x-none" w:eastAsia="x-none"/>
        </w:rPr>
      </w:pPr>
    </w:p>
    <w:p w:rsidR="001271C2" w:rsidRPr="00085F9C" w:rsidRDefault="00536153" w:rsidP="001271C2">
      <w:pPr>
        <w:widowControl w:val="0"/>
        <w:tabs>
          <w:tab w:val="left" w:pos="709"/>
          <w:tab w:val="left" w:pos="851"/>
        </w:tabs>
        <w:autoSpaceDE w:val="0"/>
        <w:autoSpaceDN w:val="0"/>
        <w:spacing w:after="0" w:line="232" w:lineRule="auto"/>
        <w:ind w:firstLine="567"/>
        <w:jc w:val="both"/>
        <w:rPr>
          <w:rFonts w:ascii="Times New Roman" w:eastAsia="Book Antiqua" w:hAnsi="Times New Roman" w:cs="Times New Roman"/>
          <w:b/>
          <w:i/>
          <w:sz w:val="24"/>
          <w:szCs w:val="24"/>
        </w:rPr>
      </w:pPr>
      <w:r>
        <w:rPr>
          <w:rFonts w:ascii="Times New Roman" w:eastAsia="Book Antiqua" w:hAnsi="Times New Roman" w:cs="Times New Roman"/>
          <w:b/>
          <w:i/>
          <w:sz w:val="24"/>
          <w:szCs w:val="24"/>
        </w:rPr>
        <w:t>Ластаушы заттардың шығарындылары</w:t>
      </w:r>
    </w:p>
    <w:p w:rsidR="001271C2" w:rsidRPr="00085F9C" w:rsidRDefault="00536153" w:rsidP="001271C2">
      <w:pPr>
        <w:widowControl w:val="0"/>
        <w:tabs>
          <w:tab w:val="left" w:pos="709"/>
          <w:tab w:val="left" w:pos="851"/>
        </w:tabs>
        <w:autoSpaceDE w:val="0"/>
        <w:autoSpaceDN w:val="0"/>
        <w:spacing w:after="0" w:line="232" w:lineRule="auto"/>
        <w:ind w:firstLine="567"/>
        <w:jc w:val="both"/>
        <w:rPr>
          <w:rFonts w:ascii="Times New Roman" w:eastAsia="Book Antiqua" w:hAnsi="Times New Roman" w:cs="Times New Roman"/>
          <w:color w:val="231F20"/>
          <w:sz w:val="24"/>
          <w:szCs w:val="24"/>
        </w:rPr>
      </w:pPr>
      <w:r w:rsidRPr="00536153">
        <w:rPr>
          <w:rFonts w:ascii="Times New Roman" w:eastAsia="Book Antiqua" w:hAnsi="Times New Roman" w:cs="Times New Roman"/>
          <w:color w:val="231F20"/>
          <w:sz w:val="24"/>
          <w:szCs w:val="24"/>
        </w:rPr>
        <w:t>Павлодар облысында қоршаған ортаның жалпы ластануына ең көп үлес отын-энергетика кешенінің кәсіпорындары — 65,4 %, металлургия саласы — 26 %, мұнай-химия өнеркәсібі — 3,2 %, тау-кен өндіру секторы — 1,2 % енгізеді. Қалған басқа салалардың үлесі 4,2 % құрайды.</w:t>
      </w:r>
    </w:p>
    <w:p w:rsidR="001271C2" w:rsidRPr="00536153" w:rsidRDefault="001271C2" w:rsidP="001271C2">
      <w:pPr>
        <w:widowControl w:val="0"/>
        <w:tabs>
          <w:tab w:val="left" w:pos="709"/>
          <w:tab w:val="left" w:pos="851"/>
        </w:tabs>
        <w:autoSpaceDE w:val="0"/>
        <w:autoSpaceDN w:val="0"/>
        <w:spacing w:after="0" w:line="232" w:lineRule="auto"/>
        <w:jc w:val="right"/>
        <w:rPr>
          <w:rFonts w:ascii="Times New Roman" w:eastAsia="Book Antiqua" w:hAnsi="Times New Roman" w:cs="Times New Roman"/>
          <w:b/>
          <w:sz w:val="24"/>
          <w:szCs w:val="24"/>
          <w:lang w:val="kk-KZ"/>
        </w:rPr>
      </w:pPr>
      <w:r w:rsidRPr="00085F9C">
        <w:rPr>
          <w:rFonts w:ascii="Times New Roman" w:eastAsia="Book Antiqua" w:hAnsi="Times New Roman" w:cs="Times New Roman"/>
          <w:b/>
          <w:sz w:val="24"/>
          <w:szCs w:val="24"/>
        </w:rPr>
        <w:t xml:space="preserve"> 12.13.1</w:t>
      </w:r>
      <w:r w:rsidR="00536153">
        <w:rPr>
          <w:rFonts w:ascii="Times New Roman" w:eastAsia="Book Antiqua" w:hAnsi="Times New Roman" w:cs="Times New Roman"/>
          <w:b/>
          <w:sz w:val="24"/>
          <w:szCs w:val="24"/>
          <w:lang w:val="kk-KZ"/>
        </w:rPr>
        <w:t>-сурет</w:t>
      </w:r>
    </w:p>
    <w:p w:rsidR="001271C2" w:rsidRPr="00085F9C" w:rsidRDefault="00536153" w:rsidP="001271C2">
      <w:pPr>
        <w:widowControl w:val="0"/>
        <w:tabs>
          <w:tab w:val="left" w:pos="709"/>
          <w:tab w:val="left" w:pos="851"/>
        </w:tabs>
        <w:autoSpaceDE w:val="0"/>
        <w:autoSpaceDN w:val="0"/>
        <w:spacing w:after="0" w:line="232" w:lineRule="auto"/>
        <w:ind w:firstLine="709"/>
        <w:jc w:val="center"/>
        <w:rPr>
          <w:rFonts w:ascii="Times New Roman" w:eastAsia="Book Antiqua" w:hAnsi="Times New Roman" w:cs="Times New Roman"/>
          <w:b/>
          <w:sz w:val="24"/>
          <w:szCs w:val="24"/>
        </w:rPr>
      </w:pPr>
      <w:r w:rsidRPr="00536153">
        <w:rPr>
          <w:rFonts w:ascii="Times New Roman" w:eastAsia="Book Antiqua" w:hAnsi="Times New Roman" w:cs="Times New Roman"/>
          <w:b/>
          <w:sz w:val="24"/>
          <w:szCs w:val="24"/>
        </w:rPr>
        <w:t>Павлодар облысында 2022-2024 жылдары стационарлық көздерден ластаушы заттардың шығарындылары, мың тонна</w:t>
      </w:r>
    </w:p>
    <w:p w:rsidR="001271C2" w:rsidRPr="00085F9C" w:rsidRDefault="001271C2" w:rsidP="001271C2">
      <w:pPr>
        <w:widowControl w:val="0"/>
        <w:tabs>
          <w:tab w:val="left" w:pos="709"/>
          <w:tab w:val="left" w:pos="851"/>
        </w:tabs>
        <w:autoSpaceDE w:val="0"/>
        <w:autoSpaceDN w:val="0"/>
        <w:spacing w:after="0" w:line="232" w:lineRule="auto"/>
        <w:ind w:firstLine="709"/>
        <w:jc w:val="center"/>
        <w:rPr>
          <w:rFonts w:ascii="Times New Roman" w:eastAsia="Book Antiqua" w:hAnsi="Times New Roman" w:cs="Times New Roman"/>
          <w:noProof/>
          <w:sz w:val="24"/>
          <w:szCs w:val="24"/>
          <w:lang w:eastAsia="ru-RU"/>
        </w:rPr>
      </w:pPr>
      <w:r w:rsidRPr="00085F9C">
        <w:rPr>
          <w:rFonts w:ascii="Times New Roman" w:eastAsia="Book Antiqua" w:hAnsi="Times New Roman" w:cs="Times New Roman"/>
          <w:noProof/>
          <w:sz w:val="24"/>
          <w:szCs w:val="24"/>
          <w:lang w:eastAsia="ru-RU"/>
        </w:rPr>
        <w:drawing>
          <wp:inline distT="0" distB="0" distL="0" distR="0" wp14:anchorId="4A3E6E32" wp14:editId="581644DC">
            <wp:extent cx="3171432" cy="1906373"/>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185522" cy="1914843"/>
                    </a:xfrm>
                    <a:prstGeom prst="rect">
                      <a:avLst/>
                    </a:prstGeom>
                    <a:noFill/>
                  </pic:spPr>
                </pic:pic>
              </a:graphicData>
            </a:graphic>
          </wp:inline>
        </w:drawing>
      </w:r>
    </w:p>
    <w:p w:rsidR="001271C2" w:rsidRPr="00085F9C" w:rsidRDefault="00536153" w:rsidP="001271C2">
      <w:pPr>
        <w:widowControl w:val="0"/>
        <w:tabs>
          <w:tab w:val="left" w:pos="709"/>
          <w:tab w:val="left" w:pos="851"/>
        </w:tabs>
        <w:autoSpaceDE w:val="0"/>
        <w:autoSpaceDN w:val="0"/>
        <w:spacing w:after="0" w:line="232" w:lineRule="auto"/>
        <w:ind w:firstLine="709"/>
        <w:jc w:val="center"/>
        <w:rPr>
          <w:rFonts w:ascii="Times New Roman" w:eastAsia="Book Antiqua" w:hAnsi="Times New Roman" w:cs="Times New Roman"/>
          <w:i/>
          <w:sz w:val="24"/>
          <w:szCs w:val="24"/>
        </w:rPr>
      </w:pPr>
      <w:r>
        <w:rPr>
          <w:rFonts w:ascii="Times New Roman" w:eastAsia="Book Antiqua" w:hAnsi="Times New Roman" w:cs="Times New Roman"/>
          <w:i/>
          <w:sz w:val="24"/>
          <w:szCs w:val="24"/>
        </w:rPr>
        <w:t>Дереккөз: ҚР СЖРА Ұлттық статистика бюросы</w:t>
      </w:r>
    </w:p>
    <w:p w:rsidR="00536153" w:rsidRPr="00536153" w:rsidRDefault="00536153" w:rsidP="00536153">
      <w:pPr>
        <w:widowControl w:val="0"/>
        <w:tabs>
          <w:tab w:val="left" w:pos="709"/>
          <w:tab w:val="left" w:pos="851"/>
        </w:tabs>
        <w:autoSpaceDE w:val="0"/>
        <w:autoSpaceDN w:val="0"/>
        <w:spacing w:after="0" w:line="232" w:lineRule="auto"/>
        <w:ind w:firstLine="709"/>
        <w:jc w:val="both"/>
        <w:rPr>
          <w:rFonts w:ascii="Times New Roman" w:eastAsia="Book Antiqua" w:hAnsi="Times New Roman" w:cs="Times New Roman"/>
          <w:sz w:val="24"/>
          <w:szCs w:val="24"/>
        </w:rPr>
      </w:pPr>
      <w:r w:rsidRPr="00536153">
        <w:rPr>
          <w:rFonts w:ascii="Times New Roman" w:eastAsia="Book Antiqua" w:hAnsi="Times New Roman" w:cs="Times New Roman"/>
          <w:sz w:val="24"/>
          <w:szCs w:val="24"/>
        </w:rPr>
        <w:t>Суреттен көрініп отырғандай, 2024 жылы Павлодар облысында ауаның ластану деңгейі өткен жылд</w:t>
      </w:r>
      <w:r>
        <w:rPr>
          <w:rFonts w:ascii="Times New Roman" w:eastAsia="Book Antiqua" w:hAnsi="Times New Roman" w:cs="Times New Roman"/>
          <w:sz w:val="24"/>
          <w:szCs w:val="24"/>
        </w:rPr>
        <w:t>армен салыстырғанда төмендеген.</w:t>
      </w:r>
    </w:p>
    <w:p w:rsidR="001271C2" w:rsidRPr="00085F9C" w:rsidRDefault="00536153" w:rsidP="00536153">
      <w:pPr>
        <w:widowControl w:val="0"/>
        <w:tabs>
          <w:tab w:val="left" w:pos="709"/>
          <w:tab w:val="left" w:pos="851"/>
        </w:tabs>
        <w:autoSpaceDE w:val="0"/>
        <w:autoSpaceDN w:val="0"/>
        <w:spacing w:after="0" w:line="232" w:lineRule="auto"/>
        <w:ind w:firstLine="709"/>
        <w:jc w:val="both"/>
        <w:rPr>
          <w:rFonts w:ascii="Times New Roman" w:eastAsia="Book Antiqua" w:hAnsi="Times New Roman" w:cs="Times New Roman"/>
          <w:sz w:val="24"/>
          <w:szCs w:val="24"/>
        </w:rPr>
      </w:pPr>
      <w:r w:rsidRPr="00536153">
        <w:rPr>
          <w:rFonts w:ascii="Times New Roman" w:eastAsia="Book Antiqua" w:hAnsi="Times New Roman" w:cs="Times New Roman"/>
          <w:sz w:val="24"/>
          <w:szCs w:val="24"/>
        </w:rPr>
        <w:t>Атмосфераның ластануына жылжымалы көздер, яғни автокөліктер де айтарлықтай үлес қосады. Қазақстан Республикасының Ұлттық статистика бюросының мәліметтері бойынша, 2025 жылғы 1 қаңтар жағдайымен Павлодар облысында жалпы 199,9 мың бірлік автокөлік тіркелген, оның ішінде 174,9 мыңы жеңіл автокөліктер болып табылады.</w:t>
      </w:r>
    </w:p>
    <w:p w:rsidR="001271C2" w:rsidRPr="00536153" w:rsidRDefault="001271C2" w:rsidP="001271C2">
      <w:pPr>
        <w:tabs>
          <w:tab w:val="left" w:pos="709"/>
        </w:tabs>
        <w:spacing w:after="0" w:line="240" w:lineRule="auto"/>
        <w:jc w:val="right"/>
        <w:rPr>
          <w:rFonts w:ascii="Times New Roman" w:eastAsia="Book Antiqua" w:hAnsi="Times New Roman" w:cs="Times New Roman"/>
          <w:b/>
          <w:bCs/>
          <w:sz w:val="24"/>
          <w:szCs w:val="24"/>
          <w:lang w:val="kk-KZ"/>
        </w:rPr>
      </w:pPr>
      <w:r w:rsidRPr="00085F9C">
        <w:rPr>
          <w:rFonts w:ascii="Times New Roman" w:eastAsia="Book Antiqua" w:hAnsi="Times New Roman" w:cs="Times New Roman"/>
          <w:b/>
          <w:bCs/>
          <w:sz w:val="24"/>
          <w:szCs w:val="24"/>
        </w:rPr>
        <w:t xml:space="preserve"> 12.13.2</w:t>
      </w:r>
      <w:r w:rsidR="00536153">
        <w:rPr>
          <w:rFonts w:ascii="Times New Roman" w:eastAsia="Book Antiqua" w:hAnsi="Times New Roman" w:cs="Times New Roman"/>
          <w:b/>
          <w:bCs/>
          <w:sz w:val="24"/>
          <w:szCs w:val="24"/>
          <w:lang w:val="kk-KZ"/>
        </w:rPr>
        <w:t>-сурет</w:t>
      </w:r>
    </w:p>
    <w:p w:rsidR="001271C2" w:rsidRPr="00085F9C" w:rsidRDefault="00536153" w:rsidP="001271C2">
      <w:pPr>
        <w:widowControl w:val="0"/>
        <w:tabs>
          <w:tab w:val="left" w:pos="709"/>
        </w:tabs>
        <w:autoSpaceDE w:val="0"/>
        <w:autoSpaceDN w:val="0"/>
        <w:spacing w:after="0" w:line="240" w:lineRule="auto"/>
        <w:ind w:firstLine="709"/>
        <w:jc w:val="center"/>
        <w:outlineLvl w:val="0"/>
        <w:rPr>
          <w:rFonts w:ascii="Times New Roman" w:eastAsia="Book Antiqua" w:hAnsi="Times New Roman" w:cs="Times New Roman"/>
          <w:b/>
          <w:bCs/>
          <w:sz w:val="24"/>
          <w:szCs w:val="24"/>
        </w:rPr>
      </w:pPr>
      <w:r>
        <w:rPr>
          <w:rFonts w:ascii="Times New Roman" w:eastAsia="Book Antiqua" w:hAnsi="Times New Roman" w:cs="Times New Roman"/>
          <w:b/>
          <w:bCs/>
          <w:sz w:val="24"/>
          <w:szCs w:val="24"/>
        </w:rPr>
        <w:t xml:space="preserve"> </w:t>
      </w:r>
      <w:r w:rsidRPr="00536153">
        <w:rPr>
          <w:rFonts w:ascii="Times New Roman" w:eastAsia="Book Antiqua" w:hAnsi="Times New Roman" w:cs="Times New Roman"/>
          <w:b/>
          <w:bCs/>
          <w:sz w:val="24"/>
          <w:szCs w:val="24"/>
        </w:rPr>
        <w:t>Павлодар облысында 2024 жылы шығарылған жылы бойынша жеңіл автомобильдердің саны, бірлік.</w:t>
      </w:r>
    </w:p>
    <w:p w:rsidR="001271C2" w:rsidRPr="00085F9C" w:rsidRDefault="00673DD9" w:rsidP="001271C2">
      <w:pPr>
        <w:widowControl w:val="0"/>
        <w:tabs>
          <w:tab w:val="left" w:pos="709"/>
        </w:tabs>
        <w:autoSpaceDE w:val="0"/>
        <w:autoSpaceDN w:val="0"/>
        <w:spacing w:after="0" w:line="240" w:lineRule="auto"/>
        <w:ind w:firstLine="709"/>
        <w:jc w:val="center"/>
        <w:outlineLvl w:val="0"/>
        <w:rPr>
          <w:rFonts w:ascii="Times New Roman" w:eastAsia="Book Antiqua" w:hAnsi="Times New Roman" w:cs="Times New Roman"/>
          <w:b/>
          <w:bCs/>
          <w:sz w:val="24"/>
          <w:szCs w:val="24"/>
        </w:rPr>
      </w:pPr>
      <w:r>
        <w:rPr>
          <w:rFonts w:ascii="Times New Roman" w:eastAsia="Book Antiqua" w:hAnsi="Times New Roman" w:cs="Times New Roman"/>
          <w:b/>
          <w:bCs/>
          <w:noProof/>
          <w:sz w:val="24"/>
          <w:szCs w:val="24"/>
          <w:lang w:eastAsia="ru-RU"/>
        </w:rPr>
        <w:drawing>
          <wp:inline distT="0" distB="0" distL="0" distR="0" wp14:anchorId="045B727E">
            <wp:extent cx="3933825" cy="2048234"/>
            <wp:effectExtent l="0" t="0" r="0" b="952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933825" cy="2048234"/>
                    </a:xfrm>
                    <a:prstGeom prst="rect">
                      <a:avLst/>
                    </a:prstGeom>
                    <a:noFill/>
                  </pic:spPr>
                </pic:pic>
              </a:graphicData>
            </a:graphic>
          </wp:inline>
        </w:drawing>
      </w:r>
    </w:p>
    <w:p w:rsidR="001271C2" w:rsidRPr="000E7386" w:rsidRDefault="00536153" w:rsidP="001271C2">
      <w:pPr>
        <w:tabs>
          <w:tab w:val="left" w:pos="709"/>
        </w:tabs>
        <w:spacing w:after="0" w:line="240" w:lineRule="auto"/>
        <w:ind w:firstLine="709"/>
        <w:jc w:val="center"/>
        <w:rPr>
          <w:rFonts w:ascii="Times New Roman" w:eastAsia="Calibri" w:hAnsi="Times New Roman" w:cs="Times New Roman"/>
          <w:i/>
          <w:color w:val="231F20"/>
          <w:sz w:val="24"/>
          <w:szCs w:val="24"/>
          <w:lang w:val="kk-KZ"/>
        </w:rPr>
      </w:pPr>
      <w:r>
        <w:rPr>
          <w:rFonts w:ascii="Times New Roman" w:eastAsia="Calibri" w:hAnsi="Times New Roman" w:cs="Times New Roman"/>
          <w:i/>
          <w:color w:val="231F20"/>
          <w:sz w:val="24"/>
          <w:szCs w:val="24"/>
        </w:rPr>
        <w:t xml:space="preserve">Дереккөз: </w:t>
      </w:r>
      <w:r w:rsidR="000E7386">
        <w:rPr>
          <w:rFonts w:ascii="Times New Roman" w:eastAsia="Calibri" w:hAnsi="Times New Roman" w:cs="Times New Roman"/>
          <w:i/>
          <w:color w:val="231F20"/>
          <w:sz w:val="24"/>
          <w:szCs w:val="24"/>
          <w:lang w:val="kk-KZ"/>
        </w:rPr>
        <w:t>ҚР СЖРА Ұлттық статистика бюросы</w:t>
      </w:r>
    </w:p>
    <w:p w:rsidR="001271C2" w:rsidRPr="000E7386" w:rsidRDefault="001271C2" w:rsidP="001271C2">
      <w:pPr>
        <w:tabs>
          <w:tab w:val="left" w:pos="709"/>
        </w:tabs>
        <w:spacing w:after="0" w:line="240" w:lineRule="auto"/>
        <w:jc w:val="right"/>
        <w:rPr>
          <w:rFonts w:ascii="Times New Roman" w:eastAsia="Book Antiqua" w:hAnsi="Times New Roman" w:cs="Times New Roman"/>
          <w:b/>
          <w:bCs/>
          <w:sz w:val="24"/>
          <w:szCs w:val="24"/>
          <w:lang w:val="kk-KZ"/>
        </w:rPr>
      </w:pPr>
      <w:r w:rsidRPr="00085F9C">
        <w:rPr>
          <w:rFonts w:ascii="Times New Roman" w:eastAsia="Calibri" w:hAnsi="Times New Roman" w:cs="Times New Roman"/>
          <w:i/>
          <w:sz w:val="24"/>
          <w:szCs w:val="24"/>
          <w:lang w:val="kk-KZ"/>
        </w:rPr>
        <w:t xml:space="preserve">  </w:t>
      </w:r>
      <w:r w:rsidRPr="000E7386">
        <w:rPr>
          <w:rFonts w:ascii="Times New Roman" w:eastAsia="Book Antiqua" w:hAnsi="Times New Roman" w:cs="Times New Roman"/>
          <w:b/>
          <w:bCs/>
          <w:sz w:val="24"/>
          <w:szCs w:val="24"/>
          <w:lang w:val="kk-KZ"/>
        </w:rPr>
        <w:t>12.13.3</w:t>
      </w:r>
      <w:r w:rsidR="000E7386">
        <w:rPr>
          <w:rFonts w:ascii="Times New Roman" w:eastAsia="Book Antiqua" w:hAnsi="Times New Roman" w:cs="Times New Roman"/>
          <w:b/>
          <w:bCs/>
          <w:sz w:val="24"/>
          <w:szCs w:val="24"/>
          <w:lang w:val="kk-KZ"/>
        </w:rPr>
        <w:t>-сурет</w:t>
      </w:r>
    </w:p>
    <w:p w:rsidR="001271C2" w:rsidRPr="000E7386" w:rsidRDefault="000E7386" w:rsidP="001271C2">
      <w:pPr>
        <w:tabs>
          <w:tab w:val="left" w:pos="709"/>
        </w:tabs>
        <w:spacing w:after="0" w:line="240" w:lineRule="auto"/>
        <w:jc w:val="center"/>
        <w:rPr>
          <w:rFonts w:ascii="Times New Roman" w:eastAsia="Calibri" w:hAnsi="Times New Roman" w:cs="Times New Roman"/>
          <w:b/>
          <w:sz w:val="24"/>
          <w:szCs w:val="24"/>
          <w:lang w:val="kk-KZ"/>
        </w:rPr>
      </w:pPr>
      <w:r w:rsidRPr="000E7386">
        <w:rPr>
          <w:rFonts w:ascii="Times New Roman" w:eastAsia="Calibri" w:hAnsi="Times New Roman" w:cs="Times New Roman"/>
          <w:b/>
          <w:sz w:val="24"/>
          <w:szCs w:val="24"/>
          <w:lang w:val="kk-KZ"/>
        </w:rPr>
        <w:t>Павлодар облысында 2024 жылы пайдаланылатын отын түрі бойынша жеңіл автомобильдердің саны, бірлік.</w:t>
      </w:r>
    </w:p>
    <w:p w:rsidR="001271C2" w:rsidRPr="00085F9C" w:rsidRDefault="003F739D" w:rsidP="001271C2">
      <w:pPr>
        <w:tabs>
          <w:tab w:val="left" w:pos="709"/>
        </w:tabs>
        <w:spacing w:after="0" w:line="240" w:lineRule="auto"/>
        <w:ind w:firstLine="709"/>
        <w:jc w:val="center"/>
        <w:rPr>
          <w:rFonts w:ascii="Times New Roman" w:eastAsia="Calibri" w:hAnsi="Times New Roman" w:cs="Times New Roman"/>
          <w:color w:val="231F20"/>
          <w:sz w:val="24"/>
          <w:szCs w:val="24"/>
        </w:rPr>
      </w:pPr>
      <w:r>
        <w:rPr>
          <w:rFonts w:ascii="Times New Roman" w:eastAsia="Calibri" w:hAnsi="Times New Roman" w:cs="Times New Roman"/>
          <w:noProof/>
          <w:color w:val="231F20"/>
          <w:sz w:val="24"/>
          <w:szCs w:val="24"/>
          <w:lang w:eastAsia="ru-RU"/>
        </w:rPr>
        <w:drawing>
          <wp:inline distT="0" distB="0" distL="0" distR="0" wp14:anchorId="06C48DBE">
            <wp:extent cx="3572510" cy="2121535"/>
            <wp:effectExtent l="0" t="0" r="889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572510" cy="2121535"/>
                    </a:xfrm>
                    <a:prstGeom prst="rect">
                      <a:avLst/>
                    </a:prstGeom>
                    <a:noFill/>
                  </pic:spPr>
                </pic:pic>
              </a:graphicData>
            </a:graphic>
          </wp:inline>
        </w:drawing>
      </w:r>
    </w:p>
    <w:p w:rsidR="001271C2" w:rsidRPr="000E7386" w:rsidRDefault="000E7386" w:rsidP="000E7386">
      <w:pPr>
        <w:tabs>
          <w:tab w:val="left" w:pos="709"/>
        </w:tabs>
        <w:spacing w:after="0" w:line="240" w:lineRule="auto"/>
        <w:ind w:firstLine="709"/>
        <w:jc w:val="center"/>
        <w:rPr>
          <w:rFonts w:ascii="Times New Roman" w:eastAsia="Calibri" w:hAnsi="Times New Roman" w:cs="Times New Roman"/>
          <w:i/>
          <w:color w:val="231F20"/>
          <w:sz w:val="24"/>
          <w:szCs w:val="24"/>
        </w:rPr>
      </w:pPr>
      <w:r>
        <w:rPr>
          <w:rFonts w:ascii="Times New Roman" w:eastAsia="Calibri" w:hAnsi="Times New Roman" w:cs="Times New Roman"/>
          <w:i/>
          <w:color w:val="231F20"/>
          <w:sz w:val="24"/>
          <w:szCs w:val="24"/>
        </w:rPr>
        <w:t>Дереккөз: ҚР СЖРА Ұлттық статистика бюросы</w:t>
      </w:r>
    </w:p>
    <w:p w:rsidR="000E7386" w:rsidRPr="000E7386" w:rsidRDefault="000E7386" w:rsidP="000E7386">
      <w:pPr>
        <w:tabs>
          <w:tab w:val="left" w:pos="709"/>
        </w:tabs>
        <w:spacing w:after="0" w:line="240" w:lineRule="auto"/>
        <w:ind w:firstLine="709"/>
        <w:jc w:val="both"/>
        <w:rPr>
          <w:rFonts w:ascii="Times New Roman" w:eastAsia="Calibri" w:hAnsi="Times New Roman" w:cs="Times New Roman"/>
          <w:sz w:val="24"/>
          <w:szCs w:val="24"/>
        </w:rPr>
      </w:pPr>
      <w:r w:rsidRPr="000E7386">
        <w:rPr>
          <w:rFonts w:ascii="Times New Roman" w:eastAsia="Calibri" w:hAnsi="Times New Roman" w:cs="Times New Roman"/>
          <w:sz w:val="24"/>
          <w:szCs w:val="24"/>
        </w:rPr>
        <w:t>12.13.3-суретке сәйкес автомобиль отынының негізгі түрі-бензин.</w:t>
      </w:r>
    </w:p>
    <w:p w:rsidR="000E7386" w:rsidRPr="000E7386" w:rsidRDefault="000E7386" w:rsidP="000E7386">
      <w:pPr>
        <w:tabs>
          <w:tab w:val="left" w:pos="709"/>
        </w:tabs>
        <w:spacing w:after="0" w:line="240" w:lineRule="auto"/>
        <w:ind w:firstLine="709"/>
        <w:jc w:val="both"/>
        <w:rPr>
          <w:rFonts w:ascii="Times New Roman" w:eastAsia="Calibri" w:hAnsi="Times New Roman" w:cs="Times New Roman"/>
          <w:b/>
          <w:i/>
          <w:sz w:val="24"/>
          <w:szCs w:val="24"/>
        </w:rPr>
      </w:pPr>
      <w:r w:rsidRPr="000E7386">
        <w:rPr>
          <w:rFonts w:ascii="Times New Roman" w:eastAsia="Calibri" w:hAnsi="Times New Roman" w:cs="Times New Roman"/>
          <w:b/>
          <w:i/>
          <w:sz w:val="24"/>
          <w:szCs w:val="24"/>
        </w:rPr>
        <w:t>Атмосфералық ауаның сапасы</w:t>
      </w:r>
    </w:p>
    <w:p w:rsidR="001271C2" w:rsidRPr="00085F9C" w:rsidRDefault="000E7386" w:rsidP="000E7386">
      <w:pPr>
        <w:tabs>
          <w:tab w:val="left" w:pos="709"/>
        </w:tabs>
        <w:spacing w:after="0" w:line="240" w:lineRule="auto"/>
        <w:ind w:firstLine="709"/>
        <w:jc w:val="both"/>
        <w:rPr>
          <w:rFonts w:ascii="Times New Roman" w:eastAsia="Calibri" w:hAnsi="Times New Roman" w:cs="Times New Roman"/>
          <w:sz w:val="24"/>
          <w:szCs w:val="24"/>
        </w:rPr>
      </w:pPr>
      <w:r w:rsidRPr="000E7386">
        <w:rPr>
          <w:rFonts w:ascii="Times New Roman" w:eastAsia="Calibri" w:hAnsi="Times New Roman" w:cs="Times New Roman"/>
          <w:sz w:val="24"/>
          <w:szCs w:val="24"/>
        </w:rPr>
        <w:t>2024 жылы Павлодар облысында атмосфералық ауа сапасына мониторингті "Қазгидромет" РМК 10 бақылау пунктінде жүзеге асырды (12.13.1-кесте).</w:t>
      </w:r>
    </w:p>
    <w:p w:rsidR="001271C2" w:rsidRPr="00085F9C" w:rsidRDefault="000E7386" w:rsidP="000E7386">
      <w:pPr>
        <w:tabs>
          <w:tab w:val="left" w:pos="6690"/>
        </w:tabs>
        <w:spacing w:after="0" w:line="240" w:lineRule="auto"/>
        <w:ind w:firstLine="709"/>
        <w:jc w:val="right"/>
        <w:rPr>
          <w:rFonts w:ascii="Times New Roman" w:eastAsia="Calibri" w:hAnsi="Times New Roman" w:cs="Times New Roman"/>
          <w:b/>
          <w:sz w:val="24"/>
          <w:szCs w:val="24"/>
        </w:rPr>
      </w:pPr>
      <w:r>
        <w:rPr>
          <w:rFonts w:ascii="Times New Roman" w:eastAsia="Calibri" w:hAnsi="Times New Roman" w:cs="Times New Roman"/>
          <w:b/>
          <w:sz w:val="24"/>
          <w:szCs w:val="24"/>
          <w:lang w:val="kk-KZ"/>
        </w:rPr>
        <w:t xml:space="preserve">            </w:t>
      </w:r>
      <w:r w:rsidR="001271C2" w:rsidRPr="00085F9C">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 xml:space="preserve">                         </w:t>
      </w:r>
      <w:r w:rsidR="001271C2" w:rsidRPr="00085F9C">
        <w:rPr>
          <w:rFonts w:ascii="Times New Roman" w:eastAsia="Calibri" w:hAnsi="Times New Roman" w:cs="Times New Roman"/>
          <w:b/>
          <w:sz w:val="24"/>
          <w:szCs w:val="24"/>
        </w:rPr>
        <w:t xml:space="preserve"> 12.13.1</w:t>
      </w:r>
      <w:r>
        <w:rPr>
          <w:rFonts w:ascii="Times New Roman" w:eastAsia="Calibri" w:hAnsi="Times New Roman" w:cs="Times New Roman"/>
          <w:b/>
          <w:sz w:val="24"/>
          <w:szCs w:val="24"/>
          <w:lang w:val="kk-KZ"/>
        </w:rPr>
        <w:t>-кесте</w:t>
      </w:r>
      <w:r w:rsidR="001271C2" w:rsidRPr="00085F9C">
        <w:rPr>
          <w:rFonts w:ascii="Times New Roman" w:eastAsia="Calibri" w:hAnsi="Times New Roman" w:cs="Times New Roman"/>
          <w:b/>
          <w:sz w:val="24"/>
          <w:szCs w:val="24"/>
        </w:rPr>
        <w:tab/>
      </w:r>
    </w:p>
    <w:p w:rsidR="001271C2" w:rsidRPr="00085F9C" w:rsidRDefault="000E7386" w:rsidP="001271C2">
      <w:pPr>
        <w:spacing w:after="0" w:line="240" w:lineRule="auto"/>
        <w:jc w:val="center"/>
        <w:rPr>
          <w:rFonts w:ascii="Times New Roman" w:eastAsia="Times New Roman" w:hAnsi="Times New Roman" w:cs="Times New Roman"/>
          <w:b/>
          <w:sz w:val="24"/>
          <w:szCs w:val="24"/>
          <w:lang w:val="x-none" w:eastAsia="x-none"/>
        </w:rPr>
      </w:pPr>
      <w:r w:rsidRPr="000E7386">
        <w:rPr>
          <w:rFonts w:ascii="Times New Roman" w:eastAsia="Times New Roman" w:hAnsi="Times New Roman" w:cs="Times New Roman"/>
          <w:b/>
          <w:sz w:val="24"/>
          <w:szCs w:val="24"/>
          <w:lang w:val="x-none" w:eastAsia="x-none"/>
        </w:rPr>
        <w:t>Павлодар облысының елді мекендеріндегі 2024 жылғы атмосфералық ауаның сапасы</w:t>
      </w:r>
    </w:p>
    <w:tbl>
      <w:tblPr>
        <w:tblStyle w:val="1271"/>
        <w:tblW w:w="9209" w:type="dxa"/>
        <w:jc w:val="center"/>
        <w:tblLayout w:type="fixed"/>
        <w:tblLook w:val="04A0" w:firstRow="1" w:lastRow="0" w:firstColumn="1" w:lastColumn="0" w:noHBand="0" w:noVBand="1"/>
      </w:tblPr>
      <w:tblGrid>
        <w:gridCol w:w="445"/>
        <w:gridCol w:w="1677"/>
        <w:gridCol w:w="1134"/>
        <w:gridCol w:w="1275"/>
        <w:gridCol w:w="1418"/>
        <w:gridCol w:w="1843"/>
        <w:gridCol w:w="1417"/>
      </w:tblGrid>
      <w:tr w:rsidR="001271C2" w:rsidRPr="00085F9C" w:rsidTr="000E7386">
        <w:trPr>
          <w:trHeight w:val="750"/>
          <w:jc w:val="center"/>
        </w:trPr>
        <w:tc>
          <w:tcPr>
            <w:tcW w:w="445" w:type="dxa"/>
            <w:vMerge w:val="restart"/>
          </w:tcPr>
          <w:p w:rsidR="001271C2" w:rsidRPr="00085F9C" w:rsidRDefault="001271C2" w:rsidP="001271C2">
            <w:pPr>
              <w:jc w:val="center"/>
              <w:rPr>
                <w:rFonts w:ascii="Times New Roman" w:eastAsia="Times New Roman" w:hAnsi="Times New Roman"/>
                <w:b/>
                <w:sz w:val="24"/>
                <w:szCs w:val="24"/>
                <w:lang w:eastAsia="ru-RU"/>
              </w:rPr>
            </w:pPr>
          </w:p>
          <w:p w:rsidR="001271C2" w:rsidRPr="00085F9C" w:rsidRDefault="001271C2" w:rsidP="001271C2">
            <w:pPr>
              <w:jc w:val="center"/>
              <w:rPr>
                <w:rFonts w:ascii="Times New Roman" w:eastAsia="Times New Roman" w:hAnsi="Times New Roman"/>
                <w:b/>
                <w:sz w:val="24"/>
                <w:szCs w:val="24"/>
                <w:lang w:eastAsia="ru-RU"/>
              </w:rPr>
            </w:pPr>
            <w:r w:rsidRPr="00085F9C">
              <w:rPr>
                <w:rFonts w:ascii="Times New Roman" w:eastAsia="Times New Roman" w:hAnsi="Times New Roman"/>
                <w:b/>
                <w:sz w:val="24"/>
                <w:szCs w:val="24"/>
                <w:lang w:eastAsia="ru-RU"/>
              </w:rPr>
              <w:t>№</w:t>
            </w:r>
          </w:p>
        </w:tc>
        <w:tc>
          <w:tcPr>
            <w:tcW w:w="1677" w:type="dxa"/>
            <w:vMerge w:val="restart"/>
          </w:tcPr>
          <w:p w:rsidR="001271C2" w:rsidRPr="00085F9C" w:rsidRDefault="001271C2" w:rsidP="001271C2">
            <w:pPr>
              <w:jc w:val="center"/>
              <w:rPr>
                <w:rFonts w:ascii="Times New Roman" w:eastAsia="Times New Roman" w:hAnsi="Times New Roman"/>
                <w:b/>
                <w:sz w:val="24"/>
                <w:szCs w:val="24"/>
                <w:lang w:eastAsia="ru-RU"/>
              </w:rPr>
            </w:pPr>
          </w:p>
          <w:p w:rsidR="001271C2" w:rsidRPr="000E7386" w:rsidRDefault="000E7386" w:rsidP="001271C2">
            <w:pPr>
              <w:jc w:val="center"/>
              <w:rPr>
                <w:rFonts w:ascii="Times New Roman" w:eastAsia="Times New Roman" w:hAnsi="Times New Roman"/>
                <w:b/>
                <w:sz w:val="24"/>
                <w:szCs w:val="24"/>
                <w:lang w:val="kk-KZ" w:eastAsia="ru-RU"/>
              </w:rPr>
            </w:pPr>
            <w:r>
              <w:rPr>
                <w:rFonts w:ascii="Times New Roman" w:eastAsia="Times New Roman" w:hAnsi="Times New Roman"/>
                <w:b/>
                <w:sz w:val="24"/>
                <w:szCs w:val="24"/>
                <w:lang w:val="kk-KZ" w:eastAsia="ru-RU"/>
              </w:rPr>
              <w:t>Елді мекен</w:t>
            </w:r>
          </w:p>
        </w:tc>
        <w:tc>
          <w:tcPr>
            <w:tcW w:w="2409" w:type="dxa"/>
            <w:gridSpan w:val="2"/>
          </w:tcPr>
          <w:p w:rsidR="001271C2" w:rsidRPr="00085F9C" w:rsidRDefault="000E7386" w:rsidP="001271C2">
            <w:pPr>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Бақылау бекеттерінің саны</w:t>
            </w:r>
          </w:p>
        </w:tc>
        <w:tc>
          <w:tcPr>
            <w:tcW w:w="4678" w:type="dxa"/>
            <w:gridSpan w:val="3"/>
          </w:tcPr>
          <w:p w:rsidR="001271C2" w:rsidRPr="00085F9C" w:rsidRDefault="000E7386" w:rsidP="001271C2">
            <w:pPr>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Көрсеткіштер</w:t>
            </w:r>
          </w:p>
        </w:tc>
      </w:tr>
      <w:tr w:rsidR="001271C2" w:rsidRPr="00085F9C" w:rsidTr="001271C2">
        <w:trPr>
          <w:jc w:val="center"/>
        </w:trPr>
        <w:tc>
          <w:tcPr>
            <w:tcW w:w="445" w:type="dxa"/>
            <w:vMerge/>
          </w:tcPr>
          <w:p w:rsidR="001271C2" w:rsidRPr="00085F9C" w:rsidRDefault="001271C2" w:rsidP="001271C2">
            <w:pPr>
              <w:jc w:val="center"/>
              <w:rPr>
                <w:rFonts w:ascii="Times New Roman" w:eastAsia="Times New Roman" w:hAnsi="Times New Roman"/>
                <w:b/>
                <w:sz w:val="24"/>
                <w:szCs w:val="24"/>
                <w:lang w:eastAsia="ru-RU"/>
              </w:rPr>
            </w:pPr>
          </w:p>
        </w:tc>
        <w:tc>
          <w:tcPr>
            <w:tcW w:w="1677" w:type="dxa"/>
            <w:vMerge/>
          </w:tcPr>
          <w:p w:rsidR="001271C2" w:rsidRPr="00085F9C" w:rsidRDefault="001271C2" w:rsidP="001271C2">
            <w:pPr>
              <w:jc w:val="center"/>
              <w:rPr>
                <w:rFonts w:ascii="Times New Roman" w:eastAsia="Times New Roman" w:hAnsi="Times New Roman"/>
                <w:b/>
                <w:sz w:val="24"/>
                <w:szCs w:val="24"/>
                <w:lang w:eastAsia="ru-RU"/>
              </w:rPr>
            </w:pPr>
          </w:p>
        </w:tc>
        <w:tc>
          <w:tcPr>
            <w:tcW w:w="1134" w:type="dxa"/>
          </w:tcPr>
          <w:p w:rsidR="001271C2" w:rsidRPr="00085F9C" w:rsidRDefault="000E7386" w:rsidP="001271C2">
            <w:pPr>
              <w:jc w:val="center"/>
              <w:rPr>
                <w:rFonts w:ascii="Times New Roman" w:eastAsia="Times New Roman" w:hAnsi="Times New Roman"/>
                <w:i/>
                <w:sz w:val="24"/>
                <w:szCs w:val="24"/>
                <w:lang w:eastAsia="ru-RU"/>
              </w:rPr>
            </w:pPr>
            <w:r>
              <w:rPr>
                <w:rFonts w:ascii="Times New Roman" w:eastAsia="Times New Roman" w:hAnsi="Times New Roman"/>
                <w:i/>
                <w:sz w:val="24"/>
                <w:szCs w:val="24"/>
                <w:lang w:eastAsia="ru-RU"/>
              </w:rPr>
              <w:t>қолмен</w:t>
            </w:r>
          </w:p>
        </w:tc>
        <w:tc>
          <w:tcPr>
            <w:tcW w:w="1275" w:type="dxa"/>
          </w:tcPr>
          <w:p w:rsidR="001271C2" w:rsidRPr="000E7386" w:rsidRDefault="000E7386" w:rsidP="000E7386">
            <w:pPr>
              <w:jc w:val="center"/>
              <w:rPr>
                <w:rFonts w:ascii="Times New Roman" w:eastAsia="Times New Roman" w:hAnsi="Times New Roman"/>
                <w:i/>
                <w:sz w:val="24"/>
                <w:szCs w:val="24"/>
                <w:lang w:val="kk-KZ" w:eastAsia="ru-RU"/>
              </w:rPr>
            </w:pPr>
            <w:r>
              <w:rPr>
                <w:rFonts w:ascii="Times New Roman" w:eastAsia="Times New Roman" w:hAnsi="Times New Roman"/>
                <w:i/>
                <w:sz w:val="24"/>
                <w:szCs w:val="24"/>
                <w:lang w:eastAsia="ru-RU"/>
              </w:rPr>
              <w:t>автома</w:t>
            </w:r>
            <w:r>
              <w:rPr>
                <w:rFonts w:ascii="Times New Roman" w:eastAsia="Times New Roman" w:hAnsi="Times New Roman"/>
                <w:i/>
                <w:sz w:val="24"/>
                <w:szCs w:val="24"/>
                <w:lang w:val="kk-KZ" w:eastAsia="ru-RU"/>
              </w:rPr>
              <w:t>тты</w:t>
            </w:r>
          </w:p>
        </w:tc>
        <w:tc>
          <w:tcPr>
            <w:tcW w:w="1418" w:type="dxa"/>
          </w:tcPr>
          <w:p w:rsidR="001271C2" w:rsidRPr="00085F9C" w:rsidRDefault="00673DD9" w:rsidP="001271C2">
            <w:pPr>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АЛИ</w:t>
            </w:r>
          </w:p>
        </w:tc>
        <w:tc>
          <w:tcPr>
            <w:tcW w:w="1843" w:type="dxa"/>
          </w:tcPr>
          <w:p w:rsidR="001271C2" w:rsidRPr="00085F9C" w:rsidRDefault="001271C2" w:rsidP="001271C2">
            <w:pPr>
              <w:jc w:val="center"/>
              <w:rPr>
                <w:rFonts w:ascii="Times New Roman" w:eastAsia="Times New Roman" w:hAnsi="Times New Roman"/>
                <w:b/>
                <w:sz w:val="24"/>
                <w:szCs w:val="24"/>
                <w:lang w:eastAsia="ru-RU"/>
              </w:rPr>
            </w:pPr>
            <w:r w:rsidRPr="00085F9C">
              <w:rPr>
                <w:rFonts w:ascii="Times New Roman" w:eastAsia="Times New Roman" w:hAnsi="Times New Roman"/>
                <w:b/>
                <w:sz w:val="24"/>
                <w:szCs w:val="24"/>
                <w:lang w:eastAsia="ru-RU"/>
              </w:rPr>
              <w:t>СИ</w:t>
            </w:r>
          </w:p>
        </w:tc>
        <w:tc>
          <w:tcPr>
            <w:tcW w:w="1417" w:type="dxa"/>
          </w:tcPr>
          <w:p w:rsidR="001271C2" w:rsidRPr="00085F9C" w:rsidRDefault="00673DD9" w:rsidP="001271C2">
            <w:pPr>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ЕКҚ</w:t>
            </w:r>
            <w:r w:rsidR="001271C2" w:rsidRPr="00085F9C">
              <w:rPr>
                <w:rFonts w:ascii="Times New Roman" w:eastAsia="Times New Roman" w:hAnsi="Times New Roman"/>
                <w:b/>
                <w:sz w:val="24"/>
                <w:szCs w:val="24"/>
                <w:lang w:eastAsia="ru-RU"/>
              </w:rPr>
              <w:t xml:space="preserve"> (%)</w:t>
            </w:r>
          </w:p>
        </w:tc>
      </w:tr>
      <w:tr w:rsidR="001271C2" w:rsidRPr="00085F9C" w:rsidTr="001271C2">
        <w:trPr>
          <w:jc w:val="center"/>
        </w:trPr>
        <w:tc>
          <w:tcPr>
            <w:tcW w:w="445" w:type="dxa"/>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1</w:t>
            </w:r>
          </w:p>
        </w:tc>
        <w:tc>
          <w:tcPr>
            <w:tcW w:w="1677" w:type="dxa"/>
            <w:vAlign w:val="center"/>
          </w:tcPr>
          <w:p w:rsidR="001271C2" w:rsidRPr="00085F9C" w:rsidRDefault="000E7386" w:rsidP="001271C2">
            <w:pPr>
              <w:keepNext/>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Павлодар қ.</w:t>
            </w:r>
          </w:p>
        </w:tc>
        <w:tc>
          <w:tcPr>
            <w:tcW w:w="1134" w:type="dxa"/>
            <w:vAlign w:val="center"/>
          </w:tcPr>
          <w:p w:rsidR="001271C2" w:rsidRPr="00085F9C" w:rsidRDefault="001271C2" w:rsidP="001271C2">
            <w:pPr>
              <w:keepNext/>
              <w:jc w:val="center"/>
              <w:rPr>
                <w:rFonts w:ascii="Times New Roman" w:eastAsia="Times New Roman" w:hAnsi="Times New Roman"/>
                <w:sz w:val="24"/>
                <w:szCs w:val="24"/>
                <w:lang w:val="kk-KZ" w:eastAsia="ru-RU"/>
              </w:rPr>
            </w:pPr>
            <w:r w:rsidRPr="00085F9C">
              <w:rPr>
                <w:rFonts w:ascii="Times New Roman" w:eastAsia="Times New Roman" w:hAnsi="Times New Roman"/>
                <w:sz w:val="24"/>
                <w:szCs w:val="24"/>
                <w:lang w:val="kk-KZ" w:eastAsia="ru-RU"/>
              </w:rPr>
              <w:t>2</w:t>
            </w:r>
          </w:p>
        </w:tc>
        <w:tc>
          <w:tcPr>
            <w:tcW w:w="1275" w:type="dxa"/>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5</w:t>
            </w:r>
          </w:p>
        </w:tc>
        <w:tc>
          <w:tcPr>
            <w:tcW w:w="1418" w:type="dxa"/>
            <w:shd w:val="clear" w:color="auto" w:fill="auto"/>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3</w:t>
            </w:r>
          </w:p>
          <w:p w:rsidR="001271C2" w:rsidRPr="00085F9C" w:rsidRDefault="000E7386" w:rsidP="001271C2">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(төмен деңгей</w:t>
            </w:r>
            <w:r w:rsidR="001271C2" w:rsidRPr="00085F9C">
              <w:rPr>
                <w:rFonts w:ascii="Times New Roman" w:eastAsia="Times New Roman" w:hAnsi="Times New Roman"/>
                <w:sz w:val="24"/>
                <w:szCs w:val="24"/>
                <w:lang w:eastAsia="ru-RU"/>
              </w:rPr>
              <w:t>)</w:t>
            </w:r>
          </w:p>
        </w:tc>
        <w:tc>
          <w:tcPr>
            <w:tcW w:w="1843" w:type="dxa"/>
            <w:shd w:val="clear" w:color="auto" w:fill="auto"/>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9,3</w:t>
            </w:r>
          </w:p>
          <w:p w:rsidR="001271C2" w:rsidRPr="00085F9C" w:rsidRDefault="000E7386" w:rsidP="001271C2">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(жоғары деңгей</w:t>
            </w:r>
            <w:r w:rsidR="001271C2" w:rsidRPr="00085F9C">
              <w:rPr>
                <w:rFonts w:ascii="Times New Roman" w:eastAsia="Times New Roman" w:hAnsi="Times New Roman"/>
                <w:sz w:val="24"/>
                <w:szCs w:val="24"/>
                <w:lang w:eastAsia="ru-RU"/>
              </w:rPr>
              <w:t>)</w:t>
            </w:r>
          </w:p>
        </w:tc>
        <w:tc>
          <w:tcPr>
            <w:tcW w:w="1417" w:type="dxa"/>
            <w:shd w:val="clear" w:color="auto" w:fill="auto"/>
            <w:vAlign w:val="center"/>
          </w:tcPr>
          <w:p w:rsidR="001271C2" w:rsidRPr="00085F9C" w:rsidRDefault="000E7386" w:rsidP="001271C2">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26 (жоғары деңгей</w:t>
            </w:r>
            <w:r w:rsidR="001271C2" w:rsidRPr="00085F9C">
              <w:rPr>
                <w:rFonts w:ascii="Times New Roman" w:eastAsia="Times New Roman" w:hAnsi="Times New Roman"/>
                <w:sz w:val="24"/>
                <w:szCs w:val="24"/>
                <w:lang w:eastAsia="ru-RU"/>
              </w:rPr>
              <w:t>)</w:t>
            </w:r>
          </w:p>
        </w:tc>
      </w:tr>
      <w:tr w:rsidR="001271C2" w:rsidRPr="00085F9C" w:rsidTr="001271C2">
        <w:trPr>
          <w:jc w:val="center"/>
        </w:trPr>
        <w:tc>
          <w:tcPr>
            <w:tcW w:w="445" w:type="dxa"/>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2</w:t>
            </w:r>
          </w:p>
        </w:tc>
        <w:tc>
          <w:tcPr>
            <w:tcW w:w="1677" w:type="dxa"/>
            <w:vAlign w:val="center"/>
          </w:tcPr>
          <w:p w:rsidR="001271C2" w:rsidRPr="00085F9C" w:rsidRDefault="000E7386" w:rsidP="001271C2">
            <w:pPr>
              <w:keepNext/>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Екібастұз қ.</w:t>
            </w:r>
          </w:p>
        </w:tc>
        <w:tc>
          <w:tcPr>
            <w:tcW w:w="1134" w:type="dxa"/>
            <w:vAlign w:val="center"/>
          </w:tcPr>
          <w:p w:rsidR="001271C2" w:rsidRPr="00085F9C" w:rsidRDefault="001271C2" w:rsidP="001271C2">
            <w:pPr>
              <w:keepNext/>
              <w:jc w:val="center"/>
              <w:rPr>
                <w:rFonts w:ascii="Times New Roman" w:eastAsia="Times New Roman" w:hAnsi="Times New Roman"/>
                <w:sz w:val="24"/>
                <w:szCs w:val="24"/>
                <w:lang w:val="kk-KZ" w:eastAsia="ru-RU"/>
              </w:rPr>
            </w:pPr>
            <w:r w:rsidRPr="00085F9C">
              <w:rPr>
                <w:rFonts w:ascii="Times New Roman" w:eastAsia="Times New Roman" w:hAnsi="Times New Roman"/>
                <w:sz w:val="24"/>
                <w:szCs w:val="24"/>
                <w:lang w:val="kk-KZ" w:eastAsia="ru-RU"/>
              </w:rPr>
              <w:t>1</w:t>
            </w:r>
          </w:p>
        </w:tc>
        <w:tc>
          <w:tcPr>
            <w:tcW w:w="1275" w:type="dxa"/>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1</w:t>
            </w:r>
          </w:p>
        </w:tc>
        <w:tc>
          <w:tcPr>
            <w:tcW w:w="1418" w:type="dxa"/>
            <w:shd w:val="clear" w:color="auto" w:fill="auto"/>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 xml:space="preserve">1 </w:t>
            </w:r>
          </w:p>
          <w:p w:rsidR="001271C2" w:rsidRPr="00085F9C" w:rsidRDefault="000E7386" w:rsidP="001271C2">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(төмен деңгей</w:t>
            </w:r>
            <w:r w:rsidR="001271C2" w:rsidRPr="00085F9C">
              <w:rPr>
                <w:rFonts w:ascii="Times New Roman" w:eastAsia="Times New Roman" w:hAnsi="Times New Roman"/>
                <w:sz w:val="24"/>
                <w:szCs w:val="24"/>
                <w:lang w:eastAsia="ru-RU"/>
              </w:rPr>
              <w:t>)</w:t>
            </w:r>
          </w:p>
        </w:tc>
        <w:tc>
          <w:tcPr>
            <w:tcW w:w="1843" w:type="dxa"/>
            <w:shd w:val="clear" w:color="auto" w:fill="auto"/>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 xml:space="preserve">3,7 </w:t>
            </w:r>
          </w:p>
          <w:p w:rsidR="001271C2" w:rsidRPr="00085F9C" w:rsidRDefault="000E7386" w:rsidP="001271C2">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(төмен деңгей</w:t>
            </w:r>
            <w:r w:rsidR="001271C2" w:rsidRPr="00085F9C">
              <w:rPr>
                <w:rFonts w:ascii="Times New Roman" w:eastAsia="Times New Roman" w:hAnsi="Times New Roman"/>
                <w:sz w:val="24"/>
                <w:szCs w:val="24"/>
                <w:lang w:eastAsia="ru-RU"/>
              </w:rPr>
              <w:t>)</w:t>
            </w:r>
          </w:p>
        </w:tc>
        <w:tc>
          <w:tcPr>
            <w:tcW w:w="1417" w:type="dxa"/>
            <w:shd w:val="clear" w:color="auto" w:fill="auto"/>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 xml:space="preserve">1 </w:t>
            </w:r>
          </w:p>
          <w:p w:rsidR="001271C2" w:rsidRPr="00085F9C" w:rsidRDefault="000E7386" w:rsidP="001271C2">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(төмен деңгей</w:t>
            </w:r>
            <w:r w:rsidR="001271C2" w:rsidRPr="00085F9C">
              <w:rPr>
                <w:rFonts w:ascii="Times New Roman" w:eastAsia="Times New Roman" w:hAnsi="Times New Roman"/>
                <w:sz w:val="24"/>
                <w:szCs w:val="24"/>
                <w:lang w:eastAsia="ru-RU"/>
              </w:rPr>
              <w:t>)</w:t>
            </w:r>
          </w:p>
        </w:tc>
      </w:tr>
      <w:tr w:rsidR="001271C2" w:rsidRPr="00085F9C" w:rsidTr="001271C2">
        <w:trPr>
          <w:jc w:val="center"/>
        </w:trPr>
        <w:tc>
          <w:tcPr>
            <w:tcW w:w="445" w:type="dxa"/>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3</w:t>
            </w:r>
          </w:p>
        </w:tc>
        <w:tc>
          <w:tcPr>
            <w:tcW w:w="1677" w:type="dxa"/>
            <w:vAlign w:val="center"/>
          </w:tcPr>
          <w:p w:rsidR="001271C2" w:rsidRPr="00085F9C" w:rsidRDefault="000E7386" w:rsidP="001271C2">
            <w:pPr>
              <w:keepNext/>
              <w:jc w:val="center"/>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Ақсу қ.</w:t>
            </w:r>
          </w:p>
        </w:tc>
        <w:tc>
          <w:tcPr>
            <w:tcW w:w="1134" w:type="dxa"/>
            <w:vAlign w:val="center"/>
          </w:tcPr>
          <w:p w:rsidR="001271C2" w:rsidRPr="00085F9C" w:rsidRDefault="001271C2" w:rsidP="001271C2">
            <w:pPr>
              <w:keepNext/>
              <w:jc w:val="center"/>
              <w:rPr>
                <w:rFonts w:ascii="Times New Roman" w:eastAsia="Times New Roman" w:hAnsi="Times New Roman"/>
                <w:sz w:val="24"/>
                <w:szCs w:val="24"/>
                <w:lang w:val="kk-KZ" w:eastAsia="ru-RU"/>
              </w:rPr>
            </w:pPr>
            <w:r w:rsidRPr="00085F9C">
              <w:rPr>
                <w:rFonts w:ascii="Times New Roman" w:eastAsia="Times New Roman" w:hAnsi="Times New Roman"/>
                <w:sz w:val="24"/>
                <w:szCs w:val="24"/>
                <w:lang w:val="kk-KZ" w:eastAsia="ru-RU"/>
              </w:rPr>
              <w:t>0</w:t>
            </w:r>
          </w:p>
        </w:tc>
        <w:tc>
          <w:tcPr>
            <w:tcW w:w="1275" w:type="dxa"/>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1</w:t>
            </w:r>
          </w:p>
        </w:tc>
        <w:tc>
          <w:tcPr>
            <w:tcW w:w="1418" w:type="dxa"/>
            <w:shd w:val="clear" w:color="auto" w:fill="auto"/>
            <w:vAlign w:val="center"/>
          </w:tcPr>
          <w:p w:rsidR="001271C2" w:rsidRPr="00085F9C" w:rsidRDefault="001271C2" w:rsidP="001271C2">
            <w:pPr>
              <w:jc w:val="center"/>
              <w:rPr>
                <w:rFonts w:ascii="Times New Roman" w:eastAsia="Times New Roman" w:hAnsi="Times New Roman"/>
                <w:sz w:val="24"/>
                <w:szCs w:val="24"/>
                <w:lang w:eastAsia="ru-RU"/>
              </w:rPr>
            </w:pPr>
          </w:p>
        </w:tc>
        <w:tc>
          <w:tcPr>
            <w:tcW w:w="1843" w:type="dxa"/>
            <w:shd w:val="clear" w:color="auto" w:fill="auto"/>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1,9</w:t>
            </w:r>
          </w:p>
          <w:p w:rsidR="001271C2" w:rsidRPr="00085F9C" w:rsidRDefault="000E7386" w:rsidP="001271C2">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(жоғары деңгей</w:t>
            </w:r>
            <w:r w:rsidR="001271C2" w:rsidRPr="00085F9C">
              <w:rPr>
                <w:rFonts w:ascii="Times New Roman" w:eastAsia="Times New Roman" w:hAnsi="Times New Roman"/>
                <w:sz w:val="24"/>
                <w:szCs w:val="24"/>
                <w:lang w:eastAsia="ru-RU"/>
              </w:rPr>
              <w:t>)</w:t>
            </w:r>
          </w:p>
        </w:tc>
        <w:tc>
          <w:tcPr>
            <w:tcW w:w="1417" w:type="dxa"/>
            <w:shd w:val="clear" w:color="auto" w:fill="auto"/>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 xml:space="preserve">0 </w:t>
            </w:r>
          </w:p>
          <w:p w:rsidR="001271C2" w:rsidRPr="00085F9C" w:rsidRDefault="000E7386" w:rsidP="001271C2">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(төмен деңгей</w:t>
            </w:r>
            <w:r w:rsidR="001271C2" w:rsidRPr="00085F9C">
              <w:rPr>
                <w:rFonts w:ascii="Times New Roman" w:eastAsia="Times New Roman" w:hAnsi="Times New Roman"/>
                <w:sz w:val="24"/>
                <w:szCs w:val="24"/>
                <w:lang w:eastAsia="ru-RU"/>
              </w:rPr>
              <w:t>)</w:t>
            </w:r>
          </w:p>
        </w:tc>
      </w:tr>
    </w:tbl>
    <w:p w:rsidR="001271C2" w:rsidRPr="003F739D" w:rsidRDefault="000E7386" w:rsidP="001271C2">
      <w:pPr>
        <w:tabs>
          <w:tab w:val="left" w:pos="6690"/>
        </w:tabs>
        <w:spacing w:after="0" w:line="240" w:lineRule="auto"/>
        <w:ind w:firstLine="709"/>
        <w:jc w:val="center"/>
        <w:rPr>
          <w:rFonts w:ascii="Times New Roman" w:eastAsia="Calibri" w:hAnsi="Times New Roman" w:cs="Times New Roman"/>
          <w:i/>
          <w:sz w:val="24"/>
          <w:szCs w:val="24"/>
          <w:lang w:val="kk-KZ"/>
        </w:rPr>
      </w:pPr>
      <w:r w:rsidRPr="000E7386">
        <w:rPr>
          <w:rFonts w:ascii="Times New Roman" w:eastAsia="Calibri" w:hAnsi="Times New Roman" w:cs="Times New Roman"/>
          <w:i/>
          <w:sz w:val="24"/>
          <w:szCs w:val="24"/>
        </w:rPr>
        <w:t>Дереккөз:"Қазгидромет" РМК</w:t>
      </w:r>
      <w:r w:rsidR="003F739D">
        <w:rPr>
          <w:rFonts w:ascii="Times New Roman" w:eastAsia="Calibri" w:hAnsi="Times New Roman" w:cs="Times New Roman"/>
          <w:i/>
          <w:sz w:val="24"/>
          <w:szCs w:val="24"/>
          <w:lang w:val="kk-KZ"/>
        </w:rPr>
        <w:t>.</w:t>
      </w:r>
    </w:p>
    <w:p w:rsidR="000E7386" w:rsidRPr="0087259D" w:rsidRDefault="000E7386" w:rsidP="000E7386">
      <w:pPr>
        <w:spacing w:after="0" w:line="240" w:lineRule="auto"/>
        <w:ind w:firstLine="709"/>
        <w:jc w:val="both"/>
        <w:rPr>
          <w:rFonts w:ascii="Times New Roman" w:hAnsi="Times New Roman" w:cs="Times New Roman"/>
          <w:sz w:val="24"/>
          <w:szCs w:val="24"/>
          <w:lang w:val="kk-KZ"/>
        </w:rPr>
      </w:pPr>
      <w:r w:rsidRPr="0087259D">
        <w:rPr>
          <w:rFonts w:ascii="Times New Roman" w:hAnsi="Times New Roman" w:cs="Times New Roman"/>
          <w:sz w:val="24"/>
          <w:szCs w:val="24"/>
          <w:lang w:val="kk-KZ"/>
        </w:rPr>
        <w:t>2024 жылы Павлодар, Екібастұз және Ақсу қалаларындағы атмосфералық ауаның сапасы атмосфераның ластану индексі бойынша «төмен» деңгейде бағаланды.</w:t>
      </w:r>
    </w:p>
    <w:p w:rsidR="000E7386" w:rsidRPr="001A2E09" w:rsidRDefault="000E7386" w:rsidP="001A2E09">
      <w:pPr>
        <w:spacing w:after="0" w:line="240" w:lineRule="auto"/>
        <w:ind w:firstLine="709"/>
        <w:jc w:val="both"/>
        <w:rPr>
          <w:rFonts w:ascii="Times New Roman" w:hAnsi="Times New Roman" w:cs="Times New Roman"/>
          <w:sz w:val="24"/>
          <w:szCs w:val="24"/>
          <w:lang w:val="kk-KZ"/>
        </w:rPr>
      </w:pPr>
      <w:r w:rsidRPr="0087259D">
        <w:rPr>
          <w:rFonts w:ascii="Times New Roman" w:hAnsi="Times New Roman" w:cs="Times New Roman"/>
          <w:sz w:val="24"/>
          <w:szCs w:val="24"/>
          <w:lang w:val="kk-KZ"/>
        </w:rPr>
        <w:t>Павлодар қаласында рұқсат етілген ең жоғары шекті концентрациялардың ең көп саны (ШРК М.Р.) мынадай ластаушы заттар бойынша тіркелді: азот диоксиді — 821 жағдай, көміртегі оксиді — 729 жағдай, азот оксиді — 191 жағдай, сутегі хлориді — 26 жағдай, озон (жер үсті) — 26 жағдай, күкіртті сутегі — 14 жағд</w:t>
      </w:r>
      <w:r w:rsidR="001A2E09" w:rsidRPr="0087259D">
        <w:rPr>
          <w:rFonts w:ascii="Times New Roman" w:hAnsi="Times New Roman" w:cs="Times New Roman"/>
          <w:sz w:val="24"/>
          <w:szCs w:val="24"/>
          <w:lang w:val="kk-KZ"/>
        </w:rPr>
        <w:t>ай.</w:t>
      </w:r>
      <w:r w:rsidR="001A2E09">
        <w:rPr>
          <w:rFonts w:ascii="Times New Roman" w:hAnsi="Times New Roman" w:cs="Times New Roman"/>
          <w:sz w:val="24"/>
          <w:szCs w:val="24"/>
          <w:lang w:val="kk-KZ"/>
        </w:rPr>
        <w:t xml:space="preserve"> </w:t>
      </w:r>
      <w:r w:rsidRPr="001A2E09">
        <w:rPr>
          <w:rFonts w:ascii="Times New Roman" w:hAnsi="Times New Roman" w:cs="Times New Roman"/>
          <w:sz w:val="24"/>
          <w:szCs w:val="24"/>
          <w:lang w:val="kk-KZ"/>
        </w:rPr>
        <w:t>Екібастұз қаласында азот диоксиді бойынша ШРК М.Р. асуының ең көп саны — 229 жағдай тіркелді.</w:t>
      </w:r>
    </w:p>
    <w:p w:rsidR="001271C2" w:rsidRPr="009162D2" w:rsidRDefault="000E7386" w:rsidP="000E7386">
      <w:pPr>
        <w:spacing w:after="0" w:line="240" w:lineRule="auto"/>
        <w:ind w:firstLine="709"/>
        <w:jc w:val="both"/>
        <w:rPr>
          <w:rFonts w:ascii="Times New Roman" w:hAnsi="Times New Roman" w:cs="Times New Roman"/>
          <w:sz w:val="24"/>
          <w:szCs w:val="24"/>
          <w:lang w:val="kk-KZ"/>
        </w:rPr>
      </w:pPr>
      <w:r w:rsidRPr="009162D2">
        <w:rPr>
          <w:rFonts w:ascii="Times New Roman" w:hAnsi="Times New Roman" w:cs="Times New Roman"/>
          <w:sz w:val="24"/>
          <w:szCs w:val="24"/>
          <w:lang w:val="kk-KZ"/>
        </w:rPr>
        <w:t>Толығырақ ақпаратты «Қазгидромет» РМК ресми сайтынан қарауға болады:</w:t>
      </w:r>
      <w:r>
        <w:rPr>
          <w:rFonts w:ascii="Times New Roman" w:hAnsi="Times New Roman" w:cs="Times New Roman"/>
          <w:sz w:val="24"/>
          <w:szCs w:val="24"/>
          <w:lang w:val="kk-KZ"/>
        </w:rPr>
        <w:t xml:space="preserve"> </w:t>
      </w:r>
      <w:hyperlink r:id="rId167" w:history="1">
        <w:r w:rsidR="001271C2" w:rsidRPr="009162D2">
          <w:rPr>
            <w:rFonts w:ascii="Times New Roman" w:hAnsi="Times New Roman" w:cs="Times New Roman"/>
            <w:color w:val="0563C1" w:themeColor="hyperlink"/>
            <w:sz w:val="24"/>
            <w:szCs w:val="24"/>
            <w:u w:val="single"/>
            <w:lang w:val="kk-KZ"/>
          </w:rPr>
          <w:t>https://www.kazhydromet.kz/ru/ecology/ezhemesyachnyy-informacionnyy-byulleten-o sostoyanii-okruzhayuschey-sredy/2024</w:t>
        </w:r>
      </w:hyperlink>
      <w:r w:rsidR="001271C2" w:rsidRPr="009162D2">
        <w:rPr>
          <w:rFonts w:ascii="Times New Roman" w:hAnsi="Times New Roman" w:cs="Times New Roman"/>
          <w:sz w:val="24"/>
          <w:szCs w:val="24"/>
          <w:lang w:val="kk-KZ"/>
        </w:rPr>
        <w:t>.</w:t>
      </w:r>
    </w:p>
    <w:p w:rsidR="000E7386" w:rsidRPr="009162D2" w:rsidRDefault="000E7386" w:rsidP="000E7386">
      <w:pPr>
        <w:tabs>
          <w:tab w:val="left" w:pos="6690"/>
        </w:tabs>
        <w:spacing w:after="0" w:line="240" w:lineRule="auto"/>
        <w:ind w:firstLine="709"/>
        <w:jc w:val="both"/>
        <w:rPr>
          <w:rFonts w:ascii="Times New Roman" w:eastAsia="Book Antiqua" w:hAnsi="Times New Roman" w:cs="Times New Roman"/>
          <w:b/>
          <w:i/>
          <w:color w:val="231F20"/>
          <w:sz w:val="24"/>
          <w:szCs w:val="24"/>
          <w:lang w:val="kk-KZ"/>
        </w:rPr>
      </w:pPr>
      <w:r w:rsidRPr="009162D2">
        <w:rPr>
          <w:rFonts w:ascii="Times New Roman" w:eastAsia="Book Antiqua" w:hAnsi="Times New Roman" w:cs="Times New Roman"/>
          <w:b/>
          <w:i/>
          <w:color w:val="231F20"/>
          <w:sz w:val="24"/>
          <w:szCs w:val="24"/>
          <w:lang w:val="kk-KZ"/>
        </w:rPr>
        <w:t>Атмосфералық ауаның ластануын төмендету жөніндегі шаралар</w:t>
      </w:r>
    </w:p>
    <w:p w:rsidR="000E7386" w:rsidRPr="009162D2" w:rsidRDefault="000E7386" w:rsidP="000E7386">
      <w:pPr>
        <w:tabs>
          <w:tab w:val="left" w:pos="6690"/>
        </w:tabs>
        <w:spacing w:after="0" w:line="240" w:lineRule="auto"/>
        <w:ind w:firstLine="709"/>
        <w:jc w:val="both"/>
        <w:rPr>
          <w:rFonts w:ascii="Times New Roman" w:eastAsia="Book Antiqua" w:hAnsi="Times New Roman" w:cs="Times New Roman"/>
          <w:color w:val="231F20"/>
          <w:sz w:val="24"/>
          <w:szCs w:val="24"/>
          <w:lang w:val="kk-KZ"/>
        </w:rPr>
      </w:pPr>
      <w:r w:rsidRPr="009162D2">
        <w:rPr>
          <w:rFonts w:ascii="Times New Roman" w:eastAsia="Book Antiqua" w:hAnsi="Times New Roman" w:cs="Times New Roman"/>
          <w:color w:val="231F20"/>
          <w:sz w:val="24"/>
          <w:szCs w:val="24"/>
          <w:lang w:val="kk-KZ"/>
        </w:rPr>
        <w:t>Павлодар облысындағы экологиялық жағдайды жақсарту мақсатында 2025 жылдан бастап ірі өнеркәсіптік кәсіпорындардың кешенді экологиялық рұқсаттарға (ТМД) кезең-кезеңімен көшуі жоспарланған. Бұл рұқсаттар ең жақсы қолжетімді технологияларды (ҚДТ) енгізу шартымен беріледі.</w:t>
      </w:r>
    </w:p>
    <w:p w:rsidR="000E7386" w:rsidRPr="009162D2" w:rsidRDefault="000E7386" w:rsidP="000E7386">
      <w:pPr>
        <w:tabs>
          <w:tab w:val="left" w:pos="6690"/>
        </w:tabs>
        <w:spacing w:after="0" w:line="240" w:lineRule="auto"/>
        <w:ind w:firstLine="709"/>
        <w:jc w:val="both"/>
        <w:rPr>
          <w:rFonts w:ascii="Times New Roman" w:eastAsia="Book Antiqua" w:hAnsi="Times New Roman" w:cs="Times New Roman"/>
          <w:color w:val="231F20"/>
          <w:sz w:val="24"/>
          <w:szCs w:val="24"/>
          <w:lang w:val="kk-KZ"/>
        </w:rPr>
      </w:pPr>
      <w:r w:rsidRPr="009162D2">
        <w:rPr>
          <w:rFonts w:ascii="Times New Roman" w:eastAsia="Book Antiqua" w:hAnsi="Times New Roman" w:cs="Times New Roman"/>
          <w:color w:val="231F20"/>
          <w:sz w:val="24"/>
          <w:szCs w:val="24"/>
          <w:lang w:val="kk-KZ"/>
        </w:rPr>
        <w:t>Үкімет қаулысымен шығарылған шығарынды көлемі бойынша ең ірі 50 кәсіпорынның тізіміне Павлодар облысының 10 компаниясы енді: «Қазақстан алюминийі» АҚ (АК), Ақтөбе Зауыт Ферроқорытпасы (АЗФ), Екібастұз электр станциясы (ЕЭК), Қарағанды электроцех зауыты (ҚЭЗ), Екібастұз ГРЭС-1 және ГРЭС-2, Павлодар мұнай-химия зауыты (ПМХЗ), «Павлодарэнерго» АҚ (ЖЭО-3), Екібастұз ЖЭО, «KSP Steel» ЖШС.</w:t>
      </w:r>
    </w:p>
    <w:p w:rsidR="000E7386" w:rsidRPr="009162D2" w:rsidRDefault="000E7386" w:rsidP="000E7386">
      <w:pPr>
        <w:tabs>
          <w:tab w:val="left" w:pos="6690"/>
        </w:tabs>
        <w:spacing w:after="0" w:line="240" w:lineRule="auto"/>
        <w:ind w:firstLine="709"/>
        <w:jc w:val="both"/>
        <w:rPr>
          <w:rFonts w:ascii="Times New Roman" w:eastAsia="Book Antiqua" w:hAnsi="Times New Roman" w:cs="Times New Roman"/>
          <w:color w:val="231F20"/>
          <w:sz w:val="24"/>
          <w:szCs w:val="24"/>
          <w:lang w:val="kk-KZ"/>
        </w:rPr>
      </w:pPr>
      <w:r w:rsidRPr="009162D2">
        <w:rPr>
          <w:rFonts w:ascii="Times New Roman" w:eastAsia="Book Antiqua" w:hAnsi="Times New Roman" w:cs="Times New Roman"/>
          <w:color w:val="231F20"/>
          <w:sz w:val="24"/>
          <w:szCs w:val="24"/>
          <w:lang w:val="kk-KZ"/>
        </w:rPr>
        <w:t>2021 жылы облыстың төрт ірі кәсіпорны – «Қазақстан алюминийі» АҚ, АЗФ, «ЕЭК» АҚ және «ҚЭЗ» АҚ кешенді экологиялық рұқсат алып, оның шеңберінде 2030 жылға дейінгі экологиялық стратегияны жүзеге асыруда.</w:t>
      </w:r>
    </w:p>
    <w:p w:rsidR="000E7386" w:rsidRPr="009162D2" w:rsidRDefault="000E7386" w:rsidP="000E7386">
      <w:pPr>
        <w:tabs>
          <w:tab w:val="left" w:pos="6690"/>
        </w:tabs>
        <w:spacing w:after="0" w:line="240" w:lineRule="auto"/>
        <w:ind w:firstLine="709"/>
        <w:jc w:val="both"/>
        <w:rPr>
          <w:rFonts w:ascii="Times New Roman" w:eastAsia="Book Antiqua" w:hAnsi="Times New Roman" w:cs="Times New Roman"/>
          <w:color w:val="231F20"/>
          <w:sz w:val="24"/>
          <w:szCs w:val="24"/>
          <w:lang w:val="kk-KZ"/>
        </w:rPr>
      </w:pPr>
      <w:r w:rsidRPr="009162D2">
        <w:rPr>
          <w:rFonts w:ascii="Times New Roman" w:eastAsia="Book Antiqua" w:hAnsi="Times New Roman" w:cs="Times New Roman"/>
          <w:color w:val="231F20"/>
          <w:sz w:val="24"/>
          <w:szCs w:val="24"/>
          <w:lang w:val="kk-KZ"/>
        </w:rPr>
        <w:t>Павлодар алюминий зауытында электр сүзгілерін гибридті сүзгілерге кезең-кезеңімен ауыстыру жұмыстары жүргізілуде. Қазіргі таңда агломерация цехының №1 пешінде екі электрофильтрді ауыстыру аяқталып, шығарындылар көлемін 2500 тоннадан астам төмендетуге мүмкіндік берді. Бұл жұмыстар ЖЭО-ның №6 қазандығында да жүргізілуде. Сонымен қатар, 2025 жылы №4 (7, 8 сүзгілер) және №5 (9, 10 сүзгілер) пештердегі ауыстыру аяқталуы жоспарланған.</w:t>
      </w:r>
    </w:p>
    <w:p w:rsidR="000E7386" w:rsidRPr="009162D2" w:rsidRDefault="000E7386" w:rsidP="000E7386">
      <w:pPr>
        <w:tabs>
          <w:tab w:val="left" w:pos="6690"/>
        </w:tabs>
        <w:spacing w:after="0" w:line="240" w:lineRule="auto"/>
        <w:ind w:firstLine="709"/>
        <w:jc w:val="both"/>
        <w:rPr>
          <w:rFonts w:ascii="Times New Roman" w:eastAsia="Book Antiqua" w:hAnsi="Times New Roman" w:cs="Times New Roman"/>
          <w:color w:val="231F20"/>
          <w:sz w:val="24"/>
          <w:szCs w:val="24"/>
          <w:lang w:val="kk-KZ"/>
        </w:rPr>
      </w:pPr>
      <w:r w:rsidRPr="009162D2">
        <w:rPr>
          <w:rFonts w:ascii="Times New Roman" w:eastAsia="Book Antiqua" w:hAnsi="Times New Roman" w:cs="Times New Roman"/>
          <w:color w:val="231F20"/>
          <w:sz w:val="24"/>
          <w:szCs w:val="24"/>
          <w:lang w:val="kk-KZ"/>
        </w:rPr>
        <w:t>Ақсу ферроқорытпа зауытының №1 және №2 цехтарында шаңды азайтатын жаңа жабдықтарды орнату жобалары жүзеге асырылуда, бұл жылына 264 тонна шаңды төмендетуге мүмкіндік береді.</w:t>
      </w:r>
    </w:p>
    <w:p w:rsidR="000E7386" w:rsidRPr="009162D2" w:rsidRDefault="000E7386" w:rsidP="000E7386">
      <w:pPr>
        <w:tabs>
          <w:tab w:val="left" w:pos="6690"/>
        </w:tabs>
        <w:spacing w:after="0" w:line="240" w:lineRule="auto"/>
        <w:ind w:firstLine="709"/>
        <w:jc w:val="both"/>
        <w:rPr>
          <w:rFonts w:ascii="Times New Roman" w:eastAsia="Book Antiqua" w:hAnsi="Times New Roman" w:cs="Times New Roman"/>
          <w:b/>
          <w:i/>
          <w:color w:val="231F20"/>
          <w:sz w:val="24"/>
          <w:szCs w:val="24"/>
          <w:lang w:val="kk-KZ"/>
        </w:rPr>
      </w:pPr>
      <w:r w:rsidRPr="009162D2">
        <w:rPr>
          <w:rFonts w:ascii="Times New Roman" w:eastAsia="Book Antiqua" w:hAnsi="Times New Roman" w:cs="Times New Roman"/>
          <w:b/>
          <w:i/>
          <w:color w:val="231F20"/>
          <w:sz w:val="24"/>
          <w:szCs w:val="24"/>
          <w:lang w:val="kk-KZ"/>
        </w:rPr>
        <w:t xml:space="preserve"> Аймақты газдандыру</w:t>
      </w:r>
    </w:p>
    <w:p w:rsidR="000E7386" w:rsidRPr="009162D2" w:rsidRDefault="000E7386" w:rsidP="000E7386">
      <w:pPr>
        <w:tabs>
          <w:tab w:val="left" w:pos="6690"/>
        </w:tabs>
        <w:spacing w:after="0" w:line="240" w:lineRule="auto"/>
        <w:ind w:firstLine="709"/>
        <w:jc w:val="both"/>
        <w:rPr>
          <w:rFonts w:ascii="Times New Roman" w:eastAsia="Book Antiqua" w:hAnsi="Times New Roman" w:cs="Times New Roman"/>
          <w:color w:val="231F20"/>
          <w:sz w:val="24"/>
          <w:szCs w:val="24"/>
          <w:lang w:val="kk-KZ"/>
        </w:rPr>
      </w:pPr>
      <w:r w:rsidRPr="009162D2">
        <w:rPr>
          <w:rFonts w:ascii="Times New Roman" w:eastAsia="Book Antiqua" w:hAnsi="Times New Roman" w:cs="Times New Roman"/>
          <w:color w:val="231F20"/>
          <w:sz w:val="24"/>
          <w:szCs w:val="24"/>
          <w:lang w:val="kk-KZ"/>
        </w:rPr>
        <w:t>Павлодар облысында табиғи газ және газ тарату желілері жоқ. Облыстың елді мекендерін газбен қамтамасыз ету сұйытылған мұнай газын жеке газ баллонды құрылғылар арқылы «Павлодар мұнай-химия зауыты» ЖШС жүзеге асырады.</w:t>
      </w:r>
    </w:p>
    <w:p w:rsidR="001271C2" w:rsidRPr="009162D2" w:rsidRDefault="000E7386" w:rsidP="000E7386">
      <w:pPr>
        <w:tabs>
          <w:tab w:val="left" w:pos="6690"/>
        </w:tabs>
        <w:spacing w:after="0" w:line="240" w:lineRule="auto"/>
        <w:ind w:firstLine="709"/>
        <w:jc w:val="both"/>
        <w:rPr>
          <w:rFonts w:ascii="Times New Roman" w:eastAsia="Book Antiqua" w:hAnsi="Times New Roman" w:cs="Times New Roman"/>
          <w:color w:val="231F20"/>
          <w:sz w:val="24"/>
          <w:szCs w:val="24"/>
          <w:lang w:val="kk-KZ"/>
        </w:rPr>
      </w:pPr>
      <w:r w:rsidRPr="009162D2">
        <w:rPr>
          <w:rFonts w:ascii="Times New Roman" w:eastAsia="Book Antiqua" w:hAnsi="Times New Roman" w:cs="Times New Roman"/>
          <w:color w:val="231F20"/>
          <w:sz w:val="24"/>
          <w:szCs w:val="24"/>
          <w:lang w:val="kk-KZ"/>
        </w:rPr>
        <w:t>2024 жылы еліміздің солтүстік-шығыс өңірлерін, оның ішінде Павлодар облысын газдандыру мәселелерін шешу үшін жұмыс тобы құрылды. Жұмыс тобы құрамына Энергетика министрлігі, жергілікті атқарушы органдар, QazaqGas, ИЦА, ҚТГА, КАТЭК институты өкілдері енді. Халық пен өнеркәсіп тұтынушыларының газ тұтынуы бойынша есептеулер жүргізілді. КАТЭК институты Павлодар облысын газдандыру схемасын әзірледі. Газдандырудың болжамды мерзімі — 2030 жыл.</w:t>
      </w:r>
    </w:p>
    <w:p w:rsidR="001271C2" w:rsidRPr="009162D2" w:rsidRDefault="001271C2" w:rsidP="001271C2">
      <w:pPr>
        <w:widowControl w:val="0"/>
        <w:tabs>
          <w:tab w:val="left" w:pos="284"/>
          <w:tab w:val="left" w:pos="1349"/>
        </w:tabs>
        <w:autoSpaceDE w:val="0"/>
        <w:autoSpaceDN w:val="0"/>
        <w:spacing w:after="0" w:line="240" w:lineRule="auto"/>
        <w:ind w:firstLine="709"/>
        <w:jc w:val="both"/>
        <w:outlineLvl w:val="0"/>
        <w:rPr>
          <w:rFonts w:ascii="Times New Roman" w:eastAsia="Book Antiqua" w:hAnsi="Times New Roman" w:cs="Times New Roman"/>
          <w:color w:val="231F20"/>
          <w:sz w:val="24"/>
          <w:szCs w:val="24"/>
          <w:lang w:val="kk-KZ"/>
        </w:rPr>
      </w:pPr>
    </w:p>
    <w:p w:rsidR="001271C2" w:rsidRPr="009162D2" w:rsidRDefault="000E7386" w:rsidP="001271C2">
      <w:pPr>
        <w:widowControl w:val="0"/>
        <w:tabs>
          <w:tab w:val="left" w:pos="709"/>
          <w:tab w:val="left" w:pos="1349"/>
        </w:tabs>
        <w:autoSpaceDE w:val="0"/>
        <w:autoSpaceDN w:val="0"/>
        <w:spacing w:before="103" w:after="0" w:line="240" w:lineRule="auto"/>
        <w:ind w:firstLine="709"/>
        <w:outlineLvl w:val="0"/>
        <w:rPr>
          <w:rFonts w:ascii="Times New Roman" w:eastAsia="Book Antiqua" w:hAnsi="Times New Roman" w:cs="Times New Roman"/>
          <w:bCs/>
          <w:sz w:val="24"/>
          <w:szCs w:val="24"/>
          <w:lang w:val="kk-KZ"/>
        </w:rPr>
      </w:pPr>
      <w:r w:rsidRPr="009162D2">
        <w:rPr>
          <w:rFonts w:ascii="Times New Roman" w:eastAsia="Book Antiqua" w:hAnsi="Times New Roman" w:cs="Times New Roman"/>
          <w:bCs/>
          <w:color w:val="231F20"/>
          <w:sz w:val="24"/>
          <w:szCs w:val="24"/>
          <w:lang w:val="kk-KZ"/>
        </w:rPr>
        <w:t>12.13.2 СУ РЕСУРСТАРЫ</w:t>
      </w:r>
    </w:p>
    <w:p w:rsidR="001271C2" w:rsidRPr="009162D2" w:rsidRDefault="001271C2" w:rsidP="001271C2">
      <w:pPr>
        <w:widowControl w:val="0"/>
        <w:tabs>
          <w:tab w:val="left" w:pos="709"/>
        </w:tabs>
        <w:autoSpaceDE w:val="0"/>
        <w:autoSpaceDN w:val="0"/>
        <w:spacing w:after="0" w:line="232" w:lineRule="auto"/>
        <w:ind w:firstLine="709"/>
        <w:jc w:val="both"/>
        <w:rPr>
          <w:rFonts w:ascii="Times New Roman" w:eastAsia="Book Antiqua" w:hAnsi="Times New Roman" w:cs="Times New Roman"/>
          <w:color w:val="231F20"/>
          <w:sz w:val="24"/>
          <w:szCs w:val="24"/>
          <w:lang w:val="kk-KZ"/>
        </w:rPr>
      </w:pPr>
    </w:p>
    <w:p w:rsidR="001A2E09" w:rsidRPr="009162D2" w:rsidRDefault="001A2E09" w:rsidP="001A2E09">
      <w:pPr>
        <w:spacing w:after="0" w:line="240" w:lineRule="auto"/>
        <w:ind w:firstLine="709"/>
        <w:jc w:val="both"/>
        <w:rPr>
          <w:rFonts w:ascii="Times New Roman" w:eastAsia="Times New Roman" w:hAnsi="Times New Roman" w:cs="Times New Roman"/>
          <w:sz w:val="24"/>
          <w:szCs w:val="24"/>
          <w:lang w:val="kk-KZ" w:eastAsia="x-none"/>
        </w:rPr>
      </w:pPr>
      <w:r w:rsidRPr="009162D2">
        <w:rPr>
          <w:rFonts w:ascii="Times New Roman" w:eastAsia="Times New Roman" w:hAnsi="Times New Roman" w:cs="Times New Roman"/>
          <w:sz w:val="24"/>
          <w:szCs w:val="24"/>
          <w:lang w:val="kk-KZ" w:eastAsia="x-none"/>
        </w:rPr>
        <w:t>Павлодар облысының негізгі су объектісі — су сапасының I санатындағы трансшекаралық Ертіс өзені болып табылады. Өзеннің ұзындығы 720 км-ді құрайды.</w:t>
      </w:r>
    </w:p>
    <w:p w:rsidR="001A2E09" w:rsidRPr="009162D2" w:rsidRDefault="001A2E09" w:rsidP="001A2E09">
      <w:pPr>
        <w:spacing w:after="0" w:line="240" w:lineRule="auto"/>
        <w:ind w:firstLine="709"/>
        <w:jc w:val="both"/>
        <w:rPr>
          <w:rFonts w:ascii="Times New Roman" w:eastAsia="Times New Roman" w:hAnsi="Times New Roman" w:cs="Times New Roman"/>
          <w:sz w:val="24"/>
          <w:szCs w:val="24"/>
          <w:lang w:val="kk-KZ" w:eastAsia="x-none"/>
        </w:rPr>
      </w:pPr>
      <w:r w:rsidRPr="009162D2">
        <w:rPr>
          <w:rFonts w:ascii="Times New Roman" w:eastAsia="Times New Roman" w:hAnsi="Times New Roman" w:cs="Times New Roman"/>
          <w:sz w:val="24"/>
          <w:szCs w:val="24"/>
          <w:lang w:val="kk-KZ" w:eastAsia="x-none"/>
        </w:rPr>
        <w:t>Ертістен бөлек, облыс аумағында 7 су қоймасы, 398 көл, 130 уақытша су ағындары мен шағын өзендер бар. Ең маңызды өзендердің қатарына Шідерті, Олента, Силета, Ащысу, Тундық және Қарасу жатады.</w:t>
      </w:r>
    </w:p>
    <w:p w:rsidR="001A2E09" w:rsidRPr="009162D2" w:rsidRDefault="001A2E09" w:rsidP="001A2E09">
      <w:pPr>
        <w:spacing w:after="0" w:line="240" w:lineRule="auto"/>
        <w:ind w:firstLine="709"/>
        <w:jc w:val="both"/>
        <w:rPr>
          <w:rFonts w:ascii="Times New Roman" w:eastAsia="Times New Roman" w:hAnsi="Times New Roman" w:cs="Times New Roman"/>
          <w:sz w:val="24"/>
          <w:szCs w:val="24"/>
          <w:lang w:val="kk-KZ" w:eastAsia="x-none"/>
        </w:rPr>
      </w:pPr>
      <w:r w:rsidRPr="009162D2">
        <w:rPr>
          <w:rFonts w:ascii="Times New Roman" w:eastAsia="Times New Roman" w:hAnsi="Times New Roman" w:cs="Times New Roman"/>
          <w:sz w:val="24"/>
          <w:szCs w:val="24"/>
          <w:lang w:val="kk-KZ" w:eastAsia="x-none"/>
        </w:rPr>
        <w:t>Облыс шекарасында ұзындығы 275 км болатын Қаныш Сәтбаев атындағы Канал орналасқан, ол өңірдің табиғи су ресурстарын едәуір толықтырады.</w:t>
      </w:r>
    </w:p>
    <w:p w:rsidR="001A2E09" w:rsidRPr="009162D2" w:rsidRDefault="001A2E09" w:rsidP="001A2E09">
      <w:pPr>
        <w:spacing w:after="0" w:line="240" w:lineRule="auto"/>
        <w:ind w:firstLine="709"/>
        <w:jc w:val="both"/>
        <w:rPr>
          <w:rFonts w:ascii="Times New Roman" w:eastAsia="Times New Roman" w:hAnsi="Times New Roman" w:cs="Times New Roman"/>
          <w:sz w:val="24"/>
          <w:szCs w:val="24"/>
          <w:lang w:val="kk-KZ" w:eastAsia="x-none"/>
        </w:rPr>
      </w:pPr>
      <w:r w:rsidRPr="009162D2">
        <w:rPr>
          <w:rFonts w:ascii="Times New Roman" w:eastAsia="Times New Roman" w:hAnsi="Times New Roman" w:cs="Times New Roman"/>
          <w:sz w:val="24"/>
          <w:szCs w:val="24"/>
          <w:lang w:val="kk-KZ" w:eastAsia="x-none"/>
        </w:rPr>
        <w:t>Жер үсті суларының сапасы</w:t>
      </w:r>
    </w:p>
    <w:p w:rsidR="001A2E09" w:rsidRPr="009162D2" w:rsidRDefault="001A2E09" w:rsidP="001A2E09">
      <w:pPr>
        <w:spacing w:after="0" w:line="240" w:lineRule="auto"/>
        <w:ind w:firstLine="709"/>
        <w:jc w:val="both"/>
        <w:rPr>
          <w:rFonts w:ascii="Times New Roman" w:eastAsia="Times New Roman" w:hAnsi="Times New Roman" w:cs="Times New Roman"/>
          <w:sz w:val="24"/>
          <w:szCs w:val="24"/>
          <w:lang w:val="kk-KZ" w:eastAsia="x-none"/>
        </w:rPr>
      </w:pPr>
      <w:r w:rsidRPr="009162D2">
        <w:rPr>
          <w:rFonts w:ascii="Times New Roman" w:eastAsia="Times New Roman" w:hAnsi="Times New Roman" w:cs="Times New Roman"/>
          <w:sz w:val="24"/>
          <w:szCs w:val="24"/>
          <w:lang w:val="kk-KZ" w:eastAsia="x-none"/>
        </w:rPr>
        <w:t>Павлодар облысының аумағындағы жер үсті суларының ластану деңгейіне мониторинг 2024 жылы «Қазгидромет» РМК-ның бес су объектісінде жүргізілді: Ертіс және Усолка өзендері, сондай-ақ Жасыбай, Сабындыкөл және Торайғыр көлдеріндегі 16 бақылау жармасына арналған.</w:t>
      </w:r>
    </w:p>
    <w:p w:rsidR="001271C2" w:rsidRPr="009162D2" w:rsidRDefault="001A2E09" w:rsidP="001A2E09">
      <w:pPr>
        <w:spacing w:after="0" w:line="240" w:lineRule="auto"/>
        <w:ind w:firstLine="709"/>
        <w:jc w:val="both"/>
        <w:rPr>
          <w:rFonts w:ascii="Times New Roman" w:eastAsia="Times New Roman" w:hAnsi="Times New Roman" w:cs="Times New Roman"/>
          <w:sz w:val="24"/>
          <w:szCs w:val="24"/>
          <w:lang w:val="kk-KZ" w:eastAsia="x-none"/>
        </w:rPr>
      </w:pPr>
      <w:r w:rsidRPr="009162D2">
        <w:rPr>
          <w:rFonts w:ascii="Times New Roman" w:eastAsia="Times New Roman" w:hAnsi="Times New Roman" w:cs="Times New Roman"/>
          <w:sz w:val="24"/>
          <w:szCs w:val="24"/>
          <w:lang w:val="kk-KZ" w:eastAsia="x-none"/>
        </w:rPr>
        <w:t>Су сынамаларының зерттеуінде жер үсті суларын бағалау үшін 48 физика-химиялық сапа көрсеткіші анықталды. Олардың қатарына температура, өлшенген заттар, хром, мөлдірлік, сутегі көрсеткіші (рН), еріген оттегі, биохимиялық оттегі тұтыну (БПК5), химиялық оттегі тұтыну (ҚПК), тұз құрамының негізгі иондары, биогендік элементтер, органикалық заттар (мұнай өнімдері, фенолдар), ауыр металдар кіреді.</w:t>
      </w:r>
    </w:p>
    <w:p w:rsidR="001271C2" w:rsidRPr="001A2E09" w:rsidRDefault="001271C2" w:rsidP="001271C2">
      <w:pPr>
        <w:shd w:val="clear" w:color="auto" w:fill="FFFFFF"/>
        <w:spacing w:after="0" w:line="240" w:lineRule="auto"/>
        <w:jc w:val="right"/>
        <w:rPr>
          <w:rFonts w:ascii="Times New Roman" w:eastAsia="Calibri" w:hAnsi="Times New Roman" w:cs="Times New Roman"/>
          <w:b/>
          <w:sz w:val="24"/>
          <w:szCs w:val="24"/>
          <w:lang w:val="kk-KZ"/>
        </w:rPr>
      </w:pPr>
      <w:r w:rsidRPr="009162D2">
        <w:rPr>
          <w:rFonts w:ascii="Times New Roman" w:eastAsia="Calibri" w:hAnsi="Times New Roman" w:cs="Times New Roman"/>
          <w:b/>
          <w:sz w:val="24"/>
          <w:szCs w:val="24"/>
          <w:lang w:val="kk-KZ"/>
        </w:rPr>
        <w:t xml:space="preserve"> 12.13.2</w:t>
      </w:r>
      <w:r w:rsidR="001A2E09">
        <w:rPr>
          <w:rFonts w:ascii="Times New Roman" w:eastAsia="Calibri" w:hAnsi="Times New Roman" w:cs="Times New Roman"/>
          <w:b/>
          <w:sz w:val="24"/>
          <w:szCs w:val="24"/>
          <w:lang w:val="kk-KZ"/>
        </w:rPr>
        <w:t>-кесте</w:t>
      </w:r>
    </w:p>
    <w:p w:rsidR="001271C2" w:rsidRPr="009162D2" w:rsidRDefault="001A2E09" w:rsidP="001271C2">
      <w:pPr>
        <w:shd w:val="clear" w:color="auto" w:fill="FFFFFF"/>
        <w:spacing w:after="0" w:line="240" w:lineRule="auto"/>
        <w:jc w:val="center"/>
        <w:rPr>
          <w:rFonts w:ascii="Times New Roman" w:eastAsia="Calibri" w:hAnsi="Times New Roman" w:cs="Times New Roman"/>
          <w:b/>
          <w:sz w:val="24"/>
          <w:szCs w:val="24"/>
          <w:lang w:val="kk-KZ"/>
        </w:rPr>
      </w:pPr>
      <w:r w:rsidRPr="009162D2">
        <w:rPr>
          <w:rFonts w:ascii="Times New Roman" w:eastAsia="Calibri" w:hAnsi="Times New Roman" w:cs="Times New Roman"/>
          <w:b/>
          <w:sz w:val="24"/>
          <w:szCs w:val="24"/>
          <w:lang w:val="kk-KZ"/>
        </w:rPr>
        <w:t>Павлодар облысында 2023-2024 жылдардағы жер үсті суларының сапасы</w:t>
      </w:r>
    </w:p>
    <w:tbl>
      <w:tblPr>
        <w:tblStyle w:val="TableNormal7"/>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77"/>
        <w:gridCol w:w="3119"/>
        <w:gridCol w:w="3260"/>
      </w:tblGrid>
      <w:tr w:rsidR="001271C2" w:rsidRPr="00085F9C" w:rsidTr="001271C2">
        <w:trPr>
          <w:trHeight w:val="254"/>
        </w:trPr>
        <w:tc>
          <w:tcPr>
            <w:tcW w:w="2977" w:type="dxa"/>
            <w:vMerge w:val="restart"/>
          </w:tcPr>
          <w:p w:rsidR="001271C2" w:rsidRPr="009162D2" w:rsidRDefault="001271C2" w:rsidP="001271C2">
            <w:pPr>
              <w:spacing w:before="1" w:line="233" w:lineRule="exact"/>
              <w:ind w:left="105"/>
              <w:jc w:val="center"/>
              <w:rPr>
                <w:rFonts w:ascii="Times New Roman" w:eastAsia="Cambria" w:hAnsi="Times New Roman" w:cs="Times New Roman"/>
                <w:b/>
                <w:spacing w:val="-2"/>
                <w:sz w:val="24"/>
                <w:szCs w:val="24"/>
                <w:lang w:val="kk-KZ" w:bidi="ru-RU"/>
              </w:rPr>
            </w:pPr>
          </w:p>
          <w:p w:rsidR="001271C2" w:rsidRPr="00085F9C" w:rsidRDefault="001A2E09" w:rsidP="001A2E09">
            <w:pPr>
              <w:spacing w:before="1" w:line="233" w:lineRule="exact"/>
              <w:ind w:left="105"/>
              <w:jc w:val="center"/>
              <w:rPr>
                <w:rFonts w:ascii="Times New Roman" w:eastAsia="Cambria" w:hAnsi="Times New Roman" w:cs="Times New Roman"/>
                <w:b/>
                <w:sz w:val="24"/>
                <w:szCs w:val="24"/>
                <w:lang w:bidi="ru-RU"/>
              </w:rPr>
            </w:pPr>
            <w:r>
              <w:rPr>
                <w:rFonts w:ascii="Times New Roman" w:eastAsia="Cambria" w:hAnsi="Times New Roman" w:cs="Times New Roman"/>
                <w:b/>
                <w:spacing w:val="-2"/>
                <w:sz w:val="24"/>
                <w:szCs w:val="24"/>
                <w:lang w:bidi="ru-RU"/>
              </w:rPr>
              <w:t>Су обьектісінің атауы</w:t>
            </w:r>
          </w:p>
        </w:tc>
        <w:tc>
          <w:tcPr>
            <w:tcW w:w="6379" w:type="dxa"/>
            <w:gridSpan w:val="2"/>
          </w:tcPr>
          <w:p w:rsidR="001271C2" w:rsidRPr="00085F9C" w:rsidRDefault="001271C2" w:rsidP="001271C2">
            <w:pPr>
              <w:spacing w:before="1" w:line="233" w:lineRule="exact"/>
              <w:jc w:val="center"/>
              <w:rPr>
                <w:rFonts w:ascii="Times New Roman" w:eastAsia="Cambria" w:hAnsi="Times New Roman" w:cs="Times New Roman"/>
                <w:b/>
                <w:sz w:val="24"/>
                <w:szCs w:val="24"/>
                <w:lang w:bidi="ru-RU"/>
              </w:rPr>
            </w:pPr>
          </w:p>
          <w:p w:rsidR="001271C2" w:rsidRPr="001A2E09" w:rsidRDefault="001A2E09" w:rsidP="001271C2">
            <w:pPr>
              <w:spacing w:before="1" w:line="233" w:lineRule="exact"/>
              <w:jc w:val="center"/>
              <w:rPr>
                <w:rFonts w:ascii="Times New Roman" w:eastAsia="Cambria" w:hAnsi="Times New Roman" w:cs="Times New Roman"/>
                <w:b/>
                <w:sz w:val="24"/>
                <w:szCs w:val="24"/>
                <w:lang w:val="kk-KZ" w:bidi="ru-RU"/>
              </w:rPr>
            </w:pPr>
            <w:r>
              <w:rPr>
                <w:rFonts w:ascii="Times New Roman" w:eastAsia="Cambria" w:hAnsi="Times New Roman" w:cs="Times New Roman"/>
                <w:b/>
                <w:sz w:val="24"/>
                <w:szCs w:val="24"/>
                <w:lang w:bidi="ru-RU"/>
              </w:rPr>
              <w:t>Су сапасының класы</w:t>
            </w:r>
          </w:p>
        </w:tc>
      </w:tr>
      <w:tr w:rsidR="001271C2" w:rsidRPr="00085F9C" w:rsidTr="001271C2">
        <w:trPr>
          <w:trHeight w:val="313"/>
        </w:trPr>
        <w:tc>
          <w:tcPr>
            <w:tcW w:w="2977" w:type="dxa"/>
            <w:vMerge/>
          </w:tcPr>
          <w:p w:rsidR="001271C2" w:rsidRPr="00085F9C" w:rsidRDefault="001271C2" w:rsidP="001271C2">
            <w:pPr>
              <w:spacing w:before="1"/>
              <w:ind w:left="105"/>
              <w:jc w:val="center"/>
              <w:rPr>
                <w:rFonts w:ascii="Times New Roman" w:eastAsia="Cambria" w:hAnsi="Times New Roman" w:cs="Times New Roman"/>
                <w:b/>
                <w:sz w:val="24"/>
                <w:szCs w:val="24"/>
                <w:lang w:bidi="ru-RU"/>
              </w:rPr>
            </w:pPr>
          </w:p>
        </w:tc>
        <w:tc>
          <w:tcPr>
            <w:tcW w:w="3119" w:type="dxa"/>
          </w:tcPr>
          <w:p w:rsidR="001271C2" w:rsidRPr="00085F9C" w:rsidRDefault="001271C2" w:rsidP="001271C2">
            <w:pPr>
              <w:spacing w:before="20" w:line="233" w:lineRule="exact"/>
              <w:ind w:left="3"/>
              <w:jc w:val="center"/>
              <w:rPr>
                <w:rFonts w:ascii="Times New Roman" w:eastAsia="Cambria" w:hAnsi="Times New Roman" w:cs="Times New Roman"/>
                <w:b/>
                <w:sz w:val="24"/>
                <w:szCs w:val="24"/>
                <w:lang w:bidi="ru-RU"/>
              </w:rPr>
            </w:pPr>
            <w:r w:rsidRPr="00085F9C">
              <w:rPr>
                <w:rFonts w:ascii="Times New Roman" w:eastAsia="Cambria" w:hAnsi="Times New Roman" w:cs="Times New Roman"/>
                <w:b/>
                <w:sz w:val="24"/>
                <w:szCs w:val="24"/>
                <w:lang w:bidi="ru-RU"/>
              </w:rPr>
              <w:t>2023</w:t>
            </w:r>
            <w:r w:rsidRPr="00085F9C">
              <w:rPr>
                <w:rFonts w:ascii="Times New Roman" w:eastAsia="Cambria" w:hAnsi="Times New Roman" w:cs="Times New Roman"/>
                <w:b/>
                <w:spacing w:val="2"/>
                <w:sz w:val="24"/>
                <w:szCs w:val="24"/>
                <w:lang w:bidi="ru-RU"/>
              </w:rPr>
              <w:t xml:space="preserve"> </w:t>
            </w:r>
            <w:r w:rsidR="001A2E09">
              <w:rPr>
                <w:rFonts w:ascii="Times New Roman" w:eastAsia="Cambria" w:hAnsi="Times New Roman" w:cs="Times New Roman"/>
                <w:b/>
                <w:spacing w:val="-5"/>
                <w:sz w:val="24"/>
                <w:szCs w:val="24"/>
                <w:lang w:bidi="ru-RU"/>
              </w:rPr>
              <w:t>жыл</w:t>
            </w:r>
          </w:p>
        </w:tc>
        <w:tc>
          <w:tcPr>
            <w:tcW w:w="3260" w:type="dxa"/>
          </w:tcPr>
          <w:p w:rsidR="001271C2" w:rsidRPr="00085F9C" w:rsidRDefault="001271C2" w:rsidP="001271C2">
            <w:pPr>
              <w:spacing w:before="20" w:line="233" w:lineRule="exact"/>
              <w:ind w:left="15"/>
              <w:jc w:val="center"/>
              <w:rPr>
                <w:rFonts w:ascii="Times New Roman" w:eastAsia="Cambria" w:hAnsi="Times New Roman" w:cs="Times New Roman"/>
                <w:b/>
                <w:sz w:val="24"/>
                <w:szCs w:val="24"/>
                <w:lang w:bidi="ru-RU"/>
              </w:rPr>
            </w:pPr>
            <w:r w:rsidRPr="00085F9C">
              <w:rPr>
                <w:rFonts w:ascii="Times New Roman" w:eastAsia="Cambria" w:hAnsi="Times New Roman" w:cs="Times New Roman"/>
                <w:b/>
                <w:sz w:val="24"/>
                <w:szCs w:val="24"/>
                <w:lang w:bidi="ru-RU"/>
              </w:rPr>
              <w:t>2024</w:t>
            </w:r>
            <w:r w:rsidRPr="00085F9C">
              <w:rPr>
                <w:rFonts w:ascii="Times New Roman" w:eastAsia="Cambria" w:hAnsi="Times New Roman" w:cs="Times New Roman"/>
                <w:b/>
                <w:spacing w:val="2"/>
                <w:sz w:val="24"/>
                <w:szCs w:val="24"/>
                <w:lang w:bidi="ru-RU"/>
              </w:rPr>
              <w:t xml:space="preserve"> </w:t>
            </w:r>
            <w:r w:rsidR="001A2E09">
              <w:rPr>
                <w:rFonts w:ascii="Times New Roman" w:eastAsia="Cambria" w:hAnsi="Times New Roman" w:cs="Times New Roman"/>
                <w:b/>
                <w:spacing w:val="-5"/>
                <w:sz w:val="24"/>
                <w:szCs w:val="24"/>
                <w:lang w:bidi="ru-RU"/>
              </w:rPr>
              <w:t>жыл</w:t>
            </w:r>
          </w:p>
        </w:tc>
      </w:tr>
      <w:tr w:rsidR="001271C2" w:rsidRPr="00085F9C" w:rsidTr="001271C2">
        <w:trPr>
          <w:trHeight w:val="506"/>
        </w:trPr>
        <w:tc>
          <w:tcPr>
            <w:tcW w:w="2977" w:type="dxa"/>
          </w:tcPr>
          <w:p w:rsidR="001271C2" w:rsidRPr="00085F9C" w:rsidRDefault="001A2E09" w:rsidP="001271C2">
            <w:pPr>
              <w:spacing w:before="121"/>
              <w:ind w:left="105"/>
              <w:jc w:val="center"/>
              <w:rPr>
                <w:rFonts w:ascii="Times New Roman" w:eastAsia="Cambria" w:hAnsi="Times New Roman" w:cs="Times New Roman"/>
                <w:sz w:val="24"/>
                <w:szCs w:val="24"/>
                <w:lang w:bidi="ru-RU"/>
              </w:rPr>
            </w:pPr>
            <w:r>
              <w:rPr>
                <w:rFonts w:ascii="Times New Roman" w:eastAsia="Cambria" w:hAnsi="Times New Roman" w:cs="Times New Roman"/>
                <w:sz w:val="24"/>
                <w:szCs w:val="24"/>
                <w:lang w:bidi="ru-RU"/>
              </w:rPr>
              <w:t>Ертіс өзені</w:t>
            </w:r>
          </w:p>
        </w:tc>
        <w:tc>
          <w:tcPr>
            <w:tcW w:w="3119" w:type="dxa"/>
            <w:shd w:val="clear" w:color="auto" w:fill="auto"/>
          </w:tcPr>
          <w:p w:rsidR="001271C2" w:rsidRPr="00085F9C" w:rsidRDefault="001271C2" w:rsidP="001271C2">
            <w:pPr>
              <w:spacing w:before="121"/>
              <w:ind w:left="3" w:right="2"/>
              <w:jc w:val="center"/>
              <w:rPr>
                <w:rFonts w:ascii="Times New Roman" w:eastAsia="Cambria" w:hAnsi="Times New Roman" w:cs="Times New Roman"/>
                <w:sz w:val="24"/>
                <w:szCs w:val="24"/>
                <w:lang w:bidi="ru-RU"/>
              </w:rPr>
            </w:pPr>
            <w:r w:rsidRPr="00085F9C">
              <w:rPr>
                <w:rFonts w:ascii="Times New Roman" w:eastAsia="Cambria" w:hAnsi="Times New Roman" w:cs="Times New Roman"/>
                <w:sz w:val="24"/>
                <w:szCs w:val="24"/>
                <w:lang w:bidi="ru-RU"/>
              </w:rPr>
              <w:t>1</w:t>
            </w:r>
            <w:r w:rsidRPr="00085F9C">
              <w:rPr>
                <w:rFonts w:ascii="Times New Roman" w:eastAsia="Cambria" w:hAnsi="Times New Roman" w:cs="Times New Roman"/>
                <w:spacing w:val="2"/>
                <w:sz w:val="24"/>
                <w:szCs w:val="24"/>
                <w:lang w:bidi="ru-RU"/>
              </w:rPr>
              <w:t xml:space="preserve"> </w:t>
            </w:r>
            <w:r w:rsidRPr="00085F9C">
              <w:rPr>
                <w:rFonts w:ascii="Times New Roman" w:eastAsia="Cambria" w:hAnsi="Times New Roman" w:cs="Times New Roman"/>
                <w:spacing w:val="-2"/>
                <w:sz w:val="24"/>
                <w:szCs w:val="24"/>
                <w:lang w:bidi="ru-RU"/>
              </w:rPr>
              <w:t>класс*</w:t>
            </w:r>
          </w:p>
        </w:tc>
        <w:tc>
          <w:tcPr>
            <w:tcW w:w="3260" w:type="dxa"/>
            <w:shd w:val="clear" w:color="auto" w:fill="auto"/>
          </w:tcPr>
          <w:p w:rsidR="001271C2" w:rsidRPr="00085F9C" w:rsidRDefault="001271C2" w:rsidP="001271C2">
            <w:pPr>
              <w:spacing w:before="121"/>
              <w:ind w:left="15" w:right="4"/>
              <w:jc w:val="center"/>
              <w:rPr>
                <w:rFonts w:ascii="Times New Roman" w:eastAsia="Cambria" w:hAnsi="Times New Roman" w:cs="Times New Roman"/>
                <w:sz w:val="24"/>
                <w:szCs w:val="24"/>
                <w:lang w:bidi="ru-RU"/>
              </w:rPr>
            </w:pPr>
            <w:r w:rsidRPr="00085F9C">
              <w:rPr>
                <w:rFonts w:ascii="Times New Roman" w:eastAsia="Cambria" w:hAnsi="Times New Roman" w:cs="Times New Roman"/>
                <w:sz w:val="24"/>
                <w:szCs w:val="24"/>
                <w:lang w:bidi="ru-RU"/>
              </w:rPr>
              <w:t>1</w:t>
            </w:r>
            <w:r w:rsidRPr="00085F9C">
              <w:rPr>
                <w:rFonts w:ascii="Times New Roman" w:eastAsia="Cambria" w:hAnsi="Times New Roman" w:cs="Times New Roman"/>
                <w:spacing w:val="2"/>
                <w:sz w:val="24"/>
                <w:szCs w:val="24"/>
                <w:lang w:bidi="ru-RU"/>
              </w:rPr>
              <w:t xml:space="preserve"> </w:t>
            </w:r>
            <w:r w:rsidRPr="00085F9C">
              <w:rPr>
                <w:rFonts w:ascii="Times New Roman" w:eastAsia="Cambria" w:hAnsi="Times New Roman" w:cs="Times New Roman"/>
                <w:spacing w:val="-2"/>
                <w:sz w:val="24"/>
                <w:szCs w:val="24"/>
                <w:lang w:bidi="ru-RU"/>
              </w:rPr>
              <w:t>класс*</w:t>
            </w:r>
          </w:p>
        </w:tc>
      </w:tr>
      <w:tr w:rsidR="001271C2" w:rsidRPr="00085F9C" w:rsidTr="001271C2">
        <w:trPr>
          <w:trHeight w:val="463"/>
        </w:trPr>
        <w:tc>
          <w:tcPr>
            <w:tcW w:w="2977" w:type="dxa"/>
          </w:tcPr>
          <w:p w:rsidR="001271C2" w:rsidRPr="00085F9C" w:rsidRDefault="001A2E09" w:rsidP="001271C2">
            <w:pPr>
              <w:spacing w:before="97"/>
              <w:ind w:left="105"/>
              <w:jc w:val="center"/>
              <w:rPr>
                <w:rFonts w:ascii="Times New Roman" w:eastAsia="Cambria" w:hAnsi="Times New Roman" w:cs="Times New Roman"/>
                <w:sz w:val="24"/>
                <w:szCs w:val="24"/>
                <w:lang w:bidi="ru-RU"/>
              </w:rPr>
            </w:pPr>
            <w:r>
              <w:rPr>
                <w:rFonts w:ascii="Times New Roman" w:eastAsia="Cambria" w:hAnsi="Times New Roman" w:cs="Times New Roman"/>
                <w:sz w:val="24"/>
                <w:szCs w:val="24"/>
                <w:lang w:bidi="ru-RU"/>
              </w:rPr>
              <w:t>Усолка өзені</w:t>
            </w:r>
          </w:p>
        </w:tc>
        <w:tc>
          <w:tcPr>
            <w:tcW w:w="3119" w:type="dxa"/>
            <w:shd w:val="clear" w:color="auto" w:fill="auto"/>
          </w:tcPr>
          <w:p w:rsidR="001271C2" w:rsidRPr="00085F9C" w:rsidRDefault="001271C2" w:rsidP="001271C2">
            <w:pPr>
              <w:spacing w:before="97"/>
              <w:ind w:left="3" w:right="2"/>
              <w:jc w:val="center"/>
              <w:rPr>
                <w:rFonts w:ascii="Times New Roman" w:eastAsia="Cambria" w:hAnsi="Times New Roman" w:cs="Times New Roman"/>
                <w:sz w:val="24"/>
                <w:szCs w:val="24"/>
                <w:lang w:bidi="ru-RU"/>
              </w:rPr>
            </w:pPr>
            <w:r w:rsidRPr="00085F9C">
              <w:rPr>
                <w:rFonts w:ascii="Times New Roman" w:eastAsia="Cambria" w:hAnsi="Times New Roman" w:cs="Times New Roman"/>
                <w:sz w:val="24"/>
                <w:szCs w:val="24"/>
                <w:lang w:bidi="ru-RU"/>
              </w:rPr>
              <w:t>1</w:t>
            </w:r>
            <w:r w:rsidRPr="00085F9C">
              <w:rPr>
                <w:rFonts w:ascii="Times New Roman" w:eastAsia="Cambria" w:hAnsi="Times New Roman" w:cs="Times New Roman"/>
                <w:spacing w:val="2"/>
                <w:sz w:val="24"/>
                <w:szCs w:val="24"/>
                <w:lang w:bidi="ru-RU"/>
              </w:rPr>
              <w:t xml:space="preserve"> </w:t>
            </w:r>
            <w:r w:rsidRPr="00085F9C">
              <w:rPr>
                <w:rFonts w:ascii="Times New Roman" w:eastAsia="Cambria" w:hAnsi="Times New Roman" w:cs="Times New Roman"/>
                <w:spacing w:val="-2"/>
                <w:sz w:val="24"/>
                <w:szCs w:val="24"/>
                <w:lang w:bidi="ru-RU"/>
              </w:rPr>
              <w:t>класс*</w:t>
            </w:r>
          </w:p>
        </w:tc>
        <w:tc>
          <w:tcPr>
            <w:tcW w:w="3260" w:type="dxa"/>
            <w:shd w:val="clear" w:color="auto" w:fill="auto"/>
          </w:tcPr>
          <w:p w:rsidR="001271C2" w:rsidRPr="00085F9C" w:rsidRDefault="001271C2" w:rsidP="001271C2">
            <w:pPr>
              <w:spacing w:before="97"/>
              <w:ind w:left="15" w:right="4"/>
              <w:jc w:val="center"/>
              <w:rPr>
                <w:rFonts w:ascii="Times New Roman" w:eastAsia="Cambria" w:hAnsi="Times New Roman" w:cs="Times New Roman"/>
                <w:sz w:val="24"/>
                <w:szCs w:val="24"/>
                <w:lang w:bidi="ru-RU"/>
              </w:rPr>
            </w:pPr>
            <w:r w:rsidRPr="00085F9C">
              <w:rPr>
                <w:rFonts w:ascii="Times New Roman" w:eastAsia="Cambria" w:hAnsi="Times New Roman" w:cs="Times New Roman"/>
                <w:sz w:val="24"/>
                <w:szCs w:val="24"/>
                <w:lang w:bidi="ru-RU"/>
              </w:rPr>
              <w:t>1</w:t>
            </w:r>
            <w:r w:rsidRPr="00085F9C">
              <w:rPr>
                <w:rFonts w:ascii="Times New Roman" w:eastAsia="Cambria" w:hAnsi="Times New Roman" w:cs="Times New Roman"/>
                <w:spacing w:val="2"/>
                <w:sz w:val="24"/>
                <w:szCs w:val="24"/>
                <w:lang w:bidi="ru-RU"/>
              </w:rPr>
              <w:t xml:space="preserve"> </w:t>
            </w:r>
            <w:r w:rsidRPr="00085F9C">
              <w:rPr>
                <w:rFonts w:ascii="Times New Roman" w:eastAsia="Cambria" w:hAnsi="Times New Roman" w:cs="Times New Roman"/>
                <w:spacing w:val="-2"/>
                <w:sz w:val="24"/>
                <w:szCs w:val="24"/>
                <w:lang w:bidi="ru-RU"/>
              </w:rPr>
              <w:t>класс*</w:t>
            </w:r>
          </w:p>
        </w:tc>
      </w:tr>
    </w:tbl>
    <w:p w:rsidR="001271C2" w:rsidRPr="00085F9C" w:rsidRDefault="001A2E09" w:rsidP="001271C2">
      <w:pPr>
        <w:spacing w:after="0" w:line="240" w:lineRule="auto"/>
        <w:ind w:firstLine="709"/>
        <w:jc w:val="both"/>
        <w:rPr>
          <w:rFonts w:ascii="Times New Roman" w:eastAsia="Times New Roman" w:hAnsi="Times New Roman" w:cs="Times New Roman"/>
          <w:i/>
          <w:sz w:val="24"/>
          <w:szCs w:val="24"/>
          <w:lang w:val="x-none" w:eastAsia="x-none"/>
        </w:rPr>
      </w:pPr>
      <w:r>
        <w:rPr>
          <w:rFonts w:ascii="Times New Roman" w:eastAsia="Times New Roman" w:hAnsi="Times New Roman" w:cs="Times New Roman"/>
          <w:i/>
          <w:sz w:val="24"/>
          <w:szCs w:val="24"/>
          <w:lang w:val="x-none" w:eastAsia="x-none"/>
        </w:rPr>
        <w:t xml:space="preserve">*- </w:t>
      </w:r>
      <w:r w:rsidRPr="001A2E09">
        <w:rPr>
          <w:rFonts w:ascii="Times New Roman" w:eastAsia="Times New Roman" w:hAnsi="Times New Roman" w:cs="Times New Roman"/>
          <w:i/>
          <w:sz w:val="24"/>
          <w:szCs w:val="24"/>
          <w:lang w:val="x-none" w:eastAsia="x-none"/>
        </w:rPr>
        <w:t>1-класс су «ең жоғары сапалы»</w:t>
      </w:r>
    </w:p>
    <w:p w:rsidR="001271C2" w:rsidRPr="001A2E09" w:rsidRDefault="001A2E09" w:rsidP="001A2E09">
      <w:pPr>
        <w:spacing w:after="0" w:line="240" w:lineRule="auto"/>
        <w:ind w:firstLine="709"/>
        <w:jc w:val="center"/>
        <w:rPr>
          <w:rFonts w:ascii="Times New Roman" w:eastAsia="Times New Roman" w:hAnsi="Times New Roman" w:cs="Times New Roman"/>
          <w:i/>
          <w:sz w:val="24"/>
          <w:szCs w:val="24"/>
          <w:lang w:val="x-none" w:eastAsia="x-none"/>
        </w:rPr>
      </w:pPr>
      <w:r>
        <w:rPr>
          <w:rFonts w:ascii="Times New Roman" w:eastAsia="Times New Roman" w:hAnsi="Times New Roman" w:cs="Times New Roman"/>
          <w:i/>
          <w:sz w:val="24"/>
          <w:szCs w:val="24"/>
          <w:lang w:val="x-none" w:eastAsia="x-none"/>
        </w:rPr>
        <w:t>Дереккөз:</w:t>
      </w:r>
      <w:r w:rsidR="00346A90">
        <w:rPr>
          <w:rFonts w:ascii="Times New Roman" w:eastAsia="Times New Roman" w:hAnsi="Times New Roman" w:cs="Times New Roman"/>
          <w:i/>
          <w:sz w:val="24"/>
          <w:szCs w:val="24"/>
          <w:lang w:val="x-none" w:eastAsia="x-none"/>
        </w:rPr>
        <w:t xml:space="preserve"> «Қазгидромет» РМК.</w:t>
      </w:r>
    </w:p>
    <w:p w:rsidR="001A2E09" w:rsidRPr="001A2E09" w:rsidRDefault="001A2E09" w:rsidP="001A2E09">
      <w:pPr>
        <w:spacing w:after="0"/>
        <w:ind w:firstLine="709"/>
        <w:jc w:val="both"/>
        <w:rPr>
          <w:rFonts w:ascii="Times New Roman" w:eastAsia="Calibri" w:hAnsi="Times New Roman" w:cs="Times New Roman"/>
          <w:color w:val="231F20"/>
          <w:sz w:val="24"/>
          <w:szCs w:val="24"/>
          <w:lang w:val="kk-KZ"/>
        </w:rPr>
      </w:pPr>
      <w:r w:rsidRPr="001A2E09">
        <w:rPr>
          <w:rFonts w:ascii="Times New Roman" w:eastAsia="Calibri" w:hAnsi="Times New Roman" w:cs="Times New Roman"/>
          <w:color w:val="231F20"/>
          <w:sz w:val="24"/>
          <w:szCs w:val="24"/>
          <w:lang w:val="kk-KZ"/>
        </w:rPr>
        <w:t>Кестеден көріп отырғанымыздай, 2023 жылмен салыстырғанда Ертіс және Усолка өзендерінің жер үсті суларының сапасы өзгеріссіз қалды. Бұл өзендердің су сапасы ең жақсы (бірінші) класта сақталған.</w:t>
      </w:r>
    </w:p>
    <w:p w:rsidR="001A2E09" w:rsidRPr="001A2E09" w:rsidRDefault="001A2E09" w:rsidP="001A2E09">
      <w:pPr>
        <w:spacing w:after="0"/>
        <w:ind w:firstLine="709"/>
        <w:jc w:val="both"/>
        <w:rPr>
          <w:rFonts w:ascii="Times New Roman" w:eastAsia="Calibri" w:hAnsi="Times New Roman" w:cs="Times New Roman"/>
          <w:color w:val="231F20"/>
          <w:sz w:val="24"/>
          <w:szCs w:val="24"/>
          <w:lang w:val="kk-KZ"/>
        </w:rPr>
      </w:pPr>
      <w:r w:rsidRPr="001A2E09">
        <w:rPr>
          <w:rFonts w:ascii="Times New Roman" w:eastAsia="Calibri" w:hAnsi="Times New Roman" w:cs="Times New Roman"/>
          <w:color w:val="231F20"/>
          <w:sz w:val="24"/>
          <w:szCs w:val="24"/>
          <w:lang w:val="kk-KZ"/>
        </w:rPr>
        <w:t>2024 жыл ішінде Павлодар облысы аумағында жер үсті суларының жоғары және экстремалды жоғары ластану жағдайлары тіркелген жоқ.</w:t>
      </w:r>
    </w:p>
    <w:p w:rsidR="001A2E09" w:rsidRPr="00346A90" w:rsidRDefault="001A2E09" w:rsidP="001A2E09">
      <w:pPr>
        <w:spacing w:after="0"/>
        <w:ind w:firstLine="709"/>
        <w:jc w:val="both"/>
        <w:rPr>
          <w:rFonts w:ascii="Times New Roman" w:eastAsia="Calibri" w:hAnsi="Times New Roman" w:cs="Times New Roman"/>
          <w:b/>
          <w:i/>
          <w:color w:val="231F20"/>
          <w:sz w:val="24"/>
          <w:szCs w:val="24"/>
          <w:lang w:val="kk-KZ"/>
        </w:rPr>
      </w:pPr>
      <w:r w:rsidRPr="00346A90">
        <w:rPr>
          <w:rFonts w:ascii="Times New Roman" w:eastAsia="Calibri" w:hAnsi="Times New Roman" w:cs="Times New Roman"/>
          <w:b/>
          <w:i/>
          <w:color w:val="231F20"/>
          <w:sz w:val="24"/>
          <w:szCs w:val="24"/>
          <w:lang w:val="kk-KZ"/>
        </w:rPr>
        <w:t>Су тұтыну</w:t>
      </w:r>
    </w:p>
    <w:p w:rsidR="001271C2" w:rsidRPr="00085F9C" w:rsidRDefault="001A2E09" w:rsidP="001A2E09">
      <w:pPr>
        <w:spacing w:after="0"/>
        <w:ind w:firstLine="709"/>
        <w:jc w:val="both"/>
        <w:rPr>
          <w:rFonts w:ascii="Times New Roman" w:eastAsia="Calibri" w:hAnsi="Times New Roman" w:cs="Times New Roman"/>
          <w:color w:val="231F20"/>
          <w:sz w:val="24"/>
          <w:szCs w:val="24"/>
          <w:lang w:val="kk-KZ"/>
        </w:rPr>
      </w:pPr>
      <w:r w:rsidRPr="001A2E09">
        <w:rPr>
          <w:rFonts w:ascii="Times New Roman" w:eastAsia="Calibri" w:hAnsi="Times New Roman" w:cs="Times New Roman"/>
          <w:color w:val="231F20"/>
          <w:sz w:val="24"/>
          <w:szCs w:val="24"/>
          <w:lang w:val="kk-KZ"/>
        </w:rPr>
        <w:t>ҚР Ұлттық статистика бюросының мәліметі бойынша, 2024 жылы Павлодар облысында су құбыры желілерінің ұзындығы 4 488,6 км болды, оның 1012 км-і жөндеуді қажет етеді. Тұтынушыларға жіберілген су көлемі 107 671,9 мың м³ құрады (12.13.4-сурет).</w:t>
      </w:r>
    </w:p>
    <w:p w:rsidR="001271C2" w:rsidRPr="00085F9C" w:rsidRDefault="001271C2" w:rsidP="001271C2">
      <w:pPr>
        <w:spacing w:after="0" w:line="240" w:lineRule="auto"/>
        <w:jc w:val="right"/>
        <w:rPr>
          <w:rFonts w:ascii="Times New Roman" w:eastAsia="Calibri" w:hAnsi="Times New Roman" w:cs="Times New Roman"/>
          <w:b/>
          <w:color w:val="231F20"/>
          <w:sz w:val="24"/>
          <w:szCs w:val="24"/>
          <w:lang w:val="kk-KZ"/>
        </w:rPr>
      </w:pPr>
      <w:r w:rsidRPr="00085F9C">
        <w:rPr>
          <w:rFonts w:ascii="Times New Roman" w:eastAsia="Calibri" w:hAnsi="Times New Roman" w:cs="Times New Roman"/>
          <w:b/>
          <w:color w:val="231F20"/>
          <w:sz w:val="24"/>
          <w:szCs w:val="24"/>
          <w:lang w:val="kk-KZ"/>
        </w:rPr>
        <w:t xml:space="preserve"> 12.13.4</w:t>
      </w:r>
      <w:r w:rsidR="001A2E09">
        <w:rPr>
          <w:rFonts w:ascii="Times New Roman" w:eastAsia="Calibri" w:hAnsi="Times New Roman" w:cs="Times New Roman"/>
          <w:b/>
          <w:color w:val="231F20"/>
          <w:sz w:val="24"/>
          <w:szCs w:val="24"/>
          <w:lang w:val="kk-KZ"/>
        </w:rPr>
        <w:t>-сурет</w:t>
      </w:r>
    </w:p>
    <w:p w:rsidR="001271C2" w:rsidRPr="00A1032B" w:rsidRDefault="00A1032B" w:rsidP="001271C2">
      <w:pPr>
        <w:spacing w:after="0" w:line="240" w:lineRule="auto"/>
        <w:jc w:val="center"/>
        <w:rPr>
          <w:rFonts w:ascii="Times New Roman" w:eastAsia="Times New Roman" w:hAnsi="Times New Roman" w:cs="Times New Roman"/>
          <w:b/>
          <w:sz w:val="32"/>
          <w:szCs w:val="24"/>
          <w:vertAlign w:val="superscript"/>
          <w:lang w:val="kk-KZ" w:eastAsia="x-none"/>
        </w:rPr>
      </w:pPr>
      <w:r w:rsidRPr="00A1032B">
        <w:rPr>
          <w:rFonts w:ascii="Times New Roman" w:eastAsia="Times New Roman" w:hAnsi="Times New Roman" w:cs="Times New Roman"/>
          <w:b/>
          <w:sz w:val="32"/>
          <w:szCs w:val="24"/>
          <w:vertAlign w:val="superscript"/>
          <w:lang w:val="kk-KZ" w:eastAsia="x-none"/>
        </w:rPr>
        <w:t>Павлодар облысында 2024 жылы су тұтыну, мың м3</w:t>
      </w:r>
    </w:p>
    <w:p w:rsidR="001271C2" w:rsidRPr="00085F9C" w:rsidRDefault="00673DD9" w:rsidP="001271C2">
      <w:pPr>
        <w:spacing w:after="0" w:line="240" w:lineRule="auto"/>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noProof/>
          <w:sz w:val="24"/>
          <w:szCs w:val="24"/>
          <w:lang w:eastAsia="ru-RU"/>
        </w:rPr>
        <w:drawing>
          <wp:inline distT="0" distB="0" distL="0" distR="0" wp14:anchorId="0EFF8ECC">
            <wp:extent cx="3755439" cy="2257425"/>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761634" cy="2261149"/>
                    </a:xfrm>
                    <a:prstGeom prst="rect">
                      <a:avLst/>
                    </a:prstGeom>
                    <a:noFill/>
                  </pic:spPr>
                </pic:pic>
              </a:graphicData>
            </a:graphic>
          </wp:inline>
        </w:drawing>
      </w:r>
    </w:p>
    <w:p w:rsidR="001271C2" w:rsidRPr="00346A90" w:rsidRDefault="00A1032B" w:rsidP="00A1032B">
      <w:pPr>
        <w:spacing w:after="0" w:line="240" w:lineRule="auto"/>
        <w:ind w:firstLine="709"/>
        <w:jc w:val="center"/>
        <w:rPr>
          <w:rFonts w:ascii="Times New Roman" w:eastAsia="Times New Roman" w:hAnsi="Times New Roman" w:cs="Times New Roman"/>
          <w:i/>
          <w:sz w:val="24"/>
          <w:szCs w:val="24"/>
          <w:lang w:val="kk-KZ" w:eastAsia="x-none"/>
        </w:rPr>
      </w:pPr>
      <w:r>
        <w:rPr>
          <w:rFonts w:ascii="Times New Roman" w:eastAsia="Times New Roman" w:hAnsi="Times New Roman" w:cs="Times New Roman"/>
          <w:i/>
          <w:sz w:val="24"/>
          <w:szCs w:val="24"/>
          <w:lang w:eastAsia="x-none"/>
        </w:rPr>
        <w:t>Дереккөз: ҚР СЖРА Ұлттық статистика бюросы</w:t>
      </w:r>
      <w:r w:rsidR="00346A90">
        <w:rPr>
          <w:rFonts w:ascii="Times New Roman" w:eastAsia="Times New Roman" w:hAnsi="Times New Roman" w:cs="Times New Roman"/>
          <w:i/>
          <w:sz w:val="24"/>
          <w:szCs w:val="24"/>
          <w:lang w:val="kk-KZ" w:eastAsia="x-none"/>
        </w:rPr>
        <w:t>.</w:t>
      </w:r>
    </w:p>
    <w:p w:rsidR="00A1032B" w:rsidRPr="0087259D" w:rsidRDefault="00A1032B" w:rsidP="00A1032B">
      <w:pPr>
        <w:spacing w:after="0" w:line="240" w:lineRule="auto"/>
        <w:ind w:firstLine="709"/>
        <w:jc w:val="both"/>
        <w:rPr>
          <w:rFonts w:ascii="Times New Roman" w:hAnsi="Times New Roman" w:cs="Times New Roman"/>
          <w:b/>
          <w:i/>
          <w:sz w:val="24"/>
          <w:lang w:val="kk-KZ"/>
        </w:rPr>
      </w:pPr>
      <w:r w:rsidRPr="0087259D">
        <w:rPr>
          <w:rFonts w:ascii="Times New Roman" w:hAnsi="Times New Roman" w:cs="Times New Roman"/>
          <w:b/>
          <w:i/>
          <w:sz w:val="24"/>
          <w:lang w:val="kk-KZ"/>
        </w:rPr>
        <w:t>Су бұру</w:t>
      </w:r>
    </w:p>
    <w:p w:rsidR="00A1032B" w:rsidRPr="0087259D" w:rsidRDefault="00A1032B" w:rsidP="00A1032B">
      <w:pPr>
        <w:spacing w:after="0" w:line="240" w:lineRule="auto"/>
        <w:ind w:firstLine="709"/>
        <w:jc w:val="both"/>
        <w:rPr>
          <w:rFonts w:ascii="Times New Roman" w:hAnsi="Times New Roman" w:cs="Times New Roman"/>
          <w:sz w:val="24"/>
          <w:lang w:val="kk-KZ"/>
        </w:rPr>
      </w:pPr>
      <w:r w:rsidRPr="0087259D">
        <w:rPr>
          <w:rFonts w:ascii="Times New Roman" w:hAnsi="Times New Roman" w:cs="Times New Roman"/>
          <w:sz w:val="24"/>
          <w:lang w:val="kk-KZ"/>
        </w:rPr>
        <w:t>Павлодар облысының ірі өнеркәсіптік кәсіпорындарынан су бұру арнайы жабдықталған сарқынды су жинақтағыштарда жүзеге асырылады. Мысалы, «Ақсуарнасы» КМК ағынды сулары Ұзынбұлақ жинақтауышына, Екібастұз қаласының «Горводоканал» КМК – Атығай жинақтауышына, «Павлодар мұнай–химия зауыты» АҚ – Сарымсақ жинақтауышына, «Богатырь Көмір» ЖШС – Ақбидаик жинақтауышына, «Каустик» АҚ және «Қазэнергокабель» АҚ – Былқылдақ жинақтауышына жіберіледі.</w:t>
      </w:r>
    </w:p>
    <w:p w:rsidR="00A1032B" w:rsidRPr="0087259D" w:rsidRDefault="00A1032B" w:rsidP="00A1032B">
      <w:pPr>
        <w:spacing w:after="0" w:line="240" w:lineRule="auto"/>
        <w:ind w:firstLine="709"/>
        <w:jc w:val="both"/>
        <w:rPr>
          <w:rFonts w:ascii="Times New Roman" w:hAnsi="Times New Roman" w:cs="Times New Roman"/>
          <w:sz w:val="24"/>
          <w:lang w:val="kk-KZ"/>
        </w:rPr>
      </w:pPr>
      <w:r w:rsidRPr="0087259D">
        <w:rPr>
          <w:rFonts w:ascii="Times New Roman" w:hAnsi="Times New Roman" w:cs="Times New Roman"/>
          <w:sz w:val="24"/>
          <w:lang w:val="kk-KZ"/>
        </w:rPr>
        <w:t>«Қазақстан алюминийі» АҚ, Қазақстандық электролиз зауыты, Ақсу ферроқорытпа зауыты («Қазхром» ТҰК АҚ филиалы), сондай-ақ «Павлодарэнерго» АҚ қоса алғанда, облыстың металлургиялық және энергетикалық кәсіпорындары ағынды суларды шлам жинағыштар мен күл үйінділеріне бұруды жүзеге асырады. Сарқынды сулардың жер үсті су объектілеріне түсуін болдырмау мақсатында күл құбырлары жүйесі арқылы арнайы карталарға ағызу жүргізіледі.</w:t>
      </w:r>
    </w:p>
    <w:p w:rsidR="00A1032B" w:rsidRPr="0087259D" w:rsidRDefault="00A1032B" w:rsidP="00A1032B">
      <w:pPr>
        <w:spacing w:after="0" w:line="240" w:lineRule="auto"/>
        <w:ind w:firstLine="709"/>
        <w:jc w:val="both"/>
        <w:rPr>
          <w:rFonts w:ascii="Times New Roman" w:hAnsi="Times New Roman" w:cs="Times New Roman"/>
          <w:sz w:val="24"/>
          <w:lang w:val="kk-KZ"/>
        </w:rPr>
      </w:pPr>
      <w:r w:rsidRPr="0087259D">
        <w:rPr>
          <w:rFonts w:ascii="Times New Roman" w:hAnsi="Times New Roman" w:cs="Times New Roman"/>
          <w:sz w:val="24"/>
          <w:lang w:val="kk-KZ"/>
        </w:rPr>
        <w:t>Ертіс өзеніне Павлодар облысы шегінде ағынды суларды ағызу екі ұйымдастырылған шығарылым бойынша жүзеге асырылады. «ЕЭК» АҚ Ақсу электр станциясы шартты түрде таза жылу алмастырғыш суларды, ал «Павлодар-Водоканал» ЖШС — облыс орталығының қалалық тазарту құрылыстарынан өткеннен кейін тазартылған аралас ағынды суларды ағызады.</w:t>
      </w:r>
    </w:p>
    <w:p w:rsidR="00A1032B" w:rsidRPr="0087259D" w:rsidRDefault="00A1032B" w:rsidP="00A1032B">
      <w:pPr>
        <w:spacing w:after="0" w:line="240" w:lineRule="auto"/>
        <w:ind w:firstLine="709"/>
        <w:jc w:val="both"/>
        <w:rPr>
          <w:rFonts w:ascii="Times New Roman" w:hAnsi="Times New Roman" w:cs="Times New Roman"/>
          <w:sz w:val="24"/>
          <w:lang w:val="kk-KZ"/>
        </w:rPr>
      </w:pPr>
      <w:r w:rsidRPr="0087259D">
        <w:rPr>
          <w:rFonts w:ascii="Times New Roman" w:hAnsi="Times New Roman" w:cs="Times New Roman"/>
          <w:sz w:val="24"/>
          <w:lang w:val="kk-KZ"/>
        </w:rPr>
        <w:t>Тереңкөл ауылындағы «Ақсуарнасы» КМК және «Павлодар-Водник» ЖШС-ның ауызсу сапасындағы екі су дайындау станциясынан шайынды суларды ағызу сәйкесінше Карамырза көліне және Качирка каналына жүзеге асырылады. Аталған су айдындары Ертіспен көктемгі су тасқыны кезінде ғана қосылады. Шығарылатын шайынды сулардың көлемі және құрамындағы ластаушы заттардың мөлшері шекті рұқсат етілген төгінділер нормативтерінің (ШРК) жобаларымен бекітілген.</w:t>
      </w:r>
    </w:p>
    <w:p w:rsidR="00A1032B" w:rsidRPr="0087259D" w:rsidRDefault="00A1032B" w:rsidP="00A1032B">
      <w:pPr>
        <w:spacing w:after="0" w:line="240" w:lineRule="auto"/>
        <w:ind w:firstLine="709"/>
        <w:jc w:val="both"/>
        <w:rPr>
          <w:rFonts w:ascii="Times New Roman" w:hAnsi="Times New Roman" w:cs="Times New Roman"/>
          <w:sz w:val="24"/>
          <w:lang w:val="kk-KZ"/>
        </w:rPr>
      </w:pPr>
      <w:r w:rsidRPr="0087259D">
        <w:rPr>
          <w:rFonts w:ascii="Times New Roman" w:hAnsi="Times New Roman" w:cs="Times New Roman"/>
          <w:sz w:val="24"/>
          <w:lang w:val="kk-KZ"/>
        </w:rPr>
        <w:t>Облыс аумағында барлығы 49 сарқынды су шығаратын 29 кәсіпорын жұмыс істейді, оның ішінде:</w:t>
      </w:r>
    </w:p>
    <w:p w:rsidR="00A1032B" w:rsidRPr="0087259D" w:rsidRDefault="00A1032B" w:rsidP="00A1032B">
      <w:pPr>
        <w:spacing w:after="0" w:line="240" w:lineRule="auto"/>
        <w:ind w:firstLine="709"/>
        <w:jc w:val="both"/>
        <w:rPr>
          <w:rFonts w:ascii="Times New Roman" w:hAnsi="Times New Roman" w:cs="Times New Roman"/>
          <w:sz w:val="24"/>
          <w:lang w:val="kk-KZ"/>
        </w:rPr>
      </w:pPr>
      <w:r w:rsidRPr="0087259D">
        <w:rPr>
          <w:rFonts w:ascii="Times New Roman" w:hAnsi="Times New Roman" w:cs="Times New Roman"/>
          <w:sz w:val="24"/>
          <w:lang w:val="kk-KZ"/>
        </w:rPr>
        <w:t>- Ертіс өзеніне, Карамырза көліне және Качирка каналына — 4 шығарылым;</w:t>
      </w:r>
    </w:p>
    <w:p w:rsidR="00A1032B" w:rsidRPr="0087259D" w:rsidRDefault="00A1032B" w:rsidP="00A1032B">
      <w:pPr>
        <w:spacing w:after="0" w:line="240" w:lineRule="auto"/>
        <w:ind w:firstLine="709"/>
        <w:jc w:val="both"/>
        <w:rPr>
          <w:rFonts w:ascii="Times New Roman" w:hAnsi="Times New Roman" w:cs="Times New Roman"/>
          <w:sz w:val="24"/>
          <w:lang w:val="kk-KZ"/>
        </w:rPr>
      </w:pPr>
      <w:r w:rsidRPr="0087259D">
        <w:rPr>
          <w:rFonts w:ascii="Times New Roman" w:hAnsi="Times New Roman" w:cs="Times New Roman"/>
          <w:sz w:val="24"/>
          <w:lang w:val="kk-KZ"/>
        </w:rPr>
        <w:t>- су қоймаларына-жинақтағыштарға — 22;</w:t>
      </w:r>
    </w:p>
    <w:p w:rsidR="00A1032B" w:rsidRPr="0087259D" w:rsidRDefault="00A1032B" w:rsidP="00A1032B">
      <w:pPr>
        <w:spacing w:after="0" w:line="240" w:lineRule="auto"/>
        <w:ind w:firstLine="709"/>
        <w:jc w:val="both"/>
        <w:rPr>
          <w:rFonts w:ascii="Times New Roman" w:hAnsi="Times New Roman" w:cs="Times New Roman"/>
          <w:sz w:val="24"/>
          <w:lang w:val="kk-KZ"/>
        </w:rPr>
      </w:pPr>
      <w:r w:rsidRPr="0087259D">
        <w:rPr>
          <w:rFonts w:ascii="Times New Roman" w:hAnsi="Times New Roman" w:cs="Times New Roman"/>
          <w:sz w:val="24"/>
          <w:lang w:val="kk-KZ"/>
        </w:rPr>
        <w:t>- сүзу және булану өрістеріне — 16;</w:t>
      </w:r>
    </w:p>
    <w:p w:rsidR="00A1032B" w:rsidRPr="0087259D" w:rsidRDefault="00A1032B" w:rsidP="00A1032B">
      <w:pPr>
        <w:spacing w:after="0" w:line="240" w:lineRule="auto"/>
        <w:ind w:firstLine="709"/>
        <w:jc w:val="both"/>
        <w:rPr>
          <w:rFonts w:ascii="Times New Roman" w:hAnsi="Times New Roman" w:cs="Times New Roman"/>
          <w:sz w:val="24"/>
          <w:lang w:val="kk-KZ"/>
        </w:rPr>
      </w:pPr>
      <w:r w:rsidRPr="0087259D">
        <w:rPr>
          <w:rFonts w:ascii="Times New Roman" w:hAnsi="Times New Roman" w:cs="Times New Roman"/>
          <w:sz w:val="24"/>
          <w:lang w:val="kk-KZ"/>
        </w:rPr>
        <w:t>- рельефте (биоплатондарды қоса алғанда) — 7.</w:t>
      </w:r>
    </w:p>
    <w:p w:rsidR="001271C2" w:rsidRPr="0087259D" w:rsidRDefault="00A1032B" w:rsidP="000F7CFB">
      <w:pPr>
        <w:spacing w:after="0" w:line="240" w:lineRule="auto"/>
        <w:ind w:firstLine="709"/>
        <w:jc w:val="both"/>
        <w:rPr>
          <w:rFonts w:ascii="Times New Roman" w:hAnsi="Times New Roman" w:cs="Times New Roman"/>
          <w:sz w:val="24"/>
          <w:lang w:val="kk-KZ"/>
        </w:rPr>
      </w:pPr>
      <w:r w:rsidRPr="0087259D">
        <w:rPr>
          <w:rFonts w:ascii="Times New Roman" w:hAnsi="Times New Roman" w:cs="Times New Roman"/>
          <w:sz w:val="24"/>
          <w:lang w:val="kk-KZ"/>
        </w:rPr>
        <w:t>Толығырақ ақпаратты «Қазгидромет» РМК ресми сайтынан қарауға болады:</w:t>
      </w:r>
      <w:r w:rsidR="000F7CFB">
        <w:rPr>
          <w:rFonts w:ascii="Times New Roman" w:hAnsi="Times New Roman" w:cs="Times New Roman"/>
          <w:sz w:val="24"/>
          <w:lang w:val="kk-KZ"/>
        </w:rPr>
        <w:t xml:space="preserve"> </w:t>
      </w:r>
      <w:hyperlink r:id="rId169" w:history="1">
        <w:r w:rsidR="001271C2" w:rsidRPr="0087259D">
          <w:rPr>
            <w:rFonts w:ascii="Times New Roman" w:hAnsi="Times New Roman" w:cs="Times New Roman"/>
            <w:color w:val="0563C1" w:themeColor="hyperlink"/>
            <w:sz w:val="24"/>
            <w:szCs w:val="24"/>
            <w:u w:val="single"/>
            <w:lang w:val="kk-KZ"/>
          </w:rPr>
          <w:t>https://www.kazhydromet.kz/ru/ecology/ezhemesyachnyy-informacionnyy-byulleten-o sostoyanii-okruzhayuschey-sredy/2024</w:t>
        </w:r>
      </w:hyperlink>
      <w:r w:rsidR="001271C2" w:rsidRPr="0087259D">
        <w:rPr>
          <w:rFonts w:ascii="Times New Roman" w:hAnsi="Times New Roman" w:cs="Times New Roman"/>
          <w:sz w:val="24"/>
          <w:szCs w:val="24"/>
          <w:lang w:val="kk-KZ"/>
        </w:rPr>
        <w:t>.</w:t>
      </w:r>
    </w:p>
    <w:p w:rsidR="000F7CFB" w:rsidRPr="000F7CFB" w:rsidRDefault="000F7CFB" w:rsidP="000F7CFB">
      <w:pPr>
        <w:spacing w:after="0" w:line="240" w:lineRule="auto"/>
        <w:ind w:firstLine="709"/>
        <w:jc w:val="both"/>
        <w:rPr>
          <w:rFonts w:ascii="Times New Roman" w:eastAsia="Times New Roman" w:hAnsi="Times New Roman" w:cs="Times New Roman"/>
          <w:b/>
          <w:bCs/>
          <w:i/>
          <w:sz w:val="24"/>
          <w:szCs w:val="24"/>
          <w:lang w:val="x-none" w:eastAsia="x-none"/>
        </w:rPr>
      </w:pPr>
      <w:r w:rsidRPr="000F7CFB">
        <w:rPr>
          <w:rFonts w:ascii="Times New Roman" w:eastAsia="Times New Roman" w:hAnsi="Times New Roman" w:cs="Times New Roman"/>
          <w:b/>
          <w:bCs/>
          <w:i/>
          <w:sz w:val="24"/>
          <w:szCs w:val="24"/>
          <w:lang w:val="x-none" w:eastAsia="x-none"/>
        </w:rPr>
        <w:t>Су ресурстарының ластануын болдырмау жөніндегі шаралар</w:t>
      </w:r>
    </w:p>
    <w:p w:rsidR="000F7CFB" w:rsidRPr="000F7CFB" w:rsidRDefault="000F7CFB" w:rsidP="000F7CFB">
      <w:pPr>
        <w:spacing w:after="0" w:line="240" w:lineRule="auto"/>
        <w:ind w:firstLine="709"/>
        <w:jc w:val="both"/>
        <w:rPr>
          <w:rFonts w:ascii="Times New Roman" w:eastAsia="Times New Roman" w:hAnsi="Times New Roman" w:cs="Times New Roman"/>
          <w:bCs/>
          <w:sz w:val="24"/>
          <w:szCs w:val="24"/>
          <w:lang w:val="x-none" w:eastAsia="x-none"/>
        </w:rPr>
      </w:pPr>
      <w:r w:rsidRPr="000F7CFB">
        <w:rPr>
          <w:rFonts w:ascii="Times New Roman" w:eastAsia="Times New Roman" w:hAnsi="Times New Roman" w:cs="Times New Roman"/>
          <w:bCs/>
          <w:sz w:val="24"/>
          <w:szCs w:val="24"/>
          <w:lang w:val="x-none" w:eastAsia="x-none"/>
        </w:rPr>
        <w:t>Су ресурстарының сапасын сақтау және олардың ластануын болдырмау мақсатында Павлодар облысы аумағында кешенді және жүйелі іс-шаралар жүзеге асырылуда.</w:t>
      </w:r>
    </w:p>
    <w:p w:rsidR="000F7CFB" w:rsidRPr="000F7CFB" w:rsidRDefault="000F7CFB" w:rsidP="000F7CFB">
      <w:pPr>
        <w:spacing w:after="0" w:line="240" w:lineRule="auto"/>
        <w:ind w:firstLine="709"/>
        <w:jc w:val="both"/>
        <w:rPr>
          <w:rFonts w:ascii="Times New Roman" w:eastAsia="Times New Roman" w:hAnsi="Times New Roman" w:cs="Times New Roman"/>
          <w:bCs/>
          <w:sz w:val="24"/>
          <w:szCs w:val="24"/>
          <w:lang w:val="x-none" w:eastAsia="x-none"/>
        </w:rPr>
      </w:pPr>
      <w:r w:rsidRPr="000F7CFB">
        <w:rPr>
          <w:rFonts w:ascii="Times New Roman" w:eastAsia="Times New Roman" w:hAnsi="Times New Roman" w:cs="Times New Roman"/>
          <w:bCs/>
          <w:sz w:val="24"/>
          <w:szCs w:val="24"/>
          <w:lang w:val="x-none" w:eastAsia="x-none"/>
        </w:rPr>
        <w:t>Павлодар облысы әкімдігінің 2022 жылғы 11 шілдедегі №197/2 қаулысына сәйкес, Табиғи ресурстар және табиғат пайдалануды реттеу басқармасы өңірдегі бірқатар су объектілерінде су қорғау аймақтары мен белдеулерінің шекараларын әзірлеп, бекітті.</w:t>
      </w:r>
    </w:p>
    <w:p w:rsidR="001271C2" w:rsidRPr="00085F9C" w:rsidRDefault="000F7CFB" w:rsidP="000F7CFB">
      <w:pPr>
        <w:spacing w:after="0" w:line="240" w:lineRule="auto"/>
        <w:ind w:firstLine="709"/>
        <w:jc w:val="both"/>
        <w:rPr>
          <w:rFonts w:ascii="Times New Roman" w:eastAsia="Times New Roman" w:hAnsi="Times New Roman" w:cs="Times New Roman"/>
          <w:bCs/>
          <w:sz w:val="24"/>
          <w:szCs w:val="24"/>
          <w:lang w:val="x-none" w:eastAsia="x-none"/>
        </w:rPr>
      </w:pPr>
      <w:r w:rsidRPr="000F7CFB">
        <w:rPr>
          <w:rFonts w:ascii="Times New Roman" w:eastAsia="Times New Roman" w:hAnsi="Times New Roman" w:cs="Times New Roman"/>
          <w:bCs/>
          <w:sz w:val="24"/>
          <w:szCs w:val="24"/>
          <w:lang w:val="x-none" w:eastAsia="x-none"/>
        </w:rPr>
        <w:t>Осы жұмыстар шеңберінде табиғатта су қорғау белгілері орнатылды. Атап айтқанда, Ертіс өзенінің бойында су қорғау аймақтары мен белдеулерін көрсететін 431 белгі қойылды. Бұған қоса, Сабындыкөл, Біржанкөл, Мойылды және Маралды көлдерінің жағалауы</w:t>
      </w:r>
      <w:r>
        <w:rPr>
          <w:rFonts w:ascii="Times New Roman" w:eastAsia="Times New Roman" w:hAnsi="Times New Roman" w:cs="Times New Roman"/>
          <w:bCs/>
          <w:sz w:val="24"/>
          <w:szCs w:val="24"/>
          <w:lang w:val="x-none" w:eastAsia="x-none"/>
        </w:rPr>
        <w:t>нда қосымша 31 белгі орнатылды.</w:t>
      </w:r>
    </w:p>
    <w:p w:rsidR="001271C2" w:rsidRPr="00085F9C" w:rsidRDefault="001271C2" w:rsidP="001271C2">
      <w:pPr>
        <w:tabs>
          <w:tab w:val="left" w:pos="709"/>
        </w:tabs>
        <w:spacing w:after="0" w:line="240" w:lineRule="auto"/>
        <w:ind w:firstLine="709"/>
        <w:jc w:val="both"/>
        <w:rPr>
          <w:rFonts w:ascii="Times New Roman" w:eastAsia="Times New Roman" w:hAnsi="Times New Roman" w:cs="Times New Roman"/>
          <w:b/>
          <w:sz w:val="24"/>
          <w:szCs w:val="24"/>
          <w:lang w:val="x-none" w:eastAsia="x-none"/>
        </w:rPr>
      </w:pPr>
    </w:p>
    <w:p w:rsidR="001271C2" w:rsidRPr="00085F9C" w:rsidRDefault="000F7CFB" w:rsidP="001271C2">
      <w:pPr>
        <w:tabs>
          <w:tab w:val="left" w:pos="709"/>
        </w:tabs>
        <w:spacing w:after="0" w:line="240" w:lineRule="auto"/>
        <w:ind w:firstLine="709"/>
        <w:jc w:val="both"/>
        <w:rPr>
          <w:rFonts w:ascii="Times New Roman" w:eastAsia="Times New Roman" w:hAnsi="Times New Roman" w:cs="Times New Roman"/>
          <w:sz w:val="24"/>
          <w:szCs w:val="24"/>
          <w:lang w:val="x-none" w:eastAsia="x-none"/>
        </w:rPr>
      </w:pPr>
      <w:r>
        <w:rPr>
          <w:rFonts w:ascii="Times New Roman" w:eastAsia="Times New Roman" w:hAnsi="Times New Roman" w:cs="Times New Roman"/>
          <w:sz w:val="24"/>
          <w:szCs w:val="24"/>
          <w:lang w:val="x-none" w:eastAsia="x-none"/>
        </w:rPr>
        <w:t>12.13.3. ЖЕР РЕСУРСТАРЫ</w:t>
      </w:r>
    </w:p>
    <w:p w:rsidR="001271C2" w:rsidRPr="00085F9C" w:rsidRDefault="001271C2" w:rsidP="001271C2">
      <w:pPr>
        <w:tabs>
          <w:tab w:val="left" w:pos="6690"/>
        </w:tabs>
        <w:spacing w:after="0" w:line="240" w:lineRule="auto"/>
        <w:jc w:val="both"/>
        <w:rPr>
          <w:rFonts w:ascii="Times New Roman" w:eastAsia="Calibri" w:hAnsi="Times New Roman" w:cs="Times New Roman"/>
          <w:b/>
          <w:i/>
          <w:sz w:val="24"/>
          <w:szCs w:val="24"/>
          <w:lang w:val="x-none"/>
        </w:rPr>
      </w:pPr>
    </w:p>
    <w:p w:rsidR="000F7CFB" w:rsidRPr="000F7CFB" w:rsidRDefault="000F7CFB" w:rsidP="000F7CFB">
      <w:pPr>
        <w:tabs>
          <w:tab w:val="left" w:pos="6690"/>
        </w:tabs>
        <w:spacing w:after="0" w:line="240" w:lineRule="auto"/>
        <w:ind w:firstLine="709"/>
        <w:jc w:val="both"/>
        <w:rPr>
          <w:rFonts w:ascii="Times New Roman" w:eastAsia="Calibri" w:hAnsi="Times New Roman" w:cs="Times New Roman"/>
          <w:b/>
          <w:i/>
          <w:sz w:val="24"/>
          <w:szCs w:val="24"/>
        </w:rPr>
      </w:pPr>
      <w:r w:rsidRPr="000F7CFB">
        <w:rPr>
          <w:rFonts w:ascii="Times New Roman" w:eastAsia="Calibri" w:hAnsi="Times New Roman" w:cs="Times New Roman"/>
          <w:b/>
          <w:i/>
          <w:sz w:val="24"/>
          <w:szCs w:val="24"/>
        </w:rPr>
        <w:t>Жер қоры</w:t>
      </w:r>
    </w:p>
    <w:p w:rsidR="001271C2" w:rsidRDefault="000F7CFB" w:rsidP="000F7CFB">
      <w:pPr>
        <w:tabs>
          <w:tab w:val="left" w:pos="6690"/>
        </w:tabs>
        <w:spacing w:after="0" w:line="240" w:lineRule="auto"/>
        <w:ind w:firstLine="709"/>
        <w:jc w:val="both"/>
        <w:rPr>
          <w:rFonts w:ascii="Times New Roman" w:eastAsia="Calibri" w:hAnsi="Times New Roman" w:cs="Times New Roman"/>
          <w:sz w:val="24"/>
          <w:szCs w:val="24"/>
        </w:rPr>
      </w:pPr>
      <w:r w:rsidRPr="000F7CFB">
        <w:rPr>
          <w:rFonts w:ascii="Times New Roman" w:eastAsia="Calibri" w:hAnsi="Times New Roman" w:cs="Times New Roman"/>
          <w:sz w:val="24"/>
          <w:szCs w:val="24"/>
        </w:rPr>
        <w:t>Қазақстан Республикасы Ауыл шаруашылығы министрлігі Жер ресурстарын басқару комитетінің деректері бойынша 01.11.2024 ж. Павлодар облысының жер қорының жалпы ауданы 12 459,5 мың гектарды құрайды.</w:t>
      </w:r>
    </w:p>
    <w:p w:rsidR="000F7CFB" w:rsidRDefault="000F7CFB" w:rsidP="000F7CFB">
      <w:pPr>
        <w:tabs>
          <w:tab w:val="left" w:pos="6690"/>
        </w:tabs>
        <w:spacing w:after="0" w:line="240" w:lineRule="auto"/>
        <w:ind w:firstLine="709"/>
        <w:jc w:val="both"/>
        <w:rPr>
          <w:rFonts w:ascii="Times New Roman" w:eastAsia="Calibri" w:hAnsi="Times New Roman" w:cs="Times New Roman"/>
          <w:sz w:val="24"/>
          <w:szCs w:val="24"/>
        </w:rPr>
      </w:pPr>
    </w:p>
    <w:p w:rsidR="000F7CFB" w:rsidRPr="000F7CFB" w:rsidRDefault="000F7CFB" w:rsidP="000F7CFB">
      <w:pPr>
        <w:tabs>
          <w:tab w:val="left" w:pos="6690"/>
        </w:tabs>
        <w:spacing w:after="0" w:line="240" w:lineRule="auto"/>
        <w:ind w:firstLine="709"/>
        <w:jc w:val="both"/>
        <w:rPr>
          <w:rFonts w:ascii="Times New Roman" w:eastAsia="Calibri" w:hAnsi="Times New Roman" w:cs="Times New Roman"/>
          <w:sz w:val="24"/>
          <w:szCs w:val="24"/>
        </w:rPr>
      </w:pPr>
    </w:p>
    <w:p w:rsidR="001271C2" w:rsidRPr="000F7CFB" w:rsidRDefault="001271C2" w:rsidP="001271C2">
      <w:pPr>
        <w:tabs>
          <w:tab w:val="left" w:pos="6690"/>
        </w:tabs>
        <w:spacing w:after="0" w:line="240" w:lineRule="auto"/>
        <w:ind w:left="7080"/>
        <w:jc w:val="right"/>
        <w:rPr>
          <w:rFonts w:ascii="Times New Roman" w:eastAsia="Calibri" w:hAnsi="Times New Roman" w:cs="Times New Roman"/>
          <w:b/>
          <w:sz w:val="24"/>
          <w:szCs w:val="24"/>
          <w:lang w:val="kk-KZ"/>
        </w:rPr>
      </w:pPr>
      <w:r w:rsidRPr="00085F9C">
        <w:rPr>
          <w:rFonts w:ascii="Times New Roman" w:eastAsia="Calibri" w:hAnsi="Times New Roman" w:cs="Times New Roman"/>
          <w:b/>
          <w:sz w:val="24"/>
          <w:szCs w:val="24"/>
        </w:rPr>
        <w:t xml:space="preserve"> 12.13.3</w:t>
      </w:r>
      <w:r w:rsidR="000F7CFB">
        <w:rPr>
          <w:rFonts w:ascii="Times New Roman" w:eastAsia="Calibri" w:hAnsi="Times New Roman" w:cs="Times New Roman"/>
          <w:b/>
          <w:sz w:val="24"/>
          <w:szCs w:val="24"/>
          <w:lang w:val="kk-KZ"/>
        </w:rPr>
        <w:t>-кесте</w:t>
      </w:r>
    </w:p>
    <w:p w:rsidR="001271C2" w:rsidRPr="00085F9C" w:rsidRDefault="000F7CFB" w:rsidP="001271C2">
      <w:pPr>
        <w:tabs>
          <w:tab w:val="left" w:pos="709"/>
        </w:tabs>
        <w:spacing w:after="0" w:line="240" w:lineRule="auto"/>
        <w:ind w:firstLine="709"/>
        <w:jc w:val="center"/>
        <w:rPr>
          <w:rFonts w:ascii="Times New Roman" w:eastAsia="Times New Roman" w:hAnsi="Times New Roman" w:cs="Times New Roman"/>
          <w:b/>
          <w:sz w:val="24"/>
          <w:szCs w:val="24"/>
          <w:lang w:val="x-none" w:eastAsia="x-none"/>
        </w:rPr>
      </w:pPr>
      <w:r w:rsidRPr="000F7CFB">
        <w:rPr>
          <w:rFonts w:ascii="Times New Roman" w:eastAsia="Times New Roman" w:hAnsi="Times New Roman" w:cs="Times New Roman"/>
          <w:b/>
          <w:sz w:val="24"/>
          <w:szCs w:val="24"/>
          <w:lang w:val="x-none" w:eastAsia="x-none"/>
        </w:rPr>
        <w:t>Павлодар облысында 2023-2024 жылдардағы санаттар бойынша жерді бөлу, мың га</w:t>
      </w:r>
    </w:p>
    <w:tbl>
      <w:tblPr>
        <w:tblStyle w:val="TabBorder161"/>
        <w:tblW w:w="9214" w:type="dxa"/>
        <w:tblInd w:w="137" w:type="dxa"/>
        <w:tblLook w:val="04A0" w:firstRow="1" w:lastRow="0" w:firstColumn="1" w:lastColumn="0" w:noHBand="0" w:noVBand="1"/>
      </w:tblPr>
      <w:tblGrid>
        <w:gridCol w:w="458"/>
        <w:gridCol w:w="5178"/>
        <w:gridCol w:w="1735"/>
        <w:gridCol w:w="1843"/>
      </w:tblGrid>
      <w:tr w:rsidR="001271C2" w:rsidRPr="00085F9C" w:rsidTr="001271C2">
        <w:tc>
          <w:tcPr>
            <w:tcW w:w="458" w:type="dxa"/>
          </w:tcPr>
          <w:p w:rsidR="001271C2" w:rsidRPr="00085F9C" w:rsidRDefault="001271C2" w:rsidP="001271C2">
            <w:pPr>
              <w:tabs>
                <w:tab w:val="left" w:pos="709"/>
              </w:tabs>
              <w:jc w:val="center"/>
              <w:rPr>
                <w:rFonts w:ascii="Times New Roman" w:eastAsia="Times New Roman" w:hAnsi="Times New Roman" w:cs="Times New Roman"/>
                <w:b/>
                <w:sz w:val="24"/>
                <w:szCs w:val="24"/>
                <w:lang w:val="x-none" w:eastAsia="x-none"/>
              </w:rPr>
            </w:pPr>
            <w:r w:rsidRPr="00085F9C">
              <w:rPr>
                <w:rFonts w:ascii="Times New Roman" w:eastAsia="Times New Roman" w:hAnsi="Times New Roman" w:cs="Times New Roman"/>
                <w:b/>
                <w:sz w:val="24"/>
                <w:szCs w:val="24"/>
                <w:lang w:val="x-none" w:eastAsia="x-none"/>
              </w:rPr>
              <w:t>№</w:t>
            </w:r>
          </w:p>
        </w:tc>
        <w:tc>
          <w:tcPr>
            <w:tcW w:w="5178" w:type="dxa"/>
          </w:tcPr>
          <w:p w:rsidR="001271C2" w:rsidRPr="00085F9C" w:rsidRDefault="005A7974" w:rsidP="001271C2">
            <w:pPr>
              <w:tabs>
                <w:tab w:val="left" w:pos="709"/>
              </w:tabs>
              <w:jc w:val="center"/>
              <w:rPr>
                <w:rFonts w:ascii="Times New Roman" w:eastAsia="Times New Roman" w:hAnsi="Times New Roman" w:cs="Times New Roman"/>
                <w:b/>
                <w:sz w:val="24"/>
                <w:szCs w:val="24"/>
                <w:lang w:val="x-none" w:eastAsia="x-none"/>
              </w:rPr>
            </w:pPr>
            <w:r>
              <w:rPr>
                <w:rFonts w:ascii="Times New Roman" w:eastAsia="Times New Roman" w:hAnsi="Times New Roman" w:cs="Times New Roman"/>
                <w:b/>
                <w:sz w:val="24"/>
                <w:szCs w:val="24"/>
                <w:lang w:val="x-none" w:eastAsia="x-none"/>
              </w:rPr>
              <w:t>Жер санаты</w:t>
            </w:r>
          </w:p>
        </w:tc>
        <w:tc>
          <w:tcPr>
            <w:tcW w:w="1735" w:type="dxa"/>
          </w:tcPr>
          <w:p w:rsidR="001271C2" w:rsidRPr="00085F9C" w:rsidRDefault="005A7974" w:rsidP="001271C2">
            <w:pPr>
              <w:tabs>
                <w:tab w:val="left" w:pos="709"/>
              </w:tabs>
              <w:jc w:val="center"/>
              <w:rPr>
                <w:rFonts w:ascii="Times New Roman" w:eastAsia="Times New Roman" w:hAnsi="Times New Roman" w:cs="Times New Roman"/>
                <w:b/>
                <w:sz w:val="24"/>
                <w:szCs w:val="24"/>
                <w:lang w:val="x-none" w:eastAsia="x-none"/>
              </w:rPr>
            </w:pPr>
            <w:r>
              <w:rPr>
                <w:rFonts w:ascii="Times New Roman" w:eastAsia="Times New Roman" w:hAnsi="Times New Roman" w:cs="Times New Roman"/>
                <w:b/>
                <w:sz w:val="24"/>
                <w:szCs w:val="24"/>
                <w:lang w:val="x-none" w:eastAsia="x-none"/>
              </w:rPr>
              <w:t>2023 жыл</w:t>
            </w:r>
          </w:p>
        </w:tc>
        <w:tc>
          <w:tcPr>
            <w:tcW w:w="1843" w:type="dxa"/>
          </w:tcPr>
          <w:p w:rsidR="001271C2" w:rsidRPr="00085F9C" w:rsidRDefault="005A7974" w:rsidP="001271C2">
            <w:pPr>
              <w:tabs>
                <w:tab w:val="left" w:pos="709"/>
              </w:tabs>
              <w:jc w:val="center"/>
              <w:rPr>
                <w:rFonts w:ascii="Times New Roman" w:eastAsia="Times New Roman" w:hAnsi="Times New Roman" w:cs="Times New Roman"/>
                <w:b/>
                <w:sz w:val="24"/>
                <w:szCs w:val="24"/>
                <w:lang w:eastAsia="x-none"/>
              </w:rPr>
            </w:pPr>
            <w:r>
              <w:rPr>
                <w:rFonts w:ascii="Times New Roman" w:eastAsia="Times New Roman" w:hAnsi="Times New Roman" w:cs="Times New Roman"/>
                <w:b/>
                <w:sz w:val="24"/>
                <w:szCs w:val="24"/>
                <w:lang w:eastAsia="x-none"/>
              </w:rPr>
              <w:t>2024 жыл</w:t>
            </w:r>
          </w:p>
        </w:tc>
      </w:tr>
      <w:tr w:rsidR="001271C2" w:rsidRPr="00085F9C" w:rsidTr="001271C2">
        <w:tc>
          <w:tcPr>
            <w:tcW w:w="458" w:type="dxa"/>
          </w:tcPr>
          <w:p w:rsidR="001271C2" w:rsidRPr="00085F9C" w:rsidRDefault="001271C2" w:rsidP="001271C2">
            <w:pPr>
              <w:tabs>
                <w:tab w:val="left" w:pos="709"/>
              </w:tabs>
              <w:jc w:val="center"/>
              <w:rPr>
                <w:rFonts w:ascii="Times New Roman" w:eastAsia="Times New Roman" w:hAnsi="Times New Roman" w:cs="Times New Roman"/>
                <w:sz w:val="24"/>
                <w:szCs w:val="24"/>
                <w:lang w:val="x-none" w:eastAsia="x-none"/>
              </w:rPr>
            </w:pPr>
            <w:r w:rsidRPr="00085F9C">
              <w:rPr>
                <w:rFonts w:ascii="Times New Roman" w:eastAsia="Times New Roman" w:hAnsi="Times New Roman" w:cs="Times New Roman"/>
                <w:sz w:val="24"/>
                <w:szCs w:val="24"/>
                <w:lang w:val="x-none" w:eastAsia="x-none"/>
              </w:rPr>
              <w:t>1</w:t>
            </w:r>
          </w:p>
        </w:tc>
        <w:tc>
          <w:tcPr>
            <w:tcW w:w="5178" w:type="dxa"/>
          </w:tcPr>
          <w:p w:rsidR="001271C2" w:rsidRPr="006959C6" w:rsidRDefault="006959C6" w:rsidP="001271C2">
            <w:pPr>
              <w:tabs>
                <w:tab w:val="left" w:pos="709"/>
              </w:tabs>
              <w:jc w:val="center"/>
              <w:rPr>
                <w:rFonts w:ascii="Times New Roman" w:eastAsia="Times New Roman" w:hAnsi="Times New Roman" w:cs="Times New Roman"/>
                <w:sz w:val="24"/>
                <w:szCs w:val="24"/>
                <w:lang w:val="x-none" w:eastAsia="x-none"/>
              </w:rPr>
            </w:pPr>
            <w:r w:rsidRPr="006959C6">
              <w:rPr>
                <w:rFonts w:ascii="Times New Roman" w:hAnsi="Times New Roman" w:cs="Times New Roman"/>
                <w:sz w:val="24"/>
              </w:rPr>
              <w:t xml:space="preserve">Ауыл </w:t>
            </w:r>
            <w:r w:rsidRPr="006959C6">
              <w:rPr>
                <w:rStyle w:val="anegp0gi0b9av8jahpyh"/>
                <w:rFonts w:ascii="Times New Roman" w:hAnsi="Times New Roman" w:cs="Times New Roman"/>
                <w:sz w:val="24"/>
              </w:rPr>
              <w:t>шаруашылығы</w:t>
            </w:r>
            <w:r w:rsidRPr="006959C6">
              <w:rPr>
                <w:rFonts w:ascii="Times New Roman" w:hAnsi="Times New Roman" w:cs="Times New Roman"/>
                <w:sz w:val="24"/>
              </w:rPr>
              <w:t xml:space="preserve"> </w:t>
            </w:r>
            <w:r w:rsidRPr="006959C6">
              <w:rPr>
                <w:rStyle w:val="anegp0gi0b9av8jahpyh"/>
                <w:rFonts w:ascii="Times New Roman" w:hAnsi="Times New Roman" w:cs="Times New Roman"/>
                <w:sz w:val="24"/>
              </w:rPr>
              <w:t>мақсатындағы</w:t>
            </w:r>
            <w:r w:rsidRPr="006959C6">
              <w:rPr>
                <w:rFonts w:ascii="Times New Roman" w:hAnsi="Times New Roman" w:cs="Times New Roman"/>
                <w:sz w:val="24"/>
              </w:rPr>
              <w:t xml:space="preserve"> </w:t>
            </w:r>
            <w:r w:rsidRPr="006959C6">
              <w:rPr>
                <w:rStyle w:val="anegp0gi0b9av8jahpyh"/>
                <w:rFonts w:ascii="Times New Roman" w:hAnsi="Times New Roman" w:cs="Times New Roman"/>
                <w:sz w:val="24"/>
              </w:rPr>
              <w:t>жерлер</w:t>
            </w:r>
          </w:p>
        </w:tc>
        <w:tc>
          <w:tcPr>
            <w:tcW w:w="1735" w:type="dxa"/>
          </w:tcPr>
          <w:p w:rsidR="001271C2" w:rsidRPr="00085F9C" w:rsidRDefault="001271C2" w:rsidP="001271C2">
            <w:pPr>
              <w:tabs>
                <w:tab w:val="left" w:pos="709"/>
              </w:tabs>
              <w:jc w:val="center"/>
              <w:rPr>
                <w:rFonts w:ascii="Times New Roman" w:eastAsia="Times New Roman" w:hAnsi="Times New Roman" w:cs="Times New Roman"/>
                <w:sz w:val="24"/>
                <w:szCs w:val="24"/>
                <w:lang w:val="x-none" w:eastAsia="x-none"/>
              </w:rPr>
            </w:pPr>
            <w:r w:rsidRPr="00085F9C">
              <w:rPr>
                <w:rFonts w:ascii="Times New Roman" w:eastAsia="Calibri" w:hAnsi="Times New Roman" w:cs="Times New Roman"/>
                <w:color w:val="231F20"/>
                <w:sz w:val="24"/>
                <w:szCs w:val="24"/>
              </w:rPr>
              <w:t>7 625,4</w:t>
            </w:r>
          </w:p>
        </w:tc>
        <w:tc>
          <w:tcPr>
            <w:tcW w:w="1843" w:type="dxa"/>
          </w:tcPr>
          <w:p w:rsidR="001271C2" w:rsidRPr="00085F9C" w:rsidRDefault="001271C2" w:rsidP="001271C2">
            <w:pPr>
              <w:tabs>
                <w:tab w:val="left" w:pos="709"/>
              </w:tabs>
              <w:jc w:val="center"/>
              <w:rPr>
                <w:rFonts w:ascii="Times New Roman" w:eastAsia="Calibri" w:hAnsi="Times New Roman" w:cs="Times New Roman"/>
                <w:color w:val="231F20"/>
                <w:sz w:val="24"/>
                <w:szCs w:val="24"/>
              </w:rPr>
            </w:pPr>
            <w:r w:rsidRPr="00085F9C">
              <w:rPr>
                <w:rFonts w:ascii="Times New Roman" w:eastAsia="Calibri" w:hAnsi="Times New Roman" w:cs="Times New Roman"/>
                <w:color w:val="231F20"/>
                <w:sz w:val="24"/>
                <w:szCs w:val="24"/>
              </w:rPr>
              <w:t>7 682,1</w:t>
            </w:r>
          </w:p>
        </w:tc>
      </w:tr>
      <w:tr w:rsidR="001271C2" w:rsidRPr="00085F9C" w:rsidTr="001271C2">
        <w:tc>
          <w:tcPr>
            <w:tcW w:w="458" w:type="dxa"/>
          </w:tcPr>
          <w:p w:rsidR="001271C2" w:rsidRPr="00085F9C" w:rsidRDefault="001271C2" w:rsidP="001271C2">
            <w:pPr>
              <w:tabs>
                <w:tab w:val="left" w:pos="709"/>
              </w:tabs>
              <w:jc w:val="center"/>
              <w:rPr>
                <w:rFonts w:ascii="Times New Roman" w:eastAsia="Times New Roman" w:hAnsi="Times New Roman" w:cs="Times New Roman"/>
                <w:sz w:val="24"/>
                <w:szCs w:val="24"/>
                <w:lang w:val="x-none" w:eastAsia="x-none"/>
              </w:rPr>
            </w:pPr>
            <w:r w:rsidRPr="00085F9C">
              <w:rPr>
                <w:rFonts w:ascii="Times New Roman" w:eastAsia="Times New Roman" w:hAnsi="Times New Roman" w:cs="Times New Roman"/>
                <w:sz w:val="24"/>
                <w:szCs w:val="24"/>
                <w:lang w:val="x-none" w:eastAsia="x-none"/>
              </w:rPr>
              <w:t>2</w:t>
            </w:r>
          </w:p>
        </w:tc>
        <w:tc>
          <w:tcPr>
            <w:tcW w:w="5178" w:type="dxa"/>
          </w:tcPr>
          <w:p w:rsidR="001271C2" w:rsidRPr="006959C6" w:rsidRDefault="006959C6" w:rsidP="001271C2">
            <w:pPr>
              <w:tabs>
                <w:tab w:val="left" w:pos="709"/>
              </w:tabs>
              <w:jc w:val="center"/>
              <w:rPr>
                <w:rFonts w:ascii="Times New Roman" w:eastAsia="Times New Roman" w:hAnsi="Times New Roman" w:cs="Times New Roman"/>
                <w:sz w:val="24"/>
                <w:szCs w:val="24"/>
                <w:lang w:val="x-none" w:eastAsia="x-none"/>
              </w:rPr>
            </w:pPr>
            <w:r w:rsidRPr="006959C6">
              <w:rPr>
                <w:rFonts w:ascii="Times New Roman" w:hAnsi="Times New Roman" w:cs="Times New Roman"/>
                <w:sz w:val="24"/>
              </w:rPr>
              <w:t xml:space="preserve">Елді </w:t>
            </w:r>
            <w:r w:rsidRPr="006959C6">
              <w:rPr>
                <w:rStyle w:val="anegp0gi0b9av8jahpyh"/>
                <w:rFonts w:ascii="Times New Roman" w:hAnsi="Times New Roman" w:cs="Times New Roman"/>
                <w:sz w:val="24"/>
              </w:rPr>
              <w:t>мекендердің</w:t>
            </w:r>
            <w:r w:rsidRPr="006959C6">
              <w:rPr>
                <w:rFonts w:ascii="Times New Roman" w:hAnsi="Times New Roman" w:cs="Times New Roman"/>
                <w:sz w:val="24"/>
              </w:rPr>
              <w:t xml:space="preserve"> </w:t>
            </w:r>
            <w:r w:rsidRPr="006959C6">
              <w:rPr>
                <w:rStyle w:val="anegp0gi0b9av8jahpyh"/>
                <w:rFonts w:ascii="Times New Roman" w:hAnsi="Times New Roman" w:cs="Times New Roman"/>
                <w:sz w:val="24"/>
              </w:rPr>
              <w:t>жерлері</w:t>
            </w:r>
          </w:p>
        </w:tc>
        <w:tc>
          <w:tcPr>
            <w:tcW w:w="1735" w:type="dxa"/>
          </w:tcPr>
          <w:p w:rsidR="001271C2" w:rsidRPr="00085F9C" w:rsidRDefault="001271C2" w:rsidP="001271C2">
            <w:pPr>
              <w:tabs>
                <w:tab w:val="left" w:pos="709"/>
              </w:tabs>
              <w:jc w:val="center"/>
              <w:rPr>
                <w:rFonts w:ascii="Times New Roman" w:eastAsia="Times New Roman" w:hAnsi="Times New Roman" w:cs="Times New Roman"/>
                <w:sz w:val="24"/>
                <w:szCs w:val="24"/>
                <w:lang w:val="x-none" w:eastAsia="x-none"/>
              </w:rPr>
            </w:pPr>
            <w:r w:rsidRPr="00085F9C">
              <w:rPr>
                <w:rFonts w:ascii="Times New Roman" w:eastAsia="Calibri" w:hAnsi="Times New Roman" w:cs="Times New Roman"/>
                <w:color w:val="231F20"/>
                <w:sz w:val="24"/>
                <w:szCs w:val="24"/>
              </w:rPr>
              <w:t>1 821,3</w:t>
            </w:r>
          </w:p>
        </w:tc>
        <w:tc>
          <w:tcPr>
            <w:tcW w:w="1843" w:type="dxa"/>
          </w:tcPr>
          <w:p w:rsidR="001271C2" w:rsidRPr="00085F9C" w:rsidRDefault="001271C2" w:rsidP="001271C2">
            <w:pPr>
              <w:tabs>
                <w:tab w:val="left" w:pos="709"/>
              </w:tabs>
              <w:jc w:val="center"/>
              <w:rPr>
                <w:rFonts w:ascii="Times New Roman" w:eastAsia="Calibri" w:hAnsi="Times New Roman" w:cs="Times New Roman"/>
                <w:color w:val="231F20"/>
                <w:sz w:val="24"/>
                <w:szCs w:val="24"/>
              </w:rPr>
            </w:pPr>
            <w:r w:rsidRPr="00085F9C">
              <w:rPr>
                <w:rFonts w:ascii="Times New Roman" w:eastAsia="Calibri" w:hAnsi="Times New Roman" w:cs="Times New Roman"/>
                <w:color w:val="231F20"/>
                <w:sz w:val="24"/>
                <w:szCs w:val="24"/>
              </w:rPr>
              <w:t>1 869,9</w:t>
            </w:r>
          </w:p>
        </w:tc>
      </w:tr>
      <w:tr w:rsidR="001271C2" w:rsidRPr="00085F9C" w:rsidTr="001271C2">
        <w:tc>
          <w:tcPr>
            <w:tcW w:w="458" w:type="dxa"/>
          </w:tcPr>
          <w:p w:rsidR="001271C2" w:rsidRPr="00085F9C" w:rsidRDefault="001271C2" w:rsidP="001271C2">
            <w:pPr>
              <w:tabs>
                <w:tab w:val="left" w:pos="709"/>
              </w:tabs>
              <w:jc w:val="center"/>
              <w:rPr>
                <w:rFonts w:ascii="Times New Roman" w:eastAsia="Times New Roman" w:hAnsi="Times New Roman" w:cs="Times New Roman"/>
                <w:sz w:val="24"/>
                <w:szCs w:val="24"/>
                <w:lang w:val="x-none" w:eastAsia="x-none"/>
              </w:rPr>
            </w:pPr>
            <w:r w:rsidRPr="00085F9C">
              <w:rPr>
                <w:rFonts w:ascii="Times New Roman" w:eastAsia="Times New Roman" w:hAnsi="Times New Roman" w:cs="Times New Roman"/>
                <w:sz w:val="24"/>
                <w:szCs w:val="24"/>
                <w:lang w:val="x-none" w:eastAsia="x-none"/>
              </w:rPr>
              <w:t>3</w:t>
            </w:r>
          </w:p>
        </w:tc>
        <w:tc>
          <w:tcPr>
            <w:tcW w:w="5178" w:type="dxa"/>
          </w:tcPr>
          <w:p w:rsidR="001271C2" w:rsidRPr="006959C6" w:rsidRDefault="006959C6" w:rsidP="006959C6">
            <w:pPr>
              <w:tabs>
                <w:tab w:val="left" w:pos="709"/>
              </w:tabs>
              <w:jc w:val="center"/>
              <w:rPr>
                <w:rFonts w:ascii="Times New Roman" w:eastAsia="Times New Roman" w:hAnsi="Times New Roman" w:cs="Times New Roman"/>
                <w:sz w:val="24"/>
                <w:szCs w:val="24"/>
                <w:lang w:val="x-none" w:eastAsia="x-none"/>
              </w:rPr>
            </w:pPr>
            <w:r w:rsidRPr="006959C6">
              <w:rPr>
                <w:rStyle w:val="anegp0gi0b9av8jahpyh"/>
                <w:rFonts w:ascii="Times New Roman" w:hAnsi="Times New Roman" w:cs="Times New Roman"/>
                <w:sz w:val="24"/>
              </w:rPr>
              <w:t>Өнеркәсіп,</w:t>
            </w:r>
            <w:r w:rsidRPr="006959C6">
              <w:rPr>
                <w:rFonts w:ascii="Times New Roman" w:hAnsi="Times New Roman" w:cs="Times New Roman"/>
                <w:sz w:val="24"/>
              </w:rPr>
              <w:t xml:space="preserve"> </w:t>
            </w:r>
            <w:r w:rsidRPr="006959C6">
              <w:rPr>
                <w:rStyle w:val="anegp0gi0b9av8jahpyh"/>
                <w:rFonts w:ascii="Times New Roman" w:hAnsi="Times New Roman" w:cs="Times New Roman"/>
                <w:sz w:val="24"/>
              </w:rPr>
              <w:t>көлік,</w:t>
            </w:r>
            <w:r w:rsidRPr="006959C6">
              <w:rPr>
                <w:rFonts w:ascii="Times New Roman" w:hAnsi="Times New Roman" w:cs="Times New Roman"/>
                <w:sz w:val="24"/>
              </w:rPr>
              <w:t xml:space="preserve"> </w:t>
            </w:r>
            <w:r w:rsidRPr="006959C6">
              <w:rPr>
                <w:rStyle w:val="anegp0gi0b9av8jahpyh"/>
                <w:rFonts w:ascii="Times New Roman" w:hAnsi="Times New Roman" w:cs="Times New Roman"/>
                <w:sz w:val="24"/>
              </w:rPr>
              <w:t>байланыс,</w:t>
            </w:r>
            <w:r w:rsidRPr="006959C6">
              <w:rPr>
                <w:rFonts w:ascii="Times New Roman" w:hAnsi="Times New Roman" w:cs="Times New Roman"/>
                <w:sz w:val="24"/>
              </w:rPr>
              <w:t xml:space="preserve"> </w:t>
            </w:r>
            <w:r w:rsidRPr="006959C6">
              <w:rPr>
                <w:rStyle w:val="anegp0gi0b9av8jahpyh"/>
                <w:rFonts w:ascii="Times New Roman" w:hAnsi="Times New Roman" w:cs="Times New Roman"/>
                <w:sz w:val="24"/>
              </w:rPr>
              <w:t>қорғаныс</w:t>
            </w:r>
            <w:r w:rsidRPr="006959C6">
              <w:rPr>
                <w:rFonts w:ascii="Times New Roman" w:hAnsi="Times New Roman" w:cs="Times New Roman"/>
                <w:sz w:val="24"/>
              </w:rPr>
              <w:t xml:space="preserve"> </w:t>
            </w:r>
            <w:r w:rsidRPr="006959C6">
              <w:rPr>
                <w:rStyle w:val="anegp0gi0b9av8jahpyh"/>
                <w:rFonts w:ascii="Times New Roman" w:hAnsi="Times New Roman" w:cs="Times New Roman"/>
                <w:sz w:val="24"/>
              </w:rPr>
              <w:t>және</w:t>
            </w:r>
            <w:r w:rsidRPr="006959C6">
              <w:rPr>
                <w:rFonts w:ascii="Times New Roman" w:hAnsi="Times New Roman" w:cs="Times New Roman"/>
                <w:sz w:val="24"/>
              </w:rPr>
              <w:t xml:space="preserve"> ауыл шаруашылығына арналмаған </w:t>
            </w:r>
            <w:r w:rsidRPr="006959C6">
              <w:rPr>
                <w:rStyle w:val="anegp0gi0b9av8jahpyh"/>
                <w:rFonts w:ascii="Times New Roman" w:hAnsi="Times New Roman" w:cs="Times New Roman"/>
                <w:sz w:val="24"/>
              </w:rPr>
              <w:t>өзге</w:t>
            </w:r>
            <w:r w:rsidRPr="006959C6">
              <w:rPr>
                <w:rFonts w:ascii="Times New Roman" w:hAnsi="Times New Roman" w:cs="Times New Roman"/>
                <w:sz w:val="24"/>
              </w:rPr>
              <w:t xml:space="preserve"> де </w:t>
            </w:r>
            <w:r w:rsidRPr="006959C6">
              <w:rPr>
                <w:rStyle w:val="anegp0gi0b9av8jahpyh"/>
                <w:rFonts w:ascii="Times New Roman" w:hAnsi="Times New Roman" w:cs="Times New Roman"/>
                <w:sz w:val="24"/>
              </w:rPr>
              <w:t>жерлер</w:t>
            </w:r>
          </w:p>
        </w:tc>
        <w:tc>
          <w:tcPr>
            <w:tcW w:w="1735" w:type="dxa"/>
          </w:tcPr>
          <w:p w:rsidR="001271C2" w:rsidRPr="00085F9C" w:rsidRDefault="001271C2" w:rsidP="001271C2">
            <w:pPr>
              <w:tabs>
                <w:tab w:val="left" w:pos="709"/>
              </w:tabs>
              <w:jc w:val="center"/>
              <w:rPr>
                <w:rFonts w:ascii="Times New Roman" w:eastAsia="Times New Roman" w:hAnsi="Times New Roman" w:cs="Times New Roman"/>
                <w:sz w:val="24"/>
                <w:szCs w:val="24"/>
                <w:lang w:val="x-none" w:eastAsia="x-none"/>
              </w:rPr>
            </w:pPr>
            <w:r w:rsidRPr="00085F9C">
              <w:rPr>
                <w:rFonts w:ascii="Times New Roman" w:eastAsia="Calibri" w:hAnsi="Times New Roman" w:cs="Times New Roman"/>
                <w:color w:val="231F20"/>
                <w:sz w:val="24"/>
                <w:szCs w:val="24"/>
              </w:rPr>
              <w:t>121,5</w:t>
            </w:r>
          </w:p>
        </w:tc>
        <w:tc>
          <w:tcPr>
            <w:tcW w:w="1843" w:type="dxa"/>
          </w:tcPr>
          <w:p w:rsidR="001271C2" w:rsidRPr="00085F9C" w:rsidRDefault="001271C2" w:rsidP="001271C2">
            <w:pPr>
              <w:tabs>
                <w:tab w:val="left" w:pos="709"/>
              </w:tabs>
              <w:jc w:val="center"/>
              <w:rPr>
                <w:rFonts w:ascii="Times New Roman" w:eastAsia="Calibri" w:hAnsi="Times New Roman" w:cs="Times New Roman"/>
                <w:color w:val="231F20"/>
                <w:sz w:val="24"/>
                <w:szCs w:val="24"/>
              </w:rPr>
            </w:pPr>
            <w:r w:rsidRPr="00085F9C">
              <w:rPr>
                <w:rFonts w:ascii="Times New Roman" w:eastAsia="Calibri" w:hAnsi="Times New Roman" w:cs="Times New Roman"/>
                <w:color w:val="231F20"/>
                <w:sz w:val="24"/>
                <w:szCs w:val="24"/>
              </w:rPr>
              <w:t>122,1</w:t>
            </w:r>
          </w:p>
        </w:tc>
      </w:tr>
      <w:tr w:rsidR="001271C2" w:rsidRPr="00085F9C" w:rsidTr="001271C2">
        <w:tc>
          <w:tcPr>
            <w:tcW w:w="458" w:type="dxa"/>
          </w:tcPr>
          <w:p w:rsidR="001271C2" w:rsidRPr="00085F9C" w:rsidRDefault="001271C2" w:rsidP="001271C2">
            <w:pPr>
              <w:tabs>
                <w:tab w:val="left" w:pos="709"/>
              </w:tabs>
              <w:jc w:val="center"/>
              <w:rPr>
                <w:rFonts w:ascii="Times New Roman" w:eastAsia="Times New Roman" w:hAnsi="Times New Roman" w:cs="Times New Roman"/>
                <w:sz w:val="24"/>
                <w:szCs w:val="24"/>
                <w:lang w:val="x-none" w:eastAsia="x-none"/>
              </w:rPr>
            </w:pPr>
            <w:r w:rsidRPr="00085F9C">
              <w:rPr>
                <w:rFonts w:ascii="Times New Roman" w:eastAsia="Times New Roman" w:hAnsi="Times New Roman" w:cs="Times New Roman"/>
                <w:sz w:val="24"/>
                <w:szCs w:val="24"/>
                <w:lang w:val="x-none" w:eastAsia="x-none"/>
              </w:rPr>
              <w:t>4</w:t>
            </w:r>
          </w:p>
        </w:tc>
        <w:tc>
          <w:tcPr>
            <w:tcW w:w="5178" w:type="dxa"/>
          </w:tcPr>
          <w:p w:rsidR="001271C2" w:rsidRPr="006959C6" w:rsidRDefault="006959C6" w:rsidP="001271C2">
            <w:pPr>
              <w:tabs>
                <w:tab w:val="left" w:pos="709"/>
              </w:tabs>
              <w:jc w:val="center"/>
              <w:rPr>
                <w:rFonts w:ascii="Times New Roman" w:eastAsia="Times New Roman" w:hAnsi="Times New Roman" w:cs="Times New Roman"/>
                <w:sz w:val="24"/>
                <w:szCs w:val="24"/>
                <w:lang w:val="x-none" w:eastAsia="x-none"/>
              </w:rPr>
            </w:pPr>
            <w:r w:rsidRPr="006959C6">
              <w:rPr>
                <w:rStyle w:val="anegp0gi0b9av8jahpyh"/>
                <w:rFonts w:ascii="Times New Roman" w:hAnsi="Times New Roman" w:cs="Times New Roman"/>
                <w:sz w:val="24"/>
              </w:rPr>
              <w:t>Ерекше</w:t>
            </w:r>
            <w:r w:rsidRPr="006959C6">
              <w:rPr>
                <w:rFonts w:ascii="Times New Roman" w:hAnsi="Times New Roman" w:cs="Times New Roman"/>
                <w:sz w:val="24"/>
              </w:rPr>
              <w:t xml:space="preserve"> </w:t>
            </w:r>
            <w:r w:rsidRPr="006959C6">
              <w:rPr>
                <w:rStyle w:val="anegp0gi0b9av8jahpyh"/>
                <w:rFonts w:ascii="Times New Roman" w:hAnsi="Times New Roman" w:cs="Times New Roman"/>
                <w:sz w:val="24"/>
              </w:rPr>
              <w:t>қорғалатын</w:t>
            </w:r>
            <w:r w:rsidRPr="006959C6">
              <w:rPr>
                <w:rFonts w:ascii="Times New Roman" w:hAnsi="Times New Roman" w:cs="Times New Roman"/>
                <w:sz w:val="24"/>
              </w:rPr>
              <w:t xml:space="preserve"> </w:t>
            </w:r>
            <w:r w:rsidRPr="006959C6">
              <w:rPr>
                <w:rStyle w:val="anegp0gi0b9av8jahpyh"/>
                <w:rFonts w:ascii="Times New Roman" w:hAnsi="Times New Roman" w:cs="Times New Roman"/>
                <w:sz w:val="24"/>
              </w:rPr>
              <w:t>табиғи</w:t>
            </w:r>
            <w:r w:rsidRPr="006959C6">
              <w:rPr>
                <w:rFonts w:ascii="Times New Roman" w:hAnsi="Times New Roman" w:cs="Times New Roman"/>
                <w:sz w:val="24"/>
              </w:rPr>
              <w:t xml:space="preserve"> </w:t>
            </w:r>
            <w:r w:rsidRPr="006959C6">
              <w:rPr>
                <w:rStyle w:val="anegp0gi0b9av8jahpyh"/>
                <w:rFonts w:ascii="Times New Roman" w:hAnsi="Times New Roman" w:cs="Times New Roman"/>
                <w:sz w:val="24"/>
              </w:rPr>
              <w:t>аумақтардың</w:t>
            </w:r>
            <w:r w:rsidRPr="006959C6">
              <w:rPr>
                <w:rFonts w:ascii="Times New Roman" w:hAnsi="Times New Roman" w:cs="Times New Roman"/>
                <w:sz w:val="24"/>
              </w:rPr>
              <w:t xml:space="preserve"> жерлері</w:t>
            </w:r>
          </w:p>
        </w:tc>
        <w:tc>
          <w:tcPr>
            <w:tcW w:w="1735" w:type="dxa"/>
          </w:tcPr>
          <w:p w:rsidR="001271C2" w:rsidRPr="00085F9C" w:rsidRDefault="001271C2" w:rsidP="001271C2">
            <w:pPr>
              <w:tabs>
                <w:tab w:val="left" w:pos="709"/>
              </w:tabs>
              <w:jc w:val="center"/>
              <w:rPr>
                <w:rFonts w:ascii="Times New Roman" w:eastAsia="Times New Roman" w:hAnsi="Times New Roman" w:cs="Times New Roman"/>
                <w:sz w:val="24"/>
                <w:szCs w:val="24"/>
                <w:lang w:val="x-none" w:eastAsia="x-none"/>
              </w:rPr>
            </w:pPr>
            <w:r w:rsidRPr="00085F9C">
              <w:rPr>
                <w:rFonts w:ascii="Times New Roman" w:eastAsia="Calibri" w:hAnsi="Times New Roman" w:cs="Times New Roman"/>
                <w:color w:val="231F20"/>
                <w:sz w:val="24"/>
                <w:szCs w:val="24"/>
              </w:rPr>
              <w:t>357,9</w:t>
            </w:r>
          </w:p>
        </w:tc>
        <w:tc>
          <w:tcPr>
            <w:tcW w:w="1843" w:type="dxa"/>
          </w:tcPr>
          <w:p w:rsidR="001271C2" w:rsidRPr="00085F9C" w:rsidRDefault="001271C2" w:rsidP="001271C2">
            <w:pPr>
              <w:tabs>
                <w:tab w:val="left" w:pos="709"/>
              </w:tabs>
              <w:jc w:val="center"/>
              <w:rPr>
                <w:rFonts w:ascii="Times New Roman" w:eastAsia="Calibri" w:hAnsi="Times New Roman" w:cs="Times New Roman"/>
                <w:color w:val="231F20"/>
                <w:sz w:val="24"/>
                <w:szCs w:val="24"/>
              </w:rPr>
            </w:pPr>
            <w:r w:rsidRPr="00085F9C">
              <w:rPr>
                <w:rFonts w:ascii="Times New Roman" w:eastAsia="Calibri" w:hAnsi="Times New Roman" w:cs="Times New Roman"/>
                <w:color w:val="231F20"/>
                <w:sz w:val="24"/>
                <w:szCs w:val="24"/>
              </w:rPr>
              <w:t>357,9</w:t>
            </w:r>
          </w:p>
        </w:tc>
      </w:tr>
      <w:tr w:rsidR="001271C2" w:rsidRPr="00085F9C" w:rsidTr="001271C2">
        <w:tc>
          <w:tcPr>
            <w:tcW w:w="458" w:type="dxa"/>
          </w:tcPr>
          <w:p w:rsidR="001271C2" w:rsidRPr="00085F9C" w:rsidRDefault="001271C2" w:rsidP="001271C2">
            <w:pPr>
              <w:tabs>
                <w:tab w:val="left" w:pos="709"/>
              </w:tabs>
              <w:jc w:val="center"/>
              <w:rPr>
                <w:rFonts w:ascii="Times New Roman" w:eastAsia="Times New Roman" w:hAnsi="Times New Roman" w:cs="Times New Roman"/>
                <w:sz w:val="24"/>
                <w:szCs w:val="24"/>
                <w:lang w:val="x-none" w:eastAsia="x-none"/>
              </w:rPr>
            </w:pPr>
            <w:r w:rsidRPr="00085F9C">
              <w:rPr>
                <w:rFonts w:ascii="Times New Roman" w:eastAsia="Times New Roman" w:hAnsi="Times New Roman" w:cs="Times New Roman"/>
                <w:sz w:val="24"/>
                <w:szCs w:val="24"/>
                <w:lang w:val="x-none" w:eastAsia="x-none"/>
              </w:rPr>
              <w:t>5</w:t>
            </w:r>
          </w:p>
        </w:tc>
        <w:tc>
          <w:tcPr>
            <w:tcW w:w="5178" w:type="dxa"/>
          </w:tcPr>
          <w:p w:rsidR="001271C2" w:rsidRPr="006959C6" w:rsidRDefault="006959C6" w:rsidP="001271C2">
            <w:pPr>
              <w:tabs>
                <w:tab w:val="left" w:pos="709"/>
              </w:tabs>
              <w:jc w:val="center"/>
              <w:rPr>
                <w:rFonts w:ascii="Times New Roman" w:eastAsia="Times New Roman" w:hAnsi="Times New Roman" w:cs="Times New Roman"/>
                <w:sz w:val="24"/>
                <w:szCs w:val="24"/>
                <w:lang w:val="x-none" w:eastAsia="x-none"/>
              </w:rPr>
            </w:pPr>
            <w:r w:rsidRPr="006959C6">
              <w:rPr>
                <w:rStyle w:val="anegp0gi0b9av8jahpyh"/>
                <w:rFonts w:ascii="Times New Roman" w:hAnsi="Times New Roman" w:cs="Times New Roman"/>
                <w:sz w:val="24"/>
              </w:rPr>
              <w:t>Орман</w:t>
            </w:r>
            <w:r w:rsidRPr="006959C6">
              <w:rPr>
                <w:rFonts w:ascii="Times New Roman" w:hAnsi="Times New Roman" w:cs="Times New Roman"/>
                <w:sz w:val="24"/>
              </w:rPr>
              <w:t xml:space="preserve"> </w:t>
            </w:r>
            <w:r w:rsidRPr="006959C6">
              <w:rPr>
                <w:rStyle w:val="anegp0gi0b9av8jahpyh"/>
                <w:rFonts w:ascii="Times New Roman" w:hAnsi="Times New Roman" w:cs="Times New Roman"/>
                <w:sz w:val="24"/>
              </w:rPr>
              <w:t>қорының</w:t>
            </w:r>
            <w:r w:rsidRPr="006959C6">
              <w:rPr>
                <w:rFonts w:ascii="Times New Roman" w:hAnsi="Times New Roman" w:cs="Times New Roman"/>
                <w:sz w:val="24"/>
              </w:rPr>
              <w:t xml:space="preserve"> </w:t>
            </w:r>
            <w:r w:rsidRPr="006959C6">
              <w:rPr>
                <w:rStyle w:val="anegp0gi0b9av8jahpyh"/>
                <w:rFonts w:ascii="Times New Roman" w:hAnsi="Times New Roman" w:cs="Times New Roman"/>
                <w:sz w:val="24"/>
              </w:rPr>
              <w:t>жерлері</w:t>
            </w:r>
          </w:p>
        </w:tc>
        <w:tc>
          <w:tcPr>
            <w:tcW w:w="1735" w:type="dxa"/>
          </w:tcPr>
          <w:p w:rsidR="001271C2" w:rsidRPr="00085F9C" w:rsidRDefault="001271C2" w:rsidP="001271C2">
            <w:pPr>
              <w:tabs>
                <w:tab w:val="left" w:pos="709"/>
              </w:tabs>
              <w:jc w:val="center"/>
              <w:rPr>
                <w:rFonts w:ascii="Times New Roman" w:eastAsia="Times New Roman" w:hAnsi="Times New Roman" w:cs="Times New Roman"/>
                <w:sz w:val="24"/>
                <w:szCs w:val="24"/>
                <w:lang w:val="x-none" w:eastAsia="x-none"/>
              </w:rPr>
            </w:pPr>
            <w:r w:rsidRPr="00085F9C">
              <w:rPr>
                <w:rFonts w:ascii="Times New Roman" w:eastAsia="Calibri" w:hAnsi="Times New Roman" w:cs="Times New Roman"/>
                <w:color w:val="231F20"/>
                <w:sz w:val="24"/>
                <w:szCs w:val="24"/>
              </w:rPr>
              <w:t>126,0</w:t>
            </w:r>
          </w:p>
        </w:tc>
        <w:tc>
          <w:tcPr>
            <w:tcW w:w="1843" w:type="dxa"/>
          </w:tcPr>
          <w:p w:rsidR="001271C2" w:rsidRPr="00085F9C" w:rsidRDefault="001271C2" w:rsidP="001271C2">
            <w:pPr>
              <w:tabs>
                <w:tab w:val="left" w:pos="709"/>
              </w:tabs>
              <w:jc w:val="center"/>
              <w:rPr>
                <w:rFonts w:ascii="Times New Roman" w:eastAsia="Calibri" w:hAnsi="Times New Roman" w:cs="Times New Roman"/>
                <w:color w:val="231F20"/>
                <w:sz w:val="24"/>
                <w:szCs w:val="24"/>
              </w:rPr>
            </w:pPr>
            <w:r w:rsidRPr="00085F9C">
              <w:rPr>
                <w:rFonts w:ascii="Times New Roman" w:eastAsia="Calibri" w:hAnsi="Times New Roman" w:cs="Times New Roman"/>
                <w:color w:val="231F20"/>
                <w:sz w:val="24"/>
                <w:szCs w:val="24"/>
              </w:rPr>
              <w:t>126,0</w:t>
            </w:r>
          </w:p>
        </w:tc>
      </w:tr>
      <w:tr w:rsidR="001271C2" w:rsidRPr="00085F9C" w:rsidTr="001271C2">
        <w:tc>
          <w:tcPr>
            <w:tcW w:w="458" w:type="dxa"/>
          </w:tcPr>
          <w:p w:rsidR="001271C2" w:rsidRPr="00085F9C" w:rsidRDefault="001271C2" w:rsidP="001271C2">
            <w:pPr>
              <w:tabs>
                <w:tab w:val="left" w:pos="709"/>
              </w:tabs>
              <w:jc w:val="center"/>
              <w:rPr>
                <w:rFonts w:ascii="Times New Roman" w:eastAsia="Times New Roman" w:hAnsi="Times New Roman" w:cs="Times New Roman"/>
                <w:sz w:val="24"/>
                <w:szCs w:val="24"/>
                <w:lang w:val="x-none" w:eastAsia="x-none"/>
              </w:rPr>
            </w:pPr>
            <w:r w:rsidRPr="00085F9C">
              <w:rPr>
                <w:rFonts w:ascii="Times New Roman" w:eastAsia="Times New Roman" w:hAnsi="Times New Roman" w:cs="Times New Roman"/>
                <w:sz w:val="24"/>
                <w:szCs w:val="24"/>
                <w:lang w:val="x-none" w:eastAsia="x-none"/>
              </w:rPr>
              <w:t>6</w:t>
            </w:r>
          </w:p>
        </w:tc>
        <w:tc>
          <w:tcPr>
            <w:tcW w:w="5178" w:type="dxa"/>
          </w:tcPr>
          <w:p w:rsidR="001271C2" w:rsidRPr="006959C6" w:rsidRDefault="006959C6" w:rsidP="001271C2">
            <w:pPr>
              <w:tabs>
                <w:tab w:val="left" w:pos="709"/>
              </w:tabs>
              <w:jc w:val="center"/>
              <w:rPr>
                <w:rFonts w:ascii="Times New Roman" w:eastAsia="Times New Roman" w:hAnsi="Times New Roman" w:cs="Times New Roman"/>
                <w:sz w:val="24"/>
                <w:szCs w:val="24"/>
                <w:lang w:val="x-none" w:eastAsia="x-none"/>
              </w:rPr>
            </w:pPr>
            <w:r w:rsidRPr="006959C6">
              <w:rPr>
                <w:rStyle w:val="anegp0gi0b9av8jahpyh"/>
                <w:rFonts w:ascii="Times New Roman" w:hAnsi="Times New Roman" w:cs="Times New Roman"/>
                <w:sz w:val="24"/>
              </w:rPr>
              <w:t>Су</w:t>
            </w:r>
            <w:r w:rsidRPr="006959C6">
              <w:rPr>
                <w:rFonts w:ascii="Times New Roman" w:hAnsi="Times New Roman" w:cs="Times New Roman"/>
                <w:sz w:val="24"/>
              </w:rPr>
              <w:t xml:space="preserve"> </w:t>
            </w:r>
            <w:r w:rsidRPr="006959C6">
              <w:rPr>
                <w:rStyle w:val="anegp0gi0b9av8jahpyh"/>
                <w:rFonts w:ascii="Times New Roman" w:hAnsi="Times New Roman" w:cs="Times New Roman"/>
                <w:sz w:val="24"/>
              </w:rPr>
              <w:t>қорының</w:t>
            </w:r>
            <w:r w:rsidRPr="006959C6">
              <w:rPr>
                <w:rFonts w:ascii="Times New Roman" w:hAnsi="Times New Roman" w:cs="Times New Roman"/>
                <w:sz w:val="24"/>
              </w:rPr>
              <w:t xml:space="preserve"> </w:t>
            </w:r>
            <w:r w:rsidRPr="006959C6">
              <w:rPr>
                <w:rStyle w:val="anegp0gi0b9av8jahpyh"/>
                <w:rFonts w:ascii="Times New Roman" w:hAnsi="Times New Roman" w:cs="Times New Roman"/>
                <w:sz w:val="24"/>
              </w:rPr>
              <w:t>жерлері</w:t>
            </w:r>
          </w:p>
        </w:tc>
        <w:tc>
          <w:tcPr>
            <w:tcW w:w="1735" w:type="dxa"/>
          </w:tcPr>
          <w:p w:rsidR="001271C2" w:rsidRPr="00085F9C" w:rsidRDefault="001271C2" w:rsidP="001271C2">
            <w:pPr>
              <w:tabs>
                <w:tab w:val="left" w:pos="709"/>
              </w:tabs>
              <w:jc w:val="center"/>
              <w:rPr>
                <w:rFonts w:ascii="Times New Roman" w:eastAsia="Times New Roman" w:hAnsi="Times New Roman" w:cs="Times New Roman"/>
                <w:sz w:val="24"/>
                <w:szCs w:val="24"/>
                <w:lang w:val="x-none" w:eastAsia="x-none"/>
              </w:rPr>
            </w:pPr>
            <w:r w:rsidRPr="00085F9C">
              <w:rPr>
                <w:rFonts w:ascii="Times New Roman" w:eastAsia="Calibri" w:hAnsi="Times New Roman" w:cs="Times New Roman"/>
                <w:color w:val="231F20"/>
                <w:sz w:val="24"/>
                <w:szCs w:val="24"/>
              </w:rPr>
              <w:t>78,9</w:t>
            </w:r>
          </w:p>
        </w:tc>
        <w:tc>
          <w:tcPr>
            <w:tcW w:w="1843" w:type="dxa"/>
          </w:tcPr>
          <w:p w:rsidR="001271C2" w:rsidRPr="00085F9C" w:rsidRDefault="001271C2" w:rsidP="001271C2">
            <w:pPr>
              <w:tabs>
                <w:tab w:val="left" w:pos="709"/>
              </w:tabs>
              <w:jc w:val="center"/>
              <w:rPr>
                <w:rFonts w:ascii="Times New Roman" w:eastAsia="Calibri" w:hAnsi="Times New Roman" w:cs="Times New Roman"/>
                <w:color w:val="231F20"/>
                <w:sz w:val="24"/>
                <w:szCs w:val="24"/>
              </w:rPr>
            </w:pPr>
            <w:r w:rsidRPr="00085F9C">
              <w:rPr>
                <w:rFonts w:ascii="Times New Roman" w:eastAsia="Calibri" w:hAnsi="Times New Roman" w:cs="Times New Roman"/>
                <w:color w:val="231F20"/>
                <w:sz w:val="24"/>
                <w:szCs w:val="24"/>
              </w:rPr>
              <w:t>78,9</w:t>
            </w:r>
          </w:p>
        </w:tc>
      </w:tr>
      <w:tr w:rsidR="001271C2" w:rsidRPr="00085F9C" w:rsidTr="001271C2">
        <w:tc>
          <w:tcPr>
            <w:tcW w:w="458" w:type="dxa"/>
          </w:tcPr>
          <w:p w:rsidR="001271C2" w:rsidRPr="00085F9C" w:rsidRDefault="001271C2" w:rsidP="001271C2">
            <w:pPr>
              <w:tabs>
                <w:tab w:val="left" w:pos="709"/>
              </w:tabs>
              <w:jc w:val="center"/>
              <w:rPr>
                <w:rFonts w:ascii="Times New Roman" w:eastAsia="Times New Roman" w:hAnsi="Times New Roman" w:cs="Times New Roman"/>
                <w:sz w:val="24"/>
                <w:szCs w:val="24"/>
                <w:lang w:val="x-none" w:eastAsia="x-none"/>
              </w:rPr>
            </w:pPr>
            <w:r w:rsidRPr="00085F9C">
              <w:rPr>
                <w:rFonts w:ascii="Times New Roman" w:eastAsia="Times New Roman" w:hAnsi="Times New Roman" w:cs="Times New Roman"/>
                <w:sz w:val="24"/>
                <w:szCs w:val="24"/>
                <w:lang w:val="x-none" w:eastAsia="x-none"/>
              </w:rPr>
              <w:t>7</w:t>
            </w:r>
          </w:p>
        </w:tc>
        <w:tc>
          <w:tcPr>
            <w:tcW w:w="5178" w:type="dxa"/>
          </w:tcPr>
          <w:p w:rsidR="001271C2" w:rsidRPr="006959C6" w:rsidRDefault="006959C6" w:rsidP="001271C2">
            <w:pPr>
              <w:tabs>
                <w:tab w:val="left" w:pos="709"/>
              </w:tabs>
              <w:jc w:val="center"/>
              <w:rPr>
                <w:rFonts w:ascii="Times New Roman" w:eastAsia="Times New Roman" w:hAnsi="Times New Roman" w:cs="Times New Roman"/>
                <w:sz w:val="24"/>
                <w:szCs w:val="24"/>
                <w:lang w:val="x-none" w:eastAsia="x-none"/>
              </w:rPr>
            </w:pPr>
            <w:r w:rsidRPr="006959C6">
              <w:rPr>
                <w:rStyle w:val="anegp0gi0b9av8jahpyh"/>
                <w:rFonts w:ascii="Times New Roman" w:hAnsi="Times New Roman" w:cs="Times New Roman"/>
                <w:sz w:val="24"/>
              </w:rPr>
              <w:t>Босалқы</w:t>
            </w:r>
            <w:r w:rsidRPr="006959C6">
              <w:rPr>
                <w:rFonts w:ascii="Times New Roman" w:hAnsi="Times New Roman" w:cs="Times New Roman"/>
                <w:sz w:val="24"/>
              </w:rPr>
              <w:t xml:space="preserve"> жерлер</w:t>
            </w:r>
          </w:p>
        </w:tc>
        <w:tc>
          <w:tcPr>
            <w:tcW w:w="1735" w:type="dxa"/>
          </w:tcPr>
          <w:p w:rsidR="001271C2" w:rsidRPr="00085F9C" w:rsidRDefault="001271C2" w:rsidP="001271C2">
            <w:pPr>
              <w:tabs>
                <w:tab w:val="left" w:pos="709"/>
              </w:tabs>
              <w:jc w:val="center"/>
              <w:rPr>
                <w:rFonts w:ascii="Times New Roman" w:eastAsia="Times New Roman" w:hAnsi="Times New Roman" w:cs="Times New Roman"/>
                <w:sz w:val="24"/>
                <w:szCs w:val="24"/>
                <w:lang w:val="x-none" w:eastAsia="x-none"/>
              </w:rPr>
            </w:pPr>
            <w:r w:rsidRPr="00085F9C">
              <w:rPr>
                <w:rFonts w:ascii="Times New Roman" w:eastAsia="Calibri" w:hAnsi="Times New Roman" w:cs="Times New Roman"/>
                <w:color w:val="231F20"/>
                <w:sz w:val="24"/>
                <w:szCs w:val="24"/>
              </w:rPr>
              <w:t>2 328,5</w:t>
            </w:r>
          </w:p>
        </w:tc>
        <w:tc>
          <w:tcPr>
            <w:tcW w:w="1843" w:type="dxa"/>
          </w:tcPr>
          <w:p w:rsidR="001271C2" w:rsidRPr="00085F9C" w:rsidRDefault="001271C2" w:rsidP="001271C2">
            <w:pPr>
              <w:tabs>
                <w:tab w:val="left" w:pos="709"/>
              </w:tabs>
              <w:jc w:val="center"/>
              <w:rPr>
                <w:rFonts w:ascii="Times New Roman" w:eastAsia="Calibri" w:hAnsi="Times New Roman" w:cs="Times New Roman"/>
                <w:color w:val="231F20"/>
                <w:sz w:val="24"/>
                <w:szCs w:val="24"/>
              </w:rPr>
            </w:pPr>
            <w:r w:rsidRPr="00085F9C">
              <w:rPr>
                <w:rFonts w:ascii="Times New Roman" w:eastAsia="Calibri" w:hAnsi="Times New Roman" w:cs="Times New Roman"/>
                <w:color w:val="231F20"/>
                <w:sz w:val="24"/>
                <w:szCs w:val="24"/>
              </w:rPr>
              <w:t>222,6</w:t>
            </w:r>
          </w:p>
        </w:tc>
      </w:tr>
      <w:tr w:rsidR="001271C2" w:rsidRPr="00085F9C" w:rsidTr="001271C2">
        <w:tc>
          <w:tcPr>
            <w:tcW w:w="5636" w:type="dxa"/>
            <w:gridSpan w:val="2"/>
          </w:tcPr>
          <w:p w:rsidR="001271C2" w:rsidRPr="00085F9C" w:rsidRDefault="006959C6" w:rsidP="001271C2">
            <w:pPr>
              <w:tabs>
                <w:tab w:val="left" w:pos="709"/>
              </w:tabs>
              <w:ind w:firstLine="596"/>
              <w:jc w:val="center"/>
              <w:rPr>
                <w:rFonts w:ascii="Times New Roman" w:eastAsia="Times New Roman" w:hAnsi="Times New Roman" w:cs="Times New Roman"/>
                <w:sz w:val="24"/>
                <w:szCs w:val="24"/>
                <w:lang w:val="x-none" w:eastAsia="x-none"/>
              </w:rPr>
            </w:pPr>
            <w:r>
              <w:rPr>
                <w:rFonts w:ascii="Times New Roman" w:eastAsia="Times New Roman" w:hAnsi="Times New Roman" w:cs="Times New Roman"/>
                <w:b/>
                <w:sz w:val="24"/>
                <w:szCs w:val="24"/>
                <w:lang w:val="x-none" w:eastAsia="x-none"/>
              </w:rPr>
              <w:t>Жалпы</w:t>
            </w:r>
          </w:p>
        </w:tc>
        <w:tc>
          <w:tcPr>
            <w:tcW w:w="1735" w:type="dxa"/>
          </w:tcPr>
          <w:p w:rsidR="001271C2" w:rsidRPr="00085F9C" w:rsidRDefault="001271C2" w:rsidP="001271C2">
            <w:pPr>
              <w:tabs>
                <w:tab w:val="left" w:pos="709"/>
              </w:tabs>
              <w:jc w:val="center"/>
              <w:rPr>
                <w:rFonts w:ascii="Times New Roman" w:eastAsia="Times New Roman" w:hAnsi="Times New Roman" w:cs="Times New Roman"/>
                <w:b/>
                <w:sz w:val="24"/>
                <w:szCs w:val="24"/>
                <w:lang w:eastAsia="x-none"/>
              </w:rPr>
            </w:pPr>
            <w:r w:rsidRPr="00085F9C">
              <w:rPr>
                <w:rFonts w:ascii="Times New Roman" w:eastAsia="Times New Roman" w:hAnsi="Times New Roman" w:cs="Times New Roman"/>
                <w:b/>
                <w:sz w:val="24"/>
                <w:szCs w:val="24"/>
                <w:lang w:eastAsia="x-none"/>
              </w:rPr>
              <w:t>12459,5</w:t>
            </w:r>
          </w:p>
        </w:tc>
        <w:tc>
          <w:tcPr>
            <w:tcW w:w="1843" w:type="dxa"/>
          </w:tcPr>
          <w:p w:rsidR="001271C2" w:rsidRPr="00085F9C" w:rsidRDefault="001271C2" w:rsidP="001271C2">
            <w:pPr>
              <w:tabs>
                <w:tab w:val="left" w:pos="709"/>
              </w:tabs>
              <w:jc w:val="center"/>
              <w:rPr>
                <w:rFonts w:ascii="Times New Roman" w:eastAsia="Times New Roman" w:hAnsi="Times New Roman" w:cs="Times New Roman"/>
                <w:b/>
                <w:sz w:val="24"/>
                <w:szCs w:val="24"/>
                <w:lang w:eastAsia="x-none"/>
              </w:rPr>
            </w:pPr>
            <w:r w:rsidRPr="00085F9C">
              <w:rPr>
                <w:rFonts w:ascii="Times New Roman" w:eastAsia="Times New Roman" w:hAnsi="Times New Roman" w:cs="Times New Roman"/>
                <w:b/>
                <w:sz w:val="24"/>
                <w:szCs w:val="24"/>
                <w:lang w:eastAsia="x-none"/>
              </w:rPr>
              <w:t>12 459,5</w:t>
            </w:r>
          </w:p>
        </w:tc>
      </w:tr>
    </w:tbl>
    <w:p w:rsidR="00346A90" w:rsidRDefault="00346A90" w:rsidP="00346A90">
      <w:pPr>
        <w:tabs>
          <w:tab w:val="left" w:pos="709"/>
        </w:tabs>
        <w:spacing w:after="0" w:line="240" w:lineRule="auto"/>
        <w:ind w:firstLine="709"/>
        <w:jc w:val="both"/>
        <w:rPr>
          <w:rFonts w:ascii="Times New Roman" w:eastAsia="Times New Roman" w:hAnsi="Times New Roman" w:cs="Times New Roman"/>
          <w:i/>
          <w:sz w:val="24"/>
          <w:szCs w:val="24"/>
          <w:lang w:val="x-none" w:eastAsia="x-none"/>
        </w:rPr>
      </w:pPr>
      <w:r w:rsidRPr="00346A90">
        <w:rPr>
          <w:rFonts w:ascii="Times New Roman" w:eastAsia="Times New Roman" w:hAnsi="Times New Roman" w:cs="Times New Roman"/>
          <w:b/>
          <w:i/>
          <w:sz w:val="24"/>
          <w:szCs w:val="24"/>
          <w:lang w:val="x-none" w:eastAsia="x-none"/>
        </w:rPr>
        <w:t>Ескерту:</w:t>
      </w:r>
      <w:r>
        <w:rPr>
          <w:rFonts w:ascii="Times New Roman" w:eastAsia="Times New Roman" w:hAnsi="Times New Roman" w:cs="Times New Roman"/>
          <w:i/>
          <w:sz w:val="24"/>
          <w:szCs w:val="24"/>
          <w:lang w:val="x-none" w:eastAsia="x-none"/>
        </w:rPr>
        <w:t xml:space="preserve"> "Ж</w:t>
      </w:r>
      <w:r w:rsidRPr="00346A90">
        <w:rPr>
          <w:rFonts w:ascii="Times New Roman" w:eastAsia="Times New Roman" w:hAnsi="Times New Roman" w:cs="Times New Roman"/>
          <w:i/>
          <w:sz w:val="24"/>
          <w:szCs w:val="24"/>
          <w:lang w:val="x-none" w:eastAsia="x-none"/>
        </w:rPr>
        <w:t>иыны" жолы бойынша басқа мемлекеттер пайдаланатын жерлерді есепке алмағанда.</w:t>
      </w:r>
    </w:p>
    <w:p w:rsidR="001271C2" w:rsidRPr="00346A90" w:rsidRDefault="006959C6" w:rsidP="001271C2">
      <w:pPr>
        <w:tabs>
          <w:tab w:val="left" w:pos="709"/>
        </w:tabs>
        <w:spacing w:after="0" w:line="240" w:lineRule="auto"/>
        <w:ind w:firstLine="709"/>
        <w:jc w:val="center"/>
        <w:rPr>
          <w:rFonts w:ascii="Times New Roman" w:eastAsia="Times New Roman" w:hAnsi="Times New Roman" w:cs="Times New Roman"/>
          <w:i/>
          <w:sz w:val="24"/>
          <w:szCs w:val="24"/>
          <w:lang w:val="kk-KZ" w:eastAsia="x-none"/>
        </w:rPr>
      </w:pPr>
      <w:r w:rsidRPr="006959C6">
        <w:rPr>
          <w:rFonts w:ascii="Times New Roman" w:eastAsia="Times New Roman" w:hAnsi="Times New Roman" w:cs="Times New Roman"/>
          <w:i/>
          <w:sz w:val="24"/>
          <w:szCs w:val="24"/>
          <w:lang w:val="x-none" w:eastAsia="x-none"/>
        </w:rPr>
        <w:t>Дереккөз: ҚР АШМ Жер ресурстарын басқару комитеті</w:t>
      </w:r>
      <w:r w:rsidR="00346A90">
        <w:rPr>
          <w:rFonts w:ascii="Times New Roman" w:eastAsia="Times New Roman" w:hAnsi="Times New Roman" w:cs="Times New Roman"/>
          <w:i/>
          <w:sz w:val="24"/>
          <w:szCs w:val="24"/>
          <w:lang w:val="kk-KZ" w:eastAsia="x-none"/>
        </w:rPr>
        <w:t>.</w:t>
      </w:r>
    </w:p>
    <w:p w:rsidR="006959C6" w:rsidRPr="006959C6" w:rsidRDefault="006959C6" w:rsidP="006959C6">
      <w:pPr>
        <w:tabs>
          <w:tab w:val="left" w:pos="709"/>
        </w:tabs>
        <w:spacing w:after="0" w:line="240" w:lineRule="auto"/>
        <w:ind w:firstLine="709"/>
        <w:jc w:val="both"/>
        <w:rPr>
          <w:rFonts w:ascii="Times New Roman" w:eastAsia="Times New Roman" w:hAnsi="Times New Roman" w:cs="Times New Roman"/>
          <w:b/>
          <w:i/>
          <w:sz w:val="24"/>
          <w:szCs w:val="24"/>
          <w:lang w:val="x-none" w:eastAsia="x-none"/>
        </w:rPr>
      </w:pPr>
      <w:r w:rsidRPr="006959C6">
        <w:rPr>
          <w:rFonts w:ascii="Times New Roman" w:eastAsia="Times New Roman" w:hAnsi="Times New Roman" w:cs="Times New Roman"/>
          <w:b/>
          <w:i/>
          <w:sz w:val="24"/>
          <w:szCs w:val="24"/>
          <w:lang w:val="x-none" w:eastAsia="x-none"/>
        </w:rPr>
        <w:t>Жерді алып қою</w:t>
      </w:r>
    </w:p>
    <w:p w:rsidR="006959C6" w:rsidRPr="006959C6" w:rsidRDefault="006959C6" w:rsidP="006959C6">
      <w:pPr>
        <w:tabs>
          <w:tab w:val="left" w:pos="709"/>
        </w:tabs>
        <w:spacing w:after="0" w:line="240" w:lineRule="auto"/>
        <w:ind w:firstLine="709"/>
        <w:jc w:val="both"/>
        <w:rPr>
          <w:rFonts w:ascii="Times New Roman" w:eastAsia="Times New Roman" w:hAnsi="Times New Roman" w:cs="Times New Roman"/>
          <w:sz w:val="24"/>
          <w:szCs w:val="24"/>
          <w:lang w:val="x-none" w:eastAsia="x-none"/>
        </w:rPr>
      </w:pPr>
      <w:r w:rsidRPr="006959C6">
        <w:rPr>
          <w:rFonts w:ascii="Times New Roman" w:eastAsia="Times New Roman" w:hAnsi="Times New Roman" w:cs="Times New Roman"/>
          <w:sz w:val="24"/>
          <w:szCs w:val="24"/>
          <w:lang w:val="x-none" w:eastAsia="x-none"/>
        </w:rPr>
        <w:t>Павлодар облысы әкімдігінің мәліметінше, 2024 жылы мемлекеттік меншікке алынған жер көлемі 148 900 гектарды құрады.</w:t>
      </w:r>
    </w:p>
    <w:p w:rsidR="001271C2" w:rsidRPr="006959C6" w:rsidRDefault="006959C6" w:rsidP="006959C6">
      <w:pPr>
        <w:tabs>
          <w:tab w:val="left" w:pos="709"/>
        </w:tabs>
        <w:spacing w:after="0" w:line="240" w:lineRule="auto"/>
        <w:ind w:firstLine="709"/>
        <w:jc w:val="both"/>
        <w:rPr>
          <w:rFonts w:ascii="Times New Roman" w:eastAsia="Times New Roman" w:hAnsi="Times New Roman" w:cs="Times New Roman"/>
          <w:sz w:val="24"/>
          <w:szCs w:val="24"/>
          <w:lang w:val="x-none" w:eastAsia="x-none"/>
        </w:rPr>
      </w:pPr>
      <w:r w:rsidRPr="006959C6">
        <w:rPr>
          <w:rFonts w:ascii="Times New Roman" w:eastAsia="Times New Roman" w:hAnsi="Times New Roman" w:cs="Times New Roman"/>
          <w:sz w:val="24"/>
          <w:szCs w:val="24"/>
          <w:lang w:val="x-none" w:eastAsia="x-none"/>
        </w:rPr>
        <w:t>Соңғы бес жылда Павлодар облысында пайдаланылмаған жер учаскелерін мемлекеттік жер қорына қайтару бойынша елеулі өсім байқалып отыр. Жерді қайтару жөніндегі жыл сайынғы динамика 12.13.5-суретте көрсетілген.</w:t>
      </w:r>
    </w:p>
    <w:p w:rsidR="001271C2" w:rsidRPr="00085F9C" w:rsidRDefault="001271C2" w:rsidP="001271C2">
      <w:pPr>
        <w:spacing w:after="0" w:line="240" w:lineRule="auto"/>
        <w:jc w:val="right"/>
        <w:rPr>
          <w:rFonts w:ascii="Times New Roman" w:eastAsia="Calibri" w:hAnsi="Times New Roman" w:cs="Times New Roman"/>
          <w:b/>
          <w:color w:val="231F20"/>
          <w:sz w:val="24"/>
          <w:szCs w:val="24"/>
          <w:lang w:val="kk-KZ"/>
        </w:rPr>
      </w:pPr>
      <w:r w:rsidRPr="00085F9C">
        <w:rPr>
          <w:rFonts w:ascii="Times New Roman" w:eastAsia="Calibri" w:hAnsi="Times New Roman" w:cs="Times New Roman"/>
          <w:b/>
          <w:color w:val="231F20"/>
          <w:sz w:val="24"/>
          <w:szCs w:val="24"/>
          <w:lang w:val="kk-KZ"/>
        </w:rPr>
        <w:t xml:space="preserve"> 12.13.5</w:t>
      </w:r>
      <w:r w:rsidR="004B7C3E">
        <w:rPr>
          <w:rFonts w:ascii="Times New Roman" w:eastAsia="Calibri" w:hAnsi="Times New Roman" w:cs="Times New Roman"/>
          <w:b/>
          <w:color w:val="231F20"/>
          <w:sz w:val="24"/>
          <w:szCs w:val="24"/>
          <w:lang w:val="kk-KZ"/>
        </w:rPr>
        <w:t>-сурет</w:t>
      </w:r>
    </w:p>
    <w:p w:rsidR="001271C2" w:rsidRPr="004B7C3E" w:rsidRDefault="004B7C3E" w:rsidP="001271C2">
      <w:pPr>
        <w:widowControl w:val="0"/>
        <w:tabs>
          <w:tab w:val="left" w:pos="709"/>
        </w:tabs>
        <w:autoSpaceDE w:val="0"/>
        <w:autoSpaceDN w:val="0"/>
        <w:spacing w:after="0" w:line="240" w:lineRule="auto"/>
        <w:ind w:firstLine="709"/>
        <w:jc w:val="center"/>
        <w:rPr>
          <w:rFonts w:ascii="Times New Roman" w:eastAsia="Book Antiqua" w:hAnsi="Times New Roman" w:cs="Times New Roman"/>
          <w:b/>
          <w:spacing w:val="-13"/>
          <w:sz w:val="24"/>
          <w:szCs w:val="24"/>
          <w:lang w:val="kk-KZ"/>
        </w:rPr>
      </w:pPr>
      <w:r w:rsidRPr="004B7C3E">
        <w:rPr>
          <w:rFonts w:ascii="Times New Roman" w:eastAsia="Book Antiqua" w:hAnsi="Times New Roman" w:cs="Times New Roman"/>
          <w:b/>
          <w:spacing w:val="-13"/>
          <w:sz w:val="24"/>
          <w:szCs w:val="24"/>
          <w:lang w:val="kk-KZ"/>
        </w:rPr>
        <w:t>Павлодар облысында 2020-2024 жылдардағы жерді қайтару динамикасы</w:t>
      </w:r>
    </w:p>
    <w:p w:rsidR="001271C2" w:rsidRPr="00085F9C" w:rsidRDefault="001271C2" w:rsidP="001271C2">
      <w:pPr>
        <w:spacing w:after="0" w:line="240" w:lineRule="auto"/>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noProof/>
          <w:sz w:val="24"/>
          <w:szCs w:val="24"/>
          <w:lang w:eastAsia="ru-RU"/>
        </w:rPr>
        <w:drawing>
          <wp:inline distT="0" distB="0" distL="0" distR="0" wp14:anchorId="59DE79DE" wp14:editId="46F627B8">
            <wp:extent cx="4468495" cy="2438400"/>
            <wp:effectExtent l="0" t="0" r="825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468495" cy="2438400"/>
                    </a:xfrm>
                    <a:prstGeom prst="rect">
                      <a:avLst/>
                    </a:prstGeom>
                    <a:noFill/>
                  </pic:spPr>
                </pic:pic>
              </a:graphicData>
            </a:graphic>
          </wp:inline>
        </w:drawing>
      </w:r>
    </w:p>
    <w:p w:rsidR="001271C2" w:rsidRPr="008C3713" w:rsidRDefault="004B7C3E" w:rsidP="001271C2">
      <w:pPr>
        <w:jc w:val="center"/>
        <w:rPr>
          <w:rFonts w:ascii="Times New Roman" w:hAnsi="Times New Roman" w:cs="Times New Roman"/>
          <w:i/>
          <w:sz w:val="24"/>
          <w:szCs w:val="24"/>
          <w:lang w:val="kk-KZ"/>
        </w:rPr>
      </w:pPr>
      <w:r w:rsidRPr="004B7C3E">
        <w:rPr>
          <w:rFonts w:ascii="Times New Roman" w:hAnsi="Times New Roman" w:cs="Times New Roman"/>
          <w:i/>
          <w:sz w:val="24"/>
          <w:szCs w:val="24"/>
        </w:rPr>
        <w:t>Дереккөз: Павлодар облысының әкімдігі</w:t>
      </w:r>
      <w:r w:rsidR="008C3713">
        <w:rPr>
          <w:rFonts w:ascii="Times New Roman" w:hAnsi="Times New Roman" w:cs="Times New Roman"/>
          <w:i/>
          <w:sz w:val="24"/>
          <w:szCs w:val="24"/>
          <w:lang w:val="kk-KZ"/>
        </w:rPr>
        <w:t>.</w:t>
      </w:r>
    </w:p>
    <w:p w:rsidR="001271C2" w:rsidRPr="00085F9C" w:rsidRDefault="004B7C3E" w:rsidP="001271C2">
      <w:pPr>
        <w:tabs>
          <w:tab w:val="left" w:pos="6690"/>
        </w:tabs>
        <w:spacing w:after="0" w:line="240" w:lineRule="auto"/>
        <w:ind w:firstLine="709"/>
        <w:jc w:val="both"/>
        <w:rPr>
          <w:rFonts w:ascii="Times New Roman" w:eastAsia="Calibri" w:hAnsi="Times New Roman" w:cs="Times New Roman"/>
          <w:b/>
          <w:i/>
          <w:sz w:val="24"/>
          <w:szCs w:val="24"/>
        </w:rPr>
      </w:pPr>
      <w:r>
        <w:rPr>
          <w:rFonts w:ascii="Times New Roman" w:eastAsia="Calibri" w:hAnsi="Times New Roman" w:cs="Times New Roman"/>
          <w:b/>
          <w:i/>
          <w:sz w:val="24"/>
          <w:szCs w:val="24"/>
        </w:rPr>
        <w:t>Топырақ жағдайы</w:t>
      </w:r>
    </w:p>
    <w:p w:rsidR="001271C2" w:rsidRPr="00085F9C" w:rsidRDefault="004B7C3E" w:rsidP="004B7C3E">
      <w:pPr>
        <w:tabs>
          <w:tab w:val="left" w:pos="6690"/>
        </w:tabs>
        <w:spacing w:after="0" w:line="240" w:lineRule="auto"/>
        <w:ind w:firstLine="709"/>
        <w:jc w:val="both"/>
        <w:rPr>
          <w:rFonts w:ascii="Times New Roman" w:eastAsia="Calibri" w:hAnsi="Times New Roman" w:cs="Times New Roman"/>
          <w:sz w:val="24"/>
          <w:szCs w:val="24"/>
        </w:rPr>
      </w:pPr>
      <w:r w:rsidRPr="004B7C3E">
        <w:rPr>
          <w:rFonts w:ascii="Times New Roman" w:eastAsia="Calibri" w:hAnsi="Times New Roman" w:cs="Times New Roman"/>
          <w:sz w:val="24"/>
          <w:szCs w:val="24"/>
        </w:rPr>
        <w:t>2024 жылы «Қазгидромет» РМК Павлодар, Екібастұз және Ақсу қалаларында, сондай-ақ Ақтоғай, Железин, Ертіс, Қашыр, Лебяжі, Май, Успен және Шарбақты аудандарының ауылдық елді мекендерінде топырақтың ауыр металдармен ластануына мониторинг жүргізді. Зерттеулер сынама ал</w:t>
      </w:r>
      <w:r>
        <w:rPr>
          <w:rFonts w:ascii="Times New Roman" w:eastAsia="Calibri" w:hAnsi="Times New Roman" w:cs="Times New Roman"/>
          <w:sz w:val="24"/>
          <w:szCs w:val="24"/>
        </w:rPr>
        <w:t>у әдісі арқылы жүзеге асырылды.</w:t>
      </w:r>
      <w:r>
        <w:rPr>
          <w:rFonts w:ascii="Times New Roman" w:eastAsia="Calibri" w:hAnsi="Times New Roman" w:cs="Times New Roman"/>
          <w:sz w:val="24"/>
          <w:szCs w:val="24"/>
          <w:lang w:val="kk-KZ"/>
        </w:rPr>
        <w:t xml:space="preserve"> </w:t>
      </w:r>
      <w:r w:rsidRPr="004B7C3E">
        <w:rPr>
          <w:rFonts w:ascii="Times New Roman" w:eastAsia="Calibri" w:hAnsi="Times New Roman" w:cs="Times New Roman"/>
          <w:sz w:val="24"/>
          <w:szCs w:val="24"/>
        </w:rPr>
        <w:t>Мониторинг нәтиже</w:t>
      </w:r>
      <w:r>
        <w:rPr>
          <w:rFonts w:ascii="Times New Roman" w:eastAsia="Calibri" w:hAnsi="Times New Roman" w:cs="Times New Roman"/>
          <w:sz w:val="24"/>
          <w:szCs w:val="24"/>
        </w:rPr>
        <w:t>лері 12.13.4-кестеде ұсынылған.</w:t>
      </w:r>
    </w:p>
    <w:p w:rsidR="001271C2" w:rsidRPr="004B7C3E" w:rsidRDefault="004B7C3E" w:rsidP="001271C2">
      <w:pPr>
        <w:tabs>
          <w:tab w:val="left" w:pos="6690"/>
        </w:tabs>
        <w:spacing w:after="0" w:line="240" w:lineRule="auto"/>
        <w:ind w:left="6690" w:firstLine="851"/>
        <w:jc w:val="right"/>
        <w:rPr>
          <w:rFonts w:ascii="Times New Roman" w:eastAsia="Calibri" w:hAnsi="Times New Roman" w:cs="Times New Roman"/>
          <w:b/>
          <w:sz w:val="24"/>
          <w:szCs w:val="24"/>
          <w:lang w:val="kk-KZ"/>
        </w:rPr>
      </w:pPr>
      <w:r>
        <w:rPr>
          <w:rFonts w:ascii="Times New Roman" w:eastAsia="Calibri" w:hAnsi="Times New Roman" w:cs="Times New Roman"/>
          <w:b/>
          <w:sz w:val="24"/>
          <w:szCs w:val="24"/>
        </w:rPr>
        <w:t xml:space="preserve"> </w:t>
      </w:r>
      <w:r w:rsidR="001271C2" w:rsidRPr="00085F9C">
        <w:rPr>
          <w:rFonts w:ascii="Times New Roman" w:eastAsia="Calibri" w:hAnsi="Times New Roman" w:cs="Times New Roman"/>
          <w:b/>
          <w:sz w:val="24"/>
          <w:szCs w:val="24"/>
        </w:rPr>
        <w:t xml:space="preserve"> 12.13.4</w:t>
      </w:r>
      <w:r>
        <w:rPr>
          <w:rFonts w:ascii="Times New Roman" w:eastAsia="Calibri" w:hAnsi="Times New Roman" w:cs="Times New Roman"/>
          <w:b/>
          <w:sz w:val="24"/>
          <w:szCs w:val="24"/>
          <w:lang w:val="kk-KZ"/>
        </w:rPr>
        <w:t>-кесте</w:t>
      </w:r>
    </w:p>
    <w:p w:rsidR="001271C2" w:rsidRPr="00F07B00" w:rsidRDefault="00F07B00" w:rsidP="001271C2">
      <w:pPr>
        <w:spacing w:after="0" w:line="240" w:lineRule="auto"/>
        <w:ind w:firstLine="708"/>
        <w:jc w:val="center"/>
        <w:rPr>
          <w:rFonts w:ascii="Times New Roman" w:eastAsia="Calibri" w:hAnsi="Times New Roman" w:cs="Times New Roman"/>
          <w:b/>
          <w:sz w:val="24"/>
          <w:szCs w:val="24"/>
          <w:lang w:val="kk-KZ" w:eastAsia="ru-RU"/>
        </w:rPr>
      </w:pPr>
      <w:r w:rsidRPr="00F07B00">
        <w:rPr>
          <w:rFonts w:ascii="Times New Roman" w:eastAsia="Calibri" w:hAnsi="Times New Roman" w:cs="Times New Roman"/>
          <w:b/>
          <w:sz w:val="24"/>
          <w:szCs w:val="24"/>
          <w:lang w:val="kk-KZ" w:eastAsia="ru-RU"/>
        </w:rPr>
        <w:t>Павлодар облысындағы елді мекендердің топырақтарындағы ауыр металдардың 2024 жылғы концентрациясы,мг / кг</w:t>
      </w:r>
    </w:p>
    <w:tbl>
      <w:tblPr>
        <w:tblStyle w:val="2181"/>
        <w:tblW w:w="5079" w:type="pct"/>
        <w:tblLook w:val="04A0" w:firstRow="1" w:lastRow="0" w:firstColumn="1" w:lastColumn="0" w:noHBand="0" w:noVBand="1"/>
      </w:tblPr>
      <w:tblGrid>
        <w:gridCol w:w="2406"/>
        <w:gridCol w:w="1705"/>
        <w:gridCol w:w="1416"/>
        <w:gridCol w:w="1276"/>
        <w:gridCol w:w="1274"/>
        <w:gridCol w:w="1416"/>
      </w:tblGrid>
      <w:tr w:rsidR="001271C2" w:rsidRPr="00085F9C" w:rsidTr="001271C2">
        <w:trPr>
          <w:trHeight w:val="294"/>
        </w:trPr>
        <w:tc>
          <w:tcPr>
            <w:tcW w:w="1267" w:type="pct"/>
            <w:vMerge w:val="restart"/>
            <w:vAlign w:val="center"/>
          </w:tcPr>
          <w:p w:rsidR="001271C2" w:rsidRPr="00085F9C" w:rsidRDefault="004B7C3E" w:rsidP="001271C2">
            <w:pPr>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Елді мекен</w:t>
            </w:r>
          </w:p>
        </w:tc>
        <w:tc>
          <w:tcPr>
            <w:tcW w:w="3733" w:type="pct"/>
            <w:gridSpan w:val="5"/>
            <w:vAlign w:val="center"/>
          </w:tcPr>
          <w:p w:rsidR="001271C2" w:rsidRPr="00085F9C" w:rsidRDefault="004B7C3E" w:rsidP="001271C2">
            <w:pPr>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Ауыр металдар</w:t>
            </w:r>
          </w:p>
        </w:tc>
      </w:tr>
      <w:tr w:rsidR="001271C2" w:rsidRPr="00085F9C" w:rsidTr="001271C2">
        <w:trPr>
          <w:trHeight w:val="326"/>
        </w:trPr>
        <w:tc>
          <w:tcPr>
            <w:tcW w:w="1267" w:type="pct"/>
            <w:vMerge/>
            <w:vAlign w:val="center"/>
          </w:tcPr>
          <w:p w:rsidR="001271C2" w:rsidRPr="00085F9C" w:rsidRDefault="001271C2" w:rsidP="001271C2">
            <w:pPr>
              <w:jc w:val="center"/>
              <w:rPr>
                <w:rFonts w:ascii="Times New Roman" w:eastAsia="Times New Roman" w:hAnsi="Times New Roman"/>
                <w:b/>
                <w:sz w:val="24"/>
                <w:szCs w:val="24"/>
                <w:lang w:eastAsia="ru-RU"/>
              </w:rPr>
            </w:pPr>
          </w:p>
        </w:tc>
        <w:tc>
          <w:tcPr>
            <w:tcW w:w="898" w:type="pct"/>
            <w:vAlign w:val="center"/>
          </w:tcPr>
          <w:p w:rsidR="001271C2" w:rsidRPr="00085F9C" w:rsidRDefault="004B7C3E" w:rsidP="001271C2">
            <w:pPr>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Қорғасын</w:t>
            </w:r>
          </w:p>
        </w:tc>
        <w:tc>
          <w:tcPr>
            <w:tcW w:w="746" w:type="pct"/>
            <w:vAlign w:val="center"/>
          </w:tcPr>
          <w:p w:rsidR="001271C2" w:rsidRPr="00085F9C" w:rsidRDefault="004B7C3E" w:rsidP="001271C2">
            <w:pPr>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Мыс</w:t>
            </w:r>
          </w:p>
        </w:tc>
        <w:tc>
          <w:tcPr>
            <w:tcW w:w="672" w:type="pct"/>
            <w:vAlign w:val="center"/>
          </w:tcPr>
          <w:p w:rsidR="001271C2" w:rsidRPr="00085F9C" w:rsidRDefault="001271C2" w:rsidP="001271C2">
            <w:pPr>
              <w:jc w:val="center"/>
              <w:rPr>
                <w:rFonts w:ascii="Times New Roman" w:eastAsia="Times New Roman" w:hAnsi="Times New Roman"/>
                <w:b/>
                <w:sz w:val="24"/>
                <w:szCs w:val="24"/>
                <w:lang w:eastAsia="ru-RU"/>
              </w:rPr>
            </w:pPr>
            <w:r w:rsidRPr="00085F9C">
              <w:rPr>
                <w:rFonts w:ascii="Times New Roman" w:eastAsia="Times New Roman" w:hAnsi="Times New Roman"/>
                <w:b/>
                <w:sz w:val="24"/>
                <w:szCs w:val="24"/>
                <w:lang w:eastAsia="ru-RU"/>
              </w:rPr>
              <w:t>Хром</w:t>
            </w:r>
          </w:p>
        </w:tc>
        <w:tc>
          <w:tcPr>
            <w:tcW w:w="671" w:type="pct"/>
            <w:vAlign w:val="center"/>
          </w:tcPr>
          <w:p w:rsidR="001271C2" w:rsidRPr="00085F9C" w:rsidRDefault="004B7C3E" w:rsidP="001271C2">
            <w:pPr>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Мырыш</w:t>
            </w:r>
          </w:p>
        </w:tc>
        <w:tc>
          <w:tcPr>
            <w:tcW w:w="746" w:type="pct"/>
            <w:vAlign w:val="center"/>
          </w:tcPr>
          <w:p w:rsidR="001271C2" w:rsidRPr="00085F9C" w:rsidRDefault="001271C2" w:rsidP="001271C2">
            <w:pPr>
              <w:jc w:val="center"/>
              <w:rPr>
                <w:rFonts w:ascii="Times New Roman" w:eastAsia="Times New Roman" w:hAnsi="Times New Roman"/>
                <w:b/>
                <w:sz w:val="24"/>
                <w:szCs w:val="24"/>
                <w:lang w:eastAsia="ru-RU"/>
              </w:rPr>
            </w:pPr>
            <w:r w:rsidRPr="00085F9C">
              <w:rPr>
                <w:rFonts w:ascii="Times New Roman" w:eastAsia="Times New Roman" w:hAnsi="Times New Roman"/>
                <w:b/>
                <w:sz w:val="24"/>
                <w:szCs w:val="24"/>
                <w:lang w:eastAsia="ru-RU"/>
              </w:rPr>
              <w:t>Кадмий</w:t>
            </w:r>
          </w:p>
        </w:tc>
      </w:tr>
      <w:tr w:rsidR="001271C2" w:rsidRPr="00085F9C" w:rsidTr="001271C2">
        <w:trPr>
          <w:trHeight w:val="281"/>
        </w:trPr>
        <w:tc>
          <w:tcPr>
            <w:tcW w:w="1267" w:type="pct"/>
            <w:vAlign w:val="center"/>
          </w:tcPr>
          <w:p w:rsidR="001271C2" w:rsidRPr="004B7C3E" w:rsidRDefault="001271C2" w:rsidP="001271C2">
            <w:pPr>
              <w:jc w:val="center"/>
              <w:rPr>
                <w:rFonts w:ascii="Times New Roman" w:eastAsia="Times New Roman" w:hAnsi="Times New Roman"/>
                <w:sz w:val="24"/>
                <w:szCs w:val="24"/>
                <w:lang w:val="kk-KZ" w:eastAsia="ru-RU"/>
              </w:rPr>
            </w:pPr>
            <w:r w:rsidRPr="00085F9C">
              <w:rPr>
                <w:rFonts w:ascii="Times New Roman" w:eastAsia="Times New Roman" w:hAnsi="Times New Roman"/>
                <w:sz w:val="24"/>
                <w:szCs w:val="24"/>
                <w:lang w:eastAsia="ru-RU"/>
              </w:rPr>
              <w:t>Павлодар</w:t>
            </w:r>
            <w:r w:rsidR="004B7C3E">
              <w:rPr>
                <w:rFonts w:ascii="Times New Roman" w:eastAsia="Times New Roman" w:hAnsi="Times New Roman"/>
                <w:sz w:val="24"/>
                <w:szCs w:val="24"/>
                <w:lang w:val="kk-KZ" w:eastAsia="ru-RU"/>
              </w:rPr>
              <w:t xml:space="preserve"> қ.</w:t>
            </w:r>
          </w:p>
        </w:tc>
        <w:tc>
          <w:tcPr>
            <w:tcW w:w="898" w:type="pct"/>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hAnsi="Times New Roman"/>
                <w:sz w:val="24"/>
                <w:szCs w:val="24"/>
              </w:rPr>
              <w:t>9,84-25,24</w:t>
            </w:r>
          </w:p>
        </w:tc>
        <w:tc>
          <w:tcPr>
            <w:tcW w:w="746" w:type="pct"/>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hAnsi="Times New Roman"/>
                <w:sz w:val="24"/>
                <w:szCs w:val="24"/>
              </w:rPr>
              <w:t>0,35-1,76</w:t>
            </w:r>
          </w:p>
        </w:tc>
        <w:tc>
          <w:tcPr>
            <w:tcW w:w="672" w:type="pct"/>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hAnsi="Times New Roman"/>
                <w:sz w:val="24"/>
                <w:szCs w:val="24"/>
              </w:rPr>
              <w:t>0,15-0,88</w:t>
            </w:r>
          </w:p>
        </w:tc>
        <w:tc>
          <w:tcPr>
            <w:tcW w:w="671" w:type="pct"/>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hAnsi="Times New Roman"/>
                <w:sz w:val="24"/>
                <w:szCs w:val="24"/>
              </w:rPr>
              <w:t>3,44-13,20</w:t>
            </w:r>
          </w:p>
        </w:tc>
        <w:tc>
          <w:tcPr>
            <w:tcW w:w="746" w:type="pct"/>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hAnsi="Times New Roman"/>
                <w:sz w:val="24"/>
                <w:szCs w:val="24"/>
              </w:rPr>
              <w:t>0,03-0,17</w:t>
            </w:r>
          </w:p>
        </w:tc>
      </w:tr>
      <w:tr w:rsidR="001271C2" w:rsidRPr="00085F9C" w:rsidTr="001271C2">
        <w:trPr>
          <w:trHeight w:val="271"/>
        </w:trPr>
        <w:tc>
          <w:tcPr>
            <w:tcW w:w="1267" w:type="pct"/>
            <w:vAlign w:val="center"/>
          </w:tcPr>
          <w:p w:rsidR="001271C2" w:rsidRPr="00085F9C" w:rsidRDefault="004B7C3E" w:rsidP="001271C2">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Ақсу қ.</w:t>
            </w:r>
          </w:p>
        </w:tc>
        <w:tc>
          <w:tcPr>
            <w:tcW w:w="898" w:type="pct"/>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hAnsi="Times New Roman"/>
                <w:sz w:val="24"/>
                <w:szCs w:val="24"/>
              </w:rPr>
              <w:t>12,24-46,80</w:t>
            </w:r>
          </w:p>
        </w:tc>
        <w:tc>
          <w:tcPr>
            <w:tcW w:w="746" w:type="pct"/>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hAnsi="Times New Roman"/>
                <w:sz w:val="24"/>
                <w:szCs w:val="24"/>
              </w:rPr>
              <w:t>0,42-1,95</w:t>
            </w:r>
          </w:p>
        </w:tc>
        <w:tc>
          <w:tcPr>
            <w:tcW w:w="672" w:type="pct"/>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hAnsi="Times New Roman"/>
                <w:sz w:val="24"/>
                <w:szCs w:val="24"/>
              </w:rPr>
              <w:t>0,55-5,12</w:t>
            </w:r>
          </w:p>
        </w:tc>
        <w:tc>
          <w:tcPr>
            <w:tcW w:w="671" w:type="pct"/>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hAnsi="Times New Roman"/>
                <w:sz w:val="24"/>
                <w:szCs w:val="24"/>
              </w:rPr>
              <w:t>4,12-9,44</w:t>
            </w:r>
          </w:p>
        </w:tc>
        <w:tc>
          <w:tcPr>
            <w:tcW w:w="746" w:type="pct"/>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hAnsi="Times New Roman"/>
                <w:sz w:val="24"/>
                <w:szCs w:val="24"/>
              </w:rPr>
              <w:t>0,10-0,32</w:t>
            </w:r>
          </w:p>
        </w:tc>
      </w:tr>
      <w:tr w:rsidR="001271C2" w:rsidRPr="00085F9C" w:rsidTr="001271C2">
        <w:trPr>
          <w:trHeight w:val="276"/>
        </w:trPr>
        <w:tc>
          <w:tcPr>
            <w:tcW w:w="1267" w:type="pct"/>
            <w:vAlign w:val="center"/>
          </w:tcPr>
          <w:p w:rsidR="001271C2" w:rsidRPr="004B7C3E" w:rsidRDefault="004B7C3E" w:rsidP="001271C2">
            <w:pPr>
              <w:jc w:val="center"/>
              <w:rPr>
                <w:rFonts w:ascii="Times New Roman" w:eastAsia="Times New Roman" w:hAnsi="Times New Roman"/>
                <w:sz w:val="24"/>
                <w:szCs w:val="24"/>
                <w:lang w:val="kk-KZ" w:eastAsia="ru-RU"/>
              </w:rPr>
            </w:pPr>
            <w:r>
              <w:rPr>
                <w:rFonts w:ascii="Times New Roman" w:eastAsia="Times New Roman" w:hAnsi="Times New Roman"/>
                <w:sz w:val="24"/>
                <w:szCs w:val="24"/>
                <w:lang w:eastAsia="ru-RU"/>
              </w:rPr>
              <w:t>Екібаст</w:t>
            </w:r>
            <w:r>
              <w:rPr>
                <w:rFonts w:ascii="Times New Roman" w:eastAsia="Times New Roman" w:hAnsi="Times New Roman"/>
                <w:sz w:val="24"/>
                <w:szCs w:val="24"/>
                <w:lang w:val="kk-KZ" w:eastAsia="ru-RU"/>
              </w:rPr>
              <w:t>ұз қ.</w:t>
            </w:r>
          </w:p>
        </w:tc>
        <w:tc>
          <w:tcPr>
            <w:tcW w:w="898" w:type="pct"/>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hAnsi="Times New Roman"/>
                <w:sz w:val="24"/>
                <w:szCs w:val="24"/>
              </w:rPr>
              <w:t>10,19-36,38</w:t>
            </w:r>
          </w:p>
        </w:tc>
        <w:tc>
          <w:tcPr>
            <w:tcW w:w="746" w:type="pct"/>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hAnsi="Times New Roman"/>
                <w:sz w:val="24"/>
                <w:szCs w:val="24"/>
              </w:rPr>
              <w:t>0,26-0,88</w:t>
            </w:r>
          </w:p>
        </w:tc>
        <w:tc>
          <w:tcPr>
            <w:tcW w:w="672" w:type="pct"/>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hAnsi="Times New Roman"/>
                <w:sz w:val="24"/>
                <w:szCs w:val="24"/>
              </w:rPr>
              <w:t>0,33-0,64</w:t>
            </w:r>
          </w:p>
        </w:tc>
        <w:tc>
          <w:tcPr>
            <w:tcW w:w="671" w:type="pct"/>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hAnsi="Times New Roman"/>
                <w:sz w:val="24"/>
                <w:szCs w:val="24"/>
              </w:rPr>
              <w:t>4,02-6,77</w:t>
            </w:r>
          </w:p>
        </w:tc>
        <w:tc>
          <w:tcPr>
            <w:tcW w:w="746" w:type="pct"/>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hAnsi="Times New Roman"/>
                <w:sz w:val="24"/>
                <w:szCs w:val="24"/>
              </w:rPr>
              <w:t>0,10-0,25</w:t>
            </w:r>
          </w:p>
        </w:tc>
      </w:tr>
      <w:tr w:rsidR="001271C2" w:rsidRPr="00085F9C" w:rsidTr="004B7C3E">
        <w:trPr>
          <w:trHeight w:val="668"/>
        </w:trPr>
        <w:tc>
          <w:tcPr>
            <w:tcW w:w="1267" w:type="pct"/>
            <w:vAlign w:val="center"/>
          </w:tcPr>
          <w:p w:rsidR="001271C2" w:rsidRPr="00085F9C" w:rsidRDefault="004B7C3E" w:rsidP="004B7C3E">
            <w:pPr>
              <w:jc w:val="center"/>
              <w:rPr>
                <w:rFonts w:ascii="Times New Roman" w:eastAsia="Times New Roman" w:hAnsi="Times New Roman"/>
                <w:sz w:val="24"/>
                <w:szCs w:val="24"/>
                <w:lang w:eastAsia="ru-RU"/>
              </w:rPr>
            </w:pPr>
            <w:r w:rsidRPr="004B7C3E">
              <w:rPr>
                <w:rFonts w:ascii="Times New Roman" w:eastAsia="Times New Roman" w:hAnsi="Times New Roman"/>
                <w:sz w:val="24"/>
                <w:szCs w:val="24"/>
                <w:lang w:eastAsia="ru-RU"/>
              </w:rPr>
              <w:t>Ақтоғай, Железин, Ертіс, Қашыр, Лебяжі, Май, Успен, Шарбақты аудандары</w:t>
            </w:r>
          </w:p>
        </w:tc>
        <w:tc>
          <w:tcPr>
            <w:tcW w:w="898" w:type="pct"/>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hAnsi="Times New Roman"/>
                <w:sz w:val="24"/>
                <w:szCs w:val="24"/>
              </w:rPr>
              <w:t>7,22-17,79</w:t>
            </w:r>
          </w:p>
        </w:tc>
        <w:tc>
          <w:tcPr>
            <w:tcW w:w="746" w:type="pct"/>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hAnsi="Times New Roman"/>
                <w:sz w:val="24"/>
                <w:szCs w:val="24"/>
              </w:rPr>
              <w:t>0,18-0,44</w:t>
            </w:r>
          </w:p>
        </w:tc>
        <w:tc>
          <w:tcPr>
            <w:tcW w:w="672" w:type="pct"/>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hAnsi="Times New Roman"/>
                <w:sz w:val="24"/>
                <w:szCs w:val="24"/>
              </w:rPr>
              <w:t>0,11-0,51</w:t>
            </w:r>
          </w:p>
        </w:tc>
        <w:tc>
          <w:tcPr>
            <w:tcW w:w="671" w:type="pct"/>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hAnsi="Times New Roman"/>
                <w:sz w:val="24"/>
                <w:szCs w:val="24"/>
              </w:rPr>
              <w:t>1,63-4,85</w:t>
            </w:r>
          </w:p>
        </w:tc>
        <w:tc>
          <w:tcPr>
            <w:tcW w:w="746" w:type="pct"/>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hAnsi="Times New Roman"/>
                <w:sz w:val="24"/>
                <w:szCs w:val="24"/>
              </w:rPr>
              <w:t>0,04-0,15</w:t>
            </w:r>
          </w:p>
        </w:tc>
      </w:tr>
    </w:tbl>
    <w:p w:rsidR="001271C2" w:rsidRPr="00085F9C" w:rsidRDefault="004B7C3E" w:rsidP="001271C2">
      <w:pPr>
        <w:tabs>
          <w:tab w:val="left" w:pos="6690"/>
        </w:tabs>
        <w:spacing w:after="0" w:line="240" w:lineRule="auto"/>
        <w:ind w:firstLine="851"/>
        <w:jc w:val="center"/>
        <w:rPr>
          <w:rFonts w:ascii="Times New Roman" w:eastAsia="Calibri" w:hAnsi="Times New Roman" w:cs="Times New Roman"/>
          <w:i/>
          <w:sz w:val="24"/>
          <w:szCs w:val="24"/>
        </w:rPr>
      </w:pPr>
      <w:r>
        <w:rPr>
          <w:rFonts w:ascii="Times New Roman" w:eastAsia="Calibri" w:hAnsi="Times New Roman" w:cs="Times New Roman"/>
          <w:i/>
          <w:sz w:val="24"/>
          <w:szCs w:val="24"/>
          <w:lang w:val="kk-KZ"/>
        </w:rPr>
        <w:t>Дереккөз</w:t>
      </w:r>
      <w:r>
        <w:rPr>
          <w:rFonts w:ascii="Times New Roman" w:eastAsia="Calibri" w:hAnsi="Times New Roman" w:cs="Times New Roman"/>
          <w:i/>
          <w:sz w:val="24"/>
          <w:szCs w:val="24"/>
        </w:rPr>
        <w:t>:</w:t>
      </w:r>
      <w:r w:rsidR="00BB6469">
        <w:rPr>
          <w:rFonts w:ascii="Times New Roman" w:eastAsia="Calibri" w:hAnsi="Times New Roman" w:cs="Times New Roman"/>
          <w:i/>
          <w:sz w:val="24"/>
          <w:szCs w:val="24"/>
        </w:rPr>
        <w:t xml:space="preserve"> «Қ</w:t>
      </w:r>
      <w:r w:rsidR="008C3713">
        <w:rPr>
          <w:rFonts w:ascii="Times New Roman" w:eastAsia="Calibri" w:hAnsi="Times New Roman" w:cs="Times New Roman"/>
          <w:i/>
          <w:sz w:val="24"/>
          <w:szCs w:val="24"/>
        </w:rPr>
        <w:t>азгидромет» РМК.</w:t>
      </w:r>
    </w:p>
    <w:p w:rsidR="00BB6469" w:rsidRPr="00BB6469" w:rsidRDefault="00BB6469" w:rsidP="00BB6469">
      <w:pPr>
        <w:tabs>
          <w:tab w:val="left" w:pos="9496"/>
        </w:tabs>
        <w:spacing w:after="0"/>
        <w:ind w:firstLine="709"/>
        <w:jc w:val="both"/>
        <w:rPr>
          <w:rFonts w:ascii="Times New Roman" w:hAnsi="Times New Roman" w:cs="Times New Roman"/>
          <w:sz w:val="24"/>
        </w:rPr>
      </w:pPr>
      <w:r w:rsidRPr="00BB6469">
        <w:rPr>
          <w:rFonts w:ascii="Times New Roman" w:hAnsi="Times New Roman" w:cs="Times New Roman"/>
          <w:sz w:val="24"/>
        </w:rPr>
        <w:t>«Қазгидромет» РМК жүргізген мониторинг нәтижелеріне сәйкес, Павлодар облысы елді мекендерінің топырағында анықталған ауыр металдардың шоғырлануы белгіленген шекті рұқсат етілген концентрациялардан (ШРК) аспаған.</w:t>
      </w:r>
    </w:p>
    <w:p w:rsidR="00BB6469" w:rsidRPr="00BB6469" w:rsidRDefault="00BB6469" w:rsidP="00BB6469">
      <w:pPr>
        <w:tabs>
          <w:tab w:val="left" w:pos="9496"/>
        </w:tabs>
        <w:spacing w:after="0"/>
        <w:ind w:firstLine="709"/>
        <w:jc w:val="both"/>
        <w:rPr>
          <w:rFonts w:ascii="Times New Roman" w:hAnsi="Times New Roman" w:cs="Times New Roman"/>
          <w:sz w:val="24"/>
        </w:rPr>
      </w:pPr>
      <w:r w:rsidRPr="00BB6469">
        <w:rPr>
          <w:rFonts w:ascii="Times New Roman" w:hAnsi="Times New Roman" w:cs="Times New Roman"/>
          <w:sz w:val="24"/>
        </w:rPr>
        <w:t>Ұқсас жағдай ауыл шаруашылығы мақсатындағы жерлерде де тіркелді — зерттелген металдардың мөлшері рұқсат етілген мәндерге сай келді.</w:t>
      </w:r>
    </w:p>
    <w:p w:rsidR="001271C2" w:rsidRPr="00BB6469" w:rsidRDefault="00BB6469" w:rsidP="00BB6469">
      <w:pPr>
        <w:tabs>
          <w:tab w:val="left" w:pos="9496"/>
        </w:tabs>
        <w:spacing w:after="0"/>
        <w:ind w:firstLine="709"/>
        <w:jc w:val="both"/>
        <w:rPr>
          <w:rFonts w:ascii="Times New Roman" w:hAnsi="Times New Roman" w:cs="Times New Roman"/>
          <w:sz w:val="24"/>
        </w:rPr>
      </w:pPr>
      <w:r w:rsidRPr="00BB6469">
        <w:rPr>
          <w:rFonts w:ascii="Times New Roman" w:hAnsi="Times New Roman" w:cs="Times New Roman"/>
          <w:sz w:val="24"/>
        </w:rPr>
        <w:t>Толығырақ ақпарат «Қазгидромет» РМК ресми сайтында орналастырылған:</w:t>
      </w:r>
      <w:r>
        <w:rPr>
          <w:rFonts w:ascii="Times New Roman" w:hAnsi="Times New Roman" w:cs="Times New Roman"/>
          <w:sz w:val="24"/>
          <w:lang w:val="kk-KZ"/>
        </w:rPr>
        <w:t xml:space="preserve"> </w:t>
      </w:r>
      <w:hyperlink r:id="rId171" w:history="1">
        <w:r w:rsidR="001271C2" w:rsidRPr="00BB6469">
          <w:rPr>
            <w:rFonts w:ascii="Times New Roman" w:hAnsi="Times New Roman" w:cs="Times New Roman"/>
            <w:color w:val="0563C1" w:themeColor="hyperlink"/>
            <w:sz w:val="24"/>
            <w:szCs w:val="24"/>
            <w:u w:val="single"/>
            <w:lang w:val="en-US"/>
          </w:rPr>
          <w:t>https</w:t>
        </w:r>
        <w:r w:rsidR="001271C2" w:rsidRPr="00BB6469">
          <w:rPr>
            <w:rFonts w:ascii="Times New Roman" w:hAnsi="Times New Roman" w:cs="Times New Roman"/>
            <w:color w:val="0563C1" w:themeColor="hyperlink"/>
            <w:sz w:val="24"/>
            <w:szCs w:val="24"/>
            <w:u w:val="single"/>
          </w:rPr>
          <w:t>://</w:t>
        </w:r>
        <w:r w:rsidR="001271C2" w:rsidRPr="00BB6469">
          <w:rPr>
            <w:rFonts w:ascii="Times New Roman" w:hAnsi="Times New Roman" w:cs="Times New Roman"/>
            <w:color w:val="0563C1" w:themeColor="hyperlink"/>
            <w:sz w:val="24"/>
            <w:szCs w:val="24"/>
            <w:u w:val="single"/>
            <w:lang w:val="en-US"/>
          </w:rPr>
          <w:t>www</w:t>
        </w:r>
        <w:r w:rsidR="001271C2" w:rsidRPr="00BB6469">
          <w:rPr>
            <w:rFonts w:ascii="Times New Roman" w:hAnsi="Times New Roman" w:cs="Times New Roman"/>
            <w:color w:val="0563C1" w:themeColor="hyperlink"/>
            <w:sz w:val="24"/>
            <w:szCs w:val="24"/>
            <w:u w:val="single"/>
          </w:rPr>
          <w:t>.</w:t>
        </w:r>
        <w:r w:rsidR="001271C2" w:rsidRPr="00BB6469">
          <w:rPr>
            <w:rFonts w:ascii="Times New Roman" w:hAnsi="Times New Roman" w:cs="Times New Roman"/>
            <w:color w:val="0563C1" w:themeColor="hyperlink"/>
            <w:sz w:val="24"/>
            <w:szCs w:val="24"/>
            <w:u w:val="single"/>
            <w:lang w:val="en-US"/>
          </w:rPr>
          <w:t>kazhydromet</w:t>
        </w:r>
        <w:r w:rsidR="001271C2" w:rsidRPr="00BB6469">
          <w:rPr>
            <w:rFonts w:ascii="Times New Roman" w:hAnsi="Times New Roman" w:cs="Times New Roman"/>
            <w:color w:val="0563C1" w:themeColor="hyperlink"/>
            <w:sz w:val="24"/>
            <w:szCs w:val="24"/>
            <w:u w:val="single"/>
          </w:rPr>
          <w:t>.</w:t>
        </w:r>
        <w:r w:rsidR="001271C2" w:rsidRPr="00BB6469">
          <w:rPr>
            <w:rFonts w:ascii="Times New Roman" w:hAnsi="Times New Roman" w:cs="Times New Roman"/>
            <w:color w:val="0563C1" w:themeColor="hyperlink"/>
            <w:sz w:val="24"/>
            <w:szCs w:val="24"/>
            <w:u w:val="single"/>
            <w:lang w:val="en-US"/>
          </w:rPr>
          <w:t>kz</w:t>
        </w:r>
        <w:r w:rsidR="001271C2" w:rsidRPr="00BB6469">
          <w:rPr>
            <w:rFonts w:ascii="Times New Roman" w:hAnsi="Times New Roman" w:cs="Times New Roman"/>
            <w:color w:val="0563C1" w:themeColor="hyperlink"/>
            <w:sz w:val="24"/>
            <w:szCs w:val="24"/>
            <w:u w:val="single"/>
          </w:rPr>
          <w:t>/</w:t>
        </w:r>
        <w:r w:rsidR="001271C2" w:rsidRPr="00BB6469">
          <w:rPr>
            <w:rFonts w:ascii="Times New Roman" w:hAnsi="Times New Roman" w:cs="Times New Roman"/>
            <w:color w:val="0563C1" w:themeColor="hyperlink"/>
            <w:sz w:val="24"/>
            <w:szCs w:val="24"/>
            <w:u w:val="single"/>
            <w:lang w:val="en-US"/>
          </w:rPr>
          <w:t>ru</w:t>
        </w:r>
        <w:r w:rsidR="001271C2" w:rsidRPr="00BB6469">
          <w:rPr>
            <w:rFonts w:ascii="Times New Roman" w:hAnsi="Times New Roman" w:cs="Times New Roman"/>
            <w:color w:val="0563C1" w:themeColor="hyperlink"/>
            <w:sz w:val="24"/>
            <w:szCs w:val="24"/>
            <w:u w:val="single"/>
          </w:rPr>
          <w:t>/</w:t>
        </w:r>
        <w:r w:rsidR="001271C2" w:rsidRPr="00BB6469">
          <w:rPr>
            <w:rFonts w:ascii="Times New Roman" w:hAnsi="Times New Roman" w:cs="Times New Roman"/>
            <w:color w:val="0563C1" w:themeColor="hyperlink"/>
            <w:sz w:val="24"/>
            <w:szCs w:val="24"/>
            <w:u w:val="single"/>
            <w:lang w:val="en-US"/>
          </w:rPr>
          <w:t>ecology</w:t>
        </w:r>
        <w:r w:rsidR="001271C2" w:rsidRPr="00BB6469">
          <w:rPr>
            <w:rFonts w:ascii="Times New Roman" w:hAnsi="Times New Roman" w:cs="Times New Roman"/>
            <w:color w:val="0563C1" w:themeColor="hyperlink"/>
            <w:sz w:val="24"/>
            <w:szCs w:val="24"/>
            <w:u w:val="single"/>
          </w:rPr>
          <w:t>/</w:t>
        </w:r>
        <w:r w:rsidR="001271C2" w:rsidRPr="00BB6469">
          <w:rPr>
            <w:rFonts w:ascii="Times New Roman" w:hAnsi="Times New Roman" w:cs="Times New Roman"/>
            <w:color w:val="0563C1" w:themeColor="hyperlink"/>
            <w:sz w:val="24"/>
            <w:szCs w:val="24"/>
            <w:u w:val="single"/>
            <w:lang w:val="en-US"/>
          </w:rPr>
          <w:t>ezhemesyachnyy</w:t>
        </w:r>
        <w:r w:rsidR="001271C2" w:rsidRPr="00BB6469">
          <w:rPr>
            <w:rFonts w:ascii="Times New Roman" w:hAnsi="Times New Roman" w:cs="Times New Roman"/>
            <w:color w:val="0563C1" w:themeColor="hyperlink"/>
            <w:sz w:val="24"/>
            <w:szCs w:val="24"/>
            <w:u w:val="single"/>
          </w:rPr>
          <w:t>-</w:t>
        </w:r>
        <w:r w:rsidR="001271C2" w:rsidRPr="00BB6469">
          <w:rPr>
            <w:rFonts w:ascii="Times New Roman" w:hAnsi="Times New Roman" w:cs="Times New Roman"/>
            <w:color w:val="0563C1" w:themeColor="hyperlink"/>
            <w:sz w:val="24"/>
            <w:szCs w:val="24"/>
            <w:u w:val="single"/>
            <w:lang w:val="en-US"/>
          </w:rPr>
          <w:t>informacionnyy</w:t>
        </w:r>
        <w:r w:rsidR="001271C2" w:rsidRPr="00BB6469">
          <w:rPr>
            <w:rFonts w:ascii="Times New Roman" w:hAnsi="Times New Roman" w:cs="Times New Roman"/>
            <w:color w:val="0563C1" w:themeColor="hyperlink"/>
            <w:sz w:val="24"/>
            <w:szCs w:val="24"/>
            <w:u w:val="single"/>
          </w:rPr>
          <w:t>-</w:t>
        </w:r>
        <w:r w:rsidR="001271C2" w:rsidRPr="00BB6469">
          <w:rPr>
            <w:rFonts w:ascii="Times New Roman" w:hAnsi="Times New Roman" w:cs="Times New Roman"/>
            <w:color w:val="0563C1" w:themeColor="hyperlink"/>
            <w:sz w:val="24"/>
            <w:szCs w:val="24"/>
            <w:u w:val="single"/>
            <w:lang w:val="en-US"/>
          </w:rPr>
          <w:t>byulleten</w:t>
        </w:r>
        <w:r w:rsidR="001271C2" w:rsidRPr="00BB6469">
          <w:rPr>
            <w:rFonts w:ascii="Times New Roman" w:hAnsi="Times New Roman" w:cs="Times New Roman"/>
            <w:color w:val="0563C1" w:themeColor="hyperlink"/>
            <w:sz w:val="24"/>
            <w:szCs w:val="24"/>
            <w:u w:val="single"/>
          </w:rPr>
          <w:t>-</w:t>
        </w:r>
        <w:r w:rsidR="001271C2" w:rsidRPr="00BB6469">
          <w:rPr>
            <w:rFonts w:ascii="Times New Roman" w:hAnsi="Times New Roman" w:cs="Times New Roman"/>
            <w:color w:val="0563C1" w:themeColor="hyperlink"/>
            <w:sz w:val="24"/>
            <w:szCs w:val="24"/>
            <w:u w:val="single"/>
            <w:lang w:val="en-US"/>
          </w:rPr>
          <w:t>o</w:t>
        </w:r>
        <w:r w:rsidR="001271C2" w:rsidRPr="00BB6469">
          <w:rPr>
            <w:rFonts w:ascii="Times New Roman" w:hAnsi="Times New Roman" w:cs="Times New Roman"/>
            <w:color w:val="0563C1" w:themeColor="hyperlink"/>
            <w:sz w:val="24"/>
            <w:szCs w:val="24"/>
            <w:u w:val="single"/>
          </w:rPr>
          <w:t xml:space="preserve"> </w:t>
        </w:r>
        <w:r w:rsidR="001271C2" w:rsidRPr="00BB6469">
          <w:rPr>
            <w:rFonts w:ascii="Times New Roman" w:hAnsi="Times New Roman" w:cs="Times New Roman"/>
            <w:color w:val="0563C1" w:themeColor="hyperlink"/>
            <w:sz w:val="24"/>
            <w:szCs w:val="24"/>
            <w:u w:val="single"/>
            <w:lang w:val="en-US"/>
          </w:rPr>
          <w:t>sostoyanii</w:t>
        </w:r>
        <w:r w:rsidR="001271C2" w:rsidRPr="00BB6469">
          <w:rPr>
            <w:rFonts w:ascii="Times New Roman" w:hAnsi="Times New Roman" w:cs="Times New Roman"/>
            <w:color w:val="0563C1" w:themeColor="hyperlink"/>
            <w:sz w:val="24"/>
            <w:szCs w:val="24"/>
            <w:u w:val="single"/>
          </w:rPr>
          <w:t>-</w:t>
        </w:r>
        <w:r w:rsidR="001271C2" w:rsidRPr="00BB6469">
          <w:rPr>
            <w:rFonts w:ascii="Times New Roman" w:hAnsi="Times New Roman" w:cs="Times New Roman"/>
            <w:color w:val="0563C1" w:themeColor="hyperlink"/>
            <w:sz w:val="24"/>
            <w:szCs w:val="24"/>
            <w:u w:val="single"/>
            <w:lang w:val="en-US"/>
          </w:rPr>
          <w:t>okruzhayuschey</w:t>
        </w:r>
        <w:r w:rsidR="001271C2" w:rsidRPr="00BB6469">
          <w:rPr>
            <w:rFonts w:ascii="Times New Roman" w:hAnsi="Times New Roman" w:cs="Times New Roman"/>
            <w:color w:val="0563C1" w:themeColor="hyperlink"/>
            <w:sz w:val="24"/>
            <w:szCs w:val="24"/>
            <w:u w:val="single"/>
          </w:rPr>
          <w:t>-</w:t>
        </w:r>
        <w:r w:rsidR="001271C2" w:rsidRPr="00BB6469">
          <w:rPr>
            <w:rFonts w:ascii="Times New Roman" w:hAnsi="Times New Roman" w:cs="Times New Roman"/>
            <w:color w:val="0563C1" w:themeColor="hyperlink"/>
            <w:sz w:val="24"/>
            <w:szCs w:val="24"/>
            <w:u w:val="single"/>
            <w:lang w:val="en-US"/>
          </w:rPr>
          <w:t>sredy</w:t>
        </w:r>
        <w:r w:rsidR="001271C2" w:rsidRPr="00BB6469">
          <w:rPr>
            <w:rFonts w:ascii="Times New Roman" w:hAnsi="Times New Roman" w:cs="Times New Roman"/>
            <w:color w:val="0563C1" w:themeColor="hyperlink"/>
            <w:sz w:val="24"/>
            <w:szCs w:val="24"/>
            <w:u w:val="single"/>
          </w:rPr>
          <w:t>/2024</w:t>
        </w:r>
      </w:hyperlink>
      <w:r w:rsidR="001271C2" w:rsidRPr="00BB6469">
        <w:rPr>
          <w:rFonts w:ascii="Times New Roman" w:hAnsi="Times New Roman" w:cs="Times New Roman"/>
          <w:sz w:val="24"/>
          <w:szCs w:val="24"/>
        </w:rPr>
        <w:t>.</w:t>
      </w:r>
    </w:p>
    <w:p w:rsidR="00BB6469" w:rsidRPr="00BB6469" w:rsidRDefault="00BB6469" w:rsidP="00BB6469">
      <w:pPr>
        <w:tabs>
          <w:tab w:val="left" w:pos="6690"/>
        </w:tabs>
        <w:spacing w:after="0" w:line="240" w:lineRule="auto"/>
        <w:ind w:firstLine="709"/>
        <w:jc w:val="both"/>
        <w:rPr>
          <w:rFonts w:ascii="Times New Roman" w:eastAsia="Calibri" w:hAnsi="Times New Roman" w:cs="Times New Roman"/>
          <w:b/>
          <w:i/>
          <w:sz w:val="24"/>
          <w:szCs w:val="24"/>
        </w:rPr>
      </w:pPr>
      <w:r w:rsidRPr="00BB6469">
        <w:rPr>
          <w:rFonts w:ascii="Times New Roman" w:eastAsia="Calibri" w:hAnsi="Times New Roman" w:cs="Times New Roman"/>
          <w:b/>
          <w:i/>
          <w:sz w:val="24"/>
          <w:szCs w:val="24"/>
        </w:rPr>
        <w:t>Тарихи ластану</w:t>
      </w:r>
    </w:p>
    <w:p w:rsidR="00BB6469" w:rsidRPr="00BB6469" w:rsidRDefault="00BB6469" w:rsidP="00BB6469">
      <w:pPr>
        <w:tabs>
          <w:tab w:val="left" w:pos="6690"/>
        </w:tabs>
        <w:spacing w:after="0" w:line="240" w:lineRule="auto"/>
        <w:ind w:firstLine="709"/>
        <w:jc w:val="both"/>
        <w:rPr>
          <w:rFonts w:ascii="Times New Roman" w:eastAsia="Calibri" w:hAnsi="Times New Roman" w:cs="Times New Roman"/>
          <w:sz w:val="24"/>
          <w:szCs w:val="24"/>
        </w:rPr>
      </w:pPr>
      <w:r w:rsidRPr="00BB6469">
        <w:rPr>
          <w:rFonts w:ascii="Times New Roman" w:eastAsia="Calibri" w:hAnsi="Times New Roman" w:cs="Times New Roman"/>
          <w:sz w:val="24"/>
          <w:szCs w:val="24"/>
        </w:rPr>
        <w:t>Павлодар қаласының солтүстік өнеркәсіптік аймағында, бұрынғы «Химпром» өндірістік бірлестігінің аумағында сынаппен байланысты тарихи ластану ошағы орналасқан. Бұл кәсіпорынның негізгі қызметі сынап катоды арқылы электролиз әдісімен хлор мен каустикалық сода өндіру болған.</w:t>
      </w:r>
    </w:p>
    <w:p w:rsidR="00BB6469" w:rsidRPr="00BB6469" w:rsidRDefault="00BB6469" w:rsidP="00BB6469">
      <w:pPr>
        <w:tabs>
          <w:tab w:val="left" w:pos="6690"/>
        </w:tabs>
        <w:spacing w:after="0" w:line="240" w:lineRule="auto"/>
        <w:ind w:firstLine="709"/>
        <w:jc w:val="both"/>
        <w:rPr>
          <w:rFonts w:ascii="Times New Roman" w:eastAsia="Calibri" w:hAnsi="Times New Roman" w:cs="Times New Roman"/>
          <w:sz w:val="24"/>
          <w:szCs w:val="24"/>
        </w:rPr>
      </w:pPr>
      <w:r w:rsidRPr="00BB6469">
        <w:rPr>
          <w:rFonts w:ascii="Times New Roman" w:eastAsia="Calibri" w:hAnsi="Times New Roman" w:cs="Times New Roman"/>
          <w:sz w:val="24"/>
          <w:szCs w:val="24"/>
        </w:rPr>
        <w:t>Өндірістік қызмет барысында сынаптың негізгі бөлігі бетон негізіне, сондай-ақ №31 корпус астындағы және оған іргелес жатқан топыраққа сіңген. Барлық жуу және сіңіру ерітінділері, сондай-ақ құрамында сынап бар су кәріз жүйесі арқылы «Былқылдақ» жинақтауышына ағызылған.</w:t>
      </w:r>
    </w:p>
    <w:p w:rsidR="00BB6469" w:rsidRPr="00BB6469" w:rsidRDefault="00BB6469" w:rsidP="00BB6469">
      <w:pPr>
        <w:tabs>
          <w:tab w:val="left" w:pos="6690"/>
        </w:tabs>
        <w:spacing w:after="0" w:line="240" w:lineRule="auto"/>
        <w:ind w:firstLine="709"/>
        <w:jc w:val="both"/>
        <w:rPr>
          <w:rFonts w:ascii="Times New Roman" w:eastAsia="Calibri" w:hAnsi="Times New Roman" w:cs="Times New Roman"/>
          <w:sz w:val="24"/>
          <w:szCs w:val="24"/>
        </w:rPr>
      </w:pPr>
      <w:r w:rsidRPr="00BB6469">
        <w:rPr>
          <w:rFonts w:ascii="Times New Roman" w:eastAsia="Calibri" w:hAnsi="Times New Roman" w:cs="Times New Roman"/>
          <w:sz w:val="24"/>
          <w:szCs w:val="24"/>
        </w:rPr>
        <w:t>Кәсіпорын қызметі барысында сынаптың жалпы шығыны 1310 тонна деп бағалануда, оның ішінде 13,2 тоннасы — «Былқылдақ» жинақтауышының түбіндегі шөгінділерде жинақталған.</w:t>
      </w:r>
    </w:p>
    <w:p w:rsidR="00BB6469" w:rsidRPr="00BB6469" w:rsidRDefault="00BB6469" w:rsidP="00BB6469">
      <w:pPr>
        <w:tabs>
          <w:tab w:val="left" w:pos="6690"/>
        </w:tabs>
        <w:spacing w:after="0" w:line="240" w:lineRule="auto"/>
        <w:ind w:firstLine="709"/>
        <w:jc w:val="both"/>
        <w:rPr>
          <w:rFonts w:ascii="Times New Roman" w:eastAsia="Calibri" w:hAnsi="Times New Roman" w:cs="Times New Roman"/>
          <w:sz w:val="24"/>
          <w:szCs w:val="24"/>
        </w:rPr>
      </w:pPr>
      <w:r w:rsidRPr="00BB6469">
        <w:rPr>
          <w:rFonts w:ascii="Times New Roman" w:eastAsia="Calibri" w:hAnsi="Times New Roman" w:cs="Times New Roman"/>
          <w:sz w:val="24"/>
          <w:szCs w:val="24"/>
        </w:rPr>
        <w:t>2024 жылдың қорытындысы бойынша төмендегі сынамалар алынды: атмосфералық ауа — 75 сынама,  топырақ — 24 сынама, жер асты сулары — 321 сынама, жер үсті сулары — 16 сынама, түптік шөгінділер — 2 сынама, балықтың биологиялық үлгілері — 12, құс үлгілері — 9, қар жамылғысы — 10, адам биоматериалдары (шаш) — 9, қалпына келтірілген бақылау ұңғымалары — 15.</w:t>
      </w:r>
    </w:p>
    <w:p w:rsidR="00BB6469" w:rsidRPr="00BB6469" w:rsidRDefault="00BB6469" w:rsidP="00BB6469">
      <w:pPr>
        <w:tabs>
          <w:tab w:val="left" w:pos="6690"/>
        </w:tabs>
        <w:spacing w:after="0" w:line="240" w:lineRule="auto"/>
        <w:ind w:firstLine="709"/>
        <w:jc w:val="both"/>
        <w:rPr>
          <w:rFonts w:ascii="Times New Roman" w:eastAsia="Calibri" w:hAnsi="Times New Roman" w:cs="Times New Roman"/>
          <w:sz w:val="24"/>
          <w:szCs w:val="24"/>
        </w:rPr>
      </w:pPr>
      <w:r w:rsidRPr="00BB6469">
        <w:rPr>
          <w:rFonts w:ascii="Times New Roman" w:eastAsia="Calibri" w:hAnsi="Times New Roman" w:cs="Times New Roman"/>
          <w:sz w:val="24"/>
          <w:szCs w:val="24"/>
        </w:rPr>
        <w:t>Жүргізілген мониторинг нәтижелері Ертіс өзенінің тармақтарындағы жер үсті және жер асты суларының құрамында сынап мөлшері ШРК шегінде екенін көрсетті.</w:t>
      </w:r>
    </w:p>
    <w:p w:rsidR="00BB6469" w:rsidRPr="00BB6469" w:rsidRDefault="00BB6469" w:rsidP="00BB6469">
      <w:pPr>
        <w:tabs>
          <w:tab w:val="left" w:pos="6690"/>
        </w:tabs>
        <w:spacing w:after="0" w:line="240" w:lineRule="auto"/>
        <w:ind w:firstLine="709"/>
        <w:jc w:val="both"/>
        <w:rPr>
          <w:rFonts w:ascii="Times New Roman" w:eastAsia="Calibri" w:hAnsi="Times New Roman" w:cs="Times New Roman"/>
          <w:sz w:val="24"/>
          <w:szCs w:val="24"/>
        </w:rPr>
      </w:pPr>
      <w:r w:rsidRPr="00BB6469">
        <w:rPr>
          <w:rFonts w:ascii="Times New Roman" w:eastAsia="Calibri" w:hAnsi="Times New Roman" w:cs="Times New Roman"/>
          <w:sz w:val="24"/>
          <w:szCs w:val="24"/>
        </w:rPr>
        <w:t>Аталған деректер негізінде трансшекаралық сипаттағы экологиялық қауіп жоқ, ал жалпы экологиялық ахуал тұрақты деп бағалануда.</w:t>
      </w:r>
    </w:p>
    <w:p w:rsidR="00BB6469" w:rsidRPr="00BB6469" w:rsidRDefault="00BB6469" w:rsidP="00BB6469">
      <w:pPr>
        <w:tabs>
          <w:tab w:val="left" w:pos="6690"/>
        </w:tabs>
        <w:spacing w:after="0" w:line="240" w:lineRule="auto"/>
        <w:ind w:firstLine="709"/>
        <w:jc w:val="both"/>
        <w:rPr>
          <w:rFonts w:ascii="Times New Roman" w:eastAsia="Calibri" w:hAnsi="Times New Roman" w:cs="Times New Roman"/>
          <w:sz w:val="24"/>
          <w:szCs w:val="24"/>
        </w:rPr>
      </w:pPr>
      <w:r w:rsidRPr="00BB6469">
        <w:rPr>
          <w:rFonts w:ascii="Times New Roman" w:eastAsia="Calibri" w:hAnsi="Times New Roman" w:cs="Times New Roman"/>
          <w:sz w:val="24"/>
          <w:szCs w:val="24"/>
        </w:rPr>
        <w:t>Сонымен қатар, қоршаған ортаның маусымдық ерекшеліктеріне байланысты ластану ошақтарында сынаптың ШРК-дан шамалы ауытқуы тіркелуде.</w:t>
      </w:r>
    </w:p>
    <w:p w:rsidR="00BB6469" w:rsidRPr="006D354F" w:rsidRDefault="00BB6469" w:rsidP="00BB6469">
      <w:pPr>
        <w:tabs>
          <w:tab w:val="left" w:pos="6690"/>
        </w:tabs>
        <w:spacing w:after="0" w:line="240" w:lineRule="auto"/>
        <w:ind w:firstLine="709"/>
        <w:jc w:val="both"/>
        <w:rPr>
          <w:rFonts w:ascii="Times New Roman" w:eastAsia="Calibri" w:hAnsi="Times New Roman" w:cs="Times New Roman"/>
          <w:b/>
          <w:i/>
          <w:sz w:val="24"/>
          <w:szCs w:val="24"/>
        </w:rPr>
      </w:pPr>
      <w:r w:rsidRPr="006D354F">
        <w:rPr>
          <w:rFonts w:ascii="Times New Roman" w:eastAsia="Calibri" w:hAnsi="Times New Roman" w:cs="Times New Roman"/>
          <w:b/>
          <w:i/>
          <w:sz w:val="24"/>
          <w:szCs w:val="24"/>
        </w:rPr>
        <w:t>Демеркуризация және оңалту жөніндегі тұжырымдама</w:t>
      </w:r>
    </w:p>
    <w:p w:rsidR="00BB6469" w:rsidRPr="00BB6469" w:rsidRDefault="00BB6469" w:rsidP="00BB6469">
      <w:pPr>
        <w:tabs>
          <w:tab w:val="left" w:pos="6690"/>
        </w:tabs>
        <w:spacing w:after="0" w:line="240" w:lineRule="auto"/>
        <w:ind w:firstLine="709"/>
        <w:jc w:val="both"/>
        <w:rPr>
          <w:rFonts w:ascii="Times New Roman" w:eastAsia="Calibri" w:hAnsi="Times New Roman" w:cs="Times New Roman"/>
          <w:sz w:val="24"/>
          <w:szCs w:val="24"/>
        </w:rPr>
      </w:pPr>
      <w:r w:rsidRPr="00BB6469">
        <w:rPr>
          <w:rFonts w:ascii="Times New Roman" w:eastAsia="Calibri" w:hAnsi="Times New Roman" w:cs="Times New Roman"/>
          <w:sz w:val="24"/>
          <w:szCs w:val="24"/>
        </w:rPr>
        <w:t>Павлодар облысының Жер қойнауын пайдалану, қоршаған орта және су ресурстары басқармасы жүргізіп жатқан жыл сайынғы мониторингтен бөлек, табиғат қорғау шаралары шеңберінде Германиядан тартылған халықаралық және отандық сарапшылардың қатысуымен Павлодар қаласының солтүстік өнеркәсіптік аймағындағы сынаппен ластанған аумақтарды оңалту және демеркуризациялау жөніндегі Тұжырымдама әзірленді.</w:t>
      </w:r>
    </w:p>
    <w:p w:rsidR="00BB6469" w:rsidRPr="00BB6469" w:rsidRDefault="00BB6469" w:rsidP="00BB6469">
      <w:pPr>
        <w:tabs>
          <w:tab w:val="left" w:pos="6690"/>
        </w:tabs>
        <w:spacing w:after="0" w:line="240" w:lineRule="auto"/>
        <w:ind w:firstLine="709"/>
        <w:jc w:val="both"/>
        <w:rPr>
          <w:rFonts w:ascii="Times New Roman" w:eastAsia="Calibri" w:hAnsi="Times New Roman" w:cs="Times New Roman"/>
          <w:sz w:val="24"/>
          <w:szCs w:val="24"/>
        </w:rPr>
      </w:pPr>
      <w:r w:rsidRPr="00BB6469">
        <w:rPr>
          <w:rFonts w:ascii="Times New Roman" w:eastAsia="Calibri" w:hAnsi="Times New Roman" w:cs="Times New Roman"/>
          <w:sz w:val="24"/>
          <w:szCs w:val="24"/>
        </w:rPr>
        <w:t>Аталған Тұжырымдама аясында сынаппен ластанудың 6 негізгі ошағы анықталды:</w:t>
      </w:r>
    </w:p>
    <w:p w:rsidR="00BB6469" w:rsidRPr="00BB6469" w:rsidRDefault="00BB6469" w:rsidP="00BB6469">
      <w:pPr>
        <w:tabs>
          <w:tab w:val="left" w:pos="6690"/>
        </w:tabs>
        <w:spacing w:after="0" w:line="240" w:lineRule="auto"/>
        <w:ind w:firstLine="709"/>
        <w:jc w:val="both"/>
        <w:rPr>
          <w:rFonts w:ascii="Times New Roman" w:eastAsia="Calibri" w:hAnsi="Times New Roman" w:cs="Times New Roman"/>
          <w:sz w:val="24"/>
          <w:szCs w:val="24"/>
        </w:rPr>
      </w:pPr>
      <w:r w:rsidRPr="00BB6469">
        <w:rPr>
          <w:rFonts w:ascii="Times New Roman" w:eastAsia="Calibri" w:hAnsi="Times New Roman" w:cs="Times New Roman"/>
          <w:sz w:val="24"/>
          <w:szCs w:val="24"/>
        </w:rPr>
        <w:t>1. Сынапты қалдықтар мен топырақты көмуге арналған полигон;</w:t>
      </w:r>
    </w:p>
    <w:p w:rsidR="00BB6469" w:rsidRPr="00BB6469" w:rsidRDefault="00BB6469" w:rsidP="00BB6469">
      <w:pPr>
        <w:tabs>
          <w:tab w:val="left" w:pos="6690"/>
        </w:tabs>
        <w:spacing w:after="0" w:line="240" w:lineRule="auto"/>
        <w:ind w:firstLine="709"/>
        <w:jc w:val="both"/>
        <w:rPr>
          <w:rFonts w:ascii="Times New Roman" w:eastAsia="Calibri" w:hAnsi="Times New Roman" w:cs="Times New Roman"/>
          <w:sz w:val="24"/>
          <w:szCs w:val="24"/>
        </w:rPr>
      </w:pPr>
      <w:r w:rsidRPr="00BB6469">
        <w:rPr>
          <w:rFonts w:ascii="Times New Roman" w:eastAsia="Calibri" w:hAnsi="Times New Roman" w:cs="Times New Roman"/>
          <w:sz w:val="24"/>
          <w:szCs w:val="24"/>
        </w:rPr>
        <w:t>2. Бұрынғы сынап электролизі цехының аумағы;</w:t>
      </w:r>
    </w:p>
    <w:p w:rsidR="00BB6469" w:rsidRPr="00BB6469" w:rsidRDefault="00BB6469" w:rsidP="00BB6469">
      <w:pPr>
        <w:tabs>
          <w:tab w:val="left" w:pos="6690"/>
        </w:tabs>
        <w:spacing w:after="0" w:line="240" w:lineRule="auto"/>
        <w:ind w:firstLine="709"/>
        <w:jc w:val="both"/>
        <w:rPr>
          <w:rFonts w:ascii="Times New Roman" w:eastAsia="Calibri" w:hAnsi="Times New Roman" w:cs="Times New Roman"/>
          <w:sz w:val="24"/>
          <w:szCs w:val="24"/>
        </w:rPr>
      </w:pPr>
      <w:r w:rsidRPr="00BB6469">
        <w:rPr>
          <w:rFonts w:ascii="Times New Roman" w:eastAsia="Calibri" w:hAnsi="Times New Roman" w:cs="Times New Roman"/>
          <w:sz w:val="24"/>
          <w:szCs w:val="24"/>
        </w:rPr>
        <w:t>3. Бұрынғы №6 сорғы станциясы;</w:t>
      </w:r>
    </w:p>
    <w:p w:rsidR="00BB6469" w:rsidRPr="00BB6469" w:rsidRDefault="00BB6469" w:rsidP="00BB6469">
      <w:pPr>
        <w:tabs>
          <w:tab w:val="left" w:pos="6690"/>
        </w:tabs>
        <w:spacing w:after="0" w:line="240" w:lineRule="auto"/>
        <w:ind w:firstLine="709"/>
        <w:jc w:val="both"/>
        <w:rPr>
          <w:rFonts w:ascii="Times New Roman" w:eastAsia="Calibri" w:hAnsi="Times New Roman" w:cs="Times New Roman"/>
          <w:sz w:val="24"/>
          <w:szCs w:val="24"/>
        </w:rPr>
      </w:pPr>
      <w:r w:rsidRPr="00BB6469">
        <w:rPr>
          <w:rFonts w:ascii="Times New Roman" w:eastAsia="Calibri" w:hAnsi="Times New Roman" w:cs="Times New Roman"/>
          <w:sz w:val="24"/>
          <w:szCs w:val="24"/>
        </w:rPr>
        <w:t>4. Ластанған жер асты суларының таралу аймағы;</w:t>
      </w:r>
    </w:p>
    <w:p w:rsidR="00BB6469" w:rsidRPr="00BB6469" w:rsidRDefault="00BB6469" w:rsidP="00BB6469">
      <w:pPr>
        <w:tabs>
          <w:tab w:val="left" w:pos="6690"/>
        </w:tabs>
        <w:spacing w:after="0" w:line="240" w:lineRule="auto"/>
        <w:ind w:firstLine="709"/>
        <w:jc w:val="both"/>
        <w:rPr>
          <w:rFonts w:ascii="Times New Roman" w:eastAsia="Calibri" w:hAnsi="Times New Roman" w:cs="Times New Roman"/>
          <w:sz w:val="24"/>
          <w:szCs w:val="24"/>
        </w:rPr>
      </w:pPr>
      <w:r w:rsidRPr="00BB6469">
        <w:rPr>
          <w:rFonts w:ascii="Times New Roman" w:eastAsia="Calibri" w:hAnsi="Times New Roman" w:cs="Times New Roman"/>
          <w:sz w:val="24"/>
          <w:szCs w:val="24"/>
        </w:rPr>
        <w:t>5. Өнеркәсіптік сарқынды сулар жинақтаушысы — «Былқылдақ» көлі;</w:t>
      </w:r>
    </w:p>
    <w:p w:rsidR="00BB6469" w:rsidRPr="00BB6469" w:rsidRDefault="00BB6469" w:rsidP="00BB6469">
      <w:pPr>
        <w:tabs>
          <w:tab w:val="left" w:pos="6690"/>
        </w:tabs>
        <w:spacing w:after="0" w:line="240" w:lineRule="auto"/>
        <w:ind w:firstLine="709"/>
        <w:jc w:val="both"/>
        <w:rPr>
          <w:rFonts w:ascii="Times New Roman" w:eastAsia="Calibri" w:hAnsi="Times New Roman" w:cs="Times New Roman"/>
          <w:sz w:val="24"/>
          <w:szCs w:val="24"/>
        </w:rPr>
      </w:pPr>
      <w:r w:rsidRPr="00BB6469">
        <w:rPr>
          <w:rFonts w:ascii="Times New Roman" w:eastAsia="Calibri" w:hAnsi="Times New Roman" w:cs="Times New Roman"/>
          <w:sz w:val="24"/>
          <w:szCs w:val="24"/>
        </w:rPr>
        <w:t>6. Құрамында сынап бар суларды сақтаған бұрынғы тоғандар.</w:t>
      </w:r>
    </w:p>
    <w:p w:rsidR="00BB6469" w:rsidRPr="00BB6469" w:rsidRDefault="00BB6469" w:rsidP="00BB6469">
      <w:pPr>
        <w:tabs>
          <w:tab w:val="left" w:pos="6690"/>
        </w:tabs>
        <w:spacing w:after="0" w:line="240" w:lineRule="auto"/>
        <w:ind w:firstLine="709"/>
        <w:jc w:val="both"/>
        <w:rPr>
          <w:rFonts w:ascii="Times New Roman" w:eastAsia="Calibri" w:hAnsi="Times New Roman" w:cs="Times New Roman"/>
          <w:sz w:val="24"/>
          <w:szCs w:val="24"/>
        </w:rPr>
      </w:pPr>
      <w:r w:rsidRPr="00BB6469">
        <w:rPr>
          <w:rFonts w:ascii="Times New Roman" w:eastAsia="Calibri" w:hAnsi="Times New Roman" w:cs="Times New Roman"/>
          <w:sz w:val="24"/>
          <w:szCs w:val="24"/>
        </w:rPr>
        <w:t>Тұжырымдама қысқа, орта және ұзақ мерзімді кезеңдерге арналған міндеттерді қамтитын, тежеу сипатындағы инженерлік, ұйымдастырушылық және техникалық шараларды кезең-кезеңімен іске асыруды көздейді.</w:t>
      </w:r>
    </w:p>
    <w:p w:rsidR="001271C2" w:rsidRPr="005A0642" w:rsidRDefault="00BB6469" w:rsidP="006D354F">
      <w:pPr>
        <w:tabs>
          <w:tab w:val="left" w:pos="6690"/>
        </w:tabs>
        <w:spacing w:after="0" w:line="240" w:lineRule="auto"/>
        <w:ind w:firstLine="709"/>
        <w:jc w:val="both"/>
        <w:rPr>
          <w:rFonts w:ascii="Times New Roman" w:eastAsia="Calibri" w:hAnsi="Times New Roman" w:cs="Times New Roman"/>
          <w:sz w:val="24"/>
          <w:szCs w:val="24"/>
          <w:lang w:val="kk-KZ"/>
        </w:rPr>
      </w:pPr>
      <w:r w:rsidRPr="00BB6469">
        <w:rPr>
          <w:rFonts w:ascii="Times New Roman" w:eastAsia="Calibri" w:hAnsi="Times New Roman" w:cs="Times New Roman"/>
          <w:sz w:val="24"/>
          <w:szCs w:val="24"/>
        </w:rPr>
        <w:t>Осы тұжырымдама аясында бұрынғы №6 сорғы станциясынан «Былқылдақ» жинақтағышына дейін «жердегі қабырға» салу жобасы іске асырылды. Құры</w:t>
      </w:r>
      <w:r w:rsidR="006D354F">
        <w:rPr>
          <w:rFonts w:ascii="Times New Roman" w:eastAsia="Calibri" w:hAnsi="Times New Roman" w:cs="Times New Roman"/>
          <w:sz w:val="24"/>
          <w:szCs w:val="24"/>
        </w:rPr>
        <w:t>лыстың жалпы ұзындығы — 2,4 км.</w:t>
      </w:r>
      <w:r w:rsidR="006D354F">
        <w:rPr>
          <w:rFonts w:ascii="Times New Roman" w:eastAsia="Calibri" w:hAnsi="Times New Roman" w:cs="Times New Roman"/>
          <w:sz w:val="24"/>
          <w:szCs w:val="24"/>
          <w:lang w:val="kk-KZ"/>
        </w:rPr>
        <w:t xml:space="preserve"> </w:t>
      </w:r>
      <w:r w:rsidRPr="006D354F">
        <w:rPr>
          <w:rFonts w:ascii="Times New Roman" w:eastAsia="Calibri" w:hAnsi="Times New Roman" w:cs="Times New Roman"/>
          <w:sz w:val="24"/>
          <w:szCs w:val="24"/>
          <w:lang w:val="kk-KZ"/>
        </w:rPr>
        <w:t>Аталған жоба Ертіс өзені мен оған жақын орналасқан Павлодар және Шәукен ауылдарын сынаптың миграциясынан қорғауға бағытталған.</w:t>
      </w:r>
      <w:r w:rsidR="006D354F">
        <w:rPr>
          <w:rFonts w:ascii="Times New Roman" w:eastAsia="Calibri" w:hAnsi="Times New Roman" w:cs="Times New Roman"/>
          <w:sz w:val="24"/>
          <w:szCs w:val="24"/>
          <w:lang w:val="kk-KZ"/>
        </w:rPr>
        <w:t xml:space="preserve"> </w:t>
      </w:r>
      <w:r w:rsidRPr="005A0642">
        <w:rPr>
          <w:rFonts w:ascii="Times New Roman" w:eastAsia="Calibri" w:hAnsi="Times New Roman" w:cs="Times New Roman"/>
          <w:sz w:val="24"/>
          <w:szCs w:val="24"/>
          <w:lang w:val="kk-KZ"/>
        </w:rPr>
        <w:t>Құрылыстың тиімділігін бақылау мақсатында 25 бақылау ұңғымасы орнатылды. Олар арқылы алдағы уақытта сынап бойынша жыл сайынғы мониторинг жүргізілетін болады.</w:t>
      </w:r>
    </w:p>
    <w:p w:rsidR="001271C2" w:rsidRPr="005A0642" w:rsidRDefault="001271C2" w:rsidP="001271C2">
      <w:pPr>
        <w:tabs>
          <w:tab w:val="left" w:pos="709"/>
        </w:tabs>
        <w:spacing w:after="0" w:line="240" w:lineRule="auto"/>
        <w:ind w:firstLine="709"/>
        <w:jc w:val="both"/>
        <w:rPr>
          <w:rFonts w:ascii="Times New Roman" w:eastAsia="Times New Roman" w:hAnsi="Times New Roman" w:cs="Times New Roman"/>
          <w:b/>
          <w:sz w:val="24"/>
          <w:szCs w:val="24"/>
          <w:lang w:val="kk-KZ" w:eastAsia="x-none"/>
        </w:rPr>
      </w:pPr>
    </w:p>
    <w:p w:rsidR="001271C2" w:rsidRPr="00085F9C" w:rsidRDefault="001271C2" w:rsidP="001271C2">
      <w:pPr>
        <w:tabs>
          <w:tab w:val="left" w:pos="709"/>
        </w:tabs>
        <w:spacing w:after="0" w:line="240" w:lineRule="auto"/>
        <w:ind w:firstLine="426"/>
        <w:jc w:val="both"/>
        <w:rPr>
          <w:rFonts w:ascii="Times New Roman" w:eastAsia="Times New Roman" w:hAnsi="Times New Roman" w:cs="Times New Roman"/>
          <w:sz w:val="24"/>
          <w:szCs w:val="24"/>
          <w:lang w:val="x-none" w:eastAsia="x-none"/>
        </w:rPr>
      </w:pPr>
      <w:r w:rsidRPr="005A0642">
        <w:rPr>
          <w:rFonts w:ascii="Times New Roman" w:eastAsia="Times New Roman" w:hAnsi="Times New Roman" w:cs="Times New Roman"/>
          <w:sz w:val="24"/>
          <w:szCs w:val="24"/>
          <w:lang w:val="kk-KZ" w:eastAsia="x-none"/>
        </w:rPr>
        <w:t xml:space="preserve">     </w:t>
      </w:r>
      <w:r w:rsidR="00BB6469">
        <w:rPr>
          <w:rFonts w:ascii="Times New Roman" w:eastAsia="Times New Roman" w:hAnsi="Times New Roman" w:cs="Times New Roman"/>
          <w:sz w:val="24"/>
          <w:szCs w:val="24"/>
          <w:lang w:val="x-none" w:eastAsia="x-none"/>
        </w:rPr>
        <w:t>12.13.4. ЖЕР ҚОЙНАУЫ</w:t>
      </w:r>
    </w:p>
    <w:p w:rsidR="001271C2" w:rsidRPr="005A0642" w:rsidRDefault="00BB6469" w:rsidP="001271C2">
      <w:pPr>
        <w:tabs>
          <w:tab w:val="left" w:pos="3"/>
        </w:tabs>
        <w:spacing w:before="100" w:beforeAutospacing="1" w:after="100" w:afterAutospacing="1" w:line="240" w:lineRule="auto"/>
        <w:ind w:firstLine="709"/>
        <w:jc w:val="both"/>
        <w:outlineLvl w:val="0"/>
        <w:rPr>
          <w:rFonts w:ascii="Times New Roman" w:eastAsia="Book Antiqua" w:hAnsi="Times New Roman" w:cs="Times New Roman"/>
          <w:b/>
          <w:bCs/>
          <w:kern w:val="36"/>
          <w:sz w:val="24"/>
          <w:szCs w:val="24"/>
          <w:lang w:val="kk-KZ" w:eastAsia="ru-RU"/>
        </w:rPr>
      </w:pPr>
      <w:r w:rsidRPr="005A0642">
        <w:rPr>
          <w:rFonts w:ascii="Times New Roman" w:eastAsia="Times New Roman" w:hAnsi="Times New Roman" w:cs="Times New Roman"/>
          <w:bCs/>
          <w:kern w:val="36"/>
          <w:sz w:val="24"/>
          <w:szCs w:val="24"/>
          <w:lang w:val="kk-KZ" w:eastAsia="ru-RU"/>
        </w:rPr>
        <w:t>2025 жылғы 1 қаңтардағы жағдай бойынша жер қойнауын пайдалануға жасалған келісімшарттар мен лицензиялардың жалпы саны 92, оның ішінде кең таралған пайдалы қазбалар бойынша – 61, қатты пайдалы қазбалар бойынша – 24, жерасты сулары бойынша – 3, барлаумен және өндірумен байланысты емес – 4.</w:t>
      </w:r>
      <w:r w:rsidR="001271C2" w:rsidRPr="005A0642">
        <w:rPr>
          <w:rFonts w:ascii="Times New Roman" w:eastAsia="Times New Roman" w:hAnsi="Times New Roman" w:cs="Times New Roman"/>
          <w:bCs/>
          <w:kern w:val="36"/>
          <w:sz w:val="24"/>
          <w:szCs w:val="24"/>
          <w:lang w:val="kk-KZ" w:eastAsia="ru-RU"/>
        </w:rPr>
        <w:t xml:space="preserve"> </w:t>
      </w:r>
    </w:p>
    <w:p w:rsidR="001271C2" w:rsidRPr="00BB6469" w:rsidRDefault="001271C2" w:rsidP="001271C2">
      <w:pPr>
        <w:widowControl w:val="0"/>
        <w:tabs>
          <w:tab w:val="left" w:pos="709"/>
        </w:tabs>
        <w:autoSpaceDE w:val="0"/>
        <w:autoSpaceDN w:val="0"/>
        <w:spacing w:after="0" w:line="240" w:lineRule="auto"/>
        <w:jc w:val="right"/>
        <w:rPr>
          <w:rFonts w:ascii="Times New Roman" w:eastAsia="Book Antiqua" w:hAnsi="Times New Roman" w:cs="Times New Roman"/>
          <w:b/>
          <w:sz w:val="24"/>
          <w:szCs w:val="24"/>
          <w:lang w:val="kk-KZ"/>
        </w:rPr>
      </w:pPr>
      <w:r w:rsidRPr="005A0642">
        <w:rPr>
          <w:rFonts w:ascii="Times New Roman" w:eastAsia="Book Antiqua" w:hAnsi="Times New Roman" w:cs="Times New Roman"/>
          <w:b/>
          <w:sz w:val="24"/>
          <w:szCs w:val="24"/>
          <w:lang w:val="kk-KZ"/>
        </w:rPr>
        <w:t xml:space="preserve"> 12.13.6</w:t>
      </w:r>
      <w:r w:rsidR="00BB6469">
        <w:rPr>
          <w:rFonts w:ascii="Times New Roman" w:eastAsia="Book Antiqua" w:hAnsi="Times New Roman" w:cs="Times New Roman"/>
          <w:b/>
          <w:sz w:val="24"/>
          <w:szCs w:val="24"/>
          <w:lang w:val="kk-KZ"/>
        </w:rPr>
        <w:t>-сурет</w:t>
      </w:r>
    </w:p>
    <w:p w:rsidR="001271C2" w:rsidRPr="005A0642" w:rsidRDefault="00BB6469" w:rsidP="00BB6469">
      <w:pPr>
        <w:widowControl w:val="0"/>
        <w:tabs>
          <w:tab w:val="left" w:pos="709"/>
        </w:tabs>
        <w:autoSpaceDE w:val="0"/>
        <w:autoSpaceDN w:val="0"/>
        <w:spacing w:after="0" w:line="240" w:lineRule="auto"/>
        <w:ind w:firstLine="709"/>
        <w:jc w:val="center"/>
        <w:rPr>
          <w:rFonts w:ascii="Times New Roman" w:eastAsia="Book Antiqua" w:hAnsi="Times New Roman" w:cs="Times New Roman"/>
          <w:b/>
          <w:sz w:val="24"/>
          <w:szCs w:val="24"/>
          <w:lang w:val="kk-KZ"/>
        </w:rPr>
      </w:pPr>
      <w:r w:rsidRPr="005A0642">
        <w:rPr>
          <w:rFonts w:ascii="Times New Roman" w:eastAsia="Book Antiqua" w:hAnsi="Times New Roman" w:cs="Times New Roman"/>
          <w:b/>
          <w:sz w:val="24"/>
          <w:szCs w:val="24"/>
          <w:lang w:val="kk-KZ"/>
        </w:rPr>
        <w:t>Павлодар облысында жер қойнауын пайдалануға жасалған келісімшарттардың саны 01.01.2025 жылғы жағдай бойынша</w:t>
      </w:r>
    </w:p>
    <w:p w:rsidR="001271C2" w:rsidRPr="00085F9C" w:rsidRDefault="001271C2" w:rsidP="001271C2">
      <w:pPr>
        <w:widowControl w:val="0"/>
        <w:tabs>
          <w:tab w:val="left" w:pos="709"/>
        </w:tabs>
        <w:autoSpaceDE w:val="0"/>
        <w:autoSpaceDN w:val="0"/>
        <w:spacing w:after="0" w:line="240" w:lineRule="auto"/>
        <w:ind w:firstLine="709"/>
        <w:jc w:val="center"/>
        <w:rPr>
          <w:rFonts w:ascii="Times New Roman" w:eastAsia="Book Antiqua" w:hAnsi="Times New Roman" w:cs="Times New Roman"/>
          <w:b/>
          <w:sz w:val="24"/>
          <w:szCs w:val="24"/>
        </w:rPr>
      </w:pPr>
      <w:r w:rsidRPr="00085F9C">
        <w:rPr>
          <w:rFonts w:ascii="Times New Roman" w:eastAsia="Book Antiqua" w:hAnsi="Times New Roman" w:cs="Times New Roman"/>
          <w:b/>
          <w:noProof/>
          <w:sz w:val="24"/>
          <w:szCs w:val="24"/>
          <w:lang w:eastAsia="ru-RU"/>
        </w:rPr>
        <w:drawing>
          <wp:inline distT="0" distB="0" distL="0" distR="0" wp14:anchorId="6C5E9129" wp14:editId="02F3D180">
            <wp:extent cx="4667250" cy="2781300"/>
            <wp:effectExtent l="0" t="0" r="0" b="0"/>
            <wp:docPr id="87" name="Диаграмма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rsidR="001271C2" w:rsidRPr="008C3713" w:rsidRDefault="00BB6469" w:rsidP="00BB6469">
      <w:pPr>
        <w:widowControl w:val="0"/>
        <w:tabs>
          <w:tab w:val="left" w:pos="709"/>
        </w:tabs>
        <w:autoSpaceDE w:val="0"/>
        <w:autoSpaceDN w:val="0"/>
        <w:spacing w:after="0" w:line="240" w:lineRule="auto"/>
        <w:ind w:firstLine="709"/>
        <w:jc w:val="center"/>
        <w:rPr>
          <w:rFonts w:ascii="Times New Roman" w:eastAsia="Book Antiqua" w:hAnsi="Times New Roman" w:cs="Times New Roman"/>
          <w:i/>
          <w:sz w:val="24"/>
          <w:szCs w:val="24"/>
          <w:lang w:val="kk-KZ"/>
        </w:rPr>
      </w:pPr>
      <w:r w:rsidRPr="00BB6469">
        <w:rPr>
          <w:rFonts w:ascii="Times New Roman" w:eastAsia="Book Antiqua" w:hAnsi="Times New Roman" w:cs="Times New Roman"/>
          <w:i/>
          <w:sz w:val="24"/>
          <w:szCs w:val="24"/>
        </w:rPr>
        <w:t>Дереккөз: Павлодар облысының әкімдігі</w:t>
      </w:r>
      <w:r w:rsidR="008C3713">
        <w:rPr>
          <w:rFonts w:ascii="Times New Roman" w:eastAsia="Book Antiqua" w:hAnsi="Times New Roman" w:cs="Times New Roman"/>
          <w:i/>
          <w:sz w:val="24"/>
          <w:szCs w:val="24"/>
          <w:lang w:val="kk-KZ"/>
        </w:rPr>
        <w:t>.</w:t>
      </w:r>
    </w:p>
    <w:p w:rsidR="001271C2" w:rsidRPr="009162D2" w:rsidRDefault="00BB6469" w:rsidP="00C967A2">
      <w:pPr>
        <w:pStyle w:val="1"/>
        <w:tabs>
          <w:tab w:val="left" w:pos="3"/>
          <w:tab w:val="left" w:pos="851"/>
        </w:tabs>
        <w:spacing w:after="0"/>
        <w:ind w:firstLine="709"/>
        <w:jc w:val="both"/>
        <w:rPr>
          <w:b w:val="0"/>
          <w:sz w:val="24"/>
          <w:szCs w:val="24"/>
          <w:lang w:val="kk-KZ"/>
        </w:rPr>
      </w:pPr>
      <w:r w:rsidRPr="00BB6469">
        <w:rPr>
          <w:b w:val="0"/>
          <w:sz w:val="24"/>
          <w:szCs w:val="24"/>
        </w:rPr>
        <w:t>Павлодар облысында жер қойнауын пайдалану саласында бірқатар ірі және орта кәсіпорындар жұмыс істейді. Тас көмір өндіру бойынша ірі жер қойнауын пайдаланушылар қатарына мыналар жатады: «Богатырь Көмір» ЖШС, «Еуроазиялық энергетикалық корпорация» АҚ, «Майкубен-Вест» АҚ, «АнгренсорЭнерго» ЖШС, «Гамма Сарыкөл» ЖШС.</w:t>
      </w:r>
      <w:r w:rsidR="00C967A2">
        <w:rPr>
          <w:b w:val="0"/>
          <w:sz w:val="24"/>
          <w:szCs w:val="24"/>
          <w:lang w:val="kk-KZ"/>
        </w:rPr>
        <w:t xml:space="preserve"> </w:t>
      </w:r>
      <w:r w:rsidRPr="00C967A2">
        <w:rPr>
          <w:b w:val="0"/>
          <w:sz w:val="24"/>
          <w:szCs w:val="24"/>
          <w:lang w:val="kk-KZ"/>
        </w:rPr>
        <w:t>Түсті және асыл металдарды өндіру саласында мына кәсіпорындар келісімшарттық негізде қызмет атқарады: «KAZMinerals Bozshakol» ЖШС, «Майкаинзолото» АҚ, «Альгольд» ЖШС.</w:t>
      </w:r>
      <w:r w:rsidR="00C967A2">
        <w:rPr>
          <w:b w:val="0"/>
          <w:sz w:val="24"/>
          <w:szCs w:val="24"/>
          <w:lang w:val="kk-KZ"/>
        </w:rPr>
        <w:t xml:space="preserve"> </w:t>
      </w:r>
      <w:r w:rsidRPr="00C967A2">
        <w:rPr>
          <w:b w:val="0"/>
          <w:sz w:val="24"/>
          <w:szCs w:val="24"/>
          <w:lang w:val="kk-KZ"/>
        </w:rPr>
        <w:t>Кең таралған пайдалы қазбалар – әктас, құрылыс тасы, құм, қаптау тасы, саз, кірпіш сазы, құм-қиыршық тас қоспасы, ас тұзы – бойынша жер қойнауын пайдаланушылардың басым бөлігі өндіру жұмыстарын жүргізуде.</w:t>
      </w:r>
      <w:r w:rsidR="00C967A2">
        <w:rPr>
          <w:b w:val="0"/>
          <w:sz w:val="24"/>
          <w:szCs w:val="24"/>
          <w:lang w:val="kk-KZ"/>
        </w:rPr>
        <w:t xml:space="preserve"> </w:t>
      </w:r>
      <w:r w:rsidRPr="00C967A2">
        <w:rPr>
          <w:b w:val="0"/>
          <w:sz w:val="24"/>
          <w:szCs w:val="24"/>
          <w:lang w:val="kk-KZ"/>
        </w:rPr>
        <w:t xml:space="preserve">Сонымен қатар, облыс аумағында минералды су өндірумен айналысатын жер қойнауын пайдаланушылар да бар. </w:t>
      </w:r>
      <w:r w:rsidRPr="009162D2">
        <w:rPr>
          <w:b w:val="0"/>
          <w:sz w:val="24"/>
          <w:szCs w:val="24"/>
          <w:lang w:val="kk-KZ"/>
        </w:rPr>
        <w:t>Олардың қатарына:</w:t>
      </w:r>
      <w:r w:rsidR="00C967A2">
        <w:rPr>
          <w:b w:val="0"/>
          <w:sz w:val="24"/>
          <w:szCs w:val="24"/>
          <w:lang w:val="kk-KZ"/>
        </w:rPr>
        <w:t xml:space="preserve"> </w:t>
      </w:r>
      <w:r w:rsidRPr="009162D2">
        <w:rPr>
          <w:b w:val="0"/>
          <w:sz w:val="24"/>
          <w:szCs w:val="24"/>
          <w:lang w:val="kk-KZ"/>
        </w:rPr>
        <w:t>«Мойылды шипажайы» АҚ, «Жаңа Роса» ЖШС кіреді.</w:t>
      </w:r>
      <w:r w:rsidR="001271C2" w:rsidRPr="009162D2">
        <w:rPr>
          <w:b w:val="0"/>
          <w:sz w:val="24"/>
          <w:szCs w:val="24"/>
          <w:lang w:val="kk-KZ"/>
        </w:rPr>
        <w:t xml:space="preserve"> </w:t>
      </w:r>
    </w:p>
    <w:p w:rsidR="001271C2" w:rsidRPr="00C967A2" w:rsidRDefault="001271C2" w:rsidP="001271C2">
      <w:pPr>
        <w:widowControl w:val="0"/>
        <w:tabs>
          <w:tab w:val="left" w:pos="709"/>
          <w:tab w:val="left" w:pos="1408"/>
        </w:tabs>
        <w:autoSpaceDE w:val="0"/>
        <w:autoSpaceDN w:val="0"/>
        <w:spacing w:after="0" w:line="240" w:lineRule="auto"/>
        <w:ind w:firstLine="709"/>
        <w:outlineLvl w:val="0"/>
        <w:rPr>
          <w:rFonts w:ascii="Times New Roman" w:eastAsia="Book Antiqua" w:hAnsi="Times New Roman" w:cs="Times New Roman"/>
          <w:bCs/>
          <w:color w:val="231F20"/>
          <w:sz w:val="24"/>
          <w:szCs w:val="24"/>
          <w:lang w:val="kk-KZ"/>
        </w:rPr>
      </w:pPr>
      <w:r w:rsidRPr="009162D2">
        <w:rPr>
          <w:rFonts w:ascii="Times New Roman" w:eastAsia="Book Antiqua" w:hAnsi="Times New Roman" w:cs="Times New Roman"/>
          <w:bCs/>
          <w:color w:val="231F20"/>
          <w:sz w:val="24"/>
          <w:szCs w:val="24"/>
          <w:lang w:val="kk-KZ"/>
        </w:rPr>
        <w:t>1</w:t>
      </w:r>
      <w:r w:rsidR="00C967A2" w:rsidRPr="009162D2">
        <w:rPr>
          <w:rFonts w:ascii="Times New Roman" w:eastAsia="Book Antiqua" w:hAnsi="Times New Roman" w:cs="Times New Roman"/>
          <w:bCs/>
          <w:color w:val="231F20"/>
          <w:sz w:val="24"/>
          <w:szCs w:val="24"/>
          <w:lang w:val="kk-KZ"/>
        </w:rPr>
        <w:t>2.13.5. БИОАЛУАНТҮР</w:t>
      </w:r>
      <w:r w:rsidR="00C967A2">
        <w:rPr>
          <w:rFonts w:ascii="Times New Roman" w:eastAsia="Book Antiqua" w:hAnsi="Times New Roman" w:cs="Times New Roman"/>
          <w:bCs/>
          <w:color w:val="231F20"/>
          <w:sz w:val="24"/>
          <w:szCs w:val="24"/>
          <w:lang w:val="kk-KZ"/>
        </w:rPr>
        <w:t>ЛІЛІК</w:t>
      </w:r>
    </w:p>
    <w:p w:rsidR="001271C2" w:rsidRPr="009162D2" w:rsidRDefault="001271C2" w:rsidP="001271C2">
      <w:pPr>
        <w:widowControl w:val="0"/>
        <w:tabs>
          <w:tab w:val="left" w:pos="709"/>
          <w:tab w:val="left" w:pos="1408"/>
        </w:tabs>
        <w:autoSpaceDE w:val="0"/>
        <w:autoSpaceDN w:val="0"/>
        <w:spacing w:after="0" w:line="240" w:lineRule="auto"/>
        <w:ind w:firstLine="709"/>
        <w:outlineLvl w:val="0"/>
        <w:rPr>
          <w:rFonts w:ascii="Times New Roman" w:eastAsia="Book Antiqua" w:hAnsi="Times New Roman" w:cs="Times New Roman"/>
          <w:b/>
          <w:bCs/>
          <w:sz w:val="24"/>
          <w:szCs w:val="24"/>
          <w:lang w:val="kk-KZ"/>
        </w:rPr>
      </w:pPr>
    </w:p>
    <w:p w:rsidR="00AA2F10" w:rsidRPr="006D354F" w:rsidRDefault="00AA2F10" w:rsidP="00AA2F10">
      <w:pPr>
        <w:tabs>
          <w:tab w:val="left" w:pos="6690"/>
        </w:tabs>
        <w:spacing w:after="0" w:line="240" w:lineRule="auto"/>
        <w:ind w:firstLine="709"/>
        <w:jc w:val="both"/>
        <w:rPr>
          <w:rFonts w:ascii="Times New Roman" w:eastAsia="Times New Roman" w:hAnsi="Times New Roman" w:cs="Times New Roman"/>
          <w:b/>
          <w:i/>
          <w:sz w:val="24"/>
          <w:szCs w:val="24"/>
          <w:lang w:val="kk-KZ"/>
        </w:rPr>
      </w:pPr>
      <w:r w:rsidRPr="006D354F">
        <w:rPr>
          <w:rFonts w:ascii="Times New Roman" w:eastAsia="Times New Roman" w:hAnsi="Times New Roman" w:cs="Times New Roman"/>
          <w:b/>
          <w:i/>
          <w:sz w:val="24"/>
          <w:szCs w:val="24"/>
          <w:lang w:val="kk-KZ"/>
        </w:rPr>
        <w:t>Орман қоры</w:t>
      </w:r>
    </w:p>
    <w:p w:rsidR="00AA2F10" w:rsidRPr="009162D2" w:rsidRDefault="00AA2F10" w:rsidP="00AA2F10">
      <w:pPr>
        <w:tabs>
          <w:tab w:val="left" w:pos="6690"/>
        </w:tabs>
        <w:spacing w:after="0" w:line="240" w:lineRule="auto"/>
        <w:ind w:firstLine="709"/>
        <w:jc w:val="both"/>
        <w:rPr>
          <w:rFonts w:ascii="Times New Roman" w:eastAsia="Times New Roman" w:hAnsi="Times New Roman" w:cs="Times New Roman"/>
          <w:sz w:val="24"/>
          <w:szCs w:val="24"/>
          <w:lang w:val="kk-KZ"/>
        </w:rPr>
      </w:pPr>
      <w:r w:rsidRPr="009162D2">
        <w:rPr>
          <w:rFonts w:ascii="Times New Roman" w:eastAsia="Times New Roman" w:hAnsi="Times New Roman" w:cs="Times New Roman"/>
          <w:sz w:val="24"/>
          <w:szCs w:val="24"/>
          <w:lang w:val="kk-KZ"/>
        </w:rPr>
        <w:t>Павлодар облысы мемлекеттік орман қорының құрамына кіретін ормандардың жалпы ауданы 478,0 мың гектарды құрайды. Оның ішінде 275,5 мың гектар жер орманмен қамтылған, бұл жалпы орман қоры аумағының 58%-ын құрайды.</w:t>
      </w:r>
    </w:p>
    <w:p w:rsidR="00AA2F10" w:rsidRPr="008C3713" w:rsidRDefault="00AA2F10" w:rsidP="00AA2F10">
      <w:pPr>
        <w:tabs>
          <w:tab w:val="left" w:pos="6690"/>
        </w:tabs>
        <w:spacing w:after="0" w:line="240" w:lineRule="auto"/>
        <w:ind w:firstLine="709"/>
        <w:jc w:val="both"/>
        <w:rPr>
          <w:rFonts w:ascii="Times New Roman" w:eastAsia="Times New Roman" w:hAnsi="Times New Roman" w:cs="Times New Roman"/>
          <w:b/>
          <w:i/>
          <w:sz w:val="24"/>
          <w:szCs w:val="24"/>
          <w:lang w:val="kk-KZ"/>
        </w:rPr>
      </w:pPr>
      <w:r w:rsidRPr="008C3713">
        <w:rPr>
          <w:rFonts w:ascii="Times New Roman" w:eastAsia="Times New Roman" w:hAnsi="Times New Roman" w:cs="Times New Roman"/>
          <w:b/>
          <w:i/>
          <w:sz w:val="24"/>
          <w:szCs w:val="24"/>
          <w:lang w:val="kk-KZ"/>
        </w:rPr>
        <w:t>Ерекше қорғалатын табиғи аумақтар</w:t>
      </w:r>
    </w:p>
    <w:p w:rsidR="00AA2F10" w:rsidRPr="009162D2" w:rsidRDefault="00AA2F10" w:rsidP="00AA2F10">
      <w:pPr>
        <w:tabs>
          <w:tab w:val="left" w:pos="6690"/>
        </w:tabs>
        <w:spacing w:after="0" w:line="240" w:lineRule="auto"/>
        <w:ind w:firstLine="709"/>
        <w:jc w:val="both"/>
        <w:rPr>
          <w:rFonts w:ascii="Times New Roman" w:eastAsia="Times New Roman" w:hAnsi="Times New Roman" w:cs="Times New Roman"/>
          <w:sz w:val="24"/>
          <w:szCs w:val="24"/>
          <w:lang w:val="kk-KZ"/>
        </w:rPr>
      </w:pPr>
      <w:r w:rsidRPr="009162D2">
        <w:rPr>
          <w:rFonts w:ascii="Times New Roman" w:eastAsia="Times New Roman" w:hAnsi="Times New Roman" w:cs="Times New Roman"/>
          <w:sz w:val="24"/>
          <w:szCs w:val="24"/>
          <w:lang w:val="kk-KZ"/>
        </w:rPr>
        <w:t>Облыс аумағында төрт ерекше қорғалатын табиғи аумақ орналасқан:</w:t>
      </w:r>
    </w:p>
    <w:p w:rsidR="00AA2F10" w:rsidRPr="00AA2F10" w:rsidRDefault="00AA2F10" w:rsidP="00AA2F10">
      <w:pPr>
        <w:tabs>
          <w:tab w:val="left" w:pos="6690"/>
        </w:tabs>
        <w:spacing w:after="0" w:line="240" w:lineRule="auto"/>
        <w:ind w:firstLine="709"/>
        <w:jc w:val="both"/>
        <w:rPr>
          <w:rFonts w:ascii="Times New Roman" w:eastAsia="Times New Roman" w:hAnsi="Times New Roman" w:cs="Times New Roman"/>
          <w:sz w:val="24"/>
          <w:szCs w:val="24"/>
        </w:rPr>
      </w:pPr>
      <w:r w:rsidRPr="00AA2F10">
        <w:rPr>
          <w:rFonts w:ascii="Times New Roman" w:eastAsia="Times New Roman" w:hAnsi="Times New Roman" w:cs="Times New Roman"/>
          <w:sz w:val="24"/>
          <w:szCs w:val="24"/>
        </w:rPr>
        <w:t>- «Ертіс Орманы» мемлекеттік орман табиғи резерваты;</w:t>
      </w:r>
    </w:p>
    <w:p w:rsidR="00AA2F10" w:rsidRPr="00AA2F10" w:rsidRDefault="00AA2F10" w:rsidP="00AA2F10">
      <w:pPr>
        <w:tabs>
          <w:tab w:val="left" w:pos="6690"/>
        </w:tabs>
        <w:spacing w:after="0" w:line="240" w:lineRule="auto"/>
        <w:ind w:firstLine="709"/>
        <w:jc w:val="both"/>
        <w:rPr>
          <w:rFonts w:ascii="Times New Roman" w:eastAsia="Times New Roman" w:hAnsi="Times New Roman" w:cs="Times New Roman"/>
          <w:sz w:val="24"/>
          <w:szCs w:val="24"/>
        </w:rPr>
      </w:pPr>
      <w:r w:rsidRPr="00AA2F10">
        <w:rPr>
          <w:rFonts w:ascii="Times New Roman" w:eastAsia="Times New Roman" w:hAnsi="Times New Roman" w:cs="Times New Roman"/>
          <w:sz w:val="24"/>
          <w:szCs w:val="24"/>
        </w:rPr>
        <w:t>- «Баянауыл» мемлекеттік ұлттық табиғи паркі;</w:t>
      </w:r>
    </w:p>
    <w:p w:rsidR="00AA2F10" w:rsidRPr="00AA2F10" w:rsidRDefault="00AA2F10" w:rsidP="00AA2F10">
      <w:pPr>
        <w:tabs>
          <w:tab w:val="left" w:pos="6690"/>
        </w:tabs>
        <w:spacing w:after="0" w:line="240" w:lineRule="auto"/>
        <w:ind w:firstLine="709"/>
        <w:jc w:val="both"/>
        <w:rPr>
          <w:rFonts w:ascii="Times New Roman" w:eastAsia="Times New Roman" w:hAnsi="Times New Roman" w:cs="Times New Roman"/>
          <w:sz w:val="24"/>
          <w:szCs w:val="24"/>
        </w:rPr>
      </w:pPr>
      <w:r w:rsidRPr="00AA2F10">
        <w:rPr>
          <w:rFonts w:ascii="Times New Roman" w:eastAsia="Times New Roman" w:hAnsi="Times New Roman" w:cs="Times New Roman"/>
          <w:sz w:val="24"/>
          <w:szCs w:val="24"/>
        </w:rPr>
        <w:t>- «Қызыл-Тау» мемлекеттік зоологиялық қорығы;</w:t>
      </w:r>
    </w:p>
    <w:p w:rsidR="00AA2F10" w:rsidRPr="00AA2F10" w:rsidRDefault="00AA2F10" w:rsidP="00AA2F10">
      <w:pPr>
        <w:tabs>
          <w:tab w:val="left" w:pos="6690"/>
        </w:tabs>
        <w:spacing w:after="0" w:line="240" w:lineRule="auto"/>
        <w:ind w:firstLine="709"/>
        <w:jc w:val="both"/>
        <w:rPr>
          <w:rFonts w:ascii="Times New Roman" w:eastAsia="Times New Roman" w:hAnsi="Times New Roman" w:cs="Times New Roman"/>
          <w:sz w:val="24"/>
          <w:szCs w:val="24"/>
        </w:rPr>
      </w:pPr>
      <w:r w:rsidRPr="00AA2F10">
        <w:rPr>
          <w:rFonts w:ascii="Times New Roman" w:eastAsia="Times New Roman" w:hAnsi="Times New Roman" w:cs="Times New Roman"/>
          <w:sz w:val="24"/>
          <w:szCs w:val="24"/>
        </w:rPr>
        <w:t>- «Ертіс өзенінің жайылмасы» республикалық маңызы бар мемлекеттік табиғи қаумалы (кешенді).</w:t>
      </w:r>
    </w:p>
    <w:p w:rsidR="00AA2F10" w:rsidRPr="006D354F" w:rsidRDefault="00AA2F10" w:rsidP="00AA2F10">
      <w:pPr>
        <w:tabs>
          <w:tab w:val="left" w:pos="6690"/>
        </w:tabs>
        <w:spacing w:after="0" w:line="240" w:lineRule="auto"/>
        <w:ind w:firstLine="709"/>
        <w:jc w:val="both"/>
        <w:rPr>
          <w:rFonts w:ascii="Times New Roman" w:eastAsia="Times New Roman" w:hAnsi="Times New Roman" w:cs="Times New Roman"/>
          <w:b/>
          <w:i/>
          <w:sz w:val="24"/>
          <w:szCs w:val="24"/>
        </w:rPr>
      </w:pPr>
      <w:r w:rsidRPr="00AA2F10">
        <w:rPr>
          <w:rFonts w:ascii="Times New Roman" w:eastAsia="Times New Roman" w:hAnsi="Times New Roman" w:cs="Times New Roman"/>
          <w:sz w:val="24"/>
          <w:szCs w:val="24"/>
        </w:rPr>
        <w:t xml:space="preserve"> </w:t>
      </w:r>
      <w:r w:rsidRPr="006D354F">
        <w:rPr>
          <w:rFonts w:ascii="Times New Roman" w:eastAsia="Times New Roman" w:hAnsi="Times New Roman" w:cs="Times New Roman"/>
          <w:b/>
          <w:i/>
          <w:sz w:val="24"/>
          <w:szCs w:val="24"/>
        </w:rPr>
        <w:t>Жануарлар мен өсімдіктер әлемі</w:t>
      </w:r>
    </w:p>
    <w:p w:rsidR="00AA2F10" w:rsidRPr="00603691" w:rsidRDefault="00AA2F10" w:rsidP="00603691">
      <w:pPr>
        <w:tabs>
          <w:tab w:val="left" w:pos="6690"/>
        </w:tabs>
        <w:spacing w:after="0" w:line="240" w:lineRule="auto"/>
        <w:ind w:firstLine="709"/>
        <w:jc w:val="both"/>
        <w:rPr>
          <w:rFonts w:ascii="Times New Roman" w:eastAsia="Times New Roman" w:hAnsi="Times New Roman" w:cs="Times New Roman"/>
          <w:sz w:val="24"/>
          <w:szCs w:val="24"/>
          <w:lang w:val="kk-KZ"/>
        </w:rPr>
      </w:pPr>
      <w:r w:rsidRPr="00AA2F10">
        <w:rPr>
          <w:rFonts w:ascii="Times New Roman" w:eastAsia="Times New Roman" w:hAnsi="Times New Roman" w:cs="Times New Roman"/>
          <w:sz w:val="24"/>
          <w:szCs w:val="24"/>
        </w:rPr>
        <w:t xml:space="preserve">Павлодар облысының биоалуантүрлілігі 20-дан астам кәсіпшілік маңызы бар жануарлар түрлерімен және 60-тан </w:t>
      </w:r>
      <w:r w:rsidR="00603691">
        <w:rPr>
          <w:rFonts w:ascii="Times New Roman" w:eastAsia="Times New Roman" w:hAnsi="Times New Roman" w:cs="Times New Roman"/>
          <w:sz w:val="24"/>
          <w:szCs w:val="24"/>
        </w:rPr>
        <w:t>астам құстар түрімен ұсынылған.</w:t>
      </w:r>
      <w:r w:rsidR="00603691">
        <w:rPr>
          <w:rFonts w:ascii="Times New Roman" w:eastAsia="Times New Roman" w:hAnsi="Times New Roman" w:cs="Times New Roman"/>
          <w:sz w:val="24"/>
          <w:szCs w:val="24"/>
          <w:lang w:val="kk-KZ"/>
        </w:rPr>
        <w:t xml:space="preserve"> </w:t>
      </w:r>
      <w:r w:rsidR="00603691" w:rsidRPr="00603691">
        <w:rPr>
          <w:rFonts w:ascii="Times New Roman" w:eastAsia="Times New Roman" w:hAnsi="Times New Roman" w:cs="Times New Roman"/>
          <w:sz w:val="24"/>
          <w:szCs w:val="24"/>
          <w:lang w:val="kk-KZ"/>
        </w:rPr>
        <w:t xml:space="preserve">Олардың ішінде: </w:t>
      </w:r>
      <w:r w:rsidRPr="00603691">
        <w:rPr>
          <w:rFonts w:ascii="Times New Roman" w:eastAsia="Times New Roman" w:hAnsi="Times New Roman" w:cs="Times New Roman"/>
          <w:sz w:val="24"/>
          <w:szCs w:val="24"/>
          <w:lang w:val="kk-KZ"/>
        </w:rPr>
        <w:t>құстардың 14 түрі, жануарлардың 2 түрі Қазақстан Республикасының Қызыл кітабы</w:t>
      </w:r>
      <w:r w:rsidR="00603691" w:rsidRPr="00603691">
        <w:rPr>
          <w:rFonts w:ascii="Times New Roman" w:eastAsia="Times New Roman" w:hAnsi="Times New Roman" w:cs="Times New Roman"/>
          <w:sz w:val="24"/>
          <w:szCs w:val="24"/>
          <w:lang w:val="kk-KZ"/>
        </w:rPr>
        <w:t>на</w:t>
      </w:r>
      <w:r w:rsidRPr="00603691">
        <w:rPr>
          <w:rFonts w:ascii="Times New Roman" w:eastAsia="Times New Roman" w:hAnsi="Times New Roman" w:cs="Times New Roman"/>
          <w:sz w:val="24"/>
          <w:szCs w:val="24"/>
          <w:lang w:val="kk-KZ"/>
        </w:rPr>
        <w:t xml:space="preserve"> енгізілген.</w:t>
      </w:r>
    </w:p>
    <w:p w:rsidR="00AA2F10" w:rsidRPr="00603691" w:rsidRDefault="00AA2F10" w:rsidP="00603691">
      <w:pPr>
        <w:tabs>
          <w:tab w:val="left" w:pos="6690"/>
        </w:tabs>
        <w:spacing w:after="0" w:line="240" w:lineRule="auto"/>
        <w:ind w:firstLine="709"/>
        <w:jc w:val="both"/>
        <w:rPr>
          <w:rFonts w:ascii="Times New Roman" w:eastAsia="Times New Roman" w:hAnsi="Times New Roman" w:cs="Times New Roman"/>
          <w:sz w:val="24"/>
          <w:szCs w:val="24"/>
          <w:lang w:val="kk-KZ"/>
        </w:rPr>
      </w:pPr>
      <w:r w:rsidRPr="00603691">
        <w:rPr>
          <w:rFonts w:ascii="Times New Roman" w:eastAsia="Times New Roman" w:hAnsi="Times New Roman" w:cs="Times New Roman"/>
          <w:sz w:val="24"/>
          <w:szCs w:val="24"/>
          <w:lang w:val="kk-KZ"/>
        </w:rPr>
        <w:t>Суда жүзетін құс</w:t>
      </w:r>
      <w:r w:rsidR="00603691" w:rsidRPr="00603691">
        <w:rPr>
          <w:rFonts w:ascii="Times New Roman" w:eastAsia="Times New Roman" w:hAnsi="Times New Roman" w:cs="Times New Roman"/>
          <w:sz w:val="24"/>
          <w:szCs w:val="24"/>
          <w:lang w:val="kk-KZ"/>
        </w:rPr>
        <w:t>тардың 2024 жылғы есептік саны:</w:t>
      </w:r>
      <w:r w:rsidR="00603691">
        <w:rPr>
          <w:rFonts w:ascii="Times New Roman" w:eastAsia="Times New Roman" w:hAnsi="Times New Roman" w:cs="Times New Roman"/>
          <w:sz w:val="24"/>
          <w:szCs w:val="24"/>
          <w:lang w:val="kk-KZ"/>
        </w:rPr>
        <w:t xml:space="preserve">  қ</w:t>
      </w:r>
      <w:r w:rsidRPr="00603691">
        <w:rPr>
          <w:rFonts w:ascii="Times New Roman" w:eastAsia="Times New Roman" w:hAnsi="Times New Roman" w:cs="Times New Roman"/>
          <w:sz w:val="24"/>
          <w:szCs w:val="24"/>
          <w:lang w:val="kk-KZ"/>
        </w:rPr>
        <w:t xml:space="preserve">аз — 44 мың, </w:t>
      </w:r>
      <w:r w:rsidR="00603691">
        <w:rPr>
          <w:rFonts w:ascii="Times New Roman" w:eastAsia="Times New Roman" w:hAnsi="Times New Roman" w:cs="Times New Roman"/>
          <w:sz w:val="24"/>
          <w:szCs w:val="24"/>
          <w:lang w:val="kk-KZ"/>
        </w:rPr>
        <w:t xml:space="preserve">аққу — 69 мың, үйрек — 393 мың. </w:t>
      </w:r>
      <w:r w:rsidR="00603691" w:rsidRPr="00603691">
        <w:rPr>
          <w:rFonts w:ascii="Times New Roman" w:eastAsia="Times New Roman" w:hAnsi="Times New Roman" w:cs="Times New Roman"/>
          <w:sz w:val="24"/>
          <w:szCs w:val="24"/>
          <w:lang w:val="kk-KZ"/>
        </w:rPr>
        <w:t xml:space="preserve">Басқа да құс түрлері: </w:t>
      </w:r>
      <w:r w:rsidR="00603691">
        <w:rPr>
          <w:rFonts w:ascii="Times New Roman" w:eastAsia="Times New Roman" w:hAnsi="Times New Roman" w:cs="Times New Roman"/>
          <w:sz w:val="24"/>
          <w:szCs w:val="24"/>
          <w:lang w:val="kk-KZ"/>
        </w:rPr>
        <w:t>қарақұйрық — 11 мың, кекілік — 23 мың, құмсалғыш — 72 мың, бөдене — 3 мың, к</w:t>
      </w:r>
      <w:r w:rsidRPr="00603691">
        <w:rPr>
          <w:rFonts w:ascii="Times New Roman" w:eastAsia="Times New Roman" w:hAnsi="Times New Roman" w:cs="Times New Roman"/>
          <w:sz w:val="24"/>
          <w:szCs w:val="24"/>
          <w:lang w:val="kk-KZ"/>
        </w:rPr>
        <w:t>өгершін — 3 мың.</w:t>
      </w:r>
    </w:p>
    <w:p w:rsidR="00AA2F10" w:rsidRPr="009162D2" w:rsidRDefault="00AA2F10" w:rsidP="00AA2F10">
      <w:pPr>
        <w:tabs>
          <w:tab w:val="left" w:pos="6690"/>
        </w:tabs>
        <w:spacing w:after="0" w:line="240" w:lineRule="auto"/>
        <w:ind w:firstLine="709"/>
        <w:jc w:val="both"/>
        <w:rPr>
          <w:rFonts w:ascii="Times New Roman" w:eastAsia="Times New Roman" w:hAnsi="Times New Roman" w:cs="Times New Roman"/>
          <w:sz w:val="24"/>
          <w:szCs w:val="24"/>
          <w:lang w:val="kk-KZ"/>
        </w:rPr>
      </w:pPr>
      <w:r w:rsidRPr="009162D2">
        <w:rPr>
          <w:rFonts w:ascii="Times New Roman" w:eastAsia="Times New Roman" w:hAnsi="Times New Roman" w:cs="Times New Roman"/>
          <w:sz w:val="24"/>
          <w:szCs w:val="24"/>
          <w:lang w:val="kk-KZ"/>
        </w:rPr>
        <w:t>Жануарлар дүниесін қорғау саласындағы негізгі бағыттар:</w:t>
      </w:r>
    </w:p>
    <w:p w:rsidR="00AA2F10" w:rsidRPr="009162D2" w:rsidRDefault="00AA2F10" w:rsidP="00AA2F10">
      <w:pPr>
        <w:tabs>
          <w:tab w:val="left" w:pos="6690"/>
        </w:tabs>
        <w:spacing w:after="0" w:line="240" w:lineRule="auto"/>
        <w:ind w:firstLine="709"/>
        <w:jc w:val="both"/>
        <w:rPr>
          <w:rFonts w:ascii="Times New Roman" w:eastAsia="Times New Roman" w:hAnsi="Times New Roman" w:cs="Times New Roman"/>
          <w:sz w:val="24"/>
          <w:szCs w:val="24"/>
          <w:lang w:val="kk-KZ"/>
        </w:rPr>
      </w:pPr>
      <w:r w:rsidRPr="009162D2">
        <w:rPr>
          <w:rFonts w:ascii="Times New Roman" w:eastAsia="Times New Roman" w:hAnsi="Times New Roman" w:cs="Times New Roman"/>
          <w:sz w:val="24"/>
          <w:szCs w:val="24"/>
          <w:lang w:val="kk-KZ"/>
        </w:rPr>
        <w:t>- аңшылық шаруашылық субъектілерінің жануарларды қорғау іс-шараларын ұйымдастыру;</w:t>
      </w:r>
    </w:p>
    <w:p w:rsidR="00AA2F10" w:rsidRPr="009162D2" w:rsidRDefault="00AA2F10" w:rsidP="00AA2F10">
      <w:pPr>
        <w:tabs>
          <w:tab w:val="left" w:pos="6690"/>
        </w:tabs>
        <w:spacing w:after="0" w:line="240" w:lineRule="auto"/>
        <w:ind w:firstLine="709"/>
        <w:jc w:val="both"/>
        <w:rPr>
          <w:rFonts w:ascii="Times New Roman" w:eastAsia="Times New Roman" w:hAnsi="Times New Roman" w:cs="Times New Roman"/>
          <w:sz w:val="24"/>
          <w:szCs w:val="24"/>
          <w:lang w:val="kk-KZ"/>
        </w:rPr>
      </w:pPr>
      <w:r w:rsidRPr="009162D2">
        <w:rPr>
          <w:rFonts w:ascii="Times New Roman" w:eastAsia="Times New Roman" w:hAnsi="Times New Roman" w:cs="Times New Roman"/>
          <w:sz w:val="24"/>
          <w:szCs w:val="24"/>
          <w:lang w:val="kk-KZ"/>
        </w:rPr>
        <w:t>- рейдтік іс-шаралар (қорықшылар мен құқық қорғау органдарымен бірлесіп);</w:t>
      </w:r>
    </w:p>
    <w:p w:rsidR="00AA2F10" w:rsidRPr="009162D2" w:rsidRDefault="00AA2F10" w:rsidP="00AA2F10">
      <w:pPr>
        <w:tabs>
          <w:tab w:val="left" w:pos="6690"/>
        </w:tabs>
        <w:spacing w:after="0" w:line="240" w:lineRule="auto"/>
        <w:ind w:firstLine="709"/>
        <w:jc w:val="both"/>
        <w:rPr>
          <w:rFonts w:ascii="Times New Roman" w:eastAsia="Times New Roman" w:hAnsi="Times New Roman" w:cs="Times New Roman"/>
          <w:sz w:val="24"/>
          <w:szCs w:val="24"/>
          <w:lang w:val="kk-KZ"/>
        </w:rPr>
      </w:pPr>
      <w:r w:rsidRPr="009162D2">
        <w:rPr>
          <w:rFonts w:ascii="Times New Roman" w:eastAsia="Times New Roman" w:hAnsi="Times New Roman" w:cs="Times New Roman"/>
          <w:sz w:val="24"/>
          <w:szCs w:val="24"/>
          <w:lang w:val="kk-KZ"/>
        </w:rPr>
        <w:t>- браконьерлікпен күрес.</w:t>
      </w:r>
    </w:p>
    <w:p w:rsidR="00AA2F10" w:rsidRPr="009162D2" w:rsidRDefault="00AA2F10" w:rsidP="00AA2F10">
      <w:pPr>
        <w:tabs>
          <w:tab w:val="left" w:pos="6690"/>
        </w:tabs>
        <w:spacing w:after="0" w:line="240" w:lineRule="auto"/>
        <w:ind w:firstLine="709"/>
        <w:jc w:val="both"/>
        <w:rPr>
          <w:rFonts w:ascii="Times New Roman" w:eastAsia="Times New Roman" w:hAnsi="Times New Roman" w:cs="Times New Roman"/>
          <w:sz w:val="24"/>
          <w:szCs w:val="24"/>
          <w:lang w:val="kk-KZ"/>
        </w:rPr>
      </w:pPr>
      <w:r w:rsidRPr="009162D2">
        <w:rPr>
          <w:rFonts w:ascii="Times New Roman" w:eastAsia="Times New Roman" w:hAnsi="Times New Roman" w:cs="Times New Roman"/>
          <w:sz w:val="24"/>
          <w:szCs w:val="24"/>
          <w:lang w:val="kk-KZ"/>
        </w:rPr>
        <w:t>Облыс аумағында:</w:t>
      </w:r>
    </w:p>
    <w:p w:rsidR="00AA2F10" w:rsidRPr="009162D2" w:rsidRDefault="00AA2F10" w:rsidP="00AA2F10">
      <w:pPr>
        <w:tabs>
          <w:tab w:val="left" w:pos="6690"/>
        </w:tabs>
        <w:spacing w:after="0" w:line="240" w:lineRule="auto"/>
        <w:ind w:firstLine="709"/>
        <w:jc w:val="both"/>
        <w:rPr>
          <w:rFonts w:ascii="Times New Roman" w:eastAsia="Times New Roman" w:hAnsi="Times New Roman" w:cs="Times New Roman"/>
          <w:sz w:val="24"/>
          <w:szCs w:val="24"/>
          <w:lang w:val="kk-KZ"/>
        </w:rPr>
      </w:pPr>
      <w:r w:rsidRPr="009162D2">
        <w:rPr>
          <w:rFonts w:ascii="Times New Roman" w:eastAsia="Times New Roman" w:hAnsi="Times New Roman" w:cs="Times New Roman"/>
          <w:sz w:val="24"/>
          <w:szCs w:val="24"/>
          <w:lang w:val="kk-KZ"/>
        </w:rPr>
        <w:t>- Аңшылық алқаптар көлемі — 8,8 млн гектар</w:t>
      </w:r>
    </w:p>
    <w:p w:rsidR="00AA2F10" w:rsidRPr="009162D2" w:rsidRDefault="00AA2F10" w:rsidP="00AA2F10">
      <w:pPr>
        <w:tabs>
          <w:tab w:val="left" w:pos="6690"/>
        </w:tabs>
        <w:spacing w:after="0" w:line="240" w:lineRule="auto"/>
        <w:ind w:firstLine="709"/>
        <w:jc w:val="both"/>
        <w:rPr>
          <w:rFonts w:ascii="Times New Roman" w:eastAsia="Times New Roman" w:hAnsi="Times New Roman" w:cs="Times New Roman"/>
          <w:sz w:val="24"/>
          <w:szCs w:val="24"/>
          <w:lang w:val="kk-KZ"/>
        </w:rPr>
      </w:pPr>
      <w:r w:rsidRPr="009162D2">
        <w:rPr>
          <w:rFonts w:ascii="Times New Roman" w:eastAsia="Times New Roman" w:hAnsi="Times New Roman" w:cs="Times New Roman"/>
          <w:sz w:val="24"/>
          <w:szCs w:val="24"/>
          <w:lang w:val="kk-KZ"/>
        </w:rPr>
        <w:t>- Аңшылық шаруашылықтар саны — 36, оның ішінде 6 субъект – 29 алқапқа иелік етеді.</w:t>
      </w:r>
    </w:p>
    <w:p w:rsidR="00AA2F10" w:rsidRPr="009162D2" w:rsidRDefault="00AA2F10" w:rsidP="00AA2F10">
      <w:pPr>
        <w:tabs>
          <w:tab w:val="left" w:pos="6690"/>
        </w:tabs>
        <w:spacing w:after="0" w:line="240" w:lineRule="auto"/>
        <w:ind w:firstLine="709"/>
        <w:jc w:val="both"/>
        <w:rPr>
          <w:rFonts w:ascii="Times New Roman" w:eastAsia="Times New Roman" w:hAnsi="Times New Roman" w:cs="Times New Roman"/>
          <w:sz w:val="24"/>
          <w:szCs w:val="24"/>
          <w:lang w:val="kk-KZ"/>
        </w:rPr>
      </w:pPr>
      <w:r w:rsidRPr="009162D2">
        <w:rPr>
          <w:rFonts w:ascii="Times New Roman" w:eastAsia="Times New Roman" w:hAnsi="Times New Roman" w:cs="Times New Roman"/>
          <w:sz w:val="24"/>
          <w:szCs w:val="24"/>
          <w:lang w:val="kk-KZ"/>
        </w:rPr>
        <w:t>- Резервте — 7 аңшылық алқап бар.</w:t>
      </w:r>
    </w:p>
    <w:p w:rsidR="00AA2F10" w:rsidRPr="00606F0D" w:rsidRDefault="00AA2F10" w:rsidP="00AA2F10">
      <w:pPr>
        <w:tabs>
          <w:tab w:val="left" w:pos="6690"/>
        </w:tabs>
        <w:spacing w:after="0" w:line="240" w:lineRule="auto"/>
        <w:ind w:firstLine="709"/>
        <w:jc w:val="both"/>
        <w:rPr>
          <w:rFonts w:ascii="Times New Roman" w:eastAsia="Times New Roman" w:hAnsi="Times New Roman" w:cs="Times New Roman"/>
          <w:b/>
          <w:i/>
          <w:sz w:val="24"/>
          <w:szCs w:val="24"/>
          <w:lang w:val="kk-KZ"/>
        </w:rPr>
      </w:pPr>
      <w:r w:rsidRPr="00606F0D">
        <w:rPr>
          <w:rFonts w:ascii="Times New Roman" w:eastAsia="Times New Roman" w:hAnsi="Times New Roman" w:cs="Times New Roman"/>
          <w:b/>
          <w:i/>
          <w:sz w:val="24"/>
          <w:szCs w:val="24"/>
          <w:lang w:val="kk-KZ"/>
        </w:rPr>
        <w:t xml:space="preserve"> Балық шаруашылығы</w:t>
      </w:r>
    </w:p>
    <w:p w:rsidR="00AA2F10" w:rsidRPr="009162D2" w:rsidRDefault="00603691" w:rsidP="00603691">
      <w:pPr>
        <w:tabs>
          <w:tab w:val="left" w:pos="6690"/>
        </w:tabs>
        <w:spacing w:after="0" w:line="240" w:lineRule="auto"/>
        <w:ind w:firstLine="709"/>
        <w:jc w:val="both"/>
        <w:rPr>
          <w:rFonts w:ascii="Times New Roman" w:eastAsia="Times New Roman" w:hAnsi="Times New Roman" w:cs="Times New Roman"/>
          <w:sz w:val="24"/>
          <w:szCs w:val="24"/>
          <w:lang w:val="kk-KZ"/>
        </w:rPr>
      </w:pPr>
      <w:r w:rsidRPr="009162D2">
        <w:rPr>
          <w:rFonts w:ascii="Times New Roman" w:eastAsia="Times New Roman" w:hAnsi="Times New Roman" w:cs="Times New Roman"/>
          <w:sz w:val="24"/>
          <w:szCs w:val="24"/>
          <w:lang w:val="kk-KZ"/>
        </w:rPr>
        <w:t>Павлодар облысында:</w:t>
      </w:r>
      <w:r>
        <w:rPr>
          <w:rFonts w:ascii="Times New Roman" w:eastAsia="Times New Roman" w:hAnsi="Times New Roman" w:cs="Times New Roman"/>
          <w:sz w:val="24"/>
          <w:szCs w:val="24"/>
          <w:lang w:val="kk-KZ"/>
        </w:rPr>
        <w:t xml:space="preserve"> </w:t>
      </w:r>
      <w:r w:rsidR="00AA2F10" w:rsidRPr="009162D2">
        <w:rPr>
          <w:rFonts w:ascii="Times New Roman" w:eastAsia="Times New Roman" w:hAnsi="Times New Roman" w:cs="Times New Roman"/>
          <w:sz w:val="24"/>
          <w:szCs w:val="24"/>
          <w:lang w:val="kk-KZ"/>
        </w:rPr>
        <w:t>217 балық шаруа</w:t>
      </w:r>
      <w:r w:rsidRPr="009162D2">
        <w:rPr>
          <w:rFonts w:ascii="Times New Roman" w:eastAsia="Times New Roman" w:hAnsi="Times New Roman" w:cs="Times New Roman"/>
          <w:sz w:val="24"/>
          <w:szCs w:val="24"/>
          <w:lang w:val="kk-KZ"/>
        </w:rPr>
        <w:t>шылығы су айдыны паспортталған,</w:t>
      </w:r>
      <w:r>
        <w:rPr>
          <w:rFonts w:ascii="Times New Roman" w:eastAsia="Times New Roman" w:hAnsi="Times New Roman" w:cs="Times New Roman"/>
          <w:sz w:val="24"/>
          <w:szCs w:val="24"/>
          <w:lang w:val="kk-KZ"/>
        </w:rPr>
        <w:t xml:space="preserve"> </w:t>
      </w:r>
      <w:r w:rsidR="00AA2F10" w:rsidRPr="009162D2">
        <w:rPr>
          <w:rFonts w:ascii="Times New Roman" w:eastAsia="Times New Roman" w:hAnsi="Times New Roman" w:cs="Times New Roman"/>
          <w:sz w:val="24"/>
          <w:szCs w:val="24"/>
          <w:lang w:val="kk-KZ"/>
        </w:rPr>
        <w:t>оның ішінде: 66 су айдыны бекітілген (38 тұщы, 28 ащы-тұзды),151 су айдыны резервтік қорда (123 тұщы, 28 ащы-тұзды).</w:t>
      </w:r>
    </w:p>
    <w:p w:rsidR="00AA2F10" w:rsidRPr="009162D2" w:rsidRDefault="00AA2F10" w:rsidP="00AA2F10">
      <w:pPr>
        <w:tabs>
          <w:tab w:val="left" w:pos="6690"/>
        </w:tabs>
        <w:spacing w:after="0" w:line="240" w:lineRule="auto"/>
        <w:ind w:firstLine="709"/>
        <w:jc w:val="both"/>
        <w:rPr>
          <w:rFonts w:ascii="Times New Roman" w:eastAsia="Times New Roman" w:hAnsi="Times New Roman" w:cs="Times New Roman"/>
          <w:sz w:val="24"/>
          <w:szCs w:val="24"/>
          <w:lang w:val="kk-KZ"/>
        </w:rPr>
      </w:pPr>
      <w:r w:rsidRPr="009162D2">
        <w:rPr>
          <w:rFonts w:ascii="Times New Roman" w:eastAsia="Times New Roman" w:hAnsi="Times New Roman" w:cs="Times New Roman"/>
          <w:sz w:val="24"/>
          <w:szCs w:val="24"/>
          <w:lang w:val="kk-KZ"/>
        </w:rPr>
        <w:t>2024 жылғы балықтандыру жұмыстары:</w:t>
      </w:r>
    </w:p>
    <w:p w:rsidR="00AA2F10" w:rsidRPr="009162D2" w:rsidRDefault="00AA2F10" w:rsidP="00AA2F10">
      <w:pPr>
        <w:tabs>
          <w:tab w:val="left" w:pos="6690"/>
        </w:tabs>
        <w:spacing w:after="0" w:line="240" w:lineRule="auto"/>
        <w:ind w:firstLine="709"/>
        <w:jc w:val="both"/>
        <w:rPr>
          <w:rFonts w:ascii="Times New Roman" w:eastAsia="Times New Roman" w:hAnsi="Times New Roman" w:cs="Times New Roman"/>
          <w:sz w:val="24"/>
          <w:szCs w:val="24"/>
          <w:lang w:val="kk-KZ"/>
        </w:rPr>
      </w:pPr>
      <w:r w:rsidRPr="009162D2">
        <w:rPr>
          <w:rFonts w:ascii="Times New Roman" w:eastAsia="Times New Roman" w:hAnsi="Times New Roman" w:cs="Times New Roman"/>
          <w:sz w:val="24"/>
          <w:szCs w:val="24"/>
          <w:lang w:val="kk-KZ"/>
        </w:rPr>
        <w:t xml:space="preserve"> -Жалпы сомасы: 100 млн теңге</w:t>
      </w:r>
    </w:p>
    <w:p w:rsidR="00AA2F10" w:rsidRPr="00AA2F10" w:rsidRDefault="00AA2F10" w:rsidP="00AA2F10">
      <w:pPr>
        <w:tabs>
          <w:tab w:val="left" w:pos="6690"/>
        </w:tabs>
        <w:spacing w:after="0" w:line="240" w:lineRule="auto"/>
        <w:ind w:firstLine="709"/>
        <w:jc w:val="both"/>
        <w:rPr>
          <w:rFonts w:ascii="Times New Roman" w:eastAsia="Times New Roman" w:hAnsi="Times New Roman" w:cs="Times New Roman"/>
          <w:sz w:val="24"/>
          <w:szCs w:val="24"/>
        </w:rPr>
      </w:pPr>
      <w:r w:rsidRPr="00AA2F10">
        <w:rPr>
          <w:rFonts w:ascii="Times New Roman" w:eastAsia="Times New Roman" w:hAnsi="Times New Roman" w:cs="Times New Roman"/>
          <w:sz w:val="24"/>
          <w:szCs w:val="24"/>
        </w:rPr>
        <w:t>- Барлығы: 45,7 мыңнан астам тұқы (орташа салмағы 100–120 г)</w:t>
      </w:r>
    </w:p>
    <w:p w:rsidR="00AA2F10" w:rsidRPr="00AA2F10" w:rsidRDefault="00AA2F10" w:rsidP="00AA2F10">
      <w:pPr>
        <w:tabs>
          <w:tab w:val="left" w:pos="6690"/>
        </w:tabs>
        <w:spacing w:after="0" w:line="240" w:lineRule="auto"/>
        <w:ind w:firstLine="709"/>
        <w:jc w:val="both"/>
        <w:rPr>
          <w:rFonts w:ascii="Times New Roman" w:eastAsia="Times New Roman" w:hAnsi="Times New Roman" w:cs="Times New Roman"/>
          <w:sz w:val="24"/>
          <w:szCs w:val="24"/>
        </w:rPr>
      </w:pPr>
      <w:r w:rsidRPr="00AA2F10">
        <w:rPr>
          <w:rFonts w:ascii="Times New Roman" w:eastAsia="Times New Roman" w:hAnsi="Times New Roman" w:cs="Times New Roman"/>
          <w:sz w:val="24"/>
          <w:szCs w:val="24"/>
        </w:rPr>
        <w:t>Су айдындары бойынша: Торайғыр көлі — 8,9 мың ақ амур, Сабындыкөл көлі — 34,5 мың ақ амур, Талинка өзені — 2,3 мың тұқы.</w:t>
      </w:r>
    </w:p>
    <w:p w:rsidR="00AA2F10" w:rsidRPr="00AA2F10" w:rsidRDefault="00AA2F10" w:rsidP="00AA2F10">
      <w:pPr>
        <w:tabs>
          <w:tab w:val="left" w:pos="6690"/>
        </w:tabs>
        <w:spacing w:after="0" w:line="240" w:lineRule="auto"/>
        <w:ind w:firstLine="709"/>
        <w:jc w:val="both"/>
        <w:rPr>
          <w:rFonts w:ascii="Times New Roman" w:eastAsia="Times New Roman" w:hAnsi="Times New Roman" w:cs="Times New Roman"/>
          <w:sz w:val="24"/>
          <w:szCs w:val="24"/>
        </w:rPr>
      </w:pPr>
      <w:r w:rsidRPr="00AA2F10">
        <w:rPr>
          <w:rFonts w:ascii="Times New Roman" w:eastAsia="Times New Roman" w:hAnsi="Times New Roman" w:cs="Times New Roman"/>
          <w:sz w:val="24"/>
          <w:szCs w:val="24"/>
        </w:rPr>
        <w:t>Ірі кәсіпорындар тарапынан балықтандыру:</w:t>
      </w:r>
    </w:p>
    <w:p w:rsidR="00AA2F10" w:rsidRPr="00AA2F10" w:rsidRDefault="00AA2F10" w:rsidP="00603691">
      <w:pPr>
        <w:tabs>
          <w:tab w:val="left" w:pos="6690"/>
        </w:tabs>
        <w:spacing w:after="0" w:line="240" w:lineRule="auto"/>
        <w:ind w:firstLine="709"/>
        <w:jc w:val="both"/>
        <w:rPr>
          <w:rFonts w:ascii="Times New Roman" w:eastAsia="Times New Roman" w:hAnsi="Times New Roman" w:cs="Times New Roman"/>
          <w:sz w:val="24"/>
          <w:szCs w:val="24"/>
        </w:rPr>
      </w:pPr>
      <w:r w:rsidRPr="00AA2F10">
        <w:rPr>
          <w:rFonts w:ascii="Times New Roman" w:eastAsia="Times New Roman" w:hAnsi="Times New Roman" w:cs="Times New Roman"/>
          <w:sz w:val="24"/>
          <w:szCs w:val="24"/>
        </w:rPr>
        <w:t>«ЕЭК» АҚ — 17,0 мың тұқы, «Қазақстан су жолдары» РМҚК Павлодар фил</w:t>
      </w:r>
      <w:r w:rsidR="00603691">
        <w:rPr>
          <w:rFonts w:ascii="Times New Roman" w:eastAsia="Times New Roman" w:hAnsi="Times New Roman" w:cs="Times New Roman"/>
          <w:sz w:val="24"/>
          <w:szCs w:val="24"/>
        </w:rPr>
        <w:t>иалы — 10,0 мың екі жасар тұқы,</w:t>
      </w:r>
      <w:r w:rsidR="00603691">
        <w:rPr>
          <w:rFonts w:ascii="Times New Roman" w:eastAsia="Times New Roman" w:hAnsi="Times New Roman" w:cs="Times New Roman"/>
          <w:sz w:val="24"/>
          <w:szCs w:val="24"/>
          <w:lang w:val="kk-KZ"/>
        </w:rPr>
        <w:t xml:space="preserve"> </w:t>
      </w:r>
      <w:r w:rsidR="00603691">
        <w:rPr>
          <w:rFonts w:ascii="Times New Roman" w:eastAsia="Times New Roman" w:hAnsi="Times New Roman" w:cs="Times New Roman"/>
          <w:sz w:val="24"/>
          <w:szCs w:val="24"/>
        </w:rPr>
        <w:t>«Қазсушар» РМК</w:t>
      </w:r>
      <w:r w:rsidRPr="00AA2F10">
        <w:rPr>
          <w:rFonts w:ascii="Times New Roman" w:eastAsia="Times New Roman" w:hAnsi="Times New Roman" w:cs="Times New Roman"/>
          <w:sz w:val="24"/>
          <w:szCs w:val="24"/>
        </w:rPr>
        <w:t xml:space="preserve"> (Сәтпаев каналы) — 953,0 мың тұқы.</w:t>
      </w:r>
    </w:p>
    <w:p w:rsidR="00AA2F10" w:rsidRPr="00606F0D" w:rsidRDefault="00AA2F10" w:rsidP="00AA2F10">
      <w:pPr>
        <w:tabs>
          <w:tab w:val="left" w:pos="6690"/>
        </w:tabs>
        <w:spacing w:after="0" w:line="240" w:lineRule="auto"/>
        <w:ind w:firstLine="709"/>
        <w:jc w:val="both"/>
        <w:rPr>
          <w:rFonts w:ascii="Times New Roman" w:eastAsia="Times New Roman" w:hAnsi="Times New Roman" w:cs="Times New Roman"/>
          <w:b/>
          <w:i/>
          <w:sz w:val="24"/>
          <w:szCs w:val="24"/>
        </w:rPr>
      </w:pPr>
      <w:r w:rsidRPr="00606F0D">
        <w:rPr>
          <w:rFonts w:ascii="Times New Roman" w:eastAsia="Times New Roman" w:hAnsi="Times New Roman" w:cs="Times New Roman"/>
          <w:b/>
          <w:i/>
          <w:sz w:val="24"/>
          <w:szCs w:val="24"/>
        </w:rPr>
        <w:t xml:space="preserve"> Елді мекендерді көгалдандыру және орман отырғызу</w:t>
      </w:r>
    </w:p>
    <w:p w:rsidR="00AA2F10" w:rsidRPr="00AA2F10" w:rsidRDefault="00AA2F10" w:rsidP="00603691">
      <w:pPr>
        <w:tabs>
          <w:tab w:val="left" w:pos="6690"/>
        </w:tabs>
        <w:spacing w:after="0" w:line="240" w:lineRule="auto"/>
        <w:ind w:firstLine="709"/>
        <w:jc w:val="both"/>
        <w:rPr>
          <w:rFonts w:ascii="Times New Roman" w:eastAsia="Times New Roman" w:hAnsi="Times New Roman" w:cs="Times New Roman"/>
          <w:sz w:val="24"/>
          <w:szCs w:val="24"/>
        </w:rPr>
      </w:pPr>
      <w:r w:rsidRPr="00AA2F10">
        <w:rPr>
          <w:rFonts w:ascii="Times New Roman" w:eastAsia="Times New Roman" w:hAnsi="Times New Roman" w:cs="Times New Roman"/>
          <w:sz w:val="24"/>
          <w:szCs w:val="24"/>
        </w:rPr>
        <w:t>Жасыл аймақтарды дамыту үш бағытта жүзеге асырылады: мемлекеттік орман қоры аумағында, қалалардағы орман-саябақ аймақтарында, өнеркәсіптік аймақтардың санитарлық-қорғау айма</w:t>
      </w:r>
      <w:r w:rsidR="00603691">
        <w:rPr>
          <w:rFonts w:ascii="Times New Roman" w:eastAsia="Times New Roman" w:hAnsi="Times New Roman" w:cs="Times New Roman"/>
          <w:sz w:val="24"/>
          <w:szCs w:val="24"/>
        </w:rPr>
        <w:t>қтарында.</w:t>
      </w:r>
      <w:r w:rsidRPr="00AA2F10">
        <w:rPr>
          <w:rFonts w:ascii="Times New Roman" w:eastAsia="Times New Roman" w:hAnsi="Times New Roman" w:cs="Times New Roman"/>
          <w:sz w:val="24"/>
          <w:szCs w:val="24"/>
        </w:rPr>
        <w:t xml:space="preserve"> Орман отырғызу (2021–2027 жж. жоспары):</w:t>
      </w:r>
    </w:p>
    <w:p w:rsidR="00AA2F10" w:rsidRPr="00AA2F10" w:rsidRDefault="00AA2F10" w:rsidP="00AA2F10">
      <w:pPr>
        <w:tabs>
          <w:tab w:val="left" w:pos="6690"/>
        </w:tabs>
        <w:spacing w:after="0" w:line="240" w:lineRule="auto"/>
        <w:ind w:firstLine="709"/>
        <w:jc w:val="both"/>
        <w:rPr>
          <w:rFonts w:ascii="Times New Roman" w:eastAsia="Times New Roman" w:hAnsi="Times New Roman" w:cs="Times New Roman"/>
          <w:sz w:val="24"/>
          <w:szCs w:val="24"/>
        </w:rPr>
      </w:pPr>
      <w:r w:rsidRPr="00AA2F10">
        <w:rPr>
          <w:rFonts w:ascii="Times New Roman" w:eastAsia="Times New Roman" w:hAnsi="Times New Roman" w:cs="Times New Roman"/>
          <w:sz w:val="24"/>
          <w:szCs w:val="24"/>
        </w:rPr>
        <w:t>-Жалпы жоспар: 7 жыл ішінде 25,3 мың га</w:t>
      </w:r>
    </w:p>
    <w:p w:rsidR="00AA2F10" w:rsidRPr="00AA2F10" w:rsidRDefault="00AA2F10" w:rsidP="00AA2F10">
      <w:pPr>
        <w:tabs>
          <w:tab w:val="left" w:pos="6690"/>
        </w:tabs>
        <w:spacing w:after="0" w:line="240" w:lineRule="auto"/>
        <w:ind w:firstLine="709"/>
        <w:jc w:val="both"/>
        <w:rPr>
          <w:rFonts w:ascii="Times New Roman" w:eastAsia="Times New Roman" w:hAnsi="Times New Roman" w:cs="Times New Roman"/>
          <w:sz w:val="24"/>
          <w:szCs w:val="24"/>
        </w:rPr>
      </w:pPr>
      <w:r w:rsidRPr="00AA2F10">
        <w:rPr>
          <w:rFonts w:ascii="Times New Roman" w:eastAsia="Times New Roman" w:hAnsi="Times New Roman" w:cs="Times New Roman"/>
          <w:sz w:val="24"/>
          <w:szCs w:val="24"/>
        </w:rPr>
        <w:t>-Көшет саны: 135 млн дана қарағай</w:t>
      </w:r>
    </w:p>
    <w:p w:rsidR="00AA2F10" w:rsidRPr="00AA2F10" w:rsidRDefault="00AA2F10" w:rsidP="00AA2F10">
      <w:pPr>
        <w:tabs>
          <w:tab w:val="left" w:pos="6690"/>
        </w:tabs>
        <w:spacing w:after="0" w:line="240" w:lineRule="auto"/>
        <w:ind w:firstLine="709"/>
        <w:jc w:val="both"/>
        <w:rPr>
          <w:rFonts w:ascii="Times New Roman" w:eastAsia="Times New Roman" w:hAnsi="Times New Roman" w:cs="Times New Roman"/>
          <w:sz w:val="24"/>
          <w:szCs w:val="24"/>
        </w:rPr>
      </w:pPr>
      <w:r w:rsidRPr="00AA2F10">
        <w:rPr>
          <w:rFonts w:ascii="Times New Roman" w:eastAsia="Times New Roman" w:hAnsi="Times New Roman" w:cs="Times New Roman"/>
          <w:sz w:val="24"/>
          <w:szCs w:val="24"/>
        </w:rPr>
        <w:t>- Облыстық мекемелер — 5,3 мың га (32 млн дана),</w:t>
      </w:r>
    </w:p>
    <w:p w:rsidR="00AA2F10" w:rsidRPr="00AA2F10" w:rsidRDefault="00AA2F10" w:rsidP="00AA2F10">
      <w:pPr>
        <w:tabs>
          <w:tab w:val="left" w:pos="6690"/>
        </w:tabs>
        <w:spacing w:after="0" w:line="240" w:lineRule="auto"/>
        <w:ind w:firstLine="709"/>
        <w:jc w:val="both"/>
        <w:rPr>
          <w:rFonts w:ascii="Times New Roman" w:eastAsia="Times New Roman" w:hAnsi="Times New Roman" w:cs="Times New Roman"/>
          <w:sz w:val="24"/>
          <w:szCs w:val="24"/>
        </w:rPr>
      </w:pPr>
      <w:r w:rsidRPr="00AA2F10">
        <w:rPr>
          <w:rFonts w:ascii="Times New Roman" w:eastAsia="Times New Roman" w:hAnsi="Times New Roman" w:cs="Times New Roman"/>
          <w:sz w:val="24"/>
          <w:szCs w:val="24"/>
        </w:rPr>
        <w:t>- Республикалық мекемелер — 20 мың га (103 млн дана).</w:t>
      </w:r>
    </w:p>
    <w:p w:rsidR="001271C2" w:rsidRPr="00603691" w:rsidRDefault="00AA2F10" w:rsidP="00603691">
      <w:pPr>
        <w:tabs>
          <w:tab w:val="left" w:pos="6690"/>
        </w:tabs>
        <w:spacing w:after="0" w:line="240" w:lineRule="auto"/>
        <w:ind w:firstLine="709"/>
        <w:jc w:val="both"/>
        <w:rPr>
          <w:rFonts w:ascii="Times New Roman" w:eastAsia="Times New Roman" w:hAnsi="Times New Roman" w:cs="Times New Roman"/>
          <w:sz w:val="24"/>
          <w:szCs w:val="24"/>
          <w:lang w:val="kk-KZ"/>
        </w:rPr>
      </w:pPr>
      <w:r w:rsidRPr="00AA2F10">
        <w:rPr>
          <w:rFonts w:ascii="Times New Roman" w:eastAsia="Times New Roman" w:hAnsi="Times New Roman" w:cs="Times New Roman"/>
          <w:sz w:val="24"/>
          <w:szCs w:val="24"/>
        </w:rPr>
        <w:t>2024 жыл қорытындысы:</w:t>
      </w:r>
      <w:r w:rsidR="00603691">
        <w:rPr>
          <w:rFonts w:ascii="Times New Roman" w:eastAsia="Times New Roman" w:hAnsi="Times New Roman" w:cs="Times New Roman"/>
          <w:sz w:val="24"/>
          <w:szCs w:val="24"/>
          <w:lang w:val="kk-KZ"/>
        </w:rPr>
        <w:t xml:space="preserve"> </w:t>
      </w:r>
      <w:r w:rsidRPr="00AA2F10">
        <w:rPr>
          <w:rFonts w:ascii="Times New Roman" w:eastAsia="Times New Roman" w:hAnsi="Times New Roman" w:cs="Times New Roman"/>
          <w:sz w:val="24"/>
          <w:szCs w:val="24"/>
        </w:rPr>
        <w:t>Отырғызылған жер: 4,1 мың гектар</w:t>
      </w:r>
      <w:r w:rsidR="00603691">
        <w:rPr>
          <w:rFonts w:ascii="Times New Roman" w:eastAsia="Times New Roman" w:hAnsi="Times New Roman" w:cs="Times New Roman"/>
          <w:sz w:val="24"/>
          <w:szCs w:val="24"/>
          <w:lang w:val="kk-KZ"/>
        </w:rPr>
        <w:t xml:space="preserve">. </w:t>
      </w:r>
      <w:r w:rsidRPr="00603691">
        <w:rPr>
          <w:rFonts w:ascii="Times New Roman" w:eastAsia="Times New Roman" w:hAnsi="Times New Roman" w:cs="Times New Roman"/>
          <w:sz w:val="24"/>
          <w:szCs w:val="24"/>
          <w:lang w:val="kk-KZ"/>
        </w:rPr>
        <w:t>Отырғызылған көшет: 19,5 млн дана қарағай</w:t>
      </w:r>
      <w:r w:rsidR="00603691">
        <w:rPr>
          <w:rFonts w:ascii="Times New Roman" w:eastAsia="Times New Roman" w:hAnsi="Times New Roman" w:cs="Times New Roman"/>
          <w:sz w:val="24"/>
          <w:szCs w:val="24"/>
          <w:lang w:val="kk-KZ"/>
        </w:rPr>
        <w:t xml:space="preserve">. </w:t>
      </w:r>
      <w:r w:rsidRPr="00603691">
        <w:rPr>
          <w:rFonts w:ascii="Times New Roman" w:eastAsia="Times New Roman" w:hAnsi="Times New Roman" w:cs="Times New Roman"/>
          <w:sz w:val="24"/>
          <w:szCs w:val="24"/>
          <w:lang w:val="kk-KZ"/>
        </w:rPr>
        <w:t>2025 жыл жоспары:</w:t>
      </w:r>
      <w:r w:rsidR="00603691">
        <w:rPr>
          <w:rFonts w:ascii="Times New Roman" w:eastAsia="Times New Roman" w:hAnsi="Times New Roman" w:cs="Times New Roman"/>
          <w:sz w:val="24"/>
          <w:szCs w:val="24"/>
          <w:lang w:val="kk-KZ"/>
        </w:rPr>
        <w:t xml:space="preserve"> </w:t>
      </w:r>
      <w:r w:rsidRPr="00603691">
        <w:rPr>
          <w:rFonts w:ascii="Times New Roman" w:eastAsia="Times New Roman" w:hAnsi="Times New Roman" w:cs="Times New Roman"/>
          <w:sz w:val="24"/>
          <w:szCs w:val="24"/>
          <w:lang w:val="kk-KZ"/>
        </w:rPr>
        <w:t>Облыстық мекемелер: 1400 га → 8,6 млн дана көшет</w:t>
      </w:r>
      <w:r w:rsidR="00603691">
        <w:rPr>
          <w:rFonts w:ascii="Times New Roman" w:eastAsia="Times New Roman" w:hAnsi="Times New Roman" w:cs="Times New Roman"/>
          <w:sz w:val="24"/>
          <w:szCs w:val="24"/>
          <w:lang w:val="kk-KZ"/>
        </w:rPr>
        <w:t xml:space="preserve">. </w:t>
      </w:r>
      <w:r w:rsidRPr="00603691">
        <w:rPr>
          <w:rFonts w:ascii="Times New Roman" w:eastAsia="Times New Roman" w:hAnsi="Times New Roman" w:cs="Times New Roman"/>
          <w:sz w:val="24"/>
          <w:szCs w:val="24"/>
          <w:lang w:val="kk-KZ"/>
        </w:rPr>
        <w:t>Республикалық мекемелер («Ертіс орманы», Баянауыл ҰТП):2868 га → 12,7 млн дана қарағай көшетін отырғызу жоспарланған.</w:t>
      </w:r>
      <w:r w:rsidR="001271C2" w:rsidRPr="00603691">
        <w:rPr>
          <w:rFonts w:ascii="Times New Roman" w:eastAsia="Times New Roman" w:hAnsi="Times New Roman" w:cs="Times New Roman"/>
          <w:sz w:val="24"/>
          <w:szCs w:val="24"/>
          <w:lang w:val="kk-KZ"/>
        </w:rPr>
        <w:t xml:space="preserve"> </w:t>
      </w:r>
    </w:p>
    <w:p w:rsidR="001271C2" w:rsidRPr="00603691" w:rsidRDefault="001271C2" w:rsidP="001271C2">
      <w:pPr>
        <w:tabs>
          <w:tab w:val="left" w:pos="6690"/>
        </w:tabs>
        <w:spacing w:after="0" w:line="240" w:lineRule="auto"/>
        <w:ind w:firstLine="709"/>
        <w:jc w:val="both"/>
        <w:rPr>
          <w:rFonts w:ascii="Times New Roman" w:eastAsia="Calibri" w:hAnsi="Times New Roman" w:cs="Times New Roman"/>
          <w:b/>
          <w:i/>
          <w:sz w:val="24"/>
          <w:szCs w:val="24"/>
          <w:lang w:val="kk-KZ"/>
        </w:rPr>
      </w:pPr>
    </w:p>
    <w:p w:rsidR="001271C2" w:rsidRPr="00085F9C" w:rsidRDefault="001271C2" w:rsidP="001271C2">
      <w:pPr>
        <w:tabs>
          <w:tab w:val="left" w:pos="709"/>
        </w:tabs>
        <w:spacing w:after="0" w:line="240" w:lineRule="auto"/>
        <w:ind w:firstLine="426"/>
        <w:jc w:val="both"/>
        <w:rPr>
          <w:rFonts w:ascii="Times New Roman" w:eastAsia="Times New Roman" w:hAnsi="Times New Roman" w:cs="Times New Roman"/>
          <w:sz w:val="24"/>
          <w:szCs w:val="24"/>
          <w:lang w:val="x-none" w:eastAsia="x-none"/>
        </w:rPr>
      </w:pPr>
      <w:r w:rsidRPr="00603691">
        <w:rPr>
          <w:rFonts w:ascii="Times New Roman" w:eastAsia="Times New Roman" w:hAnsi="Times New Roman" w:cs="Times New Roman"/>
          <w:sz w:val="24"/>
          <w:szCs w:val="24"/>
          <w:lang w:val="kk-KZ" w:eastAsia="x-none"/>
        </w:rPr>
        <w:t xml:space="preserve">     </w:t>
      </w:r>
      <w:r w:rsidR="00603691">
        <w:rPr>
          <w:rFonts w:ascii="Times New Roman" w:eastAsia="Times New Roman" w:hAnsi="Times New Roman" w:cs="Times New Roman"/>
          <w:sz w:val="24"/>
          <w:szCs w:val="24"/>
          <w:lang w:val="x-none" w:eastAsia="x-none"/>
        </w:rPr>
        <w:t>12.13.6. РАДИАЦИЯЛЫҚ ЖАҒДАЙ</w:t>
      </w:r>
    </w:p>
    <w:p w:rsidR="001271C2" w:rsidRPr="009162D2" w:rsidRDefault="001271C2" w:rsidP="001271C2">
      <w:pPr>
        <w:widowControl w:val="0"/>
        <w:tabs>
          <w:tab w:val="left" w:pos="709"/>
        </w:tabs>
        <w:autoSpaceDE w:val="0"/>
        <w:autoSpaceDN w:val="0"/>
        <w:spacing w:after="0" w:line="240" w:lineRule="auto"/>
        <w:ind w:firstLine="709"/>
        <w:jc w:val="both"/>
        <w:rPr>
          <w:rFonts w:ascii="Times New Roman" w:eastAsia="Book Antiqua" w:hAnsi="Times New Roman" w:cs="Times New Roman"/>
          <w:color w:val="231F20"/>
          <w:sz w:val="24"/>
          <w:szCs w:val="24"/>
          <w:lang w:val="kk-KZ"/>
        </w:rPr>
      </w:pPr>
    </w:p>
    <w:p w:rsidR="00603691" w:rsidRPr="008C3713" w:rsidRDefault="00603691" w:rsidP="008C3713">
      <w:pPr>
        <w:widowControl w:val="0"/>
        <w:tabs>
          <w:tab w:val="left" w:pos="709"/>
        </w:tabs>
        <w:autoSpaceDE w:val="0"/>
        <w:autoSpaceDN w:val="0"/>
        <w:spacing w:after="0" w:line="240" w:lineRule="auto"/>
        <w:ind w:firstLine="709"/>
        <w:jc w:val="both"/>
        <w:rPr>
          <w:rFonts w:ascii="Times New Roman" w:hAnsi="Times New Roman" w:cs="Times New Roman"/>
          <w:sz w:val="24"/>
          <w:lang w:val="kk-KZ"/>
        </w:rPr>
      </w:pPr>
      <w:r w:rsidRPr="009162D2">
        <w:rPr>
          <w:rFonts w:ascii="Times New Roman" w:hAnsi="Times New Roman" w:cs="Times New Roman"/>
          <w:sz w:val="24"/>
          <w:lang w:val="kk-KZ"/>
        </w:rPr>
        <w:t>2024 жылы «Қазгидромет» РМК Павлодар облысының аумағында гамма-сәулелену деңгейіне күнделікті мониторинг жүргізді. Бақылау келесі орындарда жүзеге асырылды: 7 метеорологиялық станцияда:</w:t>
      </w:r>
      <w:r>
        <w:rPr>
          <w:rFonts w:ascii="Times New Roman" w:hAnsi="Times New Roman" w:cs="Times New Roman"/>
          <w:sz w:val="24"/>
          <w:lang w:val="kk-KZ"/>
        </w:rPr>
        <w:t xml:space="preserve"> </w:t>
      </w:r>
      <w:r w:rsidRPr="009162D2">
        <w:rPr>
          <w:rFonts w:ascii="Times New Roman" w:hAnsi="Times New Roman" w:cs="Times New Roman"/>
          <w:sz w:val="24"/>
          <w:lang w:val="kk-KZ"/>
        </w:rPr>
        <w:t xml:space="preserve">Ақтоғай, Баянауыл, Ертіс, Павлодар, Шарбақты, Екібастұз, Көктөбе. Атмосфералық ауаның ластануын бақылаудың 2 автоматты бекетінде: Павлодар қаласы </w:t>
      </w:r>
      <w:r w:rsidR="008C3713">
        <w:rPr>
          <w:rFonts w:ascii="Times New Roman" w:hAnsi="Times New Roman" w:cs="Times New Roman"/>
          <w:sz w:val="24"/>
          <w:lang w:val="kk-KZ"/>
        </w:rPr>
        <w:t>(№3 ПМЗ), Ақсу қаласы (№1 ПМЗ).</w:t>
      </w:r>
    </w:p>
    <w:p w:rsidR="00603691" w:rsidRPr="008C3713" w:rsidRDefault="00603691" w:rsidP="008C3713">
      <w:pPr>
        <w:widowControl w:val="0"/>
        <w:tabs>
          <w:tab w:val="left" w:pos="709"/>
        </w:tabs>
        <w:autoSpaceDE w:val="0"/>
        <w:autoSpaceDN w:val="0"/>
        <w:spacing w:after="0" w:line="240" w:lineRule="auto"/>
        <w:ind w:firstLine="709"/>
        <w:jc w:val="both"/>
        <w:rPr>
          <w:rFonts w:ascii="Times New Roman" w:hAnsi="Times New Roman" w:cs="Times New Roman"/>
          <w:sz w:val="24"/>
          <w:lang w:val="kk-KZ"/>
        </w:rPr>
      </w:pPr>
      <w:r w:rsidRPr="009162D2">
        <w:rPr>
          <w:rFonts w:ascii="Times New Roman" w:hAnsi="Times New Roman" w:cs="Times New Roman"/>
          <w:sz w:val="24"/>
          <w:lang w:val="kk-KZ"/>
        </w:rPr>
        <w:t>Облыс елді мекендеріндегі атмосфераның жер үсті қабатының радиациялық гамма-фонының орташа мәндері:</w:t>
      </w:r>
      <w:r>
        <w:rPr>
          <w:rFonts w:ascii="Times New Roman" w:hAnsi="Times New Roman" w:cs="Times New Roman"/>
          <w:sz w:val="24"/>
          <w:lang w:val="kk-KZ"/>
        </w:rPr>
        <w:t xml:space="preserve"> </w:t>
      </w:r>
      <w:r w:rsidRPr="009162D2">
        <w:rPr>
          <w:rFonts w:ascii="Times New Roman" w:hAnsi="Times New Roman" w:cs="Times New Roman"/>
          <w:sz w:val="24"/>
          <w:lang w:val="kk-KZ"/>
        </w:rPr>
        <w:t>0,00–0,29 мкЗв/сағ аралығында тіркелді,</w:t>
      </w:r>
      <w:r>
        <w:rPr>
          <w:rFonts w:ascii="Times New Roman" w:hAnsi="Times New Roman" w:cs="Times New Roman"/>
          <w:sz w:val="24"/>
          <w:lang w:val="kk-KZ"/>
        </w:rPr>
        <w:t xml:space="preserve"> </w:t>
      </w:r>
      <w:r w:rsidRPr="009162D2">
        <w:rPr>
          <w:rFonts w:ascii="Times New Roman" w:hAnsi="Times New Roman" w:cs="Times New Roman"/>
          <w:sz w:val="24"/>
          <w:lang w:val="kk-KZ"/>
        </w:rPr>
        <w:t>Бұл рұқсат етілген нор</w:t>
      </w:r>
      <w:r w:rsidR="008C3713">
        <w:rPr>
          <w:rFonts w:ascii="Times New Roman" w:hAnsi="Times New Roman" w:cs="Times New Roman"/>
          <w:sz w:val="24"/>
          <w:lang w:val="kk-KZ"/>
        </w:rPr>
        <w:t>мативтен (0,57 мкЗв/сағ) төмен.</w:t>
      </w:r>
    </w:p>
    <w:p w:rsidR="00603691" w:rsidRPr="009162D2" w:rsidRDefault="00603691" w:rsidP="00603691">
      <w:pPr>
        <w:widowControl w:val="0"/>
        <w:tabs>
          <w:tab w:val="left" w:pos="709"/>
        </w:tabs>
        <w:autoSpaceDE w:val="0"/>
        <w:autoSpaceDN w:val="0"/>
        <w:spacing w:after="0" w:line="240" w:lineRule="auto"/>
        <w:ind w:firstLine="709"/>
        <w:jc w:val="both"/>
        <w:rPr>
          <w:rFonts w:ascii="Times New Roman" w:hAnsi="Times New Roman" w:cs="Times New Roman"/>
          <w:sz w:val="24"/>
          <w:lang w:val="kk-KZ"/>
        </w:rPr>
      </w:pPr>
      <w:r w:rsidRPr="009162D2">
        <w:rPr>
          <w:rFonts w:ascii="Times New Roman" w:hAnsi="Times New Roman" w:cs="Times New Roman"/>
          <w:sz w:val="24"/>
          <w:lang w:val="kk-KZ"/>
        </w:rPr>
        <w:t>Атмосфераның жер үсті қабатының радиоактивті ластануы 3 метеостанцияда бақыланды (Ертіс, Павлодар, Екібастұз) көлденең планшеттер арқылы ауа сынамаларын алу жолымен.</w:t>
      </w:r>
      <w:r>
        <w:rPr>
          <w:rFonts w:ascii="Times New Roman" w:hAnsi="Times New Roman" w:cs="Times New Roman"/>
          <w:sz w:val="24"/>
          <w:lang w:val="kk-KZ"/>
        </w:rPr>
        <w:t xml:space="preserve"> </w:t>
      </w:r>
      <w:r w:rsidRPr="009162D2">
        <w:rPr>
          <w:rFonts w:ascii="Times New Roman" w:hAnsi="Times New Roman" w:cs="Times New Roman"/>
          <w:sz w:val="24"/>
          <w:lang w:val="kk-KZ"/>
        </w:rPr>
        <w:t>Радиоактивті түсудің орташа тәуліктік тығыздығы:</w:t>
      </w:r>
      <w:r>
        <w:rPr>
          <w:rFonts w:ascii="Times New Roman" w:hAnsi="Times New Roman" w:cs="Times New Roman"/>
          <w:sz w:val="24"/>
          <w:lang w:val="kk-KZ"/>
        </w:rPr>
        <w:t xml:space="preserve"> </w:t>
      </w:r>
      <w:r w:rsidRPr="009162D2">
        <w:rPr>
          <w:rFonts w:ascii="Times New Roman" w:hAnsi="Times New Roman" w:cs="Times New Roman"/>
          <w:sz w:val="24"/>
          <w:lang w:val="kk-KZ"/>
        </w:rPr>
        <w:t>0,9–3,2 Бк/м² аралығында ауытқыды. Орташа мәні: 1,8 Бк/м², бұл шекті рұқсат етілген деңгейден аспайды.</w:t>
      </w:r>
    </w:p>
    <w:p w:rsidR="001271C2" w:rsidRPr="009162D2" w:rsidRDefault="00603691" w:rsidP="00603691">
      <w:pPr>
        <w:widowControl w:val="0"/>
        <w:tabs>
          <w:tab w:val="left" w:pos="709"/>
        </w:tabs>
        <w:autoSpaceDE w:val="0"/>
        <w:autoSpaceDN w:val="0"/>
        <w:spacing w:after="0" w:line="240" w:lineRule="auto"/>
        <w:ind w:firstLine="709"/>
        <w:jc w:val="both"/>
        <w:rPr>
          <w:rFonts w:ascii="Times New Roman" w:hAnsi="Times New Roman" w:cs="Times New Roman"/>
          <w:sz w:val="24"/>
          <w:lang w:val="kk-KZ"/>
        </w:rPr>
      </w:pPr>
      <w:r w:rsidRPr="009162D2">
        <w:rPr>
          <w:rFonts w:ascii="Times New Roman" w:hAnsi="Times New Roman" w:cs="Times New Roman"/>
          <w:sz w:val="24"/>
          <w:lang w:val="kk-KZ"/>
        </w:rPr>
        <w:t>Толық ақпаратпен "Қазгидромет" РМК сайтында танысуға болады:</w:t>
      </w:r>
      <w:r>
        <w:rPr>
          <w:rFonts w:ascii="Times New Roman" w:hAnsi="Times New Roman" w:cs="Times New Roman"/>
          <w:sz w:val="24"/>
          <w:lang w:val="kk-KZ"/>
        </w:rPr>
        <w:t xml:space="preserve"> </w:t>
      </w:r>
      <w:hyperlink r:id="rId173" w:history="1">
        <w:r w:rsidR="001271C2" w:rsidRPr="009162D2">
          <w:rPr>
            <w:rFonts w:ascii="Times New Roman" w:hAnsi="Times New Roman" w:cs="Times New Roman"/>
            <w:color w:val="0563C1" w:themeColor="hyperlink"/>
            <w:sz w:val="24"/>
            <w:szCs w:val="24"/>
            <w:u w:val="single"/>
            <w:lang w:val="kk-KZ"/>
          </w:rPr>
          <w:t>https://www.kazhydromet.kz/ru/ecology/ezhemesyachnyy-informacionnyy-byulleten-o sostoyanii-okruzhayuschey-sredy/2024</w:t>
        </w:r>
      </w:hyperlink>
      <w:r w:rsidR="001271C2" w:rsidRPr="009162D2">
        <w:rPr>
          <w:rFonts w:ascii="Times New Roman" w:hAnsi="Times New Roman" w:cs="Times New Roman"/>
          <w:sz w:val="24"/>
          <w:szCs w:val="24"/>
          <w:lang w:val="kk-KZ"/>
        </w:rPr>
        <w:t>.</w:t>
      </w:r>
    </w:p>
    <w:p w:rsidR="001271C2" w:rsidRPr="009162D2" w:rsidRDefault="001271C2" w:rsidP="001271C2">
      <w:pPr>
        <w:tabs>
          <w:tab w:val="left" w:pos="709"/>
        </w:tabs>
        <w:spacing w:after="0" w:line="240" w:lineRule="auto"/>
        <w:ind w:firstLine="426"/>
        <w:jc w:val="both"/>
        <w:rPr>
          <w:rFonts w:ascii="Times New Roman" w:eastAsia="Times New Roman" w:hAnsi="Times New Roman" w:cs="Times New Roman"/>
          <w:b/>
          <w:sz w:val="24"/>
          <w:szCs w:val="24"/>
          <w:lang w:val="kk-KZ" w:eastAsia="x-none"/>
        </w:rPr>
      </w:pPr>
    </w:p>
    <w:p w:rsidR="001271C2" w:rsidRPr="00603691" w:rsidRDefault="00603691" w:rsidP="001271C2">
      <w:pPr>
        <w:tabs>
          <w:tab w:val="left" w:pos="709"/>
        </w:tabs>
        <w:spacing w:after="0" w:line="240" w:lineRule="auto"/>
        <w:ind w:firstLine="709"/>
        <w:jc w:val="both"/>
        <w:rPr>
          <w:rFonts w:ascii="Times New Roman" w:eastAsia="Times New Roman" w:hAnsi="Times New Roman" w:cs="Times New Roman"/>
          <w:sz w:val="24"/>
          <w:szCs w:val="24"/>
          <w:lang w:val="kk-KZ" w:eastAsia="x-none"/>
        </w:rPr>
      </w:pPr>
      <w:r>
        <w:rPr>
          <w:rFonts w:ascii="Times New Roman" w:eastAsia="Times New Roman" w:hAnsi="Times New Roman" w:cs="Times New Roman"/>
          <w:sz w:val="24"/>
          <w:szCs w:val="24"/>
          <w:lang w:val="x-none" w:eastAsia="x-none"/>
        </w:rPr>
        <w:t>12.13.7. Қ</w:t>
      </w:r>
      <w:r>
        <w:rPr>
          <w:rFonts w:ascii="Times New Roman" w:eastAsia="Times New Roman" w:hAnsi="Times New Roman" w:cs="Times New Roman"/>
          <w:sz w:val="24"/>
          <w:szCs w:val="24"/>
          <w:lang w:val="kk-KZ" w:eastAsia="x-none"/>
        </w:rPr>
        <w:t>АЛДЫҚТАР</w:t>
      </w:r>
    </w:p>
    <w:p w:rsidR="001271C2" w:rsidRPr="00085F9C" w:rsidRDefault="001271C2" w:rsidP="001271C2">
      <w:pPr>
        <w:tabs>
          <w:tab w:val="left" w:pos="709"/>
        </w:tabs>
        <w:spacing w:after="0" w:line="240" w:lineRule="auto"/>
        <w:ind w:firstLine="709"/>
        <w:jc w:val="both"/>
        <w:rPr>
          <w:rFonts w:ascii="Times New Roman" w:eastAsia="Times New Roman" w:hAnsi="Times New Roman" w:cs="Times New Roman"/>
          <w:b/>
          <w:sz w:val="24"/>
          <w:szCs w:val="24"/>
          <w:lang w:val="x-none" w:eastAsia="x-none"/>
        </w:rPr>
      </w:pPr>
    </w:p>
    <w:p w:rsidR="001271C2" w:rsidRPr="00085F9C" w:rsidRDefault="00603691" w:rsidP="001271C2">
      <w:pPr>
        <w:spacing w:after="0" w:line="240" w:lineRule="auto"/>
        <w:ind w:firstLine="720"/>
        <w:jc w:val="both"/>
        <w:rPr>
          <w:rFonts w:ascii="Times New Roman" w:eastAsia="Times New Roman" w:hAnsi="Times New Roman" w:cs="Times New Roman"/>
          <w:b/>
          <w:i/>
          <w:sz w:val="24"/>
          <w:szCs w:val="24"/>
          <w:lang w:val="kk-KZ" w:eastAsia="x-none"/>
        </w:rPr>
      </w:pPr>
      <w:r>
        <w:rPr>
          <w:rFonts w:ascii="Times New Roman" w:eastAsia="Times New Roman" w:hAnsi="Times New Roman" w:cs="Times New Roman"/>
          <w:b/>
          <w:i/>
          <w:sz w:val="24"/>
          <w:szCs w:val="24"/>
          <w:lang w:val="kk-KZ" w:eastAsia="x-none"/>
        </w:rPr>
        <w:t>Тұрмыстық қатты қалдықтар</w:t>
      </w:r>
    </w:p>
    <w:p w:rsidR="00603691" w:rsidRPr="00603691" w:rsidRDefault="00603691" w:rsidP="00603691">
      <w:pPr>
        <w:spacing w:after="0" w:line="240" w:lineRule="auto"/>
        <w:ind w:firstLine="720"/>
        <w:jc w:val="both"/>
        <w:rPr>
          <w:rFonts w:ascii="Times New Roman" w:eastAsia="Calibri" w:hAnsi="Times New Roman" w:cs="Times New Roman"/>
          <w:sz w:val="24"/>
          <w:szCs w:val="24"/>
          <w:lang w:val="kk-KZ"/>
        </w:rPr>
      </w:pPr>
      <w:r w:rsidRPr="00603691">
        <w:rPr>
          <w:rFonts w:ascii="Times New Roman" w:eastAsia="Calibri" w:hAnsi="Times New Roman" w:cs="Times New Roman"/>
          <w:sz w:val="24"/>
          <w:szCs w:val="24"/>
          <w:lang w:val="kk-KZ"/>
        </w:rPr>
        <w:t>2024 жылы Павлодар облысында тұрмыстық қатты қалдықтарды орналастыруға арналған 321 объект бар, оның ішінде Павлодар, Екібастұз, Ақсу қалаларында және Баянауыл ауданында орналасқан 4 Полигон қоршаған ортаға эмиссияларға рұқсаты бар.</w:t>
      </w:r>
    </w:p>
    <w:p w:rsidR="001271C2" w:rsidRPr="00085F9C" w:rsidRDefault="00603691" w:rsidP="00603691">
      <w:pPr>
        <w:spacing w:after="0" w:line="240" w:lineRule="auto"/>
        <w:ind w:firstLine="720"/>
        <w:jc w:val="both"/>
        <w:rPr>
          <w:rFonts w:ascii="Times New Roman" w:eastAsia="Calibri" w:hAnsi="Times New Roman" w:cs="Times New Roman"/>
          <w:sz w:val="24"/>
          <w:szCs w:val="24"/>
          <w:lang w:val="kk-KZ"/>
        </w:rPr>
      </w:pPr>
      <w:r w:rsidRPr="00603691">
        <w:rPr>
          <w:rFonts w:ascii="Times New Roman" w:eastAsia="Calibri" w:hAnsi="Times New Roman" w:cs="Times New Roman"/>
          <w:sz w:val="24"/>
          <w:szCs w:val="24"/>
          <w:lang w:val="kk-KZ"/>
        </w:rPr>
        <w:t>2024 жылы Павлодар облысында 241 921 тонна қалдық пайда болды. 12.13.6-суретте 2024 жылы коммуналдық қалдықтардың қозғалысы туралы ақпарат берілген. Облыста коммуналдық қалдықтарды жинау және әкетумен 20 кәсіпорын, оның ішінде екі мемлекеттік кәсіпорын айналысады.</w:t>
      </w:r>
    </w:p>
    <w:p w:rsidR="001271C2" w:rsidRPr="00085F9C" w:rsidRDefault="001271C2" w:rsidP="001271C2">
      <w:pPr>
        <w:spacing w:after="0" w:line="240" w:lineRule="auto"/>
        <w:ind w:firstLine="720"/>
        <w:jc w:val="right"/>
        <w:rPr>
          <w:rFonts w:ascii="Times New Roman" w:eastAsia="Times New Roman" w:hAnsi="Times New Roman" w:cs="Times New Roman"/>
          <w:b/>
          <w:sz w:val="24"/>
          <w:szCs w:val="24"/>
          <w:lang w:val="kk-KZ" w:eastAsia="x-none"/>
        </w:rPr>
      </w:pPr>
      <w:r w:rsidRPr="00085F9C">
        <w:rPr>
          <w:rFonts w:ascii="Times New Roman" w:eastAsia="Times New Roman" w:hAnsi="Times New Roman" w:cs="Times New Roman"/>
          <w:b/>
          <w:sz w:val="24"/>
          <w:szCs w:val="24"/>
          <w:lang w:val="kk-KZ" w:eastAsia="x-none"/>
        </w:rPr>
        <w:t xml:space="preserve"> 12.13.7</w:t>
      </w:r>
      <w:r w:rsidR="003A077D">
        <w:rPr>
          <w:rFonts w:ascii="Times New Roman" w:eastAsia="Times New Roman" w:hAnsi="Times New Roman" w:cs="Times New Roman"/>
          <w:b/>
          <w:sz w:val="24"/>
          <w:szCs w:val="24"/>
          <w:lang w:val="kk-KZ" w:eastAsia="x-none"/>
        </w:rPr>
        <w:t>-сурет</w:t>
      </w:r>
    </w:p>
    <w:p w:rsidR="001271C2" w:rsidRPr="00085F9C" w:rsidRDefault="003A077D" w:rsidP="001271C2">
      <w:pPr>
        <w:spacing w:after="0" w:line="240" w:lineRule="auto"/>
        <w:ind w:firstLine="720"/>
        <w:jc w:val="both"/>
        <w:rPr>
          <w:rFonts w:ascii="Times New Roman" w:eastAsia="Times New Roman" w:hAnsi="Times New Roman" w:cs="Times New Roman"/>
          <w:b/>
          <w:sz w:val="24"/>
          <w:szCs w:val="24"/>
          <w:lang w:val="kk-KZ" w:eastAsia="x-none"/>
        </w:rPr>
      </w:pPr>
      <w:r w:rsidRPr="003A077D">
        <w:rPr>
          <w:rFonts w:ascii="Times New Roman" w:eastAsia="Times New Roman" w:hAnsi="Times New Roman" w:cs="Times New Roman"/>
          <w:b/>
          <w:sz w:val="24"/>
          <w:szCs w:val="24"/>
          <w:lang w:val="kk-KZ" w:eastAsia="x-none"/>
        </w:rPr>
        <w:t>2023 жылы Павлодар облысында коммуналдық қалдықтардың қозғалысы, тонна</w:t>
      </w:r>
    </w:p>
    <w:p w:rsidR="001271C2" w:rsidRPr="00085F9C" w:rsidRDefault="00121184" w:rsidP="001271C2">
      <w:pPr>
        <w:spacing w:after="0" w:line="240" w:lineRule="auto"/>
        <w:ind w:firstLine="720"/>
        <w:jc w:val="center"/>
        <w:rPr>
          <w:rFonts w:ascii="Times New Roman" w:eastAsia="Times New Roman" w:hAnsi="Times New Roman" w:cs="Times New Roman"/>
          <w:b/>
          <w:sz w:val="24"/>
          <w:szCs w:val="24"/>
          <w:lang w:val="kk-KZ" w:eastAsia="x-none"/>
        </w:rPr>
      </w:pPr>
      <w:r>
        <w:rPr>
          <w:rFonts w:ascii="Times New Roman" w:eastAsia="Times New Roman" w:hAnsi="Times New Roman" w:cs="Times New Roman"/>
          <w:b/>
          <w:noProof/>
          <w:sz w:val="24"/>
          <w:szCs w:val="24"/>
          <w:lang w:eastAsia="ru-RU"/>
        </w:rPr>
        <w:drawing>
          <wp:inline distT="0" distB="0" distL="0" distR="0" wp14:anchorId="73EFD7E6">
            <wp:extent cx="3638550" cy="2263469"/>
            <wp:effectExtent l="0" t="0" r="0" b="381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644577" cy="2267219"/>
                    </a:xfrm>
                    <a:prstGeom prst="rect">
                      <a:avLst/>
                    </a:prstGeom>
                    <a:noFill/>
                  </pic:spPr>
                </pic:pic>
              </a:graphicData>
            </a:graphic>
          </wp:inline>
        </w:drawing>
      </w:r>
    </w:p>
    <w:p w:rsidR="001271C2" w:rsidRPr="00085F9C" w:rsidRDefault="003A077D" w:rsidP="001271C2">
      <w:pPr>
        <w:spacing w:after="0" w:line="240" w:lineRule="auto"/>
        <w:ind w:firstLine="720"/>
        <w:jc w:val="center"/>
        <w:rPr>
          <w:rFonts w:ascii="Times New Roman" w:eastAsia="Times New Roman" w:hAnsi="Times New Roman" w:cs="Times New Roman"/>
          <w:i/>
          <w:sz w:val="24"/>
          <w:szCs w:val="24"/>
          <w:lang w:val="kk-KZ" w:eastAsia="x-none"/>
        </w:rPr>
      </w:pPr>
      <w:r>
        <w:rPr>
          <w:rFonts w:ascii="Times New Roman" w:eastAsia="Times New Roman" w:hAnsi="Times New Roman" w:cs="Times New Roman"/>
          <w:i/>
          <w:sz w:val="24"/>
          <w:szCs w:val="24"/>
          <w:lang w:val="kk-KZ" w:eastAsia="x-none"/>
        </w:rPr>
        <w:t>Дереккөз: ҚР СЖРА Ұлттық статистика бюросы</w:t>
      </w:r>
      <w:r w:rsidR="00751A51">
        <w:rPr>
          <w:rFonts w:ascii="Times New Roman" w:eastAsia="Times New Roman" w:hAnsi="Times New Roman" w:cs="Times New Roman"/>
          <w:i/>
          <w:sz w:val="24"/>
          <w:szCs w:val="24"/>
          <w:lang w:val="kk-KZ" w:eastAsia="x-none"/>
        </w:rPr>
        <w:t>.</w:t>
      </w:r>
    </w:p>
    <w:p w:rsidR="003A077D" w:rsidRPr="003A077D" w:rsidRDefault="003A077D" w:rsidP="003A077D">
      <w:pPr>
        <w:spacing w:after="0" w:line="240" w:lineRule="auto"/>
        <w:ind w:firstLine="709"/>
        <w:jc w:val="both"/>
        <w:rPr>
          <w:rFonts w:ascii="Times New Roman" w:eastAsia="Calibri" w:hAnsi="Times New Roman" w:cs="Times New Roman"/>
          <w:sz w:val="24"/>
          <w:szCs w:val="24"/>
          <w:lang w:val="kk-KZ" w:eastAsia="ru-RU"/>
        </w:rPr>
      </w:pPr>
      <w:r w:rsidRPr="003A077D">
        <w:rPr>
          <w:rFonts w:ascii="Times New Roman" w:eastAsia="Calibri" w:hAnsi="Times New Roman" w:cs="Times New Roman"/>
          <w:sz w:val="24"/>
          <w:szCs w:val="24"/>
          <w:lang w:val="kk-KZ" w:eastAsia="ru-RU"/>
        </w:rPr>
        <w:t>2024 жылы Павлодар облысында қатты тұрмыстық қалдықтарды бөлек жинау екі қалада әртүрлі кезеңдерде енгізілді. Өңірде қалдықтарды жинауды, қайта өңдеуді және кәдеге жаратуды жүзеге асыратын 9 кәсіпорын жұмыс істейді: "Попов" ЖК, "Завод Гофротара" ЖШС, "Электротрансрелто" ЖШС, "Interrubberrecycling" ЖШС, "Тандем-ПВ" ЖШС, "ЭкоГолд" ЖШС, "KazEcoProm" ЖШС, "АДАЛ LogisticКОМ" ЖШС және "ЖК"Бейсембаев".</w:t>
      </w:r>
    </w:p>
    <w:p w:rsidR="003A077D" w:rsidRPr="003A077D" w:rsidRDefault="003A077D" w:rsidP="003A077D">
      <w:pPr>
        <w:spacing w:after="0" w:line="240" w:lineRule="auto"/>
        <w:ind w:firstLine="709"/>
        <w:jc w:val="both"/>
        <w:rPr>
          <w:rFonts w:ascii="Times New Roman" w:eastAsia="Calibri" w:hAnsi="Times New Roman" w:cs="Times New Roman"/>
          <w:sz w:val="24"/>
          <w:szCs w:val="24"/>
          <w:lang w:val="kk-KZ" w:eastAsia="ru-RU"/>
        </w:rPr>
      </w:pPr>
      <w:r w:rsidRPr="003A077D">
        <w:rPr>
          <w:rFonts w:ascii="Times New Roman" w:eastAsia="Calibri" w:hAnsi="Times New Roman" w:cs="Times New Roman"/>
          <w:sz w:val="24"/>
          <w:szCs w:val="24"/>
          <w:lang w:val="kk-KZ" w:eastAsia="ru-RU"/>
        </w:rPr>
        <w:t>Қалдықтарды қабылдау және сақтау объектілерінде ҚТҚ мен құрылыс қалдықтарын қайта өңдеу мен сұрыптауды дамытуға бағытталған жұмыстар жүргізіледі. Павлодарда "Попов" ЖК қоқыс дорбалары мен түйіршіктерді өндіре отырып, пластикалық қалдықтарды сұрыптайды және қайта өңдейді. "Бейсембаев" ЖК пластикті жинау техникасына арналған щеткаларға қайта өңдейді. "KazEcoProm" ЖШС бетон блоктарын, қиыршық тасты және микрокремнеземді ала отырып, құрылыс қалдықтарын қайта өңдеуді жүзеге асырады. "Interrubberrecycling" ЖШС және "Экогольд" ЖШС шиналарды резеңке үгінділер, металл координаттар, тоқыма талшықтары және резеңке полимерлі плиталар алу арқылы қайта өңдейді. "Гофротара зауыты" ЖШС макулатурадан орау өнімдерін шығарады. "Тандем ПВ" ЖШС аккумуляторларды, сондай-ақ түсті металды жинаумен және қайта өңдеумен айналысады.</w:t>
      </w:r>
    </w:p>
    <w:p w:rsidR="003A077D" w:rsidRPr="003A077D" w:rsidRDefault="003A077D" w:rsidP="003A077D">
      <w:pPr>
        <w:spacing w:after="0" w:line="240" w:lineRule="auto"/>
        <w:ind w:firstLine="709"/>
        <w:jc w:val="both"/>
        <w:rPr>
          <w:rFonts w:ascii="Times New Roman" w:eastAsia="Calibri" w:hAnsi="Times New Roman" w:cs="Times New Roman"/>
          <w:sz w:val="24"/>
          <w:szCs w:val="24"/>
          <w:lang w:val="kk-KZ" w:eastAsia="ru-RU"/>
        </w:rPr>
      </w:pPr>
      <w:r w:rsidRPr="003A077D">
        <w:rPr>
          <w:rFonts w:ascii="Times New Roman" w:eastAsia="Calibri" w:hAnsi="Times New Roman" w:cs="Times New Roman"/>
          <w:sz w:val="24"/>
          <w:szCs w:val="24"/>
          <w:lang w:val="kk-KZ" w:eastAsia="ru-RU"/>
        </w:rPr>
        <w:t>Атамекен кентінде "АДАЛ LogisticКОМ" ЖШС ҚТҚ-ны уақытша сақтауға және сұрыптауға арналған алаң ұйымдастырды, онда қағаз және картон макулатура жиналады. Екібастұзда "Полигон ЭК" ЖШС полигонында қуаттылығы жылына 35 мың тоннаға дейінгі сұрыптау желісі жұмыс істейді. "Электротрансрелто" ЖШС құрамында сынап бар шамдарды кәдеге жаратады. Ақсуда "Ақсу полигоны" ЖШС қағазды, макулатураны және пластикті жылына 4,5 мың тоннаға дейін сұрыптайды.</w:t>
      </w:r>
    </w:p>
    <w:p w:rsidR="003A077D" w:rsidRPr="003A077D" w:rsidRDefault="003A077D" w:rsidP="003A077D">
      <w:pPr>
        <w:spacing w:after="0" w:line="240" w:lineRule="auto"/>
        <w:ind w:firstLine="709"/>
        <w:jc w:val="both"/>
        <w:rPr>
          <w:rFonts w:ascii="Times New Roman" w:eastAsia="Calibri" w:hAnsi="Times New Roman" w:cs="Times New Roman"/>
          <w:sz w:val="24"/>
          <w:szCs w:val="24"/>
          <w:lang w:eastAsia="ru-RU"/>
        </w:rPr>
      </w:pPr>
      <w:r w:rsidRPr="003A077D">
        <w:rPr>
          <w:rFonts w:ascii="Times New Roman" w:eastAsia="Calibri" w:hAnsi="Times New Roman" w:cs="Times New Roman"/>
          <w:sz w:val="24"/>
          <w:szCs w:val="24"/>
          <w:lang w:eastAsia="ru-RU"/>
        </w:rPr>
        <w:t>2024 жылы Павлодарда 347 контейнерлік алаң жабдықталып, 800 контейнер орнатылды. Екібастұзда қалдықтарды бөлек жинауға арналған 1781 еуроконтейнер орнатылды. Облыстың қалалары мен аудандарында құрамында сынап бар шамдарды (200 бірлік) және пластикалық қалдықтарды (891 бірлік) жинауға арналған к</w:t>
      </w:r>
      <w:r>
        <w:rPr>
          <w:rFonts w:ascii="Times New Roman" w:eastAsia="Calibri" w:hAnsi="Times New Roman" w:cs="Times New Roman"/>
          <w:sz w:val="24"/>
          <w:szCs w:val="24"/>
          <w:lang w:eastAsia="ru-RU"/>
        </w:rPr>
        <w:t>онтейнерлер орналастырылған.</w:t>
      </w:r>
    </w:p>
    <w:p w:rsidR="003A077D" w:rsidRPr="003A077D" w:rsidRDefault="003A077D" w:rsidP="003A077D">
      <w:pPr>
        <w:spacing w:after="0" w:line="240" w:lineRule="auto"/>
        <w:ind w:firstLine="709"/>
        <w:jc w:val="both"/>
        <w:rPr>
          <w:rFonts w:ascii="Times New Roman" w:eastAsia="Calibri" w:hAnsi="Times New Roman" w:cs="Times New Roman"/>
          <w:sz w:val="24"/>
          <w:szCs w:val="24"/>
          <w:lang w:eastAsia="ru-RU"/>
        </w:rPr>
      </w:pPr>
      <w:r w:rsidRPr="003A077D">
        <w:rPr>
          <w:rFonts w:ascii="Times New Roman" w:eastAsia="Calibri" w:hAnsi="Times New Roman" w:cs="Times New Roman"/>
          <w:sz w:val="24"/>
          <w:szCs w:val="24"/>
          <w:lang w:eastAsia="ru-RU"/>
        </w:rPr>
        <w:t>2024 жылы Павлодар облысында тұрмыстық қатты қалдықтарды орналастыруға арналған 321 нысан бар. Павлодар, Екібастұз, Ақсу қалаларында және Баянауыл ауданында орналасқан 4 Полигон қоршаған ортаға эмиссияға рұқсатқа ие.</w:t>
      </w:r>
    </w:p>
    <w:p w:rsidR="003A077D" w:rsidRPr="003A077D" w:rsidRDefault="003A077D" w:rsidP="003A077D">
      <w:pPr>
        <w:spacing w:after="0" w:line="240" w:lineRule="auto"/>
        <w:ind w:firstLine="709"/>
        <w:jc w:val="both"/>
        <w:rPr>
          <w:rFonts w:ascii="Times New Roman" w:eastAsia="Calibri" w:hAnsi="Times New Roman" w:cs="Times New Roman"/>
          <w:sz w:val="24"/>
          <w:szCs w:val="24"/>
          <w:lang w:eastAsia="ru-RU"/>
        </w:rPr>
      </w:pPr>
      <w:r w:rsidRPr="003A077D">
        <w:rPr>
          <w:rFonts w:ascii="Times New Roman" w:eastAsia="Calibri" w:hAnsi="Times New Roman" w:cs="Times New Roman"/>
          <w:sz w:val="24"/>
          <w:szCs w:val="24"/>
          <w:lang w:eastAsia="ru-RU"/>
        </w:rPr>
        <w:t>Ауылдық елді мекендерде (Тереңкөл, Ертіс, Майқайың, Баянауыл ауылдары) ҚТҚ полигондарын салуға жобалық-сметалық құжаттама әзірленіп, ведомстводан тыс кешенді сараптаманың оң қорытындылары алынды.</w:t>
      </w:r>
    </w:p>
    <w:p w:rsidR="003A077D" w:rsidRPr="006D354F" w:rsidRDefault="003A077D" w:rsidP="003A077D">
      <w:pPr>
        <w:spacing w:after="0" w:line="240" w:lineRule="auto"/>
        <w:ind w:firstLine="709"/>
        <w:jc w:val="both"/>
        <w:rPr>
          <w:rFonts w:ascii="Times New Roman" w:eastAsia="Calibri" w:hAnsi="Times New Roman" w:cs="Times New Roman"/>
          <w:b/>
          <w:i/>
          <w:sz w:val="24"/>
          <w:szCs w:val="24"/>
          <w:lang w:eastAsia="ru-RU"/>
        </w:rPr>
      </w:pPr>
      <w:r w:rsidRPr="006D354F">
        <w:rPr>
          <w:rFonts w:ascii="Times New Roman" w:eastAsia="Calibri" w:hAnsi="Times New Roman" w:cs="Times New Roman"/>
          <w:b/>
          <w:i/>
          <w:sz w:val="24"/>
          <w:szCs w:val="24"/>
          <w:lang w:eastAsia="ru-RU"/>
        </w:rPr>
        <w:t>Стихиялық полигондар</w:t>
      </w:r>
    </w:p>
    <w:p w:rsidR="001271C2" w:rsidRDefault="003A077D" w:rsidP="003A077D">
      <w:pPr>
        <w:spacing w:after="0" w:line="240" w:lineRule="auto"/>
        <w:ind w:firstLine="709"/>
        <w:jc w:val="both"/>
        <w:rPr>
          <w:rFonts w:ascii="Times New Roman" w:eastAsia="Calibri" w:hAnsi="Times New Roman" w:cs="Times New Roman"/>
          <w:sz w:val="24"/>
          <w:szCs w:val="24"/>
          <w:lang w:eastAsia="ru-RU"/>
        </w:rPr>
      </w:pPr>
      <w:r w:rsidRPr="003A077D">
        <w:rPr>
          <w:rFonts w:ascii="Times New Roman" w:eastAsia="Calibri" w:hAnsi="Times New Roman" w:cs="Times New Roman"/>
          <w:sz w:val="24"/>
          <w:szCs w:val="24"/>
          <w:lang w:eastAsia="ru-RU"/>
        </w:rPr>
        <w:t>"Қазақстан Ғарыш Сапары" АҚ ғарыштық мониторингінің нәтижелері бойынша 2024 жылы Павлодар облысының аумағында 201 рұқсат етілмеген қоқыс орны анықталды, оның 199-ы жойылды (100%).</w:t>
      </w:r>
    </w:p>
    <w:p w:rsidR="003A077D" w:rsidRDefault="003A077D" w:rsidP="003A077D">
      <w:pPr>
        <w:spacing w:after="0" w:line="240" w:lineRule="auto"/>
        <w:ind w:firstLine="709"/>
        <w:jc w:val="both"/>
        <w:rPr>
          <w:rFonts w:ascii="Times New Roman" w:eastAsia="Calibri" w:hAnsi="Times New Roman" w:cs="Times New Roman"/>
          <w:sz w:val="24"/>
          <w:szCs w:val="24"/>
          <w:lang w:eastAsia="ru-RU"/>
        </w:rPr>
      </w:pPr>
    </w:p>
    <w:p w:rsidR="001271C2" w:rsidRDefault="001271C2" w:rsidP="001271C2">
      <w:pPr>
        <w:tabs>
          <w:tab w:val="left" w:pos="709"/>
        </w:tabs>
        <w:spacing w:after="0" w:line="240" w:lineRule="auto"/>
        <w:ind w:firstLine="709"/>
        <w:jc w:val="both"/>
        <w:rPr>
          <w:rFonts w:ascii="Times New Roman" w:eastAsia="Times New Roman" w:hAnsi="Times New Roman" w:cs="Times New Roman"/>
          <w:sz w:val="24"/>
          <w:szCs w:val="24"/>
          <w:lang w:val="x-none" w:eastAsia="x-none"/>
        </w:rPr>
      </w:pPr>
      <w:r w:rsidRPr="00085F9C">
        <w:rPr>
          <w:rFonts w:ascii="Times New Roman" w:eastAsia="Times New Roman" w:hAnsi="Times New Roman" w:cs="Times New Roman"/>
          <w:sz w:val="24"/>
          <w:szCs w:val="24"/>
          <w:lang w:val="x-none" w:eastAsia="x-none"/>
        </w:rPr>
        <w:t xml:space="preserve">12.13.8. </w:t>
      </w:r>
      <w:r w:rsidR="003A077D" w:rsidRPr="003A077D">
        <w:rPr>
          <w:rFonts w:ascii="Times New Roman" w:eastAsia="Times New Roman" w:hAnsi="Times New Roman" w:cs="Times New Roman"/>
          <w:sz w:val="24"/>
          <w:szCs w:val="24"/>
          <w:lang w:val="x-none" w:eastAsia="x-none"/>
        </w:rPr>
        <w:t>ЖЫЛУ ЖӘНЕ ЭЛЕКТР ЭНЕРГИЯСЫН ӨНДІРУ ЖӘНЕ ТҰТЫНУ</w:t>
      </w:r>
    </w:p>
    <w:p w:rsidR="003A077D" w:rsidRPr="00085F9C" w:rsidRDefault="003A077D" w:rsidP="001271C2">
      <w:pPr>
        <w:tabs>
          <w:tab w:val="left" w:pos="709"/>
        </w:tabs>
        <w:spacing w:after="0" w:line="240" w:lineRule="auto"/>
        <w:ind w:firstLine="709"/>
        <w:jc w:val="both"/>
        <w:rPr>
          <w:rFonts w:ascii="Times New Roman" w:eastAsia="Times New Roman" w:hAnsi="Times New Roman" w:cs="Times New Roman"/>
          <w:sz w:val="24"/>
          <w:szCs w:val="24"/>
          <w:lang w:val="x-none" w:eastAsia="x-none"/>
        </w:rPr>
      </w:pPr>
    </w:p>
    <w:p w:rsidR="001271C2" w:rsidRPr="00085F9C" w:rsidRDefault="003A077D" w:rsidP="001271C2">
      <w:pPr>
        <w:spacing w:after="0" w:line="240" w:lineRule="auto"/>
        <w:ind w:firstLine="709"/>
        <w:jc w:val="both"/>
        <w:rPr>
          <w:rFonts w:ascii="Times New Roman" w:eastAsia="Calibri" w:hAnsi="Times New Roman" w:cs="Times New Roman"/>
          <w:sz w:val="24"/>
          <w:szCs w:val="24"/>
        </w:rPr>
      </w:pPr>
      <w:r w:rsidRPr="003A077D">
        <w:rPr>
          <w:rFonts w:ascii="Times New Roman" w:eastAsia="Calibri" w:hAnsi="Times New Roman" w:cs="Times New Roman"/>
          <w:sz w:val="24"/>
          <w:szCs w:val="24"/>
        </w:rPr>
        <w:t>2024 жылы электр энергиясын өндіру, 2023 жылдағыдай, 48,3 млрд кВт * сағ құрады (12.13.5-кесте).</w:t>
      </w:r>
    </w:p>
    <w:p w:rsidR="001271C2" w:rsidRPr="003A077D" w:rsidRDefault="001271C2" w:rsidP="001271C2">
      <w:pPr>
        <w:spacing w:after="0" w:line="240" w:lineRule="auto"/>
        <w:jc w:val="right"/>
        <w:rPr>
          <w:rFonts w:ascii="Times New Roman" w:eastAsia="Calibri" w:hAnsi="Times New Roman" w:cs="Times New Roman"/>
          <w:b/>
          <w:sz w:val="24"/>
          <w:szCs w:val="24"/>
          <w:lang w:val="kk-KZ"/>
        </w:rPr>
      </w:pPr>
      <w:r w:rsidRPr="00085F9C">
        <w:rPr>
          <w:rFonts w:ascii="Times New Roman" w:eastAsia="Calibri" w:hAnsi="Times New Roman" w:cs="Times New Roman"/>
          <w:b/>
          <w:sz w:val="24"/>
          <w:szCs w:val="24"/>
        </w:rPr>
        <w:t xml:space="preserve"> 12.13.5</w:t>
      </w:r>
      <w:r w:rsidR="003A077D">
        <w:rPr>
          <w:rFonts w:ascii="Times New Roman" w:eastAsia="Calibri" w:hAnsi="Times New Roman" w:cs="Times New Roman"/>
          <w:b/>
          <w:sz w:val="24"/>
          <w:szCs w:val="24"/>
          <w:lang w:val="kk-KZ"/>
        </w:rPr>
        <w:t>-кесте</w:t>
      </w:r>
    </w:p>
    <w:p w:rsidR="001271C2" w:rsidRPr="00085F9C" w:rsidRDefault="003A077D" w:rsidP="001271C2">
      <w:pPr>
        <w:spacing w:after="0" w:line="240" w:lineRule="auto"/>
        <w:ind w:firstLine="709"/>
        <w:jc w:val="center"/>
        <w:rPr>
          <w:rFonts w:ascii="Times New Roman" w:eastAsia="Calibri" w:hAnsi="Times New Roman" w:cs="Times New Roman"/>
          <w:b/>
          <w:sz w:val="24"/>
          <w:szCs w:val="24"/>
        </w:rPr>
      </w:pPr>
      <w:r w:rsidRPr="003A077D">
        <w:rPr>
          <w:rFonts w:ascii="Times New Roman" w:eastAsia="Calibri" w:hAnsi="Times New Roman" w:cs="Times New Roman"/>
          <w:b/>
          <w:sz w:val="24"/>
          <w:szCs w:val="24"/>
        </w:rPr>
        <w:t>Павлодар облысында 2023-2024 жылдары жылу және электр энергиясын өндіру және тұтыну</w:t>
      </w:r>
    </w:p>
    <w:tbl>
      <w:tblPr>
        <w:tblStyle w:val="TabBorder162"/>
        <w:tblW w:w="9385" w:type="dxa"/>
        <w:tblInd w:w="108" w:type="dxa"/>
        <w:tblLook w:val="04A0" w:firstRow="1" w:lastRow="0" w:firstColumn="1" w:lastColumn="0" w:noHBand="0" w:noVBand="1"/>
      </w:tblPr>
      <w:tblGrid>
        <w:gridCol w:w="3969"/>
        <w:gridCol w:w="3006"/>
        <w:gridCol w:w="2410"/>
      </w:tblGrid>
      <w:tr w:rsidR="001271C2" w:rsidRPr="00085F9C" w:rsidTr="001271C2">
        <w:trPr>
          <w:trHeight w:val="20"/>
        </w:trPr>
        <w:tc>
          <w:tcPr>
            <w:tcW w:w="3969" w:type="dxa"/>
            <w:vMerge w:val="restart"/>
            <w:vAlign w:val="center"/>
          </w:tcPr>
          <w:p w:rsidR="001271C2" w:rsidRPr="003A077D" w:rsidRDefault="003A077D" w:rsidP="001271C2">
            <w:pPr>
              <w:widowControl w:val="0"/>
              <w:autoSpaceDE w:val="0"/>
              <w:autoSpaceDN w:val="0"/>
              <w:spacing w:line="264" w:lineRule="exact"/>
              <w:jc w:val="center"/>
              <w:rPr>
                <w:rFonts w:ascii="Times New Roman" w:eastAsia="Book Antiqua" w:hAnsi="Times New Roman" w:cs="Times New Roman"/>
                <w:b/>
                <w:sz w:val="24"/>
                <w:szCs w:val="24"/>
                <w:lang w:val="kk-KZ"/>
              </w:rPr>
            </w:pPr>
            <w:r>
              <w:rPr>
                <w:rFonts w:ascii="Times New Roman" w:eastAsia="Book Antiqua" w:hAnsi="Times New Roman" w:cs="Times New Roman"/>
                <w:b/>
                <w:sz w:val="24"/>
                <w:szCs w:val="24"/>
              </w:rPr>
              <w:t xml:space="preserve">Атауы </w:t>
            </w:r>
          </w:p>
        </w:tc>
        <w:tc>
          <w:tcPr>
            <w:tcW w:w="5416" w:type="dxa"/>
            <w:gridSpan w:val="2"/>
            <w:vAlign w:val="center"/>
          </w:tcPr>
          <w:p w:rsidR="001271C2" w:rsidRPr="00085F9C" w:rsidRDefault="003A077D" w:rsidP="001271C2">
            <w:pPr>
              <w:widowControl w:val="0"/>
              <w:autoSpaceDE w:val="0"/>
              <w:autoSpaceDN w:val="0"/>
              <w:spacing w:line="264" w:lineRule="exact"/>
              <w:jc w:val="center"/>
              <w:rPr>
                <w:rFonts w:ascii="Times New Roman" w:eastAsia="Book Antiqua" w:hAnsi="Times New Roman" w:cs="Times New Roman"/>
                <w:b/>
                <w:sz w:val="24"/>
                <w:szCs w:val="24"/>
              </w:rPr>
            </w:pPr>
            <w:r w:rsidRPr="003A077D">
              <w:rPr>
                <w:rFonts w:ascii="Times New Roman" w:eastAsia="Book Antiqua" w:hAnsi="Times New Roman" w:cs="Times New Roman"/>
                <w:b/>
                <w:sz w:val="24"/>
                <w:szCs w:val="24"/>
              </w:rPr>
              <w:t>Кезең</w:t>
            </w:r>
          </w:p>
        </w:tc>
      </w:tr>
      <w:tr w:rsidR="001271C2" w:rsidRPr="00085F9C" w:rsidTr="001271C2">
        <w:trPr>
          <w:trHeight w:val="20"/>
        </w:trPr>
        <w:tc>
          <w:tcPr>
            <w:tcW w:w="3969" w:type="dxa"/>
            <w:vMerge/>
            <w:vAlign w:val="center"/>
          </w:tcPr>
          <w:p w:rsidR="001271C2" w:rsidRPr="00085F9C" w:rsidRDefault="001271C2" w:rsidP="001271C2">
            <w:pPr>
              <w:widowControl w:val="0"/>
              <w:autoSpaceDE w:val="0"/>
              <w:autoSpaceDN w:val="0"/>
              <w:spacing w:line="264" w:lineRule="exact"/>
              <w:jc w:val="center"/>
              <w:rPr>
                <w:rFonts w:ascii="Times New Roman" w:eastAsia="Book Antiqua" w:hAnsi="Times New Roman" w:cs="Times New Roman"/>
                <w:b/>
                <w:sz w:val="24"/>
                <w:szCs w:val="24"/>
              </w:rPr>
            </w:pPr>
          </w:p>
        </w:tc>
        <w:tc>
          <w:tcPr>
            <w:tcW w:w="3006" w:type="dxa"/>
          </w:tcPr>
          <w:p w:rsidR="001271C2" w:rsidRPr="00085F9C" w:rsidRDefault="003A077D" w:rsidP="001271C2">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2023 жыл</w:t>
            </w:r>
          </w:p>
        </w:tc>
        <w:tc>
          <w:tcPr>
            <w:tcW w:w="2410" w:type="dxa"/>
          </w:tcPr>
          <w:p w:rsidR="001271C2" w:rsidRPr="00085F9C" w:rsidRDefault="003A077D" w:rsidP="001271C2">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2024 жыл</w:t>
            </w:r>
          </w:p>
        </w:tc>
      </w:tr>
      <w:tr w:rsidR="001271C2" w:rsidRPr="00085F9C" w:rsidTr="001271C2">
        <w:trPr>
          <w:trHeight w:val="20"/>
        </w:trPr>
        <w:tc>
          <w:tcPr>
            <w:tcW w:w="3969" w:type="dxa"/>
            <w:vAlign w:val="center"/>
          </w:tcPr>
          <w:p w:rsidR="001271C2" w:rsidRPr="003A077D" w:rsidRDefault="003A077D" w:rsidP="003A077D">
            <w:pPr>
              <w:widowControl w:val="0"/>
              <w:autoSpaceDE w:val="0"/>
              <w:autoSpaceDN w:val="0"/>
              <w:spacing w:line="264" w:lineRule="exact"/>
              <w:ind w:left="16" w:hanging="16"/>
              <w:jc w:val="both"/>
              <w:rPr>
                <w:rFonts w:ascii="Times New Roman" w:eastAsia="Book Antiqua" w:hAnsi="Times New Roman" w:cs="Times New Roman"/>
                <w:sz w:val="24"/>
                <w:szCs w:val="24"/>
              </w:rPr>
            </w:pPr>
            <w:r w:rsidRPr="003A077D">
              <w:rPr>
                <w:rStyle w:val="anegp0gi0b9av8jahpyh"/>
                <w:rFonts w:ascii="Times New Roman" w:hAnsi="Times New Roman" w:cs="Times New Roman"/>
                <w:sz w:val="24"/>
              </w:rPr>
              <w:t>Павлодар</w:t>
            </w:r>
            <w:r w:rsidRPr="003A077D">
              <w:rPr>
                <w:rFonts w:ascii="Times New Roman" w:hAnsi="Times New Roman" w:cs="Times New Roman"/>
                <w:sz w:val="24"/>
              </w:rPr>
              <w:t xml:space="preserve"> </w:t>
            </w:r>
            <w:r w:rsidRPr="003A077D">
              <w:rPr>
                <w:rStyle w:val="anegp0gi0b9av8jahpyh"/>
                <w:rFonts w:ascii="Times New Roman" w:hAnsi="Times New Roman" w:cs="Times New Roman"/>
                <w:sz w:val="24"/>
              </w:rPr>
              <w:t>облысында</w:t>
            </w:r>
            <w:r w:rsidRPr="003A077D">
              <w:rPr>
                <w:rFonts w:ascii="Times New Roman" w:hAnsi="Times New Roman" w:cs="Times New Roman"/>
                <w:sz w:val="24"/>
              </w:rPr>
              <w:t xml:space="preserve"> энергия көздерімен </w:t>
            </w:r>
            <w:r w:rsidRPr="003A077D">
              <w:rPr>
                <w:rStyle w:val="anegp0gi0b9av8jahpyh"/>
                <w:rFonts w:ascii="Times New Roman" w:hAnsi="Times New Roman" w:cs="Times New Roman"/>
                <w:sz w:val="24"/>
              </w:rPr>
              <w:t>электр</w:t>
            </w:r>
            <w:r w:rsidRPr="003A077D">
              <w:rPr>
                <w:rFonts w:ascii="Times New Roman" w:hAnsi="Times New Roman" w:cs="Times New Roman"/>
                <w:sz w:val="24"/>
              </w:rPr>
              <w:t xml:space="preserve"> </w:t>
            </w:r>
            <w:r w:rsidRPr="003A077D">
              <w:rPr>
                <w:rStyle w:val="anegp0gi0b9av8jahpyh"/>
                <w:rFonts w:ascii="Times New Roman" w:hAnsi="Times New Roman" w:cs="Times New Roman"/>
                <w:sz w:val="24"/>
              </w:rPr>
              <w:t>энергиясын</w:t>
            </w:r>
            <w:r w:rsidRPr="003A077D">
              <w:rPr>
                <w:rFonts w:ascii="Times New Roman" w:hAnsi="Times New Roman" w:cs="Times New Roman"/>
                <w:sz w:val="24"/>
              </w:rPr>
              <w:t xml:space="preserve"> </w:t>
            </w:r>
            <w:r w:rsidRPr="003A077D">
              <w:rPr>
                <w:rStyle w:val="anegp0gi0b9av8jahpyh"/>
                <w:rFonts w:ascii="Times New Roman" w:hAnsi="Times New Roman" w:cs="Times New Roman"/>
                <w:sz w:val="24"/>
              </w:rPr>
              <w:t>өндіру,</w:t>
            </w:r>
            <w:r w:rsidRPr="003A077D">
              <w:rPr>
                <w:rFonts w:ascii="Times New Roman" w:hAnsi="Times New Roman" w:cs="Times New Roman"/>
                <w:sz w:val="24"/>
              </w:rPr>
              <w:t xml:space="preserve"> </w:t>
            </w:r>
            <w:r w:rsidRPr="003A077D">
              <w:rPr>
                <w:rStyle w:val="anegp0gi0b9av8jahpyh"/>
                <w:rFonts w:ascii="Times New Roman" w:hAnsi="Times New Roman" w:cs="Times New Roman"/>
                <w:sz w:val="24"/>
              </w:rPr>
              <w:t>млрд</w:t>
            </w:r>
            <w:r w:rsidRPr="003A077D">
              <w:rPr>
                <w:rFonts w:ascii="Times New Roman" w:hAnsi="Times New Roman" w:cs="Times New Roman"/>
                <w:sz w:val="24"/>
              </w:rPr>
              <w:t xml:space="preserve"> </w:t>
            </w:r>
            <w:r w:rsidRPr="003A077D">
              <w:rPr>
                <w:rStyle w:val="anegp0gi0b9av8jahpyh"/>
                <w:rFonts w:ascii="Times New Roman" w:hAnsi="Times New Roman" w:cs="Times New Roman"/>
                <w:sz w:val="24"/>
              </w:rPr>
              <w:t>кВт</w:t>
            </w:r>
            <w:r w:rsidRPr="003A077D">
              <w:rPr>
                <w:rFonts w:ascii="Times New Roman" w:hAnsi="Times New Roman" w:cs="Times New Roman"/>
                <w:sz w:val="24"/>
              </w:rPr>
              <w:t xml:space="preserve"> </w:t>
            </w:r>
            <w:r w:rsidRPr="003A077D">
              <w:rPr>
                <w:rStyle w:val="anegp0gi0b9av8jahpyh"/>
                <w:rFonts w:ascii="Times New Roman" w:hAnsi="Times New Roman" w:cs="Times New Roman"/>
                <w:sz w:val="24"/>
              </w:rPr>
              <w:t>*</w:t>
            </w:r>
            <w:r w:rsidRPr="003A077D">
              <w:rPr>
                <w:rFonts w:ascii="Times New Roman" w:hAnsi="Times New Roman" w:cs="Times New Roman"/>
                <w:sz w:val="24"/>
              </w:rPr>
              <w:t xml:space="preserve"> </w:t>
            </w:r>
            <w:r w:rsidRPr="003A077D">
              <w:rPr>
                <w:rStyle w:val="anegp0gi0b9av8jahpyh"/>
                <w:rFonts w:ascii="Times New Roman" w:hAnsi="Times New Roman" w:cs="Times New Roman"/>
                <w:sz w:val="24"/>
              </w:rPr>
              <w:t>сағ</w:t>
            </w:r>
          </w:p>
        </w:tc>
        <w:tc>
          <w:tcPr>
            <w:tcW w:w="3006" w:type="dxa"/>
          </w:tcPr>
          <w:p w:rsidR="001271C2" w:rsidRPr="00085F9C" w:rsidRDefault="001271C2" w:rsidP="001271C2">
            <w:pPr>
              <w:jc w:val="center"/>
              <w:rPr>
                <w:rFonts w:ascii="Times New Roman" w:eastAsia="Calibri" w:hAnsi="Times New Roman" w:cs="Times New Roman"/>
                <w:sz w:val="24"/>
                <w:szCs w:val="24"/>
                <w:lang w:val="kk-KZ"/>
              </w:rPr>
            </w:pPr>
          </w:p>
          <w:p w:rsidR="001271C2" w:rsidRPr="00085F9C" w:rsidRDefault="001271C2" w:rsidP="001271C2">
            <w:pPr>
              <w:jc w:val="center"/>
              <w:rPr>
                <w:rFonts w:ascii="Times New Roman" w:eastAsia="Calibri" w:hAnsi="Times New Roman" w:cs="Times New Roman"/>
                <w:sz w:val="24"/>
                <w:szCs w:val="24"/>
                <w:lang w:val="kk-KZ"/>
              </w:rPr>
            </w:pPr>
            <w:r w:rsidRPr="00085F9C">
              <w:rPr>
                <w:rFonts w:ascii="Times New Roman" w:eastAsia="Calibri" w:hAnsi="Times New Roman" w:cs="Times New Roman"/>
                <w:sz w:val="24"/>
                <w:szCs w:val="24"/>
                <w:lang w:val="kk-KZ"/>
              </w:rPr>
              <w:t>48,3</w:t>
            </w:r>
          </w:p>
        </w:tc>
        <w:tc>
          <w:tcPr>
            <w:tcW w:w="2410" w:type="dxa"/>
          </w:tcPr>
          <w:p w:rsidR="001271C2" w:rsidRPr="00085F9C" w:rsidRDefault="001271C2" w:rsidP="001271C2">
            <w:pPr>
              <w:jc w:val="center"/>
              <w:rPr>
                <w:rFonts w:ascii="Times New Roman" w:eastAsia="Calibri" w:hAnsi="Times New Roman" w:cs="Times New Roman"/>
                <w:sz w:val="24"/>
                <w:szCs w:val="24"/>
                <w:lang w:val="kk-KZ"/>
              </w:rPr>
            </w:pPr>
          </w:p>
          <w:p w:rsidR="001271C2" w:rsidRPr="00085F9C" w:rsidRDefault="001271C2" w:rsidP="001271C2">
            <w:pPr>
              <w:jc w:val="center"/>
              <w:rPr>
                <w:rFonts w:ascii="Times New Roman" w:eastAsia="Calibri" w:hAnsi="Times New Roman" w:cs="Times New Roman"/>
                <w:sz w:val="24"/>
                <w:szCs w:val="24"/>
                <w:lang w:val="kk-KZ"/>
              </w:rPr>
            </w:pPr>
            <w:r w:rsidRPr="00085F9C">
              <w:rPr>
                <w:rFonts w:ascii="Times New Roman" w:eastAsia="Calibri" w:hAnsi="Times New Roman" w:cs="Times New Roman"/>
                <w:sz w:val="24"/>
                <w:szCs w:val="24"/>
                <w:lang w:val="kk-KZ"/>
              </w:rPr>
              <w:t>48,3</w:t>
            </w:r>
          </w:p>
        </w:tc>
      </w:tr>
      <w:tr w:rsidR="001271C2" w:rsidRPr="00085F9C" w:rsidTr="001271C2">
        <w:trPr>
          <w:trHeight w:val="20"/>
        </w:trPr>
        <w:tc>
          <w:tcPr>
            <w:tcW w:w="3969" w:type="dxa"/>
            <w:vAlign w:val="center"/>
          </w:tcPr>
          <w:p w:rsidR="001271C2" w:rsidRPr="003A077D" w:rsidRDefault="003A077D" w:rsidP="003A077D">
            <w:pPr>
              <w:widowControl w:val="0"/>
              <w:autoSpaceDE w:val="0"/>
              <w:autoSpaceDN w:val="0"/>
              <w:spacing w:line="264" w:lineRule="exact"/>
              <w:ind w:left="16" w:hanging="16"/>
              <w:jc w:val="both"/>
              <w:rPr>
                <w:rFonts w:ascii="Times New Roman" w:eastAsia="Book Antiqua" w:hAnsi="Times New Roman" w:cs="Times New Roman"/>
                <w:sz w:val="24"/>
                <w:szCs w:val="24"/>
              </w:rPr>
            </w:pPr>
            <w:r w:rsidRPr="003A077D">
              <w:rPr>
                <w:rStyle w:val="anegp0gi0b9av8jahpyh"/>
                <w:rFonts w:ascii="Times New Roman" w:hAnsi="Times New Roman" w:cs="Times New Roman"/>
                <w:sz w:val="24"/>
              </w:rPr>
              <w:t>Павлодар</w:t>
            </w:r>
            <w:r w:rsidRPr="003A077D">
              <w:rPr>
                <w:rFonts w:ascii="Times New Roman" w:hAnsi="Times New Roman" w:cs="Times New Roman"/>
                <w:sz w:val="24"/>
              </w:rPr>
              <w:t xml:space="preserve"> </w:t>
            </w:r>
            <w:r w:rsidRPr="003A077D">
              <w:rPr>
                <w:rStyle w:val="anegp0gi0b9av8jahpyh"/>
                <w:rFonts w:ascii="Times New Roman" w:hAnsi="Times New Roman" w:cs="Times New Roman"/>
                <w:sz w:val="24"/>
              </w:rPr>
              <w:t>облысында</w:t>
            </w:r>
            <w:r w:rsidRPr="003A077D">
              <w:rPr>
                <w:rFonts w:ascii="Times New Roman" w:hAnsi="Times New Roman" w:cs="Times New Roman"/>
                <w:sz w:val="24"/>
              </w:rPr>
              <w:t xml:space="preserve"> электр </w:t>
            </w:r>
            <w:r w:rsidRPr="003A077D">
              <w:rPr>
                <w:rStyle w:val="anegp0gi0b9av8jahpyh"/>
                <w:rFonts w:ascii="Times New Roman" w:hAnsi="Times New Roman" w:cs="Times New Roman"/>
                <w:sz w:val="24"/>
              </w:rPr>
              <w:t>энергиясын</w:t>
            </w:r>
            <w:r w:rsidRPr="003A077D">
              <w:rPr>
                <w:rFonts w:ascii="Times New Roman" w:hAnsi="Times New Roman" w:cs="Times New Roman"/>
                <w:sz w:val="24"/>
              </w:rPr>
              <w:t xml:space="preserve"> </w:t>
            </w:r>
            <w:r w:rsidRPr="003A077D">
              <w:rPr>
                <w:rStyle w:val="anegp0gi0b9av8jahpyh"/>
                <w:rFonts w:ascii="Times New Roman" w:hAnsi="Times New Roman" w:cs="Times New Roman"/>
                <w:sz w:val="24"/>
              </w:rPr>
              <w:t>тұтыну,</w:t>
            </w:r>
            <w:r w:rsidRPr="003A077D">
              <w:rPr>
                <w:rFonts w:ascii="Times New Roman" w:hAnsi="Times New Roman" w:cs="Times New Roman"/>
                <w:sz w:val="24"/>
              </w:rPr>
              <w:t xml:space="preserve"> </w:t>
            </w:r>
            <w:r w:rsidRPr="003A077D">
              <w:rPr>
                <w:rStyle w:val="anegp0gi0b9av8jahpyh"/>
                <w:rFonts w:ascii="Times New Roman" w:hAnsi="Times New Roman" w:cs="Times New Roman"/>
                <w:sz w:val="24"/>
              </w:rPr>
              <w:t>млрд</w:t>
            </w:r>
            <w:r w:rsidRPr="003A077D">
              <w:rPr>
                <w:rFonts w:ascii="Times New Roman" w:hAnsi="Times New Roman" w:cs="Times New Roman"/>
                <w:sz w:val="24"/>
              </w:rPr>
              <w:t xml:space="preserve"> </w:t>
            </w:r>
            <w:r w:rsidRPr="003A077D">
              <w:rPr>
                <w:rStyle w:val="anegp0gi0b9av8jahpyh"/>
                <w:rFonts w:ascii="Times New Roman" w:hAnsi="Times New Roman" w:cs="Times New Roman"/>
                <w:sz w:val="24"/>
              </w:rPr>
              <w:t>кВт</w:t>
            </w:r>
            <w:r w:rsidRPr="003A077D">
              <w:rPr>
                <w:rFonts w:ascii="Times New Roman" w:hAnsi="Times New Roman" w:cs="Times New Roman"/>
                <w:sz w:val="24"/>
              </w:rPr>
              <w:t xml:space="preserve"> </w:t>
            </w:r>
            <w:r w:rsidRPr="003A077D">
              <w:rPr>
                <w:rStyle w:val="anegp0gi0b9av8jahpyh"/>
                <w:rFonts w:ascii="Times New Roman" w:hAnsi="Times New Roman" w:cs="Times New Roman"/>
                <w:sz w:val="24"/>
              </w:rPr>
              <w:t>*</w:t>
            </w:r>
            <w:r w:rsidRPr="003A077D">
              <w:rPr>
                <w:rFonts w:ascii="Times New Roman" w:hAnsi="Times New Roman" w:cs="Times New Roman"/>
                <w:sz w:val="24"/>
              </w:rPr>
              <w:t xml:space="preserve"> </w:t>
            </w:r>
            <w:r w:rsidRPr="003A077D">
              <w:rPr>
                <w:rStyle w:val="anegp0gi0b9av8jahpyh"/>
                <w:rFonts w:ascii="Times New Roman" w:hAnsi="Times New Roman" w:cs="Times New Roman"/>
                <w:sz w:val="24"/>
              </w:rPr>
              <w:t>сағ</w:t>
            </w:r>
          </w:p>
        </w:tc>
        <w:tc>
          <w:tcPr>
            <w:tcW w:w="3006" w:type="dxa"/>
          </w:tcPr>
          <w:p w:rsidR="001271C2" w:rsidRPr="00085F9C" w:rsidRDefault="001271C2" w:rsidP="001271C2">
            <w:pPr>
              <w:jc w:val="center"/>
              <w:rPr>
                <w:rFonts w:ascii="Times New Roman" w:eastAsia="Calibri" w:hAnsi="Times New Roman" w:cs="Times New Roman"/>
                <w:sz w:val="24"/>
                <w:szCs w:val="24"/>
                <w:lang w:val="kk-KZ"/>
              </w:rPr>
            </w:pPr>
          </w:p>
          <w:p w:rsidR="001271C2" w:rsidRPr="00085F9C" w:rsidRDefault="001271C2" w:rsidP="001271C2">
            <w:pPr>
              <w:jc w:val="center"/>
              <w:rPr>
                <w:rFonts w:ascii="Times New Roman" w:eastAsia="Calibri" w:hAnsi="Times New Roman" w:cs="Times New Roman"/>
                <w:sz w:val="24"/>
                <w:szCs w:val="24"/>
                <w:lang w:val="kk-KZ"/>
              </w:rPr>
            </w:pPr>
            <w:r w:rsidRPr="00085F9C">
              <w:rPr>
                <w:rFonts w:ascii="Times New Roman" w:eastAsia="Calibri" w:hAnsi="Times New Roman" w:cs="Times New Roman"/>
                <w:sz w:val="24"/>
                <w:szCs w:val="24"/>
                <w:lang w:val="kk-KZ"/>
              </w:rPr>
              <w:t>19,4</w:t>
            </w:r>
          </w:p>
          <w:p w:rsidR="001271C2" w:rsidRPr="00085F9C" w:rsidRDefault="001271C2" w:rsidP="001271C2">
            <w:pPr>
              <w:jc w:val="center"/>
              <w:rPr>
                <w:rFonts w:ascii="Times New Roman" w:eastAsia="Calibri" w:hAnsi="Times New Roman" w:cs="Times New Roman"/>
                <w:sz w:val="24"/>
                <w:szCs w:val="24"/>
                <w:lang w:val="kk-KZ"/>
              </w:rPr>
            </w:pPr>
          </w:p>
        </w:tc>
        <w:tc>
          <w:tcPr>
            <w:tcW w:w="2410" w:type="dxa"/>
          </w:tcPr>
          <w:p w:rsidR="001271C2" w:rsidRPr="00085F9C" w:rsidRDefault="001271C2" w:rsidP="001271C2">
            <w:pPr>
              <w:jc w:val="center"/>
              <w:rPr>
                <w:rFonts w:ascii="Times New Roman" w:eastAsia="Calibri" w:hAnsi="Times New Roman" w:cs="Times New Roman"/>
                <w:sz w:val="24"/>
                <w:szCs w:val="24"/>
                <w:lang w:val="kk-KZ"/>
              </w:rPr>
            </w:pPr>
          </w:p>
          <w:p w:rsidR="001271C2" w:rsidRPr="00085F9C" w:rsidRDefault="001271C2" w:rsidP="001271C2">
            <w:pPr>
              <w:jc w:val="center"/>
              <w:rPr>
                <w:rFonts w:ascii="Times New Roman" w:eastAsia="Calibri" w:hAnsi="Times New Roman" w:cs="Times New Roman"/>
                <w:sz w:val="24"/>
                <w:szCs w:val="24"/>
                <w:lang w:val="kk-KZ"/>
              </w:rPr>
            </w:pPr>
            <w:r w:rsidRPr="00085F9C">
              <w:rPr>
                <w:rFonts w:ascii="Times New Roman" w:eastAsia="Calibri" w:hAnsi="Times New Roman" w:cs="Times New Roman"/>
                <w:sz w:val="24"/>
                <w:szCs w:val="24"/>
                <w:lang w:val="kk-KZ"/>
              </w:rPr>
              <w:t>19,4</w:t>
            </w:r>
          </w:p>
        </w:tc>
      </w:tr>
      <w:tr w:rsidR="001271C2" w:rsidRPr="00085F9C" w:rsidTr="001271C2">
        <w:trPr>
          <w:trHeight w:val="20"/>
        </w:trPr>
        <w:tc>
          <w:tcPr>
            <w:tcW w:w="3969" w:type="dxa"/>
            <w:vAlign w:val="center"/>
          </w:tcPr>
          <w:p w:rsidR="001271C2" w:rsidRPr="003A077D" w:rsidRDefault="003A077D" w:rsidP="001271C2">
            <w:pPr>
              <w:widowControl w:val="0"/>
              <w:autoSpaceDE w:val="0"/>
              <w:autoSpaceDN w:val="0"/>
              <w:spacing w:line="264" w:lineRule="exact"/>
              <w:ind w:left="16" w:hanging="16"/>
              <w:jc w:val="both"/>
              <w:rPr>
                <w:rFonts w:ascii="Times New Roman" w:eastAsia="Book Antiqua" w:hAnsi="Times New Roman" w:cs="Times New Roman"/>
                <w:sz w:val="24"/>
                <w:szCs w:val="24"/>
              </w:rPr>
            </w:pPr>
            <w:r w:rsidRPr="003A077D">
              <w:rPr>
                <w:rStyle w:val="anegp0gi0b9av8jahpyh"/>
                <w:rFonts w:ascii="Times New Roman" w:hAnsi="Times New Roman" w:cs="Times New Roman"/>
                <w:sz w:val="24"/>
              </w:rPr>
              <w:t>Павлодар</w:t>
            </w:r>
            <w:r w:rsidRPr="003A077D">
              <w:rPr>
                <w:rFonts w:ascii="Times New Roman" w:hAnsi="Times New Roman" w:cs="Times New Roman"/>
                <w:sz w:val="24"/>
              </w:rPr>
              <w:t xml:space="preserve"> </w:t>
            </w:r>
            <w:r w:rsidRPr="003A077D">
              <w:rPr>
                <w:rStyle w:val="anegp0gi0b9av8jahpyh"/>
                <w:rFonts w:ascii="Times New Roman" w:hAnsi="Times New Roman" w:cs="Times New Roman"/>
                <w:sz w:val="24"/>
              </w:rPr>
              <w:t>облысында</w:t>
            </w:r>
            <w:r w:rsidRPr="003A077D">
              <w:rPr>
                <w:rFonts w:ascii="Times New Roman" w:hAnsi="Times New Roman" w:cs="Times New Roman"/>
                <w:sz w:val="24"/>
              </w:rPr>
              <w:t xml:space="preserve"> жылу көздерімен </w:t>
            </w:r>
            <w:r w:rsidRPr="003A077D">
              <w:rPr>
                <w:rStyle w:val="anegp0gi0b9av8jahpyh"/>
                <w:rFonts w:ascii="Times New Roman" w:hAnsi="Times New Roman" w:cs="Times New Roman"/>
                <w:sz w:val="24"/>
              </w:rPr>
              <w:t>жылу</w:t>
            </w:r>
            <w:r w:rsidRPr="003A077D">
              <w:rPr>
                <w:rFonts w:ascii="Times New Roman" w:hAnsi="Times New Roman" w:cs="Times New Roman"/>
                <w:sz w:val="24"/>
              </w:rPr>
              <w:t xml:space="preserve"> </w:t>
            </w:r>
            <w:r w:rsidRPr="003A077D">
              <w:rPr>
                <w:rStyle w:val="anegp0gi0b9av8jahpyh"/>
                <w:rFonts w:ascii="Times New Roman" w:hAnsi="Times New Roman" w:cs="Times New Roman"/>
                <w:sz w:val="24"/>
              </w:rPr>
              <w:t>энергиясын</w:t>
            </w:r>
            <w:r w:rsidRPr="003A077D">
              <w:rPr>
                <w:rFonts w:ascii="Times New Roman" w:hAnsi="Times New Roman" w:cs="Times New Roman"/>
                <w:sz w:val="24"/>
              </w:rPr>
              <w:t xml:space="preserve"> </w:t>
            </w:r>
            <w:r w:rsidRPr="003A077D">
              <w:rPr>
                <w:rStyle w:val="anegp0gi0b9av8jahpyh"/>
                <w:rFonts w:ascii="Times New Roman" w:hAnsi="Times New Roman" w:cs="Times New Roman"/>
                <w:sz w:val="24"/>
              </w:rPr>
              <w:t>өндіру,</w:t>
            </w:r>
            <w:r w:rsidRPr="003A077D">
              <w:rPr>
                <w:rFonts w:ascii="Times New Roman" w:hAnsi="Times New Roman" w:cs="Times New Roman"/>
                <w:sz w:val="24"/>
              </w:rPr>
              <w:t xml:space="preserve"> </w:t>
            </w:r>
            <w:r w:rsidRPr="003A077D">
              <w:rPr>
                <w:rStyle w:val="anegp0gi0b9av8jahpyh"/>
                <w:rFonts w:ascii="Times New Roman" w:hAnsi="Times New Roman" w:cs="Times New Roman"/>
                <w:sz w:val="24"/>
              </w:rPr>
              <w:t>млн</w:t>
            </w:r>
            <w:r w:rsidRPr="003A077D">
              <w:rPr>
                <w:rFonts w:ascii="Times New Roman" w:hAnsi="Times New Roman" w:cs="Times New Roman"/>
                <w:sz w:val="24"/>
              </w:rPr>
              <w:t xml:space="preserve"> </w:t>
            </w:r>
            <w:r w:rsidRPr="003A077D">
              <w:rPr>
                <w:rStyle w:val="anegp0gi0b9av8jahpyh"/>
                <w:rFonts w:ascii="Times New Roman" w:hAnsi="Times New Roman" w:cs="Times New Roman"/>
                <w:sz w:val="24"/>
              </w:rPr>
              <w:t>Гкал</w:t>
            </w:r>
          </w:p>
        </w:tc>
        <w:tc>
          <w:tcPr>
            <w:tcW w:w="3006" w:type="dxa"/>
          </w:tcPr>
          <w:p w:rsidR="001271C2" w:rsidRPr="00085F9C" w:rsidRDefault="001271C2" w:rsidP="001271C2">
            <w:pPr>
              <w:jc w:val="center"/>
              <w:rPr>
                <w:rFonts w:ascii="Times New Roman" w:eastAsia="Calibri" w:hAnsi="Times New Roman" w:cs="Times New Roman"/>
                <w:sz w:val="24"/>
                <w:szCs w:val="24"/>
                <w:lang w:val="kk-KZ"/>
              </w:rPr>
            </w:pPr>
          </w:p>
          <w:p w:rsidR="001271C2" w:rsidRPr="00085F9C" w:rsidRDefault="001271C2" w:rsidP="001271C2">
            <w:pPr>
              <w:jc w:val="center"/>
              <w:rPr>
                <w:rFonts w:ascii="Times New Roman" w:eastAsia="Calibri" w:hAnsi="Times New Roman" w:cs="Times New Roman"/>
                <w:sz w:val="24"/>
                <w:szCs w:val="24"/>
                <w:lang w:val="kk-KZ"/>
              </w:rPr>
            </w:pPr>
            <w:r w:rsidRPr="00085F9C">
              <w:rPr>
                <w:rFonts w:ascii="Times New Roman" w:eastAsia="Calibri" w:hAnsi="Times New Roman" w:cs="Times New Roman"/>
                <w:sz w:val="24"/>
                <w:szCs w:val="24"/>
                <w:lang w:val="kk-KZ"/>
              </w:rPr>
              <w:t>11,1</w:t>
            </w:r>
          </w:p>
        </w:tc>
        <w:tc>
          <w:tcPr>
            <w:tcW w:w="2410" w:type="dxa"/>
          </w:tcPr>
          <w:p w:rsidR="001271C2" w:rsidRPr="00085F9C" w:rsidRDefault="001271C2" w:rsidP="001271C2">
            <w:pPr>
              <w:jc w:val="center"/>
              <w:rPr>
                <w:rFonts w:ascii="Times New Roman" w:hAnsi="Times New Roman" w:cs="Times New Roman"/>
                <w:sz w:val="24"/>
                <w:szCs w:val="24"/>
                <w:lang w:val="kk-KZ"/>
              </w:rPr>
            </w:pPr>
          </w:p>
          <w:p w:rsidR="001271C2" w:rsidRPr="00085F9C" w:rsidRDefault="001271C2" w:rsidP="001271C2">
            <w:pPr>
              <w:jc w:val="center"/>
              <w:rPr>
                <w:rFonts w:ascii="Times New Roman" w:eastAsia="Calibri" w:hAnsi="Times New Roman" w:cs="Times New Roman"/>
                <w:sz w:val="24"/>
                <w:szCs w:val="24"/>
                <w:lang w:val="kk-KZ"/>
              </w:rPr>
            </w:pPr>
            <w:r w:rsidRPr="00085F9C">
              <w:rPr>
                <w:rFonts w:ascii="Times New Roman" w:hAnsi="Times New Roman" w:cs="Times New Roman"/>
                <w:sz w:val="24"/>
                <w:szCs w:val="24"/>
                <w:lang w:val="kk-KZ"/>
              </w:rPr>
              <w:t>11,7</w:t>
            </w:r>
          </w:p>
        </w:tc>
      </w:tr>
      <w:tr w:rsidR="001271C2" w:rsidRPr="00085F9C" w:rsidTr="001271C2">
        <w:trPr>
          <w:trHeight w:val="20"/>
        </w:trPr>
        <w:tc>
          <w:tcPr>
            <w:tcW w:w="3969" w:type="dxa"/>
            <w:vAlign w:val="center"/>
          </w:tcPr>
          <w:p w:rsidR="001271C2" w:rsidRPr="003A077D" w:rsidRDefault="003A077D" w:rsidP="001271C2">
            <w:pPr>
              <w:widowControl w:val="0"/>
              <w:autoSpaceDE w:val="0"/>
              <w:autoSpaceDN w:val="0"/>
              <w:spacing w:line="264" w:lineRule="exact"/>
              <w:ind w:left="16" w:hanging="16"/>
              <w:jc w:val="both"/>
              <w:rPr>
                <w:rFonts w:ascii="Times New Roman" w:eastAsia="Book Antiqua" w:hAnsi="Times New Roman" w:cs="Times New Roman"/>
                <w:sz w:val="24"/>
                <w:szCs w:val="24"/>
              </w:rPr>
            </w:pPr>
            <w:r w:rsidRPr="003A077D">
              <w:rPr>
                <w:rStyle w:val="anegp0gi0b9av8jahpyh"/>
                <w:rFonts w:ascii="Times New Roman" w:hAnsi="Times New Roman" w:cs="Times New Roman"/>
                <w:sz w:val="24"/>
              </w:rPr>
              <w:t>Павлодар</w:t>
            </w:r>
            <w:r w:rsidRPr="003A077D">
              <w:rPr>
                <w:rFonts w:ascii="Times New Roman" w:hAnsi="Times New Roman" w:cs="Times New Roman"/>
                <w:sz w:val="24"/>
              </w:rPr>
              <w:t xml:space="preserve"> </w:t>
            </w:r>
            <w:r w:rsidRPr="003A077D">
              <w:rPr>
                <w:rStyle w:val="anegp0gi0b9av8jahpyh"/>
                <w:rFonts w:ascii="Times New Roman" w:hAnsi="Times New Roman" w:cs="Times New Roman"/>
                <w:sz w:val="24"/>
              </w:rPr>
              <w:t>облысында</w:t>
            </w:r>
            <w:r w:rsidRPr="003A077D">
              <w:rPr>
                <w:rFonts w:ascii="Times New Roman" w:hAnsi="Times New Roman" w:cs="Times New Roman"/>
                <w:sz w:val="24"/>
              </w:rPr>
              <w:t xml:space="preserve"> </w:t>
            </w:r>
            <w:r w:rsidRPr="003A077D">
              <w:rPr>
                <w:rStyle w:val="anegp0gi0b9av8jahpyh"/>
                <w:rFonts w:ascii="Times New Roman" w:hAnsi="Times New Roman" w:cs="Times New Roman"/>
                <w:sz w:val="24"/>
              </w:rPr>
              <w:t>жылу</w:t>
            </w:r>
            <w:r w:rsidRPr="003A077D">
              <w:rPr>
                <w:rFonts w:ascii="Times New Roman" w:hAnsi="Times New Roman" w:cs="Times New Roman"/>
                <w:sz w:val="24"/>
              </w:rPr>
              <w:t xml:space="preserve"> </w:t>
            </w:r>
            <w:r w:rsidRPr="003A077D">
              <w:rPr>
                <w:rStyle w:val="anegp0gi0b9av8jahpyh"/>
                <w:rFonts w:ascii="Times New Roman" w:hAnsi="Times New Roman" w:cs="Times New Roman"/>
                <w:sz w:val="24"/>
              </w:rPr>
              <w:t>энергиясын</w:t>
            </w:r>
            <w:r w:rsidRPr="003A077D">
              <w:rPr>
                <w:rFonts w:ascii="Times New Roman" w:hAnsi="Times New Roman" w:cs="Times New Roman"/>
                <w:sz w:val="24"/>
              </w:rPr>
              <w:t xml:space="preserve"> </w:t>
            </w:r>
            <w:r w:rsidRPr="003A077D">
              <w:rPr>
                <w:rStyle w:val="anegp0gi0b9av8jahpyh"/>
                <w:rFonts w:ascii="Times New Roman" w:hAnsi="Times New Roman" w:cs="Times New Roman"/>
                <w:sz w:val="24"/>
              </w:rPr>
              <w:t>тұтыну,</w:t>
            </w:r>
            <w:r w:rsidRPr="003A077D">
              <w:rPr>
                <w:rFonts w:ascii="Times New Roman" w:hAnsi="Times New Roman" w:cs="Times New Roman"/>
                <w:sz w:val="24"/>
              </w:rPr>
              <w:t xml:space="preserve"> </w:t>
            </w:r>
            <w:r w:rsidRPr="003A077D">
              <w:rPr>
                <w:rStyle w:val="anegp0gi0b9av8jahpyh"/>
                <w:rFonts w:ascii="Times New Roman" w:hAnsi="Times New Roman" w:cs="Times New Roman"/>
                <w:sz w:val="24"/>
              </w:rPr>
              <w:t>млн</w:t>
            </w:r>
            <w:r w:rsidRPr="003A077D">
              <w:rPr>
                <w:rFonts w:ascii="Times New Roman" w:hAnsi="Times New Roman" w:cs="Times New Roman"/>
                <w:sz w:val="24"/>
              </w:rPr>
              <w:t xml:space="preserve"> </w:t>
            </w:r>
            <w:r w:rsidRPr="003A077D">
              <w:rPr>
                <w:rStyle w:val="anegp0gi0b9av8jahpyh"/>
                <w:rFonts w:ascii="Times New Roman" w:hAnsi="Times New Roman" w:cs="Times New Roman"/>
                <w:sz w:val="24"/>
              </w:rPr>
              <w:t>Гкал</w:t>
            </w:r>
          </w:p>
        </w:tc>
        <w:tc>
          <w:tcPr>
            <w:tcW w:w="3006" w:type="dxa"/>
          </w:tcPr>
          <w:p w:rsidR="001271C2" w:rsidRPr="00085F9C" w:rsidRDefault="001271C2" w:rsidP="001271C2">
            <w:pPr>
              <w:jc w:val="center"/>
              <w:rPr>
                <w:rFonts w:ascii="Times New Roman" w:eastAsia="Calibri" w:hAnsi="Times New Roman" w:cs="Times New Roman"/>
                <w:sz w:val="24"/>
                <w:szCs w:val="24"/>
                <w:lang w:val="kk-KZ"/>
              </w:rPr>
            </w:pPr>
          </w:p>
          <w:p w:rsidR="001271C2" w:rsidRPr="00085F9C" w:rsidRDefault="001271C2" w:rsidP="001271C2">
            <w:pPr>
              <w:jc w:val="center"/>
              <w:rPr>
                <w:rFonts w:ascii="Times New Roman" w:eastAsia="Calibri" w:hAnsi="Times New Roman" w:cs="Times New Roman"/>
                <w:sz w:val="24"/>
                <w:szCs w:val="24"/>
                <w:lang w:val="kk-KZ"/>
              </w:rPr>
            </w:pPr>
            <w:r w:rsidRPr="00085F9C">
              <w:rPr>
                <w:rFonts w:ascii="Times New Roman" w:eastAsia="Calibri" w:hAnsi="Times New Roman" w:cs="Times New Roman"/>
                <w:sz w:val="24"/>
                <w:szCs w:val="24"/>
                <w:lang w:val="kk-KZ"/>
              </w:rPr>
              <w:t>11,1</w:t>
            </w:r>
          </w:p>
          <w:p w:rsidR="001271C2" w:rsidRPr="00085F9C" w:rsidRDefault="001271C2" w:rsidP="001271C2">
            <w:pPr>
              <w:jc w:val="center"/>
              <w:rPr>
                <w:rFonts w:ascii="Times New Roman" w:eastAsia="Calibri" w:hAnsi="Times New Roman" w:cs="Times New Roman"/>
                <w:sz w:val="24"/>
                <w:szCs w:val="24"/>
                <w:lang w:val="kk-KZ"/>
              </w:rPr>
            </w:pPr>
          </w:p>
        </w:tc>
        <w:tc>
          <w:tcPr>
            <w:tcW w:w="2410" w:type="dxa"/>
          </w:tcPr>
          <w:p w:rsidR="001271C2" w:rsidRPr="00085F9C" w:rsidRDefault="001271C2" w:rsidP="001271C2">
            <w:pPr>
              <w:jc w:val="center"/>
              <w:rPr>
                <w:rFonts w:ascii="Times New Roman" w:hAnsi="Times New Roman" w:cs="Times New Roman"/>
                <w:sz w:val="24"/>
                <w:szCs w:val="24"/>
                <w:lang w:val="kk-KZ"/>
              </w:rPr>
            </w:pPr>
          </w:p>
          <w:p w:rsidR="001271C2" w:rsidRPr="00085F9C" w:rsidRDefault="001271C2" w:rsidP="001271C2">
            <w:pPr>
              <w:jc w:val="center"/>
              <w:rPr>
                <w:rFonts w:ascii="Times New Roman" w:eastAsia="Calibri" w:hAnsi="Times New Roman" w:cs="Times New Roman"/>
                <w:sz w:val="24"/>
                <w:szCs w:val="24"/>
                <w:lang w:val="kk-KZ"/>
              </w:rPr>
            </w:pPr>
            <w:r w:rsidRPr="00085F9C">
              <w:rPr>
                <w:rFonts w:ascii="Times New Roman" w:hAnsi="Times New Roman" w:cs="Times New Roman"/>
                <w:sz w:val="24"/>
                <w:szCs w:val="24"/>
                <w:lang w:val="kk-KZ"/>
              </w:rPr>
              <w:t>11,7</w:t>
            </w:r>
          </w:p>
        </w:tc>
      </w:tr>
    </w:tbl>
    <w:p w:rsidR="001271C2" w:rsidRPr="008C3713" w:rsidRDefault="003A077D" w:rsidP="003A077D">
      <w:pPr>
        <w:widowControl w:val="0"/>
        <w:tabs>
          <w:tab w:val="left" w:pos="709"/>
          <w:tab w:val="left" w:pos="1408"/>
        </w:tabs>
        <w:autoSpaceDE w:val="0"/>
        <w:autoSpaceDN w:val="0"/>
        <w:spacing w:after="0" w:line="240" w:lineRule="auto"/>
        <w:ind w:left="1293" w:hanging="771"/>
        <w:jc w:val="center"/>
        <w:outlineLvl w:val="0"/>
        <w:rPr>
          <w:rFonts w:ascii="Times New Roman" w:eastAsia="Book Antiqua" w:hAnsi="Times New Roman" w:cs="Times New Roman"/>
          <w:bCs/>
          <w:i/>
          <w:color w:val="231F20"/>
          <w:sz w:val="24"/>
          <w:szCs w:val="24"/>
          <w:lang w:val="kk-KZ"/>
        </w:rPr>
      </w:pPr>
      <w:r w:rsidRPr="003A077D">
        <w:rPr>
          <w:rFonts w:ascii="Times New Roman" w:eastAsia="Book Antiqua" w:hAnsi="Times New Roman" w:cs="Times New Roman"/>
          <w:bCs/>
          <w:i/>
          <w:color w:val="231F20"/>
          <w:sz w:val="24"/>
          <w:szCs w:val="24"/>
        </w:rPr>
        <w:t>Дереккөз: Павлодар облыс</w:t>
      </w:r>
      <w:r>
        <w:rPr>
          <w:rFonts w:ascii="Times New Roman" w:eastAsia="Book Antiqua" w:hAnsi="Times New Roman" w:cs="Times New Roman"/>
          <w:bCs/>
          <w:i/>
          <w:color w:val="231F20"/>
          <w:sz w:val="24"/>
          <w:szCs w:val="24"/>
        </w:rPr>
        <w:t>ы бойынша экология департаменті</w:t>
      </w:r>
      <w:r w:rsidR="008C3713">
        <w:rPr>
          <w:rFonts w:ascii="Times New Roman" w:eastAsia="Book Antiqua" w:hAnsi="Times New Roman" w:cs="Times New Roman"/>
          <w:bCs/>
          <w:i/>
          <w:color w:val="231F20"/>
          <w:sz w:val="24"/>
          <w:szCs w:val="24"/>
          <w:lang w:val="kk-KZ"/>
        </w:rPr>
        <w:t>.</w:t>
      </w:r>
    </w:p>
    <w:p w:rsidR="003A077D" w:rsidRPr="0087259D" w:rsidRDefault="003A077D" w:rsidP="003A077D">
      <w:pPr>
        <w:tabs>
          <w:tab w:val="left" w:pos="709"/>
        </w:tabs>
        <w:spacing w:after="0" w:line="240" w:lineRule="auto"/>
        <w:ind w:firstLine="709"/>
        <w:jc w:val="both"/>
        <w:rPr>
          <w:rFonts w:ascii="Times New Roman" w:eastAsia="Times New Roman" w:hAnsi="Times New Roman" w:cs="Times New Roman"/>
          <w:b/>
          <w:i/>
          <w:sz w:val="24"/>
          <w:szCs w:val="24"/>
          <w:lang w:val="kk-KZ" w:eastAsia="x-none"/>
        </w:rPr>
      </w:pPr>
      <w:r w:rsidRPr="0087259D">
        <w:rPr>
          <w:rFonts w:ascii="Times New Roman" w:eastAsia="Times New Roman" w:hAnsi="Times New Roman" w:cs="Times New Roman"/>
          <w:b/>
          <w:i/>
          <w:sz w:val="24"/>
          <w:szCs w:val="24"/>
          <w:lang w:val="kk-KZ" w:eastAsia="x-none"/>
        </w:rPr>
        <w:t>Жаңартылатын энергия көздері</w:t>
      </w:r>
    </w:p>
    <w:p w:rsidR="003A077D" w:rsidRPr="0087259D" w:rsidRDefault="003A077D" w:rsidP="003A077D">
      <w:pPr>
        <w:tabs>
          <w:tab w:val="left" w:pos="709"/>
        </w:tabs>
        <w:spacing w:after="0" w:line="240" w:lineRule="auto"/>
        <w:ind w:firstLine="709"/>
        <w:jc w:val="both"/>
        <w:rPr>
          <w:rFonts w:ascii="Times New Roman" w:eastAsia="Times New Roman" w:hAnsi="Times New Roman" w:cs="Times New Roman"/>
          <w:sz w:val="24"/>
          <w:szCs w:val="24"/>
          <w:lang w:val="kk-KZ" w:eastAsia="x-none"/>
        </w:rPr>
      </w:pPr>
      <w:r w:rsidRPr="0087259D">
        <w:rPr>
          <w:rFonts w:ascii="Times New Roman" w:eastAsia="Times New Roman" w:hAnsi="Times New Roman" w:cs="Times New Roman"/>
          <w:sz w:val="24"/>
          <w:szCs w:val="24"/>
          <w:lang w:val="kk-KZ" w:eastAsia="x-none"/>
        </w:rPr>
        <w:t>ҚР Энергетика министрлігі бекіткен жаңартылатын энергия көздері объектілерін орналастыру жөніндегі Қазақстан Республикасының жел атласына дәстүрлі энергия көздері электр энергиясын өндірудің профицитіне және ЖЭК объектілерін дамыту мен жұмыс істеуі үшін қолайлы климаттық жағдайлардың болмауына байланысты Павлодар облысы енгізілмеген.</w:t>
      </w:r>
    </w:p>
    <w:p w:rsidR="003A077D" w:rsidRPr="0087259D" w:rsidRDefault="003A077D" w:rsidP="003A077D">
      <w:pPr>
        <w:tabs>
          <w:tab w:val="left" w:pos="709"/>
        </w:tabs>
        <w:spacing w:after="0" w:line="240" w:lineRule="auto"/>
        <w:ind w:firstLine="709"/>
        <w:jc w:val="both"/>
        <w:rPr>
          <w:rFonts w:ascii="Times New Roman" w:eastAsia="Times New Roman" w:hAnsi="Times New Roman" w:cs="Times New Roman"/>
          <w:sz w:val="24"/>
          <w:szCs w:val="24"/>
          <w:lang w:val="kk-KZ" w:eastAsia="x-none"/>
        </w:rPr>
      </w:pPr>
      <w:r w:rsidRPr="0087259D">
        <w:rPr>
          <w:rFonts w:ascii="Times New Roman" w:eastAsia="Times New Roman" w:hAnsi="Times New Roman" w:cs="Times New Roman"/>
          <w:sz w:val="24"/>
          <w:szCs w:val="24"/>
          <w:lang w:val="kk-KZ" w:eastAsia="x-none"/>
        </w:rPr>
        <w:t>Облыс кәсіпорындарының өз қажеттіліктерін қамтамасыз ету үшін, сондай-ақ орталықтандырылған электрмен жабдықтауға қосылу мүмкіндігі жоқ облыстың шалғайдағы мал шаруашылығы және шаруа қожалықтары учаскелерінде жел энергетикасы қондырғылары енгізілді, жер асты суларын жылытуға арналған жылу сорғы қондырғысының жобасы енгізілді.</w:t>
      </w:r>
    </w:p>
    <w:p w:rsidR="003A077D" w:rsidRPr="0087259D" w:rsidRDefault="003A077D" w:rsidP="003A077D">
      <w:pPr>
        <w:tabs>
          <w:tab w:val="left" w:pos="709"/>
        </w:tabs>
        <w:spacing w:after="0" w:line="240" w:lineRule="auto"/>
        <w:ind w:firstLine="709"/>
        <w:jc w:val="both"/>
        <w:rPr>
          <w:rFonts w:ascii="Times New Roman" w:eastAsia="Times New Roman" w:hAnsi="Times New Roman" w:cs="Times New Roman"/>
          <w:sz w:val="24"/>
          <w:szCs w:val="24"/>
          <w:lang w:val="kk-KZ" w:eastAsia="x-none"/>
        </w:rPr>
      </w:pPr>
      <w:r w:rsidRPr="0087259D">
        <w:rPr>
          <w:rFonts w:ascii="Times New Roman" w:eastAsia="Times New Roman" w:hAnsi="Times New Roman" w:cs="Times New Roman"/>
          <w:sz w:val="24"/>
          <w:szCs w:val="24"/>
          <w:lang w:val="kk-KZ" w:eastAsia="x-none"/>
        </w:rPr>
        <w:t>Сонымен қатар, Успен ауданының" Галицкое "ЖШС" NEGMicon 1000/60 " (әрқайсысының қуаты 1 МВт, биіктігі 70 метр және жүзінің Ұзындығы 23 метр) екі неміс Жел энергетикалық қондырғысын сатып алды. Кәсіпорын өзін 65% электр энергиясымен қамтамасыз етеді.</w:t>
      </w:r>
    </w:p>
    <w:p w:rsidR="001271C2" w:rsidRPr="0087259D" w:rsidRDefault="003A077D" w:rsidP="003A077D">
      <w:pPr>
        <w:tabs>
          <w:tab w:val="left" w:pos="709"/>
        </w:tabs>
        <w:spacing w:after="0" w:line="240" w:lineRule="auto"/>
        <w:ind w:firstLine="709"/>
        <w:jc w:val="both"/>
        <w:rPr>
          <w:rFonts w:ascii="Times New Roman" w:eastAsia="Times New Roman" w:hAnsi="Times New Roman" w:cs="Times New Roman"/>
          <w:sz w:val="24"/>
          <w:szCs w:val="24"/>
          <w:lang w:val="kk-KZ" w:eastAsia="x-none"/>
        </w:rPr>
      </w:pPr>
      <w:r w:rsidRPr="0087259D">
        <w:rPr>
          <w:rFonts w:ascii="Times New Roman" w:eastAsia="Times New Roman" w:hAnsi="Times New Roman" w:cs="Times New Roman"/>
          <w:sz w:val="24"/>
          <w:szCs w:val="24"/>
          <w:lang w:val="kk-KZ" w:eastAsia="x-none"/>
        </w:rPr>
        <w:t>Сонымен қатар, "Argestus" ЖШС "қуаты 500 МВт жел электр станциясының құрылысы"жобасын жүзеге асыруда. Павлодар облысы Екібастұз қаласының маңында қуаты 500 МВт жел электр станциясын салу жоспарлануда. Бірінші кезеңде 2026 жылы 200 МВт іске асыру жоспарлануда. Екінші кезең 2027 жылы 300 МВт-ты іске асыру жоспарлануда.</w:t>
      </w:r>
    </w:p>
    <w:p w:rsidR="001271C2" w:rsidRPr="0087259D" w:rsidRDefault="001271C2" w:rsidP="001271C2">
      <w:pPr>
        <w:widowControl w:val="0"/>
        <w:tabs>
          <w:tab w:val="left" w:pos="709"/>
          <w:tab w:val="left" w:pos="1294"/>
        </w:tabs>
        <w:autoSpaceDE w:val="0"/>
        <w:autoSpaceDN w:val="0"/>
        <w:spacing w:after="0" w:line="240" w:lineRule="auto"/>
        <w:ind w:left="1293" w:hanging="771"/>
        <w:outlineLvl w:val="0"/>
        <w:rPr>
          <w:rFonts w:ascii="Times New Roman" w:eastAsia="Book Antiqua" w:hAnsi="Times New Roman" w:cs="Times New Roman"/>
          <w:b/>
          <w:bCs/>
          <w:color w:val="231F20"/>
          <w:sz w:val="24"/>
          <w:szCs w:val="24"/>
          <w:lang w:val="kk-KZ"/>
        </w:rPr>
      </w:pPr>
    </w:p>
    <w:p w:rsidR="001271C2" w:rsidRPr="0087259D" w:rsidRDefault="001271C2" w:rsidP="001271C2">
      <w:pPr>
        <w:widowControl w:val="0"/>
        <w:tabs>
          <w:tab w:val="left" w:pos="709"/>
          <w:tab w:val="left" w:pos="1294"/>
        </w:tabs>
        <w:autoSpaceDE w:val="0"/>
        <w:autoSpaceDN w:val="0"/>
        <w:spacing w:after="0" w:line="240" w:lineRule="auto"/>
        <w:ind w:left="1293" w:hanging="771"/>
        <w:outlineLvl w:val="0"/>
        <w:rPr>
          <w:rFonts w:ascii="Times New Roman" w:eastAsia="Book Antiqua" w:hAnsi="Times New Roman" w:cs="Times New Roman"/>
          <w:bCs/>
          <w:sz w:val="24"/>
          <w:szCs w:val="24"/>
          <w:lang w:val="kk-KZ"/>
        </w:rPr>
      </w:pPr>
      <w:r w:rsidRPr="0087259D">
        <w:rPr>
          <w:rFonts w:ascii="Times New Roman" w:eastAsia="Book Antiqua" w:hAnsi="Times New Roman" w:cs="Times New Roman"/>
          <w:b/>
          <w:bCs/>
          <w:color w:val="231F20"/>
          <w:sz w:val="24"/>
          <w:szCs w:val="24"/>
          <w:lang w:val="kk-KZ"/>
        </w:rPr>
        <w:t xml:space="preserve">    </w:t>
      </w:r>
      <w:r w:rsidRPr="0087259D">
        <w:rPr>
          <w:rFonts w:ascii="Times New Roman" w:eastAsia="Book Antiqua" w:hAnsi="Times New Roman" w:cs="Times New Roman"/>
          <w:bCs/>
          <w:color w:val="231F20"/>
          <w:sz w:val="24"/>
          <w:szCs w:val="24"/>
          <w:lang w:val="kk-KZ"/>
        </w:rPr>
        <w:t>12.13.9.</w:t>
      </w:r>
      <w:r w:rsidR="003A077D" w:rsidRPr="0087259D">
        <w:rPr>
          <w:lang w:val="kk-KZ"/>
        </w:rPr>
        <w:t xml:space="preserve"> </w:t>
      </w:r>
      <w:r w:rsidR="003A077D" w:rsidRPr="0087259D">
        <w:rPr>
          <w:rFonts w:ascii="Times New Roman" w:eastAsia="Book Antiqua" w:hAnsi="Times New Roman" w:cs="Times New Roman"/>
          <w:bCs/>
          <w:color w:val="231F20"/>
          <w:sz w:val="24"/>
          <w:szCs w:val="24"/>
          <w:lang w:val="kk-KZ"/>
        </w:rPr>
        <w:t>ҚОРШАҒАН ОРТА САПАСЫНЫҢ НЫСАНАЛЫ КӨРСЕТКІШТЕРІ</w:t>
      </w:r>
    </w:p>
    <w:p w:rsidR="001271C2" w:rsidRPr="0087259D" w:rsidRDefault="001271C2" w:rsidP="001271C2">
      <w:pPr>
        <w:widowControl w:val="0"/>
        <w:tabs>
          <w:tab w:val="left" w:pos="709"/>
        </w:tabs>
        <w:autoSpaceDE w:val="0"/>
        <w:autoSpaceDN w:val="0"/>
        <w:spacing w:after="0" w:line="240" w:lineRule="auto"/>
        <w:ind w:firstLine="709"/>
        <w:jc w:val="both"/>
        <w:rPr>
          <w:rFonts w:ascii="Times New Roman" w:eastAsia="Book Antiqua" w:hAnsi="Times New Roman" w:cs="Times New Roman"/>
          <w:sz w:val="24"/>
          <w:szCs w:val="24"/>
          <w:lang w:val="kk-KZ"/>
        </w:rPr>
      </w:pPr>
    </w:p>
    <w:p w:rsidR="003A077D" w:rsidRPr="0087259D" w:rsidRDefault="003A077D" w:rsidP="003A077D">
      <w:pPr>
        <w:spacing w:after="0" w:line="240" w:lineRule="auto"/>
        <w:ind w:firstLine="709"/>
        <w:jc w:val="both"/>
        <w:rPr>
          <w:rFonts w:ascii="Times New Roman" w:eastAsia="Book Antiqua" w:hAnsi="Times New Roman" w:cs="Times New Roman"/>
          <w:sz w:val="24"/>
          <w:szCs w:val="24"/>
          <w:lang w:val="kk-KZ"/>
        </w:rPr>
      </w:pPr>
      <w:r w:rsidRPr="0087259D">
        <w:rPr>
          <w:rFonts w:ascii="Times New Roman" w:eastAsia="Book Antiqua" w:hAnsi="Times New Roman" w:cs="Times New Roman"/>
          <w:sz w:val="24"/>
          <w:szCs w:val="24"/>
          <w:lang w:val="kk-KZ"/>
        </w:rPr>
        <w:t xml:space="preserve">Павлодар облысының қоршаған ортаны және су ресурстарын жер қойнауын пайдалану басқармасы ҚР Экологиялық кодексінің 37-бабының талаптарына сәйкес қоршаған орта сапасының нысаналы көрсеткіштерінің жобасын әзірледі. </w:t>
      </w:r>
    </w:p>
    <w:p w:rsidR="003A077D" w:rsidRPr="0087259D" w:rsidRDefault="003A077D" w:rsidP="003A077D">
      <w:pPr>
        <w:spacing w:after="0" w:line="240" w:lineRule="auto"/>
        <w:ind w:firstLine="709"/>
        <w:jc w:val="both"/>
        <w:rPr>
          <w:rFonts w:ascii="Times New Roman" w:eastAsia="Book Antiqua" w:hAnsi="Times New Roman" w:cs="Times New Roman"/>
          <w:sz w:val="24"/>
          <w:szCs w:val="24"/>
          <w:lang w:val="kk-KZ"/>
        </w:rPr>
      </w:pPr>
      <w:r w:rsidRPr="0087259D">
        <w:rPr>
          <w:rFonts w:ascii="Times New Roman" w:eastAsia="Book Antiqua" w:hAnsi="Times New Roman" w:cs="Times New Roman"/>
          <w:sz w:val="24"/>
          <w:szCs w:val="24"/>
          <w:lang w:val="kk-KZ"/>
        </w:rPr>
        <w:t xml:space="preserve">Көрсеткіштер атмосфералық ауаның, су ресурстарының, топырақтың сапасы, ормандар мен көгалдандырудың жиынтық алқаптары, жердің тозуын азайту, парниктік газдарды сіңіру сияқты компоненттер бойынша анықталады. </w:t>
      </w:r>
    </w:p>
    <w:p w:rsidR="001271C2" w:rsidRPr="0087259D" w:rsidRDefault="003A077D" w:rsidP="003A077D">
      <w:pPr>
        <w:spacing w:after="0" w:line="240" w:lineRule="auto"/>
        <w:ind w:firstLine="709"/>
        <w:jc w:val="both"/>
        <w:rPr>
          <w:rFonts w:ascii="Times New Roman" w:eastAsia="Book Antiqua" w:hAnsi="Times New Roman" w:cs="Times New Roman"/>
          <w:sz w:val="24"/>
          <w:szCs w:val="24"/>
          <w:lang w:val="kk-KZ"/>
        </w:rPr>
      </w:pPr>
      <w:r w:rsidRPr="0087259D">
        <w:rPr>
          <w:rFonts w:ascii="Times New Roman" w:eastAsia="Book Antiqua" w:hAnsi="Times New Roman" w:cs="Times New Roman"/>
          <w:sz w:val="24"/>
          <w:szCs w:val="24"/>
          <w:lang w:val="kk-KZ"/>
        </w:rPr>
        <w:t>Павлодар облысы бойынша қоршаған орта сапасының нысаналы көрсеткіштері Павлодар облыстық мәслихатының 2024 жылғы 8 тамыздағы № 140/15 шешімімен бекітілген.</w:t>
      </w:r>
    </w:p>
    <w:p w:rsidR="001271C2" w:rsidRPr="0087259D" w:rsidRDefault="001271C2" w:rsidP="001271C2">
      <w:pPr>
        <w:spacing w:after="0" w:line="240" w:lineRule="auto"/>
        <w:ind w:firstLine="709"/>
        <w:jc w:val="both"/>
        <w:rPr>
          <w:rFonts w:ascii="Times New Roman" w:eastAsia="Book Antiqua" w:hAnsi="Times New Roman" w:cs="Times New Roman"/>
          <w:sz w:val="24"/>
          <w:szCs w:val="24"/>
          <w:lang w:val="kk-KZ"/>
        </w:rPr>
      </w:pPr>
    </w:p>
    <w:p w:rsidR="001271C2" w:rsidRPr="0087259D" w:rsidRDefault="001271C2" w:rsidP="001271C2">
      <w:pPr>
        <w:spacing w:after="0" w:line="240" w:lineRule="auto"/>
        <w:ind w:firstLine="709"/>
        <w:jc w:val="both"/>
        <w:rPr>
          <w:rFonts w:ascii="Times New Roman" w:eastAsia="Book Antiqua" w:hAnsi="Times New Roman" w:cs="Times New Roman"/>
          <w:sz w:val="24"/>
          <w:szCs w:val="24"/>
          <w:lang w:val="kk-KZ"/>
        </w:rPr>
      </w:pPr>
    </w:p>
    <w:p w:rsidR="001271C2" w:rsidRPr="0087259D" w:rsidRDefault="001271C2" w:rsidP="001271C2">
      <w:pPr>
        <w:autoSpaceDE w:val="0"/>
        <w:autoSpaceDN w:val="0"/>
        <w:adjustRightInd w:val="0"/>
        <w:spacing w:after="0" w:line="240" w:lineRule="auto"/>
        <w:jc w:val="center"/>
        <w:textAlignment w:val="center"/>
        <w:rPr>
          <w:rFonts w:ascii="Times New Roman" w:eastAsia="Calibri" w:hAnsi="Times New Roman" w:cs="Times New Roman"/>
          <w:color w:val="000000"/>
          <w:sz w:val="24"/>
          <w:szCs w:val="24"/>
          <w:lang w:val="kk-KZ" w:eastAsia="ru-RU"/>
        </w:rPr>
      </w:pPr>
    </w:p>
    <w:p w:rsidR="001271C2" w:rsidRPr="0087259D" w:rsidRDefault="001271C2" w:rsidP="00AA4C22">
      <w:pPr>
        <w:autoSpaceDE w:val="0"/>
        <w:autoSpaceDN w:val="0"/>
        <w:adjustRightInd w:val="0"/>
        <w:spacing w:after="0" w:line="240" w:lineRule="auto"/>
        <w:textAlignment w:val="center"/>
        <w:rPr>
          <w:rFonts w:ascii="Times New Roman" w:eastAsia="Calibri" w:hAnsi="Times New Roman" w:cs="Times New Roman"/>
          <w:color w:val="000000"/>
          <w:sz w:val="24"/>
          <w:szCs w:val="24"/>
          <w:lang w:val="kk-KZ" w:eastAsia="ru-RU"/>
        </w:rPr>
      </w:pPr>
    </w:p>
    <w:p w:rsidR="00AA4C22" w:rsidRPr="0087259D" w:rsidRDefault="00AA4C22" w:rsidP="00AA4C22">
      <w:pPr>
        <w:autoSpaceDE w:val="0"/>
        <w:autoSpaceDN w:val="0"/>
        <w:adjustRightInd w:val="0"/>
        <w:spacing w:after="0" w:line="240" w:lineRule="auto"/>
        <w:textAlignment w:val="center"/>
        <w:rPr>
          <w:rFonts w:ascii="Times New Roman" w:eastAsia="Calibri" w:hAnsi="Times New Roman" w:cs="Times New Roman"/>
          <w:color w:val="000000"/>
          <w:sz w:val="24"/>
          <w:szCs w:val="24"/>
          <w:lang w:val="kk-KZ" w:eastAsia="ru-RU"/>
        </w:rPr>
      </w:pPr>
    </w:p>
    <w:p w:rsidR="001271C2" w:rsidRPr="0087259D" w:rsidRDefault="001271C2" w:rsidP="001271C2">
      <w:pPr>
        <w:autoSpaceDE w:val="0"/>
        <w:autoSpaceDN w:val="0"/>
        <w:adjustRightInd w:val="0"/>
        <w:spacing w:after="0" w:line="240" w:lineRule="auto"/>
        <w:jc w:val="center"/>
        <w:textAlignment w:val="center"/>
        <w:rPr>
          <w:rFonts w:ascii="Times New Roman" w:eastAsia="Calibri" w:hAnsi="Times New Roman" w:cs="Times New Roman"/>
          <w:color w:val="000000"/>
          <w:sz w:val="24"/>
          <w:szCs w:val="24"/>
          <w:lang w:val="kk-KZ" w:eastAsia="ru-RU"/>
        </w:rPr>
      </w:pPr>
    </w:p>
    <w:p w:rsidR="00C45416" w:rsidRPr="0087259D" w:rsidRDefault="00C45416" w:rsidP="001271C2">
      <w:pPr>
        <w:autoSpaceDE w:val="0"/>
        <w:autoSpaceDN w:val="0"/>
        <w:adjustRightInd w:val="0"/>
        <w:spacing w:after="0" w:line="240" w:lineRule="auto"/>
        <w:jc w:val="center"/>
        <w:textAlignment w:val="center"/>
        <w:rPr>
          <w:rFonts w:ascii="Times New Roman" w:eastAsia="Calibri" w:hAnsi="Times New Roman" w:cs="Times New Roman"/>
          <w:color w:val="000000"/>
          <w:sz w:val="24"/>
          <w:szCs w:val="24"/>
          <w:lang w:val="kk-KZ" w:eastAsia="ru-RU"/>
        </w:rPr>
      </w:pPr>
    </w:p>
    <w:p w:rsidR="001C6245" w:rsidRPr="0087259D" w:rsidRDefault="001C6245" w:rsidP="008C3713">
      <w:pPr>
        <w:autoSpaceDE w:val="0"/>
        <w:autoSpaceDN w:val="0"/>
        <w:adjustRightInd w:val="0"/>
        <w:spacing w:after="0" w:line="240" w:lineRule="auto"/>
        <w:textAlignment w:val="center"/>
        <w:rPr>
          <w:rFonts w:ascii="Times New Roman" w:eastAsia="Calibri" w:hAnsi="Times New Roman" w:cs="Times New Roman"/>
          <w:color w:val="000000"/>
          <w:sz w:val="24"/>
          <w:szCs w:val="24"/>
          <w:lang w:val="kk-KZ" w:eastAsia="ru-RU"/>
        </w:rPr>
      </w:pPr>
    </w:p>
    <w:p w:rsidR="008C3713" w:rsidRPr="0087259D" w:rsidRDefault="008C3713" w:rsidP="008C3713">
      <w:pPr>
        <w:autoSpaceDE w:val="0"/>
        <w:autoSpaceDN w:val="0"/>
        <w:adjustRightInd w:val="0"/>
        <w:spacing w:after="0" w:line="240" w:lineRule="auto"/>
        <w:textAlignment w:val="center"/>
        <w:rPr>
          <w:rFonts w:ascii="Times New Roman" w:eastAsia="Calibri" w:hAnsi="Times New Roman" w:cs="Times New Roman"/>
          <w:color w:val="000000"/>
          <w:sz w:val="24"/>
          <w:szCs w:val="24"/>
          <w:lang w:val="kk-KZ" w:eastAsia="ru-RU"/>
        </w:rPr>
      </w:pPr>
    </w:p>
    <w:p w:rsidR="001C6245" w:rsidRPr="0087259D" w:rsidRDefault="001C6245" w:rsidP="001271C2">
      <w:pPr>
        <w:autoSpaceDE w:val="0"/>
        <w:autoSpaceDN w:val="0"/>
        <w:adjustRightInd w:val="0"/>
        <w:spacing w:after="0" w:line="240" w:lineRule="auto"/>
        <w:jc w:val="center"/>
        <w:textAlignment w:val="center"/>
        <w:rPr>
          <w:rFonts w:ascii="Times New Roman" w:eastAsia="Calibri" w:hAnsi="Times New Roman" w:cs="Times New Roman"/>
          <w:color w:val="000000"/>
          <w:sz w:val="24"/>
          <w:szCs w:val="24"/>
          <w:lang w:val="kk-KZ" w:eastAsia="ru-RU"/>
        </w:rPr>
      </w:pPr>
    </w:p>
    <w:p w:rsidR="001271C2" w:rsidRPr="0087259D" w:rsidRDefault="001271C2" w:rsidP="001271C2">
      <w:pPr>
        <w:autoSpaceDE w:val="0"/>
        <w:autoSpaceDN w:val="0"/>
        <w:adjustRightInd w:val="0"/>
        <w:spacing w:after="0" w:line="240" w:lineRule="auto"/>
        <w:textAlignment w:val="center"/>
        <w:rPr>
          <w:rFonts w:ascii="Times New Roman" w:eastAsia="Calibri" w:hAnsi="Times New Roman" w:cs="Times New Roman"/>
          <w:color w:val="000000"/>
          <w:sz w:val="24"/>
          <w:szCs w:val="24"/>
          <w:lang w:val="kk-KZ" w:eastAsia="ru-RU"/>
        </w:rPr>
      </w:pPr>
    </w:p>
    <w:p w:rsidR="003D1248" w:rsidRPr="0087259D" w:rsidRDefault="003D1248" w:rsidP="001271C2">
      <w:pPr>
        <w:autoSpaceDE w:val="0"/>
        <w:autoSpaceDN w:val="0"/>
        <w:adjustRightInd w:val="0"/>
        <w:spacing w:after="0" w:line="240" w:lineRule="auto"/>
        <w:textAlignment w:val="center"/>
        <w:rPr>
          <w:rFonts w:ascii="Times New Roman" w:eastAsia="Calibri" w:hAnsi="Times New Roman" w:cs="Times New Roman"/>
          <w:color w:val="000000"/>
          <w:sz w:val="24"/>
          <w:szCs w:val="24"/>
          <w:lang w:val="kk-KZ" w:eastAsia="ru-RU"/>
        </w:rPr>
      </w:pPr>
    </w:p>
    <w:p w:rsidR="001271C2" w:rsidRPr="0087259D" w:rsidRDefault="001271C2" w:rsidP="001271C2">
      <w:pPr>
        <w:autoSpaceDE w:val="0"/>
        <w:autoSpaceDN w:val="0"/>
        <w:adjustRightInd w:val="0"/>
        <w:spacing w:after="0" w:line="240" w:lineRule="auto"/>
        <w:textAlignment w:val="center"/>
        <w:rPr>
          <w:rFonts w:ascii="Times New Roman" w:eastAsia="Calibri" w:hAnsi="Times New Roman" w:cs="Times New Roman"/>
          <w:color w:val="000000"/>
          <w:sz w:val="24"/>
          <w:szCs w:val="24"/>
          <w:lang w:val="kk-KZ" w:eastAsia="ru-RU"/>
        </w:rPr>
      </w:pPr>
    </w:p>
    <w:p w:rsidR="001271C2" w:rsidRPr="00C94F75" w:rsidRDefault="001271C2" w:rsidP="006D354F">
      <w:pPr>
        <w:ind w:firstLine="709"/>
        <w:rPr>
          <w:rFonts w:ascii="Times New Roman" w:hAnsi="Times New Roman" w:cs="Times New Roman"/>
          <w:sz w:val="24"/>
          <w:szCs w:val="24"/>
          <w:lang w:val="kk-KZ"/>
        </w:rPr>
      </w:pPr>
      <w:r>
        <w:rPr>
          <w:rFonts w:ascii="Times New Roman" w:hAnsi="Times New Roman" w:cs="Times New Roman"/>
          <w:sz w:val="24"/>
          <w:szCs w:val="24"/>
          <w:lang w:val="kk-KZ"/>
        </w:rPr>
        <w:t>12.</w:t>
      </w:r>
      <w:r w:rsidR="009356E9">
        <w:rPr>
          <w:rFonts w:ascii="Times New Roman" w:hAnsi="Times New Roman" w:cs="Times New Roman"/>
          <w:sz w:val="24"/>
          <w:szCs w:val="24"/>
          <w:lang w:val="kk-KZ"/>
        </w:rPr>
        <w:t>14. СОЛТҮСТІК ҚАЗАҚСТАН ОБЛЫСЫ</w:t>
      </w:r>
    </w:p>
    <w:tbl>
      <w:tblPr>
        <w:tblW w:w="5000" w:type="pct"/>
        <w:tblInd w:w="-5" w:type="dxa"/>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ayout w:type="fixed"/>
        <w:tblLook w:val="04A0" w:firstRow="1" w:lastRow="0" w:firstColumn="1" w:lastColumn="0" w:noHBand="0" w:noVBand="1"/>
      </w:tblPr>
      <w:tblGrid>
        <w:gridCol w:w="2626"/>
        <w:gridCol w:w="1710"/>
        <w:gridCol w:w="735"/>
        <w:gridCol w:w="243"/>
        <w:gridCol w:w="1054"/>
        <w:gridCol w:w="951"/>
        <w:gridCol w:w="949"/>
        <w:gridCol w:w="1077"/>
      </w:tblGrid>
      <w:tr w:rsidR="001271C2" w:rsidRPr="00782518" w:rsidTr="009A5EE9">
        <w:trPr>
          <w:trHeight w:val="372"/>
        </w:trPr>
        <w:tc>
          <w:tcPr>
            <w:tcW w:w="1405" w:type="pct"/>
            <w:vMerge w:val="restart"/>
            <w:vAlign w:val="center"/>
          </w:tcPr>
          <w:p w:rsidR="001271C2" w:rsidRPr="00782518" w:rsidRDefault="001271C2" w:rsidP="001271C2">
            <w:pPr>
              <w:spacing w:after="0" w:line="240" w:lineRule="auto"/>
              <w:jc w:val="center"/>
              <w:rPr>
                <w:rFonts w:ascii="Times New Roman" w:eastAsia="Times New Roman" w:hAnsi="Times New Roman" w:cs="Times New Roman"/>
                <w:b/>
                <w:lang w:eastAsia="ru-RU"/>
              </w:rPr>
            </w:pPr>
            <w:r>
              <w:rPr>
                <w:rFonts w:ascii="Times New Roman" w:eastAsia="Times New Roman" w:hAnsi="Times New Roman" w:cs="Times New Roman"/>
                <w:b/>
                <w:noProof/>
                <w:lang w:eastAsia="ru-RU"/>
              </w:rPr>
              <w:drawing>
                <wp:inline distT="0" distB="0" distL="0" distR="0" wp14:anchorId="0B92DD5D" wp14:editId="1C42F1A9">
                  <wp:extent cx="1457325" cy="1572895"/>
                  <wp:effectExtent l="0" t="0" r="9525" b="825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457325" cy="1572895"/>
                          </a:xfrm>
                          <a:prstGeom prst="rect">
                            <a:avLst/>
                          </a:prstGeom>
                          <a:noFill/>
                        </pic:spPr>
                      </pic:pic>
                    </a:graphicData>
                  </a:graphic>
                </wp:inline>
              </w:drawing>
            </w:r>
          </w:p>
        </w:tc>
        <w:tc>
          <w:tcPr>
            <w:tcW w:w="3595" w:type="pct"/>
            <w:gridSpan w:val="7"/>
            <w:vAlign w:val="center"/>
            <w:hideMark/>
          </w:tcPr>
          <w:p w:rsidR="001271C2" w:rsidRPr="00606F0D" w:rsidRDefault="00606F0D" w:rsidP="001271C2">
            <w:pPr>
              <w:spacing w:after="0" w:line="240" w:lineRule="auto"/>
              <w:jc w:val="center"/>
              <w:rPr>
                <w:rFonts w:ascii="Times New Roman" w:eastAsia="Times New Roman" w:hAnsi="Times New Roman" w:cs="Times New Roman"/>
                <w:b/>
                <w:lang w:val="kk-KZ" w:eastAsia="ru-RU"/>
              </w:rPr>
            </w:pPr>
            <w:r>
              <w:rPr>
                <w:rFonts w:ascii="Times New Roman" w:eastAsia="Times New Roman" w:hAnsi="Times New Roman" w:cs="Times New Roman"/>
                <w:b/>
                <w:lang w:eastAsia="ru-RU"/>
              </w:rPr>
              <w:t>2024</w:t>
            </w:r>
            <w:r>
              <w:rPr>
                <w:rFonts w:ascii="Times New Roman" w:eastAsia="Times New Roman" w:hAnsi="Times New Roman" w:cs="Times New Roman"/>
                <w:b/>
                <w:lang w:val="kk-KZ" w:eastAsia="ru-RU"/>
              </w:rPr>
              <w:t xml:space="preserve"> жылдың жалпы көрсеткіштері</w:t>
            </w:r>
          </w:p>
        </w:tc>
      </w:tr>
      <w:tr w:rsidR="001271C2" w:rsidRPr="00782518" w:rsidTr="009A5EE9">
        <w:trPr>
          <w:trHeight w:val="396"/>
        </w:trPr>
        <w:tc>
          <w:tcPr>
            <w:tcW w:w="1405" w:type="pct"/>
            <w:vMerge/>
          </w:tcPr>
          <w:p w:rsidR="001271C2" w:rsidRPr="00782518" w:rsidRDefault="001271C2" w:rsidP="001271C2">
            <w:pPr>
              <w:spacing w:after="0" w:line="240" w:lineRule="auto"/>
              <w:jc w:val="center"/>
              <w:rPr>
                <w:rFonts w:ascii="Times New Roman" w:eastAsia="Times New Roman" w:hAnsi="Times New Roman" w:cs="Times New Roman"/>
                <w:b/>
                <w:lang w:val="en-US" w:eastAsia="ru-RU"/>
              </w:rPr>
            </w:pPr>
          </w:p>
        </w:tc>
        <w:tc>
          <w:tcPr>
            <w:tcW w:w="915" w:type="pct"/>
            <w:vAlign w:val="center"/>
            <w:hideMark/>
          </w:tcPr>
          <w:p w:rsidR="001271C2" w:rsidRPr="00782518" w:rsidRDefault="00606F0D" w:rsidP="001271C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val="kk-KZ" w:eastAsia="ru-RU"/>
              </w:rPr>
              <w:t xml:space="preserve">Субьектінің </w:t>
            </w:r>
            <w:r w:rsidR="001271C2" w:rsidRPr="00782518">
              <w:rPr>
                <w:rFonts w:ascii="Times New Roman" w:eastAsia="Times New Roman" w:hAnsi="Times New Roman" w:cs="Times New Roman"/>
                <w:lang w:val="en-US" w:eastAsia="ru-RU"/>
              </w:rPr>
              <w:t>S</w:t>
            </w:r>
            <w:r w:rsidR="001271C2" w:rsidRPr="00782518">
              <w:rPr>
                <w:rFonts w:ascii="Times New Roman" w:eastAsia="Times New Roman" w:hAnsi="Times New Roman" w:cs="Times New Roman"/>
                <w:lang w:eastAsia="ru-RU"/>
              </w:rPr>
              <w:t>,</w:t>
            </w:r>
          </w:p>
          <w:p w:rsidR="001271C2" w:rsidRPr="00782518" w:rsidRDefault="00606F0D" w:rsidP="001271C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мың</w:t>
            </w:r>
            <w:r w:rsidR="001271C2" w:rsidRPr="00782518">
              <w:rPr>
                <w:rFonts w:ascii="Times New Roman" w:eastAsia="Times New Roman" w:hAnsi="Times New Roman" w:cs="Times New Roman"/>
                <w:lang w:eastAsia="ru-RU"/>
              </w:rPr>
              <w:t xml:space="preserve"> км</w:t>
            </w:r>
            <w:r w:rsidR="001271C2" w:rsidRPr="00782518">
              <w:rPr>
                <w:rFonts w:ascii="Times New Roman" w:eastAsia="Times New Roman" w:hAnsi="Times New Roman" w:cs="Times New Roman"/>
                <w:vertAlign w:val="superscript"/>
                <w:lang w:eastAsia="ru-RU"/>
              </w:rPr>
              <w:t>2</w:t>
            </w:r>
          </w:p>
        </w:tc>
        <w:tc>
          <w:tcPr>
            <w:tcW w:w="393" w:type="pct"/>
            <w:vAlign w:val="center"/>
            <w:hideMark/>
          </w:tcPr>
          <w:p w:rsidR="001271C2" w:rsidRPr="00782518" w:rsidRDefault="001271C2" w:rsidP="001271C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98,0</w:t>
            </w:r>
          </w:p>
        </w:tc>
        <w:tc>
          <w:tcPr>
            <w:tcW w:w="1203" w:type="pct"/>
            <w:gridSpan w:val="3"/>
            <w:vAlign w:val="center"/>
            <w:hideMark/>
          </w:tcPr>
          <w:p w:rsidR="001271C2" w:rsidRPr="00606F0D" w:rsidRDefault="00606F0D" w:rsidP="00606F0D">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01.01.2025 жылға халық саны, адам</w:t>
            </w:r>
          </w:p>
        </w:tc>
        <w:tc>
          <w:tcPr>
            <w:tcW w:w="1084" w:type="pct"/>
            <w:gridSpan w:val="2"/>
            <w:vAlign w:val="center"/>
            <w:hideMark/>
          </w:tcPr>
          <w:p w:rsidR="001271C2" w:rsidRPr="00782518" w:rsidRDefault="001271C2" w:rsidP="001271C2">
            <w:pPr>
              <w:spacing w:after="0" w:line="240" w:lineRule="auto"/>
              <w:jc w:val="center"/>
              <w:rPr>
                <w:rFonts w:ascii="Times New Roman" w:eastAsia="Times New Roman" w:hAnsi="Times New Roman" w:cs="Times New Roman"/>
                <w:lang w:val="kk-KZ" w:eastAsia="ru-RU"/>
              </w:rPr>
            </w:pPr>
            <w:r w:rsidRPr="00C94F75">
              <w:rPr>
                <w:rFonts w:ascii="Times New Roman" w:eastAsia="Times New Roman" w:hAnsi="Times New Roman" w:cs="Times New Roman"/>
                <w:lang w:val="kk-KZ" w:eastAsia="ru-RU"/>
              </w:rPr>
              <w:t>522 171</w:t>
            </w:r>
          </w:p>
        </w:tc>
      </w:tr>
      <w:tr w:rsidR="001271C2" w:rsidRPr="00782518" w:rsidTr="009A5EE9">
        <w:trPr>
          <w:trHeight w:val="315"/>
        </w:trPr>
        <w:tc>
          <w:tcPr>
            <w:tcW w:w="1405" w:type="pct"/>
            <w:vMerge/>
          </w:tcPr>
          <w:p w:rsidR="001271C2" w:rsidRPr="00782518" w:rsidRDefault="001271C2" w:rsidP="001271C2">
            <w:pPr>
              <w:spacing w:after="0" w:line="240" w:lineRule="auto"/>
              <w:jc w:val="center"/>
              <w:rPr>
                <w:rFonts w:ascii="Times New Roman" w:eastAsia="Times New Roman" w:hAnsi="Times New Roman" w:cs="Times New Roman"/>
                <w:b/>
                <w:lang w:eastAsia="ru-RU"/>
              </w:rPr>
            </w:pPr>
          </w:p>
        </w:tc>
        <w:tc>
          <w:tcPr>
            <w:tcW w:w="3595" w:type="pct"/>
            <w:gridSpan w:val="7"/>
            <w:vAlign w:val="center"/>
            <w:hideMark/>
          </w:tcPr>
          <w:p w:rsidR="001271C2" w:rsidRPr="00782518" w:rsidRDefault="00606F0D" w:rsidP="001271C2">
            <w:pPr>
              <w:spacing w:after="0" w:line="240" w:lineRule="auto"/>
              <w:jc w:val="center"/>
              <w:rPr>
                <w:rFonts w:ascii="Times New Roman" w:eastAsia="Times New Roman" w:hAnsi="Times New Roman" w:cs="Times New Roman"/>
                <w:b/>
                <w:lang w:eastAsia="ru-RU"/>
              </w:rPr>
            </w:pPr>
            <w:r>
              <w:rPr>
                <w:rFonts w:ascii="Times New Roman" w:eastAsia="Times New Roman" w:hAnsi="Times New Roman" w:cs="Times New Roman"/>
                <w:b/>
                <w:lang w:eastAsia="ru-RU"/>
              </w:rPr>
              <w:t>2021-2024 жылдардағы негізгі экологиялық көрсеткіштер</w:t>
            </w:r>
          </w:p>
        </w:tc>
      </w:tr>
      <w:tr w:rsidR="001271C2" w:rsidRPr="00782518" w:rsidTr="009A5EE9">
        <w:trPr>
          <w:trHeight w:val="258"/>
        </w:trPr>
        <w:tc>
          <w:tcPr>
            <w:tcW w:w="1405" w:type="pct"/>
            <w:vMerge/>
          </w:tcPr>
          <w:p w:rsidR="001271C2" w:rsidRPr="00782518" w:rsidRDefault="001271C2" w:rsidP="001271C2">
            <w:pPr>
              <w:spacing w:after="0" w:line="240" w:lineRule="auto"/>
              <w:jc w:val="center"/>
              <w:rPr>
                <w:rFonts w:ascii="Times New Roman" w:eastAsia="Times New Roman" w:hAnsi="Times New Roman" w:cs="Times New Roman"/>
                <w:b/>
                <w:lang w:eastAsia="ru-RU"/>
              </w:rPr>
            </w:pPr>
          </w:p>
        </w:tc>
        <w:tc>
          <w:tcPr>
            <w:tcW w:w="1438" w:type="pct"/>
            <w:gridSpan w:val="3"/>
            <w:vAlign w:val="center"/>
            <w:hideMark/>
          </w:tcPr>
          <w:p w:rsidR="001271C2" w:rsidRPr="00782518" w:rsidRDefault="00606F0D" w:rsidP="001271C2">
            <w:pPr>
              <w:spacing w:after="0" w:line="240" w:lineRule="auto"/>
              <w:jc w:val="center"/>
              <w:rPr>
                <w:rFonts w:ascii="Times New Roman" w:eastAsia="Times New Roman" w:hAnsi="Times New Roman" w:cs="Times New Roman"/>
                <w:b/>
                <w:lang w:eastAsia="ru-RU"/>
              </w:rPr>
            </w:pPr>
            <w:r>
              <w:rPr>
                <w:rFonts w:ascii="Times New Roman" w:eastAsia="Times New Roman" w:hAnsi="Times New Roman" w:cs="Times New Roman"/>
                <w:b/>
                <w:lang w:eastAsia="ru-RU"/>
              </w:rPr>
              <w:t>Көрсеткіштер</w:t>
            </w:r>
          </w:p>
        </w:tc>
        <w:tc>
          <w:tcPr>
            <w:tcW w:w="564" w:type="pct"/>
            <w:vAlign w:val="center"/>
          </w:tcPr>
          <w:p w:rsidR="001271C2" w:rsidRPr="00782518" w:rsidRDefault="001271C2" w:rsidP="001271C2">
            <w:pPr>
              <w:spacing w:after="0" w:line="240" w:lineRule="auto"/>
              <w:jc w:val="center"/>
              <w:rPr>
                <w:rFonts w:ascii="Times New Roman" w:eastAsia="Times New Roman" w:hAnsi="Times New Roman" w:cs="Times New Roman"/>
                <w:b/>
                <w:lang w:eastAsia="ru-RU"/>
              </w:rPr>
            </w:pPr>
            <w:r w:rsidRPr="00782518">
              <w:rPr>
                <w:rFonts w:ascii="Times New Roman" w:eastAsia="Times New Roman" w:hAnsi="Times New Roman" w:cs="Times New Roman"/>
                <w:b/>
                <w:lang w:eastAsia="ru-RU"/>
              </w:rPr>
              <w:t>20</w:t>
            </w:r>
            <w:r>
              <w:rPr>
                <w:rFonts w:ascii="Times New Roman" w:eastAsia="Times New Roman" w:hAnsi="Times New Roman" w:cs="Times New Roman"/>
                <w:b/>
                <w:lang w:eastAsia="ru-RU"/>
              </w:rPr>
              <w:t>21</w:t>
            </w:r>
          </w:p>
        </w:tc>
        <w:tc>
          <w:tcPr>
            <w:tcW w:w="509" w:type="pct"/>
            <w:vAlign w:val="center"/>
          </w:tcPr>
          <w:p w:rsidR="001271C2" w:rsidRPr="00782518" w:rsidRDefault="001271C2" w:rsidP="001271C2">
            <w:pPr>
              <w:spacing w:after="0" w:line="240" w:lineRule="auto"/>
              <w:jc w:val="center"/>
              <w:rPr>
                <w:rFonts w:ascii="Times New Roman" w:eastAsia="Times New Roman" w:hAnsi="Times New Roman" w:cs="Times New Roman"/>
                <w:b/>
                <w:lang w:eastAsia="ru-RU"/>
              </w:rPr>
            </w:pPr>
            <w:r w:rsidRPr="00782518">
              <w:rPr>
                <w:rFonts w:ascii="Times New Roman" w:eastAsia="Times New Roman" w:hAnsi="Times New Roman" w:cs="Times New Roman"/>
                <w:b/>
                <w:lang w:eastAsia="ru-RU"/>
              </w:rPr>
              <w:t>20</w:t>
            </w:r>
            <w:r>
              <w:rPr>
                <w:rFonts w:ascii="Times New Roman" w:eastAsia="Times New Roman" w:hAnsi="Times New Roman" w:cs="Times New Roman"/>
                <w:b/>
                <w:lang w:eastAsia="ru-RU"/>
              </w:rPr>
              <w:t>22</w:t>
            </w:r>
          </w:p>
        </w:tc>
        <w:tc>
          <w:tcPr>
            <w:tcW w:w="508" w:type="pct"/>
            <w:vAlign w:val="center"/>
          </w:tcPr>
          <w:p w:rsidR="001271C2" w:rsidRPr="00782518" w:rsidRDefault="001271C2" w:rsidP="001271C2">
            <w:pPr>
              <w:spacing w:after="0" w:line="240" w:lineRule="auto"/>
              <w:jc w:val="center"/>
              <w:rPr>
                <w:rFonts w:ascii="Times New Roman" w:eastAsia="Times New Roman" w:hAnsi="Times New Roman" w:cs="Times New Roman"/>
                <w:b/>
                <w:lang w:eastAsia="ru-RU"/>
              </w:rPr>
            </w:pPr>
            <w:r w:rsidRPr="00782518">
              <w:rPr>
                <w:rFonts w:ascii="Times New Roman" w:eastAsia="Times New Roman" w:hAnsi="Times New Roman" w:cs="Times New Roman"/>
                <w:b/>
                <w:lang w:eastAsia="ru-RU"/>
              </w:rPr>
              <w:t>202</w:t>
            </w:r>
            <w:r>
              <w:rPr>
                <w:rFonts w:ascii="Times New Roman" w:eastAsia="Times New Roman" w:hAnsi="Times New Roman" w:cs="Times New Roman"/>
                <w:b/>
                <w:lang w:eastAsia="ru-RU"/>
              </w:rPr>
              <w:t>3</w:t>
            </w:r>
          </w:p>
        </w:tc>
        <w:tc>
          <w:tcPr>
            <w:tcW w:w="576" w:type="pct"/>
          </w:tcPr>
          <w:p w:rsidR="001271C2" w:rsidRPr="00782518" w:rsidRDefault="001271C2" w:rsidP="001271C2">
            <w:pPr>
              <w:spacing w:after="0" w:line="240" w:lineRule="auto"/>
              <w:jc w:val="center"/>
              <w:rPr>
                <w:rFonts w:ascii="Times New Roman" w:eastAsia="Times New Roman" w:hAnsi="Times New Roman" w:cs="Times New Roman"/>
                <w:b/>
                <w:lang w:eastAsia="ru-RU"/>
              </w:rPr>
            </w:pPr>
            <w:r w:rsidRPr="00782518">
              <w:rPr>
                <w:rFonts w:ascii="Times New Roman" w:eastAsia="Times New Roman" w:hAnsi="Times New Roman" w:cs="Times New Roman"/>
                <w:b/>
                <w:lang w:eastAsia="ru-RU"/>
              </w:rPr>
              <w:t>202</w:t>
            </w:r>
            <w:r>
              <w:rPr>
                <w:rFonts w:ascii="Times New Roman" w:eastAsia="Times New Roman" w:hAnsi="Times New Roman" w:cs="Times New Roman"/>
                <w:b/>
                <w:lang w:eastAsia="ru-RU"/>
              </w:rPr>
              <w:t>4</w:t>
            </w:r>
          </w:p>
        </w:tc>
      </w:tr>
      <w:tr w:rsidR="001271C2" w:rsidRPr="00782518" w:rsidTr="009A5EE9">
        <w:trPr>
          <w:trHeight w:val="376"/>
        </w:trPr>
        <w:tc>
          <w:tcPr>
            <w:tcW w:w="1405" w:type="pct"/>
            <w:vMerge/>
          </w:tcPr>
          <w:p w:rsidR="001271C2" w:rsidRPr="00782518" w:rsidRDefault="001271C2" w:rsidP="001271C2">
            <w:pPr>
              <w:spacing w:after="0" w:line="240" w:lineRule="auto"/>
              <w:jc w:val="both"/>
              <w:rPr>
                <w:rFonts w:ascii="Times New Roman" w:eastAsia="Times New Roman" w:hAnsi="Times New Roman" w:cs="Times New Roman"/>
                <w:lang w:eastAsia="ru-RU"/>
              </w:rPr>
            </w:pPr>
          </w:p>
        </w:tc>
        <w:tc>
          <w:tcPr>
            <w:tcW w:w="1438" w:type="pct"/>
            <w:gridSpan w:val="3"/>
            <w:vAlign w:val="center"/>
            <w:hideMark/>
          </w:tcPr>
          <w:p w:rsidR="001271C2" w:rsidRPr="00782518" w:rsidRDefault="00606F0D" w:rsidP="001271C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Кәсіпорындардың ҚОҚ жұмсаған шығындары </w:t>
            </w:r>
            <w:r w:rsidR="001271C2" w:rsidRPr="00782518">
              <w:rPr>
                <w:rFonts w:ascii="Times New Roman" w:eastAsia="Times New Roman" w:hAnsi="Times New Roman" w:cs="Times New Roman"/>
                <w:lang w:eastAsia="ru-RU"/>
              </w:rPr>
              <w:t>, млрд тенге</w:t>
            </w:r>
          </w:p>
        </w:tc>
        <w:tc>
          <w:tcPr>
            <w:tcW w:w="564" w:type="pct"/>
            <w:vAlign w:val="center"/>
          </w:tcPr>
          <w:p w:rsidR="001271C2" w:rsidRPr="00782518" w:rsidRDefault="001271C2" w:rsidP="001271C2">
            <w:pPr>
              <w:spacing w:after="0" w:line="240" w:lineRule="auto"/>
              <w:jc w:val="center"/>
              <w:rPr>
                <w:rFonts w:ascii="Times New Roman" w:eastAsia="Times New Roman" w:hAnsi="Times New Roman" w:cs="Times New Roman"/>
                <w:lang w:eastAsia="ru-RU"/>
              </w:rPr>
            </w:pPr>
            <w:r w:rsidRPr="00782518">
              <w:rPr>
                <w:rFonts w:ascii="Times New Roman" w:eastAsia="Times New Roman" w:hAnsi="Times New Roman" w:cs="Times New Roman"/>
                <w:lang w:eastAsia="ru-RU"/>
              </w:rPr>
              <w:t>4,</w:t>
            </w:r>
            <w:r>
              <w:rPr>
                <w:rFonts w:ascii="Times New Roman" w:eastAsia="Times New Roman" w:hAnsi="Times New Roman" w:cs="Times New Roman"/>
                <w:lang w:eastAsia="ru-RU"/>
              </w:rPr>
              <w:t>9</w:t>
            </w:r>
          </w:p>
        </w:tc>
        <w:tc>
          <w:tcPr>
            <w:tcW w:w="509" w:type="pct"/>
            <w:vAlign w:val="center"/>
          </w:tcPr>
          <w:p w:rsidR="001271C2" w:rsidRPr="00782518" w:rsidRDefault="001271C2" w:rsidP="001271C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11,8</w:t>
            </w:r>
          </w:p>
        </w:tc>
        <w:tc>
          <w:tcPr>
            <w:tcW w:w="508" w:type="pct"/>
            <w:vAlign w:val="center"/>
          </w:tcPr>
          <w:p w:rsidR="001271C2" w:rsidRPr="00782518" w:rsidRDefault="001271C2" w:rsidP="001271C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7,2</w:t>
            </w:r>
          </w:p>
        </w:tc>
        <w:tc>
          <w:tcPr>
            <w:tcW w:w="576" w:type="pct"/>
            <w:vAlign w:val="center"/>
          </w:tcPr>
          <w:p w:rsidR="001271C2" w:rsidRPr="00782518" w:rsidRDefault="001271C2" w:rsidP="001271C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6,9</w:t>
            </w:r>
          </w:p>
        </w:tc>
      </w:tr>
    </w:tbl>
    <w:p w:rsidR="001271C2" w:rsidRPr="009A5EE9" w:rsidRDefault="009A5EE9" w:rsidP="009A5EE9">
      <w:pPr>
        <w:spacing w:after="0" w:line="240" w:lineRule="auto"/>
        <w:jc w:val="center"/>
        <w:rPr>
          <w:rFonts w:ascii="Times New Roman" w:eastAsia="Calibri" w:hAnsi="Times New Roman" w:cs="Times New Roman"/>
          <w:i/>
          <w:iCs/>
          <w:lang w:val="kk-KZ" w:eastAsia="ru-RU"/>
        </w:rPr>
      </w:pPr>
      <w:r>
        <w:rPr>
          <w:rFonts w:ascii="Times New Roman" w:eastAsia="Calibri" w:hAnsi="Times New Roman" w:cs="Times New Roman"/>
          <w:i/>
          <w:iCs/>
          <w:lang w:eastAsia="ru-RU"/>
        </w:rPr>
        <w:t>Дерекк</w:t>
      </w:r>
      <w:r>
        <w:rPr>
          <w:rFonts w:ascii="Times New Roman" w:eastAsia="Calibri" w:hAnsi="Times New Roman" w:cs="Times New Roman"/>
          <w:i/>
          <w:iCs/>
          <w:lang w:val="kk-KZ" w:eastAsia="ru-RU"/>
        </w:rPr>
        <w:t xml:space="preserve">өз: ҚР СЖРА Ұлттық </w:t>
      </w:r>
      <w:r w:rsidR="00E07E44">
        <w:rPr>
          <w:rFonts w:ascii="Times New Roman" w:eastAsia="Calibri" w:hAnsi="Times New Roman" w:cs="Times New Roman"/>
          <w:i/>
          <w:iCs/>
          <w:lang w:val="kk-KZ" w:eastAsia="ru-RU"/>
        </w:rPr>
        <w:t>статистика бюросы</w:t>
      </w:r>
      <w:r w:rsidR="001C6245">
        <w:rPr>
          <w:rFonts w:ascii="Times New Roman" w:eastAsia="Calibri" w:hAnsi="Times New Roman" w:cs="Times New Roman"/>
          <w:i/>
          <w:iCs/>
          <w:lang w:val="kk-KZ" w:eastAsia="ru-RU"/>
        </w:rPr>
        <w:t>.</w:t>
      </w:r>
    </w:p>
    <w:p w:rsidR="00E07E44" w:rsidRPr="009162D2" w:rsidRDefault="00E07E44" w:rsidP="00E07E44">
      <w:pPr>
        <w:spacing w:after="0" w:line="240" w:lineRule="auto"/>
        <w:ind w:firstLine="709"/>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Солтүстік Қазақстан облысы</w:t>
      </w:r>
      <w:r w:rsidRPr="00E07E44">
        <w:rPr>
          <w:rFonts w:ascii="Times New Roman" w:eastAsia="Times New Roman" w:hAnsi="Times New Roman" w:cs="Times New Roman"/>
          <w:sz w:val="24"/>
          <w:szCs w:val="24"/>
          <w:lang w:val="kk-KZ" w:eastAsia="ru-RU"/>
        </w:rPr>
        <w:t xml:space="preserve"> 1936 жылы құрылған және Батыс Сібір жазығының оңтүстік шетінде орналасқан. Сондай-ақ облыс ішінара Қазақ ұсақ шоқыларының (Сары-Арқа) аумағын қамтиды. </w:t>
      </w:r>
      <w:r w:rsidRPr="009162D2">
        <w:rPr>
          <w:rFonts w:ascii="Times New Roman" w:eastAsia="Times New Roman" w:hAnsi="Times New Roman" w:cs="Times New Roman"/>
          <w:sz w:val="24"/>
          <w:szCs w:val="24"/>
          <w:lang w:val="kk-KZ" w:eastAsia="ru-RU"/>
        </w:rPr>
        <w:t>Облыстың әкімшілік орталығы — Петропавл қаласы.</w:t>
      </w:r>
    </w:p>
    <w:p w:rsidR="001271C2" w:rsidRPr="009162D2" w:rsidRDefault="00E07E44" w:rsidP="00E07E44">
      <w:pPr>
        <w:spacing w:after="0" w:line="240" w:lineRule="auto"/>
        <w:ind w:firstLine="709"/>
        <w:jc w:val="both"/>
        <w:rPr>
          <w:rFonts w:ascii="Times New Roman" w:eastAsia="Times New Roman" w:hAnsi="Times New Roman" w:cs="Times New Roman"/>
          <w:sz w:val="24"/>
          <w:szCs w:val="24"/>
          <w:lang w:val="kk-KZ" w:eastAsia="ru-RU"/>
        </w:rPr>
      </w:pPr>
      <w:r w:rsidRPr="009162D2">
        <w:rPr>
          <w:rFonts w:ascii="Times New Roman" w:eastAsia="Times New Roman" w:hAnsi="Times New Roman" w:cs="Times New Roman"/>
          <w:sz w:val="24"/>
          <w:szCs w:val="24"/>
          <w:lang w:val="kk-KZ" w:eastAsia="ru-RU"/>
        </w:rPr>
        <w:t>Аймақ климаты күрт континенталдылығымен ерекшеленеді: қысы ұзақ және суық, ал жазы салыстырмалы түрде ыстық, ашық, әрі жиі құрғақ ауа райы басым. Қаңтар айындағы орташа айлық ауа температурасы –18,6 °C, шілдедегі орташа температура +19,0 °C құрайды. Ең төменгі температура –48 °C дейін төмендеуі мүмкін, ал максимум +41 °C дейін жетеді.</w:t>
      </w:r>
    </w:p>
    <w:p w:rsidR="001271C2" w:rsidRPr="009162D2" w:rsidRDefault="001271C2" w:rsidP="001271C2">
      <w:pPr>
        <w:spacing w:after="0" w:line="240" w:lineRule="auto"/>
        <w:ind w:firstLine="709"/>
        <w:jc w:val="both"/>
        <w:rPr>
          <w:rFonts w:ascii="Times New Roman" w:eastAsia="Times New Roman" w:hAnsi="Times New Roman" w:cs="Times New Roman"/>
          <w:sz w:val="24"/>
          <w:szCs w:val="24"/>
          <w:lang w:val="kk-KZ" w:eastAsia="ru-RU"/>
        </w:rPr>
      </w:pPr>
    </w:p>
    <w:p w:rsidR="001271C2" w:rsidRPr="009162D2" w:rsidRDefault="00E07E44" w:rsidP="001271C2">
      <w:pPr>
        <w:autoSpaceDE w:val="0"/>
        <w:autoSpaceDN w:val="0"/>
        <w:adjustRightInd w:val="0"/>
        <w:spacing w:after="0" w:line="240" w:lineRule="auto"/>
        <w:ind w:firstLine="567"/>
        <w:jc w:val="both"/>
        <w:textAlignment w:val="center"/>
        <w:rPr>
          <w:rFonts w:ascii="Times New Roman" w:eastAsia="Times New Roman" w:hAnsi="Times New Roman" w:cs="Times New Roman"/>
          <w:bCs/>
          <w:sz w:val="24"/>
          <w:szCs w:val="24"/>
          <w:lang w:val="kk-KZ" w:eastAsia="ru-RU"/>
        </w:rPr>
      </w:pPr>
      <w:r w:rsidRPr="009162D2">
        <w:rPr>
          <w:rFonts w:ascii="Times New Roman" w:eastAsia="Times New Roman" w:hAnsi="Times New Roman" w:cs="Times New Roman"/>
          <w:bCs/>
          <w:sz w:val="24"/>
          <w:szCs w:val="24"/>
          <w:lang w:val="kk-KZ" w:eastAsia="ru-RU"/>
        </w:rPr>
        <w:t xml:space="preserve">12.14.1. АТМОСФЕРАЛЫҚ АУА </w:t>
      </w:r>
    </w:p>
    <w:p w:rsidR="001271C2" w:rsidRPr="009162D2" w:rsidRDefault="001271C2" w:rsidP="001271C2">
      <w:pPr>
        <w:autoSpaceDE w:val="0"/>
        <w:autoSpaceDN w:val="0"/>
        <w:adjustRightInd w:val="0"/>
        <w:spacing w:after="0" w:line="240" w:lineRule="auto"/>
        <w:ind w:firstLine="567"/>
        <w:jc w:val="both"/>
        <w:rPr>
          <w:rFonts w:ascii="Times New Roman" w:eastAsia="Times New Roman" w:hAnsi="Times New Roman" w:cs="Times New Roman"/>
          <w:b/>
          <w:i/>
          <w:sz w:val="24"/>
          <w:szCs w:val="24"/>
          <w:lang w:val="kk-KZ" w:eastAsia="ru-RU"/>
        </w:rPr>
      </w:pPr>
    </w:p>
    <w:p w:rsidR="009356E9" w:rsidRPr="009162D2" w:rsidRDefault="009356E9" w:rsidP="009356E9">
      <w:pPr>
        <w:autoSpaceDE w:val="0"/>
        <w:autoSpaceDN w:val="0"/>
        <w:adjustRightInd w:val="0"/>
        <w:spacing w:after="0" w:line="240" w:lineRule="auto"/>
        <w:ind w:firstLine="567"/>
        <w:jc w:val="both"/>
        <w:rPr>
          <w:rFonts w:ascii="Times New Roman" w:hAnsi="Times New Roman" w:cs="Times New Roman"/>
          <w:b/>
          <w:i/>
          <w:sz w:val="24"/>
          <w:szCs w:val="24"/>
          <w:lang w:val="kk-KZ"/>
        </w:rPr>
      </w:pPr>
      <w:r w:rsidRPr="009162D2">
        <w:rPr>
          <w:rFonts w:ascii="Times New Roman" w:hAnsi="Times New Roman" w:cs="Times New Roman"/>
          <w:b/>
          <w:i/>
          <w:sz w:val="24"/>
          <w:szCs w:val="24"/>
          <w:lang w:val="kk-KZ"/>
        </w:rPr>
        <w:t>Ластаушы заттардың шығарындылары</w:t>
      </w:r>
    </w:p>
    <w:p w:rsidR="009356E9" w:rsidRPr="009162D2" w:rsidRDefault="009356E9" w:rsidP="009356E9">
      <w:pPr>
        <w:autoSpaceDE w:val="0"/>
        <w:autoSpaceDN w:val="0"/>
        <w:adjustRightInd w:val="0"/>
        <w:spacing w:after="0" w:line="240" w:lineRule="auto"/>
        <w:ind w:firstLine="567"/>
        <w:jc w:val="both"/>
        <w:rPr>
          <w:rFonts w:ascii="Times New Roman" w:hAnsi="Times New Roman" w:cs="Times New Roman"/>
          <w:sz w:val="24"/>
          <w:szCs w:val="24"/>
          <w:lang w:val="kk-KZ"/>
        </w:rPr>
      </w:pPr>
      <w:r w:rsidRPr="009162D2">
        <w:rPr>
          <w:rFonts w:ascii="Times New Roman" w:hAnsi="Times New Roman" w:cs="Times New Roman"/>
          <w:sz w:val="24"/>
          <w:szCs w:val="24"/>
          <w:lang w:val="kk-KZ"/>
        </w:rPr>
        <w:t>Солтүстік Қазақстан облысында атмосфералық ауаға ластаушы заттардың түсуінің негізгі көздері энергетика объектілері, өнеркәсіптік кәсіпорындар және автокөлік болып табылады.</w:t>
      </w:r>
    </w:p>
    <w:p w:rsidR="009356E9" w:rsidRPr="009162D2" w:rsidRDefault="009356E9" w:rsidP="009356E9">
      <w:pPr>
        <w:autoSpaceDE w:val="0"/>
        <w:autoSpaceDN w:val="0"/>
        <w:adjustRightInd w:val="0"/>
        <w:spacing w:after="0" w:line="240" w:lineRule="auto"/>
        <w:ind w:firstLine="567"/>
        <w:jc w:val="both"/>
        <w:rPr>
          <w:rFonts w:ascii="Times New Roman" w:hAnsi="Times New Roman" w:cs="Times New Roman"/>
          <w:sz w:val="24"/>
          <w:szCs w:val="24"/>
          <w:lang w:val="kk-KZ"/>
        </w:rPr>
      </w:pPr>
      <w:r w:rsidRPr="009162D2">
        <w:rPr>
          <w:rFonts w:ascii="Times New Roman" w:hAnsi="Times New Roman" w:cs="Times New Roman"/>
          <w:sz w:val="24"/>
          <w:szCs w:val="24"/>
          <w:lang w:val="kk-KZ"/>
        </w:rPr>
        <w:t>Есептік деректерге сәйкес (өндірістік экологиялық бақылау нәтижелері бойынша есептер) Солтүстік Қазақстан облысында ластаушы заттар шығарындыларының жалпы көлемі 27,127 мың тоннаны құрады.</w:t>
      </w:r>
    </w:p>
    <w:p w:rsidR="001271C2" w:rsidRPr="009162D2" w:rsidRDefault="009356E9" w:rsidP="009356E9">
      <w:pPr>
        <w:autoSpaceDE w:val="0"/>
        <w:autoSpaceDN w:val="0"/>
        <w:adjustRightInd w:val="0"/>
        <w:spacing w:after="0" w:line="240" w:lineRule="auto"/>
        <w:ind w:firstLine="567"/>
        <w:jc w:val="both"/>
        <w:rPr>
          <w:rFonts w:ascii="Times New Roman" w:hAnsi="Times New Roman" w:cs="Times New Roman"/>
          <w:sz w:val="24"/>
          <w:szCs w:val="24"/>
          <w:lang w:val="kk-KZ"/>
        </w:rPr>
      </w:pPr>
      <w:r w:rsidRPr="009162D2">
        <w:rPr>
          <w:rFonts w:ascii="Times New Roman" w:hAnsi="Times New Roman" w:cs="Times New Roman"/>
          <w:sz w:val="24"/>
          <w:szCs w:val="24"/>
          <w:lang w:val="kk-KZ"/>
        </w:rPr>
        <w:t>Облыс орталығы — Петропавл қаласы СҚО әуе бассейнінің ластануына елеулі үлес қосып отыр. Мұнда облыстың стационарлық көздерінен — "СевКазЭнерго" АҚ (ЖЭО-2) ластаушы заттардың жалпы шығарындыларының шамамен 46,9%-ы бөлінеді.</w:t>
      </w:r>
    </w:p>
    <w:p w:rsidR="001271C2" w:rsidRPr="009356E9" w:rsidRDefault="001271C2" w:rsidP="001271C2">
      <w:pPr>
        <w:autoSpaceDE w:val="0"/>
        <w:autoSpaceDN w:val="0"/>
        <w:adjustRightInd w:val="0"/>
        <w:spacing w:after="0" w:line="240" w:lineRule="auto"/>
        <w:ind w:firstLine="567"/>
        <w:jc w:val="right"/>
        <w:textAlignment w:val="center"/>
        <w:rPr>
          <w:rFonts w:ascii="Times New Roman" w:eastAsia="BatangChe" w:hAnsi="Times New Roman" w:cs="Times New Roman"/>
          <w:b/>
          <w:sz w:val="24"/>
          <w:szCs w:val="24"/>
          <w:lang w:val="kk-KZ" w:eastAsia="ru-RU"/>
        </w:rPr>
      </w:pPr>
      <w:r w:rsidRPr="009162D2">
        <w:rPr>
          <w:rFonts w:ascii="Times New Roman" w:eastAsia="BatangChe" w:hAnsi="Times New Roman" w:cs="Times New Roman"/>
          <w:b/>
          <w:sz w:val="24"/>
          <w:szCs w:val="24"/>
          <w:lang w:val="kk-KZ" w:eastAsia="ru-RU"/>
        </w:rPr>
        <w:t xml:space="preserve"> 12.14.1</w:t>
      </w:r>
      <w:r w:rsidR="009356E9">
        <w:rPr>
          <w:rFonts w:ascii="Times New Roman" w:eastAsia="BatangChe" w:hAnsi="Times New Roman" w:cs="Times New Roman"/>
          <w:b/>
          <w:sz w:val="24"/>
          <w:szCs w:val="24"/>
          <w:lang w:val="kk-KZ" w:eastAsia="ru-RU"/>
        </w:rPr>
        <w:t>-сурет</w:t>
      </w:r>
    </w:p>
    <w:p w:rsidR="001271C2" w:rsidRPr="009162D2" w:rsidRDefault="009356E9" w:rsidP="001271C2">
      <w:pPr>
        <w:autoSpaceDE w:val="0"/>
        <w:autoSpaceDN w:val="0"/>
        <w:adjustRightInd w:val="0"/>
        <w:spacing w:after="0" w:line="240" w:lineRule="auto"/>
        <w:ind w:firstLine="567"/>
        <w:jc w:val="center"/>
        <w:rPr>
          <w:rFonts w:ascii="Times New Roman" w:hAnsi="Times New Roman" w:cs="Times New Roman"/>
          <w:b/>
          <w:sz w:val="24"/>
          <w:szCs w:val="24"/>
          <w:lang w:val="kk-KZ"/>
        </w:rPr>
      </w:pPr>
      <w:r w:rsidRPr="009162D2">
        <w:rPr>
          <w:rFonts w:ascii="Times New Roman" w:hAnsi="Times New Roman" w:cs="Times New Roman"/>
          <w:b/>
          <w:sz w:val="24"/>
          <w:szCs w:val="24"/>
          <w:lang w:val="kk-KZ"/>
        </w:rPr>
        <w:t>2022-2024 жылдары Солтүстік Қазақстан облысында стационарлық көздерден ластаушы заттардың шығарындылары, мың тонна</w:t>
      </w:r>
    </w:p>
    <w:p w:rsidR="001271C2" w:rsidRPr="00085F9C" w:rsidRDefault="001271C2" w:rsidP="001271C2">
      <w:pPr>
        <w:autoSpaceDE w:val="0"/>
        <w:autoSpaceDN w:val="0"/>
        <w:adjustRightInd w:val="0"/>
        <w:spacing w:after="0" w:line="240" w:lineRule="auto"/>
        <w:ind w:firstLine="567"/>
        <w:jc w:val="center"/>
        <w:rPr>
          <w:rFonts w:ascii="Times New Roman" w:hAnsi="Times New Roman" w:cs="Times New Roman"/>
          <w:b/>
          <w:sz w:val="24"/>
          <w:szCs w:val="24"/>
        </w:rPr>
      </w:pPr>
      <w:r w:rsidRPr="00085F9C">
        <w:rPr>
          <w:rFonts w:ascii="Times New Roman" w:hAnsi="Times New Roman" w:cs="Times New Roman"/>
          <w:b/>
          <w:noProof/>
          <w:sz w:val="24"/>
          <w:szCs w:val="24"/>
          <w:lang w:eastAsia="ru-RU"/>
        </w:rPr>
        <w:drawing>
          <wp:inline distT="0" distB="0" distL="0" distR="0" wp14:anchorId="4F3D8EB3" wp14:editId="07984C9C">
            <wp:extent cx="4040661" cy="2428875"/>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062422" cy="2441956"/>
                    </a:xfrm>
                    <a:prstGeom prst="rect">
                      <a:avLst/>
                    </a:prstGeom>
                    <a:noFill/>
                  </pic:spPr>
                </pic:pic>
              </a:graphicData>
            </a:graphic>
          </wp:inline>
        </w:drawing>
      </w:r>
    </w:p>
    <w:p w:rsidR="001271C2" w:rsidRPr="001C6245" w:rsidRDefault="009356E9" w:rsidP="00E07E44">
      <w:pPr>
        <w:autoSpaceDE w:val="0"/>
        <w:autoSpaceDN w:val="0"/>
        <w:adjustRightInd w:val="0"/>
        <w:spacing w:after="0" w:line="240" w:lineRule="auto"/>
        <w:ind w:firstLine="567"/>
        <w:jc w:val="center"/>
        <w:rPr>
          <w:rFonts w:ascii="Times New Roman" w:hAnsi="Times New Roman" w:cs="Times New Roman"/>
          <w:i/>
          <w:sz w:val="24"/>
          <w:szCs w:val="24"/>
          <w:lang w:val="kk-KZ"/>
        </w:rPr>
      </w:pPr>
      <w:r>
        <w:rPr>
          <w:rFonts w:ascii="Times New Roman" w:hAnsi="Times New Roman" w:cs="Times New Roman"/>
          <w:i/>
          <w:sz w:val="24"/>
          <w:szCs w:val="24"/>
        </w:rPr>
        <w:t>Дереккөз: ҚР СЖРА Ұлттық статистика бюросы</w:t>
      </w:r>
      <w:r w:rsidR="001C6245">
        <w:rPr>
          <w:rFonts w:ascii="Times New Roman" w:hAnsi="Times New Roman" w:cs="Times New Roman"/>
          <w:i/>
          <w:sz w:val="24"/>
          <w:szCs w:val="24"/>
          <w:lang w:val="kk-KZ"/>
        </w:rPr>
        <w:t>.</w:t>
      </w:r>
    </w:p>
    <w:p w:rsidR="001271C2" w:rsidRPr="009356E9" w:rsidRDefault="009356E9" w:rsidP="001271C2">
      <w:pPr>
        <w:autoSpaceDE w:val="0"/>
        <w:autoSpaceDN w:val="0"/>
        <w:adjustRightInd w:val="0"/>
        <w:spacing w:after="0" w:line="240" w:lineRule="auto"/>
        <w:ind w:firstLine="567"/>
        <w:jc w:val="both"/>
        <w:rPr>
          <w:rFonts w:ascii="Times New Roman" w:hAnsi="Times New Roman" w:cs="Times New Roman"/>
          <w:bCs/>
          <w:sz w:val="24"/>
          <w:szCs w:val="24"/>
          <w:lang w:val="kk-KZ"/>
        </w:rPr>
      </w:pPr>
      <w:r w:rsidRPr="009356E9">
        <w:rPr>
          <w:rFonts w:ascii="Times New Roman" w:hAnsi="Times New Roman" w:cs="Times New Roman"/>
          <w:bCs/>
          <w:sz w:val="24"/>
          <w:szCs w:val="24"/>
          <w:lang w:val="kk-KZ"/>
        </w:rPr>
        <w:t>ҚР Ұлттық статистика бюросының деректеріне сәйкес, 2024 жылы Солтүстік Қазақстан облысында 152 014 жеңіл автомобиль, 21 414 жүк көлігі және 3 571 автобус болған.</w:t>
      </w:r>
    </w:p>
    <w:p w:rsidR="001271C2" w:rsidRPr="00085F9C" w:rsidRDefault="001271C2" w:rsidP="001271C2">
      <w:pPr>
        <w:spacing w:after="0" w:line="240" w:lineRule="auto"/>
        <w:ind w:firstLine="567"/>
        <w:jc w:val="right"/>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val="kk-KZ" w:eastAsia="ru-RU"/>
        </w:rPr>
        <w:t>12.14.2</w:t>
      </w:r>
      <w:r w:rsidR="009356E9">
        <w:rPr>
          <w:rFonts w:ascii="Times New Roman" w:eastAsia="Times New Roman" w:hAnsi="Times New Roman" w:cs="Times New Roman"/>
          <w:b/>
          <w:sz w:val="24"/>
          <w:szCs w:val="24"/>
          <w:lang w:val="kk-KZ" w:eastAsia="ru-RU"/>
        </w:rPr>
        <w:t>-сурет</w:t>
      </w:r>
    </w:p>
    <w:p w:rsidR="001271C2" w:rsidRPr="00085F9C" w:rsidRDefault="009356E9" w:rsidP="001271C2">
      <w:pPr>
        <w:spacing w:after="0" w:line="240" w:lineRule="auto"/>
        <w:ind w:firstLine="567"/>
        <w:jc w:val="center"/>
        <w:rPr>
          <w:rFonts w:ascii="Times New Roman" w:eastAsia="Times New Roman" w:hAnsi="Times New Roman" w:cs="Times New Roman"/>
          <w:b/>
          <w:sz w:val="24"/>
          <w:szCs w:val="24"/>
          <w:lang w:val="kk-KZ" w:eastAsia="ru-RU"/>
        </w:rPr>
      </w:pPr>
      <w:r w:rsidRPr="009356E9">
        <w:rPr>
          <w:rFonts w:ascii="Times New Roman" w:eastAsia="Times New Roman" w:hAnsi="Times New Roman" w:cs="Times New Roman"/>
          <w:b/>
          <w:sz w:val="24"/>
          <w:szCs w:val="24"/>
          <w:lang w:val="kk-KZ" w:eastAsia="ru-RU"/>
        </w:rPr>
        <w:t>Солтүстік Қазақстан облысында 2024 жылы шығарылған жылы бойынша жеңіл автомобильдердің саны, бірлік.</w:t>
      </w:r>
    </w:p>
    <w:p w:rsidR="001271C2" w:rsidRPr="00085F9C" w:rsidRDefault="00F07B00" w:rsidP="001271C2">
      <w:pPr>
        <w:spacing w:after="0" w:line="240" w:lineRule="auto"/>
        <w:ind w:firstLine="567"/>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noProof/>
          <w:sz w:val="24"/>
          <w:szCs w:val="24"/>
          <w:lang w:eastAsia="ru-RU"/>
        </w:rPr>
        <w:drawing>
          <wp:inline distT="0" distB="0" distL="0" distR="0" wp14:anchorId="45E608F9">
            <wp:extent cx="3619500" cy="2199774"/>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625374" cy="2203344"/>
                    </a:xfrm>
                    <a:prstGeom prst="rect">
                      <a:avLst/>
                    </a:prstGeom>
                    <a:noFill/>
                  </pic:spPr>
                </pic:pic>
              </a:graphicData>
            </a:graphic>
          </wp:inline>
        </w:drawing>
      </w:r>
    </w:p>
    <w:p w:rsidR="001271C2" w:rsidRPr="00085F9C" w:rsidRDefault="009356E9" w:rsidP="009356E9">
      <w:pPr>
        <w:spacing w:after="0" w:line="240" w:lineRule="auto"/>
        <w:ind w:firstLine="567"/>
        <w:jc w:val="center"/>
        <w:rPr>
          <w:rFonts w:ascii="Times New Roman" w:eastAsiaTheme="minorEastAsia" w:hAnsi="Times New Roman" w:cs="Times New Roman"/>
          <w:i/>
          <w:iCs/>
          <w:sz w:val="24"/>
          <w:szCs w:val="24"/>
          <w:lang w:val="kk-KZ" w:eastAsia="ru-RU"/>
        </w:rPr>
      </w:pPr>
      <w:r>
        <w:rPr>
          <w:rFonts w:ascii="Times New Roman" w:eastAsiaTheme="minorEastAsia" w:hAnsi="Times New Roman" w:cs="Times New Roman"/>
          <w:i/>
          <w:iCs/>
          <w:sz w:val="24"/>
          <w:szCs w:val="24"/>
          <w:lang w:val="kk-KZ" w:eastAsia="ru-RU"/>
        </w:rPr>
        <w:t>Дереккөз: ҚР СЖРА Ұлттық статистика бюросы</w:t>
      </w:r>
      <w:r w:rsidR="001C6245">
        <w:rPr>
          <w:rFonts w:ascii="Times New Roman" w:eastAsiaTheme="minorEastAsia" w:hAnsi="Times New Roman" w:cs="Times New Roman"/>
          <w:i/>
          <w:iCs/>
          <w:sz w:val="24"/>
          <w:szCs w:val="24"/>
          <w:lang w:val="kk-KZ" w:eastAsia="ru-RU"/>
        </w:rPr>
        <w:t>.</w:t>
      </w:r>
    </w:p>
    <w:p w:rsidR="001271C2" w:rsidRPr="00085F9C" w:rsidRDefault="001271C2" w:rsidP="001271C2">
      <w:pPr>
        <w:spacing w:after="0" w:line="240" w:lineRule="auto"/>
        <w:ind w:firstLine="567"/>
        <w:jc w:val="right"/>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val="kk-KZ" w:eastAsia="ru-RU"/>
        </w:rPr>
        <w:t>12.14.3</w:t>
      </w:r>
      <w:r w:rsidR="009356E9">
        <w:rPr>
          <w:rFonts w:ascii="Times New Roman" w:eastAsia="Times New Roman" w:hAnsi="Times New Roman" w:cs="Times New Roman"/>
          <w:b/>
          <w:sz w:val="24"/>
          <w:szCs w:val="24"/>
          <w:lang w:val="kk-KZ" w:eastAsia="ru-RU"/>
        </w:rPr>
        <w:t>-сурет</w:t>
      </w:r>
    </w:p>
    <w:p w:rsidR="001271C2" w:rsidRPr="009356E9" w:rsidRDefault="009356E9" w:rsidP="009356E9">
      <w:pPr>
        <w:pBdr>
          <w:bottom w:val="single" w:sz="4" w:space="0" w:color="FFFFFF"/>
        </w:pBdr>
        <w:spacing w:after="0" w:line="240" w:lineRule="auto"/>
        <w:ind w:firstLine="709"/>
        <w:jc w:val="center"/>
        <w:rPr>
          <w:rFonts w:ascii="Times New Roman" w:eastAsia="Times New Roman" w:hAnsi="Times New Roman" w:cs="Times New Roman"/>
          <w:b/>
          <w:sz w:val="24"/>
          <w:szCs w:val="24"/>
          <w:lang w:val="kk-KZ" w:eastAsia="ru-RU"/>
        </w:rPr>
      </w:pPr>
      <w:r w:rsidRPr="009356E9">
        <w:rPr>
          <w:rFonts w:ascii="Times New Roman" w:eastAsia="Times New Roman" w:hAnsi="Times New Roman" w:cs="Times New Roman"/>
          <w:b/>
          <w:sz w:val="24"/>
          <w:szCs w:val="24"/>
          <w:lang w:val="kk-KZ" w:eastAsia="ru-RU"/>
        </w:rPr>
        <w:t>2024 жылы пайдаланылған отын түрлері бойынша Солтүстік Қазақстан облысындағы жеңіл автомобильдердің саны, бірлік.</w:t>
      </w:r>
    </w:p>
    <w:p w:rsidR="001271C2" w:rsidRPr="00085F9C" w:rsidRDefault="00F07B00" w:rsidP="001271C2">
      <w:pPr>
        <w:pBdr>
          <w:bottom w:val="single" w:sz="4" w:space="0" w:color="FFFFFF"/>
        </w:pBd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noProof/>
          <w:sz w:val="24"/>
          <w:szCs w:val="24"/>
          <w:lang w:eastAsia="ru-RU"/>
        </w:rPr>
        <w:drawing>
          <wp:inline distT="0" distB="0" distL="0" distR="0" wp14:anchorId="4A2AAB57">
            <wp:extent cx="3505200" cy="2102846"/>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526788" cy="2115797"/>
                    </a:xfrm>
                    <a:prstGeom prst="rect">
                      <a:avLst/>
                    </a:prstGeom>
                    <a:noFill/>
                  </pic:spPr>
                </pic:pic>
              </a:graphicData>
            </a:graphic>
          </wp:inline>
        </w:drawing>
      </w:r>
    </w:p>
    <w:p w:rsidR="001271C2" w:rsidRPr="001C6245" w:rsidRDefault="009356E9" w:rsidP="009356E9">
      <w:pPr>
        <w:pBdr>
          <w:bottom w:val="single" w:sz="4" w:space="0" w:color="FFFFFF"/>
        </w:pBdr>
        <w:spacing w:after="0" w:line="240" w:lineRule="auto"/>
        <w:ind w:firstLine="709"/>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eastAsia="ru-RU"/>
        </w:rPr>
        <w:t>Дереккөз: ҚР СЖРА Ұлттық статистика бюросы</w:t>
      </w:r>
      <w:r w:rsidR="001C6245">
        <w:rPr>
          <w:rFonts w:ascii="Times New Roman" w:eastAsia="Times New Roman" w:hAnsi="Times New Roman" w:cs="Times New Roman"/>
          <w:i/>
          <w:sz w:val="24"/>
          <w:szCs w:val="24"/>
          <w:lang w:val="kk-KZ" w:eastAsia="ru-RU"/>
        </w:rPr>
        <w:t>.</w:t>
      </w:r>
    </w:p>
    <w:p w:rsidR="009356E9" w:rsidRPr="008444DE" w:rsidRDefault="009356E9" w:rsidP="009356E9">
      <w:pPr>
        <w:autoSpaceDE w:val="0"/>
        <w:autoSpaceDN w:val="0"/>
        <w:adjustRightInd w:val="0"/>
        <w:spacing w:after="0" w:line="240" w:lineRule="auto"/>
        <w:ind w:firstLine="567"/>
        <w:jc w:val="both"/>
        <w:rPr>
          <w:rFonts w:ascii="Times New Roman" w:eastAsia="Times New Roman" w:hAnsi="Times New Roman" w:cs="Times New Roman"/>
          <w:b/>
          <w:i/>
          <w:sz w:val="24"/>
          <w:szCs w:val="24"/>
          <w:lang w:val="kk-KZ" w:eastAsia="ru-RU"/>
        </w:rPr>
      </w:pPr>
      <w:r w:rsidRPr="008444DE">
        <w:rPr>
          <w:rFonts w:ascii="Times New Roman" w:eastAsia="Times New Roman" w:hAnsi="Times New Roman" w:cs="Times New Roman"/>
          <w:b/>
          <w:i/>
          <w:sz w:val="24"/>
          <w:szCs w:val="24"/>
          <w:lang w:val="kk-KZ" w:eastAsia="ru-RU"/>
        </w:rPr>
        <w:t>Атмосфералық ауаның сапасы</w:t>
      </w:r>
    </w:p>
    <w:p w:rsidR="009356E9" w:rsidRPr="008444DE" w:rsidRDefault="009356E9" w:rsidP="009356E9">
      <w:pPr>
        <w:autoSpaceDE w:val="0"/>
        <w:autoSpaceDN w:val="0"/>
        <w:adjustRightInd w:val="0"/>
        <w:spacing w:after="0" w:line="240" w:lineRule="auto"/>
        <w:ind w:firstLine="567"/>
        <w:jc w:val="both"/>
        <w:rPr>
          <w:rFonts w:ascii="Times New Roman" w:eastAsia="Times New Roman" w:hAnsi="Times New Roman" w:cs="Times New Roman"/>
          <w:sz w:val="24"/>
          <w:szCs w:val="24"/>
          <w:lang w:val="kk-KZ" w:eastAsia="ru-RU"/>
        </w:rPr>
      </w:pPr>
      <w:r w:rsidRPr="008444DE">
        <w:rPr>
          <w:rFonts w:ascii="Times New Roman" w:eastAsia="Times New Roman" w:hAnsi="Times New Roman" w:cs="Times New Roman"/>
          <w:sz w:val="24"/>
          <w:szCs w:val="24"/>
          <w:lang w:val="kk-KZ" w:eastAsia="ru-RU"/>
        </w:rPr>
        <w:t>2024 жылы "Қазгидромет" РМК Петропавл қаласында атмосфералық ауаның жай-күйіне мониторинг жүргізді. Бақылау жұмыстары төрт бекетте, оның ішінде екі қолмен сынама алу бекеті мен екі автоматты станцияда жүзеге асырылды.</w:t>
      </w:r>
    </w:p>
    <w:p w:rsidR="009356E9" w:rsidRPr="008444DE" w:rsidRDefault="009356E9" w:rsidP="009356E9">
      <w:pPr>
        <w:autoSpaceDE w:val="0"/>
        <w:autoSpaceDN w:val="0"/>
        <w:adjustRightInd w:val="0"/>
        <w:spacing w:after="0" w:line="240" w:lineRule="auto"/>
        <w:ind w:firstLine="567"/>
        <w:jc w:val="both"/>
        <w:rPr>
          <w:rFonts w:ascii="Times New Roman" w:eastAsia="Times New Roman" w:hAnsi="Times New Roman" w:cs="Times New Roman"/>
          <w:sz w:val="24"/>
          <w:szCs w:val="24"/>
          <w:lang w:val="kk-KZ" w:eastAsia="ru-RU"/>
        </w:rPr>
      </w:pPr>
      <w:r w:rsidRPr="008444DE">
        <w:rPr>
          <w:rFonts w:ascii="Times New Roman" w:eastAsia="Times New Roman" w:hAnsi="Times New Roman" w:cs="Times New Roman"/>
          <w:sz w:val="24"/>
          <w:szCs w:val="24"/>
          <w:lang w:val="kk-KZ" w:eastAsia="ru-RU"/>
        </w:rPr>
        <w:t>Жүргізілген бақылаулар нәтижесінде қала аумағында келесі тоғыз ластаушы зат бойынша ауа сапасына талдау жас</w:t>
      </w:r>
      <w:r w:rsidR="00121694" w:rsidRPr="008444DE">
        <w:rPr>
          <w:rFonts w:ascii="Times New Roman" w:eastAsia="Times New Roman" w:hAnsi="Times New Roman" w:cs="Times New Roman"/>
          <w:sz w:val="24"/>
          <w:szCs w:val="24"/>
          <w:lang w:val="kk-KZ" w:eastAsia="ru-RU"/>
        </w:rPr>
        <w:t xml:space="preserve">алды: қалқыма бөлшектер (шаң), </w:t>
      </w:r>
      <w:r w:rsidRPr="008444DE">
        <w:rPr>
          <w:rFonts w:ascii="Times New Roman" w:eastAsia="Times New Roman" w:hAnsi="Times New Roman" w:cs="Times New Roman"/>
          <w:sz w:val="24"/>
          <w:szCs w:val="24"/>
          <w:lang w:val="kk-KZ" w:eastAsia="ru-RU"/>
        </w:rPr>
        <w:t>күкірт диоксиді, көміртегі тотығы, азот диоксиді, азот оксиді, жер үсті озоны, күкіртсутек, фенол, формальдегид.</w:t>
      </w:r>
    </w:p>
    <w:p w:rsidR="001271C2" w:rsidRPr="008444DE" w:rsidRDefault="009356E9" w:rsidP="009356E9">
      <w:pPr>
        <w:autoSpaceDE w:val="0"/>
        <w:autoSpaceDN w:val="0"/>
        <w:adjustRightInd w:val="0"/>
        <w:spacing w:after="0" w:line="240" w:lineRule="auto"/>
        <w:ind w:firstLine="567"/>
        <w:jc w:val="both"/>
        <w:rPr>
          <w:rFonts w:ascii="Times New Roman" w:eastAsia="Times New Roman" w:hAnsi="Times New Roman" w:cs="Times New Roman"/>
          <w:sz w:val="24"/>
          <w:szCs w:val="24"/>
          <w:lang w:val="kk-KZ" w:eastAsia="ru-RU"/>
        </w:rPr>
      </w:pPr>
      <w:r w:rsidRPr="008444DE">
        <w:rPr>
          <w:rFonts w:ascii="Times New Roman" w:eastAsia="Times New Roman" w:hAnsi="Times New Roman" w:cs="Times New Roman"/>
          <w:sz w:val="24"/>
          <w:szCs w:val="24"/>
          <w:lang w:val="kk-KZ" w:eastAsia="ru-RU"/>
        </w:rPr>
        <w:t>Бұл бақылаулар атмосфералық ауаның сапасын бағалау және қоршаған ортаға теріс әсер ететін факторларды анықтау мақсатында жүргізілді.</w:t>
      </w:r>
    </w:p>
    <w:p w:rsidR="001271C2" w:rsidRPr="00121694" w:rsidRDefault="001271C2" w:rsidP="001271C2">
      <w:pPr>
        <w:autoSpaceDE w:val="0"/>
        <w:autoSpaceDN w:val="0"/>
        <w:adjustRightInd w:val="0"/>
        <w:spacing w:after="0" w:line="240" w:lineRule="auto"/>
        <w:ind w:firstLine="567"/>
        <w:jc w:val="right"/>
        <w:rPr>
          <w:rFonts w:ascii="Times New Roman" w:hAnsi="Times New Roman" w:cs="Times New Roman"/>
          <w:b/>
          <w:sz w:val="24"/>
          <w:szCs w:val="24"/>
          <w:lang w:val="kk-KZ"/>
        </w:rPr>
      </w:pPr>
      <w:r w:rsidRPr="008444DE">
        <w:rPr>
          <w:rFonts w:ascii="Times New Roman" w:hAnsi="Times New Roman" w:cs="Times New Roman"/>
          <w:b/>
          <w:sz w:val="24"/>
          <w:szCs w:val="24"/>
          <w:lang w:val="kk-KZ"/>
        </w:rPr>
        <w:t xml:space="preserve">                                                                          </w:t>
      </w:r>
      <w:r w:rsidR="00121694" w:rsidRPr="008444DE">
        <w:rPr>
          <w:rFonts w:ascii="Times New Roman" w:hAnsi="Times New Roman" w:cs="Times New Roman"/>
          <w:b/>
          <w:sz w:val="24"/>
          <w:szCs w:val="24"/>
          <w:lang w:val="kk-KZ"/>
        </w:rPr>
        <w:t xml:space="preserve">                        </w:t>
      </w:r>
      <w:r w:rsidRPr="00085F9C">
        <w:rPr>
          <w:rFonts w:ascii="Times New Roman" w:hAnsi="Times New Roman" w:cs="Times New Roman"/>
          <w:b/>
          <w:sz w:val="24"/>
          <w:szCs w:val="24"/>
        </w:rPr>
        <w:t>12.14.1</w:t>
      </w:r>
      <w:r w:rsidR="00121694">
        <w:rPr>
          <w:rFonts w:ascii="Times New Roman" w:hAnsi="Times New Roman" w:cs="Times New Roman"/>
          <w:b/>
          <w:sz w:val="24"/>
          <w:szCs w:val="24"/>
          <w:lang w:val="kk-KZ"/>
        </w:rPr>
        <w:t>-кесте</w:t>
      </w:r>
    </w:p>
    <w:p w:rsidR="001271C2" w:rsidRPr="00085F9C" w:rsidRDefault="00121694" w:rsidP="001271C2">
      <w:pPr>
        <w:autoSpaceDE w:val="0"/>
        <w:autoSpaceDN w:val="0"/>
        <w:adjustRightInd w:val="0"/>
        <w:spacing w:after="0" w:line="240" w:lineRule="auto"/>
        <w:ind w:firstLine="567"/>
        <w:jc w:val="center"/>
        <w:rPr>
          <w:rFonts w:ascii="Times New Roman" w:hAnsi="Times New Roman" w:cs="Times New Roman"/>
          <w:b/>
          <w:sz w:val="24"/>
          <w:szCs w:val="24"/>
        </w:rPr>
      </w:pPr>
      <w:r w:rsidRPr="00121694">
        <w:rPr>
          <w:rFonts w:ascii="Times New Roman" w:hAnsi="Times New Roman" w:cs="Times New Roman"/>
          <w:b/>
          <w:sz w:val="24"/>
          <w:szCs w:val="24"/>
        </w:rPr>
        <w:t>2024 жылғы Солтүстік Қазақстан облысындағы атмосфералық ауаның сапасы</w:t>
      </w:r>
    </w:p>
    <w:tbl>
      <w:tblPr>
        <w:tblStyle w:val="1300"/>
        <w:tblW w:w="9498" w:type="dxa"/>
        <w:tblInd w:w="-5" w:type="dxa"/>
        <w:tblLayout w:type="fixed"/>
        <w:tblLook w:val="04A0" w:firstRow="1" w:lastRow="0" w:firstColumn="1" w:lastColumn="0" w:noHBand="0" w:noVBand="1"/>
      </w:tblPr>
      <w:tblGrid>
        <w:gridCol w:w="567"/>
        <w:gridCol w:w="1985"/>
        <w:gridCol w:w="992"/>
        <w:gridCol w:w="992"/>
        <w:gridCol w:w="1560"/>
        <w:gridCol w:w="1701"/>
        <w:gridCol w:w="1701"/>
      </w:tblGrid>
      <w:tr w:rsidR="001271C2" w:rsidRPr="00085F9C" w:rsidTr="001271C2">
        <w:tc>
          <w:tcPr>
            <w:tcW w:w="567" w:type="dxa"/>
            <w:vMerge w:val="restart"/>
            <w:vAlign w:val="center"/>
          </w:tcPr>
          <w:p w:rsidR="001271C2" w:rsidRPr="00085F9C" w:rsidRDefault="001271C2" w:rsidP="001271C2">
            <w:pPr>
              <w:jc w:val="center"/>
              <w:rPr>
                <w:rFonts w:ascii="Times New Roman" w:eastAsia="Times New Roman" w:hAnsi="Times New Roman"/>
                <w:b/>
                <w:sz w:val="24"/>
                <w:szCs w:val="24"/>
                <w:lang w:eastAsia="ru-RU"/>
              </w:rPr>
            </w:pPr>
            <w:r w:rsidRPr="00085F9C">
              <w:rPr>
                <w:rFonts w:ascii="Times New Roman" w:eastAsia="Times New Roman" w:hAnsi="Times New Roman"/>
                <w:b/>
                <w:sz w:val="24"/>
                <w:szCs w:val="24"/>
                <w:lang w:eastAsia="ru-RU"/>
              </w:rPr>
              <w:t>№</w:t>
            </w:r>
          </w:p>
        </w:tc>
        <w:tc>
          <w:tcPr>
            <w:tcW w:w="1985" w:type="dxa"/>
            <w:vMerge w:val="restart"/>
            <w:vAlign w:val="center"/>
          </w:tcPr>
          <w:p w:rsidR="001271C2" w:rsidRPr="00085F9C" w:rsidRDefault="00121694" w:rsidP="001271C2">
            <w:pPr>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Елді мекен</w:t>
            </w:r>
          </w:p>
        </w:tc>
        <w:tc>
          <w:tcPr>
            <w:tcW w:w="1984" w:type="dxa"/>
            <w:gridSpan w:val="2"/>
            <w:vAlign w:val="center"/>
          </w:tcPr>
          <w:p w:rsidR="001271C2" w:rsidRPr="00085F9C" w:rsidRDefault="00121694" w:rsidP="001271C2">
            <w:pPr>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Бақылау бекеттерінің саны </w:t>
            </w:r>
          </w:p>
        </w:tc>
        <w:tc>
          <w:tcPr>
            <w:tcW w:w="4962" w:type="dxa"/>
            <w:gridSpan w:val="3"/>
            <w:vAlign w:val="center"/>
          </w:tcPr>
          <w:p w:rsidR="001271C2" w:rsidRPr="00085F9C" w:rsidRDefault="00121694" w:rsidP="001271C2">
            <w:pPr>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Көрсеткіштер</w:t>
            </w:r>
          </w:p>
        </w:tc>
      </w:tr>
      <w:tr w:rsidR="001271C2" w:rsidRPr="00085F9C" w:rsidTr="001271C2">
        <w:tc>
          <w:tcPr>
            <w:tcW w:w="567" w:type="dxa"/>
            <w:vMerge/>
            <w:vAlign w:val="center"/>
          </w:tcPr>
          <w:p w:rsidR="001271C2" w:rsidRPr="00085F9C" w:rsidRDefault="001271C2" w:rsidP="001271C2">
            <w:pPr>
              <w:jc w:val="center"/>
              <w:rPr>
                <w:rFonts w:ascii="Times New Roman" w:eastAsia="Times New Roman" w:hAnsi="Times New Roman"/>
                <w:b/>
                <w:sz w:val="24"/>
                <w:szCs w:val="24"/>
                <w:lang w:eastAsia="ru-RU"/>
              </w:rPr>
            </w:pPr>
          </w:p>
        </w:tc>
        <w:tc>
          <w:tcPr>
            <w:tcW w:w="1985" w:type="dxa"/>
            <w:vMerge/>
            <w:vAlign w:val="center"/>
          </w:tcPr>
          <w:p w:rsidR="001271C2" w:rsidRPr="00085F9C" w:rsidRDefault="001271C2" w:rsidP="001271C2">
            <w:pPr>
              <w:jc w:val="center"/>
              <w:rPr>
                <w:rFonts w:ascii="Times New Roman" w:eastAsia="Times New Roman" w:hAnsi="Times New Roman"/>
                <w:b/>
                <w:sz w:val="24"/>
                <w:szCs w:val="24"/>
                <w:lang w:eastAsia="ru-RU"/>
              </w:rPr>
            </w:pPr>
          </w:p>
        </w:tc>
        <w:tc>
          <w:tcPr>
            <w:tcW w:w="992" w:type="dxa"/>
            <w:vAlign w:val="center"/>
          </w:tcPr>
          <w:p w:rsidR="001271C2" w:rsidRPr="00085F9C" w:rsidRDefault="00121694" w:rsidP="001271C2">
            <w:pPr>
              <w:jc w:val="center"/>
              <w:rPr>
                <w:rFonts w:ascii="Times New Roman" w:eastAsia="Times New Roman" w:hAnsi="Times New Roman"/>
                <w:i/>
                <w:sz w:val="24"/>
                <w:szCs w:val="24"/>
                <w:lang w:eastAsia="ru-RU"/>
              </w:rPr>
            </w:pPr>
            <w:r>
              <w:rPr>
                <w:rFonts w:ascii="Times New Roman" w:eastAsia="Times New Roman" w:hAnsi="Times New Roman"/>
                <w:i/>
                <w:sz w:val="24"/>
                <w:szCs w:val="24"/>
                <w:lang w:eastAsia="ru-RU"/>
              </w:rPr>
              <w:t>қолмен</w:t>
            </w:r>
          </w:p>
        </w:tc>
        <w:tc>
          <w:tcPr>
            <w:tcW w:w="992" w:type="dxa"/>
            <w:vAlign w:val="center"/>
          </w:tcPr>
          <w:p w:rsidR="001271C2" w:rsidRPr="00085F9C" w:rsidRDefault="001271C2" w:rsidP="001271C2">
            <w:pPr>
              <w:jc w:val="center"/>
              <w:rPr>
                <w:rFonts w:ascii="Times New Roman" w:eastAsia="Times New Roman" w:hAnsi="Times New Roman"/>
                <w:i/>
                <w:sz w:val="24"/>
                <w:szCs w:val="24"/>
                <w:lang w:eastAsia="ru-RU"/>
              </w:rPr>
            </w:pPr>
            <w:r w:rsidRPr="00085F9C">
              <w:rPr>
                <w:rFonts w:ascii="Times New Roman" w:eastAsia="Times New Roman" w:hAnsi="Times New Roman"/>
                <w:i/>
                <w:sz w:val="24"/>
                <w:szCs w:val="24"/>
                <w:lang w:eastAsia="ru-RU"/>
              </w:rPr>
              <w:t>авто</w:t>
            </w:r>
          </w:p>
          <w:p w:rsidR="001271C2" w:rsidRPr="00085F9C" w:rsidRDefault="00121694" w:rsidP="001271C2">
            <w:pPr>
              <w:jc w:val="center"/>
              <w:rPr>
                <w:rFonts w:ascii="Times New Roman" w:eastAsia="Times New Roman" w:hAnsi="Times New Roman"/>
                <w:i/>
                <w:sz w:val="24"/>
                <w:szCs w:val="24"/>
                <w:lang w:eastAsia="ru-RU"/>
              </w:rPr>
            </w:pPr>
            <w:r>
              <w:rPr>
                <w:rFonts w:ascii="Times New Roman" w:eastAsia="Times New Roman" w:hAnsi="Times New Roman"/>
                <w:i/>
                <w:sz w:val="24"/>
                <w:szCs w:val="24"/>
                <w:lang w:eastAsia="ru-RU"/>
              </w:rPr>
              <w:t>матты</w:t>
            </w:r>
          </w:p>
        </w:tc>
        <w:tc>
          <w:tcPr>
            <w:tcW w:w="1560" w:type="dxa"/>
            <w:vAlign w:val="center"/>
          </w:tcPr>
          <w:p w:rsidR="001271C2" w:rsidRPr="00085F9C" w:rsidRDefault="00606F0D" w:rsidP="001271C2">
            <w:pPr>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АЛИ</w:t>
            </w:r>
          </w:p>
        </w:tc>
        <w:tc>
          <w:tcPr>
            <w:tcW w:w="1701" w:type="dxa"/>
            <w:vAlign w:val="center"/>
          </w:tcPr>
          <w:p w:rsidR="001271C2" w:rsidRPr="00085F9C" w:rsidRDefault="001271C2" w:rsidP="001271C2">
            <w:pPr>
              <w:jc w:val="center"/>
              <w:rPr>
                <w:rFonts w:ascii="Times New Roman" w:eastAsia="Times New Roman" w:hAnsi="Times New Roman"/>
                <w:b/>
                <w:sz w:val="24"/>
                <w:szCs w:val="24"/>
                <w:lang w:eastAsia="ru-RU"/>
              </w:rPr>
            </w:pPr>
            <w:r w:rsidRPr="00085F9C">
              <w:rPr>
                <w:rFonts w:ascii="Times New Roman" w:eastAsia="Times New Roman" w:hAnsi="Times New Roman"/>
                <w:b/>
                <w:sz w:val="24"/>
                <w:szCs w:val="24"/>
                <w:lang w:eastAsia="ru-RU"/>
              </w:rPr>
              <w:t>СИ</w:t>
            </w:r>
          </w:p>
        </w:tc>
        <w:tc>
          <w:tcPr>
            <w:tcW w:w="1701" w:type="dxa"/>
            <w:vAlign w:val="center"/>
          </w:tcPr>
          <w:p w:rsidR="001271C2" w:rsidRPr="00085F9C" w:rsidRDefault="00606F0D" w:rsidP="001271C2">
            <w:pPr>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ЕКҚ </w:t>
            </w:r>
            <w:r w:rsidR="001271C2" w:rsidRPr="00085F9C">
              <w:rPr>
                <w:rFonts w:ascii="Times New Roman" w:eastAsia="Times New Roman" w:hAnsi="Times New Roman"/>
                <w:b/>
                <w:sz w:val="24"/>
                <w:szCs w:val="24"/>
                <w:lang w:eastAsia="ru-RU"/>
              </w:rPr>
              <w:t>(%)</w:t>
            </w:r>
          </w:p>
        </w:tc>
      </w:tr>
      <w:tr w:rsidR="001271C2" w:rsidRPr="00085F9C" w:rsidTr="001271C2">
        <w:tc>
          <w:tcPr>
            <w:tcW w:w="567" w:type="dxa"/>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1</w:t>
            </w:r>
          </w:p>
        </w:tc>
        <w:tc>
          <w:tcPr>
            <w:tcW w:w="1985" w:type="dxa"/>
            <w:vAlign w:val="center"/>
          </w:tcPr>
          <w:p w:rsidR="001271C2" w:rsidRPr="00121694" w:rsidRDefault="001271C2" w:rsidP="001271C2">
            <w:pPr>
              <w:jc w:val="center"/>
              <w:rPr>
                <w:rFonts w:ascii="Times New Roman" w:eastAsia="Times New Roman" w:hAnsi="Times New Roman"/>
                <w:sz w:val="24"/>
                <w:szCs w:val="24"/>
                <w:lang w:val="kk-KZ" w:eastAsia="ru-RU"/>
              </w:rPr>
            </w:pPr>
            <w:r w:rsidRPr="00085F9C">
              <w:rPr>
                <w:rFonts w:ascii="Times New Roman" w:eastAsia="Times New Roman" w:hAnsi="Times New Roman"/>
                <w:sz w:val="24"/>
                <w:szCs w:val="24"/>
                <w:lang w:eastAsia="ru-RU"/>
              </w:rPr>
              <w:t>Петропавловск</w:t>
            </w:r>
            <w:r w:rsidR="00121694">
              <w:rPr>
                <w:rFonts w:ascii="Times New Roman" w:eastAsia="Times New Roman" w:hAnsi="Times New Roman"/>
                <w:sz w:val="24"/>
                <w:szCs w:val="24"/>
                <w:lang w:val="kk-KZ" w:eastAsia="ru-RU"/>
              </w:rPr>
              <w:t xml:space="preserve"> қ.</w:t>
            </w:r>
          </w:p>
        </w:tc>
        <w:tc>
          <w:tcPr>
            <w:tcW w:w="992" w:type="dxa"/>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2</w:t>
            </w:r>
          </w:p>
        </w:tc>
        <w:tc>
          <w:tcPr>
            <w:tcW w:w="992" w:type="dxa"/>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2</w:t>
            </w:r>
          </w:p>
        </w:tc>
        <w:tc>
          <w:tcPr>
            <w:tcW w:w="1560" w:type="dxa"/>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 xml:space="preserve">3,41 </w:t>
            </w:r>
          </w:p>
          <w:p w:rsidR="001271C2" w:rsidRPr="00085F9C" w:rsidRDefault="00121694" w:rsidP="001271C2">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(төмен деңгей</w:t>
            </w:r>
            <w:r w:rsidR="001271C2" w:rsidRPr="00085F9C">
              <w:rPr>
                <w:rFonts w:ascii="Times New Roman" w:eastAsia="Times New Roman" w:hAnsi="Times New Roman"/>
                <w:sz w:val="24"/>
                <w:szCs w:val="24"/>
                <w:lang w:eastAsia="ru-RU"/>
              </w:rPr>
              <w:t>)</w:t>
            </w:r>
          </w:p>
        </w:tc>
        <w:tc>
          <w:tcPr>
            <w:tcW w:w="1701" w:type="dxa"/>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 xml:space="preserve">9,8 </w:t>
            </w:r>
          </w:p>
          <w:p w:rsidR="001271C2" w:rsidRPr="00085F9C" w:rsidRDefault="00121694" w:rsidP="001271C2">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(жоғары деңгей</w:t>
            </w:r>
            <w:r w:rsidR="001271C2" w:rsidRPr="00085F9C">
              <w:rPr>
                <w:rFonts w:ascii="Times New Roman" w:eastAsia="Times New Roman" w:hAnsi="Times New Roman"/>
                <w:sz w:val="24"/>
                <w:szCs w:val="24"/>
                <w:lang w:eastAsia="ru-RU"/>
              </w:rPr>
              <w:t>)</w:t>
            </w:r>
          </w:p>
        </w:tc>
        <w:tc>
          <w:tcPr>
            <w:tcW w:w="1701" w:type="dxa"/>
            <w:vAlign w:val="center"/>
          </w:tcPr>
          <w:p w:rsidR="001271C2" w:rsidRPr="00085F9C" w:rsidRDefault="00121694" w:rsidP="001271C2">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8 (жоғары деңгей</w:t>
            </w:r>
            <w:r w:rsidR="001271C2" w:rsidRPr="00085F9C">
              <w:rPr>
                <w:rFonts w:ascii="Times New Roman" w:eastAsia="Times New Roman" w:hAnsi="Times New Roman"/>
                <w:sz w:val="24"/>
                <w:szCs w:val="24"/>
                <w:lang w:eastAsia="ru-RU"/>
              </w:rPr>
              <w:t>)</w:t>
            </w:r>
          </w:p>
        </w:tc>
      </w:tr>
    </w:tbl>
    <w:p w:rsidR="001271C2" w:rsidRPr="001C6245" w:rsidRDefault="001C6245" w:rsidP="001271C2">
      <w:pPr>
        <w:autoSpaceDE w:val="0"/>
        <w:autoSpaceDN w:val="0"/>
        <w:adjustRightInd w:val="0"/>
        <w:spacing w:after="0" w:line="240" w:lineRule="auto"/>
        <w:ind w:firstLine="567"/>
        <w:jc w:val="center"/>
        <w:rPr>
          <w:rFonts w:ascii="Times New Roman" w:hAnsi="Times New Roman" w:cs="Times New Roman"/>
          <w:i/>
          <w:sz w:val="24"/>
          <w:szCs w:val="24"/>
          <w:lang w:val="kk-KZ"/>
        </w:rPr>
      </w:pPr>
      <w:r>
        <w:rPr>
          <w:rFonts w:ascii="Times New Roman" w:hAnsi="Times New Roman" w:cs="Times New Roman"/>
          <w:i/>
          <w:sz w:val="24"/>
          <w:szCs w:val="24"/>
        </w:rPr>
        <w:t>Дереккөз: «Қазгидромет» РМК.</w:t>
      </w:r>
    </w:p>
    <w:p w:rsidR="00121694" w:rsidRPr="008444DE" w:rsidRDefault="00121694" w:rsidP="00121694">
      <w:pPr>
        <w:spacing w:after="0" w:line="240" w:lineRule="auto"/>
        <w:ind w:firstLine="567"/>
        <w:jc w:val="both"/>
        <w:rPr>
          <w:rFonts w:ascii="Times New Roman" w:eastAsia="BatangChe" w:hAnsi="Times New Roman" w:cs="Times New Roman"/>
          <w:sz w:val="24"/>
          <w:szCs w:val="24"/>
          <w:lang w:val="kk-KZ"/>
        </w:rPr>
      </w:pPr>
      <w:r w:rsidRPr="008444DE">
        <w:rPr>
          <w:rFonts w:ascii="Times New Roman" w:eastAsia="BatangChe" w:hAnsi="Times New Roman" w:cs="Times New Roman"/>
          <w:sz w:val="24"/>
          <w:szCs w:val="24"/>
          <w:lang w:val="kk-KZ"/>
        </w:rPr>
        <w:t>2024 жылы атмосфералық ауаның ластануы бойынша басқа ластаушы заттардың максималды бір реттік шекті рұқсат етілген концентрациялары (ШРК) асқан жоқ. Жоғары және өте жоғары ластану жағдайлары тіркелмеген.</w:t>
      </w:r>
    </w:p>
    <w:p w:rsidR="00121694" w:rsidRPr="008444DE" w:rsidRDefault="00121694" w:rsidP="00121694">
      <w:pPr>
        <w:spacing w:after="0" w:line="240" w:lineRule="auto"/>
        <w:ind w:firstLine="567"/>
        <w:jc w:val="both"/>
        <w:rPr>
          <w:rFonts w:ascii="Times New Roman" w:eastAsia="BatangChe" w:hAnsi="Times New Roman" w:cs="Times New Roman"/>
          <w:sz w:val="24"/>
          <w:szCs w:val="24"/>
          <w:lang w:val="kk-KZ"/>
        </w:rPr>
      </w:pPr>
      <w:r w:rsidRPr="008444DE">
        <w:rPr>
          <w:rFonts w:ascii="Times New Roman" w:eastAsia="BatangChe" w:hAnsi="Times New Roman" w:cs="Times New Roman"/>
          <w:sz w:val="24"/>
          <w:szCs w:val="24"/>
          <w:lang w:val="kk-KZ"/>
        </w:rPr>
        <w:t>Атмосфералық ауаның ластануына ең көп үлес қосқан ластаушы зат — күкіртсутек. Бір жылдың ішінде күкіртсутек бойынша ШРК-ның асу фактісі 2294 рет тіркелген.</w:t>
      </w:r>
    </w:p>
    <w:p w:rsidR="00121694" w:rsidRPr="008444DE" w:rsidRDefault="00121694" w:rsidP="00121694">
      <w:pPr>
        <w:spacing w:after="0" w:line="240" w:lineRule="auto"/>
        <w:ind w:firstLine="567"/>
        <w:jc w:val="both"/>
        <w:rPr>
          <w:rFonts w:ascii="Times New Roman" w:eastAsia="BatangChe" w:hAnsi="Times New Roman" w:cs="Times New Roman"/>
          <w:sz w:val="24"/>
          <w:szCs w:val="24"/>
          <w:lang w:val="kk-KZ"/>
        </w:rPr>
      </w:pPr>
      <w:r w:rsidRPr="008444DE">
        <w:rPr>
          <w:rFonts w:ascii="Times New Roman" w:eastAsia="BatangChe" w:hAnsi="Times New Roman" w:cs="Times New Roman"/>
          <w:sz w:val="24"/>
          <w:szCs w:val="24"/>
          <w:lang w:val="kk-KZ"/>
        </w:rPr>
        <w:t>Атмосфералық ауадағы күкіртсутек концентрациясының артуының негізгі көзі – «Қызылжар су» ЖШС балансына жататын «Биопруд» сарқынды су жинақтағышы. Аталған нысаннан күкіртсутек шығарындыларына нормалау жүргізілмеген, себебі қазіргі уақытта Қазақстан Республикасында күкіртсутек шығарындыларын анықтау, сондай-ақ ластаушы заттардың мг/м³ концентрациясы негізінде олардың г/сек немесе т/жыл көлемін есептеуге арналған нормативтік-құқықтық актілер мен әдістемелік ұсынымдар жоқ.</w:t>
      </w:r>
    </w:p>
    <w:p w:rsidR="00121694" w:rsidRPr="008444DE" w:rsidRDefault="00121694" w:rsidP="00121694">
      <w:pPr>
        <w:spacing w:after="0" w:line="240" w:lineRule="auto"/>
        <w:ind w:firstLine="567"/>
        <w:jc w:val="both"/>
        <w:rPr>
          <w:rFonts w:ascii="Times New Roman" w:eastAsia="BatangChe" w:hAnsi="Times New Roman" w:cs="Times New Roman"/>
          <w:sz w:val="24"/>
          <w:szCs w:val="24"/>
          <w:lang w:val="kk-KZ"/>
        </w:rPr>
      </w:pPr>
      <w:r w:rsidRPr="008444DE">
        <w:rPr>
          <w:rFonts w:ascii="Times New Roman" w:eastAsia="BatangChe" w:hAnsi="Times New Roman" w:cs="Times New Roman"/>
          <w:sz w:val="24"/>
          <w:szCs w:val="24"/>
          <w:lang w:val="kk-KZ"/>
        </w:rPr>
        <w:t>Осы мәселені шешу мақсатында 2021 жылғы тамыз айында «Судың ғылыми-технологиялық орталығы» ЖШС хлорелла жасыл микробалдыры арқылы сарқынды суларды биологиялық тазартудың қосымша кезеңін ұйымдастыру мақсатында «Биопруд» жинақтағышында биологиялық оңалту шараларын бастады. Жобаның жалпы құны – 124 606 720 теңге.</w:t>
      </w:r>
    </w:p>
    <w:p w:rsidR="00121694" w:rsidRPr="008444DE" w:rsidRDefault="00121694" w:rsidP="00121694">
      <w:pPr>
        <w:spacing w:after="0" w:line="240" w:lineRule="auto"/>
        <w:ind w:firstLine="567"/>
        <w:jc w:val="both"/>
        <w:rPr>
          <w:rFonts w:ascii="Times New Roman" w:eastAsia="BatangChe" w:hAnsi="Times New Roman" w:cs="Times New Roman"/>
          <w:sz w:val="24"/>
          <w:szCs w:val="24"/>
          <w:lang w:val="kk-KZ"/>
        </w:rPr>
      </w:pPr>
      <w:r w:rsidRPr="008444DE">
        <w:rPr>
          <w:rFonts w:ascii="Times New Roman" w:eastAsia="BatangChe" w:hAnsi="Times New Roman" w:cs="Times New Roman"/>
          <w:sz w:val="24"/>
          <w:szCs w:val="24"/>
          <w:lang w:val="kk-KZ"/>
        </w:rPr>
        <w:t>Аталған технологияны қолдану оң нәтиже көрсетті. Мысалы, егер 2021 жылы Петропавл қаласында күкіртсутек бойынша атмосфералық ауаның 7 жоғары ластану жағдайы (ДЗ) тіркелсе, 2022 жылы тек 1 жағдай, ал 2023 және 2024 жылдары мұндай фактілер тіркелген жоқ.</w:t>
      </w:r>
    </w:p>
    <w:p w:rsidR="00121694" w:rsidRPr="008444DE" w:rsidRDefault="00121694" w:rsidP="00121694">
      <w:pPr>
        <w:spacing w:after="0" w:line="240" w:lineRule="auto"/>
        <w:ind w:firstLine="567"/>
        <w:jc w:val="both"/>
        <w:rPr>
          <w:rFonts w:ascii="Times New Roman" w:eastAsia="BatangChe" w:hAnsi="Times New Roman" w:cs="Times New Roman"/>
          <w:sz w:val="24"/>
          <w:szCs w:val="24"/>
          <w:lang w:val="kk-KZ"/>
        </w:rPr>
      </w:pPr>
      <w:r w:rsidRPr="008444DE">
        <w:rPr>
          <w:rFonts w:ascii="Times New Roman" w:eastAsia="BatangChe" w:hAnsi="Times New Roman" w:cs="Times New Roman"/>
          <w:sz w:val="24"/>
          <w:szCs w:val="24"/>
          <w:lang w:val="kk-KZ"/>
        </w:rPr>
        <w:t>Атмосфералық ауаның күкіртсутекпен ластануын тұрақты бақылау мақсатында Экология департаменті «Биопруд» сарқынды су жинақтағышы орналасқан санитарлық-қорғау аймағының (СҚА) шекарасында аспаптық өлшеулер жүргізеді. Жүргізілген өлшеулер нәтижесінде күкіртсутек концентрациясы бойынша ШРК нормаларынан асып кету анықталған жоқ.</w:t>
      </w:r>
    </w:p>
    <w:p w:rsidR="001271C2" w:rsidRPr="008444DE" w:rsidRDefault="00121694" w:rsidP="00121694">
      <w:pPr>
        <w:spacing w:after="0" w:line="240" w:lineRule="auto"/>
        <w:ind w:firstLine="567"/>
        <w:jc w:val="both"/>
        <w:rPr>
          <w:rFonts w:ascii="Times New Roman" w:eastAsia="BatangChe" w:hAnsi="Times New Roman" w:cs="Times New Roman"/>
          <w:sz w:val="24"/>
          <w:szCs w:val="24"/>
          <w:lang w:val="kk-KZ"/>
        </w:rPr>
      </w:pPr>
      <w:r w:rsidRPr="008444DE">
        <w:rPr>
          <w:rFonts w:ascii="Times New Roman" w:eastAsia="BatangChe" w:hAnsi="Times New Roman" w:cs="Times New Roman"/>
          <w:sz w:val="24"/>
          <w:szCs w:val="24"/>
          <w:lang w:val="kk-KZ"/>
        </w:rPr>
        <w:t>Толық ақпаратпен «Қазгидромет» РМК ресми сайтында танысуға болады:</w:t>
      </w:r>
      <w:r>
        <w:rPr>
          <w:rFonts w:ascii="Times New Roman" w:eastAsia="BatangChe" w:hAnsi="Times New Roman" w:cs="Times New Roman"/>
          <w:sz w:val="24"/>
          <w:szCs w:val="24"/>
          <w:lang w:val="kk-KZ"/>
        </w:rPr>
        <w:t xml:space="preserve"> </w:t>
      </w:r>
      <w:r w:rsidR="001271C2" w:rsidRPr="008444DE">
        <w:rPr>
          <w:rFonts w:ascii="Times New Roman" w:eastAsia="BatangChe" w:hAnsi="Times New Roman" w:cs="Times New Roman"/>
          <w:sz w:val="24"/>
          <w:szCs w:val="24"/>
          <w:lang w:val="kk-KZ"/>
        </w:rPr>
        <w:t>(</w:t>
      </w:r>
      <w:r w:rsidR="001271C2" w:rsidRPr="008444DE">
        <w:rPr>
          <w:rFonts w:ascii="Times New Roman" w:eastAsia="BatangChe" w:hAnsi="Times New Roman" w:cs="Times New Roman"/>
          <w:color w:val="0563C1" w:themeColor="hyperlink"/>
          <w:sz w:val="24"/>
          <w:szCs w:val="24"/>
          <w:u w:val="single"/>
          <w:lang w:val="kk-KZ"/>
        </w:rPr>
        <w:t>https://www.kazhydromet.kz/ru/ecology/ezhemesyachnyy-informacionnyy-byulleten-o-sostoyanii-okruzhayuschey-sredy/2024</w:t>
      </w:r>
      <w:r w:rsidR="001271C2" w:rsidRPr="008444DE">
        <w:rPr>
          <w:rFonts w:ascii="Times New Roman" w:eastAsia="BatangChe" w:hAnsi="Times New Roman" w:cs="Times New Roman"/>
          <w:sz w:val="24"/>
          <w:szCs w:val="24"/>
          <w:lang w:val="kk-KZ"/>
        </w:rPr>
        <w:t>).</w:t>
      </w:r>
    </w:p>
    <w:p w:rsidR="00121694" w:rsidRPr="00121694" w:rsidRDefault="008C3713" w:rsidP="00121694">
      <w:pPr>
        <w:spacing w:after="0" w:line="240" w:lineRule="auto"/>
        <w:ind w:firstLine="709"/>
        <w:jc w:val="both"/>
        <w:rPr>
          <w:rFonts w:ascii="Times New Roman" w:eastAsia="Times New Roman" w:hAnsi="Times New Roman" w:cs="Times New Roman"/>
          <w:b/>
          <w:i/>
          <w:sz w:val="24"/>
          <w:szCs w:val="24"/>
          <w:lang w:val="kk-KZ" w:eastAsia="ru-RU"/>
        </w:rPr>
      </w:pPr>
      <w:r>
        <w:rPr>
          <w:rFonts w:ascii="Times New Roman" w:eastAsia="Times New Roman" w:hAnsi="Times New Roman" w:cs="Times New Roman"/>
          <w:b/>
          <w:i/>
          <w:sz w:val="24"/>
          <w:szCs w:val="24"/>
          <w:lang w:val="kk-KZ" w:eastAsia="ru-RU"/>
        </w:rPr>
        <w:t>Газдандыру</w:t>
      </w:r>
    </w:p>
    <w:p w:rsidR="00121694" w:rsidRPr="00121694" w:rsidRDefault="00121694" w:rsidP="00121694">
      <w:pPr>
        <w:spacing w:after="0" w:line="240" w:lineRule="auto"/>
        <w:ind w:firstLine="709"/>
        <w:jc w:val="both"/>
        <w:rPr>
          <w:rFonts w:ascii="Times New Roman" w:eastAsia="Times New Roman" w:hAnsi="Times New Roman" w:cs="Times New Roman"/>
          <w:sz w:val="24"/>
          <w:szCs w:val="24"/>
          <w:lang w:val="kk-KZ" w:eastAsia="ru-RU"/>
        </w:rPr>
      </w:pPr>
      <w:r w:rsidRPr="00121694">
        <w:rPr>
          <w:rFonts w:ascii="Times New Roman" w:eastAsia="Times New Roman" w:hAnsi="Times New Roman" w:cs="Times New Roman"/>
          <w:sz w:val="24"/>
          <w:szCs w:val="24"/>
          <w:lang w:val="kk-KZ" w:eastAsia="ru-RU"/>
        </w:rPr>
        <w:t>Бүгінгі күні Солтүстік Қазақстан облысы газдандырылмаған. Облыс аумағында өндірістік және тұрмыстық қажеттіліктер үшін тек сұйытылған мұнай газы (СМГ) пайдаланылады.</w:t>
      </w:r>
    </w:p>
    <w:p w:rsidR="001271C2" w:rsidRPr="00121694" w:rsidRDefault="00121694" w:rsidP="00121313">
      <w:pPr>
        <w:spacing w:after="0" w:line="240" w:lineRule="auto"/>
        <w:ind w:firstLine="709"/>
        <w:jc w:val="both"/>
        <w:rPr>
          <w:rFonts w:ascii="Times New Roman" w:eastAsia="Times New Roman" w:hAnsi="Times New Roman" w:cs="Times New Roman"/>
          <w:sz w:val="24"/>
          <w:szCs w:val="24"/>
          <w:lang w:val="kk-KZ" w:eastAsia="ru-RU"/>
        </w:rPr>
      </w:pPr>
      <w:r w:rsidRPr="00121694">
        <w:rPr>
          <w:rFonts w:ascii="Times New Roman" w:eastAsia="Times New Roman" w:hAnsi="Times New Roman" w:cs="Times New Roman"/>
          <w:sz w:val="24"/>
          <w:szCs w:val="24"/>
          <w:lang w:val="kk-KZ" w:eastAsia="ru-RU"/>
        </w:rPr>
        <w:t xml:space="preserve">Газдандыру бойынша перспективалық жобалардың бірі – "Сарыарқа" магистральдық газ құбыры. Бұл жоба еліміздің орталық және солтүстік өңірлеріндегі қалалар мен елді мекендерді газбен қамтамасыз ету мақсатында "Бейнеу – Бозой – Шымкент" магистральдық газ құбырынан бұрма </w:t>
      </w:r>
      <w:r w:rsidR="002F41D5">
        <w:rPr>
          <w:rFonts w:ascii="Times New Roman" w:eastAsia="Times New Roman" w:hAnsi="Times New Roman" w:cs="Times New Roman"/>
          <w:sz w:val="24"/>
          <w:szCs w:val="24"/>
          <w:lang w:val="kk-KZ" w:eastAsia="ru-RU"/>
        </w:rPr>
        <w:t xml:space="preserve">ретінде газ жеткізуді көздейді. </w:t>
      </w:r>
      <w:r w:rsidRPr="00121694">
        <w:rPr>
          <w:rFonts w:ascii="Times New Roman" w:eastAsia="Times New Roman" w:hAnsi="Times New Roman" w:cs="Times New Roman"/>
          <w:sz w:val="24"/>
          <w:szCs w:val="24"/>
          <w:lang w:val="kk-KZ" w:eastAsia="ru-RU"/>
        </w:rPr>
        <w:t>"Сарыарқа" газ құбырының III кезеңі Ақмола және Солтүстік Қазақстан облыстары аумағы арқылы өтеді. Бұл учаск</w:t>
      </w:r>
      <w:r w:rsidR="00121313">
        <w:rPr>
          <w:rFonts w:ascii="Times New Roman" w:eastAsia="Times New Roman" w:hAnsi="Times New Roman" w:cs="Times New Roman"/>
          <w:sz w:val="24"/>
          <w:szCs w:val="24"/>
          <w:lang w:val="kk-KZ" w:eastAsia="ru-RU"/>
        </w:rPr>
        <w:t xml:space="preserve">енің жалпы ұзындығы – 184,7 км. </w:t>
      </w:r>
      <w:r w:rsidRPr="00121694">
        <w:rPr>
          <w:rFonts w:ascii="Times New Roman" w:eastAsia="Times New Roman" w:hAnsi="Times New Roman" w:cs="Times New Roman"/>
          <w:sz w:val="24"/>
          <w:szCs w:val="24"/>
          <w:lang w:val="kk-KZ" w:eastAsia="ru-RU"/>
        </w:rPr>
        <w:t>Техникалы</w:t>
      </w:r>
      <w:r w:rsidR="002F41D5">
        <w:rPr>
          <w:rFonts w:ascii="Times New Roman" w:eastAsia="Times New Roman" w:hAnsi="Times New Roman" w:cs="Times New Roman"/>
          <w:sz w:val="24"/>
          <w:szCs w:val="24"/>
          <w:lang w:val="kk-KZ" w:eastAsia="ru-RU"/>
        </w:rPr>
        <w:t>қ-экономикалық негіздемеге</w:t>
      </w:r>
      <w:r w:rsidRPr="00121694">
        <w:rPr>
          <w:rFonts w:ascii="Times New Roman" w:eastAsia="Times New Roman" w:hAnsi="Times New Roman" w:cs="Times New Roman"/>
          <w:sz w:val="24"/>
          <w:szCs w:val="24"/>
          <w:lang w:val="kk-KZ" w:eastAsia="ru-RU"/>
        </w:rPr>
        <w:t xml:space="preserve"> сәйкес, "Ақмола және Солтүстік Қазақстан облыстарын газдандыру үшін "Сарыарқа" МГ II және III кезеңдерінің құрылысы" жобасын іске асыру үшін 182,5 млрд т</w:t>
      </w:r>
      <w:r w:rsidR="002F41D5">
        <w:rPr>
          <w:rFonts w:ascii="Times New Roman" w:eastAsia="Times New Roman" w:hAnsi="Times New Roman" w:cs="Times New Roman"/>
          <w:sz w:val="24"/>
          <w:szCs w:val="24"/>
          <w:lang w:val="kk-KZ" w:eastAsia="ru-RU"/>
        </w:rPr>
        <w:t xml:space="preserve">еңге көлемінде қаржы қажет. </w:t>
      </w:r>
      <w:r w:rsidRPr="00121694">
        <w:rPr>
          <w:rFonts w:ascii="Times New Roman" w:eastAsia="Times New Roman" w:hAnsi="Times New Roman" w:cs="Times New Roman"/>
          <w:sz w:val="24"/>
          <w:szCs w:val="24"/>
          <w:lang w:val="kk-KZ" w:eastAsia="ru-RU"/>
        </w:rPr>
        <w:t>Сонымен қатар, республиканың солтүстік және шығыс аймақтарын Ресей Федерациясынан газдандыру мәселесі де қарастырылуда.</w:t>
      </w:r>
      <w:r w:rsidR="002F41D5">
        <w:rPr>
          <w:rFonts w:ascii="Times New Roman" w:eastAsia="Times New Roman" w:hAnsi="Times New Roman" w:cs="Times New Roman"/>
          <w:sz w:val="24"/>
          <w:szCs w:val="24"/>
          <w:lang w:val="kk-KZ" w:eastAsia="ru-RU"/>
        </w:rPr>
        <w:t xml:space="preserve"> </w:t>
      </w:r>
      <w:r w:rsidRPr="00121694">
        <w:rPr>
          <w:rFonts w:ascii="Times New Roman" w:eastAsia="Times New Roman" w:hAnsi="Times New Roman" w:cs="Times New Roman"/>
          <w:sz w:val="24"/>
          <w:szCs w:val="24"/>
          <w:lang w:val="kk-KZ" w:eastAsia="ru-RU"/>
        </w:rPr>
        <w:t>Атап айтқанда, "Тюмень облысының солтүстік аудандары (СРТО) – Омбы" магистральдық газ құбырына қосылу мүмкіндігі зерттелуде. Бұл құбырға ең жақын нүкте – РФ Тюмень облысының Есіл қаласы, ол Петропавл қаласынан 156 км қашықтықта орналасқан.</w:t>
      </w:r>
    </w:p>
    <w:p w:rsidR="001271C2" w:rsidRPr="00121694" w:rsidRDefault="001271C2" w:rsidP="001271C2">
      <w:pPr>
        <w:pBdr>
          <w:bottom w:val="single" w:sz="4" w:space="0" w:color="FFFFFF"/>
        </w:pBdr>
        <w:autoSpaceDE w:val="0"/>
        <w:autoSpaceDN w:val="0"/>
        <w:adjustRightInd w:val="0"/>
        <w:spacing w:after="0" w:line="240" w:lineRule="auto"/>
        <w:jc w:val="both"/>
        <w:textAlignment w:val="center"/>
        <w:rPr>
          <w:rFonts w:ascii="Times New Roman" w:hAnsi="Times New Roman" w:cs="Times New Roman"/>
          <w:sz w:val="24"/>
          <w:szCs w:val="24"/>
          <w:lang w:val="kk-KZ"/>
        </w:rPr>
      </w:pPr>
      <w:r w:rsidRPr="00121694">
        <w:rPr>
          <w:rFonts w:ascii="Times New Roman" w:hAnsi="Times New Roman" w:cs="Times New Roman"/>
          <w:sz w:val="24"/>
          <w:szCs w:val="24"/>
          <w:lang w:val="kk-KZ"/>
        </w:rPr>
        <w:t xml:space="preserve">          </w:t>
      </w:r>
    </w:p>
    <w:p w:rsidR="001271C2" w:rsidRPr="00121694" w:rsidRDefault="00121694" w:rsidP="001271C2">
      <w:pPr>
        <w:pBdr>
          <w:bottom w:val="single" w:sz="4" w:space="0" w:color="FFFFFF"/>
        </w:pBdr>
        <w:autoSpaceDE w:val="0"/>
        <w:autoSpaceDN w:val="0"/>
        <w:adjustRightInd w:val="0"/>
        <w:spacing w:after="0" w:line="240" w:lineRule="auto"/>
        <w:ind w:left="567"/>
        <w:jc w:val="both"/>
        <w:textAlignment w:val="center"/>
        <w:rPr>
          <w:rFonts w:ascii="Times New Roman" w:eastAsia="Times New Roman" w:hAnsi="Times New Roman" w:cs="Times New Roman"/>
          <w:bCs/>
          <w:sz w:val="24"/>
          <w:szCs w:val="24"/>
          <w:lang w:val="kk-KZ" w:eastAsia="ru-RU" w:bidi="en-US"/>
        </w:rPr>
      </w:pPr>
      <w:r w:rsidRPr="002F41D5">
        <w:rPr>
          <w:rFonts w:ascii="Times New Roman" w:eastAsia="Times New Roman" w:hAnsi="Times New Roman" w:cs="Times New Roman"/>
          <w:bCs/>
          <w:sz w:val="24"/>
          <w:szCs w:val="24"/>
          <w:lang w:val="kk-KZ" w:eastAsia="ru-RU" w:bidi="en-US"/>
        </w:rPr>
        <w:t xml:space="preserve">12.14.2. </w:t>
      </w:r>
      <w:r>
        <w:rPr>
          <w:rFonts w:ascii="Times New Roman" w:eastAsia="Times New Roman" w:hAnsi="Times New Roman" w:cs="Times New Roman"/>
          <w:bCs/>
          <w:sz w:val="24"/>
          <w:szCs w:val="24"/>
          <w:lang w:val="kk-KZ" w:eastAsia="ru-RU" w:bidi="en-US"/>
        </w:rPr>
        <w:t>СУ РЕСУРСТАРЫ</w:t>
      </w:r>
    </w:p>
    <w:p w:rsidR="001271C2" w:rsidRPr="002F41D5" w:rsidRDefault="001271C2" w:rsidP="001271C2">
      <w:pPr>
        <w:autoSpaceDE w:val="0"/>
        <w:autoSpaceDN w:val="0"/>
        <w:adjustRightInd w:val="0"/>
        <w:spacing w:after="0" w:line="240" w:lineRule="auto"/>
        <w:ind w:firstLine="567"/>
        <w:jc w:val="both"/>
        <w:rPr>
          <w:rFonts w:ascii="Times New Roman" w:hAnsi="Times New Roman" w:cs="Times New Roman"/>
          <w:sz w:val="24"/>
          <w:szCs w:val="24"/>
          <w:lang w:val="kk-KZ"/>
        </w:rPr>
      </w:pPr>
    </w:p>
    <w:p w:rsidR="002F41D5" w:rsidRPr="002F41D5" w:rsidRDefault="002F41D5" w:rsidP="00606F0D">
      <w:pPr>
        <w:autoSpaceDE w:val="0"/>
        <w:autoSpaceDN w:val="0"/>
        <w:adjustRightInd w:val="0"/>
        <w:spacing w:after="0" w:line="240" w:lineRule="auto"/>
        <w:ind w:firstLine="567"/>
        <w:jc w:val="both"/>
        <w:rPr>
          <w:rFonts w:ascii="Times New Roman" w:eastAsia="Times New Roman" w:hAnsi="Times New Roman" w:cs="Times New Roman"/>
          <w:bCs/>
          <w:sz w:val="24"/>
          <w:szCs w:val="24"/>
          <w:lang w:val="kk-KZ" w:eastAsia="ru-RU" w:bidi="en-US"/>
        </w:rPr>
      </w:pPr>
      <w:r w:rsidRPr="002F41D5">
        <w:rPr>
          <w:rFonts w:ascii="Times New Roman" w:eastAsia="Times New Roman" w:hAnsi="Times New Roman" w:cs="Times New Roman"/>
          <w:bCs/>
          <w:sz w:val="24"/>
          <w:szCs w:val="24"/>
          <w:lang w:val="kk-KZ" w:eastAsia="ru-RU" w:bidi="en-US"/>
        </w:rPr>
        <w:t>Солтүстік Қазақстан облысының су ресурстарының құрамына Есіл (оның Аққанбурлық және Иманбурлық салаларымен бірге), Сілеті, Шағалалы, Қамысақты, Ащысу, Қарасу секілді өзендер, со</w:t>
      </w:r>
      <w:r w:rsidR="00606F0D">
        <w:rPr>
          <w:rFonts w:ascii="Times New Roman" w:eastAsia="Times New Roman" w:hAnsi="Times New Roman" w:cs="Times New Roman"/>
          <w:bCs/>
          <w:sz w:val="24"/>
          <w:szCs w:val="24"/>
          <w:lang w:val="kk-KZ" w:eastAsia="ru-RU" w:bidi="en-US"/>
        </w:rPr>
        <w:t xml:space="preserve">ндай-ақ көптеген көлдер жатады. </w:t>
      </w:r>
      <w:r w:rsidRPr="002F41D5">
        <w:rPr>
          <w:rFonts w:ascii="Times New Roman" w:eastAsia="Times New Roman" w:hAnsi="Times New Roman" w:cs="Times New Roman"/>
          <w:bCs/>
          <w:sz w:val="24"/>
          <w:szCs w:val="24"/>
          <w:lang w:val="kk-KZ" w:eastAsia="ru-RU" w:bidi="en-US"/>
        </w:rPr>
        <w:t>Облысты сумен қамтамасыз етудің негізгі көзі – Есіл өзені. Оның жалпы ұзындығы 2450 км құрайды, соның ішінде облыс аумағымен өтетін бөлігі – 690 км.</w:t>
      </w:r>
    </w:p>
    <w:p w:rsidR="002F41D5" w:rsidRPr="006D354F" w:rsidRDefault="002F41D5" w:rsidP="002F41D5">
      <w:pPr>
        <w:autoSpaceDE w:val="0"/>
        <w:autoSpaceDN w:val="0"/>
        <w:adjustRightInd w:val="0"/>
        <w:spacing w:after="0" w:line="240" w:lineRule="auto"/>
        <w:ind w:firstLine="567"/>
        <w:jc w:val="both"/>
        <w:rPr>
          <w:rFonts w:ascii="Times New Roman" w:eastAsia="Times New Roman" w:hAnsi="Times New Roman" w:cs="Times New Roman"/>
          <w:b/>
          <w:bCs/>
          <w:i/>
          <w:sz w:val="24"/>
          <w:szCs w:val="24"/>
          <w:lang w:val="kk-KZ" w:eastAsia="ru-RU" w:bidi="en-US"/>
        </w:rPr>
      </w:pPr>
      <w:r w:rsidRPr="006D354F">
        <w:rPr>
          <w:rFonts w:ascii="Times New Roman" w:eastAsia="Times New Roman" w:hAnsi="Times New Roman" w:cs="Times New Roman"/>
          <w:b/>
          <w:bCs/>
          <w:i/>
          <w:sz w:val="24"/>
          <w:szCs w:val="24"/>
          <w:lang w:val="kk-KZ" w:eastAsia="ru-RU" w:bidi="en-US"/>
        </w:rPr>
        <w:t>Жер үсті суларының сапасы</w:t>
      </w:r>
    </w:p>
    <w:p w:rsidR="002F41D5" w:rsidRPr="002F41D5" w:rsidRDefault="002F41D5" w:rsidP="009162D2">
      <w:pPr>
        <w:autoSpaceDE w:val="0"/>
        <w:autoSpaceDN w:val="0"/>
        <w:adjustRightInd w:val="0"/>
        <w:spacing w:after="0" w:line="240" w:lineRule="auto"/>
        <w:ind w:firstLine="567"/>
        <w:jc w:val="both"/>
        <w:rPr>
          <w:rFonts w:ascii="Times New Roman" w:eastAsia="Times New Roman" w:hAnsi="Times New Roman" w:cs="Times New Roman"/>
          <w:bCs/>
          <w:sz w:val="24"/>
          <w:szCs w:val="24"/>
          <w:lang w:val="kk-KZ" w:eastAsia="ru-RU" w:bidi="en-US"/>
        </w:rPr>
      </w:pPr>
      <w:r w:rsidRPr="002F41D5">
        <w:rPr>
          <w:rFonts w:ascii="Times New Roman" w:eastAsia="Times New Roman" w:hAnsi="Times New Roman" w:cs="Times New Roman"/>
          <w:bCs/>
          <w:sz w:val="24"/>
          <w:szCs w:val="24"/>
          <w:lang w:val="kk-KZ" w:eastAsia="ru-RU" w:bidi="en-US"/>
        </w:rPr>
        <w:t>2024 жылы «Қазгидромет» РМК Солтүстік Қазақстан облысында Есіл өзенінің алты бақылау нүктесінде, сондай-ақ екі су объектісінде (соның ішінде Есіл өзені бойынша) жер үсті суларының сапасына мониторинг жүргізді.</w:t>
      </w:r>
      <w:r w:rsidR="009162D2">
        <w:rPr>
          <w:rFonts w:ascii="Times New Roman" w:eastAsia="Times New Roman" w:hAnsi="Times New Roman" w:cs="Times New Roman"/>
          <w:bCs/>
          <w:sz w:val="24"/>
          <w:szCs w:val="24"/>
          <w:lang w:val="kk-KZ" w:eastAsia="ru-RU" w:bidi="en-US"/>
        </w:rPr>
        <w:t xml:space="preserve"> </w:t>
      </w:r>
      <w:r w:rsidRPr="002F41D5">
        <w:rPr>
          <w:rFonts w:ascii="Times New Roman" w:eastAsia="Times New Roman" w:hAnsi="Times New Roman" w:cs="Times New Roman"/>
          <w:bCs/>
          <w:sz w:val="24"/>
          <w:szCs w:val="24"/>
          <w:lang w:val="kk-KZ" w:eastAsia="ru-RU" w:bidi="en-US"/>
        </w:rPr>
        <w:t>Су сынамаларын іріктеу және зерттеу барысында жер үсті сулары сапасының 47 физика-химиялық көрсеткіші анықталды. Олар мыналарды қамтиды:</w:t>
      </w:r>
    </w:p>
    <w:p w:rsidR="002F41D5" w:rsidRPr="002F41D5" w:rsidRDefault="002F41D5" w:rsidP="002F41D5">
      <w:pPr>
        <w:autoSpaceDE w:val="0"/>
        <w:autoSpaceDN w:val="0"/>
        <w:adjustRightInd w:val="0"/>
        <w:spacing w:after="0" w:line="240" w:lineRule="auto"/>
        <w:ind w:firstLine="567"/>
        <w:jc w:val="both"/>
        <w:rPr>
          <w:rFonts w:ascii="Times New Roman" w:eastAsia="Times New Roman" w:hAnsi="Times New Roman" w:cs="Times New Roman"/>
          <w:bCs/>
          <w:sz w:val="24"/>
          <w:szCs w:val="24"/>
          <w:lang w:val="kk-KZ" w:eastAsia="ru-RU" w:bidi="en-US"/>
        </w:rPr>
      </w:pPr>
      <w:r>
        <w:rPr>
          <w:rFonts w:ascii="Times New Roman" w:eastAsia="Times New Roman" w:hAnsi="Times New Roman" w:cs="Times New Roman"/>
          <w:bCs/>
          <w:sz w:val="24"/>
          <w:szCs w:val="24"/>
          <w:lang w:val="kk-KZ" w:eastAsia="ru-RU" w:bidi="en-US"/>
        </w:rPr>
        <w:t>-</w:t>
      </w:r>
      <w:r w:rsidRPr="002F41D5">
        <w:rPr>
          <w:rFonts w:ascii="Times New Roman" w:eastAsia="Times New Roman" w:hAnsi="Times New Roman" w:cs="Times New Roman"/>
          <w:bCs/>
          <w:sz w:val="24"/>
          <w:szCs w:val="24"/>
          <w:lang w:val="kk-KZ" w:eastAsia="ru-RU" w:bidi="en-US"/>
        </w:rPr>
        <w:t>Көрнекі бақылау көрсеткіштері: түсі, мөлдірлігі, иісі;</w:t>
      </w:r>
    </w:p>
    <w:p w:rsidR="002F41D5" w:rsidRPr="002F41D5" w:rsidRDefault="002F41D5" w:rsidP="002F41D5">
      <w:pPr>
        <w:autoSpaceDE w:val="0"/>
        <w:autoSpaceDN w:val="0"/>
        <w:adjustRightInd w:val="0"/>
        <w:spacing w:after="0" w:line="240" w:lineRule="auto"/>
        <w:ind w:firstLine="567"/>
        <w:jc w:val="both"/>
        <w:rPr>
          <w:rFonts w:ascii="Times New Roman" w:eastAsia="Times New Roman" w:hAnsi="Times New Roman" w:cs="Times New Roman"/>
          <w:bCs/>
          <w:sz w:val="24"/>
          <w:szCs w:val="24"/>
          <w:lang w:val="kk-KZ" w:eastAsia="ru-RU" w:bidi="en-US"/>
        </w:rPr>
      </w:pPr>
      <w:r>
        <w:rPr>
          <w:rFonts w:ascii="Times New Roman" w:eastAsia="Times New Roman" w:hAnsi="Times New Roman" w:cs="Times New Roman"/>
          <w:bCs/>
          <w:sz w:val="24"/>
          <w:szCs w:val="24"/>
          <w:lang w:val="kk-KZ" w:eastAsia="ru-RU" w:bidi="en-US"/>
        </w:rPr>
        <w:t>-</w:t>
      </w:r>
      <w:r w:rsidRPr="002F41D5">
        <w:rPr>
          <w:rFonts w:ascii="Times New Roman" w:eastAsia="Times New Roman" w:hAnsi="Times New Roman" w:cs="Times New Roman"/>
          <w:bCs/>
          <w:sz w:val="24"/>
          <w:szCs w:val="24"/>
          <w:lang w:val="kk-KZ" w:eastAsia="ru-RU" w:bidi="en-US"/>
        </w:rPr>
        <w:t>Физикалық сипаттамалар: температура, өлшенген заттар, құрғақ қалдық;</w:t>
      </w:r>
    </w:p>
    <w:p w:rsidR="002F41D5" w:rsidRPr="002F41D5" w:rsidRDefault="002F41D5" w:rsidP="002F41D5">
      <w:pPr>
        <w:autoSpaceDE w:val="0"/>
        <w:autoSpaceDN w:val="0"/>
        <w:adjustRightInd w:val="0"/>
        <w:spacing w:after="0" w:line="240" w:lineRule="auto"/>
        <w:ind w:firstLine="567"/>
        <w:jc w:val="both"/>
        <w:rPr>
          <w:rFonts w:ascii="Times New Roman" w:eastAsia="Times New Roman" w:hAnsi="Times New Roman" w:cs="Times New Roman"/>
          <w:bCs/>
          <w:sz w:val="24"/>
          <w:szCs w:val="24"/>
          <w:lang w:val="kk-KZ" w:eastAsia="ru-RU" w:bidi="en-US"/>
        </w:rPr>
      </w:pPr>
      <w:r>
        <w:rPr>
          <w:rFonts w:ascii="Times New Roman" w:eastAsia="Times New Roman" w:hAnsi="Times New Roman" w:cs="Times New Roman"/>
          <w:bCs/>
          <w:sz w:val="24"/>
          <w:szCs w:val="24"/>
          <w:lang w:val="kk-KZ" w:eastAsia="ru-RU" w:bidi="en-US"/>
        </w:rPr>
        <w:t>-</w:t>
      </w:r>
      <w:r w:rsidRPr="002F41D5">
        <w:rPr>
          <w:rFonts w:ascii="Times New Roman" w:eastAsia="Times New Roman" w:hAnsi="Times New Roman" w:cs="Times New Roman"/>
          <w:bCs/>
          <w:sz w:val="24"/>
          <w:szCs w:val="24"/>
          <w:lang w:val="kk-KZ" w:eastAsia="ru-RU" w:bidi="en-US"/>
        </w:rPr>
        <w:t>Химиялық көрсеткіштер: меншікті электр өткізгіштік, хромдылық, сутегі көрсеткіші (рН), еріген оттегі, оттегімен қанығу деңгейі (%), БПК</w:t>
      </w:r>
      <w:r w:rsidRPr="002F41D5">
        <w:rPr>
          <w:rFonts w:ascii="Cambria Math" w:eastAsia="Times New Roman" w:hAnsi="Cambria Math" w:cs="Cambria Math"/>
          <w:bCs/>
          <w:sz w:val="24"/>
          <w:szCs w:val="24"/>
          <w:lang w:val="kk-KZ" w:eastAsia="ru-RU" w:bidi="en-US"/>
        </w:rPr>
        <w:t>₅</w:t>
      </w:r>
      <w:r w:rsidRPr="002F41D5">
        <w:rPr>
          <w:rFonts w:ascii="Times New Roman" w:eastAsia="Times New Roman" w:hAnsi="Times New Roman" w:cs="Times New Roman"/>
          <w:bCs/>
          <w:sz w:val="24"/>
          <w:szCs w:val="24"/>
          <w:lang w:val="kk-KZ" w:eastAsia="ru-RU" w:bidi="en-US"/>
        </w:rPr>
        <w:t xml:space="preserve"> (биохимиялық оттегіге сұраныс), КПК (химиялық оттегіге сұраныс);</w:t>
      </w:r>
    </w:p>
    <w:p w:rsidR="002F41D5" w:rsidRPr="002F41D5" w:rsidRDefault="002F41D5" w:rsidP="002F41D5">
      <w:pPr>
        <w:autoSpaceDE w:val="0"/>
        <w:autoSpaceDN w:val="0"/>
        <w:adjustRightInd w:val="0"/>
        <w:spacing w:after="0" w:line="240" w:lineRule="auto"/>
        <w:ind w:firstLine="567"/>
        <w:jc w:val="both"/>
        <w:rPr>
          <w:rFonts w:ascii="Times New Roman" w:eastAsia="Times New Roman" w:hAnsi="Times New Roman" w:cs="Times New Roman"/>
          <w:bCs/>
          <w:sz w:val="24"/>
          <w:szCs w:val="24"/>
          <w:lang w:val="kk-KZ" w:eastAsia="ru-RU" w:bidi="en-US"/>
        </w:rPr>
      </w:pPr>
      <w:r>
        <w:rPr>
          <w:rFonts w:ascii="Times New Roman" w:eastAsia="Times New Roman" w:hAnsi="Times New Roman" w:cs="Times New Roman"/>
          <w:bCs/>
          <w:sz w:val="24"/>
          <w:szCs w:val="24"/>
          <w:lang w:val="kk-KZ" w:eastAsia="ru-RU" w:bidi="en-US"/>
        </w:rPr>
        <w:t>-</w:t>
      </w:r>
      <w:r w:rsidRPr="002F41D5">
        <w:rPr>
          <w:rFonts w:ascii="Times New Roman" w:eastAsia="Times New Roman" w:hAnsi="Times New Roman" w:cs="Times New Roman"/>
          <w:bCs/>
          <w:sz w:val="24"/>
          <w:szCs w:val="24"/>
          <w:lang w:val="kk-KZ" w:eastAsia="ru-RU" w:bidi="en-US"/>
        </w:rPr>
        <w:t>Иондық құрам: тұз құрамының негізгі иондары;</w:t>
      </w:r>
    </w:p>
    <w:p w:rsidR="002F41D5" w:rsidRPr="002F41D5" w:rsidRDefault="002F41D5" w:rsidP="002F41D5">
      <w:pPr>
        <w:autoSpaceDE w:val="0"/>
        <w:autoSpaceDN w:val="0"/>
        <w:adjustRightInd w:val="0"/>
        <w:spacing w:after="0" w:line="240" w:lineRule="auto"/>
        <w:ind w:firstLine="567"/>
        <w:jc w:val="both"/>
        <w:rPr>
          <w:rFonts w:ascii="Times New Roman" w:eastAsia="Times New Roman" w:hAnsi="Times New Roman" w:cs="Times New Roman"/>
          <w:bCs/>
          <w:sz w:val="24"/>
          <w:szCs w:val="24"/>
          <w:lang w:val="kk-KZ" w:eastAsia="ru-RU" w:bidi="en-US"/>
        </w:rPr>
      </w:pPr>
      <w:r>
        <w:rPr>
          <w:rFonts w:ascii="Times New Roman" w:eastAsia="Times New Roman" w:hAnsi="Times New Roman" w:cs="Times New Roman"/>
          <w:bCs/>
          <w:sz w:val="24"/>
          <w:szCs w:val="24"/>
          <w:lang w:val="kk-KZ" w:eastAsia="ru-RU" w:bidi="en-US"/>
        </w:rPr>
        <w:t>-</w:t>
      </w:r>
      <w:r w:rsidRPr="002F41D5">
        <w:rPr>
          <w:rFonts w:ascii="Times New Roman" w:eastAsia="Times New Roman" w:hAnsi="Times New Roman" w:cs="Times New Roman"/>
          <w:bCs/>
          <w:sz w:val="24"/>
          <w:szCs w:val="24"/>
          <w:lang w:val="kk-KZ" w:eastAsia="ru-RU" w:bidi="en-US"/>
        </w:rPr>
        <w:t>Биогендік элементтер: азот және фосфор қосылыстары;</w:t>
      </w:r>
    </w:p>
    <w:p w:rsidR="002F41D5" w:rsidRPr="002F41D5" w:rsidRDefault="002F41D5" w:rsidP="002F41D5">
      <w:pPr>
        <w:autoSpaceDE w:val="0"/>
        <w:autoSpaceDN w:val="0"/>
        <w:adjustRightInd w:val="0"/>
        <w:spacing w:after="0" w:line="240" w:lineRule="auto"/>
        <w:ind w:firstLine="567"/>
        <w:jc w:val="both"/>
        <w:rPr>
          <w:rFonts w:ascii="Times New Roman" w:eastAsia="Times New Roman" w:hAnsi="Times New Roman" w:cs="Times New Roman"/>
          <w:bCs/>
          <w:sz w:val="24"/>
          <w:szCs w:val="24"/>
          <w:lang w:val="kk-KZ" w:eastAsia="ru-RU" w:bidi="en-US"/>
        </w:rPr>
      </w:pPr>
      <w:r>
        <w:rPr>
          <w:rFonts w:ascii="Times New Roman" w:eastAsia="Times New Roman" w:hAnsi="Times New Roman" w:cs="Times New Roman"/>
          <w:bCs/>
          <w:sz w:val="24"/>
          <w:szCs w:val="24"/>
          <w:lang w:val="kk-KZ" w:eastAsia="ru-RU" w:bidi="en-US"/>
        </w:rPr>
        <w:t>-</w:t>
      </w:r>
      <w:r w:rsidRPr="002F41D5">
        <w:rPr>
          <w:rFonts w:ascii="Times New Roman" w:eastAsia="Times New Roman" w:hAnsi="Times New Roman" w:cs="Times New Roman"/>
          <w:bCs/>
          <w:sz w:val="24"/>
          <w:szCs w:val="24"/>
          <w:lang w:val="kk-KZ" w:eastAsia="ru-RU" w:bidi="en-US"/>
        </w:rPr>
        <w:t>Ластаушы заттар: органикалық заттар (мұнай өнімдері, фенолдар), ауыр металдар, пе</w:t>
      </w:r>
      <w:r>
        <w:rPr>
          <w:rFonts w:ascii="Times New Roman" w:eastAsia="Times New Roman" w:hAnsi="Times New Roman" w:cs="Times New Roman"/>
          <w:bCs/>
          <w:sz w:val="24"/>
          <w:szCs w:val="24"/>
          <w:lang w:val="kk-KZ" w:eastAsia="ru-RU" w:bidi="en-US"/>
        </w:rPr>
        <w:t>-</w:t>
      </w:r>
      <w:r w:rsidRPr="002F41D5">
        <w:rPr>
          <w:rFonts w:ascii="Times New Roman" w:eastAsia="Times New Roman" w:hAnsi="Times New Roman" w:cs="Times New Roman"/>
          <w:bCs/>
          <w:sz w:val="24"/>
          <w:szCs w:val="24"/>
          <w:lang w:val="kk-KZ" w:eastAsia="ru-RU" w:bidi="en-US"/>
        </w:rPr>
        <w:t>стицидтер;</w:t>
      </w:r>
    </w:p>
    <w:p w:rsidR="002F41D5" w:rsidRPr="002F41D5" w:rsidRDefault="002F41D5" w:rsidP="002F41D5">
      <w:pPr>
        <w:autoSpaceDE w:val="0"/>
        <w:autoSpaceDN w:val="0"/>
        <w:adjustRightInd w:val="0"/>
        <w:spacing w:after="0" w:line="240" w:lineRule="auto"/>
        <w:ind w:firstLine="567"/>
        <w:jc w:val="both"/>
        <w:rPr>
          <w:rFonts w:ascii="Times New Roman" w:eastAsia="Times New Roman" w:hAnsi="Times New Roman" w:cs="Times New Roman"/>
          <w:bCs/>
          <w:sz w:val="24"/>
          <w:szCs w:val="24"/>
          <w:lang w:val="kk-KZ" w:eastAsia="ru-RU" w:bidi="en-US"/>
        </w:rPr>
      </w:pPr>
      <w:r>
        <w:rPr>
          <w:rFonts w:ascii="Times New Roman" w:eastAsia="Times New Roman" w:hAnsi="Times New Roman" w:cs="Times New Roman"/>
          <w:bCs/>
          <w:sz w:val="24"/>
          <w:szCs w:val="24"/>
          <w:lang w:val="kk-KZ" w:eastAsia="ru-RU" w:bidi="en-US"/>
        </w:rPr>
        <w:t>-</w:t>
      </w:r>
      <w:r w:rsidRPr="002F41D5">
        <w:rPr>
          <w:rFonts w:ascii="Times New Roman" w:eastAsia="Times New Roman" w:hAnsi="Times New Roman" w:cs="Times New Roman"/>
          <w:bCs/>
          <w:sz w:val="24"/>
          <w:szCs w:val="24"/>
          <w:lang w:val="kk-KZ" w:eastAsia="ru-RU" w:bidi="en-US"/>
        </w:rPr>
        <w:t>Гидрологиялық көрсеткіштер: су шығыны.</w:t>
      </w:r>
    </w:p>
    <w:p w:rsidR="001271C2" w:rsidRPr="002F41D5" w:rsidRDefault="002F41D5" w:rsidP="002F41D5">
      <w:pPr>
        <w:autoSpaceDE w:val="0"/>
        <w:autoSpaceDN w:val="0"/>
        <w:adjustRightInd w:val="0"/>
        <w:spacing w:after="0" w:line="240" w:lineRule="auto"/>
        <w:ind w:firstLine="567"/>
        <w:jc w:val="both"/>
        <w:rPr>
          <w:rFonts w:ascii="Times New Roman" w:eastAsia="Times New Roman" w:hAnsi="Times New Roman" w:cs="Times New Roman"/>
          <w:bCs/>
          <w:sz w:val="24"/>
          <w:szCs w:val="24"/>
          <w:lang w:val="kk-KZ" w:eastAsia="ru-RU" w:bidi="en-US"/>
        </w:rPr>
      </w:pPr>
      <w:r w:rsidRPr="002F41D5">
        <w:rPr>
          <w:rFonts w:ascii="Times New Roman" w:eastAsia="Times New Roman" w:hAnsi="Times New Roman" w:cs="Times New Roman"/>
          <w:bCs/>
          <w:sz w:val="24"/>
          <w:szCs w:val="24"/>
          <w:lang w:val="kk-KZ" w:eastAsia="ru-RU" w:bidi="en-US"/>
        </w:rPr>
        <w:t>Қазақстан Республикасының су объектілеріндегі су сапасының бірыңғай жіктемесіне сәйкес, 12.14.2-кестеде Есіл өзені мен Сергеев су қоймасындағы судың сапасын</w:t>
      </w:r>
      <w:r>
        <w:rPr>
          <w:rFonts w:ascii="Times New Roman" w:eastAsia="Times New Roman" w:hAnsi="Times New Roman" w:cs="Times New Roman"/>
          <w:bCs/>
          <w:sz w:val="24"/>
          <w:szCs w:val="24"/>
          <w:lang w:val="kk-KZ" w:eastAsia="ru-RU" w:bidi="en-US"/>
        </w:rPr>
        <w:t>а қатысты мәліметтер ұсынылған.</w:t>
      </w:r>
    </w:p>
    <w:p w:rsidR="001271C2" w:rsidRPr="00121694" w:rsidRDefault="001271C2" w:rsidP="00121694">
      <w:pPr>
        <w:spacing w:after="0" w:line="240" w:lineRule="auto"/>
        <w:ind w:left="7080" w:firstLine="567"/>
        <w:jc w:val="right"/>
        <w:rPr>
          <w:rFonts w:ascii="Times New Roman" w:eastAsia="Times New Roman" w:hAnsi="Times New Roman" w:cs="Times New Roman"/>
          <w:b/>
          <w:bCs/>
          <w:sz w:val="24"/>
          <w:szCs w:val="24"/>
          <w:lang w:val="kk-KZ" w:eastAsia="ru-RU" w:bidi="en-US"/>
        </w:rPr>
      </w:pPr>
      <w:r w:rsidRPr="002F41D5">
        <w:rPr>
          <w:rFonts w:ascii="Times New Roman" w:eastAsia="Times New Roman" w:hAnsi="Times New Roman" w:cs="Times New Roman"/>
          <w:b/>
          <w:bCs/>
          <w:sz w:val="24"/>
          <w:szCs w:val="24"/>
          <w:lang w:val="kk-KZ" w:eastAsia="ru-RU" w:bidi="en-US"/>
        </w:rPr>
        <w:t>12.14.2</w:t>
      </w:r>
      <w:r w:rsidR="00121694">
        <w:rPr>
          <w:rFonts w:ascii="Times New Roman" w:eastAsia="Times New Roman" w:hAnsi="Times New Roman" w:cs="Times New Roman"/>
          <w:b/>
          <w:bCs/>
          <w:sz w:val="24"/>
          <w:szCs w:val="24"/>
          <w:lang w:val="kk-KZ" w:eastAsia="ru-RU" w:bidi="en-US"/>
        </w:rPr>
        <w:t>-кесте</w:t>
      </w:r>
    </w:p>
    <w:p w:rsidR="001271C2" w:rsidRPr="002F41D5" w:rsidRDefault="002F41D5" w:rsidP="001271C2">
      <w:pPr>
        <w:spacing w:after="0" w:line="240" w:lineRule="auto"/>
        <w:ind w:firstLine="567"/>
        <w:jc w:val="center"/>
        <w:rPr>
          <w:rFonts w:ascii="Times New Roman" w:eastAsia="Times New Roman" w:hAnsi="Times New Roman" w:cs="Times New Roman"/>
          <w:b/>
          <w:bCs/>
          <w:sz w:val="24"/>
          <w:szCs w:val="24"/>
          <w:lang w:val="kk-KZ" w:eastAsia="ru-RU" w:bidi="en-US"/>
        </w:rPr>
      </w:pPr>
      <w:r w:rsidRPr="002F41D5">
        <w:rPr>
          <w:rFonts w:ascii="Times New Roman" w:eastAsia="Times New Roman" w:hAnsi="Times New Roman" w:cs="Times New Roman"/>
          <w:b/>
          <w:bCs/>
          <w:sz w:val="24"/>
          <w:szCs w:val="24"/>
          <w:lang w:val="kk-KZ" w:eastAsia="ru-RU" w:bidi="en-US"/>
        </w:rPr>
        <w:t>Солтүстік Қазақстан облысындағы су объектілерінің су сапасы</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1843"/>
        <w:gridCol w:w="1843"/>
        <w:gridCol w:w="1984"/>
        <w:gridCol w:w="1843"/>
      </w:tblGrid>
      <w:tr w:rsidR="001271C2" w:rsidRPr="00085F9C" w:rsidTr="00C45416">
        <w:trPr>
          <w:trHeight w:val="295"/>
        </w:trPr>
        <w:tc>
          <w:tcPr>
            <w:tcW w:w="1843" w:type="dxa"/>
            <w:vMerge w:val="restart"/>
            <w:vAlign w:val="center"/>
          </w:tcPr>
          <w:p w:rsidR="001271C2" w:rsidRPr="00085F9C" w:rsidRDefault="00025800" w:rsidP="001271C2">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bCs/>
                <w:color w:val="000000"/>
                <w:sz w:val="24"/>
                <w:szCs w:val="24"/>
                <w:lang w:eastAsia="ru-RU"/>
              </w:rPr>
              <w:t>Су обьектісінің атауы</w:t>
            </w:r>
          </w:p>
        </w:tc>
        <w:tc>
          <w:tcPr>
            <w:tcW w:w="3686" w:type="dxa"/>
            <w:gridSpan w:val="2"/>
            <w:vAlign w:val="center"/>
          </w:tcPr>
          <w:p w:rsidR="001271C2" w:rsidRPr="00085F9C" w:rsidRDefault="00025800" w:rsidP="001271C2">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bCs/>
                <w:color w:val="000000"/>
                <w:sz w:val="24"/>
                <w:szCs w:val="24"/>
                <w:lang w:eastAsia="ru-RU"/>
              </w:rPr>
              <w:t>Су сапасының класы</w:t>
            </w:r>
          </w:p>
        </w:tc>
        <w:tc>
          <w:tcPr>
            <w:tcW w:w="1984" w:type="dxa"/>
            <w:vAlign w:val="center"/>
          </w:tcPr>
          <w:p w:rsidR="001271C2" w:rsidRPr="00085F9C" w:rsidRDefault="002F41D5" w:rsidP="001271C2">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bCs/>
                <w:color w:val="000000"/>
                <w:sz w:val="24"/>
                <w:szCs w:val="24"/>
                <w:lang w:eastAsia="ru-RU"/>
              </w:rPr>
              <w:t>Параметрлер</w:t>
            </w:r>
          </w:p>
        </w:tc>
        <w:tc>
          <w:tcPr>
            <w:tcW w:w="1843" w:type="dxa"/>
            <w:vAlign w:val="center"/>
          </w:tcPr>
          <w:p w:rsidR="001271C2" w:rsidRPr="00085F9C" w:rsidRDefault="00606F0D" w:rsidP="001271C2">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sz w:val="24"/>
                <w:szCs w:val="24"/>
                <w:lang w:val="kk-KZ" w:eastAsia="ru-RU" w:bidi="ru-RU"/>
              </w:rPr>
              <w:t xml:space="preserve">2024 ж. </w:t>
            </w:r>
            <w:r>
              <w:rPr>
                <w:rFonts w:ascii="Times New Roman" w:eastAsia="Times New Roman" w:hAnsi="Times New Roman" w:cs="Times New Roman"/>
                <w:b/>
                <w:sz w:val="24"/>
                <w:szCs w:val="24"/>
                <w:lang w:eastAsia="ru-RU" w:bidi="ru-RU"/>
              </w:rPr>
              <w:t>концентрациясы</w:t>
            </w:r>
            <w:r w:rsidR="001271C2" w:rsidRPr="00085F9C">
              <w:rPr>
                <w:rFonts w:ascii="Times New Roman" w:eastAsia="Times New Roman" w:hAnsi="Times New Roman" w:cs="Times New Roman"/>
                <w:b/>
                <w:sz w:val="24"/>
                <w:szCs w:val="24"/>
                <w:lang w:eastAsia="ru-RU" w:bidi="ru-RU"/>
              </w:rPr>
              <w:t>, мг/дм</w:t>
            </w:r>
            <w:r w:rsidR="001271C2" w:rsidRPr="00085F9C">
              <w:rPr>
                <w:rFonts w:ascii="Times New Roman" w:eastAsia="Times New Roman" w:hAnsi="Times New Roman" w:cs="Times New Roman"/>
                <w:b/>
                <w:sz w:val="24"/>
                <w:szCs w:val="24"/>
                <w:vertAlign w:val="superscript"/>
                <w:lang w:eastAsia="ru-RU" w:bidi="ru-RU"/>
              </w:rPr>
              <w:t>3</w:t>
            </w:r>
          </w:p>
        </w:tc>
      </w:tr>
      <w:tr w:rsidR="001271C2" w:rsidRPr="00085F9C" w:rsidTr="00C45416">
        <w:trPr>
          <w:trHeight w:val="295"/>
        </w:trPr>
        <w:tc>
          <w:tcPr>
            <w:tcW w:w="1843" w:type="dxa"/>
            <w:vMerge/>
            <w:vAlign w:val="center"/>
          </w:tcPr>
          <w:p w:rsidR="001271C2" w:rsidRPr="00085F9C" w:rsidRDefault="001271C2" w:rsidP="001271C2">
            <w:pPr>
              <w:autoSpaceDE w:val="0"/>
              <w:autoSpaceDN w:val="0"/>
              <w:adjustRightInd w:val="0"/>
              <w:spacing w:after="0" w:line="240" w:lineRule="auto"/>
              <w:jc w:val="center"/>
              <w:rPr>
                <w:rFonts w:ascii="Times New Roman" w:eastAsia="Times New Roman" w:hAnsi="Times New Roman" w:cs="Times New Roman"/>
                <w:b/>
                <w:bCs/>
                <w:color w:val="000000"/>
                <w:sz w:val="24"/>
                <w:szCs w:val="24"/>
                <w:lang w:eastAsia="ru-RU"/>
              </w:rPr>
            </w:pPr>
          </w:p>
        </w:tc>
        <w:tc>
          <w:tcPr>
            <w:tcW w:w="1843" w:type="dxa"/>
            <w:vAlign w:val="center"/>
          </w:tcPr>
          <w:p w:rsidR="001271C2" w:rsidRPr="00085F9C" w:rsidRDefault="002F41D5" w:rsidP="001271C2">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b/>
                <w:bCs/>
                <w:color w:val="000000"/>
                <w:sz w:val="24"/>
                <w:szCs w:val="24"/>
              </w:rPr>
              <w:t>2023 жыл</w:t>
            </w:r>
          </w:p>
        </w:tc>
        <w:tc>
          <w:tcPr>
            <w:tcW w:w="1843" w:type="dxa"/>
            <w:vAlign w:val="center"/>
          </w:tcPr>
          <w:p w:rsidR="001271C2" w:rsidRPr="00085F9C" w:rsidRDefault="002F41D5" w:rsidP="001271C2">
            <w:pPr>
              <w:autoSpaceDE w:val="0"/>
              <w:autoSpaceDN w:val="0"/>
              <w:adjustRightInd w:val="0"/>
              <w:spacing w:after="0" w:line="240" w:lineRule="auto"/>
              <w:jc w:val="center"/>
              <w:rPr>
                <w:rFonts w:ascii="Times New Roman" w:hAnsi="Times New Roman" w:cs="Times New Roman"/>
                <w:b/>
                <w:color w:val="000000"/>
                <w:sz w:val="24"/>
                <w:szCs w:val="24"/>
              </w:rPr>
            </w:pPr>
            <w:r>
              <w:rPr>
                <w:rFonts w:ascii="Times New Roman" w:hAnsi="Times New Roman" w:cs="Times New Roman"/>
                <w:b/>
                <w:color w:val="000000"/>
                <w:sz w:val="24"/>
                <w:szCs w:val="24"/>
              </w:rPr>
              <w:t>2024 жыл</w:t>
            </w:r>
          </w:p>
        </w:tc>
        <w:tc>
          <w:tcPr>
            <w:tcW w:w="3827" w:type="dxa"/>
            <w:gridSpan w:val="2"/>
            <w:vAlign w:val="center"/>
          </w:tcPr>
          <w:p w:rsidR="001271C2" w:rsidRPr="00085F9C" w:rsidRDefault="001271C2" w:rsidP="001271C2">
            <w:pPr>
              <w:autoSpaceDE w:val="0"/>
              <w:autoSpaceDN w:val="0"/>
              <w:adjustRightInd w:val="0"/>
              <w:spacing w:after="0" w:line="240" w:lineRule="auto"/>
              <w:jc w:val="center"/>
              <w:rPr>
                <w:rFonts w:ascii="Times New Roman" w:eastAsia="Times New Roman" w:hAnsi="Times New Roman" w:cs="Times New Roman"/>
                <w:b/>
                <w:bCs/>
                <w:color w:val="000000"/>
                <w:sz w:val="24"/>
                <w:szCs w:val="24"/>
                <w:lang w:eastAsia="ru-RU"/>
              </w:rPr>
            </w:pPr>
          </w:p>
        </w:tc>
      </w:tr>
      <w:tr w:rsidR="001271C2" w:rsidRPr="00085F9C" w:rsidTr="00C45416">
        <w:trPr>
          <w:trHeight w:val="759"/>
        </w:trPr>
        <w:tc>
          <w:tcPr>
            <w:tcW w:w="1843" w:type="dxa"/>
          </w:tcPr>
          <w:p w:rsidR="001271C2" w:rsidRPr="00085F9C" w:rsidRDefault="00025800" w:rsidP="001271C2">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Есіл өзені </w:t>
            </w:r>
          </w:p>
        </w:tc>
        <w:tc>
          <w:tcPr>
            <w:tcW w:w="1843" w:type="dxa"/>
          </w:tcPr>
          <w:p w:rsidR="001271C2" w:rsidRPr="00085F9C" w:rsidRDefault="00606F0D" w:rsidP="00025800">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н</w:t>
            </w:r>
            <w:r w:rsidR="00025800">
              <w:rPr>
                <w:rFonts w:ascii="Times New Roman" w:hAnsi="Times New Roman" w:cs="Times New Roman"/>
                <w:color w:val="000000"/>
                <w:sz w:val="24"/>
                <w:szCs w:val="24"/>
              </w:rPr>
              <w:t>ормаланбайды</w:t>
            </w:r>
          </w:p>
          <w:p w:rsidR="001271C2" w:rsidRPr="00085F9C" w:rsidRDefault="00025800" w:rsidP="00025800">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(&gt;3 класс</w:t>
            </w:r>
            <w:r w:rsidR="001271C2" w:rsidRPr="00085F9C">
              <w:rPr>
                <w:rFonts w:ascii="Times New Roman" w:hAnsi="Times New Roman" w:cs="Times New Roman"/>
                <w:color w:val="000000"/>
                <w:sz w:val="24"/>
                <w:szCs w:val="24"/>
              </w:rPr>
              <w:t>)</w:t>
            </w:r>
          </w:p>
        </w:tc>
        <w:tc>
          <w:tcPr>
            <w:tcW w:w="1843" w:type="dxa"/>
          </w:tcPr>
          <w:p w:rsidR="001271C2" w:rsidRPr="00085F9C" w:rsidRDefault="001271C2" w:rsidP="001271C2">
            <w:pPr>
              <w:autoSpaceDE w:val="0"/>
              <w:autoSpaceDN w:val="0"/>
              <w:adjustRightInd w:val="0"/>
              <w:spacing w:after="0" w:line="240" w:lineRule="auto"/>
              <w:jc w:val="center"/>
              <w:rPr>
                <w:rFonts w:ascii="Times New Roman" w:hAnsi="Times New Roman" w:cs="Times New Roman"/>
                <w:color w:val="000000"/>
                <w:sz w:val="24"/>
                <w:szCs w:val="24"/>
              </w:rPr>
            </w:pPr>
            <w:r w:rsidRPr="00085F9C">
              <w:rPr>
                <w:rFonts w:ascii="Times New Roman" w:hAnsi="Times New Roman" w:cs="Times New Roman"/>
                <w:color w:val="000000"/>
                <w:sz w:val="24"/>
                <w:szCs w:val="24"/>
              </w:rPr>
              <w:t>4 класс</w:t>
            </w:r>
          </w:p>
        </w:tc>
        <w:tc>
          <w:tcPr>
            <w:tcW w:w="1984" w:type="dxa"/>
          </w:tcPr>
          <w:p w:rsidR="001271C2" w:rsidRPr="002F41D5" w:rsidRDefault="002F41D5" w:rsidP="001271C2">
            <w:pPr>
              <w:autoSpaceDE w:val="0"/>
              <w:autoSpaceDN w:val="0"/>
              <w:adjustRightInd w:val="0"/>
              <w:spacing w:after="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rPr>
              <w:t xml:space="preserve">Қалқыма </w:t>
            </w:r>
            <w:r>
              <w:rPr>
                <w:rFonts w:ascii="Times New Roman" w:hAnsi="Times New Roman" w:cs="Times New Roman"/>
                <w:color w:val="000000"/>
                <w:sz w:val="24"/>
                <w:szCs w:val="24"/>
                <w:lang w:val="kk-KZ"/>
              </w:rPr>
              <w:t>заттар</w:t>
            </w:r>
          </w:p>
        </w:tc>
        <w:tc>
          <w:tcPr>
            <w:tcW w:w="1843" w:type="dxa"/>
            <w:vAlign w:val="center"/>
          </w:tcPr>
          <w:p w:rsidR="001271C2" w:rsidRPr="00085F9C" w:rsidRDefault="001271C2" w:rsidP="001271C2">
            <w:pPr>
              <w:autoSpaceDE w:val="0"/>
              <w:autoSpaceDN w:val="0"/>
              <w:adjustRightInd w:val="0"/>
              <w:spacing w:after="0" w:line="240" w:lineRule="auto"/>
              <w:jc w:val="center"/>
              <w:rPr>
                <w:rFonts w:ascii="Times New Roman" w:hAnsi="Times New Roman" w:cs="Times New Roman"/>
                <w:color w:val="000000"/>
                <w:sz w:val="24"/>
                <w:szCs w:val="24"/>
              </w:rPr>
            </w:pPr>
            <w:r w:rsidRPr="00085F9C">
              <w:rPr>
                <w:rFonts w:ascii="Times New Roman" w:hAnsi="Times New Roman" w:cs="Times New Roman"/>
                <w:color w:val="000000"/>
                <w:sz w:val="24"/>
                <w:szCs w:val="24"/>
              </w:rPr>
              <w:t>12,5</w:t>
            </w:r>
          </w:p>
        </w:tc>
      </w:tr>
      <w:tr w:rsidR="001271C2" w:rsidRPr="00085F9C" w:rsidTr="00C45416">
        <w:trPr>
          <w:trHeight w:val="669"/>
        </w:trPr>
        <w:tc>
          <w:tcPr>
            <w:tcW w:w="1843" w:type="dxa"/>
          </w:tcPr>
          <w:p w:rsidR="001271C2" w:rsidRPr="00025800" w:rsidRDefault="001271C2" w:rsidP="001271C2">
            <w:pPr>
              <w:autoSpaceDE w:val="0"/>
              <w:autoSpaceDN w:val="0"/>
              <w:adjustRightInd w:val="0"/>
              <w:spacing w:after="0" w:line="240" w:lineRule="auto"/>
              <w:jc w:val="center"/>
              <w:rPr>
                <w:rFonts w:ascii="Times New Roman" w:hAnsi="Times New Roman" w:cs="Times New Roman"/>
                <w:color w:val="000000"/>
                <w:sz w:val="24"/>
                <w:szCs w:val="24"/>
                <w:lang w:val="kk-KZ"/>
              </w:rPr>
            </w:pPr>
            <w:r w:rsidRPr="00085F9C">
              <w:rPr>
                <w:rFonts w:ascii="Times New Roman" w:hAnsi="Times New Roman" w:cs="Times New Roman"/>
                <w:color w:val="000000"/>
                <w:sz w:val="24"/>
                <w:szCs w:val="24"/>
              </w:rPr>
              <w:t>Сергеевское</w:t>
            </w:r>
            <w:r w:rsidR="00025800">
              <w:rPr>
                <w:rFonts w:ascii="Times New Roman" w:hAnsi="Times New Roman" w:cs="Times New Roman"/>
                <w:color w:val="000000"/>
                <w:sz w:val="24"/>
                <w:szCs w:val="24"/>
                <w:lang w:val="kk-KZ"/>
              </w:rPr>
              <w:t xml:space="preserve"> су қоймасы</w:t>
            </w:r>
          </w:p>
        </w:tc>
        <w:tc>
          <w:tcPr>
            <w:tcW w:w="1843" w:type="dxa"/>
          </w:tcPr>
          <w:p w:rsidR="001271C2" w:rsidRPr="00085F9C" w:rsidRDefault="00606F0D" w:rsidP="00025800">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н</w:t>
            </w:r>
            <w:r w:rsidR="00025800">
              <w:rPr>
                <w:rFonts w:ascii="Times New Roman" w:hAnsi="Times New Roman" w:cs="Times New Roman"/>
                <w:color w:val="000000"/>
                <w:sz w:val="24"/>
                <w:szCs w:val="24"/>
              </w:rPr>
              <w:t>ормаланбайды</w:t>
            </w:r>
          </w:p>
          <w:p w:rsidR="001271C2" w:rsidRPr="00085F9C" w:rsidRDefault="00025800" w:rsidP="00025800">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(&gt;3 класс</w:t>
            </w:r>
            <w:r w:rsidR="001271C2" w:rsidRPr="00085F9C">
              <w:rPr>
                <w:rFonts w:ascii="Times New Roman" w:hAnsi="Times New Roman" w:cs="Times New Roman"/>
                <w:color w:val="000000"/>
                <w:sz w:val="24"/>
                <w:szCs w:val="24"/>
              </w:rPr>
              <w:t>)</w:t>
            </w:r>
          </w:p>
        </w:tc>
        <w:tc>
          <w:tcPr>
            <w:tcW w:w="1843" w:type="dxa"/>
          </w:tcPr>
          <w:p w:rsidR="001271C2" w:rsidRPr="00085F9C" w:rsidRDefault="001271C2" w:rsidP="001271C2">
            <w:pPr>
              <w:autoSpaceDE w:val="0"/>
              <w:autoSpaceDN w:val="0"/>
              <w:adjustRightInd w:val="0"/>
              <w:spacing w:after="0" w:line="240" w:lineRule="auto"/>
              <w:jc w:val="center"/>
              <w:rPr>
                <w:rFonts w:ascii="Times New Roman" w:hAnsi="Times New Roman" w:cs="Times New Roman"/>
                <w:color w:val="000000"/>
                <w:sz w:val="24"/>
                <w:szCs w:val="24"/>
              </w:rPr>
            </w:pPr>
            <w:r w:rsidRPr="00085F9C">
              <w:rPr>
                <w:rFonts w:ascii="Times New Roman" w:hAnsi="Times New Roman" w:cs="Times New Roman"/>
                <w:color w:val="000000"/>
                <w:sz w:val="24"/>
                <w:szCs w:val="24"/>
              </w:rPr>
              <w:t>4 класс</w:t>
            </w:r>
          </w:p>
        </w:tc>
        <w:tc>
          <w:tcPr>
            <w:tcW w:w="1984" w:type="dxa"/>
          </w:tcPr>
          <w:p w:rsidR="001271C2" w:rsidRPr="002F41D5" w:rsidRDefault="002F41D5" w:rsidP="001271C2">
            <w:pPr>
              <w:autoSpaceDE w:val="0"/>
              <w:autoSpaceDN w:val="0"/>
              <w:adjustRightInd w:val="0"/>
              <w:spacing w:after="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rPr>
              <w:t xml:space="preserve">Қалқыма </w:t>
            </w:r>
            <w:r>
              <w:rPr>
                <w:rFonts w:ascii="Times New Roman" w:hAnsi="Times New Roman" w:cs="Times New Roman"/>
                <w:color w:val="000000"/>
                <w:sz w:val="24"/>
                <w:szCs w:val="24"/>
                <w:lang w:val="kk-KZ"/>
              </w:rPr>
              <w:t>заттар</w:t>
            </w:r>
          </w:p>
        </w:tc>
        <w:tc>
          <w:tcPr>
            <w:tcW w:w="1843" w:type="dxa"/>
            <w:vAlign w:val="center"/>
          </w:tcPr>
          <w:p w:rsidR="001271C2" w:rsidRPr="00085F9C" w:rsidRDefault="001271C2" w:rsidP="001271C2">
            <w:pPr>
              <w:autoSpaceDE w:val="0"/>
              <w:autoSpaceDN w:val="0"/>
              <w:adjustRightInd w:val="0"/>
              <w:spacing w:after="0" w:line="240" w:lineRule="auto"/>
              <w:jc w:val="center"/>
              <w:rPr>
                <w:rFonts w:ascii="Times New Roman" w:hAnsi="Times New Roman" w:cs="Times New Roman"/>
                <w:color w:val="000000"/>
                <w:sz w:val="24"/>
                <w:szCs w:val="24"/>
              </w:rPr>
            </w:pPr>
            <w:r w:rsidRPr="00085F9C">
              <w:rPr>
                <w:rFonts w:ascii="Times New Roman" w:hAnsi="Times New Roman" w:cs="Times New Roman"/>
                <w:color w:val="000000"/>
                <w:sz w:val="24"/>
                <w:szCs w:val="24"/>
              </w:rPr>
              <w:t>10,3</w:t>
            </w:r>
          </w:p>
        </w:tc>
      </w:tr>
    </w:tbl>
    <w:p w:rsidR="001271C2" w:rsidRPr="00085F9C" w:rsidRDefault="002F41D5" w:rsidP="001271C2">
      <w:pPr>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Pr="002F41D5">
        <w:rPr>
          <w:rFonts w:ascii="Times New Roman" w:eastAsia="Times New Roman" w:hAnsi="Times New Roman" w:cs="Times New Roman"/>
          <w:sz w:val="24"/>
          <w:szCs w:val="24"/>
          <w:lang w:eastAsia="ru-RU"/>
        </w:rPr>
        <w:t xml:space="preserve">- осы </w:t>
      </w:r>
      <w:r>
        <w:rPr>
          <w:rFonts w:ascii="Times New Roman" w:eastAsia="Times New Roman" w:hAnsi="Times New Roman" w:cs="Times New Roman"/>
          <w:sz w:val="24"/>
          <w:szCs w:val="24"/>
          <w:lang w:eastAsia="ru-RU"/>
        </w:rPr>
        <w:t>классқа</w:t>
      </w:r>
      <w:r w:rsidRPr="002F41D5">
        <w:rPr>
          <w:rFonts w:ascii="Times New Roman" w:eastAsia="Times New Roman" w:hAnsi="Times New Roman" w:cs="Times New Roman"/>
          <w:sz w:val="24"/>
          <w:szCs w:val="24"/>
          <w:lang w:eastAsia="ru-RU"/>
        </w:rPr>
        <w:t xml:space="preserve"> арналған заттар нормаланбайды.</w:t>
      </w:r>
    </w:p>
    <w:p w:rsidR="001271C2" w:rsidRPr="001B530C" w:rsidRDefault="002F41D5" w:rsidP="002F41D5">
      <w:pPr>
        <w:autoSpaceDE w:val="0"/>
        <w:autoSpaceDN w:val="0"/>
        <w:adjustRightInd w:val="0"/>
        <w:spacing w:after="0" w:line="240" w:lineRule="auto"/>
        <w:ind w:firstLine="567"/>
        <w:jc w:val="center"/>
        <w:rPr>
          <w:rFonts w:ascii="Times New Roman" w:hAnsi="Times New Roman" w:cs="Times New Roman"/>
          <w:i/>
          <w:sz w:val="24"/>
          <w:szCs w:val="24"/>
          <w:lang w:val="kk-KZ"/>
        </w:rPr>
      </w:pPr>
      <w:r>
        <w:rPr>
          <w:rFonts w:ascii="Times New Roman" w:hAnsi="Times New Roman" w:cs="Times New Roman"/>
          <w:i/>
          <w:sz w:val="24"/>
          <w:szCs w:val="24"/>
          <w:lang w:val="kk-KZ"/>
        </w:rPr>
        <w:t>Дереккөз</w:t>
      </w:r>
      <w:r>
        <w:rPr>
          <w:rFonts w:ascii="Times New Roman" w:hAnsi="Times New Roman" w:cs="Times New Roman"/>
          <w:i/>
          <w:sz w:val="24"/>
          <w:szCs w:val="24"/>
        </w:rPr>
        <w:t>: «Қазгидромет» РМК</w:t>
      </w:r>
      <w:r w:rsidR="001B530C">
        <w:rPr>
          <w:rFonts w:ascii="Times New Roman" w:hAnsi="Times New Roman" w:cs="Times New Roman"/>
          <w:i/>
          <w:sz w:val="24"/>
          <w:szCs w:val="24"/>
          <w:lang w:val="kk-KZ"/>
        </w:rPr>
        <w:t>.</w:t>
      </w:r>
    </w:p>
    <w:p w:rsidR="001B530C" w:rsidRDefault="00025800" w:rsidP="00121313">
      <w:pPr>
        <w:spacing w:after="0" w:line="240" w:lineRule="auto"/>
        <w:ind w:firstLine="567"/>
        <w:jc w:val="both"/>
        <w:rPr>
          <w:rFonts w:ascii="Times New Roman" w:hAnsi="Times New Roman" w:cs="Times New Roman"/>
          <w:sz w:val="24"/>
          <w:szCs w:val="24"/>
        </w:rPr>
      </w:pPr>
      <w:r w:rsidRPr="00025800">
        <w:rPr>
          <w:rStyle w:val="anegp0gi0b9av8jahpyh"/>
          <w:rFonts w:ascii="Times New Roman" w:hAnsi="Times New Roman" w:cs="Times New Roman"/>
          <w:sz w:val="24"/>
          <w:szCs w:val="24"/>
        </w:rPr>
        <w:t>Кестеден</w:t>
      </w:r>
      <w:r w:rsidRPr="00025800">
        <w:rPr>
          <w:rFonts w:ascii="Times New Roman" w:hAnsi="Times New Roman" w:cs="Times New Roman"/>
          <w:sz w:val="24"/>
          <w:szCs w:val="24"/>
        </w:rPr>
        <w:t xml:space="preserve"> көріп </w:t>
      </w:r>
      <w:r w:rsidRPr="00025800">
        <w:rPr>
          <w:rStyle w:val="anegp0gi0b9av8jahpyh"/>
          <w:rFonts w:ascii="Times New Roman" w:hAnsi="Times New Roman" w:cs="Times New Roman"/>
          <w:sz w:val="24"/>
          <w:szCs w:val="24"/>
        </w:rPr>
        <w:t>отырғанымыздай</w:t>
      </w:r>
      <w:r w:rsidRPr="00025800">
        <w:rPr>
          <w:rFonts w:ascii="Times New Roman" w:hAnsi="Times New Roman" w:cs="Times New Roman"/>
          <w:sz w:val="24"/>
          <w:szCs w:val="24"/>
        </w:rPr>
        <w:t xml:space="preserve">, </w:t>
      </w:r>
      <w:r w:rsidRPr="00025800">
        <w:rPr>
          <w:rStyle w:val="anegp0gi0b9av8jahpyh"/>
          <w:rFonts w:ascii="Times New Roman" w:hAnsi="Times New Roman" w:cs="Times New Roman"/>
          <w:sz w:val="24"/>
          <w:szCs w:val="24"/>
        </w:rPr>
        <w:t>2023</w:t>
      </w:r>
      <w:r w:rsidRPr="00025800">
        <w:rPr>
          <w:rFonts w:ascii="Times New Roman" w:hAnsi="Times New Roman" w:cs="Times New Roman"/>
          <w:sz w:val="24"/>
          <w:szCs w:val="24"/>
        </w:rPr>
        <w:t xml:space="preserve"> </w:t>
      </w:r>
      <w:r w:rsidRPr="00025800">
        <w:rPr>
          <w:rStyle w:val="anegp0gi0b9av8jahpyh"/>
          <w:rFonts w:ascii="Times New Roman" w:hAnsi="Times New Roman" w:cs="Times New Roman"/>
          <w:sz w:val="24"/>
          <w:szCs w:val="24"/>
        </w:rPr>
        <w:t>жылмен</w:t>
      </w:r>
      <w:r w:rsidRPr="00025800">
        <w:rPr>
          <w:rFonts w:ascii="Times New Roman" w:hAnsi="Times New Roman" w:cs="Times New Roman"/>
          <w:sz w:val="24"/>
          <w:szCs w:val="24"/>
        </w:rPr>
        <w:t xml:space="preserve"> </w:t>
      </w:r>
      <w:r w:rsidRPr="00025800">
        <w:rPr>
          <w:rStyle w:val="anegp0gi0b9av8jahpyh"/>
          <w:rFonts w:ascii="Times New Roman" w:hAnsi="Times New Roman" w:cs="Times New Roman"/>
          <w:sz w:val="24"/>
          <w:szCs w:val="24"/>
        </w:rPr>
        <w:t>салыстырғанда</w:t>
      </w:r>
      <w:r w:rsidRPr="00025800">
        <w:rPr>
          <w:rFonts w:ascii="Times New Roman" w:hAnsi="Times New Roman" w:cs="Times New Roman"/>
          <w:sz w:val="24"/>
          <w:szCs w:val="24"/>
        </w:rPr>
        <w:t xml:space="preserve"> </w:t>
      </w:r>
      <w:r w:rsidRPr="00025800">
        <w:rPr>
          <w:rStyle w:val="anegp0gi0b9av8jahpyh"/>
          <w:rFonts w:ascii="Times New Roman" w:hAnsi="Times New Roman" w:cs="Times New Roman"/>
          <w:sz w:val="24"/>
          <w:szCs w:val="24"/>
        </w:rPr>
        <w:t>Есіл</w:t>
      </w:r>
      <w:r w:rsidRPr="00025800">
        <w:rPr>
          <w:rFonts w:ascii="Times New Roman" w:hAnsi="Times New Roman" w:cs="Times New Roman"/>
          <w:sz w:val="24"/>
          <w:szCs w:val="24"/>
        </w:rPr>
        <w:t xml:space="preserve"> </w:t>
      </w:r>
      <w:r w:rsidRPr="00025800">
        <w:rPr>
          <w:rStyle w:val="anegp0gi0b9av8jahpyh"/>
          <w:rFonts w:ascii="Times New Roman" w:hAnsi="Times New Roman" w:cs="Times New Roman"/>
          <w:sz w:val="24"/>
          <w:szCs w:val="24"/>
        </w:rPr>
        <w:t>өзенінің</w:t>
      </w:r>
      <w:r w:rsidRPr="00025800">
        <w:rPr>
          <w:rFonts w:ascii="Times New Roman" w:hAnsi="Times New Roman" w:cs="Times New Roman"/>
          <w:sz w:val="24"/>
          <w:szCs w:val="24"/>
        </w:rPr>
        <w:t xml:space="preserve"> </w:t>
      </w:r>
      <w:r w:rsidRPr="00025800">
        <w:rPr>
          <w:rStyle w:val="anegp0gi0b9av8jahpyh"/>
          <w:rFonts w:ascii="Times New Roman" w:hAnsi="Times New Roman" w:cs="Times New Roman"/>
          <w:sz w:val="24"/>
          <w:szCs w:val="24"/>
        </w:rPr>
        <w:t>су</w:t>
      </w:r>
      <w:r w:rsidRPr="00025800">
        <w:rPr>
          <w:rFonts w:ascii="Times New Roman" w:hAnsi="Times New Roman" w:cs="Times New Roman"/>
          <w:sz w:val="24"/>
          <w:szCs w:val="24"/>
        </w:rPr>
        <w:t xml:space="preserve"> </w:t>
      </w:r>
      <w:r w:rsidRPr="00025800">
        <w:rPr>
          <w:rStyle w:val="anegp0gi0b9av8jahpyh"/>
          <w:rFonts w:ascii="Times New Roman" w:hAnsi="Times New Roman" w:cs="Times New Roman"/>
          <w:sz w:val="24"/>
          <w:szCs w:val="24"/>
        </w:rPr>
        <w:t>сапасы</w:t>
      </w:r>
      <w:r w:rsidRPr="00025800">
        <w:rPr>
          <w:rFonts w:ascii="Times New Roman" w:hAnsi="Times New Roman" w:cs="Times New Roman"/>
          <w:sz w:val="24"/>
          <w:szCs w:val="24"/>
        </w:rPr>
        <w:t xml:space="preserve"> </w:t>
      </w:r>
      <w:r w:rsidRPr="00025800">
        <w:rPr>
          <w:rStyle w:val="anegp0gi0b9av8jahpyh"/>
          <w:rFonts w:ascii="Times New Roman" w:hAnsi="Times New Roman" w:cs="Times New Roman"/>
          <w:sz w:val="24"/>
          <w:szCs w:val="24"/>
        </w:rPr>
        <w:t>нашарлаған.</w:t>
      </w:r>
      <w:r w:rsidRPr="00025800">
        <w:rPr>
          <w:rFonts w:ascii="Times New Roman" w:hAnsi="Times New Roman" w:cs="Times New Roman"/>
          <w:sz w:val="24"/>
          <w:szCs w:val="24"/>
        </w:rPr>
        <w:t xml:space="preserve"> </w:t>
      </w:r>
      <w:r w:rsidRPr="00025800">
        <w:rPr>
          <w:rStyle w:val="anegp0gi0b9av8jahpyh"/>
          <w:rFonts w:ascii="Times New Roman" w:hAnsi="Times New Roman" w:cs="Times New Roman"/>
          <w:sz w:val="24"/>
          <w:szCs w:val="24"/>
        </w:rPr>
        <w:t>Солтүстік</w:t>
      </w:r>
      <w:r w:rsidRPr="00025800">
        <w:rPr>
          <w:rFonts w:ascii="Times New Roman" w:hAnsi="Times New Roman" w:cs="Times New Roman"/>
          <w:sz w:val="24"/>
          <w:szCs w:val="24"/>
        </w:rPr>
        <w:t xml:space="preserve"> </w:t>
      </w:r>
      <w:r w:rsidRPr="00025800">
        <w:rPr>
          <w:rStyle w:val="anegp0gi0b9av8jahpyh"/>
          <w:rFonts w:ascii="Times New Roman" w:hAnsi="Times New Roman" w:cs="Times New Roman"/>
          <w:sz w:val="24"/>
          <w:szCs w:val="24"/>
        </w:rPr>
        <w:t>Қазақстан</w:t>
      </w:r>
      <w:r w:rsidRPr="00025800">
        <w:rPr>
          <w:rFonts w:ascii="Times New Roman" w:hAnsi="Times New Roman" w:cs="Times New Roman"/>
          <w:sz w:val="24"/>
          <w:szCs w:val="24"/>
        </w:rPr>
        <w:t xml:space="preserve"> </w:t>
      </w:r>
      <w:r w:rsidRPr="00025800">
        <w:rPr>
          <w:rStyle w:val="anegp0gi0b9av8jahpyh"/>
          <w:rFonts w:ascii="Times New Roman" w:hAnsi="Times New Roman" w:cs="Times New Roman"/>
          <w:sz w:val="24"/>
          <w:szCs w:val="24"/>
        </w:rPr>
        <w:t>облысының</w:t>
      </w:r>
      <w:r w:rsidRPr="00025800">
        <w:rPr>
          <w:rFonts w:ascii="Times New Roman" w:hAnsi="Times New Roman" w:cs="Times New Roman"/>
          <w:sz w:val="24"/>
          <w:szCs w:val="24"/>
        </w:rPr>
        <w:t xml:space="preserve"> </w:t>
      </w:r>
      <w:r w:rsidRPr="00025800">
        <w:rPr>
          <w:rStyle w:val="anegp0gi0b9av8jahpyh"/>
          <w:rFonts w:ascii="Times New Roman" w:hAnsi="Times New Roman" w:cs="Times New Roman"/>
          <w:sz w:val="24"/>
          <w:szCs w:val="24"/>
        </w:rPr>
        <w:t>су</w:t>
      </w:r>
      <w:r w:rsidRPr="00025800">
        <w:rPr>
          <w:rFonts w:ascii="Times New Roman" w:hAnsi="Times New Roman" w:cs="Times New Roman"/>
          <w:sz w:val="24"/>
          <w:szCs w:val="24"/>
        </w:rPr>
        <w:t xml:space="preserve"> </w:t>
      </w:r>
      <w:r w:rsidRPr="00025800">
        <w:rPr>
          <w:rStyle w:val="anegp0gi0b9av8jahpyh"/>
          <w:rFonts w:ascii="Times New Roman" w:hAnsi="Times New Roman" w:cs="Times New Roman"/>
          <w:sz w:val="24"/>
          <w:szCs w:val="24"/>
        </w:rPr>
        <w:t>объектілеріндегі</w:t>
      </w:r>
      <w:r w:rsidRPr="00025800">
        <w:rPr>
          <w:rFonts w:ascii="Times New Roman" w:hAnsi="Times New Roman" w:cs="Times New Roman"/>
          <w:sz w:val="24"/>
          <w:szCs w:val="24"/>
        </w:rPr>
        <w:t xml:space="preserve"> </w:t>
      </w:r>
      <w:r w:rsidRPr="00025800">
        <w:rPr>
          <w:rStyle w:val="anegp0gi0b9av8jahpyh"/>
          <w:rFonts w:ascii="Times New Roman" w:hAnsi="Times New Roman" w:cs="Times New Roman"/>
          <w:sz w:val="24"/>
          <w:szCs w:val="24"/>
        </w:rPr>
        <w:t>негізгі</w:t>
      </w:r>
      <w:r w:rsidRPr="00025800">
        <w:rPr>
          <w:rFonts w:ascii="Times New Roman" w:hAnsi="Times New Roman" w:cs="Times New Roman"/>
          <w:sz w:val="24"/>
          <w:szCs w:val="24"/>
        </w:rPr>
        <w:t xml:space="preserve"> </w:t>
      </w:r>
      <w:r w:rsidRPr="00025800">
        <w:rPr>
          <w:rStyle w:val="anegp0gi0b9av8jahpyh"/>
          <w:rFonts w:ascii="Times New Roman" w:hAnsi="Times New Roman" w:cs="Times New Roman"/>
          <w:sz w:val="24"/>
          <w:szCs w:val="24"/>
        </w:rPr>
        <w:t>ластаушы</w:t>
      </w:r>
      <w:r w:rsidRPr="00025800">
        <w:rPr>
          <w:rFonts w:ascii="Times New Roman" w:hAnsi="Times New Roman" w:cs="Times New Roman"/>
          <w:sz w:val="24"/>
          <w:szCs w:val="24"/>
        </w:rPr>
        <w:t xml:space="preserve"> </w:t>
      </w:r>
      <w:r w:rsidRPr="00025800">
        <w:rPr>
          <w:rStyle w:val="anegp0gi0b9av8jahpyh"/>
          <w:rFonts w:ascii="Times New Roman" w:hAnsi="Times New Roman" w:cs="Times New Roman"/>
          <w:sz w:val="24"/>
          <w:szCs w:val="24"/>
        </w:rPr>
        <w:t>заттар</w:t>
      </w:r>
      <w:r w:rsidRPr="00025800">
        <w:rPr>
          <w:rFonts w:ascii="Times New Roman" w:hAnsi="Times New Roman" w:cs="Times New Roman"/>
          <w:sz w:val="24"/>
          <w:szCs w:val="24"/>
        </w:rPr>
        <w:t xml:space="preserve"> </w:t>
      </w:r>
      <w:r w:rsidRPr="00025800">
        <w:rPr>
          <w:rStyle w:val="anegp0gi0b9av8jahpyh"/>
          <w:rFonts w:ascii="Times New Roman" w:hAnsi="Times New Roman" w:cs="Times New Roman"/>
          <w:sz w:val="24"/>
          <w:szCs w:val="24"/>
        </w:rPr>
        <w:t>өлшенген</w:t>
      </w:r>
      <w:r w:rsidRPr="00025800">
        <w:rPr>
          <w:rFonts w:ascii="Times New Roman" w:hAnsi="Times New Roman" w:cs="Times New Roman"/>
          <w:sz w:val="24"/>
          <w:szCs w:val="24"/>
        </w:rPr>
        <w:t xml:space="preserve"> </w:t>
      </w:r>
      <w:r w:rsidRPr="00025800">
        <w:rPr>
          <w:rStyle w:val="anegp0gi0b9av8jahpyh"/>
          <w:rFonts w:ascii="Times New Roman" w:hAnsi="Times New Roman" w:cs="Times New Roman"/>
          <w:sz w:val="24"/>
          <w:szCs w:val="24"/>
        </w:rPr>
        <w:t>заттар</w:t>
      </w:r>
      <w:r w:rsidRPr="00025800">
        <w:rPr>
          <w:rFonts w:ascii="Times New Roman" w:hAnsi="Times New Roman" w:cs="Times New Roman"/>
          <w:sz w:val="24"/>
          <w:szCs w:val="24"/>
        </w:rPr>
        <w:t xml:space="preserve"> болып </w:t>
      </w:r>
      <w:r w:rsidRPr="00025800">
        <w:rPr>
          <w:rStyle w:val="anegp0gi0b9av8jahpyh"/>
          <w:rFonts w:ascii="Times New Roman" w:hAnsi="Times New Roman" w:cs="Times New Roman"/>
          <w:sz w:val="24"/>
          <w:szCs w:val="24"/>
        </w:rPr>
        <w:t>табылады.</w:t>
      </w:r>
      <w:r w:rsidRPr="00025800">
        <w:rPr>
          <w:rFonts w:ascii="Times New Roman" w:hAnsi="Times New Roman" w:cs="Times New Roman"/>
          <w:sz w:val="24"/>
          <w:szCs w:val="24"/>
        </w:rPr>
        <w:t xml:space="preserve"> </w:t>
      </w:r>
      <w:r w:rsidRPr="00025800">
        <w:rPr>
          <w:rStyle w:val="anegp0gi0b9av8jahpyh"/>
          <w:rFonts w:ascii="Times New Roman" w:hAnsi="Times New Roman" w:cs="Times New Roman"/>
          <w:sz w:val="24"/>
          <w:szCs w:val="24"/>
        </w:rPr>
        <w:t>Осы</w:t>
      </w:r>
      <w:r w:rsidRPr="00025800">
        <w:rPr>
          <w:rFonts w:ascii="Times New Roman" w:hAnsi="Times New Roman" w:cs="Times New Roman"/>
          <w:sz w:val="24"/>
          <w:szCs w:val="24"/>
        </w:rPr>
        <w:t xml:space="preserve"> </w:t>
      </w:r>
      <w:r w:rsidRPr="00025800">
        <w:rPr>
          <w:rStyle w:val="anegp0gi0b9av8jahpyh"/>
          <w:rFonts w:ascii="Times New Roman" w:hAnsi="Times New Roman" w:cs="Times New Roman"/>
          <w:sz w:val="24"/>
          <w:szCs w:val="24"/>
        </w:rPr>
        <w:t>көрсеткіш</w:t>
      </w:r>
      <w:r w:rsidRPr="00025800">
        <w:rPr>
          <w:rFonts w:ascii="Times New Roman" w:hAnsi="Times New Roman" w:cs="Times New Roman"/>
          <w:sz w:val="24"/>
          <w:szCs w:val="24"/>
        </w:rPr>
        <w:t xml:space="preserve"> </w:t>
      </w:r>
      <w:r w:rsidRPr="00025800">
        <w:rPr>
          <w:rStyle w:val="anegp0gi0b9av8jahpyh"/>
          <w:rFonts w:ascii="Times New Roman" w:hAnsi="Times New Roman" w:cs="Times New Roman"/>
          <w:sz w:val="24"/>
          <w:szCs w:val="24"/>
        </w:rPr>
        <w:t>бойынша</w:t>
      </w:r>
      <w:r w:rsidRPr="00025800">
        <w:rPr>
          <w:rFonts w:ascii="Times New Roman" w:hAnsi="Times New Roman" w:cs="Times New Roman"/>
          <w:sz w:val="24"/>
          <w:szCs w:val="24"/>
        </w:rPr>
        <w:t xml:space="preserve"> </w:t>
      </w:r>
      <w:r w:rsidRPr="00025800">
        <w:rPr>
          <w:rStyle w:val="anegp0gi0b9av8jahpyh"/>
          <w:rFonts w:ascii="Times New Roman" w:hAnsi="Times New Roman" w:cs="Times New Roman"/>
          <w:sz w:val="24"/>
          <w:szCs w:val="24"/>
        </w:rPr>
        <w:t>сапа</w:t>
      </w:r>
      <w:r w:rsidRPr="00025800">
        <w:rPr>
          <w:rFonts w:ascii="Times New Roman" w:hAnsi="Times New Roman" w:cs="Times New Roman"/>
          <w:sz w:val="24"/>
          <w:szCs w:val="24"/>
        </w:rPr>
        <w:t xml:space="preserve"> </w:t>
      </w:r>
      <w:r w:rsidRPr="00025800">
        <w:rPr>
          <w:rStyle w:val="anegp0gi0b9av8jahpyh"/>
          <w:rFonts w:ascii="Times New Roman" w:hAnsi="Times New Roman" w:cs="Times New Roman"/>
          <w:sz w:val="24"/>
          <w:szCs w:val="24"/>
        </w:rPr>
        <w:t>нормативтерінің</w:t>
      </w:r>
      <w:r w:rsidRPr="00025800">
        <w:rPr>
          <w:rFonts w:ascii="Times New Roman" w:hAnsi="Times New Roman" w:cs="Times New Roman"/>
          <w:sz w:val="24"/>
          <w:szCs w:val="24"/>
        </w:rPr>
        <w:t xml:space="preserve"> </w:t>
      </w:r>
      <w:r w:rsidRPr="00025800">
        <w:rPr>
          <w:rStyle w:val="anegp0gi0b9av8jahpyh"/>
          <w:rFonts w:ascii="Times New Roman" w:hAnsi="Times New Roman" w:cs="Times New Roman"/>
          <w:sz w:val="24"/>
          <w:szCs w:val="24"/>
        </w:rPr>
        <w:t>асып</w:t>
      </w:r>
      <w:r w:rsidRPr="00025800">
        <w:rPr>
          <w:rFonts w:ascii="Times New Roman" w:hAnsi="Times New Roman" w:cs="Times New Roman"/>
          <w:sz w:val="24"/>
          <w:szCs w:val="24"/>
        </w:rPr>
        <w:t xml:space="preserve"> кетуі </w:t>
      </w:r>
      <w:r w:rsidRPr="00025800">
        <w:rPr>
          <w:rStyle w:val="anegp0gi0b9av8jahpyh"/>
          <w:rFonts w:ascii="Times New Roman" w:hAnsi="Times New Roman" w:cs="Times New Roman"/>
          <w:sz w:val="24"/>
          <w:szCs w:val="24"/>
        </w:rPr>
        <w:t>негізінен</w:t>
      </w:r>
      <w:r w:rsidRPr="00025800">
        <w:rPr>
          <w:rFonts w:ascii="Times New Roman" w:hAnsi="Times New Roman" w:cs="Times New Roman"/>
          <w:sz w:val="24"/>
          <w:szCs w:val="24"/>
        </w:rPr>
        <w:t xml:space="preserve"> елді </w:t>
      </w:r>
      <w:r w:rsidRPr="00025800">
        <w:rPr>
          <w:rStyle w:val="anegp0gi0b9av8jahpyh"/>
          <w:rFonts w:ascii="Times New Roman" w:hAnsi="Times New Roman" w:cs="Times New Roman"/>
          <w:sz w:val="24"/>
          <w:szCs w:val="24"/>
        </w:rPr>
        <w:t>мекендер</w:t>
      </w:r>
      <w:r w:rsidRPr="00025800">
        <w:rPr>
          <w:rFonts w:ascii="Times New Roman" w:hAnsi="Times New Roman" w:cs="Times New Roman"/>
          <w:sz w:val="24"/>
          <w:szCs w:val="24"/>
        </w:rPr>
        <w:t xml:space="preserve"> </w:t>
      </w:r>
      <w:r w:rsidRPr="00025800">
        <w:rPr>
          <w:rStyle w:val="anegp0gi0b9av8jahpyh"/>
          <w:rFonts w:ascii="Times New Roman" w:hAnsi="Times New Roman" w:cs="Times New Roman"/>
          <w:sz w:val="24"/>
          <w:szCs w:val="24"/>
        </w:rPr>
        <w:t>жағдайында</w:t>
      </w:r>
      <w:r w:rsidRPr="00025800">
        <w:rPr>
          <w:rFonts w:ascii="Times New Roman" w:hAnsi="Times New Roman" w:cs="Times New Roman"/>
          <w:sz w:val="24"/>
          <w:szCs w:val="24"/>
        </w:rPr>
        <w:t xml:space="preserve"> </w:t>
      </w:r>
      <w:r w:rsidRPr="00025800">
        <w:rPr>
          <w:rStyle w:val="anegp0gi0b9av8jahpyh"/>
          <w:rFonts w:ascii="Times New Roman" w:hAnsi="Times New Roman" w:cs="Times New Roman"/>
          <w:sz w:val="24"/>
          <w:szCs w:val="24"/>
        </w:rPr>
        <w:t>сарқынды</w:t>
      </w:r>
      <w:r w:rsidRPr="00025800">
        <w:rPr>
          <w:rFonts w:ascii="Times New Roman" w:hAnsi="Times New Roman" w:cs="Times New Roman"/>
          <w:sz w:val="24"/>
          <w:szCs w:val="24"/>
        </w:rPr>
        <w:t xml:space="preserve"> </w:t>
      </w:r>
      <w:r w:rsidRPr="00025800">
        <w:rPr>
          <w:rStyle w:val="anegp0gi0b9av8jahpyh"/>
          <w:rFonts w:ascii="Times New Roman" w:hAnsi="Times New Roman" w:cs="Times New Roman"/>
          <w:sz w:val="24"/>
          <w:szCs w:val="24"/>
        </w:rPr>
        <w:t>сулардың</w:t>
      </w:r>
      <w:r w:rsidRPr="00025800">
        <w:rPr>
          <w:rFonts w:ascii="Times New Roman" w:hAnsi="Times New Roman" w:cs="Times New Roman"/>
          <w:sz w:val="24"/>
          <w:szCs w:val="24"/>
        </w:rPr>
        <w:t xml:space="preserve"> </w:t>
      </w:r>
      <w:r w:rsidRPr="00025800">
        <w:rPr>
          <w:rStyle w:val="anegp0gi0b9av8jahpyh"/>
          <w:rFonts w:ascii="Times New Roman" w:hAnsi="Times New Roman" w:cs="Times New Roman"/>
          <w:sz w:val="24"/>
          <w:szCs w:val="24"/>
        </w:rPr>
        <w:t>төгінділеріне</w:t>
      </w:r>
      <w:r w:rsidRPr="00025800">
        <w:rPr>
          <w:rFonts w:ascii="Times New Roman" w:hAnsi="Times New Roman" w:cs="Times New Roman"/>
          <w:sz w:val="24"/>
          <w:szCs w:val="24"/>
        </w:rPr>
        <w:t xml:space="preserve"> </w:t>
      </w:r>
      <w:r w:rsidRPr="00025800">
        <w:rPr>
          <w:rStyle w:val="anegp0gi0b9av8jahpyh"/>
          <w:rFonts w:ascii="Times New Roman" w:hAnsi="Times New Roman" w:cs="Times New Roman"/>
          <w:sz w:val="24"/>
          <w:szCs w:val="24"/>
        </w:rPr>
        <w:t>тән.</w:t>
      </w:r>
      <w:r w:rsidRPr="00025800">
        <w:rPr>
          <w:rFonts w:ascii="Times New Roman" w:hAnsi="Times New Roman" w:cs="Times New Roman"/>
          <w:sz w:val="24"/>
          <w:szCs w:val="24"/>
        </w:rPr>
        <w:t xml:space="preserve"> </w:t>
      </w:r>
    </w:p>
    <w:p w:rsidR="00606F0D" w:rsidRPr="00085F9C" w:rsidRDefault="00025800" w:rsidP="00121313">
      <w:pPr>
        <w:spacing w:after="0" w:line="240" w:lineRule="auto"/>
        <w:ind w:firstLine="567"/>
        <w:jc w:val="both"/>
        <w:rPr>
          <w:rFonts w:ascii="Times New Roman" w:eastAsia="BatangChe" w:hAnsi="Times New Roman" w:cs="Times New Roman"/>
          <w:sz w:val="24"/>
          <w:szCs w:val="24"/>
        </w:rPr>
      </w:pPr>
      <w:r w:rsidRPr="00025800">
        <w:rPr>
          <w:rStyle w:val="anegp0gi0b9av8jahpyh"/>
          <w:rFonts w:ascii="Times New Roman" w:hAnsi="Times New Roman" w:cs="Times New Roman"/>
          <w:sz w:val="24"/>
          <w:szCs w:val="24"/>
        </w:rPr>
        <w:t>Толығырақ</w:t>
      </w:r>
      <w:r w:rsidRPr="00025800">
        <w:rPr>
          <w:rFonts w:ascii="Times New Roman" w:hAnsi="Times New Roman" w:cs="Times New Roman"/>
          <w:sz w:val="24"/>
          <w:szCs w:val="24"/>
        </w:rPr>
        <w:t xml:space="preserve"> </w:t>
      </w:r>
      <w:r w:rsidRPr="00025800">
        <w:rPr>
          <w:rStyle w:val="anegp0gi0b9av8jahpyh"/>
          <w:rFonts w:ascii="Times New Roman" w:hAnsi="Times New Roman" w:cs="Times New Roman"/>
          <w:sz w:val="24"/>
          <w:szCs w:val="24"/>
        </w:rPr>
        <w:t>ақпарат"</w:t>
      </w:r>
      <w:r w:rsidRPr="00025800">
        <w:rPr>
          <w:rFonts w:ascii="Times New Roman" w:hAnsi="Times New Roman" w:cs="Times New Roman"/>
          <w:sz w:val="24"/>
          <w:szCs w:val="24"/>
        </w:rPr>
        <w:t xml:space="preserve"> </w:t>
      </w:r>
      <w:r w:rsidRPr="00025800">
        <w:rPr>
          <w:rStyle w:val="anegp0gi0b9av8jahpyh"/>
          <w:rFonts w:ascii="Times New Roman" w:hAnsi="Times New Roman" w:cs="Times New Roman"/>
          <w:sz w:val="24"/>
          <w:szCs w:val="24"/>
        </w:rPr>
        <w:t>Қазгидромет</w:t>
      </w:r>
      <w:r w:rsidRPr="00025800">
        <w:rPr>
          <w:rFonts w:ascii="Times New Roman" w:hAnsi="Times New Roman" w:cs="Times New Roman"/>
          <w:sz w:val="24"/>
          <w:szCs w:val="24"/>
        </w:rPr>
        <w:t xml:space="preserve"> </w:t>
      </w:r>
      <w:r w:rsidRPr="00025800">
        <w:rPr>
          <w:rStyle w:val="anegp0gi0b9av8jahpyh"/>
          <w:rFonts w:ascii="Times New Roman" w:hAnsi="Times New Roman" w:cs="Times New Roman"/>
          <w:sz w:val="24"/>
          <w:szCs w:val="24"/>
        </w:rPr>
        <w:t>"</w:t>
      </w:r>
      <w:r w:rsidRPr="00025800">
        <w:rPr>
          <w:rFonts w:ascii="Times New Roman" w:hAnsi="Times New Roman" w:cs="Times New Roman"/>
          <w:sz w:val="24"/>
          <w:szCs w:val="24"/>
        </w:rPr>
        <w:t xml:space="preserve"> </w:t>
      </w:r>
      <w:r w:rsidRPr="00025800">
        <w:rPr>
          <w:rStyle w:val="anegp0gi0b9av8jahpyh"/>
          <w:rFonts w:ascii="Times New Roman" w:hAnsi="Times New Roman" w:cs="Times New Roman"/>
          <w:sz w:val="24"/>
          <w:szCs w:val="24"/>
        </w:rPr>
        <w:t>РМК</w:t>
      </w:r>
      <w:r w:rsidRPr="00025800">
        <w:rPr>
          <w:rFonts w:ascii="Times New Roman" w:hAnsi="Times New Roman" w:cs="Times New Roman"/>
          <w:sz w:val="24"/>
          <w:szCs w:val="24"/>
        </w:rPr>
        <w:t xml:space="preserve"> </w:t>
      </w:r>
      <w:r w:rsidRPr="00025800">
        <w:rPr>
          <w:rStyle w:val="anegp0gi0b9av8jahpyh"/>
          <w:rFonts w:ascii="Times New Roman" w:hAnsi="Times New Roman" w:cs="Times New Roman"/>
          <w:sz w:val="24"/>
          <w:szCs w:val="24"/>
        </w:rPr>
        <w:t>сайтында</w:t>
      </w:r>
      <w:r w:rsidRPr="00025800">
        <w:rPr>
          <w:rFonts w:ascii="Times New Roman" w:hAnsi="Times New Roman" w:cs="Times New Roman"/>
          <w:sz w:val="24"/>
          <w:szCs w:val="24"/>
        </w:rPr>
        <w:t xml:space="preserve"> орналастырылған</w:t>
      </w:r>
      <w:r>
        <w:rPr>
          <w:rFonts w:ascii="Times New Roman" w:eastAsia="BatangChe" w:hAnsi="Times New Roman" w:cs="Times New Roman"/>
          <w:sz w:val="24"/>
          <w:szCs w:val="24"/>
          <w:lang w:val="kk-KZ"/>
        </w:rPr>
        <w:t xml:space="preserve"> </w:t>
      </w:r>
      <w:r w:rsidR="001271C2" w:rsidRPr="00085F9C">
        <w:rPr>
          <w:rFonts w:ascii="Times New Roman" w:eastAsia="BatangChe" w:hAnsi="Times New Roman" w:cs="Times New Roman"/>
          <w:sz w:val="24"/>
          <w:szCs w:val="24"/>
        </w:rPr>
        <w:t xml:space="preserve"> (</w:t>
      </w:r>
      <w:hyperlink r:id="rId179" w:history="1">
        <w:r w:rsidR="00606F0D" w:rsidRPr="00051335">
          <w:rPr>
            <w:rStyle w:val="a7"/>
            <w:rFonts w:ascii="Times New Roman" w:eastAsia="BatangChe" w:hAnsi="Times New Roman" w:cs="Times New Roman"/>
            <w:sz w:val="24"/>
            <w:szCs w:val="24"/>
          </w:rPr>
          <w:t>https://www.kazhydromet.kz/ru/ecology/ezhemesyachnyy-informacionnyy-byulleten-o-sostoyanii-okruzhayuschey-sredy/2024</w:t>
        </w:r>
      </w:hyperlink>
      <w:r w:rsidR="001271C2" w:rsidRPr="00085F9C">
        <w:rPr>
          <w:rFonts w:ascii="Times New Roman" w:eastAsia="BatangChe" w:hAnsi="Times New Roman" w:cs="Times New Roman"/>
          <w:sz w:val="24"/>
          <w:szCs w:val="24"/>
        </w:rPr>
        <w:t>).</w:t>
      </w:r>
    </w:p>
    <w:p w:rsidR="00025800" w:rsidRPr="00025800" w:rsidRDefault="00025800" w:rsidP="00025800">
      <w:pPr>
        <w:spacing w:after="0" w:line="240" w:lineRule="auto"/>
        <w:ind w:firstLine="708"/>
        <w:jc w:val="both"/>
        <w:rPr>
          <w:rFonts w:ascii="Times New Roman" w:eastAsia="Times New Roman" w:hAnsi="Times New Roman" w:cs="Times New Roman"/>
          <w:b/>
          <w:bCs/>
          <w:i/>
          <w:sz w:val="24"/>
          <w:szCs w:val="24"/>
          <w:lang w:eastAsia="ru-RU" w:bidi="en-US"/>
        </w:rPr>
      </w:pPr>
      <w:r w:rsidRPr="00025800">
        <w:rPr>
          <w:rFonts w:ascii="Times New Roman" w:eastAsia="Times New Roman" w:hAnsi="Times New Roman" w:cs="Times New Roman"/>
          <w:b/>
          <w:bCs/>
          <w:i/>
          <w:sz w:val="24"/>
          <w:szCs w:val="24"/>
          <w:lang w:eastAsia="ru-RU" w:bidi="en-US"/>
        </w:rPr>
        <w:t>Су объектілерінің ластануын болдырмау шаралары</w:t>
      </w:r>
    </w:p>
    <w:p w:rsidR="009162D2" w:rsidRDefault="009162D2" w:rsidP="009162D2">
      <w:pPr>
        <w:spacing w:after="0" w:line="240" w:lineRule="auto"/>
        <w:ind w:firstLine="708"/>
        <w:jc w:val="both"/>
        <w:rPr>
          <w:rFonts w:ascii="Times New Roman" w:eastAsia="Times New Roman" w:hAnsi="Times New Roman" w:cs="Times New Roman"/>
          <w:bCs/>
          <w:sz w:val="24"/>
          <w:szCs w:val="24"/>
          <w:lang w:eastAsia="ru-RU" w:bidi="en-US"/>
        </w:rPr>
      </w:pPr>
      <w:r>
        <w:rPr>
          <w:rFonts w:ascii="Times New Roman" w:eastAsia="Times New Roman" w:hAnsi="Times New Roman" w:cs="Times New Roman"/>
          <w:bCs/>
          <w:sz w:val="24"/>
          <w:szCs w:val="24"/>
          <w:lang w:eastAsia="ru-RU" w:bidi="en-US"/>
        </w:rPr>
        <w:t>Есіл</w:t>
      </w:r>
      <w:r w:rsidR="00025800" w:rsidRPr="00025800">
        <w:rPr>
          <w:rFonts w:ascii="Times New Roman" w:eastAsia="Times New Roman" w:hAnsi="Times New Roman" w:cs="Times New Roman"/>
          <w:bCs/>
          <w:sz w:val="24"/>
          <w:szCs w:val="24"/>
          <w:lang w:eastAsia="ru-RU" w:bidi="en-US"/>
        </w:rPr>
        <w:t xml:space="preserve"> өзені бассейніндегі су объектілерінің ластануын, бітелуін және сарқылуын болдырмау мақсатында 101 су айдынында су қорғау аймақтары мен белдеулері белгіленген. Бұл жұмыстар келесі нысандарды қамтиды: Есіл өзені және оның екі ірі саласы – Ақанбурлық пен Иманбурлық;</w:t>
      </w:r>
      <w:r>
        <w:rPr>
          <w:rFonts w:ascii="Times New Roman" w:eastAsia="Times New Roman" w:hAnsi="Times New Roman" w:cs="Times New Roman"/>
          <w:bCs/>
          <w:sz w:val="24"/>
          <w:szCs w:val="24"/>
          <w:lang w:val="kk-KZ" w:eastAsia="ru-RU" w:bidi="en-US"/>
        </w:rPr>
        <w:t xml:space="preserve"> </w:t>
      </w:r>
      <w:r w:rsidR="00025800" w:rsidRPr="00025800">
        <w:rPr>
          <w:rFonts w:ascii="Times New Roman" w:eastAsia="Times New Roman" w:hAnsi="Times New Roman" w:cs="Times New Roman"/>
          <w:bCs/>
          <w:sz w:val="24"/>
          <w:szCs w:val="24"/>
          <w:lang w:eastAsia="ru-RU" w:bidi="en-US"/>
        </w:rPr>
        <w:t xml:space="preserve"> </w:t>
      </w:r>
    </w:p>
    <w:p w:rsidR="00025800" w:rsidRPr="00025800" w:rsidRDefault="00025800" w:rsidP="009162D2">
      <w:pPr>
        <w:spacing w:after="0" w:line="240" w:lineRule="auto"/>
        <w:ind w:firstLine="708"/>
        <w:jc w:val="both"/>
        <w:rPr>
          <w:rFonts w:ascii="Times New Roman" w:eastAsia="Times New Roman" w:hAnsi="Times New Roman" w:cs="Times New Roman"/>
          <w:bCs/>
          <w:sz w:val="24"/>
          <w:szCs w:val="24"/>
          <w:lang w:eastAsia="ru-RU" w:bidi="en-US"/>
        </w:rPr>
      </w:pPr>
      <w:r w:rsidRPr="00025800">
        <w:rPr>
          <w:rFonts w:ascii="Times New Roman" w:eastAsia="Times New Roman" w:hAnsi="Times New Roman" w:cs="Times New Roman"/>
          <w:bCs/>
          <w:sz w:val="24"/>
          <w:szCs w:val="24"/>
          <w:lang w:eastAsia="ru-RU" w:bidi="en-US"/>
        </w:rPr>
        <w:t>Кіші өзендер: Жембарақ, Мұқыр, Аралтөбе, Қамысақты, Шарық, Бабықбурлық, Битеке және Шарық су қоймасы; Сонымен қатар, Шудасай, Шат, Құланайғыр, Семізба</w:t>
      </w:r>
      <w:r w:rsidR="003E3993">
        <w:rPr>
          <w:rFonts w:ascii="Times New Roman" w:eastAsia="Times New Roman" w:hAnsi="Times New Roman" w:cs="Times New Roman"/>
          <w:bCs/>
          <w:sz w:val="24"/>
          <w:szCs w:val="24"/>
          <w:lang w:eastAsia="ru-RU" w:bidi="en-US"/>
        </w:rPr>
        <w:t xml:space="preserve">й өзендерінің кейбір учаскелері. </w:t>
      </w:r>
      <w:r w:rsidRPr="00025800">
        <w:rPr>
          <w:rFonts w:ascii="Times New Roman" w:eastAsia="Times New Roman" w:hAnsi="Times New Roman" w:cs="Times New Roman"/>
          <w:bCs/>
          <w:sz w:val="24"/>
          <w:szCs w:val="24"/>
          <w:lang w:eastAsia="ru-RU" w:bidi="en-US"/>
        </w:rPr>
        <w:t>Жалпы саны 86 көл қамтылған.</w:t>
      </w:r>
    </w:p>
    <w:p w:rsidR="00025800" w:rsidRPr="00025800" w:rsidRDefault="00025800" w:rsidP="00025800">
      <w:pPr>
        <w:spacing w:after="0" w:line="240" w:lineRule="auto"/>
        <w:ind w:firstLine="708"/>
        <w:jc w:val="both"/>
        <w:rPr>
          <w:rFonts w:ascii="Times New Roman" w:eastAsia="Times New Roman" w:hAnsi="Times New Roman" w:cs="Times New Roman"/>
          <w:bCs/>
          <w:sz w:val="24"/>
          <w:szCs w:val="24"/>
          <w:lang w:eastAsia="ru-RU" w:bidi="en-US"/>
        </w:rPr>
      </w:pPr>
      <w:r w:rsidRPr="00025800">
        <w:rPr>
          <w:rFonts w:ascii="Times New Roman" w:eastAsia="Times New Roman" w:hAnsi="Times New Roman" w:cs="Times New Roman"/>
          <w:bCs/>
          <w:sz w:val="24"/>
          <w:szCs w:val="24"/>
          <w:lang w:eastAsia="ru-RU" w:bidi="en-US"/>
        </w:rPr>
        <w:t xml:space="preserve">Аталған су айдындарында шаруашылық қызметті шектеу режимі енгізілген. Бұл режим келесі </w:t>
      </w:r>
      <w:r>
        <w:rPr>
          <w:rFonts w:ascii="Times New Roman" w:eastAsia="Times New Roman" w:hAnsi="Times New Roman" w:cs="Times New Roman"/>
          <w:bCs/>
          <w:sz w:val="24"/>
          <w:szCs w:val="24"/>
          <w:lang w:eastAsia="ru-RU" w:bidi="en-US"/>
        </w:rPr>
        <w:t xml:space="preserve">қаулылар негізінде бекітілген: </w:t>
      </w:r>
      <w:r w:rsidR="00FD39EA">
        <w:rPr>
          <w:rFonts w:ascii="Times New Roman" w:eastAsia="Times New Roman" w:hAnsi="Times New Roman" w:cs="Times New Roman"/>
          <w:bCs/>
          <w:sz w:val="24"/>
          <w:szCs w:val="24"/>
          <w:lang w:eastAsia="ru-RU" w:bidi="en-US"/>
        </w:rPr>
        <w:t xml:space="preserve">СҚО әкімдігінің: </w:t>
      </w:r>
      <w:r w:rsidRPr="00025800">
        <w:rPr>
          <w:rFonts w:ascii="Times New Roman" w:eastAsia="Times New Roman" w:hAnsi="Times New Roman" w:cs="Times New Roman"/>
          <w:bCs/>
          <w:sz w:val="24"/>
          <w:szCs w:val="24"/>
          <w:lang w:eastAsia="ru-RU" w:bidi="en-US"/>
        </w:rPr>
        <w:t>201</w:t>
      </w:r>
      <w:r w:rsidR="00FD39EA">
        <w:rPr>
          <w:rFonts w:ascii="Times New Roman" w:eastAsia="Times New Roman" w:hAnsi="Times New Roman" w:cs="Times New Roman"/>
          <w:bCs/>
          <w:sz w:val="24"/>
          <w:szCs w:val="24"/>
          <w:lang w:eastAsia="ru-RU" w:bidi="en-US"/>
        </w:rPr>
        <w:t xml:space="preserve">5 жылғы 31 желтоқсандағы №514, </w:t>
      </w:r>
      <w:r w:rsidRPr="00025800">
        <w:rPr>
          <w:rFonts w:ascii="Times New Roman" w:eastAsia="Times New Roman" w:hAnsi="Times New Roman" w:cs="Times New Roman"/>
          <w:bCs/>
          <w:sz w:val="24"/>
          <w:szCs w:val="24"/>
          <w:lang w:eastAsia="ru-RU" w:bidi="en-US"/>
        </w:rPr>
        <w:t>2021 жылғы 13 мамырдағы №98, 2022 жылғы 4 мамырдағы №98, 2023 жылғы 16 наурыздағы №31, 2023 жылғы 14 маусымдағы №96, 2024 жылғы 26 наурыздағы №66 қаулылары.</w:t>
      </w:r>
    </w:p>
    <w:p w:rsidR="00025800" w:rsidRPr="00B521BE" w:rsidRDefault="00025800" w:rsidP="009162D2">
      <w:pPr>
        <w:spacing w:after="0" w:line="240" w:lineRule="auto"/>
        <w:ind w:firstLine="708"/>
        <w:jc w:val="both"/>
        <w:rPr>
          <w:rFonts w:ascii="Times New Roman" w:eastAsia="Times New Roman" w:hAnsi="Times New Roman" w:cs="Times New Roman"/>
          <w:bCs/>
          <w:sz w:val="24"/>
          <w:szCs w:val="24"/>
          <w:lang w:val="kk-KZ" w:eastAsia="ru-RU" w:bidi="en-US"/>
        </w:rPr>
      </w:pPr>
      <w:r w:rsidRPr="00025800">
        <w:rPr>
          <w:rFonts w:ascii="Times New Roman" w:eastAsia="Times New Roman" w:hAnsi="Times New Roman" w:cs="Times New Roman"/>
          <w:bCs/>
          <w:sz w:val="24"/>
          <w:szCs w:val="24"/>
          <w:lang w:eastAsia="ru-RU" w:bidi="en-US"/>
        </w:rPr>
        <w:t>2024 жылы келесі су айдындары бойынша су қорғау аймақтары мен белдеулерінің жобалары әзірленді:</w:t>
      </w:r>
      <w:r w:rsidR="009162D2">
        <w:rPr>
          <w:rFonts w:ascii="Times New Roman" w:eastAsia="Times New Roman" w:hAnsi="Times New Roman" w:cs="Times New Roman"/>
          <w:bCs/>
          <w:sz w:val="24"/>
          <w:szCs w:val="24"/>
          <w:lang w:val="kk-KZ" w:eastAsia="ru-RU" w:bidi="en-US"/>
        </w:rPr>
        <w:t xml:space="preserve"> </w:t>
      </w:r>
      <w:r w:rsidRPr="00025800">
        <w:rPr>
          <w:rFonts w:ascii="Times New Roman" w:eastAsia="Times New Roman" w:hAnsi="Times New Roman" w:cs="Times New Roman"/>
          <w:bCs/>
          <w:sz w:val="24"/>
          <w:szCs w:val="24"/>
          <w:lang w:eastAsia="ru-RU" w:bidi="en-US"/>
        </w:rPr>
        <w:t>Бабықбурлық өзені (Айыртау ауданы), Битеке өзені (Ғ. Мүсірепов атындағы аудан),</w:t>
      </w:r>
      <w:r>
        <w:rPr>
          <w:rFonts w:ascii="Times New Roman" w:eastAsia="Times New Roman" w:hAnsi="Times New Roman" w:cs="Times New Roman"/>
          <w:bCs/>
          <w:sz w:val="24"/>
          <w:szCs w:val="24"/>
          <w:lang w:val="kk-KZ" w:eastAsia="ru-RU" w:bidi="en-US"/>
        </w:rPr>
        <w:t xml:space="preserve"> </w:t>
      </w:r>
      <w:r w:rsidRPr="00025800">
        <w:rPr>
          <w:rFonts w:ascii="Times New Roman" w:eastAsia="Times New Roman" w:hAnsi="Times New Roman" w:cs="Times New Roman"/>
          <w:bCs/>
          <w:sz w:val="24"/>
          <w:szCs w:val="24"/>
          <w:lang w:eastAsia="ru-RU" w:bidi="en-US"/>
        </w:rPr>
        <w:t>Сарыбай, Жамантұз және Кішкенесор өзендері (Тайынша ауданы).</w:t>
      </w:r>
      <w:r w:rsidR="009162D2">
        <w:rPr>
          <w:rFonts w:ascii="Times New Roman" w:eastAsia="Times New Roman" w:hAnsi="Times New Roman" w:cs="Times New Roman"/>
          <w:bCs/>
          <w:sz w:val="24"/>
          <w:szCs w:val="24"/>
          <w:lang w:val="kk-KZ" w:eastAsia="ru-RU" w:bidi="en-US"/>
        </w:rPr>
        <w:t xml:space="preserve"> </w:t>
      </w:r>
      <w:r w:rsidRPr="009162D2">
        <w:rPr>
          <w:rFonts w:ascii="Times New Roman" w:eastAsia="Times New Roman" w:hAnsi="Times New Roman" w:cs="Times New Roman"/>
          <w:bCs/>
          <w:sz w:val="24"/>
          <w:szCs w:val="24"/>
          <w:lang w:val="kk-KZ" w:eastAsia="ru-RU" w:bidi="en-US"/>
        </w:rPr>
        <w:t>20</w:t>
      </w:r>
      <w:r w:rsidR="00FD39EA" w:rsidRPr="009162D2">
        <w:rPr>
          <w:rFonts w:ascii="Times New Roman" w:eastAsia="Times New Roman" w:hAnsi="Times New Roman" w:cs="Times New Roman"/>
          <w:bCs/>
          <w:sz w:val="24"/>
          <w:szCs w:val="24"/>
          <w:lang w:val="kk-KZ" w:eastAsia="ru-RU" w:bidi="en-US"/>
        </w:rPr>
        <w:t>25 жылға арналған жоспар:</w:t>
      </w:r>
      <w:r w:rsidR="00FD39EA">
        <w:rPr>
          <w:rFonts w:ascii="Times New Roman" w:eastAsia="Times New Roman" w:hAnsi="Times New Roman" w:cs="Times New Roman"/>
          <w:bCs/>
          <w:sz w:val="24"/>
          <w:szCs w:val="24"/>
          <w:lang w:val="kk-KZ" w:eastAsia="ru-RU" w:bidi="en-US"/>
        </w:rPr>
        <w:t xml:space="preserve"> </w:t>
      </w:r>
      <w:r w:rsidRPr="009162D2">
        <w:rPr>
          <w:rFonts w:ascii="Times New Roman" w:eastAsia="Times New Roman" w:hAnsi="Times New Roman" w:cs="Times New Roman"/>
          <w:bCs/>
          <w:sz w:val="24"/>
          <w:szCs w:val="24"/>
          <w:lang w:val="kk-KZ" w:eastAsia="ru-RU" w:bidi="en-US"/>
        </w:rPr>
        <w:t>Чаглинка өзені (А</w:t>
      </w:r>
      <w:r w:rsidR="00FD39EA" w:rsidRPr="009162D2">
        <w:rPr>
          <w:rFonts w:ascii="Times New Roman" w:eastAsia="Times New Roman" w:hAnsi="Times New Roman" w:cs="Times New Roman"/>
          <w:bCs/>
          <w:sz w:val="24"/>
          <w:szCs w:val="24"/>
          <w:lang w:val="kk-KZ" w:eastAsia="ru-RU" w:bidi="en-US"/>
        </w:rPr>
        <w:t>йыртау және Тайынша аудандары),</w:t>
      </w:r>
      <w:r w:rsidR="00FD39EA">
        <w:rPr>
          <w:rFonts w:ascii="Times New Roman" w:eastAsia="Times New Roman" w:hAnsi="Times New Roman" w:cs="Times New Roman"/>
          <w:bCs/>
          <w:sz w:val="24"/>
          <w:szCs w:val="24"/>
          <w:lang w:val="kk-KZ" w:eastAsia="ru-RU" w:bidi="en-US"/>
        </w:rPr>
        <w:t xml:space="preserve"> </w:t>
      </w:r>
      <w:r w:rsidRPr="009162D2">
        <w:rPr>
          <w:rFonts w:ascii="Times New Roman" w:eastAsia="Times New Roman" w:hAnsi="Times New Roman" w:cs="Times New Roman"/>
          <w:bCs/>
          <w:sz w:val="24"/>
          <w:szCs w:val="24"/>
          <w:lang w:val="kk-KZ" w:eastAsia="ru-RU" w:bidi="en-US"/>
        </w:rPr>
        <w:t xml:space="preserve">Жалтыр және Крутое көлдері (Айыртау ауданы) бойынша жобаларды әзірлеу. </w:t>
      </w:r>
      <w:r w:rsidRPr="00B521BE">
        <w:rPr>
          <w:rFonts w:ascii="Times New Roman" w:eastAsia="Times New Roman" w:hAnsi="Times New Roman" w:cs="Times New Roman"/>
          <w:bCs/>
          <w:sz w:val="24"/>
          <w:szCs w:val="24"/>
          <w:lang w:val="kk-KZ" w:eastAsia="ru-RU" w:bidi="en-US"/>
        </w:rPr>
        <w:t>Бұған дейін әзірленген жобалар негізінде жалпы саны 720 су қорғау белгісі орнатылды: Есіл өзенінде – 550 белгі, Иманбурлық және Ақанбурлық өзендерінде – 64 белгі,</w:t>
      </w:r>
      <w:r w:rsidR="00FD39EA">
        <w:rPr>
          <w:rFonts w:ascii="Times New Roman" w:eastAsia="Times New Roman" w:hAnsi="Times New Roman" w:cs="Times New Roman"/>
          <w:bCs/>
          <w:sz w:val="24"/>
          <w:szCs w:val="24"/>
          <w:lang w:val="kk-KZ" w:eastAsia="ru-RU" w:bidi="en-US"/>
        </w:rPr>
        <w:t xml:space="preserve"> </w:t>
      </w:r>
      <w:r w:rsidRPr="00B521BE">
        <w:rPr>
          <w:rFonts w:ascii="Times New Roman" w:eastAsia="Times New Roman" w:hAnsi="Times New Roman" w:cs="Times New Roman"/>
          <w:bCs/>
          <w:sz w:val="24"/>
          <w:szCs w:val="24"/>
          <w:lang w:val="kk-KZ" w:eastAsia="ru-RU" w:bidi="en-US"/>
        </w:rPr>
        <w:t>62 көлде – 106 белгі.</w:t>
      </w:r>
    </w:p>
    <w:p w:rsidR="00025800" w:rsidRPr="006D354F" w:rsidRDefault="00025800" w:rsidP="00025800">
      <w:pPr>
        <w:spacing w:after="0" w:line="240" w:lineRule="auto"/>
        <w:ind w:firstLine="708"/>
        <w:jc w:val="both"/>
        <w:rPr>
          <w:rFonts w:ascii="Times New Roman" w:eastAsia="Times New Roman" w:hAnsi="Times New Roman" w:cs="Times New Roman"/>
          <w:b/>
          <w:bCs/>
          <w:i/>
          <w:sz w:val="24"/>
          <w:szCs w:val="24"/>
          <w:lang w:val="kk-KZ" w:eastAsia="ru-RU" w:bidi="en-US"/>
        </w:rPr>
      </w:pPr>
      <w:r w:rsidRPr="006D354F">
        <w:rPr>
          <w:rFonts w:ascii="Times New Roman" w:eastAsia="Times New Roman" w:hAnsi="Times New Roman" w:cs="Times New Roman"/>
          <w:b/>
          <w:bCs/>
          <w:i/>
          <w:sz w:val="24"/>
          <w:szCs w:val="24"/>
          <w:lang w:val="kk-KZ" w:eastAsia="ru-RU" w:bidi="en-US"/>
        </w:rPr>
        <w:t>Су тұтыну</w:t>
      </w:r>
    </w:p>
    <w:p w:rsidR="001271C2" w:rsidRPr="00B521BE" w:rsidRDefault="00025800" w:rsidP="00025800">
      <w:pPr>
        <w:spacing w:after="0" w:line="240" w:lineRule="auto"/>
        <w:ind w:firstLine="708"/>
        <w:jc w:val="both"/>
        <w:rPr>
          <w:rFonts w:ascii="Times New Roman" w:eastAsia="Times New Roman" w:hAnsi="Times New Roman" w:cs="Times New Roman"/>
          <w:bCs/>
          <w:sz w:val="24"/>
          <w:szCs w:val="24"/>
          <w:lang w:val="kk-KZ" w:eastAsia="ru-RU" w:bidi="en-US"/>
        </w:rPr>
      </w:pPr>
      <w:r w:rsidRPr="00B521BE">
        <w:rPr>
          <w:rFonts w:ascii="Times New Roman" w:eastAsia="Times New Roman" w:hAnsi="Times New Roman" w:cs="Times New Roman"/>
          <w:bCs/>
          <w:sz w:val="24"/>
          <w:szCs w:val="24"/>
          <w:lang w:val="kk-KZ" w:eastAsia="ru-RU" w:bidi="en-US"/>
        </w:rPr>
        <w:t>Қазақстан Республикасы Ұлттық статистика бюросының деректеріне сәйкес, 2024 жылы Солтүстік Қазақстан облысында: Су құбыры желілерінің жалпы ұзындығы – 4 800,3 км, Оның ішінде тозған желілердің ұзындығы – 1 055 км, Тұтынушыларға жеткізілген судың жалпы көлемі – 24 240,8 мың м³ (қосымша дерек: 12.14.3-кесте).</w:t>
      </w:r>
    </w:p>
    <w:p w:rsidR="001271C2" w:rsidRPr="00FD39EA" w:rsidRDefault="001271C2" w:rsidP="001271C2">
      <w:pPr>
        <w:spacing w:after="0" w:line="240" w:lineRule="auto"/>
        <w:ind w:firstLine="709"/>
        <w:jc w:val="right"/>
        <w:rPr>
          <w:rFonts w:ascii="Times New Roman" w:eastAsia="Times New Roman" w:hAnsi="Times New Roman" w:cs="Times New Roman"/>
          <w:b/>
          <w:sz w:val="24"/>
          <w:szCs w:val="24"/>
          <w:lang w:val="kk-KZ" w:eastAsia="ru-RU"/>
        </w:rPr>
      </w:pPr>
      <w:r w:rsidRPr="00B521BE">
        <w:rPr>
          <w:rFonts w:ascii="Times New Roman" w:eastAsia="Times New Roman" w:hAnsi="Times New Roman" w:cs="Times New Roman"/>
          <w:b/>
          <w:sz w:val="24"/>
          <w:szCs w:val="24"/>
          <w:lang w:val="kk-KZ" w:eastAsia="ru-RU"/>
        </w:rPr>
        <w:t xml:space="preserve"> </w:t>
      </w:r>
      <w:r w:rsidRPr="00EF1621">
        <w:rPr>
          <w:rFonts w:ascii="Times New Roman" w:eastAsia="Times New Roman" w:hAnsi="Times New Roman" w:cs="Times New Roman"/>
          <w:b/>
          <w:sz w:val="24"/>
          <w:szCs w:val="24"/>
          <w:lang w:val="kk-KZ" w:eastAsia="ru-RU"/>
        </w:rPr>
        <w:t>12.14.3</w:t>
      </w:r>
      <w:r w:rsidR="00FD39EA">
        <w:rPr>
          <w:rFonts w:ascii="Times New Roman" w:eastAsia="Times New Roman" w:hAnsi="Times New Roman" w:cs="Times New Roman"/>
          <w:b/>
          <w:sz w:val="24"/>
          <w:szCs w:val="24"/>
          <w:lang w:val="kk-KZ" w:eastAsia="ru-RU"/>
        </w:rPr>
        <w:t>-кесте</w:t>
      </w:r>
    </w:p>
    <w:p w:rsidR="001271C2" w:rsidRPr="00606F0D" w:rsidRDefault="00606F0D" w:rsidP="001271C2">
      <w:pPr>
        <w:spacing w:after="0" w:line="240" w:lineRule="auto"/>
        <w:jc w:val="center"/>
        <w:rPr>
          <w:rFonts w:ascii="Times New Roman" w:eastAsia="Times New Roman" w:hAnsi="Times New Roman" w:cs="Times New Roman"/>
          <w:b/>
          <w:sz w:val="24"/>
          <w:szCs w:val="24"/>
          <w:lang w:val="kk-KZ" w:eastAsia="ru-RU"/>
        </w:rPr>
      </w:pPr>
      <w:r w:rsidRPr="00606F0D">
        <w:rPr>
          <w:rFonts w:ascii="Times New Roman" w:eastAsia="Times New Roman" w:hAnsi="Times New Roman" w:cs="Times New Roman"/>
          <w:b/>
          <w:sz w:val="24"/>
          <w:szCs w:val="24"/>
          <w:lang w:val="kk-KZ" w:eastAsia="ru-RU"/>
        </w:rPr>
        <w:t>Солтүстік Қазақстан облысы бойынша тұтынушыларға жіберілген судың көлемі, мың</w:t>
      </w:r>
      <w:r w:rsidR="001271C2" w:rsidRPr="00606F0D">
        <w:rPr>
          <w:rFonts w:ascii="Times New Roman" w:eastAsia="Times New Roman" w:hAnsi="Times New Roman" w:cs="Times New Roman"/>
          <w:b/>
          <w:sz w:val="24"/>
          <w:szCs w:val="24"/>
          <w:lang w:val="kk-KZ" w:eastAsia="ru-RU"/>
        </w:rPr>
        <w:t xml:space="preserve"> м</w:t>
      </w:r>
      <w:r w:rsidR="001271C2" w:rsidRPr="00606F0D">
        <w:rPr>
          <w:rFonts w:ascii="Times New Roman" w:eastAsia="Times New Roman" w:hAnsi="Times New Roman" w:cs="Times New Roman"/>
          <w:b/>
          <w:sz w:val="24"/>
          <w:szCs w:val="24"/>
          <w:vertAlign w:val="superscript"/>
          <w:lang w:val="kk-KZ" w:eastAsia="ru-RU"/>
        </w:rPr>
        <w:t>3</w:t>
      </w:r>
    </w:p>
    <w:tbl>
      <w:tblPr>
        <w:tblW w:w="95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1144"/>
        <w:gridCol w:w="982"/>
        <w:gridCol w:w="2137"/>
        <w:gridCol w:w="1842"/>
        <w:gridCol w:w="1418"/>
      </w:tblGrid>
      <w:tr w:rsidR="001271C2" w:rsidRPr="00085F9C" w:rsidTr="001271C2">
        <w:trPr>
          <w:trHeight w:val="168"/>
          <w:jc w:val="center"/>
        </w:trPr>
        <w:tc>
          <w:tcPr>
            <w:tcW w:w="1980" w:type="dxa"/>
            <w:vMerge w:val="restart"/>
            <w:shd w:val="clear" w:color="auto" w:fill="auto"/>
            <w:vAlign w:val="center"/>
            <w:hideMark/>
          </w:tcPr>
          <w:p w:rsidR="001271C2" w:rsidRPr="00606F0D" w:rsidRDefault="00606F0D" w:rsidP="001271C2">
            <w:pPr>
              <w:spacing w:after="0" w:line="240" w:lineRule="auto"/>
              <w:jc w:val="center"/>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color w:val="000000"/>
                <w:sz w:val="24"/>
                <w:szCs w:val="24"/>
                <w:lang w:val="kk-KZ" w:eastAsia="ru-RU"/>
              </w:rPr>
              <w:t>Атауы</w:t>
            </w:r>
          </w:p>
        </w:tc>
        <w:tc>
          <w:tcPr>
            <w:tcW w:w="1144" w:type="dxa"/>
            <w:vMerge w:val="restart"/>
            <w:shd w:val="clear" w:color="auto" w:fill="auto"/>
            <w:vAlign w:val="center"/>
            <w:hideMark/>
          </w:tcPr>
          <w:p w:rsidR="001271C2" w:rsidRPr="00085F9C" w:rsidRDefault="00606F0D" w:rsidP="001271C2">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br/>
              <w:t>Тұтынушыларға берілген су, барлығы</w:t>
            </w:r>
          </w:p>
        </w:tc>
        <w:tc>
          <w:tcPr>
            <w:tcW w:w="6379" w:type="dxa"/>
            <w:gridSpan w:val="4"/>
            <w:shd w:val="clear" w:color="auto" w:fill="auto"/>
            <w:vAlign w:val="center"/>
            <w:hideMark/>
          </w:tcPr>
          <w:p w:rsidR="001271C2" w:rsidRPr="00085F9C" w:rsidRDefault="00606F0D" w:rsidP="001271C2">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Оның ішінде</w:t>
            </w:r>
          </w:p>
        </w:tc>
      </w:tr>
      <w:tr w:rsidR="001271C2" w:rsidRPr="00085F9C" w:rsidTr="00606F0D">
        <w:trPr>
          <w:trHeight w:val="930"/>
          <w:jc w:val="center"/>
        </w:trPr>
        <w:tc>
          <w:tcPr>
            <w:tcW w:w="1980" w:type="dxa"/>
            <w:vMerge/>
            <w:vAlign w:val="center"/>
            <w:hideMark/>
          </w:tcPr>
          <w:p w:rsidR="001271C2" w:rsidRPr="00085F9C" w:rsidRDefault="001271C2" w:rsidP="001271C2">
            <w:pPr>
              <w:spacing w:after="0" w:line="240" w:lineRule="auto"/>
              <w:jc w:val="center"/>
              <w:rPr>
                <w:rFonts w:ascii="Times New Roman" w:eastAsia="Times New Roman" w:hAnsi="Times New Roman" w:cs="Times New Roman"/>
                <w:b/>
                <w:color w:val="000000"/>
                <w:sz w:val="24"/>
                <w:szCs w:val="24"/>
                <w:lang w:eastAsia="ru-RU"/>
              </w:rPr>
            </w:pPr>
          </w:p>
        </w:tc>
        <w:tc>
          <w:tcPr>
            <w:tcW w:w="1144" w:type="dxa"/>
            <w:vMerge/>
            <w:vAlign w:val="center"/>
            <w:hideMark/>
          </w:tcPr>
          <w:p w:rsidR="001271C2" w:rsidRPr="00085F9C" w:rsidRDefault="001271C2" w:rsidP="001271C2">
            <w:pPr>
              <w:spacing w:after="0" w:line="240" w:lineRule="auto"/>
              <w:rPr>
                <w:rFonts w:ascii="Times New Roman" w:eastAsia="Times New Roman" w:hAnsi="Times New Roman" w:cs="Times New Roman"/>
                <w:b/>
                <w:color w:val="000000"/>
                <w:sz w:val="24"/>
                <w:szCs w:val="24"/>
                <w:lang w:eastAsia="ru-RU"/>
              </w:rPr>
            </w:pPr>
          </w:p>
        </w:tc>
        <w:tc>
          <w:tcPr>
            <w:tcW w:w="982" w:type="dxa"/>
            <w:shd w:val="clear" w:color="auto" w:fill="auto"/>
            <w:vAlign w:val="center"/>
            <w:hideMark/>
          </w:tcPr>
          <w:p w:rsidR="001271C2" w:rsidRPr="00085F9C" w:rsidRDefault="00606F0D" w:rsidP="001271C2">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халыққа</w:t>
            </w:r>
          </w:p>
        </w:tc>
        <w:tc>
          <w:tcPr>
            <w:tcW w:w="2137" w:type="dxa"/>
            <w:shd w:val="clear" w:color="auto" w:fill="auto"/>
            <w:vAlign w:val="center"/>
            <w:hideMark/>
          </w:tcPr>
          <w:p w:rsidR="00606F0D" w:rsidRPr="00606F0D" w:rsidRDefault="00606F0D" w:rsidP="00606F0D">
            <w:pPr>
              <w:spacing w:after="0" w:line="240" w:lineRule="auto"/>
              <w:jc w:val="center"/>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color w:val="000000"/>
                <w:sz w:val="24"/>
                <w:szCs w:val="24"/>
                <w:lang w:eastAsia="ru-RU"/>
              </w:rPr>
              <w:t xml:space="preserve">кәсіпорындардың </w:t>
            </w:r>
            <w:r>
              <w:rPr>
                <w:rFonts w:ascii="Times New Roman" w:eastAsia="Times New Roman" w:hAnsi="Times New Roman" w:cs="Times New Roman"/>
                <w:b/>
                <w:color w:val="000000"/>
                <w:sz w:val="24"/>
                <w:szCs w:val="24"/>
                <w:lang w:val="kk-KZ" w:eastAsia="ru-RU"/>
              </w:rPr>
              <w:t>коммуналдық қажеттіліктері үшін</w:t>
            </w:r>
          </w:p>
          <w:p w:rsidR="001271C2" w:rsidRPr="00085F9C" w:rsidRDefault="001271C2" w:rsidP="001271C2">
            <w:pPr>
              <w:spacing w:after="0" w:line="240" w:lineRule="auto"/>
              <w:jc w:val="center"/>
              <w:rPr>
                <w:rFonts w:ascii="Times New Roman" w:eastAsia="Times New Roman" w:hAnsi="Times New Roman" w:cs="Times New Roman"/>
                <w:b/>
                <w:color w:val="000000"/>
                <w:sz w:val="24"/>
                <w:szCs w:val="24"/>
                <w:lang w:eastAsia="ru-RU"/>
              </w:rPr>
            </w:pPr>
          </w:p>
        </w:tc>
        <w:tc>
          <w:tcPr>
            <w:tcW w:w="1842" w:type="dxa"/>
            <w:shd w:val="clear" w:color="auto" w:fill="auto"/>
            <w:vAlign w:val="center"/>
            <w:hideMark/>
          </w:tcPr>
          <w:p w:rsidR="001271C2" w:rsidRPr="00606F0D" w:rsidRDefault="00606F0D" w:rsidP="001271C2">
            <w:pPr>
              <w:spacing w:after="0" w:line="240" w:lineRule="auto"/>
              <w:jc w:val="center"/>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color w:val="000000"/>
                <w:sz w:val="24"/>
                <w:szCs w:val="24"/>
                <w:lang w:eastAsia="ru-RU"/>
              </w:rPr>
              <w:t xml:space="preserve">кәсіпорындардың </w:t>
            </w:r>
            <w:r>
              <w:rPr>
                <w:rFonts w:ascii="Times New Roman" w:eastAsia="Times New Roman" w:hAnsi="Times New Roman" w:cs="Times New Roman"/>
                <w:b/>
                <w:color w:val="000000"/>
                <w:sz w:val="24"/>
                <w:szCs w:val="24"/>
                <w:lang w:val="kk-KZ" w:eastAsia="ru-RU"/>
              </w:rPr>
              <w:t>өндірістік қажеттіліктері үшін</w:t>
            </w:r>
          </w:p>
        </w:tc>
        <w:tc>
          <w:tcPr>
            <w:tcW w:w="1418" w:type="dxa"/>
            <w:shd w:val="clear" w:color="auto" w:fill="auto"/>
            <w:vAlign w:val="center"/>
            <w:hideMark/>
          </w:tcPr>
          <w:p w:rsidR="001271C2" w:rsidRPr="00606F0D" w:rsidRDefault="00606F0D" w:rsidP="001271C2">
            <w:pPr>
              <w:spacing w:after="0" w:line="240" w:lineRule="auto"/>
              <w:jc w:val="center"/>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color w:val="000000"/>
                <w:sz w:val="24"/>
                <w:szCs w:val="24"/>
                <w:lang w:eastAsia="ru-RU"/>
              </w:rPr>
              <w:t xml:space="preserve">басқа </w:t>
            </w:r>
            <w:r>
              <w:rPr>
                <w:rFonts w:ascii="Times New Roman" w:eastAsia="Times New Roman" w:hAnsi="Times New Roman" w:cs="Times New Roman"/>
                <w:b/>
                <w:color w:val="000000"/>
                <w:sz w:val="24"/>
                <w:szCs w:val="24"/>
                <w:lang w:val="kk-KZ" w:eastAsia="ru-RU"/>
              </w:rPr>
              <w:t>тұтынушыларға</w:t>
            </w:r>
          </w:p>
        </w:tc>
      </w:tr>
      <w:tr w:rsidR="001271C2" w:rsidRPr="00085F9C" w:rsidTr="00606F0D">
        <w:trPr>
          <w:trHeight w:val="569"/>
          <w:jc w:val="center"/>
        </w:trPr>
        <w:tc>
          <w:tcPr>
            <w:tcW w:w="1980" w:type="dxa"/>
            <w:shd w:val="clear" w:color="auto" w:fill="auto"/>
            <w:vAlign w:val="bottom"/>
            <w:hideMark/>
          </w:tcPr>
          <w:p w:rsidR="001271C2" w:rsidRPr="00085F9C" w:rsidRDefault="00606F0D" w:rsidP="001271C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Солтүстік Қазақстан облысы</w:t>
            </w:r>
          </w:p>
        </w:tc>
        <w:tc>
          <w:tcPr>
            <w:tcW w:w="1144" w:type="dxa"/>
            <w:shd w:val="clear" w:color="auto" w:fill="auto"/>
            <w:vAlign w:val="center"/>
          </w:tcPr>
          <w:p w:rsidR="001271C2" w:rsidRPr="00085F9C" w:rsidRDefault="001271C2" w:rsidP="001271C2">
            <w:pPr>
              <w:spacing w:after="0" w:line="240" w:lineRule="auto"/>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sz w:val="24"/>
                <w:szCs w:val="24"/>
                <w:lang w:eastAsia="ru-RU"/>
              </w:rPr>
              <w:t>24 240,8</w:t>
            </w:r>
          </w:p>
        </w:tc>
        <w:tc>
          <w:tcPr>
            <w:tcW w:w="982" w:type="dxa"/>
            <w:shd w:val="clear" w:color="auto" w:fill="auto"/>
            <w:vAlign w:val="center"/>
          </w:tcPr>
          <w:p w:rsidR="001271C2" w:rsidRPr="00085F9C" w:rsidRDefault="001271C2" w:rsidP="001271C2">
            <w:pPr>
              <w:spacing w:after="0" w:line="240" w:lineRule="auto"/>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18 559,8</w:t>
            </w:r>
          </w:p>
        </w:tc>
        <w:tc>
          <w:tcPr>
            <w:tcW w:w="2137" w:type="dxa"/>
            <w:shd w:val="clear" w:color="auto" w:fill="auto"/>
            <w:vAlign w:val="center"/>
          </w:tcPr>
          <w:p w:rsidR="001271C2" w:rsidRPr="00085F9C" w:rsidRDefault="001271C2" w:rsidP="001271C2">
            <w:pPr>
              <w:spacing w:after="0" w:line="240" w:lineRule="auto"/>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1 303</w:t>
            </w:r>
          </w:p>
        </w:tc>
        <w:tc>
          <w:tcPr>
            <w:tcW w:w="1842" w:type="dxa"/>
            <w:shd w:val="clear" w:color="auto" w:fill="auto"/>
            <w:vAlign w:val="center"/>
          </w:tcPr>
          <w:p w:rsidR="001271C2" w:rsidRPr="00085F9C" w:rsidRDefault="001271C2" w:rsidP="001271C2">
            <w:pPr>
              <w:spacing w:after="0" w:line="240" w:lineRule="auto"/>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 xml:space="preserve"> 3 069</w:t>
            </w:r>
          </w:p>
        </w:tc>
        <w:tc>
          <w:tcPr>
            <w:tcW w:w="1418" w:type="dxa"/>
            <w:shd w:val="clear" w:color="auto" w:fill="auto"/>
            <w:vAlign w:val="center"/>
          </w:tcPr>
          <w:p w:rsidR="001271C2" w:rsidRPr="00085F9C" w:rsidRDefault="001271C2" w:rsidP="001271C2">
            <w:pPr>
              <w:spacing w:after="0" w:line="240" w:lineRule="auto"/>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1 308,9</w:t>
            </w:r>
          </w:p>
        </w:tc>
      </w:tr>
    </w:tbl>
    <w:p w:rsidR="001271C2" w:rsidRPr="001B530C" w:rsidRDefault="00FD39EA" w:rsidP="001271C2">
      <w:pPr>
        <w:spacing w:after="0" w:line="240" w:lineRule="auto"/>
        <w:ind w:firstLine="709"/>
        <w:jc w:val="center"/>
        <w:rPr>
          <w:rFonts w:ascii="Times New Roman" w:eastAsia="Calibri" w:hAnsi="Times New Roman" w:cs="Times New Roman"/>
          <w:i/>
          <w:sz w:val="24"/>
          <w:szCs w:val="24"/>
          <w:lang w:val="kk-KZ" w:eastAsia="ru-RU"/>
        </w:rPr>
      </w:pPr>
      <w:r>
        <w:rPr>
          <w:rFonts w:ascii="Times New Roman" w:eastAsia="Calibri" w:hAnsi="Times New Roman" w:cs="Times New Roman"/>
          <w:i/>
          <w:sz w:val="24"/>
          <w:szCs w:val="24"/>
          <w:lang w:eastAsia="ru-RU"/>
        </w:rPr>
        <w:t>Дереккөз: ҚР СЖРА Ұлттық статистика бюросы</w:t>
      </w:r>
      <w:r w:rsidR="001B530C">
        <w:rPr>
          <w:rFonts w:ascii="Times New Roman" w:eastAsia="Calibri" w:hAnsi="Times New Roman" w:cs="Times New Roman"/>
          <w:i/>
          <w:sz w:val="24"/>
          <w:szCs w:val="24"/>
          <w:lang w:val="kk-KZ" w:eastAsia="ru-RU"/>
        </w:rPr>
        <w:t>.</w:t>
      </w:r>
    </w:p>
    <w:p w:rsidR="00FD39EA" w:rsidRPr="0087259D" w:rsidRDefault="00FD39EA" w:rsidP="00FD39EA">
      <w:pPr>
        <w:spacing w:after="0" w:line="240" w:lineRule="auto"/>
        <w:ind w:firstLine="567"/>
        <w:jc w:val="both"/>
        <w:rPr>
          <w:rFonts w:ascii="Times New Roman" w:eastAsia="Times New Roman" w:hAnsi="Times New Roman" w:cs="Times New Roman"/>
          <w:b/>
          <w:i/>
          <w:sz w:val="24"/>
          <w:szCs w:val="24"/>
          <w:lang w:val="kk-KZ" w:eastAsia="ru-RU"/>
        </w:rPr>
      </w:pPr>
      <w:r w:rsidRPr="0087259D">
        <w:rPr>
          <w:rFonts w:ascii="Times New Roman" w:eastAsia="Times New Roman" w:hAnsi="Times New Roman" w:cs="Times New Roman"/>
          <w:b/>
          <w:i/>
          <w:sz w:val="24"/>
          <w:szCs w:val="24"/>
          <w:lang w:val="kk-KZ" w:eastAsia="ru-RU"/>
        </w:rPr>
        <w:t>Су бұру</w:t>
      </w:r>
    </w:p>
    <w:p w:rsidR="001271C2" w:rsidRPr="0087259D" w:rsidRDefault="00FD39EA" w:rsidP="00FD39EA">
      <w:pPr>
        <w:spacing w:after="0" w:line="240" w:lineRule="auto"/>
        <w:ind w:firstLine="567"/>
        <w:jc w:val="both"/>
        <w:rPr>
          <w:rFonts w:ascii="Times New Roman" w:eastAsia="Times New Roman" w:hAnsi="Times New Roman" w:cs="Times New Roman"/>
          <w:sz w:val="24"/>
          <w:szCs w:val="24"/>
          <w:lang w:val="kk-KZ" w:eastAsia="ru-RU"/>
        </w:rPr>
      </w:pPr>
      <w:r w:rsidRPr="0087259D">
        <w:rPr>
          <w:rFonts w:ascii="Times New Roman" w:eastAsia="Times New Roman" w:hAnsi="Times New Roman" w:cs="Times New Roman"/>
          <w:sz w:val="24"/>
          <w:szCs w:val="24"/>
          <w:lang w:val="kk-KZ" w:eastAsia="ru-RU"/>
        </w:rPr>
        <w:t>2024 жылы Солтүстік Қазақстан облысындағы кәріз желілерінің жалпы ұзындығы 1 059,1 км құрайды, оның 235 км жөндеуді қажет етеді. Су бұру көлемі 11 322,2 мың м3 құрады.</w:t>
      </w:r>
    </w:p>
    <w:p w:rsidR="001271C2" w:rsidRPr="00085F9C" w:rsidRDefault="001271C2" w:rsidP="001271C2">
      <w:pPr>
        <w:spacing w:after="0" w:line="240" w:lineRule="auto"/>
        <w:ind w:firstLine="709"/>
        <w:jc w:val="both"/>
        <w:rPr>
          <w:rFonts w:ascii="Times New Roman" w:eastAsia="Calibri" w:hAnsi="Times New Roman" w:cs="Times New Roman"/>
          <w:b/>
          <w:color w:val="000000"/>
          <w:sz w:val="24"/>
          <w:szCs w:val="24"/>
          <w:lang w:val="kk-KZ" w:eastAsia="ru-RU"/>
        </w:rPr>
      </w:pPr>
    </w:p>
    <w:p w:rsidR="001271C2" w:rsidRPr="00FD39EA" w:rsidRDefault="001271C2" w:rsidP="001271C2">
      <w:pPr>
        <w:spacing w:after="0" w:line="240" w:lineRule="auto"/>
        <w:ind w:firstLine="709"/>
        <w:jc w:val="both"/>
        <w:rPr>
          <w:rFonts w:ascii="Times New Roman" w:eastAsia="Times New Roman" w:hAnsi="Times New Roman" w:cs="Times New Roman"/>
          <w:bCs/>
          <w:sz w:val="24"/>
          <w:szCs w:val="24"/>
          <w:lang w:val="kk-KZ" w:eastAsia="ru-RU" w:bidi="en-US"/>
        </w:rPr>
      </w:pPr>
      <w:r w:rsidRPr="00085F9C">
        <w:rPr>
          <w:rFonts w:ascii="Times New Roman" w:eastAsia="Calibri" w:hAnsi="Times New Roman" w:cs="Times New Roman"/>
          <w:color w:val="000000"/>
          <w:sz w:val="24"/>
          <w:szCs w:val="24"/>
          <w:lang w:val="kk-KZ" w:eastAsia="ru-RU"/>
        </w:rPr>
        <w:t xml:space="preserve">12.14.3. </w:t>
      </w:r>
      <w:r w:rsidR="00FD39EA" w:rsidRPr="0087259D">
        <w:rPr>
          <w:rFonts w:ascii="Times New Roman" w:eastAsia="Times New Roman" w:hAnsi="Times New Roman" w:cs="Times New Roman"/>
          <w:bCs/>
          <w:sz w:val="24"/>
          <w:szCs w:val="24"/>
          <w:lang w:val="kk-KZ" w:eastAsia="ru-RU" w:bidi="en-US"/>
        </w:rPr>
        <w:t>ЖЕР РЕСУРСТАРЫ</w:t>
      </w:r>
    </w:p>
    <w:p w:rsidR="001271C2" w:rsidRPr="0087259D" w:rsidRDefault="001271C2" w:rsidP="001271C2">
      <w:pPr>
        <w:spacing w:after="0" w:line="240" w:lineRule="auto"/>
        <w:ind w:firstLine="709"/>
        <w:jc w:val="both"/>
        <w:rPr>
          <w:rFonts w:ascii="Times New Roman" w:eastAsia="Times New Roman" w:hAnsi="Times New Roman" w:cs="Times New Roman"/>
          <w:b/>
          <w:bCs/>
          <w:sz w:val="24"/>
          <w:szCs w:val="24"/>
          <w:lang w:val="kk-KZ" w:eastAsia="ru-RU" w:bidi="en-US"/>
        </w:rPr>
      </w:pPr>
    </w:p>
    <w:p w:rsidR="00FD39EA" w:rsidRPr="0087259D" w:rsidRDefault="00FD39EA" w:rsidP="00FD39EA">
      <w:pPr>
        <w:autoSpaceDE w:val="0"/>
        <w:autoSpaceDN w:val="0"/>
        <w:adjustRightInd w:val="0"/>
        <w:spacing w:after="0" w:line="240" w:lineRule="auto"/>
        <w:ind w:firstLine="567"/>
        <w:jc w:val="both"/>
        <w:textAlignment w:val="center"/>
        <w:rPr>
          <w:rFonts w:ascii="Times New Roman" w:eastAsia="Calibri" w:hAnsi="Times New Roman" w:cs="Times New Roman"/>
          <w:b/>
          <w:i/>
          <w:color w:val="000000"/>
          <w:sz w:val="24"/>
          <w:szCs w:val="24"/>
          <w:lang w:val="kk-KZ" w:eastAsia="ru-RU"/>
        </w:rPr>
      </w:pPr>
      <w:r w:rsidRPr="0087259D">
        <w:rPr>
          <w:rFonts w:ascii="Times New Roman" w:eastAsia="Calibri" w:hAnsi="Times New Roman" w:cs="Times New Roman"/>
          <w:b/>
          <w:i/>
          <w:color w:val="000000"/>
          <w:sz w:val="24"/>
          <w:szCs w:val="24"/>
          <w:lang w:val="kk-KZ" w:eastAsia="ru-RU"/>
        </w:rPr>
        <w:t xml:space="preserve">  Жер қоры</w:t>
      </w:r>
    </w:p>
    <w:p w:rsidR="00606F0D" w:rsidRPr="0087259D" w:rsidRDefault="00FD39EA" w:rsidP="00606F0D">
      <w:pPr>
        <w:autoSpaceDE w:val="0"/>
        <w:autoSpaceDN w:val="0"/>
        <w:adjustRightInd w:val="0"/>
        <w:spacing w:after="0" w:line="240" w:lineRule="auto"/>
        <w:ind w:firstLine="567"/>
        <w:jc w:val="both"/>
        <w:textAlignment w:val="center"/>
        <w:rPr>
          <w:rFonts w:ascii="Times New Roman" w:eastAsia="Calibri" w:hAnsi="Times New Roman" w:cs="Times New Roman"/>
          <w:color w:val="000000"/>
          <w:sz w:val="24"/>
          <w:szCs w:val="24"/>
          <w:lang w:val="kk-KZ" w:eastAsia="ru-RU"/>
        </w:rPr>
      </w:pPr>
      <w:r w:rsidRPr="0087259D">
        <w:rPr>
          <w:rFonts w:ascii="Times New Roman" w:eastAsia="Calibri" w:hAnsi="Times New Roman" w:cs="Times New Roman"/>
          <w:color w:val="000000"/>
          <w:sz w:val="24"/>
          <w:szCs w:val="24"/>
          <w:lang w:val="kk-KZ" w:eastAsia="ru-RU"/>
        </w:rPr>
        <w:t>ҚР Ауыл шаруашылығы министрлігі Жер ресурстарын басқару комитетінің деректері бойынша 2024 жылы Солтүстік Қазақстан облысының жер қоры 9 804,3 мың га құрады.</w:t>
      </w:r>
    </w:p>
    <w:p w:rsidR="001271C2" w:rsidRPr="00085F9C" w:rsidRDefault="001271C2" w:rsidP="001271C2">
      <w:pPr>
        <w:spacing w:after="0" w:line="240" w:lineRule="auto"/>
        <w:ind w:firstLine="709"/>
        <w:jc w:val="right"/>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val="kk-KZ" w:eastAsia="ru-RU"/>
        </w:rPr>
        <w:t xml:space="preserve"> 12.14.4</w:t>
      </w:r>
      <w:r w:rsidR="00FD39EA">
        <w:rPr>
          <w:rFonts w:ascii="Times New Roman" w:eastAsia="Times New Roman" w:hAnsi="Times New Roman" w:cs="Times New Roman"/>
          <w:b/>
          <w:sz w:val="24"/>
          <w:szCs w:val="24"/>
          <w:lang w:val="kk-KZ" w:eastAsia="ru-RU"/>
        </w:rPr>
        <w:t>-кесте</w:t>
      </w:r>
    </w:p>
    <w:p w:rsidR="001271C2" w:rsidRPr="00085F9C" w:rsidRDefault="00FD39EA" w:rsidP="001271C2">
      <w:pPr>
        <w:spacing w:after="0" w:line="240" w:lineRule="auto"/>
        <w:jc w:val="center"/>
        <w:rPr>
          <w:rFonts w:ascii="Times New Roman" w:eastAsia="Times New Roman" w:hAnsi="Times New Roman" w:cs="Times New Roman"/>
          <w:b/>
          <w:sz w:val="24"/>
          <w:szCs w:val="24"/>
          <w:lang w:val="kk-KZ" w:eastAsia="ru-RU"/>
        </w:rPr>
      </w:pPr>
      <w:r w:rsidRPr="00FD39EA">
        <w:rPr>
          <w:rFonts w:ascii="Times New Roman" w:eastAsia="Times New Roman" w:hAnsi="Times New Roman" w:cs="Times New Roman"/>
          <w:b/>
          <w:sz w:val="24"/>
          <w:szCs w:val="24"/>
          <w:lang w:val="kk-KZ" w:eastAsia="ru-RU"/>
        </w:rPr>
        <w:t>Солтүстік Қазақстан облысында 2023-2024 жылдардағы санаттар бойынша жер бөлу, мың га</w:t>
      </w:r>
    </w:p>
    <w:tbl>
      <w:tblPr>
        <w:tblW w:w="9095"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5252"/>
        <w:gridCol w:w="1661"/>
        <w:gridCol w:w="1618"/>
      </w:tblGrid>
      <w:tr w:rsidR="001271C2" w:rsidRPr="00085F9C" w:rsidTr="001271C2">
        <w:trPr>
          <w:trHeight w:val="355"/>
        </w:trPr>
        <w:tc>
          <w:tcPr>
            <w:tcW w:w="564"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jc w:val="center"/>
              <w:rPr>
                <w:rFonts w:ascii="Times New Roman" w:eastAsia="Times New Roman" w:hAnsi="Times New Roman" w:cs="Times New Roman"/>
                <w:b/>
                <w:sz w:val="24"/>
                <w:szCs w:val="24"/>
                <w:lang w:val="kk-KZ" w:eastAsia="ru-RU" w:bidi="en-US"/>
              </w:rPr>
            </w:pPr>
            <w:r w:rsidRPr="00085F9C">
              <w:rPr>
                <w:rFonts w:ascii="Times New Roman" w:eastAsia="Times New Roman" w:hAnsi="Times New Roman" w:cs="Times New Roman"/>
                <w:b/>
                <w:sz w:val="24"/>
                <w:szCs w:val="24"/>
                <w:lang w:val="kk-KZ" w:eastAsia="ru-RU" w:bidi="en-US"/>
              </w:rPr>
              <w:t>№</w:t>
            </w:r>
          </w:p>
        </w:tc>
        <w:tc>
          <w:tcPr>
            <w:tcW w:w="5252"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FD39EA" w:rsidP="001271C2">
            <w:pPr>
              <w:spacing w:after="0" w:line="240" w:lineRule="auto"/>
              <w:jc w:val="center"/>
              <w:rPr>
                <w:rFonts w:ascii="Times New Roman" w:eastAsia="Times New Roman" w:hAnsi="Times New Roman" w:cs="Times New Roman"/>
                <w:sz w:val="24"/>
                <w:szCs w:val="24"/>
                <w:lang w:val="kk-KZ" w:eastAsia="ru-RU" w:bidi="en-US"/>
              </w:rPr>
            </w:pPr>
            <w:r>
              <w:rPr>
                <w:rFonts w:ascii="Times New Roman" w:eastAsia="Times New Roman" w:hAnsi="Times New Roman" w:cs="Times New Roman"/>
                <w:b/>
                <w:sz w:val="24"/>
                <w:szCs w:val="24"/>
                <w:lang w:val="kk-KZ" w:eastAsia="ru-RU" w:bidi="en-US"/>
              </w:rPr>
              <w:t>Жер санаты</w:t>
            </w:r>
          </w:p>
        </w:tc>
        <w:tc>
          <w:tcPr>
            <w:tcW w:w="1661" w:type="dxa"/>
            <w:tcBorders>
              <w:top w:val="single" w:sz="4" w:space="0" w:color="auto"/>
              <w:left w:val="single" w:sz="4" w:space="0" w:color="auto"/>
              <w:bottom w:val="single" w:sz="4" w:space="0" w:color="auto"/>
              <w:right w:val="single" w:sz="4" w:space="0" w:color="auto"/>
            </w:tcBorders>
            <w:shd w:val="clear" w:color="auto" w:fill="auto"/>
            <w:hideMark/>
          </w:tcPr>
          <w:p w:rsidR="001271C2" w:rsidRPr="00085F9C" w:rsidRDefault="00FD39EA" w:rsidP="001271C2">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2023 жыл</w:t>
            </w:r>
          </w:p>
        </w:tc>
        <w:tc>
          <w:tcPr>
            <w:tcW w:w="1618" w:type="dxa"/>
            <w:tcBorders>
              <w:top w:val="single" w:sz="4" w:space="0" w:color="auto"/>
              <w:left w:val="single" w:sz="4" w:space="0" w:color="auto"/>
              <w:bottom w:val="single" w:sz="4" w:space="0" w:color="auto"/>
              <w:right w:val="single" w:sz="4" w:space="0" w:color="auto"/>
            </w:tcBorders>
            <w:shd w:val="clear" w:color="auto" w:fill="auto"/>
            <w:hideMark/>
          </w:tcPr>
          <w:p w:rsidR="001271C2" w:rsidRPr="00085F9C" w:rsidRDefault="00FD39EA" w:rsidP="001271C2">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2024 жыл</w:t>
            </w:r>
          </w:p>
        </w:tc>
      </w:tr>
      <w:tr w:rsidR="001271C2" w:rsidRPr="00085F9C" w:rsidTr="001271C2">
        <w:trPr>
          <w:trHeight w:val="212"/>
        </w:trPr>
        <w:tc>
          <w:tcPr>
            <w:tcW w:w="564"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spacing w:after="0" w:line="240" w:lineRule="auto"/>
              <w:contextualSpacing/>
              <w:jc w:val="center"/>
              <w:rPr>
                <w:rFonts w:ascii="Times New Roman" w:eastAsia="Times New Roman" w:hAnsi="Times New Roman" w:cs="Times New Roman"/>
                <w:sz w:val="24"/>
                <w:szCs w:val="24"/>
                <w:lang w:val="kk-KZ" w:eastAsia="ru-RU" w:bidi="en-US"/>
              </w:rPr>
            </w:pPr>
            <w:r w:rsidRPr="00085F9C">
              <w:rPr>
                <w:rFonts w:ascii="Times New Roman" w:eastAsia="Times New Roman" w:hAnsi="Times New Roman" w:cs="Times New Roman"/>
                <w:sz w:val="24"/>
                <w:szCs w:val="24"/>
                <w:lang w:val="kk-KZ" w:eastAsia="ru-RU" w:bidi="en-US"/>
              </w:rPr>
              <w:t>1</w:t>
            </w:r>
          </w:p>
        </w:tc>
        <w:tc>
          <w:tcPr>
            <w:tcW w:w="5252" w:type="dxa"/>
            <w:tcBorders>
              <w:top w:val="single" w:sz="4" w:space="0" w:color="auto"/>
              <w:left w:val="single" w:sz="4" w:space="0" w:color="auto"/>
              <w:bottom w:val="single" w:sz="4" w:space="0" w:color="auto"/>
              <w:right w:val="single" w:sz="4" w:space="0" w:color="auto"/>
            </w:tcBorders>
            <w:vAlign w:val="center"/>
            <w:hideMark/>
          </w:tcPr>
          <w:p w:rsidR="001271C2" w:rsidRPr="009162D2" w:rsidRDefault="00FD39EA" w:rsidP="001271C2">
            <w:pPr>
              <w:spacing w:after="0" w:line="240" w:lineRule="auto"/>
              <w:rPr>
                <w:rFonts w:ascii="Times New Roman" w:eastAsia="Times New Roman" w:hAnsi="Times New Roman" w:cs="Times New Roman"/>
                <w:sz w:val="24"/>
                <w:szCs w:val="24"/>
                <w:lang w:val="kk-KZ" w:eastAsia="ru-RU" w:bidi="en-US"/>
              </w:rPr>
            </w:pPr>
            <w:r w:rsidRPr="009162D2">
              <w:rPr>
                <w:rFonts w:ascii="Times New Roman" w:hAnsi="Times New Roman" w:cs="Times New Roman"/>
                <w:sz w:val="24"/>
              </w:rPr>
              <w:t xml:space="preserve">Ауыл </w:t>
            </w:r>
            <w:r w:rsidRPr="009162D2">
              <w:rPr>
                <w:rStyle w:val="anegp0gi0b9av8jahpyh"/>
                <w:rFonts w:ascii="Times New Roman" w:hAnsi="Times New Roman" w:cs="Times New Roman"/>
                <w:sz w:val="24"/>
              </w:rPr>
              <w:t>шаруашылығы</w:t>
            </w:r>
            <w:r w:rsidRPr="009162D2">
              <w:rPr>
                <w:rFonts w:ascii="Times New Roman" w:hAnsi="Times New Roman" w:cs="Times New Roman"/>
                <w:sz w:val="24"/>
              </w:rPr>
              <w:t xml:space="preserve"> </w:t>
            </w:r>
            <w:r w:rsidRPr="009162D2">
              <w:rPr>
                <w:rStyle w:val="anegp0gi0b9av8jahpyh"/>
                <w:rFonts w:ascii="Times New Roman" w:hAnsi="Times New Roman" w:cs="Times New Roman"/>
                <w:sz w:val="24"/>
              </w:rPr>
              <w:t>мақсатындағы</w:t>
            </w:r>
            <w:r w:rsidRPr="009162D2">
              <w:rPr>
                <w:rFonts w:ascii="Times New Roman" w:hAnsi="Times New Roman" w:cs="Times New Roman"/>
                <w:sz w:val="24"/>
              </w:rPr>
              <w:t xml:space="preserve"> </w:t>
            </w:r>
            <w:r w:rsidRPr="009162D2">
              <w:rPr>
                <w:rStyle w:val="anegp0gi0b9av8jahpyh"/>
                <w:rFonts w:ascii="Times New Roman" w:hAnsi="Times New Roman" w:cs="Times New Roman"/>
                <w:sz w:val="24"/>
              </w:rPr>
              <w:t>жерлер</w:t>
            </w:r>
          </w:p>
        </w:tc>
        <w:tc>
          <w:tcPr>
            <w:tcW w:w="1661" w:type="dxa"/>
            <w:tcBorders>
              <w:top w:val="single" w:sz="4" w:space="0" w:color="auto"/>
              <w:left w:val="single" w:sz="4" w:space="0" w:color="auto"/>
              <w:bottom w:val="single" w:sz="4" w:space="0" w:color="auto"/>
              <w:right w:val="single" w:sz="4" w:space="0" w:color="auto"/>
            </w:tcBorders>
            <w:shd w:val="clear" w:color="auto" w:fill="auto"/>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7232,5</w:t>
            </w:r>
          </w:p>
        </w:tc>
        <w:tc>
          <w:tcPr>
            <w:tcW w:w="1618" w:type="dxa"/>
            <w:tcBorders>
              <w:top w:val="single" w:sz="4" w:space="0" w:color="auto"/>
              <w:left w:val="single" w:sz="4" w:space="0" w:color="auto"/>
              <w:bottom w:val="single" w:sz="4" w:space="0" w:color="auto"/>
              <w:right w:val="single" w:sz="4" w:space="0" w:color="auto"/>
            </w:tcBorders>
            <w:shd w:val="clear" w:color="auto" w:fill="auto"/>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7163,1</w:t>
            </w:r>
          </w:p>
        </w:tc>
      </w:tr>
      <w:tr w:rsidR="001271C2" w:rsidRPr="00085F9C" w:rsidTr="001271C2">
        <w:trPr>
          <w:trHeight w:val="229"/>
        </w:trPr>
        <w:tc>
          <w:tcPr>
            <w:tcW w:w="564"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spacing w:after="0" w:line="240" w:lineRule="auto"/>
              <w:contextualSpacing/>
              <w:jc w:val="center"/>
              <w:rPr>
                <w:rFonts w:ascii="Times New Roman" w:eastAsia="Times New Roman" w:hAnsi="Times New Roman" w:cs="Times New Roman"/>
                <w:sz w:val="24"/>
                <w:szCs w:val="24"/>
                <w:lang w:val="kk-KZ" w:eastAsia="ru-RU" w:bidi="en-US"/>
              </w:rPr>
            </w:pPr>
            <w:r w:rsidRPr="00085F9C">
              <w:rPr>
                <w:rFonts w:ascii="Times New Roman" w:eastAsia="Times New Roman" w:hAnsi="Times New Roman" w:cs="Times New Roman"/>
                <w:sz w:val="24"/>
                <w:szCs w:val="24"/>
                <w:lang w:val="kk-KZ" w:eastAsia="ru-RU" w:bidi="en-US"/>
              </w:rPr>
              <w:t>2</w:t>
            </w:r>
          </w:p>
        </w:tc>
        <w:tc>
          <w:tcPr>
            <w:tcW w:w="5252" w:type="dxa"/>
            <w:tcBorders>
              <w:top w:val="single" w:sz="4" w:space="0" w:color="auto"/>
              <w:left w:val="single" w:sz="4" w:space="0" w:color="auto"/>
              <w:bottom w:val="single" w:sz="4" w:space="0" w:color="auto"/>
              <w:right w:val="single" w:sz="4" w:space="0" w:color="auto"/>
            </w:tcBorders>
            <w:vAlign w:val="center"/>
            <w:hideMark/>
          </w:tcPr>
          <w:p w:rsidR="001271C2" w:rsidRPr="009162D2" w:rsidRDefault="00FD39EA" w:rsidP="001271C2">
            <w:pPr>
              <w:spacing w:after="0" w:line="240" w:lineRule="auto"/>
              <w:rPr>
                <w:rFonts w:ascii="Times New Roman" w:eastAsia="Times New Roman" w:hAnsi="Times New Roman" w:cs="Times New Roman"/>
                <w:sz w:val="24"/>
                <w:szCs w:val="24"/>
                <w:lang w:val="kk-KZ" w:eastAsia="ru-RU" w:bidi="en-US"/>
              </w:rPr>
            </w:pPr>
            <w:r w:rsidRPr="009162D2">
              <w:rPr>
                <w:rFonts w:ascii="Times New Roman" w:hAnsi="Times New Roman" w:cs="Times New Roman"/>
                <w:sz w:val="24"/>
              </w:rPr>
              <w:t xml:space="preserve">Елді </w:t>
            </w:r>
            <w:r w:rsidRPr="009162D2">
              <w:rPr>
                <w:rStyle w:val="anegp0gi0b9av8jahpyh"/>
                <w:rFonts w:ascii="Times New Roman" w:hAnsi="Times New Roman" w:cs="Times New Roman"/>
                <w:sz w:val="24"/>
              </w:rPr>
              <w:t>мекендердің</w:t>
            </w:r>
            <w:r w:rsidRPr="009162D2">
              <w:rPr>
                <w:rFonts w:ascii="Times New Roman" w:hAnsi="Times New Roman" w:cs="Times New Roman"/>
                <w:sz w:val="24"/>
              </w:rPr>
              <w:t xml:space="preserve"> </w:t>
            </w:r>
            <w:r w:rsidRPr="009162D2">
              <w:rPr>
                <w:rStyle w:val="anegp0gi0b9av8jahpyh"/>
                <w:rFonts w:ascii="Times New Roman" w:hAnsi="Times New Roman" w:cs="Times New Roman"/>
                <w:sz w:val="24"/>
              </w:rPr>
              <w:t>жерлері</w:t>
            </w:r>
          </w:p>
        </w:tc>
        <w:tc>
          <w:tcPr>
            <w:tcW w:w="1661" w:type="dxa"/>
            <w:tcBorders>
              <w:top w:val="single" w:sz="4" w:space="0" w:color="auto"/>
              <w:left w:val="single" w:sz="4" w:space="0" w:color="auto"/>
              <w:bottom w:val="single" w:sz="4" w:space="0" w:color="auto"/>
              <w:right w:val="single" w:sz="4" w:space="0" w:color="auto"/>
            </w:tcBorders>
            <w:shd w:val="clear" w:color="auto" w:fill="auto"/>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1051,1</w:t>
            </w:r>
          </w:p>
        </w:tc>
        <w:tc>
          <w:tcPr>
            <w:tcW w:w="1618" w:type="dxa"/>
            <w:tcBorders>
              <w:top w:val="single" w:sz="4" w:space="0" w:color="auto"/>
              <w:left w:val="single" w:sz="4" w:space="0" w:color="auto"/>
              <w:bottom w:val="single" w:sz="4" w:space="0" w:color="auto"/>
              <w:right w:val="single" w:sz="4" w:space="0" w:color="auto"/>
            </w:tcBorders>
            <w:shd w:val="clear" w:color="auto" w:fill="auto"/>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1066,3</w:t>
            </w:r>
          </w:p>
        </w:tc>
      </w:tr>
      <w:tr w:rsidR="001271C2" w:rsidRPr="00085F9C" w:rsidTr="001271C2">
        <w:trPr>
          <w:trHeight w:val="355"/>
        </w:trPr>
        <w:tc>
          <w:tcPr>
            <w:tcW w:w="564"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spacing w:after="0" w:line="240" w:lineRule="auto"/>
              <w:contextualSpacing/>
              <w:jc w:val="center"/>
              <w:rPr>
                <w:rFonts w:ascii="Times New Roman" w:eastAsia="Times New Roman" w:hAnsi="Times New Roman" w:cs="Times New Roman"/>
                <w:sz w:val="24"/>
                <w:szCs w:val="24"/>
                <w:lang w:val="kk-KZ" w:eastAsia="ru-RU" w:bidi="en-US"/>
              </w:rPr>
            </w:pPr>
            <w:r w:rsidRPr="00085F9C">
              <w:rPr>
                <w:rFonts w:ascii="Times New Roman" w:eastAsia="Times New Roman" w:hAnsi="Times New Roman" w:cs="Times New Roman"/>
                <w:sz w:val="24"/>
                <w:szCs w:val="24"/>
                <w:lang w:val="kk-KZ" w:eastAsia="ru-RU" w:bidi="en-US"/>
              </w:rPr>
              <w:t>3</w:t>
            </w:r>
          </w:p>
        </w:tc>
        <w:tc>
          <w:tcPr>
            <w:tcW w:w="5252" w:type="dxa"/>
            <w:tcBorders>
              <w:top w:val="single" w:sz="4" w:space="0" w:color="auto"/>
              <w:left w:val="single" w:sz="4" w:space="0" w:color="auto"/>
              <w:bottom w:val="single" w:sz="4" w:space="0" w:color="auto"/>
              <w:right w:val="single" w:sz="4" w:space="0" w:color="auto"/>
            </w:tcBorders>
            <w:vAlign w:val="center"/>
            <w:hideMark/>
          </w:tcPr>
          <w:p w:rsidR="001271C2" w:rsidRPr="009162D2" w:rsidRDefault="00FD39EA" w:rsidP="00FD39EA">
            <w:pPr>
              <w:spacing w:after="0" w:line="240" w:lineRule="auto"/>
              <w:rPr>
                <w:rFonts w:ascii="Times New Roman" w:eastAsia="Times New Roman" w:hAnsi="Times New Roman" w:cs="Times New Roman"/>
                <w:sz w:val="24"/>
                <w:szCs w:val="24"/>
                <w:lang w:val="kk-KZ" w:eastAsia="ru-RU" w:bidi="en-US"/>
              </w:rPr>
            </w:pPr>
            <w:r w:rsidRPr="009162D2">
              <w:rPr>
                <w:rStyle w:val="anegp0gi0b9av8jahpyh"/>
                <w:rFonts w:ascii="Times New Roman" w:hAnsi="Times New Roman" w:cs="Times New Roman"/>
                <w:sz w:val="24"/>
                <w:lang w:val="kk-KZ"/>
              </w:rPr>
              <w:t>Өнеркәсіп,</w:t>
            </w:r>
            <w:r w:rsidRPr="009162D2">
              <w:rPr>
                <w:rFonts w:ascii="Times New Roman" w:hAnsi="Times New Roman" w:cs="Times New Roman"/>
                <w:sz w:val="24"/>
                <w:lang w:val="kk-KZ"/>
              </w:rPr>
              <w:t xml:space="preserve"> </w:t>
            </w:r>
            <w:r w:rsidRPr="009162D2">
              <w:rPr>
                <w:rStyle w:val="anegp0gi0b9av8jahpyh"/>
                <w:rFonts w:ascii="Times New Roman" w:hAnsi="Times New Roman" w:cs="Times New Roman"/>
                <w:sz w:val="24"/>
                <w:lang w:val="kk-KZ"/>
              </w:rPr>
              <w:t>көлік,</w:t>
            </w:r>
            <w:r w:rsidRPr="009162D2">
              <w:rPr>
                <w:rFonts w:ascii="Times New Roman" w:hAnsi="Times New Roman" w:cs="Times New Roman"/>
                <w:sz w:val="24"/>
                <w:lang w:val="kk-KZ"/>
              </w:rPr>
              <w:t xml:space="preserve"> </w:t>
            </w:r>
            <w:r w:rsidRPr="009162D2">
              <w:rPr>
                <w:rStyle w:val="anegp0gi0b9av8jahpyh"/>
                <w:rFonts w:ascii="Times New Roman" w:hAnsi="Times New Roman" w:cs="Times New Roman"/>
                <w:sz w:val="24"/>
                <w:lang w:val="kk-KZ"/>
              </w:rPr>
              <w:t>байланыс</w:t>
            </w:r>
            <w:r w:rsidRPr="009162D2">
              <w:rPr>
                <w:rFonts w:ascii="Times New Roman" w:hAnsi="Times New Roman" w:cs="Times New Roman"/>
                <w:sz w:val="24"/>
                <w:lang w:val="kk-KZ"/>
              </w:rPr>
              <w:t xml:space="preserve"> </w:t>
            </w:r>
            <w:r w:rsidRPr="009162D2">
              <w:rPr>
                <w:rStyle w:val="anegp0gi0b9av8jahpyh"/>
                <w:rFonts w:ascii="Times New Roman" w:hAnsi="Times New Roman" w:cs="Times New Roman"/>
                <w:sz w:val="24"/>
                <w:lang w:val="kk-KZ"/>
              </w:rPr>
              <w:t>және</w:t>
            </w:r>
            <w:r w:rsidRPr="009162D2">
              <w:rPr>
                <w:rFonts w:ascii="Times New Roman" w:hAnsi="Times New Roman" w:cs="Times New Roman"/>
                <w:sz w:val="24"/>
                <w:lang w:val="kk-KZ"/>
              </w:rPr>
              <w:t xml:space="preserve"> ауыл </w:t>
            </w:r>
            <w:r w:rsidRPr="009162D2">
              <w:rPr>
                <w:rStyle w:val="anegp0gi0b9av8jahpyh"/>
                <w:rFonts w:ascii="Times New Roman" w:hAnsi="Times New Roman" w:cs="Times New Roman"/>
                <w:sz w:val="24"/>
                <w:lang w:val="kk-KZ"/>
              </w:rPr>
              <w:t>шаруашылығына</w:t>
            </w:r>
            <w:r w:rsidRPr="009162D2">
              <w:rPr>
                <w:rFonts w:ascii="Times New Roman" w:hAnsi="Times New Roman" w:cs="Times New Roman"/>
                <w:sz w:val="24"/>
                <w:lang w:val="kk-KZ"/>
              </w:rPr>
              <w:t xml:space="preserve"> </w:t>
            </w:r>
            <w:r w:rsidRPr="009162D2">
              <w:rPr>
                <w:rStyle w:val="anegp0gi0b9av8jahpyh"/>
                <w:rFonts w:ascii="Times New Roman" w:hAnsi="Times New Roman" w:cs="Times New Roman"/>
                <w:sz w:val="24"/>
                <w:lang w:val="kk-KZ"/>
              </w:rPr>
              <w:t>арналмаған</w:t>
            </w:r>
            <w:r w:rsidRPr="009162D2">
              <w:rPr>
                <w:rFonts w:ascii="Times New Roman" w:hAnsi="Times New Roman" w:cs="Times New Roman"/>
                <w:sz w:val="24"/>
                <w:lang w:val="kk-KZ"/>
              </w:rPr>
              <w:t xml:space="preserve"> </w:t>
            </w:r>
            <w:r w:rsidRPr="009162D2">
              <w:rPr>
                <w:rStyle w:val="anegp0gi0b9av8jahpyh"/>
                <w:rFonts w:ascii="Times New Roman" w:hAnsi="Times New Roman" w:cs="Times New Roman"/>
                <w:sz w:val="24"/>
                <w:lang w:val="kk-KZ"/>
              </w:rPr>
              <w:t>өзге</w:t>
            </w:r>
            <w:r w:rsidRPr="009162D2">
              <w:rPr>
                <w:rFonts w:ascii="Times New Roman" w:hAnsi="Times New Roman" w:cs="Times New Roman"/>
                <w:sz w:val="24"/>
                <w:lang w:val="kk-KZ"/>
              </w:rPr>
              <w:t xml:space="preserve"> де жерлер</w:t>
            </w:r>
          </w:p>
        </w:tc>
        <w:tc>
          <w:tcPr>
            <w:tcW w:w="1661" w:type="dxa"/>
            <w:tcBorders>
              <w:top w:val="single" w:sz="4" w:space="0" w:color="auto"/>
              <w:left w:val="single" w:sz="4" w:space="0" w:color="auto"/>
              <w:bottom w:val="single" w:sz="4" w:space="0" w:color="auto"/>
              <w:right w:val="single" w:sz="4" w:space="0" w:color="auto"/>
            </w:tcBorders>
            <w:shd w:val="clear" w:color="auto" w:fill="auto"/>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66,8</w:t>
            </w:r>
          </w:p>
        </w:tc>
        <w:tc>
          <w:tcPr>
            <w:tcW w:w="1618" w:type="dxa"/>
            <w:tcBorders>
              <w:top w:val="single" w:sz="4" w:space="0" w:color="auto"/>
              <w:left w:val="single" w:sz="4" w:space="0" w:color="auto"/>
              <w:bottom w:val="single" w:sz="4" w:space="0" w:color="auto"/>
              <w:right w:val="single" w:sz="4" w:space="0" w:color="auto"/>
            </w:tcBorders>
            <w:shd w:val="clear" w:color="auto" w:fill="auto"/>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66,9</w:t>
            </w:r>
          </w:p>
        </w:tc>
      </w:tr>
      <w:tr w:rsidR="001271C2" w:rsidRPr="00085F9C" w:rsidTr="001271C2">
        <w:trPr>
          <w:trHeight w:val="257"/>
        </w:trPr>
        <w:tc>
          <w:tcPr>
            <w:tcW w:w="564"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spacing w:after="0" w:line="240" w:lineRule="auto"/>
              <w:contextualSpacing/>
              <w:jc w:val="center"/>
              <w:rPr>
                <w:rFonts w:ascii="Times New Roman" w:eastAsia="Times New Roman" w:hAnsi="Times New Roman" w:cs="Times New Roman"/>
                <w:sz w:val="24"/>
                <w:szCs w:val="24"/>
                <w:lang w:val="kk-KZ" w:eastAsia="ru-RU" w:bidi="en-US"/>
              </w:rPr>
            </w:pPr>
            <w:r w:rsidRPr="00085F9C">
              <w:rPr>
                <w:rFonts w:ascii="Times New Roman" w:eastAsia="Times New Roman" w:hAnsi="Times New Roman" w:cs="Times New Roman"/>
                <w:sz w:val="24"/>
                <w:szCs w:val="24"/>
                <w:lang w:val="kk-KZ" w:eastAsia="ru-RU" w:bidi="en-US"/>
              </w:rPr>
              <w:t>4</w:t>
            </w:r>
          </w:p>
        </w:tc>
        <w:tc>
          <w:tcPr>
            <w:tcW w:w="5252" w:type="dxa"/>
            <w:tcBorders>
              <w:top w:val="single" w:sz="4" w:space="0" w:color="auto"/>
              <w:left w:val="single" w:sz="4" w:space="0" w:color="auto"/>
              <w:bottom w:val="single" w:sz="4" w:space="0" w:color="auto"/>
              <w:right w:val="single" w:sz="4" w:space="0" w:color="auto"/>
            </w:tcBorders>
            <w:vAlign w:val="center"/>
            <w:hideMark/>
          </w:tcPr>
          <w:p w:rsidR="001271C2" w:rsidRPr="009162D2" w:rsidRDefault="00FD39EA" w:rsidP="001271C2">
            <w:pPr>
              <w:spacing w:after="0" w:line="240" w:lineRule="auto"/>
              <w:rPr>
                <w:rFonts w:ascii="Times New Roman" w:eastAsia="Times New Roman" w:hAnsi="Times New Roman" w:cs="Times New Roman"/>
                <w:sz w:val="24"/>
                <w:szCs w:val="24"/>
                <w:lang w:val="kk-KZ" w:eastAsia="ru-RU" w:bidi="en-US"/>
              </w:rPr>
            </w:pPr>
            <w:r w:rsidRPr="009162D2">
              <w:rPr>
                <w:rStyle w:val="anegp0gi0b9av8jahpyh"/>
                <w:rFonts w:ascii="Times New Roman" w:hAnsi="Times New Roman" w:cs="Times New Roman"/>
                <w:sz w:val="24"/>
                <w:lang w:val="kk-KZ"/>
              </w:rPr>
              <w:t>Ерекше</w:t>
            </w:r>
            <w:r w:rsidRPr="009162D2">
              <w:rPr>
                <w:rFonts w:ascii="Times New Roman" w:hAnsi="Times New Roman" w:cs="Times New Roman"/>
                <w:sz w:val="24"/>
                <w:lang w:val="kk-KZ"/>
              </w:rPr>
              <w:t xml:space="preserve"> </w:t>
            </w:r>
            <w:r w:rsidRPr="009162D2">
              <w:rPr>
                <w:rStyle w:val="anegp0gi0b9av8jahpyh"/>
                <w:rFonts w:ascii="Times New Roman" w:hAnsi="Times New Roman" w:cs="Times New Roman"/>
                <w:sz w:val="24"/>
                <w:lang w:val="kk-KZ"/>
              </w:rPr>
              <w:t>қорғалатын</w:t>
            </w:r>
            <w:r w:rsidRPr="009162D2">
              <w:rPr>
                <w:rFonts w:ascii="Times New Roman" w:hAnsi="Times New Roman" w:cs="Times New Roman"/>
                <w:sz w:val="24"/>
                <w:lang w:val="kk-KZ"/>
              </w:rPr>
              <w:t xml:space="preserve"> </w:t>
            </w:r>
            <w:r w:rsidRPr="009162D2">
              <w:rPr>
                <w:rStyle w:val="anegp0gi0b9av8jahpyh"/>
                <w:rFonts w:ascii="Times New Roman" w:hAnsi="Times New Roman" w:cs="Times New Roman"/>
                <w:sz w:val="24"/>
                <w:lang w:val="kk-KZ"/>
              </w:rPr>
              <w:t>табиғи</w:t>
            </w:r>
            <w:r w:rsidRPr="009162D2">
              <w:rPr>
                <w:rFonts w:ascii="Times New Roman" w:hAnsi="Times New Roman" w:cs="Times New Roman"/>
                <w:sz w:val="24"/>
                <w:lang w:val="kk-KZ"/>
              </w:rPr>
              <w:t xml:space="preserve"> </w:t>
            </w:r>
            <w:r w:rsidRPr="009162D2">
              <w:rPr>
                <w:rStyle w:val="anegp0gi0b9av8jahpyh"/>
                <w:rFonts w:ascii="Times New Roman" w:hAnsi="Times New Roman" w:cs="Times New Roman"/>
                <w:sz w:val="24"/>
                <w:lang w:val="kk-KZ"/>
              </w:rPr>
              <w:t>аумақтардың</w:t>
            </w:r>
            <w:r w:rsidRPr="009162D2">
              <w:rPr>
                <w:rFonts w:ascii="Times New Roman" w:hAnsi="Times New Roman" w:cs="Times New Roman"/>
                <w:sz w:val="24"/>
                <w:lang w:val="kk-KZ"/>
              </w:rPr>
              <w:t xml:space="preserve"> жерлері</w:t>
            </w:r>
          </w:p>
        </w:tc>
        <w:tc>
          <w:tcPr>
            <w:tcW w:w="1661" w:type="dxa"/>
            <w:tcBorders>
              <w:top w:val="single" w:sz="4" w:space="0" w:color="auto"/>
              <w:left w:val="single" w:sz="4" w:space="0" w:color="auto"/>
              <w:bottom w:val="single" w:sz="4" w:space="0" w:color="auto"/>
              <w:right w:val="single" w:sz="4" w:space="0" w:color="auto"/>
            </w:tcBorders>
            <w:shd w:val="clear" w:color="auto" w:fill="auto"/>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134,9</w:t>
            </w:r>
          </w:p>
        </w:tc>
        <w:tc>
          <w:tcPr>
            <w:tcW w:w="1618" w:type="dxa"/>
            <w:tcBorders>
              <w:top w:val="single" w:sz="4" w:space="0" w:color="auto"/>
              <w:left w:val="single" w:sz="4" w:space="0" w:color="auto"/>
              <w:bottom w:val="single" w:sz="4" w:space="0" w:color="auto"/>
              <w:right w:val="single" w:sz="4" w:space="0" w:color="auto"/>
            </w:tcBorders>
            <w:shd w:val="clear" w:color="auto" w:fill="auto"/>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134,9</w:t>
            </w:r>
          </w:p>
        </w:tc>
      </w:tr>
      <w:tr w:rsidR="001271C2" w:rsidRPr="00085F9C" w:rsidTr="001271C2">
        <w:trPr>
          <w:trHeight w:val="315"/>
        </w:trPr>
        <w:tc>
          <w:tcPr>
            <w:tcW w:w="564"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spacing w:after="0" w:line="240" w:lineRule="auto"/>
              <w:contextualSpacing/>
              <w:jc w:val="center"/>
              <w:rPr>
                <w:rFonts w:ascii="Times New Roman" w:eastAsia="Times New Roman" w:hAnsi="Times New Roman" w:cs="Times New Roman"/>
                <w:sz w:val="24"/>
                <w:szCs w:val="24"/>
                <w:lang w:val="kk-KZ" w:eastAsia="ru-RU" w:bidi="en-US"/>
              </w:rPr>
            </w:pPr>
            <w:r w:rsidRPr="00085F9C">
              <w:rPr>
                <w:rFonts w:ascii="Times New Roman" w:eastAsia="Times New Roman" w:hAnsi="Times New Roman" w:cs="Times New Roman"/>
                <w:sz w:val="24"/>
                <w:szCs w:val="24"/>
                <w:lang w:val="kk-KZ" w:eastAsia="ru-RU" w:bidi="en-US"/>
              </w:rPr>
              <w:t>5</w:t>
            </w:r>
          </w:p>
        </w:tc>
        <w:tc>
          <w:tcPr>
            <w:tcW w:w="5252" w:type="dxa"/>
            <w:tcBorders>
              <w:top w:val="single" w:sz="4" w:space="0" w:color="auto"/>
              <w:left w:val="single" w:sz="4" w:space="0" w:color="auto"/>
              <w:bottom w:val="single" w:sz="4" w:space="0" w:color="auto"/>
              <w:right w:val="single" w:sz="4" w:space="0" w:color="auto"/>
            </w:tcBorders>
            <w:vAlign w:val="center"/>
            <w:hideMark/>
          </w:tcPr>
          <w:p w:rsidR="001271C2" w:rsidRPr="009162D2" w:rsidRDefault="00FD39EA" w:rsidP="001271C2">
            <w:pPr>
              <w:spacing w:after="0" w:line="240" w:lineRule="auto"/>
              <w:rPr>
                <w:rFonts w:ascii="Times New Roman" w:eastAsia="Times New Roman" w:hAnsi="Times New Roman" w:cs="Times New Roman"/>
                <w:sz w:val="24"/>
                <w:szCs w:val="24"/>
                <w:lang w:val="kk-KZ" w:eastAsia="ru-RU" w:bidi="en-US"/>
              </w:rPr>
            </w:pPr>
            <w:r w:rsidRPr="009162D2">
              <w:rPr>
                <w:rStyle w:val="anegp0gi0b9av8jahpyh"/>
                <w:rFonts w:ascii="Times New Roman" w:hAnsi="Times New Roman" w:cs="Times New Roman"/>
                <w:sz w:val="24"/>
              </w:rPr>
              <w:t>Орман</w:t>
            </w:r>
            <w:r w:rsidRPr="009162D2">
              <w:rPr>
                <w:rFonts w:ascii="Times New Roman" w:hAnsi="Times New Roman" w:cs="Times New Roman"/>
                <w:sz w:val="24"/>
              </w:rPr>
              <w:t xml:space="preserve"> </w:t>
            </w:r>
            <w:r w:rsidRPr="009162D2">
              <w:rPr>
                <w:rStyle w:val="anegp0gi0b9av8jahpyh"/>
                <w:rFonts w:ascii="Times New Roman" w:hAnsi="Times New Roman" w:cs="Times New Roman"/>
                <w:sz w:val="24"/>
              </w:rPr>
              <w:t>қорының</w:t>
            </w:r>
            <w:r w:rsidRPr="009162D2">
              <w:rPr>
                <w:rFonts w:ascii="Times New Roman" w:hAnsi="Times New Roman" w:cs="Times New Roman"/>
                <w:sz w:val="24"/>
              </w:rPr>
              <w:t xml:space="preserve"> </w:t>
            </w:r>
            <w:r w:rsidRPr="009162D2">
              <w:rPr>
                <w:rStyle w:val="anegp0gi0b9av8jahpyh"/>
                <w:rFonts w:ascii="Times New Roman" w:hAnsi="Times New Roman" w:cs="Times New Roman"/>
                <w:sz w:val="24"/>
              </w:rPr>
              <w:t>жерлері</w:t>
            </w:r>
          </w:p>
        </w:tc>
        <w:tc>
          <w:tcPr>
            <w:tcW w:w="1661" w:type="dxa"/>
            <w:tcBorders>
              <w:top w:val="single" w:sz="4" w:space="0" w:color="auto"/>
              <w:left w:val="single" w:sz="4" w:space="0" w:color="auto"/>
              <w:bottom w:val="single" w:sz="4" w:space="0" w:color="auto"/>
              <w:right w:val="single" w:sz="4" w:space="0" w:color="auto"/>
            </w:tcBorders>
            <w:shd w:val="clear" w:color="auto" w:fill="auto"/>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545,1</w:t>
            </w:r>
          </w:p>
        </w:tc>
        <w:tc>
          <w:tcPr>
            <w:tcW w:w="1618" w:type="dxa"/>
            <w:tcBorders>
              <w:top w:val="single" w:sz="4" w:space="0" w:color="auto"/>
              <w:left w:val="single" w:sz="4" w:space="0" w:color="auto"/>
              <w:bottom w:val="single" w:sz="4" w:space="0" w:color="auto"/>
              <w:right w:val="single" w:sz="4" w:space="0" w:color="auto"/>
            </w:tcBorders>
            <w:shd w:val="clear" w:color="auto" w:fill="auto"/>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545,1</w:t>
            </w:r>
          </w:p>
        </w:tc>
      </w:tr>
      <w:tr w:rsidR="001271C2" w:rsidRPr="00085F9C" w:rsidTr="001271C2">
        <w:trPr>
          <w:trHeight w:val="250"/>
        </w:trPr>
        <w:tc>
          <w:tcPr>
            <w:tcW w:w="564"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spacing w:after="0" w:line="240" w:lineRule="auto"/>
              <w:contextualSpacing/>
              <w:jc w:val="center"/>
              <w:rPr>
                <w:rFonts w:ascii="Times New Roman" w:eastAsia="Times New Roman" w:hAnsi="Times New Roman" w:cs="Times New Roman"/>
                <w:sz w:val="24"/>
                <w:szCs w:val="24"/>
                <w:lang w:val="kk-KZ" w:eastAsia="ru-RU" w:bidi="en-US"/>
              </w:rPr>
            </w:pPr>
            <w:r w:rsidRPr="00085F9C">
              <w:rPr>
                <w:rFonts w:ascii="Times New Roman" w:eastAsia="Times New Roman" w:hAnsi="Times New Roman" w:cs="Times New Roman"/>
                <w:sz w:val="24"/>
                <w:szCs w:val="24"/>
                <w:lang w:val="kk-KZ" w:eastAsia="ru-RU" w:bidi="en-US"/>
              </w:rPr>
              <w:t>6</w:t>
            </w:r>
          </w:p>
        </w:tc>
        <w:tc>
          <w:tcPr>
            <w:tcW w:w="5252" w:type="dxa"/>
            <w:tcBorders>
              <w:top w:val="single" w:sz="4" w:space="0" w:color="auto"/>
              <w:left w:val="single" w:sz="4" w:space="0" w:color="auto"/>
              <w:bottom w:val="single" w:sz="4" w:space="0" w:color="auto"/>
              <w:right w:val="single" w:sz="4" w:space="0" w:color="auto"/>
            </w:tcBorders>
            <w:vAlign w:val="center"/>
            <w:hideMark/>
          </w:tcPr>
          <w:p w:rsidR="001271C2" w:rsidRPr="009162D2" w:rsidRDefault="00FD39EA" w:rsidP="001271C2">
            <w:pPr>
              <w:spacing w:after="0" w:line="240" w:lineRule="auto"/>
              <w:rPr>
                <w:rFonts w:ascii="Times New Roman" w:eastAsia="Times New Roman" w:hAnsi="Times New Roman" w:cs="Times New Roman"/>
                <w:sz w:val="24"/>
                <w:szCs w:val="24"/>
                <w:lang w:val="kk-KZ" w:eastAsia="ru-RU" w:bidi="en-US"/>
              </w:rPr>
            </w:pPr>
            <w:r w:rsidRPr="009162D2">
              <w:rPr>
                <w:rStyle w:val="anegp0gi0b9av8jahpyh"/>
                <w:rFonts w:ascii="Times New Roman" w:hAnsi="Times New Roman" w:cs="Times New Roman"/>
                <w:sz w:val="24"/>
              </w:rPr>
              <w:t>Су</w:t>
            </w:r>
            <w:r w:rsidRPr="009162D2">
              <w:rPr>
                <w:rFonts w:ascii="Times New Roman" w:hAnsi="Times New Roman" w:cs="Times New Roman"/>
                <w:sz w:val="24"/>
              </w:rPr>
              <w:t xml:space="preserve"> </w:t>
            </w:r>
            <w:r w:rsidRPr="009162D2">
              <w:rPr>
                <w:rStyle w:val="anegp0gi0b9av8jahpyh"/>
                <w:rFonts w:ascii="Times New Roman" w:hAnsi="Times New Roman" w:cs="Times New Roman"/>
                <w:sz w:val="24"/>
              </w:rPr>
              <w:t>қорының</w:t>
            </w:r>
            <w:r w:rsidRPr="009162D2">
              <w:rPr>
                <w:rFonts w:ascii="Times New Roman" w:hAnsi="Times New Roman" w:cs="Times New Roman"/>
                <w:sz w:val="24"/>
              </w:rPr>
              <w:t xml:space="preserve"> </w:t>
            </w:r>
            <w:r w:rsidRPr="009162D2">
              <w:rPr>
                <w:rStyle w:val="anegp0gi0b9av8jahpyh"/>
                <w:rFonts w:ascii="Times New Roman" w:hAnsi="Times New Roman" w:cs="Times New Roman"/>
                <w:sz w:val="24"/>
              </w:rPr>
              <w:t>жерлері</w:t>
            </w:r>
          </w:p>
        </w:tc>
        <w:tc>
          <w:tcPr>
            <w:tcW w:w="1661" w:type="dxa"/>
            <w:tcBorders>
              <w:top w:val="single" w:sz="4" w:space="0" w:color="auto"/>
              <w:left w:val="single" w:sz="4" w:space="0" w:color="auto"/>
              <w:bottom w:val="single" w:sz="4" w:space="0" w:color="auto"/>
              <w:right w:val="single" w:sz="4" w:space="0" w:color="auto"/>
            </w:tcBorders>
            <w:shd w:val="clear" w:color="auto" w:fill="auto"/>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142,4</w:t>
            </w:r>
          </w:p>
        </w:tc>
        <w:tc>
          <w:tcPr>
            <w:tcW w:w="1618" w:type="dxa"/>
            <w:tcBorders>
              <w:top w:val="single" w:sz="4" w:space="0" w:color="auto"/>
              <w:left w:val="single" w:sz="4" w:space="0" w:color="auto"/>
              <w:bottom w:val="single" w:sz="4" w:space="0" w:color="auto"/>
              <w:right w:val="single" w:sz="4" w:space="0" w:color="auto"/>
            </w:tcBorders>
            <w:shd w:val="clear" w:color="auto" w:fill="auto"/>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142,4</w:t>
            </w:r>
          </w:p>
        </w:tc>
      </w:tr>
      <w:tr w:rsidR="001271C2" w:rsidRPr="00085F9C" w:rsidTr="001271C2">
        <w:trPr>
          <w:trHeight w:val="295"/>
        </w:trPr>
        <w:tc>
          <w:tcPr>
            <w:tcW w:w="564"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spacing w:after="0" w:line="240" w:lineRule="auto"/>
              <w:contextualSpacing/>
              <w:jc w:val="center"/>
              <w:rPr>
                <w:rFonts w:ascii="Times New Roman" w:eastAsia="Times New Roman" w:hAnsi="Times New Roman" w:cs="Times New Roman"/>
                <w:sz w:val="24"/>
                <w:szCs w:val="24"/>
                <w:lang w:val="kk-KZ" w:eastAsia="ru-RU" w:bidi="en-US"/>
              </w:rPr>
            </w:pPr>
            <w:r w:rsidRPr="00085F9C">
              <w:rPr>
                <w:rFonts w:ascii="Times New Roman" w:eastAsia="Times New Roman" w:hAnsi="Times New Roman" w:cs="Times New Roman"/>
                <w:sz w:val="24"/>
                <w:szCs w:val="24"/>
                <w:lang w:val="kk-KZ" w:eastAsia="ru-RU" w:bidi="en-US"/>
              </w:rPr>
              <w:t>7</w:t>
            </w:r>
          </w:p>
        </w:tc>
        <w:tc>
          <w:tcPr>
            <w:tcW w:w="5252" w:type="dxa"/>
            <w:tcBorders>
              <w:top w:val="single" w:sz="4" w:space="0" w:color="auto"/>
              <w:left w:val="single" w:sz="4" w:space="0" w:color="auto"/>
              <w:bottom w:val="single" w:sz="4" w:space="0" w:color="auto"/>
              <w:right w:val="single" w:sz="4" w:space="0" w:color="auto"/>
            </w:tcBorders>
            <w:vAlign w:val="center"/>
            <w:hideMark/>
          </w:tcPr>
          <w:p w:rsidR="001271C2" w:rsidRPr="009162D2" w:rsidRDefault="00FD39EA" w:rsidP="001271C2">
            <w:pPr>
              <w:spacing w:after="0" w:line="240" w:lineRule="auto"/>
              <w:rPr>
                <w:rFonts w:ascii="Times New Roman" w:eastAsia="Times New Roman" w:hAnsi="Times New Roman" w:cs="Times New Roman"/>
                <w:sz w:val="24"/>
                <w:szCs w:val="24"/>
                <w:lang w:val="kk-KZ" w:eastAsia="ru-RU" w:bidi="en-US"/>
              </w:rPr>
            </w:pPr>
            <w:r w:rsidRPr="009162D2">
              <w:rPr>
                <w:rStyle w:val="anegp0gi0b9av8jahpyh"/>
                <w:rFonts w:ascii="Times New Roman" w:hAnsi="Times New Roman" w:cs="Times New Roman"/>
                <w:sz w:val="24"/>
              </w:rPr>
              <w:t>Босалқы</w:t>
            </w:r>
            <w:r w:rsidRPr="009162D2">
              <w:rPr>
                <w:rFonts w:ascii="Times New Roman" w:hAnsi="Times New Roman" w:cs="Times New Roman"/>
                <w:sz w:val="24"/>
              </w:rPr>
              <w:t xml:space="preserve"> жерлер</w:t>
            </w:r>
          </w:p>
        </w:tc>
        <w:tc>
          <w:tcPr>
            <w:tcW w:w="1661" w:type="dxa"/>
            <w:tcBorders>
              <w:top w:val="single" w:sz="4" w:space="0" w:color="auto"/>
              <w:left w:val="single" w:sz="4" w:space="0" w:color="auto"/>
              <w:bottom w:val="single" w:sz="4" w:space="0" w:color="auto"/>
              <w:right w:val="single" w:sz="4" w:space="0" w:color="auto"/>
            </w:tcBorders>
            <w:shd w:val="clear" w:color="auto" w:fill="auto"/>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631,5</w:t>
            </w:r>
          </w:p>
        </w:tc>
        <w:tc>
          <w:tcPr>
            <w:tcW w:w="1618" w:type="dxa"/>
            <w:tcBorders>
              <w:top w:val="single" w:sz="4" w:space="0" w:color="auto"/>
              <w:left w:val="single" w:sz="4" w:space="0" w:color="auto"/>
              <w:bottom w:val="single" w:sz="4" w:space="0" w:color="auto"/>
              <w:right w:val="single" w:sz="4" w:space="0" w:color="auto"/>
            </w:tcBorders>
            <w:shd w:val="clear" w:color="auto" w:fill="auto"/>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685,6</w:t>
            </w:r>
          </w:p>
        </w:tc>
      </w:tr>
      <w:tr w:rsidR="001271C2" w:rsidRPr="00085F9C" w:rsidTr="001271C2">
        <w:trPr>
          <w:trHeight w:val="341"/>
        </w:trPr>
        <w:tc>
          <w:tcPr>
            <w:tcW w:w="5816" w:type="dxa"/>
            <w:gridSpan w:val="2"/>
            <w:tcBorders>
              <w:top w:val="single" w:sz="4" w:space="0" w:color="auto"/>
              <w:left w:val="single" w:sz="4" w:space="0" w:color="auto"/>
              <w:bottom w:val="single" w:sz="4" w:space="0" w:color="auto"/>
              <w:right w:val="single" w:sz="4" w:space="0" w:color="auto"/>
            </w:tcBorders>
            <w:vAlign w:val="center"/>
            <w:hideMark/>
          </w:tcPr>
          <w:p w:rsidR="001271C2" w:rsidRPr="00085F9C" w:rsidRDefault="00FD39EA" w:rsidP="001271C2">
            <w:pPr>
              <w:spacing w:after="0" w:line="240" w:lineRule="auto"/>
              <w:jc w:val="center"/>
              <w:rPr>
                <w:rFonts w:ascii="Times New Roman" w:eastAsia="Times New Roman" w:hAnsi="Times New Roman" w:cs="Times New Roman"/>
                <w:b/>
                <w:sz w:val="24"/>
                <w:szCs w:val="24"/>
                <w:lang w:val="kk-KZ" w:eastAsia="ru-RU" w:bidi="en-US"/>
              </w:rPr>
            </w:pPr>
            <w:r>
              <w:rPr>
                <w:rFonts w:ascii="Times New Roman" w:eastAsia="Times New Roman" w:hAnsi="Times New Roman" w:cs="Times New Roman"/>
                <w:b/>
                <w:sz w:val="24"/>
                <w:szCs w:val="24"/>
                <w:lang w:val="kk-KZ" w:eastAsia="ru-RU" w:bidi="en-US"/>
              </w:rPr>
              <w:t>Жалпы</w:t>
            </w:r>
          </w:p>
        </w:tc>
        <w:tc>
          <w:tcPr>
            <w:tcW w:w="16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271C2" w:rsidRPr="00085F9C" w:rsidRDefault="001271C2" w:rsidP="001271C2">
            <w:pPr>
              <w:spacing w:after="0" w:line="240" w:lineRule="auto"/>
              <w:ind w:firstLine="37"/>
              <w:jc w:val="center"/>
              <w:rPr>
                <w:rFonts w:ascii="Times New Roman" w:eastAsia="Times New Roman" w:hAnsi="Times New Roman" w:cs="Times New Roman"/>
                <w:b/>
                <w:sz w:val="24"/>
                <w:szCs w:val="24"/>
                <w:lang w:val="kk-KZ" w:eastAsia="ru-RU" w:bidi="en-US"/>
              </w:rPr>
            </w:pPr>
            <w:r w:rsidRPr="00085F9C">
              <w:rPr>
                <w:rFonts w:ascii="Times New Roman" w:eastAsia="Times New Roman" w:hAnsi="Times New Roman" w:cs="Times New Roman"/>
                <w:b/>
                <w:sz w:val="24"/>
                <w:szCs w:val="24"/>
                <w:lang w:val="kk-KZ" w:eastAsia="ru-RU" w:bidi="en-US"/>
              </w:rPr>
              <w:t>9 804,3</w:t>
            </w:r>
          </w:p>
        </w:tc>
        <w:tc>
          <w:tcPr>
            <w:tcW w:w="1618" w:type="dxa"/>
            <w:tcBorders>
              <w:top w:val="single" w:sz="4" w:space="0" w:color="auto"/>
              <w:left w:val="single" w:sz="4" w:space="0" w:color="auto"/>
              <w:bottom w:val="single" w:sz="4" w:space="0" w:color="auto"/>
              <w:right w:val="single" w:sz="4" w:space="0" w:color="auto"/>
            </w:tcBorders>
            <w:shd w:val="clear" w:color="auto" w:fill="auto"/>
            <w:hideMark/>
          </w:tcPr>
          <w:p w:rsidR="001271C2" w:rsidRPr="00085F9C" w:rsidRDefault="001271C2" w:rsidP="001271C2">
            <w:pPr>
              <w:spacing w:after="0" w:line="240" w:lineRule="auto"/>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9804,4</w:t>
            </w:r>
          </w:p>
        </w:tc>
      </w:tr>
    </w:tbl>
    <w:p w:rsidR="001B530C" w:rsidRDefault="001B530C" w:rsidP="001B530C">
      <w:pPr>
        <w:spacing w:after="0" w:line="240" w:lineRule="auto"/>
        <w:ind w:firstLine="709"/>
        <w:jc w:val="both"/>
        <w:rPr>
          <w:rFonts w:ascii="Times New Roman" w:eastAsia="Times New Roman" w:hAnsi="Times New Roman" w:cs="Times New Roman"/>
          <w:i/>
          <w:sz w:val="24"/>
          <w:szCs w:val="24"/>
          <w:lang w:val="kk-KZ" w:eastAsia="ru-RU"/>
        </w:rPr>
      </w:pPr>
      <w:r w:rsidRPr="001B530C">
        <w:rPr>
          <w:rFonts w:ascii="Times New Roman" w:eastAsia="Times New Roman" w:hAnsi="Times New Roman" w:cs="Times New Roman"/>
          <w:b/>
          <w:i/>
          <w:sz w:val="24"/>
          <w:szCs w:val="24"/>
          <w:lang w:val="kk-KZ" w:eastAsia="ru-RU"/>
        </w:rPr>
        <w:t>Ескерту:</w:t>
      </w:r>
      <w:r>
        <w:rPr>
          <w:rFonts w:ascii="Times New Roman" w:eastAsia="Times New Roman" w:hAnsi="Times New Roman" w:cs="Times New Roman"/>
          <w:i/>
          <w:sz w:val="24"/>
          <w:szCs w:val="24"/>
          <w:lang w:val="kk-KZ" w:eastAsia="ru-RU"/>
        </w:rPr>
        <w:t xml:space="preserve"> "Ж</w:t>
      </w:r>
      <w:r w:rsidRPr="001B530C">
        <w:rPr>
          <w:rFonts w:ascii="Times New Roman" w:eastAsia="Times New Roman" w:hAnsi="Times New Roman" w:cs="Times New Roman"/>
          <w:i/>
          <w:sz w:val="24"/>
          <w:szCs w:val="24"/>
          <w:lang w:val="kk-KZ" w:eastAsia="ru-RU"/>
        </w:rPr>
        <w:t>иыны" жолы бойынша басқа мемлекеттер пайдаланатын жерлерді есепке алмағанда.</w:t>
      </w:r>
    </w:p>
    <w:p w:rsidR="001271C2" w:rsidRPr="00085F9C" w:rsidRDefault="006A027E" w:rsidP="001271C2">
      <w:pPr>
        <w:spacing w:after="0" w:line="240" w:lineRule="auto"/>
        <w:ind w:firstLine="709"/>
        <w:jc w:val="center"/>
        <w:rPr>
          <w:rFonts w:ascii="Times New Roman" w:eastAsia="Times New Roman" w:hAnsi="Times New Roman" w:cs="Times New Roman"/>
          <w:i/>
          <w:sz w:val="24"/>
          <w:szCs w:val="24"/>
          <w:lang w:val="kk-KZ" w:eastAsia="ru-RU"/>
        </w:rPr>
      </w:pPr>
      <w:r w:rsidRPr="006A027E">
        <w:rPr>
          <w:rFonts w:ascii="Times New Roman" w:eastAsia="Times New Roman" w:hAnsi="Times New Roman" w:cs="Times New Roman"/>
          <w:i/>
          <w:sz w:val="24"/>
          <w:szCs w:val="24"/>
          <w:lang w:val="kk-KZ" w:eastAsia="ru-RU"/>
        </w:rPr>
        <w:t>Дереккөз: ҚР АШМ Жер ресурстарын басқару комитеті</w:t>
      </w:r>
      <w:r w:rsidR="00751A51">
        <w:rPr>
          <w:rFonts w:ascii="Times New Roman" w:eastAsia="Times New Roman" w:hAnsi="Times New Roman" w:cs="Times New Roman"/>
          <w:i/>
          <w:sz w:val="24"/>
          <w:szCs w:val="24"/>
          <w:lang w:val="kk-KZ" w:eastAsia="ru-RU"/>
        </w:rPr>
        <w:t>.</w:t>
      </w:r>
    </w:p>
    <w:p w:rsidR="006A027E" w:rsidRPr="006A027E" w:rsidRDefault="006A027E" w:rsidP="009162D2">
      <w:pPr>
        <w:spacing w:after="0" w:line="240" w:lineRule="auto"/>
        <w:ind w:firstLine="709"/>
        <w:jc w:val="both"/>
        <w:rPr>
          <w:rFonts w:ascii="Times New Roman" w:hAnsi="Times New Roman" w:cs="Times New Roman"/>
          <w:sz w:val="24"/>
          <w:szCs w:val="24"/>
          <w:lang w:val="kk-KZ"/>
        </w:rPr>
      </w:pPr>
      <w:r w:rsidRPr="006A027E">
        <w:rPr>
          <w:rFonts w:ascii="Times New Roman" w:hAnsi="Times New Roman" w:cs="Times New Roman"/>
          <w:sz w:val="24"/>
          <w:szCs w:val="24"/>
          <w:lang w:val="kk-KZ"/>
        </w:rPr>
        <w:t>Облыс жерлерінің құрылымында ауыл шаруашылығы мақсатындағы жерлер облыс жерлерінің құрылымында аумақты алып жатыр Ауыл шаруашылығы мақсатындағы жерлер 7163,1 мың га аумақты алып жатыр, бұл бүкіл аумақтың 74% -. құрайды.</w:t>
      </w:r>
      <w:r w:rsidR="009162D2">
        <w:rPr>
          <w:rFonts w:ascii="Times New Roman" w:hAnsi="Times New Roman" w:cs="Times New Roman"/>
          <w:sz w:val="24"/>
          <w:szCs w:val="24"/>
          <w:lang w:val="kk-KZ"/>
        </w:rPr>
        <w:t xml:space="preserve"> </w:t>
      </w:r>
      <w:r w:rsidRPr="006A027E">
        <w:rPr>
          <w:rFonts w:ascii="Times New Roman" w:hAnsi="Times New Roman" w:cs="Times New Roman"/>
          <w:sz w:val="24"/>
          <w:szCs w:val="24"/>
          <w:lang w:val="kk-KZ"/>
        </w:rPr>
        <w:t>Бұл жерлерде 1 млн.606 мың га алаңда 2 876 шаруа және фермер қожалықтары (ауыл шаруашылығы мақсатындағы жерлердің 22%), 5 млн. 391 мың га алаңда 966 шаруашылық серіктестіктер (75%), 57 мың га алаңда 29 Ауыл шаруашылығы кооперативтері (1,0%) жұмыс істейді.</w:t>
      </w:r>
    </w:p>
    <w:p w:rsidR="006A027E" w:rsidRPr="006D354F" w:rsidRDefault="006D354F" w:rsidP="006A027E">
      <w:pPr>
        <w:spacing w:after="0" w:line="240" w:lineRule="auto"/>
        <w:ind w:firstLine="709"/>
        <w:jc w:val="both"/>
        <w:rPr>
          <w:rFonts w:ascii="Times New Roman" w:hAnsi="Times New Roman" w:cs="Times New Roman"/>
          <w:b/>
          <w:i/>
          <w:sz w:val="24"/>
          <w:szCs w:val="24"/>
          <w:lang w:val="kk-KZ"/>
        </w:rPr>
      </w:pPr>
      <w:r w:rsidRPr="006D354F">
        <w:rPr>
          <w:rFonts w:ascii="Times New Roman" w:hAnsi="Times New Roman" w:cs="Times New Roman"/>
          <w:b/>
          <w:i/>
          <w:sz w:val="24"/>
          <w:szCs w:val="24"/>
          <w:lang w:val="kk-KZ"/>
        </w:rPr>
        <w:t>Жерді алып қою</w:t>
      </w:r>
    </w:p>
    <w:p w:rsidR="006A027E" w:rsidRPr="006A027E" w:rsidRDefault="006A027E" w:rsidP="006A027E">
      <w:pPr>
        <w:spacing w:after="0" w:line="240" w:lineRule="auto"/>
        <w:ind w:firstLine="709"/>
        <w:jc w:val="both"/>
        <w:rPr>
          <w:rFonts w:ascii="Times New Roman" w:hAnsi="Times New Roman" w:cs="Times New Roman"/>
          <w:sz w:val="24"/>
          <w:szCs w:val="24"/>
          <w:lang w:val="kk-KZ"/>
        </w:rPr>
      </w:pPr>
      <w:r w:rsidRPr="006A027E">
        <w:rPr>
          <w:rFonts w:ascii="Times New Roman" w:hAnsi="Times New Roman" w:cs="Times New Roman"/>
          <w:sz w:val="24"/>
          <w:szCs w:val="24"/>
          <w:lang w:val="kk-KZ"/>
        </w:rPr>
        <w:t>Мемлекет басшысының 2024 жылы жер заңнамасын бұза отырып пайдаланылмаған және берілген жерді қайтару жөніндегі тапсырмасы шеңберінде облыс бойынша 140,2 мың га пайдаланылмаған ауыл шаруашылығы жерлері мемлекет меншігіне қайтарылды.</w:t>
      </w:r>
    </w:p>
    <w:p w:rsidR="001271C2" w:rsidRPr="009162D2" w:rsidRDefault="006A027E" w:rsidP="006A027E">
      <w:pPr>
        <w:spacing w:after="0" w:line="240" w:lineRule="auto"/>
        <w:ind w:firstLine="709"/>
        <w:jc w:val="both"/>
        <w:rPr>
          <w:rFonts w:ascii="Times New Roman" w:hAnsi="Times New Roman" w:cs="Times New Roman"/>
          <w:sz w:val="24"/>
          <w:szCs w:val="24"/>
          <w:lang w:val="kk-KZ"/>
        </w:rPr>
      </w:pPr>
      <w:r w:rsidRPr="009162D2">
        <w:rPr>
          <w:rFonts w:ascii="Times New Roman" w:hAnsi="Times New Roman" w:cs="Times New Roman"/>
          <w:sz w:val="24"/>
          <w:szCs w:val="24"/>
          <w:lang w:val="kk-KZ"/>
        </w:rPr>
        <w:t>Пайдаланылмайтын ауыл шаруашылығы мақсатындағы жерлер халықтың жайылымдық жерлерге деген қажеттіліктерін қанағаттандыру үшін беріледі, сондай-ақ ауыл шаруашылығы өндірісімен айналысқысы келетіндерге (конкурс өткізу арқылы) жалға беріледі.</w:t>
      </w:r>
    </w:p>
    <w:p w:rsidR="00A90FBD" w:rsidRDefault="00A90FBD" w:rsidP="001271C2">
      <w:pPr>
        <w:autoSpaceDE w:val="0"/>
        <w:autoSpaceDN w:val="0"/>
        <w:adjustRightInd w:val="0"/>
        <w:spacing w:after="0" w:line="240" w:lineRule="auto"/>
        <w:ind w:firstLine="709"/>
        <w:jc w:val="both"/>
        <w:rPr>
          <w:rFonts w:ascii="Times New Roman" w:eastAsia="Calibri" w:hAnsi="Times New Roman" w:cs="Times New Roman"/>
          <w:color w:val="000000"/>
          <w:sz w:val="24"/>
          <w:szCs w:val="24"/>
          <w:lang w:val="kk-KZ" w:eastAsia="ru-RU"/>
        </w:rPr>
      </w:pPr>
    </w:p>
    <w:p w:rsidR="001271C2" w:rsidRPr="006A027E" w:rsidRDefault="001271C2" w:rsidP="001271C2">
      <w:pPr>
        <w:autoSpaceDE w:val="0"/>
        <w:autoSpaceDN w:val="0"/>
        <w:adjustRightInd w:val="0"/>
        <w:spacing w:after="0" w:line="240" w:lineRule="auto"/>
        <w:ind w:firstLine="709"/>
        <w:jc w:val="both"/>
        <w:rPr>
          <w:rFonts w:ascii="Times New Roman" w:eastAsia="Times New Roman" w:hAnsi="Times New Roman" w:cs="Times New Roman"/>
          <w:bCs/>
          <w:sz w:val="24"/>
          <w:szCs w:val="24"/>
          <w:lang w:val="kk-KZ" w:eastAsia="ru-RU"/>
        </w:rPr>
      </w:pPr>
      <w:r w:rsidRPr="00085F9C">
        <w:rPr>
          <w:rFonts w:ascii="Times New Roman" w:eastAsia="Calibri" w:hAnsi="Times New Roman" w:cs="Times New Roman"/>
          <w:color w:val="000000"/>
          <w:sz w:val="24"/>
          <w:szCs w:val="24"/>
          <w:lang w:val="kk-KZ" w:eastAsia="ru-RU"/>
        </w:rPr>
        <w:t>12.14.4</w:t>
      </w:r>
      <w:r w:rsidRPr="006A027E">
        <w:rPr>
          <w:rFonts w:ascii="Times New Roman" w:eastAsia="Calibri" w:hAnsi="Times New Roman" w:cs="Times New Roman"/>
          <w:color w:val="000000"/>
          <w:sz w:val="24"/>
          <w:szCs w:val="24"/>
          <w:lang w:val="kk-KZ" w:eastAsia="ru-RU"/>
        </w:rPr>
        <w:t xml:space="preserve">. </w:t>
      </w:r>
      <w:r w:rsidR="006A027E" w:rsidRPr="006A027E">
        <w:rPr>
          <w:rFonts w:ascii="Times New Roman" w:eastAsia="Times New Roman" w:hAnsi="Times New Roman" w:cs="Times New Roman"/>
          <w:bCs/>
          <w:sz w:val="24"/>
          <w:szCs w:val="24"/>
          <w:lang w:val="kk-KZ" w:eastAsia="ru-RU"/>
        </w:rPr>
        <w:t>ЖЕР ҚОЙНАУЫ</w:t>
      </w:r>
    </w:p>
    <w:p w:rsidR="001271C2" w:rsidRPr="006A027E" w:rsidRDefault="001271C2" w:rsidP="001271C2">
      <w:pPr>
        <w:autoSpaceDE w:val="0"/>
        <w:autoSpaceDN w:val="0"/>
        <w:adjustRightInd w:val="0"/>
        <w:spacing w:after="0" w:line="240" w:lineRule="auto"/>
        <w:ind w:firstLine="709"/>
        <w:jc w:val="both"/>
        <w:rPr>
          <w:rFonts w:ascii="Times New Roman" w:eastAsia="Times New Roman" w:hAnsi="Times New Roman" w:cs="Times New Roman"/>
          <w:sz w:val="24"/>
          <w:szCs w:val="24"/>
          <w:lang w:val="kk-KZ" w:eastAsia="ru-RU"/>
        </w:rPr>
      </w:pPr>
    </w:p>
    <w:p w:rsidR="001271C2" w:rsidRPr="006A027E" w:rsidRDefault="006A027E" w:rsidP="001271C2">
      <w:pPr>
        <w:autoSpaceDE w:val="0"/>
        <w:autoSpaceDN w:val="0"/>
        <w:adjustRightInd w:val="0"/>
        <w:spacing w:after="0" w:line="240" w:lineRule="auto"/>
        <w:ind w:firstLine="709"/>
        <w:jc w:val="both"/>
        <w:rPr>
          <w:rFonts w:ascii="Times New Roman" w:eastAsia="Times New Roman" w:hAnsi="Times New Roman" w:cs="Times New Roman"/>
          <w:sz w:val="24"/>
          <w:szCs w:val="24"/>
          <w:lang w:val="kk-KZ" w:eastAsia="ru-RU"/>
        </w:rPr>
      </w:pPr>
      <w:r w:rsidRPr="006A027E">
        <w:rPr>
          <w:rFonts w:ascii="Times New Roman" w:eastAsia="Times New Roman" w:hAnsi="Times New Roman" w:cs="Times New Roman"/>
          <w:sz w:val="24"/>
          <w:szCs w:val="24"/>
          <w:lang w:val="kk-KZ" w:eastAsia="ru-RU"/>
        </w:rPr>
        <w:t>Солтүстік Қазақстан облысында қатты пайдалы қазбаларды барлауға және өндіруге (ТПИ) 8 келісімшарт және 17 лицензия, кең таралған пайдалы қазбалар (ТПИ) бойынша - 46 келісімшарт және 12 лицензия, уран бойынша 1 келісімшарт, жер асты суларын өндіруге 2 келісімшарт жасалды.</w:t>
      </w:r>
    </w:p>
    <w:p w:rsidR="001271C2" w:rsidRPr="006A027E" w:rsidRDefault="001271C2" w:rsidP="001271C2">
      <w:pPr>
        <w:autoSpaceDE w:val="0"/>
        <w:autoSpaceDN w:val="0"/>
        <w:adjustRightInd w:val="0"/>
        <w:spacing w:after="0" w:line="240" w:lineRule="auto"/>
        <w:jc w:val="right"/>
        <w:rPr>
          <w:rFonts w:ascii="Times New Roman" w:eastAsia="Times New Roman" w:hAnsi="Times New Roman" w:cs="Times New Roman"/>
          <w:b/>
          <w:sz w:val="24"/>
          <w:szCs w:val="24"/>
          <w:lang w:val="kk-KZ" w:eastAsia="ru-RU"/>
        </w:rPr>
      </w:pPr>
      <w:r w:rsidRPr="006A027E">
        <w:rPr>
          <w:rFonts w:ascii="Times New Roman" w:eastAsia="Times New Roman" w:hAnsi="Times New Roman" w:cs="Times New Roman"/>
          <w:b/>
          <w:sz w:val="24"/>
          <w:szCs w:val="24"/>
          <w:lang w:val="kk-KZ" w:eastAsia="ru-RU"/>
        </w:rPr>
        <w:t xml:space="preserve"> 12.14.4</w:t>
      </w:r>
      <w:r w:rsidR="006A027E">
        <w:rPr>
          <w:rFonts w:ascii="Times New Roman" w:eastAsia="Times New Roman" w:hAnsi="Times New Roman" w:cs="Times New Roman"/>
          <w:b/>
          <w:sz w:val="24"/>
          <w:szCs w:val="24"/>
          <w:lang w:val="kk-KZ" w:eastAsia="ru-RU"/>
        </w:rPr>
        <w:t>-сурет</w:t>
      </w:r>
    </w:p>
    <w:p w:rsidR="001271C2" w:rsidRPr="006A027E" w:rsidRDefault="006A027E" w:rsidP="001271C2">
      <w:pPr>
        <w:autoSpaceDE w:val="0"/>
        <w:autoSpaceDN w:val="0"/>
        <w:adjustRightInd w:val="0"/>
        <w:spacing w:after="0" w:line="240" w:lineRule="auto"/>
        <w:jc w:val="center"/>
        <w:rPr>
          <w:rFonts w:ascii="Times New Roman" w:hAnsi="Times New Roman" w:cs="Times New Roman"/>
          <w:b/>
          <w:iCs/>
          <w:sz w:val="24"/>
          <w:szCs w:val="24"/>
          <w:lang w:val="kk-KZ"/>
        </w:rPr>
      </w:pPr>
      <w:r w:rsidRPr="006A027E">
        <w:rPr>
          <w:rFonts w:ascii="Times New Roman" w:hAnsi="Times New Roman" w:cs="Times New Roman"/>
          <w:b/>
          <w:iCs/>
          <w:sz w:val="24"/>
          <w:szCs w:val="24"/>
          <w:lang w:val="kk-KZ"/>
        </w:rPr>
        <w:t>Солтүстік Қазақстан облысында 2024 жылға арналған пайдалы қазбаларды барлау және өндіруге арналған келісімшарттар мен лицензиялар, бірлік.</w:t>
      </w:r>
    </w:p>
    <w:p w:rsidR="001271C2" w:rsidRPr="00085F9C" w:rsidRDefault="001271C2" w:rsidP="001271C2">
      <w:pPr>
        <w:autoSpaceDE w:val="0"/>
        <w:autoSpaceDN w:val="0"/>
        <w:adjustRightInd w:val="0"/>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noProof/>
          <w:sz w:val="24"/>
          <w:szCs w:val="24"/>
          <w:lang w:eastAsia="ru-RU"/>
        </w:rPr>
        <w:drawing>
          <wp:inline distT="0" distB="0" distL="0" distR="0" wp14:anchorId="39882821" wp14:editId="37783E19">
            <wp:extent cx="4143375" cy="2490618"/>
            <wp:effectExtent l="0" t="0" r="0" b="508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191259" cy="2519402"/>
                    </a:xfrm>
                    <a:prstGeom prst="rect">
                      <a:avLst/>
                    </a:prstGeom>
                    <a:noFill/>
                  </pic:spPr>
                </pic:pic>
              </a:graphicData>
            </a:graphic>
          </wp:inline>
        </w:drawing>
      </w:r>
    </w:p>
    <w:p w:rsidR="001271C2" w:rsidRPr="001B530C" w:rsidRDefault="006A027E" w:rsidP="006A027E">
      <w:pPr>
        <w:autoSpaceDE w:val="0"/>
        <w:autoSpaceDN w:val="0"/>
        <w:adjustRightInd w:val="0"/>
        <w:spacing w:after="0" w:line="240" w:lineRule="auto"/>
        <w:ind w:firstLine="567"/>
        <w:jc w:val="center"/>
        <w:rPr>
          <w:rFonts w:ascii="Times New Roman" w:hAnsi="Times New Roman" w:cs="Times New Roman"/>
          <w:i/>
          <w:sz w:val="24"/>
          <w:szCs w:val="24"/>
          <w:lang w:val="kk-KZ"/>
        </w:rPr>
      </w:pPr>
      <w:r w:rsidRPr="006A027E">
        <w:rPr>
          <w:rFonts w:ascii="Times New Roman" w:hAnsi="Times New Roman" w:cs="Times New Roman"/>
          <w:i/>
          <w:sz w:val="24"/>
          <w:szCs w:val="24"/>
        </w:rPr>
        <w:t>Дереккөз: Солтүст</w:t>
      </w:r>
      <w:r>
        <w:rPr>
          <w:rFonts w:ascii="Times New Roman" w:hAnsi="Times New Roman" w:cs="Times New Roman"/>
          <w:i/>
          <w:sz w:val="24"/>
          <w:szCs w:val="24"/>
        </w:rPr>
        <w:t>ік Қазақстан облысының әкімдігі</w:t>
      </w:r>
      <w:r w:rsidR="001B530C">
        <w:rPr>
          <w:rFonts w:ascii="Times New Roman" w:hAnsi="Times New Roman" w:cs="Times New Roman"/>
          <w:i/>
          <w:sz w:val="24"/>
          <w:szCs w:val="24"/>
          <w:lang w:val="kk-KZ"/>
        </w:rPr>
        <w:t>.</w:t>
      </w:r>
    </w:p>
    <w:p w:rsidR="001271C2" w:rsidRPr="009162D2" w:rsidRDefault="006A027E" w:rsidP="009162D2">
      <w:pPr>
        <w:autoSpaceDE w:val="0"/>
        <w:autoSpaceDN w:val="0"/>
        <w:adjustRightInd w:val="0"/>
        <w:spacing w:after="0" w:line="240" w:lineRule="auto"/>
        <w:ind w:firstLine="709"/>
        <w:jc w:val="both"/>
        <w:rPr>
          <w:rFonts w:ascii="Times New Roman" w:eastAsia="Times New Roman" w:hAnsi="Times New Roman" w:cs="Times New Roman"/>
          <w:sz w:val="24"/>
          <w:szCs w:val="24"/>
          <w:lang w:val="kk-KZ" w:eastAsia="ru-RU"/>
        </w:rPr>
      </w:pPr>
      <w:r w:rsidRPr="0087259D">
        <w:rPr>
          <w:rFonts w:ascii="Times New Roman" w:eastAsia="Times New Roman" w:hAnsi="Times New Roman" w:cs="Times New Roman"/>
          <w:sz w:val="24"/>
          <w:szCs w:val="24"/>
          <w:lang w:val="kk-KZ" w:eastAsia="ru-RU"/>
        </w:rPr>
        <w:t>Облыс аумағында Қазақстан Республикасының балансында қалайы – 65%, циркония – 36,6%, уран – 19%, титан – 5%, вольфрам – 1,1% - по құрайтын минералдық шикізаттың едәуір қоры бар.</w:t>
      </w:r>
      <w:r w:rsidR="009162D2">
        <w:rPr>
          <w:rFonts w:ascii="Times New Roman" w:eastAsia="Times New Roman" w:hAnsi="Times New Roman" w:cs="Times New Roman"/>
          <w:sz w:val="24"/>
          <w:szCs w:val="24"/>
          <w:lang w:val="kk-KZ" w:eastAsia="ru-RU"/>
        </w:rPr>
        <w:t xml:space="preserve"> </w:t>
      </w:r>
      <w:r w:rsidRPr="009162D2">
        <w:rPr>
          <w:rFonts w:ascii="Times New Roman" w:eastAsia="Times New Roman" w:hAnsi="Times New Roman" w:cs="Times New Roman"/>
          <w:sz w:val="24"/>
          <w:szCs w:val="24"/>
          <w:lang w:val="kk-KZ" w:eastAsia="ru-RU"/>
        </w:rPr>
        <w:t>Облыста Айыртау ауданында тау-кен металлургия комбинаттарын салу және "Ақсоран" және "Баян" вольфрамы мен "Сырымбет" қалайы кен орындарын игеру бойынша 3 ірі жоба іске асырылуда.</w:t>
      </w:r>
    </w:p>
    <w:p w:rsidR="001271C2" w:rsidRPr="009162D2" w:rsidRDefault="001271C2" w:rsidP="001271C2">
      <w:pPr>
        <w:spacing w:after="0" w:line="240" w:lineRule="auto"/>
        <w:ind w:firstLine="567"/>
        <w:jc w:val="both"/>
        <w:rPr>
          <w:rFonts w:ascii="Times New Roman" w:eastAsia="Times New Roman" w:hAnsi="Times New Roman" w:cs="Times New Roman"/>
          <w:sz w:val="24"/>
          <w:szCs w:val="24"/>
          <w:lang w:val="kk-KZ" w:eastAsia="ru-RU"/>
        </w:rPr>
      </w:pPr>
    </w:p>
    <w:p w:rsidR="001271C2" w:rsidRPr="00B521BE" w:rsidRDefault="006A027E" w:rsidP="001271C2">
      <w:pPr>
        <w:spacing w:after="0" w:line="240" w:lineRule="auto"/>
        <w:ind w:firstLine="567"/>
        <w:jc w:val="both"/>
        <w:rPr>
          <w:rFonts w:ascii="Times New Roman" w:eastAsia="Times New Roman" w:hAnsi="Times New Roman" w:cs="Times New Roman"/>
          <w:sz w:val="24"/>
          <w:szCs w:val="24"/>
          <w:lang w:val="kk-KZ" w:eastAsia="ru-RU"/>
        </w:rPr>
      </w:pPr>
      <w:r w:rsidRPr="00B521BE">
        <w:rPr>
          <w:rFonts w:ascii="Times New Roman" w:eastAsia="Times New Roman" w:hAnsi="Times New Roman" w:cs="Times New Roman"/>
          <w:sz w:val="24"/>
          <w:szCs w:val="24"/>
          <w:lang w:val="kk-KZ" w:eastAsia="ru-RU"/>
        </w:rPr>
        <w:t>12.14.5. БИОАЛУАНТҮРЛІЛІК</w:t>
      </w:r>
    </w:p>
    <w:p w:rsidR="001271C2" w:rsidRPr="00B521BE" w:rsidRDefault="001271C2" w:rsidP="001271C2">
      <w:pPr>
        <w:spacing w:after="0" w:line="240" w:lineRule="auto"/>
        <w:ind w:firstLine="567"/>
        <w:jc w:val="both"/>
        <w:rPr>
          <w:rFonts w:ascii="Times New Roman" w:eastAsia="Times New Roman" w:hAnsi="Times New Roman" w:cs="Times New Roman"/>
          <w:sz w:val="24"/>
          <w:szCs w:val="24"/>
          <w:lang w:val="kk-KZ" w:eastAsia="ru-RU"/>
        </w:rPr>
      </w:pPr>
    </w:p>
    <w:p w:rsidR="006A027E" w:rsidRPr="00B521BE" w:rsidRDefault="006A027E" w:rsidP="006A027E">
      <w:pPr>
        <w:spacing w:after="0" w:line="240" w:lineRule="auto"/>
        <w:ind w:firstLine="567"/>
        <w:jc w:val="both"/>
        <w:rPr>
          <w:rFonts w:ascii="Times New Roman" w:eastAsia="Times New Roman" w:hAnsi="Times New Roman" w:cs="Times New Roman"/>
          <w:b/>
          <w:i/>
          <w:sz w:val="24"/>
          <w:szCs w:val="24"/>
          <w:lang w:val="kk-KZ" w:eastAsia="ru-RU"/>
        </w:rPr>
      </w:pPr>
      <w:r w:rsidRPr="00B521BE">
        <w:rPr>
          <w:rFonts w:ascii="Times New Roman" w:eastAsia="Times New Roman" w:hAnsi="Times New Roman" w:cs="Times New Roman"/>
          <w:b/>
          <w:i/>
          <w:sz w:val="24"/>
          <w:szCs w:val="24"/>
          <w:lang w:val="kk-KZ" w:eastAsia="ru-RU"/>
        </w:rPr>
        <w:t xml:space="preserve">   Орман қоры</w:t>
      </w:r>
    </w:p>
    <w:p w:rsidR="006A027E" w:rsidRPr="00B521BE" w:rsidRDefault="006A027E" w:rsidP="006A027E">
      <w:pPr>
        <w:spacing w:after="0" w:line="240" w:lineRule="auto"/>
        <w:ind w:firstLine="567"/>
        <w:jc w:val="both"/>
        <w:rPr>
          <w:rFonts w:ascii="Times New Roman" w:eastAsia="Times New Roman" w:hAnsi="Times New Roman" w:cs="Times New Roman"/>
          <w:sz w:val="24"/>
          <w:szCs w:val="24"/>
          <w:lang w:val="kk-KZ" w:eastAsia="ru-RU"/>
        </w:rPr>
      </w:pPr>
      <w:r w:rsidRPr="00B521BE">
        <w:rPr>
          <w:rFonts w:ascii="Times New Roman" w:eastAsia="Times New Roman" w:hAnsi="Times New Roman" w:cs="Times New Roman"/>
          <w:sz w:val="24"/>
          <w:szCs w:val="24"/>
          <w:lang w:val="kk-KZ" w:eastAsia="ru-RU"/>
        </w:rPr>
        <w:t>2025 жылғы 1 қаңтардағы жағдай бойынша Солтүстік Қазақстан облысы әкімдігінің қарамағындағы мемлекеттік орман қорының ауданы 549 267 гектарды құрайды. Оның ішінде орманмен жабылған жерлер 415 947 гектарды алып жатыр, бұл орман қорының жалпы көлемінің 76%-ын құрайды. Облыс аумағының ормандылығы – 5,5%.</w:t>
      </w:r>
    </w:p>
    <w:p w:rsidR="006A027E" w:rsidRPr="00B521BE" w:rsidRDefault="006A027E" w:rsidP="006A027E">
      <w:pPr>
        <w:spacing w:after="0" w:line="240" w:lineRule="auto"/>
        <w:ind w:firstLine="567"/>
        <w:jc w:val="both"/>
        <w:rPr>
          <w:rFonts w:ascii="Times New Roman" w:eastAsia="Times New Roman" w:hAnsi="Times New Roman" w:cs="Times New Roman"/>
          <w:sz w:val="24"/>
          <w:szCs w:val="24"/>
          <w:lang w:val="kk-KZ" w:eastAsia="ru-RU"/>
        </w:rPr>
      </w:pPr>
      <w:r w:rsidRPr="00B521BE">
        <w:rPr>
          <w:rFonts w:ascii="Times New Roman" w:eastAsia="Times New Roman" w:hAnsi="Times New Roman" w:cs="Times New Roman"/>
          <w:sz w:val="24"/>
          <w:szCs w:val="24"/>
          <w:lang w:val="kk-KZ" w:eastAsia="ru-RU"/>
        </w:rPr>
        <w:t>Басым орман түзуші тұқым – қайың, ол барлық ағаш екпелерінің 86%-ын құрайды. Аз мөлшерде көктерек (7%) және қарағай (4%) кездеседі. Орман екпелерінің жалпы көлемінің шамамен 11%-ы қарағай, қайың, балқарағай, үйеңкі, күл және қарағай тұқымдарының екпелерімен ұсынылған жасанды ормандарға тиесілі.</w:t>
      </w:r>
    </w:p>
    <w:p w:rsidR="006A027E" w:rsidRPr="006D354F" w:rsidRDefault="006A027E" w:rsidP="006A027E">
      <w:pPr>
        <w:spacing w:after="0" w:line="240" w:lineRule="auto"/>
        <w:ind w:firstLine="567"/>
        <w:jc w:val="both"/>
        <w:rPr>
          <w:rFonts w:ascii="Times New Roman" w:eastAsia="Times New Roman" w:hAnsi="Times New Roman" w:cs="Times New Roman"/>
          <w:b/>
          <w:i/>
          <w:sz w:val="24"/>
          <w:szCs w:val="24"/>
          <w:lang w:val="kk-KZ" w:eastAsia="ru-RU"/>
        </w:rPr>
      </w:pPr>
      <w:r w:rsidRPr="006D354F">
        <w:rPr>
          <w:rFonts w:ascii="Times New Roman" w:eastAsia="Times New Roman" w:hAnsi="Times New Roman" w:cs="Times New Roman"/>
          <w:b/>
          <w:i/>
          <w:sz w:val="24"/>
          <w:szCs w:val="24"/>
          <w:lang w:val="kk-KZ" w:eastAsia="ru-RU"/>
        </w:rPr>
        <w:t>Ерекше қорғалатын табиғи аумақтар</w:t>
      </w:r>
    </w:p>
    <w:p w:rsidR="006A027E" w:rsidRPr="00B521BE" w:rsidRDefault="006A027E" w:rsidP="006A027E">
      <w:pPr>
        <w:spacing w:after="0" w:line="240" w:lineRule="auto"/>
        <w:ind w:firstLine="567"/>
        <w:jc w:val="both"/>
        <w:rPr>
          <w:rFonts w:ascii="Times New Roman" w:eastAsia="Times New Roman" w:hAnsi="Times New Roman" w:cs="Times New Roman"/>
          <w:sz w:val="24"/>
          <w:szCs w:val="24"/>
          <w:lang w:val="kk-KZ" w:eastAsia="ru-RU"/>
        </w:rPr>
      </w:pPr>
      <w:r w:rsidRPr="00B521BE">
        <w:rPr>
          <w:rFonts w:ascii="Times New Roman" w:eastAsia="Times New Roman" w:hAnsi="Times New Roman" w:cs="Times New Roman"/>
          <w:sz w:val="24"/>
          <w:szCs w:val="24"/>
          <w:lang w:val="kk-KZ" w:eastAsia="ru-RU"/>
        </w:rPr>
        <w:t>Солтүстік Қазақстан облысы әкімдігінің қарамағындағы мемлекеттік орман қорының аумағында 2025 жылғы 1 қаңтардағы жағдай бойынша республикалық және жергілікті маңызы бар алты табиғи қаумал (Согровский, Смирновский, Мамлют, Орлиногорский, Ақжан, Ақсуат), сондай-ақ төрт табиғи ескерткіш: Қарағайлы орман, күмісті бор, Жаңажол және Бұлақ кілті бар Бүркіт тауы орналасқан.</w:t>
      </w:r>
    </w:p>
    <w:p w:rsidR="006A027E" w:rsidRPr="00B521BE" w:rsidRDefault="006A027E" w:rsidP="006A027E">
      <w:pPr>
        <w:spacing w:after="0" w:line="240" w:lineRule="auto"/>
        <w:ind w:firstLine="567"/>
        <w:jc w:val="both"/>
        <w:rPr>
          <w:rFonts w:ascii="Times New Roman" w:eastAsia="Times New Roman" w:hAnsi="Times New Roman" w:cs="Times New Roman"/>
          <w:sz w:val="24"/>
          <w:szCs w:val="24"/>
          <w:lang w:val="kk-KZ" w:eastAsia="ru-RU"/>
        </w:rPr>
      </w:pPr>
      <w:r w:rsidRPr="00B521BE">
        <w:rPr>
          <w:rFonts w:ascii="Times New Roman" w:eastAsia="Times New Roman" w:hAnsi="Times New Roman" w:cs="Times New Roman"/>
          <w:sz w:val="24"/>
          <w:szCs w:val="24"/>
          <w:lang w:val="kk-KZ" w:eastAsia="ru-RU"/>
        </w:rPr>
        <w:t>Бұдан басқа, "Көкшетау" МҰТП РММ-нің қарамағында, мемлекеттік орман қоры шекарасында орналасқан табиғат ескерткіштері бар. Оларға мыналар жатады: Имантау көліндегі Казак аралы; Горный кентінің солтүстік-шығыс бөлігінде "Қарауылтөбе" орманшылығының аумағында орналасқан ("Горная" МДҚ, 56-орам, 1, 2, 3 телімдер), 34,4 га аумақты алып жатқан және табиғи реликті қарағаймен жабылған; оңтүстік-шығысқа қарай орналасқан "Шолу" шоқысы – Горный кентінен батысқа қарай ("Горная" МДҚ, 19-тоқсан, 19 телім), ауданы 3,8 га; "Котелок" жартасты түзілімі ("Горная" МДҚ, 11-тоқсан, 20 телім), ауданы 3,9 га; ауданы 2 га "Реликті массив" ("Горная" МДҚ, 9-квартал, 9 телім); "Екі ағайынды" МДҚ аумағында орналасқан "Екі ағайынды" шоқжұлдызы ("Костобе" орманшылығы, 1 және 2-кварталдар), жалпы ауданы 10,5 га; "Өткір шоқжұлдыз" ("Өткір шоқжұлдыз" МДҚ, 47-тоқсан, телім 18), ауданы 3 га; "Үңгірі бар сарқырама" табиғат ескерткіші ("Сарқырама" МДҚ, 35-тоқсан, телім 8), 0,5 га; сондай-ақ ауданы 2 га "Сынған төбе" ("Костобе" орманшылығы, 39-тоқсан, телім 14).</w:t>
      </w:r>
    </w:p>
    <w:p w:rsidR="006A027E" w:rsidRPr="00B521BE" w:rsidRDefault="006A027E" w:rsidP="006A027E">
      <w:pPr>
        <w:spacing w:after="0" w:line="240" w:lineRule="auto"/>
        <w:ind w:firstLine="567"/>
        <w:jc w:val="both"/>
        <w:rPr>
          <w:rFonts w:ascii="Times New Roman" w:eastAsia="Times New Roman" w:hAnsi="Times New Roman" w:cs="Times New Roman"/>
          <w:sz w:val="24"/>
          <w:szCs w:val="24"/>
          <w:lang w:val="kk-KZ" w:eastAsia="ru-RU"/>
        </w:rPr>
      </w:pPr>
      <w:r w:rsidRPr="00B521BE">
        <w:rPr>
          <w:rFonts w:ascii="Times New Roman" w:eastAsia="Times New Roman" w:hAnsi="Times New Roman" w:cs="Times New Roman"/>
          <w:sz w:val="24"/>
          <w:szCs w:val="24"/>
          <w:lang w:val="kk-KZ" w:eastAsia="ru-RU"/>
        </w:rPr>
        <w:t>Жоғарыда аталған барлық нысандар табиғи реликті қарағайлармен жабылған және маңызды табиғатты қорғау, ғылыми және рекреациялық құндылықты білдіреді. Облыс аумағында орман шаруашылығын жүргізудің негізгі мақсаты – биологиялық әртүрлілікті сақтау, табиғи экожүйелерді қорғау және орман ресурстарын орнықты пайдалану.</w:t>
      </w:r>
    </w:p>
    <w:p w:rsidR="006A027E" w:rsidRPr="006D354F" w:rsidRDefault="006A027E" w:rsidP="006A027E">
      <w:pPr>
        <w:spacing w:after="0" w:line="240" w:lineRule="auto"/>
        <w:ind w:firstLine="567"/>
        <w:jc w:val="both"/>
        <w:rPr>
          <w:rFonts w:ascii="Times New Roman" w:eastAsia="Times New Roman" w:hAnsi="Times New Roman" w:cs="Times New Roman"/>
          <w:b/>
          <w:i/>
          <w:sz w:val="24"/>
          <w:szCs w:val="24"/>
          <w:lang w:val="kk-KZ" w:eastAsia="ru-RU"/>
        </w:rPr>
      </w:pPr>
      <w:r w:rsidRPr="006D354F">
        <w:rPr>
          <w:rFonts w:ascii="Times New Roman" w:eastAsia="Times New Roman" w:hAnsi="Times New Roman" w:cs="Times New Roman"/>
          <w:b/>
          <w:i/>
          <w:sz w:val="24"/>
          <w:szCs w:val="24"/>
          <w:lang w:val="kk-KZ" w:eastAsia="ru-RU"/>
        </w:rPr>
        <w:t>Жануарлар әлемі</w:t>
      </w:r>
    </w:p>
    <w:p w:rsidR="006A027E" w:rsidRPr="00B521BE" w:rsidRDefault="006A027E" w:rsidP="006A027E">
      <w:pPr>
        <w:spacing w:after="0" w:line="240" w:lineRule="auto"/>
        <w:ind w:firstLine="567"/>
        <w:jc w:val="both"/>
        <w:rPr>
          <w:rFonts w:ascii="Times New Roman" w:eastAsia="Times New Roman" w:hAnsi="Times New Roman" w:cs="Times New Roman"/>
          <w:sz w:val="24"/>
          <w:szCs w:val="24"/>
          <w:lang w:val="kk-KZ" w:eastAsia="ru-RU"/>
        </w:rPr>
      </w:pPr>
      <w:r w:rsidRPr="00B521BE">
        <w:rPr>
          <w:rFonts w:ascii="Times New Roman" w:eastAsia="Times New Roman" w:hAnsi="Times New Roman" w:cs="Times New Roman"/>
          <w:sz w:val="24"/>
          <w:szCs w:val="24"/>
          <w:lang w:val="kk-KZ" w:eastAsia="ru-RU"/>
        </w:rPr>
        <w:t>Қазақстан Республикасының Қызыл кітабына енгізілген сүтқоректілердің сирек кездесетін және құрып кету қаупі төнген түрлерінің ішінде Солтүстік Қазақстан облысының аумағында орман сусары тұрақты мекендейді.</w:t>
      </w:r>
    </w:p>
    <w:p w:rsidR="00033FC8" w:rsidRPr="009162D2" w:rsidRDefault="006A027E" w:rsidP="001C6245">
      <w:pPr>
        <w:spacing w:after="0" w:line="240" w:lineRule="auto"/>
        <w:ind w:firstLine="567"/>
        <w:jc w:val="both"/>
        <w:rPr>
          <w:rFonts w:ascii="Times New Roman" w:eastAsia="Times New Roman" w:hAnsi="Times New Roman" w:cs="Times New Roman"/>
          <w:sz w:val="24"/>
          <w:szCs w:val="24"/>
          <w:lang w:val="kk-KZ" w:eastAsia="ru-RU"/>
        </w:rPr>
      </w:pPr>
      <w:r w:rsidRPr="00B521BE">
        <w:rPr>
          <w:rFonts w:ascii="Times New Roman" w:eastAsia="Times New Roman" w:hAnsi="Times New Roman" w:cs="Times New Roman"/>
          <w:sz w:val="24"/>
          <w:szCs w:val="24"/>
          <w:lang w:val="kk-KZ" w:eastAsia="ru-RU"/>
        </w:rPr>
        <w:t>Аймақта құстардың сирек кездесетін және қорғалатын түрлерінің ішінде көксу тырнасы (кран-беладонна), сұр тырна және кликун аққуы ұя салады. Шектеулі мөлшерде стрепет, бүркіт, аққұйрықты бүркіт және қорым сияқты түрлердің ұя салуы байқалады. Соңғы жылдары бұйра пеликанның ұя салу жағдайлары, сондай-ақ қара бас күлегешті байқау тіркелді.</w:t>
      </w:r>
      <w:r w:rsidR="009162D2">
        <w:rPr>
          <w:rFonts w:ascii="Times New Roman" w:eastAsia="Times New Roman" w:hAnsi="Times New Roman" w:cs="Times New Roman"/>
          <w:sz w:val="24"/>
          <w:szCs w:val="24"/>
          <w:lang w:val="kk-KZ" w:eastAsia="ru-RU"/>
        </w:rPr>
        <w:t xml:space="preserve"> </w:t>
      </w:r>
      <w:r w:rsidRPr="009162D2">
        <w:rPr>
          <w:rFonts w:ascii="Times New Roman" w:eastAsia="Times New Roman" w:hAnsi="Times New Roman" w:cs="Times New Roman"/>
          <w:sz w:val="24"/>
          <w:szCs w:val="24"/>
          <w:lang w:val="kk-KZ" w:eastAsia="ru-RU"/>
        </w:rPr>
        <w:t>Көктемгі көші-қон кезеңінде облыс аумағы арқылы ұшып өту кезінде үнемі қаз-пискулька, қызылқарын қаздар және кіші аққулар кездеседі. Бақылаудың жекелеген жағдайлары балықшы қыран (оспри), савка, бүркіт және тұрпан үшін белгіленген.</w:t>
      </w:r>
      <w:r w:rsidR="009162D2">
        <w:rPr>
          <w:rFonts w:ascii="Times New Roman" w:eastAsia="Times New Roman" w:hAnsi="Times New Roman" w:cs="Times New Roman"/>
          <w:sz w:val="24"/>
          <w:szCs w:val="24"/>
          <w:lang w:val="kk-KZ" w:eastAsia="ru-RU"/>
        </w:rPr>
        <w:t xml:space="preserve"> </w:t>
      </w:r>
      <w:r w:rsidRPr="009162D2">
        <w:rPr>
          <w:rFonts w:ascii="Times New Roman" w:eastAsia="Times New Roman" w:hAnsi="Times New Roman" w:cs="Times New Roman"/>
          <w:sz w:val="24"/>
          <w:szCs w:val="24"/>
          <w:lang w:val="kk-KZ" w:eastAsia="ru-RU"/>
        </w:rPr>
        <w:t>Айта кету керек, Солтүстік Қазақстан облысының аумағында Қазақстан Республикасының Қызыл кітабына енгізілг</w:t>
      </w:r>
      <w:r w:rsidR="009C33B5" w:rsidRPr="009162D2">
        <w:rPr>
          <w:rFonts w:ascii="Times New Roman" w:eastAsia="Times New Roman" w:hAnsi="Times New Roman" w:cs="Times New Roman"/>
          <w:sz w:val="24"/>
          <w:szCs w:val="24"/>
          <w:lang w:val="kk-KZ" w:eastAsia="ru-RU"/>
        </w:rPr>
        <w:t>ен жабайы тұяқты жануарлар жоқ.</w:t>
      </w:r>
    </w:p>
    <w:p w:rsidR="001271C2" w:rsidRPr="009C33B5" w:rsidRDefault="001271C2" w:rsidP="001271C2">
      <w:pPr>
        <w:spacing w:after="0" w:line="240" w:lineRule="auto"/>
        <w:ind w:firstLine="567"/>
        <w:jc w:val="right"/>
        <w:rPr>
          <w:rFonts w:ascii="Times New Roman" w:eastAsia="Times New Roman" w:hAnsi="Times New Roman" w:cs="Times New Roman"/>
          <w:b/>
          <w:sz w:val="24"/>
          <w:szCs w:val="24"/>
          <w:lang w:val="kk-KZ" w:eastAsia="ru-RU"/>
        </w:rPr>
      </w:pPr>
      <w:r w:rsidRPr="009162D2">
        <w:rPr>
          <w:rFonts w:ascii="Times New Roman" w:eastAsia="Times New Roman" w:hAnsi="Times New Roman" w:cs="Times New Roman"/>
          <w:b/>
          <w:sz w:val="24"/>
          <w:szCs w:val="24"/>
          <w:lang w:val="kk-KZ" w:eastAsia="ru-RU"/>
        </w:rPr>
        <w:t xml:space="preserve"> </w:t>
      </w:r>
      <w:r w:rsidRPr="00B521BE">
        <w:rPr>
          <w:rFonts w:ascii="Times New Roman" w:eastAsia="Times New Roman" w:hAnsi="Times New Roman" w:cs="Times New Roman"/>
          <w:b/>
          <w:sz w:val="24"/>
          <w:szCs w:val="24"/>
          <w:lang w:val="kk-KZ" w:eastAsia="ru-RU"/>
        </w:rPr>
        <w:t>12.14.5</w:t>
      </w:r>
      <w:r w:rsidR="009C33B5">
        <w:rPr>
          <w:rFonts w:ascii="Times New Roman" w:eastAsia="Times New Roman" w:hAnsi="Times New Roman" w:cs="Times New Roman"/>
          <w:b/>
          <w:sz w:val="24"/>
          <w:szCs w:val="24"/>
          <w:lang w:val="kk-KZ" w:eastAsia="ru-RU"/>
        </w:rPr>
        <w:t>-кесте</w:t>
      </w:r>
    </w:p>
    <w:p w:rsidR="001271C2" w:rsidRPr="00B521BE" w:rsidRDefault="009C33B5" w:rsidP="001271C2">
      <w:pPr>
        <w:spacing w:after="0" w:line="240" w:lineRule="auto"/>
        <w:ind w:firstLine="567"/>
        <w:jc w:val="center"/>
        <w:rPr>
          <w:rFonts w:ascii="Times New Roman" w:eastAsia="Times New Roman" w:hAnsi="Times New Roman" w:cs="Times New Roman"/>
          <w:b/>
          <w:sz w:val="24"/>
          <w:szCs w:val="24"/>
          <w:lang w:val="kk-KZ" w:eastAsia="ru-RU"/>
        </w:rPr>
      </w:pPr>
      <w:r w:rsidRPr="00B521BE">
        <w:rPr>
          <w:rFonts w:ascii="Times New Roman" w:eastAsia="Times New Roman" w:hAnsi="Times New Roman" w:cs="Times New Roman"/>
          <w:b/>
          <w:sz w:val="24"/>
          <w:szCs w:val="24"/>
          <w:lang w:val="kk-KZ" w:eastAsia="ru-RU"/>
        </w:rPr>
        <w:t>2024 жылы Солтүстік Қазақстан облысының аумағында ҚР Қызыл кітабына енгізілген жануарлар мен құстар түрлерінің саны</w:t>
      </w:r>
    </w:p>
    <w:tbl>
      <w:tblPr>
        <w:tblW w:w="9072"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5812"/>
        <w:gridCol w:w="2693"/>
      </w:tblGrid>
      <w:tr w:rsidR="001271C2" w:rsidRPr="00085F9C" w:rsidTr="001271C2">
        <w:tc>
          <w:tcPr>
            <w:tcW w:w="567" w:type="dxa"/>
          </w:tcPr>
          <w:p w:rsidR="001271C2" w:rsidRPr="00085F9C" w:rsidRDefault="00033FC8" w:rsidP="001271C2">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w:t>
            </w:r>
          </w:p>
        </w:tc>
        <w:tc>
          <w:tcPr>
            <w:tcW w:w="5812" w:type="dxa"/>
          </w:tcPr>
          <w:p w:rsidR="001271C2" w:rsidRPr="00085F9C" w:rsidRDefault="009C33B5" w:rsidP="001271C2">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Атауы</w:t>
            </w:r>
          </w:p>
        </w:tc>
        <w:tc>
          <w:tcPr>
            <w:tcW w:w="2693" w:type="dxa"/>
          </w:tcPr>
          <w:p w:rsidR="001271C2" w:rsidRPr="00085F9C" w:rsidRDefault="009C33B5" w:rsidP="001271C2">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Саны, бірлік</w:t>
            </w:r>
          </w:p>
          <w:p w:rsidR="001271C2" w:rsidRPr="00085F9C" w:rsidRDefault="001271C2" w:rsidP="001271C2">
            <w:pPr>
              <w:spacing w:after="0" w:line="240" w:lineRule="auto"/>
              <w:ind w:firstLine="709"/>
              <w:jc w:val="center"/>
              <w:rPr>
                <w:rFonts w:ascii="Times New Roman" w:eastAsia="Times New Roman" w:hAnsi="Times New Roman" w:cs="Times New Roman"/>
                <w:b/>
                <w:sz w:val="24"/>
                <w:szCs w:val="24"/>
                <w:lang w:eastAsia="ru-RU"/>
              </w:rPr>
            </w:pPr>
          </w:p>
        </w:tc>
      </w:tr>
      <w:tr w:rsidR="001271C2" w:rsidRPr="00085F9C" w:rsidTr="001271C2">
        <w:tc>
          <w:tcPr>
            <w:tcW w:w="567" w:type="dxa"/>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w:t>
            </w:r>
          </w:p>
        </w:tc>
        <w:tc>
          <w:tcPr>
            <w:tcW w:w="5812" w:type="dxa"/>
          </w:tcPr>
          <w:p w:rsidR="001271C2" w:rsidRPr="00085F9C" w:rsidRDefault="00121313" w:rsidP="001271C2">
            <w:pPr>
              <w:spacing w:after="0" w:line="240" w:lineRule="auto"/>
              <w:ind w:firstLine="709"/>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Орман сусары</w:t>
            </w:r>
          </w:p>
        </w:tc>
        <w:tc>
          <w:tcPr>
            <w:tcW w:w="2693"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2442</w:t>
            </w:r>
          </w:p>
        </w:tc>
      </w:tr>
      <w:tr w:rsidR="001271C2" w:rsidRPr="00085F9C" w:rsidTr="001271C2">
        <w:tc>
          <w:tcPr>
            <w:tcW w:w="567" w:type="dxa"/>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w:t>
            </w:r>
          </w:p>
        </w:tc>
        <w:tc>
          <w:tcPr>
            <w:tcW w:w="5812" w:type="dxa"/>
          </w:tcPr>
          <w:p w:rsidR="001271C2" w:rsidRPr="00085F9C" w:rsidRDefault="00121313" w:rsidP="001271C2">
            <w:pPr>
              <w:spacing w:after="0" w:line="240" w:lineRule="auto"/>
              <w:ind w:firstLine="709"/>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Сұр тырна</w:t>
            </w:r>
          </w:p>
        </w:tc>
        <w:tc>
          <w:tcPr>
            <w:tcW w:w="2693"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10211</w:t>
            </w:r>
          </w:p>
        </w:tc>
      </w:tr>
      <w:tr w:rsidR="001271C2" w:rsidRPr="00085F9C" w:rsidTr="001271C2">
        <w:tc>
          <w:tcPr>
            <w:tcW w:w="567" w:type="dxa"/>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w:t>
            </w:r>
          </w:p>
        </w:tc>
        <w:tc>
          <w:tcPr>
            <w:tcW w:w="5812" w:type="dxa"/>
          </w:tcPr>
          <w:p w:rsidR="001271C2" w:rsidRPr="00085F9C" w:rsidRDefault="00121313" w:rsidP="001271C2">
            <w:pPr>
              <w:spacing w:after="0" w:line="240" w:lineRule="auto"/>
              <w:ind w:firstLine="709"/>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Аққу-қылқын</w:t>
            </w:r>
          </w:p>
        </w:tc>
        <w:tc>
          <w:tcPr>
            <w:tcW w:w="2693"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9558</w:t>
            </w:r>
          </w:p>
        </w:tc>
      </w:tr>
      <w:tr w:rsidR="001271C2" w:rsidRPr="00085F9C" w:rsidTr="001271C2">
        <w:tc>
          <w:tcPr>
            <w:tcW w:w="567" w:type="dxa"/>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w:t>
            </w:r>
          </w:p>
        </w:tc>
        <w:tc>
          <w:tcPr>
            <w:tcW w:w="5812" w:type="dxa"/>
          </w:tcPr>
          <w:p w:rsidR="001271C2" w:rsidRPr="00121313" w:rsidRDefault="00121313" w:rsidP="001271C2">
            <w:pPr>
              <w:spacing w:after="0" w:line="240" w:lineRule="auto"/>
              <w:ind w:firstLine="709"/>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Сұлу тырна</w:t>
            </w:r>
          </w:p>
        </w:tc>
        <w:tc>
          <w:tcPr>
            <w:tcW w:w="2693"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1409</w:t>
            </w:r>
          </w:p>
        </w:tc>
      </w:tr>
      <w:tr w:rsidR="001271C2" w:rsidRPr="00085F9C" w:rsidTr="001271C2">
        <w:tc>
          <w:tcPr>
            <w:tcW w:w="567" w:type="dxa"/>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5</w:t>
            </w:r>
          </w:p>
        </w:tc>
        <w:tc>
          <w:tcPr>
            <w:tcW w:w="5812" w:type="dxa"/>
          </w:tcPr>
          <w:p w:rsidR="001271C2" w:rsidRPr="00085F9C" w:rsidRDefault="00121313" w:rsidP="001271C2">
            <w:pPr>
              <w:spacing w:after="0" w:line="240" w:lineRule="auto"/>
              <w:ind w:firstLine="709"/>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Стрепет</w:t>
            </w:r>
          </w:p>
        </w:tc>
        <w:tc>
          <w:tcPr>
            <w:tcW w:w="2693"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405</w:t>
            </w:r>
          </w:p>
        </w:tc>
      </w:tr>
      <w:tr w:rsidR="001271C2" w:rsidRPr="00085F9C" w:rsidTr="001271C2">
        <w:tc>
          <w:tcPr>
            <w:tcW w:w="567" w:type="dxa"/>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6</w:t>
            </w:r>
          </w:p>
        </w:tc>
        <w:tc>
          <w:tcPr>
            <w:tcW w:w="5812" w:type="dxa"/>
          </w:tcPr>
          <w:p w:rsidR="001271C2" w:rsidRPr="00085F9C" w:rsidRDefault="00121313" w:rsidP="001271C2">
            <w:pPr>
              <w:spacing w:after="0" w:line="240" w:lineRule="auto"/>
              <w:ind w:firstLine="709"/>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Бұйра пеликан</w:t>
            </w:r>
          </w:p>
        </w:tc>
        <w:tc>
          <w:tcPr>
            <w:tcW w:w="2693"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460</w:t>
            </w:r>
          </w:p>
        </w:tc>
      </w:tr>
      <w:tr w:rsidR="001271C2" w:rsidRPr="00085F9C" w:rsidTr="001271C2">
        <w:tc>
          <w:tcPr>
            <w:tcW w:w="567" w:type="dxa"/>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7</w:t>
            </w:r>
          </w:p>
        </w:tc>
        <w:tc>
          <w:tcPr>
            <w:tcW w:w="5812" w:type="dxa"/>
          </w:tcPr>
          <w:p w:rsidR="001271C2" w:rsidRPr="00085F9C" w:rsidRDefault="00121313" w:rsidP="001271C2">
            <w:pPr>
              <w:spacing w:after="0" w:line="240" w:lineRule="auto"/>
              <w:ind w:firstLine="709"/>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Бүркіт</w:t>
            </w:r>
          </w:p>
        </w:tc>
        <w:tc>
          <w:tcPr>
            <w:tcW w:w="2693"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91</w:t>
            </w:r>
          </w:p>
        </w:tc>
      </w:tr>
      <w:tr w:rsidR="001271C2" w:rsidRPr="00085F9C" w:rsidTr="001271C2">
        <w:tc>
          <w:tcPr>
            <w:tcW w:w="567" w:type="dxa"/>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8</w:t>
            </w:r>
          </w:p>
        </w:tc>
        <w:tc>
          <w:tcPr>
            <w:tcW w:w="5812" w:type="dxa"/>
          </w:tcPr>
          <w:p w:rsidR="001271C2" w:rsidRPr="00085F9C" w:rsidRDefault="00121313" w:rsidP="001271C2">
            <w:pPr>
              <w:spacing w:after="0" w:line="240" w:lineRule="auto"/>
              <w:ind w:firstLine="709"/>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Су бүркіті</w:t>
            </w:r>
          </w:p>
        </w:tc>
        <w:tc>
          <w:tcPr>
            <w:tcW w:w="2693"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84</w:t>
            </w:r>
          </w:p>
        </w:tc>
      </w:tr>
      <w:tr w:rsidR="001271C2" w:rsidRPr="00085F9C" w:rsidTr="001271C2">
        <w:tc>
          <w:tcPr>
            <w:tcW w:w="567" w:type="dxa"/>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9</w:t>
            </w:r>
          </w:p>
        </w:tc>
        <w:tc>
          <w:tcPr>
            <w:tcW w:w="5812" w:type="dxa"/>
          </w:tcPr>
          <w:p w:rsidR="001271C2" w:rsidRPr="00085F9C" w:rsidRDefault="00121313" w:rsidP="001271C2">
            <w:pPr>
              <w:spacing w:after="0" w:line="240" w:lineRule="auto"/>
              <w:ind w:firstLine="709"/>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Жапалақ</w:t>
            </w:r>
          </w:p>
        </w:tc>
        <w:tc>
          <w:tcPr>
            <w:tcW w:w="2693"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78</w:t>
            </w:r>
          </w:p>
        </w:tc>
      </w:tr>
      <w:tr w:rsidR="001271C2" w:rsidRPr="00085F9C" w:rsidTr="001271C2">
        <w:tc>
          <w:tcPr>
            <w:tcW w:w="567" w:type="dxa"/>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10</w:t>
            </w:r>
          </w:p>
        </w:tc>
        <w:tc>
          <w:tcPr>
            <w:tcW w:w="5812" w:type="dxa"/>
          </w:tcPr>
          <w:p w:rsidR="001271C2" w:rsidRPr="00085F9C" w:rsidRDefault="00121313" w:rsidP="001271C2">
            <w:pPr>
              <w:spacing w:after="0" w:line="240" w:lineRule="auto"/>
              <w:ind w:firstLine="709"/>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Құладын</w:t>
            </w:r>
          </w:p>
        </w:tc>
        <w:tc>
          <w:tcPr>
            <w:tcW w:w="2693"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25</w:t>
            </w:r>
          </w:p>
        </w:tc>
      </w:tr>
      <w:tr w:rsidR="001271C2" w:rsidRPr="00085F9C" w:rsidTr="001271C2">
        <w:tc>
          <w:tcPr>
            <w:tcW w:w="567" w:type="dxa"/>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11</w:t>
            </w:r>
          </w:p>
        </w:tc>
        <w:tc>
          <w:tcPr>
            <w:tcW w:w="5812" w:type="dxa"/>
          </w:tcPr>
          <w:p w:rsidR="001271C2" w:rsidRPr="00085F9C" w:rsidRDefault="00121313" w:rsidP="001271C2">
            <w:pPr>
              <w:spacing w:after="0" w:line="240" w:lineRule="auto"/>
              <w:ind w:firstLine="709"/>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Қарақұтан</w:t>
            </w:r>
          </w:p>
        </w:tc>
        <w:tc>
          <w:tcPr>
            <w:tcW w:w="2693"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98</w:t>
            </w:r>
          </w:p>
        </w:tc>
      </w:tr>
      <w:tr w:rsidR="001271C2" w:rsidRPr="00085F9C" w:rsidTr="001271C2">
        <w:trPr>
          <w:trHeight w:val="114"/>
        </w:trPr>
        <w:tc>
          <w:tcPr>
            <w:tcW w:w="6379" w:type="dxa"/>
            <w:gridSpan w:val="2"/>
          </w:tcPr>
          <w:p w:rsidR="001271C2" w:rsidRPr="00085F9C" w:rsidRDefault="00121313" w:rsidP="001271C2">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Барлығы</w:t>
            </w:r>
            <w:r w:rsidR="001271C2" w:rsidRPr="00085F9C">
              <w:rPr>
                <w:rFonts w:ascii="Times New Roman" w:eastAsia="Times New Roman" w:hAnsi="Times New Roman" w:cs="Times New Roman"/>
                <w:b/>
                <w:sz w:val="24"/>
                <w:szCs w:val="24"/>
                <w:lang w:eastAsia="ru-RU"/>
              </w:rPr>
              <w:t>:</w:t>
            </w:r>
          </w:p>
        </w:tc>
        <w:tc>
          <w:tcPr>
            <w:tcW w:w="2693" w:type="dxa"/>
          </w:tcPr>
          <w:p w:rsidR="001271C2" w:rsidRPr="00085F9C" w:rsidRDefault="001271C2" w:rsidP="001271C2">
            <w:pPr>
              <w:spacing w:after="0" w:line="240" w:lineRule="auto"/>
              <w:ind w:firstLine="709"/>
              <w:jc w:val="center"/>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eastAsia="ru-RU"/>
              </w:rPr>
              <w:t xml:space="preserve">24 </w:t>
            </w:r>
            <w:r w:rsidRPr="00085F9C">
              <w:rPr>
                <w:rFonts w:ascii="Times New Roman" w:eastAsia="Times New Roman" w:hAnsi="Times New Roman" w:cs="Times New Roman"/>
                <w:b/>
                <w:sz w:val="24"/>
                <w:szCs w:val="24"/>
                <w:lang w:val="kk-KZ" w:eastAsia="ru-RU"/>
              </w:rPr>
              <w:t>861</w:t>
            </w:r>
          </w:p>
        </w:tc>
      </w:tr>
    </w:tbl>
    <w:p w:rsidR="001271C2" w:rsidRPr="001B530C" w:rsidRDefault="009C33B5" w:rsidP="001271C2">
      <w:pPr>
        <w:autoSpaceDE w:val="0"/>
        <w:autoSpaceDN w:val="0"/>
        <w:adjustRightInd w:val="0"/>
        <w:spacing w:after="0" w:line="240" w:lineRule="auto"/>
        <w:ind w:firstLine="567"/>
        <w:jc w:val="center"/>
        <w:rPr>
          <w:rFonts w:ascii="Times New Roman" w:hAnsi="Times New Roman" w:cs="Times New Roman"/>
          <w:i/>
          <w:sz w:val="24"/>
          <w:szCs w:val="24"/>
          <w:lang w:val="kk-KZ"/>
        </w:rPr>
      </w:pPr>
      <w:r w:rsidRPr="009C33B5">
        <w:rPr>
          <w:rFonts w:ascii="Times New Roman" w:hAnsi="Times New Roman" w:cs="Times New Roman"/>
          <w:i/>
          <w:sz w:val="24"/>
          <w:szCs w:val="24"/>
        </w:rPr>
        <w:t>Дереккөз: Солтүстік Қазақстан облысы бойынша экология департаменті</w:t>
      </w:r>
      <w:r w:rsidR="001B530C">
        <w:rPr>
          <w:rFonts w:ascii="Times New Roman" w:hAnsi="Times New Roman" w:cs="Times New Roman"/>
          <w:i/>
          <w:sz w:val="24"/>
          <w:szCs w:val="24"/>
          <w:lang w:val="kk-KZ"/>
        </w:rPr>
        <w:t>.</w:t>
      </w:r>
    </w:p>
    <w:p w:rsidR="009C33B5" w:rsidRPr="003E3993" w:rsidRDefault="009C33B5" w:rsidP="003E3993">
      <w:pPr>
        <w:autoSpaceDE w:val="0"/>
        <w:autoSpaceDN w:val="0"/>
        <w:adjustRightInd w:val="0"/>
        <w:spacing w:after="0" w:line="240" w:lineRule="auto"/>
        <w:ind w:firstLine="709"/>
        <w:jc w:val="both"/>
        <w:rPr>
          <w:rFonts w:ascii="Times New Roman" w:eastAsia="Calibri" w:hAnsi="Times New Roman" w:cs="Times New Roman"/>
          <w:sz w:val="24"/>
          <w:szCs w:val="24"/>
          <w:lang w:val="kk-KZ" w:eastAsia="ru-RU"/>
        </w:rPr>
      </w:pPr>
      <w:r w:rsidRPr="0087259D">
        <w:rPr>
          <w:rFonts w:ascii="Times New Roman" w:eastAsia="Calibri" w:hAnsi="Times New Roman" w:cs="Times New Roman"/>
          <w:sz w:val="24"/>
          <w:szCs w:val="24"/>
          <w:lang w:val="kk-KZ" w:eastAsia="ru-RU"/>
        </w:rPr>
        <w:t>Аңшылық түрлердің ішінде облыс аумағында үнемі мекендейтіндер: сібір елігі, бұғы, марал, қабан, бұлан, түлкі, қарсақ, енот ит, ермін, дала күзені, борсық, суыр, қарақұйрық, өзен құндызы, бағаналар, ондатра, қояндар (аққұлақ және аққұба), америкалық күзен, бөдене, көгершіндер, кекіліктер (ақ және сұр), суда жүзетін құстар (үйректер, қаздар, қоңыр</w:t>
      </w:r>
      <w:r w:rsidR="003E3993" w:rsidRPr="0087259D">
        <w:rPr>
          <w:rFonts w:ascii="Times New Roman" w:eastAsia="Calibri" w:hAnsi="Times New Roman" w:cs="Times New Roman"/>
          <w:sz w:val="24"/>
          <w:szCs w:val="24"/>
          <w:lang w:val="kk-KZ" w:eastAsia="ru-RU"/>
        </w:rPr>
        <w:t xml:space="preserve"> үйрек және құмсалғыштар).</w:t>
      </w:r>
      <w:r w:rsidR="003E3993">
        <w:rPr>
          <w:rFonts w:ascii="Times New Roman" w:eastAsia="Calibri" w:hAnsi="Times New Roman" w:cs="Times New Roman"/>
          <w:sz w:val="24"/>
          <w:szCs w:val="24"/>
          <w:lang w:val="kk-KZ" w:eastAsia="ru-RU"/>
        </w:rPr>
        <w:t xml:space="preserve"> </w:t>
      </w:r>
      <w:r w:rsidRPr="003E3993">
        <w:rPr>
          <w:rFonts w:ascii="Times New Roman" w:eastAsia="Calibri" w:hAnsi="Times New Roman" w:cs="Times New Roman"/>
          <w:sz w:val="24"/>
          <w:szCs w:val="24"/>
          <w:lang w:val="kk-KZ" w:eastAsia="ru-RU"/>
        </w:rPr>
        <w:t>2023–2024 жылдардағы облыс аумағындағы аңшылық жануарлар түрлерінің санын есепке алу жұмыстарының нәтижелері келесіні көрсетті:</w:t>
      </w:r>
    </w:p>
    <w:p w:rsidR="009C33B5" w:rsidRPr="00B521BE" w:rsidRDefault="009C33B5" w:rsidP="009C33B5">
      <w:pPr>
        <w:autoSpaceDE w:val="0"/>
        <w:autoSpaceDN w:val="0"/>
        <w:adjustRightInd w:val="0"/>
        <w:spacing w:after="0" w:line="240" w:lineRule="auto"/>
        <w:ind w:firstLine="709"/>
        <w:jc w:val="both"/>
        <w:rPr>
          <w:rFonts w:ascii="Times New Roman" w:eastAsia="Calibri" w:hAnsi="Times New Roman" w:cs="Times New Roman"/>
          <w:sz w:val="24"/>
          <w:szCs w:val="24"/>
          <w:lang w:val="kk-KZ" w:eastAsia="ru-RU"/>
        </w:rPr>
      </w:pPr>
      <w:r w:rsidRPr="00B521BE">
        <w:rPr>
          <w:rFonts w:ascii="Times New Roman" w:eastAsia="Calibri" w:hAnsi="Times New Roman" w:cs="Times New Roman"/>
          <w:sz w:val="24"/>
          <w:szCs w:val="24"/>
          <w:lang w:val="kk-KZ" w:eastAsia="ru-RU"/>
        </w:rPr>
        <w:t>- Бұлан, сібір елігі, қабан, енот ит, сілеусін, қоян, дала күзені, ермін, борсық, суыр, ондатра, көгершін, бөдене, қарақұйрық, кекілік, үйрек және қаздардың санының көбеюі байқалады;</w:t>
      </w:r>
    </w:p>
    <w:p w:rsidR="009C33B5" w:rsidRPr="00B521BE" w:rsidRDefault="009C33B5" w:rsidP="009C33B5">
      <w:pPr>
        <w:autoSpaceDE w:val="0"/>
        <w:autoSpaceDN w:val="0"/>
        <w:adjustRightInd w:val="0"/>
        <w:spacing w:after="0" w:line="240" w:lineRule="auto"/>
        <w:ind w:firstLine="709"/>
        <w:jc w:val="both"/>
        <w:rPr>
          <w:rFonts w:ascii="Times New Roman" w:eastAsia="Calibri" w:hAnsi="Times New Roman" w:cs="Times New Roman"/>
          <w:sz w:val="24"/>
          <w:szCs w:val="24"/>
          <w:lang w:val="kk-KZ" w:eastAsia="ru-RU"/>
        </w:rPr>
      </w:pPr>
      <w:r w:rsidRPr="00B521BE">
        <w:rPr>
          <w:rFonts w:ascii="Times New Roman" w:eastAsia="Calibri" w:hAnsi="Times New Roman" w:cs="Times New Roman"/>
          <w:sz w:val="24"/>
          <w:szCs w:val="24"/>
          <w:lang w:val="kk-KZ" w:eastAsia="ru-RU"/>
        </w:rPr>
        <w:t>- Аскан бұғы, марал, қарақұйрық, баған, америкалық күзен, өзен құндызы және тиіндер санының шамалы ауытқуы байқалады;</w:t>
      </w:r>
    </w:p>
    <w:p w:rsidR="009C33B5" w:rsidRPr="00B521BE" w:rsidRDefault="009C33B5" w:rsidP="009C33B5">
      <w:pPr>
        <w:autoSpaceDE w:val="0"/>
        <w:autoSpaceDN w:val="0"/>
        <w:adjustRightInd w:val="0"/>
        <w:spacing w:after="0" w:line="240" w:lineRule="auto"/>
        <w:ind w:firstLine="709"/>
        <w:jc w:val="both"/>
        <w:rPr>
          <w:rFonts w:ascii="Times New Roman" w:eastAsia="Calibri" w:hAnsi="Times New Roman" w:cs="Times New Roman"/>
          <w:sz w:val="24"/>
          <w:szCs w:val="24"/>
          <w:lang w:val="kk-KZ" w:eastAsia="ru-RU"/>
        </w:rPr>
      </w:pPr>
      <w:r w:rsidRPr="00B521BE">
        <w:rPr>
          <w:rFonts w:ascii="Times New Roman" w:eastAsia="Calibri" w:hAnsi="Times New Roman" w:cs="Times New Roman"/>
          <w:sz w:val="24"/>
          <w:szCs w:val="24"/>
          <w:lang w:val="kk-KZ" w:eastAsia="ru-RU"/>
        </w:rPr>
        <w:t>- Түлкі, қарсақ, таз және құмсалғыштардың санының азаюы тіркелген.</w:t>
      </w:r>
    </w:p>
    <w:p w:rsidR="001271C2" w:rsidRPr="00B521BE" w:rsidRDefault="009C33B5" w:rsidP="009C33B5">
      <w:pPr>
        <w:autoSpaceDE w:val="0"/>
        <w:autoSpaceDN w:val="0"/>
        <w:adjustRightInd w:val="0"/>
        <w:spacing w:after="0" w:line="240" w:lineRule="auto"/>
        <w:ind w:firstLine="709"/>
        <w:jc w:val="both"/>
        <w:rPr>
          <w:rFonts w:ascii="Times New Roman" w:eastAsia="Calibri" w:hAnsi="Times New Roman" w:cs="Times New Roman"/>
          <w:sz w:val="24"/>
          <w:szCs w:val="24"/>
          <w:lang w:val="kk-KZ" w:eastAsia="ru-RU"/>
        </w:rPr>
      </w:pPr>
      <w:r w:rsidRPr="00B521BE">
        <w:rPr>
          <w:rFonts w:ascii="Times New Roman" w:eastAsia="Calibri" w:hAnsi="Times New Roman" w:cs="Times New Roman"/>
          <w:sz w:val="24"/>
          <w:szCs w:val="24"/>
          <w:lang w:val="kk-KZ" w:eastAsia="ru-RU"/>
        </w:rPr>
        <w:t>Аңшылық алқаптарында мемлекеттік аңшылық қорын қорғау және оны ұтымды пайдалану жөнінде қабылданып жатқан шаралардың нәтижесінде аңшылық жануарлар түрлерінің саны тұрақты болып қала береді.</w:t>
      </w:r>
    </w:p>
    <w:p w:rsidR="001271C2" w:rsidRPr="009C33B5" w:rsidRDefault="001271C2" w:rsidP="001271C2">
      <w:pPr>
        <w:autoSpaceDE w:val="0"/>
        <w:autoSpaceDN w:val="0"/>
        <w:adjustRightInd w:val="0"/>
        <w:spacing w:after="0" w:line="240" w:lineRule="auto"/>
        <w:ind w:left="7080"/>
        <w:jc w:val="right"/>
        <w:rPr>
          <w:rFonts w:ascii="Times New Roman" w:hAnsi="Times New Roman" w:cs="Times New Roman"/>
          <w:b/>
          <w:sz w:val="24"/>
          <w:szCs w:val="24"/>
          <w:lang w:val="kk-KZ"/>
        </w:rPr>
      </w:pPr>
      <w:r w:rsidRPr="00B521BE">
        <w:rPr>
          <w:rFonts w:ascii="Times New Roman" w:hAnsi="Times New Roman" w:cs="Times New Roman"/>
          <w:b/>
          <w:sz w:val="24"/>
          <w:szCs w:val="24"/>
          <w:lang w:val="kk-KZ"/>
        </w:rPr>
        <w:t>12.14.6</w:t>
      </w:r>
      <w:r w:rsidR="009C33B5">
        <w:rPr>
          <w:rFonts w:ascii="Times New Roman" w:hAnsi="Times New Roman" w:cs="Times New Roman"/>
          <w:b/>
          <w:sz w:val="24"/>
          <w:szCs w:val="24"/>
          <w:lang w:val="kk-KZ"/>
        </w:rPr>
        <w:t>-кесте</w:t>
      </w:r>
    </w:p>
    <w:p w:rsidR="001271C2" w:rsidRPr="00B521BE" w:rsidRDefault="009C33B5" w:rsidP="001271C2">
      <w:pPr>
        <w:autoSpaceDE w:val="0"/>
        <w:autoSpaceDN w:val="0"/>
        <w:adjustRightInd w:val="0"/>
        <w:spacing w:after="0" w:line="240" w:lineRule="auto"/>
        <w:jc w:val="center"/>
        <w:rPr>
          <w:rFonts w:ascii="Times New Roman" w:eastAsia="Times New Roman" w:hAnsi="Times New Roman" w:cs="Times New Roman"/>
          <w:b/>
          <w:sz w:val="24"/>
          <w:szCs w:val="24"/>
          <w:lang w:val="kk-KZ" w:eastAsia="ru-RU"/>
        </w:rPr>
      </w:pPr>
      <w:r w:rsidRPr="00B521BE">
        <w:rPr>
          <w:rFonts w:ascii="Times New Roman" w:eastAsia="Times New Roman" w:hAnsi="Times New Roman" w:cs="Times New Roman"/>
          <w:b/>
          <w:sz w:val="24"/>
          <w:szCs w:val="24"/>
          <w:lang w:val="kk-KZ" w:eastAsia="ru-RU"/>
        </w:rPr>
        <w:t>2023-2024 жылдары Солтүстік Қазақстан облысының аумағында аңшылық жануарлар түрлерінің саны, бірлік.</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4031"/>
        <w:gridCol w:w="2266"/>
        <w:gridCol w:w="2463"/>
      </w:tblGrid>
      <w:tr w:rsidR="001271C2" w:rsidRPr="00085F9C" w:rsidTr="001271C2">
        <w:trPr>
          <w:trHeight w:val="255"/>
        </w:trPr>
        <w:tc>
          <w:tcPr>
            <w:tcW w:w="704" w:type="dxa"/>
            <w:vMerge w:val="restart"/>
          </w:tcPr>
          <w:p w:rsidR="001271C2" w:rsidRPr="00085F9C" w:rsidRDefault="001271C2" w:rsidP="001271C2">
            <w:pPr>
              <w:spacing w:after="0" w:line="240" w:lineRule="auto"/>
              <w:jc w:val="center"/>
              <w:rPr>
                <w:rFonts w:ascii="Times New Roman" w:eastAsia="Times New Roman" w:hAnsi="Times New Roman" w:cs="Times New Roman"/>
                <w:b/>
                <w:sz w:val="24"/>
                <w:szCs w:val="24"/>
                <w:lang w:eastAsia="ru-RU"/>
              </w:rPr>
            </w:pPr>
            <w:bookmarkStart w:id="11" w:name="_Hlk181004957"/>
            <w:r w:rsidRPr="00085F9C">
              <w:rPr>
                <w:rFonts w:ascii="Times New Roman" w:eastAsia="Times New Roman" w:hAnsi="Times New Roman" w:cs="Times New Roman"/>
                <w:b/>
                <w:sz w:val="24"/>
                <w:szCs w:val="24"/>
                <w:lang w:eastAsia="ru-RU"/>
              </w:rPr>
              <w:t>№ п/п</w:t>
            </w:r>
          </w:p>
        </w:tc>
        <w:tc>
          <w:tcPr>
            <w:tcW w:w="4031" w:type="dxa"/>
            <w:vMerge w:val="restart"/>
          </w:tcPr>
          <w:p w:rsidR="001271C2" w:rsidRPr="00085F9C" w:rsidRDefault="009C33B5" w:rsidP="001271C2">
            <w:pPr>
              <w:spacing w:after="0" w:line="240" w:lineRule="auto"/>
              <w:ind w:firstLine="176"/>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Атауы</w:t>
            </w:r>
          </w:p>
        </w:tc>
        <w:tc>
          <w:tcPr>
            <w:tcW w:w="4729" w:type="dxa"/>
            <w:gridSpan w:val="2"/>
          </w:tcPr>
          <w:p w:rsidR="001271C2" w:rsidRPr="00085F9C" w:rsidRDefault="009C33B5" w:rsidP="001271C2">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Саны, бірлік</w:t>
            </w:r>
          </w:p>
        </w:tc>
      </w:tr>
      <w:tr w:rsidR="001271C2" w:rsidRPr="00085F9C" w:rsidTr="001271C2">
        <w:trPr>
          <w:trHeight w:val="255"/>
        </w:trPr>
        <w:tc>
          <w:tcPr>
            <w:tcW w:w="704" w:type="dxa"/>
            <w:vMerge/>
          </w:tcPr>
          <w:p w:rsidR="001271C2" w:rsidRPr="00085F9C" w:rsidRDefault="001271C2" w:rsidP="001271C2">
            <w:pPr>
              <w:spacing w:after="0" w:line="240" w:lineRule="auto"/>
              <w:ind w:firstLine="709"/>
              <w:jc w:val="center"/>
              <w:rPr>
                <w:rFonts w:ascii="Times New Roman" w:eastAsia="Times New Roman" w:hAnsi="Times New Roman" w:cs="Times New Roman"/>
                <w:b/>
                <w:sz w:val="24"/>
                <w:szCs w:val="24"/>
                <w:lang w:eastAsia="ru-RU"/>
              </w:rPr>
            </w:pPr>
          </w:p>
        </w:tc>
        <w:tc>
          <w:tcPr>
            <w:tcW w:w="4031" w:type="dxa"/>
            <w:vMerge/>
          </w:tcPr>
          <w:p w:rsidR="001271C2" w:rsidRPr="00085F9C" w:rsidRDefault="001271C2" w:rsidP="001271C2">
            <w:pPr>
              <w:spacing w:after="0" w:line="240" w:lineRule="auto"/>
              <w:ind w:firstLine="176"/>
              <w:jc w:val="center"/>
              <w:rPr>
                <w:rFonts w:ascii="Times New Roman" w:eastAsia="Times New Roman" w:hAnsi="Times New Roman" w:cs="Times New Roman"/>
                <w:b/>
                <w:sz w:val="24"/>
                <w:szCs w:val="24"/>
                <w:lang w:eastAsia="ru-RU"/>
              </w:rPr>
            </w:pPr>
          </w:p>
        </w:tc>
        <w:tc>
          <w:tcPr>
            <w:tcW w:w="2266" w:type="dxa"/>
          </w:tcPr>
          <w:p w:rsidR="001271C2" w:rsidRPr="00085F9C" w:rsidRDefault="009C33B5" w:rsidP="001271C2">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2023 жыл</w:t>
            </w:r>
          </w:p>
        </w:tc>
        <w:tc>
          <w:tcPr>
            <w:tcW w:w="2463" w:type="dxa"/>
          </w:tcPr>
          <w:p w:rsidR="001271C2" w:rsidRPr="00085F9C" w:rsidRDefault="009C33B5" w:rsidP="001271C2">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2024 жыл</w:t>
            </w:r>
          </w:p>
        </w:tc>
      </w:tr>
      <w:tr w:rsidR="001271C2" w:rsidRPr="00085F9C" w:rsidTr="001271C2">
        <w:tc>
          <w:tcPr>
            <w:tcW w:w="704" w:type="dxa"/>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w:t>
            </w:r>
          </w:p>
        </w:tc>
        <w:tc>
          <w:tcPr>
            <w:tcW w:w="4031" w:type="dxa"/>
          </w:tcPr>
          <w:p w:rsidR="001271C2" w:rsidRPr="00085F9C" w:rsidRDefault="00121313" w:rsidP="001271C2">
            <w:pPr>
              <w:spacing w:after="0" w:line="240" w:lineRule="auto"/>
              <w:ind w:firstLine="176"/>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Бұлан</w:t>
            </w:r>
          </w:p>
        </w:tc>
        <w:tc>
          <w:tcPr>
            <w:tcW w:w="2266"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921</w:t>
            </w:r>
          </w:p>
        </w:tc>
        <w:tc>
          <w:tcPr>
            <w:tcW w:w="2463"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1 098</w:t>
            </w:r>
          </w:p>
        </w:tc>
      </w:tr>
      <w:tr w:rsidR="001271C2" w:rsidRPr="00085F9C" w:rsidTr="001271C2">
        <w:tc>
          <w:tcPr>
            <w:tcW w:w="704" w:type="dxa"/>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w:t>
            </w:r>
          </w:p>
        </w:tc>
        <w:tc>
          <w:tcPr>
            <w:tcW w:w="4031" w:type="dxa"/>
          </w:tcPr>
          <w:p w:rsidR="001271C2" w:rsidRPr="00085F9C" w:rsidRDefault="00121313" w:rsidP="001271C2">
            <w:pPr>
              <w:spacing w:after="0" w:line="240" w:lineRule="auto"/>
              <w:ind w:firstLine="176"/>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Асқан бұғысы</w:t>
            </w:r>
          </w:p>
        </w:tc>
        <w:tc>
          <w:tcPr>
            <w:tcW w:w="2266"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58</w:t>
            </w:r>
          </w:p>
        </w:tc>
        <w:tc>
          <w:tcPr>
            <w:tcW w:w="2463"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61</w:t>
            </w:r>
          </w:p>
        </w:tc>
      </w:tr>
      <w:tr w:rsidR="001271C2" w:rsidRPr="00085F9C" w:rsidTr="001271C2">
        <w:tc>
          <w:tcPr>
            <w:tcW w:w="704" w:type="dxa"/>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w:t>
            </w:r>
          </w:p>
        </w:tc>
        <w:tc>
          <w:tcPr>
            <w:tcW w:w="4031" w:type="dxa"/>
          </w:tcPr>
          <w:p w:rsidR="001271C2" w:rsidRPr="00085F9C" w:rsidRDefault="00121313" w:rsidP="001271C2">
            <w:pPr>
              <w:spacing w:after="0" w:line="240" w:lineRule="auto"/>
              <w:ind w:firstLine="176"/>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Елік</w:t>
            </w:r>
          </w:p>
        </w:tc>
        <w:tc>
          <w:tcPr>
            <w:tcW w:w="2266" w:type="dxa"/>
          </w:tcPr>
          <w:p w:rsidR="001271C2" w:rsidRPr="00085F9C" w:rsidRDefault="001271C2" w:rsidP="001271C2">
            <w:pPr>
              <w:spacing w:after="0" w:line="240" w:lineRule="auto"/>
              <w:ind w:firstLine="709"/>
              <w:jc w:val="center"/>
              <w:rPr>
                <w:rFonts w:ascii="Times New Roman" w:eastAsia="Calibri" w:hAnsi="Times New Roman" w:cs="Times New Roman"/>
                <w:sz w:val="24"/>
                <w:szCs w:val="24"/>
                <w:lang w:eastAsia="ru-RU"/>
              </w:rPr>
            </w:pPr>
            <w:r w:rsidRPr="00085F9C">
              <w:rPr>
                <w:rFonts w:ascii="Times New Roman" w:eastAsia="Calibri" w:hAnsi="Times New Roman" w:cs="Times New Roman"/>
                <w:sz w:val="24"/>
                <w:szCs w:val="24"/>
                <w:lang w:eastAsia="ru-RU"/>
              </w:rPr>
              <w:t>-</w:t>
            </w:r>
          </w:p>
        </w:tc>
        <w:tc>
          <w:tcPr>
            <w:tcW w:w="2463"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14</w:t>
            </w:r>
          </w:p>
        </w:tc>
      </w:tr>
      <w:tr w:rsidR="001271C2" w:rsidRPr="00085F9C" w:rsidTr="001271C2">
        <w:tc>
          <w:tcPr>
            <w:tcW w:w="704" w:type="dxa"/>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w:t>
            </w:r>
          </w:p>
        </w:tc>
        <w:tc>
          <w:tcPr>
            <w:tcW w:w="4031" w:type="dxa"/>
          </w:tcPr>
          <w:p w:rsidR="001271C2" w:rsidRPr="00085F9C" w:rsidRDefault="001271C2" w:rsidP="001271C2">
            <w:pPr>
              <w:spacing w:after="0" w:line="240" w:lineRule="auto"/>
              <w:ind w:firstLine="176"/>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Марал</w:t>
            </w:r>
          </w:p>
        </w:tc>
        <w:tc>
          <w:tcPr>
            <w:tcW w:w="2266"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1 620</w:t>
            </w:r>
          </w:p>
        </w:tc>
        <w:tc>
          <w:tcPr>
            <w:tcW w:w="2463"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1 604</w:t>
            </w:r>
          </w:p>
        </w:tc>
      </w:tr>
      <w:tr w:rsidR="001271C2" w:rsidRPr="00085F9C" w:rsidTr="001271C2">
        <w:tc>
          <w:tcPr>
            <w:tcW w:w="704" w:type="dxa"/>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5</w:t>
            </w:r>
          </w:p>
        </w:tc>
        <w:tc>
          <w:tcPr>
            <w:tcW w:w="4031" w:type="dxa"/>
          </w:tcPr>
          <w:p w:rsidR="001271C2" w:rsidRPr="00085F9C" w:rsidRDefault="00121313" w:rsidP="001271C2">
            <w:pPr>
              <w:spacing w:after="0" w:line="240" w:lineRule="auto"/>
              <w:ind w:firstLine="176"/>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Сібір елігі</w:t>
            </w:r>
          </w:p>
        </w:tc>
        <w:tc>
          <w:tcPr>
            <w:tcW w:w="2266"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20290</w:t>
            </w:r>
          </w:p>
        </w:tc>
        <w:tc>
          <w:tcPr>
            <w:tcW w:w="2463"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22 244</w:t>
            </w:r>
          </w:p>
        </w:tc>
      </w:tr>
      <w:tr w:rsidR="001271C2" w:rsidRPr="00085F9C" w:rsidTr="001271C2">
        <w:tc>
          <w:tcPr>
            <w:tcW w:w="704" w:type="dxa"/>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6</w:t>
            </w:r>
          </w:p>
        </w:tc>
        <w:tc>
          <w:tcPr>
            <w:tcW w:w="4031" w:type="dxa"/>
          </w:tcPr>
          <w:p w:rsidR="001271C2" w:rsidRPr="00085F9C" w:rsidRDefault="00121313" w:rsidP="001271C2">
            <w:pPr>
              <w:spacing w:after="0" w:line="240" w:lineRule="auto"/>
              <w:ind w:firstLine="176"/>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Қабан</w:t>
            </w:r>
          </w:p>
        </w:tc>
        <w:tc>
          <w:tcPr>
            <w:tcW w:w="2266"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 xml:space="preserve">2 </w:t>
            </w:r>
            <w:r w:rsidRPr="00085F9C">
              <w:rPr>
                <w:rFonts w:ascii="Times New Roman" w:eastAsia="Calibri" w:hAnsi="Times New Roman" w:cs="Times New Roman"/>
                <w:sz w:val="24"/>
                <w:szCs w:val="24"/>
                <w:lang w:eastAsia="ru-RU"/>
              </w:rPr>
              <w:t>999</w:t>
            </w:r>
          </w:p>
        </w:tc>
        <w:tc>
          <w:tcPr>
            <w:tcW w:w="2463"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3 697</w:t>
            </w:r>
          </w:p>
        </w:tc>
      </w:tr>
      <w:tr w:rsidR="001271C2" w:rsidRPr="00085F9C" w:rsidTr="001271C2">
        <w:tc>
          <w:tcPr>
            <w:tcW w:w="704" w:type="dxa"/>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7</w:t>
            </w:r>
          </w:p>
        </w:tc>
        <w:tc>
          <w:tcPr>
            <w:tcW w:w="4031" w:type="dxa"/>
          </w:tcPr>
          <w:p w:rsidR="001271C2" w:rsidRPr="00085F9C" w:rsidRDefault="00121313" w:rsidP="001271C2">
            <w:pPr>
              <w:spacing w:after="0" w:line="240" w:lineRule="auto"/>
              <w:ind w:firstLine="176"/>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Түлкі</w:t>
            </w:r>
          </w:p>
        </w:tc>
        <w:tc>
          <w:tcPr>
            <w:tcW w:w="2266"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10806</w:t>
            </w:r>
          </w:p>
        </w:tc>
        <w:tc>
          <w:tcPr>
            <w:tcW w:w="2463"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10 253</w:t>
            </w:r>
          </w:p>
        </w:tc>
      </w:tr>
      <w:tr w:rsidR="001271C2" w:rsidRPr="00085F9C" w:rsidTr="001271C2">
        <w:tc>
          <w:tcPr>
            <w:tcW w:w="704" w:type="dxa"/>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8</w:t>
            </w:r>
          </w:p>
        </w:tc>
        <w:tc>
          <w:tcPr>
            <w:tcW w:w="4031" w:type="dxa"/>
          </w:tcPr>
          <w:p w:rsidR="001271C2" w:rsidRPr="00085F9C" w:rsidRDefault="00121313" w:rsidP="001271C2">
            <w:pPr>
              <w:spacing w:after="0" w:line="240" w:lineRule="auto"/>
              <w:ind w:firstLine="176"/>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Қарсақ</w:t>
            </w:r>
          </w:p>
        </w:tc>
        <w:tc>
          <w:tcPr>
            <w:tcW w:w="2266"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4094</w:t>
            </w:r>
          </w:p>
        </w:tc>
        <w:tc>
          <w:tcPr>
            <w:tcW w:w="2463"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3 749</w:t>
            </w:r>
          </w:p>
        </w:tc>
      </w:tr>
      <w:tr w:rsidR="001271C2" w:rsidRPr="00085F9C" w:rsidTr="001271C2">
        <w:tc>
          <w:tcPr>
            <w:tcW w:w="704" w:type="dxa"/>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9</w:t>
            </w:r>
          </w:p>
        </w:tc>
        <w:tc>
          <w:tcPr>
            <w:tcW w:w="4031" w:type="dxa"/>
          </w:tcPr>
          <w:p w:rsidR="001271C2" w:rsidRPr="00085F9C" w:rsidRDefault="00121313" w:rsidP="001271C2">
            <w:pPr>
              <w:spacing w:after="0" w:line="240" w:lineRule="auto"/>
              <w:ind w:firstLine="176"/>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Жанат тәрізді ит</w:t>
            </w:r>
          </w:p>
        </w:tc>
        <w:tc>
          <w:tcPr>
            <w:tcW w:w="2266"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1275</w:t>
            </w:r>
          </w:p>
        </w:tc>
        <w:tc>
          <w:tcPr>
            <w:tcW w:w="2463"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1 313</w:t>
            </w:r>
          </w:p>
        </w:tc>
      </w:tr>
      <w:tr w:rsidR="001271C2" w:rsidRPr="00085F9C" w:rsidTr="001271C2">
        <w:trPr>
          <w:trHeight w:val="260"/>
        </w:trPr>
        <w:tc>
          <w:tcPr>
            <w:tcW w:w="704" w:type="dxa"/>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10</w:t>
            </w:r>
          </w:p>
        </w:tc>
        <w:tc>
          <w:tcPr>
            <w:tcW w:w="4031" w:type="dxa"/>
          </w:tcPr>
          <w:p w:rsidR="001271C2" w:rsidRPr="00085F9C" w:rsidRDefault="00121313" w:rsidP="001271C2">
            <w:pPr>
              <w:spacing w:after="0" w:line="240" w:lineRule="auto"/>
              <w:ind w:firstLine="176"/>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Сілеусін</w:t>
            </w:r>
          </w:p>
        </w:tc>
        <w:tc>
          <w:tcPr>
            <w:tcW w:w="2266"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28</w:t>
            </w:r>
          </w:p>
        </w:tc>
        <w:tc>
          <w:tcPr>
            <w:tcW w:w="2463"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40</w:t>
            </w:r>
          </w:p>
        </w:tc>
      </w:tr>
      <w:tr w:rsidR="001271C2" w:rsidRPr="00085F9C" w:rsidTr="001271C2">
        <w:tc>
          <w:tcPr>
            <w:tcW w:w="704" w:type="dxa"/>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11</w:t>
            </w:r>
          </w:p>
        </w:tc>
        <w:tc>
          <w:tcPr>
            <w:tcW w:w="4031" w:type="dxa"/>
          </w:tcPr>
          <w:p w:rsidR="001271C2" w:rsidRPr="00085F9C" w:rsidRDefault="00121313" w:rsidP="001271C2">
            <w:pPr>
              <w:spacing w:after="0" w:line="240" w:lineRule="auto"/>
              <w:ind w:firstLine="176"/>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Қоян</w:t>
            </w:r>
          </w:p>
        </w:tc>
        <w:tc>
          <w:tcPr>
            <w:tcW w:w="2266"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26659</w:t>
            </w:r>
          </w:p>
        </w:tc>
        <w:tc>
          <w:tcPr>
            <w:tcW w:w="2463"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27 464</w:t>
            </w:r>
          </w:p>
        </w:tc>
      </w:tr>
      <w:tr w:rsidR="001271C2" w:rsidRPr="00085F9C" w:rsidTr="001271C2">
        <w:tc>
          <w:tcPr>
            <w:tcW w:w="704" w:type="dxa"/>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12</w:t>
            </w:r>
          </w:p>
        </w:tc>
        <w:tc>
          <w:tcPr>
            <w:tcW w:w="4031" w:type="dxa"/>
          </w:tcPr>
          <w:p w:rsidR="001271C2" w:rsidRPr="00085F9C" w:rsidRDefault="00121313" w:rsidP="001271C2">
            <w:pPr>
              <w:spacing w:after="0" w:line="240" w:lineRule="auto"/>
              <w:ind w:firstLine="176"/>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Дала сусары</w:t>
            </w:r>
          </w:p>
        </w:tc>
        <w:tc>
          <w:tcPr>
            <w:tcW w:w="2266"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3604</w:t>
            </w:r>
          </w:p>
        </w:tc>
        <w:tc>
          <w:tcPr>
            <w:tcW w:w="2463"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3 678</w:t>
            </w:r>
          </w:p>
        </w:tc>
      </w:tr>
      <w:tr w:rsidR="001271C2" w:rsidRPr="00085F9C" w:rsidTr="001271C2">
        <w:tc>
          <w:tcPr>
            <w:tcW w:w="704" w:type="dxa"/>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13</w:t>
            </w:r>
          </w:p>
        </w:tc>
        <w:tc>
          <w:tcPr>
            <w:tcW w:w="4031" w:type="dxa"/>
          </w:tcPr>
          <w:p w:rsidR="001271C2" w:rsidRPr="00085F9C" w:rsidRDefault="00121313" w:rsidP="001271C2">
            <w:pPr>
              <w:spacing w:after="0" w:line="240" w:lineRule="auto"/>
              <w:ind w:firstLine="176"/>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Аққалақша</w:t>
            </w:r>
          </w:p>
        </w:tc>
        <w:tc>
          <w:tcPr>
            <w:tcW w:w="2266"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1254</w:t>
            </w:r>
          </w:p>
        </w:tc>
        <w:tc>
          <w:tcPr>
            <w:tcW w:w="2463"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1 317</w:t>
            </w:r>
          </w:p>
        </w:tc>
      </w:tr>
      <w:tr w:rsidR="001271C2" w:rsidRPr="00085F9C" w:rsidTr="001271C2">
        <w:tc>
          <w:tcPr>
            <w:tcW w:w="704" w:type="dxa"/>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14</w:t>
            </w:r>
          </w:p>
        </w:tc>
        <w:tc>
          <w:tcPr>
            <w:tcW w:w="4031" w:type="dxa"/>
          </w:tcPr>
          <w:p w:rsidR="001271C2" w:rsidRPr="00121313" w:rsidRDefault="00121313" w:rsidP="001271C2">
            <w:pPr>
              <w:spacing w:after="0" w:line="240" w:lineRule="auto"/>
              <w:ind w:firstLine="176"/>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Сібір күзені</w:t>
            </w:r>
          </w:p>
        </w:tc>
        <w:tc>
          <w:tcPr>
            <w:tcW w:w="2266"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1475</w:t>
            </w:r>
          </w:p>
        </w:tc>
        <w:tc>
          <w:tcPr>
            <w:tcW w:w="2463"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1 517</w:t>
            </w:r>
          </w:p>
        </w:tc>
      </w:tr>
      <w:tr w:rsidR="001271C2" w:rsidRPr="00085F9C" w:rsidTr="001271C2">
        <w:tc>
          <w:tcPr>
            <w:tcW w:w="704" w:type="dxa"/>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15</w:t>
            </w:r>
          </w:p>
        </w:tc>
        <w:tc>
          <w:tcPr>
            <w:tcW w:w="4031" w:type="dxa"/>
          </w:tcPr>
          <w:p w:rsidR="001271C2" w:rsidRPr="00085F9C" w:rsidRDefault="00121313" w:rsidP="001271C2">
            <w:pPr>
              <w:spacing w:after="0" w:line="240" w:lineRule="auto"/>
              <w:ind w:firstLine="176"/>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Америкалық қаракүзен</w:t>
            </w:r>
          </w:p>
        </w:tc>
        <w:tc>
          <w:tcPr>
            <w:tcW w:w="2266"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930</w:t>
            </w:r>
          </w:p>
        </w:tc>
        <w:tc>
          <w:tcPr>
            <w:tcW w:w="2463"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982</w:t>
            </w:r>
          </w:p>
        </w:tc>
      </w:tr>
      <w:tr w:rsidR="001271C2" w:rsidRPr="00085F9C" w:rsidTr="001271C2">
        <w:tc>
          <w:tcPr>
            <w:tcW w:w="704" w:type="dxa"/>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16</w:t>
            </w:r>
          </w:p>
        </w:tc>
        <w:tc>
          <w:tcPr>
            <w:tcW w:w="4031" w:type="dxa"/>
          </w:tcPr>
          <w:p w:rsidR="001271C2" w:rsidRPr="00085F9C" w:rsidRDefault="00121313" w:rsidP="001271C2">
            <w:pPr>
              <w:spacing w:after="0" w:line="240" w:lineRule="auto"/>
              <w:ind w:firstLine="176"/>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Аққалақ</w:t>
            </w:r>
          </w:p>
        </w:tc>
        <w:tc>
          <w:tcPr>
            <w:tcW w:w="2266"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1146</w:t>
            </w:r>
          </w:p>
        </w:tc>
        <w:tc>
          <w:tcPr>
            <w:tcW w:w="2463"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1 327</w:t>
            </w:r>
          </w:p>
        </w:tc>
      </w:tr>
      <w:tr w:rsidR="001271C2" w:rsidRPr="00085F9C" w:rsidTr="001271C2">
        <w:tc>
          <w:tcPr>
            <w:tcW w:w="704" w:type="dxa"/>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17</w:t>
            </w:r>
          </w:p>
        </w:tc>
        <w:tc>
          <w:tcPr>
            <w:tcW w:w="4031" w:type="dxa"/>
          </w:tcPr>
          <w:p w:rsidR="001271C2" w:rsidRPr="00085F9C" w:rsidRDefault="00121313" w:rsidP="001271C2">
            <w:pPr>
              <w:spacing w:after="0" w:line="240" w:lineRule="auto"/>
              <w:ind w:firstLine="176"/>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Борсық</w:t>
            </w:r>
          </w:p>
        </w:tc>
        <w:tc>
          <w:tcPr>
            <w:tcW w:w="2266"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5871</w:t>
            </w:r>
          </w:p>
        </w:tc>
        <w:tc>
          <w:tcPr>
            <w:tcW w:w="2463"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6 286</w:t>
            </w:r>
          </w:p>
        </w:tc>
      </w:tr>
      <w:tr w:rsidR="001271C2" w:rsidRPr="00085F9C" w:rsidTr="001271C2">
        <w:tc>
          <w:tcPr>
            <w:tcW w:w="704" w:type="dxa"/>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18</w:t>
            </w:r>
          </w:p>
        </w:tc>
        <w:tc>
          <w:tcPr>
            <w:tcW w:w="4031" w:type="dxa"/>
          </w:tcPr>
          <w:p w:rsidR="001271C2" w:rsidRPr="00085F9C" w:rsidRDefault="00121313" w:rsidP="001271C2">
            <w:pPr>
              <w:spacing w:after="0" w:line="240" w:lineRule="auto"/>
              <w:ind w:firstLine="176"/>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Суыр байбақ</w:t>
            </w:r>
          </w:p>
        </w:tc>
        <w:tc>
          <w:tcPr>
            <w:tcW w:w="2266"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17039</w:t>
            </w:r>
          </w:p>
        </w:tc>
        <w:tc>
          <w:tcPr>
            <w:tcW w:w="2463"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18 458</w:t>
            </w:r>
          </w:p>
        </w:tc>
      </w:tr>
      <w:tr w:rsidR="001271C2" w:rsidRPr="00085F9C" w:rsidTr="001271C2">
        <w:tc>
          <w:tcPr>
            <w:tcW w:w="704" w:type="dxa"/>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19</w:t>
            </w:r>
          </w:p>
        </w:tc>
        <w:tc>
          <w:tcPr>
            <w:tcW w:w="4031" w:type="dxa"/>
          </w:tcPr>
          <w:p w:rsidR="001271C2" w:rsidRPr="00085F9C" w:rsidRDefault="00121313" w:rsidP="001271C2">
            <w:pPr>
              <w:spacing w:after="0" w:line="240" w:lineRule="auto"/>
              <w:ind w:firstLine="176"/>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Ондатр</w:t>
            </w:r>
          </w:p>
        </w:tc>
        <w:tc>
          <w:tcPr>
            <w:tcW w:w="2266"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28171</w:t>
            </w:r>
          </w:p>
        </w:tc>
        <w:tc>
          <w:tcPr>
            <w:tcW w:w="2463"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29 083</w:t>
            </w:r>
          </w:p>
        </w:tc>
      </w:tr>
      <w:tr w:rsidR="001271C2" w:rsidRPr="00085F9C" w:rsidTr="001271C2">
        <w:tc>
          <w:tcPr>
            <w:tcW w:w="704" w:type="dxa"/>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20</w:t>
            </w:r>
          </w:p>
        </w:tc>
        <w:tc>
          <w:tcPr>
            <w:tcW w:w="4031" w:type="dxa"/>
          </w:tcPr>
          <w:p w:rsidR="001271C2" w:rsidRPr="00121313" w:rsidRDefault="00121313" w:rsidP="001271C2">
            <w:pPr>
              <w:spacing w:after="0" w:line="240" w:lineRule="auto"/>
              <w:ind w:firstLine="176"/>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Өзен құндызы</w:t>
            </w:r>
          </w:p>
        </w:tc>
        <w:tc>
          <w:tcPr>
            <w:tcW w:w="2266"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924</w:t>
            </w:r>
          </w:p>
        </w:tc>
        <w:tc>
          <w:tcPr>
            <w:tcW w:w="2463"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957</w:t>
            </w:r>
          </w:p>
        </w:tc>
      </w:tr>
      <w:tr w:rsidR="001271C2" w:rsidRPr="00085F9C" w:rsidTr="001271C2">
        <w:tc>
          <w:tcPr>
            <w:tcW w:w="704" w:type="dxa"/>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21</w:t>
            </w:r>
          </w:p>
        </w:tc>
        <w:tc>
          <w:tcPr>
            <w:tcW w:w="4031" w:type="dxa"/>
          </w:tcPr>
          <w:p w:rsidR="001271C2" w:rsidRPr="00085F9C" w:rsidRDefault="00121313" w:rsidP="001271C2">
            <w:pPr>
              <w:spacing w:after="0" w:line="240" w:lineRule="auto"/>
              <w:ind w:firstLine="176"/>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Тиін</w:t>
            </w:r>
          </w:p>
        </w:tc>
        <w:tc>
          <w:tcPr>
            <w:tcW w:w="2266"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264</w:t>
            </w:r>
          </w:p>
        </w:tc>
        <w:tc>
          <w:tcPr>
            <w:tcW w:w="2463"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274</w:t>
            </w:r>
          </w:p>
        </w:tc>
      </w:tr>
      <w:tr w:rsidR="001271C2" w:rsidRPr="00085F9C" w:rsidTr="001271C2">
        <w:tc>
          <w:tcPr>
            <w:tcW w:w="704" w:type="dxa"/>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22</w:t>
            </w:r>
          </w:p>
        </w:tc>
        <w:tc>
          <w:tcPr>
            <w:tcW w:w="4031" w:type="dxa"/>
          </w:tcPr>
          <w:p w:rsidR="001271C2" w:rsidRPr="00085F9C" w:rsidRDefault="00121313" w:rsidP="001271C2">
            <w:pPr>
              <w:spacing w:after="0" w:line="240" w:lineRule="auto"/>
              <w:ind w:firstLine="176"/>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Көгершін</w:t>
            </w:r>
          </w:p>
        </w:tc>
        <w:tc>
          <w:tcPr>
            <w:tcW w:w="2266"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15187</w:t>
            </w:r>
          </w:p>
        </w:tc>
        <w:tc>
          <w:tcPr>
            <w:tcW w:w="2463"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15 926</w:t>
            </w:r>
          </w:p>
        </w:tc>
      </w:tr>
      <w:tr w:rsidR="001271C2" w:rsidRPr="00085F9C" w:rsidTr="001271C2">
        <w:tc>
          <w:tcPr>
            <w:tcW w:w="704" w:type="dxa"/>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23</w:t>
            </w:r>
          </w:p>
        </w:tc>
        <w:tc>
          <w:tcPr>
            <w:tcW w:w="4031" w:type="dxa"/>
          </w:tcPr>
          <w:p w:rsidR="001271C2" w:rsidRPr="00085F9C" w:rsidRDefault="00121313" w:rsidP="001271C2">
            <w:pPr>
              <w:spacing w:after="0" w:line="240" w:lineRule="auto"/>
              <w:ind w:firstLine="176"/>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Бөдене</w:t>
            </w:r>
          </w:p>
        </w:tc>
        <w:tc>
          <w:tcPr>
            <w:tcW w:w="2266"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46951</w:t>
            </w:r>
          </w:p>
        </w:tc>
        <w:tc>
          <w:tcPr>
            <w:tcW w:w="2463"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48 388</w:t>
            </w:r>
          </w:p>
        </w:tc>
      </w:tr>
      <w:tr w:rsidR="001271C2" w:rsidRPr="00085F9C" w:rsidTr="001271C2">
        <w:tc>
          <w:tcPr>
            <w:tcW w:w="704" w:type="dxa"/>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24</w:t>
            </w:r>
          </w:p>
        </w:tc>
        <w:tc>
          <w:tcPr>
            <w:tcW w:w="4031" w:type="dxa"/>
          </w:tcPr>
          <w:p w:rsidR="001271C2" w:rsidRPr="00085F9C" w:rsidRDefault="00121313" w:rsidP="001271C2">
            <w:pPr>
              <w:spacing w:after="0" w:line="240" w:lineRule="auto"/>
              <w:ind w:firstLine="176"/>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Құр</w:t>
            </w:r>
          </w:p>
        </w:tc>
        <w:tc>
          <w:tcPr>
            <w:tcW w:w="2266"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13467</w:t>
            </w:r>
          </w:p>
        </w:tc>
        <w:tc>
          <w:tcPr>
            <w:tcW w:w="2463"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14 039</w:t>
            </w:r>
          </w:p>
        </w:tc>
      </w:tr>
      <w:tr w:rsidR="001271C2" w:rsidRPr="00085F9C" w:rsidTr="001271C2">
        <w:tc>
          <w:tcPr>
            <w:tcW w:w="704" w:type="dxa"/>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25</w:t>
            </w:r>
          </w:p>
        </w:tc>
        <w:tc>
          <w:tcPr>
            <w:tcW w:w="4031" w:type="dxa"/>
          </w:tcPr>
          <w:p w:rsidR="001271C2" w:rsidRPr="00085F9C" w:rsidRDefault="00121313" w:rsidP="001271C2">
            <w:pPr>
              <w:spacing w:after="0" w:line="240" w:lineRule="auto"/>
              <w:ind w:firstLine="176"/>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Кекілік</w:t>
            </w:r>
          </w:p>
        </w:tc>
        <w:tc>
          <w:tcPr>
            <w:tcW w:w="2266"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15887</w:t>
            </w:r>
          </w:p>
        </w:tc>
        <w:tc>
          <w:tcPr>
            <w:tcW w:w="2463"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16 510</w:t>
            </w:r>
          </w:p>
        </w:tc>
      </w:tr>
      <w:tr w:rsidR="001271C2" w:rsidRPr="00085F9C" w:rsidTr="001271C2">
        <w:tc>
          <w:tcPr>
            <w:tcW w:w="704" w:type="dxa"/>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26</w:t>
            </w:r>
          </w:p>
        </w:tc>
        <w:tc>
          <w:tcPr>
            <w:tcW w:w="4031" w:type="dxa"/>
          </w:tcPr>
          <w:p w:rsidR="001271C2" w:rsidRPr="00085F9C" w:rsidRDefault="00121313" w:rsidP="001271C2">
            <w:pPr>
              <w:spacing w:after="0" w:line="240" w:lineRule="auto"/>
              <w:ind w:firstLine="176"/>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Үйрек</w:t>
            </w:r>
          </w:p>
        </w:tc>
        <w:tc>
          <w:tcPr>
            <w:tcW w:w="2266"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426 017</w:t>
            </w:r>
          </w:p>
        </w:tc>
        <w:tc>
          <w:tcPr>
            <w:tcW w:w="2463"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432 965</w:t>
            </w:r>
          </w:p>
        </w:tc>
      </w:tr>
      <w:tr w:rsidR="001271C2" w:rsidRPr="00085F9C" w:rsidTr="001271C2">
        <w:tc>
          <w:tcPr>
            <w:tcW w:w="704" w:type="dxa"/>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27</w:t>
            </w:r>
          </w:p>
        </w:tc>
        <w:tc>
          <w:tcPr>
            <w:tcW w:w="4031" w:type="dxa"/>
          </w:tcPr>
          <w:p w:rsidR="001271C2" w:rsidRPr="00085F9C" w:rsidRDefault="00121313" w:rsidP="001271C2">
            <w:pPr>
              <w:spacing w:after="0" w:line="240" w:lineRule="auto"/>
              <w:ind w:firstLine="176"/>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Қасқалдақ</w:t>
            </w:r>
          </w:p>
        </w:tc>
        <w:tc>
          <w:tcPr>
            <w:tcW w:w="2266"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118492</w:t>
            </w:r>
          </w:p>
        </w:tc>
        <w:tc>
          <w:tcPr>
            <w:tcW w:w="2463"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115 529</w:t>
            </w:r>
          </w:p>
        </w:tc>
      </w:tr>
      <w:tr w:rsidR="001271C2" w:rsidRPr="00085F9C" w:rsidTr="001271C2">
        <w:tc>
          <w:tcPr>
            <w:tcW w:w="704" w:type="dxa"/>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28</w:t>
            </w:r>
          </w:p>
        </w:tc>
        <w:tc>
          <w:tcPr>
            <w:tcW w:w="4031" w:type="dxa"/>
          </w:tcPr>
          <w:p w:rsidR="001271C2" w:rsidRPr="00085F9C" w:rsidRDefault="00121313" w:rsidP="001271C2">
            <w:pPr>
              <w:spacing w:after="0" w:line="240" w:lineRule="auto"/>
              <w:ind w:firstLine="176"/>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Қаз</w:t>
            </w:r>
          </w:p>
        </w:tc>
        <w:tc>
          <w:tcPr>
            <w:tcW w:w="2266"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65273</w:t>
            </w:r>
          </w:p>
        </w:tc>
        <w:tc>
          <w:tcPr>
            <w:tcW w:w="2463"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67 244</w:t>
            </w:r>
          </w:p>
        </w:tc>
      </w:tr>
      <w:tr w:rsidR="001271C2" w:rsidRPr="00085F9C" w:rsidTr="001271C2">
        <w:tc>
          <w:tcPr>
            <w:tcW w:w="704" w:type="dxa"/>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29</w:t>
            </w:r>
          </w:p>
        </w:tc>
        <w:tc>
          <w:tcPr>
            <w:tcW w:w="4031" w:type="dxa"/>
          </w:tcPr>
          <w:p w:rsidR="001271C2" w:rsidRPr="00085F9C" w:rsidRDefault="00121313" w:rsidP="001271C2">
            <w:pPr>
              <w:spacing w:after="0" w:line="240" w:lineRule="auto"/>
              <w:ind w:firstLine="176"/>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Балшықшы</w:t>
            </w:r>
          </w:p>
        </w:tc>
        <w:tc>
          <w:tcPr>
            <w:tcW w:w="2266"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66360</w:t>
            </w:r>
          </w:p>
        </w:tc>
        <w:tc>
          <w:tcPr>
            <w:tcW w:w="2463" w:type="dxa"/>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69 178</w:t>
            </w:r>
          </w:p>
        </w:tc>
      </w:tr>
      <w:tr w:rsidR="001271C2" w:rsidRPr="00085F9C" w:rsidTr="001271C2">
        <w:tc>
          <w:tcPr>
            <w:tcW w:w="4735" w:type="dxa"/>
            <w:gridSpan w:val="2"/>
          </w:tcPr>
          <w:p w:rsidR="001271C2" w:rsidRPr="00085F9C" w:rsidRDefault="00121313" w:rsidP="001271C2">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Барлығы</w:t>
            </w:r>
            <w:r w:rsidR="001271C2" w:rsidRPr="00085F9C">
              <w:rPr>
                <w:rFonts w:ascii="Times New Roman" w:eastAsia="Times New Roman" w:hAnsi="Times New Roman" w:cs="Times New Roman"/>
                <w:b/>
                <w:sz w:val="24"/>
                <w:szCs w:val="24"/>
                <w:lang w:eastAsia="ru-RU"/>
              </w:rPr>
              <w:t>:</w:t>
            </w:r>
          </w:p>
        </w:tc>
        <w:tc>
          <w:tcPr>
            <w:tcW w:w="2266" w:type="dxa"/>
          </w:tcPr>
          <w:p w:rsidR="001271C2" w:rsidRPr="00085F9C" w:rsidRDefault="001271C2" w:rsidP="001271C2">
            <w:pPr>
              <w:spacing w:after="0" w:line="240" w:lineRule="auto"/>
              <w:ind w:firstLine="709"/>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897 062</w:t>
            </w:r>
          </w:p>
        </w:tc>
        <w:tc>
          <w:tcPr>
            <w:tcW w:w="2463" w:type="dxa"/>
          </w:tcPr>
          <w:p w:rsidR="001271C2" w:rsidRPr="00085F9C" w:rsidRDefault="001271C2" w:rsidP="001271C2">
            <w:pPr>
              <w:spacing w:after="0" w:line="240" w:lineRule="auto"/>
              <w:ind w:firstLine="709"/>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915 195</w:t>
            </w:r>
          </w:p>
        </w:tc>
      </w:tr>
    </w:tbl>
    <w:bookmarkEnd w:id="11"/>
    <w:p w:rsidR="009162D2" w:rsidRPr="001B530C" w:rsidRDefault="009C33B5" w:rsidP="00121313">
      <w:pPr>
        <w:spacing w:after="0" w:line="240" w:lineRule="auto"/>
        <w:ind w:firstLine="567"/>
        <w:jc w:val="center"/>
        <w:rPr>
          <w:rFonts w:ascii="Times New Roman" w:eastAsia="Times New Roman" w:hAnsi="Times New Roman" w:cs="Times New Roman"/>
          <w:i/>
          <w:sz w:val="24"/>
          <w:szCs w:val="24"/>
          <w:lang w:val="kk-KZ" w:eastAsia="ru-RU"/>
        </w:rPr>
      </w:pPr>
      <w:r w:rsidRPr="009C33B5">
        <w:rPr>
          <w:rFonts w:ascii="Times New Roman" w:eastAsia="Times New Roman" w:hAnsi="Times New Roman" w:cs="Times New Roman"/>
          <w:i/>
          <w:sz w:val="24"/>
          <w:szCs w:val="24"/>
          <w:lang w:eastAsia="ru-RU"/>
        </w:rPr>
        <w:t>Дереккөз: Солтүстік Қазақстан облысының әкімдігі</w:t>
      </w:r>
      <w:r w:rsidR="001B530C">
        <w:rPr>
          <w:rFonts w:ascii="Times New Roman" w:eastAsia="Times New Roman" w:hAnsi="Times New Roman" w:cs="Times New Roman"/>
          <w:i/>
          <w:sz w:val="24"/>
          <w:szCs w:val="24"/>
          <w:lang w:val="kk-KZ" w:eastAsia="ru-RU"/>
        </w:rPr>
        <w:t>.</w:t>
      </w:r>
    </w:p>
    <w:p w:rsidR="009C33B5" w:rsidRPr="0087259D" w:rsidRDefault="009C33B5" w:rsidP="009C33B5">
      <w:pPr>
        <w:autoSpaceDE w:val="0"/>
        <w:autoSpaceDN w:val="0"/>
        <w:adjustRightInd w:val="0"/>
        <w:spacing w:after="0" w:line="240" w:lineRule="auto"/>
        <w:ind w:firstLine="567"/>
        <w:jc w:val="both"/>
        <w:rPr>
          <w:rFonts w:ascii="Times New Roman" w:hAnsi="Times New Roman" w:cs="Times New Roman"/>
          <w:b/>
          <w:i/>
          <w:sz w:val="24"/>
          <w:szCs w:val="24"/>
          <w:lang w:val="kk-KZ"/>
        </w:rPr>
      </w:pPr>
      <w:r w:rsidRPr="0087259D">
        <w:rPr>
          <w:rFonts w:ascii="Times New Roman" w:hAnsi="Times New Roman" w:cs="Times New Roman"/>
          <w:b/>
          <w:i/>
          <w:sz w:val="24"/>
          <w:szCs w:val="24"/>
          <w:lang w:val="kk-KZ"/>
        </w:rPr>
        <w:t xml:space="preserve">Орман пайдалану </w:t>
      </w:r>
    </w:p>
    <w:p w:rsidR="001271C2" w:rsidRPr="0087259D" w:rsidRDefault="009C33B5" w:rsidP="009C33B5">
      <w:pPr>
        <w:autoSpaceDE w:val="0"/>
        <w:autoSpaceDN w:val="0"/>
        <w:adjustRightInd w:val="0"/>
        <w:spacing w:after="0" w:line="240" w:lineRule="auto"/>
        <w:ind w:firstLine="567"/>
        <w:jc w:val="both"/>
        <w:rPr>
          <w:rFonts w:ascii="Times New Roman" w:hAnsi="Times New Roman" w:cs="Times New Roman"/>
          <w:i/>
          <w:sz w:val="24"/>
          <w:szCs w:val="24"/>
          <w:lang w:val="kk-KZ"/>
        </w:rPr>
      </w:pPr>
      <w:r w:rsidRPr="0087259D">
        <w:rPr>
          <w:rFonts w:ascii="Times New Roman" w:hAnsi="Times New Roman" w:cs="Times New Roman"/>
          <w:sz w:val="24"/>
          <w:szCs w:val="24"/>
          <w:lang w:val="kk-KZ"/>
        </w:rPr>
        <w:t>Орман ресурстары орман пайдаланушыларға ұзақ мерзімді пайдалануға беріледі</w:t>
      </w:r>
      <w:r w:rsidR="001B530C">
        <w:rPr>
          <w:rFonts w:ascii="Times New Roman" w:hAnsi="Times New Roman" w:cs="Times New Roman"/>
          <w:sz w:val="24"/>
          <w:szCs w:val="24"/>
          <w:lang w:val="kk-KZ"/>
        </w:rPr>
        <w:t>.</w:t>
      </w:r>
      <w:r w:rsidR="001271C2" w:rsidRPr="0087259D">
        <w:rPr>
          <w:rFonts w:ascii="Times New Roman" w:hAnsi="Times New Roman" w:cs="Times New Roman"/>
          <w:sz w:val="24"/>
          <w:szCs w:val="24"/>
          <w:lang w:val="kk-KZ"/>
        </w:rPr>
        <w:t xml:space="preserve">       </w:t>
      </w:r>
    </w:p>
    <w:p w:rsidR="001271C2" w:rsidRPr="00085F9C" w:rsidRDefault="001271C2" w:rsidP="001B530C">
      <w:pPr>
        <w:pBdr>
          <w:bottom w:val="single" w:sz="4" w:space="4" w:color="FFFFFF"/>
        </w:pBdr>
        <w:spacing w:after="0" w:line="240" w:lineRule="auto"/>
        <w:ind w:firstLine="7655"/>
        <w:jc w:val="right"/>
        <w:rPr>
          <w:rFonts w:ascii="Times New Roman" w:hAnsi="Times New Roman" w:cs="Times New Roman"/>
          <w:b/>
          <w:sz w:val="24"/>
          <w:szCs w:val="24"/>
          <w:lang w:val="kk-KZ"/>
        </w:rPr>
      </w:pPr>
      <w:r w:rsidRPr="0087259D">
        <w:rPr>
          <w:rFonts w:ascii="Times New Roman" w:hAnsi="Times New Roman" w:cs="Times New Roman"/>
          <w:b/>
          <w:sz w:val="24"/>
          <w:szCs w:val="24"/>
          <w:lang w:val="kk-KZ"/>
        </w:rPr>
        <w:t xml:space="preserve"> 12.14</w:t>
      </w:r>
      <w:r w:rsidRPr="00085F9C">
        <w:rPr>
          <w:rFonts w:ascii="Times New Roman" w:hAnsi="Times New Roman" w:cs="Times New Roman"/>
          <w:b/>
          <w:sz w:val="24"/>
          <w:szCs w:val="24"/>
          <w:lang w:val="kk-KZ"/>
        </w:rPr>
        <w:t>.7</w:t>
      </w:r>
      <w:r w:rsidR="009C33B5">
        <w:rPr>
          <w:rFonts w:ascii="Times New Roman" w:hAnsi="Times New Roman" w:cs="Times New Roman"/>
          <w:b/>
          <w:sz w:val="24"/>
          <w:szCs w:val="24"/>
          <w:lang w:val="kk-KZ"/>
        </w:rPr>
        <w:t>-кесте</w:t>
      </w:r>
    </w:p>
    <w:p w:rsidR="001271C2" w:rsidRPr="001B530C" w:rsidRDefault="009C33B5" w:rsidP="001271C2">
      <w:pPr>
        <w:pBdr>
          <w:bottom w:val="single" w:sz="4" w:space="4" w:color="FFFFFF"/>
        </w:pBdr>
        <w:spacing w:after="0" w:line="240" w:lineRule="auto"/>
        <w:ind w:firstLine="567"/>
        <w:jc w:val="center"/>
        <w:rPr>
          <w:rFonts w:ascii="Times New Roman" w:hAnsi="Times New Roman" w:cs="Times New Roman"/>
          <w:b/>
          <w:sz w:val="24"/>
          <w:szCs w:val="24"/>
          <w:lang w:val="kk-KZ"/>
        </w:rPr>
      </w:pPr>
      <w:r w:rsidRPr="001B530C">
        <w:rPr>
          <w:rFonts w:ascii="Times New Roman" w:hAnsi="Times New Roman" w:cs="Times New Roman"/>
          <w:b/>
          <w:sz w:val="24"/>
          <w:szCs w:val="24"/>
          <w:lang w:val="kk-KZ"/>
        </w:rPr>
        <w:t>Солтүстік Қазақстан облысында 2024 жылға арналған ұзақ мер</w:t>
      </w:r>
      <w:r w:rsidR="001B530C" w:rsidRPr="001B530C">
        <w:rPr>
          <w:rFonts w:ascii="Times New Roman" w:hAnsi="Times New Roman" w:cs="Times New Roman"/>
          <w:b/>
          <w:sz w:val="24"/>
          <w:szCs w:val="24"/>
          <w:lang w:val="kk-KZ"/>
        </w:rPr>
        <w:t>зімді орман пайдалану түрлері, б</w:t>
      </w:r>
      <w:r w:rsidRPr="001B530C">
        <w:rPr>
          <w:rFonts w:ascii="Times New Roman" w:hAnsi="Times New Roman" w:cs="Times New Roman"/>
          <w:b/>
          <w:sz w:val="24"/>
          <w:szCs w:val="24"/>
          <w:lang w:val="kk-KZ"/>
        </w:rPr>
        <w:t>ірлік</w:t>
      </w:r>
    </w:p>
    <w:tbl>
      <w:tblPr>
        <w:tblStyle w:val="TabBorder33"/>
        <w:tblW w:w="9493" w:type="dxa"/>
        <w:tblLook w:val="04A0" w:firstRow="1" w:lastRow="0" w:firstColumn="1" w:lastColumn="0" w:noHBand="0" w:noVBand="1"/>
      </w:tblPr>
      <w:tblGrid>
        <w:gridCol w:w="1555"/>
        <w:gridCol w:w="5516"/>
        <w:gridCol w:w="2422"/>
      </w:tblGrid>
      <w:tr w:rsidR="001271C2" w:rsidRPr="00085F9C" w:rsidTr="001271C2">
        <w:tc>
          <w:tcPr>
            <w:tcW w:w="1555" w:type="dxa"/>
          </w:tcPr>
          <w:p w:rsidR="001271C2" w:rsidRPr="00085F9C" w:rsidRDefault="001271C2" w:rsidP="001271C2">
            <w:pPr>
              <w:autoSpaceDE w:val="0"/>
              <w:autoSpaceDN w:val="0"/>
              <w:adjustRightInd w:val="0"/>
              <w:jc w:val="center"/>
              <w:rPr>
                <w:rFonts w:ascii="Times New Roman" w:hAnsi="Times New Roman" w:cs="Times New Roman"/>
                <w:b/>
                <w:sz w:val="24"/>
                <w:szCs w:val="24"/>
              </w:rPr>
            </w:pPr>
            <w:r w:rsidRPr="00085F9C">
              <w:rPr>
                <w:rFonts w:ascii="Times New Roman" w:hAnsi="Times New Roman" w:cs="Times New Roman"/>
                <w:b/>
                <w:sz w:val="24"/>
                <w:szCs w:val="24"/>
              </w:rPr>
              <w:t>№ п/п</w:t>
            </w:r>
          </w:p>
        </w:tc>
        <w:tc>
          <w:tcPr>
            <w:tcW w:w="5516" w:type="dxa"/>
          </w:tcPr>
          <w:p w:rsidR="001271C2" w:rsidRPr="00A42AC6" w:rsidRDefault="009C33B5" w:rsidP="001271C2">
            <w:pPr>
              <w:autoSpaceDE w:val="0"/>
              <w:autoSpaceDN w:val="0"/>
              <w:adjustRightInd w:val="0"/>
              <w:jc w:val="center"/>
              <w:rPr>
                <w:rFonts w:ascii="Times New Roman" w:hAnsi="Times New Roman" w:cs="Times New Roman"/>
                <w:b/>
                <w:sz w:val="24"/>
                <w:szCs w:val="24"/>
              </w:rPr>
            </w:pPr>
            <w:r w:rsidRPr="00A42AC6">
              <w:rPr>
                <w:rStyle w:val="anegp0gi0b9av8jahpyh"/>
                <w:rFonts w:ascii="Times New Roman" w:hAnsi="Times New Roman" w:cs="Times New Roman"/>
                <w:b/>
                <w:sz w:val="24"/>
              </w:rPr>
              <w:t>Ұзақ</w:t>
            </w:r>
            <w:r w:rsidRPr="00A42AC6">
              <w:rPr>
                <w:rFonts w:ascii="Times New Roman" w:hAnsi="Times New Roman" w:cs="Times New Roman"/>
                <w:b/>
                <w:sz w:val="24"/>
              </w:rPr>
              <w:t xml:space="preserve"> мерзімді </w:t>
            </w:r>
            <w:r w:rsidRPr="00A42AC6">
              <w:rPr>
                <w:rStyle w:val="anegp0gi0b9av8jahpyh"/>
                <w:rFonts w:ascii="Times New Roman" w:hAnsi="Times New Roman" w:cs="Times New Roman"/>
                <w:b/>
                <w:sz w:val="24"/>
              </w:rPr>
              <w:t>орман</w:t>
            </w:r>
            <w:r w:rsidRPr="00A42AC6">
              <w:rPr>
                <w:rFonts w:ascii="Times New Roman" w:hAnsi="Times New Roman" w:cs="Times New Roman"/>
                <w:b/>
                <w:sz w:val="24"/>
              </w:rPr>
              <w:t xml:space="preserve"> пайдалану </w:t>
            </w:r>
            <w:r w:rsidRPr="00A42AC6">
              <w:rPr>
                <w:rStyle w:val="anegp0gi0b9av8jahpyh"/>
                <w:rFonts w:ascii="Times New Roman" w:hAnsi="Times New Roman" w:cs="Times New Roman"/>
                <w:b/>
                <w:sz w:val="24"/>
              </w:rPr>
              <w:t>түрі</w:t>
            </w:r>
          </w:p>
        </w:tc>
        <w:tc>
          <w:tcPr>
            <w:tcW w:w="2422" w:type="dxa"/>
          </w:tcPr>
          <w:p w:rsidR="001271C2" w:rsidRPr="00085F9C" w:rsidRDefault="00A42AC6" w:rsidP="001271C2">
            <w:pPr>
              <w:autoSpaceDE w:val="0"/>
              <w:autoSpaceDN w:val="0"/>
              <w:adjustRightInd w:val="0"/>
              <w:jc w:val="center"/>
              <w:rPr>
                <w:rFonts w:ascii="Times New Roman" w:hAnsi="Times New Roman" w:cs="Times New Roman"/>
                <w:b/>
                <w:sz w:val="24"/>
                <w:szCs w:val="24"/>
              </w:rPr>
            </w:pPr>
            <w:r w:rsidRPr="00A42AC6">
              <w:rPr>
                <w:rFonts w:ascii="Times New Roman" w:hAnsi="Times New Roman" w:cs="Times New Roman"/>
                <w:b/>
                <w:sz w:val="24"/>
                <w:szCs w:val="24"/>
              </w:rPr>
              <w:t>Орман пайдаланушылар саны</w:t>
            </w:r>
          </w:p>
        </w:tc>
      </w:tr>
      <w:tr w:rsidR="001271C2" w:rsidRPr="00085F9C" w:rsidTr="001271C2">
        <w:tc>
          <w:tcPr>
            <w:tcW w:w="1555" w:type="dxa"/>
          </w:tcPr>
          <w:p w:rsidR="001271C2" w:rsidRPr="00085F9C" w:rsidRDefault="001271C2" w:rsidP="001271C2">
            <w:pPr>
              <w:autoSpaceDE w:val="0"/>
              <w:autoSpaceDN w:val="0"/>
              <w:adjustRightInd w:val="0"/>
              <w:jc w:val="center"/>
              <w:rPr>
                <w:rFonts w:ascii="Times New Roman" w:hAnsi="Times New Roman" w:cs="Times New Roman"/>
                <w:sz w:val="24"/>
                <w:szCs w:val="24"/>
              </w:rPr>
            </w:pPr>
            <w:r w:rsidRPr="00085F9C">
              <w:rPr>
                <w:rFonts w:ascii="Times New Roman" w:hAnsi="Times New Roman" w:cs="Times New Roman"/>
                <w:sz w:val="24"/>
                <w:szCs w:val="24"/>
              </w:rPr>
              <w:t>1</w:t>
            </w:r>
          </w:p>
        </w:tc>
        <w:tc>
          <w:tcPr>
            <w:tcW w:w="5516" w:type="dxa"/>
          </w:tcPr>
          <w:p w:rsidR="001271C2" w:rsidRPr="00A42AC6" w:rsidRDefault="009C33B5" w:rsidP="001271C2">
            <w:pPr>
              <w:autoSpaceDE w:val="0"/>
              <w:autoSpaceDN w:val="0"/>
              <w:adjustRightInd w:val="0"/>
              <w:jc w:val="both"/>
              <w:rPr>
                <w:rFonts w:ascii="Times New Roman" w:hAnsi="Times New Roman" w:cs="Times New Roman"/>
                <w:sz w:val="24"/>
                <w:szCs w:val="24"/>
              </w:rPr>
            </w:pPr>
            <w:r w:rsidRPr="00A42AC6">
              <w:rPr>
                <w:rStyle w:val="anegp0gi0b9av8jahpyh"/>
                <w:rFonts w:ascii="Times New Roman" w:hAnsi="Times New Roman" w:cs="Times New Roman"/>
                <w:sz w:val="24"/>
              </w:rPr>
              <w:t>Ағаш</w:t>
            </w:r>
            <w:r w:rsidRPr="00A42AC6">
              <w:rPr>
                <w:rFonts w:ascii="Times New Roman" w:hAnsi="Times New Roman" w:cs="Times New Roman"/>
                <w:sz w:val="24"/>
              </w:rPr>
              <w:t xml:space="preserve"> </w:t>
            </w:r>
            <w:r w:rsidRPr="00A42AC6">
              <w:rPr>
                <w:rStyle w:val="anegp0gi0b9av8jahpyh"/>
                <w:rFonts w:ascii="Times New Roman" w:hAnsi="Times New Roman" w:cs="Times New Roman"/>
                <w:sz w:val="24"/>
              </w:rPr>
              <w:t>дайындау</w:t>
            </w:r>
          </w:p>
        </w:tc>
        <w:tc>
          <w:tcPr>
            <w:tcW w:w="2422" w:type="dxa"/>
            <w:vAlign w:val="center"/>
          </w:tcPr>
          <w:p w:rsidR="001271C2" w:rsidRPr="00085F9C" w:rsidRDefault="001271C2" w:rsidP="001271C2">
            <w:pPr>
              <w:ind w:firstLine="115"/>
              <w:jc w:val="center"/>
              <w:rPr>
                <w:rFonts w:ascii="Times New Roman" w:eastAsia="Times New Roman" w:hAnsi="Times New Roman" w:cs="Times New Roman"/>
                <w:kern w:val="2"/>
                <w:sz w:val="24"/>
                <w:szCs w:val="24"/>
                <w:lang w:val="en-US" w:eastAsia="ru-RU"/>
                <w14:ligatures w14:val="standardContextual"/>
              </w:rPr>
            </w:pPr>
            <w:r w:rsidRPr="00085F9C">
              <w:rPr>
                <w:rFonts w:ascii="Times New Roman" w:eastAsia="Times New Roman" w:hAnsi="Times New Roman" w:cs="Times New Roman"/>
                <w:kern w:val="2"/>
                <w:sz w:val="24"/>
                <w:szCs w:val="24"/>
                <w:lang w:eastAsia="ru-RU"/>
                <w14:ligatures w14:val="standardContextual"/>
              </w:rPr>
              <w:t>1</w:t>
            </w:r>
            <w:r w:rsidRPr="00085F9C">
              <w:rPr>
                <w:rFonts w:ascii="Times New Roman" w:eastAsia="Times New Roman" w:hAnsi="Times New Roman" w:cs="Times New Roman"/>
                <w:kern w:val="2"/>
                <w:sz w:val="24"/>
                <w:szCs w:val="24"/>
                <w:lang w:val="en-US" w:eastAsia="ru-RU"/>
                <w14:ligatures w14:val="standardContextual"/>
              </w:rPr>
              <w:t>2</w:t>
            </w:r>
          </w:p>
        </w:tc>
      </w:tr>
      <w:tr w:rsidR="001271C2" w:rsidRPr="00085F9C" w:rsidTr="001271C2">
        <w:tc>
          <w:tcPr>
            <w:tcW w:w="1555" w:type="dxa"/>
          </w:tcPr>
          <w:p w:rsidR="001271C2" w:rsidRPr="00085F9C" w:rsidRDefault="001271C2" w:rsidP="001271C2">
            <w:pPr>
              <w:autoSpaceDE w:val="0"/>
              <w:autoSpaceDN w:val="0"/>
              <w:adjustRightInd w:val="0"/>
              <w:jc w:val="center"/>
              <w:rPr>
                <w:rFonts w:ascii="Times New Roman" w:hAnsi="Times New Roman" w:cs="Times New Roman"/>
                <w:sz w:val="24"/>
                <w:szCs w:val="24"/>
              </w:rPr>
            </w:pPr>
            <w:r w:rsidRPr="00085F9C">
              <w:rPr>
                <w:rFonts w:ascii="Times New Roman" w:hAnsi="Times New Roman" w:cs="Times New Roman"/>
                <w:sz w:val="24"/>
                <w:szCs w:val="24"/>
              </w:rPr>
              <w:t>2</w:t>
            </w:r>
          </w:p>
        </w:tc>
        <w:tc>
          <w:tcPr>
            <w:tcW w:w="5516" w:type="dxa"/>
          </w:tcPr>
          <w:p w:rsidR="001271C2" w:rsidRPr="00A42AC6" w:rsidRDefault="009C33B5" w:rsidP="001271C2">
            <w:pPr>
              <w:autoSpaceDE w:val="0"/>
              <w:autoSpaceDN w:val="0"/>
              <w:adjustRightInd w:val="0"/>
              <w:jc w:val="both"/>
              <w:rPr>
                <w:rFonts w:ascii="Times New Roman" w:hAnsi="Times New Roman" w:cs="Times New Roman"/>
                <w:sz w:val="24"/>
                <w:szCs w:val="24"/>
              </w:rPr>
            </w:pPr>
            <w:r w:rsidRPr="00A42AC6">
              <w:rPr>
                <w:rStyle w:val="anegp0gi0b9av8jahpyh"/>
                <w:rFonts w:ascii="Times New Roman" w:hAnsi="Times New Roman" w:cs="Times New Roman"/>
                <w:sz w:val="24"/>
              </w:rPr>
              <w:t>Мәдени-сауықтыру</w:t>
            </w:r>
            <w:r w:rsidRPr="00A42AC6">
              <w:rPr>
                <w:rFonts w:ascii="Times New Roman" w:hAnsi="Times New Roman" w:cs="Times New Roman"/>
                <w:sz w:val="24"/>
              </w:rPr>
              <w:t xml:space="preserve"> </w:t>
            </w:r>
            <w:r w:rsidRPr="00A42AC6">
              <w:rPr>
                <w:rStyle w:val="anegp0gi0b9av8jahpyh"/>
                <w:rFonts w:ascii="Times New Roman" w:hAnsi="Times New Roman" w:cs="Times New Roman"/>
                <w:sz w:val="24"/>
              </w:rPr>
              <w:t>мақсаттары</w:t>
            </w:r>
          </w:p>
        </w:tc>
        <w:tc>
          <w:tcPr>
            <w:tcW w:w="2422" w:type="dxa"/>
            <w:vAlign w:val="center"/>
          </w:tcPr>
          <w:p w:rsidR="001271C2" w:rsidRPr="00085F9C" w:rsidRDefault="001271C2" w:rsidP="001271C2">
            <w:pPr>
              <w:ind w:firstLine="115"/>
              <w:jc w:val="center"/>
              <w:rPr>
                <w:rFonts w:ascii="Times New Roman" w:eastAsia="Times New Roman" w:hAnsi="Times New Roman" w:cs="Times New Roman"/>
                <w:kern w:val="2"/>
                <w:sz w:val="24"/>
                <w:szCs w:val="24"/>
                <w:lang w:val="en-US" w:eastAsia="ru-RU"/>
                <w14:ligatures w14:val="standardContextual"/>
              </w:rPr>
            </w:pPr>
            <w:r w:rsidRPr="00085F9C">
              <w:rPr>
                <w:rFonts w:ascii="Times New Roman" w:eastAsia="Times New Roman" w:hAnsi="Times New Roman" w:cs="Times New Roman"/>
                <w:kern w:val="2"/>
                <w:sz w:val="24"/>
                <w:szCs w:val="24"/>
                <w:lang w:eastAsia="ru-RU"/>
                <w14:ligatures w14:val="standardContextual"/>
              </w:rPr>
              <w:t>2</w:t>
            </w:r>
            <w:r w:rsidRPr="00085F9C">
              <w:rPr>
                <w:rFonts w:ascii="Times New Roman" w:eastAsia="Times New Roman" w:hAnsi="Times New Roman" w:cs="Times New Roman"/>
                <w:kern w:val="2"/>
                <w:sz w:val="24"/>
                <w:szCs w:val="24"/>
                <w:lang w:val="en-US" w:eastAsia="ru-RU"/>
                <w14:ligatures w14:val="standardContextual"/>
              </w:rPr>
              <w:t>0</w:t>
            </w:r>
          </w:p>
        </w:tc>
      </w:tr>
      <w:tr w:rsidR="001271C2" w:rsidRPr="00085F9C" w:rsidTr="001271C2">
        <w:trPr>
          <w:trHeight w:val="338"/>
        </w:trPr>
        <w:tc>
          <w:tcPr>
            <w:tcW w:w="7071" w:type="dxa"/>
            <w:gridSpan w:val="2"/>
          </w:tcPr>
          <w:p w:rsidR="001271C2" w:rsidRPr="00085F9C" w:rsidRDefault="009C33B5" w:rsidP="001271C2">
            <w:pPr>
              <w:autoSpaceDE w:val="0"/>
              <w:autoSpaceDN w:val="0"/>
              <w:adjustRightInd w:val="0"/>
              <w:jc w:val="center"/>
              <w:rPr>
                <w:rFonts w:ascii="Times New Roman" w:hAnsi="Times New Roman" w:cs="Times New Roman"/>
                <w:b/>
                <w:sz w:val="24"/>
                <w:szCs w:val="24"/>
              </w:rPr>
            </w:pPr>
            <w:r>
              <w:rPr>
                <w:rFonts w:ascii="Times New Roman" w:hAnsi="Times New Roman" w:cs="Times New Roman"/>
                <w:b/>
                <w:sz w:val="24"/>
                <w:szCs w:val="24"/>
              </w:rPr>
              <w:t>Барлығы</w:t>
            </w:r>
          </w:p>
        </w:tc>
        <w:tc>
          <w:tcPr>
            <w:tcW w:w="2422" w:type="dxa"/>
          </w:tcPr>
          <w:p w:rsidR="001271C2" w:rsidRPr="00085F9C" w:rsidRDefault="001271C2" w:rsidP="001271C2">
            <w:pPr>
              <w:autoSpaceDE w:val="0"/>
              <w:autoSpaceDN w:val="0"/>
              <w:adjustRightInd w:val="0"/>
              <w:jc w:val="center"/>
              <w:rPr>
                <w:rFonts w:ascii="Times New Roman" w:hAnsi="Times New Roman" w:cs="Times New Roman"/>
                <w:b/>
                <w:sz w:val="24"/>
                <w:szCs w:val="24"/>
              </w:rPr>
            </w:pPr>
            <w:r w:rsidRPr="00085F9C">
              <w:rPr>
                <w:rFonts w:ascii="Times New Roman" w:hAnsi="Times New Roman" w:cs="Times New Roman"/>
                <w:b/>
                <w:sz w:val="24"/>
                <w:szCs w:val="24"/>
              </w:rPr>
              <w:t xml:space="preserve">  37</w:t>
            </w:r>
          </w:p>
        </w:tc>
      </w:tr>
    </w:tbl>
    <w:p w:rsidR="001271C2" w:rsidRPr="001B530C" w:rsidRDefault="00E84AD4" w:rsidP="001271C2">
      <w:pPr>
        <w:autoSpaceDE w:val="0"/>
        <w:autoSpaceDN w:val="0"/>
        <w:adjustRightInd w:val="0"/>
        <w:spacing w:after="0" w:line="240" w:lineRule="auto"/>
        <w:ind w:firstLine="567"/>
        <w:jc w:val="center"/>
        <w:rPr>
          <w:rFonts w:ascii="Times New Roman" w:hAnsi="Times New Roman" w:cs="Times New Roman"/>
          <w:i/>
          <w:sz w:val="24"/>
          <w:szCs w:val="24"/>
          <w:lang w:val="kk-KZ"/>
        </w:rPr>
      </w:pPr>
      <w:r w:rsidRPr="00E84AD4">
        <w:rPr>
          <w:rFonts w:ascii="Times New Roman" w:hAnsi="Times New Roman" w:cs="Times New Roman"/>
          <w:i/>
          <w:sz w:val="24"/>
          <w:szCs w:val="24"/>
        </w:rPr>
        <w:t>Дереккөз: Солтүстік Қазақстан облысының әкімдігі</w:t>
      </w:r>
      <w:r w:rsidR="001B530C">
        <w:rPr>
          <w:rFonts w:ascii="Times New Roman" w:hAnsi="Times New Roman" w:cs="Times New Roman"/>
          <w:i/>
          <w:sz w:val="24"/>
          <w:szCs w:val="24"/>
          <w:lang w:val="kk-KZ"/>
        </w:rPr>
        <w:t>.</w:t>
      </w:r>
    </w:p>
    <w:p w:rsidR="00E84AD4" w:rsidRPr="0087259D" w:rsidRDefault="00E84AD4" w:rsidP="00E84AD4">
      <w:pPr>
        <w:spacing w:after="0" w:line="240" w:lineRule="auto"/>
        <w:ind w:right="-143" w:firstLine="709"/>
        <w:jc w:val="both"/>
        <w:rPr>
          <w:rFonts w:ascii="Times New Roman" w:eastAsia="Times New Roman" w:hAnsi="Times New Roman" w:cs="Times New Roman"/>
          <w:sz w:val="24"/>
          <w:szCs w:val="24"/>
          <w:lang w:val="kk-KZ" w:eastAsia="ru-RU"/>
        </w:rPr>
      </w:pPr>
      <w:r w:rsidRPr="0087259D">
        <w:rPr>
          <w:rFonts w:ascii="Times New Roman" w:eastAsia="Times New Roman" w:hAnsi="Times New Roman" w:cs="Times New Roman"/>
          <w:sz w:val="24"/>
          <w:szCs w:val="24"/>
          <w:lang w:val="kk-KZ" w:eastAsia="ru-RU"/>
        </w:rPr>
        <w:t>Жыл сайын облыста шамамен 500 мың текше метр ағаш ресурсы игеріледі, оның шамамен 30%-ын ұзақ мерзімді орман пайдаланушылары кеседі.</w:t>
      </w:r>
    </w:p>
    <w:p w:rsidR="00E84AD4" w:rsidRPr="0087259D" w:rsidRDefault="00E84AD4" w:rsidP="00E84AD4">
      <w:pPr>
        <w:spacing w:after="0" w:line="240" w:lineRule="auto"/>
        <w:ind w:right="-143" w:firstLine="709"/>
        <w:jc w:val="both"/>
        <w:rPr>
          <w:rFonts w:ascii="Times New Roman" w:eastAsia="Times New Roman" w:hAnsi="Times New Roman" w:cs="Times New Roman"/>
          <w:sz w:val="24"/>
          <w:szCs w:val="24"/>
          <w:lang w:val="kk-KZ" w:eastAsia="ru-RU"/>
        </w:rPr>
      </w:pPr>
      <w:r w:rsidRPr="0087259D">
        <w:rPr>
          <w:rFonts w:ascii="Times New Roman" w:eastAsia="Times New Roman" w:hAnsi="Times New Roman" w:cs="Times New Roman"/>
          <w:sz w:val="24"/>
          <w:szCs w:val="24"/>
          <w:lang w:val="kk-KZ" w:eastAsia="ru-RU"/>
        </w:rPr>
        <w:t>Ағашты өңдеуден қалған материалдар мен отындық ағаштар жергілікті халықты отынмен қамтамасыз ету үшін пайдаланылады.</w:t>
      </w:r>
    </w:p>
    <w:p w:rsidR="00E84AD4" w:rsidRPr="0087259D" w:rsidRDefault="00E84AD4" w:rsidP="00E84AD4">
      <w:pPr>
        <w:spacing w:after="0" w:line="240" w:lineRule="auto"/>
        <w:ind w:right="-143" w:firstLine="709"/>
        <w:jc w:val="both"/>
        <w:rPr>
          <w:rFonts w:ascii="Times New Roman" w:eastAsia="Times New Roman" w:hAnsi="Times New Roman" w:cs="Times New Roman"/>
          <w:sz w:val="24"/>
          <w:szCs w:val="24"/>
          <w:lang w:val="kk-KZ" w:eastAsia="ru-RU"/>
        </w:rPr>
      </w:pPr>
      <w:r w:rsidRPr="0087259D">
        <w:rPr>
          <w:rFonts w:ascii="Times New Roman" w:eastAsia="Times New Roman" w:hAnsi="Times New Roman" w:cs="Times New Roman"/>
          <w:sz w:val="24"/>
          <w:szCs w:val="24"/>
          <w:lang w:val="kk-KZ" w:eastAsia="ru-RU"/>
        </w:rPr>
        <w:t>Орман пайдаланушылар жыл сайын шамамен 100 мың текше метр жергілікті ағашты өңдейді және терең өңдеу көлемі жыл сайын артып келеді. Ағаш өңдеумен «АБД-Орманы» ЖШС, «Глазок» ЖК, «Ахмутдинов» ЖК, «Базилик» ЖШС және басқа да кәсіпорындар айналысады.</w:t>
      </w:r>
    </w:p>
    <w:p w:rsidR="001271C2" w:rsidRPr="0087259D" w:rsidRDefault="00E84AD4" w:rsidP="00E84AD4">
      <w:pPr>
        <w:spacing w:after="0" w:line="240" w:lineRule="auto"/>
        <w:ind w:right="-143" w:firstLine="709"/>
        <w:jc w:val="both"/>
        <w:rPr>
          <w:rFonts w:ascii="Times New Roman" w:eastAsia="Times New Roman" w:hAnsi="Times New Roman" w:cs="Times New Roman"/>
          <w:sz w:val="24"/>
          <w:szCs w:val="24"/>
          <w:lang w:val="kk-KZ" w:eastAsia="ru-RU"/>
        </w:rPr>
      </w:pPr>
      <w:r w:rsidRPr="0087259D">
        <w:rPr>
          <w:rFonts w:ascii="Times New Roman" w:eastAsia="Times New Roman" w:hAnsi="Times New Roman" w:cs="Times New Roman"/>
          <w:sz w:val="24"/>
          <w:szCs w:val="24"/>
          <w:lang w:val="kk-KZ" w:eastAsia="ru-RU"/>
        </w:rPr>
        <w:t>Жергілікті ағаштан орман пайдаланушылар өндіретін өнім ассортименті 30-дан астам атауды құрайды және халық сұранысына қарай бұл ассортиментті кеңейту жұмыстары үнемі жүргізіліп отырады.</w:t>
      </w:r>
    </w:p>
    <w:p w:rsidR="001271C2" w:rsidRPr="0087259D" w:rsidRDefault="001271C2" w:rsidP="001271C2">
      <w:pPr>
        <w:tabs>
          <w:tab w:val="left" w:pos="567"/>
        </w:tabs>
        <w:autoSpaceDE w:val="0"/>
        <w:autoSpaceDN w:val="0"/>
        <w:adjustRightInd w:val="0"/>
        <w:spacing w:after="0" w:line="240" w:lineRule="auto"/>
        <w:ind w:firstLine="567"/>
        <w:jc w:val="both"/>
        <w:rPr>
          <w:rFonts w:ascii="Times New Roman" w:eastAsia="Times New Roman" w:hAnsi="Times New Roman" w:cs="Times New Roman"/>
          <w:b/>
          <w:bCs/>
          <w:sz w:val="24"/>
          <w:szCs w:val="24"/>
          <w:lang w:val="kk-KZ" w:eastAsia="ru-RU"/>
        </w:rPr>
      </w:pPr>
    </w:p>
    <w:p w:rsidR="001271C2" w:rsidRPr="004642B8" w:rsidRDefault="004642B8" w:rsidP="001271C2">
      <w:pPr>
        <w:tabs>
          <w:tab w:val="left" w:pos="567"/>
        </w:tabs>
        <w:autoSpaceDE w:val="0"/>
        <w:autoSpaceDN w:val="0"/>
        <w:adjustRightInd w:val="0"/>
        <w:spacing w:after="0" w:line="240" w:lineRule="auto"/>
        <w:ind w:firstLine="567"/>
        <w:jc w:val="both"/>
        <w:rPr>
          <w:rFonts w:ascii="Times New Roman" w:eastAsia="Times New Roman" w:hAnsi="Times New Roman" w:cs="Times New Roman"/>
          <w:bCs/>
          <w:sz w:val="24"/>
          <w:szCs w:val="24"/>
          <w:lang w:val="kk-KZ" w:eastAsia="ru-RU"/>
        </w:rPr>
      </w:pPr>
      <w:r w:rsidRPr="0087259D">
        <w:rPr>
          <w:rFonts w:ascii="Times New Roman" w:eastAsia="Times New Roman" w:hAnsi="Times New Roman" w:cs="Times New Roman"/>
          <w:bCs/>
          <w:sz w:val="24"/>
          <w:szCs w:val="24"/>
          <w:lang w:val="kk-KZ" w:eastAsia="ru-RU"/>
        </w:rPr>
        <w:t>12.14.6. РАДИАЦИЯЛЫ</w:t>
      </w:r>
      <w:r>
        <w:rPr>
          <w:rFonts w:ascii="Times New Roman" w:eastAsia="Times New Roman" w:hAnsi="Times New Roman" w:cs="Times New Roman"/>
          <w:bCs/>
          <w:sz w:val="24"/>
          <w:szCs w:val="24"/>
          <w:lang w:val="kk-KZ" w:eastAsia="ru-RU"/>
        </w:rPr>
        <w:t xml:space="preserve">Қ ЖАҒДАЙ </w:t>
      </w:r>
    </w:p>
    <w:p w:rsidR="001271C2" w:rsidRPr="0087259D" w:rsidRDefault="001271C2" w:rsidP="001271C2">
      <w:pPr>
        <w:spacing w:after="0" w:line="240" w:lineRule="auto"/>
        <w:ind w:firstLine="709"/>
        <w:jc w:val="both"/>
        <w:rPr>
          <w:rFonts w:ascii="Times New Roman" w:eastAsia="Times New Roman" w:hAnsi="Times New Roman" w:cs="Times New Roman"/>
          <w:sz w:val="24"/>
          <w:szCs w:val="24"/>
          <w:lang w:val="kk-KZ" w:eastAsia="ru-RU"/>
        </w:rPr>
      </w:pPr>
    </w:p>
    <w:p w:rsidR="009162D2" w:rsidRPr="0087259D" w:rsidRDefault="009162D2" w:rsidP="009162D2">
      <w:pPr>
        <w:spacing w:after="0" w:line="240" w:lineRule="auto"/>
        <w:ind w:firstLine="567"/>
        <w:jc w:val="both"/>
        <w:rPr>
          <w:rFonts w:ascii="Times New Roman" w:eastAsia="BatangChe" w:hAnsi="Times New Roman" w:cs="Times New Roman"/>
          <w:sz w:val="24"/>
          <w:szCs w:val="24"/>
          <w:lang w:val="kk-KZ"/>
        </w:rPr>
      </w:pPr>
      <w:r w:rsidRPr="0087259D">
        <w:rPr>
          <w:rFonts w:ascii="Times New Roman" w:eastAsia="BatangChe" w:hAnsi="Times New Roman" w:cs="Times New Roman"/>
          <w:sz w:val="24"/>
          <w:szCs w:val="24"/>
          <w:lang w:val="kk-KZ"/>
        </w:rPr>
        <w:t>Гамма-сәуле деңгейіне күнделікті бақылау 3 метеостанцияда (Возвышенка, Петропавл, Сергеевка) жүргізілді.</w:t>
      </w:r>
    </w:p>
    <w:p w:rsidR="009162D2" w:rsidRPr="0087259D" w:rsidRDefault="009162D2" w:rsidP="001B530C">
      <w:pPr>
        <w:spacing w:after="0" w:line="240" w:lineRule="auto"/>
        <w:ind w:firstLine="567"/>
        <w:jc w:val="both"/>
        <w:rPr>
          <w:rFonts w:ascii="Times New Roman" w:eastAsia="BatangChe" w:hAnsi="Times New Roman" w:cs="Times New Roman"/>
          <w:sz w:val="24"/>
          <w:szCs w:val="24"/>
          <w:lang w:val="kk-KZ"/>
        </w:rPr>
      </w:pPr>
      <w:r w:rsidRPr="0087259D">
        <w:rPr>
          <w:rFonts w:ascii="Times New Roman" w:eastAsia="BatangChe" w:hAnsi="Times New Roman" w:cs="Times New Roman"/>
          <w:sz w:val="24"/>
          <w:szCs w:val="24"/>
          <w:lang w:val="kk-KZ"/>
        </w:rPr>
        <w:t>Облыс елді мекендері бойынша атмосфераның жер бетіне жақын қабатындағы радиациялық гамма-фонның орташа мәндері 0,05–0,17 мкЗв/сағ аралығында болды (норматив – 5 мкЗв/сағ-қа дейін). Орта есеппен облыс бойынша гамма-фон деңгейі 0,11 мкЗв/сағ құрап,</w:t>
      </w:r>
      <w:r w:rsidR="001B530C" w:rsidRPr="0087259D">
        <w:rPr>
          <w:rFonts w:ascii="Times New Roman" w:eastAsia="BatangChe" w:hAnsi="Times New Roman" w:cs="Times New Roman"/>
          <w:sz w:val="24"/>
          <w:szCs w:val="24"/>
          <w:lang w:val="kk-KZ"/>
        </w:rPr>
        <w:t xml:space="preserve"> рұқсат етілген шектерде болды.</w:t>
      </w:r>
    </w:p>
    <w:p w:rsidR="009162D2" w:rsidRPr="0087259D" w:rsidRDefault="009162D2" w:rsidP="009162D2">
      <w:pPr>
        <w:spacing w:after="0" w:line="240" w:lineRule="auto"/>
        <w:ind w:firstLine="567"/>
        <w:jc w:val="both"/>
        <w:rPr>
          <w:rFonts w:ascii="Times New Roman" w:eastAsia="BatangChe" w:hAnsi="Times New Roman" w:cs="Times New Roman"/>
          <w:sz w:val="24"/>
          <w:szCs w:val="24"/>
          <w:lang w:val="kk-KZ"/>
        </w:rPr>
      </w:pPr>
      <w:r w:rsidRPr="0087259D">
        <w:rPr>
          <w:rFonts w:ascii="Times New Roman" w:eastAsia="BatangChe" w:hAnsi="Times New Roman" w:cs="Times New Roman"/>
          <w:sz w:val="24"/>
          <w:szCs w:val="24"/>
          <w:lang w:val="kk-KZ"/>
        </w:rPr>
        <w:t>Солтүстік Қазақстан облысы аумағында атмосфераның жер бетіне жақын қабатындағы радиоактивті ластануға бақылау 2 метеостанцияда (Петропавл, Сергеевка) жүргізілді. Бақылау ауа сынамаларын бес тәулік бойы горизонтальды планшеттер арқылы іріктеу әдісімен жүзеге асырылды.</w:t>
      </w:r>
    </w:p>
    <w:p w:rsidR="009162D2" w:rsidRPr="0087259D" w:rsidRDefault="009162D2" w:rsidP="009162D2">
      <w:pPr>
        <w:spacing w:after="0" w:line="240" w:lineRule="auto"/>
        <w:ind w:firstLine="567"/>
        <w:jc w:val="both"/>
        <w:rPr>
          <w:rFonts w:ascii="Times New Roman" w:eastAsia="BatangChe" w:hAnsi="Times New Roman" w:cs="Times New Roman"/>
          <w:sz w:val="24"/>
          <w:szCs w:val="24"/>
          <w:lang w:val="kk-KZ"/>
        </w:rPr>
      </w:pPr>
      <w:r w:rsidRPr="0087259D">
        <w:rPr>
          <w:rFonts w:ascii="Times New Roman" w:eastAsia="BatangChe" w:hAnsi="Times New Roman" w:cs="Times New Roman"/>
          <w:sz w:val="24"/>
          <w:szCs w:val="24"/>
          <w:lang w:val="kk-KZ"/>
        </w:rPr>
        <w:t>Атмосфераның жер бетіне жақын қабатындағы радиоактивті тұнбалардың тәуліктік орташа тығыздығы облыс аумағында 1,2–2,9 Бк/м² шегінде өзгеріп отырды. Тұнбалардың орташа тығыздығы 1,9 Бк/м²-ті құрап, рұқсат етілген шектен аспады.</w:t>
      </w:r>
    </w:p>
    <w:p w:rsidR="001271C2" w:rsidRPr="0087259D" w:rsidRDefault="009162D2" w:rsidP="009162D2">
      <w:pPr>
        <w:spacing w:after="0" w:line="240" w:lineRule="auto"/>
        <w:ind w:firstLine="567"/>
        <w:jc w:val="both"/>
        <w:rPr>
          <w:rFonts w:ascii="Times New Roman" w:eastAsia="BatangChe" w:hAnsi="Times New Roman" w:cs="Times New Roman"/>
          <w:sz w:val="24"/>
          <w:szCs w:val="24"/>
          <w:lang w:val="kk-KZ"/>
        </w:rPr>
      </w:pPr>
      <w:r w:rsidRPr="0087259D">
        <w:rPr>
          <w:rFonts w:ascii="Times New Roman" w:eastAsia="BatangChe" w:hAnsi="Times New Roman" w:cs="Times New Roman"/>
          <w:sz w:val="24"/>
          <w:szCs w:val="24"/>
          <w:lang w:val="kk-KZ"/>
        </w:rPr>
        <w:t xml:space="preserve">Толығырақ ақпарат «Қазгидромет» РМК сайтында орналастырылған: </w:t>
      </w:r>
      <w:r w:rsidR="001271C2" w:rsidRPr="0087259D">
        <w:rPr>
          <w:rFonts w:ascii="Times New Roman" w:eastAsia="BatangChe" w:hAnsi="Times New Roman" w:cs="Times New Roman"/>
          <w:sz w:val="24"/>
          <w:szCs w:val="24"/>
          <w:lang w:val="kk-KZ"/>
        </w:rPr>
        <w:t>(</w:t>
      </w:r>
      <w:r w:rsidR="001271C2" w:rsidRPr="0087259D">
        <w:rPr>
          <w:rFonts w:ascii="Times New Roman" w:eastAsia="BatangChe" w:hAnsi="Times New Roman" w:cs="Times New Roman"/>
          <w:color w:val="0563C1" w:themeColor="hyperlink"/>
          <w:sz w:val="24"/>
          <w:szCs w:val="24"/>
          <w:u w:val="single"/>
          <w:lang w:val="kk-KZ"/>
        </w:rPr>
        <w:t>https://www.kazhydromet.kz/ru/ecology/ezhemesyachnyy-informacionnyy-byulleten-o-sostoyanii-okruzhayuschey-sredy/2024</w:t>
      </w:r>
      <w:r w:rsidR="001271C2" w:rsidRPr="0087259D">
        <w:rPr>
          <w:rFonts w:ascii="Times New Roman" w:eastAsia="BatangChe" w:hAnsi="Times New Roman" w:cs="Times New Roman"/>
          <w:sz w:val="24"/>
          <w:szCs w:val="24"/>
          <w:lang w:val="kk-KZ"/>
        </w:rPr>
        <w:t>).</w:t>
      </w:r>
    </w:p>
    <w:p w:rsidR="001271C2" w:rsidRPr="0087259D" w:rsidRDefault="001271C2" w:rsidP="001271C2">
      <w:pPr>
        <w:spacing w:after="0" w:line="240" w:lineRule="auto"/>
        <w:ind w:firstLine="567"/>
        <w:jc w:val="both"/>
        <w:rPr>
          <w:rFonts w:ascii="Times New Roman" w:eastAsia="Times New Roman" w:hAnsi="Times New Roman" w:cs="Times New Roman"/>
          <w:i/>
          <w:sz w:val="24"/>
          <w:szCs w:val="24"/>
          <w:lang w:val="kk-KZ" w:eastAsia="ru-RU"/>
        </w:rPr>
      </w:pPr>
    </w:p>
    <w:p w:rsidR="001271C2" w:rsidRPr="009162D2" w:rsidRDefault="001271C2" w:rsidP="001271C2">
      <w:pPr>
        <w:autoSpaceDE w:val="0"/>
        <w:autoSpaceDN w:val="0"/>
        <w:adjustRightInd w:val="0"/>
        <w:spacing w:after="0" w:line="240" w:lineRule="auto"/>
        <w:ind w:firstLine="709"/>
        <w:jc w:val="both"/>
        <w:rPr>
          <w:rFonts w:ascii="Times New Roman" w:eastAsia="Times New Roman" w:hAnsi="Times New Roman" w:cs="Times New Roman"/>
          <w:bCs/>
          <w:sz w:val="24"/>
          <w:szCs w:val="24"/>
          <w:lang w:val="kk-KZ" w:eastAsia="ru-RU"/>
        </w:rPr>
      </w:pPr>
      <w:r w:rsidRPr="0087259D">
        <w:rPr>
          <w:rFonts w:ascii="Times New Roman" w:eastAsia="Calibri" w:hAnsi="Times New Roman" w:cs="Times New Roman"/>
          <w:color w:val="000000"/>
          <w:sz w:val="24"/>
          <w:szCs w:val="24"/>
          <w:lang w:val="kk-KZ" w:eastAsia="ru-RU"/>
        </w:rPr>
        <w:t xml:space="preserve">12.14.7. </w:t>
      </w:r>
      <w:r w:rsidR="009162D2">
        <w:rPr>
          <w:rFonts w:ascii="Times New Roman" w:eastAsia="Times New Roman" w:hAnsi="Times New Roman" w:cs="Times New Roman"/>
          <w:bCs/>
          <w:sz w:val="24"/>
          <w:szCs w:val="24"/>
          <w:lang w:val="kk-KZ" w:eastAsia="ru-RU"/>
        </w:rPr>
        <w:t>ҚАЛДЫҚТАР</w:t>
      </w:r>
    </w:p>
    <w:p w:rsidR="001271C2" w:rsidRPr="0087259D" w:rsidRDefault="001271C2" w:rsidP="001271C2">
      <w:pPr>
        <w:autoSpaceDE w:val="0"/>
        <w:autoSpaceDN w:val="0"/>
        <w:adjustRightInd w:val="0"/>
        <w:spacing w:after="0" w:line="240" w:lineRule="auto"/>
        <w:ind w:firstLine="851"/>
        <w:jc w:val="both"/>
        <w:rPr>
          <w:rFonts w:ascii="Times New Roman" w:hAnsi="Times New Roman" w:cs="Times New Roman"/>
          <w:sz w:val="24"/>
          <w:szCs w:val="24"/>
          <w:lang w:val="kk-KZ"/>
        </w:rPr>
      </w:pPr>
    </w:p>
    <w:p w:rsidR="001271C2" w:rsidRPr="009162D2" w:rsidRDefault="009162D2" w:rsidP="001271C2">
      <w:pPr>
        <w:pBdr>
          <w:bottom w:val="single" w:sz="4" w:space="0" w:color="FFFFFF"/>
        </w:pBdr>
        <w:spacing w:after="0" w:line="240" w:lineRule="auto"/>
        <w:ind w:firstLine="708"/>
        <w:jc w:val="both"/>
        <w:rPr>
          <w:rFonts w:ascii="Times New Roman" w:eastAsia="Times New Roman" w:hAnsi="Times New Roman" w:cs="Times New Roman"/>
          <w:b/>
          <w:bCs/>
          <w:i/>
          <w:iCs/>
          <w:sz w:val="24"/>
          <w:szCs w:val="24"/>
          <w:lang w:val="kk-KZ" w:eastAsia="ru-RU"/>
        </w:rPr>
      </w:pPr>
      <w:r>
        <w:rPr>
          <w:rFonts w:ascii="Times New Roman" w:eastAsia="Times New Roman" w:hAnsi="Times New Roman" w:cs="Times New Roman"/>
          <w:b/>
          <w:bCs/>
          <w:i/>
          <w:iCs/>
          <w:sz w:val="24"/>
          <w:szCs w:val="24"/>
          <w:lang w:val="kk-KZ" w:eastAsia="ru-RU"/>
        </w:rPr>
        <w:t>Тұрмыстық қатты қалдықтар</w:t>
      </w:r>
    </w:p>
    <w:p w:rsidR="009162D2" w:rsidRPr="00085F9C" w:rsidRDefault="009162D2" w:rsidP="003E3993">
      <w:pPr>
        <w:widowControl w:val="0"/>
        <w:autoSpaceDE w:val="0"/>
        <w:autoSpaceDN w:val="0"/>
        <w:spacing w:before="13" w:after="0" w:line="249" w:lineRule="auto"/>
        <w:ind w:right="119" w:firstLine="709"/>
        <w:jc w:val="both"/>
        <w:rPr>
          <w:rFonts w:ascii="Times New Roman" w:eastAsia="Times New Roman" w:hAnsi="Times New Roman" w:cs="Times New Roman"/>
          <w:sz w:val="24"/>
          <w:szCs w:val="24"/>
          <w:lang w:val="kk-KZ"/>
        </w:rPr>
      </w:pPr>
      <w:r w:rsidRPr="009162D2">
        <w:rPr>
          <w:rFonts w:ascii="Times New Roman" w:eastAsia="Times New Roman" w:hAnsi="Times New Roman" w:cs="Times New Roman"/>
          <w:sz w:val="24"/>
          <w:szCs w:val="24"/>
          <w:lang w:val="kk-KZ"/>
        </w:rPr>
        <w:t>ҚР Ұлттық статистика бюросының деректері бойынша 2024 жылы Солтүстік Қазақстан облысында жиналған қалдықтардың көлемі 91 001 тоннаны, оның ішінде коммуналдық 75 862 тоннаны құрайды (12.14.5-сурет).</w:t>
      </w:r>
    </w:p>
    <w:p w:rsidR="001271C2" w:rsidRPr="00085F9C" w:rsidRDefault="001271C2" w:rsidP="001271C2">
      <w:pPr>
        <w:widowControl w:val="0"/>
        <w:autoSpaceDE w:val="0"/>
        <w:autoSpaceDN w:val="0"/>
        <w:spacing w:before="13" w:after="0" w:line="249" w:lineRule="auto"/>
        <w:ind w:right="119" w:firstLine="709"/>
        <w:jc w:val="right"/>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sz w:val="24"/>
          <w:szCs w:val="24"/>
          <w:lang w:val="kk-KZ"/>
        </w:rPr>
        <w:t xml:space="preserve"> </w:t>
      </w:r>
      <w:r w:rsidRPr="00085F9C">
        <w:rPr>
          <w:rFonts w:ascii="Times New Roman" w:eastAsia="Times New Roman" w:hAnsi="Times New Roman" w:cs="Times New Roman"/>
          <w:b/>
          <w:sz w:val="24"/>
          <w:szCs w:val="24"/>
          <w:lang w:val="kk-KZ" w:eastAsia="ru-RU"/>
        </w:rPr>
        <w:t>12.14.5</w:t>
      </w:r>
      <w:r w:rsidR="009162D2">
        <w:rPr>
          <w:rFonts w:ascii="Times New Roman" w:eastAsia="Times New Roman" w:hAnsi="Times New Roman" w:cs="Times New Roman"/>
          <w:b/>
          <w:sz w:val="24"/>
          <w:szCs w:val="24"/>
          <w:lang w:val="kk-KZ" w:eastAsia="ru-RU"/>
        </w:rPr>
        <w:t>-сурет</w:t>
      </w:r>
    </w:p>
    <w:p w:rsidR="001271C2" w:rsidRPr="00085F9C" w:rsidRDefault="009162D2" w:rsidP="009162D2">
      <w:pPr>
        <w:spacing w:after="0" w:line="240" w:lineRule="auto"/>
        <w:ind w:firstLine="567"/>
        <w:jc w:val="center"/>
        <w:rPr>
          <w:rFonts w:ascii="Times New Roman" w:eastAsia="Times New Roman" w:hAnsi="Times New Roman" w:cs="Times New Roman"/>
          <w:b/>
          <w:sz w:val="24"/>
          <w:szCs w:val="24"/>
          <w:lang w:val="kk-KZ" w:eastAsia="ru-RU"/>
        </w:rPr>
      </w:pPr>
      <w:r w:rsidRPr="009162D2">
        <w:rPr>
          <w:rFonts w:ascii="Times New Roman" w:eastAsia="Times New Roman" w:hAnsi="Times New Roman" w:cs="Times New Roman"/>
          <w:b/>
          <w:sz w:val="24"/>
          <w:szCs w:val="24"/>
          <w:lang w:val="kk-KZ" w:eastAsia="ru-RU"/>
        </w:rPr>
        <w:t>2024 жылы Солтүстік Қазақстан облысында коммуналдық қалдықтардың қозғалысы, тонна</w:t>
      </w:r>
    </w:p>
    <w:p w:rsidR="001271C2" w:rsidRPr="00085F9C" w:rsidRDefault="00C45416" w:rsidP="001271C2">
      <w:pPr>
        <w:spacing w:after="0" w:line="240" w:lineRule="auto"/>
        <w:ind w:firstLine="567"/>
        <w:jc w:val="center"/>
        <w:rPr>
          <w:rFonts w:ascii="Times New Roman" w:eastAsia="Times New Roman" w:hAnsi="Times New Roman" w:cs="Times New Roman"/>
          <w:b/>
          <w:i/>
          <w:sz w:val="24"/>
          <w:szCs w:val="24"/>
          <w:lang w:val="kk-KZ" w:eastAsia="ru-RU"/>
        </w:rPr>
      </w:pPr>
      <w:r>
        <w:rPr>
          <w:rFonts w:ascii="Times New Roman" w:eastAsia="Times New Roman" w:hAnsi="Times New Roman" w:cs="Times New Roman"/>
          <w:b/>
          <w:i/>
          <w:noProof/>
          <w:sz w:val="24"/>
          <w:szCs w:val="24"/>
          <w:lang w:eastAsia="ru-RU"/>
        </w:rPr>
        <w:drawing>
          <wp:inline distT="0" distB="0" distL="0" distR="0" wp14:anchorId="404B0CD8">
            <wp:extent cx="4584700" cy="2755900"/>
            <wp:effectExtent l="0" t="0" r="6350" b="635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1271C2" w:rsidRPr="00085F9C" w:rsidRDefault="009162D2" w:rsidP="001271C2">
      <w:pPr>
        <w:spacing w:after="0" w:line="240" w:lineRule="auto"/>
        <w:ind w:firstLine="567"/>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val="kk-KZ" w:eastAsia="ru-RU"/>
        </w:rPr>
        <w:t>Дереккөз: ҚР СЖРА Ұлттық статистика бюросы</w:t>
      </w:r>
      <w:r w:rsidR="001C6245">
        <w:rPr>
          <w:rFonts w:ascii="Times New Roman" w:eastAsia="Times New Roman" w:hAnsi="Times New Roman" w:cs="Times New Roman"/>
          <w:i/>
          <w:sz w:val="24"/>
          <w:szCs w:val="24"/>
          <w:lang w:val="kk-KZ" w:eastAsia="ru-RU"/>
        </w:rPr>
        <w:t>.</w:t>
      </w:r>
    </w:p>
    <w:p w:rsidR="009162D2" w:rsidRPr="009162D2" w:rsidRDefault="009162D2" w:rsidP="009162D2">
      <w:pPr>
        <w:pBdr>
          <w:bottom w:val="single" w:sz="4" w:space="0" w:color="FFFFFF"/>
        </w:pBdr>
        <w:spacing w:after="0" w:line="240" w:lineRule="auto"/>
        <w:ind w:firstLine="708"/>
        <w:jc w:val="both"/>
        <w:rPr>
          <w:rFonts w:ascii="Times New Roman" w:eastAsia="Times New Roman" w:hAnsi="Times New Roman" w:cs="Times New Roman"/>
          <w:b/>
          <w:i/>
          <w:sz w:val="24"/>
          <w:szCs w:val="24"/>
          <w:lang w:val="kk-KZ" w:eastAsia="ru-RU"/>
        </w:rPr>
      </w:pPr>
      <w:r w:rsidRPr="009162D2">
        <w:rPr>
          <w:rFonts w:ascii="Times New Roman" w:eastAsia="Times New Roman" w:hAnsi="Times New Roman" w:cs="Times New Roman"/>
          <w:b/>
          <w:i/>
          <w:sz w:val="24"/>
          <w:szCs w:val="24"/>
          <w:lang w:val="kk-KZ" w:eastAsia="ru-RU"/>
        </w:rPr>
        <w:t>Полигондар</w:t>
      </w:r>
    </w:p>
    <w:p w:rsidR="009162D2" w:rsidRPr="009162D2" w:rsidRDefault="009162D2" w:rsidP="003E3993">
      <w:pPr>
        <w:pBdr>
          <w:bottom w:val="single" w:sz="4" w:space="0" w:color="FFFFFF"/>
        </w:pBdr>
        <w:spacing w:after="0" w:line="240" w:lineRule="auto"/>
        <w:ind w:firstLine="708"/>
        <w:jc w:val="both"/>
        <w:rPr>
          <w:rFonts w:ascii="Times New Roman" w:eastAsia="Times New Roman" w:hAnsi="Times New Roman" w:cs="Times New Roman"/>
          <w:sz w:val="24"/>
          <w:szCs w:val="24"/>
          <w:lang w:val="kk-KZ" w:eastAsia="ru-RU"/>
        </w:rPr>
      </w:pPr>
      <w:r w:rsidRPr="009162D2">
        <w:rPr>
          <w:rFonts w:ascii="Times New Roman" w:eastAsia="Times New Roman" w:hAnsi="Times New Roman" w:cs="Times New Roman"/>
          <w:sz w:val="24"/>
          <w:szCs w:val="24"/>
          <w:lang w:val="kk-KZ" w:eastAsia="ru-RU"/>
        </w:rPr>
        <w:t>Облыс аумағында 451 шартты түрде ұйымдастырылған қоқыс тастайтын орын бар, олардың 381-іне жер телімдері ресімделген (70 тұрмыстық қатты қалдықтарды (ТҚҚ) орналастыру нысанында жер актісі жоқ). Бүгінгі таңда облыс аумағында тиісті құжаттамасы бар 10 жұмыс</w:t>
      </w:r>
      <w:r w:rsidR="003E3993">
        <w:rPr>
          <w:rFonts w:ascii="Times New Roman" w:eastAsia="Times New Roman" w:hAnsi="Times New Roman" w:cs="Times New Roman"/>
          <w:sz w:val="24"/>
          <w:szCs w:val="24"/>
          <w:lang w:val="kk-KZ" w:eastAsia="ru-RU"/>
        </w:rPr>
        <w:t xml:space="preserve"> істеп тұрған ТҚҚ полигоны бар. </w:t>
      </w:r>
      <w:r w:rsidRPr="009162D2">
        <w:rPr>
          <w:rFonts w:ascii="Times New Roman" w:eastAsia="Times New Roman" w:hAnsi="Times New Roman" w:cs="Times New Roman"/>
          <w:sz w:val="24"/>
          <w:szCs w:val="24"/>
          <w:lang w:val="kk-KZ" w:eastAsia="ru-RU"/>
        </w:rPr>
        <w:t>Петропавл қаласындағы қолданыстағы ТҚҚ полигоны қазіргі күйінде қолданыстағы экологиялық және санитарлық талаптарға сай келмейді. Осыған байланысты мұнда жиі өрт шығу жағдайлары орын алады және бұл нысан қоршаған ортаны тұра</w:t>
      </w:r>
      <w:r>
        <w:rPr>
          <w:rFonts w:ascii="Times New Roman" w:eastAsia="Times New Roman" w:hAnsi="Times New Roman" w:cs="Times New Roman"/>
          <w:sz w:val="24"/>
          <w:szCs w:val="24"/>
          <w:lang w:val="kk-KZ" w:eastAsia="ru-RU"/>
        </w:rPr>
        <w:t xml:space="preserve">қты ластау көзі болып табылады. </w:t>
      </w:r>
      <w:r w:rsidRPr="009162D2">
        <w:rPr>
          <w:rFonts w:ascii="Times New Roman" w:eastAsia="Times New Roman" w:hAnsi="Times New Roman" w:cs="Times New Roman"/>
          <w:sz w:val="24"/>
          <w:szCs w:val="24"/>
          <w:lang w:val="kk-KZ" w:eastAsia="ru-RU"/>
        </w:rPr>
        <w:t>«Қызылжар Тазалық» ЖШС-не тиесілі ТҚҚ полигонының жобалық қуаттылығы – 1 488,671 мың тонна. 2025 жылғы 1 қаңтардағы жағдай бойынша полигонның толтырылуы 95,6%-ды құрайды.</w:t>
      </w:r>
    </w:p>
    <w:p w:rsidR="009162D2" w:rsidRPr="006D354F" w:rsidRDefault="009162D2" w:rsidP="009162D2">
      <w:pPr>
        <w:pBdr>
          <w:bottom w:val="single" w:sz="4" w:space="0" w:color="FFFFFF"/>
        </w:pBdr>
        <w:spacing w:after="0" w:line="240" w:lineRule="auto"/>
        <w:ind w:firstLine="708"/>
        <w:jc w:val="both"/>
        <w:rPr>
          <w:rFonts w:ascii="Times New Roman" w:eastAsia="Times New Roman" w:hAnsi="Times New Roman" w:cs="Times New Roman"/>
          <w:b/>
          <w:i/>
          <w:sz w:val="24"/>
          <w:szCs w:val="24"/>
          <w:lang w:val="kk-KZ" w:eastAsia="ru-RU"/>
        </w:rPr>
      </w:pPr>
      <w:r w:rsidRPr="006D354F">
        <w:rPr>
          <w:rFonts w:ascii="Times New Roman" w:eastAsia="Times New Roman" w:hAnsi="Times New Roman" w:cs="Times New Roman"/>
          <w:b/>
          <w:i/>
          <w:sz w:val="24"/>
          <w:szCs w:val="24"/>
          <w:lang w:val="kk-KZ" w:eastAsia="ru-RU"/>
        </w:rPr>
        <w:t>Стихиялық қоқыс орындары</w:t>
      </w:r>
    </w:p>
    <w:p w:rsidR="001271C2" w:rsidRDefault="009162D2" w:rsidP="00033FC8">
      <w:pPr>
        <w:pBdr>
          <w:bottom w:val="single" w:sz="4" w:space="0" w:color="FFFFFF"/>
        </w:pBdr>
        <w:spacing w:after="0" w:line="240" w:lineRule="auto"/>
        <w:ind w:firstLine="708"/>
        <w:jc w:val="both"/>
        <w:rPr>
          <w:rFonts w:ascii="Times New Roman" w:eastAsia="Times New Roman" w:hAnsi="Times New Roman" w:cs="Times New Roman"/>
          <w:sz w:val="24"/>
          <w:szCs w:val="24"/>
          <w:lang w:val="kk-KZ" w:eastAsia="ru-RU"/>
        </w:rPr>
      </w:pPr>
      <w:r w:rsidRPr="009162D2">
        <w:rPr>
          <w:rFonts w:ascii="Times New Roman" w:eastAsia="Times New Roman" w:hAnsi="Times New Roman" w:cs="Times New Roman"/>
          <w:sz w:val="24"/>
          <w:szCs w:val="24"/>
          <w:lang w:val="kk-KZ" w:eastAsia="ru-RU"/>
        </w:rPr>
        <w:t>«Қазақстан Ғарыш Сапары» АҚ-ның 2024 жылғы ғарыштық мониторингінің нәтижелері бойынша облыс аумағында 116 рұқсат етілмеген қоқыс тастайтын орын анықталды, ол</w:t>
      </w:r>
      <w:r w:rsidR="00033FC8">
        <w:rPr>
          <w:rFonts w:ascii="Times New Roman" w:eastAsia="Times New Roman" w:hAnsi="Times New Roman" w:cs="Times New Roman"/>
          <w:sz w:val="24"/>
          <w:szCs w:val="24"/>
          <w:lang w:val="kk-KZ" w:eastAsia="ru-RU"/>
        </w:rPr>
        <w:t>ардың 106-сы (яғни 91%) жойылды.</w:t>
      </w:r>
    </w:p>
    <w:p w:rsidR="001C6245" w:rsidRPr="00033FC8" w:rsidRDefault="001C6245" w:rsidP="00033FC8">
      <w:pPr>
        <w:pBdr>
          <w:bottom w:val="single" w:sz="4" w:space="0" w:color="FFFFFF"/>
        </w:pBdr>
        <w:spacing w:after="0" w:line="240" w:lineRule="auto"/>
        <w:ind w:firstLine="708"/>
        <w:jc w:val="both"/>
        <w:rPr>
          <w:rFonts w:ascii="Times New Roman" w:eastAsia="Times New Roman" w:hAnsi="Times New Roman" w:cs="Times New Roman"/>
          <w:sz w:val="24"/>
          <w:szCs w:val="24"/>
          <w:lang w:val="kk-KZ" w:eastAsia="ru-RU"/>
        </w:rPr>
      </w:pPr>
    </w:p>
    <w:p w:rsidR="001271C2" w:rsidRDefault="001271C2" w:rsidP="009162D2">
      <w:pPr>
        <w:widowControl w:val="0"/>
        <w:pBdr>
          <w:bottom w:val="single" w:sz="4" w:space="29"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Times New Roman" w:hAnsi="Times New Roman" w:cs="Times New Roman"/>
          <w:sz w:val="24"/>
          <w:szCs w:val="24"/>
          <w:lang w:val="kk-KZ" w:eastAsia="ru-RU"/>
        </w:rPr>
      </w:pPr>
      <w:r w:rsidRPr="00B521BE">
        <w:rPr>
          <w:rFonts w:ascii="Times New Roman" w:eastAsia="Calibri" w:hAnsi="Times New Roman" w:cs="Times New Roman"/>
          <w:bCs/>
          <w:color w:val="000000"/>
          <w:sz w:val="24"/>
          <w:szCs w:val="24"/>
          <w:lang w:val="kk-KZ" w:eastAsia="ru-RU"/>
        </w:rPr>
        <w:t xml:space="preserve">12.14.8. </w:t>
      </w:r>
      <w:r w:rsidR="009162D2" w:rsidRPr="00B521BE">
        <w:rPr>
          <w:rFonts w:ascii="Times New Roman" w:eastAsia="Calibri" w:hAnsi="Times New Roman" w:cs="Times New Roman"/>
          <w:bCs/>
          <w:color w:val="000000"/>
          <w:sz w:val="24"/>
          <w:szCs w:val="24"/>
          <w:lang w:val="kk-KZ" w:eastAsia="ru-RU"/>
        </w:rPr>
        <w:t>ЖЫЛУ ЖӘНЕ ЭЛЕКТР ЭНЕРГИЯСЫН ӨНДІРУ ЖӘНЕ ТҰТЫНУ</w:t>
      </w:r>
    </w:p>
    <w:p w:rsidR="001271C2" w:rsidRDefault="001271C2" w:rsidP="009162D2">
      <w:pPr>
        <w:widowControl w:val="0"/>
        <w:pBdr>
          <w:bottom w:val="single" w:sz="4" w:space="29"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eastAsia="Times New Roman" w:hAnsi="Times New Roman" w:cs="Times New Roman"/>
          <w:sz w:val="24"/>
          <w:szCs w:val="24"/>
          <w:lang w:val="kk-KZ" w:eastAsia="ru-RU"/>
        </w:rPr>
      </w:pPr>
    </w:p>
    <w:p w:rsidR="001B530C" w:rsidRPr="001B530C" w:rsidRDefault="001B530C" w:rsidP="001B530C">
      <w:pPr>
        <w:widowControl w:val="0"/>
        <w:pBdr>
          <w:bottom w:val="single" w:sz="4" w:space="29"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hAnsi="Times New Roman" w:cs="Times New Roman"/>
          <w:sz w:val="24"/>
          <w:szCs w:val="24"/>
          <w:lang w:val="kk-KZ"/>
        </w:rPr>
      </w:pPr>
      <w:r w:rsidRPr="001B530C">
        <w:rPr>
          <w:rFonts w:ascii="Times New Roman" w:hAnsi="Times New Roman" w:cs="Times New Roman"/>
          <w:sz w:val="24"/>
          <w:szCs w:val="24"/>
          <w:lang w:val="kk-KZ"/>
        </w:rPr>
        <w:t>Солтүстік Қазақстан облысы әкімдігінің ақпараты бойынша, 2024 жылы ЖЭО-2-де электр энергиясын өндіру 2 229,4 млн кВт-сағ құрады, жылу энергиясын өндіру - 1 879 194,840 Гкал. 2024 жылы көмірді тұтыну 2 151 903 тоннаны құрады.</w:t>
      </w:r>
    </w:p>
    <w:p w:rsidR="001B530C" w:rsidRPr="001B530C" w:rsidRDefault="001B530C" w:rsidP="001B530C">
      <w:pPr>
        <w:widowControl w:val="0"/>
        <w:pBdr>
          <w:bottom w:val="single" w:sz="4" w:space="29"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hAnsi="Times New Roman" w:cs="Times New Roman"/>
          <w:sz w:val="24"/>
          <w:szCs w:val="24"/>
          <w:lang w:val="kk-KZ"/>
        </w:rPr>
      </w:pPr>
      <w:r w:rsidRPr="001B530C">
        <w:rPr>
          <w:rFonts w:ascii="Times New Roman" w:hAnsi="Times New Roman" w:cs="Times New Roman"/>
          <w:sz w:val="24"/>
          <w:szCs w:val="24"/>
          <w:lang w:val="kk-KZ"/>
        </w:rPr>
        <w:t>Петропавл қаласының жылу энергиясын тұтынуы 2024 жылы 1 386 588,58 Гкал-ға жетті. "Солтүстік Қазақстан АЭК" АҚ тұтынушыларының электр энергиясын тұтынуы сағатына 1 411,8 млн кВт құрады.</w:t>
      </w:r>
    </w:p>
    <w:p w:rsidR="001B530C" w:rsidRPr="001B530C" w:rsidRDefault="001B530C" w:rsidP="001B530C">
      <w:pPr>
        <w:widowControl w:val="0"/>
        <w:pBdr>
          <w:bottom w:val="single" w:sz="4" w:space="29"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hAnsi="Times New Roman" w:cs="Times New Roman"/>
          <w:sz w:val="24"/>
          <w:szCs w:val="24"/>
          <w:lang w:val="kk-KZ"/>
        </w:rPr>
      </w:pPr>
      <w:r w:rsidRPr="001B530C">
        <w:rPr>
          <w:rFonts w:ascii="Times New Roman" w:hAnsi="Times New Roman" w:cs="Times New Roman"/>
          <w:sz w:val="24"/>
          <w:szCs w:val="24"/>
          <w:lang w:val="kk-KZ"/>
        </w:rPr>
        <w:t>Жылыту кезеңінде көмірді тұтыну келесідей бөлінді: бюджеттік мекемелер – 146 мың тонна, орталық қазандықтар – 68 мың тонна, халқы-409 мың тонна.</w:t>
      </w:r>
    </w:p>
    <w:p w:rsidR="001B530C" w:rsidRPr="001B530C" w:rsidRDefault="001B530C" w:rsidP="001B530C">
      <w:pPr>
        <w:widowControl w:val="0"/>
        <w:pBdr>
          <w:bottom w:val="single" w:sz="4" w:space="29"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hAnsi="Times New Roman" w:cs="Times New Roman"/>
          <w:b/>
          <w:i/>
          <w:sz w:val="24"/>
          <w:szCs w:val="24"/>
          <w:lang w:val="kk-KZ"/>
        </w:rPr>
      </w:pPr>
      <w:r w:rsidRPr="001B530C">
        <w:rPr>
          <w:rFonts w:ascii="Times New Roman" w:hAnsi="Times New Roman" w:cs="Times New Roman"/>
          <w:b/>
          <w:i/>
          <w:sz w:val="24"/>
          <w:szCs w:val="24"/>
          <w:lang w:val="kk-KZ"/>
        </w:rPr>
        <w:t>Жаңартылатын энергия көздері</w:t>
      </w:r>
    </w:p>
    <w:p w:rsidR="001B530C" w:rsidRPr="001B530C" w:rsidRDefault="001B530C" w:rsidP="001B530C">
      <w:pPr>
        <w:widowControl w:val="0"/>
        <w:pBdr>
          <w:bottom w:val="single" w:sz="4" w:space="29"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hAnsi="Times New Roman" w:cs="Times New Roman"/>
          <w:sz w:val="24"/>
          <w:szCs w:val="24"/>
          <w:lang w:val="kk-KZ"/>
        </w:rPr>
      </w:pPr>
      <w:r w:rsidRPr="001B530C">
        <w:rPr>
          <w:rFonts w:ascii="Times New Roman" w:hAnsi="Times New Roman" w:cs="Times New Roman"/>
          <w:sz w:val="24"/>
          <w:szCs w:val="24"/>
          <w:lang w:val="kk-KZ"/>
        </w:rPr>
        <w:t xml:space="preserve">Солтүстік Қазақстан облысының аумағында жаңартылатын энергияны пайдалану бойынша 7 нысан бар: </w:t>
      </w:r>
    </w:p>
    <w:p w:rsidR="001B530C" w:rsidRPr="001B530C" w:rsidRDefault="001B530C" w:rsidP="001B530C">
      <w:pPr>
        <w:widowControl w:val="0"/>
        <w:pBdr>
          <w:bottom w:val="single" w:sz="4" w:space="29"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hAnsi="Times New Roman" w:cs="Times New Roman"/>
          <w:sz w:val="24"/>
          <w:szCs w:val="24"/>
          <w:lang w:val="kk-KZ"/>
        </w:rPr>
      </w:pPr>
      <w:r w:rsidRPr="001B530C">
        <w:rPr>
          <w:rFonts w:ascii="Times New Roman" w:hAnsi="Times New Roman" w:cs="Times New Roman"/>
          <w:sz w:val="24"/>
          <w:szCs w:val="24"/>
          <w:lang w:val="kk-KZ"/>
        </w:rPr>
        <w:t xml:space="preserve">- Сергеевская ГЭС-2,46 МВт, </w:t>
      </w:r>
    </w:p>
    <w:p w:rsidR="001B530C" w:rsidRPr="001B530C" w:rsidRDefault="001B530C" w:rsidP="001B530C">
      <w:pPr>
        <w:widowControl w:val="0"/>
        <w:pBdr>
          <w:bottom w:val="single" w:sz="4" w:space="29"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hAnsi="Times New Roman" w:cs="Times New Roman"/>
          <w:sz w:val="24"/>
          <w:szCs w:val="24"/>
          <w:lang w:val="kk-KZ"/>
        </w:rPr>
      </w:pPr>
      <w:r w:rsidRPr="001B530C">
        <w:rPr>
          <w:rFonts w:ascii="Times New Roman" w:hAnsi="Times New Roman" w:cs="Times New Roman"/>
          <w:sz w:val="24"/>
          <w:szCs w:val="24"/>
          <w:lang w:val="kk-KZ"/>
        </w:rPr>
        <w:t xml:space="preserve">- Жалпы қуаты 3,5 МВт "Зенченко және К" КТ 4 жел генераторы, </w:t>
      </w:r>
    </w:p>
    <w:p w:rsidR="001B530C" w:rsidRPr="001B530C" w:rsidRDefault="001B530C" w:rsidP="001B530C">
      <w:pPr>
        <w:widowControl w:val="0"/>
        <w:pBdr>
          <w:bottom w:val="single" w:sz="4" w:space="29"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hAnsi="Times New Roman" w:cs="Times New Roman"/>
          <w:sz w:val="24"/>
          <w:szCs w:val="24"/>
          <w:lang w:val="kk-KZ"/>
        </w:rPr>
      </w:pPr>
      <w:r w:rsidRPr="001B530C">
        <w:rPr>
          <w:rFonts w:ascii="Times New Roman" w:hAnsi="Times New Roman" w:cs="Times New Roman"/>
          <w:sz w:val="24"/>
          <w:szCs w:val="24"/>
          <w:lang w:val="kk-KZ"/>
        </w:rPr>
        <w:t>- 2 жел генераторы "Иван Зенченко" ЖШС-2 МВт.</w:t>
      </w:r>
    </w:p>
    <w:p w:rsidR="001B530C" w:rsidRPr="001B530C" w:rsidRDefault="001B530C" w:rsidP="001B530C">
      <w:pPr>
        <w:widowControl w:val="0"/>
        <w:pBdr>
          <w:bottom w:val="single" w:sz="4" w:space="29"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hAnsi="Times New Roman" w:cs="Times New Roman"/>
          <w:sz w:val="24"/>
          <w:szCs w:val="24"/>
          <w:lang w:val="kk-KZ"/>
        </w:rPr>
      </w:pPr>
      <w:r w:rsidRPr="001B530C">
        <w:rPr>
          <w:rFonts w:ascii="Times New Roman" w:hAnsi="Times New Roman" w:cs="Times New Roman"/>
          <w:sz w:val="24"/>
          <w:szCs w:val="24"/>
          <w:lang w:val="kk-KZ"/>
        </w:rPr>
        <w:t xml:space="preserve">Қазіргі уақытта Солтүстік Қазақстан облысының аумағында ЖЭК саласында инвестициялық жобалар жоқ. </w:t>
      </w:r>
    </w:p>
    <w:p w:rsidR="001271C2" w:rsidRPr="009162D2" w:rsidRDefault="001B530C" w:rsidP="001B530C">
      <w:pPr>
        <w:widowControl w:val="0"/>
        <w:pBdr>
          <w:bottom w:val="single" w:sz="4" w:space="29" w:color="FFFFFF"/>
        </w:pBd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overflowPunct w:val="0"/>
        <w:spacing w:after="0" w:line="240" w:lineRule="auto"/>
        <w:ind w:firstLine="709"/>
        <w:contextualSpacing/>
        <w:jc w:val="both"/>
        <w:rPr>
          <w:rFonts w:ascii="Times New Roman" w:hAnsi="Times New Roman" w:cs="Times New Roman"/>
          <w:sz w:val="24"/>
          <w:szCs w:val="24"/>
          <w:lang w:val="kk-KZ"/>
        </w:rPr>
      </w:pPr>
      <w:r w:rsidRPr="001B530C">
        <w:rPr>
          <w:rFonts w:ascii="Times New Roman" w:hAnsi="Times New Roman" w:cs="Times New Roman"/>
          <w:sz w:val="24"/>
          <w:szCs w:val="24"/>
          <w:lang w:val="kk-KZ"/>
        </w:rPr>
        <w:t>2024 жылы электр энергиясының жаңартылатын көздерімен электр энергиясын өндіру 8 032,219 мың кВтсағ құрады.</w:t>
      </w:r>
    </w:p>
    <w:p w:rsidR="001271C2" w:rsidRPr="00B521BE" w:rsidRDefault="001271C2" w:rsidP="009162D2">
      <w:pPr>
        <w:pBdr>
          <w:bottom w:val="single" w:sz="4" w:space="31" w:color="FFFFFF"/>
        </w:pBdr>
        <w:autoSpaceDE w:val="0"/>
        <w:autoSpaceDN w:val="0"/>
        <w:adjustRightInd w:val="0"/>
        <w:spacing w:after="0" w:line="240" w:lineRule="auto"/>
        <w:ind w:firstLine="426"/>
        <w:jc w:val="both"/>
        <w:textAlignment w:val="center"/>
        <w:rPr>
          <w:rFonts w:ascii="Times New Roman" w:eastAsia="Calibri" w:hAnsi="Times New Roman" w:cs="Times New Roman"/>
          <w:bCs/>
          <w:color w:val="000000"/>
          <w:sz w:val="24"/>
          <w:szCs w:val="24"/>
          <w:lang w:val="kk-KZ" w:eastAsia="ru-RU"/>
        </w:rPr>
      </w:pPr>
      <w:r w:rsidRPr="009162D2">
        <w:rPr>
          <w:rFonts w:ascii="Times New Roman" w:eastAsia="Calibri" w:hAnsi="Times New Roman" w:cs="Times New Roman"/>
          <w:b/>
          <w:bCs/>
          <w:color w:val="000000"/>
          <w:sz w:val="24"/>
          <w:szCs w:val="24"/>
          <w:lang w:val="kk-KZ" w:eastAsia="ru-RU"/>
        </w:rPr>
        <w:t xml:space="preserve">   </w:t>
      </w:r>
      <w:r w:rsidR="009162D2" w:rsidRPr="00B521BE">
        <w:rPr>
          <w:rFonts w:ascii="Times New Roman" w:eastAsia="Calibri" w:hAnsi="Times New Roman" w:cs="Times New Roman"/>
          <w:bCs/>
          <w:color w:val="000000"/>
          <w:sz w:val="24"/>
          <w:szCs w:val="24"/>
          <w:lang w:val="kk-KZ" w:eastAsia="ru-RU"/>
        </w:rPr>
        <w:t>12.14.9. ҚОРШАҒАН ОРТА САПАСЫНЫҢ НЫСАНАЛЫ КӨРСЕТКІШТЕРІ</w:t>
      </w:r>
    </w:p>
    <w:p w:rsidR="009162D2" w:rsidRPr="00B521BE" w:rsidRDefault="009162D2" w:rsidP="003E3993">
      <w:pPr>
        <w:pBdr>
          <w:bottom w:val="single" w:sz="4" w:space="31" w:color="FFFFFF"/>
        </w:pBdr>
        <w:autoSpaceDE w:val="0"/>
        <w:autoSpaceDN w:val="0"/>
        <w:adjustRightInd w:val="0"/>
        <w:spacing w:after="0" w:line="240" w:lineRule="auto"/>
        <w:jc w:val="both"/>
        <w:textAlignment w:val="center"/>
        <w:rPr>
          <w:rFonts w:ascii="Times New Roman" w:eastAsia="Calibri" w:hAnsi="Times New Roman" w:cs="Times New Roman"/>
          <w:bCs/>
          <w:color w:val="000000"/>
          <w:sz w:val="24"/>
          <w:szCs w:val="24"/>
          <w:lang w:val="kk-KZ" w:eastAsia="ru-RU"/>
        </w:rPr>
      </w:pPr>
    </w:p>
    <w:p w:rsidR="001271C2" w:rsidRPr="00EB0E78" w:rsidRDefault="009162D2" w:rsidP="00EB0E78">
      <w:pPr>
        <w:pBdr>
          <w:bottom w:val="single" w:sz="4" w:space="31" w:color="FFFFFF"/>
        </w:pBdr>
        <w:autoSpaceDE w:val="0"/>
        <w:autoSpaceDN w:val="0"/>
        <w:adjustRightInd w:val="0"/>
        <w:spacing w:after="0" w:line="240" w:lineRule="auto"/>
        <w:ind w:firstLine="426"/>
        <w:jc w:val="both"/>
        <w:textAlignment w:val="center"/>
        <w:rPr>
          <w:rFonts w:ascii="Times New Roman" w:eastAsia="Calibri" w:hAnsi="Times New Roman" w:cs="Times New Roman"/>
          <w:bCs/>
          <w:color w:val="000000"/>
          <w:sz w:val="24"/>
          <w:szCs w:val="24"/>
          <w:lang w:val="kk-KZ" w:eastAsia="ru-RU"/>
        </w:rPr>
      </w:pPr>
      <w:r>
        <w:rPr>
          <w:rFonts w:ascii="Times New Roman" w:eastAsia="Calibri" w:hAnsi="Times New Roman" w:cs="Times New Roman"/>
          <w:bCs/>
          <w:color w:val="000000"/>
          <w:sz w:val="24"/>
          <w:szCs w:val="24"/>
          <w:lang w:val="kk-KZ" w:eastAsia="ru-RU"/>
        </w:rPr>
        <w:t xml:space="preserve">   </w:t>
      </w:r>
      <w:r w:rsidRPr="00B521BE">
        <w:rPr>
          <w:rFonts w:ascii="Times New Roman" w:eastAsia="Calibri" w:hAnsi="Times New Roman" w:cs="Times New Roman"/>
          <w:bCs/>
          <w:color w:val="000000"/>
          <w:sz w:val="24"/>
          <w:szCs w:val="24"/>
          <w:lang w:val="kk-KZ" w:eastAsia="ru-RU"/>
        </w:rPr>
        <w:t>Қазіргі уақытта қоршаған орта сапасының нысаналы көрсеткіштерінің жобасы әзірленуде. Жоба әзірленіп, сараптамадан өткеннен кейін, 2025 жылы облыстық мә</w:t>
      </w:r>
      <w:r w:rsidR="00EB0E78">
        <w:rPr>
          <w:rFonts w:ascii="Times New Roman" w:eastAsia="Calibri" w:hAnsi="Times New Roman" w:cs="Times New Roman"/>
          <w:bCs/>
          <w:color w:val="000000"/>
          <w:sz w:val="24"/>
          <w:szCs w:val="24"/>
          <w:lang w:val="kk-KZ" w:eastAsia="ru-RU"/>
        </w:rPr>
        <w:t>слихаттың шешімімен бекітіледі.</w:t>
      </w:r>
    </w:p>
    <w:p w:rsidR="000066D2" w:rsidRDefault="000066D2" w:rsidP="001271C2">
      <w:pPr>
        <w:rPr>
          <w:rFonts w:ascii="Times New Roman" w:hAnsi="Times New Roman" w:cs="Times New Roman"/>
          <w:sz w:val="24"/>
          <w:szCs w:val="24"/>
          <w:lang w:val="kk-KZ"/>
        </w:rPr>
      </w:pPr>
    </w:p>
    <w:p w:rsidR="00EB0E78" w:rsidRDefault="00EB0E78" w:rsidP="001271C2">
      <w:pPr>
        <w:rPr>
          <w:rFonts w:ascii="Times New Roman" w:hAnsi="Times New Roman" w:cs="Times New Roman"/>
          <w:sz w:val="24"/>
          <w:szCs w:val="24"/>
          <w:lang w:val="kk-KZ"/>
        </w:rPr>
      </w:pPr>
    </w:p>
    <w:p w:rsidR="00EB0E78" w:rsidRDefault="00EB0E78" w:rsidP="001271C2">
      <w:pPr>
        <w:rPr>
          <w:rFonts w:ascii="Times New Roman" w:hAnsi="Times New Roman" w:cs="Times New Roman"/>
          <w:sz w:val="24"/>
          <w:szCs w:val="24"/>
          <w:lang w:val="kk-KZ"/>
        </w:rPr>
      </w:pPr>
    </w:p>
    <w:p w:rsidR="00EB0E78" w:rsidRDefault="00EB0E78" w:rsidP="001271C2">
      <w:pPr>
        <w:rPr>
          <w:rFonts w:ascii="Times New Roman" w:hAnsi="Times New Roman" w:cs="Times New Roman"/>
          <w:sz w:val="24"/>
          <w:szCs w:val="24"/>
          <w:lang w:val="kk-KZ"/>
        </w:rPr>
      </w:pPr>
    </w:p>
    <w:p w:rsidR="00EB0E78" w:rsidRDefault="00EB0E78" w:rsidP="001271C2">
      <w:pPr>
        <w:rPr>
          <w:rFonts w:ascii="Times New Roman" w:hAnsi="Times New Roman" w:cs="Times New Roman"/>
          <w:sz w:val="24"/>
          <w:szCs w:val="24"/>
          <w:lang w:val="kk-KZ"/>
        </w:rPr>
      </w:pPr>
    </w:p>
    <w:p w:rsidR="00EB0E78" w:rsidRDefault="00EB0E78" w:rsidP="001271C2">
      <w:pPr>
        <w:rPr>
          <w:rFonts w:ascii="Times New Roman" w:hAnsi="Times New Roman" w:cs="Times New Roman"/>
          <w:sz w:val="24"/>
          <w:szCs w:val="24"/>
          <w:lang w:val="kk-KZ"/>
        </w:rPr>
      </w:pPr>
    </w:p>
    <w:p w:rsidR="00EB0E78" w:rsidRDefault="00EB0E78" w:rsidP="001271C2">
      <w:pPr>
        <w:rPr>
          <w:rFonts w:ascii="Times New Roman" w:hAnsi="Times New Roman" w:cs="Times New Roman"/>
          <w:sz w:val="24"/>
          <w:szCs w:val="24"/>
          <w:lang w:val="kk-KZ"/>
        </w:rPr>
      </w:pPr>
    </w:p>
    <w:p w:rsidR="00EB0E78" w:rsidRDefault="00EB0E78" w:rsidP="001271C2">
      <w:pPr>
        <w:rPr>
          <w:rFonts w:ascii="Times New Roman" w:hAnsi="Times New Roman" w:cs="Times New Roman"/>
          <w:sz w:val="24"/>
          <w:szCs w:val="24"/>
          <w:lang w:val="kk-KZ"/>
        </w:rPr>
      </w:pPr>
    </w:p>
    <w:p w:rsidR="005248D4" w:rsidRDefault="005248D4" w:rsidP="001271C2">
      <w:pPr>
        <w:rPr>
          <w:rFonts w:ascii="Times New Roman" w:hAnsi="Times New Roman" w:cs="Times New Roman"/>
          <w:sz w:val="24"/>
          <w:szCs w:val="24"/>
          <w:lang w:val="kk-KZ"/>
        </w:rPr>
      </w:pPr>
    </w:p>
    <w:p w:rsidR="001B530C" w:rsidRDefault="001B530C" w:rsidP="001271C2">
      <w:pPr>
        <w:rPr>
          <w:rFonts w:ascii="Times New Roman" w:hAnsi="Times New Roman" w:cs="Times New Roman"/>
          <w:sz w:val="24"/>
          <w:szCs w:val="24"/>
          <w:lang w:val="kk-KZ"/>
        </w:rPr>
      </w:pPr>
    </w:p>
    <w:p w:rsidR="00EB0E78" w:rsidRPr="00B521BE" w:rsidRDefault="00EB0E78" w:rsidP="001271C2">
      <w:pPr>
        <w:rPr>
          <w:rFonts w:ascii="Times New Roman" w:hAnsi="Times New Roman" w:cs="Times New Roman"/>
          <w:sz w:val="24"/>
          <w:szCs w:val="24"/>
          <w:lang w:val="kk-KZ"/>
        </w:rPr>
      </w:pPr>
    </w:p>
    <w:p w:rsidR="001271C2" w:rsidRPr="00085F9C" w:rsidRDefault="006D354F" w:rsidP="00121313">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12.15. Т</w:t>
      </w:r>
      <w:r w:rsidR="000066D2">
        <w:rPr>
          <w:rFonts w:ascii="Times New Roman" w:eastAsia="Times New Roman" w:hAnsi="Times New Roman" w:cs="Times New Roman"/>
          <w:sz w:val="24"/>
          <w:szCs w:val="24"/>
          <w:lang w:val="kk-KZ" w:eastAsia="ru-RU"/>
        </w:rPr>
        <w:t>Ү</w:t>
      </w:r>
      <w:r w:rsidR="00594887">
        <w:rPr>
          <w:rFonts w:ascii="Times New Roman" w:eastAsia="Times New Roman" w:hAnsi="Times New Roman" w:cs="Times New Roman"/>
          <w:sz w:val="24"/>
          <w:szCs w:val="24"/>
          <w:lang w:eastAsia="ru-RU"/>
        </w:rPr>
        <w:t>РКІСТАН ОБЛЫСЫ</w:t>
      </w:r>
    </w:p>
    <w:p w:rsidR="001271C2" w:rsidRPr="00085F9C" w:rsidRDefault="001271C2" w:rsidP="001271C2">
      <w:pPr>
        <w:spacing w:after="0" w:line="240" w:lineRule="auto"/>
        <w:jc w:val="center"/>
        <w:rPr>
          <w:rFonts w:ascii="Times New Roman" w:eastAsia="Times New Roman" w:hAnsi="Times New Roman" w:cs="Times New Roman"/>
          <w:b/>
          <w:sz w:val="24"/>
          <w:szCs w:val="24"/>
          <w:lang w:val="kk-KZ" w:eastAsia="ru-RU"/>
        </w:rPr>
      </w:pPr>
    </w:p>
    <w:tbl>
      <w:tblPr>
        <w:tblW w:w="5000" w:type="pct"/>
        <w:tblInd w:w="-5" w:type="dxa"/>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2661"/>
        <w:gridCol w:w="1792"/>
        <w:gridCol w:w="1213"/>
        <w:gridCol w:w="992"/>
        <w:gridCol w:w="850"/>
        <w:gridCol w:w="863"/>
        <w:gridCol w:w="974"/>
      </w:tblGrid>
      <w:tr w:rsidR="001271C2" w:rsidRPr="00085F9C" w:rsidTr="001271C2">
        <w:trPr>
          <w:trHeight w:val="315"/>
        </w:trPr>
        <w:tc>
          <w:tcPr>
            <w:tcW w:w="1423" w:type="pct"/>
            <w:vMerge w:val="restart"/>
            <w:tcBorders>
              <w:top w:val="single" w:sz="4" w:space="0" w:color="002060"/>
              <w:left w:val="single" w:sz="4" w:space="0" w:color="002060"/>
              <w:bottom w:val="single" w:sz="4" w:space="0" w:color="002060"/>
              <w:right w:val="single" w:sz="4" w:space="0" w:color="002060"/>
            </w:tcBorders>
          </w:tcPr>
          <w:p w:rsidR="001271C2" w:rsidRPr="00085F9C" w:rsidRDefault="001271C2" w:rsidP="001271C2">
            <w:pPr>
              <w:spacing w:after="0" w:line="240" w:lineRule="auto"/>
              <w:ind w:firstLine="284"/>
              <w:rPr>
                <w:rFonts w:ascii="Times New Roman" w:eastAsia="Times New Roman" w:hAnsi="Times New Roman" w:cs="Times New Roman"/>
                <w:b/>
                <w:sz w:val="24"/>
                <w:szCs w:val="24"/>
              </w:rPr>
            </w:pPr>
          </w:p>
          <w:p w:rsidR="001271C2" w:rsidRPr="00085F9C" w:rsidRDefault="001271C2" w:rsidP="001271C2">
            <w:pPr>
              <w:spacing w:after="0" w:line="240" w:lineRule="auto"/>
              <w:ind w:firstLine="34"/>
              <w:jc w:val="center"/>
              <w:rPr>
                <w:rFonts w:ascii="Times New Roman" w:eastAsia="Times New Roman" w:hAnsi="Times New Roman" w:cs="Times New Roman"/>
                <w:b/>
                <w:sz w:val="24"/>
                <w:szCs w:val="24"/>
              </w:rPr>
            </w:pPr>
            <w:r w:rsidRPr="00085F9C">
              <w:rPr>
                <w:rFonts w:ascii="Times New Roman" w:eastAsia="Times New Roman" w:hAnsi="Times New Roman" w:cs="Times New Roman"/>
                <w:b/>
                <w:noProof/>
                <w:sz w:val="24"/>
                <w:szCs w:val="24"/>
                <w:lang w:eastAsia="ru-RU"/>
              </w:rPr>
              <w:drawing>
                <wp:inline distT="0" distB="0" distL="0" distR="0" wp14:anchorId="384DA3F0" wp14:editId="159711EC">
                  <wp:extent cx="1457325" cy="1457325"/>
                  <wp:effectExtent l="0" t="0" r="9525" b="9525"/>
                  <wp:docPr id="48" name="Рисунок 48" descr="Акимат Туркестанской области - отзывы, вакансии, новости, персоналии.  Компании Казахстана. Казахстанский бизнес порт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descr="Акимат Туркестанской области - отзывы, вакансии, новости, персоналии.  Компании Казахстана. Казахстанский бизнес портал"/>
                          <pic:cNvPicPr>
                            <a:picLocks noChangeAspect="1" noChangeArrowheads="1"/>
                          </pic:cNvPicPr>
                        </pic:nvPicPr>
                        <pic:blipFill>
                          <a:blip r:embed="rId182" cstate="print">
                            <a:extLst>
                              <a:ext uri="{28A0092B-C50C-407E-A947-70E740481C1C}">
                                <a14:useLocalDpi xmlns:a14="http://schemas.microsoft.com/office/drawing/2010/main" val="0"/>
                              </a:ext>
                            </a:extLst>
                          </a:blip>
                          <a:srcRect l="7693" t="7101" r="7690" b="7101"/>
                          <a:stretch>
                            <a:fillRect/>
                          </a:stretch>
                        </pic:blipFill>
                        <pic:spPr bwMode="auto">
                          <a:xfrm>
                            <a:off x="0" y="0"/>
                            <a:ext cx="1457325" cy="1457325"/>
                          </a:xfrm>
                          <a:prstGeom prst="rect">
                            <a:avLst/>
                          </a:prstGeom>
                          <a:noFill/>
                          <a:ln>
                            <a:noFill/>
                          </a:ln>
                        </pic:spPr>
                      </pic:pic>
                    </a:graphicData>
                  </a:graphic>
                </wp:inline>
              </w:drawing>
            </w:r>
          </w:p>
        </w:tc>
        <w:tc>
          <w:tcPr>
            <w:tcW w:w="3577" w:type="pct"/>
            <w:gridSpan w:val="6"/>
            <w:tcBorders>
              <w:top w:val="single" w:sz="4" w:space="0" w:color="002060"/>
              <w:left w:val="single" w:sz="4" w:space="0" w:color="002060"/>
              <w:bottom w:val="single" w:sz="4" w:space="0" w:color="002060"/>
              <w:right w:val="single" w:sz="4" w:space="0" w:color="002060"/>
            </w:tcBorders>
            <w:hideMark/>
          </w:tcPr>
          <w:p w:rsidR="001271C2" w:rsidRPr="00085F9C" w:rsidRDefault="00121313" w:rsidP="001271C2">
            <w:pPr>
              <w:spacing w:after="0" w:line="240" w:lineRule="auto"/>
              <w:ind w:firstLine="709"/>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2024 жылдың жалпы көрсеткіштері</w:t>
            </w:r>
          </w:p>
        </w:tc>
      </w:tr>
      <w:tr w:rsidR="001271C2" w:rsidRPr="00085F9C" w:rsidTr="001271C2">
        <w:trPr>
          <w:trHeight w:val="520"/>
        </w:trPr>
        <w:tc>
          <w:tcPr>
            <w:tcW w:w="1423" w:type="pct"/>
            <w:vMerge/>
            <w:tcBorders>
              <w:top w:val="single" w:sz="4" w:space="0" w:color="002060"/>
              <w:left w:val="single" w:sz="4" w:space="0" w:color="002060"/>
              <w:bottom w:val="single" w:sz="4" w:space="0" w:color="002060"/>
              <w:right w:val="single" w:sz="4" w:space="0" w:color="002060"/>
            </w:tcBorders>
            <w:vAlign w:val="center"/>
            <w:hideMark/>
          </w:tcPr>
          <w:p w:rsidR="001271C2" w:rsidRPr="00085F9C" w:rsidRDefault="001271C2" w:rsidP="001271C2">
            <w:pPr>
              <w:spacing w:after="0" w:line="256" w:lineRule="auto"/>
              <w:rPr>
                <w:rFonts w:ascii="Times New Roman" w:eastAsia="Times New Roman" w:hAnsi="Times New Roman" w:cs="Times New Roman"/>
                <w:b/>
                <w:sz w:val="24"/>
                <w:szCs w:val="24"/>
              </w:rPr>
            </w:pPr>
          </w:p>
        </w:tc>
        <w:tc>
          <w:tcPr>
            <w:tcW w:w="959" w:type="pct"/>
            <w:tcBorders>
              <w:top w:val="single" w:sz="4" w:space="0" w:color="002060"/>
              <w:left w:val="single" w:sz="4" w:space="0" w:color="002060"/>
              <w:bottom w:val="single" w:sz="4" w:space="0" w:color="002060"/>
              <w:right w:val="single" w:sz="4" w:space="0" w:color="002060"/>
            </w:tcBorders>
            <w:vAlign w:val="center"/>
            <w:hideMark/>
          </w:tcPr>
          <w:p w:rsidR="001271C2" w:rsidRPr="00085F9C" w:rsidRDefault="00121313" w:rsidP="001271C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 xml:space="preserve">Субьектінің </w:t>
            </w:r>
            <w:r>
              <w:rPr>
                <w:rFonts w:ascii="Times New Roman" w:eastAsia="Times New Roman" w:hAnsi="Times New Roman" w:cs="Times New Roman"/>
                <w:sz w:val="24"/>
                <w:szCs w:val="24"/>
              </w:rPr>
              <w:t>S</w:t>
            </w:r>
            <w:r w:rsidR="001271C2" w:rsidRPr="00085F9C">
              <w:rPr>
                <w:rFonts w:ascii="Times New Roman" w:eastAsia="Times New Roman" w:hAnsi="Times New Roman" w:cs="Times New Roman"/>
                <w:sz w:val="24"/>
                <w:szCs w:val="24"/>
              </w:rPr>
              <w:t xml:space="preserve">, </w:t>
            </w:r>
          </w:p>
          <w:p w:rsidR="001271C2" w:rsidRPr="00085F9C" w:rsidRDefault="00121313" w:rsidP="001271C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мың</w:t>
            </w:r>
            <w:r w:rsidR="001271C2" w:rsidRPr="00085F9C">
              <w:rPr>
                <w:rFonts w:ascii="Times New Roman" w:eastAsia="Times New Roman" w:hAnsi="Times New Roman" w:cs="Times New Roman"/>
                <w:sz w:val="24"/>
                <w:szCs w:val="24"/>
              </w:rPr>
              <w:t xml:space="preserve"> км²</w:t>
            </w:r>
          </w:p>
        </w:tc>
        <w:tc>
          <w:tcPr>
            <w:tcW w:w="649" w:type="pct"/>
            <w:tcBorders>
              <w:top w:val="single" w:sz="4" w:space="0" w:color="002060"/>
              <w:left w:val="single" w:sz="4" w:space="0" w:color="002060"/>
              <w:bottom w:val="single" w:sz="4" w:space="0" w:color="002060"/>
              <w:right w:val="single" w:sz="4" w:space="0" w:color="002060"/>
            </w:tcBorders>
            <w:vAlign w:val="center"/>
            <w:hideMark/>
          </w:tcPr>
          <w:p w:rsidR="001271C2" w:rsidRPr="00085F9C" w:rsidRDefault="001271C2" w:rsidP="001271C2">
            <w:pPr>
              <w:spacing w:after="0" w:line="240" w:lineRule="auto"/>
              <w:jc w:val="both"/>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 xml:space="preserve">     116,1</w:t>
            </w:r>
          </w:p>
        </w:tc>
        <w:tc>
          <w:tcPr>
            <w:tcW w:w="986" w:type="pct"/>
            <w:gridSpan w:val="2"/>
            <w:tcBorders>
              <w:top w:val="single" w:sz="4" w:space="0" w:color="002060"/>
              <w:left w:val="single" w:sz="4" w:space="0" w:color="002060"/>
              <w:bottom w:val="single" w:sz="4" w:space="0" w:color="002060"/>
              <w:right w:val="single" w:sz="4" w:space="0" w:color="002060"/>
            </w:tcBorders>
            <w:vAlign w:val="center"/>
            <w:hideMark/>
          </w:tcPr>
          <w:p w:rsidR="001271C2" w:rsidRPr="00085F9C" w:rsidRDefault="00121313" w:rsidP="00121313">
            <w:pPr>
              <w:spacing w:after="0" w:line="240" w:lineRule="auto"/>
              <w:ind w:firstLine="14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01.01.2025 жылға халық саны, адам</w:t>
            </w:r>
          </w:p>
        </w:tc>
        <w:tc>
          <w:tcPr>
            <w:tcW w:w="984" w:type="pct"/>
            <w:gridSpan w:val="2"/>
            <w:tcBorders>
              <w:top w:val="single" w:sz="4" w:space="0" w:color="002060"/>
              <w:left w:val="single" w:sz="4" w:space="0" w:color="002060"/>
              <w:bottom w:val="single" w:sz="4" w:space="0" w:color="002060"/>
              <w:right w:val="single" w:sz="4" w:space="0" w:color="002060"/>
            </w:tcBorders>
            <w:vAlign w:val="center"/>
            <w:hideMark/>
          </w:tcPr>
          <w:p w:rsidR="001271C2" w:rsidRPr="00085F9C" w:rsidRDefault="001271C2" w:rsidP="001271C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2 154 041</w:t>
            </w:r>
          </w:p>
        </w:tc>
      </w:tr>
      <w:tr w:rsidR="001271C2" w:rsidRPr="00085F9C" w:rsidTr="001271C2">
        <w:trPr>
          <w:trHeight w:val="466"/>
        </w:trPr>
        <w:tc>
          <w:tcPr>
            <w:tcW w:w="1423" w:type="pct"/>
            <w:vMerge/>
            <w:tcBorders>
              <w:top w:val="single" w:sz="4" w:space="0" w:color="002060"/>
              <w:left w:val="single" w:sz="4" w:space="0" w:color="002060"/>
              <w:bottom w:val="single" w:sz="4" w:space="0" w:color="002060"/>
              <w:right w:val="single" w:sz="4" w:space="0" w:color="002060"/>
            </w:tcBorders>
            <w:vAlign w:val="center"/>
            <w:hideMark/>
          </w:tcPr>
          <w:p w:rsidR="001271C2" w:rsidRPr="00085F9C" w:rsidRDefault="001271C2" w:rsidP="001271C2">
            <w:pPr>
              <w:spacing w:after="0" w:line="256" w:lineRule="auto"/>
              <w:rPr>
                <w:rFonts w:ascii="Times New Roman" w:eastAsia="Times New Roman" w:hAnsi="Times New Roman" w:cs="Times New Roman"/>
                <w:b/>
                <w:sz w:val="24"/>
                <w:szCs w:val="24"/>
              </w:rPr>
            </w:pPr>
          </w:p>
        </w:tc>
        <w:tc>
          <w:tcPr>
            <w:tcW w:w="3577" w:type="pct"/>
            <w:gridSpan w:val="6"/>
            <w:tcBorders>
              <w:top w:val="single" w:sz="4" w:space="0" w:color="002060"/>
              <w:left w:val="single" w:sz="4" w:space="0" w:color="002060"/>
              <w:bottom w:val="single" w:sz="4" w:space="0" w:color="002060"/>
              <w:right w:val="single" w:sz="4" w:space="0" w:color="002060"/>
            </w:tcBorders>
            <w:vAlign w:val="center"/>
            <w:hideMark/>
          </w:tcPr>
          <w:p w:rsidR="001271C2" w:rsidRPr="00085F9C" w:rsidRDefault="00121313" w:rsidP="001271C2">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2021-2024 жылдардағы негізгі экологиялық көрсеткіштер</w:t>
            </w:r>
          </w:p>
        </w:tc>
      </w:tr>
      <w:tr w:rsidR="001271C2" w:rsidRPr="00085F9C" w:rsidTr="001271C2">
        <w:trPr>
          <w:trHeight w:val="472"/>
        </w:trPr>
        <w:tc>
          <w:tcPr>
            <w:tcW w:w="1423" w:type="pct"/>
            <w:vMerge/>
            <w:tcBorders>
              <w:top w:val="single" w:sz="4" w:space="0" w:color="002060"/>
              <w:left w:val="single" w:sz="4" w:space="0" w:color="002060"/>
              <w:bottom w:val="single" w:sz="4" w:space="0" w:color="002060"/>
              <w:right w:val="single" w:sz="4" w:space="0" w:color="002060"/>
            </w:tcBorders>
            <w:vAlign w:val="center"/>
            <w:hideMark/>
          </w:tcPr>
          <w:p w:rsidR="001271C2" w:rsidRPr="00085F9C" w:rsidRDefault="001271C2" w:rsidP="001271C2">
            <w:pPr>
              <w:spacing w:after="0" w:line="256" w:lineRule="auto"/>
              <w:rPr>
                <w:rFonts w:ascii="Times New Roman" w:eastAsia="Times New Roman" w:hAnsi="Times New Roman" w:cs="Times New Roman"/>
                <w:b/>
                <w:sz w:val="24"/>
                <w:szCs w:val="24"/>
              </w:rPr>
            </w:pPr>
          </w:p>
        </w:tc>
        <w:tc>
          <w:tcPr>
            <w:tcW w:w="1608" w:type="pct"/>
            <w:gridSpan w:val="2"/>
            <w:tcBorders>
              <w:top w:val="single" w:sz="4" w:space="0" w:color="002060"/>
              <w:left w:val="single" w:sz="4" w:space="0" w:color="002060"/>
              <w:bottom w:val="single" w:sz="4" w:space="0" w:color="002060"/>
              <w:right w:val="single" w:sz="4" w:space="0" w:color="002060"/>
            </w:tcBorders>
            <w:vAlign w:val="center"/>
            <w:hideMark/>
          </w:tcPr>
          <w:p w:rsidR="001271C2" w:rsidRPr="00121313" w:rsidRDefault="00121313" w:rsidP="001271C2">
            <w:pPr>
              <w:spacing w:after="0" w:line="240" w:lineRule="auto"/>
              <w:jc w:val="cente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rPr>
              <w:t>Көрсеткіштер</w:t>
            </w:r>
          </w:p>
        </w:tc>
        <w:tc>
          <w:tcPr>
            <w:tcW w:w="531" w:type="pct"/>
            <w:tcBorders>
              <w:top w:val="single" w:sz="4" w:space="0" w:color="002060"/>
              <w:left w:val="single" w:sz="4" w:space="0" w:color="002060"/>
              <w:bottom w:val="single" w:sz="4" w:space="0" w:color="002060"/>
              <w:right w:val="single" w:sz="4" w:space="0" w:color="002060"/>
            </w:tcBorders>
            <w:vAlign w:val="center"/>
            <w:hideMark/>
          </w:tcPr>
          <w:p w:rsidR="001271C2" w:rsidRPr="00085F9C" w:rsidRDefault="001271C2" w:rsidP="001271C2">
            <w:pPr>
              <w:spacing w:after="0" w:line="240" w:lineRule="auto"/>
              <w:jc w:val="center"/>
              <w:rPr>
                <w:rFonts w:ascii="Times New Roman" w:eastAsia="Times New Roman" w:hAnsi="Times New Roman" w:cs="Times New Roman"/>
                <w:b/>
                <w:sz w:val="24"/>
                <w:szCs w:val="24"/>
              </w:rPr>
            </w:pPr>
            <w:r w:rsidRPr="00085F9C">
              <w:rPr>
                <w:rFonts w:ascii="Times New Roman" w:eastAsia="Times New Roman" w:hAnsi="Times New Roman" w:cs="Times New Roman"/>
                <w:b/>
                <w:sz w:val="24"/>
                <w:szCs w:val="24"/>
              </w:rPr>
              <w:t>2021</w:t>
            </w:r>
          </w:p>
        </w:tc>
        <w:tc>
          <w:tcPr>
            <w:tcW w:w="455" w:type="pct"/>
            <w:tcBorders>
              <w:top w:val="single" w:sz="4" w:space="0" w:color="002060"/>
              <w:left w:val="single" w:sz="4" w:space="0" w:color="002060"/>
              <w:bottom w:val="single" w:sz="4" w:space="0" w:color="002060"/>
              <w:right w:val="single" w:sz="4" w:space="0" w:color="002060"/>
            </w:tcBorders>
            <w:vAlign w:val="center"/>
            <w:hideMark/>
          </w:tcPr>
          <w:p w:rsidR="001271C2" w:rsidRPr="00085F9C" w:rsidRDefault="001271C2" w:rsidP="001271C2">
            <w:pPr>
              <w:spacing w:after="0" w:line="240" w:lineRule="auto"/>
              <w:jc w:val="center"/>
              <w:rPr>
                <w:rFonts w:ascii="Times New Roman" w:eastAsia="Times New Roman" w:hAnsi="Times New Roman" w:cs="Times New Roman"/>
                <w:b/>
                <w:sz w:val="24"/>
                <w:szCs w:val="24"/>
              </w:rPr>
            </w:pPr>
            <w:r w:rsidRPr="00085F9C">
              <w:rPr>
                <w:rFonts w:ascii="Times New Roman" w:eastAsia="Times New Roman" w:hAnsi="Times New Roman" w:cs="Times New Roman"/>
                <w:b/>
                <w:sz w:val="24"/>
                <w:szCs w:val="24"/>
              </w:rPr>
              <w:t>2022</w:t>
            </w:r>
          </w:p>
        </w:tc>
        <w:tc>
          <w:tcPr>
            <w:tcW w:w="462" w:type="pct"/>
            <w:tcBorders>
              <w:top w:val="single" w:sz="4" w:space="0" w:color="002060"/>
              <w:left w:val="single" w:sz="4" w:space="0" w:color="002060"/>
              <w:bottom w:val="single" w:sz="4" w:space="0" w:color="002060"/>
              <w:right w:val="single" w:sz="4" w:space="0" w:color="002060"/>
            </w:tcBorders>
            <w:vAlign w:val="center"/>
            <w:hideMark/>
          </w:tcPr>
          <w:p w:rsidR="001271C2" w:rsidRPr="00085F9C" w:rsidRDefault="001271C2" w:rsidP="001271C2">
            <w:pPr>
              <w:spacing w:after="0" w:line="240" w:lineRule="auto"/>
              <w:jc w:val="center"/>
              <w:rPr>
                <w:rFonts w:ascii="Times New Roman" w:eastAsia="Times New Roman" w:hAnsi="Times New Roman" w:cs="Times New Roman"/>
                <w:b/>
                <w:sz w:val="24"/>
                <w:szCs w:val="24"/>
              </w:rPr>
            </w:pPr>
            <w:r w:rsidRPr="00085F9C">
              <w:rPr>
                <w:rFonts w:ascii="Times New Roman" w:eastAsia="Times New Roman" w:hAnsi="Times New Roman" w:cs="Times New Roman"/>
                <w:b/>
                <w:sz w:val="24"/>
                <w:szCs w:val="24"/>
              </w:rPr>
              <w:t>2023</w:t>
            </w:r>
          </w:p>
        </w:tc>
        <w:tc>
          <w:tcPr>
            <w:tcW w:w="522" w:type="pct"/>
            <w:tcBorders>
              <w:top w:val="single" w:sz="4" w:space="0" w:color="002060"/>
              <w:left w:val="single" w:sz="4" w:space="0" w:color="002060"/>
              <w:bottom w:val="single" w:sz="4" w:space="0" w:color="002060"/>
              <w:right w:val="single" w:sz="4" w:space="0" w:color="002060"/>
            </w:tcBorders>
            <w:vAlign w:val="center"/>
            <w:hideMark/>
          </w:tcPr>
          <w:p w:rsidR="001271C2" w:rsidRPr="00085F9C" w:rsidRDefault="001271C2" w:rsidP="001271C2">
            <w:pPr>
              <w:spacing w:after="0" w:line="240" w:lineRule="auto"/>
              <w:jc w:val="center"/>
              <w:rPr>
                <w:rFonts w:ascii="Times New Roman" w:eastAsia="Times New Roman" w:hAnsi="Times New Roman" w:cs="Times New Roman"/>
                <w:b/>
                <w:sz w:val="24"/>
                <w:szCs w:val="24"/>
              </w:rPr>
            </w:pPr>
            <w:r w:rsidRPr="00085F9C">
              <w:rPr>
                <w:rFonts w:ascii="Times New Roman" w:eastAsia="Times New Roman" w:hAnsi="Times New Roman" w:cs="Times New Roman"/>
                <w:b/>
                <w:sz w:val="24"/>
                <w:szCs w:val="24"/>
              </w:rPr>
              <w:t>2024</w:t>
            </w:r>
          </w:p>
        </w:tc>
      </w:tr>
      <w:tr w:rsidR="001271C2" w:rsidRPr="00085F9C" w:rsidTr="001271C2">
        <w:trPr>
          <w:trHeight w:val="367"/>
        </w:trPr>
        <w:tc>
          <w:tcPr>
            <w:tcW w:w="1423" w:type="pct"/>
            <w:vMerge/>
            <w:tcBorders>
              <w:top w:val="single" w:sz="4" w:space="0" w:color="002060"/>
              <w:left w:val="single" w:sz="4" w:space="0" w:color="002060"/>
              <w:bottom w:val="single" w:sz="4" w:space="0" w:color="002060"/>
              <w:right w:val="single" w:sz="4" w:space="0" w:color="002060"/>
            </w:tcBorders>
            <w:vAlign w:val="center"/>
            <w:hideMark/>
          </w:tcPr>
          <w:p w:rsidR="001271C2" w:rsidRPr="00085F9C" w:rsidRDefault="001271C2" w:rsidP="001271C2">
            <w:pPr>
              <w:spacing w:after="0" w:line="256" w:lineRule="auto"/>
              <w:rPr>
                <w:rFonts w:ascii="Times New Roman" w:eastAsia="Times New Roman" w:hAnsi="Times New Roman" w:cs="Times New Roman"/>
                <w:b/>
                <w:sz w:val="24"/>
                <w:szCs w:val="24"/>
              </w:rPr>
            </w:pPr>
          </w:p>
        </w:tc>
        <w:tc>
          <w:tcPr>
            <w:tcW w:w="1608" w:type="pct"/>
            <w:gridSpan w:val="2"/>
            <w:tcBorders>
              <w:top w:val="single" w:sz="4" w:space="0" w:color="002060"/>
              <w:left w:val="single" w:sz="4" w:space="0" w:color="002060"/>
              <w:bottom w:val="single" w:sz="4" w:space="0" w:color="002060"/>
              <w:right w:val="single" w:sz="4" w:space="0" w:color="002060"/>
            </w:tcBorders>
            <w:vAlign w:val="center"/>
            <w:hideMark/>
          </w:tcPr>
          <w:p w:rsidR="001271C2" w:rsidRPr="00085F9C" w:rsidRDefault="00121313" w:rsidP="001271C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Кәсіпорындардың ҚОҚ жұмсаған шығындары</w:t>
            </w:r>
            <w:r w:rsidR="001271C2" w:rsidRPr="00085F9C">
              <w:rPr>
                <w:rFonts w:ascii="Times New Roman" w:eastAsia="Times New Roman" w:hAnsi="Times New Roman" w:cs="Times New Roman"/>
                <w:sz w:val="24"/>
                <w:szCs w:val="24"/>
              </w:rPr>
              <w:t>, млрд тенге</w:t>
            </w:r>
          </w:p>
        </w:tc>
        <w:tc>
          <w:tcPr>
            <w:tcW w:w="531" w:type="pct"/>
            <w:tcBorders>
              <w:top w:val="single" w:sz="4" w:space="0" w:color="002060"/>
              <w:left w:val="single" w:sz="4" w:space="0" w:color="002060"/>
              <w:bottom w:val="single" w:sz="4" w:space="0" w:color="002060"/>
              <w:right w:val="single" w:sz="4" w:space="0" w:color="002060"/>
            </w:tcBorders>
            <w:vAlign w:val="center"/>
            <w:hideMark/>
          </w:tcPr>
          <w:p w:rsidR="001271C2" w:rsidRPr="00085F9C" w:rsidRDefault="001271C2" w:rsidP="001271C2">
            <w:pPr>
              <w:spacing w:after="0" w:line="240" w:lineRule="auto"/>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lang w:val="kk-KZ"/>
              </w:rPr>
              <w:t>1,9</w:t>
            </w:r>
          </w:p>
        </w:tc>
        <w:tc>
          <w:tcPr>
            <w:tcW w:w="455" w:type="pct"/>
            <w:tcBorders>
              <w:top w:val="single" w:sz="4" w:space="0" w:color="002060"/>
              <w:left w:val="single" w:sz="4" w:space="0" w:color="002060"/>
              <w:bottom w:val="single" w:sz="4" w:space="0" w:color="002060"/>
              <w:right w:val="single" w:sz="4" w:space="0" w:color="002060"/>
            </w:tcBorders>
            <w:vAlign w:val="center"/>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rPr>
            </w:pPr>
            <w:r w:rsidRPr="00085F9C">
              <w:rPr>
                <w:rFonts w:ascii="Times New Roman" w:eastAsia="Times New Roman" w:hAnsi="Times New Roman" w:cs="Times New Roman"/>
                <w:sz w:val="24"/>
                <w:szCs w:val="24"/>
                <w:lang w:val="kk-KZ"/>
              </w:rPr>
              <w:t>8,5</w:t>
            </w:r>
          </w:p>
        </w:tc>
        <w:tc>
          <w:tcPr>
            <w:tcW w:w="462" w:type="pct"/>
            <w:tcBorders>
              <w:top w:val="single" w:sz="4" w:space="0" w:color="002060"/>
              <w:left w:val="single" w:sz="4" w:space="0" w:color="002060"/>
              <w:bottom w:val="single" w:sz="4" w:space="0" w:color="002060"/>
              <w:right w:val="single" w:sz="4" w:space="0" w:color="002060"/>
            </w:tcBorders>
            <w:vAlign w:val="center"/>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rPr>
            </w:pPr>
            <w:r w:rsidRPr="00085F9C">
              <w:rPr>
                <w:rFonts w:ascii="Times New Roman" w:eastAsia="Times New Roman" w:hAnsi="Times New Roman" w:cs="Times New Roman"/>
                <w:sz w:val="24"/>
                <w:szCs w:val="24"/>
                <w:lang w:val="kk-KZ"/>
              </w:rPr>
              <w:t>18,3</w:t>
            </w:r>
          </w:p>
        </w:tc>
        <w:tc>
          <w:tcPr>
            <w:tcW w:w="522" w:type="pct"/>
            <w:tcBorders>
              <w:top w:val="single" w:sz="4" w:space="0" w:color="002060"/>
              <w:left w:val="single" w:sz="4" w:space="0" w:color="002060"/>
              <w:bottom w:val="single" w:sz="4" w:space="0" w:color="002060"/>
              <w:right w:val="single" w:sz="4" w:space="0" w:color="002060"/>
            </w:tcBorders>
            <w:vAlign w:val="center"/>
          </w:tcPr>
          <w:p w:rsidR="001271C2" w:rsidRPr="00085F9C" w:rsidRDefault="001271C2" w:rsidP="001271C2">
            <w:pPr>
              <w:spacing w:after="0" w:line="240" w:lineRule="auto"/>
              <w:jc w:val="center"/>
              <w:rPr>
                <w:rFonts w:ascii="Times New Roman" w:eastAsia="Times New Roman" w:hAnsi="Times New Roman" w:cs="Times New Roman"/>
                <w:color w:val="FF0000"/>
                <w:sz w:val="24"/>
                <w:szCs w:val="24"/>
                <w:lang w:val="kk-KZ"/>
              </w:rPr>
            </w:pPr>
            <w:r w:rsidRPr="00085F9C">
              <w:rPr>
                <w:rFonts w:ascii="Times New Roman" w:eastAsia="Times New Roman" w:hAnsi="Times New Roman" w:cs="Times New Roman"/>
                <w:sz w:val="24"/>
                <w:szCs w:val="24"/>
                <w:lang w:val="kk-KZ"/>
              </w:rPr>
              <w:t>3,7</w:t>
            </w:r>
          </w:p>
        </w:tc>
      </w:tr>
    </w:tbl>
    <w:p w:rsidR="001271C2" w:rsidRPr="00594887" w:rsidRDefault="00594887" w:rsidP="00594887">
      <w:pPr>
        <w:autoSpaceDE w:val="0"/>
        <w:autoSpaceDN w:val="0"/>
        <w:adjustRightInd w:val="0"/>
        <w:spacing w:after="0" w:line="240" w:lineRule="auto"/>
        <w:ind w:firstLine="425"/>
        <w:jc w:val="center"/>
        <w:rPr>
          <w:rFonts w:ascii="Times New Roman" w:eastAsia="KZBookAntiqua" w:hAnsi="Times New Roman" w:cs="Times New Roman"/>
          <w:i/>
          <w:sz w:val="24"/>
          <w:szCs w:val="24"/>
          <w:lang w:val="kk-KZ" w:eastAsia="ru-RU"/>
        </w:rPr>
      </w:pPr>
      <w:r>
        <w:rPr>
          <w:rFonts w:ascii="Times New Roman" w:eastAsia="KZBookAntiqua" w:hAnsi="Times New Roman" w:cs="Times New Roman"/>
          <w:i/>
          <w:sz w:val="24"/>
          <w:szCs w:val="24"/>
          <w:lang w:val="kk-KZ" w:eastAsia="ru-RU"/>
        </w:rPr>
        <w:t>Дереккөз: ҚР СЖРА Ұлттық статистика бюросы</w:t>
      </w:r>
      <w:r w:rsidR="001B530C">
        <w:rPr>
          <w:rFonts w:ascii="Times New Roman" w:eastAsia="KZBookAntiqua" w:hAnsi="Times New Roman" w:cs="Times New Roman"/>
          <w:i/>
          <w:sz w:val="24"/>
          <w:szCs w:val="24"/>
          <w:lang w:val="kk-KZ" w:eastAsia="ru-RU"/>
        </w:rPr>
        <w:t>.</w:t>
      </w:r>
    </w:p>
    <w:p w:rsidR="00594887" w:rsidRPr="00594887" w:rsidRDefault="00594887" w:rsidP="00594887">
      <w:pPr>
        <w:spacing w:after="0" w:line="240" w:lineRule="auto"/>
        <w:ind w:firstLine="709"/>
        <w:jc w:val="both"/>
        <w:rPr>
          <w:rFonts w:ascii="Times New Roman" w:hAnsi="Times New Roman" w:cs="Times New Roman"/>
          <w:sz w:val="24"/>
          <w:szCs w:val="24"/>
          <w:lang w:val="kk-KZ"/>
        </w:rPr>
      </w:pPr>
      <w:r w:rsidRPr="00594887">
        <w:rPr>
          <w:rFonts w:ascii="Times New Roman" w:hAnsi="Times New Roman" w:cs="Times New Roman"/>
          <w:sz w:val="24"/>
          <w:szCs w:val="24"/>
          <w:lang w:val="kk-KZ"/>
        </w:rPr>
        <w:t>Түркістан облысы (2018 жылға дейін — Оңтүстік Қазақстан облысы) Қазақстан Республикасының оңтүстігінде орналасқан әкімшілік-аумақтық бірлік. Облыс 1932 жылғы 10 наурызда құрылған. 1962 жылдан 1992 жылға дейін Шымкент облысы деп аталған.</w:t>
      </w:r>
    </w:p>
    <w:p w:rsidR="00594887" w:rsidRPr="00594887" w:rsidRDefault="00594887" w:rsidP="00594887">
      <w:pPr>
        <w:spacing w:after="0" w:line="240" w:lineRule="auto"/>
        <w:ind w:firstLine="709"/>
        <w:jc w:val="both"/>
        <w:rPr>
          <w:rFonts w:ascii="Times New Roman" w:hAnsi="Times New Roman" w:cs="Times New Roman"/>
          <w:sz w:val="24"/>
          <w:szCs w:val="24"/>
          <w:lang w:val="kk-KZ"/>
        </w:rPr>
      </w:pPr>
      <w:r w:rsidRPr="00594887">
        <w:rPr>
          <w:rFonts w:ascii="Times New Roman" w:hAnsi="Times New Roman" w:cs="Times New Roman"/>
          <w:sz w:val="24"/>
          <w:szCs w:val="24"/>
          <w:lang w:val="kk-KZ"/>
        </w:rPr>
        <w:t>Облыстың әкімшілік орталығы — Түркістан қаласы.</w:t>
      </w:r>
    </w:p>
    <w:p w:rsidR="00594887" w:rsidRPr="00594887" w:rsidRDefault="00594887" w:rsidP="00594887">
      <w:pPr>
        <w:spacing w:after="0" w:line="240" w:lineRule="auto"/>
        <w:ind w:firstLine="709"/>
        <w:jc w:val="both"/>
        <w:rPr>
          <w:rFonts w:ascii="Times New Roman" w:hAnsi="Times New Roman" w:cs="Times New Roman"/>
          <w:sz w:val="24"/>
          <w:szCs w:val="24"/>
          <w:lang w:val="kk-KZ"/>
        </w:rPr>
      </w:pPr>
      <w:r w:rsidRPr="00594887">
        <w:rPr>
          <w:rFonts w:ascii="Times New Roman" w:hAnsi="Times New Roman" w:cs="Times New Roman"/>
          <w:sz w:val="24"/>
          <w:szCs w:val="24"/>
          <w:lang w:val="kk-KZ"/>
        </w:rPr>
        <w:t>Түркістан облыс</w:t>
      </w:r>
      <w:r>
        <w:rPr>
          <w:rFonts w:ascii="Times New Roman" w:hAnsi="Times New Roman" w:cs="Times New Roman"/>
          <w:sz w:val="24"/>
          <w:szCs w:val="24"/>
          <w:lang w:val="kk-KZ"/>
        </w:rPr>
        <w:t xml:space="preserve">ы келесі аумақтармен шектеседі: </w:t>
      </w:r>
      <w:r w:rsidRPr="00594887">
        <w:rPr>
          <w:rFonts w:ascii="Times New Roman" w:hAnsi="Times New Roman" w:cs="Times New Roman"/>
          <w:sz w:val="24"/>
          <w:szCs w:val="24"/>
          <w:lang w:val="kk-KZ"/>
        </w:rPr>
        <w:t>солтүстігінде — Қарағанды облысымен, шығысында — Жамбыл облысымен, батысында — Қызылорда облысымен, оңтүстігінде — Өзбекстан Республикасымен. Облыс құрамына 17 әкімшілік аудан, 3 қалалық әкімдік, 14 аудандық әкімдік, 174 ауылдық округ және 794 ауылдық елді мекен кіреді.</w:t>
      </w:r>
    </w:p>
    <w:p w:rsidR="00594887" w:rsidRPr="00594887" w:rsidRDefault="00594887" w:rsidP="00594887">
      <w:pPr>
        <w:spacing w:after="0" w:line="240" w:lineRule="auto"/>
        <w:ind w:firstLine="709"/>
        <w:jc w:val="both"/>
        <w:rPr>
          <w:rFonts w:ascii="Times New Roman" w:hAnsi="Times New Roman" w:cs="Times New Roman"/>
          <w:sz w:val="24"/>
          <w:szCs w:val="24"/>
        </w:rPr>
      </w:pPr>
      <w:r w:rsidRPr="00594887">
        <w:rPr>
          <w:rFonts w:ascii="Times New Roman" w:hAnsi="Times New Roman" w:cs="Times New Roman"/>
          <w:sz w:val="24"/>
          <w:szCs w:val="24"/>
          <w:lang w:val="kk-KZ"/>
        </w:rPr>
        <w:t xml:space="preserve">Климаты айқын континенттік, құрғақ және жылуға бай. Жоғары континенттілік күн мен түн, қыс пен жаз арасындағы температуралық айырмашылықтардың күрт болуымен сипатталады. </w:t>
      </w:r>
      <w:r w:rsidRPr="00594887">
        <w:rPr>
          <w:rFonts w:ascii="Times New Roman" w:hAnsi="Times New Roman" w:cs="Times New Roman"/>
          <w:sz w:val="24"/>
          <w:szCs w:val="24"/>
        </w:rPr>
        <w:t>Шілде айының орташа температурасы 20–30 °С аралығында, ал абсолюттік максимум Қызылқұмда 51 °С-қа жетеді. Қыс мезгілі қысқа әрі жұмсақ, жиі жылымықтармен өтеді. Қаңтар айының орташа температурасы облыстың солтүстігінде –9,6 °С, ал оңтүстігінде –0,9 °С. Абсолюттік минимум – –43 °С (Тасты ауылы).</w:t>
      </w:r>
    </w:p>
    <w:p w:rsidR="001271C2" w:rsidRPr="00085F9C" w:rsidRDefault="00594887" w:rsidP="00594887">
      <w:pPr>
        <w:spacing w:after="0" w:line="240" w:lineRule="auto"/>
        <w:ind w:firstLine="709"/>
        <w:jc w:val="both"/>
        <w:rPr>
          <w:rFonts w:ascii="Times New Roman" w:hAnsi="Times New Roman" w:cs="Times New Roman"/>
          <w:sz w:val="24"/>
          <w:szCs w:val="24"/>
        </w:rPr>
      </w:pPr>
      <w:r w:rsidRPr="00594887">
        <w:rPr>
          <w:rFonts w:ascii="Times New Roman" w:hAnsi="Times New Roman" w:cs="Times New Roman"/>
          <w:sz w:val="24"/>
          <w:szCs w:val="24"/>
        </w:rPr>
        <w:t>Өңір пайдалы қазбаларға бай. Мұнда барит, көмір, темір және полиметалл кендері, бентонит саздары, вермикулит, тас, әктас, гранит, мәрмәр, гипс және кварц құмы кен орындары кездеседі. Уран қоры бойынша облыс Қазақстанда бірінші орында, ал фосфорит пен темір кенінің қоры</w:t>
      </w:r>
      <w:r>
        <w:rPr>
          <w:rFonts w:ascii="Times New Roman" w:hAnsi="Times New Roman" w:cs="Times New Roman"/>
          <w:sz w:val="24"/>
          <w:szCs w:val="24"/>
        </w:rPr>
        <w:t xml:space="preserve"> бойынша үшінші орында тұр.</w:t>
      </w:r>
    </w:p>
    <w:p w:rsidR="001271C2" w:rsidRPr="00085F9C" w:rsidRDefault="001271C2" w:rsidP="001271C2">
      <w:pPr>
        <w:spacing w:after="0" w:line="240" w:lineRule="auto"/>
        <w:ind w:firstLine="709"/>
        <w:jc w:val="both"/>
        <w:rPr>
          <w:rFonts w:ascii="Times New Roman" w:hAnsi="Times New Roman" w:cs="Times New Roman"/>
          <w:sz w:val="24"/>
          <w:szCs w:val="24"/>
        </w:rPr>
      </w:pPr>
    </w:p>
    <w:p w:rsidR="001271C2" w:rsidRPr="00085F9C" w:rsidRDefault="00594887" w:rsidP="001271C2">
      <w:pPr>
        <w:spacing w:after="0" w:line="240" w:lineRule="auto"/>
        <w:ind w:firstLine="708"/>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12.15.1. АТМОСФЕРАЛЫҚ АУА</w:t>
      </w:r>
    </w:p>
    <w:p w:rsidR="001271C2" w:rsidRPr="00085F9C" w:rsidRDefault="001271C2" w:rsidP="001271C2">
      <w:pPr>
        <w:spacing w:after="0" w:line="240" w:lineRule="auto"/>
        <w:ind w:firstLine="708"/>
        <w:jc w:val="both"/>
        <w:rPr>
          <w:rFonts w:ascii="Times New Roman" w:eastAsia="Times New Roman" w:hAnsi="Times New Roman" w:cs="Times New Roman"/>
          <w:b/>
          <w:sz w:val="24"/>
          <w:szCs w:val="24"/>
          <w:lang w:val="kk-KZ" w:eastAsia="ru-RU"/>
        </w:rPr>
      </w:pPr>
    </w:p>
    <w:p w:rsidR="00D46A92" w:rsidRPr="008B0C4A" w:rsidRDefault="00D46A92" w:rsidP="00D46A92">
      <w:pPr>
        <w:spacing w:after="0" w:line="240" w:lineRule="auto"/>
        <w:ind w:firstLine="708"/>
        <w:jc w:val="both"/>
        <w:rPr>
          <w:rFonts w:ascii="Times New Roman" w:eastAsia="Times New Roman" w:hAnsi="Times New Roman" w:cs="Times New Roman"/>
          <w:b/>
          <w:i/>
          <w:sz w:val="24"/>
          <w:szCs w:val="24"/>
          <w:lang w:val="kk-KZ" w:eastAsia="ru-RU"/>
        </w:rPr>
      </w:pPr>
      <w:r w:rsidRPr="008B0C4A">
        <w:rPr>
          <w:rFonts w:ascii="Times New Roman" w:eastAsia="Times New Roman" w:hAnsi="Times New Roman" w:cs="Times New Roman"/>
          <w:b/>
          <w:i/>
          <w:sz w:val="24"/>
          <w:szCs w:val="24"/>
          <w:lang w:val="kk-KZ" w:eastAsia="ru-RU"/>
        </w:rPr>
        <w:t>Ластаушы заттардың атмо</w:t>
      </w:r>
      <w:r w:rsidR="008B0C4A">
        <w:rPr>
          <w:rFonts w:ascii="Times New Roman" w:eastAsia="Times New Roman" w:hAnsi="Times New Roman" w:cs="Times New Roman"/>
          <w:b/>
          <w:i/>
          <w:sz w:val="24"/>
          <w:szCs w:val="24"/>
          <w:lang w:val="kk-KZ" w:eastAsia="ru-RU"/>
        </w:rPr>
        <w:t>сфераға шығарылуы</w:t>
      </w:r>
    </w:p>
    <w:p w:rsidR="00D46A92" w:rsidRPr="00D46A92" w:rsidRDefault="00D46A92" w:rsidP="00D46A92">
      <w:pPr>
        <w:spacing w:after="0" w:line="240" w:lineRule="auto"/>
        <w:ind w:firstLine="708"/>
        <w:jc w:val="both"/>
        <w:rPr>
          <w:rFonts w:ascii="Times New Roman" w:eastAsia="Times New Roman" w:hAnsi="Times New Roman" w:cs="Times New Roman"/>
          <w:sz w:val="24"/>
          <w:szCs w:val="24"/>
          <w:lang w:val="kk-KZ" w:eastAsia="ru-RU"/>
        </w:rPr>
      </w:pPr>
      <w:r w:rsidRPr="00D46A92">
        <w:rPr>
          <w:rFonts w:ascii="Times New Roman" w:eastAsia="Times New Roman" w:hAnsi="Times New Roman" w:cs="Times New Roman"/>
          <w:sz w:val="24"/>
          <w:szCs w:val="24"/>
          <w:lang w:val="kk-KZ" w:eastAsia="ru-RU"/>
        </w:rPr>
        <w:t>2024 жылы Түркістан облысы бойынша атмосфералық ауаға ластаушы заттардың шығарындыларына бекітілген лимит 150,4 мың тоннаға жетті, бұл 2023 жылғы 140,95 мың тоннадан 9,45 мың тоннаға көп көрсеткіш. Сонымен қатар, 2024 жылы нақты шығарындылардың көлемі 61,5 мың тонна болды, бұл 2023 жылғы 55,935 мың тоннаға қарағанда артық.</w:t>
      </w:r>
    </w:p>
    <w:p w:rsidR="00D46A92" w:rsidRPr="00D46A92" w:rsidRDefault="00D46A92" w:rsidP="00D46A92">
      <w:pPr>
        <w:spacing w:after="0" w:line="240" w:lineRule="auto"/>
        <w:ind w:firstLine="708"/>
        <w:jc w:val="both"/>
        <w:rPr>
          <w:rFonts w:ascii="Times New Roman" w:eastAsia="Times New Roman" w:hAnsi="Times New Roman" w:cs="Times New Roman"/>
          <w:sz w:val="24"/>
          <w:szCs w:val="24"/>
          <w:lang w:val="kk-KZ" w:eastAsia="ru-RU"/>
        </w:rPr>
      </w:pPr>
      <w:r w:rsidRPr="00D46A92">
        <w:rPr>
          <w:rFonts w:ascii="Times New Roman" w:eastAsia="Times New Roman" w:hAnsi="Times New Roman" w:cs="Times New Roman"/>
          <w:sz w:val="24"/>
          <w:szCs w:val="24"/>
          <w:lang w:val="kk-KZ" w:eastAsia="ru-RU"/>
        </w:rPr>
        <w:t>Ластаушы заттардың шығарындыларының өсуі келесі себептерге байланысты:</w:t>
      </w:r>
    </w:p>
    <w:p w:rsidR="00D46A92" w:rsidRPr="00D46A92" w:rsidRDefault="00D46A92" w:rsidP="00D46A92">
      <w:pPr>
        <w:spacing w:after="0" w:line="240" w:lineRule="auto"/>
        <w:ind w:firstLine="708"/>
        <w:jc w:val="both"/>
        <w:rPr>
          <w:rFonts w:ascii="Times New Roman" w:eastAsia="Times New Roman" w:hAnsi="Times New Roman" w:cs="Times New Roman"/>
          <w:sz w:val="24"/>
          <w:szCs w:val="24"/>
          <w:lang w:val="kk-KZ" w:eastAsia="ru-RU"/>
        </w:rPr>
      </w:pPr>
      <w:r w:rsidRPr="00D46A92">
        <w:rPr>
          <w:rFonts w:ascii="Times New Roman" w:eastAsia="Times New Roman" w:hAnsi="Times New Roman" w:cs="Times New Roman"/>
          <w:sz w:val="24"/>
          <w:szCs w:val="24"/>
          <w:lang w:val="kk-KZ" w:eastAsia="ru-RU"/>
        </w:rPr>
        <w:t>- Қатты және кең таралған пайдалы қазбаларды өндіру көлемінің ұлғаюы;</w:t>
      </w:r>
    </w:p>
    <w:p w:rsidR="00D46A92" w:rsidRPr="00D46A92" w:rsidRDefault="00D46A92" w:rsidP="00D46A92">
      <w:pPr>
        <w:spacing w:after="0" w:line="240" w:lineRule="auto"/>
        <w:ind w:firstLine="708"/>
        <w:jc w:val="both"/>
        <w:rPr>
          <w:rFonts w:ascii="Times New Roman" w:eastAsia="Times New Roman" w:hAnsi="Times New Roman" w:cs="Times New Roman"/>
          <w:sz w:val="24"/>
          <w:szCs w:val="24"/>
          <w:lang w:val="kk-KZ" w:eastAsia="ru-RU"/>
        </w:rPr>
      </w:pPr>
      <w:r w:rsidRPr="00D46A92">
        <w:rPr>
          <w:rFonts w:ascii="Times New Roman" w:eastAsia="Times New Roman" w:hAnsi="Times New Roman" w:cs="Times New Roman"/>
          <w:sz w:val="24"/>
          <w:szCs w:val="24"/>
          <w:lang w:val="kk-KZ" w:eastAsia="ru-RU"/>
        </w:rPr>
        <w:t>- Қуаты 1000 мегаваттқа дейінгі бу-газ қондырғысы негізінде электростанцияның құрылысын жүзеге асыру;</w:t>
      </w:r>
    </w:p>
    <w:p w:rsidR="00D46A92" w:rsidRPr="00D46A92" w:rsidRDefault="00D46A92" w:rsidP="00D46A92">
      <w:pPr>
        <w:spacing w:after="0" w:line="240" w:lineRule="auto"/>
        <w:ind w:firstLine="708"/>
        <w:jc w:val="both"/>
        <w:rPr>
          <w:rFonts w:ascii="Times New Roman" w:eastAsia="Times New Roman" w:hAnsi="Times New Roman" w:cs="Times New Roman"/>
          <w:sz w:val="24"/>
          <w:szCs w:val="24"/>
          <w:lang w:val="kk-KZ" w:eastAsia="ru-RU"/>
        </w:rPr>
      </w:pPr>
      <w:r w:rsidRPr="00D46A92">
        <w:rPr>
          <w:rFonts w:ascii="Times New Roman" w:eastAsia="Times New Roman" w:hAnsi="Times New Roman" w:cs="Times New Roman"/>
          <w:sz w:val="24"/>
          <w:szCs w:val="24"/>
          <w:lang w:val="kk-KZ" w:eastAsia="ru-RU"/>
        </w:rPr>
        <w:t>- Құрылыс саласының қарқынды дамуы, оның ішінде Түркістан қаласында ауқымды құрылыс жұмыстарының жүргізілуі;</w:t>
      </w:r>
    </w:p>
    <w:p w:rsidR="00D46A92" w:rsidRPr="00D46A92" w:rsidRDefault="00D46A92" w:rsidP="00D46A92">
      <w:pPr>
        <w:spacing w:after="0" w:line="240" w:lineRule="auto"/>
        <w:ind w:firstLine="708"/>
        <w:jc w:val="both"/>
        <w:rPr>
          <w:rFonts w:ascii="Times New Roman" w:eastAsia="Times New Roman" w:hAnsi="Times New Roman" w:cs="Times New Roman"/>
          <w:sz w:val="24"/>
          <w:szCs w:val="24"/>
          <w:lang w:val="kk-KZ" w:eastAsia="ru-RU"/>
        </w:rPr>
      </w:pPr>
      <w:r w:rsidRPr="00D46A92">
        <w:rPr>
          <w:rFonts w:ascii="Times New Roman" w:eastAsia="Times New Roman" w:hAnsi="Times New Roman" w:cs="Times New Roman"/>
          <w:sz w:val="24"/>
          <w:szCs w:val="24"/>
          <w:lang w:val="kk-KZ" w:eastAsia="ru-RU"/>
        </w:rPr>
        <w:t>- Облыстың аудандарында индустриалдық аймақтардың кеңеюі (барлығы 30 нысан, оның 19-ы үшін шығарындылар лимиттері бекітілген);</w:t>
      </w:r>
    </w:p>
    <w:p w:rsidR="00D46A92" w:rsidRPr="00D46A92" w:rsidRDefault="00D46A92" w:rsidP="00D46A92">
      <w:pPr>
        <w:spacing w:after="0" w:line="240" w:lineRule="auto"/>
        <w:ind w:firstLine="708"/>
        <w:jc w:val="both"/>
        <w:rPr>
          <w:rFonts w:ascii="Times New Roman" w:eastAsia="Times New Roman" w:hAnsi="Times New Roman" w:cs="Times New Roman"/>
          <w:sz w:val="24"/>
          <w:szCs w:val="24"/>
          <w:lang w:val="kk-KZ" w:eastAsia="ru-RU"/>
        </w:rPr>
      </w:pPr>
      <w:r w:rsidRPr="00D46A92">
        <w:rPr>
          <w:rFonts w:ascii="Times New Roman" w:eastAsia="Times New Roman" w:hAnsi="Times New Roman" w:cs="Times New Roman"/>
          <w:sz w:val="24"/>
          <w:szCs w:val="24"/>
          <w:lang w:val="kk-KZ" w:eastAsia="ru-RU"/>
        </w:rPr>
        <w:t>- Жұмыс істеп тұрған кәсіпорындарға жаңа экологиялық рұқсаттардың берілуі.</w:t>
      </w:r>
    </w:p>
    <w:p w:rsidR="00D46A92" w:rsidRPr="00D46A92" w:rsidRDefault="00D46A92" w:rsidP="00D46A92">
      <w:pPr>
        <w:spacing w:after="0" w:line="240" w:lineRule="auto"/>
        <w:jc w:val="both"/>
        <w:rPr>
          <w:rFonts w:ascii="Times New Roman" w:eastAsia="Times New Roman" w:hAnsi="Times New Roman" w:cs="Times New Roman"/>
          <w:sz w:val="24"/>
          <w:szCs w:val="24"/>
          <w:lang w:val="kk-KZ" w:eastAsia="ru-RU"/>
        </w:rPr>
      </w:pPr>
    </w:p>
    <w:p w:rsidR="001271C2" w:rsidRPr="00D46A92" w:rsidRDefault="001271C2" w:rsidP="001271C2">
      <w:pPr>
        <w:spacing w:after="0" w:line="240" w:lineRule="auto"/>
        <w:ind w:firstLine="709"/>
        <w:jc w:val="right"/>
        <w:rPr>
          <w:rFonts w:ascii="Times New Roman" w:eastAsia="Times New Roman" w:hAnsi="Times New Roman" w:cs="Times New Roman"/>
          <w:b/>
          <w:sz w:val="24"/>
          <w:szCs w:val="24"/>
          <w:lang w:val="kk-KZ" w:eastAsia="ru-RU"/>
        </w:rPr>
      </w:pPr>
      <w:r w:rsidRPr="00D46A92">
        <w:rPr>
          <w:rFonts w:ascii="Times New Roman" w:eastAsia="Times New Roman" w:hAnsi="Times New Roman" w:cs="Times New Roman"/>
          <w:b/>
          <w:sz w:val="24"/>
          <w:szCs w:val="24"/>
          <w:lang w:val="kk-KZ" w:eastAsia="ru-RU"/>
        </w:rPr>
        <w:t xml:space="preserve"> 12.15.1</w:t>
      </w:r>
      <w:r w:rsidR="00D46A92">
        <w:rPr>
          <w:rFonts w:ascii="Times New Roman" w:eastAsia="Times New Roman" w:hAnsi="Times New Roman" w:cs="Times New Roman"/>
          <w:b/>
          <w:sz w:val="24"/>
          <w:szCs w:val="24"/>
          <w:lang w:val="kk-KZ" w:eastAsia="ru-RU"/>
        </w:rPr>
        <w:t>-сурет</w:t>
      </w:r>
    </w:p>
    <w:p w:rsidR="001271C2" w:rsidRPr="00D46A92" w:rsidRDefault="00D46A92" w:rsidP="001271C2">
      <w:pPr>
        <w:spacing w:after="0" w:line="240" w:lineRule="auto"/>
        <w:ind w:firstLine="709"/>
        <w:jc w:val="center"/>
        <w:rPr>
          <w:rFonts w:ascii="Times New Roman" w:eastAsia="Times New Roman" w:hAnsi="Times New Roman" w:cs="Times New Roman"/>
          <w:b/>
          <w:sz w:val="24"/>
          <w:szCs w:val="24"/>
          <w:lang w:val="kk-KZ" w:eastAsia="ru-RU"/>
        </w:rPr>
      </w:pPr>
      <w:r w:rsidRPr="00D46A92">
        <w:rPr>
          <w:rFonts w:ascii="Times New Roman" w:eastAsia="Times New Roman" w:hAnsi="Times New Roman" w:cs="Times New Roman"/>
          <w:b/>
          <w:sz w:val="24"/>
          <w:szCs w:val="24"/>
          <w:lang w:val="kk-KZ" w:eastAsia="ru-RU"/>
        </w:rPr>
        <w:t>Түркістан облысында 2022-2024 жылдары стационарлық көздерден ластаушы заттардың шығарындылары, мың тонна</w:t>
      </w:r>
    </w:p>
    <w:p w:rsidR="001271C2" w:rsidRPr="00085F9C" w:rsidRDefault="001271C2" w:rsidP="001271C2">
      <w:pPr>
        <w:spacing w:after="0" w:line="240" w:lineRule="auto"/>
        <w:ind w:firstLine="709"/>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noProof/>
          <w:sz w:val="24"/>
          <w:szCs w:val="24"/>
          <w:lang w:eastAsia="ru-RU"/>
        </w:rPr>
        <w:drawing>
          <wp:inline distT="0" distB="0" distL="0" distR="0" wp14:anchorId="5F973524" wp14:editId="46DE9EF0">
            <wp:extent cx="5192513" cy="3124200"/>
            <wp:effectExtent l="0" t="0" r="8255"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232641" cy="3148344"/>
                    </a:xfrm>
                    <a:prstGeom prst="rect">
                      <a:avLst/>
                    </a:prstGeom>
                    <a:noFill/>
                  </pic:spPr>
                </pic:pic>
              </a:graphicData>
            </a:graphic>
          </wp:inline>
        </w:drawing>
      </w:r>
    </w:p>
    <w:p w:rsidR="001271C2" w:rsidRPr="005248D4" w:rsidRDefault="00D46A92" w:rsidP="00D46A92">
      <w:pPr>
        <w:spacing w:after="0" w:line="240" w:lineRule="auto"/>
        <w:ind w:firstLine="709"/>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eastAsia="ru-RU"/>
        </w:rPr>
        <w:t>Дереккөз: ҚР СЖРА Ұлттық статистика бюросы</w:t>
      </w:r>
      <w:r w:rsidR="005248D4">
        <w:rPr>
          <w:rFonts w:ascii="Times New Roman" w:eastAsia="Times New Roman" w:hAnsi="Times New Roman" w:cs="Times New Roman"/>
          <w:i/>
          <w:sz w:val="24"/>
          <w:szCs w:val="24"/>
          <w:lang w:val="kk-KZ" w:eastAsia="ru-RU"/>
        </w:rPr>
        <w:t>.</w:t>
      </w:r>
    </w:p>
    <w:p w:rsidR="00D46A92" w:rsidRPr="00D46A92" w:rsidRDefault="001271C2" w:rsidP="00D46A92">
      <w:pPr>
        <w:spacing w:after="0" w:line="240" w:lineRule="auto"/>
        <w:ind w:firstLine="426"/>
        <w:jc w:val="both"/>
        <w:rPr>
          <w:rFonts w:ascii="Times New Roman" w:eastAsia="Times New Roman" w:hAnsi="Times New Roman" w:cs="Times New Roman"/>
          <w:sz w:val="24"/>
          <w:szCs w:val="24"/>
          <w:lang w:val="kk-KZ" w:eastAsia="ru-RU"/>
        </w:rPr>
      </w:pPr>
      <w:r w:rsidRPr="00D46A92">
        <w:rPr>
          <w:rFonts w:ascii="Times New Roman" w:eastAsia="Times New Roman" w:hAnsi="Times New Roman" w:cs="Times New Roman"/>
          <w:sz w:val="24"/>
          <w:szCs w:val="24"/>
          <w:lang w:val="kk-KZ" w:eastAsia="ru-RU"/>
        </w:rPr>
        <w:t xml:space="preserve">     </w:t>
      </w:r>
      <w:r w:rsidR="00D46A92" w:rsidRPr="00D46A92">
        <w:rPr>
          <w:rFonts w:ascii="Times New Roman" w:eastAsia="Times New Roman" w:hAnsi="Times New Roman" w:cs="Times New Roman"/>
          <w:sz w:val="24"/>
          <w:szCs w:val="24"/>
          <w:lang w:val="kk-KZ" w:eastAsia="ru-RU"/>
        </w:rPr>
        <w:t>Атмосфералық ауаның ластануына ластанудың жылжымалы көздері, атап айтқанда автокөлік құралдары да айтарлықтай үлес қосады.</w:t>
      </w:r>
    </w:p>
    <w:p w:rsidR="001271C2" w:rsidRPr="00D46A92" w:rsidRDefault="00D46A92" w:rsidP="00D46A92">
      <w:pPr>
        <w:spacing w:after="0" w:line="240" w:lineRule="auto"/>
        <w:ind w:firstLine="426"/>
        <w:jc w:val="both"/>
        <w:rPr>
          <w:rFonts w:ascii="Times New Roman" w:eastAsia="Times New Roman" w:hAnsi="Times New Roman" w:cs="Times New Roman"/>
          <w:sz w:val="24"/>
          <w:szCs w:val="24"/>
          <w:lang w:val="kk-KZ" w:eastAsia="ru-RU"/>
        </w:rPr>
      </w:pPr>
      <w:r w:rsidRPr="00D46A92">
        <w:rPr>
          <w:rFonts w:ascii="Times New Roman" w:eastAsia="Times New Roman" w:hAnsi="Times New Roman" w:cs="Times New Roman"/>
          <w:sz w:val="24"/>
          <w:szCs w:val="24"/>
          <w:lang w:val="kk-KZ" w:eastAsia="ru-RU"/>
        </w:rPr>
        <w:t>ҚР Ұлттық статистика бюросының деректеріне сәйкес, 01.01.2025 жылғы жағдай бойынша Түркістан облысында тіркелген автокөлік құралдарының жалпы саны 326 610 бірлікті құрайды, оның ішінде 302 344 бірлік жеңіл автомобильдер, 19 512 бірлік жүк автомобильдері және 4 754 бірлік автобустар.</w:t>
      </w:r>
      <w:r w:rsidR="001271C2" w:rsidRPr="00D46A92">
        <w:rPr>
          <w:rFonts w:ascii="Times New Roman" w:eastAsia="Times New Roman" w:hAnsi="Times New Roman" w:cs="Times New Roman"/>
          <w:sz w:val="24"/>
          <w:szCs w:val="24"/>
          <w:lang w:val="kk-KZ" w:eastAsia="ru-RU"/>
        </w:rPr>
        <w:t xml:space="preserve"> </w:t>
      </w:r>
    </w:p>
    <w:p w:rsidR="001271C2" w:rsidRPr="00D46A92" w:rsidRDefault="001271C2" w:rsidP="001271C2">
      <w:pPr>
        <w:spacing w:after="0" w:line="240" w:lineRule="auto"/>
        <w:ind w:firstLine="709"/>
        <w:jc w:val="right"/>
        <w:rPr>
          <w:rFonts w:ascii="Times New Roman" w:eastAsia="Times New Roman" w:hAnsi="Times New Roman" w:cs="Times New Roman"/>
          <w:b/>
          <w:sz w:val="24"/>
          <w:szCs w:val="24"/>
          <w:lang w:val="kk-KZ" w:eastAsia="ru-RU"/>
        </w:rPr>
      </w:pPr>
      <w:r w:rsidRPr="00D46A92">
        <w:rPr>
          <w:rFonts w:ascii="Times New Roman" w:eastAsia="Times New Roman" w:hAnsi="Times New Roman" w:cs="Times New Roman"/>
          <w:b/>
          <w:sz w:val="24"/>
          <w:szCs w:val="24"/>
          <w:lang w:val="kk-KZ" w:eastAsia="ru-RU"/>
        </w:rPr>
        <w:t>12.15.2</w:t>
      </w:r>
      <w:r w:rsidR="00D46A92">
        <w:rPr>
          <w:rFonts w:ascii="Times New Roman" w:eastAsia="Times New Roman" w:hAnsi="Times New Roman" w:cs="Times New Roman"/>
          <w:b/>
          <w:sz w:val="24"/>
          <w:szCs w:val="24"/>
          <w:lang w:val="kk-KZ" w:eastAsia="ru-RU"/>
        </w:rPr>
        <w:t>-кесте</w:t>
      </w:r>
    </w:p>
    <w:p w:rsidR="001271C2" w:rsidRPr="00085F9C" w:rsidRDefault="00D46A92" w:rsidP="00EB0E78">
      <w:pPr>
        <w:spacing w:after="0" w:line="240" w:lineRule="auto"/>
        <w:ind w:firstLine="709"/>
        <w:jc w:val="center"/>
        <w:rPr>
          <w:rFonts w:ascii="Times New Roman" w:eastAsia="Times New Roman" w:hAnsi="Times New Roman" w:cs="Times New Roman"/>
          <w:b/>
          <w:sz w:val="24"/>
          <w:szCs w:val="24"/>
          <w:lang w:val="kk-KZ" w:eastAsia="ru-RU"/>
        </w:rPr>
      </w:pPr>
      <w:r w:rsidRPr="00D46A92">
        <w:rPr>
          <w:rFonts w:ascii="Times New Roman" w:eastAsia="Times New Roman" w:hAnsi="Times New Roman" w:cs="Times New Roman"/>
          <w:b/>
          <w:sz w:val="24"/>
          <w:szCs w:val="24"/>
          <w:lang w:val="kk-KZ" w:eastAsia="ru-RU"/>
        </w:rPr>
        <w:t>Түркістан облысында 2024 жылы шығарылған жеңіл автомобильдер саны, бірл.</w:t>
      </w:r>
    </w:p>
    <w:p w:rsidR="001271C2" w:rsidRDefault="00B8593E" w:rsidP="00D46A92">
      <w:pPr>
        <w:spacing w:after="0" w:line="240" w:lineRule="auto"/>
        <w:ind w:firstLine="709"/>
        <w:jc w:val="center"/>
        <w:rPr>
          <w:rFonts w:ascii="Times New Roman" w:eastAsia="Times New Roman" w:hAnsi="Times New Roman" w:cs="Times New Roman"/>
          <w:i/>
          <w:sz w:val="24"/>
          <w:szCs w:val="24"/>
          <w:lang w:eastAsia="ru-RU"/>
        </w:rPr>
      </w:pPr>
      <w:r>
        <w:rPr>
          <w:rFonts w:ascii="Times New Roman" w:eastAsia="Times New Roman" w:hAnsi="Times New Roman" w:cs="Times New Roman"/>
          <w:b/>
          <w:noProof/>
          <w:sz w:val="24"/>
          <w:szCs w:val="24"/>
          <w:lang w:eastAsia="ru-RU"/>
        </w:rPr>
        <w:drawing>
          <wp:inline distT="0" distB="0" distL="0" distR="0" wp14:anchorId="76434A23" wp14:editId="0E80050C">
            <wp:extent cx="5140550" cy="3124200"/>
            <wp:effectExtent l="0" t="0" r="3175"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174390" cy="3144767"/>
                    </a:xfrm>
                    <a:prstGeom prst="rect">
                      <a:avLst/>
                    </a:prstGeom>
                    <a:noFill/>
                  </pic:spPr>
                </pic:pic>
              </a:graphicData>
            </a:graphic>
          </wp:inline>
        </w:drawing>
      </w:r>
    </w:p>
    <w:p w:rsidR="00EB0E78" w:rsidRPr="001B530C" w:rsidRDefault="00EB0E78" w:rsidP="00D46A92">
      <w:pPr>
        <w:spacing w:after="0" w:line="240" w:lineRule="auto"/>
        <w:ind w:firstLine="709"/>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eastAsia="ru-RU"/>
        </w:rPr>
        <w:t>Дереккөз: ҚР СЖРА Ұлттық статистика бюросы</w:t>
      </w:r>
      <w:r w:rsidR="001B530C">
        <w:rPr>
          <w:rFonts w:ascii="Times New Roman" w:eastAsia="Times New Roman" w:hAnsi="Times New Roman" w:cs="Times New Roman"/>
          <w:i/>
          <w:sz w:val="24"/>
          <w:szCs w:val="24"/>
          <w:lang w:val="kk-KZ" w:eastAsia="ru-RU"/>
        </w:rPr>
        <w:t>.</w:t>
      </w:r>
    </w:p>
    <w:p w:rsidR="00BF4182" w:rsidRPr="0087259D" w:rsidRDefault="00D46A92" w:rsidP="00EB0E78">
      <w:pPr>
        <w:spacing w:after="0" w:line="240" w:lineRule="auto"/>
        <w:ind w:firstLine="709"/>
        <w:jc w:val="both"/>
        <w:rPr>
          <w:rFonts w:ascii="Times New Roman" w:eastAsia="Times New Roman" w:hAnsi="Times New Roman" w:cs="Times New Roman"/>
          <w:sz w:val="24"/>
          <w:szCs w:val="24"/>
          <w:lang w:val="kk-KZ" w:eastAsia="ru-RU"/>
        </w:rPr>
      </w:pPr>
      <w:r w:rsidRPr="0087259D">
        <w:rPr>
          <w:rFonts w:ascii="Times New Roman" w:eastAsia="Times New Roman" w:hAnsi="Times New Roman" w:cs="Times New Roman"/>
          <w:sz w:val="24"/>
          <w:szCs w:val="24"/>
          <w:lang w:val="kk-KZ" w:eastAsia="ru-RU"/>
        </w:rPr>
        <w:t>Көріп отырғанымыздай, өңірдегі автопарктің едәуір үлесі 10-20 жастан</w:t>
      </w:r>
      <w:r w:rsidR="00EB0E78" w:rsidRPr="0087259D">
        <w:rPr>
          <w:rFonts w:ascii="Times New Roman" w:eastAsia="Times New Roman" w:hAnsi="Times New Roman" w:cs="Times New Roman"/>
          <w:sz w:val="24"/>
          <w:szCs w:val="24"/>
          <w:lang w:val="kk-KZ" w:eastAsia="ru-RU"/>
        </w:rPr>
        <w:t xml:space="preserve"> асқан автомобильдерге тиесілі.</w:t>
      </w:r>
    </w:p>
    <w:p w:rsidR="001271C2" w:rsidRPr="00D46A92" w:rsidRDefault="001271C2" w:rsidP="001271C2">
      <w:pPr>
        <w:spacing w:after="0" w:line="240" w:lineRule="auto"/>
        <w:ind w:firstLine="709"/>
        <w:jc w:val="right"/>
        <w:rPr>
          <w:rFonts w:ascii="Times New Roman" w:eastAsia="Times New Roman" w:hAnsi="Times New Roman" w:cs="Times New Roman"/>
          <w:b/>
          <w:sz w:val="24"/>
          <w:szCs w:val="24"/>
          <w:lang w:val="kk-KZ" w:eastAsia="ru-RU"/>
        </w:rPr>
      </w:pPr>
      <w:r w:rsidRPr="0087259D">
        <w:rPr>
          <w:rFonts w:ascii="Times New Roman" w:eastAsia="Times New Roman" w:hAnsi="Times New Roman" w:cs="Times New Roman"/>
          <w:b/>
          <w:sz w:val="24"/>
          <w:szCs w:val="24"/>
          <w:lang w:val="kk-KZ" w:eastAsia="ru-RU"/>
        </w:rPr>
        <w:t xml:space="preserve"> 12.15.3</w:t>
      </w:r>
      <w:r w:rsidR="00D46A92">
        <w:rPr>
          <w:rFonts w:ascii="Times New Roman" w:eastAsia="Times New Roman" w:hAnsi="Times New Roman" w:cs="Times New Roman"/>
          <w:b/>
          <w:sz w:val="24"/>
          <w:szCs w:val="24"/>
          <w:lang w:val="kk-KZ" w:eastAsia="ru-RU"/>
        </w:rPr>
        <w:t>-сурет</w:t>
      </w:r>
    </w:p>
    <w:p w:rsidR="001271C2" w:rsidRPr="00D46A92" w:rsidRDefault="00376364" w:rsidP="00D46A92">
      <w:pPr>
        <w:spacing w:after="0" w:line="240" w:lineRule="auto"/>
        <w:ind w:firstLine="709"/>
        <w:jc w:val="center"/>
        <w:rPr>
          <w:rFonts w:ascii="Times New Roman" w:eastAsia="Times New Roman" w:hAnsi="Times New Roman" w:cs="Times New Roman"/>
          <w:b/>
          <w:sz w:val="24"/>
          <w:szCs w:val="24"/>
          <w:lang w:val="kk-KZ" w:eastAsia="ru-RU"/>
        </w:rPr>
      </w:pPr>
      <w:r w:rsidRPr="00376364">
        <w:rPr>
          <w:rFonts w:ascii="Times New Roman" w:eastAsia="Times New Roman" w:hAnsi="Times New Roman" w:cs="Times New Roman"/>
          <w:b/>
          <w:sz w:val="24"/>
          <w:szCs w:val="24"/>
          <w:lang w:val="kk-KZ" w:eastAsia="ru-RU"/>
        </w:rPr>
        <w:t>2024 жылы пайдаланылатын отын түрі бойынша Түркістан облысындағы жеңіл автомобильдердің саны, бірл.</w:t>
      </w:r>
    </w:p>
    <w:p w:rsidR="001271C2" w:rsidRPr="00085F9C" w:rsidRDefault="00B8593E" w:rsidP="001271C2">
      <w:pPr>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3FA0334A">
            <wp:extent cx="4175670" cy="2505075"/>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213518" cy="2527781"/>
                    </a:xfrm>
                    <a:prstGeom prst="rect">
                      <a:avLst/>
                    </a:prstGeom>
                    <a:noFill/>
                  </pic:spPr>
                </pic:pic>
              </a:graphicData>
            </a:graphic>
          </wp:inline>
        </w:drawing>
      </w:r>
    </w:p>
    <w:p w:rsidR="001271C2" w:rsidRPr="001B530C" w:rsidRDefault="00376364" w:rsidP="001271C2">
      <w:pPr>
        <w:spacing w:after="0" w:line="240" w:lineRule="auto"/>
        <w:ind w:firstLine="709"/>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eastAsia="ru-RU"/>
        </w:rPr>
        <w:t>Дереккөз: ҚР СЖРА Ұлттық статистика бюросы</w:t>
      </w:r>
      <w:r w:rsidR="001B530C">
        <w:rPr>
          <w:rFonts w:ascii="Times New Roman" w:eastAsia="Times New Roman" w:hAnsi="Times New Roman" w:cs="Times New Roman"/>
          <w:i/>
          <w:sz w:val="24"/>
          <w:szCs w:val="24"/>
          <w:lang w:val="kk-KZ" w:eastAsia="ru-RU"/>
        </w:rPr>
        <w:t>.</w:t>
      </w:r>
    </w:p>
    <w:p w:rsidR="00376364" w:rsidRPr="00B8593E" w:rsidRDefault="001271C2" w:rsidP="00376364">
      <w:pPr>
        <w:spacing w:after="0" w:line="240" w:lineRule="auto"/>
        <w:jc w:val="both"/>
        <w:rPr>
          <w:rFonts w:ascii="Times New Roman" w:eastAsia="Times New Roman" w:hAnsi="Times New Roman" w:cs="Times New Roman"/>
          <w:b/>
          <w:i/>
          <w:sz w:val="24"/>
          <w:szCs w:val="24"/>
          <w:lang w:eastAsia="ru-RU"/>
        </w:rPr>
      </w:pPr>
      <w:r w:rsidRPr="00085F9C">
        <w:rPr>
          <w:rFonts w:ascii="Times New Roman" w:eastAsia="Times New Roman" w:hAnsi="Times New Roman" w:cs="Times New Roman"/>
          <w:sz w:val="24"/>
          <w:szCs w:val="24"/>
          <w:lang w:eastAsia="ru-RU"/>
        </w:rPr>
        <w:t xml:space="preserve">        </w:t>
      </w:r>
      <w:r w:rsidRPr="00B8593E">
        <w:rPr>
          <w:rFonts w:ascii="Times New Roman" w:eastAsia="Times New Roman" w:hAnsi="Times New Roman" w:cs="Times New Roman"/>
          <w:b/>
          <w:i/>
          <w:sz w:val="24"/>
          <w:szCs w:val="24"/>
          <w:lang w:eastAsia="ru-RU"/>
        </w:rPr>
        <w:t xml:space="preserve">    </w:t>
      </w:r>
      <w:r w:rsidR="00376364" w:rsidRPr="00B8593E">
        <w:rPr>
          <w:rFonts w:ascii="Times New Roman" w:eastAsia="Times New Roman" w:hAnsi="Times New Roman" w:cs="Times New Roman"/>
          <w:b/>
          <w:i/>
          <w:sz w:val="24"/>
          <w:szCs w:val="24"/>
          <w:lang w:eastAsia="ru-RU"/>
        </w:rPr>
        <w:t xml:space="preserve">Атмосфералық ауаның сапасы </w:t>
      </w:r>
    </w:p>
    <w:p w:rsidR="00376364" w:rsidRPr="00376364" w:rsidRDefault="00376364" w:rsidP="00376364">
      <w:pPr>
        <w:spacing w:after="0" w:line="240" w:lineRule="auto"/>
        <w:jc w:val="both"/>
        <w:rPr>
          <w:rFonts w:ascii="Times New Roman" w:eastAsia="Times New Roman" w:hAnsi="Times New Roman" w:cs="Times New Roman"/>
          <w:sz w:val="24"/>
          <w:szCs w:val="24"/>
          <w:lang w:eastAsia="ru-RU"/>
        </w:rPr>
      </w:pPr>
      <w:r w:rsidRPr="00376364">
        <w:rPr>
          <w:rFonts w:ascii="Times New Roman" w:eastAsia="Times New Roman" w:hAnsi="Times New Roman" w:cs="Times New Roman"/>
          <w:sz w:val="24"/>
          <w:szCs w:val="24"/>
          <w:lang w:eastAsia="ru-RU"/>
        </w:rPr>
        <w:t>2024 жылы "Қазгидромет" РМК Түркістан және Кентау қалаларында, Қызылсай тұрғын алабында және Састөбе кентінде орналасқан автоматты бекеттердің көмегімен Түркістан облысындағы атмосфералық ауаның жай-күйіне тұрақты бақылауды жүзеге асырды.</w:t>
      </w:r>
    </w:p>
    <w:p w:rsidR="001271C2" w:rsidRPr="00085F9C" w:rsidRDefault="00376364" w:rsidP="00376364">
      <w:pPr>
        <w:spacing w:after="0" w:line="240" w:lineRule="auto"/>
        <w:jc w:val="both"/>
        <w:rPr>
          <w:rFonts w:ascii="Times New Roman" w:eastAsia="Times New Roman" w:hAnsi="Times New Roman" w:cs="Times New Roman"/>
          <w:sz w:val="24"/>
          <w:szCs w:val="24"/>
          <w:lang w:eastAsia="ru-RU"/>
        </w:rPr>
      </w:pPr>
      <w:r w:rsidRPr="00376364">
        <w:rPr>
          <w:rFonts w:ascii="Times New Roman" w:eastAsia="Times New Roman" w:hAnsi="Times New Roman" w:cs="Times New Roman"/>
          <w:sz w:val="24"/>
          <w:szCs w:val="24"/>
          <w:lang w:eastAsia="ru-RU"/>
        </w:rPr>
        <w:t xml:space="preserve">            Облыстағы атмосфералық ауа сапасының 2024 жылғы мониторингінің нәтижелері 12.15.1-кестеде келтірілген.</w:t>
      </w:r>
    </w:p>
    <w:p w:rsidR="001271C2" w:rsidRPr="00376364" w:rsidRDefault="001271C2" w:rsidP="001271C2">
      <w:pPr>
        <w:spacing w:after="0" w:line="240" w:lineRule="auto"/>
        <w:jc w:val="right"/>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eastAsia="ru-RU"/>
        </w:rPr>
        <w:t xml:space="preserve"> 12.15.1</w:t>
      </w:r>
      <w:r w:rsidR="00376364">
        <w:rPr>
          <w:rFonts w:ascii="Times New Roman" w:eastAsia="Times New Roman" w:hAnsi="Times New Roman" w:cs="Times New Roman"/>
          <w:b/>
          <w:sz w:val="24"/>
          <w:szCs w:val="24"/>
          <w:lang w:val="kk-KZ" w:eastAsia="ru-RU"/>
        </w:rPr>
        <w:t>-кесте</w:t>
      </w:r>
    </w:p>
    <w:p w:rsidR="001271C2" w:rsidRPr="00085F9C" w:rsidRDefault="00376364" w:rsidP="001271C2">
      <w:pPr>
        <w:spacing w:after="0" w:line="240" w:lineRule="auto"/>
        <w:ind w:firstLine="709"/>
        <w:jc w:val="center"/>
        <w:rPr>
          <w:rFonts w:ascii="Times New Roman" w:eastAsia="Times New Roman" w:hAnsi="Times New Roman" w:cs="Times New Roman"/>
          <w:b/>
          <w:sz w:val="24"/>
          <w:szCs w:val="24"/>
          <w:lang w:eastAsia="ru-RU"/>
        </w:rPr>
      </w:pPr>
      <w:r w:rsidRPr="00376364">
        <w:rPr>
          <w:rFonts w:ascii="Times New Roman" w:eastAsia="Times New Roman" w:hAnsi="Times New Roman" w:cs="Times New Roman"/>
          <w:b/>
          <w:sz w:val="24"/>
          <w:szCs w:val="24"/>
          <w:lang w:eastAsia="ru-RU"/>
        </w:rPr>
        <w:t>2024 жылғы Түркістан облысындағы атмосфералық ауаның сапасы</w:t>
      </w:r>
    </w:p>
    <w:tbl>
      <w:tblPr>
        <w:tblStyle w:val="aa"/>
        <w:tblW w:w="9639" w:type="dxa"/>
        <w:jc w:val="center"/>
        <w:tblLayout w:type="fixed"/>
        <w:tblLook w:val="04A0" w:firstRow="1" w:lastRow="0" w:firstColumn="1" w:lastColumn="0" w:noHBand="0" w:noVBand="1"/>
      </w:tblPr>
      <w:tblGrid>
        <w:gridCol w:w="421"/>
        <w:gridCol w:w="1710"/>
        <w:gridCol w:w="1701"/>
        <w:gridCol w:w="1984"/>
        <w:gridCol w:w="1985"/>
        <w:gridCol w:w="1838"/>
      </w:tblGrid>
      <w:tr w:rsidR="001271C2" w:rsidRPr="00085F9C" w:rsidTr="001271C2">
        <w:trPr>
          <w:jc w:val="center"/>
        </w:trPr>
        <w:tc>
          <w:tcPr>
            <w:tcW w:w="421" w:type="dxa"/>
            <w:vMerge w:val="restart"/>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jc w:val="center"/>
              <w:rPr>
                <w:rFonts w:ascii="Times New Roman" w:eastAsia="Times New Roman" w:hAnsi="Times New Roman" w:cs="Times New Roman"/>
                <w:b/>
                <w:sz w:val="24"/>
                <w:szCs w:val="24"/>
              </w:rPr>
            </w:pPr>
            <w:r w:rsidRPr="00085F9C">
              <w:rPr>
                <w:rFonts w:ascii="Times New Roman" w:eastAsia="Times New Roman" w:hAnsi="Times New Roman" w:cs="Times New Roman"/>
                <w:b/>
                <w:sz w:val="24"/>
                <w:szCs w:val="24"/>
              </w:rPr>
              <w:t>№</w:t>
            </w:r>
          </w:p>
        </w:tc>
        <w:tc>
          <w:tcPr>
            <w:tcW w:w="1710" w:type="dxa"/>
            <w:vMerge w:val="restart"/>
            <w:tcBorders>
              <w:top w:val="single" w:sz="4" w:space="0" w:color="auto"/>
              <w:left w:val="single" w:sz="4" w:space="0" w:color="auto"/>
              <w:bottom w:val="single" w:sz="4" w:space="0" w:color="auto"/>
              <w:right w:val="single" w:sz="4" w:space="0" w:color="auto"/>
            </w:tcBorders>
            <w:vAlign w:val="center"/>
            <w:hideMark/>
          </w:tcPr>
          <w:p w:rsidR="001271C2" w:rsidRPr="00085F9C" w:rsidRDefault="008B0C4A" w:rsidP="001271C2">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Елді мекен</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rsidR="001271C2" w:rsidRPr="00085F9C" w:rsidRDefault="008B0C4A" w:rsidP="001271C2">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Бақылау бекеттерінің саны</w:t>
            </w:r>
            <w:r w:rsidR="001271C2" w:rsidRPr="00085F9C">
              <w:rPr>
                <w:rFonts w:ascii="Times New Roman" w:eastAsia="Times New Roman" w:hAnsi="Times New Roman" w:cs="Times New Roman"/>
                <w:b/>
                <w:sz w:val="24"/>
                <w:szCs w:val="24"/>
              </w:rPr>
              <w:t xml:space="preserve"> </w:t>
            </w:r>
            <w:r>
              <w:rPr>
                <w:rFonts w:ascii="Times New Roman" w:eastAsia="Times New Roman" w:hAnsi="Times New Roman" w:cs="Times New Roman"/>
                <w:i/>
                <w:sz w:val="24"/>
                <w:szCs w:val="24"/>
              </w:rPr>
              <w:t>(автоматты</w:t>
            </w:r>
            <w:r w:rsidR="001271C2" w:rsidRPr="00085F9C">
              <w:rPr>
                <w:rFonts w:ascii="Times New Roman" w:eastAsia="Times New Roman" w:hAnsi="Times New Roman" w:cs="Times New Roman"/>
                <w:i/>
                <w:sz w:val="24"/>
                <w:szCs w:val="24"/>
              </w:rPr>
              <w:t>)</w:t>
            </w:r>
          </w:p>
        </w:tc>
        <w:tc>
          <w:tcPr>
            <w:tcW w:w="5807" w:type="dxa"/>
            <w:gridSpan w:val="3"/>
            <w:tcBorders>
              <w:top w:val="single" w:sz="4" w:space="0" w:color="auto"/>
              <w:left w:val="single" w:sz="4" w:space="0" w:color="auto"/>
              <w:bottom w:val="single" w:sz="4" w:space="0" w:color="auto"/>
              <w:right w:val="single" w:sz="4" w:space="0" w:color="auto"/>
            </w:tcBorders>
            <w:vAlign w:val="center"/>
            <w:hideMark/>
          </w:tcPr>
          <w:p w:rsidR="001271C2" w:rsidRPr="00085F9C" w:rsidRDefault="008B0C4A" w:rsidP="001271C2">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Көрсеткіштер</w:t>
            </w:r>
          </w:p>
        </w:tc>
      </w:tr>
      <w:tr w:rsidR="001271C2" w:rsidRPr="00085F9C" w:rsidTr="008B0C4A">
        <w:trPr>
          <w:trHeight w:val="966"/>
          <w:jc w:val="center"/>
        </w:trPr>
        <w:tc>
          <w:tcPr>
            <w:tcW w:w="421"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jc w:val="center"/>
              <w:rPr>
                <w:rFonts w:ascii="Times New Roman" w:eastAsia="Times New Roman" w:hAnsi="Times New Roman" w:cs="Times New Roman"/>
                <w:b/>
                <w:sz w:val="24"/>
                <w:szCs w:val="24"/>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rPr>
                <w:rFonts w:ascii="Times New Roman" w:eastAsia="Times New Roman" w:hAnsi="Times New Roman" w:cs="Times New Roman"/>
                <w:b/>
                <w:sz w:val="24"/>
                <w:szCs w:val="24"/>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rPr>
                <w:rFonts w:ascii="Times New Roman" w:eastAsia="Times New Roman" w:hAnsi="Times New Roman" w:cs="Times New Roman"/>
                <w:b/>
                <w:sz w:val="24"/>
                <w:szCs w:val="24"/>
              </w:rPr>
            </w:pPr>
          </w:p>
        </w:tc>
        <w:tc>
          <w:tcPr>
            <w:tcW w:w="1984"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8B0C4A" w:rsidP="001271C2">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АЛИ</w:t>
            </w:r>
          </w:p>
        </w:tc>
        <w:tc>
          <w:tcPr>
            <w:tcW w:w="1985"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jc w:val="center"/>
              <w:rPr>
                <w:rFonts w:ascii="Times New Roman" w:eastAsia="Times New Roman" w:hAnsi="Times New Roman" w:cs="Times New Roman"/>
                <w:b/>
                <w:sz w:val="24"/>
                <w:szCs w:val="24"/>
              </w:rPr>
            </w:pPr>
            <w:r w:rsidRPr="00085F9C">
              <w:rPr>
                <w:rFonts w:ascii="Times New Roman" w:eastAsia="Times New Roman" w:hAnsi="Times New Roman" w:cs="Times New Roman"/>
                <w:b/>
                <w:sz w:val="24"/>
                <w:szCs w:val="24"/>
              </w:rPr>
              <w:t>СИ</w:t>
            </w:r>
          </w:p>
        </w:tc>
        <w:tc>
          <w:tcPr>
            <w:tcW w:w="1838"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8B0C4A" w:rsidP="001271C2">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ЕКҚ</w:t>
            </w:r>
            <w:r w:rsidR="001271C2" w:rsidRPr="00085F9C">
              <w:rPr>
                <w:rFonts w:ascii="Times New Roman" w:eastAsia="Times New Roman" w:hAnsi="Times New Roman" w:cs="Times New Roman"/>
                <w:b/>
                <w:sz w:val="24"/>
                <w:szCs w:val="24"/>
              </w:rPr>
              <w:t xml:space="preserve"> (%)</w:t>
            </w:r>
          </w:p>
        </w:tc>
      </w:tr>
      <w:tr w:rsidR="001271C2" w:rsidRPr="00085F9C" w:rsidTr="001271C2">
        <w:trPr>
          <w:jc w:val="center"/>
        </w:trPr>
        <w:tc>
          <w:tcPr>
            <w:tcW w:w="421"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1</w:t>
            </w:r>
          </w:p>
        </w:tc>
        <w:tc>
          <w:tcPr>
            <w:tcW w:w="1710"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8B0C4A" w:rsidP="001271C2">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Түркістан қаласы</w:t>
            </w:r>
          </w:p>
        </w:tc>
        <w:tc>
          <w:tcPr>
            <w:tcW w:w="1701"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3</w:t>
            </w:r>
          </w:p>
        </w:tc>
        <w:tc>
          <w:tcPr>
            <w:tcW w:w="1984"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5</w:t>
            </w:r>
          </w:p>
          <w:p w:rsidR="001271C2" w:rsidRPr="00085F9C" w:rsidRDefault="008B0C4A" w:rsidP="001271C2">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(жоғары деңгей</w:t>
            </w:r>
            <w:r w:rsidR="001271C2" w:rsidRPr="00085F9C">
              <w:rPr>
                <w:rFonts w:ascii="Times New Roman" w:eastAsia="Times New Roman" w:hAnsi="Times New Roman" w:cs="Times New Roman"/>
                <w:sz w:val="24"/>
                <w:szCs w:val="24"/>
              </w:rPr>
              <w:t>)</w:t>
            </w:r>
          </w:p>
        </w:tc>
        <w:tc>
          <w:tcPr>
            <w:tcW w:w="1985"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4,6</w:t>
            </w:r>
          </w:p>
          <w:p w:rsidR="001271C2" w:rsidRPr="00085F9C" w:rsidRDefault="001271C2" w:rsidP="001271C2">
            <w:pPr>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 xml:space="preserve"> (</w:t>
            </w:r>
            <w:r w:rsidR="008B0C4A">
              <w:rPr>
                <w:rFonts w:ascii="Times New Roman" w:eastAsia="Times New Roman" w:hAnsi="Times New Roman" w:cs="Times New Roman"/>
                <w:sz w:val="24"/>
                <w:szCs w:val="24"/>
                <w:lang w:eastAsia="ru-RU"/>
              </w:rPr>
              <w:t>жоғары деңгей</w:t>
            </w:r>
            <w:r w:rsidRPr="00085F9C">
              <w:rPr>
                <w:rFonts w:ascii="Times New Roman" w:eastAsia="Times New Roman" w:hAnsi="Times New Roman" w:cs="Times New Roman"/>
                <w:sz w:val="24"/>
                <w:szCs w:val="24"/>
              </w:rPr>
              <w:t>)</w:t>
            </w:r>
          </w:p>
        </w:tc>
        <w:tc>
          <w:tcPr>
            <w:tcW w:w="1838"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46</w:t>
            </w:r>
          </w:p>
          <w:p w:rsidR="001271C2" w:rsidRPr="00085F9C" w:rsidRDefault="008B0C4A" w:rsidP="001271C2">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(жоғары деңгей</w:t>
            </w:r>
            <w:r w:rsidR="001271C2" w:rsidRPr="00085F9C">
              <w:rPr>
                <w:rFonts w:ascii="Times New Roman" w:eastAsia="Times New Roman" w:hAnsi="Times New Roman" w:cs="Times New Roman"/>
                <w:sz w:val="24"/>
                <w:szCs w:val="24"/>
              </w:rPr>
              <w:t>)</w:t>
            </w:r>
          </w:p>
        </w:tc>
      </w:tr>
      <w:tr w:rsidR="001271C2" w:rsidRPr="00085F9C" w:rsidTr="001271C2">
        <w:trPr>
          <w:jc w:val="center"/>
        </w:trPr>
        <w:tc>
          <w:tcPr>
            <w:tcW w:w="421"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2</w:t>
            </w:r>
          </w:p>
        </w:tc>
        <w:tc>
          <w:tcPr>
            <w:tcW w:w="1710"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8B0C4A" w:rsidP="001271C2">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Кентау қаласы</w:t>
            </w:r>
          </w:p>
        </w:tc>
        <w:tc>
          <w:tcPr>
            <w:tcW w:w="1701"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1</w:t>
            </w:r>
          </w:p>
        </w:tc>
        <w:tc>
          <w:tcPr>
            <w:tcW w:w="1984"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 xml:space="preserve">0 </w:t>
            </w:r>
          </w:p>
          <w:p w:rsidR="001271C2" w:rsidRPr="00085F9C" w:rsidRDefault="008B0C4A" w:rsidP="001271C2">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eastAsia="ru-RU"/>
              </w:rPr>
              <w:t>(төмен деңгей</w:t>
            </w:r>
            <w:r w:rsidR="001271C2" w:rsidRPr="00085F9C">
              <w:rPr>
                <w:rFonts w:ascii="Times New Roman" w:eastAsia="Times New Roman" w:hAnsi="Times New Roman" w:cs="Times New Roman"/>
                <w:sz w:val="24"/>
                <w:szCs w:val="24"/>
                <w:lang w:eastAsia="ru-RU"/>
              </w:rPr>
              <w:t>)</w:t>
            </w:r>
          </w:p>
        </w:tc>
        <w:tc>
          <w:tcPr>
            <w:tcW w:w="1985"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1,9</w:t>
            </w:r>
          </w:p>
          <w:p w:rsidR="001271C2" w:rsidRPr="00085F9C" w:rsidRDefault="001271C2" w:rsidP="001271C2">
            <w:pPr>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 xml:space="preserve"> (</w:t>
            </w:r>
            <w:r w:rsidR="008B0C4A">
              <w:rPr>
                <w:rFonts w:ascii="Times New Roman" w:eastAsia="Times New Roman" w:hAnsi="Times New Roman" w:cs="Times New Roman"/>
                <w:sz w:val="24"/>
                <w:szCs w:val="24"/>
                <w:lang w:eastAsia="ru-RU"/>
              </w:rPr>
              <w:t>төмен деңгей</w:t>
            </w:r>
            <w:r w:rsidRPr="00085F9C">
              <w:rPr>
                <w:rFonts w:ascii="Times New Roman" w:eastAsia="Times New Roman" w:hAnsi="Times New Roman" w:cs="Times New Roman"/>
                <w:sz w:val="24"/>
                <w:szCs w:val="24"/>
              </w:rPr>
              <w:t>)</w:t>
            </w:r>
          </w:p>
        </w:tc>
        <w:tc>
          <w:tcPr>
            <w:tcW w:w="1838"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3</w:t>
            </w:r>
          </w:p>
          <w:p w:rsidR="001271C2" w:rsidRPr="00085F9C" w:rsidRDefault="008B0C4A" w:rsidP="001271C2">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(жоғары деңгей</w:t>
            </w:r>
            <w:r w:rsidR="001271C2" w:rsidRPr="00085F9C">
              <w:rPr>
                <w:rFonts w:ascii="Times New Roman" w:eastAsia="Times New Roman" w:hAnsi="Times New Roman" w:cs="Times New Roman"/>
                <w:sz w:val="24"/>
                <w:szCs w:val="24"/>
              </w:rPr>
              <w:t>)</w:t>
            </w:r>
          </w:p>
        </w:tc>
      </w:tr>
      <w:tr w:rsidR="001271C2" w:rsidRPr="00085F9C" w:rsidTr="008B0C4A">
        <w:trPr>
          <w:trHeight w:val="1016"/>
          <w:jc w:val="center"/>
        </w:trPr>
        <w:tc>
          <w:tcPr>
            <w:tcW w:w="421"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3</w:t>
            </w:r>
          </w:p>
        </w:tc>
        <w:tc>
          <w:tcPr>
            <w:tcW w:w="1710"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8B0C4A" w:rsidP="001271C2">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Састобе кенті</w:t>
            </w:r>
          </w:p>
        </w:tc>
        <w:tc>
          <w:tcPr>
            <w:tcW w:w="1701"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1</w:t>
            </w:r>
          </w:p>
        </w:tc>
        <w:tc>
          <w:tcPr>
            <w:tcW w:w="1984"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w:t>
            </w:r>
          </w:p>
        </w:tc>
        <w:tc>
          <w:tcPr>
            <w:tcW w:w="1985"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8B0C4A" w:rsidP="001271C2">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4,4 (жоғары деңгей</w:t>
            </w:r>
            <w:r w:rsidR="001271C2" w:rsidRPr="00085F9C">
              <w:rPr>
                <w:rFonts w:ascii="Times New Roman" w:eastAsia="Times New Roman" w:hAnsi="Times New Roman" w:cs="Times New Roman"/>
                <w:sz w:val="24"/>
                <w:szCs w:val="24"/>
              </w:rPr>
              <w:t>)</w:t>
            </w:r>
          </w:p>
        </w:tc>
        <w:tc>
          <w:tcPr>
            <w:tcW w:w="1838" w:type="dxa"/>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0</w:t>
            </w:r>
          </w:p>
          <w:p w:rsidR="001271C2" w:rsidRPr="00085F9C" w:rsidRDefault="008B0C4A" w:rsidP="001271C2">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(жоғары деңгей</w:t>
            </w:r>
            <w:r w:rsidR="001271C2" w:rsidRPr="00085F9C">
              <w:rPr>
                <w:rFonts w:ascii="Times New Roman" w:eastAsia="Times New Roman" w:hAnsi="Times New Roman" w:cs="Times New Roman"/>
                <w:sz w:val="24"/>
                <w:szCs w:val="24"/>
              </w:rPr>
              <w:t>)</w:t>
            </w:r>
          </w:p>
        </w:tc>
      </w:tr>
    </w:tbl>
    <w:p w:rsidR="00376364" w:rsidRPr="001B530C" w:rsidRDefault="00376364" w:rsidP="00376364">
      <w:pPr>
        <w:tabs>
          <w:tab w:val="left" w:pos="0"/>
        </w:tabs>
        <w:spacing w:after="0" w:line="240" w:lineRule="auto"/>
        <w:ind w:firstLine="567"/>
        <w:jc w:val="center"/>
        <w:rPr>
          <w:rFonts w:ascii="Times New Roman" w:eastAsia="Times New Roman" w:hAnsi="Times New Roman" w:cs="Times New Roman"/>
          <w:i/>
          <w:sz w:val="24"/>
          <w:szCs w:val="24"/>
          <w:lang w:val="kk-KZ" w:eastAsia="ru-RU"/>
        </w:rPr>
      </w:pPr>
      <w:r w:rsidRPr="00376364">
        <w:rPr>
          <w:rFonts w:ascii="Times New Roman" w:eastAsia="Times New Roman" w:hAnsi="Times New Roman" w:cs="Times New Roman"/>
          <w:i/>
          <w:sz w:val="24"/>
          <w:szCs w:val="24"/>
          <w:lang w:eastAsia="ru-RU"/>
        </w:rPr>
        <w:t>Дер</w:t>
      </w:r>
      <w:r>
        <w:rPr>
          <w:rFonts w:ascii="Times New Roman" w:eastAsia="Times New Roman" w:hAnsi="Times New Roman" w:cs="Times New Roman"/>
          <w:i/>
          <w:sz w:val="24"/>
          <w:szCs w:val="24"/>
          <w:lang w:eastAsia="ru-RU"/>
        </w:rPr>
        <w:t>еккөз: "Қазгидромет" РМК</w:t>
      </w:r>
      <w:r w:rsidR="001B530C">
        <w:rPr>
          <w:rFonts w:ascii="Times New Roman" w:eastAsia="Times New Roman" w:hAnsi="Times New Roman" w:cs="Times New Roman"/>
          <w:i/>
          <w:sz w:val="24"/>
          <w:szCs w:val="24"/>
          <w:lang w:val="kk-KZ" w:eastAsia="ru-RU"/>
        </w:rPr>
        <w:t>.</w:t>
      </w:r>
    </w:p>
    <w:p w:rsidR="001271C2" w:rsidRPr="0087259D" w:rsidRDefault="00376364" w:rsidP="00376364">
      <w:pPr>
        <w:tabs>
          <w:tab w:val="left" w:pos="0"/>
        </w:tabs>
        <w:spacing w:after="0" w:line="240" w:lineRule="auto"/>
        <w:ind w:firstLine="567"/>
        <w:jc w:val="both"/>
        <w:rPr>
          <w:rFonts w:ascii="Times New Roman" w:eastAsia="Times New Roman" w:hAnsi="Times New Roman" w:cs="Times New Roman"/>
          <w:i/>
          <w:sz w:val="24"/>
          <w:szCs w:val="24"/>
          <w:lang w:val="kk-KZ" w:eastAsia="ru-RU"/>
        </w:rPr>
      </w:pPr>
      <w:r w:rsidRPr="0087259D">
        <w:rPr>
          <w:rFonts w:ascii="Times New Roman" w:eastAsia="Times New Roman" w:hAnsi="Times New Roman" w:cs="Times New Roman"/>
          <w:b/>
          <w:i/>
          <w:sz w:val="24"/>
          <w:szCs w:val="24"/>
          <w:lang w:val="kk-KZ" w:eastAsia="ru-RU"/>
        </w:rPr>
        <w:t>Ескерту.</w:t>
      </w:r>
      <w:r w:rsidRPr="0087259D">
        <w:rPr>
          <w:rFonts w:ascii="Times New Roman" w:eastAsia="Times New Roman" w:hAnsi="Times New Roman" w:cs="Times New Roman"/>
          <w:i/>
          <w:sz w:val="24"/>
          <w:szCs w:val="24"/>
          <w:lang w:val="kk-KZ" w:eastAsia="ru-RU"/>
        </w:rPr>
        <w:t xml:space="preserve"> Градациялар бойынша атмосфералық ауаның ластану дәрежесін бағалау "атмосфералық ауа"1-бөлімінде ұсынылған.</w:t>
      </w:r>
    </w:p>
    <w:p w:rsidR="00EB0E78" w:rsidRPr="0087259D" w:rsidRDefault="00376364" w:rsidP="00376364">
      <w:pPr>
        <w:spacing w:after="0" w:line="240" w:lineRule="auto"/>
        <w:ind w:firstLine="567"/>
        <w:jc w:val="both"/>
        <w:rPr>
          <w:rFonts w:ascii="Times New Roman" w:hAnsi="Times New Roman" w:cs="Times New Roman"/>
          <w:sz w:val="24"/>
          <w:lang w:val="kk-KZ"/>
        </w:rPr>
      </w:pPr>
      <w:r w:rsidRPr="0087259D">
        <w:rPr>
          <w:rStyle w:val="anegp0gi0b9av8jahpyh"/>
          <w:rFonts w:ascii="Times New Roman" w:hAnsi="Times New Roman" w:cs="Times New Roman"/>
          <w:sz w:val="24"/>
          <w:lang w:val="kk-KZ"/>
        </w:rPr>
        <w:t>Түркістан</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қаласының</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стационарлық</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бақылау</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желісінің</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деректері</w:t>
      </w:r>
      <w:r w:rsidRPr="0087259D">
        <w:rPr>
          <w:rFonts w:ascii="Times New Roman" w:hAnsi="Times New Roman" w:cs="Times New Roman"/>
          <w:sz w:val="24"/>
          <w:lang w:val="kk-KZ"/>
        </w:rPr>
        <w:t xml:space="preserve"> бойынша </w:t>
      </w:r>
      <w:r w:rsidRPr="0087259D">
        <w:rPr>
          <w:rStyle w:val="anegp0gi0b9av8jahpyh"/>
          <w:rFonts w:ascii="Times New Roman" w:hAnsi="Times New Roman" w:cs="Times New Roman"/>
          <w:sz w:val="24"/>
          <w:lang w:val="kk-KZ"/>
        </w:rPr>
        <w:t>атмосфералық</w:t>
      </w:r>
      <w:r w:rsidRPr="0087259D">
        <w:rPr>
          <w:rFonts w:ascii="Times New Roman" w:hAnsi="Times New Roman" w:cs="Times New Roman"/>
          <w:sz w:val="24"/>
          <w:lang w:val="kk-KZ"/>
        </w:rPr>
        <w:t xml:space="preserve"> ауаның </w:t>
      </w:r>
      <w:r w:rsidRPr="0087259D">
        <w:rPr>
          <w:rStyle w:val="anegp0gi0b9av8jahpyh"/>
          <w:rFonts w:ascii="Times New Roman" w:hAnsi="Times New Roman" w:cs="Times New Roman"/>
          <w:sz w:val="24"/>
          <w:lang w:val="kk-KZ"/>
        </w:rPr>
        <w:t>ластану</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деңгейі</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жоғары</w:t>
      </w:r>
      <w:r w:rsidRPr="0087259D">
        <w:rPr>
          <w:rFonts w:ascii="Times New Roman" w:hAnsi="Times New Roman" w:cs="Times New Roman"/>
          <w:sz w:val="24"/>
          <w:lang w:val="kk-KZ"/>
        </w:rPr>
        <w:t xml:space="preserve"> деп </w:t>
      </w:r>
      <w:r w:rsidRPr="0087259D">
        <w:rPr>
          <w:rStyle w:val="anegp0gi0b9av8jahpyh"/>
          <w:rFonts w:ascii="Times New Roman" w:hAnsi="Times New Roman" w:cs="Times New Roman"/>
          <w:sz w:val="24"/>
          <w:lang w:val="kk-KZ"/>
        </w:rPr>
        <w:t>бағаланды.</w:t>
      </w:r>
      <w:r w:rsidRPr="0087259D">
        <w:rPr>
          <w:rFonts w:ascii="Times New Roman" w:hAnsi="Times New Roman" w:cs="Times New Roman"/>
          <w:sz w:val="24"/>
          <w:lang w:val="kk-KZ"/>
        </w:rPr>
        <w:t xml:space="preserve"> Ең </w:t>
      </w:r>
      <w:r w:rsidRPr="0087259D">
        <w:rPr>
          <w:rStyle w:val="anegp0gi0b9av8jahpyh"/>
          <w:rFonts w:ascii="Times New Roman" w:hAnsi="Times New Roman" w:cs="Times New Roman"/>
          <w:sz w:val="24"/>
          <w:lang w:val="kk-KZ"/>
        </w:rPr>
        <w:t>жоғары</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қайталану</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көрсеткішінің</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негізгі</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өсуі</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азот</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диоксиді</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концентрациясының</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жоғарылауымен</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байланысты.</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Састөбе</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ауылында</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атмосфералық</w:t>
      </w:r>
      <w:r w:rsidRPr="0087259D">
        <w:rPr>
          <w:rFonts w:ascii="Times New Roman" w:hAnsi="Times New Roman" w:cs="Times New Roman"/>
          <w:sz w:val="24"/>
          <w:lang w:val="kk-KZ"/>
        </w:rPr>
        <w:t xml:space="preserve"> ауаның </w:t>
      </w:r>
      <w:r w:rsidRPr="0087259D">
        <w:rPr>
          <w:rStyle w:val="anegp0gi0b9av8jahpyh"/>
          <w:rFonts w:ascii="Times New Roman" w:hAnsi="Times New Roman" w:cs="Times New Roman"/>
          <w:sz w:val="24"/>
          <w:lang w:val="kk-KZ"/>
        </w:rPr>
        <w:t>ластану</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деңгейі</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де</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жоғары</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деп</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бағаланды.</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Кентау</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қаласында</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атмосфералық</w:t>
      </w:r>
      <w:r w:rsidRPr="0087259D">
        <w:rPr>
          <w:rFonts w:ascii="Times New Roman" w:hAnsi="Times New Roman" w:cs="Times New Roman"/>
          <w:sz w:val="24"/>
          <w:lang w:val="kk-KZ"/>
        </w:rPr>
        <w:t xml:space="preserve"> ауаның </w:t>
      </w:r>
      <w:r w:rsidRPr="0087259D">
        <w:rPr>
          <w:rStyle w:val="anegp0gi0b9av8jahpyh"/>
          <w:rFonts w:ascii="Times New Roman" w:hAnsi="Times New Roman" w:cs="Times New Roman"/>
          <w:sz w:val="24"/>
          <w:lang w:val="kk-KZ"/>
        </w:rPr>
        <w:t>ластану</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деңгейі</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төмен</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деп</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бағаланды</w:t>
      </w:r>
      <w:r w:rsidRPr="0087259D">
        <w:rPr>
          <w:rFonts w:ascii="Times New Roman" w:hAnsi="Times New Roman" w:cs="Times New Roman"/>
          <w:sz w:val="24"/>
          <w:lang w:val="kk-KZ"/>
        </w:rPr>
        <w:t xml:space="preserve">, ең </w:t>
      </w:r>
      <w:r w:rsidRPr="0087259D">
        <w:rPr>
          <w:rStyle w:val="anegp0gi0b9av8jahpyh"/>
          <w:rFonts w:ascii="Times New Roman" w:hAnsi="Times New Roman" w:cs="Times New Roman"/>
          <w:sz w:val="24"/>
          <w:lang w:val="kk-KZ"/>
        </w:rPr>
        <w:t>жоғары</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қайталану</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көрсеткішінің</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артуы</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негізінен</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күкіртті</w:t>
      </w:r>
      <w:r w:rsidRPr="0087259D">
        <w:rPr>
          <w:rFonts w:ascii="Times New Roman" w:hAnsi="Times New Roman" w:cs="Times New Roman"/>
          <w:sz w:val="24"/>
          <w:lang w:val="kk-KZ"/>
        </w:rPr>
        <w:t xml:space="preserve"> сутегімен </w:t>
      </w:r>
      <w:r w:rsidRPr="0087259D">
        <w:rPr>
          <w:rStyle w:val="anegp0gi0b9av8jahpyh"/>
          <w:rFonts w:ascii="Times New Roman" w:hAnsi="Times New Roman" w:cs="Times New Roman"/>
          <w:sz w:val="24"/>
          <w:lang w:val="kk-KZ"/>
        </w:rPr>
        <w:t>байланысты</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болды.</w:t>
      </w:r>
      <w:r w:rsidRPr="0087259D">
        <w:rPr>
          <w:rFonts w:ascii="Times New Roman" w:hAnsi="Times New Roman" w:cs="Times New Roman"/>
          <w:sz w:val="24"/>
          <w:lang w:val="kk-KZ"/>
        </w:rPr>
        <w:t xml:space="preserve"> </w:t>
      </w:r>
    </w:p>
    <w:p w:rsidR="001271C2" w:rsidRPr="0087259D" w:rsidRDefault="00376364" w:rsidP="00376364">
      <w:pPr>
        <w:spacing w:after="0" w:line="240" w:lineRule="auto"/>
        <w:ind w:firstLine="567"/>
        <w:jc w:val="both"/>
        <w:rPr>
          <w:rFonts w:ascii="Times New Roman" w:hAnsi="Times New Roman" w:cs="Times New Roman"/>
          <w:sz w:val="24"/>
          <w:lang w:val="kk-KZ"/>
        </w:rPr>
      </w:pPr>
      <w:r w:rsidRPr="0087259D">
        <w:rPr>
          <w:rStyle w:val="anegp0gi0b9av8jahpyh"/>
          <w:rFonts w:ascii="Times New Roman" w:hAnsi="Times New Roman" w:cs="Times New Roman"/>
          <w:sz w:val="24"/>
          <w:lang w:val="kk-KZ"/>
        </w:rPr>
        <w:t>Толығырақ</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ақпарат</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"Қазгидромет"</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РМК</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сайтында</w:t>
      </w:r>
      <w:r w:rsidRPr="0087259D">
        <w:rPr>
          <w:rFonts w:ascii="Times New Roman" w:hAnsi="Times New Roman" w:cs="Times New Roman"/>
          <w:sz w:val="24"/>
          <w:lang w:val="kk-KZ"/>
        </w:rPr>
        <w:t xml:space="preserve"> </w:t>
      </w:r>
      <w:r w:rsidRPr="0087259D">
        <w:rPr>
          <w:rStyle w:val="anegp0gi0b9av8jahpyh"/>
          <w:rFonts w:ascii="Times New Roman" w:hAnsi="Times New Roman" w:cs="Times New Roman"/>
          <w:sz w:val="24"/>
          <w:lang w:val="kk-KZ"/>
        </w:rPr>
        <w:t>орналастырылған:</w:t>
      </w:r>
      <w:r>
        <w:rPr>
          <w:rFonts w:ascii="Times New Roman" w:hAnsi="Times New Roman" w:cs="Times New Roman"/>
          <w:sz w:val="24"/>
          <w:lang w:val="kk-KZ"/>
        </w:rPr>
        <w:t xml:space="preserve"> </w:t>
      </w:r>
      <w:hyperlink r:id="rId186" w:history="1">
        <w:r w:rsidR="001271C2" w:rsidRPr="0087259D">
          <w:rPr>
            <w:rFonts w:ascii="Times New Roman" w:eastAsia="Times New Roman" w:hAnsi="Times New Roman" w:cs="Times New Roman"/>
            <w:color w:val="0563C1" w:themeColor="hyperlink"/>
            <w:sz w:val="24"/>
            <w:szCs w:val="24"/>
            <w:u w:val="single"/>
            <w:lang w:val="kk-KZ" w:eastAsia="ru-RU"/>
          </w:rPr>
          <w:t>https://www.kazhydromet.kz/ru/ecology/ezhemesyachnyy-informacionnyy-byulleten-o-sostoyanii-okruzhayuschey-sredy/2024</w:t>
        </w:r>
      </w:hyperlink>
      <w:r w:rsidR="001271C2" w:rsidRPr="0087259D">
        <w:rPr>
          <w:rFonts w:ascii="Times New Roman" w:eastAsia="Times New Roman" w:hAnsi="Times New Roman" w:cs="Times New Roman"/>
          <w:sz w:val="24"/>
          <w:szCs w:val="24"/>
          <w:lang w:val="kk-KZ" w:eastAsia="ru-RU"/>
        </w:rPr>
        <w:t>.</w:t>
      </w:r>
    </w:p>
    <w:p w:rsidR="00376364" w:rsidRPr="0087259D" w:rsidRDefault="00376364" w:rsidP="00376364">
      <w:pPr>
        <w:spacing w:after="0" w:line="240" w:lineRule="auto"/>
        <w:ind w:firstLine="709"/>
        <w:jc w:val="both"/>
        <w:rPr>
          <w:rFonts w:ascii="Times New Roman" w:eastAsia="Times New Roman" w:hAnsi="Times New Roman" w:cs="Times New Roman"/>
          <w:b/>
          <w:i/>
          <w:sz w:val="24"/>
          <w:szCs w:val="24"/>
          <w:lang w:val="kk-KZ" w:eastAsia="ru-RU"/>
        </w:rPr>
      </w:pPr>
      <w:r w:rsidRPr="0087259D">
        <w:rPr>
          <w:rFonts w:ascii="Times New Roman" w:eastAsia="Times New Roman" w:hAnsi="Times New Roman" w:cs="Times New Roman"/>
          <w:b/>
          <w:i/>
          <w:sz w:val="24"/>
          <w:szCs w:val="24"/>
          <w:lang w:val="kk-KZ" w:eastAsia="ru-RU"/>
        </w:rPr>
        <w:t>Атмосфералық ауаның ластануын азайту шаралары</w:t>
      </w:r>
    </w:p>
    <w:p w:rsidR="00376364" w:rsidRDefault="00376364" w:rsidP="00376364">
      <w:pPr>
        <w:spacing w:after="0" w:line="240" w:lineRule="auto"/>
        <w:ind w:firstLine="709"/>
        <w:jc w:val="both"/>
        <w:rPr>
          <w:rFonts w:ascii="Times New Roman" w:eastAsia="Times New Roman" w:hAnsi="Times New Roman" w:cs="Times New Roman"/>
          <w:sz w:val="24"/>
          <w:szCs w:val="24"/>
          <w:lang w:val="kk-KZ" w:eastAsia="ru-RU"/>
        </w:rPr>
      </w:pPr>
      <w:r w:rsidRPr="0087259D">
        <w:rPr>
          <w:rFonts w:ascii="Times New Roman" w:eastAsia="Times New Roman" w:hAnsi="Times New Roman" w:cs="Times New Roman"/>
          <w:sz w:val="24"/>
          <w:szCs w:val="24"/>
          <w:lang w:val="kk-KZ" w:eastAsia="ru-RU"/>
        </w:rPr>
        <w:t>2024 жылы Түркістан облысында атмосфералық ауаның ластануын азайтуға бағытталған бірқатар іс-шаралар жүзеге асырылды. Атап айтқанда, «Орталық» БК ЖШС-де тазарту құрылыстары мен кәріз жүйелерін реконструкциялау (9СЭ345М3 маркалы ККВ биологиялық тазарту қондырғысын орнату) нәтижесінде ластаушы заттардың шығарылуын жылына 104,78 тоннаға қысқартуға қол жеткізілді.</w:t>
      </w:r>
      <w:r>
        <w:rPr>
          <w:rFonts w:ascii="Times New Roman" w:eastAsia="Times New Roman" w:hAnsi="Times New Roman" w:cs="Times New Roman"/>
          <w:sz w:val="24"/>
          <w:szCs w:val="24"/>
          <w:lang w:val="kk-KZ" w:eastAsia="ru-RU"/>
        </w:rPr>
        <w:t xml:space="preserve"> </w:t>
      </w:r>
    </w:p>
    <w:p w:rsidR="00376364" w:rsidRPr="00B521BE" w:rsidRDefault="00376364" w:rsidP="00376364">
      <w:pPr>
        <w:spacing w:after="0" w:line="240" w:lineRule="auto"/>
        <w:ind w:firstLine="709"/>
        <w:jc w:val="both"/>
        <w:rPr>
          <w:rFonts w:ascii="Times New Roman" w:eastAsia="Times New Roman" w:hAnsi="Times New Roman" w:cs="Times New Roman"/>
          <w:sz w:val="24"/>
          <w:szCs w:val="24"/>
          <w:lang w:val="kk-KZ" w:eastAsia="ru-RU"/>
        </w:rPr>
      </w:pPr>
      <w:r w:rsidRPr="00376364">
        <w:rPr>
          <w:rFonts w:ascii="Times New Roman" w:eastAsia="Times New Roman" w:hAnsi="Times New Roman" w:cs="Times New Roman"/>
          <w:sz w:val="24"/>
          <w:szCs w:val="24"/>
          <w:lang w:val="kk-KZ" w:eastAsia="ru-RU"/>
        </w:rPr>
        <w:t>І санаттағы операторлармен табиғат қорғау іс-шараларын қаржыландырудың жалпы көлемі 2,7 млрд теңгені құрап, жоспарланған 2,5 млрд теңгеден асты.</w:t>
      </w:r>
      <w:r>
        <w:rPr>
          <w:rFonts w:ascii="Times New Roman" w:eastAsia="Times New Roman" w:hAnsi="Times New Roman" w:cs="Times New Roman"/>
          <w:sz w:val="24"/>
          <w:szCs w:val="24"/>
          <w:lang w:val="kk-KZ" w:eastAsia="ru-RU"/>
        </w:rPr>
        <w:t xml:space="preserve"> </w:t>
      </w:r>
      <w:r w:rsidRPr="00376364">
        <w:rPr>
          <w:rFonts w:ascii="Times New Roman" w:eastAsia="Times New Roman" w:hAnsi="Times New Roman" w:cs="Times New Roman"/>
          <w:sz w:val="24"/>
          <w:szCs w:val="24"/>
          <w:lang w:val="kk-KZ" w:eastAsia="ru-RU"/>
        </w:rPr>
        <w:t>Сонымен қатар, ауаның сапасын жақсарту мақсатында көгалдандыру жұмыстары жүргізілді: 445 гектар жер көгалдандырылды, 3 000 дана көшет, 30 000 қарағаш ағашы отырғызылды, 150 кг сексеуіл тұқымы егілді.</w:t>
      </w:r>
      <w:r>
        <w:rPr>
          <w:rFonts w:ascii="Times New Roman" w:eastAsia="Times New Roman" w:hAnsi="Times New Roman" w:cs="Times New Roman"/>
          <w:sz w:val="24"/>
          <w:szCs w:val="24"/>
          <w:lang w:val="kk-KZ" w:eastAsia="ru-RU"/>
        </w:rPr>
        <w:t xml:space="preserve"> </w:t>
      </w:r>
      <w:r w:rsidRPr="00B521BE">
        <w:rPr>
          <w:rFonts w:ascii="Times New Roman" w:eastAsia="Times New Roman" w:hAnsi="Times New Roman" w:cs="Times New Roman"/>
          <w:sz w:val="24"/>
          <w:szCs w:val="24"/>
          <w:lang w:val="kk-KZ" w:eastAsia="ru-RU"/>
        </w:rPr>
        <w:t>Аталған жұмыстарға 28 млн теңге игерілді (жоспар – 19,5 млн теңге).</w:t>
      </w:r>
    </w:p>
    <w:p w:rsidR="00376364" w:rsidRPr="008B0C4A" w:rsidRDefault="00376364" w:rsidP="00376364">
      <w:pPr>
        <w:spacing w:after="0" w:line="240" w:lineRule="auto"/>
        <w:ind w:firstLine="709"/>
        <w:jc w:val="both"/>
        <w:rPr>
          <w:rFonts w:ascii="Times New Roman" w:eastAsia="Times New Roman" w:hAnsi="Times New Roman" w:cs="Times New Roman"/>
          <w:b/>
          <w:i/>
          <w:sz w:val="24"/>
          <w:szCs w:val="24"/>
          <w:lang w:val="kk-KZ" w:eastAsia="ru-RU"/>
        </w:rPr>
      </w:pPr>
      <w:r w:rsidRPr="008B0C4A">
        <w:rPr>
          <w:rFonts w:ascii="Times New Roman" w:eastAsia="Times New Roman" w:hAnsi="Times New Roman" w:cs="Times New Roman"/>
          <w:b/>
          <w:i/>
          <w:sz w:val="24"/>
          <w:szCs w:val="24"/>
          <w:lang w:val="kk-KZ" w:eastAsia="ru-RU"/>
        </w:rPr>
        <w:t>Газдандыру</w:t>
      </w:r>
    </w:p>
    <w:p w:rsidR="00BF4182" w:rsidRDefault="00376364" w:rsidP="00376364">
      <w:pPr>
        <w:spacing w:after="0" w:line="240" w:lineRule="auto"/>
        <w:ind w:firstLine="709"/>
        <w:jc w:val="both"/>
        <w:rPr>
          <w:rFonts w:ascii="Times New Roman" w:eastAsia="Times New Roman" w:hAnsi="Times New Roman" w:cs="Times New Roman"/>
          <w:sz w:val="24"/>
          <w:szCs w:val="24"/>
          <w:lang w:val="kk-KZ" w:eastAsia="ru-RU"/>
        </w:rPr>
      </w:pPr>
      <w:r w:rsidRPr="00B521BE">
        <w:rPr>
          <w:rFonts w:ascii="Times New Roman" w:eastAsia="Times New Roman" w:hAnsi="Times New Roman" w:cs="Times New Roman"/>
          <w:sz w:val="24"/>
          <w:szCs w:val="24"/>
          <w:lang w:val="kk-KZ" w:eastAsia="ru-RU"/>
        </w:rPr>
        <w:t>2024 жылы Түркістан облысында газдандыру жұмыстарына 115 нысанның құрылысына 26,2 млрд теңге бөлінді, оның ішінде: 9,6 млрд теңге – Ұлттық қордан, 805 млн теңге – Республикалық бюджеттен, 5,5 млрд теңге – облыстық бюджеттен, 10,3 млрд теңге – «Самұрық-Қазына» арқылы.</w:t>
      </w:r>
      <w:r>
        <w:rPr>
          <w:rFonts w:ascii="Times New Roman" w:eastAsia="Times New Roman" w:hAnsi="Times New Roman" w:cs="Times New Roman"/>
          <w:sz w:val="24"/>
          <w:szCs w:val="24"/>
          <w:lang w:val="kk-KZ" w:eastAsia="ru-RU"/>
        </w:rPr>
        <w:t xml:space="preserve"> </w:t>
      </w:r>
      <w:r w:rsidRPr="00376364">
        <w:rPr>
          <w:rFonts w:ascii="Times New Roman" w:eastAsia="Times New Roman" w:hAnsi="Times New Roman" w:cs="Times New Roman"/>
          <w:sz w:val="24"/>
          <w:szCs w:val="24"/>
          <w:lang w:val="kk-KZ" w:eastAsia="ru-RU"/>
        </w:rPr>
        <w:t>70 нысанның құрылысы аяқталды, оның ішінде: 53 елді мекен, 13 магистральдық газ құбыры, 1 көше.</w:t>
      </w:r>
      <w:r>
        <w:rPr>
          <w:rFonts w:ascii="Times New Roman" w:eastAsia="Times New Roman" w:hAnsi="Times New Roman" w:cs="Times New Roman"/>
          <w:sz w:val="24"/>
          <w:szCs w:val="24"/>
          <w:lang w:val="kk-KZ" w:eastAsia="ru-RU"/>
        </w:rPr>
        <w:t xml:space="preserve"> </w:t>
      </w:r>
    </w:p>
    <w:p w:rsidR="00EB0E78" w:rsidRPr="00376364" w:rsidRDefault="00376364" w:rsidP="00C45416">
      <w:pPr>
        <w:spacing w:after="0" w:line="240" w:lineRule="auto"/>
        <w:ind w:firstLine="709"/>
        <w:jc w:val="both"/>
        <w:rPr>
          <w:rFonts w:ascii="Times New Roman" w:eastAsia="Times New Roman" w:hAnsi="Times New Roman" w:cs="Times New Roman"/>
          <w:sz w:val="24"/>
          <w:szCs w:val="24"/>
          <w:lang w:val="kk-KZ" w:eastAsia="ru-RU"/>
        </w:rPr>
      </w:pPr>
      <w:r w:rsidRPr="00BF4182">
        <w:rPr>
          <w:rFonts w:ascii="Times New Roman" w:eastAsia="Times New Roman" w:hAnsi="Times New Roman" w:cs="Times New Roman"/>
          <w:sz w:val="24"/>
          <w:szCs w:val="24"/>
          <w:lang w:val="kk-KZ" w:eastAsia="ru-RU"/>
        </w:rPr>
        <w:t xml:space="preserve">Осының нәтижесінде 80 960 тұрғын газбен қамтылды. </w:t>
      </w:r>
      <w:r w:rsidRPr="00B521BE">
        <w:rPr>
          <w:rFonts w:ascii="Times New Roman" w:eastAsia="Times New Roman" w:hAnsi="Times New Roman" w:cs="Times New Roman"/>
          <w:sz w:val="24"/>
          <w:szCs w:val="24"/>
          <w:lang w:val="kk-KZ" w:eastAsia="ru-RU"/>
        </w:rPr>
        <w:t>Қалған 45 нысанның құрылысы 2025 жылы аяқталады.</w:t>
      </w:r>
      <w:r>
        <w:rPr>
          <w:rFonts w:ascii="Times New Roman" w:eastAsia="Times New Roman" w:hAnsi="Times New Roman" w:cs="Times New Roman"/>
          <w:sz w:val="24"/>
          <w:szCs w:val="24"/>
          <w:lang w:val="kk-KZ" w:eastAsia="ru-RU"/>
        </w:rPr>
        <w:t xml:space="preserve"> </w:t>
      </w:r>
      <w:r w:rsidRPr="00376364">
        <w:rPr>
          <w:rFonts w:ascii="Times New Roman" w:eastAsia="Times New Roman" w:hAnsi="Times New Roman" w:cs="Times New Roman"/>
          <w:sz w:val="24"/>
          <w:szCs w:val="24"/>
          <w:lang w:val="kk-KZ" w:eastAsia="ru-RU"/>
        </w:rPr>
        <w:t>Нәтижесінде, газдандырылған елді мекендердің саны 563-ке (69,7%) жетті, бұл 1 83</w:t>
      </w:r>
      <w:r w:rsidR="008B0C4A">
        <w:rPr>
          <w:rFonts w:ascii="Times New Roman" w:eastAsia="Times New Roman" w:hAnsi="Times New Roman" w:cs="Times New Roman"/>
          <w:sz w:val="24"/>
          <w:szCs w:val="24"/>
          <w:lang w:val="kk-KZ" w:eastAsia="ru-RU"/>
        </w:rPr>
        <w:t>3 455 тұрғынды (85,5%) қамтиды.</w:t>
      </w:r>
    </w:p>
    <w:p w:rsidR="001271C2" w:rsidRPr="00376364" w:rsidRDefault="001271C2" w:rsidP="001271C2">
      <w:pPr>
        <w:spacing w:after="0" w:line="240" w:lineRule="auto"/>
        <w:ind w:firstLine="708"/>
        <w:jc w:val="both"/>
        <w:rPr>
          <w:rFonts w:ascii="Times New Roman" w:eastAsia="Times New Roman" w:hAnsi="Times New Roman" w:cs="Times New Roman"/>
          <w:b/>
          <w:sz w:val="24"/>
          <w:szCs w:val="24"/>
          <w:lang w:val="kk-KZ" w:eastAsia="ru-RU"/>
        </w:rPr>
      </w:pPr>
    </w:p>
    <w:p w:rsidR="001271C2" w:rsidRPr="00B521BE" w:rsidRDefault="008B0C4A" w:rsidP="001271C2">
      <w:pPr>
        <w:spacing w:after="0" w:line="240" w:lineRule="auto"/>
        <w:ind w:firstLine="709"/>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12.15.2. СУ РЕСУРСТАРЫ</w:t>
      </w:r>
    </w:p>
    <w:p w:rsidR="00BF4182" w:rsidRPr="00B521BE" w:rsidRDefault="00BF4182" w:rsidP="008B0C4A">
      <w:pPr>
        <w:spacing w:after="0" w:line="240" w:lineRule="auto"/>
        <w:jc w:val="both"/>
        <w:rPr>
          <w:rFonts w:ascii="Times New Roman" w:eastAsia="Times New Roman" w:hAnsi="Times New Roman" w:cs="Times New Roman"/>
          <w:sz w:val="24"/>
          <w:szCs w:val="24"/>
          <w:lang w:val="kk-KZ" w:eastAsia="ru-RU"/>
        </w:rPr>
      </w:pPr>
    </w:p>
    <w:p w:rsidR="00BF4182" w:rsidRPr="00B521BE" w:rsidRDefault="00BF4182" w:rsidP="00BF4182">
      <w:pPr>
        <w:spacing w:after="0" w:line="240" w:lineRule="auto"/>
        <w:ind w:firstLine="709"/>
        <w:jc w:val="both"/>
        <w:rPr>
          <w:rFonts w:ascii="Times New Roman" w:eastAsia="Times New Roman" w:hAnsi="Times New Roman" w:cs="Times New Roman"/>
          <w:sz w:val="24"/>
          <w:szCs w:val="24"/>
          <w:lang w:val="kk-KZ" w:eastAsia="ru-RU"/>
        </w:rPr>
      </w:pPr>
      <w:r w:rsidRPr="00B521BE">
        <w:rPr>
          <w:rFonts w:ascii="Times New Roman" w:eastAsia="Times New Roman" w:hAnsi="Times New Roman" w:cs="Times New Roman"/>
          <w:sz w:val="24"/>
          <w:szCs w:val="24"/>
          <w:lang w:val="kk-KZ" w:eastAsia="ru-RU"/>
        </w:rPr>
        <w:t>Түркістан облысындағы ең ірі өзендер қатарына Сырдария, Күркелес, Келес, Арыс, Бөген, сондай-ақ Қаратау жотасының оңтүстік беткейінен бастау алатын өзендер, оның ішінде Шу өзені жатады. Облыс аумағында негізінен тұзды болып келетін көптеген ұсақ көлдер орналасқан. Ең ірілері — Ақжайқын, Ақжар және Қалдыкөл. Сондай-ақ өңірде Шардара, Бөген, Бадам және басқа да су қоймалары салынған.</w:t>
      </w:r>
    </w:p>
    <w:p w:rsidR="00BF4182" w:rsidRPr="008B0C4A" w:rsidRDefault="00BF4182" w:rsidP="00BF4182">
      <w:pPr>
        <w:spacing w:after="0" w:line="240" w:lineRule="auto"/>
        <w:ind w:firstLine="709"/>
        <w:jc w:val="both"/>
        <w:rPr>
          <w:rFonts w:ascii="Times New Roman" w:eastAsia="Times New Roman" w:hAnsi="Times New Roman" w:cs="Times New Roman"/>
          <w:b/>
          <w:i/>
          <w:sz w:val="24"/>
          <w:szCs w:val="24"/>
          <w:lang w:val="kk-KZ" w:eastAsia="ru-RU"/>
        </w:rPr>
      </w:pPr>
      <w:r w:rsidRPr="008B0C4A">
        <w:rPr>
          <w:rFonts w:ascii="Times New Roman" w:eastAsia="Times New Roman" w:hAnsi="Times New Roman" w:cs="Times New Roman"/>
          <w:b/>
          <w:i/>
          <w:sz w:val="24"/>
          <w:szCs w:val="24"/>
          <w:lang w:val="kk-KZ" w:eastAsia="ru-RU"/>
        </w:rPr>
        <w:t>Жерүсті суларының сапасы</w:t>
      </w:r>
    </w:p>
    <w:p w:rsidR="008B0C4A" w:rsidRDefault="00BF4182" w:rsidP="008B0C4A">
      <w:pPr>
        <w:spacing w:after="0" w:line="240" w:lineRule="auto"/>
        <w:ind w:firstLine="709"/>
        <w:jc w:val="both"/>
        <w:rPr>
          <w:rFonts w:ascii="Times New Roman" w:eastAsia="Times New Roman" w:hAnsi="Times New Roman" w:cs="Times New Roman"/>
          <w:sz w:val="24"/>
          <w:szCs w:val="24"/>
          <w:lang w:val="kk-KZ" w:eastAsia="ru-RU"/>
        </w:rPr>
      </w:pPr>
      <w:r w:rsidRPr="00B521BE">
        <w:rPr>
          <w:rFonts w:ascii="Times New Roman" w:eastAsia="Times New Roman" w:hAnsi="Times New Roman" w:cs="Times New Roman"/>
          <w:sz w:val="24"/>
          <w:szCs w:val="24"/>
          <w:lang w:val="kk-KZ" w:eastAsia="ru-RU"/>
        </w:rPr>
        <w:t>Жерүсті суларының сапасын бақылау мониторингі 7 су нысанында жүргізілді. Атап айтқанда: Сырдария, Келес, Бадам, Арыс, Ақсу, Катта-Бұғын өзендері мен Шардара су қоймасының 12</w:t>
      </w:r>
      <w:r w:rsidR="008B0C4A">
        <w:rPr>
          <w:rFonts w:ascii="Times New Roman" w:eastAsia="Times New Roman" w:hAnsi="Times New Roman" w:cs="Times New Roman"/>
          <w:sz w:val="24"/>
          <w:szCs w:val="24"/>
          <w:lang w:val="kk-KZ" w:eastAsia="ru-RU"/>
        </w:rPr>
        <w:t xml:space="preserve"> тұсында зерттеулер жүргізілді. </w:t>
      </w:r>
    </w:p>
    <w:p w:rsidR="00BF4182" w:rsidRPr="00B521BE" w:rsidRDefault="00BF4182" w:rsidP="008B0C4A">
      <w:pPr>
        <w:spacing w:after="0" w:line="240" w:lineRule="auto"/>
        <w:ind w:firstLine="709"/>
        <w:jc w:val="both"/>
        <w:rPr>
          <w:rFonts w:ascii="Times New Roman" w:eastAsia="Times New Roman" w:hAnsi="Times New Roman" w:cs="Times New Roman"/>
          <w:sz w:val="24"/>
          <w:szCs w:val="24"/>
          <w:lang w:val="kk-KZ" w:eastAsia="ru-RU"/>
        </w:rPr>
      </w:pPr>
      <w:r w:rsidRPr="00B521BE">
        <w:rPr>
          <w:rFonts w:ascii="Times New Roman" w:eastAsia="Times New Roman" w:hAnsi="Times New Roman" w:cs="Times New Roman"/>
          <w:sz w:val="24"/>
          <w:szCs w:val="24"/>
          <w:lang w:val="kk-KZ" w:eastAsia="ru-RU"/>
        </w:rPr>
        <w:t>Су сынамаларын зерттеу барысында 40 физика-химиялық сапа көрсеткіші анықталды: су температурасы, еріген оттегі мөлшері, сутегі көрсеткіші (рН), өлшенген заттар, мөлдірлік, биохимиялық оттегіге сұраныс (БПК</w:t>
      </w:r>
      <w:r w:rsidRPr="00B521BE">
        <w:rPr>
          <w:rFonts w:ascii="Cambria Math" w:eastAsia="Times New Roman" w:hAnsi="Cambria Math" w:cs="Cambria Math"/>
          <w:sz w:val="24"/>
          <w:szCs w:val="24"/>
          <w:lang w:val="kk-KZ" w:eastAsia="ru-RU"/>
        </w:rPr>
        <w:t>₅</w:t>
      </w:r>
      <w:r w:rsidRPr="00B521BE">
        <w:rPr>
          <w:rFonts w:ascii="Times New Roman" w:eastAsia="Times New Roman" w:hAnsi="Times New Roman" w:cs="Times New Roman"/>
          <w:sz w:val="24"/>
          <w:szCs w:val="24"/>
          <w:lang w:val="kk-KZ" w:eastAsia="ru-RU"/>
        </w:rPr>
        <w:t>), химиялық оттегіге сұраныс (ХПК), негізгі иондар, биогендік элементтер (аммоний, нитрит, нитрат иондары, фосфаттар және жалпы фосфор), органикалық заттар (мұнай өнімдері, беттік-белсенді заттар, фенолдар), ауыр металдар (мыс, мырыш, қорғасын, кадмий, хром, никель, сынап), пестицидтер (ДДТ, ДДЕ, альфа және гамма ГХЦГ).</w:t>
      </w:r>
    </w:p>
    <w:p w:rsidR="00BF4182" w:rsidRPr="008B0C4A" w:rsidRDefault="00BF4182" w:rsidP="00BF4182">
      <w:pPr>
        <w:spacing w:after="0" w:line="240" w:lineRule="auto"/>
        <w:ind w:firstLine="709"/>
        <w:jc w:val="both"/>
        <w:rPr>
          <w:rFonts w:ascii="Times New Roman" w:eastAsia="Times New Roman" w:hAnsi="Times New Roman" w:cs="Times New Roman"/>
          <w:b/>
          <w:i/>
          <w:sz w:val="24"/>
          <w:szCs w:val="24"/>
          <w:lang w:val="kk-KZ" w:eastAsia="ru-RU"/>
        </w:rPr>
      </w:pPr>
      <w:r w:rsidRPr="008B0C4A">
        <w:rPr>
          <w:rFonts w:ascii="Times New Roman" w:eastAsia="Times New Roman" w:hAnsi="Times New Roman" w:cs="Times New Roman"/>
          <w:b/>
          <w:i/>
          <w:sz w:val="24"/>
          <w:szCs w:val="24"/>
          <w:lang w:val="kk-KZ" w:eastAsia="ru-RU"/>
        </w:rPr>
        <w:t>Төменгі шөгінділер сапасының мониторингі</w:t>
      </w:r>
    </w:p>
    <w:p w:rsidR="00033FC8" w:rsidRPr="00B521BE" w:rsidRDefault="00BF4182" w:rsidP="00E064E7">
      <w:pPr>
        <w:spacing w:after="0" w:line="240" w:lineRule="auto"/>
        <w:ind w:firstLine="709"/>
        <w:jc w:val="both"/>
        <w:rPr>
          <w:rFonts w:ascii="Times New Roman" w:eastAsia="Times New Roman" w:hAnsi="Times New Roman" w:cs="Times New Roman"/>
          <w:sz w:val="24"/>
          <w:szCs w:val="24"/>
          <w:lang w:val="kk-KZ" w:eastAsia="ru-RU"/>
        </w:rPr>
      </w:pPr>
      <w:r w:rsidRPr="00B521BE">
        <w:rPr>
          <w:rFonts w:ascii="Times New Roman" w:eastAsia="Times New Roman" w:hAnsi="Times New Roman" w:cs="Times New Roman"/>
          <w:sz w:val="24"/>
          <w:szCs w:val="24"/>
          <w:lang w:val="kk-KZ" w:eastAsia="ru-RU"/>
        </w:rPr>
        <w:t xml:space="preserve">Сырдария өзенінің үш бақылау нүктесінде және Шардара су қоймасында төменгі шөгінділердің </w:t>
      </w:r>
      <w:r w:rsidR="008B0C4A">
        <w:rPr>
          <w:rFonts w:ascii="Times New Roman" w:eastAsia="Times New Roman" w:hAnsi="Times New Roman" w:cs="Times New Roman"/>
          <w:sz w:val="24"/>
          <w:szCs w:val="24"/>
          <w:lang w:val="kk-KZ" w:eastAsia="ru-RU"/>
        </w:rPr>
        <w:t xml:space="preserve">сапасына мониторинг жүргізілді. </w:t>
      </w:r>
      <w:r w:rsidRPr="00B521BE">
        <w:rPr>
          <w:rFonts w:ascii="Times New Roman" w:eastAsia="Times New Roman" w:hAnsi="Times New Roman" w:cs="Times New Roman"/>
          <w:sz w:val="24"/>
          <w:szCs w:val="24"/>
          <w:lang w:val="kk-KZ" w:eastAsia="ru-RU"/>
        </w:rPr>
        <w:t>Анализ нәтижесінде шөгінді үлгілерде ауыр металдардың (қорғасын, кадмий, марганец, мыс, мырыш, никель, хром) және органикалық заттардың (мұнай өнімдері) мөлшері анықталды.</w:t>
      </w:r>
    </w:p>
    <w:p w:rsidR="001271C2" w:rsidRPr="00BF4182" w:rsidRDefault="001271C2" w:rsidP="001271C2">
      <w:pPr>
        <w:shd w:val="clear" w:color="auto" w:fill="FFFFFF"/>
        <w:spacing w:after="0" w:line="240" w:lineRule="auto"/>
        <w:jc w:val="right"/>
        <w:rPr>
          <w:rFonts w:ascii="Times New Roman" w:eastAsia="Calibri" w:hAnsi="Times New Roman" w:cs="Times New Roman"/>
          <w:b/>
          <w:sz w:val="24"/>
          <w:szCs w:val="24"/>
          <w:lang w:val="kk-KZ"/>
        </w:rPr>
      </w:pPr>
      <w:r w:rsidRPr="00B521BE">
        <w:rPr>
          <w:rFonts w:ascii="Times New Roman" w:eastAsia="Calibri" w:hAnsi="Times New Roman" w:cs="Times New Roman"/>
          <w:b/>
          <w:sz w:val="24"/>
          <w:szCs w:val="24"/>
          <w:lang w:val="kk-KZ"/>
        </w:rPr>
        <w:t xml:space="preserve"> 12.15.2</w:t>
      </w:r>
      <w:r w:rsidR="00BF4182">
        <w:rPr>
          <w:rFonts w:ascii="Times New Roman" w:eastAsia="Calibri" w:hAnsi="Times New Roman" w:cs="Times New Roman"/>
          <w:b/>
          <w:sz w:val="24"/>
          <w:szCs w:val="24"/>
          <w:lang w:val="kk-KZ"/>
        </w:rPr>
        <w:t>-кесте</w:t>
      </w:r>
    </w:p>
    <w:p w:rsidR="001271C2" w:rsidRPr="00B521BE" w:rsidRDefault="00BF4182" w:rsidP="001271C2">
      <w:pPr>
        <w:shd w:val="clear" w:color="auto" w:fill="FFFFFF"/>
        <w:spacing w:after="0" w:line="240" w:lineRule="auto"/>
        <w:jc w:val="center"/>
        <w:rPr>
          <w:rFonts w:ascii="Times New Roman" w:eastAsia="Calibri" w:hAnsi="Times New Roman" w:cs="Times New Roman"/>
          <w:b/>
          <w:sz w:val="24"/>
          <w:szCs w:val="24"/>
          <w:lang w:val="kk-KZ"/>
        </w:rPr>
      </w:pPr>
      <w:r w:rsidRPr="00B521BE">
        <w:rPr>
          <w:rFonts w:ascii="Times New Roman" w:eastAsia="Calibri" w:hAnsi="Times New Roman" w:cs="Times New Roman"/>
          <w:b/>
          <w:sz w:val="24"/>
          <w:szCs w:val="24"/>
          <w:lang w:val="kk-KZ"/>
        </w:rPr>
        <w:t>Түркістан облысындағы 2023-2024 жылдардағы жер үсті суларының сапасы</w:t>
      </w:r>
    </w:p>
    <w:tbl>
      <w:tblPr>
        <w:tblW w:w="9493" w:type="dxa"/>
        <w:jc w:val="center"/>
        <w:tblLayout w:type="fixed"/>
        <w:tblLook w:val="00A0" w:firstRow="1" w:lastRow="0" w:firstColumn="1" w:lastColumn="0" w:noHBand="0" w:noVBand="0"/>
      </w:tblPr>
      <w:tblGrid>
        <w:gridCol w:w="1985"/>
        <w:gridCol w:w="1979"/>
        <w:gridCol w:w="1843"/>
        <w:gridCol w:w="1843"/>
        <w:gridCol w:w="1843"/>
      </w:tblGrid>
      <w:tr w:rsidR="001271C2" w:rsidRPr="00085F9C" w:rsidTr="001271C2">
        <w:trPr>
          <w:trHeight w:val="227"/>
          <w:jc w:val="center"/>
        </w:trPr>
        <w:tc>
          <w:tcPr>
            <w:tcW w:w="1985" w:type="dxa"/>
            <w:vMerge w:val="restart"/>
            <w:tcBorders>
              <w:top w:val="single" w:sz="4" w:space="0" w:color="auto"/>
              <w:left w:val="single" w:sz="4" w:space="0" w:color="auto"/>
              <w:bottom w:val="single" w:sz="4" w:space="0" w:color="auto"/>
              <w:right w:val="single" w:sz="4" w:space="0" w:color="auto"/>
            </w:tcBorders>
            <w:vAlign w:val="center"/>
            <w:hideMark/>
          </w:tcPr>
          <w:p w:rsidR="001271C2" w:rsidRPr="00085F9C" w:rsidRDefault="008B0C4A" w:rsidP="001271C2">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Су обьектісінің атауы</w:t>
            </w:r>
          </w:p>
        </w:tc>
        <w:tc>
          <w:tcPr>
            <w:tcW w:w="3822" w:type="dxa"/>
            <w:gridSpan w:val="2"/>
            <w:tcBorders>
              <w:top w:val="single" w:sz="4" w:space="0" w:color="auto"/>
              <w:left w:val="nil"/>
              <w:bottom w:val="single" w:sz="4" w:space="0" w:color="auto"/>
              <w:right w:val="single" w:sz="4" w:space="0" w:color="auto"/>
            </w:tcBorders>
            <w:noWrap/>
            <w:vAlign w:val="center"/>
            <w:hideMark/>
          </w:tcPr>
          <w:p w:rsidR="001271C2" w:rsidRPr="00085F9C" w:rsidRDefault="008B0C4A" w:rsidP="001271C2">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bCs/>
                <w:sz w:val="24"/>
                <w:szCs w:val="24"/>
              </w:rPr>
              <w:t>Су сапасының класы</w:t>
            </w:r>
          </w:p>
        </w:tc>
        <w:tc>
          <w:tcPr>
            <w:tcW w:w="1843" w:type="dxa"/>
            <w:tcBorders>
              <w:top w:val="single" w:sz="4" w:space="0" w:color="auto"/>
              <w:right w:val="single" w:sz="4" w:space="0" w:color="auto"/>
            </w:tcBorders>
            <w:shd w:val="clear" w:color="auto" w:fill="auto"/>
          </w:tcPr>
          <w:p w:rsidR="001271C2" w:rsidRPr="00085F9C" w:rsidRDefault="001271C2" w:rsidP="001271C2">
            <w:pPr>
              <w:spacing w:line="240" w:lineRule="auto"/>
              <w:jc w:val="center"/>
              <w:rPr>
                <w:rFonts w:ascii="Times New Roman" w:eastAsia="Times New Roman" w:hAnsi="Times New Roman" w:cs="Times New Roman"/>
                <w:sz w:val="24"/>
                <w:szCs w:val="24"/>
                <w:lang w:eastAsia="ru-RU"/>
              </w:rPr>
            </w:pPr>
          </w:p>
        </w:tc>
        <w:tc>
          <w:tcPr>
            <w:tcW w:w="1843" w:type="dxa"/>
            <w:tcBorders>
              <w:top w:val="single" w:sz="4" w:space="0" w:color="auto"/>
              <w:right w:val="single" w:sz="4" w:space="0" w:color="auto"/>
            </w:tcBorders>
            <w:shd w:val="clear" w:color="auto" w:fill="auto"/>
          </w:tcPr>
          <w:p w:rsidR="001271C2" w:rsidRPr="00085F9C" w:rsidRDefault="001271C2" w:rsidP="001271C2">
            <w:pPr>
              <w:spacing w:line="240" w:lineRule="auto"/>
              <w:jc w:val="center"/>
              <w:rPr>
                <w:rFonts w:ascii="Times New Roman" w:eastAsia="Times New Roman" w:hAnsi="Times New Roman" w:cs="Times New Roman"/>
                <w:sz w:val="24"/>
                <w:szCs w:val="24"/>
                <w:lang w:eastAsia="ru-RU"/>
              </w:rPr>
            </w:pPr>
          </w:p>
        </w:tc>
      </w:tr>
      <w:tr w:rsidR="001271C2" w:rsidRPr="00085F9C" w:rsidTr="008B0C4A">
        <w:trPr>
          <w:trHeight w:val="839"/>
          <w:jc w:val="center"/>
        </w:trPr>
        <w:tc>
          <w:tcPr>
            <w:tcW w:w="1985" w:type="dxa"/>
            <w:vMerge/>
            <w:tcBorders>
              <w:top w:val="single" w:sz="4" w:space="0" w:color="auto"/>
              <w:left w:val="single" w:sz="4" w:space="0" w:color="auto"/>
              <w:bottom w:val="single" w:sz="4" w:space="0" w:color="auto"/>
              <w:right w:val="single" w:sz="4" w:space="0" w:color="auto"/>
            </w:tcBorders>
            <w:vAlign w:val="center"/>
            <w:hideMark/>
          </w:tcPr>
          <w:p w:rsidR="001271C2" w:rsidRPr="00085F9C" w:rsidRDefault="001271C2" w:rsidP="001271C2">
            <w:pPr>
              <w:spacing w:after="0" w:line="240" w:lineRule="auto"/>
              <w:jc w:val="center"/>
              <w:rPr>
                <w:rFonts w:ascii="Times New Roman" w:eastAsia="Times New Roman" w:hAnsi="Times New Roman" w:cs="Times New Roman"/>
                <w:b/>
                <w:bCs/>
                <w:sz w:val="24"/>
                <w:szCs w:val="24"/>
              </w:rPr>
            </w:pPr>
          </w:p>
        </w:tc>
        <w:tc>
          <w:tcPr>
            <w:tcW w:w="1979" w:type="dxa"/>
            <w:tcBorders>
              <w:top w:val="single" w:sz="4" w:space="0" w:color="auto"/>
              <w:left w:val="nil"/>
              <w:bottom w:val="single" w:sz="4" w:space="0" w:color="auto"/>
              <w:right w:val="single" w:sz="4" w:space="0" w:color="auto"/>
            </w:tcBorders>
            <w:noWrap/>
            <w:vAlign w:val="center"/>
            <w:hideMark/>
          </w:tcPr>
          <w:p w:rsidR="001271C2" w:rsidRPr="00085F9C" w:rsidRDefault="001271C2" w:rsidP="001271C2">
            <w:pPr>
              <w:spacing w:after="0" w:line="240" w:lineRule="auto"/>
              <w:jc w:val="center"/>
              <w:rPr>
                <w:rFonts w:ascii="Times New Roman" w:eastAsia="Times New Roman" w:hAnsi="Times New Roman" w:cs="Times New Roman"/>
                <w:b/>
                <w:sz w:val="24"/>
                <w:szCs w:val="24"/>
              </w:rPr>
            </w:pPr>
            <w:r w:rsidRPr="00085F9C">
              <w:rPr>
                <w:rFonts w:ascii="Times New Roman" w:eastAsia="Times New Roman" w:hAnsi="Times New Roman" w:cs="Times New Roman"/>
                <w:b/>
                <w:sz w:val="24"/>
                <w:szCs w:val="24"/>
              </w:rPr>
              <w:t>20</w:t>
            </w:r>
            <w:r w:rsidR="00F97641">
              <w:rPr>
                <w:rFonts w:ascii="Times New Roman" w:eastAsia="Times New Roman" w:hAnsi="Times New Roman" w:cs="Times New Roman"/>
                <w:b/>
                <w:sz w:val="24"/>
                <w:szCs w:val="24"/>
                <w:lang w:val="kk-KZ"/>
              </w:rPr>
              <w:t>23 жыл</w:t>
            </w:r>
          </w:p>
        </w:tc>
        <w:tc>
          <w:tcPr>
            <w:tcW w:w="1843" w:type="dxa"/>
            <w:tcBorders>
              <w:top w:val="single" w:sz="4" w:space="0" w:color="auto"/>
              <w:left w:val="nil"/>
              <w:bottom w:val="single" w:sz="4" w:space="0" w:color="auto"/>
              <w:right w:val="single" w:sz="4" w:space="0" w:color="auto"/>
            </w:tcBorders>
            <w:vAlign w:val="center"/>
          </w:tcPr>
          <w:p w:rsidR="001271C2" w:rsidRPr="00085F9C" w:rsidRDefault="00F97641" w:rsidP="001271C2">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2024 жыл</w:t>
            </w:r>
          </w:p>
        </w:tc>
        <w:tc>
          <w:tcPr>
            <w:tcW w:w="1843" w:type="dxa"/>
            <w:tcBorders>
              <w:bottom w:val="single" w:sz="4" w:space="0" w:color="auto"/>
              <w:right w:val="single" w:sz="4" w:space="0" w:color="auto"/>
            </w:tcBorders>
            <w:shd w:val="clear" w:color="auto" w:fill="auto"/>
          </w:tcPr>
          <w:p w:rsidR="001271C2" w:rsidRPr="00085F9C" w:rsidRDefault="00B8593E" w:rsidP="001271C2">
            <w:pPr>
              <w:spacing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Параметрлер</w:t>
            </w:r>
          </w:p>
        </w:tc>
        <w:tc>
          <w:tcPr>
            <w:tcW w:w="1843" w:type="dxa"/>
            <w:tcBorders>
              <w:bottom w:val="single" w:sz="4" w:space="0" w:color="auto"/>
              <w:right w:val="single" w:sz="4" w:space="0" w:color="auto"/>
            </w:tcBorders>
            <w:shd w:val="clear" w:color="auto" w:fill="auto"/>
          </w:tcPr>
          <w:p w:rsidR="001271C2" w:rsidRPr="00085F9C" w:rsidRDefault="008B0C4A" w:rsidP="001271C2">
            <w:pPr>
              <w:spacing w:line="240" w:lineRule="auto"/>
              <w:jc w:val="center"/>
              <w:rPr>
                <w:rFonts w:ascii="Times New Roman" w:eastAsia="Times New Roman" w:hAnsi="Times New Roman" w:cs="Times New Roman"/>
                <w:b/>
                <w:sz w:val="24"/>
                <w:szCs w:val="24"/>
                <w:vertAlign w:val="superscript"/>
                <w:lang w:eastAsia="ru-RU"/>
              </w:rPr>
            </w:pPr>
            <w:r>
              <w:rPr>
                <w:rFonts w:ascii="Times New Roman" w:eastAsia="Times New Roman" w:hAnsi="Times New Roman" w:cs="Times New Roman"/>
                <w:b/>
                <w:sz w:val="24"/>
                <w:szCs w:val="24"/>
                <w:lang w:val="kk-KZ" w:eastAsia="ru-RU"/>
              </w:rPr>
              <w:t>2024 ж. концентрациясы</w:t>
            </w:r>
            <w:r w:rsidR="001271C2" w:rsidRPr="00085F9C">
              <w:rPr>
                <w:rFonts w:ascii="Times New Roman" w:eastAsia="Times New Roman" w:hAnsi="Times New Roman" w:cs="Times New Roman"/>
                <w:b/>
                <w:sz w:val="24"/>
                <w:szCs w:val="24"/>
                <w:lang w:eastAsia="ru-RU"/>
              </w:rPr>
              <w:t>, мг/дм</w:t>
            </w:r>
            <w:r w:rsidR="001271C2" w:rsidRPr="00085F9C">
              <w:rPr>
                <w:rFonts w:ascii="Times New Roman" w:eastAsia="Times New Roman" w:hAnsi="Times New Roman" w:cs="Times New Roman"/>
                <w:b/>
                <w:sz w:val="24"/>
                <w:szCs w:val="24"/>
                <w:vertAlign w:val="superscript"/>
                <w:lang w:eastAsia="ru-RU"/>
              </w:rPr>
              <w:t>3</w:t>
            </w:r>
          </w:p>
        </w:tc>
      </w:tr>
      <w:tr w:rsidR="001271C2" w:rsidRPr="00085F9C" w:rsidTr="001271C2">
        <w:trPr>
          <w:trHeight w:val="291"/>
          <w:jc w:val="center"/>
        </w:trPr>
        <w:tc>
          <w:tcPr>
            <w:tcW w:w="1985" w:type="dxa"/>
            <w:tcBorders>
              <w:top w:val="single" w:sz="4" w:space="0" w:color="auto"/>
              <w:left w:val="single" w:sz="4" w:space="0" w:color="auto"/>
              <w:bottom w:val="nil"/>
              <w:right w:val="single" w:sz="4" w:space="0" w:color="auto"/>
            </w:tcBorders>
            <w:hideMark/>
          </w:tcPr>
          <w:p w:rsidR="001271C2" w:rsidRPr="00085F9C" w:rsidRDefault="008B0C4A" w:rsidP="001271C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Сырдария өзені</w:t>
            </w:r>
          </w:p>
        </w:tc>
        <w:tc>
          <w:tcPr>
            <w:tcW w:w="1979" w:type="dxa"/>
            <w:vMerge w:val="restart"/>
            <w:tcBorders>
              <w:top w:val="single" w:sz="4" w:space="0" w:color="auto"/>
              <w:left w:val="nil"/>
              <w:bottom w:val="nil"/>
              <w:right w:val="single" w:sz="4" w:space="0" w:color="auto"/>
            </w:tcBorders>
            <w:noWrap/>
            <w:hideMark/>
          </w:tcPr>
          <w:p w:rsidR="001271C2" w:rsidRPr="00085F9C" w:rsidRDefault="001271C2" w:rsidP="001271C2">
            <w:pPr>
              <w:spacing w:after="0" w:line="240" w:lineRule="auto"/>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4 класс</w:t>
            </w:r>
          </w:p>
        </w:tc>
        <w:tc>
          <w:tcPr>
            <w:tcW w:w="1843" w:type="dxa"/>
            <w:vMerge w:val="restart"/>
            <w:tcBorders>
              <w:top w:val="single" w:sz="4" w:space="0" w:color="auto"/>
              <w:left w:val="nil"/>
              <w:bottom w:val="nil"/>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4 класс</w:t>
            </w:r>
          </w:p>
        </w:tc>
        <w:tc>
          <w:tcPr>
            <w:tcW w:w="1843" w:type="dxa"/>
            <w:tcBorders>
              <w:top w:val="single" w:sz="4" w:space="0" w:color="auto"/>
              <w:right w:val="single" w:sz="4" w:space="0" w:color="auto"/>
            </w:tcBorders>
            <w:shd w:val="clear" w:color="auto" w:fill="auto"/>
          </w:tcPr>
          <w:p w:rsidR="001271C2" w:rsidRPr="008B0C4A" w:rsidRDefault="008B0C4A" w:rsidP="008B0C4A">
            <w:pPr>
              <w:spacing w:after="0" w:line="240" w:lineRule="auto"/>
              <w:jc w:val="center"/>
              <w:rPr>
                <w:rFonts w:ascii="Times New Roman" w:eastAsia="Times New Roman" w:hAnsi="Times New Roman" w:cs="Times New Roman"/>
                <w:bCs/>
                <w:sz w:val="24"/>
                <w:szCs w:val="24"/>
                <w:lang w:val="kk-KZ"/>
              </w:rPr>
            </w:pPr>
            <w:r>
              <w:rPr>
                <w:rFonts w:ascii="Times New Roman" w:eastAsia="Times New Roman" w:hAnsi="Times New Roman" w:cs="Times New Roman"/>
                <w:bCs/>
                <w:sz w:val="24"/>
                <w:szCs w:val="24"/>
                <w:lang w:val="kk-KZ"/>
              </w:rPr>
              <w:t>Қалқыма заттар</w:t>
            </w:r>
          </w:p>
        </w:tc>
        <w:tc>
          <w:tcPr>
            <w:tcW w:w="1843" w:type="dxa"/>
            <w:tcBorders>
              <w:top w:val="single" w:sz="4" w:space="0" w:color="auto"/>
              <w:right w:val="single" w:sz="4" w:space="0" w:color="auto"/>
            </w:tcBorders>
            <w:shd w:val="clear" w:color="auto" w:fill="auto"/>
          </w:tcPr>
          <w:p w:rsidR="001271C2" w:rsidRPr="00085F9C" w:rsidRDefault="001271C2" w:rsidP="001271C2">
            <w:pPr>
              <w:spacing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pacing w:val="-2"/>
                <w:sz w:val="24"/>
                <w:szCs w:val="24"/>
                <w:lang w:eastAsia="ru-RU"/>
              </w:rPr>
              <w:t>66,719</w:t>
            </w:r>
          </w:p>
        </w:tc>
      </w:tr>
      <w:tr w:rsidR="001271C2" w:rsidRPr="00085F9C" w:rsidTr="008B0C4A">
        <w:trPr>
          <w:trHeight w:val="108"/>
          <w:jc w:val="center"/>
        </w:trPr>
        <w:tc>
          <w:tcPr>
            <w:tcW w:w="1985" w:type="dxa"/>
            <w:tcBorders>
              <w:top w:val="nil"/>
              <w:left w:val="single" w:sz="4" w:space="0" w:color="auto"/>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rPr>
            </w:pPr>
          </w:p>
        </w:tc>
        <w:tc>
          <w:tcPr>
            <w:tcW w:w="1979" w:type="dxa"/>
            <w:vMerge/>
            <w:tcBorders>
              <w:top w:val="single" w:sz="4" w:space="0" w:color="auto"/>
              <w:left w:val="nil"/>
              <w:bottom w:val="single" w:sz="4" w:space="0" w:color="auto"/>
              <w:right w:val="single" w:sz="4" w:space="0" w:color="auto"/>
            </w:tcBorders>
            <w:vAlign w:val="center"/>
            <w:hideMark/>
          </w:tcPr>
          <w:p w:rsidR="001271C2" w:rsidRPr="00085F9C" w:rsidRDefault="001271C2" w:rsidP="001271C2">
            <w:pPr>
              <w:spacing w:after="0" w:line="240" w:lineRule="auto"/>
              <w:jc w:val="center"/>
              <w:rPr>
                <w:rFonts w:ascii="Times New Roman" w:eastAsia="Times New Roman" w:hAnsi="Times New Roman" w:cs="Times New Roman"/>
                <w:sz w:val="24"/>
                <w:szCs w:val="24"/>
              </w:rPr>
            </w:pPr>
          </w:p>
        </w:tc>
        <w:tc>
          <w:tcPr>
            <w:tcW w:w="1843" w:type="dxa"/>
            <w:vMerge/>
            <w:tcBorders>
              <w:top w:val="single" w:sz="4" w:space="0" w:color="auto"/>
              <w:left w:val="nil"/>
              <w:bottom w:val="single" w:sz="4" w:space="0" w:color="auto"/>
              <w:right w:val="single" w:sz="4" w:space="0" w:color="auto"/>
            </w:tcBorders>
            <w:vAlign w:val="center"/>
          </w:tcPr>
          <w:p w:rsidR="001271C2" w:rsidRPr="00085F9C" w:rsidRDefault="001271C2" w:rsidP="001271C2">
            <w:pPr>
              <w:spacing w:after="0" w:line="240" w:lineRule="auto"/>
              <w:jc w:val="center"/>
              <w:rPr>
                <w:rFonts w:ascii="Times New Roman" w:eastAsia="Times New Roman" w:hAnsi="Times New Roman" w:cs="Times New Roman"/>
                <w:sz w:val="24"/>
                <w:szCs w:val="24"/>
              </w:rPr>
            </w:pPr>
          </w:p>
        </w:tc>
        <w:tc>
          <w:tcPr>
            <w:tcW w:w="1843" w:type="dxa"/>
            <w:tcBorders>
              <w:bottom w:val="single" w:sz="4" w:space="0" w:color="auto"/>
              <w:right w:val="single" w:sz="4" w:space="0" w:color="auto"/>
            </w:tcBorders>
            <w:shd w:val="clear" w:color="auto" w:fill="auto"/>
          </w:tcPr>
          <w:p w:rsidR="001271C2" w:rsidRPr="00085F9C" w:rsidRDefault="001271C2" w:rsidP="001271C2">
            <w:pPr>
              <w:spacing w:line="240" w:lineRule="auto"/>
              <w:rPr>
                <w:rFonts w:ascii="Times New Roman" w:eastAsia="Times New Roman" w:hAnsi="Times New Roman" w:cs="Times New Roman"/>
                <w:sz w:val="24"/>
                <w:szCs w:val="24"/>
                <w:lang w:eastAsia="ru-RU"/>
              </w:rPr>
            </w:pPr>
          </w:p>
        </w:tc>
        <w:tc>
          <w:tcPr>
            <w:tcW w:w="1843" w:type="dxa"/>
            <w:tcBorders>
              <w:bottom w:val="single" w:sz="4" w:space="0" w:color="auto"/>
              <w:right w:val="single" w:sz="4" w:space="0" w:color="auto"/>
            </w:tcBorders>
            <w:shd w:val="clear" w:color="auto" w:fill="auto"/>
          </w:tcPr>
          <w:p w:rsidR="001271C2" w:rsidRPr="00085F9C" w:rsidRDefault="001271C2" w:rsidP="001271C2">
            <w:pPr>
              <w:spacing w:line="240" w:lineRule="auto"/>
              <w:rPr>
                <w:rFonts w:ascii="Times New Roman" w:eastAsia="Times New Roman" w:hAnsi="Times New Roman" w:cs="Times New Roman"/>
                <w:sz w:val="24"/>
                <w:szCs w:val="24"/>
                <w:lang w:eastAsia="ru-RU"/>
              </w:rPr>
            </w:pPr>
          </w:p>
        </w:tc>
      </w:tr>
      <w:tr w:rsidR="001271C2" w:rsidRPr="00085F9C" w:rsidTr="001271C2">
        <w:trPr>
          <w:trHeight w:val="516"/>
          <w:jc w:val="center"/>
        </w:trPr>
        <w:tc>
          <w:tcPr>
            <w:tcW w:w="1985" w:type="dxa"/>
            <w:tcBorders>
              <w:top w:val="single" w:sz="4" w:space="0" w:color="auto"/>
              <w:left w:val="single" w:sz="4" w:space="0" w:color="auto"/>
              <w:bottom w:val="nil"/>
              <w:right w:val="single" w:sz="4" w:space="0" w:color="auto"/>
            </w:tcBorders>
            <w:hideMark/>
          </w:tcPr>
          <w:p w:rsidR="001271C2" w:rsidRPr="00085F9C" w:rsidRDefault="008B0C4A" w:rsidP="001271C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Келес өзені</w:t>
            </w:r>
          </w:p>
        </w:tc>
        <w:tc>
          <w:tcPr>
            <w:tcW w:w="1979" w:type="dxa"/>
            <w:tcBorders>
              <w:top w:val="single" w:sz="4" w:space="0" w:color="auto"/>
              <w:left w:val="nil"/>
              <w:bottom w:val="nil"/>
              <w:right w:val="single" w:sz="4" w:space="0" w:color="auto"/>
            </w:tcBorders>
            <w:noWrap/>
            <w:hideMark/>
          </w:tcPr>
          <w:p w:rsidR="001271C2" w:rsidRPr="00085F9C" w:rsidRDefault="001271C2" w:rsidP="001271C2">
            <w:pPr>
              <w:spacing w:after="0" w:line="240" w:lineRule="auto"/>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lang w:val="kk-KZ"/>
              </w:rPr>
              <w:t>4 класс</w:t>
            </w:r>
          </w:p>
        </w:tc>
        <w:tc>
          <w:tcPr>
            <w:tcW w:w="1843" w:type="dxa"/>
            <w:tcBorders>
              <w:top w:val="single" w:sz="4" w:space="0" w:color="auto"/>
              <w:left w:val="nil"/>
              <w:bottom w:val="nil"/>
              <w:right w:val="single" w:sz="4" w:space="0" w:color="auto"/>
            </w:tcBorders>
          </w:tcPr>
          <w:p w:rsidR="001271C2" w:rsidRPr="00085F9C" w:rsidRDefault="008B0C4A" w:rsidP="008B0C4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нормаланбайды</w:t>
            </w:r>
            <w:r w:rsidR="001271C2" w:rsidRPr="00085F9C">
              <w:rPr>
                <w:rFonts w:ascii="Times New Roman" w:eastAsia="Times New Roman" w:hAnsi="Times New Roman" w:cs="Times New Roman"/>
                <w:sz w:val="24"/>
                <w:szCs w:val="24"/>
              </w:rPr>
              <w:t>(&gt;5 класс)</w:t>
            </w:r>
          </w:p>
        </w:tc>
        <w:tc>
          <w:tcPr>
            <w:tcW w:w="1843" w:type="dxa"/>
            <w:tcBorders>
              <w:top w:val="single" w:sz="4" w:space="0" w:color="auto"/>
              <w:left w:val="nil"/>
              <w:bottom w:val="nil"/>
              <w:right w:val="single" w:sz="4" w:space="0" w:color="auto"/>
            </w:tcBorders>
            <w:hideMark/>
          </w:tcPr>
          <w:p w:rsidR="001271C2" w:rsidRPr="008B0C4A" w:rsidRDefault="008B0C4A" w:rsidP="008B0C4A">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 xml:space="preserve">Қалқыма </w:t>
            </w:r>
            <w:r>
              <w:rPr>
                <w:rFonts w:ascii="Times New Roman" w:eastAsia="Times New Roman" w:hAnsi="Times New Roman" w:cs="Times New Roman"/>
                <w:sz w:val="24"/>
                <w:szCs w:val="24"/>
                <w:lang w:val="kk-KZ"/>
              </w:rPr>
              <w:t>заттар</w:t>
            </w:r>
          </w:p>
        </w:tc>
        <w:tc>
          <w:tcPr>
            <w:tcW w:w="1843" w:type="dxa"/>
            <w:tcBorders>
              <w:top w:val="single" w:sz="4" w:space="0" w:color="auto"/>
              <w:left w:val="nil"/>
              <w:bottom w:val="nil"/>
              <w:right w:val="single" w:sz="4" w:space="0" w:color="auto"/>
            </w:tcBorders>
            <w:hideMark/>
          </w:tcPr>
          <w:p w:rsidR="001271C2" w:rsidRPr="00085F9C" w:rsidRDefault="001271C2" w:rsidP="001271C2">
            <w:pPr>
              <w:spacing w:after="0" w:line="240" w:lineRule="auto"/>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lang w:eastAsia="ru-RU"/>
              </w:rPr>
              <w:t>421,837</w:t>
            </w:r>
          </w:p>
        </w:tc>
      </w:tr>
      <w:tr w:rsidR="001271C2" w:rsidRPr="00085F9C" w:rsidTr="001271C2">
        <w:trPr>
          <w:trHeight w:val="516"/>
          <w:jc w:val="center"/>
        </w:trPr>
        <w:tc>
          <w:tcPr>
            <w:tcW w:w="1985" w:type="dxa"/>
            <w:tcBorders>
              <w:top w:val="single" w:sz="4" w:space="0" w:color="auto"/>
              <w:left w:val="single" w:sz="4" w:space="0" w:color="auto"/>
              <w:bottom w:val="nil"/>
              <w:right w:val="single" w:sz="4" w:space="0" w:color="auto"/>
            </w:tcBorders>
            <w:hideMark/>
          </w:tcPr>
          <w:p w:rsidR="001271C2" w:rsidRPr="00085F9C" w:rsidRDefault="008B0C4A" w:rsidP="001271C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Бадам өзені</w:t>
            </w:r>
          </w:p>
        </w:tc>
        <w:tc>
          <w:tcPr>
            <w:tcW w:w="1979" w:type="dxa"/>
            <w:tcBorders>
              <w:top w:val="single" w:sz="4" w:space="0" w:color="auto"/>
              <w:left w:val="nil"/>
              <w:bottom w:val="nil"/>
              <w:right w:val="single" w:sz="4" w:space="0" w:color="auto"/>
            </w:tcBorders>
            <w:noWrap/>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rPr>
            </w:pPr>
            <w:r w:rsidRPr="00085F9C">
              <w:rPr>
                <w:rFonts w:ascii="Times New Roman" w:eastAsia="Times New Roman" w:hAnsi="Times New Roman" w:cs="Times New Roman"/>
                <w:sz w:val="24"/>
                <w:szCs w:val="24"/>
                <w:lang w:val="kk-KZ"/>
              </w:rPr>
              <w:t>3 класс</w:t>
            </w:r>
          </w:p>
        </w:tc>
        <w:tc>
          <w:tcPr>
            <w:tcW w:w="1843" w:type="dxa"/>
            <w:tcBorders>
              <w:top w:val="single" w:sz="4" w:space="0" w:color="auto"/>
              <w:left w:val="nil"/>
              <w:bottom w:val="nil"/>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rPr>
            </w:pPr>
            <w:r w:rsidRPr="00085F9C">
              <w:rPr>
                <w:rFonts w:ascii="Times New Roman" w:eastAsia="Times New Roman" w:hAnsi="Times New Roman" w:cs="Times New Roman"/>
                <w:sz w:val="24"/>
                <w:szCs w:val="24"/>
                <w:lang w:val="kk-KZ"/>
              </w:rPr>
              <w:t>1 класс</w:t>
            </w:r>
          </w:p>
        </w:tc>
        <w:tc>
          <w:tcPr>
            <w:tcW w:w="1843" w:type="dxa"/>
            <w:tcBorders>
              <w:top w:val="single" w:sz="4" w:space="0" w:color="auto"/>
              <w:left w:val="nil"/>
              <w:bottom w:val="nil"/>
              <w:right w:val="single" w:sz="4" w:space="0" w:color="auto"/>
            </w:tcBorders>
            <w:vAlign w:val="center"/>
          </w:tcPr>
          <w:p w:rsidR="001271C2" w:rsidRPr="00085F9C" w:rsidRDefault="001271C2" w:rsidP="001271C2">
            <w:pPr>
              <w:spacing w:after="0" w:line="240" w:lineRule="auto"/>
              <w:jc w:val="center"/>
              <w:rPr>
                <w:rFonts w:ascii="Times New Roman" w:eastAsia="Times New Roman" w:hAnsi="Times New Roman" w:cs="Times New Roman"/>
                <w:bCs/>
                <w:sz w:val="24"/>
                <w:szCs w:val="24"/>
                <w:lang w:val="kk-KZ"/>
              </w:rPr>
            </w:pPr>
          </w:p>
        </w:tc>
        <w:tc>
          <w:tcPr>
            <w:tcW w:w="1843" w:type="dxa"/>
            <w:tcBorders>
              <w:top w:val="single" w:sz="4" w:space="0" w:color="auto"/>
              <w:left w:val="nil"/>
              <w:bottom w:val="nil"/>
              <w:right w:val="single" w:sz="4" w:space="0" w:color="auto"/>
            </w:tcBorders>
            <w:vAlign w:val="center"/>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rPr>
            </w:pPr>
          </w:p>
        </w:tc>
      </w:tr>
      <w:tr w:rsidR="001271C2" w:rsidRPr="00085F9C" w:rsidTr="001271C2">
        <w:trPr>
          <w:trHeight w:val="516"/>
          <w:jc w:val="center"/>
        </w:trPr>
        <w:tc>
          <w:tcPr>
            <w:tcW w:w="1985" w:type="dxa"/>
            <w:tcBorders>
              <w:top w:val="single" w:sz="4" w:space="0" w:color="auto"/>
              <w:left w:val="single" w:sz="4" w:space="0" w:color="auto"/>
              <w:bottom w:val="nil"/>
              <w:right w:val="single" w:sz="4" w:space="0" w:color="auto"/>
            </w:tcBorders>
            <w:hideMark/>
          </w:tcPr>
          <w:p w:rsidR="001271C2" w:rsidRPr="00085F9C" w:rsidRDefault="008B0C4A" w:rsidP="001271C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Арыс өзені</w:t>
            </w:r>
          </w:p>
        </w:tc>
        <w:tc>
          <w:tcPr>
            <w:tcW w:w="1979" w:type="dxa"/>
            <w:tcBorders>
              <w:top w:val="single" w:sz="4" w:space="0" w:color="auto"/>
              <w:left w:val="nil"/>
              <w:bottom w:val="nil"/>
              <w:right w:val="single" w:sz="4" w:space="0" w:color="auto"/>
            </w:tcBorders>
            <w:noWrap/>
            <w:hideMark/>
          </w:tcPr>
          <w:p w:rsidR="001271C2" w:rsidRPr="00085F9C" w:rsidRDefault="001271C2" w:rsidP="001271C2">
            <w:pPr>
              <w:spacing w:after="0" w:line="240" w:lineRule="auto"/>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3 класс</w:t>
            </w:r>
          </w:p>
        </w:tc>
        <w:tc>
          <w:tcPr>
            <w:tcW w:w="1843" w:type="dxa"/>
            <w:tcBorders>
              <w:top w:val="single" w:sz="4" w:space="0" w:color="auto"/>
              <w:left w:val="nil"/>
              <w:bottom w:val="nil"/>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lang w:val="kk-KZ"/>
              </w:rPr>
              <w:t>3 класс</w:t>
            </w:r>
          </w:p>
        </w:tc>
        <w:tc>
          <w:tcPr>
            <w:tcW w:w="1843" w:type="dxa"/>
            <w:tcBorders>
              <w:top w:val="single" w:sz="4" w:space="0" w:color="auto"/>
              <w:left w:val="nil"/>
              <w:bottom w:val="nil"/>
              <w:right w:val="single" w:sz="4" w:space="0" w:color="auto"/>
            </w:tcBorders>
            <w:vAlign w:val="center"/>
            <w:hideMark/>
          </w:tcPr>
          <w:p w:rsidR="001271C2" w:rsidRPr="00085F9C" w:rsidRDefault="001271C2" w:rsidP="001271C2">
            <w:pPr>
              <w:spacing w:after="0" w:line="240" w:lineRule="auto"/>
              <w:jc w:val="center"/>
              <w:rPr>
                <w:rFonts w:ascii="Times New Roman" w:eastAsia="Times New Roman" w:hAnsi="Times New Roman" w:cs="Times New Roman"/>
                <w:bCs/>
                <w:sz w:val="24"/>
                <w:szCs w:val="24"/>
                <w:lang w:val="kk-KZ"/>
              </w:rPr>
            </w:pPr>
            <w:r w:rsidRPr="00085F9C">
              <w:rPr>
                <w:rFonts w:ascii="Times New Roman" w:eastAsia="Times New Roman" w:hAnsi="Times New Roman" w:cs="Times New Roman"/>
                <w:spacing w:val="-2"/>
                <w:sz w:val="24"/>
                <w:szCs w:val="24"/>
                <w:lang w:eastAsia="ru-RU"/>
              </w:rPr>
              <w:t>Аммоний-</w:t>
            </w:r>
            <w:r w:rsidRPr="00085F9C">
              <w:rPr>
                <w:rFonts w:ascii="Times New Roman" w:eastAsia="Times New Roman" w:hAnsi="Times New Roman" w:cs="Times New Roman"/>
                <w:spacing w:val="-5"/>
                <w:sz w:val="24"/>
                <w:szCs w:val="24"/>
                <w:lang w:eastAsia="ru-RU"/>
              </w:rPr>
              <w:t>ион</w:t>
            </w:r>
          </w:p>
        </w:tc>
        <w:tc>
          <w:tcPr>
            <w:tcW w:w="1843" w:type="dxa"/>
            <w:tcBorders>
              <w:top w:val="single" w:sz="4" w:space="0" w:color="auto"/>
              <w:left w:val="nil"/>
              <w:bottom w:val="nil"/>
              <w:right w:val="single" w:sz="4" w:space="0" w:color="auto"/>
            </w:tcBorders>
            <w:vAlign w:val="center"/>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rPr>
            </w:pPr>
            <w:r w:rsidRPr="00085F9C">
              <w:rPr>
                <w:rFonts w:ascii="Times New Roman" w:eastAsia="Times New Roman" w:hAnsi="Times New Roman" w:cs="Times New Roman"/>
                <w:spacing w:val="-4"/>
                <w:sz w:val="24"/>
                <w:szCs w:val="24"/>
                <w:lang w:eastAsia="ru-RU"/>
              </w:rPr>
              <w:t>0,516</w:t>
            </w:r>
          </w:p>
        </w:tc>
      </w:tr>
      <w:tr w:rsidR="001271C2" w:rsidRPr="00085F9C" w:rsidTr="001271C2">
        <w:trPr>
          <w:trHeight w:val="708"/>
          <w:jc w:val="center"/>
        </w:trPr>
        <w:tc>
          <w:tcPr>
            <w:tcW w:w="1985" w:type="dxa"/>
            <w:tcBorders>
              <w:top w:val="single" w:sz="4" w:space="0" w:color="auto"/>
              <w:left w:val="single" w:sz="4" w:space="0" w:color="auto"/>
              <w:bottom w:val="single" w:sz="4" w:space="0" w:color="auto"/>
              <w:right w:val="single" w:sz="4" w:space="0" w:color="auto"/>
            </w:tcBorders>
            <w:hideMark/>
          </w:tcPr>
          <w:p w:rsidR="001271C2" w:rsidRPr="00085F9C" w:rsidRDefault="008B0C4A" w:rsidP="001271C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Ақсу өзені</w:t>
            </w:r>
          </w:p>
        </w:tc>
        <w:tc>
          <w:tcPr>
            <w:tcW w:w="1979" w:type="dxa"/>
            <w:tcBorders>
              <w:top w:val="single" w:sz="4" w:space="0" w:color="auto"/>
              <w:left w:val="nil"/>
              <w:bottom w:val="single" w:sz="4" w:space="0" w:color="auto"/>
              <w:right w:val="single" w:sz="4" w:space="0" w:color="auto"/>
            </w:tcBorders>
            <w:noWrap/>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rPr>
            </w:pPr>
            <w:r w:rsidRPr="00085F9C">
              <w:rPr>
                <w:rFonts w:ascii="Times New Roman" w:eastAsia="Times New Roman" w:hAnsi="Times New Roman" w:cs="Times New Roman"/>
                <w:sz w:val="24"/>
                <w:szCs w:val="24"/>
                <w:lang w:val="kk-KZ"/>
              </w:rPr>
              <w:t>1 класс</w:t>
            </w:r>
          </w:p>
        </w:tc>
        <w:tc>
          <w:tcPr>
            <w:tcW w:w="1843" w:type="dxa"/>
            <w:tcBorders>
              <w:top w:val="single" w:sz="4" w:space="0" w:color="auto"/>
              <w:left w:val="nil"/>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rPr>
            </w:pPr>
            <w:r w:rsidRPr="00085F9C">
              <w:rPr>
                <w:rFonts w:ascii="Times New Roman" w:eastAsia="Times New Roman" w:hAnsi="Times New Roman" w:cs="Times New Roman"/>
                <w:sz w:val="24"/>
                <w:szCs w:val="24"/>
                <w:lang w:val="kk-KZ"/>
              </w:rPr>
              <w:t>1 класс</w:t>
            </w:r>
          </w:p>
        </w:tc>
        <w:tc>
          <w:tcPr>
            <w:tcW w:w="1843" w:type="dxa"/>
            <w:tcBorders>
              <w:top w:val="single" w:sz="4" w:space="0" w:color="auto"/>
              <w:left w:val="nil"/>
              <w:bottom w:val="single" w:sz="4" w:space="0" w:color="auto"/>
              <w:right w:val="single" w:sz="4" w:space="0" w:color="auto"/>
            </w:tcBorders>
            <w:vAlign w:val="center"/>
            <w:hideMark/>
          </w:tcPr>
          <w:p w:rsidR="001271C2" w:rsidRPr="00085F9C" w:rsidRDefault="001271C2" w:rsidP="001271C2">
            <w:pPr>
              <w:spacing w:after="0" w:line="240" w:lineRule="auto"/>
              <w:jc w:val="center"/>
              <w:rPr>
                <w:rFonts w:ascii="Times New Roman" w:eastAsia="Times New Roman" w:hAnsi="Times New Roman" w:cs="Times New Roman"/>
                <w:bCs/>
                <w:sz w:val="24"/>
                <w:szCs w:val="24"/>
                <w:lang w:val="kk-KZ"/>
              </w:rPr>
            </w:pPr>
          </w:p>
        </w:tc>
        <w:tc>
          <w:tcPr>
            <w:tcW w:w="1843" w:type="dxa"/>
            <w:tcBorders>
              <w:top w:val="single" w:sz="4" w:space="0" w:color="auto"/>
              <w:left w:val="nil"/>
              <w:bottom w:val="single" w:sz="4" w:space="0" w:color="auto"/>
              <w:right w:val="single" w:sz="4" w:space="0" w:color="auto"/>
            </w:tcBorders>
            <w:vAlign w:val="center"/>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rPr>
            </w:pPr>
          </w:p>
        </w:tc>
      </w:tr>
      <w:tr w:rsidR="001271C2" w:rsidRPr="00085F9C" w:rsidTr="001271C2">
        <w:trPr>
          <w:trHeight w:val="708"/>
          <w:jc w:val="center"/>
        </w:trPr>
        <w:tc>
          <w:tcPr>
            <w:tcW w:w="1985" w:type="dxa"/>
            <w:tcBorders>
              <w:top w:val="single" w:sz="4" w:space="0" w:color="auto"/>
              <w:left w:val="single" w:sz="4" w:space="0" w:color="auto"/>
              <w:bottom w:val="single" w:sz="4" w:space="0" w:color="auto"/>
              <w:right w:val="single" w:sz="4" w:space="0" w:color="auto"/>
            </w:tcBorders>
            <w:hideMark/>
          </w:tcPr>
          <w:p w:rsidR="001271C2" w:rsidRPr="008B0C4A" w:rsidRDefault="008B0C4A" w:rsidP="001271C2">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Қатта-</w:t>
            </w:r>
            <w:r>
              <w:rPr>
                <w:rFonts w:ascii="Times New Roman" w:eastAsia="Times New Roman" w:hAnsi="Times New Roman" w:cs="Times New Roman"/>
                <w:sz w:val="24"/>
                <w:szCs w:val="24"/>
                <w:lang w:val="kk-KZ"/>
              </w:rPr>
              <w:t>Бүгін өзені</w:t>
            </w:r>
          </w:p>
        </w:tc>
        <w:tc>
          <w:tcPr>
            <w:tcW w:w="1979" w:type="dxa"/>
            <w:tcBorders>
              <w:top w:val="single" w:sz="4" w:space="0" w:color="auto"/>
              <w:left w:val="nil"/>
              <w:bottom w:val="single" w:sz="4" w:space="0" w:color="auto"/>
              <w:right w:val="single" w:sz="4" w:space="0" w:color="auto"/>
            </w:tcBorders>
            <w:noWrap/>
            <w:hideMark/>
          </w:tcPr>
          <w:p w:rsidR="001271C2" w:rsidRPr="00085F9C" w:rsidRDefault="008B0C4A" w:rsidP="001271C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нормаланбайды</w:t>
            </w:r>
            <w:r w:rsidR="001271C2" w:rsidRPr="00085F9C">
              <w:rPr>
                <w:rFonts w:ascii="Times New Roman" w:eastAsia="Times New Roman" w:hAnsi="Times New Roman" w:cs="Times New Roman"/>
                <w:sz w:val="24"/>
                <w:szCs w:val="24"/>
                <w:lang w:val="kk-KZ"/>
              </w:rPr>
              <w:t xml:space="preserve"> (</w:t>
            </w:r>
            <w:r w:rsidR="001271C2" w:rsidRPr="00085F9C">
              <w:rPr>
                <w:rFonts w:ascii="Times New Roman" w:eastAsia="Times New Roman" w:hAnsi="Times New Roman" w:cs="Times New Roman"/>
                <w:sz w:val="24"/>
                <w:szCs w:val="24"/>
                <w:lang w:val="en-US"/>
              </w:rPr>
              <w:t>&gt;</w:t>
            </w:r>
            <w:r w:rsidR="001271C2" w:rsidRPr="00085F9C">
              <w:rPr>
                <w:rFonts w:ascii="Times New Roman" w:eastAsia="Times New Roman" w:hAnsi="Times New Roman" w:cs="Times New Roman"/>
                <w:sz w:val="24"/>
                <w:szCs w:val="24"/>
              </w:rPr>
              <w:t>5 класс)</w:t>
            </w:r>
          </w:p>
        </w:tc>
        <w:tc>
          <w:tcPr>
            <w:tcW w:w="1843" w:type="dxa"/>
            <w:tcBorders>
              <w:top w:val="single" w:sz="4" w:space="0" w:color="auto"/>
              <w:left w:val="nil"/>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lang w:val="kk-KZ"/>
              </w:rPr>
              <w:t>4 класс</w:t>
            </w:r>
          </w:p>
        </w:tc>
        <w:tc>
          <w:tcPr>
            <w:tcW w:w="1843" w:type="dxa"/>
            <w:tcBorders>
              <w:top w:val="single" w:sz="4" w:space="0" w:color="auto"/>
              <w:left w:val="nil"/>
              <w:bottom w:val="single" w:sz="4" w:space="0" w:color="auto"/>
              <w:right w:val="single" w:sz="4" w:space="0" w:color="auto"/>
            </w:tcBorders>
            <w:vAlign w:val="center"/>
            <w:hideMark/>
          </w:tcPr>
          <w:p w:rsidR="001271C2" w:rsidRPr="00085F9C" w:rsidRDefault="008B0C4A" w:rsidP="001271C2">
            <w:pPr>
              <w:spacing w:after="0" w:line="240" w:lineRule="auto"/>
              <w:jc w:val="center"/>
              <w:rPr>
                <w:rFonts w:ascii="Times New Roman" w:eastAsia="Times New Roman" w:hAnsi="Times New Roman" w:cs="Times New Roman"/>
                <w:bCs/>
                <w:sz w:val="24"/>
                <w:szCs w:val="24"/>
                <w:lang w:val="kk-KZ"/>
              </w:rPr>
            </w:pPr>
            <w:r>
              <w:rPr>
                <w:rFonts w:ascii="Times New Roman" w:eastAsia="Times New Roman" w:hAnsi="Times New Roman" w:cs="Times New Roman"/>
                <w:bCs/>
                <w:sz w:val="24"/>
                <w:szCs w:val="24"/>
                <w:lang w:val="kk-KZ"/>
              </w:rPr>
              <w:t>Қалқыма заттар</w:t>
            </w:r>
          </w:p>
        </w:tc>
        <w:tc>
          <w:tcPr>
            <w:tcW w:w="1843" w:type="dxa"/>
            <w:tcBorders>
              <w:top w:val="single" w:sz="4" w:space="0" w:color="auto"/>
              <w:left w:val="nil"/>
              <w:bottom w:val="single" w:sz="4" w:space="0" w:color="auto"/>
              <w:right w:val="single" w:sz="4" w:space="0" w:color="auto"/>
            </w:tcBorders>
            <w:vAlign w:val="center"/>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rPr>
            </w:pPr>
            <w:r w:rsidRPr="00085F9C">
              <w:rPr>
                <w:rFonts w:ascii="Times New Roman" w:eastAsia="Times New Roman" w:hAnsi="Times New Roman" w:cs="Times New Roman"/>
                <w:spacing w:val="-2"/>
                <w:sz w:val="24"/>
                <w:szCs w:val="24"/>
                <w:lang w:eastAsia="ru-RU"/>
              </w:rPr>
              <w:t>38,267</w:t>
            </w:r>
          </w:p>
        </w:tc>
      </w:tr>
      <w:tr w:rsidR="001271C2" w:rsidRPr="00085F9C" w:rsidTr="001271C2">
        <w:trPr>
          <w:trHeight w:val="301"/>
          <w:jc w:val="center"/>
        </w:trPr>
        <w:tc>
          <w:tcPr>
            <w:tcW w:w="1985" w:type="dxa"/>
            <w:tcBorders>
              <w:top w:val="single" w:sz="4" w:space="0" w:color="auto"/>
              <w:left w:val="single" w:sz="4" w:space="0" w:color="auto"/>
              <w:bottom w:val="single" w:sz="4" w:space="0" w:color="auto"/>
              <w:right w:val="single" w:sz="4" w:space="0" w:color="auto"/>
            </w:tcBorders>
            <w:hideMark/>
          </w:tcPr>
          <w:p w:rsidR="001271C2" w:rsidRPr="00085F9C" w:rsidRDefault="008B0C4A" w:rsidP="001271C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pacing w:val="-2"/>
                <w:sz w:val="24"/>
                <w:szCs w:val="24"/>
                <w:lang w:eastAsia="ru-RU"/>
              </w:rPr>
              <w:t>Шардара су қоймасы</w:t>
            </w:r>
          </w:p>
        </w:tc>
        <w:tc>
          <w:tcPr>
            <w:tcW w:w="1979" w:type="dxa"/>
            <w:tcBorders>
              <w:top w:val="single" w:sz="4" w:space="0" w:color="auto"/>
              <w:left w:val="nil"/>
              <w:bottom w:val="single" w:sz="4" w:space="0" w:color="auto"/>
              <w:right w:val="single" w:sz="4" w:space="0" w:color="auto"/>
            </w:tcBorders>
            <w:noWrap/>
            <w:hideMark/>
          </w:tcPr>
          <w:p w:rsidR="001271C2" w:rsidRPr="008B0C4A" w:rsidRDefault="008B0C4A" w:rsidP="008B0C4A">
            <w:pPr>
              <w:widowControl w:val="0"/>
              <w:autoSpaceDE w:val="0"/>
              <w:autoSpaceDN w:val="0"/>
              <w:spacing w:after="0" w:line="240" w:lineRule="auto"/>
              <w:ind w:left="71" w:right="71"/>
              <w:jc w:val="center"/>
              <w:rPr>
                <w:rFonts w:ascii="Times New Roman" w:eastAsia="Times New Roman" w:hAnsi="Times New Roman" w:cs="Times New Roman"/>
                <w:sz w:val="24"/>
                <w:szCs w:val="24"/>
              </w:rPr>
            </w:pPr>
            <w:r>
              <w:rPr>
                <w:rFonts w:ascii="Times New Roman" w:eastAsia="Times New Roman" w:hAnsi="Times New Roman" w:cs="Times New Roman"/>
                <w:spacing w:val="-5"/>
                <w:sz w:val="24"/>
                <w:szCs w:val="24"/>
              </w:rPr>
              <w:t>нормаланбайды</w:t>
            </w:r>
          </w:p>
          <w:p w:rsidR="001271C2" w:rsidRPr="00085F9C" w:rsidRDefault="001271C2" w:rsidP="001271C2">
            <w:pPr>
              <w:spacing w:after="0" w:line="240" w:lineRule="auto"/>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lang w:eastAsia="ru-RU"/>
              </w:rPr>
              <w:t>(&gt;5 класс)</w:t>
            </w:r>
          </w:p>
        </w:tc>
        <w:tc>
          <w:tcPr>
            <w:tcW w:w="1843" w:type="dxa"/>
            <w:tcBorders>
              <w:top w:val="single" w:sz="4" w:space="0" w:color="auto"/>
              <w:left w:val="nil"/>
              <w:bottom w:val="single" w:sz="4" w:space="0" w:color="auto"/>
              <w:right w:val="single" w:sz="4"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lang w:eastAsia="ru-RU"/>
              </w:rPr>
              <w:t>1</w:t>
            </w:r>
            <w:r w:rsidRPr="00085F9C">
              <w:rPr>
                <w:rFonts w:ascii="Times New Roman" w:eastAsia="Times New Roman" w:hAnsi="Times New Roman" w:cs="Times New Roman"/>
                <w:spacing w:val="2"/>
                <w:sz w:val="24"/>
                <w:szCs w:val="24"/>
                <w:lang w:eastAsia="ru-RU"/>
              </w:rPr>
              <w:t xml:space="preserve"> </w:t>
            </w:r>
            <w:r w:rsidRPr="00085F9C">
              <w:rPr>
                <w:rFonts w:ascii="Times New Roman" w:eastAsia="Times New Roman" w:hAnsi="Times New Roman" w:cs="Times New Roman"/>
                <w:spacing w:val="-2"/>
                <w:sz w:val="24"/>
                <w:szCs w:val="24"/>
                <w:lang w:eastAsia="ru-RU"/>
              </w:rPr>
              <w:t>класс</w:t>
            </w:r>
          </w:p>
        </w:tc>
        <w:tc>
          <w:tcPr>
            <w:tcW w:w="1843" w:type="dxa"/>
            <w:tcBorders>
              <w:top w:val="single" w:sz="4" w:space="0" w:color="auto"/>
              <w:left w:val="nil"/>
              <w:bottom w:val="single" w:sz="4" w:space="0" w:color="auto"/>
              <w:right w:val="single" w:sz="4" w:space="0" w:color="auto"/>
            </w:tcBorders>
            <w:vAlign w:val="center"/>
            <w:hideMark/>
          </w:tcPr>
          <w:p w:rsidR="001271C2" w:rsidRPr="00085F9C" w:rsidRDefault="001271C2" w:rsidP="001271C2">
            <w:pPr>
              <w:spacing w:after="0" w:line="240" w:lineRule="auto"/>
              <w:jc w:val="center"/>
              <w:rPr>
                <w:rFonts w:ascii="Times New Roman" w:eastAsia="Times New Roman" w:hAnsi="Times New Roman" w:cs="Times New Roman"/>
                <w:bCs/>
                <w:sz w:val="24"/>
                <w:szCs w:val="24"/>
                <w:lang w:val="kk-KZ"/>
              </w:rPr>
            </w:pPr>
            <w:r w:rsidRPr="00085F9C">
              <w:rPr>
                <w:rFonts w:ascii="Times New Roman" w:eastAsia="Times New Roman" w:hAnsi="Times New Roman" w:cs="Times New Roman"/>
                <w:bCs/>
                <w:sz w:val="24"/>
                <w:szCs w:val="24"/>
                <w:lang w:val="kk-KZ"/>
              </w:rPr>
              <w:t xml:space="preserve"> </w:t>
            </w:r>
          </w:p>
        </w:tc>
        <w:tc>
          <w:tcPr>
            <w:tcW w:w="1843" w:type="dxa"/>
            <w:tcBorders>
              <w:top w:val="single" w:sz="4" w:space="0" w:color="auto"/>
              <w:left w:val="nil"/>
              <w:bottom w:val="single" w:sz="4" w:space="0" w:color="auto"/>
              <w:right w:val="single" w:sz="4" w:space="0" w:color="auto"/>
            </w:tcBorders>
            <w:vAlign w:val="center"/>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rPr>
            </w:pPr>
            <w:r w:rsidRPr="00085F9C">
              <w:rPr>
                <w:rFonts w:ascii="Times New Roman" w:eastAsia="Times New Roman" w:hAnsi="Times New Roman" w:cs="Times New Roman"/>
                <w:sz w:val="24"/>
                <w:szCs w:val="24"/>
                <w:lang w:val="kk-KZ"/>
              </w:rPr>
              <w:t xml:space="preserve">  </w:t>
            </w:r>
          </w:p>
        </w:tc>
      </w:tr>
    </w:tbl>
    <w:p w:rsidR="00BF4182" w:rsidRPr="00BF4182" w:rsidRDefault="00BF4182" w:rsidP="00BF4182">
      <w:pPr>
        <w:spacing w:after="0" w:line="240" w:lineRule="auto"/>
        <w:ind w:firstLine="708"/>
        <w:jc w:val="both"/>
        <w:rPr>
          <w:rFonts w:ascii="Times New Roman" w:eastAsia="Calibri" w:hAnsi="Times New Roman" w:cs="Times New Roman"/>
          <w:i/>
          <w:sz w:val="24"/>
          <w:szCs w:val="24"/>
          <w:lang w:eastAsia="ru-RU"/>
        </w:rPr>
      </w:pPr>
      <w:r w:rsidRPr="00BF4182">
        <w:rPr>
          <w:rFonts w:ascii="Times New Roman" w:eastAsia="Calibri" w:hAnsi="Times New Roman" w:cs="Times New Roman"/>
          <w:b/>
          <w:i/>
          <w:sz w:val="24"/>
          <w:szCs w:val="24"/>
          <w:lang w:eastAsia="ru-RU"/>
        </w:rPr>
        <w:t>Ескерту.</w:t>
      </w:r>
      <w:r w:rsidRPr="00BF4182">
        <w:rPr>
          <w:rFonts w:ascii="Times New Roman" w:eastAsia="Calibri" w:hAnsi="Times New Roman" w:cs="Times New Roman"/>
          <w:i/>
          <w:sz w:val="24"/>
          <w:szCs w:val="24"/>
          <w:lang w:eastAsia="ru-RU"/>
        </w:rPr>
        <w:t xml:space="preserve"> Су пайдалану сыныптарының </w:t>
      </w:r>
      <w:r w:rsidR="00620197">
        <w:rPr>
          <w:rFonts w:ascii="Times New Roman" w:eastAsia="Calibri" w:hAnsi="Times New Roman" w:cs="Times New Roman"/>
          <w:i/>
          <w:sz w:val="24"/>
          <w:szCs w:val="24"/>
          <w:lang w:eastAsia="ru-RU"/>
        </w:rPr>
        <w:t xml:space="preserve">сипаттамасы 3-бөлімде </w:t>
      </w:r>
      <w:r w:rsidRPr="00BF4182">
        <w:rPr>
          <w:rFonts w:ascii="Times New Roman" w:eastAsia="Calibri" w:hAnsi="Times New Roman" w:cs="Times New Roman"/>
          <w:i/>
          <w:sz w:val="24"/>
          <w:szCs w:val="24"/>
          <w:lang w:eastAsia="ru-RU"/>
        </w:rPr>
        <w:t>"Су ресурстары"</w:t>
      </w:r>
      <w:r w:rsidR="00620197">
        <w:rPr>
          <w:rFonts w:ascii="Times New Roman" w:eastAsia="Calibri" w:hAnsi="Times New Roman" w:cs="Times New Roman"/>
          <w:i/>
          <w:sz w:val="24"/>
          <w:szCs w:val="24"/>
          <w:lang w:val="kk-KZ" w:eastAsia="ru-RU"/>
        </w:rPr>
        <w:t xml:space="preserve"> берілген</w:t>
      </w:r>
      <w:r w:rsidRPr="00BF4182">
        <w:rPr>
          <w:rFonts w:ascii="Times New Roman" w:eastAsia="Calibri" w:hAnsi="Times New Roman" w:cs="Times New Roman"/>
          <w:i/>
          <w:sz w:val="24"/>
          <w:szCs w:val="24"/>
          <w:lang w:eastAsia="ru-RU"/>
        </w:rPr>
        <w:t>.</w:t>
      </w:r>
    </w:p>
    <w:p w:rsidR="001271C2" w:rsidRPr="005248D4" w:rsidRDefault="00620197" w:rsidP="00BF4182">
      <w:pPr>
        <w:spacing w:after="0" w:line="240" w:lineRule="auto"/>
        <w:ind w:firstLine="708"/>
        <w:jc w:val="center"/>
        <w:rPr>
          <w:rFonts w:ascii="Times New Roman" w:eastAsia="Calibri" w:hAnsi="Times New Roman" w:cs="Times New Roman"/>
          <w:i/>
          <w:sz w:val="24"/>
          <w:szCs w:val="24"/>
          <w:lang w:val="kk-KZ" w:eastAsia="ru-RU"/>
        </w:rPr>
      </w:pPr>
      <w:r>
        <w:rPr>
          <w:rFonts w:ascii="Times New Roman" w:eastAsia="Calibri" w:hAnsi="Times New Roman" w:cs="Times New Roman"/>
          <w:i/>
          <w:sz w:val="24"/>
          <w:szCs w:val="24"/>
          <w:lang w:eastAsia="ru-RU"/>
        </w:rPr>
        <w:t>Дереккөз: "Қазгидромет" РМК</w:t>
      </w:r>
      <w:r w:rsidR="005248D4">
        <w:rPr>
          <w:rFonts w:ascii="Times New Roman" w:eastAsia="Calibri" w:hAnsi="Times New Roman" w:cs="Times New Roman"/>
          <w:i/>
          <w:sz w:val="24"/>
          <w:szCs w:val="24"/>
          <w:lang w:val="kk-KZ" w:eastAsia="ru-RU"/>
        </w:rPr>
        <w:t>.</w:t>
      </w:r>
    </w:p>
    <w:p w:rsidR="00BF4182" w:rsidRPr="00223AAB" w:rsidRDefault="00BF4182" w:rsidP="00AD6FB9">
      <w:pPr>
        <w:pBdr>
          <w:bottom w:val="single" w:sz="4" w:space="0" w:color="FFFFFF"/>
        </w:pBdr>
        <w:tabs>
          <w:tab w:val="left" w:pos="709"/>
        </w:tabs>
        <w:spacing w:after="0" w:line="240" w:lineRule="auto"/>
        <w:ind w:firstLine="709"/>
        <w:jc w:val="both"/>
        <w:rPr>
          <w:rFonts w:ascii="Times New Roman" w:hAnsi="Times New Roman" w:cs="Times New Roman"/>
          <w:sz w:val="24"/>
          <w:lang w:val="kk-KZ"/>
        </w:rPr>
      </w:pPr>
      <w:r w:rsidRPr="00AD6FB9">
        <w:rPr>
          <w:rFonts w:ascii="Times New Roman" w:hAnsi="Times New Roman" w:cs="Times New Roman"/>
          <w:sz w:val="24"/>
        </w:rPr>
        <w:t>12.15.2-кестеден көріп отырғанымыздай, 2023 жылмен салыстырғанда Бадам өзенінің жерүсті сула</w:t>
      </w:r>
      <w:r w:rsidR="005248D4">
        <w:rPr>
          <w:rFonts w:ascii="Times New Roman" w:hAnsi="Times New Roman" w:cs="Times New Roman"/>
          <w:sz w:val="24"/>
        </w:rPr>
        <w:t>рының сапасы жақсарған — 3-сынып</w:t>
      </w:r>
      <w:r w:rsidRPr="00AD6FB9">
        <w:rPr>
          <w:rFonts w:ascii="Times New Roman" w:hAnsi="Times New Roman" w:cs="Times New Roman"/>
          <w:sz w:val="24"/>
        </w:rPr>
        <w:t>тан 1-сыныпқа ауысқан. Катта-Бұғын өзені 5-сыныптан жоғары деңгейден 4-сыныпқа өткен, ал Шардара су қоймасы — 5-сыныптан жоғары деңгейден 1-сы</w:t>
      </w:r>
      <w:r w:rsidR="00AD6FB9" w:rsidRPr="00AD6FB9">
        <w:rPr>
          <w:rFonts w:ascii="Times New Roman" w:hAnsi="Times New Roman" w:cs="Times New Roman"/>
          <w:sz w:val="24"/>
        </w:rPr>
        <w:t>ныптан жоғары деңгейге ауысқан.</w:t>
      </w:r>
      <w:r w:rsidR="00AD6FB9" w:rsidRPr="00AD6FB9">
        <w:rPr>
          <w:rFonts w:ascii="Times New Roman" w:hAnsi="Times New Roman" w:cs="Times New Roman"/>
          <w:sz w:val="24"/>
          <w:lang w:val="kk-KZ"/>
        </w:rPr>
        <w:t xml:space="preserve"> </w:t>
      </w:r>
      <w:r w:rsidRPr="00AD6FB9">
        <w:rPr>
          <w:rFonts w:ascii="Times New Roman" w:hAnsi="Times New Roman" w:cs="Times New Roman"/>
          <w:sz w:val="24"/>
          <w:lang w:val="kk-KZ"/>
        </w:rPr>
        <w:t xml:space="preserve">Сонымен қатар, Келес өзенінің су сапасы нашарлаған — 4-сыныптан 5-сыныптан жоғары деңгейге түскен. </w:t>
      </w:r>
      <w:r w:rsidRPr="00223AAB">
        <w:rPr>
          <w:rFonts w:ascii="Times New Roman" w:hAnsi="Times New Roman" w:cs="Times New Roman"/>
          <w:sz w:val="24"/>
          <w:lang w:val="kk-KZ"/>
        </w:rPr>
        <w:t>Сырдария, Арыс және Ақсу өзендерінің сапасында елеулі өзгерістер байқалмаған.</w:t>
      </w:r>
    </w:p>
    <w:p w:rsidR="00620197" w:rsidRDefault="00BF4182" w:rsidP="00AD6FB9">
      <w:pPr>
        <w:pBdr>
          <w:bottom w:val="single" w:sz="4" w:space="0" w:color="FFFFFF"/>
        </w:pBdr>
        <w:tabs>
          <w:tab w:val="left" w:pos="709"/>
        </w:tabs>
        <w:spacing w:after="0" w:line="240" w:lineRule="auto"/>
        <w:ind w:firstLine="709"/>
        <w:jc w:val="both"/>
        <w:rPr>
          <w:rFonts w:ascii="Times New Roman" w:hAnsi="Times New Roman" w:cs="Times New Roman"/>
          <w:sz w:val="24"/>
          <w:lang w:val="kk-KZ"/>
        </w:rPr>
      </w:pPr>
      <w:r w:rsidRPr="00223AAB">
        <w:rPr>
          <w:rFonts w:ascii="Times New Roman" w:hAnsi="Times New Roman" w:cs="Times New Roman"/>
          <w:sz w:val="24"/>
          <w:lang w:val="kk-KZ"/>
        </w:rPr>
        <w:t>Өңірдегі су нысандарындағы негізгі ластаушы заттар болып өлшенген заттар мен аммоний-ионы саналады. Бұл көрсеткіштер бойынша шекті рұқсат етілген концентрациядан (ШРК) асып кетулер, әдетте, тұрмыстық, өнеркәсіптік және ауыл шаруашылық қалдықтардың төгінділерімен байланысты.</w:t>
      </w:r>
      <w:r w:rsidR="00AD6FB9" w:rsidRPr="00AD6FB9">
        <w:rPr>
          <w:rFonts w:ascii="Times New Roman" w:hAnsi="Times New Roman" w:cs="Times New Roman"/>
          <w:sz w:val="24"/>
          <w:lang w:val="kk-KZ"/>
        </w:rPr>
        <w:t xml:space="preserve"> </w:t>
      </w:r>
      <w:r w:rsidRPr="00AD6FB9">
        <w:rPr>
          <w:rFonts w:ascii="Times New Roman" w:hAnsi="Times New Roman" w:cs="Times New Roman"/>
          <w:sz w:val="24"/>
          <w:lang w:val="kk-KZ"/>
        </w:rPr>
        <w:t>2024 жылы Түркістан облысының аумағында жерүсті суларының жоғары және аса жоғары деңгейде ла</w:t>
      </w:r>
      <w:r w:rsidR="00AD6FB9" w:rsidRPr="00AD6FB9">
        <w:rPr>
          <w:rFonts w:ascii="Times New Roman" w:hAnsi="Times New Roman" w:cs="Times New Roman"/>
          <w:sz w:val="24"/>
          <w:lang w:val="kk-KZ"/>
        </w:rPr>
        <w:t xml:space="preserve">стану жағдайлары тіркелген жоқ. </w:t>
      </w:r>
    </w:p>
    <w:p w:rsidR="001271C2" w:rsidRPr="00AD6FB9" w:rsidRDefault="00BF4182" w:rsidP="00AD6FB9">
      <w:pPr>
        <w:pBdr>
          <w:bottom w:val="single" w:sz="4" w:space="0" w:color="FFFFFF"/>
        </w:pBdr>
        <w:tabs>
          <w:tab w:val="left" w:pos="709"/>
        </w:tabs>
        <w:spacing w:after="0" w:line="240" w:lineRule="auto"/>
        <w:ind w:firstLine="709"/>
        <w:jc w:val="both"/>
        <w:rPr>
          <w:rFonts w:ascii="Times New Roman" w:hAnsi="Times New Roman" w:cs="Times New Roman"/>
          <w:sz w:val="24"/>
          <w:lang w:val="kk-KZ"/>
        </w:rPr>
      </w:pPr>
      <w:r w:rsidRPr="00AD6FB9">
        <w:rPr>
          <w:rFonts w:ascii="Times New Roman" w:hAnsi="Times New Roman" w:cs="Times New Roman"/>
          <w:sz w:val="24"/>
          <w:lang w:val="kk-KZ"/>
        </w:rPr>
        <w:t>Толығырақ ақ</w:t>
      </w:r>
      <w:r w:rsidR="00620197">
        <w:rPr>
          <w:rFonts w:ascii="Times New Roman" w:hAnsi="Times New Roman" w:cs="Times New Roman"/>
          <w:sz w:val="24"/>
          <w:lang w:val="kk-KZ"/>
        </w:rPr>
        <w:t xml:space="preserve">парат </w:t>
      </w:r>
      <w:r w:rsidRPr="00AD6FB9">
        <w:rPr>
          <w:rFonts w:ascii="Times New Roman" w:hAnsi="Times New Roman" w:cs="Times New Roman"/>
          <w:sz w:val="24"/>
          <w:lang w:val="kk-KZ"/>
        </w:rPr>
        <w:t>«Қазгидромет»</w:t>
      </w:r>
      <w:r w:rsidR="00620197">
        <w:rPr>
          <w:rFonts w:ascii="Times New Roman" w:hAnsi="Times New Roman" w:cs="Times New Roman"/>
          <w:sz w:val="24"/>
          <w:lang w:val="kk-KZ"/>
        </w:rPr>
        <w:t xml:space="preserve"> РМК</w:t>
      </w:r>
      <w:r w:rsidRPr="00AD6FB9">
        <w:rPr>
          <w:rFonts w:ascii="Times New Roman" w:hAnsi="Times New Roman" w:cs="Times New Roman"/>
          <w:sz w:val="24"/>
          <w:lang w:val="kk-KZ"/>
        </w:rPr>
        <w:t xml:space="preserve"> сайтында орналастырылған:</w:t>
      </w:r>
      <w:r w:rsidR="00AD6FB9">
        <w:rPr>
          <w:rFonts w:ascii="Times New Roman" w:hAnsi="Times New Roman" w:cs="Times New Roman"/>
          <w:sz w:val="24"/>
          <w:lang w:val="kk-KZ"/>
        </w:rPr>
        <w:t xml:space="preserve"> </w:t>
      </w:r>
      <w:hyperlink r:id="rId187" w:history="1">
        <w:r w:rsidR="001271C2" w:rsidRPr="00AD6FB9">
          <w:rPr>
            <w:rFonts w:ascii="Times New Roman" w:eastAsia="Times New Roman" w:hAnsi="Times New Roman" w:cs="Times New Roman"/>
            <w:color w:val="0563C1" w:themeColor="hyperlink"/>
            <w:sz w:val="24"/>
            <w:szCs w:val="24"/>
            <w:u w:val="single"/>
            <w:lang w:val="kk-KZ" w:eastAsia="ru-RU"/>
          </w:rPr>
          <w:t>https://www.kazhydromet.kz/ru/ecology/ezhemesyachnyy-informacionnyy-byulleten-o-sostoyanii-okruzhayuschey-sredy/2024</w:t>
        </w:r>
      </w:hyperlink>
      <w:r w:rsidR="001271C2" w:rsidRPr="00AD6FB9">
        <w:rPr>
          <w:rFonts w:ascii="Times New Roman" w:eastAsia="Times New Roman" w:hAnsi="Times New Roman" w:cs="Times New Roman"/>
          <w:sz w:val="24"/>
          <w:szCs w:val="24"/>
          <w:lang w:val="kk-KZ" w:eastAsia="ru-RU"/>
        </w:rPr>
        <w:t>.</w:t>
      </w:r>
    </w:p>
    <w:p w:rsidR="00AD6FB9" w:rsidRPr="008B0C4A" w:rsidRDefault="00AD6FB9" w:rsidP="00AD6FB9">
      <w:pPr>
        <w:spacing w:after="0" w:line="240" w:lineRule="auto"/>
        <w:ind w:firstLine="567"/>
        <w:jc w:val="both"/>
        <w:rPr>
          <w:rFonts w:ascii="Times New Roman" w:eastAsia="Times New Roman" w:hAnsi="Times New Roman" w:cs="Times New Roman"/>
          <w:b/>
          <w:i/>
          <w:iCs/>
          <w:sz w:val="24"/>
          <w:szCs w:val="24"/>
          <w:lang w:val="kk-KZ" w:eastAsia="ru-RU"/>
        </w:rPr>
      </w:pPr>
      <w:r w:rsidRPr="008B0C4A">
        <w:rPr>
          <w:rFonts w:ascii="Times New Roman" w:eastAsia="Times New Roman" w:hAnsi="Times New Roman" w:cs="Times New Roman"/>
          <w:b/>
          <w:i/>
          <w:iCs/>
          <w:sz w:val="24"/>
          <w:szCs w:val="24"/>
          <w:lang w:val="kk-KZ" w:eastAsia="ru-RU"/>
        </w:rPr>
        <w:t>Су тұтыну</w:t>
      </w:r>
    </w:p>
    <w:p w:rsidR="00AD6FB9" w:rsidRPr="00223AAB" w:rsidRDefault="00AD6FB9" w:rsidP="008B0C4A">
      <w:pPr>
        <w:spacing w:after="0" w:line="240" w:lineRule="auto"/>
        <w:ind w:firstLine="567"/>
        <w:jc w:val="both"/>
        <w:rPr>
          <w:rFonts w:ascii="Times New Roman" w:eastAsia="Times New Roman" w:hAnsi="Times New Roman" w:cs="Times New Roman"/>
          <w:iCs/>
          <w:sz w:val="24"/>
          <w:szCs w:val="24"/>
          <w:lang w:val="kk-KZ" w:eastAsia="ru-RU"/>
        </w:rPr>
      </w:pPr>
      <w:r w:rsidRPr="00223AAB">
        <w:rPr>
          <w:rFonts w:ascii="Times New Roman" w:eastAsia="Times New Roman" w:hAnsi="Times New Roman" w:cs="Times New Roman"/>
          <w:iCs/>
          <w:sz w:val="24"/>
          <w:szCs w:val="24"/>
          <w:lang w:val="kk-KZ" w:eastAsia="ru-RU"/>
        </w:rPr>
        <w:t>ҚР Ұлттық статистика бюросының деректеріне сәйкес, 2024 жылы Түркістан облысында су құбыры желілерінің ұзындығы 14 089,3 км құрады, оның 1 887 км жөндеуді қажет етеді.  Тұтынушыларға жіберілген су көлемі 71 622,4 мың м3 құрады (12.15.3-кесте).</w:t>
      </w:r>
    </w:p>
    <w:p w:rsidR="001271C2" w:rsidRPr="00AD6FB9" w:rsidRDefault="001271C2" w:rsidP="00AD6FB9">
      <w:pPr>
        <w:spacing w:after="0" w:line="240" w:lineRule="auto"/>
        <w:ind w:firstLine="709"/>
        <w:jc w:val="right"/>
        <w:rPr>
          <w:rFonts w:ascii="Times New Roman" w:hAnsi="Times New Roman" w:cs="Times New Roman"/>
          <w:b/>
          <w:bCs/>
          <w:iCs/>
          <w:sz w:val="24"/>
          <w:szCs w:val="24"/>
          <w:lang w:val="kk-KZ" w:eastAsia="ru-RU"/>
        </w:rPr>
      </w:pPr>
      <w:r w:rsidRPr="00085F9C">
        <w:rPr>
          <w:rFonts w:ascii="Times New Roman" w:hAnsi="Times New Roman" w:cs="Times New Roman"/>
          <w:b/>
          <w:bCs/>
          <w:i/>
          <w:iCs/>
          <w:sz w:val="24"/>
          <w:szCs w:val="24"/>
          <w:lang w:val="kk-KZ" w:eastAsia="ru-RU"/>
        </w:rPr>
        <w:t xml:space="preserve">                                                                                                        </w:t>
      </w:r>
      <w:r w:rsidR="00AD6FB9">
        <w:rPr>
          <w:rFonts w:ascii="Times New Roman" w:hAnsi="Times New Roman" w:cs="Times New Roman"/>
          <w:b/>
          <w:bCs/>
          <w:iCs/>
          <w:sz w:val="24"/>
          <w:szCs w:val="24"/>
          <w:lang w:val="kk-KZ" w:eastAsia="ru-RU"/>
        </w:rPr>
        <w:t xml:space="preserve">          </w:t>
      </w:r>
      <w:r w:rsidRPr="00223AAB">
        <w:rPr>
          <w:rFonts w:ascii="Times New Roman" w:hAnsi="Times New Roman" w:cs="Times New Roman"/>
          <w:b/>
          <w:bCs/>
          <w:iCs/>
          <w:sz w:val="24"/>
          <w:szCs w:val="24"/>
          <w:lang w:val="kk-KZ" w:eastAsia="ru-RU"/>
        </w:rPr>
        <w:t>12.15.3</w:t>
      </w:r>
      <w:r w:rsidR="00AD6FB9">
        <w:rPr>
          <w:rFonts w:ascii="Times New Roman" w:hAnsi="Times New Roman" w:cs="Times New Roman"/>
          <w:b/>
          <w:bCs/>
          <w:iCs/>
          <w:sz w:val="24"/>
          <w:szCs w:val="24"/>
          <w:lang w:val="kk-KZ" w:eastAsia="ru-RU"/>
        </w:rPr>
        <w:t>-кесте</w:t>
      </w:r>
    </w:p>
    <w:p w:rsidR="00B521BE" w:rsidRPr="00223AAB" w:rsidRDefault="00AD6FB9" w:rsidP="001271C2">
      <w:pPr>
        <w:spacing w:after="0" w:line="240" w:lineRule="auto"/>
        <w:ind w:firstLine="709"/>
        <w:jc w:val="center"/>
        <w:rPr>
          <w:rFonts w:ascii="Times New Roman" w:hAnsi="Times New Roman" w:cs="Times New Roman"/>
          <w:b/>
          <w:bCs/>
          <w:iCs/>
          <w:sz w:val="24"/>
          <w:szCs w:val="24"/>
          <w:lang w:val="kk-KZ" w:eastAsia="ru-RU"/>
        </w:rPr>
      </w:pPr>
      <w:r w:rsidRPr="00223AAB">
        <w:rPr>
          <w:rFonts w:ascii="Times New Roman" w:hAnsi="Times New Roman" w:cs="Times New Roman"/>
          <w:b/>
          <w:bCs/>
          <w:iCs/>
          <w:sz w:val="24"/>
          <w:szCs w:val="24"/>
          <w:lang w:val="kk-KZ" w:eastAsia="ru-RU"/>
        </w:rPr>
        <w:t xml:space="preserve">Түркістан облысында тұтынушыларға 2024 жылы жіберілген су көлемі, </w:t>
      </w:r>
    </w:p>
    <w:p w:rsidR="001271C2" w:rsidRPr="00085F9C" w:rsidRDefault="00AD6FB9" w:rsidP="001271C2">
      <w:pPr>
        <w:spacing w:after="0" w:line="240" w:lineRule="auto"/>
        <w:ind w:firstLine="709"/>
        <w:jc w:val="center"/>
        <w:rPr>
          <w:rFonts w:ascii="Times New Roman" w:hAnsi="Times New Roman" w:cs="Times New Roman"/>
          <w:b/>
          <w:bCs/>
          <w:iCs/>
          <w:sz w:val="24"/>
          <w:szCs w:val="24"/>
          <w:lang w:eastAsia="ru-RU"/>
        </w:rPr>
      </w:pPr>
      <w:r w:rsidRPr="00AD6FB9">
        <w:rPr>
          <w:rFonts w:ascii="Times New Roman" w:hAnsi="Times New Roman" w:cs="Times New Roman"/>
          <w:b/>
          <w:bCs/>
          <w:iCs/>
          <w:sz w:val="24"/>
          <w:szCs w:val="24"/>
          <w:lang w:eastAsia="ru-RU"/>
        </w:rPr>
        <w:t>мың м3</w:t>
      </w:r>
    </w:p>
    <w:tbl>
      <w:tblPr>
        <w:tblpPr w:leftFromText="180" w:rightFromText="180" w:vertAnchor="text" w:tblpY="38"/>
        <w:tblW w:w="9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417"/>
        <w:gridCol w:w="1701"/>
        <w:gridCol w:w="1843"/>
        <w:gridCol w:w="1559"/>
        <w:gridCol w:w="1346"/>
      </w:tblGrid>
      <w:tr w:rsidR="001271C2" w:rsidRPr="00085F9C" w:rsidTr="00620197">
        <w:trPr>
          <w:trHeight w:val="191"/>
        </w:trPr>
        <w:tc>
          <w:tcPr>
            <w:tcW w:w="1555" w:type="dxa"/>
            <w:vMerge w:val="restart"/>
            <w:shd w:val="clear" w:color="auto" w:fill="auto"/>
            <w:vAlign w:val="center"/>
            <w:hideMark/>
          </w:tcPr>
          <w:p w:rsidR="001271C2" w:rsidRPr="00F97641" w:rsidRDefault="00F97641" w:rsidP="001271C2">
            <w:pPr>
              <w:spacing w:after="0" w:line="240" w:lineRule="auto"/>
              <w:jc w:val="center"/>
              <w:rPr>
                <w:rFonts w:ascii="Times New Roman" w:eastAsia="Calibri" w:hAnsi="Times New Roman" w:cs="Times New Roman"/>
                <w:b/>
                <w:sz w:val="24"/>
                <w:szCs w:val="24"/>
                <w:lang w:val="kk-KZ" w:eastAsia="ru-RU"/>
              </w:rPr>
            </w:pPr>
            <w:r>
              <w:rPr>
                <w:rFonts w:ascii="Times New Roman" w:eastAsia="Calibri" w:hAnsi="Times New Roman" w:cs="Times New Roman"/>
                <w:b/>
                <w:sz w:val="24"/>
                <w:szCs w:val="24"/>
                <w:lang w:val="kk-KZ" w:eastAsia="ru-RU"/>
              </w:rPr>
              <w:t>Атауы</w:t>
            </w:r>
          </w:p>
        </w:tc>
        <w:tc>
          <w:tcPr>
            <w:tcW w:w="1417" w:type="dxa"/>
            <w:vMerge w:val="restart"/>
            <w:shd w:val="clear" w:color="auto" w:fill="auto"/>
            <w:vAlign w:val="center"/>
            <w:hideMark/>
          </w:tcPr>
          <w:p w:rsidR="001271C2" w:rsidRPr="00085F9C" w:rsidRDefault="00B521BE" w:rsidP="00C45416">
            <w:pPr>
              <w:spacing w:after="0" w:line="240" w:lineRule="auto"/>
              <w:rPr>
                <w:rFonts w:ascii="Times New Roman" w:eastAsia="Calibri" w:hAnsi="Times New Roman" w:cs="Times New Roman"/>
                <w:b/>
                <w:sz w:val="24"/>
                <w:szCs w:val="24"/>
                <w:lang w:eastAsia="ru-RU"/>
              </w:rPr>
            </w:pPr>
            <w:r w:rsidRPr="00B521BE">
              <w:rPr>
                <w:rFonts w:ascii="Times New Roman" w:eastAsia="Calibri" w:hAnsi="Times New Roman" w:cs="Times New Roman"/>
                <w:b/>
                <w:sz w:val="24"/>
                <w:szCs w:val="24"/>
                <w:lang w:eastAsia="ru-RU"/>
              </w:rPr>
              <w:t>Тұтынушыларға су жіберілді, барлығы</w:t>
            </w:r>
          </w:p>
        </w:tc>
        <w:tc>
          <w:tcPr>
            <w:tcW w:w="6449" w:type="dxa"/>
            <w:gridSpan w:val="4"/>
            <w:shd w:val="clear" w:color="auto" w:fill="auto"/>
            <w:vAlign w:val="center"/>
            <w:hideMark/>
          </w:tcPr>
          <w:p w:rsidR="001271C2" w:rsidRPr="00F97641" w:rsidRDefault="00F97641" w:rsidP="001271C2">
            <w:pPr>
              <w:spacing w:after="0" w:line="240" w:lineRule="auto"/>
              <w:jc w:val="center"/>
              <w:rPr>
                <w:rFonts w:ascii="Times New Roman" w:eastAsia="Calibri" w:hAnsi="Times New Roman" w:cs="Times New Roman"/>
                <w:b/>
                <w:sz w:val="24"/>
                <w:szCs w:val="24"/>
                <w:lang w:val="kk-KZ" w:eastAsia="ru-RU"/>
              </w:rPr>
            </w:pPr>
            <w:r>
              <w:rPr>
                <w:rFonts w:ascii="Times New Roman" w:eastAsia="Calibri" w:hAnsi="Times New Roman" w:cs="Times New Roman"/>
                <w:b/>
                <w:sz w:val="24"/>
                <w:szCs w:val="24"/>
                <w:lang w:eastAsia="ru-RU"/>
              </w:rPr>
              <w:t xml:space="preserve">Оның </w:t>
            </w:r>
            <w:r>
              <w:rPr>
                <w:rFonts w:ascii="Times New Roman" w:eastAsia="Calibri" w:hAnsi="Times New Roman" w:cs="Times New Roman"/>
                <w:b/>
                <w:sz w:val="24"/>
                <w:szCs w:val="24"/>
                <w:lang w:val="kk-KZ" w:eastAsia="ru-RU"/>
              </w:rPr>
              <w:t>ішінде</w:t>
            </w:r>
          </w:p>
        </w:tc>
      </w:tr>
      <w:tr w:rsidR="001271C2" w:rsidRPr="00085F9C" w:rsidTr="00620197">
        <w:trPr>
          <w:trHeight w:val="930"/>
        </w:trPr>
        <w:tc>
          <w:tcPr>
            <w:tcW w:w="1555" w:type="dxa"/>
            <w:vMerge/>
            <w:vAlign w:val="center"/>
            <w:hideMark/>
          </w:tcPr>
          <w:p w:rsidR="001271C2" w:rsidRPr="00085F9C" w:rsidRDefault="001271C2" w:rsidP="001271C2">
            <w:pPr>
              <w:spacing w:after="0" w:line="240" w:lineRule="auto"/>
              <w:jc w:val="center"/>
              <w:rPr>
                <w:rFonts w:ascii="Times New Roman" w:eastAsia="Calibri" w:hAnsi="Times New Roman" w:cs="Times New Roman"/>
                <w:b/>
                <w:sz w:val="24"/>
                <w:szCs w:val="24"/>
                <w:lang w:eastAsia="ru-RU"/>
              </w:rPr>
            </w:pPr>
          </w:p>
        </w:tc>
        <w:tc>
          <w:tcPr>
            <w:tcW w:w="1417" w:type="dxa"/>
            <w:vMerge/>
            <w:vAlign w:val="center"/>
            <w:hideMark/>
          </w:tcPr>
          <w:p w:rsidR="001271C2" w:rsidRPr="00085F9C" w:rsidRDefault="001271C2" w:rsidP="001271C2">
            <w:pPr>
              <w:spacing w:after="0" w:line="240" w:lineRule="auto"/>
              <w:rPr>
                <w:rFonts w:ascii="Times New Roman" w:eastAsia="Calibri" w:hAnsi="Times New Roman" w:cs="Times New Roman"/>
                <w:b/>
                <w:sz w:val="24"/>
                <w:szCs w:val="24"/>
                <w:lang w:eastAsia="ru-RU"/>
              </w:rPr>
            </w:pPr>
          </w:p>
        </w:tc>
        <w:tc>
          <w:tcPr>
            <w:tcW w:w="1701" w:type="dxa"/>
            <w:shd w:val="clear" w:color="auto" w:fill="auto"/>
            <w:vAlign w:val="center"/>
            <w:hideMark/>
          </w:tcPr>
          <w:p w:rsidR="001271C2" w:rsidRPr="00B521BE" w:rsidRDefault="00B521BE" w:rsidP="001271C2">
            <w:pPr>
              <w:spacing w:after="0" w:line="240" w:lineRule="auto"/>
              <w:jc w:val="center"/>
              <w:rPr>
                <w:rFonts w:ascii="Times New Roman" w:eastAsia="Calibri" w:hAnsi="Times New Roman" w:cs="Times New Roman"/>
                <w:b/>
                <w:sz w:val="24"/>
                <w:szCs w:val="24"/>
                <w:lang w:val="kk-KZ" w:eastAsia="ru-RU"/>
              </w:rPr>
            </w:pPr>
            <w:r>
              <w:rPr>
                <w:rFonts w:ascii="Times New Roman" w:eastAsia="Calibri" w:hAnsi="Times New Roman" w:cs="Times New Roman"/>
                <w:b/>
                <w:sz w:val="24"/>
                <w:szCs w:val="24"/>
                <w:lang w:val="kk-KZ" w:eastAsia="ru-RU"/>
              </w:rPr>
              <w:t>халыққа</w:t>
            </w:r>
          </w:p>
        </w:tc>
        <w:tc>
          <w:tcPr>
            <w:tcW w:w="1843" w:type="dxa"/>
            <w:shd w:val="clear" w:color="auto" w:fill="auto"/>
            <w:vAlign w:val="center"/>
            <w:hideMark/>
          </w:tcPr>
          <w:p w:rsidR="001271C2" w:rsidRPr="00085F9C" w:rsidRDefault="00B521BE" w:rsidP="001271C2">
            <w:pPr>
              <w:spacing w:after="0" w:line="240" w:lineRule="auto"/>
              <w:jc w:val="center"/>
              <w:rPr>
                <w:rFonts w:ascii="Times New Roman" w:eastAsia="Calibri" w:hAnsi="Times New Roman" w:cs="Times New Roman"/>
                <w:b/>
                <w:sz w:val="24"/>
                <w:szCs w:val="24"/>
                <w:lang w:eastAsia="ru-RU"/>
              </w:rPr>
            </w:pPr>
            <w:r w:rsidRPr="00B521BE">
              <w:rPr>
                <w:rFonts w:ascii="Times New Roman" w:eastAsia="Calibri" w:hAnsi="Times New Roman" w:cs="Times New Roman"/>
                <w:b/>
                <w:sz w:val="24"/>
                <w:szCs w:val="24"/>
                <w:lang w:eastAsia="ru-RU"/>
              </w:rPr>
              <w:t>кәсіпорындардың коммуналдық қажеттіліктеріне</w:t>
            </w:r>
          </w:p>
        </w:tc>
        <w:tc>
          <w:tcPr>
            <w:tcW w:w="1559" w:type="dxa"/>
            <w:shd w:val="clear" w:color="auto" w:fill="auto"/>
            <w:vAlign w:val="center"/>
            <w:hideMark/>
          </w:tcPr>
          <w:p w:rsidR="001271C2" w:rsidRPr="00085F9C" w:rsidRDefault="00B521BE" w:rsidP="001271C2">
            <w:pPr>
              <w:spacing w:after="0" w:line="240" w:lineRule="auto"/>
              <w:jc w:val="center"/>
              <w:rPr>
                <w:rFonts w:ascii="Times New Roman" w:eastAsia="Calibri" w:hAnsi="Times New Roman" w:cs="Times New Roman"/>
                <w:b/>
                <w:sz w:val="24"/>
                <w:szCs w:val="24"/>
                <w:lang w:eastAsia="ru-RU"/>
              </w:rPr>
            </w:pPr>
            <w:r w:rsidRPr="00B521BE">
              <w:rPr>
                <w:rFonts w:ascii="Times New Roman" w:eastAsia="Calibri" w:hAnsi="Times New Roman" w:cs="Times New Roman"/>
                <w:b/>
                <w:sz w:val="24"/>
                <w:szCs w:val="24"/>
                <w:lang w:eastAsia="ru-RU"/>
              </w:rPr>
              <w:t>кәсіпорындардың өндірістік қажеттіліктеріне</w:t>
            </w:r>
          </w:p>
        </w:tc>
        <w:tc>
          <w:tcPr>
            <w:tcW w:w="1346" w:type="dxa"/>
            <w:shd w:val="clear" w:color="auto" w:fill="auto"/>
            <w:vAlign w:val="center"/>
            <w:hideMark/>
          </w:tcPr>
          <w:p w:rsidR="001271C2" w:rsidRPr="00B521BE" w:rsidRDefault="00B521BE" w:rsidP="001271C2">
            <w:pPr>
              <w:spacing w:after="0" w:line="240" w:lineRule="auto"/>
              <w:jc w:val="center"/>
              <w:rPr>
                <w:rFonts w:ascii="Times New Roman" w:eastAsia="Calibri" w:hAnsi="Times New Roman" w:cs="Times New Roman"/>
                <w:b/>
                <w:sz w:val="24"/>
                <w:szCs w:val="24"/>
                <w:lang w:val="kk-KZ" w:eastAsia="ru-RU"/>
              </w:rPr>
            </w:pPr>
            <w:r>
              <w:rPr>
                <w:rFonts w:ascii="Times New Roman" w:eastAsia="Calibri" w:hAnsi="Times New Roman" w:cs="Times New Roman"/>
                <w:b/>
                <w:sz w:val="24"/>
                <w:szCs w:val="24"/>
                <w:lang w:val="kk-KZ" w:eastAsia="ru-RU"/>
              </w:rPr>
              <w:t>басқа тұтынушыларға</w:t>
            </w:r>
          </w:p>
        </w:tc>
      </w:tr>
      <w:tr w:rsidR="001271C2" w:rsidRPr="00085F9C" w:rsidTr="00620197">
        <w:trPr>
          <w:trHeight w:val="255"/>
        </w:trPr>
        <w:tc>
          <w:tcPr>
            <w:tcW w:w="1555" w:type="dxa"/>
            <w:shd w:val="clear" w:color="auto" w:fill="auto"/>
            <w:vAlign w:val="bottom"/>
            <w:hideMark/>
          </w:tcPr>
          <w:p w:rsidR="001271C2" w:rsidRPr="00085F9C" w:rsidRDefault="00F97641" w:rsidP="001271C2">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Түркістан облысы</w:t>
            </w:r>
          </w:p>
        </w:tc>
        <w:tc>
          <w:tcPr>
            <w:tcW w:w="1417" w:type="dxa"/>
            <w:shd w:val="clear" w:color="auto" w:fill="auto"/>
            <w:vAlign w:val="center"/>
            <w:hideMark/>
          </w:tcPr>
          <w:p w:rsidR="001271C2" w:rsidRPr="00085F9C" w:rsidRDefault="001271C2" w:rsidP="001271C2">
            <w:pPr>
              <w:spacing w:after="0" w:line="240" w:lineRule="auto"/>
              <w:jc w:val="center"/>
              <w:rPr>
                <w:rFonts w:ascii="Times New Roman" w:eastAsia="Calibri" w:hAnsi="Times New Roman" w:cs="Times New Roman"/>
                <w:sz w:val="24"/>
                <w:szCs w:val="24"/>
                <w:lang w:val="kk-KZ" w:eastAsia="ru-RU"/>
              </w:rPr>
            </w:pPr>
            <w:r w:rsidRPr="00085F9C">
              <w:rPr>
                <w:rFonts w:ascii="Times New Roman" w:eastAsia="Calibri" w:hAnsi="Times New Roman" w:cs="Times New Roman"/>
                <w:sz w:val="24"/>
                <w:szCs w:val="24"/>
                <w:lang w:eastAsia="ru-RU"/>
              </w:rPr>
              <w:t>71 622,4</w:t>
            </w:r>
          </w:p>
        </w:tc>
        <w:tc>
          <w:tcPr>
            <w:tcW w:w="1701" w:type="dxa"/>
            <w:shd w:val="clear" w:color="auto" w:fill="auto"/>
            <w:vAlign w:val="center"/>
            <w:hideMark/>
          </w:tcPr>
          <w:p w:rsidR="001271C2" w:rsidRPr="00085F9C" w:rsidRDefault="001271C2" w:rsidP="001271C2">
            <w:pPr>
              <w:spacing w:after="0" w:line="240" w:lineRule="auto"/>
              <w:jc w:val="center"/>
              <w:rPr>
                <w:rFonts w:ascii="Times New Roman" w:eastAsia="Calibri" w:hAnsi="Times New Roman" w:cs="Times New Roman"/>
                <w:sz w:val="24"/>
                <w:szCs w:val="24"/>
                <w:lang w:eastAsia="ru-RU"/>
              </w:rPr>
            </w:pPr>
            <w:r w:rsidRPr="00085F9C">
              <w:rPr>
                <w:rFonts w:ascii="Times New Roman" w:eastAsia="Calibri" w:hAnsi="Times New Roman" w:cs="Times New Roman"/>
                <w:sz w:val="24"/>
                <w:szCs w:val="24"/>
                <w:lang w:eastAsia="ru-RU"/>
              </w:rPr>
              <w:t>41 829,9</w:t>
            </w:r>
          </w:p>
        </w:tc>
        <w:tc>
          <w:tcPr>
            <w:tcW w:w="1843" w:type="dxa"/>
            <w:shd w:val="clear" w:color="auto" w:fill="auto"/>
            <w:vAlign w:val="center"/>
            <w:hideMark/>
          </w:tcPr>
          <w:p w:rsidR="001271C2" w:rsidRPr="00085F9C" w:rsidRDefault="001271C2" w:rsidP="001271C2">
            <w:pPr>
              <w:spacing w:after="0" w:line="240" w:lineRule="auto"/>
              <w:jc w:val="center"/>
              <w:rPr>
                <w:rFonts w:ascii="Times New Roman" w:eastAsia="Calibri" w:hAnsi="Times New Roman" w:cs="Times New Roman"/>
                <w:color w:val="FF0000"/>
                <w:sz w:val="24"/>
                <w:szCs w:val="24"/>
                <w:lang w:val="kk-KZ" w:eastAsia="ru-RU"/>
              </w:rPr>
            </w:pPr>
            <w:r w:rsidRPr="00085F9C">
              <w:rPr>
                <w:rFonts w:ascii="Times New Roman" w:eastAsia="Calibri" w:hAnsi="Times New Roman" w:cs="Times New Roman"/>
                <w:sz w:val="24"/>
                <w:szCs w:val="24"/>
                <w:lang w:eastAsia="ru-RU"/>
              </w:rPr>
              <w:t>8 696,1</w:t>
            </w:r>
          </w:p>
        </w:tc>
        <w:tc>
          <w:tcPr>
            <w:tcW w:w="1559" w:type="dxa"/>
            <w:shd w:val="clear" w:color="auto" w:fill="auto"/>
            <w:vAlign w:val="center"/>
            <w:hideMark/>
          </w:tcPr>
          <w:p w:rsidR="001271C2" w:rsidRPr="00085F9C" w:rsidRDefault="001271C2" w:rsidP="001271C2">
            <w:pPr>
              <w:spacing w:after="0" w:line="240" w:lineRule="auto"/>
              <w:jc w:val="center"/>
              <w:rPr>
                <w:rFonts w:ascii="Times New Roman" w:eastAsia="Calibri" w:hAnsi="Times New Roman" w:cs="Times New Roman"/>
                <w:sz w:val="24"/>
                <w:szCs w:val="24"/>
                <w:lang w:eastAsia="ru-RU"/>
              </w:rPr>
            </w:pPr>
            <w:r w:rsidRPr="00085F9C">
              <w:rPr>
                <w:rFonts w:ascii="Times New Roman" w:eastAsia="Calibri" w:hAnsi="Times New Roman" w:cs="Times New Roman"/>
                <w:sz w:val="24"/>
                <w:szCs w:val="24"/>
                <w:lang w:eastAsia="ru-RU"/>
              </w:rPr>
              <w:t>1 247,1</w:t>
            </w:r>
          </w:p>
        </w:tc>
        <w:tc>
          <w:tcPr>
            <w:tcW w:w="1346" w:type="dxa"/>
            <w:shd w:val="clear" w:color="auto" w:fill="auto"/>
            <w:vAlign w:val="center"/>
            <w:hideMark/>
          </w:tcPr>
          <w:p w:rsidR="001271C2" w:rsidRPr="00085F9C" w:rsidRDefault="001271C2" w:rsidP="001271C2">
            <w:pPr>
              <w:spacing w:after="0" w:line="240" w:lineRule="auto"/>
              <w:jc w:val="center"/>
              <w:rPr>
                <w:rFonts w:ascii="Times New Roman" w:eastAsia="Calibri" w:hAnsi="Times New Roman" w:cs="Times New Roman"/>
                <w:sz w:val="24"/>
                <w:szCs w:val="24"/>
                <w:lang w:val="kk-KZ" w:eastAsia="ru-RU"/>
              </w:rPr>
            </w:pPr>
            <w:r w:rsidRPr="00085F9C">
              <w:rPr>
                <w:rFonts w:ascii="Times New Roman" w:eastAsia="Calibri" w:hAnsi="Times New Roman" w:cs="Times New Roman"/>
                <w:sz w:val="24"/>
                <w:szCs w:val="24"/>
                <w:lang w:val="kk-KZ" w:eastAsia="ru-RU"/>
              </w:rPr>
              <w:t>19 849,3</w:t>
            </w:r>
          </w:p>
        </w:tc>
      </w:tr>
    </w:tbl>
    <w:p w:rsidR="001271C2" w:rsidRPr="00B521BE" w:rsidRDefault="00B521BE" w:rsidP="001271C2">
      <w:pPr>
        <w:spacing w:after="0" w:line="240" w:lineRule="auto"/>
        <w:ind w:firstLine="709"/>
        <w:jc w:val="center"/>
        <w:rPr>
          <w:rFonts w:ascii="Times New Roman" w:hAnsi="Times New Roman" w:cs="Times New Roman"/>
          <w:bCs/>
          <w:i/>
          <w:iCs/>
          <w:sz w:val="24"/>
          <w:szCs w:val="24"/>
          <w:lang w:val="kk-KZ" w:eastAsia="ru-RU"/>
        </w:rPr>
      </w:pPr>
      <w:r>
        <w:rPr>
          <w:rFonts w:ascii="Times New Roman" w:hAnsi="Times New Roman" w:cs="Times New Roman"/>
          <w:bCs/>
          <w:i/>
          <w:iCs/>
          <w:sz w:val="24"/>
          <w:szCs w:val="24"/>
          <w:lang w:val="kk-KZ" w:eastAsia="ru-RU"/>
        </w:rPr>
        <w:t>Дереккөз: Қ</w:t>
      </w:r>
      <w:r w:rsidR="005248D4">
        <w:rPr>
          <w:rFonts w:ascii="Times New Roman" w:hAnsi="Times New Roman" w:cs="Times New Roman"/>
          <w:bCs/>
          <w:i/>
          <w:iCs/>
          <w:sz w:val="24"/>
          <w:szCs w:val="24"/>
          <w:lang w:val="kk-KZ" w:eastAsia="ru-RU"/>
        </w:rPr>
        <w:t>Р СЖРА Ұлттық статистика бюросы.</w:t>
      </w:r>
    </w:p>
    <w:p w:rsidR="00B521BE" w:rsidRPr="00B521BE" w:rsidRDefault="00B521BE" w:rsidP="00B521BE">
      <w:pPr>
        <w:spacing w:after="0" w:line="240" w:lineRule="auto"/>
        <w:ind w:firstLine="708"/>
        <w:jc w:val="both"/>
        <w:rPr>
          <w:rFonts w:ascii="Times New Roman" w:eastAsia="Times New Roman" w:hAnsi="Times New Roman" w:cs="Times New Roman"/>
          <w:sz w:val="24"/>
          <w:szCs w:val="24"/>
          <w:lang w:val="kk-KZ" w:eastAsia="ru-RU"/>
        </w:rPr>
      </w:pPr>
      <w:r w:rsidRPr="00B521BE">
        <w:rPr>
          <w:rFonts w:ascii="Times New Roman" w:eastAsia="Times New Roman" w:hAnsi="Times New Roman" w:cs="Times New Roman"/>
          <w:sz w:val="24"/>
          <w:szCs w:val="24"/>
          <w:lang w:val="kk-KZ" w:eastAsia="ru-RU"/>
        </w:rPr>
        <w:t xml:space="preserve">2024 жылы 60 нысанның құрылысына 18,6 млрд теңге бөлінді. 38 нысанда жұмыстар аяқталды, қалған 22 нысан 2025 жылға көшеді. Нәтижесінде 30 елді мекен: Сарыағаш - 3, Отырар - 1, Төлеби - 1, Келес - 7, Созақ - 4, Мақтаарал - 1, Сауран - 1, Қазығұрт - 1, Түлкібас - 1, Арыс - 4, Бәйдібек - 4, Шардара-2 ауыз сумен қамтамасыз етілді. </w:t>
      </w:r>
    </w:p>
    <w:p w:rsidR="00B521BE" w:rsidRPr="00B521BE" w:rsidRDefault="00B521BE" w:rsidP="00B521BE">
      <w:pPr>
        <w:spacing w:after="0" w:line="240" w:lineRule="auto"/>
        <w:ind w:firstLine="708"/>
        <w:jc w:val="both"/>
        <w:rPr>
          <w:rFonts w:ascii="Times New Roman" w:eastAsia="Times New Roman" w:hAnsi="Times New Roman" w:cs="Times New Roman"/>
          <w:sz w:val="24"/>
          <w:szCs w:val="24"/>
          <w:lang w:val="kk-KZ" w:eastAsia="ru-RU"/>
        </w:rPr>
      </w:pPr>
      <w:r w:rsidRPr="00B521BE">
        <w:rPr>
          <w:rFonts w:ascii="Times New Roman" w:eastAsia="Times New Roman" w:hAnsi="Times New Roman" w:cs="Times New Roman"/>
          <w:sz w:val="24"/>
          <w:szCs w:val="24"/>
          <w:lang w:val="kk-KZ" w:eastAsia="ru-RU"/>
        </w:rPr>
        <w:t xml:space="preserve">2025 жылғы 1 қаңтарға 807 елді мекеннің 767-сі (7 қала және 760 ауылдық елді мекен) немесе 95,0% - ы ауыз сумен қамтамасыз етілген: </w:t>
      </w:r>
    </w:p>
    <w:p w:rsidR="00B521BE" w:rsidRPr="00B521BE" w:rsidRDefault="00B521BE" w:rsidP="00B521BE">
      <w:pPr>
        <w:spacing w:after="0" w:line="240" w:lineRule="auto"/>
        <w:ind w:firstLine="708"/>
        <w:jc w:val="both"/>
        <w:rPr>
          <w:rFonts w:ascii="Times New Roman" w:eastAsia="Times New Roman" w:hAnsi="Times New Roman" w:cs="Times New Roman"/>
          <w:sz w:val="24"/>
          <w:szCs w:val="24"/>
          <w:lang w:val="kk-KZ" w:eastAsia="ru-RU"/>
        </w:rPr>
      </w:pPr>
      <w:r w:rsidRPr="00B521BE">
        <w:rPr>
          <w:rFonts w:ascii="Times New Roman" w:eastAsia="Times New Roman" w:hAnsi="Times New Roman" w:cs="Times New Roman"/>
          <w:sz w:val="24"/>
          <w:szCs w:val="24"/>
          <w:lang w:val="kk-KZ" w:eastAsia="ru-RU"/>
        </w:rPr>
        <w:t xml:space="preserve">- қалаларда-100% (7 қала, 528,1 мың адам), </w:t>
      </w:r>
    </w:p>
    <w:p w:rsidR="00B521BE" w:rsidRPr="00B521BE" w:rsidRDefault="00B521BE" w:rsidP="00B521BE">
      <w:pPr>
        <w:spacing w:after="0" w:line="240" w:lineRule="auto"/>
        <w:ind w:firstLine="708"/>
        <w:jc w:val="both"/>
        <w:rPr>
          <w:rFonts w:ascii="Times New Roman" w:eastAsia="Times New Roman" w:hAnsi="Times New Roman" w:cs="Times New Roman"/>
          <w:sz w:val="24"/>
          <w:szCs w:val="24"/>
          <w:lang w:val="kk-KZ" w:eastAsia="ru-RU"/>
        </w:rPr>
      </w:pPr>
      <w:r w:rsidRPr="00B521BE">
        <w:rPr>
          <w:rFonts w:ascii="Times New Roman" w:eastAsia="Times New Roman" w:hAnsi="Times New Roman" w:cs="Times New Roman"/>
          <w:sz w:val="24"/>
          <w:szCs w:val="24"/>
          <w:lang w:val="kk-KZ" w:eastAsia="ru-RU"/>
        </w:rPr>
        <w:t xml:space="preserve">- ауылдық елді мекендерде-98,1% (760 елді мекен, 1 582,0 мың адам). </w:t>
      </w:r>
    </w:p>
    <w:p w:rsidR="00B521BE" w:rsidRPr="00B521BE" w:rsidRDefault="00B521BE" w:rsidP="00B521BE">
      <w:pPr>
        <w:spacing w:after="0" w:line="240" w:lineRule="auto"/>
        <w:ind w:firstLine="708"/>
        <w:jc w:val="both"/>
        <w:rPr>
          <w:rFonts w:ascii="Times New Roman" w:eastAsia="Times New Roman" w:hAnsi="Times New Roman" w:cs="Times New Roman"/>
          <w:sz w:val="24"/>
          <w:szCs w:val="24"/>
          <w:lang w:val="kk-KZ" w:eastAsia="ru-RU"/>
        </w:rPr>
      </w:pPr>
      <w:r w:rsidRPr="00B521BE">
        <w:rPr>
          <w:rFonts w:ascii="Times New Roman" w:eastAsia="Times New Roman" w:hAnsi="Times New Roman" w:cs="Times New Roman"/>
          <w:sz w:val="24"/>
          <w:szCs w:val="24"/>
          <w:lang w:val="kk-KZ" w:eastAsia="ru-RU"/>
        </w:rPr>
        <w:t>Сонымен қатар, 40 ауылдық елді мекен (31,4 мың адам) әлі ауыз сумен қамтамасыз етілмеген.</w:t>
      </w:r>
    </w:p>
    <w:p w:rsidR="00B521BE" w:rsidRPr="00021B77" w:rsidRDefault="00B521BE" w:rsidP="00B521BE">
      <w:pPr>
        <w:spacing w:after="0" w:line="240" w:lineRule="auto"/>
        <w:ind w:firstLine="708"/>
        <w:jc w:val="both"/>
        <w:rPr>
          <w:rFonts w:ascii="Times New Roman" w:eastAsia="Times New Roman" w:hAnsi="Times New Roman" w:cs="Times New Roman"/>
          <w:b/>
          <w:i/>
          <w:sz w:val="24"/>
          <w:szCs w:val="24"/>
          <w:lang w:val="kk-KZ" w:eastAsia="ru-RU"/>
        </w:rPr>
      </w:pPr>
      <w:r w:rsidRPr="00021B77">
        <w:rPr>
          <w:rFonts w:ascii="Times New Roman" w:eastAsia="Times New Roman" w:hAnsi="Times New Roman" w:cs="Times New Roman"/>
          <w:b/>
          <w:i/>
          <w:sz w:val="24"/>
          <w:szCs w:val="24"/>
          <w:lang w:val="kk-KZ" w:eastAsia="ru-RU"/>
        </w:rPr>
        <w:t xml:space="preserve">Су бұру </w:t>
      </w:r>
    </w:p>
    <w:p w:rsidR="00B521BE" w:rsidRPr="00B521BE" w:rsidRDefault="00B521BE" w:rsidP="00B521BE">
      <w:pPr>
        <w:spacing w:after="0" w:line="240" w:lineRule="auto"/>
        <w:ind w:firstLine="708"/>
        <w:jc w:val="both"/>
        <w:rPr>
          <w:rFonts w:ascii="Times New Roman" w:eastAsia="Times New Roman" w:hAnsi="Times New Roman" w:cs="Times New Roman"/>
          <w:sz w:val="24"/>
          <w:szCs w:val="24"/>
          <w:lang w:val="kk-KZ" w:eastAsia="ru-RU"/>
        </w:rPr>
      </w:pPr>
      <w:r w:rsidRPr="00B521BE">
        <w:rPr>
          <w:rFonts w:ascii="Times New Roman" w:eastAsia="Times New Roman" w:hAnsi="Times New Roman" w:cs="Times New Roman"/>
          <w:sz w:val="24"/>
          <w:szCs w:val="24"/>
          <w:lang w:val="kk-KZ" w:eastAsia="ru-RU"/>
        </w:rPr>
        <w:t>2024 жылғы жағдай бойынша облыстың 7 қаласынан (жалпы халқы 528,1 мың адам) 6 қала — Түркістан, Кентау, Арыс, Ленгер, Жетісай және Шардара — кәріз жүйелерімен жабдықталған, бұл 224,3 мың адамды немесе қала халқының ж</w:t>
      </w:r>
      <w:r>
        <w:rPr>
          <w:rFonts w:ascii="Times New Roman" w:eastAsia="Times New Roman" w:hAnsi="Times New Roman" w:cs="Times New Roman"/>
          <w:sz w:val="24"/>
          <w:szCs w:val="24"/>
          <w:lang w:val="kk-KZ" w:eastAsia="ru-RU"/>
        </w:rPr>
        <w:t xml:space="preserve">алпы санының 42,5% -. қамтиды. </w:t>
      </w:r>
      <w:r w:rsidRPr="00B521BE">
        <w:rPr>
          <w:rFonts w:ascii="Times New Roman" w:eastAsia="Times New Roman" w:hAnsi="Times New Roman" w:cs="Times New Roman"/>
          <w:sz w:val="24"/>
          <w:szCs w:val="24"/>
          <w:lang w:val="kk-KZ" w:eastAsia="ru-RU"/>
        </w:rPr>
        <w:t xml:space="preserve">2025 жылы 16 су бұру объектісінің құрылысына 5,9 млрд теңге қарастырылған (Ұлттық қор – 2,7 млрд теңге, облыстық бюджет – 3,2 млрд теңге). Ағымдағы жылы 9 нысанның құрылысын аяқтау жоспарлануда: 5 — Түркістанда, біреуі — Сарыағашта, Төлеби, Ордабасы аудандарында және Арыста. </w:t>
      </w:r>
      <w:r w:rsidRPr="00223AAB">
        <w:rPr>
          <w:rFonts w:ascii="Times New Roman" w:eastAsia="Times New Roman" w:hAnsi="Times New Roman" w:cs="Times New Roman"/>
          <w:sz w:val="24"/>
          <w:szCs w:val="24"/>
          <w:lang w:val="kk-KZ" w:eastAsia="ru-RU"/>
        </w:rPr>
        <w:t>Тағы 7 нысанның құрылысы 2026 жылы жалғасады.</w:t>
      </w:r>
    </w:p>
    <w:p w:rsidR="00B521BE" w:rsidRPr="00021B77" w:rsidRDefault="00B521BE" w:rsidP="00B521BE">
      <w:pPr>
        <w:spacing w:after="0" w:line="240" w:lineRule="auto"/>
        <w:ind w:firstLine="708"/>
        <w:jc w:val="both"/>
        <w:rPr>
          <w:rFonts w:ascii="Times New Roman" w:eastAsia="Times New Roman" w:hAnsi="Times New Roman" w:cs="Times New Roman"/>
          <w:b/>
          <w:i/>
          <w:sz w:val="24"/>
          <w:szCs w:val="24"/>
          <w:lang w:val="kk-KZ" w:eastAsia="ru-RU"/>
        </w:rPr>
      </w:pPr>
      <w:r w:rsidRPr="00021B77">
        <w:rPr>
          <w:rFonts w:ascii="Times New Roman" w:eastAsia="Times New Roman" w:hAnsi="Times New Roman" w:cs="Times New Roman"/>
          <w:b/>
          <w:i/>
          <w:sz w:val="24"/>
          <w:szCs w:val="24"/>
          <w:lang w:val="kk-KZ" w:eastAsia="ru-RU"/>
        </w:rPr>
        <w:t>Жер асты сулары</w:t>
      </w:r>
    </w:p>
    <w:p w:rsidR="00B521BE" w:rsidRDefault="00B521BE" w:rsidP="00EB0E78">
      <w:pPr>
        <w:spacing w:after="0" w:line="240" w:lineRule="auto"/>
        <w:ind w:firstLine="708"/>
        <w:jc w:val="both"/>
        <w:rPr>
          <w:rFonts w:ascii="Times New Roman" w:eastAsia="Times New Roman" w:hAnsi="Times New Roman" w:cs="Times New Roman"/>
          <w:sz w:val="24"/>
          <w:szCs w:val="24"/>
          <w:lang w:val="kk-KZ" w:eastAsia="ru-RU"/>
        </w:rPr>
      </w:pPr>
      <w:r w:rsidRPr="00223AAB">
        <w:rPr>
          <w:rFonts w:ascii="Times New Roman" w:eastAsia="Times New Roman" w:hAnsi="Times New Roman" w:cs="Times New Roman"/>
          <w:sz w:val="24"/>
          <w:szCs w:val="24"/>
          <w:lang w:val="kk-KZ" w:eastAsia="ru-RU"/>
        </w:rPr>
        <w:t>Жер асты су көздеріне, ең алдымен, өнеркәсіптік кешендердің кәсіпорындары қауіп төндіреді. Суармалы егіншілік пен мал шаруашылығының әсері шамалы. Негізгі өнеркәсіптік объектілер Кентау, Түркістан, Арыс, Шардара, Ленгер қалаларының маңында, сондай-ақ қорғасын және мырыш кен орындары орналасқан Қаратау тауының ауданында орналасқан.</w:t>
      </w:r>
    </w:p>
    <w:p w:rsidR="00C45416" w:rsidRPr="00EB0E78" w:rsidRDefault="00C45416" w:rsidP="00EB0E78">
      <w:pPr>
        <w:spacing w:after="0" w:line="240" w:lineRule="auto"/>
        <w:ind w:firstLine="708"/>
        <w:jc w:val="both"/>
        <w:rPr>
          <w:rFonts w:ascii="Times New Roman" w:eastAsia="Times New Roman" w:hAnsi="Times New Roman" w:cs="Times New Roman"/>
          <w:sz w:val="24"/>
          <w:szCs w:val="24"/>
          <w:lang w:val="kk-KZ" w:eastAsia="ru-RU"/>
        </w:rPr>
      </w:pPr>
    </w:p>
    <w:p w:rsidR="001271C2" w:rsidRPr="00085F9C" w:rsidRDefault="001271C2" w:rsidP="001271C2">
      <w:pPr>
        <w:spacing w:after="0" w:line="240" w:lineRule="auto"/>
        <w:ind w:firstLine="708"/>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 xml:space="preserve">12.15.3. </w:t>
      </w:r>
      <w:r w:rsidR="00B521BE">
        <w:rPr>
          <w:rFonts w:ascii="Times New Roman" w:eastAsia="Times New Roman" w:hAnsi="Times New Roman" w:cs="Times New Roman"/>
          <w:sz w:val="24"/>
          <w:szCs w:val="24"/>
          <w:lang w:val="kk-KZ" w:eastAsia="ru-RU"/>
        </w:rPr>
        <w:t>ЖЕР РЕСУРСТАРЫ</w:t>
      </w:r>
    </w:p>
    <w:p w:rsidR="001271C2" w:rsidRPr="00085F9C" w:rsidRDefault="001271C2" w:rsidP="001271C2">
      <w:pPr>
        <w:spacing w:after="0" w:line="240" w:lineRule="auto"/>
        <w:ind w:firstLine="708"/>
        <w:rPr>
          <w:rFonts w:ascii="Times New Roman" w:eastAsia="Times New Roman" w:hAnsi="Times New Roman" w:cs="Times New Roman"/>
          <w:b/>
          <w:sz w:val="24"/>
          <w:szCs w:val="24"/>
          <w:lang w:val="kk-KZ" w:eastAsia="ru-RU"/>
        </w:rPr>
      </w:pPr>
    </w:p>
    <w:p w:rsidR="00B521BE" w:rsidRPr="00B521BE" w:rsidRDefault="00B521BE" w:rsidP="00B521BE">
      <w:pPr>
        <w:spacing w:after="0" w:line="240" w:lineRule="auto"/>
        <w:ind w:firstLine="708"/>
        <w:jc w:val="both"/>
        <w:rPr>
          <w:rFonts w:ascii="Times New Roman" w:eastAsia="Times New Roman" w:hAnsi="Times New Roman" w:cs="Times New Roman"/>
          <w:b/>
          <w:i/>
          <w:sz w:val="24"/>
          <w:szCs w:val="24"/>
          <w:lang w:val="kk-KZ" w:eastAsia="ru-RU"/>
        </w:rPr>
      </w:pPr>
      <w:r w:rsidRPr="00B521BE">
        <w:rPr>
          <w:rFonts w:ascii="Times New Roman" w:eastAsia="Times New Roman" w:hAnsi="Times New Roman" w:cs="Times New Roman"/>
          <w:b/>
          <w:i/>
          <w:sz w:val="24"/>
          <w:szCs w:val="24"/>
          <w:lang w:val="kk-KZ" w:eastAsia="ru-RU"/>
        </w:rPr>
        <w:t>Жер қоры</w:t>
      </w:r>
    </w:p>
    <w:p w:rsidR="001271C2" w:rsidRPr="00B521BE" w:rsidRDefault="00B521BE" w:rsidP="00B521BE">
      <w:pPr>
        <w:spacing w:after="0" w:line="240" w:lineRule="auto"/>
        <w:ind w:firstLine="708"/>
        <w:jc w:val="both"/>
        <w:rPr>
          <w:rFonts w:ascii="Times New Roman" w:eastAsia="Times New Roman" w:hAnsi="Times New Roman" w:cs="Times New Roman"/>
          <w:sz w:val="24"/>
          <w:szCs w:val="24"/>
          <w:lang w:val="kk-KZ" w:eastAsia="ru-RU"/>
        </w:rPr>
      </w:pPr>
      <w:r w:rsidRPr="00B521BE">
        <w:rPr>
          <w:rFonts w:ascii="Times New Roman" w:eastAsia="Times New Roman" w:hAnsi="Times New Roman" w:cs="Times New Roman"/>
          <w:sz w:val="24"/>
          <w:szCs w:val="24"/>
          <w:lang w:val="kk-KZ" w:eastAsia="ru-RU"/>
        </w:rPr>
        <w:t>ҚР Ауыл шаруашылығы министрлігі Жер ресурстарын басқару комитетінің деректері бойынша 01.11.2024 ж. Түркістан облысының жер қоры 11 610,3 мың га құрайды (12.15.4-кесте).</w:t>
      </w:r>
    </w:p>
    <w:p w:rsidR="001271C2" w:rsidRPr="00085F9C" w:rsidRDefault="001271C2" w:rsidP="00B521BE">
      <w:pPr>
        <w:spacing w:after="0" w:line="240" w:lineRule="auto"/>
        <w:ind w:firstLine="708"/>
        <w:jc w:val="right"/>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val="kk-KZ" w:eastAsia="ru-RU"/>
        </w:rPr>
        <w:t xml:space="preserve">                                                                                          </w:t>
      </w:r>
      <w:r w:rsidR="00B521BE">
        <w:rPr>
          <w:rFonts w:ascii="Times New Roman" w:eastAsia="Times New Roman" w:hAnsi="Times New Roman" w:cs="Times New Roman"/>
          <w:b/>
          <w:sz w:val="24"/>
          <w:szCs w:val="24"/>
          <w:lang w:val="kk-KZ" w:eastAsia="ru-RU"/>
        </w:rPr>
        <w:t xml:space="preserve">                       </w:t>
      </w:r>
      <w:r w:rsidRPr="00085F9C">
        <w:rPr>
          <w:rFonts w:ascii="Times New Roman" w:eastAsia="Times New Roman" w:hAnsi="Times New Roman" w:cs="Times New Roman"/>
          <w:b/>
          <w:sz w:val="24"/>
          <w:szCs w:val="24"/>
          <w:lang w:val="kk-KZ" w:eastAsia="ru-RU"/>
        </w:rPr>
        <w:t>12.15.4</w:t>
      </w:r>
      <w:r w:rsidR="00B521BE">
        <w:rPr>
          <w:rFonts w:ascii="Times New Roman" w:eastAsia="Times New Roman" w:hAnsi="Times New Roman" w:cs="Times New Roman"/>
          <w:b/>
          <w:sz w:val="24"/>
          <w:szCs w:val="24"/>
          <w:lang w:val="kk-KZ" w:eastAsia="ru-RU"/>
        </w:rPr>
        <w:t>-кесте</w:t>
      </w:r>
    </w:p>
    <w:p w:rsidR="001271C2" w:rsidRPr="00085F9C" w:rsidRDefault="00B521BE" w:rsidP="001271C2">
      <w:pPr>
        <w:spacing w:after="0" w:line="240" w:lineRule="auto"/>
        <w:ind w:firstLine="708"/>
        <w:jc w:val="center"/>
        <w:rPr>
          <w:rFonts w:ascii="Times New Roman" w:eastAsia="Times New Roman" w:hAnsi="Times New Roman" w:cs="Times New Roman"/>
          <w:b/>
          <w:sz w:val="24"/>
          <w:szCs w:val="24"/>
          <w:lang w:val="kk-KZ" w:eastAsia="ru-RU"/>
        </w:rPr>
      </w:pPr>
      <w:r w:rsidRPr="00B521BE">
        <w:rPr>
          <w:rFonts w:ascii="Times New Roman" w:eastAsia="Times New Roman" w:hAnsi="Times New Roman" w:cs="Times New Roman"/>
          <w:b/>
          <w:sz w:val="24"/>
          <w:szCs w:val="24"/>
          <w:lang w:val="kk-KZ" w:eastAsia="ru-RU"/>
        </w:rPr>
        <w:t>Түркістан облысында 2023 - 2024 жылдардағы санаттар бойынша жер бөлу, мың га</w:t>
      </w:r>
    </w:p>
    <w:tbl>
      <w:tblPr>
        <w:tblStyle w:val="24"/>
        <w:tblW w:w="7941" w:type="dxa"/>
        <w:jc w:val="center"/>
        <w:tblLayout w:type="fixed"/>
        <w:tblLook w:val="04A0" w:firstRow="1" w:lastRow="0" w:firstColumn="1" w:lastColumn="0" w:noHBand="0" w:noVBand="1"/>
      </w:tblPr>
      <w:tblGrid>
        <w:gridCol w:w="567"/>
        <w:gridCol w:w="5106"/>
        <w:gridCol w:w="1134"/>
        <w:gridCol w:w="1134"/>
      </w:tblGrid>
      <w:tr w:rsidR="001271C2" w:rsidRPr="00085F9C" w:rsidTr="001271C2">
        <w:trPr>
          <w:trHeight w:val="332"/>
          <w:jc w:val="center"/>
        </w:trPr>
        <w:tc>
          <w:tcPr>
            <w:tcW w:w="567" w:type="dxa"/>
            <w:vAlign w:val="center"/>
          </w:tcPr>
          <w:p w:rsidR="001271C2" w:rsidRPr="00085F9C" w:rsidRDefault="001271C2" w:rsidP="001271C2">
            <w:pPr>
              <w:spacing w:line="256" w:lineRule="auto"/>
              <w:jc w:val="center"/>
              <w:rPr>
                <w:b/>
                <w:sz w:val="24"/>
                <w:szCs w:val="24"/>
              </w:rPr>
            </w:pPr>
            <w:r w:rsidRPr="00085F9C">
              <w:rPr>
                <w:b/>
                <w:sz w:val="24"/>
                <w:szCs w:val="24"/>
              </w:rPr>
              <w:t>№</w:t>
            </w:r>
          </w:p>
        </w:tc>
        <w:tc>
          <w:tcPr>
            <w:tcW w:w="5106" w:type="dxa"/>
            <w:vAlign w:val="center"/>
          </w:tcPr>
          <w:p w:rsidR="001271C2" w:rsidRPr="00085F9C" w:rsidRDefault="00B521BE" w:rsidP="001271C2">
            <w:pPr>
              <w:spacing w:line="256" w:lineRule="auto"/>
              <w:jc w:val="center"/>
              <w:rPr>
                <w:b/>
                <w:sz w:val="24"/>
                <w:szCs w:val="24"/>
              </w:rPr>
            </w:pPr>
            <w:r>
              <w:rPr>
                <w:b/>
                <w:sz w:val="24"/>
                <w:szCs w:val="24"/>
              </w:rPr>
              <w:t>Жер санаты</w:t>
            </w:r>
          </w:p>
        </w:tc>
        <w:tc>
          <w:tcPr>
            <w:tcW w:w="1134" w:type="dxa"/>
            <w:vAlign w:val="center"/>
          </w:tcPr>
          <w:p w:rsidR="001271C2" w:rsidRPr="00085F9C" w:rsidRDefault="001271C2" w:rsidP="001271C2">
            <w:pPr>
              <w:spacing w:line="256" w:lineRule="auto"/>
              <w:jc w:val="center"/>
              <w:rPr>
                <w:b/>
                <w:sz w:val="24"/>
                <w:szCs w:val="24"/>
                <w:lang w:val="kk-KZ"/>
              </w:rPr>
            </w:pPr>
            <w:r w:rsidRPr="00085F9C">
              <w:rPr>
                <w:b/>
                <w:sz w:val="24"/>
                <w:szCs w:val="24"/>
              </w:rPr>
              <w:t xml:space="preserve">2023 </w:t>
            </w:r>
            <w:r w:rsidR="00B521BE">
              <w:rPr>
                <w:b/>
                <w:sz w:val="24"/>
                <w:szCs w:val="24"/>
                <w:lang w:val="kk-KZ"/>
              </w:rPr>
              <w:t>жыл</w:t>
            </w:r>
          </w:p>
        </w:tc>
        <w:tc>
          <w:tcPr>
            <w:tcW w:w="1134" w:type="dxa"/>
          </w:tcPr>
          <w:p w:rsidR="001271C2" w:rsidRPr="00085F9C" w:rsidRDefault="00B521BE" w:rsidP="001271C2">
            <w:pPr>
              <w:spacing w:line="256" w:lineRule="auto"/>
              <w:jc w:val="center"/>
              <w:rPr>
                <w:b/>
                <w:sz w:val="24"/>
                <w:szCs w:val="24"/>
              </w:rPr>
            </w:pPr>
            <w:r>
              <w:rPr>
                <w:b/>
                <w:sz w:val="24"/>
                <w:szCs w:val="24"/>
              </w:rPr>
              <w:t>2024 жыл</w:t>
            </w:r>
          </w:p>
        </w:tc>
      </w:tr>
      <w:tr w:rsidR="001271C2" w:rsidRPr="00085F9C" w:rsidTr="001271C2">
        <w:trPr>
          <w:trHeight w:val="277"/>
          <w:jc w:val="center"/>
        </w:trPr>
        <w:tc>
          <w:tcPr>
            <w:tcW w:w="567" w:type="dxa"/>
            <w:vAlign w:val="center"/>
          </w:tcPr>
          <w:p w:rsidR="001271C2" w:rsidRPr="00085F9C" w:rsidRDefault="001271C2" w:rsidP="001271C2">
            <w:pPr>
              <w:spacing w:line="256" w:lineRule="auto"/>
              <w:jc w:val="center"/>
              <w:rPr>
                <w:sz w:val="24"/>
                <w:szCs w:val="24"/>
              </w:rPr>
            </w:pPr>
            <w:r w:rsidRPr="00085F9C">
              <w:rPr>
                <w:sz w:val="24"/>
                <w:szCs w:val="24"/>
              </w:rPr>
              <w:t>1</w:t>
            </w:r>
          </w:p>
        </w:tc>
        <w:tc>
          <w:tcPr>
            <w:tcW w:w="5106" w:type="dxa"/>
          </w:tcPr>
          <w:p w:rsidR="001271C2" w:rsidRPr="00355476" w:rsidRDefault="00B521BE" w:rsidP="001271C2">
            <w:pPr>
              <w:spacing w:line="256" w:lineRule="auto"/>
              <w:jc w:val="both"/>
              <w:rPr>
                <w:sz w:val="24"/>
                <w:szCs w:val="24"/>
              </w:rPr>
            </w:pPr>
            <w:r w:rsidRPr="00355476">
              <w:rPr>
                <w:sz w:val="24"/>
              </w:rPr>
              <w:t xml:space="preserve">Ауыл </w:t>
            </w:r>
            <w:r w:rsidRPr="00355476">
              <w:rPr>
                <w:rStyle w:val="anegp0gi0b9av8jahpyh"/>
                <w:sz w:val="24"/>
              </w:rPr>
              <w:t>шаруашылығы</w:t>
            </w:r>
            <w:r w:rsidRPr="00355476">
              <w:rPr>
                <w:sz w:val="24"/>
              </w:rPr>
              <w:t xml:space="preserve"> </w:t>
            </w:r>
            <w:r w:rsidRPr="00355476">
              <w:rPr>
                <w:rStyle w:val="anegp0gi0b9av8jahpyh"/>
                <w:sz w:val="24"/>
              </w:rPr>
              <w:t>мақсатындағы</w:t>
            </w:r>
            <w:r w:rsidRPr="00355476">
              <w:rPr>
                <w:sz w:val="24"/>
              </w:rPr>
              <w:t xml:space="preserve"> </w:t>
            </w:r>
            <w:r w:rsidRPr="00355476">
              <w:rPr>
                <w:rStyle w:val="anegp0gi0b9av8jahpyh"/>
                <w:sz w:val="24"/>
              </w:rPr>
              <w:t>жерлер</w:t>
            </w:r>
          </w:p>
        </w:tc>
        <w:tc>
          <w:tcPr>
            <w:tcW w:w="1134" w:type="dxa"/>
            <w:vAlign w:val="center"/>
          </w:tcPr>
          <w:p w:rsidR="001271C2" w:rsidRPr="00085F9C" w:rsidRDefault="001271C2" w:rsidP="001271C2">
            <w:pPr>
              <w:spacing w:line="256" w:lineRule="auto"/>
              <w:jc w:val="center"/>
              <w:rPr>
                <w:sz w:val="24"/>
                <w:szCs w:val="24"/>
              </w:rPr>
            </w:pPr>
            <w:r w:rsidRPr="00085F9C">
              <w:rPr>
                <w:sz w:val="24"/>
                <w:szCs w:val="24"/>
              </w:rPr>
              <w:t>4 469,5</w:t>
            </w:r>
          </w:p>
        </w:tc>
        <w:tc>
          <w:tcPr>
            <w:tcW w:w="1134" w:type="dxa"/>
          </w:tcPr>
          <w:p w:rsidR="001271C2" w:rsidRPr="00085F9C" w:rsidRDefault="001271C2" w:rsidP="001271C2">
            <w:pPr>
              <w:spacing w:line="256" w:lineRule="auto"/>
              <w:jc w:val="center"/>
              <w:rPr>
                <w:sz w:val="24"/>
                <w:szCs w:val="24"/>
              </w:rPr>
            </w:pPr>
            <w:r w:rsidRPr="00085F9C">
              <w:rPr>
                <w:sz w:val="24"/>
                <w:szCs w:val="24"/>
              </w:rPr>
              <w:t>4 547,3</w:t>
            </w:r>
          </w:p>
        </w:tc>
      </w:tr>
      <w:tr w:rsidR="001271C2" w:rsidRPr="00085F9C" w:rsidTr="001271C2">
        <w:trPr>
          <w:trHeight w:val="128"/>
          <w:jc w:val="center"/>
        </w:trPr>
        <w:tc>
          <w:tcPr>
            <w:tcW w:w="567" w:type="dxa"/>
            <w:vAlign w:val="center"/>
          </w:tcPr>
          <w:p w:rsidR="001271C2" w:rsidRPr="00085F9C" w:rsidRDefault="001271C2" w:rsidP="001271C2">
            <w:pPr>
              <w:spacing w:line="256" w:lineRule="auto"/>
              <w:jc w:val="center"/>
              <w:rPr>
                <w:sz w:val="24"/>
                <w:szCs w:val="24"/>
              </w:rPr>
            </w:pPr>
            <w:r w:rsidRPr="00085F9C">
              <w:rPr>
                <w:sz w:val="24"/>
                <w:szCs w:val="24"/>
              </w:rPr>
              <w:t>2</w:t>
            </w:r>
          </w:p>
        </w:tc>
        <w:tc>
          <w:tcPr>
            <w:tcW w:w="5106" w:type="dxa"/>
          </w:tcPr>
          <w:p w:rsidR="001271C2" w:rsidRPr="00355476" w:rsidRDefault="00B521BE" w:rsidP="001271C2">
            <w:pPr>
              <w:spacing w:line="256" w:lineRule="auto"/>
              <w:jc w:val="both"/>
              <w:rPr>
                <w:sz w:val="24"/>
                <w:szCs w:val="24"/>
              </w:rPr>
            </w:pPr>
            <w:r w:rsidRPr="00355476">
              <w:rPr>
                <w:sz w:val="24"/>
              </w:rPr>
              <w:t xml:space="preserve">Елді </w:t>
            </w:r>
            <w:r w:rsidRPr="00355476">
              <w:rPr>
                <w:rStyle w:val="anegp0gi0b9av8jahpyh"/>
                <w:sz w:val="24"/>
              </w:rPr>
              <w:t>мекендердің</w:t>
            </w:r>
            <w:r w:rsidRPr="00355476">
              <w:rPr>
                <w:sz w:val="24"/>
              </w:rPr>
              <w:t xml:space="preserve"> </w:t>
            </w:r>
            <w:r w:rsidRPr="00355476">
              <w:rPr>
                <w:rStyle w:val="anegp0gi0b9av8jahpyh"/>
                <w:sz w:val="24"/>
              </w:rPr>
              <w:t>жерлері</w:t>
            </w:r>
          </w:p>
        </w:tc>
        <w:tc>
          <w:tcPr>
            <w:tcW w:w="1134" w:type="dxa"/>
            <w:vAlign w:val="center"/>
          </w:tcPr>
          <w:p w:rsidR="001271C2" w:rsidRPr="00085F9C" w:rsidRDefault="001271C2" w:rsidP="001271C2">
            <w:pPr>
              <w:spacing w:line="256" w:lineRule="auto"/>
              <w:jc w:val="center"/>
              <w:rPr>
                <w:sz w:val="24"/>
                <w:szCs w:val="24"/>
              </w:rPr>
            </w:pPr>
            <w:r w:rsidRPr="00085F9C">
              <w:rPr>
                <w:sz w:val="24"/>
                <w:szCs w:val="24"/>
              </w:rPr>
              <w:t>807,0</w:t>
            </w:r>
          </w:p>
        </w:tc>
        <w:tc>
          <w:tcPr>
            <w:tcW w:w="1134" w:type="dxa"/>
          </w:tcPr>
          <w:p w:rsidR="001271C2" w:rsidRPr="00085F9C" w:rsidRDefault="001271C2" w:rsidP="001271C2">
            <w:pPr>
              <w:spacing w:line="256" w:lineRule="auto"/>
              <w:jc w:val="center"/>
              <w:rPr>
                <w:sz w:val="24"/>
                <w:szCs w:val="24"/>
              </w:rPr>
            </w:pPr>
            <w:r w:rsidRPr="00085F9C">
              <w:rPr>
                <w:sz w:val="24"/>
                <w:szCs w:val="24"/>
              </w:rPr>
              <w:t>807,8</w:t>
            </w:r>
          </w:p>
        </w:tc>
      </w:tr>
      <w:tr w:rsidR="001271C2" w:rsidRPr="00085F9C" w:rsidTr="001271C2">
        <w:trPr>
          <w:jc w:val="center"/>
        </w:trPr>
        <w:tc>
          <w:tcPr>
            <w:tcW w:w="567" w:type="dxa"/>
            <w:vAlign w:val="center"/>
          </w:tcPr>
          <w:p w:rsidR="001271C2" w:rsidRPr="00085F9C" w:rsidRDefault="001271C2" w:rsidP="001271C2">
            <w:pPr>
              <w:spacing w:line="256" w:lineRule="auto"/>
              <w:jc w:val="center"/>
              <w:rPr>
                <w:sz w:val="24"/>
                <w:szCs w:val="24"/>
              </w:rPr>
            </w:pPr>
            <w:r w:rsidRPr="00085F9C">
              <w:rPr>
                <w:sz w:val="24"/>
                <w:szCs w:val="24"/>
              </w:rPr>
              <w:t>3</w:t>
            </w:r>
          </w:p>
        </w:tc>
        <w:tc>
          <w:tcPr>
            <w:tcW w:w="5106" w:type="dxa"/>
          </w:tcPr>
          <w:p w:rsidR="001271C2" w:rsidRPr="00355476" w:rsidRDefault="00B521BE" w:rsidP="001271C2">
            <w:pPr>
              <w:spacing w:line="256" w:lineRule="auto"/>
              <w:jc w:val="both"/>
              <w:rPr>
                <w:sz w:val="24"/>
                <w:szCs w:val="24"/>
              </w:rPr>
            </w:pPr>
            <w:r w:rsidRPr="00355476">
              <w:rPr>
                <w:rStyle w:val="anegp0gi0b9av8jahpyh"/>
                <w:sz w:val="24"/>
              </w:rPr>
              <w:t>Өнеркәсіп,</w:t>
            </w:r>
            <w:r w:rsidRPr="00355476">
              <w:rPr>
                <w:sz w:val="24"/>
              </w:rPr>
              <w:t xml:space="preserve"> </w:t>
            </w:r>
            <w:r w:rsidRPr="00355476">
              <w:rPr>
                <w:rStyle w:val="anegp0gi0b9av8jahpyh"/>
                <w:sz w:val="24"/>
              </w:rPr>
              <w:t>көлік,</w:t>
            </w:r>
            <w:r w:rsidRPr="00355476">
              <w:rPr>
                <w:sz w:val="24"/>
              </w:rPr>
              <w:t xml:space="preserve"> </w:t>
            </w:r>
            <w:r w:rsidRPr="00355476">
              <w:rPr>
                <w:rStyle w:val="anegp0gi0b9av8jahpyh"/>
                <w:sz w:val="24"/>
              </w:rPr>
              <w:t>байланыс,</w:t>
            </w:r>
            <w:r w:rsidRPr="00355476">
              <w:rPr>
                <w:sz w:val="24"/>
              </w:rPr>
              <w:t xml:space="preserve"> </w:t>
            </w:r>
            <w:r w:rsidRPr="00355476">
              <w:rPr>
                <w:rStyle w:val="anegp0gi0b9av8jahpyh"/>
                <w:sz w:val="24"/>
              </w:rPr>
              <w:t>қорғаныс</w:t>
            </w:r>
            <w:r w:rsidRPr="00355476">
              <w:rPr>
                <w:sz w:val="24"/>
              </w:rPr>
              <w:t xml:space="preserve"> </w:t>
            </w:r>
            <w:r w:rsidRPr="00355476">
              <w:rPr>
                <w:rStyle w:val="anegp0gi0b9av8jahpyh"/>
                <w:sz w:val="24"/>
              </w:rPr>
              <w:t>және</w:t>
            </w:r>
            <w:r w:rsidRPr="00355476">
              <w:rPr>
                <w:sz w:val="24"/>
              </w:rPr>
              <w:t xml:space="preserve"> ауыл шаруашылығына арналмаған </w:t>
            </w:r>
            <w:r w:rsidRPr="00355476">
              <w:rPr>
                <w:rStyle w:val="anegp0gi0b9av8jahpyh"/>
                <w:sz w:val="24"/>
              </w:rPr>
              <w:t>өзге</w:t>
            </w:r>
            <w:r w:rsidRPr="00355476">
              <w:rPr>
                <w:sz w:val="24"/>
              </w:rPr>
              <w:t xml:space="preserve"> де </w:t>
            </w:r>
            <w:r w:rsidRPr="00355476">
              <w:rPr>
                <w:rStyle w:val="anegp0gi0b9av8jahpyh"/>
                <w:sz w:val="24"/>
              </w:rPr>
              <w:t>жерлер</w:t>
            </w:r>
          </w:p>
        </w:tc>
        <w:tc>
          <w:tcPr>
            <w:tcW w:w="1134" w:type="dxa"/>
            <w:vAlign w:val="center"/>
          </w:tcPr>
          <w:p w:rsidR="001271C2" w:rsidRPr="00085F9C" w:rsidRDefault="001271C2" w:rsidP="001271C2">
            <w:pPr>
              <w:spacing w:line="256" w:lineRule="auto"/>
              <w:jc w:val="center"/>
              <w:rPr>
                <w:sz w:val="24"/>
                <w:szCs w:val="24"/>
              </w:rPr>
            </w:pPr>
            <w:r w:rsidRPr="00085F9C">
              <w:rPr>
                <w:sz w:val="24"/>
                <w:szCs w:val="24"/>
              </w:rPr>
              <w:t>138,8</w:t>
            </w:r>
          </w:p>
        </w:tc>
        <w:tc>
          <w:tcPr>
            <w:tcW w:w="1134" w:type="dxa"/>
          </w:tcPr>
          <w:p w:rsidR="001271C2" w:rsidRPr="00085F9C" w:rsidRDefault="001271C2" w:rsidP="001271C2">
            <w:pPr>
              <w:spacing w:line="256" w:lineRule="auto"/>
              <w:jc w:val="center"/>
              <w:rPr>
                <w:sz w:val="24"/>
                <w:szCs w:val="24"/>
              </w:rPr>
            </w:pPr>
          </w:p>
          <w:p w:rsidR="001271C2" w:rsidRPr="00085F9C" w:rsidRDefault="001271C2" w:rsidP="001271C2">
            <w:pPr>
              <w:spacing w:line="256" w:lineRule="auto"/>
              <w:jc w:val="center"/>
              <w:rPr>
                <w:sz w:val="24"/>
                <w:szCs w:val="24"/>
              </w:rPr>
            </w:pPr>
            <w:r w:rsidRPr="00085F9C">
              <w:rPr>
                <w:sz w:val="24"/>
                <w:szCs w:val="24"/>
              </w:rPr>
              <w:t>139</w:t>
            </w:r>
          </w:p>
        </w:tc>
      </w:tr>
      <w:tr w:rsidR="001271C2" w:rsidRPr="00085F9C" w:rsidTr="001271C2">
        <w:trPr>
          <w:trHeight w:val="254"/>
          <w:jc w:val="center"/>
        </w:trPr>
        <w:tc>
          <w:tcPr>
            <w:tcW w:w="567" w:type="dxa"/>
            <w:vAlign w:val="center"/>
          </w:tcPr>
          <w:p w:rsidR="001271C2" w:rsidRPr="00085F9C" w:rsidRDefault="001271C2" w:rsidP="001271C2">
            <w:pPr>
              <w:spacing w:line="256" w:lineRule="auto"/>
              <w:jc w:val="center"/>
              <w:rPr>
                <w:sz w:val="24"/>
                <w:szCs w:val="24"/>
              </w:rPr>
            </w:pPr>
            <w:r w:rsidRPr="00085F9C">
              <w:rPr>
                <w:sz w:val="24"/>
                <w:szCs w:val="24"/>
              </w:rPr>
              <w:t>4</w:t>
            </w:r>
          </w:p>
        </w:tc>
        <w:tc>
          <w:tcPr>
            <w:tcW w:w="5106" w:type="dxa"/>
          </w:tcPr>
          <w:p w:rsidR="001271C2" w:rsidRPr="00355476" w:rsidRDefault="00355476" w:rsidP="001271C2">
            <w:pPr>
              <w:spacing w:line="256" w:lineRule="auto"/>
              <w:jc w:val="both"/>
              <w:rPr>
                <w:sz w:val="24"/>
                <w:szCs w:val="24"/>
              </w:rPr>
            </w:pPr>
            <w:r w:rsidRPr="00355476">
              <w:rPr>
                <w:rStyle w:val="anegp0gi0b9av8jahpyh"/>
                <w:sz w:val="24"/>
              </w:rPr>
              <w:t>Ерекше</w:t>
            </w:r>
            <w:r w:rsidRPr="00355476">
              <w:rPr>
                <w:sz w:val="24"/>
              </w:rPr>
              <w:t xml:space="preserve"> </w:t>
            </w:r>
            <w:r w:rsidRPr="00355476">
              <w:rPr>
                <w:rStyle w:val="anegp0gi0b9av8jahpyh"/>
                <w:sz w:val="24"/>
              </w:rPr>
              <w:t>қорғалатын</w:t>
            </w:r>
            <w:r w:rsidRPr="00355476">
              <w:rPr>
                <w:sz w:val="24"/>
              </w:rPr>
              <w:t xml:space="preserve"> </w:t>
            </w:r>
            <w:r w:rsidRPr="00355476">
              <w:rPr>
                <w:rStyle w:val="anegp0gi0b9av8jahpyh"/>
                <w:sz w:val="24"/>
              </w:rPr>
              <w:t>табиғи</w:t>
            </w:r>
            <w:r w:rsidRPr="00355476">
              <w:rPr>
                <w:sz w:val="24"/>
              </w:rPr>
              <w:t xml:space="preserve"> </w:t>
            </w:r>
            <w:r w:rsidRPr="00355476">
              <w:rPr>
                <w:rStyle w:val="anegp0gi0b9av8jahpyh"/>
                <w:sz w:val="24"/>
              </w:rPr>
              <w:t>аумақтардың</w:t>
            </w:r>
            <w:r w:rsidRPr="00355476">
              <w:rPr>
                <w:sz w:val="24"/>
              </w:rPr>
              <w:t xml:space="preserve"> жерлері</w:t>
            </w:r>
          </w:p>
        </w:tc>
        <w:tc>
          <w:tcPr>
            <w:tcW w:w="1134" w:type="dxa"/>
            <w:vAlign w:val="center"/>
          </w:tcPr>
          <w:p w:rsidR="001271C2" w:rsidRPr="00085F9C" w:rsidRDefault="001271C2" w:rsidP="001271C2">
            <w:pPr>
              <w:spacing w:line="256" w:lineRule="auto"/>
              <w:jc w:val="center"/>
              <w:rPr>
                <w:sz w:val="24"/>
                <w:szCs w:val="24"/>
              </w:rPr>
            </w:pPr>
            <w:r w:rsidRPr="00085F9C">
              <w:rPr>
                <w:sz w:val="24"/>
                <w:szCs w:val="24"/>
              </w:rPr>
              <w:t>430,4</w:t>
            </w:r>
          </w:p>
          <w:p w:rsidR="001271C2" w:rsidRPr="00085F9C" w:rsidRDefault="001271C2" w:rsidP="001271C2">
            <w:pPr>
              <w:spacing w:line="256" w:lineRule="auto"/>
              <w:jc w:val="center"/>
              <w:rPr>
                <w:sz w:val="24"/>
                <w:szCs w:val="24"/>
              </w:rPr>
            </w:pPr>
          </w:p>
        </w:tc>
        <w:tc>
          <w:tcPr>
            <w:tcW w:w="1134" w:type="dxa"/>
          </w:tcPr>
          <w:p w:rsidR="001271C2" w:rsidRPr="00085F9C" w:rsidRDefault="001271C2" w:rsidP="001271C2">
            <w:pPr>
              <w:spacing w:line="256" w:lineRule="auto"/>
              <w:jc w:val="center"/>
              <w:rPr>
                <w:sz w:val="24"/>
                <w:szCs w:val="24"/>
              </w:rPr>
            </w:pPr>
            <w:r w:rsidRPr="00085F9C">
              <w:rPr>
                <w:sz w:val="24"/>
                <w:szCs w:val="24"/>
              </w:rPr>
              <w:t>430,4</w:t>
            </w:r>
          </w:p>
        </w:tc>
      </w:tr>
      <w:tr w:rsidR="001271C2" w:rsidRPr="00085F9C" w:rsidTr="001271C2">
        <w:trPr>
          <w:trHeight w:val="231"/>
          <w:jc w:val="center"/>
        </w:trPr>
        <w:tc>
          <w:tcPr>
            <w:tcW w:w="567" w:type="dxa"/>
            <w:vAlign w:val="center"/>
          </w:tcPr>
          <w:p w:rsidR="001271C2" w:rsidRPr="00085F9C" w:rsidRDefault="001271C2" w:rsidP="001271C2">
            <w:pPr>
              <w:spacing w:line="256" w:lineRule="auto"/>
              <w:jc w:val="center"/>
              <w:rPr>
                <w:sz w:val="24"/>
                <w:szCs w:val="24"/>
              </w:rPr>
            </w:pPr>
            <w:r w:rsidRPr="00085F9C">
              <w:rPr>
                <w:sz w:val="24"/>
                <w:szCs w:val="24"/>
              </w:rPr>
              <w:t>5</w:t>
            </w:r>
          </w:p>
        </w:tc>
        <w:tc>
          <w:tcPr>
            <w:tcW w:w="5106" w:type="dxa"/>
          </w:tcPr>
          <w:p w:rsidR="001271C2" w:rsidRPr="00355476" w:rsidRDefault="00355476" w:rsidP="001271C2">
            <w:pPr>
              <w:spacing w:line="256" w:lineRule="auto"/>
              <w:rPr>
                <w:sz w:val="24"/>
                <w:szCs w:val="24"/>
              </w:rPr>
            </w:pPr>
            <w:r w:rsidRPr="00355476">
              <w:rPr>
                <w:rStyle w:val="anegp0gi0b9av8jahpyh"/>
                <w:sz w:val="24"/>
              </w:rPr>
              <w:t>Орман</w:t>
            </w:r>
            <w:r w:rsidRPr="00355476">
              <w:rPr>
                <w:sz w:val="24"/>
              </w:rPr>
              <w:t xml:space="preserve"> </w:t>
            </w:r>
            <w:r w:rsidRPr="00355476">
              <w:rPr>
                <w:rStyle w:val="anegp0gi0b9av8jahpyh"/>
                <w:sz w:val="24"/>
              </w:rPr>
              <w:t>қорының</w:t>
            </w:r>
            <w:r w:rsidRPr="00355476">
              <w:rPr>
                <w:sz w:val="24"/>
              </w:rPr>
              <w:t xml:space="preserve"> </w:t>
            </w:r>
            <w:r w:rsidRPr="00355476">
              <w:rPr>
                <w:rStyle w:val="anegp0gi0b9av8jahpyh"/>
                <w:sz w:val="24"/>
              </w:rPr>
              <w:t>жерлері</w:t>
            </w:r>
          </w:p>
        </w:tc>
        <w:tc>
          <w:tcPr>
            <w:tcW w:w="1134" w:type="dxa"/>
            <w:vAlign w:val="center"/>
          </w:tcPr>
          <w:p w:rsidR="001271C2" w:rsidRPr="00085F9C" w:rsidRDefault="001271C2" w:rsidP="001271C2">
            <w:pPr>
              <w:spacing w:line="256" w:lineRule="auto"/>
              <w:jc w:val="center"/>
              <w:rPr>
                <w:sz w:val="24"/>
                <w:szCs w:val="24"/>
              </w:rPr>
            </w:pPr>
            <w:r w:rsidRPr="00085F9C">
              <w:rPr>
                <w:sz w:val="24"/>
                <w:szCs w:val="24"/>
              </w:rPr>
              <w:t>3 029,7</w:t>
            </w:r>
          </w:p>
        </w:tc>
        <w:tc>
          <w:tcPr>
            <w:tcW w:w="1134" w:type="dxa"/>
          </w:tcPr>
          <w:p w:rsidR="001271C2" w:rsidRPr="00085F9C" w:rsidRDefault="001271C2" w:rsidP="001271C2">
            <w:pPr>
              <w:spacing w:line="256" w:lineRule="auto"/>
              <w:jc w:val="center"/>
              <w:rPr>
                <w:sz w:val="24"/>
                <w:szCs w:val="24"/>
              </w:rPr>
            </w:pPr>
            <w:r w:rsidRPr="00085F9C">
              <w:rPr>
                <w:sz w:val="24"/>
                <w:szCs w:val="24"/>
              </w:rPr>
              <w:t>3029,7</w:t>
            </w:r>
          </w:p>
        </w:tc>
      </w:tr>
      <w:tr w:rsidR="001271C2" w:rsidRPr="00085F9C" w:rsidTr="001271C2">
        <w:trPr>
          <w:trHeight w:val="252"/>
          <w:jc w:val="center"/>
        </w:trPr>
        <w:tc>
          <w:tcPr>
            <w:tcW w:w="567" w:type="dxa"/>
            <w:vAlign w:val="center"/>
          </w:tcPr>
          <w:p w:rsidR="001271C2" w:rsidRPr="00085F9C" w:rsidRDefault="001271C2" w:rsidP="001271C2">
            <w:pPr>
              <w:spacing w:line="256" w:lineRule="auto"/>
              <w:jc w:val="center"/>
              <w:rPr>
                <w:sz w:val="24"/>
                <w:szCs w:val="24"/>
              </w:rPr>
            </w:pPr>
            <w:r w:rsidRPr="00085F9C">
              <w:rPr>
                <w:sz w:val="24"/>
                <w:szCs w:val="24"/>
              </w:rPr>
              <w:t>6</w:t>
            </w:r>
          </w:p>
        </w:tc>
        <w:tc>
          <w:tcPr>
            <w:tcW w:w="5106" w:type="dxa"/>
          </w:tcPr>
          <w:p w:rsidR="001271C2" w:rsidRPr="00355476" w:rsidRDefault="00355476" w:rsidP="001271C2">
            <w:pPr>
              <w:spacing w:line="256" w:lineRule="auto"/>
              <w:rPr>
                <w:sz w:val="24"/>
                <w:szCs w:val="24"/>
              </w:rPr>
            </w:pPr>
            <w:r w:rsidRPr="00355476">
              <w:rPr>
                <w:rStyle w:val="anegp0gi0b9av8jahpyh"/>
                <w:sz w:val="24"/>
              </w:rPr>
              <w:t>Су</w:t>
            </w:r>
            <w:r w:rsidRPr="00355476">
              <w:rPr>
                <w:sz w:val="24"/>
              </w:rPr>
              <w:t xml:space="preserve"> </w:t>
            </w:r>
            <w:r w:rsidRPr="00355476">
              <w:rPr>
                <w:rStyle w:val="anegp0gi0b9av8jahpyh"/>
                <w:sz w:val="24"/>
              </w:rPr>
              <w:t>қорының</w:t>
            </w:r>
            <w:r w:rsidRPr="00355476">
              <w:rPr>
                <w:sz w:val="24"/>
              </w:rPr>
              <w:t xml:space="preserve"> </w:t>
            </w:r>
            <w:r w:rsidRPr="00355476">
              <w:rPr>
                <w:rStyle w:val="anegp0gi0b9av8jahpyh"/>
                <w:sz w:val="24"/>
              </w:rPr>
              <w:t>жерлері</w:t>
            </w:r>
          </w:p>
        </w:tc>
        <w:tc>
          <w:tcPr>
            <w:tcW w:w="1134" w:type="dxa"/>
            <w:vAlign w:val="center"/>
          </w:tcPr>
          <w:p w:rsidR="001271C2" w:rsidRPr="00085F9C" w:rsidRDefault="001271C2" w:rsidP="001271C2">
            <w:pPr>
              <w:spacing w:line="256" w:lineRule="auto"/>
              <w:jc w:val="center"/>
              <w:rPr>
                <w:sz w:val="24"/>
                <w:szCs w:val="24"/>
              </w:rPr>
            </w:pPr>
            <w:r w:rsidRPr="00085F9C">
              <w:rPr>
                <w:sz w:val="24"/>
                <w:szCs w:val="24"/>
              </w:rPr>
              <w:t>134,5</w:t>
            </w:r>
          </w:p>
        </w:tc>
        <w:tc>
          <w:tcPr>
            <w:tcW w:w="1134" w:type="dxa"/>
          </w:tcPr>
          <w:p w:rsidR="001271C2" w:rsidRPr="00085F9C" w:rsidRDefault="001271C2" w:rsidP="001271C2">
            <w:pPr>
              <w:spacing w:line="256" w:lineRule="auto"/>
              <w:jc w:val="center"/>
              <w:rPr>
                <w:sz w:val="24"/>
                <w:szCs w:val="24"/>
              </w:rPr>
            </w:pPr>
            <w:r w:rsidRPr="00085F9C">
              <w:rPr>
                <w:sz w:val="24"/>
                <w:szCs w:val="24"/>
              </w:rPr>
              <w:t>134,5</w:t>
            </w:r>
          </w:p>
        </w:tc>
      </w:tr>
      <w:tr w:rsidR="001271C2" w:rsidRPr="00085F9C" w:rsidTr="001271C2">
        <w:trPr>
          <w:trHeight w:val="102"/>
          <w:jc w:val="center"/>
        </w:trPr>
        <w:tc>
          <w:tcPr>
            <w:tcW w:w="567" w:type="dxa"/>
            <w:vAlign w:val="center"/>
          </w:tcPr>
          <w:p w:rsidR="001271C2" w:rsidRPr="00085F9C" w:rsidRDefault="001271C2" w:rsidP="001271C2">
            <w:pPr>
              <w:spacing w:line="256" w:lineRule="auto"/>
              <w:jc w:val="center"/>
              <w:rPr>
                <w:sz w:val="24"/>
                <w:szCs w:val="24"/>
              </w:rPr>
            </w:pPr>
            <w:r w:rsidRPr="00085F9C">
              <w:rPr>
                <w:sz w:val="24"/>
                <w:szCs w:val="24"/>
              </w:rPr>
              <w:t>7</w:t>
            </w:r>
          </w:p>
        </w:tc>
        <w:tc>
          <w:tcPr>
            <w:tcW w:w="5106" w:type="dxa"/>
          </w:tcPr>
          <w:p w:rsidR="001271C2" w:rsidRPr="00355476" w:rsidRDefault="00355476" w:rsidP="001271C2">
            <w:pPr>
              <w:spacing w:line="256" w:lineRule="auto"/>
              <w:rPr>
                <w:sz w:val="24"/>
                <w:szCs w:val="24"/>
              </w:rPr>
            </w:pPr>
            <w:r w:rsidRPr="00355476">
              <w:rPr>
                <w:rStyle w:val="anegp0gi0b9av8jahpyh"/>
                <w:sz w:val="24"/>
              </w:rPr>
              <w:t>Босалқы</w:t>
            </w:r>
            <w:r w:rsidRPr="00355476">
              <w:rPr>
                <w:sz w:val="24"/>
              </w:rPr>
              <w:t xml:space="preserve"> жерлер</w:t>
            </w:r>
          </w:p>
        </w:tc>
        <w:tc>
          <w:tcPr>
            <w:tcW w:w="1134" w:type="dxa"/>
            <w:vAlign w:val="center"/>
          </w:tcPr>
          <w:p w:rsidR="001271C2" w:rsidRPr="00085F9C" w:rsidRDefault="001271C2" w:rsidP="001271C2">
            <w:pPr>
              <w:spacing w:line="256" w:lineRule="auto"/>
              <w:jc w:val="center"/>
              <w:rPr>
                <w:sz w:val="24"/>
                <w:szCs w:val="24"/>
              </w:rPr>
            </w:pPr>
            <w:r w:rsidRPr="00085F9C">
              <w:rPr>
                <w:sz w:val="24"/>
                <w:szCs w:val="24"/>
              </w:rPr>
              <w:t>2 600,4</w:t>
            </w:r>
          </w:p>
        </w:tc>
        <w:tc>
          <w:tcPr>
            <w:tcW w:w="1134" w:type="dxa"/>
          </w:tcPr>
          <w:p w:rsidR="001271C2" w:rsidRPr="00085F9C" w:rsidRDefault="001271C2" w:rsidP="001271C2">
            <w:pPr>
              <w:spacing w:line="256" w:lineRule="auto"/>
              <w:jc w:val="center"/>
              <w:rPr>
                <w:sz w:val="24"/>
                <w:szCs w:val="24"/>
              </w:rPr>
            </w:pPr>
            <w:r w:rsidRPr="00085F9C">
              <w:rPr>
                <w:sz w:val="24"/>
                <w:szCs w:val="24"/>
              </w:rPr>
              <w:t>2521,6</w:t>
            </w:r>
          </w:p>
        </w:tc>
      </w:tr>
      <w:tr w:rsidR="001271C2" w:rsidRPr="00085F9C" w:rsidTr="001271C2">
        <w:trPr>
          <w:trHeight w:val="407"/>
          <w:jc w:val="center"/>
        </w:trPr>
        <w:tc>
          <w:tcPr>
            <w:tcW w:w="5673" w:type="dxa"/>
            <w:gridSpan w:val="2"/>
            <w:vAlign w:val="center"/>
          </w:tcPr>
          <w:p w:rsidR="001271C2" w:rsidRPr="00085F9C" w:rsidRDefault="00355476" w:rsidP="001271C2">
            <w:pPr>
              <w:spacing w:line="256" w:lineRule="auto"/>
              <w:jc w:val="center"/>
              <w:rPr>
                <w:b/>
                <w:sz w:val="24"/>
                <w:szCs w:val="24"/>
              </w:rPr>
            </w:pPr>
            <w:r>
              <w:rPr>
                <w:b/>
                <w:sz w:val="24"/>
                <w:szCs w:val="24"/>
              </w:rPr>
              <w:t>Жалпы</w:t>
            </w:r>
          </w:p>
        </w:tc>
        <w:tc>
          <w:tcPr>
            <w:tcW w:w="1134" w:type="dxa"/>
            <w:vAlign w:val="center"/>
          </w:tcPr>
          <w:p w:rsidR="001271C2" w:rsidRPr="00085F9C" w:rsidRDefault="001271C2" w:rsidP="001271C2">
            <w:pPr>
              <w:spacing w:line="256" w:lineRule="auto"/>
              <w:jc w:val="center"/>
              <w:rPr>
                <w:b/>
                <w:sz w:val="24"/>
                <w:szCs w:val="24"/>
              </w:rPr>
            </w:pPr>
          </w:p>
          <w:p w:rsidR="001271C2" w:rsidRPr="00085F9C" w:rsidRDefault="001271C2" w:rsidP="001271C2">
            <w:pPr>
              <w:spacing w:line="256" w:lineRule="auto"/>
              <w:jc w:val="center"/>
              <w:rPr>
                <w:b/>
                <w:sz w:val="24"/>
                <w:szCs w:val="24"/>
              </w:rPr>
            </w:pPr>
            <w:r w:rsidRPr="00085F9C">
              <w:rPr>
                <w:b/>
                <w:sz w:val="24"/>
                <w:szCs w:val="24"/>
              </w:rPr>
              <w:t>11610,3</w:t>
            </w:r>
          </w:p>
          <w:p w:rsidR="001271C2" w:rsidRPr="00085F9C" w:rsidRDefault="001271C2" w:rsidP="001271C2">
            <w:pPr>
              <w:spacing w:line="256" w:lineRule="auto"/>
              <w:jc w:val="center"/>
              <w:rPr>
                <w:b/>
                <w:sz w:val="24"/>
                <w:szCs w:val="24"/>
              </w:rPr>
            </w:pPr>
          </w:p>
        </w:tc>
        <w:tc>
          <w:tcPr>
            <w:tcW w:w="1134" w:type="dxa"/>
          </w:tcPr>
          <w:p w:rsidR="001271C2" w:rsidRPr="00085F9C" w:rsidRDefault="001271C2" w:rsidP="001271C2">
            <w:pPr>
              <w:spacing w:line="256" w:lineRule="auto"/>
              <w:jc w:val="center"/>
              <w:rPr>
                <w:b/>
                <w:sz w:val="24"/>
                <w:szCs w:val="24"/>
              </w:rPr>
            </w:pPr>
          </w:p>
          <w:p w:rsidR="001271C2" w:rsidRPr="00085F9C" w:rsidRDefault="001271C2" w:rsidP="001271C2">
            <w:pPr>
              <w:spacing w:line="256" w:lineRule="auto"/>
              <w:jc w:val="center"/>
              <w:rPr>
                <w:b/>
                <w:sz w:val="24"/>
                <w:szCs w:val="24"/>
              </w:rPr>
            </w:pPr>
            <w:r w:rsidRPr="00085F9C">
              <w:rPr>
                <w:b/>
                <w:sz w:val="24"/>
                <w:szCs w:val="24"/>
              </w:rPr>
              <w:t>11610,3</w:t>
            </w:r>
          </w:p>
        </w:tc>
      </w:tr>
    </w:tbl>
    <w:p w:rsidR="00EA197E" w:rsidRPr="00EA197E" w:rsidRDefault="00EA197E" w:rsidP="00EA197E">
      <w:pPr>
        <w:tabs>
          <w:tab w:val="left" w:pos="1890"/>
          <w:tab w:val="center" w:pos="5032"/>
        </w:tabs>
        <w:spacing w:after="0" w:line="240" w:lineRule="auto"/>
        <w:jc w:val="both"/>
        <w:rPr>
          <w:rFonts w:ascii="Times New Roman" w:eastAsia="Times New Roman" w:hAnsi="Times New Roman" w:cs="Times New Roman"/>
          <w:i/>
          <w:sz w:val="24"/>
          <w:szCs w:val="24"/>
          <w:lang w:eastAsia="ru-RU"/>
        </w:rPr>
      </w:pPr>
      <w:r>
        <w:rPr>
          <w:rFonts w:ascii="Times New Roman" w:eastAsia="Times New Roman" w:hAnsi="Times New Roman" w:cs="Times New Roman"/>
          <w:sz w:val="24"/>
          <w:szCs w:val="24"/>
          <w:lang w:val="kk-KZ" w:eastAsia="ru-RU"/>
        </w:rPr>
        <w:t xml:space="preserve">           </w:t>
      </w:r>
      <w:r w:rsidRPr="00EA197E">
        <w:rPr>
          <w:rFonts w:ascii="Times New Roman" w:eastAsia="Times New Roman" w:hAnsi="Times New Roman" w:cs="Times New Roman"/>
          <w:b/>
          <w:i/>
          <w:sz w:val="24"/>
          <w:szCs w:val="24"/>
          <w:lang w:eastAsia="ru-RU"/>
        </w:rPr>
        <w:t>Ескерту:</w:t>
      </w:r>
      <w:r w:rsidRPr="00EA197E">
        <w:rPr>
          <w:rFonts w:ascii="Times New Roman" w:eastAsia="Times New Roman" w:hAnsi="Times New Roman" w:cs="Times New Roman"/>
          <w:i/>
          <w:sz w:val="24"/>
          <w:szCs w:val="24"/>
          <w:lang w:eastAsia="ru-RU"/>
        </w:rPr>
        <w:t xml:space="preserve"> "Жиыны" жолы бойынша басқа мемлекеттер пайдаланатын жерлерді есепке алмағанда.</w:t>
      </w:r>
    </w:p>
    <w:p w:rsidR="00355476" w:rsidRPr="00EA197E" w:rsidRDefault="00355476" w:rsidP="00EA197E">
      <w:pPr>
        <w:tabs>
          <w:tab w:val="left" w:pos="1890"/>
          <w:tab w:val="center" w:pos="5032"/>
        </w:tabs>
        <w:spacing w:after="0" w:line="240" w:lineRule="auto"/>
        <w:ind w:firstLine="709"/>
        <w:jc w:val="center"/>
        <w:rPr>
          <w:rFonts w:ascii="Times New Roman" w:eastAsia="Times New Roman" w:hAnsi="Times New Roman" w:cs="Times New Roman"/>
          <w:i/>
          <w:sz w:val="24"/>
          <w:szCs w:val="24"/>
          <w:lang w:val="kk-KZ" w:eastAsia="ru-RU"/>
        </w:rPr>
      </w:pPr>
      <w:r w:rsidRPr="00EA197E">
        <w:rPr>
          <w:rFonts w:ascii="Times New Roman" w:eastAsia="Times New Roman" w:hAnsi="Times New Roman" w:cs="Times New Roman"/>
          <w:i/>
          <w:sz w:val="24"/>
          <w:szCs w:val="24"/>
          <w:lang w:eastAsia="ru-RU"/>
        </w:rPr>
        <w:t>Дереккөз: ҚР АШМ Жер ресурстарын басқару комитеті</w:t>
      </w:r>
      <w:r w:rsidR="005248D4" w:rsidRPr="00EA197E">
        <w:rPr>
          <w:rFonts w:ascii="Times New Roman" w:eastAsia="Times New Roman" w:hAnsi="Times New Roman" w:cs="Times New Roman"/>
          <w:i/>
          <w:sz w:val="24"/>
          <w:szCs w:val="24"/>
          <w:lang w:val="kk-KZ" w:eastAsia="ru-RU"/>
        </w:rPr>
        <w:t>.</w:t>
      </w:r>
    </w:p>
    <w:p w:rsidR="001271C2" w:rsidRPr="008444DE" w:rsidRDefault="00355476" w:rsidP="001271C2">
      <w:pPr>
        <w:spacing w:after="0" w:line="240" w:lineRule="auto"/>
        <w:ind w:firstLine="709"/>
        <w:rPr>
          <w:rFonts w:ascii="Times New Roman" w:eastAsia="Times New Roman" w:hAnsi="Times New Roman" w:cs="Times New Roman"/>
          <w:b/>
          <w:i/>
          <w:sz w:val="24"/>
          <w:szCs w:val="24"/>
          <w:lang w:val="kk-KZ" w:eastAsia="ru-RU"/>
        </w:rPr>
      </w:pPr>
      <w:r w:rsidRPr="008444DE">
        <w:rPr>
          <w:rFonts w:ascii="Times New Roman" w:eastAsia="Times New Roman" w:hAnsi="Times New Roman" w:cs="Times New Roman"/>
          <w:b/>
          <w:i/>
          <w:sz w:val="24"/>
          <w:szCs w:val="24"/>
          <w:lang w:val="kk-KZ" w:eastAsia="ru-RU"/>
        </w:rPr>
        <w:t>Топырақ жағдайы</w:t>
      </w:r>
    </w:p>
    <w:p w:rsidR="001271C2" w:rsidRPr="008444DE" w:rsidRDefault="00355476" w:rsidP="001271C2">
      <w:pPr>
        <w:spacing w:after="0" w:line="240" w:lineRule="auto"/>
        <w:ind w:firstLine="709"/>
        <w:jc w:val="both"/>
        <w:rPr>
          <w:rFonts w:ascii="Times New Roman" w:eastAsia="Times New Roman" w:hAnsi="Times New Roman" w:cs="Times New Roman"/>
          <w:sz w:val="24"/>
          <w:szCs w:val="24"/>
          <w:lang w:val="kk-KZ" w:eastAsia="ru-RU"/>
        </w:rPr>
      </w:pPr>
      <w:r w:rsidRPr="008444DE">
        <w:rPr>
          <w:rFonts w:ascii="Times New Roman" w:eastAsia="Times New Roman" w:hAnsi="Times New Roman" w:cs="Times New Roman"/>
          <w:sz w:val="24"/>
          <w:szCs w:val="24"/>
          <w:lang w:val="kk-KZ" w:eastAsia="ru-RU"/>
        </w:rPr>
        <w:t>2024 жылы "Қазгидромет" РМК Түркістан және Кентау қалаларында, сондай-ақ Сарыағаш, Ордабасы, Бәйдібек және Мақтаарал аудандарының аумағында топырақтың ауыр металдармен ластануына бақылау жүргізді.</w:t>
      </w:r>
    </w:p>
    <w:p w:rsidR="001271C2" w:rsidRPr="00085F9C" w:rsidRDefault="001271C2" w:rsidP="001271C2">
      <w:pPr>
        <w:pBdr>
          <w:bottom w:val="single" w:sz="4" w:space="1" w:color="FFFFFF"/>
        </w:pBdr>
        <w:tabs>
          <w:tab w:val="left" w:pos="567"/>
          <w:tab w:val="left" w:pos="1909"/>
          <w:tab w:val="left" w:pos="2646"/>
        </w:tabs>
        <w:spacing w:after="0" w:line="240" w:lineRule="auto"/>
        <w:ind w:firstLine="709"/>
        <w:jc w:val="right"/>
        <w:rPr>
          <w:rFonts w:ascii="Times New Roman" w:eastAsia="Calibri" w:hAnsi="Times New Roman" w:cs="Times New Roman"/>
          <w:b/>
          <w:sz w:val="24"/>
          <w:szCs w:val="24"/>
          <w:lang w:val="kk-KZ" w:eastAsia="ru-RU"/>
        </w:rPr>
      </w:pPr>
      <w:r w:rsidRPr="00085F9C">
        <w:rPr>
          <w:rFonts w:ascii="Times New Roman" w:eastAsia="Calibri" w:hAnsi="Times New Roman" w:cs="Times New Roman"/>
          <w:b/>
          <w:sz w:val="24"/>
          <w:szCs w:val="24"/>
          <w:lang w:val="kk-KZ" w:eastAsia="ru-RU"/>
        </w:rPr>
        <w:t>12.15.5</w:t>
      </w:r>
      <w:r w:rsidR="00355476">
        <w:rPr>
          <w:rFonts w:ascii="Times New Roman" w:eastAsia="Calibri" w:hAnsi="Times New Roman" w:cs="Times New Roman"/>
          <w:b/>
          <w:sz w:val="24"/>
          <w:szCs w:val="24"/>
          <w:lang w:val="kk-KZ" w:eastAsia="ru-RU"/>
        </w:rPr>
        <w:t>-кесте</w:t>
      </w:r>
    </w:p>
    <w:p w:rsidR="00021B77" w:rsidRDefault="00355476" w:rsidP="001271C2">
      <w:pPr>
        <w:pBdr>
          <w:bottom w:val="single" w:sz="4" w:space="1" w:color="FFFFFF"/>
        </w:pBdr>
        <w:tabs>
          <w:tab w:val="left" w:pos="567"/>
          <w:tab w:val="left" w:pos="1909"/>
          <w:tab w:val="left" w:pos="2646"/>
        </w:tabs>
        <w:spacing w:after="0" w:line="240" w:lineRule="auto"/>
        <w:jc w:val="center"/>
        <w:rPr>
          <w:rFonts w:ascii="Times New Roman" w:eastAsia="Calibri" w:hAnsi="Times New Roman" w:cs="Times New Roman"/>
          <w:b/>
          <w:sz w:val="24"/>
          <w:szCs w:val="24"/>
          <w:lang w:val="kk-KZ" w:eastAsia="ru-RU"/>
        </w:rPr>
      </w:pPr>
      <w:r w:rsidRPr="00355476">
        <w:rPr>
          <w:rFonts w:ascii="Times New Roman" w:eastAsia="Calibri" w:hAnsi="Times New Roman" w:cs="Times New Roman"/>
          <w:b/>
          <w:sz w:val="24"/>
          <w:szCs w:val="24"/>
          <w:lang w:val="kk-KZ" w:eastAsia="ru-RU"/>
        </w:rPr>
        <w:t>2024 жылы Түркістан облысындағы топырақтың ауыр металдармен ластануы,</w:t>
      </w:r>
    </w:p>
    <w:p w:rsidR="001271C2" w:rsidRPr="00085F9C" w:rsidRDefault="00355476" w:rsidP="001271C2">
      <w:pPr>
        <w:pBdr>
          <w:bottom w:val="single" w:sz="4" w:space="1" w:color="FFFFFF"/>
        </w:pBdr>
        <w:tabs>
          <w:tab w:val="left" w:pos="567"/>
          <w:tab w:val="left" w:pos="1909"/>
          <w:tab w:val="left" w:pos="2646"/>
        </w:tabs>
        <w:spacing w:after="0" w:line="240" w:lineRule="auto"/>
        <w:jc w:val="center"/>
        <w:rPr>
          <w:rFonts w:ascii="Times New Roman" w:eastAsia="Calibri" w:hAnsi="Times New Roman" w:cs="Times New Roman"/>
          <w:b/>
          <w:sz w:val="24"/>
          <w:szCs w:val="24"/>
          <w:lang w:val="kk-KZ" w:eastAsia="ru-RU"/>
        </w:rPr>
      </w:pPr>
      <w:r w:rsidRPr="00355476">
        <w:rPr>
          <w:rFonts w:ascii="Times New Roman" w:eastAsia="Calibri" w:hAnsi="Times New Roman" w:cs="Times New Roman"/>
          <w:b/>
          <w:sz w:val="24"/>
          <w:szCs w:val="24"/>
          <w:lang w:val="kk-KZ" w:eastAsia="ru-RU"/>
        </w:rPr>
        <w:t xml:space="preserve"> мг / кг</w:t>
      </w:r>
    </w:p>
    <w:tbl>
      <w:tblPr>
        <w:tblStyle w:val="aa"/>
        <w:tblW w:w="0" w:type="auto"/>
        <w:tblInd w:w="-5" w:type="dxa"/>
        <w:tblLook w:val="04A0" w:firstRow="1" w:lastRow="0" w:firstColumn="1" w:lastColumn="0" w:noHBand="0" w:noVBand="1"/>
      </w:tblPr>
      <w:tblGrid>
        <w:gridCol w:w="1797"/>
        <w:gridCol w:w="1408"/>
        <w:gridCol w:w="1488"/>
        <w:gridCol w:w="1653"/>
        <w:gridCol w:w="1363"/>
        <w:gridCol w:w="1641"/>
      </w:tblGrid>
      <w:tr w:rsidR="00355476" w:rsidRPr="00085F9C" w:rsidTr="001271C2">
        <w:trPr>
          <w:trHeight w:val="906"/>
        </w:trPr>
        <w:tc>
          <w:tcPr>
            <w:tcW w:w="1843" w:type="dxa"/>
            <w:vAlign w:val="center"/>
          </w:tcPr>
          <w:p w:rsidR="001271C2" w:rsidRPr="00085F9C" w:rsidRDefault="00355476" w:rsidP="001271C2">
            <w:pPr>
              <w:tabs>
                <w:tab w:val="left" w:pos="567"/>
                <w:tab w:val="left" w:pos="1909"/>
                <w:tab w:val="left" w:pos="2646"/>
              </w:tabs>
              <w:jc w:val="center"/>
              <w:rPr>
                <w:rFonts w:ascii="Times New Roman" w:eastAsia="Calibri" w:hAnsi="Times New Roman" w:cs="Times New Roman"/>
                <w:b/>
                <w:sz w:val="24"/>
                <w:szCs w:val="24"/>
                <w:lang w:val="kk-KZ" w:eastAsia="ru-RU"/>
              </w:rPr>
            </w:pPr>
            <w:r>
              <w:rPr>
                <w:rFonts w:ascii="Times New Roman" w:eastAsia="Calibri" w:hAnsi="Times New Roman" w:cs="Times New Roman"/>
                <w:b/>
                <w:sz w:val="24"/>
                <w:szCs w:val="24"/>
                <w:lang w:val="kk-KZ" w:eastAsia="ru-RU"/>
              </w:rPr>
              <w:t>Елді мекеннің атауы</w:t>
            </w:r>
          </w:p>
        </w:tc>
        <w:tc>
          <w:tcPr>
            <w:tcW w:w="1418" w:type="dxa"/>
            <w:vAlign w:val="center"/>
          </w:tcPr>
          <w:p w:rsidR="001271C2" w:rsidRPr="00085F9C" w:rsidRDefault="00355476" w:rsidP="001271C2">
            <w:pPr>
              <w:tabs>
                <w:tab w:val="left" w:pos="567"/>
                <w:tab w:val="left" w:pos="1909"/>
                <w:tab w:val="left" w:pos="2646"/>
              </w:tabs>
              <w:jc w:val="center"/>
              <w:rPr>
                <w:rFonts w:ascii="Times New Roman" w:eastAsia="Calibri" w:hAnsi="Times New Roman" w:cs="Times New Roman"/>
                <w:b/>
                <w:sz w:val="24"/>
                <w:szCs w:val="24"/>
                <w:lang w:val="kk-KZ" w:eastAsia="ru-RU"/>
              </w:rPr>
            </w:pPr>
            <w:r>
              <w:rPr>
                <w:rFonts w:ascii="Times New Roman" w:eastAsia="Calibri" w:hAnsi="Times New Roman" w:cs="Times New Roman"/>
                <w:b/>
                <w:sz w:val="24"/>
                <w:szCs w:val="24"/>
                <w:lang w:val="kk-KZ" w:eastAsia="ru-RU"/>
              </w:rPr>
              <w:t xml:space="preserve">Қорғасын </w:t>
            </w:r>
          </w:p>
        </w:tc>
        <w:tc>
          <w:tcPr>
            <w:tcW w:w="1559" w:type="dxa"/>
            <w:vAlign w:val="center"/>
          </w:tcPr>
          <w:p w:rsidR="001271C2" w:rsidRPr="00085F9C" w:rsidRDefault="00355476" w:rsidP="001271C2">
            <w:pPr>
              <w:tabs>
                <w:tab w:val="left" w:pos="567"/>
                <w:tab w:val="left" w:pos="1909"/>
                <w:tab w:val="left" w:pos="2646"/>
              </w:tabs>
              <w:jc w:val="center"/>
              <w:rPr>
                <w:rFonts w:ascii="Times New Roman" w:eastAsia="Calibri" w:hAnsi="Times New Roman" w:cs="Times New Roman"/>
                <w:b/>
                <w:sz w:val="24"/>
                <w:szCs w:val="24"/>
                <w:lang w:val="kk-KZ" w:eastAsia="ru-RU"/>
              </w:rPr>
            </w:pPr>
            <w:r>
              <w:rPr>
                <w:rFonts w:ascii="Times New Roman" w:eastAsia="Calibri" w:hAnsi="Times New Roman" w:cs="Times New Roman"/>
                <w:b/>
                <w:sz w:val="24"/>
                <w:szCs w:val="24"/>
                <w:lang w:val="kk-KZ" w:eastAsia="ru-RU"/>
              </w:rPr>
              <w:t xml:space="preserve">Мыс </w:t>
            </w:r>
          </w:p>
        </w:tc>
        <w:tc>
          <w:tcPr>
            <w:tcW w:w="1701" w:type="dxa"/>
            <w:vAlign w:val="center"/>
          </w:tcPr>
          <w:p w:rsidR="001271C2" w:rsidRPr="00085F9C" w:rsidRDefault="00355476" w:rsidP="001271C2">
            <w:pPr>
              <w:tabs>
                <w:tab w:val="left" w:pos="567"/>
                <w:tab w:val="left" w:pos="1909"/>
                <w:tab w:val="left" w:pos="2646"/>
              </w:tabs>
              <w:jc w:val="center"/>
              <w:rPr>
                <w:rFonts w:ascii="Times New Roman" w:eastAsia="Calibri" w:hAnsi="Times New Roman" w:cs="Times New Roman"/>
                <w:b/>
                <w:sz w:val="24"/>
                <w:szCs w:val="24"/>
                <w:lang w:val="kk-KZ" w:eastAsia="ru-RU"/>
              </w:rPr>
            </w:pPr>
            <w:r>
              <w:rPr>
                <w:rFonts w:ascii="Times New Roman" w:eastAsia="Calibri" w:hAnsi="Times New Roman" w:cs="Times New Roman"/>
                <w:b/>
                <w:sz w:val="24"/>
                <w:szCs w:val="24"/>
                <w:lang w:val="kk-KZ" w:eastAsia="ru-RU"/>
              </w:rPr>
              <w:t xml:space="preserve">Мырыш </w:t>
            </w:r>
          </w:p>
        </w:tc>
        <w:tc>
          <w:tcPr>
            <w:tcW w:w="1417" w:type="dxa"/>
          </w:tcPr>
          <w:p w:rsidR="001271C2" w:rsidRPr="00085F9C" w:rsidRDefault="001271C2" w:rsidP="001271C2">
            <w:pPr>
              <w:tabs>
                <w:tab w:val="left" w:pos="567"/>
                <w:tab w:val="left" w:pos="1909"/>
                <w:tab w:val="left" w:pos="2646"/>
              </w:tabs>
              <w:jc w:val="center"/>
              <w:rPr>
                <w:rFonts w:ascii="Times New Roman" w:eastAsia="Calibri" w:hAnsi="Times New Roman" w:cs="Times New Roman"/>
                <w:b/>
                <w:sz w:val="24"/>
                <w:szCs w:val="24"/>
                <w:lang w:val="kk-KZ" w:eastAsia="ru-RU"/>
              </w:rPr>
            </w:pPr>
          </w:p>
          <w:p w:rsidR="001271C2" w:rsidRPr="00085F9C" w:rsidRDefault="001271C2" w:rsidP="001271C2">
            <w:pPr>
              <w:tabs>
                <w:tab w:val="left" w:pos="567"/>
                <w:tab w:val="left" w:pos="1909"/>
                <w:tab w:val="left" w:pos="2646"/>
              </w:tabs>
              <w:jc w:val="center"/>
              <w:rPr>
                <w:rFonts w:ascii="Times New Roman" w:eastAsia="Calibri" w:hAnsi="Times New Roman" w:cs="Times New Roman"/>
                <w:b/>
                <w:sz w:val="24"/>
                <w:szCs w:val="24"/>
                <w:lang w:val="kk-KZ" w:eastAsia="ru-RU"/>
              </w:rPr>
            </w:pPr>
            <w:r w:rsidRPr="00085F9C">
              <w:rPr>
                <w:rFonts w:ascii="Times New Roman" w:eastAsia="Calibri" w:hAnsi="Times New Roman" w:cs="Times New Roman"/>
                <w:b/>
                <w:sz w:val="24"/>
                <w:szCs w:val="24"/>
                <w:lang w:val="kk-KZ" w:eastAsia="ru-RU"/>
              </w:rPr>
              <w:t>Хром</w:t>
            </w:r>
          </w:p>
        </w:tc>
        <w:tc>
          <w:tcPr>
            <w:tcW w:w="1696" w:type="dxa"/>
          </w:tcPr>
          <w:p w:rsidR="001271C2" w:rsidRPr="00085F9C" w:rsidRDefault="001271C2" w:rsidP="001271C2">
            <w:pPr>
              <w:tabs>
                <w:tab w:val="left" w:pos="567"/>
                <w:tab w:val="left" w:pos="1909"/>
                <w:tab w:val="left" w:pos="2646"/>
              </w:tabs>
              <w:jc w:val="center"/>
              <w:rPr>
                <w:rFonts w:ascii="Times New Roman" w:eastAsia="Calibri" w:hAnsi="Times New Roman" w:cs="Times New Roman"/>
                <w:b/>
                <w:sz w:val="24"/>
                <w:szCs w:val="24"/>
                <w:lang w:val="kk-KZ" w:eastAsia="ru-RU"/>
              </w:rPr>
            </w:pPr>
          </w:p>
          <w:p w:rsidR="001271C2" w:rsidRPr="00085F9C" w:rsidRDefault="00B8593E" w:rsidP="001271C2">
            <w:pPr>
              <w:tabs>
                <w:tab w:val="left" w:pos="567"/>
                <w:tab w:val="left" w:pos="1909"/>
                <w:tab w:val="left" w:pos="2646"/>
              </w:tabs>
              <w:jc w:val="center"/>
              <w:rPr>
                <w:rFonts w:ascii="Times New Roman" w:eastAsia="Calibri" w:hAnsi="Times New Roman" w:cs="Times New Roman"/>
                <w:b/>
                <w:sz w:val="24"/>
                <w:szCs w:val="24"/>
                <w:lang w:val="kk-KZ" w:eastAsia="ru-RU"/>
              </w:rPr>
            </w:pPr>
            <w:r>
              <w:rPr>
                <w:rFonts w:ascii="Times New Roman" w:eastAsia="Calibri" w:hAnsi="Times New Roman" w:cs="Times New Roman"/>
                <w:b/>
                <w:sz w:val="24"/>
                <w:szCs w:val="24"/>
                <w:lang w:val="kk-KZ" w:eastAsia="ru-RU"/>
              </w:rPr>
              <w:t>Кадмий</w:t>
            </w:r>
          </w:p>
        </w:tc>
      </w:tr>
      <w:tr w:rsidR="00355476" w:rsidRPr="00085F9C" w:rsidTr="001271C2">
        <w:trPr>
          <w:trHeight w:val="685"/>
        </w:trPr>
        <w:tc>
          <w:tcPr>
            <w:tcW w:w="1843" w:type="dxa"/>
            <w:vAlign w:val="center"/>
          </w:tcPr>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p>
          <w:p w:rsidR="001271C2" w:rsidRPr="00085F9C" w:rsidRDefault="00355476" w:rsidP="001271C2">
            <w:pPr>
              <w:tabs>
                <w:tab w:val="left" w:pos="567"/>
                <w:tab w:val="left" w:pos="1909"/>
                <w:tab w:val="left" w:pos="2646"/>
              </w:tabs>
              <w:jc w:val="center"/>
              <w:rPr>
                <w:rFonts w:ascii="Times New Roman" w:eastAsia="Calibri" w:hAnsi="Times New Roman" w:cs="Times New Roman"/>
                <w:sz w:val="24"/>
                <w:szCs w:val="24"/>
                <w:lang w:val="kk-KZ" w:eastAsia="ru-RU"/>
              </w:rPr>
            </w:pPr>
            <w:r>
              <w:rPr>
                <w:rFonts w:ascii="Times New Roman" w:eastAsia="Calibri" w:hAnsi="Times New Roman" w:cs="Times New Roman"/>
                <w:sz w:val="24"/>
                <w:szCs w:val="24"/>
                <w:lang w:val="kk-KZ" w:eastAsia="ru-RU"/>
              </w:rPr>
              <w:t>Түркістан қ.</w:t>
            </w:r>
          </w:p>
        </w:tc>
        <w:tc>
          <w:tcPr>
            <w:tcW w:w="1418" w:type="dxa"/>
            <w:vAlign w:val="center"/>
          </w:tcPr>
          <w:p w:rsidR="001271C2" w:rsidRPr="00085F9C" w:rsidRDefault="001271C2" w:rsidP="001271C2">
            <w:pPr>
              <w:tabs>
                <w:tab w:val="left" w:pos="567"/>
                <w:tab w:val="left" w:pos="1909"/>
                <w:tab w:val="left" w:pos="2646"/>
              </w:tabs>
              <w:jc w:val="center"/>
              <w:rPr>
                <w:rFonts w:ascii="Times New Roman" w:eastAsia="Times New Roman" w:hAnsi="Times New Roman" w:cs="Times New Roman"/>
                <w:sz w:val="24"/>
                <w:szCs w:val="24"/>
                <w:lang w:eastAsia="ru-RU"/>
              </w:rPr>
            </w:pPr>
          </w:p>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r w:rsidRPr="00085F9C">
              <w:rPr>
                <w:rFonts w:ascii="Times New Roman" w:eastAsia="Times New Roman" w:hAnsi="Times New Roman" w:cs="Times New Roman"/>
                <w:sz w:val="24"/>
                <w:szCs w:val="24"/>
                <w:lang w:eastAsia="ru-RU"/>
              </w:rPr>
              <w:t>13,6</w:t>
            </w:r>
            <w:r w:rsidRPr="00085F9C">
              <w:rPr>
                <w:rFonts w:ascii="Times New Roman" w:eastAsia="Times New Roman" w:hAnsi="Times New Roman" w:cs="Times New Roman"/>
                <w:spacing w:val="-2"/>
                <w:sz w:val="24"/>
                <w:szCs w:val="24"/>
                <w:lang w:eastAsia="ru-RU"/>
              </w:rPr>
              <w:t xml:space="preserve"> </w:t>
            </w:r>
            <w:r w:rsidRPr="00085F9C">
              <w:rPr>
                <w:rFonts w:ascii="Times New Roman" w:eastAsia="Times New Roman" w:hAnsi="Times New Roman" w:cs="Times New Roman"/>
                <w:sz w:val="24"/>
                <w:szCs w:val="24"/>
                <w:lang w:eastAsia="ru-RU"/>
              </w:rPr>
              <w:t>–</w:t>
            </w:r>
            <w:r w:rsidRPr="00085F9C">
              <w:rPr>
                <w:rFonts w:ascii="Times New Roman" w:eastAsia="Times New Roman" w:hAnsi="Times New Roman" w:cs="Times New Roman"/>
                <w:spacing w:val="-2"/>
                <w:sz w:val="24"/>
                <w:szCs w:val="24"/>
                <w:lang w:eastAsia="ru-RU"/>
              </w:rPr>
              <w:t xml:space="preserve"> </w:t>
            </w:r>
            <w:r w:rsidRPr="00085F9C">
              <w:rPr>
                <w:rFonts w:ascii="Times New Roman" w:eastAsia="Times New Roman" w:hAnsi="Times New Roman" w:cs="Times New Roman"/>
                <w:sz w:val="24"/>
                <w:szCs w:val="24"/>
                <w:lang w:eastAsia="ru-RU"/>
              </w:rPr>
              <w:t>48,2</w:t>
            </w:r>
          </w:p>
        </w:tc>
        <w:tc>
          <w:tcPr>
            <w:tcW w:w="1559" w:type="dxa"/>
            <w:vAlign w:val="center"/>
          </w:tcPr>
          <w:p w:rsidR="001271C2" w:rsidRPr="00085F9C" w:rsidRDefault="001271C2" w:rsidP="001271C2">
            <w:pPr>
              <w:tabs>
                <w:tab w:val="left" w:pos="567"/>
                <w:tab w:val="left" w:pos="1909"/>
                <w:tab w:val="left" w:pos="2646"/>
              </w:tabs>
              <w:jc w:val="center"/>
              <w:rPr>
                <w:rFonts w:ascii="Times New Roman" w:eastAsia="Times New Roman" w:hAnsi="Times New Roman" w:cs="Times New Roman"/>
                <w:sz w:val="24"/>
                <w:szCs w:val="24"/>
                <w:lang w:eastAsia="ru-RU"/>
              </w:rPr>
            </w:pPr>
          </w:p>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r w:rsidRPr="00085F9C">
              <w:rPr>
                <w:rFonts w:ascii="Times New Roman" w:eastAsia="Times New Roman" w:hAnsi="Times New Roman" w:cs="Times New Roman"/>
                <w:sz w:val="24"/>
                <w:szCs w:val="24"/>
                <w:lang w:eastAsia="ru-RU"/>
              </w:rPr>
              <w:t>1,45</w:t>
            </w:r>
            <w:r w:rsidRPr="00085F9C">
              <w:rPr>
                <w:rFonts w:ascii="Times New Roman" w:eastAsia="Times New Roman" w:hAnsi="Times New Roman" w:cs="Times New Roman"/>
                <w:spacing w:val="6"/>
                <w:sz w:val="24"/>
                <w:szCs w:val="24"/>
                <w:lang w:eastAsia="ru-RU"/>
              </w:rPr>
              <w:t xml:space="preserve"> </w:t>
            </w:r>
            <w:r w:rsidRPr="00085F9C">
              <w:rPr>
                <w:rFonts w:ascii="Times New Roman" w:eastAsia="Times New Roman" w:hAnsi="Times New Roman" w:cs="Times New Roman"/>
                <w:sz w:val="24"/>
                <w:szCs w:val="24"/>
                <w:lang w:eastAsia="ru-RU"/>
              </w:rPr>
              <w:t>–</w:t>
            </w:r>
            <w:r w:rsidRPr="00085F9C">
              <w:rPr>
                <w:rFonts w:ascii="Times New Roman" w:eastAsia="Times New Roman" w:hAnsi="Times New Roman" w:cs="Times New Roman"/>
                <w:spacing w:val="8"/>
                <w:sz w:val="24"/>
                <w:szCs w:val="24"/>
                <w:lang w:eastAsia="ru-RU"/>
              </w:rPr>
              <w:t xml:space="preserve"> </w:t>
            </w:r>
            <w:r w:rsidRPr="00085F9C">
              <w:rPr>
                <w:rFonts w:ascii="Times New Roman" w:eastAsia="Times New Roman" w:hAnsi="Times New Roman" w:cs="Times New Roman"/>
                <w:sz w:val="24"/>
                <w:szCs w:val="24"/>
                <w:lang w:eastAsia="ru-RU"/>
              </w:rPr>
              <w:t>2,93</w:t>
            </w:r>
          </w:p>
        </w:tc>
        <w:tc>
          <w:tcPr>
            <w:tcW w:w="1701" w:type="dxa"/>
            <w:vAlign w:val="center"/>
          </w:tcPr>
          <w:p w:rsidR="001271C2" w:rsidRPr="00085F9C" w:rsidRDefault="001271C2" w:rsidP="001271C2">
            <w:pPr>
              <w:tabs>
                <w:tab w:val="left" w:pos="567"/>
                <w:tab w:val="left" w:pos="1909"/>
                <w:tab w:val="left" w:pos="2646"/>
              </w:tabs>
              <w:jc w:val="center"/>
              <w:rPr>
                <w:rFonts w:ascii="Times New Roman" w:eastAsia="Times New Roman" w:hAnsi="Times New Roman" w:cs="Times New Roman"/>
                <w:sz w:val="24"/>
                <w:szCs w:val="24"/>
                <w:lang w:eastAsia="ru-RU"/>
              </w:rPr>
            </w:pPr>
          </w:p>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r w:rsidRPr="00085F9C">
              <w:rPr>
                <w:rFonts w:ascii="Times New Roman" w:eastAsia="Times New Roman" w:hAnsi="Times New Roman" w:cs="Times New Roman"/>
                <w:sz w:val="24"/>
                <w:szCs w:val="24"/>
                <w:lang w:eastAsia="ru-RU"/>
              </w:rPr>
              <w:t>1,10</w:t>
            </w:r>
            <w:r w:rsidRPr="00085F9C">
              <w:rPr>
                <w:rFonts w:ascii="Times New Roman" w:eastAsia="Times New Roman" w:hAnsi="Times New Roman" w:cs="Times New Roman"/>
                <w:spacing w:val="6"/>
                <w:sz w:val="24"/>
                <w:szCs w:val="24"/>
                <w:lang w:eastAsia="ru-RU"/>
              </w:rPr>
              <w:t xml:space="preserve"> </w:t>
            </w:r>
            <w:r w:rsidRPr="00085F9C">
              <w:rPr>
                <w:rFonts w:ascii="Times New Roman" w:eastAsia="Times New Roman" w:hAnsi="Times New Roman" w:cs="Times New Roman"/>
                <w:sz w:val="24"/>
                <w:szCs w:val="24"/>
                <w:lang w:eastAsia="ru-RU"/>
              </w:rPr>
              <w:t>–</w:t>
            </w:r>
            <w:r w:rsidRPr="00085F9C">
              <w:rPr>
                <w:rFonts w:ascii="Times New Roman" w:eastAsia="Times New Roman" w:hAnsi="Times New Roman" w:cs="Times New Roman"/>
                <w:spacing w:val="7"/>
                <w:sz w:val="24"/>
                <w:szCs w:val="24"/>
                <w:lang w:eastAsia="ru-RU"/>
              </w:rPr>
              <w:t xml:space="preserve"> </w:t>
            </w:r>
            <w:r w:rsidRPr="00085F9C">
              <w:rPr>
                <w:rFonts w:ascii="Times New Roman" w:eastAsia="Times New Roman" w:hAnsi="Times New Roman" w:cs="Times New Roman"/>
                <w:sz w:val="24"/>
                <w:szCs w:val="24"/>
                <w:lang w:eastAsia="ru-RU"/>
              </w:rPr>
              <w:t>6,20</w:t>
            </w:r>
          </w:p>
        </w:tc>
        <w:tc>
          <w:tcPr>
            <w:tcW w:w="1417" w:type="dxa"/>
          </w:tcPr>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p>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r w:rsidRPr="00085F9C">
              <w:rPr>
                <w:rFonts w:ascii="Times New Roman" w:eastAsia="Times New Roman" w:hAnsi="Times New Roman" w:cs="Times New Roman"/>
                <w:sz w:val="24"/>
                <w:szCs w:val="24"/>
                <w:lang w:eastAsia="ru-RU"/>
              </w:rPr>
              <w:t>0,49</w:t>
            </w:r>
            <w:r w:rsidRPr="00085F9C">
              <w:rPr>
                <w:rFonts w:ascii="Times New Roman" w:eastAsia="Times New Roman" w:hAnsi="Times New Roman" w:cs="Times New Roman"/>
                <w:spacing w:val="7"/>
                <w:sz w:val="24"/>
                <w:szCs w:val="24"/>
                <w:lang w:eastAsia="ru-RU"/>
              </w:rPr>
              <w:t xml:space="preserve"> </w:t>
            </w:r>
            <w:r w:rsidRPr="00085F9C">
              <w:rPr>
                <w:rFonts w:ascii="Times New Roman" w:eastAsia="Times New Roman" w:hAnsi="Times New Roman" w:cs="Times New Roman"/>
                <w:sz w:val="24"/>
                <w:szCs w:val="24"/>
                <w:lang w:eastAsia="ru-RU"/>
              </w:rPr>
              <w:t>–</w:t>
            </w:r>
            <w:r w:rsidRPr="00085F9C">
              <w:rPr>
                <w:rFonts w:ascii="Times New Roman" w:eastAsia="Times New Roman" w:hAnsi="Times New Roman" w:cs="Times New Roman"/>
                <w:spacing w:val="7"/>
                <w:sz w:val="24"/>
                <w:szCs w:val="24"/>
                <w:lang w:eastAsia="ru-RU"/>
              </w:rPr>
              <w:t xml:space="preserve"> </w:t>
            </w:r>
            <w:r w:rsidRPr="00085F9C">
              <w:rPr>
                <w:rFonts w:ascii="Times New Roman" w:eastAsia="Times New Roman" w:hAnsi="Times New Roman" w:cs="Times New Roman"/>
                <w:sz w:val="24"/>
                <w:szCs w:val="24"/>
                <w:lang w:eastAsia="ru-RU"/>
              </w:rPr>
              <w:t>1,98</w:t>
            </w:r>
          </w:p>
        </w:tc>
        <w:tc>
          <w:tcPr>
            <w:tcW w:w="1696" w:type="dxa"/>
          </w:tcPr>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p>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r w:rsidRPr="00085F9C">
              <w:rPr>
                <w:rFonts w:ascii="Times New Roman" w:eastAsia="Calibri" w:hAnsi="Times New Roman" w:cs="Times New Roman"/>
                <w:sz w:val="24"/>
                <w:szCs w:val="24"/>
                <w:lang w:eastAsia="ru-RU"/>
              </w:rPr>
              <w:t>0,89 –2,08</w:t>
            </w:r>
          </w:p>
        </w:tc>
      </w:tr>
      <w:tr w:rsidR="00355476" w:rsidRPr="00085F9C" w:rsidTr="001271C2">
        <w:trPr>
          <w:trHeight w:val="685"/>
        </w:trPr>
        <w:tc>
          <w:tcPr>
            <w:tcW w:w="1843" w:type="dxa"/>
            <w:vAlign w:val="center"/>
          </w:tcPr>
          <w:p w:rsidR="001271C2" w:rsidRPr="00085F9C" w:rsidRDefault="00355476" w:rsidP="001271C2">
            <w:pPr>
              <w:tabs>
                <w:tab w:val="left" w:pos="567"/>
                <w:tab w:val="left" w:pos="1909"/>
                <w:tab w:val="left" w:pos="2646"/>
              </w:tabs>
              <w:jc w:val="center"/>
              <w:rPr>
                <w:rFonts w:ascii="Times New Roman" w:eastAsia="Calibri" w:hAnsi="Times New Roman" w:cs="Times New Roman"/>
                <w:sz w:val="24"/>
                <w:szCs w:val="24"/>
                <w:lang w:val="kk-KZ" w:eastAsia="ru-RU"/>
              </w:rPr>
            </w:pPr>
            <w:r>
              <w:rPr>
                <w:rFonts w:ascii="Times New Roman" w:eastAsia="Calibri" w:hAnsi="Times New Roman" w:cs="Times New Roman"/>
                <w:sz w:val="24"/>
                <w:szCs w:val="24"/>
                <w:lang w:val="kk-KZ" w:eastAsia="ru-RU"/>
              </w:rPr>
              <w:t xml:space="preserve">Кентау қ. </w:t>
            </w:r>
          </w:p>
        </w:tc>
        <w:tc>
          <w:tcPr>
            <w:tcW w:w="1418" w:type="dxa"/>
            <w:vAlign w:val="center"/>
          </w:tcPr>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eastAsia="ru-RU"/>
              </w:rPr>
            </w:pPr>
          </w:p>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r w:rsidRPr="00085F9C">
              <w:rPr>
                <w:rFonts w:ascii="Times New Roman" w:eastAsia="Calibri" w:hAnsi="Times New Roman" w:cs="Times New Roman"/>
                <w:sz w:val="24"/>
                <w:szCs w:val="24"/>
                <w:lang w:eastAsia="ru-RU"/>
              </w:rPr>
              <w:t>10,5 – 38,5</w:t>
            </w:r>
          </w:p>
        </w:tc>
        <w:tc>
          <w:tcPr>
            <w:tcW w:w="1559" w:type="dxa"/>
            <w:vAlign w:val="center"/>
          </w:tcPr>
          <w:p w:rsidR="001271C2" w:rsidRPr="00085F9C" w:rsidRDefault="001271C2" w:rsidP="001271C2">
            <w:pPr>
              <w:tabs>
                <w:tab w:val="left" w:pos="567"/>
                <w:tab w:val="left" w:pos="1909"/>
                <w:tab w:val="left" w:pos="2646"/>
              </w:tabs>
              <w:jc w:val="center"/>
              <w:rPr>
                <w:rFonts w:ascii="Times New Roman" w:eastAsia="Times New Roman" w:hAnsi="Times New Roman" w:cs="Times New Roman"/>
                <w:sz w:val="24"/>
                <w:szCs w:val="24"/>
                <w:lang w:eastAsia="ru-RU"/>
              </w:rPr>
            </w:pPr>
          </w:p>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r w:rsidRPr="00085F9C">
              <w:rPr>
                <w:rFonts w:ascii="Times New Roman" w:eastAsia="Times New Roman" w:hAnsi="Times New Roman" w:cs="Times New Roman"/>
                <w:sz w:val="24"/>
                <w:szCs w:val="24"/>
                <w:lang w:eastAsia="ru-RU"/>
              </w:rPr>
              <w:t>1,09</w:t>
            </w:r>
            <w:r w:rsidRPr="00085F9C">
              <w:rPr>
                <w:rFonts w:ascii="Times New Roman" w:eastAsia="Times New Roman" w:hAnsi="Times New Roman" w:cs="Times New Roman"/>
                <w:spacing w:val="2"/>
                <w:sz w:val="24"/>
                <w:szCs w:val="24"/>
                <w:lang w:eastAsia="ru-RU"/>
              </w:rPr>
              <w:t xml:space="preserve"> </w:t>
            </w:r>
            <w:r w:rsidRPr="00085F9C">
              <w:rPr>
                <w:rFonts w:ascii="Times New Roman" w:eastAsia="Times New Roman" w:hAnsi="Times New Roman" w:cs="Times New Roman"/>
                <w:sz w:val="24"/>
                <w:szCs w:val="24"/>
                <w:lang w:eastAsia="ru-RU"/>
              </w:rPr>
              <w:t>–</w:t>
            </w:r>
            <w:r w:rsidRPr="00085F9C">
              <w:rPr>
                <w:rFonts w:ascii="Times New Roman" w:eastAsia="Times New Roman" w:hAnsi="Times New Roman" w:cs="Times New Roman"/>
                <w:spacing w:val="2"/>
                <w:sz w:val="24"/>
                <w:szCs w:val="24"/>
                <w:lang w:eastAsia="ru-RU"/>
              </w:rPr>
              <w:t xml:space="preserve"> </w:t>
            </w:r>
            <w:r w:rsidRPr="00085F9C">
              <w:rPr>
                <w:rFonts w:ascii="Times New Roman" w:eastAsia="Times New Roman" w:hAnsi="Times New Roman" w:cs="Times New Roman"/>
                <w:spacing w:val="-4"/>
                <w:sz w:val="24"/>
                <w:szCs w:val="24"/>
                <w:lang w:eastAsia="ru-RU"/>
              </w:rPr>
              <w:t>2,06</w:t>
            </w:r>
          </w:p>
        </w:tc>
        <w:tc>
          <w:tcPr>
            <w:tcW w:w="1701" w:type="dxa"/>
            <w:vAlign w:val="center"/>
          </w:tcPr>
          <w:p w:rsidR="001271C2" w:rsidRPr="00085F9C" w:rsidRDefault="001271C2" w:rsidP="001271C2">
            <w:pPr>
              <w:tabs>
                <w:tab w:val="left" w:pos="567"/>
                <w:tab w:val="left" w:pos="1909"/>
                <w:tab w:val="left" w:pos="2646"/>
              </w:tabs>
              <w:jc w:val="center"/>
              <w:rPr>
                <w:rFonts w:ascii="Times New Roman" w:eastAsia="Times New Roman" w:hAnsi="Times New Roman" w:cs="Times New Roman"/>
                <w:sz w:val="24"/>
                <w:szCs w:val="24"/>
                <w:lang w:eastAsia="ru-RU"/>
              </w:rPr>
            </w:pPr>
          </w:p>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r w:rsidRPr="00085F9C">
              <w:rPr>
                <w:rFonts w:ascii="Times New Roman" w:eastAsia="Times New Roman" w:hAnsi="Times New Roman" w:cs="Times New Roman"/>
                <w:sz w:val="24"/>
                <w:szCs w:val="24"/>
                <w:lang w:eastAsia="ru-RU"/>
              </w:rPr>
              <w:t>2,25</w:t>
            </w:r>
            <w:r w:rsidRPr="00085F9C">
              <w:rPr>
                <w:rFonts w:ascii="Times New Roman" w:eastAsia="Times New Roman" w:hAnsi="Times New Roman" w:cs="Times New Roman"/>
                <w:spacing w:val="-2"/>
                <w:sz w:val="24"/>
                <w:szCs w:val="24"/>
                <w:lang w:eastAsia="ru-RU"/>
              </w:rPr>
              <w:t xml:space="preserve"> </w:t>
            </w:r>
            <w:r w:rsidRPr="00085F9C">
              <w:rPr>
                <w:rFonts w:ascii="Times New Roman" w:eastAsia="Times New Roman" w:hAnsi="Times New Roman" w:cs="Times New Roman"/>
                <w:sz w:val="24"/>
                <w:szCs w:val="24"/>
                <w:lang w:eastAsia="ru-RU"/>
              </w:rPr>
              <w:t>–20,3</w:t>
            </w:r>
          </w:p>
        </w:tc>
        <w:tc>
          <w:tcPr>
            <w:tcW w:w="1417" w:type="dxa"/>
          </w:tcPr>
          <w:p w:rsidR="001271C2" w:rsidRPr="00085F9C" w:rsidRDefault="001271C2" w:rsidP="001271C2">
            <w:pPr>
              <w:tabs>
                <w:tab w:val="left" w:pos="567"/>
                <w:tab w:val="left" w:pos="1909"/>
                <w:tab w:val="left" w:pos="2646"/>
              </w:tabs>
              <w:jc w:val="center"/>
              <w:rPr>
                <w:rFonts w:ascii="Times New Roman" w:eastAsia="Times New Roman" w:hAnsi="Times New Roman" w:cs="Times New Roman"/>
                <w:sz w:val="24"/>
                <w:szCs w:val="24"/>
                <w:lang w:eastAsia="ru-RU"/>
              </w:rPr>
            </w:pPr>
          </w:p>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r w:rsidRPr="00085F9C">
              <w:rPr>
                <w:rFonts w:ascii="Times New Roman" w:eastAsia="Times New Roman" w:hAnsi="Times New Roman" w:cs="Times New Roman"/>
                <w:sz w:val="24"/>
                <w:szCs w:val="24"/>
                <w:lang w:eastAsia="ru-RU"/>
              </w:rPr>
              <w:t>0,67</w:t>
            </w:r>
            <w:r w:rsidRPr="00085F9C">
              <w:rPr>
                <w:rFonts w:ascii="Times New Roman" w:eastAsia="Times New Roman" w:hAnsi="Times New Roman" w:cs="Times New Roman"/>
                <w:spacing w:val="-2"/>
                <w:sz w:val="24"/>
                <w:szCs w:val="24"/>
                <w:lang w:eastAsia="ru-RU"/>
              </w:rPr>
              <w:t xml:space="preserve"> </w:t>
            </w:r>
            <w:r w:rsidRPr="00085F9C">
              <w:rPr>
                <w:rFonts w:ascii="Times New Roman" w:eastAsia="Times New Roman" w:hAnsi="Times New Roman" w:cs="Times New Roman"/>
                <w:sz w:val="24"/>
                <w:szCs w:val="24"/>
                <w:lang w:eastAsia="ru-RU"/>
              </w:rPr>
              <w:t>–</w:t>
            </w:r>
            <w:r w:rsidRPr="00085F9C">
              <w:rPr>
                <w:rFonts w:ascii="Times New Roman" w:eastAsia="Times New Roman" w:hAnsi="Times New Roman" w:cs="Times New Roman"/>
                <w:spacing w:val="-2"/>
                <w:sz w:val="24"/>
                <w:szCs w:val="24"/>
                <w:lang w:eastAsia="ru-RU"/>
              </w:rPr>
              <w:t xml:space="preserve"> </w:t>
            </w:r>
            <w:r w:rsidRPr="00085F9C">
              <w:rPr>
                <w:rFonts w:ascii="Times New Roman" w:eastAsia="Times New Roman" w:hAnsi="Times New Roman" w:cs="Times New Roman"/>
                <w:sz w:val="24"/>
                <w:szCs w:val="24"/>
                <w:lang w:eastAsia="ru-RU"/>
              </w:rPr>
              <w:t>1,74</w:t>
            </w:r>
          </w:p>
        </w:tc>
        <w:tc>
          <w:tcPr>
            <w:tcW w:w="1696" w:type="dxa"/>
          </w:tcPr>
          <w:p w:rsidR="001271C2" w:rsidRPr="00085F9C" w:rsidRDefault="001271C2" w:rsidP="001271C2">
            <w:pPr>
              <w:tabs>
                <w:tab w:val="left" w:pos="567"/>
                <w:tab w:val="left" w:pos="1909"/>
                <w:tab w:val="left" w:pos="2646"/>
              </w:tabs>
              <w:jc w:val="center"/>
              <w:rPr>
                <w:rFonts w:ascii="Times New Roman" w:eastAsia="Times New Roman" w:hAnsi="Times New Roman" w:cs="Times New Roman"/>
                <w:sz w:val="24"/>
                <w:szCs w:val="24"/>
                <w:lang w:eastAsia="ru-RU"/>
              </w:rPr>
            </w:pPr>
          </w:p>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r w:rsidRPr="00085F9C">
              <w:rPr>
                <w:rFonts w:ascii="Times New Roman" w:eastAsia="Times New Roman" w:hAnsi="Times New Roman" w:cs="Times New Roman"/>
                <w:sz w:val="24"/>
                <w:szCs w:val="24"/>
                <w:lang w:eastAsia="ru-RU"/>
              </w:rPr>
              <w:t>1,28</w:t>
            </w:r>
            <w:r w:rsidRPr="00085F9C">
              <w:rPr>
                <w:rFonts w:ascii="Times New Roman" w:eastAsia="Times New Roman" w:hAnsi="Times New Roman" w:cs="Times New Roman"/>
                <w:spacing w:val="-2"/>
                <w:sz w:val="24"/>
                <w:szCs w:val="24"/>
                <w:lang w:eastAsia="ru-RU"/>
              </w:rPr>
              <w:t xml:space="preserve"> </w:t>
            </w:r>
            <w:r w:rsidRPr="00085F9C">
              <w:rPr>
                <w:rFonts w:ascii="Times New Roman" w:eastAsia="Times New Roman" w:hAnsi="Times New Roman" w:cs="Times New Roman"/>
                <w:sz w:val="24"/>
                <w:szCs w:val="24"/>
                <w:lang w:eastAsia="ru-RU"/>
              </w:rPr>
              <w:t>–</w:t>
            </w:r>
            <w:r w:rsidRPr="00085F9C">
              <w:rPr>
                <w:rFonts w:ascii="Times New Roman" w:eastAsia="Times New Roman" w:hAnsi="Times New Roman" w:cs="Times New Roman"/>
                <w:spacing w:val="-7"/>
                <w:sz w:val="24"/>
                <w:szCs w:val="24"/>
                <w:lang w:eastAsia="ru-RU"/>
              </w:rPr>
              <w:t xml:space="preserve"> </w:t>
            </w:r>
            <w:r w:rsidRPr="00085F9C">
              <w:rPr>
                <w:rFonts w:ascii="Times New Roman" w:eastAsia="Times New Roman" w:hAnsi="Times New Roman" w:cs="Times New Roman"/>
                <w:sz w:val="24"/>
                <w:szCs w:val="24"/>
                <w:lang w:eastAsia="ru-RU"/>
              </w:rPr>
              <w:t>3,99</w:t>
            </w:r>
          </w:p>
        </w:tc>
      </w:tr>
      <w:tr w:rsidR="00355476" w:rsidRPr="00085F9C" w:rsidTr="001271C2">
        <w:trPr>
          <w:trHeight w:val="685"/>
        </w:trPr>
        <w:tc>
          <w:tcPr>
            <w:tcW w:w="1843" w:type="dxa"/>
            <w:vAlign w:val="center"/>
          </w:tcPr>
          <w:p w:rsidR="001271C2" w:rsidRPr="00085F9C" w:rsidRDefault="00355476" w:rsidP="001271C2">
            <w:pPr>
              <w:tabs>
                <w:tab w:val="left" w:pos="567"/>
                <w:tab w:val="left" w:pos="1909"/>
                <w:tab w:val="left" w:pos="2646"/>
              </w:tabs>
              <w:jc w:val="center"/>
              <w:rPr>
                <w:rFonts w:ascii="Times New Roman" w:eastAsia="Calibri" w:hAnsi="Times New Roman" w:cs="Times New Roman"/>
                <w:sz w:val="24"/>
                <w:szCs w:val="24"/>
                <w:lang w:val="kk-KZ" w:eastAsia="ru-RU"/>
              </w:rPr>
            </w:pPr>
            <w:r>
              <w:rPr>
                <w:rFonts w:ascii="Times New Roman" w:eastAsia="Calibri" w:hAnsi="Times New Roman" w:cs="Times New Roman"/>
                <w:sz w:val="24"/>
                <w:szCs w:val="24"/>
                <w:lang w:val="kk-KZ" w:eastAsia="ru-RU"/>
              </w:rPr>
              <w:t xml:space="preserve">Сарыағаш </w:t>
            </w:r>
          </w:p>
        </w:tc>
        <w:tc>
          <w:tcPr>
            <w:tcW w:w="1418" w:type="dxa"/>
            <w:vAlign w:val="center"/>
          </w:tcPr>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r w:rsidRPr="00085F9C">
              <w:rPr>
                <w:rFonts w:ascii="Times New Roman" w:eastAsia="Times New Roman" w:hAnsi="Times New Roman" w:cs="Times New Roman"/>
                <w:sz w:val="24"/>
                <w:szCs w:val="24"/>
                <w:lang w:eastAsia="ru-RU"/>
              </w:rPr>
              <w:t>6,97–</w:t>
            </w:r>
            <w:r w:rsidRPr="00085F9C">
              <w:rPr>
                <w:rFonts w:ascii="Times New Roman" w:eastAsia="Times New Roman" w:hAnsi="Times New Roman" w:cs="Times New Roman"/>
                <w:spacing w:val="26"/>
                <w:sz w:val="24"/>
                <w:szCs w:val="24"/>
                <w:lang w:eastAsia="ru-RU"/>
              </w:rPr>
              <w:t xml:space="preserve"> </w:t>
            </w:r>
            <w:r w:rsidRPr="00085F9C">
              <w:rPr>
                <w:rFonts w:ascii="Times New Roman" w:eastAsia="Times New Roman" w:hAnsi="Times New Roman" w:cs="Times New Roman"/>
                <w:sz w:val="24"/>
                <w:szCs w:val="24"/>
                <w:lang w:eastAsia="ru-RU"/>
              </w:rPr>
              <w:t>15,67</w:t>
            </w:r>
          </w:p>
        </w:tc>
        <w:tc>
          <w:tcPr>
            <w:tcW w:w="1559" w:type="dxa"/>
            <w:vAlign w:val="center"/>
          </w:tcPr>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r w:rsidRPr="00085F9C">
              <w:rPr>
                <w:rFonts w:ascii="Times New Roman" w:eastAsia="Times New Roman" w:hAnsi="Times New Roman" w:cs="Times New Roman"/>
                <w:sz w:val="24"/>
                <w:szCs w:val="24"/>
                <w:lang w:eastAsia="ru-RU"/>
              </w:rPr>
              <w:t>1,22</w:t>
            </w:r>
            <w:r w:rsidRPr="00085F9C">
              <w:rPr>
                <w:rFonts w:ascii="Times New Roman" w:eastAsia="Times New Roman" w:hAnsi="Times New Roman" w:cs="Times New Roman"/>
                <w:spacing w:val="26"/>
                <w:sz w:val="24"/>
                <w:szCs w:val="24"/>
                <w:lang w:eastAsia="ru-RU"/>
              </w:rPr>
              <w:t xml:space="preserve"> </w:t>
            </w:r>
            <w:r w:rsidRPr="00085F9C">
              <w:rPr>
                <w:rFonts w:ascii="Times New Roman" w:eastAsia="Times New Roman" w:hAnsi="Times New Roman" w:cs="Times New Roman"/>
                <w:sz w:val="24"/>
                <w:szCs w:val="24"/>
                <w:lang w:eastAsia="ru-RU"/>
              </w:rPr>
              <w:t>–</w:t>
            </w:r>
            <w:r w:rsidRPr="00085F9C">
              <w:rPr>
                <w:rFonts w:ascii="Times New Roman" w:eastAsia="Times New Roman" w:hAnsi="Times New Roman" w:cs="Times New Roman"/>
                <w:spacing w:val="26"/>
                <w:sz w:val="24"/>
                <w:szCs w:val="24"/>
                <w:lang w:eastAsia="ru-RU"/>
              </w:rPr>
              <w:t xml:space="preserve"> </w:t>
            </w:r>
            <w:r w:rsidRPr="00085F9C">
              <w:rPr>
                <w:rFonts w:ascii="Times New Roman" w:eastAsia="Times New Roman" w:hAnsi="Times New Roman" w:cs="Times New Roman"/>
                <w:sz w:val="24"/>
                <w:szCs w:val="24"/>
                <w:lang w:eastAsia="ru-RU"/>
              </w:rPr>
              <w:t>3,96</w:t>
            </w:r>
          </w:p>
        </w:tc>
        <w:tc>
          <w:tcPr>
            <w:tcW w:w="1701" w:type="dxa"/>
            <w:vAlign w:val="center"/>
          </w:tcPr>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r w:rsidRPr="00085F9C">
              <w:rPr>
                <w:rFonts w:ascii="Times New Roman" w:eastAsia="Calibri" w:hAnsi="Times New Roman" w:cs="Times New Roman"/>
                <w:sz w:val="24"/>
                <w:szCs w:val="24"/>
                <w:lang w:eastAsia="ru-RU"/>
              </w:rPr>
              <w:t>1,15-3,08</w:t>
            </w:r>
          </w:p>
        </w:tc>
        <w:tc>
          <w:tcPr>
            <w:tcW w:w="1417" w:type="dxa"/>
          </w:tcPr>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p>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r w:rsidRPr="00085F9C">
              <w:rPr>
                <w:rFonts w:ascii="Times New Roman" w:eastAsia="Times New Roman" w:hAnsi="Times New Roman" w:cs="Times New Roman"/>
                <w:sz w:val="24"/>
                <w:szCs w:val="24"/>
                <w:lang w:eastAsia="ru-RU"/>
              </w:rPr>
              <w:t>0,31-1,54</w:t>
            </w:r>
          </w:p>
        </w:tc>
        <w:tc>
          <w:tcPr>
            <w:tcW w:w="1696" w:type="dxa"/>
          </w:tcPr>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p>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r w:rsidRPr="00085F9C">
              <w:rPr>
                <w:rFonts w:ascii="Times New Roman" w:eastAsia="Times New Roman" w:hAnsi="Times New Roman" w:cs="Times New Roman"/>
                <w:sz w:val="24"/>
                <w:szCs w:val="24"/>
                <w:lang w:eastAsia="ru-RU"/>
              </w:rPr>
              <w:t>0,83</w:t>
            </w:r>
            <w:r w:rsidRPr="00085F9C">
              <w:rPr>
                <w:rFonts w:ascii="Times New Roman" w:eastAsia="Times New Roman" w:hAnsi="Times New Roman" w:cs="Times New Roman"/>
                <w:spacing w:val="-2"/>
                <w:sz w:val="24"/>
                <w:szCs w:val="24"/>
                <w:lang w:eastAsia="ru-RU"/>
              </w:rPr>
              <w:t xml:space="preserve"> </w:t>
            </w:r>
            <w:r w:rsidRPr="00085F9C">
              <w:rPr>
                <w:rFonts w:ascii="Times New Roman" w:eastAsia="Times New Roman" w:hAnsi="Times New Roman" w:cs="Times New Roman"/>
                <w:sz w:val="24"/>
                <w:szCs w:val="24"/>
                <w:lang w:eastAsia="ru-RU"/>
              </w:rPr>
              <w:t>–</w:t>
            </w:r>
            <w:r w:rsidRPr="00085F9C">
              <w:rPr>
                <w:rFonts w:ascii="Times New Roman" w:eastAsia="Times New Roman" w:hAnsi="Times New Roman" w:cs="Times New Roman"/>
                <w:spacing w:val="-3"/>
                <w:sz w:val="24"/>
                <w:szCs w:val="24"/>
                <w:lang w:eastAsia="ru-RU"/>
              </w:rPr>
              <w:t xml:space="preserve"> </w:t>
            </w:r>
            <w:r w:rsidRPr="00085F9C">
              <w:rPr>
                <w:rFonts w:ascii="Times New Roman" w:eastAsia="Times New Roman" w:hAnsi="Times New Roman" w:cs="Times New Roman"/>
                <w:sz w:val="24"/>
                <w:szCs w:val="24"/>
                <w:lang w:eastAsia="ru-RU"/>
              </w:rPr>
              <w:t>2,48</w:t>
            </w:r>
          </w:p>
        </w:tc>
      </w:tr>
      <w:tr w:rsidR="00355476" w:rsidRPr="00085F9C" w:rsidTr="001271C2">
        <w:trPr>
          <w:trHeight w:val="685"/>
        </w:trPr>
        <w:tc>
          <w:tcPr>
            <w:tcW w:w="1843" w:type="dxa"/>
            <w:vAlign w:val="center"/>
          </w:tcPr>
          <w:p w:rsidR="001271C2" w:rsidRPr="00085F9C" w:rsidRDefault="00355476" w:rsidP="001271C2">
            <w:pPr>
              <w:tabs>
                <w:tab w:val="left" w:pos="567"/>
                <w:tab w:val="left" w:pos="1909"/>
                <w:tab w:val="left" w:pos="2646"/>
              </w:tabs>
              <w:jc w:val="center"/>
              <w:rPr>
                <w:rFonts w:ascii="Times New Roman" w:eastAsia="Calibri" w:hAnsi="Times New Roman" w:cs="Times New Roman"/>
                <w:sz w:val="24"/>
                <w:szCs w:val="24"/>
                <w:lang w:val="kk-KZ" w:eastAsia="ru-RU"/>
              </w:rPr>
            </w:pPr>
            <w:r>
              <w:rPr>
                <w:rFonts w:ascii="Times New Roman" w:eastAsia="Calibri" w:hAnsi="Times New Roman" w:cs="Times New Roman"/>
                <w:sz w:val="24"/>
                <w:szCs w:val="24"/>
                <w:lang w:val="kk-KZ" w:eastAsia="ru-RU"/>
              </w:rPr>
              <w:t xml:space="preserve">Ордабасы </w:t>
            </w:r>
          </w:p>
        </w:tc>
        <w:tc>
          <w:tcPr>
            <w:tcW w:w="1418" w:type="dxa"/>
            <w:vAlign w:val="center"/>
          </w:tcPr>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r w:rsidRPr="00085F9C">
              <w:rPr>
                <w:rFonts w:ascii="Times New Roman" w:eastAsia="Times New Roman" w:hAnsi="Times New Roman" w:cs="Times New Roman"/>
                <w:sz w:val="24"/>
                <w:szCs w:val="24"/>
                <w:lang w:eastAsia="ru-RU"/>
              </w:rPr>
              <w:t>5,23</w:t>
            </w:r>
            <w:r w:rsidRPr="00085F9C">
              <w:rPr>
                <w:rFonts w:ascii="Times New Roman" w:eastAsia="Times New Roman" w:hAnsi="Times New Roman" w:cs="Times New Roman"/>
                <w:spacing w:val="19"/>
                <w:sz w:val="24"/>
                <w:szCs w:val="24"/>
                <w:lang w:eastAsia="ru-RU"/>
              </w:rPr>
              <w:t xml:space="preserve"> </w:t>
            </w:r>
            <w:r w:rsidRPr="00085F9C">
              <w:rPr>
                <w:rFonts w:ascii="Times New Roman" w:eastAsia="Times New Roman" w:hAnsi="Times New Roman" w:cs="Times New Roman"/>
                <w:sz w:val="24"/>
                <w:szCs w:val="24"/>
                <w:lang w:eastAsia="ru-RU"/>
              </w:rPr>
              <w:t>–</w:t>
            </w:r>
            <w:r w:rsidRPr="00085F9C">
              <w:rPr>
                <w:rFonts w:ascii="Times New Roman" w:eastAsia="Times New Roman" w:hAnsi="Times New Roman" w:cs="Times New Roman"/>
                <w:spacing w:val="17"/>
                <w:sz w:val="24"/>
                <w:szCs w:val="24"/>
                <w:lang w:eastAsia="ru-RU"/>
              </w:rPr>
              <w:t xml:space="preserve"> </w:t>
            </w:r>
            <w:r w:rsidRPr="00085F9C">
              <w:rPr>
                <w:rFonts w:ascii="Times New Roman" w:eastAsia="Times New Roman" w:hAnsi="Times New Roman" w:cs="Times New Roman"/>
                <w:sz w:val="24"/>
                <w:szCs w:val="24"/>
                <w:lang w:eastAsia="ru-RU"/>
              </w:rPr>
              <w:t>8,25</w:t>
            </w:r>
          </w:p>
        </w:tc>
        <w:tc>
          <w:tcPr>
            <w:tcW w:w="1559" w:type="dxa"/>
            <w:vAlign w:val="center"/>
          </w:tcPr>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r w:rsidRPr="00085F9C">
              <w:rPr>
                <w:rFonts w:ascii="Times New Roman" w:eastAsia="Times New Roman" w:hAnsi="Times New Roman" w:cs="Times New Roman"/>
                <w:sz w:val="24"/>
                <w:szCs w:val="24"/>
                <w:lang w:eastAsia="ru-RU"/>
              </w:rPr>
              <w:t>1,08</w:t>
            </w:r>
            <w:r w:rsidRPr="00085F9C">
              <w:rPr>
                <w:rFonts w:ascii="Times New Roman" w:eastAsia="Times New Roman" w:hAnsi="Times New Roman" w:cs="Times New Roman"/>
                <w:spacing w:val="17"/>
                <w:sz w:val="24"/>
                <w:szCs w:val="24"/>
                <w:lang w:eastAsia="ru-RU"/>
              </w:rPr>
              <w:t xml:space="preserve"> </w:t>
            </w:r>
            <w:r w:rsidRPr="00085F9C">
              <w:rPr>
                <w:rFonts w:ascii="Times New Roman" w:eastAsia="Times New Roman" w:hAnsi="Times New Roman" w:cs="Times New Roman"/>
                <w:sz w:val="24"/>
                <w:szCs w:val="24"/>
                <w:lang w:eastAsia="ru-RU"/>
              </w:rPr>
              <w:t>–</w:t>
            </w:r>
            <w:r w:rsidRPr="00085F9C">
              <w:rPr>
                <w:rFonts w:ascii="Times New Roman" w:eastAsia="Times New Roman" w:hAnsi="Times New Roman" w:cs="Times New Roman"/>
                <w:spacing w:val="13"/>
                <w:sz w:val="24"/>
                <w:szCs w:val="24"/>
                <w:lang w:eastAsia="ru-RU"/>
              </w:rPr>
              <w:t xml:space="preserve"> </w:t>
            </w:r>
            <w:r w:rsidRPr="00085F9C">
              <w:rPr>
                <w:rFonts w:ascii="Times New Roman" w:eastAsia="Times New Roman" w:hAnsi="Times New Roman" w:cs="Times New Roman"/>
                <w:sz w:val="24"/>
                <w:szCs w:val="24"/>
                <w:lang w:eastAsia="ru-RU"/>
              </w:rPr>
              <w:t>2,95</w:t>
            </w:r>
          </w:p>
        </w:tc>
        <w:tc>
          <w:tcPr>
            <w:tcW w:w="1701" w:type="dxa"/>
            <w:vAlign w:val="center"/>
          </w:tcPr>
          <w:p w:rsidR="001271C2" w:rsidRPr="00085F9C" w:rsidRDefault="001271C2" w:rsidP="001271C2">
            <w:pPr>
              <w:spacing w:line="256" w:lineRule="auto"/>
              <w:ind w:left="175" w:right="176"/>
              <w:jc w:val="center"/>
              <w:rPr>
                <w:rFonts w:ascii="Times New Roman" w:eastAsia="Calibri" w:hAnsi="Times New Roman" w:cs="Times New Roman"/>
                <w:sz w:val="24"/>
                <w:szCs w:val="24"/>
                <w:lang w:val="kk-KZ" w:eastAsia="x-none"/>
              </w:rPr>
            </w:pPr>
            <w:r w:rsidRPr="00085F9C">
              <w:rPr>
                <w:rFonts w:ascii="Times New Roman" w:eastAsia="Times New Roman" w:hAnsi="Times New Roman" w:cs="Times New Roman"/>
                <w:sz w:val="24"/>
                <w:szCs w:val="24"/>
                <w:lang w:val="x-none" w:eastAsia="x-none"/>
              </w:rPr>
              <w:t>1,77</w:t>
            </w:r>
            <w:r w:rsidRPr="00085F9C">
              <w:rPr>
                <w:rFonts w:ascii="Times New Roman" w:eastAsia="Times New Roman" w:hAnsi="Times New Roman" w:cs="Times New Roman"/>
                <w:spacing w:val="12"/>
                <w:sz w:val="24"/>
                <w:szCs w:val="24"/>
                <w:lang w:val="x-none" w:eastAsia="x-none"/>
              </w:rPr>
              <w:t xml:space="preserve"> </w:t>
            </w:r>
            <w:r w:rsidRPr="00085F9C">
              <w:rPr>
                <w:rFonts w:ascii="Times New Roman" w:eastAsia="Times New Roman" w:hAnsi="Times New Roman" w:cs="Times New Roman"/>
                <w:spacing w:val="-10"/>
                <w:sz w:val="24"/>
                <w:szCs w:val="24"/>
                <w:lang w:val="x-none" w:eastAsia="x-none"/>
              </w:rPr>
              <w:t>–</w:t>
            </w:r>
            <w:r w:rsidRPr="00085F9C">
              <w:rPr>
                <w:rFonts w:ascii="Times New Roman" w:eastAsia="Times New Roman" w:hAnsi="Times New Roman" w:cs="Times New Roman"/>
                <w:sz w:val="24"/>
                <w:szCs w:val="24"/>
                <w:lang w:val="x-none" w:eastAsia="x-none"/>
              </w:rPr>
              <w:t>5,23</w:t>
            </w:r>
          </w:p>
        </w:tc>
        <w:tc>
          <w:tcPr>
            <w:tcW w:w="1417" w:type="dxa"/>
          </w:tcPr>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p>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r w:rsidRPr="00085F9C">
              <w:rPr>
                <w:rFonts w:ascii="Times New Roman" w:eastAsia="Times New Roman" w:hAnsi="Times New Roman" w:cs="Times New Roman"/>
                <w:sz w:val="24"/>
                <w:szCs w:val="24"/>
                <w:lang w:eastAsia="ru-RU"/>
              </w:rPr>
              <w:t>0,46</w:t>
            </w:r>
            <w:r w:rsidRPr="00085F9C">
              <w:rPr>
                <w:rFonts w:ascii="Times New Roman" w:eastAsia="Times New Roman" w:hAnsi="Times New Roman" w:cs="Times New Roman"/>
                <w:spacing w:val="-3"/>
                <w:sz w:val="24"/>
                <w:szCs w:val="24"/>
                <w:lang w:eastAsia="ru-RU"/>
              </w:rPr>
              <w:t xml:space="preserve"> </w:t>
            </w:r>
            <w:r w:rsidRPr="00085F9C">
              <w:rPr>
                <w:rFonts w:ascii="Times New Roman" w:eastAsia="Times New Roman" w:hAnsi="Times New Roman" w:cs="Times New Roman"/>
                <w:sz w:val="24"/>
                <w:szCs w:val="24"/>
                <w:lang w:eastAsia="ru-RU"/>
              </w:rPr>
              <w:t>–</w:t>
            </w:r>
            <w:r w:rsidRPr="00085F9C">
              <w:rPr>
                <w:rFonts w:ascii="Times New Roman" w:eastAsia="Times New Roman" w:hAnsi="Times New Roman" w:cs="Times New Roman"/>
                <w:spacing w:val="-3"/>
                <w:sz w:val="24"/>
                <w:szCs w:val="24"/>
                <w:lang w:eastAsia="ru-RU"/>
              </w:rPr>
              <w:t xml:space="preserve"> </w:t>
            </w:r>
            <w:r w:rsidRPr="00085F9C">
              <w:rPr>
                <w:rFonts w:ascii="Times New Roman" w:eastAsia="Times New Roman" w:hAnsi="Times New Roman" w:cs="Times New Roman"/>
                <w:sz w:val="24"/>
                <w:szCs w:val="24"/>
                <w:lang w:eastAsia="ru-RU"/>
              </w:rPr>
              <w:t>1,76</w:t>
            </w:r>
          </w:p>
        </w:tc>
        <w:tc>
          <w:tcPr>
            <w:tcW w:w="1696" w:type="dxa"/>
          </w:tcPr>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p>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r w:rsidRPr="00085F9C">
              <w:rPr>
                <w:rFonts w:ascii="Times New Roman" w:eastAsia="Times New Roman" w:hAnsi="Times New Roman" w:cs="Times New Roman"/>
                <w:sz w:val="24"/>
                <w:szCs w:val="24"/>
                <w:lang w:eastAsia="ru-RU"/>
              </w:rPr>
              <w:t>1,11-2,63</w:t>
            </w:r>
          </w:p>
        </w:tc>
      </w:tr>
      <w:tr w:rsidR="00355476" w:rsidRPr="00085F9C" w:rsidTr="001271C2">
        <w:trPr>
          <w:trHeight w:val="685"/>
        </w:trPr>
        <w:tc>
          <w:tcPr>
            <w:tcW w:w="1843" w:type="dxa"/>
            <w:vAlign w:val="center"/>
          </w:tcPr>
          <w:p w:rsidR="001271C2" w:rsidRPr="00085F9C" w:rsidRDefault="00355476" w:rsidP="001271C2">
            <w:pPr>
              <w:tabs>
                <w:tab w:val="left" w:pos="567"/>
                <w:tab w:val="left" w:pos="1909"/>
                <w:tab w:val="left" w:pos="2646"/>
              </w:tabs>
              <w:jc w:val="center"/>
              <w:rPr>
                <w:rFonts w:ascii="Times New Roman" w:eastAsia="Calibri" w:hAnsi="Times New Roman" w:cs="Times New Roman"/>
                <w:sz w:val="24"/>
                <w:szCs w:val="24"/>
                <w:lang w:val="kk-KZ" w:eastAsia="ru-RU"/>
              </w:rPr>
            </w:pPr>
            <w:r>
              <w:rPr>
                <w:rFonts w:ascii="Times New Roman" w:eastAsia="Calibri" w:hAnsi="Times New Roman" w:cs="Times New Roman"/>
                <w:sz w:val="24"/>
                <w:szCs w:val="24"/>
                <w:lang w:val="kk-KZ" w:eastAsia="ru-RU"/>
              </w:rPr>
              <w:t xml:space="preserve">Бәйдібек </w:t>
            </w:r>
          </w:p>
        </w:tc>
        <w:tc>
          <w:tcPr>
            <w:tcW w:w="1418" w:type="dxa"/>
            <w:vAlign w:val="center"/>
          </w:tcPr>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r w:rsidRPr="00085F9C">
              <w:rPr>
                <w:rFonts w:ascii="Times New Roman" w:eastAsia="Times New Roman" w:hAnsi="Times New Roman" w:cs="Times New Roman"/>
                <w:sz w:val="24"/>
                <w:szCs w:val="24"/>
                <w:lang w:eastAsia="ru-RU"/>
              </w:rPr>
              <w:t>6,16– 7,48</w:t>
            </w:r>
          </w:p>
        </w:tc>
        <w:tc>
          <w:tcPr>
            <w:tcW w:w="1559" w:type="dxa"/>
            <w:vAlign w:val="center"/>
          </w:tcPr>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r w:rsidRPr="00085F9C">
              <w:rPr>
                <w:rFonts w:ascii="Times New Roman" w:eastAsia="Times New Roman" w:hAnsi="Times New Roman" w:cs="Times New Roman"/>
                <w:sz w:val="24"/>
                <w:szCs w:val="24"/>
                <w:lang w:eastAsia="ru-RU"/>
              </w:rPr>
              <w:t>0,68 – 1,72</w:t>
            </w:r>
          </w:p>
        </w:tc>
        <w:tc>
          <w:tcPr>
            <w:tcW w:w="1701" w:type="dxa"/>
            <w:vAlign w:val="center"/>
          </w:tcPr>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r w:rsidRPr="00085F9C">
              <w:rPr>
                <w:rFonts w:ascii="Times New Roman" w:eastAsia="Calibri" w:hAnsi="Times New Roman" w:cs="Times New Roman"/>
                <w:sz w:val="24"/>
                <w:szCs w:val="24"/>
                <w:lang w:eastAsia="ru-RU"/>
              </w:rPr>
              <w:t>1,16-2,91</w:t>
            </w:r>
          </w:p>
        </w:tc>
        <w:tc>
          <w:tcPr>
            <w:tcW w:w="1417" w:type="dxa"/>
          </w:tcPr>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p>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r w:rsidRPr="00085F9C">
              <w:rPr>
                <w:rFonts w:ascii="Times New Roman" w:eastAsia="Times New Roman" w:hAnsi="Times New Roman" w:cs="Times New Roman"/>
                <w:sz w:val="24"/>
                <w:szCs w:val="24"/>
                <w:lang w:eastAsia="ru-RU"/>
              </w:rPr>
              <w:t>0,88-1,52</w:t>
            </w:r>
          </w:p>
        </w:tc>
        <w:tc>
          <w:tcPr>
            <w:tcW w:w="1696" w:type="dxa"/>
          </w:tcPr>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p>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r w:rsidRPr="00085F9C">
              <w:rPr>
                <w:rFonts w:ascii="Times New Roman" w:eastAsia="Times New Roman" w:hAnsi="Times New Roman" w:cs="Times New Roman"/>
                <w:sz w:val="24"/>
                <w:szCs w:val="24"/>
                <w:lang w:eastAsia="ru-RU"/>
              </w:rPr>
              <w:t>1,14-1,96</w:t>
            </w:r>
          </w:p>
        </w:tc>
      </w:tr>
      <w:tr w:rsidR="00355476" w:rsidRPr="00085F9C" w:rsidTr="001271C2">
        <w:trPr>
          <w:trHeight w:val="685"/>
        </w:trPr>
        <w:tc>
          <w:tcPr>
            <w:tcW w:w="1843" w:type="dxa"/>
            <w:vAlign w:val="center"/>
          </w:tcPr>
          <w:p w:rsidR="001271C2" w:rsidRPr="00085F9C" w:rsidRDefault="00355476" w:rsidP="001271C2">
            <w:pPr>
              <w:tabs>
                <w:tab w:val="left" w:pos="567"/>
                <w:tab w:val="left" w:pos="1909"/>
                <w:tab w:val="left" w:pos="2646"/>
              </w:tabs>
              <w:jc w:val="center"/>
              <w:rPr>
                <w:rFonts w:ascii="Times New Roman" w:eastAsia="Calibri" w:hAnsi="Times New Roman" w:cs="Times New Roman"/>
                <w:sz w:val="24"/>
                <w:szCs w:val="24"/>
                <w:lang w:val="kk-KZ" w:eastAsia="ru-RU"/>
              </w:rPr>
            </w:pPr>
            <w:r>
              <w:rPr>
                <w:rFonts w:ascii="Times New Roman" w:eastAsia="Calibri" w:hAnsi="Times New Roman" w:cs="Times New Roman"/>
                <w:sz w:val="24"/>
                <w:szCs w:val="24"/>
                <w:lang w:val="kk-KZ" w:eastAsia="ru-RU"/>
              </w:rPr>
              <w:t xml:space="preserve">Мақтаарал </w:t>
            </w:r>
          </w:p>
        </w:tc>
        <w:tc>
          <w:tcPr>
            <w:tcW w:w="1418" w:type="dxa"/>
            <w:vAlign w:val="center"/>
          </w:tcPr>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r w:rsidRPr="00085F9C">
              <w:rPr>
                <w:rFonts w:ascii="Times New Roman" w:eastAsia="Times New Roman" w:hAnsi="Times New Roman" w:cs="Times New Roman"/>
                <w:sz w:val="24"/>
                <w:szCs w:val="24"/>
                <w:lang w:eastAsia="ru-RU"/>
              </w:rPr>
              <w:t>13,4–</w:t>
            </w:r>
            <w:r w:rsidRPr="00085F9C">
              <w:rPr>
                <w:rFonts w:ascii="Times New Roman" w:eastAsia="Times New Roman" w:hAnsi="Times New Roman" w:cs="Times New Roman"/>
                <w:spacing w:val="2"/>
                <w:sz w:val="24"/>
                <w:szCs w:val="24"/>
                <w:lang w:eastAsia="ru-RU"/>
              </w:rPr>
              <w:t xml:space="preserve"> </w:t>
            </w:r>
            <w:r w:rsidRPr="00085F9C">
              <w:rPr>
                <w:rFonts w:ascii="Times New Roman" w:eastAsia="Times New Roman" w:hAnsi="Times New Roman" w:cs="Times New Roman"/>
                <w:sz w:val="24"/>
                <w:szCs w:val="24"/>
                <w:lang w:eastAsia="ru-RU"/>
              </w:rPr>
              <w:t>18,5</w:t>
            </w:r>
          </w:p>
        </w:tc>
        <w:tc>
          <w:tcPr>
            <w:tcW w:w="1559" w:type="dxa"/>
            <w:vAlign w:val="center"/>
          </w:tcPr>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r w:rsidRPr="00085F9C">
              <w:rPr>
                <w:rFonts w:ascii="Times New Roman" w:eastAsia="Times New Roman" w:hAnsi="Times New Roman" w:cs="Times New Roman"/>
                <w:sz w:val="24"/>
                <w:szCs w:val="24"/>
                <w:lang w:eastAsia="ru-RU"/>
              </w:rPr>
              <w:t>1,37–</w:t>
            </w:r>
            <w:r w:rsidRPr="00085F9C">
              <w:rPr>
                <w:rFonts w:ascii="Times New Roman" w:eastAsia="Times New Roman" w:hAnsi="Times New Roman" w:cs="Times New Roman"/>
                <w:spacing w:val="2"/>
                <w:sz w:val="24"/>
                <w:szCs w:val="24"/>
                <w:lang w:eastAsia="ru-RU"/>
              </w:rPr>
              <w:t xml:space="preserve"> </w:t>
            </w:r>
            <w:r w:rsidRPr="00085F9C">
              <w:rPr>
                <w:rFonts w:ascii="Times New Roman" w:eastAsia="Times New Roman" w:hAnsi="Times New Roman" w:cs="Times New Roman"/>
                <w:sz w:val="24"/>
                <w:szCs w:val="24"/>
                <w:lang w:eastAsia="ru-RU"/>
              </w:rPr>
              <w:t>3,61</w:t>
            </w:r>
          </w:p>
        </w:tc>
        <w:tc>
          <w:tcPr>
            <w:tcW w:w="1701" w:type="dxa"/>
            <w:vAlign w:val="center"/>
          </w:tcPr>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r w:rsidRPr="00085F9C">
              <w:rPr>
                <w:rFonts w:ascii="Times New Roman" w:eastAsia="Times New Roman" w:hAnsi="Times New Roman" w:cs="Times New Roman"/>
                <w:sz w:val="24"/>
                <w:szCs w:val="24"/>
                <w:lang w:eastAsia="ru-RU"/>
              </w:rPr>
              <w:t>3,93</w:t>
            </w:r>
            <w:r w:rsidRPr="00085F9C">
              <w:rPr>
                <w:rFonts w:ascii="Times New Roman" w:eastAsia="Times New Roman" w:hAnsi="Times New Roman" w:cs="Times New Roman"/>
                <w:spacing w:val="2"/>
                <w:sz w:val="24"/>
                <w:szCs w:val="24"/>
                <w:lang w:eastAsia="ru-RU"/>
              </w:rPr>
              <w:t xml:space="preserve"> </w:t>
            </w:r>
            <w:r w:rsidRPr="00085F9C">
              <w:rPr>
                <w:rFonts w:ascii="Times New Roman" w:eastAsia="Times New Roman" w:hAnsi="Times New Roman" w:cs="Times New Roman"/>
                <w:spacing w:val="-2"/>
                <w:sz w:val="24"/>
                <w:szCs w:val="24"/>
                <w:lang w:eastAsia="ru-RU"/>
              </w:rPr>
              <w:t>–10,9</w:t>
            </w:r>
          </w:p>
        </w:tc>
        <w:tc>
          <w:tcPr>
            <w:tcW w:w="1417" w:type="dxa"/>
          </w:tcPr>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p>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r w:rsidRPr="00085F9C">
              <w:rPr>
                <w:rFonts w:ascii="Times New Roman" w:eastAsia="Times New Roman" w:hAnsi="Times New Roman" w:cs="Times New Roman"/>
                <w:sz w:val="24"/>
                <w:szCs w:val="24"/>
                <w:lang w:eastAsia="ru-RU"/>
              </w:rPr>
              <w:t>0,33-0,96</w:t>
            </w:r>
          </w:p>
        </w:tc>
        <w:tc>
          <w:tcPr>
            <w:tcW w:w="1696" w:type="dxa"/>
          </w:tcPr>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p>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r w:rsidRPr="00085F9C">
              <w:rPr>
                <w:rFonts w:ascii="Times New Roman" w:eastAsia="Times New Roman" w:hAnsi="Times New Roman" w:cs="Times New Roman"/>
                <w:sz w:val="24"/>
                <w:szCs w:val="24"/>
                <w:lang w:eastAsia="ru-RU"/>
              </w:rPr>
              <w:t>0,75</w:t>
            </w:r>
            <w:r w:rsidRPr="00085F9C">
              <w:rPr>
                <w:rFonts w:ascii="Times New Roman" w:eastAsia="Times New Roman" w:hAnsi="Times New Roman" w:cs="Times New Roman"/>
                <w:spacing w:val="-4"/>
                <w:sz w:val="24"/>
                <w:szCs w:val="24"/>
                <w:lang w:eastAsia="ru-RU"/>
              </w:rPr>
              <w:t xml:space="preserve"> </w:t>
            </w:r>
            <w:r w:rsidRPr="00085F9C">
              <w:rPr>
                <w:rFonts w:ascii="Times New Roman" w:eastAsia="Times New Roman" w:hAnsi="Times New Roman" w:cs="Times New Roman"/>
                <w:sz w:val="24"/>
                <w:szCs w:val="24"/>
                <w:lang w:eastAsia="ru-RU"/>
              </w:rPr>
              <w:t>–</w:t>
            </w:r>
            <w:r w:rsidRPr="00085F9C">
              <w:rPr>
                <w:rFonts w:ascii="Times New Roman" w:eastAsia="Times New Roman" w:hAnsi="Times New Roman" w:cs="Times New Roman"/>
                <w:spacing w:val="-4"/>
                <w:sz w:val="24"/>
                <w:szCs w:val="24"/>
                <w:lang w:eastAsia="ru-RU"/>
              </w:rPr>
              <w:t xml:space="preserve"> </w:t>
            </w:r>
            <w:r w:rsidRPr="00085F9C">
              <w:rPr>
                <w:rFonts w:ascii="Times New Roman" w:eastAsia="Times New Roman" w:hAnsi="Times New Roman" w:cs="Times New Roman"/>
                <w:sz w:val="24"/>
                <w:szCs w:val="24"/>
                <w:lang w:eastAsia="ru-RU"/>
              </w:rPr>
              <w:t>1,59</w:t>
            </w:r>
          </w:p>
        </w:tc>
      </w:tr>
    </w:tbl>
    <w:p w:rsidR="001271C2" w:rsidRPr="00085F9C" w:rsidRDefault="00355476" w:rsidP="001271C2">
      <w:pPr>
        <w:pBdr>
          <w:bottom w:val="single" w:sz="4" w:space="0" w:color="FFFFFF"/>
        </w:pBdr>
        <w:tabs>
          <w:tab w:val="left" w:pos="567"/>
          <w:tab w:val="left" w:pos="1909"/>
          <w:tab w:val="left" w:pos="2646"/>
        </w:tabs>
        <w:spacing w:after="0" w:line="240" w:lineRule="auto"/>
        <w:ind w:firstLine="709"/>
        <w:jc w:val="center"/>
        <w:rPr>
          <w:rFonts w:ascii="Times New Roman" w:eastAsia="Calibri" w:hAnsi="Times New Roman" w:cs="Times New Roman"/>
          <w:i/>
          <w:sz w:val="24"/>
          <w:szCs w:val="24"/>
          <w:lang w:val="kk-KZ" w:eastAsia="ru-RU"/>
        </w:rPr>
      </w:pPr>
      <w:r>
        <w:rPr>
          <w:rFonts w:ascii="Times New Roman" w:eastAsia="Calibri" w:hAnsi="Times New Roman" w:cs="Times New Roman"/>
          <w:i/>
          <w:sz w:val="24"/>
          <w:szCs w:val="24"/>
          <w:lang w:val="kk-KZ" w:eastAsia="ru-RU"/>
        </w:rPr>
        <w:t>Дереккөз : «Қ</w:t>
      </w:r>
      <w:r w:rsidR="001271C2" w:rsidRPr="00085F9C">
        <w:rPr>
          <w:rFonts w:ascii="Times New Roman" w:eastAsia="Calibri" w:hAnsi="Times New Roman" w:cs="Times New Roman"/>
          <w:i/>
          <w:sz w:val="24"/>
          <w:szCs w:val="24"/>
          <w:lang w:val="kk-KZ" w:eastAsia="ru-RU"/>
        </w:rPr>
        <w:t>азгидро</w:t>
      </w:r>
      <w:r w:rsidR="00EA197E">
        <w:rPr>
          <w:rFonts w:ascii="Times New Roman" w:eastAsia="Calibri" w:hAnsi="Times New Roman" w:cs="Times New Roman"/>
          <w:i/>
          <w:sz w:val="24"/>
          <w:szCs w:val="24"/>
          <w:lang w:val="kk-KZ" w:eastAsia="ru-RU"/>
        </w:rPr>
        <w:t>мет» РМК.</w:t>
      </w:r>
    </w:p>
    <w:p w:rsidR="001271C2" w:rsidRPr="00355476" w:rsidRDefault="00355476" w:rsidP="001271C2">
      <w:pPr>
        <w:tabs>
          <w:tab w:val="left" w:pos="9496"/>
        </w:tabs>
        <w:spacing w:after="0" w:line="256" w:lineRule="auto"/>
        <w:ind w:firstLine="709"/>
        <w:jc w:val="both"/>
        <w:rPr>
          <w:rFonts w:ascii="Times New Roman" w:eastAsia="Times New Roman" w:hAnsi="Times New Roman" w:cs="Times New Roman"/>
          <w:sz w:val="24"/>
          <w:szCs w:val="24"/>
          <w:lang w:val="kk-KZ" w:eastAsia="ru-RU"/>
        </w:rPr>
      </w:pPr>
      <w:r w:rsidRPr="00355476">
        <w:rPr>
          <w:rFonts w:ascii="Times New Roman" w:eastAsia="Times New Roman" w:hAnsi="Times New Roman" w:cs="Times New Roman"/>
          <w:sz w:val="24"/>
          <w:szCs w:val="24"/>
          <w:lang w:val="kk-KZ" w:eastAsia="ru-RU"/>
        </w:rPr>
        <w:t>Толығырақ ақпарат</w:t>
      </w:r>
      <w:r w:rsidR="00B8593E">
        <w:rPr>
          <w:rFonts w:ascii="Times New Roman" w:eastAsia="Times New Roman" w:hAnsi="Times New Roman" w:cs="Times New Roman"/>
          <w:sz w:val="24"/>
          <w:szCs w:val="24"/>
          <w:lang w:val="kk-KZ" w:eastAsia="ru-RU"/>
        </w:rPr>
        <w:t xml:space="preserve"> </w:t>
      </w:r>
      <w:r w:rsidRPr="00355476">
        <w:rPr>
          <w:rFonts w:ascii="Times New Roman" w:eastAsia="Times New Roman" w:hAnsi="Times New Roman" w:cs="Times New Roman"/>
          <w:sz w:val="24"/>
          <w:szCs w:val="24"/>
          <w:lang w:val="kk-KZ" w:eastAsia="ru-RU"/>
        </w:rPr>
        <w:t>"Қазгидромет" РМК сайтында орналастырылған:</w:t>
      </w:r>
      <w:r>
        <w:rPr>
          <w:rFonts w:ascii="Times New Roman" w:eastAsia="Times New Roman" w:hAnsi="Times New Roman" w:cs="Times New Roman"/>
          <w:sz w:val="24"/>
          <w:szCs w:val="24"/>
          <w:lang w:val="kk-KZ" w:eastAsia="ru-RU"/>
        </w:rPr>
        <w:t xml:space="preserve"> </w:t>
      </w:r>
      <w:hyperlink r:id="rId188" w:history="1">
        <w:r w:rsidR="001271C2" w:rsidRPr="00355476">
          <w:rPr>
            <w:rFonts w:ascii="Times New Roman" w:eastAsia="Times New Roman" w:hAnsi="Times New Roman" w:cs="Times New Roman"/>
            <w:color w:val="0563C1" w:themeColor="hyperlink"/>
            <w:sz w:val="24"/>
            <w:szCs w:val="24"/>
            <w:u w:val="single"/>
            <w:lang w:val="kk-KZ" w:eastAsia="ru-RU"/>
          </w:rPr>
          <w:t>https://www.kazhydromet.kz/ru/ecology/ezhemesyachnyy-informacionnyy-byulleten-o-sostoyanii-okruzhayuschey-sredy/2024</w:t>
        </w:r>
      </w:hyperlink>
      <w:r w:rsidR="001271C2" w:rsidRPr="00355476">
        <w:rPr>
          <w:rFonts w:ascii="Times New Roman" w:eastAsia="Times New Roman" w:hAnsi="Times New Roman" w:cs="Times New Roman"/>
          <w:sz w:val="24"/>
          <w:szCs w:val="24"/>
          <w:lang w:val="kk-KZ" w:eastAsia="ru-RU"/>
        </w:rPr>
        <w:t>.</w:t>
      </w:r>
    </w:p>
    <w:p w:rsidR="00355476" w:rsidRPr="00021B77" w:rsidRDefault="00355476" w:rsidP="00355476">
      <w:pPr>
        <w:spacing w:after="0" w:line="240" w:lineRule="auto"/>
        <w:ind w:firstLine="709"/>
        <w:jc w:val="both"/>
        <w:rPr>
          <w:rFonts w:ascii="Times New Roman" w:hAnsi="Times New Roman" w:cs="Times New Roman"/>
          <w:b/>
          <w:i/>
          <w:sz w:val="24"/>
          <w:szCs w:val="24"/>
          <w:lang w:val="kk-KZ"/>
        </w:rPr>
      </w:pPr>
      <w:r w:rsidRPr="00021B77">
        <w:rPr>
          <w:rFonts w:ascii="Times New Roman" w:hAnsi="Times New Roman" w:cs="Times New Roman"/>
          <w:b/>
          <w:i/>
          <w:sz w:val="24"/>
          <w:szCs w:val="24"/>
          <w:lang w:val="kk-KZ"/>
        </w:rPr>
        <w:t>Жерді алып қою</w:t>
      </w:r>
    </w:p>
    <w:p w:rsidR="00355476" w:rsidRPr="00355476" w:rsidRDefault="00355476" w:rsidP="00355476">
      <w:pPr>
        <w:spacing w:after="0" w:line="240" w:lineRule="auto"/>
        <w:ind w:firstLine="709"/>
        <w:jc w:val="both"/>
        <w:rPr>
          <w:rFonts w:ascii="Times New Roman" w:hAnsi="Times New Roman" w:cs="Times New Roman"/>
          <w:sz w:val="24"/>
          <w:szCs w:val="24"/>
          <w:lang w:val="kk-KZ"/>
        </w:rPr>
      </w:pPr>
      <w:r w:rsidRPr="00355476">
        <w:rPr>
          <w:rFonts w:ascii="Times New Roman" w:hAnsi="Times New Roman" w:cs="Times New Roman"/>
          <w:sz w:val="24"/>
          <w:szCs w:val="24"/>
          <w:lang w:val="kk-KZ"/>
        </w:rPr>
        <w:t>2024 жылы Қазақстан Республикасы Ауыл шаруашылығы министрлігінің Жер ресурстарын басқару комитеті Барлық облыстар бойынша пайдаланылмайтын ауыл шаруашылығы жерлерін мемлекетке қайтару жөніндегі тапсырма шеңберінде Түркістан облысы бойынша 5 млн гектар көлемде бекітілді 2024 жылдың соңына дейін 60 мың гектарды қайтару көзделген.</w:t>
      </w:r>
    </w:p>
    <w:p w:rsidR="00355476" w:rsidRPr="00355476" w:rsidRDefault="00355476" w:rsidP="00355476">
      <w:pPr>
        <w:spacing w:after="0" w:line="240" w:lineRule="auto"/>
        <w:ind w:firstLine="709"/>
        <w:jc w:val="both"/>
        <w:rPr>
          <w:rFonts w:ascii="Times New Roman" w:hAnsi="Times New Roman" w:cs="Times New Roman"/>
          <w:sz w:val="24"/>
          <w:szCs w:val="24"/>
          <w:lang w:val="kk-KZ"/>
        </w:rPr>
      </w:pPr>
      <w:r w:rsidRPr="00355476">
        <w:rPr>
          <w:rFonts w:ascii="Times New Roman" w:hAnsi="Times New Roman" w:cs="Times New Roman"/>
          <w:sz w:val="24"/>
          <w:szCs w:val="24"/>
          <w:lang w:val="kk-KZ"/>
        </w:rPr>
        <w:t>Бүгінгі күні 2024 жылдың қорытындысы бойынша мемлекетке облыс бойынша пайдаланылмайтын немесе жер заңнамасын бұза отырып пайдаланылатын 70 932,75 га ауыл шаруашылығы жері қайтарылды (Бәйдібек - 8221,30 га, Қазығұрт - 2827,94 га, Ордабасы - 2595,11 га, Отырар - 8305,54 га, Сайрам - 322,59 га, Сарыағаш - 3907,16 га, Келес - 3464,24 га,  Сауран-9127,53 га, Төлеби - 1617,94 га, Түлкібас - 2374,32 га, Шардара - 5703,02 га, Созақ - 14 402,5 га, Арыс - 6954,0 га, Кентау - 1079,96 га).</w:t>
      </w:r>
    </w:p>
    <w:p w:rsidR="00355476" w:rsidRDefault="00355476" w:rsidP="00355476">
      <w:pPr>
        <w:spacing w:after="0" w:line="240" w:lineRule="auto"/>
        <w:ind w:firstLine="709"/>
        <w:jc w:val="both"/>
        <w:rPr>
          <w:rFonts w:ascii="Times New Roman" w:hAnsi="Times New Roman" w:cs="Times New Roman"/>
          <w:sz w:val="24"/>
          <w:szCs w:val="24"/>
          <w:lang w:val="kk-KZ"/>
        </w:rPr>
      </w:pPr>
      <w:r w:rsidRPr="00355476">
        <w:rPr>
          <w:rFonts w:ascii="Times New Roman" w:hAnsi="Times New Roman" w:cs="Times New Roman"/>
          <w:sz w:val="24"/>
          <w:szCs w:val="24"/>
          <w:lang w:val="kk-KZ"/>
        </w:rPr>
        <w:t>2024 жылы Департамент сотқа 305 талап арыз берді (ауданы - 31 503,793 га), оның ішінде 137 талап арыз (ауданы - 9 791,96 га) қанағаттандырылды, 1 талап арыз (ауданы - 0,08 га) қанағаттандырылмады. Бүгінгі таңда 169 талап арыз қ</w:t>
      </w:r>
      <w:r>
        <w:rPr>
          <w:rFonts w:ascii="Times New Roman" w:hAnsi="Times New Roman" w:cs="Times New Roman"/>
          <w:sz w:val="24"/>
          <w:szCs w:val="24"/>
          <w:lang w:val="kk-KZ"/>
        </w:rPr>
        <w:t>аралуда (ауданы 21 711, 83 га).</w:t>
      </w:r>
    </w:p>
    <w:p w:rsidR="00355476" w:rsidRDefault="00355476" w:rsidP="00355476">
      <w:pPr>
        <w:spacing w:after="0" w:line="240" w:lineRule="auto"/>
        <w:ind w:firstLine="709"/>
        <w:jc w:val="both"/>
        <w:rPr>
          <w:rFonts w:ascii="Times New Roman" w:hAnsi="Times New Roman" w:cs="Times New Roman"/>
          <w:sz w:val="24"/>
          <w:szCs w:val="24"/>
          <w:lang w:val="kk-KZ"/>
        </w:rPr>
      </w:pPr>
      <w:r w:rsidRPr="00355476">
        <w:rPr>
          <w:rFonts w:ascii="Times New Roman" w:hAnsi="Times New Roman" w:cs="Times New Roman"/>
          <w:sz w:val="24"/>
          <w:szCs w:val="24"/>
          <w:lang w:val="kk-KZ"/>
        </w:rPr>
        <w:t xml:space="preserve"> Жалпы, сотқа берілген 305 талап арыздың ішінде -169 (ауданы 29 716,78 га) ауыл шаруашылығы мақсатындағы жер, оның 82 - сі (ауданы-9592,254 га) қанағаттандырылып, мемлекет меншігіне қайтарылды.</w:t>
      </w:r>
    </w:p>
    <w:p w:rsidR="00355476" w:rsidRDefault="00355476" w:rsidP="00355476">
      <w:pPr>
        <w:spacing w:after="0" w:line="240" w:lineRule="auto"/>
        <w:ind w:firstLine="709"/>
        <w:jc w:val="both"/>
        <w:rPr>
          <w:rFonts w:ascii="Times New Roman" w:hAnsi="Times New Roman" w:cs="Times New Roman"/>
          <w:sz w:val="24"/>
          <w:szCs w:val="24"/>
          <w:lang w:val="kk-KZ"/>
        </w:rPr>
      </w:pPr>
    </w:p>
    <w:p w:rsidR="001271C2" w:rsidRPr="00085F9C" w:rsidRDefault="00355476" w:rsidP="00355476">
      <w:pPr>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12.15.4. ЖЕР ҚОЙНАУЫ</w:t>
      </w:r>
    </w:p>
    <w:p w:rsidR="001271C2" w:rsidRPr="00085F9C" w:rsidRDefault="001271C2" w:rsidP="001271C2">
      <w:pPr>
        <w:spacing w:after="0" w:line="240" w:lineRule="auto"/>
        <w:ind w:firstLine="709"/>
        <w:jc w:val="both"/>
        <w:rPr>
          <w:rFonts w:ascii="Times New Roman" w:hAnsi="Times New Roman" w:cs="Times New Roman"/>
          <w:b/>
          <w:sz w:val="24"/>
          <w:szCs w:val="24"/>
          <w:lang w:val="kk-KZ"/>
        </w:rPr>
      </w:pPr>
    </w:p>
    <w:p w:rsidR="00355476" w:rsidRPr="00355476" w:rsidRDefault="00355476" w:rsidP="00355476">
      <w:pPr>
        <w:spacing w:after="0" w:line="240" w:lineRule="auto"/>
        <w:ind w:firstLine="700"/>
        <w:jc w:val="both"/>
        <w:rPr>
          <w:rFonts w:ascii="Times New Roman" w:eastAsia="Times New Roman" w:hAnsi="Times New Roman" w:cs="Times New Roman"/>
          <w:sz w:val="24"/>
          <w:szCs w:val="24"/>
          <w:lang w:val="kk-KZ" w:eastAsia="ru-RU"/>
        </w:rPr>
      </w:pPr>
      <w:r w:rsidRPr="00355476">
        <w:rPr>
          <w:rFonts w:ascii="Times New Roman" w:eastAsia="Times New Roman" w:hAnsi="Times New Roman" w:cs="Times New Roman"/>
          <w:sz w:val="24"/>
          <w:szCs w:val="24"/>
          <w:lang w:val="kk-KZ" w:eastAsia="ru-RU"/>
        </w:rPr>
        <w:t>2024 жылы Түркістан облысының аумағында кең таралған пайдалы қазбаларды өндіру және барлау мақсатында 198 жер қойнауын пайдалану рұқсаты (80 келісімшарт және 118 лицензия) қолданылды. Оның ішінде 196 рұқсат – өндіруге, ал 2-еуі – қалдықтарды орналастыруға арналған.</w:t>
      </w:r>
    </w:p>
    <w:p w:rsidR="00355476" w:rsidRPr="00355476" w:rsidRDefault="00355476" w:rsidP="00355476">
      <w:pPr>
        <w:spacing w:after="0" w:line="240" w:lineRule="auto"/>
        <w:ind w:firstLine="700"/>
        <w:jc w:val="both"/>
        <w:rPr>
          <w:rFonts w:ascii="Times New Roman" w:eastAsia="Times New Roman" w:hAnsi="Times New Roman" w:cs="Times New Roman"/>
          <w:sz w:val="24"/>
          <w:szCs w:val="24"/>
          <w:lang w:val="kk-KZ" w:eastAsia="ru-RU"/>
        </w:rPr>
      </w:pPr>
      <w:r w:rsidRPr="00355476">
        <w:rPr>
          <w:rFonts w:ascii="Times New Roman" w:eastAsia="Times New Roman" w:hAnsi="Times New Roman" w:cs="Times New Roman"/>
          <w:sz w:val="24"/>
          <w:szCs w:val="24"/>
          <w:lang w:val="kk-KZ" w:eastAsia="ru-RU"/>
        </w:rPr>
        <w:t>Жер қойнауын пайдаланушылардың әлеуметтік-экономикалық даму шеңберіндегі аймақ алдындағы қаржылық міндеттемелері бойынша 2019–2024 жылдар аралығында облыстық бюджетке жалпы 12,1 млрд теңге түсті. Оның ішінде 2024 жылы түсім көлемі 3,3 млрд теңгені құрады. Бұл көрсеткіштің едәуір ұлғаюы уран өндіру саласындағы инвестициялық белсенділіктің артуымен байланысты.</w:t>
      </w:r>
    </w:p>
    <w:p w:rsidR="00355476" w:rsidRPr="00021B77" w:rsidRDefault="00355476" w:rsidP="00355476">
      <w:pPr>
        <w:spacing w:after="0" w:line="240" w:lineRule="auto"/>
        <w:ind w:firstLine="700"/>
        <w:jc w:val="both"/>
        <w:rPr>
          <w:rFonts w:ascii="Times New Roman" w:eastAsia="Times New Roman" w:hAnsi="Times New Roman" w:cs="Times New Roman"/>
          <w:b/>
          <w:i/>
          <w:sz w:val="24"/>
          <w:szCs w:val="24"/>
          <w:lang w:val="kk-KZ" w:eastAsia="ru-RU"/>
        </w:rPr>
      </w:pPr>
      <w:r w:rsidRPr="00021B77">
        <w:rPr>
          <w:rFonts w:ascii="Times New Roman" w:eastAsia="Times New Roman" w:hAnsi="Times New Roman" w:cs="Times New Roman"/>
          <w:b/>
          <w:i/>
          <w:sz w:val="24"/>
          <w:szCs w:val="24"/>
          <w:lang w:val="kk-KZ" w:eastAsia="ru-RU"/>
        </w:rPr>
        <w:t>Жер қойнауын заңсыз пайдалану фактілері</w:t>
      </w:r>
    </w:p>
    <w:p w:rsidR="00355476" w:rsidRPr="00355476" w:rsidRDefault="00355476" w:rsidP="00355476">
      <w:pPr>
        <w:spacing w:after="0" w:line="240" w:lineRule="auto"/>
        <w:ind w:firstLine="700"/>
        <w:jc w:val="both"/>
        <w:rPr>
          <w:rFonts w:ascii="Times New Roman" w:eastAsia="Times New Roman" w:hAnsi="Times New Roman" w:cs="Times New Roman"/>
          <w:sz w:val="24"/>
          <w:szCs w:val="24"/>
          <w:lang w:val="kk-KZ" w:eastAsia="ru-RU"/>
        </w:rPr>
      </w:pPr>
      <w:r w:rsidRPr="00355476">
        <w:rPr>
          <w:rFonts w:ascii="Times New Roman" w:eastAsia="Times New Roman" w:hAnsi="Times New Roman" w:cs="Times New Roman"/>
          <w:sz w:val="24"/>
          <w:szCs w:val="24"/>
          <w:lang w:val="kk-KZ" w:eastAsia="ru-RU"/>
        </w:rPr>
        <w:t>2024 жылы кәсіпкерлік және өнеркәсіп басқармасы жер қойнауын пайдаланушылардан келтірілген залалды өтеу бойынша жалпы сомасы 37,6 млн теңгені құрайтын 4 талап-арызды сотқа жолдады. Соның нәтижесінде 17,8 млн теңге өндірілді. Сонымен қатар, екі компаниямен 8,6 млн теңгеге медиациялық келісім жасалып, оның 1,5 млн теңгесі бюджетке түсті.</w:t>
      </w:r>
    </w:p>
    <w:p w:rsidR="00355476" w:rsidRPr="00355476" w:rsidRDefault="00355476" w:rsidP="00355476">
      <w:pPr>
        <w:spacing w:after="0" w:line="240" w:lineRule="auto"/>
        <w:ind w:firstLine="700"/>
        <w:jc w:val="both"/>
        <w:rPr>
          <w:rFonts w:ascii="Times New Roman" w:eastAsia="Times New Roman" w:hAnsi="Times New Roman" w:cs="Times New Roman"/>
          <w:sz w:val="24"/>
          <w:szCs w:val="24"/>
          <w:lang w:val="kk-KZ" w:eastAsia="ru-RU"/>
        </w:rPr>
      </w:pPr>
      <w:r w:rsidRPr="00355476">
        <w:rPr>
          <w:rFonts w:ascii="Times New Roman" w:eastAsia="Times New Roman" w:hAnsi="Times New Roman" w:cs="Times New Roman"/>
          <w:sz w:val="24"/>
          <w:szCs w:val="24"/>
          <w:lang w:val="kk-KZ" w:eastAsia="ru-RU"/>
        </w:rPr>
        <w:t>Міндеттемелерді уақтылы орындамауына байланысты 10 жер қойнауын пайдаланушының келісімшарттары мерзімінен бұрын тоқтатылды.</w:t>
      </w:r>
    </w:p>
    <w:p w:rsidR="00355476" w:rsidRPr="00021B77" w:rsidRDefault="00355476" w:rsidP="00355476">
      <w:pPr>
        <w:spacing w:after="0" w:line="240" w:lineRule="auto"/>
        <w:ind w:firstLine="700"/>
        <w:jc w:val="both"/>
        <w:rPr>
          <w:rFonts w:ascii="Times New Roman" w:eastAsia="Times New Roman" w:hAnsi="Times New Roman" w:cs="Times New Roman"/>
          <w:b/>
          <w:i/>
          <w:sz w:val="24"/>
          <w:szCs w:val="24"/>
          <w:lang w:val="kk-KZ" w:eastAsia="ru-RU"/>
        </w:rPr>
      </w:pPr>
      <w:r w:rsidRPr="00021B77">
        <w:rPr>
          <w:rFonts w:ascii="Times New Roman" w:eastAsia="Times New Roman" w:hAnsi="Times New Roman" w:cs="Times New Roman"/>
          <w:b/>
          <w:i/>
          <w:sz w:val="24"/>
          <w:szCs w:val="24"/>
          <w:lang w:val="kk-KZ" w:eastAsia="ru-RU"/>
        </w:rPr>
        <w:t>Бұзушылықтардың алдын алу шаралары</w:t>
      </w:r>
    </w:p>
    <w:p w:rsidR="001271C2" w:rsidRPr="00223AAB" w:rsidRDefault="00355476" w:rsidP="00355476">
      <w:pPr>
        <w:spacing w:after="0" w:line="240" w:lineRule="auto"/>
        <w:ind w:firstLine="700"/>
        <w:jc w:val="both"/>
        <w:rPr>
          <w:rFonts w:ascii="Times New Roman" w:eastAsia="Times New Roman" w:hAnsi="Times New Roman" w:cs="Times New Roman"/>
          <w:sz w:val="24"/>
          <w:szCs w:val="24"/>
          <w:lang w:val="kk-KZ" w:eastAsia="ru-RU"/>
        </w:rPr>
      </w:pPr>
      <w:r w:rsidRPr="00355476">
        <w:rPr>
          <w:rFonts w:ascii="Times New Roman" w:eastAsia="Times New Roman" w:hAnsi="Times New Roman" w:cs="Times New Roman"/>
          <w:sz w:val="24"/>
          <w:szCs w:val="24"/>
          <w:lang w:val="kk-KZ" w:eastAsia="ru-RU"/>
        </w:rPr>
        <w:t xml:space="preserve">Жер қойнауын заңсыз пайдалану фактілерінің алдын алу мақсатында облыс әкімдігі арнайы алгоритм бекітті. Осы алгоритм аясында 495 рейд жүргізіліп, нәтижесінде 282 бірлік ауыр техника айып тұрағына қойылды және 31,1 млн теңгеге айыппұл салынды. </w:t>
      </w:r>
      <w:r w:rsidRPr="00223AAB">
        <w:rPr>
          <w:rFonts w:ascii="Times New Roman" w:eastAsia="Times New Roman" w:hAnsi="Times New Roman" w:cs="Times New Roman"/>
          <w:sz w:val="24"/>
          <w:szCs w:val="24"/>
          <w:lang w:val="kk-KZ" w:eastAsia="ru-RU"/>
        </w:rPr>
        <w:t>Заңсыз жер қойнауын пайдалану әрекеттерінің алдын алу жұмыстары жалғасуда.</w:t>
      </w:r>
    </w:p>
    <w:p w:rsidR="001271C2" w:rsidRPr="00223AAB" w:rsidRDefault="001271C2" w:rsidP="001271C2">
      <w:pPr>
        <w:spacing w:after="0" w:line="240" w:lineRule="auto"/>
        <w:ind w:firstLine="700"/>
        <w:jc w:val="both"/>
        <w:rPr>
          <w:rFonts w:ascii="Times New Roman" w:eastAsia="Times New Roman" w:hAnsi="Times New Roman" w:cs="Times New Roman"/>
          <w:sz w:val="24"/>
          <w:szCs w:val="24"/>
          <w:lang w:val="kk-KZ" w:eastAsia="ru-RU"/>
        </w:rPr>
      </w:pPr>
      <w:r w:rsidRPr="00223AAB">
        <w:rPr>
          <w:rFonts w:ascii="Times New Roman" w:eastAsia="Times New Roman" w:hAnsi="Times New Roman" w:cs="Times New Roman"/>
          <w:sz w:val="24"/>
          <w:szCs w:val="24"/>
          <w:lang w:val="kk-KZ" w:eastAsia="ru-RU"/>
        </w:rPr>
        <w:tab/>
      </w:r>
    </w:p>
    <w:p w:rsidR="001271C2" w:rsidRPr="00085F9C" w:rsidRDefault="00355476" w:rsidP="001271C2">
      <w:pPr>
        <w:spacing w:after="0" w:line="240" w:lineRule="auto"/>
        <w:ind w:firstLine="700"/>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12.15.5. БИОАЛУАНТҮРЛІЛІК</w:t>
      </w:r>
    </w:p>
    <w:p w:rsidR="001271C2" w:rsidRPr="00085F9C" w:rsidRDefault="001271C2" w:rsidP="001271C2">
      <w:pPr>
        <w:spacing w:after="0" w:line="240" w:lineRule="auto"/>
        <w:ind w:firstLine="567"/>
        <w:rPr>
          <w:rFonts w:ascii="Times New Roman" w:eastAsia="Times New Roman" w:hAnsi="Times New Roman" w:cs="Times New Roman"/>
          <w:b/>
          <w:sz w:val="24"/>
          <w:szCs w:val="24"/>
          <w:lang w:val="kk-KZ" w:eastAsia="ru-RU"/>
        </w:rPr>
      </w:pPr>
    </w:p>
    <w:p w:rsidR="00355476" w:rsidRPr="001251BB" w:rsidRDefault="00355476" w:rsidP="001251BB">
      <w:pPr>
        <w:spacing w:after="0" w:line="240" w:lineRule="auto"/>
        <w:ind w:firstLine="567"/>
        <w:jc w:val="both"/>
        <w:rPr>
          <w:rFonts w:ascii="Times New Roman" w:eastAsia="Times New Roman" w:hAnsi="Times New Roman" w:cs="Times New Roman"/>
          <w:b/>
          <w:i/>
          <w:sz w:val="24"/>
          <w:szCs w:val="24"/>
          <w:lang w:val="kk-KZ" w:eastAsia="ru-RU"/>
        </w:rPr>
      </w:pPr>
      <w:r w:rsidRPr="001251BB">
        <w:rPr>
          <w:rFonts w:ascii="Times New Roman" w:eastAsia="Times New Roman" w:hAnsi="Times New Roman" w:cs="Times New Roman"/>
          <w:b/>
          <w:i/>
          <w:sz w:val="24"/>
          <w:szCs w:val="24"/>
          <w:lang w:val="kk-KZ" w:eastAsia="ru-RU"/>
        </w:rPr>
        <w:t>Орман қоры</w:t>
      </w:r>
    </w:p>
    <w:p w:rsidR="00355476" w:rsidRPr="001251BB" w:rsidRDefault="00355476" w:rsidP="001251BB">
      <w:pPr>
        <w:spacing w:after="0" w:line="240" w:lineRule="auto"/>
        <w:ind w:firstLine="567"/>
        <w:jc w:val="both"/>
        <w:rPr>
          <w:rFonts w:ascii="Times New Roman" w:eastAsia="Times New Roman" w:hAnsi="Times New Roman" w:cs="Times New Roman"/>
          <w:sz w:val="24"/>
          <w:szCs w:val="24"/>
          <w:lang w:val="kk-KZ" w:eastAsia="ru-RU"/>
        </w:rPr>
      </w:pPr>
      <w:r w:rsidRPr="001251BB">
        <w:rPr>
          <w:rFonts w:ascii="Times New Roman" w:eastAsia="Times New Roman" w:hAnsi="Times New Roman" w:cs="Times New Roman"/>
          <w:sz w:val="24"/>
          <w:szCs w:val="24"/>
          <w:lang w:val="kk-KZ" w:eastAsia="ru-RU"/>
        </w:rPr>
        <w:t>2025 жылғы 1 қаңтарға Түркістан облысы әкімдігінің ведомстволық бағыныстылығындағы орман қоры жерлерінің жалпы ауданы 3 474 242 гектарды құрады, оның ішінде 1 595 667 гектары орманмен жабылған алқаптар болып табылады.</w:t>
      </w:r>
    </w:p>
    <w:p w:rsidR="00355476" w:rsidRPr="001251BB" w:rsidRDefault="00355476" w:rsidP="001251BB">
      <w:pPr>
        <w:spacing w:after="0" w:line="240" w:lineRule="auto"/>
        <w:ind w:firstLine="567"/>
        <w:jc w:val="both"/>
        <w:rPr>
          <w:rFonts w:ascii="Times New Roman" w:eastAsia="Times New Roman" w:hAnsi="Times New Roman" w:cs="Times New Roman"/>
          <w:sz w:val="24"/>
          <w:szCs w:val="24"/>
          <w:lang w:val="kk-KZ" w:eastAsia="ru-RU"/>
        </w:rPr>
      </w:pPr>
      <w:r w:rsidRPr="001251BB">
        <w:rPr>
          <w:rFonts w:ascii="Times New Roman" w:eastAsia="Times New Roman" w:hAnsi="Times New Roman" w:cs="Times New Roman"/>
          <w:sz w:val="24"/>
          <w:szCs w:val="24"/>
          <w:lang w:val="kk-KZ" w:eastAsia="ru-RU"/>
        </w:rPr>
        <w:t>Басқарудың индикативтік жоспары және облыстың орман қоры жерлерінде орман пайдалану мен орман өсірудің кешенді жоспарына сәйкес, 2024 жылы Түркістан қаласының айналасында жалпы көлемі 26 966,5 гектар және қосымша 900 гектар аумақта тұқым себу және көшет отырғызу арқылы 39 757,7 мың дана мәдени орман екпелерін құру жоспарланған.</w:t>
      </w:r>
    </w:p>
    <w:p w:rsidR="00355476" w:rsidRPr="00021B77" w:rsidRDefault="00355476" w:rsidP="001251BB">
      <w:pPr>
        <w:spacing w:after="0" w:line="240" w:lineRule="auto"/>
        <w:ind w:firstLine="567"/>
        <w:jc w:val="both"/>
        <w:rPr>
          <w:rFonts w:ascii="Times New Roman" w:eastAsia="Times New Roman" w:hAnsi="Times New Roman" w:cs="Times New Roman"/>
          <w:b/>
          <w:i/>
          <w:sz w:val="24"/>
          <w:szCs w:val="24"/>
          <w:lang w:val="kk-KZ" w:eastAsia="ru-RU"/>
        </w:rPr>
      </w:pPr>
      <w:r w:rsidRPr="00021B77">
        <w:rPr>
          <w:rFonts w:ascii="Times New Roman" w:eastAsia="Times New Roman" w:hAnsi="Times New Roman" w:cs="Times New Roman"/>
          <w:b/>
          <w:i/>
          <w:sz w:val="24"/>
          <w:szCs w:val="24"/>
          <w:lang w:val="kk-KZ" w:eastAsia="ru-RU"/>
        </w:rPr>
        <w:t>Ерекше қорғалатын табиғи аумақтар (ЕҚТА)</w:t>
      </w:r>
    </w:p>
    <w:p w:rsidR="00355476" w:rsidRPr="001251BB" w:rsidRDefault="00355476" w:rsidP="001251BB">
      <w:pPr>
        <w:spacing w:after="0" w:line="240" w:lineRule="auto"/>
        <w:ind w:firstLine="567"/>
        <w:jc w:val="both"/>
        <w:rPr>
          <w:rFonts w:ascii="Times New Roman" w:eastAsia="Times New Roman" w:hAnsi="Times New Roman" w:cs="Times New Roman"/>
          <w:sz w:val="24"/>
          <w:szCs w:val="24"/>
          <w:lang w:val="kk-KZ" w:eastAsia="ru-RU"/>
        </w:rPr>
      </w:pPr>
      <w:r w:rsidRPr="001251BB">
        <w:rPr>
          <w:rFonts w:ascii="Times New Roman" w:eastAsia="Times New Roman" w:hAnsi="Times New Roman" w:cs="Times New Roman"/>
          <w:sz w:val="24"/>
          <w:szCs w:val="24"/>
          <w:lang w:val="kk-KZ" w:eastAsia="ru-RU"/>
        </w:rPr>
        <w:t>Қазақстан Республикасының Жер кодексіне және «Ерекше қорғалатын табиғи аумақтар туралы» 2006 жылғы 7 шілдедегі ҚР Заңына сәйкес, ҚР Үкіметінің 2017 жылғы 26 қыркүйектегі №593 қаулысымен бекітілген республикалық маңызы бар ерекше қорғалатын табиғи аумақтар тізбесіне Оңтүстік Қазақстан м</w:t>
      </w:r>
      <w:r w:rsidR="001251BB">
        <w:rPr>
          <w:rFonts w:ascii="Times New Roman" w:eastAsia="Times New Roman" w:hAnsi="Times New Roman" w:cs="Times New Roman"/>
          <w:sz w:val="24"/>
          <w:szCs w:val="24"/>
          <w:lang w:val="kk-KZ" w:eastAsia="ru-RU"/>
        </w:rPr>
        <w:t xml:space="preserve">емлекеттік қорық аймағы </w:t>
      </w:r>
      <w:r w:rsidRPr="001251BB">
        <w:rPr>
          <w:rFonts w:ascii="Times New Roman" w:eastAsia="Times New Roman" w:hAnsi="Times New Roman" w:cs="Times New Roman"/>
          <w:sz w:val="24"/>
          <w:szCs w:val="24"/>
          <w:lang w:val="kk-KZ" w:eastAsia="ru-RU"/>
        </w:rPr>
        <w:t>енгізілген. Бұл аймақтың жалпы ауданы 6 258,0 мың гектарды құрайды, оның ішінде:</w:t>
      </w:r>
    </w:p>
    <w:p w:rsidR="00355476" w:rsidRPr="001251BB" w:rsidRDefault="001251BB" w:rsidP="001251BB">
      <w:pPr>
        <w:spacing w:after="0" w:line="240" w:lineRule="auto"/>
        <w:ind w:firstLine="567"/>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w:t>
      </w:r>
      <w:r w:rsidR="00355476" w:rsidRPr="001251BB">
        <w:rPr>
          <w:rFonts w:ascii="Times New Roman" w:eastAsia="Times New Roman" w:hAnsi="Times New Roman" w:cs="Times New Roman"/>
          <w:sz w:val="24"/>
          <w:szCs w:val="24"/>
          <w:lang w:val="kk-KZ" w:eastAsia="ru-RU"/>
        </w:rPr>
        <w:t xml:space="preserve"> 4 432,970 мың га (70,8%) — Түркістан облысы аумағында;</w:t>
      </w:r>
    </w:p>
    <w:p w:rsidR="00355476" w:rsidRPr="001251BB" w:rsidRDefault="001251BB" w:rsidP="001251BB">
      <w:pPr>
        <w:spacing w:after="0" w:line="240" w:lineRule="auto"/>
        <w:ind w:firstLine="567"/>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w:t>
      </w:r>
      <w:r w:rsidR="00355476" w:rsidRPr="001251BB">
        <w:rPr>
          <w:rFonts w:ascii="Times New Roman" w:eastAsia="Times New Roman" w:hAnsi="Times New Roman" w:cs="Times New Roman"/>
          <w:sz w:val="24"/>
          <w:szCs w:val="24"/>
          <w:lang w:val="kk-KZ" w:eastAsia="ru-RU"/>
        </w:rPr>
        <w:t xml:space="preserve"> 919,074 мың га (14,7%) — Қызылорда облысында;</w:t>
      </w:r>
    </w:p>
    <w:p w:rsidR="00355476" w:rsidRPr="001251BB" w:rsidRDefault="001251BB" w:rsidP="001251BB">
      <w:pPr>
        <w:spacing w:after="0" w:line="240" w:lineRule="auto"/>
        <w:ind w:firstLine="567"/>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w:t>
      </w:r>
      <w:r w:rsidR="00355476" w:rsidRPr="001251BB">
        <w:rPr>
          <w:rFonts w:ascii="Times New Roman" w:eastAsia="Times New Roman" w:hAnsi="Times New Roman" w:cs="Times New Roman"/>
          <w:sz w:val="24"/>
          <w:szCs w:val="24"/>
          <w:lang w:val="kk-KZ" w:eastAsia="ru-RU"/>
        </w:rPr>
        <w:t xml:space="preserve"> 905,956 мың га (14,5%) — Жамбыл облысында орналасқан.</w:t>
      </w:r>
    </w:p>
    <w:p w:rsidR="00355476" w:rsidRPr="001251BB" w:rsidRDefault="00355476" w:rsidP="001251BB">
      <w:pPr>
        <w:spacing w:after="0" w:line="240" w:lineRule="auto"/>
        <w:ind w:firstLine="567"/>
        <w:jc w:val="both"/>
        <w:rPr>
          <w:rFonts w:ascii="Times New Roman" w:eastAsia="Times New Roman" w:hAnsi="Times New Roman" w:cs="Times New Roman"/>
          <w:sz w:val="24"/>
          <w:szCs w:val="24"/>
          <w:lang w:val="kk-KZ" w:eastAsia="ru-RU"/>
        </w:rPr>
      </w:pPr>
      <w:r w:rsidRPr="001251BB">
        <w:rPr>
          <w:rFonts w:ascii="Times New Roman" w:eastAsia="Times New Roman" w:hAnsi="Times New Roman" w:cs="Times New Roman"/>
          <w:sz w:val="24"/>
          <w:szCs w:val="24"/>
          <w:lang w:val="kk-KZ" w:eastAsia="ru-RU"/>
        </w:rPr>
        <w:t>Түркістан облысы аумағында заңды тұлға мәртебесіне ие республикалық маңызы бар ЕҚТА-лар қызмет етеді:</w:t>
      </w:r>
    </w:p>
    <w:p w:rsidR="00355476" w:rsidRPr="001251BB" w:rsidRDefault="001251BB" w:rsidP="001251BB">
      <w:pPr>
        <w:spacing w:after="0" w:line="240" w:lineRule="auto"/>
        <w:ind w:firstLine="567"/>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w:t>
      </w:r>
      <w:r w:rsidR="00355476" w:rsidRPr="001251BB">
        <w:rPr>
          <w:rFonts w:ascii="Times New Roman" w:eastAsia="Times New Roman" w:hAnsi="Times New Roman" w:cs="Times New Roman"/>
          <w:sz w:val="24"/>
          <w:szCs w:val="24"/>
          <w:lang w:val="kk-KZ" w:eastAsia="ru-RU"/>
        </w:rPr>
        <w:t xml:space="preserve"> Ақсу-Жабағылы мемлекеттік табиғи қорығы,</w:t>
      </w:r>
    </w:p>
    <w:p w:rsidR="00355476" w:rsidRPr="001251BB" w:rsidRDefault="001251BB" w:rsidP="001251BB">
      <w:pPr>
        <w:spacing w:after="0" w:line="240" w:lineRule="auto"/>
        <w:ind w:firstLine="567"/>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w:t>
      </w:r>
      <w:r w:rsidR="00355476" w:rsidRPr="001251BB">
        <w:rPr>
          <w:rFonts w:ascii="Times New Roman" w:eastAsia="Times New Roman" w:hAnsi="Times New Roman" w:cs="Times New Roman"/>
          <w:sz w:val="24"/>
          <w:szCs w:val="24"/>
          <w:lang w:val="kk-KZ" w:eastAsia="ru-RU"/>
        </w:rPr>
        <w:t xml:space="preserve"> Қаратау мемлекеттік табиғи қорығы,</w:t>
      </w:r>
    </w:p>
    <w:p w:rsidR="00355476" w:rsidRPr="001251BB" w:rsidRDefault="001251BB" w:rsidP="001251BB">
      <w:pPr>
        <w:spacing w:after="0" w:line="240" w:lineRule="auto"/>
        <w:ind w:firstLine="567"/>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w:t>
      </w:r>
      <w:r w:rsidR="00355476" w:rsidRPr="001251BB">
        <w:rPr>
          <w:rFonts w:ascii="Times New Roman" w:eastAsia="Times New Roman" w:hAnsi="Times New Roman" w:cs="Times New Roman"/>
          <w:sz w:val="24"/>
          <w:szCs w:val="24"/>
          <w:lang w:val="kk-KZ" w:eastAsia="ru-RU"/>
        </w:rPr>
        <w:t xml:space="preserve"> Сайрам-Өгем мемлекеттік ұлттық табиғи паркі.</w:t>
      </w:r>
    </w:p>
    <w:p w:rsidR="00355476" w:rsidRPr="001251BB" w:rsidRDefault="00355476" w:rsidP="001251BB">
      <w:pPr>
        <w:spacing w:after="0" w:line="240" w:lineRule="auto"/>
        <w:ind w:firstLine="567"/>
        <w:jc w:val="both"/>
        <w:rPr>
          <w:rFonts w:ascii="Times New Roman" w:eastAsia="Times New Roman" w:hAnsi="Times New Roman" w:cs="Times New Roman"/>
          <w:sz w:val="24"/>
          <w:szCs w:val="24"/>
          <w:lang w:val="kk-KZ" w:eastAsia="ru-RU"/>
        </w:rPr>
      </w:pPr>
      <w:r w:rsidRPr="001251BB">
        <w:rPr>
          <w:rFonts w:ascii="Times New Roman" w:eastAsia="Times New Roman" w:hAnsi="Times New Roman" w:cs="Times New Roman"/>
          <w:sz w:val="24"/>
          <w:szCs w:val="24"/>
          <w:lang w:val="kk-KZ" w:eastAsia="ru-RU"/>
        </w:rPr>
        <w:t>Сондай-ақ, жергілікті маңызы бар ЕҚТА ретінде Сырдария-Түркістан мемлекеттік өңірлік табиғи паркі жұмыс істейді.</w:t>
      </w:r>
    </w:p>
    <w:p w:rsidR="00355476" w:rsidRPr="001251BB" w:rsidRDefault="00355476" w:rsidP="001251BB">
      <w:pPr>
        <w:spacing w:after="0" w:line="240" w:lineRule="auto"/>
        <w:ind w:firstLine="567"/>
        <w:jc w:val="both"/>
        <w:rPr>
          <w:rFonts w:ascii="Times New Roman" w:eastAsia="Times New Roman" w:hAnsi="Times New Roman" w:cs="Times New Roman"/>
          <w:sz w:val="24"/>
          <w:szCs w:val="24"/>
          <w:lang w:val="kk-KZ" w:eastAsia="ru-RU"/>
        </w:rPr>
      </w:pPr>
      <w:r w:rsidRPr="001251BB">
        <w:rPr>
          <w:rFonts w:ascii="Times New Roman" w:eastAsia="Times New Roman" w:hAnsi="Times New Roman" w:cs="Times New Roman"/>
          <w:sz w:val="24"/>
          <w:szCs w:val="24"/>
          <w:lang w:val="kk-KZ" w:eastAsia="ru-RU"/>
        </w:rPr>
        <w:t>Оған қоса, жоғарыда аталған заңнамалық актілер аясында республикалық маңызы бар ерекше қорғалатын табиғи аумақтар тізбесіне жалпы ауданы 404,0 мың гектарды құрайтын Арыс және Қаратау мемлекет</w:t>
      </w:r>
      <w:r w:rsidR="001251BB">
        <w:rPr>
          <w:rFonts w:ascii="Times New Roman" w:eastAsia="Times New Roman" w:hAnsi="Times New Roman" w:cs="Times New Roman"/>
          <w:sz w:val="24"/>
          <w:szCs w:val="24"/>
          <w:lang w:val="kk-KZ" w:eastAsia="ru-RU"/>
        </w:rPr>
        <w:t xml:space="preserve">тік қорық аймақтары енгізілген. </w:t>
      </w:r>
      <w:r w:rsidRPr="001251BB">
        <w:rPr>
          <w:rFonts w:ascii="Times New Roman" w:eastAsia="Times New Roman" w:hAnsi="Times New Roman" w:cs="Times New Roman"/>
          <w:sz w:val="24"/>
          <w:szCs w:val="24"/>
          <w:lang w:val="kk-KZ" w:eastAsia="ru-RU"/>
        </w:rPr>
        <w:t>Облыс аумағында жергілікті маңызы бар ЕҚТА ретінде жалпы ауданы 2 925 гектарды қамтитын 5 қаумал және 11 мемлекеттік табиғат ескерткіші орналасқан.</w:t>
      </w:r>
      <w:r w:rsidR="001251BB">
        <w:rPr>
          <w:rFonts w:ascii="Times New Roman" w:eastAsia="Times New Roman" w:hAnsi="Times New Roman" w:cs="Times New Roman"/>
          <w:sz w:val="24"/>
          <w:szCs w:val="24"/>
          <w:lang w:val="kk-KZ" w:eastAsia="ru-RU"/>
        </w:rPr>
        <w:t xml:space="preserve"> </w:t>
      </w:r>
      <w:r w:rsidRPr="001251BB">
        <w:rPr>
          <w:rFonts w:ascii="Times New Roman" w:eastAsia="Times New Roman" w:hAnsi="Times New Roman" w:cs="Times New Roman"/>
          <w:sz w:val="24"/>
          <w:szCs w:val="24"/>
          <w:lang w:val="kk-KZ" w:eastAsia="ru-RU"/>
        </w:rPr>
        <w:t>Жалпы алғанда, Түркістан облысы жер көлемінің 46,2%-ын немесе 5 366,7 мың гектарын ерекше қорғалатын табиғи аумақтар алып жатыр.</w:t>
      </w:r>
    </w:p>
    <w:p w:rsidR="001271C2" w:rsidRPr="00085F9C" w:rsidRDefault="001271C2" w:rsidP="001271C2">
      <w:pPr>
        <w:spacing w:after="0" w:line="240" w:lineRule="auto"/>
        <w:ind w:firstLine="567"/>
        <w:jc w:val="right"/>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val="kk-KZ" w:eastAsia="ru-RU"/>
        </w:rPr>
        <w:t xml:space="preserve"> 12.15.</w:t>
      </w:r>
      <w:r>
        <w:rPr>
          <w:rFonts w:ascii="Times New Roman" w:eastAsia="Times New Roman" w:hAnsi="Times New Roman" w:cs="Times New Roman"/>
          <w:b/>
          <w:sz w:val="24"/>
          <w:szCs w:val="24"/>
          <w:lang w:val="kk-KZ" w:eastAsia="ru-RU"/>
        </w:rPr>
        <w:t>6</w:t>
      </w:r>
      <w:r w:rsidR="001251BB">
        <w:rPr>
          <w:rFonts w:ascii="Times New Roman" w:eastAsia="Times New Roman" w:hAnsi="Times New Roman" w:cs="Times New Roman"/>
          <w:b/>
          <w:sz w:val="24"/>
          <w:szCs w:val="24"/>
          <w:lang w:val="kk-KZ" w:eastAsia="ru-RU"/>
        </w:rPr>
        <w:t>-кесте</w:t>
      </w:r>
    </w:p>
    <w:p w:rsidR="001271C2" w:rsidRPr="00085F9C" w:rsidRDefault="001251BB" w:rsidP="001271C2">
      <w:pPr>
        <w:spacing w:after="0" w:line="240" w:lineRule="auto"/>
        <w:ind w:firstLine="567"/>
        <w:jc w:val="center"/>
        <w:rPr>
          <w:rFonts w:ascii="Times New Roman" w:eastAsia="Times New Roman" w:hAnsi="Times New Roman" w:cs="Times New Roman"/>
          <w:b/>
          <w:bCs/>
          <w:sz w:val="24"/>
          <w:szCs w:val="24"/>
          <w:shd w:val="clear" w:color="auto" w:fill="FFFFFF"/>
          <w:lang w:val="kk-KZ" w:eastAsia="ru-RU"/>
        </w:rPr>
      </w:pPr>
      <w:r w:rsidRPr="001251BB">
        <w:rPr>
          <w:rFonts w:ascii="Times New Roman" w:eastAsia="Times New Roman" w:hAnsi="Times New Roman" w:cs="Times New Roman"/>
          <w:b/>
          <w:bCs/>
          <w:sz w:val="24"/>
          <w:szCs w:val="24"/>
          <w:shd w:val="clear" w:color="auto" w:fill="FFFFFF"/>
          <w:lang w:val="kk-KZ" w:eastAsia="ru-RU"/>
        </w:rPr>
        <w:t>Түркістан облысындағы Ерекше қорғалатын табиғи аумақтар, мың га</w:t>
      </w:r>
    </w:p>
    <w:tbl>
      <w:tblPr>
        <w:tblStyle w:val="aa"/>
        <w:tblW w:w="9405" w:type="dxa"/>
        <w:tblLook w:val="04A0" w:firstRow="1" w:lastRow="0" w:firstColumn="1" w:lastColumn="0" w:noHBand="0" w:noVBand="1"/>
      </w:tblPr>
      <w:tblGrid>
        <w:gridCol w:w="565"/>
        <w:gridCol w:w="7419"/>
        <w:gridCol w:w="1421"/>
      </w:tblGrid>
      <w:tr w:rsidR="001271C2" w:rsidRPr="00085F9C" w:rsidTr="001271C2">
        <w:trPr>
          <w:trHeight w:val="302"/>
        </w:trPr>
        <w:tc>
          <w:tcPr>
            <w:tcW w:w="565" w:type="dxa"/>
          </w:tcPr>
          <w:p w:rsidR="001271C2" w:rsidRPr="00085F9C" w:rsidRDefault="001271C2" w:rsidP="001271C2">
            <w:pPr>
              <w:spacing w:line="256" w:lineRule="auto"/>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w:t>
            </w:r>
          </w:p>
        </w:tc>
        <w:tc>
          <w:tcPr>
            <w:tcW w:w="7419" w:type="dxa"/>
          </w:tcPr>
          <w:p w:rsidR="001271C2" w:rsidRPr="00085F9C" w:rsidRDefault="001251BB" w:rsidP="001271C2">
            <w:pPr>
              <w:tabs>
                <w:tab w:val="left" w:pos="34"/>
              </w:tabs>
              <w:spacing w:line="256"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bCs/>
                <w:sz w:val="24"/>
                <w:szCs w:val="24"/>
                <w:shd w:val="clear" w:color="auto" w:fill="FFFFFF"/>
                <w:lang w:eastAsia="ru-RU"/>
              </w:rPr>
              <w:t>ЕҚТА атауы</w:t>
            </w:r>
          </w:p>
        </w:tc>
        <w:tc>
          <w:tcPr>
            <w:tcW w:w="1421" w:type="dxa"/>
          </w:tcPr>
          <w:p w:rsidR="001271C2" w:rsidRPr="001251BB" w:rsidRDefault="001251BB" w:rsidP="001271C2">
            <w:pPr>
              <w:spacing w:line="256" w:lineRule="auto"/>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eastAsia="ru-RU"/>
              </w:rPr>
              <w:t>Ауданы</w:t>
            </w:r>
            <w:r w:rsidR="001271C2" w:rsidRPr="00085F9C">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b/>
                <w:sz w:val="24"/>
                <w:szCs w:val="24"/>
                <w:lang w:val="kk-KZ" w:eastAsia="ru-RU"/>
              </w:rPr>
              <w:t xml:space="preserve"> </w:t>
            </w:r>
          </w:p>
        </w:tc>
      </w:tr>
      <w:tr w:rsidR="001271C2" w:rsidRPr="00085F9C" w:rsidTr="001271C2">
        <w:trPr>
          <w:trHeight w:val="302"/>
        </w:trPr>
        <w:tc>
          <w:tcPr>
            <w:tcW w:w="565" w:type="dxa"/>
          </w:tcPr>
          <w:p w:rsidR="001271C2" w:rsidRPr="00085F9C" w:rsidRDefault="001271C2" w:rsidP="001271C2">
            <w:pPr>
              <w:spacing w:line="256"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1</w:t>
            </w:r>
          </w:p>
        </w:tc>
        <w:tc>
          <w:tcPr>
            <w:tcW w:w="7419" w:type="dxa"/>
          </w:tcPr>
          <w:p w:rsidR="001271C2" w:rsidRPr="001251BB" w:rsidRDefault="001251BB" w:rsidP="001271C2">
            <w:pPr>
              <w:tabs>
                <w:tab w:val="left" w:pos="34"/>
              </w:tabs>
              <w:spacing w:line="256" w:lineRule="auto"/>
              <w:rPr>
                <w:rFonts w:ascii="Times New Roman" w:eastAsia="Times New Roman" w:hAnsi="Times New Roman" w:cs="Times New Roman"/>
                <w:bCs/>
                <w:sz w:val="24"/>
                <w:szCs w:val="24"/>
                <w:lang w:eastAsia="ru-RU"/>
              </w:rPr>
            </w:pPr>
            <w:r w:rsidRPr="001251BB">
              <w:rPr>
                <w:rStyle w:val="anegp0gi0b9av8jahpyh"/>
                <w:rFonts w:ascii="Times New Roman" w:hAnsi="Times New Roman" w:cs="Times New Roman"/>
                <w:sz w:val="24"/>
              </w:rPr>
              <w:t>Ақсу-Жабағылы</w:t>
            </w:r>
            <w:r w:rsidRPr="001251BB">
              <w:rPr>
                <w:rFonts w:ascii="Times New Roman" w:hAnsi="Times New Roman" w:cs="Times New Roman"/>
                <w:sz w:val="24"/>
              </w:rPr>
              <w:t xml:space="preserve"> </w:t>
            </w:r>
            <w:r w:rsidRPr="001251BB">
              <w:rPr>
                <w:rStyle w:val="anegp0gi0b9av8jahpyh"/>
                <w:rFonts w:ascii="Times New Roman" w:hAnsi="Times New Roman" w:cs="Times New Roman"/>
                <w:sz w:val="24"/>
              </w:rPr>
              <w:t>мемлекеттік</w:t>
            </w:r>
            <w:r w:rsidRPr="001251BB">
              <w:rPr>
                <w:rFonts w:ascii="Times New Roman" w:hAnsi="Times New Roman" w:cs="Times New Roman"/>
                <w:sz w:val="24"/>
              </w:rPr>
              <w:t xml:space="preserve"> </w:t>
            </w:r>
            <w:r w:rsidRPr="001251BB">
              <w:rPr>
                <w:rStyle w:val="anegp0gi0b9av8jahpyh"/>
                <w:rFonts w:ascii="Times New Roman" w:hAnsi="Times New Roman" w:cs="Times New Roman"/>
                <w:sz w:val="24"/>
              </w:rPr>
              <w:t>табиғи</w:t>
            </w:r>
            <w:r w:rsidRPr="001251BB">
              <w:rPr>
                <w:rFonts w:ascii="Times New Roman" w:hAnsi="Times New Roman" w:cs="Times New Roman"/>
                <w:sz w:val="24"/>
              </w:rPr>
              <w:t xml:space="preserve"> </w:t>
            </w:r>
            <w:r w:rsidRPr="001251BB">
              <w:rPr>
                <w:rStyle w:val="anegp0gi0b9av8jahpyh"/>
                <w:rFonts w:ascii="Times New Roman" w:hAnsi="Times New Roman" w:cs="Times New Roman"/>
                <w:sz w:val="24"/>
              </w:rPr>
              <w:t>қорығы</w:t>
            </w:r>
          </w:p>
        </w:tc>
        <w:tc>
          <w:tcPr>
            <w:tcW w:w="1421" w:type="dxa"/>
          </w:tcPr>
          <w:p w:rsidR="001271C2" w:rsidRPr="00085F9C" w:rsidRDefault="001271C2" w:rsidP="001271C2">
            <w:pPr>
              <w:spacing w:line="256"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121,3</w:t>
            </w:r>
          </w:p>
        </w:tc>
      </w:tr>
      <w:tr w:rsidR="001271C2" w:rsidRPr="00085F9C" w:rsidTr="001271C2">
        <w:trPr>
          <w:trHeight w:val="302"/>
        </w:trPr>
        <w:tc>
          <w:tcPr>
            <w:tcW w:w="565" w:type="dxa"/>
          </w:tcPr>
          <w:p w:rsidR="001271C2" w:rsidRPr="00085F9C" w:rsidRDefault="001271C2" w:rsidP="001271C2">
            <w:pPr>
              <w:spacing w:line="256"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2</w:t>
            </w:r>
          </w:p>
        </w:tc>
        <w:tc>
          <w:tcPr>
            <w:tcW w:w="7419" w:type="dxa"/>
          </w:tcPr>
          <w:p w:rsidR="001271C2" w:rsidRPr="001251BB" w:rsidRDefault="001251BB" w:rsidP="001271C2">
            <w:pPr>
              <w:spacing w:line="256" w:lineRule="auto"/>
              <w:rPr>
                <w:rFonts w:ascii="Times New Roman" w:eastAsia="Times New Roman" w:hAnsi="Times New Roman" w:cs="Times New Roman"/>
                <w:bCs/>
                <w:sz w:val="24"/>
                <w:szCs w:val="24"/>
                <w:lang w:eastAsia="ru-RU"/>
              </w:rPr>
            </w:pPr>
            <w:r w:rsidRPr="001251BB">
              <w:rPr>
                <w:rStyle w:val="anegp0gi0b9av8jahpyh"/>
                <w:rFonts w:ascii="Times New Roman" w:hAnsi="Times New Roman" w:cs="Times New Roman"/>
                <w:sz w:val="24"/>
              </w:rPr>
              <w:t>Қаратау</w:t>
            </w:r>
            <w:r w:rsidRPr="001251BB">
              <w:rPr>
                <w:rFonts w:ascii="Times New Roman" w:hAnsi="Times New Roman" w:cs="Times New Roman"/>
                <w:sz w:val="24"/>
              </w:rPr>
              <w:t xml:space="preserve"> </w:t>
            </w:r>
            <w:r w:rsidRPr="001251BB">
              <w:rPr>
                <w:rStyle w:val="anegp0gi0b9av8jahpyh"/>
                <w:rFonts w:ascii="Times New Roman" w:hAnsi="Times New Roman" w:cs="Times New Roman"/>
                <w:sz w:val="24"/>
              </w:rPr>
              <w:t>мемлекеттік</w:t>
            </w:r>
            <w:r w:rsidRPr="001251BB">
              <w:rPr>
                <w:rFonts w:ascii="Times New Roman" w:hAnsi="Times New Roman" w:cs="Times New Roman"/>
                <w:sz w:val="24"/>
              </w:rPr>
              <w:t xml:space="preserve"> </w:t>
            </w:r>
            <w:r w:rsidRPr="001251BB">
              <w:rPr>
                <w:rStyle w:val="anegp0gi0b9av8jahpyh"/>
                <w:rFonts w:ascii="Times New Roman" w:hAnsi="Times New Roman" w:cs="Times New Roman"/>
                <w:sz w:val="24"/>
              </w:rPr>
              <w:t>табиғи</w:t>
            </w:r>
            <w:r w:rsidRPr="001251BB">
              <w:rPr>
                <w:rFonts w:ascii="Times New Roman" w:hAnsi="Times New Roman" w:cs="Times New Roman"/>
                <w:sz w:val="24"/>
              </w:rPr>
              <w:t xml:space="preserve"> </w:t>
            </w:r>
            <w:r w:rsidRPr="001251BB">
              <w:rPr>
                <w:rStyle w:val="anegp0gi0b9av8jahpyh"/>
                <w:rFonts w:ascii="Times New Roman" w:hAnsi="Times New Roman" w:cs="Times New Roman"/>
                <w:sz w:val="24"/>
              </w:rPr>
              <w:t>қорығы</w:t>
            </w:r>
          </w:p>
        </w:tc>
        <w:tc>
          <w:tcPr>
            <w:tcW w:w="1421" w:type="dxa"/>
          </w:tcPr>
          <w:p w:rsidR="001271C2" w:rsidRPr="00085F9C" w:rsidRDefault="001271C2" w:rsidP="001271C2">
            <w:pPr>
              <w:spacing w:line="256"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34,3</w:t>
            </w:r>
          </w:p>
        </w:tc>
      </w:tr>
      <w:tr w:rsidR="001271C2" w:rsidRPr="00085F9C" w:rsidTr="001271C2">
        <w:trPr>
          <w:trHeight w:val="316"/>
        </w:trPr>
        <w:tc>
          <w:tcPr>
            <w:tcW w:w="565" w:type="dxa"/>
          </w:tcPr>
          <w:p w:rsidR="001271C2" w:rsidRPr="00085F9C" w:rsidRDefault="001271C2" w:rsidP="001271C2">
            <w:pPr>
              <w:spacing w:line="256"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3</w:t>
            </w:r>
          </w:p>
        </w:tc>
        <w:tc>
          <w:tcPr>
            <w:tcW w:w="7419" w:type="dxa"/>
          </w:tcPr>
          <w:p w:rsidR="001271C2" w:rsidRPr="001251BB" w:rsidRDefault="001251BB" w:rsidP="001271C2">
            <w:pPr>
              <w:spacing w:line="256" w:lineRule="auto"/>
              <w:rPr>
                <w:rFonts w:ascii="Times New Roman" w:eastAsia="Times New Roman" w:hAnsi="Times New Roman" w:cs="Times New Roman"/>
                <w:bCs/>
                <w:sz w:val="24"/>
                <w:szCs w:val="24"/>
                <w:lang w:eastAsia="ru-RU"/>
              </w:rPr>
            </w:pPr>
            <w:r w:rsidRPr="001251BB">
              <w:rPr>
                <w:rStyle w:val="anegp0gi0b9av8jahpyh"/>
                <w:rFonts w:ascii="Times New Roman" w:hAnsi="Times New Roman" w:cs="Times New Roman"/>
                <w:sz w:val="24"/>
              </w:rPr>
              <w:t>Сайрам-Өгем</w:t>
            </w:r>
            <w:r w:rsidRPr="001251BB">
              <w:rPr>
                <w:rFonts w:ascii="Times New Roman" w:hAnsi="Times New Roman" w:cs="Times New Roman"/>
                <w:sz w:val="24"/>
              </w:rPr>
              <w:t xml:space="preserve"> </w:t>
            </w:r>
            <w:r w:rsidRPr="001251BB">
              <w:rPr>
                <w:rStyle w:val="anegp0gi0b9av8jahpyh"/>
                <w:rFonts w:ascii="Times New Roman" w:hAnsi="Times New Roman" w:cs="Times New Roman"/>
                <w:sz w:val="24"/>
              </w:rPr>
              <w:t>мемлекеттік</w:t>
            </w:r>
            <w:r w:rsidRPr="001251BB">
              <w:rPr>
                <w:rFonts w:ascii="Times New Roman" w:hAnsi="Times New Roman" w:cs="Times New Roman"/>
                <w:sz w:val="24"/>
              </w:rPr>
              <w:t xml:space="preserve"> </w:t>
            </w:r>
            <w:r w:rsidRPr="001251BB">
              <w:rPr>
                <w:rStyle w:val="anegp0gi0b9av8jahpyh"/>
                <w:rFonts w:ascii="Times New Roman" w:hAnsi="Times New Roman" w:cs="Times New Roman"/>
                <w:sz w:val="24"/>
              </w:rPr>
              <w:t>ұлттық</w:t>
            </w:r>
            <w:r w:rsidRPr="001251BB">
              <w:rPr>
                <w:rFonts w:ascii="Times New Roman" w:hAnsi="Times New Roman" w:cs="Times New Roman"/>
                <w:sz w:val="24"/>
              </w:rPr>
              <w:t xml:space="preserve"> </w:t>
            </w:r>
            <w:r w:rsidRPr="001251BB">
              <w:rPr>
                <w:rStyle w:val="anegp0gi0b9av8jahpyh"/>
                <w:rFonts w:ascii="Times New Roman" w:hAnsi="Times New Roman" w:cs="Times New Roman"/>
                <w:sz w:val="24"/>
              </w:rPr>
              <w:t>табиғи</w:t>
            </w:r>
            <w:r w:rsidRPr="001251BB">
              <w:rPr>
                <w:rFonts w:ascii="Times New Roman" w:hAnsi="Times New Roman" w:cs="Times New Roman"/>
                <w:sz w:val="24"/>
              </w:rPr>
              <w:t xml:space="preserve"> </w:t>
            </w:r>
            <w:r w:rsidRPr="001251BB">
              <w:rPr>
                <w:rStyle w:val="anegp0gi0b9av8jahpyh"/>
                <w:rFonts w:ascii="Times New Roman" w:hAnsi="Times New Roman" w:cs="Times New Roman"/>
                <w:sz w:val="24"/>
              </w:rPr>
              <w:t>паркі</w:t>
            </w:r>
          </w:p>
        </w:tc>
        <w:tc>
          <w:tcPr>
            <w:tcW w:w="1421" w:type="dxa"/>
          </w:tcPr>
          <w:p w:rsidR="001271C2" w:rsidRPr="00085F9C" w:rsidRDefault="001271C2" w:rsidP="001271C2">
            <w:pPr>
              <w:spacing w:line="256"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149,04</w:t>
            </w:r>
          </w:p>
        </w:tc>
      </w:tr>
      <w:tr w:rsidR="001271C2" w:rsidRPr="00085F9C" w:rsidTr="001271C2">
        <w:trPr>
          <w:trHeight w:val="302"/>
        </w:trPr>
        <w:tc>
          <w:tcPr>
            <w:tcW w:w="565" w:type="dxa"/>
          </w:tcPr>
          <w:p w:rsidR="001271C2" w:rsidRPr="00085F9C" w:rsidRDefault="001271C2" w:rsidP="001271C2">
            <w:pPr>
              <w:spacing w:line="256"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4</w:t>
            </w:r>
          </w:p>
        </w:tc>
        <w:tc>
          <w:tcPr>
            <w:tcW w:w="7419" w:type="dxa"/>
          </w:tcPr>
          <w:p w:rsidR="001271C2" w:rsidRPr="001251BB" w:rsidRDefault="001251BB" w:rsidP="001271C2">
            <w:pPr>
              <w:spacing w:line="256" w:lineRule="auto"/>
              <w:rPr>
                <w:rFonts w:ascii="Times New Roman" w:eastAsia="Times New Roman" w:hAnsi="Times New Roman" w:cs="Times New Roman"/>
                <w:bCs/>
                <w:sz w:val="24"/>
                <w:szCs w:val="24"/>
                <w:lang w:eastAsia="ru-RU"/>
              </w:rPr>
            </w:pPr>
            <w:r w:rsidRPr="001251BB">
              <w:rPr>
                <w:rStyle w:val="anegp0gi0b9av8jahpyh"/>
                <w:rFonts w:ascii="Times New Roman" w:hAnsi="Times New Roman" w:cs="Times New Roman"/>
                <w:sz w:val="24"/>
              </w:rPr>
              <w:t>Ақдала</w:t>
            </w:r>
            <w:r w:rsidRPr="001251BB">
              <w:rPr>
                <w:rFonts w:ascii="Times New Roman" w:hAnsi="Times New Roman" w:cs="Times New Roman"/>
                <w:sz w:val="24"/>
              </w:rPr>
              <w:t xml:space="preserve"> </w:t>
            </w:r>
            <w:r w:rsidRPr="001251BB">
              <w:rPr>
                <w:rStyle w:val="anegp0gi0b9av8jahpyh"/>
                <w:rFonts w:ascii="Times New Roman" w:hAnsi="Times New Roman" w:cs="Times New Roman"/>
                <w:sz w:val="24"/>
              </w:rPr>
              <w:t>мемлекеттік</w:t>
            </w:r>
            <w:r w:rsidRPr="001251BB">
              <w:rPr>
                <w:rFonts w:ascii="Times New Roman" w:hAnsi="Times New Roman" w:cs="Times New Roman"/>
                <w:sz w:val="24"/>
              </w:rPr>
              <w:t xml:space="preserve"> </w:t>
            </w:r>
            <w:r w:rsidRPr="001251BB">
              <w:rPr>
                <w:rStyle w:val="anegp0gi0b9av8jahpyh"/>
                <w:rFonts w:ascii="Times New Roman" w:hAnsi="Times New Roman" w:cs="Times New Roman"/>
                <w:sz w:val="24"/>
              </w:rPr>
              <w:t>табиғи</w:t>
            </w:r>
            <w:r w:rsidRPr="001251BB">
              <w:rPr>
                <w:rFonts w:ascii="Times New Roman" w:hAnsi="Times New Roman" w:cs="Times New Roman"/>
                <w:sz w:val="24"/>
              </w:rPr>
              <w:t xml:space="preserve"> </w:t>
            </w:r>
            <w:r w:rsidRPr="001251BB">
              <w:rPr>
                <w:rStyle w:val="anegp0gi0b9av8jahpyh"/>
                <w:rFonts w:ascii="Times New Roman" w:hAnsi="Times New Roman" w:cs="Times New Roman"/>
                <w:sz w:val="24"/>
              </w:rPr>
              <w:t>қаумалы</w:t>
            </w:r>
            <w:r w:rsidRPr="001251BB">
              <w:rPr>
                <w:rFonts w:ascii="Times New Roman" w:hAnsi="Times New Roman" w:cs="Times New Roman"/>
                <w:sz w:val="24"/>
              </w:rPr>
              <w:t xml:space="preserve"> </w:t>
            </w:r>
            <w:r w:rsidRPr="001251BB">
              <w:rPr>
                <w:rStyle w:val="anegp0gi0b9av8jahpyh"/>
                <w:rFonts w:ascii="Times New Roman" w:hAnsi="Times New Roman" w:cs="Times New Roman"/>
                <w:sz w:val="24"/>
              </w:rPr>
              <w:t>(ботаникалық)</w:t>
            </w:r>
          </w:p>
        </w:tc>
        <w:tc>
          <w:tcPr>
            <w:tcW w:w="1421" w:type="dxa"/>
          </w:tcPr>
          <w:p w:rsidR="001271C2" w:rsidRPr="00085F9C" w:rsidRDefault="001271C2" w:rsidP="001271C2">
            <w:pPr>
              <w:spacing w:line="256"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2</w:t>
            </w:r>
          </w:p>
        </w:tc>
      </w:tr>
      <w:tr w:rsidR="001271C2" w:rsidRPr="00085F9C" w:rsidTr="001271C2">
        <w:trPr>
          <w:trHeight w:val="302"/>
        </w:trPr>
        <w:tc>
          <w:tcPr>
            <w:tcW w:w="565" w:type="dxa"/>
          </w:tcPr>
          <w:p w:rsidR="001271C2" w:rsidRPr="00085F9C" w:rsidRDefault="001271C2" w:rsidP="001271C2">
            <w:pPr>
              <w:spacing w:line="256"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5</w:t>
            </w:r>
          </w:p>
        </w:tc>
        <w:tc>
          <w:tcPr>
            <w:tcW w:w="7419" w:type="dxa"/>
          </w:tcPr>
          <w:p w:rsidR="001271C2" w:rsidRPr="001251BB" w:rsidRDefault="001251BB" w:rsidP="001271C2">
            <w:pPr>
              <w:spacing w:line="256" w:lineRule="auto"/>
              <w:rPr>
                <w:rFonts w:ascii="Times New Roman" w:eastAsia="Times New Roman" w:hAnsi="Times New Roman" w:cs="Times New Roman"/>
                <w:bCs/>
                <w:sz w:val="24"/>
                <w:szCs w:val="24"/>
                <w:shd w:val="clear" w:color="auto" w:fill="FFFFFF"/>
                <w:lang w:eastAsia="ru-RU"/>
              </w:rPr>
            </w:pPr>
            <w:r w:rsidRPr="001251BB">
              <w:rPr>
                <w:rStyle w:val="anegp0gi0b9av8jahpyh"/>
                <w:rFonts w:ascii="Times New Roman" w:hAnsi="Times New Roman" w:cs="Times New Roman"/>
                <w:sz w:val="24"/>
              </w:rPr>
              <w:t>Задар</w:t>
            </w:r>
            <w:r w:rsidRPr="001251BB">
              <w:rPr>
                <w:rFonts w:ascii="Times New Roman" w:hAnsi="Times New Roman" w:cs="Times New Roman"/>
                <w:sz w:val="24"/>
              </w:rPr>
              <w:t xml:space="preserve"> </w:t>
            </w:r>
            <w:r w:rsidRPr="001251BB">
              <w:rPr>
                <w:rStyle w:val="anegp0gi0b9av8jahpyh"/>
                <w:rFonts w:ascii="Times New Roman" w:hAnsi="Times New Roman" w:cs="Times New Roman"/>
                <w:sz w:val="24"/>
              </w:rPr>
              <w:t>мемлекеттік</w:t>
            </w:r>
            <w:r w:rsidRPr="001251BB">
              <w:rPr>
                <w:rFonts w:ascii="Times New Roman" w:hAnsi="Times New Roman" w:cs="Times New Roman"/>
                <w:sz w:val="24"/>
              </w:rPr>
              <w:t xml:space="preserve"> </w:t>
            </w:r>
            <w:r w:rsidRPr="001251BB">
              <w:rPr>
                <w:rStyle w:val="anegp0gi0b9av8jahpyh"/>
                <w:rFonts w:ascii="Times New Roman" w:hAnsi="Times New Roman" w:cs="Times New Roman"/>
                <w:sz w:val="24"/>
              </w:rPr>
              <w:t>табиғи</w:t>
            </w:r>
            <w:r w:rsidRPr="001251BB">
              <w:rPr>
                <w:rFonts w:ascii="Times New Roman" w:hAnsi="Times New Roman" w:cs="Times New Roman"/>
                <w:sz w:val="24"/>
              </w:rPr>
              <w:t xml:space="preserve"> </w:t>
            </w:r>
            <w:r w:rsidRPr="001251BB">
              <w:rPr>
                <w:rStyle w:val="anegp0gi0b9av8jahpyh"/>
                <w:rFonts w:ascii="Times New Roman" w:hAnsi="Times New Roman" w:cs="Times New Roman"/>
                <w:sz w:val="24"/>
              </w:rPr>
              <w:t>қорығы</w:t>
            </w:r>
            <w:r w:rsidRPr="001251BB">
              <w:rPr>
                <w:rFonts w:ascii="Times New Roman" w:hAnsi="Times New Roman" w:cs="Times New Roman"/>
                <w:sz w:val="24"/>
              </w:rPr>
              <w:t xml:space="preserve"> </w:t>
            </w:r>
            <w:r w:rsidRPr="001251BB">
              <w:rPr>
                <w:rStyle w:val="anegp0gi0b9av8jahpyh"/>
                <w:rFonts w:ascii="Times New Roman" w:hAnsi="Times New Roman" w:cs="Times New Roman"/>
                <w:sz w:val="24"/>
              </w:rPr>
              <w:t>(ботаникалық)</w:t>
            </w:r>
          </w:p>
        </w:tc>
        <w:tc>
          <w:tcPr>
            <w:tcW w:w="1421" w:type="dxa"/>
          </w:tcPr>
          <w:p w:rsidR="001271C2" w:rsidRPr="00085F9C" w:rsidRDefault="001271C2" w:rsidP="001271C2">
            <w:pPr>
              <w:spacing w:line="256"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8,4</w:t>
            </w:r>
          </w:p>
        </w:tc>
      </w:tr>
      <w:tr w:rsidR="001271C2" w:rsidRPr="00085F9C" w:rsidTr="001271C2">
        <w:trPr>
          <w:trHeight w:val="302"/>
        </w:trPr>
        <w:tc>
          <w:tcPr>
            <w:tcW w:w="565" w:type="dxa"/>
          </w:tcPr>
          <w:p w:rsidR="001271C2" w:rsidRPr="00085F9C" w:rsidRDefault="001271C2" w:rsidP="001271C2">
            <w:pPr>
              <w:spacing w:line="256"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6</w:t>
            </w:r>
          </w:p>
        </w:tc>
        <w:tc>
          <w:tcPr>
            <w:tcW w:w="7419" w:type="dxa"/>
          </w:tcPr>
          <w:p w:rsidR="001271C2" w:rsidRPr="001251BB" w:rsidRDefault="001251BB" w:rsidP="001271C2">
            <w:pPr>
              <w:spacing w:line="256" w:lineRule="auto"/>
              <w:rPr>
                <w:rFonts w:ascii="Times New Roman" w:eastAsia="Times New Roman" w:hAnsi="Times New Roman" w:cs="Times New Roman"/>
                <w:bCs/>
                <w:sz w:val="24"/>
                <w:szCs w:val="24"/>
                <w:shd w:val="clear" w:color="auto" w:fill="FFFFFF"/>
                <w:lang w:eastAsia="ru-RU"/>
              </w:rPr>
            </w:pPr>
            <w:r w:rsidRPr="001251BB">
              <w:rPr>
                <w:rStyle w:val="anegp0gi0b9av8jahpyh"/>
                <w:rFonts w:ascii="Times New Roman" w:hAnsi="Times New Roman" w:cs="Times New Roman"/>
                <w:sz w:val="24"/>
              </w:rPr>
              <w:t>Жамбыл</w:t>
            </w:r>
            <w:r w:rsidRPr="001251BB">
              <w:rPr>
                <w:rFonts w:ascii="Times New Roman" w:hAnsi="Times New Roman" w:cs="Times New Roman"/>
                <w:sz w:val="24"/>
              </w:rPr>
              <w:t xml:space="preserve"> </w:t>
            </w:r>
            <w:r w:rsidRPr="001251BB">
              <w:rPr>
                <w:rStyle w:val="anegp0gi0b9av8jahpyh"/>
                <w:rFonts w:ascii="Times New Roman" w:hAnsi="Times New Roman" w:cs="Times New Roman"/>
                <w:sz w:val="24"/>
              </w:rPr>
              <w:t>мемлекеттік</w:t>
            </w:r>
            <w:r w:rsidRPr="001251BB">
              <w:rPr>
                <w:rFonts w:ascii="Times New Roman" w:hAnsi="Times New Roman" w:cs="Times New Roman"/>
                <w:sz w:val="24"/>
              </w:rPr>
              <w:t xml:space="preserve"> </w:t>
            </w:r>
            <w:r w:rsidRPr="001251BB">
              <w:rPr>
                <w:rStyle w:val="anegp0gi0b9av8jahpyh"/>
                <w:rFonts w:ascii="Times New Roman" w:hAnsi="Times New Roman" w:cs="Times New Roman"/>
                <w:sz w:val="24"/>
              </w:rPr>
              <w:t>табиғи</w:t>
            </w:r>
            <w:r w:rsidRPr="001251BB">
              <w:rPr>
                <w:rFonts w:ascii="Times New Roman" w:hAnsi="Times New Roman" w:cs="Times New Roman"/>
                <w:sz w:val="24"/>
              </w:rPr>
              <w:t xml:space="preserve"> </w:t>
            </w:r>
            <w:r w:rsidRPr="001251BB">
              <w:rPr>
                <w:rStyle w:val="anegp0gi0b9av8jahpyh"/>
                <w:rFonts w:ascii="Times New Roman" w:hAnsi="Times New Roman" w:cs="Times New Roman"/>
                <w:sz w:val="24"/>
              </w:rPr>
              <w:t>қаумалы</w:t>
            </w:r>
            <w:r w:rsidRPr="001251BB">
              <w:rPr>
                <w:rFonts w:ascii="Times New Roman" w:hAnsi="Times New Roman" w:cs="Times New Roman"/>
                <w:sz w:val="24"/>
              </w:rPr>
              <w:t xml:space="preserve"> </w:t>
            </w:r>
            <w:r w:rsidRPr="001251BB">
              <w:rPr>
                <w:rStyle w:val="anegp0gi0b9av8jahpyh"/>
                <w:rFonts w:ascii="Times New Roman" w:hAnsi="Times New Roman" w:cs="Times New Roman"/>
                <w:sz w:val="24"/>
              </w:rPr>
              <w:t>(ботаникалық)</w:t>
            </w:r>
          </w:p>
        </w:tc>
        <w:tc>
          <w:tcPr>
            <w:tcW w:w="1421" w:type="dxa"/>
          </w:tcPr>
          <w:p w:rsidR="001271C2" w:rsidRPr="00085F9C" w:rsidRDefault="001271C2" w:rsidP="001271C2">
            <w:pPr>
              <w:spacing w:line="256"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8,6</w:t>
            </w:r>
          </w:p>
        </w:tc>
      </w:tr>
      <w:tr w:rsidR="001271C2" w:rsidRPr="00085F9C" w:rsidTr="001271C2">
        <w:trPr>
          <w:trHeight w:val="302"/>
        </w:trPr>
        <w:tc>
          <w:tcPr>
            <w:tcW w:w="565" w:type="dxa"/>
          </w:tcPr>
          <w:p w:rsidR="001271C2" w:rsidRPr="00085F9C" w:rsidRDefault="001271C2" w:rsidP="001271C2">
            <w:pPr>
              <w:spacing w:line="256"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7</w:t>
            </w:r>
          </w:p>
        </w:tc>
        <w:tc>
          <w:tcPr>
            <w:tcW w:w="7419" w:type="dxa"/>
          </w:tcPr>
          <w:p w:rsidR="001271C2" w:rsidRPr="001251BB" w:rsidRDefault="001251BB" w:rsidP="001271C2">
            <w:pPr>
              <w:spacing w:line="256" w:lineRule="auto"/>
              <w:rPr>
                <w:rFonts w:ascii="Times New Roman" w:eastAsia="Times New Roman" w:hAnsi="Times New Roman" w:cs="Times New Roman"/>
                <w:bCs/>
                <w:sz w:val="24"/>
                <w:szCs w:val="24"/>
                <w:shd w:val="clear" w:color="auto" w:fill="FFFFFF"/>
                <w:lang w:eastAsia="ru-RU"/>
              </w:rPr>
            </w:pPr>
            <w:r w:rsidRPr="001251BB">
              <w:rPr>
                <w:rStyle w:val="anegp0gi0b9av8jahpyh"/>
                <w:rFonts w:ascii="Times New Roman" w:hAnsi="Times New Roman" w:cs="Times New Roman"/>
                <w:sz w:val="24"/>
              </w:rPr>
              <w:t>Боралдай</w:t>
            </w:r>
            <w:r w:rsidRPr="001251BB">
              <w:rPr>
                <w:rFonts w:ascii="Times New Roman" w:hAnsi="Times New Roman" w:cs="Times New Roman"/>
                <w:sz w:val="24"/>
              </w:rPr>
              <w:t xml:space="preserve"> </w:t>
            </w:r>
            <w:r w:rsidRPr="001251BB">
              <w:rPr>
                <w:rStyle w:val="anegp0gi0b9av8jahpyh"/>
                <w:rFonts w:ascii="Times New Roman" w:hAnsi="Times New Roman" w:cs="Times New Roman"/>
                <w:sz w:val="24"/>
              </w:rPr>
              <w:t>мемлекеттік</w:t>
            </w:r>
            <w:r w:rsidRPr="001251BB">
              <w:rPr>
                <w:rFonts w:ascii="Times New Roman" w:hAnsi="Times New Roman" w:cs="Times New Roman"/>
                <w:sz w:val="24"/>
              </w:rPr>
              <w:t xml:space="preserve"> </w:t>
            </w:r>
            <w:r w:rsidRPr="001251BB">
              <w:rPr>
                <w:rStyle w:val="anegp0gi0b9av8jahpyh"/>
                <w:rFonts w:ascii="Times New Roman" w:hAnsi="Times New Roman" w:cs="Times New Roman"/>
                <w:sz w:val="24"/>
              </w:rPr>
              <w:t>табиғи</w:t>
            </w:r>
            <w:r w:rsidRPr="001251BB">
              <w:rPr>
                <w:rFonts w:ascii="Times New Roman" w:hAnsi="Times New Roman" w:cs="Times New Roman"/>
                <w:sz w:val="24"/>
              </w:rPr>
              <w:t xml:space="preserve"> </w:t>
            </w:r>
            <w:r w:rsidRPr="001251BB">
              <w:rPr>
                <w:rStyle w:val="anegp0gi0b9av8jahpyh"/>
                <w:rFonts w:ascii="Times New Roman" w:hAnsi="Times New Roman" w:cs="Times New Roman"/>
                <w:sz w:val="24"/>
              </w:rPr>
              <w:t>қаумалы</w:t>
            </w:r>
            <w:r w:rsidRPr="001251BB">
              <w:rPr>
                <w:rFonts w:ascii="Times New Roman" w:hAnsi="Times New Roman" w:cs="Times New Roman"/>
                <w:sz w:val="24"/>
              </w:rPr>
              <w:t xml:space="preserve"> </w:t>
            </w:r>
            <w:r w:rsidRPr="001251BB">
              <w:rPr>
                <w:rStyle w:val="anegp0gi0b9av8jahpyh"/>
                <w:rFonts w:ascii="Times New Roman" w:hAnsi="Times New Roman" w:cs="Times New Roman"/>
                <w:sz w:val="24"/>
              </w:rPr>
              <w:t>(кешенді)</w:t>
            </w:r>
          </w:p>
        </w:tc>
        <w:tc>
          <w:tcPr>
            <w:tcW w:w="1421" w:type="dxa"/>
          </w:tcPr>
          <w:p w:rsidR="001271C2" w:rsidRPr="00085F9C" w:rsidRDefault="001271C2" w:rsidP="001271C2">
            <w:pPr>
              <w:spacing w:line="256"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28,2</w:t>
            </w:r>
          </w:p>
        </w:tc>
      </w:tr>
      <w:tr w:rsidR="001271C2" w:rsidRPr="00085F9C" w:rsidTr="001271C2">
        <w:trPr>
          <w:trHeight w:val="302"/>
        </w:trPr>
        <w:tc>
          <w:tcPr>
            <w:tcW w:w="565" w:type="dxa"/>
          </w:tcPr>
          <w:p w:rsidR="001271C2" w:rsidRPr="00085F9C" w:rsidRDefault="001271C2" w:rsidP="001271C2">
            <w:pPr>
              <w:spacing w:line="256"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8</w:t>
            </w:r>
          </w:p>
        </w:tc>
        <w:tc>
          <w:tcPr>
            <w:tcW w:w="7419" w:type="dxa"/>
          </w:tcPr>
          <w:p w:rsidR="001271C2" w:rsidRPr="001251BB" w:rsidRDefault="001251BB" w:rsidP="001271C2">
            <w:pPr>
              <w:spacing w:line="256" w:lineRule="auto"/>
              <w:rPr>
                <w:rFonts w:ascii="Times New Roman" w:eastAsia="Times New Roman" w:hAnsi="Times New Roman" w:cs="Times New Roman"/>
                <w:bCs/>
                <w:sz w:val="24"/>
                <w:szCs w:val="24"/>
                <w:shd w:val="clear" w:color="auto" w:fill="FFFFFF"/>
                <w:lang w:eastAsia="ru-RU"/>
              </w:rPr>
            </w:pPr>
            <w:r w:rsidRPr="001251BB">
              <w:rPr>
                <w:rStyle w:val="anegp0gi0b9av8jahpyh"/>
                <w:rFonts w:ascii="Times New Roman" w:hAnsi="Times New Roman" w:cs="Times New Roman"/>
                <w:sz w:val="24"/>
              </w:rPr>
              <w:t>Тимур</w:t>
            </w:r>
            <w:r w:rsidRPr="001251BB">
              <w:rPr>
                <w:rFonts w:ascii="Times New Roman" w:hAnsi="Times New Roman" w:cs="Times New Roman"/>
                <w:sz w:val="24"/>
              </w:rPr>
              <w:t xml:space="preserve"> </w:t>
            </w:r>
            <w:r w:rsidRPr="001251BB">
              <w:rPr>
                <w:rStyle w:val="anegp0gi0b9av8jahpyh"/>
                <w:rFonts w:ascii="Times New Roman" w:hAnsi="Times New Roman" w:cs="Times New Roman"/>
                <w:sz w:val="24"/>
              </w:rPr>
              <w:t>мемлекеттік</w:t>
            </w:r>
            <w:r w:rsidRPr="001251BB">
              <w:rPr>
                <w:rFonts w:ascii="Times New Roman" w:hAnsi="Times New Roman" w:cs="Times New Roman"/>
                <w:sz w:val="24"/>
              </w:rPr>
              <w:t xml:space="preserve"> </w:t>
            </w:r>
            <w:r w:rsidRPr="001251BB">
              <w:rPr>
                <w:rStyle w:val="anegp0gi0b9av8jahpyh"/>
                <w:rFonts w:ascii="Times New Roman" w:hAnsi="Times New Roman" w:cs="Times New Roman"/>
                <w:sz w:val="24"/>
              </w:rPr>
              <w:t>табиғи</w:t>
            </w:r>
            <w:r w:rsidRPr="001251BB">
              <w:rPr>
                <w:rFonts w:ascii="Times New Roman" w:hAnsi="Times New Roman" w:cs="Times New Roman"/>
                <w:sz w:val="24"/>
              </w:rPr>
              <w:t xml:space="preserve"> </w:t>
            </w:r>
            <w:r w:rsidRPr="001251BB">
              <w:rPr>
                <w:rStyle w:val="anegp0gi0b9av8jahpyh"/>
                <w:rFonts w:ascii="Times New Roman" w:hAnsi="Times New Roman" w:cs="Times New Roman"/>
                <w:sz w:val="24"/>
              </w:rPr>
              <w:t>қорығы</w:t>
            </w:r>
            <w:r w:rsidRPr="001251BB">
              <w:rPr>
                <w:rFonts w:ascii="Times New Roman" w:hAnsi="Times New Roman" w:cs="Times New Roman"/>
                <w:sz w:val="24"/>
              </w:rPr>
              <w:t xml:space="preserve"> </w:t>
            </w:r>
            <w:r w:rsidRPr="001251BB">
              <w:rPr>
                <w:rStyle w:val="anegp0gi0b9av8jahpyh"/>
                <w:rFonts w:ascii="Times New Roman" w:hAnsi="Times New Roman" w:cs="Times New Roman"/>
                <w:sz w:val="24"/>
              </w:rPr>
              <w:t>(ботаникалық)</w:t>
            </w:r>
          </w:p>
        </w:tc>
        <w:tc>
          <w:tcPr>
            <w:tcW w:w="1421" w:type="dxa"/>
          </w:tcPr>
          <w:p w:rsidR="001271C2" w:rsidRPr="00085F9C" w:rsidRDefault="001271C2" w:rsidP="001271C2">
            <w:pPr>
              <w:spacing w:line="256"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4</w:t>
            </w:r>
          </w:p>
        </w:tc>
      </w:tr>
      <w:tr w:rsidR="001271C2" w:rsidRPr="00085F9C" w:rsidTr="001271C2">
        <w:trPr>
          <w:trHeight w:val="316"/>
        </w:trPr>
        <w:tc>
          <w:tcPr>
            <w:tcW w:w="565" w:type="dxa"/>
          </w:tcPr>
          <w:p w:rsidR="001271C2" w:rsidRPr="00085F9C" w:rsidRDefault="001271C2" w:rsidP="001271C2">
            <w:pPr>
              <w:spacing w:line="256"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9</w:t>
            </w:r>
          </w:p>
        </w:tc>
        <w:tc>
          <w:tcPr>
            <w:tcW w:w="7419" w:type="dxa"/>
          </w:tcPr>
          <w:p w:rsidR="001271C2" w:rsidRPr="001251BB" w:rsidRDefault="001251BB" w:rsidP="001271C2">
            <w:pPr>
              <w:spacing w:line="256" w:lineRule="auto"/>
              <w:rPr>
                <w:rFonts w:ascii="Times New Roman" w:eastAsia="Times New Roman" w:hAnsi="Times New Roman" w:cs="Times New Roman"/>
                <w:bCs/>
                <w:sz w:val="24"/>
                <w:szCs w:val="24"/>
                <w:shd w:val="clear" w:color="auto" w:fill="FFFFFF"/>
                <w:lang w:eastAsia="ru-RU"/>
              </w:rPr>
            </w:pPr>
            <w:r w:rsidRPr="001251BB">
              <w:rPr>
                <w:rStyle w:val="anegp0gi0b9av8jahpyh"/>
                <w:rFonts w:ascii="Times New Roman" w:hAnsi="Times New Roman" w:cs="Times New Roman"/>
                <w:sz w:val="24"/>
              </w:rPr>
              <w:t>Арыс</w:t>
            </w:r>
            <w:r w:rsidRPr="001251BB">
              <w:rPr>
                <w:rFonts w:ascii="Times New Roman" w:hAnsi="Times New Roman" w:cs="Times New Roman"/>
                <w:sz w:val="24"/>
              </w:rPr>
              <w:t xml:space="preserve"> </w:t>
            </w:r>
            <w:r w:rsidRPr="001251BB">
              <w:rPr>
                <w:rStyle w:val="anegp0gi0b9av8jahpyh"/>
                <w:rFonts w:ascii="Times New Roman" w:hAnsi="Times New Roman" w:cs="Times New Roman"/>
                <w:sz w:val="24"/>
              </w:rPr>
              <w:t>және</w:t>
            </w:r>
            <w:r w:rsidRPr="001251BB">
              <w:rPr>
                <w:rFonts w:ascii="Times New Roman" w:hAnsi="Times New Roman" w:cs="Times New Roman"/>
                <w:sz w:val="24"/>
              </w:rPr>
              <w:t xml:space="preserve"> </w:t>
            </w:r>
            <w:r w:rsidRPr="001251BB">
              <w:rPr>
                <w:rStyle w:val="anegp0gi0b9av8jahpyh"/>
                <w:rFonts w:ascii="Times New Roman" w:hAnsi="Times New Roman" w:cs="Times New Roman"/>
                <w:sz w:val="24"/>
              </w:rPr>
              <w:t>Қарактау</w:t>
            </w:r>
            <w:r w:rsidRPr="001251BB">
              <w:rPr>
                <w:rFonts w:ascii="Times New Roman" w:hAnsi="Times New Roman" w:cs="Times New Roman"/>
                <w:sz w:val="24"/>
              </w:rPr>
              <w:t xml:space="preserve"> </w:t>
            </w:r>
            <w:r w:rsidRPr="001251BB">
              <w:rPr>
                <w:rStyle w:val="anegp0gi0b9av8jahpyh"/>
                <w:rFonts w:ascii="Times New Roman" w:hAnsi="Times New Roman" w:cs="Times New Roman"/>
                <w:sz w:val="24"/>
              </w:rPr>
              <w:t>мемлекеттік</w:t>
            </w:r>
            <w:r w:rsidRPr="001251BB">
              <w:rPr>
                <w:rFonts w:ascii="Times New Roman" w:hAnsi="Times New Roman" w:cs="Times New Roman"/>
                <w:sz w:val="24"/>
              </w:rPr>
              <w:t xml:space="preserve"> </w:t>
            </w:r>
            <w:r w:rsidRPr="001251BB">
              <w:rPr>
                <w:rStyle w:val="anegp0gi0b9av8jahpyh"/>
                <w:rFonts w:ascii="Times New Roman" w:hAnsi="Times New Roman" w:cs="Times New Roman"/>
                <w:sz w:val="24"/>
              </w:rPr>
              <w:t>қорық</w:t>
            </w:r>
            <w:r w:rsidRPr="001251BB">
              <w:rPr>
                <w:rFonts w:ascii="Times New Roman" w:hAnsi="Times New Roman" w:cs="Times New Roman"/>
                <w:sz w:val="24"/>
              </w:rPr>
              <w:t xml:space="preserve"> </w:t>
            </w:r>
            <w:r w:rsidRPr="001251BB">
              <w:rPr>
                <w:rStyle w:val="anegp0gi0b9av8jahpyh"/>
                <w:rFonts w:ascii="Times New Roman" w:hAnsi="Times New Roman" w:cs="Times New Roman"/>
                <w:sz w:val="24"/>
              </w:rPr>
              <w:t>аймағы</w:t>
            </w:r>
          </w:p>
        </w:tc>
        <w:tc>
          <w:tcPr>
            <w:tcW w:w="1421" w:type="dxa"/>
          </w:tcPr>
          <w:p w:rsidR="001271C2" w:rsidRPr="00085F9C" w:rsidRDefault="001271C2" w:rsidP="001271C2">
            <w:pPr>
              <w:spacing w:line="256"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404</w:t>
            </w:r>
          </w:p>
        </w:tc>
      </w:tr>
      <w:tr w:rsidR="001271C2" w:rsidRPr="00085F9C" w:rsidTr="001271C2">
        <w:trPr>
          <w:trHeight w:val="302"/>
        </w:trPr>
        <w:tc>
          <w:tcPr>
            <w:tcW w:w="565" w:type="dxa"/>
          </w:tcPr>
          <w:p w:rsidR="001271C2" w:rsidRPr="00085F9C" w:rsidRDefault="001271C2" w:rsidP="001271C2">
            <w:pPr>
              <w:spacing w:line="256"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10</w:t>
            </w:r>
          </w:p>
        </w:tc>
        <w:tc>
          <w:tcPr>
            <w:tcW w:w="7419" w:type="dxa"/>
          </w:tcPr>
          <w:p w:rsidR="001271C2" w:rsidRPr="001251BB" w:rsidRDefault="001251BB" w:rsidP="001271C2">
            <w:pPr>
              <w:spacing w:line="256" w:lineRule="auto"/>
              <w:rPr>
                <w:rFonts w:ascii="Times New Roman" w:eastAsia="Times New Roman" w:hAnsi="Times New Roman" w:cs="Times New Roman"/>
                <w:bCs/>
                <w:sz w:val="24"/>
                <w:szCs w:val="24"/>
                <w:shd w:val="clear" w:color="auto" w:fill="FFFFFF"/>
                <w:lang w:eastAsia="ru-RU"/>
              </w:rPr>
            </w:pPr>
            <w:r w:rsidRPr="001251BB">
              <w:rPr>
                <w:rStyle w:val="anegp0gi0b9av8jahpyh"/>
                <w:rFonts w:ascii="Times New Roman" w:hAnsi="Times New Roman" w:cs="Times New Roman"/>
                <w:sz w:val="24"/>
              </w:rPr>
              <w:t>Оңтүстік</w:t>
            </w:r>
            <w:r w:rsidRPr="001251BB">
              <w:rPr>
                <w:rFonts w:ascii="Times New Roman" w:hAnsi="Times New Roman" w:cs="Times New Roman"/>
                <w:sz w:val="24"/>
              </w:rPr>
              <w:t xml:space="preserve"> </w:t>
            </w:r>
            <w:r w:rsidRPr="001251BB">
              <w:rPr>
                <w:rStyle w:val="anegp0gi0b9av8jahpyh"/>
                <w:rFonts w:ascii="Times New Roman" w:hAnsi="Times New Roman" w:cs="Times New Roman"/>
                <w:sz w:val="24"/>
              </w:rPr>
              <w:t>Қазақстан</w:t>
            </w:r>
            <w:r w:rsidRPr="001251BB">
              <w:rPr>
                <w:rFonts w:ascii="Times New Roman" w:hAnsi="Times New Roman" w:cs="Times New Roman"/>
                <w:sz w:val="24"/>
              </w:rPr>
              <w:t xml:space="preserve"> </w:t>
            </w:r>
            <w:r w:rsidRPr="001251BB">
              <w:rPr>
                <w:rStyle w:val="anegp0gi0b9av8jahpyh"/>
                <w:rFonts w:ascii="Times New Roman" w:hAnsi="Times New Roman" w:cs="Times New Roman"/>
                <w:sz w:val="24"/>
              </w:rPr>
              <w:t>мемлекеттік</w:t>
            </w:r>
            <w:r w:rsidRPr="001251BB">
              <w:rPr>
                <w:rFonts w:ascii="Times New Roman" w:hAnsi="Times New Roman" w:cs="Times New Roman"/>
                <w:sz w:val="24"/>
              </w:rPr>
              <w:t xml:space="preserve"> </w:t>
            </w:r>
            <w:r w:rsidRPr="001251BB">
              <w:rPr>
                <w:rStyle w:val="anegp0gi0b9av8jahpyh"/>
                <w:rFonts w:ascii="Times New Roman" w:hAnsi="Times New Roman" w:cs="Times New Roman"/>
                <w:sz w:val="24"/>
              </w:rPr>
              <w:t>қорық</w:t>
            </w:r>
            <w:r w:rsidRPr="001251BB">
              <w:rPr>
                <w:rFonts w:ascii="Times New Roman" w:hAnsi="Times New Roman" w:cs="Times New Roman"/>
                <w:sz w:val="24"/>
              </w:rPr>
              <w:t xml:space="preserve"> </w:t>
            </w:r>
            <w:r w:rsidRPr="001251BB">
              <w:rPr>
                <w:rStyle w:val="anegp0gi0b9av8jahpyh"/>
                <w:rFonts w:ascii="Times New Roman" w:hAnsi="Times New Roman" w:cs="Times New Roman"/>
                <w:sz w:val="24"/>
              </w:rPr>
              <w:t>аймағы</w:t>
            </w:r>
          </w:p>
        </w:tc>
        <w:tc>
          <w:tcPr>
            <w:tcW w:w="1421" w:type="dxa"/>
          </w:tcPr>
          <w:p w:rsidR="001271C2" w:rsidRPr="00085F9C" w:rsidRDefault="001271C2" w:rsidP="001271C2">
            <w:pPr>
              <w:spacing w:line="256" w:lineRule="auto"/>
              <w:jc w:val="center"/>
              <w:rPr>
                <w:rFonts w:ascii="Times New Roman" w:eastAsia="Times New Roman" w:hAnsi="Times New Roman" w:cs="Times New Roman"/>
                <w:bCs/>
                <w:sz w:val="24"/>
                <w:szCs w:val="24"/>
                <w:lang w:eastAsia="ru-RU"/>
              </w:rPr>
            </w:pPr>
            <w:r w:rsidRPr="00085F9C">
              <w:rPr>
                <w:rFonts w:ascii="Times New Roman" w:eastAsia="Times New Roman" w:hAnsi="Times New Roman" w:cs="Times New Roman"/>
                <w:bCs/>
                <w:sz w:val="24"/>
                <w:szCs w:val="24"/>
                <w:lang w:eastAsia="ru-RU"/>
              </w:rPr>
              <w:t>6</w:t>
            </w:r>
            <w:r w:rsidRPr="00085F9C">
              <w:rPr>
                <w:rFonts w:ascii="Times New Roman" w:eastAsia="Times New Roman" w:hAnsi="Times New Roman" w:cs="Times New Roman"/>
                <w:bCs/>
                <w:sz w:val="24"/>
                <w:szCs w:val="24"/>
                <w:lang w:val="kk-KZ" w:eastAsia="ru-RU"/>
              </w:rPr>
              <w:t xml:space="preserve"> </w:t>
            </w:r>
            <w:r w:rsidRPr="00085F9C">
              <w:rPr>
                <w:rFonts w:ascii="Times New Roman" w:eastAsia="Times New Roman" w:hAnsi="Times New Roman" w:cs="Times New Roman"/>
                <w:bCs/>
                <w:sz w:val="24"/>
                <w:szCs w:val="24"/>
                <w:lang w:eastAsia="ru-RU"/>
              </w:rPr>
              <w:t>258</w:t>
            </w:r>
          </w:p>
        </w:tc>
      </w:tr>
    </w:tbl>
    <w:p w:rsidR="001251BB" w:rsidRPr="001251BB" w:rsidRDefault="001251BB" w:rsidP="001251BB">
      <w:pPr>
        <w:tabs>
          <w:tab w:val="left" w:pos="567"/>
        </w:tabs>
        <w:spacing w:after="0" w:line="240" w:lineRule="auto"/>
        <w:ind w:firstLine="567"/>
        <w:jc w:val="center"/>
        <w:rPr>
          <w:rFonts w:ascii="Times New Roman" w:eastAsia="Times New Roman" w:hAnsi="Times New Roman" w:cs="Times New Roman"/>
          <w:i/>
          <w:sz w:val="24"/>
          <w:szCs w:val="24"/>
          <w:lang w:val="kk-KZ" w:eastAsia="ru-RU"/>
        </w:rPr>
      </w:pPr>
      <w:r w:rsidRPr="001251BB">
        <w:rPr>
          <w:rFonts w:ascii="Times New Roman" w:eastAsia="Times New Roman" w:hAnsi="Times New Roman" w:cs="Times New Roman"/>
          <w:i/>
          <w:sz w:val="24"/>
          <w:szCs w:val="24"/>
          <w:lang w:val="kk-KZ" w:eastAsia="ru-RU"/>
        </w:rPr>
        <w:t>Дереккөз: Түркістан облысының әкімдігі</w:t>
      </w:r>
      <w:r w:rsidR="005248D4">
        <w:rPr>
          <w:rFonts w:ascii="Times New Roman" w:eastAsia="Times New Roman" w:hAnsi="Times New Roman" w:cs="Times New Roman"/>
          <w:i/>
          <w:sz w:val="24"/>
          <w:szCs w:val="24"/>
          <w:lang w:val="kk-KZ" w:eastAsia="ru-RU"/>
        </w:rPr>
        <w:t>.</w:t>
      </w:r>
    </w:p>
    <w:p w:rsidR="001251BB" w:rsidRPr="00021B77" w:rsidRDefault="001251BB" w:rsidP="001251BB">
      <w:pPr>
        <w:tabs>
          <w:tab w:val="left" w:pos="567"/>
        </w:tabs>
        <w:spacing w:after="0" w:line="240" w:lineRule="auto"/>
        <w:ind w:firstLine="567"/>
        <w:jc w:val="both"/>
        <w:rPr>
          <w:rFonts w:ascii="Times New Roman" w:eastAsia="Times New Roman" w:hAnsi="Times New Roman" w:cs="Times New Roman"/>
          <w:b/>
          <w:i/>
          <w:sz w:val="24"/>
          <w:szCs w:val="24"/>
          <w:lang w:val="kk-KZ" w:eastAsia="ru-RU"/>
        </w:rPr>
      </w:pPr>
      <w:r w:rsidRPr="00021B77">
        <w:rPr>
          <w:rFonts w:ascii="Times New Roman" w:eastAsia="Times New Roman" w:hAnsi="Times New Roman" w:cs="Times New Roman"/>
          <w:b/>
          <w:i/>
          <w:sz w:val="24"/>
          <w:szCs w:val="24"/>
          <w:lang w:val="kk-KZ" w:eastAsia="ru-RU"/>
        </w:rPr>
        <w:t>Жануарлар мен өсімдіктер әлемі</w:t>
      </w:r>
    </w:p>
    <w:p w:rsidR="001251BB" w:rsidRPr="001251BB" w:rsidRDefault="001251BB" w:rsidP="001251BB">
      <w:pPr>
        <w:tabs>
          <w:tab w:val="left" w:pos="567"/>
        </w:tabs>
        <w:spacing w:after="0" w:line="240" w:lineRule="auto"/>
        <w:ind w:firstLine="567"/>
        <w:jc w:val="both"/>
        <w:rPr>
          <w:rFonts w:ascii="Times New Roman" w:eastAsia="Times New Roman" w:hAnsi="Times New Roman" w:cs="Times New Roman"/>
          <w:sz w:val="24"/>
          <w:szCs w:val="24"/>
          <w:lang w:val="kk-KZ" w:eastAsia="ru-RU"/>
        </w:rPr>
      </w:pPr>
      <w:r w:rsidRPr="001251BB">
        <w:rPr>
          <w:rFonts w:ascii="Times New Roman" w:eastAsia="Times New Roman" w:hAnsi="Times New Roman" w:cs="Times New Roman"/>
          <w:sz w:val="24"/>
          <w:szCs w:val="24"/>
          <w:lang w:val="kk-KZ" w:eastAsia="ru-RU"/>
        </w:rPr>
        <w:t>Облыс аумағында өсімдіктердің 1700 түрі өседі, олардың 122-сі ҚР Қызыл кітабына енгізілген, 68 түрі эндемик болып табылады.</w:t>
      </w:r>
    </w:p>
    <w:p w:rsidR="001251BB" w:rsidRPr="001251BB" w:rsidRDefault="001251BB" w:rsidP="001251BB">
      <w:pPr>
        <w:tabs>
          <w:tab w:val="left" w:pos="567"/>
        </w:tabs>
        <w:spacing w:after="0" w:line="240" w:lineRule="auto"/>
        <w:ind w:firstLine="567"/>
        <w:jc w:val="both"/>
        <w:rPr>
          <w:rFonts w:ascii="Times New Roman" w:eastAsia="Times New Roman" w:hAnsi="Times New Roman" w:cs="Times New Roman"/>
          <w:sz w:val="24"/>
          <w:szCs w:val="24"/>
          <w:lang w:val="kk-KZ" w:eastAsia="ru-RU"/>
        </w:rPr>
      </w:pPr>
      <w:r w:rsidRPr="001251BB">
        <w:rPr>
          <w:rFonts w:ascii="Times New Roman" w:eastAsia="Times New Roman" w:hAnsi="Times New Roman" w:cs="Times New Roman"/>
          <w:sz w:val="24"/>
          <w:szCs w:val="24"/>
          <w:lang w:val="kk-KZ" w:eastAsia="ru-RU"/>
        </w:rPr>
        <w:t>Облыстың жазық бөлігінде жусан-дәнді өсімдіктер басым. Сырдария мен Шу аңғарларында құмды сексеуілдер, тоғайлары бар қамыс батпақтар кездеседі. Таулы беткейлерде ағаш-бұта өсімдіктері, арша, жабайы алма ағаштары, өрік ағаштары басым, биік таулы аймақтар альпілік шалғындарға бай.</w:t>
      </w:r>
    </w:p>
    <w:p w:rsidR="001271C2" w:rsidRPr="00085F9C" w:rsidRDefault="001251BB" w:rsidP="001251BB">
      <w:pPr>
        <w:tabs>
          <w:tab w:val="left" w:pos="567"/>
        </w:tabs>
        <w:spacing w:after="0" w:line="240" w:lineRule="auto"/>
        <w:ind w:firstLine="567"/>
        <w:jc w:val="both"/>
        <w:rPr>
          <w:rFonts w:ascii="Times New Roman" w:eastAsia="Times New Roman" w:hAnsi="Times New Roman" w:cs="Times New Roman"/>
          <w:sz w:val="24"/>
          <w:szCs w:val="24"/>
          <w:highlight w:val="yellow"/>
          <w:lang w:val="kk-KZ" w:eastAsia="ru-RU"/>
        </w:rPr>
      </w:pPr>
      <w:r w:rsidRPr="001251BB">
        <w:rPr>
          <w:rFonts w:ascii="Times New Roman" w:eastAsia="Times New Roman" w:hAnsi="Times New Roman" w:cs="Times New Roman"/>
          <w:sz w:val="24"/>
          <w:szCs w:val="24"/>
          <w:lang w:val="kk-KZ" w:eastAsia="ru-RU"/>
        </w:rPr>
        <w:t>Бұрынғы Түркістан мемлекеттік өңірлік табиғи паркінің аумағында Сырдария өзенінің жағасында 2000 жылдан бері Бұхара бұғылары мекендейді.</w:t>
      </w:r>
    </w:p>
    <w:p w:rsidR="001271C2" w:rsidRPr="00085F9C" w:rsidRDefault="001271C2" w:rsidP="001271C2">
      <w:pPr>
        <w:tabs>
          <w:tab w:val="left" w:pos="567"/>
        </w:tabs>
        <w:spacing w:after="0" w:line="240" w:lineRule="auto"/>
        <w:jc w:val="both"/>
        <w:rPr>
          <w:rFonts w:ascii="Times New Roman" w:eastAsia="Times New Roman" w:hAnsi="Times New Roman" w:cs="Times New Roman"/>
          <w:b/>
          <w:sz w:val="24"/>
          <w:szCs w:val="24"/>
          <w:lang w:val="kk-KZ" w:eastAsia="ru-RU"/>
        </w:rPr>
      </w:pPr>
    </w:p>
    <w:p w:rsidR="001271C2" w:rsidRPr="00085F9C" w:rsidRDefault="001251BB" w:rsidP="001271C2">
      <w:pPr>
        <w:spacing w:after="0" w:line="240" w:lineRule="auto"/>
        <w:ind w:firstLine="708"/>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12.15.6. РАДИАЦИЯЛЫҚ ЖАҒДАЙ</w:t>
      </w:r>
    </w:p>
    <w:p w:rsidR="001271C2" w:rsidRPr="00085F9C" w:rsidRDefault="001271C2" w:rsidP="001271C2">
      <w:pPr>
        <w:spacing w:after="0" w:line="240" w:lineRule="auto"/>
        <w:ind w:firstLine="708"/>
        <w:jc w:val="both"/>
        <w:rPr>
          <w:rFonts w:ascii="Times New Roman" w:eastAsia="Times New Roman" w:hAnsi="Times New Roman" w:cs="Times New Roman"/>
          <w:b/>
          <w:sz w:val="24"/>
          <w:szCs w:val="24"/>
          <w:lang w:val="kk-KZ" w:eastAsia="ru-RU"/>
        </w:rPr>
      </w:pPr>
    </w:p>
    <w:p w:rsidR="001251BB" w:rsidRPr="001251BB" w:rsidRDefault="001251BB" w:rsidP="001251BB">
      <w:pPr>
        <w:spacing w:after="0" w:line="240" w:lineRule="auto"/>
        <w:ind w:firstLine="709"/>
        <w:jc w:val="both"/>
        <w:rPr>
          <w:rFonts w:ascii="Times New Roman" w:hAnsi="Times New Roman" w:cs="Times New Roman"/>
          <w:sz w:val="24"/>
          <w:szCs w:val="24"/>
          <w:lang w:val="kk-KZ"/>
        </w:rPr>
      </w:pPr>
      <w:r w:rsidRPr="001251BB">
        <w:rPr>
          <w:rFonts w:ascii="Times New Roman" w:hAnsi="Times New Roman" w:cs="Times New Roman"/>
          <w:sz w:val="24"/>
          <w:szCs w:val="24"/>
          <w:lang w:val="kk-KZ"/>
        </w:rPr>
        <w:t>Жергілікті жерлерде гамма-сәулелену деңгейін бақылау күн сайын екі метеорологиялық станцияда (Шымкент және Түркістан қалаларында) және Түркістан қаласындағы атмосфералық ауаның ластануын бақылауға арналған №1 автоматты бақылау бекетінде (№1 ПМЗ) жүзеге асырылды.</w:t>
      </w:r>
    </w:p>
    <w:p w:rsidR="001251BB" w:rsidRPr="001251BB" w:rsidRDefault="001251BB" w:rsidP="001251BB">
      <w:pPr>
        <w:spacing w:after="0" w:line="240" w:lineRule="auto"/>
        <w:ind w:firstLine="709"/>
        <w:jc w:val="both"/>
        <w:rPr>
          <w:rFonts w:ascii="Times New Roman" w:hAnsi="Times New Roman" w:cs="Times New Roman"/>
          <w:sz w:val="24"/>
          <w:szCs w:val="24"/>
          <w:lang w:val="kk-KZ"/>
        </w:rPr>
      </w:pPr>
      <w:r w:rsidRPr="001251BB">
        <w:rPr>
          <w:rFonts w:ascii="Times New Roman" w:hAnsi="Times New Roman" w:cs="Times New Roman"/>
          <w:sz w:val="24"/>
          <w:szCs w:val="24"/>
          <w:lang w:val="kk-KZ"/>
        </w:rPr>
        <w:t>Облыстың елді мекендері бойынша атмосфераның жер бетіне жақын қабатындағы радиациялық гамма-фонның орташа мәні 0,00–0,29 мкЗв/сағ аралығында болды. Жалпы облыс бойынша орташа радиациялық гамма-фон 0,10 мкЗв/сағ деңгейінде тіркелді, бұл рұқсат етілген шектерден аспайды.</w:t>
      </w:r>
    </w:p>
    <w:p w:rsidR="001251BB" w:rsidRPr="001251BB" w:rsidRDefault="001251BB" w:rsidP="001251BB">
      <w:pPr>
        <w:spacing w:after="0" w:line="240" w:lineRule="auto"/>
        <w:ind w:firstLine="709"/>
        <w:jc w:val="both"/>
        <w:rPr>
          <w:rFonts w:ascii="Times New Roman" w:hAnsi="Times New Roman" w:cs="Times New Roman"/>
          <w:sz w:val="24"/>
          <w:szCs w:val="24"/>
          <w:lang w:val="kk-KZ"/>
        </w:rPr>
      </w:pPr>
      <w:r w:rsidRPr="001251BB">
        <w:rPr>
          <w:rFonts w:ascii="Times New Roman" w:hAnsi="Times New Roman" w:cs="Times New Roman"/>
          <w:sz w:val="24"/>
          <w:szCs w:val="24"/>
          <w:lang w:val="kk-KZ"/>
        </w:rPr>
        <w:t>Сонымен қатар, Түркістан облысы аумағында атмосфераның жер үсті қабатындағы радиоактивті ластану деңгейіне бақылау Шымкент және Түркістан метеорологиялық станцияларында жүргізілді. Бақылау көлденең планшеттер арқылы ауа сынамаларын алу әдісімен жүзеге асырылды. Әр станцияда бес тәуліктік сынама алынған.</w:t>
      </w:r>
    </w:p>
    <w:p w:rsidR="001251BB" w:rsidRPr="001251BB" w:rsidRDefault="001251BB" w:rsidP="001251BB">
      <w:pPr>
        <w:spacing w:after="0" w:line="240" w:lineRule="auto"/>
        <w:ind w:firstLine="709"/>
        <w:jc w:val="both"/>
        <w:rPr>
          <w:rFonts w:ascii="Times New Roman" w:hAnsi="Times New Roman" w:cs="Times New Roman"/>
          <w:sz w:val="24"/>
          <w:szCs w:val="24"/>
          <w:lang w:val="kk-KZ"/>
        </w:rPr>
      </w:pPr>
      <w:r w:rsidRPr="001251BB">
        <w:rPr>
          <w:rFonts w:ascii="Times New Roman" w:hAnsi="Times New Roman" w:cs="Times New Roman"/>
          <w:sz w:val="24"/>
          <w:szCs w:val="24"/>
          <w:lang w:val="kk-KZ"/>
        </w:rPr>
        <w:t>Нәтижесінде, облыс аумағындағы атмосфераның беткі қабатындағы радиоактивті тұнбалардың орташа тәуліктік тығыздығы 1,3–1,7 Бк/м² шегінде тіркелді. Облыс бойынша бұл көрсеткіштің орташа мәні 1,5 Бк/м² құрап, белгіленген шекті рұқсат етілген деңгейден аспады.</w:t>
      </w:r>
    </w:p>
    <w:p w:rsidR="001271C2" w:rsidRPr="001251BB" w:rsidRDefault="001251BB" w:rsidP="001251BB">
      <w:pPr>
        <w:spacing w:after="0" w:line="240" w:lineRule="auto"/>
        <w:ind w:firstLine="709"/>
        <w:jc w:val="both"/>
        <w:rPr>
          <w:rFonts w:ascii="Times New Roman" w:hAnsi="Times New Roman" w:cs="Times New Roman"/>
          <w:sz w:val="24"/>
          <w:szCs w:val="24"/>
          <w:lang w:val="kk-KZ"/>
        </w:rPr>
      </w:pPr>
      <w:r w:rsidRPr="001251BB">
        <w:rPr>
          <w:rFonts w:ascii="Times New Roman" w:hAnsi="Times New Roman" w:cs="Times New Roman"/>
          <w:sz w:val="24"/>
          <w:szCs w:val="24"/>
          <w:lang w:val="kk-KZ"/>
        </w:rPr>
        <w:t>Толығырақ ақпаратты «Қазгидромет» РМК-ның ресми сайтынан алуға болады:</w:t>
      </w:r>
      <w:r>
        <w:rPr>
          <w:rFonts w:ascii="Times New Roman" w:hAnsi="Times New Roman" w:cs="Times New Roman"/>
          <w:sz w:val="24"/>
          <w:szCs w:val="24"/>
          <w:lang w:val="kk-KZ"/>
        </w:rPr>
        <w:t xml:space="preserve"> </w:t>
      </w:r>
      <w:hyperlink r:id="rId189" w:history="1">
        <w:r w:rsidR="001271C2" w:rsidRPr="001251BB">
          <w:rPr>
            <w:rFonts w:ascii="Times New Roman" w:eastAsia="Times New Roman" w:hAnsi="Times New Roman" w:cs="Times New Roman"/>
            <w:color w:val="0563C1" w:themeColor="hyperlink"/>
            <w:sz w:val="24"/>
            <w:szCs w:val="24"/>
            <w:u w:val="single"/>
            <w:lang w:val="kk-KZ" w:eastAsia="ru-RU"/>
          </w:rPr>
          <w:t>https://www.kazhydromet.kz/ru/ecology/ezhemesyachnyy-informacionnyy-byulleten-o-sostoyanii-okruzhayuschey-sredy/2024</w:t>
        </w:r>
      </w:hyperlink>
      <w:r w:rsidR="001271C2" w:rsidRPr="001251BB">
        <w:rPr>
          <w:rFonts w:ascii="Times New Roman" w:eastAsia="Times New Roman" w:hAnsi="Times New Roman" w:cs="Times New Roman"/>
          <w:sz w:val="24"/>
          <w:szCs w:val="24"/>
          <w:lang w:val="kk-KZ" w:eastAsia="ru-RU"/>
        </w:rPr>
        <w:t>.</w:t>
      </w:r>
    </w:p>
    <w:p w:rsidR="001271C2" w:rsidRPr="001251BB" w:rsidRDefault="001271C2" w:rsidP="001271C2">
      <w:pPr>
        <w:spacing w:after="0" w:line="240" w:lineRule="auto"/>
        <w:ind w:firstLine="720"/>
        <w:jc w:val="both"/>
        <w:rPr>
          <w:rFonts w:ascii="Times New Roman" w:eastAsia="Times New Roman" w:hAnsi="Times New Roman" w:cs="Times New Roman"/>
          <w:sz w:val="24"/>
          <w:szCs w:val="24"/>
          <w:lang w:val="kk-KZ" w:eastAsia="ru-RU"/>
        </w:rPr>
      </w:pPr>
    </w:p>
    <w:p w:rsidR="001271C2" w:rsidRPr="00085F9C" w:rsidRDefault="001251BB" w:rsidP="001271C2">
      <w:pPr>
        <w:spacing w:after="0" w:line="240" w:lineRule="auto"/>
        <w:ind w:firstLine="700"/>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12.15.7. ҚАЛДЫҚТАР</w:t>
      </w:r>
    </w:p>
    <w:p w:rsidR="001271C2" w:rsidRPr="00085F9C" w:rsidRDefault="001271C2" w:rsidP="001271C2">
      <w:pPr>
        <w:spacing w:after="0" w:line="240" w:lineRule="auto"/>
        <w:ind w:firstLine="700"/>
        <w:rPr>
          <w:rFonts w:ascii="Times New Roman" w:eastAsia="Times New Roman" w:hAnsi="Times New Roman" w:cs="Times New Roman"/>
          <w:b/>
          <w:sz w:val="24"/>
          <w:szCs w:val="24"/>
          <w:lang w:val="kk-KZ" w:eastAsia="ru-RU"/>
        </w:rPr>
      </w:pPr>
    </w:p>
    <w:p w:rsidR="001271C2" w:rsidRPr="00223AAB" w:rsidRDefault="00871501" w:rsidP="001271C2">
      <w:pPr>
        <w:spacing w:after="0" w:line="240" w:lineRule="auto"/>
        <w:ind w:firstLine="708"/>
        <w:jc w:val="both"/>
        <w:rPr>
          <w:rFonts w:ascii="Times New Roman" w:eastAsia="Times New Roman" w:hAnsi="Times New Roman" w:cs="Times New Roman"/>
          <w:i/>
          <w:sz w:val="24"/>
          <w:szCs w:val="24"/>
          <w:lang w:val="kk-KZ" w:eastAsia="ru-RU"/>
        </w:rPr>
      </w:pPr>
      <w:r w:rsidRPr="00223AAB">
        <w:rPr>
          <w:rFonts w:ascii="Times New Roman" w:eastAsia="Times New Roman" w:hAnsi="Times New Roman" w:cs="Times New Roman"/>
          <w:b/>
          <w:i/>
          <w:sz w:val="24"/>
          <w:szCs w:val="24"/>
          <w:lang w:val="kk-KZ" w:eastAsia="ru-RU"/>
        </w:rPr>
        <w:t>Тұрмыстық қатты қалдықтар</w:t>
      </w:r>
    </w:p>
    <w:p w:rsidR="001271C2" w:rsidRPr="00085F9C" w:rsidRDefault="00871501" w:rsidP="001271C2">
      <w:pPr>
        <w:spacing w:after="0" w:line="240" w:lineRule="auto"/>
        <w:ind w:firstLine="708"/>
        <w:jc w:val="both"/>
        <w:rPr>
          <w:rFonts w:ascii="Times New Roman" w:eastAsia="Times New Roman" w:hAnsi="Times New Roman" w:cs="Times New Roman"/>
          <w:sz w:val="24"/>
          <w:szCs w:val="24"/>
          <w:lang w:val="kk-KZ" w:eastAsia="ru-RU"/>
        </w:rPr>
      </w:pPr>
      <w:r w:rsidRPr="00871501">
        <w:rPr>
          <w:rFonts w:ascii="Times New Roman" w:eastAsia="Times New Roman" w:hAnsi="Times New Roman" w:cs="Times New Roman"/>
          <w:sz w:val="24"/>
          <w:szCs w:val="24"/>
          <w:lang w:val="kk-KZ" w:eastAsia="ru-RU"/>
        </w:rPr>
        <w:t>2024 жылы Түркістан облысында 168 294 тонна қалдық пайда болды. 12.15.4-суретте 2024 жылы коммуналдық қалдықтардың қозғалысы туралы ақпарат берілген. Облыста коммуналдық қалдықтарды жинау және шығарумен 89 кәсіпорын айналысады.</w:t>
      </w:r>
    </w:p>
    <w:p w:rsidR="001271C2" w:rsidRPr="00085F9C" w:rsidRDefault="001271C2" w:rsidP="001271C2">
      <w:pPr>
        <w:spacing w:after="0" w:line="240" w:lineRule="auto"/>
        <w:ind w:firstLine="708"/>
        <w:jc w:val="right"/>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val="kk-KZ" w:eastAsia="ru-RU"/>
        </w:rPr>
        <w:t xml:space="preserve"> 12.15.</w:t>
      </w:r>
      <w:r>
        <w:rPr>
          <w:rFonts w:ascii="Times New Roman" w:eastAsia="Times New Roman" w:hAnsi="Times New Roman" w:cs="Times New Roman"/>
          <w:b/>
          <w:sz w:val="24"/>
          <w:szCs w:val="24"/>
          <w:lang w:val="kk-KZ" w:eastAsia="ru-RU"/>
        </w:rPr>
        <w:t>4</w:t>
      </w:r>
      <w:r w:rsidR="00871501">
        <w:rPr>
          <w:rFonts w:ascii="Times New Roman" w:eastAsia="Times New Roman" w:hAnsi="Times New Roman" w:cs="Times New Roman"/>
          <w:b/>
          <w:sz w:val="24"/>
          <w:szCs w:val="24"/>
          <w:lang w:val="kk-KZ" w:eastAsia="ru-RU"/>
        </w:rPr>
        <w:t>-сурет</w:t>
      </w:r>
    </w:p>
    <w:p w:rsidR="001271C2" w:rsidRPr="00085F9C" w:rsidRDefault="00871501" w:rsidP="00871501">
      <w:pPr>
        <w:spacing w:after="0" w:line="240" w:lineRule="auto"/>
        <w:ind w:firstLine="708"/>
        <w:jc w:val="center"/>
        <w:rPr>
          <w:rFonts w:ascii="Times New Roman" w:eastAsia="Times New Roman" w:hAnsi="Times New Roman" w:cs="Times New Roman"/>
          <w:b/>
          <w:sz w:val="24"/>
          <w:szCs w:val="24"/>
          <w:lang w:val="kk-KZ" w:eastAsia="ru-RU"/>
        </w:rPr>
      </w:pPr>
      <w:r w:rsidRPr="00871501">
        <w:rPr>
          <w:rFonts w:ascii="Times New Roman" w:eastAsia="Times New Roman" w:hAnsi="Times New Roman" w:cs="Times New Roman"/>
          <w:b/>
          <w:sz w:val="24"/>
          <w:szCs w:val="24"/>
          <w:lang w:val="kk-KZ" w:eastAsia="ru-RU"/>
        </w:rPr>
        <w:t>2024 жылы Түркістан облысында коммуналдық қалдықтардың қозғалысы, тонна</w:t>
      </w:r>
    </w:p>
    <w:p w:rsidR="001271C2" w:rsidRPr="00085F9C" w:rsidRDefault="00EB0E78" w:rsidP="001271C2">
      <w:pPr>
        <w:spacing w:after="0" w:line="240" w:lineRule="auto"/>
        <w:ind w:firstLine="708"/>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50864ECD">
            <wp:extent cx="4590415" cy="2786380"/>
            <wp:effectExtent l="0" t="0" r="635"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590415" cy="2786380"/>
                    </a:xfrm>
                    <a:prstGeom prst="rect">
                      <a:avLst/>
                    </a:prstGeom>
                    <a:noFill/>
                  </pic:spPr>
                </pic:pic>
              </a:graphicData>
            </a:graphic>
          </wp:inline>
        </w:drawing>
      </w:r>
    </w:p>
    <w:p w:rsidR="001271C2" w:rsidRPr="00085F9C" w:rsidRDefault="00871501" w:rsidP="00871501">
      <w:pPr>
        <w:spacing w:after="0" w:line="240" w:lineRule="auto"/>
        <w:ind w:firstLine="708"/>
        <w:jc w:val="center"/>
        <w:rPr>
          <w:rFonts w:ascii="Times New Roman" w:eastAsia="Times New Roman" w:hAnsi="Times New Roman" w:cs="Times New Roman"/>
          <w:i/>
          <w:sz w:val="24"/>
          <w:szCs w:val="24"/>
          <w:lang w:eastAsia="ru-RU"/>
        </w:rPr>
      </w:pPr>
      <w:r>
        <w:rPr>
          <w:rFonts w:ascii="Times New Roman" w:eastAsia="Times New Roman" w:hAnsi="Times New Roman" w:cs="Times New Roman"/>
          <w:i/>
          <w:sz w:val="24"/>
          <w:szCs w:val="24"/>
          <w:lang w:eastAsia="ru-RU"/>
        </w:rPr>
        <w:t>Дереккөз: Қ</w:t>
      </w:r>
      <w:r w:rsidR="005248D4">
        <w:rPr>
          <w:rFonts w:ascii="Times New Roman" w:eastAsia="Times New Roman" w:hAnsi="Times New Roman" w:cs="Times New Roman"/>
          <w:i/>
          <w:sz w:val="24"/>
          <w:szCs w:val="24"/>
          <w:lang w:eastAsia="ru-RU"/>
        </w:rPr>
        <w:t>Р СЖРА Ұлттық статистика бюросы.</w:t>
      </w:r>
    </w:p>
    <w:p w:rsidR="006F0B5C" w:rsidRPr="006F0B5C" w:rsidRDefault="006F0B5C" w:rsidP="006F0B5C">
      <w:pPr>
        <w:spacing w:after="0" w:line="240" w:lineRule="auto"/>
        <w:ind w:firstLine="567"/>
        <w:jc w:val="both"/>
        <w:rPr>
          <w:rFonts w:ascii="Times New Roman" w:eastAsia="Times New Roman" w:hAnsi="Times New Roman" w:cs="Times New Roman"/>
          <w:sz w:val="24"/>
          <w:szCs w:val="24"/>
          <w:lang w:val="kk-KZ" w:eastAsia="ru-RU"/>
        </w:rPr>
      </w:pPr>
      <w:r w:rsidRPr="006F0B5C">
        <w:rPr>
          <w:rFonts w:ascii="Times New Roman" w:eastAsia="Times New Roman" w:hAnsi="Times New Roman" w:cs="Times New Roman"/>
          <w:sz w:val="24"/>
          <w:szCs w:val="24"/>
          <w:lang w:val="kk-KZ" w:eastAsia="ru-RU"/>
        </w:rPr>
        <w:t>Түркістан облысының орталығы – Түркістан қаласында тұрмыстық қатты қалдықтарды жинау және шығару қызметтерін екі мекеме: "Түркістан жарық-тазалық" және "ШымкентСпецКомплекс" жүзеге асырады.</w:t>
      </w:r>
    </w:p>
    <w:p w:rsidR="006F0B5C" w:rsidRPr="006F0B5C" w:rsidRDefault="006F0B5C" w:rsidP="006F0B5C">
      <w:pPr>
        <w:spacing w:after="0" w:line="240" w:lineRule="auto"/>
        <w:ind w:firstLine="567"/>
        <w:jc w:val="both"/>
        <w:rPr>
          <w:rFonts w:ascii="Times New Roman" w:eastAsia="Times New Roman" w:hAnsi="Times New Roman" w:cs="Times New Roman"/>
          <w:sz w:val="24"/>
          <w:szCs w:val="24"/>
          <w:lang w:val="kk-KZ" w:eastAsia="ru-RU"/>
        </w:rPr>
      </w:pPr>
      <w:r w:rsidRPr="006F0B5C">
        <w:rPr>
          <w:rFonts w:ascii="Times New Roman" w:eastAsia="Times New Roman" w:hAnsi="Times New Roman" w:cs="Times New Roman"/>
          <w:sz w:val="24"/>
          <w:szCs w:val="24"/>
          <w:lang w:val="kk-KZ" w:eastAsia="ru-RU"/>
        </w:rPr>
        <w:t>Облыстың басқа аудандары мен қалаларында осы бағытта 56 мекеме жұмыс істейді. Бұл мекемелер жеке және заңды тұлғалармен абоненттік келі</w:t>
      </w:r>
      <w:r>
        <w:rPr>
          <w:rFonts w:ascii="Times New Roman" w:eastAsia="Times New Roman" w:hAnsi="Times New Roman" w:cs="Times New Roman"/>
          <w:sz w:val="24"/>
          <w:szCs w:val="24"/>
          <w:lang w:val="kk-KZ" w:eastAsia="ru-RU"/>
        </w:rPr>
        <w:t xml:space="preserve">сім негізінде қызмет көрсетеді. </w:t>
      </w:r>
      <w:r w:rsidRPr="006F0B5C">
        <w:rPr>
          <w:rFonts w:ascii="Times New Roman" w:eastAsia="Times New Roman" w:hAnsi="Times New Roman" w:cs="Times New Roman"/>
          <w:sz w:val="24"/>
          <w:szCs w:val="24"/>
          <w:lang w:val="kk-KZ" w:eastAsia="ru-RU"/>
        </w:rPr>
        <w:t>2023 жылы облыс халқының 96%-ы қалдықтарды жинау және тасымалдау қызметтерімен қамтылған.</w:t>
      </w:r>
    </w:p>
    <w:p w:rsidR="006F0B5C" w:rsidRPr="00021B77" w:rsidRDefault="006F0B5C" w:rsidP="006F0B5C">
      <w:pPr>
        <w:spacing w:after="0" w:line="240" w:lineRule="auto"/>
        <w:ind w:firstLine="567"/>
        <w:jc w:val="both"/>
        <w:rPr>
          <w:rFonts w:ascii="Times New Roman" w:eastAsia="Times New Roman" w:hAnsi="Times New Roman" w:cs="Times New Roman"/>
          <w:b/>
          <w:i/>
          <w:sz w:val="24"/>
          <w:szCs w:val="24"/>
          <w:lang w:val="kk-KZ" w:eastAsia="ru-RU"/>
        </w:rPr>
      </w:pPr>
      <w:r w:rsidRPr="00021B77">
        <w:rPr>
          <w:rFonts w:ascii="Times New Roman" w:eastAsia="Times New Roman" w:hAnsi="Times New Roman" w:cs="Times New Roman"/>
          <w:b/>
          <w:i/>
          <w:sz w:val="24"/>
          <w:szCs w:val="24"/>
          <w:lang w:val="kk-KZ" w:eastAsia="ru-RU"/>
        </w:rPr>
        <w:t>Қатты тұрмыстық қалдықтар полигондары</w:t>
      </w:r>
    </w:p>
    <w:p w:rsidR="006F0B5C" w:rsidRPr="006F0B5C" w:rsidRDefault="006F0B5C" w:rsidP="006F0B5C">
      <w:pPr>
        <w:spacing w:after="0" w:line="240" w:lineRule="auto"/>
        <w:ind w:firstLine="567"/>
        <w:jc w:val="both"/>
        <w:rPr>
          <w:rFonts w:ascii="Times New Roman" w:eastAsia="Times New Roman" w:hAnsi="Times New Roman" w:cs="Times New Roman"/>
          <w:sz w:val="24"/>
          <w:szCs w:val="24"/>
          <w:lang w:val="kk-KZ" w:eastAsia="ru-RU"/>
        </w:rPr>
      </w:pPr>
      <w:r w:rsidRPr="006F0B5C">
        <w:rPr>
          <w:rFonts w:ascii="Times New Roman" w:eastAsia="Times New Roman" w:hAnsi="Times New Roman" w:cs="Times New Roman"/>
          <w:sz w:val="24"/>
          <w:szCs w:val="24"/>
          <w:lang w:val="kk-KZ" w:eastAsia="ru-RU"/>
        </w:rPr>
        <w:t xml:space="preserve">Түркістан облысы аумағында жалпы саны 128 қатты тұрмыстық қалдықтар (ҚТҚ) полигоны тіркелген, оның ішінде: 38 полигон – аудандық деңгейде, 41 полигон – ауылдық округтерде, 49 полигон – </w:t>
      </w:r>
      <w:r>
        <w:rPr>
          <w:rFonts w:ascii="Times New Roman" w:eastAsia="Times New Roman" w:hAnsi="Times New Roman" w:cs="Times New Roman"/>
          <w:sz w:val="24"/>
          <w:szCs w:val="24"/>
          <w:lang w:val="kk-KZ" w:eastAsia="ru-RU"/>
        </w:rPr>
        <w:t xml:space="preserve">сенімгерлік басқаруға берілген. </w:t>
      </w:r>
      <w:r w:rsidRPr="006F0B5C">
        <w:rPr>
          <w:rFonts w:ascii="Times New Roman" w:eastAsia="Times New Roman" w:hAnsi="Times New Roman" w:cs="Times New Roman"/>
          <w:sz w:val="24"/>
          <w:szCs w:val="24"/>
          <w:lang w:val="kk-KZ" w:eastAsia="ru-RU"/>
        </w:rPr>
        <w:t>Алайда жүргізілген талдауға сәйкес, ҚТҚ полигондарының 65%-ы санитарлық-экологиялық талаптарға сай келмейді. Бұл полигондарда:</w:t>
      </w:r>
      <w:r>
        <w:rPr>
          <w:rFonts w:ascii="Times New Roman" w:eastAsia="Times New Roman" w:hAnsi="Times New Roman" w:cs="Times New Roman"/>
          <w:sz w:val="24"/>
          <w:szCs w:val="24"/>
          <w:lang w:val="kk-KZ" w:eastAsia="ru-RU"/>
        </w:rPr>
        <w:t xml:space="preserve"> </w:t>
      </w:r>
      <w:r w:rsidRPr="006F0B5C">
        <w:rPr>
          <w:rFonts w:ascii="Times New Roman" w:eastAsia="Times New Roman" w:hAnsi="Times New Roman" w:cs="Times New Roman"/>
          <w:sz w:val="24"/>
          <w:szCs w:val="24"/>
          <w:lang w:val="kk-KZ" w:eastAsia="ru-RU"/>
        </w:rPr>
        <w:t>электр қуаты, су жүйесі, қоқыс көлемін өлшейтін таразылар, арнайы көмуге арналған шұңқырлар, қоршаулар және басқа да қажетт</w:t>
      </w:r>
      <w:r>
        <w:rPr>
          <w:rFonts w:ascii="Times New Roman" w:eastAsia="Times New Roman" w:hAnsi="Times New Roman" w:cs="Times New Roman"/>
          <w:sz w:val="24"/>
          <w:szCs w:val="24"/>
          <w:lang w:val="kk-KZ" w:eastAsia="ru-RU"/>
        </w:rPr>
        <w:t xml:space="preserve">і инфрақұрылым элементтері жоқ. </w:t>
      </w:r>
      <w:r w:rsidRPr="006F0B5C">
        <w:rPr>
          <w:rFonts w:ascii="Times New Roman" w:eastAsia="Times New Roman" w:hAnsi="Times New Roman" w:cs="Times New Roman"/>
          <w:sz w:val="24"/>
          <w:szCs w:val="24"/>
          <w:lang w:val="kk-KZ" w:eastAsia="ru-RU"/>
        </w:rPr>
        <w:t>Осы мәселелерді шешу мақсатында аудандық бюджет есебінен 16 полигон бойынша жобалық-сметалық құжаттама әзірленіп, мемлекеттік сараптаманың оң қорытындылары алынған. Аталған жобаларды іске асыру үшін республикалық бюджеттен 3,4 млрд теңге көлемінде қаржы қажет.</w:t>
      </w:r>
    </w:p>
    <w:p w:rsidR="006F0B5C" w:rsidRPr="00021B77" w:rsidRDefault="006F0B5C" w:rsidP="006F0B5C">
      <w:pPr>
        <w:spacing w:after="0" w:line="240" w:lineRule="auto"/>
        <w:ind w:firstLine="567"/>
        <w:jc w:val="both"/>
        <w:rPr>
          <w:rFonts w:ascii="Times New Roman" w:eastAsia="Times New Roman" w:hAnsi="Times New Roman" w:cs="Times New Roman"/>
          <w:b/>
          <w:i/>
          <w:sz w:val="24"/>
          <w:szCs w:val="24"/>
          <w:lang w:val="kk-KZ" w:eastAsia="ru-RU"/>
        </w:rPr>
      </w:pPr>
      <w:r w:rsidRPr="00021B77">
        <w:rPr>
          <w:rFonts w:ascii="Times New Roman" w:eastAsia="Times New Roman" w:hAnsi="Times New Roman" w:cs="Times New Roman"/>
          <w:b/>
          <w:i/>
          <w:sz w:val="24"/>
          <w:szCs w:val="24"/>
          <w:lang w:val="kk-KZ" w:eastAsia="ru-RU"/>
        </w:rPr>
        <w:t>Қалдықтарды қайта өңдеу</w:t>
      </w:r>
    </w:p>
    <w:p w:rsidR="006F0B5C" w:rsidRPr="006F0B5C" w:rsidRDefault="006F0B5C" w:rsidP="006F0B5C">
      <w:pPr>
        <w:spacing w:after="0" w:line="240" w:lineRule="auto"/>
        <w:ind w:firstLine="567"/>
        <w:jc w:val="both"/>
        <w:rPr>
          <w:rFonts w:ascii="Times New Roman" w:eastAsia="Times New Roman" w:hAnsi="Times New Roman" w:cs="Times New Roman"/>
          <w:sz w:val="24"/>
          <w:szCs w:val="24"/>
          <w:lang w:val="kk-KZ" w:eastAsia="ru-RU"/>
        </w:rPr>
      </w:pPr>
      <w:r w:rsidRPr="006F0B5C">
        <w:rPr>
          <w:rFonts w:ascii="Times New Roman" w:eastAsia="Times New Roman" w:hAnsi="Times New Roman" w:cs="Times New Roman"/>
          <w:sz w:val="24"/>
          <w:szCs w:val="24"/>
          <w:lang w:val="kk-KZ" w:eastAsia="ru-RU"/>
        </w:rPr>
        <w:t>2024 жылы Түркістан облысында пайда болған тұрмыстық қатты қалдықтарды кәдеге жарату үлесі 26% деңгейінде жо</w:t>
      </w:r>
      <w:r>
        <w:rPr>
          <w:rFonts w:ascii="Times New Roman" w:eastAsia="Times New Roman" w:hAnsi="Times New Roman" w:cs="Times New Roman"/>
          <w:sz w:val="24"/>
          <w:szCs w:val="24"/>
          <w:lang w:val="kk-KZ" w:eastAsia="ru-RU"/>
        </w:rPr>
        <w:t xml:space="preserve">спарланып, толығымен орындалды. </w:t>
      </w:r>
      <w:r w:rsidRPr="006F0B5C">
        <w:rPr>
          <w:rFonts w:ascii="Times New Roman" w:eastAsia="Times New Roman" w:hAnsi="Times New Roman" w:cs="Times New Roman"/>
          <w:sz w:val="24"/>
          <w:szCs w:val="24"/>
          <w:lang w:val="kk-KZ" w:eastAsia="ru-RU"/>
        </w:rPr>
        <w:t>2025 жылға қайта өңдеу көлемін 31%-ға жеткізу көзделіп отыр.</w:t>
      </w:r>
    </w:p>
    <w:p w:rsidR="006F0B5C" w:rsidRPr="006F0B5C" w:rsidRDefault="006F0B5C" w:rsidP="006F0B5C">
      <w:pPr>
        <w:spacing w:after="0" w:line="240" w:lineRule="auto"/>
        <w:ind w:firstLine="567"/>
        <w:jc w:val="both"/>
        <w:rPr>
          <w:rFonts w:ascii="Times New Roman" w:eastAsia="Times New Roman" w:hAnsi="Times New Roman" w:cs="Times New Roman"/>
          <w:sz w:val="24"/>
          <w:szCs w:val="24"/>
          <w:lang w:val="kk-KZ" w:eastAsia="ru-RU"/>
        </w:rPr>
      </w:pPr>
      <w:r w:rsidRPr="006F0B5C">
        <w:rPr>
          <w:rFonts w:ascii="Times New Roman" w:eastAsia="Times New Roman" w:hAnsi="Times New Roman" w:cs="Times New Roman"/>
          <w:sz w:val="24"/>
          <w:szCs w:val="24"/>
          <w:lang w:val="kk-KZ" w:eastAsia="ru-RU"/>
        </w:rPr>
        <w:t>Облыс аумағында қалдықтарды сұрыптау және қайта өңдеу бойынша:</w:t>
      </w:r>
    </w:p>
    <w:p w:rsidR="006F0B5C" w:rsidRPr="006F0B5C" w:rsidRDefault="006F0B5C" w:rsidP="006F0B5C">
      <w:pPr>
        <w:spacing w:after="0" w:line="240" w:lineRule="auto"/>
        <w:ind w:firstLine="567"/>
        <w:jc w:val="both"/>
        <w:rPr>
          <w:rFonts w:ascii="Times New Roman" w:eastAsia="Times New Roman" w:hAnsi="Times New Roman" w:cs="Times New Roman"/>
          <w:sz w:val="24"/>
          <w:szCs w:val="24"/>
          <w:lang w:val="kk-KZ" w:eastAsia="ru-RU"/>
        </w:rPr>
      </w:pPr>
      <w:r w:rsidRPr="006F0B5C">
        <w:rPr>
          <w:rFonts w:ascii="Times New Roman" w:eastAsia="Times New Roman" w:hAnsi="Times New Roman" w:cs="Times New Roman"/>
          <w:sz w:val="24"/>
          <w:szCs w:val="24"/>
          <w:lang w:val="kk-KZ" w:eastAsia="ru-RU"/>
        </w:rPr>
        <w:t>17 шағын және орта бизнес субъектісі тұрмыстық қалдықтарды (пластмасса, шыны, қағаз-картон) бөлек жинау және сұ</w:t>
      </w:r>
      <w:r>
        <w:rPr>
          <w:rFonts w:ascii="Times New Roman" w:eastAsia="Times New Roman" w:hAnsi="Times New Roman" w:cs="Times New Roman"/>
          <w:sz w:val="24"/>
          <w:szCs w:val="24"/>
          <w:lang w:val="kk-KZ" w:eastAsia="ru-RU"/>
        </w:rPr>
        <w:t xml:space="preserve">рыптау жұмыстарымен айналысады; </w:t>
      </w:r>
      <w:r w:rsidRPr="006F0B5C">
        <w:rPr>
          <w:rFonts w:ascii="Times New Roman" w:eastAsia="Times New Roman" w:hAnsi="Times New Roman" w:cs="Times New Roman"/>
          <w:sz w:val="24"/>
          <w:szCs w:val="24"/>
          <w:lang w:val="kk-KZ" w:eastAsia="ru-RU"/>
        </w:rPr>
        <w:t>Қайта өңдеу бағытында Кентау қаласында, сондай-ақ Сауран, Ордабасы және Сарыағаш аудандарында орналасқан кәсіпорындар жұмыс істейді. Бұл кәсіпорындар пластикалық құбырлар мен химиялық талшықтар өндірісіне арналған шикізат дайындаумен айналысады.</w:t>
      </w:r>
    </w:p>
    <w:p w:rsidR="006F0B5C" w:rsidRPr="00021B77" w:rsidRDefault="006F0B5C" w:rsidP="006F0B5C">
      <w:pPr>
        <w:spacing w:after="0" w:line="240" w:lineRule="auto"/>
        <w:ind w:firstLine="567"/>
        <w:jc w:val="both"/>
        <w:rPr>
          <w:rFonts w:ascii="Times New Roman" w:eastAsia="Times New Roman" w:hAnsi="Times New Roman" w:cs="Times New Roman"/>
          <w:b/>
          <w:i/>
          <w:sz w:val="24"/>
          <w:szCs w:val="24"/>
          <w:lang w:val="kk-KZ" w:eastAsia="ru-RU"/>
        </w:rPr>
      </w:pPr>
      <w:r w:rsidRPr="00021B77">
        <w:rPr>
          <w:rFonts w:ascii="Times New Roman" w:eastAsia="Times New Roman" w:hAnsi="Times New Roman" w:cs="Times New Roman"/>
          <w:b/>
          <w:i/>
          <w:sz w:val="24"/>
          <w:szCs w:val="24"/>
          <w:lang w:val="kk-KZ" w:eastAsia="ru-RU"/>
        </w:rPr>
        <w:t>Өнеркәсіптік қалдықтар</w:t>
      </w:r>
    </w:p>
    <w:p w:rsidR="006F0B5C" w:rsidRPr="006F0B5C" w:rsidRDefault="006F0B5C" w:rsidP="006F0B5C">
      <w:pPr>
        <w:spacing w:after="0" w:line="240" w:lineRule="auto"/>
        <w:ind w:firstLine="567"/>
        <w:jc w:val="both"/>
        <w:rPr>
          <w:rFonts w:ascii="Times New Roman" w:eastAsia="Times New Roman" w:hAnsi="Times New Roman" w:cs="Times New Roman"/>
          <w:sz w:val="24"/>
          <w:szCs w:val="24"/>
          <w:lang w:val="kk-KZ" w:eastAsia="ru-RU"/>
        </w:rPr>
      </w:pPr>
      <w:r w:rsidRPr="006F0B5C">
        <w:rPr>
          <w:rFonts w:ascii="Times New Roman" w:eastAsia="Times New Roman" w:hAnsi="Times New Roman" w:cs="Times New Roman"/>
          <w:sz w:val="24"/>
          <w:szCs w:val="24"/>
          <w:lang w:val="kk-KZ" w:eastAsia="ru-RU"/>
        </w:rPr>
        <w:t>Өнеркәсіптік қалдықтар негізінен Кентау және Созақ аудандары аумағында шоғырланған. Бұл қалдықтар тау-кен, уран, мұнай-химия және энергетика салаларының өндірістік қалдықтарынан тұрады.</w:t>
      </w:r>
    </w:p>
    <w:p w:rsidR="006F0B5C" w:rsidRPr="00021B77" w:rsidRDefault="006F0B5C" w:rsidP="006F0B5C">
      <w:pPr>
        <w:spacing w:after="0" w:line="240" w:lineRule="auto"/>
        <w:ind w:firstLine="567"/>
        <w:jc w:val="both"/>
        <w:rPr>
          <w:rFonts w:ascii="Times New Roman" w:eastAsia="Times New Roman" w:hAnsi="Times New Roman" w:cs="Times New Roman"/>
          <w:b/>
          <w:i/>
          <w:sz w:val="24"/>
          <w:szCs w:val="24"/>
          <w:lang w:val="kk-KZ" w:eastAsia="ru-RU"/>
        </w:rPr>
      </w:pPr>
      <w:r w:rsidRPr="00021B77">
        <w:rPr>
          <w:rFonts w:ascii="Times New Roman" w:eastAsia="Times New Roman" w:hAnsi="Times New Roman" w:cs="Times New Roman"/>
          <w:b/>
          <w:i/>
          <w:sz w:val="24"/>
          <w:szCs w:val="24"/>
          <w:lang w:val="kk-KZ" w:eastAsia="ru-RU"/>
        </w:rPr>
        <w:t>Стихиялық қоқыс орындары</w:t>
      </w:r>
    </w:p>
    <w:p w:rsidR="006F0B5C" w:rsidRPr="006F0B5C" w:rsidRDefault="006F0B5C" w:rsidP="006F0B5C">
      <w:pPr>
        <w:spacing w:after="0" w:line="240" w:lineRule="auto"/>
        <w:ind w:firstLine="567"/>
        <w:jc w:val="both"/>
        <w:rPr>
          <w:rFonts w:ascii="Times New Roman" w:eastAsia="Times New Roman" w:hAnsi="Times New Roman" w:cs="Times New Roman"/>
          <w:sz w:val="24"/>
          <w:szCs w:val="24"/>
          <w:lang w:val="kk-KZ" w:eastAsia="ru-RU"/>
        </w:rPr>
      </w:pPr>
      <w:r w:rsidRPr="006F0B5C">
        <w:rPr>
          <w:rFonts w:ascii="Times New Roman" w:eastAsia="Times New Roman" w:hAnsi="Times New Roman" w:cs="Times New Roman"/>
          <w:sz w:val="24"/>
          <w:szCs w:val="24"/>
          <w:lang w:val="kk-KZ" w:eastAsia="ru-RU"/>
        </w:rPr>
        <w:t>"Қазақстан Ғарыш Сапары" АҚ-ның ғарыштық мониторингі нәтижесінде 2024 жылы Түркістан облысында 367 рұқсат етілмеген қоқыс орны анықталды. Аталған барлық қоқыс орындары толығымен жойылды (100%).</w:t>
      </w:r>
    </w:p>
    <w:p w:rsidR="006F0B5C" w:rsidRDefault="006F0B5C" w:rsidP="001271C2">
      <w:pPr>
        <w:spacing w:after="0" w:line="240" w:lineRule="auto"/>
        <w:ind w:firstLine="567"/>
        <w:jc w:val="both"/>
        <w:rPr>
          <w:rFonts w:ascii="Times New Roman" w:eastAsia="Times New Roman" w:hAnsi="Times New Roman" w:cs="Times New Roman"/>
          <w:sz w:val="24"/>
          <w:szCs w:val="24"/>
          <w:lang w:val="kk-KZ" w:eastAsia="ru-RU"/>
        </w:rPr>
      </w:pPr>
    </w:p>
    <w:p w:rsidR="001271C2" w:rsidRPr="0015112E" w:rsidRDefault="001271C2" w:rsidP="001271C2">
      <w:pPr>
        <w:spacing w:after="0" w:line="240" w:lineRule="auto"/>
        <w:ind w:firstLine="567"/>
        <w:jc w:val="both"/>
        <w:rPr>
          <w:rFonts w:ascii="Times New Roman" w:eastAsia="Times New Roman" w:hAnsi="Times New Roman" w:cs="Times New Roman"/>
          <w:sz w:val="24"/>
          <w:szCs w:val="24"/>
          <w:lang w:val="kk-KZ" w:eastAsia="ru-RU"/>
        </w:rPr>
      </w:pPr>
      <w:r w:rsidRPr="0015112E">
        <w:rPr>
          <w:rFonts w:ascii="Times New Roman" w:eastAsia="Times New Roman" w:hAnsi="Times New Roman" w:cs="Times New Roman"/>
          <w:sz w:val="24"/>
          <w:szCs w:val="24"/>
          <w:lang w:val="kk-KZ" w:eastAsia="ru-RU"/>
        </w:rPr>
        <w:t xml:space="preserve">  12.15.8.</w:t>
      </w:r>
      <w:r w:rsidR="006F0B5C" w:rsidRPr="006F0B5C">
        <w:rPr>
          <w:lang w:val="kk-KZ"/>
        </w:rPr>
        <w:t xml:space="preserve"> </w:t>
      </w:r>
      <w:r w:rsidR="006F0B5C" w:rsidRPr="006F0B5C">
        <w:rPr>
          <w:rFonts w:ascii="Times New Roman" w:eastAsia="Times New Roman" w:hAnsi="Times New Roman" w:cs="Times New Roman"/>
          <w:sz w:val="24"/>
          <w:szCs w:val="24"/>
          <w:lang w:val="kk-KZ" w:eastAsia="ru-RU"/>
        </w:rPr>
        <w:t>ЖЫЛУ ЖӘНЕ ЭЛЕКТР ЭНЕРГИЯСЫН ӨНДІРУ ЖӘНЕ ТҰТЫНУ</w:t>
      </w:r>
    </w:p>
    <w:p w:rsidR="001271C2" w:rsidRPr="00085F9C" w:rsidRDefault="001271C2" w:rsidP="001271C2">
      <w:pPr>
        <w:spacing w:after="0" w:line="240" w:lineRule="auto"/>
        <w:ind w:firstLine="567"/>
        <w:jc w:val="both"/>
        <w:rPr>
          <w:rFonts w:ascii="Times New Roman" w:eastAsia="Times New Roman" w:hAnsi="Times New Roman" w:cs="Times New Roman"/>
          <w:b/>
          <w:color w:val="FF0000"/>
          <w:sz w:val="24"/>
          <w:szCs w:val="24"/>
          <w:lang w:val="kk-KZ" w:eastAsia="ru-RU"/>
        </w:rPr>
      </w:pPr>
    </w:p>
    <w:p w:rsidR="006F0B5C" w:rsidRPr="006F0B5C" w:rsidRDefault="006F0B5C" w:rsidP="006F0B5C">
      <w:pPr>
        <w:spacing w:after="0" w:line="240" w:lineRule="auto"/>
        <w:ind w:firstLine="709"/>
        <w:jc w:val="both"/>
        <w:rPr>
          <w:rFonts w:ascii="Times New Roman" w:eastAsia="Times New Roman" w:hAnsi="Times New Roman" w:cs="Times New Roman"/>
          <w:sz w:val="24"/>
          <w:szCs w:val="24"/>
          <w:lang w:val="kk-KZ"/>
        </w:rPr>
      </w:pPr>
      <w:r w:rsidRPr="006F0B5C">
        <w:rPr>
          <w:rFonts w:ascii="Times New Roman" w:eastAsia="Times New Roman" w:hAnsi="Times New Roman" w:cs="Times New Roman"/>
          <w:sz w:val="24"/>
          <w:szCs w:val="24"/>
          <w:lang w:val="kk-KZ"/>
        </w:rPr>
        <w:t xml:space="preserve">ҚР Ұлттық статистика бюросының мәліметінше, 2024 жылы Түркістан облысында өндірілген электр энергиясының жалпы көлемі 1 105 032,5 мың кВт*сағ құрайды. </w:t>
      </w:r>
    </w:p>
    <w:p w:rsidR="006F0B5C" w:rsidRPr="00021B77" w:rsidRDefault="006F0B5C" w:rsidP="006F0B5C">
      <w:pPr>
        <w:spacing w:after="0" w:line="240" w:lineRule="auto"/>
        <w:ind w:firstLine="709"/>
        <w:jc w:val="both"/>
        <w:rPr>
          <w:rFonts w:ascii="Times New Roman" w:eastAsia="Times New Roman" w:hAnsi="Times New Roman" w:cs="Times New Roman"/>
          <w:b/>
          <w:i/>
          <w:sz w:val="24"/>
          <w:szCs w:val="24"/>
          <w:lang w:val="kk-KZ"/>
        </w:rPr>
      </w:pPr>
      <w:r w:rsidRPr="00021B77">
        <w:rPr>
          <w:rFonts w:ascii="Times New Roman" w:eastAsia="Times New Roman" w:hAnsi="Times New Roman" w:cs="Times New Roman"/>
          <w:b/>
          <w:i/>
          <w:sz w:val="24"/>
          <w:szCs w:val="24"/>
          <w:lang w:val="kk-KZ"/>
        </w:rPr>
        <w:t>Жаңартылатын энергия көздері</w:t>
      </w:r>
    </w:p>
    <w:p w:rsidR="006F0B5C" w:rsidRPr="006F0B5C" w:rsidRDefault="006F0B5C" w:rsidP="006F0B5C">
      <w:pPr>
        <w:spacing w:after="0" w:line="240" w:lineRule="auto"/>
        <w:ind w:firstLine="709"/>
        <w:jc w:val="both"/>
        <w:rPr>
          <w:rFonts w:ascii="Times New Roman" w:eastAsia="Times New Roman" w:hAnsi="Times New Roman" w:cs="Times New Roman"/>
          <w:sz w:val="24"/>
          <w:szCs w:val="24"/>
          <w:lang w:val="kk-KZ"/>
        </w:rPr>
      </w:pPr>
      <w:r w:rsidRPr="006F0B5C">
        <w:rPr>
          <w:rFonts w:ascii="Times New Roman" w:eastAsia="Times New Roman" w:hAnsi="Times New Roman" w:cs="Times New Roman"/>
          <w:sz w:val="24"/>
          <w:szCs w:val="24"/>
          <w:lang w:val="kk-KZ"/>
        </w:rPr>
        <w:t>Облыс аумағында жаңартылатын энергия көздері саласын дамыту бойынша бірқатар іс-шаралар жүзеге асырылуда.</w:t>
      </w:r>
    </w:p>
    <w:p w:rsidR="006F0B5C" w:rsidRPr="006F0B5C" w:rsidRDefault="006F0B5C" w:rsidP="006F0B5C">
      <w:pPr>
        <w:spacing w:after="0" w:line="240" w:lineRule="auto"/>
        <w:ind w:firstLine="709"/>
        <w:jc w:val="both"/>
        <w:rPr>
          <w:rFonts w:ascii="Times New Roman" w:eastAsia="Times New Roman" w:hAnsi="Times New Roman" w:cs="Times New Roman"/>
          <w:sz w:val="24"/>
          <w:szCs w:val="24"/>
          <w:lang w:val="kk-KZ"/>
        </w:rPr>
      </w:pPr>
      <w:r w:rsidRPr="006F0B5C">
        <w:rPr>
          <w:rFonts w:ascii="Times New Roman" w:eastAsia="Times New Roman" w:hAnsi="Times New Roman" w:cs="Times New Roman"/>
          <w:sz w:val="24"/>
          <w:szCs w:val="24"/>
          <w:lang w:val="kk-KZ"/>
        </w:rPr>
        <w:t>Қазіргі уақытта Түркістан облысында жалпы қуаты 278,6 МВт жаңартылатын энергия көздерінің 24 жобасы іске асырылды. 2025-2026 жылдары "электр энергиясы мен қуаты нарығының қазақстандық операторы" акционерлік қоғамы өткізетін жыл сайынғы аукциондардың нәтижелеріне сәйкес жалпы қуаты 4 МВт болатын 2 шағын гидроэлектростанция салу жоспарлануда.</w:t>
      </w:r>
    </w:p>
    <w:p w:rsidR="001271C2" w:rsidRPr="00085F9C" w:rsidRDefault="006F0B5C" w:rsidP="006F0B5C">
      <w:pPr>
        <w:spacing w:after="0" w:line="240" w:lineRule="auto"/>
        <w:ind w:firstLine="709"/>
        <w:jc w:val="both"/>
        <w:rPr>
          <w:rFonts w:ascii="Times New Roman" w:eastAsia="Times New Roman" w:hAnsi="Times New Roman" w:cs="Times New Roman"/>
          <w:sz w:val="24"/>
          <w:szCs w:val="24"/>
          <w:lang w:val="kk-KZ"/>
        </w:rPr>
      </w:pPr>
      <w:r w:rsidRPr="006F0B5C">
        <w:rPr>
          <w:rFonts w:ascii="Times New Roman" w:eastAsia="Times New Roman" w:hAnsi="Times New Roman" w:cs="Times New Roman"/>
          <w:sz w:val="24"/>
          <w:szCs w:val="24"/>
          <w:lang w:val="kk-KZ"/>
        </w:rPr>
        <w:t>2023-2024 жылдардағы аукциондық сауда-саттық нәтижелеріне сәйкес облыста әрқайсысының қуаты 100 МВт болатын 2 ірі жел электр станциясын, жалпы қуаты 100 МВт ірі күн электр станцияларын, сондай-ақ 2029-2030 жылдар аралығында жалпы қуаты 37,21 МВт болатын 16 гидроэлектростанцияларды салу жоспарлануда.</w:t>
      </w:r>
    </w:p>
    <w:p w:rsidR="001271C2" w:rsidRPr="00085F9C" w:rsidRDefault="001271C2" w:rsidP="001271C2">
      <w:pPr>
        <w:spacing w:after="0" w:line="240" w:lineRule="auto"/>
        <w:ind w:firstLine="709"/>
        <w:jc w:val="both"/>
        <w:rPr>
          <w:rFonts w:ascii="Times New Roman" w:eastAsia="Times New Roman" w:hAnsi="Times New Roman" w:cs="Times New Roman"/>
          <w:b/>
          <w:sz w:val="24"/>
          <w:szCs w:val="24"/>
          <w:lang w:val="kk-KZ" w:eastAsia="ru-RU"/>
        </w:rPr>
      </w:pPr>
    </w:p>
    <w:p w:rsidR="001271C2" w:rsidRPr="00085F9C" w:rsidRDefault="001271C2" w:rsidP="001271C2">
      <w:pPr>
        <w:spacing w:after="0" w:line="240" w:lineRule="auto"/>
        <w:ind w:firstLine="709"/>
        <w:jc w:val="both"/>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 xml:space="preserve">  12.15.9. </w:t>
      </w:r>
      <w:r w:rsidR="00D73300" w:rsidRPr="00D73300">
        <w:rPr>
          <w:rFonts w:ascii="Times New Roman" w:eastAsia="Times New Roman" w:hAnsi="Times New Roman" w:cs="Times New Roman"/>
          <w:sz w:val="24"/>
          <w:szCs w:val="24"/>
          <w:lang w:val="kk-KZ" w:eastAsia="ru-RU"/>
        </w:rPr>
        <w:t>ҚОРШАҒАН ОРТА САПАСЫНЫҢ НЫСАНАЛЫ КӨРСЕТКІШТЕРІ</w:t>
      </w:r>
    </w:p>
    <w:p w:rsidR="001271C2" w:rsidRPr="00085F9C" w:rsidRDefault="001271C2" w:rsidP="001271C2">
      <w:pPr>
        <w:spacing w:after="0" w:line="240" w:lineRule="auto"/>
        <w:ind w:firstLine="709"/>
        <w:jc w:val="both"/>
        <w:rPr>
          <w:rFonts w:ascii="Times New Roman" w:eastAsia="Times New Roman" w:hAnsi="Times New Roman" w:cs="Times New Roman"/>
          <w:b/>
          <w:sz w:val="24"/>
          <w:szCs w:val="24"/>
          <w:lang w:val="kk-KZ" w:eastAsia="ru-RU"/>
        </w:rPr>
      </w:pPr>
    </w:p>
    <w:p w:rsidR="00021B77" w:rsidRDefault="00D73300" w:rsidP="00021B77">
      <w:pPr>
        <w:spacing w:after="0" w:line="240" w:lineRule="auto"/>
        <w:ind w:firstLine="708"/>
        <w:jc w:val="both"/>
        <w:rPr>
          <w:rFonts w:ascii="Times New Roman" w:eastAsia="Times New Roman" w:hAnsi="Times New Roman" w:cs="Times New Roman"/>
          <w:sz w:val="24"/>
          <w:szCs w:val="24"/>
          <w:lang w:val="kk-KZ" w:eastAsia="ru-RU"/>
        </w:rPr>
      </w:pPr>
      <w:r w:rsidRPr="00D73300">
        <w:rPr>
          <w:rFonts w:ascii="Times New Roman" w:eastAsia="Times New Roman" w:hAnsi="Times New Roman" w:cs="Times New Roman"/>
          <w:sz w:val="24"/>
          <w:szCs w:val="24"/>
          <w:lang w:val="kk-KZ" w:eastAsia="ru-RU"/>
        </w:rPr>
        <w:t>Облыстың экологиялық проблемаларын шешу мақсатында Түркістан облысының 2019-2023 жылдарға арналған қоршаған орта сапасының нысаналы көрсеткіштері айқындалды, Түркістан облыстық мәслихатының 2019 жылғы 13 маусымдағы №38/409-VI кезекті сессиясында бекітілді және нормативтік құқықтық актілерді мемлекеттік тіркеу тізілі</w:t>
      </w:r>
      <w:r w:rsidR="00021B77">
        <w:rPr>
          <w:rFonts w:ascii="Times New Roman" w:eastAsia="Times New Roman" w:hAnsi="Times New Roman" w:cs="Times New Roman"/>
          <w:sz w:val="24"/>
          <w:szCs w:val="24"/>
          <w:lang w:val="kk-KZ" w:eastAsia="ru-RU"/>
        </w:rPr>
        <w:t xml:space="preserve">мінде 5118 нөмірімен тіркелді. </w:t>
      </w:r>
    </w:p>
    <w:p w:rsidR="001271C2" w:rsidRPr="00085F9C" w:rsidRDefault="00D73300" w:rsidP="00021B77">
      <w:pPr>
        <w:spacing w:after="0" w:line="240" w:lineRule="auto"/>
        <w:ind w:firstLine="708"/>
        <w:jc w:val="both"/>
        <w:rPr>
          <w:rFonts w:ascii="Times New Roman" w:eastAsia="Times New Roman" w:hAnsi="Times New Roman" w:cs="Times New Roman"/>
          <w:sz w:val="24"/>
          <w:szCs w:val="24"/>
          <w:lang w:val="kk-KZ" w:eastAsia="ru-RU"/>
        </w:rPr>
      </w:pPr>
      <w:r w:rsidRPr="00D73300">
        <w:rPr>
          <w:rFonts w:ascii="Times New Roman" w:eastAsia="Times New Roman" w:hAnsi="Times New Roman" w:cs="Times New Roman"/>
          <w:sz w:val="24"/>
          <w:szCs w:val="24"/>
          <w:lang w:val="kk-KZ" w:eastAsia="ru-RU"/>
        </w:rPr>
        <w:t>Жаңа кодекске байланысты қоршаған орта сапасының нысаналы көрсеткіштерін әзірлеу үшін 2025 жылға арналған облыстық бюджеттен қаражат көзделген.</w:t>
      </w:r>
    </w:p>
    <w:p w:rsidR="00033FC8" w:rsidRDefault="00033FC8" w:rsidP="001271C2">
      <w:pPr>
        <w:rPr>
          <w:rFonts w:ascii="Times New Roman" w:hAnsi="Times New Roman" w:cs="Times New Roman"/>
          <w:sz w:val="24"/>
          <w:szCs w:val="24"/>
          <w:lang w:val="kk-KZ"/>
        </w:rPr>
      </w:pPr>
    </w:p>
    <w:p w:rsidR="005248D4" w:rsidRDefault="005248D4" w:rsidP="001271C2">
      <w:pPr>
        <w:rPr>
          <w:rFonts w:ascii="Times New Roman" w:hAnsi="Times New Roman" w:cs="Times New Roman"/>
          <w:sz w:val="24"/>
          <w:szCs w:val="24"/>
          <w:lang w:val="kk-KZ"/>
        </w:rPr>
      </w:pPr>
    </w:p>
    <w:p w:rsidR="00973F96" w:rsidRDefault="00973F96" w:rsidP="001271C2">
      <w:pPr>
        <w:rPr>
          <w:rFonts w:ascii="Times New Roman" w:hAnsi="Times New Roman" w:cs="Times New Roman"/>
          <w:sz w:val="24"/>
          <w:szCs w:val="24"/>
          <w:lang w:val="kk-KZ"/>
        </w:rPr>
      </w:pPr>
    </w:p>
    <w:p w:rsidR="00973F96" w:rsidRDefault="00973F96" w:rsidP="001271C2">
      <w:pPr>
        <w:rPr>
          <w:rFonts w:ascii="Times New Roman" w:hAnsi="Times New Roman" w:cs="Times New Roman"/>
          <w:sz w:val="24"/>
          <w:szCs w:val="24"/>
          <w:lang w:val="kk-KZ"/>
        </w:rPr>
      </w:pPr>
    </w:p>
    <w:p w:rsidR="00973F96" w:rsidRDefault="00973F96" w:rsidP="001271C2">
      <w:pPr>
        <w:rPr>
          <w:rFonts w:ascii="Times New Roman" w:hAnsi="Times New Roman" w:cs="Times New Roman"/>
          <w:sz w:val="24"/>
          <w:szCs w:val="24"/>
          <w:lang w:val="kk-KZ"/>
        </w:rPr>
      </w:pPr>
    </w:p>
    <w:p w:rsidR="00973F96" w:rsidRDefault="00973F96" w:rsidP="001271C2">
      <w:pPr>
        <w:rPr>
          <w:rFonts w:ascii="Times New Roman" w:hAnsi="Times New Roman" w:cs="Times New Roman"/>
          <w:sz w:val="24"/>
          <w:szCs w:val="24"/>
          <w:lang w:val="kk-KZ"/>
        </w:rPr>
      </w:pPr>
    </w:p>
    <w:p w:rsidR="00973F96" w:rsidRDefault="00973F96" w:rsidP="001271C2">
      <w:pPr>
        <w:rPr>
          <w:rFonts w:ascii="Times New Roman" w:hAnsi="Times New Roman" w:cs="Times New Roman"/>
          <w:sz w:val="24"/>
          <w:szCs w:val="24"/>
          <w:lang w:val="kk-KZ"/>
        </w:rPr>
      </w:pPr>
    </w:p>
    <w:p w:rsidR="00973F96" w:rsidRDefault="00973F96" w:rsidP="001271C2">
      <w:pPr>
        <w:rPr>
          <w:rFonts w:ascii="Times New Roman" w:hAnsi="Times New Roman" w:cs="Times New Roman"/>
          <w:sz w:val="24"/>
          <w:szCs w:val="24"/>
          <w:lang w:val="kk-KZ"/>
        </w:rPr>
      </w:pPr>
    </w:p>
    <w:p w:rsidR="00973F96" w:rsidRDefault="00973F96" w:rsidP="001271C2">
      <w:pPr>
        <w:rPr>
          <w:rFonts w:ascii="Times New Roman" w:hAnsi="Times New Roman" w:cs="Times New Roman"/>
          <w:sz w:val="24"/>
          <w:szCs w:val="24"/>
          <w:lang w:val="kk-KZ"/>
        </w:rPr>
      </w:pPr>
    </w:p>
    <w:p w:rsidR="00973F96" w:rsidRDefault="00973F96" w:rsidP="001271C2">
      <w:pPr>
        <w:rPr>
          <w:rFonts w:ascii="Times New Roman" w:hAnsi="Times New Roman" w:cs="Times New Roman"/>
          <w:sz w:val="24"/>
          <w:szCs w:val="24"/>
          <w:lang w:val="kk-KZ"/>
        </w:rPr>
      </w:pPr>
    </w:p>
    <w:p w:rsidR="00973F96" w:rsidRDefault="00973F96" w:rsidP="001271C2">
      <w:pPr>
        <w:rPr>
          <w:rFonts w:ascii="Times New Roman" w:hAnsi="Times New Roman" w:cs="Times New Roman"/>
          <w:sz w:val="24"/>
          <w:szCs w:val="24"/>
          <w:lang w:val="kk-KZ"/>
        </w:rPr>
      </w:pPr>
    </w:p>
    <w:p w:rsidR="005248D4" w:rsidRDefault="005248D4" w:rsidP="001271C2">
      <w:pPr>
        <w:rPr>
          <w:rFonts w:ascii="Times New Roman" w:hAnsi="Times New Roman" w:cs="Times New Roman"/>
          <w:sz w:val="24"/>
          <w:szCs w:val="24"/>
          <w:lang w:val="kk-KZ"/>
        </w:rPr>
      </w:pPr>
    </w:p>
    <w:p w:rsidR="00620197" w:rsidRPr="00D73300" w:rsidRDefault="00620197" w:rsidP="001271C2">
      <w:pPr>
        <w:rPr>
          <w:rFonts w:ascii="Times New Roman" w:hAnsi="Times New Roman" w:cs="Times New Roman"/>
          <w:sz w:val="24"/>
          <w:szCs w:val="24"/>
          <w:lang w:val="kk-KZ"/>
        </w:rPr>
      </w:pPr>
    </w:p>
    <w:p w:rsidR="001271C2" w:rsidRPr="00085F9C" w:rsidRDefault="00C84002" w:rsidP="00021B77">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12.16. ҰЛЫТАУ ОБЛЫСЫ</w:t>
      </w:r>
    </w:p>
    <w:tbl>
      <w:tblPr>
        <w:tblpPr w:leftFromText="180" w:rightFromText="180" w:vertAnchor="text" w:horzAnchor="margin" w:tblpXSpec="right" w:tblpY="107"/>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06"/>
        <w:gridCol w:w="1502"/>
        <w:gridCol w:w="924"/>
        <w:gridCol w:w="870"/>
        <w:gridCol w:w="849"/>
        <w:gridCol w:w="853"/>
        <w:gridCol w:w="847"/>
      </w:tblGrid>
      <w:tr w:rsidR="001271C2" w:rsidRPr="00085F9C" w:rsidTr="001271C2">
        <w:trPr>
          <w:trHeight w:val="356"/>
        </w:trPr>
        <w:tc>
          <w:tcPr>
            <w:tcW w:w="1875" w:type="pct"/>
            <w:vMerge w:val="restart"/>
          </w:tcPr>
          <w:p w:rsidR="001271C2" w:rsidRPr="00085F9C" w:rsidRDefault="001271C2" w:rsidP="001271C2">
            <w:pPr>
              <w:spacing w:after="0" w:line="240" w:lineRule="auto"/>
              <w:rPr>
                <w:rFonts w:ascii="Times New Roman" w:eastAsia="BatangChe" w:hAnsi="Times New Roman" w:cs="Times New Roman"/>
                <w:b/>
                <w:sz w:val="24"/>
                <w:szCs w:val="24"/>
                <w:lang w:eastAsia="ru-RU"/>
              </w:rPr>
            </w:pPr>
            <w:r w:rsidRPr="00085F9C">
              <w:rPr>
                <w:rFonts w:ascii="Times New Roman" w:eastAsia="Times New Roman" w:hAnsi="Times New Roman" w:cs="Times New Roman"/>
                <w:noProof/>
                <w:sz w:val="24"/>
                <w:szCs w:val="24"/>
                <w:lang w:eastAsia="ru-RU"/>
              </w:rPr>
              <w:drawing>
                <wp:inline distT="0" distB="0" distL="0" distR="0" wp14:anchorId="4F83D6D9" wp14:editId="0FD61F86">
                  <wp:extent cx="2183130" cy="1400175"/>
                  <wp:effectExtent l="0" t="0" r="0" b="0"/>
                  <wp:docPr id="34" name="Рисунок 34"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ерб"/>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223657" cy="1426167"/>
                          </a:xfrm>
                          <a:prstGeom prst="rect">
                            <a:avLst/>
                          </a:prstGeom>
                          <a:noFill/>
                          <a:ln>
                            <a:noFill/>
                          </a:ln>
                        </pic:spPr>
                      </pic:pic>
                    </a:graphicData>
                  </a:graphic>
                </wp:inline>
              </w:drawing>
            </w:r>
          </w:p>
        </w:tc>
        <w:tc>
          <w:tcPr>
            <w:tcW w:w="3125" w:type="pct"/>
            <w:gridSpan w:val="6"/>
            <w:vAlign w:val="center"/>
            <w:hideMark/>
          </w:tcPr>
          <w:p w:rsidR="001271C2" w:rsidRPr="00085F9C" w:rsidRDefault="00021B77" w:rsidP="001271C2">
            <w:pPr>
              <w:spacing w:after="0" w:line="240" w:lineRule="auto"/>
              <w:ind w:firstLine="567"/>
              <w:jc w:val="center"/>
              <w:rPr>
                <w:rFonts w:ascii="Times New Roman" w:eastAsia="BatangChe" w:hAnsi="Times New Roman" w:cs="Times New Roman"/>
                <w:b/>
                <w:sz w:val="24"/>
                <w:szCs w:val="24"/>
                <w:lang w:eastAsia="ru-RU"/>
              </w:rPr>
            </w:pPr>
            <w:r>
              <w:rPr>
                <w:rFonts w:ascii="Times New Roman" w:eastAsia="BatangChe" w:hAnsi="Times New Roman" w:cs="Times New Roman"/>
                <w:b/>
                <w:sz w:val="24"/>
                <w:szCs w:val="24"/>
                <w:lang w:eastAsia="ru-RU"/>
              </w:rPr>
              <w:t>2024 жылғы жалпы көрсеткіштер</w:t>
            </w:r>
          </w:p>
        </w:tc>
      </w:tr>
      <w:tr w:rsidR="001271C2" w:rsidRPr="00085F9C" w:rsidTr="001271C2">
        <w:trPr>
          <w:trHeight w:val="477"/>
        </w:trPr>
        <w:tc>
          <w:tcPr>
            <w:tcW w:w="1875" w:type="pct"/>
            <w:vMerge/>
          </w:tcPr>
          <w:p w:rsidR="001271C2" w:rsidRPr="00085F9C" w:rsidRDefault="001271C2" w:rsidP="001271C2">
            <w:pPr>
              <w:spacing w:after="0" w:line="240" w:lineRule="auto"/>
              <w:jc w:val="center"/>
              <w:rPr>
                <w:rFonts w:ascii="Times New Roman" w:eastAsia="BatangChe" w:hAnsi="Times New Roman" w:cs="Times New Roman"/>
                <w:sz w:val="24"/>
                <w:szCs w:val="24"/>
                <w:lang w:eastAsia="ru-RU"/>
              </w:rPr>
            </w:pPr>
          </w:p>
        </w:tc>
        <w:tc>
          <w:tcPr>
            <w:tcW w:w="803" w:type="pct"/>
            <w:vAlign w:val="center"/>
            <w:hideMark/>
          </w:tcPr>
          <w:p w:rsidR="001271C2" w:rsidRPr="00085F9C" w:rsidRDefault="00021B77" w:rsidP="001271C2">
            <w:pPr>
              <w:spacing w:after="0" w:line="240" w:lineRule="auto"/>
              <w:jc w:val="center"/>
              <w:rPr>
                <w:rFonts w:ascii="Times New Roman" w:eastAsia="BatangChe" w:hAnsi="Times New Roman" w:cs="Times New Roman"/>
                <w:sz w:val="24"/>
                <w:szCs w:val="24"/>
                <w:lang w:eastAsia="ru-RU"/>
              </w:rPr>
            </w:pPr>
            <w:r>
              <w:rPr>
                <w:rFonts w:ascii="Times New Roman" w:eastAsia="BatangChe" w:hAnsi="Times New Roman" w:cs="Times New Roman"/>
                <w:sz w:val="24"/>
                <w:szCs w:val="24"/>
                <w:lang w:val="kk-KZ" w:eastAsia="ru-RU"/>
              </w:rPr>
              <w:t xml:space="preserve">Субьектінің </w:t>
            </w:r>
            <w:r>
              <w:rPr>
                <w:rFonts w:ascii="Times New Roman" w:eastAsia="BatangChe" w:hAnsi="Times New Roman" w:cs="Times New Roman"/>
                <w:sz w:val="24"/>
                <w:szCs w:val="24"/>
                <w:lang w:eastAsia="ru-RU"/>
              </w:rPr>
              <w:t>S</w:t>
            </w:r>
            <w:r w:rsidR="001271C2" w:rsidRPr="00085F9C">
              <w:rPr>
                <w:rFonts w:ascii="Times New Roman" w:eastAsia="BatangChe" w:hAnsi="Times New Roman" w:cs="Times New Roman"/>
                <w:sz w:val="24"/>
                <w:szCs w:val="24"/>
                <w:lang w:eastAsia="ru-RU"/>
              </w:rPr>
              <w:t>,</w:t>
            </w:r>
          </w:p>
          <w:p w:rsidR="001271C2" w:rsidRPr="00085F9C" w:rsidRDefault="00021B77" w:rsidP="001271C2">
            <w:pPr>
              <w:spacing w:after="0" w:line="240" w:lineRule="auto"/>
              <w:jc w:val="center"/>
              <w:rPr>
                <w:rFonts w:ascii="Times New Roman" w:eastAsia="BatangChe" w:hAnsi="Times New Roman" w:cs="Times New Roman"/>
                <w:sz w:val="24"/>
                <w:szCs w:val="24"/>
                <w:lang w:eastAsia="ru-RU"/>
              </w:rPr>
            </w:pPr>
            <w:r>
              <w:rPr>
                <w:rFonts w:ascii="Times New Roman" w:eastAsia="BatangChe" w:hAnsi="Times New Roman" w:cs="Times New Roman"/>
                <w:sz w:val="24"/>
                <w:szCs w:val="24"/>
                <w:lang w:eastAsia="ru-RU"/>
              </w:rPr>
              <w:t>мың</w:t>
            </w:r>
            <w:r w:rsidR="001271C2" w:rsidRPr="00085F9C">
              <w:rPr>
                <w:rFonts w:ascii="Times New Roman" w:eastAsia="BatangChe" w:hAnsi="Times New Roman" w:cs="Times New Roman"/>
                <w:sz w:val="24"/>
                <w:szCs w:val="24"/>
                <w:lang w:eastAsia="ru-RU"/>
              </w:rPr>
              <w:t xml:space="preserve"> км</w:t>
            </w:r>
            <w:r w:rsidR="001271C2" w:rsidRPr="00085F9C">
              <w:rPr>
                <w:rFonts w:ascii="Times New Roman" w:eastAsia="BatangChe" w:hAnsi="Times New Roman" w:cs="Times New Roman"/>
                <w:sz w:val="24"/>
                <w:szCs w:val="24"/>
                <w:vertAlign w:val="superscript"/>
                <w:lang w:eastAsia="ru-RU"/>
              </w:rPr>
              <w:t>2</w:t>
            </w:r>
          </w:p>
        </w:tc>
        <w:tc>
          <w:tcPr>
            <w:tcW w:w="494" w:type="pct"/>
            <w:vAlign w:val="center"/>
            <w:hideMark/>
          </w:tcPr>
          <w:p w:rsidR="001271C2" w:rsidRPr="00085F9C" w:rsidRDefault="001271C2" w:rsidP="001271C2">
            <w:pPr>
              <w:spacing w:after="0" w:line="240" w:lineRule="auto"/>
              <w:jc w:val="center"/>
              <w:rPr>
                <w:rFonts w:ascii="Times New Roman" w:eastAsia="BatangChe" w:hAnsi="Times New Roman" w:cs="Times New Roman"/>
                <w:sz w:val="24"/>
                <w:szCs w:val="24"/>
                <w:lang w:val="kk-KZ" w:eastAsia="ru-RU"/>
              </w:rPr>
            </w:pPr>
            <w:r w:rsidRPr="00085F9C">
              <w:rPr>
                <w:rFonts w:ascii="Times New Roman" w:eastAsia="BatangChe" w:hAnsi="Times New Roman" w:cs="Times New Roman"/>
                <w:sz w:val="24"/>
                <w:szCs w:val="24"/>
                <w:lang w:val="kk-KZ" w:eastAsia="ru-RU"/>
              </w:rPr>
              <w:t>14,2</w:t>
            </w:r>
          </w:p>
        </w:tc>
        <w:tc>
          <w:tcPr>
            <w:tcW w:w="919" w:type="pct"/>
            <w:gridSpan w:val="2"/>
            <w:vAlign w:val="center"/>
            <w:hideMark/>
          </w:tcPr>
          <w:p w:rsidR="001271C2" w:rsidRPr="00085F9C" w:rsidRDefault="00021B77" w:rsidP="00021B77">
            <w:pPr>
              <w:spacing w:after="0" w:line="240" w:lineRule="auto"/>
              <w:jc w:val="center"/>
              <w:rPr>
                <w:rFonts w:ascii="Times New Roman" w:eastAsia="BatangChe" w:hAnsi="Times New Roman" w:cs="Times New Roman"/>
                <w:sz w:val="24"/>
                <w:szCs w:val="24"/>
                <w:lang w:eastAsia="ru-RU"/>
              </w:rPr>
            </w:pPr>
            <w:r>
              <w:rPr>
                <w:rFonts w:ascii="Times New Roman" w:eastAsia="BatangChe" w:hAnsi="Times New Roman" w:cs="Times New Roman"/>
                <w:sz w:val="24"/>
                <w:szCs w:val="24"/>
                <w:lang w:eastAsia="ru-RU"/>
              </w:rPr>
              <w:t>01.01.2025 жылға халық саны, адам</w:t>
            </w:r>
          </w:p>
        </w:tc>
        <w:tc>
          <w:tcPr>
            <w:tcW w:w="910" w:type="pct"/>
            <w:gridSpan w:val="2"/>
            <w:vAlign w:val="center"/>
            <w:hideMark/>
          </w:tcPr>
          <w:p w:rsidR="001271C2" w:rsidRPr="00085F9C" w:rsidRDefault="001271C2" w:rsidP="001271C2">
            <w:pPr>
              <w:spacing w:after="0" w:line="240" w:lineRule="auto"/>
              <w:jc w:val="center"/>
              <w:rPr>
                <w:rFonts w:ascii="Times New Roman" w:eastAsia="BatangChe" w:hAnsi="Times New Roman" w:cs="Times New Roman"/>
                <w:sz w:val="24"/>
                <w:szCs w:val="24"/>
                <w:lang w:val="kk-KZ" w:eastAsia="ru-RU"/>
              </w:rPr>
            </w:pPr>
            <w:r>
              <w:rPr>
                <w:rFonts w:ascii="Times New Roman" w:eastAsia="BatangChe" w:hAnsi="Times New Roman" w:cs="Times New Roman"/>
                <w:sz w:val="24"/>
                <w:szCs w:val="24"/>
                <w:lang w:val="kk-KZ" w:eastAsia="ru-RU"/>
              </w:rPr>
              <w:t>221 290</w:t>
            </w:r>
          </w:p>
        </w:tc>
      </w:tr>
      <w:tr w:rsidR="001271C2" w:rsidRPr="00085F9C" w:rsidTr="001271C2">
        <w:trPr>
          <w:trHeight w:val="214"/>
        </w:trPr>
        <w:tc>
          <w:tcPr>
            <w:tcW w:w="1875" w:type="pct"/>
            <w:vMerge/>
          </w:tcPr>
          <w:p w:rsidR="001271C2" w:rsidRPr="00085F9C" w:rsidRDefault="001271C2" w:rsidP="001271C2">
            <w:pPr>
              <w:spacing w:after="0" w:line="240" w:lineRule="auto"/>
              <w:ind w:firstLine="567"/>
              <w:jc w:val="center"/>
              <w:rPr>
                <w:rFonts w:ascii="Times New Roman" w:eastAsia="BatangChe" w:hAnsi="Times New Roman" w:cs="Times New Roman"/>
                <w:b/>
                <w:sz w:val="24"/>
                <w:szCs w:val="24"/>
                <w:lang w:eastAsia="ru-RU"/>
              </w:rPr>
            </w:pPr>
          </w:p>
        </w:tc>
        <w:tc>
          <w:tcPr>
            <w:tcW w:w="3125" w:type="pct"/>
            <w:gridSpan w:val="6"/>
            <w:vAlign w:val="center"/>
            <w:hideMark/>
          </w:tcPr>
          <w:p w:rsidR="001271C2" w:rsidRPr="00085F9C" w:rsidRDefault="00021B77" w:rsidP="00021B77">
            <w:pPr>
              <w:spacing w:after="0" w:line="240" w:lineRule="auto"/>
              <w:jc w:val="center"/>
              <w:rPr>
                <w:rFonts w:ascii="Times New Roman" w:eastAsia="BatangChe" w:hAnsi="Times New Roman" w:cs="Times New Roman"/>
                <w:b/>
                <w:sz w:val="24"/>
                <w:szCs w:val="24"/>
                <w:lang w:eastAsia="ru-RU"/>
              </w:rPr>
            </w:pPr>
            <w:r>
              <w:rPr>
                <w:rFonts w:ascii="Times New Roman" w:eastAsia="BatangChe" w:hAnsi="Times New Roman" w:cs="Times New Roman"/>
                <w:b/>
                <w:sz w:val="24"/>
                <w:szCs w:val="24"/>
                <w:lang w:eastAsia="ru-RU"/>
              </w:rPr>
              <w:t>2021-2024 жылдардағы негізгі экологиялық көрсеткіштер</w:t>
            </w:r>
          </w:p>
        </w:tc>
      </w:tr>
      <w:tr w:rsidR="001271C2" w:rsidRPr="00085F9C" w:rsidTr="001271C2">
        <w:trPr>
          <w:trHeight w:val="323"/>
        </w:trPr>
        <w:tc>
          <w:tcPr>
            <w:tcW w:w="1875" w:type="pct"/>
            <w:vMerge/>
          </w:tcPr>
          <w:p w:rsidR="001271C2" w:rsidRPr="00085F9C" w:rsidRDefault="001271C2" w:rsidP="001271C2">
            <w:pPr>
              <w:spacing w:after="0" w:line="240" w:lineRule="auto"/>
              <w:jc w:val="center"/>
              <w:rPr>
                <w:rFonts w:ascii="Times New Roman" w:eastAsia="BatangChe" w:hAnsi="Times New Roman" w:cs="Times New Roman"/>
                <w:b/>
                <w:sz w:val="24"/>
                <w:szCs w:val="24"/>
                <w:lang w:eastAsia="ru-RU"/>
              </w:rPr>
            </w:pPr>
          </w:p>
        </w:tc>
        <w:tc>
          <w:tcPr>
            <w:tcW w:w="1297" w:type="pct"/>
            <w:gridSpan w:val="2"/>
            <w:vAlign w:val="center"/>
            <w:hideMark/>
          </w:tcPr>
          <w:p w:rsidR="001271C2" w:rsidRPr="00085F9C" w:rsidRDefault="00021B77" w:rsidP="001271C2">
            <w:pPr>
              <w:spacing w:after="0" w:line="240" w:lineRule="auto"/>
              <w:jc w:val="center"/>
              <w:rPr>
                <w:rFonts w:ascii="Times New Roman" w:eastAsia="BatangChe" w:hAnsi="Times New Roman" w:cs="Times New Roman"/>
                <w:b/>
                <w:sz w:val="24"/>
                <w:szCs w:val="24"/>
                <w:lang w:eastAsia="ru-RU"/>
              </w:rPr>
            </w:pPr>
            <w:r>
              <w:rPr>
                <w:rFonts w:ascii="Times New Roman" w:eastAsia="BatangChe" w:hAnsi="Times New Roman" w:cs="Times New Roman"/>
                <w:b/>
                <w:sz w:val="24"/>
                <w:szCs w:val="24"/>
                <w:lang w:eastAsia="ru-RU"/>
              </w:rPr>
              <w:t>Көрсеткішер</w:t>
            </w:r>
          </w:p>
        </w:tc>
        <w:tc>
          <w:tcPr>
            <w:tcW w:w="465" w:type="pct"/>
            <w:vAlign w:val="center"/>
          </w:tcPr>
          <w:p w:rsidR="001271C2" w:rsidRPr="00085F9C" w:rsidRDefault="001271C2" w:rsidP="001271C2">
            <w:pPr>
              <w:spacing w:after="0" w:line="240" w:lineRule="auto"/>
              <w:jc w:val="center"/>
              <w:rPr>
                <w:rFonts w:ascii="Times New Roman" w:eastAsia="BatangChe" w:hAnsi="Times New Roman" w:cs="Times New Roman"/>
                <w:b/>
                <w:sz w:val="24"/>
                <w:szCs w:val="24"/>
                <w:lang w:eastAsia="ru-RU"/>
              </w:rPr>
            </w:pPr>
            <w:r>
              <w:rPr>
                <w:rFonts w:ascii="Times New Roman" w:eastAsia="BatangChe" w:hAnsi="Times New Roman" w:cs="Times New Roman"/>
                <w:b/>
                <w:sz w:val="24"/>
                <w:szCs w:val="24"/>
                <w:lang w:eastAsia="ru-RU"/>
              </w:rPr>
              <w:t>2021</w:t>
            </w:r>
          </w:p>
        </w:tc>
        <w:tc>
          <w:tcPr>
            <w:tcW w:w="453" w:type="pct"/>
            <w:vAlign w:val="center"/>
          </w:tcPr>
          <w:p w:rsidR="001271C2" w:rsidRPr="00085F9C" w:rsidRDefault="001271C2" w:rsidP="001271C2">
            <w:pPr>
              <w:spacing w:after="0" w:line="240" w:lineRule="auto"/>
              <w:jc w:val="center"/>
              <w:rPr>
                <w:rFonts w:ascii="Times New Roman" w:eastAsia="BatangChe" w:hAnsi="Times New Roman" w:cs="Times New Roman"/>
                <w:b/>
                <w:sz w:val="24"/>
                <w:szCs w:val="24"/>
                <w:lang w:eastAsia="ru-RU"/>
              </w:rPr>
            </w:pPr>
            <w:r w:rsidRPr="00085F9C">
              <w:rPr>
                <w:rFonts w:ascii="Times New Roman" w:eastAsia="BatangChe" w:hAnsi="Times New Roman" w:cs="Times New Roman"/>
                <w:b/>
                <w:sz w:val="24"/>
                <w:szCs w:val="24"/>
                <w:lang w:eastAsia="ru-RU"/>
              </w:rPr>
              <w:t>2022</w:t>
            </w:r>
          </w:p>
        </w:tc>
        <w:tc>
          <w:tcPr>
            <w:tcW w:w="456" w:type="pct"/>
            <w:vAlign w:val="center"/>
          </w:tcPr>
          <w:p w:rsidR="001271C2" w:rsidRPr="00085F9C" w:rsidRDefault="001271C2" w:rsidP="001271C2">
            <w:pPr>
              <w:spacing w:after="0" w:line="240" w:lineRule="auto"/>
              <w:jc w:val="center"/>
              <w:rPr>
                <w:rFonts w:ascii="Times New Roman" w:eastAsia="BatangChe" w:hAnsi="Times New Roman" w:cs="Times New Roman"/>
                <w:b/>
                <w:sz w:val="24"/>
                <w:szCs w:val="24"/>
                <w:lang w:eastAsia="ru-RU"/>
              </w:rPr>
            </w:pPr>
            <w:r w:rsidRPr="00085F9C">
              <w:rPr>
                <w:rFonts w:ascii="Times New Roman" w:eastAsia="BatangChe" w:hAnsi="Times New Roman" w:cs="Times New Roman"/>
                <w:b/>
                <w:sz w:val="24"/>
                <w:szCs w:val="24"/>
                <w:lang w:eastAsia="ru-RU"/>
              </w:rPr>
              <w:t>2023</w:t>
            </w:r>
          </w:p>
        </w:tc>
        <w:tc>
          <w:tcPr>
            <w:tcW w:w="454" w:type="pct"/>
            <w:vAlign w:val="center"/>
          </w:tcPr>
          <w:p w:rsidR="001271C2" w:rsidRPr="00085F9C" w:rsidRDefault="001271C2" w:rsidP="001271C2">
            <w:pPr>
              <w:spacing w:after="0" w:line="240" w:lineRule="auto"/>
              <w:jc w:val="center"/>
              <w:rPr>
                <w:rFonts w:ascii="Times New Roman" w:eastAsia="BatangChe" w:hAnsi="Times New Roman" w:cs="Times New Roman"/>
                <w:b/>
                <w:sz w:val="24"/>
                <w:szCs w:val="24"/>
                <w:lang w:eastAsia="ru-RU"/>
              </w:rPr>
            </w:pPr>
            <w:r w:rsidRPr="00085F9C">
              <w:rPr>
                <w:rFonts w:ascii="Times New Roman" w:eastAsia="BatangChe" w:hAnsi="Times New Roman" w:cs="Times New Roman"/>
                <w:b/>
                <w:sz w:val="24"/>
                <w:szCs w:val="24"/>
                <w:lang w:eastAsia="ru-RU"/>
              </w:rPr>
              <w:t>2024</w:t>
            </w:r>
          </w:p>
        </w:tc>
      </w:tr>
      <w:tr w:rsidR="001271C2" w:rsidRPr="00085F9C" w:rsidTr="001271C2">
        <w:trPr>
          <w:trHeight w:val="323"/>
        </w:trPr>
        <w:tc>
          <w:tcPr>
            <w:tcW w:w="1875" w:type="pct"/>
            <w:vMerge/>
          </w:tcPr>
          <w:p w:rsidR="001271C2" w:rsidRPr="00085F9C" w:rsidRDefault="001271C2" w:rsidP="001271C2">
            <w:pPr>
              <w:spacing w:after="0" w:line="240" w:lineRule="auto"/>
              <w:jc w:val="center"/>
              <w:rPr>
                <w:rFonts w:ascii="Times New Roman" w:eastAsia="BatangChe" w:hAnsi="Times New Roman" w:cs="Times New Roman"/>
                <w:sz w:val="24"/>
                <w:szCs w:val="24"/>
                <w:lang w:eastAsia="ru-RU"/>
              </w:rPr>
            </w:pPr>
          </w:p>
        </w:tc>
        <w:tc>
          <w:tcPr>
            <w:tcW w:w="1297" w:type="pct"/>
            <w:gridSpan w:val="2"/>
            <w:vAlign w:val="center"/>
            <w:hideMark/>
          </w:tcPr>
          <w:p w:rsidR="001271C2" w:rsidRPr="00085F9C" w:rsidRDefault="00021B77" w:rsidP="001271C2">
            <w:pPr>
              <w:spacing w:after="0" w:line="240" w:lineRule="auto"/>
              <w:jc w:val="center"/>
              <w:rPr>
                <w:rFonts w:ascii="Times New Roman" w:eastAsia="BatangChe" w:hAnsi="Times New Roman" w:cs="Times New Roman"/>
                <w:sz w:val="24"/>
                <w:szCs w:val="24"/>
                <w:lang w:eastAsia="ru-RU"/>
              </w:rPr>
            </w:pPr>
            <w:r>
              <w:rPr>
                <w:rFonts w:ascii="Times New Roman" w:eastAsia="BatangChe" w:hAnsi="Times New Roman" w:cs="Times New Roman"/>
                <w:sz w:val="24"/>
                <w:szCs w:val="24"/>
                <w:lang w:eastAsia="ru-RU"/>
              </w:rPr>
              <w:t>Кәсіпорындардың ҚОҚ жұмсаған шығындары</w:t>
            </w:r>
            <w:r w:rsidR="001271C2" w:rsidRPr="00085F9C">
              <w:rPr>
                <w:rFonts w:ascii="Times New Roman" w:eastAsia="BatangChe" w:hAnsi="Times New Roman" w:cs="Times New Roman"/>
                <w:sz w:val="24"/>
                <w:szCs w:val="24"/>
                <w:lang w:eastAsia="ru-RU"/>
              </w:rPr>
              <w:t>, млрд тг</w:t>
            </w:r>
          </w:p>
        </w:tc>
        <w:tc>
          <w:tcPr>
            <w:tcW w:w="465" w:type="pct"/>
            <w:vAlign w:val="center"/>
          </w:tcPr>
          <w:p w:rsidR="001271C2" w:rsidRPr="00085F9C" w:rsidRDefault="001271C2" w:rsidP="001271C2">
            <w:pPr>
              <w:spacing w:after="0" w:line="240" w:lineRule="auto"/>
              <w:jc w:val="center"/>
              <w:rPr>
                <w:rFonts w:ascii="Times New Roman" w:eastAsia="BatangChe" w:hAnsi="Times New Roman" w:cs="Times New Roman"/>
                <w:sz w:val="24"/>
                <w:szCs w:val="24"/>
                <w:lang w:eastAsia="ru-RU"/>
              </w:rPr>
            </w:pPr>
            <w:r>
              <w:rPr>
                <w:rFonts w:ascii="Times New Roman" w:eastAsia="BatangChe" w:hAnsi="Times New Roman" w:cs="Times New Roman"/>
                <w:sz w:val="24"/>
                <w:szCs w:val="24"/>
                <w:lang w:eastAsia="ru-RU"/>
              </w:rPr>
              <w:t>-</w:t>
            </w:r>
          </w:p>
        </w:tc>
        <w:tc>
          <w:tcPr>
            <w:tcW w:w="453" w:type="pct"/>
            <w:vAlign w:val="center"/>
          </w:tcPr>
          <w:p w:rsidR="001271C2" w:rsidRPr="00085F9C" w:rsidRDefault="001271C2" w:rsidP="001271C2">
            <w:pPr>
              <w:spacing w:after="0" w:line="240" w:lineRule="auto"/>
              <w:jc w:val="center"/>
              <w:rPr>
                <w:rFonts w:ascii="Times New Roman" w:eastAsia="BatangChe" w:hAnsi="Times New Roman" w:cs="Times New Roman"/>
                <w:sz w:val="24"/>
                <w:szCs w:val="24"/>
                <w:lang w:eastAsia="ru-RU"/>
              </w:rPr>
            </w:pPr>
            <w:r w:rsidRPr="00085F9C">
              <w:rPr>
                <w:rFonts w:ascii="Times New Roman" w:eastAsia="BatangChe" w:hAnsi="Times New Roman" w:cs="Times New Roman"/>
                <w:sz w:val="24"/>
                <w:szCs w:val="24"/>
                <w:lang w:eastAsia="ru-RU"/>
              </w:rPr>
              <w:t>12,8</w:t>
            </w:r>
          </w:p>
        </w:tc>
        <w:tc>
          <w:tcPr>
            <w:tcW w:w="456" w:type="pct"/>
            <w:vAlign w:val="center"/>
          </w:tcPr>
          <w:p w:rsidR="001271C2" w:rsidRPr="00085F9C" w:rsidRDefault="001271C2" w:rsidP="001271C2">
            <w:pPr>
              <w:spacing w:after="0" w:line="240" w:lineRule="auto"/>
              <w:jc w:val="center"/>
              <w:rPr>
                <w:rFonts w:ascii="Times New Roman" w:eastAsia="BatangChe" w:hAnsi="Times New Roman" w:cs="Times New Roman"/>
                <w:sz w:val="24"/>
                <w:szCs w:val="24"/>
                <w:lang w:val="kk-KZ" w:eastAsia="ru-RU"/>
              </w:rPr>
            </w:pPr>
            <w:r w:rsidRPr="00085F9C">
              <w:rPr>
                <w:rFonts w:ascii="Times New Roman" w:eastAsia="BatangChe" w:hAnsi="Times New Roman" w:cs="Times New Roman"/>
                <w:sz w:val="24"/>
                <w:szCs w:val="24"/>
                <w:lang w:val="kk-KZ" w:eastAsia="ru-RU"/>
              </w:rPr>
              <w:t>15,0</w:t>
            </w:r>
          </w:p>
        </w:tc>
        <w:tc>
          <w:tcPr>
            <w:tcW w:w="454" w:type="pct"/>
            <w:vAlign w:val="center"/>
          </w:tcPr>
          <w:p w:rsidR="001271C2" w:rsidRPr="00085F9C" w:rsidRDefault="001271C2" w:rsidP="001271C2">
            <w:pPr>
              <w:spacing w:after="0" w:line="240" w:lineRule="auto"/>
              <w:jc w:val="center"/>
              <w:rPr>
                <w:rFonts w:ascii="Times New Roman" w:eastAsia="BatangChe" w:hAnsi="Times New Roman" w:cs="Times New Roman"/>
                <w:sz w:val="24"/>
                <w:szCs w:val="24"/>
                <w:lang w:val="kk-KZ" w:eastAsia="ru-RU"/>
              </w:rPr>
            </w:pPr>
            <w:r w:rsidRPr="00085F9C">
              <w:rPr>
                <w:rFonts w:ascii="Times New Roman" w:eastAsia="BatangChe" w:hAnsi="Times New Roman" w:cs="Times New Roman"/>
                <w:sz w:val="24"/>
                <w:szCs w:val="24"/>
                <w:lang w:val="kk-KZ" w:eastAsia="ru-RU"/>
              </w:rPr>
              <w:t>2,9</w:t>
            </w:r>
          </w:p>
        </w:tc>
      </w:tr>
    </w:tbl>
    <w:p w:rsidR="001271C2" w:rsidRPr="00C84002" w:rsidRDefault="00C84002" w:rsidP="00C84002">
      <w:pPr>
        <w:spacing w:after="0" w:line="240" w:lineRule="auto"/>
        <w:jc w:val="center"/>
        <w:rPr>
          <w:rFonts w:ascii="Times New Roman" w:hAnsi="Times New Roman" w:cs="Times New Roman"/>
          <w:i/>
          <w:sz w:val="24"/>
          <w:szCs w:val="24"/>
          <w:lang w:val="kk-KZ"/>
        </w:rPr>
      </w:pPr>
      <w:r>
        <w:rPr>
          <w:rFonts w:ascii="Times New Roman" w:hAnsi="Times New Roman" w:cs="Times New Roman"/>
          <w:i/>
          <w:sz w:val="24"/>
          <w:szCs w:val="24"/>
          <w:lang w:val="kk-KZ"/>
        </w:rPr>
        <w:t>Дереккөз: ҚР СЖРА Ұлттық статистика бюросы</w:t>
      </w:r>
      <w:r w:rsidR="000800BE">
        <w:rPr>
          <w:rFonts w:ascii="Times New Roman" w:hAnsi="Times New Roman" w:cs="Times New Roman"/>
          <w:i/>
          <w:sz w:val="24"/>
          <w:szCs w:val="24"/>
          <w:lang w:val="kk-KZ"/>
        </w:rPr>
        <w:t>.</w:t>
      </w:r>
    </w:p>
    <w:p w:rsidR="003D685B" w:rsidRPr="003D685B" w:rsidRDefault="003D685B" w:rsidP="003D685B">
      <w:pPr>
        <w:spacing w:after="0" w:line="240" w:lineRule="auto"/>
        <w:ind w:firstLine="708"/>
        <w:jc w:val="both"/>
        <w:rPr>
          <w:rFonts w:ascii="Times New Roman" w:eastAsia="Times New Roman" w:hAnsi="Times New Roman" w:cs="Times New Roman"/>
          <w:sz w:val="24"/>
          <w:szCs w:val="24"/>
          <w:lang w:val="kk-KZ" w:eastAsia="ru-RU"/>
        </w:rPr>
      </w:pPr>
      <w:r w:rsidRPr="003D685B">
        <w:rPr>
          <w:rFonts w:ascii="Times New Roman" w:eastAsia="Times New Roman" w:hAnsi="Times New Roman" w:cs="Times New Roman"/>
          <w:sz w:val="24"/>
          <w:szCs w:val="24"/>
          <w:lang w:val="kk-KZ" w:eastAsia="ru-RU"/>
        </w:rPr>
        <w:t>Ұлытау облысы — Қазақстан Республикасының орталық бөлігінде орналасқан әкімшілік-аумақтық бірлік. Облыс 2022 жылғы 8 маусымда құрылған.</w:t>
      </w:r>
    </w:p>
    <w:p w:rsidR="003D685B" w:rsidRPr="003D685B" w:rsidRDefault="003D685B" w:rsidP="003D685B">
      <w:pPr>
        <w:spacing w:after="0" w:line="240" w:lineRule="auto"/>
        <w:ind w:firstLine="708"/>
        <w:jc w:val="both"/>
        <w:rPr>
          <w:rFonts w:ascii="Times New Roman" w:eastAsia="Times New Roman" w:hAnsi="Times New Roman" w:cs="Times New Roman"/>
          <w:sz w:val="24"/>
          <w:szCs w:val="24"/>
          <w:lang w:val="kk-KZ" w:eastAsia="ru-RU"/>
        </w:rPr>
      </w:pPr>
      <w:r w:rsidRPr="003D685B">
        <w:rPr>
          <w:rFonts w:ascii="Times New Roman" w:eastAsia="Times New Roman" w:hAnsi="Times New Roman" w:cs="Times New Roman"/>
          <w:sz w:val="24"/>
          <w:szCs w:val="24"/>
          <w:lang w:val="kk-KZ" w:eastAsia="ru-RU"/>
        </w:rPr>
        <w:t>Облыстың әкімш</w:t>
      </w:r>
      <w:r>
        <w:rPr>
          <w:rFonts w:ascii="Times New Roman" w:eastAsia="Times New Roman" w:hAnsi="Times New Roman" w:cs="Times New Roman"/>
          <w:sz w:val="24"/>
          <w:szCs w:val="24"/>
          <w:lang w:val="kk-KZ" w:eastAsia="ru-RU"/>
        </w:rPr>
        <w:t xml:space="preserve">ілік құрылымына мыналар кіреді: </w:t>
      </w:r>
      <w:r w:rsidRPr="003D685B">
        <w:rPr>
          <w:rFonts w:ascii="Times New Roman" w:eastAsia="Times New Roman" w:hAnsi="Times New Roman" w:cs="Times New Roman"/>
          <w:sz w:val="24"/>
          <w:szCs w:val="24"/>
          <w:lang w:val="kk-KZ" w:eastAsia="ru-RU"/>
        </w:rPr>
        <w:t>2 аудан: Жаңаарқа, Ұлытау;</w:t>
      </w:r>
      <w:r>
        <w:rPr>
          <w:rFonts w:ascii="Times New Roman" w:eastAsia="Times New Roman" w:hAnsi="Times New Roman" w:cs="Times New Roman"/>
          <w:sz w:val="24"/>
          <w:szCs w:val="24"/>
          <w:lang w:val="kk-KZ" w:eastAsia="ru-RU"/>
        </w:rPr>
        <w:t xml:space="preserve"> </w:t>
      </w:r>
      <w:r w:rsidRPr="003D685B">
        <w:rPr>
          <w:rFonts w:ascii="Times New Roman" w:eastAsia="Times New Roman" w:hAnsi="Times New Roman" w:cs="Times New Roman"/>
          <w:sz w:val="24"/>
          <w:szCs w:val="24"/>
          <w:lang w:val="kk-KZ" w:eastAsia="ru-RU"/>
        </w:rPr>
        <w:t>3 облыстық маңызы бар қал</w:t>
      </w:r>
      <w:r>
        <w:rPr>
          <w:rFonts w:ascii="Times New Roman" w:eastAsia="Times New Roman" w:hAnsi="Times New Roman" w:cs="Times New Roman"/>
          <w:sz w:val="24"/>
          <w:szCs w:val="24"/>
          <w:lang w:val="kk-KZ" w:eastAsia="ru-RU"/>
        </w:rPr>
        <w:t xml:space="preserve">а: Жезқазған, Қаражал, Сәтбаев; </w:t>
      </w:r>
      <w:r w:rsidRPr="003D685B">
        <w:rPr>
          <w:rFonts w:ascii="Times New Roman" w:eastAsia="Times New Roman" w:hAnsi="Times New Roman" w:cs="Times New Roman"/>
          <w:sz w:val="24"/>
          <w:szCs w:val="24"/>
          <w:lang w:val="kk-KZ" w:eastAsia="ru-RU"/>
        </w:rPr>
        <w:t>5 кент: Жезді, Қар</w:t>
      </w:r>
      <w:r>
        <w:rPr>
          <w:rFonts w:ascii="Times New Roman" w:eastAsia="Times New Roman" w:hAnsi="Times New Roman" w:cs="Times New Roman"/>
          <w:sz w:val="24"/>
          <w:szCs w:val="24"/>
          <w:lang w:val="kk-KZ" w:eastAsia="ru-RU"/>
        </w:rPr>
        <w:t xml:space="preserve">сақпай, Ақтас, Қызылжар, Атасу; </w:t>
      </w:r>
      <w:r w:rsidRPr="003D685B">
        <w:rPr>
          <w:rFonts w:ascii="Times New Roman" w:eastAsia="Times New Roman" w:hAnsi="Times New Roman" w:cs="Times New Roman"/>
          <w:sz w:val="24"/>
          <w:szCs w:val="24"/>
          <w:lang w:val="kk-KZ" w:eastAsia="ru-RU"/>
        </w:rPr>
        <w:t>27 ауылд</w:t>
      </w:r>
      <w:r>
        <w:rPr>
          <w:rFonts w:ascii="Times New Roman" w:eastAsia="Times New Roman" w:hAnsi="Times New Roman" w:cs="Times New Roman"/>
          <w:sz w:val="24"/>
          <w:szCs w:val="24"/>
          <w:lang w:val="kk-KZ" w:eastAsia="ru-RU"/>
        </w:rPr>
        <w:t>ық округ;</w:t>
      </w:r>
      <w:r w:rsidR="005248D4">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sz w:val="24"/>
          <w:szCs w:val="24"/>
          <w:lang w:val="kk-KZ" w:eastAsia="ru-RU"/>
        </w:rPr>
        <w:t xml:space="preserve">72 ауылдық елді мекен. </w:t>
      </w:r>
      <w:r w:rsidRPr="003D685B">
        <w:rPr>
          <w:rFonts w:ascii="Times New Roman" w:eastAsia="Times New Roman" w:hAnsi="Times New Roman" w:cs="Times New Roman"/>
          <w:sz w:val="24"/>
          <w:szCs w:val="24"/>
          <w:lang w:val="kk-KZ" w:eastAsia="ru-RU"/>
        </w:rPr>
        <w:t>Облыстың әкімшілік орталығы — Жезқазған қаласы.</w:t>
      </w:r>
    </w:p>
    <w:p w:rsidR="003D685B" w:rsidRPr="003D685B" w:rsidRDefault="003D685B" w:rsidP="003D685B">
      <w:pPr>
        <w:spacing w:after="0" w:line="240" w:lineRule="auto"/>
        <w:ind w:firstLine="708"/>
        <w:jc w:val="both"/>
        <w:rPr>
          <w:rFonts w:ascii="Times New Roman" w:eastAsia="Times New Roman" w:hAnsi="Times New Roman" w:cs="Times New Roman"/>
          <w:sz w:val="24"/>
          <w:szCs w:val="24"/>
          <w:lang w:val="kk-KZ" w:eastAsia="ru-RU"/>
        </w:rPr>
      </w:pPr>
      <w:r w:rsidRPr="003D685B">
        <w:rPr>
          <w:rFonts w:ascii="Times New Roman" w:eastAsia="Times New Roman" w:hAnsi="Times New Roman" w:cs="Times New Roman"/>
          <w:sz w:val="24"/>
          <w:szCs w:val="24"/>
          <w:lang w:val="kk-KZ" w:eastAsia="ru-RU"/>
        </w:rPr>
        <w:t>Климаты – күрт континенталды, өте құрғақ. Жылдық жауын-шашын мөлшері 70–100 мм аралығында.</w:t>
      </w:r>
    </w:p>
    <w:p w:rsidR="003D685B" w:rsidRPr="003D685B" w:rsidRDefault="003D685B" w:rsidP="003D685B">
      <w:pPr>
        <w:spacing w:after="0" w:line="240" w:lineRule="auto"/>
        <w:ind w:firstLine="708"/>
        <w:jc w:val="both"/>
        <w:rPr>
          <w:rFonts w:ascii="Times New Roman" w:eastAsia="Times New Roman" w:hAnsi="Times New Roman" w:cs="Times New Roman"/>
          <w:sz w:val="24"/>
          <w:szCs w:val="24"/>
          <w:lang w:val="kk-KZ" w:eastAsia="ru-RU"/>
        </w:rPr>
      </w:pPr>
      <w:r w:rsidRPr="003D685B">
        <w:rPr>
          <w:rFonts w:ascii="Times New Roman" w:eastAsia="Times New Roman" w:hAnsi="Times New Roman" w:cs="Times New Roman"/>
          <w:sz w:val="24"/>
          <w:szCs w:val="24"/>
          <w:lang w:val="kk-KZ" w:eastAsia="ru-RU"/>
        </w:rPr>
        <w:t>Жер бедері – ұсақ шоқылар, аласа таулар, таулы жерлер мен кең</w:t>
      </w:r>
      <w:r>
        <w:rPr>
          <w:rFonts w:ascii="Times New Roman" w:eastAsia="Times New Roman" w:hAnsi="Times New Roman" w:cs="Times New Roman"/>
          <w:sz w:val="24"/>
          <w:szCs w:val="24"/>
          <w:lang w:val="kk-KZ" w:eastAsia="ru-RU"/>
        </w:rPr>
        <w:t xml:space="preserve"> төбеаралық аңғарлардан тұрады. </w:t>
      </w:r>
      <w:r w:rsidRPr="003D685B">
        <w:rPr>
          <w:rFonts w:ascii="Times New Roman" w:eastAsia="Times New Roman" w:hAnsi="Times New Roman" w:cs="Times New Roman"/>
          <w:sz w:val="24"/>
          <w:szCs w:val="24"/>
          <w:lang w:val="kk-KZ" w:eastAsia="ru-RU"/>
        </w:rPr>
        <w:t>Табиғи аймақтары – дала, шөлейт және шөл белдеулері.</w:t>
      </w:r>
    </w:p>
    <w:p w:rsidR="003D685B" w:rsidRPr="003D685B" w:rsidRDefault="003D685B" w:rsidP="003D685B">
      <w:pPr>
        <w:spacing w:after="0" w:line="240" w:lineRule="auto"/>
        <w:ind w:firstLine="708"/>
        <w:jc w:val="both"/>
        <w:rPr>
          <w:rFonts w:ascii="Times New Roman" w:eastAsia="Times New Roman" w:hAnsi="Times New Roman" w:cs="Times New Roman"/>
          <w:sz w:val="24"/>
          <w:szCs w:val="24"/>
          <w:lang w:val="kk-KZ" w:eastAsia="ru-RU"/>
        </w:rPr>
      </w:pPr>
      <w:r w:rsidRPr="003D685B">
        <w:rPr>
          <w:rFonts w:ascii="Times New Roman" w:eastAsia="Times New Roman" w:hAnsi="Times New Roman" w:cs="Times New Roman"/>
          <w:sz w:val="24"/>
          <w:szCs w:val="24"/>
          <w:lang w:val="kk-KZ" w:eastAsia="ru-RU"/>
        </w:rPr>
        <w:t>Ұлытау облысы экономикасының негізгі бағыты – металлургия өнеркәсібі. Өңірде түсті металл өндіру мен өңдеу салалары басым дамыған, бұл облыстың өнеркәсіптік әлеуетін айқындайды.</w:t>
      </w:r>
    </w:p>
    <w:p w:rsidR="001271C2" w:rsidRPr="00085F9C" w:rsidRDefault="001271C2" w:rsidP="001271C2">
      <w:pPr>
        <w:spacing w:after="0" w:line="240" w:lineRule="auto"/>
        <w:ind w:firstLine="708"/>
        <w:jc w:val="both"/>
        <w:rPr>
          <w:rFonts w:ascii="Times New Roman" w:eastAsia="Times New Roman" w:hAnsi="Times New Roman" w:cs="Times New Roman"/>
          <w:sz w:val="24"/>
          <w:szCs w:val="24"/>
          <w:lang w:val="kk-KZ" w:eastAsia="ru-RU"/>
        </w:rPr>
      </w:pPr>
    </w:p>
    <w:p w:rsidR="001271C2" w:rsidRPr="0015112E" w:rsidRDefault="003D685B" w:rsidP="001271C2">
      <w:pPr>
        <w:spacing w:after="0" w:line="240" w:lineRule="auto"/>
        <w:ind w:firstLine="708"/>
        <w:jc w:val="both"/>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12.16.1. АТМОСФЕРАЛЫҚ АУА</w:t>
      </w:r>
    </w:p>
    <w:p w:rsidR="001271C2" w:rsidRPr="00085F9C" w:rsidRDefault="001271C2" w:rsidP="001271C2">
      <w:pPr>
        <w:spacing w:after="0" w:line="240" w:lineRule="auto"/>
        <w:ind w:firstLine="708"/>
        <w:jc w:val="both"/>
        <w:rPr>
          <w:rFonts w:ascii="Times New Roman" w:eastAsia="Times New Roman" w:hAnsi="Times New Roman" w:cs="Times New Roman"/>
          <w:b/>
          <w:bCs/>
          <w:sz w:val="24"/>
          <w:szCs w:val="24"/>
          <w:lang w:val="kk-KZ" w:eastAsia="ru-RU"/>
        </w:rPr>
      </w:pPr>
    </w:p>
    <w:p w:rsidR="003D685B" w:rsidRPr="003D685B" w:rsidRDefault="003D685B" w:rsidP="003D685B">
      <w:pPr>
        <w:spacing w:after="0" w:line="240" w:lineRule="auto"/>
        <w:ind w:firstLine="709"/>
        <w:jc w:val="both"/>
        <w:rPr>
          <w:rFonts w:ascii="Times New Roman" w:eastAsiaTheme="minorEastAsia" w:hAnsi="Times New Roman" w:cs="Times New Roman"/>
          <w:iCs/>
          <w:sz w:val="24"/>
          <w:szCs w:val="24"/>
          <w:lang w:val="kk-KZ" w:eastAsia="ru-RU"/>
        </w:rPr>
      </w:pPr>
      <w:r w:rsidRPr="003D685B">
        <w:rPr>
          <w:rFonts w:ascii="Times New Roman" w:eastAsiaTheme="minorEastAsia" w:hAnsi="Times New Roman" w:cs="Times New Roman"/>
          <w:iCs/>
          <w:sz w:val="24"/>
          <w:szCs w:val="24"/>
          <w:lang w:val="kk-KZ" w:eastAsia="ru-RU"/>
        </w:rPr>
        <w:t xml:space="preserve">Ұлытау облысының ірі өнеркәсіптік объектілері Жезқазған және Сәтбаев қалаларында орналасқан және қоршаған ортаға техногендік әсер етеді: "ҚазТрансОйл" АҚ Жезқазған мұнай құбыры басқармасы, "Қазақмыс корпорациясы" ЖШС, "Қазақмыс корпорациясы" ЖШС, "Қияқты көмір "БК" ЖШС, "NERIS-НЭРИС" ЖШС, "Silicon mining"ЖШС. </w:t>
      </w:r>
    </w:p>
    <w:p w:rsidR="003D685B" w:rsidRPr="00021B77" w:rsidRDefault="003D685B" w:rsidP="003D685B">
      <w:pPr>
        <w:spacing w:after="0" w:line="240" w:lineRule="auto"/>
        <w:ind w:firstLine="709"/>
        <w:jc w:val="both"/>
        <w:rPr>
          <w:rFonts w:ascii="Times New Roman" w:eastAsiaTheme="minorEastAsia" w:hAnsi="Times New Roman" w:cs="Times New Roman"/>
          <w:b/>
          <w:i/>
          <w:iCs/>
          <w:sz w:val="24"/>
          <w:szCs w:val="24"/>
          <w:lang w:val="kk-KZ" w:eastAsia="ru-RU"/>
        </w:rPr>
      </w:pPr>
      <w:r w:rsidRPr="00021B77">
        <w:rPr>
          <w:rFonts w:ascii="Times New Roman" w:eastAsiaTheme="minorEastAsia" w:hAnsi="Times New Roman" w:cs="Times New Roman"/>
          <w:b/>
          <w:i/>
          <w:iCs/>
          <w:sz w:val="24"/>
          <w:szCs w:val="24"/>
          <w:lang w:val="kk-KZ" w:eastAsia="ru-RU"/>
        </w:rPr>
        <w:t>Ластаушы заттардың шығарындылары</w:t>
      </w:r>
    </w:p>
    <w:p w:rsidR="001271C2" w:rsidRPr="003D685B" w:rsidRDefault="003D685B" w:rsidP="00F23F12">
      <w:pPr>
        <w:spacing w:after="0" w:line="240" w:lineRule="auto"/>
        <w:ind w:firstLine="709"/>
        <w:jc w:val="both"/>
        <w:rPr>
          <w:rFonts w:ascii="Times New Roman" w:eastAsiaTheme="minorEastAsia" w:hAnsi="Times New Roman" w:cs="Times New Roman"/>
          <w:iCs/>
          <w:sz w:val="24"/>
          <w:szCs w:val="24"/>
          <w:lang w:val="kk-KZ" w:eastAsia="ru-RU"/>
        </w:rPr>
      </w:pPr>
      <w:r w:rsidRPr="003D685B">
        <w:rPr>
          <w:rFonts w:ascii="Times New Roman" w:eastAsiaTheme="minorEastAsia" w:hAnsi="Times New Roman" w:cs="Times New Roman"/>
          <w:iCs/>
          <w:sz w:val="24"/>
          <w:szCs w:val="24"/>
          <w:lang w:val="kk-KZ" w:eastAsia="ru-RU"/>
        </w:rPr>
        <w:t>ҚР Ұлттық статистика бюросының деректеріне сәйкес, 2024 жылы Ұлытау облысында стационарлық көздерден ластаушы заттар шығарындыларының көлемі 97,7 мың тоннаны құрады. Облыстың атмосферасына түсетін ластаушы заттардың ішінде азот оксидтері, көмірқышқыл газы, күкіртті сутегі, күкіртт</w:t>
      </w:r>
      <w:r>
        <w:rPr>
          <w:rFonts w:ascii="Times New Roman" w:eastAsiaTheme="minorEastAsia" w:hAnsi="Times New Roman" w:cs="Times New Roman"/>
          <w:iCs/>
          <w:sz w:val="24"/>
          <w:szCs w:val="24"/>
          <w:lang w:val="kk-KZ" w:eastAsia="ru-RU"/>
        </w:rPr>
        <w:t>і ангидрид, қатты заттар басым.</w:t>
      </w:r>
      <w:r w:rsidR="00F23F12">
        <w:rPr>
          <w:rFonts w:ascii="Times New Roman" w:eastAsiaTheme="minorEastAsia" w:hAnsi="Times New Roman" w:cs="Times New Roman"/>
          <w:iCs/>
          <w:sz w:val="24"/>
          <w:szCs w:val="24"/>
          <w:lang w:val="kk-KZ" w:eastAsia="ru-RU"/>
        </w:rPr>
        <w:t xml:space="preserve"> </w:t>
      </w:r>
      <w:r w:rsidRPr="003D685B">
        <w:rPr>
          <w:rFonts w:ascii="Times New Roman" w:eastAsiaTheme="minorEastAsia" w:hAnsi="Times New Roman" w:cs="Times New Roman"/>
          <w:iCs/>
          <w:sz w:val="24"/>
          <w:szCs w:val="24"/>
          <w:lang w:val="kk-KZ" w:eastAsia="ru-RU"/>
        </w:rPr>
        <w:t xml:space="preserve">Атмосфералық ауаның ластануына ластанудың жылжымалы көздері, атап айтқанда автокөлік айтарлықтай үлес қосады. </w:t>
      </w:r>
      <w:r w:rsidRPr="00223AAB">
        <w:rPr>
          <w:rFonts w:ascii="Times New Roman" w:eastAsiaTheme="minorEastAsia" w:hAnsi="Times New Roman" w:cs="Times New Roman"/>
          <w:iCs/>
          <w:sz w:val="24"/>
          <w:szCs w:val="24"/>
          <w:lang w:val="kk-KZ" w:eastAsia="ru-RU"/>
        </w:rPr>
        <w:t>2024 жылы Ұлытау облысында 25,8 мың бірлік автокөлік тіркелген. Отын ретінде негізінен Ауаның ластануының қуатты көзі болып табылатын бензин қолданылады (12.16.1-кесте).</w:t>
      </w:r>
    </w:p>
    <w:p w:rsidR="001271C2" w:rsidRPr="003D685B" w:rsidRDefault="001271C2" w:rsidP="001271C2">
      <w:pPr>
        <w:spacing w:after="0" w:line="240" w:lineRule="auto"/>
        <w:jc w:val="right"/>
        <w:rPr>
          <w:rFonts w:ascii="Times New Roman" w:eastAsiaTheme="minorEastAsia" w:hAnsi="Times New Roman" w:cs="Times New Roman"/>
          <w:b/>
          <w:iCs/>
          <w:sz w:val="24"/>
          <w:szCs w:val="24"/>
          <w:lang w:val="kk-KZ" w:eastAsia="ru-RU"/>
        </w:rPr>
      </w:pPr>
      <w:r w:rsidRPr="003D685B">
        <w:rPr>
          <w:rFonts w:ascii="Times New Roman" w:eastAsiaTheme="minorEastAsia" w:hAnsi="Times New Roman" w:cs="Times New Roman"/>
          <w:b/>
          <w:iCs/>
          <w:sz w:val="24"/>
          <w:szCs w:val="24"/>
          <w:lang w:val="kk-KZ" w:eastAsia="ru-RU"/>
        </w:rPr>
        <w:t xml:space="preserve"> 12.16.1</w:t>
      </w:r>
      <w:r w:rsidR="003D685B">
        <w:rPr>
          <w:rFonts w:ascii="Times New Roman" w:eastAsiaTheme="minorEastAsia" w:hAnsi="Times New Roman" w:cs="Times New Roman"/>
          <w:b/>
          <w:iCs/>
          <w:sz w:val="24"/>
          <w:szCs w:val="24"/>
          <w:lang w:val="kk-KZ" w:eastAsia="ru-RU"/>
        </w:rPr>
        <w:t>-кесте</w:t>
      </w:r>
    </w:p>
    <w:p w:rsidR="001271C2" w:rsidRPr="003D685B" w:rsidRDefault="003D685B" w:rsidP="003D685B">
      <w:pPr>
        <w:spacing w:after="0" w:line="240" w:lineRule="auto"/>
        <w:jc w:val="center"/>
        <w:rPr>
          <w:rFonts w:ascii="Times New Roman" w:eastAsia="Times New Roman" w:hAnsi="Times New Roman" w:cs="Times New Roman"/>
          <w:b/>
          <w:sz w:val="24"/>
          <w:szCs w:val="24"/>
          <w:lang w:val="kk-KZ" w:eastAsia="ru-RU"/>
        </w:rPr>
      </w:pPr>
      <w:r w:rsidRPr="003D685B">
        <w:rPr>
          <w:rFonts w:ascii="Times New Roman" w:eastAsia="Times New Roman" w:hAnsi="Times New Roman" w:cs="Times New Roman"/>
          <w:b/>
          <w:sz w:val="24"/>
          <w:szCs w:val="24"/>
          <w:lang w:val="kk-KZ" w:eastAsia="ru-RU"/>
        </w:rPr>
        <w:t>2025 жылғы 1 қаңтардағы жағдай бойынша жанармай түрлері бойынша Ұлытау облысындағы автокөлік құралдарының саны</w:t>
      </w:r>
    </w:p>
    <w:tbl>
      <w:tblPr>
        <w:tblStyle w:val="aa"/>
        <w:tblW w:w="0" w:type="auto"/>
        <w:tblLook w:val="04A0" w:firstRow="1" w:lastRow="0" w:firstColumn="1" w:lastColumn="0" w:noHBand="0" w:noVBand="1"/>
      </w:tblPr>
      <w:tblGrid>
        <w:gridCol w:w="1307"/>
        <w:gridCol w:w="1077"/>
        <w:gridCol w:w="1175"/>
        <w:gridCol w:w="1347"/>
        <w:gridCol w:w="1224"/>
        <w:gridCol w:w="1451"/>
        <w:gridCol w:w="1764"/>
      </w:tblGrid>
      <w:tr w:rsidR="003D685B" w:rsidRPr="00085F9C" w:rsidTr="001271C2">
        <w:tc>
          <w:tcPr>
            <w:tcW w:w="1446" w:type="dxa"/>
            <w:vMerge w:val="restart"/>
          </w:tcPr>
          <w:p w:rsidR="001271C2" w:rsidRPr="00085F9C" w:rsidRDefault="003D685B" w:rsidP="001271C2">
            <w:pPr>
              <w:jc w:val="center"/>
              <w:rPr>
                <w:rFonts w:ascii="Times New Roman" w:eastAsiaTheme="minorEastAsia" w:hAnsi="Times New Roman" w:cs="Times New Roman"/>
                <w:b/>
                <w:iCs/>
                <w:sz w:val="24"/>
                <w:szCs w:val="24"/>
                <w:lang w:eastAsia="ru-RU"/>
              </w:rPr>
            </w:pPr>
            <w:r>
              <w:rPr>
                <w:rFonts w:ascii="Times New Roman" w:eastAsiaTheme="minorEastAsia" w:hAnsi="Times New Roman" w:cs="Times New Roman"/>
                <w:b/>
                <w:iCs/>
                <w:sz w:val="24"/>
                <w:szCs w:val="24"/>
                <w:lang w:eastAsia="ru-RU"/>
              </w:rPr>
              <w:t>Аймақ</w:t>
            </w:r>
            <w:r w:rsidR="001271C2" w:rsidRPr="00085F9C">
              <w:rPr>
                <w:rFonts w:ascii="Times New Roman" w:eastAsiaTheme="minorEastAsia" w:hAnsi="Times New Roman" w:cs="Times New Roman"/>
                <w:b/>
                <w:iCs/>
                <w:sz w:val="24"/>
                <w:szCs w:val="24"/>
                <w:lang w:eastAsia="ru-RU"/>
              </w:rPr>
              <w:t>/</w:t>
            </w:r>
          </w:p>
          <w:p w:rsidR="001271C2" w:rsidRPr="00085F9C" w:rsidRDefault="003D685B" w:rsidP="001271C2">
            <w:pPr>
              <w:jc w:val="center"/>
              <w:rPr>
                <w:rFonts w:ascii="Times New Roman" w:eastAsiaTheme="minorEastAsia" w:hAnsi="Times New Roman" w:cs="Times New Roman"/>
                <w:b/>
                <w:iCs/>
                <w:sz w:val="24"/>
                <w:szCs w:val="24"/>
                <w:lang w:eastAsia="ru-RU"/>
              </w:rPr>
            </w:pPr>
            <w:r>
              <w:rPr>
                <w:rFonts w:ascii="Times New Roman" w:eastAsiaTheme="minorEastAsia" w:hAnsi="Times New Roman" w:cs="Times New Roman"/>
                <w:b/>
                <w:iCs/>
                <w:sz w:val="24"/>
                <w:szCs w:val="24"/>
                <w:lang w:eastAsia="ru-RU"/>
              </w:rPr>
              <w:t>Облыс</w:t>
            </w:r>
          </w:p>
        </w:tc>
        <w:tc>
          <w:tcPr>
            <w:tcW w:w="8183" w:type="dxa"/>
            <w:gridSpan w:val="6"/>
          </w:tcPr>
          <w:p w:rsidR="001271C2" w:rsidRPr="00085F9C" w:rsidRDefault="003D685B" w:rsidP="001271C2">
            <w:pPr>
              <w:jc w:val="center"/>
              <w:rPr>
                <w:rFonts w:ascii="Times New Roman" w:eastAsiaTheme="minorEastAsia" w:hAnsi="Times New Roman" w:cs="Times New Roman"/>
                <w:b/>
                <w:iCs/>
                <w:sz w:val="24"/>
                <w:szCs w:val="24"/>
                <w:lang w:eastAsia="ru-RU"/>
              </w:rPr>
            </w:pPr>
            <w:r>
              <w:rPr>
                <w:rFonts w:ascii="Times New Roman" w:eastAsiaTheme="minorEastAsia" w:hAnsi="Times New Roman" w:cs="Times New Roman"/>
                <w:b/>
                <w:iCs/>
                <w:sz w:val="24"/>
                <w:szCs w:val="24"/>
                <w:lang w:eastAsia="ru-RU"/>
              </w:rPr>
              <w:t>Жанармай түрі</w:t>
            </w:r>
          </w:p>
        </w:tc>
      </w:tr>
      <w:tr w:rsidR="003D685B" w:rsidRPr="00085F9C" w:rsidTr="001271C2">
        <w:tc>
          <w:tcPr>
            <w:tcW w:w="1446" w:type="dxa"/>
            <w:vMerge/>
          </w:tcPr>
          <w:p w:rsidR="001271C2" w:rsidRPr="00085F9C" w:rsidRDefault="001271C2" w:rsidP="001271C2">
            <w:pPr>
              <w:jc w:val="both"/>
              <w:rPr>
                <w:rFonts w:ascii="Times New Roman" w:eastAsiaTheme="minorEastAsia" w:hAnsi="Times New Roman" w:cs="Times New Roman"/>
                <w:iCs/>
                <w:sz w:val="24"/>
                <w:szCs w:val="24"/>
                <w:lang w:eastAsia="ru-RU"/>
              </w:rPr>
            </w:pPr>
          </w:p>
        </w:tc>
        <w:tc>
          <w:tcPr>
            <w:tcW w:w="1137" w:type="dxa"/>
          </w:tcPr>
          <w:p w:rsidR="001271C2" w:rsidRPr="00BA209A" w:rsidRDefault="001271C2" w:rsidP="001271C2">
            <w:pPr>
              <w:jc w:val="center"/>
              <w:rPr>
                <w:rFonts w:ascii="Times New Roman" w:eastAsiaTheme="minorEastAsia" w:hAnsi="Times New Roman" w:cs="Times New Roman"/>
                <w:b/>
                <w:iCs/>
                <w:sz w:val="24"/>
                <w:szCs w:val="24"/>
                <w:lang w:eastAsia="ru-RU"/>
              </w:rPr>
            </w:pPr>
            <w:r w:rsidRPr="00BA209A">
              <w:rPr>
                <w:rFonts w:ascii="Times New Roman" w:eastAsiaTheme="minorEastAsia" w:hAnsi="Times New Roman" w:cs="Times New Roman"/>
                <w:b/>
                <w:iCs/>
                <w:sz w:val="24"/>
                <w:szCs w:val="24"/>
                <w:lang w:eastAsia="ru-RU"/>
              </w:rPr>
              <w:t>бензин</w:t>
            </w:r>
          </w:p>
        </w:tc>
        <w:tc>
          <w:tcPr>
            <w:tcW w:w="1288" w:type="dxa"/>
          </w:tcPr>
          <w:p w:rsidR="001271C2" w:rsidRPr="00BA209A" w:rsidRDefault="003D685B" w:rsidP="001271C2">
            <w:pPr>
              <w:jc w:val="center"/>
              <w:rPr>
                <w:rFonts w:ascii="Times New Roman" w:eastAsiaTheme="minorEastAsia" w:hAnsi="Times New Roman" w:cs="Times New Roman"/>
                <w:b/>
                <w:iCs/>
                <w:sz w:val="24"/>
                <w:szCs w:val="24"/>
                <w:lang w:eastAsia="ru-RU"/>
              </w:rPr>
            </w:pPr>
            <w:r>
              <w:rPr>
                <w:rFonts w:ascii="Times New Roman" w:eastAsiaTheme="minorEastAsia" w:hAnsi="Times New Roman" w:cs="Times New Roman"/>
                <w:b/>
                <w:iCs/>
                <w:sz w:val="24"/>
                <w:szCs w:val="24"/>
                <w:lang w:eastAsia="ru-RU"/>
              </w:rPr>
              <w:t>дизель</w:t>
            </w:r>
          </w:p>
        </w:tc>
        <w:tc>
          <w:tcPr>
            <w:tcW w:w="1588" w:type="dxa"/>
          </w:tcPr>
          <w:p w:rsidR="001271C2" w:rsidRPr="00BA209A" w:rsidRDefault="003D685B" w:rsidP="001271C2">
            <w:pPr>
              <w:jc w:val="center"/>
              <w:rPr>
                <w:rFonts w:ascii="Times New Roman" w:eastAsiaTheme="minorEastAsia" w:hAnsi="Times New Roman" w:cs="Times New Roman"/>
                <w:b/>
                <w:iCs/>
                <w:sz w:val="24"/>
                <w:szCs w:val="24"/>
                <w:lang w:eastAsia="ru-RU"/>
              </w:rPr>
            </w:pPr>
            <w:r>
              <w:rPr>
                <w:rFonts w:ascii="Times New Roman" w:eastAsiaTheme="minorEastAsia" w:hAnsi="Times New Roman" w:cs="Times New Roman"/>
                <w:b/>
                <w:iCs/>
                <w:sz w:val="24"/>
                <w:szCs w:val="24"/>
                <w:lang w:eastAsia="ru-RU"/>
              </w:rPr>
              <w:t>газ балон</w:t>
            </w:r>
          </w:p>
        </w:tc>
        <w:tc>
          <w:tcPr>
            <w:tcW w:w="1356" w:type="dxa"/>
          </w:tcPr>
          <w:p w:rsidR="001271C2" w:rsidRPr="003D685B" w:rsidRDefault="003D685B" w:rsidP="001271C2">
            <w:pPr>
              <w:jc w:val="center"/>
              <w:rPr>
                <w:rFonts w:ascii="Times New Roman" w:eastAsiaTheme="minorEastAsia" w:hAnsi="Times New Roman" w:cs="Times New Roman"/>
                <w:b/>
                <w:iCs/>
                <w:sz w:val="24"/>
                <w:szCs w:val="24"/>
                <w:lang w:val="kk-KZ" w:eastAsia="ru-RU"/>
              </w:rPr>
            </w:pPr>
            <w:r>
              <w:rPr>
                <w:rFonts w:ascii="Times New Roman" w:eastAsiaTheme="minorEastAsia" w:hAnsi="Times New Roman" w:cs="Times New Roman"/>
                <w:b/>
                <w:iCs/>
                <w:sz w:val="24"/>
                <w:szCs w:val="24"/>
                <w:lang w:eastAsia="ru-RU"/>
              </w:rPr>
              <w:t>арала</w:t>
            </w:r>
            <w:r>
              <w:rPr>
                <w:rFonts w:ascii="Times New Roman" w:eastAsiaTheme="minorEastAsia" w:hAnsi="Times New Roman" w:cs="Times New Roman"/>
                <w:b/>
                <w:iCs/>
                <w:sz w:val="24"/>
                <w:szCs w:val="24"/>
                <w:lang w:val="kk-KZ" w:eastAsia="ru-RU"/>
              </w:rPr>
              <w:t>с</w:t>
            </w:r>
          </w:p>
        </w:tc>
        <w:tc>
          <w:tcPr>
            <w:tcW w:w="1693" w:type="dxa"/>
          </w:tcPr>
          <w:p w:rsidR="001271C2" w:rsidRPr="00BA209A" w:rsidRDefault="003D685B" w:rsidP="001271C2">
            <w:pPr>
              <w:jc w:val="center"/>
              <w:rPr>
                <w:rFonts w:ascii="Times New Roman" w:eastAsiaTheme="minorEastAsia" w:hAnsi="Times New Roman" w:cs="Times New Roman"/>
                <w:b/>
                <w:iCs/>
                <w:sz w:val="24"/>
                <w:szCs w:val="24"/>
                <w:lang w:eastAsia="ru-RU"/>
              </w:rPr>
            </w:pPr>
            <w:r>
              <w:rPr>
                <w:rFonts w:ascii="Times New Roman" w:eastAsiaTheme="minorEastAsia" w:hAnsi="Times New Roman" w:cs="Times New Roman"/>
                <w:b/>
                <w:iCs/>
                <w:sz w:val="24"/>
                <w:szCs w:val="24"/>
                <w:lang w:eastAsia="ru-RU"/>
              </w:rPr>
              <w:t>электр</w:t>
            </w:r>
          </w:p>
        </w:tc>
        <w:tc>
          <w:tcPr>
            <w:tcW w:w="1121" w:type="dxa"/>
          </w:tcPr>
          <w:p w:rsidR="001271C2" w:rsidRPr="003D685B" w:rsidRDefault="003D685B" w:rsidP="003D685B">
            <w:pPr>
              <w:rPr>
                <w:rFonts w:ascii="Times New Roman" w:eastAsiaTheme="minorEastAsia" w:hAnsi="Times New Roman" w:cs="Times New Roman"/>
                <w:b/>
                <w:iCs/>
                <w:sz w:val="24"/>
                <w:szCs w:val="24"/>
                <w:lang w:val="kk-KZ" w:eastAsia="ru-RU"/>
              </w:rPr>
            </w:pPr>
            <w:r>
              <w:rPr>
                <w:rFonts w:ascii="Times New Roman" w:eastAsiaTheme="minorEastAsia" w:hAnsi="Times New Roman" w:cs="Times New Roman"/>
                <w:b/>
                <w:iCs/>
                <w:sz w:val="24"/>
                <w:szCs w:val="24"/>
                <w:lang w:val="kk-KZ" w:eastAsia="ru-RU"/>
              </w:rPr>
              <w:t>көрсетілмеген</w:t>
            </w:r>
          </w:p>
        </w:tc>
      </w:tr>
      <w:tr w:rsidR="003D685B" w:rsidRPr="00085F9C" w:rsidTr="001271C2">
        <w:tc>
          <w:tcPr>
            <w:tcW w:w="1446" w:type="dxa"/>
          </w:tcPr>
          <w:p w:rsidR="001271C2" w:rsidRPr="003D685B" w:rsidRDefault="001271C2" w:rsidP="001271C2">
            <w:pPr>
              <w:jc w:val="both"/>
              <w:rPr>
                <w:rFonts w:ascii="Times New Roman" w:eastAsiaTheme="minorEastAsia" w:hAnsi="Times New Roman" w:cs="Times New Roman"/>
                <w:iCs/>
                <w:sz w:val="24"/>
                <w:szCs w:val="24"/>
                <w:lang w:val="kk-KZ" w:eastAsia="ru-RU"/>
              </w:rPr>
            </w:pPr>
            <w:r w:rsidRPr="00085F9C">
              <w:rPr>
                <w:rFonts w:ascii="Times New Roman" w:eastAsiaTheme="minorEastAsia" w:hAnsi="Times New Roman" w:cs="Times New Roman"/>
                <w:iCs/>
                <w:sz w:val="24"/>
                <w:szCs w:val="24"/>
                <w:lang w:eastAsia="ru-RU"/>
              </w:rPr>
              <w:t>Ұлытау</w:t>
            </w:r>
            <w:r w:rsidR="003D685B">
              <w:rPr>
                <w:rFonts w:ascii="Times New Roman" w:eastAsiaTheme="minorEastAsia" w:hAnsi="Times New Roman" w:cs="Times New Roman"/>
                <w:iCs/>
                <w:sz w:val="24"/>
                <w:szCs w:val="24"/>
                <w:lang w:val="kk-KZ" w:eastAsia="ru-RU"/>
              </w:rPr>
              <w:t xml:space="preserve"> облысы</w:t>
            </w:r>
          </w:p>
        </w:tc>
        <w:tc>
          <w:tcPr>
            <w:tcW w:w="1137" w:type="dxa"/>
          </w:tcPr>
          <w:p w:rsidR="001271C2" w:rsidRPr="00085F9C" w:rsidRDefault="001271C2" w:rsidP="001271C2">
            <w:pPr>
              <w:jc w:val="center"/>
              <w:rPr>
                <w:rFonts w:ascii="Times New Roman" w:eastAsiaTheme="minorEastAsia" w:hAnsi="Times New Roman" w:cs="Times New Roman"/>
                <w:iCs/>
                <w:sz w:val="24"/>
                <w:szCs w:val="24"/>
                <w:lang w:eastAsia="ru-RU"/>
              </w:rPr>
            </w:pPr>
            <w:r w:rsidRPr="00085F9C">
              <w:rPr>
                <w:rFonts w:ascii="Times New Roman" w:eastAsiaTheme="minorEastAsia" w:hAnsi="Times New Roman" w:cs="Times New Roman"/>
                <w:iCs/>
                <w:sz w:val="24"/>
                <w:szCs w:val="24"/>
                <w:lang w:eastAsia="ru-RU"/>
              </w:rPr>
              <w:t>23 001</w:t>
            </w:r>
          </w:p>
        </w:tc>
        <w:tc>
          <w:tcPr>
            <w:tcW w:w="1288" w:type="dxa"/>
          </w:tcPr>
          <w:p w:rsidR="001271C2" w:rsidRPr="00085F9C" w:rsidRDefault="001271C2" w:rsidP="001271C2">
            <w:pPr>
              <w:jc w:val="center"/>
              <w:rPr>
                <w:rFonts w:ascii="Times New Roman" w:eastAsiaTheme="minorEastAsia" w:hAnsi="Times New Roman" w:cs="Times New Roman"/>
                <w:iCs/>
                <w:sz w:val="24"/>
                <w:szCs w:val="24"/>
                <w:lang w:eastAsia="ru-RU"/>
              </w:rPr>
            </w:pPr>
            <w:r w:rsidRPr="00085F9C">
              <w:rPr>
                <w:rFonts w:ascii="Times New Roman" w:eastAsiaTheme="minorEastAsia" w:hAnsi="Times New Roman" w:cs="Times New Roman"/>
                <w:iCs/>
                <w:sz w:val="24"/>
                <w:szCs w:val="24"/>
                <w:lang w:eastAsia="ru-RU"/>
              </w:rPr>
              <w:t>1 487</w:t>
            </w:r>
          </w:p>
        </w:tc>
        <w:tc>
          <w:tcPr>
            <w:tcW w:w="1588" w:type="dxa"/>
          </w:tcPr>
          <w:p w:rsidR="001271C2" w:rsidRPr="00085F9C" w:rsidRDefault="001271C2" w:rsidP="001271C2">
            <w:pPr>
              <w:jc w:val="center"/>
              <w:rPr>
                <w:rFonts w:ascii="Times New Roman" w:eastAsiaTheme="minorEastAsia" w:hAnsi="Times New Roman" w:cs="Times New Roman"/>
                <w:iCs/>
                <w:sz w:val="24"/>
                <w:szCs w:val="24"/>
                <w:lang w:eastAsia="ru-RU"/>
              </w:rPr>
            </w:pPr>
            <w:r w:rsidRPr="00085F9C">
              <w:rPr>
                <w:rFonts w:ascii="Times New Roman" w:eastAsiaTheme="minorEastAsia" w:hAnsi="Times New Roman" w:cs="Times New Roman"/>
                <w:iCs/>
                <w:sz w:val="24"/>
                <w:szCs w:val="24"/>
                <w:lang w:eastAsia="ru-RU"/>
              </w:rPr>
              <w:t>26</w:t>
            </w:r>
          </w:p>
        </w:tc>
        <w:tc>
          <w:tcPr>
            <w:tcW w:w="1356" w:type="dxa"/>
          </w:tcPr>
          <w:p w:rsidR="001271C2" w:rsidRPr="00085F9C" w:rsidRDefault="001271C2" w:rsidP="001271C2">
            <w:pPr>
              <w:jc w:val="center"/>
              <w:rPr>
                <w:rFonts w:ascii="Times New Roman" w:eastAsiaTheme="minorEastAsia" w:hAnsi="Times New Roman" w:cs="Times New Roman"/>
                <w:iCs/>
                <w:sz w:val="24"/>
                <w:szCs w:val="24"/>
                <w:lang w:eastAsia="ru-RU"/>
              </w:rPr>
            </w:pPr>
            <w:r w:rsidRPr="00085F9C">
              <w:rPr>
                <w:rFonts w:ascii="Times New Roman" w:eastAsiaTheme="minorEastAsia" w:hAnsi="Times New Roman" w:cs="Times New Roman"/>
                <w:iCs/>
                <w:sz w:val="24"/>
                <w:szCs w:val="24"/>
                <w:lang w:eastAsia="ru-RU"/>
              </w:rPr>
              <w:t>1 230</w:t>
            </w:r>
          </w:p>
        </w:tc>
        <w:tc>
          <w:tcPr>
            <w:tcW w:w="1693" w:type="dxa"/>
          </w:tcPr>
          <w:p w:rsidR="001271C2" w:rsidRPr="00085F9C" w:rsidRDefault="001271C2" w:rsidP="001271C2">
            <w:pPr>
              <w:jc w:val="center"/>
              <w:rPr>
                <w:rFonts w:ascii="Times New Roman" w:eastAsiaTheme="minorEastAsia" w:hAnsi="Times New Roman" w:cs="Times New Roman"/>
                <w:iCs/>
                <w:sz w:val="24"/>
                <w:szCs w:val="24"/>
                <w:lang w:eastAsia="ru-RU"/>
              </w:rPr>
            </w:pPr>
            <w:r w:rsidRPr="00085F9C">
              <w:rPr>
                <w:rFonts w:ascii="Times New Roman" w:eastAsiaTheme="minorEastAsia" w:hAnsi="Times New Roman" w:cs="Times New Roman"/>
                <w:iCs/>
                <w:sz w:val="24"/>
                <w:szCs w:val="24"/>
                <w:lang w:eastAsia="ru-RU"/>
              </w:rPr>
              <w:t>39</w:t>
            </w:r>
          </w:p>
        </w:tc>
        <w:tc>
          <w:tcPr>
            <w:tcW w:w="1121" w:type="dxa"/>
          </w:tcPr>
          <w:p w:rsidR="001271C2" w:rsidRPr="00085F9C" w:rsidRDefault="001271C2" w:rsidP="001271C2">
            <w:pPr>
              <w:jc w:val="center"/>
              <w:rPr>
                <w:rFonts w:ascii="Times New Roman" w:eastAsiaTheme="minorEastAsia" w:hAnsi="Times New Roman" w:cs="Times New Roman"/>
                <w:iCs/>
                <w:sz w:val="24"/>
                <w:szCs w:val="24"/>
                <w:lang w:eastAsia="ru-RU"/>
              </w:rPr>
            </w:pPr>
            <w:r w:rsidRPr="00085F9C">
              <w:rPr>
                <w:rFonts w:ascii="Times New Roman" w:eastAsiaTheme="minorEastAsia" w:hAnsi="Times New Roman" w:cs="Times New Roman"/>
                <w:iCs/>
                <w:sz w:val="24"/>
                <w:szCs w:val="24"/>
                <w:lang w:eastAsia="ru-RU"/>
              </w:rPr>
              <w:t>4</w:t>
            </w:r>
          </w:p>
        </w:tc>
      </w:tr>
    </w:tbl>
    <w:p w:rsidR="001271C2" w:rsidRDefault="003D685B" w:rsidP="001271C2">
      <w:pPr>
        <w:spacing w:after="0" w:line="240" w:lineRule="auto"/>
        <w:ind w:firstLine="709"/>
        <w:jc w:val="center"/>
        <w:rPr>
          <w:rFonts w:ascii="Times New Roman" w:eastAsia="Times New Roman" w:hAnsi="Times New Roman" w:cs="Times New Roman"/>
          <w:i/>
          <w:sz w:val="24"/>
          <w:szCs w:val="24"/>
          <w:lang w:eastAsia="ru-RU"/>
        </w:rPr>
      </w:pPr>
      <w:r>
        <w:rPr>
          <w:rFonts w:ascii="Times New Roman" w:eastAsia="Times New Roman" w:hAnsi="Times New Roman" w:cs="Times New Roman"/>
          <w:i/>
          <w:sz w:val="24"/>
          <w:szCs w:val="24"/>
          <w:lang w:eastAsia="ru-RU"/>
        </w:rPr>
        <w:t>Дереккөз: Қ</w:t>
      </w:r>
      <w:r w:rsidR="007C4151">
        <w:rPr>
          <w:rFonts w:ascii="Times New Roman" w:eastAsia="Times New Roman" w:hAnsi="Times New Roman" w:cs="Times New Roman"/>
          <w:i/>
          <w:sz w:val="24"/>
          <w:szCs w:val="24"/>
          <w:lang w:eastAsia="ru-RU"/>
        </w:rPr>
        <w:t>Р СЖРА Ұлттық статистика бюросы.</w:t>
      </w:r>
    </w:p>
    <w:p w:rsidR="00021B77" w:rsidRDefault="00F23F12" w:rsidP="00F23F12">
      <w:pPr>
        <w:spacing w:after="0" w:line="240" w:lineRule="auto"/>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         </w:t>
      </w:r>
      <w:r w:rsidR="003D685B" w:rsidRPr="00223AAB">
        <w:rPr>
          <w:rFonts w:ascii="Times New Roman" w:eastAsia="Times New Roman" w:hAnsi="Times New Roman" w:cs="Times New Roman"/>
          <w:sz w:val="24"/>
          <w:szCs w:val="24"/>
          <w:lang w:val="kk-KZ" w:eastAsia="ru-RU"/>
        </w:rPr>
        <w:t xml:space="preserve">2024 жылы "Қазгидромет" РМК Ұлытау облысының аумағындағы атмосфералық ауаның жай-күйін бақылау Жезқазған және Сәтбаев қалаларында жүргізілді. Жезқазған қаласында ауа сапасына бақылау үш бақылау бекетінде жүргізіледі, олардың екеуі – қолмен сынама алу бекеттері, біреуі – автоматты бекет. </w:t>
      </w:r>
    </w:p>
    <w:p w:rsidR="001271C2" w:rsidRPr="00223AAB" w:rsidRDefault="00021B77" w:rsidP="00F23F12">
      <w:pPr>
        <w:spacing w:after="0" w:line="240" w:lineRule="auto"/>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        </w:t>
      </w:r>
      <w:r w:rsidR="003D685B" w:rsidRPr="00223AAB">
        <w:rPr>
          <w:rFonts w:ascii="Times New Roman" w:eastAsia="Times New Roman" w:hAnsi="Times New Roman" w:cs="Times New Roman"/>
          <w:sz w:val="24"/>
          <w:szCs w:val="24"/>
          <w:lang w:val="kk-KZ" w:eastAsia="ru-RU"/>
        </w:rPr>
        <w:t>Аталған бекеттерде атмосфералық ауада келесі 12 көрсеткіш анықталады: өлшенген заттар (шаң), РМ-10 өлшенген бөлшектері, күкірт диоксиді, көміртегі оксиді, азот диоксиді, азот оксиді, озон, фенол, кадмий, мыс, мышьяк, қорғасын және хром. Сәтбаев қаласында атмосфералық ауаның жай-күйіне бақылау екі автоматты станцияда жүргізіледі, онда 5 негізгі көрсеткіш тіркеледі: күкірт диоксиді, көміртегі оксиді, азот диоксиді, озон және күкіртсутек.</w:t>
      </w:r>
    </w:p>
    <w:p w:rsidR="001271C2" w:rsidRPr="00085F9C" w:rsidRDefault="001271C2" w:rsidP="001271C2">
      <w:pPr>
        <w:spacing w:after="0" w:line="240" w:lineRule="auto"/>
        <w:ind w:firstLine="709"/>
        <w:jc w:val="right"/>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val="kk-KZ" w:eastAsia="ru-RU"/>
        </w:rPr>
        <w:t>12.16.2</w:t>
      </w:r>
      <w:r w:rsidR="006321D4">
        <w:rPr>
          <w:rFonts w:ascii="Times New Roman" w:eastAsia="Times New Roman" w:hAnsi="Times New Roman" w:cs="Times New Roman"/>
          <w:b/>
          <w:sz w:val="24"/>
          <w:szCs w:val="24"/>
          <w:lang w:val="kk-KZ" w:eastAsia="ru-RU"/>
        </w:rPr>
        <w:t>-кесте</w:t>
      </w:r>
      <w:r w:rsidRPr="00085F9C">
        <w:rPr>
          <w:rFonts w:ascii="Times New Roman" w:eastAsia="Times New Roman" w:hAnsi="Times New Roman" w:cs="Times New Roman"/>
          <w:b/>
          <w:sz w:val="24"/>
          <w:szCs w:val="24"/>
          <w:lang w:val="kk-KZ" w:eastAsia="ru-RU"/>
        </w:rPr>
        <w:t xml:space="preserve"> </w:t>
      </w:r>
    </w:p>
    <w:p w:rsidR="001271C2" w:rsidRPr="00223AAB" w:rsidRDefault="006321D4" w:rsidP="001271C2">
      <w:pPr>
        <w:tabs>
          <w:tab w:val="left" w:pos="7186"/>
        </w:tabs>
        <w:spacing w:after="0" w:line="240" w:lineRule="auto"/>
        <w:jc w:val="center"/>
        <w:rPr>
          <w:rFonts w:ascii="Times New Roman" w:eastAsia="Times New Roman" w:hAnsi="Times New Roman" w:cs="Times New Roman"/>
          <w:b/>
          <w:sz w:val="24"/>
          <w:szCs w:val="24"/>
          <w:lang w:val="kk-KZ" w:eastAsia="ru-RU"/>
        </w:rPr>
      </w:pPr>
      <w:r w:rsidRPr="00223AAB">
        <w:rPr>
          <w:rFonts w:ascii="Times New Roman" w:eastAsia="Times New Roman" w:hAnsi="Times New Roman" w:cs="Times New Roman"/>
          <w:b/>
          <w:sz w:val="24"/>
          <w:szCs w:val="24"/>
          <w:lang w:val="kk-KZ" w:eastAsia="ru-RU"/>
        </w:rPr>
        <w:t>2024 жылғы Ұлытау облысындағы атмосфералық ауаның сапасы</w:t>
      </w:r>
    </w:p>
    <w:tbl>
      <w:tblPr>
        <w:tblStyle w:val="13"/>
        <w:tblW w:w="9455" w:type="dxa"/>
        <w:jc w:val="center"/>
        <w:tblLayout w:type="fixed"/>
        <w:tblLook w:val="04A0" w:firstRow="1" w:lastRow="0" w:firstColumn="1" w:lastColumn="0" w:noHBand="0" w:noVBand="1"/>
      </w:tblPr>
      <w:tblGrid>
        <w:gridCol w:w="406"/>
        <w:gridCol w:w="1532"/>
        <w:gridCol w:w="841"/>
        <w:gridCol w:w="843"/>
        <w:gridCol w:w="1814"/>
        <w:gridCol w:w="2073"/>
        <w:gridCol w:w="1946"/>
      </w:tblGrid>
      <w:tr w:rsidR="001271C2" w:rsidRPr="00085F9C" w:rsidTr="006321D4">
        <w:trPr>
          <w:trHeight w:val="439"/>
          <w:jc w:val="center"/>
        </w:trPr>
        <w:tc>
          <w:tcPr>
            <w:tcW w:w="406" w:type="dxa"/>
            <w:vMerge w:val="restart"/>
            <w:vAlign w:val="center"/>
          </w:tcPr>
          <w:p w:rsidR="001271C2" w:rsidRPr="00223AAB" w:rsidRDefault="001271C2" w:rsidP="001271C2">
            <w:pPr>
              <w:jc w:val="center"/>
              <w:rPr>
                <w:rFonts w:ascii="Times New Roman" w:eastAsia="Times New Roman" w:hAnsi="Times New Roman"/>
                <w:b/>
                <w:szCs w:val="24"/>
                <w:lang w:val="kk-KZ" w:eastAsia="ru-RU"/>
              </w:rPr>
            </w:pPr>
          </w:p>
          <w:p w:rsidR="001271C2" w:rsidRPr="00F636F0" w:rsidRDefault="001271C2" w:rsidP="001271C2">
            <w:pPr>
              <w:jc w:val="center"/>
              <w:rPr>
                <w:rFonts w:ascii="Times New Roman" w:eastAsia="Times New Roman" w:hAnsi="Times New Roman"/>
                <w:b/>
                <w:szCs w:val="24"/>
                <w:lang w:eastAsia="ru-RU"/>
              </w:rPr>
            </w:pPr>
            <w:r w:rsidRPr="00F636F0">
              <w:rPr>
                <w:rFonts w:ascii="Times New Roman" w:eastAsia="Times New Roman" w:hAnsi="Times New Roman"/>
                <w:b/>
                <w:szCs w:val="24"/>
                <w:lang w:eastAsia="ru-RU"/>
              </w:rPr>
              <w:t>№</w:t>
            </w:r>
          </w:p>
        </w:tc>
        <w:tc>
          <w:tcPr>
            <w:tcW w:w="1532" w:type="dxa"/>
            <w:vMerge w:val="restart"/>
            <w:vAlign w:val="center"/>
          </w:tcPr>
          <w:p w:rsidR="001271C2" w:rsidRPr="00F636F0" w:rsidRDefault="001271C2" w:rsidP="001271C2">
            <w:pPr>
              <w:jc w:val="center"/>
              <w:rPr>
                <w:rFonts w:ascii="Times New Roman" w:eastAsia="Times New Roman" w:hAnsi="Times New Roman"/>
                <w:b/>
                <w:szCs w:val="24"/>
                <w:lang w:eastAsia="ru-RU"/>
              </w:rPr>
            </w:pPr>
          </w:p>
          <w:p w:rsidR="001271C2" w:rsidRPr="00F636F0" w:rsidRDefault="006321D4" w:rsidP="001271C2">
            <w:pPr>
              <w:jc w:val="center"/>
              <w:rPr>
                <w:rFonts w:ascii="Times New Roman" w:eastAsia="Times New Roman" w:hAnsi="Times New Roman"/>
                <w:b/>
                <w:szCs w:val="24"/>
                <w:lang w:eastAsia="ru-RU"/>
              </w:rPr>
            </w:pPr>
            <w:r>
              <w:rPr>
                <w:rFonts w:ascii="Times New Roman" w:eastAsia="Times New Roman" w:hAnsi="Times New Roman"/>
                <w:b/>
                <w:szCs w:val="24"/>
                <w:lang w:eastAsia="ru-RU"/>
              </w:rPr>
              <w:t>Елді мекен</w:t>
            </w:r>
          </w:p>
        </w:tc>
        <w:tc>
          <w:tcPr>
            <w:tcW w:w="1684" w:type="dxa"/>
            <w:gridSpan w:val="2"/>
            <w:vAlign w:val="center"/>
          </w:tcPr>
          <w:p w:rsidR="001271C2" w:rsidRPr="006321D4" w:rsidRDefault="006321D4" w:rsidP="001271C2">
            <w:pPr>
              <w:jc w:val="center"/>
              <w:rPr>
                <w:rFonts w:ascii="Times New Roman" w:eastAsia="Times New Roman" w:hAnsi="Times New Roman"/>
                <w:b/>
                <w:szCs w:val="24"/>
                <w:lang w:val="kk-KZ" w:eastAsia="ru-RU"/>
              </w:rPr>
            </w:pPr>
            <w:r>
              <w:rPr>
                <w:rFonts w:ascii="Times New Roman" w:eastAsia="Times New Roman" w:hAnsi="Times New Roman"/>
                <w:b/>
                <w:szCs w:val="24"/>
                <w:lang w:val="kk-KZ" w:eastAsia="ru-RU"/>
              </w:rPr>
              <w:t>Бақылау бекеттерінің саны</w:t>
            </w:r>
          </w:p>
        </w:tc>
        <w:tc>
          <w:tcPr>
            <w:tcW w:w="5833" w:type="dxa"/>
            <w:gridSpan w:val="3"/>
            <w:vAlign w:val="center"/>
          </w:tcPr>
          <w:p w:rsidR="001271C2" w:rsidRPr="00F636F0" w:rsidRDefault="006321D4" w:rsidP="001271C2">
            <w:pPr>
              <w:jc w:val="center"/>
              <w:rPr>
                <w:rFonts w:ascii="Times New Roman" w:eastAsia="Times New Roman" w:hAnsi="Times New Roman"/>
                <w:b/>
                <w:szCs w:val="24"/>
                <w:lang w:eastAsia="ru-RU"/>
              </w:rPr>
            </w:pPr>
            <w:r>
              <w:rPr>
                <w:rFonts w:ascii="Times New Roman" w:eastAsia="Times New Roman" w:hAnsi="Times New Roman"/>
                <w:b/>
                <w:szCs w:val="24"/>
                <w:lang w:eastAsia="ru-RU"/>
              </w:rPr>
              <w:t>Көрсеткіштер</w:t>
            </w:r>
          </w:p>
        </w:tc>
      </w:tr>
      <w:tr w:rsidR="001271C2" w:rsidRPr="00085F9C" w:rsidTr="00360CA4">
        <w:trPr>
          <w:trHeight w:val="576"/>
          <w:jc w:val="center"/>
        </w:trPr>
        <w:tc>
          <w:tcPr>
            <w:tcW w:w="406" w:type="dxa"/>
            <w:vMerge/>
            <w:vAlign w:val="center"/>
          </w:tcPr>
          <w:p w:rsidR="001271C2" w:rsidRPr="00F636F0" w:rsidRDefault="001271C2" w:rsidP="001271C2">
            <w:pPr>
              <w:jc w:val="center"/>
              <w:rPr>
                <w:rFonts w:ascii="Times New Roman" w:eastAsia="Times New Roman" w:hAnsi="Times New Roman"/>
                <w:b/>
                <w:szCs w:val="24"/>
                <w:lang w:eastAsia="ru-RU"/>
              </w:rPr>
            </w:pPr>
          </w:p>
        </w:tc>
        <w:tc>
          <w:tcPr>
            <w:tcW w:w="1532" w:type="dxa"/>
            <w:vMerge/>
            <w:vAlign w:val="center"/>
          </w:tcPr>
          <w:p w:rsidR="001271C2" w:rsidRPr="00F636F0" w:rsidRDefault="001271C2" w:rsidP="001271C2">
            <w:pPr>
              <w:jc w:val="center"/>
              <w:rPr>
                <w:rFonts w:ascii="Times New Roman" w:eastAsia="Times New Roman" w:hAnsi="Times New Roman"/>
                <w:b/>
                <w:szCs w:val="24"/>
                <w:lang w:eastAsia="ru-RU"/>
              </w:rPr>
            </w:pPr>
          </w:p>
        </w:tc>
        <w:tc>
          <w:tcPr>
            <w:tcW w:w="841" w:type="dxa"/>
            <w:vAlign w:val="center"/>
          </w:tcPr>
          <w:p w:rsidR="001271C2" w:rsidRPr="00F636F0" w:rsidRDefault="00360CA4" w:rsidP="001271C2">
            <w:pPr>
              <w:jc w:val="center"/>
              <w:rPr>
                <w:rFonts w:ascii="Times New Roman" w:eastAsia="Times New Roman" w:hAnsi="Times New Roman"/>
                <w:i/>
                <w:szCs w:val="24"/>
                <w:lang w:eastAsia="ru-RU"/>
              </w:rPr>
            </w:pPr>
            <w:r>
              <w:rPr>
                <w:rFonts w:ascii="Times New Roman" w:eastAsia="Times New Roman" w:hAnsi="Times New Roman"/>
                <w:i/>
                <w:szCs w:val="24"/>
                <w:lang w:eastAsia="ru-RU"/>
              </w:rPr>
              <w:t>автоматты</w:t>
            </w:r>
          </w:p>
        </w:tc>
        <w:tc>
          <w:tcPr>
            <w:tcW w:w="843" w:type="dxa"/>
            <w:vAlign w:val="center"/>
          </w:tcPr>
          <w:p w:rsidR="001271C2" w:rsidRPr="00F636F0" w:rsidRDefault="00360CA4" w:rsidP="001271C2">
            <w:pPr>
              <w:jc w:val="center"/>
              <w:rPr>
                <w:rFonts w:ascii="Times New Roman" w:eastAsia="Times New Roman" w:hAnsi="Times New Roman"/>
                <w:i/>
                <w:szCs w:val="24"/>
                <w:lang w:eastAsia="ru-RU"/>
              </w:rPr>
            </w:pPr>
            <w:r>
              <w:rPr>
                <w:rFonts w:ascii="Times New Roman" w:eastAsia="Times New Roman" w:hAnsi="Times New Roman"/>
                <w:i/>
                <w:szCs w:val="24"/>
                <w:lang w:eastAsia="ru-RU"/>
              </w:rPr>
              <w:t>қолмен</w:t>
            </w:r>
          </w:p>
        </w:tc>
        <w:tc>
          <w:tcPr>
            <w:tcW w:w="1814" w:type="dxa"/>
            <w:vAlign w:val="center"/>
          </w:tcPr>
          <w:p w:rsidR="001271C2" w:rsidRPr="00F636F0" w:rsidRDefault="00021B77" w:rsidP="001271C2">
            <w:pPr>
              <w:jc w:val="center"/>
              <w:rPr>
                <w:rFonts w:ascii="Times New Roman" w:eastAsia="Times New Roman" w:hAnsi="Times New Roman"/>
                <w:b/>
                <w:szCs w:val="24"/>
                <w:lang w:eastAsia="ru-RU"/>
              </w:rPr>
            </w:pPr>
            <w:r>
              <w:rPr>
                <w:rFonts w:ascii="Times New Roman" w:eastAsia="Times New Roman" w:hAnsi="Times New Roman"/>
                <w:b/>
                <w:szCs w:val="24"/>
                <w:lang w:eastAsia="ru-RU"/>
              </w:rPr>
              <w:t>АЛИ</w:t>
            </w:r>
          </w:p>
        </w:tc>
        <w:tc>
          <w:tcPr>
            <w:tcW w:w="2073" w:type="dxa"/>
            <w:vAlign w:val="center"/>
          </w:tcPr>
          <w:p w:rsidR="001271C2" w:rsidRPr="00F636F0" w:rsidRDefault="001271C2" w:rsidP="001271C2">
            <w:pPr>
              <w:jc w:val="center"/>
              <w:rPr>
                <w:rFonts w:ascii="Times New Roman" w:eastAsia="Times New Roman" w:hAnsi="Times New Roman"/>
                <w:b/>
                <w:szCs w:val="24"/>
                <w:lang w:eastAsia="ru-RU"/>
              </w:rPr>
            </w:pPr>
            <w:r w:rsidRPr="00F636F0">
              <w:rPr>
                <w:rFonts w:ascii="Times New Roman" w:eastAsia="Times New Roman" w:hAnsi="Times New Roman"/>
                <w:b/>
                <w:szCs w:val="24"/>
                <w:lang w:eastAsia="ru-RU"/>
              </w:rPr>
              <w:t>СИ</w:t>
            </w:r>
          </w:p>
        </w:tc>
        <w:tc>
          <w:tcPr>
            <w:tcW w:w="1946" w:type="dxa"/>
            <w:vAlign w:val="center"/>
          </w:tcPr>
          <w:p w:rsidR="001271C2" w:rsidRPr="00F636F0" w:rsidRDefault="00021B77" w:rsidP="001271C2">
            <w:pPr>
              <w:jc w:val="center"/>
              <w:rPr>
                <w:rFonts w:ascii="Times New Roman" w:eastAsia="Times New Roman" w:hAnsi="Times New Roman"/>
                <w:b/>
                <w:szCs w:val="24"/>
                <w:lang w:eastAsia="ru-RU"/>
              </w:rPr>
            </w:pPr>
            <w:r>
              <w:rPr>
                <w:rFonts w:ascii="Times New Roman" w:eastAsia="Times New Roman" w:hAnsi="Times New Roman"/>
                <w:b/>
                <w:szCs w:val="24"/>
                <w:lang w:eastAsia="ru-RU"/>
              </w:rPr>
              <w:t>ЕКҚ</w:t>
            </w:r>
            <w:r w:rsidR="001271C2" w:rsidRPr="00F636F0">
              <w:rPr>
                <w:rFonts w:ascii="Times New Roman" w:eastAsia="Times New Roman" w:hAnsi="Times New Roman"/>
                <w:b/>
                <w:szCs w:val="24"/>
                <w:lang w:eastAsia="ru-RU"/>
              </w:rPr>
              <w:t xml:space="preserve"> (%)</w:t>
            </w:r>
          </w:p>
        </w:tc>
      </w:tr>
      <w:tr w:rsidR="001271C2" w:rsidRPr="00085F9C" w:rsidTr="00360CA4">
        <w:trPr>
          <w:trHeight w:val="431"/>
          <w:jc w:val="center"/>
        </w:trPr>
        <w:tc>
          <w:tcPr>
            <w:tcW w:w="406" w:type="dxa"/>
            <w:vAlign w:val="center"/>
          </w:tcPr>
          <w:p w:rsidR="001271C2" w:rsidRPr="00F636F0" w:rsidRDefault="001271C2" w:rsidP="001271C2">
            <w:pPr>
              <w:jc w:val="center"/>
              <w:rPr>
                <w:rFonts w:ascii="Times New Roman" w:eastAsia="Times New Roman" w:hAnsi="Times New Roman"/>
                <w:szCs w:val="24"/>
                <w:lang w:eastAsia="ru-RU"/>
              </w:rPr>
            </w:pPr>
            <w:r>
              <w:rPr>
                <w:rFonts w:ascii="Times New Roman" w:eastAsia="Times New Roman" w:hAnsi="Times New Roman"/>
                <w:szCs w:val="24"/>
                <w:lang w:eastAsia="ru-RU"/>
              </w:rPr>
              <w:t>1</w:t>
            </w:r>
          </w:p>
        </w:tc>
        <w:tc>
          <w:tcPr>
            <w:tcW w:w="1532" w:type="dxa"/>
            <w:vAlign w:val="center"/>
          </w:tcPr>
          <w:p w:rsidR="001271C2" w:rsidRPr="00F636F0" w:rsidRDefault="006321D4" w:rsidP="001271C2">
            <w:pPr>
              <w:rPr>
                <w:rFonts w:ascii="Times New Roman" w:eastAsia="Times New Roman" w:hAnsi="Times New Roman"/>
                <w:szCs w:val="24"/>
                <w:lang w:eastAsia="ru-RU"/>
              </w:rPr>
            </w:pPr>
            <w:r>
              <w:rPr>
                <w:rFonts w:ascii="Times New Roman" w:eastAsia="Times New Roman" w:hAnsi="Times New Roman"/>
                <w:szCs w:val="24"/>
                <w:lang w:eastAsia="ru-RU"/>
              </w:rPr>
              <w:t xml:space="preserve">Жезқазған қ. </w:t>
            </w:r>
          </w:p>
        </w:tc>
        <w:tc>
          <w:tcPr>
            <w:tcW w:w="841" w:type="dxa"/>
            <w:vAlign w:val="center"/>
          </w:tcPr>
          <w:p w:rsidR="001271C2" w:rsidRPr="00F636F0" w:rsidRDefault="001271C2" w:rsidP="001271C2">
            <w:pPr>
              <w:jc w:val="center"/>
              <w:rPr>
                <w:rFonts w:ascii="Times New Roman" w:eastAsia="Times New Roman" w:hAnsi="Times New Roman"/>
                <w:szCs w:val="24"/>
                <w:lang w:eastAsia="ru-RU"/>
              </w:rPr>
            </w:pPr>
            <w:r w:rsidRPr="00F636F0">
              <w:rPr>
                <w:rFonts w:ascii="Times New Roman" w:eastAsia="Times New Roman" w:hAnsi="Times New Roman"/>
                <w:szCs w:val="24"/>
                <w:lang w:eastAsia="ru-RU"/>
              </w:rPr>
              <w:t>1</w:t>
            </w:r>
          </w:p>
        </w:tc>
        <w:tc>
          <w:tcPr>
            <w:tcW w:w="843" w:type="dxa"/>
            <w:vAlign w:val="center"/>
          </w:tcPr>
          <w:p w:rsidR="001271C2" w:rsidRPr="00F636F0" w:rsidRDefault="001271C2" w:rsidP="001271C2">
            <w:pPr>
              <w:jc w:val="center"/>
              <w:rPr>
                <w:rFonts w:ascii="Times New Roman" w:eastAsia="Times New Roman" w:hAnsi="Times New Roman"/>
                <w:szCs w:val="24"/>
                <w:lang w:eastAsia="ru-RU"/>
              </w:rPr>
            </w:pPr>
            <w:r w:rsidRPr="00F636F0">
              <w:rPr>
                <w:rFonts w:ascii="Times New Roman" w:eastAsia="Times New Roman" w:hAnsi="Times New Roman"/>
                <w:szCs w:val="24"/>
                <w:lang w:eastAsia="ru-RU"/>
              </w:rPr>
              <w:t>2</w:t>
            </w:r>
          </w:p>
        </w:tc>
        <w:tc>
          <w:tcPr>
            <w:tcW w:w="1814" w:type="dxa"/>
            <w:vAlign w:val="center"/>
          </w:tcPr>
          <w:p w:rsidR="001271C2" w:rsidRPr="00F636F0" w:rsidRDefault="00360CA4" w:rsidP="001271C2">
            <w:pPr>
              <w:jc w:val="center"/>
              <w:rPr>
                <w:rFonts w:ascii="Times New Roman" w:eastAsia="Times New Roman" w:hAnsi="Times New Roman"/>
                <w:szCs w:val="24"/>
                <w:lang w:eastAsia="ru-RU"/>
              </w:rPr>
            </w:pPr>
            <w:r>
              <w:rPr>
                <w:rFonts w:ascii="Times New Roman" w:eastAsia="Times New Roman" w:hAnsi="Times New Roman"/>
                <w:szCs w:val="24"/>
                <w:lang w:eastAsia="ru-RU"/>
              </w:rPr>
              <w:t>6,2 (жоғары деңгей</w:t>
            </w:r>
            <w:r w:rsidR="001271C2" w:rsidRPr="00F636F0">
              <w:rPr>
                <w:rFonts w:ascii="Times New Roman" w:eastAsia="Times New Roman" w:hAnsi="Times New Roman"/>
                <w:szCs w:val="24"/>
                <w:lang w:eastAsia="ru-RU"/>
              </w:rPr>
              <w:t>)</w:t>
            </w:r>
          </w:p>
        </w:tc>
        <w:tc>
          <w:tcPr>
            <w:tcW w:w="2073" w:type="dxa"/>
            <w:vAlign w:val="center"/>
          </w:tcPr>
          <w:p w:rsidR="001271C2" w:rsidRPr="00F636F0" w:rsidRDefault="00360CA4" w:rsidP="001271C2">
            <w:pPr>
              <w:jc w:val="center"/>
              <w:rPr>
                <w:rFonts w:ascii="Times New Roman" w:eastAsia="Times New Roman" w:hAnsi="Times New Roman"/>
                <w:szCs w:val="24"/>
                <w:lang w:eastAsia="ru-RU"/>
              </w:rPr>
            </w:pPr>
            <w:r>
              <w:rPr>
                <w:rFonts w:ascii="Times New Roman" w:eastAsia="Times New Roman" w:hAnsi="Times New Roman"/>
                <w:szCs w:val="24"/>
                <w:lang w:eastAsia="ru-RU"/>
              </w:rPr>
              <w:t>3,1 (жоғары деңгей</w:t>
            </w:r>
            <w:r w:rsidR="001271C2" w:rsidRPr="00F636F0">
              <w:rPr>
                <w:rFonts w:ascii="Times New Roman" w:eastAsia="Times New Roman" w:hAnsi="Times New Roman"/>
                <w:szCs w:val="24"/>
                <w:lang w:eastAsia="ru-RU"/>
              </w:rPr>
              <w:t>)</w:t>
            </w:r>
          </w:p>
        </w:tc>
        <w:tc>
          <w:tcPr>
            <w:tcW w:w="1946" w:type="dxa"/>
            <w:vAlign w:val="center"/>
          </w:tcPr>
          <w:p w:rsidR="001271C2" w:rsidRPr="00F636F0" w:rsidRDefault="00360CA4" w:rsidP="001271C2">
            <w:pPr>
              <w:jc w:val="center"/>
              <w:rPr>
                <w:rFonts w:ascii="Times New Roman" w:eastAsia="Times New Roman" w:hAnsi="Times New Roman"/>
                <w:szCs w:val="24"/>
                <w:lang w:eastAsia="ru-RU"/>
              </w:rPr>
            </w:pPr>
            <w:r>
              <w:rPr>
                <w:rFonts w:ascii="Times New Roman" w:eastAsia="Times New Roman" w:hAnsi="Times New Roman"/>
                <w:szCs w:val="24"/>
                <w:lang w:eastAsia="ru-RU"/>
              </w:rPr>
              <w:t>7 (жоғары деңгей</w:t>
            </w:r>
            <w:r w:rsidR="001271C2" w:rsidRPr="00F636F0">
              <w:rPr>
                <w:rFonts w:ascii="Times New Roman" w:eastAsia="Times New Roman" w:hAnsi="Times New Roman"/>
                <w:szCs w:val="24"/>
                <w:lang w:eastAsia="ru-RU"/>
              </w:rPr>
              <w:t>)</w:t>
            </w:r>
          </w:p>
        </w:tc>
      </w:tr>
      <w:tr w:rsidR="001271C2" w:rsidRPr="00085F9C" w:rsidTr="00360CA4">
        <w:trPr>
          <w:trHeight w:val="431"/>
          <w:jc w:val="center"/>
        </w:trPr>
        <w:tc>
          <w:tcPr>
            <w:tcW w:w="406" w:type="dxa"/>
            <w:vAlign w:val="center"/>
          </w:tcPr>
          <w:p w:rsidR="001271C2" w:rsidRPr="00F636F0" w:rsidRDefault="001271C2" w:rsidP="001271C2">
            <w:pPr>
              <w:jc w:val="center"/>
              <w:rPr>
                <w:rFonts w:ascii="Times New Roman" w:eastAsia="Times New Roman" w:hAnsi="Times New Roman"/>
                <w:szCs w:val="24"/>
                <w:lang w:eastAsia="ru-RU"/>
              </w:rPr>
            </w:pPr>
            <w:r>
              <w:rPr>
                <w:rFonts w:ascii="Times New Roman" w:eastAsia="Times New Roman" w:hAnsi="Times New Roman"/>
                <w:szCs w:val="24"/>
                <w:lang w:eastAsia="ru-RU"/>
              </w:rPr>
              <w:t>2</w:t>
            </w:r>
          </w:p>
        </w:tc>
        <w:tc>
          <w:tcPr>
            <w:tcW w:w="1532" w:type="dxa"/>
            <w:vAlign w:val="center"/>
          </w:tcPr>
          <w:p w:rsidR="001271C2" w:rsidRPr="006321D4" w:rsidRDefault="006321D4" w:rsidP="001271C2">
            <w:pPr>
              <w:rPr>
                <w:rFonts w:ascii="Times New Roman" w:eastAsia="Times New Roman" w:hAnsi="Times New Roman"/>
                <w:szCs w:val="24"/>
                <w:lang w:val="kk-KZ" w:eastAsia="ru-RU"/>
              </w:rPr>
            </w:pPr>
            <w:r>
              <w:rPr>
                <w:rFonts w:ascii="Times New Roman" w:eastAsia="Times New Roman" w:hAnsi="Times New Roman"/>
                <w:szCs w:val="24"/>
                <w:lang w:eastAsia="ru-RU"/>
              </w:rPr>
              <w:t xml:space="preserve">Сәтпаев </w:t>
            </w:r>
            <w:r>
              <w:rPr>
                <w:rFonts w:ascii="Times New Roman" w:eastAsia="Times New Roman" w:hAnsi="Times New Roman"/>
                <w:szCs w:val="24"/>
                <w:lang w:val="kk-KZ" w:eastAsia="ru-RU"/>
              </w:rPr>
              <w:t xml:space="preserve">қ. </w:t>
            </w:r>
          </w:p>
        </w:tc>
        <w:tc>
          <w:tcPr>
            <w:tcW w:w="841" w:type="dxa"/>
            <w:vAlign w:val="center"/>
          </w:tcPr>
          <w:p w:rsidR="001271C2" w:rsidRPr="00F636F0" w:rsidRDefault="001271C2" w:rsidP="001271C2">
            <w:pPr>
              <w:jc w:val="center"/>
              <w:rPr>
                <w:rFonts w:ascii="Times New Roman" w:eastAsia="Times New Roman" w:hAnsi="Times New Roman"/>
                <w:szCs w:val="24"/>
                <w:lang w:eastAsia="ru-RU"/>
              </w:rPr>
            </w:pPr>
            <w:r w:rsidRPr="00F636F0">
              <w:rPr>
                <w:rFonts w:ascii="Times New Roman" w:eastAsia="Times New Roman" w:hAnsi="Times New Roman"/>
                <w:szCs w:val="24"/>
                <w:lang w:eastAsia="ru-RU"/>
              </w:rPr>
              <w:t>2</w:t>
            </w:r>
          </w:p>
        </w:tc>
        <w:tc>
          <w:tcPr>
            <w:tcW w:w="843" w:type="dxa"/>
            <w:vAlign w:val="center"/>
          </w:tcPr>
          <w:p w:rsidR="001271C2" w:rsidRPr="00F636F0" w:rsidRDefault="001271C2" w:rsidP="001271C2">
            <w:pPr>
              <w:jc w:val="center"/>
              <w:rPr>
                <w:rFonts w:ascii="Times New Roman" w:eastAsia="Times New Roman" w:hAnsi="Times New Roman"/>
                <w:szCs w:val="24"/>
                <w:lang w:eastAsia="ru-RU"/>
              </w:rPr>
            </w:pPr>
            <w:r w:rsidRPr="00F636F0">
              <w:rPr>
                <w:rFonts w:ascii="Times New Roman" w:eastAsia="Times New Roman" w:hAnsi="Times New Roman"/>
                <w:szCs w:val="24"/>
                <w:lang w:eastAsia="ru-RU"/>
              </w:rPr>
              <w:t>-</w:t>
            </w:r>
          </w:p>
        </w:tc>
        <w:tc>
          <w:tcPr>
            <w:tcW w:w="1814" w:type="dxa"/>
            <w:vAlign w:val="center"/>
          </w:tcPr>
          <w:p w:rsidR="001271C2" w:rsidRPr="00F636F0" w:rsidRDefault="00360CA4" w:rsidP="001271C2">
            <w:pPr>
              <w:jc w:val="center"/>
              <w:rPr>
                <w:rFonts w:ascii="Times New Roman" w:eastAsia="Times New Roman" w:hAnsi="Times New Roman"/>
                <w:szCs w:val="24"/>
                <w:lang w:eastAsia="ru-RU"/>
              </w:rPr>
            </w:pPr>
            <w:r>
              <w:rPr>
                <w:rFonts w:ascii="Times New Roman" w:eastAsia="Times New Roman" w:hAnsi="Times New Roman"/>
                <w:szCs w:val="24"/>
                <w:lang w:eastAsia="ru-RU"/>
              </w:rPr>
              <w:t>9 (өте жоғ</w:t>
            </w:r>
            <w:r>
              <w:rPr>
                <w:rFonts w:ascii="Times New Roman" w:eastAsia="Times New Roman" w:hAnsi="Times New Roman"/>
                <w:szCs w:val="24"/>
                <w:lang w:val="kk-KZ" w:eastAsia="ru-RU"/>
              </w:rPr>
              <w:t>ары деңгей</w:t>
            </w:r>
            <w:r w:rsidR="001271C2" w:rsidRPr="00F636F0">
              <w:rPr>
                <w:rFonts w:ascii="Times New Roman" w:eastAsia="Times New Roman" w:hAnsi="Times New Roman"/>
                <w:szCs w:val="24"/>
                <w:lang w:eastAsia="ru-RU"/>
              </w:rPr>
              <w:t>)</w:t>
            </w:r>
          </w:p>
        </w:tc>
        <w:tc>
          <w:tcPr>
            <w:tcW w:w="2073" w:type="dxa"/>
            <w:vAlign w:val="center"/>
          </w:tcPr>
          <w:p w:rsidR="001271C2" w:rsidRPr="00F636F0" w:rsidRDefault="00360CA4" w:rsidP="001271C2">
            <w:pPr>
              <w:jc w:val="center"/>
              <w:rPr>
                <w:rFonts w:ascii="Times New Roman" w:eastAsia="Times New Roman" w:hAnsi="Times New Roman"/>
                <w:szCs w:val="24"/>
                <w:lang w:eastAsia="ru-RU"/>
              </w:rPr>
            </w:pPr>
            <w:r>
              <w:rPr>
                <w:rFonts w:ascii="Times New Roman" w:eastAsia="Times New Roman" w:hAnsi="Times New Roman"/>
                <w:szCs w:val="24"/>
                <w:lang w:eastAsia="ru-RU"/>
              </w:rPr>
              <w:t>10,9 (өте жоғары деңгей</w:t>
            </w:r>
            <w:r w:rsidR="001271C2" w:rsidRPr="00F636F0">
              <w:rPr>
                <w:rFonts w:ascii="Times New Roman" w:eastAsia="Times New Roman" w:hAnsi="Times New Roman"/>
                <w:szCs w:val="24"/>
                <w:lang w:eastAsia="ru-RU"/>
              </w:rPr>
              <w:t>)</w:t>
            </w:r>
          </w:p>
        </w:tc>
        <w:tc>
          <w:tcPr>
            <w:tcW w:w="1946" w:type="dxa"/>
            <w:vAlign w:val="center"/>
          </w:tcPr>
          <w:p w:rsidR="001271C2" w:rsidRPr="00F636F0" w:rsidRDefault="00360CA4" w:rsidP="001271C2">
            <w:pPr>
              <w:jc w:val="center"/>
              <w:rPr>
                <w:rFonts w:ascii="Times New Roman" w:eastAsia="Times New Roman" w:hAnsi="Times New Roman"/>
                <w:szCs w:val="24"/>
                <w:lang w:eastAsia="ru-RU"/>
              </w:rPr>
            </w:pPr>
            <w:r>
              <w:rPr>
                <w:rFonts w:ascii="Times New Roman" w:eastAsia="Times New Roman" w:hAnsi="Times New Roman"/>
                <w:szCs w:val="24"/>
                <w:lang w:eastAsia="ru-RU"/>
              </w:rPr>
              <w:t>92 (өте жоғары деңгей</w:t>
            </w:r>
            <w:r w:rsidR="001271C2" w:rsidRPr="00F636F0">
              <w:rPr>
                <w:rFonts w:ascii="Times New Roman" w:eastAsia="Times New Roman" w:hAnsi="Times New Roman"/>
                <w:szCs w:val="24"/>
                <w:lang w:eastAsia="ru-RU"/>
              </w:rPr>
              <w:t>)</w:t>
            </w:r>
          </w:p>
        </w:tc>
      </w:tr>
    </w:tbl>
    <w:p w:rsidR="00360CA4" w:rsidRPr="00360CA4" w:rsidRDefault="00360CA4" w:rsidP="00360CA4">
      <w:pPr>
        <w:spacing w:after="0" w:line="240" w:lineRule="auto"/>
        <w:jc w:val="both"/>
        <w:rPr>
          <w:rFonts w:ascii="Times New Roman" w:eastAsia="Times New Roman" w:hAnsi="Times New Roman" w:cs="Times New Roman"/>
          <w:i/>
          <w:sz w:val="24"/>
          <w:szCs w:val="24"/>
          <w:lang w:eastAsia="ru-RU"/>
        </w:rPr>
      </w:pPr>
      <w:r w:rsidRPr="00360CA4">
        <w:rPr>
          <w:rFonts w:ascii="Times New Roman" w:eastAsia="Times New Roman" w:hAnsi="Times New Roman" w:cs="Times New Roman"/>
          <w:b/>
          <w:i/>
          <w:sz w:val="24"/>
          <w:szCs w:val="24"/>
          <w:lang w:eastAsia="ru-RU"/>
        </w:rPr>
        <w:t>Ескерту.</w:t>
      </w:r>
      <w:r w:rsidRPr="00360CA4">
        <w:rPr>
          <w:rFonts w:ascii="Times New Roman" w:eastAsia="Times New Roman" w:hAnsi="Times New Roman" w:cs="Times New Roman"/>
          <w:i/>
          <w:sz w:val="24"/>
          <w:szCs w:val="24"/>
          <w:lang w:eastAsia="ru-RU"/>
        </w:rPr>
        <w:t xml:space="preserve"> Градациялар бойынша атмосфералық ауа</w:t>
      </w:r>
      <w:r w:rsidR="007C4151">
        <w:rPr>
          <w:rFonts w:ascii="Times New Roman" w:eastAsia="Times New Roman" w:hAnsi="Times New Roman" w:cs="Times New Roman"/>
          <w:i/>
          <w:sz w:val="24"/>
          <w:szCs w:val="24"/>
          <w:lang w:eastAsia="ru-RU"/>
        </w:rPr>
        <w:t>ның ластану дәрежесін бағалау "А</w:t>
      </w:r>
      <w:r w:rsidRPr="00360CA4">
        <w:rPr>
          <w:rFonts w:ascii="Times New Roman" w:eastAsia="Times New Roman" w:hAnsi="Times New Roman" w:cs="Times New Roman"/>
          <w:i/>
          <w:sz w:val="24"/>
          <w:szCs w:val="24"/>
          <w:lang w:eastAsia="ru-RU"/>
        </w:rPr>
        <w:t>тмосфералық ауа"</w:t>
      </w:r>
      <w:r w:rsidR="007C4151">
        <w:rPr>
          <w:rFonts w:ascii="Times New Roman" w:eastAsia="Times New Roman" w:hAnsi="Times New Roman" w:cs="Times New Roman"/>
          <w:i/>
          <w:sz w:val="24"/>
          <w:szCs w:val="24"/>
          <w:lang w:val="kk-KZ" w:eastAsia="ru-RU"/>
        </w:rPr>
        <w:t xml:space="preserve"> </w:t>
      </w:r>
      <w:r w:rsidRPr="00360CA4">
        <w:rPr>
          <w:rFonts w:ascii="Times New Roman" w:eastAsia="Times New Roman" w:hAnsi="Times New Roman" w:cs="Times New Roman"/>
          <w:i/>
          <w:sz w:val="24"/>
          <w:szCs w:val="24"/>
          <w:lang w:eastAsia="ru-RU"/>
        </w:rPr>
        <w:t xml:space="preserve">1-бөлімінде ұсынылған. </w:t>
      </w:r>
    </w:p>
    <w:p w:rsidR="00360CA4" w:rsidRPr="007C4151" w:rsidRDefault="00360CA4" w:rsidP="00360CA4">
      <w:pPr>
        <w:spacing w:after="0" w:line="240" w:lineRule="auto"/>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eastAsia="ru-RU"/>
        </w:rPr>
        <w:t>Дереккөз: "Қазгидромет" РМК</w:t>
      </w:r>
      <w:r w:rsidR="007C4151">
        <w:rPr>
          <w:rFonts w:ascii="Times New Roman" w:eastAsia="Times New Roman" w:hAnsi="Times New Roman" w:cs="Times New Roman"/>
          <w:i/>
          <w:sz w:val="24"/>
          <w:szCs w:val="24"/>
          <w:lang w:val="kk-KZ" w:eastAsia="ru-RU"/>
        </w:rPr>
        <w:t>.</w:t>
      </w:r>
    </w:p>
    <w:p w:rsidR="00021B77" w:rsidRDefault="00360CA4" w:rsidP="001271C2">
      <w:pPr>
        <w:spacing w:after="0" w:line="240" w:lineRule="auto"/>
        <w:jc w:val="both"/>
        <w:rPr>
          <w:rFonts w:ascii="Times New Roman" w:hAnsi="Times New Roman" w:cs="Times New Roman"/>
          <w:sz w:val="24"/>
        </w:rPr>
      </w:pPr>
      <w:r w:rsidRPr="00360CA4">
        <w:rPr>
          <w:rFonts w:ascii="Times New Roman" w:eastAsia="Times New Roman" w:hAnsi="Times New Roman" w:cs="Times New Roman"/>
          <w:sz w:val="28"/>
          <w:szCs w:val="24"/>
          <w:lang w:eastAsia="ru-RU"/>
        </w:rPr>
        <w:t xml:space="preserve">      </w:t>
      </w:r>
      <w:r w:rsidRPr="00360CA4">
        <w:rPr>
          <w:rStyle w:val="anegp0gi0b9av8jahpyh"/>
          <w:rFonts w:ascii="Times New Roman" w:hAnsi="Times New Roman" w:cs="Times New Roman"/>
          <w:sz w:val="24"/>
        </w:rPr>
        <w:t>"Қазгидромет"</w:t>
      </w:r>
      <w:r w:rsidRPr="00360CA4">
        <w:rPr>
          <w:rFonts w:ascii="Times New Roman" w:hAnsi="Times New Roman" w:cs="Times New Roman"/>
          <w:sz w:val="24"/>
        </w:rPr>
        <w:t xml:space="preserve"> </w:t>
      </w:r>
      <w:r w:rsidRPr="00360CA4">
        <w:rPr>
          <w:rStyle w:val="anegp0gi0b9av8jahpyh"/>
          <w:rFonts w:ascii="Times New Roman" w:hAnsi="Times New Roman" w:cs="Times New Roman"/>
          <w:sz w:val="24"/>
        </w:rPr>
        <w:t>РМК</w:t>
      </w:r>
      <w:r w:rsidRPr="00360CA4">
        <w:rPr>
          <w:rFonts w:ascii="Times New Roman" w:hAnsi="Times New Roman" w:cs="Times New Roman"/>
          <w:sz w:val="24"/>
        </w:rPr>
        <w:t xml:space="preserve"> </w:t>
      </w:r>
      <w:r w:rsidRPr="00360CA4">
        <w:rPr>
          <w:rStyle w:val="anegp0gi0b9av8jahpyh"/>
          <w:rFonts w:ascii="Times New Roman" w:hAnsi="Times New Roman" w:cs="Times New Roman"/>
          <w:sz w:val="24"/>
        </w:rPr>
        <w:t>бақылау</w:t>
      </w:r>
      <w:r w:rsidRPr="00360CA4">
        <w:rPr>
          <w:rFonts w:ascii="Times New Roman" w:hAnsi="Times New Roman" w:cs="Times New Roman"/>
          <w:sz w:val="24"/>
        </w:rPr>
        <w:t xml:space="preserve"> </w:t>
      </w:r>
      <w:r w:rsidRPr="00360CA4">
        <w:rPr>
          <w:rStyle w:val="anegp0gi0b9av8jahpyh"/>
          <w:rFonts w:ascii="Times New Roman" w:hAnsi="Times New Roman" w:cs="Times New Roman"/>
          <w:sz w:val="24"/>
        </w:rPr>
        <w:t>желісінің</w:t>
      </w:r>
      <w:r w:rsidRPr="00360CA4">
        <w:rPr>
          <w:rFonts w:ascii="Times New Roman" w:hAnsi="Times New Roman" w:cs="Times New Roman"/>
          <w:sz w:val="24"/>
        </w:rPr>
        <w:t xml:space="preserve"> </w:t>
      </w:r>
      <w:r w:rsidRPr="00360CA4">
        <w:rPr>
          <w:rStyle w:val="anegp0gi0b9av8jahpyh"/>
          <w:rFonts w:ascii="Times New Roman" w:hAnsi="Times New Roman" w:cs="Times New Roman"/>
          <w:sz w:val="24"/>
        </w:rPr>
        <w:t>деректері</w:t>
      </w:r>
      <w:r w:rsidRPr="00360CA4">
        <w:rPr>
          <w:rFonts w:ascii="Times New Roman" w:hAnsi="Times New Roman" w:cs="Times New Roman"/>
          <w:sz w:val="24"/>
        </w:rPr>
        <w:t xml:space="preserve"> бойынша, </w:t>
      </w:r>
      <w:r w:rsidRPr="00360CA4">
        <w:rPr>
          <w:rStyle w:val="anegp0gi0b9av8jahpyh"/>
          <w:rFonts w:ascii="Times New Roman" w:hAnsi="Times New Roman" w:cs="Times New Roman"/>
          <w:sz w:val="24"/>
        </w:rPr>
        <w:t>2024</w:t>
      </w:r>
      <w:r w:rsidRPr="00360CA4">
        <w:rPr>
          <w:rFonts w:ascii="Times New Roman" w:hAnsi="Times New Roman" w:cs="Times New Roman"/>
          <w:sz w:val="24"/>
        </w:rPr>
        <w:t xml:space="preserve"> </w:t>
      </w:r>
      <w:r w:rsidRPr="00360CA4">
        <w:rPr>
          <w:rStyle w:val="anegp0gi0b9av8jahpyh"/>
          <w:rFonts w:ascii="Times New Roman" w:hAnsi="Times New Roman" w:cs="Times New Roman"/>
          <w:sz w:val="24"/>
        </w:rPr>
        <w:t>жылы</w:t>
      </w:r>
      <w:r w:rsidRPr="00360CA4">
        <w:rPr>
          <w:rFonts w:ascii="Times New Roman" w:hAnsi="Times New Roman" w:cs="Times New Roman"/>
          <w:sz w:val="24"/>
        </w:rPr>
        <w:t xml:space="preserve"> </w:t>
      </w:r>
      <w:r w:rsidRPr="00360CA4">
        <w:rPr>
          <w:rStyle w:val="anegp0gi0b9av8jahpyh"/>
          <w:rFonts w:ascii="Times New Roman" w:hAnsi="Times New Roman" w:cs="Times New Roman"/>
          <w:sz w:val="24"/>
        </w:rPr>
        <w:t>Сәтбаев</w:t>
      </w:r>
      <w:r w:rsidRPr="00360CA4">
        <w:rPr>
          <w:rFonts w:ascii="Times New Roman" w:hAnsi="Times New Roman" w:cs="Times New Roman"/>
          <w:sz w:val="24"/>
        </w:rPr>
        <w:t xml:space="preserve"> </w:t>
      </w:r>
      <w:r w:rsidRPr="00360CA4">
        <w:rPr>
          <w:rStyle w:val="anegp0gi0b9av8jahpyh"/>
          <w:rFonts w:ascii="Times New Roman" w:hAnsi="Times New Roman" w:cs="Times New Roman"/>
          <w:sz w:val="24"/>
        </w:rPr>
        <w:t>қаласындағы</w:t>
      </w:r>
      <w:r w:rsidRPr="00360CA4">
        <w:rPr>
          <w:rFonts w:ascii="Times New Roman" w:hAnsi="Times New Roman" w:cs="Times New Roman"/>
          <w:sz w:val="24"/>
        </w:rPr>
        <w:t xml:space="preserve"> </w:t>
      </w:r>
      <w:r w:rsidRPr="00360CA4">
        <w:rPr>
          <w:rStyle w:val="anegp0gi0b9av8jahpyh"/>
          <w:rFonts w:ascii="Times New Roman" w:hAnsi="Times New Roman" w:cs="Times New Roman"/>
          <w:sz w:val="24"/>
        </w:rPr>
        <w:t>ауа</w:t>
      </w:r>
      <w:r w:rsidRPr="00360CA4">
        <w:rPr>
          <w:rFonts w:ascii="Times New Roman" w:hAnsi="Times New Roman" w:cs="Times New Roman"/>
          <w:sz w:val="24"/>
        </w:rPr>
        <w:t xml:space="preserve"> </w:t>
      </w:r>
      <w:r w:rsidRPr="00360CA4">
        <w:rPr>
          <w:rStyle w:val="anegp0gi0b9av8jahpyh"/>
          <w:rFonts w:ascii="Times New Roman" w:hAnsi="Times New Roman" w:cs="Times New Roman"/>
          <w:sz w:val="24"/>
        </w:rPr>
        <w:t>сапасы</w:t>
      </w:r>
      <w:r w:rsidRPr="00360CA4">
        <w:rPr>
          <w:rFonts w:ascii="Times New Roman" w:hAnsi="Times New Roman" w:cs="Times New Roman"/>
          <w:sz w:val="24"/>
        </w:rPr>
        <w:t xml:space="preserve"> </w:t>
      </w:r>
      <w:r w:rsidRPr="00360CA4">
        <w:rPr>
          <w:rStyle w:val="anegp0gi0b9av8jahpyh"/>
          <w:rFonts w:ascii="Times New Roman" w:hAnsi="Times New Roman" w:cs="Times New Roman"/>
          <w:sz w:val="24"/>
        </w:rPr>
        <w:t>өте</w:t>
      </w:r>
      <w:r w:rsidRPr="00360CA4">
        <w:rPr>
          <w:rFonts w:ascii="Times New Roman" w:hAnsi="Times New Roman" w:cs="Times New Roman"/>
          <w:sz w:val="24"/>
        </w:rPr>
        <w:t xml:space="preserve"> </w:t>
      </w:r>
      <w:r w:rsidRPr="00360CA4">
        <w:rPr>
          <w:rStyle w:val="anegp0gi0b9av8jahpyh"/>
          <w:rFonts w:ascii="Times New Roman" w:hAnsi="Times New Roman" w:cs="Times New Roman"/>
          <w:sz w:val="24"/>
        </w:rPr>
        <w:t>жоғары</w:t>
      </w:r>
      <w:r w:rsidRPr="00360CA4">
        <w:rPr>
          <w:rFonts w:ascii="Times New Roman" w:hAnsi="Times New Roman" w:cs="Times New Roman"/>
          <w:sz w:val="24"/>
        </w:rPr>
        <w:t xml:space="preserve"> </w:t>
      </w:r>
      <w:r w:rsidRPr="00360CA4">
        <w:rPr>
          <w:rStyle w:val="anegp0gi0b9av8jahpyh"/>
          <w:rFonts w:ascii="Times New Roman" w:hAnsi="Times New Roman" w:cs="Times New Roman"/>
          <w:sz w:val="24"/>
        </w:rPr>
        <w:t>ластану</w:t>
      </w:r>
      <w:r w:rsidRPr="00360CA4">
        <w:rPr>
          <w:rFonts w:ascii="Times New Roman" w:hAnsi="Times New Roman" w:cs="Times New Roman"/>
          <w:sz w:val="24"/>
        </w:rPr>
        <w:t xml:space="preserve"> </w:t>
      </w:r>
      <w:r w:rsidRPr="00360CA4">
        <w:rPr>
          <w:rStyle w:val="anegp0gi0b9av8jahpyh"/>
          <w:rFonts w:ascii="Times New Roman" w:hAnsi="Times New Roman" w:cs="Times New Roman"/>
          <w:sz w:val="24"/>
        </w:rPr>
        <w:t>деңгейімен,</w:t>
      </w:r>
      <w:r w:rsidRPr="00360CA4">
        <w:rPr>
          <w:rFonts w:ascii="Times New Roman" w:hAnsi="Times New Roman" w:cs="Times New Roman"/>
          <w:sz w:val="24"/>
        </w:rPr>
        <w:t xml:space="preserve"> </w:t>
      </w:r>
      <w:r w:rsidRPr="00360CA4">
        <w:rPr>
          <w:rStyle w:val="anegp0gi0b9av8jahpyh"/>
          <w:rFonts w:ascii="Times New Roman" w:hAnsi="Times New Roman" w:cs="Times New Roman"/>
          <w:sz w:val="24"/>
        </w:rPr>
        <w:t>Жезқазған</w:t>
      </w:r>
      <w:r w:rsidRPr="00360CA4">
        <w:rPr>
          <w:rFonts w:ascii="Times New Roman" w:hAnsi="Times New Roman" w:cs="Times New Roman"/>
          <w:sz w:val="24"/>
        </w:rPr>
        <w:t xml:space="preserve"> қаласындағы </w:t>
      </w:r>
      <w:r w:rsidRPr="00360CA4">
        <w:rPr>
          <w:rStyle w:val="anegp0gi0b9av8jahpyh"/>
          <w:rFonts w:ascii="Times New Roman" w:hAnsi="Times New Roman" w:cs="Times New Roman"/>
          <w:sz w:val="24"/>
        </w:rPr>
        <w:t>ластану</w:t>
      </w:r>
      <w:r w:rsidRPr="00360CA4">
        <w:rPr>
          <w:rFonts w:ascii="Times New Roman" w:hAnsi="Times New Roman" w:cs="Times New Roman"/>
          <w:sz w:val="24"/>
        </w:rPr>
        <w:t xml:space="preserve"> </w:t>
      </w:r>
      <w:r w:rsidRPr="00360CA4">
        <w:rPr>
          <w:rStyle w:val="anegp0gi0b9av8jahpyh"/>
          <w:rFonts w:ascii="Times New Roman" w:hAnsi="Times New Roman" w:cs="Times New Roman"/>
          <w:sz w:val="24"/>
        </w:rPr>
        <w:t>деңгейінің</w:t>
      </w:r>
      <w:r w:rsidRPr="00360CA4">
        <w:rPr>
          <w:rFonts w:ascii="Times New Roman" w:hAnsi="Times New Roman" w:cs="Times New Roman"/>
          <w:sz w:val="24"/>
        </w:rPr>
        <w:t xml:space="preserve"> </w:t>
      </w:r>
      <w:r w:rsidRPr="00360CA4">
        <w:rPr>
          <w:rStyle w:val="anegp0gi0b9av8jahpyh"/>
          <w:rFonts w:ascii="Times New Roman" w:hAnsi="Times New Roman" w:cs="Times New Roman"/>
          <w:sz w:val="24"/>
        </w:rPr>
        <w:t>жоғарылауымен</w:t>
      </w:r>
      <w:r w:rsidRPr="00360CA4">
        <w:rPr>
          <w:rFonts w:ascii="Times New Roman" w:hAnsi="Times New Roman" w:cs="Times New Roman"/>
          <w:sz w:val="24"/>
        </w:rPr>
        <w:t xml:space="preserve"> </w:t>
      </w:r>
      <w:r w:rsidRPr="00360CA4">
        <w:rPr>
          <w:rStyle w:val="anegp0gi0b9av8jahpyh"/>
          <w:rFonts w:ascii="Times New Roman" w:hAnsi="Times New Roman" w:cs="Times New Roman"/>
          <w:sz w:val="24"/>
        </w:rPr>
        <w:t>сипатталады.</w:t>
      </w:r>
    </w:p>
    <w:p w:rsidR="001271C2" w:rsidRPr="00EF1621" w:rsidRDefault="00021B77" w:rsidP="001271C2">
      <w:pPr>
        <w:spacing w:after="0" w:line="240" w:lineRule="auto"/>
        <w:jc w:val="both"/>
        <w:rPr>
          <w:rFonts w:ascii="Times New Roman" w:hAnsi="Times New Roman" w:cs="Times New Roman"/>
          <w:sz w:val="24"/>
          <w:lang w:val="kk-KZ"/>
        </w:rPr>
      </w:pPr>
      <w:r>
        <w:rPr>
          <w:rFonts w:ascii="Times New Roman" w:hAnsi="Times New Roman" w:cs="Times New Roman"/>
          <w:sz w:val="24"/>
          <w:lang w:val="kk-KZ"/>
        </w:rPr>
        <w:t xml:space="preserve">      </w:t>
      </w:r>
      <w:r w:rsidR="00360CA4" w:rsidRPr="00EF1621">
        <w:rPr>
          <w:rFonts w:ascii="Times New Roman" w:hAnsi="Times New Roman" w:cs="Times New Roman"/>
          <w:sz w:val="24"/>
          <w:lang w:val="kk-KZ"/>
        </w:rPr>
        <w:t xml:space="preserve">"Ең </w:t>
      </w:r>
      <w:r w:rsidR="00360CA4" w:rsidRPr="00EF1621">
        <w:rPr>
          <w:rStyle w:val="anegp0gi0b9av8jahpyh"/>
          <w:rFonts w:ascii="Times New Roman" w:hAnsi="Times New Roman" w:cs="Times New Roman"/>
          <w:sz w:val="24"/>
          <w:lang w:val="kk-KZ"/>
        </w:rPr>
        <w:t>көп</w:t>
      </w:r>
      <w:r w:rsidR="00360CA4" w:rsidRPr="00EF1621">
        <w:rPr>
          <w:rFonts w:ascii="Times New Roman" w:hAnsi="Times New Roman" w:cs="Times New Roman"/>
          <w:sz w:val="24"/>
          <w:lang w:val="kk-KZ"/>
        </w:rPr>
        <w:t xml:space="preserve"> </w:t>
      </w:r>
      <w:r w:rsidR="00360CA4" w:rsidRPr="00EF1621">
        <w:rPr>
          <w:rStyle w:val="anegp0gi0b9av8jahpyh"/>
          <w:rFonts w:ascii="Times New Roman" w:hAnsi="Times New Roman" w:cs="Times New Roman"/>
          <w:sz w:val="24"/>
          <w:lang w:val="kk-KZ"/>
        </w:rPr>
        <w:t>қайталану"</w:t>
      </w:r>
      <w:r w:rsidR="00360CA4" w:rsidRPr="00EF1621">
        <w:rPr>
          <w:rFonts w:ascii="Times New Roman" w:hAnsi="Times New Roman" w:cs="Times New Roman"/>
          <w:sz w:val="24"/>
          <w:lang w:val="kk-KZ"/>
        </w:rPr>
        <w:t xml:space="preserve"> </w:t>
      </w:r>
      <w:r w:rsidR="00360CA4" w:rsidRPr="00EF1621">
        <w:rPr>
          <w:rStyle w:val="anegp0gi0b9av8jahpyh"/>
          <w:rFonts w:ascii="Times New Roman" w:hAnsi="Times New Roman" w:cs="Times New Roman"/>
          <w:sz w:val="24"/>
          <w:lang w:val="kk-KZ"/>
        </w:rPr>
        <w:t>көрсеткішінің</w:t>
      </w:r>
      <w:r w:rsidR="00360CA4" w:rsidRPr="00EF1621">
        <w:rPr>
          <w:rFonts w:ascii="Times New Roman" w:hAnsi="Times New Roman" w:cs="Times New Roman"/>
          <w:sz w:val="24"/>
          <w:lang w:val="kk-KZ"/>
        </w:rPr>
        <w:t xml:space="preserve"> </w:t>
      </w:r>
      <w:r w:rsidR="00360CA4" w:rsidRPr="00EF1621">
        <w:rPr>
          <w:rStyle w:val="anegp0gi0b9av8jahpyh"/>
          <w:rFonts w:ascii="Times New Roman" w:hAnsi="Times New Roman" w:cs="Times New Roman"/>
          <w:sz w:val="24"/>
          <w:lang w:val="kk-KZ"/>
        </w:rPr>
        <w:t>көпжылдық</w:t>
      </w:r>
      <w:r w:rsidR="00360CA4" w:rsidRPr="00EF1621">
        <w:rPr>
          <w:rFonts w:ascii="Times New Roman" w:hAnsi="Times New Roman" w:cs="Times New Roman"/>
          <w:sz w:val="24"/>
          <w:lang w:val="kk-KZ"/>
        </w:rPr>
        <w:t xml:space="preserve"> </w:t>
      </w:r>
      <w:r w:rsidR="00360CA4" w:rsidRPr="00EF1621">
        <w:rPr>
          <w:rStyle w:val="anegp0gi0b9av8jahpyh"/>
          <w:rFonts w:ascii="Times New Roman" w:hAnsi="Times New Roman" w:cs="Times New Roman"/>
          <w:sz w:val="24"/>
          <w:lang w:val="kk-KZ"/>
        </w:rPr>
        <w:t>өсуі</w:t>
      </w:r>
      <w:r w:rsidR="00360CA4" w:rsidRPr="00EF1621">
        <w:rPr>
          <w:rFonts w:ascii="Times New Roman" w:hAnsi="Times New Roman" w:cs="Times New Roman"/>
          <w:sz w:val="24"/>
          <w:lang w:val="kk-KZ"/>
        </w:rPr>
        <w:t xml:space="preserve"> </w:t>
      </w:r>
      <w:r w:rsidR="00360CA4" w:rsidRPr="00EF1621">
        <w:rPr>
          <w:rStyle w:val="anegp0gi0b9av8jahpyh"/>
          <w:rFonts w:ascii="Times New Roman" w:hAnsi="Times New Roman" w:cs="Times New Roman"/>
          <w:sz w:val="24"/>
          <w:lang w:val="kk-KZ"/>
        </w:rPr>
        <w:t>негізінен</w:t>
      </w:r>
      <w:r w:rsidR="00360CA4" w:rsidRPr="00EF1621">
        <w:rPr>
          <w:rFonts w:ascii="Times New Roman" w:hAnsi="Times New Roman" w:cs="Times New Roman"/>
          <w:sz w:val="24"/>
          <w:lang w:val="kk-KZ"/>
        </w:rPr>
        <w:t xml:space="preserve"> </w:t>
      </w:r>
      <w:r w:rsidR="00360CA4" w:rsidRPr="00EF1621">
        <w:rPr>
          <w:rStyle w:val="anegp0gi0b9av8jahpyh"/>
          <w:rFonts w:ascii="Times New Roman" w:hAnsi="Times New Roman" w:cs="Times New Roman"/>
          <w:sz w:val="24"/>
          <w:lang w:val="kk-KZ"/>
        </w:rPr>
        <w:t>тоқтатылған</w:t>
      </w:r>
      <w:r w:rsidR="00360CA4" w:rsidRPr="00EF1621">
        <w:rPr>
          <w:rFonts w:ascii="Times New Roman" w:hAnsi="Times New Roman" w:cs="Times New Roman"/>
          <w:sz w:val="24"/>
          <w:lang w:val="kk-KZ"/>
        </w:rPr>
        <w:t xml:space="preserve"> </w:t>
      </w:r>
      <w:r w:rsidR="00360CA4" w:rsidRPr="00EF1621">
        <w:rPr>
          <w:rStyle w:val="anegp0gi0b9av8jahpyh"/>
          <w:rFonts w:ascii="Times New Roman" w:hAnsi="Times New Roman" w:cs="Times New Roman"/>
          <w:sz w:val="24"/>
          <w:lang w:val="kk-KZ"/>
        </w:rPr>
        <w:t>бөлшектер</w:t>
      </w:r>
      <w:r w:rsidR="00360CA4" w:rsidRPr="00EF1621">
        <w:rPr>
          <w:rFonts w:ascii="Times New Roman" w:hAnsi="Times New Roman" w:cs="Times New Roman"/>
          <w:sz w:val="24"/>
          <w:lang w:val="kk-KZ"/>
        </w:rPr>
        <w:t xml:space="preserve"> </w:t>
      </w:r>
      <w:r w:rsidR="00360CA4" w:rsidRPr="00EF1621">
        <w:rPr>
          <w:rStyle w:val="anegp0gi0b9av8jahpyh"/>
          <w:rFonts w:ascii="Times New Roman" w:hAnsi="Times New Roman" w:cs="Times New Roman"/>
          <w:sz w:val="24"/>
          <w:lang w:val="kk-KZ"/>
        </w:rPr>
        <w:t>(шаң),</w:t>
      </w:r>
      <w:r w:rsidR="00360CA4" w:rsidRPr="00EF1621">
        <w:rPr>
          <w:rFonts w:ascii="Times New Roman" w:hAnsi="Times New Roman" w:cs="Times New Roman"/>
          <w:sz w:val="24"/>
          <w:lang w:val="kk-KZ"/>
        </w:rPr>
        <w:t xml:space="preserve"> көміртегі </w:t>
      </w:r>
      <w:r w:rsidR="00360CA4" w:rsidRPr="00EF1621">
        <w:rPr>
          <w:rStyle w:val="anegp0gi0b9av8jahpyh"/>
          <w:rFonts w:ascii="Times New Roman" w:hAnsi="Times New Roman" w:cs="Times New Roman"/>
          <w:sz w:val="24"/>
          <w:lang w:val="kk-KZ"/>
        </w:rPr>
        <w:t>оксиді,</w:t>
      </w:r>
      <w:r w:rsidR="00360CA4" w:rsidRPr="00EF1621">
        <w:rPr>
          <w:rFonts w:ascii="Times New Roman" w:hAnsi="Times New Roman" w:cs="Times New Roman"/>
          <w:sz w:val="24"/>
          <w:lang w:val="kk-KZ"/>
        </w:rPr>
        <w:t xml:space="preserve"> </w:t>
      </w:r>
      <w:r w:rsidR="00360CA4" w:rsidRPr="00EF1621">
        <w:rPr>
          <w:rStyle w:val="anegp0gi0b9av8jahpyh"/>
          <w:rFonts w:ascii="Times New Roman" w:hAnsi="Times New Roman" w:cs="Times New Roman"/>
          <w:sz w:val="24"/>
          <w:lang w:val="kk-KZ"/>
        </w:rPr>
        <w:t>күкірт</w:t>
      </w:r>
      <w:r w:rsidR="00360CA4" w:rsidRPr="00EF1621">
        <w:rPr>
          <w:rFonts w:ascii="Times New Roman" w:hAnsi="Times New Roman" w:cs="Times New Roman"/>
          <w:sz w:val="24"/>
          <w:lang w:val="kk-KZ"/>
        </w:rPr>
        <w:t xml:space="preserve"> </w:t>
      </w:r>
      <w:r w:rsidR="00360CA4" w:rsidRPr="00EF1621">
        <w:rPr>
          <w:rStyle w:val="anegp0gi0b9av8jahpyh"/>
          <w:rFonts w:ascii="Times New Roman" w:hAnsi="Times New Roman" w:cs="Times New Roman"/>
          <w:sz w:val="24"/>
          <w:lang w:val="kk-KZ"/>
        </w:rPr>
        <w:t>диоксиді,</w:t>
      </w:r>
      <w:r w:rsidR="00360CA4" w:rsidRPr="00EF1621">
        <w:rPr>
          <w:rFonts w:ascii="Times New Roman" w:hAnsi="Times New Roman" w:cs="Times New Roman"/>
          <w:sz w:val="24"/>
          <w:lang w:val="kk-KZ"/>
        </w:rPr>
        <w:t xml:space="preserve"> </w:t>
      </w:r>
      <w:r w:rsidR="00360CA4" w:rsidRPr="00EF1621">
        <w:rPr>
          <w:rStyle w:val="anegp0gi0b9av8jahpyh"/>
          <w:rFonts w:ascii="Times New Roman" w:hAnsi="Times New Roman" w:cs="Times New Roman"/>
          <w:sz w:val="24"/>
          <w:lang w:val="kk-KZ"/>
        </w:rPr>
        <w:t>күкіртсутек</w:t>
      </w:r>
      <w:r w:rsidR="00360CA4" w:rsidRPr="00EF1621">
        <w:rPr>
          <w:rFonts w:ascii="Times New Roman" w:hAnsi="Times New Roman" w:cs="Times New Roman"/>
          <w:sz w:val="24"/>
          <w:lang w:val="kk-KZ"/>
        </w:rPr>
        <w:t xml:space="preserve"> </w:t>
      </w:r>
      <w:r w:rsidR="00360CA4" w:rsidRPr="00EF1621">
        <w:rPr>
          <w:rStyle w:val="anegp0gi0b9av8jahpyh"/>
          <w:rFonts w:ascii="Times New Roman" w:hAnsi="Times New Roman" w:cs="Times New Roman"/>
          <w:sz w:val="24"/>
          <w:lang w:val="kk-KZ"/>
        </w:rPr>
        <w:t>және</w:t>
      </w:r>
      <w:r w:rsidR="00360CA4" w:rsidRPr="00EF1621">
        <w:rPr>
          <w:rFonts w:ascii="Times New Roman" w:hAnsi="Times New Roman" w:cs="Times New Roman"/>
          <w:sz w:val="24"/>
          <w:lang w:val="kk-KZ"/>
        </w:rPr>
        <w:t xml:space="preserve"> </w:t>
      </w:r>
      <w:r w:rsidR="00360CA4" w:rsidRPr="00EF1621">
        <w:rPr>
          <w:rStyle w:val="anegp0gi0b9av8jahpyh"/>
          <w:rFonts w:ascii="Times New Roman" w:hAnsi="Times New Roman" w:cs="Times New Roman"/>
          <w:sz w:val="24"/>
          <w:lang w:val="kk-KZ"/>
        </w:rPr>
        <w:t>фенол</w:t>
      </w:r>
      <w:r w:rsidR="00360CA4" w:rsidRPr="00EF1621">
        <w:rPr>
          <w:rFonts w:ascii="Times New Roman" w:hAnsi="Times New Roman" w:cs="Times New Roman"/>
          <w:sz w:val="24"/>
          <w:lang w:val="kk-KZ"/>
        </w:rPr>
        <w:t xml:space="preserve"> арқылы байқалады</w:t>
      </w:r>
      <w:r w:rsidR="00360CA4" w:rsidRPr="00EF1621">
        <w:rPr>
          <w:rStyle w:val="anegp0gi0b9av8jahpyh"/>
          <w:rFonts w:ascii="Times New Roman" w:hAnsi="Times New Roman" w:cs="Times New Roman"/>
          <w:sz w:val="24"/>
          <w:lang w:val="kk-KZ"/>
        </w:rPr>
        <w:t>.</w:t>
      </w:r>
      <w:r w:rsidR="00360CA4" w:rsidRPr="00EF1621">
        <w:rPr>
          <w:rFonts w:ascii="Times New Roman" w:hAnsi="Times New Roman" w:cs="Times New Roman"/>
          <w:sz w:val="24"/>
          <w:lang w:val="kk-KZ"/>
        </w:rPr>
        <w:t xml:space="preserve"> </w:t>
      </w:r>
      <w:r w:rsidR="00360CA4" w:rsidRPr="00EF1621">
        <w:rPr>
          <w:rStyle w:val="anegp0gi0b9av8jahpyh"/>
          <w:rFonts w:ascii="Times New Roman" w:hAnsi="Times New Roman" w:cs="Times New Roman"/>
          <w:sz w:val="24"/>
          <w:lang w:val="kk-KZ"/>
        </w:rPr>
        <w:t>2024</w:t>
      </w:r>
      <w:r w:rsidR="00360CA4" w:rsidRPr="00EF1621">
        <w:rPr>
          <w:rFonts w:ascii="Times New Roman" w:hAnsi="Times New Roman" w:cs="Times New Roman"/>
          <w:sz w:val="24"/>
          <w:lang w:val="kk-KZ"/>
        </w:rPr>
        <w:t xml:space="preserve"> </w:t>
      </w:r>
      <w:r w:rsidR="00360CA4" w:rsidRPr="00EF1621">
        <w:rPr>
          <w:rStyle w:val="anegp0gi0b9av8jahpyh"/>
          <w:rFonts w:ascii="Times New Roman" w:hAnsi="Times New Roman" w:cs="Times New Roman"/>
          <w:sz w:val="24"/>
          <w:lang w:val="kk-KZ"/>
        </w:rPr>
        <w:t>жылы</w:t>
      </w:r>
      <w:r w:rsidR="00360CA4" w:rsidRPr="00EF1621">
        <w:rPr>
          <w:rFonts w:ascii="Times New Roman" w:hAnsi="Times New Roman" w:cs="Times New Roman"/>
          <w:sz w:val="24"/>
          <w:lang w:val="kk-KZ"/>
        </w:rPr>
        <w:t xml:space="preserve"> </w:t>
      </w:r>
      <w:r w:rsidR="00360CA4" w:rsidRPr="00EF1621">
        <w:rPr>
          <w:rStyle w:val="anegp0gi0b9av8jahpyh"/>
          <w:rFonts w:ascii="Times New Roman" w:hAnsi="Times New Roman" w:cs="Times New Roman"/>
          <w:sz w:val="24"/>
          <w:lang w:val="kk-KZ"/>
        </w:rPr>
        <w:t>атмосфералық</w:t>
      </w:r>
      <w:r w:rsidR="00360CA4" w:rsidRPr="00EF1621">
        <w:rPr>
          <w:rFonts w:ascii="Times New Roman" w:hAnsi="Times New Roman" w:cs="Times New Roman"/>
          <w:sz w:val="24"/>
          <w:lang w:val="kk-KZ"/>
        </w:rPr>
        <w:t xml:space="preserve"> ауаның </w:t>
      </w:r>
      <w:r w:rsidR="00360CA4" w:rsidRPr="00EF1621">
        <w:rPr>
          <w:rStyle w:val="anegp0gi0b9av8jahpyh"/>
          <w:rFonts w:ascii="Times New Roman" w:hAnsi="Times New Roman" w:cs="Times New Roman"/>
          <w:sz w:val="24"/>
          <w:lang w:val="kk-KZ"/>
        </w:rPr>
        <w:t>жоғары</w:t>
      </w:r>
      <w:r w:rsidR="00360CA4" w:rsidRPr="00EF1621">
        <w:rPr>
          <w:rFonts w:ascii="Times New Roman" w:hAnsi="Times New Roman" w:cs="Times New Roman"/>
          <w:sz w:val="24"/>
          <w:lang w:val="kk-KZ"/>
        </w:rPr>
        <w:t xml:space="preserve"> </w:t>
      </w:r>
      <w:r w:rsidR="00360CA4" w:rsidRPr="00EF1621">
        <w:rPr>
          <w:rStyle w:val="anegp0gi0b9av8jahpyh"/>
          <w:rFonts w:ascii="Times New Roman" w:hAnsi="Times New Roman" w:cs="Times New Roman"/>
          <w:sz w:val="24"/>
          <w:lang w:val="kk-KZ"/>
        </w:rPr>
        <w:t>ластануының</w:t>
      </w:r>
      <w:r w:rsidR="00360CA4" w:rsidRPr="00EF1621">
        <w:rPr>
          <w:rFonts w:ascii="Times New Roman" w:hAnsi="Times New Roman" w:cs="Times New Roman"/>
          <w:sz w:val="24"/>
          <w:lang w:val="kk-KZ"/>
        </w:rPr>
        <w:t xml:space="preserve"> </w:t>
      </w:r>
      <w:r w:rsidR="00360CA4" w:rsidRPr="00EF1621">
        <w:rPr>
          <w:rStyle w:val="anegp0gi0b9av8jahpyh"/>
          <w:rFonts w:ascii="Times New Roman" w:hAnsi="Times New Roman" w:cs="Times New Roman"/>
          <w:sz w:val="24"/>
          <w:lang w:val="kk-KZ"/>
        </w:rPr>
        <w:t>1</w:t>
      </w:r>
      <w:r w:rsidR="00360CA4" w:rsidRPr="00EF1621">
        <w:rPr>
          <w:rFonts w:ascii="Times New Roman" w:hAnsi="Times New Roman" w:cs="Times New Roman"/>
          <w:sz w:val="24"/>
          <w:lang w:val="kk-KZ"/>
        </w:rPr>
        <w:t xml:space="preserve"> </w:t>
      </w:r>
      <w:r w:rsidR="00360CA4" w:rsidRPr="00EF1621">
        <w:rPr>
          <w:rStyle w:val="anegp0gi0b9av8jahpyh"/>
          <w:rFonts w:ascii="Times New Roman" w:hAnsi="Times New Roman" w:cs="Times New Roman"/>
          <w:sz w:val="24"/>
          <w:lang w:val="kk-KZ"/>
        </w:rPr>
        <w:t>жағдайы</w:t>
      </w:r>
      <w:r w:rsidR="00360CA4" w:rsidRPr="00EF1621">
        <w:rPr>
          <w:rFonts w:ascii="Times New Roman" w:hAnsi="Times New Roman" w:cs="Times New Roman"/>
          <w:sz w:val="24"/>
          <w:lang w:val="kk-KZ"/>
        </w:rPr>
        <w:t xml:space="preserve"> тіркелді </w:t>
      </w:r>
      <w:r w:rsidR="00360CA4" w:rsidRPr="00EF1621">
        <w:rPr>
          <w:rStyle w:val="anegp0gi0b9av8jahpyh"/>
          <w:rFonts w:ascii="Times New Roman" w:hAnsi="Times New Roman" w:cs="Times New Roman"/>
          <w:sz w:val="24"/>
          <w:lang w:val="kk-KZ"/>
        </w:rPr>
        <w:t>(10,9</w:t>
      </w:r>
      <w:r w:rsidR="00360CA4" w:rsidRPr="00EF1621">
        <w:rPr>
          <w:rFonts w:ascii="Times New Roman" w:hAnsi="Times New Roman" w:cs="Times New Roman"/>
          <w:sz w:val="24"/>
          <w:lang w:val="kk-KZ"/>
        </w:rPr>
        <w:t xml:space="preserve"> </w:t>
      </w:r>
      <w:r w:rsidR="00360CA4" w:rsidRPr="00EF1621">
        <w:rPr>
          <w:rStyle w:val="anegp0gi0b9av8jahpyh"/>
          <w:rFonts w:ascii="Times New Roman" w:hAnsi="Times New Roman" w:cs="Times New Roman"/>
          <w:sz w:val="24"/>
          <w:lang w:val="kk-KZ"/>
        </w:rPr>
        <w:t>ШЖКМ.р</w:t>
      </w:r>
      <w:r w:rsidR="00360CA4" w:rsidRPr="00EF1621">
        <w:rPr>
          <w:rFonts w:ascii="Times New Roman" w:hAnsi="Times New Roman" w:cs="Times New Roman"/>
          <w:sz w:val="24"/>
          <w:lang w:val="kk-KZ"/>
        </w:rPr>
        <w:t>.</w:t>
      </w:r>
      <w:r w:rsidR="00360CA4" w:rsidRPr="00EF1621">
        <w:rPr>
          <w:rStyle w:val="anegp0gi0b9av8jahpyh"/>
          <w:rFonts w:ascii="Times New Roman" w:hAnsi="Times New Roman" w:cs="Times New Roman"/>
          <w:sz w:val="24"/>
          <w:lang w:val="kk-KZ"/>
        </w:rPr>
        <w:t>)</w:t>
      </w:r>
      <w:r w:rsidR="00360CA4" w:rsidRPr="00EF1621">
        <w:rPr>
          <w:rFonts w:ascii="Times New Roman" w:hAnsi="Times New Roman" w:cs="Times New Roman"/>
          <w:sz w:val="24"/>
          <w:lang w:val="kk-KZ"/>
        </w:rPr>
        <w:t xml:space="preserve"> </w:t>
      </w:r>
      <w:r w:rsidR="00360CA4" w:rsidRPr="00EF1621">
        <w:rPr>
          <w:rStyle w:val="anegp0gi0b9av8jahpyh"/>
          <w:rFonts w:ascii="Times New Roman" w:hAnsi="Times New Roman" w:cs="Times New Roman"/>
          <w:sz w:val="24"/>
          <w:lang w:val="kk-KZ"/>
        </w:rPr>
        <w:t>Сәтбаев</w:t>
      </w:r>
      <w:r w:rsidR="00360CA4" w:rsidRPr="00EF1621">
        <w:rPr>
          <w:rFonts w:ascii="Times New Roman" w:hAnsi="Times New Roman" w:cs="Times New Roman"/>
          <w:sz w:val="24"/>
          <w:lang w:val="kk-KZ"/>
        </w:rPr>
        <w:t xml:space="preserve"> </w:t>
      </w:r>
      <w:r w:rsidR="00360CA4" w:rsidRPr="00EF1621">
        <w:rPr>
          <w:rStyle w:val="anegp0gi0b9av8jahpyh"/>
          <w:rFonts w:ascii="Times New Roman" w:hAnsi="Times New Roman" w:cs="Times New Roman"/>
          <w:sz w:val="24"/>
          <w:lang w:val="kk-KZ"/>
        </w:rPr>
        <w:t>қаласындағы</w:t>
      </w:r>
      <w:r w:rsidR="00360CA4" w:rsidRPr="00EF1621">
        <w:rPr>
          <w:rFonts w:ascii="Times New Roman" w:hAnsi="Times New Roman" w:cs="Times New Roman"/>
          <w:sz w:val="24"/>
          <w:lang w:val="kk-KZ"/>
        </w:rPr>
        <w:t xml:space="preserve"> </w:t>
      </w:r>
      <w:r w:rsidR="00360CA4" w:rsidRPr="00EF1621">
        <w:rPr>
          <w:rStyle w:val="anegp0gi0b9av8jahpyh"/>
          <w:rFonts w:ascii="Times New Roman" w:hAnsi="Times New Roman" w:cs="Times New Roman"/>
          <w:sz w:val="24"/>
          <w:lang w:val="kk-KZ"/>
        </w:rPr>
        <w:t>азот</w:t>
      </w:r>
      <w:r w:rsidR="00360CA4" w:rsidRPr="00EF1621">
        <w:rPr>
          <w:rFonts w:ascii="Times New Roman" w:hAnsi="Times New Roman" w:cs="Times New Roman"/>
          <w:sz w:val="24"/>
          <w:lang w:val="kk-KZ"/>
        </w:rPr>
        <w:t xml:space="preserve"> </w:t>
      </w:r>
      <w:r w:rsidR="00360CA4" w:rsidRPr="00EF1621">
        <w:rPr>
          <w:rStyle w:val="anegp0gi0b9av8jahpyh"/>
          <w:rFonts w:ascii="Times New Roman" w:hAnsi="Times New Roman" w:cs="Times New Roman"/>
          <w:sz w:val="24"/>
          <w:lang w:val="kk-KZ"/>
        </w:rPr>
        <w:t>диоксиді</w:t>
      </w:r>
      <w:r w:rsidR="00360CA4" w:rsidRPr="00EF1621">
        <w:rPr>
          <w:rFonts w:ascii="Times New Roman" w:hAnsi="Times New Roman" w:cs="Times New Roman"/>
          <w:sz w:val="24"/>
          <w:lang w:val="kk-KZ"/>
        </w:rPr>
        <w:t xml:space="preserve"> бойынша</w:t>
      </w:r>
      <w:r w:rsidR="00360CA4" w:rsidRPr="00EF1621">
        <w:rPr>
          <w:rStyle w:val="anegp0gi0b9av8jahpyh"/>
          <w:rFonts w:ascii="Times New Roman" w:hAnsi="Times New Roman" w:cs="Times New Roman"/>
          <w:sz w:val="24"/>
          <w:lang w:val="kk-KZ"/>
        </w:rPr>
        <w:t>.</w:t>
      </w:r>
      <w:r w:rsidR="00360CA4" w:rsidRPr="00EF1621">
        <w:rPr>
          <w:rFonts w:ascii="Times New Roman" w:hAnsi="Times New Roman" w:cs="Times New Roman"/>
          <w:sz w:val="24"/>
          <w:lang w:val="kk-KZ"/>
        </w:rPr>
        <w:t xml:space="preserve"> </w:t>
      </w:r>
      <w:r w:rsidR="00360CA4" w:rsidRPr="00EF1621">
        <w:rPr>
          <w:rStyle w:val="anegp0gi0b9av8jahpyh"/>
          <w:rFonts w:ascii="Times New Roman" w:hAnsi="Times New Roman" w:cs="Times New Roman"/>
          <w:sz w:val="24"/>
          <w:lang w:val="kk-KZ"/>
        </w:rPr>
        <w:t>Толығырақ</w:t>
      </w:r>
      <w:r w:rsidR="00360CA4" w:rsidRPr="00EF1621">
        <w:rPr>
          <w:rFonts w:ascii="Times New Roman" w:hAnsi="Times New Roman" w:cs="Times New Roman"/>
          <w:sz w:val="24"/>
          <w:lang w:val="kk-KZ"/>
        </w:rPr>
        <w:t xml:space="preserve"> </w:t>
      </w:r>
      <w:r w:rsidR="00360CA4" w:rsidRPr="00EF1621">
        <w:rPr>
          <w:rStyle w:val="anegp0gi0b9av8jahpyh"/>
          <w:rFonts w:ascii="Times New Roman" w:hAnsi="Times New Roman" w:cs="Times New Roman"/>
          <w:sz w:val="24"/>
          <w:lang w:val="kk-KZ"/>
        </w:rPr>
        <w:t>ақпарат</w:t>
      </w:r>
      <w:r w:rsidR="00EB0E78">
        <w:rPr>
          <w:rStyle w:val="anegp0gi0b9av8jahpyh"/>
          <w:rFonts w:ascii="Times New Roman" w:hAnsi="Times New Roman" w:cs="Times New Roman"/>
          <w:sz w:val="24"/>
          <w:lang w:val="kk-KZ"/>
        </w:rPr>
        <w:t xml:space="preserve"> </w:t>
      </w:r>
      <w:r w:rsidR="00360CA4" w:rsidRPr="00EF1621">
        <w:rPr>
          <w:rStyle w:val="anegp0gi0b9av8jahpyh"/>
          <w:rFonts w:ascii="Times New Roman" w:hAnsi="Times New Roman" w:cs="Times New Roman"/>
          <w:sz w:val="24"/>
          <w:lang w:val="kk-KZ"/>
        </w:rPr>
        <w:t>"Қазгидромет"</w:t>
      </w:r>
      <w:r w:rsidR="00360CA4" w:rsidRPr="00EF1621">
        <w:rPr>
          <w:rFonts w:ascii="Times New Roman" w:hAnsi="Times New Roman" w:cs="Times New Roman"/>
          <w:sz w:val="24"/>
          <w:lang w:val="kk-KZ"/>
        </w:rPr>
        <w:t xml:space="preserve"> </w:t>
      </w:r>
      <w:r w:rsidR="00360CA4" w:rsidRPr="00EF1621">
        <w:rPr>
          <w:rStyle w:val="anegp0gi0b9av8jahpyh"/>
          <w:rFonts w:ascii="Times New Roman" w:hAnsi="Times New Roman" w:cs="Times New Roman"/>
          <w:sz w:val="24"/>
          <w:lang w:val="kk-KZ"/>
        </w:rPr>
        <w:t>РМК</w:t>
      </w:r>
      <w:r w:rsidR="00360CA4" w:rsidRPr="00EF1621">
        <w:rPr>
          <w:rFonts w:ascii="Times New Roman" w:hAnsi="Times New Roman" w:cs="Times New Roman"/>
          <w:sz w:val="24"/>
          <w:lang w:val="kk-KZ"/>
        </w:rPr>
        <w:t xml:space="preserve"> </w:t>
      </w:r>
      <w:r w:rsidR="00360CA4" w:rsidRPr="00EF1621">
        <w:rPr>
          <w:rStyle w:val="anegp0gi0b9av8jahpyh"/>
          <w:rFonts w:ascii="Times New Roman" w:hAnsi="Times New Roman" w:cs="Times New Roman"/>
          <w:sz w:val="24"/>
          <w:lang w:val="kk-KZ"/>
        </w:rPr>
        <w:t>сайтында</w:t>
      </w:r>
      <w:r w:rsidR="00360CA4" w:rsidRPr="00EF1621">
        <w:rPr>
          <w:rFonts w:ascii="Times New Roman" w:hAnsi="Times New Roman" w:cs="Times New Roman"/>
          <w:sz w:val="24"/>
          <w:lang w:val="kk-KZ"/>
        </w:rPr>
        <w:t xml:space="preserve"> </w:t>
      </w:r>
      <w:r w:rsidR="00360CA4" w:rsidRPr="00EF1621">
        <w:rPr>
          <w:rStyle w:val="anegp0gi0b9av8jahpyh"/>
          <w:rFonts w:ascii="Times New Roman" w:hAnsi="Times New Roman" w:cs="Times New Roman"/>
          <w:sz w:val="24"/>
          <w:lang w:val="kk-KZ"/>
        </w:rPr>
        <w:t>орналастырылған</w:t>
      </w:r>
      <w:r w:rsidR="00360CA4">
        <w:rPr>
          <w:rFonts w:ascii="Times New Roman" w:hAnsi="Times New Roman" w:cs="Times New Roman"/>
          <w:sz w:val="24"/>
          <w:lang w:val="kk-KZ"/>
        </w:rPr>
        <w:t xml:space="preserve"> </w:t>
      </w:r>
      <w:hyperlink r:id="rId192" w:history="1">
        <w:r w:rsidR="001271C2" w:rsidRPr="00EF1621">
          <w:rPr>
            <w:rFonts w:ascii="Times New Roman" w:eastAsia="Times New Roman" w:hAnsi="Times New Roman" w:cs="Times New Roman"/>
            <w:color w:val="0563C1" w:themeColor="hyperlink"/>
            <w:sz w:val="24"/>
            <w:szCs w:val="24"/>
            <w:u w:val="single"/>
            <w:lang w:val="kk-KZ" w:eastAsia="ru-RU"/>
          </w:rPr>
          <w:t>https://www.kazhydromet.kz/ru/ecology/ezhemesyachnyy-informacionnyy-byulleten-o-sostoyanii-okruzhayuschey-sredy/2024</w:t>
        </w:r>
      </w:hyperlink>
    </w:p>
    <w:p w:rsidR="00931CF7" w:rsidRPr="00021B77" w:rsidRDefault="00360CA4" w:rsidP="00931CF7">
      <w:pPr>
        <w:spacing w:after="0" w:line="240" w:lineRule="auto"/>
        <w:ind w:firstLine="708"/>
        <w:jc w:val="both"/>
        <w:rPr>
          <w:rFonts w:ascii="Times New Roman" w:eastAsia="Times New Roman" w:hAnsi="Times New Roman" w:cs="Times New Roman"/>
          <w:b/>
          <w:i/>
          <w:sz w:val="24"/>
          <w:szCs w:val="24"/>
          <w:lang w:val="kk-KZ" w:eastAsia="ru-RU"/>
        </w:rPr>
      </w:pPr>
      <w:r w:rsidRPr="00021B77">
        <w:rPr>
          <w:rFonts w:ascii="Times New Roman" w:eastAsia="Times New Roman" w:hAnsi="Times New Roman" w:cs="Times New Roman"/>
          <w:b/>
          <w:i/>
          <w:sz w:val="24"/>
          <w:szCs w:val="24"/>
          <w:lang w:val="kk-KZ" w:eastAsia="ru-RU"/>
        </w:rPr>
        <w:t xml:space="preserve">Газдандыру </w:t>
      </w:r>
    </w:p>
    <w:p w:rsidR="001271C2" w:rsidRDefault="00360CA4" w:rsidP="00931CF7">
      <w:pPr>
        <w:spacing w:after="0" w:line="240" w:lineRule="auto"/>
        <w:ind w:firstLine="708"/>
        <w:jc w:val="both"/>
        <w:rPr>
          <w:rFonts w:ascii="Times New Roman" w:eastAsia="Times New Roman" w:hAnsi="Times New Roman" w:cs="Times New Roman"/>
          <w:sz w:val="24"/>
          <w:szCs w:val="24"/>
          <w:lang w:val="kk-KZ" w:eastAsia="ru-RU"/>
        </w:rPr>
      </w:pPr>
      <w:r w:rsidRPr="00360CA4">
        <w:rPr>
          <w:rFonts w:ascii="Times New Roman" w:eastAsia="Times New Roman" w:hAnsi="Times New Roman" w:cs="Times New Roman"/>
          <w:sz w:val="24"/>
          <w:szCs w:val="24"/>
          <w:lang w:val="kk-KZ" w:eastAsia="ru-RU"/>
        </w:rPr>
        <w:t>Ұлытау облысындағы газбен жабдықтау желілерінің жалпы ұзындығы 199,8 км құрайды, 2024 жылы халықты қамтамасыз ету деңгейі 1,4% (221 738 адамның 3056-сы).</w:t>
      </w:r>
    </w:p>
    <w:p w:rsidR="00360CA4" w:rsidRPr="00085F9C" w:rsidRDefault="00360CA4" w:rsidP="00360CA4">
      <w:pPr>
        <w:spacing w:after="0" w:line="240" w:lineRule="auto"/>
        <w:ind w:firstLine="708"/>
        <w:jc w:val="both"/>
        <w:rPr>
          <w:rFonts w:ascii="Times New Roman" w:eastAsia="Times New Roman" w:hAnsi="Times New Roman" w:cs="Times New Roman"/>
          <w:sz w:val="24"/>
          <w:szCs w:val="24"/>
          <w:lang w:val="kk-KZ" w:eastAsia="ru-RU"/>
        </w:rPr>
      </w:pPr>
    </w:p>
    <w:p w:rsidR="001271C2" w:rsidRPr="0015112E" w:rsidRDefault="00931CF7" w:rsidP="001271C2">
      <w:pPr>
        <w:spacing w:after="0" w:line="240" w:lineRule="auto"/>
        <w:ind w:firstLine="708"/>
        <w:jc w:val="both"/>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12.16.2. СУ РЕСУРСТАРЫ</w:t>
      </w:r>
    </w:p>
    <w:p w:rsidR="001271C2" w:rsidRPr="00085F9C" w:rsidRDefault="001271C2" w:rsidP="001271C2">
      <w:pPr>
        <w:spacing w:after="0" w:line="240" w:lineRule="auto"/>
        <w:ind w:firstLine="708"/>
        <w:jc w:val="both"/>
        <w:rPr>
          <w:rFonts w:ascii="Times New Roman" w:eastAsia="Times New Roman" w:hAnsi="Times New Roman" w:cs="Times New Roman"/>
          <w:b/>
          <w:bCs/>
          <w:sz w:val="24"/>
          <w:szCs w:val="24"/>
          <w:lang w:val="kk-KZ" w:eastAsia="ru-RU"/>
        </w:rPr>
      </w:pPr>
    </w:p>
    <w:p w:rsidR="00F23F12" w:rsidRDefault="00931CF7" w:rsidP="00F23F12">
      <w:pPr>
        <w:spacing w:after="0" w:line="240" w:lineRule="auto"/>
        <w:ind w:firstLine="708"/>
        <w:jc w:val="both"/>
        <w:rPr>
          <w:rFonts w:ascii="Times New Roman" w:eastAsia="Times New Roman" w:hAnsi="Times New Roman" w:cs="Times New Roman"/>
          <w:sz w:val="24"/>
          <w:szCs w:val="24"/>
          <w:lang w:val="kk-KZ" w:eastAsia="ru-RU"/>
        </w:rPr>
      </w:pPr>
      <w:r w:rsidRPr="00931CF7">
        <w:rPr>
          <w:rFonts w:ascii="Times New Roman" w:eastAsia="Times New Roman" w:hAnsi="Times New Roman" w:cs="Times New Roman"/>
          <w:sz w:val="24"/>
          <w:szCs w:val="24"/>
          <w:lang w:val="kk-KZ" w:eastAsia="ru-RU"/>
        </w:rPr>
        <w:t xml:space="preserve">Ұлытау облысындағы негізгі су объектілері Қара-Кеңгір, Жезді өзендері және Кеңгір су қоймасы болып табылады. 2024 жылы "Қазгидромет" республикалық мемлекеттік кәсіпорны тарапынан облыс аумағындағы жер үсті суларының сапасына бақылау Қара-Кеңгір өзені мен Кеңгір су қоймасында 3 жармада жүргізілді. </w:t>
      </w:r>
      <w:r w:rsidR="00F23F12">
        <w:rPr>
          <w:rFonts w:ascii="Times New Roman" w:eastAsia="Times New Roman" w:hAnsi="Times New Roman" w:cs="Times New Roman"/>
          <w:sz w:val="24"/>
          <w:szCs w:val="24"/>
          <w:lang w:val="kk-KZ" w:eastAsia="ru-RU"/>
        </w:rPr>
        <w:t xml:space="preserve"> </w:t>
      </w:r>
    </w:p>
    <w:p w:rsidR="00F23F12" w:rsidRDefault="00931CF7" w:rsidP="00F23F12">
      <w:pPr>
        <w:spacing w:after="0" w:line="240" w:lineRule="auto"/>
        <w:ind w:firstLine="708"/>
        <w:jc w:val="both"/>
        <w:rPr>
          <w:rFonts w:ascii="Times New Roman" w:eastAsia="Times New Roman" w:hAnsi="Times New Roman" w:cs="Times New Roman"/>
          <w:sz w:val="24"/>
          <w:szCs w:val="24"/>
          <w:lang w:val="kk-KZ" w:eastAsia="ru-RU"/>
        </w:rPr>
      </w:pPr>
      <w:r w:rsidRPr="00931CF7">
        <w:rPr>
          <w:rFonts w:ascii="Times New Roman" w:eastAsia="Times New Roman" w:hAnsi="Times New Roman" w:cs="Times New Roman"/>
          <w:sz w:val="24"/>
          <w:szCs w:val="24"/>
          <w:lang w:val="kk-KZ" w:eastAsia="ru-RU"/>
        </w:rPr>
        <w:t xml:space="preserve">Жүргізілген талдаулар нәтижесінде су сынамаларында 33 физикалық-химиялық сапа көрсеткіштері анықталды, олардың қатарында визуалды бақылау, су температурасы, өлшенген заттар, мөлдірлік, еріген оттегі, сутегі көрсеткіші (pH), тұз құрамындағы негізгі иондар, судың жалпы кермектігі, биогендік элементтер, органикалық ластағыштар (мұнай өнімдері, фенолдар) және ауыр металдар бар. </w:t>
      </w:r>
      <w:r w:rsidR="00F23F12">
        <w:rPr>
          <w:rFonts w:ascii="Times New Roman" w:eastAsia="Times New Roman" w:hAnsi="Times New Roman" w:cs="Times New Roman"/>
          <w:sz w:val="24"/>
          <w:szCs w:val="24"/>
          <w:lang w:val="kk-KZ" w:eastAsia="ru-RU"/>
        </w:rPr>
        <w:t xml:space="preserve"> </w:t>
      </w:r>
    </w:p>
    <w:p w:rsidR="007C4151" w:rsidRDefault="00931CF7" w:rsidP="005248D4">
      <w:pPr>
        <w:spacing w:after="0" w:line="240" w:lineRule="auto"/>
        <w:ind w:firstLine="708"/>
        <w:jc w:val="both"/>
        <w:rPr>
          <w:rFonts w:ascii="Times New Roman" w:eastAsia="Times New Roman" w:hAnsi="Times New Roman" w:cs="Times New Roman"/>
          <w:sz w:val="24"/>
          <w:szCs w:val="24"/>
          <w:lang w:val="kk-KZ" w:eastAsia="ru-RU"/>
        </w:rPr>
      </w:pPr>
      <w:r w:rsidRPr="00931CF7">
        <w:rPr>
          <w:rFonts w:ascii="Times New Roman" w:eastAsia="Times New Roman" w:hAnsi="Times New Roman" w:cs="Times New Roman"/>
          <w:sz w:val="24"/>
          <w:szCs w:val="24"/>
          <w:lang w:val="kk-KZ" w:eastAsia="ru-RU"/>
        </w:rPr>
        <w:t>Қазақстан Республикасында су объектілеріндегі судың сапасын бағалау үшін негізгі нормативтік құжат – су объектілеріндегі су сапасын жіктеудің</w:t>
      </w:r>
      <w:r>
        <w:rPr>
          <w:rFonts w:ascii="Times New Roman" w:eastAsia="Times New Roman" w:hAnsi="Times New Roman" w:cs="Times New Roman"/>
          <w:sz w:val="24"/>
          <w:szCs w:val="24"/>
          <w:lang w:val="kk-KZ" w:eastAsia="ru-RU"/>
        </w:rPr>
        <w:t xml:space="preserve"> </w:t>
      </w:r>
      <w:r w:rsidR="00021B77">
        <w:rPr>
          <w:rFonts w:ascii="Times New Roman" w:eastAsia="Times New Roman" w:hAnsi="Times New Roman" w:cs="Times New Roman"/>
          <w:sz w:val="24"/>
          <w:szCs w:val="24"/>
          <w:lang w:val="kk-KZ" w:eastAsia="ru-RU"/>
        </w:rPr>
        <w:t>бірыңғай жүйесі болып табылады.</w:t>
      </w:r>
    </w:p>
    <w:p w:rsidR="00021B77" w:rsidRPr="00931CF7" w:rsidRDefault="00021B77" w:rsidP="00021B77">
      <w:pPr>
        <w:spacing w:after="0" w:line="240" w:lineRule="auto"/>
        <w:ind w:firstLine="708"/>
        <w:jc w:val="both"/>
        <w:rPr>
          <w:rFonts w:ascii="Times New Roman" w:eastAsia="Times New Roman" w:hAnsi="Times New Roman" w:cs="Times New Roman"/>
          <w:sz w:val="24"/>
          <w:szCs w:val="24"/>
          <w:lang w:val="kk-KZ" w:eastAsia="ru-RU"/>
        </w:rPr>
      </w:pPr>
    </w:p>
    <w:p w:rsidR="001271C2" w:rsidRPr="00085F9C" w:rsidRDefault="001271C2" w:rsidP="001271C2">
      <w:pPr>
        <w:spacing w:after="0" w:line="240" w:lineRule="auto"/>
        <w:ind w:firstLine="709"/>
        <w:jc w:val="right"/>
        <w:rPr>
          <w:rFonts w:ascii="Times New Roman" w:eastAsia="Calibri" w:hAnsi="Times New Roman" w:cs="Times New Roman"/>
          <w:b/>
          <w:bCs/>
          <w:sz w:val="24"/>
          <w:szCs w:val="24"/>
          <w:lang w:val="kk-KZ" w:eastAsia="ru-RU"/>
        </w:rPr>
      </w:pPr>
      <w:r w:rsidRPr="00085F9C">
        <w:rPr>
          <w:rFonts w:ascii="Times New Roman" w:eastAsia="Calibri" w:hAnsi="Times New Roman" w:cs="Times New Roman"/>
          <w:b/>
          <w:bCs/>
          <w:sz w:val="24"/>
          <w:szCs w:val="24"/>
          <w:lang w:val="kk-KZ" w:eastAsia="ru-RU"/>
        </w:rPr>
        <w:t>12.16.3</w:t>
      </w:r>
      <w:r w:rsidR="00931CF7">
        <w:rPr>
          <w:rFonts w:ascii="Times New Roman" w:eastAsia="Calibri" w:hAnsi="Times New Roman" w:cs="Times New Roman"/>
          <w:b/>
          <w:bCs/>
          <w:sz w:val="24"/>
          <w:szCs w:val="24"/>
          <w:lang w:val="kk-KZ" w:eastAsia="ru-RU"/>
        </w:rPr>
        <w:t>-кесте</w:t>
      </w:r>
    </w:p>
    <w:p w:rsidR="00931CF7" w:rsidRPr="00931CF7" w:rsidRDefault="00931CF7" w:rsidP="00033FC8">
      <w:pPr>
        <w:widowControl w:val="0"/>
        <w:autoSpaceDE w:val="0"/>
        <w:autoSpaceDN w:val="0"/>
        <w:adjustRightInd w:val="0"/>
        <w:spacing w:after="0" w:line="240" w:lineRule="auto"/>
        <w:ind w:firstLine="709"/>
        <w:jc w:val="center"/>
        <w:rPr>
          <w:rFonts w:ascii="Times New Roman" w:eastAsia="Times New Roman" w:hAnsi="Times New Roman" w:cs="Times New Roman"/>
          <w:b/>
          <w:bCs/>
          <w:sz w:val="24"/>
          <w:szCs w:val="24"/>
          <w:lang w:val="kk-KZ" w:eastAsia="ru-RU"/>
        </w:rPr>
      </w:pPr>
      <w:r w:rsidRPr="00931CF7">
        <w:rPr>
          <w:rFonts w:ascii="Times New Roman" w:eastAsia="Times New Roman" w:hAnsi="Times New Roman" w:cs="Times New Roman"/>
          <w:b/>
          <w:bCs/>
          <w:sz w:val="24"/>
          <w:szCs w:val="24"/>
          <w:lang w:val="kk-KZ" w:eastAsia="ru-RU"/>
        </w:rPr>
        <w:t>Ұлытау облысының аумағында 2023-2024 жылдардағы су объектілерінің сапасы</w:t>
      </w:r>
    </w:p>
    <w:tbl>
      <w:tblPr>
        <w:tblW w:w="8871" w:type="dxa"/>
        <w:jc w:val="center"/>
        <w:tblLayout w:type="fixed"/>
        <w:tblLook w:val="00A0" w:firstRow="1" w:lastRow="0" w:firstColumn="1" w:lastColumn="0" w:noHBand="0" w:noVBand="0"/>
      </w:tblPr>
      <w:tblGrid>
        <w:gridCol w:w="2284"/>
        <w:gridCol w:w="1860"/>
        <w:gridCol w:w="1861"/>
        <w:gridCol w:w="1669"/>
        <w:gridCol w:w="1197"/>
      </w:tblGrid>
      <w:tr w:rsidR="001271C2" w:rsidRPr="00085F9C" w:rsidTr="001271C2">
        <w:trPr>
          <w:trHeight w:val="177"/>
          <w:jc w:val="center"/>
        </w:trPr>
        <w:tc>
          <w:tcPr>
            <w:tcW w:w="2284" w:type="dxa"/>
            <w:vMerge w:val="restart"/>
            <w:tcBorders>
              <w:top w:val="single" w:sz="4" w:space="0" w:color="auto"/>
              <w:left w:val="single" w:sz="4" w:space="0" w:color="auto"/>
              <w:right w:val="single" w:sz="4" w:space="0" w:color="auto"/>
            </w:tcBorders>
            <w:shd w:val="clear" w:color="auto" w:fill="auto"/>
            <w:vAlign w:val="center"/>
          </w:tcPr>
          <w:p w:rsidR="001271C2" w:rsidRPr="00085F9C" w:rsidRDefault="00931CF7" w:rsidP="001271C2">
            <w:pPr>
              <w:spacing w:after="0" w:line="240" w:lineRule="auto"/>
              <w:jc w:val="center"/>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t>Су обьектісінің атауы</w:t>
            </w:r>
          </w:p>
        </w:tc>
        <w:tc>
          <w:tcPr>
            <w:tcW w:w="3721" w:type="dxa"/>
            <w:gridSpan w:val="2"/>
            <w:tcBorders>
              <w:top w:val="single" w:sz="4" w:space="0" w:color="auto"/>
              <w:left w:val="nil"/>
              <w:bottom w:val="single" w:sz="4" w:space="0" w:color="auto"/>
              <w:right w:val="single" w:sz="4" w:space="0" w:color="auto"/>
            </w:tcBorders>
            <w:shd w:val="clear" w:color="auto" w:fill="auto"/>
            <w:noWrap/>
            <w:vAlign w:val="center"/>
          </w:tcPr>
          <w:p w:rsidR="001271C2" w:rsidRPr="00085F9C" w:rsidRDefault="00931CF7" w:rsidP="001271C2">
            <w:pPr>
              <w:spacing w:after="0" w:line="240" w:lineRule="auto"/>
              <w:jc w:val="center"/>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t>Су сапасының класы</w:t>
            </w:r>
          </w:p>
        </w:tc>
        <w:tc>
          <w:tcPr>
            <w:tcW w:w="1669" w:type="dxa"/>
            <w:vMerge w:val="restart"/>
            <w:tcBorders>
              <w:top w:val="single" w:sz="4" w:space="0" w:color="auto"/>
              <w:left w:val="nil"/>
              <w:right w:val="single" w:sz="4" w:space="0" w:color="auto"/>
            </w:tcBorders>
            <w:shd w:val="clear" w:color="auto" w:fill="auto"/>
            <w:vAlign w:val="center"/>
          </w:tcPr>
          <w:p w:rsidR="001271C2" w:rsidRPr="00085F9C" w:rsidRDefault="00931CF7" w:rsidP="001271C2">
            <w:pPr>
              <w:spacing w:after="0" w:line="240" w:lineRule="auto"/>
              <w:jc w:val="center"/>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t>Параметрлер</w:t>
            </w:r>
          </w:p>
        </w:tc>
        <w:tc>
          <w:tcPr>
            <w:tcW w:w="1197" w:type="dxa"/>
            <w:vMerge w:val="restart"/>
            <w:tcBorders>
              <w:top w:val="single" w:sz="4" w:space="0" w:color="auto"/>
              <w:left w:val="nil"/>
              <w:right w:val="single" w:sz="4" w:space="0" w:color="auto"/>
            </w:tcBorders>
            <w:shd w:val="clear" w:color="auto" w:fill="auto"/>
            <w:vAlign w:val="center"/>
          </w:tcPr>
          <w:p w:rsidR="001271C2" w:rsidRPr="00085F9C" w:rsidRDefault="001271C2" w:rsidP="001271C2">
            <w:pPr>
              <w:spacing w:after="0" w:line="240" w:lineRule="auto"/>
              <w:jc w:val="center"/>
              <w:rPr>
                <w:rFonts w:ascii="Times New Roman" w:eastAsia="Calibri" w:hAnsi="Times New Roman" w:cs="Times New Roman"/>
                <w:b/>
                <w:sz w:val="24"/>
                <w:szCs w:val="24"/>
                <w:lang w:eastAsia="ru-RU"/>
              </w:rPr>
            </w:pPr>
            <w:r w:rsidRPr="00085F9C">
              <w:rPr>
                <w:rFonts w:ascii="Times New Roman" w:eastAsia="Calibri" w:hAnsi="Times New Roman" w:cs="Times New Roman"/>
                <w:b/>
                <w:sz w:val="24"/>
                <w:szCs w:val="24"/>
                <w:lang w:eastAsia="ru-RU"/>
              </w:rPr>
              <w:t xml:space="preserve">Концентрация, </w:t>
            </w:r>
            <w:r w:rsidRPr="00085F9C">
              <w:rPr>
                <w:rFonts w:ascii="Times New Roman" w:eastAsia="Times New Roman" w:hAnsi="Times New Roman" w:cs="Times New Roman"/>
                <w:b/>
                <w:bCs/>
                <w:color w:val="000000"/>
                <w:sz w:val="24"/>
                <w:szCs w:val="24"/>
                <w:lang w:eastAsia="ru-RU"/>
              </w:rPr>
              <w:t>мг/дм</w:t>
            </w:r>
            <w:r w:rsidRPr="00085F9C">
              <w:rPr>
                <w:rFonts w:ascii="Times New Roman" w:eastAsia="Times New Roman" w:hAnsi="Times New Roman" w:cs="Times New Roman"/>
                <w:b/>
                <w:bCs/>
                <w:color w:val="000000"/>
                <w:sz w:val="24"/>
                <w:szCs w:val="24"/>
                <w:vertAlign w:val="superscript"/>
                <w:lang w:eastAsia="ru-RU"/>
              </w:rPr>
              <w:t>3</w:t>
            </w:r>
          </w:p>
        </w:tc>
      </w:tr>
      <w:tr w:rsidR="001271C2" w:rsidRPr="00085F9C" w:rsidTr="00021B77">
        <w:trPr>
          <w:trHeight w:val="997"/>
          <w:jc w:val="center"/>
        </w:trPr>
        <w:tc>
          <w:tcPr>
            <w:tcW w:w="2284" w:type="dxa"/>
            <w:vMerge/>
            <w:tcBorders>
              <w:left w:val="single" w:sz="4" w:space="0" w:color="auto"/>
              <w:bottom w:val="single" w:sz="4" w:space="0" w:color="auto"/>
              <w:right w:val="single" w:sz="4" w:space="0" w:color="auto"/>
            </w:tcBorders>
            <w:shd w:val="clear" w:color="auto" w:fill="auto"/>
            <w:vAlign w:val="center"/>
          </w:tcPr>
          <w:p w:rsidR="001271C2" w:rsidRPr="00085F9C" w:rsidRDefault="001271C2" w:rsidP="001271C2">
            <w:pPr>
              <w:spacing w:after="0" w:line="240" w:lineRule="auto"/>
              <w:jc w:val="center"/>
              <w:rPr>
                <w:rFonts w:ascii="Times New Roman" w:eastAsia="Calibri" w:hAnsi="Times New Roman" w:cs="Times New Roman"/>
                <w:sz w:val="24"/>
                <w:szCs w:val="24"/>
                <w:lang w:eastAsia="ru-RU"/>
              </w:rPr>
            </w:pPr>
          </w:p>
        </w:tc>
        <w:tc>
          <w:tcPr>
            <w:tcW w:w="1860" w:type="dxa"/>
            <w:tcBorders>
              <w:top w:val="single" w:sz="4" w:space="0" w:color="auto"/>
              <w:left w:val="nil"/>
              <w:bottom w:val="single" w:sz="4" w:space="0" w:color="auto"/>
              <w:right w:val="single" w:sz="4" w:space="0" w:color="auto"/>
            </w:tcBorders>
            <w:shd w:val="clear" w:color="auto" w:fill="auto"/>
            <w:noWrap/>
            <w:vAlign w:val="center"/>
          </w:tcPr>
          <w:p w:rsidR="001271C2" w:rsidRPr="00085F9C" w:rsidRDefault="001271C2" w:rsidP="001271C2">
            <w:pPr>
              <w:spacing w:after="0" w:line="240" w:lineRule="auto"/>
              <w:jc w:val="center"/>
              <w:rPr>
                <w:rFonts w:ascii="Times New Roman" w:eastAsia="Calibri" w:hAnsi="Times New Roman" w:cs="Times New Roman"/>
                <w:b/>
                <w:sz w:val="24"/>
                <w:szCs w:val="24"/>
                <w:lang w:eastAsia="ru-RU"/>
              </w:rPr>
            </w:pPr>
            <w:r w:rsidRPr="00085F9C">
              <w:rPr>
                <w:rFonts w:ascii="Times New Roman" w:eastAsia="Calibri" w:hAnsi="Times New Roman" w:cs="Times New Roman"/>
                <w:b/>
                <w:sz w:val="24"/>
                <w:szCs w:val="24"/>
                <w:lang w:eastAsia="ru-RU"/>
              </w:rPr>
              <w:t>2023</w:t>
            </w:r>
            <w:r w:rsidRPr="00085F9C">
              <w:rPr>
                <w:rFonts w:ascii="Times New Roman" w:eastAsia="Calibri" w:hAnsi="Times New Roman" w:cs="Times New Roman"/>
                <w:b/>
                <w:sz w:val="24"/>
                <w:szCs w:val="24"/>
                <w:lang w:val="kk-KZ" w:eastAsia="ru-RU"/>
              </w:rPr>
              <w:t xml:space="preserve"> </w:t>
            </w:r>
            <w:r w:rsidR="00931CF7">
              <w:rPr>
                <w:rFonts w:ascii="Times New Roman" w:eastAsia="Calibri" w:hAnsi="Times New Roman" w:cs="Times New Roman"/>
                <w:b/>
                <w:sz w:val="24"/>
                <w:szCs w:val="24"/>
                <w:lang w:eastAsia="ru-RU"/>
              </w:rPr>
              <w:t>жыл</w:t>
            </w:r>
          </w:p>
        </w:tc>
        <w:tc>
          <w:tcPr>
            <w:tcW w:w="1860" w:type="dxa"/>
            <w:tcBorders>
              <w:top w:val="single" w:sz="4" w:space="0" w:color="auto"/>
              <w:left w:val="nil"/>
              <w:bottom w:val="single" w:sz="4" w:space="0" w:color="auto"/>
              <w:right w:val="single" w:sz="4" w:space="0" w:color="auto"/>
            </w:tcBorders>
            <w:shd w:val="clear" w:color="auto" w:fill="auto"/>
            <w:vAlign w:val="center"/>
          </w:tcPr>
          <w:p w:rsidR="001271C2" w:rsidRPr="00085F9C" w:rsidRDefault="00931CF7" w:rsidP="001271C2">
            <w:pPr>
              <w:spacing w:after="0" w:line="240" w:lineRule="auto"/>
              <w:jc w:val="center"/>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t>2024 жыл</w:t>
            </w:r>
          </w:p>
        </w:tc>
        <w:tc>
          <w:tcPr>
            <w:tcW w:w="1669" w:type="dxa"/>
            <w:vMerge/>
            <w:tcBorders>
              <w:left w:val="nil"/>
              <w:bottom w:val="single" w:sz="4" w:space="0" w:color="auto"/>
              <w:right w:val="single" w:sz="4" w:space="0" w:color="auto"/>
            </w:tcBorders>
            <w:shd w:val="clear" w:color="auto" w:fill="auto"/>
            <w:vAlign w:val="center"/>
          </w:tcPr>
          <w:p w:rsidR="001271C2" w:rsidRPr="00085F9C" w:rsidRDefault="001271C2" w:rsidP="001271C2">
            <w:pPr>
              <w:spacing w:after="0" w:line="240" w:lineRule="auto"/>
              <w:jc w:val="center"/>
              <w:rPr>
                <w:rFonts w:ascii="Times New Roman" w:eastAsia="Calibri" w:hAnsi="Times New Roman" w:cs="Times New Roman"/>
                <w:sz w:val="24"/>
                <w:szCs w:val="24"/>
                <w:lang w:eastAsia="ru-RU"/>
              </w:rPr>
            </w:pPr>
          </w:p>
        </w:tc>
        <w:tc>
          <w:tcPr>
            <w:tcW w:w="1197" w:type="dxa"/>
            <w:vMerge/>
            <w:tcBorders>
              <w:left w:val="nil"/>
              <w:bottom w:val="single" w:sz="4" w:space="0" w:color="auto"/>
              <w:right w:val="single" w:sz="4" w:space="0" w:color="auto"/>
            </w:tcBorders>
            <w:shd w:val="clear" w:color="auto" w:fill="auto"/>
            <w:vAlign w:val="center"/>
          </w:tcPr>
          <w:p w:rsidR="001271C2" w:rsidRPr="00085F9C" w:rsidRDefault="001271C2" w:rsidP="001271C2">
            <w:pPr>
              <w:spacing w:after="0" w:line="240" w:lineRule="auto"/>
              <w:jc w:val="center"/>
              <w:rPr>
                <w:rFonts w:ascii="Times New Roman" w:eastAsia="Calibri" w:hAnsi="Times New Roman" w:cs="Times New Roman"/>
                <w:sz w:val="24"/>
                <w:szCs w:val="24"/>
                <w:lang w:eastAsia="ru-RU"/>
              </w:rPr>
            </w:pPr>
          </w:p>
        </w:tc>
      </w:tr>
      <w:tr w:rsidR="001271C2" w:rsidRPr="00085F9C" w:rsidTr="00021B77">
        <w:trPr>
          <w:trHeight w:val="840"/>
          <w:jc w:val="center"/>
        </w:trPr>
        <w:tc>
          <w:tcPr>
            <w:tcW w:w="2284" w:type="dxa"/>
            <w:tcBorders>
              <w:top w:val="single" w:sz="4" w:space="0" w:color="auto"/>
              <w:left w:val="single" w:sz="4" w:space="0" w:color="auto"/>
              <w:right w:val="single" w:sz="4" w:space="0" w:color="auto"/>
            </w:tcBorders>
            <w:shd w:val="clear" w:color="auto" w:fill="auto"/>
            <w:vAlign w:val="center"/>
          </w:tcPr>
          <w:p w:rsidR="001271C2" w:rsidRPr="00085F9C" w:rsidRDefault="00931CF7" w:rsidP="001271C2">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Кеңгір су қоймасы </w:t>
            </w:r>
          </w:p>
        </w:tc>
        <w:tc>
          <w:tcPr>
            <w:tcW w:w="1860" w:type="dxa"/>
            <w:tcBorders>
              <w:top w:val="single" w:sz="4" w:space="0" w:color="auto"/>
              <w:left w:val="nil"/>
              <w:right w:val="single" w:sz="4" w:space="0" w:color="auto"/>
            </w:tcBorders>
            <w:shd w:val="clear" w:color="auto" w:fill="auto"/>
            <w:noWrap/>
            <w:vAlign w:val="center"/>
          </w:tcPr>
          <w:p w:rsidR="001271C2" w:rsidRPr="00085F9C" w:rsidRDefault="00931CF7" w:rsidP="001271C2">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нормаланбайды (&gt;5 класс</w:t>
            </w:r>
            <w:r w:rsidR="001271C2" w:rsidRPr="00085F9C">
              <w:rPr>
                <w:rFonts w:ascii="Times New Roman" w:eastAsia="Calibri" w:hAnsi="Times New Roman" w:cs="Times New Roman"/>
                <w:sz w:val="24"/>
                <w:szCs w:val="24"/>
                <w:lang w:eastAsia="ru-RU"/>
              </w:rPr>
              <w:t>)</w:t>
            </w:r>
          </w:p>
        </w:tc>
        <w:tc>
          <w:tcPr>
            <w:tcW w:w="1860" w:type="dxa"/>
            <w:tcBorders>
              <w:top w:val="single" w:sz="4" w:space="0" w:color="auto"/>
              <w:left w:val="nil"/>
              <w:right w:val="single" w:sz="4" w:space="0" w:color="auto"/>
            </w:tcBorders>
            <w:shd w:val="clear" w:color="auto" w:fill="auto"/>
            <w:vAlign w:val="center"/>
          </w:tcPr>
          <w:p w:rsidR="001271C2" w:rsidRPr="00085F9C" w:rsidRDefault="001271C2" w:rsidP="001271C2">
            <w:pPr>
              <w:spacing w:after="0" w:line="240" w:lineRule="auto"/>
              <w:jc w:val="center"/>
              <w:rPr>
                <w:rFonts w:ascii="Times New Roman" w:eastAsia="Calibri" w:hAnsi="Times New Roman" w:cs="Times New Roman"/>
                <w:sz w:val="24"/>
                <w:szCs w:val="24"/>
                <w:lang w:eastAsia="ru-RU"/>
              </w:rPr>
            </w:pPr>
            <w:r w:rsidRPr="00085F9C">
              <w:rPr>
                <w:rFonts w:ascii="Times New Roman" w:eastAsia="Calibri" w:hAnsi="Times New Roman" w:cs="Times New Roman"/>
                <w:sz w:val="24"/>
                <w:szCs w:val="24"/>
                <w:lang w:eastAsia="ru-RU"/>
              </w:rPr>
              <w:t>2 класс</w:t>
            </w:r>
          </w:p>
        </w:tc>
        <w:tc>
          <w:tcPr>
            <w:tcW w:w="1669" w:type="dxa"/>
            <w:tcBorders>
              <w:top w:val="single" w:sz="4" w:space="0" w:color="auto"/>
              <w:left w:val="nil"/>
              <w:right w:val="single" w:sz="4" w:space="0" w:color="auto"/>
            </w:tcBorders>
            <w:shd w:val="clear" w:color="auto" w:fill="auto"/>
            <w:vAlign w:val="center"/>
          </w:tcPr>
          <w:p w:rsidR="001271C2" w:rsidRPr="00085F9C" w:rsidRDefault="001271C2" w:rsidP="001271C2">
            <w:pPr>
              <w:spacing w:after="0" w:line="240" w:lineRule="auto"/>
              <w:jc w:val="center"/>
              <w:rPr>
                <w:rFonts w:ascii="Times New Roman" w:eastAsia="Calibri" w:hAnsi="Times New Roman" w:cs="Times New Roman"/>
                <w:sz w:val="24"/>
                <w:szCs w:val="24"/>
                <w:lang w:eastAsia="ru-RU"/>
              </w:rPr>
            </w:pPr>
            <w:r w:rsidRPr="00085F9C">
              <w:rPr>
                <w:rFonts w:ascii="Times New Roman" w:eastAsia="Calibri" w:hAnsi="Times New Roman" w:cs="Times New Roman"/>
                <w:sz w:val="24"/>
                <w:szCs w:val="24"/>
                <w:lang w:eastAsia="ru-RU"/>
              </w:rPr>
              <w:t>Марганец</w:t>
            </w:r>
          </w:p>
        </w:tc>
        <w:tc>
          <w:tcPr>
            <w:tcW w:w="1197" w:type="dxa"/>
            <w:tcBorders>
              <w:top w:val="single" w:sz="4" w:space="0" w:color="auto"/>
              <w:left w:val="nil"/>
              <w:right w:val="single" w:sz="4" w:space="0" w:color="auto"/>
            </w:tcBorders>
            <w:shd w:val="clear" w:color="auto" w:fill="auto"/>
            <w:vAlign w:val="center"/>
          </w:tcPr>
          <w:p w:rsidR="001271C2" w:rsidRPr="00085F9C" w:rsidRDefault="001271C2" w:rsidP="001271C2">
            <w:pPr>
              <w:spacing w:after="0" w:line="240" w:lineRule="auto"/>
              <w:jc w:val="center"/>
              <w:rPr>
                <w:rFonts w:ascii="Times New Roman" w:eastAsia="Calibri" w:hAnsi="Times New Roman" w:cs="Times New Roman"/>
                <w:sz w:val="24"/>
                <w:szCs w:val="24"/>
                <w:lang w:eastAsia="ru-RU"/>
              </w:rPr>
            </w:pPr>
            <w:r w:rsidRPr="00085F9C">
              <w:rPr>
                <w:rFonts w:ascii="Times New Roman" w:eastAsia="Calibri" w:hAnsi="Times New Roman" w:cs="Times New Roman"/>
                <w:sz w:val="24"/>
                <w:szCs w:val="24"/>
                <w:lang w:eastAsia="ru-RU"/>
              </w:rPr>
              <w:t>0,053</w:t>
            </w:r>
          </w:p>
        </w:tc>
      </w:tr>
      <w:tr w:rsidR="001271C2" w:rsidRPr="00085F9C" w:rsidTr="00931CF7">
        <w:trPr>
          <w:trHeight w:val="1684"/>
          <w:jc w:val="center"/>
        </w:trPr>
        <w:tc>
          <w:tcPr>
            <w:tcW w:w="2284" w:type="dxa"/>
            <w:tcBorders>
              <w:top w:val="single" w:sz="4" w:space="0" w:color="auto"/>
              <w:left w:val="single" w:sz="4" w:space="0" w:color="auto"/>
              <w:bottom w:val="single" w:sz="4" w:space="0" w:color="auto"/>
              <w:right w:val="single" w:sz="4" w:space="0" w:color="auto"/>
            </w:tcBorders>
            <w:shd w:val="clear" w:color="auto" w:fill="auto"/>
            <w:vAlign w:val="center"/>
          </w:tcPr>
          <w:p w:rsidR="001271C2" w:rsidRPr="00931CF7" w:rsidRDefault="00931CF7" w:rsidP="001271C2">
            <w:pPr>
              <w:spacing w:after="0" w:line="240" w:lineRule="auto"/>
              <w:jc w:val="center"/>
              <w:rPr>
                <w:rFonts w:ascii="Times New Roman" w:eastAsia="Calibri" w:hAnsi="Times New Roman" w:cs="Times New Roman"/>
                <w:sz w:val="24"/>
                <w:szCs w:val="24"/>
                <w:lang w:val="kk-KZ" w:eastAsia="ru-RU"/>
              </w:rPr>
            </w:pPr>
            <w:r>
              <w:rPr>
                <w:rFonts w:ascii="Times New Roman" w:eastAsia="Calibri" w:hAnsi="Times New Roman" w:cs="Times New Roman"/>
                <w:sz w:val="24"/>
                <w:szCs w:val="24"/>
                <w:lang w:val="kk-KZ" w:eastAsia="ru-RU"/>
              </w:rPr>
              <w:t>Қара-Кеңгір өзені</w:t>
            </w:r>
          </w:p>
        </w:tc>
        <w:tc>
          <w:tcPr>
            <w:tcW w:w="1860" w:type="dxa"/>
            <w:tcBorders>
              <w:top w:val="single" w:sz="4" w:space="0" w:color="auto"/>
              <w:left w:val="nil"/>
              <w:bottom w:val="single" w:sz="4" w:space="0" w:color="auto"/>
              <w:right w:val="single" w:sz="4" w:space="0" w:color="auto"/>
            </w:tcBorders>
            <w:shd w:val="clear" w:color="auto" w:fill="auto"/>
            <w:noWrap/>
            <w:vAlign w:val="center"/>
          </w:tcPr>
          <w:p w:rsidR="001271C2" w:rsidRPr="00085F9C" w:rsidRDefault="00931CF7" w:rsidP="001271C2">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нормаланбайды (&gt;5 класс</w:t>
            </w:r>
            <w:r w:rsidR="001271C2" w:rsidRPr="00085F9C">
              <w:rPr>
                <w:rFonts w:ascii="Times New Roman" w:eastAsia="Calibri" w:hAnsi="Times New Roman" w:cs="Times New Roman"/>
                <w:sz w:val="24"/>
                <w:szCs w:val="24"/>
                <w:lang w:eastAsia="ru-RU"/>
              </w:rPr>
              <w:t>)</w:t>
            </w:r>
          </w:p>
        </w:tc>
        <w:tc>
          <w:tcPr>
            <w:tcW w:w="1860" w:type="dxa"/>
            <w:tcBorders>
              <w:top w:val="single" w:sz="4" w:space="0" w:color="auto"/>
              <w:left w:val="nil"/>
              <w:bottom w:val="single" w:sz="4" w:space="0" w:color="auto"/>
              <w:right w:val="single" w:sz="4" w:space="0" w:color="auto"/>
            </w:tcBorders>
            <w:shd w:val="clear" w:color="auto" w:fill="auto"/>
            <w:vAlign w:val="center"/>
          </w:tcPr>
          <w:p w:rsidR="001271C2" w:rsidRPr="00085F9C" w:rsidRDefault="00931CF7" w:rsidP="001271C2">
            <w:pPr>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нормаланбайды (&gt;5 класс</w:t>
            </w:r>
            <w:r w:rsidR="001271C2" w:rsidRPr="00085F9C">
              <w:rPr>
                <w:rFonts w:ascii="Times New Roman" w:eastAsia="Calibri" w:hAnsi="Times New Roman" w:cs="Times New Roman"/>
                <w:sz w:val="24"/>
                <w:szCs w:val="24"/>
                <w:lang w:eastAsia="ru-RU"/>
              </w:rPr>
              <w:t>)</w:t>
            </w:r>
          </w:p>
        </w:tc>
        <w:tc>
          <w:tcPr>
            <w:tcW w:w="1669" w:type="dxa"/>
            <w:tcBorders>
              <w:top w:val="single" w:sz="4" w:space="0" w:color="auto"/>
              <w:left w:val="single" w:sz="4" w:space="0" w:color="auto"/>
              <w:bottom w:val="single" w:sz="4" w:space="0" w:color="auto"/>
              <w:right w:val="single" w:sz="4" w:space="0" w:color="auto"/>
            </w:tcBorders>
            <w:shd w:val="clear" w:color="auto" w:fill="auto"/>
            <w:vAlign w:val="center"/>
          </w:tcPr>
          <w:p w:rsidR="001271C2" w:rsidRPr="00085F9C" w:rsidRDefault="001271C2" w:rsidP="001271C2">
            <w:pPr>
              <w:spacing w:after="0" w:line="240" w:lineRule="auto"/>
              <w:jc w:val="center"/>
              <w:rPr>
                <w:rFonts w:ascii="Times New Roman" w:eastAsia="Calibri" w:hAnsi="Times New Roman" w:cs="Times New Roman"/>
                <w:sz w:val="24"/>
                <w:szCs w:val="24"/>
                <w:lang w:eastAsia="ru-RU"/>
              </w:rPr>
            </w:pPr>
            <w:r w:rsidRPr="00085F9C">
              <w:rPr>
                <w:rFonts w:ascii="Times New Roman" w:eastAsia="Calibri" w:hAnsi="Times New Roman" w:cs="Times New Roman"/>
                <w:sz w:val="24"/>
                <w:szCs w:val="24"/>
                <w:lang w:eastAsia="ru-RU"/>
              </w:rPr>
              <w:t>Аммоний-ион</w:t>
            </w:r>
          </w:p>
        </w:tc>
        <w:tc>
          <w:tcPr>
            <w:tcW w:w="1197" w:type="dxa"/>
            <w:tcBorders>
              <w:top w:val="single" w:sz="4" w:space="0" w:color="auto"/>
              <w:left w:val="nil"/>
              <w:bottom w:val="single" w:sz="4" w:space="0" w:color="auto"/>
              <w:right w:val="single" w:sz="4" w:space="0" w:color="auto"/>
            </w:tcBorders>
            <w:shd w:val="clear" w:color="auto" w:fill="auto"/>
            <w:vAlign w:val="center"/>
          </w:tcPr>
          <w:p w:rsidR="001271C2" w:rsidRPr="00085F9C" w:rsidRDefault="001271C2" w:rsidP="001271C2">
            <w:pPr>
              <w:spacing w:after="0" w:line="240" w:lineRule="auto"/>
              <w:jc w:val="center"/>
              <w:rPr>
                <w:rFonts w:ascii="Times New Roman" w:eastAsia="Calibri" w:hAnsi="Times New Roman" w:cs="Times New Roman"/>
                <w:sz w:val="24"/>
                <w:szCs w:val="24"/>
                <w:lang w:eastAsia="ru-RU"/>
              </w:rPr>
            </w:pPr>
            <w:r w:rsidRPr="00085F9C">
              <w:rPr>
                <w:rFonts w:ascii="Times New Roman" w:eastAsia="Calibri" w:hAnsi="Times New Roman" w:cs="Times New Roman"/>
                <w:sz w:val="24"/>
                <w:szCs w:val="24"/>
                <w:lang w:eastAsia="ru-RU"/>
              </w:rPr>
              <w:t>3,352</w:t>
            </w:r>
          </w:p>
        </w:tc>
      </w:tr>
    </w:tbl>
    <w:p w:rsidR="001271C2" w:rsidRPr="00085F9C" w:rsidRDefault="00931CF7" w:rsidP="00F23F12">
      <w:pPr>
        <w:spacing w:after="0" w:line="240" w:lineRule="auto"/>
        <w:jc w:val="center"/>
        <w:rPr>
          <w:rFonts w:ascii="Times New Roman" w:eastAsia="Times New Roman" w:hAnsi="Times New Roman" w:cs="Times New Roman"/>
          <w:bCs/>
          <w:i/>
          <w:sz w:val="24"/>
          <w:szCs w:val="24"/>
          <w:lang w:val="kk-KZ" w:eastAsia="ru-RU"/>
        </w:rPr>
      </w:pPr>
      <w:r>
        <w:rPr>
          <w:rFonts w:ascii="Times New Roman" w:eastAsia="Times New Roman" w:hAnsi="Times New Roman" w:cs="Times New Roman"/>
          <w:bCs/>
          <w:i/>
          <w:sz w:val="24"/>
          <w:szCs w:val="24"/>
          <w:lang w:val="kk-KZ" w:eastAsia="ru-RU"/>
        </w:rPr>
        <w:t>Дереккөз: «Қазгидромет» РМК</w:t>
      </w:r>
      <w:r w:rsidR="007C4151">
        <w:rPr>
          <w:rFonts w:ascii="Times New Roman" w:eastAsia="Times New Roman" w:hAnsi="Times New Roman" w:cs="Times New Roman"/>
          <w:bCs/>
          <w:i/>
          <w:sz w:val="24"/>
          <w:szCs w:val="24"/>
          <w:lang w:val="kk-KZ" w:eastAsia="ru-RU"/>
        </w:rPr>
        <w:t>.</w:t>
      </w:r>
    </w:p>
    <w:p w:rsidR="00F23F12" w:rsidRDefault="00F23F12" w:rsidP="00F23F12">
      <w:pPr>
        <w:spacing w:after="0" w:line="240" w:lineRule="auto"/>
        <w:ind w:firstLine="708"/>
        <w:jc w:val="both"/>
        <w:rPr>
          <w:rFonts w:ascii="Times New Roman" w:hAnsi="Times New Roman" w:cs="Times New Roman"/>
          <w:sz w:val="24"/>
          <w:lang w:val="kk-KZ"/>
        </w:rPr>
      </w:pPr>
      <w:r w:rsidRPr="00F23F12">
        <w:rPr>
          <w:rFonts w:ascii="Times New Roman" w:hAnsi="Times New Roman" w:cs="Times New Roman"/>
          <w:sz w:val="24"/>
          <w:lang w:val="kk-KZ"/>
        </w:rPr>
        <w:t xml:space="preserve">Кестеден көрініп тұрғандай, 2023 жылмен салыстырғанда Қара-Кеңгір өзеніндегі судың сапасы өзгеріссіз қалған, ал Кеңгір су қоймасындағы су сапасы жақсарған. Ұлытау облысындағы су объектілерін ластайтын негізгі заттар марганец, аммоний-ионы, магний, минералдану және хлоридтер болып табылады. Аталған көрсеткіштер бойынша нормативтердің асып кетуі бұл су айдындарына ағынды сулардың төгілу фактілерін көрсетеді. </w:t>
      </w:r>
    </w:p>
    <w:p w:rsidR="00021B77" w:rsidRDefault="00F23F12" w:rsidP="00F23F12">
      <w:pPr>
        <w:spacing w:after="0" w:line="240" w:lineRule="auto"/>
        <w:ind w:firstLine="708"/>
        <w:jc w:val="both"/>
        <w:rPr>
          <w:rFonts w:ascii="Times New Roman" w:hAnsi="Times New Roman" w:cs="Times New Roman"/>
          <w:sz w:val="24"/>
          <w:lang w:val="kk-KZ"/>
        </w:rPr>
      </w:pPr>
      <w:r w:rsidRPr="00F23F12">
        <w:rPr>
          <w:rFonts w:ascii="Times New Roman" w:hAnsi="Times New Roman" w:cs="Times New Roman"/>
          <w:sz w:val="24"/>
          <w:lang w:val="kk-KZ"/>
        </w:rPr>
        <w:t xml:space="preserve">Фитопланктон, зоопланктон, перифитон және зообентос бойынша жүргізілген гидробиологиялық зерттеулердің нәтижелері Қара-Кеңгір өзені мен Кеңгір су қоймасының жерүсті суларының сапасы 3-классқа, яғни орташа ластанған сулар санатына жататынын көрсетті. Биотестілеу нәтижелері бойынша бұл су айдындарында судың уытты әсері анықталған жоқ. </w:t>
      </w:r>
    </w:p>
    <w:p w:rsidR="00021B77" w:rsidRDefault="00F23F12" w:rsidP="00F23F12">
      <w:pPr>
        <w:spacing w:after="0" w:line="240" w:lineRule="auto"/>
        <w:ind w:firstLine="708"/>
        <w:jc w:val="both"/>
        <w:rPr>
          <w:rFonts w:ascii="Times New Roman" w:hAnsi="Times New Roman" w:cs="Times New Roman"/>
          <w:sz w:val="24"/>
          <w:lang w:val="kk-KZ"/>
        </w:rPr>
      </w:pPr>
      <w:r w:rsidRPr="00F23F12">
        <w:rPr>
          <w:rFonts w:ascii="Times New Roman" w:hAnsi="Times New Roman" w:cs="Times New Roman"/>
          <w:sz w:val="24"/>
          <w:lang w:val="kk-KZ"/>
        </w:rPr>
        <w:t xml:space="preserve">Сонымен қатар, 2024 жылы Ұлытау облысы аумағындағы Қара-Кеңгір өзенінде судың жалпы фосфоры, БПК5, жалпы темір және еріген оттегі көрсеткіштері бойынша жоғары ластанудың 18 жағдайы тіркелді. </w:t>
      </w:r>
    </w:p>
    <w:p w:rsidR="001271C2" w:rsidRPr="00F23F12" w:rsidRDefault="00F23F12" w:rsidP="00F23F12">
      <w:pPr>
        <w:spacing w:after="0" w:line="240" w:lineRule="auto"/>
        <w:ind w:firstLine="708"/>
        <w:jc w:val="both"/>
        <w:rPr>
          <w:rFonts w:ascii="Times New Roman" w:hAnsi="Times New Roman" w:cs="Times New Roman"/>
          <w:sz w:val="24"/>
          <w:lang w:val="kk-KZ"/>
        </w:rPr>
      </w:pPr>
      <w:r w:rsidRPr="00F23F12">
        <w:rPr>
          <w:rFonts w:ascii="Times New Roman" w:hAnsi="Times New Roman" w:cs="Times New Roman"/>
          <w:sz w:val="24"/>
          <w:lang w:val="kk-KZ"/>
        </w:rPr>
        <w:t>Толығырақ ақпарат "Қазгидромет" РМК-ның ресми сайтында орналастырылған:</w:t>
      </w:r>
      <w:r>
        <w:rPr>
          <w:rFonts w:ascii="Times New Roman" w:hAnsi="Times New Roman" w:cs="Times New Roman"/>
          <w:sz w:val="24"/>
          <w:lang w:val="kk-KZ"/>
        </w:rPr>
        <w:t xml:space="preserve"> </w:t>
      </w:r>
      <w:hyperlink r:id="rId193" w:history="1">
        <w:r w:rsidR="001271C2" w:rsidRPr="00F23F12">
          <w:rPr>
            <w:rFonts w:ascii="Times New Roman" w:eastAsia="Times New Roman" w:hAnsi="Times New Roman" w:cs="Times New Roman"/>
            <w:color w:val="0563C1" w:themeColor="hyperlink"/>
            <w:sz w:val="24"/>
            <w:szCs w:val="24"/>
            <w:u w:val="single"/>
            <w:lang w:val="kk-KZ" w:eastAsia="ru-RU"/>
          </w:rPr>
          <w:t>https://www.kazhydromet.kz/ru/ecology/ezhemesyachnyy-informacionnyy-byulleten-o-sostoyanii-okruzhayuschey-sredy/2024</w:t>
        </w:r>
      </w:hyperlink>
    </w:p>
    <w:p w:rsidR="00021B77" w:rsidRDefault="00F23F12" w:rsidP="00F23F12">
      <w:pPr>
        <w:pBdr>
          <w:bottom w:val="single" w:sz="4" w:space="31" w:color="FFFFFF"/>
        </w:pBdr>
        <w:tabs>
          <w:tab w:val="left" w:pos="709"/>
        </w:tabs>
        <w:spacing w:after="0" w:line="240" w:lineRule="auto"/>
        <w:ind w:firstLine="709"/>
        <w:jc w:val="both"/>
        <w:rPr>
          <w:rFonts w:ascii="Times New Roman" w:eastAsia="Times New Roman" w:hAnsi="Times New Roman" w:cs="Times New Roman"/>
          <w:sz w:val="24"/>
          <w:szCs w:val="24"/>
          <w:lang w:val="kk-KZ" w:eastAsia="ru-RU"/>
        </w:rPr>
      </w:pPr>
      <w:r w:rsidRPr="00F23F12">
        <w:rPr>
          <w:rFonts w:ascii="Times New Roman" w:eastAsia="Times New Roman" w:hAnsi="Times New Roman" w:cs="Times New Roman"/>
          <w:sz w:val="24"/>
          <w:szCs w:val="24"/>
          <w:lang w:val="kk-KZ" w:eastAsia="ru-RU"/>
        </w:rPr>
        <w:t xml:space="preserve">Қазақстан Республикасы Ұлттық статистика бюросының деректеріне сәйкес, 2024 жылы Ұлытау облысындағы су құбыры желілерінің жалпы ұзындығы 1671,5 шақырымды құрады, оның ішінде тозығы жеткен желілердің ұзындығы – 414 шақырым. </w:t>
      </w:r>
    </w:p>
    <w:p w:rsidR="00F23F12" w:rsidRPr="00F23F12" w:rsidRDefault="00F23F12" w:rsidP="00F23F12">
      <w:pPr>
        <w:pBdr>
          <w:bottom w:val="single" w:sz="4" w:space="31" w:color="FFFFFF"/>
        </w:pBdr>
        <w:tabs>
          <w:tab w:val="left" w:pos="709"/>
        </w:tabs>
        <w:spacing w:after="0" w:line="240" w:lineRule="auto"/>
        <w:ind w:firstLine="709"/>
        <w:jc w:val="both"/>
        <w:rPr>
          <w:rFonts w:ascii="Times New Roman" w:eastAsia="Times New Roman" w:hAnsi="Times New Roman" w:cs="Times New Roman"/>
          <w:sz w:val="24"/>
          <w:szCs w:val="24"/>
          <w:lang w:val="kk-KZ" w:eastAsia="ru-RU"/>
        </w:rPr>
      </w:pPr>
      <w:r w:rsidRPr="00F23F12">
        <w:rPr>
          <w:rFonts w:ascii="Times New Roman" w:eastAsia="Times New Roman" w:hAnsi="Times New Roman" w:cs="Times New Roman"/>
          <w:sz w:val="24"/>
          <w:szCs w:val="24"/>
          <w:lang w:val="kk-KZ" w:eastAsia="ru-RU"/>
        </w:rPr>
        <w:t>Жалпы облыс бойынша су құбыры желілеріне 55 488,8 мың м³ су берілді, оның 34 014,7 мың м³ көлемі тұтынушыларға жеткізілді. Бұл ретте су ресурстарының тіркелмеген шығыны немесе су шығынының жоғалуы 15 116,4 мың м³ құрап, желіге берілген жалпы судың 27,2 пайызын құрады.</w:t>
      </w:r>
    </w:p>
    <w:p w:rsidR="00021B77" w:rsidRDefault="00021B77" w:rsidP="00021B77">
      <w:pPr>
        <w:pBdr>
          <w:bottom w:val="single" w:sz="4" w:space="31" w:color="FFFFFF"/>
        </w:pBdr>
        <w:tabs>
          <w:tab w:val="left" w:pos="709"/>
        </w:tabs>
        <w:spacing w:after="0" w:line="240" w:lineRule="auto"/>
        <w:ind w:firstLine="709"/>
        <w:jc w:val="right"/>
        <w:rPr>
          <w:rFonts w:ascii="Times New Roman" w:eastAsia="Times New Roman" w:hAnsi="Times New Roman" w:cs="Times New Roman"/>
          <w:b/>
          <w:sz w:val="24"/>
          <w:szCs w:val="24"/>
          <w:lang w:val="kk-KZ" w:eastAsia="ru-RU"/>
        </w:rPr>
      </w:pPr>
    </w:p>
    <w:p w:rsidR="00021B77" w:rsidRDefault="00021B77" w:rsidP="00021B77">
      <w:pPr>
        <w:pBdr>
          <w:bottom w:val="single" w:sz="4" w:space="31" w:color="FFFFFF"/>
        </w:pBdr>
        <w:tabs>
          <w:tab w:val="left" w:pos="709"/>
        </w:tabs>
        <w:spacing w:after="0" w:line="240" w:lineRule="auto"/>
        <w:ind w:firstLine="709"/>
        <w:jc w:val="right"/>
        <w:rPr>
          <w:rFonts w:ascii="Times New Roman" w:eastAsia="Times New Roman" w:hAnsi="Times New Roman" w:cs="Times New Roman"/>
          <w:b/>
          <w:sz w:val="24"/>
          <w:szCs w:val="24"/>
          <w:lang w:val="kk-KZ" w:eastAsia="ru-RU"/>
        </w:rPr>
      </w:pPr>
    </w:p>
    <w:p w:rsidR="00021B77" w:rsidRDefault="00021B77" w:rsidP="00021B77">
      <w:pPr>
        <w:pBdr>
          <w:bottom w:val="single" w:sz="4" w:space="31" w:color="FFFFFF"/>
        </w:pBdr>
        <w:tabs>
          <w:tab w:val="left" w:pos="709"/>
        </w:tabs>
        <w:spacing w:after="0" w:line="240" w:lineRule="auto"/>
        <w:ind w:firstLine="709"/>
        <w:jc w:val="right"/>
        <w:rPr>
          <w:rFonts w:ascii="Times New Roman" w:eastAsia="Times New Roman" w:hAnsi="Times New Roman" w:cs="Times New Roman"/>
          <w:b/>
          <w:sz w:val="24"/>
          <w:szCs w:val="24"/>
          <w:lang w:val="kk-KZ" w:eastAsia="ru-RU"/>
        </w:rPr>
      </w:pPr>
    </w:p>
    <w:p w:rsidR="00021B77" w:rsidRDefault="00021B77" w:rsidP="00021B77">
      <w:pPr>
        <w:pBdr>
          <w:bottom w:val="single" w:sz="4" w:space="31" w:color="FFFFFF"/>
        </w:pBdr>
        <w:tabs>
          <w:tab w:val="left" w:pos="709"/>
        </w:tabs>
        <w:spacing w:after="0" w:line="240" w:lineRule="auto"/>
        <w:ind w:firstLine="709"/>
        <w:jc w:val="right"/>
        <w:rPr>
          <w:rFonts w:ascii="Times New Roman" w:eastAsia="Times New Roman" w:hAnsi="Times New Roman" w:cs="Times New Roman"/>
          <w:b/>
          <w:sz w:val="24"/>
          <w:szCs w:val="24"/>
          <w:lang w:val="kk-KZ" w:eastAsia="ru-RU"/>
        </w:rPr>
      </w:pPr>
    </w:p>
    <w:p w:rsidR="009C2232" w:rsidRDefault="009C2232" w:rsidP="00021B77">
      <w:pPr>
        <w:pBdr>
          <w:bottom w:val="single" w:sz="4" w:space="31" w:color="FFFFFF"/>
        </w:pBdr>
        <w:tabs>
          <w:tab w:val="left" w:pos="709"/>
        </w:tabs>
        <w:spacing w:after="0" w:line="240" w:lineRule="auto"/>
        <w:ind w:firstLine="709"/>
        <w:jc w:val="right"/>
        <w:rPr>
          <w:rFonts w:ascii="Times New Roman" w:eastAsia="Times New Roman" w:hAnsi="Times New Roman" w:cs="Times New Roman"/>
          <w:b/>
          <w:sz w:val="24"/>
          <w:szCs w:val="24"/>
          <w:lang w:val="kk-KZ" w:eastAsia="ru-RU"/>
        </w:rPr>
      </w:pPr>
    </w:p>
    <w:p w:rsidR="009C2232" w:rsidRDefault="009C2232" w:rsidP="00021B77">
      <w:pPr>
        <w:pBdr>
          <w:bottom w:val="single" w:sz="4" w:space="31" w:color="FFFFFF"/>
        </w:pBdr>
        <w:tabs>
          <w:tab w:val="left" w:pos="709"/>
        </w:tabs>
        <w:spacing w:after="0" w:line="240" w:lineRule="auto"/>
        <w:ind w:firstLine="709"/>
        <w:jc w:val="right"/>
        <w:rPr>
          <w:rFonts w:ascii="Times New Roman" w:eastAsia="Times New Roman" w:hAnsi="Times New Roman" w:cs="Times New Roman"/>
          <w:b/>
          <w:sz w:val="24"/>
          <w:szCs w:val="24"/>
          <w:lang w:val="kk-KZ" w:eastAsia="ru-RU"/>
        </w:rPr>
      </w:pPr>
    </w:p>
    <w:p w:rsidR="00021B77" w:rsidRDefault="00021B77" w:rsidP="00021B77">
      <w:pPr>
        <w:pBdr>
          <w:bottom w:val="single" w:sz="4" w:space="31" w:color="FFFFFF"/>
        </w:pBdr>
        <w:tabs>
          <w:tab w:val="left" w:pos="709"/>
        </w:tabs>
        <w:spacing w:after="0" w:line="240" w:lineRule="auto"/>
        <w:ind w:firstLine="709"/>
        <w:jc w:val="right"/>
        <w:rPr>
          <w:rFonts w:ascii="Times New Roman" w:eastAsia="Times New Roman" w:hAnsi="Times New Roman" w:cs="Times New Roman"/>
          <w:b/>
          <w:sz w:val="24"/>
          <w:szCs w:val="24"/>
          <w:lang w:val="kk-KZ" w:eastAsia="ru-RU"/>
        </w:rPr>
      </w:pPr>
    </w:p>
    <w:p w:rsidR="00021B77" w:rsidRDefault="00021B77" w:rsidP="00021B77">
      <w:pPr>
        <w:pBdr>
          <w:bottom w:val="single" w:sz="4" w:space="31" w:color="FFFFFF"/>
        </w:pBdr>
        <w:tabs>
          <w:tab w:val="left" w:pos="709"/>
        </w:tabs>
        <w:spacing w:after="0" w:line="240" w:lineRule="auto"/>
        <w:ind w:firstLine="709"/>
        <w:jc w:val="right"/>
        <w:rPr>
          <w:rFonts w:ascii="Times New Roman" w:eastAsia="Times New Roman" w:hAnsi="Times New Roman" w:cs="Times New Roman"/>
          <w:b/>
          <w:sz w:val="24"/>
          <w:szCs w:val="24"/>
          <w:lang w:val="kk-KZ" w:eastAsia="ru-RU"/>
        </w:rPr>
      </w:pPr>
    </w:p>
    <w:p w:rsidR="00021B77" w:rsidRDefault="00021B77" w:rsidP="00021B77">
      <w:pPr>
        <w:pBdr>
          <w:bottom w:val="single" w:sz="4" w:space="31" w:color="FFFFFF"/>
        </w:pBdr>
        <w:tabs>
          <w:tab w:val="left" w:pos="709"/>
        </w:tabs>
        <w:spacing w:after="0" w:line="240" w:lineRule="auto"/>
        <w:ind w:firstLine="709"/>
        <w:jc w:val="right"/>
        <w:rPr>
          <w:rFonts w:ascii="Times New Roman" w:eastAsia="Times New Roman" w:hAnsi="Times New Roman" w:cs="Times New Roman"/>
          <w:b/>
          <w:sz w:val="24"/>
          <w:szCs w:val="24"/>
          <w:lang w:val="kk-KZ" w:eastAsia="ru-RU"/>
        </w:rPr>
      </w:pPr>
    </w:p>
    <w:p w:rsidR="007C4151" w:rsidRDefault="007C4151" w:rsidP="005248D4">
      <w:pPr>
        <w:pBdr>
          <w:bottom w:val="single" w:sz="4" w:space="31" w:color="FFFFFF"/>
        </w:pBdr>
        <w:tabs>
          <w:tab w:val="left" w:pos="709"/>
        </w:tabs>
        <w:spacing w:after="0" w:line="240" w:lineRule="auto"/>
        <w:ind w:firstLine="709"/>
        <w:rPr>
          <w:rFonts w:ascii="Times New Roman" w:eastAsia="Times New Roman" w:hAnsi="Times New Roman" w:cs="Times New Roman"/>
          <w:b/>
          <w:sz w:val="24"/>
          <w:szCs w:val="24"/>
          <w:lang w:val="kk-KZ" w:eastAsia="ru-RU"/>
        </w:rPr>
      </w:pPr>
    </w:p>
    <w:p w:rsidR="001271C2" w:rsidRDefault="001271C2" w:rsidP="00021B77">
      <w:pPr>
        <w:pBdr>
          <w:bottom w:val="single" w:sz="4" w:space="31" w:color="FFFFFF"/>
        </w:pBdr>
        <w:tabs>
          <w:tab w:val="left" w:pos="709"/>
        </w:tabs>
        <w:spacing w:after="0" w:line="240" w:lineRule="auto"/>
        <w:ind w:firstLine="709"/>
        <w:jc w:val="right"/>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val="kk-KZ" w:eastAsia="ru-RU"/>
        </w:rPr>
        <w:t>12.16.1</w:t>
      </w:r>
      <w:r w:rsidR="00021B77">
        <w:rPr>
          <w:rFonts w:ascii="Times New Roman" w:eastAsia="Times New Roman" w:hAnsi="Times New Roman" w:cs="Times New Roman"/>
          <w:b/>
          <w:sz w:val="24"/>
          <w:szCs w:val="24"/>
          <w:lang w:val="kk-KZ" w:eastAsia="ru-RU"/>
        </w:rPr>
        <w:t>-сурет</w:t>
      </w:r>
    </w:p>
    <w:p w:rsidR="00021B77" w:rsidRPr="00085F9C" w:rsidRDefault="00021B77" w:rsidP="00021B77">
      <w:pPr>
        <w:pBdr>
          <w:bottom w:val="single" w:sz="4" w:space="31" w:color="FFFFFF"/>
        </w:pBdr>
        <w:tabs>
          <w:tab w:val="left" w:pos="709"/>
        </w:tabs>
        <w:spacing w:after="0" w:line="240" w:lineRule="auto"/>
        <w:ind w:firstLine="709"/>
        <w:jc w:val="right"/>
        <w:rPr>
          <w:rFonts w:ascii="Times New Roman" w:eastAsia="Times New Roman" w:hAnsi="Times New Roman" w:cs="Times New Roman"/>
          <w:b/>
          <w:sz w:val="24"/>
          <w:szCs w:val="24"/>
          <w:lang w:val="kk-KZ" w:eastAsia="ru-RU"/>
        </w:rPr>
      </w:pPr>
      <w:r w:rsidRPr="00021B77">
        <w:rPr>
          <w:rFonts w:ascii="Times New Roman" w:eastAsia="Times New Roman" w:hAnsi="Times New Roman" w:cs="Times New Roman"/>
          <w:b/>
          <w:sz w:val="24"/>
          <w:szCs w:val="24"/>
          <w:lang w:val="kk-KZ" w:eastAsia="ru-RU"/>
        </w:rPr>
        <w:t>2024 жылы Ұлытау облысында тұтынушыларға жіберілген су көлемі, мың м3</w:t>
      </w:r>
    </w:p>
    <w:p w:rsidR="001271C2" w:rsidRPr="00085F9C" w:rsidRDefault="009C2232" w:rsidP="001271C2">
      <w:pPr>
        <w:pBdr>
          <w:bottom w:val="single" w:sz="4" w:space="11" w:color="FFFFFF"/>
        </w:pBdr>
        <w:tabs>
          <w:tab w:val="left" w:pos="709"/>
        </w:tabs>
        <w:spacing w:after="0" w:line="240" w:lineRule="auto"/>
        <w:ind w:firstLine="709"/>
        <w:jc w:val="center"/>
        <w:rPr>
          <w:rFonts w:ascii="Times New Roman" w:eastAsia="Times New Roman" w:hAnsi="Times New Roman" w:cs="Times New Roman"/>
          <w:i/>
          <w:sz w:val="24"/>
          <w:szCs w:val="24"/>
          <w:lang w:eastAsia="ru-RU"/>
        </w:rPr>
      </w:pPr>
      <w:r>
        <w:rPr>
          <w:rFonts w:ascii="Times New Roman" w:eastAsia="Times New Roman" w:hAnsi="Times New Roman" w:cs="Times New Roman"/>
          <w:i/>
          <w:noProof/>
          <w:sz w:val="24"/>
          <w:szCs w:val="24"/>
          <w:lang w:eastAsia="ru-RU"/>
        </w:rPr>
        <w:drawing>
          <wp:inline distT="0" distB="0" distL="0" distR="0" wp14:anchorId="10A3E5BE">
            <wp:extent cx="3943350" cy="2370379"/>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950184" cy="2374487"/>
                    </a:xfrm>
                    <a:prstGeom prst="rect">
                      <a:avLst/>
                    </a:prstGeom>
                    <a:noFill/>
                  </pic:spPr>
                </pic:pic>
              </a:graphicData>
            </a:graphic>
          </wp:inline>
        </w:drawing>
      </w:r>
    </w:p>
    <w:p w:rsidR="001271C2" w:rsidRPr="00973F96" w:rsidRDefault="00F23F12" w:rsidP="001271C2">
      <w:pPr>
        <w:pBdr>
          <w:bottom w:val="single" w:sz="4" w:space="11" w:color="FFFFFF"/>
        </w:pBdr>
        <w:tabs>
          <w:tab w:val="left" w:pos="709"/>
        </w:tabs>
        <w:spacing w:after="0" w:line="240" w:lineRule="auto"/>
        <w:ind w:firstLine="709"/>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eastAsia="ru-RU"/>
        </w:rPr>
        <w:t>Дереккөз: ҚР СЖРА Ұлттық статистика бюросы</w:t>
      </w:r>
      <w:r w:rsidR="00973F96">
        <w:rPr>
          <w:rFonts w:ascii="Times New Roman" w:eastAsia="Times New Roman" w:hAnsi="Times New Roman" w:cs="Times New Roman"/>
          <w:i/>
          <w:sz w:val="24"/>
          <w:szCs w:val="24"/>
          <w:lang w:val="kk-KZ" w:eastAsia="ru-RU"/>
        </w:rPr>
        <w:t>.</w:t>
      </w:r>
    </w:p>
    <w:p w:rsidR="00F23F12" w:rsidRPr="00021B77" w:rsidRDefault="00F23F12" w:rsidP="00F23F12">
      <w:pPr>
        <w:pBdr>
          <w:bottom w:val="single" w:sz="4" w:space="11" w:color="FFFFFF"/>
        </w:pBdr>
        <w:tabs>
          <w:tab w:val="left" w:pos="709"/>
        </w:tabs>
        <w:spacing w:after="0" w:line="240" w:lineRule="auto"/>
        <w:ind w:firstLine="709"/>
        <w:jc w:val="both"/>
        <w:rPr>
          <w:rFonts w:ascii="Times New Roman" w:eastAsia="Times New Roman" w:hAnsi="Times New Roman" w:cs="Times New Roman"/>
          <w:b/>
          <w:i/>
          <w:sz w:val="24"/>
          <w:szCs w:val="24"/>
          <w:lang w:val="kk-KZ" w:eastAsia="ru-RU"/>
        </w:rPr>
      </w:pPr>
      <w:r w:rsidRPr="00021B77">
        <w:rPr>
          <w:rFonts w:ascii="Times New Roman" w:eastAsia="Times New Roman" w:hAnsi="Times New Roman" w:cs="Times New Roman"/>
          <w:b/>
          <w:i/>
          <w:sz w:val="24"/>
          <w:szCs w:val="24"/>
          <w:lang w:val="kk-KZ" w:eastAsia="ru-RU"/>
        </w:rPr>
        <w:t xml:space="preserve">Су бұру </w:t>
      </w:r>
    </w:p>
    <w:p w:rsidR="001271C2" w:rsidRPr="00085F9C" w:rsidRDefault="00F23F12" w:rsidP="00F23F12">
      <w:pPr>
        <w:pBdr>
          <w:bottom w:val="single" w:sz="4" w:space="11" w:color="FFFFFF"/>
        </w:pBdr>
        <w:tabs>
          <w:tab w:val="left" w:pos="709"/>
        </w:tabs>
        <w:spacing w:after="0" w:line="240" w:lineRule="auto"/>
        <w:ind w:firstLine="709"/>
        <w:jc w:val="both"/>
        <w:rPr>
          <w:rFonts w:ascii="Times New Roman" w:eastAsia="Times New Roman" w:hAnsi="Times New Roman" w:cs="Times New Roman"/>
          <w:sz w:val="24"/>
          <w:szCs w:val="24"/>
          <w:lang w:val="kk-KZ" w:eastAsia="ru-RU"/>
        </w:rPr>
      </w:pPr>
      <w:r w:rsidRPr="00F23F12">
        <w:rPr>
          <w:rFonts w:ascii="Times New Roman" w:eastAsia="Times New Roman" w:hAnsi="Times New Roman" w:cs="Times New Roman"/>
          <w:sz w:val="24"/>
          <w:szCs w:val="24"/>
          <w:lang w:val="kk-KZ" w:eastAsia="ru-RU"/>
        </w:rPr>
        <w:t>2024 жылы Ұлытау облысында су бұру көлемі 24 250 мың м3 құрады. Кәріз желілерінің жалпы ұзындығы 589,5 км болса, жартысына жуығы немесе 293 км тозған.</w:t>
      </w:r>
      <w:r w:rsidR="001271C2" w:rsidRPr="00085F9C">
        <w:rPr>
          <w:rFonts w:ascii="Times New Roman" w:eastAsia="Times New Roman" w:hAnsi="Times New Roman" w:cs="Times New Roman"/>
          <w:sz w:val="24"/>
          <w:szCs w:val="24"/>
          <w:lang w:val="kk-KZ" w:eastAsia="ru-RU"/>
        </w:rPr>
        <w:t xml:space="preserve"> </w:t>
      </w:r>
    </w:p>
    <w:p w:rsidR="001271C2" w:rsidRPr="00085F9C" w:rsidRDefault="001271C2" w:rsidP="001271C2">
      <w:pPr>
        <w:pBdr>
          <w:bottom w:val="single" w:sz="4" w:space="11" w:color="FFFFFF"/>
        </w:pBdr>
        <w:tabs>
          <w:tab w:val="left" w:pos="709"/>
        </w:tabs>
        <w:spacing w:after="0" w:line="240" w:lineRule="auto"/>
        <w:ind w:firstLine="709"/>
        <w:jc w:val="both"/>
        <w:rPr>
          <w:rFonts w:ascii="Times New Roman" w:eastAsia="Times New Roman" w:hAnsi="Times New Roman" w:cs="Times New Roman"/>
          <w:sz w:val="24"/>
          <w:szCs w:val="24"/>
          <w:lang w:val="kk-KZ" w:eastAsia="ru-RU"/>
        </w:rPr>
      </w:pPr>
    </w:p>
    <w:p w:rsidR="001271C2" w:rsidRPr="0015112E" w:rsidRDefault="00F23F12" w:rsidP="001271C2">
      <w:pPr>
        <w:pBdr>
          <w:bottom w:val="single" w:sz="4" w:space="11" w:color="FFFFFF"/>
        </w:pBdr>
        <w:tabs>
          <w:tab w:val="left" w:pos="709"/>
        </w:tabs>
        <w:spacing w:after="0" w:line="240" w:lineRule="auto"/>
        <w:ind w:firstLine="709"/>
        <w:jc w:val="both"/>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12.16.3. ЖЕР РЕСУРСТАРЫ</w:t>
      </w:r>
    </w:p>
    <w:p w:rsidR="001271C2" w:rsidRPr="00F23F12" w:rsidRDefault="001271C2" w:rsidP="001271C2">
      <w:pPr>
        <w:pBdr>
          <w:bottom w:val="single" w:sz="4" w:space="11" w:color="FFFFFF"/>
        </w:pBdr>
        <w:tabs>
          <w:tab w:val="left" w:pos="709"/>
        </w:tabs>
        <w:spacing w:after="0" w:line="240" w:lineRule="auto"/>
        <w:ind w:firstLine="709"/>
        <w:jc w:val="both"/>
        <w:rPr>
          <w:rFonts w:ascii="Times New Roman" w:eastAsia="Times New Roman" w:hAnsi="Times New Roman" w:cs="Times New Roman"/>
          <w:b/>
          <w:bCs/>
          <w:i/>
          <w:iCs/>
          <w:color w:val="000000"/>
          <w:sz w:val="24"/>
          <w:szCs w:val="24"/>
          <w:lang w:val="kk-KZ" w:eastAsia="ru-RU"/>
        </w:rPr>
      </w:pPr>
    </w:p>
    <w:p w:rsidR="00771EF6" w:rsidRPr="004A54E6" w:rsidRDefault="00F23F12" w:rsidP="00021B77">
      <w:pPr>
        <w:pBdr>
          <w:bottom w:val="single" w:sz="4" w:space="11" w:color="FFFFFF"/>
        </w:pBdr>
        <w:tabs>
          <w:tab w:val="left" w:pos="709"/>
        </w:tabs>
        <w:spacing w:after="0" w:line="240" w:lineRule="auto"/>
        <w:ind w:firstLine="709"/>
        <w:jc w:val="both"/>
        <w:rPr>
          <w:rFonts w:ascii="Times New Roman" w:eastAsia="Times New Roman" w:hAnsi="Times New Roman" w:cs="Times New Roman"/>
          <w:color w:val="000000"/>
          <w:sz w:val="24"/>
          <w:szCs w:val="24"/>
          <w:lang w:val="kk-KZ" w:eastAsia="ru-RU"/>
        </w:rPr>
      </w:pPr>
      <w:r w:rsidRPr="00F23F12">
        <w:rPr>
          <w:rFonts w:ascii="Times New Roman" w:eastAsia="Times New Roman" w:hAnsi="Times New Roman" w:cs="Times New Roman"/>
          <w:color w:val="000000"/>
          <w:sz w:val="24"/>
          <w:szCs w:val="24"/>
          <w:lang w:val="kk-KZ" w:eastAsia="ru-RU"/>
        </w:rPr>
        <w:t xml:space="preserve">Қазақстан Республикасы Ауыл шаруашылығы министрлігінің Жер ресурстарын басқару комитетінің деректеріне сәйкес, Ұлытау облысының жалпы жер қорының ауданы 14 244,4 мың гектарды құрайды. Жер қорындағы ең үлкен үлеске қоры мен ауыл шаруашылығы мақсатындағы жерлер тиесілі. </w:t>
      </w:r>
      <w:r w:rsidRPr="004A54E6">
        <w:rPr>
          <w:rFonts w:ascii="Times New Roman" w:eastAsia="Times New Roman" w:hAnsi="Times New Roman" w:cs="Times New Roman"/>
          <w:color w:val="000000"/>
          <w:sz w:val="24"/>
          <w:szCs w:val="24"/>
          <w:lang w:val="kk-KZ" w:eastAsia="ru-RU"/>
        </w:rPr>
        <w:t>Жер қорын категориялар бойынша динамикалық түрде бөлуі 12.16.4-кестеде көрсетілген.</w:t>
      </w:r>
    </w:p>
    <w:p w:rsidR="001271C2" w:rsidRPr="00085F9C" w:rsidRDefault="001271C2" w:rsidP="001271C2">
      <w:pPr>
        <w:pBdr>
          <w:bottom w:val="single" w:sz="4" w:space="11" w:color="FFFFFF"/>
        </w:pBdr>
        <w:tabs>
          <w:tab w:val="left" w:pos="709"/>
        </w:tabs>
        <w:spacing w:after="0" w:line="240" w:lineRule="auto"/>
        <w:ind w:firstLine="709"/>
        <w:jc w:val="right"/>
        <w:rPr>
          <w:rFonts w:ascii="Times New Roman" w:eastAsia="Times New Roman" w:hAnsi="Times New Roman" w:cs="Times New Roman"/>
          <w:b/>
          <w:bCs/>
          <w:color w:val="000000"/>
          <w:sz w:val="24"/>
          <w:szCs w:val="24"/>
          <w:lang w:val="kk-KZ" w:eastAsia="ru-RU"/>
        </w:rPr>
      </w:pPr>
      <w:r w:rsidRPr="00085F9C">
        <w:rPr>
          <w:rFonts w:ascii="Times New Roman" w:eastAsia="Times New Roman" w:hAnsi="Times New Roman" w:cs="Times New Roman"/>
          <w:b/>
          <w:bCs/>
          <w:color w:val="000000"/>
          <w:sz w:val="24"/>
          <w:szCs w:val="24"/>
          <w:lang w:val="kk-KZ" w:eastAsia="ru-RU"/>
        </w:rPr>
        <w:t>12.16.</w:t>
      </w:r>
      <w:r>
        <w:rPr>
          <w:rFonts w:ascii="Times New Roman" w:eastAsia="Times New Roman" w:hAnsi="Times New Roman" w:cs="Times New Roman"/>
          <w:b/>
          <w:bCs/>
          <w:color w:val="000000"/>
          <w:sz w:val="24"/>
          <w:szCs w:val="24"/>
          <w:lang w:val="kk-KZ" w:eastAsia="ru-RU"/>
        </w:rPr>
        <w:t>4</w:t>
      </w:r>
      <w:r w:rsidRPr="00085F9C">
        <w:rPr>
          <w:rFonts w:ascii="Times New Roman" w:eastAsia="Times New Roman" w:hAnsi="Times New Roman" w:cs="Times New Roman"/>
          <w:b/>
          <w:bCs/>
          <w:color w:val="000000"/>
          <w:sz w:val="24"/>
          <w:szCs w:val="24"/>
          <w:lang w:val="kk-KZ" w:eastAsia="ru-RU"/>
        </w:rPr>
        <w:t xml:space="preserve"> </w:t>
      </w:r>
      <w:r w:rsidR="004A54E6">
        <w:rPr>
          <w:rFonts w:ascii="Times New Roman" w:eastAsia="Times New Roman" w:hAnsi="Times New Roman" w:cs="Times New Roman"/>
          <w:b/>
          <w:bCs/>
          <w:color w:val="000000"/>
          <w:sz w:val="24"/>
          <w:szCs w:val="24"/>
          <w:lang w:val="kk-KZ" w:eastAsia="ru-RU"/>
        </w:rPr>
        <w:t>-кесте</w:t>
      </w:r>
    </w:p>
    <w:p w:rsidR="001271C2" w:rsidRPr="004A54E6" w:rsidRDefault="004A54E6" w:rsidP="001271C2">
      <w:pPr>
        <w:pBdr>
          <w:bottom w:val="single" w:sz="4" w:space="11" w:color="FFFFFF"/>
        </w:pBdr>
        <w:tabs>
          <w:tab w:val="left" w:pos="709"/>
        </w:tabs>
        <w:spacing w:after="0" w:line="240" w:lineRule="auto"/>
        <w:ind w:firstLine="709"/>
        <w:jc w:val="center"/>
        <w:rPr>
          <w:rFonts w:ascii="Times New Roman" w:eastAsia="Times New Roman" w:hAnsi="Times New Roman" w:cs="Times New Roman"/>
          <w:b/>
          <w:bCs/>
          <w:color w:val="000000"/>
          <w:sz w:val="24"/>
          <w:szCs w:val="24"/>
          <w:lang w:val="kk-KZ" w:eastAsia="ru-RU"/>
        </w:rPr>
      </w:pPr>
      <w:r w:rsidRPr="004A54E6">
        <w:rPr>
          <w:rFonts w:ascii="Times New Roman" w:eastAsia="Times New Roman" w:hAnsi="Times New Roman" w:cs="Times New Roman"/>
          <w:b/>
          <w:bCs/>
          <w:color w:val="000000"/>
          <w:sz w:val="24"/>
          <w:szCs w:val="24"/>
          <w:lang w:val="kk-KZ" w:eastAsia="ru-RU"/>
        </w:rPr>
        <w:t>2024 жылғы 1 қарашадағы Ұлытау облысының жер қорының категориялар бойынша үлестері, мың гектар</w:t>
      </w:r>
    </w:p>
    <w:tbl>
      <w:tblPr>
        <w:tblW w:w="9248" w:type="dxa"/>
        <w:tblInd w:w="100" w:type="dxa"/>
        <w:tblCellMar>
          <w:top w:w="15" w:type="dxa"/>
          <w:left w:w="15" w:type="dxa"/>
          <w:bottom w:w="15" w:type="dxa"/>
          <w:right w:w="15" w:type="dxa"/>
        </w:tblCellMar>
        <w:tblLook w:val="04A0" w:firstRow="1" w:lastRow="0" w:firstColumn="1" w:lastColumn="0" w:noHBand="0" w:noVBand="1"/>
      </w:tblPr>
      <w:tblGrid>
        <w:gridCol w:w="566"/>
        <w:gridCol w:w="5989"/>
        <w:gridCol w:w="1417"/>
        <w:gridCol w:w="1276"/>
      </w:tblGrid>
      <w:tr w:rsidR="001271C2" w:rsidRPr="00085F9C" w:rsidTr="001271C2">
        <w:tc>
          <w:tcPr>
            <w:tcW w:w="566" w:type="dxa"/>
            <w:tcBorders>
              <w:top w:val="single" w:sz="6" w:space="0" w:color="auto"/>
              <w:left w:val="single" w:sz="6" w:space="0" w:color="auto"/>
              <w:bottom w:val="single" w:sz="6" w:space="0" w:color="auto"/>
              <w:right w:val="single" w:sz="6" w:space="0" w:color="auto"/>
            </w:tcBorders>
            <w:vAlign w:val="center"/>
            <w:hideMark/>
          </w:tcPr>
          <w:p w:rsidR="001271C2" w:rsidRPr="00085F9C" w:rsidRDefault="001271C2" w:rsidP="001271C2">
            <w:pPr>
              <w:spacing w:after="0" w:line="240" w:lineRule="auto"/>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b/>
                <w:bCs/>
                <w:color w:val="000000"/>
                <w:sz w:val="24"/>
                <w:szCs w:val="24"/>
                <w:lang w:eastAsia="ru-RU"/>
              </w:rPr>
              <w:t>№</w:t>
            </w:r>
          </w:p>
        </w:tc>
        <w:tc>
          <w:tcPr>
            <w:tcW w:w="5989" w:type="dxa"/>
            <w:tcBorders>
              <w:top w:val="single" w:sz="6" w:space="0" w:color="auto"/>
              <w:left w:val="single" w:sz="6" w:space="0" w:color="auto"/>
              <w:bottom w:val="single" w:sz="6" w:space="0" w:color="auto"/>
              <w:right w:val="single" w:sz="6" w:space="0" w:color="auto"/>
            </w:tcBorders>
            <w:vAlign w:val="center"/>
            <w:hideMark/>
          </w:tcPr>
          <w:p w:rsidR="001271C2" w:rsidRPr="00085F9C" w:rsidRDefault="004A54E6" w:rsidP="001271C2">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b/>
                <w:bCs/>
                <w:color w:val="000000"/>
                <w:sz w:val="24"/>
                <w:szCs w:val="24"/>
                <w:lang w:eastAsia="ru-RU"/>
              </w:rPr>
              <w:t>Жер санаты</w:t>
            </w:r>
          </w:p>
        </w:tc>
        <w:tc>
          <w:tcPr>
            <w:tcW w:w="1417" w:type="dxa"/>
            <w:tcBorders>
              <w:top w:val="single" w:sz="6" w:space="0" w:color="auto"/>
              <w:left w:val="single" w:sz="6" w:space="0" w:color="auto"/>
              <w:bottom w:val="single" w:sz="6" w:space="0" w:color="auto"/>
              <w:right w:val="single" w:sz="6" w:space="0" w:color="auto"/>
            </w:tcBorders>
          </w:tcPr>
          <w:p w:rsidR="001271C2" w:rsidRPr="00085F9C" w:rsidRDefault="004A54E6" w:rsidP="001271C2">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2023 жыл</w:t>
            </w:r>
          </w:p>
        </w:tc>
        <w:tc>
          <w:tcPr>
            <w:tcW w:w="1276" w:type="dxa"/>
            <w:tcBorders>
              <w:top w:val="single" w:sz="6" w:space="0" w:color="auto"/>
              <w:left w:val="single" w:sz="6" w:space="0" w:color="auto"/>
              <w:bottom w:val="single" w:sz="6" w:space="0" w:color="auto"/>
              <w:right w:val="single" w:sz="6" w:space="0" w:color="auto"/>
            </w:tcBorders>
            <w:vAlign w:val="center"/>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b/>
                <w:bCs/>
                <w:color w:val="000000"/>
                <w:sz w:val="24"/>
                <w:szCs w:val="24"/>
                <w:lang w:eastAsia="ru-RU"/>
              </w:rPr>
              <w:t>202</w:t>
            </w:r>
            <w:r w:rsidR="004A54E6">
              <w:rPr>
                <w:rFonts w:ascii="Times New Roman" w:eastAsia="Times New Roman" w:hAnsi="Times New Roman" w:cs="Times New Roman"/>
                <w:b/>
                <w:bCs/>
                <w:color w:val="000000"/>
                <w:sz w:val="24"/>
                <w:szCs w:val="24"/>
                <w:lang w:eastAsia="ru-RU"/>
              </w:rPr>
              <w:t>4 жыл</w:t>
            </w:r>
          </w:p>
        </w:tc>
      </w:tr>
      <w:tr w:rsidR="001271C2" w:rsidRPr="00085F9C" w:rsidTr="001271C2">
        <w:tc>
          <w:tcPr>
            <w:tcW w:w="566" w:type="dxa"/>
            <w:tcBorders>
              <w:top w:val="single" w:sz="6" w:space="0" w:color="auto"/>
              <w:left w:val="single" w:sz="6" w:space="0" w:color="auto"/>
              <w:bottom w:val="single" w:sz="6" w:space="0" w:color="auto"/>
              <w:right w:val="single" w:sz="6" w:space="0" w:color="auto"/>
            </w:tcBorders>
            <w:vAlign w:val="center"/>
            <w:hideMark/>
          </w:tcPr>
          <w:p w:rsidR="001271C2" w:rsidRPr="00085F9C" w:rsidRDefault="001271C2" w:rsidP="001271C2">
            <w:pPr>
              <w:spacing w:after="0" w:line="240" w:lineRule="auto"/>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color w:val="000000"/>
                <w:sz w:val="24"/>
                <w:szCs w:val="24"/>
                <w:lang w:eastAsia="ru-RU"/>
              </w:rPr>
              <w:t>1</w:t>
            </w:r>
          </w:p>
        </w:tc>
        <w:tc>
          <w:tcPr>
            <w:tcW w:w="5989" w:type="dxa"/>
            <w:tcBorders>
              <w:top w:val="single" w:sz="6" w:space="0" w:color="auto"/>
              <w:left w:val="single" w:sz="6" w:space="0" w:color="auto"/>
              <w:bottom w:val="single" w:sz="6" w:space="0" w:color="auto"/>
              <w:right w:val="single" w:sz="6" w:space="0" w:color="auto"/>
            </w:tcBorders>
            <w:vAlign w:val="center"/>
            <w:hideMark/>
          </w:tcPr>
          <w:p w:rsidR="001271C2" w:rsidRPr="004A54E6" w:rsidRDefault="004A54E6" w:rsidP="001271C2">
            <w:pPr>
              <w:spacing w:after="0" w:line="240" w:lineRule="auto"/>
              <w:jc w:val="both"/>
              <w:rPr>
                <w:rFonts w:ascii="Times New Roman" w:eastAsia="Times New Roman" w:hAnsi="Times New Roman" w:cs="Times New Roman"/>
                <w:sz w:val="24"/>
                <w:szCs w:val="24"/>
                <w:lang w:eastAsia="ru-RU"/>
              </w:rPr>
            </w:pPr>
            <w:r w:rsidRPr="004A54E6">
              <w:rPr>
                <w:rFonts w:ascii="Times New Roman" w:hAnsi="Times New Roman" w:cs="Times New Roman"/>
                <w:sz w:val="24"/>
              </w:rPr>
              <w:t xml:space="preserve">Ауыл </w:t>
            </w:r>
            <w:r w:rsidRPr="004A54E6">
              <w:rPr>
                <w:rStyle w:val="anegp0gi0b9av8jahpyh"/>
                <w:rFonts w:ascii="Times New Roman" w:hAnsi="Times New Roman" w:cs="Times New Roman"/>
                <w:sz w:val="24"/>
              </w:rPr>
              <w:t>шаруашылығы</w:t>
            </w:r>
            <w:r w:rsidRPr="004A54E6">
              <w:rPr>
                <w:rFonts w:ascii="Times New Roman" w:hAnsi="Times New Roman" w:cs="Times New Roman"/>
                <w:sz w:val="24"/>
              </w:rPr>
              <w:t xml:space="preserve"> </w:t>
            </w:r>
            <w:r w:rsidRPr="004A54E6">
              <w:rPr>
                <w:rStyle w:val="anegp0gi0b9av8jahpyh"/>
                <w:rFonts w:ascii="Times New Roman" w:hAnsi="Times New Roman" w:cs="Times New Roman"/>
                <w:sz w:val="24"/>
              </w:rPr>
              <w:t>мақсатындағы</w:t>
            </w:r>
            <w:r w:rsidRPr="004A54E6">
              <w:rPr>
                <w:rFonts w:ascii="Times New Roman" w:hAnsi="Times New Roman" w:cs="Times New Roman"/>
                <w:sz w:val="24"/>
              </w:rPr>
              <w:t xml:space="preserve"> </w:t>
            </w:r>
            <w:r w:rsidRPr="004A54E6">
              <w:rPr>
                <w:rStyle w:val="anegp0gi0b9av8jahpyh"/>
                <w:rFonts w:ascii="Times New Roman" w:hAnsi="Times New Roman" w:cs="Times New Roman"/>
                <w:sz w:val="24"/>
              </w:rPr>
              <w:t>жерлер</w:t>
            </w:r>
          </w:p>
        </w:tc>
        <w:tc>
          <w:tcPr>
            <w:tcW w:w="1417" w:type="dxa"/>
            <w:tcBorders>
              <w:top w:val="single" w:sz="6" w:space="0" w:color="auto"/>
              <w:left w:val="single" w:sz="6" w:space="0" w:color="auto"/>
              <w:bottom w:val="single" w:sz="6" w:space="0" w:color="auto"/>
              <w:right w:val="single" w:sz="6" w:space="0" w:color="auto"/>
            </w:tcBorders>
          </w:tcPr>
          <w:p w:rsidR="001271C2" w:rsidRPr="00085F9C" w:rsidRDefault="001271C2" w:rsidP="001271C2">
            <w:pPr>
              <w:spacing w:after="0" w:line="240" w:lineRule="auto"/>
              <w:jc w:val="center"/>
              <w:rPr>
                <w:rFonts w:ascii="Times New Roman" w:eastAsia="Times New Roman" w:hAnsi="Times New Roman" w:cs="Times New Roman"/>
                <w:color w:val="000000"/>
                <w:sz w:val="24"/>
                <w:szCs w:val="24"/>
                <w:lang w:val="kk-KZ" w:eastAsia="ru-RU"/>
              </w:rPr>
            </w:pPr>
            <w:r w:rsidRPr="00085F9C">
              <w:rPr>
                <w:rFonts w:ascii="Times New Roman" w:eastAsia="Times New Roman" w:hAnsi="Times New Roman" w:cs="Times New Roman"/>
                <w:sz w:val="24"/>
                <w:szCs w:val="24"/>
                <w:lang w:eastAsia="ru-RU"/>
              </w:rPr>
              <w:t>6962</w:t>
            </w:r>
            <w:r w:rsidRPr="00085F9C">
              <w:rPr>
                <w:rFonts w:ascii="Times New Roman" w:eastAsia="Times New Roman" w:hAnsi="Times New Roman" w:cs="Times New Roman"/>
                <w:sz w:val="24"/>
                <w:szCs w:val="24"/>
                <w:lang w:val="kk-KZ" w:eastAsia="ru-RU"/>
              </w:rPr>
              <w:t>.3</w:t>
            </w:r>
          </w:p>
        </w:tc>
        <w:tc>
          <w:tcPr>
            <w:tcW w:w="1276" w:type="dxa"/>
            <w:tcBorders>
              <w:top w:val="single" w:sz="6" w:space="0" w:color="auto"/>
              <w:left w:val="single" w:sz="6" w:space="0" w:color="auto"/>
              <w:bottom w:val="single" w:sz="6" w:space="0" w:color="auto"/>
              <w:right w:val="single" w:sz="6" w:space="0" w:color="auto"/>
            </w:tcBorders>
            <w:vAlign w:val="center"/>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eastAsia="ru-RU"/>
              </w:rPr>
              <w:t>6 987,4</w:t>
            </w:r>
          </w:p>
        </w:tc>
      </w:tr>
      <w:tr w:rsidR="001271C2" w:rsidRPr="00085F9C" w:rsidTr="001271C2">
        <w:tc>
          <w:tcPr>
            <w:tcW w:w="566" w:type="dxa"/>
            <w:tcBorders>
              <w:top w:val="single" w:sz="6" w:space="0" w:color="auto"/>
              <w:left w:val="single" w:sz="6" w:space="0" w:color="auto"/>
              <w:bottom w:val="single" w:sz="6" w:space="0" w:color="auto"/>
              <w:right w:val="single" w:sz="6" w:space="0" w:color="auto"/>
            </w:tcBorders>
            <w:vAlign w:val="center"/>
            <w:hideMark/>
          </w:tcPr>
          <w:p w:rsidR="001271C2" w:rsidRPr="00085F9C" w:rsidRDefault="001271C2" w:rsidP="001271C2">
            <w:pPr>
              <w:spacing w:after="0" w:line="240" w:lineRule="auto"/>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color w:val="000000"/>
                <w:sz w:val="24"/>
                <w:szCs w:val="24"/>
                <w:lang w:eastAsia="ru-RU"/>
              </w:rPr>
              <w:t>2</w:t>
            </w:r>
          </w:p>
        </w:tc>
        <w:tc>
          <w:tcPr>
            <w:tcW w:w="5989" w:type="dxa"/>
            <w:tcBorders>
              <w:top w:val="single" w:sz="6" w:space="0" w:color="auto"/>
              <w:left w:val="single" w:sz="6" w:space="0" w:color="auto"/>
              <w:bottom w:val="single" w:sz="6" w:space="0" w:color="auto"/>
              <w:right w:val="single" w:sz="6" w:space="0" w:color="auto"/>
            </w:tcBorders>
            <w:vAlign w:val="center"/>
            <w:hideMark/>
          </w:tcPr>
          <w:p w:rsidR="001271C2" w:rsidRPr="004A54E6" w:rsidRDefault="004A54E6" w:rsidP="001271C2">
            <w:pPr>
              <w:spacing w:after="0" w:line="240" w:lineRule="auto"/>
              <w:jc w:val="both"/>
              <w:rPr>
                <w:rFonts w:ascii="Times New Roman" w:eastAsia="Times New Roman" w:hAnsi="Times New Roman" w:cs="Times New Roman"/>
                <w:sz w:val="24"/>
                <w:szCs w:val="24"/>
                <w:lang w:eastAsia="ru-RU"/>
              </w:rPr>
            </w:pPr>
            <w:r w:rsidRPr="004A54E6">
              <w:rPr>
                <w:rFonts w:ascii="Times New Roman" w:hAnsi="Times New Roman" w:cs="Times New Roman"/>
                <w:sz w:val="24"/>
              </w:rPr>
              <w:t xml:space="preserve">Елді </w:t>
            </w:r>
            <w:r w:rsidRPr="004A54E6">
              <w:rPr>
                <w:rStyle w:val="anegp0gi0b9av8jahpyh"/>
                <w:rFonts w:ascii="Times New Roman" w:hAnsi="Times New Roman" w:cs="Times New Roman"/>
                <w:sz w:val="24"/>
              </w:rPr>
              <w:t>мекендердің</w:t>
            </w:r>
            <w:r w:rsidRPr="004A54E6">
              <w:rPr>
                <w:rFonts w:ascii="Times New Roman" w:hAnsi="Times New Roman" w:cs="Times New Roman"/>
                <w:sz w:val="24"/>
              </w:rPr>
              <w:t xml:space="preserve"> </w:t>
            </w:r>
            <w:r w:rsidRPr="004A54E6">
              <w:rPr>
                <w:rStyle w:val="anegp0gi0b9av8jahpyh"/>
                <w:rFonts w:ascii="Times New Roman" w:hAnsi="Times New Roman" w:cs="Times New Roman"/>
                <w:sz w:val="24"/>
              </w:rPr>
              <w:t>жерлері</w:t>
            </w:r>
          </w:p>
        </w:tc>
        <w:tc>
          <w:tcPr>
            <w:tcW w:w="1417" w:type="dxa"/>
            <w:tcBorders>
              <w:top w:val="single" w:sz="6" w:space="0" w:color="auto"/>
              <w:left w:val="single" w:sz="6" w:space="0" w:color="auto"/>
              <w:bottom w:val="single" w:sz="6" w:space="0" w:color="auto"/>
              <w:right w:val="single" w:sz="6" w:space="0" w:color="auto"/>
            </w:tcBorders>
          </w:tcPr>
          <w:p w:rsidR="001271C2" w:rsidRPr="00085F9C" w:rsidRDefault="001271C2" w:rsidP="001271C2">
            <w:pPr>
              <w:spacing w:after="0" w:line="240" w:lineRule="auto"/>
              <w:jc w:val="center"/>
              <w:rPr>
                <w:rFonts w:ascii="Times New Roman" w:eastAsia="Times New Roman" w:hAnsi="Times New Roman" w:cs="Times New Roman"/>
                <w:color w:val="000000"/>
                <w:sz w:val="24"/>
                <w:szCs w:val="24"/>
                <w:lang w:val="kk-KZ" w:eastAsia="ru-RU"/>
              </w:rPr>
            </w:pPr>
            <w:r w:rsidRPr="00085F9C">
              <w:rPr>
                <w:rFonts w:ascii="Times New Roman" w:eastAsia="Times New Roman" w:hAnsi="Times New Roman" w:cs="Times New Roman"/>
                <w:sz w:val="24"/>
                <w:szCs w:val="24"/>
                <w:lang w:val="kk-KZ" w:eastAsia="ru-RU"/>
              </w:rPr>
              <w:t>862,3</w:t>
            </w:r>
          </w:p>
        </w:tc>
        <w:tc>
          <w:tcPr>
            <w:tcW w:w="1276" w:type="dxa"/>
            <w:tcBorders>
              <w:top w:val="single" w:sz="6" w:space="0" w:color="auto"/>
              <w:left w:val="single" w:sz="6" w:space="0" w:color="auto"/>
              <w:bottom w:val="single" w:sz="6" w:space="0" w:color="auto"/>
              <w:right w:val="single" w:sz="6" w:space="0" w:color="auto"/>
            </w:tcBorders>
            <w:vAlign w:val="center"/>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862,3</w:t>
            </w:r>
          </w:p>
        </w:tc>
      </w:tr>
      <w:tr w:rsidR="001271C2" w:rsidRPr="00085F9C" w:rsidTr="001271C2">
        <w:tc>
          <w:tcPr>
            <w:tcW w:w="566" w:type="dxa"/>
            <w:tcBorders>
              <w:top w:val="single" w:sz="6" w:space="0" w:color="auto"/>
              <w:left w:val="single" w:sz="6" w:space="0" w:color="auto"/>
              <w:bottom w:val="single" w:sz="6" w:space="0" w:color="auto"/>
              <w:right w:val="single" w:sz="6" w:space="0" w:color="auto"/>
            </w:tcBorders>
            <w:vAlign w:val="center"/>
            <w:hideMark/>
          </w:tcPr>
          <w:p w:rsidR="001271C2" w:rsidRPr="00085F9C" w:rsidRDefault="001271C2" w:rsidP="001271C2">
            <w:pPr>
              <w:spacing w:after="0" w:line="240" w:lineRule="auto"/>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color w:val="000000"/>
                <w:sz w:val="24"/>
                <w:szCs w:val="24"/>
                <w:lang w:eastAsia="ru-RU"/>
              </w:rPr>
              <w:t>3</w:t>
            </w:r>
          </w:p>
        </w:tc>
        <w:tc>
          <w:tcPr>
            <w:tcW w:w="5989" w:type="dxa"/>
            <w:tcBorders>
              <w:top w:val="single" w:sz="6" w:space="0" w:color="auto"/>
              <w:left w:val="single" w:sz="6" w:space="0" w:color="auto"/>
              <w:bottom w:val="single" w:sz="6" w:space="0" w:color="auto"/>
              <w:right w:val="single" w:sz="6" w:space="0" w:color="auto"/>
            </w:tcBorders>
            <w:vAlign w:val="center"/>
            <w:hideMark/>
          </w:tcPr>
          <w:p w:rsidR="001271C2" w:rsidRPr="004A54E6" w:rsidRDefault="004A54E6" w:rsidP="004A54E6">
            <w:pPr>
              <w:spacing w:after="0" w:line="240" w:lineRule="auto"/>
              <w:jc w:val="both"/>
              <w:rPr>
                <w:rFonts w:ascii="Times New Roman" w:eastAsia="Times New Roman" w:hAnsi="Times New Roman" w:cs="Times New Roman"/>
                <w:sz w:val="24"/>
                <w:szCs w:val="24"/>
                <w:lang w:eastAsia="ru-RU"/>
              </w:rPr>
            </w:pPr>
            <w:r w:rsidRPr="004A54E6">
              <w:rPr>
                <w:rStyle w:val="anegp0gi0b9av8jahpyh"/>
                <w:rFonts w:ascii="Times New Roman" w:hAnsi="Times New Roman" w:cs="Times New Roman"/>
                <w:sz w:val="24"/>
              </w:rPr>
              <w:t>Өнеркәсіп,</w:t>
            </w:r>
            <w:r w:rsidRPr="004A54E6">
              <w:rPr>
                <w:rFonts w:ascii="Times New Roman" w:hAnsi="Times New Roman" w:cs="Times New Roman"/>
                <w:sz w:val="24"/>
              </w:rPr>
              <w:t xml:space="preserve"> </w:t>
            </w:r>
            <w:r w:rsidRPr="004A54E6">
              <w:rPr>
                <w:rStyle w:val="anegp0gi0b9av8jahpyh"/>
                <w:rFonts w:ascii="Times New Roman" w:hAnsi="Times New Roman" w:cs="Times New Roman"/>
                <w:sz w:val="24"/>
              </w:rPr>
              <w:t>көлік,</w:t>
            </w:r>
            <w:r w:rsidRPr="004A54E6">
              <w:rPr>
                <w:rFonts w:ascii="Times New Roman" w:hAnsi="Times New Roman" w:cs="Times New Roman"/>
                <w:sz w:val="24"/>
              </w:rPr>
              <w:t xml:space="preserve"> </w:t>
            </w:r>
            <w:r w:rsidRPr="004A54E6">
              <w:rPr>
                <w:rStyle w:val="anegp0gi0b9av8jahpyh"/>
                <w:rFonts w:ascii="Times New Roman" w:hAnsi="Times New Roman" w:cs="Times New Roman"/>
                <w:sz w:val="24"/>
              </w:rPr>
              <w:t>байланыс,</w:t>
            </w:r>
            <w:r w:rsidRPr="004A54E6">
              <w:rPr>
                <w:rFonts w:ascii="Times New Roman" w:hAnsi="Times New Roman" w:cs="Times New Roman"/>
                <w:sz w:val="24"/>
              </w:rPr>
              <w:t xml:space="preserve"> </w:t>
            </w:r>
            <w:r w:rsidRPr="004A54E6">
              <w:rPr>
                <w:rStyle w:val="anegp0gi0b9av8jahpyh"/>
                <w:rFonts w:ascii="Times New Roman" w:hAnsi="Times New Roman" w:cs="Times New Roman"/>
                <w:sz w:val="24"/>
              </w:rPr>
              <w:t>қорғаныс</w:t>
            </w:r>
            <w:r w:rsidRPr="004A54E6">
              <w:rPr>
                <w:rFonts w:ascii="Times New Roman" w:hAnsi="Times New Roman" w:cs="Times New Roman"/>
                <w:sz w:val="24"/>
              </w:rPr>
              <w:t xml:space="preserve"> </w:t>
            </w:r>
            <w:r w:rsidRPr="004A54E6">
              <w:rPr>
                <w:rStyle w:val="anegp0gi0b9av8jahpyh"/>
                <w:rFonts w:ascii="Times New Roman" w:hAnsi="Times New Roman" w:cs="Times New Roman"/>
                <w:sz w:val="24"/>
              </w:rPr>
              <w:t>және</w:t>
            </w:r>
            <w:r w:rsidRPr="004A54E6">
              <w:rPr>
                <w:rFonts w:ascii="Times New Roman" w:hAnsi="Times New Roman" w:cs="Times New Roman"/>
                <w:sz w:val="24"/>
              </w:rPr>
              <w:t xml:space="preserve"> ауыл шаруашылығына арналмаған </w:t>
            </w:r>
            <w:r w:rsidRPr="004A54E6">
              <w:rPr>
                <w:rStyle w:val="anegp0gi0b9av8jahpyh"/>
                <w:rFonts w:ascii="Times New Roman" w:hAnsi="Times New Roman" w:cs="Times New Roman"/>
                <w:sz w:val="24"/>
              </w:rPr>
              <w:t>өзге</w:t>
            </w:r>
            <w:r w:rsidRPr="004A54E6">
              <w:rPr>
                <w:rFonts w:ascii="Times New Roman" w:hAnsi="Times New Roman" w:cs="Times New Roman"/>
                <w:sz w:val="24"/>
              </w:rPr>
              <w:t xml:space="preserve"> де </w:t>
            </w:r>
            <w:r w:rsidRPr="004A54E6">
              <w:rPr>
                <w:rStyle w:val="anegp0gi0b9av8jahpyh"/>
                <w:rFonts w:ascii="Times New Roman" w:hAnsi="Times New Roman" w:cs="Times New Roman"/>
                <w:sz w:val="24"/>
              </w:rPr>
              <w:t>жерлер</w:t>
            </w:r>
          </w:p>
        </w:tc>
        <w:tc>
          <w:tcPr>
            <w:tcW w:w="1417" w:type="dxa"/>
            <w:tcBorders>
              <w:top w:val="single" w:sz="6" w:space="0" w:color="auto"/>
              <w:left w:val="single" w:sz="6" w:space="0" w:color="auto"/>
              <w:bottom w:val="single" w:sz="6" w:space="0" w:color="auto"/>
              <w:right w:val="single" w:sz="6" w:space="0" w:color="auto"/>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eastAsia="ru-RU"/>
              </w:rPr>
            </w:pPr>
          </w:p>
          <w:p w:rsidR="001271C2" w:rsidRPr="00085F9C" w:rsidRDefault="001271C2" w:rsidP="001271C2">
            <w:pPr>
              <w:spacing w:after="0" w:line="240" w:lineRule="auto"/>
              <w:jc w:val="center"/>
              <w:rPr>
                <w:rFonts w:ascii="Times New Roman" w:eastAsia="Times New Roman" w:hAnsi="Times New Roman" w:cs="Times New Roman"/>
                <w:color w:val="000000"/>
                <w:sz w:val="24"/>
                <w:szCs w:val="24"/>
                <w:lang w:val="kk-KZ" w:eastAsia="ru-RU"/>
              </w:rPr>
            </w:pPr>
            <w:r w:rsidRPr="00085F9C">
              <w:rPr>
                <w:rFonts w:ascii="Times New Roman" w:eastAsia="Times New Roman" w:hAnsi="Times New Roman" w:cs="Times New Roman"/>
                <w:sz w:val="24"/>
                <w:szCs w:val="24"/>
                <w:lang w:val="kk-KZ" w:eastAsia="ru-RU"/>
              </w:rPr>
              <w:t>44,0</w:t>
            </w:r>
          </w:p>
        </w:tc>
        <w:tc>
          <w:tcPr>
            <w:tcW w:w="1276" w:type="dxa"/>
            <w:tcBorders>
              <w:top w:val="single" w:sz="6" w:space="0" w:color="auto"/>
              <w:left w:val="single" w:sz="6" w:space="0" w:color="auto"/>
              <w:bottom w:val="single" w:sz="6" w:space="0" w:color="auto"/>
              <w:right w:val="single" w:sz="6" w:space="0" w:color="auto"/>
            </w:tcBorders>
            <w:vAlign w:val="center"/>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eastAsia="ru-RU"/>
              </w:rPr>
            </w:pPr>
          </w:p>
          <w:p w:rsidR="001271C2" w:rsidRPr="00085F9C" w:rsidRDefault="001271C2" w:rsidP="001271C2">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44,0</w:t>
            </w:r>
          </w:p>
        </w:tc>
      </w:tr>
      <w:tr w:rsidR="001271C2" w:rsidRPr="00085F9C" w:rsidTr="001271C2">
        <w:tc>
          <w:tcPr>
            <w:tcW w:w="566" w:type="dxa"/>
            <w:tcBorders>
              <w:top w:val="single" w:sz="6" w:space="0" w:color="auto"/>
              <w:left w:val="single" w:sz="6" w:space="0" w:color="auto"/>
              <w:bottom w:val="single" w:sz="6" w:space="0" w:color="auto"/>
              <w:right w:val="single" w:sz="6" w:space="0" w:color="auto"/>
            </w:tcBorders>
            <w:vAlign w:val="center"/>
            <w:hideMark/>
          </w:tcPr>
          <w:p w:rsidR="001271C2" w:rsidRPr="00085F9C" w:rsidRDefault="001271C2" w:rsidP="001271C2">
            <w:pPr>
              <w:spacing w:after="0" w:line="240" w:lineRule="auto"/>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color w:val="000000"/>
                <w:sz w:val="24"/>
                <w:szCs w:val="24"/>
                <w:lang w:eastAsia="ru-RU"/>
              </w:rPr>
              <w:t>4</w:t>
            </w:r>
          </w:p>
        </w:tc>
        <w:tc>
          <w:tcPr>
            <w:tcW w:w="5989" w:type="dxa"/>
            <w:tcBorders>
              <w:top w:val="single" w:sz="6" w:space="0" w:color="auto"/>
              <w:left w:val="single" w:sz="6" w:space="0" w:color="auto"/>
              <w:bottom w:val="single" w:sz="6" w:space="0" w:color="auto"/>
              <w:right w:val="single" w:sz="6" w:space="0" w:color="auto"/>
            </w:tcBorders>
            <w:vAlign w:val="center"/>
            <w:hideMark/>
          </w:tcPr>
          <w:p w:rsidR="001271C2" w:rsidRPr="004A54E6" w:rsidRDefault="004A54E6" w:rsidP="001271C2">
            <w:pPr>
              <w:spacing w:after="0" w:line="240" w:lineRule="auto"/>
              <w:jc w:val="both"/>
              <w:rPr>
                <w:rFonts w:ascii="Times New Roman" w:eastAsia="Times New Roman" w:hAnsi="Times New Roman" w:cs="Times New Roman"/>
                <w:sz w:val="24"/>
                <w:szCs w:val="24"/>
                <w:lang w:eastAsia="ru-RU"/>
              </w:rPr>
            </w:pPr>
            <w:r w:rsidRPr="004A54E6">
              <w:rPr>
                <w:rStyle w:val="anegp0gi0b9av8jahpyh"/>
                <w:rFonts w:ascii="Times New Roman" w:hAnsi="Times New Roman" w:cs="Times New Roman"/>
                <w:sz w:val="24"/>
              </w:rPr>
              <w:t>Ерекше</w:t>
            </w:r>
            <w:r w:rsidRPr="004A54E6">
              <w:rPr>
                <w:rFonts w:ascii="Times New Roman" w:hAnsi="Times New Roman" w:cs="Times New Roman"/>
                <w:sz w:val="24"/>
              </w:rPr>
              <w:t xml:space="preserve"> </w:t>
            </w:r>
            <w:r w:rsidRPr="004A54E6">
              <w:rPr>
                <w:rStyle w:val="anegp0gi0b9av8jahpyh"/>
                <w:rFonts w:ascii="Times New Roman" w:hAnsi="Times New Roman" w:cs="Times New Roman"/>
                <w:sz w:val="24"/>
              </w:rPr>
              <w:t>қорғалатын</w:t>
            </w:r>
            <w:r w:rsidRPr="004A54E6">
              <w:rPr>
                <w:rFonts w:ascii="Times New Roman" w:hAnsi="Times New Roman" w:cs="Times New Roman"/>
                <w:sz w:val="24"/>
              </w:rPr>
              <w:t xml:space="preserve"> </w:t>
            </w:r>
            <w:r w:rsidRPr="004A54E6">
              <w:rPr>
                <w:rStyle w:val="anegp0gi0b9av8jahpyh"/>
                <w:rFonts w:ascii="Times New Roman" w:hAnsi="Times New Roman" w:cs="Times New Roman"/>
                <w:sz w:val="24"/>
              </w:rPr>
              <w:t>табиғи</w:t>
            </w:r>
            <w:r w:rsidRPr="004A54E6">
              <w:rPr>
                <w:rFonts w:ascii="Times New Roman" w:hAnsi="Times New Roman" w:cs="Times New Roman"/>
                <w:sz w:val="24"/>
              </w:rPr>
              <w:t xml:space="preserve"> </w:t>
            </w:r>
            <w:r w:rsidRPr="004A54E6">
              <w:rPr>
                <w:rStyle w:val="anegp0gi0b9av8jahpyh"/>
                <w:rFonts w:ascii="Times New Roman" w:hAnsi="Times New Roman" w:cs="Times New Roman"/>
                <w:sz w:val="24"/>
              </w:rPr>
              <w:t>аумақтардың</w:t>
            </w:r>
            <w:r w:rsidRPr="004A54E6">
              <w:rPr>
                <w:rFonts w:ascii="Times New Roman" w:hAnsi="Times New Roman" w:cs="Times New Roman"/>
                <w:sz w:val="24"/>
              </w:rPr>
              <w:t xml:space="preserve"> жерлері</w:t>
            </w:r>
          </w:p>
        </w:tc>
        <w:tc>
          <w:tcPr>
            <w:tcW w:w="1417" w:type="dxa"/>
            <w:tcBorders>
              <w:top w:val="single" w:sz="6" w:space="0" w:color="auto"/>
              <w:left w:val="single" w:sz="6" w:space="0" w:color="auto"/>
              <w:bottom w:val="single" w:sz="6" w:space="0" w:color="auto"/>
              <w:right w:val="single" w:sz="6" w:space="0" w:color="auto"/>
            </w:tcBorders>
          </w:tcPr>
          <w:p w:rsidR="001271C2" w:rsidRPr="00085F9C" w:rsidRDefault="001271C2" w:rsidP="001271C2">
            <w:pPr>
              <w:spacing w:after="0" w:line="240" w:lineRule="auto"/>
              <w:jc w:val="center"/>
              <w:rPr>
                <w:rFonts w:ascii="Times New Roman" w:eastAsia="Times New Roman" w:hAnsi="Times New Roman" w:cs="Times New Roman"/>
                <w:color w:val="000000"/>
                <w:sz w:val="24"/>
                <w:szCs w:val="24"/>
                <w:lang w:val="kk-KZ" w:eastAsia="ru-RU"/>
              </w:rPr>
            </w:pPr>
            <w:r w:rsidRPr="00085F9C">
              <w:rPr>
                <w:rFonts w:ascii="Times New Roman" w:eastAsia="Times New Roman" w:hAnsi="Times New Roman" w:cs="Times New Roman"/>
                <w:color w:val="000000"/>
                <w:sz w:val="24"/>
                <w:szCs w:val="24"/>
                <w:lang w:val="kk-KZ" w:eastAsia="ru-RU"/>
              </w:rPr>
              <w:t>147,4</w:t>
            </w:r>
          </w:p>
        </w:tc>
        <w:tc>
          <w:tcPr>
            <w:tcW w:w="1276" w:type="dxa"/>
            <w:tcBorders>
              <w:top w:val="single" w:sz="6" w:space="0" w:color="auto"/>
              <w:left w:val="single" w:sz="6" w:space="0" w:color="auto"/>
              <w:bottom w:val="single" w:sz="6" w:space="0" w:color="auto"/>
              <w:right w:val="single" w:sz="6" w:space="0" w:color="auto"/>
            </w:tcBorders>
            <w:vAlign w:val="center"/>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147,4</w:t>
            </w:r>
          </w:p>
        </w:tc>
      </w:tr>
      <w:tr w:rsidR="001271C2" w:rsidRPr="00085F9C" w:rsidTr="001271C2">
        <w:tc>
          <w:tcPr>
            <w:tcW w:w="566" w:type="dxa"/>
            <w:tcBorders>
              <w:top w:val="single" w:sz="6" w:space="0" w:color="auto"/>
              <w:left w:val="single" w:sz="6" w:space="0" w:color="auto"/>
              <w:bottom w:val="single" w:sz="6" w:space="0" w:color="auto"/>
              <w:right w:val="single" w:sz="6" w:space="0" w:color="auto"/>
            </w:tcBorders>
            <w:vAlign w:val="center"/>
            <w:hideMark/>
          </w:tcPr>
          <w:p w:rsidR="001271C2" w:rsidRPr="00085F9C" w:rsidRDefault="001271C2" w:rsidP="001271C2">
            <w:pPr>
              <w:spacing w:after="0" w:line="240" w:lineRule="auto"/>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color w:val="000000"/>
                <w:sz w:val="24"/>
                <w:szCs w:val="24"/>
                <w:lang w:eastAsia="ru-RU"/>
              </w:rPr>
              <w:t>5</w:t>
            </w:r>
          </w:p>
        </w:tc>
        <w:tc>
          <w:tcPr>
            <w:tcW w:w="5989" w:type="dxa"/>
            <w:tcBorders>
              <w:top w:val="single" w:sz="6" w:space="0" w:color="auto"/>
              <w:left w:val="single" w:sz="6" w:space="0" w:color="auto"/>
              <w:bottom w:val="single" w:sz="6" w:space="0" w:color="auto"/>
              <w:right w:val="single" w:sz="6" w:space="0" w:color="auto"/>
            </w:tcBorders>
            <w:vAlign w:val="center"/>
            <w:hideMark/>
          </w:tcPr>
          <w:p w:rsidR="001271C2" w:rsidRPr="004A54E6" w:rsidRDefault="004A54E6" w:rsidP="001271C2">
            <w:pPr>
              <w:spacing w:after="0" w:line="240" w:lineRule="auto"/>
              <w:jc w:val="both"/>
              <w:rPr>
                <w:rFonts w:ascii="Times New Roman" w:eastAsia="Times New Roman" w:hAnsi="Times New Roman" w:cs="Times New Roman"/>
                <w:sz w:val="24"/>
                <w:szCs w:val="24"/>
                <w:lang w:eastAsia="ru-RU"/>
              </w:rPr>
            </w:pPr>
            <w:r w:rsidRPr="004A54E6">
              <w:rPr>
                <w:rStyle w:val="anegp0gi0b9av8jahpyh"/>
                <w:rFonts w:ascii="Times New Roman" w:hAnsi="Times New Roman" w:cs="Times New Roman"/>
                <w:sz w:val="24"/>
              </w:rPr>
              <w:t>Орман</w:t>
            </w:r>
            <w:r w:rsidRPr="004A54E6">
              <w:rPr>
                <w:rFonts w:ascii="Times New Roman" w:hAnsi="Times New Roman" w:cs="Times New Roman"/>
                <w:sz w:val="24"/>
              </w:rPr>
              <w:t xml:space="preserve"> </w:t>
            </w:r>
            <w:r w:rsidRPr="004A54E6">
              <w:rPr>
                <w:rStyle w:val="anegp0gi0b9av8jahpyh"/>
                <w:rFonts w:ascii="Times New Roman" w:hAnsi="Times New Roman" w:cs="Times New Roman"/>
                <w:sz w:val="24"/>
              </w:rPr>
              <w:t>қорының</w:t>
            </w:r>
            <w:r w:rsidRPr="004A54E6">
              <w:rPr>
                <w:rFonts w:ascii="Times New Roman" w:hAnsi="Times New Roman" w:cs="Times New Roman"/>
                <w:sz w:val="24"/>
              </w:rPr>
              <w:t xml:space="preserve"> </w:t>
            </w:r>
            <w:r w:rsidRPr="004A54E6">
              <w:rPr>
                <w:rStyle w:val="anegp0gi0b9av8jahpyh"/>
                <w:rFonts w:ascii="Times New Roman" w:hAnsi="Times New Roman" w:cs="Times New Roman"/>
                <w:sz w:val="24"/>
              </w:rPr>
              <w:t>жерлері</w:t>
            </w:r>
          </w:p>
        </w:tc>
        <w:tc>
          <w:tcPr>
            <w:tcW w:w="1417" w:type="dxa"/>
            <w:tcBorders>
              <w:top w:val="single" w:sz="6" w:space="0" w:color="auto"/>
              <w:left w:val="single" w:sz="6" w:space="0" w:color="auto"/>
              <w:bottom w:val="single" w:sz="6" w:space="0" w:color="auto"/>
              <w:right w:val="single" w:sz="6" w:space="0" w:color="auto"/>
            </w:tcBorders>
          </w:tcPr>
          <w:p w:rsidR="001271C2" w:rsidRPr="00085F9C" w:rsidRDefault="001271C2" w:rsidP="001271C2">
            <w:pPr>
              <w:spacing w:after="0" w:line="240" w:lineRule="auto"/>
              <w:jc w:val="center"/>
              <w:rPr>
                <w:rFonts w:ascii="Times New Roman" w:eastAsia="Times New Roman" w:hAnsi="Times New Roman" w:cs="Times New Roman"/>
                <w:color w:val="000000"/>
                <w:sz w:val="24"/>
                <w:szCs w:val="24"/>
                <w:lang w:val="kk-KZ" w:eastAsia="ru-RU"/>
              </w:rPr>
            </w:pPr>
            <w:r w:rsidRPr="00085F9C">
              <w:rPr>
                <w:rFonts w:ascii="Times New Roman" w:eastAsia="Times New Roman" w:hAnsi="Times New Roman" w:cs="Times New Roman"/>
                <w:color w:val="000000"/>
                <w:sz w:val="24"/>
                <w:szCs w:val="24"/>
                <w:lang w:val="kk-KZ" w:eastAsia="ru-RU"/>
              </w:rPr>
              <w:t>80,5</w:t>
            </w:r>
          </w:p>
        </w:tc>
        <w:tc>
          <w:tcPr>
            <w:tcW w:w="1276" w:type="dxa"/>
            <w:tcBorders>
              <w:top w:val="single" w:sz="6" w:space="0" w:color="auto"/>
              <w:left w:val="single" w:sz="6" w:space="0" w:color="auto"/>
              <w:bottom w:val="single" w:sz="6" w:space="0" w:color="auto"/>
              <w:right w:val="single" w:sz="6" w:space="0" w:color="auto"/>
            </w:tcBorders>
            <w:vAlign w:val="center"/>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80,7</w:t>
            </w:r>
          </w:p>
        </w:tc>
      </w:tr>
      <w:tr w:rsidR="001271C2" w:rsidRPr="00085F9C" w:rsidTr="001271C2">
        <w:tc>
          <w:tcPr>
            <w:tcW w:w="566" w:type="dxa"/>
            <w:tcBorders>
              <w:top w:val="single" w:sz="6" w:space="0" w:color="auto"/>
              <w:left w:val="single" w:sz="6" w:space="0" w:color="auto"/>
              <w:bottom w:val="single" w:sz="6" w:space="0" w:color="auto"/>
              <w:right w:val="single" w:sz="6" w:space="0" w:color="auto"/>
            </w:tcBorders>
            <w:vAlign w:val="center"/>
            <w:hideMark/>
          </w:tcPr>
          <w:p w:rsidR="001271C2" w:rsidRPr="00085F9C" w:rsidRDefault="001271C2" w:rsidP="001271C2">
            <w:pPr>
              <w:spacing w:after="0" w:line="240" w:lineRule="auto"/>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color w:val="000000"/>
                <w:sz w:val="24"/>
                <w:szCs w:val="24"/>
                <w:lang w:eastAsia="ru-RU"/>
              </w:rPr>
              <w:t>6</w:t>
            </w:r>
          </w:p>
        </w:tc>
        <w:tc>
          <w:tcPr>
            <w:tcW w:w="5989" w:type="dxa"/>
            <w:tcBorders>
              <w:top w:val="single" w:sz="6" w:space="0" w:color="auto"/>
              <w:left w:val="single" w:sz="6" w:space="0" w:color="auto"/>
              <w:bottom w:val="single" w:sz="6" w:space="0" w:color="auto"/>
              <w:right w:val="single" w:sz="6" w:space="0" w:color="auto"/>
            </w:tcBorders>
            <w:vAlign w:val="center"/>
            <w:hideMark/>
          </w:tcPr>
          <w:p w:rsidR="001271C2" w:rsidRPr="004A54E6" w:rsidRDefault="004A54E6" w:rsidP="001271C2">
            <w:pPr>
              <w:spacing w:after="0" w:line="240" w:lineRule="auto"/>
              <w:jc w:val="both"/>
              <w:rPr>
                <w:rFonts w:ascii="Times New Roman" w:eastAsia="Times New Roman" w:hAnsi="Times New Roman" w:cs="Times New Roman"/>
                <w:sz w:val="24"/>
                <w:szCs w:val="24"/>
                <w:lang w:eastAsia="ru-RU"/>
              </w:rPr>
            </w:pPr>
            <w:r w:rsidRPr="004A54E6">
              <w:rPr>
                <w:rStyle w:val="anegp0gi0b9av8jahpyh"/>
                <w:rFonts w:ascii="Times New Roman" w:hAnsi="Times New Roman" w:cs="Times New Roman"/>
                <w:sz w:val="24"/>
              </w:rPr>
              <w:t>Су</w:t>
            </w:r>
            <w:r w:rsidRPr="004A54E6">
              <w:rPr>
                <w:rFonts w:ascii="Times New Roman" w:hAnsi="Times New Roman" w:cs="Times New Roman"/>
                <w:sz w:val="24"/>
              </w:rPr>
              <w:t xml:space="preserve"> </w:t>
            </w:r>
            <w:r w:rsidRPr="004A54E6">
              <w:rPr>
                <w:rStyle w:val="anegp0gi0b9av8jahpyh"/>
                <w:rFonts w:ascii="Times New Roman" w:hAnsi="Times New Roman" w:cs="Times New Roman"/>
                <w:sz w:val="24"/>
              </w:rPr>
              <w:t>қорының</w:t>
            </w:r>
            <w:r w:rsidRPr="004A54E6">
              <w:rPr>
                <w:rFonts w:ascii="Times New Roman" w:hAnsi="Times New Roman" w:cs="Times New Roman"/>
                <w:sz w:val="24"/>
              </w:rPr>
              <w:t xml:space="preserve"> </w:t>
            </w:r>
            <w:r w:rsidRPr="004A54E6">
              <w:rPr>
                <w:rStyle w:val="anegp0gi0b9av8jahpyh"/>
                <w:rFonts w:ascii="Times New Roman" w:hAnsi="Times New Roman" w:cs="Times New Roman"/>
                <w:sz w:val="24"/>
              </w:rPr>
              <w:t>жерлері</w:t>
            </w:r>
          </w:p>
        </w:tc>
        <w:tc>
          <w:tcPr>
            <w:tcW w:w="1417" w:type="dxa"/>
            <w:tcBorders>
              <w:top w:val="single" w:sz="6" w:space="0" w:color="auto"/>
              <w:left w:val="single" w:sz="6" w:space="0" w:color="auto"/>
              <w:bottom w:val="single" w:sz="6" w:space="0" w:color="auto"/>
              <w:right w:val="single" w:sz="6" w:space="0" w:color="auto"/>
            </w:tcBorders>
          </w:tcPr>
          <w:p w:rsidR="001271C2" w:rsidRPr="00085F9C" w:rsidRDefault="001271C2" w:rsidP="001271C2">
            <w:pPr>
              <w:spacing w:after="0" w:line="240" w:lineRule="auto"/>
              <w:jc w:val="center"/>
              <w:rPr>
                <w:rFonts w:ascii="Times New Roman" w:eastAsia="Times New Roman" w:hAnsi="Times New Roman" w:cs="Times New Roman"/>
                <w:color w:val="000000"/>
                <w:sz w:val="24"/>
                <w:szCs w:val="24"/>
                <w:lang w:val="kk-KZ" w:eastAsia="ru-RU"/>
              </w:rPr>
            </w:pPr>
            <w:r w:rsidRPr="00085F9C">
              <w:rPr>
                <w:rFonts w:ascii="Times New Roman" w:eastAsia="Times New Roman" w:hAnsi="Times New Roman" w:cs="Times New Roman"/>
                <w:color w:val="000000"/>
                <w:sz w:val="24"/>
                <w:szCs w:val="24"/>
                <w:lang w:val="kk-KZ" w:eastAsia="ru-RU"/>
              </w:rPr>
              <w:t>12,4</w:t>
            </w:r>
          </w:p>
        </w:tc>
        <w:tc>
          <w:tcPr>
            <w:tcW w:w="1276" w:type="dxa"/>
            <w:tcBorders>
              <w:top w:val="single" w:sz="6" w:space="0" w:color="auto"/>
              <w:left w:val="single" w:sz="6" w:space="0" w:color="auto"/>
              <w:bottom w:val="single" w:sz="6" w:space="0" w:color="auto"/>
              <w:right w:val="single" w:sz="6" w:space="0" w:color="auto"/>
            </w:tcBorders>
            <w:vAlign w:val="center"/>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12,4</w:t>
            </w:r>
          </w:p>
        </w:tc>
      </w:tr>
      <w:tr w:rsidR="001271C2" w:rsidRPr="00085F9C" w:rsidTr="001271C2">
        <w:tc>
          <w:tcPr>
            <w:tcW w:w="566" w:type="dxa"/>
            <w:tcBorders>
              <w:top w:val="single" w:sz="6" w:space="0" w:color="auto"/>
              <w:left w:val="single" w:sz="6" w:space="0" w:color="auto"/>
              <w:bottom w:val="single" w:sz="6" w:space="0" w:color="auto"/>
              <w:right w:val="single" w:sz="6" w:space="0" w:color="auto"/>
            </w:tcBorders>
            <w:vAlign w:val="center"/>
            <w:hideMark/>
          </w:tcPr>
          <w:p w:rsidR="001271C2" w:rsidRPr="00085F9C" w:rsidRDefault="001271C2" w:rsidP="001271C2">
            <w:pPr>
              <w:spacing w:after="0" w:line="240" w:lineRule="auto"/>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color w:val="000000"/>
                <w:sz w:val="24"/>
                <w:szCs w:val="24"/>
                <w:lang w:eastAsia="ru-RU"/>
              </w:rPr>
              <w:t>7</w:t>
            </w:r>
          </w:p>
        </w:tc>
        <w:tc>
          <w:tcPr>
            <w:tcW w:w="5989" w:type="dxa"/>
            <w:tcBorders>
              <w:top w:val="single" w:sz="6" w:space="0" w:color="auto"/>
              <w:left w:val="single" w:sz="6" w:space="0" w:color="auto"/>
              <w:bottom w:val="single" w:sz="6" w:space="0" w:color="auto"/>
              <w:right w:val="single" w:sz="6" w:space="0" w:color="auto"/>
            </w:tcBorders>
            <w:vAlign w:val="center"/>
            <w:hideMark/>
          </w:tcPr>
          <w:p w:rsidR="001271C2" w:rsidRPr="004A54E6" w:rsidRDefault="004A54E6" w:rsidP="001271C2">
            <w:pPr>
              <w:spacing w:after="0" w:line="240" w:lineRule="auto"/>
              <w:jc w:val="both"/>
              <w:rPr>
                <w:rFonts w:ascii="Times New Roman" w:eastAsia="Times New Roman" w:hAnsi="Times New Roman" w:cs="Times New Roman"/>
                <w:sz w:val="24"/>
                <w:szCs w:val="24"/>
                <w:lang w:eastAsia="ru-RU"/>
              </w:rPr>
            </w:pPr>
            <w:r w:rsidRPr="004A54E6">
              <w:rPr>
                <w:rStyle w:val="anegp0gi0b9av8jahpyh"/>
                <w:rFonts w:ascii="Times New Roman" w:hAnsi="Times New Roman" w:cs="Times New Roman"/>
                <w:sz w:val="24"/>
              </w:rPr>
              <w:t>Босалқы</w:t>
            </w:r>
            <w:r w:rsidRPr="004A54E6">
              <w:rPr>
                <w:rFonts w:ascii="Times New Roman" w:hAnsi="Times New Roman" w:cs="Times New Roman"/>
                <w:sz w:val="24"/>
              </w:rPr>
              <w:t xml:space="preserve"> жерлер</w:t>
            </w:r>
          </w:p>
        </w:tc>
        <w:tc>
          <w:tcPr>
            <w:tcW w:w="1417" w:type="dxa"/>
            <w:tcBorders>
              <w:top w:val="single" w:sz="6" w:space="0" w:color="auto"/>
              <w:left w:val="single" w:sz="6" w:space="0" w:color="auto"/>
              <w:bottom w:val="single" w:sz="6" w:space="0" w:color="auto"/>
              <w:right w:val="single" w:sz="6" w:space="0" w:color="auto"/>
            </w:tcBorders>
          </w:tcPr>
          <w:p w:rsidR="001271C2" w:rsidRPr="00085F9C" w:rsidRDefault="001271C2" w:rsidP="001271C2">
            <w:pPr>
              <w:spacing w:after="0" w:line="240" w:lineRule="auto"/>
              <w:jc w:val="center"/>
              <w:rPr>
                <w:rFonts w:ascii="Times New Roman" w:eastAsia="Times New Roman" w:hAnsi="Times New Roman" w:cs="Times New Roman"/>
                <w:color w:val="000000"/>
                <w:sz w:val="24"/>
                <w:szCs w:val="24"/>
                <w:lang w:val="kk-KZ" w:eastAsia="ru-RU"/>
              </w:rPr>
            </w:pPr>
            <w:r w:rsidRPr="00085F9C">
              <w:rPr>
                <w:rFonts w:ascii="Times New Roman" w:eastAsia="Times New Roman" w:hAnsi="Times New Roman" w:cs="Times New Roman"/>
                <w:sz w:val="24"/>
                <w:szCs w:val="24"/>
                <w:lang w:val="kk-KZ" w:eastAsia="ru-RU"/>
              </w:rPr>
              <w:t>6 135,5</w:t>
            </w:r>
          </w:p>
        </w:tc>
        <w:tc>
          <w:tcPr>
            <w:tcW w:w="1276" w:type="dxa"/>
            <w:tcBorders>
              <w:top w:val="single" w:sz="6" w:space="0" w:color="auto"/>
              <w:left w:val="single" w:sz="6" w:space="0" w:color="auto"/>
              <w:bottom w:val="single" w:sz="6" w:space="0" w:color="auto"/>
              <w:right w:val="single" w:sz="6" w:space="0" w:color="auto"/>
            </w:tcBorders>
            <w:vAlign w:val="center"/>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6 110,2</w:t>
            </w:r>
          </w:p>
        </w:tc>
      </w:tr>
      <w:tr w:rsidR="001271C2" w:rsidRPr="00085F9C" w:rsidTr="001271C2">
        <w:tc>
          <w:tcPr>
            <w:tcW w:w="6555" w:type="dxa"/>
            <w:gridSpan w:val="2"/>
            <w:tcBorders>
              <w:top w:val="single" w:sz="6" w:space="0" w:color="auto"/>
              <w:left w:val="single" w:sz="6" w:space="0" w:color="auto"/>
              <w:bottom w:val="single" w:sz="6" w:space="0" w:color="auto"/>
              <w:right w:val="single" w:sz="6" w:space="0" w:color="auto"/>
            </w:tcBorders>
            <w:vAlign w:val="center"/>
            <w:hideMark/>
          </w:tcPr>
          <w:p w:rsidR="001271C2" w:rsidRPr="00085F9C" w:rsidRDefault="004A54E6" w:rsidP="001271C2">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b/>
                <w:bCs/>
                <w:color w:val="000000"/>
                <w:sz w:val="24"/>
                <w:szCs w:val="24"/>
                <w:lang w:eastAsia="ru-RU"/>
              </w:rPr>
              <w:t>Жалпы</w:t>
            </w:r>
          </w:p>
        </w:tc>
        <w:tc>
          <w:tcPr>
            <w:tcW w:w="1417" w:type="dxa"/>
            <w:tcBorders>
              <w:top w:val="single" w:sz="6" w:space="0" w:color="auto"/>
              <w:left w:val="single" w:sz="6" w:space="0" w:color="auto"/>
              <w:bottom w:val="single" w:sz="6" w:space="0" w:color="auto"/>
              <w:right w:val="single" w:sz="6" w:space="0" w:color="auto"/>
            </w:tcBorders>
          </w:tcPr>
          <w:p w:rsidR="001271C2" w:rsidRPr="00085F9C" w:rsidRDefault="001271C2" w:rsidP="001271C2">
            <w:pPr>
              <w:spacing w:after="0" w:line="240" w:lineRule="auto"/>
              <w:jc w:val="center"/>
              <w:rPr>
                <w:rFonts w:ascii="Times New Roman" w:eastAsia="Times New Roman" w:hAnsi="Times New Roman" w:cs="Times New Roman"/>
                <w:b/>
                <w:bCs/>
                <w:color w:val="000000"/>
                <w:sz w:val="24"/>
                <w:szCs w:val="24"/>
                <w:lang w:val="kk-KZ" w:eastAsia="ru-RU"/>
              </w:rPr>
            </w:pPr>
            <w:r w:rsidRPr="00085F9C">
              <w:rPr>
                <w:rFonts w:ascii="Times New Roman" w:eastAsia="Times New Roman" w:hAnsi="Times New Roman" w:cs="Times New Roman"/>
                <w:b/>
                <w:bCs/>
                <w:color w:val="000000"/>
                <w:sz w:val="24"/>
                <w:szCs w:val="24"/>
                <w:lang w:val="kk-KZ" w:eastAsia="ru-RU"/>
              </w:rPr>
              <w:t>14 244,4</w:t>
            </w:r>
          </w:p>
        </w:tc>
        <w:tc>
          <w:tcPr>
            <w:tcW w:w="1276" w:type="dxa"/>
            <w:tcBorders>
              <w:top w:val="single" w:sz="6" w:space="0" w:color="auto"/>
              <w:left w:val="single" w:sz="6" w:space="0" w:color="auto"/>
              <w:bottom w:val="single" w:sz="6" w:space="0" w:color="auto"/>
              <w:right w:val="single" w:sz="6" w:space="0" w:color="auto"/>
            </w:tcBorders>
            <w:vAlign w:val="center"/>
            <w:hideMark/>
          </w:tcPr>
          <w:p w:rsidR="001271C2" w:rsidRPr="00085F9C" w:rsidRDefault="001271C2" w:rsidP="001271C2">
            <w:pPr>
              <w:spacing w:after="0" w:line="240" w:lineRule="auto"/>
              <w:jc w:val="center"/>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color w:val="000000"/>
                <w:sz w:val="24"/>
                <w:szCs w:val="24"/>
                <w:lang w:val="kk-KZ" w:eastAsia="ru-RU"/>
              </w:rPr>
              <w:t>14 244,4</w:t>
            </w:r>
          </w:p>
        </w:tc>
      </w:tr>
    </w:tbl>
    <w:p w:rsidR="00973F96" w:rsidRDefault="00973F96" w:rsidP="001271C2">
      <w:pPr>
        <w:spacing w:after="0" w:line="240" w:lineRule="auto"/>
        <w:ind w:firstLine="709"/>
        <w:jc w:val="center"/>
        <w:rPr>
          <w:rFonts w:ascii="Times New Roman" w:eastAsia="Times New Roman" w:hAnsi="Times New Roman" w:cs="Times New Roman"/>
          <w:i/>
          <w:sz w:val="24"/>
          <w:szCs w:val="24"/>
          <w:lang w:eastAsia="ru-RU"/>
        </w:rPr>
      </w:pPr>
      <w:r w:rsidRPr="00973F96">
        <w:rPr>
          <w:rFonts w:ascii="Times New Roman" w:eastAsia="Times New Roman" w:hAnsi="Times New Roman" w:cs="Times New Roman"/>
          <w:b/>
          <w:i/>
          <w:sz w:val="24"/>
          <w:szCs w:val="24"/>
          <w:lang w:eastAsia="ru-RU"/>
        </w:rPr>
        <w:t>Ескерту:</w:t>
      </w:r>
      <w:r>
        <w:rPr>
          <w:rFonts w:ascii="Times New Roman" w:eastAsia="Times New Roman" w:hAnsi="Times New Roman" w:cs="Times New Roman"/>
          <w:i/>
          <w:sz w:val="24"/>
          <w:szCs w:val="24"/>
          <w:lang w:eastAsia="ru-RU"/>
        </w:rPr>
        <w:t xml:space="preserve"> "Ж</w:t>
      </w:r>
      <w:r w:rsidRPr="00973F96">
        <w:rPr>
          <w:rFonts w:ascii="Times New Roman" w:eastAsia="Times New Roman" w:hAnsi="Times New Roman" w:cs="Times New Roman"/>
          <w:i/>
          <w:sz w:val="24"/>
          <w:szCs w:val="24"/>
          <w:lang w:eastAsia="ru-RU"/>
        </w:rPr>
        <w:t>иыны" жолы бойынша басқа мемлекеттер пайдаланатын жерлерді есепке алмағанда.</w:t>
      </w:r>
    </w:p>
    <w:p w:rsidR="001271C2" w:rsidRPr="007C4151" w:rsidRDefault="004A54E6" w:rsidP="001271C2">
      <w:pPr>
        <w:spacing w:after="0" w:line="240" w:lineRule="auto"/>
        <w:ind w:firstLine="709"/>
        <w:jc w:val="center"/>
        <w:rPr>
          <w:rFonts w:ascii="Times New Roman" w:eastAsia="Times New Roman" w:hAnsi="Times New Roman" w:cs="Times New Roman"/>
          <w:i/>
          <w:sz w:val="24"/>
          <w:szCs w:val="24"/>
          <w:lang w:val="kk-KZ" w:eastAsia="ru-RU"/>
        </w:rPr>
      </w:pPr>
      <w:r w:rsidRPr="004A54E6">
        <w:rPr>
          <w:rFonts w:ascii="Times New Roman" w:eastAsia="Times New Roman" w:hAnsi="Times New Roman" w:cs="Times New Roman"/>
          <w:i/>
          <w:sz w:val="24"/>
          <w:szCs w:val="24"/>
          <w:lang w:eastAsia="ru-RU"/>
        </w:rPr>
        <w:t>Дереккөз: ҚР АШМ Жер ресурстарын басқару комитеті</w:t>
      </w:r>
      <w:r w:rsidR="007C4151">
        <w:rPr>
          <w:rFonts w:ascii="Times New Roman" w:eastAsia="Times New Roman" w:hAnsi="Times New Roman" w:cs="Times New Roman"/>
          <w:i/>
          <w:sz w:val="24"/>
          <w:szCs w:val="24"/>
          <w:lang w:val="kk-KZ" w:eastAsia="ru-RU"/>
        </w:rPr>
        <w:t>.</w:t>
      </w:r>
    </w:p>
    <w:p w:rsidR="004A54E6" w:rsidRPr="00340215" w:rsidRDefault="004A54E6" w:rsidP="00340215">
      <w:pPr>
        <w:spacing w:after="0" w:line="240" w:lineRule="auto"/>
        <w:ind w:firstLine="709"/>
        <w:jc w:val="both"/>
        <w:rPr>
          <w:rFonts w:ascii="Times New Roman" w:eastAsia="Times New Roman" w:hAnsi="Times New Roman" w:cs="Times New Roman"/>
          <w:color w:val="000000"/>
          <w:sz w:val="24"/>
          <w:szCs w:val="24"/>
          <w:lang w:val="kk-KZ" w:eastAsia="ru-RU"/>
        </w:rPr>
      </w:pPr>
      <w:r w:rsidRPr="008444DE">
        <w:rPr>
          <w:rFonts w:ascii="Times New Roman" w:eastAsia="Times New Roman" w:hAnsi="Times New Roman" w:cs="Times New Roman"/>
          <w:color w:val="000000"/>
          <w:sz w:val="24"/>
          <w:szCs w:val="24"/>
          <w:lang w:val="kk-KZ" w:eastAsia="ru-RU"/>
        </w:rPr>
        <w:t>Жыл соңындағы жер қорларының категориялары бойынша аумақтардың өзгерістері өткен жылмен салыстырғанда бір категориядан екінші категорияға жер учаскелерін әртүрлі мақсаттарға беру және жерлерді инвентаризациялау нәтижесінде олардың аудандарын нақтылауымен түсіндіріледі. Мысалы, «Жанаркин орман және жануарлар әлемін қорғау шаруашылығы» мемлекеттік коммуналдық мекемесінің құқықтық құжаттарын қайта қарау нәтижесінде орман қорының жерлері қор жерлерінің е</w:t>
      </w:r>
      <w:r w:rsidR="00340215" w:rsidRPr="008444DE">
        <w:rPr>
          <w:rFonts w:ascii="Times New Roman" w:eastAsia="Times New Roman" w:hAnsi="Times New Roman" w:cs="Times New Roman"/>
          <w:color w:val="000000"/>
          <w:sz w:val="24"/>
          <w:szCs w:val="24"/>
          <w:lang w:val="kk-KZ" w:eastAsia="ru-RU"/>
        </w:rPr>
        <w:t>себінен 0,2 мың гектарға артты.</w:t>
      </w:r>
      <w:r w:rsidR="00340215">
        <w:rPr>
          <w:rFonts w:ascii="Times New Roman" w:eastAsia="Times New Roman" w:hAnsi="Times New Roman" w:cs="Times New Roman"/>
          <w:color w:val="000000"/>
          <w:sz w:val="24"/>
          <w:szCs w:val="24"/>
          <w:lang w:val="kk-KZ" w:eastAsia="ru-RU"/>
        </w:rPr>
        <w:t xml:space="preserve"> </w:t>
      </w:r>
      <w:r w:rsidRPr="00340215">
        <w:rPr>
          <w:rFonts w:ascii="Times New Roman" w:eastAsia="Times New Roman" w:hAnsi="Times New Roman" w:cs="Times New Roman"/>
          <w:color w:val="000000"/>
          <w:sz w:val="24"/>
          <w:szCs w:val="24"/>
          <w:lang w:val="kk-KZ" w:eastAsia="ru-RU"/>
        </w:rPr>
        <w:t>Зиян шеккен жерлердің негізгі бөлігі «Казахмыс» корпорациясы жауапкершілігі шектеулі серіктестігіне, жылу энергетикасы және пайдалы қазбаларды өндіру мен өңдеу саласындағы кәсіпорындарға тиесілі.</w:t>
      </w:r>
    </w:p>
    <w:p w:rsidR="004A54E6" w:rsidRPr="00021B77" w:rsidRDefault="004A54E6" w:rsidP="004A54E6">
      <w:pPr>
        <w:spacing w:after="0" w:line="240" w:lineRule="auto"/>
        <w:ind w:firstLine="709"/>
        <w:jc w:val="both"/>
        <w:rPr>
          <w:rFonts w:ascii="Times New Roman" w:eastAsia="Times New Roman" w:hAnsi="Times New Roman" w:cs="Times New Roman"/>
          <w:b/>
          <w:i/>
          <w:color w:val="000000"/>
          <w:sz w:val="24"/>
          <w:szCs w:val="24"/>
          <w:lang w:val="kk-KZ" w:eastAsia="ru-RU"/>
        </w:rPr>
      </w:pPr>
      <w:r w:rsidRPr="00021B77">
        <w:rPr>
          <w:rFonts w:ascii="Times New Roman" w:eastAsia="Times New Roman" w:hAnsi="Times New Roman" w:cs="Times New Roman"/>
          <w:b/>
          <w:i/>
          <w:color w:val="000000"/>
          <w:sz w:val="24"/>
          <w:szCs w:val="24"/>
          <w:lang w:val="kk-KZ" w:eastAsia="ru-RU"/>
        </w:rPr>
        <w:t>Топырақ жағдайы</w:t>
      </w:r>
    </w:p>
    <w:p w:rsidR="001271C2" w:rsidRPr="00340215" w:rsidRDefault="004A54E6" w:rsidP="00340215">
      <w:pPr>
        <w:spacing w:after="0" w:line="240" w:lineRule="auto"/>
        <w:ind w:firstLine="709"/>
        <w:jc w:val="both"/>
        <w:rPr>
          <w:rFonts w:ascii="Times New Roman" w:eastAsia="Times New Roman" w:hAnsi="Times New Roman" w:cs="Times New Roman"/>
          <w:color w:val="000000"/>
          <w:sz w:val="24"/>
          <w:szCs w:val="24"/>
          <w:lang w:val="kk-KZ" w:eastAsia="ru-RU"/>
        </w:rPr>
      </w:pPr>
      <w:r w:rsidRPr="00223AAB">
        <w:rPr>
          <w:rFonts w:ascii="Times New Roman" w:eastAsia="Times New Roman" w:hAnsi="Times New Roman" w:cs="Times New Roman"/>
          <w:color w:val="000000"/>
          <w:sz w:val="24"/>
          <w:szCs w:val="24"/>
          <w:lang w:val="kk-KZ" w:eastAsia="ru-RU"/>
        </w:rPr>
        <w:t>«Қазгидромет» РМК деректеріне сәйкес, 2024 жылы Жезқазған қаласының әртүрлі аудандарынан алынған топырақ үлгілерінде хромның мөлшері 0,3-2,1 мг/кг, мыстың мөлшері 0,51-154,0 мг/кг, мырыш – 27,4-408,2 мг/кг, қорғасын – 0,87-587,8 мг/кг, кадмий – 0,29</w:t>
      </w:r>
      <w:r w:rsidR="00340215" w:rsidRPr="00223AAB">
        <w:rPr>
          <w:rFonts w:ascii="Times New Roman" w:eastAsia="Times New Roman" w:hAnsi="Times New Roman" w:cs="Times New Roman"/>
          <w:color w:val="000000"/>
          <w:sz w:val="24"/>
          <w:szCs w:val="24"/>
          <w:lang w:val="kk-KZ" w:eastAsia="ru-RU"/>
        </w:rPr>
        <w:t>-1,1 мг/кг аралығында тіркелді.</w:t>
      </w:r>
      <w:r w:rsidR="00340215">
        <w:rPr>
          <w:rFonts w:ascii="Times New Roman" w:eastAsia="Times New Roman" w:hAnsi="Times New Roman" w:cs="Times New Roman"/>
          <w:color w:val="000000"/>
          <w:sz w:val="24"/>
          <w:szCs w:val="24"/>
          <w:lang w:val="kk-KZ" w:eastAsia="ru-RU"/>
        </w:rPr>
        <w:t xml:space="preserve"> </w:t>
      </w:r>
      <w:r w:rsidRPr="00340215">
        <w:rPr>
          <w:rFonts w:ascii="Times New Roman" w:eastAsia="Times New Roman" w:hAnsi="Times New Roman" w:cs="Times New Roman"/>
          <w:color w:val="000000"/>
          <w:sz w:val="24"/>
          <w:szCs w:val="24"/>
          <w:lang w:val="kk-KZ" w:eastAsia="ru-RU"/>
        </w:rPr>
        <w:t>Кеңгір су қоймасының бүйіріндегі бөгет аймағында қорғасын концентрациясының рұқсат етілген шекті деңгейінен 6,3 есе асып кеткені және ТЭЦ-дан 1 шақырым қашықтықтағы санитарлық қорғау аймағы шегінде 4,3 есе асып кеткені анықталды.</w:t>
      </w:r>
      <w:r w:rsidR="001271C2" w:rsidRPr="00340215">
        <w:rPr>
          <w:rFonts w:ascii="Times New Roman" w:eastAsia="Times New Roman" w:hAnsi="Times New Roman" w:cs="Times New Roman"/>
          <w:color w:val="000000"/>
          <w:sz w:val="24"/>
          <w:szCs w:val="24"/>
          <w:lang w:val="kk-KZ" w:eastAsia="ru-RU"/>
        </w:rPr>
        <w:t xml:space="preserve"> </w:t>
      </w:r>
    </w:p>
    <w:p w:rsidR="001271C2" w:rsidRPr="00085F9C" w:rsidRDefault="001271C2" w:rsidP="001271C2">
      <w:pPr>
        <w:spacing w:after="0" w:line="240" w:lineRule="auto"/>
        <w:ind w:firstLine="709"/>
        <w:jc w:val="both"/>
        <w:rPr>
          <w:rFonts w:ascii="Times New Roman" w:eastAsia="Times New Roman" w:hAnsi="Times New Roman" w:cs="Times New Roman"/>
          <w:b/>
          <w:bCs/>
          <w:sz w:val="24"/>
          <w:szCs w:val="24"/>
          <w:lang w:val="kk-KZ" w:eastAsia="ru-RU"/>
        </w:rPr>
      </w:pPr>
    </w:p>
    <w:p w:rsidR="001271C2" w:rsidRPr="00085F9C" w:rsidRDefault="004A54E6" w:rsidP="001271C2">
      <w:pPr>
        <w:spacing w:after="0" w:line="240" w:lineRule="auto"/>
        <w:ind w:firstLine="709"/>
        <w:jc w:val="both"/>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12.16.4. ЖЕР ҚОЙНАУЫ</w:t>
      </w:r>
    </w:p>
    <w:p w:rsidR="001271C2" w:rsidRPr="00085F9C" w:rsidRDefault="001271C2" w:rsidP="001271C2">
      <w:pPr>
        <w:spacing w:after="0" w:line="240" w:lineRule="auto"/>
        <w:ind w:firstLine="709"/>
        <w:jc w:val="both"/>
        <w:rPr>
          <w:rFonts w:ascii="Times New Roman" w:eastAsia="Times New Roman" w:hAnsi="Times New Roman" w:cs="Times New Roman"/>
          <w:b/>
          <w:bCs/>
          <w:sz w:val="24"/>
          <w:szCs w:val="24"/>
          <w:lang w:val="kk-KZ" w:eastAsia="ru-RU"/>
        </w:rPr>
      </w:pPr>
    </w:p>
    <w:p w:rsidR="004A54E6" w:rsidRPr="004A54E6" w:rsidRDefault="004A54E6" w:rsidP="004A54E6">
      <w:pPr>
        <w:spacing w:after="0" w:line="240" w:lineRule="auto"/>
        <w:ind w:firstLine="709"/>
        <w:jc w:val="both"/>
        <w:rPr>
          <w:rFonts w:ascii="Times New Roman" w:eastAsia="Times New Roman" w:hAnsi="Times New Roman" w:cs="Times New Roman"/>
          <w:sz w:val="24"/>
          <w:szCs w:val="24"/>
          <w:lang w:val="kk-KZ" w:eastAsia="ru-RU"/>
        </w:rPr>
      </w:pPr>
      <w:r w:rsidRPr="004A54E6">
        <w:rPr>
          <w:rFonts w:ascii="Times New Roman" w:eastAsia="Times New Roman" w:hAnsi="Times New Roman" w:cs="Times New Roman"/>
          <w:sz w:val="24"/>
          <w:szCs w:val="24"/>
          <w:lang w:val="kk-KZ" w:eastAsia="ru-RU"/>
        </w:rPr>
        <w:t xml:space="preserve">ҚР өнеркәсіп және құрылыс министрлігінің ақпараты бойынша, облыс аумағында жер қойнауын пайдалану жөніндегі операциялар 213 келісімшарт және жер қойнауын пайдалануға арналған лицензия бойынша жүзеге асырылады, оның ішінде: </w:t>
      </w:r>
    </w:p>
    <w:p w:rsidR="004A54E6" w:rsidRPr="004A54E6" w:rsidRDefault="004A54E6" w:rsidP="004A54E6">
      <w:pPr>
        <w:spacing w:after="0" w:line="240" w:lineRule="auto"/>
        <w:ind w:firstLine="709"/>
        <w:jc w:val="both"/>
        <w:rPr>
          <w:rFonts w:ascii="Times New Roman" w:eastAsia="Times New Roman" w:hAnsi="Times New Roman" w:cs="Times New Roman"/>
          <w:sz w:val="24"/>
          <w:szCs w:val="24"/>
          <w:lang w:val="kk-KZ" w:eastAsia="ru-RU"/>
        </w:rPr>
      </w:pPr>
      <w:r w:rsidRPr="004A54E6">
        <w:rPr>
          <w:rFonts w:ascii="Times New Roman" w:eastAsia="Times New Roman" w:hAnsi="Times New Roman" w:cs="Times New Roman"/>
          <w:sz w:val="24"/>
          <w:szCs w:val="24"/>
          <w:lang w:val="kk-KZ" w:eastAsia="ru-RU"/>
        </w:rPr>
        <w:t>– қатты пайдалы қазбаларға арналған келісімшарттар бойынша – 37, кең таралған пайдалы қазбаларға-6;</w:t>
      </w:r>
    </w:p>
    <w:p w:rsidR="001271C2" w:rsidRDefault="004A54E6" w:rsidP="004A54E6">
      <w:pPr>
        <w:spacing w:after="0" w:line="240" w:lineRule="auto"/>
        <w:ind w:firstLine="709"/>
        <w:jc w:val="both"/>
        <w:rPr>
          <w:rFonts w:ascii="Times New Roman" w:eastAsia="Times New Roman" w:hAnsi="Times New Roman" w:cs="Times New Roman"/>
          <w:sz w:val="24"/>
          <w:szCs w:val="24"/>
          <w:lang w:val="kk-KZ" w:eastAsia="ru-RU"/>
        </w:rPr>
      </w:pPr>
      <w:r w:rsidRPr="004A54E6">
        <w:rPr>
          <w:rFonts w:ascii="Times New Roman" w:eastAsia="Times New Roman" w:hAnsi="Times New Roman" w:cs="Times New Roman"/>
          <w:sz w:val="24"/>
          <w:szCs w:val="24"/>
          <w:lang w:val="kk-KZ" w:eastAsia="ru-RU"/>
        </w:rPr>
        <w:t xml:space="preserve"> – кең таралған пайдалы қазбаларды өндіруге арналған лицензиялар бойынша – 9, қатты пайдалы қазбаларды өндіруге - 5, Қатты пайдалы қазбаларды барлауға-151.</w:t>
      </w:r>
    </w:p>
    <w:p w:rsidR="004A54E6" w:rsidRPr="00F636F0" w:rsidRDefault="004A54E6" w:rsidP="004A54E6">
      <w:pPr>
        <w:spacing w:after="0" w:line="240" w:lineRule="auto"/>
        <w:ind w:firstLine="709"/>
        <w:jc w:val="both"/>
        <w:rPr>
          <w:rFonts w:ascii="Times New Roman" w:eastAsia="Times New Roman" w:hAnsi="Times New Roman" w:cs="Times New Roman"/>
          <w:sz w:val="24"/>
          <w:szCs w:val="24"/>
          <w:lang w:val="kk-KZ" w:eastAsia="ru-RU"/>
        </w:rPr>
      </w:pPr>
    </w:p>
    <w:p w:rsidR="001271C2" w:rsidRPr="00085F9C" w:rsidRDefault="001271C2" w:rsidP="001271C2">
      <w:pPr>
        <w:spacing w:after="0" w:line="240" w:lineRule="auto"/>
        <w:ind w:firstLine="709"/>
        <w:jc w:val="both"/>
        <w:rPr>
          <w:rFonts w:ascii="Times New Roman" w:eastAsia="Times New Roman" w:hAnsi="Times New Roman" w:cs="Times New Roman"/>
          <w:sz w:val="24"/>
          <w:szCs w:val="24"/>
          <w:lang w:val="kk-KZ" w:eastAsia="ru-RU"/>
        </w:rPr>
      </w:pPr>
      <w:r w:rsidRPr="00085F9C">
        <w:rPr>
          <w:rFonts w:ascii="Times New Roman" w:eastAsia="BatangChe" w:hAnsi="Times New Roman" w:cs="Times New Roman"/>
          <w:sz w:val="24"/>
          <w:szCs w:val="24"/>
          <w:lang w:val="kk-KZ" w:eastAsia="ru-RU"/>
        </w:rPr>
        <w:t xml:space="preserve">12.16.5. </w:t>
      </w:r>
      <w:r w:rsidR="004A54E6" w:rsidRPr="004A54E6">
        <w:rPr>
          <w:rFonts w:ascii="Times New Roman" w:eastAsia="BatangChe" w:hAnsi="Times New Roman" w:cs="Times New Roman"/>
          <w:sz w:val="24"/>
          <w:szCs w:val="24"/>
          <w:lang w:val="kk-KZ" w:eastAsia="ru-RU"/>
        </w:rPr>
        <w:t>БИОАЛУАНТҮРЛІЛІК</w:t>
      </w:r>
    </w:p>
    <w:p w:rsidR="001271C2" w:rsidRPr="00085F9C" w:rsidRDefault="001271C2" w:rsidP="001271C2">
      <w:pPr>
        <w:spacing w:after="0" w:line="240" w:lineRule="auto"/>
        <w:ind w:firstLine="709"/>
        <w:jc w:val="both"/>
        <w:rPr>
          <w:rFonts w:ascii="Times New Roman" w:eastAsia="Times New Roman" w:hAnsi="Times New Roman" w:cs="Times New Roman"/>
          <w:sz w:val="24"/>
          <w:szCs w:val="24"/>
          <w:lang w:val="kk-KZ" w:eastAsia="ru-RU"/>
        </w:rPr>
      </w:pPr>
    </w:p>
    <w:p w:rsidR="004A54E6" w:rsidRPr="00021B77" w:rsidRDefault="004A54E6" w:rsidP="004A54E6">
      <w:pPr>
        <w:spacing w:after="0" w:line="240" w:lineRule="auto"/>
        <w:ind w:firstLine="567"/>
        <w:jc w:val="both"/>
        <w:rPr>
          <w:rFonts w:ascii="Times New Roman" w:eastAsia="BatangChe" w:hAnsi="Times New Roman" w:cs="Times New Roman"/>
          <w:b/>
          <w:bCs/>
          <w:i/>
          <w:sz w:val="24"/>
          <w:szCs w:val="24"/>
          <w:lang w:val="kk-KZ" w:eastAsia="ru-RU"/>
        </w:rPr>
      </w:pPr>
      <w:r w:rsidRPr="00021B77">
        <w:rPr>
          <w:rFonts w:ascii="Times New Roman" w:eastAsia="BatangChe" w:hAnsi="Times New Roman" w:cs="Times New Roman"/>
          <w:b/>
          <w:bCs/>
          <w:i/>
          <w:sz w:val="24"/>
          <w:szCs w:val="24"/>
          <w:lang w:val="kk-KZ" w:eastAsia="ru-RU"/>
        </w:rPr>
        <w:t xml:space="preserve">Орман қоры </w:t>
      </w:r>
    </w:p>
    <w:p w:rsidR="004A54E6" w:rsidRPr="004A54E6" w:rsidRDefault="004A54E6" w:rsidP="00340215">
      <w:pPr>
        <w:spacing w:after="0" w:line="240" w:lineRule="auto"/>
        <w:ind w:firstLine="567"/>
        <w:jc w:val="both"/>
        <w:rPr>
          <w:rFonts w:ascii="Times New Roman" w:eastAsia="BatangChe" w:hAnsi="Times New Roman" w:cs="Times New Roman"/>
          <w:bCs/>
          <w:sz w:val="24"/>
          <w:szCs w:val="24"/>
          <w:lang w:val="kk-KZ" w:eastAsia="ru-RU"/>
        </w:rPr>
      </w:pPr>
      <w:r w:rsidRPr="004A54E6">
        <w:rPr>
          <w:rFonts w:ascii="Times New Roman" w:eastAsia="BatangChe" w:hAnsi="Times New Roman" w:cs="Times New Roman"/>
          <w:bCs/>
          <w:sz w:val="24"/>
          <w:szCs w:val="24"/>
          <w:lang w:val="kk-KZ" w:eastAsia="ru-RU"/>
        </w:rPr>
        <w:t>01.01.2024 жылғы жағдай бойынша мемлекеттік орман қоры жерлерінің ауданы 82 296 га құрайды, оның ішінде орман</w:t>
      </w:r>
      <w:r w:rsidR="00340215">
        <w:rPr>
          <w:rFonts w:ascii="Times New Roman" w:eastAsia="BatangChe" w:hAnsi="Times New Roman" w:cs="Times New Roman"/>
          <w:bCs/>
          <w:sz w:val="24"/>
          <w:szCs w:val="24"/>
          <w:lang w:val="kk-KZ" w:eastAsia="ru-RU"/>
        </w:rPr>
        <w:t xml:space="preserve">мен жабылған ауданы 14 205 га. </w:t>
      </w:r>
      <w:r w:rsidRPr="004A54E6">
        <w:rPr>
          <w:rFonts w:ascii="Times New Roman" w:eastAsia="BatangChe" w:hAnsi="Times New Roman" w:cs="Times New Roman"/>
          <w:bCs/>
          <w:sz w:val="24"/>
          <w:szCs w:val="24"/>
          <w:lang w:val="kk-KZ" w:eastAsia="ru-RU"/>
        </w:rPr>
        <w:t xml:space="preserve">Ұлытау облысының Табиғи ресурстар және табиғат пайдалануды реттеу басқармасының қарамағындағы мемлекеттік орман қорының ауданы 21 843 га құрайды, оның ішінде орманмен жабылған алаң – 5 629 га.жасыл желектер алаңын ұлғайту мәселесі өзекті болып қала береді. Орман дақылдарына күтім жасау алаңы 2022-2023 жылдар кезеңінде 321,0 гектардан 73,3 гектарға дейін азайды. </w:t>
      </w:r>
    </w:p>
    <w:p w:rsidR="004A54E6" w:rsidRPr="00021B77" w:rsidRDefault="004A54E6" w:rsidP="004A54E6">
      <w:pPr>
        <w:spacing w:after="0" w:line="240" w:lineRule="auto"/>
        <w:ind w:firstLine="567"/>
        <w:jc w:val="both"/>
        <w:rPr>
          <w:rFonts w:ascii="Times New Roman" w:eastAsia="BatangChe" w:hAnsi="Times New Roman" w:cs="Times New Roman"/>
          <w:b/>
          <w:bCs/>
          <w:i/>
          <w:sz w:val="24"/>
          <w:szCs w:val="24"/>
          <w:lang w:val="kk-KZ" w:eastAsia="ru-RU"/>
        </w:rPr>
      </w:pPr>
      <w:r w:rsidRPr="00021B77">
        <w:rPr>
          <w:rFonts w:ascii="Times New Roman" w:eastAsia="BatangChe" w:hAnsi="Times New Roman" w:cs="Times New Roman"/>
          <w:b/>
          <w:bCs/>
          <w:i/>
          <w:sz w:val="24"/>
          <w:szCs w:val="24"/>
          <w:lang w:val="kk-KZ" w:eastAsia="ru-RU"/>
        </w:rPr>
        <w:t>Ерекше қорғалатын табиғи аумақтар</w:t>
      </w:r>
    </w:p>
    <w:p w:rsidR="004A54E6" w:rsidRPr="00223AAB" w:rsidRDefault="004A54E6" w:rsidP="004A54E6">
      <w:pPr>
        <w:spacing w:after="0" w:line="240" w:lineRule="auto"/>
        <w:ind w:firstLine="567"/>
        <w:jc w:val="both"/>
        <w:rPr>
          <w:rFonts w:ascii="Times New Roman" w:eastAsia="BatangChe" w:hAnsi="Times New Roman" w:cs="Times New Roman"/>
          <w:bCs/>
          <w:sz w:val="24"/>
          <w:szCs w:val="24"/>
          <w:lang w:val="kk-KZ" w:eastAsia="ru-RU"/>
        </w:rPr>
      </w:pPr>
      <w:r w:rsidRPr="00223AAB">
        <w:rPr>
          <w:rFonts w:ascii="Times New Roman" w:eastAsia="BatangChe" w:hAnsi="Times New Roman" w:cs="Times New Roman"/>
          <w:bCs/>
          <w:sz w:val="24"/>
          <w:szCs w:val="24"/>
          <w:lang w:val="kk-KZ" w:eastAsia="ru-RU"/>
        </w:rPr>
        <w:t>Облыста жалпы ауданы 1817,16 га болатын Республикалық маңызы бар 5 ерекше қорғалатын табиғи аумақ (ЕҚТА) бар (12.16.5-кесте).</w:t>
      </w:r>
    </w:p>
    <w:p w:rsidR="001271C2" w:rsidRPr="00085F9C" w:rsidRDefault="001271C2" w:rsidP="004A54E6">
      <w:pPr>
        <w:spacing w:after="0" w:line="240" w:lineRule="auto"/>
        <w:ind w:firstLine="567"/>
        <w:jc w:val="right"/>
        <w:rPr>
          <w:rFonts w:ascii="Times New Roman" w:eastAsia="BatangChe" w:hAnsi="Times New Roman" w:cs="Times New Roman"/>
          <w:b/>
          <w:bCs/>
          <w:sz w:val="24"/>
          <w:szCs w:val="24"/>
          <w:lang w:val="kk-KZ" w:eastAsia="ru-RU"/>
        </w:rPr>
      </w:pPr>
      <w:r w:rsidRPr="00085F9C">
        <w:rPr>
          <w:rFonts w:ascii="Times New Roman" w:eastAsia="BatangChe" w:hAnsi="Times New Roman" w:cs="Times New Roman"/>
          <w:b/>
          <w:bCs/>
          <w:sz w:val="24"/>
          <w:szCs w:val="24"/>
          <w:lang w:val="kk-KZ" w:eastAsia="ru-RU"/>
        </w:rPr>
        <w:t xml:space="preserve"> 12.16.</w:t>
      </w:r>
      <w:r>
        <w:rPr>
          <w:rFonts w:ascii="Times New Roman" w:eastAsia="BatangChe" w:hAnsi="Times New Roman" w:cs="Times New Roman"/>
          <w:b/>
          <w:bCs/>
          <w:sz w:val="24"/>
          <w:szCs w:val="24"/>
          <w:lang w:val="kk-KZ" w:eastAsia="ru-RU"/>
        </w:rPr>
        <w:t>5</w:t>
      </w:r>
      <w:r w:rsidR="004A54E6">
        <w:rPr>
          <w:rFonts w:ascii="Times New Roman" w:eastAsia="BatangChe" w:hAnsi="Times New Roman" w:cs="Times New Roman"/>
          <w:b/>
          <w:bCs/>
          <w:sz w:val="24"/>
          <w:szCs w:val="24"/>
          <w:lang w:val="kk-KZ" w:eastAsia="ru-RU"/>
        </w:rPr>
        <w:t xml:space="preserve">-кесте </w:t>
      </w:r>
    </w:p>
    <w:p w:rsidR="001271C2" w:rsidRPr="00085F9C" w:rsidRDefault="004A54E6" w:rsidP="001271C2">
      <w:pPr>
        <w:spacing w:after="0" w:line="240" w:lineRule="auto"/>
        <w:ind w:firstLine="567"/>
        <w:jc w:val="center"/>
        <w:rPr>
          <w:rFonts w:ascii="Times New Roman" w:eastAsia="BatangChe" w:hAnsi="Times New Roman" w:cs="Times New Roman"/>
          <w:b/>
          <w:bCs/>
          <w:sz w:val="24"/>
          <w:szCs w:val="24"/>
          <w:lang w:eastAsia="ru-RU"/>
        </w:rPr>
      </w:pPr>
      <w:r w:rsidRPr="004A54E6">
        <w:rPr>
          <w:rFonts w:ascii="Times New Roman" w:eastAsia="BatangChe" w:hAnsi="Times New Roman" w:cs="Times New Roman"/>
          <w:b/>
          <w:bCs/>
          <w:sz w:val="24"/>
          <w:szCs w:val="24"/>
          <w:lang w:eastAsia="ru-RU"/>
        </w:rPr>
        <w:t>Ұлытау облысындағы Республикалық маңызы бар ЕҚТА</w:t>
      </w:r>
    </w:p>
    <w:tbl>
      <w:tblPr>
        <w:tblW w:w="9634" w:type="dxa"/>
        <w:tblLook w:val="04A0" w:firstRow="1" w:lastRow="0" w:firstColumn="1" w:lastColumn="0" w:noHBand="0" w:noVBand="1"/>
      </w:tblPr>
      <w:tblGrid>
        <w:gridCol w:w="562"/>
        <w:gridCol w:w="7230"/>
        <w:gridCol w:w="1842"/>
      </w:tblGrid>
      <w:tr w:rsidR="001271C2" w:rsidRPr="00085F9C" w:rsidTr="001271C2">
        <w:trPr>
          <w:trHeight w:val="98"/>
        </w:trPr>
        <w:tc>
          <w:tcPr>
            <w:tcW w:w="562" w:type="dxa"/>
            <w:tcBorders>
              <w:top w:val="single" w:sz="4" w:space="0" w:color="auto"/>
              <w:left w:val="single" w:sz="4" w:space="0" w:color="auto"/>
              <w:bottom w:val="single" w:sz="4" w:space="0" w:color="000000"/>
              <w:right w:val="single" w:sz="4" w:space="0" w:color="auto"/>
            </w:tcBorders>
            <w:vAlign w:val="center"/>
          </w:tcPr>
          <w:p w:rsidR="001271C2" w:rsidRPr="00085F9C" w:rsidRDefault="001271C2" w:rsidP="001271C2">
            <w:pPr>
              <w:tabs>
                <w:tab w:val="left" w:pos="426"/>
              </w:tabs>
              <w:spacing w:after="0" w:line="240" w:lineRule="auto"/>
              <w:ind w:hanging="113"/>
              <w:jc w:val="center"/>
              <w:rPr>
                <w:rFonts w:ascii="Times New Roman" w:eastAsia="Times New Roman" w:hAnsi="Times New Roman" w:cs="Times New Roman"/>
                <w:b/>
                <w:bCs/>
                <w:color w:val="000000"/>
                <w:sz w:val="24"/>
                <w:szCs w:val="24"/>
                <w:lang w:eastAsia="ru-RU"/>
              </w:rPr>
            </w:pPr>
            <w:bookmarkStart w:id="12" w:name="_Hlk135902387"/>
            <w:r w:rsidRPr="00085F9C">
              <w:rPr>
                <w:rFonts w:ascii="Times New Roman" w:eastAsia="Times New Roman" w:hAnsi="Times New Roman" w:cs="Times New Roman"/>
                <w:b/>
                <w:bCs/>
                <w:color w:val="000000"/>
                <w:sz w:val="24"/>
                <w:szCs w:val="24"/>
                <w:lang w:eastAsia="ru-RU"/>
              </w:rPr>
              <w:t>№</w:t>
            </w:r>
          </w:p>
        </w:tc>
        <w:tc>
          <w:tcPr>
            <w:tcW w:w="7230" w:type="dxa"/>
            <w:tcBorders>
              <w:top w:val="single" w:sz="4" w:space="0" w:color="auto"/>
              <w:left w:val="single" w:sz="4" w:space="0" w:color="auto"/>
              <w:bottom w:val="single" w:sz="4" w:space="0" w:color="000000"/>
              <w:right w:val="single" w:sz="4" w:space="0" w:color="auto"/>
            </w:tcBorders>
            <w:vAlign w:val="center"/>
            <w:hideMark/>
          </w:tcPr>
          <w:p w:rsidR="001271C2" w:rsidRPr="00085F9C" w:rsidRDefault="004A54E6" w:rsidP="001271C2">
            <w:pPr>
              <w:spacing w:after="0" w:line="240" w:lineRule="auto"/>
              <w:ind w:firstLine="426"/>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bCs/>
                <w:color w:val="000000"/>
                <w:sz w:val="24"/>
                <w:szCs w:val="24"/>
                <w:lang w:eastAsia="ru-RU"/>
              </w:rPr>
              <w:t>ЕҚТА атауы</w:t>
            </w:r>
          </w:p>
        </w:tc>
        <w:tc>
          <w:tcPr>
            <w:tcW w:w="1842" w:type="dxa"/>
            <w:tcBorders>
              <w:top w:val="single" w:sz="4" w:space="0" w:color="auto"/>
              <w:left w:val="single" w:sz="4" w:space="0" w:color="auto"/>
              <w:bottom w:val="single" w:sz="4" w:space="0" w:color="000000"/>
              <w:right w:val="single" w:sz="4" w:space="0" w:color="auto"/>
            </w:tcBorders>
            <w:vAlign w:val="center"/>
            <w:hideMark/>
          </w:tcPr>
          <w:p w:rsidR="004A54E6" w:rsidRDefault="004A54E6" w:rsidP="001271C2">
            <w:pPr>
              <w:spacing w:after="0" w:line="240" w:lineRule="auto"/>
              <w:ind w:firstLine="33"/>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 xml:space="preserve">Аудан, </w:t>
            </w:r>
          </w:p>
          <w:p w:rsidR="001271C2" w:rsidRPr="00085F9C" w:rsidRDefault="004A54E6" w:rsidP="001271C2">
            <w:pPr>
              <w:spacing w:after="0" w:line="240" w:lineRule="auto"/>
              <w:ind w:firstLine="33"/>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bCs/>
                <w:color w:val="000000"/>
                <w:sz w:val="24"/>
                <w:szCs w:val="24"/>
                <w:lang w:eastAsia="ru-RU"/>
              </w:rPr>
              <w:t xml:space="preserve">мың </w:t>
            </w:r>
            <w:r w:rsidR="001271C2" w:rsidRPr="00085F9C">
              <w:rPr>
                <w:rFonts w:ascii="Times New Roman" w:eastAsia="Times New Roman" w:hAnsi="Times New Roman" w:cs="Times New Roman"/>
                <w:b/>
                <w:bCs/>
                <w:color w:val="000000"/>
                <w:sz w:val="24"/>
                <w:szCs w:val="24"/>
                <w:lang w:eastAsia="ru-RU"/>
              </w:rPr>
              <w:t>га</w:t>
            </w:r>
          </w:p>
        </w:tc>
      </w:tr>
      <w:tr w:rsidR="001271C2" w:rsidRPr="00085F9C" w:rsidTr="001271C2">
        <w:trPr>
          <w:trHeight w:val="317"/>
        </w:trPr>
        <w:tc>
          <w:tcPr>
            <w:tcW w:w="562" w:type="dxa"/>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numPr>
                <w:ilvl w:val="0"/>
                <w:numId w:val="11"/>
              </w:numPr>
              <w:spacing w:after="0" w:line="240" w:lineRule="auto"/>
              <w:ind w:left="0"/>
              <w:jc w:val="center"/>
              <w:rPr>
                <w:rFonts w:ascii="Times New Roman" w:eastAsia="Calibri" w:hAnsi="Times New Roman" w:cs="Times New Roman"/>
                <w:color w:val="000000"/>
                <w:sz w:val="24"/>
                <w:szCs w:val="24"/>
                <w:lang w:eastAsia="ru-RU"/>
              </w:rPr>
            </w:pPr>
            <w:r w:rsidRPr="00085F9C">
              <w:rPr>
                <w:rFonts w:ascii="Times New Roman" w:eastAsia="Calibri" w:hAnsi="Times New Roman" w:cs="Times New Roman"/>
                <w:color w:val="000000"/>
                <w:sz w:val="24"/>
                <w:szCs w:val="24"/>
                <w:lang w:eastAsia="ru-RU"/>
              </w:rPr>
              <w:t>1</w:t>
            </w:r>
          </w:p>
        </w:tc>
        <w:tc>
          <w:tcPr>
            <w:tcW w:w="7230" w:type="dxa"/>
            <w:tcBorders>
              <w:top w:val="single" w:sz="4" w:space="0" w:color="auto"/>
              <w:left w:val="single" w:sz="4" w:space="0" w:color="auto"/>
              <w:bottom w:val="single" w:sz="4" w:space="0" w:color="auto"/>
              <w:right w:val="single" w:sz="4" w:space="0" w:color="auto"/>
            </w:tcBorders>
            <w:shd w:val="clear" w:color="auto" w:fill="auto"/>
            <w:vAlign w:val="center"/>
          </w:tcPr>
          <w:p w:rsidR="001271C2" w:rsidRPr="004A54E6" w:rsidRDefault="004A54E6" w:rsidP="001271C2">
            <w:pPr>
              <w:spacing w:after="0" w:line="240" w:lineRule="auto"/>
              <w:rPr>
                <w:rFonts w:ascii="Times New Roman" w:eastAsia="Times New Roman" w:hAnsi="Times New Roman" w:cs="Times New Roman"/>
                <w:color w:val="000000"/>
                <w:sz w:val="24"/>
                <w:szCs w:val="24"/>
                <w:lang w:eastAsia="ru-RU"/>
              </w:rPr>
            </w:pPr>
            <w:r w:rsidRPr="004A54E6">
              <w:rPr>
                <w:rStyle w:val="anegp0gi0b9av8jahpyh"/>
                <w:rFonts w:ascii="Times New Roman" w:hAnsi="Times New Roman" w:cs="Times New Roman"/>
                <w:sz w:val="24"/>
              </w:rPr>
              <w:t>"Ұлытау"мемлекеттік</w:t>
            </w:r>
            <w:r w:rsidRPr="004A54E6">
              <w:rPr>
                <w:rFonts w:ascii="Times New Roman" w:hAnsi="Times New Roman" w:cs="Times New Roman"/>
                <w:sz w:val="24"/>
              </w:rPr>
              <w:t xml:space="preserve"> </w:t>
            </w:r>
            <w:r w:rsidRPr="004A54E6">
              <w:rPr>
                <w:rStyle w:val="anegp0gi0b9av8jahpyh"/>
                <w:rFonts w:ascii="Times New Roman" w:hAnsi="Times New Roman" w:cs="Times New Roman"/>
                <w:sz w:val="24"/>
              </w:rPr>
              <w:t>ұлттық</w:t>
            </w:r>
            <w:r w:rsidRPr="004A54E6">
              <w:rPr>
                <w:rFonts w:ascii="Times New Roman" w:hAnsi="Times New Roman" w:cs="Times New Roman"/>
                <w:sz w:val="24"/>
              </w:rPr>
              <w:t xml:space="preserve"> </w:t>
            </w:r>
            <w:r w:rsidRPr="004A54E6">
              <w:rPr>
                <w:rStyle w:val="anegp0gi0b9av8jahpyh"/>
                <w:rFonts w:ascii="Times New Roman" w:hAnsi="Times New Roman" w:cs="Times New Roman"/>
                <w:sz w:val="24"/>
              </w:rPr>
              <w:t>табиғи</w:t>
            </w:r>
            <w:r w:rsidRPr="004A54E6">
              <w:rPr>
                <w:rFonts w:ascii="Times New Roman" w:hAnsi="Times New Roman" w:cs="Times New Roman"/>
                <w:sz w:val="24"/>
              </w:rPr>
              <w:t xml:space="preserve"> </w:t>
            </w:r>
            <w:r w:rsidRPr="004A54E6">
              <w:rPr>
                <w:rStyle w:val="anegp0gi0b9av8jahpyh"/>
                <w:rFonts w:ascii="Times New Roman" w:hAnsi="Times New Roman" w:cs="Times New Roman"/>
                <w:sz w:val="24"/>
              </w:rPr>
              <w:t>паркі</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tcPr>
          <w:p w:rsidR="001271C2" w:rsidRPr="00085F9C" w:rsidRDefault="001271C2" w:rsidP="001271C2">
            <w:pPr>
              <w:spacing w:after="0" w:line="240" w:lineRule="auto"/>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58,9</w:t>
            </w:r>
          </w:p>
        </w:tc>
      </w:tr>
      <w:tr w:rsidR="001271C2" w:rsidRPr="00085F9C" w:rsidTr="001271C2">
        <w:trPr>
          <w:trHeight w:val="317"/>
        </w:trPr>
        <w:tc>
          <w:tcPr>
            <w:tcW w:w="562" w:type="dxa"/>
            <w:tcBorders>
              <w:top w:val="nil"/>
              <w:left w:val="single" w:sz="4" w:space="0" w:color="auto"/>
              <w:bottom w:val="single" w:sz="4" w:space="0" w:color="auto"/>
              <w:right w:val="single" w:sz="4" w:space="0" w:color="auto"/>
            </w:tcBorders>
            <w:vAlign w:val="center"/>
          </w:tcPr>
          <w:p w:rsidR="001271C2" w:rsidRPr="00085F9C" w:rsidRDefault="001271C2" w:rsidP="001271C2">
            <w:pPr>
              <w:numPr>
                <w:ilvl w:val="0"/>
                <w:numId w:val="11"/>
              </w:numPr>
              <w:spacing w:after="0" w:line="240" w:lineRule="auto"/>
              <w:ind w:left="0"/>
              <w:jc w:val="center"/>
              <w:rPr>
                <w:rFonts w:ascii="Times New Roman" w:eastAsia="Calibri" w:hAnsi="Times New Roman" w:cs="Times New Roman"/>
                <w:color w:val="000000"/>
                <w:sz w:val="24"/>
                <w:szCs w:val="24"/>
                <w:lang w:eastAsia="ru-RU"/>
              </w:rPr>
            </w:pPr>
            <w:r w:rsidRPr="00085F9C">
              <w:rPr>
                <w:rFonts w:ascii="Times New Roman" w:eastAsia="Calibri" w:hAnsi="Times New Roman" w:cs="Times New Roman"/>
                <w:color w:val="000000"/>
                <w:sz w:val="24"/>
                <w:szCs w:val="24"/>
                <w:lang w:eastAsia="ru-RU"/>
              </w:rPr>
              <w:t>2</w:t>
            </w:r>
          </w:p>
        </w:tc>
        <w:tc>
          <w:tcPr>
            <w:tcW w:w="7230" w:type="dxa"/>
            <w:tcBorders>
              <w:top w:val="nil"/>
              <w:left w:val="single" w:sz="4" w:space="0" w:color="auto"/>
              <w:bottom w:val="single" w:sz="4" w:space="0" w:color="auto"/>
              <w:right w:val="single" w:sz="4" w:space="0" w:color="auto"/>
            </w:tcBorders>
            <w:shd w:val="clear" w:color="auto" w:fill="auto"/>
            <w:vAlign w:val="center"/>
            <w:hideMark/>
          </w:tcPr>
          <w:p w:rsidR="001271C2" w:rsidRPr="004A54E6" w:rsidRDefault="004A54E6" w:rsidP="001271C2">
            <w:pPr>
              <w:spacing w:after="0" w:line="240" w:lineRule="auto"/>
              <w:rPr>
                <w:rFonts w:ascii="Times New Roman" w:eastAsia="Times New Roman" w:hAnsi="Times New Roman" w:cs="Times New Roman"/>
                <w:color w:val="000000"/>
                <w:sz w:val="24"/>
                <w:szCs w:val="24"/>
                <w:lang w:eastAsia="ru-RU"/>
              </w:rPr>
            </w:pPr>
            <w:r w:rsidRPr="004A54E6">
              <w:rPr>
                <w:rStyle w:val="anegp0gi0b9av8jahpyh"/>
                <w:rFonts w:ascii="Times New Roman" w:hAnsi="Times New Roman" w:cs="Times New Roman"/>
                <w:sz w:val="24"/>
              </w:rPr>
              <w:t>Қараағаш</w:t>
            </w:r>
            <w:r w:rsidRPr="004A54E6">
              <w:rPr>
                <w:rFonts w:ascii="Times New Roman" w:hAnsi="Times New Roman" w:cs="Times New Roman"/>
                <w:sz w:val="24"/>
              </w:rPr>
              <w:t xml:space="preserve"> </w:t>
            </w:r>
            <w:r w:rsidRPr="004A54E6">
              <w:rPr>
                <w:rStyle w:val="anegp0gi0b9av8jahpyh"/>
                <w:rFonts w:ascii="Times New Roman" w:hAnsi="Times New Roman" w:cs="Times New Roman"/>
                <w:sz w:val="24"/>
              </w:rPr>
              <w:t>мемлекеттік</w:t>
            </w:r>
            <w:r w:rsidRPr="004A54E6">
              <w:rPr>
                <w:rFonts w:ascii="Times New Roman" w:hAnsi="Times New Roman" w:cs="Times New Roman"/>
                <w:sz w:val="24"/>
              </w:rPr>
              <w:t xml:space="preserve"> </w:t>
            </w:r>
            <w:r w:rsidRPr="004A54E6">
              <w:rPr>
                <w:rStyle w:val="anegp0gi0b9av8jahpyh"/>
                <w:rFonts w:ascii="Times New Roman" w:hAnsi="Times New Roman" w:cs="Times New Roman"/>
                <w:sz w:val="24"/>
              </w:rPr>
              <w:t>табиғи</w:t>
            </w:r>
            <w:r w:rsidRPr="004A54E6">
              <w:rPr>
                <w:rFonts w:ascii="Times New Roman" w:hAnsi="Times New Roman" w:cs="Times New Roman"/>
                <w:sz w:val="24"/>
              </w:rPr>
              <w:t xml:space="preserve"> </w:t>
            </w:r>
            <w:r w:rsidRPr="004A54E6">
              <w:rPr>
                <w:rStyle w:val="anegp0gi0b9av8jahpyh"/>
                <w:rFonts w:ascii="Times New Roman" w:hAnsi="Times New Roman" w:cs="Times New Roman"/>
                <w:sz w:val="24"/>
              </w:rPr>
              <w:t>(зоологиялық)</w:t>
            </w:r>
            <w:r w:rsidRPr="004A54E6">
              <w:rPr>
                <w:rFonts w:ascii="Times New Roman" w:hAnsi="Times New Roman" w:cs="Times New Roman"/>
                <w:sz w:val="24"/>
              </w:rPr>
              <w:t xml:space="preserve"> </w:t>
            </w:r>
            <w:r w:rsidRPr="004A54E6">
              <w:rPr>
                <w:rStyle w:val="anegp0gi0b9av8jahpyh"/>
                <w:rFonts w:ascii="Times New Roman" w:hAnsi="Times New Roman" w:cs="Times New Roman"/>
                <w:sz w:val="24"/>
              </w:rPr>
              <w:t>қаумалы</w:t>
            </w:r>
          </w:p>
        </w:tc>
        <w:tc>
          <w:tcPr>
            <w:tcW w:w="1842" w:type="dxa"/>
            <w:tcBorders>
              <w:top w:val="nil"/>
              <w:left w:val="nil"/>
              <w:bottom w:val="single" w:sz="4" w:space="0" w:color="auto"/>
              <w:right w:val="single" w:sz="4" w:space="0" w:color="auto"/>
            </w:tcBorders>
            <w:shd w:val="clear" w:color="auto" w:fill="auto"/>
            <w:vAlign w:val="center"/>
            <w:hideMark/>
          </w:tcPr>
          <w:p w:rsidR="001271C2" w:rsidRPr="00085F9C" w:rsidRDefault="001271C2" w:rsidP="001271C2">
            <w:pPr>
              <w:spacing w:after="0" w:line="240" w:lineRule="auto"/>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6,8</w:t>
            </w:r>
          </w:p>
        </w:tc>
      </w:tr>
      <w:tr w:rsidR="001271C2" w:rsidRPr="00085F9C" w:rsidTr="001271C2">
        <w:trPr>
          <w:trHeight w:val="317"/>
        </w:trPr>
        <w:tc>
          <w:tcPr>
            <w:tcW w:w="562" w:type="dxa"/>
            <w:tcBorders>
              <w:top w:val="nil"/>
              <w:left w:val="single" w:sz="4" w:space="0" w:color="auto"/>
              <w:bottom w:val="single" w:sz="4" w:space="0" w:color="auto"/>
              <w:right w:val="single" w:sz="4" w:space="0" w:color="auto"/>
            </w:tcBorders>
            <w:vAlign w:val="center"/>
          </w:tcPr>
          <w:p w:rsidR="001271C2" w:rsidRPr="00085F9C" w:rsidRDefault="001271C2" w:rsidP="001271C2">
            <w:pPr>
              <w:numPr>
                <w:ilvl w:val="0"/>
                <w:numId w:val="11"/>
              </w:numPr>
              <w:spacing w:after="0" w:line="240" w:lineRule="auto"/>
              <w:ind w:left="0"/>
              <w:jc w:val="center"/>
              <w:rPr>
                <w:rFonts w:ascii="Times New Roman" w:eastAsia="Calibri" w:hAnsi="Times New Roman" w:cs="Times New Roman"/>
                <w:color w:val="000000"/>
                <w:sz w:val="24"/>
                <w:szCs w:val="24"/>
                <w:lang w:eastAsia="ru-RU"/>
              </w:rPr>
            </w:pPr>
            <w:r w:rsidRPr="00085F9C">
              <w:rPr>
                <w:rFonts w:ascii="Times New Roman" w:eastAsia="Calibri" w:hAnsi="Times New Roman" w:cs="Times New Roman"/>
                <w:color w:val="000000"/>
                <w:sz w:val="24"/>
                <w:szCs w:val="24"/>
                <w:lang w:eastAsia="ru-RU"/>
              </w:rPr>
              <w:t>3</w:t>
            </w:r>
          </w:p>
        </w:tc>
        <w:tc>
          <w:tcPr>
            <w:tcW w:w="7230" w:type="dxa"/>
            <w:tcBorders>
              <w:top w:val="nil"/>
              <w:left w:val="single" w:sz="4" w:space="0" w:color="auto"/>
              <w:bottom w:val="single" w:sz="4" w:space="0" w:color="auto"/>
              <w:right w:val="single" w:sz="4" w:space="0" w:color="auto"/>
            </w:tcBorders>
            <w:shd w:val="clear" w:color="auto" w:fill="auto"/>
            <w:vAlign w:val="center"/>
            <w:hideMark/>
          </w:tcPr>
          <w:p w:rsidR="001271C2" w:rsidRPr="00085F9C" w:rsidRDefault="004A54E6" w:rsidP="001271C2">
            <w:pPr>
              <w:spacing w:after="0" w:line="240" w:lineRule="auto"/>
              <w:rPr>
                <w:rFonts w:ascii="Times New Roman" w:eastAsia="Times New Roman" w:hAnsi="Times New Roman" w:cs="Times New Roman"/>
                <w:color w:val="000000"/>
                <w:sz w:val="24"/>
                <w:szCs w:val="24"/>
                <w:lang w:eastAsia="ru-RU"/>
              </w:rPr>
            </w:pPr>
            <w:r w:rsidRPr="004A54E6">
              <w:rPr>
                <w:rFonts w:ascii="Times New Roman" w:eastAsia="Times New Roman" w:hAnsi="Times New Roman" w:cs="Times New Roman"/>
                <w:color w:val="000000"/>
                <w:sz w:val="24"/>
                <w:szCs w:val="24"/>
                <w:lang w:eastAsia="ru-RU"/>
              </w:rPr>
              <w:t>Қоғашық мемлекеттік табиғи (ботаникалық) қорықшасы*</w:t>
            </w:r>
          </w:p>
        </w:tc>
        <w:tc>
          <w:tcPr>
            <w:tcW w:w="1842" w:type="dxa"/>
            <w:tcBorders>
              <w:top w:val="nil"/>
              <w:left w:val="nil"/>
              <w:bottom w:val="single" w:sz="4" w:space="0" w:color="auto"/>
              <w:right w:val="single" w:sz="4" w:space="0" w:color="auto"/>
            </w:tcBorders>
            <w:shd w:val="clear" w:color="auto" w:fill="auto"/>
            <w:vAlign w:val="center"/>
            <w:hideMark/>
          </w:tcPr>
          <w:p w:rsidR="001271C2" w:rsidRPr="00085F9C" w:rsidRDefault="001271C2" w:rsidP="001271C2">
            <w:pPr>
              <w:spacing w:after="0" w:line="240" w:lineRule="auto"/>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15,0</w:t>
            </w:r>
          </w:p>
        </w:tc>
      </w:tr>
      <w:tr w:rsidR="001271C2" w:rsidRPr="00085F9C" w:rsidTr="001271C2">
        <w:trPr>
          <w:trHeight w:val="217"/>
        </w:trPr>
        <w:tc>
          <w:tcPr>
            <w:tcW w:w="562" w:type="dxa"/>
            <w:tcBorders>
              <w:top w:val="nil"/>
              <w:left w:val="single" w:sz="4" w:space="0" w:color="auto"/>
              <w:bottom w:val="single" w:sz="4" w:space="0" w:color="auto"/>
              <w:right w:val="single" w:sz="4" w:space="0" w:color="auto"/>
            </w:tcBorders>
            <w:vAlign w:val="center"/>
          </w:tcPr>
          <w:p w:rsidR="001271C2" w:rsidRPr="00085F9C" w:rsidRDefault="001271C2" w:rsidP="001271C2">
            <w:pPr>
              <w:numPr>
                <w:ilvl w:val="0"/>
                <w:numId w:val="11"/>
              </w:numPr>
              <w:spacing w:after="0" w:line="240" w:lineRule="auto"/>
              <w:ind w:left="0"/>
              <w:jc w:val="center"/>
              <w:rPr>
                <w:rFonts w:ascii="Times New Roman" w:eastAsia="Calibri" w:hAnsi="Times New Roman" w:cs="Times New Roman"/>
                <w:color w:val="000000"/>
                <w:sz w:val="24"/>
                <w:szCs w:val="24"/>
                <w:lang w:eastAsia="ru-RU"/>
              </w:rPr>
            </w:pPr>
            <w:r w:rsidRPr="00085F9C">
              <w:rPr>
                <w:rFonts w:ascii="Times New Roman" w:eastAsia="Calibri" w:hAnsi="Times New Roman" w:cs="Times New Roman"/>
                <w:color w:val="000000"/>
                <w:sz w:val="24"/>
                <w:szCs w:val="24"/>
                <w:lang w:eastAsia="ru-RU"/>
              </w:rPr>
              <w:t>4</w:t>
            </w:r>
          </w:p>
        </w:tc>
        <w:tc>
          <w:tcPr>
            <w:tcW w:w="7230" w:type="dxa"/>
            <w:tcBorders>
              <w:top w:val="nil"/>
              <w:left w:val="single" w:sz="4" w:space="0" w:color="auto"/>
              <w:bottom w:val="single" w:sz="4" w:space="0" w:color="auto"/>
              <w:right w:val="single" w:sz="4" w:space="0" w:color="auto"/>
            </w:tcBorders>
            <w:shd w:val="clear" w:color="auto" w:fill="auto"/>
            <w:vAlign w:val="center"/>
            <w:hideMark/>
          </w:tcPr>
          <w:p w:rsidR="001271C2" w:rsidRPr="00085F9C" w:rsidRDefault="004A54E6" w:rsidP="001271C2">
            <w:pPr>
              <w:spacing w:after="0" w:line="240" w:lineRule="auto"/>
              <w:rPr>
                <w:rFonts w:ascii="Times New Roman" w:eastAsia="Times New Roman" w:hAnsi="Times New Roman" w:cs="Times New Roman"/>
                <w:color w:val="000000"/>
                <w:sz w:val="24"/>
                <w:szCs w:val="24"/>
                <w:lang w:val="kk-KZ" w:eastAsia="ru-RU"/>
              </w:rPr>
            </w:pPr>
            <w:r w:rsidRPr="004A54E6">
              <w:rPr>
                <w:rFonts w:ascii="Times New Roman" w:eastAsia="Times New Roman" w:hAnsi="Times New Roman" w:cs="Times New Roman"/>
                <w:color w:val="000000"/>
                <w:sz w:val="24"/>
                <w:szCs w:val="24"/>
                <w:lang w:val="kk-KZ" w:eastAsia="ru-RU"/>
              </w:rPr>
              <w:t>Аңдасай мемлекеттік табиғи (зоологиялық) қорықшасы</w:t>
            </w:r>
          </w:p>
        </w:tc>
        <w:tc>
          <w:tcPr>
            <w:tcW w:w="1842" w:type="dxa"/>
            <w:tcBorders>
              <w:top w:val="nil"/>
              <w:left w:val="nil"/>
              <w:bottom w:val="single" w:sz="4" w:space="0" w:color="auto"/>
              <w:right w:val="single" w:sz="4" w:space="0" w:color="auto"/>
            </w:tcBorders>
            <w:shd w:val="clear" w:color="auto" w:fill="auto"/>
            <w:vAlign w:val="center"/>
            <w:hideMark/>
          </w:tcPr>
          <w:p w:rsidR="001271C2" w:rsidRPr="00085F9C" w:rsidRDefault="001271C2" w:rsidP="001271C2">
            <w:pPr>
              <w:spacing w:after="0" w:line="240" w:lineRule="auto"/>
              <w:jc w:val="center"/>
              <w:rPr>
                <w:rFonts w:ascii="Times New Roman" w:eastAsia="Times New Roman" w:hAnsi="Times New Roman" w:cs="Times New Roman"/>
                <w:color w:val="000000"/>
                <w:sz w:val="24"/>
                <w:szCs w:val="24"/>
                <w:lang w:val="kk-KZ" w:eastAsia="ru-RU"/>
              </w:rPr>
            </w:pPr>
            <w:r w:rsidRPr="00085F9C">
              <w:rPr>
                <w:rFonts w:ascii="Times New Roman" w:eastAsia="Times New Roman" w:hAnsi="Times New Roman" w:cs="Times New Roman"/>
                <w:color w:val="000000"/>
                <w:sz w:val="24"/>
                <w:szCs w:val="24"/>
                <w:lang w:val="kk-KZ" w:eastAsia="ru-RU"/>
              </w:rPr>
              <w:t xml:space="preserve">1736,4 </w:t>
            </w:r>
          </w:p>
        </w:tc>
      </w:tr>
      <w:tr w:rsidR="001271C2" w:rsidRPr="00085F9C" w:rsidTr="001271C2">
        <w:trPr>
          <w:trHeight w:val="283"/>
        </w:trPr>
        <w:tc>
          <w:tcPr>
            <w:tcW w:w="562" w:type="dxa"/>
            <w:tcBorders>
              <w:top w:val="nil"/>
              <w:left w:val="single" w:sz="4" w:space="0" w:color="auto"/>
              <w:bottom w:val="single" w:sz="4" w:space="0" w:color="auto"/>
              <w:right w:val="single" w:sz="4" w:space="0" w:color="auto"/>
            </w:tcBorders>
            <w:vAlign w:val="center"/>
          </w:tcPr>
          <w:p w:rsidR="001271C2" w:rsidRPr="00085F9C" w:rsidRDefault="001271C2" w:rsidP="001271C2">
            <w:pPr>
              <w:numPr>
                <w:ilvl w:val="0"/>
                <w:numId w:val="11"/>
              </w:numPr>
              <w:spacing w:after="0" w:line="240" w:lineRule="auto"/>
              <w:ind w:left="0"/>
              <w:jc w:val="center"/>
              <w:rPr>
                <w:rFonts w:ascii="Times New Roman" w:eastAsia="Calibri" w:hAnsi="Times New Roman" w:cs="Times New Roman"/>
                <w:color w:val="000000"/>
                <w:sz w:val="24"/>
                <w:szCs w:val="24"/>
                <w:lang w:eastAsia="ru-RU"/>
              </w:rPr>
            </w:pPr>
            <w:r w:rsidRPr="00085F9C">
              <w:rPr>
                <w:rFonts w:ascii="Times New Roman" w:eastAsia="Calibri" w:hAnsi="Times New Roman" w:cs="Times New Roman"/>
                <w:color w:val="000000"/>
                <w:sz w:val="24"/>
                <w:szCs w:val="24"/>
                <w:lang w:eastAsia="ru-RU"/>
              </w:rPr>
              <w:t>5</w:t>
            </w:r>
          </w:p>
        </w:tc>
        <w:tc>
          <w:tcPr>
            <w:tcW w:w="7230" w:type="dxa"/>
            <w:tcBorders>
              <w:top w:val="nil"/>
              <w:left w:val="single" w:sz="4" w:space="0" w:color="auto"/>
              <w:bottom w:val="single" w:sz="4" w:space="0" w:color="auto"/>
              <w:right w:val="single" w:sz="4" w:space="0" w:color="auto"/>
            </w:tcBorders>
            <w:shd w:val="clear" w:color="auto" w:fill="auto"/>
            <w:vAlign w:val="center"/>
            <w:hideMark/>
          </w:tcPr>
          <w:p w:rsidR="001271C2" w:rsidRPr="00085F9C" w:rsidRDefault="004A54E6" w:rsidP="001271C2">
            <w:pPr>
              <w:spacing w:after="0" w:line="240" w:lineRule="auto"/>
              <w:rPr>
                <w:rFonts w:ascii="Times New Roman" w:eastAsia="Times New Roman" w:hAnsi="Times New Roman" w:cs="Times New Roman"/>
                <w:color w:val="000000"/>
                <w:sz w:val="24"/>
                <w:szCs w:val="24"/>
                <w:lang w:val="kk-KZ" w:eastAsia="ru-RU"/>
              </w:rPr>
            </w:pPr>
            <w:r w:rsidRPr="004A54E6">
              <w:rPr>
                <w:rFonts w:ascii="Times New Roman" w:eastAsia="Times New Roman" w:hAnsi="Times New Roman" w:cs="Times New Roman"/>
                <w:color w:val="000000"/>
                <w:sz w:val="24"/>
                <w:szCs w:val="24"/>
                <w:lang w:val="kk-KZ" w:eastAsia="ru-RU"/>
              </w:rPr>
              <w:t>Жезқазған ботаникалық бағы</w:t>
            </w:r>
          </w:p>
        </w:tc>
        <w:tc>
          <w:tcPr>
            <w:tcW w:w="1842" w:type="dxa"/>
            <w:tcBorders>
              <w:top w:val="nil"/>
              <w:left w:val="nil"/>
              <w:bottom w:val="single" w:sz="4" w:space="0" w:color="auto"/>
              <w:right w:val="single" w:sz="4" w:space="0" w:color="auto"/>
            </w:tcBorders>
            <w:shd w:val="clear" w:color="auto" w:fill="auto"/>
            <w:vAlign w:val="center"/>
            <w:hideMark/>
          </w:tcPr>
          <w:p w:rsidR="001271C2" w:rsidRPr="00085F9C" w:rsidRDefault="001271C2" w:rsidP="001271C2">
            <w:pPr>
              <w:spacing w:after="0" w:line="240" w:lineRule="auto"/>
              <w:jc w:val="center"/>
              <w:rPr>
                <w:rFonts w:ascii="Times New Roman" w:eastAsia="Times New Roman" w:hAnsi="Times New Roman" w:cs="Times New Roman"/>
                <w:color w:val="000000"/>
                <w:sz w:val="24"/>
                <w:szCs w:val="24"/>
                <w:lang w:val="kk-KZ" w:eastAsia="ru-RU"/>
              </w:rPr>
            </w:pPr>
            <w:r w:rsidRPr="00085F9C">
              <w:rPr>
                <w:rFonts w:ascii="Times New Roman" w:eastAsia="Times New Roman" w:hAnsi="Times New Roman" w:cs="Times New Roman"/>
                <w:color w:val="000000"/>
                <w:sz w:val="24"/>
                <w:szCs w:val="24"/>
                <w:lang w:eastAsia="ru-RU"/>
              </w:rPr>
              <w:t>0,06</w:t>
            </w:r>
            <w:r w:rsidRPr="00085F9C">
              <w:rPr>
                <w:rFonts w:ascii="Times New Roman" w:eastAsia="Times New Roman" w:hAnsi="Times New Roman" w:cs="Times New Roman"/>
                <w:color w:val="000000"/>
                <w:sz w:val="24"/>
                <w:szCs w:val="24"/>
                <w:lang w:val="kk-KZ" w:eastAsia="ru-RU"/>
              </w:rPr>
              <w:t xml:space="preserve"> </w:t>
            </w:r>
          </w:p>
        </w:tc>
      </w:tr>
      <w:tr w:rsidR="001271C2" w:rsidRPr="00085F9C" w:rsidTr="001271C2">
        <w:trPr>
          <w:trHeight w:val="176"/>
        </w:trPr>
        <w:tc>
          <w:tcPr>
            <w:tcW w:w="7792" w:type="dxa"/>
            <w:gridSpan w:val="2"/>
            <w:tcBorders>
              <w:top w:val="single" w:sz="4" w:space="0" w:color="auto"/>
              <w:left w:val="single" w:sz="4" w:space="0" w:color="auto"/>
              <w:bottom w:val="single" w:sz="4" w:space="0" w:color="auto"/>
              <w:right w:val="single" w:sz="4" w:space="0" w:color="auto"/>
            </w:tcBorders>
            <w:vAlign w:val="center"/>
          </w:tcPr>
          <w:p w:rsidR="001271C2" w:rsidRPr="00085F9C" w:rsidRDefault="001271C2" w:rsidP="001271C2">
            <w:pPr>
              <w:spacing w:after="0" w:line="240" w:lineRule="auto"/>
              <w:rPr>
                <w:rFonts w:ascii="Times New Roman" w:eastAsia="Times New Roman" w:hAnsi="Times New Roman" w:cs="Times New Roman"/>
                <w:b/>
                <w:bCs/>
                <w:color w:val="000000"/>
                <w:sz w:val="24"/>
                <w:szCs w:val="24"/>
                <w:lang w:val="kk-KZ" w:eastAsia="ru-RU"/>
              </w:rPr>
            </w:pPr>
            <w:r w:rsidRPr="00085F9C">
              <w:rPr>
                <w:rFonts w:ascii="Times New Roman" w:eastAsia="Times New Roman" w:hAnsi="Times New Roman" w:cs="Times New Roman"/>
                <w:color w:val="000000"/>
                <w:sz w:val="24"/>
                <w:szCs w:val="24"/>
                <w:lang w:val="kk-KZ" w:eastAsia="ru-RU"/>
              </w:rPr>
              <w:t xml:space="preserve"> </w:t>
            </w:r>
            <w:r w:rsidR="004A54E6">
              <w:rPr>
                <w:rFonts w:ascii="Times New Roman" w:eastAsia="Times New Roman" w:hAnsi="Times New Roman" w:cs="Times New Roman"/>
                <w:b/>
                <w:bCs/>
                <w:color w:val="000000"/>
                <w:sz w:val="24"/>
                <w:szCs w:val="24"/>
                <w:lang w:val="kk-KZ" w:eastAsia="ru-RU"/>
              </w:rPr>
              <w:t>Жалпы</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rsidR="001271C2" w:rsidRPr="00085F9C" w:rsidRDefault="001271C2" w:rsidP="001271C2">
            <w:pPr>
              <w:spacing w:after="0" w:line="240" w:lineRule="auto"/>
              <w:jc w:val="center"/>
              <w:rPr>
                <w:rFonts w:ascii="Times New Roman" w:eastAsia="Times New Roman" w:hAnsi="Times New Roman" w:cs="Times New Roman"/>
                <w:b/>
                <w:bCs/>
                <w:color w:val="000000"/>
                <w:sz w:val="24"/>
                <w:szCs w:val="24"/>
                <w:lang w:val="kk-KZ" w:eastAsia="ru-RU"/>
              </w:rPr>
            </w:pPr>
            <w:r w:rsidRPr="00085F9C">
              <w:rPr>
                <w:rFonts w:ascii="Times New Roman" w:eastAsia="Times New Roman" w:hAnsi="Times New Roman" w:cs="Times New Roman"/>
                <w:b/>
                <w:bCs/>
                <w:color w:val="000000"/>
                <w:sz w:val="24"/>
                <w:szCs w:val="24"/>
                <w:lang w:val="kk-KZ" w:eastAsia="ru-RU"/>
              </w:rPr>
              <w:t xml:space="preserve">1 817,16 </w:t>
            </w:r>
          </w:p>
        </w:tc>
      </w:tr>
    </w:tbl>
    <w:p w:rsidR="001271C2" w:rsidRPr="00073F03" w:rsidRDefault="004A54E6" w:rsidP="004A54E6">
      <w:pPr>
        <w:spacing w:after="0" w:line="240" w:lineRule="auto"/>
        <w:ind w:firstLine="709"/>
        <w:jc w:val="center"/>
        <w:rPr>
          <w:rFonts w:ascii="Times New Roman" w:eastAsia="Times New Roman" w:hAnsi="Times New Roman" w:cs="Times New Roman"/>
          <w:i/>
          <w:sz w:val="24"/>
          <w:szCs w:val="24"/>
          <w:lang w:val="kk-KZ" w:eastAsia="ru-RU"/>
        </w:rPr>
      </w:pPr>
      <w:r w:rsidRPr="004A54E6">
        <w:rPr>
          <w:rFonts w:ascii="Times New Roman" w:eastAsia="Times New Roman" w:hAnsi="Times New Roman" w:cs="Times New Roman"/>
          <w:i/>
          <w:sz w:val="24"/>
          <w:szCs w:val="24"/>
          <w:lang w:eastAsia="ru-RU"/>
        </w:rPr>
        <w:t>Дереккөз: ҚР АШМ Жер ресурстарын басқару комитеті</w:t>
      </w:r>
      <w:r w:rsidR="00073F03">
        <w:rPr>
          <w:rFonts w:ascii="Times New Roman" w:eastAsia="Times New Roman" w:hAnsi="Times New Roman" w:cs="Times New Roman"/>
          <w:i/>
          <w:sz w:val="24"/>
          <w:szCs w:val="24"/>
          <w:lang w:val="kk-KZ" w:eastAsia="ru-RU"/>
        </w:rPr>
        <w:t>.</w:t>
      </w:r>
    </w:p>
    <w:bookmarkEnd w:id="12"/>
    <w:p w:rsidR="004A54E6" w:rsidRPr="00771EF6" w:rsidRDefault="004A54E6" w:rsidP="00771EF6">
      <w:pPr>
        <w:spacing w:after="0" w:line="240" w:lineRule="auto"/>
        <w:ind w:firstLine="708"/>
        <w:jc w:val="both"/>
        <w:rPr>
          <w:rFonts w:ascii="Times New Roman" w:eastAsia="Times New Roman" w:hAnsi="Times New Roman" w:cs="Times New Roman"/>
          <w:b/>
          <w:i/>
          <w:sz w:val="24"/>
          <w:szCs w:val="24"/>
          <w:lang w:val="kk-KZ" w:eastAsia="ru-RU"/>
        </w:rPr>
      </w:pPr>
      <w:r w:rsidRPr="00771EF6">
        <w:rPr>
          <w:rFonts w:ascii="Times New Roman" w:eastAsia="Times New Roman" w:hAnsi="Times New Roman" w:cs="Times New Roman"/>
          <w:b/>
          <w:i/>
          <w:sz w:val="24"/>
          <w:szCs w:val="24"/>
          <w:lang w:val="kk-KZ" w:eastAsia="ru-RU"/>
        </w:rPr>
        <w:t>Жануарлар және өсімдіктер әлемі</w:t>
      </w:r>
    </w:p>
    <w:p w:rsidR="001271C2" w:rsidRPr="00771EF6" w:rsidRDefault="004A54E6" w:rsidP="00771EF6">
      <w:pPr>
        <w:spacing w:after="0" w:line="240" w:lineRule="auto"/>
        <w:ind w:firstLine="708"/>
        <w:jc w:val="both"/>
        <w:rPr>
          <w:rFonts w:ascii="Times New Roman" w:eastAsia="Times New Roman" w:hAnsi="Times New Roman" w:cs="Times New Roman"/>
          <w:sz w:val="24"/>
          <w:szCs w:val="24"/>
          <w:lang w:val="kk-KZ" w:eastAsia="ru-RU"/>
        </w:rPr>
      </w:pPr>
      <w:r w:rsidRPr="00771EF6">
        <w:rPr>
          <w:rFonts w:ascii="Times New Roman" w:eastAsia="Times New Roman" w:hAnsi="Times New Roman" w:cs="Times New Roman"/>
          <w:sz w:val="24"/>
          <w:szCs w:val="24"/>
          <w:lang w:val="kk-KZ" w:eastAsia="ru-RU"/>
        </w:rPr>
        <w:t>Ұлытау облысының жануарлар және өсімдіктер әлемі әртүрлі. Мұнда сайғақтар, түлкілер, қояндар, косулялар, шошқалар, хорькілер, жейрандар және дала жыландары сияқты жорғалаушылар кең таралған. Сондай-ақ, суыққұстардың бірнеше түрі кездеседі: үйректер, аққұйрықтар, бүркіттер, үкілер, филиндер, жабайы қаздар, құстар, түлкілер, бөденелер, тоқылдақтар, бұғылар және басқалары. Қазақстан Республикасының Қызыл кітабына Ұлытау тауларында өсетін қарағайлар мен Орта Қазақстанда сирек кездесетін теректер енгізілген.</w:t>
      </w:r>
    </w:p>
    <w:p w:rsidR="00771EF6" w:rsidRPr="00085F9C" w:rsidRDefault="00771EF6" w:rsidP="004A54E6">
      <w:pPr>
        <w:spacing w:after="0" w:line="240" w:lineRule="auto"/>
        <w:ind w:firstLine="708"/>
        <w:rPr>
          <w:rFonts w:ascii="Times New Roman" w:eastAsia="Times New Roman" w:hAnsi="Times New Roman" w:cs="Times New Roman"/>
          <w:b/>
          <w:sz w:val="24"/>
          <w:szCs w:val="24"/>
          <w:lang w:val="kk-KZ" w:eastAsia="ru-RU"/>
        </w:rPr>
      </w:pPr>
    </w:p>
    <w:p w:rsidR="001271C2" w:rsidRPr="00F83457" w:rsidRDefault="001271C2" w:rsidP="001271C2">
      <w:pPr>
        <w:spacing w:after="0" w:line="240" w:lineRule="auto"/>
        <w:ind w:firstLine="708"/>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val="kk-KZ" w:eastAsia="ru-RU"/>
        </w:rPr>
        <w:t xml:space="preserve">12.16.6. </w:t>
      </w:r>
      <w:r w:rsidR="00F83457" w:rsidRPr="00F83457">
        <w:rPr>
          <w:rFonts w:ascii="Times New Roman" w:eastAsia="Times New Roman" w:hAnsi="Times New Roman" w:cs="Times New Roman"/>
          <w:sz w:val="24"/>
          <w:szCs w:val="24"/>
          <w:lang w:val="kk-KZ" w:eastAsia="ru-RU"/>
        </w:rPr>
        <w:t>РАДИАЦИЯЛЫҚ ЖАҒДАЙ</w:t>
      </w:r>
    </w:p>
    <w:p w:rsidR="001271C2" w:rsidRPr="00F83457" w:rsidRDefault="001271C2" w:rsidP="001271C2">
      <w:pPr>
        <w:spacing w:after="0" w:line="240" w:lineRule="auto"/>
        <w:ind w:firstLine="708"/>
        <w:rPr>
          <w:rFonts w:ascii="Times New Roman" w:eastAsia="Times New Roman" w:hAnsi="Times New Roman" w:cs="Times New Roman"/>
          <w:b/>
          <w:sz w:val="24"/>
          <w:szCs w:val="24"/>
          <w:lang w:val="kk-KZ" w:eastAsia="ru-RU"/>
        </w:rPr>
      </w:pPr>
    </w:p>
    <w:p w:rsidR="00021B77" w:rsidRDefault="00F83457" w:rsidP="00340215">
      <w:pPr>
        <w:tabs>
          <w:tab w:val="left" w:pos="2210"/>
        </w:tabs>
        <w:spacing w:after="0" w:line="240" w:lineRule="auto"/>
        <w:ind w:firstLine="709"/>
        <w:jc w:val="both"/>
        <w:rPr>
          <w:rFonts w:ascii="Times New Roman" w:hAnsi="Times New Roman" w:cs="Times New Roman"/>
          <w:sz w:val="24"/>
          <w:lang w:val="kk-KZ"/>
        </w:rPr>
      </w:pPr>
      <w:r w:rsidRPr="00F83457">
        <w:rPr>
          <w:rFonts w:ascii="Times New Roman" w:hAnsi="Times New Roman" w:cs="Times New Roman"/>
          <w:sz w:val="24"/>
          <w:lang w:val="kk-KZ"/>
        </w:rPr>
        <w:t>РМК «Қазгидромет» 2024 жылы гамма-сәулелену деңгейіне күнделікті бақылауды 9 метеорологиялық станцияда (Балқаш, Жезқазған, Қарағанды, Корнеевка, Родниковский ұңғымасы, Қарқаралы, Сарышаған, Жаңаарқа, Киевка) және Қарағанды қаласындағы атмосфералық ауаның ластануын бақылауға арналған автоматтандырылған бақылау бекетінде (ПНЗ №6) жүргіз</w:t>
      </w:r>
      <w:r w:rsidR="00021B77">
        <w:rPr>
          <w:rFonts w:ascii="Times New Roman" w:hAnsi="Times New Roman" w:cs="Times New Roman"/>
          <w:sz w:val="24"/>
          <w:lang w:val="kk-KZ"/>
        </w:rPr>
        <w:t>ді.</w:t>
      </w:r>
    </w:p>
    <w:p w:rsidR="00F83457" w:rsidRPr="00F83457" w:rsidRDefault="00F83457" w:rsidP="00340215">
      <w:pPr>
        <w:tabs>
          <w:tab w:val="left" w:pos="2210"/>
        </w:tabs>
        <w:spacing w:after="0" w:line="240" w:lineRule="auto"/>
        <w:ind w:firstLine="709"/>
        <w:jc w:val="both"/>
        <w:rPr>
          <w:rFonts w:ascii="Times New Roman" w:hAnsi="Times New Roman" w:cs="Times New Roman"/>
          <w:sz w:val="24"/>
          <w:lang w:val="kk-KZ"/>
        </w:rPr>
      </w:pPr>
      <w:r w:rsidRPr="00F83457">
        <w:rPr>
          <w:rFonts w:ascii="Times New Roman" w:hAnsi="Times New Roman" w:cs="Times New Roman"/>
          <w:sz w:val="24"/>
          <w:lang w:val="kk-KZ"/>
        </w:rPr>
        <w:t>Облыс елді мекендері бойынша атмосфераның жер бетіне жақын қабатындағы радиациялық гамма-фонның орташа мәндері 0,00 – 0,43 мкЗв/сағ шегінде болды. Облыс бойынша орташа радиациялық гамма-фон 0,14 мкЗв/сағ құрап, рұқсат</w:t>
      </w:r>
      <w:r w:rsidR="00340215">
        <w:rPr>
          <w:rFonts w:ascii="Times New Roman" w:hAnsi="Times New Roman" w:cs="Times New Roman"/>
          <w:sz w:val="24"/>
          <w:lang w:val="kk-KZ"/>
        </w:rPr>
        <w:t xml:space="preserve"> етілген шектерден аспады.</w:t>
      </w:r>
      <w:r w:rsidRPr="00F83457">
        <w:rPr>
          <w:rFonts w:ascii="Times New Roman" w:hAnsi="Times New Roman" w:cs="Times New Roman"/>
          <w:sz w:val="24"/>
          <w:lang w:val="kk-KZ"/>
        </w:rPr>
        <w:t>Қарағанды облысы аумағындағы атмосфераның жер бетіне жақын қабатындағы радиоактивті ластануға бақылау</w:t>
      </w:r>
    </w:p>
    <w:p w:rsidR="00F83457" w:rsidRPr="00F83457" w:rsidRDefault="00F83457" w:rsidP="00340215">
      <w:pPr>
        <w:tabs>
          <w:tab w:val="left" w:pos="2210"/>
        </w:tabs>
        <w:spacing w:after="0" w:line="240" w:lineRule="auto"/>
        <w:ind w:firstLine="709"/>
        <w:jc w:val="both"/>
        <w:rPr>
          <w:rFonts w:ascii="Times New Roman" w:hAnsi="Times New Roman" w:cs="Times New Roman"/>
          <w:sz w:val="24"/>
          <w:lang w:val="kk-KZ"/>
        </w:rPr>
      </w:pPr>
      <w:r w:rsidRPr="00F83457">
        <w:rPr>
          <w:rFonts w:ascii="Times New Roman" w:hAnsi="Times New Roman" w:cs="Times New Roman"/>
          <w:sz w:val="24"/>
          <w:lang w:val="kk-KZ"/>
        </w:rPr>
        <w:t>Атмосферадағы радиоактивті ластануға бақылау 3 метеостанцияда (Балқаш, Жезқазған, Қарағанды) горизонтальды планшеттермен ауа үлгілерін алу арқылы жүргізілді. Барлық станцияларда бескүн</w:t>
      </w:r>
      <w:r w:rsidR="00340215">
        <w:rPr>
          <w:rFonts w:ascii="Times New Roman" w:hAnsi="Times New Roman" w:cs="Times New Roman"/>
          <w:sz w:val="24"/>
          <w:lang w:val="kk-KZ"/>
        </w:rPr>
        <w:t xml:space="preserve">дік үлгі алуға жүзеге асырылды. </w:t>
      </w:r>
      <w:r w:rsidRPr="00F83457">
        <w:rPr>
          <w:rFonts w:ascii="Times New Roman" w:hAnsi="Times New Roman" w:cs="Times New Roman"/>
          <w:sz w:val="24"/>
          <w:lang w:val="kk-KZ"/>
        </w:rPr>
        <w:t>Облыс аумағындағы жер бетіне жақын атмосфера қабатында радиоактивті тұнбалардың тәуліктік орташа тығыздығы 1,0 – 3,1 Бк/м² аралығында ауытқыды. Облыс бойынша тұнбалардың орташа тығыздығы 1,9 Бк/м² құрап, рұқсат етілген деңгейден аспады.</w:t>
      </w:r>
    </w:p>
    <w:p w:rsidR="001271C2" w:rsidRPr="00340215" w:rsidRDefault="00F83457" w:rsidP="00340215">
      <w:pPr>
        <w:tabs>
          <w:tab w:val="left" w:pos="2210"/>
        </w:tabs>
        <w:spacing w:after="0" w:line="240" w:lineRule="auto"/>
        <w:ind w:firstLine="709"/>
        <w:jc w:val="both"/>
        <w:rPr>
          <w:rFonts w:ascii="Times New Roman" w:hAnsi="Times New Roman" w:cs="Times New Roman"/>
          <w:sz w:val="24"/>
          <w:lang w:val="kk-KZ"/>
        </w:rPr>
      </w:pPr>
      <w:r w:rsidRPr="00340215">
        <w:rPr>
          <w:rFonts w:ascii="Times New Roman" w:hAnsi="Times New Roman" w:cs="Times New Roman"/>
          <w:sz w:val="24"/>
          <w:lang w:val="kk-KZ"/>
        </w:rPr>
        <w:t>Толығырақ ақпаратты РМК «Қазгидромет» сайтынан алуға болады:</w:t>
      </w:r>
      <w:r w:rsidR="00340215">
        <w:rPr>
          <w:rFonts w:ascii="Times New Roman" w:hAnsi="Times New Roman" w:cs="Times New Roman"/>
          <w:sz w:val="24"/>
          <w:lang w:val="kk-KZ"/>
        </w:rPr>
        <w:t xml:space="preserve"> </w:t>
      </w:r>
      <w:hyperlink r:id="rId195" w:history="1">
        <w:r w:rsidR="001271C2" w:rsidRPr="00340215">
          <w:rPr>
            <w:rFonts w:ascii="Times New Roman" w:eastAsia="Times New Roman" w:hAnsi="Times New Roman" w:cs="Times New Roman"/>
            <w:color w:val="0563C1" w:themeColor="hyperlink"/>
            <w:sz w:val="24"/>
            <w:szCs w:val="24"/>
            <w:u w:val="single"/>
            <w:lang w:val="kk-KZ" w:eastAsia="ru-RU"/>
          </w:rPr>
          <w:t>https://www.kazhydromet.kz/ru/ecology/ezhemesyachnyy-informacionnyy-byulleten-o-sostoyanii-okruzhayuschey-sredy/2024</w:t>
        </w:r>
      </w:hyperlink>
    </w:p>
    <w:p w:rsidR="001271C2" w:rsidRPr="00340215" w:rsidRDefault="001271C2" w:rsidP="001271C2">
      <w:pPr>
        <w:spacing w:after="0" w:line="240" w:lineRule="auto"/>
        <w:jc w:val="both"/>
        <w:rPr>
          <w:rFonts w:ascii="Times New Roman" w:eastAsia="Times New Roman" w:hAnsi="Times New Roman" w:cs="Times New Roman"/>
          <w:bCs/>
          <w:sz w:val="24"/>
          <w:szCs w:val="24"/>
          <w:lang w:val="kk-KZ" w:eastAsia="ru-RU"/>
        </w:rPr>
      </w:pPr>
      <w:r w:rsidRPr="00340215">
        <w:rPr>
          <w:rFonts w:ascii="Times New Roman" w:eastAsia="Times New Roman" w:hAnsi="Times New Roman" w:cs="Times New Roman"/>
          <w:bCs/>
          <w:sz w:val="24"/>
          <w:szCs w:val="24"/>
          <w:lang w:val="kk-KZ" w:eastAsia="ru-RU"/>
        </w:rPr>
        <w:tab/>
      </w:r>
    </w:p>
    <w:p w:rsidR="001271C2" w:rsidRPr="00085F9C" w:rsidRDefault="001271C2" w:rsidP="001271C2">
      <w:pPr>
        <w:spacing w:after="0" w:line="240" w:lineRule="auto"/>
        <w:ind w:firstLine="709"/>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bCs/>
          <w:sz w:val="24"/>
          <w:szCs w:val="24"/>
          <w:lang w:val="kk-KZ" w:eastAsia="ru-RU"/>
        </w:rPr>
        <w:t xml:space="preserve">12.16.7. </w:t>
      </w:r>
      <w:r w:rsidR="00340215">
        <w:rPr>
          <w:rFonts w:ascii="Times New Roman" w:eastAsia="Times New Roman" w:hAnsi="Times New Roman" w:cs="Times New Roman"/>
          <w:sz w:val="24"/>
          <w:szCs w:val="24"/>
          <w:lang w:val="kk-KZ" w:eastAsia="ru-RU"/>
        </w:rPr>
        <w:t xml:space="preserve">ҚАЛДЫҚТАР </w:t>
      </w:r>
    </w:p>
    <w:p w:rsidR="001271C2" w:rsidRPr="00085F9C" w:rsidRDefault="001271C2" w:rsidP="001271C2">
      <w:pPr>
        <w:spacing w:after="0" w:line="240" w:lineRule="auto"/>
        <w:ind w:firstLine="709"/>
        <w:jc w:val="both"/>
        <w:rPr>
          <w:rFonts w:ascii="Times New Roman" w:eastAsia="Times New Roman" w:hAnsi="Times New Roman" w:cs="Times New Roman"/>
          <w:b/>
          <w:sz w:val="24"/>
          <w:szCs w:val="24"/>
          <w:lang w:val="kk-KZ" w:eastAsia="ru-RU"/>
        </w:rPr>
      </w:pPr>
    </w:p>
    <w:p w:rsidR="001271C2" w:rsidRPr="00085F9C" w:rsidRDefault="00340215" w:rsidP="001271C2">
      <w:pPr>
        <w:spacing w:after="0" w:line="240" w:lineRule="auto"/>
        <w:ind w:firstLine="709"/>
        <w:jc w:val="both"/>
        <w:rPr>
          <w:rFonts w:ascii="Times New Roman" w:eastAsia="Times New Roman" w:hAnsi="Times New Roman" w:cs="Times New Roman"/>
          <w:b/>
          <w:i/>
          <w:iCs/>
          <w:sz w:val="24"/>
          <w:szCs w:val="24"/>
          <w:lang w:val="kk-KZ" w:eastAsia="ru-RU"/>
        </w:rPr>
      </w:pPr>
      <w:r>
        <w:rPr>
          <w:rFonts w:ascii="Times New Roman" w:eastAsia="Times New Roman" w:hAnsi="Times New Roman" w:cs="Times New Roman"/>
          <w:b/>
          <w:i/>
          <w:iCs/>
          <w:sz w:val="24"/>
          <w:szCs w:val="24"/>
          <w:lang w:val="kk-KZ" w:eastAsia="ru-RU"/>
        </w:rPr>
        <w:t>Тұрмыстық қатты қалдықтар</w:t>
      </w:r>
    </w:p>
    <w:p w:rsidR="001271C2" w:rsidRPr="00085F9C" w:rsidRDefault="00340215" w:rsidP="001271C2">
      <w:pPr>
        <w:spacing w:after="0" w:line="240" w:lineRule="auto"/>
        <w:ind w:firstLine="709"/>
        <w:jc w:val="both"/>
        <w:rPr>
          <w:rFonts w:ascii="Times New Roman" w:eastAsia="Times New Roman" w:hAnsi="Times New Roman" w:cs="Times New Roman"/>
          <w:bCs/>
          <w:sz w:val="24"/>
          <w:szCs w:val="24"/>
          <w:lang w:val="kk-KZ" w:eastAsia="ru-RU"/>
        </w:rPr>
      </w:pPr>
      <w:r w:rsidRPr="00340215">
        <w:rPr>
          <w:rFonts w:ascii="Times New Roman" w:eastAsia="Times New Roman" w:hAnsi="Times New Roman" w:cs="Times New Roman"/>
          <w:bCs/>
          <w:sz w:val="24"/>
          <w:szCs w:val="24"/>
          <w:lang w:val="kk-KZ" w:eastAsia="ru-RU"/>
        </w:rPr>
        <w:t>2024 жылы Ұлытау облысында 93 790 тонна қалдық пайда болды, оның ішінде коммуналдық қалдықтар – 87 939 тонна</w:t>
      </w:r>
      <w:r>
        <w:rPr>
          <w:rFonts w:ascii="Times New Roman" w:eastAsia="Times New Roman" w:hAnsi="Times New Roman" w:cs="Times New Roman"/>
          <w:bCs/>
          <w:sz w:val="24"/>
          <w:szCs w:val="24"/>
          <w:lang w:val="kk-KZ" w:eastAsia="ru-RU"/>
        </w:rPr>
        <w:t>.</w:t>
      </w:r>
    </w:p>
    <w:p w:rsidR="001271C2" w:rsidRPr="00BA209A" w:rsidRDefault="001271C2" w:rsidP="001271C2">
      <w:pPr>
        <w:spacing w:after="0" w:line="240" w:lineRule="auto"/>
        <w:jc w:val="right"/>
        <w:rPr>
          <w:rFonts w:ascii="Times New Roman" w:eastAsia="Times New Roman" w:hAnsi="Times New Roman" w:cs="Times New Roman"/>
          <w:b/>
          <w:iCs/>
          <w:sz w:val="24"/>
          <w:szCs w:val="24"/>
          <w:lang w:val="kk-KZ" w:eastAsia="ru-RU"/>
        </w:rPr>
      </w:pPr>
      <w:r w:rsidRPr="00BA209A">
        <w:rPr>
          <w:rFonts w:ascii="Times New Roman" w:eastAsia="Times New Roman" w:hAnsi="Times New Roman" w:cs="Times New Roman"/>
          <w:b/>
          <w:iCs/>
          <w:sz w:val="24"/>
          <w:szCs w:val="24"/>
          <w:lang w:val="kk-KZ" w:eastAsia="ru-RU"/>
        </w:rPr>
        <w:t>12.16.2</w:t>
      </w:r>
      <w:r w:rsidR="00340215">
        <w:rPr>
          <w:rFonts w:ascii="Times New Roman" w:eastAsia="Times New Roman" w:hAnsi="Times New Roman" w:cs="Times New Roman"/>
          <w:b/>
          <w:iCs/>
          <w:sz w:val="24"/>
          <w:szCs w:val="24"/>
          <w:lang w:val="kk-KZ" w:eastAsia="ru-RU"/>
        </w:rPr>
        <w:t>-сурет</w:t>
      </w:r>
    </w:p>
    <w:p w:rsidR="001271C2" w:rsidRPr="00BA209A" w:rsidRDefault="00340215" w:rsidP="001271C2">
      <w:pPr>
        <w:spacing w:after="0" w:line="240" w:lineRule="auto"/>
        <w:ind w:firstLine="708"/>
        <w:jc w:val="both"/>
        <w:rPr>
          <w:rFonts w:ascii="Times New Roman" w:eastAsia="Times New Roman" w:hAnsi="Times New Roman" w:cs="Times New Roman"/>
          <w:b/>
          <w:sz w:val="24"/>
          <w:szCs w:val="24"/>
          <w:lang w:val="kk-KZ" w:eastAsia="ru-RU"/>
        </w:rPr>
      </w:pPr>
      <w:r w:rsidRPr="00340215">
        <w:rPr>
          <w:rFonts w:ascii="Times New Roman" w:eastAsia="Times New Roman" w:hAnsi="Times New Roman" w:cs="Times New Roman"/>
          <w:b/>
          <w:sz w:val="24"/>
          <w:szCs w:val="24"/>
          <w:lang w:val="kk-KZ" w:eastAsia="ru-RU"/>
        </w:rPr>
        <w:t>2024 жылы Ұлытау облысында коммуналдық қалдықтардың қозғалысы, тонна</w:t>
      </w:r>
    </w:p>
    <w:p w:rsidR="001271C2" w:rsidRPr="00085F9C" w:rsidRDefault="009C2232" w:rsidP="001271C2">
      <w:pPr>
        <w:spacing w:after="0" w:line="240" w:lineRule="auto"/>
        <w:jc w:val="center"/>
        <w:rPr>
          <w:rFonts w:ascii="Times New Roman" w:eastAsia="Times New Roman" w:hAnsi="Times New Roman" w:cs="Times New Roman"/>
          <w:noProof/>
          <w:sz w:val="24"/>
          <w:szCs w:val="24"/>
          <w:lang w:eastAsia="ru-RU"/>
        </w:rPr>
      </w:pPr>
      <w:r>
        <w:rPr>
          <w:rFonts w:ascii="Times New Roman" w:eastAsia="Times New Roman" w:hAnsi="Times New Roman" w:cs="Times New Roman"/>
          <w:noProof/>
          <w:sz w:val="24"/>
          <w:szCs w:val="24"/>
          <w:lang w:eastAsia="ru-RU"/>
        </w:rPr>
        <w:drawing>
          <wp:inline distT="0" distB="0" distL="0" distR="0" wp14:anchorId="23E29046">
            <wp:extent cx="4200525" cy="2524969"/>
            <wp:effectExtent l="0" t="0" r="0" b="889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205827" cy="2528156"/>
                    </a:xfrm>
                    <a:prstGeom prst="rect">
                      <a:avLst/>
                    </a:prstGeom>
                    <a:noFill/>
                  </pic:spPr>
                </pic:pic>
              </a:graphicData>
            </a:graphic>
          </wp:inline>
        </w:drawing>
      </w:r>
    </w:p>
    <w:p w:rsidR="001271C2" w:rsidRPr="00340215" w:rsidRDefault="00340215" w:rsidP="00340215">
      <w:pPr>
        <w:pBdr>
          <w:bottom w:val="single" w:sz="4" w:space="0" w:color="FFFFFF"/>
        </w:pBdr>
        <w:spacing w:after="0" w:line="240" w:lineRule="auto"/>
        <w:ind w:firstLine="567"/>
        <w:jc w:val="center"/>
        <w:rPr>
          <w:rFonts w:ascii="Times New Roman" w:eastAsia="Times New Roman" w:hAnsi="Times New Roman" w:cs="Times New Roman"/>
          <w:i/>
          <w:sz w:val="24"/>
          <w:szCs w:val="24"/>
          <w:lang w:eastAsia="ru-RU"/>
        </w:rPr>
      </w:pPr>
      <w:r>
        <w:rPr>
          <w:rFonts w:ascii="Times New Roman" w:eastAsia="Times New Roman" w:hAnsi="Times New Roman" w:cs="Times New Roman"/>
          <w:i/>
          <w:sz w:val="24"/>
          <w:szCs w:val="24"/>
          <w:lang w:eastAsia="ru-RU"/>
        </w:rPr>
        <w:t>Дереккөз: Қ</w:t>
      </w:r>
      <w:r w:rsidR="00073F03">
        <w:rPr>
          <w:rFonts w:ascii="Times New Roman" w:eastAsia="Times New Roman" w:hAnsi="Times New Roman" w:cs="Times New Roman"/>
          <w:i/>
          <w:sz w:val="24"/>
          <w:szCs w:val="24"/>
          <w:lang w:eastAsia="ru-RU"/>
        </w:rPr>
        <w:t>Р СЖРА Ұлттық статистика бюросы.</w:t>
      </w:r>
    </w:p>
    <w:p w:rsidR="00340215" w:rsidRPr="00340215" w:rsidRDefault="00340215" w:rsidP="00340215">
      <w:pPr>
        <w:spacing w:after="0" w:line="240" w:lineRule="auto"/>
        <w:ind w:firstLine="708"/>
        <w:jc w:val="both"/>
        <w:rPr>
          <w:rFonts w:ascii="Times New Roman" w:eastAsia="Calibri" w:hAnsi="Times New Roman" w:cs="Times New Roman"/>
          <w:sz w:val="24"/>
          <w:szCs w:val="24"/>
          <w:lang w:val="kk-KZ" w:eastAsia="ru-RU"/>
        </w:rPr>
      </w:pPr>
      <w:r w:rsidRPr="00340215">
        <w:rPr>
          <w:rFonts w:ascii="Times New Roman" w:eastAsia="Calibri" w:hAnsi="Times New Roman" w:cs="Times New Roman"/>
          <w:sz w:val="24"/>
          <w:szCs w:val="24"/>
          <w:lang w:val="kk-KZ" w:eastAsia="ru-RU"/>
        </w:rPr>
        <w:t>Ұлытау облысында коммуналдық қалдықтарды жинау және шығарумен 6 кәсіпорын айналысады, оның ішінде 1-еуі – мемлекеттік</w:t>
      </w:r>
      <w:r>
        <w:rPr>
          <w:rFonts w:ascii="Times New Roman" w:eastAsia="Calibri" w:hAnsi="Times New Roman" w:cs="Times New Roman"/>
          <w:sz w:val="24"/>
          <w:szCs w:val="24"/>
          <w:lang w:val="kk-KZ" w:eastAsia="ru-RU"/>
        </w:rPr>
        <w:t xml:space="preserve"> мекеме. </w:t>
      </w:r>
      <w:r w:rsidRPr="00340215">
        <w:rPr>
          <w:rFonts w:ascii="Times New Roman" w:eastAsia="Calibri" w:hAnsi="Times New Roman" w:cs="Times New Roman"/>
          <w:sz w:val="24"/>
          <w:szCs w:val="24"/>
          <w:lang w:val="kk-KZ" w:eastAsia="ru-RU"/>
        </w:rPr>
        <w:t>Облыста қалдықтарды қайта өңдеу үлесі өте төмен деңгейде қалып отыр.</w:t>
      </w:r>
    </w:p>
    <w:p w:rsidR="00340215" w:rsidRPr="005F4BF4" w:rsidRDefault="00340215" w:rsidP="00340215">
      <w:pPr>
        <w:spacing w:after="0" w:line="240" w:lineRule="auto"/>
        <w:ind w:firstLine="708"/>
        <w:jc w:val="both"/>
        <w:rPr>
          <w:rFonts w:ascii="Times New Roman" w:eastAsia="Calibri" w:hAnsi="Times New Roman" w:cs="Times New Roman"/>
          <w:b/>
          <w:i/>
          <w:sz w:val="24"/>
          <w:szCs w:val="24"/>
          <w:lang w:val="kk-KZ" w:eastAsia="ru-RU"/>
        </w:rPr>
      </w:pPr>
      <w:r w:rsidRPr="005F4BF4">
        <w:rPr>
          <w:rFonts w:ascii="Times New Roman" w:eastAsia="Calibri" w:hAnsi="Times New Roman" w:cs="Times New Roman"/>
          <w:b/>
          <w:i/>
          <w:sz w:val="24"/>
          <w:szCs w:val="24"/>
          <w:lang w:val="kk-KZ" w:eastAsia="ru-RU"/>
        </w:rPr>
        <w:t>Полигондар</w:t>
      </w:r>
    </w:p>
    <w:p w:rsidR="00340215" w:rsidRPr="00340215" w:rsidRDefault="00340215" w:rsidP="00340215">
      <w:pPr>
        <w:spacing w:after="0" w:line="240" w:lineRule="auto"/>
        <w:ind w:firstLine="708"/>
        <w:jc w:val="both"/>
        <w:rPr>
          <w:rFonts w:ascii="Times New Roman" w:eastAsia="Calibri" w:hAnsi="Times New Roman" w:cs="Times New Roman"/>
          <w:sz w:val="24"/>
          <w:szCs w:val="24"/>
          <w:lang w:val="kk-KZ" w:eastAsia="ru-RU"/>
        </w:rPr>
      </w:pPr>
      <w:r w:rsidRPr="00340215">
        <w:rPr>
          <w:rFonts w:ascii="Times New Roman" w:eastAsia="Calibri" w:hAnsi="Times New Roman" w:cs="Times New Roman"/>
          <w:sz w:val="24"/>
          <w:szCs w:val="24"/>
          <w:lang w:val="kk-KZ" w:eastAsia="ru-RU"/>
        </w:rPr>
        <w:t>Қазақстан Республикасы Экология министрлігінің деректері бойынша, Ұлытау облысы аумағындағы 34 қатты тұрмыстық қалдықтарды орналастыру полигонының тек екеуі ғана экологиялық және санитарлық талаптарға сәйкес келеді.</w:t>
      </w:r>
    </w:p>
    <w:p w:rsidR="00340215" w:rsidRPr="00340215" w:rsidRDefault="00340215" w:rsidP="00340215">
      <w:pPr>
        <w:spacing w:after="0" w:line="240" w:lineRule="auto"/>
        <w:ind w:firstLine="708"/>
        <w:jc w:val="both"/>
        <w:rPr>
          <w:rFonts w:ascii="Times New Roman" w:eastAsia="Calibri" w:hAnsi="Times New Roman" w:cs="Times New Roman"/>
          <w:sz w:val="24"/>
          <w:szCs w:val="24"/>
          <w:lang w:val="kk-KZ" w:eastAsia="ru-RU"/>
        </w:rPr>
      </w:pPr>
      <w:r w:rsidRPr="00340215">
        <w:rPr>
          <w:rFonts w:ascii="Times New Roman" w:eastAsia="Calibri" w:hAnsi="Times New Roman" w:cs="Times New Roman"/>
          <w:sz w:val="24"/>
          <w:szCs w:val="24"/>
          <w:lang w:val="kk-KZ" w:eastAsia="ru-RU"/>
        </w:rPr>
        <w:t>Облыс әкімдігі Жезқазған және Сәтбаев қалаларының арасында жылына 50–100 мың тонна қалдықты қайта өңде</w:t>
      </w:r>
      <w:r>
        <w:rPr>
          <w:rFonts w:ascii="Times New Roman" w:eastAsia="Calibri" w:hAnsi="Times New Roman" w:cs="Times New Roman"/>
          <w:sz w:val="24"/>
          <w:szCs w:val="24"/>
          <w:lang w:val="kk-KZ" w:eastAsia="ru-RU"/>
        </w:rPr>
        <w:t xml:space="preserve">йтін цех салуды жоспарлап отыр. </w:t>
      </w:r>
      <w:r w:rsidRPr="00340215">
        <w:rPr>
          <w:rFonts w:ascii="Times New Roman" w:eastAsia="Calibri" w:hAnsi="Times New Roman" w:cs="Times New Roman"/>
          <w:sz w:val="24"/>
          <w:szCs w:val="24"/>
          <w:lang w:val="kk-KZ" w:eastAsia="ru-RU"/>
        </w:rPr>
        <w:t>Жайрем кентінде қатты тұрмыстық қалдықтарға арналған полигон салу бойынша техникалық-экономикалық негіздеме әзірлеу басталды, сондай-ақ «Жайрем кен-байыту комбинаты» АҚ-мен меморандум жасалды.</w:t>
      </w:r>
    </w:p>
    <w:p w:rsidR="00340215" w:rsidRPr="005F4BF4" w:rsidRDefault="00340215" w:rsidP="00340215">
      <w:pPr>
        <w:spacing w:after="0" w:line="240" w:lineRule="auto"/>
        <w:ind w:firstLine="708"/>
        <w:jc w:val="both"/>
        <w:rPr>
          <w:rFonts w:ascii="Times New Roman" w:eastAsia="Calibri" w:hAnsi="Times New Roman" w:cs="Times New Roman"/>
          <w:b/>
          <w:i/>
          <w:sz w:val="24"/>
          <w:szCs w:val="24"/>
          <w:lang w:val="kk-KZ" w:eastAsia="ru-RU"/>
        </w:rPr>
      </w:pPr>
      <w:r w:rsidRPr="005F4BF4">
        <w:rPr>
          <w:rFonts w:ascii="Times New Roman" w:eastAsia="Calibri" w:hAnsi="Times New Roman" w:cs="Times New Roman"/>
          <w:b/>
          <w:i/>
          <w:sz w:val="24"/>
          <w:szCs w:val="24"/>
          <w:lang w:val="kk-KZ" w:eastAsia="ru-RU"/>
        </w:rPr>
        <w:t>Стихиялық үйінділер</w:t>
      </w:r>
    </w:p>
    <w:p w:rsidR="00340215" w:rsidRPr="00340215" w:rsidRDefault="00340215" w:rsidP="00340215">
      <w:pPr>
        <w:spacing w:after="0" w:line="240" w:lineRule="auto"/>
        <w:ind w:firstLine="708"/>
        <w:jc w:val="both"/>
        <w:rPr>
          <w:rFonts w:ascii="Times New Roman" w:eastAsia="Calibri" w:hAnsi="Times New Roman" w:cs="Times New Roman"/>
          <w:sz w:val="24"/>
          <w:szCs w:val="24"/>
          <w:lang w:val="kk-KZ" w:eastAsia="ru-RU"/>
        </w:rPr>
      </w:pPr>
      <w:r w:rsidRPr="00340215">
        <w:rPr>
          <w:rFonts w:ascii="Times New Roman" w:eastAsia="Calibri" w:hAnsi="Times New Roman" w:cs="Times New Roman"/>
          <w:sz w:val="24"/>
          <w:szCs w:val="24"/>
          <w:lang w:val="kk-KZ" w:eastAsia="ru-RU"/>
        </w:rPr>
        <w:t>«Қазақстан Ғарыш Сапары» АҚ жүргізген ғарыштық мониторинг нәтижелері бойынша, 2024 жылы облыс аумағында 133 рұқсат етілмеген қоқыс үйіндісі анықталды, олардың тек 5-еуі (3%) ғана жойылды.</w:t>
      </w:r>
    </w:p>
    <w:p w:rsidR="001271C2" w:rsidRPr="00340215" w:rsidRDefault="001271C2" w:rsidP="00340215">
      <w:pPr>
        <w:spacing w:after="0" w:line="240" w:lineRule="auto"/>
        <w:ind w:firstLine="708"/>
        <w:jc w:val="both"/>
        <w:rPr>
          <w:rFonts w:ascii="Times New Roman" w:eastAsia="Calibri" w:hAnsi="Times New Roman" w:cs="Times New Roman"/>
          <w:sz w:val="24"/>
          <w:szCs w:val="24"/>
          <w:lang w:val="kk-KZ" w:eastAsia="ru-RU"/>
        </w:rPr>
      </w:pPr>
    </w:p>
    <w:p w:rsidR="001271C2" w:rsidRPr="00085F9C" w:rsidRDefault="00B8593E" w:rsidP="001271C2">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bidi="en-US"/>
        </w:rPr>
        <w:t xml:space="preserve">            </w:t>
      </w:r>
      <w:r w:rsidR="001271C2" w:rsidRPr="00C8074E">
        <w:rPr>
          <w:rFonts w:ascii="Times New Roman" w:eastAsia="Times New Roman" w:hAnsi="Times New Roman" w:cs="Times New Roman"/>
          <w:sz w:val="24"/>
          <w:szCs w:val="24"/>
          <w:lang w:val="kk-KZ" w:eastAsia="ru-RU" w:bidi="en-US"/>
        </w:rPr>
        <w:t>12.</w:t>
      </w:r>
      <w:r w:rsidR="001271C2" w:rsidRPr="00085F9C">
        <w:rPr>
          <w:rFonts w:ascii="Times New Roman" w:eastAsia="Times New Roman" w:hAnsi="Times New Roman" w:cs="Times New Roman"/>
          <w:sz w:val="24"/>
          <w:szCs w:val="24"/>
          <w:lang w:val="kk-KZ" w:eastAsia="ru-RU" w:bidi="en-US"/>
        </w:rPr>
        <w:t>16</w:t>
      </w:r>
      <w:r w:rsidR="001271C2" w:rsidRPr="00C8074E">
        <w:rPr>
          <w:rFonts w:ascii="Times New Roman" w:eastAsia="Times New Roman" w:hAnsi="Times New Roman" w:cs="Times New Roman"/>
          <w:sz w:val="24"/>
          <w:szCs w:val="24"/>
          <w:lang w:val="kk-KZ" w:eastAsia="ru-RU" w:bidi="en-US"/>
        </w:rPr>
        <w:t>.</w:t>
      </w:r>
      <w:r w:rsidR="001271C2" w:rsidRPr="00085F9C">
        <w:rPr>
          <w:rFonts w:ascii="Times New Roman" w:eastAsia="Times New Roman" w:hAnsi="Times New Roman" w:cs="Times New Roman"/>
          <w:sz w:val="24"/>
          <w:szCs w:val="24"/>
          <w:lang w:val="kk-KZ" w:eastAsia="ru-RU" w:bidi="en-US"/>
        </w:rPr>
        <w:t xml:space="preserve">8. </w:t>
      </w:r>
      <w:r w:rsidR="001271C2" w:rsidRPr="00C8074E">
        <w:rPr>
          <w:rFonts w:ascii="Times New Roman" w:eastAsia="Times New Roman" w:hAnsi="Times New Roman" w:cs="Times New Roman"/>
          <w:sz w:val="24"/>
          <w:szCs w:val="24"/>
          <w:lang w:val="kk-KZ" w:eastAsia="ru-RU" w:bidi="en-US"/>
        </w:rPr>
        <w:t xml:space="preserve"> </w:t>
      </w:r>
      <w:r w:rsidR="00340215" w:rsidRPr="00C8074E">
        <w:rPr>
          <w:rFonts w:ascii="Times New Roman" w:eastAsia="Times New Roman" w:hAnsi="Times New Roman" w:cs="Times New Roman"/>
          <w:sz w:val="24"/>
          <w:szCs w:val="24"/>
          <w:lang w:val="kk-KZ" w:eastAsia="ru-RU" w:bidi="en-US"/>
        </w:rPr>
        <w:t>ЖЫЛУ ЖӘНЕ ЭЛЕКТР ЭНЕРГИЯСЫН ӨНДІРУ</w:t>
      </w:r>
    </w:p>
    <w:p w:rsidR="001271C2" w:rsidRPr="00C8074E" w:rsidRDefault="001271C2" w:rsidP="001271C2">
      <w:pPr>
        <w:spacing w:after="0" w:line="240" w:lineRule="auto"/>
        <w:ind w:firstLine="709"/>
        <w:jc w:val="both"/>
        <w:rPr>
          <w:rFonts w:ascii="Times New Roman" w:eastAsia="Times New Roman" w:hAnsi="Times New Roman" w:cs="Times New Roman"/>
          <w:b/>
          <w:sz w:val="24"/>
          <w:szCs w:val="24"/>
          <w:lang w:val="kk-KZ" w:eastAsia="ru-RU" w:bidi="en-US"/>
        </w:rPr>
      </w:pPr>
    </w:p>
    <w:p w:rsidR="00C8074E" w:rsidRPr="00C8074E" w:rsidRDefault="00C8074E" w:rsidP="00C8074E">
      <w:pPr>
        <w:spacing w:after="0" w:line="240" w:lineRule="auto"/>
        <w:ind w:firstLine="708"/>
        <w:jc w:val="both"/>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ҚР СЖРА</w:t>
      </w:r>
      <w:r w:rsidRPr="00C8074E">
        <w:rPr>
          <w:rFonts w:ascii="Times New Roman" w:eastAsia="Times New Roman" w:hAnsi="Times New Roman" w:cs="Times New Roman"/>
          <w:bCs/>
          <w:sz w:val="24"/>
          <w:szCs w:val="24"/>
          <w:lang w:val="kk-KZ" w:eastAsia="ru-RU"/>
        </w:rPr>
        <w:t xml:space="preserve"> Ұлттық статистика бюросының ақпараты бойынша, 2024 жылы Ұлытау облысындағы жылу электр станциялары мен қазандықтар өндірген электр энергетикасының көлемі 1 006 216,5 мың кВт құрайды.сағ., жылу энергиясы-2128,2 мың Гкал.</w:t>
      </w:r>
    </w:p>
    <w:p w:rsidR="00C8074E" w:rsidRPr="005F4BF4" w:rsidRDefault="00C8074E" w:rsidP="00C8074E">
      <w:pPr>
        <w:spacing w:after="0" w:line="240" w:lineRule="auto"/>
        <w:ind w:firstLine="708"/>
        <w:jc w:val="both"/>
        <w:rPr>
          <w:rFonts w:ascii="Times New Roman" w:eastAsia="Times New Roman" w:hAnsi="Times New Roman" w:cs="Times New Roman"/>
          <w:b/>
          <w:bCs/>
          <w:i/>
          <w:sz w:val="24"/>
          <w:szCs w:val="24"/>
          <w:lang w:val="kk-KZ" w:eastAsia="ru-RU"/>
        </w:rPr>
      </w:pPr>
      <w:r w:rsidRPr="005F4BF4">
        <w:rPr>
          <w:rFonts w:ascii="Times New Roman" w:eastAsia="Times New Roman" w:hAnsi="Times New Roman" w:cs="Times New Roman"/>
          <w:b/>
          <w:bCs/>
          <w:i/>
          <w:sz w:val="24"/>
          <w:szCs w:val="24"/>
          <w:lang w:val="kk-KZ" w:eastAsia="ru-RU"/>
        </w:rPr>
        <w:t>Жаңартылатын энергия көздері</w:t>
      </w:r>
    </w:p>
    <w:p w:rsidR="001271C2" w:rsidRDefault="00C8074E" w:rsidP="00C8074E">
      <w:pPr>
        <w:spacing w:after="0" w:line="240" w:lineRule="auto"/>
        <w:ind w:firstLine="708"/>
        <w:jc w:val="both"/>
        <w:rPr>
          <w:rFonts w:ascii="Times New Roman" w:eastAsia="Times New Roman" w:hAnsi="Times New Roman" w:cs="Times New Roman"/>
          <w:bCs/>
          <w:sz w:val="24"/>
          <w:szCs w:val="24"/>
          <w:lang w:val="kk-KZ" w:eastAsia="ru-RU"/>
        </w:rPr>
      </w:pPr>
      <w:r w:rsidRPr="00C8074E">
        <w:rPr>
          <w:rFonts w:ascii="Times New Roman" w:eastAsia="Times New Roman" w:hAnsi="Times New Roman" w:cs="Times New Roman"/>
          <w:bCs/>
          <w:sz w:val="24"/>
          <w:szCs w:val="24"/>
          <w:lang w:val="kk-KZ" w:eastAsia="ru-RU"/>
        </w:rPr>
        <w:t>2024 жылы 2021 жылы басталған Жезқазған қаласында қуаты 5 МВт биоэлектростанцияның құрылысы жалғасты. Жоспарлы генерация 43,8 млн. кВт құрайды.жылына сағ. Қазіргі уақытта Жезқазғанда ауданы 2 178 8891 га жер учаскесі сатып алынды.</w:t>
      </w:r>
    </w:p>
    <w:p w:rsidR="00C8074E" w:rsidRPr="00085F9C" w:rsidRDefault="00C8074E" w:rsidP="00C8074E">
      <w:pPr>
        <w:spacing w:after="0" w:line="240" w:lineRule="auto"/>
        <w:ind w:firstLine="708"/>
        <w:jc w:val="both"/>
        <w:rPr>
          <w:rFonts w:ascii="Times New Roman" w:eastAsia="Times New Roman" w:hAnsi="Times New Roman" w:cs="Times New Roman"/>
          <w:bCs/>
          <w:sz w:val="24"/>
          <w:szCs w:val="24"/>
          <w:lang w:val="kk-KZ" w:eastAsia="ru-RU"/>
        </w:rPr>
      </w:pPr>
    </w:p>
    <w:p w:rsidR="001271C2" w:rsidRPr="00223AAB" w:rsidRDefault="001271C2" w:rsidP="001271C2">
      <w:pPr>
        <w:spacing w:after="0" w:line="240" w:lineRule="auto"/>
        <w:ind w:firstLine="709"/>
        <w:jc w:val="both"/>
        <w:rPr>
          <w:rFonts w:ascii="Times New Roman" w:eastAsia="Times New Roman" w:hAnsi="Times New Roman" w:cs="Times New Roman"/>
          <w:sz w:val="24"/>
          <w:szCs w:val="24"/>
          <w:lang w:val="kk-KZ" w:eastAsia="ru-RU"/>
        </w:rPr>
      </w:pPr>
      <w:r w:rsidRPr="00223AAB">
        <w:rPr>
          <w:rFonts w:ascii="Times New Roman" w:eastAsia="Times New Roman" w:hAnsi="Times New Roman" w:cs="Times New Roman"/>
          <w:sz w:val="24"/>
          <w:szCs w:val="24"/>
          <w:lang w:val="kk-KZ" w:eastAsia="ru-RU"/>
        </w:rPr>
        <w:t>12.1</w:t>
      </w:r>
      <w:r w:rsidRPr="00085F9C">
        <w:rPr>
          <w:rFonts w:ascii="Times New Roman" w:eastAsia="Times New Roman" w:hAnsi="Times New Roman" w:cs="Times New Roman"/>
          <w:sz w:val="24"/>
          <w:szCs w:val="24"/>
          <w:lang w:val="kk-KZ" w:eastAsia="ru-RU"/>
        </w:rPr>
        <w:t>6</w:t>
      </w:r>
      <w:r w:rsidRPr="00223AAB">
        <w:rPr>
          <w:rFonts w:ascii="Times New Roman" w:eastAsia="Times New Roman" w:hAnsi="Times New Roman" w:cs="Times New Roman"/>
          <w:sz w:val="24"/>
          <w:szCs w:val="24"/>
          <w:lang w:val="kk-KZ" w:eastAsia="ru-RU"/>
        </w:rPr>
        <w:t xml:space="preserve">.9. </w:t>
      </w:r>
      <w:r w:rsidR="00C8074E" w:rsidRPr="00223AAB">
        <w:rPr>
          <w:rFonts w:ascii="Times New Roman" w:eastAsia="Times New Roman" w:hAnsi="Times New Roman" w:cs="Times New Roman"/>
          <w:sz w:val="24"/>
          <w:szCs w:val="24"/>
          <w:lang w:val="kk-KZ" w:eastAsia="ru-RU"/>
        </w:rPr>
        <w:t>ҚОРШАҒАН ОРТА САПАСЫНЫҢ НЫСАНАЛЫ КӨРСЕТКІШТЕРІ</w:t>
      </w:r>
    </w:p>
    <w:p w:rsidR="00C8074E" w:rsidRPr="00223AAB" w:rsidRDefault="00C8074E" w:rsidP="001271C2">
      <w:pPr>
        <w:spacing w:after="0" w:line="240" w:lineRule="auto"/>
        <w:ind w:firstLine="709"/>
        <w:jc w:val="both"/>
        <w:rPr>
          <w:rFonts w:ascii="Times New Roman" w:eastAsia="Times New Roman" w:hAnsi="Times New Roman" w:cs="Times New Roman"/>
          <w:b/>
          <w:sz w:val="24"/>
          <w:szCs w:val="24"/>
          <w:lang w:val="kk-KZ" w:eastAsia="ru-RU"/>
        </w:rPr>
      </w:pPr>
    </w:p>
    <w:p w:rsidR="001271C2" w:rsidRPr="00223AAB" w:rsidRDefault="00C8074E" w:rsidP="00C8074E">
      <w:pPr>
        <w:spacing w:after="0" w:line="240" w:lineRule="auto"/>
        <w:ind w:firstLine="709"/>
        <w:jc w:val="both"/>
        <w:rPr>
          <w:rFonts w:ascii="Times New Roman" w:eastAsia="Times New Roman" w:hAnsi="Times New Roman" w:cs="Times New Roman"/>
          <w:sz w:val="24"/>
          <w:szCs w:val="24"/>
          <w:lang w:val="kk-KZ" w:eastAsia="ru-RU" w:bidi="en-US"/>
        </w:rPr>
      </w:pPr>
      <w:r w:rsidRPr="00223AAB">
        <w:rPr>
          <w:rFonts w:ascii="Times New Roman" w:eastAsia="Times New Roman" w:hAnsi="Times New Roman" w:cs="Times New Roman"/>
          <w:sz w:val="24"/>
          <w:szCs w:val="24"/>
          <w:lang w:val="kk-KZ" w:eastAsia="ru-RU" w:bidi="en-US"/>
        </w:rPr>
        <w:t>Ұлытау облысы 08.06.2022 жылы құрылған (ҚР Президентінің 03.05.2022 ж.Жарлығы), сондықтан 2024 жылға арналған қоршаған орта сапасының нысаналы көрсеткіштері әзірленбеген.</w:t>
      </w:r>
    </w:p>
    <w:p w:rsidR="0040579A" w:rsidRPr="00223AAB" w:rsidRDefault="0040579A" w:rsidP="00C8074E">
      <w:pPr>
        <w:spacing w:after="0" w:line="240" w:lineRule="auto"/>
        <w:ind w:firstLine="709"/>
        <w:jc w:val="both"/>
        <w:rPr>
          <w:rFonts w:ascii="Times New Roman" w:eastAsia="Times New Roman" w:hAnsi="Times New Roman" w:cs="Times New Roman"/>
          <w:sz w:val="24"/>
          <w:szCs w:val="24"/>
          <w:lang w:val="kk-KZ" w:eastAsia="ru-RU" w:bidi="en-US"/>
        </w:rPr>
      </w:pPr>
    </w:p>
    <w:p w:rsidR="0040579A" w:rsidRPr="00223AAB" w:rsidRDefault="0040579A" w:rsidP="00C8074E">
      <w:pPr>
        <w:spacing w:after="0" w:line="240" w:lineRule="auto"/>
        <w:ind w:firstLine="709"/>
        <w:jc w:val="both"/>
        <w:rPr>
          <w:rFonts w:ascii="Times New Roman" w:eastAsia="Times New Roman" w:hAnsi="Times New Roman" w:cs="Times New Roman"/>
          <w:sz w:val="24"/>
          <w:szCs w:val="24"/>
          <w:lang w:val="kk-KZ" w:eastAsia="ru-RU" w:bidi="en-US"/>
        </w:rPr>
      </w:pPr>
    </w:p>
    <w:p w:rsidR="0040579A" w:rsidRPr="00223AAB" w:rsidRDefault="0040579A" w:rsidP="00C8074E">
      <w:pPr>
        <w:spacing w:after="0" w:line="240" w:lineRule="auto"/>
        <w:ind w:firstLine="709"/>
        <w:jc w:val="both"/>
        <w:rPr>
          <w:rFonts w:ascii="Times New Roman" w:eastAsia="Times New Roman" w:hAnsi="Times New Roman" w:cs="Times New Roman"/>
          <w:sz w:val="24"/>
          <w:szCs w:val="24"/>
          <w:lang w:val="kk-KZ" w:eastAsia="ru-RU" w:bidi="en-US"/>
        </w:rPr>
      </w:pPr>
    </w:p>
    <w:p w:rsidR="0040579A" w:rsidRPr="00223AAB" w:rsidRDefault="0040579A" w:rsidP="00C8074E">
      <w:pPr>
        <w:spacing w:after="0" w:line="240" w:lineRule="auto"/>
        <w:ind w:firstLine="709"/>
        <w:jc w:val="both"/>
        <w:rPr>
          <w:rFonts w:ascii="Times New Roman" w:eastAsia="Times New Roman" w:hAnsi="Times New Roman" w:cs="Times New Roman"/>
          <w:sz w:val="24"/>
          <w:szCs w:val="24"/>
          <w:lang w:val="kk-KZ" w:eastAsia="ru-RU" w:bidi="en-US"/>
        </w:rPr>
      </w:pPr>
    </w:p>
    <w:p w:rsidR="0040579A" w:rsidRPr="00223AAB" w:rsidRDefault="0040579A" w:rsidP="00C8074E">
      <w:pPr>
        <w:spacing w:after="0" w:line="240" w:lineRule="auto"/>
        <w:ind w:firstLine="709"/>
        <w:jc w:val="both"/>
        <w:rPr>
          <w:rFonts w:ascii="Times New Roman" w:eastAsia="Times New Roman" w:hAnsi="Times New Roman" w:cs="Times New Roman"/>
          <w:sz w:val="24"/>
          <w:szCs w:val="24"/>
          <w:lang w:val="kk-KZ" w:eastAsia="ru-RU" w:bidi="en-US"/>
        </w:rPr>
      </w:pPr>
    </w:p>
    <w:p w:rsidR="0040579A" w:rsidRPr="00223AAB" w:rsidRDefault="0040579A" w:rsidP="00C8074E">
      <w:pPr>
        <w:spacing w:after="0" w:line="240" w:lineRule="auto"/>
        <w:ind w:firstLine="709"/>
        <w:jc w:val="both"/>
        <w:rPr>
          <w:rFonts w:ascii="Times New Roman" w:eastAsia="Times New Roman" w:hAnsi="Times New Roman" w:cs="Times New Roman"/>
          <w:sz w:val="24"/>
          <w:szCs w:val="24"/>
          <w:lang w:val="kk-KZ" w:eastAsia="ru-RU" w:bidi="en-US"/>
        </w:rPr>
      </w:pPr>
    </w:p>
    <w:p w:rsidR="0040579A" w:rsidRPr="00223AAB" w:rsidRDefault="0040579A" w:rsidP="00C8074E">
      <w:pPr>
        <w:spacing w:after="0" w:line="240" w:lineRule="auto"/>
        <w:ind w:firstLine="709"/>
        <w:jc w:val="both"/>
        <w:rPr>
          <w:rFonts w:ascii="Times New Roman" w:eastAsia="Times New Roman" w:hAnsi="Times New Roman" w:cs="Times New Roman"/>
          <w:sz w:val="24"/>
          <w:szCs w:val="24"/>
          <w:lang w:val="kk-KZ" w:eastAsia="ru-RU" w:bidi="en-US"/>
        </w:rPr>
      </w:pPr>
    </w:p>
    <w:p w:rsidR="0040579A" w:rsidRPr="00223AAB" w:rsidRDefault="0040579A" w:rsidP="00C8074E">
      <w:pPr>
        <w:spacing w:after="0" w:line="240" w:lineRule="auto"/>
        <w:ind w:firstLine="709"/>
        <w:jc w:val="both"/>
        <w:rPr>
          <w:rFonts w:ascii="Times New Roman" w:eastAsia="Times New Roman" w:hAnsi="Times New Roman" w:cs="Times New Roman"/>
          <w:sz w:val="24"/>
          <w:szCs w:val="24"/>
          <w:lang w:val="kk-KZ" w:eastAsia="ru-RU" w:bidi="en-US"/>
        </w:rPr>
      </w:pPr>
    </w:p>
    <w:p w:rsidR="0040579A" w:rsidRPr="00223AAB" w:rsidRDefault="0040579A" w:rsidP="00C8074E">
      <w:pPr>
        <w:spacing w:after="0" w:line="240" w:lineRule="auto"/>
        <w:ind w:firstLine="709"/>
        <w:jc w:val="both"/>
        <w:rPr>
          <w:rFonts w:ascii="Times New Roman" w:eastAsia="Times New Roman" w:hAnsi="Times New Roman" w:cs="Times New Roman"/>
          <w:sz w:val="24"/>
          <w:szCs w:val="24"/>
          <w:lang w:val="kk-KZ" w:eastAsia="ru-RU" w:bidi="en-US"/>
        </w:rPr>
      </w:pPr>
    </w:p>
    <w:p w:rsidR="0040579A" w:rsidRPr="00223AAB" w:rsidRDefault="0040579A" w:rsidP="00C8074E">
      <w:pPr>
        <w:spacing w:after="0" w:line="240" w:lineRule="auto"/>
        <w:ind w:firstLine="709"/>
        <w:jc w:val="both"/>
        <w:rPr>
          <w:rFonts w:ascii="Times New Roman" w:eastAsia="Times New Roman" w:hAnsi="Times New Roman" w:cs="Times New Roman"/>
          <w:sz w:val="24"/>
          <w:szCs w:val="24"/>
          <w:lang w:val="kk-KZ" w:eastAsia="ru-RU" w:bidi="en-US"/>
        </w:rPr>
      </w:pPr>
    </w:p>
    <w:p w:rsidR="0040579A" w:rsidRPr="00223AAB" w:rsidRDefault="0040579A" w:rsidP="00C8074E">
      <w:pPr>
        <w:spacing w:after="0" w:line="240" w:lineRule="auto"/>
        <w:ind w:firstLine="709"/>
        <w:jc w:val="both"/>
        <w:rPr>
          <w:rFonts w:ascii="Times New Roman" w:eastAsia="Times New Roman" w:hAnsi="Times New Roman" w:cs="Times New Roman"/>
          <w:sz w:val="24"/>
          <w:szCs w:val="24"/>
          <w:lang w:val="kk-KZ" w:eastAsia="ru-RU" w:bidi="en-US"/>
        </w:rPr>
      </w:pPr>
    </w:p>
    <w:p w:rsidR="0040579A" w:rsidRPr="00223AAB" w:rsidRDefault="0040579A" w:rsidP="00C8074E">
      <w:pPr>
        <w:spacing w:after="0" w:line="240" w:lineRule="auto"/>
        <w:ind w:firstLine="709"/>
        <w:jc w:val="both"/>
        <w:rPr>
          <w:rFonts w:ascii="Times New Roman" w:eastAsia="Times New Roman" w:hAnsi="Times New Roman" w:cs="Times New Roman"/>
          <w:sz w:val="24"/>
          <w:szCs w:val="24"/>
          <w:lang w:val="kk-KZ" w:eastAsia="ru-RU" w:bidi="en-US"/>
        </w:rPr>
      </w:pPr>
    </w:p>
    <w:p w:rsidR="0040579A" w:rsidRPr="00223AAB" w:rsidRDefault="0040579A" w:rsidP="00C8074E">
      <w:pPr>
        <w:spacing w:after="0" w:line="240" w:lineRule="auto"/>
        <w:ind w:firstLine="709"/>
        <w:jc w:val="both"/>
        <w:rPr>
          <w:rFonts w:ascii="Times New Roman" w:eastAsia="Times New Roman" w:hAnsi="Times New Roman" w:cs="Times New Roman"/>
          <w:sz w:val="24"/>
          <w:szCs w:val="24"/>
          <w:lang w:val="kk-KZ" w:eastAsia="ru-RU" w:bidi="en-US"/>
        </w:rPr>
      </w:pPr>
    </w:p>
    <w:p w:rsidR="0040579A" w:rsidRPr="00223AAB" w:rsidRDefault="0040579A" w:rsidP="00C8074E">
      <w:pPr>
        <w:spacing w:after="0" w:line="240" w:lineRule="auto"/>
        <w:ind w:firstLine="709"/>
        <w:jc w:val="both"/>
        <w:rPr>
          <w:rFonts w:ascii="Times New Roman" w:eastAsia="Times New Roman" w:hAnsi="Times New Roman" w:cs="Times New Roman"/>
          <w:sz w:val="24"/>
          <w:szCs w:val="24"/>
          <w:lang w:val="kk-KZ" w:eastAsia="ru-RU" w:bidi="en-US"/>
        </w:rPr>
      </w:pPr>
    </w:p>
    <w:p w:rsidR="0040579A" w:rsidRDefault="0040579A" w:rsidP="00665B82">
      <w:pPr>
        <w:spacing w:after="0" w:line="240" w:lineRule="auto"/>
        <w:jc w:val="both"/>
        <w:rPr>
          <w:rFonts w:ascii="Times New Roman" w:eastAsia="Times New Roman" w:hAnsi="Times New Roman" w:cs="Times New Roman"/>
          <w:sz w:val="24"/>
          <w:szCs w:val="24"/>
          <w:lang w:val="kk-KZ" w:eastAsia="ru-RU" w:bidi="en-US"/>
        </w:rPr>
      </w:pPr>
    </w:p>
    <w:p w:rsidR="00665B82" w:rsidRPr="00223AAB" w:rsidRDefault="00665B82" w:rsidP="00665B82">
      <w:pPr>
        <w:spacing w:after="0" w:line="240" w:lineRule="auto"/>
        <w:jc w:val="both"/>
        <w:rPr>
          <w:rFonts w:ascii="Times New Roman" w:eastAsia="Times New Roman" w:hAnsi="Times New Roman" w:cs="Times New Roman"/>
          <w:sz w:val="24"/>
          <w:szCs w:val="24"/>
          <w:lang w:val="kk-KZ" w:eastAsia="ru-RU" w:bidi="en-US"/>
        </w:rPr>
      </w:pPr>
    </w:p>
    <w:p w:rsidR="0040579A" w:rsidRDefault="0040579A" w:rsidP="005F4BF4">
      <w:pPr>
        <w:spacing w:after="0" w:line="240" w:lineRule="auto"/>
        <w:jc w:val="both"/>
        <w:rPr>
          <w:rFonts w:ascii="Times New Roman" w:eastAsia="Times New Roman" w:hAnsi="Times New Roman" w:cs="Times New Roman"/>
          <w:sz w:val="24"/>
          <w:szCs w:val="24"/>
          <w:lang w:val="kk-KZ" w:eastAsia="ru-RU" w:bidi="en-US"/>
        </w:rPr>
      </w:pPr>
    </w:p>
    <w:p w:rsidR="005F4BF4" w:rsidRPr="00223AAB" w:rsidRDefault="005F4BF4" w:rsidP="005F4BF4">
      <w:pPr>
        <w:spacing w:after="0" w:line="240" w:lineRule="auto"/>
        <w:jc w:val="both"/>
        <w:rPr>
          <w:rFonts w:ascii="Times New Roman" w:eastAsia="Times New Roman" w:hAnsi="Times New Roman" w:cs="Times New Roman"/>
          <w:sz w:val="24"/>
          <w:szCs w:val="24"/>
          <w:lang w:val="kk-KZ" w:eastAsia="ru-RU" w:bidi="en-US"/>
        </w:rPr>
      </w:pPr>
    </w:p>
    <w:p w:rsidR="001271C2" w:rsidRPr="00085F9C" w:rsidRDefault="001271C2" w:rsidP="001271C2">
      <w:pPr>
        <w:spacing w:after="0" w:line="240" w:lineRule="auto"/>
        <w:rPr>
          <w:rFonts w:ascii="Times New Roman" w:hAnsi="Times New Roman" w:cs="Times New Roman"/>
          <w:sz w:val="24"/>
          <w:szCs w:val="24"/>
        </w:rPr>
      </w:pPr>
      <w:r w:rsidRPr="00085F9C">
        <w:rPr>
          <w:rFonts w:ascii="Times New Roman" w:hAnsi="Times New Roman" w:cs="Times New Roman"/>
          <w:sz w:val="24"/>
          <w:szCs w:val="24"/>
        </w:rPr>
        <w:t>12.17</w:t>
      </w:r>
      <w:r w:rsidR="003A74E2">
        <w:rPr>
          <w:rFonts w:ascii="Times New Roman" w:hAnsi="Times New Roman" w:cs="Times New Roman"/>
          <w:sz w:val="24"/>
          <w:szCs w:val="24"/>
        </w:rPr>
        <w:t>. ШЫҒЫС ҚАЗАҚСТАН ОБЛЫСЫ</w:t>
      </w:r>
    </w:p>
    <w:p w:rsidR="001271C2" w:rsidRPr="00085F9C" w:rsidRDefault="001271C2" w:rsidP="001271C2">
      <w:pPr>
        <w:spacing w:after="0" w:line="240" w:lineRule="auto"/>
        <w:ind w:firstLine="709"/>
        <w:jc w:val="both"/>
        <w:rPr>
          <w:rFonts w:ascii="Times New Roman" w:hAnsi="Times New Roman" w:cs="Times New Roman"/>
          <w:b/>
          <w:sz w:val="24"/>
          <w:szCs w:val="24"/>
          <w:u w:val="single"/>
        </w:rPr>
      </w:pPr>
    </w:p>
    <w:tbl>
      <w:tblPr>
        <w:tblW w:w="5000" w:type="pct"/>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ayout w:type="fixed"/>
        <w:tblLook w:val="04A0" w:firstRow="1" w:lastRow="0" w:firstColumn="1" w:lastColumn="0" w:noHBand="0" w:noVBand="1"/>
      </w:tblPr>
      <w:tblGrid>
        <w:gridCol w:w="2601"/>
        <w:gridCol w:w="1516"/>
        <w:gridCol w:w="1110"/>
        <w:gridCol w:w="966"/>
        <w:gridCol w:w="1017"/>
        <w:gridCol w:w="1058"/>
        <w:gridCol w:w="1077"/>
      </w:tblGrid>
      <w:tr w:rsidR="001271C2" w:rsidRPr="00085F9C" w:rsidTr="001271C2">
        <w:trPr>
          <w:trHeight w:val="294"/>
          <w:jc w:val="center"/>
        </w:trPr>
        <w:tc>
          <w:tcPr>
            <w:tcW w:w="1392" w:type="pct"/>
            <w:vMerge w:val="restart"/>
            <w:tcBorders>
              <w:top w:val="single" w:sz="4" w:space="0" w:color="002060"/>
              <w:left w:val="single" w:sz="4" w:space="0" w:color="002060"/>
              <w:right w:val="single" w:sz="4" w:space="0" w:color="002060"/>
            </w:tcBorders>
          </w:tcPr>
          <w:p w:rsidR="001271C2" w:rsidRPr="00085F9C" w:rsidRDefault="001271C2" w:rsidP="001271C2">
            <w:pPr>
              <w:spacing w:after="0" w:line="240" w:lineRule="auto"/>
              <w:ind w:hanging="113"/>
              <w:jc w:val="both"/>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noProof/>
                <w:sz w:val="24"/>
                <w:szCs w:val="24"/>
                <w:lang w:eastAsia="ru-RU"/>
              </w:rPr>
              <w:drawing>
                <wp:anchor distT="0" distB="0" distL="114300" distR="114300" simplePos="0" relativeHeight="251662336" behindDoc="0" locked="0" layoutInCell="1" allowOverlap="1" wp14:anchorId="2BBE7E6D" wp14:editId="4604EEB1">
                  <wp:simplePos x="0" y="0"/>
                  <wp:positionH relativeFrom="column">
                    <wp:posOffset>13970</wp:posOffset>
                  </wp:positionH>
                  <wp:positionV relativeFrom="paragraph">
                    <wp:posOffset>227965</wp:posOffset>
                  </wp:positionV>
                  <wp:extent cx="1495425" cy="1476375"/>
                  <wp:effectExtent l="0" t="0" r="9525" b="9525"/>
                  <wp:wrapSquare wrapText="bothSides"/>
                  <wp:docPr id="106" name="Picture 1" descr="1016679_704719389557491_4650116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16679_704719389557491_46501164_n"/>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495425" cy="1476375"/>
                          </a:xfrm>
                          <a:prstGeom prst="rect">
                            <a:avLst/>
                          </a:prstGeom>
                          <a:noFill/>
                          <a:ln>
                            <a:noFill/>
                          </a:ln>
                        </pic:spPr>
                      </pic:pic>
                    </a:graphicData>
                  </a:graphic>
                  <wp14:sizeRelV relativeFrom="margin">
                    <wp14:pctHeight>0</wp14:pctHeight>
                  </wp14:sizeRelV>
                </wp:anchor>
              </w:drawing>
            </w:r>
          </w:p>
          <w:p w:rsidR="001271C2" w:rsidRPr="00085F9C" w:rsidRDefault="001271C2" w:rsidP="001271C2">
            <w:pPr>
              <w:spacing w:after="0" w:line="240" w:lineRule="auto"/>
              <w:jc w:val="both"/>
              <w:rPr>
                <w:rFonts w:ascii="Times New Roman" w:eastAsia="Times New Roman" w:hAnsi="Times New Roman" w:cs="Times New Roman"/>
                <w:b/>
                <w:sz w:val="24"/>
                <w:szCs w:val="24"/>
                <w:lang w:eastAsia="ru-RU"/>
              </w:rPr>
            </w:pPr>
          </w:p>
        </w:tc>
        <w:tc>
          <w:tcPr>
            <w:tcW w:w="3608" w:type="pct"/>
            <w:gridSpan w:val="6"/>
            <w:tcBorders>
              <w:top w:val="single" w:sz="4" w:space="0" w:color="002060"/>
              <w:left w:val="single" w:sz="4" w:space="0" w:color="002060"/>
              <w:bottom w:val="single" w:sz="4" w:space="0" w:color="002060"/>
              <w:right w:val="single" w:sz="4" w:space="0" w:color="002060"/>
            </w:tcBorders>
            <w:shd w:val="clear" w:color="auto" w:fill="auto"/>
            <w:vAlign w:val="center"/>
            <w:hideMark/>
          </w:tcPr>
          <w:p w:rsidR="001271C2" w:rsidRPr="00085F9C" w:rsidRDefault="005F4BF4" w:rsidP="001271C2">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2024 жылғы жалпы көрсеткіштер</w:t>
            </w:r>
          </w:p>
        </w:tc>
      </w:tr>
      <w:tr w:rsidR="001271C2" w:rsidRPr="00085F9C" w:rsidTr="001271C2">
        <w:trPr>
          <w:trHeight w:val="616"/>
          <w:jc w:val="center"/>
        </w:trPr>
        <w:tc>
          <w:tcPr>
            <w:tcW w:w="1392" w:type="pct"/>
            <w:vMerge/>
            <w:tcBorders>
              <w:left w:val="single" w:sz="4" w:space="0" w:color="002060"/>
              <w:right w:val="single" w:sz="4" w:space="0" w:color="002060"/>
            </w:tcBorders>
          </w:tcPr>
          <w:p w:rsidR="001271C2" w:rsidRPr="00085F9C" w:rsidRDefault="001271C2" w:rsidP="001271C2">
            <w:pPr>
              <w:spacing w:after="0" w:line="240" w:lineRule="auto"/>
              <w:ind w:firstLine="21"/>
              <w:jc w:val="both"/>
              <w:rPr>
                <w:rFonts w:ascii="Times New Roman" w:eastAsia="Times New Roman" w:hAnsi="Times New Roman" w:cs="Times New Roman"/>
                <w:b/>
                <w:sz w:val="24"/>
                <w:szCs w:val="24"/>
                <w:lang w:eastAsia="ru-RU"/>
              </w:rPr>
            </w:pPr>
          </w:p>
        </w:tc>
        <w:tc>
          <w:tcPr>
            <w:tcW w:w="811" w:type="pct"/>
            <w:tcBorders>
              <w:top w:val="single" w:sz="4" w:space="0" w:color="002060"/>
              <w:left w:val="single" w:sz="4" w:space="0" w:color="002060"/>
              <w:bottom w:val="single" w:sz="4" w:space="0" w:color="002060"/>
              <w:right w:val="single" w:sz="4" w:space="0" w:color="002060"/>
            </w:tcBorders>
            <w:vAlign w:val="center"/>
            <w:hideMark/>
          </w:tcPr>
          <w:p w:rsidR="001271C2" w:rsidRPr="00085F9C" w:rsidRDefault="005F4BF4" w:rsidP="001271C2">
            <w:pPr>
              <w:spacing w:after="0" w:line="240" w:lineRule="auto"/>
              <w:ind w:firstLine="2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 xml:space="preserve">Субьектінің </w:t>
            </w:r>
            <w:r w:rsidR="001271C2" w:rsidRPr="00085F9C">
              <w:rPr>
                <w:rFonts w:ascii="Times New Roman" w:eastAsia="Times New Roman" w:hAnsi="Times New Roman" w:cs="Times New Roman"/>
                <w:sz w:val="24"/>
                <w:szCs w:val="24"/>
                <w:lang w:val="en-US" w:eastAsia="ru-RU"/>
              </w:rPr>
              <w:t>S</w:t>
            </w:r>
            <w:r>
              <w:rPr>
                <w:rFonts w:ascii="Times New Roman" w:eastAsia="Times New Roman" w:hAnsi="Times New Roman" w:cs="Times New Roman"/>
                <w:sz w:val="24"/>
                <w:szCs w:val="24"/>
                <w:lang w:eastAsia="ru-RU"/>
              </w:rPr>
              <w:t xml:space="preserve">, мың </w:t>
            </w:r>
            <w:r w:rsidR="001271C2" w:rsidRPr="00085F9C">
              <w:rPr>
                <w:rFonts w:ascii="Times New Roman" w:eastAsia="Times New Roman" w:hAnsi="Times New Roman" w:cs="Times New Roman"/>
                <w:sz w:val="24"/>
                <w:szCs w:val="24"/>
                <w:lang w:eastAsia="ru-RU"/>
              </w:rPr>
              <w:t>км</w:t>
            </w:r>
            <w:r w:rsidR="001271C2" w:rsidRPr="00085F9C">
              <w:rPr>
                <w:rFonts w:ascii="Times New Roman" w:eastAsia="Times New Roman" w:hAnsi="Times New Roman" w:cs="Times New Roman"/>
                <w:sz w:val="24"/>
                <w:szCs w:val="24"/>
                <w:vertAlign w:val="superscript"/>
                <w:lang w:eastAsia="ru-RU"/>
              </w:rPr>
              <w:t>2</w:t>
            </w:r>
          </w:p>
        </w:tc>
        <w:tc>
          <w:tcPr>
            <w:tcW w:w="594" w:type="pct"/>
            <w:tcBorders>
              <w:top w:val="single" w:sz="4" w:space="0" w:color="002060"/>
              <w:left w:val="single" w:sz="4" w:space="0" w:color="002060"/>
              <w:bottom w:val="single" w:sz="4" w:space="0" w:color="002060"/>
              <w:right w:val="single" w:sz="4" w:space="0" w:color="002060"/>
            </w:tcBorders>
            <w:vAlign w:val="center"/>
            <w:hideMark/>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97,8</w:t>
            </w:r>
          </w:p>
        </w:tc>
        <w:tc>
          <w:tcPr>
            <w:tcW w:w="1061" w:type="pct"/>
            <w:gridSpan w:val="2"/>
            <w:tcBorders>
              <w:top w:val="single" w:sz="4" w:space="0" w:color="002060"/>
              <w:left w:val="single" w:sz="4" w:space="0" w:color="002060"/>
              <w:bottom w:val="single" w:sz="4" w:space="0" w:color="002060"/>
              <w:right w:val="single" w:sz="4" w:space="0" w:color="002060"/>
            </w:tcBorders>
            <w:shd w:val="clear" w:color="auto" w:fill="auto"/>
            <w:vAlign w:val="center"/>
            <w:hideMark/>
          </w:tcPr>
          <w:p w:rsidR="001271C2" w:rsidRPr="00085F9C" w:rsidRDefault="005F4BF4" w:rsidP="005F4BF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01.01.2025 жылға халық саны, адам</w:t>
            </w:r>
          </w:p>
        </w:tc>
        <w:tc>
          <w:tcPr>
            <w:tcW w:w="1142" w:type="pct"/>
            <w:gridSpan w:val="2"/>
            <w:tcBorders>
              <w:top w:val="single" w:sz="4" w:space="0" w:color="002060"/>
              <w:left w:val="single" w:sz="4" w:space="0" w:color="002060"/>
              <w:bottom w:val="single" w:sz="4" w:space="0" w:color="002060"/>
              <w:right w:val="single" w:sz="4" w:space="0" w:color="002060"/>
            </w:tcBorders>
            <w:shd w:val="clear" w:color="auto" w:fill="auto"/>
            <w:vAlign w:val="center"/>
            <w:hideMark/>
          </w:tcPr>
          <w:p w:rsidR="001271C2" w:rsidRPr="00085F9C" w:rsidRDefault="001271C2" w:rsidP="001271C2">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723 967</w:t>
            </w:r>
          </w:p>
        </w:tc>
      </w:tr>
      <w:tr w:rsidR="001271C2" w:rsidRPr="00085F9C" w:rsidTr="001271C2">
        <w:trPr>
          <w:trHeight w:val="402"/>
          <w:jc w:val="center"/>
        </w:trPr>
        <w:tc>
          <w:tcPr>
            <w:tcW w:w="1392" w:type="pct"/>
            <w:vMerge/>
            <w:tcBorders>
              <w:left w:val="single" w:sz="4" w:space="0" w:color="002060"/>
              <w:right w:val="single" w:sz="4" w:space="0" w:color="002060"/>
            </w:tcBorders>
          </w:tcPr>
          <w:p w:rsidR="001271C2" w:rsidRPr="00085F9C" w:rsidRDefault="001271C2" w:rsidP="001271C2">
            <w:pPr>
              <w:spacing w:after="0" w:line="240" w:lineRule="auto"/>
              <w:ind w:firstLine="709"/>
              <w:jc w:val="both"/>
              <w:rPr>
                <w:rFonts w:ascii="Times New Roman" w:eastAsia="Times New Roman" w:hAnsi="Times New Roman" w:cs="Times New Roman"/>
                <w:b/>
                <w:sz w:val="24"/>
                <w:szCs w:val="24"/>
                <w:lang w:eastAsia="ru-RU"/>
              </w:rPr>
            </w:pPr>
          </w:p>
        </w:tc>
        <w:tc>
          <w:tcPr>
            <w:tcW w:w="3608" w:type="pct"/>
            <w:gridSpan w:val="6"/>
            <w:tcBorders>
              <w:top w:val="single" w:sz="4" w:space="0" w:color="002060"/>
              <w:left w:val="single" w:sz="4" w:space="0" w:color="002060"/>
              <w:bottom w:val="single" w:sz="4" w:space="0" w:color="002060"/>
              <w:right w:val="single" w:sz="4" w:space="0" w:color="002060"/>
            </w:tcBorders>
            <w:vAlign w:val="center"/>
            <w:hideMark/>
          </w:tcPr>
          <w:p w:rsidR="001271C2" w:rsidRPr="00085F9C" w:rsidRDefault="005F4BF4" w:rsidP="001271C2">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2021-2024 жылдардағы негізгі экологиялық көрсеткіштер</w:t>
            </w:r>
          </w:p>
        </w:tc>
      </w:tr>
      <w:tr w:rsidR="001271C2" w:rsidRPr="00085F9C" w:rsidTr="001271C2">
        <w:trPr>
          <w:trHeight w:val="456"/>
          <w:jc w:val="center"/>
        </w:trPr>
        <w:tc>
          <w:tcPr>
            <w:tcW w:w="1392" w:type="pct"/>
            <w:vMerge/>
            <w:tcBorders>
              <w:left w:val="single" w:sz="4" w:space="0" w:color="002060"/>
              <w:right w:val="single" w:sz="4" w:space="0" w:color="002060"/>
            </w:tcBorders>
          </w:tcPr>
          <w:p w:rsidR="001271C2" w:rsidRPr="00085F9C" w:rsidRDefault="001271C2" w:rsidP="001271C2">
            <w:pPr>
              <w:spacing w:after="0" w:line="240" w:lineRule="auto"/>
              <w:ind w:firstLine="709"/>
              <w:jc w:val="both"/>
              <w:rPr>
                <w:rFonts w:ascii="Times New Roman" w:eastAsia="Times New Roman" w:hAnsi="Times New Roman" w:cs="Times New Roman"/>
                <w:b/>
                <w:sz w:val="24"/>
                <w:szCs w:val="24"/>
                <w:lang w:eastAsia="ru-RU"/>
              </w:rPr>
            </w:pPr>
          </w:p>
        </w:tc>
        <w:tc>
          <w:tcPr>
            <w:tcW w:w="1405" w:type="pct"/>
            <w:gridSpan w:val="2"/>
            <w:tcBorders>
              <w:top w:val="single" w:sz="4" w:space="0" w:color="002060"/>
              <w:left w:val="single" w:sz="4" w:space="0" w:color="002060"/>
              <w:bottom w:val="single" w:sz="4" w:space="0" w:color="002060"/>
              <w:right w:val="single" w:sz="4" w:space="0" w:color="002060"/>
            </w:tcBorders>
            <w:vAlign w:val="center"/>
            <w:hideMark/>
          </w:tcPr>
          <w:p w:rsidR="001271C2" w:rsidRPr="00085F9C" w:rsidRDefault="005F4BF4" w:rsidP="001271C2">
            <w:pPr>
              <w:spacing w:after="0" w:line="240" w:lineRule="auto"/>
              <w:ind w:firstLine="709"/>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Көрсеткіштер</w:t>
            </w:r>
          </w:p>
        </w:tc>
        <w:tc>
          <w:tcPr>
            <w:tcW w:w="517" w:type="pct"/>
            <w:tcBorders>
              <w:top w:val="single" w:sz="4" w:space="0" w:color="002060"/>
              <w:left w:val="single" w:sz="4" w:space="0" w:color="002060"/>
              <w:bottom w:val="single" w:sz="4" w:space="0" w:color="002060"/>
              <w:right w:val="single" w:sz="4" w:space="0" w:color="002060"/>
            </w:tcBorders>
            <w:vAlign w:val="center"/>
            <w:hideMark/>
          </w:tcPr>
          <w:p w:rsidR="001271C2" w:rsidRPr="00085F9C" w:rsidRDefault="001271C2" w:rsidP="001271C2">
            <w:pPr>
              <w:spacing w:after="0" w:line="240" w:lineRule="auto"/>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2021</w:t>
            </w:r>
          </w:p>
        </w:tc>
        <w:tc>
          <w:tcPr>
            <w:tcW w:w="544" w:type="pct"/>
            <w:tcBorders>
              <w:top w:val="single" w:sz="4" w:space="0" w:color="002060"/>
              <w:left w:val="single" w:sz="4" w:space="0" w:color="002060"/>
              <w:bottom w:val="single" w:sz="4" w:space="0" w:color="002060"/>
              <w:right w:val="single" w:sz="4" w:space="0" w:color="002060"/>
            </w:tcBorders>
            <w:vAlign w:val="center"/>
            <w:hideMark/>
          </w:tcPr>
          <w:p w:rsidR="001271C2" w:rsidRPr="00085F9C" w:rsidRDefault="001271C2" w:rsidP="001271C2">
            <w:pPr>
              <w:spacing w:after="0" w:line="240" w:lineRule="auto"/>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2022</w:t>
            </w:r>
          </w:p>
        </w:tc>
        <w:tc>
          <w:tcPr>
            <w:tcW w:w="566" w:type="pct"/>
            <w:tcBorders>
              <w:top w:val="single" w:sz="4" w:space="0" w:color="002060"/>
              <w:left w:val="single" w:sz="4" w:space="0" w:color="002060"/>
              <w:bottom w:val="single" w:sz="4" w:space="0" w:color="002060"/>
              <w:right w:val="single" w:sz="4" w:space="0" w:color="002060"/>
            </w:tcBorders>
            <w:vAlign w:val="center"/>
            <w:hideMark/>
          </w:tcPr>
          <w:p w:rsidR="001271C2" w:rsidRPr="00085F9C" w:rsidRDefault="001271C2" w:rsidP="001271C2">
            <w:pPr>
              <w:spacing w:after="0" w:line="240" w:lineRule="auto"/>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2023</w:t>
            </w:r>
          </w:p>
        </w:tc>
        <w:tc>
          <w:tcPr>
            <w:tcW w:w="576" w:type="pct"/>
            <w:tcBorders>
              <w:top w:val="single" w:sz="4" w:space="0" w:color="002060"/>
              <w:left w:val="single" w:sz="4" w:space="0" w:color="002060"/>
              <w:bottom w:val="single" w:sz="4" w:space="0" w:color="002060"/>
              <w:right w:val="single" w:sz="4" w:space="0" w:color="002060"/>
            </w:tcBorders>
            <w:vAlign w:val="center"/>
            <w:hideMark/>
          </w:tcPr>
          <w:p w:rsidR="001271C2" w:rsidRPr="00085F9C" w:rsidRDefault="001271C2" w:rsidP="001271C2">
            <w:pPr>
              <w:spacing w:after="0" w:line="240" w:lineRule="auto"/>
              <w:jc w:val="center"/>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eastAsia="ru-RU"/>
              </w:rPr>
              <w:t>202</w:t>
            </w:r>
            <w:r w:rsidRPr="00085F9C">
              <w:rPr>
                <w:rFonts w:ascii="Times New Roman" w:eastAsia="Times New Roman" w:hAnsi="Times New Roman" w:cs="Times New Roman"/>
                <w:b/>
                <w:sz w:val="24"/>
                <w:szCs w:val="24"/>
                <w:lang w:val="kk-KZ" w:eastAsia="ru-RU"/>
              </w:rPr>
              <w:t>4</w:t>
            </w:r>
          </w:p>
        </w:tc>
      </w:tr>
      <w:tr w:rsidR="001271C2" w:rsidRPr="00085F9C" w:rsidTr="001271C2">
        <w:trPr>
          <w:trHeight w:val="819"/>
          <w:jc w:val="center"/>
        </w:trPr>
        <w:tc>
          <w:tcPr>
            <w:tcW w:w="1392" w:type="pct"/>
            <w:vMerge/>
            <w:tcBorders>
              <w:left w:val="single" w:sz="4" w:space="0" w:color="002060"/>
              <w:right w:val="single" w:sz="4" w:space="0" w:color="002060"/>
            </w:tcBorders>
          </w:tcPr>
          <w:p w:rsidR="001271C2" w:rsidRPr="00085F9C" w:rsidRDefault="001271C2" w:rsidP="001271C2">
            <w:pPr>
              <w:spacing w:after="0" w:line="240" w:lineRule="auto"/>
              <w:jc w:val="both"/>
              <w:rPr>
                <w:rFonts w:ascii="Times New Roman" w:eastAsia="Times New Roman" w:hAnsi="Times New Roman" w:cs="Times New Roman"/>
                <w:sz w:val="24"/>
                <w:szCs w:val="24"/>
                <w:lang w:eastAsia="ru-RU"/>
              </w:rPr>
            </w:pPr>
          </w:p>
        </w:tc>
        <w:tc>
          <w:tcPr>
            <w:tcW w:w="1405" w:type="pct"/>
            <w:gridSpan w:val="2"/>
            <w:tcBorders>
              <w:top w:val="single" w:sz="4" w:space="0" w:color="002060"/>
              <w:left w:val="single" w:sz="4" w:space="0" w:color="002060"/>
              <w:bottom w:val="single" w:sz="4" w:space="0" w:color="002060"/>
              <w:right w:val="single" w:sz="4" w:space="0" w:color="002060"/>
            </w:tcBorders>
            <w:vAlign w:val="center"/>
            <w:hideMark/>
          </w:tcPr>
          <w:p w:rsidR="001271C2" w:rsidRPr="00085F9C" w:rsidRDefault="005F4BF4" w:rsidP="005F4BF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Кәсіпорындардың ҚОҚ жұмсаған шығындары</w:t>
            </w:r>
            <w:r w:rsidR="001271C2" w:rsidRPr="00085F9C">
              <w:rPr>
                <w:rFonts w:ascii="Times New Roman" w:eastAsia="Times New Roman" w:hAnsi="Times New Roman" w:cs="Times New Roman"/>
                <w:sz w:val="24"/>
                <w:szCs w:val="24"/>
                <w:lang w:eastAsia="ru-RU"/>
              </w:rPr>
              <w:t>, млрд тенге</w:t>
            </w:r>
          </w:p>
        </w:tc>
        <w:tc>
          <w:tcPr>
            <w:tcW w:w="517" w:type="pct"/>
            <w:tcBorders>
              <w:top w:val="single" w:sz="4" w:space="0" w:color="002060"/>
              <w:left w:val="single" w:sz="4" w:space="0" w:color="002060"/>
              <w:bottom w:val="single" w:sz="4" w:space="0" w:color="002060"/>
              <w:right w:val="single" w:sz="4" w:space="0" w:color="002060"/>
            </w:tcBorders>
            <w:vAlign w:val="center"/>
            <w:hideMark/>
          </w:tcPr>
          <w:p w:rsidR="001271C2" w:rsidRPr="00085F9C" w:rsidRDefault="001271C2" w:rsidP="001271C2">
            <w:pPr>
              <w:spacing w:after="0" w:line="240" w:lineRule="auto"/>
              <w:ind w:hanging="4"/>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eastAsia="ru-RU"/>
              </w:rPr>
              <w:t>40,1</w:t>
            </w:r>
          </w:p>
        </w:tc>
        <w:tc>
          <w:tcPr>
            <w:tcW w:w="544" w:type="pct"/>
            <w:tcBorders>
              <w:top w:val="single" w:sz="4" w:space="0" w:color="002060"/>
              <w:left w:val="single" w:sz="4" w:space="0" w:color="002060"/>
              <w:bottom w:val="single" w:sz="4" w:space="0" w:color="002060"/>
              <w:right w:val="single" w:sz="4" w:space="0" w:color="002060"/>
            </w:tcBorders>
            <w:vAlign w:val="center"/>
          </w:tcPr>
          <w:p w:rsidR="001271C2" w:rsidRPr="00085F9C" w:rsidRDefault="001271C2" w:rsidP="001271C2">
            <w:pPr>
              <w:spacing w:after="0" w:line="240" w:lineRule="auto"/>
              <w:ind w:hanging="4"/>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eastAsia="ru-RU"/>
              </w:rPr>
              <w:t>33,5</w:t>
            </w:r>
          </w:p>
        </w:tc>
        <w:tc>
          <w:tcPr>
            <w:tcW w:w="566" w:type="pct"/>
            <w:tcBorders>
              <w:top w:val="single" w:sz="4" w:space="0" w:color="002060"/>
              <w:left w:val="single" w:sz="4" w:space="0" w:color="002060"/>
              <w:bottom w:val="single" w:sz="4" w:space="0" w:color="002060"/>
              <w:right w:val="single" w:sz="4" w:space="0" w:color="002060"/>
            </w:tcBorders>
            <w:vAlign w:val="center"/>
          </w:tcPr>
          <w:p w:rsidR="001271C2" w:rsidRPr="00085F9C" w:rsidRDefault="001271C2" w:rsidP="001271C2">
            <w:pPr>
              <w:spacing w:after="0" w:line="240" w:lineRule="auto"/>
              <w:ind w:hanging="4"/>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38,8</w:t>
            </w:r>
          </w:p>
        </w:tc>
        <w:tc>
          <w:tcPr>
            <w:tcW w:w="576" w:type="pct"/>
            <w:tcBorders>
              <w:top w:val="single" w:sz="4" w:space="0" w:color="002060"/>
              <w:left w:val="single" w:sz="4" w:space="0" w:color="002060"/>
              <w:bottom w:val="single" w:sz="4" w:space="0" w:color="002060"/>
              <w:right w:val="single" w:sz="4" w:space="0" w:color="002060"/>
            </w:tcBorders>
            <w:vAlign w:val="center"/>
          </w:tcPr>
          <w:p w:rsidR="001271C2" w:rsidRPr="00085F9C" w:rsidRDefault="001271C2" w:rsidP="001271C2">
            <w:pPr>
              <w:spacing w:after="0" w:line="240" w:lineRule="auto"/>
              <w:ind w:hanging="4"/>
              <w:jc w:val="center"/>
              <w:rPr>
                <w:rFonts w:ascii="Times New Roman" w:eastAsia="Times New Roman" w:hAnsi="Times New Roman" w:cs="Times New Roman"/>
                <w:color w:val="FF0000"/>
                <w:sz w:val="24"/>
                <w:szCs w:val="24"/>
                <w:lang w:eastAsia="ru-RU"/>
              </w:rPr>
            </w:pPr>
            <w:r w:rsidRPr="00085F9C">
              <w:rPr>
                <w:rFonts w:ascii="Times New Roman" w:eastAsia="Times New Roman" w:hAnsi="Times New Roman" w:cs="Times New Roman"/>
                <w:sz w:val="24"/>
                <w:szCs w:val="24"/>
                <w:lang w:eastAsia="ru-RU"/>
              </w:rPr>
              <w:t>54,6</w:t>
            </w:r>
          </w:p>
        </w:tc>
      </w:tr>
    </w:tbl>
    <w:p w:rsidR="001271C2" w:rsidRPr="00973F96" w:rsidRDefault="003A74E2" w:rsidP="0040579A">
      <w:pPr>
        <w:spacing w:after="0" w:line="240" w:lineRule="auto"/>
        <w:ind w:firstLine="709"/>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eastAsia="ru-RU"/>
        </w:rPr>
        <w:t>Дереккөз: ҚР СЖРА Ұлттық статистика бюросы</w:t>
      </w:r>
      <w:r w:rsidR="00973F96">
        <w:rPr>
          <w:rFonts w:ascii="Times New Roman" w:eastAsia="Times New Roman" w:hAnsi="Times New Roman" w:cs="Times New Roman"/>
          <w:i/>
          <w:sz w:val="24"/>
          <w:szCs w:val="24"/>
          <w:lang w:val="kk-KZ" w:eastAsia="ru-RU"/>
        </w:rPr>
        <w:t>.</w:t>
      </w:r>
    </w:p>
    <w:p w:rsidR="0023392F" w:rsidRPr="008E2EBA" w:rsidRDefault="0023392F" w:rsidP="0023392F">
      <w:pPr>
        <w:spacing w:after="0" w:line="240" w:lineRule="auto"/>
        <w:ind w:firstLine="709"/>
        <w:jc w:val="both"/>
        <w:rPr>
          <w:rFonts w:ascii="Times New Roman" w:eastAsia="Times New Roman" w:hAnsi="Times New Roman" w:cs="Times New Roman"/>
          <w:sz w:val="24"/>
          <w:szCs w:val="24"/>
          <w:lang w:val="kk-KZ" w:eastAsia="ru-RU"/>
        </w:rPr>
      </w:pPr>
      <w:r w:rsidRPr="008E2EBA">
        <w:rPr>
          <w:rFonts w:ascii="Times New Roman" w:eastAsia="Times New Roman" w:hAnsi="Times New Roman" w:cs="Times New Roman"/>
          <w:sz w:val="24"/>
          <w:szCs w:val="24"/>
          <w:lang w:val="kk-KZ" w:eastAsia="ru-RU"/>
        </w:rPr>
        <w:t>Шығыс Қазақстан облысы — 1932 жылы құрылған, Қазақстан Республикасының солтүстік-шығысында орналасқан әкімшілік-аумақтық бірлік. Облыс Ресей Федерациясы мен Қытай Халық Республикасымен шектеседі.</w:t>
      </w:r>
      <w:r>
        <w:rPr>
          <w:rFonts w:ascii="Times New Roman" w:eastAsia="Times New Roman" w:hAnsi="Times New Roman" w:cs="Times New Roman"/>
          <w:sz w:val="24"/>
          <w:szCs w:val="24"/>
          <w:lang w:val="kk-KZ" w:eastAsia="ru-RU"/>
        </w:rPr>
        <w:t xml:space="preserve"> </w:t>
      </w:r>
      <w:r w:rsidRPr="008E2EBA">
        <w:rPr>
          <w:rFonts w:ascii="Times New Roman" w:eastAsia="Times New Roman" w:hAnsi="Times New Roman" w:cs="Times New Roman"/>
          <w:sz w:val="24"/>
          <w:szCs w:val="24"/>
          <w:lang w:val="kk-KZ" w:eastAsia="ru-RU"/>
        </w:rPr>
        <w:t>Облыс құрамына екі қала — Өскемен (әкімшілік орталығы) және Риддер, сондай-ақ тоғыз аудан: Алтай, Глубокое, Зайсан, Катонқарағай, Күршім, Самар, Тарбағатай, Ұлан және Шемонаиха кіреді.</w:t>
      </w:r>
    </w:p>
    <w:p w:rsidR="0023392F" w:rsidRPr="008E2EBA" w:rsidRDefault="0023392F" w:rsidP="0023392F">
      <w:pPr>
        <w:spacing w:after="0" w:line="240" w:lineRule="auto"/>
        <w:ind w:firstLine="709"/>
        <w:jc w:val="both"/>
        <w:rPr>
          <w:rFonts w:ascii="Times New Roman" w:eastAsia="Times New Roman" w:hAnsi="Times New Roman" w:cs="Times New Roman"/>
          <w:sz w:val="24"/>
          <w:szCs w:val="24"/>
          <w:lang w:val="kk-KZ" w:eastAsia="ru-RU"/>
        </w:rPr>
      </w:pPr>
      <w:r w:rsidRPr="008E2EBA">
        <w:rPr>
          <w:rFonts w:ascii="Times New Roman" w:eastAsia="Times New Roman" w:hAnsi="Times New Roman" w:cs="Times New Roman"/>
          <w:sz w:val="24"/>
          <w:szCs w:val="24"/>
          <w:lang w:val="kk-KZ" w:eastAsia="ru-RU"/>
        </w:rPr>
        <w:t>Климаты өткір континенталды сипатқа ие: жаз мезгілі ыстық әрі құрғақ, қыс қатаң суық және қарлы.</w:t>
      </w:r>
    </w:p>
    <w:p w:rsidR="0023392F" w:rsidRPr="008E2EBA" w:rsidRDefault="0023392F" w:rsidP="0023392F">
      <w:pPr>
        <w:spacing w:after="0" w:line="240" w:lineRule="auto"/>
        <w:ind w:firstLine="709"/>
        <w:jc w:val="both"/>
        <w:rPr>
          <w:rFonts w:ascii="Times New Roman" w:eastAsia="Times New Roman" w:hAnsi="Times New Roman" w:cs="Times New Roman"/>
          <w:sz w:val="24"/>
          <w:szCs w:val="24"/>
          <w:lang w:val="kk-KZ" w:eastAsia="ru-RU"/>
        </w:rPr>
      </w:pPr>
      <w:r w:rsidRPr="008E2EBA">
        <w:rPr>
          <w:rFonts w:ascii="Times New Roman" w:eastAsia="Times New Roman" w:hAnsi="Times New Roman" w:cs="Times New Roman"/>
          <w:sz w:val="24"/>
          <w:szCs w:val="24"/>
          <w:lang w:val="kk-KZ" w:eastAsia="ru-RU"/>
        </w:rPr>
        <w:t>Аймақтың негізгі су артериясы — Ертіс өзені, ол Қытай, Қазақстан және Ресей аумағынан ағып өтеді. Су пайдалану Қазақстан мен көршілес мемлекеттер арасындағы үкіметаралық келісімдерге сәйкес жүзеге асырылады.</w:t>
      </w:r>
    </w:p>
    <w:p w:rsidR="001271C2" w:rsidRPr="008E2EBA" w:rsidRDefault="0023392F" w:rsidP="0023392F">
      <w:pPr>
        <w:spacing w:after="0" w:line="240" w:lineRule="auto"/>
        <w:ind w:firstLine="709"/>
        <w:jc w:val="both"/>
        <w:rPr>
          <w:rFonts w:ascii="Times New Roman" w:eastAsia="Times New Roman" w:hAnsi="Times New Roman" w:cs="Times New Roman"/>
          <w:sz w:val="24"/>
          <w:szCs w:val="24"/>
          <w:lang w:val="kk-KZ" w:eastAsia="ru-RU"/>
        </w:rPr>
      </w:pPr>
      <w:r w:rsidRPr="008E2EBA">
        <w:rPr>
          <w:rFonts w:ascii="Times New Roman" w:eastAsia="Times New Roman" w:hAnsi="Times New Roman" w:cs="Times New Roman"/>
          <w:sz w:val="24"/>
          <w:szCs w:val="24"/>
          <w:lang w:val="kk-KZ" w:eastAsia="ru-RU"/>
        </w:rPr>
        <w:t>Шығыс Қазақстан облысы елдің тау-кен өнеркәсібінде маңызды рөл атқарады, өйткені минералдық шикізаттың, соның ішінде полиметалдар, мыс, алтын және күміс қоры мол.</w:t>
      </w:r>
    </w:p>
    <w:p w:rsidR="001271C2" w:rsidRPr="008E2EBA" w:rsidRDefault="001271C2" w:rsidP="001271C2">
      <w:pPr>
        <w:spacing w:after="0" w:line="240" w:lineRule="auto"/>
        <w:ind w:firstLine="709"/>
        <w:jc w:val="both"/>
        <w:rPr>
          <w:rFonts w:ascii="Times New Roman" w:eastAsia="Times New Roman" w:hAnsi="Times New Roman" w:cs="Times New Roman"/>
          <w:sz w:val="24"/>
          <w:szCs w:val="24"/>
          <w:lang w:val="kk-KZ" w:eastAsia="ru-RU"/>
        </w:rPr>
      </w:pPr>
    </w:p>
    <w:p w:rsidR="001271C2" w:rsidRPr="008E2EBA" w:rsidRDefault="0023392F" w:rsidP="001271C2">
      <w:pPr>
        <w:spacing w:after="0" w:line="240" w:lineRule="auto"/>
        <w:ind w:firstLine="709"/>
        <w:jc w:val="both"/>
        <w:rPr>
          <w:rFonts w:ascii="Times New Roman" w:eastAsia="Times New Roman" w:hAnsi="Times New Roman" w:cs="Times New Roman"/>
          <w:sz w:val="24"/>
          <w:szCs w:val="24"/>
          <w:lang w:val="kk-KZ" w:eastAsia="ru-RU"/>
        </w:rPr>
      </w:pPr>
      <w:r w:rsidRPr="008E2EBA">
        <w:rPr>
          <w:rFonts w:ascii="Times New Roman" w:eastAsia="Times New Roman" w:hAnsi="Times New Roman" w:cs="Times New Roman"/>
          <w:sz w:val="24"/>
          <w:szCs w:val="24"/>
          <w:lang w:val="kk-KZ" w:eastAsia="ru-RU"/>
        </w:rPr>
        <w:t>12.17.1. АТМОСФЕРАЛЫҚ АУА</w:t>
      </w:r>
    </w:p>
    <w:p w:rsidR="001271C2" w:rsidRPr="008E2EBA" w:rsidRDefault="001271C2" w:rsidP="001271C2">
      <w:pPr>
        <w:spacing w:after="0" w:line="240" w:lineRule="auto"/>
        <w:ind w:firstLine="709"/>
        <w:jc w:val="both"/>
        <w:rPr>
          <w:rFonts w:ascii="Times New Roman" w:eastAsia="Times New Roman" w:hAnsi="Times New Roman" w:cs="Times New Roman"/>
          <w:b/>
          <w:sz w:val="24"/>
          <w:szCs w:val="24"/>
          <w:lang w:val="kk-KZ" w:eastAsia="ru-RU"/>
        </w:rPr>
      </w:pPr>
    </w:p>
    <w:p w:rsidR="0023392F" w:rsidRPr="008E2EBA" w:rsidRDefault="0023392F" w:rsidP="0023392F">
      <w:pPr>
        <w:spacing w:after="0" w:line="240" w:lineRule="auto"/>
        <w:ind w:firstLine="709"/>
        <w:jc w:val="both"/>
        <w:rPr>
          <w:rFonts w:ascii="Times New Roman" w:eastAsia="Times New Roman" w:hAnsi="Times New Roman" w:cs="Times New Roman"/>
          <w:b/>
          <w:i/>
          <w:sz w:val="24"/>
          <w:szCs w:val="24"/>
          <w:lang w:val="kk-KZ" w:eastAsia="ru-RU"/>
        </w:rPr>
      </w:pPr>
      <w:r w:rsidRPr="008E2EBA">
        <w:rPr>
          <w:rFonts w:ascii="Times New Roman" w:eastAsia="Times New Roman" w:hAnsi="Times New Roman" w:cs="Times New Roman"/>
          <w:b/>
          <w:i/>
          <w:sz w:val="24"/>
          <w:szCs w:val="24"/>
          <w:lang w:val="kk-KZ" w:eastAsia="ru-RU"/>
        </w:rPr>
        <w:t>Ластаушы заттардың шығарындылары</w:t>
      </w:r>
    </w:p>
    <w:p w:rsidR="001271C2" w:rsidRPr="008E2EBA" w:rsidRDefault="0023392F" w:rsidP="0023392F">
      <w:pPr>
        <w:spacing w:after="0" w:line="240" w:lineRule="auto"/>
        <w:ind w:firstLine="709"/>
        <w:jc w:val="both"/>
        <w:rPr>
          <w:rFonts w:ascii="Times New Roman" w:eastAsia="Times New Roman" w:hAnsi="Times New Roman" w:cs="Times New Roman"/>
          <w:sz w:val="24"/>
          <w:szCs w:val="24"/>
          <w:lang w:val="kk-KZ" w:eastAsia="ru-RU"/>
        </w:rPr>
      </w:pPr>
      <w:r w:rsidRPr="008E2EBA">
        <w:rPr>
          <w:rFonts w:ascii="Times New Roman" w:eastAsia="Times New Roman" w:hAnsi="Times New Roman" w:cs="Times New Roman"/>
          <w:sz w:val="24"/>
          <w:szCs w:val="24"/>
          <w:lang w:val="kk-KZ" w:eastAsia="ru-RU"/>
        </w:rPr>
        <w:t>"Шығыс Қазақстан облысы бойынша экология департаменті" РММ деректеріне сәйкес облыс бойынша қоршаған ортаға эмиссияларды жүзеге асыратын 788 кәсіпорын жұмыс істейді. 2024 жылдың қорытындысы бойынша Шығыс Қазақстан облысында стационарлық көздерден ластаушы заттардың шығарындылары 80,9 мың тоннаға жетті (12.17.1-сурет).</w:t>
      </w:r>
    </w:p>
    <w:p w:rsidR="001271C2" w:rsidRPr="0023392F" w:rsidRDefault="001271C2" w:rsidP="001271C2">
      <w:pPr>
        <w:spacing w:after="0" w:line="240" w:lineRule="auto"/>
        <w:ind w:firstLine="709"/>
        <w:jc w:val="right"/>
        <w:rPr>
          <w:rFonts w:ascii="Times New Roman" w:eastAsia="Times New Roman" w:hAnsi="Times New Roman" w:cs="Times New Roman"/>
          <w:b/>
          <w:sz w:val="24"/>
          <w:szCs w:val="24"/>
          <w:lang w:val="kk-KZ" w:eastAsia="ru-RU"/>
        </w:rPr>
      </w:pPr>
      <w:r w:rsidRPr="008E2EBA">
        <w:rPr>
          <w:rFonts w:ascii="Times New Roman" w:eastAsia="Times New Roman" w:hAnsi="Times New Roman" w:cs="Times New Roman"/>
          <w:b/>
          <w:sz w:val="24"/>
          <w:szCs w:val="24"/>
          <w:lang w:val="kk-KZ" w:eastAsia="ru-RU"/>
        </w:rPr>
        <w:t xml:space="preserve"> 12.17.1</w:t>
      </w:r>
      <w:r w:rsidR="0023392F">
        <w:rPr>
          <w:rFonts w:ascii="Times New Roman" w:eastAsia="Times New Roman" w:hAnsi="Times New Roman" w:cs="Times New Roman"/>
          <w:b/>
          <w:sz w:val="24"/>
          <w:szCs w:val="24"/>
          <w:lang w:val="kk-KZ" w:eastAsia="ru-RU"/>
        </w:rPr>
        <w:t>-сурет</w:t>
      </w:r>
    </w:p>
    <w:p w:rsidR="001271C2" w:rsidRPr="0023392F" w:rsidRDefault="0023392F" w:rsidP="001271C2">
      <w:pPr>
        <w:spacing w:after="0" w:line="240" w:lineRule="auto"/>
        <w:ind w:firstLine="709"/>
        <w:jc w:val="center"/>
        <w:rPr>
          <w:rFonts w:ascii="Times New Roman" w:eastAsia="Times New Roman" w:hAnsi="Times New Roman" w:cs="Times New Roman"/>
          <w:b/>
          <w:sz w:val="24"/>
          <w:szCs w:val="24"/>
          <w:lang w:val="kk-KZ" w:eastAsia="ru-RU"/>
        </w:rPr>
      </w:pPr>
      <w:r w:rsidRPr="0023392F">
        <w:rPr>
          <w:rFonts w:ascii="Times New Roman" w:eastAsia="Times New Roman" w:hAnsi="Times New Roman" w:cs="Times New Roman"/>
          <w:b/>
          <w:sz w:val="24"/>
          <w:szCs w:val="24"/>
          <w:lang w:val="kk-KZ" w:eastAsia="ru-RU"/>
        </w:rPr>
        <w:t>2022-2024 жылдары Шығыс Қазақстан облысында стационарлық көздерден ластаушы заттардың шығарындылары, мың тонна</w:t>
      </w:r>
    </w:p>
    <w:p w:rsidR="001271C2" w:rsidRPr="00085F9C" w:rsidRDefault="001271C2" w:rsidP="001271C2">
      <w:pPr>
        <w:spacing w:after="0" w:line="240" w:lineRule="auto"/>
        <w:ind w:firstLine="709"/>
        <w:jc w:val="center"/>
        <w:rPr>
          <w:rFonts w:ascii="Times New Roman" w:eastAsia="Times New Roman" w:hAnsi="Times New Roman" w:cs="Times New Roman"/>
          <w:b/>
          <w:i/>
          <w:sz w:val="24"/>
          <w:szCs w:val="24"/>
          <w:lang w:eastAsia="ru-RU"/>
        </w:rPr>
      </w:pPr>
      <w:r w:rsidRPr="00085F9C">
        <w:rPr>
          <w:rFonts w:ascii="Times New Roman" w:eastAsia="Times New Roman" w:hAnsi="Times New Roman" w:cs="Times New Roman"/>
          <w:b/>
          <w:i/>
          <w:noProof/>
          <w:sz w:val="24"/>
          <w:szCs w:val="24"/>
          <w:lang w:eastAsia="ru-RU"/>
        </w:rPr>
        <w:drawing>
          <wp:inline distT="0" distB="0" distL="0" distR="0" wp14:anchorId="4645E700" wp14:editId="02BBB7A8">
            <wp:extent cx="3175000" cy="2019300"/>
            <wp:effectExtent l="0" t="0" r="635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3227750" cy="2052849"/>
                    </a:xfrm>
                    <a:prstGeom prst="rect">
                      <a:avLst/>
                    </a:prstGeom>
                    <a:noFill/>
                  </pic:spPr>
                </pic:pic>
              </a:graphicData>
            </a:graphic>
          </wp:inline>
        </w:drawing>
      </w:r>
    </w:p>
    <w:p w:rsidR="001271C2" w:rsidRPr="00085F9C" w:rsidRDefault="0023392F" w:rsidP="001271C2">
      <w:pPr>
        <w:spacing w:after="0" w:line="240" w:lineRule="auto"/>
        <w:ind w:firstLine="709"/>
        <w:jc w:val="center"/>
        <w:rPr>
          <w:rFonts w:ascii="Times New Roman" w:eastAsia="Times New Roman" w:hAnsi="Times New Roman" w:cs="Times New Roman"/>
          <w:i/>
          <w:sz w:val="24"/>
          <w:szCs w:val="24"/>
          <w:lang w:eastAsia="ru-RU"/>
        </w:rPr>
      </w:pPr>
      <w:r>
        <w:rPr>
          <w:rFonts w:ascii="Times New Roman" w:eastAsia="Times New Roman" w:hAnsi="Times New Roman" w:cs="Times New Roman"/>
          <w:i/>
          <w:sz w:val="24"/>
          <w:szCs w:val="24"/>
          <w:lang w:eastAsia="ru-RU"/>
        </w:rPr>
        <w:t>Дереккөз: Қ</w:t>
      </w:r>
      <w:r w:rsidR="00073F03">
        <w:rPr>
          <w:rFonts w:ascii="Times New Roman" w:eastAsia="Times New Roman" w:hAnsi="Times New Roman" w:cs="Times New Roman"/>
          <w:i/>
          <w:sz w:val="24"/>
          <w:szCs w:val="24"/>
          <w:lang w:eastAsia="ru-RU"/>
        </w:rPr>
        <w:t>Р СЖРА Ұлттық статистика бюросы.</w:t>
      </w:r>
    </w:p>
    <w:p w:rsidR="001271C2" w:rsidRPr="0023392F" w:rsidRDefault="0023392F" w:rsidP="001271C2">
      <w:pPr>
        <w:spacing w:after="0" w:line="240" w:lineRule="auto"/>
        <w:ind w:firstLine="709"/>
        <w:jc w:val="both"/>
        <w:rPr>
          <w:rFonts w:ascii="Times New Roman" w:eastAsia="Times New Roman" w:hAnsi="Times New Roman" w:cs="Times New Roman"/>
          <w:sz w:val="24"/>
          <w:szCs w:val="24"/>
          <w:lang w:val="kk-KZ"/>
        </w:rPr>
      </w:pPr>
      <w:r w:rsidRPr="0023392F">
        <w:rPr>
          <w:rFonts w:ascii="Times New Roman" w:eastAsia="Times New Roman" w:hAnsi="Times New Roman" w:cs="Times New Roman"/>
          <w:sz w:val="24"/>
          <w:szCs w:val="24"/>
          <w:lang w:val="kk-KZ"/>
        </w:rPr>
        <w:t>Автокөлік атмосфералық ауаның ластануына айтарлықтай үлес қосады. 2024 жылы Шығыс Қазақстан облысында 297 167 жеңіл автомобиль, 30 565 жүк көлігі және 6 056 автобус тіркелген.</w:t>
      </w:r>
    </w:p>
    <w:p w:rsidR="001271C2" w:rsidRPr="0023392F" w:rsidRDefault="001271C2" w:rsidP="001271C2">
      <w:pPr>
        <w:widowControl w:val="0"/>
        <w:autoSpaceDE w:val="0"/>
        <w:autoSpaceDN w:val="0"/>
        <w:spacing w:after="0" w:line="240" w:lineRule="auto"/>
        <w:ind w:firstLine="709"/>
        <w:jc w:val="right"/>
        <w:rPr>
          <w:rFonts w:ascii="Times New Roman" w:eastAsia="Times New Roman" w:hAnsi="Times New Roman" w:cs="Times New Roman"/>
          <w:b/>
          <w:sz w:val="24"/>
          <w:szCs w:val="24"/>
          <w:lang w:val="kk-KZ"/>
        </w:rPr>
      </w:pPr>
      <w:r w:rsidRPr="0023392F">
        <w:rPr>
          <w:rFonts w:ascii="Times New Roman" w:eastAsia="Times New Roman" w:hAnsi="Times New Roman" w:cs="Times New Roman"/>
          <w:b/>
          <w:sz w:val="24"/>
          <w:szCs w:val="24"/>
          <w:lang w:val="kk-KZ"/>
        </w:rPr>
        <w:t xml:space="preserve"> 12.17.2</w:t>
      </w:r>
      <w:r w:rsidR="0023392F">
        <w:rPr>
          <w:rFonts w:ascii="Times New Roman" w:eastAsia="Times New Roman" w:hAnsi="Times New Roman" w:cs="Times New Roman"/>
          <w:b/>
          <w:sz w:val="24"/>
          <w:szCs w:val="24"/>
          <w:lang w:val="kk-KZ"/>
        </w:rPr>
        <w:t>-сурет</w:t>
      </w:r>
    </w:p>
    <w:p w:rsidR="001271C2" w:rsidRPr="0023392F" w:rsidRDefault="0023392F" w:rsidP="001271C2">
      <w:pPr>
        <w:widowControl w:val="0"/>
        <w:autoSpaceDE w:val="0"/>
        <w:autoSpaceDN w:val="0"/>
        <w:spacing w:after="0" w:line="240" w:lineRule="auto"/>
        <w:jc w:val="center"/>
        <w:rPr>
          <w:rFonts w:ascii="Times New Roman" w:eastAsia="Times New Roman" w:hAnsi="Times New Roman" w:cs="Times New Roman"/>
          <w:b/>
          <w:sz w:val="24"/>
          <w:szCs w:val="24"/>
          <w:lang w:val="kk-KZ"/>
        </w:rPr>
      </w:pPr>
      <w:r w:rsidRPr="0023392F">
        <w:rPr>
          <w:rFonts w:ascii="Times New Roman" w:eastAsia="Times New Roman" w:hAnsi="Times New Roman" w:cs="Times New Roman"/>
          <w:b/>
          <w:sz w:val="24"/>
          <w:szCs w:val="24"/>
          <w:lang w:val="kk-KZ"/>
        </w:rPr>
        <w:t>Шығыс Қазақстан облысында 2024 жылы шығарылған жылы бойынша жеңіл автомобильдер саны, бірлік.</w:t>
      </w:r>
    </w:p>
    <w:p w:rsidR="001271C2" w:rsidRPr="00085F9C" w:rsidRDefault="00B8593E" w:rsidP="001271C2">
      <w:pPr>
        <w:widowControl w:val="0"/>
        <w:autoSpaceDE w:val="0"/>
        <w:autoSpaceDN w:val="0"/>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eastAsia="ru-RU"/>
        </w:rPr>
        <w:drawing>
          <wp:inline distT="0" distB="0" distL="0" distR="0" wp14:anchorId="523D0995">
            <wp:extent cx="4795755" cy="2914650"/>
            <wp:effectExtent l="0" t="0" r="508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797107" cy="2915472"/>
                    </a:xfrm>
                    <a:prstGeom prst="rect">
                      <a:avLst/>
                    </a:prstGeom>
                    <a:noFill/>
                  </pic:spPr>
                </pic:pic>
              </a:graphicData>
            </a:graphic>
          </wp:inline>
        </w:drawing>
      </w:r>
    </w:p>
    <w:p w:rsidR="001271C2" w:rsidRPr="00073F03" w:rsidRDefault="0023392F" w:rsidP="0023392F">
      <w:pPr>
        <w:widowControl w:val="0"/>
        <w:autoSpaceDE w:val="0"/>
        <w:autoSpaceDN w:val="0"/>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i/>
          <w:sz w:val="24"/>
          <w:szCs w:val="24"/>
        </w:rPr>
        <w:t>Дереккөз: ҚР СЖРА Ұлттық статистика бюросы</w:t>
      </w:r>
      <w:r w:rsidR="00073F03">
        <w:rPr>
          <w:rFonts w:ascii="Times New Roman" w:eastAsia="Times New Roman" w:hAnsi="Times New Roman" w:cs="Times New Roman"/>
          <w:i/>
          <w:sz w:val="24"/>
          <w:szCs w:val="24"/>
          <w:lang w:val="kk-KZ"/>
        </w:rPr>
        <w:t>.</w:t>
      </w:r>
    </w:p>
    <w:p w:rsidR="001271C2" w:rsidRPr="008444DE" w:rsidRDefault="0023392F" w:rsidP="001271C2">
      <w:pPr>
        <w:widowControl w:val="0"/>
        <w:autoSpaceDE w:val="0"/>
        <w:autoSpaceDN w:val="0"/>
        <w:spacing w:after="0" w:line="240" w:lineRule="auto"/>
        <w:ind w:firstLine="709"/>
        <w:jc w:val="both"/>
        <w:rPr>
          <w:rFonts w:ascii="Times New Roman" w:eastAsia="Times New Roman" w:hAnsi="Times New Roman" w:cs="Times New Roman"/>
          <w:sz w:val="24"/>
          <w:szCs w:val="24"/>
          <w:lang w:val="kk-KZ"/>
        </w:rPr>
      </w:pPr>
      <w:r w:rsidRPr="008444DE">
        <w:rPr>
          <w:rFonts w:ascii="Times New Roman" w:eastAsia="Times New Roman" w:hAnsi="Times New Roman" w:cs="Times New Roman"/>
          <w:sz w:val="24"/>
          <w:szCs w:val="24"/>
          <w:lang w:val="kk-KZ"/>
        </w:rPr>
        <w:t>12.17.3-суреттен Шығыс Қазақстан облысының автопаркінде 20 жастан асқан автомобильдер басым екендігі шығады. Отын ретінде негізінен бензин қолданылады (12.17.3-сурет).</w:t>
      </w:r>
    </w:p>
    <w:p w:rsidR="001271C2" w:rsidRPr="0023392F" w:rsidRDefault="001271C2" w:rsidP="001271C2">
      <w:pPr>
        <w:widowControl w:val="0"/>
        <w:autoSpaceDE w:val="0"/>
        <w:autoSpaceDN w:val="0"/>
        <w:spacing w:after="0" w:line="240" w:lineRule="auto"/>
        <w:jc w:val="right"/>
        <w:rPr>
          <w:rFonts w:ascii="Times New Roman" w:eastAsia="Times New Roman" w:hAnsi="Times New Roman" w:cs="Times New Roman"/>
          <w:b/>
          <w:sz w:val="24"/>
          <w:szCs w:val="24"/>
          <w:lang w:val="kk-KZ"/>
        </w:rPr>
      </w:pPr>
      <w:r w:rsidRPr="008444DE">
        <w:rPr>
          <w:rFonts w:ascii="Times New Roman" w:eastAsia="Times New Roman" w:hAnsi="Times New Roman" w:cs="Times New Roman"/>
          <w:b/>
          <w:sz w:val="24"/>
          <w:szCs w:val="24"/>
          <w:lang w:val="kk-KZ"/>
        </w:rPr>
        <w:t xml:space="preserve"> 12.17.3</w:t>
      </w:r>
      <w:r w:rsidR="0023392F">
        <w:rPr>
          <w:rFonts w:ascii="Times New Roman" w:eastAsia="Times New Roman" w:hAnsi="Times New Roman" w:cs="Times New Roman"/>
          <w:b/>
          <w:sz w:val="24"/>
          <w:szCs w:val="24"/>
          <w:lang w:val="kk-KZ"/>
        </w:rPr>
        <w:t>-сурет</w:t>
      </w:r>
    </w:p>
    <w:p w:rsidR="001271C2" w:rsidRPr="008444DE" w:rsidRDefault="0023392F" w:rsidP="001271C2">
      <w:pPr>
        <w:widowControl w:val="0"/>
        <w:autoSpaceDE w:val="0"/>
        <w:autoSpaceDN w:val="0"/>
        <w:spacing w:after="0" w:line="240" w:lineRule="auto"/>
        <w:jc w:val="center"/>
        <w:rPr>
          <w:rFonts w:ascii="Times New Roman" w:eastAsia="Times New Roman" w:hAnsi="Times New Roman" w:cs="Times New Roman"/>
          <w:b/>
          <w:sz w:val="24"/>
          <w:szCs w:val="24"/>
          <w:lang w:val="kk-KZ"/>
        </w:rPr>
      </w:pPr>
      <w:r w:rsidRPr="008444DE">
        <w:rPr>
          <w:rFonts w:ascii="Times New Roman" w:eastAsia="Times New Roman" w:hAnsi="Times New Roman" w:cs="Times New Roman"/>
          <w:b/>
          <w:sz w:val="24"/>
          <w:szCs w:val="24"/>
          <w:lang w:val="kk-KZ"/>
        </w:rPr>
        <w:t>2024 жылы пайдаланылатын отын түрі бойынша Шығыс Қазақстан облысындағы жеңіл автомобильдердің саны, бірлік.</w:t>
      </w:r>
    </w:p>
    <w:p w:rsidR="001271C2" w:rsidRPr="00085F9C" w:rsidRDefault="00B8593E" w:rsidP="001271C2">
      <w:pPr>
        <w:widowControl w:val="0"/>
        <w:autoSpaceDE w:val="0"/>
        <w:autoSpaceDN w:val="0"/>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eastAsia="ru-RU"/>
        </w:rPr>
        <w:drawing>
          <wp:inline distT="0" distB="0" distL="0" distR="0" wp14:anchorId="0C3D041D">
            <wp:extent cx="4877435" cy="2926080"/>
            <wp:effectExtent l="0" t="0" r="0" b="762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877435" cy="2926080"/>
                    </a:xfrm>
                    <a:prstGeom prst="rect">
                      <a:avLst/>
                    </a:prstGeom>
                    <a:noFill/>
                  </pic:spPr>
                </pic:pic>
              </a:graphicData>
            </a:graphic>
          </wp:inline>
        </w:drawing>
      </w:r>
    </w:p>
    <w:p w:rsidR="001271C2" w:rsidRPr="00973F96" w:rsidRDefault="0023392F" w:rsidP="0023392F">
      <w:pPr>
        <w:widowControl w:val="0"/>
        <w:autoSpaceDE w:val="0"/>
        <w:autoSpaceDN w:val="0"/>
        <w:spacing w:after="0" w:line="240" w:lineRule="auto"/>
        <w:jc w:val="center"/>
        <w:rPr>
          <w:rFonts w:ascii="Times New Roman" w:eastAsia="Times New Roman" w:hAnsi="Times New Roman" w:cs="Times New Roman"/>
          <w:i/>
          <w:sz w:val="24"/>
          <w:szCs w:val="24"/>
          <w:lang w:val="kk-KZ"/>
        </w:rPr>
      </w:pPr>
      <w:r>
        <w:rPr>
          <w:rFonts w:ascii="Times New Roman" w:eastAsia="Times New Roman" w:hAnsi="Times New Roman" w:cs="Times New Roman"/>
          <w:i/>
          <w:sz w:val="24"/>
          <w:szCs w:val="24"/>
        </w:rPr>
        <w:t>Дереккөз: ҚР СЖРА Ұлттық статистика бюросы</w:t>
      </w:r>
      <w:r w:rsidR="00973F96">
        <w:rPr>
          <w:rFonts w:ascii="Times New Roman" w:eastAsia="Times New Roman" w:hAnsi="Times New Roman" w:cs="Times New Roman"/>
          <w:i/>
          <w:sz w:val="24"/>
          <w:szCs w:val="24"/>
          <w:lang w:val="kk-KZ"/>
        </w:rPr>
        <w:t>.</w:t>
      </w:r>
    </w:p>
    <w:p w:rsidR="0023392F" w:rsidRPr="008E2EBA" w:rsidRDefault="0023392F" w:rsidP="0023392F">
      <w:pPr>
        <w:spacing w:after="0" w:line="240" w:lineRule="auto"/>
        <w:ind w:firstLine="709"/>
        <w:jc w:val="both"/>
        <w:rPr>
          <w:rFonts w:ascii="Times New Roman" w:eastAsia="Times New Roman" w:hAnsi="Times New Roman" w:cs="Times New Roman"/>
          <w:b/>
          <w:i/>
          <w:sz w:val="24"/>
          <w:szCs w:val="24"/>
          <w:lang w:val="kk-KZ" w:eastAsia="ru-RU"/>
        </w:rPr>
      </w:pPr>
      <w:r w:rsidRPr="008E2EBA">
        <w:rPr>
          <w:rFonts w:ascii="Times New Roman" w:eastAsia="Times New Roman" w:hAnsi="Times New Roman" w:cs="Times New Roman"/>
          <w:b/>
          <w:i/>
          <w:sz w:val="24"/>
          <w:szCs w:val="24"/>
          <w:lang w:val="kk-KZ" w:eastAsia="ru-RU"/>
        </w:rPr>
        <w:t>Атмосфералық ауаның сапасы</w:t>
      </w:r>
    </w:p>
    <w:p w:rsidR="001271C2" w:rsidRPr="0023392F" w:rsidRDefault="0023392F" w:rsidP="0023392F">
      <w:pPr>
        <w:spacing w:after="0" w:line="240" w:lineRule="auto"/>
        <w:ind w:firstLine="709"/>
        <w:jc w:val="both"/>
        <w:rPr>
          <w:rFonts w:ascii="Times New Roman" w:eastAsia="Times New Roman" w:hAnsi="Times New Roman" w:cs="Times New Roman"/>
          <w:sz w:val="24"/>
          <w:szCs w:val="24"/>
          <w:lang w:eastAsia="ru-RU"/>
        </w:rPr>
      </w:pPr>
      <w:r w:rsidRPr="008E2EBA">
        <w:rPr>
          <w:rFonts w:ascii="Times New Roman" w:eastAsia="Times New Roman" w:hAnsi="Times New Roman" w:cs="Times New Roman"/>
          <w:sz w:val="24"/>
          <w:szCs w:val="24"/>
          <w:lang w:val="kk-KZ" w:eastAsia="ru-RU"/>
        </w:rPr>
        <w:t xml:space="preserve">2024 жылы "Қазгидромет" РМК Өскемен, Риддер, Алтай, Шемонаиха қалаларында және Глубокое кентінде 17 бақылау бекетінде атмосфералық ауа сапасына мониторинг жүргізді. </w:t>
      </w:r>
      <w:r w:rsidRPr="0023392F">
        <w:rPr>
          <w:rFonts w:ascii="Times New Roman" w:eastAsia="Times New Roman" w:hAnsi="Times New Roman" w:cs="Times New Roman"/>
          <w:sz w:val="24"/>
          <w:szCs w:val="24"/>
          <w:lang w:eastAsia="ru-RU"/>
        </w:rPr>
        <w:t>(кесте 12.17.1).</w:t>
      </w:r>
    </w:p>
    <w:p w:rsidR="001271C2" w:rsidRPr="0023392F" w:rsidRDefault="001271C2" w:rsidP="001271C2">
      <w:pPr>
        <w:pBdr>
          <w:bottom w:val="single" w:sz="4" w:space="0" w:color="FFFFFF"/>
        </w:pBdr>
        <w:spacing w:after="0" w:line="240" w:lineRule="auto"/>
        <w:jc w:val="right"/>
        <w:rPr>
          <w:rFonts w:ascii="Times New Roman" w:eastAsia="BatangChe" w:hAnsi="Times New Roman" w:cs="Times New Roman"/>
          <w:b/>
          <w:sz w:val="24"/>
          <w:szCs w:val="24"/>
          <w:lang w:val="kk-KZ" w:eastAsia="ru-RU"/>
        </w:rPr>
      </w:pPr>
      <w:r w:rsidRPr="00085F9C">
        <w:rPr>
          <w:rFonts w:ascii="Times New Roman" w:eastAsia="BatangChe" w:hAnsi="Times New Roman" w:cs="Times New Roman"/>
          <w:b/>
          <w:sz w:val="24"/>
          <w:szCs w:val="24"/>
          <w:lang w:eastAsia="ru-RU"/>
        </w:rPr>
        <w:t>12.17.1</w:t>
      </w:r>
      <w:r w:rsidR="0023392F">
        <w:rPr>
          <w:rFonts w:ascii="Times New Roman" w:eastAsia="BatangChe" w:hAnsi="Times New Roman" w:cs="Times New Roman"/>
          <w:b/>
          <w:sz w:val="24"/>
          <w:szCs w:val="24"/>
          <w:lang w:val="kk-KZ" w:eastAsia="ru-RU"/>
        </w:rPr>
        <w:t>-кесте</w:t>
      </w:r>
    </w:p>
    <w:p w:rsidR="001271C2" w:rsidRPr="0023392F" w:rsidRDefault="0023392F" w:rsidP="0023392F">
      <w:pPr>
        <w:pBdr>
          <w:bottom w:val="single" w:sz="4" w:space="1" w:color="FFFFFF"/>
        </w:pBdr>
        <w:spacing w:after="0" w:line="240" w:lineRule="auto"/>
        <w:jc w:val="center"/>
        <w:rPr>
          <w:rFonts w:ascii="Times New Roman" w:eastAsia="BatangChe" w:hAnsi="Times New Roman" w:cs="Times New Roman"/>
          <w:b/>
          <w:sz w:val="24"/>
          <w:szCs w:val="24"/>
          <w:lang w:val="kk-KZ" w:eastAsia="ru-RU"/>
        </w:rPr>
      </w:pPr>
      <w:r w:rsidRPr="0023392F">
        <w:rPr>
          <w:rFonts w:ascii="Times New Roman" w:eastAsia="BatangChe" w:hAnsi="Times New Roman" w:cs="Times New Roman"/>
          <w:b/>
          <w:sz w:val="24"/>
          <w:szCs w:val="24"/>
          <w:lang w:val="kk-KZ" w:eastAsia="ru-RU"/>
        </w:rPr>
        <w:t>2024 жылғы Шығыс Қазақстан облысындағы атмосфералық ауаның сапасы</w:t>
      </w:r>
    </w:p>
    <w:tbl>
      <w:tblPr>
        <w:tblStyle w:val="aa"/>
        <w:tblW w:w="9634" w:type="dxa"/>
        <w:jc w:val="center"/>
        <w:tblLayout w:type="fixed"/>
        <w:tblLook w:val="04A0" w:firstRow="1" w:lastRow="0" w:firstColumn="1" w:lastColumn="0" w:noHBand="0" w:noVBand="1"/>
      </w:tblPr>
      <w:tblGrid>
        <w:gridCol w:w="562"/>
        <w:gridCol w:w="1706"/>
        <w:gridCol w:w="846"/>
        <w:gridCol w:w="996"/>
        <w:gridCol w:w="1843"/>
        <w:gridCol w:w="1980"/>
        <w:gridCol w:w="1701"/>
      </w:tblGrid>
      <w:tr w:rsidR="001271C2" w:rsidRPr="00085F9C" w:rsidTr="001271C2">
        <w:trPr>
          <w:trHeight w:val="556"/>
          <w:jc w:val="center"/>
        </w:trPr>
        <w:tc>
          <w:tcPr>
            <w:tcW w:w="562" w:type="dxa"/>
            <w:vMerge w:val="restart"/>
            <w:vAlign w:val="center"/>
          </w:tcPr>
          <w:p w:rsidR="001271C2" w:rsidRPr="00085F9C" w:rsidRDefault="001271C2" w:rsidP="001271C2">
            <w:pPr>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w:t>
            </w:r>
          </w:p>
        </w:tc>
        <w:tc>
          <w:tcPr>
            <w:tcW w:w="1706" w:type="dxa"/>
            <w:vMerge w:val="restart"/>
            <w:vAlign w:val="center"/>
          </w:tcPr>
          <w:p w:rsidR="001271C2" w:rsidRPr="00085F9C" w:rsidRDefault="0023392F" w:rsidP="0023392F">
            <w:pPr>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Елді мекен </w:t>
            </w:r>
          </w:p>
        </w:tc>
        <w:tc>
          <w:tcPr>
            <w:tcW w:w="1842" w:type="dxa"/>
            <w:gridSpan w:val="2"/>
            <w:vAlign w:val="center"/>
          </w:tcPr>
          <w:p w:rsidR="001271C2" w:rsidRPr="0023392F" w:rsidRDefault="0023392F" w:rsidP="001271C2">
            <w:pPr>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eastAsia="ru-RU"/>
              </w:rPr>
              <w:t xml:space="preserve">Бақылау </w:t>
            </w:r>
            <w:r>
              <w:rPr>
                <w:rFonts w:ascii="Times New Roman" w:eastAsia="Times New Roman" w:hAnsi="Times New Roman" w:cs="Times New Roman"/>
                <w:b/>
                <w:sz w:val="24"/>
                <w:szCs w:val="24"/>
                <w:lang w:val="kk-KZ" w:eastAsia="ru-RU"/>
              </w:rPr>
              <w:t>бекетінің саны</w:t>
            </w:r>
          </w:p>
        </w:tc>
        <w:tc>
          <w:tcPr>
            <w:tcW w:w="5524" w:type="dxa"/>
            <w:gridSpan w:val="3"/>
            <w:vAlign w:val="center"/>
          </w:tcPr>
          <w:p w:rsidR="001271C2" w:rsidRPr="0023392F" w:rsidRDefault="0023392F" w:rsidP="001271C2">
            <w:pPr>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eastAsia="ru-RU"/>
              </w:rPr>
              <w:t xml:space="preserve">Көрсеткіштер </w:t>
            </w:r>
          </w:p>
        </w:tc>
      </w:tr>
      <w:tr w:rsidR="001271C2" w:rsidRPr="00085F9C" w:rsidTr="001271C2">
        <w:trPr>
          <w:jc w:val="center"/>
        </w:trPr>
        <w:tc>
          <w:tcPr>
            <w:tcW w:w="562" w:type="dxa"/>
            <w:vMerge/>
            <w:vAlign w:val="center"/>
          </w:tcPr>
          <w:p w:rsidR="001271C2" w:rsidRPr="00085F9C" w:rsidRDefault="001271C2" w:rsidP="001271C2">
            <w:pPr>
              <w:jc w:val="center"/>
              <w:rPr>
                <w:rFonts w:ascii="Times New Roman" w:eastAsia="Times New Roman" w:hAnsi="Times New Roman" w:cs="Times New Roman"/>
                <w:b/>
                <w:sz w:val="24"/>
                <w:szCs w:val="24"/>
                <w:lang w:eastAsia="ru-RU"/>
              </w:rPr>
            </w:pPr>
          </w:p>
        </w:tc>
        <w:tc>
          <w:tcPr>
            <w:tcW w:w="1706" w:type="dxa"/>
            <w:vMerge/>
            <w:vAlign w:val="center"/>
          </w:tcPr>
          <w:p w:rsidR="001271C2" w:rsidRPr="00085F9C" w:rsidRDefault="001271C2" w:rsidP="001271C2">
            <w:pPr>
              <w:jc w:val="center"/>
              <w:rPr>
                <w:rFonts w:ascii="Times New Roman" w:eastAsia="Times New Roman" w:hAnsi="Times New Roman" w:cs="Times New Roman"/>
                <w:b/>
                <w:sz w:val="24"/>
                <w:szCs w:val="24"/>
                <w:lang w:eastAsia="ru-RU"/>
              </w:rPr>
            </w:pPr>
          </w:p>
        </w:tc>
        <w:tc>
          <w:tcPr>
            <w:tcW w:w="846" w:type="dxa"/>
            <w:vAlign w:val="center"/>
          </w:tcPr>
          <w:p w:rsidR="001271C2" w:rsidRPr="00085F9C" w:rsidRDefault="0023392F" w:rsidP="001271C2">
            <w:pPr>
              <w:jc w:val="center"/>
              <w:rPr>
                <w:rFonts w:ascii="Times New Roman" w:eastAsia="Times New Roman" w:hAnsi="Times New Roman" w:cs="Times New Roman"/>
                <w:i/>
                <w:sz w:val="24"/>
                <w:szCs w:val="24"/>
                <w:lang w:eastAsia="ru-RU"/>
              </w:rPr>
            </w:pPr>
            <w:r>
              <w:rPr>
                <w:rFonts w:ascii="Times New Roman" w:eastAsia="Times New Roman" w:hAnsi="Times New Roman" w:cs="Times New Roman"/>
                <w:i/>
                <w:sz w:val="24"/>
                <w:szCs w:val="24"/>
                <w:lang w:eastAsia="ru-RU"/>
              </w:rPr>
              <w:t>қолмен</w:t>
            </w:r>
          </w:p>
        </w:tc>
        <w:tc>
          <w:tcPr>
            <w:tcW w:w="996" w:type="dxa"/>
            <w:vAlign w:val="center"/>
          </w:tcPr>
          <w:p w:rsidR="001271C2" w:rsidRPr="00085F9C" w:rsidRDefault="0023392F" w:rsidP="001271C2">
            <w:pPr>
              <w:jc w:val="center"/>
              <w:rPr>
                <w:rFonts w:ascii="Times New Roman" w:eastAsia="Times New Roman" w:hAnsi="Times New Roman" w:cs="Times New Roman"/>
                <w:i/>
                <w:sz w:val="24"/>
                <w:szCs w:val="24"/>
                <w:lang w:eastAsia="ru-RU"/>
              </w:rPr>
            </w:pPr>
            <w:r>
              <w:rPr>
                <w:rFonts w:ascii="Times New Roman" w:eastAsia="Times New Roman" w:hAnsi="Times New Roman" w:cs="Times New Roman"/>
                <w:i/>
                <w:sz w:val="24"/>
                <w:szCs w:val="24"/>
                <w:lang w:eastAsia="ru-RU"/>
              </w:rPr>
              <w:t>автоматты</w:t>
            </w:r>
          </w:p>
        </w:tc>
        <w:tc>
          <w:tcPr>
            <w:tcW w:w="1843" w:type="dxa"/>
            <w:vAlign w:val="center"/>
          </w:tcPr>
          <w:p w:rsidR="001271C2" w:rsidRPr="00085F9C" w:rsidRDefault="005F4BF4" w:rsidP="001271C2">
            <w:pPr>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АЛИ</w:t>
            </w:r>
          </w:p>
        </w:tc>
        <w:tc>
          <w:tcPr>
            <w:tcW w:w="1980" w:type="dxa"/>
            <w:vAlign w:val="center"/>
          </w:tcPr>
          <w:p w:rsidR="001271C2" w:rsidRPr="00085F9C" w:rsidRDefault="001271C2" w:rsidP="001271C2">
            <w:pPr>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СИ</w:t>
            </w:r>
          </w:p>
        </w:tc>
        <w:tc>
          <w:tcPr>
            <w:tcW w:w="1701" w:type="dxa"/>
            <w:vAlign w:val="center"/>
          </w:tcPr>
          <w:p w:rsidR="001271C2" w:rsidRPr="00085F9C" w:rsidRDefault="005F4BF4" w:rsidP="001271C2">
            <w:pPr>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ЕКҚ</w:t>
            </w:r>
            <w:r w:rsidR="001271C2" w:rsidRPr="00085F9C">
              <w:rPr>
                <w:rFonts w:ascii="Times New Roman" w:eastAsia="Times New Roman" w:hAnsi="Times New Roman" w:cs="Times New Roman"/>
                <w:b/>
                <w:sz w:val="24"/>
                <w:szCs w:val="24"/>
                <w:lang w:eastAsia="ru-RU"/>
              </w:rPr>
              <w:t xml:space="preserve"> (%)</w:t>
            </w:r>
          </w:p>
        </w:tc>
      </w:tr>
      <w:tr w:rsidR="001271C2" w:rsidRPr="00085F9C" w:rsidTr="001271C2">
        <w:trPr>
          <w:jc w:val="center"/>
        </w:trPr>
        <w:tc>
          <w:tcPr>
            <w:tcW w:w="562" w:type="dxa"/>
            <w:vAlign w:val="center"/>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w:t>
            </w:r>
          </w:p>
        </w:tc>
        <w:tc>
          <w:tcPr>
            <w:tcW w:w="1706" w:type="dxa"/>
            <w:vAlign w:val="center"/>
          </w:tcPr>
          <w:p w:rsidR="001271C2" w:rsidRPr="0023392F" w:rsidRDefault="0023392F" w:rsidP="001271C2">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eastAsia="ru-RU"/>
              </w:rPr>
              <w:t xml:space="preserve">Өскемен </w:t>
            </w:r>
            <w:r>
              <w:rPr>
                <w:rFonts w:ascii="Times New Roman" w:eastAsia="Times New Roman" w:hAnsi="Times New Roman" w:cs="Times New Roman"/>
                <w:sz w:val="24"/>
                <w:szCs w:val="24"/>
                <w:lang w:val="kk-KZ" w:eastAsia="ru-RU"/>
              </w:rPr>
              <w:t>қ.</w:t>
            </w:r>
          </w:p>
        </w:tc>
        <w:tc>
          <w:tcPr>
            <w:tcW w:w="846" w:type="dxa"/>
            <w:vAlign w:val="center"/>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5</w:t>
            </w:r>
          </w:p>
        </w:tc>
        <w:tc>
          <w:tcPr>
            <w:tcW w:w="996" w:type="dxa"/>
            <w:vAlign w:val="center"/>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5</w:t>
            </w:r>
          </w:p>
        </w:tc>
        <w:tc>
          <w:tcPr>
            <w:tcW w:w="1843" w:type="dxa"/>
            <w:vAlign w:val="center"/>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7,3</w:t>
            </w:r>
          </w:p>
          <w:p w:rsidR="001271C2" w:rsidRPr="00085F9C" w:rsidRDefault="0023392F" w:rsidP="001271C2">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(жоғары деңгей</w:t>
            </w:r>
            <w:r w:rsidR="001271C2" w:rsidRPr="00085F9C">
              <w:rPr>
                <w:rFonts w:ascii="Times New Roman" w:eastAsia="Times New Roman" w:hAnsi="Times New Roman" w:cs="Times New Roman"/>
                <w:sz w:val="24"/>
                <w:szCs w:val="24"/>
                <w:lang w:eastAsia="ru-RU"/>
              </w:rPr>
              <w:t>)</w:t>
            </w:r>
          </w:p>
        </w:tc>
        <w:tc>
          <w:tcPr>
            <w:tcW w:w="1980" w:type="dxa"/>
            <w:vAlign w:val="center"/>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6,6</w:t>
            </w:r>
          </w:p>
          <w:p w:rsidR="001271C2" w:rsidRPr="00085F9C" w:rsidRDefault="0023392F" w:rsidP="001271C2">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(жоғары деңгей</w:t>
            </w:r>
            <w:r w:rsidR="001271C2" w:rsidRPr="00085F9C">
              <w:rPr>
                <w:rFonts w:ascii="Times New Roman" w:eastAsia="Times New Roman" w:hAnsi="Times New Roman" w:cs="Times New Roman"/>
                <w:sz w:val="24"/>
                <w:szCs w:val="24"/>
                <w:lang w:eastAsia="ru-RU"/>
              </w:rPr>
              <w:t>)</w:t>
            </w:r>
          </w:p>
        </w:tc>
        <w:tc>
          <w:tcPr>
            <w:tcW w:w="1701" w:type="dxa"/>
            <w:vAlign w:val="center"/>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8</w:t>
            </w:r>
          </w:p>
          <w:p w:rsidR="001271C2" w:rsidRPr="00085F9C" w:rsidRDefault="00431B69" w:rsidP="001271C2">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(жоғары деңгей</w:t>
            </w:r>
            <w:r w:rsidR="001271C2" w:rsidRPr="00085F9C">
              <w:rPr>
                <w:rFonts w:ascii="Times New Roman" w:eastAsia="Times New Roman" w:hAnsi="Times New Roman" w:cs="Times New Roman"/>
                <w:sz w:val="24"/>
                <w:szCs w:val="24"/>
                <w:lang w:eastAsia="ru-RU"/>
              </w:rPr>
              <w:t>)</w:t>
            </w:r>
          </w:p>
        </w:tc>
      </w:tr>
      <w:tr w:rsidR="001271C2" w:rsidRPr="00085F9C" w:rsidTr="001271C2">
        <w:trPr>
          <w:jc w:val="center"/>
        </w:trPr>
        <w:tc>
          <w:tcPr>
            <w:tcW w:w="562" w:type="dxa"/>
            <w:vAlign w:val="center"/>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w:t>
            </w:r>
          </w:p>
        </w:tc>
        <w:tc>
          <w:tcPr>
            <w:tcW w:w="1706" w:type="dxa"/>
            <w:vAlign w:val="center"/>
          </w:tcPr>
          <w:p w:rsidR="001271C2" w:rsidRPr="0023392F" w:rsidRDefault="0023392F" w:rsidP="001271C2">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eastAsia="ru-RU"/>
              </w:rPr>
              <w:t xml:space="preserve">Риддер </w:t>
            </w:r>
            <w:r>
              <w:rPr>
                <w:rFonts w:ascii="Times New Roman" w:eastAsia="Times New Roman" w:hAnsi="Times New Roman" w:cs="Times New Roman"/>
                <w:sz w:val="24"/>
                <w:szCs w:val="24"/>
                <w:lang w:val="kk-KZ" w:eastAsia="ru-RU"/>
              </w:rPr>
              <w:t>қ.</w:t>
            </w:r>
          </w:p>
        </w:tc>
        <w:tc>
          <w:tcPr>
            <w:tcW w:w="846" w:type="dxa"/>
            <w:vAlign w:val="center"/>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w:t>
            </w:r>
          </w:p>
        </w:tc>
        <w:tc>
          <w:tcPr>
            <w:tcW w:w="996" w:type="dxa"/>
            <w:vAlign w:val="center"/>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w:t>
            </w:r>
          </w:p>
        </w:tc>
        <w:tc>
          <w:tcPr>
            <w:tcW w:w="1843" w:type="dxa"/>
            <w:vAlign w:val="center"/>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w:t>
            </w:r>
            <w:r w:rsidRPr="00085F9C">
              <w:rPr>
                <w:rFonts w:ascii="Times New Roman" w:eastAsia="Times New Roman" w:hAnsi="Times New Roman" w:cs="Times New Roman"/>
                <w:sz w:val="24"/>
                <w:szCs w:val="24"/>
                <w:lang w:val="kk-KZ" w:eastAsia="ru-RU"/>
              </w:rPr>
              <w:t>,2</w:t>
            </w:r>
          </w:p>
          <w:p w:rsidR="001271C2" w:rsidRPr="00085F9C" w:rsidRDefault="0023392F" w:rsidP="001271C2">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(төмен деңгей</w:t>
            </w:r>
            <w:r w:rsidR="001271C2" w:rsidRPr="00085F9C">
              <w:rPr>
                <w:rFonts w:ascii="Times New Roman" w:eastAsia="Times New Roman" w:hAnsi="Times New Roman" w:cs="Times New Roman"/>
                <w:sz w:val="24"/>
                <w:szCs w:val="24"/>
                <w:lang w:eastAsia="ru-RU"/>
              </w:rPr>
              <w:t>)</w:t>
            </w:r>
          </w:p>
        </w:tc>
        <w:tc>
          <w:tcPr>
            <w:tcW w:w="1980" w:type="dxa"/>
            <w:vAlign w:val="center"/>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6,5</w:t>
            </w:r>
          </w:p>
          <w:p w:rsidR="001271C2" w:rsidRPr="00085F9C" w:rsidRDefault="0023392F" w:rsidP="001271C2">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(жоғары деңгей</w:t>
            </w:r>
            <w:r w:rsidR="001271C2" w:rsidRPr="00085F9C">
              <w:rPr>
                <w:rFonts w:ascii="Times New Roman" w:eastAsia="Times New Roman" w:hAnsi="Times New Roman" w:cs="Times New Roman"/>
                <w:sz w:val="24"/>
                <w:szCs w:val="24"/>
                <w:lang w:eastAsia="ru-RU"/>
              </w:rPr>
              <w:t>)</w:t>
            </w:r>
          </w:p>
        </w:tc>
        <w:tc>
          <w:tcPr>
            <w:tcW w:w="1701" w:type="dxa"/>
            <w:vAlign w:val="center"/>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9</w:t>
            </w:r>
            <w:r w:rsidRPr="00085F9C">
              <w:rPr>
                <w:rFonts w:ascii="Times New Roman" w:eastAsia="Times New Roman" w:hAnsi="Times New Roman" w:cs="Times New Roman"/>
                <w:sz w:val="24"/>
                <w:szCs w:val="24"/>
                <w:lang w:val="kk-KZ" w:eastAsia="ru-RU"/>
              </w:rPr>
              <w:t xml:space="preserve"> </w:t>
            </w:r>
            <w:r w:rsidR="00431B69">
              <w:rPr>
                <w:rFonts w:ascii="Times New Roman" w:eastAsia="Times New Roman" w:hAnsi="Times New Roman" w:cs="Times New Roman"/>
                <w:sz w:val="24"/>
                <w:szCs w:val="24"/>
                <w:lang w:eastAsia="ru-RU"/>
              </w:rPr>
              <w:t>(жоғары деңгей</w:t>
            </w:r>
            <w:r w:rsidRPr="00085F9C">
              <w:rPr>
                <w:rFonts w:ascii="Times New Roman" w:eastAsia="Times New Roman" w:hAnsi="Times New Roman" w:cs="Times New Roman"/>
                <w:sz w:val="24"/>
                <w:szCs w:val="24"/>
                <w:lang w:eastAsia="ru-RU"/>
              </w:rPr>
              <w:t>)</w:t>
            </w:r>
          </w:p>
        </w:tc>
      </w:tr>
      <w:tr w:rsidR="001271C2" w:rsidRPr="00085F9C" w:rsidTr="001271C2">
        <w:trPr>
          <w:jc w:val="center"/>
        </w:trPr>
        <w:tc>
          <w:tcPr>
            <w:tcW w:w="562" w:type="dxa"/>
            <w:vAlign w:val="center"/>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w:t>
            </w:r>
          </w:p>
        </w:tc>
        <w:tc>
          <w:tcPr>
            <w:tcW w:w="1706" w:type="dxa"/>
            <w:vAlign w:val="center"/>
          </w:tcPr>
          <w:p w:rsidR="001271C2" w:rsidRPr="0023392F" w:rsidRDefault="0023392F" w:rsidP="001271C2">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eastAsia="ru-RU"/>
              </w:rPr>
              <w:t xml:space="preserve">Глубокое </w:t>
            </w:r>
            <w:r>
              <w:rPr>
                <w:rFonts w:ascii="Times New Roman" w:eastAsia="Times New Roman" w:hAnsi="Times New Roman" w:cs="Times New Roman"/>
                <w:sz w:val="24"/>
                <w:szCs w:val="24"/>
                <w:lang w:val="kk-KZ" w:eastAsia="ru-RU"/>
              </w:rPr>
              <w:t>к.</w:t>
            </w:r>
          </w:p>
        </w:tc>
        <w:tc>
          <w:tcPr>
            <w:tcW w:w="846" w:type="dxa"/>
            <w:vAlign w:val="center"/>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w:t>
            </w:r>
          </w:p>
        </w:tc>
        <w:tc>
          <w:tcPr>
            <w:tcW w:w="996" w:type="dxa"/>
            <w:vAlign w:val="center"/>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w:t>
            </w:r>
          </w:p>
        </w:tc>
        <w:tc>
          <w:tcPr>
            <w:tcW w:w="1843" w:type="dxa"/>
            <w:vAlign w:val="center"/>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 xml:space="preserve">2,7 </w:t>
            </w:r>
          </w:p>
          <w:p w:rsidR="001271C2" w:rsidRPr="00085F9C" w:rsidRDefault="0023392F" w:rsidP="001271C2">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(төмен деңгей</w:t>
            </w:r>
            <w:r w:rsidR="001271C2" w:rsidRPr="00085F9C">
              <w:rPr>
                <w:rFonts w:ascii="Times New Roman" w:eastAsia="Times New Roman" w:hAnsi="Times New Roman" w:cs="Times New Roman"/>
                <w:sz w:val="24"/>
                <w:szCs w:val="24"/>
                <w:lang w:eastAsia="ru-RU"/>
              </w:rPr>
              <w:t>)</w:t>
            </w:r>
          </w:p>
        </w:tc>
        <w:tc>
          <w:tcPr>
            <w:tcW w:w="1980" w:type="dxa"/>
            <w:vAlign w:val="center"/>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 xml:space="preserve">1,3 </w:t>
            </w:r>
          </w:p>
          <w:p w:rsidR="001271C2" w:rsidRPr="00085F9C" w:rsidRDefault="0023392F" w:rsidP="001271C2">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(төмен деңгей</w:t>
            </w:r>
            <w:r w:rsidR="001271C2" w:rsidRPr="00085F9C">
              <w:rPr>
                <w:rFonts w:ascii="Times New Roman" w:eastAsia="Times New Roman" w:hAnsi="Times New Roman" w:cs="Times New Roman"/>
                <w:sz w:val="24"/>
                <w:szCs w:val="24"/>
                <w:lang w:eastAsia="ru-RU"/>
              </w:rPr>
              <w:t>)</w:t>
            </w:r>
          </w:p>
        </w:tc>
        <w:tc>
          <w:tcPr>
            <w:tcW w:w="1701" w:type="dxa"/>
            <w:vAlign w:val="center"/>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 xml:space="preserve">0 </w:t>
            </w:r>
          </w:p>
          <w:p w:rsidR="001271C2" w:rsidRPr="00085F9C" w:rsidRDefault="00431B69" w:rsidP="001271C2">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(төмен деңгей</w:t>
            </w:r>
            <w:r w:rsidR="001271C2" w:rsidRPr="00085F9C">
              <w:rPr>
                <w:rFonts w:ascii="Times New Roman" w:eastAsia="Times New Roman" w:hAnsi="Times New Roman" w:cs="Times New Roman"/>
                <w:sz w:val="24"/>
                <w:szCs w:val="24"/>
                <w:lang w:eastAsia="ru-RU"/>
              </w:rPr>
              <w:t>)</w:t>
            </w:r>
          </w:p>
        </w:tc>
      </w:tr>
      <w:tr w:rsidR="001271C2" w:rsidRPr="00085F9C" w:rsidTr="001271C2">
        <w:trPr>
          <w:jc w:val="center"/>
        </w:trPr>
        <w:tc>
          <w:tcPr>
            <w:tcW w:w="562" w:type="dxa"/>
            <w:vAlign w:val="center"/>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w:t>
            </w:r>
          </w:p>
        </w:tc>
        <w:tc>
          <w:tcPr>
            <w:tcW w:w="1706" w:type="dxa"/>
            <w:vAlign w:val="center"/>
          </w:tcPr>
          <w:p w:rsidR="001271C2" w:rsidRPr="0023392F" w:rsidRDefault="0023392F" w:rsidP="001271C2">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eastAsia="ru-RU"/>
              </w:rPr>
              <w:t xml:space="preserve">Алтай </w:t>
            </w:r>
            <w:r>
              <w:rPr>
                <w:rFonts w:ascii="Times New Roman" w:eastAsia="Times New Roman" w:hAnsi="Times New Roman" w:cs="Times New Roman"/>
                <w:sz w:val="24"/>
                <w:szCs w:val="24"/>
                <w:lang w:val="kk-KZ" w:eastAsia="ru-RU"/>
              </w:rPr>
              <w:t>қ.</w:t>
            </w:r>
          </w:p>
        </w:tc>
        <w:tc>
          <w:tcPr>
            <w:tcW w:w="846" w:type="dxa"/>
            <w:vAlign w:val="center"/>
          </w:tcPr>
          <w:p w:rsidR="001271C2" w:rsidRPr="00085F9C" w:rsidRDefault="001271C2" w:rsidP="001271C2">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996" w:type="dxa"/>
            <w:vAlign w:val="center"/>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w:t>
            </w:r>
          </w:p>
        </w:tc>
        <w:tc>
          <w:tcPr>
            <w:tcW w:w="1843" w:type="dxa"/>
            <w:vAlign w:val="center"/>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1980" w:type="dxa"/>
            <w:vAlign w:val="center"/>
          </w:tcPr>
          <w:p w:rsidR="001271C2" w:rsidRPr="00085F9C" w:rsidRDefault="00431B69" w:rsidP="001271C2">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 (жоғары деңгей</w:t>
            </w:r>
            <w:r w:rsidR="001271C2" w:rsidRPr="00085F9C">
              <w:rPr>
                <w:rFonts w:ascii="Times New Roman" w:eastAsia="Times New Roman" w:hAnsi="Times New Roman" w:cs="Times New Roman"/>
                <w:sz w:val="24"/>
                <w:szCs w:val="24"/>
                <w:lang w:eastAsia="ru-RU"/>
              </w:rPr>
              <w:t>)</w:t>
            </w:r>
          </w:p>
        </w:tc>
        <w:tc>
          <w:tcPr>
            <w:tcW w:w="1701" w:type="dxa"/>
            <w:vAlign w:val="center"/>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0</w:t>
            </w:r>
          </w:p>
          <w:p w:rsidR="001271C2" w:rsidRPr="00085F9C" w:rsidRDefault="00431B69" w:rsidP="001271C2">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(төмен деңгей</w:t>
            </w:r>
            <w:r w:rsidR="001271C2" w:rsidRPr="00085F9C">
              <w:rPr>
                <w:rFonts w:ascii="Times New Roman" w:eastAsia="Times New Roman" w:hAnsi="Times New Roman" w:cs="Times New Roman"/>
                <w:sz w:val="24"/>
                <w:szCs w:val="24"/>
                <w:lang w:eastAsia="ru-RU"/>
              </w:rPr>
              <w:t>)</w:t>
            </w:r>
          </w:p>
        </w:tc>
      </w:tr>
      <w:tr w:rsidR="001271C2" w:rsidRPr="00085F9C" w:rsidTr="001271C2">
        <w:trPr>
          <w:jc w:val="center"/>
        </w:trPr>
        <w:tc>
          <w:tcPr>
            <w:tcW w:w="562" w:type="dxa"/>
            <w:vAlign w:val="center"/>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5</w:t>
            </w:r>
          </w:p>
        </w:tc>
        <w:tc>
          <w:tcPr>
            <w:tcW w:w="1706" w:type="dxa"/>
            <w:vAlign w:val="center"/>
          </w:tcPr>
          <w:p w:rsidR="001271C2" w:rsidRPr="0023392F" w:rsidRDefault="0023392F" w:rsidP="001271C2">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eastAsia="ru-RU"/>
              </w:rPr>
              <w:t xml:space="preserve">Шемоноиха </w:t>
            </w:r>
            <w:r>
              <w:rPr>
                <w:rFonts w:ascii="Times New Roman" w:eastAsia="Times New Roman" w:hAnsi="Times New Roman" w:cs="Times New Roman"/>
                <w:sz w:val="24"/>
                <w:szCs w:val="24"/>
                <w:lang w:val="kk-KZ" w:eastAsia="ru-RU"/>
              </w:rPr>
              <w:t xml:space="preserve">қ. </w:t>
            </w:r>
          </w:p>
        </w:tc>
        <w:tc>
          <w:tcPr>
            <w:tcW w:w="846" w:type="dxa"/>
            <w:vAlign w:val="center"/>
          </w:tcPr>
          <w:p w:rsidR="001271C2" w:rsidRPr="00085F9C" w:rsidRDefault="001271C2" w:rsidP="001271C2">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996" w:type="dxa"/>
            <w:vAlign w:val="center"/>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w:t>
            </w:r>
          </w:p>
        </w:tc>
        <w:tc>
          <w:tcPr>
            <w:tcW w:w="1843" w:type="dxa"/>
            <w:vAlign w:val="center"/>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1980" w:type="dxa"/>
            <w:vAlign w:val="center"/>
          </w:tcPr>
          <w:p w:rsidR="001271C2" w:rsidRPr="00085F9C" w:rsidRDefault="00431B69" w:rsidP="001271C2">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 (жоғары деңгей</w:t>
            </w:r>
            <w:r w:rsidR="001271C2" w:rsidRPr="00085F9C">
              <w:rPr>
                <w:rFonts w:ascii="Times New Roman" w:eastAsia="Times New Roman" w:hAnsi="Times New Roman" w:cs="Times New Roman"/>
                <w:sz w:val="24"/>
                <w:szCs w:val="24"/>
                <w:lang w:eastAsia="ru-RU"/>
              </w:rPr>
              <w:t>)</w:t>
            </w:r>
          </w:p>
        </w:tc>
        <w:tc>
          <w:tcPr>
            <w:tcW w:w="1701" w:type="dxa"/>
            <w:vAlign w:val="center"/>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 xml:space="preserve">0 </w:t>
            </w:r>
          </w:p>
          <w:p w:rsidR="001271C2" w:rsidRPr="00085F9C" w:rsidRDefault="00431B69" w:rsidP="001271C2">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(төмен деңгей</w:t>
            </w:r>
            <w:r w:rsidR="001271C2" w:rsidRPr="00085F9C">
              <w:rPr>
                <w:rFonts w:ascii="Times New Roman" w:eastAsia="Times New Roman" w:hAnsi="Times New Roman" w:cs="Times New Roman"/>
                <w:sz w:val="24"/>
                <w:szCs w:val="24"/>
                <w:lang w:eastAsia="ru-RU"/>
              </w:rPr>
              <w:t>)</w:t>
            </w:r>
          </w:p>
        </w:tc>
      </w:tr>
    </w:tbl>
    <w:p w:rsidR="001271C2" w:rsidRPr="00973F96" w:rsidRDefault="00973F96" w:rsidP="001271C2">
      <w:pPr>
        <w:spacing w:after="0" w:line="240" w:lineRule="auto"/>
        <w:ind w:firstLine="709"/>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eastAsia="ru-RU"/>
        </w:rPr>
        <w:t>Дереккөз: «Қазгидромет» РМК.</w:t>
      </w:r>
    </w:p>
    <w:p w:rsidR="00431B69" w:rsidRPr="008E2EBA" w:rsidRDefault="00431B69" w:rsidP="00431B69">
      <w:pPr>
        <w:spacing w:after="0" w:line="240" w:lineRule="auto"/>
        <w:ind w:firstLine="709"/>
        <w:jc w:val="both"/>
        <w:rPr>
          <w:rFonts w:ascii="Times New Roman" w:hAnsi="Times New Roman" w:cs="Times New Roman"/>
          <w:i/>
          <w:sz w:val="24"/>
          <w:lang w:val="kk-KZ"/>
        </w:rPr>
      </w:pPr>
      <w:r w:rsidRPr="008E2EBA">
        <w:rPr>
          <w:rFonts w:ascii="Times New Roman" w:hAnsi="Times New Roman" w:cs="Times New Roman"/>
          <w:b/>
          <w:i/>
          <w:sz w:val="24"/>
          <w:lang w:val="kk-KZ"/>
        </w:rPr>
        <w:t>Ескерту.</w:t>
      </w:r>
      <w:r w:rsidRPr="008E2EBA">
        <w:rPr>
          <w:rFonts w:ascii="Times New Roman" w:hAnsi="Times New Roman" w:cs="Times New Roman"/>
          <w:i/>
          <w:sz w:val="24"/>
          <w:lang w:val="kk-KZ"/>
        </w:rPr>
        <w:t xml:space="preserve"> Градациялар бойынша атмосфералық ауаның ластану дәреже</w:t>
      </w:r>
      <w:r w:rsidR="00033FC8" w:rsidRPr="008E2EBA">
        <w:rPr>
          <w:rFonts w:ascii="Times New Roman" w:hAnsi="Times New Roman" w:cs="Times New Roman"/>
          <w:i/>
          <w:sz w:val="24"/>
          <w:lang w:val="kk-KZ"/>
        </w:rPr>
        <w:t xml:space="preserve">сін бағалау </w:t>
      </w:r>
      <w:r w:rsidRPr="008E2EBA">
        <w:rPr>
          <w:rFonts w:ascii="Times New Roman" w:hAnsi="Times New Roman" w:cs="Times New Roman"/>
          <w:i/>
          <w:sz w:val="24"/>
          <w:lang w:val="kk-KZ"/>
        </w:rPr>
        <w:t>"Атмосфералық ауа"</w:t>
      </w:r>
      <w:r w:rsidR="00033FC8">
        <w:rPr>
          <w:rFonts w:ascii="Times New Roman" w:hAnsi="Times New Roman" w:cs="Times New Roman"/>
          <w:i/>
          <w:sz w:val="24"/>
          <w:lang w:val="kk-KZ"/>
        </w:rPr>
        <w:t xml:space="preserve"> 1 бөлімде берілген</w:t>
      </w:r>
      <w:r w:rsidRPr="008E2EBA">
        <w:rPr>
          <w:rFonts w:ascii="Times New Roman" w:hAnsi="Times New Roman" w:cs="Times New Roman"/>
          <w:i/>
          <w:sz w:val="24"/>
          <w:lang w:val="kk-KZ"/>
        </w:rPr>
        <w:t>.</w:t>
      </w:r>
    </w:p>
    <w:p w:rsidR="001271C2" w:rsidRPr="008E2EBA" w:rsidRDefault="00431B69" w:rsidP="00431B69">
      <w:pPr>
        <w:spacing w:after="0" w:line="240" w:lineRule="auto"/>
        <w:ind w:firstLine="709"/>
        <w:jc w:val="both"/>
        <w:rPr>
          <w:rFonts w:ascii="Times New Roman" w:hAnsi="Times New Roman" w:cs="Times New Roman"/>
          <w:sz w:val="24"/>
          <w:lang w:val="kk-KZ"/>
        </w:rPr>
      </w:pPr>
      <w:r w:rsidRPr="008E2EBA">
        <w:rPr>
          <w:rFonts w:ascii="Times New Roman" w:hAnsi="Times New Roman" w:cs="Times New Roman"/>
          <w:sz w:val="24"/>
          <w:lang w:val="kk-KZ"/>
        </w:rPr>
        <w:t>Толығырақ ақпарат</w:t>
      </w:r>
      <w:r w:rsidR="00073F03">
        <w:rPr>
          <w:rFonts w:ascii="Times New Roman" w:hAnsi="Times New Roman" w:cs="Times New Roman"/>
          <w:sz w:val="24"/>
          <w:lang w:val="kk-KZ"/>
        </w:rPr>
        <w:t xml:space="preserve"> </w:t>
      </w:r>
      <w:r w:rsidRPr="008E2EBA">
        <w:rPr>
          <w:rFonts w:ascii="Times New Roman" w:hAnsi="Times New Roman" w:cs="Times New Roman"/>
          <w:sz w:val="24"/>
          <w:lang w:val="kk-KZ"/>
        </w:rPr>
        <w:t>"Қазгидромет" РМК сайтында орналастырылған:</w:t>
      </w:r>
      <w:r>
        <w:rPr>
          <w:rFonts w:ascii="Times New Roman" w:hAnsi="Times New Roman" w:cs="Times New Roman"/>
          <w:sz w:val="24"/>
          <w:lang w:val="kk-KZ"/>
        </w:rPr>
        <w:t xml:space="preserve"> </w:t>
      </w:r>
      <w:hyperlink r:id="rId201" w:history="1">
        <w:r w:rsidRPr="008E2EBA">
          <w:rPr>
            <w:rStyle w:val="a7"/>
            <w:rFonts w:ascii="Times New Roman" w:eastAsia="Times New Roman" w:hAnsi="Times New Roman" w:cs="Times New Roman"/>
            <w:sz w:val="24"/>
            <w:szCs w:val="24"/>
            <w:lang w:val="kk-KZ" w:eastAsia="ru-RU"/>
          </w:rPr>
          <w:t>https://www.kazhydromet.kz/ru/ecology/ezhemesyachnyy-informacionnyy-byulleten-o-sostoyanii-okruzhayuschey-sredy/2024</w:t>
        </w:r>
      </w:hyperlink>
      <w:r w:rsidR="001271C2" w:rsidRPr="008E2EBA">
        <w:rPr>
          <w:rFonts w:ascii="Times New Roman" w:eastAsia="Times New Roman" w:hAnsi="Times New Roman" w:cs="Times New Roman"/>
          <w:sz w:val="24"/>
          <w:szCs w:val="24"/>
          <w:lang w:val="kk-KZ" w:eastAsia="ru-RU"/>
        </w:rPr>
        <w:t>.</w:t>
      </w:r>
    </w:p>
    <w:p w:rsidR="00431B69" w:rsidRPr="005F4BF4" w:rsidRDefault="00431B69" w:rsidP="00431B69">
      <w:pPr>
        <w:spacing w:after="0" w:line="240" w:lineRule="auto"/>
        <w:ind w:firstLine="709"/>
        <w:jc w:val="both"/>
        <w:rPr>
          <w:rFonts w:ascii="Times New Roman" w:hAnsi="Times New Roman" w:cs="Times New Roman"/>
          <w:b/>
          <w:i/>
          <w:sz w:val="24"/>
          <w:szCs w:val="24"/>
          <w:lang w:val="kk-KZ"/>
        </w:rPr>
      </w:pPr>
      <w:r w:rsidRPr="005F4BF4">
        <w:rPr>
          <w:rFonts w:ascii="Times New Roman" w:hAnsi="Times New Roman" w:cs="Times New Roman"/>
          <w:b/>
          <w:i/>
          <w:sz w:val="24"/>
          <w:szCs w:val="24"/>
          <w:lang w:val="kk-KZ"/>
        </w:rPr>
        <w:t>Атмосфералық ауаның ластануын азайтуға арналған шаралар</w:t>
      </w:r>
    </w:p>
    <w:p w:rsidR="00431B69" w:rsidRPr="00431B69" w:rsidRDefault="00431B69" w:rsidP="00431B69">
      <w:pPr>
        <w:spacing w:after="0" w:line="240" w:lineRule="auto"/>
        <w:ind w:firstLine="709"/>
        <w:jc w:val="both"/>
        <w:rPr>
          <w:rFonts w:ascii="Times New Roman" w:hAnsi="Times New Roman" w:cs="Times New Roman"/>
          <w:sz w:val="24"/>
          <w:szCs w:val="24"/>
          <w:lang w:val="kk-KZ"/>
        </w:rPr>
      </w:pPr>
      <w:r w:rsidRPr="00431B69">
        <w:rPr>
          <w:rFonts w:ascii="Times New Roman" w:hAnsi="Times New Roman" w:cs="Times New Roman"/>
          <w:sz w:val="24"/>
          <w:szCs w:val="24"/>
          <w:lang w:val="kk-KZ"/>
        </w:rPr>
        <w:t>Қазақстан Республикасының Экологиялық және Бюджеттік кодекстеріндегі өзгерістерге сәйкес, Шығыс Қазақстан облысының әкімдігі 2023–2025 жылдарға арналған қоршаған ортаны қорғау іс-шараларының жоспарын әзірлеп, оны 2023 жылғы 11 қазанда VII сессиядағы маслихаттың шешімімен бекітті.</w:t>
      </w:r>
    </w:p>
    <w:p w:rsidR="00431B69" w:rsidRPr="00431B69" w:rsidRDefault="00431B69" w:rsidP="00431B69">
      <w:pPr>
        <w:spacing w:after="0" w:line="240" w:lineRule="auto"/>
        <w:ind w:firstLine="709"/>
        <w:jc w:val="both"/>
        <w:rPr>
          <w:rFonts w:ascii="Times New Roman" w:hAnsi="Times New Roman" w:cs="Times New Roman"/>
          <w:sz w:val="24"/>
          <w:szCs w:val="24"/>
          <w:lang w:val="kk-KZ"/>
        </w:rPr>
      </w:pPr>
      <w:r w:rsidRPr="00431B69">
        <w:rPr>
          <w:rFonts w:ascii="Times New Roman" w:hAnsi="Times New Roman" w:cs="Times New Roman"/>
          <w:sz w:val="24"/>
          <w:szCs w:val="24"/>
          <w:lang w:val="kk-KZ"/>
        </w:rPr>
        <w:t>Осы жоспардың іске асырылуы атмосфераға шығарылатын ластағыш заттар мен қалдықтардың азаюына, ормандарды қалпына келтіруге, флора мен фаунаны қорғауға, сондай-ақ халықтың өмір сүру сапасын жақсартуға бағытталған.</w:t>
      </w:r>
    </w:p>
    <w:p w:rsidR="00431B69" w:rsidRPr="00431B69" w:rsidRDefault="00431B69" w:rsidP="00431B69">
      <w:pPr>
        <w:spacing w:after="0" w:line="240" w:lineRule="auto"/>
        <w:ind w:firstLine="709"/>
        <w:jc w:val="both"/>
        <w:rPr>
          <w:rFonts w:ascii="Times New Roman" w:hAnsi="Times New Roman" w:cs="Times New Roman"/>
          <w:sz w:val="24"/>
          <w:szCs w:val="24"/>
          <w:lang w:val="kk-KZ"/>
        </w:rPr>
      </w:pPr>
      <w:r w:rsidRPr="00431B69">
        <w:rPr>
          <w:rFonts w:ascii="Times New Roman" w:hAnsi="Times New Roman" w:cs="Times New Roman"/>
          <w:sz w:val="24"/>
          <w:szCs w:val="24"/>
          <w:lang w:val="kk-KZ"/>
        </w:rPr>
        <w:t>Сонымен қатар, 2023–2025 жылдарға арналған ШҚО экологиялық мәселелерін кешенді шешуге арналған Жол картасы әзірленді. Бұл құжат қоршаған ортаға түсетін жүктемені төмендету мақсатында келесі шараларды қамтиды: жабдықтарды жаңғырту, озық технологияларды енгізу, экологиялық мониторинг жүргізу және көгалдандыру жұмыстарын іске асыру.</w:t>
      </w:r>
    </w:p>
    <w:p w:rsidR="00431B69" w:rsidRPr="00431B69" w:rsidRDefault="00073F03" w:rsidP="00431B69">
      <w:pPr>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Негізгі іс-шаралар</w:t>
      </w:r>
      <w:r w:rsidR="00431B69" w:rsidRPr="00431B69">
        <w:rPr>
          <w:rFonts w:ascii="Times New Roman" w:hAnsi="Times New Roman" w:cs="Times New Roman"/>
          <w:sz w:val="24"/>
          <w:szCs w:val="24"/>
          <w:lang w:val="kk-KZ"/>
        </w:rPr>
        <w:t xml:space="preserve"> «Казцинк»</w:t>
      </w:r>
      <w:r>
        <w:rPr>
          <w:rFonts w:ascii="Times New Roman" w:hAnsi="Times New Roman" w:cs="Times New Roman"/>
          <w:sz w:val="24"/>
          <w:szCs w:val="24"/>
          <w:lang w:val="kk-KZ"/>
        </w:rPr>
        <w:t xml:space="preserve"> ЖШС, </w:t>
      </w:r>
      <w:r w:rsidR="00431B69" w:rsidRPr="00431B69">
        <w:rPr>
          <w:rFonts w:ascii="Times New Roman" w:hAnsi="Times New Roman" w:cs="Times New Roman"/>
          <w:sz w:val="24"/>
          <w:szCs w:val="24"/>
          <w:lang w:val="kk-KZ"/>
        </w:rPr>
        <w:t>«Өскемен ТЭЦ»</w:t>
      </w:r>
      <w:r>
        <w:rPr>
          <w:rFonts w:ascii="Times New Roman" w:hAnsi="Times New Roman" w:cs="Times New Roman"/>
          <w:sz w:val="24"/>
          <w:szCs w:val="24"/>
          <w:lang w:val="kk-KZ"/>
        </w:rPr>
        <w:t xml:space="preserve"> ЖШС</w:t>
      </w:r>
      <w:r w:rsidR="00431B69" w:rsidRPr="00431B69">
        <w:rPr>
          <w:rFonts w:ascii="Times New Roman" w:hAnsi="Times New Roman" w:cs="Times New Roman"/>
          <w:sz w:val="24"/>
          <w:szCs w:val="24"/>
          <w:lang w:val="kk-KZ"/>
        </w:rPr>
        <w:t>, АҚ «Өскемен металлургиялық зауыты», МКК «Өскемен-Водоканал», АҚ «Өскемен т</w:t>
      </w:r>
      <w:r>
        <w:rPr>
          <w:rFonts w:ascii="Times New Roman" w:hAnsi="Times New Roman" w:cs="Times New Roman"/>
          <w:sz w:val="24"/>
          <w:szCs w:val="24"/>
          <w:lang w:val="kk-KZ"/>
        </w:rPr>
        <w:t>итан-магний комбинаты», «Сог</w:t>
      </w:r>
      <w:r w:rsidR="00431B69" w:rsidRPr="00431B69">
        <w:rPr>
          <w:rFonts w:ascii="Times New Roman" w:hAnsi="Times New Roman" w:cs="Times New Roman"/>
          <w:sz w:val="24"/>
          <w:szCs w:val="24"/>
          <w:lang w:val="kk-KZ"/>
        </w:rPr>
        <w:t>рин ТЭЦ»</w:t>
      </w:r>
      <w:r>
        <w:rPr>
          <w:rFonts w:ascii="Times New Roman" w:hAnsi="Times New Roman" w:cs="Times New Roman"/>
          <w:sz w:val="24"/>
          <w:szCs w:val="24"/>
          <w:lang w:val="kk-KZ"/>
        </w:rPr>
        <w:t xml:space="preserve"> ТОО</w:t>
      </w:r>
      <w:r w:rsidR="00431B69" w:rsidRPr="00431B69">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АҚ «Өскемен жылу жүйелері», </w:t>
      </w:r>
      <w:r w:rsidR="00431B69" w:rsidRPr="00431B69">
        <w:rPr>
          <w:rFonts w:ascii="Times New Roman" w:hAnsi="Times New Roman" w:cs="Times New Roman"/>
          <w:sz w:val="24"/>
          <w:szCs w:val="24"/>
          <w:lang w:val="kk-KZ"/>
        </w:rPr>
        <w:t xml:space="preserve">«Бұқтырма цемент компаниясы» </w:t>
      </w:r>
      <w:r>
        <w:rPr>
          <w:rFonts w:ascii="Times New Roman" w:hAnsi="Times New Roman" w:cs="Times New Roman"/>
          <w:sz w:val="24"/>
          <w:szCs w:val="24"/>
          <w:lang w:val="kk-KZ"/>
        </w:rPr>
        <w:t xml:space="preserve">ЖШС </w:t>
      </w:r>
      <w:r w:rsidR="00431B69" w:rsidRPr="00431B69">
        <w:rPr>
          <w:rFonts w:ascii="Times New Roman" w:hAnsi="Times New Roman" w:cs="Times New Roman"/>
          <w:sz w:val="24"/>
          <w:szCs w:val="24"/>
          <w:lang w:val="kk-KZ"/>
        </w:rPr>
        <w:t>сияқты кәсіпорындарда жүзеге асырылады.</w:t>
      </w:r>
    </w:p>
    <w:p w:rsidR="00431B69" w:rsidRPr="005F4BF4" w:rsidRDefault="00431B69" w:rsidP="00431B69">
      <w:pPr>
        <w:spacing w:after="0" w:line="240" w:lineRule="auto"/>
        <w:ind w:firstLine="709"/>
        <w:jc w:val="both"/>
        <w:rPr>
          <w:rFonts w:ascii="Times New Roman" w:hAnsi="Times New Roman" w:cs="Times New Roman"/>
          <w:b/>
          <w:i/>
          <w:sz w:val="24"/>
          <w:szCs w:val="24"/>
          <w:lang w:val="kk-KZ"/>
        </w:rPr>
      </w:pPr>
      <w:r w:rsidRPr="005F4BF4">
        <w:rPr>
          <w:rFonts w:ascii="Times New Roman" w:hAnsi="Times New Roman" w:cs="Times New Roman"/>
          <w:b/>
          <w:i/>
          <w:sz w:val="24"/>
          <w:szCs w:val="24"/>
          <w:lang w:val="kk-KZ"/>
        </w:rPr>
        <w:t>Газдандыру</w:t>
      </w:r>
    </w:p>
    <w:p w:rsidR="00431B69" w:rsidRPr="00431B69" w:rsidRDefault="00431B69" w:rsidP="00431B69">
      <w:pPr>
        <w:spacing w:after="0" w:line="240" w:lineRule="auto"/>
        <w:ind w:firstLine="709"/>
        <w:jc w:val="both"/>
        <w:rPr>
          <w:rFonts w:ascii="Times New Roman" w:hAnsi="Times New Roman" w:cs="Times New Roman"/>
          <w:sz w:val="24"/>
          <w:szCs w:val="24"/>
          <w:lang w:val="kk-KZ"/>
        </w:rPr>
      </w:pPr>
      <w:r w:rsidRPr="00431B69">
        <w:rPr>
          <w:rFonts w:ascii="Times New Roman" w:hAnsi="Times New Roman" w:cs="Times New Roman"/>
          <w:sz w:val="24"/>
          <w:szCs w:val="24"/>
          <w:lang w:val="kk-KZ"/>
        </w:rPr>
        <w:t xml:space="preserve">Қазіргі таңда Зайсан ауданының </w:t>
      </w:r>
      <w:r w:rsidR="00073F03">
        <w:rPr>
          <w:rFonts w:ascii="Times New Roman" w:hAnsi="Times New Roman" w:cs="Times New Roman"/>
          <w:sz w:val="24"/>
          <w:szCs w:val="24"/>
          <w:lang w:val="kk-KZ"/>
        </w:rPr>
        <w:t>10 елді мекені (Зайсан қаласы, Қарабұлақ</w:t>
      </w:r>
      <w:r w:rsidRPr="00431B69">
        <w:rPr>
          <w:rFonts w:ascii="Times New Roman" w:hAnsi="Times New Roman" w:cs="Times New Roman"/>
          <w:sz w:val="24"/>
          <w:szCs w:val="24"/>
          <w:lang w:val="kk-KZ"/>
        </w:rPr>
        <w:t>, Кеңсай</w:t>
      </w:r>
      <w:r w:rsidR="00073F03">
        <w:rPr>
          <w:rFonts w:ascii="Times New Roman" w:hAnsi="Times New Roman" w:cs="Times New Roman"/>
          <w:sz w:val="24"/>
          <w:szCs w:val="24"/>
          <w:lang w:val="kk-KZ"/>
        </w:rPr>
        <w:t>, Қайнар, Айнабұлақ, Жамбыл, Көг</w:t>
      </w:r>
      <w:r w:rsidRPr="00431B69">
        <w:rPr>
          <w:rFonts w:ascii="Times New Roman" w:hAnsi="Times New Roman" w:cs="Times New Roman"/>
          <w:sz w:val="24"/>
          <w:szCs w:val="24"/>
          <w:lang w:val="kk-KZ"/>
        </w:rPr>
        <w:t>едай, Шалқар, Қаратал, Үлкен Қаратал ауылдары) орталықтандырылған газбен қамтылған, олардың жалпы халқы 23,6 мың адамды құрайды, бұл облыс халқының 3,25%-ын құрайды.</w:t>
      </w:r>
    </w:p>
    <w:p w:rsidR="00431B69" w:rsidRPr="00431B69" w:rsidRDefault="00431B69" w:rsidP="00431B69">
      <w:pPr>
        <w:spacing w:after="0" w:line="240" w:lineRule="auto"/>
        <w:ind w:firstLine="709"/>
        <w:jc w:val="both"/>
        <w:rPr>
          <w:rFonts w:ascii="Times New Roman" w:hAnsi="Times New Roman" w:cs="Times New Roman"/>
          <w:sz w:val="24"/>
          <w:szCs w:val="24"/>
          <w:lang w:val="kk-KZ"/>
        </w:rPr>
      </w:pPr>
      <w:r w:rsidRPr="00431B69">
        <w:rPr>
          <w:rFonts w:ascii="Times New Roman" w:hAnsi="Times New Roman" w:cs="Times New Roman"/>
          <w:sz w:val="24"/>
          <w:szCs w:val="24"/>
          <w:lang w:val="kk-KZ"/>
        </w:rPr>
        <w:t>2025 жылғы 1 қаңтарға қарай кен орнындағы (В+С1) категориясына жататын газ қоры 181 млн м³, ал С2 категориясына жататын (ізделмеген қорлар) – 125 млн м³ құрайды. Ішкі нарықтағы ағымдағы тұтыну көлемі жылына 32 млн м³ болған жағдайда, бұл қор 5,7 жылға жетеді (ізделмеген қорларды ескергенде 9,6 жылға дейін).</w:t>
      </w:r>
    </w:p>
    <w:p w:rsidR="001271C2" w:rsidRPr="00085F9C" w:rsidRDefault="00431B69" w:rsidP="00431B69">
      <w:pPr>
        <w:spacing w:after="0" w:line="240" w:lineRule="auto"/>
        <w:ind w:firstLine="709"/>
        <w:jc w:val="both"/>
        <w:rPr>
          <w:rFonts w:ascii="Times New Roman" w:hAnsi="Times New Roman" w:cs="Times New Roman"/>
          <w:sz w:val="24"/>
          <w:szCs w:val="24"/>
          <w:lang w:val="kk-KZ"/>
        </w:rPr>
      </w:pPr>
      <w:r w:rsidRPr="00431B69">
        <w:rPr>
          <w:rFonts w:ascii="Times New Roman" w:hAnsi="Times New Roman" w:cs="Times New Roman"/>
          <w:sz w:val="24"/>
          <w:szCs w:val="24"/>
          <w:lang w:val="kk-KZ"/>
        </w:rPr>
        <w:t>Зайсан ауданының «Сарыбұлақ» кен орнындағы газ қорының сарқылуына байланысты осы бағыттағы даму уақытша тоқтатылған. Энергетика министрлігі мен Ресей Федерациясының өкілдері газбен қамту мәселелері бойынша келіссөздер жүргізуде. Облыс қажеттілігін қамтамасыз ету үшін қажетті газ көлемі анықталды және жеткізу жұмыстары Энергетика мини</w:t>
      </w:r>
      <w:r>
        <w:rPr>
          <w:rFonts w:ascii="Times New Roman" w:hAnsi="Times New Roman" w:cs="Times New Roman"/>
          <w:sz w:val="24"/>
          <w:szCs w:val="24"/>
          <w:lang w:val="kk-KZ"/>
        </w:rPr>
        <w:t>стрлігі арқылы ұйымдастырылады.</w:t>
      </w:r>
    </w:p>
    <w:p w:rsidR="001271C2" w:rsidRPr="00085F9C" w:rsidRDefault="001271C2" w:rsidP="001271C2">
      <w:pPr>
        <w:autoSpaceDE w:val="0"/>
        <w:autoSpaceDN w:val="0"/>
        <w:adjustRightInd w:val="0"/>
        <w:spacing w:after="0" w:line="240" w:lineRule="auto"/>
        <w:ind w:firstLine="426"/>
        <w:jc w:val="both"/>
        <w:rPr>
          <w:rFonts w:ascii="Times New Roman" w:hAnsi="Times New Roman" w:cs="Times New Roman"/>
          <w:sz w:val="24"/>
          <w:szCs w:val="24"/>
          <w:lang w:val="kk-KZ"/>
        </w:rPr>
      </w:pPr>
    </w:p>
    <w:p w:rsidR="001271C2" w:rsidRPr="00F9136A" w:rsidRDefault="001271C2" w:rsidP="001271C2">
      <w:pPr>
        <w:autoSpaceDE w:val="0"/>
        <w:autoSpaceDN w:val="0"/>
        <w:adjustRightInd w:val="0"/>
        <w:spacing w:after="0" w:line="240" w:lineRule="auto"/>
        <w:ind w:firstLine="426"/>
        <w:jc w:val="both"/>
        <w:rPr>
          <w:rFonts w:ascii="Times New Roman" w:hAnsi="Times New Roman" w:cs="Times New Roman"/>
          <w:sz w:val="24"/>
          <w:szCs w:val="24"/>
          <w:lang w:val="kk-KZ"/>
        </w:rPr>
      </w:pPr>
      <w:r w:rsidRPr="00431B69">
        <w:rPr>
          <w:rFonts w:ascii="Times New Roman" w:hAnsi="Times New Roman" w:cs="Times New Roman"/>
          <w:b/>
          <w:sz w:val="24"/>
          <w:szCs w:val="24"/>
          <w:lang w:val="kk-KZ"/>
        </w:rPr>
        <w:t xml:space="preserve">   </w:t>
      </w:r>
      <w:r w:rsidR="00431B69" w:rsidRPr="00F9136A">
        <w:rPr>
          <w:rFonts w:ascii="Times New Roman" w:hAnsi="Times New Roman" w:cs="Times New Roman"/>
          <w:sz w:val="24"/>
          <w:szCs w:val="24"/>
          <w:lang w:val="kk-KZ"/>
        </w:rPr>
        <w:t>12.17.2. СУ РЕСУРСТАРЫ</w:t>
      </w:r>
    </w:p>
    <w:p w:rsidR="001271C2" w:rsidRPr="00F9136A" w:rsidRDefault="001271C2" w:rsidP="001271C2">
      <w:pPr>
        <w:spacing w:after="0" w:line="240" w:lineRule="auto"/>
        <w:ind w:firstLine="709"/>
        <w:jc w:val="both"/>
        <w:rPr>
          <w:rFonts w:ascii="Times New Roman" w:eastAsia="Times New Roman" w:hAnsi="Times New Roman" w:cs="Times New Roman"/>
          <w:sz w:val="24"/>
          <w:szCs w:val="24"/>
          <w:lang w:val="kk-KZ" w:eastAsia="ru-RU" w:bidi="en-US"/>
        </w:rPr>
      </w:pPr>
    </w:p>
    <w:p w:rsidR="00F9136A" w:rsidRPr="00F9136A" w:rsidRDefault="00F9136A" w:rsidP="00F9136A">
      <w:pPr>
        <w:pBdr>
          <w:bottom w:val="single" w:sz="4" w:space="23" w:color="FFFFFF"/>
        </w:pBdr>
        <w:spacing w:after="0" w:line="240" w:lineRule="auto"/>
        <w:ind w:firstLine="567"/>
        <w:jc w:val="both"/>
        <w:rPr>
          <w:rFonts w:ascii="Times New Roman" w:eastAsia="Times New Roman" w:hAnsi="Times New Roman" w:cs="Times New Roman"/>
          <w:sz w:val="24"/>
          <w:szCs w:val="24"/>
          <w:lang w:val="kk-KZ" w:eastAsia="ru-RU"/>
        </w:rPr>
      </w:pPr>
      <w:r w:rsidRPr="00F9136A">
        <w:rPr>
          <w:rFonts w:ascii="Times New Roman" w:eastAsia="Times New Roman" w:hAnsi="Times New Roman" w:cs="Times New Roman"/>
          <w:sz w:val="24"/>
          <w:szCs w:val="24"/>
          <w:lang w:val="kk-KZ" w:eastAsia="ru-RU"/>
        </w:rPr>
        <w:t>Шығыс Қазақстан облысы — су қорлары бойынша Қазақстандағы ең суға бай өңірлердің бірі. Облыстың су қоры өзендер, көлдер, батпақтар, тоғандар мен су қоймалары, жер асты сулары және мұздықтардан тұрады. Шығыс Қазақстандағы өзен желісінің тығыздығы республика бойынша орташа көрсеткіштен жоғары, алайда ол ендік және биіктік бойынша зоналылыққа байланысты біркелкі таралмаған.</w:t>
      </w:r>
    </w:p>
    <w:p w:rsidR="00F9136A" w:rsidRPr="00F9136A" w:rsidRDefault="00F9136A" w:rsidP="00F9136A">
      <w:pPr>
        <w:pBdr>
          <w:bottom w:val="single" w:sz="4" w:space="23" w:color="FFFFFF"/>
        </w:pBdr>
        <w:spacing w:after="0" w:line="240" w:lineRule="auto"/>
        <w:ind w:firstLine="567"/>
        <w:jc w:val="both"/>
        <w:rPr>
          <w:rFonts w:ascii="Times New Roman" w:eastAsia="Times New Roman" w:hAnsi="Times New Roman" w:cs="Times New Roman"/>
          <w:sz w:val="24"/>
          <w:szCs w:val="24"/>
          <w:lang w:val="kk-KZ" w:eastAsia="ru-RU"/>
        </w:rPr>
      </w:pPr>
      <w:r w:rsidRPr="00F9136A">
        <w:rPr>
          <w:rFonts w:ascii="Times New Roman" w:eastAsia="Times New Roman" w:hAnsi="Times New Roman" w:cs="Times New Roman"/>
          <w:sz w:val="24"/>
          <w:szCs w:val="24"/>
          <w:lang w:val="kk-KZ" w:eastAsia="ru-RU"/>
        </w:rPr>
        <w:t>Негізгі су артериясы — Ертіс өзені. Ертіс өзені мен оның салалары ауыл шаруашылығы және тұрмыстық сумен қамтамасыз ету үшін қарқынды пайдаланылуда. Шығыс Қазақстандағы Ертіс бассейнінде жалпы ұзындығы 43,5 мың шақырымды құрайтын 9800 су ағыны бар. Ертіс каскадындағы екі ірі су қоймасы — Бұқтырма және Өскемен су қоймалары — жалпы сыйымдылығы 35,7 км³ және кешенді мақсатта қолданылады.</w:t>
      </w:r>
    </w:p>
    <w:p w:rsidR="00F9136A" w:rsidRPr="005F4BF4" w:rsidRDefault="00F9136A" w:rsidP="00F9136A">
      <w:pPr>
        <w:pBdr>
          <w:bottom w:val="single" w:sz="4" w:space="23" w:color="FFFFFF"/>
        </w:pBdr>
        <w:spacing w:after="0" w:line="240" w:lineRule="auto"/>
        <w:ind w:firstLine="567"/>
        <w:jc w:val="both"/>
        <w:rPr>
          <w:rFonts w:ascii="Times New Roman" w:eastAsia="Times New Roman" w:hAnsi="Times New Roman" w:cs="Times New Roman"/>
          <w:b/>
          <w:i/>
          <w:sz w:val="24"/>
          <w:szCs w:val="24"/>
          <w:lang w:val="kk-KZ" w:eastAsia="ru-RU"/>
        </w:rPr>
      </w:pPr>
      <w:r w:rsidRPr="005F4BF4">
        <w:rPr>
          <w:rFonts w:ascii="Times New Roman" w:eastAsia="Times New Roman" w:hAnsi="Times New Roman" w:cs="Times New Roman"/>
          <w:b/>
          <w:i/>
          <w:sz w:val="24"/>
          <w:szCs w:val="24"/>
          <w:lang w:val="kk-KZ" w:eastAsia="ru-RU"/>
        </w:rPr>
        <w:t>Жер үсті суларының сапасы</w:t>
      </w:r>
    </w:p>
    <w:p w:rsidR="00F9136A" w:rsidRPr="00F9136A" w:rsidRDefault="00F9136A" w:rsidP="00F9136A">
      <w:pPr>
        <w:pBdr>
          <w:bottom w:val="single" w:sz="4" w:space="23" w:color="FFFFFF"/>
        </w:pBdr>
        <w:spacing w:after="0" w:line="240" w:lineRule="auto"/>
        <w:ind w:firstLine="567"/>
        <w:jc w:val="both"/>
        <w:rPr>
          <w:rFonts w:ascii="Times New Roman" w:eastAsia="Times New Roman" w:hAnsi="Times New Roman" w:cs="Times New Roman"/>
          <w:sz w:val="24"/>
          <w:szCs w:val="24"/>
          <w:lang w:val="kk-KZ" w:eastAsia="ru-RU"/>
        </w:rPr>
      </w:pPr>
      <w:r w:rsidRPr="00F9136A">
        <w:rPr>
          <w:rFonts w:ascii="Times New Roman" w:eastAsia="Times New Roman" w:hAnsi="Times New Roman" w:cs="Times New Roman"/>
          <w:sz w:val="24"/>
          <w:szCs w:val="24"/>
          <w:lang w:val="kk-KZ" w:eastAsia="ru-RU"/>
        </w:rPr>
        <w:t>2024 жылы «Қазгидромет» РМК Шығыс Қазақстан облысындағы жер үсті суларының сапасын мониторингтеп, төмендегі өзендерде зерттеулер жүргізді: Қара Ертіс, Е</w:t>
      </w:r>
      <w:r w:rsidR="00073F03">
        <w:rPr>
          <w:rFonts w:ascii="Times New Roman" w:eastAsia="Times New Roman" w:hAnsi="Times New Roman" w:cs="Times New Roman"/>
          <w:sz w:val="24"/>
          <w:szCs w:val="24"/>
          <w:lang w:val="kk-KZ" w:eastAsia="ru-RU"/>
        </w:rPr>
        <w:t>ртіс, Бұқтырма, Брекса, Тынық, Үлбі, Глубочанка, Қызылжарқа, Оба, Емел</w:t>
      </w:r>
      <w:r w:rsidRPr="00F9136A">
        <w:rPr>
          <w:rFonts w:ascii="Times New Roman" w:eastAsia="Times New Roman" w:hAnsi="Times New Roman" w:cs="Times New Roman"/>
          <w:sz w:val="24"/>
          <w:szCs w:val="24"/>
          <w:lang w:val="kk-KZ" w:eastAsia="ru-RU"/>
        </w:rPr>
        <w:t>, Аягөз, Үржар, Секисовка, Маховка, Арасан, Кіші Қарақожа өзендерінде, сондай-ақ Бұқтырма және Өскемен су қоймаларында.</w:t>
      </w:r>
    </w:p>
    <w:p w:rsidR="001271C2" w:rsidRPr="00223AAB" w:rsidRDefault="00F9136A" w:rsidP="00F9136A">
      <w:pPr>
        <w:pBdr>
          <w:bottom w:val="single" w:sz="4" w:space="23" w:color="FFFFFF"/>
        </w:pBdr>
        <w:spacing w:after="0" w:line="240" w:lineRule="auto"/>
        <w:ind w:firstLine="567"/>
        <w:jc w:val="both"/>
        <w:rPr>
          <w:rFonts w:ascii="Times New Roman" w:eastAsia="Times New Roman" w:hAnsi="Times New Roman" w:cs="Times New Roman"/>
          <w:sz w:val="24"/>
          <w:szCs w:val="24"/>
          <w:lang w:val="kk-KZ" w:eastAsia="ru-RU"/>
        </w:rPr>
      </w:pPr>
      <w:r w:rsidRPr="00223AAB">
        <w:rPr>
          <w:rFonts w:ascii="Times New Roman" w:eastAsia="Times New Roman" w:hAnsi="Times New Roman" w:cs="Times New Roman"/>
          <w:sz w:val="24"/>
          <w:szCs w:val="24"/>
          <w:lang w:val="kk-KZ" w:eastAsia="ru-RU"/>
        </w:rPr>
        <w:t>Шығыс Қазақстан облысындағы жер үсті суларының сапасы туралы ақпарат 12.17.2-кестеде ұсынылған.</w:t>
      </w:r>
    </w:p>
    <w:p w:rsidR="001271C2" w:rsidRPr="00F9136A" w:rsidRDefault="001271C2" w:rsidP="001271C2">
      <w:pPr>
        <w:pBdr>
          <w:bottom w:val="single" w:sz="4" w:space="23" w:color="FFFFFF"/>
        </w:pBdr>
        <w:spacing w:after="0" w:line="240" w:lineRule="auto"/>
        <w:ind w:firstLine="567"/>
        <w:jc w:val="right"/>
        <w:rPr>
          <w:rFonts w:ascii="Times New Roman" w:eastAsia="Times New Roman" w:hAnsi="Times New Roman" w:cs="Times New Roman"/>
          <w:b/>
          <w:sz w:val="24"/>
          <w:szCs w:val="24"/>
          <w:lang w:val="kk-KZ" w:eastAsia="ru-RU"/>
        </w:rPr>
      </w:pPr>
      <w:r w:rsidRPr="00223AAB">
        <w:rPr>
          <w:rFonts w:ascii="Times New Roman" w:eastAsia="Times New Roman" w:hAnsi="Times New Roman" w:cs="Times New Roman"/>
          <w:b/>
          <w:sz w:val="24"/>
          <w:szCs w:val="24"/>
          <w:lang w:val="kk-KZ" w:eastAsia="ru-RU"/>
        </w:rPr>
        <w:t>12.17.2</w:t>
      </w:r>
      <w:r w:rsidR="00F9136A">
        <w:rPr>
          <w:rFonts w:ascii="Times New Roman" w:eastAsia="Times New Roman" w:hAnsi="Times New Roman" w:cs="Times New Roman"/>
          <w:b/>
          <w:sz w:val="24"/>
          <w:szCs w:val="24"/>
          <w:lang w:val="kk-KZ" w:eastAsia="ru-RU"/>
        </w:rPr>
        <w:t xml:space="preserve">-кесте </w:t>
      </w:r>
    </w:p>
    <w:p w:rsidR="001271C2" w:rsidRPr="00223AAB" w:rsidRDefault="00F9136A" w:rsidP="001271C2">
      <w:pPr>
        <w:pBdr>
          <w:bottom w:val="single" w:sz="4" w:space="23" w:color="FFFFFF"/>
        </w:pBdr>
        <w:spacing w:after="0" w:line="240" w:lineRule="auto"/>
        <w:ind w:firstLine="567"/>
        <w:jc w:val="center"/>
        <w:rPr>
          <w:rFonts w:ascii="Times New Roman" w:eastAsia="Times New Roman" w:hAnsi="Times New Roman" w:cs="Times New Roman"/>
          <w:b/>
          <w:sz w:val="24"/>
          <w:szCs w:val="24"/>
          <w:lang w:val="kk-KZ" w:eastAsia="ru-RU"/>
        </w:rPr>
      </w:pPr>
      <w:r w:rsidRPr="00223AAB">
        <w:rPr>
          <w:rFonts w:ascii="Times New Roman" w:eastAsia="Times New Roman" w:hAnsi="Times New Roman" w:cs="Times New Roman"/>
          <w:b/>
          <w:sz w:val="24"/>
          <w:szCs w:val="24"/>
          <w:lang w:val="kk-KZ" w:eastAsia="ru-RU"/>
        </w:rPr>
        <w:t>Шығыс Қазақстан облысының су объектілеріндегі судың сапасы</w:t>
      </w:r>
    </w:p>
    <w:tbl>
      <w:tblPr>
        <w:tblStyle w:val="TabBorder117"/>
        <w:tblW w:w="9351" w:type="dxa"/>
        <w:tblLayout w:type="fixed"/>
        <w:tblLook w:val="04A0" w:firstRow="1" w:lastRow="0" w:firstColumn="1" w:lastColumn="0" w:noHBand="0" w:noVBand="1"/>
      </w:tblPr>
      <w:tblGrid>
        <w:gridCol w:w="2122"/>
        <w:gridCol w:w="1701"/>
        <w:gridCol w:w="1701"/>
        <w:gridCol w:w="1417"/>
        <w:gridCol w:w="1134"/>
        <w:gridCol w:w="1276"/>
      </w:tblGrid>
      <w:tr w:rsidR="001271C2" w:rsidRPr="00085F9C" w:rsidTr="001271C2">
        <w:tc>
          <w:tcPr>
            <w:tcW w:w="2122" w:type="dxa"/>
            <w:vMerge w:val="restart"/>
            <w:vAlign w:val="center"/>
          </w:tcPr>
          <w:p w:rsidR="001271C2" w:rsidRPr="00F9136A" w:rsidRDefault="00F9136A" w:rsidP="001271C2">
            <w:pPr>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eastAsia="ru-RU"/>
              </w:rPr>
              <w:t>С</w:t>
            </w:r>
            <w:r w:rsidRPr="00F9136A">
              <w:rPr>
                <w:rFonts w:ascii="Times New Roman" w:eastAsia="Times New Roman" w:hAnsi="Times New Roman" w:cs="Times New Roman"/>
                <w:b/>
                <w:sz w:val="24"/>
                <w:szCs w:val="24"/>
                <w:lang w:eastAsia="ru-RU"/>
              </w:rPr>
              <w:t>у объекті</w:t>
            </w:r>
            <w:r>
              <w:rPr>
                <w:rFonts w:ascii="Times New Roman" w:eastAsia="Times New Roman" w:hAnsi="Times New Roman" w:cs="Times New Roman"/>
                <w:b/>
                <w:sz w:val="24"/>
                <w:szCs w:val="24"/>
                <w:lang w:val="kk-KZ" w:eastAsia="ru-RU"/>
              </w:rPr>
              <w:t>лерінің атауы</w:t>
            </w:r>
          </w:p>
        </w:tc>
        <w:tc>
          <w:tcPr>
            <w:tcW w:w="3402" w:type="dxa"/>
            <w:gridSpan w:val="2"/>
            <w:vAlign w:val="center"/>
          </w:tcPr>
          <w:p w:rsidR="001271C2" w:rsidRPr="00F9136A" w:rsidRDefault="00F9136A" w:rsidP="001271C2">
            <w:pPr>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eastAsia="ru-RU"/>
              </w:rPr>
              <w:t xml:space="preserve">Су </w:t>
            </w:r>
            <w:r>
              <w:rPr>
                <w:rFonts w:ascii="Times New Roman" w:eastAsia="Times New Roman" w:hAnsi="Times New Roman" w:cs="Times New Roman"/>
                <w:b/>
                <w:sz w:val="24"/>
                <w:szCs w:val="24"/>
                <w:lang w:val="kk-KZ" w:eastAsia="ru-RU"/>
              </w:rPr>
              <w:t>сапасының класы</w:t>
            </w:r>
          </w:p>
        </w:tc>
        <w:tc>
          <w:tcPr>
            <w:tcW w:w="1417" w:type="dxa"/>
            <w:vMerge w:val="restart"/>
            <w:vAlign w:val="center"/>
          </w:tcPr>
          <w:p w:rsidR="001271C2" w:rsidRPr="00085F9C" w:rsidRDefault="00F9136A" w:rsidP="001271C2">
            <w:pPr>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Параметрлер</w:t>
            </w:r>
          </w:p>
        </w:tc>
        <w:tc>
          <w:tcPr>
            <w:tcW w:w="1134" w:type="dxa"/>
            <w:vMerge w:val="restart"/>
          </w:tcPr>
          <w:p w:rsidR="001271C2" w:rsidRPr="00085F9C" w:rsidRDefault="001271C2" w:rsidP="001271C2">
            <w:pPr>
              <w:jc w:val="center"/>
              <w:rPr>
                <w:rFonts w:ascii="Times New Roman" w:eastAsia="Times New Roman" w:hAnsi="Times New Roman" w:cs="Times New Roman"/>
                <w:b/>
                <w:sz w:val="24"/>
                <w:szCs w:val="24"/>
                <w:lang w:eastAsia="ru-RU"/>
              </w:rPr>
            </w:pPr>
          </w:p>
          <w:p w:rsidR="001271C2" w:rsidRPr="00F9136A" w:rsidRDefault="00F9136A" w:rsidP="001271C2">
            <w:pPr>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spacing w:val="-2"/>
                <w:sz w:val="24"/>
                <w:szCs w:val="24"/>
                <w:lang w:eastAsia="ru-RU"/>
              </w:rPr>
              <w:t xml:space="preserve">Өлшем </w:t>
            </w:r>
            <w:r>
              <w:rPr>
                <w:rFonts w:ascii="Times New Roman" w:eastAsia="Times New Roman" w:hAnsi="Times New Roman" w:cs="Times New Roman"/>
                <w:b/>
                <w:spacing w:val="-2"/>
                <w:sz w:val="24"/>
                <w:szCs w:val="24"/>
                <w:lang w:val="kk-KZ" w:eastAsia="ru-RU"/>
              </w:rPr>
              <w:t>бірлігі</w:t>
            </w:r>
          </w:p>
        </w:tc>
        <w:tc>
          <w:tcPr>
            <w:tcW w:w="1276" w:type="dxa"/>
            <w:vMerge w:val="restart"/>
            <w:vAlign w:val="center"/>
          </w:tcPr>
          <w:p w:rsidR="001271C2" w:rsidRPr="00085F9C" w:rsidRDefault="001271C2" w:rsidP="001271C2">
            <w:pPr>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Концентрация</w:t>
            </w:r>
          </w:p>
        </w:tc>
      </w:tr>
      <w:tr w:rsidR="001271C2" w:rsidRPr="00085F9C" w:rsidTr="001271C2">
        <w:trPr>
          <w:trHeight w:val="363"/>
        </w:trPr>
        <w:tc>
          <w:tcPr>
            <w:tcW w:w="2122" w:type="dxa"/>
            <w:vMerge/>
          </w:tcPr>
          <w:p w:rsidR="001271C2" w:rsidRPr="00085F9C" w:rsidRDefault="001271C2" w:rsidP="001271C2">
            <w:pPr>
              <w:jc w:val="center"/>
              <w:rPr>
                <w:rFonts w:ascii="Times New Roman" w:eastAsia="Times New Roman" w:hAnsi="Times New Roman" w:cs="Times New Roman"/>
                <w:b/>
                <w:sz w:val="24"/>
                <w:szCs w:val="24"/>
                <w:lang w:eastAsia="ru-RU"/>
              </w:rPr>
            </w:pPr>
          </w:p>
        </w:tc>
        <w:tc>
          <w:tcPr>
            <w:tcW w:w="1701" w:type="dxa"/>
          </w:tcPr>
          <w:p w:rsidR="001271C2" w:rsidRPr="00085F9C" w:rsidRDefault="001271C2" w:rsidP="001271C2">
            <w:pPr>
              <w:widowControl w:val="0"/>
              <w:autoSpaceDE w:val="0"/>
              <w:autoSpaceDN w:val="0"/>
              <w:spacing w:before="34"/>
              <w:ind w:left="15" w:right="2"/>
              <w:jc w:val="center"/>
              <w:rPr>
                <w:rFonts w:ascii="Times New Roman" w:eastAsia="Times New Roman" w:hAnsi="Times New Roman" w:cs="Times New Roman"/>
                <w:b/>
                <w:sz w:val="24"/>
                <w:szCs w:val="24"/>
              </w:rPr>
            </w:pPr>
            <w:r w:rsidRPr="00085F9C">
              <w:rPr>
                <w:rFonts w:ascii="Times New Roman" w:eastAsia="Times New Roman" w:hAnsi="Times New Roman" w:cs="Times New Roman"/>
                <w:b/>
                <w:sz w:val="24"/>
                <w:szCs w:val="24"/>
              </w:rPr>
              <w:t>2023</w:t>
            </w:r>
            <w:r w:rsidRPr="00085F9C">
              <w:rPr>
                <w:rFonts w:ascii="Times New Roman" w:eastAsia="Times New Roman" w:hAnsi="Times New Roman" w:cs="Times New Roman"/>
                <w:b/>
                <w:spacing w:val="3"/>
                <w:sz w:val="24"/>
                <w:szCs w:val="24"/>
              </w:rPr>
              <w:t xml:space="preserve"> </w:t>
            </w:r>
            <w:r w:rsidR="00F9136A">
              <w:rPr>
                <w:rFonts w:ascii="Times New Roman" w:eastAsia="Times New Roman" w:hAnsi="Times New Roman" w:cs="Times New Roman"/>
                <w:b/>
                <w:spacing w:val="-5"/>
                <w:sz w:val="24"/>
                <w:szCs w:val="24"/>
              </w:rPr>
              <w:t>жыл</w:t>
            </w:r>
          </w:p>
        </w:tc>
        <w:tc>
          <w:tcPr>
            <w:tcW w:w="1701" w:type="dxa"/>
          </w:tcPr>
          <w:p w:rsidR="001271C2" w:rsidRPr="00085F9C" w:rsidRDefault="001271C2" w:rsidP="001271C2">
            <w:pPr>
              <w:widowControl w:val="0"/>
              <w:autoSpaceDE w:val="0"/>
              <w:autoSpaceDN w:val="0"/>
              <w:spacing w:before="34"/>
              <w:ind w:left="89" w:right="72"/>
              <w:jc w:val="center"/>
              <w:rPr>
                <w:rFonts w:ascii="Times New Roman" w:eastAsia="Times New Roman" w:hAnsi="Times New Roman" w:cs="Times New Roman"/>
                <w:b/>
                <w:sz w:val="24"/>
                <w:szCs w:val="24"/>
              </w:rPr>
            </w:pPr>
            <w:r w:rsidRPr="00085F9C">
              <w:rPr>
                <w:rFonts w:ascii="Times New Roman" w:eastAsia="Times New Roman" w:hAnsi="Times New Roman" w:cs="Times New Roman"/>
                <w:b/>
                <w:sz w:val="24"/>
                <w:szCs w:val="24"/>
              </w:rPr>
              <w:t>2024</w:t>
            </w:r>
            <w:r w:rsidRPr="00085F9C">
              <w:rPr>
                <w:rFonts w:ascii="Times New Roman" w:eastAsia="Times New Roman" w:hAnsi="Times New Roman" w:cs="Times New Roman"/>
                <w:b/>
                <w:spacing w:val="2"/>
                <w:sz w:val="24"/>
                <w:szCs w:val="24"/>
              </w:rPr>
              <w:t xml:space="preserve"> </w:t>
            </w:r>
            <w:r w:rsidR="00F9136A">
              <w:rPr>
                <w:rFonts w:ascii="Times New Roman" w:eastAsia="Times New Roman" w:hAnsi="Times New Roman" w:cs="Times New Roman"/>
                <w:b/>
                <w:spacing w:val="-5"/>
                <w:sz w:val="24"/>
                <w:szCs w:val="24"/>
              </w:rPr>
              <w:t>жыл</w:t>
            </w:r>
          </w:p>
        </w:tc>
        <w:tc>
          <w:tcPr>
            <w:tcW w:w="1417" w:type="dxa"/>
            <w:vMerge/>
          </w:tcPr>
          <w:p w:rsidR="001271C2" w:rsidRPr="00085F9C" w:rsidRDefault="001271C2" w:rsidP="001271C2">
            <w:pPr>
              <w:jc w:val="center"/>
              <w:rPr>
                <w:rFonts w:ascii="Times New Roman" w:eastAsia="Times New Roman" w:hAnsi="Times New Roman" w:cs="Times New Roman"/>
                <w:b/>
                <w:sz w:val="24"/>
                <w:szCs w:val="24"/>
                <w:lang w:eastAsia="ru-RU"/>
              </w:rPr>
            </w:pPr>
          </w:p>
        </w:tc>
        <w:tc>
          <w:tcPr>
            <w:tcW w:w="1134" w:type="dxa"/>
            <w:vMerge/>
          </w:tcPr>
          <w:p w:rsidR="001271C2" w:rsidRPr="00085F9C" w:rsidRDefault="001271C2" w:rsidP="001271C2">
            <w:pPr>
              <w:jc w:val="center"/>
              <w:rPr>
                <w:rFonts w:ascii="Times New Roman" w:eastAsia="Times New Roman" w:hAnsi="Times New Roman" w:cs="Times New Roman"/>
                <w:b/>
                <w:sz w:val="24"/>
                <w:szCs w:val="24"/>
                <w:lang w:eastAsia="ru-RU"/>
              </w:rPr>
            </w:pPr>
          </w:p>
        </w:tc>
        <w:tc>
          <w:tcPr>
            <w:tcW w:w="1276" w:type="dxa"/>
            <w:vMerge/>
          </w:tcPr>
          <w:p w:rsidR="001271C2" w:rsidRPr="00085F9C" w:rsidRDefault="001271C2" w:rsidP="001271C2">
            <w:pPr>
              <w:jc w:val="center"/>
              <w:rPr>
                <w:rFonts w:ascii="Times New Roman" w:eastAsia="Times New Roman" w:hAnsi="Times New Roman" w:cs="Times New Roman"/>
                <w:b/>
                <w:sz w:val="24"/>
                <w:szCs w:val="24"/>
                <w:lang w:eastAsia="ru-RU"/>
              </w:rPr>
            </w:pPr>
          </w:p>
        </w:tc>
      </w:tr>
      <w:tr w:rsidR="001271C2" w:rsidRPr="00085F9C" w:rsidTr="001271C2">
        <w:tc>
          <w:tcPr>
            <w:tcW w:w="2122" w:type="dxa"/>
          </w:tcPr>
          <w:p w:rsidR="001271C2" w:rsidRPr="00F9136A" w:rsidRDefault="00F9136A" w:rsidP="001271C2">
            <w:pPr>
              <w:widowControl w:val="0"/>
              <w:autoSpaceDE w:val="0"/>
              <w:autoSpaceDN w:val="0"/>
              <w:spacing w:before="270"/>
              <w:ind w:left="13" w:right="5"/>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 xml:space="preserve">Қара </w:t>
            </w:r>
            <w:r>
              <w:rPr>
                <w:rFonts w:ascii="Times New Roman" w:eastAsia="Times New Roman" w:hAnsi="Times New Roman" w:cs="Times New Roman"/>
                <w:sz w:val="24"/>
                <w:szCs w:val="24"/>
                <w:lang w:val="kk-KZ"/>
              </w:rPr>
              <w:t>Ертіс өзені</w:t>
            </w:r>
          </w:p>
        </w:tc>
        <w:tc>
          <w:tcPr>
            <w:tcW w:w="1701" w:type="dxa"/>
          </w:tcPr>
          <w:p w:rsidR="001271C2" w:rsidRPr="00085F9C" w:rsidRDefault="001271C2" w:rsidP="001271C2">
            <w:pPr>
              <w:widowControl w:val="0"/>
              <w:autoSpaceDE w:val="0"/>
              <w:autoSpaceDN w:val="0"/>
              <w:spacing w:before="270"/>
              <w:ind w:left="15" w:right="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2 –</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701" w:type="dxa"/>
          </w:tcPr>
          <w:p w:rsidR="001271C2" w:rsidRPr="00F9136A" w:rsidRDefault="00F9136A" w:rsidP="00F9136A">
            <w:pPr>
              <w:widowControl w:val="0"/>
              <w:autoSpaceDE w:val="0"/>
              <w:autoSpaceDN w:val="0"/>
              <w:spacing w:line="268" w:lineRule="exact"/>
              <w:ind w:left="79" w:right="74"/>
              <w:jc w:val="center"/>
              <w:rPr>
                <w:rFonts w:ascii="Times New Roman" w:eastAsia="Times New Roman" w:hAnsi="Times New Roman" w:cs="Times New Roman"/>
                <w:sz w:val="24"/>
                <w:szCs w:val="24"/>
              </w:rPr>
            </w:pPr>
            <w:r>
              <w:rPr>
                <w:rFonts w:ascii="Times New Roman" w:eastAsia="Times New Roman" w:hAnsi="Times New Roman" w:cs="Times New Roman"/>
                <w:spacing w:val="-5"/>
                <w:sz w:val="24"/>
                <w:szCs w:val="24"/>
              </w:rPr>
              <w:t>нормаланбайды</w:t>
            </w:r>
          </w:p>
          <w:p w:rsidR="001271C2" w:rsidRPr="00085F9C" w:rsidRDefault="001271C2" w:rsidP="001271C2">
            <w:pPr>
              <w:widowControl w:val="0"/>
              <w:autoSpaceDE w:val="0"/>
              <w:autoSpaceDN w:val="0"/>
              <w:spacing w:line="274" w:lineRule="exact"/>
              <w:ind w:left="79" w:right="7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(&gt;5 класс)</w:t>
            </w:r>
          </w:p>
        </w:tc>
        <w:tc>
          <w:tcPr>
            <w:tcW w:w="1417" w:type="dxa"/>
          </w:tcPr>
          <w:p w:rsidR="001271C2" w:rsidRPr="00F9136A" w:rsidRDefault="00F9136A" w:rsidP="001271C2">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eastAsia="ru-RU"/>
              </w:rPr>
              <w:t xml:space="preserve">Қалқыма </w:t>
            </w:r>
            <w:r>
              <w:rPr>
                <w:rFonts w:ascii="Times New Roman" w:eastAsia="Times New Roman" w:hAnsi="Times New Roman" w:cs="Times New Roman"/>
                <w:sz w:val="24"/>
                <w:szCs w:val="24"/>
                <w:lang w:val="kk-KZ" w:eastAsia="ru-RU"/>
              </w:rPr>
              <w:t xml:space="preserve">заттар </w:t>
            </w:r>
          </w:p>
        </w:tc>
        <w:tc>
          <w:tcPr>
            <w:tcW w:w="1134" w:type="dxa"/>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мг/дм3</w:t>
            </w:r>
          </w:p>
        </w:tc>
        <w:tc>
          <w:tcPr>
            <w:tcW w:w="1276" w:type="dxa"/>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25,7</w:t>
            </w:r>
          </w:p>
        </w:tc>
      </w:tr>
      <w:tr w:rsidR="001271C2" w:rsidRPr="00085F9C" w:rsidTr="001271C2">
        <w:tc>
          <w:tcPr>
            <w:tcW w:w="2122" w:type="dxa"/>
          </w:tcPr>
          <w:p w:rsidR="001271C2" w:rsidRPr="00085F9C" w:rsidRDefault="00F9136A" w:rsidP="001271C2">
            <w:pPr>
              <w:widowControl w:val="0"/>
              <w:autoSpaceDE w:val="0"/>
              <w:autoSpaceDN w:val="0"/>
              <w:spacing w:line="253" w:lineRule="exact"/>
              <w:ind w:left="1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Ертіс өзені</w:t>
            </w:r>
          </w:p>
        </w:tc>
        <w:tc>
          <w:tcPr>
            <w:tcW w:w="1701" w:type="dxa"/>
          </w:tcPr>
          <w:p w:rsidR="001271C2" w:rsidRPr="00085F9C" w:rsidRDefault="001271C2" w:rsidP="001271C2">
            <w:pPr>
              <w:widowControl w:val="0"/>
              <w:autoSpaceDE w:val="0"/>
              <w:autoSpaceDN w:val="0"/>
              <w:spacing w:line="253" w:lineRule="exact"/>
              <w:ind w:left="15" w:right="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2 –</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701" w:type="dxa"/>
          </w:tcPr>
          <w:p w:rsidR="001271C2" w:rsidRPr="00085F9C" w:rsidRDefault="001271C2" w:rsidP="001271C2">
            <w:pPr>
              <w:widowControl w:val="0"/>
              <w:autoSpaceDE w:val="0"/>
              <w:autoSpaceDN w:val="0"/>
              <w:spacing w:line="253" w:lineRule="exact"/>
              <w:ind w:left="79" w:right="7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2 –</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417" w:type="dxa"/>
            <w:vAlign w:val="center"/>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Марганец</w:t>
            </w:r>
          </w:p>
        </w:tc>
        <w:tc>
          <w:tcPr>
            <w:tcW w:w="1134" w:type="dxa"/>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мг/дм</w:t>
            </w:r>
            <w:r w:rsidRPr="00085F9C">
              <w:rPr>
                <w:rFonts w:ascii="Times New Roman" w:eastAsia="Times New Roman" w:hAnsi="Times New Roman" w:cs="Times New Roman"/>
                <w:sz w:val="24"/>
                <w:szCs w:val="24"/>
                <w:vertAlign w:val="superscript"/>
                <w:lang w:eastAsia="ru-RU"/>
              </w:rPr>
              <w:t>3</w:t>
            </w:r>
          </w:p>
        </w:tc>
        <w:tc>
          <w:tcPr>
            <w:tcW w:w="1276" w:type="dxa"/>
          </w:tcPr>
          <w:p w:rsidR="001271C2" w:rsidRPr="00085F9C" w:rsidRDefault="001271C2" w:rsidP="001271C2">
            <w:pPr>
              <w:widowControl w:val="0"/>
              <w:autoSpaceDE w:val="0"/>
              <w:autoSpaceDN w:val="0"/>
              <w:spacing w:line="253" w:lineRule="exact"/>
              <w:ind w:left="28" w:right="25"/>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4"/>
                <w:sz w:val="24"/>
                <w:szCs w:val="24"/>
              </w:rPr>
              <w:t>0,014</w:t>
            </w:r>
          </w:p>
        </w:tc>
      </w:tr>
      <w:tr w:rsidR="001271C2" w:rsidRPr="00085F9C" w:rsidTr="001271C2">
        <w:tc>
          <w:tcPr>
            <w:tcW w:w="2122" w:type="dxa"/>
          </w:tcPr>
          <w:p w:rsidR="001271C2" w:rsidRPr="00085F9C" w:rsidRDefault="00F9136A" w:rsidP="001271C2">
            <w:pPr>
              <w:widowControl w:val="0"/>
              <w:autoSpaceDE w:val="0"/>
              <w:autoSpaceDN w:val="0"/>
              <w:spacing w:line="258" w:lineRule="exact"/>
              <w:ind w:left="13" w:right="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Бұқтырма өзені </w:t>
            </w:r>
          </w:p>
        </w:tc>
        <w:tc>
          <w:tcPr>
            <w:tcW w:w="1701" w:type="dxa"/>
          </w:tcPr>
          <w:p w:rsidR="001271C2" w:rsidRPr="00085F9C" w:rsidRDefault="001271C2" w:rsidP="001271C2">
            <w:pPr>
              <w:widowControl w:val="0"/>
              <w:autoSpaceDE w:val="0"/>
              <w:autoSpaceDN w:val="0"/>
              <w:spacing w:line="258" w:lineRule="exact"/>
              <w:ind w:left="15" w:right="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2 –</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701" w:type="dxa"/>
          </w:tcPr>
          <w:p w:rsidR="001271C2" w:rsidRPr="00085F9C" w:rsidRDefault="001271C2" w:rsidP="001271C2">
            <w:pPr>
              <w:widowControl w:val="0"/>
              <w:autoSpaceDE w:val="0"/>
              <w:autoSpaceDN w:val="0"/>
              <w:spacing w:line="258" w:lineRule="exact"/>
              <w:ind w:left="79" w:right="7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2 –</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417" w:type="dxa"/>
            <w:vAlign w:val="center"/>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Марганец</w:t>
            </w:r>
          </w:p>
        </w:tc>
        <w:tc>
          <w:tcPr>
            <w:tcW w:w="1134" w:type="dxa"/>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мг/дм</w:t>
            </w:r>
            <w:r w:rsidRPr="00085F9C">
              <w:rPr>
                <w:rFonts w:ascii="Times New Roman" w:eastAsia="Times New Roman" w:hAnsi="Times New Roman" w:cs="Times New Roman"/>
                <w:sz w:val="24"/>
                <w:szCs w:val="24"/>
                <w:vertAlign w:val="superscript"/>
                <w:lang w:eastAsia="ru-RU"/>
              </w:rPr>
              <w:t>3</w:t>
            </w:r>
          </w:p>
        </w:tc>
        <w:tc>
          <w:tcPr>
            <w:tcW w:w="1276" w:type="dxa"/>
          </w:tcPr>
          <w:p w:rsidR="001271C2" w:rsidRPr="00085F9C" w:rsidRDefault="001271C2" w:rsidP="001271C2">
            <w:pPr>
              <w:widowControl w:val="0"/>
              <w:autoSpaceDE w:val="0"/>
              <w:autoSpaceDN w:val="0"/>
              <w:spacing w:line="258" w:lineRule="exact"/>
              <w:ind w:left="28" w:right="25"/>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4"/>
                <w:sz w:val="24"/>
                <w:szCs w:val="24"/>
              </w:rPr>
              <w:t>0,011</w:t>
            </w:r>
          </w:p>
        </w:tc>
      </w:tr>
      <w:tr w:rsidR="001271C2" w:rsidRPr="00085F9C" w:rsidTr="001271C2">
        <w:trPr>
          <w:trHeight w:val="278"/>
        </w:trPr>
        <w:tc>
          <w:tcPr>
            <w:tcW w:w="2122" w:type="dxa"/>
            <w:vMerge w:val="restart"/>
          </w:tcPr>
          <w:p w:rsidR="001271C2" w:rsidRPr="00F9136A" w:rsidRDefault="001271C2" w:rsidP="001271C2">
            <w:pPr>
              <w:widowControl w:val="0"/>
              <w:autoSpaceDE w:val="0"/>
              <w:autoSpaceDN w:val="0"/>
              <w:spacing w:before="135"/>
              <w:jc w:val="center"/>
              <w:rPr>
                <w:rFonts w:ascii="Times New Roman" w:eastAsia="Times New Roman" w:hAnsi="Times New Roman" w:cs="Times New Roman"/>
                <w:sz w:val="24"/>
                <w:szCs w:val="24"/>
                <w:lang w:val="kk-KZ"/>
              </w:rPr>
            </w:pPr>
            <w:r w:rsidRPr="00085F9C">
              <w:rPr>
                <w:rFonts w:ascii="Times New Roman" w:eastAsia="Times New Roman" w:hAnsi="Times New Roman" w:cs="Times New Roman"/>
                <w:spacing w:val="-2"/>
                <w:sz w:val="24"/>
                <w:szCs w:val="24"/>
              </w:rPr>
              <w:t>Брекса</w:t>
            </w:r>
            <w:r w:rsidR="00F9136A">
              <w:rPr>
                <w:rFonts w:ascii="Times New Roman" w:eastAsia="Times New Roman" w:hAnsi="Times New Roman" w:cs="Times New Roman"/>
                <w:spacing w:val="-2"/>
                <w:sz w:val="24"/>
                <w:szCs w:val="24"/>
                <w:lang w:val="kk-KZ"/>
              </w:rPr>
              <w:t xml:space="preserve"> өзені</w:t>
            </w:r>
          </w:p>
        </w:tc>
        <w:tc>
          <w:tcPr>
            <w:tcW w:w="1701" w:type="dxa"/>
            <w:vMerge w:val="restart"/>
          </w:tcPr>
          <w:p w:rsidR="001271C2" w:rsidRPr="00085F9C" w:rsidRDefault="001271C2" w:rsidP="001271C2">
            <w:pPr>
              <w:widowControl w:val="0"/>
              <w:autoSpaceDE w:val="0"/>
              <w:autoSpaceDN w:val="0"/>
              <w:spacing w:line="258" w:lineRule="exact"/>
              <w:ind w:left="15" w:right="2"/>
              <w:jc w:val="center"/>
              <w:rPr>
                <w:rFonts w:ascii="Times New Roman" w:eastAsia="Times New Roman" w:hAnsi="Times New Roman" w:cs="Times New Roman"/>
                <w:sz w:val="24"/>
                <w:szCs w:val="24"/>
              </w:rPr>
            </w:pPr>
          </w:p>
          <w:p w:rsidR="001271C2" w:rsidRPr="00085F9C" w:rsidRDefault="001271C2" w:rsidP="001271C2">
            <w:pPr>
              <w:widowControl w:val="0"/>
              <w:autoSpaceDE w:val="0"/>
              <w:autoSpaceDN w:val="0"/>
              <w:spacing w:line="258" w:lineRule="exact"/>
              <w:ind w:left="15" w:right="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2 –</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701" w:type="dxa"/>
            <w:vMerge w:val="restart"/>
          </w:tcPr>
          <w:p w:rsidR="001271C2" w:rsidRPr="00085F9C" w:rsidRDefault="001271C2" w:rsidP="001271C2">
            <w:pPr>
              <w:widowControl w:val="0"/>
              <w:autoSpaceDE w:val="0"/>
              <w:autoSpaceDN w:val="0"/>
              <w:spacing w:line="258" w:lineRule="exact"/>
              <w:ind w:left="79" w:right="72"/>
              <w:jc w:val="center"/>
              <w:rPr>
                <w:rFonts w:ascii="Times New Roman" w:eastAsia="Times New Roman" w:hAnsi="Times New Roman" w:cs="Times New Roman"/>
                <w:sz w:val="24"/>
                <w:szCs w:val="24"/>
              </w:rPr>
            </w:pPr>
          </w:p>
          <w:p w:rsidR="001271C2" w:rsidRPr="00085F9C" w:rsidRDefault="001271C2" w:rsidP="001271C2">
            <w:pPr>
              <w:widowControl w:val="0"/>
              <w:autoSpaceDE w:val="0"/>
              <w:autoSpaceDN w:val="0"/>
              <w:spacing w:line="258" w:lineRule="exact"/>
              <w:ind w:left="79" w:right="7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2 –</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417" w:type="dxa"/>
          </w:tcPr>
          <w:p w:rsidR="001271C2" w:rsidRPr="00085F9C" w:rsidRDefault="001271C2" w:rsidP="001271C2">
            <w:pPr>
              <w:widowControl w:val="0"/>
              <w:autoSpaceDE w:val="0"/>
              <w:autoSpaceDN w:val="0"/>
              <w:spacing w:line="253" w:lineRule="exact"/>
              <w:ind w:left="14" w:right="11"/>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Марганец</w:t>
            </w:r>
          </w:p>
        </w:tc>
        <w:tc>
          <w:tcPr>
            <w:tcW w:w="1134" w:type="dxa"/>
          </w:tcPr>
          <w:p w:rsidR="001271C2" w:rsidRPr="00085F9C" w:rsidRDefault="001271C2" w:rsidP="001271C2">
            <w:pPr>
              <w:widowControl w:val="0"/>
              <w:autoSpaceDE w:val="0"/>
              <w:autoSpaceDN w:val="0"/>
              <w:spacing w:line="253" w:lineRule="exact"/>
              <w:ind w:left="12"/>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мг/дм</w:t>
            </w:r>
            <w:r w:rsidRPr="00085F9C">
              <w:rPr>
                <w:rFonts w:ascii="Times New Roman" w:eastAsia="Times New Roman" w:hAnsi="Times New Roman" w:cs="Times New Roman"/>
                <w:spacing w:val="-2"/>
                <w:sz w:val="24"/>
                <w:szCs w:val="24"/>
                <w:vertAlign w:val="superscript"/>
              </w:rPr>
              <w:t>3</w:t>
            </w:r>
          </w:p>
        </w:tc>
        <w:tc>
          <w:tcPr>
            <w:tcW w:w="1276" w:type="dxa"/>
          </w:tcPr>
          <w:p w:rsidR="001271C2" w:rsidRPr="00085F9C" w:rsidRDefault="001271C2" w:rsidP="001271C2">
            <w:pPr>
              <w:widowControl w:val="0"/>
              <w:autoSpaceDE w:val="0"/>
              <w:autoSpaceDN w:val="0"/>
              <w:spacing w:line="253" w:lineRule="exact"/>
              <w:ind w:left="28" w:right="25"/>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4"/>
                <w:sz w:val="24"/>
                <w:szCs w:val="24"/>
              </w:rPr>
              <w:t>0,029</w:t>
            </w:r>
          </w:p>
        </w:tc>
      </w:tr>
      <w:tr w:rsidR="001271C2" w:rsidRPr="00085F9C" w:rsidTr="001271C2">
        <w:trPr>
          <w:trHeight w:val="277"/>
        </w:trPr>
        <w:tc>
          <w:tcPr>
            <w:tcW w:w="2122" w:type="dxa"/>
            <w:vMerge/>
          </w:tcPr>
          <w:p w:rsidR="001271C2" w:rsidRPr="00085F9C" w:rsidRDefault="001271C2" w:rsidP="001271C2">
            <w:pPr>
              <w:jc w:val="center"/>
              <w:rPr>
                <w:rFonts w:ascii="Times New Roman" w:eastAsia="Times New Roman" w:hAnsi="Times New Roman" w:cs="Times New Roman"/>
                <w:sz w:val="24"/>
                <w:szCs w:val="24"/>
                <w:lang w:eastAsia="ru-RU"/>
              </w:rPr>
            </w:pPr>
          </w:p>
        </w:tc>
        <w:tc>
          <w:tcPr>
            <w:tcW w:w="1701" w:type="dxa"/>
            <w:vMerge/>
          </w:tcPr>
          <w:p w:rsidR="001271C2" w:rsidRPr="00085F9C" w:rsidRDefault="001271C2" w:rsidP="001271C2">
            <w:pPr>
              <w:jc w:val="center"/>
              <w:rPr>
                <w:rFonts w:ascii="Times New Roman" w:eastAsia="Times New Roman" w:hAnsi="Times New Roman" w:cs="Times New Roman"/>
                <w:sz w:val="24"/>
                <w:szCs w:val="24"/>
                <w:lang w:eastAsia="ru-RU"/>
              </w:rPr>
            </w:pPr>
          </w:p>
        </w:tc>
        <w:tc>
          <w:tcPr>
            <w:tcW w:w="1701" w:type="dxa"/>
            <w:vMerge/>
          </w:tcPr>
          <w:p w:rsidR="001271C2" w:rsidRPr="00085F9C" w:rsidRDefault="001271C2" w:rsidP="001271C2">
            <w:pPr>
              <w:jc w:val="center"/>
              <w:rPr>
                <w:rFonts w:ascii="Times New Roman" w:eastAsia="Times New Roman" w:hAnsi="Times New Roman" w:cs="Times New Roman"/>
                <w:sz w:val="24"/>
                <w:szCs w:val="24"/>
                <w:lang w:eastAsia="ru-RU"/>
              </w:rPr>
            </w:pPr>
          </w:p>
        </w:tc>
        <w:tc>
          <w:tcPr>
            <w:tcW w:w="1417" w:type="dxa"/>
          </w:tcPr>
          <w:p w:rsidR="001271C2" w:rsidRPr="00F9136A" w:rsidRDefault="00F9136A" w:rsidP="001271C2">
            <w:pPr>
              <w:widowControl w:val="0"/>
              <w:autoSpaceDE w:val="0"/>
              <w:autoSpaceDN w:val="0"/>
              <w:spacing w:line="258" w:lineRule="exact"/>
              <w:ind w:left="14" w:right="4"/>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 xml:space="preserve">Жалпы </w:t>
            </w:r>
            <w:r>
              <w:rPr>
                <w:rFonts w:ascii="Times New Roman" w:eastAsia="Times New Roman" w:hAnsi="Times New Roman" w:cs="Times New Roman"/>
                <w:sz w:val="24"/>
                <w:szCs w:val="24"/>
                <w:lang w:val="kk-KZ"/>
              </w:rPr>
              <w:t>темір</w:t>
            </w:r>
          </w:p>
        </w:tc>
        <w:tc>
          <w:tcPr>
            <w:tcW w:w="1134" w:type="dxa"/>
          </w:tcPr>
          <w:p w:rsidR="001271C2" w:rsidRPr="00085F9C" w:rsidRDefault="001271C2" w:rsidP="001271C2">
            <w:pPr>
              <w:widowControl w:val="0"/>
              <w:autoSpaceDE w:val="0"/>
              <w:autoSpaceDN w:val="0"/>
              <w:spacing w:line="258" w:lineRule="exact"/>
              <w:ind w:left="12"/>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мг/дм</w:t>
            </w:r>
            <w:r w:rsidRPr="00085F9C">
              <w:rPr>
                <w:rFonts w:ascii="Times New Roman" w:eastAsia="Times New Roman" w:hAnsi="Times New Roman" w:cs="Times New Roman"/>
                <w:spacing w:val="-2"/>
                <w:sz w:val="24"/>
                <w:szCs w:val="24"/>
                <w:vertAlign w:val="superscript"/>
              </w:rPr>
              <w:t>3</w:t>
            </w:r>
          </w:p>
        </w:tc>
        <w:tc>
          <w:tcPr>
            <w:tcW w:w="1276" w:type="dxa"/>
          </w:tcPr>
          <w:p w:rsidR="001271C2" w:rsidRPr="00085F9C" w:rsidRDefault="001271C2" w:rsidP="001271C2">
            <w:pPr>
              <w:widowControl w:val="0"/>
              <w:autoSpaceDE w:val="0"/>
              <w:autoSpaceDN w:val="0"/>
              <w:spacing w:line="258" w:lineRule="exact"/>
              <w:ind w:left="28" w:right="20"/>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4"/>
                <w:sz w:val="24"/>
                <w:szCs w:val="24"/>
              </w:rPr>
              <w:t>0,30</w:t>
            </w:r>
          </w:p>
        </w:tc>
      </w:tr>
      <w:tr w:rsidR="001271C2" w:rsidRPr="00085F9C" w:rsidTr="001271C2">
        <w:trPr>
          <w:trHeight w:val="413"/>
        </w:trPr>
        <w:tc>
          <w:tcPr>
            <w:tcW w:w="2122" w:type="dxa"/>
            <w:vMerge w:val="restart"/>
          </w:tcPr>
          <w:p w:rsidR="001271C2" w:rsidRPr="00F9136A" w:rsidRDefault="001271C2" w:rsidP="001271C2">
            <w:pPr>
              <w:widowControl w:val="0"/>
              <w:autoSpaceDE w:val="0"/>
              <w:autoSpaceDN w:val="0"/>
              <w:spacing w:before="135"/>
              <w:ind w:left="110"/>
              <w:jc w:val="center"/>
              <w:rPr>
                <w:rFonts w:ascii="Times New Roman" w:eastAsia="Times New Roman" w:hAnsi="Times New Roman" w:cs="Times New Roman"/>
                <w:sz w:val="24"/>
                <w:szCs w:val="24"/>
                <w:lang w:val="kk-KZ"/>
              </w:rPr>
            </w:pPr>
            <w:r w:rsidRPr="00085F9C">
              <w:rPr>
                <w:rFonts w:ascii="Times New Roman" w:eastAsia="Times New Roman" w:hAnsi="Times New Roman" w:cs="Times New Roman"/>
                <w:spacing w:val="-2"/>
                <w:sz w:val="24"/>
                <w:szCs w:val="24"/>
              </w:rPr>
              <w:t>Тихая</w:t>
            </w:r>
            <w:r w:rsidR="00F9136A">
              <w:rPr>
                <w:rFonts w:ascii="Times New Roman" w:eastAsia="Times New Roman" w:hAnsi="Times New Roman" w:cs="Times New Roman"/>
                <w:spacing w:val="-2"/>
                <w:sz w:val="24"/>
                <w:szCs w:val="24"/>
                <w:lang w:val="kk-KZ"/>
              </w:rPr>
              <w:t xml:space="preserve"> өзені</w:t>
            </w:r>
          </w:p>
        </w:tc>
        <w:tc>
          <w:tcPr>
            <w:tcW w:w="1701" w:type="dxa"/>
            <w:vMerge w:val="restart"/>
          </w:tcPr>
          <w:p w:rsidR="001271C2" w:rsidRPr="00085F9C" w:rsidRDefault="001271C2" w:rsidP="001271C2">
            <w:pPr>
              <w:widowControl w:val="0"/>
              <w:autoSpaceDE w:val="0"/>
              <w:autoSpaceDN w:val="0"/>
              <w:spacing w:line="258" w:lineRule="exact"/>
              <w:ind w:left="15" w:right="2"/>
              <w:jc w:val="center"/>
              <w:rPr>
                <w:rFonts w:ascii="Times New Roman" w:eastAsia="Times New Roman" w:hAnsi="Times New Roman" w:cs="Times New Roman"/>
                <w:sz w:val="24"/>
                <w:szCs w:val="24"/>
              </w:rPr>
            </w:pPr>
          </w:p>
          <w:p w:rsidR="001271C2" w:rsidRPr="00085F9C" w:rsidRDefault="001271C2" w:rsidP="001271C2">
            <w:pPr>
              <w:widowControl w:val="0"/>
              <w:autoSpaceDE w:val="0"/>
              <w:autoSpaceDN w:val="0"/>
              <w:spacing w:line="258" w:lineRule="exact"/>
              <w:ind w:left="15" w:right="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3 –</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701" w:type="dxa"/>
            <w:vMerge w:val="restart"/>
          </w:tcPr>
          <w:p w:rsidR="001271C2" w:rsidRPr="00085F9C" w:rsidRDefault="001271C2" w:rsidP="001271C2">
            <w:pPr>
              <w:widowControl w:val="0"/>
              <w:autoSpaceDE w:val="0"/>
              <w:autoSpaceDN w:val="0"/>
              <w:spacing w:line="258" w:lineRule="exact"/>
              <w:ind w:left="79" w:right="72"/>
              <w:jc w:val="center"/>
              <w:rPr>
                <w:rFonts w:ascii="Times New Roman" w:eastAsia="Times New Roman" w:hAnsi="Times New Roman" w:cs="Times New Roman"/>
                <w:sz w:val="24"/>
                <w:szCs w:val="24"/>
              </w:rPr>
            </w:pPr>
          </w:p>
          <w:p w:rsidR="001271C2" w:rsidRPr="00085F9C" w:rsidRDefault="001271C2" w:rsidP="001271C2">
            <w:pPr>
              <w:widowControl w:val="0"/>
              <w:autoSpaceDE w:val="0"/>
              <w:autoSpaceDN w:val="0"/>
              <w:spacing w:line="258" w:lineRule="exact"/>
              <w:ind w:left="79" w:right="7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3 –</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417" w:type="dxa"/>
          </w:tcPr>
          <w:p w:rsidR="001271C2" w:rsidRPr="00085F9C" w:rsidRDefault="001271C2" w:rsidP="001271C2">
            <w:pPr>
              <w:widowControl w:val="0"/>
              <w:autoSpaceDE w:val="0"/>
              <w:autoSpaceDN w:val="0"/>
              <w:spacing w:line="258" w:lineRule="exact"/>
              <w:ind w:left="14" w:right="6"/>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Аммоний-</w:t>
            </w:r>
            <w:r w:rsidRPr="00085F9C">
              <w:rPr>
                <w:rFonts w:ascii="Times New Roman" w:eastAsia="Times New Roman" w:hAnsi="Times New Roman" w:cs="Times New Roman"/>
                <w:spacing w:val="-5"/>
                <w:sz w:val="24"/>
                <w:szCs w:val="24"/>
              </w:rPr>
              <w:t>ион</w:t>
            </w:r>
          </w:p>
        </w:tc>
        <w:tc>
          <w:tcPr>
            <w:tcW w:w="1134" w:type="dxa"/>
          </w:tcPr>
          <w:p w:rsidR="001271C2" w:rsidRPr="00085F9C" w:rsidRDefault="001271C2" w:rsidP="001271C2">
            <w:pPr>
              <w:widowControl w:val="0"/>
              <w:autoSpaceDE w:val="0"/>
              <w:autoSpaceDN w:val="0"/>
              <w:spacing w:line="258" w:lineRule="exact"/>
              <w:ind w:left="12"/>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мг/дм</w:t>
            </w:r>
            <w:r w:rsidRPr="00085F9C">
              <w:rPr>
                <w:rFonts w:ascii="Times New Roman" w:eastAsia="Times New Roman" w:hAnsi="Times New Roman" w:cs="Times New Roman"/>
                <w:spacing w:val="-2"/>
                <w:sz w:val="24"/>
                <w:szCs w:val="24"/>
                <w:vertAlign w:val="superscript"/>
              </w:rPr>
              <w:t>3</w:t>
            </w:r>
          </w:p>
        </w:tc>
        <w:tc>
          <w:tcPr>
            <w:tcW w:w="1276" w:type="dxa"/>
          </w:tcPr>
          <w:p w:rsidR="001271C2" w:rsidRPr="00085F9C" w:rsidRDefault="001271C2" w:rsidP="001271C2">
            <w:pPr>
              <w:widowControl w:val="0"/>
              <w:autoSpaceDE w:val="0"/>
              <w:autoSpaceDN w:val="0"/>
              <w:spacing w:line="258" w:lineRule="exact"/>
              <w:ind w:left="28" w:right="20"/>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4"/>
                <w:sz w:val="24"/>
                <w:szCs w:val="24"/>
              </w:rPr>
              <w:t>0,72</w:t>
            </w:r>
          </w:p>
        </w:tc>
      </w:tr>
      <w:tr w:rsidR="001271C2" w:rsidRPr="00085F9C" w:rsidTr="001271C2">
        <w:trPr>
          <w:trHeight w:val="304"/>
        </w:trPr>
        <w:tc>
          <w:tcPr>
            <w:tcW w:w="2122" w:type="dxa"/>
            <w:vMerge/>
          </w:tcPr>
          <w:p w:rsidR="001271C2" w:rsidRPr="00085F9C" w:rsidRDefault="001271C2" w:rsidP="001271C2">
            <w:pPr>
              <w:jc w:val="center"/>
              <w:rPr>
                <w:rFonts w:ascii="Times New Roman" w:eastAsia="Times New Roman" w:hAnsi="Times New Roman" w:cs="Times New Roman"/>
                <w:sz w:val="24"/>
                <w:szCs w:val="24"/>
                <w:lang w:eastAsia="ru-RU"/>
              </w:rPr>
            </w:pPr>
          </w:p>
        </w:tc>
        <w:tc>
          <w:tcPr>
            <w:tcW w:w="1701" w:type="dxa"/>
            <w:vMerge/>
          </w:tcPr>
          <w:p w:rsidR="001271C2" w:rsidRPr="00085F9C" w:rsidRDefault="001271C2" w:rsidP="001271C2">
            <w:pPr>
              <w:jc w:val="center"/>
              <w:rPr>
                <w:rFonts w:ascii="Times New Roman" w:eastAsia="Times New Roman" w:hAnsi="Times New Roman" w:cs="Times New Roman"/>
                <w:sz w:val="24"/>
                <w:szCs w:val="24"/>
                <w:lang w:eastAsia="ru-RU"/>
              </w:rPr>
            </w:pPr>
          </w:p>
        </w:tc>
        <w:tc>
          <w:tcPr>
            <w:tcW w:w="1701" w:type="dxa"/>
            <w:vMerge/>
          </w:tcPr>
          <w:p w:rsidR="001271C2" w:rsidRPr="00085F9C" w:rsidRDefault="001271C2" w:rsidP="001271C2">
            <w:pPr>
              <w:jc w:val="center"/>
              <w:rPr>
                <w:rFonts w:ascii="Times New Roman" w:eastAsia="Times New Roman" w:hAnsi="Times New Roman" w:cs="Times New Roman"/>
                <w:sz w:val="24"/>
                <w:szCs w:val="24"/>
                <w:lang w:eastAsia="ru-RU"/>
              </w:rPr>
            </w:pPr>
          </w:p>
        </w:tc>
        <w:tc>
          <w:tcPr>
            <w:tcW w:w="1417" w:type="dxa"/>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pacing w:val="-2"/>
                <w:sz w:val="24"/>
                <w:szCs w:val="24"/>
                <w:lang w:eastAsia="ru-RU"/>
              </w:rPr>
              <w:t>Кадмий</w:t>
            </w:r>
          </w:p>
        </w:tc>
        <w:tc>
          <w:tcPr>
            <w:tcW w:w="1134" w:type="dxa"/>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pacing w:val="-2"/>
                <w:sz w:val="24"/>
                <w:szCs w:val="24"/>
                <w:lang w:eastAsia="ru-RU"/>
              </w:rPr>
              <w:t>мг/дм</w:t>
            </w:r>
            <w:r w:rsidRPr="00085F9C">
              <w:rPr>
                <w:rFonts w:ascii="Times New Roman" w:eastAsia="Times New Roman" w:hAnsi="Times New Roman" w:cs="Times New Roman"/>
                <w:spacing w:val="-2"/>
                <w:sz w:val="24"/>
                <w:szCs w:val="24"/>
                <w:vertAlign w:val="superscript"/>
                <w:lang w:eastAsia="ru-RU"/>
              </w:rPr>
              <w:t>3</w:t>
            </w:r>
          </w:p>
        </w:tc>
        <w:tc>
          <w:tcPr>
            <w:tcW w:w="1276" w:type="dxa"/>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pacing w:val="-2"/>
                <w:sz w:val="24"/>
                <w:szCs w:val="24"/>
                <w:lang w:eastAsia="ru-RU"/>
              </w:rPr>
              <w:t>0,0019</w:t>
            </w:r>
          </w:p>
        </w:tc>
      </w:tr>
      <w:tr w:rsidR="001271C2" w:rsidRPr="00085F9C" w:rsidTr="001271C2">
        <w:tc>
          <w:tcPr>
            <w:tcW w:w="2122" w:type="dxa"/>
          </w:tcPr>
          <w:p w:rsidR="001271C2" w:rsidRPr="00085F9C" w:rsidRDefault="00F9136A" w:rsidP="001271C2">
            <w:pPr>
              <w:widowControl w:val="0"/>
              <w:autoSpaceDE w:val="0"/>
              <w:autoSpaceDN w:val="0"/>
              <w:spacing w:line="258" w:lineRule="exact"/>
              <w:ind w:left="13" w:right="11"/>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Үлбі өзені </w:t>
            </w:r>
          </w:p>
        </w:tc>
        <w:tc>
          <w:tcPr>
            <w:tcW w:w="1701" w:type="dxa"/>
          </w:tcPr>
          <w:p w:rsidR="001271C2" w:rsidRPr="00085F9C" w:rsidRDefault="001271C2" w:rsidP="001271C2">
            <w:pPr>
              <w:widowControl w:val="0"/>
              <w:autoSpaceDE w:val="0"/>
              <w:autoSpaceDN w:val="0"/>
              <w:spacing w:line="258" w:lineRule="exact"/>
              <w:ind w:left="15" w:right="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3 –</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701" w:type="dxa"/>
          </w:tcPr>
          <w:p w:rsidR="001271C2" w:rsidRPr="00085F9C" w:rsidRDefault="001271C2" w:rsidP="001271C2">
            <w:pPr>
              <w:widowControl w:val="0"/>
              <w:autoSpaceDE w:val="0"/>
              <w:autoSpaceDN w:val="0"/>
              <w:spacing w:line="258" w:lineRule="exact"/>
              <w:ind w:left="79" w:right="7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3 –</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417" w:type="dxa"/>
            <w:vAlign w:val="center"/>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Кадмий</w:t>
            </w:r>
          </w:p>
        </w:tc>
        <w:tc>
          <w:tcPr>
            <w:tcW w:w="1134" w:type="dxa"/>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мг/дм</w:t>
            </w:r>
            <w:r w:rsidRPr="00085F9C">
              <w:rPr>
                <w:rFonts w:ascii="Times New Roman" w:eastAsia="Times New Roman" w:hAnsi="Times New Roman" w:cs="Times New Roman"/>
                <w:sz w:val="24"/>
                <w:szCs w:val="24"/>
                <w:vertAlign w:val="superscript"/>
                <w:lang w:eastAsia="ru-RU"/>
              </w:rPr>
              <w:t>3</w:t>
            </w:r>
          </w:p>
        </w:tc>
        <w:tc>
          <w:tcPr>
            <w:tcW w:w="1276" w:type="dxa"/>
          </w:tcPr>
          <w:p w:rsidR="001271C2" w:rsidRPr="00085F9C" w:rsidRDefault="001271C2" w:rsidP="001271C2">
            <w:pPr>
              <w:widowControl w:val="0"/>
              <w:autoSpaceDE w:val="0"/>
              <w:autoSpaceDN w:val="0"/>
              <w:spacing w:line="258" w:lineRule="exact"/>
              <w:ind w:left="28" w:right="20"/>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0,0011</w:t>
            </w:r>
          </w:p>
        </w:tc>
      </w:tr>
      <w:tr w:rsidR="001271C2" w:rsidRPr="00085F9C" w:rsidTr="001271C2">
        <w:tc>
          <w:tcPr>
            <w:tcW w:w="2122" w:type="dxa"/>
          </w:tcPr>
          <w:p w:rsidR="001271C2" w:rsidRPr="00F9136A" w:rsidRDefault="001271C2" w:rsidP="001271C2">
            <w:pPr>
              <w:widowControl w:val="0"/>
              <w:autoSpaceDE w:val="0"/>
              <w:autoSpaceDN w:val="0"/>
              <w:spacing w:line="254" w:lineRule="exact"/>
              <w:ind w:left="13" w:right="9"/>
              <w:jc w:val="center"/>
              <w:rPr>
                <w:rFonts w:ascii="Times New Roman" w:eastAsia="Times New Roman" w:hAnsi="Times New Roman" w:cs="Times New Roman"/>
                <w:sz w:val="24"/>
                <w:szCs w:val="24"/>
                <w:lang w:val="kk-KZ"/>
              </w:rPr>
            </w:pPr>
            <w:r w:rsidRPr="00085F9C">
              <w:rPr>
                <w:rFonts w:ascii="Times New Roman" w:eastAsia="Times New Roman" w:hAnsi="Times New Roman" w:cs="Times New Roman"/>
                <w:spacing w:val="-2"/>
                <w:sz w:val="24"/>
                <w:szCs w:val="24"/>
              </w:rPr>
              <w:t>Глубочанка</w:t>
            </w:r>
            <w:r w:rsidR="00F9136A">
              <w:rPr>
                <w:rFonts w:ascii="Times New Roman" w:eastAsia="Times New Roman" w:hAnsi="Times New Roman" w:cs="Times New Roman"/>
                <w:spacing w:val="-2"/>
                <w:sz w:val="24"/>
                <w:szCs w:val="24"/>
                <w:lang w:val="kk-KZ"/>
              </w:rPr>
              <w:t xml:space="preserve"> өзені </w:t>
            </w:r>
          </w:p>
        </w:tc>
        <w:tc>
          <w:tcPr>
            <w:tcW w:w="1701" w:type="dxa"/>
          </w:tcPr>
          <w:p w:rsidR="001271C2" w:rsidRPr="00085F9C" w:rsidRDefault="001271C2" w:rsidP="001271C2">
            <w:pPr>
              <w:widowControl w:val="0"/>
              <w:autoSpaceDE w:val="0"/>
              <w:autoSpaceDN w:val="0"/>
              <w:spacing w:line="254" w:lineRule="exact"/>
              <w:ind w:left="15" w:right="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3 –</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701" w:type="dxa"/>
          </w:tcPr>
          <w:p w:rsidR="001271C2" w:rsidRPr="00085F9C" w:rsidRDefault="001271C2" w:rsidP="001271C2">
            <w:pPr>
              <w:widowControl w:val="0"/>
              <w:autoSpaceDE w:val="0"/>
              <w:autoSpaceDN w:val="0"/>
              <w:spacing w:line="254" w:lineRule="exact"/>
              <w:ind w:left="79" w:right="7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3 –</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417" w:type="dxa"/>
            <w:vAlign w:val="center"/>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Магний</w:t>
            </w:r>
          </w:p>
        </w:tc>
        <w:tc>
          <w:tcPr>
            <w:tcW w:w="1134" w:type="dxa"/>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мг/дм</w:t>
            </w:r>
            <w:r w:rsidRPr="00085F9C">
              <w:rPr>
                <w:rFonts w:ascii="Times New Roman" w:eastAsia="Times New Roman" w:hAnsi="Times New Roman" w:cs="Times New Roman"/>
                <w:sz w:val="24"/>
                <w:szCs w:val="24"/>
                <w:vertAlign w:val="superscript"/>
                <w:lang w:eastAsia="ru-RU"/>
              </w:rPr>
              <w:t>3</w:t>
            </w:r>
          </w:p>
        </w:tc>
        <w:tc>
          <w:tcPr>
            <w:tcW w:w="1276" w:type="dxa"/>
          </w:tcPr>
          <w:p w:rsidR="001271C2" w:rsidRPr="00085F9C" w:rsidRDefault="001271C2" w:rsidP="001271C2">
            <w:pPr>
              <w:widowControl w:val="0"/>
              <w:autoSpaceDE w:val="0"/>
              <w:autoSpaceDN w:val="0"/>
              <w:spacing w:line="254" w:lineRule="exact"/>
              <w:ind w:left="28" w:right="20"/>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4"/>
                <w:sz w:val="24"/>
                <w:szCs w:val="24"/>
              </w:rPr>
              <w:t>24,1</w:t>
            </w:r>
          </w:p>
        </w:tc>
      </w:tr>
      <w:tr w:rsidR="001271C2" w:rsidRPr="00085F9C" w:rsidTr="001271C2">
        <w:trPr>
          <w:trHeight w:val="610"/>
        </w:trPr>
        <w:tc>
          <w:tcPr>
            <w:tcW w:w="2122" w:type="dxa"/>
          </w:tcPr>
          <w:p w:rsidR="001271C2" w:rsidRPr="00F9136A" w:rsidRDefault="001271C2" w:rsidP="001271C2">
            <w:pPr>
              <w:widowControl w:val="0"/>
              <w:autoSpaceDE w:val="0"/>
              <w:autoSpaceDN w:val="0"/>
              <w:spacing w:line="258" w:lineRule="exact"/>
              <w:ind w:left="13" w:right="9"/>
              <w:jc w:val="center"/>
              <w:rPr>
                <w:rFonts w:ascii="Times New Roman" w:eastAsia="Times New Roman" w:hAnsi="Times New Roman" w:cs="Times New Roman"/>
                <w:sz w:val="24"/>
                <w:szCs w:val="24"/>
                <w:lang w:val="kk-KZ"/>
              </w:rPr>
            </w:pPr>
            <w:r w:rsidRPr="00085F9C">
              <w:rPr>
                <w:rFonts w:ascii="Times New Roman" w:eastAsia="Times New Roman" w:hAnsi="Times New Roman" w:cs="Times New Roman"/>
                <w:spacing w:val="-2"/>
                <w:sz w:val="24"/>
                <w:szCs w:val="24"/>
              </w:rPr>
              <w:t>Красноярка</w:t>
            </w:r>
            <w:r w:rsidR="00F9136A">
              <w:rPr>
                <w:rFonts w:ascii="Times New Roman" w:eastAsia="Times New Roman" w:hAnsi="Times New Roman" w:cs="Times New Roman"/>
                <w:spacing w:val="-2"/>
                <w:sz w:val="24"/>
                <w:szCs w:val="24"/>
                <w:lang w:val="kk-KZ"/>
              </w:rPr>
              <w:t xml:space="preserve"> өзені </w:t>
            </w:r>
          </w:p>
        </w:tc>
        <w:tc>
          <w:tcPr>
            <w:tcW w:w="1701" w:type="dxa"/>
          </w:tcPr>
          <w:p w:rsidR="001271C2" w:rsidRPr="00085F9C" w:rsidRDefault="001271C2" w:rsidP="001271C2">
            <w:pPr>
              <w:widowControl w:val="0"/>
              <w:autoSpaceDE w:val="0"/>
              <w:autoSpaceDN w:val="0"/>
              <w:spacing w:line="258" w:lineRule="exact"/>
              <w:ind w:left="15" w:right="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3 –</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p w:rsidR="001271C2" w:rsidRPr="00085F9C" w:rsidRDefault="001271C2" w:rsidP="001271C2">
            <w:pPr>
              <w:widowControl w:val="0"/>
              <w:autoSpaceDE w:val="0"/>
              <w:autoSpaceDN w:val="0"/>
              <w:spacing w:line="258" w:lineRule="exact"/>
              <w:ind w:left="15" w:right="2"/>
              <w:jc w:val="center"/>
              <w:rPr>
                <w:rFonts w:ascii="Times New Roman" w:eastAsia="Times New Roman" w:hAnsi="Times New Roman" w:cs="Times New Roman"/>
                <w:sz w:val="24"/>
                <w:szCs w:val="24"/>
                <w:lang w:val="kk-KZ"/>
              </w:rPr>
            </w:pPr>
          </w:p>
        </w:tc>
        <w:tc>
          <w:tcPr>
            <w:tcW w:w="1701" w:type="dxa"/>
          </w:tcPr>
          <w:p w:rsidR="001271C2" w:rsidRPr="00085F9C" w:rsidRDefault="001271C2" w:rsidP="001271C2">
            <w:pPr>
              <w:spacing w:line="258" w:lineRule="exact"/>
              <w:ind w:left="79" w:right="72"/>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 –</w:t>
            </w:r>
            <w:r w:rsidRPr="00085F9C">
              <w:rPr>
                <w:rFonts w:ascii="Times New Roman" w:eastAsia="Times New Roman" w:hAnsi="Times New Roman" w:cs="Times New Roman"/>
                <w:spacing w:val="2"/>
                <w:sz w:val="24"/>
                <w:szCs w:val="24"/>
                <w:lang w:eastAsia="ru-RU"/>
              </w:rPr>
              <w:t xml:space="preserve"> </w:t>
            </w:r>
            <w:r w:rsidRPr="00085F9C">
              <w:rPr>
                <w:rFonts w:ascii="Times New Roman" w:eastAsia="Times New Roman" w:hAnsi="Times New Roman" w:cs="Times New Roman"/>
                <w:spacing w:val="-2"/>
                <w:sz w:val="24"/>
                <w:szCs w:val="24"/>
                <w:lang w:eastAsia="ru-RU"/>
              </w:rPr>
              <w:t>класс</w:t>
            </w:r>
          </w:p>
          <w:p w:rsidR="001271C2" w:rsidRPr="00085F9C" w:rsidRDefault="001271C2" w:rsidP="001271C2">
            <w:pPr>
              <w:spacing w:line="258" w:lineRule="exact"/>
              <w:ind w:left="79" w:right="72"/>
              <w:jc w:val="center"/>
              <w:rPr>
                <w:rFonts w:ascii="Times New Roman" w:eastAsia="Times New Roman" w:hAnsi="Times New Roman" w:cs="Times New Roman"/>
                <w:sz w:val="24"/>
                <w:szCs w:val="24"/>
                <w:lang w:val="kk-KZ" w:eastAsia="ru-RU"/>
              </w:rPr>
            </w:pPr>
          </w:p>
        </w:tc>
        <w:tc>
          <w:tcPr>
            <w:tcW w:w="1417" w:type="dxa"/>
          </w:tcPr>
          <w:p w:rsidR="001271C2" w:rsidRPr="00085F9C" w:rsidRDefault="001271C2" w:rsidP="001271C2">
            <w:pPr>
              <w:widowControl w:val="0"/>
              <w:autoSpaceDE w:val="0"/>
              <w:autoSpaceDN w:val="0"/>
              <w:spacing w:line="258" w:lineRule="exact"/>
              <w:ind w:left="14" w:right="11"/>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Кадмий</w:t>
            </w:r>
          </w:p>
        </w:tc>
        <w:tc>
          <w:tcPr>
            <w:tcW w:w="1134" w:type="dxa"/>
          </w:tcPr>
          <w:p w:rsidR="001271C2" w:rsidRPr="00085F9C" w:rsidRDefault="001271C2" w:rsidP="001271C2">
            <w:pPr>
              <w:widowControl w:val="0"/>
              <w:autoSpaceDE w:val="0"/>
              <w:autoSpaceDN w:val="0"/>
              <w:spacing w:line="258" w:lineRule="exact"/>
              <w:ind w:left="12"/>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мг/дм</w:t>
            </w:r>
            <w:r w:rsidRPr="00085F9C">
              <w:rPr>
                <w:rFonts w:ascii="Times New Roman" w:eastAsia="Times New Roman" w:hAnsi="Times New Roman" w:cs="Times New Roman"/>
                <w:spacing w:val="-2"/>
                <w:sz w:val="24"/>
                <w:szCs w:val="24"/>
                <w:vertAlign w:val="superscript"/>
              </w:rPr>
              <w:t>3</w:t>
            </w:r>
          </w:p>
        </w:tc>
        <w:tc>
          <w:tcPr>
            <w:tcW w:w="1276" w:type="dxa"/>
          </w:tcPr>
          <w:p w:rsidR="001271C2" w:rsidRPr="00085F9C" w:rsidRDefault="001271C2" w:rsidP="001271C2">
            <w:pPr>
              <w:widowControl w:val="0"/>
              <w:autoSpaceDE w:val="0"/>
              <w:autoSpaceDN w:val="0"/>
              <w:spacing w:line="258" w:lineRule="exact"/>
              <w:ind w:left="28" w:right="20"/>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0,0035</w:t>
            </w:r>
          </w:p>
        </w:tc>
      </w:tr>
      <w:tr w:rsidR="001271C2" w:rsidRPr="00085F9C" w:rsidTr="001271C2">
        <w:trPr>
          <w:trHeight w:val="428"/>
        </w:trPr>
        <w:tc>
          <w:tcPr>
            <w:tcW w:w="2122" w:type="dxa"/>
            <w:vMerge w:val="restart"/>
          </w:tcPr>
          <w:p w:rsidR="001271C2" w:rsidRPr="00F9136A" w:rsidRDefault="001271C2" w:rsidP="001271C2">
            <w:pPr>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pacing w:val="-5"/>
                <w:sz w:val="24"/>
                <w:szCs w:val="24"/>
                <w:lang w:eastAsia="ru-RU"/>
              </w:rPr>
              <w:t>Оба</w:t>
            </w:r>
            <w:r w:rsidR="00F9136A">
              <w:rPr>
                <w:rFonts w:ascii="Times New Roman" w:eastAsia="Times New Roman" w:hAnsi="Times New Roman" w:cs="Times New Roman"/>
                <w:spacing w:val="-5"/>
                <w:sz w:val="24"/>
                <w:szCs w:val="24"/>
                <w:lang w:val="kk-KZ" w:eastAsia="ru-RU"/>
              </w:rPr>
              <w:t xml:space="preserve"> өзені </w:t>
            </w:r>
          </w:p>
        </w:tc>
        <w:tc>
          <w:tcPr>
            <w:tcW w:w="1701" w:type="dxa"/>
            <w:vMerge w:val="restart"/>
          </w:tcPr>
          <w:p w:rsidR="001271C2" w:rsidRPr="00085F9C" w:rsidRDefault="001271C2" w:rsidP="001271C2">
            <w:pPr>
              <w:widowControl w:val="0"/>
              <w:autoSpaceDE w:val="0"/>
              <w:autoSpaceDN w:val="0"/>
              <w:spacing w:line="258" w:lineRule="exact"/>
              <w:ind w:left="15" w:right="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2 –</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701" w:type="dxa"/>
            <w:vMerge w:val="restart"/>
          </w:tcPr>
          <w:p w:rsidR="001271C2" w:rsidRPr="00085F9C" w:rsidRDefault="001271C2" w:rsidP="001271C2">
            <w:pPr>
              <w:widowControl w:val="0"/>
              <w:autoSpaceDE w:val="0"/>
              <w:autoSpaceDN w:val="0"/>
              <w:spacing w:line="258" w:lineRule="exact"/>
              <w:ind w:left="79" w:right="7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2 –</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417" w:type="dxa"/>
          </w:tcPr>
          <w:p w:rsidR="001271C2" w:rsidRPr="00085F9C" w:rsidRDefault="001271C2" w:rsidP="001271C2">
            <w:pPr>
              <w:widowControl w:val="0"/>
              <w:autoSpaceDE w:val="0"/>
              <w:autoSpaceDN w:val="0"/>
              <w:spacing w:before="25"/>
              <w:ind w:left="14" w:right="11"/>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Марганец</w:t>
            </w:r>
          </w:p>
        </w:tc>
        <w:tc>
          <w:tcPr>
            <w:tcW w:w="1134" w:type="dxa"/>
          </w:tcPr>
          <w:p w:rsidR="001271C2" w:rsidRPr="00085F9C" w:rsidRDefault="001271C2" w:rsidP="001271C2">
            <w:pPr>
              <w:widowControl w:val="0"/>
              <w:autoSpaceDE w:val="0"/>
              <w:autoSpaceDN w:val="0"/>
              <w:spacing w:before="25"/>
              <w:ind w:left="12"/>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мг/дм</w:t>
            </w:r>
            <w:r w:rsidRPr="00085F9C">
              <w:rPr>
                <w:rFonts w:ascii="Times New Roman" w:eastAsia="Times New Roman" w:hAnsi="Times New Roman" w:cs="Times New Roman"/>
                <w:spacing w:val="-2"/>
                <w:sz w:val="24"/>
                <w:szCs w:val="24"/>
                <w:vertAlign w:val="superscript"/>
              </w:rPr>
              <w:t>3</w:t>
            </w:r>
          </w:p>
        </w:tc>
        <w:tc>
          <w:tcPr>
            <w:tcW w:w="1276" w:type="dxa"/>
          </w:tcPr>
          <w:p w:rsidR="001271C2" w:rsidRPr="00085F9C" w:rsidRDefault="001271C2" w:rsidP="001271C2">
            <w:pPr>
              <w:widowControl w:val="0"/>
              <w:autoSpaceDE w:val="0"/>
              <w:autoSpaceDN w:val="0"/>
              <w:spacing w:before="25"/>
              <w:ind w:left="28" w:right="25"/>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4"/>
                <w:sz w:val="24"/>
                <w:szCs w:val="24"/>
              </w:rPr>
              <w:t>0,019</w:t>
            </w:r>
          </w:p>
        </w:tc>
      </w:tr>
      <w:tr w:rsidR="001271C2" w:rsidRPr="00085F9C" w:rsidTr="001271C2">
        <w:trPr>
          <w:trHeight w:val="389"/>
        </w:trPr>
        <w:tc>
          <w:tcPr>
            <w:tcW w:w="2122" w:type="dxa"/>
            <w:vMerge/>
          </w:tcPr>
          <w:p w:rsidR="001271C2" w:rsidRPr="00085F9C" w:rsidRDefault="001271C2" w:rsidP="001271C2">
            <w:pPr>
              <w:jc w:val="center"/>
              <w:rPr>
                <w:rFonts w:ascii="Times New Roman" w:eastAsia="Times New Roman" w:hAnsi="Times New Roman" w:cs="Times New Roman"/>
                <w:sz w:val="24"/>
                <w:szCs w:val="24"/>
                <w:lang w:eastAsia="ru-RU"/>
              </w:rPr>
            </w:pPr>
          </w:p>
        </w:tc>
        <w:tc>
          <w:tcPr>
            <w:tcW w:w="1701" w:type="dxa"/>
            <w:vMerge/>
          </w:tcPr>
          <w:p w:rsidR="001271C2" w:rsidRPr="00085F9C" w:rsidRDefault="001271C2" w:rsidP="001271C2">
            <w:pPr>
              <w:widowControl w:val="0"/>
              <w:autoSpaceDE w:val="0"/>
              <w:autoSpaceDN w:val="0"/>
              <w:spacing w:line="258" w:lineRule="exact"/>
              <w:ind w:left="15" w:right="2"/>
              <w:jc w:val="center"/>
              <w:rPr>
                <w:rFonts w:ascii="Times New Roman" w:eastAsia="Times New Roman" w:hAnsi="Times New Roman" w:cs="Times New Roman"/>
                <w:sz w:val="24"/>
                <w:szCs w:val="24"/>
              </w:rPr>
            </w:pPr>
          </w:p>
        </w:tc>
        <w:tc>
          <w:tcPr>
            <w:tcW w:w="1701" w:type="dxa"/>
            <w:vMerge/>
          </w:tcPr>
          <w:p w:rsidR="001271C2" w:rsidRPr="00085F9C" w:rsidRDefault="001271C2" w:rsidP="001271C2">
            <w:pPr>
              <w:widowControl w:val="0"/>
              <w:autoSpaceDE w:val="0"/>
              <w:autoSpaceDN w:val="0"/>
              <w:spacing w:line="258" w:lineRule="exact"/>
              <w:ind w:left="79" w:right="72"/>
              <w:jc w:val="center"/>
              <w:rPr>
                <w:rFonts w:ascii="Times New Roman" w:eastAsia="Times New Roman" w:hAnsi="Times New Roman" w:cs="Times New Roman"/>
                <w:sz w:val="24"/>
                <w:szCs w:val="24"/>
              </w:rPr>
            </w:pPr>
          </w:p>
        </w:tc>
        <w:tc>
          <w:tcPr>
            <w:tcW w:w="1417" w:type="dxa"/>
          </w:tcPr>
          <w:p w:rsidR="001271C2" w:rsidRPr="00F9136A" w:rsidRDefault="00F9136A" w:rsidP="001271C2">
            <w:pPr>
              <w:widowControl w:val="0"/>
              <w:autoSpaceDE w:val="0"/>
              <w:autoSpaceDN w:val="0"/>
              <w:spacing w:before="25"/>
              <w:ind w:left="14" w:right="4"/>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 xml:space="preserve">Жалпы </w:t>
            </w:r>
            <w:r>
              <w:rPr>
                <w:rFonts w:ascii="Times New Roman" w:eastAsia="Times New Roman" w:hAnsi="Times New Roman" w:cs="Times New Roman"/>
                <w:sz w:val="24"/>
                <w:szCs w:val="24"/>
                <w:lang w:val="kk-KZ"/>
              </w:rPr>
              <w:t xml:space="preserve">темір </w:t>
            </w:r>
          </w:p>
        </w:tc>
        <w:tc>
          <w:tcPr>
            <w:tcW w:w="1134" w:type="dxa"/>
          </w:tcPr>
          <w:p w:rsidR="001271C2" w:rsidRPr="00085F9C" w:rsidRDefault="001271C2" w:rsidP="001271C2">
            <w:pPr>
              <w:widowControl w:val="0"/>
              <w:autoSpaceDE w:val="0"/>
              <w:autoSpaceDN w:val="0"/>
              <w:spacing w:before="25"/>
              <w:ind w:left="12"/>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мг/дм</w:t>
            </w:r>
            <w:r w:rsidRPr="00085F9C">
              <w:rPr>
                <w:rFonts w:ascii="Times New Roman" w:eastAsia="Times New Roman" w:hAnsi="Times New Roman" w:cs="Times New Roman"/>
                <w:spacing w:val="-2"/>
                <w:sz w:val="24"/>
                <w:szCs w:val="24"/>
                <w:vertAlign w:val="superscript"/>
              </w:rPr>
              <w:t>3</w:t>
            </w:r>
          </w:p>
        </w:tc>
        <w:tc>
          <w:tcPr>
            <w:tcW w:w="1276" w:type="dxa"/>
          </w:tcPr>
          <w:p w:rsidR="001271C2" w:rsidRPr="00085F9C" w:rsidRDefault="001271C2" w:rsidP="001271C2">
            <w:pPr>
              <w:widowControl w:val="0"/>
              <w:autoSpaceDE w:val="0"/>
              <w:autoSpaceDN w:val="0"/>
              <w:spacing w:before="25"/>
              <w:ind w:left="28" w:right="20"/>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4"/>
                <w:sz w:val="24"/>
                <w:szCs w:val="24"/>
              </w:rPr>
              <w:t>0,22</w:t>
            </w:r>
          </w:p>
        </w:tc>
      </w:tr>
      <w:tr w:rsidR="001271C2" w:rsidRPr="00085F9C" w:rsidTr="001271C2">
        <w:tc>
          <w:tcPr>
            <w:tcW w:w="2122" w:type="dxa"/>
          </w:tcPr>
          <w:p w:rsidR="001271C2" w:rsidRPr="00F9136A" w:rsidRDefault="00F9136A" w:rsidP="001271C2">
            <w:pPr>
              <w:widowControl w:val="0"/>
              <w:autoSpaceDE w:val="0"/>
              <w:autoSpaceDN w:val="0"/>
              <w:spacing w:before="131"/>
              <w:ind w:left="13" w:right="2"/>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 xml:space="preserve">Еміл </w:t>
            </w:r>
            <w:r>
              <w:rPr>
                <w:rFonts w:ascii="Times New Roman" w:eastAsia="Times New Roman" w:hAnsi="Times New Roman" w:cs="Times New Roman"/>
                <w:sz w:val="24"/>
                <w:szCs w:val="24"/>
                <w:lang w:val="kk-KZ"/>
              </w:rPr>
              <w:t xml:space="preserve">өзені </w:t>
            </w:r>
          </w:p>
        </w:tc>
        <w:tc>
          <w:tcPr>
            <w:tcW w:w="1701" w:type="dxa"/>
          </w:tcPr>
          <w:p w:rsidR="001271C2" w:rsidRPr="00085F9C" w:rsidRDefault="001271C2" w:rsidP="001271C2">
            <w:pPr>
              <w:widowControl w:val="0"/>
              <w:autoSpaceDE w:val="0"/>
              <w:autoSpaceDN w:val="0"/>
              <w:spacing w:before="131"/>
              <w:ind w:left="15" w:right="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4</w:t>
            </w:r>
            <w:r w:rsidRPr="00085F9C">
              <w:rPr>
                <w:rFonts w:ascii="Times New Roman" w:eastAsia="Times New Roman" w:hAnsi="Times New Roman" w:cs="Times New Roman"/>
                <w:sz w:val="24"/>
                <w:szCs w:val="24"/>
                <w:lang w:val="kk-KZ"/>
              </w:rPr>
              <w:t xml:space="preserve"> </w:t>
            </w:r>
            <w:r w:rsidRPr="00085F9C">
              <w:rPr>
                <w:rFonts w:ascii="Times New Roman" w:eastAsia="Times New Roman" w:hAnsi="Times New Roman" w:cs="Times New Roman"/>
                <w:sz w:val="24"/>
                <w:szCs w:val="24"/>
              </w:rPr>
              <w:t>–</w:t>
            </w:r>
            <w:r w:rsidRPr="00085F9C">
              <w:rPr>
                <w:rFonts w:ascii="Times New Roman" w:eastAsia="Times New Roman" w:hAnsi="Times New Roman" w:cs="Times New Roman"/>
                <w:sz w:val="24"/>
                <w:szCs w:val="24"/>
                <w:lang w:val="kk-KZ"/>
              </w:rPr>
              <w:t xml:space="preserve"> </w:t>
            </w:r>
            <w:r w:rsidRPr="00085F9C">
              <w:rPr>
                <w:rFonts w:ascii="Times New Roman" w:eastAsia="Times New Roman" w:hAnsi="Times New Roman" w:cs="Times New Roman"/>
                <w:spacing w:val="-2"/>
                <w:sz w:val="24"/>
                <w:szCs w:val="24"/>
              </w:rPr>
              <w:t>класс</w:t>
            </w:r>
          </w:p>
        </w:tc>
        <w:tc>
          <w:tcPr>
            <w:tcW w:w="1701" w:type="dxa"/>
          </w:tcPr>
          <w:p w:rsidR="001271C2" w:rsidRPr="00085F9C" w:rsidRDefault="001271C2" w:rsidP="001271C2">
            <w:pPr>
              <w:widowControl w:val="0"/>
              <w:autoSpaceDE w:val="0"/>
              <w:autoSpaceDN w:val="0"/>
              <w:spacing w:before="131"/>
              <w:ind w:left="79" w:right="7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5</w:t>
            </w:r>
            <w:r w:rsidRPr="00085F9C">
              <w:rPr>
                <w:rFonts w:ascii="Times New Roman" w:eastAsia="Times New Roman" w:hAnsi="Times New Roman" w:cs="Times New Roman"/>
                <w:sz w:val="24"/>
                <w:szCs w:val="24"/>
                <w:lang w:val="kk-KZ"/>
              </w:rPr>
              <w:t xml:space="preserve"> </w:t>
            </w:r>
            <w:r w:rsidRPr="00085F9C">
              <w:rPr>
                <w:rFonts w:ascii="Times New Roman" w:eastAsia="Times New Roman" w:hAnsi="Times New Roman" w:cs="Times New Roman"/>
                <w:sz w:val="24"/>
                <w:szCs w:val="24"/>
              </w:rPr>
              <w:t>–</w:t>
            </w:r>
            <w:r w:rsidRPr="00085F9C">
              <w:rPr>
                <w:rFonts w:ascii="Times New Roman" w:eastAsia="Times New Roman" w:hAnsi="Times New Roman" w:cs="Times New Roman"/>
                <w:sz w:val="24"/>
                <w:szCs w:val="24"/>
                <w:lang w:val="kk-KZ"/>
              </w:rPr>
              <w:t xml:space="preserve"> </w:t>
            </w:r>
            <w:r w:rsidRPr="00085F9C">
              <w:rPr>
                <w:rFonts w:ascii="Times New Roman" w:eastAsia="Times New Roman" w:hAnsi="Times New Roman" w:cs="Times New Roman"/>
                <w:spacing w:val="-2"/>
                <w:sz w:val="24"/>
                <w:szCs w:val="24"/>
              </w:rPr>
              <w:t>класс</w:t>
            </w:r>
          </w:p>
        </w:tc>
        <w:tc>
          <w:tcPr>
            <w:tcW w:w="1417" w:type="dxa"/>
            <w:vAlign w:val="center"/>
          </w:tcPr>
          <w:p w:rsidR="001271C2" w:rsidRPr="00F9136A" w:rsidRDefault="00F9136A" w:rsidP="001271C2">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eastAsia="ru-RU"/>
              </w:rPr>
              <w:t xml:space="preserve">Қалқыма </w:t>
            </w:r>
            <w:r>
              <w:rPr>
                <w:rFonts w:ascii="Times New Roman" w:eastAsia="Times New Roman" w:hAnsi="Times New Roman" w:cs="Times New Roman"/>
                <w:sz w:val="24"/>
                <w:szCs w:val="24"/>
                <w:lang w:val="kk-KZ" w:eastAsia="ru-RU"/>
              </w:rPr>
              <w:t xml:space="preserve">заттар </w:t>
            </w:r>
          </w:p>
        </w:tc>
        <w:tc>
          <w:tcPr>
            <w:tcW w:w="1134" w:type="dxa"/>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мг/дм</w:t>
            </w:r>
            <w:r w:rsidRPr="00085F9C">
              <w:rPr>
                <w:rFonts w:ascii="Times New Roman" w:eastAsia="Times New Roman" w:hAnsi="Times New Roman" w:cs="Times New Roman"/>
                <w:sz w:val="24"/>
                <w:szCs w:val="24"/>
                <w:vertAlign w:val="superscript"/>
                <w:lang w:eastAsia="ru-RU"/>
              </w:rPr>
              <w:t>3</w:t>
            </w:r>
          </w:p>
        </w:tc>
        <w:tc>
          <w:tcPr>
            <w:tcW w:w="1276" w:type="dxa"/>
            <w:vAlign w:val="center"/>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pacing w:val="-4"/>
                <w:sz w:val="24"/>
                <w:szCs w:val="24"/>
                <w:lang w:eastAsia="ru-RU"/>
              </w:rPr>
              <w:t>39,2</w:t>
            </w:r>
          </w:p>
        </w:tc>
      </w:tr>
      <w:tr w:rsidR="001271C2" w:rsidRPr="00085F9C" w:rsidTr="001271C2">
        <w:tc>
          <w:tcPr>
            <w:tcW w:w="2122" w:type="dxa"/>
          </w:tcPr>
          <w:p w:rsidR="001271C2" w:rsidRPr="00F9136A" w:rsidRDefault="00F9136A" w:rsidP="001271C2">
            <w:pPr>
              <w:widowControl w:val="0"/>
              <w:autoSpaceDE w:val="0"/>
              <w:autoSpaceDN w:val="0"/>
              <w:spacing w:line="258" w:lineRule="exact"/>
              <w:ind w:left="13" w:right="11"/>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 xml:space="preserve">Аягөз </w:t>
            </w:r>
            <w:r>
              <w:rPr>
                <w:rFonts w:ascii="Times New Roman" w:eastAsia="Times New Roman" w:hAnsi="Times New Roman" w:cs="Times New Roman"/>
                <w:sz w:val="24"/>
                <w:szCs w:val="24"/>
                <w:lang w:val="kk-KZ"/>
              </w:rPr>
              <w:t>өзені</w:t>
            </w:r>
          </w:p>
        </w:tc>
        <w:tc>
          <w:tcPr>
            <w:tcW w:w="1701" w:type="dxa"/>
          </w:tcPr>
          <w:p w:rsidR="001271C2" w:rsidRPr="00085F9C" w:rsidRDefault="001271C2" w:rsidP="001271C2">
            <w:pPr>
              <w:widowControl w:val="0"/>
              <w:autoSpaceDE w:val="0"/>
              <w:autoSpaceDN w:val="0"/>
              <w:spacing w:line="258" w:lineRule="exact"/>
              <w:ind w:left="15" w:right="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5</w:t>
            </w:r>
            <w:r w:rsidRPr="00085F9C">
              <w:rPr>
                <w:rFonts w:ascii="Times New Roman" w:eastAsia="Times New Roman" w:hAnsi="Times New Roman" w:cs="Times New Roman"/>
                <w:sz w:val="24"/>
                <w:szCs w:val="24"/>
                <w:lang w:val="kk-KZ"/>
              </w:rPr>
              <w:t xml:space="preserve"> </w:t>
            </w:r>
            <w:r w:rsidRPr="00085F9C">
              <w:rPr>
                <w:rFonts w:ascii="Times New Roman" w:eastAsia="Times New Roman" w:hAnsi="Times New Roman" w:cs="Times New Roman"/>
                <w:sz w:val="24"/>
                <w:szCs w:val="24"/>
              </w:rPr>
              <w:t>–</w:t>
            </w:r>
            <w:r w:rsidRPr="00085F9C">
              <w:rPr>
                <w:rFonts w:ascii="Times New Roman" w:eastAsia="Times New Roman" w:hAnsi="Times New Roman" w:cs="Times New Roman"/>
                <w:sz w:val="24"/>
                <w:szCs w:val="24"/>
                <w:lang w:val="kk-KZ"/>
              </w:rPr>
              <w:t xml:space="preserve"> </w:t>
            </w:r>
            <w:r w:rsidRPr="00085F9C">
              <w:rPr>
                <w:rFonts w:ascii="Times New Roman" w:eastAsia="Times New Roman" w:hAnsi="Times New Roman" w:cs="Times New Roman"/>
                <w:spacing w:val="-2"/>
                <w:sz w:val="24"/>
                <w:szCs w:val="24"/>
              </w:rPr>
              <w:t>класс</w:t>
            </w:r>
          </w:p>
        </w:tc>
        <w:tc>
          <w:tcPr>
            <w:tcW w:w="1701" w:type="dxa"/>
          </w:tcPr>
          <w:p w:rsidR="001271C2" w:rsidRPr="00085F9C" w:rsidRDefault="001271C2" w:rsidP="001271C2">
            <w:pPr>
              <w:widowControl w:val="0"/>
              <w:autoSpaceDE w:val="0"/>
              <w:autoSpaceDN w:val="0"/>
              <w:spacing w:line="258" w:lineRule="exact"/>
              <w:ind w:left="79" w:right="73"/>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3</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z w:val="24"/>
                <w:szCs w:val="24"/>
              </w:rPr>
              <w:t>–</w:t>
            </w:r>
            <w:r w:rsidRPr="00085F9C">
              <w:rPr>
                <w:rFonts w:ascii="Times New Roman" w:eastAsia="Times New Roman" w:hAnsi="Times New Roman" w:cs="Times New Roman"/>
                <w:sz w:val="24"/>
                <w:szCs w:val="24"/>
                <w:lang w:val="kk-KZ"/>
              </w:rPr>
              <w:t xml:space="preserve"> </w:t>
            </w:r>
            <w:r w:rsidRPr="00085F9C">
              <w:rPr>
                <w:rFonts w:ascii="Times New Roman" w:eastAsia="Times New Roman" w:hAnsi="Times New Roman" w:cs="Times New Roman"/>
                <w:spacing w:val="-2"/>
                <w:sz w:val="24"/>
                <w:szCs w:val="24"/>
              </w:rPr>
              <w:t>класс</w:t>
            </w:r>
          </w:p>
        </w:tc>
        <w:tc>
          <w:tcPr>
            <w:tcW w:w="1417" w:type="dxa"/>
          </w:tcPr>
          <w:p w:rsidR="001271C2" w:rsidRPr="00085F9C" w:rsidRDefault="001271C2" w:rsidP="001271C2">
            <w:pPr>
              <w:widowControl w:val="0"/>
              <w:autoSpaceDE w:val="0"/>
              <w:autoSpaceDN w:val="0"/>
              <w:spacing w:line="258" w:lineRule="exact"/>
              <w:ind w:left="14" w:right="2"/>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Магний</w:t>
            </w:r>
          </w:p>
        </w:tc>
        <w:tc>
          <w:tcPr>
            <w:tcW w:w="1134" w:type="dxa"/>
          </w:tcPr>
          <w:p w:rsidR="001271C2" w:rsidRPr="00085F9C" w:rsidRDefault="001271C2" w:rsidP="001271C2">
            <w:pPr>
              <w:widowControl w:val="0"/>
              <w:autoSpaceDE w:val="0"/>
              <w:autoSpaceDN w:val="0"/>
              <w:spacing w:line="258" w:lineRule="exact"/>
              <w:ind w:left="12"/>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мг/дм</w:t>
            </w:r>
            <w:r w:rsidRPr="00085F9C">
              <w:rPr>
                <w:rFonts w:ascii="Times New Roman" w:eastAsia="Times New Roman" w:hAnsi="Times New Roman" w:cs="Times New Roman"/>
                <w:spacing w:val="-2"/>
                <w:sz w:val="24"/>
                <w:szCs w:val="24"/>
                <w:vertAlign w:val="superscript"/>
              </w:rPr>
              <w:t>3</w:t>
            </w:r>
          </w:p>
        </w:tc>
        <w:tc>
          <w:tcPr>
            <w:tcW w:w="1276" w:type="dxa"/>
          </w:tcPr>
          <w:p w:rsidR="001271C2" w:rsidRPr="00085F9C" w:rsidRDefault="001271C2" w:rsidP="001271C2">
            <w:pPr>
              <w:widowControl w:val="0"/>
              <w:autoSpaceDE w:val="0"/>
              <w:autoSpaceDN w:val="0"/>
              <w:spacing w:line="258" w:lineRule="exact"/>
              <w:ind w:left="28" w:right="20"/>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4"/>
                <w:sz w:val="24"/>
                <w:szCs w:val="24"/>
              </w:rPr>
              <w:t>25,9</w:t>
            </w:r>
          </w:p>
        </w:tc>
      </w:tr>
      <w:tr w:rsidR="001271C2" w:rsidRPr="00085F9C" w:rsidTr="001271C2">
        <w:tc>
          <w:tcPr>
            <w:tcW w:w="2122" w:type="dxa"/>
          </w:tcPr>
          <w:p w:rsidR="001271C2" w:rsidRPr="00F9136A" w:rsidRDefault="00F9136A" w:rsidP="001271C2">
            <w:pPr>
              <w:widowControl w:val="0"/>
              <w:autoSpaceDE w:val="0"/>
              <w:autoSpaceDN w:val="0"/>
              <w:spacing w:before="265"/>
              <w:ind w:left="13" w:right="5"/>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 xml:space="preserve">Үржар </w:t>
            </w:r>
            <w:r>
              <w:rPr>
                <w:rFonts w:ascii="Times New Roman" w:eastAsia="Times New Roman" w:hAnsi="Times New Roman" w:cs="Times New Roman"/>
                <w:sz w:val="24"/>
                <w:szCs w:val="24"/>
                <w:lang w:val="kk-KZ"/>
              </w:rPr>
              <w:t>өзені</w:t>
            </w:r>
          </w:p>
        </w:tc>
        <w:tc>
          <w:tcPr>
            <w:tcW w:w="1701" w:type="dxa"/>
          </w:tcPr>
          <w:p w:rsidR="001271C2" w:rsidRPr="00085F9C" w:rsidRDefault="001271C2" w:rsidP="001271C2">
            <w:pPr>
              <w:widowControl w:val="0"/>
              <w:autoSpaceDE w:val="0"/>
              <w:autoSpaceDN w:val="0"/>
              <w:spacing w:before="265"/>
              <w:ind w:left="15" w:right="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1</w:t>
            </w:r>
            <w:r w:rsidRPr="00085F9C">
              <w:rPr>
                <w:rFonts w:ascii="Times New Roman" w:eastAsia="Times New Roman" w:hAnsi="Times New Roman" w:cs="Times New Roman"/>
                <w:sz w:val="24"/>
                <w:szCs w:val="24"/>
                <w:lang w:val="kk-KZ"/>
              </w:rPr>
              <w:t xml:space="preserve"> </w:t>
            </w:r>
            <w:r w:rsidRPr="00085F9C">
              <w:rPr>
                <w:rFonts w:ascii="Times New Roman" w:eastAsia="Times New Roman" w:hAnsi="Times New Roman" w:cs="Times New Roman"/>
                <w:sz w:val="24"/>
                <w:szCs w:val="24"/>
              </w:rPr>
              <w:t>–</w:t>
            </w:r>
            <w:r w:rsidRPr="00085F9C">
              <w:rPr>
                <w:rFonts w:ascii="Times New Roman" w:eastAsia="Times New Roman" w:hAnsi="Times New Roman" w:cs="Times New Roman"/>
                <w:sz w:val="24"/>
                <w:szCs w:val="24"/>
                <w:lang w:val="kk-KZ"/>
              </w:rPr>
              <w:t xml:space="preserve"> </w:t>
            </w:r>
            <w:r w:rsidRPr="00085F9C">
              <w:rPr>
                <w:rFonts w:ascii="Times New Roman" w:eastAsia="Times New Roman" w:hAnsi="Times New Roman" w:cs="Times New Roman"/>
                <w:spacing w:val="-2"/>
                <w:sz w:val="24"/>
                <w:szCs w:val="24"/>
              </w:rPr>
              <w:t>класс</w:t>
            </w:r>
          </w:p>
        </w:tc>
        <w:tc>
          <w:tcPr>
            <w:tcW w:w="1701" w:type="dxa"/>
          </w:tcPr>
          <w:p w:rsidR="001271C2" w:rsidRPr="00F9136A" w:rsidRDefault="00F9136A" w:rsidP="00F9136A">
            <w:pPr>
              <w:widowControl w:val="0"/>
              <w:autoSpaceDE w:val="0"/>
              <w:autoSpaceDN w:val="0"/>
              <w:spacing w:line="268" w:lineRule="exact"/>
              <w:ind w:left="79" w:right="74"/>
              <w:jc w:val="center"/>
              <w:rPr>
                <w:rFonts w:ascii="Times New Roman" w:eastAsia="Times New Roman" w:hAnsi="Times New Roman" w:cs="Times New Roman"/>
                <w:sz w:val="24"/>
                <w:szCs w:val="24"/>
              </w:rPr>
            </w:pPr>
            <w:r>
              <w:rPr>
                <w:rFonts w:ascii="Times New Roman" w:eastAsia="Times New Roman" w:hAnsi="Times New Roman" w:cs="Times New Roman"/>
                <w:spacing w:val="-5"/>
                <w:sz w:val="24"/>
                <w:szCs w:val="24"/>
              </w:rPr>
              <w:t>нормаланбайды</w:t>
            </w:r>
          </w:p>
          <w:p w:rsidR="001271C2" w:rsidRPr="00085F9C" w:rsidRDefault="001271C2" w:rsidP="001271C2">
            <w:pPr>
              <w:widowControl w:val="0"/>
              <w:autoSpaceDE w:val="0"/>
              <w:autoSpaceDN w:val="0"/>
              <w:spacing w:line="261" w:lineRule="exact"/>
              <w:ind w:left="79" w:right="76"/>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(&gt;5 класс)</w:t>
            </w:r>
          </w:p>
        </w:tc>
        <w:tc>
          <w:tcPr>
            <w:tcW w:w="1417" w:type="dxa"/>
          </w:tcPr>
          <w:p w:rsidR="001271C2" w:rsidRPr="00F9136A" w:rsidRDefault="00F9136A" w:rsidP="001271C2">
            <w:pPr>
              <w:widowControl w:val="0"/>
              <w:autoSpaceDE w:val="0"/>
              <w:autoSpaceDN w:val="0"/>
              <w:spacing w:before="126" w:line="242" w:lineRule="auto"/>
              <w:ind w:left="110"/>
              <w:jc w:val="center"/>
              <w:rPr>
                <w:rFonts w:ascii="Times New Roman" w:eastAsia="Times New Roman" w:hAnsi="Times New Roman" w:cs="Times New Roman"/>
                <w:sz w:val="24"/>
                <w:szCs w:val="24"/>
                <w:lang w:val="kk-KZ"/>
              </w:rPr>
            </w:pPr>
            <w:r>
              <w:rPr>
                <w:rFonts w:ascii="Times New Roman" w:eastAsia="Times New Roman" w:hAnsi="Times New Roman" w:cs="Times New Roman"/>
                <w:spacing w:val="-2"/>
                <w:sz w:val="24"/>
                <w:szCs w:val="24"/>
              </w:rPr>
              <w:t xml:space="preserve">Қалқыма </w:t>
            </w:r>
            <w:r>
              <w:rPr>
                <w:rFonts w:ascii="Times New Roman" w:eastAsia="Times New Roman" w:hAnsi="Times New Roman" w:cs="Times New Roman"/>
                <w:spacing w:val="-2"/>
                <w:sz w:val="24"/>
                <w:szCs w:val="24"/>
                <w:lang w:val="kk-KZ"/>
              </w:rPr>
              <w:t xml:space="preserve">заттар </w:t>
            </w:r>
          </w:p>
        </w:tc>
        <w:tc>
          <w:tcPr>
            <w:tcW w:w="1134" w:type="dxa"/>
          </w:tcPr>
          <w:p w:rsidR="001271C2" w:rsidRPr="00085F9C" w:rsidRDefault="001271C2" w:rsidP="001271C2">
            <w:pPr>
              <w:widowControl w:val="0"/>
              <w:autoSpaceDE w:val="0"/>
              <w:autoSpaceDN w:val="0"/>
              <w:spacing w:before="265"/>
              <w:ind w:left="12"/>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мг/дм</w:t>
            </w:r>
            <w:r w:rsidRPr="00085F9C">
              <w:rPr>
                <w:rFonts w:ascii="Times New Roman" w:eastAsia="Times New Roman" w:hAnsi="Times New Roman" w:cs="Times New Roman"/>
                <w:spacing w:val="-2"/>
                <w:sz w:val="24"/>
                <w:szCs w:val="24"/>
                <w:vertAlign w:val="superscript"/>
              </w:rPr>
              <w:t>3</w:t>
            </w:r>
          </w:p>
        </w:tc>
        <w:tc>
          <w:tcPr>
            <w:tcW w:w="1276" w:type="dxa"/>
          </w:tcPr>
          <w:p w:rsidR="001271C2" w:rsidRPr="00085F9C" w:rsidRDefault="001271C2" w:rsidP="001271C2">
            <w:pPr>
              <w:widowControl w:val="0"/>
              <w:autoSpaceDE w:val="0"/>
              <w:autoSpaceDN w:val="0"/>
              <w:spacing w:before="265"/>
              <w:ind w:left="28" w:right="20"/>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4"/>
                <w:sz w:val="24"/>
                <w:szCs w:val="24"/>
              </w:rPr>
              <w:t>40,1</w:t>
            </w:r>
          </w:p>
        </w:tc>
      </w:tr>
      <w:tr w:rsidR="001271C2" w:rsidRPr="00085F9C" w:rsidTr="001271C2">
        <w:tc>
          <w:tcPr>
            <w:tcW w:w="2122" w:type="dxa"/>
          </w:tcPr>
          <w:p w:rsidR="001271C2" w:rsidRPr="00F9136A" w:rsidRDefault="001271C2" w:rsidP="001271C2">
            <w:pPr>
              <w:widowControl w:val="0"/>
              <w:autoSpaceDE w:val="0"/>
              <w:autoSpaceDN w:val="0"/>
              <w:spacing w:line="258" w:lineRule="exact"/>
              <w:ind w:left="13" w:right="5"/>
              <w:jc w:val="center"/>
              <w:rPr>
                <w:rFonts w:ascii="Times New Roman" w:eastAsia="Times New Roman" w:hAnsi="Times New Roman" w:cs="Times New Roman"/>
                <w:sz w:val="24"/>
                <w:szCs w:val="24"/>
                <w:lang w:val="kk-KZ"/>
              </w:rPr>
            </w:pPr>
            <w:r w:rsidRPr="00085F9C">
              <w:rPr>
                <w:rFonts w:ascii="Times New Roman" w:eastAsia="Times New Roman" w:hAnsi="Times New Roman" w:cs="Times New Roman"/>
                <w:spacing w:val="-2"/>
                <w:sz w:val="24"/>
                <w:szCs w:val="24"/>
              </w:rPr>
              <w:t>Секисовка</w:t>
            </w:r>
            <w:r w:rsidR="00F9136A">
              <w:rPr>
                <w:rFonts w:ascii="Times New Roman" w:eastAsia="Times New Roman" w:hAnsi="Times New Roman" w:cs="Times New Roman"/>
                <w:spacing w:val="-2"/>
                <w:sz w:val="24"/>
                <w:szCs w:val="24"/>
                <w:lang w:val="kk-KZ"/>
              </w:rPr>
              <w:t xml:space="preserve"> өзені</w:t>
            </w:r>
          </w:p>
        </w:tc>
        <w:tc>
          <w:tcPr>
            <w:tcW w:w="1701" w:type="dxa"/>
          </w:tcPr>
          <w:p w:rsidR="001271C2" w:rsidRPr="00085F9C" w:rsidRDefault="001271C2" w:rsidP="001271C2">
            <w:pPr>
              <w:widowControl w:val="0"/>
              <w:autoSpaceDE w:val="0"/>
              <w:autoSpaceDN w:val="0"/>
              <w:spacing w:line="258" w:lineRule="exact"/>
              <w:ind w:left="15" w:right="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3 –</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701" w:type="dxa"/>
          </w:tcPr>
          <w:p w:rsidR="001271C2" w:rsidRPr="00085F9C" w:rsidRDefault="001271C2" w:rsidP="001271C2">
            <w:pPr>
              <w:widowControl w:val="0"/>
              <w:autoSpaceDE w:val="0"/>
              <w:autoSpaceDN w:val="0"/>
              <w:spacing w:line="258" w:lineRule="exact"/>
              <w:ind w:left="79" w:right="7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3 –</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417" w:type="dxa"/>
            <w:vAlign w:val="center"/>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Аммоний-ион</w:t>
            </w:r>
          </w:p>
        </w:tc>
        <w:tc>
          <w:tcPr>
            <w:tcW w:w="1134" w:type="dxa"/>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мг/дм</w:t>
            </w:r>
            <w:r w:rsidRPr="00085F9C">
              <w:rPr>
                <w:rFonts w:ascii="Times New Roman" w:eastAsia="Times New Roman" w:hAnsi="Times New Roman" w:cs="Times New Roman"/>
                <w:sz w:val="24"/>
                <w:szCs w:val="24"/>
                <w:vertAlign w:val="superscript"/>
                <w:lang w:eastAsia="ru-RU"/>
              </w:rPr>
              <w:t>3</w:t>
            </w:r>
          </w:p>
        </w:tc>
        <w:tc>
          <w:tcPr>
            <w:tcW w:w="1276" w:type="dxa"/>
            <w:vAlign w:val="center"/>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pacing w:val="-4"/>
                <w:sz w:val="24"/>
                <w:szCs w:val="24"/>
                <w:lang w:eastAsia="ru-RU"/>
              </w:rPr>
              <w:t>0,84</w:t>
            </w:r>
          </w:p>
        </w:tc>
      </w:tr>
      <w:tr w:rsidR="001271C2" w:rsidRPr="00085F9C" w:rsidTr="001271C2">
        <w:tc>
          <w:tcPr>
            <w:tcW w:w="2122" w:type="dxa"/>
          </w:tcPr>
          <w:p w:rsidR="001271C2" w:rsidRPr="00F9136A" w:rsidRDefault="001271C2" w:rsidP="001271C2">
            <w:pPr>
              <w:widowControl w:val="0"/>
              <w:autoSpaceDE w:val="0"/>
              <w:autoSpaceDN w:val="0"/>
              <w:spacing w:line="254" w:lineRule="exact"/>
              <w:ind w:left="13" w:right="9"/>
              <w:jc w:val="center"/>
              <w:rPr>
                <w:rFonts w:ascii="Times New Roman" w:eastAsia="Times New Roman" w:hAnsi="Times New Roman" w:cs="Times New Roman"/>
                <w:sz w:val="24"/>
                <w:szCs w:val="24"/>
                <w:lang w:val="kk-KZ"/>
              </w:rPr>
            </w:pPr>
            <w:r w:rsidRPr="00085F9C">
              <w:rPr>
                <w:rFonts w:ascii="Times New Roman" w:eastAsia="Times New Roman" w:hAnsi="Times New Roman" w:cs="Times New Roman"/>
                <w:spacing w:val="-2"/>
                <w:sz w:val="24"/>
                <w:szCs w:val="24"/>
              </w:rPr>
              <w:t>Маховка</w:t>
            </w:r>
            <w:r w:rsidR="00F9136A">
              <w:rPr>
                <w:rFonts w:ascii="Times New Roman" w:eastAsia="Times New Roman" w:hAnsi="Times New Roman" w:cs="Times New Roman"/>
                <w:spacing w:val="-2"/>
                <w:sz w:val="24"/>
                <w:szCs w:val="24"/>
                <w:lang w:val="kk-KZ"/>
              </w:rPr>
              <w:t xml:space="preserve"> өзені</w:t>
            </w:r>
          </w:p>
        </w:tc>
        <w:tc>
          <w:tcPr>
            <w:tcW w:w="1701" w:type="dxa"/>
          </w:tcPr>
          <w:p w:rsidR="001271C2" w:rsidRPr="00085F9C" w:rsidRDefault="001271C2" w:rsidP="001271C2">
            <w:pPr>
              <w:widowControl w:val="0"/>
              <w:autoSpaceDE w:val="0"/>
              <w:autoSpaceDN w:val="0"/>
              <w:spacing w:line="254" w:lineRule="exact"/>
              <w:ind w:left="15" w:right="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4 –</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701" w:type="dxa"/>
          </w:tcPr>
          <w:p w:rsidR="001271C2" w:rsidRPr="00085F9C" w:rsidRDefault="001271C2" w:rsidP="001271C2">
            <w:pPr>
              <w:widowControl w:val="0"/>
              <w:autoSpaceDE w:val="0"/>
              <w:autoSpaceDN w:val="0"/>
              <w:spacing w:line="254" w:lineRule="exact"/>
              <w:ind w:left="79" w:right="7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5 –</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417" w:type="dxa"/>
            <w:vAlign w:val="center"/>
          </w:tcPr>
          <w:p w:rsidR="001271C2" w:rsidRPr="00085F9C" w:rsidRDefault="001271C2" w:rsidP="001271C2">
            <w:pPr>
              <w:jc w:val="center"/>
              <w:rPr>
                <w:rFonts w:ascii="Times New Roman" w:eastAsia="Times New Roman" w:hAnsi="Times New Roman" w:cs="Times New Roman"/>
                <w:i/>
                <w:sz w:val="24"/>
                <w:szCs w:val="24"/>
                <w:lang w:eastAsia="ru-RU"/>
              </w:rPr>
            </w:pPr>
            <w:r w:rsidRPr="00085F9C">
              <w:rPr>
                <w:rFonts w:ascii="Times New Roman" w:eastAsia="Times New Roman" w:hAnsi="Times New Roman" w:cs="Times New Roman"/>
                <w:sz w:val="24"/>
                <w:szCs w:val="24"/>
                <w:lang w:eastAsia="ru-RU"/>
              </w:rPr>
              <w:t>Фосфат</w:t>
            </w:r>
          </w:p>
        </w:tc>
        <w:tc>
          <w:tcPr>
            <w:tcW w:w="1134" w:type="dxa"/>
          </w:tcPr>
          <w:p w:rsidR="001271C2" w:rsidRPr="00085F9C" w:rsidRDefault="001271C2" w:rsidP="001271C2">
            <w:pPr>
              <w:widowControl w:val="0"/>
              <w:autoSpaceDE w:val="0"/>
              <w:autoSpaceDN w:val="0"/>
              <w:spacing w:line="254" w:lineRule="exact"/>
              <w:ind w:left="12"/>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мг/дм</w:t>
            </w:r>
            <w:r w:rsidRPr="00085F9C">
              <w:rPr>
                <w:rFonts w:ascii="Times New Roman" w:eastAsia="Times New Roman" w:hAnsi="Times New Roman" w:cs="Times New Roman"/>
                <w:spacing w:val="-2"/>
                <w:sz w:val="24"/>
                <w:szCs w:val="24"/>
                <w:vertAlign w:val="superscript"/>
              </w:rPr>
              <w:t>3</w:t>
            </w:r>
          </w:p>
        </w:tc>
        <w:tc>
          <w:tcPr>
            <w:tcW w:w="1276" w:type="dxa"/>
          </w:tcPr>
          <w:p w:rsidR="001271C2" w:rsidRPr="00085F9C" w:rsidRDefault="001271C2" w:rsidP="001271C2">
            <w:pPr>
              <w:widowControl w:val="0"/>
              <w:autoSpaceDE w:val="0"/>
              <w:autoSpaceDN w:val="0"/>
              <w:spacing w:line="254" w:lineRule="exact"/>
              <w:ind w:left="28" w:right="25"/>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4"/>
                <w:sz w:val="24"/>
                <w:szCs w:val="24"/>
              </w:rPr>
              <w:t>1,059</w:t>
            </w:r>
          </w:p>
        </w:tc>
      </w:tr>
      <w:tr w:rsidR="001271C2" w:rsidRPr="00085F9C" w:rsidTr="001271C2">
        <w:tc>
          <w:tcPr>
            <w:tcW w:w="2122" w:type="dxa"/>
          </w:tcPr>
          <w:p w:rsidR="001271C2" w:rsidRPr="00F9136A" w:rsidRDefault="001271C2" w:rsidP="001271C2">
            <w:pPr>
              <w:widowControl w:val="0"/>
              <w:autoSpaceDE w:val="0"/>
              <w:autoSpaceDN w:val="0"/>
              <w:spacing w:line="258" w:lineRule="exact"/>
              <w:ind w:left="13" w:right="13"/>
              <w:jc w:val="center"/>
              <w:rPr>
                <w:rFonts w:ascii="Times New Roman" w:eastAsia="Times New Roman" w:hAnsi="Times New Roman" w:cs="Times New Roman"/>
                <w:sz w:val="24"/>
                <w:szCs w:val="24"/>
                <w:lang w:val="kk-KZ"/>
              </w:rPr>
            </w:pPr>
            <w:r w:rsidRPr="00085F9C">
              <w:rPr>
                <w:rFonts w:ascii="Times New Roman" w:eastAsia="Times New Roman" w:hAnsi="Times New Roman" w:cs="Times New Roman"/>
                <w:spacing w:val="-2"/>
                <w:sz w:val="24"/>
                <w:szCs w:val="24"/>
              </w:rPr>
              <w:t>Арасан</w:t>
            </w:r>
            <w:r w:rsidR="00F9136A">
              <w:rPr>
                <w:rFonts w:ascii="Times New Roman" w:eastAsia="Times New Roman" w:hAnsi="Times New Roman" w:cs="Times New Roman"/>
                <w:spacing w:val="-2"/>
                <w:sz w:val="24"/>
                <w:szCs w:val="24"/>
                <w:lang w:val="kk-KZ"/>
              </w:rPr>
              <w:t xml:space="preserve"> өзені</w:t>
            </w:r>
          </w:p>
        </w:tc>
        <w:tc>
          <w:tcPr>
            <w:tcW w:w="1701" w:type="dxa"/>
          </w:tcPr>
          <w:p w:rsidR="001271C2" w:rsidRPr="00085F9C" w:rsidRDefault="001271C2" w:rsidP="001271C2">
            <w:pPr>
              <w:widowControl w:val="0"/>
              <w:autoSpaceDE w:val="0"/>
              <w:autoSpaceDN w:val="0"/>
              <w:spacing w:line="258" w:lineRule="exact"/>
              <w:ind w:left="15" w:right="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1 –</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701" w:type="dxa"/>
          </w:tcPr>
          <w:p w:rsidR="001271C2" w:rsidRPr="00085F9C" w:rsidRDefault="001271C2" w:rsidP="001271C2">
            <w:pPr>
              <w:widowControl w:val="0"/>
              <w:autoSpaceDE w:val="0"/>
              <w:autoSpaceDN w:val="0"/>
              <w:spacing w:line="258" w:lineRule="exact"/>
              <w:ind w:left="79" w:right="7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1 –</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417" w:type="dxa"/>
            <w:vAlign w:val="center"/>
          </w:tcPr>
          <w:p w:rsidR="001271C2" w:rsidRPr="00085F9C" w:rsidRDefault="001271C2" w:rsidP="001271C2">
            <w:pPr>
              <w:jc w:val="center"/>
              <w:rPr>
                <w:rFonts w:ascii="Times New Roman" w:eastAsia="Times New Roman" w:hAnsi="Times New Roman" w:cs="Times New Roman"/>
                <w:sz w:val="24"/>
                <w:szCs w:val="24"/>
                <w:lang w:eastAsia="ru-RU"/>
              </w:rPr>
            </w:pPr>
          </w:p>
        </w:tc>
        <w:tc>
          <w:tcPr>
            <w:tcW w:w="1134" w:type="dxa"/>
          </w:tcPr>
          <w:p w:rsidR="001271C2" w:rsidRPr="00085F9C" w:rsidRDefault="001271C2" w:rsidP="001271C2">
            <w:pPr>
              <w:jc w:val="center"/>
              <w:rPr>
                <w:rFonts w:ascii="Times New Roman" w:eastAsia="Times New Roman" w:hAnsi="Times New Roman" w:cs="Times New Roman"/>
                <w:sz w:val="24"/>
                <w:szCs w:val="24"/>
                <w:lang w:eastAsia="ru-RU"/>
              </w:rPr>
            </w:pPr>
          </w:p>
        </w:tc>
        <w:tc>
          <w:tcPr>
            <w:tcW w:w="1276" w:type="dxa"/>
            <w:vAlign w:val="center"/>
          </w:tcPr>
          <w:p w:rsidR="001271C2" w:rsidRPr="00085F9C" w:rsidRDefault="001271C2" w:rsidP="001271C2">
            <w:pPr>
              <w:jc w:val="center"/>
              <w:rPr>
                <w:rFonts w:ascii="Times New Roman" w:eastAsia="Times New Roman" w:hAnsi="Times New Roman" w:cs="Times New Roman"/>
                <w:sz w:val="24"/>
                <w:szCs w:val="24"/>
                <w:lang w:eastAsia="ru-RU"/>
              </w:rPr>
            </w:pPr>
          </w:p>
        </w:tc>
      </w:tr>
      <w:tr w:rsidR="001271C2" w:rsidRPr="00085F9C" w:rsidTr="001271C2">
        <w:trPr>
          <w:trHeight w:val="262"/>
        </w:trPr>
        <w:tc>
          <w:tcPr>
            <w:tcW w:w="2122" w:type="dxa"/>
            <w:vMerge w:val="restart"/>
          </w:tcPr>
          <w:p w:rsidR="001271C2" w:rsidRPr="00085F9C" w:rsidRDefault="001271C2" w:rsidP="001271C2">
            <w:pPr>
              <w:widowControl w:val="0"/>
              <w:autoSpaceDE w:val="0"/>
              <w:autoSpaceDN w:val="0"/>
              <w:spacing w:before="147"/>
              <w:ind w:left="110"/>
              <w:jc w:val="center"/>
              <w:rPr>
                <w:rFonts w:ascii="Times New Roman" w:eastAsia="Times New Roman" w:hAnsi="Times New Roman" w:cs="Times New Roman"/>
                <w:sz w:val="24"/>
                <w:szCs w:val="24"/>
              </w:rPr>
            </w:pPr>
          </w:p>
          <w:p w:rsidR="001271C2" w:rsidRPr="00085F9C" w:rsidRDefault="00F9136A" w:rsidP="001271C2">
            <w:pPr>
              <w:widowControl w:val="0"/>
              <w:autoSpaceDE w:val="0"/>
              <w:autoSpaceDN w:val="0"/>
              <w:spacing w:line="242" w:lineRule="auto"/>
              <w:ind w:right="11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Кіші Қарақожа өзені</w:t>
            </w:r>
          </w:p>
        </w:tc>
        <w:tc>
          <w:tcPr>
            <w:tcW w:w="1701" w:type="dxa"/>
            <w:vMerge w:val="restart"/>
          </w:tcPr>
          <w:p w:rsidR="001271C2" w:rsidRPr="00085F9C" w:rsidRDefault="001271C2" w:rsidP="001271C2">
            <w:pPr>
              <w:widowControl w:val="0"/>
              <w:autoSpaceDE w:val="0"/>
              <w:autoSpaceDN w:val="0"/>
              <w:spacing w:before="13"/>
              <w:ind w:left="110"/>
              <w:jc w:val="center"/>
              <w:rPr>
                <w:rFonts w:ascii="Times New Roman" w:eastAsia="Times New Roman" w:hAnsi="Times New Roman" w:cs="Times New Roman"/>
                <w:sz w:val="24"/>
                <w:szCs w:val="24"/>
              </w:rPr>
            </w:pPr>
          </w:p>
          <w:p w:rsidR="001271C2" w:rsidRPr="00F9136A" w:rsidRDefault="00F9136A" w:rsidP="00F9136A">
            <w:pPr>
              <w:widowControl w:val="0"/>
              <w:autoSpaceDE w:val="0"/>
              <w:autoSpaceDN w:val="0"/>
              <w:spacing w:line="268" w:lineRule="exact"/>
              <w:ind w:left="79" w:right="74"/>
              <w:jc w:val="center"/>
              <w:rPr>
                <w:rFonts w:ascii="Times New Roman" w:eastAsia="Times New Roman" w:hAnsi="Times New Roman" w:cs="Times New Roman"/>
                <w:sz w:val="24"/>
                <w:szCs w:val="24"/>
              </w:rPr>
            </w:pPr>
            <w:r>
              <w:rPr>
                <w:rFonts w:ascii="Times New Roman" w:eastAsia="Times New Roman" w:hAnsi="Times New Roman" w:cs="Times New Roman"/>
                <w:spacing w:val="-5"/>
                <w:sz w:val="24"/>
                <w:szCs w:val="24"/>
              </w:rPr>
              <w:t>нормаланбайды</w:t>
            </w:r>
          </w:p>
          <w:p w:rsidR="001271C2" w:rsidRPr="00085F9C" w:rsidRDefault="001271C2" w:rsidP="001271C2">
            <w:pPr>
              <w:widowControl w:val="0"/>
              <w:autoSpaceDE w:val="0"/>
              <w:autoSpaceDN w:val="0"/>
              <w:ind w:right="106"/>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(&gt;5 класс)</w:t>
            </w:r>
          </w:p>
        </w:tc>
        <w:tc>
          <w:tcPr>
            <w:tcW w:w="1701" w:type="dxa"/>
            <w:vMerge w:val="restart"/>
          </w:tcPr>
          <w:p w:rsidR="001271C2" w:rsidRPr="00085F9C" w:rsidRDefault="001271C2" w:rsidP="001271C2">
            <w:pPr>
              <w:widowControl w:val="0"/>
              <w:autoSpaceDE w:val="0"/>
              <w:autoSpaceDN w:val="0"/>
              <w:spacing w:before="13"/>
              <w:ind w:left="110"/>
              <w:jc w:val="center"/>
              <w:rPr>
                <w:rFonts w:ascii="Times New Roman" w:eastAsia="Times New Roman" w:hAnsi="Times New Roman" w:cs="Times New Roman"/>
                <w:sz w:val="24"/>
                <w:szCs w:val="24"/>
              </w:rPr>
            </w:pPr>
          </w:p>
          <w:p w:rsidR="001271C2" w:rsidRPr="00F9136A" w:rsidRDefault="00F9136A" w:rsidP="00F9136A">
            <w:pPr>
              <w:widowControl w:val="0"/>
              <w:autoSpaceDE w:val="0"/>
              <w:autoSpaceDN w:val="0"/>
              <w:spacing w:line="268" w:lineRule="exact"/>
              <w:ind w:left="79" w:right="74"/>
              <w:jc w:val="center"/>
              <w:rPr>
                <w:rFonts w:ascii="Times New Roman" w:eastAsia="Times New Roman" w:hAnsi="Times New Roman" w:cs="Times New Roman"/>
                <w:sz w:val="24"/>
                <w:szCs w:val="24"/>
                <w:lang w:val="kk-KZ"/>
              </w:rPr>
            </w:pPr>
            <w:r>
              <w:rPr>
                <w:rFonts w:ascii="Times New Roman" w:eastAsia="Times New Roman" w:hAnsi="Times New Roman" w:cs="Times New Roman"/>
                <w:spacing w:val="-5"/>
                <w:sz w:val="24"/>
                <w:szCs w:val="24"/>
              </w:rPr>
              <w:t xml:space="preserve">нормаланбайды </w:t>
            </w:r>
          </w:p>
          <w:p w:rsidR="001271C2" w:rsidRPr="00085F9C" w:rsidRDefault="001271C2" w:rsidP="001271C2">
            <w:pPr>
              <w:widowControl w:val="0"/>
              <w:autoSpaceDE w:val="0"/>
              <w:autoSpaceDN w:val="0"/>
              <w:ind w:left="219" w:right="212" w:firstLine="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(&gt;5 класс)</w:t>
            </w:r>
          </w:p>
        </w:tc>
        <w:tc>
          <w:tcPr>
            <w:tcW w:w="1417" w:type="dxa"/>
          </w:tcPr>
          <w:p w:rsidR="001271C2" w:rsidRPr="00F9136A" w:rsidRDefault="00F9136A" w:rsidP="001271C2">
            <w:pPr>
              <w:widowControl w:val="0"/>
              <w:autoSpaceDE w:val="0"/>
              <w:autoSpaceDN w:val="0"/>
              <w:spacing w:line="253" w:lineRule="exact"/>
              <w:ind w:left="14" w:right="4"/>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 xml:space="preserve">Жалпы </w:t>
            </w:r>
            <w:r>
              <w:rPr>
                <w:rFonts w:ascii="Times New Roman" w:eastAsia="Times New Roman" w:hAnsi="Times New Roman" w:cs="Times New Roman"/>
                <w:sz w:val="24"/>
                <w:szCs w:val="24"/>
                <w:lang w:val="kk-KZ"/>
              </w:rPr>
              <w:t xml:space="preserve">темір </w:t>
            </w:r>
          </w:p>
        </w:tc>
        <w:tc>
          <w:tcPr>
            <w:tcW w:w="1134" w:type="dxa"/>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мг/дм</w:t>
            </w:r>
            <w:r w:rsidRPr="00085F9C">
              <w:rPr>
                <w:rFonts w:ascii="Times New Roman" w:eastAsia="Times New Roman" w:hAnsi="Times New Roman" w:cs="Times New Roman"/>
                <w:sz w:val="24"/>
                <w:szCs w:val="24"/>
                <w:vertAlign w:val="superscript"/>
                <w:lang w:eastAsia="ru-RU"/>
              </w:rPr>
              <w:t>3</w:t>
            </w:r>
          </w:p>
        </w:tc>
        <w:tc>
          <w:tcPr>
            <w:tcW w:w="1276" w:type="dxa"/>
          </w:tcPr>
          <w:p w:rsidR="001271C2" w:rsidRPr="00085F9C" w:rsidRDefault="001271C2" w:rsidP="001271C2">
            <w:pPr>
              <w:widowControl w:val="0"/>
              <w:autoSpaceDE w:val="0"/>
              <w:autoSpaceDN w:val="0"/>
              <w:spacing w:line="253" w:lineRule="exact"/>
              <w:ind w:left="28" w:right="20"/>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4"/>
                <w:sz w:val="24"/>
                <w:szCs w:val="24"/>
              </w:rPr>
              <w:t>1,07</w:t>
            </w:r>
          </w:p>
        </w:tc>
      </w:tr>
      <w:tr w:rsidR="001271C2" w:rsidRPr="00085F9C" w:rsidTr="001271C2">
        <w:trPr>
          <w:trHeight w:val="345"/>
        </w:trPr>
        <w:tc>
          <w:tcPr>
            <w:tcW w:w="2122" w:type="dxa"/>
            <w:vMerge/>
          </w:tcPr>
          <w:p w:rsidR="001271C2" w:rsidRPr="00085F9C" w:rsidRDefault="001271C2" w:rsidP="001271C2">
            <w:pPr>
              <w:jc w:val="center"/>
              <w:rPr>
                <w:rFonts w:ascii="Times New Roman" w:eastAsia="Times New Roman" w:hAnsi="Times New Roman" w:cs="Times New Roman"/>
                <w:sz w:val="24"/>
                <w:szCs w:val="24"/>
                <w:lang w:eastAsia="ru-RU"/>
              </w:rPr>
            </w:pPr>
          </w:p>
        </w:tc>
        <w:tc>
          <w:tcPr>
            <w:tcW w:w="1701" w:type="dxa"/>
            <w:vMerge/>
          </w:tcPr>
          <w:p w:rsidR="001271C2" w:rsidRPr="00085F9C" w:rsidRDefault="001271C2" w:rsidP="001271C2">
            <w:pPr>
              <w:jc w:val="center"/>
              <w:rPr>
                <w:rFonts w:ascii="Times New Roman" w:eastAsia="Times New Roman" w:hAnsi="Times New Roman" w:cs="Times New Roman"/>
                <w:sz w:val="24"/>
                <w:szCs w:val="24"/>
                <w:lang w:eastAsia="ru-RU"/>
              </w:rPr>
            </w:pPr>
          </w:p>
        </w:tc>
        <w:tc>
          <w:tcPr>
            <w:tcW w:w="1701" w:type="dxa"/>
            <w:vMerge/>
          </w:tcPr>
          <w:p w:rsidR="001271C2" w:rsidRPr="00085F9C" w:rsidRDefault="001271C2" w:rsidP="001271C2">
            <w:pPr>
              <w:jc w:val="center"/>
              <w:rPr>
                <w:rFonts w:ascii="Times New Roman" w:eastAsia="Times New Roman" w:hAnsi="Times New Roman" w:cs="Times New Roman"/>
                <w:sz w:val="24"/>
                <w:szCs w:val="24"/>
                <w:lang w:eastAsia="ru-RU"/>
              </w:rPr>
            </w:pPr>
          </w:p>
        </w:tc>
        <w:tc>
          <w:tcPr>
            <w:tcW w:w="1417" w:type="dxa"/>
          </w:tcPr>
          <w:p w:rsidR="001271C2" w:rsidRPr="00085F9C" w:rsidRDefault="001271C2" w:rsidP="001271C2">
            <w:pPr>
              <w:widowControl w:val="0"/>
              <w:autoSpaceDE w:val="0"/>
              <w:autoSpaceDN w:val="0"/>
              <w:spacing w:line="258" w:lineRule="exact"/>
              <w:ind w:left="14" w:right="11"/>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Кадмий</w:t>
            </w:r>
          </w:p>
        </w:tc>
        <w:tc>
          <w:tcPr>
            <w:tcW w:w="1134" w:type="dxa"/>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мг/дм</w:t>
            </w:r>
            <w:r w:rsidRPr="00085F9C">
              <w:rPr>
                <w:rFonts w:ascii="Times New Roman" w:eastAsia="Times New Roman" w:hAnsi="Times New Roman" w:cs="Times New Roman"/>
                <w:sz w:val="24"/>
                <w:szCs w:val="24"/>
                <w:vertAlign w:val="superscript"/>
                <w:lang w:eastAsia="ru-RU"/>
              </w:rPr>
              <w:t>3</w:t>
            </w:r>
          </w:p>
        </w:tc>
        <w:tc>
          <w:tcPr>
            <w:tcW w:w="1276" w:type="dxa"/>
          </w:tcPr>
          <w:p w:rsidR="001271C2" w:rsidRPr="00085F9C" w:rsidRDefault="001271C2" w:rsidP="001271C2">
            <w:pPr>
              <w:widowControl w:val="0"/>
              <w:autoSpaceDE w:val="0"/>
              <w:autoSpaceDN w:val="0"/>
              <w:spacing w:line="258" w:lineRule="exact"/>
              <w:ind w:left="28" w:right="20"/>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0,1884</w:t>
            </w:r>
          </w:p>
        </w:tc>
      </w:tr>
      <w:tr w:rsidR="001271C2" w:rsidRPr="00085F9C" w:rsidTr="001271C2">
        <w:trPr>
          <w:trHeight w:val="345"/>
        </w:trPr>
        <w:tc>
          <w:tcPr>
            <w:tcW w:w="2122" w:type="dxa"/>
            <w:vMerge/>
          </w:tcPr>
          <w:p w:rsidR="001271C2" w:rsidRPr="00085F9C" w:rsidRDefault="001271C2" w:rsidP="001271C2">
            <w:pPr>
              <w:jc w:val="center"/>
              <w:rPr>
                <w:rFonts w:ascii="Times New Roman" w:eastAsia="Times New Roman" w:hAnsi="Times New Roman" w:cs="Times New Roman"/>
                <w:sz w:val="24"/>
                <w:szCs w:val="24"/>
                <w:lang w:eastAsia="ru-RU"/>
              </w:rPr>
            </w:pPr>
          </w:p>
        </w:tc>
        <w:tc>
          <w:tcPr>
            <w:tcW w:w="1701" w:type="dxa"/>
            <w:vMerge/>
          </w:tcPr>
          <w:p w:rsidR="001271C2" w:rsidRPr="00085F9C" w:rsidRDefault="001271C2" w:rsidP="001271C2">
            <w:pPr>
              <w:jc w:val="center"/>
              <w:rPr>
                <w:rFonts w:ascii="Times New Roman" w:eastAsia="Times New Roman" w:hAnsi="Times New Roman" w:cs="Times New Roman"/>
                <w:sz w:val="24"/>
                <w:szCs w:val="24"/>
                <w:lang w:eastAsia="ru-RU"/>
              </w:rPr>
            </w:pPr>
          </w:p>
        </w:tc>
        <w:tc>
          <w:tcPr>
            <w:tcW w:w="1701" w:type="dxa"/>
            <w:vMerge/>
          </w:tcPr>
          <w:p w:rsidR="001271C2" w:rsidRPr="00085F9C" w:rsidRDefault="001271C2" w:rsidP="001271C2">
            <w:pPr>
              <w:jc w:val="center"/>
              <w:rPr>
                <w:rFonts w:ascii="Times New Roman" w:eastAsia="Times New Roman" w:hAnsi="Times New Roman" w:cs="Times New Roman"/>
                <w:sz w:val="24"/>
                <w:szCs w:val="24"/>
                <w:lang w:eastAsia="ru-RU"/>
              </w:rPr>
            </w:pPr>
          </w:p>
        </w:tc>
        <w:tc>
          <w:tcPr>
            <w:tcW w:w="1417" w:type="dxa"/>
          </w:tcPr>
          <w:p w:rsidR="001271C2" w:rsidRPr="00085F9C" w:rsidRDefault="001271C2" w:rsidP="001271C2">
            <w:pPr>
              <w:widowControl w:val="0"/>
              <w:autoSpaceDE w:val="0"/>
              <w:autoSpaceDN w:val="0"/>
              <w:spacing w:line="258" w:lineRule="exact"/>
              <w:ind w:left="14" w:right="11"/>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Марганец</w:t>
            </w:r>
          </w:p>
        </w:tc>
        <w:tc>
          <w:tcPr>
            <w:tcW w:w="1134" w:type="dxa"/>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мг/дм</w:t>
            </w:r>
            <w:r w:rsidRPr="00085F9C">
              <w:rPr>
                <w:rFonts w:ascii="Times New Roman" w:eastAsia="Times New Roman" w:hAnsi="Times New Roman" w:cs="Times New Roman"/>
                <w:sz w:val="24"/>
                <w:szCs w:val="24"/>
                <w:vertAlign w:val="superscript"/>
                <w:lang w:eastAsia="ru-RU"/>
              </w:rPr>
              <w:t>3</w:t>
            </w:r>
          </w:p>
        </w:tc>
        <w:tc>
          <w:tcPr>
            <w:tcW w:w="1276" w:type="dxa"/>
          </w:tcPr>
          <w:p w:rsidR="001271C2" w:rsidRPr="00085F9C" w:rsidRDefault="001271C2" w:rsidP="001271C2">
            <w:pPr>
              <w:widowControl w:val="0"/>
              <w:autoSpaceDE w:val="0"/>
              <w:autoSpaceDN w:val="0"/>
              <w:spacing w:line="258" w:lineRule="exact"/>
              <w:ind w:left="28" w:right="20"/>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4"/>
                <w:sz w:val="24"/>
                <w:szCs w:val="24"/>
              </w:rPr>
              <w:t>3,63</w:t>
            </w:r>
          </w:p>
        </w:tc>
      </w:tr>
      <w:tr w:rsidR="001271C2" w:rsidRPr="00085F9C" w:rsidTr="001271C2">
        <w:trPr>
          <w:trHeight w:val="173"/>
        </w:trPr>
        <w:tc>
          <w:tcPr>
            <w:tcW w:w="2122" w:type="dxa"/>
            <w:vMerge/>
          </w:tcPr>
          <w:p w:rsidR="001271C2" w:rsidRPr="00085F9C" w:rsidRDefault="001271C2" w:rsidP="001271C2">
            <w:pPr>
              <w:jc w:val="center"/>
              <w:rPr>
                <w:rFonts w:ascii="Times New Roman" w:eastAsia="Times New Roman" w:hAnsi="Times New Roman" w:cs="Times New Roman"/>
                <w:sz w:val="24"/>
                <w:szCs w:val="24"/>
                <w:lang w:eastAsia="ru-RU"/>
              </w:rPr>
            </w:pPr>
          </w:p>
        </w:tc>
        <w:tc>
          <w:tcPr>
            <w:tcW w:w="1701" w:type="dxa"/>
            <w:vMerge/>
          </w:tcPr>
          <w:p w:rsidR="001271C2" w:rsidRPr="00085F9C" w:rsidRDefault="001271C2" w:rsidP="001271C2">
            <w:pPr>
              <w:jc w:val="center"/>
              <w:rPr>
                <w:rFonts w:ascii="Times New Roman" w:eastAsia="Times New Roman" w:hAnsi="Times New Roman" w:cs="Times New Roman"/>
                <w:sz w:val="24"/>
                <w:szCs w:val="24"/>
                <w:lang w:eastAsia="ru-RU"/>
              </w:rPr>
            </w:pPr>
          </w:p>
        </w:tc>
        <w:tc>
          <w:tcPr>
            <w:tcW w:w="1701" w:type="dxa"/>
            <w:vMerge/>
          </w:tcPr>
          <w:p w:rsidR="001271C2" w:rsidRPr="00085F9C" w:rsidRDefault="001271C2" w:rsidP="001271C2">
            <w:pPr>
              <w:jc w:val="center"/>
              <w:rPr>
                <w:rFonts w:ascii="Times New Roman" w:eastAsia="Times New Roman" w:hAnsi="Times New Roman" w:cs="Times New Roman"/>
                <w:sz w:val="24"/>
                <w:szCs w:val="24"/>
                <w:lang w:eastAsia="ru-RU"/>
              </w:rPr>
            </w:pPr>
          </w:p>
        </w:tc>
        <w:tc>
          <w:tcPr>
            <w:tcW w:w="1417" w:type="dxa"/>
          </w:tcPr>
          <w:p w:rsidR="001271C2" w:rsidRPr="00F9136A" w:rsidRDefault="00F9136A" w:rsidP="001271C2">
            <w:pPr>
              <w:widowControl w:val="0"/>
              <w:autoSpaceDE w:val="0"/>
              <w:autoSpaceDN w:val="0"/>
              <w:spacing w:line="253" w:lineRule="exact"/>
              <w:ind w:left="14" w:right="10"/>
              <w:jc w:val="center"/>
              <w:rPr>
                <w:rFonts w:ascii="Times New Roman" w:eastAsia="Times New Roman" w:hAnsi="Times New Roman" w:cs="Times New Roman"/>
                <w:sz w:val="24"/>
                <w:szCs w:val="24"/>
                <w:lang w:val="kk-KZ"/>
              </w:rPr>
            </w:pPr>
            <w:r>
              <w:rPr>
                <w:rFonts w:ascii="Times New Roman" w:eastAsia="Times New Roman" w:hAnsi="Times New Roman" w:cs="Times New Roman"/>
                <w:spacing w:val="-4"/>
                <w:sz w:val="24"/>
                <w:szCs w:val="24"/>
              </w:rPr>
              <w:t xml:space="preserve">Мыс </w:t>
            </w:r>
          </w:p>
        </w:tc>
        <w:tc>
          <w:tcPr>
            <w:tcW w:w="1134" w:type="dxa"/>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мг/дм</w:t>
            </w:r>
            <w:r w:rsidRPr="00085F9C">
              <w:rPr>
                <w:rFonts w:ascii="Times New Roman" w:eastAsia="Times New Roman" w:hAnsi="Times New Roman" w:cs="Times New Roman"/>
                <w:sz w:val="24"/>
                <w:szCs w:val="24"/>
                <w:vertAlign w:val="superscript"/>
                <w:lang w:eastAsia="ru-RU"/>
              </w:rPr>
              <w:t>3</w:t>
            </w:r>
          </w:p>
        </w:tc>
        <w:tc>
          <w:tcPr>
            <w:tcW w:w="1276" w:type="dxa"/>
          </w:tcPr>
          <w:p w:rsidR="001271C2" w:rsidRPr="00085F9C" w:rsidRDefault="001271C2" w:rsidP="001271C2">
            <w:pPr>
              <w:widowControl w:val="0"/>
              <w:autoSpaceDE w:val="0"/>
              <w:autoSpaceDN w:val="0"/>
              <w:spacing w:line="253" w:lineRule="exact"/>
              <w:ind w:left="28" w:right="25"/>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11,24</w:t>
            </w:r>
          </w:p>
        </w:tc>
      </w:tr>
      <w:tr w:rsidR="001271C2" w:rsidRPr="00085F9C" w:rsidTr="001271C2">
        <w:trPr>
          <w:trHeight w:val="172"/>
        </w:trPr>
        <w:tc>
          <w:tcPr>
            <w:tcW w:w="2122" w:type="dxa"/>
            <w:vMerge/>
          </w:tcPr>
          <w:p w:rsidR="001271C2" w:rsidRPr="00085F9C" w:rsidRDefault="001271C2" w:rsidP="001271C2">
            <w:pPr>
              <w:jc w:val="center"/>
              <w:rPr>
                <w:rFonts w:ascii="Times New Roman" w:eastAsia="Times New Roman" w:hAnsi="Times New Roman" w:cs="Times New Roman"/>
                <w:sz w:val="24"/>
                <w:szCs w:val="24"/>
                <w:lang w:eastAsia="ru-RU"/>
              </w:rPr>
            </w:pPr>
          </w:p>
        </w:tc>
        <w:tc>
          <w:tcPr>
            <w:tcW w:w="1701" w:type="dxa"/>
            <w:vMerge/>
          </w:tcPr>
          <w:p w:rsidR="001271C2" w:rsidRPr="00085F9C" w:rsidRDefault="001271C2" w:rsidP="001271C2">
            <w:pPr>
              <w:jc w:val="center"/>
              <w:rPr>
                <w:rFonts w:ascii="Times New Roman" w:eastAsia="Times New Roman" w:hAnsi="Times New Roman" w:cs="Times New Roman"/>
                <w:sz w:val="24"/>
                <w:szCs w:val="24"/>
                <w:lang w:eastAsia="ru-RU"/>
              </w:rPr>
            </w:pPr>
          </w:p>
        </w:tc>
        <w:tc>
          <w:tcPr>
            <w:tcW w:w="1701" w:type="dxa"/>
            <w:vMerge/>
          </w:tcPr>
          <w:p w:rsidR="001271C2" w:rsidRPr="00085F9C" w:rsidRDefault="001271C2" w:rsidP="001271C2">
            <w:pPr>
              <w:jc w:val="center"/>
              <w:rPr>
                <w:rFonts w:ascii="Times New Roman" w:eastAsia="Times New Roman" w:hAnsi="Times New Roman" w:cs="Times New Roman"/>
                <w:sz w:val="24"/>
                <w:szCs w:val="24"/>
                <w:lang w:eastAsia="ru-RU"/>
              </w:rPr>
            </w:pPr>
          </w:p>
        </w:tc>
        <w:tc>
          <w:tcPr>
            <w:tcW w:w="1417" w:type="dxa"/>
          </w:tcPr>
          <w:p w:rsidR="001271C2" w:rsidRPr="00F9136A" w:rsidRDefault="00F9136A" w:rsidP="001271C2">
            <w:pPr>
              <w:widowControl w:val="0"/>
              <w:autoSpaceDE w:val="0"/>
              <w:autoSpaceDN w:val="0"/>
              <w:spacing w:line="259" w:lineRule="exact"/>
              <w:ind w:left="14" w:right="8"/>
              <w:jc w:val="center"/>
              <w:rPr>
                <w:rFonts w:ascii="Times New Roman" w:eastAsia="Times New Roman" w:hAnsi="Times New Roman" w:cs="Times New Roman"/>
                <w:sz w:val="24"/>
                <w:szCs w:val="24"/>
                <w:lang w:val="kk-KZ"/>
              </w:rPr>
            </w:pPr>
            <w:r>
              <w:rPr>
                <w:rFonts w:ascii="Times New Roman" w:eastAsia="Times New Roman" w:hAnsi="Times New Roman" w:cs="Times New Roman"/>
                <w:spacing w:val="-4"/>
                <w:sz w:val="24"/>
                <w:szCs w:val="24"/>
              </w:rPr>
              <w:t xml:space="preserve">Мырыш </w:t>
            </w:r>
          </w:p>
        </w:tc>
        <w:tc>
          <w:tcPr>
            <w:tcW w:w="1134" w:type="dxa"/>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мг/дм</w:t>
            </w:r>
            <w:r w:rsidRPr="00085F9C">
              <w:rPr>
                <w:rFonts w:ascii="Times New Roman" w:eastAsia="Times New Roman" w:hAnsi="Times New Roman" w:cs="Times New Roman"/>
                <w:sz w:val="24"/>
                <w:szCs w:val="24"/>
                <w:vertAlign w:val="superscript"/>
                <w:lang w:eastAsia="ru-RU"/>
              </w:rPr>
              <w:t>3</w:t>
            </w:r>
          </w:p>
        </w:tc>
        <w:tc>
          <w:tcPr>
            <w:tcW w:w="1276" w:type="dxa"/>
          </w:tcPr>
          <w:p w:rsidR="001271C2" w:rsidRPr="00085F9C" w:rsidRDefault="001271C2" w:rsidP="001271C2">
            <w:pPr>
              <w:widowControl w:val="0"/>
              <w:autoSpaceDE w:val="0"/>
              <w:autoSpaceDN w:val="0"/>
              <w:spacing w:line="259" w:lineRule="exact"/>
              <w:ind w:left="28" w:right="25"/>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2"/>
                <w:sz w:val="24"/>
                <w:szCs w:val="24"/>
              </w:rPr>
              <w:t>47,50</w:t>
            </w:r>
          </w:p>
        </w:tc>
      </w:tr>
      <w:tr w:rsidR="001271C2" w:rsidRPr="00085F9C" w:rsidTr="001271C2">
        <w:tc>
          <w:tcPr>
            <w:tcW w:w="2122" w:type="dxa"/>
          </w:tcPr>
          <w:p w:rsidR="001271C2" w:rsidRPr="00085F9C" w:rsidRDefault="00F9136A" w:rsidP="00F9136A">
            <w:pPr>
              <w:widowControl w:val="0"/>
              <w:autoSpaceDE w:val="0"/>
              <w:autoSpaceDN w:val="0"/>
              <w:spacing w:line="267" w:lineRule="exact"/>
              <w:ind w:left="13" w:right="6"/>
              <w:jc w:val="center"/>
              <w:rPr>
                <w:rFonts w:ascii="Times New Roman" w:eastAsia="Times New Roman" w:hAnsi="Times New Roman" w:cs="Times New Roman"/>
                <w:sz w:val="24"/>
                <w:szCs w:val="24"/>
              </w:rPr>
            </w:pPr>
            <w:r>
              <w:rPr>
                <w:rFonts w:ascii="Times New Roman" w:eastAsia="Times New Roman" w:hAnsi="Times New Roman" w:cs="Times New Roman"/>
                <w:spacing w:val="-2"/>
                <w:sz w:val="24"/>
                <w:szCs w:val="24"/>
              </w:rPr>
              <w:t xml:space="preserve">Бұқтырма су қоймасы </w:t>
            </w:r>
          </w:p>
        </w:tc>
        <w:tc>
          <w:tcPr>
            <w:tcW w:w="1701" w:type="dxa"/>
          </w:tcPr>
          <w:p w:rsidR="001271C2" w:rsidRPr="00085F9C" w:rsidRDefault="001271C2" w:rsidP="001271C2">
            <w:pPr>
              <w:widowControl w:val="0"/>
              <w:autoSpaceDE w:val="0"/>
              <w:autoSpaceDN w:val="0"/>
              <w:spacing w:before="131"/>
              <w:ind w:left="15" w:right="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1 –</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701" w:type="dxa"/>
          </w:tcPr>
          <w:p w:rsidR="001271C2" w:rsidRPr="00085F9C" w:rsidRDefault="001271C2" w:rsidP="001271C2">
            <w:pPr>
              <w:widowControl w:val="0"/>
              <w:autoSpaceDE w:val="0"/>
              <w:autoSpaceDN w:val="0"/>
              <w:spacing w:before="131"/>
              <w:ind w:left="79" w:right="7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1 –</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417" w:type="dxa"/>
            <w:vAlign w:val="center"/>
          </w:tcPr>
          <w:p w:rsidR="001271C2" w:rsidRPr="00085F9C" w:rsidRDefault="001271C2" w:rsidP="001271C2">
            <w:pPr>
              <w:jc w:val="center"/>
              <w:rPr>
                <w:rFonts w:ascii="Times New Roman" w:eastAsia="Times New Roman" w:hAnsi="Times New Roman" w:cs="Times New Roman"/>
                <w:sz w:val="24"/>
                <w:szCs w:val="24"/>
                <w:lang w:eastAsia="ru-RU"/>
              </w:rPr>
            </w:pPr>
          </w:p>
        </w:tc>
        <w:tc>
          <w:tcPr>
            <w:tcW w:w="1134" w:type="dxa"/>
          </w:tcPr>
          <w:p w:rsidR="001271C2" w:rsidRPr="00085F9C" w:rsidRDefault="001271C2" w:rsidP="001271C2">
            <w:pPr>
              <w:jc w:val="center"/>
              <w:rPr>
                <w:rFonts w:ascii="Times New Roman" w:eastAsia="Times New Roman" w:hAnsi="Times New Roman" w:cs="Times New Roman"/>
                <w:sz w:val="24"/>
                <w:szCs w:val="24"/>
                <w:lang w:eastAsia="ru-RU"/>
              </w:rPr>
            </w:pPr>
          </w:p>
        </w:tc>
        <w:tc>
          <w:tcPr>
            <w:tcW w:w="1276" w:type="dxa"/>
            <w:vAlign w:val="center"/>
          </w:tcPr>
          <w:p w:rsidR="001271C2" w:rsidRPr="00085F9C" w:rsidRDefault="001271C2" w:rsidP="001271C2">
            <w:pPr>
              <w:jc w:val="center"/>
              <w:rPr>
                <w:rFonts w:ascii="Times New Roman" w:eastAsia="Times New Roman" w:hAnsi="Times New Roman" w:cs="Times New Roman"/>
                <w:sz w:val="24"/>
                <w:szCs w:val="24"/>
                <w:lang w:eastAsia="ru-RU"/>
              </w:rPr>
            </w:pPr>
          </w:p>
        </w:tc>
      </w:tr>
      <w:tr w:rsidR="001271C2" w:rsidRPr="00085F9C" w:rsidTr="001271C2">
        <w:tc>
          <w:tcPr>
            <w:tcW w:w="2122" w:type="dxa"/>
          </w:tcPr>
          <w:p w:rsidR="001271C2" w:rsidRPr="00085F9C" w:rsidRDefault="00F9136A" w:rsidP="00F9136A">
            <w:pPr>
              <w:widowControl w:val="0"/>
              <w:autoSpaceDE w:val="0"/>
              <w:autoSpaceDN w:val="0"/>
              <w:spacing w:line="267" w:lineRule="exact"/>
              <w:ind w:left="13" w:right="6"/>
              <w:jc w:val="center"/>
              <w:rPr>
                <w:rFonts w:ascii="Times New Roman" w:eastAsia="Times New Roman" w:hAnsi="Times New Roman" w:cs="Times New Roman"/>
                <w:sz w:val="24"/>
                <w:szCs w:val="24"/>
              </w:rPr>
            </w:pPr>
            <w:r>
              <w:rPr>
                <w:rFonts w:ascii="Times New Roman" w:eastAsia="Times New Roman" w:hAnsi="Times New Roman" w:cs="Times New Roman"/>
                <w:spacing w:val="-2"/>
                <w:sz w:val="24"/>
                <w:szCs w:val="24"/>
              </w:rPr>
              <w:t>Өскемен су қоймасы</w:t>
            </w:r>
          </w:p>
        </w:tc>
        <w:tc>
          <w:tcPr>
            <w:tcW w:w="1701" w:type="dxa"/>
          </w:tcPr>
          <w:p w:rsidR="001271C2" w:rsidRPr="00085F9C" w:rsidRDefault="001271C2" w:rsidP="001271C2">
            <w:pPr>
              <w:widowControl w:val="0"/>
              <w:autoSpaceDE w:val="0"/>
              <w:autoSpaceDN w:val="0"/>
              <w:spacing w:before="131"/>
              <w:ind w:left="15" w:right="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1 –</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701" w:type="dxa"/>
          </w:tcPr>
          <w:p w:rsidR="001271C2" w:rsidRPr="00085F9C" w:rsidRDefault="001271C2" w:rsidP="001271C2">
            <w:pPr>
              <w:widowControl w:val="0"/>
              <w:autoSpaceDE w:val="0"/>
              <w:autoSpaceDN w:val="0"/>
              <w:spacing w:before="131"/>
              <w:ind w:left="79" w:right="7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1 –</w:t>
            </w:r>
            <w:r w:rsidRPr="00085F9C">
              <w:rPr>
                <w:rFonts w:ascii="Times New Roman" w:eastAsia="Times New Roman" w:hAnsi="Times New Roman" w:cs="Times New Roman"/>
                <w:spacing w:val="2"/>
                <w:sz w:val="24"/>
                <w:szCs w:val="24"/>
              </w:rPr>
              <w:t xml:space="preserve"> </w:t>
            </w:r>
            <w:r w:rsidRPr="00085F9C">
              <w:rPr>
                <w:rFonts w:ascii="Times New Roman" w:eastAsia="Times New Roman" w:hAnsi="Times New Roman" w:cs="Times New Roman"/>
                <w:spacing w:val="-2"/>
                <w:sz w:val="24"/>
                <w:szCs w:val="24"/>
              </w:rPr>
              <w:t>класс</w:t>
            </w:r>
          </w:p>
        </w:tc>
        <w:tc>
          <w:tcPr>
            <w:tcW w:w="1417" w:type="dxa"/>
            <w:vAlign w:val="center"/>
          </w:tcPr>
          <w:p w:rsidR="001271C2" w:rsidRPr="00085F9C" w:rsidRDefault="001271C2" w:rsidP="001271C2">
            <w:pPr>
              <w:jc w:val="center"/>
              <w:rPr>
                <w:rFonts w:ascii="Times New Roman" w:eastAsia="Times New Roman" w:hAnsi="Times New Roman" w:cs="Times New Roman"/>
                <w:sz w:val="24"/>
                <w:szCs w:val="24"/>
                <w:lang w:eastAsia="ru-RU"/>
              </w:rPr>
            </w:pPr>
          </w:p>
        </w:tc>
        <w:tc>
          <w:tcPr>
            <w:tcW w:w="1134" w:type="dxa"/>
          </w:tcPr>
          <w:p w:rsidR="001271C2" w:rsidRPr="00085F9C" w:rsidRDefault="001271C2" w:rsidP="001271C2">
            <w:pPr>
              <w:jc w:val="center"/>
              <w:rPr>
                <w:rFonts w:ascii="Times New Roman" w:eastAsia="Times New Roman" w:hAnsi="Times New Roman" w:cs="Times New Roman"/>
                <w:sz w:val="24"/>
                <w:szCs w:val="24"/>
                <w:lang w:eastAsia="ru-RU"/>
              </w:rPr>
            </w:pPr>
          </w:p>
        </w:tc>
        <w:tc>
          <w:tcPr>
            <w:tcW w:w="1276" w:type="dxa"/>
            <w:vAlign w:val="center"/>
          </w:tcPr>
          <w:p w:rsidR="001271C2" w:rsidRPr="00085F9C" w:rsidRDefault="001271C2" w:rsidP="001271C2">
            <w:pPr>
              <w:jc w:val="center"/>
              <w:rPr>
                <w:rFonts w:ascii="Times New Roman" w:eastAsia="Times New Roman" w:hAnsi="Times New Roman" w:cs="Times New Roman"/>
                <w:sz w:val="24"/>
                <w:szCs w:val="24"/>
                <w:lang w:eastAsia="ru-RU"/>
              </w:rPr>
            </w:pPr>
          </w:p>
        </w:tc>
      </w:tr>
    </w:tbl>
    <w:p w:rsidR="001271C2" w:rsidRPr="00085F9C" w:rsidRDefault="00F9136A" w:rsidP="001271C2">
      <w:pPr>
        <w:spacing w:after="0" w:line="240" w:lineRule="auto"/>
        <w:ind w:firstLine="709"/>
        <w:jc w:val="center"/>
        <w:rPr>
          <w:rFonts w:ascii="Times New Roman" w:eastAsia="Times New Roman" w:hAnsi="Times New Roman" w:cs="Times New Roman"/>
          <w:i/>
          <w:sz w:val="24"/>
          <w:szCs w:val="24"/>
          <w:lang w:eastAsia="ru-RU"/>
        </w:rPr>
      </w:pPr>
      <w:r>
        <w:rPr>
          <w:rFonts w:ascii="Times New Roman" w:eastAsia="Times New Roman" w:hAnsi="Times New Roman" w:cs="Times New Roman"/>
          <w:i/>
          <w:sz w:val="24"/>
          <w:szCs w:val="24"/>
          <w:lang w:eastAsia="ru-RU"/>
        </w:rPr>
        <w:t xml:space="preserve">Дереккөз: </w:t>
      </w:r>
      <w:r w:rsidR="001271C2" w:rsidRPr="00085F9C">
        <w:rPr>
          <w:rFonts w:ascii="Times New Roman" w:eastAsia="Times New Roman" w:hAnsi="Times New Roman" w:cs="Times New Roman"/>
          <w:i/>
          <w:sz w:val="24"/>
          <w:szCs w:val="24"/>
          <w:lang w:eastAsia="ru-RU"/>
        </w:rPr>
        <w:t>«</w:t>
      </w:r>
      <w:r>
        <w:rPr>
          <w:rFonts w:ascii="Times New Roman" w:eastAsia="Times New Roman" w:hAnsi="Times New Roman" w:cs="Times New Roman"/>
          <w:i/>
          <w:sz w:val="24"/>
          <w:szCs w:val="24"/>
          <w:lang w:val="kk-KZ" w:eastAsia="ru-RU"/>
        </w:rPr>
        <w:t>Қ</w:t>
      </w:r>
      <w:r w:rsidR="001271C2" w:rsidRPr="00085F9C">
        <w:rPr>
          <w:rFonts w:ascii="Times New Roman" w:eastAsia="Times New Roman" w:hAnsi="Times New Roman" w:cs="Times New Roman"/>
          <w:i/>
          <w:sz w:val="24"/>
          <w:szCs w:val="24"/>
          <w:lang w:val="kk-KZ" w:eastAsia="ru-RU"/>
        </w:rPr>
        <w:t>азгидромет</w:t>
      </w:r>
      <w:r w:rsidR="00073F03">
        <w:rPr>
          <w:rFonts w:ascii="Times New Roman" w:eastAsia="Times New Roman" w:hAnsi="Times New Roman" w:cs="Times New Roman"/>
          <w:i/>
          <w:sz w:val="24"/>
          <w:szCs w:val="24"/>
          <w:lang w:eastAsia="ru-RU"/>
        </w:rPr>
        <w:t>» РМК.</w:t>
      </w:r>
    </w:p>
    <w:p w:rsidR="00F9136A" w:rsidRPr="00F9136A" w:rsidRDefault="00F9136A" w:rsidP="00F9136A">
      <w:pPr>
        <w:spacing w:after="0" w:line="240" w:lineRule="auto"/>
        <w:ind w:firstLine="709"/>
        <w:jc w:val="both"/>
        <w:rPr>
          <w:rFonts w:ascii="Times New Roman" w:hAnsi="Times New Roman" w:cs="Times New Roman"/>
          <w:i/>
          <w:sz w:val="24"/>
        </w:rPr>
      </w:pPr>
      <w:r w:rsidRPr="00F9136A">
        <w:rPr>
          <w:rFonts w:ascii="Times New Roman" w:hAnsi="Times New Roman" w:cs="Times New Roman"/>
          <w:b/>
          <w:i/>
          <w:sz w:val="24"/>
        </w:rPr>
        <w:t>Ескерту:</w:t>
      </w:r>
      <w:r w:rsidRPr="00F9136A">
        <w:rPr>
          <w:rFonts w:ascii="Times New Roman" w:hAnsi="Times New Roman" w:cs="Times New Roman"/>
          <w:i/>
          <w:sz w:val="24"/>
        </w:rPr>
        <w:t xml:space="preserve"> Су пайдалану класстарының сипаттамасы 6-бөлім «Су ресурстары» бөлімінде берілген.</w:t>
      </w:r>
    </w:p>
    <w:p w:rsidR="00F9136A" w:rsidRPr="00F9136A" w:rsidRDefault="00F9136A" w:rsidP="00F9136A">
      <w:pPr>
        <w:spacing w:after="0" w:line="240" w:lineRule="auto"/>
        <w:ind w:firstLine="709"/>
        <w:jc w:val="both"/>
        <w:rPr>
          <w:rFonts w:ascii="Times New Roman" w:hAnsi="Times New Roman" w:cs="Times New Roman"/>
          <w:sz w:val="24"/>
        </w:rPr>
      </w:pPr>
      <w:r w:rsidRPr="00F9136A">
        <w:rPr>
          <w:rFonts w:ascii="Times New Roman" w:hAnsi="Times New Roman" w:cs="Times New Roman"/>
          <w:sz w:val="24"/>
        </w:rPr>
        <w:t>Кестеден көрінгендей, 2023 жылмен салыстырғанда Ертіс, Брекса, Бұқтырма, Тынық, Үлбі, Глубочанка, Оба, Секисовка, Арасан, Кіші Қарақожа өзендері мен Өскемен және Бұқтырма су қоймаларындағы судың сапасы айтарлықтай өзгермеген.</w:t>
      </w:r>
    </w:p>
    <w:p w:rsidR="00F9136A" w:rsidRPr="00F9136A" w:rsidRDefault="00F9136A" w:rsidP="00F9136A">
      <w:pPr>
        <w:spacing w:after="0" w:line="240" w:lineRule="auto"/>
        <w:ind w:firstLine="709"/>
        <w:jc w:val="both"/>
        <w:rPr>
          <w:rFonts w:ascii="Times New Roman" w:hAnsi="Times New Roman" w:cs="Times New Roman"/>
          <w:sz w:val="24"/>
        </w:rPr>
      </w:pPr>
      <w:r w:rsidRPr="00F9136A">
        <w:rPr>
          <w:rFonts w:ascii="Times New Roman" w:hAnsi="Times New Roman" w:cs="Times New Roman"/>
          <w:sz w:val="24"/>
        </w:rPr>
        <w:t>Аягөз өзенінде су сапас</w:t>
      </w:r>
      <w:r w:rsidR="00073F03">
        <w:rPr>
          <w:rFonts w:ascii="Times New Roman" w:hAnsi="Times New Roman" w:cs="Times New Roman"/>
          <w:sz w:val="24"/>
        </w:rPr>
        <w:t>ы 5-класстан 3-классқа ауысып</w:t>
      </w:r>
      <w:r w:rsidRPr="00F9136A">
        <w:rPr>
          <w:rFonts w:ascii="Times New Roman" w:hAnsi="Times New Roman" w:cs="Times New Roman"/>
          <w:sz w:val="24"/>
        </w:rPr>
        <w:t>, жақсарған.</w:t>
      </w:r>
    </w:p>
    <w:p w:rsidR="00F9136A" w:rsidRPr="00F9136A" w:rsidRDefault="00F9136A" w:rsidP="00F9136A">
      <w:pPr>
        <w:spacing w:after="0" w:line="240" w:lineRule="auto"/>
        <w:ind w:firstLine="709"/>
        <w:jc w:val="both"/>
        <w:rPr>
          <w:rFonts w:ascii="Times New Roman" w:hAnsi="Times New Roman" w:cs="Times New Roman"/>
          <w:sz w:val="24"/>
        </w:rPr>
      </w:pPr>
      <w:r w:rsidRPr="00F9136A">
        <w:rPr>
          <w:rFonts w:ascii="Times New Roman" w:hAnsi="Times New Roman" w:cs="Times New Roman"/>
          <w:sz w:val="24"/>
        </w:rPr>
        <w:t>Кара Ертіс өзенін</w:t>
      </w:r>
      <w:r w:rsidR="00073F03">
        <w:rPr>
          <w:rFonts w:ascii="Times New Roman" w:hAnsi="Times New Roman" w:cs="Times New Roman"/>
          <w:sz w:val="24"/>
        </w:rPr>
        <w:t>де 2-класстан &gt;5-класқа ауысып</w:t>
      </w:r>
      <w:r w:rsidRPr="00F9136A">
        <w:rPr>
          <w:rFonts w:ascii="Times New Roman" w:hAnsi="Times New Roman" w:cs="Times New Roman"/>
          <w:sz w:val="24"/>
        </w:rPr>
        <w:t>, Қызылжарка өзенінде 3-класстан 4-класқа, Емель өзенінде 4-класстан 5-класқа, Үржар өзенінде 1-класстан &gt;5-класқа, Маховка өзенінде 4-класстан 5-класқа дейін сапасы нашарлаған.</w:t>
      </w:r>
    </w:p>
    <w:p w:rsidR="00F9136A" w:rsidRPr="00F9136A" w:rsidRDefault="00F9136A" w:rsidP="00F9136A">
      <w:pPr>
        <w:spacing w:after="0" w:line="240" w:lineRule="auto"/>
        <w:ind w:firstLine="709"/>
        <w:jc w:val="both"/>
        <w:rPr>
          <w:rFonts w:ascii="Times New Roman" w:hAnsi="Times New Roman" w:cs="Times New Roman"/>
          <w:sz w:val="24"/>
        </w:rPr>
      </w:pPr>
      <w:r w:rsidRPr="00F9136A">
        <w:rPr>
          <w:rFonts w:ascii="Times New Roman" w:hAnsi="Times New Roman" w:cs="Times New Roman"/>
          <w:sz w:val="24"/>
        </w:rPr>
        <w:t>Шығыс Қазақстан облысының су объектілеріндегі негізгі ластаушы заттар — аммоний ионы, фосфаттар, марганец, кадмий, магний, ұсақ суспензиялар, мыс, мырыш және жалпы темір. Бұл көрсеткіштердің нормативтен асып кетуі негізінен өндірістік технологиялық қалдықтар мен аймаққа тән топырақ құрамының әсерінен туындайды.</w:t>
      </w:r>
    </w:p>
    <w:p w:rsidR="00F9136A" w:rsidRPr="00F9136A" w:rsidRDefault="00F9136A" w:rsidP="00F9136A">
      <w:pPr>
        <w:spacing w:after="0" w:line="240" w:lineRule="auto"/>
        <w:ind w:firstLine="709"/>
        <w:jc w:val="both"/>
        <w:rPr>
          <w:rFonts w:ascii="Times New Roman" w:hAnsi="Times New Roman" w:cs="Times New Roman"/>
          <w:sz w:val="24"/>
        </w:rPr>
      </w:pPr>
      <w:r w:rsidRPr="00F9136A">
        <w:rPr>
          <w:rFonts w:ascii="Times New Roman" w:hAnsi="Times New Roman" w:cs="Times New Roman"/>
          <w:sz w:val="24"/>
        </w:rPr>
        <w:t>2024 жылдың 12 айында Шығыс Қазақстан облысында келесі су объектілерінде ластаушы заттардың жоғарылауы (ЛЖ) тіркелді: Брекса өзенінде – 5 жағдай, Тынық өзенінде – 6 жағдай, Үлбі өзенінде – 6 жағдай, Глубочанка өзенінде – 2 жағдай, Қызылжарка өзенінде – 6 жағдай, Ертіс өзенінде – 2 жағдай, Оба өзенінде – 3 жағдай. Ластаушы заттардың ішінде жалпы темір, марганец және кадмий бойынша жоғарылаулар анықталды.</w:t>
      </w:r>
    </w:p>
    <w:p w:rsidR="001271C2" w:rsidRPr="00F9136A" w:rsidRDefault="00F9136A" w:rsidP="00F9136A">
      <w:pPr>
        <w:spacing w:after="0" w:line="240" w:lineRule="auto"/>
        <w:ind w:firstLine="709"/>
        <w:jc w:val="both"/>
        <w:rPr>
          <w:rFonts w:ascii="Times New Roman" w:hAnsi="Times New Roman" w:cs="Times New Roman"/>
          <w:sz w:val="24"/>
        </w:rPr>
      </w:pPr>
      <w:r w:rsidRPr="00F9136A">
        <w:rPr>
          <w:rFonts w:ascii="Times New Roman" w:hAnsi="Times New Roman" w:cs="Times New Roman"/>
          <w:sz w:val="24"/>
        </w:rPr>
        <w:t>Толығырақ ақпаратты «Қазгидромет» РМК ресми сайтынан қарауға болады:</w:t>
      </w:r>
      <w:r>
        <w:rPr>
          <w:rFonts w:ascii="Times New Roman" w:hAnsi="Times New Roman" w:cs="Times New Roman"/>
          <w:sz w:val="24"/>
          <w:lang w:val="kk-KZ"/>
        </w:rPr>
        <w:t xml:space="preserve"> </w:t>
      </w:r>
      <w:hyperlink r:id="rId202" w:history="1">
        <w:r w:rsidR="001271C2" w:rsidRPr="00085F9C">
          <w:rPr>
            <w:rFonts w:ascii="Times New Roman" w:eastAsia="Times New Roman" w:hAnsi="Times New Roman" w:cs="Times New Roman"/>
            <w:color w:val="0563C1" w:themeColor="hyperlink"/>
            <w:sz w:val="24"/>
            <w:szCs w:val="24"/>
            <w:u w:val="single"/>
            <w:lang w:eastAsia="ru-RU"/>
          </w:rPr>
          <w:t>https://www.kazhydromet.kz/ru/ecology/ezhemesyachnyy-informacionnyy-byulleten-o-sostoyanii-okruzhayuschey-sredy/2024</w:t>
        </w:r>
      </w:hyperlink>
      <w:r w:rsidR="001271C2" w:rsidRPr="00085F9C">
        <w:rPr>
          <w:rFonts w:ascii="Times New Roman" w:eastAsia="Times New Roman" w:hAnsi="Times New Roman" w:cs="Times New Roman"/>
          <w:sz w:val="24"/>
          <w:szCs w:val="24"/>
          <w:lang w:eastAsia="ru-RU"/>
        </w:rPr>
        <w:t>.</w:t>
      </w:r>
    </w:p>
    <w:p w:rsidR="004F3F8E" w:rsidRPr="005F4BF4" w:rsidRDefault="004F3F8E" w:rsidP="004F3F8E">
      <w:pPr>
        <w:spacing w:after="0" w:line="240" w:lineRule="auto"/>
        <w:ind w:firstLine="709"/>
        <w:jc w:val="both"/>
        <w:rPr>
          <w:rFonts w:ascii="Times New Roman" w:eastAsia="Times New Roman" w:hAnsi="Times New Roman" w:cs="Times New Roman"/>
          <w:b/>
          <w:i/>
          <w:sz w:val="24"/>
          <w:szCs w:val="24"/>
          <w:lang w:val="kk-KZ"/>
        </w:rPr>
      </w:pPr>
      <w:r w:rsidRPr="005F4BF4">
        <w:rPr>
          <w:rFonts w:ascii="Times New Roman" w:eastAsia="Times New Roman" w:hAnsi="Times New Roman" w:cs="Times New Roman"/>
          <w:b/>
          <w:i/>
          <w:sz w:val="24"/>
          <w:szCs w:val="24"/>
          <w:lang w:val="kk-KZ"/>
        </w:rPr>
        <w:t>Су тұтыну</w:t>
      </w:r>
    </w:p>
    <w:p w:rsidR="001271C2" w:rsidRDefault="004F3F8E" w:rsidP="004F3F8E">
      <w:pPr>
        <w:spacing w:after="0" w:line="240" w:lineRule="auto"/>
        <w:ind w:firstLine="709"/>
        <w:jc w:val="both"/>
        <w:rPr>
          <w:rFonts w:ascii="Times New Roman" w:eastAsia="Times New Roman" w:hAnsi="Times New Roman" w:cs="Times New Roman"/>
          <w:sz w:val="24"/>
          <w:szCs w:val="24"/>
          <w:lang w:val="kk-KZ"/>
        </w:rPr>
      </w:pPr>
      <w:r w:rsidRPr="004F3F8E">
        <w:rPr>
          <w:rFonts w:ascii="Times New Roman" w:eastAsia="Times New Roman" w:hAnsi="Times New Roman" w:cs="Times New Roman"/>
          <w:sz w:val="24"/>
          <w:szCs w:val="24"/>
          <w:lang w:val="kk-KZ"/>
        </w:rPr>
        <w:t>ҚР Ұлттық статистика бюросының деректері бойынша 2024 жылы Шығыс Қазақстан облысындағы су құбыры желілерінің ұзындығы 3 475,9 км құрады, оның ішінде 1 397 км жөндеуді қажет етеді. Тұтынушыларға жіберілген су көлемі 109 222,5 мың м3 құрады (12.17.4-сурет).</w:t>
      </w:r>
    </w:p>
    <w:p w:rsidR="004F3F8E" w:rsidRDefault="004F3F8E" w:rsidP="004F3F8E">
      <w:pPr>
        <w:spacing w:after="0" w:line="240" w:lineRule="auto"/>
        <w:ind w:firstLine="709"/>
        <w:jc w:val="both"/>
        <w:rPr>
          <w:rFonts w:ascii="Times New Roman" w:eastAsia="Times New Roman" w:hAnsi="Times New Roman" w:cs="Times New Roman"/>
          <w:sz w:val="24"/>
          <w:szCs w:val="24"/>
          <w:lang w:val="kk-KZ"/>
        </w:rPr>
      </w:pPr>
    </w:p>
    <w:p w:rsidR="004F3F8E" w:rsidRPr="00085F9C" w:rsidRDefault="004F3F8E" w:rsidP="004F3F8E">
      <w:pPr>
        <w:spacing w:after="0" w:line="240" w:lineRule="auto"/>
        <w:ind w:firstLine="709"/>
        <w:jc w:val="both"/>
        <w:rPr>
          <w:rFonts w:ascii="Times New Roman" w:eastAsia="Times New Roman" w:hAnsi="Times New Roman" w:cs="Times New Roman"/>
          <w:sz w:val="24"/>
          <w:szCs w:val="24"/>
          <w:lang w:val="kk-KZ"/>
        </w:rPr>
      </w:pPr>
    </w:p>
    <w:p w:rsidR="001271C2" w:rsidRPr="00085F9C" w:rsidRDefault="001271C2" w:rsidP="001271C2">
      <w:pPr>
        <w:spacing w:after="0" w:line="240" w:lineRule="auto"/>
        <w:jc w:val="right"/>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val="kk-KZ"/>
        </w:rPr>
        <w:t xml:space="preserve"> 12.17.</w:t>
      </w:r>
      <w:r>
        <w:rPr>
          <w:rFonts w:ascii="Times New Roman" w:eastAsia="Times New Roman" w:hAnsi="Times New Roman" w:cs="Times New Roman"/>
          <w:b/>
          <w:sz w:val="24"/>
          <w:szCs w:val="24"/>
          <w:lang w:val="kk-KZ"/>
        </w:rPr>
        <w:t>4</w:t>
      </w:r>
      <w:r w:rsidR="004F3F8E">
        <w:rPr>
          <w:rFonts w:ascii="Times New Roman" w:eastAsia="Times New Roman" w:hAnsi="Times New Roman" w:cs="Times New Roman"/>
          <w:b/>
          <w:sz w:val="24"/>
          <w:szCs w:val="24"/>
          <w:lang w:val="kk-KZ"/>
        </w:rPr>
        <w:t>-сурет</w:t>
      </w:r>
    </w:p>
    <w:p w:rsidR="001271C2" w:rsidRPr="00085F9C" w:rsidRDefault="004F3F8E" w:rsidP="004F3F8E">
      <w:pPr>
        <w:spacing w:after="0" w:line="240" w:lineRule="auto"/>
        <w:ind w:firstLine="709"/>
        <w:jc w:val="center"/>
        <w:rPr>
          <w:rFonts w:ascii="Times New Roman" w:eastAsia="Times New Roman" w:hAnsi="Times New Roman" w:cs="Times New Roman"/>
          <w:b/>
          <w:sz w:val="24"/>
          <w:szCs w:val="24"/>
          <w:vertAlign w:val="superscript"/>
          <w:lang w:val="kk-KZ" w:eastAsia="ru-RU"/>
        </w:rPr>
      </w:pPr>
      <w:r w:rsidRPr="004F3F8E">
        <w:rPr>
          <w:rFonts w:ascii="Times New Roman" w:eastAsia="Times New Roman" w:hAnsi="Times New Roman" w:cs="Times New Roman"/>
          <w:b/>
          <w:sz w:val="32"/>
          <w:szCs w:val="24"/>
          <w:vertAlign w:val="superscript"/>
          <w:lang w:val="kk-KZ" w:eastAsia="ru-RU"/>
        </w:rPr>
        <w:t>2024 жылы Шығыс Қазақстан облысында су тұтыну, мың м3</w:t>
      </w:r>
    </w:p>
    <w:p w:rsidR="001271C2" w:rsidRPr="00085F9C" w:rsidRDefault="00B8593E" w:rsidP="001271C2">
      <w:pPr>
        <w:spacing w:after="0" w:line="240" w:lineRule="auto"/>
        <w:ind w:firstLine="709"/>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noProof/>
          <w:sz w:val="24"/>
          <w:szCs w:val="24"/>
          <w:lang w:eastAsia="ru-RU"/>
        </w:rPr>
        <w:drawing>
          <wp:inline distT="0" distB="0" distL="0" distR="0" wp14:anchorId="3CFED83D">
            <wp:extent cx="4584700" cy="2755900"/>
            <wp:effectExtent l="0" t="0" r="6350" b="635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1271C2" w:rsidRPr="004F3F8E" w:rsidRDefault="004F3F8E" w:rsidP="004F3F8E">
      <w:pPr>
        <w:spacing w:after="0" w:line="240" w:lineRule="auto"/>
        <w:ind w:firstLine="709"/>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val="kk-KZ" w:eastAsia="ru-RU"/>
        </w:rPr>
        <w:t>Дереккөз: ҚР СЖРА Ұлттық статистика бюросы</w:t>
      </w:r>
      <w:r w:rsidR="00073F03">
        <w:rPr>
          <w:rFonts w:ascii="Times New Roman" w:eastAsia="Times New Roman" w:hAnsi="Times New Roman" w:cs="Times New Roman"/>
          <w:i/>
          <w:sz w:val="24"/>
          <w:szCs w:val="24"/>
          <w:lang w:val="kk-KZ" w:eastAsia="ru-RU"/>
        </w:rPr>
        <w:t>.</w:t>
      </w:r>
    </w:p>
    <w:p w:rsidR="004F3F8E" w:rsidRPr="005F4BF4" w:rsidRDefault="004F3F8E" w:rsidP="004F3F8E">
      <w:pPr>
        <w:spacing w:after="0" w:line="240" w:lineRule="auto"/>
        <w:ind w:firstLine="709"/>
        <w:jc w:val="both"/>
        <w:rPr>
          <w:rFonts w:ascii="Times New Roman" w:hAnsi="Times New Roman" w:cs="Times New Roman"/>
          <w:b/>
          <w:i/>
          <w:sz w:val="24"/>
          <w:szCs w:val="24"/>
          <w:lang w:val="kk-KZ"/>
        </w:rPr>
      </w:pPr>
      <w:r w:rsidRPr="005F4BF4">
        <w:rPr>
          <w:rFonts w:ascii="Times New Roman" w:hAnsi="Times New Roman" w:cs="Times New Roman"/>
          <w:b/>
          <w:i/>
          <w:sz w:val="24"/>
          <w:szCs w:val="24"/>
          <w:lang w:val="kk-KZ"/>
        </w:rPr>
        <w:t>Су бұру</w:t>
      </w:r>
    </w:p>
    <w:p w:rsidR="004F3F8E" w:rsidRPr="004F3F8E" w:rsidRDefault="004F3F8E" w:rsidP="004F3F8E">
      <w:pPr>
        <w:spacing w:after="0" w:line="240" w:lineRule="auto"/>
        <w:ind w:firstLine="709"/>
        <w:jc w:val="both"/>
        <w:rPr>
          <w:rFonts w:ascii="Times New Roman" w:hAnsi="Times New Roman" w:cs="Times New Roman"/>
          <w:sz w:val="24"/>
          <w:szCs w:val="24"/>
          <w:lang w:val="kk-KZ"/>
        </w:rPr>
      </w:pPr>
      <w:r w:rsidRPr="004F3F8E">
        <w:rPr>
          <w:rFonts w:ascii="Times New Roman" w:hAnsi="Times New Roman" w:cs="Times New Roman"/>
          <w:sz w:val="24"/>
          <w:szCs w:val="24"/>
          <w:lang w:val="kk-KZ"/>
        </w:rPr>
        <w:t xml:space="preserve">2024 жылы Шығыс Қазақстан облысында су бұру көлемі 48 49 664,6 мың м3 құрады. </w:t>
      </w:r>
    </w:p>
    <w:p w:rsidR="004F3F8E" w:rsidRPr="005F4BF4" w:rsidRDefault="004F3F8E" w:rsidP="004F3F8E">
      <w:pPr>
        <w:spacing w:after="0" w:line="240" w:lineRule="auto"/>
        <w:ind w:firstLine="709"/>
        <w:jc w:val="both"/>
        <w:rPr>
          <w:rFonts w:ascii="Times New Roman" w:hAnsi="Times New Roman" w:cs="Times New Roman"/>
          <w:b/>
          <w:i/>
          <w:sz w:val="24"/>
          <w:szCs w:val="24"/>
          <w:lang w:val="kk-KZ"/>
        </w:rPr>
      </w:pPr>
      <w:r w:rsidRPr="005F4BF4">
        <w:rPr>
          <w:rFonts w:ascii="Times New Roman" w:hAnsi="Times New Roman" w:cs="Times New Roman"/>
          <w:b/>
          <w:i/>
          <w:sz w:val="24"/>
          <w:szCs w:val="24"/>
          <w:lang w:val="kk-KZ"/>
        </w:rPr>
        <w:t>Жер үсті суларының ластануын азайту жөніндегі шаралар</w:t>
      </w:r>
    </w:p>
    <w:p w:rsidR="004F3F8E" w:rsidRPr="004F3F8E" w:rsidRDefault="004F3F8E" w:rsidP="004F3F8E">
      <w:pPr>
        <w:spacing w:after="0" w:line="240" w:lineRule="auto"/>
        <w:ind w:firstLine="709"/>
        <w:jc w:val="both"/>
        <w:rPr>
          <w:rFonts w:ascii="Times New Roman" w:hAnsi="Times New Roman" w:cs="Times New Roman"/>
          <w:sz w:val="24"/>
          <w:szCs w:val="24"/>
          <w:lang w:val="kk-KZ"/>
        </w:rPr>
      </w:pPr>
      <w:r w:rsidRPr="004F3F8E">
        <w:rPr>
          <w:rFonts w:ascii="Times New Roman" w:hAnsi="Times New Roman" w:cs="Times New Roman"/>
          <w:sz w:val="24"/>
          <w:szCs w:val="24"/>
          <w:lang w:val="kk-KZ"/>
        </w:rPr>
        <w:t>Су объектілеріне антропогендік әсерді шектеу, олардың саны мен сапасын сақтау, сондай-ақ Ертіс өзенінің бассейнін ластанудан, бітелуден және сарқылудан қорғау үшін Шығыс Қазақстан облысында шаруашылық қызметтің ерекше режимі бар су қорғау аймақтары мен белдеулері құрылады. Облыс әкімдігі облыстық бюджеттен де, су пайдаланушы кәсіпорындар есебінен де қаржыландырылатын оларды белгілеу бойынша ауқымды жұмыс жүргізді. Қазіргі уақытта 329 қаулы шығарылды, 10 433,3 км су қорғау аймағы және 13 447,6 км су қорғау белдеуі анықталды.</w:t>
      </w:r>
    </w:p>
    <w:p w:rsidR="001271C2" w:rsidRPr="00223AAB" w:rsidRDefault="004F3F8E" w:rsidP="004F3F8E">
      <w:pPr>
        <w:spacing w:after="0" w:line="240" w:lineRule="auto"/>
        <w:ind w:firstLine="709"/>
        <w:jc w:val="both"/>
        <w:rPr>
          <w:rFonts w:ascii="Times New Roman" w:hAnsi="Times New Roman" w:cs="Times New Roman"/>
          <w:sz w:val="24"/>
          <w:szCs w:val="24"/>
          <w:lang w:val="kk-KZ"/>
        </w:rPr>
      </w:pPr>
      <w:r w:rsidRPr="00223AAB">
        <w:rPr>
          <w:rFonts w:ascii="Times New Roman" w:hAnsi="Times New Roman" w:cs="Times New Roman"/>
          <w:sz w:val="24"/>
          <w:szCs w:val="24"/>
          <w:lang w:val="kk-KZ"/>
        </w:rPr>
        <w:t>2025 жылы су тасқынының алдын алу үшін облыстың 13 ауданында 753 млн теңгеге 55 су тасқынына қарсы іс-шараларды көздейтін "2024 жылдың жазғы-күзгі кезеңіне арналған инженерлік жұмыстар жоспары" бекітілді. Олардың ішінде: өзен арналарын тереңдету, тазарту және кеңейту, бөгеттерді жөндеу, қорғаныс біліктерін нығайту, каналдарды қалпына келтіру, Көпірлер мен гидротехникалық құрылыстар салу. Бүгінгі күні барлық жоспарланған іс-шаралар толық көлемде орындалды.</w:t>
      </w:r>
    </w:p>
    <w:p w:rsidR="001271C2" w:rsidRPr="00223AAB" w:rsidRDefault="001271C2" w:rsidP="001271C2">
      <w:pPr>
        <w:spacing w:after="0" w:line="240" w:lineRule="auto"/>
        <w:ind w:firstLine="709"/>
        <w:jc w:val="both"/>
        <w:rPr>
          <w:rFonts w:ascii="Times New Roman" w:eastAsia="Times New Roman" w:hAnsi="Times New Roman" w:cs="Times New Roman"/>
          <w:sz w:val="24"/>
          <w:szCs w:val="24"/>
          <w:lang w:val="kk-KZ" w:eastAsia="ru-RU" w:bidi="en-US"/>
        </w:rPr>
      </w:pPr>
    </w:p>
    <w:p w:rsidR="001271C2" w:rsidRPr="00223AAB" w:rsidRDefault="004F3F8E" w:rsidP="001271C2">
      <w:pPr>
        <w:autoSpaceDE w:val="0"/>
        <w:autoSpaceDN w:val="0"/>
        <w:adjustRightInd w:val="0"/>
        <w:spacing w:after="0" w:line="240" w:lineRule="auto"/>
        <w:ind w:firstLine="426"/>
        <w:rPr>
          <w:rFonts w:ascii="Times New Roman" w:hAnsi="Times New Roman" w:cs="Times New Roman"/>
          <w:b/>
          <w:bCs/>
          <w:sz w:val="24"/>
          <w:szCs w:val="24"/>
          <w:lang w:val="kk-KZ"/>
        </w:rPr>
      </w:pPr>
      <w:r w:rsidRPr="00223AAB">
        <w:rPr>
          <w:rFonts w:ascii="Times New Roman" w:hAnsi="Times New Roman" w:cs="Times New Roman"/>
          <w:b/>
          <w:bCs/>
          <w:sz w:val="24"/>
          <w:szCs w:val="24"/>
          <w:lang w:val="kk-KZ"/>
        </w:rPr>
        <w:t>12.17.3. ЖЕР РЕСУРСТАРЫ</w:t>
      </w:r>
    </w:p>
    <w:p w:rsidR="001271C2" w:rsidRPr="00223AAB" w:rsidRDefault="001271C2" w:rsidP="001271C2">
      <w:pPr>
        <w:autoSpaceDE w:val="0"/>
        <w:autoSpaceDN w:val="0"/>
        <w:adjustRightInd w:val="0"/>
        <w:spacing w:after="0" w:line="240" w:lineRule="auto"/>
        <w:ind w:firstLine="426"/>
        <w:rPr>
          <w:rFonts w:ascii="Times New Roman" w:hAnsi="Times New Roman" w:cs="Times New Roman"/>
          <w:b/>
          <w:bCs/>
          <w:sz w:val="24"/>
          <w:szCs w:val="24"/>
          <w:lang w:val="kk-KZ"/>
        </w:rPr>
      </w:pPr>
    </w:p>
    <w:p w:rsidR="004F3F8E" w:rsidRPr="005F4BF4" w:rsidRDefault="004F3F8E" w:rsidP="004F3F8E">
      <w:pPr>
        <w:autoSpaceDE w:val="0"/>
        <w:autoSpaceDN w:val="0"/>
        <w:adjustRightInd w:val="0"/>
        <w:spacing w:after="0" w:line="240" w:lineRule="auto"/>
        <w:ind w:firstLine="426"/>
        <w:jc w:val="both"/>
        <w:rPr>
          <w:rFonts w:ascii="Times New Roman" w:hAnsi="Times New Roman" w:cs="Times New Roman"/>
          <w:b/>
          <w:i/>
          <w:sz w:val="24"/>
          <w:szCs w:val="24"/>
          <w:lang w:val="kk-KZ"/>
        </w:rPr>
      </w:pPr>
      <w:r w:rsidRPr="005F4BF4">
        <w:rPr>
          <w:rFonts w:ascii="Times New Roman" w:hAnsi="Times New Roman" w:cs="Times New Roman"/>
          <w:b/>
          <w:i/>
          <w:sz w:val="24"/>
          <w:szCs w:val="24"/>
          <w:lang w:val="kk-KZ"/>
        </w:rPr>
        <w:t>Жер қоры</w:t>
      </w:r>
    </w:p>
    <w:p w:rsidR="001271C2" w:rsidRPr="00223AAB" w:rsidRDefault="004F3F8E" w:rsidP="004F3F8E">
      <w:pPr>
        <w:autoSpaceDE w:val="0"/>
        <w:autoSpaceDN w:val="0"/>
        <w:adjustRightInd w:val="0"/>
        <w:spacing w:after="0" w:line="240" w:lineRule="auto"/>
        <w:ind w:firstLine="426"/>
        <w:jc w:val="both"/>
        <w:rPr>
          <w:rFonts w:ascii="Times New Roman" w:hAnsi="Times New Roman" w:cs="Times New Roman"/>
          <w:sz w:val="24"/>
          <w:szCs w:val="24"/>
          <w:lang w:val="kk-KZ"/>
        </w:rPr>
      </w:pPr>
      <w:r w:rsidRPr="00223AAB">
        <w:rPr>
          <w:rFonts w:ascii="Times New Roman" w:hAnsi="Times New Roman" w:cs="Times New Roman"/>
          <w:sz w:val="24"/>
          <w:szCs w:val="24"/>
          <w:lang w:val="kk-KZ"/>
        </w:rPr>
        <w:t>01.11.2024 жылғы жағдай бойынша Шығыс Қазақстан облысының жер қоры 9 785,9 мың га құрайды (12.17.3-кесте).</w:t>
      </w:r>
    </w:p>
    <w:p w:rsidR="001271C2" w:rsidRPr="004F3F8E" w:rsidRDefault="001271C2" w:rsidP="001271C2">
      <w:pPr>
        <w:autoSpaceDE w:val="0"/>
        <w:autoSpaceDN w:val="0"/>
        <w:adjustRightInd w:val="0"/>
        <w:spacing w:after="0" w:line="240" w:lineRule="auto"/>
        <w:ind w:left="6372" w:firstLine="426"/>
        <w:jc w:val="right"/>
        <w:rPr>
          <w:rFonts w:ascii="Times New Roman" w:hAnsi="Times New Roman" w:cs="Times New Roman"/>
          <w:b/>
          <w:sz w:val="24"/>
          <w:szCs w:val="24"/>
          <w:lang w:val="kk-KZ"/>
        </w:rPr>
      </w:pPr>
      <w:r w:rsidRPr="00223AAB">
        <w:rPr>
          <w:rFonts w:ascii="Times New Roman" w:hAnsi="Times New Roman" w:cs="Times New Roman"/>
          <w:b/>
          <w:sz w:val="24"/>
          <w:szCs w:val="24"/>
          <w:lang w:val="kk-KZ"/>
        </w:rPr>
        <w:t>12.17.3</w:t>
      </w:r>
      <w:r w:rsidR="004F3F8E">
        <w:rPr>
          <w:rFonts w:ascii="Times New Roman" w:hAnsi="Times New Roman" w:cs="Times New Roman"/>
          <w:b/>
          <w:sz w:val="24"/>
          <w:szCs w:val="24"/>
          <w:lang w:val="kk-KZ"/>
        </w:rPr>
        <w:t>-кесте</w:t>
      </w:r>
    </w:p>
    <w:p w:rsidR="001271C2" w:rsidRPr="00223AAB" w:rsidRDefault="004F3F8E" w:rsidP="001271C2">
      <w:pPr>
        <w:autoSpaceDE w:val="0"/>
        <w:autoSpaceDN w:val="0"/>
        <w:adjustRightInd w:val="0"/>
        <w:spacing w:after="0" w:line="240" w:lineRule="auto"/>
        <w:jc w:val="center"/>
        <w:rPr>
          <w:rFonts w:ascii="Times New Roman" w:hAnsi="Times New Roman" w:cs="Times New Roman"/>
          <w:b/>
          <w:bCs/>
          <w:sz w:val="24"/>
          <w:szCs w:val="24"/>
          <w:lang w:val="kk-KZ"/>
        </w:rPr>
      </w:pPr>
      <w:r w:rsidRPr="00223AAB">
        <w:rPr>
          <w:rFonts w:ascii="Times New Roman" w:hAnsi="Times New Roman" w:cs="Times New Roman"/>
          <w:b/>
          <w:bCs/>
          <w:sz w:val="24"/>
          <w:szCs w:val="24"/>
          <w:lang w:val="kk-KZ"/>
        </w:rPr>
        <w:t>2023-2024 жылдары Шығыс Қазақстан облысындағы жерлердің категориялар бойынша бөлінісі, мың гектар</w:t>
      </w:r>
    </w:p>
    <w:tbl>
      <w:tblPr>
        <w:tblStyle w:val="aa"/>
        <w:tblW w:w="0" w:type="auto"/>
        <w:tblLook w:val="04A0" w:firstRow="1" w:lastRow="0" w:firstColumn="1" w:lastColumn="0" w:noHBand="0" w:noVBand="1"/>
      </w:tblPr>
      <w:tblGrid>
        <w:gridCol w:w="560"/>
        <w:gridCol w:w="4369"/>
        <w:gridCol w:w="2208"/>
        <w:gridCol w:w="2208"/>
      </w:tblGrid>
      <w:tr w:rsidR="001271C2" w:rsidRPr="00085F9C" w:rsidTr="004F3F8E">
        <w:tc>
          <w:tcPr>
            <w:tcW w:w="560" w:type="dxa"/>
          </w:tcPr>
          <w:p w:rsidR="001271C2" w:rsidRPr="00085F9C" w:rsidRDefault="001271C2" w:rsidP="001271C2">
            <w:pPr>
              <w:autoSpaceDE w:val="0"/>
              <w:autoSpaceDN w:val="0"/>
              <w:adjustRightInd w:val="0"/>
              <w:jc w:val="center"/>
              <w:rPr>
                <w:rFonts w:ascii="Times New Roman" w:hAnsi="Times New Roman" w:cs="Times New Roman"/>
                <w:b/>
                <w:bCs/>
                <w:sz w:val="24"/>
                <w:szCs w:val="24"/>
              </w:rPr>
            </w:pPr>
            <w:r w:rsidRPr="00085F9C">
              <w:rPr>
                <w:rFonts w:ascii="Times New Roman" w:hAnsi="Times New Roman" w:cs="Times New Roman"/>
                <w:b/>
                <w:bCs/>
                <w:sz w:val="24"/>
                <w:szCs w:val="24"/>
              </w:rPr>
              <w:t>№</w:t>
            </w:r>
          </w:p>
        </w:tc>
        <w:tc>
          <w:tcPr>
            <w:tcW w:w="4369" w:type="dxa"/>
          </w:tcPr>
          <w:p w:rsidR="001271C2" w:rsidRPr="004F3F8E" w:rsidRDefault="004F3F8E" w:rsidP="001271C2">
            <w:pPr>
              <w:autoSpaceDE w:val="0"/>
              <w:autoSpaceDN w:val="0"/>
              <w:adjustRightInd w:val="0"/>
              <w:jc w:val="center"/>
              <w:rPr>
                <w:rFonts w:ascii="Times New Roman" w:hAnsi="Times New Roman" w:cs="Times New Roman"/>
                <w:b/>
                <w:bCs/>
                <w:sz w:val="24"/>
                <w:szCs w:val="24"/>
                <w:lang w:val="kk-KZ"/>
              </w:rPr>
            </w:pPr>
            <w:r>
              <w:rPr>
                <w:rFonts w:ascii="Times New Roman" w:hAnsi="Times New Roman" w:cs="Times New Roman"/>
                <w:b/>
                <w:bCs/>
                <w:sz w:val="24"/>
                <w:szCs w:val="24"/>
              </w:rPr>
              <w:t xml:space="preserve">Жер </w:t>
            </w:r>
            <w:r>
              <w:rPr>
                <w:rFonts w:ascii="Times New Roman" w:hAnsi="Times New Roman" w:cs="Times New Roman"/>
                <w:b/>
                <w:bCs/>
                <w:sz w:val="24"/>
                <w:szCs w:val="24"/>
                <w:lang w:val="kk-KZ"/>
              </w:rPr>
              <w:t>санаты</w:t>
            </w:r>
          </w:p>
        </w:tc>
        <w:tc>
          <w:tcPr>
            <w:tcW w:w="2208" w:type="dxa"/>
          </w:tcPr>
          <w:p w:rsidR="001271C2" w:rsidRPr="00085F9C" w:rsidRDefault="001271C2" w:rsidP="001271C2">
            <w:pPr>
              <w:autoSpaceDE w:val="0"/>
              <w:autoSpaceDN w:val="0"/>
              <w:adjustRightInd w:val="0"/>
              <w:jc w:val="center"/>
              <w:rPr>
                <w:rFonts w:ascii="Times New Roman" w:hAnsi="Times New Roman" w:cs="Times New Roman"/>
                <w:b/>
                <w:bCs/>
                <w:sz w:val="24"/>
                <w:szCs w:val="24"/>
              </w:rPr>
            </w:pPr>
            <w:r w:rsidRPr="00085F9C">
              <w:rPr>
                <w:rFonts w:ascii="Times New Roman" w:hAnsi="Times New Roman" w:cs="Times New Roman"/>
                <w:b/>
                <w:bCs/>
                <w:sz w:val="24"/>
                <w:szCs w:val="24"/>
              </w:rPr>
              <w:t>2023</w:t>
            </w:r>
          </w:p>
        </w:tc>
        <w:tc>
          <w:tcPr>
            <w:tcW w:w="2208" w:type="dxa"/>
          </w:tcPr>
          <w:p w:rsidR="001271C2" w:rsidRPr="00085F9C" w:rsidRDefault="001271C2" w:rsidP="001271C2">
            <w:pPr>
              <w:autoSpaceDE w:val="0"/>
              <w:autoSpaceDN w:val="0"/>
              <w:adjustRightInd w:val="0"/>
              <w:jc w:val="center"/>
              <w:rPr>
                <w:rFonts w:ascii="Times New Roman" w:hAnsi="Times New Roman" w:cs="Times New Roman"/>
                <w:b/>
                <w:bCs/>
                <w:sz w:val="24"/>
                <w:szCs w:val="24"/>
              </w:rPr>
            </w:pPr>
            <w:r w:rsidRPr="00085F9C">
              <w:rPr>
                <w:rFonts w:ascii="Times New Roman" w:hAnsi="Times New Roman" w:cs="Times New Roman"/>
                <w:b/>
                <w:bCs/>
                <w:sz w:val="24"/>
                <w:szCs w:val="24"/>
              </w:rPr>
              <w:t>2024</w:t>
            </w:r>
          </w:p>
        </w:tc>
      </w:tr>
      <w:tr w:rsidR="001271C2" w:rsidRPr="00085F9C" w:rsidTr="004F3F8E">
        <w:tc>
          <w:tcPr>
            <w:tcW w:w="560" w:type="dxa"/>
          </w:tcPr>
          <w:p w:rsidR="001271C2" w:rsidRPr="00085F9C" w:rsidRDefault="001271C2" w:rsidP="001271C2">
            <w:pPr>
              <w:autoSpaceDE w:val="0"/>
              <w:autoSpaceDN w:val="0"/>
              <w:adjustRightInd w:val="0"/>
              <w:jc w:val="center"/>
              <w:rPr>
                <w:rFonts w:ascii="Times New Roman" w:hAnsi="Times New Roman" w:cs="Times New Roman"/>
                <w:bCs/>
                <w:sz w:val="24"/>
                <w:szCs w:val="24"/>
              </w:rPr>
            </w:pPr>
            <w:r w:rsidRPr="00085F9C">
              <w:rPr>
                <w:rFonts w:ascii="Times New Roman" w:hAnsi="Times New Roman" w:cs="Times New Roman"/>
                <w:bCs/>
                <w:sz w:val="24"/>
                <w:szCs w:val="24"/>
              </w:rPr>
              <w:t>1</w:t>
            </w:r>
          </w:p>
        </w:tc>
        <w:tc>
          <w:tcPr>
            <w:tcW w:w="4369" w:type="dxa"/>
          </w:tcPr>
          <w:p w:rsidR="001271C2" w:rsidRPr="004F3F8E" w:rsidRDefault="004F3F8E" w:rsidP="001271C2">
            <w:pPr>
              <w:autoSpaceDE w:val="0"/>
              <w:autoSpaceDN w:val="0"/>
              <w:adjustRightInd w:val="0"/>
              <w:rPr>
                <w:rFonts w:ascii="Times New Roman" w:hAnsi="Times New Roman" w:cs="Times New Roman"/>
                <w:b/>
                <w:bCs/>
                <w:sz w:val="24"/>
                <w:szCs w:val="24"/>
              </w:rPr>
            </w:pPr>
            <w:r w:rsidRPr="004F3F8E">
              <w:rPr>
                <w:rFonts w:ascii="Times New Roman" w:hAnsi="Times New Roman" w:cs="Times New Roman"/>
                <w:sz w:val="24"/>
              </w:rPr>
              <w:t xml:space="preserve">Ауыл </w:t>
            </w:r>
            <w:r w:rsidRPr="004F3F8E">
              <w:rPr>
                <w:rStyle w:val="anegp0gi0b9av8jahpyh"/>
                <w:rFonts w:ascii="Times New Roman" w:hAnsi="Times New Roman" w:cs="Times New Roman"/>
                <w:sz w:val="24"/>
              </w:rPr>
              <w:t>шаруашылығы</w:t>
            </w:r>
            <w:r w:rsidRPr="004F3F8E">
              <w:rPr>
                <w:rFonts w:ascii="Times New Roman" w:hAnsi="Times New Roman" w:cs="Times New Roman"/>
                <w:sz w:val="24"/>
              </w:rPr>
              <w:t xml:space="preserve"> </w:t>
            </w:r>
            <w:r w:rsidRPr="004F3F8E">
              <w:rPr>
                <w:rStyle w:val="anegp0gi0b9av8jahpyh"/>
                <w:rFonts w:ascii="Times New Roman" w:hAnsi="Times New Roman" w:cs="Times New Roman"/>
                <w:sz w:val="24"/>
              </w:rPr>
              <w:t>мақсатындағы</w:t>
            </w:r>
            <w:r w:rsidRPr="004F3F8E">
              <w:rPr>
                <w:rFonts w:ascii="Times New Roman" w:hAnsi="Times New Roman" w:cs="Times New Roman"/>
                <w:sz w:val="24"/>
              </w:rPr>
              <w:t xml:space="preserve"> </w:t>
            </w:r>
            <w:r w:rsidRPr="004F3F8E">
              <w:rPr>
                <w:rStyle w:val="anegp0gi0b9av8jahpyh"/>
                <w:rFonts w:ascii="Times New Roman" w:hAnsi="Times New Roman" w:cs="Times New Roman"/>
                <w:sz w:val="24"/>
              </w:rPr>
              <w:t>жерлер</w:t>
            </w:r>
          </w:p>
        </w:tc>
        <w:tc>
          <w:tcPr>
            <w:tcW w:w="2208" w:type="dxa"/>
          </w:tcPr>
          <w:p w:rsidR="001271C2" w:rsidRPr="00085F9C" w:rsidRDefault="001271C2" w:rsidP="001271C2">
            <w:pPr>
              <w:autoSpaceDE w:val="0"/>
              <w:autoSpaceDN w:val="0"/>
              <w:adjustRightInd w:val="0"/>
              <w:jc w:val="center"/>
              <w:rPr>
                <w:rFonts w:ascii="Times New Roman" w:hAnsi="Times New Roman" w:cs="Times New Roman"/>
                <w:b/>
                <w:bCs/>
                <w:sz w:val="24"/>
                <w:szCs w:val="24"/>
              </w:rPr>
            </w:pPr>
            <w:r w:rsidRPr="00085F9C">
              <w:rPr>
                <w:rFonts w:ascii="Times New Roman" w:hAnsi="Times New Roman" w:cs="Times New Roman"/>
                <w:sz w:val="24"/>
                <w:szCs w:val="24"/>
              </w:rPr>
              <w:t>3 473,5</w:t>
            </w:r>
          </w:p>
        </w:tc>
        <w:tc>
          <w:tcPr>
            <w:tcW w:w="2208" w:type="dxa"/>
          </w:tcPr>
          <w:p w:rsidR="001271C2" w:rsidRPr="00085F9C" w:rsidRDefault="001271C2" w:rsidP="001271C2">
            <w:pPr>
              <w:autoSpaceDE w:val="0"/>
              <w:autoSpaceDN w:val="0"/>
              <w:adjustRightInd w:val="0"/>
              <w:jc w:val="center"/>
              <w:rPr>
                <w:rFonts w:ascii="Times New Roman" w:hAnsi="Times New Roman" w:cs="Times New Roman"/>
                <w:sz w:val="24"/>
                <w:szCs w:val="24"/>
              </w:rPr>
            </w:pPr>
            <w:r w:rsidRPr="00085F9C">
              <w:rPr>
                <w:rFonts w:ascii="Times New Roman" w:hAnsi="Times New Roman" w:cs="Times New Roman"/>
                <w:sz w:val="24"/>
                <w:szCs w:val="24"/>
              </w:rPr>
              <w:t>3 551,3</w:t>
            </w:r>
          </w:p>
        </w:tc>
      </w:tr>
      <w:tr w:rsidR="001271C2" w:rsidRPr="00085F9C" w:rsidTr="004F3F8E">
        <w:tc>
          <w:tcPr>
            <w:tcW w:w="560" w:type="dxa"/>
          </w:tcPr>
          <w:p w:rsidR="001271C2" w:rsidRPr="00085F9C" w:rsidRDefault="001271C2" w:rsidP="001271C2">
            <w:pPr>
              <w:autoSpaceDE w:val="0"/>
              <w:autoSpaceDN w:val="0"/>
              <w:adjustRightInd w:val="0"/>
              <w:jc w:val="center"/>
              <w:rPr>
                <w:rFonts w:ascii="Times New Roman" w:hAnsi="Times New Roman" w:cs="Times New Roman"/>
                <w:bCs/>
                <w:sz w:val="24"/>
                <w:szCs w:val="24"/>
              </w:rPr>
            </w:pPr>
            <w:r w:rsidRPr="00085F9C">
              <w:rPr>
                <w:rFonts w:ascii="Times New Roman" w:hAnsi="Times New Roman" w:cs="Times New Roman"/>
                <w:bCs/>
                <w:sz w:val="24"/>
                <w:szCs w:val="24"/>
              </w:rPr>
              <w:t>2</w:t>
            </w:r>
          </w:p>
        </w:tc>
        <w:tc>
          <w:tcPr>
            <w:tcW w:w="4369" w:type="dxa"/>
          </w:tcPr>
          <w:p w:rsidR="001271C2" w:rsidRPr="004F3F8E" w:rsidRDefault="004F3F8E" w:rsidP="001271C2">
            <w:pPr>
              <w:autoSpaceDE w:val="0"/>
              <w:autoSpaceDN w:val="0"/>
              <w:adjustRightInd w:val="0"/>
              <w:rPr>
                <w:rFonts w:ascii="Times New Roman" w:hAnsi="Times New Roman" w:cs="Times New Roman"/>
                <w:b/>
                <w:bCs/>
                <w:sz w:val="24"/>
                <w:szCs w:val="24"/>
              </w:rPr>
            </w:pPr>
            <w:r w:rsidRPr="004F3F8E">
              <w:rPr>
                <w:rFonts w:ascii="Times New Roman" w:hAnsi="Times New Roman" w:cs="Times New Roman"/>
                <w:sz w:val="24"/>
              </w:rPr>
              <w:t xml:space="preserve">Елді </w:t>
            </w:r>
            <w:r w:rsidRPr="004F3F8E">
              <w:rPr>
                <w:rStyle w:val="anegp0gi0b9av8jahpyh"/>
                <w:rFonts w:ascii="Times New Roman" w:hAnsi="Times New Roman" w:cs="Times New Roman"/>
                <w:sz w:val="24"/>
              </w:rPr>
              <w:t>мекендердің</w:t>
            </w:r>
            <w:r w:rsidRPr="004F3F8E">
              <w:rPr>
                <w:rFonts w:ascii="Times New Roman" w:hAnsi="Times New Roman" w:cs="Times New Roman"/>
                <w:sz w:val="24"/>
              </w:rPr>
              <w:t xml:space="preserve"> </w:t>
            </w:r>
            <w:r w:rsidRPr="004F3F8E">
              <w:rPr>
                <w:rStyle w:val="anegp0gi0b9av8jahpyh"/>
                <w:rFonts w:ascii="Times New Roman" w:hAnsi="Times New Roman" w:cs="Times New Roman"/>
                <w:sz w:val="24"/>
              </w:rPr>
              <w:t>жерлері</w:t>
            </w:r>
          </w:p>
        </w:tc>
        <w:tc>
          <w:tcPr>
            <w:tcW w:w="2208" w:type="dxa"/>
          </w:tcPr>
          <w:p w:rsidR="001271C2" w:rsidRPr="00085F9C" w:rsidRDefault="001271C2" w:rsidP="001271C2">
            <w:pPr>
              <w:autoSpaceDE w:val="0"/>
              <w:autoSpaceDN w:val="0"/>
              <w:adjustRightInd w:val="0"/>
              <w:jc w:val="center"/>
              <w:rPr>
                <w:rFonts w:ascii="Times New Roman" w:hAnsi="Times New Roman" w:cs="Times New Roman"/>
                <w:b/>
                <w:bCs/>
                <w:sz w:val="24"/>
                <w:szCs w:val="24"/>
              </w:rPr>
            </w:pPr>
            <w:r w:rsidRPr="00085F9C">
              <w:rPr>
                <w:rFonts w:ascii="Times New Roman" w:hAnsi="Times New Roman" w:cs="Times New Roman"/>
                <w:sz w:val="24"/>
                <w:szCs w:val="24"/>
              </w:rPr>
              <w:t>651,1</w:t>
            </w:r>
          </w:p>
        </w:tc>
        <w:tc>
          <w:tcPr>
            <w:tcW w:w="2208" w:type="dxa"/>
          </w:tcPr>
          <w:p w:rsidR="001271C2" w:rsidRPr="00085F9C" w:rsidRDefault="001271C2" w:rsidP="001271C2">
            <w:pPr>
              <w:autoSpaceDE w:val="0"/>
              <w:autoSpaceDN w:val="0"/>
              <w:adjustRightInd w:val="0"/>
              <w:jc w:val="center"/>
              <w:rPr>
                <w:rFonts w:ascii="Times New Roman" w:hAnsi="Times New Roman" w:cs="Times New Roman"/>
                <w:sz w:val="24"/>
                <w:szCs w:val="24"/>
              </w:rPr>
            </w:pPr>
            <w:r w:rsidRPr="00085F9C">
              <w:rPr>
                <w:rFonts w:ascii="Times New Roman" w:hAnsi="Times New Roman" w:cs="Times New Roman"/>
                <w:sz w:val="24"/>
                <w:szCs w:val="24"/>
              </w:rPr>
              <w:t>651,1</w:t>
            </w:r>
          </w:p>
        </w:tc>
      </w:tr>
      <w:tr w:rsidR="001271C2" w:rsidRPr="00085F9C" w:rsidTr="004F3F8E">
        <w:tc>
          <w:tcPr>
            <w:tcW w:w="560" w:type="dxa"/>
          </w:tcPr>
          <w:p w:rsidR="001271C2" w:rsidRPr="00085F9C" w:rsidRDefault="001271C2" w:rsidP="001271C2">
            <w:pPr>
              <w:autoSpaceDE w:val="0"/>
              <w:autoSpaceDN w:val="0"/>
              <w:adjustRightInd w:val="0"/>
              <w:jc w:val="center"/>
              <w:rPr>
                <w:rFonts w:ascii="Times New Roman" w:hAnsi="Times New Roman" w:cs="Times New Roman"/>
                <w:bCs/>
                <w:sz w:val="24"/>
                <w:szCs w:val="24"/>
              </w:rPr>
            </w:pPr>
            <w:r w:rsidRPr="00085F9C">
              <w:rPr>
                <w:rFonts w:ascii="Times New Roman" w:hAnsi="Times New Roman" w:cs="Times New Roman"/>
                <w:bCs/>
                <w:sz w:val="24"/>
                <w:szCs w:val="24"/>
              </w:rPr>
              <w:t>3</w:t>
            </w:r>
          </w:p>
        </w:tc>
        <w:tc>
          <w:tcPr>
            <w:tcW w:w="4369" w:type="dxa"/>
          </w:tcPr>
          <w:p w:rsidR="001271C2" w:rsidRPr="004F3F8E" w:rsidRDefault="004F3F8E" w:rsidP="004F3F8E">
            <w:pPr>
              <w:autoSpaceDE w:val="0"/>
              <w:autoSpaceDN w:val="0"/>
              <w:adjustRightInd w:val="0"/>
              <w:rPr>
                <w:rFonts w:ascii="Times New Roman" w:hAnsi="Times New Roman" w:cs="Times New Roman"/>
                <w:b/>
                <w:bCs/>
                <w:sz w:val="24"/>
                <w:szCs w:val="24"/>
              </w:rPr>
            </w:pPr>
            <w:r w:rsidRPr="004F3F8E">
              <w:rPr>
                <w:rStyle w:val="anegp0gi0b9av8jahpyh"/>
                <w:rFonts w:ascii="Times New Roman" w:hAnsi="Times New Roman" w:cs="Times New Roman"/>
                <w:sz w:val="24"/>
              </w:rPr>
              <w:t>Өнеркәсіп,</w:t>
            </w:r>
            <w:r w:rsidRPr="004F3F8E">
              <w:rPr>
                <w:rFonts w:ascii="Times New Roman" w:hAnsi="Times New Roman" w:cs="Times New Roman"/>
                <w:sz w:val="24"/>
              </w:rPr>
              <w:t xml:space="preserve"> </w:t>
            </w:r>
            <w:r w:rsidRPr="004F3F8E">
              <w:rPr>
                <w:rStyle w:val="anegp0gi0b9av8jahpyh"/>
                <w:rFonts w:ascii="Times New Roman" w:hAnsi="Times New Roman" w:cs="Times New Roman"/>
                <w:sz w:val="24"/>
              </w:rPr>
              <w:t>көлік,</w:t>
            </w:r>
            <w:r w:rsidRPr="004F3F8E">
              <w:rPr>
                <w:rFonts w:ascii="Times New Roman" w:hAnsi="Times New Roman" w:cs="Times New Roman"/>
                <w:sz w:val="24"/>
              </w:rPr>
              <w:t xml:space="preserve"> </w:t>
            </w:r>
            <w:r w:rsidRPr="004F3F8E">
              <w:rPr>
                <w:rStyle w:val="anegp0gi0b9av8jahpyh"/>
                <w:rFonts w:ascii="Times New Roman" w:hAnsi="Times New Roman" w:cs="Times New Roman"/>
                <w:sz w:val="24"/>
              </w:rPr>
              <w:t>байланыс</w:t>
            </w:r>
            <w:r w:rsidRPr="004F3F8E">
              <w:rPr>
                <w:rFonts w:ascii="Times New Roman" w:hAnsi="Times New Roman" w:cs="Times New Roman"/>
                <w:sz w:val="24"/>
              </w:rPr>
              <w:t xml:space="preserve"> </w:t>
            </w:r>
            <w:r w:rsidRPr="004F3F8E">
              <w:rPr>
                <w:rStyle w:val="anegp0gi0b9av8jahpyh"/>
                <w:rFonts w:ascii="Times New Roman" w:hAnsi="Times New Roman" w:cs="Times New Roman"/>
                <w:sz w:val="24"/>
              </w:rPr>
              <w:t>және</w:t>
            </w:r>
            <w:r w:rsidRPr="004F3F8E">
              <w:rPr>
                <w:rFonts w:ascii="Times New Roman" w:hAnsi="Times New Roman" w:cs="Times New Roman"/>
                <w:sz w:val="24"/>
              </w:rPr>
              <w:t xml:space="preserve"> ауыл </w:t>
            </w:r>
            <w:r w:rsidRPr="004F3F8E">
              <w:rPr>
                <w:rStyle w:val="anegp0gi0b9av8jahpyh"/>
                <w:rFonts w:ascii="Times New Roman" w:hAnsi="Times New Roman" w:cs="Times New Roman"/>
                <w:sz w:val="24"/>
              </w:rPr>
              <w:t>шаруашылығына</w:t>
            </w:r>
            <w:r w:rsidRPr="004F3F8E">
              <w:rPr>
                <w:rFonts w:ascii="Times New Roman" w:hAnsi="Times New Roman" w:cs="Times New Roman"/>
                <w:sz w:val="24"/>
              </w:rPr>
              <w:t xml:space="preserve"> </w:t>
            </w:r>
            <w:r w:rsidRPr="004F3F8E">
              <w:rPr>
                <w:rStyle w:val="anegp0gi0b9av8jahpyh"/>
                <w:rFonts w:ascii="Times New Roman" w:hAnsi="Times New Roman" w:cs="Times New Roman"/>
                <w:sz w:val="24"/>
              </w:rPr>
              <w:t>арналмаған</w:t>
            </w:r>
            <w:r w:rsidRPr="004F3F8E">
              <w:rPr>
                <w:rFonts w:ascii="Times New Roman" w:hAnsi="Times New Roman" w:cs="Times New Roman"/>
                <w:sz w:val="24"/>
              </w:rPr>
              <w:t xml:space="preserve"> </w:t>
            </w:r>
            <w:r w:rsidRPr="004F3F8E">
              <w:rPr>
                <w:rStyle w:val="anegp0gi0b9av8jahpyh"/>
                <w:rFonts w:ascii="Times New Roman" w:hAnsi="Times New Roman" w:cs="Times New Roman"/>
                <w:sz w:val="24"/>
              </w:rPr>
              <w:t>өзге</w:t>
            </w:r>
            <w:r w:rsidRPr="004F3F8E">
              <w:rPr>
                <w:rFonts w:ascii="Times New Roman" w:hAnsi="Times New Roman" w:cs="Times New Roman"/>
                <w:sz w:val="24"/>
              </w:rPr>
              <w:t xml:space="preserve"> де жерлер</w:t>
            </w:r>
          </w:p>
        </w:tc>
        <w:tc>
          <w:tcPr>
            <w:tcW w:w="2208" w:type="dxa"/>
          </w:tcPr>
          <w:p w:rsidR="001271C2" w:rsidRPr="00085F9C" w:rsidRDefault="001271C2" w:rsidP="001271C2">
            <w:pPr>
              <w:autoSpaceDE w:val="0"/>
              <w:autoSpaceDN w:val="0"/>
              <w:adjustRightInd w:val="0"/>
              <w:jc w:val="center"/>
              <w:rPr>
                <w:rFonts w:ascii="Times New Roman" w:hAnsi="Times New Roman" w:cs="Times New Roman"/>
                <w:b/>
                <w:bCs/>
                <w:sz w:val="24"/>
                <w:szCs w:val="24"/>
              </w:rPr>
            </w:pPr>
            <w:r w:rsidRPr="00085F9C">
              <w:rPr>
                <w:rFonts w:ascii="Times New Roman" w:hAnsi="Times New Roman" w:cs="Times New Roman"/>
                <w:sz w:val="24"/>
                <w:szCs w:val="24"/>
              </w:rPr>
              <w:t>38,8</w:t>
            </w:r>
          </w:p>
        </w:tc>
        <w:tc>
          <w:tcPr>
            <w:tcW w:w="2208" w:type="dxa"/>
          </w:tcPr>
          <w:p w:rsidR="001271C2" w:rsidRPr="00085F9C" w:rsidRDefault="001271C2" w:rsidP="001271C2">
            <w:pPr>
              <w:autoSpaceDE w:val="0"/>
              <w:autoSpaceDN w:val="0"/>
              <w:adjustRightInd w:val="0"/>
              <w:jc w:val="center"/>
              <w:rPr>
                <w:rFonts w:ascii="Times New Roman" w:hAnsi="Times New Roman" w:cs="Times New Roman"/>
                <w:sz w:val="24"/>
                <w:szCs w:val="24"/>
              </w:rPr>
            </w:pPr>
            <w:r w:rsidRPr="00085F9C">
              <w:rPr>
                <w:rFonts w:ascii="Times New Roman" w:hAnsi="Times New Roman" w:cs="Times New Roman"/>
                <w:sz w:val="24"/>
                <w:szCs w:val="24"/>
              </w:rPr>
              <w:t>39,5</w:t>
            </w:r>
          </w:p>
        </w:tc>
      </w:tr>
      <w:tr w:rsidR="001271C2" w:rsidRPr="00085F9C" w:rsidTr="004F3F8E">
        <w:tc>
          <w:tcPr>
            <w:tcW w:w="560" w:type="dxa"/>
          </w:tcPr>
          <w:p w:rsidR="001271C2" w:rsidRPr="00085F9C" w:rsidRDefault="001271C2" w:rsidP="001271C2">
            <w:pPr>
              <w:autoSpaceDE w:val="0"/>
              <w:autoSpaceDN w:val="0"/>
              <w:adjustRightInd w:val="0"/>
              <w:jc w:val="center"/>
              <w:rPr>
                <w:rFonts w:ascii="Times New Roman" w:hAnsi="Times New Roman" w:cs="Times New Roman"/>
                <w:bCs/>
                <w:sz w:val="24"/>
                <w:szCs w:val="24"/>
              </w:rPr>
            </w:pPr>
            <w:r w:rsidRPr="00085F9C">
              <w:rPr>
                <w:rFonts w:ascii="Times New Roman" w:hAnsi="Times New Roman" w:cs="Times New Roman"/>
                <w:bCs/>
                <w:sz w:val="24"/>
                <w:szCs w:val="24"/>
              </w:rPr>
              <w:t>4</w:t>
            </w:r>
          </w:p>
        </w:tc>
        <w:tc>
          <w:tcPr>
            <w:tcW w:w="4369" w:type="dxa"/>
          </w:tcPr>
          <w:p w:rsidR="001271C2" w:rsidRPr="004F3F8E" w:rsidRDefault="004F3F8E" w:rsidP="001271C2">
            <w:pPr>
              <w:autoSpaceDE w:val="0"/>
              <w:autoSpaceDN w:val="0"/>
              <w:adjustRightInd w:val="0"/>
              <w:rPr>
                <w:rFonts w:ascii="Times New Roman" w:hAnsi="Times New Roman" w:cs="Times New Roman"/>
                <w:sz w:val="24"/>
                <w:szCs w:val="24"/>
              </w:rPr>
            </w:pPr>
            <w:r w:rsidRPr="004F3F8E">
              <w:rPr>
                <w:rStyle w:val="anegp0gi0b9av8jahpyh"/>
                <w:rFonts w:ascii="Times New Roman" w:hAnsi="Times New Roman" w:cs="Times New Roman"/>
                <w:sz w:val="24"/>
              </w:rPr>
              <w:t>Ерекше</w:t>
            </w:r>
            <w:r w:rsidRPr="004F3F8E">
              <w:rPr>
                <w:rFonts w:ascii="Times New Roman" w:hAnsi="Times New Roman" w:cs="Times New Roman"/>
                <w:sz w:val="24"/>
              </w:rPr>
              <w:t xml:space="preserve"> </w:t>
            </w:r>
            <w:r w:rsidRPr="004F3F8E">
              <w:rPr>
                <w:rStyle w:val="anegp0gi0b9av8jahpyh"/>
                <w:rFonts w:ascii="Times New Roman" w:hAnsi="Times New Roman" w:cs="Times New Roman"/>
                <w:sz w:val="24"/>
              </w:rPr>
              <w:t>қорғалатын</w:t>
            </w:r>
            <w:r w:rsidRPr="004F3F8E">
              <w:rPr>
                <w:rFonts w:ascii="Times New Roman" w:hAnsi="Times New Roman" w:cs="Times New Roman"/>
                <w:sz w:val="24"/>
              </w:rPr>
              <w:t xml:space="preserve"> </w:t>
            </w:r>
            <w:r w:rsidRPr="004F3F8E">
              <w:rPr>
                <w:rStyle w:val="anegp0gi0b9av8jahpyh"/>
                <w:rFonts w:ascii="Times New Roman" w:hAnsi="Times New Roman" w:cs="Times New Roman"/>
                <w:sz w:val="24"/>
              </w:rPr>
              <w:t>табиғи</w:t>
            </w:r>
            <w:r w:rsidRPr="004F3F8E">
              <w:rPr>
                <w:rFonts w:ascii="Times New Roman" w:hAnsi="Times New Roman" w:cs="Times New Roman"/>
                <w:sz w:val="24"/>
              </w:rPr>
              <w:t xml:space="preserve"> </w:t>
            </w:r>
            <w:r w:rsidRPr="004F3F8E">
              <w:rPr>
                <w:rStyle w:val="anegp0gi0b9av8jahpyh"/>
                <w:rFonts w:ascii="Times New Roman" w:hAnsi="Times New Roman" w:cs="Times New Roman"/>
                <w:sz w:val="24"/>
              </w:rPr>
              <w:t>аумақтардың</w:t>
            </w:r>
            <w:r w:rsidRPr="004F3F8E">
              <w:rPr>
                <w:rFonts w:ascii="Times New Roman" w:hAnsi="Times New Roman" w:cs="Times New Roman"/>
                <w:sz w:val="24"/>
              </w:rPr>
              <w:t xml:space="preserve"> жерлері</w:t>
            </w:r>
          </w:p>
        </w:tc>
        <w:tc>
          <w:tcPr>
            <w:tcW w:w="2208" w:type="dxa"/>
          </w:tcPr>
          <w:p w:rsidR="001271C2" w:rsidRPr="00085F9C" w:rsidRDefault="001271C2" w:rsidP="001271C2">
            <w:pPr>
              <w:autoSpaceDE w:val="0"/>
              <w:autoSpaceDN w:val="0"/>
              <w:adjustRightInd w:val="0"/>
              <w:jc w:val="center"/>
              <w:rPr>
                <w:rFonts w:ascii="Times New Roman" w:hAnsi="Times New Roman" w:cs="Times New Roman"/>
                <w:bCs/>
                <w:sz w:val="24"/>
                <w:szCs w:val="24"/>
              </w:rPr>
            </w:pPr>
            <w:r w:rsidRPr="00085F9C">
              <w:rPr>
                <w:rFonts w:ascii="Times New Roman" w:hAnsi="Times New Roman" w:cs="Times New Roman"/>
                <w:bCs/>
                <w:sz w:val="24"/>
                <w:szCs w:val="24"/>
              </w:rPr>
              <w:t>833,7</w:t>
            </w:r>
          </w:p>
        </w:tc>
        <w:tc>
          <w:tcPr>
            <w:tcW w:w="2208" w:type="dxa"/>
          </w:tcPr>
          <w:p w:rsidR="001271C2" w:rsidRPr="00085F9C" w:rsidRDefault="001271C2" w:rsidP="001271C2">
            <w:pPr>
              <w:autoSpaceDE w:val="0"/>
              <w:autoSpaceDN w:val="0"/>
              <w:adjustRightInd w:val="0"/>
              <w:jc w:val="center"/>
              <w:rPr>
                <w:rFonts w:ascii="Times New Roman" w:hAnsi="Times New Roman" w:cs="Times New Roman"/>
                <w:bCs/>
                <w:sz w:val="24"/>
                <w:szCs w:val="24"/>
              </w:rPr>
            </w:pPr>
            <w:r w:rsidRPr="00085F9C">
              <w:rPr>
                <w:rFonts w:ascii="Times New Roman" w:hAnsi="Times New Roman" w:cs="Times New Roman"/>
                <w:bCs/>
                <w:sz w:val="24"/>
                <w:szCs w:val="24"/>
              </w:rPr>
              <w:t>833,7</w:t>
            </w:r>
          </w:p>
        </w:tc>
      </w:tr>
      <w:tr w:rsidR="001271C2" w:rsidRPr="00085F9C" w:rsidTr="004F3F8E">
        <w:tc>
          <w:tcPr>
            <w:tcW w:w="560" w:type="dxa"/>
          </w:tcPr>
          <w:p w:rsidR="001271C2" w:rsidRPr="00085F9C" w:rsidRDefault="001271C2" w:rsidP="001271C2">
            <w:pPr>
              <w:autoSpaceDE w:val="0"/>
              <w:autoSpaceDN w:val="0"/>
              <w:adjustRightInd w:val="0"/>
              <w:jc w:val="center"/>
              <w:rPr>
                <w:rFonts w:ascii="Times New Roman" w:hAnsi="Times New Roman" w:cs="Times New Roman"/>
                <w:bCs/>
                <w:sz w:val="24"/>
                <w:szCs w:val="24"/>
              </w:rPr>
            </w:pPr>
            <w:r w:rsidRPr="00085F9C">
              <w:rPr>
                <w:rFonts w:ascii="Times New Roman" w:hAnsi="Times New Roman" w:cs="Times New Roman"/>
                <w:bCs/>
                <w:sz w:val="24"/>
                <w:szCs w:val="24"/>
              </w:rPr>
              <w:t>5</w:t>
            </w:r>
          </w:p>
        </w:tc>
        <w:tc>
          <w:tcPr>
            <w:tcW w:w="4369" w:type="dxa"/>
          </w:tcPr>
          <w:p w:rsidR="001271C2" w:rsidRPr="004F3F8E" w:rsidRDefault="004F3F8E" w:rsidP="001271C2">
            <w:pPr>
              <w:autoSpaceDE w:val="0"/>
              <w:autoSpaceDN w:val="0"/>
              <w:adjustRightInd w:val="0"/>
              <w:rPr>
                <w:rFonts w:ascii="Times New Roman" w:hAnsi="Times New Roman" w:cs="Times New Roman"/>
                <w:b/>
                <w:bCs/>
                <w:sz w:val="24"/>
                <w:szCs w:val="24"/>
              </w:rPr>
            </w:pPr>
            <w:r w:rsidRPr="004F3F8E">
              <w:rPr>
                <w:rStyle w:val="anegp0gi0b9av8jahpyh"/>
                <w:rFonts w:ascii="Times New Roman" w:hAnsi="Times New Roman" w:cs="Times New Roman"/>
                <w:sz w:val="24"/>
              </w:rPr>
              <w:t>Орман</w:t>
            </w:r>
            <w:r w:rsidRPr="004F3F8E">
              <w:rPr>
                <w:rFonts w:ascii="Times New Roman" w:hAnsi="Times New Roman" w:cs="Times New Roman"/>
                <w:sz w:val="24"/>
              </w:rPr>
              <w:t xml:space="preserve"> </w:t>
            </w:r>
            <w:r w:rsidRPr="004F3F8E">
              <w:rPr>
                <w:rStyle w:val="anegp0gi0b9av8jahpyh"/>
                <w:rFonts w:ascii="Times New Roman" w:hAnsi="Times New Roman" w:cs="Times New Roman"/>
                <w:sz w:val="24"/>
              </w:rPr>
              <w:t>қорының</w:t>
            </w:r>
            <w:r w:rsidRPr="004F3F8E">
              <w:rPr>
                <w:rFonts w:ascii="Times New Roman" w:hAnsi="Times New Roman" w:cs="Times New Roman"/>
                <w:sz w:val="24"/>
              </w:rPr>
              <w:t xml:space="preserve"> </w:t>
            </w:r>
            <w:r w:rsidRPr="004F3F8E">
              <w:rPr>
                <w:rStyle w:val="anegp0gi0b9av8jahpyh"/>
                <w:rFonts w:ascii="Times New Roman" w:hAnsi="Times New Roman" w:cs="Times New Roman"/>
                <w:sz w:val="24"/>
              </w:rPr>
              <w:t>жерлері</w:t>
            </w:r>
          </w:p>
        </w:tc>
        <w:tc>
          <w:tcPr>
            <w:tcW w:w="2208" w:type="dxa"/>
          </w:tcPr>
          <w:p w:rsidR="001271C2" w:rsidRPr="00085F9C" w:rsidRDefault="001271C2" w:rsidP="001271C2">
            <w:pPr>
              <w:autoSpaceDE w:val="0"/>
              <w:autoSpaceDN w:val="0"/>
              <w:adjustRightInd w:val="0"/>
              <w:jc w:val="center"/>
              <w:rPr>
                <w:rFonts w:ascii="Times New Roman" w:hAnsi="Times New Roman" w:cs="Times New Roman"/>
                <w:bCs/>
                <w:sz w:val="24"/>
                <w:szCs w:val="24"/>
              </w:rPr>
            </w:pPr>
            <w:r w:rsidRPr="00085F9C">
              <w:rPr>
                <w:rFonts w:ascii="Times New Roman" w:hAnsi="Times New Roman" w:cs="Times New Roman"/>
                <w:bCs/>
                <w:sz w:val="24"/>
                <w:szCs w:val="24"/>
              </w:rPr>
              <w:t>2 153,9</w:t>
            </w:r>
          </w:p>
        </w:tc>
        <w:tc>
          <w:tcPr>
            <w:tcW w:w="2208" w:type="dxa"/>
          </w:tcPr>
          <w:p w:rsidR="001271C2" w:rsidRPr="00085F9C" w:rsidRDefault="001271C2" w:rsidP="001271C2">
            <w:pPr>
              <w:autoSpaceDE w:val="0"/>
              <w:autoSpaceDN w:val="0"/>
              <w:adjustRightInd w:val="0"/>
              <w:jc w:val="center"/>
              <w:rPr>
                <w:rFonts w:ascii="Times New Roman" w:hAnsi="Times New Roman" w:cs="Times New Roman"/>
                <w:bCs/>
                <w:sz w:val="24"/>
                <w:szCs w:val="24"/>
              </w:rPr>
            </w:pPr>
            <w:r w:rsidRPr="00085F9C">
              <w:rPr>
                <w:rFonts w:ascii="Times New Roman" w:hAnsi="Times New Roman" w:cs="Times New Roman"/>
                <w:bCs/>
                <w:sz w:val="24"/>
                <w:szCs w:val="24"/>
              </w:rPr>
              <w:t>2 154,7</w:t>
            </w:r>
          </w:p>
        </w:tc>
      </w:tr>
      <w:tr w:rsidR="001271C2" w:rsidRPr="00085F9C" w:rsidTr="004F3F8E">
        <w:tc>
          <w:tcPr>
            <w:tcW w:w="560" w:type="dxa"/>
          </w:tcPr>
          <w:p w:rsidR="001271C2" w:rsidRPr="00085F9C" w:rsidRDefault="001271C2" w:rsidP="001271C2">
            <w:pPr>
              <w:autoSpaceDE w:val="0"/>
              <w:autoSpaceDN w:val="0"/>
              <w:adjustRightInd w:val="0"/>
              <w:jc w:val="center"/>
              <w:rPr>
                <w:rFonts w:ascii="Times New Roman" w:hAnsi="Times New Roman" w:cs="Times New Roman"/>
                <w:bCs/>
                <w:sz w:val="24"/>
                <w:szCs w:val="24"/>
              </w:rPr>
            </w:pPr>
            <w:r w:rsidRPr="00085F9C">
              <w:rPr>
                <w:rFonts w:ascii="Times New Roman" w:hAnsi="Times New Roman" w:cs="Times New Roman"/>
                <w:bCs/>
                <w:sz w:val="24"/>
                <w:szCs w:val="24"/>
              </w:rPr>
              <w:t>6</w:t>
            </w:r>
          </w:p>
        </w:tc>
        <w:tc>
          <w:tcPr>
            <w:tcW w:w="4369" w:type="dxa"/>
          </w:tcPr>
          <w:p w:rsidR="001271C2" w:rsidRPr="004F3F8E" w:rsidRDefault="004F3F8E" w:rsidP="001271C2">
            <w:pPr>
              <w:autoSpaceDE w:val="0"/>
              <w:autoSpaceDN w:val="0"/>
              <w:adjustRightInd w:val="0"/>
              <w:rPr>
                <w:rFonts w:ascii="Times New Roman" w:hAnsi="Times New Roman" w:cs="Times New Roman"/>
                <w:b/>
                <w:bCs/>
                <w:sz w:val="24"/>
                <w:szCs w:val="24"/>
              </w:rPr>
            </w:pPr>
            <w:r w:rsidRPr="004F3F8E">
              <w:rPr>
                <w:rStyle w:val="anegp0gi0b9av8jahpyh"/>
                <w:rFonts w:ascii="Times New Roman" w:hAnsi="Times New Roman" w:cs="Times New Roman"/>
                <w:sz w:val="24"/>
              </w:rPr>
              <w:t>Су</w:t>
            </w:r>
            <w:r w:rsidRPr="004F3F8E">
              <w:rPr>
                <w:rFonts w:ascii="Times New Roman" w:hAnsi="Times New Roman" w:cs="Times New Roman"/>
                <w:sz w:val="24"/>
              </w:rPr>
              <w:t xml:space="preserve"> </w:t>
            </w:r>
            <w:r w:rsidRPr="004F3F8E">
              <w:rPr>
                <w:rStyle w:val="anegp0gi0b9av8jahpyh"/>
                <w:rFonts w:ascii="Times New Roman" w:hAnsi="Times New Roman" w:cs="Times New Roman"/>
                <w:sz w:val="24"/>
              </w:rPr>
              <w:t>қорының</w:t>
            </w:r>
            <w:r w:rsidRPr="004F3F8E">
              <w:rPr>
                <w:rFonts w:ascii="Times New Roman" w:hAnsi="Times New Roman" w:cs="Times New Roman"/>
                <w:sz w:val="24"/>
              </w:rPr>
              <w:t xml:space="preserve"> </w:t>
            </w:r>
            <w:r w:rsidRPr="004F3F8E">
              <w:rPr>
                <w:rStyle w:val="anegp0gi0b9av8jahpyh"/>
                <w:rFonts w:ascii="Times New Roman" w:hAnsi="Times New Roman" w:cs="Times New Roman"/>
                <w:sz w:val="24"/>
              </w:rPr>
              <w:t>жерлері</w:t>
            </w:r>
          </w:p>
        </w:tc>
        <w:tc>
          <w:tcPr>
            <w:tcW w:w="2208" w:type="dxa"/>
          </w:tcPr>
          <w:p w:rsidR="001271C2" w:rsidRPr="00085F9C" w:rsidRDefault="001271C2" w:rsidP="001271C2">
            <w:pPr>
              <w:autoSpaceDE w:val="0"/>
              <w:autoSpaceDN w:val="0"/>
              <w:adjustRightInd w:val="0"/>
              <w:jc w:val="center"/>
              <w:rPr>
                <w:rFonts w:ascii="Times New Roman" w:hAnsi="Times New Roman" w:cs="Times New Roman"/>
                <w:b/>
                <w:bCs/>
                <w:sz w:val="24"/>
                <w:szCs w:val="24"/>
              </w:rPr>
            </w:pPr>
            <w:r w:rsidRPr="00085F9C">
              <w:rPr>
                <w:rFonts w:ascii="Times New Roman" w:hAnsi="Times New Roman" w:cs="Times New Roman"/>
                <w:sz w:val="24"/>
                <w:szCs w:val="24"/>
              </w:rPr>
              <w:t>488,5</w:t>
            </w:r>
          </w:p>
        </w:tc>
        <w:tc>
          <w:tcPr>
            <w:tcW w:w="2208" w:type="dxa"/>
          </w:tcPr>
          <w:p w:rsidR="001271C2" w:rsidRPr="00085F9C" w:rsidRDefault="001271C2" w:rsidP="001271C2">
            <w:pPr>
              <w:autoSpaceDE w:val="0"/>
              <w:autoSpaceDN w:val="0"/>
              <w:adjustRightInd w:val="0"/>
              <w:jc w:val="center"/>
              <w:rPr>
                <w:rFonts w:ascii="Times New Roman" w:hAnsi="Times New Roman" w:cs="Times New Roman"/>
                <w:sz w:val="24"/>
                <w:szCs w:val="24"/>
              </w:rPr>
            </w:pPr>
            <w:r w:rsidRPr="00085F9C">
              <w:rPr>
                <w:rFonts w:ascii="Times New Roman" w:hAnsi="Times New Roman" w:cs="Times New Roman"/>
                <w:sz w:val="24"/>
                <w:szCs w:val="24"/>
              </w:rPr>
              <w:t>488,5</w:t>
            </w:r>
          </w:p>
        </w:tc>
      </w:tr>
      <w:tr w:rsidR="001271C2" w:rsidRPr="00085F9C" w:rsidTr="004F3F8E">
        <w:tc>
          <w:tcPr>
            <w:tcW w:w="560" w:type="dxa"/>
          </w:tcPr>
          <w:p w:rsidR="001271C2" w:rsidRPr="00085F9C" w:rsidRDefault="001271C2" w:rsidP="001271C2">
            <w:pPr>
              <w:autoSpaceDE w:val="0"/>
              <w:autoSpaceDN w:val="0"/>
              <w:adjustRightInd w:val="0"/>
              <w:jc w:val="center"/>
              <w:rPr>
                <w:rFonts w:ascii="Times New Roman" w:hAnsi="Times New Roman" w:cs="Times New Roman"/>
                <w:bCs/>
                <w:sz w:val="24"/>
                <w:szCs w:val="24"/>
              </w:rPr>
            </w:pPr>
            <w:r w:rsidRPr="00085F9C">
              <w:rPr>
                <w:rFonts w:ascii="Times New Roman" w:hAnsi="Times New Roman" w:cs="Times New Roman"/>
                <w:bCs/>
                <w:sz w:val="24"/>
                <w:szCs w:val="24"/>
              </w:rPr>
              <w:t>7</w:t>
            </w:r>
          </w:p>
        </w:tc>
        <w:tc>
          <w:tcPr>
            <w:tcW w:w="4369" w:type="dxa"/>
          </w:tcPr>
          <w:p w:rsidR="001271C2" w:rsidRPr="004F3F8E" w:rsidRDefault="004F3F8E" w:rsidP="001271C2">
            <w:pPr>
              <w:autoSpaceDE w:val="0"/>
              <w:autoSpaceDN w:val="0"/>
              <w:adjustRightInd w:val="0"/>
              <w:rPr>
                <w:rFonts w:ascii="Times New Roman" w:hAnsi="Times New Roman" w:cs="Times New Roman"/>
                <w:b/>
                <w:bCs/>
                <w:sz w:val="24"/>
                <w:szCs w:val="24"/>
              </w:rPr>
            </w:pPr>
            <w:r w:rsidRPr="004F3F8E">
              <w:rPr>
                <w:rStyle w:val="anegp0gi0b9av8jahpyh"/>
                <w:rFonts w:ascii="Times New Roman" w:hAnsi="Times New Roman" w:cs="Times New Roman"/>
                <w:sz w:val="24"/>
              </w:rPr>
              <w:t>Босалқы</w:t>
            </w:r>
            <w:r w:rsidRPr="004F3F8E">
              <w:rPr>
                <w:rFonts w:ascii="Times New Roman" w:hAnsi="Times New Roman" w:cs="Times New Roman"/>
                <w:sz w:val="24"/>
              </w:rPr>
              <w:t xml:space="preserve"> жерлер</w:t>
            </w:r>
          </w:p>
        </w:tc>
        <w:tc>
          <w:tcPr>
            <w:tcW w:w="2208" w:type="dxa"/>
          </w:tcPr>
          <w:p w:rsidR="001271C2" w:rsidRPr="00085F9C" w:rsidRDefault="001271C2" w:rsidP="001271C2">
            <w:pPr>
              <w:autoSpaceDE w:val="0"/>
              <w:autoSpaceDN w:val="0"/>
              <w:adjustRightInd w:val="0"/>
              <w:jc w:val="center"/>
              <w:rPr>
                <w:rFonts w:ascii="Times New Roman" w:hAnsi="Times New Roman" w:cs="Times New Roman"/>
                <w:b/>
                <w:bCs/>
                <w:sz w:val="24"/>
                <w:szCs w:val="24"/>
              </w:rPr>
            </w:pPr>
            <w:r w:rsidRPr="00085F9C">
              <w:rPr>
                <w:rFonts w:ascii="Times New Roman" w:hAnsi="Times New Roman" w:cs="Times New Roman"/>
                <w:sz w:val="24"/>
                <w:szCs w:val="24"/>
              </w:rPr>
              <w:t>2 146,4</w:t>
            </w:r>
          </w:p>
        </w:tc>
        <w:tc>
          <w:tcPr>
            <w:tcW w:w="2208" w:type="dxa"/>
          </w:tcPr>
          <w:p w:rsidR="001271C2" w:rsidRPr="00085F9C" w:rsidRDefault="001271C2" w:rsidP="001271C2">
            <w:pPr>
              <w:autoSpaceDE w:val="0"/>
              <w:autoSpaceDN w:val="0"/>
              <w:adjustRightInd w:val="0"/>
              <w:jc w:val="center"/>
              <w:rPr>
                <w:rFonts w:ascii="Times New Roman" w:hAnsi="Times New Roman" w:cs="Times New Roman"/>
                <w:sz w:val="24"/>
                <w:szCs w:val="24"/>
              </w:rPr>
            </w:pPr>
            <w:r w:rsidRPr="00085F9C">
              <w:rPr>
                <w:rFonts w:ascii="Times New Roman" w:hAnsi="Times New Roman" w:cs="Times New Roman"/>
                <w:sz w:val="24"/>
                <w:szCs w:val="24"/>
              </w:rPr>
              <w:t>2 067,1</w:t>
            </w:r>
          </w:p>
        </w:tc>
      </w:tr>
      <w:tr w:rsidR="001271C2" w:rsidRPr="00085F9C" w:rsidTr="004F3F8E">
        <w:tc>
          <w:tcPr>
            <w:tcW w:w="4929" w:type="dxa"/>
            <w:gridSpan w:val="2"/>
          </w:tcPr>
          <w:p w:rsidR="001271C2" w:rsidRPr="004F3F8E" w:rsidRDefault="004F3F8E" w:rsidP="001271C2">
            <w:pPr>
              <w:autoSpaceDE w:val="0"/>
              <w:autoSpaceDN w:val="0"/>
              <w:adjustRightInd w:val="0"/>
              <w:rPr>
                <w:rFonts w:ascii="Times New Roman" w:hAnsi="Times New Roman" w:cs="Times New Roman"/>
                <w:sz w:val="24"/>
                <w:szCs w:val="24"/>
                <w:lang w:val="kk-KZ"/>
              </w:rPr>
            </w:pPr>
            <w:r>
              <w:rPr>
                <w:rFonts w:ascii="Times New Roman" w:hAnsi="Times New Roman" w:cs="Times New Roman"/>
                <w:b/>
                <w:bCs/>
                <w:sz w:val="24"/>
                <w:szCs w:val="24"/>
                <w:lang w:val="kk-KZ"/>
              </w:rPr>
              <w:t>Жалпы</w:t>
            </w:r>
          </w:p>
        </w:tc>
        <w:tc>
          <w:tcPr>
            <w:tcW w:w="2208" w:type="dxa"/>
          </w:tcPr>
          <w:p w:rsidR="001271C2" w:rsidRPr="00085F9C" w:rsidRDefault="001271C2" w:rsidP="001271C2">
            <w:pPr>
              <w:autoSpaceDE w:val="0"/>
              <w:autoSpaceDN w:val="0"/>
              <w:adjustRightInd w:val="0"/>
              <w:jc w:val="center"/>
              <w:rPr>
                <w:rFonts w:ascii="Times New Roman" w:hAnsi="Times New Roman" w:cs="Times New Roman"/>
                <w:sz w:val="24"/>
                <w:szCs w:val="24"/>
              </w:rPr>
            </w:pPr>
            <w:r w:rsidRPr="00085F9C">
              <w:rPr>
                <w:rFonts w:ascii="Times New Roman" w:hAnsi="Times New Roman" w:cs="Times New Roman"/>
                <w:b/>
                <w:bCs/>
                <w:sz w:val="24"/>
                <w:szCs w:val="24"/>
              </w:rPr>
              <w:t>9 785,9</w:t>
            </w:r>
          </w:p>
        </w:tc>
        <w:tc>
          <w:tcPr>
            <w:tcW w:w="2208" w:type="dxa"/>
          </w:tcPr>
          <w:p w:rsidR="001271C2" w:rsidRPr="00085F9C" w:rsidRDefault="001271C2" w:rsidP="001271C2">
            <w:pPr>
              <w:autoSpaceDE w:val="0"/>
              <w:autoSpaceDN w:val="0"/>
              <w:adjustRightInd w:val="0"/>
              <w:jc w:val="center"/>
              <w:rPr>
                <w:rFonts w:ascii="Times New Roman" w:hAnsi="Times New Roman" w:cs="Times New Roman"/>
                <w:b/>
                <w:bCs/>
                <w:sz w:val="24"/>
                <w:szCs w:val="24"/>
              </w:rPr>
            </w:pPr>
            <w:r w:rsidRPr="00085F9C">
              <w:rPr>
                <w:rFonts w:ascii="Times New Roman" w:hAnsi="Times New Roman" w:cs="Times New Roman"/>
                <w:b/>
                <w:bCs/>
                <w:sz w:val="24"/>
                <w:szCs w:val="24"/>
              </w:rPr>
              <w:t>9 785,9</w:t>
            </w:r>
          </w:p>
        </w:tc>
      </w:tr>
    </w:tbl>
    <w:p w:rsidR="00973F96" w:rsidRDefault="00973F96" w:rsidP="00973F96">
      <w:pPr>
        <w:widowControl w:val="0"/>
        <w:autoSpaceDE w:val="0"/>
        <w:autoSpaceDN w:val="0"/>
        <w:spacing w:after="0" w:line="240" w:lineRule="auto"/>
        <w:ind w:right="-1" w:firstLine="708"/>
        <w:jc w:val="both"/>
        <w:rPr>
          <w:rFonts w:ascii="Times New Roman" w:eastAsia="Times New Roman" w:hAnsi="Times New Roman" w:cs="Times New Roman"/>
          <w:i/>
          <w:sz w:val="24"/>
          <w:szCs w:val="24"/>
        </w:rPr>
      </w:pPr>
      <w:r w:rsidRPr="00973F96">
        <w:rPr>
          <w:rFonts w:ascii="Times New Roman" w:eastAsia="Times New Roman" w:hAnsi="Times New Roman" w:cs="Times New Roman"/>
          <w:b/>
          <w:i/>
          <w:sz w:val="24"/>
          <w:szCs w:val="24"/>
        </w:rPr>
        <w:t>Ескерту:</w:t>
      </w:r>
      <w:r>
        <w:rPr>
          <w:rFonts w:ascii="Times New Roman" w:eastAsia="Times New Roman" w:hAnsi="Times New Roman" w:cs="Times New Roman"/>
          <w:i/>
          <w:sz w:val="24"/>
          <w:szCs w:val="24"/>
        </w:rPr>
        <w:t xml:space="preserve"> "Ж</w:t>
      </w:r>
      <w:r w:rsidRPr="00973F96">
        <w:rPr>
          <w:rFonts w:ascii="Times New Roman" w:eastAsia="Times New Roman" w:hAnsi="Times New Roman" w:cs="Times New Roman"/>
          <w:i/>
          <w:sz w:val="24"/>
          <w:szCs w:val="24"/>
        </w:rPr>
        <w:t>иыны" жолы бойынша басқа мемлекеттер пайдаланатын жерлерді есепке алмағанда.</w:t>
      </w:r>
    </w:p>
    <w:p w:rsidR="001271C2" w:rsidRPr="00073F03" w:rsidRDefault="004F3F8E" w:rsidP="001271C2">
      <w:pPr>
        <w:widowControl w:val="0"/>
        <w:autoSpaceDE w:val="0"/>
        <w:autoSpaceDN w:val="0"/>
        <w:spacing w:after="0" w:line="240" w:lineRule="auto"/>
        <w:ind w:right="-1" w:firstLine="708"/>
        <w:jc w:val="center"/>
        <w:rPr>
          <w:rFonts w:ascii="Times New Roman" w:eastAsia="Times New Roman" w:hAnsi="Times New Roman" w:cs="Times New Roman"/>
          <w:i/>
          <w:sz w:val="24"/>
          <w:szCs w:val="24"/>
          <w:lang w:val="kk-KZ"/>
        </w:rPr>
      </w:pPr>
      <w:r w:rsidRPr="004F3F8E">
        <w:rPr>
          <w:rFonts w:ascii="Times New Roman" w:eastAsia="Times New Roman" w:hAnsi="Times New Roman" w:cs="Times New Roman"/>
          <w:i/>
          <w:sz w:val="24"/>
          <w:szCs w:val="24"/>
        </w:rPr>
        <w:t>Дереккөз: ҚР АШМ Жер ресурстарын басқару комитеті</w:t>
      </w:r>
      <w:r w:rsidR="00073F03">
        <w:rPr>
          <w:rFonts w:ascii="Times New Roman" w:eastAsia="Times New Roman" w:hAnsi="Times New Roman" w:cs="Times New Roman"/>
          <w:i/>
          <w:sz w:val="24"/>
          <w:szCs w:val="24"/>
          <w:lang w:val="kk-KZ"/>
        </w:rPr>
        <w:t>.</w:t>
      </w:r>
    </w:p>
    <w:p w:rsidR="00C75822" w:rsidRPr="00C75822" w:rsidRDefault="001271C2" w:rsidP="00C75822">
      <w:pPr>
        <w:autoSpaceDE w:val="0"/>
        <w:autoSpaceDN w:val="0"/>
        <w:adjustRightInd w:val="0"/>
        <w:spacing w:after="0" w:line="240" w:lineRule="auto"/>
        <w:jc w:val="both"/>
        <w:rPr>
          <w:rFonts w:ascii="Times New Roman" w:hAnsi="Times New Roman" w:cs="Times New Roman"/>
          <w:b/>
          <w:i/>
          <w:sz w:val="24"/>
          <w:szCs w:val="24"/>
          <w:lang w:val="kk-KZ"/>
        </w:rPr>
      </w:pPr>
      <w:r w:rsidRPr="00C75822">
        <w:rPr>
          <w:rFonts w:ascii="Times New Roman" w:hAnsi="Times New Roman" w:cs="Times New Roman"/>
          <w:sz w:val="24"/>
          <w:szCs w:val="24"/>
          <w:lang w:val="kk-KZ"/>
        </w:rPr>
        <w:t xml:space="preserve">         </w:t>
      </w:r>
      <w:r w:rsidR="00C75822" w:rsidRPr="00C75822">
        <w:rPr>
          <w:rFonts w:ascii="Times New Roman" w:hAnsi="Times New Roman" w:cs="Times New Roman"/>
          <w:b/>
          <w:i/>
          <w:sz w:val="24"/>
          <w:szCs w:val="24"/>
          <w:lang w:val="kk-KZ"/>
        </w:rPr>
        <w:t xml:space="preserve">Топырақ жағдайы </w:t>
      </w:r>
    </w:p>
    <w:p w:rsidR="001271C2" w:rsidRPr="00C75822" w:rsidRDefault="00C75822" w:rsidP="00C75822">
      <w:pPr>
        <w:autoSpaceDE w:val="0"/>
        <w:autoSpaceDN w:val="0"/>
        <w:adjustRightInd w:val="0"/>
        <w:spacing w:after="0" w:line="240" w:lineRule="auto"/>
        <w:jc w:val="both"/>
        <w:rPr>
          <w:rFonts w:ascii="Times New Roman" w:hAnsi="Times New Roman" w:cs="Times New Roman"/>
          <w:i/>
          <w:sz w:val="24"/>
          <w:szCs w:val="24"/>
          <w:lang w:val="kk-KZ"/>
        </w:rPr>
      </w:pPr>
      <w:r w:rsidRPr="00C75822">
        <w:rPr>
          <w:rFonts w:ascii="Times New Roman" w:hAnsi="Times New Roman" w:cs="Times New Roman"/>
          <w:sz w:val="24"/>
          <w:szCs w:val="24"/>
          <w:lang w:val="kk-KZ"/>
        </w:rPr>
        <w:t>2024 жылы "Қазгидромет" РМК ауыр металдардың құрамын талдау үшін Өскемен және Риддер қалаларында топырақ сынамаларын алуды жүзеге асырды (12.17.4-кесте).</w:t>
      </w:r>
    </w:p>
    <w:p w:rsidR="001271C2" w:rsidRPr="00C75822" w:rsidRDefault="001271C2" w:rsidP="00C75822">
      <w:pPr>
        <w:spacing w:after="0" w:line="240" w:lineRule="auto"/>
        <w:ind w:left="7080"/>
        <w:jc w:val="right"/>
        <w:rPr>
          <w:rFonts w:ascii="Times New Roman" w:eastAsia="Times New Roman" w:hAnsi="Times New Roman" w:cs="Times New Roman"/>
          <w:b/>
          <w:sz w:val="24"/>
          <w:szCs w:val="24"/>
          <w:lang w:val="kk-KZ" w:eastAsia="ru-RU"/>
        </w:rPr>
      </w:pPr>
      <w:r w:rsidRPr="00C75822">
        <w:rPr>
          <w:rFonts w:ascii="Times New Roman" w:eastAsia="Times New Roman" w:hAnsi="Times New Roman" w:cs="Times New Roman"/>
          <w:b/>
          <w:sz w:val="24"/>
          <w:szCs w:val="24"/>
          <w:lang w:val="kk-KZ" w:eastAsia="ru-RU"/>
        </w:rPr>
        <w:t>12.17.4</w:t>
      </w:r>
      <w:r w:rsidR="00C75822">
        <w:rPr>
          <w:rFonts w:ascii="Times New Roman" w:eastAsia="Times New Roman" w:hAnsi="Times New Roman" w:cs="Times New Roman"/>
          <w:b/>
          <w:sz w:val="24"/>
          <w:szCs w:val="24"/>
          <w:lang w:val="kk-KZ" w:eastAsia="ru-RU"/>
        </w:rPr>
        <w:t>-сурет</w:t>
      </w:r>
    </w:p>
    <w:p w:rsidR="001271C2" w:rsidRPr="00C75822" w:rsidRDefault="00C75822" w:rsidP="001271C2">
      <w:pPr>
        <w:spacing w:after="0" w:line="240" w:lineRule="auto"/>
        <w:ind w:firstLine="709"/>
        <w:jc w:val="center"/>
        <w:rPr>
          <w:rFonts w:ascii="Times New Roman" w:eastAsia="Times New Roman" w:hAnsi="Times New Roman" w:cs="Times New Roman"/>
          <w:b/>
          <w:sz w:val="24"/>
          <w:szCs w:val="24"/>
          <w:lang w:val="kk-KZ" w:eastAsia="ru-RU"/>
        </w:rPr>
      </w:pPr>
      <w:r w:rsidRPr="00C75822">
        <w:rPr>
          <w:rFonts w:ascii="Times New Roman" w:eastAsia="Times New Roman" w:hAnsi="Times New Roman" w:cs="Times New Roman"/>
          <w:b/>
          <w:sz w:val="24"/>
          <w:szCs w:val="24"/>
          <w:lang w:val="kk-KZ" w:eastAsia="ru-RU"/>
        </w:rPr>
        <w:t>2024 жылы Шығыс Қазақстан облысындағы елді мекендердің ауыр металдармен ластануы, мг / кг</w:t>
      </w:r>
    </w:p>
    <w:tbl>
      <w:tblPr>
        <w:tblStyle w:val="aa"/>
        <w:tblW w:w="0" w:type="auto"/>
        <w:tblLook w:val="04A0" w:firstRow="1" w:lastRow="0" w:firstColumn="1" w:lastColumn="0" w:noHBand="0" w:noVBand="1"/>
      </w:tblPr>
      <w:tblGrid>
        <w:gridCol w:w="1562"/>
        <w:gridCol w:w="1568"/>
        <w:gridCol w:w="1548"/>
        <w:gridCol w:w="1561"/>
        <w:gridCol w:w="1547"/>
        <w:gridCol w:w="1559"/>
      </w:tblGrid>
      <w:tr w:rsidR="001271C2" w:rsidRPr="00085F9C" w:rsidTr="001271C2">
        <w:tc>
          <w:tcPr>
            <w:tcW w:w="1581" w:type="dxa"/>
            <w:vMerge w:val="restart"/>
          </w:tcPr>
          <w:p w:rsidR="001271C2" w:rsidRPr="00085F9C" w:rsidRDefault="00C75822" w:rsidP="001271C2">
            <w:pPr>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Елді мекен</w:t>
            </w:r>
          </w:p>
        </w:tc>
        <w:tc>
          <w:tcPr>
            <w:tcW w:w="7905" w:type="dxa"/>
            <w:gridSpan w:val="5"/>
          </w:tcPr>
          <w:p w:rsidR="001271C2" w:rsidRPr="00C75822" w:rsidRDefault="00C75822" w:rsidP="001271C2">
            <w:pPr>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eastAsia="ru-RU"/>
              </w:rPr>
              <w:t xml:space="preserve">Ауыр </w:t>
            </w:r>
            <w:r>
              <w:rPr>
                <w:rFonts w:ascii="Times New Roman" w:eastAsia="Times New Roman" w:hAnsi="Times New Roman" w:cs="Times New Roman"/>
                <w:b/>
                <w:sz w:val="24"/>
                <w:szCs w:val="24"/>
                <w:lang w:val="kk-KZ" w:eastAsia="ru-RU"/>
              </w:rPr>
              <w:t>металдар</w:t>
            </w:r>
          </w:p>
        </w:tc>
      </w:tr>
      <w:tr w:rsidR="001271C2" w:rsidRPr="00085F9C" w:rsidTr="001271C2">
        <w:tc>
          <w:tcPr>
            <w:tcW w:w="1581" w:type="dxa"/>
            <w:vMerge/>
          </w:tcPr>
          <w:p w:rsidR="001271C2" w:rsidRPr="00085F9C" w:rsidRDefault="001271C2" w:rsidP="001271C2">
            <w:pPr>
              <w:jc w:val="center"/>
              <w:rPr>
                <w:rFonts w:ascii="Times New Roman" w:eastAsia="Times New Roman" w:hAnsi="Times New Roman" w:cs="Times New Roman"/>
                <w:b/>
                <w:sz w:val="24"/>
                <w:szCs w:val="24"/>
                <w:lang w:eastAsia="ru-RU"/>
              </w:rPr>
            </w:pPr>
          </w:p>
        </w:tc>
        <w:tc>
          <w:tcPr>
            <w:tcW w:w="1581" w:type="dxa"/>
          </w:tcPr>
          <w:p w:rsidR="001271C2" w:rsidRPr="00085F9C" w:rsidRDefault="00C75822" w:rsidP="001271C2">
            <w:pPr>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қорғасын</w:t>
            </w:r>
          </w:p>
        </w:tc>
        <w:tc>
          <w:tcPr>
            <w:tcW w:w="1581" w:type="dxa"/>
          </w:tcPr>
          <w:p w:rsidR="001271C2" w:rsidRPr="00085F9C" w:rsidRDefault="00C75822" w:rsidP="001271C2">
            <w:pPr>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мыс</w:t>
            </w:r>
          </w:p>
        </w:tc>
        <w:tc>
          <w:tcPr>
            <w:tcW w:w="1581" w:type="dxa"/>
          </w:tcPr>
          <w:p w:rsidR="001271C2" w:rsidRPr="00085F9C" w:rsidRDefault="00C75822" w:rsidP="001271C2">
            <w:pPr>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мырыш</w:t>
            </w:r>
          </w:p>
        </w:tc>
        <w:tc>
          <w:tcPr>
            <w:tcW w:w="1581" w:type="dxa"/>
          </w:tcPr>
          <w:p w:rsidR="001271C2" w:rsidRPr="00085F9C" w:rsidRDefault="001271C2" w:rsidP="001271C2">
            <w:pPr>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хром</w:t>
            </w:r>
          </w:p>
        </w:tc>
        <w:tc>
          <w:tcPr>
            <w:tcW w:w="1581" w:type="dxa"/>
          </w:tcPr>
          <w:p w:rsidR="001271C2" w:rsidRPr="00085F9C" w:rsidRDefault="001271C2" w:rsidP="001271C2">
            <w:pPr>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кадмий</w:t>
            </w:r>
          </w:p>
        </w:tc>
      </w:tr>
      <w:tr w:rsidR="001271C2" w:rsidRPr="00085F9C" w:rsidTr="001271C2">
        <w:tc>
          <w:tcPr>
            <w:tcW w:w="1581" w:type="dxa"/>
          </w:tcPr>
          <w:p w:rsidR="001271C2" w:rsidRPr="00C75822" w:rsidRDefault="00C75822" w:rsidP="001271C2">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eastAsia="ru-RU"/>
              </w:rPr>
              <w:t xml:space="preserve">Өскемен </w:t>
            </w:r>
          </w:p>
        </w:tc>
        <w:tc>
          <w:tcPr>
            <w:tcW w:w="1581" w:type="dxa"/>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14,9-222,97</w:t>
            </w:r>
          </w:p>
        </w:tc>
        <w:tc>
          <w:tcPr>
            <w:tcW w:w="1581" w:type="dxa"/>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0,56-5,13</w:t>
            </w:r>
          </w:p>
        </w:tc>
        <w:tc>
          <w:tcPr>
            <w:tcW w:w="1581" w:type="dxa"/>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5,26-288,0</w:t>
            </w:r>
          </w:p>
        </w:tc>
        <w:tc>
          <w:tcPr>
            <w:tcW w:w="1581" w:type="dxa"/>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0,09-0,96</w:t>
            </w:r>
          </w:p>
        </w:tc>
        <w:tc>
          <w:tcPr>
            <w:tcW w:w="1581" w:type="dxa"/>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0,24-3,09</w:t>
            </w:r>
          </w:p>
        </w:tc>
      </w:tr>
      <w:tr w:rsidR="001271C2" w:rsidRPr="00085F9C" w:rsidTr="001271C2">
        <w:tc>
          <w:tcPr>
            <w:tcW w:w="1581" w:type="dxa"/>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Риддер</w:t>
            </w:r>
          </w:p>
        </w:tc>
        <w:tc>
          <w:tcPr>
            <w:tcW w:w="1581" w:type="dxa"/>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83,0-1303,35</w:t>
            </w:r>
          </w:p>
        </w:tc>
        <w:tc>
          <w:tcPr>
            <w:tcW w:w="1581" w:type="dxa"/>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1,11-10,45</w:t>
            </w:r>
          </w:p>
        </w:tc>
        <w:tc>
          <w:tcPr>
            <w:tcW w:w="1581" w:type="dxa"/>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52,01-1000,0</w:t>
            </w:r>
          </w:p>
        </w:tc>
        <w:tc>
          <w:tcPr>
            <w:tcW w:w="1581" w:type="dxa"/>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0,23-2,06</w:t>
            </w:r>
          </w:p>
        </w:tc>
        <w:tc>
          <w:tcPr>
            <w:tcW w:w="1581" w:type="dxa"/>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0,90-10,7</w:t>
            </w:r>
          </w:p>
        </w:tc>
      </w:tr>
    </w:tbl>
    <w:p w:rsidR="001271C2" w:rsidRPr="00073F03" w:rsidRDefault="00C75822" w:rsidP="001271C2">
      <w:pPr>
        <w:spacing w:after="0" w:line="240" w:lineRule="auto"/>
        <w:ind w:firstLine="709"/>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eastAsia="ru-RU"/>
        </w:rPr>
        <w:t>Дереккөз</w:t>
      </w:r>
      <w:r w:rsidR="001271C2" w:rsidRPr="00085F9C">
        <w:rPr>
          <w:rFonts w:ascii="Times New Roman" w:eastAsia="Times New Roman" w:hAnsi="Times New Roman" w:cs="Times New Roman"/>
          <w:i/>
          <w:sz w:val="24"/>
          <w:szCs w:val="24"/>
          <w:lang w:eastAsia="ru-RU"/>
        </w:rPr>
        <w:t>: «</w:t>
      </w:r>
      <w:r>
        <w:rPr>
          <w:rFonts w:ascii="Times New Roman" w:eastAsia="Times New Roman" w:hAnsi="Times New Roman" w:cs="Times New Roman"/>
          <w:i/>
          <w:sz w:val="24"/>
          <w:szCs w:val="24"/>
          <w:lang w:val="kk-KZ" w:eastAsia="ru-RU"/>
        </w:rPr>
        <w:t>Қ</w:t>
      </w:r>
      <w:r w:rsidR="001271C2" w:rsidRPr="00085F9C">
        <w:rPr>
          <w:rFonts w:ascii="Times New Roman" w:eastAsia="Times New Roman" w:hAnsi="Times New Roman" w:cs="Times New Roman"/>
          <w:i/>
          <w:sz w:val="24"/>
          <w:szCs w:val="24"/>
          <w:lang w:val="kk-KZ" w:eastAsia="ru-RU"/>
        </w:rPr>
        <w:t>азгидромет</w:t>
      </w:r>
      <w:r>
        <w:rPr>
          <w:rFonts w:ascii="Times New Roman" w:eastAsia="Times New Roman" w:hAnsi="Times New Roman" w:cs="Times New Roman"/>
          <w:i/>
          <w:sz w:val="24"/>
          <w:szCs w:val="24"/>
          <w:lang w:eastAsia="ru-RU"/>
        </w:rPr>
        <w:t>» РМК</w:t>
      </w:r>
      <w:r w:rsidR="00073F03">
        <w:rPr>
          <w:rFonts w:ascii="Times New Roman" w:eastAsia="Times New Roman" w:hAnsi="Times New Roman" w:cs="Times New Roman"/>
          <w:i/>
          <w:sz w:val="24"/>
          <w:szCs w:val="24"/>
          <w:lang w:val="kk-KZ" w:eastAsia="ru-RU"/>
        </w:rPr>
        <w:t>.</w:t>
      </w:r>
    </w:p>
    <w:p w:rsidR="001271C2" w:rsidRPr="008444DE" w:rsidRDefault="00C75822" w:rsidP="001271C2">
      <w:pPr>
        <w:tabs>
          <w:tab w:val="left" w:pos="9496"/>
        </w:tabs>
        <w:spacing w:after="0" w:line="240" w:lineRule="auto"/>
        <w:ind w:firstLine="709"/>
        <w:jc w:val="both"/>
        <w:rPr>
          <w:rFonts w:ascii="Times New Roman" w:eastAsia="Times New Roman" w:hAnsi="Times New Roman" w:cs="Times New Roman"/>
          <w:sz w:val="24"/>
          <w:szCs w:val="24"/>
          <w:lang w:val="kk-KZ" w:eastAsia="ru-RU"/>
        </w:rPr>
      </w:pPr>
      <w:r w:rsidRPr="008444DE">
        <w:rPr>
          <w:rFonts w:ascii="Times New Roman" w:eastAsia="Times New Roman" w:hAnsi="Times New Roman" w:cs="Times New Roman"/>
          <w:sz w:val="24"/>
          <w:szCs w:val="24"/>
          <w:lang w:val="kk-KZ" w:eastAsia="ru-RU"/>
        </w:rPr>
        <w:t>Толығырақ ақпарат</w:t>
      </w:r>
      <w:r w:rsidR="00033FC8">
        <w:rPr>
          <w:rFonts w:ascii="Times New Roman" w:eastAsia="Times New Roman" w:hAnsi="Times New Roman" w:cs="Times New Roman"/>
          <w:sz w:val="24"/>
          <w:szCs w:val="24"/>
          <w:lang w:val="kk-KZ" w:eastAsia="ru-RU"/>
        </w:rPr>
        <w:t xml:space="preserve"> </w:t>
      </w:r>
      <w:r w:rsidRPr="008444DE">
        <w:rPr>
          <w:rFonts w:ascii="Times New Roman" w:eastAsia="Times New Roman" w:hAnsi="Times New Roman" w:cs="Times New Roman"/>
          <w:sz w:val="24"/>
          <w:szCs w:val="24"/>
          <w:lang w:val="kk-KZ" w:eastAsia="ru-RU"/>
        </w:rPr>
        <w:t>"Қазгидромет" РМК сайтында орналастырылған:</w:t>
      </w:r>
      <w:r w:rsidR="001271C2" w:rsidRPr="008444DE">
        <w:rPr>
          <w:rFonts w:ascii="Times New Roman" w:eastAsia="Times New Roman" w:hAnsi="Times New Roman" w:cs="Times New Roman"/>
          <w:sz w:val="24"/>
          <w:szCs w:val="24"/>
          <w:lang w:val="kk-KZ" w:eastAsia="ru-RU"/>
        </w:rPr>
        <w:t xml:space="preserve"> </w:t>
      </w:r>
      <w:hyperlink r:id="rId204" w:history="1">
        <w:r w:rsidR="001271C2" w:rsidRPr="008444DE">
          <w:rPr>
            <w:rFonts w:ascii="Times New Roman" w:eastAsia="Times New Roman" w:hAnsi="Times New Roman" w:cs="Times New Roman"/>
            <w:color w:val="0563C1" w:themeColor="hyperlink"/>
            <w:sz w:val="24"/>
            <w:szCs w:val="24"/>
            <w:u w:val="single"/>
            <w:lang w:val="kk-KZ" w:eastAsia="ru-RU"/>
          </w:rPr>
          <w:t>https://www.kazhydromet.kz/ru/ecology/ezhemesyachnyy-informacionnyy-byulleten-o-sostoyanii-okruzhayuschey-sredy/2024</w:t>
        </w:r>
      </w:hyperlink>
      <w:r w:rsidR="001271C2" w:rsidRPr="008444DE">
        <w:rPr>
          <w:rFonts w:ascii="Times New Roman" w:eastAsia="Times New Roman" w:hAnsi="Times New Roman" w:cs="Times New Roman"/>
          <w:sz w:val="24"/>
          <w:szCs w:val="24"/>
          <w:lang w:val="kk-KZ" w:eastAsia="ru-RU"/>
        </w:rPr>
        <w:t>.</w:t>
      </w:r>
    </w:p>
    <w:p w:rsidR="001271C2" w:rsidRPr="008444DE" w:rsidRDefault="001271C2" w:rsidP="001271C2">
      <w:pPr>
        <w:spacing w:after="0" w:line="240" w:lineRule="auto"/>
        <w:ind w:firstLine="567"/>
        <w:jc w:val="both"/>
        <w:rPr>
          <w:rFonts w:ascii="Times New Roman" w:eastAsia="Times New Roman" w:hAnsi="Times New Roman" w:cs="Times New Roman"/>
          <w:b/>
          <w:sz w:val="24"/>
          <w:szCs w:val="24"/>
          <w:lang w:val="kk-KZ" w:eastAsia="ru-RU"/>
        </w:rPr>
      </w:pPr>
    </w:p>
    <w:p w:rsidR="001271C2" w:rsidRPr="008444DE" w:rsidRDefault="00C75822" w:rsidP="00C75822">
      <w:pPr>
        <w:spacing w:after="0" w:line="240" w:lineRule="auto"/>
        <w:ind w:firstLine="567"/>
        <w:jc w:val="both"/>
        <w:rPr>
          <w:rFonts w:ascii="Times New Roman" w:eastAsia="Times New Roman" w:hAnsi="Times New Roman" w:cs="Times New Roman"/>
          <w:sz w:val="24"/>
          <w:szCs w:val="24"/>
          <w:lang w:val="kk-KZ" w:eastAsia="ru-RU"/>
        </w:rPr>
      </w:pPr>
      <w:r w:rsidRPr="008444DE">
        <w:rPr>
          <w:rFonts w:ascii="Times New Roman" w:eastAsia="Times New Roman" w:hAnsi="Times New Roman" w:cs="Times New Roman"/>
          <w:sz w:val="24"/>
          <w:szCs w:val="24"/>
          <w:lang w:val="kk-KZ" w:eastAsia="ru-RU"/>
        </w:rPr>
        <w:t>12.17.4. ЖЕР ҚОЙНАУЫ</w:t>
      </w:r>
    </w:p>
    <w:p w:rsidR="00C75822" w:rsidRPr="008444DE" w:rsidRDefault="00C75822" w:rsidP="00C75822">
      <w:pPr>
        <w:spacing w:after="0" w:line="240" w:lineRule="auto"/>
        <w:ind w:firstLine="567"/>
        <w:jc w:val="both"/>
        <w:rPr>
          <w:rFonts w:ascii="Times New Roman" w:eastAsia="Times New Roman" w:hAnsi="Times New Roman" w:cs="Times New Roman"/>
          <w:sz w:val="24"/>
          <w:szCs w:val="24"/>
          <w:lang w:val="kk-KZ" w:eastAsia="ru-RU"/>
        </w:rPr>
      </w:pPr>
    </w:p>
    <w:p w:rsidR="00C75822" w:rsidRPr="008444DE" w:rsidRDefault="00C75822" w:rsidP="00C75822">
      <w:pPr>
        <w:spacing w:after="0" w:line="240" w:lineRule="auto"/>
        <w:ind w:firstLine="567"/>
        <w:jc w:val="both"/>
        <w:rPr>
          <w:rFonts w:ascii="Times New Roman" w:eastAsia="Times New Roman" w:hAnsi="Times New Roman" w:cs="Times New Roman"/>
          <w:sz w:val="24"/>
          <w:szCs w:val="24"/>
          <w:lang w:val="kk-KZ" w:eastAsia="ru-RU"/>
        </w:rPr>
      </w:pPr>
      <w:r w:rsidRPr="008444DE">
        <w:rPr>
          <w:rFonts w:ascii="Times New Roman" w:eastAsia="Times New Roman" w:hAnsi="Times New Roman" w:cs="Times New Roman"/>
          <w:sz w:val="24"/>
          <w:szCs w:val="24"/>
          <w:lang w:val="kk-KZ" w:eastAsia="ru-RU"/>
        </w:rPr>
        <w:t xml:space="preserve">Облыс аумағында кең таралған пайдалы қазбаларды барлауға және (немесе) өндіруге арналған келісімшарттар/лицензиялар бойынша 176 объект бар. </w:t>
      </w:r>
    </w:p>
    <w:p w:rsidR="00C75822" w:rsidRPr="008444DE" w:rsidRDefault="00C75822" w:rsidP="00C75822">
      <w:pPr>
        <w:spacing w:after="0" w:line="240" w:lineRule="auto"/>
        <w:ind w:firstLine="567"/>
        <w:jc w:val="both"/>
        <w:rPr>
          <w:rFonts w:ascii="Times New Roman" w:eastAsia="Times New Roman" w:hAnsi="Times New Roman" w:cs="Times New Roman"/>
          <w:sz w:val="24"/>
          <w:szCs w:val="24"/>
          <w:lang w:val="kk-KZ" w:eastAsia="ru-RU"/>
        </w:rPr>
      </w:pPr>
      <w:r w:rsidRPr="008444DE">
        <w:rPr>
          <w:rFonts w:ascii="Times New Roman" w:eastAsia="Times New Roman" w:hAnsi="Times New Roman" w:cs="Times New Roman"/>
          <w:sz w:val="24"/>
          <w:szCs w:val="24"/>
          <w:lang w:val="kk-KZ" w:eastAsia="ru-RU"/>
        </w:rPr>
        <w:t>- Кең таралған пайдалы қазбаларды барлауға және (немесе) өндіруге арналған 76 келісімшарт;</w:t>
      </w:r>
    </w:p>
    <w:p w:rsidR="00C75822" w:rsidRPr="008444DE" w:rsidRDefault="00C75822" w:rsidP="00C75822">
      <w:pPr>
        <w:spacing w:after="0" w:line="240" w:lineRule="auto"/>
        <w:ind w:firstLine="567"/>
        <w:jc w:val="both"/>
        <w:rPr>
          <w:rFonts w:ascii="Times New Roman" w:eastAsia="Times New Roman" w:hAnsi="Times New Roman" w:cs="Times New Roman"/>
          <w:sz w:val="24"/>
          <w:szCs w:val="24"/>
          <w:lang w:val="kk-KZ" w:eastAsia="ru-RU"/>
        </w:rPr>
      </w:pPr>
      <w:r w:rsidRPr="008444DE">
        <w:rPr>
          <w:rFonts w:ascii="Times New Roman" w:eastAsia="Times New Roman" w:hAnsi="Times New Roman" w:cs="Times New Roman"/>
          <w:sz w:val="24"/>
          <w:szCs w:val="24"/>
          <w:lang w:val="kk-KZ" w:eastAsia="ru-RU"/>
        </w:rPr>
        <w:t xml:space="preserve">- Кең таралған пайдалы қазбаларды өндіруге арналған 32 лицензия; </w:t>
      </w:r>
    </w:p>
    <w:p w:rsidR="00C75822" w:rsidRPr="008444DE" w:rsidRDefault="00C75822" w:rsidP="00C75822">
      <w:pPr>
        <w:spacing w:after="0" w:line="240" w:lineRule="auto"/>
        <w:ind w:firstLine="567"/>
        <w:jc w:val="both"/>
        <w:rPr>
          <w:rFonts w:ascii="Times New Roman" w:eastAsia="Times New Roman" w:hAnsi="Times New Roman" w:cs="Times New Roman"/>
          <w:sz w:val="24"/>
          <w:szCs w:val="24"/>
          <w:lang w:val="kk-KZ" w:eastAsia="ru-RU"/>
        </w:rPr>
      </w:pPr>
      <w:r w:rsidRPr="008444DE">
        <w:rPr>
          <w:rFonts w:ascii="Times New Roman" w:eastAsia="Times New Roman" w:hAnsi="Times New Roman" w:cs="Times New Roman"/>
          <w:sz w:val="24"/>
          <w:szCs w:val="24"/>
          <w:lang w:val="kk-KZ" w:eastAsia="ru-RU"/>
        </w:rPr>
        <w:t>- 68 іздеу лицензиясы.</w:t>
      </w:r>
    </w:p>
    <w:p w:rsidR="00C75822" w:rsidRPr="008444DE" w:rsidRDefault="00C75822" w:rsidP="008D2F06">
      <w:pPr>
        <w:spacing w:after="0" w:line="240" w:lineRule="auto"/>
        <w:ind w:firstLine="567"/>
        <w:jc w:val="both"/>
        <w:rPr>
          <w:rFonts w:ascii="Times New Roman" w:eastAsia="Times New Roman" w:hAnsi="Times New Roman" w:cs="Times New Roman"/>
          <w:sz w:val="24"/>
          <w:szCs w:val="24"/>
          <w:lang w:val="kk-KZ" w:eastAsia="ru-RU"/>
        </w:rPr>
      </w:pPr>
      <w:r w:rsidRPr="008444DE">
        <w:rPr>
          <w:rFonts w:ascii="Times New Roman" w:eastAsia="Times New Roman" w:hAnsi="Times New Roman" w:cs="Times New Roman"/>
          <w:sz w:val="24"/>
          <w:szCs w:val="24"/>
          <w:lang w:val="kk-KZ" w:eastAsia="ru-RU"/>
        </w:rPr>
        <w:t>2024 жылы ШҚО әкімдігі кең таралған пайдалы қазбал</w:t>
      </w:r>
      <w:r w:rsidR="008D2F06" w:rsidRPr="008444DE">
        <w:rPr>
          <w:rFonts w:ascii="Times New Roman" w:eastAsia="Times New Roman" w:hAnsi="Times New Roman" w:cs="Times New Roman"/>
          <w:sz w:val="24"/>
          <w:szCs w:val="24"/>
          <w:lang w:val="kk-KZ" w:eastAsia="ru-RU"/>
        </w:rPr>
        <w:t>арды өндіруге 7 лицензия берді.</w:t>
      </w:r>
      <w:r w:rsidR="008D2F06">
        <w:rPr>
          <w:rFonts w:ascii="Times New Roman" w:eastAsia="Times New Roman" w:hAnsi="Times New Roman" w:cs="Times New Roman"/>
          <w:sz w:val="24"/>
          <w:szCs w:val="24"/>
          <w:lang w:val="kk-KZ" w:eastAsia="ru-RU"/>
        </w:rPr>
        <w:t xml:space="preserve"> </w:t>
      </w:r>
      <w:r w:rsidRPr="008444DE">
        <w:rPr>
          <w:rFonts w:ascii="Times New Roman" w:eastAsia="Times New Roman" w:hAnsi="Times New Roman" w:cs="Times New Roman"/>
          <w:sz w:val="24"/>
          <w:szCs w:val="24"/>
          <w:lang w:val="kk-KZ" w:eastAsia="ru-RU"/>
        </w:rPr>
        <w:t xml:space="preserve"> 2024 жылы ШҚО кәсіпкерлік және индустриялық-инновациялық даму басқармасы 7 лицензия берді.</w:t>
      </w:r>
    </w:p>
    <w:p w:rsidR="001271C2" w:rsidRPr="008444DE" w:rsidRDefault="001271C2" w:rsidP="001271C2">
      <w:pPr>
        <w:autoSpaceDE w:val="0"/>
        <w:autoSpaceDN w:val="0"/>
        <w:adjustRightInd w:val="0"/>
        <w:spacing w:after="0" w:line="240" w:lineRule="auto"/>
        <w:ind w:firstLine="709"/>
        <w:jc w:val="both"/>
        <w:rPr>
          <w:rFonts w:ascii="Times New Roman" w:hAnsi="Times New Roman" w:cs="Times New Roman"/>
          <w:sz w:val="24"/>
          <w:szCs w:val="24"/>
          <w:vertAlign w:val="superscript"/>
          <w:lang w:val="kk-KZ"/>
        </w:rPr>
      </w:pPr>
    </w:p>
    <w:p w:rsidR="001271C2" w:rsidRPr="008444DE" w:rsidRDefault="00C75822" w:rsidP="001271C2">
      <w:pPr>
        <w:spacing w:after="0" w:line="240" w:lineRule="auto"/>
        <w:ind w:firstLine="709"/>
        <w:jc w:val="both"/>
        <w:rPr>
          <w:rFonts w:ascii="Times New Roman" w:eastAsia="Times New Roman" w:hAnsi="Times New Roman" w:cs="Times New Roman"/>
          <w:sz w:val="24"/>
          <w:szCs w:val="24"/>
          <w:lang w:val="kk-KZ" w:eastAsia="ru-RU"/>
        </w:rPr>
      </w:pPr>
      <w:r w:rsidRPr="008444DE">
        <w:rPr>
          <w:rFonts w:ascii="Times New Roman" w:eastAsia="Times New Roman" w:hAnsi="Times New Roman" w:cs="Times New Roman"/>
          <w:sz w:val="24"/>
          <w:szCs w:val="24"/>
          <w:lang w:val="kk-KZ" w:eastAsia="ru-RU"/>
        </w:rPr>
        <w:t>12.17.5. БИОАЛУАНТҮРЛІЛІК</w:t>
      </w:r>
    </w:p>
    <w:p w:rsidR="001271C2" w:rsidRPr="008444DE" w:rsidRDefault="001271C2" w:rsidP="001271C2">
      <w:pPr>
        <w:spacing w:after="0" w:line="240" w:lineRule="auto"/>
        <w:ind w:firstLine="709"/>
        <w:jc w:val="both"/>
        <w:rPr>
          <w:rFonts w:ascii="Times New Roman" w:eastAsia="Times New Roman" w:hAnsi="Times New Roman" w:cs="Times New Roman"/>
          <w:sz w:val="24"/>
          <w:szCs w:val="24"/>
          <w:lang w:val="kk-KZ" w:eastAsia="ru-RU"/>
        </w:rPr>
      </w:pPr>
    </w:p>
    <w:p w:rsidR="00C75822" w:rsidRPr="008444DE" w:rsidRDefault="00C75822" w:rsidP="00C75822">
      <w:pPr>
        <w:spacing w:after="0" w:line="240" w:lineRule="auto"/>
        <w:ind w:firstLine="709"/>
        <w:jc w:val="both"/>
        <w:rPr>
          <w:rFonts w:ascii="Times New Roman" w:hAnsi="Times New Roman" w:cs="Times New Roman"/>
          <w:color w:val="231F20"/>
          <w:sz w:val="24"/>
          <w:szCs w:val="24"/>
          <w:lang w:val="kk-KZ"/>
        </w:rPr>
      </w:pPr>
      <w:r w:rsidRPr="008444DE">
        <w:rPr>
          <w:rFonts w:ascii="Times New Roman" w:hAnsi="Times New Roman" w:cs="Times New Roman"/>
          <w:color w:val="231F20"/>
          <w:sz w:val="24"/>
          <w:szCs w:val="24"/>
          <w:lang w:val="kk-KZ"/>
        </w:rPr>
        <w:t>Шығыс Қазақстан облысы табиғи-климаттық жағдайлары әртүрлі, бірегей өңір болып табылады. Мұнда дала, шөлейт және таулы-тайғақ ландшафттар қатар орналасқан. Облыстың солтүстік және шығыс бөліктерін Батыс, Орталық және Оңтүстік Алтайдың шыңдары мен таулы етектері алып жатыр. Алтай тауларының оңтүстігінде құрғақ Зайсан ойысы орналасқан, ол оңтүстік жағынан Сау</w:t>
      </w:r>
      <w:r>
        <w:rPr>
          <w:rFonts w:ascii="Times New Roman" w:hAnsi="Times New Roman" w:cs="Times New Roman"/>
          <w:color w:val="231F20"/>
          <w:sz w:val="24"/>
          <w:szCs w:val="24"/>
          <w:lang w:val="kk-KZ"/>
        </w:rPr>
        <w:t>ы</w:t>
      </w:r>
      <w:r w:rsidRPr="008444DE">
        <w:rPr>
          <w:rFonts w:ascii="Times New Roman" w:hAnsi="Times New Roman" w:cs="Times New Roman"/>
          <w:color w:val="231F20"/>
          <w:sz w:val="24"/>
          <w:szCs w:val="24"/>
          <w:lang w:val="kk-KZ"/>
        </w:rPr>
        <w:t>р-Тарбағатай жотасымен шектеледі.</w:t>
      </w:r>
    </w:p>
    <w:p w:rsidR="00C75822" w:rsidRPr="008444DE" w:rsidRDefault="00C75822" w:rsidP="00C75822">
      <w:pPr>
        <w:spacing w:after="0" w:line="240" w:lineRule="auto"/>
        <w:ind w:firstLine="709"/>
        <w:jc w:val="both"/>
        <w:rPr>
          <w:rFonts w:ascii="Times New Roman" w:hAnsi="Times New Roman" w:cs="Times New Roman"/>
          <w:b/>
          <w:i/>
          <w:color w:val="231F20"/>
          <w:sz w:val="24"/>
          <w:szCs w:val="24"/>
          <w:lang w:val="kk-KZ"/>
        </w:rPr>
      </w:pPr>
      <w:r w:rsidRPr="008444DE">
        <w:rPr>
          <w:rFonts w:ascii="Times New Roman" w:hAnsi="Times New Roman" w:cs="Times New Roman"/>
          <w:b/>
          <w:i/>
          <w:color w:val="231F20"/>
          <w:sz w:val="24"/>
          <w:szCs w:val="24"/>
          <w:lang w:val="kk-KZ"/>
        </w:rPr>
        <w:t>Ерекше қорғалатын табиғи аумақтар</w:t>
      </w:r>
    </w:p>
    <w:p w:rsidR="001271C2" w:rsidRPr="008444DE" w:rsidRDefault="00C75822" w:rsidP="00C75822">
      <w:pPr>
        <w:spacing w:after="0" w:line="240" w:lineRule="auto"/>
        <w:ind w:firstLine="709"/>
        <w:jc w:val="both"/>
        <w:rPr>
          <w:rFonts w:ascii="Times New Roman" w:hAnsi="Times New Roman" w:cs="Times New Roman"/>
          <w:color w:val="231F20"/>
          <w:sz w:val="24"/>
          <w:szCs w:val="24"/>
          <w:lang w:val="kk-KZ"/>
        </w:rPr>
      </w:pPr>
      <w:r w:rsidRPr="008444DE">
        <w:rPr>
          <w:rFonts w:ascii="Times New Roman" w:hAnsi="Times New Roman" w:cs="Times New Roman"/>
          <w:color w:val="231F20"/>
          <w:sz w:val="24"/>
          <w:szCs w:val="24"/>
          <w:lang w:val="kk-KZ"/>
        </w:rPr>
        <w:t>Шығыс Қазақстан облысындағы ерекше қорғалатын табиғи аумақтардың жалпы ауданы — 0,8 млн гектар.</w:t>
      </w:r>
    </w:p>
    <w:p w:rsidR="001271C2" w:rsidRPr="00C75822" w:rsidRDefault="001271C2" w:rsidP="00C75822">
      <w:pPr>
        <w:spacing w:after="0" w:line="240" w:lineRule="auto"/>
        <w:ind w:left="7080"/>
        <w:jc w:val="right"/>
        <w:rPr>
          <w:rFonts w:ascii="Times New Roman" w:eastAsia="Times New Roman" w:hAnsi="Times New Roman" w:cs="Times New Roman"/>
          <w:b/>
          <w:sz w:val="24"/>
          <w:szCs w:val="24"/>
          <w:lang w:val="kk-KZ" w:eastAsia="ru-RU"/>
        </w:rPr>
      </w:pPr>
      <w:r w:rsidRPr="008444DE">
        <w:rPr>
          <w:rFonts w:ascii="Times New Roman" w:eastAsia="Times New Roman" w:hAnsi="Times New Roman" w:cs="Times New Roman"/>
          <w:b/>
          <w:sz w:val="24"/>
          <w:szCs w:val="24"/>
          <w:lang w:val="kk-KZ" w:eastAsia="ru-RU"/>
        </w:rPr>
        <w:t>12.17.5</w:t>
      </w:r>
      <w:r w:rsidR="00C75822">
        <w:rPr>
          <w:rFonts w:ascii="Times New Roman" w:eastAsia="Times New Roman" w:hAnsi="Times New Roman" w:cs="Times New Roman"/>
          <w:b/>
          <w:sz w:val="24"/>
          <w:szCs w:val="24"/>
          <w:lang w:val="kk-KZ" w:eastAsia="ru-RU"/>
        </w:rPr>
        <w:t>-кесте</w:t>
      </w:r>
    </w:p>
    <w:p w:rsidR="001271C2" w:rsidRPr="00C75822" w:rsidRDefault="00C75822" w:rsidP="00C75822">
      <w:pPr>
        <w:autoSpaceDE w:val="0"/>
        <w:autoSpaceDN w:val="0"/>
        <w:adjustRightInd w:val="0"/>
        <w:spacing w:after="0" w:line="240" w:lineRule="auto"/>
        <w:jc w:val="center"/>
        <w:rPr>
          <w:rFonts w:ascii="Times New Roman" w:hAnsi="Times New Roman" w:cs="Times New Roman"/>
          <w:b/>
          <w:bCs/>
          <w:color w:val="000000"/>
          <w:sz w:val="24"/>
          <w:szCs w:val="24"/>
          <w:lang w:val="kk-KZ"/>
        </w:rPr>
      </w:pPr>
      <w:r w:rsidRPr="00C75822">
        <w:rPr>
          <w:rFonts w:ascii="Times New Roman" w:hAnsi="Times New Roman" w:cs="Times New Roman"/>
          <w:b/>
          <w:bCs/>
          <w:color w:val="000000"/>
          <w:sz w:val="24"/>
          <w:szCs w:val="24"/>
          <w:lang w:val="kk-KZ"/>
        </w:rPr>
        <w:t>Шығыс Қазақстан облысындағы Ерекше қорғалатын табиғи аумақтар</w:t>
      </w:r>
    </w:p>
    <w:tbl>
      <w:tblPr>
        <w:tblStyle w:val="aa"/>
        <w:tblW w:w="0" w:type="auto"/>
        <w:tblLook w:val="04A0" w:firstRow="1" w:lastRow="0" w:firstColumn="1" w:lastColumn="0" w:noHBand="0" w:noVBand="1"/>
      </w:tblPr>
      <w:tblGrid>
        <w:gridCol w:w="458"/>
        <w:gridCol w:w="4216"/>
        <w:gridCol w:w="2331"/>
        <w:gridCol w:w="2340"/>
      </w:tblGrid>
      <w:tr w:rsidR="001271C2" w:rsidRPr="00085F9C" w:rsidTr="00D03B74">
        <w:tc>
          <w:tcPr>
            <w:tcW w:w="458" w:type="dxa"/>
          </w:tcPr>
          <w:p w:rsidR="001271C2" w:rsidRPr="00085F9C" w:rsidRDefault="001271C2" w:rsidP="001271C2">
            <w:pPr>
              <w:autoSpaceDE w:val="0"/>
              <w:autoSpaceDN w:val="0"/>
              <w:adjustRightInd w:val="0"/>
              <w:jc w:val="center"/>
              <w:rPr>
                <w:rFonts w:ascii="Times New Roman" w:hAnsi="Times New Roman" w:cs="Times New Roman"/>
                <w:b/>
                <w:sz w:val="24"/>
                <w:szCs w:val="24"/>
              </w:rPr>
            </w:pPr>
            <w:r w:rsidRPr="00085F9C">
              <w:rPr>
                <w:rFonts w:ascii="Times New Roman" w:hAnsi="Times New Roman" w:cs="Times New Roman"/>
                <w:b/>
                <w:sz w:val="24"/>
                <w:szCs w:val="24"/>
              </w:rPr>
              <w:t>№</w:t>
            </w:r>
          </w:p>
        </w:tc>
        <w:tc>
          <w:tcPr>
            <w:tcW w:w="4216" w:type="dxa"/>
          </w:tcPr>
          <w:p w:rsidR="001271C2" w:rsidRPr="00085F9C" w:rsidRDefault="00C75822" w:rsidP="001271C2">
            <w:pPr>
              <w:autoSpaceDE w:val="0"/>
              <w:autoSpaceDN w:val="0"/>
              <w:adjustRightInd w:val="0"/>
              <w:jc w:val="center"/>
              <w:rPr>
                <w:rFonts w:ascii="Times New Roman" w:hAnsi="Times New Roman" w:cs="Times New Roman"/>
                <w:b/>
                <w:sz w:val="24"/>
                <w:szCs w:val="24"/>
              </w:rPr>
            </w:pPr>
            <w:r>
              <w:rPr>
                <w:rFonts w:ascii="Times New Roman" w:hAnsi="Times New Roman" w:cs="Times New Roman"/>
                <w:b/>
                <w:bCs/>
                <w:sz w:val="24"/>
                <w:szCs w:val="24"/>
              </w:rPr>
              <w:t>ЕҚТА атауы</w:t>
            </w:r>
          </w:p>
        </w:tc>
        <w:tc>
          <w:tcPr>
            <w:tcW w:w="2331" w:type="dxa"/>
          </w:tcPr>
          <w:p w:rsidR="001271C2" w:rsidRPr="00C75822" w:rsidRDefault="00C75822" w:rsidP="00C75822">
            <w:pPr>
              <w:autoSpaceDE w:val="0"/>
              <w:autoSpaceDN w:val="0"/>
              <w:adjustRightInd w:val="0"/>
              <w:jc w:val="center"/>
              <w:rPr>
                <w:rFonts w:ascii="Times New Roman" w:hAnsi="Times New Roman" w:cs="Times New Roman"/>
                <w:b/>
                <w:bCs/>
                <w:color w:val="231F20"/>
                <w:sz w:val="24"/>
                <w:szCs w:val="24"/>
                <w:lang w:val="kk-KZ"/>
              </w:rPr>
            </w:pPr>
            <w:r>
              <w:rPr>
                <w:rFonts w:ascii="Times New Roman" w:hAnsi="Times New Roman" w:cs="Times New Roman"/>
                <w:b/>
                <w:bCs/>
                <w:color w:val="231F20"/>
                <w:sz w:val="24"/>
                <w:szCs w:val="24"/>
              </w:rPr>
              <w:t xml:space="preserve">Құрылған </w:t>
            </w:r>
            <w:r>
              <w:rPr>
                <w:rFonts w:ascii="Times New Roman" w:hAnsi="Times New Roman" w:cs="Times New Roman"/>
                <w:b/>
                <w:bCs/>
                <w:color w:val="231F20"/>
                <w:sz w:val="24"/>
                <w:szCs w:val="24"/>
                <w:lang w:val="kk-KZ"/>
              </w:rPr>
              <w:t>жылы</w:t>
            </w:r>
          </w:p>
        </w:tc>
        <w:tc>
          <w:tcPr>
            <w:tcW w:w="2340" w:type="dxa"/>
          </w:tcPr>
          <w:p w:rsidR="001271C2" w:rsidRPr="00C75822" w:rsidRDefault="00C75822" w:rsidP="001271C2">
            <w:pPr>
              <w:autoSpaceDE w:val="0"/>
              <w:autoSpaceDN w:val="0"/>
              <w:adjustRightInd w:val="0"/>
              <w:jc w:val="center"/>
              <w:rPr>
                <w:rFonts w:ascii="Times New Roman" w:hAnsi="Times New Roman" w:cs="Times New Roman"/>
                <w:b/>
                <w:sz w:val="24"/>
                <w:szCs w:val="24"/>
                <w:lang w:val="kk-KZ"/>
              </w:rPr>
            </w:pPr>
            <w:r>
              <w:rPr>
                <w:rFonts w:ascii="Times New Roman" w:hAnsi="Times New Roman" w:cs="Times New Roman"/>
                <w:b/>
                <w:bCs/>
                <w:color w:val="231F20"/>
                <w:sz w:val="24"/>
                <w:szCs w:val="24"/>
              </w:rPr>
              <w:t xml:space="preserve">Орналасқан </w:t>
            </w:r>
            <w:r>
              <w:rPr>
                <w:rFonts w:ascii="Times New Roman" w:hAnsi="Times New Roman" w:cs="Times New Roman"/>
                <w:b/>
                <w:bCs/>
                <w:color w:val="231F20"/>
                <w:sz w:val="24"/>
                <w:szCs w:val="24"/>
                <w:lang w:val="kk-KZ"/>
              </w:rPr>
              <w:t>жері</w:t>
            </w:r>
          </w:p>
        </w:tc>
      </w:tr>
      <w:tr w:rsidR="001271C2" w:rsidRPr="00085F9C" w:rsidTr="00D03B74">
        <w:tc>
          <w:tcPr>
            <w:tcW w:w="458" w:type="dxa"/>
          </w:tcPr>
          <w:p w:rsidR="001271C2" w:rsidRPr="00085F9C" w:rsidRDefault="001271C2" w:rsidP="001271C2">
            <w:pPr>
              <w:autoSpaceDE w:val="0"/>
              <w:autoSpaceDN w:val="0"/>
              <w:adjustRightInd w:val="0"/>
              <w:jc w:val="center"/>
              <w:rPr>
                <w:rFonts w:ascii="Times New Roman" w:hAnsi="Times New Roman" w:cs="Times New Roman"/>
                <w:sz w:val="24"/>
                <w:szCs w:val="24"/>
              </w:rPr>
            </w:pPr>
            <w:r w:rsidRPr="00085F9C">
              <w:rPr>
                <w:rFonts w:ascii="Times New Roman" w:hAnsi="Times New Roman" w:cs="Times New Roman"/>
                <w:sz w:val="24"/>
                <w:szCs w:val="24"/>
              </w:rPr>
              <w:t>1</w:t>
            </w:r>
          </w:p>
        </w:tc>
        <w:tc>
          <w:tcPr>
            <w:tcW w:w="4216" w:type="dxa"/>
          </w:tcPr>
          <w:p w:rsidR="00C75822" w:rsidRPr="00085F9C" w:rsidRDefault="00C75822" w:rsidP="00C75822">
            <w:pPr>
              <w:autoSpaceDE w:val="0"/>
              <w:autoSpaceDN w:val="0"/>
              <w:adjustRightInd w:val="0"/>
              <w:jc w:val="center"/>
              <w:rPr>
                <w:rFonts w:ascii="Times New Roman" w:hAnsi="Times New Roman" w:cs="Times New Roman"/>
                <w:sz w:val="24"/>
                <w:szCs w:val="24"/>
              </w:rPr>
            </w:pPr>
            <w:r w:rsidRPr="00C75822">
              <w:rPr>
                <w:rFonts w:ascii="Times New Roman" w:hAnsi="Times New Roman" w:cs="Times New Roman"/>
                <w:sz w:val="24"/>
                <w:szCs w:val="24"/>
              </w:rPr>
              <w:t>Батыс Алтай мемлекеттік табиғи қорығы</w:t>
            </w:r>
          </w:p>
          <w:p w:rsidR="001271C2" w:rsidRPr="00085F9C" w:rsidRDefault="001271C2" w:rsidP="001271C2">
            <w:pPr>
              <w:autoSpaceDE w:val="0"/>
              <w:autoSpaceDN w:val="0"/>
              <w:adjustRightInd w:val="0"/>
              <w:jc w:val="center"/>
              <w:rPr>
                <w:rFonts w:ascii="Times New Roman" w:hAnsi="Times New Roman" w:cs="Times New Roman"/>
                <w:sz w:val="24"/>
                <w:szCs w:val="24"/>
              </w:rPr>
            </w:pPr>
          </w:p>
        </w:tc>
        <w:tc>
          <w:tcPr>
            <w:tcW w:w="2331" w:type="dxa"/>
          </w:tcPr>
          <w:p w:rsidR="001271C2" w:rsidRPr="00085F9C" w:rsidRDefault="001271C2" w:rsidP="001271C2">
            <w:pPr>
              <w:autoSpaceDE w:val="0"/>
              <w:autoSpaceDN w:val="0"/>
              <w:adjustRightInd w:val="0"/>
              <w:jc w:val="center"/>
              <w:rPr>
                <w:rFonts w:ascii="Times New Roman" w:hAnsi="Times New Roman" w:cs="Times New Roman"/>
                <w:sz w:val="24"/>
                <w:szCs w:val="24"/>
              </w:rPr>
            </w:pPr>
            <w:r w:rsidRPr="00085F9C">
              <w:rPr>
                <w:rFonts w:ascii="Times New Roman" w:hAnsi="Times New Roman" w:cs="Times New Roman"/>
                <w:color w:val="231F20"/>
                <w:sz w:val="24"/>
                <w:szCs w:val="24"/>
              </w:rPr>
              <w:t>1992</w:t>
            </w:r>
          </w:p>
        </w:tc>
        <w:tc>
          <w:tcPr>
            <w:tcW w:w="2340" w:type="dxa"/>
          </w:tcPr>
          <w:p w:rsidR="001271C2" w:rsidRPr="00085F9C" w:rsidRDefault="001271C2" w:rsidP="001271C2">
            <w:pPr>
              <w:autoSpaceDE w:val="0"/>
              <w:autoSpaceDN w:val="0"/>
              <w:adjustRightInd w:val="0"/>
              <w:jc w:val="center"/>
              <w:rPr>
                <w:rFonts w:ascii="Times New Roman" w:hAnsi="Times New Roman" w:cs="Times New Roman"/>
                <w:color w:val="231F20"/>
                <w:sz w:val="24"/>
                <w:szCs w:val="24"/>
              </w:rPr>
            </w:pPr>
            <w:r w:rsidRPr="00085F9C">
              <w:rPr>
                <w:rFonts w:ascii="Times New Roman" w:hAnsi="Times New Roman" w:cs="Times New Roman"/>
                <w:color w:val="231F20"/>
                <w:sz w:val="24"/>
                <w:szCs w:val="24"/>
              </w:rPr>
              <w:t>Риддер</w:t>
            </w:r>
            <w:r w:rsidR="00C75822">
              <w:rPr>
                <w:rFonts w:ascii="Times New Roman" w:hAnsi="Times New Roman" w:cs="Times New Roman"/>
                <w:color w:val="231F20"/>
                <w:sz w:val="24"/>
                <w:szCs w:val="24"/>
                <w:lang w:val="kk-KZ"/>
              </w:rPr>
              <w:t xml:space="preserve"> қаласы</w:t>
            </w:r>
            <w:r w:rsidR="00C75822">
              <w:rPr>
                <w:rFonts w:ascii="Times New Roman" w:hAnsi="Times New Roman" w:cs="Times New Roman"/>
                <w:color w:val="231F20"/>
                <w:sz w:val="24"/>
                <w:szCs w:val="24"/>
              </w:rPr>
              <w:t xml:space="preserve"> және</w:t>
            </w:r>
          </w:p>
          <w:p w:rsidR="001271C2" w:rsidRPr="00C75822" w:rsidRDefault="001271C2" w:rsidP="001271C2">
            <w:pPr>
              <w:autoSpaceDE w:val="0"/>
              <w:autoSpaceDN w:val="0"/>
              <w:adjustRightInd w:val="0"/>
              <w:jc w:val="center"/>
              <w:rPr>
                <w:rFonts w:ascii="Times New Roman" w:hAnsi="Times New Roman" w:cs="Times New Roman"/>
                <w:sz w:val="24"/>
                <w:szCs w:val="24"/>
                <w:lang w:val="kk-KZ"/>
              </w:rPr>
            </w:pPr>
            <w:r w:rsidRPr="00085F9C">
              <w:rPr>
                <w:rFonts w:ascii="Times New Roman" w:hAnsi="Times New Roman" w:cs="Times New Roman"/>
                <w:color w:val="231F20"/>
                <w:sz w:val="24"/>
                <w:szCs w:val="24"/>
              </w:rPr>
              <w:t>Алтай</w:t>
            </w:r>
            <w:r w:rsidR="00C75822">
              <w:rPr>
                <w:rFonts w:ascii="Times New Roman" w:hAnsi="Times New Roman" w:cs="Times New Roman"/>
                <w:color w:val="231F20"/>
                <w:sz w:val="24"/>
                <w:szCs w:val="24"/>
                <w:lang w:val="kk-KZ"/>
              </w:rPr>
              <w:t xml:space="preserve"> ауданы</w:t>
            </w:r>
          </w:p>
        </w:tc>
      </w:tr>
      <w:tr w:rsidR="001271C2" w:rsidRPr="00085F9C" w:rsidTr="00D03B74">
        <w:tc>
          <w:tcPr>
            <w:tcW w:w="458" w:type="dxa"/>
          </w:tcPr>
          <w:p w:rsidR="001271C2" w:rsidRPr="00085F9C" w:rsidRDefault="001271C2" w:rsidP="001271C2">
            <w:pPr>
              <w:autoSpaceDE w:val="0"/>
              <w:autoSpaceDN w:val="0"/>
              <w:adjustRightInd w:val="0"/>
              <w:jc w:val="center"/>
              <w:rPr>
                <w:rFonts w:ascii="Times New Roman" w:hAnsi="Times New Roman" w:cs="Times New Roman"/>
                <w:sz w:val="24"/>
                <w:szCs w:val="24"/>
              </w:rPr>
            </w:pPr>
            <w:r w:rsidRPr="00085F9C">
              <w:rPr>
                <w:rFonts w:ascii="Times New Roman" w:hAnsi="Times New Roman" w:cs="Times New Roman"/>
                <w:sz w:val="24"/>
                <w:szCs w:val="24"/>
              </w:rPr>
              <w:t>2</w:t>
            </w:r>
          </w:p>
        </w:tc>
        <w:tc>
          <w:tcPr>
            <w:tcW w:w="4216" w:type="dxa"/>
          </w:tcPr>
          <w:p w:rsidR="001271C2" w:rsidRPr="00C75822" w:rsidRDefault="00C75822" w:rsidP="00C75822">
            <w:pPr>
              <w:autoSpaceDE w:val="0"/>
              <w:autoSpaceDN w:val="0"/>
              <w:adjustRightInd w:val="0"/>
              <w:jc w:val="center"/>
              <w:rPr>
                <w:rFonts w:ascii="Times New Roman" w:hAnsi="Times New Roman" w:cs="Times New Roman"/>
                <w:color w:val="231F20"/>
                <w:sz w:val="24"/>
                <w:szCs w:val="24"/>
              </w:rPr>
            </w:pPr>
            <w:r w:rsidRPr="00C75822">
              <w:rPr>
                <w:rFonts w:ascii="Times New Roman" w:hAnsi="Times New Roman" w:cs="Times New Roman"/>
                <w:color w:val="231F20"/>
                <w:sz w:val="24"/>
                <w:szCs w:val="24"/>
              </w:rPr>
              <w:t>Марқакөл мемлекеттік табиғи қорығы</w:t>
            </w:r>
          </w:p>
        </w:tc>
        <w:tc>
          <w:tcPr>
            <w:tcW w:w="2331" w:type="dxa"/>
          </w:tcPr>
          <w:p w:rsidR="001271C2" w:rsidRPr="00085F9C" w:rsidRDefault="001271C2" w:rsidP="001271C2">
            <w:pPr>
              <w:autoSpaceDE w:val="0"/>
              <w:autoSpaceDN w:val="0"/>
              <w:adjustRightInd w:val="0"/>
              <w:jc w:val="center"/>
              <w:rPr>
                <w:rFonts w:ascii="Times New Roman" w:hAnsi="Times New Roman" w:cs="Times New Roman"/>
                <w:sz w:val="24"/>
                <w:szCs w:val="24"/>
              </w:rPr>
            </w:pPr>
            <w:r w:rsidRPr="00085F9C">
              <w:rPr>
                <w:rFonts w:ascii="Times New Roman" w:hAnsi="Times New Roman" w:cs="Times New Roman"/>
                <w:color w:val="231F20"/>
                <w:sz w:val="24"/>
                <w:szCs w:val="24"/>
              </w:rPr>
              <w:t>1976</w:t>
            </w:r>
          </w:p>
        </w:tc>
        <w:tc>
          <w:tcPr>
            <w:tcW w:w="2340" w:type="dxa"/>
          </w:tcPr>
          <w:p w:rsidR="001271C2" w:rsidRPr="00085F9C" w:rsidRDefault="00C75822" w:rsidP="001271C2">
            <w:pPr>
              <w:autoSpaceDE w:val="0"/>
              <w:autoSpaceDN w:val="0"/>
              <w:adjustRightInd w:val="0"/>
              <w:jc w:val="center"/>
              <w:rPr>
                <w:rFonts w:ascii="Times New Roman" w:hAnsi="Times New Roman" w:cs="Times New Roman"/>
                <w:sz w:val="24"/>
                <w:szCs w:val="24"/>
              </w:rPr>
            </w:pPr>
            <w:r>
              <w:rPr>
                <w:rFonts w:ascii="Times New Roman" w:hAnsi="Times New Roman" w:cs="Times New Roman"/>
                <w:color w:val="231F20"/>
                <w:sz w:val="24"/>
                <w:szCs w:val="24"/>
              </w:rPr>
              <w:t>Күршім ауданы</w:t>
            </w:r>
          </w:p>
        </w:tc>
      </w:tr>
      <w:tr w:rsidR="001271C2" w:rsidRPr="00085F9C" w:rsidTr="00D03B74">
        <w:tc>
          <w:tcPr>
            <w:tcW w:w="458" w:type="dxa"/>
          </w:tcPr>
          <w:p w:rsidR="001271C2" w:rsidRPr="00085F9C" w:rsidRDefault="001271C2" w:rsidP="001271C2">
            <w:pPr>
              <w:autoSpaceDE w:val="0"/>
              <w:autoSpaceDN w:val="0"/>
              <w:adjustRightInd w:val="0"/>
              <w:jc w:val="center"/>
              <w:rPr>
                <w:rFonts w:ascii="Times New Roman" w:hAnsi="Times New Roman" w:cs="Times New Roman"/>
                <w:sz w:val="24"/>
                <w:szCs w:val="24"/>
              </w:rPr>
            </w:pPr>
            <w:r w:rsidRPr="00085F9C">
              <w:rPr>
                <w:rFonts w:ascii="Times New Roman" w:hAnsi="Times New Roman" w:cs="Times New Roman"/>
                <w:sz w:val="24"/>
                <w:szCs w:val="24"/>
              </w:rPr>
              <w:t>3</w:t>
            </w:r>
          </w:p>
        </w:tc>
        <w:tc>
          <w:tcPr>
            <w:tcW w:w="4216" w:type="dxa"/>
          </w:tcPr>
          <w:p w:rsidR="00C75822" w:rsidRPr="00C75822" w:rsidRDefault="00C75822" w:rsidP="00C75822">
            <w:pPr>
              <w:autoSpaceDE w:val="0"/>
              <w:autoSpaceDN w:val="0"/>
              <w:adjustRightInd w:val="0"/>
              <w:jc w:val="center"/>
              <w:rPr>
                <w:rFonts w:ascii="Times New Roman" w:hAnsi="Times New Roman" w:cs="Times New Roman"/>
                <w:color w:val="231F20"/>
                <w:sz w:val="24"/>
                <w:szCs w:val="24"/>
              </w:rPr>
            </w:pPr>
            <w:r w:rsidRPr="00C75822">
              <w:rPr>
                <w:rFonts w:ascii="Times New Roman" w:hAnsi="Times New Roman" w:cs="Times New Roman"/>
                <w:color w:val="231F20"/>
                <w:sz w:val="24"/>
                <w:szCs w:val="24"/>
              </w:rPr>
              <w:t>Катонқарағай мемлекеттік ұлттық табиғи паркі</w:t>
            </w:r>
          </w:p>
          <w:p w:rsidR="001271C2" w:rsidRPr="00085F9C" w:rsidRDefault="001271C2" w:rsidP="001271C2">
            <w:pPr>
              <w:autoSpaceDE w:val="0"/>
              <w:autoSpaceDN w:val="0"/>
              <w:adjustRightInd w:val="0"/>
              <w:jc w:val="center"/>
              <w:rPr>
                <w:rFonts w:ascii="Times New Roman" w:hAnsi="Times New Roman" w:cs="Times New Roman"/>
                <w:sz w:val="24"/>
                <w:szCs w:val="24"/>
              </w:rPr>
            </w:pPr>
          </w:p>
        </w:tc>
        <w:tc>
          <w:tcPr>
            <w:tcW w:w="2331" w:type="dxa"/>
          </w:tcPr>
          <w:p w:rsidR="001271C2" w:rsidRPr="00085F9C" w:rsidRDefault="001271C2" w:rsidP="001271C2">
            <w:pPr>
              <w:autoSpaceDE w:val="0"/>
              <w:autoSpaceDN w:val="0"/>
              <w:adjustRightInd w:val="0"/>
              <w:jc w:val="center"/>
              <w:rPr>
                <w:rFonts w:ascii="Times New Roman" w:hAnsi="Times New Roman" w:cs="Times New Roman"/>
                <w:sz w:val="24"/>
                <w:szCs w:val="24"/>
              </w:rPr>
            </w:pPr>
            <w:r w:rsidRPr="00085F9C">
              <w:rPr>
                <w:rFonts w:ascii="Times New Roman" w:hAnsi="Times New Roman" w:cs="Times New Roman"/>
                <w:color w:val="231F20"/>
                <w:sz w:val="24"/>
                <w:szCs w:val="24"/>
              </w:rPr>
              <w:t>2001</w:t>
            </w:r>
          </w:p>
        </w:tc>
        <w:tc>
          <w:tcPr>
            <w:tcW w:w="2340" w:type="dxa"/>
          </w:tcPr>
          <w:p w:rsidR="001271C2" w:rsidRPr="00C75822" w:rsidRDefault="00C75822" w:rsidP="00C75822">
            <w:pPr>
              <w:autoSpaceDE w:val="0"/>
              <w:autoSpaceDN w:val="0"/>
              <w:adjustRightInd w:val="0"/>
              <w:jc w:val="center"/>
              <w:rPr>
                <w:rFonts w:ascii="Times New Roman" w:hAnsi="Times New Roman" w:cs="Times New Roman"/>
                <w:color w:val="231F20"/>
                <w:sz w:val="24"/>
                <w:szCs w:val="24"/>
              </w:rPr>
            </w:pPr>
            <w:r>
              <w:rPr>
                <w:rFonts w:ascii="Times New Roman" w:hAnsi="Times New Roman" w:cs="Times New Roman"/>
                <w:color w:val="231F20"/>
                <w:sz w:val="24"/>
                <w:szCs w:val="24"/>
              </w:rPr>
              <w:t>Қатон-Қарағай ауданы</w:t>
            </w:r>
          </w:p>
        </w:tc>
      </w:tr>
    </w:tbl>
    <w:p w:rsidR="001271C2" w:rsidRPr="00085F9C" w:rsidRDefault="00D03B74" w:rsidP="001271C2">
      <w:pPr>
        <w:autoSpaceDE w:val="0"/>
        <w:autoSpaceDN w:val="0"/>
        <w:adjustRightInd w:val="0"/>
        <w:spacing w:after="0" w:line="240" w:lineRule="auto"/>
        <w:jc w:val="center"/>
        <w:rPr>
          <w:rFonts w:ascii="Times New Roman" w:hAnsi="Times New Roman" w:cs="Times New Roman"/>
          <w:i/>
          <w:sz w:val="24"/>
          <w:szCs w:val="24"/>
          <w:lang w:val="kk-KZ"/>
        </w:rPr>
      </w:pPr>
      <w:r w:rsidRPr="00D03B74">
        <w:rPr>
          <w:rFonts w:ascii="Times New Roman" w:hAnsi="Times New Roman" w:cs="Times New Roman"/>
          <w:i/>
          <w:sz w:val="24"/>
          <w:szCs w:val="24"/>
          <w:lang w:val="kk-KZ"/>
        </w:rPr>
        <w:t>Дереккөз: Шығыс Қазақстан облысының әкімдігі</w:t>
      </w:r>
      <w:r w:rsidR="00073F03">
        <w:rPr>
          <w:rFonts w:ascii="Times New Roman" w:hAnsi="Times New Roman" w:cs="Times New Roman"/>
          <w:i/>
          <w:sz w:val="24"/>
          <w:szCs w:val="24"/>
          <w:lang w:val="kk-KZ"/>
        </w:rPr>
        <w:t>.</w:t>
      </w:r>
    </w:p>
    <w:p w:rsidR="00D03B74" w:rsidRPr="005F4BF4" w:rsidRDefault="00D03B74" w:rsidP="00D03B74">
      <w:pPr>
        <w:spacing w:after="0" w:line="240" w:lineRule="auto"/>
        <w:ind w:firstLine="709"/>
        <w:jc w:val="both"/>
        <w:rPr>
          <w:rFonts w:ascii="Times New Roman" w:hAnsi="Times New Roman" w:cs="Times New Roman"/>
          <w:b/>
          <w:i/>
          <w:sz w:val="24"/>
          <w:szCs w:val="24"/>
          <w:lang w:val="kk-KZ"/>
        </w:rPr>
      </w:pPr>
      <w:r w:rsidRPr="005F4BF4">
        <w:rPr>
          <w:rFonts w:ascii="Times New Roman" w:hAnsi="Times New Roman" w:cs="Times New Roman"/>
          <w:b/>
          <w:i/>
          <w:sz w:val="24"/>
          <w:szCs w:val="24"/>
          <w:lang w:val="kk-KZ"/>
        </w:rPr>
        <w:t>Орман қоры</w:t>
      </w:r>
    </w:p>
    <w:p w:rsidR="00D03B74" w:rsidRPr="00D03B74" w:rsidRDefault="00D03B74" w:rsidP="00D03B74">
      <w:pPr>
        <w:spacing w:after="0" w:line="240" w:lineRule="auto"/>
        <w:ind w:firstLine="709"/>
        <w:jc w:val="both"/>
        <w:rPr>
          <w:rFonts w:ascii="Times New Roman" w:hAnsi="Times New Roman" w:cs="Times New Roman"/>
          <w:sz w:val="24"/>
          <w:szCs w:val="24"/>
          <w:lang w:val="kk-KZ"/>
        </w:rPr>
      </w:pPr>
      <w:r w:rsidRPr="00D03B74">
        <w:rPr>
          <w:rFonts w:ascii="Times New Roman" w:hAnsi="Times New Roman" w:cs="Times New Roman"/>
          <w:sz w:val="24"/>
          <w:szCs w:val="24"/>
          <w:lang w:val="kk-KZ"/>
        </w:rPr>
        <w:t>Облыстың орман қорының жалпы ауданы – 2,9 млн гектар, оның ішінде орманмен жабылғаны – 1,6 млн гектар. Облыс әкімдігінің қарамағындағы аумақ 2,1 млн гектарды құрайды, оның ішінде орманмен жабылғаны – 1,2 млн гектар.</w:t>
      </w:r>
    </w:p>
    <w:p w:rsidR="00D03B74" w:rsidRPr="00D03B74" w:rsidRDefault="00D03B74" w:rsidP="00D03B74">
      <w:pPr>
        <w:spacing w:after="0" w:line="240" w:lineRule="auto"/>
        <w:ind w:firstLine="709"/>
        <w:jc w:val="both"/>
        <w:rPr>
          <w:rFonts w:ascii="Times New Roman" w:hAnsi="Times New Roman" w:cs="Times New Roman"/>
          <w:sz w:val="24"/>
          <w:szCs w:val="24"/>
          <w:lang w:val="kk-KZ"/>
        </w:rPr>
      </w:pPr>
      <w:r w:rsidRPr="00D03B74">
        <w:rPr>
          <w:rFonts w:ascii="Times New Roman" w:hAnsi="Times New Roman" w:cs="Times New Roman"/>
          <w:sz w:val="24"/>
          <w:szCs w:val="24"/>
          <w:lang w:val="kk-KZ"/>
        </w:rPr>
        <w:t>Облыста орман шаруашылығын жүргізу үшін Экология, геология және табиғи ресурстар министрлігі Орман шаруашылығы және жануарлар дүниесі комитетіне бағынышты 3 арнайы қорғалатын табиғи аумақ және 13 коммуналдық мемлекеттік орман шаруашылығы мекемесі жұмыс істейді. Негізгі орман түрлерінің барлық ағаш қорының 40%-ы Шығыс Қазақстанда шоғырланған. Орманды жерлер облыс ауданының 16,5%-ын құрайды.</w:t>
      </w:r>
    </w:p>
    <w:p w:rsidR="00D03B74" w:rsidRPr="00D03B74" w:rsidRDefault="00D03B74" w:rsidP="00D03B74">
      <w:pPr>
        <w:spacing w:after="0" w:line="240" w:lineRule="auto"/>
        <w:ind w:firstLine="709"/>
        <w:jc w:val="both"/>
        <w:rPr>
          <w:rFonts w:ascii="Times New Roman" w:hAnsi="Times New Roman" w:cs="Times New Roman"/>
          <w:sz w:val="24"/>
          <w:szCs w:val="24"/>
          <w:lang w:val="kk-KZ"/>
        </w:rPr>
      </w:pPr>
      <w:r w:rsidRPr="00D03B74">
        <w:rPr>
          <w:rFonts w:ascii="Times New Roman" w:hAnsi="Times New Roman" w:cs="Times New Roman"/>
          <w:sz w:val="24"/>
          <w:szCs w:val="24"/>
          <w:lang w:val="kk-KZ"/>
        </w:rPr>
        <w:t>2020 жылғы 1 қыркүйектегі Қазақстан Президенті Қасым-Жомарт Тоқаевтың «Қазақстан жаңа шындықта: әрекет уақыты» атты Жолдауын (орман қорында 2 млрд ағаш отырғызу бойынша) орындау мақсатында 2021-2027 жылдарға арналған Шығыс Қазақстан облысында ормандарды қалпына келтіру және орман егу көлемдерін ұлғайту кешенді жоспары әзірленді. 15 мың гектар аумақта 76 млн дана қылқан жапырақты және жапырақты ағаш көшеттерін отырғызу жоспарланған.</w:t>
      </w:r>
    </w:p>
    <w:p w:rsidR="00D03B74" w:rsidRPr="00D03B74" w:rsidRDefault="00D03B74" w:rsidP="00D03B74">
      <w:pPr>
        <w:spacing w:after="0" w:line="240" w:lineRule="auto"/>
        <w:ind w:firstLine="709"/>
        <w:jc w:val="both"/>
        <w:rPr>
          <w:rFonts w:ascii="Times New Roman" w:hAnsi="Times New Roman" w:cs="Times New Roman"/>
          <w:sz w:val="24"/>
          <w:szCs w:val="24"/>
          <w:lang w:val="kk-KZ"/>
        </w:rPr>
      </w:pPr>
      <w:r w:rsidRPr="00D03B74">
        <w:rPr>
          <w:rFonts w:ascii="Times New Roman" w:hAnsi="Times New Roman" w:cs="Times New Roman"/>
          <w:sz w:val="24"/>
          <w:szCs w:val="24"/>
          <w:lang w:val="kk-KZ"/>
        </w:rPr>
        <w:t>2021 жылы облыс әкімдігіне бағынышты орман шаруашылығы мекемелері 549 гектар аумақта ағаш отырғызу жұмыстарын жүргізді (жоспар – 513 га), барлығы 2,6 млн дана көшет отырғызылды (толықтыруларды ескере отырып).</w:t>
      </w:r>
    </w:p>
    <w:p w:rsidR="00D03B74" w:rsidRPr="00D03B74" w:rsidRDefault="00D03B74" w:rsidP="00D03B74">
      <w:pPr>
        <w:spacing w:after="0" w:line="240" w:lineRule="auto"/>
        <w:ind w:firstLine="709"/>
        <w:jc w:val="both"/>
        <w:rPr>
          <w:rFonts w:ascii="Times New Roman" w:hAnsi="Times New Roman" w:cs="Times New Roman"/>
          <w:sz w:val="24"/>
          <w:szCs w:val="24"/>
          <w:lang w:val="kk-KZ"/>
        </w:rPr>
      </w:pPr>
      <w:r w:rsidRPr="00D03B74">
        <w:rPr>
          <w:rFonts w:ascii="Times New Roman" w:hAnsi="Times New Roman" w:cs="Times New Roman"/>
          <w:sz w:val="24"/>
          <w:szCs w:val="24"/>
          <w:lang w:val="kk-KZ"/>
        </w:rPr>
        <w:t>2022 жылы 669 гектар аумақта (жоспар – 600 га) 3,1 млн дана көшет отырғызылды (толықтыруларды ескере отырып).</w:t>
      </w:r>
    </w:p>
    <w:p w:rsidR="00D03B74" w:rsidRPr="00D03B74" w:rsidRDefault="00D03B74" w:rsidP="00D03B74">
      <w:pPr>
        <w:spacing w:after="0" w:line="240" w:lineRule="auto"/>
        <w:ind w:firstLine="709"/>
        <w:jc w:val="both"/>
        <w:rPr>
          <w:rFonts w:ascii="Times New Roman" w:hAnsi="Times New Roman" w:cs="Times New Roman"/>
          <w:sz w:val="24"/>
          <w:szCs w:val="24"/>
          <w:lang w:val="kk-KZ"/>
        </w:rPr>
      </w:pPr>
      <w:r w:rsidRPr="00D03B74">
        <w:rPr>
          <w:rFonts w:ascii="Times New Roman" w:hAnsi="Times New Roman" w:cs="Times New Roman"/>
          <w:sz w:val="24"/>
          <w:szCs w:val="24"/>
          <w:lang w:val="kk-KZ"/>
        </w:rPr>
        <w:t>2023 жылы 1576,5 гектар аумақта (жоспар – 1537 га) 7,8 млн дана көшет отырғызылды (толықтыруларды ескере отырып).</w:t>
      </w:r>
    </w:p>
    <w:p w:rsidR="00D03B74" w:rsidRPr="00D03B74" w:rsidRDefault="00D03B74" w:rsidP="00D03B74">
      <w:pPr>
        <w:spacing w:after="0" w:line="240" w:lineRule="auto"/>
        <w:ind w:firstLine="709"/>
        <w:jc w:val="both"/>
        <w:rPr>
          <w:rFonts w:ascii="Times New Roman" w:hAnsi="Times New Roman" w:cs="Times New Roman"/>
          <w:sz w:val="24"/>
          <w:szCs w:val="24"/>
          <w:lang w:val="kk-KZ"/>
        </w:rPr>
      </w:pPr>
      <w:r w:rsidRPr="00D03B74">
        <w:rPr>
          <w:rFonts w:ascii="Times New Roman" w:hAnsi="Times New Roman" w:cs="Times New Roman"/>
          <w:sz w:val="24"/>
          <w:szCs w:val="24"/>
          <w:lang w:val="kk-KZ"/>
        </w:rPr>
        <w:t>2024 жылы 2077 гектар аумақта (жоспар – 2000 га) 10,9 млн дана көшет отырғызылды (толықтыруларды ескере отырып).</w:t>
      </w:r>
    </w:p>
    <w:p w:rsidR="00D03B74" w:rsidRPr="00D03B74" w:rsidRDefault="00D03B74" w:rsidP="00D03B74">
      <w:pPr>
        <w:spacing w:after="0" w:line="240" w:lineRule="auto"/>
        <w:ind w:firstLine="709"/>
        <w:jc w:val="both"/>
        <w:rPr>
          <w:rFonts w:ascii="Times New Roman" w:hAnsi="Times New Roman" w:cs="Times New Roman"/>
          <w:sz w:val="24"/>
          <w:szCs w:val="24"/>
          <w:lang w:val="kk-KZ"/>
        </w:rPr>
      </w:pPr>
      <w:r w:rsidRPr="00D03B74">
        <w:rPr>
          <w:rFonts w:ascii="Times New Roman" w:hAnsi="Times New Roman" w:cs="Times New Roman"/>
          <w:sz w:val="24"/>
          <w:szCs w:val="24"/>
          <w:lang w:val="kk-KZ"/>
        </w:rPr>
        <w:t>Қазақстан Президентінің 2020 жылғы 1 қыркүйектегі Жолдауын жүзеге асыру аясында Шығыс Қазақстан облысының мемлекеттік орман қоры аумақтарында орманды қалпына келтіру және орман егуді ұлғайту кешенді жоспары әзірленді:</w:t>
      </w:r>
    </w:p>
    <w:p w:rsidR="00D03B74" w:rsidRPr="00D03B74" w:rsidRDefault="00D03B74" w:rsidP="00D03B74">
      <w:pPr>
        <w:spacing w:after="0" w:line="240" w:lineRule="auto"/>
        <w:ind w:firstLine="709"/>
        <w:jc w:val="both"/>
        <w:rPr>
          <w:rFonts w:ascii="Times New Roman" w:hAnsi="Times New Roman" w:cs="Times New Roman"/>
          <w:sz w:val="24"/>
          <w:szCs w:val="24"/>
        </w:rPr>
      </w:pPr>
      <w:r w:rsidRPr="00D03B74">
        <w:rPr>
          <w:rFonts w:ascii="Times New Roman" w:hAnsi="Times New Roman" w:cs="Times New Roman"/>
          <w:sz w:val="24"/>
          <w:szCs w:val="24"/>
        </w:rPr>
        <w:t>2021 жылы – 513 га;</w:t>
      </w:r>
    </w:p>
    <w:p w:rsidR="00D03B74" w:rsidRPr="00D03B74" w:rsidRDefault="00D03B74" w:rsidP="00D03B74">
      <w:pPr>
        <w:spacing w:after="0" w:line="240" w:lineRule="auto"/>
        <w:ind w:firstLine="709"/>
        <w:jc w:val="both"/>
        <w:rPr>
          <w:rFonts w:ascii="Times New Roman" w:hAnsi="Times New Roman" w:cs="Times New Roman"/>
          <w:sz w:val="24"/>
          <w:szCs w:val="24"/>
        </w:rPr>
      </w:pPr>
      <w:r w:rsidRPr="00D03B74">
        <w:rPr>
          <w:rFonts w:ascii="Times New Roman" w:hAnsi="Times New Roman" w:cs="Times New Roman"/>
          <w:sz w:val="24"/>
          <w:szCs w:val="24"/>
        </w:rPr>
        <w:t>2022 жылы – 600 га;</w:t>
      </w:r>
    </w:p>
    <w:p w:rsidR="00D03B74" w:rsidRPr="00D03B74" w:rsidRDefault="00D03B74" w:rsidP="00D03B74">
      <w:pPr>
        <w:spacing w:after="0" w:line="240" w:lineRule="auto"/>
        <w:ind w:firstLine="709"/>
        <w:jc w:val="both"/>
        <w:rPr>
          <w:rFonts w:ascii="Times New Roman" w:hAnsi="Times New Roman" w:cs="Times New Roman"/>
          <w:sz w:val="24"/>
          <w:szCs w:val="24"/>
        </w:rPr>
      </w:pPr>
      <w:r w:rsidRPr="00D03B74">
        <w:rPr>
          <w:rFonts w:ascii="Times New Roman" w:hAnsi="Times New Roman" w:cs="Times New Roman"/>
          <w:sz w:val="24"/>
          <w:szCs w:val="24"/>
        </w:rPr>
        <w:t>2023 жылы – 1537 га;</w:t>
      </w:r>
    </w:p>
    <w:p w:rsidR="00D03B74" w:rsidRPr="00D03B74" w:rsidRDefault="00D03B74" w:rsidP="00D03B74">
      <w:pPr>
        <w:spacing w:after="0" w:line="240" w:lineRule="auto"/>
        <w:ind w:firstLine="709"/>
        <w:jc w:val="both"/>
        <w:rPr>
          <w:rFonts w:ascii="Times New Roman" w:hAnsi="Times New Roman" w:cs="Times New Roman"/>
          <w:sz w:val="24"/>
          <w:szCs w:val="24"/>
        </w:rPr>
      </w:pPr>
      <w:r w:rsidRPr="00D03B74">
        <w:rPr>
          <w:rFonts w:ascii="Times New Roman" w:hAnsi="Times New Roman" w:cs="Times New Roman"/>
          <w:sz w:val="24"/>
          <w:szCs w:val="24"/>
        </w:rPr>
        <w:t>2024 жылы – 5650 га;</w:t>
      </w:r>
    </w:p>
    <w:p w:rsidR="001271C2" w:rsidRPr="00D03B74" w:rsidRDefault="00D03B74" w:rsidP="00D03B74">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2025 жылы – 6700 га.</w:t>
      </w:r>
    </w:p>
    <w:p w:rsidR="00D03B74" w:rsidRPr="00D03B74" w:rsidRDefault="00D03B74" w:rsidP="00D03B74">
      <w:pPr>
        <w:autoSpaceDE w:val="0"/>
        <w:autoSpaceDN w:val="0"/>
        <w:adjustRightInd w:val="0"/>
        <w:spacing w:after="0" w:line="240" w:lineRule="auto"/>
        <w:ind w:firstLine="709"/>
        <w:jc w:val="both"/>
        <w:rPr>
          <w:rFonts w:ascii="Times New Roman" w:hAnsi="Times New Roman" w:cs="Times New Roman"/>
          <w:sz w:val="24"/>
          <w:szCs w:val="24"/>
        </w:rPr>
      </w:pPr>
      <w:r w:rsidRPr="00D03B74">
        <w:rPr>
          <w:rFonts w:ascii="Times New Roman" w:hAnsi="Times New Roman" w:cs="Times New Roman"/>
          <w:sz w:val="24"/>
          <w:szCs w:val="24"/>
        </w:rPr>
        <w:t>Флористикалық құрам бойынша Батыс Алтай мемлекеттік табиғи қорығы Қазақстандағы жетекші қорықтардың бірі болып табылады. Қорықтың орман алқаптары жалпы аумақтың 65%-ын құрайды. Ең көп таралған ағаш түрі – шырша (пихта) – жалпы аумақтың 26,7%-ын алып жатыр</w:t>
      </w:r>
      <w:r w:rsidR="00724A9D">
        <w:rPr>
          <w:rFonts w:ascii="Times New Roman" w:hAnsi="Times New Roman" w:cs="Times New Roman"/>
          <w:sz w:val="24"/>
          <w:szCs w:val="24"/>
        </w:rPr>
        <w:t>. Сонымен қатар, самырсын – 23,1%, қарағай</w:t>
      </w:r>
      <w:r w:rsidRPr="00D03B74">
        <w:rPr>
          <w:rFonts w:ascii="Times New Roman" w:hAnsi="Times New Roman" w:cs="Times New Roman"/>
          <w:sz w:val="24"/>
          <w:szCs w:val="24"/>
        </w:rPr>
        <w:t>– 15,5</w:t>
      </w:r>
      <w:r w:rsidR="00724A9D">
        <w:rPr>
          <w:rFonts w:ascii="Times New Roman" w:hAnsi="Times New Roman" w:cs="Times New Roman"/>
          <w:sz w:val="24"/>
          <w:szCs w:val="24"/>
        </w:rPr>
        <w:t>%, майқарағай</w:t>
      </w:r>
      <w:r w:rsidRPr="00D03B74">
        <w:rPr>
          <w:rFonts w:ascii="Times New Roman" w:hAnsi="Times New Roman" w:cs="Times New Roman"/>
          <w:sz w:val="24"/>
          <w:szCs w:val="24"/>
        </w:rPr>
        <w:t xml:space="preserve"> – 13,9%, басқа да ағаш түрлері – 10,1%. Қорықта 883 түрден тұратын жоғары сатыдағы өсімдіктер (тамырлы өсімдіктер) флорасы бар. Олардың ішінде 27 түрі Қазақстанның Қызыл кітабына енген. Сирек кездесетін сүтқоректілердің бірі – Иконников түнқұсы да (жарқанат түрі) осы қорықта тіршілік етеді.</w:t>
      </w:r>
    </w:p>
    <w:p w:rsidR="00D03B74" w:rsidRPr="00D03B74" w:rsidRDefault="00D03B74" w:rsidP="00D03B74">
      <w:pPr>
        <w:autoSpaceDE w:val="0"/>
        <w:autoSpaceDN w:val="0"/>
        <w:adjustRightInd w:val="0"/>
        <w:spacing w:after="0" w:line="240" w:lineRule="auto"/>
        <w:ind w:firstLine="709"/>
        <w:jc w:val="both"/>
        <w:rPr>
          <w:rFonts w:ascii="Times New Roman" w:hAnsi="Times New Roman" w:cs="Times New Roman"/>
          <w:sz w:val="24"/>
          <w:szCs w:val="24"/>
        </w:rPr>
      </w:pPr>
      <w:r w:rsidRPr="00D03B74">
        <w:rPr>
          <w:rFonts w:ascii="Times New Roman" w:hAnsi="Times New Roman" w:cs="Times New Roman"/>
          <w:sz w:val="24"/>
          <w:szCs w:val="24"/>
        </w:rPr>
        <w:t>Марқакөл қорығының флорасы шамамен 900 өсімдік түрінен тұрады. Қазақстанның Қызыл кітабына енген өсімдіктер қатарына сібір иттітісі, алтай ревені, тәтті астрагал, баранец-қырықбуын, қызғалдақ, дала піоны және алтай қылқаны жатады. Қорықтың фаунасында 4 түр бауырымен жорғалаушылар, 2 түр қосмекенділер кездеседі. Қазақстанның Қызыл кітабына енген жануарлар: қара дегелек, балықшы қыран (скопа), аққұйрық бүркіт, бүркіт, сұр тырна, құмай. Марқакөл көлінің су айдындарында хариус, голец, пескарь және тек осы көлге тән — ускуч (марқакөл леногы) балығы мекендейді.</w:t>
      </w:r>
    </w:p>
    <w:p w:rsidR="00D03B74" w:rsidRPr="00D03B74" w:rsidRDefault="00D03B74" w:rsidP="00D03B74">
      <w:pPr>
        <w:autoSpaceDE w:val="0"/>
        <w:autoSpaceDN w:val="0"/>
        <w:adjustRightInd w:val="0"/>
        <w:spacing w:after="0" w:line="240" w:lineRule="auto"/>
        <w:ind w:firstLine="709"/>
        <w:jc w:val="both"/>
        <w:rPr>
          <w:rFonts w:ascii="Times New Roman" w:hAnsi="Times New Roman" w:cs="Times New Roman"/>
          <w:sz w:val="24"/>
          <w:szCs w:val="24"/>
        </w:rPr>
      </w:pPr>
      <w:r w:rsidRPr="00D03B74">
        <w:rPr>
          <w:rFonts w:ascii="Times New Roman" w:hAnsi="Times New Roman" w:cs="Times New Roman"/>
          <w:sz w:val="24"/>
          <w:szCs w:val="24"/>
        </w:rPr>
        <w:t>Шығыс Қазақстан облысы табиғи-климаттық аймақтарының әртүрлілігімен ерекшеленеді, бұл аймақтағы биологиялық алуан түрліліктің жоғары болуына ықпал етеді. Облыс аумағында 335 құс түрі, 94 сүтқоректі, 26 бауырымен жорғалаушы, 3 қосмекенді түрі тіршілік етеді. Сонымен қатар, Қазақстанның Қызыл кітабына енген 50-ге жуық сирек өсімдік пен жануар түрі кездеседі. Солардың ішінде ерекше қорғалатын және сирек кездесетін түрлерге жататындар: ілбіс (қар барысы), манул, алтай таутекесі, Қазақстан арғары, тас сусар, алтай улары, қара дегелек, бүркіт, балобан, сұңқар, аққұйрық бүркіт, дуадақ. Балықтардан – таймень, нелма және тек Марқакөлде кездесетін эндемик балық түрі — ускуч аса құнды. Бұл түрлер Батыс және Оңтүстік Алтайдың табиғи байлығының маңызды бөлігі болып табылады.</w:t>
      </w:r>
    </w:p>
    <w:p w:rsidR="00D03B74" w:rsidRPr="00D03B74" w:rsidRDefault="00D03B74" w:rsidP="00D03B74">
      <w:pPr>
        <w:autoSpaceDE w:val="0"/>
        <w:autoSpaceDN w:val="0"/>
        <w:adjustRightInd w:val="0"/>
        <w:spacing w:after="0" w:line="240" w:lineRule="auto"/>
        <w:ind w:firstLine="709"/>
        <w:jc w:val="both"/>
        <w:rPr>
          <w:rFonts w:ascii="Times New Roman" w:hAnsi="Times New Roman" w:cs="Times New Roman"/>
          <w:sz w:val="24"/>
          <w:szCs w:val="24"/>
        </w:rPr>
      </w:pPr>
      <w:r w:rsidRPr="00D03B74">
        <w:rPr>
          <w:rFonts w:ascii="Times New Roman" w:hAnsi="Times New Roman" w:cs="Times New Roman"/>
          <w:sz w:val="24"/>
          <w:szCs w:val="24"/>
        </w:rPr>
        <w:t>Қазіргі уақытта Шығыс Қазақстан облысында 42 аңшылық шаруашылық жұмыс істейді. Олардың жалпы аумағы – 7,3 млн гектар, бұл өңірдегі аңшылыққа жарамды жерлердің 81%-ын құрайды. Соңғы жылдары жүргізілген биотехникалық шаралардың нәтижесінде негізгі аңшылық маңызы бар жабайы жануарлар түрлерінің популяциясы тұрақталып, олардың саны өсуде. Маңызды аңшылық түрлерге мыналар жатады: бұлан, марал, сібір елігі, сібір тауешкісі, қабан, аю, құр, шіл, кекілік және басқалар.</w:t>
      </w:r>
    </w:p>
    <w:p w:rsidR="00D03B74" w:rsidRPr="00D03B74" w:rsidRDefault="00D03B74" w:rsidP="00D03B74">
      <w:pPr>
        <w:autoSpaceDE w:val="0"/>
        <w:autoSpaceDN w:val="0"/>
        <w:adjustRightInd w:val="0"/>
        <w:spacing w:after="0" w:line="240" w:lineRule="auto"/>
        <w:ind w:firstLine="709"/>
        <w:jc w:val="both"/>
        <w:rPr>
          <w:rFonts w:ascii="Times New Roman" w:hAnsi="Times New Roman" w:cs="Times New Roman"/>
          <w:sz w:val="24"/>
          <w:szCs w:val="24"/>
        </w:rPr>
      </w:pPr>
      <w:r w:rsidRPr="00D03B74">
        <w:rPr>
          <w:rFonts w:ascii="Times New Roman" w:hAnsi="Times New Roman" w:cs="Times New Roman"/>
          <w:sz w:val="24"/>
          <w:szCs w:val="24"/>
        </w:rPr>
        <w:t>Облыс аумағында 37 аңшылық-кәсіптік маңызы бар жабайы жануарлар түрі мекендейді. Олар мынадай топтарға бөлінеді: тұяқтылар (марал, бұлан, сібір тауешкісі, сібір елігі, қабан, қабарға), терісі бағалы аңдар (аю, қасқыр, сілеусін, түлкі, бұлғын, қарсақ, борсық, ласка, ақкіс, қара күзен, колонок, су күзені, қоян, суыр, тиін, өзен қамысы), құстар (құр, шіл, кекілік, улар, қырғауыл, бөдене, қаз, үйрек, балшықшы құстар, көгершін, суқұзғын).</w:t>
      </w:r>
    </w:p>
    <w:p w:rsidR="001271C2" w:rsidRPr="00085F9C" w:rsidRDefault="00D03B74" w:rsidP="00D03B74">
      <w:pPr>
        <w:autoSpaceDE w:val="0"/>
        <w:autoSpaceDN w:val="0"/>
        <w:adjustRightInd w:val="0"/>
        <w:spacing w:after="0" w:line="240" w:lineRule="auto"/>
        <w:ind w:firstLine="709"/>
        <w:jc w:val="both"/>
        <w:rPr>
          <w:rFonts w:ascii="Times New Roman" w:hAnsi="Times New Roman" w:cs="Times New Roman"/>
          <w:sz w:val="24"/>
          <w:szCs w:val="24"/>
        </w:rPr>
      </w:pPr>
      <w:r w:rsidRPr="00D03B74">
        <w:rPr>
          <w:rFonts w:ascii="Times New Roman" w:hAnsi="Times New Roman" w:cs="Times New Roman"/>
          <w:sz w:val="24"/>
          <w:szCs w:val="24"/>
        </w:rPr>
        <w:t>Облыс су айдындарында балық қорын сақтау және молайту мақсатында жыл сайын балықтандыру</w:t>
      </w:r>
      <w:r>
        <w:rPr>
          <w:rFonts w:ascii="Times New Roman" w:hAnsi="Times New Roman" w:cs="Times New Roman"/>
          <w:sz w:val="24"/>
          <w:szCs w:val="24"/>
        </w:rPr>
        <w:t xml:space="preserve"> жұмыстары жүргізіледі.</w:t>
      </w:r>
    </w:p>
    <w:p w:rsidR="001271C2" w:rsidRDefault="001271C2" w:rsidP="001271C2">
      <w:pPr>
        <w:autoSpaceDE w:val="0"/>
        <w:autoSpaceDN w:val="0"/>
        <w:adjustRightInd w:val="0"/>
        <w:spacing w:after="0" w:line="240" w:lineRule="auto"/>
        <w:ind w:firstLine="709"/>
        <w:jc w:val="both"/>
        <w:rPr>
          <w:rFonts w:ascii="Times New Roman" w:hAnsi="Times New Roman" w:cs="Times New Roman"/>
          <w:color w:val="231F20"/>
          <w:sz w:val="24"/>
          <w:szCs w:val="24"/>
        </w:rPr>
      </w:pPr>
    </w:p>
    <w:p w:rsidR="001271C2" w:rsidRPr="00085F9C" w:rsidRDefault="001271C2" w:rsidP="001271C2">
      <w:pPr>
        <w:autoSpaceDE w:val="0"/>
        <w:autoSpaceDN w:val="0"/>
        <w:adjustRightInd w:val="0"/>
        <w:spacing w:after="0" w:line="240" w:lineRule="auto"/>
        <w:ind w:firstLine="709"/>
        <w:jc w:val="both"/>
        <w:rPr>
          <w:rFonts w:ascii="Times New Roman" w:hAnsi="Times New Roman" w:cs="Times New Roman"/>
          <w:color w:val="231F20"/>
          <w:sz w:val="24"/>
          <w:szCs w:val="24"/>
        </w:rPr>
      </w:pPr>
      <w:r w:rsidRPr="00085F9C">
        <w:rPr>
          <w:rFonts w:ascii="Times New Roman" w:hAnsi="Times New Roman" w:cs="Times New Roman"/>
          <w:color w:val="231F20"/>
          <w:sz w:val="24"/>
          <w:szCs w:val="24"/>
        </w:rPr>
        <w:t>1</w:t>
      </w:r>
      <w:r w:rsidR="00D03B74">
        <w:rPr>
          <w:rFonts w:ascii="Times New Roman" w:hAnsi="Times New Roman" w:cs="Times New Roman"/>
          <w:color w:val="231F20"/>
          <w:sz w:val="24"/>
          <w:szCs w:val="24"/>
        </w:rPr>
        <w:t>2.17.6. РАДИАЦИАЛЫҚ ЖАҒДАЙ</w:t>
      </w:r>
    </w:p>
    <w:p w:rsidR="001271C2" w:rsidRPr="00085F9C" w:rsidRDefault="001271C2" w:rsidP="001271C2">
      <w:pPr>
        <w:spacing w:after="0" w:line="240" w:lineRule="auto"/>
        <w:ind w:firstLine="709"/>
        <w:jc w:val="both"/>
        <w:rPr>
          <w:rFonts w:ascii="Times New Roman" w:eastAsia="Times New Roman" w:hAnsi="Times New Roman" w:cs="Times New Roman"/>
          <w:sz w:val="24"/>
          <w:szCs w:val="24"/>
          <w:lang w:eastAsia="ru-RU" w:bidi="en-US"/>
        </w:rPr>
      </w:pPr>
    </w:p>
    <w:p w:rsidR="00D03B74" w:rsidRPr="00D03B74" w:rsidRDefault="00D03B74" w:rsidP="00D03B74">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D03B74">
        <w:rPr>
          <w:rFonts w:ascii="Times New Roman" w:eastAsia="Times New Roman" w:hAnsi="Times New Roman" w:cs="Times New Roman"/>
          <w:sz w:val="24"/>
          <w:szCs w:val="24"/>
          <w:lang w:eastAsia="ru-RU"/>
        </w:rPr>
        <w:t>Жергілікті жердегі гамма-сәулелену деңгейін бақылау күн сайын 13 метеорологиялық станцияда</w:t>
      </w:r>
      <w:r w:rsidR="00724A9D">
        <w:rPr>
          <w:rFonts w:ascii="Times New Roman" w:eastAsia="Times New Roman" w:hAnsi="Times New Roman" w:cs="Times New Roman"/>
          <w:sz w:val="24"/>
          <w:szCs w:val="24"/>
          <w:lang w:eastAsia="ru-RU"/>
        </w:rPr>
        <w:t xml:space="preserve"> (Ақжар, Дмитриевка, Баршатас, Б</w:t>
      </w:r>
      <w:r w:rsidRPr="00D03B74">
        <w:rPr>
          <w:rFonts w:ascii="Times New Roman" w:eastAsia="Times New Roman" w:hAnsi="Times New Roman" w:cs="Times New Roman"/>
          <w:sz w:val="24"/>
          <w:szCs w:val="24"/>
          <w:lang w:eastAsia="ru-RU"/>
        </w:rPr>
        <w:t>ақ</w:t>
      </w:r>
      <w:r w:rsidR="00724A9D">
        <w:rPr>
          <w:rFonts w:ascii="Times New Roman" w:eastAsia="Times New Roman" w:hAnsi="Times New Roman" w:cs="Times New Roman"/>
          <w:sz w:val="24"/>
          <w:szCs w:val="24"/>
          <w:lang w:eastAsia="ru-RU"/>
        </w:rPr>
        <w:t>ты, Жалғызтөбе, Катонқарағай, Күршім, Риддер, Самар</w:t>
      </w:r>
      <w:r w:rsidRPr="00D03B74">
        <w:rPr>
          <w:rFonts w:ascii="Times New Roman" w:eastAsia="Times New Roman" w:hAnsi="Times New Roman" w:cs="Times New Roman"/>
          <w:sz w:val="24"/>
          <w:szCs w:val="24"/>
          <w:lang w:eastAsia="ru-RU"/>
        </w:rPr>
        <w:t xml:space="preserve">, Үлкен Нарын, Өскемен, Шар, Шемонаиха) жүзеге асырылды. </w:t>
      </w:r>
    </w:p>
    <w:p w:rsidR="00D03B74" w:rsidRPr="00D03B74" w:rsidRDefault="00D03B74" w:rsidP="00D03B74">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D03B74">
        <w:rPr>
          <w:rFonts w:ascii="Times New Roman" w:eastAsia="Times New Roman" w:hAnsi="Times New Roman" w:cs="Times New Roman"/>
          <w:sz w:val="24"/>
          <w:szCs w:val="24"/>
          <w:lang w:eastAsia="ru-RU"/>
        </w:rPr>
        <w:t xml:space="preserve">Облыстың елді мекендері бойынша атмосфераның жер бетіндегі қабатының радиациялық гамма-фонының орташа мәндері 0,03-0,33 мкЗв/сағ шегінде болды, облыс бойынша орташа радиациялық гамма-фон 0,13 мкЗв / сағ құрады және рұқсат етілген шектерде болды.          </w:t>
      </w:r>
    </w:p>
    <w:p w:rsidR="00D03B74" w:rsidRPr="00D03B74" w:rsidRDefault="00D03B74" w:rsidP="00D03B74">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D03B74">
        <w:rPr>
          <w:rFonts w:ascii="Times New Roman" w:eastAsia="Times New Roman" w:hAnsi="Times New Roman" w:cs="Times New Roman"/>
          <w:sz w:val="24"/>
          <w:szCs w:val="24"/>
          <w:lang w:eastAsia="ru-RU"/>
        </w:rPr>
        <w:t xml:space="preserve">Облыс аумағында атмосфераның жер үсті қабатының радиоактивті ластануын бақылау 3 метеорологиялық станцияда (Баршатас, бақты, Өскемен) көлденең планшеттермен бес тәуліктік ауа сынамаларын алу жолымен жүзеге асырылды. </w:t>
      </w:r>
    </w:p>
    <w:p w:rsidR="001271C2" w:rsidRPr="00085F9C" w:rsidRDefault="00D03B74" w:rsidP="00D03B74">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D03B74">
        <w:rPr>
          <w:rFonts w:ascii="Times New Roman" w:eastAsia="Times New Roman" w:hAnsi="Times New Roman" w:cs="Times New Roman"/>
          <w:sz w:val="24"/>
          <w:szCs w:val="24"/>
          <w:lang w:eastAsia="ru-RU"/>
        </w:rPr>
        <w:t>Облыс аумағындағы жер үсті атмосферасындағы радиоактивті түсулердің орташа тәуліктік тығыздығы 2024 жылы 1,2-2,9 Бк/м2 шегінде ауытқып отырды. Облыс бойынша 2024 жылғы түсу тығыздығының орташа шамасы 1,9 Бк/м2 құрады. 2023 жылдың сәйкес кезеңімен салыстырғанда радиоактивті түсулердің тығыздық деңгейі айтарлықтай өзгерген жоқ.</w:t>
      </w:r>
    </w:p>
    <w:p w:rsidR="001271C2" w:rsidRPr="00085F9C" w:rsidRDefault="001271C2" w:rsidP="001271C2">
      <w:pPr>
        <w:autoSpaceDE w:val="0"/>
        <w:autoSpaceDN w:val="0"/>
        <w:adjustRightInd w:val="0"/>
        <w:spacing w:after="0" w:line="240" w:lineRule="auto"/>
        <w:ind w:firstLine="709"/>
        <w:jc w:val="both"/>
        <w:rPr>
          <w:rFonts w:ascii="Times New Roman" w:hAnsi="Times New Roman" w:cs="Times New Roman"/>
          <w:b/>
          <w:sz w:val="24"/>
          <w:szCs w:val="24"/>
        </w:rPr>
      </w:pPr>
    </w:p>
    <w:p w:rsidR="001271C2" w:rsidRPr="00085F9C" w:rsidRDefault="00D03B74" w:rsidP="001271C2">
      <w:pPr>
        <w:autoSpaceDE w:val="0"/>
        <w:autoSpaceDN w:val="0"/>
        <w:adjustRightInd w:val="0"/>
        <w:spacing w:after="0" w:line="240" w:lineRule="auto"/>
        <w:ind w:firstLine="709"/>
        <w:jc w:val="both"/>
        <w:rPr>
          <w:rFonts w:ascii="Times New Roman" w:hAnsi="Times New Roman" w:cs="Times New Roman"/>
          <w:color w:val="231F20"/>
          <w:sz w:val="24"/>
          <w:szCs w:val="24"/>
        </w:rPr>
      </w:pPr>
      <w:r>
        <w:rPr>
          <w:rFonts w:ascii="Times New Roman" w:hAnsi="Times New Roman" w:cs="Times New Roman"/>
          <w:color w:val="231F20"/>
          <w:sz w:val="24"/>
          <w:szCs w:val="24"/>
        </w:rPr>
        <w:t xml:space="preserve">12.17.7. ҚАЛДЫҚТАР </w:t>
      </w:r>
    </w:p>
    <w:p w:rsidR="001271C2" w:rsidRPr="00085F9C" w:rsidRDefault="001271C2" w:rsidP="001271C2">
      <w:pPr>
        <w:autoSpaceDE w:val="0"/>
        <w:autoSpaceDN w:val="0"/>
        <w:adjustRightInd w:val="0"/>
        <w:spacing w:after="0" w:line="240" w:lineRule="auto"/>
        <w:ind w:firstLine="709"/>
        <w:jc w:val="both"/>
        <w:rPr>
          <w:rFonts w:ascii="Times New Roman" w:hAnsi="Times New Roman" w:cs="Times New Roman"/>
          <w:b/>
          <w:color w:val="231F20"/>
          <w:sz w:val="24"/>
          <w:szCs w:val="24"/>
        </w:rPr>
      </w:pPr>
    </w:p>
    <w:p w:rsidR="001271C2" w:rsidRPr="00085F9C" w:rsidRDefault="001271C2" w:rsidP="001271C2">
      <w:pPr>
        <w:autoSpaceDE w:val="0"/>
        <w:autoSpaceDN w:val="0"/>
        <w:adjustRightInd w:val="0"/>
        <w:spacing w:after="0" w:line="240" w:lineRule="auto"/>
        <w:jc w:val="both"/>
        <w:rPr>
          <w:rFonts w:ascii="Times New Roman" w:hAnsi="Times New Roman" w:cs="Times New Roman"/>
          <w:b/>
          <w:bCs/>
          <w:i/>
          <w:iCs/>
          <w:sz w:val="24"/>
          <w:szCs w:val="24"/>
          <w:lang w:val="kk-KZ"/>
        </w:rPr>
      </w:pPr>
      <w:r w:rsidRPr="00085F9C">
        <w:rPr>
          <w:rFonts w:ascii="Times New Roman" w:hAnsi="Times New Roman" w:cs="Times New Roman"/>
          <w:b/>
          <w:bCs/>
          <w:i/>
          <w:iCs/>
          <w:sz w:val="24"/>
          <w:szCs w:val="24"/>
          <w:lang w:val="kk-KZ"/>
        </w:rPr>
        <w:t xml:space="preserve"> </w:t>
      </w:r>
      <w:r w:rsidR="00D03B74">
        <w:rPr>
          <w:rFonts w:ascii="Times New Roman" w:hAnsi="Times New Roman" w:cs="Times New Roman"/>
          <w:b/>
          <w:bCs/>
          <w:i/>
          <w:iCs/>
          <w:sz w:val="24"/>
          <w:szCs w:val="24"/>
          <w:lang w:val="kk-KZ"/>
        </w:rPr>
        <w:t xml:space="preserve">          Тұрмыстық қатты қалдықтар </w:t>
      </w:r>
    </w:p>
    <w:p w:rsidR="00D03B74" w:rsidRPr="00D03B74" w:rsidRDefault="00D03B74" w:rsidP="00D03B74">
      <w:pPr>
        <w:autoSpaceDE w:val="0"/>
        <w:autoSpaceDN w:val="0"/>
        <w:adjustRightInd w:val="0"/>
        <w:spacing w:after="0" w:line="240" w:lineRule="auto"/>
        <w:jc w:val="both"/>
        <w:rPr>
          <w:rFonts w:ascii="Times New Roman" w:hAnsi="Times New Roman" w:cs="Times New Roman"/>
          <w:bCs/>
          <w:iCs/>
          <w:sz w:val="24"/>
          <w:szCs w:val="24"/>
          <w:lang w:val="kk-KZ"/>
        </w:rPr>
      </w:pPr>
      <w:r>
        <w:rPr>
          <w:rFonts w:ascii="Times New Roman" w:hAnsi="Times New Roman" w:cs="Times New Roman"/>
          <w:bCs/>
          <w:iCs/>
          <w:sz w:val="24"/>
          <w:szCs w:val="24"/>
          <w:lang w:val="kk-KZ"/>
        </w:rPr>
        <w:t xml:space="preserve">           </w:t>
      </w:r>
      <w:r w:rsidRPr="00D03B74">
        <w:rPr>
          <w:rFonts w:ascii="Times New Roman" w:hAnsi="Times New Roman" w:cs="Times New Roman"/>
          <w:bCs/>
          <w:iCs/>
          <w:sz w:val="24"/>
          <w:szCs w:val="24"/>
          <w:lang w:val="kk-KZ"/>
        </w:rPr>
        <w:t xml:space="preserve">2024 жылы Шығыс Қазақстан облысында 92 522 тонна қалдықтар пайда болды (12.17.5-сурет) 2024 жылы коммуналдық қалдықтардың қозғалысы туралы ақпарат ұсынылды. </w:t>
      </w:r>
    </w:p>
    <w:p w:rsidR="00D03B74" w:rsidRPr="008F3E46" w:rsidRDefault="00D03B74" w:rsidP="00D03B74">
      <w:pPr>
        <w:autoSpaceDE w:val="0"/>
        <w:autoSpaceDN w:val="0"/>
        <w:adjustRightInd w:val="0"/>
        <w:spacing w:after="0" w:line="240" w:lineRule="auto"/>
        <w:jc w:val="both"/>
        <w:rPr>
          <w:rFonts w:ascii="Times New Roman" w:hAnsi="Times New Roman" w:cs="Times New Roman"/>
          <w:bCs/>
          <w:iCs/>
          <w:sz w:val="24"/>
          <w:szCs w:val="24"/>
          <w:lang w:val="kk-KZ"/>
        </w:rPr>
      </w:pPr>
      <w:r w:rsidRPr="00D03B74">
        <w:rPr>
          <w:rFonts w:ascii="Times New Roman" w:hAnsi="Times New Roman" w:cs="Times New Roman"/>
          <w:bCs/>
          <w:iCs/>
          <w:sz w:val="24"/>
          <w:szCs w:val="24"/>
          <w:lang w:val="kk-KZ"/>
        </w:rPr>
        <w:t xml:space="preserve">        Облыста коммуналдық қалдықтарды жинаумен және шығарумен 26 кәсіпорын айналысады, оның ішінде екі мемлекеттік кәсіпорын.</w:t>
      </w:r>
    </w:p>
    <w:p w:rsidR="001271C2" w:rsidRPr="00085F9C" w:rsidRDefault="001271C2" w:rsidP="001271C2">
      <w:pPr>
        <w:autoSpaceDE w:val="0"/>
        <w:autoSpaceDN w:val="0"/>
        <w:adjustRightInd w:val="0"/>
        <w:spacing w:after="0" w:line="240" w:lineRule="auto"/>
        <w:ind w:firstLine="709"/>
        <w:jc w:val="right"/>
        <w:rPr>
          <w:rFonts w:ascii="Times New Roman" w:hAnsi="Times New Roman" w:cs="Times New Roman"/>
          <w:b/>
          <w:bCs/>
          <w:iCs/>
          <w:sz w:val="24"/>
          <w:szCs w:val="24"/>
          <w:lang w:val="kk-KZ"/>
        </w:rPr>
      </w:pPr>
      <w:r w:rsidRPr="00085F9C">
        <w:rPr>
          <w:rFonts w:ascii="Times New Roman" w:hAnsi="Times New Roman" w:cs="Times New Roman"/>
          <w:b/>
          <w:bCs/>
          <w:iCs/>
          <w:sz w:val="24"/>
          <w:szCs w:val="24"/>
          <w:lang w:val="kk-KZ"/>
        </w:rPr>
        <w:t xml:space="preserve">  12.17.</w:t>
      </w:r>
      <w:r>
        <w:rPr>
          <w:rFonts w:ascii="Times New Roman" w:hAnsi="Times New Roman" w:cs="Times New Roman"/>
          <w:b/>
          <w:bCs/>
          <w:iCs/>
          <w:sz w:val="24"/>
          <w:szCs w:val="24"/>
          <w:lang w:val="kk-KZ"/>
        </w:rPr>
        <w:t>5</w:t>
      </w:r>
      <w:r w:rsidR="00D03B74">
        <w:rPr>
          <w:rFonts w:ascii="Times New Roman" w:hAnsi="Times New Roman" w:cs="Times New Roman"/>
          <w:b/>
          <w:bCs/>
          <w:iCs/>
          <w:sz w:val="24"/>
          <w:szCs w:val="24"/>
          <w:lang w:val="kk-KZ"/>
        </w:rPr>
        <w:t>-сурет</w:t>
      </w:r>
    </w:p>
    <w:p w:rsidR="001271C2" w:rsidRPr="00085F9C" w:rsidRDefault="00D03B74" w:rsidP="00D03B74">
      <w:pPr>
        <w:autoSpaceDE w:val="0"/>
        <w:autoSpaceDN w:val="0"/>
        <w:adjustRightInd w:val="0"/>
        <w:spacing w:after="0" w:line="240" w:lineRule="auto"/>
        <w:ind w:firstLine="709"/>
        <w:jc w:val="center"/>
        <w:rPr>
          <w:rFonts w:ascii="Times New Roman" w:hAnsi="Times New Roman" w:cs="Times New Roman"/>
          <w:b/>
          <w:bCs/>
          <w:iCs/>
          <w:sz w:val="24"/>
          <w:szCs w:val="24"/>
          <w:lang w:val="kk-KZ"/>
        </w:rPr>
      </w:pPr>
      <w:r w:rsidRPr="00D03B74">
        <w:rPr>
          <w:rFonts w:ascii="Times New Roman" w:hAnsi="Times New Roman" w:cs="Times New Roman"/>
          <w:b/>
          <w:bCs/>
          <w:iCs/>
          <w:sz w:val="24"/>
          <w:szCs w:val="24"/>
          <w:lang w:val="kk-KZ"/>
        </w:rPr>
        <w:t>2024 жылы Шығыс Қазақстан облысында коммуналдық қалдықтардың қозғалысы, тонна</w:t>
      </w:r>
    </w:p>
    <w:p w:rsidR="001271C2" w:rsidRPr="00085F9C" w:rsidRDefault="001A676A" w:rsidP="001271C2">
      <w:pPr>
        <w:autoSpaceDE w:val="0"/>
        <w:autoSpaceDN w:val="0"/>
        <w:adjustRightInd w:val="0"/>
        <w:spacing w:after="0" w:line="240" w:lineRule="auto"/>
        <w:ind w:firstLine="709"/>
        <w:jc w:val="center"/>
        <w:rPr>
          <w:rFonts w:ascii="Times New Roman" w:hAnsi="Times New Roman" w:cs="Times New Roman"/>
          <w:b/>
          <w:bCs/>
          <w:iCs/>
          <w:sz w:val="24"/>
          <w:szCs w:val="24"/>
          <w:lang w:val="kk-KZ"/>
        </w:rPr>
      </w:pPr>
      <w:r>
        <w:rPr>
          <w:rFonts w:ascii="Times New Roman" w:hAnsi="Times New Roman" w:cs="Times New Roman"/>
          <w:b/>
          <w:bCs/>
          <w:iCs/>
          <w:noProof/>
          <w:sz w:val="24"/>
          <w:szCs w:val="24"/>
          <w:lang w:eastAsia="ru-RU"/>
        </w:rPr>
        <w:drawing>
          <wp:inline distT="0" distB="0" distL="0" distR="0" wp14:anchorId="08E3E75F">
            <wp:extent cx="4438650" cy="2573657"/>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441613" cy="2575375"/>
                    </a:xfrm>
                    <a:prstGeom prst="rect">
                      <a:avLst/>
                    </a:prstGeom>
                    <a:noFill/>
                  </pic:spPr>
                </pic:pic>
              </a:graphicData>
            </a:graphic>
          </wp:inline>
        </w:drawing>
      </w:r>
    </w:p>
    <w:p w:rsidR="001271C2" w:rsidRPr="00D03B74" w:rsidRDefault="00D03B74" w:rsidP="00D03B74">
      <w:pPr>
        <w:autoSpaceDE w:val="0"/>
        <w:autoSpaceDN w:val="0"/>
        <w:adjustRightInd w:val="0"/>
        <w:spacing w:after="0" w:line="240" w:lineRule="auto"/>
        <w:ind w:firstLine="709"/>
        <w:jc w:val="center"/>
        <w:rPr>
          <w:rFonts w:ascii="Times New Roman" w:hAnsi="Times New Roman" w:cs="Times New Roman"/>
          <w:bCs/>
          <w:i/>
          <w:iCs/>
          <w:sz w:val="24"/>
          <w:szCs w:val="24"/>
          <w:lang w:val="kk-KZ"/>
        </w:rPr>
      </w:pPr>
      <w:r>
        <w:rPr>
          <w:rFonts w:ascii="Times New Roman" w:hAnsi="Times New Roman" w:cs="Times New Roman"/>
          <w:bCs/>
          <w:i/>
          <w:iCs/>
          <w:sz w:val="24"/>
          <w:szCs w:val="24"/>
        </w:rPr>
        <w:t>Дереккөз:</w:t>
      </w:r>
      <w:r>
        <w:rPr>
          <w:rFonts w:ascii="Times New Roman" w:hAnsi="Times New Roman" w:cs="Times New Roman"/>
          <w:bCs/>
          <w:i/>
          <w:iCs/>
          <w:sz w:val="24"/>
          <w:szCs w:val="24"/>
          <w:lang w:val="kk-KZ"/>
        </w:rPr>
        <w:t xml:space="preserve"> ҚР СЖРА Ұлттық статистика бюросы</w:t>
      </w:r>
      <w:r w:rsidR="001576D0">
        <w:rPr>
          <w:rFonts w:ascii="Times New Roman" w:hAnsi="Times New Roman" w:cs="Times New Roman"/>
          <w:bCs/>
          <w:i/>
          <w:iCs/>
          <w:sz w:val="24"/>
          <w:szCs w:val="24"/>
          <w:lang w:val="kk-KZ"/>
        </w:rPr>
        <w:t>.</w:t>
      </w:r>
    </w:p>
    <w:p w:rsidR="00CA3A57" w:rsidRPr="00CA3A57" w:rsidRDefault="00CA3A57" w:rsidP="00CA3A57">
      <w:pPr>
        <w:autoSpaceDE w:val="0"/>
        <w:autoSpaceDN w:val="0"/>
        <w:adjustRightInd w:val="0"/>
        <w:spacing w:after="0" w:line="240" w:lineRule="auto"/>
        <w:ind w:firstLine="851"/>
        <w:jc w:val="both"/>
        <w:rPr>
          <w:rFonts w:ascii="Times New Roman" w:eastAsia="Calibri" w:hAnsi="Times New Roman" w:cs="Times New Roman"/>
          <w:sz w:val="24"/>
          <w:szCs w:val="24"/>
          <w:lang w:val="kk-KZ" w:eastAsia="ru-RU"/>
        </w:rPr>
      </w:pPr>
      <w:r w:rsidRPr="00CA3A57">
        <w:rPr>
          <w:rFonts w:ascii="Times New Roman" w:eastAsia="Calibri" w:hAnsi="Times New Roman" w:cs="Times New Roman"/>
          <w:sz w:val="24"/>
          <w:szCs w:val="24"/>
          <w:lang w:val="kk-KZ" w:eastAsia="ru-RU"/>
        </w:rPr>
        <w:t>Облыс аумағында қатты тұрмыстық қалдықтар (ҚТҚ) Өскемен, Риддер қалаларында және Шемонаиха ауданында сұрыпталып, өңделіп және кәдеге жаратылуда.</w:t>
      </w:r>
    </w:p>
    <w:p w:rsidR="00CA3A57" w:rsidRPr="00CA3A57" w:rsidRDefault="00CA3A57" w:rsidP="00CA3A57">
      <w:pPr>
        <w:autoSpaceDE w:val="0"/>
        <w:autoSpaceDN w:val="0"/>
        <w:adjustRightInd w:val="0"/>
        <w:spacing w:after="0" w:line="240" w:lineRule="auto"/>
        <w:ind w:firstLine="851"/>
        <w:jc w:val="both"/>
        <w:rPr>
          <w:rFonts w:ascii="Times New Roman" w:eastAsia="Calibri" w:hAnsi="Times New Roman" w:cs="Times New Roman"/>
          <w:sz w:val="24"/>
          <w:szCs w:val="24"/>
          <w:lang w:val="kk-KZ" w:eastAsia="ru-RU"/>
        </w:rPr>
      </w:pPr>
      <w:r w:rsidRPr="00CA3A57">
        <w:rPr>
          <w:rFonts w:ascii="Times New Roman" w:eastAsia="Calibri" w:hAnsi="Times New Roman" w:cs="Times New Roman"/>
          <w:sz w:val="24"/>
          <w:szCs w:val="24"/>
          <w:lang w:val="kk-KZ" w:eastAsia="ru-RU"/>
        </w:rPr>
        <w:t>Өскемен қаласында жылына 100 мың тонна қалдықты сұрыптауға арналған автоматтандырылған сұрыптау желісі іске қосылған. Бұл нысан «Өскеменспецкоммунтранс» ЖШС-не сенімгерлік басқаруға берілген.</w:t>
      </w:r>
    </w:p>
    <w:p w:rsidR="00CA3A57" w:rsidRPr="00CA3A57" w:rsidRDefault="00CA3A57" w:rsidP="00CA3A57">
      <w:pPr>
        <w:autoSpaceDE w:val="0"/>
        <w:autoSpaceDN w:val="0"/>
        <w:adjustRightInd w:val="0"/>
        <w:spacing w:after="0" w:line="240" w:lineRule="auto"/>
        <w:ind w:firstLine="851"/>
        <w:jc w:val="both"/>
        <w:rPr>
          <w:rFonts w:ascii="Times New Roman" w:eastAsia="Calibri" w:hAnsi="Times New Roman" w:cs="Times New Roman"/>
          <w:sz w:val="24"/>
          <w:szCs w:val="24"/>
          <w:lang w:val="kk-KZ" w:eastAsia="ru-RU"/>
        </w:rPr>
      </w:pPr>
      <w:r w:rsidRPr="00CA3A57">
        <w:rPr>
          <w:rFonts w:ascii="Times New Roman" w:eastAsia="Calibri" w:hAnsi="Times New Roman" w:cs="Times New Roman"/>
          <w:sz w:val="24"/>
          <w:szCs w:val="24"/>
          <w:lang w:val="kk-KZ" w:eastAsia="ru-RU"/>
        </w:rPr>
        <w:t>Шемонаиха және Риддер қалаларында тиісінше жылына 5 және 25 мың тонна қуаттылыққа ие қолмен сұрыптау желілері жұмыс істейді.</w:t>
      </w:r>
    </w:p>
    <w:p w:rsidR="00CA3A57" w:rsidRPr="00CA3A57" w:rsidRDefault="00CA3A57" w:rsidP="00CA3A57">
      <w:pPr>
        <w:autoSpaceDE w:val="0"/>
        <w:autoSpaceDN w:val="0"/>
        <w:adjustRightInd w:val="0"/>
        <w:spacing w:after="0" w:line="240" w:lineRule="auto"/>
        <w:ind w:firstLine="851"/>
        <w:jc w:val="both"/>
        <w:rPr>
          <w:rFonts w:ascii="Times New Roman" w:eastAsia="Calibri" w:hAnsi="Times New Roman" w:cs="Times New Roman"/>
          <w:sz w:val="24"/>
          <w:szCs w:val="24"/>
          <w:lang w:val="kk-KZ" w:eastAsia="ru-RU"/>
        </w:rPr>
      </w:pPr>
      <w:r w:rsidRPr="00CA3A57">
        <w:rPr>
          <w:rFonts w:ascii="Times New Roman" w:eastAsia="Calibri" w:hAnsi="Times New Roman" w:cs="Times New Roman"/>
          <w:sz w:val="24"/>
          <w:szCs w:val="24"/>
          <w:lang w:val="kk-KZ" w:eastAsia="ru-RU"/>
        </w:rPr>
        <w:t>Сонымен қатар, «VKOEcoboost» ЖШС-нің инвестициясы аясында "ҚТҚ сұрыптау, пластик пен органикалық қалдықтарды өңдеу" жобасын іске асыру жоспарланған. Жоба бойынша жылына 36 мың тонна ҚТҚ сұрыпталады, оның ішінде:</w:t>
      </w:r>
    </w:p>
    <w:p w:rsidR="00CA3A57" w:rsidRPr="00CA3A57" w:rsidRDefault="00CA3A57" w:rsidP="00CA3A57">
      <w:pPr>
        <w:autoSpaceDE w:val="0"/>
        <w:autoSpaceDN w:val="0"/>
        <w:adjustRightInd w:val="0"/>
        <w:spacing w:after="0" w:line="240" w:lineRule="auto"/>
        <w:ind w:firstLine="851"/>
        <w:jc w:val="both"/>
        <w:rPr>
          <w:rFonts w:ascii="Times New Roman" w:eastAsia="Calibri" w:hAnsi="Times New Roman" w:cs="Times New Roman"/>
          <w:sz w:val="24"/>
          <w:szCs w:val="24"/>
          <w:lang w:val="kk-KZ" w:eastAsia="ru-RU"/>
        </w:rPr>
      </w:pPr>
      <w:r w:rsidRPr="00CA3A57">
        <w:rPr>
          <w:rFonts w:ascii="Times New Roman" w:eastAsia="Calibri" w:hAnsi="Times New Roman" w:cs="Times New Roman"/>
          <w:sz w:val="24"/>
          <w:szCs w:val="24"/>
          <w:lang w:val="kk-KZ" w:eastAsia="ru-RU"/>
        </w:rPr>
        <w:t>– 15 мың тонна – ПЭТ/ПНД/ПП (пластик қалдықтары),</w:t>
      </w:r>
    </w:p>
    <w:p w:rsidR="00CA3A57" w:rsidRPr="00CA3A57" w:rsidRDefault="00CA3A57" w:rsidP="00CA3A57">
      <w:pPr>
        <w:autoSpaceDE w:val="0"/>
        <w:autoSpaceDN w:val="0"/>
        <w:adjustRightInd w:val="0"/>
        <w:spacing w:after="0" w:line="240" w:lineRule="auto"/>
        <w:ind w:firstLine="851"/>
        <w:jc w:val="both"/>
        <w:rPr>
          <w:rFonts w:ascii="Times New Roman" w:eastAsia="Calibri" w:hAnsi="Times New Roman" w:cs="Times New Roman"/>
          <w:sz w:val="24"/>
          <w:szCs w:val="24"/>
          <w:lang w:val="kk-KZ" w:eastAsia="ru-RU"/>
        </w:rPr>
      </w:pPr>
      <w:r w:rsidRPr="00CA3A57">
        <w:rPr>
          <w:rFonts w:ascii="Times New Roman" w:eastAsia="Calibri" w:hAnsi="Times New Roman" w:cs="Times New Roman"/>
          <w:sz w:val="24"/>
          <w:szCs w:val="24"/>
          <w:lang w:val="kk-KZ" w:eastAsia="ru-RU"/>
        </w:rPr>
        <w:t>– 21 мың тонна – тағамдық қалдықтар.</w:t>
      </w:r>
    </w:p>
    <w:p w:rsidR="00CA3A57" w:rsidRPr="00CA3A57" w:rsidRDefault="00CA3A57" w:rsidP="00CA3A57">
      <w:pPr>
        <w:autoSpaceDE w:val="0"/>
        <w:autoSpaceDN w:val="0"/>
        <w:adjustRightInd w:val="0"/>
        <w:spacing w:after="0" w:line="240" w:lineRule="auto"/>
        <w:ind w:firstLine="851"/>
        <w:jc w:val="both"/>
        <w:rPr>
          <w:rFonts w:ascii="Times New Roman" w:eastAsia="Calibri" w:hAnsi="Times New Roman" w:cs="Times New Roman"/>
          <w:sz w:val="24"/>
          <w:szCs w:val="24"/>
          <w:lang w:val="kk-KZ" w:eastAsia="ru-RU"/>
        </w:rPr>
      </w:pPr>
      <w:r w:rsidRPr="00CA3A57">
        <w:rPr>
          <w:rFonts w:ascii="Times New Roman" w:eastAsia="Calibri" w:hAnsi="Times New Roman" w:cs="Times New Roman"/>
          <w:sz w:val="24"/>
          <w:szCs w:val="24"/>
          <w:lang w:val="kk-KZ" w:eastAsia="ru-RU"/>
        </w:rPr>
        <w:t>Сондай-ақ, «GC Sistem» ЖШС-нің қатысуымен "Қатты тұрмыстық қалдықтарды термиялық кәдеге жарату зауыты" жобасын жүзеге асыру жоспарланған. Қазіргі уақытта осы жоба бойынша жобалық-сметалық құжаттама әзірленуде.</w:t>
      </w:r>
    </w:p>
    <w:p w:rsidR="00CA3A57" w:rsidRPr="00CA3A57" w:rsidRDefault="00CA3A57" w:rsidP="00CA3A57">
      <w:pPr>
        <w:autoSpaceDE w:val="0"/>
        <w:autoSpaceDN w:val="0"/>
        <w:adjustRightInd w:val="0"/>
        <w:spacing w:after="0" w:line="240" w:lineRule="auto"/>
        <w:ind w:firstLine="851"/>
        <w:jc w:val="both"/>
        <w:rPr>
          <w:rFonts w:ascii="Times New Roman" w:eastAsia="Calibri" w:hAnsi="Times New Roman" w:cs="Times New Roman"/>
          <w:sz w:val="24"/>
          <w:szCs w:val="24"/>
          <w:lang w:val="kk-KZ" w:eastAsia="ru-RU"/>
        </w:rPr>
      </w:pPr>
      <w:r w:rsidRPr="00CA3A57">
        <w:rPr>
          <w:rFonts w:ascii="Times New Roman" w:eastAsia="Calibri" w:hAnsi="Times New Roman" w:cs="Times New Roman"/>
          <w:sz w:val="24"/>
          <w:szCs w:val="24"/>
          <w:lang w:val="kk-KZ" w:eastAsia="ru-RU"/>
        </w:rPr>
        <w:t>Қайта өңдеу нәтижесінде келесі дайын өнім түрлерін өндіру көзделуде:</w:t>
      </w:r>
    </w:p>
    <w:p w:rsidR="00CA3A57" w:rsidRPr="00CA3A57" w:rsidRDefault="00CA3A57" w:rsidP="00CA3A57">
      <w:pPr>
        <w:autoSpaceDE w:val="0"/>
        <w:autoSpaceDN w:val="0"/>
        <w:adjustRightInd w:val="0"/>
        <w:spacing w:after="0" w:line="240" w:lineRule="auto"/>
        <w:ind w:firstLine="851"/>
        <w:jc w:val="both"/>
        <w:rPr>
          <w:rFonts w:ascii="Times New Roman" w:eastAsia="Calibri" w:hAnsi="Times New Roman" w:cs="Times New Roman"/>
          <w:sz w:val="24"/>
          <w:szCs w:val="24"/>
          <w:lang w:eastAsia="ru-RU"/>
        </w:rPr>
      </w:pPr>
      <w:r w:rsidRPr="00CA3A57">
        <w:rPr>
          <w:rFonts w:ascii="Times New Roman" w:eastAsia="Calibri" w:hAnsi="Times New Roman" w:cs="Times New Roman"/>
          <w:sz w:val="24"/>
          <w:szCs w:val="24"/>
          <w:lang w:eastAsia="ru-RU"/>
        </w:rPr>
        <w:t>– жылына 10 мың тонна тауарлық битум,</w:t>
      </w:r>
    </w:p>
    <w:p w:rsidR="00CA3A57" w:rsidRPr="00CA3A57" w:rsidRDefault="00CA3A57" w:rsidP="00CA3A57">
      <w:pPr>
        <w:autoSpaceDE w:val="0"/>
        <w:autoSpaceDN w:val="0"/>
        <w:adjustRightInd w:val="0"/>
        <w:spacing w:after="0" w:line="240" w:lineRule="auto"/>
        <w:ind w:firstLine="851"/>
        <w:jc w:val="both"/>
        <w:rPr>
          <w:rFonts w:ascii="Times New Roman" w:eastAsia="Calibri" w:hAnsi="Times New Roman" w:cs="Times New Roman"/>
          <w:sz w:val="24"/>
          <w:szCs w:val="24"/>
          <w:lang w:eastAsia="ru-RU"/>
        </w:rPr>
      </w:pPr>
      <w:r w:rsidRPr="00CA3A57">
        <w:rPr>
          <w:rFonts w:ascii="Times New Roman" w:eastAsia="Calibri" w:hAnsi="Times New Roman" w:cs="Times New Roman"/>
          <w:sz w:val="24"/>
          <w:szCs w:val="24"/>
          <w:lang w:eastAsia="ru-RU"/>
        </w:rPr>
        <w:t>– жылына 10 мың тонна биожанармай.</w:t>
      </w:r>
    </w:p>
    <w:p w:rsidR="00CA3A57" w:rsidRPr="005F4BF4" w:rsidRDefault="00CA3A57" w:rsidP="00CA3A57">
      <w:pPr>
        <w:autoSpaceDE w:val="0"/>
        <w:autoSpaceDN w:val="0"/>
        <w:adjustRightInd w:val="0"/>
        <w:spacing w:after="0" w:line="240" w:lineRule="auto"/>
        <w:ind w:firstLine="851"/>
        <w:jc w:val="both"/>
        <w:rPr>
          <w:rFonts w:ascii="Times New Roman" w:eastAsia="Calibri" w:hAnsi="Times New Roman" w:cs="Times New Roman"/>
          <w:b/>
          <w:i/>
          <w:sz w:val="24"/>
          <w:szCs w:val="24"/>
          <w:lang w:eastAsia="ru-RU"/>
        </w:rPr>
      </w:pPr>
      <w:r w:rsidRPr="005F4BF4">
        <w:rPr>
          <w:rFonts w:ascii="Times New Roman" w:eastAsia="Calibri" w:hAnsi="Times New Roman" w:cs="Times New Roman"/>
          <w:b/>
          <w:i/>
          <w:sz w:val="24"/>
          <w:szCs w:val="24"/>
          <w:lang w:eastAsia="ru-RU"/>
        </w:rPr>
        <w:t>Стихиялық қоқыс үйінділері</w:t>
      </w:r>
    </w:p>
    <w:p w:rsidR="00CA3A57" w:rsidRPr="00CA3A57" w:rsidRDefault="00CA3A57" w:rsidP="00CA3A57">
      <w:pPr>
        <w:autoSpaceDE w:val="0"/>
        <w:autoSpaceDN w:val="0"/>
        <w:adjustRightInd w:val="0"/>
        <w:spacing w:after="0" w:line="240" w:lineRule="auto"/>
        <w:ind w:firstLine="851"/>
        <w:jc w:val="both"/>
        <w:rPr>
          <w:rFonts w:ascii="Times New Roman" w:eastAsia="Calibri" w:hAnsi="Times New Roman" w:cs="Times New Roman"/>
          <w:sz w:val="24"/>
          <w:szCs w:val="24"/>
          <w:lang w:eastAsia="ru-RU"/>
        </w:rPr>
      </w:pPr>
      <w:r w:rsidRPr="00CA3A57">
        <w:rPr>
          <w:rFonts w:ascii="Times New Roman" w:eastAsia="Calibri" w:hAnsi="Times New Roman" w:cs="Times New Roman"/>
          <w:sz w:val="24"/>
          <w:szCs w:val="24"/>
          <w:lang w:eastAsia="ru-RU"/>
        </w:rPr>
        <w:t>«Қазақстан Ғарыш Сапары» АҚ жүргізген ғарыштық мониторинг нәтижелері бойынша 2024 жылы облыс аумағында 259 рұқсат етілмеген қоқыс үйіндісі анықталған, олардың 196-сы (яғни 75%) жойылды.</w:t>
      </w:r>
    </w:p>
    <w:p w:rsidR="001271C2" w:rsidRDefault="001271C2" w:rsidP="00CA3A57">
      <w:pPr>
        <w:autoSpaceDE w:val="0"/>
        <w:autoSpaceDN w:val="0"/>
        <w:adjustRightInd w:val="0"/>
        <w:spacing w:after="0" w:line="240" w:lineRule="auto"/>
        <w:ind w:firstLine="851"/>
        <w:jc w:val="both"/>
        <w:rPr>
          <w:rFonts w:ascii="Times New Roman" w:eastAsia="Calibri" w:hAnsi="Times New Roman" w:cs="Times New Roman"/>
          <w:sz w:val="24"/>
          <w:szCs w:val="24"/>
          <w:lang w:eastAsia="ru-RU"/>
        </w:rPr>
      </w:pPr>
    </w:p>
    <w:p w:rsidR="001271C2" w:rsidRPr="00085F9C" w:rsidRDefault="001271C2" w:rsidP="001271C2">
      <w:pPr>
        <w:autoSpaceDE w:val="0"/>
        <w:autoSpaceDN w:val="0"/>
        <w:adjustRightInd w:val="0"/>
        <w:spacing w:after="0" w:line="240" w:lineRule="auto"/>
        <w:ind w:firstLine="851"/>
        <w:jc w:val="both"/>
        <w:rPr>
          <w:rFonts w:ascii="Times New Roman" w:hAnsi="Times New Roman" w:cs="Times New Roman"/>
          <w:bCs/>
          <w:sz w:val="24"/>
          <w:szCs w:val="24"/>
        </w:rPr>
      </w:pPr>
      <w:r w:rsidRPr="00085F9C">
        <w:rPr>
          <w:rFonts w:ascii="Times New Roman" w:hAnsi="Times New Roman" w:cs="Times New Roman"/>
          <w:bCs/>
          <w:sz w:val="24"/>
          <w:szCs w:val="24"/>
        </w:rPr>
        <w:t xml:space="preserve">12.17.8. </w:t>
      </w:r>
      <w:r w:rsidR="00CA3A57" w:rsidRPr="00CA3A57">
        <w:rPr>
          <w:rFonts w:ascii="Times New Roman" w:hAnsi="Times New Roman" w:cs="Times New Roman"/>
          <w:bCs/>
          <w:sz w:val="24"/>
          <w:szCs w:val="24"/>
        </w:rPr>
        <w:t>ЖЫЛУ ЖӘНЕ ЭЛЕКТР ЭНЕРГИЯСЫН ӨНДІРУ ЖӘНЕ ТҰТЫНУ</w:t>
      </w:r>
    </w:p>
    <w:p w:rsidR="001271C2" w:rsidRPr="00085F9C" w:rsidRDefault="001271C2" w:rsidP="001271C2">
      <w:pPr>
        <w:autoSpaceDE w:val="0"/>
        <w:autoSpaceDN w:val="0"/>
        <w:adjustRightInd w:val="0"/>
        <w:spacing w:after="0" w:line="240" w:lineRule="auto"/>
        <w:ind w:firstLine="851"/>
        <w:jc w:val="both"/>
        <w:rPr>
          <w:rFonts w:ascii="Times New Roman" w:hAnsi="Times New Roman" w:cs="Times New Roman"/>
          <w:bCs/>
          <w:sz w:val="24"/>
          <w:szCs w:val="24"/>
        </w:rPr>
      </w:pPr>
    </w:p>
    <w:p w:rsidR="00CA3A57" w:rsidRPr="00CA3A57" w:rsidRDefault="00CA3A57" w:rsidP="00CA3A57">
      <w:pPr>
        <w:autoSpaceDE w:val="0"/>
        <w:autoSpaceDN w:val="0"/>
        <w:adjustRightInd w:val="0"/>
        <w:spacing w:after="0" w:line="240" w:lineRule="auto"/>
        <w:ind w:firstLine="851"/>
        <w:jc w:val="both"/>
        <w:rPr>
          <w:rFonts w:ascii="Times New Roman" w:hAnsi="Times New Roman" w:cs="Times New Roman"/>
          <w:bCs/>
          <w:sz w:val="24"/>
          <w:szCs w:val="24"/>
        </w:rPr>
      </w:pPr>
      <w:r w:rsidRPr="00CA3A57">
        <w:rPr>
          <w:rFonts w:ascii="Times New Roman" w:hAnsi="Times New Roman" w:cs="Times New Roman"/>
          <w:bCs/>
          <w:sz w:val="24"/>
          <w:szCs w:val="24"/>
        </w:rPr>
        <w:t>Шығыс Қазақстан облысы әкімдігінің мәліметінше, 2024 жылдың 12 айында электр энергиясын өндіру 7,64 млрд кВт-ты құрады, пайдалы демалыс-7,19 млрд кВт-ты құрады, тұтыну кезінде 7,12 млрд кВт-ты құрады.</w:t>
      </w:r>
    </w:p>
    <w:p w:rsidR="00CA3A57" w:rsidRPr="00CA3A57" w:rsidRDefault="00CA3A57" w:rsidP="00CA3A57">
      <w:pPr>
        <w:autoSpaceDE w:val="0"/>
        <w:autoSpaceDN w:val="0"/>
        <w:adjustRightInd w:val="0"/>
        <w:spacing w:after="0" w:line="240" w:lineRule="auto"/>
        <w:ind w:firstLine="851"/>
        <w:jc w:val="both"/>
        <w:rPr>
          <w:rFonts w:ascii="Times New Roman" w:hAnsi="Times New Roman" w:cs="Times New Roman"/>
          <w:bCs/>
          <w:sz w:val="24"/>
          <w:szCs w:val="24"/>
        </w:rPr>
      </w:pPr>
      <w:r w:rsidRPr="00CA3A57">
        <w:rPr>
          <w:rFonts w:ascii="Times New Roman" w:hAnsi="Times New Roman" w:cs="Times New Roman"/>
          <w:bCs/>
          <w:sz w:val="24"/>
          <w:szCs w:val="24"/>
        </w:rPr>
        <w:t>Облыстың үш жылу электр орталығында жылу энергиясын өндіру 2024 жылы 3 370 мың Гкал құрады, отын шығыны кезінде: көмір – 1,9 млн тонна, мазут-3 785,9 тонна.</w:t>
      </w:r>
    </w:p>
    <w:p w:rsidR="00CA3A57" w:rsidRPr="005F4BF4" w:rsidRDefault="00CA3A57" w:rsidP="00CA3A57">
      <w:pPr>
        <w:autoSpaceDE w:val="0"/>
        <w:autoSpaceDN w:val="0"/>
        <w:adjustRightInd w:val="0"/>
        <w:spacing w:after="0" w:line="240" w:lineRule="auto"/>
        <w:ind w:firstLine="851"/>
        <w:jc w:val="both"/>
        <w:rPr>
          <w:rFonts w:ascii="Times New Roman" w:hAnsi="Times New Roman" w:cs="Times New Roman"/>
          <w:b/>
          <w:bCs/>
          <w:i/>
          <w:sz w:val="24"/>
          <w:szCs w:val="24"/>
        </w:rPr>
      </w:pPr>
      <w:r w:rsidRPr="005F4BF4">
        <w:rPr>
          <w:rFonts w:ascii="Times New Roman" w:hAnsi="Times New Roman" w:cs="Times New Roman"/>
          <w:b/>
          <w:bCs/>
          <w:i/>
          <w:sz w:val="24"/>
          <w:szCs w:val="24"/>
        </w:rPr>
        <w:t>Жаңартылатын энерг</w:t>
      </w:r>
      <w:r w:rsidR="005F4BF4">
        <w:rPr>
          <w:rFonts w:ascii="Times New Roman" w:hAnsi="Times New Roman" w:cs="Times New Roman"/>
          <w:b/>
          <w:bCs/>
          <w:i/>
          <w:sz w:val="24"/>
          <w:szCs w:val="24"/>
        </w:rPr>
        <w:t>ия көздері</w:t>
      </w:r>
    </w:p>
    <w:p w:rsidR="00CA3A57" w:rsidRPr="00CA3A57" w:rsidRDefault="00CA3A57" w:rsidP="00CA3A57">
      <w:pPr>
        <w:autoSpaceDE w:val="0"/>
        <w:autoSpaceDN w:val="0"/>
        <w:adjustRightInd w:val="0"/>
        <w:spacing w:after="0" w:line="240" w:lineRule="auto"/>
        <w:ind w:firstLine="851"/>
        <w:jc w:val="both"/>
        <w:rPr>
          <w:rFonts w:ascii="Times New Roman" w:hAnsi="Times New Roman" w:cs="Times New Roman"/>
          <w:bCs/>
          <w:sz w:val="24"/>
          <w:szCs w:val="24"/>
        </w:rPr>
      </w:pPr>
      <w:r w:rsidRPr="00CA3A57">
        <w:rPr>
          <w:rFonts w:ascii="Times New Roman" w:hAnsi="Times New Roman" w:cs="Times New Roman"/>
          <w:bCs/>
          <w:sz w:val="24"/>
          <w:szCs w:val="24"/>
        </w:rPr>
        <w:t>Облыста әртүрлі меншік нысанындағы 8 энергия өндіруші ұйым жұмыс істейді, олардың құрамына 7 гидроэлектростанция ("УК ГЭС" ЖШС-1, "Казцинк" ЖШС БГЭК-1, "ЛК ГЭС" ЖШС – 3, "Тұрғысын-1" ЖШС-1, "Зайсан ГЭС" ЖШС – 1) және 3 жылу электр орталықтары ("ӨК ЖЭО" ЖШС, "Согра ЖЭО" ЖШС, Риддер ЖЭО) жалпы белгіленген қуаты 1 605,9 МВт.</w:t>
      </w:r>
    </w:p>
    <w:p w:rsidR="00CA3A57" w:rsidRPr="00CA3A57" w:rsidRDefault="00CA3A57" w:rsidP="00CA3A57">
      <w:pPr>
        <w:autoSpaceDE w:val="0"/>
        <w:autoSpaceDN w:val="0"/>
        <w:adjustRightInd w:val="0"/>
        <w:spacing w:after="0" w:line="240" w:lineRule="auto"/>
        <w:ind w:firstLine="851"/>
        <w:jc w:val="both"/>
        <w:rPr>
          <w:rFonts w:ascii="Times New Roman" w:hAnsi="Times New Roman" w:cs="Times New Roman"/>
          <w:bCs/>
          <w:sz w:val="24"/>
          <w:szCs w:val="24"/>
        </w:rPr>
      </w:pPr>
      <w:r w:rsidRPr="00CA3A57">
        <w:rPr>
          <w:rFonts w:ascii="Times New Roman" w:hAnsi="Times New Roman" w:cs="Times New Roman"/>
          <w:bCs/>
          <w:sz w:val="24"/>
          <w:szCs w:val="24"/>
        </w:rPr>
        <w:t>"ЖЭК пайдалануды қолдау туралы" ҚР Заңына сәйкес жаңартылатын энергия көздеріне Тишинская, Хайрузовская, Үлбі ("ЛК ГЭС" ЖШС), Тұрғысын және Зайсан гидроэлектростанциялары жатады. 2024 жылы жаңартылатын көздерден электр энергиясын өндіру үлесі 3,4% немесе 257,23 млн кВт. сағ. құрады.</w:t>
      </w:r>
    </w:p>
    <w:p w:rsidR="00CA3A57" w:rsidRPr="00CA3A57" w:rsidRDefault="00CA3A57" w:rsidP="00CA3A57">
      <w:pPr>
        <w:autoSpaceDE w:val="0"/>
        <w:autoSpaceDN w:val="0"/>
        <w:adjustRightInd w:val="0"/>
        <w:spacing w:after="0" w:line="240" w:lineRule="auto"/>
        <w:ind w:firstLine="851"/>
        <w:jc w:val="both"/>
        <w:rPr>
          <w:rFonts w:ascii="Times New Roman" w:hAnsi="Times New Roman" w:cs="Times New Roman"/>
          <w:bCs/>
          <w:sz w:val="24"/>
          <w:szCs w:val="24"/>
        </w:rPr>
      </w:pPr>
      <w:r w:rsidRPr="00CA3A57">
        <w:rPr>
          <w:rFonts w:ascii="Times New Roman" w:hAnsi="Times New Roman" w:cs="Times New Roman"/>
          <w:bCs/>
          <w:sz w:val="24"/>
          <w:szCs w:val="24"/>
        </w:rPr>
        <w:t>Бүгінгі таңда ЖЭК жобаларында бес гидроэлектростанция салу көзделген:</w:t>
      </w:r>
    </w:p>
    <w:p w:rsidR="00CA3A57" w:rsidRPr="00CA3A57" w:rsidRDefault="00CA3A57" w:rsidP="00CA3A57">
      <w:pPr>
        <w:autoSpaceDE w:val="0"/>
        <w:autoSpaceDN w:val="0"/>
        <w:adjustRightInd w:val="0"/>
        <w:spacing w:after="0" w:line="240" w:lineRule="auto"/>
        <w:ind w:firstLine="851"/>
        <w:jc w:val="both"/>
        <w:rPr>
          <w:rFonts w:ascii="Times New Roman" w:hAnsi="Times New Roman" w:cs="Times New Roman"/>
          <w:bCs/>
          <w:sz w:val="24"/>
          <w:szCs w:val="24"/>
        </w:rPr>
      </w:pPr>
      <w:r w:rsidRPr="00CA3A57">
        <w:rPr>
          <w:rFonts w:ascii="Times New Roman" w:hAnsi="Times New Roman" w:cs="Times New Roman"/>
          <w:bCs/>
          <w:sz w:val="24"/>
          <w:szCs w:val="24"/>
        </w:rPr>
        <w:t>-Катонқарағай ауданындағы қуаты 1,4 МВт ГЭС;</w:t>
      </w:r>
    </w:p>
    <w:p w:rsidR="00CA3A57" w:rsidRPr="00CA3A57" w:rsidRDefault="00CA3A57" w:rsidP="00CA3A57">
      <w:pPr>
        <w:autoSpaceDE w:val="0"/>
        <w:autoSpaceDN w:val="0"/>
        <w:adjustRightInd w:val="0"/>
        <w:spacing w:after="0" w:line="240" w:lineRule="auto"/>
        <w:ind w:firstLine="851"/>
        <w:jc w:val="both"/>
        <w:rPr>
          <w:rFonts w:ascii="Times New Roman" w:hAnsi="Times New Roman" w:cs="Times New Roman"/>
          <w:bCs/>
          <w:sz w:val="24"/>
          <w:szCs w:val="24"/>
        </w:rPr>
      </w:pPr>
      <w:r w:rsidRPr="00CA3A57">
        <w:rPr>
          <w:rFonts w:ascii="Times New Roman" w:hAnsi="Times New Roman" w:cs="Times New Roman"/>
          <w:bCs/>
          <w:sz w:val="24"/>
          <w:szCs w:val="24"/>
        </w:rPr>
        <w:t>- Қуаты 50 МВт Алтай ауданындағы ГЭС;</w:t>
      </w:r>
    </w:p>
    <w:p w:rsidR="00CA3A57" w:rsidRPr="00CA3A57" w:rsidRDefault="00CA3A57" w:rsidP="00CA3A57">
      <w:pPr>
        <w:autoSpaceDE w:val="0"/>
        <w:autoSpaceDN w:val="0"/>
        <w:adjustRightInd w:val="0"/>
        <w:spacing w:after="0" w:line="240" w:lineRule="auto"/>
        <w:ind w:firstLine="851"/>
        <w:jc w:val="both"/>
        <w:rPr>
          <w:rFonts w:ascii="Times New Roman" w:hAnsi="Times New Roman" w:cs="Times New Roman"/>
          <w:bCs/>
          <w:sz w:val="24"/>
          <w:szCs w:val="24"/>
        </w:rPr>
      </w:pPr>
      <w:r w:rsidRPr="00CA3A57">
        <w:rPr>
          <w:rFonts w:ascii="Times New Roman" w:hAnsi="Times New Roman" w:cs="Times New Roman"/>
          <w:bCs/>
          <w:sz w:val="24"/>
          <w:szCs w:val="24"/>
        </w:rPr>
        <w:t>- Зайсан ауданындағы қуаты 2,4 және 4,5 МВт екі ГЭС;</w:t>
      </w:r>
    </w:p>
    <w:p w:rsidR="001271C2" w:rsidRPr="00085F9C" w:rsidRDefault="00CA3A57" w:rsidP="00CA3A57">
      <w:pPr>
        <w:autoSpaceDE w:val="0"/>
        <w:autoSpaceDN w:val="0"/>
        <w:adjustRightInd w:val="0"/>
        <w:spacing w:after="0" w:line="240" w:lineRule="auto"/>
        <w:ind w:firstLine="851"/>
        <w:jc w:val="both"/>
        <w:rPr>
          <w:rFonts w:ascii="Times New Roman" w:hAnsi="Times New Roman" w:cs="Times New Roman"/>
          <w:bCs/>
          <w:sz w:val="24"/>
          <w:szCs w:val="24"/>
        </w:rPr>
      </w:pPr>
      <w:r w:rsidRPr="00CA3A57">
        <w:rPr>
          <w:rFonts w:ascii="Times New Roman" w:hAnsi="Times New Roman" w:cs="Times New Roman"/>
          <w:bCs/>
          <w:sz w:val="24"/>
          <w:szCs w:val="24"/>
        </w:rPr>
        <w:t>- Марқакөл ауданындағы қуаты 16 МВт ГЭС.</w:t>
      </w:r>
    </w:p>
    <w:p w:rsidR="001271C2" w:rsidRPr="00085F9C" w:rsidRDefault="001271C2" w:rsidP="00CA3A57">
      <w:pPr>
        <w:spacing w:after="0" w:line="240" w:lineRule="auto"/>
        <w:jc w:val="both"/>
        <w:rPr>
          <w:rFonts w:ascii="Times New Roman" w:eastAsia="Times New Roman" w:hAnsi="Times New Roman" w:cs="Times New Roman"/>
          <w:sz w:val="24"/>
          <w:szCs w:val="24"/>
          <w:lang w:eastAsia="ru-RU" w:bidi="en-US"/>
        </w:rPr>
      </w:pPr>
    </w:p>
    <w:p w:rsidR="001271C2" w:rsidRPr="00085F9C" w:rsidRDefault="00CA3A57" w:rsidP="001271C2">
      <w:pPr>
        <w:autoSpaceDE w:val="0"/>
        <w:autoSpaceDN w:val="0"/>
        <w:adjustRightInd w:val="0"/>
        <w:spacing w:after="0" w:line="240" w:lineRule="auto"/>
        <w:ind w:firstLine="851"/>
        <w:jc w:val="both"/>
        <w:rPr>
          <w:rFonts w:ascii="Times New Roman" w:hAnsi="Times New Roman" w:cs="Times New Roman"/>
          <w:bCs/>
          <w:sz w:val="24"/>
          <w:szCs w:val="24"/>
        </w:rPr>
      </w:pPr>
      <w:r>
        <w:rPr>
          <w:rFonts w:ascii="Times New Roman" w:hAnsi="Times New Roman" w:cs="Times New Roman"/>
          <w:bCs/>
          <w:sz w:val="24"/>
          <w:szCs w:val="24"/>
        </w:rPr>
        <w:t xml:space="preserve">12.17.9. </w:t>
      </w:r>
      <w:r w:rsidRPr="00CA3A57">
        <w:rPr>
          <w:rFonts w:ascii="Times New Roman" w:hAnsi="Times New Roman" w:cs="Times New Roman"/>
          <w:bCs/>
          <w:sz w:val="24"/>
          <w:szCs w:val="24"/>
        </w:rPr>
        <w:t>ҚОРШАҒАН ОРТА САПАСЫНЫҢ НЫСАНАЛЫ КӨРСЕТКІШТЕРІ</w:t>
      </w:r>
    </w:p>
    <w:p w:rsidR="001271C2" w:rsidRPr="00085F9C" w:rsidRDefault="001271C2" w:rsidP="001271C2">
      <w:pPr>
        <w:autoSpaceDE w:val="0"/>
        <w:autoSpaceDN w:val="0"/>
        <w:adjustRightInd w:val="0"/>
        <w:spacing w:after="0" w:line="240" w:lineRule="auto"/>
        <w:ind w:firstLine="851"/>
        <w:jc w:val="both"/>
        <w:rPr>
          <w:rFonts w:ascii="Times New Roman" w:hAnsi="Times New Roman" w:cs="Times New Roman"/>
          <w:b/>
          <w:sz w:val="24"/>
          <w:szCs w:val="24"/>
        </w:rPr>
      </w:pPr>
    </w:p>
    <w:p w:rsidR="00CA3A57" w:rsidRPr="00CA3A57" w:rsidRDefault="00CA3A57" w:rsidP="00CA3A57">
      <w:pPr>
        <w:autoSpaceDE w:val="0"/>
        <w:autoSpaceDN w:val="0"/>
        <w:adjustRightInd w:val="0"/>
        <w:spacing w:after="0" w:line="240" w:lineRule="auto"/>
        <w:ind w:firstLine="851"/>
        <w:jc w:val="both"/>
        <w:rPr>
          <w:rFonts w:ascii="Times New Roman" w:hAnsi="Times New Roman" w:cs="Times New Roman"/>
          <w:sz w:val="24"/>
          <w:szCs w:val="24"/>
        </w:rPr>
      </w:pPr>
      <w:r w:rsidRPr="00CA3A57">
        <w:rPr>
          <w:rFonts w:ascii="Times New Roman" w:hAnsi="Times New Roman" w:cs="Times New Roman"/>
          <w:sz w:val="24"/>
          <w:szCs w:val="24"/>
        </w:rPr>
        <w:t xml:space="preserve">2021 жылғы 1 шілдеден бастап Қазақстан Республикасының жаңа экологиялық кодексі күшіне енді. "Құқықтық актілер туралы" ҚР Заңының 27-бабына сәйкес жоғары деңгейдегі нормативтік құқықтық актінің күші жойылды деп танылған кезде оны іске асыру үшін қабылданған төмен тұрған деңгейдегі нормативтік құқықтық актілердің күші жойылды деп танылуға жатады. </w:t>
      </w:r>
    </w:p>
    <w:p w:rsidR="001271C2" w:rsidRPr="00085F9C" w:rsidRDefault="00CA3A57" w:rsidP="00CA3A57">
      <w:pPr>
        <w:autoSpaceDE w:val="0"/>
        <w:autoSpaceDN w:val="0"/>
        <w:adjustRightInd w:val="0"/>
        <w:spacing w:after="0" w:line="240" w:lineRule="auto"/>
        <w:ind w:firstLine="851"/>
        <w:jc w:val="both"/>
        <w:rPr>
          <w:rFonts w:ascii="Times New Roman" w:hAnsi="Times New Roman" w:cs="Times New Roman"/>
          <w:sz w:val="24"/>
          <w:szCs w:val="24"/>
        </w:rPr>
      </w:pPr>
      <w:r w:rsidRPr="00CA3A57">
        <w:rPr>
          <w:rFonts w:ascii="Times New Roman" w:hAnsi="Times New Roman" w:cs="Times New Roman"/>
          <w:sz w:val="24"/>
          <w:szCs w:val="24"/>
        </w:rPr>
        <w:t>Осылайша, Шығыс Қазақстан облыстық мәслихатының 2022.08.22 № 18/154-VII шешімімен Шығыс Қазақстан облыстық мәслихатының 2020.10.09 №42/480-VI "Шығыс Қазақстан облысы бойынша қоршаған орта сапасының нысаналы көрсеткіштерін бекіту туралы"шешімінің күші жойылды.</w:t>
      </w:r>
    </w:p>
    <w:p w:rsidR="001271C2" w:rsidRPr="00085F9C" w:rsidRDefault="001271C2" w:rsidP="001271C2">
      <w:pPr>
        <w:spacing w:after="0" w:line="240" w:lineRule="auto"/>
        <w:ind w:firstLine="709"/>
        <w:jc w:val="both"/>
        <w:rPr>
          <w:rFonts w:ascii="Times New Roman" w:eastAsia="Times New Roman" w:hAnsi="Times New Roman" w:cs="Times New Roman"/>
          <w:sz w:val="24"/>
          <w:szCs w:val="24"/>
          <w:lang w:eastAsia="ru-RU" w:bidi="en-US"/>
        </w:rPr>
      </w:pPr>
    </w:p>
    <w:p w:rsidR="001271C2" w:rsidRPr="00085F9C" w:rsidRDefault="001271C2" w:rsidP="001271C2">
      <w:pPr>
        <w:spacing w:after="0" w:line="240" w:lineRule="auto"/>
        <w:ind w:firstLine="709"/>
        <w:jc w:val="both"/>
        <w:rPr>
          <w:rFonts w:ascii="Times New Roman" w:eastAsia="Times New Roman" w:hAnsi="Times New Roman" w:cs="Times New Roman"/>
          <w:sz w:val="24"/>
          <w:szCs w:val="24"/>
          <w:lang w:eastAsia="ru-RU" w:bidi="en-US"/>
        </w:rPr>
      </w:pPr>
    </w:p>
    <w:p w:rsidR="001271C2" w:rsidRPr="00085F9C" w:rsidRDefault="001271C2" w:rsidP="001271C2">
      <w:pPr>
        <w:spacing w:after="0" w:line="240" w:lineRule="auto"/>
        <w:ind w:firstLine="709"/>
        <w:jc w:val="both"/>
        <w:rPr>
          <w:rFonts w:ascii="Times New Roman" w:eastAsia="Times New Roman" w:hAnsi="Times New Roman" w:cs="Times New Roman"/>
          <w:sz w:val="24"/>
          <w:szCs w:val="24"/>
          <w:lang w:eastAsia="ru-RU" w:bidi="en-US"/>
        </w:rPr>
      </w:pPr>
    </w:p>
    <w:p w:rsidR="001271C2" w:rsidRPr="00085F9C" w:rsidRDefault="001271C2" w:rsidP="001271C2">
      <w:pPr>
        <w:spacing w:after="0" w:line="240" w:lineRule="auto"/>
        <w:ind w:firstLine="709"/>
        <w:jc w:val="both"/>
        <w:rPr>
          <w:rFonts w:ascii="Times New Roman" w:eastAsia="Times New Roman" w:hAnsi="Times New Roman" w:cs="Times New Roman"/>
          <w:sz w:val="24"/>
          <w:szCs w:val="24"/>
          <w:lang w:eastAsia="ru-RU" w:bidi="en-US"/>
        </w:rPr>
      </w:pPr>
    </w:p>
    <w:p w:rsidR="001271C2" w:rsidRPr="00085F9C" w:rsidRDefault="001271C2" w:rsidP="001271C2">
      <w:pPr>
        <w:spacing w:after="0" w:line="240" w:lineRule="auto"/>
        <w:ind w:firstLine="709"/>
        <w:jc w:val="both"/>
        <w:rPr>
          <w:rFonts w:ascii="Times New Roman" w:eastAsia="Times New Roman" w:hAnsi="Times New Roman" w:cs="Times New Roman"/>
          <w:sz w:val="24"/>
          <w:szCs w:val="24"/>
          <w:lang w:eastAsia="ru-RU" w:bidi="en-US"/>
        </w:rPr>
      </w:pPr>
    </w:p>
    <w:p w:rsidR="001271C2" w:rsidRPr="00085F9C" w:rsidRDefault="001271C2" w:rsidP="001271C2">
      <w:pPr>
        <w:spacing w:after="0" w:line="240" w:lineRule="auto"/>
        <w:jc w:val="both"/>
        <w:rPr>
          <w:rFonts w:ascii="Times New Roman" w:eastAsia="Times New Roman" w:hAnsi="Times New Roman" w:cs="Times New Roman"/>
          <w:sz w:val="24"/>
          <w:szCs w:val="24"/>
          <w:lang w:eastAsia="ru-RU"/>
        </w:rPr>
      </w:pPr>
    </w:p>
    <w:p w:rsidR="001271C2" w:rsidRPr="00085F9C" w:rsidRDefault="001271C2" w:rsidP="001271C2">
      <w:pPr>
        <w:spacing w:after="0" w:line="240" w:lineRule="auto"/>
        <w:jc w:val="both"/>
        <w:rPr>
          <w:rFonts w:ascii="Times New Roman" w:eastAsia="Times New Roman" w:hAnsi="Times New Roman" w:cs="Times New Roman"/>
          <w:sz w:val="24"/>
          <w:szCs w:val="24"/>
          <w:lang w:eastAsia="ru-RU"/>
        </w:rPr>
      </w:pPr>
    </w:p>
    <w:p w:rsidR="001271C2" w:rsidRPr="00085F9C" w:rsidRDefault="001271C2" w:rsidP="001271C2">
      <w:pPr>
        <w:spacing w:after="0" w:line="240" w:lineRule="auto"/>
        <w:jc w:val="both"/>
        <w:rPr>
          <w:rFonts w:ascii="Times New Roman" w:eastAsia="Times New Roman" w:hAnsi="Times New Roman" w:cs="Times New Roman"/>
          <w:sz w:val="24"/>
          <w:szCs w:val="24"/>
          <w:lang w:eastAsia="ru-RU"/>
        </w:rPr>
      </w:pPr>
    </w:p>
    <w:p w:rsidR="001271C2" w:rsidRPr="00085F9C" w:rsidRDefault="001271C2" w:rsidP="001271C2">
      <w:pPr>
        <w:spacing w:after="0" w:line="240" w:lineRule="auto"/>
        <w:jc w:val="both"/>
        <w:rPr>
          <w:rFonts w:ascii="Times New Roman" w:eastAsia="Times New Roman" w:hAnsi="Times New Roman" w:cs="Times New Roman"/>
          <w:sz w:val="24"/>
          <w:szCs w:val="24"/>
          <w:lang w:eastAsia="ru-RU"/>
        </w:rPr>
      </w:pPr>
    </w:p>
    <w:p w:rsidR="001271C2" w:rsidRPr="00085F9C" w:rsidRDefault="001271C2" w:rsidP="001271C2">
      <w:pPr>
        <w:spacing w:after="0" w:line="240" w:lineRule="auto"/>
        <w:jc w:val="both"/>
        <w:rPr>
          <w:rFonts w:ascii="Times New Roman" w:eastAsia="Times New Roman" w:hAnsi="Times New Roman" w:cs="Times New Roman"/>
          <w:sz w:val="24"/>
          <w:szCs w:val="24"/>
          <w:lang w:eastAsia="ru-RU"/>
        </w:rPr>
      </w:pPr>
    </w:p>
    <w:p w:rsidR="001271C2" w:rsidRPr="00085F9C" w:rsidRDefault="001271C2" w:rsidP="001271C2">
      <w:pPr>
        <w:spacing w:after="0" w:line="240" w:lineRule="auto"/>
        <w:jc w:val="both"/>
        <w:rPr>
          <w:rFonts w:ascii="Times New Roman" w:eastAsia="Times New Roman" w:hAnsi="Times New Roman" w:cs="Times New Roman"/>
          <w:sz w:val="24"/>
          <w:szCs w:val="24"/>
          <w:lang w:eastAsia="ru-RU"/>
        </w:rPr>
      </w:pPr>
    </w:p>
    <w:p w:rsidR="001271C2" w:rsidRPr="00085F9C" w:rsidRDefault="001271C2" w:rsidP="001271C2">
      <w:pPr>
        <w:spacing w:after="0" w:line="240" w:lineRule="auto"/>
        <w:jc w:val="both"/>
        <w:rPr>
          <w:rFonts w:ascii="Times New Roman" w:eastAsia="Times New Roman" w:hAnsi="Times New Roman" w:cs="Times New Roman"/>
          <w:sz w:val="24"/>
          <w:szCs w:val="24"/>
          <w:lang w:eastAsia="ru-RU"/>
        </w:rPr>
      </w:pPr>
    </w:p>
    <w:p w:rsidR="001271C2" w:rsidRPr="00085F9C" w:rsidRDefault="001271C2" w:rsidP="001271C2">
      <w:pPr>
        <w:spacing w:after="0" w:line="240" w:lineRule="auto"/>
        <w:jc w:val="both"/>
        <w:rPr>
          <w:rFonts w:ascii="Times New Roman" w:eastAsia="Times New Roman" w:hAnsi="Times New Roman" w:cs="Times New Roman"/>
          <w:sz w:val="24"/>
          <w:szCs w:val="24"/>
          <w:lang w:eastAsia="ru-RU"/>
        </w:rPr>
      </w:pPr>
    </w:p>
    <w:p w:rsidR="001271C2" w:rsidRPr="00085F9C" w:rsidRDefault="001271C2" w:rsidP="001271C2">
      <w:pPr>
        <w:spacing w:after="0" w:line="240" w:lineRule="auto"/>
        <w:jc w:val="both"/>
        <w:rPr>
          <w:rFonts w:ascii="Times New Roman" w:eastAsia="Times New Roman" w:hAnsi="Times New Roman" w:cs="Times New Roman"/>
          <w:sz w:val="24"/>
          <w:szCs w:val="24"/>
          <w:lang w:eastAsia="ru-RU"/>
        </w:rPr>
      </w:pPr>
    </w:p>
    <w:p w:rsidR="001271C2" w:rsidRPr="00085F9C" w:rsidRDefault="001271C2" w:rsidP="001271C2">
      <w:pPr>
        <w:spacing w:after="0" w:line="240" w:lineRule="auto"/>
        <w:jc w:val="both"/>
        <w:rPr>
          <w:rFonts w:ascii="Times New Roman" w:eastAsia="Times New Roman" w:hAnsi="Times New Roman" w:cs="Times New Roman"/>
          <w:sz w:val="24"/>
          <w:szCs w:val="24"/>
          <w:lang w:eastAsia="ru-RU"/>
        </w:rPr>
      </w:pPr>
    </w:p>
    <w:p w:rsidR="001271C2" w:rsidRPr="00085F9C" w:rsidRDefault="001271C2" w:rsidP="001271C2">
      <w:pPr>
        <w:spacing w:after="0" w:line="240" w:lineRule="auto"/>
        <w:jc w:val="both"/>
        <w:rPr>
          <w:rFonts w:ascii="Times New Roman" w:eastAsia="Times New Roman" w:hAnsi="Times New Roman" w:cs="Times New Roman"/>
          <w:sz w:val="24"/>
          <w:szCs w:val="24"/>
          <w:lang w:eastAsia="ru-RU"/>
        </w:rPr>
      </w:pPr>
    </w:p>
    <w:p w:rsidR="001271C2" w:rsidRPr="00085F9C" w:rsidRDefault="001271C2" w:rsidP="001271C2">
      <w:pPr>
        <w:spacing w:after="0" w:line="240" w:lineRule="auto"/>
        <w:jc w:val="both"/>
        <w:rPr>
          <w:rFonts w:ascii="Times New Roman" w:eastAsia="Times New Roman" w:hAnsi="Times New Roman" w:cs="Times New Roman"/>
          <w:sz w:val="24"/>
          <w:szCs w:val="24"/>
          <w:lang w:eastAsia="ru-RU"/>
        </w:rPr>
      </w:pPr>
    </w:p>
    <w:p w:rsidR="001271C2" w:rsidRPr="00085F9C" w:rsidRDefault="001271C2" w:rsidP="001271C2">
      <w:pPr>
        <w:spacing w:after="0" w:line="240" w:lineRule="auto"/>
        <w:jc w:val="both"/>
        <w:rPr>
          <w:rFonts w:ascii="Times New Roman" w:eastAsia="Times New Roman" w:hAnsi="Times New Roman" w:cs="Times New Roman"/>
          <w:sz w:val="24"/>
          <w:szCs w:val="24"/>
          <w:lang w:eastAsia="ru-RU"/>
        </w:rPr>
      </w:pPr>
    </w:p>
    <w:p w:rsidR="001271C2" w:rsidRDefault="001271C2" w:rsidP="001271C2">
      <w:pPr>
        <w:spacing w:after="0" w:line="240" w:lineRule="auto"/>
        <w:jc w:val="both"/>
        <w:rPr>
          <w:rFonts w:ascii="Times New Roman" w:eastAsia="Times New Roman" w:hAnsi="Times New Roman" w:cs="Times New Roman"/>
          <w:sz w:val="24"/>
          <w:szCs w:val="24"/>
          <w:lang w:eastAsia="ru-RU"/>
        </w:rPr>
      </w:pPr>
    </w:p>
    <w:p w:rsidR="001271C2" w:rsidRDefault="001271C2" w:rsidP="001271C2">
      <w:pPr>
        <w:spacing w:after="0" w:line="240" w:lineRule="auto"/>
        <w:jc w:val="both"/>
        <w:rPr>
          <w:rFonts w:ascii="Times New Roman" w:eastAsia="Times New Roman" w:hAnsi="Times New Roman" w:cs="Times New Roman"/>
          <w:sz w:val="24"/>
          <w:szCs w:val="24"/>
          <w:lang w:eastAsia="ru-RU"/>
        </w:rPr>
      </w:pPr>
    </w:p>
    <w:p w:rsidR="001271C2" w:rsidRDefault="001271C2" w:rsidP="001271C2">
      <w:pPr>
        <w:spacing w:after="0" w:line="240" w:lineRule="auto"/>
        <w:jc w:val="both"/>
        <w:rPr>
          <w:rFonts w:ascii="Times New Roman" w:eastAsia="Times New Roman" w:hAnsi="Times New Roman" w:cs="Times New Roman"/>
          <w:sz w:val="24"/>
          <w:szCs w:val="24"/>
          <w:lang w:eastAsia="ru-RU"/>
        </w:rPr>
      </w:pPr>
    </w:p>
    <w:p w:rsidR="001271C2" w:rsidRDefault="001271C2" w:rsidP="001271C2">
      <w:pPr>
        <w:spacing w:after="0" w:line="240" w:lineRule="auto"/>
        <w:jc w:val="both"/>
        <w:rPr>
          <w:rFonts w:ascii="Times New Roman" w:eastAsia="Times New Roman" w:hAnsi="Times New Roman" w:cs="Times New Roman"/>
          <w:sz w:val="24"/>
          <w:szCs w:val="24"/>
          <w:lang w:eastAsia="ru-RU"/>
        </w:rPr>
      </w:pPr>
    </w:p>
    <w:p w:rsidR="001271C2" w:rsidRDefault="001271C2" w:rsidP="001271C2">
      <w:pPr>
        <w:spacing w:after="0" w:line="240" w:lineRule="auto"/>
        <w:jc w:val="both"/>
        <w:rPr>
          <w:rFonts w:ascii="Times New Roman" w:eastAsia="Times New Roman" w:hAnsi="Times New Roman" w:cs="Times New Roman"/>
          <w:sz w:val="24"/>
          <w:szCs w:val="24"/>
          <w:lang w:eastAsia="ru-RU"/>
        </w:rPr>
      </w:pPr>
    </w:p>
    <w:p w:rsidR="001271C2" w:rsidRDefault="001271C2" w:rsidP="001271C2">
      <w:pPr>
        <w:spacing w:after="0" w:line="240" w:lineRule="auto"/>
        <w:rPr>
          <w:rFonts w:ascii="Times New Roman" w:eastAsia="Times New Roman" w:hAnsi="Times New Roman" w:cs="Times New Roman"/>
          <w:sz w:val="24"/>
          <w:szCs w:val="24"/>
          <w:lang w:eastAsia="ru-RU"/>
        </w:rPr>
      </w:pPr>
    </w:p>
    <w:p w:rsidR="001576D0" w:rsidRDefault="001576D0" w:rsidP="001271C2">
      <w:pPr>
        <w:spacing w:after="0" w:line="240" w:lineRule="auto"/>
        <w:rPr>
          <w:rFonts w:ascii="Times New Roman" w:eastAsia="Times New Roman" w:hAnsi="Times New Roman" w:cs="Times New Roman"/>
          <w:sz w:val="24"/>
          <w:szCs w:val="24"/>
          <w:lang w:eastAsia="ru-RU"/>
        </w:rPr>
      </w:pPr>
    </w:p>
    <w:p w:rsidR="00EB0E78" w:rsidRDefault="00EB0E78" w:rsidP="001271C2">
      <w:pPr>
        <w:spacing w:after="0" w:line="240" w:lineRule="auto"/>
        <w:rPr>
          <w:rFonts w:ascii="Times New Roman" w:eastAsia="Times New Roman" w:hAnsi="Times New Roman" w:cs="Times New Roman"/>
          <w:sz w:val="24"/>
          <w:szCs w:val="24"/>
          <w:lang w:eastAsia="ru-RU"/>
        </w:rPr>
      </w:pPr>
    </w:p>
    <w:p w:rsidR="001271C2" w:rsidRPr="00085F9C" w:rsidRDefault="00132F93" w:rsidP="005F4BF4">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12.18. АСТАНА ҚАЛАСЫ </w:t>
      </w:r>
    </w:p>
    <w:p w:rsidR="001271C2" w:rsidRPr="00085F9C" w:rsidRDefault="001271C2" w:rsidP="001271C2">
      <w:pPr>
        <w:spacing w:after="0" w:line="240" w:lineRule="auto"/>
        <w:jc w:val="both"/>
        <w:rPr>
          <w:rFonts w:ascii="Times New Roman" w:eastAsia="Times New Roman" w:hAnsi="Times New Roman" w:cs="Times New Roman"/>
          <w:b/>
          <w:sz w:val="24"/>
          <w:szCs w:val="24"/>
          <w:lang w:eastAsia="ru-RU"/>
        </w:rPr>
      </w:pPr>
    </w:p>
    <w:tbl>
      <w:tblPr>
        <w:tblW w:w="9634" w:type="dxa"/>
        <w:jc w:val="center"/>
        <w:tblLayout w:type="fixed"/>
        <w:tblCellMar>
          <w:left w:w="0" w:type="dxa"/>
          <w:right w:w="0" w:type="dxa"/>
        </w:tblCellMar>
        <w:tblLook w:val="0000" w:firstRow="0" w:lastRow="0" w:firstColumn="0" w:lastColumn="0" w:noHBand="0" w:noVBand="0"/>
      </w:tblPr>
      <w:tblGrid>
        <w:gridCol w:w="2126"/>
        <w:gridCol w:w="1559"/>
        <w:gridCol w:w="1272"/>
        <w:gridCol w:w="1417"/>
        <w:gridCol w:w="1134"/>
        <w:gridCol w:w="1134"/>
        <w:gridCol w:w="992"/>
      </w:tblGrid>
      <w:tr w:rsidR="001271C2" w:rsidRPr="00085F9C" w:rsidTr="001271C2">
        <w:trPr>
          <w:trHeight w:val="219"/>
          <w:jc w:val="center"/>
        </w:trPr>
        <w:tc>
          <w:tcPr>
            <w:tcW w:w="2126" w:type="dxa"/>
            <w:vMerge w:val="restart"/>
            <w:tcBorders>
              <w:top w:val="single" w:sz="4" w:space="0" w:color="000000"/>
              <w:left w:val="single" w:sz="4" w:space="0" w:color="000000"/>
              <w:right w:val="single" w:sz="8" w:space="0" w:color="000000"/>
            </w:tcBorders>
          </w:tcPr>
          <w:p w:rsidR="001271C2" w:rsidRPr="00085F9C" w:rsidRDefault="001271C2" w:rsidP="001271C2">
            <w:pPr>
              <w:spacing w:after="0" w:line="240" w:lineRule="auto"/>
              <w:jc w:val="center"/>
              <w:rPr>
                <w:rFonts w:ascii="Times New Roman" w:eastAsia="Times New Roman" w:hAnsi="Times New Roman" w:cs="Times New Roman"/>
                <w:b/>
                <w:bCs/>
                <w:noProof/>
                <w:sz w:val="24"/>
                <w:szCs w:val="24"/>
                <w:lang w:eastAsia="ru-RU"/>
              </w:rPr>
            </w:pPr>
          </w:p>
          <w:p w:rsidR="001271C2" w:rsidRPr="00085F9C" w:rsidRDefault="001271C2" w:rsidP="001271C2">
            <w:pPr>
              <w:spacing w:after="0" w:line="240" w:lineRule="auto"/>
              <w:jc w:val="center"/>
              <w:rPr>
                <w:rFonts w:ascii="Times New Roman" w:eastAsia="Times New Roman" w:hAnsi="Times New Roman" w:cs="Times New Roman"/>
                <w:b/>
                <w:bCs/>
                <w:sz w:val="24"/>
                <w:szCs w:val="24"/>
                <w:lang w:eastAsia="ru-RU"/>
              </w:rPr>
            </w:pPr>
            <w:r w:rsidRPr="00085F9C">
              <w:rPr>
                <w:rFonts w:ascii="Times New Roman" w:eastAsia="Times New Roman" w:hAnsi="Times New Roman" w:cs="Times New Roman"/>
                <w:b/>
                <w:bCs/>
                <w:noProof/>
                <w:sz w:val="24"/>
                <w:szCs w:val="24"/>
                <w:lang w:eastAsia="ru-RU"/>
              </w:rPr>
              <w:drawing>
                <wp:inline distT="0" distB="0" distL="0" distR="0" wp14:anchorId="68F2D545" wp14:editId="46ECB439">
                  <wp:extent cx="1249854" cy="1222130"/>
                  <wp:effectExtent l="0" t="0" r="7620" b="0"/>
                  <wp:docPr id="54" name="Picture 7" descr="C:\Users\r.sadykova\Desktop\герб аста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sadykova\Desktop\герб астаны.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300347" cy="1271503"/>
                          </a:xfrm>
                          <a:prstGeom prst="rect">
                            <a:avLst/>
                          </a:prstGeom>
                          <a:noFill/>
                          <a:ln>
                            <a:noFill/>
                          </a:ln>
                        </pic:spPr>
                      </pic:pic>
                    </a:graphicData>
                  </a:graphic>
                </wp:inline>
              </w:drawing>
            </w:r>
          </w:p>
        </w:tc>
        <w:tc>
          <w:tcPr>
            <w:tcW w:w="7508" w:type="dxa"/>
            <w:gridSpan w:val="6"/>
            <w:tcBorders>
              <w:top w:val="single" w:sz="4" w:space="0" w:color="000000"/>
              <w:left w:val="single" w:sz="4" w:space="0" w:color="000000"/>
              <w:bottom w:val="single" w:sz="8" w:space="0" w:color="000000"/>
              <w:right w:val="single" w:sz="8" w:space="0" w:color="000000"/>
            </w:tcBorders>
            <w:tcMar>
              <w:top w:w="80" w:type="dxa"/>
              <w:left w:w="80" w:type="dxa"/>
              <w:bottom w:w="80" w:type="dxa"/>
              <w:right w:w="80" w:type="dxa"/>
            </w:tcMar>
          </w:tcPr>
          <w:p w:rsidR="001271C2" w:rsidRPr="00085F9C" w:rsidRDefault="005F4BF4" w:rsidP="001271C2">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bCs/>
                <w:sz w:val="24"/>
                <w:szCs w:val="24"/>
                <w:lang w:eastAsia="ru-RU"/>
              </w:rPr>
              <w:t>2024 жылғы жалпы көрсеткіштер</w:t>
            </w:r>
          </w:p>
        </w:tc>
      </w:tr>
      <w:tr w:rsidR="001271C2" w:rsidRPr="00085F9C" w:rsidTr="005F4BF4">
        <w:trPr>
          <w:trHeight w:val="608"/>
          <w:jc w:val="center"/>
        </w:trPr>
        <w:tc>
          <w:tcPr>
            <w:tcW w:w="2126" w:type="dxa"/>
            <w:vMerge/>
            <w:tcBorders>
              <w:left w:val="single" w:sz="4" w:space="0" w:color="000000"/>
              <w:right w:val="single" w:sz="8" w:space="0" w:color="000000"/>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p>
        </w:tc>
        <w:tc>
          <w:tcPr>
            <w:tcW w:w="1559" w:type="dxa"/>
            <w:tcBorders>
              <w:top w:val="single" w:sz="8" w:space="0" w:color="000000"/>
              <w:left w:val="single" w:sz="4" w:space="0" w:color="000000"/>
              <w:bottom w:val="single" w:sz="8" w:space="0" w:color="000000"/>
              <w:right w:val="single" w:sz="8" w:space="0" w:color="000000"/>
            </w:tcBorders>
            <w:tcMar>
              <w:top w:w="80" w:type="dxa"/>
              <w:left w:w="80" w:type="dxa"/>
              <w:bottom w:w="80" w:type="dxa"/>
              <w:right w:w="80" w:type="dxa"/>
            </w:tcMar>
          </w:tcPr>
          <w:p w:rsidR="001271C2" w:rsidRPr="00085F9C" w:rsidRDefault="005F4BF4" w:rsidP="001271C2">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 xml:space="preserve">Субьектінің </w:t>
            </w:r>
            <w:r>
              <w:rPr>
                <w:rFonts w:ascii="Times New Roman" w:eastAsia="Times New Roman" w:hAnsi="Times New Roman" w:cs="Times New Roman"/>
                <w:sz w:val="24"/>
                <w:szCs w:val="24"/>
                <w:lang w:eastAsia="ru-RU"/>
              </w:rPr>
              <w:t>S</w:t>
            </w:r>
            <w:r w:rsidR="001271C2" w:rsidRPr="00085F9C">
              <w:rPr>
                <w:rFonts w:ascii="Times New Roman" w:eastAsia="Times New Roman" w:hAnsi="Times New Roman" w:cs="Times New Roman"/>
                <w:sz w:val="24"/>
                <w:szCs w:val="24"/>
                <w:lang w:eastAsia="ru-RU"/>
              </w:rPr>
              <w:t>,</w:t>
            </w:r>
          </w:p>
          <w:p w:rsidR="001271C2" w:rsidRPr="00085F9C" w:rsidRDefault="005F4BF4" w:rsidP="001271C2">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Мың </w:t>
            </w:r>
            <w:r w:rsidR="001271C2" w:rsidRPr="00085F9C">
              <w:rPr>
                <w:rFonts w:ascii="Times New Roman" w:eastAsia="Times New Roman" w:hAnsi="Times New Roman" w:cs="Times New Roman"/>
                <w:sz w:val="24"/>
                <w:szCs w:val="24"/>
                <w:lang w:eastAsia="ru-RU"/>
              </w:rPr>
              <w:t>км</w:t>
            </w:r>
            <w:r w:rsidR="001271C2" w:rsidRPr="00085F9C">
              <w:rPr>
                <w:rFonts w:ascii="Times New Roman" w:eastAsia="Times New Roman" w:hAnsi="Times New Roman" w:cs="Times New Roman"/>
                <w:sz w:val="24"/>
                <w:szCs w:val="24"/>
                <w:vertAlign w:val="superscript"/>
                <w:lang w:eastAsia="ru-RU"/>
              </w:rPr>
              <w:t>2</w:t>
            </w:r>
          </w:p>
        </w:tc>
        <w:tc>
          <w:tcPr>
            <w:tcW w:w="127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rsidR="001271C2" w:rsidRPr="00085F9C" w:rsidRDefault="001271C2" w:rsidP="001271C2">
            <w:pPr>
              <w:spacing w:after="0" w:line="240" w:lineRule="auto"/>
              <w:ind w:firstLine="80"/>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0,8</w:t>
            </w:r>
          </w:p>
        </w:tc>
        <w:tc>
          <w:tcPr>
            <w:tcW w:w="2551" w:type="dxa"/>
            <w:gridSpan w:val="2"/>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1271C2" w:rsidRPr="00085F9C" w:rsidRDefault="005F4BF4" w:rsidP="005F4BF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01.01.2025 жылға халық саны, адам </w:t>
            </w:r>
          </w:p>
        </w:tc>
        <w:tc>
          <w:tcPr>
            <w:tcW w:w="2126" w:type="dxa"/>
            <w:gridSpan w:val="2"/>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rsidR="001271C2" w:rsidRPr="00085F9C" w:rsidRDefault="001271C2" w:rsidP="001271C2">
            <w:pPr>
              <w:spacing w:after="0" w:line="240" w:lineRule="auto"/>
              <w:ind w:firstLine="709"/>
              <w:jc w:val="center"/>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1 528 703</w:t>
            </w:r>
          </w:p>
        </w:tc>
      </w:tr>
      <w:tr w:rsidR="001271C2" w:rsidRPr="00085F9C" w:rsidTr="001271C2">
        <w:trPr>
          <w:trHeight w:val="20"/>
          <w:jc w:val="center"/>
        </w:trPr>
        <w:tc>
          <w:tcPr>
            <w:tcW w:w="2126" w:type="dxa"/>
            <w:vMerge/>
            <w:tcBorders>
              <w:left w:val="single" w:sz="4" w:space="0" w:color="000000"/>
              <w:right w:val="single" w:sz="8" w:space="0" w:color="000000"/>
            </w:tcBorders>
          </w:tcPr>
          <w:p w:rsidR="001271C2" w:rsidRPr="00085F9C" w:rsidRDefault="001271C2" w:rsidP="001271C2">
            <w:pPr>
              <w:spacing w:after="0" w:line="240" w:lineRule="auto"/>
              <w:ind w:firstLine="709"/>
              <w:jc w:val="center"/>
              <w:rPr>
                <w:rFonts w:ascii="Times New Roman" w:eastAsia="Times New Roman" w:hAnsi="Times New Roman" w:cs="Times New Roman"/>
                <w:b/>
                <w:sz w:val="24"/>
                <w:szCs w:val="24"/>
                <w:lang w:eastAsia="ru-RU"/>
              </w:rPr>
            </w:pPr>
          </w:p>
        </w:tc>
        <w:tc>
          <w:tcPr>
            <w:tcW w:w="7508" w:type="dxa"/>
            <w:gridSpan w:val="6"/>
            <w:tcBorders>
              <w:top w:val="single" w:sz="8" w:space="0" w:color="000000"/>
              <w:left w:val="single" w:sz="4" w:space="0" w:color="000000"/>
              <w:bottom w:val="single" w:sz="8" w:space="0" w:color="000000"/>
              <w:right w:val="single" w:sz="8" w:space="0" w:color="000000"/>
            </w:tcBorders>
            <w:tcMar>
              <w:top w:w="80" w:type="dxa"/>
              <w:left w:w="80" w:type="dxa"/>
              <w:bottom w:w="80" w:type="dxa"/>
              <w:right w:w="80" w:type="dxa"/>
            </w:tcMar>
          </w:tcPr>
          <w:p w:rsidR="001271C2" w:rsidRPr="00085F9C" w:rsidRDefault="005F4BF4" w:rsidP="001271C2">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2021-2024 жылдардағы негізгі экологиялық көрсеткіштер</w:t>
            </w:r>
          </w:p>
        </w:tc>
      </w:tr>
      <w:tr w:rsidR="001271C2" w:rsidRPr="00085F9C" w:rsidTr="005F4BF4">
        <w:trPr>
          <w:trHeight w:val="20"/>
          <w:jc w:val="center"/>
        </w:trPr>
        <w:tc>
          <w:tcPr>
            <w:tcW w:w="2126" w:type="dxa"/>
            <w:vMerge/>
            <w:tcBorders>
              <w:left w:val="single" w:sz="4" w:space="0" w:color="000000"/>
              <w:right w:val="single" w:sz="8" w:space="0" w:color="000000"/>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p>
        </w:tc>
        <w:tc>
          <w:tcPr>
            <w:tcW w:w="2831" w:type="dxa"/>
            <w:gridSpan w:val="2"/>
            <w:tcBorders>
              <w:top w:val="single" w:sz="8" w:space="0" w:color="000000"/>
              <w:left w:val="single" w:sz="4" w:space="0" w:color="000000"/>
              <w:bottom w:val="single" w:sz="8" w:space="0" w:color="000000"/>
              <w:right w:val="single" w:sz="8" w:space="0" w:color="000000"/>
            </w:tcBorders>
            <w:tcMar>
              <w:top w:w="80" w:type="dxa"/>
              <w:left w:w="80" w:type="dxa"/>
              <w:bottom w:w="80" w:type="dxa"/>
              <w:right w:w="80" w:type="dxa"/>
            </w:tcMar>
          </w:tcPr>
          <w:p w:rsidR="001271C2" w:rsidRPr="00085F9C" w:rsidRDefault="005F4BF4" w:rsidP="001271C2">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Көрсеткіштер</w:t>
            </w:r>
          </w:p>
        </w:tc>
        <w:tc>
          <w:tcPr>
            <w:tcW w:w="1417"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1271C2" w:rsidRPr="00085F9C" w:rsidRDefault="001271C2" w:rsidP="001271C2">
            <w:pPr>
              <w:spacing w:after="0" w:line="240" w:lineRule="auto"/>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2021</w:t>
            </w:r>
          </w:p>
        </w:tc>
        <w:tc>
          <w:tcPr>
            <w:tcW w:w="11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1271C2" w:rsidRPr="00085F9C" w:rsidRDefault="001271C2" w:rsidP="001271C2">
            <w:pPr>
              <w:spacing w:after="0" w:line="240" w:lineRule="auto"/>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2022</w:t>
            </w:r>
          </w:p>
        </w:tc>
        <w:tc>
          <w:tcPr>
            <w:tcW w:w="11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1271C2" w:rsidRPr="00085F9C" w:rsidRDefault="001271C2" w:rsidP="001271C2">
            <w:pPr>
              <w:spacing w:after="0" w:line="240" w:lineRule="auto"/>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2023</w:t>
            </w:r>
          </w:p>
        </w:tc>
        <w:tc>
          <w:tcPr>
            <w:tcW w:w="992" w:type="dxa"/>
            <w:tcBorders>
              <w:top w:val="single" w:sz="8" w:space="0" w:color="000000"/>
              <w:left w:val="single" w:sz="8" w:space="0" w:color="000000"/>
              <w:bottom w:val="single" w:sz="8" w:space="0" w:color="000000"/>
              <w:right w:val="single" w:sz="4" w:space="0" w:color="000000"/>
            </w:tcBorders>
            <w:tcMar>
              <w:top w:w="80" w:type="dxa"/>
              <w:left w:w="80" w:type="dxa"/>
              <w:bottom w:w="80" w:type="dxa"/>
              <w:right w:w="80" w:type="dxa"/>
            </w:tcMar>
          </w:tcPr>
          <w:p w:rsidR="001271C2" w:rsidRPr="00085F9C" w:rsidRDefault="001271C2" w:rsidP="001271C2">
            <w:pPr>
              <w:spacing w:after="0" w:line="240" w:lineRule="auto"/>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2024</w:t>
            </w:r>
          </w:p>
        </w:tc>
      </w:tr>
      <w:tr w:rsidR="001271C2" w:rsidRPr="00085F9C" w:rsidTr="005F4BF4">
        <w:trPr>
          <w:trHeight w:val="479"/>
          <w:jc w:val="center"/>
        </w:trPr>
        <w:tc>
          <w:tcPr>
            <w:tcW w:w="2126" w:type="dxa"/>
            <w:vMerge/>
            <w:tcBorders>
              <w:left w:val="single" w:sz="4" w:space="0" w:color="000000"/>
              <w:bottom w:val="single" w:sz="4" w:space="0" w:color="000000"/>
              <w:right w:val="single" w:sz="8" w:space="0" w:color="000000"/>
            </w:tcBorders>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p>
        </w:tc>
        <w:tc>
          <w:tcPr>
            <w:tcW w:w="2831" w:type="dxa"/>
            <w:gridSpan w:val="2"/>
            <w:tcBorders>
              <w:top w:val="single" w:sz="8" w:space="0" w:color="000000"/>
              <w:left w:val="single" w:sz="4" w:space="0" w:color="000000"/>
              <w:bottom w:val="single" w:sz="4" w:space="0" w:color="000000"/>
              <w:right w:val="single" w:sz="8" w:space="0" w:color="000000"/>
            </w:tcBorders>
            <w:tcMar>
              <w:top w:w="80" w:type="dxa"/>
              <w:left w:w="80" w:type="dxa"/>
              <w:bottom w:w="80" w:type="dxa"/>
              <w:right w:w="80" w:type="dxa"/>
            </w:tcMar>
          </w:tcPr>
          <w:p w:rsidR="001271C2" w:rsidRPr="00085F9C" w:rsidRDefault="005F4BF4" w:rsidP="001271C2">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Кәсіпорындардың ҚОҚ жұмсаған шығындары</w:t>
            </w:r>
            <w:r w:rsidR="001271C2" w:rsidRPr="00085F9C">
              <w:rPr>
                <w:rFonts w:ascii="Times New Roman" w:eastAsia="Times New Roman" w:hAnsi="Times New Roman" w:cs="Times New Roman"/>
                <w:sz w:val="24"/>
                <w:szCs w:val="24"/>
                <w:lang w:eastAsia="ru-RU"/>
              </w:rPr>
              <w:t>, млрд тенге</w:t>
            </w:r>
          </w:p>
        </w:tc>
        <w:tc>
          <w:tcPr>
            <w:tcW w:w="1417" w:type="dxa"/>
            <w:tcBorders>
              <w:top w:val="single" w:sz="8" w:space="0" w:color="000000"/>
              <w:left w:val="single" w:sz="8" w:space="0" w:color="000000"/>
              <w:bottom w:val="single" w:sz="4" w:space="0" w:color="000000"/>
              <w:right w:val="single" w:sz="8" w:space="0" w:color="000000"/>
            </w:tcBorders>
            <w:tcMar>
              <w:top w:w="80" w:type="dxa"/>
              <w:left w:w="80" w:type="dxa"/>
              <w:bottom w:w="80" w:type="dxa"/>
              <w:right w:w="80" w:type="dxa"/>
            </w:tcMar>
            <w:vAlign w:val="center"/>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8,2</w:t>
            </w:r>
          </w:p>
        </w:tc>
        <w:tc>
          <w:tcPr>
            <w:tcW w:w="1134" w:type="dxa"/>
            <w:tcBorders>
              <w:top w:val="single" w:sz="8" w:space="0" w:color="000000"/>
              <w:left w:val="single" w:sz="8" w:space="0" w:color="000000"/>
              <w:bottom w:val="single" w:sz="4" w:space="0" w:color="000000"/>
              <w:right w:val="single" w:sz="8" w:space="0" w:color="000000"/>
            </w:tcBorders>
            <w:tcMar>
              <w:top w:w="80" w:type="dxa"/>
              <w:left w:w="80" w:type="dxa"/>
              <w:bottom w:w="80" w:type="dxa"/>
              <w:right w:w="80" w:type="dxa"/>
            </w:tcMar>
            <w:vAlign w:val="center"/>
          </w:tcPr>
          <w:p w:rsidR="001271C2" w:rsidRPr="00085F9C" w:rsidRDefault="001271C2" w:rsidP="001271C2">
            <w:pPr>
              <w:spacing w:after="0" w:line="240" w:lineRule="auto"/>
              <w:ind w:firstLine="345"/>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16,9</w:t>
            </w:r>
          </w:p>
        </w:tc>
        <w:tc>
          <w:tcPr>
            <w:tcW w:w="1134" w:type="dxa"/>
            <w:tcBorders>
              <w:top w:val="single" w:sz="8" w:space="0" w:color="000000"/>
              <w:left w:val="single" w:sz="8" w:space="0" w:color="000000"/>
              <w:bottom w:val="single" w:sz="4" w:space="0" w:color="000000"/>
              <w:right w:val="single" w:sz="8" w:space="0" w:color="000000"/>
            </w:tcBorders>
            <w:tcMar>
              <w:top w:w="80" w:type="dxa"/>
              <w:left w:w="80" w:type="dxa"/>
              <w:bottom w:w="80" w:type="dxa"/>
              <w:right w:w="80" w:type="dxa"/>
            </w:tcMar>
            <w:vAlign w:val="center"/>
          </w:tcPr>
          <w:p w:rsidR="001271C2" w:rsidRPr="00085F9C" w:rsidRDefault="001271C2" w:rsidP="001271C2">
            <w:pPr>
              <w:spacing w:after="0" w:line="240" w:lineRule="auto"/>
              <w:ind w:hanging="80"/>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7,3</w:t>
            </w:r>
          </w:p>
        </w:tc>
        <w:tc>
          <w:tcPr>
            <w:tcW w:w="992" w:type="dxa"/>
            <w:tcBorders>
              <w:top w:val="single" w:sz="8" w:space="0" w:color="000000"/>
              <w:left w:val="single" w:sz="8" w:space="0" w:color="000000"/>
              <w:bottom w:val="single" w:sz="4" w:space="0" w:color="000000"/>
              <w:right w:val="single" w:sz="4" w:space="0" w:color="000000"/>
            </w:tcBorders>
            <w:tcMar>
              <w:top w:w="80" w:type="dxa"/>
              <w:left w:w="80" w:type="dxa"/>
              <w:bottom w:w="80" w:type="dxa"/>
              <w:right w:w="80" w:type="dxa"/>
            </w:tcMar>
            <w:vAlign w:val="center"/>
          </w:tcPr>
          <w:p w:rsidR="001271C2" w:rsidRPr="00085F9C" w:rsidRDefault="001271C2" w:rsidP="001271C2">
            <w:pPr>
              <w:spacing w:after="0" w:line="240" w:lineRule="auto"/>
              <w:ind w:hanging="80"/>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2,8</w:t>
            </w:r>
          </w:p>
        </w:tc>
      </w:tr>
    </w:tbl>
    <w:p w:rsidR="001271C2" w:rsidRPr="00132F93" w:rsidRDefault="00132F93" w:rsidP="00132F93">
      <w:pPr>
        <w:spacing w:after="0" w:line="240" w:lineRule="auto"/>
        <w:jc w:val="center"/>
        <w:rPr>
          <w:rFonts w:ascii="Times New Roman" w:eastAsia="Times New Roman" w:hAnsi="Times New Roman" w:cs="Times New Roman"/>
          <w:i/>
          <w:sz w:val="24"/>
          <w:szCs w:val="24"/>
          <w:lang w:eastAsia="ru-RU"/>
        </w:rPr>
      </w:pPr>
      <w:r>
        <w:rPr>
          <w:rFonts w:ascii="Times New Roman" w:eastAsia="Times New Roman" w:hAnsi="Times New Roman" w:cs="Times New Roman"/>
          <w:i/>
          <w:sz w:val="24"/>
          <w:szCs w:val="24"/>
          <w:lang w:eastAsia="ru-RU"/>
        </w:rPr>
        <w:t xml:space="preserve">Дереккөз: ҚР СЖРА Ұлттық статистика бюросы </w:t>
      </w:r>
    </w:p>
    <w:p w:rsidR="005F4BF4" w:rsidRDefault="00132F93" w:rsidP="005F4BF4">
      <w:pPr>
        <w:spacing w:after="0" w:line="240" w:lineRule="auto"/>
        <w:ind w:right="-1" w:firstLine="426"/>
        <w:jc w:val="both"/>
        <w:rPr>
          <w:rFonts w:ascii="Times New Roman" w:eastAsia="Times New Roman" w:hAnsi="Times New Roman" w:cs="Times New Roman"/>
          <w:sz w:val="24"/>
          <w:szCs w:val="24"/>
          <w:lang w:val="kk-KZ" w:eastAsia="ru-RU"/>
        </w:rPr>
      </w:pPr>
      <w:r w:rsidRPr="00132F93">
        <w:rPr>
          <w:rFonts w:ascii="Times New Roman" w:eastAsia="Times New Roman" w:hAnsi="Times New Roman" w:cs="Times New Roman"/>
          <w:sz w:val="24"/>
          <w:szCs w:val="24"/>
          <w:lang w:eastAsia="ru-RU"/>
        </w:rPr>
        <w:t xml:space="preserve">Астана – 1997 жылдың 10 желтоқсанынан бастап Қазақстан Республикасының астанасы. Қала елдің солтүстігінде, Есіл (Ишим) өзенінің жағасында орналасқан. </w:t>
      </w:r>
      <w:r w:rsidR="005F4BF4">
        <w:rPr>
          <w:rFonts w:ascii="Times New Roman" w:eastAsia="Times New Roman" w:hAnsi="Times New Roman" w:cs="Times New Roman"/>
          <w:sz w:val="24"/>
          <w:szCs w:val="24"/>
          <w:lang w:val="kk-KZ" w:eastAsia="ru-RU"/>
        </w:rPr>
        <w:t xml:space="preserve"> </w:t>
      </w:r>
    </w:p>
    <w:p w:rsidR="005F4BF4" w:rsidRPr="00EF1621" w:rsidRDefault="00132F93" w:rsidP="005F4BF4">
      <w:pPr>
        <w:spacing w:after="0" w:line="240" w:lineRule="auto"/>
        <w:ind w:right="-1" w:firstLine="426"/>
        <w:jc w:val="both"/>
        <w:rPr>
          <w:rFonts w:ascii="Times New Roman" w:eastAsia="Times New Roman" w:hAnsi="Times New Roman" w:cs="Times New Roman"/>
          <w:sz w:val="24"/>
          <w:szCs w:val="24"/>
          <w:lang w:val="kk-KZ" w:eastAsia="ru-RU"/>
        </w:rPr>
      </w:pPr>
      <w:r w:rsidRPr="005F4BF4">
        <w:rPr>
          <w:rFonts w:ascii="Times New Roman" w:eastAsia="Times New Roman" w:hAnsi="Times New Roman" w:cs="Times New Roman"/>
          <w:sz w:val="24"/>
          <w:szCs w:val="24"/>
          <w:lang w:val="kk-KZ" w:eastAsia="ru-RU"/>
        </w:rPr>
        <w:t>Ақмола облысының аумағымен қоршалған, бірақ әкімшілік тұрғыдан оның құрамына кірмейтін анклав болып табылады. Қала әкімшілі</w:t>
      </w:r>
      <w:r w:rsidR="00941613" w:rsidRPr="005F4BF4">
        <w:rPr>
          <w:rFonts w:ascii="Times New Roman" w:eastAsia="Times New Roman" w:hAnsi="Times New Roman" w:cs="Times New Roman"/>
          <w:sz w:val="24"/>
          <w:szCs w:val="24"/>
          <w:lang w:val="kk-KZ" w:eastAsia="ru-RU"/>
        </w:rPr>
        <w:t>к жағынан бес ауданға бөлінеді.</w:t>
      </w:r>
      <w:r w:rsidR="00941613">
        <w:rPr>
          <w:rFonts w:ascii="Times New Roman" w:eastAsia="Times New Roman" w:hAnsi="Times New Roman" w:cs="Times New Roman"/>
          <w:sz w:val="24"/>
          <w:szCs w:val="24"/>
          <w:lang w:val="kk-KZ" w:eastAsia="ru-RU"/>
        </w:rPr>
        <w:t xml:space="preserve"> </w:t>
      </w:r>
      <w:r w:rsidRPr="005F4BF4">
        <w:rPr>
          <w:rFonts w:ascii="Times New Roman" w:eastAsia="Times New Roman" w:hAnsi="Times New Roman" w:cs="Times New Roman"/>
          <w:sz w:val="24"/>
          <w:szCs w:val="24"/>
          <w:lang w:val="kk-KZ" w:eastAsia="ru-RU"/>
        </w:rPr>
        <w:t xml:space="preserve">Астана қатты континентальды климатқа ие, мұнда қысы суық және ұзақ, жазы ыстық әрі орташа құрғақ. </w:t>
      </w:r>
      <w:r w:rsidR="005F4BF4">
        <w:rPr>
          <w:rFonts w:ascii="Times New Roman" w:eastAsia="Times New Roman" w:hAnsi="Times New Roman" w:cs="Times New Roman"/>
          <w:sz w:val="24"/>
          <w:szCs w:val="24"/>
          <w:lang w:val="kk-KZ" w:eastAsia="ru-RU"/>
        </w:rPr>
        <w:t xml:space="preserve"> </w:t>
      </w:r>
      <w:r w:rsidRPr="005F4BF4">
        <w:rPr>
          <w:rFonts w:ascii="Times New Roman" w:eastAsia="Times New Roman" w:hAnsi="Times New Roman" w:cs="Times New Roman"/>
          <w:sz w:val="24"/>
          <w:szCs w:val="24"/>
          <w:lang w:val="kk-KZ" w:eastAsia="ru-RU"/>
        </w:rPr>
        <w:t>Қала әлемдегі ең суық астаналар арасында Ұлан-Батордан (Моңғолия) кейін екінші орын алады.</w:t>
      </w:r>
    </w:p>
    <w:p w:rsidR="001271C2" w:rsidRPr="00941613" w:rsidRDefault="00941613" w:rsidP="005F4BF4">
      <w:pPr>
        <w:spacing w:after="0" w:line="240" w:lineRule="auto"/>
        <w:ind w:right="-1" w:firstLine="426"/>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 </w:t>
      </w:r>
      <w:r w:rsidR="00132F93" w:rsidRPr="00941613">
        <w:rPr>
          <w:rFonts w:ascii="Times New Roman" w:eastAsia="Times New Roman" w:hAnsi="Times New Roman" w:cs="Times New Roman"/>
          <w:sz w:val="24"/>
          <w:szCs w:val="24"/>
          <w:lang w:val="kk-KZ" w:eastAsia="ru-RU"/>
        </w:rPr>
        <w:t>Еуразияның ортасында орналасуы арқасында Астана экономикалық тұрғыдан тиімді көлік, байланыс және логистика орталығы болып табылады.</w:t>
      </w:r>
      <w:r w:rsidR="001271C2" w:rsidRPr="00941613">
        <w:rPr>
          <w:rFonts w:ascii="Times New Roman" w:eastAsia="Times New Roman" w:hAnsi="Times New Roman" w:cs="Times New Roman"/>
          <w:sz w:val="24"/>
          <w:szCs w:val="24"/>
          <w:lang w:val="kk-KZ" w:eastAsia="ru-RU"/>
        </w:rPr>
        <w:t xml:space="preserve"> </w:t>
      </w:r>
    </w:p>
    <w:p w:rsidR="001271C2" w:rsidRPr="00941613" w:rsidRDefault="001271C2" w:rsidP="001271C2">
      <w:pPr>
        <w:spacing w:after="0" w:line="240" w:lineRule="auto"/>
        <w:ind w:left="-426" w:right="-426" w:firstLine="426"/>
        <w:jc w:val="both"/>
        <w:rPr>
          <w:rFonts w:ascii="Times New Roman" w:eastAsia="Times New Roman" w:hAnsi="Times New Roman" w:cs="Times New Roman"/>
          <w:sz w:val="24"/>
          <w:szCs w:val="24"/>
          <w:lang w:val="kk-KZ" w:eastAsia="ru-RU"/>
        </w:rPr>
      </w:pPr>
    </w:p>
    <w:p w:rsidR="001271C2" w:rsidRPr="00223AAB" w:rsidRDefault="00132F93" w:rsidP="001271C2">
      <w:pPr>
        <w:spacing w:after="0" w:line="240" w:lineRule="auto"/>
        <w:ind w:firstLine="709"/>
        <w:jc w:val="both"/>
        <w:rPr>
          <w:rFonts w:ascii="Times New Roman" w:eastAsia="Times New Roman" w:hAnsi="Times New Roman" w:cs="Times New Roman"/>
          <w:sz w:val="24"/>
          <w:szCs w:val="24"/>
          <w:lang w:val="kk-KZ" w:eastAsia="ru-RU"/>
        </w:rPr>
      </w:pPr>
      <w:r w:rsidRPr="00223AAB">
        <w:rPr>
          <w:rFonts w:ascii="Times New Roman" w:eastAsia="Times New Roman" w:hAnsi="Times New Roman" w:cs="Times New Roman"/>
          <w:sz w:val="24"/>
          <w:szCs w:val="24"/>
          <w:lang w:val="kk-KZ" w:eastAsia="ru-RU"/>
        </w:rPr>
        <w:t>12.18.1. АТМОСФЕРАЛЫҚ АУА</w:t>
      </w:r>
    </w:p>
    <w:p w:rsidR="001271C2" w:rsidRPr="00223AAB" w:rsidRDefault="001271C2" w:rsidP="001271C2">
      <w:pPr>
        <w:shd w:val="clear" w:color="auto" w:fill="FFFFFF" w:themeFill="background1"/>
        <w:spacing w:after="0" w:line="240" w:lineRule="auto"/>
        <w:ind w:firstLine="567"/>
        <w:jc w:val="both"/>
        <w:rPr>
          <w:rFonts w:ascii="Times New Roman" w:eastAsia="Times New Roman" w:hAnsi="Times New Roman" w:cs="Times New Roman"/>
          <w:sz w:val="24"/>
          <w:szCs w:val="24"/>
          <w:lang w:val="kk-KZ" w:eastAsia="ru-RU"/>
        </w:rPr>
      </w:pPr>
    </w:p>
    <w:p w:rsidR="005F4BF4" w:rsidRDefault="00941613" w:rsidP="005F4BF4">
      <w:pPr>
        <w:shd w:val="clear" w:color="auto" w:fill="FFFFFF" w:themeFill="background1"/>
        <w:spacing w:after="0" w:line="240" w:lineRule="auto"/>
        <w:ind w:firstLine="567"/>
        <w:jc w:val="both"/>
        <w:rPr>
          <w:rFonts w:ascii="Times New Roman" w:eastAsia="Times New Roman" w:hAnsi="Times New Roman" w:cs="Times New Roman"/>
          <w:sz w:val="24"/>
          <w:szCs w:val="24"/>
          <w:lang w:val="kk-KZ" w:eastAsia="ru-RU"/>
        </w:rPr>
      </w:pPr>
      <w:r w:rsidRPr="00223AAB">
        <w:rPr>
          <w:rFonts w:ascii="Times New Roman" w:eastAsia="Times New Roman" w:hAnsi="Times New Roman" w:cs="Times New Roman"/>
          <w:sz w:val="24"/>
          <w:szCs w:val="24"/>
          <w:lang w:val="kk-KZ" w:eastAsia="ru-RU"/>
        </w:rPr>
        <w:t>Астанада ірі өнеркәсіптік кәсіпорындардың болмауына қарамастан, қала республикадағы ең ластанған қалалардың қатарына кіреді. Атмосфералық ауаның ластану көздері ретінде жылу электр орталықтары (ЖЭО), қатты отынмен жылытылатын жеке тұрғын үйлер, табиғи газға көшпеген шағын және орта бизнес кәсіпорындарының автономды қазандықтары, сондай-ақ авто</w:t>
      </w:r>
      <w:r w:rsidR="005F4BF4">
        <w:rPr>
          <w:rFonts w:ascii="Times New Roman" w:eastAsia="Times New Roman" w:hAnsi="Times New Roman" w:cs="Times New Roman"/>
          <w:sz w:val="24"/>
          <w:szCs w:val="24"/>
          <w:lang w:val="kk-KZ" w:eastAsia="ru-RU"/>
        </w:rPr>
        <w:t xml:space="preserve">көлік құралдары болып табылады. </w:t>
      </w:r>
    </w:p>
    <w:p w:rsidR="001271C2" w:rsidRPr="00941613" w:rsidRDefault="00941613" w:rsidP="005F4BF4">
      <w:pPr>
        <w:shd w:val="clear" w:color="auto" w:fill="FFFFFF" w:themeFill="background1"/>
        <w:spacing w:after="0" w:line="240" w:lineRule="auto"/>
        <w:ind w:firstLine="567"/>
        <w:jc w:val="both"/>
        <w:rPr>
          <w:rFonts w:ascii="Times New Roman" w:eastAsia="Times New Roman" w:hAnsi="Times New Roman" w:cs="Times New Roman"/>
          <w:sz w:val="24"/>
          <w:szCs w:val="24"/>
          <w:lang w:val="kk-KZ" w:eastAsia="ru-RU"/>
        </w:rPr>
      </w:pPr>
      <w:r w:rsidRPr="00223AAB">
        <w:rPr>
          <w:rFonts w:ascii="Times New Roman" w:eastAsia="Times New Roman" w:hAnsi="Times New Roman" w:cs="Times New Roman"/>
          <w:sz w:val="24"/>
          <w:szCs w:val="24"/>
          <w:lang w:val="kk-KZ" w:eastAsia="ru-RU"/>
        </w:rPr>
        <w:t>Астана қаласының «Қоршаған ортаны қорғау және табиғатты пайдалану басқармасының» мәліметінше, елордада балансында автономды қазандықтары бар 260 кәсіпорын тіркелген. Олардың жылдық шығ</w:t>
      </w:r>
      <w:r w:rsidR="005F4BF4">
        <w:rPr>
          <w:rFonts w:ascii="Times New Roman" w:eastAsia="Times New Roman" w:hAnsi="Times New Roman" w:cs="Times New Roman"/>
          <w:sz w:val="24"/>
          <w:szCs w:val="24"/>
          <w:lang w:val="kk-KZ" w:eastAsia="ru-RU"/>
        </w:rPr>
        <w:t xml:space="preserve">арындылары 7,5 мың тоннаға тең. </w:t>
      </w:r>
      <w:r w:rsidRPr="00223AAB">
        <w:rPr>
          <w:rFonts w:ascii="Times New Roman" w:eastAsia="Times New Roman" w:hAnsi="Times New Roman" w:cs="Times New Roman"/>
          <w:sz w:val="24"/>
          <w:szCs w:val="24"/>
          <w:lang w:val="kk-KZ" w:eastAsia="ru-RU"/>
        </w:rPr>
        <w:t>Қаланың атмосферасына таралатын негізгі ластаушы заттар — азот оксидтері, көміртек тотығы, қатты бөлшектер және күкірт диоксиді (күкірт ангидриді).</w:t>
      </w:r>
      <w:r>
        <w:rPr>
          <w:rFonts w:ascii="Times New Roman" w:eastAsia="Times New Roman" w:hAnsi="Times New Roman" w:cs="Times New Roman"/>
          <w:sz w:val="24"/>
          <w:szCs w:val="24"/>
          <w:lang w:val="kk-KZ" w:eastAsia="ru-RU"/>
        </w:rPr>
        <w:t xml:space="preserve"> </w:t>
      </w:r>
      <w:r w:rsidRPr="00941613">
        <w:rPr>
          <w:rFonts w:ascii="Times New Roman" w:eastAsia="Times New Roman" w:hAnsi="Times New Roman" w:cs="Times New Roman"/>
          <w:sz w:val="24"/>
          <w:szCs w:val="24"/>
          <w:lang w:val="kk-KZ" w:eastAsia="ru-RU"/>
        </w:rPr>
        <w:t>Қазақстан Республикасы Ұлттық статистика бюросының деректеріне сәйкес, 2024 жылы Астананың атмосфералық ауасына стационарлық көздерден 49,1 мың тонна ластаушы заттар шығарылған.</w:t>
      </w:r>
    </w:p>
    <w:p w:rsidR="001271C2" w:rsidRPr="00941613" w:rsidRDefault="001271C2" w:rsidP="001271C2">
      <w:pPr>
        <w:shd w:val="clear" w:color="auto" w:fill="FFFFFF" w:themeFill="background1"/>
        <w:spacing w:after="0" w:line="240" w:lineRule="auto"/>
        <w:ind w:firstLine="567"/>
        <w:jc w:val="right"/>
        <w:rPr>
          <w:rFonts w:ascii="Times New Roman" w:eastAsia="Times New Roman" w:hAnsi="Times New Roman" w:cs="Times New Roman"/>
          <w:b/>
          <w:sz w:val="24"/>
          <w:szCs w:val="24"/>
          <w:lang w:val="kk-KZ" w:eastAsia="ru-RU"/>
        </w:rPr>
      </w:pPr>
      <w:r w:rsidRPr="00941613">
        <w:rPr>
          <w:rFonts w:ascii="Times New Roman" w:eastAsia="Times New Roman" w:hAnsi="Times New Roman" w:cs="Times New Roman"/>
          <w:b/>
          <w:sz w:val="24"/>
          <w:szCs w:val="24"/>
          <w:lang w:val="kk-KZ" w:eastAsia="ru-RU"/>
        </w:rPr>
        <w:t>12.18.1</w:t>
      </w:r>
      <w:r w:rsidR="00941613">
        <w:rPr>
          <w:rFonts w:ascii="Times New Roman" w:eastAsia="Times New Roman" w:hAnsi="Times New Roman" w:cs="Times New Roman"/>
          <w:b/>
          <w:sz w:val="24"/>
          <w:szCs w:val="24"/>
          <w:lang w:val="kk-KZ" w:eastAsia="ru-RU"/>
        </w:rPr>
        <w:t>-сурет</w:t>
      </w:r>
    </w:p>
    <w:p w:rsidR="001271C2" w:rsidRPr="00941613" w:rsidRDefault="00941613" w:rsidP="00941613">
      <w:pPr>
        <w:shd w:val="clear" w:color="auto" w:fill="FFFFFF" w:themeFill="background1"/>
        <w:spacing w:after="0" w:line="240" w:lineRule="auto"/>
        <w:ind w:firstLine="567"/>
        <w:jc w:val="center"/>
        <w:rPr>
          <w:rFonts w:ascii="Times New Roman" w:eastAsia="Times New Roman" w:hAnsi="Times New Roman" w:cs="Times New Roman"/>
          <w:b/>
          <w:sz w:val="24"/>
          <w:szCs w:val="24"/>
          <w:lang w:val="kk-KZ" w:eastAsia="ru-RU"/>
        </w:rPr>
      </w:pPr>
      <w:r w:rsidRPr="00941613">
        <w:rPr>
          <w:rFonts w:ascii="Times New Roman" w:eastAsia="Times New Roman" w:hAnsi="Times New Roman" w:cs="Times New Roman"/>
          <w:b/>
          <w:sz w:val="24"/>
          <w:szCs w:val="24"/>
          <w:lang w:val="kk-KZ" w:eastAsia="ru-RU"/>
        </w:rPr>
        <w:t>2020-2024 жылдардағы Астана қаласының атмосфералық ауасына ластаушы заттар шығарындыларының динамикасы, мың тонна</w:t>
      </w:r>
    </w:p>
    <w:p w:rsidR="001271C2" w:rsidRPr="00085F9C" w:rsidRDefault="00665B82" w:rsidP="001271C2">
      <w:pPr>
        <w:spacing w:after="0" w:line="240" w:lineRule="auto"/>
        <w:ind w:firstLine="567"/>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2BA23517">
            <wp:extent cx="2152650" cy="1562348"/>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177212" cy="1580175"/>
                    </a:xfrm>
                    <a:prstGeom prst="rect">
                      <a:avLst/>
                    </a:prstGeom>
                    <a:noFill/>
                  </pic:spPr>
                </pic:pic>
              </a:graphicData>
            </a:graphic>
          </wp:inline>
        </w:drawing>
      </w:r>
    </w:p>
    <w:p w:rsidR="001271C2" w:rsidRPr="00085F9C" w:rsidRDefault="00941613" w:rsidP="001271C2">
      <w:pPr>
        <w:spacing w:after="0" w:line="240" w:lineRule="auto"/>
        <w:jc w:val="center"/>
        <w:rPr>
          <w:rFonts w:ascii="Times New Roman" w:eastAsia="Times New Roman" w:hAnsi="Times New Roman" w:cs="Times New Roman"/>
          <w:i/>
          <w:sz w:val="24"/>
          <w:szCs w:val="24"/>
          <w:lang w:eastAsia="ru-RU"/>
        </w:rPr>
      </w:pPr>
      <w:r>
        <w:rPr>
          <w:rFonts w:ascii="Times New Roman" w:eastAsia="Times New Roman" w:hAnsi="Times New Roman" w:cs="Times New Roman"/>
          <w:i/>
          <w:sz w:val="24"/>
          <w:szCs w:val="24"/>
          <w:lang w:eastAsia="ru-RU"/>
        </w:rPr>
        <w:t xml:space="preserve">            Дереккөз: Қ</w:t>
      </w:r>
      <w:r w:rsidR="00191B73">
        <w:rPr>
          <w:rFonts w:ascii="Times New Roman" w:eastAsia="Times New Roman" w:hAnsi="Times New Roman" w:cs="Times New Roman"/>
          <w:i/>
          <w:sz w:val="24"/>
          <w:szCs w:val="24"/>
          <w:lang w:eastAsia="ru-RU"/>
        </w:rPr>
        <w:t>Р СЖРА Ұлттық статистика бюросы.</w:t>
      </w:r>
    </w:p>
    <w:p w:rsidR="001271C2" w:rsidRPr="00EF1621" w:rsidRDefault="00E17316" w:rsidP="001271C2">
      <w:pPr>
        <w:spacing w:after="0" w:line="240" w:lineRule="auto"/>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         </w:t>
      </w:r>
      <w:r w:rsidR="00941613" w:rsidRPr="00EF1621">
        <w:rPr>
          <w:rFonts w:ascii="Times New Roman" w:eastAsia="Times New Roman" w:hAnsi="Times New Roman" w:cs="Times New Roman"/>
          <w:sz w:val="24"/>
          <w:szCs w:val="24"/>
          <w:lang w:val="kk-KZ" w:eastAsia="ru-RU"/>
        </w:rPr>
        <w:t>Автокөлік құралдары атмосфералық ауаның ластануына айтарлықтай үлес қосады және олардың саны жыл сайын артып келеді. 2025 жылғы 1 қаңтардағы жағдай бойынша елордада 424,7 мың автокөлік құралы тіркелген (2023 жылы – 384,9 мың бірлік). Автокөлік құралдарының басым бөлігі бензинмен жұмыс істейтіндіктен, бұл фактор қаладағы ауа сапасына елеулі әсер етеді.</w:t>
      </w:r>
    </w:p>
    <w:p w:rsidR="001271C2" w:rsidRPr="00085F9C" w:rsidRDefault="001271C2" w:rsidP="001271C2">
      <w:pPr>
        <w:pBdr>
          <w:bottom w:val="single" w:sz="4" w:space="0" w:color="FFFFFF"/>
        </w:pBdr>
        <w:spacing w:after="0" w:line="240" w:lineRule="auto"/>
        <w:ind w:firstLine="709"/>
        <w:jc w:val="right"/>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val="kk-KZ" w:eastAsia="ru-RU"/>
        </w:rPr>
        <w:t>12.18.1</w:t>
      </w:r>
      <w:r w:rsidR="00941613">
        <w:rPr>
          <w:rFonts w:ascii="Times New Roman" w:eastAsia="Times New Roman" w:hAnsi="Times New Roman" w:cs="Times New Roman"/>
          <w:b/>
          <w:sz w:val="24"/>
          <w:szCs w:val="24"/>
          <w:lang w:val="kk-KZ" w:eastAsia="ru-RU"/>
        </w:rPr>
        <w:t>-кесте</w:t>
      </w:r>
    </w:p>
    <w:p w:rsidR="001271C2" w:rsidRPr="00EF1621" w:rsidRDefault="00941613" w:rsidP="001271C2">
      <w:pPr>
        <w:pBdr>
          <w:bottom w:val="single" w:sz="4" w:space="0" w:color="FFFFFF"/>
        </w:pBdr>
        <w:spacing w:after="0" w:line="240" w:lineRule="auto"/>
        <w:jc w:val="center"/>
        <w:rPr>
          <w:rFonts w:ascii="Times New Roman" w:eastAsia="Times New Roman" w:hAnsi="Times New Roman" w:cs="Times New Roman"/>
          <w:b/>
          <w:sz w:val="24"/>
          <w:szCs w:val="24"/>
          <w:lang w:val="kk-KZ" w:eastAsia="ru-RU"/>
        </w:rPr>
      </w:pPr>
      <w:r w:rsidRPr="00EF1621">
        <w:rPr>
          <w:rFonts w:ascii="Times New Roman" w:eastAsia="Times New Roman" w:hAnsi="Times New Roman" w:cs="Times New Roman"/>
          <w:b/>
          <w:sz w:val="24"/>
          <w:szCs w:val="24"/>
          <w:lang w:val="kk-KZ" w:eastAsia="ru-RU"/>
        </w:rPr>
        <w:t>01.01.2025 жылға арналған пайдаланылатын отын түрі бойынша Астана қаласындағы автокөлік құралдарының саны, мың бірлік.</w:t>
      </w:r>
    </w:p>
    <w:tbl>
      <w:tblPr>
        <w:tblStyle w:val="TabBorder113"/>
        <w:tblW w:w="9366" w:type="dxa"/>
        <w:tblLayout w:type="fixed"/>
        <w:tblLook w:val="04A0" w:firstRow="1" w:lastRow="0" w:firstColumn="1" w:lastColumn="0" w:noHBand="0" w:noVBand="1"/>
      </w:tblPr>
      <w:tblGrid>
        <w:gridCol w:w="1926"/>
        <w:gridCol w:w="1378"/>
        <w:gridCol w:w="1086"/>
        <w:gridCol w:w="1258"/>
        <w:gridCol w:w="1517"/>
        <w:gridCol w:w="1187"/>
        <w:gridCol w:w="1014"/>
      </w:tblGrid>
      <w:tr w:rsidR="001271C2" w:rsidRPr="00085F9C" w:rsidTr="00E17316">
        <w:trPr>
          <w:trHeight w:val="1638"/>
        </w:trPr>
        <w:tc>
          <w:tcPr>
            <w:tcW w:w="1926" w:type="dxa"/>
          </w:tcPr>
          <w:p w:rsidR="001271C2" w:rsidRPr="00085F9C" w:rsidRDefault="00E17316" w:rsidP="001271C2">
            <w:pPr>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Көлік түрі</w:t>
            </w:r>
          </w:p>
        </w:tc>
        <w:tc>
          <w:tcPr>
            <w:tcW w:w="1378" w:type="dxa"/>
          </w:tcPr>
          <w:p w:rsidR="001271C2" w:rsidRPr="00085F9C" w:rsidRDefault="001271C2" w:rsidP="001271C2">
            <w:pPr>
              <w:jc w:val="both"/>
              <w:rPr>
                <w:rFonts w:ascii="Times New Roman" w:eastAsia="Times New Roman" w:hAnsi="Times New Roman" w:cs="Times New Roman"/>
                <w:b/>
                <w:sz w:val="24"/>
                <w:szCs w:val="24"/>
                <w:lang w:eastAsia="ru-RU"/>
              </w:rPr>
            </w:pPr>
          </w:p>
          <w:p w:rsidR="001271C2" w:rsidRPr="00085F9C" w:rsidRDefault="001271C2" w:rsidP="001271C2">
            <w:pPr>
              <w:jc w:val="both"/>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Бензин</w:t>
            </w:r>
          </w:p>
        </w:tc>
        <w:tc>
          <w:tcPr>
            <w:tcW w:w="1086" w:type="dxa"/>
          </w:tcPr>
          <w:p w:rsidR="001271C2" w:rsidRPr="00085F9C" w:rsidRDefault="001271C2" w:rsidP="001271C2">
            <w:pPr>
              <w:jc w:val="both"/>
              <w:rPr>
                <w:rFonts w:ascii="Times New Roman" w:eastAsia="Times New Roman" w:hAnsi="Times New Roman" w:cs="Times New Roman"/>
                <w:b/>
                <w:sz w:val="24"/>
                <w:szCs w:val="24"/>
                <w:lang w:eastAsia="ru-RU"/>
              </w:rPr>
            </w:pPr>
          </w:p>
          <w:p w:rsidR="001271C2" w:rsidRPr="00085F9C" w:rsidRDefault="00E17316" w:rsidP="001271C2">
            <w:pPr>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Дизель</w:t>
            </w:r>
          </w:p>
        </w:tc>
        <w:tc>
          <w:tcPr>
            <w:tcW w:w="1258" w:type="dxa"/>
          </w:tcPr>
          <w:p w:rsidR="001271C2" w:rsidRPr="00085F9C" w:rsidRDefault="001271C2" w:rsidP="001271C2">
            <w:pPr>
              <w:jc w:val="both"/>
              <w:rPr>
                <w:rFonts w:ascii="Times New Roman" w:eastAsia="Times New Roman" w:hAnsi="Times New Roman" w:cs="Times New Roman"/>
                <w:b/>
                <w:sz w:val="24"/>
                <w:szCs w:val="24"/>
                <w:lang w:eastAsia="ru-RU"/>
              </w:rPr>
            </w:pPr>
          </w:p>
          <w:p w:rsidR="001271C2" w:rsidRPr="00085F9C" w:rsidRDefault="001A676A" w:rsidP="001271C2">
            <w:pPr>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Газ балон</w:t>
            </w:r>
          </w:p>
        </w:tc>
        <w:tc>
          <w:tcPr>
            <w:tcW w:w="1517" w:type="dxa"/>
          </w:tcPr>
          <w:p w:rsidR="001271C2" w:rsidRPr="00085F9C" w:rsidRDefault="001271C2" w:rsidP="001271C2">
            <w:pPr>
              <w:jc w:val="both"/>
              <w:rPr>
                <w:rFonts w:ascii="Times New Roman" w:eastAsia="Times New Roman" w:hAnsi="Times New Roman" w:cs="Times New Roman"/>
                <w:b/>
                <w:sz w:val="24"/>
                <w:szCs w:val="24"/>
                <w:lang w:eastAsia="ru-RU"/>
              </w:rPr>
            </w:pPr>
          </w:p>
          <w:p w:rsidR="001271C2" w:rsidRPr="00085F9C" w:rsidRDefault="00E17316" w:rsidP="001271C2">
            <w:pPr>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Аралас</w:t>
            </w:r>
          </w:p>
        </w:tc>
        <w:tc>
          <w:tcPr>
            <w:tcW w:w="1187" w:type="dxa"/>
          </w:tcPr>
          <w:p w:rsidR="001271C2" w:rsidRPr="00085F9C" w:rsidRDefault="001271C2" w:rsidP="001271C2">
            <w:pPr>
              <w:jc w:val="both"/>
              <w:rPr>
                <w:rFonts w:ascii="Times New Roman" w:eastAsia="Times New Roman" w:hAnsi="Times New Roman" w:cs="Times New Roman"/>
                <w:b/>
                <w:sz w:val="24"/>
                <w:szCs w:val="24"/>
                <w:lang w:eastAsia="ru-RU"/>
              </w:rPr>
            </w:pPr>
          </w:p>
          <w:p w:rsidR="001271C2" w:rsidRPr="00085F9C" w:rsidRDefault="00E17316" w:rsidP="001271C2">
            <w:pPr>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Электр</w:t>
            </w:r>
          </w:p>
        </w:tc>
        <w:tc>
          <w:tcPr>
            <w:tcW w:w="1014" w:type="dxa"/>
          </w:tcPr>
          <w:p w:rsidR="001271C2" w:rsidRPr="00E17316" w:rsidRDefault="00E17316" w:rsidP="001271C2">
            <w:pPr>
              <w:jc w:val="both"/>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Жанармай түрі көрсетілмеген</w:t>
            </w:r>
          </w:p>
        </w:tc>
      </w:tr>
      <w:tr w:rsidR="001271C2" w:rsidRPr="00085F9C" w:rsidTr="00E17316">
        <w:trPr>
          <w:trHeight w:val="262"/>
        </w:trPr>
        <w:tc>
          <w:tcPr>
            <w:tcW w:w="1926" w:type="dxa"/>
          </w:tcPr>
          <w:p w:rsidR="001271C2" w:rsidRPr="00085F9C" w:rsidRDefault="00E17316" w:rsidP="001271C2">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Жеңіл автокөлік</w:t>
            </w:r>
          </w:p>
        </w:tc>
        <w:tc>
          <w:tcPr>
            <w:tcW w:w="1378" w:type="dxa"/>
          </w:tcPr>
          <w:p w:rsidR="001271C2" w:rsidRPr="00085F9C" w:rsidRDefault="001271C2" w:rsidP="001271C2">
            <w:pPr>
              <w:jc w:val="both"/>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374,2</w:t>
            </w:r>
          </w:p>
        </w:tc>
        <w:tc>
          <w:tcPr>
            <w:tcW w:w="1086" w:type="dxa"/>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27,7</w:t>
            </w:r>
          </w:p>
        </w:tc>
        <w:tc>
          <w:tcPr>
            <w:tcW w:w="1258" w:type="dxa"/>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1,0</w:t>
            </w:r>
          </w:p>
        </w:tc>
        <w:tc>
          <w:tcPr>
            <w:tcW w:w="1517" w:type="dxa"/>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20,1</w:t>
            </w:r>
          </w:p>
        </w:tc>
        <w:tc>
          <w:tcPr>
            <w:tcW w:w="1187" w:type="dxa"/>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1,5</w:t>
            </w:r>
          </w:p>
        </w:tc>
        <w:tc>
          <w:tcPr>
            <w:tcW w:w="1014" w:type="dxa"/>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0,3</w:t>
            </w:r>
          </w:p>
        </w:tc>
      </w:tr>
    </w:tbl>
    <w:p w:rsidR="001271C2" w:rsidRPr="001576D0" w:rsidRDefault="00941613" w:rsidP="00941613">
      <w:pPr>
        <w:pBdr>
          <w:bottom w:val="single" w:sz="4" w:space="0" w:color="FFFFFF"/>
        </w:pBdr>
        <w:spacing w:after="0" w:line="240" w:lineRule="auto"/>
        <w:ind w:firstLine="709"/>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eastAsia="ru-RU"/>
        </w:rPr>
        <w:t>Дереккөз: ҚР СЖРА Ұлттық статистика бюросы</w:t>
      </w:r>
      <w:r w:rsidR="001576D0">
        <w:rPr>
          <w:rFonts w:ascii="Times New Roman" w:eastAsia="Times New Roman" w:hAnsi="Times New Roman" w:cs="Times New Roman"/>
          <w:i/>
          <w:sz w:val="24"/>
          <w:szCs w:val="24"/>
          <w:lang w:val="kk-KZ" w:eastAsia="ru-RU"/>
        </w:rPr>
        <w:t>.</w:t>
      </w:r>
    </w:p>
    <w:p w:rsidR="00941613" w:rsidRPr="008E2EBA" w:rsidRDefault="00941613" w:rsidP="00941613">
      <w:pPr>
        <w:spacing w:after="0" w:line="240" w:lineRule="auto"/>
        <w:ind w:firstLine="709"/>
        <w:jc w:val="both"/>
        <w:rPr>
          <w:rFonts w:ascii="Times New Roman" w:eastAsia="Times New Roman" w:hAnsi="Times New Roman" w:cs="Times New Roman"/>
          <w:b/>
          <w:i/>
          <w:sz w:val="24"/>
          <w:szCs w:val="24"/>
          <w:lang w:val="kk-KZ" w:eastAsia="ru-RU"/>
        </w:rPr>
      </w:pPr>
      <w:r w:rsidRPr="008E2EBA">
        <w:rPr>
          <w:rFonts w:ascii="Times New Roman" w:eastAsia="Times New Roman" w:hAnsi="Times New Roman" w:cs="Times New Roman"/>
          <w:b/>
          <w:i/>
          <w:sz w:val="24"/>
          <w:szCs w:val="24"/>
          <w:lang w:val="kk-KZ" w:eastAsia="ru-RU"/>
        </w:rPr>
        <w:t>Атмосфералық ауаның сапасы</w:t>
      </w:r>
    </w:p>
    <w:p w:rsidR="00941613" w:rsidRPr="008E2EBA" w:rsidRDefault="00941613" w:rsidP="00941613">
      <w:pPr>
        <w:spacing w:after="0" w:line="240" w:lineRule="auto"/>
        <w:ind w:firstLine="709"/>
        <w:jc w:val="both"/>
        <w:rPr>
          <w:rFonts w:ascii="Times New Roman" w:eastAsia="Times New Roman" w:hAnsi="Times New Roman" w:cs="Times New Roman"/>
          <w:sz w:val="24"/>
          <w:szCs w:val="24"/>
          <w:lang w:val="kk-KZ" w:eastAsia="ru-RU"/>
        </w:rPr>
      </w:pPr>
      <w:r w:rsidRPr="008E2EBA">
        <w:rPr>
          <w:rFonts w:ascii="Times New Roman" w:eastAsia="Times New Roman" w:hAnsi="Times New Roman" w:cs="Times New Roman"/>
          <w:sz w:val="24"/>
          <w:szCs w:val="24"/>
          <w:lang w:val="kk-KZ" w:eastAsia="ru-RU"/>
        </w:rPr>
        <w:t xml:space="preserve">"Қазгидромет" РМК Астана қаласының аумағындағы атмосфералық ауаның жай-күйін бақылау 10 бақылау бекетінде: 4 қолмен сынама алу бекетінде және 6 Автоматты станцияда жүргізіледі. Жалпы қала бойынша 24 көрсеткішке дейін анықталады: тоқтатылған бөлшектер (шаң), тоқтатылған бөлшектер РМ-2,5, тоқтатылған бөлшектер РМ - 10, күкірт диоксиді, көміртегі оксиді, азот диоксиді, азот оксиді, озон, күкіртсутек, фторлы сутегі, бензапирен, бензол, этилбензол, хлорбензол, параксилол, метаксилол, кумол, ортаксилол, кадмий, мыс, қорғасын, мырыш, хром, мышьяк. </w:t>
      </w:r>
    </w:p>
    <w:p w:rsidR="001271C2" w:rsidRPr="00223AAB" w:rsidRDefault="00941613" w:rsidP="00941613">
      <w:pPr>
        <w:spacing w:after="0" w:line="240" w:lineRule="auto"/>
        <w:ind w:firstLine="709"/>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 </w:t>
      </w:r>
      <w:r w:rsidRPr="00223AAB">
        <w:rPr>
          <w:rFonts w:ascii="Times New Roman" w:eastAsia="Times New Roman" w:hAnsi="Times New Roman" w:cs="Times New Roman"/>
          <w:sz w:val="24"/>
          <w:szCs w:val="24"/>
          <w:lang w:val="kk-KZ" w:eastAsia="ru-RU"/>
        </w:rPr>
        <w:t>Сонымен қатар, жылжымалы экологиялық зертхананың көмегімен қаланың 11 нүктесінде ауа сапасын 6 көрсеткіш бойынша өлшеу жүргізіледі: тоқтатылған бөлшектер (шаң), азот диоксиді, күкірт диоксиді, көміртегі оксиді, фторлы сутегі және күкіртті сутегі.</w:t>
      </w:r>
    </w:p>
    <w:p w:rsidR="001271C2" w:rsidRPr="00085F9C" w:rsidRDefault="001271C2" w:rsidP="001271C2">
      <w:pPr>
        <w:spacing w:after="0" w:line="240" w:lineRule="auto"/>
        <w:jc w:val="right"/>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val="kk-KZ" w:eastAsia="ru-RU"/>
        </w:rPr>
        <w:t xml:space="preserve">12.18.2 </w:t>
      </w:r>
      <w:r w:rsidR="00941613">
        <w:rPr>
          <w:rFonts w:ascii="Times New Roman" w:eastAsia="Times New Roman" w:hAnsi="Times New Roman" w:cs="Times New Roman"/>
          <w:b/>
          <w:sz w:val="24"/>
          <w:szCs w:val="24"/>
          <w:lang w:val="kk-KZ" w:eastAsia="ru-RU"/>
        </w:rPr>
        <w:t>-кесте</w:t>
      </w:r>
    </w:p>
    <w:p w:rsidR="001271C2" w:rsidRPr="00941613" w:rsidRDefault="00941613" w:rsidP="001271C2">
      <w:pPr>
        <w:tabs>
          <w:tab w:val="left" w:pos="7186"/>
        </w:tabs>
        <w:spacing w:after="0" w:line="240" w:lineRule="auto"/>
        <w:jc w:val="center"/>
        <w:rPr>
          <w:rFonts w:ascii="Times New Roman" w:eastAsia="Times New Roman" w:hAnsi="Times New Roman" w:cs="Times New Roman"/>
          <w:b/>
          <w:sz w:val="24"/>
          <w:szCs w:val="24"/>
          <w:lang w:val="kk-KZ" w:eastAsia="ru-RU"/>
        </w:rPr>
      </w:pPr>
      <w:r w:rsidRPr="00941613">
        <w:rPr>
          <w:rFonts w:ascii="Times New Roman" w:eastAsia="Times New Roman" w:hAnsi="Times New Roman" w:cs="Times New Roman"/>
          <w:b/>
          <w:sz w:val="24"/>
          <w:szCs w:val="24"/>
          <w:lang w:val="kk-KZ" w:eastAsia="ru-RU"/>
        </w:rPr>
        <w:t>2024 жылғы Астана қаласындағы атмосфералық ауаның сапасы</w:t>
      </w:r>
    </w:p>
    <w:tbl>
      <w:tblPr>
        <w:tblStyle w:val="13"/>
        <w:tblW w:w="9493" w:type="dxa"/>
        <w:jc w:val="center"/>
        <w:tblLayout w:type="fixed"/>
        <w:tblLook w:val="04A0" w:firstRow="1" w:lastRow="0" w:firstColumn="1" w:lastColumn="0" w:noHBand="0" w:noVBand="1"/>
      </w:tblPr>
      <w:tblGrid>
        <w:gridCol w:w="2263"/>
        <w:gridCol w:w="1701"/>
        <w:gridCol w:w="993"/>
        <w:gridCol w:w="1417"/>
        <w:gridCol w:w="1559"/>
        <w:gridCol w:w="1560"/>
      </w:tblGrid>
      <w:tr w:rsidR="001271C2" w:rsidRPr="00085F9C" w:rsidTr="001271C2">
        <w:trPr>
          <w:trHeight w:val="398"/>
          <w:jc w:val="center"/>
        </w:trPr>
        <w:tc>
          <w:tcPr>
            <w:tcW w:w="2263" w:type="dxa"/>
            <w:vMerge w:val="restart"/>
            <w:vAlign w:val="center"/>
          </w:tcPr>
          <w:p w:rsidR="001271C2" w:rsidRPr="00941613" w:rsidRDefault="001271C2" w:rsidP="001271C2">
            <w:pPr>
              <w:jc w:val="both"/>
              <w:rPr>
                <w:rFonts w:ascii="Times New Roman" w:eastAsia="Times New Roman" w:hAnsi="Times New Roman"/>
                <w:b/>
                <w:sz w:val="24"/>
                <w:szCs w:val="24"/>
                <w:lang w:val="kk-KZ" w:eastAsia="ru-RU"/>
              </w:rPr>
            </w:pPr>
          </w:p>
          <w:p w:rsidR="001271C2" w:rsidRPr="00085F9C" w:rsidRDefault="00941613" w:rsidP="001271C2">
            <w:pPr>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Атауы</w:t>
            </w:r>
          </w:p>
        </w:tc>
        <w:tc>
          <w:tcPr>
            <w:tcW w:w="2694" w:type="dxa"/>
            <w:gridSpan w:val="2"/>
            <w:vAlign w:val="center"/>
          </w:tcPr>
          <w:p w:rsidR="001271C2" w:rsidRPr="00085F9C" w:rsidRDefault="00941613" w:rsidP="001271C2">
            <w:pPr>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Бақылау бекеті </w:t>
            </w:r>
          </w:p>
        </w:tc>
        <w:tc>
          <w:tcPr>
            <w:tcW w:w="4536" w:type="dxa"/>
            <w:gridSpan w:val="3"/>
            <w:vAlign w:val="center"/>
          </w:tcPr>
          <w:p w:rsidR="001271C2" w:rsidRPr="00085F9C" w:rsidRDefault="00941613" w:rsidP="001271C2">
            <w:pPr>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Ауа сапасының көрсеткіштері</w:t>
            </w:r>
          </w:p>
        </w:tc>
      </w:tr>
      <w:tr w:rsidR="001271C2" w:rsidRPr="00085F9C" w:rsidTr="001271C2">
        <w:trPr>
          <w:trHeight w:val="320"/>
          <w:jc w:val="center"/>
        </w:trPr>
        <w:tc>
          <w:tcPr>
            <w:tcW w:w="2263" w:type="dxa"/>
            <w:vMerge/>
            <w:vAlign w:val="center"/>
          </w:tcPr>
          <w:p w:rsidR="001271C2" w:rsidRPr="00085F9C" w:rsidRDefault="001271C2" w:rsidP="001271C2">
            <w:pPr>
              <w:jc w:val="both"/>
              <w:rPr>
                <w:rFonts w:ascii="Times New Roman" w:eastAsia="Times New Roman" w:hAnsi="Times New Roman"/>
                <w:b/>
                <w:sz w:val="24"/>
                <w:szCs w:val="24"/>
                <w:lang w:eastAsia="ru-RU"/>
              </w:rPr>
            </w:pPr>
          </w:p>
        </w:tc>
        <w:tc>
          <w:tcPr>
            <w:tcW w:w="1701" w:type="dxa"/>
            <w:vAlign w:val="center"/>
          </w:tcPr>
          <w:p w:rsidR="001271C2" w:rsidRPr="00941613" w:rsidRDefault="001A676A" w:rsidP="001271C2">
            <w:pPr>
              <w:jc w:val="both"/>
              <w:rPr>
                <w:rFonts w:ascii="Times New Roman" w:eastAsia="Times New Roman" w:hAnsi="Times New Roman"/>
                <w:i/>
                <w:sz w:val="24"/>
                <w:szCs w:val="24"/>
                <w:lang w:val="kk-KZ" w:eastAsia="ru-RU"/>
              </w:rPr>
            </w:pPr>
            <w:r>
              <w:rPr>
                <w:rFonts w:ascii="Times New Roman" w:eastAsia="Times New Roman" w:hAnsi="Times New Roman"/>
                <w:i/>
                <w:sz w:val="24"/>
                <w:szCs w:val="24"/>
                <w:lang w:eastAsia="ru-RU"/>
              </w:rPr>
              <w:t>а</w:t>
            </w:r>
            <w:r w:rsidR="00941613">
              <w:rPr>
                <w:rFonts w:ascii="Times New Roman" w:eastAsia="Times New Roman" w:hAnsi="Times New Roman"/>
                <w:i/>
                <w:sz w:val="24"/>
                <w:szCs w:val="24"/>
                <w:lang w:eastAsia="ru-RU"/>
              </w:rPr>
              <w:t xml:space="preserve">втоматты </w:t>
            </w:r>
            <w:r w:rsidR="00941613">
              <w:rPr>
                <w:rFonts w:ascii="Times New Roman" w:eastAsia="Times New Roman" w:hAnsi="Times New Roman"/>
                <w:i/>
                <w:sz w:val="24"/>
                <w:szCs w:val="24"/>
                <w:lang w:val="kk-KZ" w:eastAsia="ru-RU"/>
              </w:rPr>
              <w:t>станция</w:t>
            </w:r>
          </w:p>
        </w:tc>
        <w:tc>
          <w:tcPr>
            <w:tcW w:w="993" w:type="dxa"/>
            <w:vAlign w:val="center"/>
          </w:tcPr>
          <w:p w:rsidR="001271C2" w:rsidRPr="00085F9C" w:rsidRDefault="00941613" w:rsidP="001271C2">
            <w:pPr>
              <w:jc w:val="both"/>
              <w:rPr>
                <w:rFonts w:ascii="Times New Roman" w:eastAsia="Times New Roman" w:hAnsi="Times New Roman"/>
                <w:i/>
                <w:sz w:val="24"/>
                <w:szCs w:val="24"/>
                <w:lang w:eastAsia="ru-RU"/>
              </w:rPr>
            </w:pPr>
            <w:r>
              <w:rPr>
                <w:rFonts w:ascii="Times New Roman" w:eastAsia="Times New Roman" w:hAnsi="Times New Roman"/>
                <w:i/>
                <w:sz w:val="24"/>
                <w:szCs w:val="24"/>
                <w:lang w:eastAsia="ru-RU"/>
              </w:rPr>
              <w:t>қолмен</w:t>
            </w:r>
          </w:p>
        </w:tc>
        <w:tc>
          <w:tcPr>
            <w:tcW w:w="1417" w:type="dxa"/>
            <w:vAlign w:val="center"/>
          </w:tcPr>
          <w:p w:rsidR="001271C2" w:rsidRPr="00085F9C" w:rsidRDefault="00E17316" w:rsidP="001271C2">
            <w:pPr>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АЛИ</w:t>
            </w:r>
          </w:p>
        </w:tc>
        <w:tc>
          <w:tcPr>
            <w:tcW w:w="1559" w:type="dxa"/>
            <w:vAlign w:val="center"/>
          </w:tcPr>
          <w:p w:rsidR="001271C2" w:rsidRPr="00085F9C" w:rsidRDefault="001271C2" w:rsidP="001271C2">
            <w:pPr>
              <w:jc w:val="both"/>
              <w:rPr>
                <w:rFonts w:ascii="Times New Roman" w:eastAsia="Times New Roman" w:hAnsi="Times New Roman"/>
                <w:b/>
                <w:sz w:val="24"/>
                <w:szCs w:val="24"/>
                <w:lang w:eastAsia="ru-RU"/>
              </w:rPr>
            </w:pPr>
            <w:r w:rsidRPr="00085F9C">
              <w:rPr>
                <w:rFonts w:ascii="Times New Roman" w:eastAsia="Times New Roman" w:hAnsi="Times New Roman"/>
                <w:b/>
                <w:sz w:val="24"/>
                <w:szCs w:val="24"/>
                <w:lang w:eastAsia="ru-RU"/>
              </w:rPr>
              <w:t>СИ</w:t>
            </w:r>
          </w:p>
        </w:tc>
        <w:tc>
          <w:tcPr>
            <w:tcW w:w="1560" w:type="dxa"/>
            <w:vAlign w:val="center"/>
          </w:tcPr>
          <w:p w:rsidR="001271C2" w:rsidRPr="00085F9C" w:rsidRDefault="00E17316" w:rsidP="001271C2">
            <w:pPr>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ЕКҚ</w:t>
            </w:r>
            <w:r w:rsidR="001271C2" w:rsidRPr="00085F9C">
              <w:rPr>
                <w:rFonts w:ascii="Times New Roman" w:eastAsia="Times New Roman" w:hAnsi="Times New Roman"/>
                <w:b/>
                <w:sz w:val="24"/>
                <w:szCs w:val="24"/>
                <w:lang w:eastAsia="ru-RU"/>
              </w:rPr>
              <w:t xml:space="preserve"> (%)</w:t>
            </w:r>
          </w:p>
        </w:tc>
      </w:tr>
      <w:tr w:rsidR="001271C2" w:rsidRPr="00085F9C" w:rsidTr="001271C2">
        <w:trPr>
          <w:jc w:val="center"/>
        </w:trPr>
        <w:tc>
          <w:tcPr>
            <w:tcW w:w="2263" w:type="dxa"/>
            <w:vAlign w:val="center"/>
          </w:tcPr>
          <w:p w:rsidR="001271C2" w:rsidRPr="00941613" w:rsidRDefault="00941613" w:rsidP="001271C2">
            <w:pPr>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Астана қаласы</w:t>
            </w:r>
          </w:p>
        </w:tc>
        <w:tc>
          <w:tcPr>
            <w:tcW w:w="1701" w:type="dxa"/>
            <w:vAlign w:val="center"/>
          </w:tcPr>
          <w:p w:rsidR="001271C2" w:rsidRPr="00085F9C" w:rsidRDefault="001271C2" w:rsidP="001271C2">
            <w:pPr>
              <w:jc w:val="both"/>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6</w:t>
            </w:r>
          </w:p>
        </w:tc>
        <w:tc>
          <w:tcPr>
            <w:tcW w:w="993" w:type="dxa"/>
            <w:vAlign w:val="center"/>
          </w:tcPr>
          <w:p w:rsidR="001271C2" w:rsidRPr="00085F9C" w:rsidRDefault="001271C2" w:rsidP="001271C2">
            <w:pPr>
              <w:jc w:val="both"/>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4</w:t>
            </w:r>
          </w:p>
        </w:tc>
        <w:tc>
          <w:tcPr>
            <w:tcW w:w="1417" w:type="dxa"/>
            <w:vAlign w:val="center"/>
          </w:tcPr>
          <w:p w:rsidR="001271C2" w:rsidRPr="00085F9C" w:rsidRDefault="00941613" w:rsidP="001271C2">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11 (жоғары деңгей</w:t>
            </w:r>
            <w:r w:rsidR="001271C2" w:rsidRPr="00085F9C">
              <w:rPr>
                <w:rFonts w:ascii="Times New Roman" w:eastAsia="Times New Roman" w:hAnsi="Times New Roman"/>
                <w:sz w:val="24"/>
                <w:szCs w:val="24"/>
                <w:lang w:eastAsia="ru-RU"/>
              </w:rPr>
              <w:t>)</w:t>
            </w:r>
          </w:p>
        </w:tc>
        <w:tc>
          <w:tcPr>
            <w:tcW w:w="1559" w:type="dxa"/>
            <w:vAlign w:val="center"/>
          </w:tcPr>
          <w:p w:rsidR="001271C2" w:rsidRPr="00085F9C" w:rsidRDefault="00941613" w:rsidP="001271C2">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11,3 (өте жоғары деңгей</w:t>
            </w:r>
            <w:r w:rsidR="001271C2" w:rsidRPr="00085F9C">
              <w:rPr>
                <w:rFonts w:ascii="Times New Roman" w:eastAsia="Times New Roman" w:hAnsi="Times New Roman"/>
                <w:sz w:val="24"/>
                <w:szCs w:val="24"/>
                <w:lang w:eastAsia="ru-RU"/>
              </w:rPr>
              <w:t>)</w:t>
            </w:r>
          </w:p>
        </w:tc>
        <w:tc>
          <w:tcPr>
            <w:tcW w:w="1560" w:type="dxa"/>
            <w:vAlign w:val="center"/>
          </w:tcPr>
          <w:p w:rsidR="001271C2" w:rsidRPr="00085F9C" w:rsidRDefault="00941613" w:rsidP="001271C2">
            <w:pPr>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70 (өте жоғары деңгей</w:t>
            </w:r>
            <w:r w:rsidR="001271C2" w:rsidRPr="00085F9C">
              <w:rPr>
                <w:rFonts w:ascii="Times New Roman" w:eastAsia="Times New Roman" w:hAnsi="Times New Roman"/>
                <w:sz w:val="24"/>
                <w:szCs w:val="24"/>
                <w:lang w:eastAsia="ru-RU"/>
              </w:rPr>
              <w:t>)</w:t>
            </w:r>
          </w:p>
        </w:tc>
      </w:tr>
    </w:tbl>
    <w:p w:rsidR="001271C2" w:rsidRPr="00085F9C" w:rsidRDefault="00941613" w:rsidP="001271C2">
      <w:pPr>
        <w:spacing w:after="0" w:line="240" w:lineRule="auto"/>
        <w:ind w:right="-1" w:firstLine="709"/>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val="kk-KZ" w:eastAsia="ru-RU"/>
        </w:rPr>
        <w:t>Дереккөз: «Қазгидромет» РМК</w:t>
      </w:r>
      <w:r w:rsidR="00191B73">
        <w:rPr>
          <w:rFonts w:ascii="Times New Roman" w:eastAsia="Times New Roman" w:hAnsi="Times New Roman" w:cs="Times New Roman"/>
          <w:i/>
          <w:sz w:val="24"/>
          <w:szCs w:val="24"/>
          <w:lang w:val="kk-KZ" w:eastAsia="ru-RU"/>
        </w:rPr>
        <w:t>.</w:t>
      </w:r>
    </w:p>
    <w:p w:rsidR="00941613" w:rsidRDefault="00941613" w:rsidP="00941613">
      <w:pPr>
        <w:spacing w:after="0" w:line="240" w:lineRule="auto"/>
        <w:ind w:right="-1" w:firstLine="709"/>
        <w:jc w:val="both"/>
        <w:rPr>
          <w:rFonts w:ascii="Times New Roman" w:hAnsi="Times New Roman" w:cs="Times New Roman"/>
          <w:sz w:val="24"/>
          <w:lang w:val="kk-KZ"/>
        </w:rPr>
      </w:pPr>
      <w:r w:rsidRPr="00941613">
        <w:rPr>
          <w:rFonts w:ascii="Times New Roman" w:hAnsi="Times New Roman" w:cs="Times New Roman"/>
          <w:sz w:val="24"/>
          <w:lang w:val="kk-KZ"/>
        </w:rPr>
        <w:t xml:space="preserve">«Қазгидромет» РМК бақылау нәтижелері бойынша 2024 жылы Астана қаласының атмосфералық ауасының сапасы жоғары деңгейдегі ластануымен сипатталады. Озон, РМ-2,5 қалқымалы бөлшектері, қалқымалы бөлшектер (шаң), РМ-10 қалқымалы бөлшектері, күкірт диоксиді және азот диоксиді бойынша тәуліктік орташа шоғырлану нормаларының асып кетуі тіркелді. Ауаның ластануы, негізінен, жылу энергетика кәсіпорындары мен жеке тұрғын үй секторындағы пешпен жылыту жүйесінің шығарындыларына байланысты болатын суық кезеңге тән. Ауадан азот диоксидінің айтарлықтай мөлшерде анықталуы – автокөлік құралдарының да ластану үлесі бар екенін көрсетеді. Желсіз ауа райы да ауаның ластануына ықпал етеді. Мәселен, 2024 жылы жылдамдығы 1–7 м/с-тен аспайтын әлсіз жел соққан 135 күн тіркеліп, кей күндері штиль байқалды. </w:t>
      </w:r>
    </w:p>
    <w:p w:rsidR="00033FC8" w:rsidRDefault="00941613" w:rsidP="00941613">
      <w:pPr>
        <w:spacing w:after="0" w:line="240" w:lineRule="auto"/>
        <w:ind w:right="-1" w:firstLine="709"/>
        <w:jc w:val="both"/>
        <w:rPr>
          <w:rFonts w:ascii="Times New Roman" w:hAnsi="Times New Roman" w:cs="Times New Roman"/>
          <w:sz w:val="24"/>
          <w:lang w:val="kk-KZ"/>
        </w:rPr>
      </w:pPr>
      <w:r w:rsidRPr="00941613">
        <w:rPr>
          <w:rFonts w:ascii="Times New Roman" w:hAnsi="Times New Roman" w:cs="Times New Roman"/>
          <w:sz w:val="24"/>
          <w:lang w:val="kk-KZ"/>
        </w:rPr>
        <w:t xml:space="preserve">2024 жылы сутегі сульфидімен жоғары ластану жағдайлары да тіркелді: Көктал-1 тұрғын алабында 2 жағдай (10,9–11,3 ШРК), Л.Н. Гумилев атындағы ЕҰУ ауданы бойынша 1 жағдай (10,2 ШРК). </w:t>
      </w:r>
    </w:p>
    <w:p w:rsidR="001271C2" w:rsidRPr="00941613" w:rsidRDefault="00941613" w:rsidP="00941613">
      <w:pPr>
        <w:spacing w:after="0" w:line="240" w:lineRule="auto"/>
        <w:ind w:right="-1" w:firstLine="709"/>
        <w:jc w:val="both"/>
        <w:rPr>
          <w:rFonts w:ascii="Times New Roman" w:hAnsi="Times New Roman" w:cs="Times New Roman"/>
          <w:sz w:val="24"/>
          <w:lang w:val="kk-KZ"/>
        </w:rPr>
      </w:pPr>
      <w:r w:rsidRPr="00941613">
        <w:rPr>
          <w:rFonts w:ascii="Times New Roman" w:hAnsi="Times New Roman" w:cs="Times New Roman"/>
          <w:sz w:val="24"/>
          <w:lang w:val="kk-KZ"/>
        </w:rPr>
        <w:t>Толығырақ ақпарат «Қазгидромет» РМК сайтында орналастырылған:</w:t>
      </w:r>
      <w:r>
        <w:rPr>
          <w:rFonts w:ascii="Times New Roman" w:hAnsi="Times New Roman" w:cs="Times New Roman"/>
          <w:sz w:val="24"/>
          <w:lang w:val="kk-KZ"/>
        </w:rPr>
        <w:t xml:space="preserve"> </w:t>
      </w:r>
      <w:hyperlink r:id="rId208" w:history="1">
        <w:r w:rsidR="001271C2" w:rsidRPr="00941613">
          <w:rPr>
            <w:rFonts w:ascii="Times New Roman" w:hAnsi="Times New Roman" w:cs="Times New Roman"/>
            <w:color w:val="0563C1" w:themeColor="hyperlink"/>
            <w:sz w:val="24"/>
            <w:szCs w:val="24"/>
            <w:u w:val="single"/>
            <w:lang w:val="kk-KZ"/>
          </w:rPr>
          <w:t>https://www.kazhydromet.kz/ru/ecology/ezhemesyachnyy-informacionnyy-byulleten-o-sostoyanii-okruzhayuschey-sredy/2024</w:t>
        </w:r>
      </w:hyperlink>
    </w:p>
    <w:p w:rsidR="00941613" w:rsidRPr="00E17316" w:rsidRDefault="00941613" w:rsidP="00941613">
      <w:pPr>
        <w:spacing w:after="0" w:line="240" w:lineRule="auto"/>
        <w:ind w:right="-1" w:firstLine="709"/>
        <w:jc w:val="both"/>
        <w:rPr>
          <w:rFonts w:ascii="Times New Roman" w:eastAsia="Times New Roman" w:hAnsi="Times New Roman" w:cs="Times New Roman"/>
          <w:b/>
          <w:i/>
          <w:sz w:val="24"/>
          <w:szCs w:val="24"/>
          <w:lang w:val="kk-KZ" w:eastAsia="ru-RU"/>
        </w:rPr>
      </w:pPr>
      <w:r w:rsidRPr="00E17316">
        <w:rPr>
          <w:rFonts w:ascii="Times New Roman" w:eastAsia="Times New Roman" w:hAnsi="Times New Roman" w:cs="Times New Roman"/>
          <w:b/>
          <w:i/>
          <w:sz w:val="24"/>
          <w:szCs w:val="24"/>
          <w:lang w:val="kk-KZ" w:eastAsia="ru-RU"/>
        </w:rPr>
        <w:t>Атмосфералық ауаның ластануын азайту жөніндегі шаралар</w:t>
      </w:r>
    </w:p>
    <w:p w:rsidR="00941613" w:rsidRPr="00941613" w:rsidRDefault="00941613" w:rsidP="00941613">
      <w:pPr>
        <w:spacing w:after="0" w:line="240" w:lineRule="auto"/>
        <w:ind w:right="-1" w:firstLine="709"/>
        <w:jc w:val="both"/>
        <w:rPr>
          <w:rFonts w:ascii="Times New Roman" w:eastAsia="Times New Roman" w:hAnsi="Times New Roman" w:cs="Times New Roman"/>
          <w:sz w:val="24"/>
          <w:szCs w:val="24"/>
          <w:lang w:val="kk-KZ" w:eastAsia="ru-RU"/>
        </w:rPr>
      </w:pPr>
      <w:r w:rsidRPr="00941613">
        <w:rPr>
          <w:rFonts w:ascii="Times New Roman" w:eastAsia="Times New Roman" w:hAnsi="Times New Roman" w:cs="Times New Roman"/>
          <w:sz w:val="24"/>
          <w:szCs w:val="24"/>
          <w:lang w:val="kk-KZ" w:eastAsia="ru-RU"/>
        </w:rPr>
        <w:t>Астана қаласының әкімдігі 2023–2025 жылдарға арналған Астана қаласының қоршаған ортаны қорғау жөніндегі іс-шаралар жоспарын әзірлеп, іске асыруда. 2024 жылға арналған бюджет – 14,6 млрд теңгені құрайды.</w:t>
      </w:r>
    </w:p>
    <w:p w:rsidR="00941613" w:rsidRPr="00941613" w:rsidRDefault="00941613" w:rsidP="00941613">
      <w:pPr>
        <w:spacing w:after="0" w:line="240" w:lineRule="auto"/>
        <w:ind w:right="-1" w:firstLine="709"/>
        <w:jc w:val="both"/>
        <w:rPr>
          <w:rFonts w:ascii="Times New Roman" w:eastAsia="Times New Roman" w:hAnsi="Times New Roman" w:cs="Times New Roman"/>
          <w:sz w:val="24"/>
          <w:szCs w:val="24"/>
          <w:lang w:val="kk-KZ" w:eastAsia="ru-RU"/>
        </w:rPr>
      </w:pPr>
      <w:r w:rsidRPr="00941613">
        <w:rPr>
          <w:rFonts w:ascii="Times New Roman" w:eastAsia="Times New Roman" w:hAnsi="Times New Roman" w:cs="Times New Roman"/>
          <w:sz w:val="24"/>
          <w:szCs w:val="24"/>
          <w:lang w:val="kk-KZ" w:eastAsia="ru-RU"/>
        </w:rPr>
        <w:t>Астана қаласының аумағын көгалдандыру тұжырымдамасы әзірленіп, онда қоғамдық кеңістіктерді дамыту сызбалары қарастырылған. Саябақ аймақтарының аумағын жол бойындағы желілік көгалдандырумен біріктіру арқылы ұлғайту жоспарлануда. Бір тұрғынға шаққандағы көгалдандыру аумағы 14 м²-ден 19 м²-ге дейін ұлғаяды.</w:t>
      </w:r>
    </w:p>
    <w:p w:rsidR="00941613" w:rsidRPr="00941613" w:rsidRDefault="00941613" w:rsidP="00941613">
      <w:pPr>
        <w:spacing w:after="0" w:line="240" w:lineRule="auto"/>
        <w:ind w:right="-1" w:firstLine="709"/>
        <w:jc w:val="both"/>
        <w:rPr>
          <w:rFonts w:ascii="Times New Roman" w:eastAsia="Times New Roman" w:hAnsi="Times New Roman" w:cs="Times New Roman"/>
          <w:sz w:val="24"/>
          <w:szCs w:val="24"/>
          <w:lang w:val="kk-KZ" w:eastAsia="ru-RU"/>
        </w:rPr>
      </w:pPr>
      <w:r w:rsidRPr="00941613">
        <w:rPr>
          <w:rFonts w:ascii="Times New Roman" w:eastAsia="Times New Roman" w:hAnsi="Times New Roman" w:cs="Times New Roman"/>
          <w:sz w:val="24"/>
          <w:szCs w:val="24"/>
          <w:lang w:val="kk-KZ" w:eastAsia="ru-RU"/>
        </w:rPr>
        <w:t>Қалалық және қоғамдық көлікті экологиялық таза отын түрлеріне кезең-кезеңімен көшіру шеңберінде қалалық автобус паркін электробустармен толықтыру жұмыстары жалғасуда.</w:t>
      </w:r>
    </w:p>
    <w:p w:rsidR="00941613" w:rsidRPr="00941613" w:rsidRDefault="00941613" w:rsidP="00941613">
      <w:pPr>
        <w:spacing w:after="0" w:line="240" w:lineRule="auto"/>
        <w:ind w:right="-1" w:firstLine="709"/>
        <w:jc w:val="both"/>
        <w:rPr>
          <w:rFonts w:ascii="Times New Roman" w:eastAsia="Times New Roman" w:hAnsi="Times New Roman" w:cs="Times New Roman"/>
          <w:sz w:val="24"/>
          <w:szCs w:val="24"/>
          <w:lang w:val="kk-KZ" w:eastAsia="ru-RU"/>
        </w:rPr>
      </w:pPr>
      <w:r w:rsidRPr="00941613">
        <w:rPr>
          <w:rFonts w:ascii="Times New Roman" w:eastAsia="Times New Roman" w:hAnsi="Times New Roman" w:cs="Times New Roman"/>
          <w:sz w:val="24"/>
          <w:szCs w:val="24"/>
          <w:lang w:val="kk-KZ" w:eastAsia="ru-RU"/>
        </w:rPr>
        <w:t>Елордадағы су арналарының (Есіл өзені, Ақбұлақ өзені, Нұра–Есіл арнасы, Кіші Талдыкөл көлі және т.б.) бойында кешенді абаттандыру және көгалдандыру жұмыстары жүргізілуде.</w:t>
      </w:r>
    </w:p>
    <w:p w:rsidR="00941613" w:rsidRPr="00E17316" w:rsidRDefault="00941613" w:rsidP="00941613">
      <w:pPr>
        <w:spacing w:after="0" w:line="240" w:lineRule="auto"/>
        <w:ind w:right="-1" w:firstLine="709"/>
        <w:jc w:val="both"/>
        <w:rPr>
          <w:rFonts w:ascii="Times New Roman" w:eastAsia="Times New Roman" w:hAnsi="Times New Roman" w:cs="Times New Roman"/>
          <w:b/>
          <w:i/>
          <w:sz w:val="24"/>
          <w:szCs w:val="24"/>
          <w:lang w:val="kk-KZ" w:eastAsia="ru-RU"/>
        </w:rPr>
      </w:pPr>
      <w:r w:rsidRPr="00E17316">
        <w:rPr>
          <w:rFonts w:ascii="Times New Roman" w:eastAsia="Times New Roman" w:hAnsi="Times New Roman" w:cs="Times New Roman"/>
          <w:b/>
          <w:i/>
          <w:sz w:val="24"/>
          <w:szCs w:val="24"/>
          <w:lang w:val="kk-KZ" w:eastAsia="ru-RU"/>
        </w:rPr>
        <w:t>Газдандыру</w:t>
      </w:r>
    </w:p>
    <w:p w:rsidR="001271C2" w:rsidRPr="00941613" w:rsidRDefault="00941613" w:rsidP="000C5894">
      <w:pPr>
        <w:spacing w:after="0" w:line="240" w:lineRule="auto"/>
        <w:ind w:right="-1" w:firstLine="709"/>
        <w:jc w:val="both"/>
        <w:rPr>
          <w:rFonts w:ascii="Times New Roman" w:eastAsia="Times New Roman" w:hAnsi="Times New Roman" w:cs="Times New Roman"/>
          <w:sz w:val="24"/>
          <w:szCs w:val="24"/>
          <w:lang w:val="kk-KZ" w:eastAsia="ru-RU"/>
        </w:rPr>
      </w:pPr>
      <w:r w:rsidRPr="00941613">
        <w:rPr>
          <w:rFonts w:ascii="Times New Roman" w:eastAsia="Times New Roman" w:hAnsi="Times New Roman" w:cs="Times New Roman"/>
          <w:sz w:val="24"/>
          <w:szCs w:val="24"/>
          <w:lang w:val="kk-KZ" w:eastAsia="ru-RU"/>
        </w:rPr>
        <w:t>2024 жылы елордада жеке тұрғын секторды, «Астана-Энергия» АҚ-ның кәсіпорындарын (ЖЭО-1, ЖЭО-2) және автономды қазандықтарды газд</w:t>
      </w:r>
      <w:r w:rsidR="000C5894">
        <w:rPr>
          <w:rFonts w:ascii="Times New Roman" w:eastAsia="Times New Roman" w:hAnsi="Times New Roman" w:cs="Times New Roman"/>
          <w:sz w:val="24"/>
          <w:szCs w:val="24"/>
          <w:lang w:val="kk-KZ" w:eastAsia="ru-RU"/>
        </w:rPr>
        <w:t>андыру жұмыстары жалғастырылды.</w:t>
      </w:r>
      <w:r w:rsidR="001271C2" w:rsidRPr="00941613">
        <w:rPr>
          <w:rFonts w:ascii="Times New Roman" w:eastAsia="Times New Roman" w:hAnsi="Times New Roman" w:cs="Times New Roman"/>
          <w:sz w:val="24"/>
          <w:szCs w:val="24"/>
          <w:lang w:val="kk-KZ" w:eastAsia="ru-RU"/>
        </w:rPr>
        <w:t xml:space="preserve"> </w:t>
      </w:r>
    </w:p>
    <w:p w:rsidR="001271C2" w:rsidRPr="00941613" w:rsidRDefault="001271C2" w:rsidP="001271C2">
      <w:pPr>
        <w:spacing w:after="0" w:line="240" w:lineRule="auto"/>
        <w:ind w:right="-1" w:firstLine="709"/>
        <w:jc w:val="both"/>
        <w:rPr>
          <w:rFonts w:ascii="Times New Roman" w:eastAsia="Times New Roman" w:hAnsi="Times New Roman" w:cs="Times New Roman"/>
          <w:sz w:val="24"/>
          <w:szCs w:val="24"/>
          <w:lang w:val="kk-KZ" w:eastAsia="ru-RU"/>
        </w:rPr>
      </w:pPr>
    </w:p>
    <w:p w:rsidR="001271C2" w:rsidRPr="000C5894" w:rsidRDefault="000C5894" w:rsidP="001271C2">
      <w:pPr>
        <w:spacing w:after="0" w:line="240" w:lineRule="auto"/>
        <w:ind w:right="-1" w:firstLine="709"/>
        <w:jc w:val="both"/>
        <w:rPr>
          <w:rFonts w:ascii="Times New Roman" w:eastAsia="Times New Roman" w:hAnsi="Times New Roman" w:cs="Times New Roman"/>
          <w:sz w:val="24"/>
          <w:szCs w:val="24"/>
          <w:lang w:val="kk-KZ" w:eastAsia="ru-RU"/>
        </w:rPr>
      </w:pPr>
      <w:r w:rsidRPr="000C5894">
        <w:rPr>
          <w:rFonts w:ascii="Times New Roman" w:eastAsia="Times New Roman" w:hAnsi="Times New Roman" w:cs="Times New Roman"/>
          <w:sz w:val="24"/>
          <w:szCs w:val="24"/>
          <w:lang w:val="kk-KZ" w:eastAsia="ru-RU"/>
        </w:rPr>
        <w:t>12.18.2. СУ РЕСУРСТАРЫ</w:t>
      </w:r>
    </w:p>
    <w:p w:rsidR="001271C2" w:rsidRPr="000C5894" w:rsidRDefault="001271C2" w:rsidP="001271C2">
      <w:pPr>
        <w:spacing w:after="0" w:line="240" w:lineRule="auto"/>
        <w:ind w:right="-1" w:firstLine="709"/>
        <w:jc w:val="both"/>
        <w:rPr>
          <w:rFonts w:ascii="Times New Roman" w:eastAsia="Times New Roman" w:hAnsi="Times New Roman" w:cs="Times New Roman"/>
          <w:b/>
          <w:sz w:val="24"/>
          <w:szCs w:val="24"/>
          <w:lang w:val="kk-KZ" w:eastAsia="ru-RU"/>
        </w:rPr>
      </w:pPr>
    </w:p>
    <w:p w:rsidR="000C5894" w:rsidRPr="000C5894" w:rsidRDefault="000C5894" w:rsidP="000C5894">
      <w:pPr>
        <w:spacing w:after="0" w:line="240" w:lineRule="auto"/>
        <w:ind w:right="-1" w:firstLine="709"/>
        <w:jc w:val="both"/>
        <w:rPr>
          <w:rFonts w:ascii="Times New Roman" w:eastAsia="Times New Roman" w:hAnsi="Times New Roman" w:cs="Times New Roman"/>
          <w:sz w:val="24"/>
          <w:szCs w:val="24"/>
          <w:lang w:val="kk-KZ" w:eastAsia="ru-RU"/>
        </w:rPr>
      </w:pPr>
      <w:r w:rsidRPr="000C5894">
        <w:rPr>
          <w:rFonts w:ascii="Times New Roman" w:eastAsia="Times New Roman" w:hAnsi="Times New Roman" w:cs="Times New Roman"/>
          <w:sz w:val="24"/>
          <w:szCs w:val="24"/>
          <w:lang w:val="kk-KZ" w:eastAsia="ru-RU"/>
        </w:rPr>
        <w:t xml:space="preserve">Қаланың жалғыз </w:t>
      </w:r>
      <w:r>
        <w:rPr>
          <w:rFonts w:ascii="Times New Roman" w:eastAsia="Times New Roman" w:hAnsi="Times New Roman" w:cs="Times New Roman"/>
          <w:sz w:val="24"/>
          <w:szCs w:val="24"/>
          <w:lang w:val="kk-KZ" w:eastAsia="ru-RU"/>
        </w:rPr>
        <w:t>маңызды су арнасы – Есіл өзені</w:t>
      </w:r>
      <w:r w:rsidRPr="000C5894">
        <w:rPr>
          <w:rFonts w:ascii="Times New Roman" w:eastAsia="Times New Roman" w:hAnsi="Times New Roman" w:cs="Times New Roman"/>
          <w:sz w:val="24"/>
          <w:szCs w:val="24"/>
          <w:lang w:val="kk-KZ" w:eastAsia="ru-RU"/>
        </w:rPr>
        <w:t>, оған Сарыбұлақ пен Ақбұлақ салалары құяды. Бұл салалар негізінен көктемгі қардың еруі есебінен толығады.</w:t>
      </w:r>
    </w:p>
    <w:p w:rsidR="000C5894" w:rsidRPr="000C5894" w:rsidRDefault="000C5894" w:rsidP="000C5894">
      <w:pPr>
        <w:spacing w:after="0" w:line="240" w:lineRule="auto"/>
        <w:ind w:right="-1" w:firstLine="709"/>
        <w:jc w:val="both"/>
        <w:rPr>
          <w:rFonts w:ascii="Times New Roman" w:eastAsia="Times New Roman" w:hAnsi="Times New Roman" w:cs="Times New Roman"/>
          <w:sz w:val="24"/>
          <w:szCs w:val="24"/>
          <w:lang w:val="kk-KZ" w:eastAsia="ru-RU"/>
        </w:rPr>
      </w:pPr>
      <w:r w:rsidRPr="000C5894">
        <w:rPr>
          <w:rFonts w:ascii="Times New Roman" w:eastAsia="Times New Roman" w:hAnsi="Times New Roman" w:cs="Times New Roman"/>
          <w:sz w:val="24"/>
          <w:szCs w:val="24"/>
          <w:lang w:val="kk-KZ" w:eastAsia="ru-RU"/>
        </w:rPr>
        <w:t>Елорда аумағында жауын-шашынға ғана тәуелді бірнеше табиғи су нысандары, сондай-ақ екі гидротехникалық құрылыс – Астана қаласының қорғаныс бөгеті мен Нұра–Есіл арнасы орналасқан.</w:t>
      </w:r>
    </w:p>
    <w:p w:rsidR="000C5894" w:rsidRPr="00E17316" w:rsidRDefault="000C5894" w:rsidP="000C5894">
      <w:pPr>
        <w:spacing w:after="0" w:line="240" w:lineRule="auto"/>
        <w:ind w:right="-1" w:firstLine="709"/>
        <w:jc w:val="both"/>
        <w:rPr>
          <w:rFonts w:ascii="Times New Roman" w:eastAsia="Times New Roman" w:hAnsi="Times New Roman" w:cs="Times New Roman"/>
          <w:b/>
          <w:i/>
          <w:sz w:val="24"/>
          <w:szCs w:val="24"/>
          <w:lang w:val="kk-KZ" w:eastAsia="ru-RU"/>
        </w:rPr>
      </w:pPr>
      <w:r w:rsidRPr="00E17316">
        <w:rPr>
          <w:rFonts w:ascii="Times New Roman" w:eastAsia="Times New Roman" w:hAnsi="Times New Roman" w:cs="Times New Roman"/>
          <w:b/>
          <w:i/>
          <w:sz w:val="24"/>
          <w:szCs w:val="24"/>
          <w:lang w:val="kk-KZ" w:eastAsia="ru-RU"/>
        </w:rPr>
        <w:t>Беткі сулардың сапасы</w:t>
      </w:r>
    </w:p>
    <w:p w:rsidR="000C5894" w:rsidRPr="000C5894" w:rsidRDefault="000C5894" w:rsidP="000C5894">
      <w:pPr>
        <w:spacing w:after="0" w:line="240" w:lineRule="auto"/>
        <w:ind w:right="-1" w:firstLine="709"/>
        <w:jc w:val="both"/>
        <w:rPr>
          <w:rFonts w:ascii="Times New Roman" w:eastAsia="Times New Roman" w:hAnsi="Times New Roman" w:cs="Times New Roman"/>
          <w:sz w:val="24"/>
          <w:szCs w:val="24"/>
          <w:lang w:val="kk-KZ" w:eastAsia="ru-RU"/>
        </w:rPr>
      </w:pPr>
      <w:r w:rsidRPr="000C5894">
        <w:rPr>
          <w:rFonts w:ascii="Times New Roman" w:eastAsia="Times New Roman" w:hAnsi="Times New Roman" w:cs="Times New Roman"/>
          <w:sz w:val="24"/>
          <w:szCs w:val="24"/>
          <w:lang w:val="kk-KZ" w:eastAsia="ru-RU"/>
        </w:rPr>
        <w:t>2024 жылы Астанада беткі сулардың сапасына мониторин</w:t>
      </w:r>
      <w:r w:rsidR="008B345E">
        <w:rPr>
          <w:rFonts w:ascii="Times New Roman" w:eastAsia="Times New Roman" w:hAnsi="Times New Roman" w:cs="Times New Roman"/>
          <w:sz w:val="24"/>
          <w:szCs w:val="24"/>
          <w:lang w:val="kk-KZ" w:eastAsia="ru-RU"/>
        </w:rPr>
        <w:t>г жүргізу бойынша жұмыстарды</w:t>
      </w:r>
      <w:r w:rsidRPr="000C5894">
        <w:rPr>
          <w:rFonts w:ascii="Times New Roman" w:eastAsia="Times New Roman" w:hAnsi="Times New Roman" w:cs="Times New Roman"/>
          <w:sz w:val="24"/>
          <w:szCs w:val="24"/>
          <w:lang w:val="kk-KZ" w:eastAsia="ru-RU"/>
        </w:rPr>
        <w:t xml:space="preserve"> «Қазгидромет»</w:t>
      </w:r>
      <w:r w:rsidR="008B345E">
        <w:rPr>
          <w:rFonts w:ascii="Times New Roman" w:eastAsia="Times New Roman" w:hAnsi="Times New Roman" w:cs="Times New Roman"/>
          <w:sz w:val="24"/>
          <w:szCs w:val="24"/>
          <w:lang w:val="kk-KZ" w:eastAsia="ru-RU"/>
        </w:rPr>
        <w:t xml:space="preserve"> РМК</w:t>
      </w:r>
      <w:r w:rsidRPr="000C5894">
        <w:rPr>
          <w:rFonts w:ascii="Times New Roman" w:eastAsia="Times New Roman" w:hAnsi="Times New Roman" w:cs="Times New Roman"/>
          <w:sz w:val="24"/>
          <w:szCs w:val="24"/>
          <w:lang w:val="kk-KZ" w:eastAsia="ru-RU"/>
        </w:rPr>
        <w:t xml:space="preserve"> атқарды. Зерттеулер 17 гидробекетте жүргізіліп, олар 5 су нысанын: Есіл, Ақбұлақ, Сарыбұлақ, Нұра өзендерін және Нұра–Есіл арнасын қамтыды.</w:t>
      </w:r>
    </w:p>
    <w:p w:rsidR="000C5894" w:rsidRPr="000C5894" w:rsidRDefault="000C5894" w:rsidP="000C5894">
      <w:pPr>
        <w:spacing w:after="0" w:line="240" w:lineRule="auto"/>
        <w:ind w:right="-1" w:firstLine="709"/>
        <w:jc w:val="both"/>
        <w:rPr>
          <w:rFonts w:ascii="Times New Roman" w:eastAsia="Times New Roman" w:hAnsi="Times New Roman" w:cs="Times New Roman"/>
          <w:sz w:val="24"/>
          <w:szCs w:val="24"/>
          <w:lang w:val="kk-KZ" w:eastAsia="ru-RU"/>
        </w:rPr>
      </w:pPr>
      <w:r w:rsidRPr="000C5894">
        <w:rPr>
          <w:rFonts w:ascii="Times New Roman" w:eastAsia="Times New Roman" w:hAnsi="Times New Roman" w:cs="Times New Roman"/>
          <w:sz w:val="24"/>
          <w:szCs w:val="24"/>
          <w:lang w:val="kk-KZ" w:eastAsia="ru-RU"/>
        </w:rPr>
        <w:t>Беткі суларды зерттеу барысында алынған су сынамаларында судың сапасын сипаттайты</w:t>
      </w:r>
      <w:r>
        <w:rPr>
          <w:rFonts w:ascii="Times New Roman" w:eastAsia="Times New Roman" w:hAnsi="Times New Roman" w:cs="Times New Roman"/>
          <w:sz w:val="24"/>
          <w:szCs w:val="24"/>
          <w:lang w:val="kk-KZ" w:eastAsia="ru-RU"/>
        </w:rPr>
        <w:t>н 31 физика-химиялық көрсеткіш</w:t>
      </w:r>
      <w:r w:rsidRPr="000C5894">
        <w:rPr>
          <w:rFonts w:ascii="Times New Roman" w:eastAsia="Times New Roman" w:hAnsi="Times New Roman" w:cs="Times New Roman"/>
          <w:sz w:val="24"/>
          <w:szCs w:val="24"/>
          <w:lang w:val="kk-KZ" w:eastAsia="ru-RU"/>
        </w:rPr>
        <w:t xml:space="preserve"> анықталады. </w:t>
      </w:r>
      <w:r>
        <w:rPr>
          <w:rFonts w:ascii="Times New Roman" w:eastAsia="Times New Roman" w:hAnsi="Times New Roman" w:cs="Times New Roman"/>
          <w:sz w:val="24"/>
          <w:szCs w:val="24"/>
          <w:lang w:val="kk-KZ" w:eastAsia="ru-RU"/>
        </w:rPr>
        <w:t>Оларға мыналар жатады: қалқымалы заттар</w:t>
      </w:r>
      <w:r w:rsidRPr="000C5894">
        <w:rPr>
          <w:rFonts w:ascii="Times New Roman" w:eastAsia="Times New Roman" w:hAnsi="Times New Roman" w:cs="Times New Roman"/>
          <w:sz w:val="24"/>
          <w:szCs w:val="24"/>
          <w:lang w:val="kk-KZ" w:eastAsia="ru-RU"/>
        </w:rPr>
        <w:t>, түсі, сутегі көрсеткіші (рН), еріген оттегі, БПК5, ХПК, тұздық құрамның негізгі иондары, биогендік элементтер, органикалық заттар (мұнай өнімдері, фенолдар), ауыр металдар.</w:t>
      </w:r>
    </w:p>
    <w:p w:rsidR="001271C2" w:rsidRPr="000C5894" w:rsidRDefault="000C5894" w:rsidP="000C5894">
      <w:pPr>
        <w:spacing w:after="0" w:line="240" w:lineRule="auto"/>
        <w:ind w:right="-1" w:firstLine="709"/>
        <w:jc w:val="both"/>
        <w:rPr>
          <w:rFonts w:ascii="Times New Roman" w:eastAsia="Times New Roman" w:hAnsi="Times New Roman" w:cs="Times New Roman"/>
          <w:sz w:val="24"/>
          <w:szCs w:val="24"/>
          <w:lang w:val="kk-KZ" w:eastAsia="ru-RU"/>
        </w:rPr>
      </w:pPr>
      <w:r w:rsidRPr="000C5894">
        <w:rPr>
          <w:rFonts w:ascii="Times New Roman" w:eastAsia="Times New Roman" w:hAnsi="Times New Roman" w:cs="Times New Roman"/>
          <w:sz w:val="24"/>
          <w:szCs w:val="24"/>
          <w:lang w:val="kk-KZ" w:eastAsia="ru-RU"/>
        </w:rPr>
        <w:t>Елорда аумағындағы беткі сулар сапасының бағасы Су сапасын бағалаудың Бірыңғай жүйесіне сәйк</w:t>
      </w:r>
      <w:r>
        <w:rPr>
          <w:rFonts w:ascii="Times New Roman" w:eastAsia="Times New Roman" w:hAnsi="Times New Roman" w:cs="Times New Roman"/>
          <w:sz w:val="24"/>
          <w:szCs w:val="24"/>
          <w:lang w:val="kk-KZ" w:eastAsia="ru-RU"/>
        </w:rPr>
        <w:t>ес 12.18.3-кестеде келтірілген.</w:t>
      </w:r>
    </w:p>
    <w:p w:rsidR="001271C2" w:rsidRPr="000C5894" w:rsidRDefault="001271C2" w:rsidP="001271C2">
      <w:pPr>
        <w:autoSpaceDE w:val="0"/>
        <w:autoSpaceDN w:val="0"/>
        <w:adjustRightInd w:val="0"/>
        <w:spacing w:after="0" w:line="240" w:lineRule="auto"/>
        <w:ind w:firstLine="708"/>
        <w:jc w:val="right"/>
        <w:rPr>
          <w:rFonts w:ascii="Times New Roman" w:eastAsia="Times New Roman" w:hAnsi="Times New Roman" w:cs="Times New Roman"/>
          <w:b/>
          <w:bCs/>
          <w:sz w:val="24"/>
          <w:szCs w:val="24"/>
          <w:lang w:val="kk-KZ" w:eastAsia="ru-RU"/>
        </w:rPr>
      </w:pPr>
      <w:r w:rsidRPr="000C5894">
        <w:rPr>
          <w:rFonts w:ascii="Times New Roman" w:eastAsia="Times New Roman" w:hAnsi="Times New Roman" w:cs="Times New Roman"/>
          <w:b/>
          <w:bCs/>
          <w:sz w:val="24"/>
          <w:szCs w:val="24"/>
          <w:lang w:val="kk-KZ" w:eastAsia="ru-RU"/>
        </w:rPr>
        <w:t>12.18.3</w:t>
      </w:r>
      <w:r w:rsidR="000C5894">
        <w:rPr>
          <w:rFonts w:ascii="Times New Roman" w:eastAsia="Times New Roman" w:hAnsi="Times New Roman" w:cs="Times New Roman"/>
          <w:b/>
          <w:bCs/>
          <w:sz w:val="24"/>
          <w:szCs w:val="24"/>
          <w:lang w:val="kk-KZ" w:eastAsia="ru-RU"/>
        </w:rPr>
        <w:t xml:space="preserve">-кесте </w:t>
      </w:r>
    </w:p>
    <w:p w:rsidR="001271C2" w:rsidRPr="000C5894" w:rsidRDefault="000C5894" w:rsidP="001271C2">
      <w:pPr>
        <w:autoSpaceDE w:val="0"/>
        <w:autoSpaceDN w:val="0"/>
        <w:adjustRightInd w:val="0"/>
        <w:spacing w:after="0" w:line="240" w:lineRule="auto"/>
        <w:jc w:val="center"/>
        <w:rPr>
          <w:rFonts w:ascii="Times New Roman" w:eastAsia="Times New Roman" w:hAnsi="Times New Roman" w:cs="Times New Roman"/>
          <w:b/>
          <w:bCs/>
          <w:sz w:val="24"/>
          <w:szCs w:val="24"/>
          <w:lang w:val="kk-KZ" w:eastAsia="ru-RU"/>
        </w:rPr>
      </w:pPr>
      <w:r w:rsidRPr="000C5894">
        <w:rPr>
          <w:rFonts w:ascii="Times New Roman" w:eastAsia="Times New Roman" w:hAnsi="Times New Roman" w:cs="Times New Roman"/>
          <w:b/>
          <w:bCs/>
          <w:sz w:val="24"/>
          <w:szCs w:val="24"/>
          <w:lang w:val="kk-KZ" w:eastAsia="ru-RU"/>
        </w:rPr>
        <w:t>2024 жылғы Астана қаласының аумағындағы жер үсті суларының сапасы</w:t>
      </w:r>
    </w:p>
    <w:tbl>
      <w:tblPr>
        <w:tblW w:w="9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07"/>
        <w:gridCol w:w="2024"/>
        <w:gridCol w:w="1842"/>
        <w:gridCol w:w="1985"/>
        <w:gridCol w:w="1843"/>
      </w:tblGrid>
      <w:tr w:rsidR="001271C2" w:rsidRPr="00085F9C" w:rsidTr="008F3E46">
        <w:trPr>
          <w:trHeight w:val="261"/>
        </w:trPr>
        <w:tc>
          <w:tcPr>
            <w:tcW w:w="1907" w:type="dxa"/>
            <w:vMerge w:val="restart"/>
            <w:vAlign w:val="center"/>
          </w:tcPr>
          <w:p w:rsidR="001271C2" w:rsidRPr="000C5894" w:rsidRDefault="000C5894" w:rsidP="001271C2">
            <w:pPr>
              <w:autoSpaceDE w:val="0"/>
              <w:autoSpaceDN w:val="0"/>
              <w:adjustRightInd w:val="0"/>
              <w:spacing w:after="0" w:line="240" w:lineRule="auto"/>
              <w:jc w:val="both"/>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b/>
                <w:bCs/>
                <w:color w:val="000000"/>
                <w:sz w:val="24"/>
                <w:szCs w:val="24"/>
                <w:lang w:val="kk-KZ" w:eastAsia="ru-RU"/>
              </w:rPr>
              <w:t>Су обьектісінің атауы</w:t>
            </w:r>
          </w:p>
        </w:tc>
        <w:tc>
          <w:tcPr>
            <w:tcW w:w="3866" w:type="dxa"/>
            <w:gridSpan w:val="2"/>
            <w:vAlign w:val="center"/>
          </w:tcPr>
          <w:p w:rsidR="001271C2" w:rsidRPr="00085F9C" w:rsidRDefault="000C5894" w:rsidP="001271C2">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bCs/>
                <w:color w:val="000000"/>
                <w:sz w:val="24"/>
                <w:szCs w:val="24"/>
                <w:lang w:eastAsia="ru-RU"/>
              </w:rPr>
              <w:t>Су сапасының класы</w:t>
            </w:r>
          </w:p>
        </w:tc>
        <w:tc>
          <w:tcPr>
            <w:tcW w:w="1985" w:type="dxa"/>
            <w:vMerge w:val="restart"/>
            <w:vAlign w:val="center"/>
          </w:tcPr>
          <w:p w:rsidR="001271C2" w:rsidRPr="00085F9C" w:rsidRDefault="000C5894" w:rsidP="001271C2">
            <w:pPr>
              <w:autoSpaceDE w:val="0"/>
              <w:autoSpaceDN w:val="0"/>
              <w:adjustRightInd w:val="0"/>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bCs/>
                <w:color w:val="000000"/>
                <w:sz w:val="24"/>
                <w:szCs w:val="24"/>
                <w:lang w:eastAsia="ru-RU"/>
              </w:rPr>
              <w:t>Параметрлер</w:t>
            </w:r>
          </w:p>
        </w:tc>
        <w:tc>
          <w:tcPr>
            <w:tcW w:w="1843" w:type="dxa"/>
            <w:vMerge w:val="restart"/>
            <w:vAlign w:val="center"/>
          </w:tcPr>
          <w:p w:rsidR="001271C2" w:rsidRPr="00085F9C" w:rsidRDefault="00E17316" w:rsidP="001271C2">
            <w:pPr>
              <w:autoSpaceDE w:val="0"/>
              <w:autoSpaceDN w:val="0"/>
              <w:adjustRightInd w:val="0"/>
              <w:spacing w:after="0" w:line="240" w:lineRule="auto"/>
              <w:jc w:val="both"/>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sz w:val="24"/>
                <w:szCs w:val="24"/>
                <w:lang w:val="kk-KZ" w:eastAsia="ru-RU" w:bidi="ru-RU"/>
              </w:rPr>
              <w:t xml:space="preserve">2024ж. </w:t>
            </w:r>
            <w:r>
              <w:rPr>
                <w:rFonts w:ascii="Times New Roman" w:eastAsia="Times New Roman" w:hAnsi="Times New Roman" w:cs="Times New Roman"/>
                <w:b/>
                <w:sz w:val="24"/>
                <w:szCs w:val="24"/>
                <w:lang w:eastAsia="ru-RU" w:bidi="ru-RU"/>
              </w:rPr>
              <w:t>концентрация</w:t>
            </w:r>
            <w:r w:rsidR="001271C2" w:rsidRPr="00085F9C">
              <w:rPr>
                <w:rFonts w:ascii="Times New Roman" w:eastAsia="Times New Roman" w:hAnsi="Times New Roman" w:cs="Times New Roman"/>
                <w:b/>
                <w:sz w:val="24"/>
                <w:szCs w:val="24"/>
                <w:lang w:eastAsia="ru-RU" w:bidi="ru-RU"/>
              </w:rPr>
              <w:t>, мг/дм</w:t>
            </w:r>
            <w:r w:rsidR="001271C2" w:rsidRPr="00085F9C">
              <w:rPr>
                <w:rFonts w:ascii="Times New Roman" w:eastAsia="Times New Roman" w:hAnsi="Times New Roman" w:cs="Times New Roman"/>
                <w:b/>
                <w:sz w:val="24"/>
                <w:szCs w:val="24"/>
                <w:vertAlign w:val="superscript"/>
                <w:lang w:eastAsia="ru-RU" w:bidi="ru-RU"/>
              </w:rPr>
              <w:t>3</w:t>
            </w:r>
          </w:p>
        </w:tc>
      </w:tr>
      <w:tr w:rsidR="001271C2" w:rsidRPr="00085F9C" w:rsidTr="008F3E46">
        <w:trPr>
          <w:trHeight w:val="261"/>
        </w:trPr>
        <w:tc>
          <w:tcPr>
            <w:tcW w:w="1907" w:type="dxa"/>
            <w:vMerge/>
          </w:tcPr>
          <w:p w:rsidR="001271C2" w:rsidRPr="00085F9C" w:rsidRDefault="001271C2" w:rsidP="001271C2">
            <w:pPr>
              <w:autoSpaceDE w:val="0"/>
              <w:autoSpaceDN w:val="0"/>
              <w:adjustRightInd w:val="0"/>
              <w:spacing w:after="0" w:line="240" w:lineRule="auto"/>
              <w:jc w:val="both"/>
              <w:rPr>
                <w:rFonts w:ascii="Times New Roman" w:eastAsia="Times New Roman" w:hAnsi="Times New Roman" w:cs="Times New Roman"/>
                <w:b/>
                <w:bCs/>
                <w:color w:val="000000"/>
                <w:sz w:val="24"/>
                <w:szCs w:val="24"/>
                <w:lang w:eastAsia="ru-RU"/>
              </w:rPr>
            </w:pPr>
          </w:p>
        </w:tc>
        <w:tc>
          <w:tcPr>
            <w:tcW w:w="2024" w:type="dxa"/>
          </w:tcPr>
          <w:p w:rsidR="001271C2" w:rsidRPr="00085F9C" w:rsidRDefault="000C5894" w:rsidP="001271C2">
            <w:pPr>
              <w:autoSpaceDE w:val="0"/>
              <w:autoSpaceDN w:val="0"/>
              <w:adjustRightInd w:val="0"/>
              <w:spacing w:after="0" w:line="240" w:lineRule="auto"/>
              <w:jc w:val="both"/>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2023 жыл</w:t>
            </w:r>
          </w:p>
        </w:tc>
        <w:tc>
          <w:tcPr>
            <w:tcW w:w="1842" w:type="dxa"/>
          </w:tcPr>
          <w:p w:rsidR="001271C2" w:rsidRPr="00085F9C" w:rsidRDefault="000C5894" w:rsidP="001271C2">
            <w:pPr>
              <w:autoSpaceDE w:val="0"/>
              <w:autoSpaceDN w:val="0"/>
              <w:adjustRightInd w:val="0"/>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color w:val="000000"/>
                <w:sz w:val="24"/>
                <w:szCs w:val="24"/>
                <w:lang w:eastAsia="ru-RU"/>
              </w:rPr>
              <w:t>2024 жыл</w:t>
            </w:r>
          </w:p>
        </w:tc>
        <w:tc>
          <w:tcPr>
            <w:tcW w:w="1985" w:type="dxa"/>
            <w:vMerge/>
          </w:tcPr>
          <w:p w:rsidR="001271C2" w:rsidRPr="00085F9C" w:rsidRDefault="001271C2" w:rsidP="001271C2">
            <w:pPr>
              <w:autoSpaceDE w:val="0"/>
              <w:autoSpaceDN w:val="0"/>
              <w:adjustRightInd w:val="0"/>
              <w:spacing w:after="0" w:line="240" w:lineRule="auto"/>
              <w:jc w:val="both"/>
              <w:rPr>
                <w:rFonts w:ascii="Times New Roman" w:eastAsia="Times New Roman" w:hAnsi="Times New Roman" w:cs="Times New Roman"/>
                <w:b/>
                <w:bCs/>
                <w:color w:val="000000"/>
                <w:sz w:val="24"/>
                <w:szCs w:val="24"/>
                <w:lang w:eastAsia="ru-RU"/>
              </w:rPr>
            </w:pPr>
          </w:p>
        </w:tc>
        <w:tc>
          <w:tcPr>
            <w:tcW w:w="1843" w:type="dxa"/>
            <w:vMerge/>
          </w:tcPr>
          <w:p w:rsidR="001271C2" w:rsidRPr="00085F9C" w:rsidRDefault="001271C2" w:rsidP="001271C2">
            <w:pPr>
              <w:autoSpaceDE w:val="0"/>
              <w:autoSpaceDN w:val="0"/>
              <w:adjustRightInd w:val="0"/>
              <w:spacing w:after="0" w:line="240" w:lineRule="auto"/>
              <w:jc w:val="both"/>
              <w:rPr>
                <w:rFonts w:ascii="Times New Roman" w:eastAsia="Times New Roman" w:hAnsi="Times New Roman" w:cs="Times New Roman"/>
                <w:b/>
                <w:bCs/>
                <w:color w:val="000000"/>
                <w:sz w:val="24"/>
                <w:szCs w:val="24"/>
                <w:lang w:eastAsia="ru-RU"/>
              </w:rPr>
            </w:pPr>
          </w:p>
        </w:tc>
      </w:tr>
      <w:tr w:rsidR="001271C2" w:rsidRPr="00085F9C" w:rsidTr="008F3E46">
        <w:trPr>
          <w:trHeight w:val="562"/>
        </w:trPr>
        <w:tc>
          <w:tcPr>
            <w:tcW w:w="1907" w:type="dxa"/>
          </w:tcPr>
          <w:p w:rsidR="001271C2" w:rsidRPr="00085F9C" w:rsidRDefault="000C5894" w:rsidP="001271C2">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Есіл өзені</w:t>
            </w:r>
          </w:p>
        </w:tc>
        <w:tc>
          <w:tcPr>
            <w:tcW w:w="2024" w:type="dxa"/>
            <w:vAlign w:val="center"/>
          </w:tcPr>
          <w:p w:rsidR="001271C2" w:rsidRPr="00085F9C" w:rsidRDefault="001271C2" w:rsidP="001271C2">
            <w:pPr>
              <w:autoSpaceDE w:val="0"/>
              <w:autoSpaceDN w:val="0"/>
              <w:adjustRightInd w:val="0"/>
              <w:spacing w:after="0" w:line="240" w:lineRule="auto"/>
              <w:jc w:val="both"/>
              <w:rPr>
                <w:rFonts w:ascii="Times New Roman" w:hAnsi="Times New Roman" w:cs="Times New Roman"/>
                <w:color w:val="000000"/>
                <w:sz w:val="24"/>
                <w:szCs w:val="24"/>
              </w:rPr>
            </w:pPr>
            <w:r w:rsidRPr="00085F9C">
              <w:rPr>
                <w:rFonts w:ascii="Times New Roman" w:hAnsi="Times New Roman" w:cs="Times New Roman"/>
                <w:color w:val="000000"/>
                <w:sz w:val="24"/>
                <w:szCs w:val="24"/>
              </w:rPr>
              <w:t xml:space="preserve"> 4 класс</w:t>
            </w:r>
          </w:p>
        </w:tc>
        <w:tc>
          <w:tcPr>
            <w:tcW w:w="1842" w:type="dxa"/>
            <w:vAlign w:val="center"/>
          </w:tcPr>
          <w:p w:rsidR="001271C2" w:rsidRPr="00085F9C" w:rsidRDefault="001271C2" w:rsidP="001271C2">
            <w:pPr>
              <w:autoSpaceDE w:val="0"/>
              <w:autoSpaceDN w:val="0"/>
              <w:adjustRightInd w:val="0"/>
              <w:spacing w:after="0" w:line="240" w:lineRule="auto"/>
              <w:jc w:val="both"/>
              <w:rPr>
                <w:rFonts w:ascii="Times New Roman" w:hAnsi="Times New Roman" w:cs="Times New Roman"/>
                <w:color w:val="000000"/>
                <w:sz w:val="24"/>
                <w:szCs w:val="24"/>
              </w:rPr>
            </w:pPr>
            <w:r w:rsidRPr="00085F9C">
              <w:rPr>
                <w:rFonts w:ascii="Times New Roman" w:hAnsi="Times New Roman" w:cs="Times New Roman"/>
                <w:color w:val="000000"/>
                <w:sz w:val="24"/>
                <w:szCs w:val="24"/>
              </w:rPr>
              <w:t>4 класс</w:t>
            </w:r>
          </w:p>
        </w:tc>
        <w:tc>
          <w:tcPr>
            <w:tcW w:w="1985" w:type="dxa"/>
            <w:vAlign w:val="center"/>
          </w:tcPr>
          <w:p w:rsidR="001271C2" w:rsidRPr="00085F9C" w:rsidRDefault="001271C2" w:rsidP="001271C2">
            <w:pPr>
              <w:autoSpaceDE w:val="0"/>
              <w:autoSpaceDN w:val="0"/>
              <w:adjustRightInd w:val="0"/>
              <w:spacing w:after="0" w:line="240" w:lineRule="auto"/>
              <w:jc w:val="both"/>
              <w:rPr>
                <w:rFonts w:ascii="Times New Roman" w:hAnsi="Times New Roman" w:cs="Times New Roman"/>
                <w:color w:val="000000"/>
                <w:sz w:val="24"/>
                <w:szCs w:val="24"/>
              </w:rPr>
            </w:pPr>
            <w:r w:rsidRPr="00085F9C">
              <w:rPr>
                <w:rFonts w:ascii="Times New Roman" w:hAnsi="Times New Roman" w:cs="Times New Roman"/>
                <w:color w:val="000000"/>
                <w:sz w:val="24"/>
                <w:szCs w:val="24"/>
              </w:rPr>
              <w:t>Магний</w:t>
            </w:r>
          </w:p>
        </w:tc>
        <w:tc>
          <w:tcPr>
            <w:tcW w:w="1843" w:type="dxa"/>
            <w:vAlign w:val="center"/>
          </w:tcPr>
          <w:p w:rsidR="001271C2" w:rsidRPr="00085F9C" w:rsidRDefault="001271C2" w:rsidP="001271C2">
            <w:pPr>
              <w:autoSpaceDE w:val="0"/>
              <w:autoSpaceDN w:val="0"/>
              <w:adjustRightInd w:val="0"/>
              <w:spacing w:after="0" w:line="240" w:lineRule="auto"/>
              <w:jc w:val="both"/>
              <w:rPr>
                <w:rFonts w:ascii="Times New Roman" w:hAnsi="Times New Roman" w:cs="Times New Roman"/>
                <w:color w:val="000000"/>
                <w:sz w:val="24"/>
                <w:szCs w:val="24"/>
              </w:rPr>
            </w:pPr>
            <w:r w:rsidRPr="00085F9C">
              <w:rPr>
                <w:rFonts w:ascii="Times New Roman" w:hAnsi="Times New Roman" w:cs="Times New Roman"/>
                <w:color w:val="000000"/>
                <w:sz w:val="24"/>
                <w:szCs w:val="24"/>
              </w:rPr>
              <w:t>38,703</w:t>
            </w:r>
          </w:p>
        </w:tc>
      </w:tr>
      <w:tr w:rsidR="001271C2" w:rsidRPr="00085F9C" w:rsidTr="008F3E46">
        <w:trPr>
          <w:trHeight w:val="1015"/>
        </w:trPr>
        <w:tc>
          <w:tcPr>
            <w:tcW w:w="1907" w:type="dxa"/>
          </w:tcPr>
          <w:p w:rsidR="001271C2" w:rsidRPr="000C5894" w:rsidRDefault="000C5894" w:rsidP="001271C2">
            <w:pPr>
              <w:autoSpaceDE w:val="0"/>
              <w:autoSpaceDN w:val="0"/>
              <w:adjustRightInd w:val="0"/>
              <w:spacing w:after="0" w:line="240" w:lineRule="auto"/>
              <w:jc w:val="both"/>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Ақбұлақ өзені</w:t>
            </w:r>
          </w:p>
        </w:tc>
        <w:tc>
          <w:tcPr>
            <w:tcW w:w="2024" w:type="dxa"/>
            <w:vAlign w:val="center"/>
          </w:tcPr>
          <w:p w:rsidR="001271C2" w:rsidRPr="00085F9C" w:rsidRDefault="000C5894" w:rsidP="001271C2">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нормаланбайды</w:t>
            </w:r>
            <w:r w:rsidR="001271C2" w:rsidRPr="00085F9C">
              <w:rPr>
                <w:rFonts w:ascii="Times New Roman" w:hAnsi="Times New Roman" w:cs="Times New Roman"/>
                <w:color w:val="000000"/>
                <w:sz w:val="24"/>
                <w:szCs w:val="24"/>
              </w:rPr>
              <w:t xml:space="preserve"> (&gt;5 класс)</w:t>
            </w:r>
          </w:p>
        </w:tc>
        <w:tc>
          <w:tcPr>
            <w:tcW w:w="1842" w:type="dxa"/>
            <w:vAlign w:val="center"/>
          </w:tcPr>
          <w:p w:rsidR="001271C2" w:rsidRPr="00085F9C" w:rsidRDefault="000C5894" w:rsidP="001271C2">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нормаланбайды</w:t>
            </w:r>
            <w:r w:rsidR="001271C2" w:rsidRPr="00085F9C">
              <w:rPr>
                <w:rFonts w:ascii="Times New Roman" w:hAnsi="Times New Roman" w:cs="Times New Roman"/>
                <w:color w:val="000000"/>
                <w:sz w:val="24"/>
                <w:szCs w:val="24"/>
              </w:rPr>
              <w:t>(&gt;5 класс)</w:t>
            </w:r>
          </w:p>
        </w:tc>
        <w:tc>
          <w:tcPr>
            <w:tcW w:w="1985" w:type="dxa"/>
            <w:vAlign w:val="center"/>
          </w:tcPr>
          <w:p w:rsidR="001271C2" w:rsidRPr="00085F9C" w:rsidRDefault="000C5894" w:rsidP="001271C2">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Хлоридтер</w:t>
            </w:r>
          </w:p>
        </w:tc>
        <w:tc>
          <w:tcPr>
            <w:tcW w:w="1843" w:type="dxa"/>
            <w:vAlign w:val="center"/>
          </w:tcPr>
          <w:p w:rsidR="001271C2" w:rsidRPr="00085F9C" w:rsidRDefault="001271C2" w:rsidP="001271C2">
            <w:pPr>
              <w:autoSpaceDE w:val="0"/>
              <w:autoSpaceDN w:val="0"/>
              <w:adjustRightInd w:val="0"/>
              <w:spacing w:after="0" w:line="240" w:lineRule="auto"/>
              <w:jc w:val="both"/>
              <w:rPr>
                <w:rFonts w:ascii="Times New Roman" w:hAnsi="Times New Roman" w:cs="Times New Roman"/>
                <w:color w:val="000000"/>
                <w:sz w:val="24"/>
                <w:szCs w:val="24"/>
              </w:rPr>
            </w:pPr>
            <w:r w:rsidRPr="00085F9C">
              <w:rPr>
                <w:rFonts w:ascii="Times New Roman" w:hAnsi="Times New Roman" w:cs="Times New Roman"/>
                <w:color w:val="000000"/>
                <w:sz w:val="24"/>
                <w:szCs w:val="24"/>
              </w:rPr>
              <w:t>543,395</w:t>
            </w:r>
          </w:p>
        </w:tc>
      </w:tr>
      <w:tr w:rsidR="001271C2" w:rsidRPr="00085F9C" w:rsidTr="008F3E46">
        <w:trPr>
          <w:trHeight w:val="649"/>
        </w:trPr>
        <w:tc>
          <w:tcPr>
            <w:tcW w:w="1907" w:type="dxa"/>
          </w:tcPr>
          <w:p w:rsidR="001271C2" w:rsidRPr="00085F9C" w:rsidRDefault="000C5894" w:rsidP="001271C2">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Сарыбұлақ өзені</w:t>
            </w:r>
            <w:r w:rsidR="001271C2" w:rsidRPr="00085F9C">
              <w:rPr>
                <w:rFonts w:ascii="Times New Roman" w:hAnsi="Times New Roman" w:cs="Times New Roman"/>
                <w:color w:val="000000"/>
                <w:sz w:val="24"/>
                <w:szCs w:val="24"/>
              </w:rPr>
              <w:t xml:space="preserve"> </w:t>
            </w:r>
          </w:p>
        </w:tc>
        <w:tc>
          <w:tcPr>
            <w:tcW w:w="2024" w:type="dxa"/>
            <w:vAlign w:val="center"/>
          </w:tcPr>
          <w:p w:rsidR="001271C2" w:rsidRPr="00085F9C" w:rsidRDefault="000C5894" w:rsidP="001271C2">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lang w:val="kk-KZ"/>
              </w:rPr>
              <w:t>нормаланбайды</w:t>
            </w:r>
            <w:r w:rsidR="001271C2" w:rsidRPr="00085F9C">
              <w:rPr>
                <w:rFonts w:ascii="Times New Roman" w:hAnsi="Times New Roman" w:cs="Times New Roman"/>
                <w:color w:val="000000"/>
                <w:sz w:val="24"/>
                <w:szCs w:val="24"/>
              </w:rPr>
              <w:t xml:space="preserve"> (&gt;5 класс)</w:t>
            </w:r>
          </w:p>
        </w:tc>
        <w:tc>
          <w:tcPr>
            <w:tcW w:w="1842" w:type="dxa"/>
            <w:vAlign w:val="center"/>
          </w:tcPr>
          <w:p w:rsidR="001271C2" w:rsidRPr="00085F9C" w:rsidRDefault="000C5894" w:rsidP="001271C2">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нормаланбайды</w:t>
            </w:r>
            <w:r w:rsidR="001271C2" w:rsidRPr="00085F9C">
              <w:rPr>
                <w:rFonts w:ascii="Times New Roman" w:hAnsi="Times New Roman" w:cs="Times New Roman"/>
                <w:color w:val="000000"/>
                <w:sz w:val="24"/>
                <w:szCs w:val="24"/>
              </w:rPr>
              <w:t>(&gt;5 класс)</w:t>
            </w:r>
          </w:p>
        </w:tc>
        <w:tc>
          <w:tcPr>
            <w:tcW w:w="1985" w:type="dxa"/>
            <w:vAlign w:val="center"/>
          </w:tcPr>
          <w:p w:rsidR="001271C2" w:rsidRPr="00085F9C" w:rsidRDefault="000C5894" w:rsidP="001271C2">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Хлоридтер</w:t>
            </w:r>
          </w:p>
        </w:tc>
        <w:tc>
          <w:tcPr>
            <w:tcW w:w="1843" w:type="dxa"/>
            <w:vAlign w:val="center"/>
          </w:tcPr>
          <w:p w:rsidR="001271C2" w:rsidRPr="00085F9C" w:rsidRDefault="001271C2" w:rsidP="001271C2">
            <w:pPr>
              <w:autoSpaceDE w:val="0"/>
              <w:autoSpaceDN w:val="0"/>
              <w:adjustRightInd w:val="0"/>
              <w:spacing w:after="0" w:line="240" w:lineRule="auto"/>
              <w:jc w:val="both"/>
              <w:rPr>
                <w:rFonts w:ascii="Times New Roman" w:hAnsi="Times New Roman" w:cs="Times New Roman"/>
                <w:color w:val="000000"/>
                <w:sz w:val="24"/>
                <w:szCs w:val="24"/>
              </w:rPr>
            </w:pPr>
            <w:r w:rsidRPr="00085F9C">
              <w:rPr>
                <w:rFonts w:ascii="Times New Roman" w:hAnsi="Times New Roman" w:cs="Times New Roman"/>
                <w:color w:val="000000"/>
                <w:sz w:val="24"/>
                <w:szCs w:val="24"/>
              </w:rPr>
              <w:t>494,581</w:t>
            </w:r>
          </w:p>
        </w:tc>
      </w:tr>
      <w:tr w:rsidR="001271C2" w:rsidRPr="00085F9C" w:rsidTr="008F3E46">
        <w:trPr>
          <w:trHeight w:val="255"/>
        </w:trPr>
        <w:tc>
          <w:tcPr>
            <w:tcW w:w="1907" w:type="dxa"/>
            <w:vMerge w:val="restart"/>
          </w:tcPr>
          <w:p w:rsidR="001271C2" w:rsidRPr="000C5894" w:rsidRDefault="000C5894" w:rsidP="001271C2">
            <w:pPr>
              <w:autoSpaceDE w:val="0"/>
              <w:autoSpaceDN w:val="0"/>
              <w:adjustRightInd w:val="0"/>
              <w:spacing w:after="0" w:line="240" w:lineRule="auto"/>
              <w:jc w:val="both"/>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Нұра өзені</w:t>
            </w:r>
          </w:p>
        </w:tc>
        <w:tc>
          <w:tcPr>
            <w:tcW w:w="2024" w:type="dxa"/>
            <w:vMerge w:val="restart"/>
            <w:vAlign w:val="center"/>
          </w:tcPr>
          <w:p w:rsidR="001271C2" w:rsidRPr="00085F9C" w:rsidRDefault="000C5894" w:rsidP="001271C2">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нормаланбайды</w:t>
            </w:r>
            <w:r w:rsidR="001271C2" w:rsidRPr="00085F9C">
              <w:rPr>
                <w:rFonts w:ascii="Times New Roman" w:hAnsi="Times New Roman" w:cs="Times New Roman"/>
                <w:color w:val="000000"/>
                <w:sz w:val="24"/>
                <w:szCs w:val="24"/>
              </w:rPr>
              <w:t xml:space="preserve"> (&gt;5 класс)</w:t>
            </w:r>
          </w:p>
        </w:tc>
        <w:tc>
          <w:tcPr>
            <w:tcW w:w="1842" w:type="dxa"/>
            <w:vMerge w:val="restart"/>
            <w:vAlign w:val="center"/>
          </w:tcPr>
          <w:p w:rsidR="001271C2" w:rsidRPr="00085F9C" w:rsidRDefault="000C5894" w:rsidP="001271C2">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нормаланбайды</w:t>
            </w:r>
            <w:r w:rsidR="001271C2" w:rsidRPr="00085F9C">
              <w:rPr>
                <w:rFonts w:ascii="Times New Roman" w:hAnsi="Times New Roman" w:cs="Times New Roman"/>
                <w:color w:val="000000"/>
                <w:sz w:val="24"/>
                <w:szCs w:val="24"/>
              </w:rPr>
              <w:t xml:space="preserve"> (&gt;5 класс)</w:t>
            </w:r>
          </w:p>
        </w:tc>
        <w:tc>
          <w:tcPr>
            <w:tcW w:w="1985" w:type="dxa"/>
            <w:vAlign w:val="center"/>
          </w:tcPr>
          <w:p w:rsidR="001271C2" w:rsidRPr="000C5894" w:rsidRDefault="000C5894" w:rsidP="001271C2">
            <w:pPr>
              <w:autoSpaceDE w:val="0"/>
              <w:autoSpaceDN w:val="0"/>
              <w:adjustRightInd w:val="0"/>
              <w:spacing w:after="0" w:line="240" w:lineRule="auto"/>
              <w:jc w:val="both"/>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Жалпы темір</w:t>
            </w:r>
          </w:p>
          <w:p w:rsidR="001271C2" w:rsidRPr="00085F9C" w:rsidRDefault="001271C2" w:rsidP="001271C2">
            <w:pPr>
              <w:autoSpaceDE w:val="0"/>
              <w:autoSpaceDN w:val="0"/>
              <w:adjustRightInd w:val="0"/>
              <w:spacing w:after="0" w:line="240" w:lineRule="auto"/>
              <w:jc w:val="both"/>
              <w:rPr>
                <w:rFonts w:ascii="Times New Roman" w:hAnsi="Times New Roman" w:cs="Times New Roman"/>
                <w:color w:val="000000"/>
                <w:sz w:val="24"/>
                <w:szCs w:val="24"/>
              </w:rPr>
            </w:pPr>
          </w:p>
        </w:tc>
        <w:tc>
          <w:tcPr>
            <w:tcW w:w="1843" w:type="dxa"/>
            <w:vAlign w:val="center"/>
          </w:tcPr>
          <w:p w:rsidR="001271C2" w:rsidRPr="00085F9C" w:rsidRDefault="001271C2" w:rsidP="001271C2">
            <w:pPr>
              <w:autoSpaceDE w:val="0"/>
              <w:autoSpaceDN w:val="0"/>
              <w:adjustRightInd w:val="0"/>
              <w:spacing w:after="0" w:line="240" w:lineRule="auto"/>
              <w:jc w:val="both"/>
              <w:rPr>
                <w:rFonts w:ascii="Times New Roman" w:hAnsi="Times New Roman" w:cs="Times New Roman"/>
                <w:color w:val="000000"/>
                <w:sz w:val="24"/>
                <w:szCs w:val="24"/>
              </w:rPr>
            </w:pPr>
            <w:r w:rsidRPr="00085F9C">
              <w:rPr>
                <w:rFonts w:ascii="Times New Roman" w:hAnsi="Times New Roman" w:cs="Times New Roman"/>
                <w:color w:val="000000"/>
                <w:sz w:val="24"/>
                <w:szCs w:val="24"/>
              </w:rPr>
              <w:t>0,649</w:t>
            </w:r>
          </w:p>
        </w:tc>
      </w:tr>
      <w:tr w:rsidR="001271C2" w:rsidRPr="00085F9C" w:rsidTr="008F3E46">
        <w:trPr>
          <w:trHeight w:val="255"/>
        </w:trPr>
        <w:tc>
          <w:tcPr>
            <w:tcW w:w="1907" w:type="dxa"/>
            <w:vMerge/>
          </w:tcPr>
          <w:p w:rsidR="001271C2" w:rsidRPr="00085F9C" w:rsidRDefault="001271C2" w:rsidP="001271C2">
            <w:pPr>
              <w:autoSpaceDE w:val="0"/>
              <w:autoSpaceDN w:val="0"/>
              <w:adjustRightInd w:val="0"/>
              <w:spacing w:after="0" w:line="240" w:lineRule="auto"/>
              <w:jc w:val="both"/>
              <w:rPr>
                <w:rFonts w:ascii="Times New Roman" w:hAnsi="Times New Roman" w:cs="Times New Roman"/>
                <w:b/>
                <w:color w:val="000000"/>
                <w:sz w:val="24"/>
                <w:szCs w:val="24"/>
              </w:rPr>
            </w:pPr>
          </w:p>
        </w:tc>
        <w:tc>
          <w:tcPr>
            <w:tcW w:w="2024" w:type="dxa"/>
            <w:vMerge/>
            <w:vAlign w:val="center"/>
          </w:tcPr>
          <w:p w:rsidR="001271C2" w:rsidRPr="00085F9C" w:rsidRDefault="001271C2" w:rsidP="001271C2">
            <w:pPr>
              <w:autoSpaceDE w:val="0"/>
              <w:autoSpaceDN w:val="0"/>
              <w:adjustRightInd w:val="0"/>
              <w:spacing w:after="0" w:line="240" w:lineRule="auto"/>
              <w:jc w:val="both"/>
              <w:rPr>
                <w:rFonts w:ascii="Times New Roman" w:hAnsi="Times New Roman" w:cs="Times New Roman"/>
                <w:color w:val="000000"/>
                <w:sz w:val="24"/>
                <w:szCs w:val="24"/>
              </w:rPr>
            </w:pPr>
          </w:p>
        </w:tc>
        <w:tc>
          <w:tcPr>
            <w:tcW w:w="1842" w:type="dxa"/>
            <w:vMerge/>
            <w:vAlign w:val="center"/>
          </w:tcPr>
          <w:p w:rsidR="001271C2" w:rsidRPr="00085F9C" w:rsidRDefault="001271C2" w:rsidP="001271C2">
            <w:pPr>
              <w:autoSpaceDE w:val="0"/>
              <w:autoSpaceDN w:val="0"/>
              <w:adjustRightInd w:val="0"/>
              <w:spacing w:after="0" w:line="240" w:lineRule="auto"/>
              <w:jc w:val="both"/>
              <w:rPr>
                <w:rFonts w:ascii="Times New Roman" w:hAnsi="Times New Roman" w:cs="Times New Roman"/>
                <w:color w:val="000000"/>
                <w:sz w:val="24"/>
                <w:szCs w:val="24"/>
              </w:rPr>
            </w:pPr>
          </w:p>
        </w:tc>
        <w:tc>
          <w:tcPr>
            <w:tcW w:w="1985" w:type="dxa"/>
            <w:vAlign w:val="center"/>
          </w:tcPr>
          <w:p w:rsidR="001271C2" w:rsidRPr="00085F9C" w:rsidRDefault="001271C2" w:rsidP="001271C2">
            <w:pPr>
              <w:autoSpaceDE w:val="0"/>
              <w:autoSpaceDN w:val="0"/>
              <w:adjustRightInd w:val="0"/>
              <w:spacing w:after="0" w:line="240" w:lineRule="auto"/>
              <w:jc w:val="both"/>
              <w:rPr>
                <w:rFonts w:ascii="Times New Roman" w:hAnsi="Times New Roman" w:cs="Times New Roman"/>
                <w:color w:val="000000"/>
                <w:sz w:val="24"/>
                <w:szCs w:val="24"/>
              </w:rPr>
            </w:pPr>
            <w:r w:rsidRPr="00085F9C">
              <w:rPr>
                <w:rFonts w:ascii="Times New Roman" w:hAnsi="Times New Roman" w:cs="Times New Roman"/>
                <w:color w:val="000000"/>
                <w:sz w:val="24"/>
                <w:szCs w:val="24"/>
              </w:rPr>
              <w:t>Марганец</w:t>
            </w:r>
          </w:p>
          <w:p w:rsidR="001271C2" w:rsidRPr="00085F9C" w:rsidRDefault="001271C2" w:rsidP="001271C2">
            <w:pPr>
              <w:autoSpaceDE w:val="0"/>
              <w:autoSpaceDN w:val="0"/>
              <w:adjustRightInd w:val="0"/>
              <w:spacing w:after="0" w:line="240" w:lineRule="auto"/>
              <w:jc w:val="both"/>
              <w:rPr>
                <w:rFonts w:ascii="Times New Roman" w:hAnsi="Times New Roman" w:cs="Times New Roman"/>
                <w:color w:val="000000"/>
                <w:sz w:val="24"/>
                <w:szCs w:val="24"/>
              </w:rPr>
            </w:pPr>
          </w:p>
        </w:tc>
        <w:tc>
          <w:tcPr>
            <w:tcW w:w="1843" w:type="dxa"/>
            <w:vAlign w:val="center"/>
          </w:tcPr>
          <w:p w:rsidR="001271C2" w:rsidRPr="00085F9C" w:rsidRDefault="001271C2" w:rsidP="001271C2">
            <w:pPr>
              <w:autoSpaceDE w:val="0"/>
              <w:autoSpaceDN w:val="0"/>
              <w:adjustRightInd w:val="0"/>
              <w:spacing w:after="0" w:line="240" w:lineRule="auto"/>
              <w:jc w:val="both"/>
              <w:rPr>
                <w:rFonts w:ascii="Times New Roman" w:hAnsi="Times New Roman" w:cs="Times New Roman"/>
                <w:color w:val="000000"/>
                <w:sz w:val="24"/>
                <w:szCs w:val="24"/>
              </w:rPr>
            </w:pPr>
            <w:r w:rsidRPr="00085F9C">
              <w:rPr>
                <w:rFonts w:ascii="Times New Roman" w:hAnsi="Times New Roman" w:cs="Times New Roman"/>
                <w:color w:val="000000"/>
                <w:sz w:val="24"/>
                <w:szCs w:val="24"/>
              </w:rPr>
              <w:t>0,107</w:t>
            </w:r>
          </w:p>
        </w:tc>
      </w:tr>
      <w:tr w:rsidR="001271C2" w:rsidRPr="00085F9C" w:rsidTr="008F3E46">
        <w:trPr>
          <w:trHeight w:val="278"/>
        </w:trPr>
        <w:tc>
          <w:tcPr>
            <w:tcW w:w="1907" w:type="dxa"/>
            <w:vMerge w:val="restart"/>
          </w:tcPr>
          <w:p w:rsidR="001271C2" w:rsidRPr="000C5894" w:rsidRDefault="000C5894" w:rsidP="001271C2">
            <w:pPr>
              <w:autoSpaceDE w:val="0"/>
              <w:autoSpaceDN w:val="0"/>
              <w:adjustRightInd w:val="0"/>
              <w:spacing w:after="0" w:line="240" w:lineRule="auto"/>
              <w:jc w:val="both"/>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Нұра-Есіл каналы</w:t>
            </w:r>
          </w:p>
        </w:tc>
        <w:tc>
          <w:tcPr>
            <w:tcW w:w="2024" w:type="dxa"/>
            <w:vMerge w:val="restart"/>
            <w:vAlign w:val="center"/>
          </w:tcPr>
          <w:p w:rsidR="001271C2" w:rsidRPr="00085F9C" w:rsidRDefault="001271C2" w:rsidP="001271C2">
            <w:pPr>
              <w:autoSpaceDE w:val="0"/>
              <w:autoSpaceDN w:val="0"/>
              <w:adjustRightInd w:val="0"/>
              <w:spacing w:after="0" w:line="240" w:lineRule="auto"/>
              <w:jc w:val="both"/>
              <w:rPr>
                <w:rFonts w:ascii="Times New Roman" w:hAnsi="Times New Roman" w:cs="Times New Roman"/>
                <w:color w:val="000000"/>
                <w:sz w:val="24"/>
                <w:szCs w:val="24"/>
              </w:rPr>
            </w:pPr>
            <w:r w:rsidRPr="00085F9C">
              <w:rPr>
                <w:rFonts w:ascii="Times New Roman" w:hAnsi="Times New Roman" w:cs="Times New Roman"/>
                <w:color w:val="000000"/>
                <w:sz w:val="24"/>
                <w:szCs w:val="24"/>
              </w:rPr>
              <w:t>4 класс</w:t>
            </w:r>
          </w:p>
        </w:tc>
        <w:tc>
          <w:tcPr>
            <w:tcW w:w="1842" w:type="dxa"/>
            <w:vMerge w:val="restart"/>
            <w:vAlign w:val="center"/>
          </w:tcPr>
          <w:p w:rsidR="001271C2" w:rsidRPr="00085F9C" w:rsidRDefault="001271C2" w:rsidP="001271C2">
            <w:pPr>
              <w:autoSpaceDE w:val="0"/>
              <w:autoSpaceDN w:val="0"/>
              <w:adjustRightInd w:val="0"/>
              <w:spacing w:after="0" w:line="240" w:lineRule="auto"/>
              <w:jc w:val="both"/>
              <w:rPr>
                <w:rFonts w:ascii="Times New Roman" w:hAnsi="Times New Roman" w:cs="Times New Roman"/>
                <w:color w:val="000000"/>
                <w:sz w:val="24"/>
                <w:szCs w:val="24"/>
              </w:rPr>
            </w:pPr>
            <w:r w:rsidRPr="00085F9C">
              <w:rPr>
                <w:rFonts w:ascii="Times New Roman" w:hAnsi="Times New Roman" w:cs="Times New Roman"/>
                <w:color w:val="000000"/>
                <w:sz w:val="24"/>
                <w:szCs w:val="24"/>
              </w:rPr>
              <w:t>4 класс</w:t>
            </w:r>
          </w:p>
        </w:tc>
        <w:tc>
          <w:tcPr>
            <w:tcW w:w="1985" w:type="dxa"/>
            <w:vAlign w:val="center"/>
          </w:tcPr>
          <w:p w:rsidR="001271C2" w:rsidRPr="00085F9C" w:rsidRDefault="001271C2" w:rsidP="001271C2">
            <w:pPr>
              <w:autoSpaceDE w:val="0"/>
              <w:autoSpaceDN w:val="0"/>
              <w:adjustRightInd w:val="0"/>
              <w:spacing w:after="0" w:line="240" w:lineRule="auto"/>
              <w:jc w:val="both"/>
              <w:rPr>
                <w:rFonts w:ascii="Times New Roman" w:hAnsi="Times New Roman" w:cs="Times New Roman"/>
                <w:color w:val="000000"/>
                <w:sz w:val="24"/>
                <w:szCs w:val="24"/>
              </w:rPr>
            </w:pPr>
            <w:r w:rsidRPr="00085F9C">
              <w:rPr>
                <w:rFonts w:ascii="Times New Roman" w:hAnsi="Times New Roman" w:cs="Times New Roman"/>
                <w:color w:val="000000"/>
                <w:sz w:val="24"/>
                <w:szCs w:val="24"/>
              </w:rPr>
              <w:t>Магний</w:t>
            </w:r>
          </w:p>
          <w:p w:rsidR="001271C2" w:rsidRPr="00085F9C" w:rsidRDefault="001271C2" w:rsidP="001271C2">
            <w:pPr>
              <w:autoSpaceDE w:val="0"/>
              <w:autoSpaceDN w:val="0"/>
              <w:adjustRightInd w:val="0"/>
              <w:spacing w:after="0" w:line="240" w:lineRule="auto"/>
              <w:jc w:val="both"/>
              <w:rPr>
                <w:rFonts w:ascii="Times New Roman" w:hAnsi="Times New Roman" w:cs="Times New Roman"/>
                <w:color w:val="000000"/>
                <w:sz w:val="24"/>
                <w:szCs w:val="24"/>
              </w:rPr>
            </w:pPr>
          </w:p>
        </w:tc>
        <w:tc>
          <w:tcPr>
            <w:tcW w:w="1843" w:type="dxa"/>
            <w:vAlign w:val="center"/>
          </w:tcPr>
          <w:p w:rsidR="001271C2" w:rsidRPr="00085F9C" w:rsidRDefault="001271C2" w:rsidP="001271C2">
            <w:pPr>
              <w:autoSpaceDE w:val="0"/>
              <w:autoSpaceDN w:val="0"/>
              <w:adjustRightInd w:val="0"/>
              <w:spacing w:after="0" w:line="240" w:lineRule="auto"/>
              <w:jc w:val="both"/>
              <w:rPr>
                <w:rFonts w:ascii="Times New Roman" w:hAnsi="Times New Roman" w:cs="Times New Roman"/>
                <w:color w:val="000000"/>
                <w:sz w:val="24"/>
                <w:szCs w:val="24"/>
              </w:rPr>
            </w:pPr>
            <w:r w:rsidRPr="00085F9C">
              <w:rPr>
                <w:rFonts w:ascii="Times New Roman" w:hAnsi="Times New Roman" w:cs="Times New Roman"/>
                <w:color w:val="000000"/>
                <w:sz w:val="24"/>
                <w:szCs w:val="24"/>
              </w:rPr>
              <w:t>43,565</w:t>
            </w:r>
          </w:p>
        </w:tc>
      </w:tr>
      <w:tr w:rsidR="001271C2" w:rsidRPr="00085F9C" w:rsidTr="008F3E46">
        <w:trPr>
          <w:trHeight w:val="277"/>
        </w:trPr>
        <w:tc>
          <w:tcPr>
            <w:tcW w:w="1907" w:type="dxa"/>
            <w:vMerge/>
          </w:tcPr>
          <w:p w:rsidR="001271C2" w:rsidRPr="00085F9C" w:rsidRDefault="001271C2" w:rsidP="001271C2">
            <w:pPr>
              <w:autoSpaceDE w:val="0"/>
              <w:autoSpaceDN w:val="0"/>
              <w:adjustRightInd w:val="0"/>
              <w:spacing w:after="0" w:line="240" w:lineRule="auto"/>
              <w:jc w:val="both"/>
              <w:rPr>
                <w:rFonts w:ascii="Times New Roman" w:hAnsi="Times New Roman" w:cs="Times New Roman"/>
                <w:color w:val="000000"/>
                <w:sz w:val="24"/>
                <w:szCs w:val="24"/>
              </w:rPr>
            </w:pPr>
          </w:p>
        </w:tc>
        <w:tc>
          <w:tcPr>
            <w:tcW w:w="2024" w:type="dxa"/>
            <w:vMerge/>
            <w:vAlign w:val="center"/>
          </w:tcPr>
          <w:p w:rsidR="001271C2" w:rsidRPr="00085F9C" w:rsidRDefault="001271C2" w:rsidP="001271C2">
            <w:pPr>
              <w:autoSpaceDE w:val="0"/>
              <w:autoSpaceDN w:val="0"/>
              <w:adjustRightInd w:val="0"/>
              <w:spacing w:after="0" w:line="240" w:lineRule="auto"/>
              <w:jc w:val="both"/>
              <w:rPr>
                <w:rFonts w:ascii="Times New Roman" w:hAnsi="Times New Roman" w:cs="Times New Roman"/>
                <w:color w:val="000000"/>
                <w:sz w:val="24"/>
                <w:szCs w:val="24"/>
              </w:rPr>
            </w:pPr>
          </w:p>
        </w:tc>
        <w:tc>
          <w:tcPr>
            <w:tcW w:w="1842" w:type="dxa"/>
            <w:vMerge/>
            <w:vAlign w:val="center"/>
          </w:tcPr>
          <w:p w:rsidR="001271C2" w:rsidRPr="00085F9C" w:rsidRDefault="001271C2" w:rsidP="001271C2">
            <w:pPr>
              <w:autoSpaceDE w:val="0"/>
              <w:autoSpaceDN w:val="0"/>
              <w:adjustRightInd w:val="0"/>
              <w:spacing w:after="0" w:line="240" w:lineRule="auto"/>
              <w:jc w:val="both"/>
              <w:rPr>
                <w:rFonts w:ascii="Times New Roman" w:hAnsi="Times New Roman" w:cs="Times New Roman"/>
                <w:color w:val="000000"/>
                <w:sz w:val="24"/>
                <w:szCs w:val="24"/>
              </w:rPr>
            </w:pPr>
          </w:p>
        </w:tc>
        <w:tc>
          <w:tcPr>
            <w:tcW w:w="1985" w:type="dxa"/>
            <w:vAlign w:val="center"/>
          </w:tcPr>
          <w:p w:rsidR="001271C2" w:rsidRPr="000C5894" w:rsidRDefault="000C5894" w:rsidP="001271C2">
            <w:pPr>
              <w:autoSpaceDE w:val="0"/>
              <w:autoSpaceDN w:val="0"/>
              <w:adjustRightInd w:val="0"/>
              <w:spacing w:after="0" w:line="240" w:lineRule="auto"/>
              <w:jc w:val="both"/>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 xml:space="preserve">Жалпы темір </w:t>
            </w:r>
          </w:p>
          <w:p w:rsidR="001271C2" w:rsidRPr="00085F9C" w:rsidRDefault="001271C2" w:rsidP="001271C2">
            <w:pPr>
              <w:autoSpaceDE w:val="0"/>
              <w:autoSpaceDN w:val="0"/>
              <w:adjustRightInd w:val="0"/>
              <w:spacing w:after="0" w:line="240" w:lineRule="auto"/>
              <w:jc w:val="both"/>
              <w:rPr>
                <w:rFonts w:ascii="Times New Roman" w:hAnsi="Times New Roman" w:cs="Times New Roman"/>
                <w:color w:val="000000"/>
                <w:sz w:val="24"/>
                <w:szCs w:val="24"/>
              </w:rPr>
            </w:pPr>
          </w:p>
        </w:tc>
        <w:tc>
          <w:tcPr>
            <w:tcW w:w="1843" w:type="dxa"/>
            <w:vAlign w:val="center"/>
          </w:tcPr>
          <w:p w:rsidR="001271C2" w:rsidRPr="00085F9C" w:rsidRDefault="001271C2" w:rsidP="001271C2">
            <w:pPr>
              <w:autoSpaceDE w:val="0"/>
              <w:autoSpaceDN w:val="0"/>
              <w:adjustRightInd w:val="0"/>
              <w:spacing w:after="0" w:line="240" w:lineRule="auto"/>
              <w:jc w:val="both"/>
              <w:rPr>
                <w:rFonts w:ascii="Times New Roman" w:hAnsi="Times New Roman" w:cs="Times New Roman"/>
                <w:color w:val="000000"/>
                <w:sz w:val="24"/>
                <w:szCs w:val="24"/>
              </w:rPr>
            </w:pPr>
            <w:r w:rsidRPr="00085F9C">
              <w:rPr>
                <w:rFonts w:ascii="Times New Roman" w:hAnsi="Times New Roman" w:cs="Times New Roman"/>
                <w:color w:val="000000"/>
                <w:sz w:val="24"/>
                <w:szCs w:val="24"/>
              </w:rPr>
              <w:t>0,434</w:t>
            </w:r>
          </w:p>
        </w:tc>
      </w:tr>
    </w:tbl>
    <w:p w:rsidR="001271C2" w:rsidRPr="00085F9C" w:rsidRDefault="000C5894" w:rsidP="000C5894">
      <w:pPr>
        <w:spacing w:after="0" w:line="240" w:lineRule="auto"/>
        <w:ind w:right="-1" w:firstLine="709"/>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val="kk-KZ" w:eastAsia="ru-RU"/>
        </w:rPr>
        <w:t>Дереккөз: «Қ</w:t>
      </w:r>
      <w:r w:rsidR="001271C2" w:rsidRPr="00085F9C">
        <w:rPr>
          <w:rFonts w:ascii="Times New Roman" w:eastAsia="Times New Roman" w:hAnsi="Times New Roman" w:cs="Times New Roman"/>
          <w:i/>
          <w:sz w:val="24"/>
          <w:szCs w:val="24"/>
          <w:lang w:val="kk-KZ" w:eastAsia="ru-RU"/>
        </w:rPr>
        <w:t>азгидромет»</w:t>
      </w:r>
      <w:r>
        <w:rPr>
          <w:rFonts w:ascii="Times New Roman" w:eastAsia="Times New Roman" w:hAnsi="Times New Roman" w:cs="Times New Roman"/>
          <w:i/>
          <w:sz w:val="24"/>
          <w:szCs w:val="24"/>
          <w:lang w:val="kk-KZ" w:eastAsia="ru-RU"/>
        </w:rPr>
        <w:t xml:space="preserve"> РМК</w:t>
      </w:r>
      <w:r w:rsidR="008B345E">
        <w:rPr>
          <w:rFonts w:ascii="Times New Roman" w:eastAsia="Times New Roman" w:hAnsi="Times New Roman" w:cs="Times New Roman"/>
          <w:i/>
          <w:sz w:val="24"/>
          <w:szCs w:val="24"/>
          <w:lang w:val="kk-KZ" w:eastAsia="ru-RU"/>
        </w:rPr>
        <w:t>.</w:t>
      </w:r>
    </w:p>
    <w:p w:rsidR="000C5894" w:rsidRPr="000C5894" w:rsidRDefault="000C5894" w:rsidP="000C5894">
      <w:pPr>
        <w:spacing w:after="0" w:line="240" w:lineRule="auto"/>
        <w:ind w:right="-1" w:firstLine="709"/>
        <w:jc w:val="both"/>
        <w:rPr>
          <w:rFonts w:ascii="Times New Roman" w:hAnsi="Times New Roman" w:cs="Times New Roman"/>
          <w:sz w:val="24"/>
          <w:szCs w:val="24"/>
          <w:lang w:val="kk-KZ"/>
        </w:rPr>
      </w:pPr>
      <w:r w:rsidRPr="000C5894">
        <w:rPr>
          <w:rFonts w:ascii="Times New Roman" w:hAnsi="Times New Roman" w:cs="Times New Roman"/>
          <w:sz w:val="24"/>
          <w:szCs w:val="24"/>
          <w:lang w:val="kk-KZ"/>
        </w:rPr>
        <w:t>Байқағанымыздай, Есіл, Ақбұлақ, Нұра, Сарыбұлақ өзендері мен Нұра–Есіл арнасындағы судың сапасы өткен жылмен салыстырғанда айтарлықтай өзгермеген.</w:t>
      </w:r>
    </w:p>
    <w:p w:rsidR="000C5894" w:rsidRPr="000C5894" w:rsidRDefault="000C5894" w:rsidP="000C5894">
      <w:pPr>
        <w:spacing w:after="0" w:line="240" w:lineRule="auto"/>
        <w:ind w:right="-1" w:firstLine="709"/>
        <w:jc w:val="both"/>
        <w:rPr>
          <w:rFonts w:ascii="Times New Roman" w:hAnsi="Times New Roman" w:cs="Times New Roman"/>
          <w:sz w:val="24"/>
          <w:szCs w:val="24"/>
          <w:lang w:val="kk-KZ"/>
        </w:rPr>
      </w:pPr>
      <w:r w:rsidRPr="000C5894">
        <w:rPr>
          <w:rFonts w:ascii="Times New Roman" w:hAnsi="Times New Roman" w:cs="Times New Roman"/>
          <w:sz w:val="24"/>
          <w:szCs w:val="24"/>
          <w:lang w:val="kk-KZ"/>
        </w:rPr>
        <w:t>Астана қаласының су нысандарындағы негізгі ластаушы заттар – хлоридтер, магний, химиялық оттекті тұтыну (ХОТ), жалпы темір және марганец болып табылады.</w:t>
      </w:r>
    </w:p>
    <w:p w:rsidR="000C5894" w:rsidRPr="000C5894" w:rsidRDefault="000C5894" w:rsidP="000C5894">
      <w:pPr>
        <w:spacing w:after="0" w:line="240" w:lineRule="auto"/>
        <w:ind w:right="-1" w:firstLine="709"/>
        <w:jc w:val="both"/>
        <w:rPr>
          <w:rFonts w:ascii="Times New Roman" w:hAnsi="Times New Roman" w:cs="Times New Roman"/>
          <w:sz w:val="24"/>
          <w:szCs w:val="24"/>
          <w:lang w:val="kk-KZ"/>
        </w:rPr>
      </w:pPr>
      <w:r w:rsidRPr="000C5894">
        <w:rPr>
          <w:rFonts w:ascii="Times New Roman" w:hAnsi="Times New Roman" w:cs="Times New Roman"/>
          <w:sz w:val="24"/>
          <w:szCs w:val="24"/>
          <w:lang w:val="kk-KZ"/>
        </w:rPr>
        <w:t>2024 жылы «Қазгидромет» қызметтерімен Ақбұлақ өзенінде еріген оттегі бойынша 12 рет аса жоғары және 3 рет жоғары деңгейдегі ластану жағдайы тіркелді. Ластану туралы барлық ақпарат ҚР ЭТРМ Экологиялық реттеу комитетіне жолданды.</w:t>
      </w:r>
    </w:p>
    <w:p w:rsidR="001271C2" w:rsidRPr="000C5894" w:rsidRDefault="000C5894" w:rsidP="000C5894">
      <w:pPr>
        <w:spacing w:after="0" w:line="240" w:lineRule="auto"/>
        <w:ind w:right="-1" w:firstLine="709"/>
        <w:jc w:val="both"/>
        <w:rPr>
          <w:rFonts w:ascii="Times New Roman" w:hAnsi="Times New Roman" w:cs="Times New Roman"/>
          <w:sz w:val="24"/>
          <w:szCs w:val="24"/>
          <w:lang w:val="kk-KZ"/>
        </w:rPr>
      </w:pPr>
      <w:r w:rsidRPr="000C5894">
        <w:rPr>
          <w:rFonts w:ascii="Times New Roman" w:hAnsi="Times New Roman" w:cs="Times New Roman"/>
          <w:sz w:val="24"/>
          <w:szCs w:val="24"/>
          <w:lang w:val="kk-KZ"/>
        </w:rPr>
        <w:t>Бе</w:t>
      </w:r>
      <w:r w:rsidR="00620197">
        <w:rPr>
          <w:rFonts w:ascii="Times New Roman" w:hAnsi="Times New Roman" w:cs="Times New Roman"/>
          <w:sz w:val="24"/>
          <w:szCs w:val="24"/>
          <w:lang w:val="kk-KZ"/>
        </w:rPr>
        <w:t>ткі сулардың сапасы туралы толығырақ</w:t>
      </w:r>
      <w:r w:rsidRPr="000C5894">
        <w:rPr>
          <w:rFonts w:ascii="Times New Roman" w:hAnsi="Times New Roman" w:cs="Times New Roman"/>
          <w:sz w:val="24"/>
          <w:szCs w:val="24"/>
          <w:lang w:val="kk-KZ"/>
        </w:rPr>
        <w:t xml:space="preserve"> ақпарат РМК «Қазгидромет» сайтында орналастырылған:</w:t>
      </w:r>
      <w:r>
        <w:rPr>
          <w:rFonts w:ascii="Times New Roman" w:hAnsi="Times New Roman" w:cs="Times New Roman"/>
          <w:sz w:val="24"/>
          <w:szCs w:val="24"/>
          <w:lang w:val="kk-KZ"/>
        </w:rPr>
        <w:t xml:space="preserve"> </w:t>
      </w:r>
      <w:hyperlink r:id="rId209" w:history="1">
        <w:r w:rsidR="001271C2" w:rsidRPr="000C5894">
          <w:rPr>
            <w:rFonts w:ascii="Times New Roman" w:hAnsi="Times New Roman" w:cs="Times New Roman"/>
            <w:color w:val="0563C1" w:themeColor="hyperlink"/>
            <w:sz w:val="24"/>
            <w:szCs w:val="24"/>
            <w:u w:val="single"/>
            <w:lang w:val="kk-KZ"/>
          </w:rPr>
          <w:t>https://www.kazhydromet.kz/ru/ecology/ezhemesyachnyy-informacionnyy-byulleten-o-sostoyanii-okruzhayuschey-sredy/2024</w:t>
        </w:r>
      </w:hyperlink>
    </w:p>
    <w:p w:rsidR="000C5894" w:rsidRPr="00E17316" w:rsidRDefault="000C5894" w:rsidP="000C5894">
      <w:pPr>
        <w:spacing w:after="0" w:line="240" w:lineRule="auto"/>
        <w:ind w:right="-1" w:firstLine="709"/>
        <w:jc w:val="both"/>
        <w:rPr>
          <w:rFonts w:ascii="Times New Roman" w:eastAsia="Times New Roman" w:hAnsi="Times New Roman" w:cs="Times New Roman"/>
          <w:b/>
          <w:i/>
          <w:sz w:val="24"/>
          <w:szCs w:val="24"/>
          <w:lang w:eastAsia="ru-RU"/>
        </w:rPr>
      </w:pPr>
      <w:r w:rsidRPr="00E17316">
        <w:rPr>
          <w:rFonts w:ascii="Times New Roman" w:eastAsia="Times New Roman" w:hAnsi="Times New Roman" w:cs="Times New Roman"/>
          <w:b/>
          <w:i/>
          <w:sz w:val="24"/>
          <w:szCs w:val="24"/>
          <w:lang w:eastAsia="ru-RU"/>
        </w:rPr>
        <w:t>Су ресурстарының ластануының алдын алу шаралары</w:t>
      </w:r>
    </w:p>
    <w:p w:rsidR="000C5894" w:rsidRPr="000C5894" w:rsidRDefault="000C5894" w:rsidP="000C5894">
      <w:pPr>
        <w:spacing w:after="0" w:line="240" w:lineRule="auto"/>
        <w:ind w:right="-1" w:firstLine="709"/>
        <w:jc w:val="both"/>
        <w:rPr>
          <w:rFonts w:ascii="Times New Roman" w:eastAsia="Times New Roman" w:hAnsi="Times New Roman" w:cs="Times New Roman"/>
          <w:sz w:val="24"/>
          <w:szCs w:val="24"/>
          <w:lang w:eastAsia="ru-RU"/>
        </w:rPr>
      </w:pPr>
      <w:r w:rsidRPr="000C5894">
        <w:rPr>
          <w:rFonts w:ascii="Times New Roman" w:eastAsia="Times New Roman" w:hAnsi="Times New Roman" w:cs="Times New Roman"/>
          <w:sz w:val="24"/>
          <w:szCs w:val="24"/>
          <w:lang w:eastAsia="ru-RU"/>
        </w:rPr>
        <w:t>Есіл өзені, Ақбұлақ және Сарыбұлақ бұлақтары, Нұра–Есіл арнасында су ресурстарының ластануын болдырмау мақсатында жыл сайын қоршаған ортаны қорғау шаралары жүзеге асырылады. Бұл шаралар су беті мен жағалау аймағын санитарлық тазалауды, түбін тазалау және жағалауды нығайту жұмыстарын, мелиорациялық іс-шараларды (аэрация, ремедиация) және басқа да жұмыстарды қамтиды.</w:t>
      </w:r>
    </w:p>
    <w:p w:rsidR="000C5894" w:rsidRPr="000C5894" w:rsidRDefault="000C5894" w:rsidP="000C5894">
      <w:pPr>
        <w:spacing w:after="0" w:line="240" w:lineRule="auto"/>
        <w:ind w:right="-1" w:firstLine="709"/>
        <w:jc w:val="both"/>
        <w:rPr>
          <w:rFonts w:ascii="Times New Roman" w:eastAsia="Times New Roman" w:hAnsi="Times New Roman" w:cs="Times New Roman"/>
          <w:sz w:val="24"/>
          <w:szCs w:val="24"/>
          <w:lang w:eastAsia="ru-RU"/>
        </w:rPr>
      </w:pPr>
      <w:r w:rsidRPr="000C5894">
        <w:rPr>
          <w:rFonts w:ascii="Times New Roman" w:eastAsia="Times New Roman" w:hAnsi="Times New Roman" w:cs="Times New Roman"/>
          <w:sz w:val="24"/>
          <w:szCs w:val="24"/>
          <w:lang w:eastAsia="ru-RU"/>
        </w:rPr>
        <w:t>2024 жылы Ақбұлақ бұлағының Есіл өзеніне құятын тұсында түбін тазалау жұмыстары орындалды. Есіл өзенін тазалау жұмыстары 2023 жылы басталып, 2025 жылы жалғасатын болады.</w:t>
      </w:r>
    </w:p>
    <w:p w:rsidR="000C5894" w:rsidRPr="00E17316" w:rsidRDefault="000C5894" w:rsidP="000C5894">
      <w:pPr>
        <w:spacing w:after="0" w:line="240" w:lineRule="auto"/>
        <w:ind w:right="-1" w:firstLine="709"/>
        <w:jc w:val="both"/>
        <w:rPr>
          <w:rFonts w:ascii="Times New Roman" w:eastAsia="Times New Roman" w:hAnsi="Times New Roman" w:cs="Times New Roman"/>
          <w:b/>
          <w:i/>
          <w:sz w:val="24"/>
          <w:szCs w:val="24"/>
          <w:lang w:eastAsia="ru-RU"/>
        </w:rPr>
      </w:pPr>
      <w:r w:rsidRPr="00E17316">
        <w:rPr>
          <w:rFonts w:ascii="Times New Roman" w:eastAsia="Times New Roman" w:hAnsi="Times New Roman" w:cs="Times New Roman"/>
          <w:b/>
          <w:i/>
          <w:sz w:val="24"/>
          <w:szCs w:val="24"/>
          <w:lang w:eastAsia="ru-RU"/>
        </w:rPr>
        <w:t>Суды пайдалану</w:t>
      </w:r>
    </w:p>
    <w:p w:rsidR="000C5894" w:rsidRPr="000C5894" w:rsidRDefault="000C5894" w:rsidP="000C5894">
      <w:pPr>
        <w:spacing w:after="0" w:line="240" w:lineRule="auto"/>
        <w:ind w:right="-1" w:firstLine="709"/>
        <w:jc w:val="both"/>
        <w:rPr>
          <w:rFonts w:ascii="Times New Roman" w:eastAsia="Times New Roman" w:hAnsi="Times New Roman" w:cs="Times New Roman"/>
          <w:sz w:val="24"/>
          <w:szCs w:val="24"/>
          <w:lang w:eastAsia="ru-RU"/>
        </w:rPr>
      </w:pPr>
      <w:r w:rsidRPr="000C5894">
        <w:rPr>
          <w:rFonts w:ascii="Times New Roman" w:eastAsia="Times New Roman" w:hAnsi="Times New Roman" w:cs="Times New Roman"/>
          <w:sz w:val="24"/>
          <w:szCs w:val="24"/>
          <w:lang w:eastAsia="ru-RU"/>
        </w:rPr>
        <w:t>2024 жылы Астана қаласындағы су құбыры желілерінің ұзындығы 1 776,7 км құрады, оның ішінде 315 км тозған.</w:t>
      </w:r>
    </w:p>
    <w:p w:rsidR="001271C2" w:rsidRPr="00085F9C" w:rsidRDefault="000C5894" w:rsidP="000C5894">
      <w:pPr>
        <w:spacing w:after="0" w:line="240" w:lineRule="auto"/>
        <w:ind w:right="-1" w:firstLine="709"/>
        <w:jc w:val="both"/>
        <w:rPr>
          <w:rFonts w:ascii="Times New Roman" w:eastAsia="Times New Roman" w:hAnsi="Times New Roman" w:cs="Times New Roman"/>
          <w:sz w:val="24"/>
          <w:szCs w:val="24"/>
          <w:lang w:eastAsia="ru-RU"/>
        </w:rPr>
      </w:pPr>
      <w:r w:rsidRPr="000C5894">
        <w:rPr>
          <w:rFonts w:ascii="Times New Roman" w:eastAsia="Times New Roman" w:hAnsi="Times New Roman" w:cs="Times New Roman"/>
          <w:sz w:val="24"/>
          <w:szCs w:val="24"/>
          <w:lang w:eastAsia="ru-RU"/>
        </w:rPr>
        <w:t>Жыл ішінде тұтынушыларға 102 123,5 мың м³ су жеткізілді, оның 19,6%-ы есепке алынбаған шығын болып табылады. 2024 жылы елорданың бір тұрғынына шаққандағы тәуліктік орташа су тұт</w:t>
      </w:r>
      <w:r>
        <w:rPr>
          <w:rFonts w:ascii="Times New Roman" w:eastAsia="Times New Roman" w:hAnsi="Times New Roman" w:cs="Times New Roman"/>
          <w:sz w:val="24"/>
          <w:szCs w:val="24"/>
          <w:lang w:eastAsia="ru-RU"/>
        </w:rPr>
        <w:t>ыну көлемі 117,8 литрді құрады.</w:t>
      </w:r>
    </w:p>
    <w:p w:rsidR="001271C2" w:rsidRPr="000C5894" w:rsidRDefault="001271C2" w:rsidP="001271C2">
      <w:pPr>
        <w:spacing w:after="0" w:line="240" w:lineRule="auto"/>
        <w:ind w:firstLine="709"/>
        <w:jc w:val="right"/>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eastAsia="ru-RU"/>
        </w:rPr>
        <w:t xml:space="preserve"> 12.18.4</w:t>
      </w:r>
      <w:r w:rsidR="000C5894">
        <w:rPr>
          <w:rFonts w:ascii="Times New Roman" w:eastAsia="Times New Roman" w:hAnsi="Times New Roman" w:cs="Times New Roman"/>
          <w:b/>
          <w:sz w:val="24"/>
          <w:szCs w:val="24"/>
          <w:lang w:val="kk-KZ" w:eastAsia="ru-RU"/>
        </w:rPr>
        <w:t>-кесте</w:t>
      </w:r>
    </w:p>
    <w:p w:rsidR="001271C2" w:rsidRPr="00A05B13" w:rsidRDefault="00A05B13" w:rsidP="001271C2">
      <w:pPr>
        <w:spacing w:after="0" w:line="240" w:lineRule="auto"/>
        <w:ind w:firstLine="709"/>
        <w:jc w:val="center"/>
        <w:rPr>
          <w:rFonts w:ascii="Times New Roman" w:eastAsia="Times New Roman" w:hAnsi="Times New Roman" w:cs="Times New Roman"/>
          <w:b/>
          <w:sz w:val="32"/>
          <w:szCs w:val="24"/>
          <w:vertAlign w:val="superscript"/>
          <w:lang w:eastAsia="ru-RU"/>
        </w:rPr>
      </w:pPr>
      <w:r w:rsidRPr="00A05B13">
        <w:rPr>
          <w:rFonts w:ascii="Times New Roman" w:eastAsia="Times New Roman" w:hAnsi="Times New Roman" w:cs="Times New Roman"/>
          <w:b/>
          <w:sz w:val="32"/>
          <w:szCs w:val="24"/>
          <w:vertAlign w:val="superscript"/>
          <w:lang w:eastAsia="ru-RU"/>
        </w:rPr>
        <w:t>2024 жылы Астана қаласында тұтынушыларға жіберілген су көлемі, мың м3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701"/>
        <w:gridCol w:w="992"/>
        <w:gridCol w:w="1985"/>
        <w:gridCol w:w="1842"/>
        <w:gridCol w:w="1412"/>
      </w:tblGrid>
      <w:tr w:rsidR="001271C2" w:rsidRPr="00085F9C" w:rsidTr="00A05B13">
        <w:trPr>
          <w:trHeight w:val="465"/>
          <w:jc w:val="center"/>
        </w:trPr>
        <w:tc>
          <w:tcPr>
            <w:tcW w:w="1413" w:type="dxa"/>
            <w:vMerge w:val="restart"/>
            <w:shd w:val="clear" w:color="auto" w:fill="auto"/>
            <w:vAlign w:val="center"/>
            <w:hideMark/>
          </w:tcPr>
          <w:p w:rsidR="001271C2" w:rsidRPr="00085F9C" w:rsidRDefault="00A05B13" w:rsidP="001271C2">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Атауы</w:t>
            </w:r>
          </w:p>
        </w:tc>
        <w:tc>
          <w:tcPr>
            <w:tcW w:w="1701" w:type="dxa"/>
            <w:vMerge w:val="restart"/>
            <w:shd w:val="clear" w:color="auto" w:fill="auto"/>
            <w:vAlign w:val="center"/>
            <w:hideMark/>
          </w:tcPr>
          <w:p w:rsidR="001271C2" w:rsidRPr="00085F9C" w:rsidRDefault="00E17316" w:rsidP="001271C2">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br/>
              <w:t>Тұтынушыларға жіберілген су, барлығы</w:t>
            </w:r>
          </w:p>
        </w:tc>
        <w:tc>
          <w:tcPr>
            <w:tcW w:w="6231" w:type="dxa"/>
            <w:gridSpan w:val="4"/>
            <w:shd w:val="clear" w:color="auto" w:fill="auto"/>
            <w:vAlign w:val="center"/>
            <w:hideMark/>
          </w:tcPr>
          <w:p w:rsidR="001271C2" w:rsidRPr="00E17316" w:rsidRDefault="00E17316" w:rsidP="001271C2">
            <w:pPr>
              <w:spacing w:after="0" w:line="240" w:lineRule="auto"/>
              <w:jc w:val="center"/>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color w:val="000000"/>
                <w:sz w:val="24"/>
                <w:szCs w:val="24"/>
                <w:lang w:eastAsia="ru-RU"/>
              </w:rPr>
              <w:t xml:space="preserve">Оның </w:t>
            </w:r>
            <w:r>
              <w:rPr>
                <w:rFonts w:ascii="Times New Roman" w:eastAsia="Times New Roman" w:hAnsi="Times New Roman" w:cs="Times New Roman"/>
                <w:b/>
                <w:color w:val="000000"/>
                <w:sz w:val="24"/>
                <w:szCs w:val="24"/>
                <w:lang w:val="kk-KZ" w:eastAsia="ru-RU"/>
              </w:rPr>
              <w:t>ішінде</w:t>
            </w:r>
          </w:p>
        </w:tc>
      </w:tr>
      <w:tr w:rsidR="001271C2" w:rsidRPr="00085F9C" w:rsidTr="00A05B13">
        <w:trPr>
          <w:trHeight w:val="930"/>
          <w:jc w:val="center"/>
        </w:trPr>
        <w:tc>
          <w:tcPr>
            <w:tcW w:w="1413" w:type="dxa"/>
            <w:vMerge/>
            <w:vAlign w:val="center"/>
            <w:hideMark/>
          </w:tcPr>
          <w:p w:rsidR="001271C2" w:rsidRPr="00085F9C" w:rsidRDefault="001271C2" w:rsidP="001271C2">
            <w:pPr>
              <w:spacing w:after="0" w:line="240" w:lineRule="auto"/>
              <w:rPr>
                <w:rFonts w:ascii="Times New Roman" w:eastAsia="Times New Roman" w:hAnsi="Times New Roman" w:cs="Times New Roman"/>
                <w:b/>
                <w:color w:val="000000"/>
                <w:sz w:val="24"/>
                <w:szCs w:val="24"/>
                <w:lang w:eastAsia="ru-RU"/>
              </w:rPr>
            </w:pPr>
          </w:p>
        </w:tc>
        <w:tc>
          <w:tcPr>
            <w:tcW w:w="1701" w:type="dxa"/>
            <w:vMerge/>
            <w:vAlign w:val="center"/>
            <w:hideMark/>
          </w:tcPr>
          <w:p w:rsidR="001271C2" w:rsidRPr="00085F9C" w:rsidRDefault="001271C2" w:rsidP="001271C2">
            <w:pPr>
              <w:spacing w:after="0" w:line="240" w:lineRule="auto"/>
              <w:rPr>
                <w:rFonts w:ascii="Times New Roman" w:eastAsia="Times New Roman" w:hAnsi="Times New Roman" w:cs="Times New Roman"/>
                <w:b/>
                <w:color w:val="000000"/>
                <w:sz w:val="24"/>
                <w:szCs w:val="24"/>
                <w:lang w:eastAsia="ru-RU"/>
              </w:rPr>
            </w:pPr>
          </w:p>
        </w:tc>
        <w:tc>
          <w:tcPr>
            <w:tcW w:w="992" w:type="dxa"/>
            <w:shd w:val="clear" w:color="auto" w:fill="auto"/>
            <w:vAlign w:val="center"/>
            <w:hideMark/>
          </w:tcPr>
          <w:p w:rsidR="001271C2" w:rsidRPr="00085F9C" w:rsidRDefault="00E17316" w:rsidP="001271C2">
            <w:pPr>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халыққа</w:t>
            </w:r>
          </w:p>
        </w:tc>
        <w:tc>
          <w:tcPr>
            <w:tcW w:w="1985" w:type="dxa"/>
            <w:shd w:val="clear" w:color="auto" w:fill="auto"/>
            <w:vAlign w:val="center"/>
            <w:hideMark/>
          </w:tcPr>
          <w:p w:rsidR="001271C2" w:rsidRPr="00E17316" w:rsidRDefault="00E17316" w:rsidP="001271C2">
            <w:pPr>
              <w:spacing w:after="0" w:line="240" w:lineRule="auto"/>
              <w:jc w:val="center"/>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color w:val="000000"/>
                <w:sz w:val="24"/>
                <w:szCs w:val="24"/>
                <w:lang w:eastAsia="ru-RU"/>
              </w:rPr>
              <w:t xml:space="preserve">кәсіпорынның </w:t>
            </w:r>
            <w:r>
              <w:rPr>
                <w:rFonts w:ascii="Times New Roman" w:eastAsia="Times New Roman" w:hAnsi="Times New Roman" w:cs="Times New Roman"/>
                <w:b/>
                <w:color w:val="000000"/>
                <w:sz w:val="24"/>
                <w:szCs w:val="24"/>
                <w:lang w:val="kk-KZ" w:eastAsia="ru-RU"/>
              </w:rPr>
              <w:t>коммуналдық қажеттіліктеріне</w:t>
            </w:r>
          </w:p>
        </w:tc>
        <w:tc>
          <w:tcPr>
            <w:tcW w:w="1842" w:type="dxa"/>
            <w:shd w:val="clear" w:color="auto" w:fill="auto"/>
            <w:vAlign w:val="center"/>
            <w:hideMark/>
          </w:tcPr>
          <w:p w:rsidR="001271C2" w:rsidRPr="00E17316" w:rsidRDefault="00E17316" w:rsidP="001271C2">
            <w:pPr>
              <w:spacing w:after="0" w:line="240" w:lineRule="auto"/>
              <w:jc w:val="center"/>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color w:val="000000"/>
                <w:sz w:val="24"/>
                <w:szCs w:val="24"/>
                <w:lang w:eastAsia="ru-RU"/>
              </w:rPr>
              <w:t xml:space="preserve">кәсіпорынның </w:t>
            </w:r>
            <w:r>
              <w:rPr>
                <w:rFonts w:ascii="Times New Roman" w:eastAsia="Times New Roman" w:hAnsi="Times New Roman" w:cs="Times New Roman"/>
                <w:b/>
                <w:color w:val="000000"/>
                <w:sz w:val="24"/>
                <w:szCs w:val="24"/>
                <w:lang w:val="kk-KZ" w:eastAsia="ru-RU"/>
              </w:rPr>
              <w:t>өндірістік қажеттіліктеріне</w:t>
            </w:r>
          </w:p>
        </w:tc>
        <w:tc>
          <w:tcPr>
            <w:tcW w:w="1412" w:type="dxa"/>
            <w:shd w:val="clear" w:color="auto" w:fill="auto"/>
            <w:vAlign w:val="center"/>
            <w:hideMark/>
          </w:tcPr>
          <w:p w:rsidR="001271C2" w:rsidRPr="00E17316" w:rsidRDefault="00E17316" w:rsidP="001271C2">
            <w:pPr>
              <w:spacing w:after="0" w:line="240" w:lineRule="auto"/>
              <w:jc w:val="center"/>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color w:val="000000"/>
                <w:sz w:val="24"/>
                <w:szCs w:val="24"/>
                <w:lang w:eastAsia="ru-RU"/>
              </w:rPr>
              <w:t xml:space="preserve">басқа </w:t>
            </w:r>
            <w:r>
              <w:rPr>
                <w:rFonts w:ascii="Times New Roman" w:eastAsia="Times New Roman" w:hAnsi="Times New Roman" w:cs="Times New Roman"/>
                <w:b/>
                <w:color w:val="000000"/>
                <w:sz w:val="24"/>
                <w:szCs w:val="24"/>
                <w:lang w:val="kk-KZ" w:eastAsia="ru-RU"/>
              </w:rPr>
              <w:t>тұтынушыларға</w:t>
            </w:r>
          </w:p>
        </w:tc>
      </w:tr>
      <w:tr w:rsidR="001271C2" w:rsidRPr="00085F9C" w:rsidTr="00A05B13">
        <w:trPr>
          <w:trHeight w:val="255"/>
          <w:jc w:val="center"/>
        </w:trPr>
        <w:tc>
          <w:tcPr>
            <w:tcW w:w="1413" w:type="dxa"/>
            <w:shd w:val="clear" w:color="auto" w:fill="auto"/>
            <w:vAlign w:val="bottom"/>
            <w:hideMark/>
          </w:tcPr>
          <w:p w:rsidR="001271C2" w:rsidRPr="00085F9C" w:rsidRDefault="00A05B13" w:rsidP="001271C2">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Астана қаласы </w:t>
            </w:r>
          </w:p>
        </w:tc>
        <w:tc>
          <w:tcPr>
            <w:tcW w:w="1701" w:type="dxa"/>
            <w:shd w:val="clear" w:color="auto" w:fill="auto"/>
            <w:vAlign w:val="center"/>
            <w:hideMark/>
          </w:tcPr>
          <w:p w:rsidR="001271C2" w:rsidRPr="00085F9C" w:rsidRDefault="001271C2" w:rsidP="001271C2">
            <w:pPr>
              <w:spacing w:after="0" w:line="240" w:lineRule="auto"/>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98 848,6</w:t>
            </w:r>
          </w:p>
        </w:tc>
        <w:tc>
          <w:tcPr>
            <w:tcW w:w="992" w:type="dxa"/>
            <w:shd w:val="clear" w:color="auto" w:fill="auto"/>
            <w:vAlign w:val="center"/>
            <w:hideMark/>
          </w:tcPr>
          <w:p w:rsidR="001271C2" w:rsidRPr="00085F9C" w:rsidRDefault="001271C2" w:rsidP="001271C2">
            <w:pPr>
              <w:spacing w:after="0" w:line="240" w:lineRule="auto"/>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63 609,6</w:t>
            </w:r>
          </w:p>
        </w:tc>
        <w:tc>
          <w:tcPr>
            <w:tcW w:w="1985" w:type="dxa"/>
            <w:shd w:val="clear" w:color="auto" w:fill="auto"/>
            <w:vAlign w:val="center"/>
            <w:hideMark/>
          </w:tcPr>
          <w:p w:rsidR="001271C2" w:rsidRPr="00085F9C" w:rsidRDefault="001271C2" w:rsidP="001271C2">
            <w:pPr>
              <w:spacing w:after="0" w:line="240" w:lineRule="auto"/>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20 788,4</w:t>
            </w:r>
          </w:p>
        </w:tc>
        <w:tc>
          <w:tcPr>
            <w:tcW w:w="1842" w:type="dxa"/>
            <w:shd w:val="clear" w:color="auto" w:fill="auto"/>
            <w:vAlign w:val="center"/>
            <w:hideMark/>
          </w:tcPr>
          <w:p w:rsidR="001271C2" w:rsidRPr="00085F9C" w:rsidRDefault="001271C2" w:rsidP="001271C2">
            <w:pPr>
              <w:spacing w:after="0" w:line="240" w:lineRule="auto"/>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14 450,6</w:t>
            </w:r>
          </w:p>
        </w:tc>
        <w:tc>
          <w:tcPr>
            <w:tcW w:w="1412" w:type="dxa"/>
            <w:shd w:val="clear" w:color="auto" w:fill="auto"/>
            <w:vAlign w:val="center"/>
            <w:hideMark/>
          </w:tcPr>
          <w:p w:rsidR="001271C2" w:rsidRPr="00085F9C" w:rsidRDefault="001271C2" w:rsidP="001271C2">
            <w:pPr>
              <w:spacing w:after="0" w:line="240" w:lineRule="auto"/>
              <w:jc w:val="center"/>
              <w:rPr>
                <w:rFonts w:ascii="Times New Roman" w:eastAsia="Times New Roman" w:hAnsi="Times New Roman" w:cs="Times New Roman"/>
                <w:color w:val="000000"/>
                <w:sz w:val="24"/>
                <w:szCs w:val="24"/>
                <w:lang w:eastAsia="ru-RU"/>
              </w:rPr>
            </w:pPr>
            <w:r w:rsidRPr="00085F9C">
              <w:rPr>
                <w:rFonts w:ascii="Times New Roman" w:eastAsia="Times New Roman" w:hAnsi="Times New Roman" w:cs="Times New Roman"/>
                <w:color w:val="000000"/>
                <w:sz w:val="24"/>
                <w:szCs w:val="24"/>
                <w:lang w:eastAsia="ru-RU"/>
              </w:rPr>
              <w:t>-</w:t>
            </w:r>
          </w:p>
        </w:tc>
      </w:tr>
    </w:tbl>
    <w:p w:rsidR="001271C2" w:rsidRPr="008B345E" w:rsidRDefault="00E17316" w:rsidP="00E17316">
      <w:pPr>
        <w:spacing w:after="0" w:line="240" w:lineRule="auto"/>
        <w:ind w:firstLine="709"/>
        <w:jc w:val="center"/>
        <w:rPr>
          <w:rFonts w:ascii="Times New Roman" w:eastAsia="Calibri" w:hAnsi="Times New Roman" w:cs="Times New Roman"/>
          <w:i/>
          <w:sz w:val="24"/>
          <w:szCs w:val="24"/>
          <w:lang w:val="kk-KZ" w:eastAsia="ru-RU"/>
        </w:rPr>
      </w:pPr>
      <w:r w:rsidRPr="00E17316">
        <w:rPr>
          <w:rFonts w:ascii="Times New Roman" w:eastAsia="Calibri" w:hAnsi="Times New Roman" w:cs="Times New Roman"/>
          <w:i/>
          <w:sz w:val="24"/>
          <w:szCs w:val="24"/>
          <w:lang w:eastAsia="ru-RU"/>
        </w:rPr>
        <w:t>Дереккөз: ҚР СЖРА Ұлттық статистика бюросы</w:t>
      </w:r>
      <w:r w:rsidR="008B345E">
        <w:rPr>
          <w:rFonts w:ascii="Times New Roman" w:eastAsia="Calibri" w:hAnsi="Times New Roman" w:cs="Times New Roman"/>
          <w:i/>
          <w:sz w:val="24"/>
          <w:szCs w:val="24"/>
          <w:lang w:val="kk-KZ" w:eastAsia="ru-RU"/>
        </w:rPr>
        <w:t>.</w:t>
      </w:r>
    </w:p>
    <w:p w:rsidR="00E17316" w:rsidRPr="00EF1621" w:rsidRDefault="00E17316" w:rsidP="00E17316">
      <w:pPr>
        <w:spacing w:after="0" w:line="240" w:lineRule="auto"/>
        <w:rPr>
          <w:rFonts w:ascii="Times New Roman" w:eastAsia="Times New Roman" w:hAnsi="Times New Roman" w:cs="Times New Roman"/>
          <w:b/>
          <w:bCs/>
          <w:i/>
          <w:sz w:val="24"/>
          <w:szCs w:val="24"/>
          <w:lang w:val="kk-KZ" w:eastAsia="ru-RU"/>
        </w:rPr>
      </w:pPr>
      <w:r>
        <w:rPr>
          <w:rFonts w:ascii="Times New Roman" w:eastAsia="Times New Roman" w:hAnsi="Times New Roman" w:cs="Times New Roman"/>
          <w:bCs/>
          <w:sz w:val="24"/>
          <w:szCs w:val="24"/>
          <w:lang w:val="kk-KZ" w:eastAsia="ru-RU"/>
        </w:rPr>
        <w:t xml:space="preserve">         </w:t>
      </w:r>
      <w:r w:rsidRPr="00EF1621">
        <w:rPr>
          <w:rFonts w:ascii="Times New Roman" w:eastAsia="Times New Roman" w:hAnsi="Times New Roman" w:cs="Times New Roman"/>
          <w:b/>
          <w:bCs/>
          <w:i/>
          <w:sz w:val="24"/>
          <w:szCs w:val="24"/>
          <w:lang w:val="kk-KZ" w:eastAsia="ru-RU"/>
        </w:rPr>
        <w:t>Су бұру</w:t>
      </w:r>
    </w:p>
    <w:p w:rsidR="00E17316" w:rsidRPr="00EF1621" w:rsidRDefault="00E17316" w:rsidP="00E17316">
      <w:pPr>
        <w:spacing w:after="0" w:line="240" w:lineRule="auto"/>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 xml:space="preserve">         </w:t>
      </w:r>
      <w:r w:rsidRPr="00EF1621">
        <w:rPr>
          <w:rFonts w:ascii="Times New Roman" w:eastAsia="Times New Roman" w:hAnsi="Times New Roman" w:cs="Times New Roman"/>
          <w:bCs/>
          <w:sz w:val="24"/>
          <w:szCs w:val="24"/>
          <w:lang w:val="kk-KZ" w:eastAsia="ru-RU"/>
        </w:rPr>
        <w:t>Елордадағы кәріз желілерінің ұзындығы 2024 жылы 1 238,3 км құрады, оның 171 км-і тозған.</w:t>
      </w:r>
    </w:p>
    <w:p w:rsidR="001271C2" w:rsidRPr="00EF1621" w:rsidRDefault="001271C2" w:rsidP="00E17316">
      <w:pPr>
        <w:spacing w:after="0" w:line="240" w:lineRule="auto"/>
        <w:rPr>
          <w:rFonts w:ascii="Times New Roman" w:eastAsia="Times New Roman" w:hAnsi="Times New Roman" w:cs="Times New Roman"/>
          <w:bCs/>
          <w:sz w:val="24"/>
          <w:szCs w:val="24"/>
          <w:lang w:val="kk-KZ" w:eastAsia="ru-RU"/>
        </w:rPr>
      </w:pPr>
      <w:r w:rsidRPr="00EF1621">
        <w:rPr>
          <w:rFonts w:ascii="Times New Roman" w:eastAsia="Times New Roman" w:hAnsi="Times New Roman" w:cs="Times New Roman"/>
          <w:bCs/>
          <w:sz w:val="24"/>
          <w:szCs w:val="24"/>
          <w:lang w:val="kk-KZ" w:eastAsia="ru-RU"/>
        </w:rPr>
        <w:t xml:space="preserve">          </w:t>
      </w:r>
    </w:p>
    <w:p w:rsidR="001271C2" w:rsidRPr="00A05B13" w:rsidRDefault="00A05B13" w:rsidP="001271C2">
      <w:pPr>
        <w:autoSpaceDE w:val="0"/>
        <w:autoSpaceDN w:val="0"/>
        <w:adjustRightInd w:val="0"/>
        <w:spacing w:after="0" w:line="240" w:lineRule="auto"/>
        <w:ind w:firstLine="709"/>
        <w:jc w:val="both"/>
        <w:rPr>
          <w:rFonts w:ascii="Times New Roman" w:eastAsia="TimesNewRomanPSMT" w:hAnsi="Times New Roman" w:cs="Times New Roman"/>
          <w:sz w:val="24"/>
          <w:szCs w:val="24"/>
          <w:lang w:val="kk-KZ"/>
        </w:rPr>
      </w:pPr>
      <w:r w:rsidRPr="00EF1621">
        <w:rPr>
          <w:rFonts w:ascii="Times New Roman" w:eastAsia="TimesNewRomanPSMT" w:hAnsi="Times New Roman" w:cs="Times New Roman"/>
          <w:sz w:val="24"/>
          <w:szCs w:val="24"/>
          <w:lang w:val="kk-KZ"/>
        </w:rPr>
        <w:t>12.18.3 Ж</w:t>
      </w:r>
      <w:r>
        <w:rPr>
          <w:rFonts w:ascii="Times New Roman" w:eastAsia="TimesNewRomanPSMT" w:hAnsi="Times New Roman" w:cs="Times New Roman"/>
          <w:sz w:val="24"/>
          <w:szCs w:val="24"/>
          <w:lang w:val="kk-KZ"/>
        </w:rPr>
        <w:t>ЕР РЕСУРСТАРЫ</w:t>
      </w:r>
    </w:p>
    <w:p w:rsidR="001271C2" w:rsidRPr="00EF1621" w:rsidRDefault="001271C2" w:rsidP="001271C2">
      <w:pPr>
        <w:autoSpaceDE w:val="0"/>
        <w:autoSpaceDN w:val="0"/>
        <w:adjustRightInd w:val="0"/>
        <w:spacing w:after="0" w:line="240" w:lineRule="auto"/>
        <w:ind w:firstLine="709"/>
        <w:jc w:val="both"/>
        <w:rPr>
          <w:rFonts w:ascii="Times New Roman" w:eastAsia="TimesNewRomanPSMT" w:hAnsi="Times New Roman" w:cs="Times New Roman"/>
          <w:b/>
          <w:i/>
          <w:sz w:val="24"/>
          <w:szCs w:val="24"/>
          <w:lang w:val="kk-KZ"/>
        </w:rPr>
      </w:pPr>
    </w:p>
    <w:p w:rsidR="00033FC8" w:rsidRPr="00EF1621" w:rsidRDefault="00A05B13" w:rsidP="00033FC8">
      <w:pPr>
        <w:spacing w:after="0" w:line="240" w:lineRule="auto"/>
        <w:ind w:firstLine="709"/>
        <w:jc w:val="both"/>
        <w:rPr>
          <w:rFonts w:ascii="Times New Roman" w:eastAsia="Times New Roman" w:hAnsi="Times New Roman" w:cs="Times New Roman"/>
          <w:sz w:val="24"/>
          <w:szCs w:val="24"/>
          <w:lang w:val="kk-KZ" w:eastAsia="ru-RU"/>
        </w:rPr>
      </w:pPr>
      <w:r w:rsidRPr="00EF1621">
        <w:rPr>
          <w:rFonts w:ascii="Times New Roman" w:eastAsia="Times New Roman" w:hAnsi="Times New Roman" w:cs="Times New Roman"/>
          <w:sz w:val="24"/>
          <w:szCs w:val="24"/>
          <w:lang w:val="kk-KZ" w:eastAsia="ru-RU"/>
        </w:rPr>
        <w:t>Қазақстан Республикасы Ауыл шаруашылығы министрлігі Жер ресурстарын басқару комитетінің деректеріне сәйкес, 2024 жылғы 1 қарашадағы жағдай бойынша Астана қаласының жер қоры 79,7 мы</w:t>
      </w:r>
      <w:r w:rsidR="00033FC8">
        <w:rPr>
          <w:rFonts w:ascii="Times New Roman" w:eastAsia="Times New Roman" w:hAnsi="Times New Roman" w:cs="Times New Roman"/>
          <w:sz w:val="24"/>
          <w:szCs w:val="24"/>
          <w:lang w:val="kk-KZ" w:eastAsia="ru-RU"/>
        </w:rPr>
        <w:t>ң гектарды құрады, оның ішінде:</w:t>
      </w:r>
    </w:p>
    <w:p w:rsidR="00A05B13" w:rsidRPr="00EF1621" w:rsidRDefault="00A05B13" w:rsidP="00A05B13">
      <w:pPr>
        <w:spacing w:after="0" w:line="240" w:lineRule="auto"/>
        <w:ind w:firstLine="709"/>
        <w:jc w:val="both"/>
        <w:rPr>
          <w:rFonts w:ascii="Times New Roman" w:eastAsia="Times New Roman" w:hAnsi="Times New Roman" w:cs="Times New Roman"/>
          <w:sz w:val="24"/>
          <w:szCs w:val="24"/>
          <w:lang w:val="kk-KZ" w:eastAsia="ru-RU"/>
        </w:rPr>
      </w:pPr>
      <w:r w:rsidRPr="00EF1621">
        <w:rPr>
          <w:rFonts w:ascii="Times New Roman" w:eastAsia="Times New Roman" w:hAnsi="Times New Roman" w:cs="Times New Roman"/>
          <w:sz w:val="24"/>
          <w:szCs w:val="24"/>
          <w:lang w:val="kk-KZ" w:eastAsia="ru-RU"/>
        </w:rPr>
        <w:t>- тұрғын үй аймағының жерлері – 6,3 мың га;</w:t>
      </w:r>
    </w:p>
    <w:p w:rsidR="00A05B13" w:rsidRPr="00EF1621" w:rsidRDefault="00A05B13" w:rsidP="00A05B13">
      <w:pPr>
        <w:spacing w:after="0" w:line="240" w:lineRule="auto"/>
        <w:ind w:firstLine="709"/>
        <w:jc w:val="both"/>
        <w:rPr>
          <w:rFonts w:ascii="Times New Roman" w:eastAsia="Times New Roman" w:hAnsi="Times New Roman" w:cs="Times New Roman"/>
          <w:sz w:val="24"/>
          <w:szCs w:val="24"/>
          <w:lang w:val="kk-KZ" w:eastAsia="ru-RU"/>
        </w:rPr>
      </w:pPr>
      <w:r w:rsidRPr="00EF1621">
        <w:rPr>
          <w:rFonts w:ascii="Times New Roman" w:eastAsia="Times New Roman" w:hAnsi="Times New Roman" w:cs="Times New Roman"/>
          <w:sz w:val="24"/>
          <w:szCs w:val="24"/>
          <w:lang w:val="kk-KZ" w:eastAsia="ru-RU"/>
        </w:rPr>
        <w:t>- әлеуметтік аймақ жерлері – 3,7 мың га;</w:t>
      </w:r>
    </w:p>
    <w:p w:rsidR="00A05B13" w:rsidRPr="00EF1621" w:rsidRDefault="00A05B13" w:rsidP="00A05B13">
      <w:pPr>
        <w:spacing w:after="0" w:line="240" w:lineRule="auto"/>
        <w:ind w:firstLine="709"/>
        <w:jc w:val="both"/>
        <w:rPr>
          <w:rFonts w:ascii="Times New Roman" w:eastAsia="Times New Roman" w:hAnsi="Times New Roman" w:cs="Times New Roman"/>
          <w:sz w:val="24"/>
          <w:szCs w:val="24"/>
          <w:lang w:val="kk-KZ" w:eastAsia="ru-RU"/>
        </w:rPr>
      </w:pPr>
      <w:r w:rsidRPr="00EF1621">
        <w:rPr>
          <w:rFonts w:ascii="Times New Roman" w:eastAsia="Times New Roman" w:hAnsi="Times New Roman" w:cs="Times New Roman"/>
          <w:sz w:val="24"/>
          <w:szCs w:val="24"/>
          <w:lang w:val="kk-KZ" w:eastAsia="ru-RU"/>
        </w:rPr>
        <w:t>- коммерциялық аймақ жерлері – 5,0 мың га;</w:t>
      </w:r>
    </w:p>
    <w:p w:rsidR="00A05B13" w:rsidRPr="00EF1621" w:rsidRDefault="00A05B13" w:rsidP="00A05B13">
      <w:pPr>
        <w:spacing w:after="0" w:line="240" w:lineRule="auto"/>
        <w:ind w:firstLine="709"/>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w:t>
      </w:r>
      <w:r w:rsidRPr="00EF1621">
        <w:rPr>
          <w:rFonts w:ascii="Times New Roman" w:eastAsia="Times New Roman" w:hAnsi="Times New Roman" w:cs="Times New Roman"/>
          <w:sz w:val="24"/>
          <w:szCs w:val="24"/>
          <w:lang w:val="kk-KZ" w:eastAsia="ru-RU"/>
        </w:rPr>
        <w:t xml:space="preserve"> өзге аймақ жерлері – 64,7 мың га (оның ішінде ауыл шаруашылығы мақсатындағы жерлер – 13,0 мың га, қала құрылысы мен өзге де қызметке тартылмаған (резервтік) жерлер – 8,1 мың га, ерекше қорғалатын табиғи аумақтар, сауықтыру, рекреациялық және тарихи-мәдени мақсаттағы жерлер – 0,7 мың га).</w:t>
      </w:r>
    </w:p>
    <w:p w:rsidR="00A05B13" w:rsidRPr="00EF1621" w:rsidRDefault="00A05B13" w:rsidP="00A05B13">
      <w:pPr>
        <w:spacing w:after="0" w:line="240" w:lineRule="auto"/>
        <w:ind w:firstLine="709"/>
        <w:jc w:val="both"/>
        <w:rPr>
          <w:rFonts w:ascii="Times New Roman" w:eastAsia="Times New Roman" w:hAnsi="Times New Roman" w:cs="Times New Roman"/>
          <w:sz w:val="24"/>
          <w:szCs w:val="24"/>
          <w:lang w:val="kk-KZ" w:eastAsia="ru-RU"/>
        </w:rPr>
      </w:pPr>
      <w:r w:rsidRPr="00EF1621">
        <w:rPr>
          <w:rFonts w:ascii="Times New Roman" w:eastAsia="Times New Roman" w:hAnsi="Times New Roman" w:cs="Times New Roman"/>
          <w:sz w:val="24"/>
          <w:szCs w:val="24"/>
          <w:lang w:val="kk-KZ" w:eastAsia="ru-RU"/>
        </w:rPr>
        <w:t>Астана қаласының жер алаңдарында тек функционалдық аймақтар бойынша қайта бөліну байқалды. Мәселен:</w:t>
      </w:r>
    </w:p>
    <w:p w:rsidR="00A05B13" w:rsidRPr="00EF1621" w:rsidRDefault="00A05B13" w:rsidP="00A05B13">
      <w:pPr>
        <w:spacing w:after="0" w:line="240" w:lineRule="auto"/>
        <w:ind w:firstLine="709"/>
        <w:jc w:val="both"/>
        <w:rPr>
          <w:rFonts w:ascii="Times New Roman" w:eastAsia="Times New Roman" w:hAnsi="Times New Roman" w:cs="Times New Roman"/>
          <w:sz w:val="24"/>
          <w:szCs w:val="24"/>
          <w:lang w:val="kk-KZ" w:eastAsia="ru-RU"/>
        </w:rPr>
      </w:pPr>
      <w:r w:rsidRPr="00EF1621">
        <w:rPr>
          <w:rFonts w:ascii="Times New Roman" w:eastAsia="Times New Roman" w:hAnsi="Times New Roman" w:cs="Times New Roman"/>
          <w:sz w:val="24"/>
          <w:szCs w:val="24"/>
          <w:lang w:val="kk-KZ" w:eastAsia="ru-RU"/>
        </w:rPr>
        <w:t>- тұрғын үй аймағы – 0,2 мың га-ға ұлғайды,</w:t>
      </w:r>
    </w:p>
    <w:p w:rsidR="00A05B13" w:rsidRPr="00EF1621" w:rsidRDefault="00A05B13" w:rsidP="00A05B13">
      <w:pPr>
        <w:spacing w:after="0" w:line="240" w:lineRule="auto"/>
        <w:ind w:firstLine="709"/>
        <w:jc w:val="both"/>
        <w:rPr>
          <w:rFonts w:ascii="Times New Roman" w:eastAsia="Times New Roman" w:hAnsi="Times New Roman" w:cs="Times New Roman"/>
          <w:sz w:val="24"/>
          <w:szCs w:val="24"/>
          <w:lang w:val="kk-KZ" w:eastAsia="ru-RU"/>
        </w:rPr>
      </w:pPr>
      <w:r w:rsidRPr="00EF1621">
        <w:rPr>
          <w:rFonts w:ascii="Times New Roman" w:eastAsia="Times New Roman" w:hAnsi="Times New Roman" w:cs="Times New Roman"/>
          <w:sz w:val="24"/>
          <w:szCs w:val="24"/>
          <w:lang w:val="kk-KZ" w:eastAsia="ru-RU"/>
        </w:rPr>
        <w:t>- әлеуметтік аймақ – 0,7 мың га-ға ұлғайды,</w:t>
      </w:r>
    </w:p>
    <w:p w:rsidR="00A05B13" w:rsidRPr="00EF1621" w:rsidRDefault="00A05B13" w:rsidP="00A05B13">
      <w:pPr>
        <w:spacing w:after="0" w:line="240" w:lineRule="auto"/>
        <w:ind w:firstLine="709"/>
        <w:jc w:val="both"/>
        <w:rPr>
          <w:rFonts w:ascii="Times New Roman" w:eastAsia="Times New Roman" w:hAnsi="Times New Roman" w:cs="Times New Roman"/>
          <w:sz w:val="24"/>
          <w:szCs w:val="24"/>
          <w:lang w:val="kk-KZ" w:eastAsia="ru-RU"/>
        </w:rPr>
      </w:pPr>
      <w:r w:rsidRPr="00EF1621">
        <w:rPr>
          <w:rFonts w:ascii="Times New Roman" w:eastAsia="Times New Roman" w:hAnsi="Times New Roman" w:cs="Times New Roman"/>
          <w:sz w:val="24"/>
          <w:szCs w:val="24"/>
          <w:lang w:val="kk-KZ" w:eastAsia="ru-RU"/>
        </w:rPr>
        <w:t>- коммерциялық аймақ – 0,4 мың га-ға ұлғайды,</w:t>
      </w:r>
    </w:p>
    <w:p w:rsidR="00A05B13" w:rsidRPr="00EF1621" w:rsidRDefault="00A05B13" w:rsidP="00A05B13">
      <w:pPr>
        <w:spacing w:after="0" w:line="240" w:lineRule="auto"/>
        <w:ind w:firstLine="709"/>
        <w:jc w:val="both"/>
        <w:rPr>
          <w:rFonts w:ascii="Times New Roman" w:eastAsia="Times New Roman" w:hAnsi="Times New Roman" w:cs="Times New Roman"/>
          <w:sz w:val="24"/>
          <w:szCs w:val="24"/>
          <w:lang w:val="kk-KZ" w:eastAsia="ru-RU"/>
        </w:rPr>
      </w:pPr>
      <w:r w:rsidRPr="00EF1621">
        <w:rPr>
          <w:rFonts w:ascii="Times New Roman" w:eastAsia="Times New Roman" w:hAnsi="Times New Roman" w:cs="Times New Roman"/>
          <w:sz w:val="24"/>
          <w:szCs w:val="24"/>
          <w:lang w:val="kk-KZ" w:eastAsia="ru-RU"/>
        </w:rPr>
        <w:t>- ал өзге аймақ жерлері – 1,3 мың га-ға қысқарды.</w:t>
      </w:r>
    </w:p>
    <w:p w:rsidR="00A05B13" w:rsidRPr="00EF1621" w:rsidRDefault="00A05B13" w:rsidP="00A05B13">
      <w:pPr>
        <w:spacing w:after="0" w:line="240" w:lineRule="auto"/>
        <w:ind w:firstLine="709"/>
        <w:jc w:val="both"/>
        <w:rPr>
          <w:rFonts w:ascii="Times New Roman" w:eastAsia="Times New Roman" w:hAnsi="Times New Roman" w:cs="Times New Roman"/>
          <w:b/>
          <w:i/>
          <w:sz w:val="24"/>
          <w:szCs w:val="24"/>
          <w:lang w:val="kk-KZ" w:eastAsia="ru-RU"/>
        </w:rPr>
      </w:pPr>
      <w:r w:rsidRPr="00EF1621">
        <w:rPr>
          <w:rFonts w:ascii="Times New Roman" w:eastAsia="Times New Roman" w:hAnsi="Times New Roman" w:cs="Times New Roman"/>
          <w:b/>
          <w:i/>
          <w:sz w:val="24"/>
          <w:szCs w:val="24"/>
          <w:lang w:val="kk-KZ" w:eastAsia="ru-RU"/>
        </w:rPr>
        <w:t>Топырақтың жай-күйі</w:t>
      </w:r>
    </w:p>
    <w:p w:rsidR="001271C2" w:rsidRPr="00A05B13" w:rsidRDefault="00A05B13" w:rsidP="00A05B13">
      <w:pPr>
        <w:spacing w:after="0" w:line="240" w:lineRule="auto"/>
        <w:ind w:firstLine="709"/>
        <w:jc w:val="both"/>
        <w:rPr>
          <w:rFonts w:ascii="Times New Roman" w:eastAsia="Times New Roman" w:hAnsi="Times New Roman" w:cs="Times New Roman"/>
          <w:sz w:val="24"/>
          <w:szCs w:val="24"/>
          <w:lang w:val="kk-KZ" w:eastAsia="ru-RU"/>
        </w:rPr>
      </w:pPr>
      <w:r w:rsidRPr="00EF1621">
        <w:rPr>
          <w:rFonts w:ascii="Times New Roman" w:eastAsia="Times New Roman" w:hAnsi="Times New Roman" w:cs="Times New Roman"/>
          <w:sz w:val="24"/>
          <w:szCs w:val="24"/>
          <w:lang w:val="kk-KZ" w:eastAsia="ru-RU"/>
        </w:rPr>
        <w:t>2024 жылдың көктемгі және күзгі кезеңдерінде "Қазгидромет" РМК Астана қаласы аумағындағы топырақ жағдайына мониторинг жүргізді.</w:t>
      </w:r>
      <w:r>
        <w:rPr>
          <w:rFonts w:ascii="Times New Roman" w:eastAsia="Times New Roman" w:hAnsi="Times New Roman" w:cs="Times New Roman"/>
          <w:sz w:val="24"/>
          <w:szCs w:val="24"/>
          <w:lang w:val="kk-KZ" w:eastAsia="ru-RU"/>
        </w:rPr>
        <w:t xml:space="preserve"> </w:t>
      </w:r>
      <w:r w:rsidRPr="00A05B13">
        <w:rPr>
          <w:rFonts w:ascii="Times New Roman" w:eastAsia="Times New Roman" w:hAnsi="Times New Roman" w:cs="Times New Roman"/>
          <w:sz w:val="24"/>
          <w:szCs w:val="24"/>
          <w:lang w:val="kk-KZ" w:eastAsia="ru-RU"/>
        </w:rPr>
        <w:t>Әртүрлі аудандардан алынған топырақ сынамаларындағы ауыр металдардың мөлшері нормативтік көрсеткіштерден аспады (12.18.5-кесте).</w:t>
      </w:r>
    </w:p>
    <w:p w:rsidR="001271C2" w:rsidRPr="00A05B13" w:rsidRDefault="001271C2" w:rsidP="001271C2">
      <w:pPr>
        <w:autoSpaceDE w:val="0"/>
        <w:autoSpaceDN w:val="0"/>
        <w:adjustRightInd w:val="0"/>
        <w:spacing w:after="0" w:line="240" w:lineRule="auto"/>
        <w:ind w:left="6372" w:firstLine="709"/>
        <w:jc w:val="right"/>
        <w:rPr>
          <w:rFonts w:ascii="Times New Roman" w:eastAsia="TimesNewRomanPSMT" w:hAnsi="Times New Roman" w:cs="Times New Roman"/>
          <w:b/>
          <w:sz w:val="24"/>
          <w:szCs w:val="24"/>
          <w:lang w:val="kk-KZ"/>
        </w:rPr>
      </w:pPr>
      <w:r w:rsidRPr="00A05B13">
        <w:rPr>
          <w:rFonts w:ascii="Times New Roman" w:eastAsia="TimesNewRomanPSMT" w:hAnsi="Times New Roman" w:cs="Times New Roman"/>
          <w:b/>
          <w:sz w:val="24"/>
          <w:szCs w:val="24"/>
          <w:lang w:val="kk-KZ"/>
        </w:rPr>
        <w:t xml:space="preserve"> 12.18.5</w:t>
      </w:r>
      <w:r w:rsidR="00A05B13">
        <w:rPr>
          <w:rFonts w:ascii="Times New Roman" w:eastAsia="TimesNewRomanPSMT" w:hAnsi="Times New Roman" w:cs="Times New Roman"/>
          <w:b/>
          <w:sz w:val="24"/>
          <w:szCs w:val="24"/>
          <w:lang w:val="kk-KZ"/>
        </w:rPr>
        <w:t>-кесте</w:t>
      </w:r>
    </w:p>
    <w:p w:rsidR="00A05B13" w:rsidRDefault="00A05B13" w:rsidP="001271C2">
      <w:pPr>
        <w:spacing w:after="0" w:line="240" w:lineRule="auto"/>
        <w:ind w:firstLine="708"/>
        <w:jc w:val="center"/>
        <w:rPr>
          <w:rFonts w:ascii="Times New Roman" w:eastAsia="Calibri" w:hAnsi="Times New Roman" w:cs="Times New Roman"/>
          <w:b/>
          <w:sz w:val="24"/>
          <w:szCs w:val="24"/>
          <w:lang w:val="kk-KZ" w:eastAsia="ru-RU"/>
        </w:rPr>
      </w:pPr>
      <w:r w:rsidRPr="00A05B13">
        <w:rPr>
          <w:rFonts w:ascii="Times New Roman" w:eastAsia="Calibri" w:hAnsi="Times New Roman" w:cs="Times New Roman"/>
          <w:b/>
          <w:sz w:val="24"/>
          <w:szCs w:val="24"/>
          <w:lang w:val="kk-KZ" w:eastAsia="ru-RU"/>
        </w:rPr>
        <w:t xml:space="preserve">Астана қаласында 2024 жылы ауыр металдармен топырақтың ластануы, </w:t>
      </w:r>
    </w:p>
    <w:p w:rsidR="001271C2" w:rsidRPr="00A05B13" w:rsidRDefault="00A05B13" w:rsidP="001271C2">
      <w:pPr>
        <w:spacing w:after="0" w:line="240" w:lineRule="auto"/>
        <w:ind w:firstLine="708"/>
        <w:jc w:val="center"/>
        <w:rPr>
          <w:rFonts w:ascii="Times New Roman" w:eastAsia="Calibri" w:hAnsi="Times New Roman" w:cs="Times New Roman"/>
          <w:b/>
          <w:sz w:val="24"/>
          <w:szCs w:val="24"/>
          <w:lang w:val="kk-KZ" w:eastAsia="ru-RU"/>
        </w:rPr>
      </w:pPr>
      <w:r w:rsidRPr="00A05B13">
        <w:rPr>
          <w:rFonts w:ascii="Times New Roman" w:eastAsia="Calibri" w:hAnsi="Times New Roman" w:cs="Times New Roman"/>
          <w:b/>
          <w:sz w:val="24"/>
          <w:szCs w:val="24"/>
          <w:lang w:val="kk-KZ" w:eastAsia="ru-RU"/>
        </w:rPr>
        <w:t>мг / кг</w:t>
      </w:r>
    </w:p>
    <w:tbl>
      <w:tblPr>
        <w:tblStyle w:val="aa"/>
        <w:tblW w:w="9353" w:type="dxa"/>
        <w:tblLook w:val="04A0" w:firstRow="1" w:lastRow="0" w:firstColumn="1" w:lastColumn="0" w:noHBand="0" w:noVBand="1"/>
      </w:tblPr>
      <w:tblGrid>
        <w:gridCol w:w="1744"/>
        <w:gridCol w:w="1506"/>
        <w:gridCol w:w="1627"/>
        <w:gridCol w:w="1630"/>
        <w:gridCol w:w="1490"/>
        <w:gridCol w:w="1356"/>
      </w:tblGrid>
      <w:tr w:rsidR="001271C2" w:rsidRPr="00085F9C" w:rsidTr="00A05B13">
        <w:trPr>
          <w:trHeight w:val="700"/>
        </w:trPr>
        <w:tc>
          <w:tcPr>
            <w:tcW w:w="1744" w:type="dxa"/>
          </w:tcPr>
          <w:p w:rsidR="001271C2" w:rsidRPr="00A05B13" w:rsidRDefault="00A05B13" w:rsidP="001271C2">
            <w:pPr>
              <w:jc w:val="both"/>
              <w:rPr>
                <w:rFonts w:ascii="Times New Roman" w:eastAsia="Calibri" w:hAnsi="Times New Roman" w:cs="Times New Roman"/>
                <w:b/>
                <w:sz w:val="24"/>
                <w:szCs w:val="24"/>
                <w:lang w:val="kk-KZ" w:eastAsia="ru-RU"/>
              </w:rPr>
            </w:pPr>
            <w:r>
              <w:rPr>
                <w:rFonts w:ascii="Times New Roman" w:eastAsia="Calibri" w:hAnsi="Times New Roman" w:cs="Times New Roman"/>
                <w:b/>
                <w:sz w:val="24"/>
                <w:szCs w:val="24"/>
                <w:lang w:val="kk-KZ" w:eastAsia="ru-RU"/>
              </w:rPr>
              <w:t>Елді мекеннің атауы</w:t>
            </w:r>
          </w:p>
        </w:tc>
        <w:tc>
          <w:tcPr>
            <w:tcW w:w="1506" w:type="dxa"/>
          </w:tcPr>
          <w:p w:rsidR="001271C2" w:rsidRPr="00085F9C" w:rsidRDefault="001271C2" w:rsidP="001271C2">
            <w:pPr>
              <w:jc w:val="both"/>
              <w:rPr>
                <w:rFonts w:ascii="Times New Roman" w:eastAsia="Calibri" w:hAnsi="Times New Roman" w:cs="Times New Roman"/>
                <w:b/>
                <w:sz w:val="24"/>
                <w:szCs w:val="24"/>
                <w:lang w:eastAsia="ru-RU"/>
              </w:rPr>
            </w:pPr>
            <w:r w:rsidRPr="00085F9C">
              <w:rPr>
                <w:rFonts w:ascii="Times New Roman" w:eastAsia="Calibri" w:hAnsi="Times New Roman" w:cs="Times New Roman"/>
                <w:b/>
                <w:sz w:val="24"/>
                <w:szCs w:val="24"/>
                <w:lang w:eastAsia="ru-RU"/>
              </w:rPr>
              <w:t>Кадмий</w:t>
            </w:r>
          </w:p>
        </w:tc>
        <w:tc>
          <w:tcPr>
            <w:tcW w:w="1627" w:type="dxa"/>
          </w:tcPr>
          <w:p w:rsidR="001271C2" w:rsidRPr="00085F9C" w:rsidRDefault="00A05B13" w:rsidP="001271C2">
            <w:pPr>
              <w:jc w:val="both"/>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t>Қорғасын</w:t>
            </w:r>
          </w:p>
        </w:tc>
        <w:tc>
          <w:tcPr>
            <w:tcW w:w="1630" w:type="dxa"/>
          </w:tcPr>
          <w:p w:rsidR="001271C2" w:rsidRPr="00085F9C" w:rsidRDefault="00A05B13" w:rsidP="001271C2">
            <w:pPr>
              <w:jc w:val="both"/>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t>Мыс</w:t>
            </w:r>
          </w:p>
        </w:tc>
        <w:tc>
          <w:tcPr>
            <w:tcW w:w="1490" w:type="dxa"/>
          </w:tcPr>
          <w:p w:rsidR="001271C2" w:rsidRPr="00085F9C" w:rsidRDefault="001271C2" w:rsidP="001271C2">
            <w:pPr>
              <w:jc w:val="both"/>
              <w:rPr>
                <w:rFonts w:ascii="Times New Roman" w:eastAsia="Calibri" w:hAnsi="Times New Roman" w:cs="Times New Roman"/>
                <w:b/>
                <w:sz w:val="24"/>
                <w:szCs w:val="24"/>
                <w:lang w:eastAsia="ru-RU"/>
              </w:rPr>
            </w:pPr>
            <w:r w:rsidRPr="00085F9C">
              <w:rPr>
                <w:rFonts w:ascii="Times New Roman" w:eastAsia="Calibri" w:hAnsi="Times New Roman" w:cs="Times New Roman"/>
                <w:b/>
                <w:sz w:val="24"/>
                <w:szCs w:val="24"/>
                <w:lang w:eastAsia="ru-RU"/>
              </w:rPr>
              <w:t>Хром</w:t>
            </w:r>
          </w:p>
        </w:tc>
        <w:tc>
          <w:tcPr>
            <w:tcW w:w="1356" w:type="dxa"/>
          </w:tcPr>
          <w:p w:rsidR="001271C2" w:rsidRPr="00085F9C" w:rsidRDefault="00A05B13" w:rsidP="001271C2">
            <w:pPr>
              <w:jc w:val="both"/>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t>Мырыш</w:t>
            </w:r>
          </w:p>
        </w:tc>
      </w:tr>
      <w:tr w:rsidR="001271C2" w:rsidRPr="00085F9C" w:rsidTr="00A05B13">
        <w:trPr>
          <w:trHeight w:val="458"/>
        </w:trPr>
        <w:tc>
          <w:tcPr>
            <w:tcW w:w="1744" w:type="dxa"/>
          </w:tcPr>
          <w:p w:rsidR="001271C2" w:rsidRPr="00085F9C" w:rsidRDefault="00A05B13" w:rsidP="001271C2">
            <w:pPr>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Астана қаласы</w:t>
            </w:r>
          </w:p>
        </w:tc>
        <w:tc>
          <w:tcPr>
            <w:tcW w:w="1506" w:type="dxa"/>
          </w:tcPr>
          <w:p w:rsidR="001271C2" w:rsidRPr="00085F9C" w:rsidRDefault="001271C2" w:rsidP="001271C2">
            <w:pPr>
              <w:jc w:val="both"/>
              <w:rPr>
                <w:rFonts w:ascii="Times New Roman" w:eastAsia="Calibri" w:hAnsi="Times New Roman" w:cs="Times New Roman"/>
                <w:sz w:val="24"/>
                <w:szCs w:val="24"/>
                <w:lang w:eastAsia="ru-RU"/>
              </w:rPr>
            </w:pPr>
            <w:r w:rsidRPr="00085F9C">
              <w:rPr>
                <w:rFonts w:ascii="Times New Roman" w:eastAsia="Times New Roman" w:hAnsi="Times New Roman" w:cs="Times New Roman"/>
                <w:sz w:val="24"/>
                <w:szCs w:val="24"/>
                <w:lang w:eastAsia="ru-RU"/>
              </w:rPr>
              <w:t xml:space="preserve">0,000-0.0198 </w:t>
            </w:r>
          </w:p>
        </w:tc>
        <w:tc>
          <w:tcPr>
            <w:tcW w:w="1627" w:type="dxa"/>
          </w:tcPr>
          <w:p w:rsidR="001271C2" w:rsidRPr="00085F9C" w:rsidRDefault="001271C2" w:rsidP="001271C2">
            <w:pPr>
              <w:jc w:val="both"/>
              <w:rPr>
                <w:rFonts w:ascii="Times New Roman" w:eastAsia="Calibri" w:hAnsi="Times New Roman" w:cs="Times New Roman"/>
                <w:sz w:val="24"/>
                <w:szCs w:val="24"/>
                <w:lang w:eastAsia="ru-RU"/>
              </w:rPr>
            </w:pPr>
            <w:r w:rsidRPr="00085F9C">
              <w:rPr>
                <w:rFonts w:ascii="Times New Roman" w:eastAsia="Times New Roman" w:hAnsi="Times New Roman" w:cs="Times New Roman"/>
                <w:sz w:val="24"/>
                <w:szCs w:val="24"/>
                <w:lang w:eastAsia="ru-RU"/>
              </w:rPr>
              <w:t>0.0007-0.0174</w:t>
            </w:r>
          </w:p>
        </w:tc>
        <w:tc>
          <w:tcPr>
            <w:tcW w:w="1630" w:type="dxa"/>
          </w:tcPr>
          <w:p w:rsidR="001271C2" w:rsidRPr="00085F9C" w:rsidRDefault="001271C2" w:rsidP="001271C2">
            <w:pPr>
              <w:jc w:val="both"/>
              <w:rPr>
                <w:rFonts w:ascii="Times New Roman" w:eastAsia="Calibri" w:hAnsi="Times New Roman" w:cs="Times New Roman"/>
                <w:sz w:val="24"/>
                <w:szCs w:val="24"/>
                <w:lang w:eastAsia="ru-RU"/>
              </w:rPr>
            </w:pPr>
            <w:r w:rsidRPr="00085F9C">
              <w:rPr>
                <w:rFonts w:ascii="Times New Roman" w:eastAsia="Times New Roman" w:hAnsi="Times New Roman" w:cs="Times New Roman"/>
                <w:sz w:val="24"/>
                <w:szCs w:val="24"/>
                <w:lang w:eastAsia="ru-RU"/>
              </w:rPr>
              <w:t>0,0001-0,0038</w:t>
            </w:r>
          </w:p>
        </w:tc>
        <w:tc>
          <w:tcPr>
            <w:tcW w:w="1490" w:type="dxa"/>
          </w:tcPr>
          <w:p w:rsidR="001271C2" w:rsidRPr="00085F9C" w:rsidRDefault="001271C2" w:rsidP="001271C2">
            <w:pPr>
              <w:jc w:val="both"/>
              <w:rPr>
                <w:rFonts w:ascii="Times New Roman" w:eastAsia="Calibri" w:hAnsi="Times New Roman" w:cs="Times New Roman"/>
                <w:sz w:val="24"/>
                <w:szCs w:val="24"/>
                <w:lang w:eastAsia="ru-RU"/>
              </w:rPr>
            </w:pPr>
            <w:r w:rsidRPr="00085F9C">
              <w:rPr>
                <w:rFonts w:ascii="Times New Roman" w:eastAsia="Times New Roman" w:hAnsi="Times New Roman" w:cs="Times New Roman"/>
                <w:sz w:val="24"/>
                <w:szCs w:val="24"/>
                <w:lang w:eastAsia="ru-RU"/>
              </w:rPr>
              <w:t>0,0001-,0028</w:t>
            </w:r>
          </w:p>
        </w:tc>
        <w:tc>
          <w:tcPr>
            <w:tcW w:w="1356" w:type="dxa"/>
          </w:tcPr>
          <w:p w:rsidR="001271C2" w:rsidRPr="00085F9C" w:rsidRDefault="001271C2" w:rsidP="001271C2">
            <w:pPr>
              <w:jc w:val="both"/>
              <w:rPr>
                <w:rFonts w:ascii="Times New Roman" w:eastAsia="Calibri" w:hAnsi="Times New Roman" w:cs="Times New Roman"/>
                <w:sz w:val="24"/>
                <w:szCs w:val="24"/>
                <w:lang w:eastAsia="ru-RU"/>
              </w:rPr>
            </w:pPr>
            <w:r w:rsidRPr="00085F9C">
              <w:rPr>
                <w:rFonts w:ascii="Times New Roman" w:eastAsia="Times New Roman" w:hAnsi="Times New Roman" w:cs="Times New Roman"/>
                <w:sz w:val="24"/>
                <w:szCs w:val="24"/>
                <w:lang w:eastAsia="ru-RU"/>
              </w:rPr>
              <w:t>0,0057-0.0194</w:t>
            </w:r>
          </w:p>
        </w:tc>
      </w:tr>
    </w:tbl>
    <w:p w:rsidR="001271C2" w:rsidRPr="001576D0" w:rsidRDefault="00A05B13" w:rsidP="001271C2">
      <w:pPr>
        <w:autoSpaceDE w:val="0"/>
        <w:autoSpaceDN w:val="0"/>
        <w:adjustRightInd w:val="0"/>
        <w:spacing w:after="0" w:line="240" w:lineRule="auto"/>
        <w:ind w:firstLine="709"/>
        <w:jc w:val="center"/>
        <w:rPr>
          <w:rFonts w:ascii="Times New Roman" w:eastAsia="TimesNewRomanPSMT" w:hAnsi="Times New Roman" w:cs="Times New Roman"/>
          <w:i/>
          <w:sz w:val="24"/>
          <w:szCs w:val="24"/>
          <w:lang w:val="kk-KZ"/>
        </w:rPr>
      </w:pPr>
      <w:r>
        <w:rPr>
          <w:rFonts w:ascii="Times New Roman" w:eastAsia="TimesNewRomanPSMT" w:hAnsi="Times New Roman" w:cs="Times New Roman"/>
          <w:i/>
          <w:sz w:val="24"/>
          <w:szCs w:val="24"/>
        </w:rPr>
        <w:t>Дереккөз: «Қазгидромет» РМК</w:t>
      </w:r>
      <w:r w:rsidR="001576D0">
        <w:rPr>
          <w:rFonts w:ascii="Times New Roman" w:eastAsia="TimesNewRomanPSMT" w:hAnsi="Times New Roman" w:cs="Times New Roman"/>
          <w:i/>
          <w:sz w:val="24"/>
          <w:szCs w:val="24"/>
          <w:lang w:val="kk-KZ"/>
        </w:rPr>
        <w:t>.</w:t>
      </w:r>
    </w:p>
    <w:p w:rsidR="001271C2" w:rsidRPr="008E2EBA" w:rsidRDefault="00620197" w:rsidP="001271C2">
      <w:pPr>
        <w:spacing w:after="0" w:line="240" w:lineRule="auto"/>
        <w:ind w:right="-1" w:firstLine="709"/>
        <w:jc w:val="both"/>
        <w:rPr>
          <w:rFonts w:ascii="Times New Roman" w:hAnsi="Times New Roman" w:cs="Times New Roman"/>
          <w:sz w:val="24"/>
          <w:szCs w:val="24"/>
          <w:lang w:val="kk-KZ"/>
        </w:rPr>
      </w:pPr>
      <w:r w:rsidRPr="008E2EBA">
        <w:rPr>
          <w:rFonts w:ascii="Times New Roman" w:hAnsi="Times New Roman" w:cs="Times New Roman"/>
          <w:sz w:val="24"/>
          <w:szCs w:val="24"/>
          <w:lang w:val="kk-KZ"/>
        </w:rPr>
        <w:t>Толығырақ</w:t>
      </w:r>
      <w:r w:rsidR="00A05B13" w:rsidRPr="008E2EBA">
        <w:rPr>
          <w:rFonts w:ascii="Times New Roman" w:hAnsi="Times New Roman" w:cs="Times New Roman"/>
          <w:sz w:val="24"/>
          <w:szCs w:val="24"/>
          <w:lang w:val="kk-KZ"/>
        </w:rPr>
        <w:t xml:space="preserve"> ақпарат</w:t>
      </w:r>
      <w:r w:rsidR="00033FC8">
        <w:rPr>
          <w:rFonts w:ascii="Times New Roman" w:hAnsi="Times New Roman" w:cs="Times New Roman"/>
          <w:sz w:val="24"/>
          <w:szCs w:val="24"/>
          <w:lang w:val="kk-KZ"/>
        </w:rPr>
        <w:t xml:space="preserve"> </w:t>
      </w:r>
      <w:r w:rsidR="00A05B13" w:rsidRPr="008E2EBA">
        <w:rPr>
          <w:rFonts w:ascii="Times New Roman" w:hAnsi="Times New Roman" w:cs="Times New Roman"/>
          <w:sz w:val="24"/>
          <w:szCs w:val="24"/>
          <w:lang w:val="kk-KZ"/>
        </w:rPr>
        <w:t>"Қазгидромет" РМК сайтында орналастырылған</w:t>
      </w:r>
      <w:r w:rsidR="00A05B13">
        <w:rPr>
          <w:rFonts w:ascii="Times New Roman" w:hAnsi="Times New Roman" w:cs="Times New Roman"/>
          <w:sz w:val="24"/>
          <w:szCs w:val="24"/>
          <w:lang w:val="kk-KZ"/>
        </w:rPr>
        <w:t xml:space="preserve">: </w:t>
      </w:r>
      <w:hyperlink r:id="rId210" w:history="1">
        <w:r w:rsidR="001271C2" w:rsidRPr="008E2EBA">
          <w:rPr>
            <w:rFonts w:ascii="Times New Roman" w:hAnsi="Times New Roman" w:cs="Times New Roman"/>
            <w:color w:val="0563C1" w:themeColor="hyperlink"/>
            <w:sz w:val="24"/>
            <w:szCs w:val="24"/>
            <w:u w:val="single"/>
            <w:lang w:val="kk-KZ"/>
          </w:rPr>
          <w:t>https://www.kazhydromet.kz/ru/ecology/ezhemesyachnyy-informacionnyy-byulleten-o-sostoyanii-okruzhayuschey-sredy/2024</w:t>
        </w:r>
      </w:hyperlink>
    </w:p>
    <w:p w:rsidR="001271C2" w:rsidRPr="008E2EBA" w:rsidRDefault="001271C2" w:rsidP="001271C2">
      <w:pPr>
        <w:autoSpaceDE w:val="0"/>
        <w:autoSpaceDN w:val="0"/>
        <w:adjustRightInd w:val="0"/>
        <w:spacing w:after="0" w:line="240" w:lineRule="auto"/>
        <w:ind w:firstLine="709"/>
        <w:jc w:val="both"/>
        <w:rPr>
          <w:rFonts w:ascii="Times New Roman" w:eastAsia="Times New Roman" w:hAnsi="Times New Roman" w:cs="Times New Roman"/>
          <w:b/>
          <w:sz w:val="24"/>
          <w:szCs w:val="24"/>
          <w:lang w:val="kk-KZ" w:eastAsia="ru-RU"/>
        </w:rPr>
      </w:pPr>
    </w:p>
    <w:p w:rsidR="001271C2" w:rsidRPr="008E2EBA" w:rsidRDefault="00A05B13" w:rsidP="001271C2">
      <w:pPr>
        <w:autoSpaceDE w:val="0"/>
        <w:autoSpaceDN w:val="0"/>
        <w:adjustRightInd w:val="0"/>
        <w:spacing w:after="0" w:line="240" w:lineRule="auto"/>
        <w:ind w:firstLine="709"/>
        <w:jc w:val="both"/>
        <w:rPr>
          <w:rFonts w:ascii="Times New Roman" w:eastAsia="Times New Roman" w:hAnsi="Times New Roman" w:cs="Times New Roman"/>
          <w:sz w:val="24"/>
          <w:szCs w:val="24"/>
          <w:lang w:val="kk-KZ" w:eastAsia="ru-RU"/>
        </w:rPr>
      </w:pPr>
      <w:r w:rsidRPr="008E2EBA">
        <w:rPr>
          <w:rFonts w:ascii="Times New Roman" w:eastAsia="Times New Roman" w:hAnsi="Times New Roman" w:cs="Times New Roman"/>
          <w:sz w:val="24"/>
          <w:szCs w:val="24"/>
          <w:lang w:val="kk-KZ" w:eastAsia="ru-RU"/>
        </w:rPr>
        <w:t>12.18.4 ЖЕР ҚОЙНАУЫ</w:t>
      </w:r>
    </w:p>
    <w:p w:rsidR="001271C2" w:rsidRPr="008E2EBA" w:rsidRDefault="001271C2" w:rsidP="001271C2">
      <w:pPr>
        <w:autoSpaceDE w:val="0"/>
        <w:autoSpaceDN w:val="0"/>
        <w:adjustRightInd w:val="0"/>
        <w:spacing w:after="0" w:line="240" w:lineRule="auto"/>
        <w:ind w:firstLine="709"/>
        <w:jc w:val="both"/>
        <w:rPr>
          <w:rFonts w:ascii="Times New Roman" w:eastAsia="Times New Roman" w:hAnsi="Times New Roman" w:cs="Times New Roman"/>
          <w:b/>
          <w:sz w:val="24"/>
          <w:szCs w:val="24"/>
          <w:lang w:val="kk-KZ" w:eastAsia="ru-RU"/>
        </w:rPr>
      </w:pPr>
    </w:p>
    <w:p w:rsidR="001271C2" w:rsidRPr="008E2EBA" w:rsidRDefault="00A05B13" w:rsidP="001271C2">
      <w:pPr>
        <w:spacing w:after="0" w:line="240" w:lineRule="auto"/>
        <w:ind w:firstLine="709"/>
        <w:jc w:val="both"/>
        <w:rPr>
          <w:rFonts w:ascii="Times New Roman" w:eastAsia="Calibri" w:hAnsi="Times New Roman" w:cs="Times New Roman"/>
          <w:sz w:val="24"/>
          <w:szCs w:val="24"/>
          <w:lang w:val="kk-KZ"/>
        </w:rPr>
      </w:pPr>
      <w:r w:rsidRPr="008E2EBA">
        <w:rPr>
          <w:rFonts w:ascii="Times New Roman" w:eastAsia="Calibri" w:hAnsi="Times New Roman" w:cs="Times New Roman"/>
          <w:sz w:val="24"/>
          <w:szCs w:val="24"/>
          <w:lang w:val="kk-KZ"/>
        </w:rPr>
        <w:t>Қазақстан астанасының аумағында пайдалы қазбаларды өндіруге келісімшарттар жоқ, рұқсаттар берілмейді.</w:t>
      </w:r>
    </w:p>
    <w:p w:rsidR="00A05B13" w:rsidRPr="008E2EBA" w:rsidRDefault="00A05B13" w:rsidP="001271C2">
      <w:pPr>
        <w:spacing w:after="0" w:line="240" w:lineRule="auto"/>
        <w:ind w:firstLine="709"/>
        <w:jc w:val="both"/>
        <w:rPr>
          <w:rFonts w:ascii="Times New Roman" w:eastAsia="Calibri" w:hAnsi="Times New Roman" w:cs="Times New Roman"/>
          <w:sz w:val="24"/>
          <w:szCs w:val="24"/>
          <w:lang w:val="kk-KZ"/>
        </w:rPr>
      </w:pPr>
    </w:p>
    <w:p w:rsidR="001271C2" w:rsidRPr="008E2EBA" w:rsidRDefault="00A05B13" w:rsidP="001271C2">
      <w:pPr>
        <w:spacing w:after="0" w:line="240" w:lineRule="auto"/>
        <w:ind w:firstLine="709"/>
        <w:jc w:val="both"/>
        <w:rPr>
          <w:rFonts w:ascii="Times New Roman" w:eastAsia="Calibri" w:hAnsi="Times New Roman" w:cs="Times New Roman"/>
          <w:sz w:val="24"/>
          <w:szCs w:val="24"/>
          <w:lang w:val="kk-KZ"/>
        </w:rPr>
      </w:pPr>
      <w:r w:rsidRPr="008E2EBA">
        <w:rPr>
          <w:rFonts w:ascii="Times New Roman" w:eastAsia="Calibri" w:hAnsi="Times New Roman" w:cs="Times New Roman"/>
          <w:sz w:val="24"/>
          <w:szCs w:val="24"/>
          <w:lang w:val="kk-KZ"/>
        </w:rPr>
        <w:t>12.18.5. БИОАЛУАНТҮРЛІЛІК</w:t>
      </w:r>
    </w:p>
    <w:p w:rsidR="001271C2" w:rsidRPr="008E2EBA" w:rsidRDefault="001271C2" w:rsidP="001271C2">
      <w:pPr>
        <w:spacing w:after="0" w:line="240" w:lineRule="auto"/>
        <w:ind w:firstLine="709"/>
        <w:jc w:val="both"/>
        <w:rPr>
          <w:rFonts w:ascii="Times New Roman" w:eastAsia="Calibri" w:hAnsi="Times New Roman" w:cs="Times New Roman"/>
          <w:b/>
          <w:sz w:val="24"/>
          <w:szCs w:val="24"/>
          <w:lang w:val="kk-KZ"/>
        </w:rPr>
      </w:pPr>
      <w:r w:rsidRPr="008E2EBA">
        <w:rPr>
          <w:rFonts w:ascii="Times New Roman" w:eastAsia="Calibri" w:hAnsi="Times New Roman" w:cs="Times New Roman"/>
          <w:b/>
          <w:sz w:val="24"/>
          <w:szCs w:val="24"/>
          <w:lang w:val="kk-KZ"/>
        </w:rPr>
        <w:t xml:space="preserve"> </w:t>
      </w:r>
    </w:p>
    <w:p w:rsidR="00A05B13" w:rsidRPr="008E2EBA" w:rsidRDefault="00A05B13" w:rsidP="00A05B13">
      <w:pPr>
        <w:spacing w:after="0" w:line="240" w:lineRule="auto"/>
        <w:ind w:firstLine="709"/>
        <w:jc w:val="both"/>
        <w:rPr>
          <w:rFonts w:ascii="Times New Roman" w:eastAsia="TimesNewRomanPSMT" w:hAnsi="Times New Roman" w:cs="Times New Roman"/>
          <w:iCs/>
          <w:sz w:val="24"/>
          <w:szCs w:val="24"/>
          <w:lang w:val="kk-KZ"/>
        </w:rPr>
      </w:pPr>
      <w:r w:rsidRPr="008E2EBA">
        <w:rPr>
          <w:rFonts w:ascii="Times New Roman" w:eastAsia="TimesNewRomanPSMT" w:hAnsi="Times New Roman" w:cs="Times New Roman"/>
          <w:iCs/>
          <w:sz w:val="24"/>
          <w:szCs w:val="24"/>
          <w:lang w:val="kk-KZ"/>
        </w:rPr>
        <w:t>Астана қаласы аумағында республикалық маңызы бар ерекше қорғалатын табиғи аумақ (ЕҚТА) мәртебесіне ие Ботаникалық бақ орналасқан (Қазақстан Республикасы Үкіметінің 2017 жылғы 26 қыркүйектегі №593 қаулысы).</w:t>
      </w:r>
    </w:p>
    <w:p w:rsidR="00A05B13" w:rsidRPr="008E2EBA" w:rsidRDefault="00A05B13" w:rsidP="00A05B13">
      <w:pPr>
        <w:spacing w:after="0" w:line="240" w:lineRule="auto"/>
        <w:ind w:firstLine="709"/>
        <w:jc w:val="both"/>
        <w:rPr>
          <w:rFonts w:ascii="Times New Roman" w:eastAsia="TimesNewRomanPSMT" w:hAnsi="Times New Roman" w:cs="Times New Roman"/>
          <w:iCs/>
          <w:sz w:val="24"/>
          <w:szCs w:val="24"/>
          <w:lang w:val="kk-KZ"/>
        </w:rPr>
      </w:pPr>
      <w:r w:rsidRPr="008E2EBA">
        <w:rPr>
          <w:rFonts w:ascii="Times New Roman" w:eastAsia="TimesNewRomanPSMT" w:hAnsi="Times New Roman" w:cs="Times New Roman"/>
          <w:iCs/>
          <w:sz w:val="24"/>
          <w:szCs w:val="24"/>
          <w:lang w:val="kk-KZ"/>
        </w:rPr>
        <w:t>Мемлекет басшысының тапсырмасына сәйкес қалада ауқымды көгалдандыру жұмыстары жүргізілуде. Негізгі басымдық ірі көлемді ағаштар, көпжылдық сәндік бұталар мен гүлдерді отырғызуға беріледі.</w:t>
      </w:r>
    </w:p>
    <w:p w:rsidR="00A05B13" w:rsidRPr="008E2EBA" w:rsidRDefault="00A05B13" w:rsidP="00A05B13">
      <w:pPr>
        <w:spacing w:after="0" w:line="240" w:lineRule="auto"/>
        <w:ind w:firstLine="709"/>
        <w:jc w:val="both"/>
        <w:rPr>
          <w:rFonts w:ascii="Times New Roman" w:eastAsia="TimesNewRomanPSMT" w:hAnsi="Times New Roman" w:cs="Times New Roman"/>
          <w:iCs/>
          <w:sz w:val="24"/>
          <w:szCs w:val="24"/>
          <w:lang w:val="kk-KZ"/>
        </w:rPr>
      </w:pPr>
      <w:r w:rsidRPr="008E2EBA">
        <w:rPr>
          <w:rFonts w:ascii="Times New Roman" w:eastAsia="TimesNewRomanPSMT" w:hAnsi="Times New Roman" w:cs="Times New Roman"/>
          <w:iCs/>
          <w:sz w:val="24"/>
          <w:szCs w:val="24"/>
          <w:lang w:val="kk-KZ"/>
        </w:rPr>
        <w:t>Астана қаласының жануарлар әлемін «жасыл белдеу» аумағында мекендейтін қояндар, түлкілер, шілдер, қырғауылдар, қабандар мен еліктер құрайды. Қырғауылдар мен шілдер Ақмола облысындағы арнайы тәлімбақтарда өсіріліп, табиғи ортаға жіберіледі. Бұл «жасыл белдеу» орман алқаптарын және елорданың биологиялық әртүрлілігін сақтауға ықпал етеді.</w:t>
      </w:r>
    </w:p>
    <w:p w:rsidR="001271C2" w:rsidRPr="008E2EBA" w:rsidRDefault="00A05B13" w:rsidP="00A05B13">
      <w:pPr>
        <w:spacing w:after="0" w:line="240" w:lineRule="auto"/>
        <w:ind w:firstLine="709"/>
        <w:jc w:val="both"/>
        <w:rPr>
          <w:rFonts w:ascii="Times New Roman" w:eastAsia="TimesNewRomanPSMT" w:hAnsi="Times New Roman" w:cs="Times New Roman"/>
          <w:iCs/>
          <w:sz w:val="24"/>
          <w:szCs w:val="24"/>
          <w:lang w:val="kk-KZ"/>
        </w:rPr>
      </w:pPr>
      <w:r w:rsidRPr="008E2EBA">
        <w:rPr>
          <w:rFonts w:ascii="Times New Roman" w:eastAsia="TimesNewRomanPSMT" w:hAnsi="Times New Roman" w:cs="Times New Roman"/>
          <w:iCs/>
          <w:sz w:val="24"/>
          <w:szCs w:val="24"/>
          <w:lang w:val="kk-KZ"/>
        </w:rPr>
        <w:t>Қаланың су айдындарына бағалы балық түрлерін жыл сайын жіберу жұмыстары (балықтандыру) жүргізіледі.</w:t>
      </w:r>
    </w:p>
    <w:p w:rsidR="00D47822" w:rsidRPr="008E2EBA" w:rsidRDefault="00D47822" w:rsidP="00A05B13">
      <w:pPr>
        <w:spacing w:after="0" w:line="240" w:lineRule="auto"/>
        <w:ind w:firstLine="709"/>
        <w:jc w:val="both"/>
        <w:rPr>
          <w:rFonts w:ascii="Times New Roman" w:eastAsia="TimesNewRomanPSMT" w:hAnsi="Times New Roman" w:cs="Times New Roman"/>
          <w:iCs/>
          <w:sz w:val="24"/>
          <w:szCs w:val="24"/>
          <w:lang w:val="kk-KZ"/>
        </w:rPr>
      </w:pPr>
    </w:p>
    <w:p w:rsidR="001271C2" w:rsidRPr="008E2EBA" w:rsidRDefault="001271C2" w:rsidP="001271C2">
      <w:pPr>
        <w:spacing w:after="0" w:line="240" w:lineRule="auto"/>
        <w:ind w:firstLine="709"/>
        <w:jc w:val="both"/>
        <w:rPr>
          <w:rFonts w:ascii="Times New Roman" w:eastAsia="Calibri" w:hAnsi="Times New Roman" w:cs="Times New Roman"/>
          <w:sz w:val="24"/>
          <w:szCs w:val="24"/>
          <w:lang w:val="kk-KZ"/>
        </w:rPr>
      </w:pPr>
      <w:r w:rsidRPr="008E2EBA">
        <w:rPr>
          <w:rFonts w:ascii="Times New Roman" w:eastAsia="Calibri" w:hAnsi="Times New Roman" w:cs="Times New Roman"/>
          <w:sz w:val="24"/>
          <w:szCs w:val="24"/>
          <w:lang w:val="kk-KZ"/>
        </w:rPr>
        <w:t>12.18.</w:t>
      </w:r>
      <w:r w:rsidR="00D47822" w:rsidRPr="008E2EBA">
        <w:rPr>
          <w:rFonts w:ascii="Times New Roman" w:eastAsia="Calibri" w:hAnsi="Times New Roman" w:cs="Times New Roman"/>
          <w:sz w:val="24"/>
          <w:szCs w:val="24"/>
          <w:lang w:val="kk-KZ"/>
        </w:rPr>
        <w:t xml:space="preserve">6 РАДИАЦИЯЛЫҚ ЖАҒДАЙ </w:t>
      </w:r>
    </w:p>
    <w:p w:rsidR="001271C2" w:rsidRPr="008E2EBA" w:rsidRDefault="001271C2" w:rsidP="001271C2">
      <w:pPr>
        <w:spacing w:after="0" w:line="240" w:lineRule="auto"/>
        <w:jc w:val="both"/>
        <w:rPr>
          <w:rFonts w:ascii="Times New Roman" w:eastAsia="Calibri" w:hAnsi="Times New Roman" w:cs="Times New Roman"/>
          <w:sz w:val="24"/>
          <w:szCs w:val="24"/>
          <w:lang w:val="kk-KZ"/>
        </w:rPr>
      </w:pPr>
    </w:p>
    <w:p w:rsidR="00D47822" w:rsidRPr="00D47822" w:rsidRDefault="00D47822" w:rsidP="00D47822">
      <w:pPr>
        <w:spacing w:after="0" w:line="240" w:lineRule="auto"/>
        <w:ind w:firstLine="709"/>
        <w:jc w:val="both"/>
        <w:rPr>
          <w:rFonts w:ascii="Times New Roman" w:eastAsia="Times New Roman" w:hAnsi="Times New Roman" w:cs="Times New Roman"/>
          <w:sz w:val="24"/>
          <w:szCs w:val="24"/>
          <w:lang w:val="kk-KZ" w:eastAsia="ru-RU"/>
        </w:rPr>
      </w:pPr>
      <w:r w:rsidRPr="008E2EBA">
        <w:rPr>
          <w:rFonts w:ascii="Times New Roman" w:eastAsia="Times New Roman" w:hAnsi="Times New Roman" w:cs="Times New Roman"/>
          <w:sz w:val="24"/>
          <w:szCs w:val="24"/>
          <w:lang w:val="kk-KZ" w:eastAsia="ru-RU"/>
        </w:rPr>
        <w:t>Жергілікті жерде гамма-сәулелену деңгейіне бақылау күн сайын келесі 15 метеорологиялық станцияда жүргізілді: Астана, Аршалы, Ақкөл, Атбасар, Балқашино, СКФМ Бурабай, Егіндікөл, Ерейментау, Көкшетау, Қорғалжын, Степногорск, Жалтыр, Бурабай, Щучинск, Шортанды.</w:t>
      </w:r>
      <w:r>
        <w:rPr>
          <w:rFonts w:ascii="Times New Roman" w:eastAsia="Times New Roman" w:hAnsi="Times New Roman" w:cs="Times New Roman"/>
          <w:sz w:val="24"/>
          <w:szCs w:val="24"/>
          <w:lang w:val="kk-KZ" w:eastAsia="ru-RU"/>
        </w:rPr>
        <w:t xml:space="preserve"> </w:t>
      </w:r>
      <w:r w:rsidRPr="00D47822">
        <w:rPr>
          <w:rFonts w:ascii="Times New Roman" w:eastAsia="Times New Roman" w:hAnsi="Times New Roman" w:cs="Times New Roman"/>
          <w:sz w:val="24"/>
          <w:szCs w:val="24"/>
          <w:lang w:val="kk-KZ" w:eastAsia="ru-RU"/>
        </w:rPr>
        <w:t>Облыс елді мекендері бойынша атмосфераның жер бетіне жақын қабатындағы гамма-фонның орташа мәндері 0,02–0,28 мкЗв/сағ шегінде тіркелді (норматив – 5 мкЗв/сағ дейін).</w:t>
      </w:r>
    </w:p>
    <w:p w:rsidR="00D47822" w:rsidRPr="00223AAB" w:rsidRDefault="00D47822" w:rsidP="00D47822">
      <w:pPr>
        <w:spacing w:after="0" w:line="240" w:lineRule="auto"/>
        <w:ind w:firstLine="709"/>
        <w:jc w:val="both"/>
        <w:rPr>
          <w:rFonts w:ascii="Times New Roman" w:eastAsia="Times New Roman" w:hAnsi="Times New Roman" w:cs="Times New Roman"/>
          <w:sz w:val="24"/>
          <w:szCs w:val="24"/>
          <w:lang w:val="kk-KZ" w:eastAsia="ru-RU"/>
        </w:rPr>
      </w:pPr>
      <w:r w:rsidRPr="00223AAB">
        <w:rPr>
          <w:rFonts w:ascii="Times New Roman" w:eastAsia="Times New Roman" w:hAnsi="Times New Roman" w:cs="Times New Roman"/>
          <w:sz w:val="24"/>
          <w:szCs w:val="24"/>
          <w:lang w:val="kk-KZ" w:eastAsia="ru-RU"/>
        </w:rPr>
        <w:t>Астана қаласы мен Ақмола облысы аумағында атмосфераның жер бетіне жақын қабатының радиоактивті ластануына бақылау келесі 5 метеорологиялық станцияда жүргізіледі: Астана, Атбасар, Көкшетау, Степногорск, СКФМ «Бурабай». Бақылау көлденең планшеттер арқылы бес тәуліктік ауа сынамасын алу жолымен жүзеге асырылады.</w:t>
      </w:r>
    </w:p>
    <w:p w:rsidR="001271C2" w:rsidRPr="00223AAB" w:rsidRDefault="00D47822" w:rsidP="00D47822">
      <w:pPr>
        <w:spacing w:after="0" w:line="240" w:lineRule="auto"/>
        <w:ind w:firstLine="709"/>
        <w:jc w:val="both"/>
        <w:rPr>
          <w:rFonts w:ascii="Times New Roman" w:eastAsia="Times New Roman" w:hAnsi="Times New Roman" w:cs="Times New Roman"/>
          <w:sz w:val="24"/>
          <w:szCs w:val="24"/>
          <w:lang w:val="kk-KZ" w:eastAsia="ru-RU"/>
        </w:rPr>
      </w:pPr>
      <w:r w:rsidRPr="00223AAB">
        <w:rPr>
          <w:rFonts w:ascii="Times New Roman" w:eastAsia="Times New Roman" w:hAnsi="Times New Roman" w:cs="Times New Roman"/>
          <w:sz w:val="24"/>
          <w:szCs w:val="24"/>
          <w:lang w:val="kk-KZ" w:eastAsia="ru-RU"/>
        </w:rPr>
        <w:t>2024 жылы Ақмола облысында атмосфераның жерге жақын қабатындағы радиоактивті түсу тығыздығының тәуліктік орташа мәні 1,0–4,6 Бк/м² аралығында тіркелді. Орташа мәні 1,7 Бк/м² құрады, бұл рұқсат етілген шекті деңгейден аспайды.</w:t>
      </w:r>
    </w:p>
    <w:p w:rsidR="001271C2" w:rsidRPr="00223AAB" w:rsidRDefault="001271C2" w:rsidP="001271C2">
      <w:pPr>
        <w:autoSpaceDE w:val="0"/>
        <w:autoSpaceDN w:val="0"/>
        <w:adjustRightInd w:val="0"/>
        <w:spacing w:after="0" w:line="240" w:lineRule="auto"/>
        <w:ind w:firstLine="851"/>
        <w:jc w:val="both"/>
        <w:rPr>
          <w:rFonts w:ascii="Times New Roman" w:eastAsia="Times New Roman" w:hAnsi="Times New Roman" w:cs="Times New Roman"/>
          <w:b/>
          <w:sz w:val="24"/>
          <w:szCs w:val="24"/>
          <w:lang w:val="kk-KZ" w:eastAsia="ru-RU"/>
        </w:rPr>
      </w:pPr>
    </w:p>
    <w:p w:rsidR="001271C2" w:rsidRPr="00085F9C" w:rsidRDefault="001271C2" w:rsidP="001271C2">
      <w:pPr>
        <w:autoSpaceDE w:val="0"/>
        <w:autoSpaceDN w:val="0"/>
        <w:adjustRightInd w:val="0"/>
        <w:spacing w:after="0" w:line="240" w:lineRule="auto"/>
        <w:ind w:firstLine="851"/>
        <w:jc w:val="both"/>
        <w:rPr>
          <w:rFonts w:ascii="Times New Roman" w:eastAsia="Times New Roman" w:hAnsi="Times New Roman" w:cs="Times New Roman"/>
          <w:sz w:val="24"/>
          <w:szCs w:val="24"/>
          <w:lang w:val="kk-KZ" w:eastAsia="ru-RU"/>
        </w:rPr>
      </w:pPr>
      <w:r w:rsidRPr="00223AAB">
        <w:rPr>
          <w:rFonts w:ascii="Times New Roman" w:eastAsia="Times New Roman" w:hAnsi="Times New Roman" w:cs="Times New Roman"/>
          <w:sz w:val="24"/>
          <w:szCs w:val="24"/>
          <w:lang w:val="kk-KZ" w:eastAsia="ru-RU"/>
        </w:rPr>
        <w:t>12.18.7</w:t>
      </w:r>
      <w:r w:rsidR="00D47822">
        <w:rPr>
          <w:rFonts w:ascii="Times New Roman" w:eastAsia="Times New Roman" w:hAnsi="Times New Roman" w:cs="Times New Roman"/>
          <w:sz w:val="24"/>
          <w:szCs w:val="24"/>
          <w:lang w:val="kk-KZ" w:eastAsia="ru-RU"/>
        </w:rPr>
        <w:t xml:space="preserve"> ҚАЛДЫҚТАР</w:t>
      </w:r>
    </w:p>
    <w:p w:rsidR="001271C2" w:rsidRPr="00085F9C" w:rsidRDefault="001271C2" w:rsidP="001271C2">
      <w:pPr>
        <w:autoSpaceDE w:val="0"/>
        <w:autoSpaceDN w:val="0"/>
        <w:adjustRightInd w:val="0"/>
        <w:spacing w:after="0" w:line="240" w:lineRule="auto"/>
        <w:ind w:firstLine="851"/>
        <w:jc w:val="both"/>
        <w:rPr>
          <w:rFonts w:ascii="Times New Roman" w:eastAsia="Times New Roman" w:hAnsi="Times New Roman" w:cs="Times New Roman"/>
          <w:b/>
          <w:i/>
          <w:sz w:val="24"/>
          <w:szCs w:val="24"/>
          <w:lang w:val="kk-KZ" w:eastAsia="ru-RU"/>
        </w:rPr>
      </w:pPr>
    </w:p>
    <w:p w:rsidR="001271C2" w:rsidRPr="00085F9C" w:rsidRDefault="00D47822" w:rsidP="001271C2">
      <w:pPr>
        <w:autoSpaceDE w:val="0"/>
        <w:autoSpaceDN w:val="0"/>
        <w:adjustRightInd w:val="0"/>
        <w:spacing w:after="0" w:line="240" w:lineRule="auto"/>
        <w:ind w:firstLine="851"/>
        <w:jc w:val="both"/>
        <w:rPr>
          <w:rFonts w:ascii="Times New Roman" w:eastAsia="Times New Roman" w:hAnsi="Times New Roman" w:cs="Times New Roman"/>
          <w:b/>
          <w:i/>
          <w:sz w:val="24"/>
          <w:szCs w:val="24"/>
          <w:lang w:val="kk-KZ" w:eastAsia="ru-RU"/>
        </w:rPr>
      </w:pPr>
      <w:r>
        <w:rPr>
          <w:rFonts w:ascii="Times New Roman" w:eastAsia="Times New Roman" w:hAnsi="Times New Roman" w:cs="Times New Roman"/>
          <w:b/>
          <w:i/>
          <w:sz w:val="24"/>
          <w:szCs w:val="24"/>
          <w:lang w:val="kk-KZ" w:eastAsia="ru-RU"/>
        </w:rPr>
        <w:t xml:space="preserve">Тұрмыстық қатты қалдықтар </w:t>
      </w:r>
    </w:p>
    <w:p w:rsidR="001271C2" w:rsidRPr="00085F9C" w:rsidRDefault="00D47822" w:rsidP="001271C2">
      <w:pPr>
        <w:widowControl w:val="0"/>
        <w:autoSpaceDE w:val="0"/>
        <w:autoSpaceDN w:val="0"/>
        <w:spacing w:before="13" w:after="0" w:line="249" w:lineRule="auto"/>
        <w:ind w:right="119" w:firstLine="709"/>
        <w:jc w:val="both"/>
        <w:rPr>
          <w:rFonts w:ascii="Times New Roman" w:eastAsia="Times New Roman" w:hAnsi="Times New Roman" w:cs="Times New Roman"/>
          <w:sz w:val="24"/>
          <w:szCs w:val="24"/>
          <w:lang w:val="kk-KZ" w:eastAsia="ru-RU"/>
        </w:rPr>
      </w:pPr>
      <w:r w:rsidRPr="00D47822">
        <w:rPr>
          <w:rFonts w:ascii="Times New Roman" w:eastAsia="Times New Roman" w:hAnsi="Times New Roman" w:cs="Times New Roman"/>
          <w:sz w:val="24"/>
          <w:szCs w:val="24"/>
          <w:lang w:val="kk-KZ"/>
        </w:rPr>
        <w:t>ҚР Ұлттық статистика бюросының мәліметі бойынша, 2024 жылы елорда аумағында 415 063 тонна қалдық (2023 ж. - 335,44 тонна) түзілген.</w:t>
      </w:r>
      <w:r w:rsidR="001271C2" w:rsidRPr="00085F9C">
        <w:rPr>
          <w:rFonts w:ascii="Times New Roman" w:eastAsia="Times New Roman" w:hAnsi="Times New Roman" w:cs="Times New Roman"/>
          <w:sz w:val="24"/>
          <w:szCs w:val="24"/>
          <w:lang w:val="kk-KZ"/>
        </w:rPr>
        <w:t xml:space="preserve"> </w:t>
      </w:r>
    </w:p>
    <w:p w:rsidR="001271C2" w:rsidRPr="00085F9C" w:rsidRDefault="001271C2" w:rsidP="001271C2">
      <w:pPr>
        <w:spacing w:after="0" w:line="240" w:lineRule="auto"/>
        <w:ind w:firstLine="709"/>
        <w:jc w:val="right"/>
        <w:rPr>
          <w:rFonts w:ascii="Times New Roman" w:eastAsia="Times New Roman" w:hAnsi="Times New Roman" w:cs="Times New Roman"/>
          <w:b/>
          <w:sz w:val="24"/>
          <w:szCs w:val="24"/>
          <w:lang w:val="kk-KZ" w:eastAsia="ru-RU"/>
        </w:rPr>
      </w:pPr>
      <w:r w:rsidRPr="00085F9C">
        <w:rPr>
          <w:rFonts w:ascii="Times New Roman" w:eastAsia="Calibri" w:hAnsi="Times New Roman" w:cs="Times New Roman"/>
          <w:b/>
          <w:sz w:val="24"/>
          <w:szCs w:val="24"/>
          <w:lang w:val="kk-KZ" w:eastAsia="ru-RU"/>
        </w:rPr>
        <w:t>12.18.2</w:t>
      </w:r>
      <w:r w:rsidR="00D47822">
        <w:rPr>
          <w:rFonts w:ascii="Times New Roman" w:eastAsia="Calibri" w:hAnsi="Times New Roman" w:cs="Times New Roman"/>
          <w:b/>
          <w:sz w:val="24"/>
          <w:szCs w:val="24"/>
          <w:lang w:val="kk-KZ" w:eastAsia="ru-RU"/>
        </w:rPr>
        <w:t>-сурет</w:t>
      </w:r>
    </w:p>
    <w:p w:rsidR="001271C2" w:rsidRPr="00085F9C" w:rsidRDefault="00D47822" w:rsidP="001271C2">
      <w:pPr>
        <w:spacing w:after="0" w:line="240" w:lineRule="auto"/>
        <w:ind w:firstLine="709"/>
        <w:jc w:val="center"/>
        <w:rPr>
          <w:rFonts w:ascii="Times New Roman" w:eastAsia="Times New Roman" w:hAnsi="Times New Roman" w:cs="Times New Roman"/>
          <w:b/>
          <w:sz w:val="24"/>
          <w:szCs w:val="24"/>
          <w:lang w:val="kk-KZ" w:eastAsia="ru-RU"/>
        </w:rPr>
      </w:pPr>
      <w:r w:rsidRPr="00D47822">
        <w:rPr>
          <w:rFonts w:ascii="Times New Roman" w:eastAsia="Times New Roman" w:hAnsi="Times New Roman" w:cs="Times New Roman"/>
          <w:b/>
          <w:sz w:val="24"/>
          <w:szCs w:val="24"/>
          <w:lang w:val="kk-KZ" w:eastAsia="ru-RU"/>
        </w:rPr>
        <w:t>2024 жылы Астана қаласындағы қалдықтар қозғалысы, тонна</w:t>
      </w:r>
    </w:p>
    <w:p w:rsidR="001271C2" w:rsidRPr="00085F9C" w:rsidRDefault="00665B82" w:rsidP="001271C2">
      <w:pPr>
        <w:spacing w:after="0" w:line="240" w:lineRule="auto"/>
        <w:ind w:firstLine="709"/>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noProof/>
          <w:sz w:val="24"/>
          <w:szCs w:val="24"/>
          <w:lang w:eastAsia="ru-RU"/>
        </w:rPr>
        <w:drawing>
          <wp:inline distT="0" distB="0" distL="0" distR="0" wp14:anchorId="7B65BD6D">
            <wp:extent cx="3804285" cy="2560320"/>
            <wp:effectExtent l="0" t="0" r="571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804285" cy="2560320"/>
                    </a:xfrm>
                    <a:prstGeom prst="rect">
                      <a:avLst/>
                    </a:prstGeom>
                    <a:noFill/>
                  </pic:spPr>
                </pic:pic>
              </a:graphicData>
            </a:graphic>
          </wp:inline>
        </w:drawing>
      </w:r>
    </w:p>
    <w:p w:rsidR="001271C2" w:rsidRPr="00085F9C" w:rsidRDefault="00D47822" w:rsidP="001271C2">
      <w:pPr>
        <w:spacing w:after="0" w:line="240" w:lineRule="auto"/>
        <w:ind w:firstLine="709"/>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val="kk-KZ" w:eastAsia="ru-RU"/>
        </w:rPr>
        <w:t>Дереккөз: ҚР СЖРА Ұлттық статистика бюросы</w:t>
      </w:r>
      <w:r w:rsidR="001576D0">
        <w:rPr>
          <w:rFonts w:ascii="Times New Roman" w:eastAsia="Times New Roman" w:hAnsi="Times New Roman" w:cs="Times New Roman"/>
          <w:i/>
          <w:sz w:val="24"/>
          <w:szCs w:val="24"/>
          <w:lang w:val="kk-KZ" w:eastAsia="ru-RU"/>
        </w:rPr>
        <w:t>.</w:t>
      </w:r>
    </w:p>
    <w:p w:rsidR="003062D6" w:rsidRPr="003062D6" w:rsidRDefault="003062D6" w:rsidP="003062D6">
      <w:pPr>
        <w:spacing w:after="0" w:line="240" w:lineRule="auto"/>
        <w:ind w:firstLine="709"/>
        <w:jc w:val="both"/>
        <w:rPr>
          <w:rFonts w:ascii="Times New Roman" w:eastAsia="Calibri" w:hAnsi="Times New Roman" w:cs="Times New Roman"/>
          <w:sz w:val="24"/>
          <w:szCs w:val="24"/>
          <w:lang w:val="kk-KZ" w:eastAsia="ru-RU"/>
        </w:rPr>
      </w:pPr>
      <w:r w:rsidRPr="003062D6">
        <w:rPr>
          <w:rFonts w:ascii="Times New Roman" w:eastAsia="Calibri" w:hAnsi="Times New Roman" w:cs="Times New Roman"/>
          <w:sz w:val="24"/>
          <w:szCs w:val="24"/>
          <w:lang w:val="kk-KZ" w:eastAsia="ru-RU"/>
        </w:rPr>
        <w:t>Халық санының жыл сайынғы өсуі, пайдалануға берілетін тұрғын үй кешендерінің аумағының ұлғаюы коммуналдық қалдықтардың жиналу және пайда болу нормаларының артуына алып келуде. Осыған байланысты коммуналдық қалдықтарды жинау және тасымалдау қызметтерін әкімшілік-аумақтық қағидат бойынша (5 аудан) бірнеше қалдық шығарушы нарық субъектілерін тарта отырып ұйымдастыру жоспарлануда.</w:t>
      </w:r>
    </w:p>
    <w:p w:rsidR="003062D6" w:rsidRPr="00E17316" w:rsidRDefault="003062D6" w:rsidP="003062D6">
      <w:pPr>
        <w:spacing w:after="0" w:line="240" w:lineRule="auto"/>
        <w:ind w:firstLine="709"/>
        <w:jc w:val="both"/>
        <w:rPr>
          <w:rFonts w:ascii="Times New Roman" w:eastAsia="Calibri" w:hAnsi="Times New Roman" w:cs="Times New Roman"/>
          <w:b/>
          <w:i/>
          <w:sz w:val="24"/>
          <w:szCs w:val="24"/>
          <w:lang w:val="kk-KZ" w:eastAsia="ru-RU"/>
        </w:rPr>
      </w:pPr>
      <w:r w:rsidRPr="00E17316">
        <w:rPr>
          <w:rFonts w:ascii="Times New Roman" w:eastAsia="Calibri" w:hAnsi="Times New Roman" w:cs="Times New Roman"/>
          <w:b/>
          <w:i/>
          <w:sz w:val="24"/>
          <w:szCs w:val="24"/>
          <w:lang w:val="kk-KZ" w:eastAsia="ru-RU"/>
        </w:rPr>
        <w:t>Қалдықтарды сұрыптау және қайта өңдеу</w:t>
      </w:r>
    </w:p>
    <w:p w:rsidR="003062D6" w:rsidRPr="003062D6" w:rsidRDefault="003062D6" w:rsidP="003062D6">
      <w:pPr>
        <w:spacing w:after="0" w:line="240" w:lineRule="auto"/>
        <w:ind w:firstLine="709"/>
        <w:jc w:val="both"/>
        <w:rPr>
          <w:rFonts w:ascii="Times New Roman" w:eastAsia="Calibri" w:hAnsi="Times New Roman" w:cs="Times New Roman"/>
          <w:sz w:val="24"/>
          <w:szCs w:val="24"/>
          <w:lang w:val="kk-KZ" w:eastAsia="ru-RU"/>
        </w:rPr>
      </w:pPr>
      <w:r w:rsidRPr="003062D6">
        <w:rPr>
          <w:rFonts w:ascii="Times New Roman" w:eastAsia="Calibri" w:hAnsi="Times New Roman" w:cs="Times New Roman"/>
          <w:sz w:val="24"/>
          <w:szCs w:val="24"/>
          <w:lang w:val="kk-KZ" w:eastAsia="ru-RU"/>
        </w:rPr>
        <w:t>Астана қаласы аумағында пайда болатын барлық қалдықтар «Astana Recycling Plant» ЖШС-нің қоқыс өңдеу зауытына (ҚӨЗ) жеткізіледі, онда олар 100% сұрыптаудан өтеді. ҚӨЗ-ге күн сайын шамамен 1 200 тонна тұрмыстық қатты қалдық (ТҚҚ) келіп түседі. Нысан 2012 жылдан бастап пайдаланылуда. Осыған байланысты жаңа қоқыс өңдеу зауытын салу мәселесі қарастырылуда.</w:t>
      </w:r>
    </w:p>
    <w:p w:rsidR="003062D6" w:rsidRPr="00E17316" w:rsidRDefault="003062D6" w:rsidP="003062D6">
      <w:pPr>
        <w:spacing w:after="0" w:line="240" w:lineRule="auto"/>
        <w:ind w:firstLine="709"/>
        <w:jc w:val="both"/>
        <w:rPr>
          <w:rFonts w:ascii="Times New Roman" w:eastAsia="Calibri" w:hAnsi="Times New Roman" w:cs="Times New Roman"/>
          <w:b/>
          <w:i/>
          <w:sz w:val="24"/>
          <w:szCs w:val="24"/>
          <w:lang w:val="kk-KZ" w:eastAsia="ru-RU"/>
        </w:rPr>
      </w:pPr>
      <w:r w:rsidRPr="00E17316">
        <w:rPr>
          <w:rFonts w:ascii="Times New Roman" w:eastAsia="Calibri" w:hAnsi="Times New Roman" w:cs="Times New Roman"/>
          <w:b/>
          <w:i/>
          <w:sz w:val="24"/>
          <w:szCs w:val="24"/>
          <w:lang w:val="kk-KZ" w:eastAsia="ru-RU"/>
        </w:rPr>
        <w:t>Полигондар</w:t>
      </w:r>
    </w:p>
    <w:p w:rsidR="003062D6" w:rsidRPr="003062D6" w:rsidRDefault="003062D6" w:rsidP="003062D6">
      <w:pPr>
        <w:spacing w:after="0" w:line="240" w:lineRule="auto"/>
        <w:ind w:firstLine="709"/>
        <w:jc w:val="both"/>
        <w:rPr>
          <w:rFonts w:ascii="Times New Roman" w:eastAsia="Calibri" w:hAnsi="Times New Roman" w:cs="Times New Roman"/>
          <w:sz w:val="24"/>
          <w:szCs w:val="24"/>
          <w:lang w:val="kk-KZ" w:eastAsia="ru-RU"/>
        </w:rPr>
      </w:pPr>
      <w:r w:rsidRPr="003062D6">
        <w:rPr>
          <w:rFonts w:ascii="Times New Roman" w:eastAsia="Calibri" w:hAnsi="Times New Roman" w:cs="Times New Roman"/>
          <w:sz w:val="24"/>
          <w:szCs w:val="24"/>
          <w:lang w:val="kk-KZ" w:eastAsia="ru-RU"/>
        </w:rPr>
        <w:t>Астана қаласында қалдықтарды көмуге арналған бір ғана полигон бар, ол экологиялық және санитариялық нормаларға сәйкес келеді. Қазіргі таңда полигонның толу деңгейі 95% құрап отыр. 17,5 га аумақта полигонның үшінші учаскесін салу жобасына қатысты техникалық-экономикалық негіздеме әзірленуде. Жобаны іске асыру 2025 жылға жоспарланған.</w:t>
      </w:r>
    </w:p>
    <w:p w:rsidR="003062D6" w:rsidRPr="00E17316" w:rsidRDefault="003062D6" w:rsidP="003062D6">
      <w:pPr>
        <w:spacing w:after="0" w:line="240" w:lineRule="auto"/>
        <w:ind w:firstLine="709"/>
        <w:jc w:val="both"/>
        <w:rPr>
          <w:rFonts w:ascii="Times New Roman" w:eastAsia="Calibri" w:hAnsi="Times New Roman" w:cs="Times New Roman"/>
          <w:b/>
          <w:i/>
          <w:sz w:val="24"/>
          <w:szCs w:val="24"/>
          <w:lang w:val="kk-KZ" w:eastAsia="ru-RU"/>
        </w:rPr>
      </w:pPr>
      <w:r w:rsidRPr="00E17316">
        <w:rPr>
          <w:rFonts w:ascii="Times New Roman" w:eastAsia="Calibri" w:hAnsi="Times New Roman" w:cs="Times New Roman"/>
          <w:b/>
          <w:i/>
          <w:sz w:val="24"/>
          <w:szCs w:val="24"/>
          <w:lang w:val="kk-KZ" w:eastAsia="ru-RU"/>
        </w:rPr>
        <w:t>Стихиялық қоқыс үйінділері</w:t>
      </w:r>
    </w:p>
    <w:p w:rsidR="003062D6" w:rsidRPr="003062D6" w:rsidRDefault="003062D6" w:rsidP="003062D6">
      <w:pPr>
        <w:spacing w:after="0" w:line="240" w:lineRule="auto"/>
        <w:ind w:firstLine="709"/>
        <w:jc w:val="both"/>
        <w:rPr>
          <w:rFonts w:ascii="Times New Roman" w:eastAsia="Calibri" w:hAnsi="Times New Roman" w:cs="Times New Roman"/>
          <w:sz w:val="24"/>
          <w:szCs w:val="24"/>
          <w:lang w:val="kk-KZ" w:eastAsia="ru-RU"/>
        </w:rPr>
      </w:pPr>
      <w:r w:rsidRPr="003062D6">
        <w:rPr>
          <w:rFonts w:ascii="Times New Roman" w:eastAsia="Calibri" w:hAnsi="Times New Roman" w:cs="Times New Roman"/>
          <w:sz w:val="24"/>
          <w:szCs w:val="24"/>
          <w:lang w:val="kk-KZ" w:eastAsia="ru-RU"/>
        </w:rPr>
        <w:t>«Қазақстан Ғарыш Сапары» АҚ жүргізген ғарыштық мониторинг нәтижелері бойынша, 2024 жылы Астана қаласында 414 рұқсат етілмеген қоқыс үйіндісі анықталған, оның 405-і жойылды (99%).</w:t>
      </w:r>
    </w:p>
    <w:p w:rsidR="001271C2" w:rsidRPr="003062D6" w:rsidRDefault="001271C2" w:rsidP="003062D6">
      <w:pPr>
        <w:spacing w:after="0" w:line="240" w:lineRule="auto"/>
        <w:ind w:firstLine="709"/>
        <w:jc w:val="both"/>
        <w:rPr>
          <w:rFonts w:ascii="Times New Roman" w:eastAsia="Calibri" w:hAnsi="Times New Roman" w:cs="Times New Roman"/>
          <w:sz w:val="24"/>
          <w:szCs w:val="24"/>
          <w:lang w:val="kk-KZ" w:eastAsia="ru-RU"/>
        </w:rPr>
      </w:pPr>
    </w:p>
    <w:p w:rsidR="001271C2" w:rsidRPr="00085F9C" w:rsidRDefault="001271C2" w:rsidP="001271C2">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r w:rsidRPr="00223AAB">
        <w:rPr>
          <w:rFonts w:ascii="Times New Roman" w:eastAsia="Times New Roman" w:hAnsi="Times New Roman" w:cs="Times New Roman"/>
          <w:spacing w:val="-10"/>
          <w:sz w:val="24"/>
          <w:szCs w:val="24"/>
          <w:lang w:val="kk-KZ" w:eastAsia="ru-RU"/>
        </w:rPr>
        <w:t xml:space="preserve">12.18.8.  </w:t>
      </w:r>
      <w:r w:rsidR="003062D6" w:rsidRPr="00223AAB">
        <w:rPr>
          <w:rFonts w:ascii="Times New Roman" w:eastAsia="Times New Roman" w:hAnsi="Times New Roman" w:cs="Times New Roman"/>
          <w:spacing w:val="-10"/>
          <w:sz w:val="24"/>
          <w:szCs w:val="24"/>
          <w:lang w:val="kk-KZ" w:eastAsia="ru-RU"/>
        </w:rPr>
        <w:t>ЖЫЛУ ЖӘНЕ ЭЛЕКТР ЭНЕРГИЯСЫН ӨНДІРУ ЖӘНЕ ТҰТЫНУ</w:t>
      </w:r>
    </w:p>
    <w:p w:rsidR="001271C2" w:rsidRPr="00085F9C" w:rsidRDefault="001271C2" w:rsidP="001271C2">
      <w:pPr>
        <w:pBdr>
          <w:bottom w:val="single" w:sz="4" w:space="0" w:color="FFFFFF"/>
        </w:pBdr>
        <w:spacing w:after="0" w:line="240" w:lineRule="auto"/>
        <w:ind w:firstLine="709"/>
        <w:jc w:val="both"/>
        <w:rPr>
          <w:rFonts w:ascii="Times New Roman" w:eastAsia="Times New Roman" w:hAnsi="Times New Roman" w:cs="Times New Roman"/>
          <w:sz w:val="24"/>
          <w:szCs w:val="24"/>
          <w:lang w:val="kk-KZ" w:eastAsia="ru-RU"/>
        </w:rPr>
      </w:pPr>
    </w:p>
    <w:p w:rsidR="003062D6" w:rsidRPr="003062D6" w:rsidRDefault="003062D6" w:rsidP="003062D6">
      <w:pPr>
        <w:spacing w:after="0" w:line="240" w:lineRule="auto"/>
        <w:ind w:firstLine="709"/>
        <w:jc w:val="both"/>
        <w:rPr>
          <w:rFonts w:ascii="Times New Roman" w:eastAsia="Arial" w:hAnsi="Times New Roman" w:cs="Times New Roman"/>
          <w:sz w:val="24"/>
          <w:szCs w:val="24"/>
          <w:lang w:val="kk-KZ" w:eastAsia="ru-RU"/>
        </w:rPr>
      </w:pPr>
      <w:r w:rsidRPr="003062D6">
        <w:rPr>
          <w:rFonts w:ascii="Times New Roman" w:eastAsia="Arial" w:hAnsi="Times New Roman" w:cs="Times New Roman"/>
          <w:sz w:val="24"/>
          <w:szCs w:val="24"/>
          <w:lang w:val="kk-KZ" w:eastAsia="ru-RU"/>
        </w:rPr>
        <w:t xml:space="preserve">Астанада жылу және электр энергиясының негізгі өндірушісі "Астана-Энергия" АҚ болып табылады, оның құрамына 1-ЖЭО, 2-ЖЭО және аудандық қазандықтар кіреді. Жазғы кезеңде астананың орталықтандырылған жылумен жабдықтау аймағын ыстық сумен жабдықтауды тек 2-ЖЭО жүзеге асырады. </w:t>
      </w:r>
    </w:p>
    <w:p w:rsidR="001271C2" w:rsidRPr="00783D7C" w:rsidRDefault="003062D6" w:rsidP="003062D6">
      <w:pPr>
        <w:spacing w:after="0" w:line="240" w:lineRule="auto"/>
        <w:ind w:firstLine="709"/>
        <w:jc w:val="both"/>
        <w:rPr>
          <w:rFonts w:ascii="Times New Roman" w:eastAsia="Arial" w:hAnsi="Times New Roman" w:cs="Times New Roman"/>
          <w:sz w:val="24"/>
          <w:szCs w:val="24"/>
          <w:lang w:val="kk-KZ" w:eastAsia="ru-RU"/>
        </w:rPr>
      </w:pPr>
      <w:r w:rsidRPr="003062D6">
        <w:rPr>
          <w:rFonts w:ascii="Times New Roman" w:eastAsia="Arial" w:hAnsi="Times New Roman" w:cs="Times New Roman"/>
          <w:sz w:val="24"/>
          <w:szCs w:val="24"/>
          <w:lang w:val="kk-KZ" w:eastAsia="ru-RU"/>
        </w:rPr>
        <w:t>ҚР</w:t>
      </w:r>
      <w:r>
        <w:rPr>
          <w:rFonts w:ascii="Times New Roman" w:eastAsia="Arial" w:hAnsi="Times New Roman" w:cs="Times New Roman"/>
          <w:sz w:val="24"/>
          <w:szCs w:val="24"/>
          <w:lang w:val="kk-KZ" w:eastAsia="ru-RU"/>
        </w:rPr>
        <w:t xml:space="preserve"> СЖРА</w:t>
      </w:r>
      <w:r w:rsidRPr="003062D6">
        <w:rPr>
          <w:rFonts w:ascii="Times New Roman" w:eastAsia="Arial" w:hAnsi="Times New Roman" w:cs="Times New Roman"/>
          <w:sz w:val="24"/>
          <w:szCs w:val="24"/>
          <w:lang w:val="kk-KZ" w:eastAsia="ru-RU"/>
        </w:rPr>
        <w:t xml:space="preserve"> Ұлттық статистика бюросының деректері бойынша 2024 жылы Астанада электр энергиясын өндіру 3 892 987,6 млн.кВт құрады.сағ. (3 990 746,2 млн. кВт.жылу энергиясын өндіру-10 119,7 мың Гкал.</w:t>
      </w:r>
    </w:p>
    <w:p w:rsidR="001271C2" w:rsidRDefault="001271C2" w:rsidP="001271C2">
      <w:pPr>
        <w:spacing w:after="0" w:line="240" w:lineRule="auto"/>
        <w:ind w:firstLine="709"/>
        <w:jc w:val="right"/>
        <w:rPr>
          <w:rFonts w:ascii="Times New Roman" w:eastAsia="Arial" w:hAnsi="Times New Roman" w:cs="Times New Roman"/>
          <w:b/>
          <w:sz w:val="24"/>
          <w:szCs w:val="24"/>
          <w:lang w:val="kk-KZ" w:eastAsia="ru-RU"/>
        </w:rPr>
      </w:pPr>
    </w:p>
    <w:p w:rsidR="001271C2" w:rsidRPr="00085F9C" w:rsidRDefault="001271C2" w:rsidP="001271C2">
      <w:pPr>
        <w:shd w:val="clear" w:color="auto" w:fill="FFFFFF"/>
        <w:spacing w:after="0" w:line="240" w:lineRule="auto"/>
        <w:ind w:firstLine="709"/>
        <w:jc w:val="center"/>
        <w:rPr>
          <w:rFonts w:ascii="Times New Roman" w:eastAsia="Times New Roman" w:hAnsi="Times New Roman" w:cs="Times New Roman"/>
          <w:iCs/>
          <w:sz w:val="24"/>
          <w:szCs w:val="24"/>
          <w:lang w:val="kk-KZ" w:eastAsia="ru-RU"/>
        </w:rPr>
      </w:pPr>
    </w:p>
    <w:p w:rsidR="001271C2" w:rsidRPr="003062D6" w:rsidRDefault="001271C2" w:rsidP="001271C2">
      <w:pPr>
        <w:spacing w:after="0" w:line="240" w:lineRule="auto"/>
        <w:ind w:firstLine="709"/>
        <w:jc w:val="both"/>
        <w:rPr>
          <w:rFonts w:ascii="Times New Roman" w:eastAsia="Times New Roman" w:hAnsi="Times New Roman" w:cs="Times New Roman"/>
          <w:sz w:val="24"/>
          <w:szCs w:val="24"/>
          <w:lang w:val="kk-KZ" w:eastAsia="ru-RU"/>
        </w:rPr>
      </w:pPr>
      <w:r w:rsidRPr="003062D6">
        <w:rPr>
          <w:rFonts w:ascii="Times New Roman" w:eastAsia="Times New Roman" w:hAnsi="Times New Roman" w:cs="Times New Roman"/>
          <w:sz w:val="24"/>
          <w:szCs w:val="24"/>
          <w:lang w:val="kk-KZ" w:eastAsia="ru-RU"/>
        </w:rPr>
        <w:t xml:space="preserve">12.18.9. </w:t>
      </w:r>
      <w:r w:rsidR="003062D6" w:rsidRPr="003062D6">
        <w:rPr>
          <w:rFonts w:ascii="Times New Roman" w:eastAsia="Times New Roman" w:hAnsi="Times New Roman" w:cs="Times New Roman"/>
          <w:sz w:val="24"/>
          <w:szCs w:val="24"/>
          <w:lang w:val="kk-KZ" w:eastAsia="ru-RU"/>
        </w:rPr>
        <w:t>ҚОРШАҒАН ОРТА САПАСЫНЫҢ НЫСАНАЛЫ КӨРСЕТКІШТЕРІ</w:t>
      </w:r>
    </w:p>
    <w:p w:rsidR="001271C2" w:rsidRPr="003062D6" w:rsidRDefault="001271C2" w:rsidP="001271C2">
      <w:pPr>
        <w:spacing w:after="0" w:line="240" w:lineRule="auto"/>
        <w:ind w:firstLine="709"/>
        <w:jc w:val="both"/>
        <w:rPr>
          <w:rFonts w:ascii="Times New Roman" w:eastAsia="Times New Roman" w:hAnsi="Times New Roman" w:cs="Times New Roman"/>
          <w:sz w:val="24"/>
          <w:szCs w:val="24"/>
          <w:lang w:val="kk-KZ" w:eastAsia="ru-RU"/>
        </w:rPr>
      </w:pPr>
    </w:p>
    <w:p w:rsidR="003062D6" w:rsidRPr="003062D6" w:rsidRDefault="003062D6" w:rsidP="003062D6">
      <w:pPr>
        <w:spacing w:after="0" w:line="240" w:lineRule="auto"/>
        <w:ind w:firstLine="709"/>
        <w:jc w:val="both"/>
        <w:rPr>
          <w:rFonts w:ascii="Times New Roman" w:eastAsia="Times New Roman" w:hAnsi="Times New Roman" w:cs="Times New Roman"/>
          <w:sz w:val="24"/>
          <w:szCs w:val="24"/>
          <w:lang w:val="kk-KZ" w:eastAsia="ru-RU"/>
        </w:rPr>
      </w:pPr>
      <w:r w:rsidRPr="003062D6">
        <w:rPr>
          <w:rFonts w:ascii="Times New Roman" w:eastAsia="Times New Roman" w:hAnsi="Times New Roman" w:cs="Times New Roman"/>
          <w:sz w:val="24"/>
          <w:szCs w:val="24"/>
          <w:lang w:val="kk-KZ" w:eastAsia="ru-RU"/>
        </w:rPr>
        <w:t>2023 жылы Астана қаласы әкімдігімен «Астана қаласының 2023–2027 жылдарға арналған қоршаған орта сапасының нысаналы көрсеткіштері» жобасы әзірленді, Астана қаласы бойынша шекті жол берілетін шығарындылардың жиынтық томы бекітілді, сондай-ақ Астана қаласының стационарлық шығарындылар көздеріне түгендеу жұмыстары жүргізілді.</w:t>
      </w:r>
    </w:p>
    <w:p w:rsidR="001271C2" w:rsidRPr="003062D6" w:rsidRDefault="003062D6" w:rsidP="003062D6">
      <w:pPr>
        <w:spacing w:after="0" w:line="240" w:lineRule="auto"/>
        <w:ind w:firstLine="709"/>
        <w:jc w:val="both"/>
        <w:rPr>
          <w:rFonts w:ascii="Times New Roman" w:eastAsia="Times New Roman" w:hAnsi="Times New Roman" w:cs="Times New Roman"/>
          <w:sz w:val="24"/>
          <w:szCs w:val="24"/>
          <w:lang w:val="kk-KZ" w:eastAsia="ru-RU"/>
        </w:rPr>
      </w:pPr>
      <w:r w:rsidRPr="003062D6">
        <w:rPr>
          <w:rFonts w:ascii="Times New Roman" w:eastAsia="Times New Roman" w:hAnsi="Times New Roman" w:cs="Times New Roman"/>
          <w:sz w:val="24"/>
          <w:szCs w:val="24"/>
          <w:lang w:val="kk-KZ" w:eastAsia="ru-RU"/>
        </w:rPr>
        <w:t>Қоршаған орта сапасының нысаналы көрсеткіштері жобасын қалалық мәслихатта бекіту мерзімі – 2024 жылғы желтоқсан.</w:t>
      </w:r>
    </w:p>
    <w:p w:rsidR="001271C2" w:rsidRPr="003062D6" w:rsidRDefault="001271C2" w:rsidP="001271C2">
      <w:pPr>
        <w:autoSpaceDE w:val="0"/>
        <w:autoSpaceDN w:val="0"/>
        <w:adjustRightInd w:val="0"/>
        <w:spacing w:after="0" w:line="240" w:lineRule="auto"/>
        <w:ind w:firstLine="851"/>
        <w:jc w:val="both"/>
        <w:rPr>
          <w:rFonts w:ascii="Times New Roman" w:eastAsia="Times New Roman" w:hAnsi="Times New Roman" w:cs="Times New Roman"/>
          <w:b/>
          <w:sz w:val="24"/>
          <w:szCs w:val="24"/>
          <w:lang w:val="kk-KZ" w:eastAsia="ru-RU"/>
        </w:rPr>
      </w:pPr>
    </w:p>
    <w:p w:rsidR="001271C2" w:rsidRPr="003062D6" w:rsidRDefault="001271C2" w:rsidP="001271C2">
      <w:pPr>
        <w:spacing w:after="0" w:line="240" w:lineRule="auto"/>
        <w:ind w:firstLine="426"/>
        <w:jc w:val="both"/>
        <w:rPr>
          <w:rFonts w:ascii="Times New Roman" w:eastAsia="Calibri" w:hAnsi="Times New Roman" w:cs="Times New Roman"/>
          <w:b/>
          <w:color w:val="000000"/>
          <w:sz w:val="24"/>
          <w:szCs w:val="24"/>
          <w:lang w:val="kk-KZ"/>
        </w:rPr>
      </w:pPr>
    </w:p>
    <w:p w:rsidR="001271C2" w:rsidRPr="003062D6" w:rsidRDefault="001271C2" w:rsidP="001271C2">
      <w:pPr>
        <w:spacing w:after="0" w:line="240" w:lineRule="auto"/>
        <w:ind w:firstLine="426"/>
        <w:jc w:val="both"/>
        <w:rPr>
          <w:rFonts w:ascii="Times New Roman" w:eastAsia="Calibri" w:hAnsi="Times New Roman" w:cs="Times New Roman"/>
          <w:b/>
          <w:i/>
          <w:color w:val="000000"/>
          <w:sz w:val="24"/>
          <w:szCs w:val="24"/>
          <w:lang w:val="kk-KZ"/>
        </w:rPr>
      </w:pPr>
    </w:p>
    <w:p w:rsidR="001271C2" w:rsidRPr="003062D6" w:rsidRDefault="001271C2" w:rsidP="001271C2">
      <w:pPr>
        <w:spacing w:after="0" w:line="240" w:lineRule="auto"/>
        <w:ind w:firstLine="426"/>
        <w:jc w:val="both"/>
        <w:rPr>
          <w:rFonts w:ascii="Times New Roman" w:eastAsia="Calibri" w:hAnsi="Times New Roman" w:cs="Times New Roman"/>
          <w:b/>
          <w:i/>
          <w:color w:val="000000"/>
          <w:sz w:val="24"/>
          <w:szCs w:val="24"/>
          <w:lang w:val="kk-KZ"/>
        </w:rPr>
      </w:pPr>
    </w:p>
    <w:p w:rsidR="001271C2" w:rsidRPr="003062D6" w:rsidRDefault="001271C2" w:rsidP="001271C2">
      <w:pPr>
        <w:spacing w:after="0" w:line="240" w:lineRule="auto"/>
        <w:ind w:firstLine="426"/>
        <w:jc w:val="both"/>
        <w:rPr>
          <w:rFonts w:ascii="Times New Roman" w:eastAsia="Calibri" w:hAnsi="Times New Roman" w:cs="Times New Roman"/>
          <w:b/>
          <w:i/>
          <w:color w:val="000000"/>
          <w:sz w:val="24"/>
          <w:szCs w:val="24"/>
          <w:lang w:val="kk-KZ"/>
        </w:rPr>
      </w:pPr>
    </w:p>
    <w:p w:rsidR="001271C2" w:rsidRPr="003062D6" w:rsidRDefault="001271C2" w:rsidP="001271C2">
      <w:pPr>
        <w:spacing w:after="0" w:line="240" w:lineRule="auto"/>
        <w:ind w:firstLine="426"/>
        <w:jc w:val="both"/>
        <w:rPr>
          <w:rFonts w:ascii="Times New Roman" w:eastAsia="Calibri" w:hAnsi="Times New Roman" w:cs="Times New Roman"/>
          <w:b/>
          <w:i/>
          <w:color w:val="000000"/>
          <w:sz w:val="24"/>
          <w:szCs w:val="24"/>
          <w:lang w:val="kk-KZ"/>
        </w:rPr>
      </w:pPr>
    </w:p>
    <w:p w:rsidR="001271C2" w:rsidRPr="003062D6" w:rsidRDefault="001271C2" w:rsidP="001271C2">
      <w:pPr>
        <w:spacing w:after="0" w:line="240" w:lineRule="auto"/>
        <w:ind w:firstLine="426"/>
        <w:jc w:val="both"/>
        <w:rPr>
          <w:rFonts w:ascii="Times New Roman" w:eastAsia="Calibri" w:hAnsi="Times New Roman" w:cs="Times New Roman"/>
          <w:b/>
          <w:i/>
          <w:color w:val="000000"/>
          <w:sz w:val="24"/>
          <w:szCs w:val="24"/>
          <w:lang w:val="kk-KZ"/>
        </w:rPr>
      </w:pPr>
    </w:p>
    <w:p w:rsidR="001271C2" w:rsidRPr="003062D6" w:rsidRDefault="001271C2" w:rsidP="001271C2">
      <w:pPr>
        <w:spacing w:after="0" w:line="240" w:lineRule="auto"/>
        <w:ind w:firstLine="426"/>
        <w:jc w:val="both"/>
        <w:rPr>
          <w:rFonts w:ascii="Times New Roman" w:eastAsia="Calibri" w:hAnsi="Times New Roman" w:cs="Times New Roman"/>
          <w:b/>
          <w:i/>
          <w:color w:val="000000"/>
          <w:sz w:val="24"/>
          <w:szCs w:val="24"/>
          <w:lang w:val="kk-KZ"/>
        </w:rPr>
      </w:pPr>
    </w:p>
    <w:p w:rsidR="001271C2" w:rsidRPr="003062D6" w:rsidRDefault="001271C2" w:rsidP="001271C2">
      <w:pPr>
        <w:spacing w:after="0" w:line="240" w:lineRule="auto"/>
        <w:ind w:firstLine="426"/>
        <w:jc w:val="both"/>
        <w:rPr>
          <w:rFonts w:ascii="Times New Roman" w:eastAsia="Calibri" w:hAnsi="Times New Roman" w:cs="Times New Roman"/>
          <w:b/>
          <w:i/>
          <w:color w:val="000000"/>
          <w:sz w:val="24"/>
          <w:szCs w:val="24"/>
          <w:lang w:val="kk-KZ"/>
        </w:rPr>
      </w:pPr>
    </w:p>
    <w:p w:rsidR="001271C2" w:rsidRDefault="001271C2" w:rsidP="001271C2">
      <w:pPr>
        <w:spacing w:after="0" w:line="240" w:lineRule="auto"/>
        <w:ind w:firstLine="426"/>
        <w:jc w:val="both"/>
        <w:rPr>
          <w:rFonts w:ascii="Times New Roman" w:eastAsia="Calibri" w:hAnsi="Times New Roman" w:cs="Times New Roman"/>
          <w:b/>
          <w:i/>
          <w:color w:val="000000"/>
          <w:sz w:val="24"/>
          <w:szCs w:val="24"/>
          <w:lang w:val="kk-KZ"/>
        </w:rPr>
      </w:pPr>
    </w:p>
    <w:p w:rsidR="003062D6" w:rsidRDefault="003062D6" w:rsidP="001271C2">
      <w:pPr>
        <w:spacing w:after="0" w:line="240" w:lineRule="auto"/>
        <w:ind w:firstLine="426"/>
        <w:jc w:val="both"/>
        <w:rPr>
          <w:rFonts w:ascii="Times New Roman" w:eastAsia="Calibri" w:hAnsi="Times New Roman" w:cs="Times New Roman"/>
          <w:b/>
          <w:i/>
          <w:color w:val="000000"/>
          <w:sz w:val="24"/>
          <w:szCs w:val="24"/>
          <w:lang w:val="kk-KZ"/>
        </w:rPr>
      </w:pPr>
    </w:p>
    <w:p w:rsidR="003062D6" w:rsidRDefault="003062D6" w:rsidP="001271C2">
      <w:pPr>
        <w:spacing w:after="0" w:line="240" w:lineRule="auto"/>
        <w:ind w:firstLine="426"/>
        <w:jc w:val="both"/>
        <w:rPr>
          <w:rFonts w:ascii="Times New Roman" w:eastAsia="Calibri" w:hAnsi="Times New Roman" w:cs="Times New Roman"/>
          <w:b/>
          <w:i/>
          <w:color w:val="000000"/>
          <w:sz w:val="24"/>
          <w:szCs w:val="24"/>
          <w:lang w:val="kk-KZ"/>
        </w:rPr>
      </w:pPr>
    </w:p>
    <w:p w:rsidR="003062D6" w:rsidRDefault="003062D6" w:rsidP="001271C2">
      <w:pPr>
        <w:spacing w:after="0" w:line="240" w:lineRule="auto"/>
        <w:ind w:firstLine="426"/>
        <w:jc w:val="both"/>
        <w:rPr>
          <w:rFonts w:ascii="Times New Roman" w:eastAsia="Calibri" w:hAnsi="Times New Roman" w:cs="Times New Roman"/>
          <w:b/>
          <w:i/>
          <w:color w:val="000000"/>
          <w:sz w:val="24"/>
          <w:szCs w:val="24"/>
          <w:lang w:val="kk-KZ"/>
        </w:rPr>
      </w:pPr>
    </w:p>
    <w:p w:rsidR="003062D6" w:rsidRDefault="003062D6" w:rsidP="001271C2">
      <w:pPr>
        <w:spacing w:after="0" w:line="240" w:lineRule="auto"/>
        <w:ind w:firstLine="426"/>
        <w:jc w:val="both"/>
        <w:rPr>
          <w:rFonts w:ascii="Times New Roman" w:eastAsia="Calibri" w:hAnsi="Times New Roman" w:cs="Times New Roman"/>
          <w:b/>
          <w:i/>
          <w:color w:val="000000"/>
          <w:sz w:val="24"/>
          <w:szCs w:val="24"/>
          <w:lang w:val="kk-KZ"/>
        </w:rPr>
      </w:pPr>
    </w:p>
    <w:p w:rsidR="001271C2" w:rsidRDefault="001271C2" w:rsidP="001271C2">
      <w:pPr>
        <w:spacing w:after="0" w:line="240" w:lineRule="auto"/>
        <w:jc w:val="both"/>
        <w:rPr>
          <w:rFonts w:ascii="Times New Roman" w:eastAsia="Calibri" w:hAnsi="Times New Roman" w:cs="Times New Roman"/>
          <w:b/>
          <w:i/>
          <w:color w:val="000000"/>
          <w:sz w:val="24"/>
          <w:szCs w:val="24"/>
          <w:lang w:val="kk-KZ"/>
        </w:rPr>
      </w:pPr>
    </w:p>
    <w:p w:rsidR="00033FC8" w:rsidRPr="003062D6" w:rsidRDefault="00033FC8" w:rsidP="001271C2">
      <w:pPr>
        <w:spacing w:after="0" w:line="240" w:lineRule="auto"/>
        <w:jc w:val="both"/>
        <w:rPr>
          <w:rFonts w:ascii="Times New Roman" w:eastAsia="Times New Roman" w:hAnsi="Times New Roman" w:cs="Times New Roman"/>
          <w:b/>
          <w:bCs/>
          <w:sz w:val="24"/>
          <w:szCs w:val="24"/>
          <w:lang w:val="kk-KZ" w:eastAsia="ru-RU"/>
        </w:rPr>
      </w:pPr>
    </w:p>
    <w:p w:rsidR="001271C2" w:rsidRPr="00085F9C" w:rsidRDefault="003062D6" w:rsidP="00E17316">
      <w:pPr>
        <w:spacing w:after="0" w:line="240" w:lineRule="auto"/>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12.19. АЛМАТЫ ҚАЛАСЫ</w:t>
      </w:r>
    </w:p>
    <w:p w:rsidR="001271C2" w:rsidRPr="00085F9C" w:rsidRDefault="001271C2" w:rsidP="001271C2">
      <w:pPr>
        <w:spacing w:after="0" w:line="240" w:lineRule="auto"/>
        <w:jc w:val="both"/>
        <w:rPr>
          <w:rFonts w:ascii="Times New Roman" w:eastAsia="Times New Roman" w:hAnsi="Times New Roman" w:cs="Times New Roman"/>
          <w:b/>
          <w:bCs/>
          <w:color w:val="FF0000"/>
          <w:sz w:val="24"/>
          <w:szCs w:val="24"/>
          <w:lang w:eastAsia="ru-RU"/>
        </w:rPr>
      </w:pPr>
    </w:p>
    <w:tbl>
      <w:tblPr>
        <w:tblW w:w="5000" w:type="pct"/>
        <w:tblInd w:w="-5" w:type="dxa"/>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ayout w:type="fixed"/>
        <w:tblLook w:val="04A0" w:firstRow="1" w:lastRow="0" w:firstColumn="1" w:lastColumn="0" w:noHBand="0" w:noVBand="1"/>
      </w:tblPr>
      <w:tblGrid>
        <w:gridCol w:w="2320"/>
        <w:gridCol w:w="1789"/>
        <w:gridCol w:w="768"/>
        <w:gridCol w:w="252"/>
        <w:gridCol w:w="1101"/>
        <w:gridCol w:w="996"/>
        <w:gridCol w:w="992"/>
        <w:gridCol w:w="1127"/>
      </w:tblGrid>
      <w:tr w:rsidR="001271C2" w:rsidRPr="00085F9C" w:rsidTr="001271C2">
        <w:trPr>
          <w:trHeight w:val="372"/>
        </w:trPr>
        <w:tc>
          <w:tcPr>
            <w:tcW w:w="1241" w:type="pct"/>
            <w:vMerge w:val="restart"/>
            <w:vAlign w:val="center"/>
          </w:tcPr>
          <w:p w:rsidR="001271C2" w:rsidRPr="00085F9C" w:rsidRDefault="001271C2" w:rsidP="001271C2">
            <w:pPr>
              <w:spacing w:after="0" w:line="240" w:lineRule="auto"/>
              <w:jc w:val="both"/>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noProof/>
                <w:sz w:val="24"/>
                <w:szCs w:val="24"/>
                <w:lang w:eastAsia="ru-RU"/>
              </w:rPr>
              <w:drawing>
                <wp:inline distT="0" distB="0" distL="0" distR="0" wp14:anchorId="5F9B943B" wp14:editId="6E928B14">
                  <wp:extent cx="1276350" cy="1285875"/>
                  <wp:effectExtent l="0" t="0" r="0" b="9525"/>
                  <wp:docPr id="5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279233" cy="1288780"/>
                          </a:xfrm>
                          <a:prstGeom prst="rect">
                            <a:avLst/>
                          </a:prstGeom>
                          <a:solidFill>
                            <a:srgbClr val="FFFFFF"/>
                          </a:solidFill>
                          <a:ln>
                            <a:noFill/>
                          </a:ln>
                        </pic:spPr>
                      </pic:pic>
                    </a:graphicData>
                  </a:graphic>
                </wp:inline>
              </w:drawing>
            </w:r>
          </w:p>
        </w:tc>
        <w:tc>
          <w:tcPr>
            <w:tcW w:w="3759" w:type="pct"/>
            <w:gridSpan w:val="7"/>
            <w:vAlign w:val="center"/>
            <w:hideMark/>
          </w:tcPr>
          <w:p w:rsidR="001271C2" w:rsidRPr="00085F9C" w:rsidRDefault="00E17316" w:rsidP="00E17316">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2024 жылғы жалпы көрсеткіштер</w:t>
            </w:r>
          </w:p>
        </w:tc>
      </w:tr>
      <w:tr w:rsidR="001271C2" w:rsidRPr="00085F9C" w:rsidTr="001271C2">
        <w:trPr>
          <w:trHeight w:val="396"/>
        </w:trPr>
        <w:tc>
          <w:tcPr>
            <w:tcW w:w="1241" w:type="pct"/>
            <w:vMerge/>
          </w:tcPr>
          <w:p w:rsidR="001271C2" w:rsidRPr="00085F9C" w:rsidRDefault="001271C2" w:rsidP="001271C2">
            <w:pPr>
              <w:spacing w:after="0" w:line="240" w:lineRule="auto"/>
              <w:jc w:val="both"/>
              <w:rPr>
                <w:rFonts w:ascii="Times New Roman" w:eastAsia="Times New Roman" w:hAnsi="Times New Roman" w:cs="Times New Roman"/>
                <w:b/>
                <w:sz w:val="24"/>
                <w:szCs w:val="24"/>
                <w:lang w:eastAsia="ru-RU"/>
              </w:rPr>
            </w:pPr>
          </w:p>
        </w:tc>
        <w:tc>
          <w:tcPr>
            <w:tcW w:w="957" w:type="pct"/>
            <w:vAlign w:val="center"/>
            <w:hideMark/>
          </w:tcPr>
          <w:p w:rsidR="001271C2" w:rsidRPr="00085F9C" w:rsidRDefault="00E17316" w:rsidP="001271C2">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 xml:space="preserve">Субьектінің </w:t>
            </w:r>
            <w:r w:rsidR="001271C2" w:rsidRPr="00085F9C">
              <w:rPr>
                <w:rFonts w:ascii="Times New Roman" w:eastAsia="Times New Roman" w:hAnsi="Times New Roman" w:cs="Times New Roman"/>
                <w:sz w:val="24"/>
                <w:szCs w:val="24"/>
                <w:lang w:val="en-US" w:eastAsia="ru-RU"/>
              </w:rPr>
              <w:t>S</w:t>
            </w:r>
            <w:r w:rsidR="001271C2" w:rsidRPr="00085F9C">
              <w:rPr>
                <w:rFonts w:ascii="Times New Roman" w:eastAsia="Times New Roman" w:hAnsi="Times New Roman" w:cs="Times New Roman"/>
                <w:sz w:val="24"/>
                <w:szCs w:val="24"/>
                <w:lang w:eastAsia="ru-RU"/>
              </w:rPr>
              <w:t>,</w:t>
            </w:r>
          </w:p>
          <w:p w:rsidR="001271C2" w:rsidRPr="00085F9C" w:rsidRDefault="00E17316" w:rsidP="001271C2">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мың</w:t>
            </w:r>
            <w:r w:rsidR="001271C2" w:rsidRPr="00085F9C">
              <w:rPr>
                <w:rFonts w:ascii="Times New Roman" w:eastAsia="Times New Roman" w:hAnsi="Times New Roman" w:cs="Times New Roman"/>
                <w:sz w:val="24"/>
                <w:szCs w:val="24"/>
                <w:lang w:eastAsia="ru-RU"/>
              </w:rPr>
              <w:t xml:space="preserve"> км</w:t>
            </w:r>
            <w:r w:rsidR="001271C2" w:rsidRPr="00085F9C">
              <w:rPr>
                <w:rFonts w:ascii="Times New Roman" w:eastAsia="Times New Roman" w:hAnsi="Times New Roman" w:cs="Times New Roman"/>
                <w:sz w:val="24"/>
                <w:szCs w:val="24"/>
                <w:vertAlign w:val="superscript"/>
                <w:lang w:eastAsia="ru-RU"/>
              </w:rPr>
              <w:t>2</w:t>
            </w:r>
          </w:p>
        </w:tc>
        <w:tc>
          <w:tcPr>
            <w:tcW w:w="411" w:type="pct"/>
            <w:vAlign w:val="center"/>
            <w:hideMark/>
          </w:tcPr>
          <w:p w:rsidR="001271C2" w:rsidRPr="00085F9C" w:rsidRDefault="001271C2" w:rsidP="001271C2">
            <w:pPr>
              <w:spacing w:after="0" w:line="240" w:lineRule="auto"/>
              <w:jc w:val="both"/>
              <w:rPr>
                <w:rFonts w:ascii="Times New Roman" w:eastAsia="Times New Roman" w:hAnsi="Times New Roman" w:cs="Times New Roman"/>
                <w:sz w:val="24"/>
                <w:szCs w:val="24"/>
                <w:lang w:eastAsia="ru-RU"/>
              </w:rPr>
            </w:pPr>
            <w:r w:rsidRPr="00085F9C">
              <w:rPr>
                <w:rFonts w:ascii="Times New Roman" w:eastAsia="Calibri" w:hAnsi="Times New Roman" w:cs="Times New Roman"/>
                <w:sz w:val="24"/>
                <w:szCs w:val="24"/>
                <w:lang w:eastAsia="ru-RU"/>
              </w:rPr>
              <w:t>0,7</w:t>
            </w:r>
          </w:p>
        </w:tc>
        <w:tc>
          <w:tcPr>
            <w:tcW w:w="1257" w:type="pct"/>
            <w:gridSpan w:val="3"/>
            <w:vAlign w:val="center"/>
            <w:hideMark/>
          </w:tcPr>
          <w:p w:rsidR="001271C2" w:rsidRPr="00E17316" w:rsidRDefault="00E17316" w:rsidP="001271C2">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01.01.2025 жылға халық саны, адам</w:t>
            </w:r>
          </w:p>
        </w:tc>
        <w:tc>
          <w:tcPr>
            <w:tcW w:w="1135" w:type="pct"/>
            <w:gridSpan w:val="2"/>
            <w:vAlign w:val="center"/>
            <w:hideMark/>
          </w:tcPr>
          <w:p w:rsidR="001271C2" w:rsidRPr="00085F9C" w:rsidRDefault="001271C2" w:rsidP="001271C2">
            <w:pPr>
              <w:spacing w:after="0" w:line="240" w:lineRule="auto"/>
              <w:jc w:val="both"/>
              <w:rPr>
                <w:rFonts w:ascii="Times New Roman" w:eastAsia="Times New Roman" w:hAnsi="Times New Roman" w:cs="Times New Roman"/>
                <w:sz w:val="24"/>
                <w:szCs w:val="24"/>
                <w:lang w:val="kk-KZ" w:eastAsia="ru-RU"/>
              </w:rPr>
            </w:pPr>
            <w:r w:rsidRPr="00085F9C">
              <w:rPr>
                <w:rFonts w:ascii="Times New Roman" w:hAnsi="Times New Roman" w:cs="Times New Roman"/>
                <w:sz w:val="24"/>
                <w:szCs w:val="24"/>
                <w:lang w:val="kk-KZ"/>
              </w:rPr>
              <w:t>2 292</w:t>
            </w:r>
            <w:r>
              <w:rPr>
                <w:rFonts w:ascii="Times New Roman" w:hAnsi="Times New Roman" w:cs="Times New Roman"/>
                <w:sz w:val="24"/>
                <w:szCs w:val="24"/>
                <w:lang w:val="kk-KZ"/>
              </w:rPr>
              <w:t xml:space="preserve"> 055</w:t>
            </w:r>
          </w:p>
        </w:tc>
      </w:tr>
      <w:tr w:rsidR="001271C2" w:rsidRPr="00085F9C" w:rsidTr="001271C2">
        <w:trPr>
          <w:trHeight w:val="315"/>
        </w:trPr>
        <w:tc>
          <w:tcPr>
            <w:tcW w:w="1241" w:type="pct"/>
            <w:vMerge/>
          </w:tcPr>
          <w:p w:rsidR="001271C2" w:rsidRPr="00085F9C" w:rsidRDefault="001271C2" w:rsidP="001271C2">
            <w:pPr>
              <w:spacing w:after="0" w:line="240" w:lineRule="auto"/>
              <w:jc w:val="both"/>
              <w:rPr>
                <w:rFonts w:ascii="Times New Roman" w:eastAsia="Times New Roman" w:hAnsi="Times New Roman" w:cs="Times New Roman"/>
                <w:b/>
                <w:sz w:val="24"/>
                <w:szCs w:val="24"/>
                <w:lang w:eastAsia="ru-RU"/>
              </w:rPr>
            </w:pPr>
          </w:p>
        </w:tc>
        <w:tc>
          <w:tcPr>
            <w:tcW w:w="3759" w:type="pct"/>
            <w:gridSpan w:val="7"/>
            <w:vAlign w:val="center"/>
            <w:hideMark/>
          </w:tcPr>
          <w:p w:rsidR="001271C2" w:rsidRPr="00085F9C" w:rsidRDefault="00E17316" w:rsidP="001271C2">
            <w:pPr>
              <w:spacing w:after="0" w:line="240" w:lineRule="auto"/>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2021-2024 жылдардағы негізгі экологиялық көрсеткіштер</w:t>
            </w:r>
          </w:p>
        </w:tc>
      </w:tr>
      <w:tr w:rsidR="001271C2" w:rsidRPr="00085F9C" w:rsidTr="001271C2">
        <w:trPr>
          <w:trHeight w:val="258"/>
        </w:trPr>
        <w:tc>
          <w:tcPr>
            <w:tcW w:w="1241" w:type="pct"/>
            <w:vMerge/>
          </w:tcPr>
          <w:p w:rsidR="001271C2" w:rsidRPr="00085F9C" w:rsidRDefault="001271C2" w:rsidP="001271C2">
            <w:pPr>
              <w:spacing w:after="0" w:line="240" w:lineRule="auto"/>
              <w:jc w:val="both"/>
              <w:rPr>
                <w:rFonts w:ascii="Times New Roman" w:eastAsia="Times New Roman" w:hAnsi="Times New Roman" w:cs="Times New Roman"/>
                <w:b/>
                <w:sz w:val="24"/>
                <w:szCs w:val="24"/>
                <w:lang w:eastAsia="ru-RU"/>
              </w:rPr>
            </w:pPr>
          </w:p>
        </w:tc>
        <w:tc>
          <w:tcPr>
            <w:tcW w:w="1503" w:type="pct"/>
            <w:gridSpan w:val="3"/>
            <w:vAlign w:val="center"/>
            <w:hideMark/>
          </w:tcPr>
          <w:p w:rsidR="001271C2" w:rsidRPr="00085F9C" w:rsidRDefault="00E17316" w:rsidP="001271C2">
            <w:pPr>
              <w:spacing w:after="0" w:line="240" w:lineRule="auto"/>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Көрсеткіштер</w:t>
            </w:r>
          </w:p>
        </w:tc>
        <w:tc>
          <w:tcPr>
            <w:tcW w:w="589" w:type="pct"/>
            <w:vAlign w:val="center"/>
          </w:tcPr>
          <w:p w:rsidR="001271C2" w:rsidRPr="00085F9C" w:rsidRDefault="001271C2" w:rsidP="001271C2">
            <w:pPr>
              <w:spacing w:after="0" w:line="240" w:lineRule="auto"/>
              <w:jc w:val="both"/>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2021</w:t>
            </w:r>
          </w:p>
        </w:tc>
        <w:tc>
          <w:tcPr>
            <w:tcW w:w="532" w:type="pct"/>
            <w:vAlign w:val="center"/>
          </w:tcPr>
          <w:p w:rsidR="001271C2" w:rsidRPr="00085F9C" w:rsidRDefault="001271C2" w:rsidP="001271C2">
            <w:pPr>
              <w:spacing w:after="0" w:line="240" w:lineRule="auto"/>
              <w:jc w:val="both"/>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2022</w:t>
            </w:r>
          </w:p>
        </w:tc>
        <w:tc>
          <w:tcPr>
            <w:tcW w:w="531" w:type="pct"/>
            <w:vAlign w:val="center"/>
          </w:tcPr>
          <w:p w:rsidR="001271C2" w:rsidRPr="00085F9C" w:rsidRDefault="001271C2" w:rsidP="001271C2">
            <w:pPr>
              <w:spacing w:after="0" w:line="240" w:lineRule="auto"/>
              <w:jc w:val="both"/>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2023</w:t>
            </w:r>
          </w:p>
        </w:tc>
        <w:tc>
          <w:tcPr>
            <w:tcW w:w="604" w:type="pct"/>
          </w:tcPr>
          <w:p w:rsidR="001271C2" w:rsidRPr="00085F9C" w:rsidRDefault="001271C2" w:rsidP="001271C2">
            <w:pPr>
              <w:spacing w:after="0" w:line="240" w:lineRule="auto"/>
              <w:jc w:val="both"/>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2024</w:t>
            </w:r>
          </w:p>
        </w:tc>
      </w:tr>
      <w:tr w:rsidR="001271C2" w:rsidRPr="00085F9C" w:rsidTr="001271C2">
        <w:trPr>
          <w:trHeight w:val="376"/>
        </w:trPr>
        <w:tc>
          <w:tcPr>
            <w:tcW w:w="1241" w:type="pct"/>
            <w:vMerge/>
          </w:tcPr>
          <w:p w:rsidR="001271C2" w:rsidRPr="00085F9C" w:rsidRDefault="001271C2" w:rsidP="001271C2">
            <w:pPr>
              <w:spacing w:after="0" w:line="240" w:lineRule="auto"/>
              <w:jc w:val="both"/>
              <w:rPr>
                <w:rFonts w:ascii="Times New Roman" w:eastAsia="Times New Roman" w:hAnsi="Times New Roman" w:cs="Times New Roman"/>
                <w:sz w:val="24"/>
                <w:szCs w:val="24"/>
                <w:lang w:eastAsia="ru-RU"/>
              </w:rPr>
            </w:pPr>
          </w:p>
        </w:tc>
        <w:tc>
          <w:tcPr>
            <w:tcW w:w="1503" w:type="pct"/>
            <w:gridSpan w:val="3"/>
            <w:vAlign w:val="center"/>
            <w:hideMark/>
          </w:tcPr>
          <w:p w:rsidR="001271C2" w:rsidRPr="00085F9C" w:rsidRDefault="00E17316" w:rsidP="001271C2">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Кәсіпорындардың ҚОҚ жұмсаған шығындары</w:t>
            </w:r>
            <w:r w:rsidR="001271C2" w:rsidRPr="00085F9C">
              <w:rPr>
                <w:rFonts w:ascii="Times New Roman" w:eastAsia="Times New Roman" w:hAnsi="Times New Roman" w:cs="Times New Roman"/>
                <w:sz w:val="24"/>
                <w:szCs w:val="24"/>
                <w:lang w:eastAsia="ru-RU"/>
              </w:rPr>
              <w:t>, млрд тенге</w:t>
            </w:r>
          </w:p>
        </w:tc>
        <w:tc>
          <w:tcPr>
            <w:tcW w:w="589" w:type="pct"/>
            <w:vAlign w:val="center"/>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8,8</w:t>
            </w:r>
          </w:p>
        </w:tc>
        <w:tc>
          <w:tcPr>
            <w:tcW w:w="532" w:type="pct"/>
            <w:vAlign w:val="center"/>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7,5</w:t>
            </w:r>
          </w:p>
        </w:tc>
        <w:tc>
          <w:tcPr>
            <w:tcW w:w="531" w:type="pct"/>
            <w:vAlign w:val="center"/>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12,5</w:t>
            </w:r>
          </w:p>
        </w:tc>
        <w:tc>
          <w:tcPr>
            <w:tcW w:w="604" w:type="pct"/>
            <w:vAlign w:val="center"/>
          </w:tcPr>
          <w:p w:rsidR="001271C2" w:rsidRPr="00085F9C" w:rsidRDefault="001271C2" w:rsidP="001271C2">
            <w:pPr>
              <w:spacing w:after="0" w:line="240" w:lineRule="auto"/>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11,3</w:t>
            </w:r>
          </w:p>
        </w:tc>
      </w:tr>
    </w:tbl>
    <w:p w:rsidR="001271C2" w:rsidRPr="00AE7F64" w:rsidRDefault="00AE7F64" w:rsidP="00AE7F64">
      <w:pPr>
        <w:ind w:firstLine="567"/>
        <w:jc w:val="center"/>
        <w:rPr>
          <w:rFonts w:ascii="Times New Roman" w:hAnsi="Times New Roman" w:cs="Times New Roman"/>
          <w:i/>
          <w:sz w:val="24"/>
          <w:szCs w:val="24"/>
          <w:lang w:val="kk-KZ"/>
        </w:rPr>
      </w:pPr>
      <w:r>
        <w:rPr>
          <w:rFonts w:ascii="Times New Roman" w:hAnsi="Times New Roman" w:cs="Times New Roman"/>
          <w:i/>
          <w:sz w:val="24"/>
          <w:szCs w:val="24"/>
        </w:rPr>
        <w:t>Дереккөз:</w:t>
      </w:r>
      <w:r>
        <w:rPr>
          <w:rFonts w:ascii="Times New Roman" w:hAnsi="Times New Roman" w:cs="Times New Roman"/>
          <w:i/>
          <w:sz w:val="24"/>
          <w:szCs w:val="24"/>
          <w:lang w:val="kk-KZ"/>
        </w:rPr>
        <w:t xml:space="preserve"> ҚР СЖРА Ұлттық статистика бюросы</w:t>
      </w:r>
      <w:r w:rsidR="008B345E">
        <w:rPr>
          <w:rFonts w:ascii="Times New Roman" w:hAnsi="Times New Roman" w:cs="Times New Roman"/>
          <w:i/>
          <w:sz w:val="24"/>
          <w:szCs w:val="24"/>
          <w:lang w:val="kk-KZ"/>
        </w:rPr>
        <w:t>.</w:t>
      </w:r>
    </w:p>
    <w:p w:rsidR="001271C2" w:rsidRPr="00AE7F64" w:rsidRDefault="00AE7F64" w:rsidP="001271C2">
      <w:pPr>
        <w:spacing w:line="240" w:lineRule="atLeast"/>
        <w:ind w:firstLine="709"/>
        <w:jc w:val="both"/>
        <w:rPr>
          <w:rFonts w:ascii="Times New Roman" w:hAnsi="Times New Roman" w:cs="Times New Roman"/>
          <w:sz w:val="24"/>
          <w:szCs w:val="24"/>
          <w:lang w:val="kk-KZ"/>
        </w:rPr>
      </w:pPr>
      <w:r w:rsidRPr="00AE7F64">
        <w:rPr>
          <w:rFonts w:ascii="Times New Roman" w:hAnsi="Times New Roman" w:cs="Times New Roman"/>
          <w:sz w:val="24"/>
          <w:szCs w:val="24"/>
          <w:lang w:val="kk-KZ"/>
        </w:rPr>
        <w:t xml:space="preserve">     Алматы — Қазақстанның ең ірі әрі тығыз қоныстанған қаласы, оңтүстік астанасы және елдің іскерлік пен мәдени өмірінің орталығы. Қала Тянь-Шань т</w:t>
      </w:r>
      <w:r w:rsidR="001A676A">
        <w:rPr>
          <w:rFonts w:ascii="Times New Roman" w:hAnsi="Times New Roman" w:cs="Times New Roman"/>
          <w:sz w:val="24"/>
          <w:szCs w:val="24"/>
          <w:lang w:val="kk-KZ"/>
        </w:rPr>
        <w:t>ауының солтүстік бөктері — Іле</w:t>
      </w:r>
      <w:r w:rsidRPr="00AE7F64">
        <w:rPr>
          <w:rFonts w:ascii="Times New Roman" w:hAnsi="Times New Roman" w:cs="Times New Roman"/>
          <w:sz w:val="24"/>
          <w:szCs w:val="24"/>
          <w:lang w:val="kk-KZ"/>
        </w:rPr>
        <w:t xml:space="preserve"> Алатауының етегінде орналасқан.</w:t>
      </w:r>
    </w:p>
    <w:p w:rsidR="001271C2" w:rsidRPr="00AE7F64" w:rsidRDefault="001271C2" w:rsidP="001271C2">
      <w:pPr>
        <w:spacing w:after="0" w:line="240" w:lineRule="atLeast"/>
        <w:ind w:firstLine="709"/>
        <w:jc w:val="both"/>
        <w:rPr>
          <w:rFonts w:ascii="Times New Roman" w:eastAsia="Times New Roman" w:hAnsi="Times New Roman" w:cs="Times New Roman"/>
          <w:b/>
          <w:sz w:val="24"/>
          <w:szCs w:val="24"/>
          <w:lang w:val="kk-KZ" w:eastAsia="ru-RU"/>
        </w:rPr>
      </w:pPr>
    </w:p>
    <w:p w:rsidR="001271C2" w:rsidRPr="00AE7F64" w:rsidRDefault="001271C2" w:rsidP="001271C2">
      <w:pPr>
        <w:spacing w:after="0" w:line="240" w:lineRule="atLeast"/>
        <w:ind w:firstLine="709"/>
        <w:jc w:val="both"/>
        <w:rPr>
          <w:rFonts w:ascii="Times New Roman" w:eastAsia="Times New Roman" w:hAnsi="Times New Roman" w:cs="Times New Roman"/>
          <w:sz w:val="24"/>
          <w:szCs w:val="24"/>
          <w:lang w:val="kk-KZ" w:eastAsia="ru-RU"/>
        </w:rPr>
      </w:pPr>
      <w:r w:rsidRPr="00AE7F64">
        <w:rPr>
          <w:rFonts w:ascii="Times New Roman" w:eastAsia="Times New Roman" w:hAnsi="Times New Roman" w:cs="Times New Roman"/>
          <w:sz w:val="24"/>
          <w:szCs w:val="24"/>
          <w:lang w:val="kk-KZ" w:eastAsia="ru-RU"/>
        </w:rPr>
        <w:t xml:space="preserve">  </w:t>
      </w:r>
      <w:r w:rsidR="00AE7F64" w:rsidRPr="00AE7F64">
        <w:rPr>
          <w:rFonts w:ascii="Times New Roman" w:eastAsia="Times New Roman" w:hAnsi="Times New Roman" w:cs="Times New Roman"/>
          <w:sz w:val="24"/>
          <w:szCs w:val="24"/>
          <w:lang w:val="kk-KZ" w:eastAsia="ru-RU"/>
        </w:rPr>
        <w:t>12.19.1. АТМО</w:t>
      </w:r>
      <w:r w:rsidR="00AE7F64">
        <w:rPr>
          <w:rFonts w:ascii="Times New Roman" w:eastAsia="Times New Roman" w:hAnsi="Times New Roman" w:cs="Times New Roman"/>
          <w:sz w:val="24"/>
          <w:szCs w:val="24"/>
          <w:lang w:val="kk-KZ" w:eastAsia="ru-RU"/>
        </w:rPr>
        <w:t xml:space="preserve">СФЕРАЛЫҚ АУА </w:t>
      </w:r>
    </w:p>
    <w:p w:rsidR="001271C2" w:rsidRPr="00AE7F64" w:rsidRDefault="001271C2" w:rsidP="001271C2">
      <w:pPr>
        <w:widowControl w:val="0"/>
        <w:autoSpaceDE w:val="0"/>
        <w:autoSpaceDN w:val="0"/>
        <w:spacing w:after="0" w:line="240" w:lineRule="atLeast"/>
        <w:jc w:val="both"/>
        <w:outlineLvl w:val="4"/>
        <w:rPr>
          <w:rFonts w:ascii="Times New Roman" w:eastAsia="Times New Roman" w:hAnsi="Times New Roman" w:cs="Times New Roman"/>
          <w:b/>
          <w:bCs/>
          <w:i/>
          <w:iCs/>
          <w:sz w:val="24"/>
          <w:szCs w:val="24"/>
          <w:lang w:val="kk-KZ"/>
        </w:rPr>
      </w:pPr>
    </w:p>
    <w:p w:rsidR="00AE7F64" w:rsidRPr="00E17316" w:rsidRDefault="00AE7F64" w:rsidP="00AE7F64">
      <w:pPr>
        <w:widowControl w:val="0"/>
        <w:autoSpaceDE w:val="0"/>
        <w:autoSpaceDN w:val="0"/>
        <w:spacing w:after="0" w:line="261" w:lineRule="auto"/>
        <w:ind w:left="103" w:firstLine="566"/>
        <w:jc w:val="both"/>
        <w:rPr>
          <w:rFonts w:ascii="Times New Roman" w:eastAsia="Times New Roman" w:hAnsi="Times New Roman" w:cs="Times New Roman"/>
          <w:b/>
          <w:i/>
          <w:sz w:val="24"/>
          <w:szCs w:val="24"/>
          <w:lang w:val="kk-KZ"/>
        </w:rPr>
      </w:pPr>
      <w:r w:rsidRPr="00E17316">
        <w:rPr>
          <w:rFonts w:ascii="Times New Roman" w:eastAsia="Times New Roman" w:hAnsi="Times New Roman" w:cs="Times New Roman"/>
          <w:b/>
          <w:i/>
          <w:sz w:val="24"/>
          <w:szCs w:val="24"/>
          <w:lang w:val="kk-KZ"/>
        </w:rPr>
        <w:t>Ластанған заттардың шығарындылары</w:t>
      </w:r>
    </w:p>
    <w:p w:rsidR="00AE7F64" w:rsidRPr="00AE7F64" w:rsidRDefault="00AE7F64" w:rsidP="00AE7F64">
      <w:pPr>
        <w:widowControl w:val="0"/>
        <w:autoSpaceDE w:val="0"/>
        <w:autoSpaceDN w:val="0"/>
        <w:spacing w:after="0" w:line="261" w:lineRule="auto"/>
        <w:ind w:left="103" w:firstLine="566"/>
        <w:jc w:val="both"/>
        <w:rPr>
          <w:rFonts w:ascii="Times New Roman" w:eastAsia="Times New Roman" w:hAnsi="Times New Roman" w:cs="Times New Roman"/>
          <w:sz w:val="24"/>
          <w:szCs w:val="24"/>
          <w:lang w:val="kk-KZ"/>
        </w:rPr>
      </w:pPr>
      <w:r w:rsidRPr="00AE7F64">
        <w:rPr>
          <w:rFonts w:ascii="Times New Roman" w:eastAsia="Times New Roman" w:hAnsi="Times New Roman" w:cs="Times New Roman"/>
          <w:sz w:val="24"/>
          <w:szCs w:val="24"/>
          <w:lang w:val="kk-KZ"/>
        </w:rPr>
        <w:t>Алматы қаласының әкімдігінің мәліметтері бойынша, 2024 жылы қалада 9 321 тұрақты шығарындылар көзі тіркелген (шығарындылар көздерінің инвентаризациясы деректері, Алматы қаласының шекті рұқсат етілген шығарындыларының жинақтық томын әзірлеу кезінде есепке алынған).</w:t>
      </w:r>
    </w:p>
    <w:p w:rsidR="00AE7F64" w:rsidRPr="00AE7F64" w:rsidRDefault="00AE7F64" w:rsidP="00AE7F64">
      <w:pPr>
        <w:widowControl w:val="0"/>
        <w:autoSpaceDE w:val="0"/>
        <w:autoSpaceDN w:val="0"/>
        <w:spacing w:after="0" w:line="261" w:lineRule="auto"/>
        <w:ind w:left="103" w:firstLine="566"/>
        <w:jc w:val="both"/>
        <w:rPr>
          <w:rFonts w:ascii="Times New Roman" w:eastAsia="Times New Roman" w:hAnsi="Times New Roman" w:cs="Times New Roman"/>
          <w:sz w:val="24"/>
          <w:szCs w:val="24"/>
          <w:lang w:val="kk-KZ"/>
        </w:rPr>
      </w:pPr>
      <w:r w:rsidRPr="00AE7F64">
        <w:rPr>
          <w:rFonts w:ascii="Times New Roman" w:eastAsia="Times New Roman" w:hAnsi="Times New Roman" w:cs="Times New Roman"/>
          <w:sz w:val="24"/>
          <w:szCs w:val="24"/>
          <w:lang w:val="kk-KZ"/>
        </w:rPr>
        <w:t>Мегаполистегі атмосфералық ауаның ластануының негізгі көздері – «АлЭС» АҚ (ТЭЦ-1, ТЭЦ-2), «Алматытеплокоммунэнерго» АҚ-ның көптеген кәсіпорындары, автономды қазандықтар, сондай-ақ қатты отынды пайдаланатын жеке тұрғын үй секторы болып табылады.</w:t>
      </w:r>
    </w:p>
    <w:p w:rsidR="00AE7F64" w:rsidRPr="00223AAB" w:rsidRDefault="008B345E" w:rsidP="00AE7F64">
      <w:pPr>
        <w:widowControl w:val="0"/>
        <w:autoSpaceDE w:val="0"/>
        <w:autoSpaceDN w:val="0"/>
        <w:spacing w:after="0" w:line="261" w:lineRule="auto"/>
        <w:ind w:left="103" w:firstLine="566"/>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ҚР СЖРА</w:t>
      </w:r>
      <w:r w:rsidR="00AE7F64" w:rsidRPr="00223AAB">
        <w:rPr>
          <w:rFonts w:ascii="Times New Roman" w:eastAsia="Times New Roman" w:hAnsi="Times New Roman" w:cs="Times New Roman"/>
          <w:sz w:val="24"/>
          <w:szCs w:val="24"/>
          <w:lang w:val="kk-KZ"/>
        </w:rPr>
        <w:t xml:space="preserve"> Ұлттық статистика бюросының мәліметтері бойынша, 2024 жылы Алматының ауа бассейніне тұрақты көздерден 43,3 мың тонна ластаушы заттар түскен (12.19.1-сурет).</w:t>
      </w:r>
    </w:p>
    <w:p w:rsidR="001271C2" w:rsidRPr="00AE7F64" w:rsidRDefault="001271C2" w:rsidP="00AE7F64">
      <w:pPr>
        <w:widowControl w:val="0"/>
        <w:autoSpaceDE w:val="0"/>
        <w:autoSpaceDN w:val="0"/>
        <w:spacing w:after="0" w:line="261" w:lineRule="auto"/>
        <w:ind w:left="103" w:firstLine="566"/>
        <w:jc w:val="right"/>
        <w:rPr>
          <w:rFonts w:ascii="Times New Roman" w:eastAsia="Times New Roman" w:hAnsi="Times New Roman" w:cs="Times New Roman"/>
          <w:b/>
          <w:sz w:val="24"/>
          <w:szCs w:val="24"/>
          <w:lang w:val="kk-KZ"/>
        </w:rPr>
      </w:pPr>
      <w:r w:rsidRPr="00223AAB">
        <w:rPr>
          <w:rFonts w:ascii="Times New Roman" w:eastAsia="Times New Roman" w:hAnsi="Times New Roman" w:cs="Times New Roman"/>
          <w:b/>
          <w:sz w:val="24"/>
          <w:szCs w:val="24"/>
          <w:lang w:val="kk-KZ"/>
        </w:rPr>
        <w:t>12.19.1</w:t>
      </w:r>
      <w:r w:rsidR="00AE7F64">
        <w:rPr>
          <w:rFonts w:ascii="Times New Roman" w:eastAsia="Times New Roman" w:hAnsi="Times New Roman" w:cs="Times New Roman"/>
          <w:b/>
          <w:sz w:val="24"/>
          <w:szCs w:val="24"/>
          <w:lang w:val="kk-KZ"/>
        </w:rPr>
        <w:t>-сурет</w:t>
      </w:r>
    </w:p>
    <w:p w:rsidR="001271C2" w:rsidRPr="00223AAB" w:rsidRDefault="00AE7F64" w:rsidP="001271C2">
      <w:pPr>
        <w:widowControl w:val="0"/>
        <w:autoSpaceDE w:val="0"/>
        <w:autoSpaceDN w:val="0"/>
        <w:spacing w:after="0" w:line="261" w:lineRule="auto"/>
        <w:ind w:left="103" w:firstLine="566"/>
        <w:jc w:val="center"/>
        <w:rPr>
          <w:rFonts w:ascii="Times New Roman" w:eastAsia="Times New Roman" w:hAnsi="Times New Roman" w:cs="Times New Roman"/>
          <w:b/>
          <w:sz w:val="24"/>
          <w:szCs w:val="24"/>
          <w:lang w:val="kk-KZ"/>
        </w:rPr>
      </w:pPr>
      <w:r w:rsidRPr="00223AAB">
        <w:rPr>
          <w:rFonts w:ascii="Times New Roman" w:eastAsia="Times New Roman" w:hAnsi="Times New Roman" w:cs="Times New Roman"/>
          <w:b/>
          <w:sz w:val="24"/>
          <w:szCs w:val="24"/>
          <w:lang w:val="kk-KZ"/>
        </w:rPr>
        <w:t>2021-2024 жылдардағы Алматы қаласының атмосфералық ауасына ластаушы заттар шығарындыларының динамикасы, мың тонна</w:t>
      </w:r>
    </w:p>
    <w:p w:rsidR="001271C2" w:rsidRPr="00085F9C" w:rsidRDefault="007F062E" w:rsidP="001271C2">
      <w:pPr>
        <w:widowControl w:val="0"/>
        <w:autoSpaceDE w:val="0"/>
        <w:autoSpaceDN w:val="0"/>
        <w:spacing w:after="0" w:line="261" w:lineRule="auto"/>
        <w:ind w:left="103" w:firstLine="566"/>
        <w:jc w:val="center"/>
        <w:rPr>
          <w:rFonts w:ascii="Times New Roman" w:eastAsia="Times New Roman" w:hAnsi="Times New Roman" w:cs="Times New Roman"/>
          <w:b/>
          <w:i/>
          <w:sz w:val="24"/>
          <w:szCs w:val="24"/>
        </w:rPr>
      </w:pPr>
      <w:r>
        <w:rPr>
          <w:rFonts w:ascii="Times New Roman" w:eastAsia="Times New Roman" w:hAnsi="Times New Roman" w:cs="Times New Roman"/>
          <w:b/>
          <w:i/>
          <w:noProof/>
          <w:sz w:val="24"/>
          <w:szCs w:val="24"/>
          <w:lang w:eastAsia="ru-RU"/>
        </w:rPr>
        <w:drawing>
          <wp:inline distT="0" distB="0" distL="0" distR="0" wp14:anchorId="6AAE8F1E">
            <wp:extent cx="3944620" cy="257302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944620" cy="2573020"/>
                    </a:xfrm>
                    <a:prstGeom prst="rect">
                      <a:avLst/>
                    </a:prstGeom>
                    <a:noFill/>
                  </pic:spPr>
                </pic:pic>
              </a:graphicData>
            </a:graphic>
          </wp:inline>
        </w:drawing>
      </w:r>
    </w:p>
    <w:p w:rsidR="001271C2" w:rsidRPr="00085F9C" w:rsidRDefault="00AE7F64" w:rsidP="00AE7F64">
      <w:pPr>
        <w:ind w:firstLine="567"/>
        <w:jc w:val="center"/>
        <w:rPr>
          <w:rFonts w:ascii="Times New Roman" w:hAnsi="Times New Roman" w:cs="Times New Roman"/>
          <w:i/>
          <w:sz w:val="24"/>
          <w:szCs w:val="24"/>
        </w:rPr>
      </w:pPr>
      <w:r>
        <w:rPr>
          <w:rFonts w:ascii="Times New Roman" w:hAnsi="Times New Roman" w:cs="Times New Roman"/>
          <w:i/>
          <w:sz w:val="24"/>
          <w:szCs w:val="24"/>
        </w:rPr>
        <w:t>Дереккөз: ҚР СЖРА Ұлттық статистика бюро</w:t>
      </w:r>
      <w:r w:rsidR="008B345E">
        <w:rPr>
          <w:rFonts w:ascii="Times New Roman" w:hAnsi="Times New Roman" w:cs="Times New Roman"/>
          <w:i/>
          <w:sz w:val="24"/>
          <w:szCs w:val="24"/>
        </w:rPr>
        <w:t>сы.</w:t>
      </w:r>
    </w:p>
    <w:p w:rsidR="002D2A33" w:rsidRPr="002D2A33" w:rsidRDefault="002D2A33" w:rsidP="002D2A33">
      <w:pPr>
        <w:widowControl w:val="0"/>
        <w:autoSpaceDE w:val="0"/>
        <w:autoSpaceDN w:val="0"/>
        <w:spacing w:after="0" w:line="261" w:lineRule="auto"/>
        <w:ind w:left="103" w:firstLine="566"/>
        <w:jc w:val="both"/>
        <w:rPr>
          <w:rFonts w:ascii="Times New Roman" w:eastAsia="Times New Roman" w:hAnsi="Times New Roman" w:cs="Times New Roman"/>
          <w:sz w:val="24"/>
          <w:szCs w:val="24"/>
        </w:rPr>
      </w:pPr>
      <w:r w:rsidRPr="002D2A33">
        <w:rPr>
          <w:rFonts w:ascii="Times New Roman" w:eastAsia="Times New Roman" w:hAnsi="Times New Roman" w:cs="Times New Roman"/>
          <w:sz w:val="24"/>
          <w:szCs w:val="24"/>
        </w:rPr>
        <w:t>Қала атмосферасына енетін негізгі ластаушы заттар-күкірт диоксиді, азот оксиді, көміртегі тотығы, метан емес ұшпа затт</w:t>
      </w:r>
      <w:r w:rsidR="00E17316">
        <w:rPr>
          <w:rFonts w:ascii="Times New Roman" w:eastAsia="Times New Roman" w:hAnsi="Times New Roman" w:cs="Times New Roman"/>
          <w:sz w:val="24"/>
          <w:szCs w:val="24"/>
        </w:rPr>
        <w:t>ар</w:t>
      </w:r>
      <w:r w:rsidRPr="002D2A33">
        <w:rPr>
          <w:rFonts w:ascii="Times New Roman" w:eastAsia="Times New Roman" w:hAnsi="Times New Roman" w:cs="Times New Roman"/>
          <w:sz w:val="24"/>
          <w:szCs w:val="24"/>
        </w:rPr>
        <w:t xml:space="preserve"> және басқалар.</w:t>
      </w:r>
    </w:p>
    <w:p w:rsidR="001271C2" w:rsidRPr="002D2A33" w:rsidRDefault="001271C2" w:rsidP="001271C2">
      <w:pPr>
        <w:widowControl w:val="0"/>
        <w:autoSpaceDE w:val="0"/>
        <w:autoSpaceDN w:val="0"/>
        <w:spacing w:after="0" w:line="261" w:lineRule="auto"/>
        <w:ind w:left="103" w:firstLine="566"/>
        <w:jc w:val="right"/>
        <w:rPr>
          <w:rFonts w:ascii="Times New Roman" w:eastAsia="Times New Roman" w:hAnsi="Times New Roman" w:cs="Times New Roman"/>
          <w:b/>
          <w:sz w:val="24"/>
          <w:szCs w:val="24"/>
          <w:lang w:val="kk-KZ"/>
        </w:rPr>
      </w:pPr>
      <w:r w:rsidRPr="00085F9C">
        <w:rPr>
          <w:rFonts w:ascii="Times New Roman" w:eastAsia="Times New Roman" w:hAnsi="Times New Roman" w:cs="Times New Roman"/>
          <w:b/>
          <w:sz w:val="24"/>
          <w:szCs w:val="24"/>
        </w:rPr>
        <w:t xml:space="preserve"> 12.19.2</w:t>
      </w:r>
      <w:r w:rsidR="002D2A33">
        <w:rPr>
          <w:rFonts w:ascii="Times New Roman" w:eastAsia="Times New Roman" w:hAnsi="Times New Roman" w:cs="Times New Roman"/>
          <w:b/>
          <w:sz w:val="24"/>
          <w:szCs w:val="24"/>
          <w:lang w:val="kk-KZ"/>
        </w:rPr>
        <w:t>-сурет</w:t>
      </w:r>
    </w:p>
    <w:p w:rsidR="001271C2" w:rsidRPr="002D2A33" w:rsidRDefault="002D2A33" w:rsidP="001271C2">
      <w:pPr>
        <w:spacing w:after="0" w:line="240" w:lineRule="auto"/>
        <w:ind w:firstLine="709"/>
        <w:jc w:val="center"/>
        <w:rPr>
          <w:rFonts w:ascii="Times New Roman" w:hAnsi="Times New Roman" w:cs="Times New Roman"/>
          <w:b/>
          <w:sz w:val="24"/>
          <w:szCs w:val="24"/>
          <w:lang w:val="kk-KZ"/>
        </w:rPr>
      </w:pPr>
      <w:r w:rsidRPr="002D2A33">
        <w:rPr>
          <w:rFonts w:ascii="Times New Roman" w:hAnsi="Times New Roman" w:cs="Times New Roman"/>
          <w:b/>
          <w:sz w:val="24"/>
          <w:szCs w:val="24"/>
          <w:lang w:val="kk-KZ"/>
        </w:rPr>
        <w:t>2021-2024 жылдардағы Алматы қаласының атмосферасына негізгі ластаушы заттар шығарындыларының динамикасы, мың тонна</w:t>
      </w:r>
    </w:p>
    <w:p w:rsidR="001271C2" w:rsidRPr="00085F9C" w:rsidRDefault="007F062E" w:rsidP="001271C2">
      <w:pPr>
        <w:ind w:firstLine="567"/>
        <w:jc w:val="center"/>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14:anchorId="7AAF1FD5">
            <wp:extent cx="4542933" cy="2771775"/>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550051" cy="2776118"/>
                    </a:xfrm>
                    <a:prstGeom prst="rect">
                      <a:avLst/>
                    </a:prstGeom>
                    <a:noFill/>
                  </pic:spPr>
                </pic:pic>
              </a:graphicData>
            </a:graphic>
          </wp:inline>
        </w:drawing>
      </w:r>
    </w:p>
    <w:p w:rsidR="001271C2" w:rsidRPr="008B345E" w:rsidRDefault="002D2A33" w:rsidP="001271C2">
      <w:pPr>
        <w:ind w:firstLine="567"/>
        <w:jc w:val="center"/>
        <w:rPr>
          <w:rFonts w:ascii="Times New Roman" w:hAnsi="Times New Roman" w:cs="Times New Roman"/>
          <w:i/>
          <w:sz w:val="24"/>
          <w:szCs w:val="24"/>
          <w:lang w:val="kk-KZ"/>
        </w:rPr>
      </w:pPr>
      <w:r>
        <w:rPr>
          <w:rFonts w:ascii="Times New Roman" w:hAnsi="Times New Roman" w:cs="Times New Roman"/>
          <w:i/>
          <w:sz w:val="24"/>
          <w:szCs w:val="24"/>
        </w:rPr>
        <w:t>Дереккөз: ҚР СЖРА Ұлттық статистика бюросы</w:t>
      </w:r>
      <w:r w:rsidR="008B345E">
        <w:rPr>
          <w:rFonts w:ascii="Times New Roman" w:hAnsi="Times New Roman" w:cs="Times New Roman"/>
          <w:i/>
          <w:sz w:val="24"/>
          <w:szCs w:val="24"/>
          <w:lang w:val="kk-KZ"/>
        </w:rPr>
        <w:t>.</w:t>
      </w:r>
    </w:p>
    <w:p w:rsidR="001271C2" w:rsidRPr="008444DE" w:rsidRDefault="002D2A33" w:rsidP="001271C2">
      <w:pPr>
        <w:widowControl w:val="0"/>
        <w:autoSpaceDE w:val="0"/>
        <w:autoSpaceDN w:val="0"/>
        <w:spacing w:after="0" w:line="261" w:lineRule="auto"/>
        <w:ind w:left="103" w:firstLine="566"/>
        <w:jc w:val="both"/>
        <w:rPr>
          <w:rFonts w:ascii="Times New Roman" w:eastAsia="Times New Roman" w:hAnsi="Times New Roman" w:cs="Times New Roman"/>
          <w:sz w:val="24"/>
          <w:szCs w:val="24"/>
          <w:lang w:val="kk-KZ"/>
        </w:rPr>
      </w:pPr>
      <w:r w:rsidRPr="008444DE">
        <w:rPr>
          <w:rFonts w:ascii="Times New Roman" w:eastAsia="Times New Roman" w:hAnsi="Times New Roman" w:cs="Times New Roman"/>
          <w:sz w:val="24"/>
          <w:szCs w:val="24"/>
          <w:lang w:val="kk-KZ"/>
        </w:rPr>
        <w:t>Тұрақты шығарындылар көздерінен басқа, атмосфералық ауаны ластауда автокөлік көлігі де үлкен үлес қосады. Статистикаға сәйкес, 2025 жылғы 1 қаңтар жағдайы бойынша Алматы қаласында 667 629 автокөлік тіркелген, бұл 2023 жылмен салыстырғанда (617 238 бірлік) 8,7%-ға көп. Автокөлік саны жыл сайын артып келеді. Автокөліктердің үштен бірі 20 жылдан астам жасқа толған көліктерден</w:t>
      </w:r>
      <w:r w:rsidR="008B345E" w:rsidRPr="008444DE">
        <w:rPr>
          <w:rFonts w:ascii="Times New Roman" w:eastAsia="Times New Roman" w:hAnsi="Times New Roman" w:cs="Times New Roman"/>
          <w:sz w:val="24"/>
          <w:szCs w:val="24"/>
          <w:lang w:val="kk-KZ"/>
        </w:rPr>
        <w:t xml:space="preserve"> тұрады (12.19.3-сурет</w:t>
      </w:r>
      <w:r w:rsidRPr="008444DE">
        <w:rPr>
          <w:rFonts w:ascii="Times New Roman" w:eastAsia="Times New Roman" w:hAnsi="Times New Roman" w:cs="Times New Roman"/>
          <w:sz w:val="24"/>
          <w:szCs w:val="24"/>
          <w:lang w:val="kk-KZ"/>
        </w:rPr>
        <w:t>).</w:t>
      </w:r>
    </w:p>
    <w:p w:rsidR="001271C2" w:rsidRPr="002D2A33" w:rsidRDefault="001271C2" w:rsidP="001271C2">
      <w:pPr>
        <w:widowControl w:val="0"/>
        <w:autoSpaceDE w:val="0"/>
        <w:autoSpaceDN w:val="0"/>
        <w:spacing w:after="0" w:line="261" w:lineRule="auto"/>
        <w:ind w:left="103" w:firstLine="566"/>
        <w:jc w:val="right"/>
        <w:rPr>
          <w:rFonts w:ascii="Times New Roman" w:eastAsia="Times New Roman" w:hAnsi="Times New Roman" w:cs="Times New Roman"/>
          <w:b/>
          <w:sz w:val="24"/>
          <w:szCs w:val="24"/>
          <w:lang w:val="kk-KZ"/>
        </w:rPr>
      </w:pPr>
      <w:r w:rsidRPr="008444DE">
        <w:rPr>
          <w:rFonts w:ascii="Times New Roman" w:eastAsia="Times New Roman" w:hAnsi="Times New Roman" w:cs="Times New Roman"/>
          <w:b/>
          <w:sz w:val="24"/>
          <w:szCs w:val="24"/>
          <w:lang w:val="kk-KZ"/>
        </w:rPr>
        <w:t>12.19.3</w:t>
      </w:r>
      <w:r w:rsidR="002D2A33">
        <w:rPr>
          <w:rFonts w:ascii="Times New Roman" w:eastAsia="Times New Roman" w:hAnsi="Times New Roman" w:cs="Times New Roman"/>
          <w:b/>
          <w:sz w:val="24"/>
          <w:szCs w:val="24"/>
          <w:lang w:val="kk-KZ"/>
        </w:rPr>
        <w:t>-сурет</w:t>
      </w:r>
    </w:p>
    <w:p w:rsidR="001271C2" w:rsidRPr="008444DE" w:rsidRDefault="002D2A33" w:rsidP="002D2A33">
      <w:pPr>
        <w:widowControl w:val="0"/>
        <w:autoSpaceDE w:val="0"/>
        <w:autoSpaceDN w:val="0"/>
        <w:spacing w:after="0" w:line="261" w:lineRule="auto"/>
        <w:ind w:left="103" w:firstLine="566"/>
        <w:jc w:val="center"/>
        <w:rPr>
          <w:rFonts w:ascii="Times New Roman" w:eastAsia="Times New Roman" w:hAnsi="Times New Roman" w:cs="Times New Roman"/>
          <w:b/>
          <w:sz w:val="24"/>
          <w:szCs w:val="24"/>
          <w:lang w:val="kk-KZ"/>
        </w:rPr>
      </w:pPr>
      <w:r w:rsidRPr="008444DE">
        <w:rPr>
          <w:rFonts w:ascii="Times New Roman" w:eastAsia="Times New Roman" w:hAnsi="Times New Roman" w:cs="Times New Roman"/>
          <w:b/>
          <w:sz w:val="24"/>
          <w:szCs w:val="24"/>
          <w:lang w:val="kk-KZ"/>
        </w:rPr>
        <w:t>Алматы қаласында Шығарылған жылы бойынша 01.01.2025 жылға арналған автокөлік құралдарының саны, бірл.</w:t>
      </w:r>
    </w:p>
    <w:p w:rsidR="001271C2" w:rsidRDefault="007F062E" w:rsidP="001271C2">
      <w:pPr>
        <w:widowControl w:val="0"/>
        <w:autoSpaceDE w:val="0"/>
        <w:autoSpaceDN w:val="0"/>
        <w:spacing w:after="0" w:line="261" w:lineRule="auto"/>
        <w:ind w:left="103" w:firstLine="566"/>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drawing>
          <wp:inline distT="0" distB="0" distL="0" distR="0" wp14:anchorId="0609D2F9">
            <wp:extent cx="5036813" cy="300990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045027" cy="3014809"/>
                    </a:xfrm>
                    <a:prstGeom prst="rect">
                      <a:avLst/>
                    </a:prstGeom>
                    <a:noFill/>
                  </pic:spPr>
                </pic:pic>
              </a:graphicData>
            </a:graphic>
          </wp:inline>
        </w:drawing>
      </w:r>
    </w:p>
    <w:p w:rsidR="002D2A33" w:rsidRPr="008B345E" w:rsidRDefault="002D2A33" w:rsidP="002D2A33">
      <w:pPr>
        <w:ind w:firstLine="567"/>
        <w:jc w:val="center"/>
        <w:rPr>
          <w:rFonts w:ascii="Times New Roman" w:hAnsi="Times New Roman" w:cs="Times New Roman"/>
          <w:i/>
          <w:sz w:val="24"/>
          <w:szCs w:val="24"/>
          <w:lang w:val="kk-KZ"/>
        </w:rPr>
      </w:pPr>
      <w:r>
        <w:rPr>
          <w:rFonts w:ascii="Times New Roman" w:hAnsi="Times New Roman" w:cs="Times New Roman"/>
          <w:i/>
          <w:sz w:val="24"/>
          <w:szCs w:val="24"/>
        </w:rPr>
        <w:t>Дереккөз: ҚР СЖРА Ұлттық статистика бюросы</w:t>
      </w:r>
      <w:r w:rsidR="008B345E">
        <w:rPr>
          <w:rFonts w:ascii="Times New Roman" w:hAnsi="Times New Roman" w:cs="Times New Roman"/>
          <w:i/>
          <w:sz w:val="24"/>
          <w:szCs w:val="24"/>
          <w:lang w:val="kk-KZ"/>
        </w:rPr>
        <w:t>.</w:t>
      </w:r>
    </w:p>
    <w:p w:rsidR="002D2A33" w:rsidRPr="00085F9C" w:rsidRDefault="002D2A33" w:rsidP="002D2A33">
      <w:pPr>
        <w:widowControl w:val="0"/>
        <w:autoSpaceDE w:val="0"/>
        <w:autoSpaceDN w:val="0"/>
        <w:spacing w:after="0" w:line="261" w:lineRule="auto"/>
        <w:rPr>
          <w:rFonts w:ascii="Times New Roman" w:eastAsia="Times New Roman" w:hAnsi="Times New Roman" w:cs="Times New Roman"/>
          <w:sz w:val="24"/>
          <w:szCs w:val="24"/>
        </w:rPr>
      </w:pPr>
    </w:p>
    <w:p w:rsidR="001271C2" w:rsidRPr="002D2A33" w:rsidRDefault="001271C2" w:rsidP="001271C2">
      <w:pPr>
        <w:widowControl w:val="0"/>
        <w:autoSpaceDE w:val="0"/>
        <w:autoSpaceDN w:val="0"/>
        <w:spacing w:after="0" w:line="261" w:lineRule="auto"/>
        <w:ind w:left="103" w:firstLine="566"/>
        <w:jc w:val="right"/>
        <w:rPr>
          <w:rFonts w:ascii="Times New Roman" w:eastAsia="Times New Roman" w:hAnsi="Times New Roman" w:cs="Times New Roman"/>
          <w:b/>
          <w:sz w:val="24"/>
          <w:szCs w:val="24"/>
          <w:lang w:val="kk-KZ"/>
        </w:rPr>
      </w:pPr>
      <w:r w:rsidRPr="00085F9C">
        <w:rPr>
          <w:rFonts w:ascii="Times New Roman" w:eastAsia="Times New Roman" w:hAnsi="Times New Roman" w:cs="Times New Roman"/>
          <w:b/>
          <w:sz w:val="24"/>
          <w:szCs w:val="24"/>
        </w:rPr>
        <w:t>12.19.4</w:t>
      </w:r>
      <w:r w:rsidR="002D2A33">
        <w:rPr>
          <w:rFonts w:ascii="Times New Roman" w:eastAsia="Times New Roman" w:hAnsi="Times New Roman" w:cs="Times New Roman"/>
          <w:b/>
          <w:sz w:val="24"/>
          <w:szCs w:val="24"/>
          <w:lang w:val="kk-KZ"/>
        </w:rPr>
        <w:t>-сурет</w:t>
      </w:r>
    </w:p>
    <w:p w:rsidR="001271C2" w:rsidRPr="00085F9C" w:rsidRDefault="002D2A33" w:rsidP="001271C2">
      <w:pPr>
        <w:widowControl w:val="0"/>
        <w:autoSpaceDE w:val="0"/>
        <w:autoSpaceDN w:val="0"/>
        <w:spacing w:after="0" w:line="261" w:lineRule="auto"/>
        <w:ind w:left="103" w:firstLine="566"/>
        <w:jc w:val="center"/>
        <w:rPr>
          <w:rFonts w:ascii="Times New Roman" w:eastAsia="Times New Roman" w:hAnsi="Times New Roman" w:cs="Times New Roman"/>
          <w:b/>
          <w:sz w:val="24"/>
          <w:szCs w:val="24"/>
        </w:rPr>
      </w:pPr>
      <w:r w:rsidRPr="002D2A33">
        <w:rPr>
          <w:rFonts w:ascii="Times New Roman" w:eastAsia="Times New Roman" w:hAnsi="Times New Roman" w:cs="Times New Roman"/>
          <w:b/>
          <w:sz w:val="24"/>
          <w:szCs w:val="24"/>
        </w:rPr>
        <w:t>01.01.2025 жылға арналған пайдаланылатын отын түрі бойынша Алматы қаласындағы автокөлік құралдарының саны, бірлік.</w:t>
      </w:r>
    </w:p>
    <w:p w:rsidR="001271C2" w:rsidRPr="00085F9C" w:rsidRDefault="007F062E" w:rsidP="001271C2">
      <w:pPr>
        <w:widowControl w:val="0"/>
        <w:autoSpaceDE w:val="0"/>
        <w:autoSpaceDN w:val="0"/>
        <w:spacing w:after="0" w:line="261" w:lineRule="auto"/>
        <w:ind w:left="103" w:firstLine="566"/>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drawing>
          <wp:inline distT="0" distB="0" distL="0" distR="0" wp14:anchorId="41FABE55">
            <wp:extent cx="4570354" cy="3038475"/>
            <wp:effectExtent l="0" t="0" r="190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581330" cy="3045772"/>
                    </a:xfrm>
                    <a:prstGeom prst="rect">
                      <a:avLst/>
                    </a:prstGeom>
                    <a:noFill/>
                  </pic:spPr>
                </pic:pic>
              </a:graphicData>
            </a:graphic>
          </wp:inline>
        </w:drawing>
      </w:r>
    </w:p>
    <w:p w:rsidR="001271C2" w:rsidRPr="008B345E" w:rsidRDefault="002D2A33" w:rsidP="002D2A33">
      <w:pPr>
        <w:ind w:firstLine="567"/>
        <w:jc w:val="center"/>
        <w:rPr>
          <w:rFonts w:ascii="Times New Roman" w:hAnsi="Times New Roman" w:cs="Times New Roman"/>
          <w:i/>
          <w:sz w:val="24"/>
          <w:szCs w:val="24"/>
          <w:lang w:val="kk-KZ"/>
        </w:rPr>
      </w:pPr>
      <w:r>
        <w:rPr>
          <w:rFonts w:ascii="Times New Roman" w:hAnsi="Times New Roman" w:cs="Times New Roman"/>
          <w:i/>
          <w:sz w:val="24"/>
          <w:szCs w:val="24"/>
        </w:rPr>
        <w:t>Дереккөз: ҚР СЖРА Ұлттық статистика бюросы</w:t>
      </w:r>
      <w:r w:rsidR="008B345E">
        <w:rPr>
          <w:rFonts w:ascii="Times New Roman" w:hAnsi="Times New Roman" w:cs="Times New Roman"/>
          <w:i/>
          <w:sz w:val="24"/>
          <w:szCs w:val="24"/>
          <w:lang w:val="kk-KZ"/>
        </w:rPr>
        <w:t>.</w:t>
      </w:r>
    </w:p>
    <w:p w:rsidR="002D2A33" w:rsidRPr="008444DE" w:rsidRDefault="002D2A33" w:rsidP="002D2A33">
      <w:pPr>
        <w:widowControl w:val="0"/>
        <w:autoSpaceDE w:val="0"/>
        <w:autoSpaceDN w:val="0"/>
        <w:spacing w:after="0" w:line="261" w:lineRule="auto"/>
        <w:ind w:left="103" w:firstLine="566"/>
        <w:jc w:val="both"/>
        <w:rPr>
          <w:rFonts w:ascii="Times New Roman" w:hAnsi="Times New Roman" w:cs="Times New Roman"/>
          <w:sz w:val="24"/>
          <w:szCs w:val="24"/>
          <w:lang w:val="kk-KZ"/>
        </w:rPr>
      </w:pPr>
      <w:r w:rsidRPr="008444DE">
        <w:rPr>
          <w:rFonts w:ascii="Times New Roman" w:hAnsi="Times New Roman" w:cs="Times New Roman"/>
          <w:sz w:val="24"/>
          <w:szCs w:val="24"/>
          <w:lang w:val="kk-KZ"/>
        </w:rPr>
        <w:t>Сонымен қатар, автокөліктердің 85%-ы жанармай ретінде бензин пайдаланады, бұл Алматы қаласының атмосфералық ауасының сапасына теріс әсер етеді.</w:t>
      </w:r>
    </w:p>
    <w:p w:rsidR="002D2A33" w:rsidRPr="008444DE" w:rsidRDefault="002D2A33" w:rsidP="002D2A33">
      <w:pPr>
        <w:widowControl w:val="0"/>
        <w:autoSpaceDE w:val="0"/>
        <w:autoSpaceDN w:val="0"/>
        <w:spacing w:after="0" w:line="261" w:lineRule="auto"/>
        <w:ind w:left="103" w:firstLine="566"/>
        <w:jc w:val="both"/>
        <w:rPr>
          <w:rFonts w:ascii="Times New Roman" w:hAnsi="Times New Roman" w:cs="Times New Roman"/>
          <w:b/>
          <w:i/>
          <w:sz w:val="24"/>
          <w:szCs w:val="24"/>
          <w:lang w:val="kk-KZ"/>
        </w:rPr>
      </w:pPr>
      <w:r w:rsidRPr="008444DE">
        <w:rPr>
          <w:rFonts w:ascii="Times New Roman" w:hAnsi="Times New Roman" w:cs="Times New Roman"/>
          <w:b/>
          <w:i/>
          <w:sz w:val="24"/>
          <w:szCs w:val="24"/>
          <w:lang w:val="kk-KZ"/>
        </w:rPr>
        <w:t>Атмосфералық ауаның сапасы</w:t>
      </w:r>
    </w:p>
    <w:p w:rsidR="002D2A33" w:rsidRPr="008444DE" w:rsidRDefault="002D2A33" w:rsidP="002D2A33">
      <w:pPr>
        <w:widowControl w:val="0"/>
        <w:autoSpaceDE w:val="0"/>
        <w:autoSpaceDN w:val="0"/>
        <w:spacing w:after="0" w:line="261" w:lineRule="auto"/>
        <w:ind w:left="103" w:firstLine="566"/>
        <w:jc w:val="both"/>
        <w:rPr>
          <w:rFonts w:ascii="Times New Roman" w:hAnsi="Times New Roman" w:cs="Times New Roman"/>
          <w:sz w:val="24"/>
          <w:szCs w:val="24"/>
          <w:lang w:val="kk-KZ"/>
        </w:rPr>
      </w:pPr>
      <w:r w:rsidRPr="008444DE">
        <w:rPr>
          <w:rFonts w:ascii="Times New Roman" w:hAnsi="Times New Roman" w:cs="Times New Roman"/>
          <w:sz w:val="24"/>
          <w:szCs w:val="24"/>
          <w:lang w:val="kk-KZ"/>
        </w:rPr>
        <w:t>2024 жылы «Қазгидромет» РМҚ Алматы қаласы аумағында атмосфералық ауаның жағдайын 16 бақылау пунктінде бақылады: 5 жерде қолмен сынама алу және 11 автоматты станция. Қала бойынша жалпы 25 көрсеткіш анықталады: жүзетін бөлшектер (шақ), жүзетін бөлшектер PM-2,5, жүзетін бөлшектер PM-10, күкірт диоксиді, көміртек оксиді, азот диоксиді, азот оксиді, фенол, формальдегид, озон, кадмий, мыс, мышьяк, қорғасын, хром (6+), никель, мырыш, бенз(а)пирен, бензол, этилбензол, хлорбензол, параксилол, метаксилол, кумол, ортаксилол.</w:t>
      </w:r>
    </w:p>
    <w:p w:rsidR="002D2A33" w:rsidRPr="008444DE" w:rsidRDefault="002D2A33" w:rsidP="002D2A33">
      <w:pPr>
        <w:widowControl w:val="0"/>
        <w:autoSpaceDE w:val="0"/>
        <w:autoSpaceDN w:val="0"/>
        <w:spacing w:after="0" w:line="261" w:lineRule="auto"/>
        <w:ind w:left="103" w:firstLine="566"/>
        <w:jc w:val="both"/>
        <w:rPr>
          <w:rFonts w:ascii="Times New Roman" w:hAnsi="Times New Roman" w:cs="Times New Roman"/>
          <w:sz w:val="24"/>
          <w:szCs w:val="24"/>
          <w:lang w:val="kk-KZ"/>
        </w:rPr>
      </w:pPr>
      <w:r w:rsidRPr="008444DE">
        <w:rPr>
          <w:rFonts w:ascii="Times New Roman" w:hAnsi="Times New Roman" w:cs="Times New Roman"/>
          <w:sz w:val="24"/>
          <w:szCs w:val="24"/>
          <w:lang w:val="kk-KZ"/>
        </w:rPr>
        <w:t>Сонымен қатар, Алматыда жылжымалы экологиялық зертхана жұмыс істейді, ол арқылы Талғар, Есік, Тұргені, Отеген Батыр, Каскелен кенттерінде 15 көрсеткіш бойынша ауа сапасы қосымша өлшенеді: жүзетін бөлшектер PM-2,5, жүзетін бөлшектер PM-10, азот диоксиді, күкірт диоксиді, көміртек оксиді, күкіртсутек, фенол, формальдегид, бензол, этилбензол, хлорбензол, параксилол, метаксилол, кумол, ортаксилол.</w:t>
      </w:r>
    </w:p>
    <w:p w:rsidR="002D2A33" w:rsidRPr="008444DE" w:rsidRDefault="002D2A33" w:rsidP="002D2A33">
      <w:pPr>
        <w:widowControl w:val="0"/>
        <w:autoSpaceDE w:val="0"/>
        <w:autoSpaceDN w:val="0"/>
        <w:spacing w:after="0" w:line="261" w:lineRule="auto"/>
        <w:ind w:left="103" w:firstLine="566"/>
        <w:jc w:val="both"/>
        <w:rPr>
          <w:rFonts w:ascii="Times New Roman" w:hAnsi="Times New Roman" w:cs="Times New Roman"/>
          <w:sz w:val="24"/>
          <w:szCs w:val="24"/>
          <w:lang w:val="kk-KZ"/>
        </w:rPr>
      </w:pPr>
      <w:r w:rsidRPr="008444DE">
        <w:rPr>
          <w:rFonts w:ascii="Times New Roman" w:hAnsi="Times New Roman" w:cs="Times New Roman"/>
          <w:sz w:val="24"/>
          <w:szCs w:val="24"/>
          <w:lang w:val="kk-KZ"/>
        </w:rPr>
        <w:t>«Қазгидромет» РМҚ бақылау нәтижелеріне сәйкес, Алматы қаласының атмосфералық ауасы «жоғары ластану деңгейінде» деп бағаланады: Ластану индексі (СИ) – 7,9 (жоғары деңгей), нормативтен тыс күндер үлесі (НП) – 21% (жоғары деңгей), индекстелген зияндылық коэффициенті (ИЗА) – 5,8 (жоғары).</w:t>
      </w:r>
    </w:p>
    <w:p w:rsidR="002D2A33" w:rsidRPr="008444DE" w:rsidRDefault="002D2A33" w:rsidP="002D2A33">
      <w:pPr>
        <w:widowControl w:val="0"/>
        <w:autoSpaceDE w:val="0"/>
        <w:autoSpaceDN w:val="0"/>
        <w:spacing w:after="0" w:line="261" w:lineRule="auto"/>
        <w:ind w:left="103" w:firstLine="566"/>
        <w:jc w:val="both"/>
        <w:rPr>
          <w:rFonts w:ascii="Times New Roman" w:hAnsi="Times New Roman" w:cs="Times New Roman"/>
          <w:sz w:val="24"/>
          <w:szCs w:val="24"/>
          <w:lang w:val="kk-KZ"/>
        </w:rPr>
      </w:pPr>
      <w:r w:rsidRPr="008444DE">
        <w:rPr>
          <w:rFonts w:ascii="Times New Roman" w:hAnsi="Times New Roman" w:cs="Times New Roman"/>
          <w:sz w:val="24"/>
          <w:szCs w:val="24"/>
          <w:lang w:val="kk-KZ"/>
        </w:rPr>
        <w:t>Максималды біржолғы конце</w:t>
      </w:r>
      <w:r w:rsidR="008B345E" w:rsidRPr="008444DE">
        <w:rPr>
          <w:rFonts w:ascii="Times New Roman" w:hAnsi="Times New Roman" w:cs="Times New Roman"/>
          <w:sz w:val="24"/>
          <w:szCs w:val="24"/>
          <w:lang w:val="kk-KZ"/>
        </w:rPr>
        <w:t>нтрациялардың асып кетуі (≥5 ШРК</w:t>
      </w:r>
      <w:r w:rsidRPr="008444DE">
        <w:rPr>
          <w:rFonts w:ascii="Times New Roman" w:hAnsi="Times New Roman" w:cs="Times New Roman"/>
          <w:sz w:val="24"/>
          <w:szCs w:val="24"/>
          <w:lang w:val="kk-KZ"/>
        </w:rPr>
        <w:t>) озон (1438 рет), азот диоксиді (1 рет), көміртек оксиді (10 рет), жүзетін бөлшектер PM-2,5 (4 рет) бойынша тіркелген.</w:t>
      </w:r>
    </w:p>
    <w:p w:rsidR="002D2A33" w:rsidRPr="008444DE" w:rsidRDefault="002D2A33" w:rsidP="002D2A33">
      <w:pPr>
        <w:widowControl w:val="0"/>
        <w:autoSpaceDE w:val="0"/>
        <w:autoSpaceDN w:val="0"/>
        <w:spacing w:after="0" w:line="261" w:lineRule="auto"/>
        <w:ind w:left="103" w:firstLine="566"/>
        <w:jc w:val="both"/>
        <w:rPr>
          <w:rFonts w:ascii="Times New Roman" w:hAnsi="Times New Roman" w:cs="Times New Roman"/>
          <w:sz w:val="24"/>
          <w:szCs w:val="24"/>
          <w:lang w:val="kk-KZ"/>
        </w:rPr>
      </w:pPr>
      <w:r w:rsidRPr="008444DE">
        <w:rPr>
          <w:rFonts w:ascii="Times New Roman" w:hAnsi="Times New Roman" w:cs="Times New Roman"/>
          <w:sz w:val="24"/>
          <w:szCs w:val="24"/>
          <w:lang w:val="kk-KZ"/>
        </w:rPr>
        <w:t>Жүзетін бөлшектер (шақ), PM-2,5 және PM-10, күкірт диоксиді, көміртек оксиді, азот диоксиді, азот оксиді және озон көрсеткіштерінің көбеюі байқалады, бұл автокөлік көлігі мен метеорологиялық жағдайлардың атмосфералық ауаны ластаудағы әсерін көрсетеді.</w:t>
      </w:r>
    </w:p>
    <w:p w:rsidR="001271C2" w:rsidRPr="008444DE" w:rsidRDefault="002D2A33" w:rsidP="002D2A33">
      <w:pPr>
        <w:widowControl w:val="0"/>
        <w:autoSpaceDE w:val="0"/>
        <w:autoSpaceDN w:val="0"/>
        <w:spacing w:after="0" w:line="261" w:lineRule="auto"/>
        <w:ind w:left="103" w:firstLine="566"/>
        <w:jc w:val="both"/>
        <w:rPr>
          <w:rFonts w:ascii="Times New Roman" w:hAnsi="Times New Roman" w:cs="Times New Roman"/>
          <w:sz w:val="24"/>
          <w:szCs w:val="24"/>
          <w:lang w:val="kk-KZ"/>
        </w:rPr>
      </w:pPr>
      <w:r w:rsidRPr="008444DE">
        <w:rPr>
          <w:rFonts w:ascii="Times New Roman" w:hAnsi="Times New Roman" w:cs="Times New Roman"/>
          <w:sz w:val="24"/>
          <w:szCs w:val="24"/>
          <w:lang w:val="kk-KZ"/>
        </w:rPr>
        <w:t>2024 жылы атмосфералық ауаның аса жоғары және жоғары ластануы тіркелген жоқ.</w:t>
      </w:r>
    </w:p>
    <w:p w:rsidR="002D2A33" w:rsidRPr="008444DE" w:rsidRDefault="002D2A33" w:rsidP="002D2A33">
      <w:pPr>
        <w:widowControl w:val="0"/>
        <w:autoSpaceDE w:val="0"/>
        <w:autoSpaceDN w:val="0"/>
        <w:spacing w:after="0" w:line="261" w:lineRule="auto"/>
        <w:ind w:left="103" w:firstLine="566"/>
        <w:jc w:val="both"/>
        <w:rPr>
          <w:rFonts w:ascii="Times New Roman" w:hAnsi="Times New Roman" w:cs="Times New Roman"/>
          <w:sz w:val="24"/>
          <w:szCs w:val="24"/>
          <w:lang w:val="kk-KZ"/>
        </w:rPr>
      </w:pPr>
    </w:p>
    <w:p w:rsidR="001271C2" w:rsidRPr="002D2A33" w:rsidRDefault="001271C2" w:rsidP="001271C2">
      <w:pPr>
        <w:spacing w:after="0" w:line="240" w:lineRule="auto"/>
        <w:ind w:firstLine="709"/>
        <w:jc w:val="right"/>
        <w:rPr>
          <w:rFonts w:ascii="Times New Roman" w:hAnsi="Times New Roman" w:cs="Times New Roman"/>
          <w:b/>
          <w:sz w:val="24"/>
          <w:szCs w:val="24"/>
          <w:lang w:val="kk-KZ"/>
        </w:rPr>
      </w:pPr>
      <w:r w:rsidRPr="008444DE">
        <w:rPr>
          <w:rFonts w:ascii="Times New Roman" w:hAnsi="Times New Roman" w:cs="Times New Roman"/>
          <w:b/>
          <w:sz w:val="24"/>
          <w:szCs w:val="24"/>
          <w:lang w:val="kk-KZ"/>
        </w:rPr>
        <w:t>12.19.5</w:t>
      </w:r>
      <w:r w:rsidR="002D2A33">
        <w:rPr>
          <w:rFonts w:ascii="Times New Roman" w:hAnsi="Times New Roman" w:cs="Times New Roman"/>
          <w:b/>
          <w:sz w:val="24"/>
          <w:szCs w:val="24"/>
          <w:lang w:val="kk-KZ"/>
        </w:rPr>
        <w:t>-сурет</w:t>
      </w:r>
    </w:p>
    <w:p w:rsidR="001271C2" w:rsidRPr="008444DE" w:rsidRDefault="002D2A33" w:rsidP="002D2A33">
      <w:pPr>
        <w:spacing w:after="0" w:line="240" w:lineRule="auto"/>
        <w:ind w:firstLine="709"/>
        <w:jc w:val="center"/>
        <w:rPr>
          <w:rFonts w:ascii="Times New Roman" w:hAnsi="Times New Roman" w:cs="Times New Roman"/>
          <w:b/>
          <w:sz w:val="24"/>
          <w:szCs w:val="24"/>
          <w:lang w:val="kk-KZ"/>
        </w:rPr>
      </w:pPr>
      <w:r w:rsidRPr="008444DE">
        <w:rPr>
          <w:rFonts w:ascii="Times New Roman" w:hAnsi="Times New Roman" w:cs="Times New Roman"/>
          <w:b/>
          <w:sz w:val="24"/>
          <w:szCs w:val="24"/>
          <w:lang w:val="kk-KZ"/>
        </w:rPr>
        <w:t>Алматы қаласындағы атмосфералық ауаның 2020-2024 жылдардағы ластану динамикасы</w:t>
      </w:r>
    </w:p>
    <w:p w:rsidR="001271C2" w:rsidRPr="00085F9C" w:rsidRDefault="007F062E" w:rsidP="001271C2">
      <w:pPr>
        <w:spacing w:after="0" w:line="240" w:lineRule="auto"/>
        <w:ind w:firstLine="709"/>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7FB24278">
            <wp:extent cx="3562350" cy="2100501"/>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576995" cy="2109136"/>
                    </a:xfrm>
                    <a:prstGeom prst="rect">
                      <a:avLst/>
                    </a:prstGeom>
                    <a:noFill/>
                  </pic:spPr>
                </pic:pic>
              </a:graphicData>
            </a:graphic>
          </wp:inline>
        </w:drawing>
      </w:r>
    </w:p>
    <w:p w:rsidR="001271C2" w:rsidRPr="001576D0" w:rsidRDefault="002D2A33" w:rsidP="001271C2">
      <w:pPr>
        <w:spacing w:after="0" w:line="240" w:lineRule="auto"/>
        <w:ind w:firstLine="709"/>
        <w:jc w:val="center"/>
        <w:rPr>
          <w:rFonts w:ascii="Times New Roman" w:hAnsi="Times New Roman" w:cs="Times New Roman"/>
          <w:i/>
          <w:sz w:val="24"/>
          <w:szCs w:val="24"/>
          <w:lang w:val="kk-KZ"/>
        </w:rPr>
      </w:pPr>
      <w:r>
        <w:rPr>
          <w:rFonts w:ascii="Times New Roman" w:hAnsi="Times New Roman" w:cs="Times New Roman"/>
          <w:i/>
          <w:sz w:val="24"/>
          <w:szCs w:val="24"/>
        </w:rPr>
        <w:t>Дере</w:t>
      </w:r>
      <w:r>
        <w:rPr>
          <w:rFonts w:ascii="Times New Roman" w:hAnsi="Times New Roman" w:cs="Times New Roman"/>
          <w:i/>
          <w:sz w:val="24"/>
          <w:szCs w:val="24"/>
          <w:lang w:val="kk-KZ"/>
        </w:rPr>
        <w:t>ккөз</w:t>
      </w:r>
      <w:r>
        <w:rPr>
          <w:rFonts w:ascii="Times New Roman" w:hAnsi="Times New Roman" w:cs="Times New Roman"/>
          <w:i/>
          <w:sz w:val="24"/>
          <w:szCs w:val="24"/>
        </w:rPr>
        <w:t>: «Қазгидромет» РМК</w:t>
      </w:r>
      <w:r w:rsidR="001576D0">
        <w:rPr>
          <w:rFonts w:ascii="Times New Roman" w:hAnsi="Times New Roman" w:cs="Times New Roman"/>
          <w:i/>
          <w:sz w:val="24"/>
          <w:szCs w:val="24"/>
          <w:lang w:val="kk-KZ"/>
        </w:rPr>
        <w:t>.</w:t>
      </w:r>
    </w:p>
    <w:p w:rsidR="001A676A" w:rsidRDefault="002D2A33" w:rsidP="002D2A33">
      <w:pPr>
        <w:spacing w:after="0" w:line="240" w:lineRule="auto"/>
        <w:jc w:val="both"/>
        <w:rPr>
          <w:rFonts w:ascii="Times New Roman" w:hAnsi="Times New Roman" w:cs="Times New Roman"/>
          <w:sz w:val="24"/>
        </w:rPr>
      </w:pPr>
      <w:r w:rsidRPr="002D2A33">
        <w:rPr>
          <w:rFonts w:ascii="Times New Roman" w:hAnsi="Times New Roman" w:cs="Times New Roman"/>
          <w:sz w:val="28"/>
          <w:szCs w:val="24"/>
        </w:rPr>
        <w:t xml:space="preserve">   </w:t>
      </w:r>
      <w:r w:rsidR="0092307F">
        <w:rPr>
          <w:rFonts w:ascii="Times New Roman" w:hAnsi="Times New Roman" w:cs="Times New Roman"/>
          <w:sz w:val="28"/>
          <w:szCs w:val="24"/>
          <w:lang w:val="kk-KZ"/>
        </w:rPr>
        <w:t xml:space="preserve">      </w:t>
      </w:r>
      <w:r w:rsidRPr="002D2A33">
        <w:rPr>
          <w:rFonts w:ascii="Times New Roman" w:hAnsi="Times New Roman" w:cs="Times New Roman"/>
          <w:sz w:val="28"/>
          <w:szCs w:val="24"/>
        </w:rPr>
        <w:t xml:space="preserve"> </w:t>
      </w:r>
      <w:r w:rsidRPr="002D2A33">
        <w:rPr>
          <w:rStyle w:val="anegp0gi0b9av8jahpyh"/>
          <w:rFonts w:ascii="Times New Roman" w:hAnsi="Times New Roman" w:cs="Times New Roman"/>
          <w:sz w:val="24"/>
        </w:rPr>
        <w:t>Суреттен</w:t>
      </w:r>
      <w:r w:rsidRPr="002D2A33">
        <w:rPr>
          <w:rFonts w:ascii="Times New Roman" w:hAnsi="Times New Roman" w:cs="Times New Roman"/>
          <w:sz w:val="24"/>
        </w:rPr>
        <w:t xml:space="preserve"> көріп </w:t>
      </w:r>
      <w:r w:rsidRPr="002D2A33">
        <w:rPr>
          <w:rStyle w:val="anegp0gi0b9av8jahpyh"/>
          <w:rFonts w:ascii="Times New Roman" w:hAnsi="Times New Roman" w:cs="Times New Roman"/>
          <w:sz w:val="24"/>
        </w:rPr>
        <w:t>отырғанымыздай</w:t>
      </w:r>
      <w:r w:rsidRPr="002D2A33">
        <w:rPr>
          <w:rFonts w:ascii="Times New Roman" w:hAnsi="Times New Roman" w:cs="Times New Roman"/>
          <w:sz w:val="24"/>
        </w:rPr>
        <w:t xml:space="preserve">, </w:t>
      </w:r>
      <w:r w:rsidRPr="002D2A33">
        <w:rPr>
          <w:rStyle w:val="anegp0gi0b9av8jahpyh"/>
          <w:rFonts w:ascii="Times New Roman" w:hAnsi="Times New Roman" w:cs="Times New Roman"/>
          <w:sz w:val="24"/>
        </w:rPr>
        <w:t>Алматы</w:t>
      </w:r>
      <w:r w:rsidRPr="002D2A33">
        <w:rPr>
          <w:rFonts w:ascii="Times New Roman" w:hAnsi="Times New Roman" w:cs="Times New Roman"/>
          <w:sz w:val="24"/>
        </w:rPr>
        <w:t xml:space="preserve"> </w:t>
      </w:r>
      <w:r w:rsidRPr="002D2A33">
        <w:rPr>
          <w:rStyle w:val="anegp0gi0b9av8jahpyh"/>
          <w:rFonts w:ascii="Times New Roman" w:hAnsi="Times New Roman" w:cs="Times New Roman"/>
          <w:sz w:val="24"/>
        </w:rPr>
        <w:t>қаласындағы</w:t>
      </w:r>
      <w:r w:rsidRPr="002D2A33">
        <w:rPr>
          <w:rFonts w:ascii="Times New Roman" w:hAnsi="Times New Roman" w:cs="Times New Roman"/>
          <w:sz w:val="24"/>
        </w:rPr>
        <w:t xml:space="preserve"> </w:t>
      </w:r>
      <w:r w:rsidRPr="002D2A33">
        <w:rPr>
          <w:rStyle w:val="anegp0gi0b9av8jahpyh"/>
          <w:rFonts w:ascii="Times New Roman" w:hAnsi="Times New Roman" w:cs="Times New Roman"/>
          <w:sz w:val="24"/>
        </w:rPr>
        <w:t>атмосфералық</w:t>
      </w:r>
      <w:r w:rsidRPr="002D2A33">
        <w:rPr>
          <w:rFonts w:ascii="Times New Roman" w:hAnsi="Times New Roman" w:cs="Times New Roman"/>
          <w:sz w:val="24"/>
        </w:rPr>
        <w:t xml:space="preserve"> ауаның </w:t>
      </w:r>
      <w:r w:rsidRPr="002D2A33">
        <w:rPr>
          <w:rStyle w:val="anegp0gi0b9av8jahpyh"/>
          <w:rFonts w:ascii="Times New Roman" w:hAnsi="Times New Roman" w:cs="Times New Roman"/>
          <w:sz w:val="24"/>
        </w:rPr>
        <w:t>ластану</w:t>
      </w:r>
      <w:r w:rsidRPr="002D2A33">
        <w:rPr>
          <w:rFonts w:ascii="Times New Roman" w:hAnsi="Times New Roman" w:cs="Times New Roman"/>
          <w:sz w:val="24"/>
        </w:rPr>
        <w:t xml:space="preserve"> </w:t>
      </w:r>
      <w:r w:rsidRPr="002D2A33">
        <w:rPr>
          <w:rStyle w:val="anegp0gi0b9av8jahpyh"/>
          <w:rFonts w:ascii="Times New Roman" w:hAnsi="Times New Roman" w:cs="Times New Roman"/>
          <w:sz w:val="24"/>
        </w:rPr>
        <w:t>деңгейі</w:t>
      </w:r>
      <w:r w:rsidRPr="002D2A33">
        <w:rPr>
          <w:rFonts w:ascii="Times New Roman" w:hAnsi="Times New Roman" w:cs="Times New Roman"/>
          <w:sz w:val="24"/>
        </w:rPr>
        <w:t xml:space="preserve"> </w:t>
      </w:r>
      <w:r w:rsidRPr="002D2A33">
        <w:rPr>
          <w:rStyle w:val="anegp0gi0b9av8jahpyh"/>
          <w:rFonts w:ascii="Times New Roman" w:hAnsi="Times New Roman" w:cs="Times New Roman"/>
          <w:sz w:val="24"/>
        </w:rPr>
        <w:t>соңғы</w:t>
      </w:r>
      <w:r w:rsidRPr="002D2A33">
        <w:rPr>
          <w:rFonts w:ascii="Times New Roman" w:hAnsi="Times New Roman" w:cs="Times New Roman"/>
          <w:sz w:val="24"/>
        </w:rPr>
        <w:t xml:space="preserve"> </w:t>
      </w:r>
      <w:r w:rsidRPr="002D2A33">
        <w:rPr>
          <w:rStyle w:val="anegp0gi0b9av8jahpyh"/>
          <w:rFonts w:ascii="Times New Roman" w:hAnsi="Times New Roman" w:cs="Times New Roman"/>
          <w:sz w:val="24"/>
        </w:rPr>
        <w:t>бес</w:t>
      </w:r>
      <w:r w:rsidRPr="002D2A33">
        <w:rPr>
          <w:rFonts w:ascii="Times New Roman" w:hAnsi="Times New Roman" w:cs="Times New Roman"/>
          <w:sz w:val="24"/>
        </w:rPr>
        <w:t xml:space="preserve"> </w:t>
      </w:r>
      <w:r w:rsidRPr="002D2A33">
        <w:rPr>
          <w:rStyle w:val="anegp0gi0b9av8jahpyh"/>
          <w:rFonts w:ascii="Times New Roman" w:hAnsi="Times New Roman" w:cs="Times New Roman"/>
          <w:sz w:val="24"/>
        </w:rPr>
        <w:t>жыл</w:t>
      </w:r>
      <w:r w:rsidRPr="002D2A33">
        <w:rPr>
          <w:rFonts w:ascii="Times New Roman" w:hAnsi="Times New Roman" w:cs="Times New Roman"/>
          <w:sz w:val="24"/>
        </w:rPr>
        <w:t xml:space="preserve"> ішінде </w:t>
      </w:r>
      <w:r w:rsidRPr="002D2A33">
        <w:rPr>
          <w:rStyle w:val="anegp0gi0b9av8jahpyh"/>
          <w:rFonts w:ascii="Times New Roman" w:hAnsi="Times New Roman" w:cs="Times New Roman"/>
          <w:sz w:val="24"/>
        </w:rPr>
        <w:t>жоғары</w:t>
      </w:r>
      <w:r w:rsidRPr="002D2A33">
        <w:rPr>
          <w:rFonts w:ascii="Times New Roman" w:hAnsi="Times New Roman" w:cs="Times New Roman"/>
          <w:sz w:val="24"/>
        </w:rPr>
        <w:t xml:space="preserve"> деңгейде </w:t>
      </w:r>
      <w:r w:rsidRPr="002D2A33">
        <w:rPr>
          <w:rStyle w:val="anegp0gi0b9av8jahpyh"/>
          <w:rFonts w:ascii="Times New Roman" w:hAnsi="Times New Roman" w:cs="Times New Roman"/>
          <w:sz w:val="24"/>
        </w:rPr>
        <w:t>қалып</w:t>
      </w:r>
      <w:r w:rsidRPr="002D2A33">
        <w:rPr>
          <w:rFonts w:ascii="Times New Roman" w:hAnsi="Times New Roman" w:cs="Times New Roman"/>
          <w:sz w:val="24"/>
        </w:rPr>
        <w:t xml:space="preserve"> отыр</w:t>
      </w:r>
      <w:r w:rsidRPr="002D2A33">
        <w:rPr>
          <w:rStyle w:val="anegp0gi0b9av8jahpyh"/>
          <w:rFonts w:ascii="Times New Roman" w:hAnsi="Times New Roman" w:cs="Times New Roman"/>
          <w:sz w:val="24"/>
        </w:rPr>
        <w:t>.</w:t>
      </w:r>
      <w:r w:rsidRPr="002D2A33">
        <w:rPr>
          <w:rFonts w:ascii="Times New Roman" w:hAnsi="Times New Roman" w:cs="Times New Roman"/>
          <w:sz w:val="24"/>
        </w:rPr>
        <w:t xml:space="preserve"> </w:t>
      </w:r>
    </w:p>
    <w:p w:rsidR="001271C2" w:rsidRPr="003C17B4" w:rsidRDefault="001A676A" w:rsidP="002D2A33">
      <w:pPr>
        <w:spacing w:after="0" w:line="240" w:lineRule="auto"/>
        <w:jc w:val="both"/>
        <w:rPr>
          <w:rFonts w:ascii="Times New Roman" w:hAnsi="Times New Roman" w:cs="Times New Roman"/>
          <w:sz w:val="24"/>
          <w:szCs w:val="24"/>
          <w:lang w:val="kk-KZ"/>
        </w:rPr>
      </w:pPr>
      <w:r>
        <w:rPr>
          <w:rFonts w:ascii="Times New Roman" w:hAnsi="Times New Roman" w:cs="Times New Roman"/>
          <w:sz w:val="24"/>
          <w:lang w:val="kk-KZ"/>
        </w:rPr>
        <w:t xml:space="preserve">            </w:t>
      </w:r>
      <w:r w:rsidR="002D2A33" w:rsidRPr="003C17B4">
        <w:rPr>
          <w:rStyle w:val="anegp0gi0b9av8jahpyh"/>
          <w:rFonts w:ascii="Times New Roman" w:hAnsi="Times New Roman" w:cs="Times New Roman"/>
          <w:sz w:val="24"/>
          <w:lang w:val="kk-KZ"/>
        </w:rPr>
        <w:t>Толығырақ</w:t>
      </w:r>
      <w:r w:rsidR="002D2A33" w:rsidRPr="003C17B4">
        <w:rPr>
          <w:rFonts w:ascii="Times New Roman" w:hAnsi="Times New Roman" w:cs="Times New Roman"/>
          <w:sz w:val="24"/>
          <w:lang w:val="kk-KZ"/>
        </w:rPr>
        <w:t xml:space="preserve"> </w:t>
      </w:r>
      <w:r w:rsidR="002D2A33" w:rsidRPr="003C17B4">
        <w:rPr>
          <w:rStyle w:val="anegp0gi0b9av8jahpyh"/>
          <w:rFonts w:ascii="Times New Roman" w:hAnsi="Times New Roman" w:cs="Times New Roman"/>
          <w:sz w:val="24"/>
          <w:lang w:val="kk-KZ"/>
        </w:rPr>
        <w:t>ақпарат</w:t>
      </w:r>
      <w:r w:rsidR="00033FC8">
        <w:rPr>
          <w:rStyle w:val="anegp0gi0b9av8jahpyh"/>
          <w:rFonts w:ascii="Times New Roman" w:hAnsi="Times New Roman" w:cs="Times New Roman"/>
          <w:sz w:val="24"/>
          <w:lang w:val="kk-KZ"/>
        </w:rPr>
        <w:t xml:space="preserve"> </w:t>
      </w:r>
      <w:r w:rsidR="002D2A33" w:rsidRPr="003C17B4">
        <w:rPr>
          <w:rStyle w:val="anegp0gi0b9av8jahpyh"/>
          <w:rFonts w:ascii="Times New Roman" w:hAnsi="Times New Roman" w:cs="Times New Roman"/>
          <w:sz w:val="24"/>
          <w:lang w:val="kk-KZ"/>
        </w:rPr>
        <w:t>"Қазгидромет"</w:t>
      </w:r>
      <w:r w:rsidR="002D2A33" w:rsidRPr="003C17B4">
        <w:rPr>
          <w:rFonts w:ascii="Times New Roman" w:hAnsi="Times New Roman" w:cs="Times New Roman"/>
          <w:sz w:val="24"/>
          <w:lang w:val="kk-KZ"/>
        </w:rPr>
        <w:t xml:space="preserve"> </w:t>
      </w:r>
      <w:r w:rsidR="002D2A33" w:rsidRPr="003C17B4">
        <w:rPr>
          <w:rStyle w:val="anegp0gi0b9av8jahpyh"/>
          <w:rFonts w:ascii="Times New Roman" w:hAnsi="Times New Roman" w:cs="Times New Roman"/>
          <w:sz w:val="24"/>
          <w:lang w:val="kk-KZ"/>
        </w:rPr>
        <w:t>РМК</w:t>
      </w:r>
      <w:r w:rsidR="002D2A33" w:rsidRPr="003C17B4">
        <w:rPr>
          <w:rFonts w:ascii="Times New Roman" w:hAnsi="Times New Roman" w:cs="Times New Roman"/>
          <w:sz w:val="24"/>
          <w:lang w:val="kk-KZ"/>
        </w:rPr>
        <w:t xml:space="preserve"> </w:t>
      </w:r>
      <w:r w:rsidR="002D2A33" w:rsidRPr="003C17B4">
        <w:rPr>
          <w:rStyle w:val="anegp0gi0b9av8jahpyh"/>
          <w:rFonts w:ascii="Times New Roman" w:hAnsi="Times New Roman" w:cs="Times New Roman"/>
          <w:sz w:val="24"/>
          <w:lang w:val="kk-KZ"/>
        </w:rPr>
        <w:t>сайтында</w:t>
      </w:r>
      <w:r w:rsidR="001271C2" w:rsidRPr="003C17B4">
        <w:rPr>
          <w:rFonts w:ascii="Times New Roman" w:hAnsi="Times New Roman" w:cs="Times New Roman"/>
          <w:i/>
          <w:sz w:val="28"/>
          <w:szCs w:val="24"/>
          <w:lang w:val="kk-KZ"/>
        </w:rPr>
        <w:t xml:space="preserve"> </w:t>
      </w:r>
      <w:hyperlink r:id="rId218" w:history="1">
        <w:r w:rsidR="001271C2" w:rsidRPr="003C17B4">
          <w:rPr>
            <w:rFonts w:ascii="Times New Roman" w:hAnsi="Times New Roman" w:cs="Times New Roman"/>
            <w:i/>
            <w:color w:val="0563C1" w:themeColor="hyperlink"/>
            <w:sz w:val="24"/>
            <w:szCs w:val="24"/>
            <w:u w:val="single"/>
            <w:lang w:val="kk-KZ"/>
          </w:rPr>
          <w:t>https://www.kazhydromet.kz/ru/ecology/ezhemesyachnyy-informacionnyy-byulleten-o-sostoyanii-okruzhayuschey-sredy/2024</w:t>
        </w:r>
      </w:hyperlink>
    </w:p>
    <w:p w:rsidR="002D2A33" w:rsidRPr="003C17B4" w:rsidRDefault="002D2A33" w:rsidP="002D2A33">
      <w:pPr>
        <w:spacing w:after="0" w:line="240" w:lineRule="auto"/>
        <w:ind w:firstLine="709"/>
        <w:jc w:val="both"/>
        <w:rPr>
          <w:rFonts w:ascii="Times New Roman" w:eastAsia="Times New Roman" w:hAnsi="Times New Roman" w:cs="Times New Roman"/>
          <w:b/>
          <w:i/>
          <w:color w:val="231F20"/>
          <w:spacing w:val="-3"/>
          <w:sz w:val="24"/>
          <w:szCs w:val="24"/>
          <w:lang w:val="kk-KZ"/>
        </w:rPr>
      </w:pPr>
      <w:r w:rsidRPr="003C17B4">
        <w:rPr>
          <w:rFonts w:ascii="Times New Roman" w:eastAsia="Times New Roman" w:hAnsi="Times New Roman" w:cs="Times New Roman"/>
          <w:b/>
          <w:i/>
          <w:color w:val="231F20"/>
          <w:spacing w:val="-3"/>
          <w:sz w:val="24"/>
          <w:szCs w:val="24"/>
          <w:lang w:val="kk-KZ"/>
        </w:rPr>
        <w:t>Атмосфералық ауаның ластануын азайту жөніндегі шаралар</w:t>
      </w:r>
    </w:p>
    <w:p w:rsidR="002D2A33" w:rsidRPr="003C17B4" w:rsidRDefault="002D2A33" w:rsidP="002D2A33">
      <w:pPr>
        <w:spacing w:after="0" w:line="240" w:lineRule="auto"/>
        <w:ind w:firstLine="709"/>
        <w:jc w:val="both"/>
        <w:rPr>
          <w:rFonts w:ascii="Times New Roman" w:eastAsia="Times New Roman" w:hAnsi="Times New Roman" w:cs="Times New Roman"/>
          <w:color w:val="231F20"/>
          <w:spacing w:val="-3"/>
          <w:sz w:val="24"/>
          <w:szCs w:val="24"/>
          <w:lang w:val="kk-KZ"/>
        </w:rPr>
      </w:pPr>
      <w:r w:rsidRPr="003C17B4">
        <w:rPr>
          <w:rFonts w:ascii="Times New Roman" w:eastAsia="Times New Roman" w:hAnsi="Times New Roman" w:cs="Times New Roman"/>
          <w:color w:val="231F20"/>
          <w:spacing w:val="-3"/>
          <w:sz w:val="24"/>
          <w:szCs w:val="24"/>
          <w:lang w:val="kk-KZ"/>
        </w:rPr>
        <w:t>Алматы қаласында атмосфералық ауаның ластануын төмендетуге бағытталған негізгі шаралар ретінде жеке тұрғын секторды газдандыру, жеке және қоғамдық көлікті экологиялық отын түрлеріне көшіру және көлік инфрақұрылымын жақсарту, көгалдандыру, сондай</w:t>
      </w:r>
      <w:r w:rsidRPr="003C17B4">
        <w:rPr>
          <w:rFonts w:ascii="MS Mincho" w:eastAsia="MS Mincho" w:hAnsi="MS Mincho" w:cs="MS Mincho" w:hint="eastAsia"/>
          <w:color w:val="231F20"/>
          <w:spacing w:val="-3"/>
          <w:sz w:val="24"/>
          <w:szCs w:val="24"/>
          <w:lang w:val="kk-KZ"/>
        </w:rPr>
        <w:t>‑</w:t>
      </w:r>
      <w:r w:rsidRPr="003C17B4">
        <w:rPr>
          <w:rFonts w:ascii="Times New Roman" w:eastAsia="Times New Roman" w:hAnsi="Times New Roman" w:cs="Times New Roman"/>
          <w:color w:val="231F20"/>
          <w:spacing w:val="-3"/>
          <w:sz w:val="24"/>
          <w:szCs w:val="24"/>
          <w:lang w:val="kk-KZ"/>
        </w:rPr>
        <w:t>ақ кәсіпорын</w:t>
      </w:r>
      <w:r w:rsidRPr="003C17B4">
        <w:rPr>
          <w:rFonts w:ascii="MS Mincho" w:eastAsia="MS Mincho" w:hAnsi="MS Mincho" w:cs="MS Mincho" w:hint="eastAsia"/>
          <w:color w:val="231F20"/>
          <w:spacing w:val="-3"/>
          <w:sz w:val="24"/>
          <w:szCs w:val="24"/>
          <w:lang w:val="kk-KZ"/>
        </w:rPr>
        <w:t>‑</w:t>
      </w:r>
      <w:r w:rsidRPr="003C17B4">
        <w:rPr>
          <w:rFonts w:ascii="Times New Roman" w:eastAsia="Times New Roman" w:hAnsi="Times New Roman" w:cs="Times New Roman"/>
          <w:color w:val="231F20"/>
          <w:spacing w:val="-3"/>
          <w:sz w:val="24"/>
          <w:szCs w:val="24"/>
          <w:lang w:val="kk-KZ"/>
        </w:rPr>
        <w:t>табиғат пайдаланушылары үшін бекітілген жоспарлар бойынша қоршаған ортаны қорғау іс</w:t>
      </w:r>
      <w:r w:rsidRPr="003C17B4">
        <w:rPr>
          <w:rFonts w:ascii="MS Mincho" w:eastAsia="MS Mincho" w:hAnsi="MS Mincho" w:cs="MS Mincho" w:hint="eastAsia"/>
          <w:color w:val="231F20"/>
          <w:spacing w:val="-3"/>
          <w:sz w:val="24"/>
          <w:szCs w:val="24"/>
          <w:lang w:val="kk-KZ"/>
        </w:rPr>
        <w:t>‑</w:t>
      </w:r>
      <w:r w:rsidRPr="003C17B4">
        <w:rPr>
          <w:rFonts w:ascii="Times New Roman" w:eastAsia="Times New Roman" w:hAnsi="Times New Roman" w:cs="Times New Roman"/>
          <w:color w:val="231F20"/>
          <w:spacing w:val="-3"/>
          <w:sz w:val="24"/>
          <w:szCs w:val="24"/>
          <w:lang w:val="kk-KZ"/>
        </w:rPr>
        <w:t>шараларын жүзеге асыру қарастырылады.</w:t>
      </w:r>
    </w:p>
    <w:p w:rsidR="002D2A33" w:rsidRPr="003C17B4" w:rsidRDefault="002D2A33" w:rsidP="002D2A33">
      <w:pPr>
        <w:spacing w:after="0" w:line="240" w:lineRule="auto"/>
        <w:ind w:firstLine="709"/>
        <w:jc w:val="both"/>
        <w:rPr>
          <w:rFonts w:ascii="Times New Roman" w:eastAsia="Times New Roman" w:hAnsi="Times New Roman" w:cs="Times New Roman"/>
          <w:color w:val="231F20"/>
          <w:spacing w:val="-3"/>
          <w:sz w:val="24"/>
          <w:szCs w:val="24"/>
          <w:lang w:val="kk-KZ"/>
        </w:rPr>
      </w:pPr>
      <w:r w:rsidRPr="003C17B4">
        <w:rPr>
          <w:rFonts w:ascii="Times New Roman" w:eastAsia="Times New Roman" w:hAnsi="Times New Roman" w:cs="Times New Roman"/>
          <w:color w:val="231F20"/>
          <w:spacing w:val="-3"/>
          <w:sz w:val="24"/>
          <w:szCs w:val="24"/>
          <w:lang w:val="kk-KZ"/>
        </w:rPr>
        <w:t>Алматы қаласының әкімдігінің Жасыл экономика басқармасының мәліметі бойынша, 2024 жылы қаладағы жеке тұрғын секторда барлығы 151 059 үй (99,4 %) тіркелген, оның ішінде газбен жылыту жүйесіне 149 341 үй өткені хабарланған. Газ желілерінен алыс орналасқандықтан 191 жеке үйді газдандыру мүмкін болмаған.</w:t>
      </w:r>
    </w:p>
    <w:p w:rsidR="002D2A33" w:rsidRPr="003C17B4" w:rsidRDefault="0092307F" w:rsidP="002D2A33">
      <w:pPr>
        <w:spacing w:after="0" w:line="240" w:lineRule="auto"/>
        <w:ind w:firstLine="709"/>
        <w:jc w:val="both"/>
        <w:rPr>
          <w:rFonts w:ascii="Times New Roman" w:eastAsia="Times New Roman" w:hAnsi="Times New Roman" w:cs="Times New Roman"/>
          <w:color w:val="231F20"/>
          <w:spacing w:val="-3"/>
          <w:sz w:val="24"/>
          <w:szCs w:val="24"/>
          <w:lang w:val="kk-KZ"/>
        </w:rPr>
      </w:pPr>
      <w:r w:rsidRPr="003C17B4">
        <w:rPr>
          <w:rFonts w:ascii="Times New Roman" w:eastAsia="Times New Roman" w:hAnsi="Times New Roman" w:cs="Times New Roman"/>
          <w:color w:val="231F20"/>
          <w:spacing w:val="-3"/>
          <w:sz w:val="24"/>
          <w:szCs w:val="24"/>
          <w:lang w:val="kk-KZ"/>
        </w:rPr>
        <w:t>«Сам</w:t>
      </w:r>
      <w:r w:rsidR="008B345E">
        <w:rPr>
          <w:rFonts w:ascii="Times New Roman" w:eastAsia="Times New Roman" w:hAnsi="Times New Roman" w:cs="Times New Roman"/>
          <w:color w:val="231F20"/>
          <w:spacing w:val="-3"/>
          <w:sz w:val="24"/>
          <w:szCs w:val="24"/>
          <w:lang w:val="kk-KZ"/>
        </w:rPr>
        <w:t>ұры</w:t>
      </w:r>
      <w:r w:rsidRPr="003C17B4">
        <w:rPr>
          <w:rFonts w:ascii="Times New Roman" w:eastAsia="Times New Roman" w:hAnsi="Times New Roman" w:cs="Times New Roman"/>
          <w:color w:val="231F20"/>
          <w:spacing w:val="-3"/>
          <w:sz w:val="24"/>
          <w:szCs w:val="24"/>
          <w:lang w:val="kk-KZ"/>
        </w:rPr>
        <w:t>қ</w:t>
      </w:r>
      <w:r w:rsidR="002D2A33" w:rsidRPr="003C17B4">
        <w:rPr>
          <w:rFonts w:ascii="MS Mincho" w:eastAsia="MS Mincho" w:hAnsi="MS Mincho" w:cs="MS Mincho" w:hint="eastAsia"/>
          <w:color w:val="231F20"/>
          <w:spacing w:val="-3"/>
          <w:sz w:val="24"/>
          <w:szCs w:val="24"/>
          <w:lang w:val="kk-KZ"/>
        </w:rPr>
        <w:t>‑</w:t>
      </w:r>
      <w:r w:rsidR="002D2A33" w:rsidRPr="003C17B4">
        <w:rPr>
          <w:rFonts w:ascii="Times New Roman" w:eastAsia="Times New Roman" w:hAnsi="Times New Roman" w:cs="Times New Roman"/>
          <w:color w:val="231F20"/>
          <w:spacing w:val="-3"/>
          <w:sz w:val="24"/>
          <w:szCs w:val="24"/>
          <w:lang w:val="kk-KZ"/>
        </w:rPr>
        <w:t>Энерго» АҚ мен «АлЭС» АҚ кәсіпорындарында технологиялық жабдықты жаңарту және табиғи газға көшу жұмыстары жүргізілуде. ТЭЦ</w:t>
      </w:r>
      <w:r w:rsidR="002D2A33" w:rsidRPr="003C17B4">
        <w:rPr>
          <w:rFonts w:ascii="MS Mincho" w:eastAsia="MS Mincho" w:hAnsi="MS Mincho" w:cs="MS Mincho" w:hint="eastAsia"/>
          <w:color w:val="231F20"/>
          <w:spacing w:val="-3"/>
          <w:sz w:val="24"/>
          <w:szCs w:val="24"/>
          <w:lang w:val="kk-KZ"/>
        </w:rPr>
        <w:t>‑</w:t>
      </w:r>
      <w:r w:rsidR="002D2A33" w:rsidRPr="003C17B4">
        <w:rPr>
          <w:rFonts w:ascii="Times New Roman" w:eastAsia="Times New Roman" w:hAnsi="Times New Roman" w:cs="Times New Roman"/>
          <w:color w:val="231F20"/>
          <w:spacing w:val="-3"/>
          <w:sz w:val="24"/>
          <w:szCs w:val="24"/>
          <w:lang w:val="kk-KZ"/>
        </w:rPr>
        <w:t>2</w:t>
      </w:r>
      <w:r w:rsidR="002D2A33" w:rsidRPr="003C17B4">
        <w:rPr>
          <w:rFonts w:ascii="MS Mincho" w:eastAsia="MS Mincho" w:hAnsi="MS Mincho" w:cs="MS Mincho" w:hint="eastAsia"/>
          <w:color w:val="231F20"/>
          <w:spacing w:val="-3"/>
          <w:sz w:val="24"/>
          <w:szCs w:val="24"/>
          <w:lang w:val="kk-KZ"/>
        </w:rPr>
        <w:t>‑</w:t>
      </w:r>
      <w:r w:rsidR="002D2A33" w:rsidRPr="003C17B4">
        <w:rPr>
          <w:rFonts w:ascii="Times New Roman" w:eastAsia="Times New Roman" w:hAnsi="Times New Roman" w:cs="Times New Roman"/>
          <w:color w:val="231F20"/>
          <w:spacing w:val="-3"/>
          <w:sz w:val="24"/>
          <w:szCs w:val="24"/>
          <w:lang w:val="kk-KZ"/>
        </w:rPr>
        <w:t>де газбен жұмыс істейтін қазандықты іске қосу 2026 жылға жоспарланған. Жаңарту нәтижесінде кәсіпорынның қуаты 557 МВт–ға дейін ұлғайып, ластаушы заттардың шығарындылары жылына 2,7 мың тоннаға дейін азаяды деп болжануда. ТЭЦ</w:t>
      </w:r>
      <w:r w:rsidR="002D2A33" w:rsidRPr="003C17B4">
        <w:rPr>
          <w:rFonts w:ascii="MS Mincho" w:eastAsia="MS Mincho" w:hAnsi="MS Mincho" w:cs="MS Mincho" w:hint="eastAsia"/>
          <w:color w:val="231F20"/>
          <w:spacing w:val="-3"/>
          <w:sz w:val="24"/>
          <w:szCs w:val="24"/>
          <w:lang w:val="kk-KZ"/>
        </w:rPr>
        <w:t>‑</w:t>
      </w:r>
      <w:r w:rsidR="002D2A33" w:rsidRPr="003C17B4">
        <w:rPr>
          <w:rFonts w:ascii="Times New Roman" w:eastAsia="Times New Roman" w:hAnsi="Times New Roman" w:cs="Times New Roman"/>
          <w:color w:val="231F20"/>
          <w:spacing w:val="-3"/>
          <w:sz w:val="24"/>
          <w:szCs w:val="24"/>
          <w:lang w:val="kk-KZ"/>
        </w:rPr>
        <w:t>3</w:t>
      </w:r>
      <w:r w:rsidR="002D2A33" w:rsidRPr="003C17B4">
        <w:rPr>
          <w:rFonts w:ascii="MS Mincho" w:eastAsia="MS Mincho" w:hAnsi="MS Mincho" w:cs="MS Mincho" w:hint="eastAsia"/>
          <w:color w:val="231F20"/>
          <w:spacing w:val="-3"/>
          <w:sz w:val="24"/>
          <w:szCs w:val="24"/>
          <w:lang w:val="kk-KZ"/>
        </w:rPr>
        <w:t>‑</w:t>
      </w:r>
      <w:r w:rsidR="002D2A33" w:rsidRPr="003C17B4">
        <w:rPr>
          <w:rFonts w:ascii="Times New Roman" w:eastAsia="Times New Roman" w:hAnsi="Times New Roman" w:cs="Times New Roman"/>
          <w:color w:val="231F20"/>
          <w:spacing w:val="-3"/>
          <w:sz w:val="24"/>
          <w:szCs w:val="24"/>
          <w:lang w:val="kk-KZ"/>
        </w:rPr>
        <w:t>тің жаңартылғаннан кейін қуаты 173 МВт</w:t>
      </w:r>
      <w:r w:rsidR="002D2A33" w:rsidRPr="003C17B4">
        <w:rPr>
          <w:rFonts w:ascii="MS Mincho" w:eastAsia="MS Mincho" w:hAnsi="MS Mincho" w:cs="MS Mincho" w:hint="eastAsia"/>
          <w:color w:val="231F20"/>
          <w:spacing w:val="-3"/>
          <w:sz w:val="24"/>
          <w:szCs w:val="24"/>
          <w:lang w:val="kk-KZ"/>
        </w:rPr>
        <w:t>‑</w:t>
      </w:r>
      <w:r w:rsidR="002D2A33" w:rsidRPr="003C17B4">
        <w:rPr>
          <w:rFonts w:ascii="Times New Roman" w:eastAsia="Times New Roman" w:hAnsi="Times New Roman" w:cs="Times New Roman"/>
          <w:color w:val="231F20"/>
          <w:spacing w:val="-3"/>
          <w:sz w:val="24"/>
          <w:szCs w:val="24"/>
          <w:lang w:val="kk-KZ"/>
        </w:rPr>
        <w:t>тан 450 МВт</w:t>
      </w:r>
      <w:r w:rsidR="002D2A33" w:rsidRPr="003C17B4">
        <w:rPr>
          <w:rFonts w:ascii="MS Mincho" w:eastAsia="MS Mincho" w:hAnsi="MS Mincho" w:cs="MS Mincho" w:hint="eastAsia"/>
          <w:color w:val="231F20"/>
          <w:spacing w:val="-3"/>
          <w:sz w:val="24"/>
          <w:szCs w:val="24"/>
          <w:lang w:val="kk-KZ"/>
        </w:rPr>
        <w:t>‑</w:t>
      </w:r>
      <w:r w:rsidR="002D2A33" w:rsidRPr="003C17B4">
        <w:rPr>
          <w:rFonts w:ascii="Times New Roman" w:eastAsia="Times New Roman" w:hAnsi="Times New Roman" w:cs="Times New Roman"/>
          <w:color w:val="231F20"/>
          <w:spacing w:val="-3"/>
          <w:sz w:val="24"/>
          <w:szCs w:val="24"/>
          <w:lang w:val="kk-KZ"/>
        </w:rPr>
        <w:t>қа дейін артады, ал атмосфераға шығатын заттар 10,6 мың тоннадан 1,5 мың тоннаға дейін төмендейді.</w:t>
      </w:r>
    </w:p>
    <w:p w:rsidR="002D2A33" w:rsidRPr="003C17B4" w:rsidRDefault="002D2A33" w:rsidP="002D2A33">
      <w:pPr>
        <w:spacing w:after="0" w:line="240" w:lineRule="auto"/>
        <w:ind w:firstLine="709"/>
        <w:jc w:val="both"/>
        <w:rPr>
          <w:rFonts w:ascii="Times New Roman" w:eastAsia="Times New Roman" w:hAnsi="Times New Roman" w:cs="Times New Roman"/>
          <w:color w:val="231F20"/>
          <w:spacing w:val="-3"/>
          <w:sz w:val="24"/>
          <w:szCs w:val="24"/>
          <w:lang w:val="kk-KZ"/>
        </w:rPr>
      </w:pPr>
      <w:r w:rsidRPr="003C17B4">
        <w:rPr>
          <w:rFonts w:ascii="Times New Roman" w:eastAsia="Times New Roman" w:hAnsi="Times New Roman" w:cs="Times New Roman"/>
          <w:color w:val="231F20"/>
          <w:spacing w:val="-3"/>
          <w:sz w:val="24"/>
          <w:szCs w:val="24"/>
          <w:lang w:val="kk-KZ"/>
        </w:rPr>
        <w:t>2024 жылы қоғамдық көлікті экологиялық отынға көшіру аясында қалада 770 газбен жүретін автобус (оның ішінде 170 бірлік жеке тасымалдаушылар үшін) және 115 электробус (оның ішінде 15 бірлік – жеке тасымалдаушылар үшін) алынған. Осылайша, автобус паркін пайдалану орташа мерзімі 6 жылдан 2,5 жылға дейін қысқарған. 112 троллейбус сатып алынып, троллейбус паркі 100 % жаңартылған.</w:t>
      </w:r>
    </w:p>
    <w:p w:rsidR="002D2A33" w:rsidRPr="003C17B4" w:rsidRDefault="002D2A33" w:rsidP="002D2A33">
      <w:pPr>
        <w:spacing w:after="0" w:line="240" w:lineRule="auto"/>
        <w:ind w:firstLine="709"/>
        <w:jc w:val="both"/>
        <w:rPr>
          <w:rFonts w:ascii="Times New Roman" w:eastAsia="Times New Roman" w:hAnsi="Times New Roman" w:cs="Times New Roman"/>
          <w:color w:val="231F20"/>
          <w:spacing w:val="-3"/>
          <w:sz w:val="24"/>
          <w:szCs w:val="24"/>
          <w:lang w:val="kk-KZ"/>
        </w:rPr>
      </w:pPr>
      <w:r w:rsidRPr="003C17B4">
        <w:rPr>
          <w:rFonts w:ascii="Times New Roman" w:eastAsia="Times New Roman" w:hAnsi="Times New Roman" w:cs="Times New Roman"/>
          <w:color w:val="231F20"/>
          <w:spacing w:val="-3"/>
          <w:sz w:val="24"/>
          <w:szCs w:val="24"/>
          <w:lang w:val="kk-KZ"/>
        </w:rPr>
        <w:t>Сонымен қатар Алматы қаласының әкімдігі 2030 жылға дейінгі көлік инфрақұрылымын жетілдіруге арналған «Транспорттық каркас» мастер</w:t>
      </w:r>
      <w:r w:rsidRPr="003C17B4">
        <w:rPr>
          <w:rFonts w:ascii="MS Mincho" w:eastAsia="MS Mincho" w:hAnsi="MS Mincho" w:cs="MS Mincho" w:hint="eastAsia"/>
          <w:color w:val="231F20"/>
          <w:spacing w:val="-3"/>
          <w:sz w:val="24"/>
          <w:szCs w:val="24"/>
          <w:lang w:val="kk-KZ"/>
        </w:rPr>
        <w:t>‑</w:t>
      </w:r>
      <w:r w:rsidRPr="003C17B4">
        <w:rPr>
          <w:rFonts w:ascii="Times New Roman" w:eastAsia="Times New Roman" w:hAnsi="Times New Roman" w:cs="Times New Roman"/>
          <w:color w:val="231F20"/>
          <w:spacing w:val="-3"/>
          <w:sz w:val="24"/>
          <w:szCs w:val="24"/>
          <w:lang w:val="kk-KZ"/>
        </w:rPr>
        <w:t>жоспарын бекітті. Бұл каркастың енгізілуі 3 кезеңге бөлінген:</w:t>
      </w:r>
    </w:p>
    <w:p w:rsidR="002D2A33" w:rsidRPr="003C17B4" w:rsidRDefault="002D2A33" w:rsidP="002D2A33">
      <w:pPr>
        <w:spacing w:after="0" w:line="240" w:lineRule="auto"/>
        <w:ind w:firstLine="709"/>
        <w:jc w:val="both"/>
        <w:rPr>
          <w:rFonts w:ascii="Times New Roman" w:eastAsia="Times New Roman" w:hAnsi="Times New Roman" w:cs="Times New Roman"/>
          <w:color w:val="231F20"/>
          <w:spacing w:val="-3"/>
          <w:sz w:val="24"/>
          <w:szCs w:val="24"/>
          <w:lang w:val="kk-KZ"/>
        </w:rPr>
      </w:pPr>
      <w:r w:rsidRPr="003C17B4">
        <w:rPr>
          <w:rFonts w:ascii="Times New Roman" w:eastAsia="Times New Roman" w:hAnsi="Times New Roman" w:cs="Times New Roman"/>
          <w:color w:val="231F20"/>
          <w:spacing w:val="-3"/>
          <w:sz w:val="24"/>
          <w:szCs w:val="24"/>
          <w:lang w:val="kk-KZ"/>
        </w:rPr>
        <w:t>1. 2024 ж. – BRT (Bus Rapid Transit) үшін үш коридор ұйымдастыру.</w:t>
      </w:r>
    </w:p>
    <w:p w:rsidR="002D2A33" w:rsidRPr="003C17B4" w:rsidRDefault="002D2A33" w:rsidP="002D2A33">
      <w:pPr>
        <w:spacing w:after="0" w:line="240" w:lineRule="auto"/>
        <w:ind w:firstLine="709"/>
        <w:jc w:val="both"/>
        <w:rPr>
          <w:rFonts w:ascii="Times New Roman" w:eastAsia="Times New Roman" w:hAnsi="Times New Roman" w:cs="Times New Roman"/>
          <w:color w:val="231F20"/>
          <w:spacing w:val="-3"/>
          <w:sz w:val="24"/>
          <w:szCs w:val="24"/>
          <w:lang w:val="kk-KZ"/>
        </w:rPr>
      </w:pPr>
      <w:r w:rsidRPr="003C17B4">
        <w:rPr>
          <w:rFonts w:ascii="Times New Roman" w:eastAsia="Times New Roman" w:hAnsi="Times New Roman" w:cs="Times New Roman"/>
          <w:color w:val="231F20"/>
          <w:spacing w:val="-3"/>
          <w:sz w:val="24"/>
          <w:szCs w:val="24"/>
          <w:lang w:val="kk-KZ"/>
        </w:rPr>
        <w:t>2. 2025</w:t>
      </w:r>
      <w:r w:rsidRPr="003C17B4">
        <w:rPr>
          <w:rFonts w:ascii="MS Mincho" w:eastAsia="MS Mincho" w:hAnsi="MS Mincho" w:cs="MS Mincho" w:hint="eastAsia"/>
          <w:color w:val="231F20"/>
          <w:spacing w:val="-3"/>
          <w:sz w:val="24"/>
          <w:szCs w:val="24"/>
          <w:lang w:val="kk-KZ"/>
        </w:rPr>
        <w:t>‑</w:t>
      </w:r>
      <w:r w:rsidRPr="003C17B4">
        <w:rPr>
          <w:rFonts w:ascii="Times New Roman" w:eastAsia="Times New Roman" w:hAnsi="Times New Roman" w:cs="Times New Roman"/>
          <w:color w:val="231F20"/>
          <w:spacing w:val="-3"/>
          <w:sz w:val="24"/>
          <w:szCs w:val="24"/>
          <w:lang w:val="kk-KZ"/>
        </w:rPr>
        <w:t>2026 жж. – 11 жаңа BRT коридорын құру, жеңіл теміржолдық LRT жүйесінің бірінші желісін салу; «Қалқаман» метро станциясын ашу және үш көлік</w:t>
      </w:r>
      <w:r w:rsidRPr="003C17B4">
        <w:rPr>
          <w:rFonts w:ascii="MS Mincho" w:eastAsia="MS Mincho" w:hAnsi="MS Mincho" w:cs="MS Mincho" w:hint="eastAsia"/>
          <w:color w:val="231F20"/>
          <w:spacing w:val="-3"/>
          <w:sz w:val="24"/>
          <w:szCs w:val="24"/>
          <w:lang w:val="kk-KZ"/>
        </w:rPr>
        <w:t>‑</w:t>
      </w:r>
      <w:r w:rsidRPr="003C17B4">
        <w:rPr>
          <w:rFonts w:ascii="Times New Roman" w:eastAsia="Times New Roman" w:hAnsi="Times New Roman" w:cs="Times New Roman"/>
          <w:color w:val="231F20"/>
          <w:spacing w:val="-3"/>
          <w:sz w:val="24"/>
          <w:szCs w:val="24"/>
          <w:lang w:val="kk-KZ"/>
        </w:rPr>
        <w:t>ауыстыру түйіндерін салу.</w:t>
      </w:r>
    </w:p>
    <w:p w:rsidR="002D2A33" w:rsidRPr="003C17B4" w:rsidRDefault="002D2A33" w:rsidP="002D2A33">
      <w:pPr>
        <w:spacing w:after="0" w:line="240" w:lineRule="auto"/>
        <w:ind w:firstLine="709"/>
        <w:jc w:val="both"/>
        <w:rPr>
          <w:rFonts w:ascii="Times New Roman" w:eastAsia="Times New Roman" w:hAnsi="Times New Roman" w:cs="Times New Roman"/>
          <w:color w:val="231F20"/>
          <w:spacing w:val="-3"/>
          <w:sz w:val="24"/>
          <w:szCs w:val="24"/>
          <w:lang w:val="kk-KZ"/>
        </w:rPr>
      </w:pPr>
      <w:r w:rsidRPr="003C17B4">
        <w:rPr>
          <w:rFonts w:ascii="Times New Roman" w:eastAsia="Times New Roman" w:hAnsi="Times New Roman" w:cs="Times New Roman"/>
          <w:color w:val="231F20"/>
          <w:spacing w:val="-3"/>
          <w:sz w:val="24"/>
          <w:szCs w:val="24"/>
          <w:lang w:val="kk-KZ"/>
        </w:rPr>
        <w:t>3. 2027</w:t>
      </w:r>
      <w:r w:rsidRPr="003C17B4">
        <w:rPr>
          <w:rFonts w:ascii="MS Mincho" w:eastAsia="MS Mincho" w:hAnsi="MS Mincho" w:cs="MS Mincho" w:hint="eastAsia"/>
          <w:color w:val="231F20"/>
          <w:spacing w:val="-3"/>
          <w:sz w:val="24"/>
          <w:szCs w:val="24"/>
          <w:lang w:val="kk-KZ"/>
        </w:rPr>
        <w:t>‑</w:t>
      </w:r>
      <w:r w:rsidRPr="003C17B4">
        <w:rPr>
          <w:rFonts w:ascii="Times New Roman" w:eastAsia="Times New Roman" w:hAnsi="Times New Roman" w:cs="Times New Roman"/>
          <w:color w:val="231F20"/>
          <w:spacing w:val="-3"/>
          <w:sz w:val="24"/>
          <w:szCs w:val="24"/>
          <w:lang w:val="kk-KZ"/>
        </w:rPr>
        <w:t>2030 жж. – 28 жаңа BRT коридорын құру, қозғалыс құрамын толық экологиялық ортаға көшіру және көлік каркасының негізгі инфрақұрылымдық шараларын аяқтау.</w:t>
      </w:r>
    </w:p>
    <w:p w:rsidR="002D2A33" w:rsidRPr="003C17B4" w:rsidRDefault="002D2A33" w:rsidP="002D2A33">
      <w:pPr>
        <w:spacing w:after="0" w:line="240" w:lineRule="auto"/>
        <w:ind w:firstLine="709"/>
        <w:jc w:val="both"/>
        <w:rPr>
          <w:rFonts w:ascii="Times New Roman" w:eastAsia="Times New Roman" w:hAnsi="Times New Roman" w:cs="Times New Roman"/>
          <w:color w:val="231F20"/>
          <w:spacing w:val="-3"/>
          <w:sz w:val="24"/>
          <w:szCs w:val="24"/>
          <w:lang w:val="kk-KZ"/>
        </w:rPr>
      </w:pPr>
      <w:r w:rsidRPr="003C17B4">
        <w:rPr>
          <w:rFonts w:ascii="Times New Roman" w:eastAsia="Times New Roman" w:hAnsi="Times New Roman" w:cs="Times New Roman"/>
          <w:color w:val="231F20"/>
          <w:spacing w:val="-3"/>
          <w:sz w:val="24"/>
          <w:szCs w:val="24"/>
          <w:lang w:val="kk-KZ"/>
        </w:rPr>
        <w:t xml:space="preserve">   2030 жылға қарай қоғамдық көлікті пайдаланушылар үлесі 32 %-дан 54 %-ға дейін ұлғаюы күтіледі, бұл автокөліктің экологияға теріс әсерін төмендетуді қамтамасыз етеді.</w:t>
      </w:r>
    </w:p>
    <w:p w:rsidR="002D2A33" w:rsidRPr="003C17B4" w:rsidRDefault="002D2A33" w:rsidP="002D2A33">
      <w:pPr>
        <w:spacing w:after="0" w:line="240" w:lineRule="auto"/>
        <w:ind w:firstLine="709"/>
        <w:jc w:val="both"/>
        <w:rPr>
          <w:rFonts w:ascii="Times New Roman" w:eastAsia="Times New Roman" w:hAnsi="Times New Roman" w:cs="Times New Roman"/>
          <w:color w:val="231F20"/>
          <w:spacing w:val="-3"/>
          <w:sz w:val="24"/>
          <w:szCs w:val="24"/>
          <w:lang w:val="kk-KZ"/>
        </w:rPr>
      </w:pPr>
      <w:r w:rsidRPr="003C17B4">
        <w:rPr>
          <w:rFonts w:ascii="Times New Roman" w:eastAsia="Times New Roman" w:hAnsi="Times New Roman" w:cs="Times New Roman"/>
          <w:color w:val="231F20"/>
          <w:spacing w:val="-3"/>
          <w:sz w:val="24"/>
          <w:szCs w:val="24"/>
          <w:lang w:val="kk-KZ"/>
        </w:rPr>
        <w:t xml:space="preserve">   Мемлекет басшысының тапсырмасына сәйкес жаңа рекреациялық зоналар құру және өзен жолақтарын көгалдандыру жұмыстарын жүзеге асыру аясында 2024 жылы 320 мың түп жасыл насаждение отырғызылған (2023 жылы – 323 мың). Бас ботаникалық бақ пен Аграрлық университет м</w:t>
      </w:r>
      <w:r w:rsidR="008B345E">
        <w:rPr>
          <w:rFonts w:ascii="Times New Roman" w:eastAsia="Times New Roman" w:hAnsi="Times New Roman" w:cs="Times New Roman"/>
          <w:color w:val="231F20"/>
          <w:spacing w:val="-3"/>
          <w:sz w:val="24"/>
          <w:szCs w:val="24"/>
          <w:lang w:val="kk-KZ"/>
        </w:rPr>
        <w:t>амандарының ұсынысы бойынша, емен</w:t>
      </w:r>
      <w:r w:rsidRPr="003C17B4">
        <w:rPr>
          <w:rFonts w:ascii="Times New Roman" w:eastAsia="Times New Roman" w:hAnsi="Times New Roman" w:cs="Times New Roman"/>
          <w:color w:val="231F20"/>
          <w:spacing w:val="-3"/>
          <w:sz w:val="24"/>
          <w:szCs w:val="24"/>
          <w:lang w:val="kk-KZ"/>
        </w:rPr>
        <w:t>, қылқан жапырақты клен, өрік, алма ағаштары отырғызылады; саябақтар мен скверлерде – кАТальпа, қайың, акация, шырша және жеміс ағаштары. Бұл ағаш түрлері тығыз және кең бұтақты болуымен көлеңке жасап, ауаның ластану деңгейін төмендетуге ықпал етеді. Отырғызу негізінен өзен арналарының бойында, су айдындарының маңында, автомагистраль бойындағы бос жерлерде және жалпы пайдалануға арналған жерлерде жүргізіледі. Ең лас аймақтар – ТЭЦ санитарлық қорғау аймағы, «Батыс» зираты және Алматы қаласының солтүстік</w:t>
      </w:r>
      <w:r w:rsidRPr="003C17B4">
        <w:rPr>
          <w:rFonts w:ascii="MS Mincho" w:eastAsia="MS Mincho" w:hAnsi="MS Mincho" w:cs="MS Mincho" w:hint="eastAsia"/>
          <w:color w:val="231F20"/>
          <w:spacing w:val="-3"/>
          <w:sz w:val="24"/>
          <w:szCs w:val="24"/>
          <w:lang w:val="kk-KZ"/>
        </w:rPr>
        <w:t>‑</w:t>
      </w:r>
      <w:r w:rsidRPr="003C17B4">
        <w:rPr>
          <w:rFonts w:ascii="Times New Roman" w:eastAsia="Times New Roman" w:hAnsi="Times New Roman" w:cs="Times New Roman"/>
          <w:color w:val="231F20"/>
          <w:spacing w:val="-3"/>
          <w:sz w:val="24"/>
          <w:szCs w:val="24"/>
          <w:lang w:val="kk-KZ"/>
        </w:rPr>
        <w:t>батысындағы индустриялық аймағы – көгалдандыруға ерекше назар аударылған.</w:t>
      </w:r>
    </w:p>
    <w:p w:rsidR="001271C2" w:rsidRPr="003C17B4" w:rsidRDefault="002D2A33" w:rsidP="00033FC8">
      <w:pPr>
        <w:spacing w:after="0" w:line="240" w:lineRule="auto"/>
        <w:ind w:firstLine="709"/>
        <w:jc w:val="both"/>
        <w:rPr>
          <w:rFonts w:ascii="Times New Roman" w:eastAsia="Times New Roman" w:hAnsi="Times New Roman" w:cs="Times New Roman"/>
          <w:color w:val="231F20"/>
          <w:spacing w:val="-3"/>
          <w:sz w:val="24"/>
          <w:szCs w:val="24"/>
          <w:lang w:val="kk-KZ"/>
        </w:rPr>
      </w:pPr>
      <w:r w:rsidRPr="003C17B4">
        <w:rPr>
          <w:rFonts w:ascii="Times New Roman" w:eastAsia="Times New Roman" w:hAnsi="Times New Roman" w:cs="Times New Roman"/>
          <w:color w:val="231F20"/>
          <w:spacing w:val="-3"/>
          <w:sz w:val="24"/>
          <w:szCs w:val="24"/>
          <w:lang w:val="kk-KZ"/>
        </w:rPr>
        <w:t xml:space="preserve">   2024 жылы үш жаңа парк аумағының құрылыс жұмыстары және бұрыннан бар парктердің реконструкциясы жалғасқан. Алдағы уақытта 4 жаңа жә</w:t>
      </w:r>
      <w:r w:rsidR="008B345E">
        <w:rPr>
          <w:rFonts w:ascii="Times New Roman" w:eastAsia="Times New Roman" w:hAnsi="Times New Roman" w:cs="Times New Roman"/>
          <w:color w:val="231F20"/>
          <w:spacing w:val="-3"/>
          <w:sz w:val="24"/>
          <w:szCs w:val="24"/>
          <w:lang w:val="kk-KZ"/>
        </w:rPr>
        <w:t>не 4 қолданыстағы</w:t>
      </w:r>
      <w:r w:rsidRPr="003C17B4">
        <w:rPr>
          <w:rFonts w:ascii="Times New Roman" w:eastAsia="Times New Roman" w:hAnsi="Times New Roman" w:cs="Times New Roman"/>
          <w:color w:val="231F20"/>
          <w:spacing w:val="-3"/>
          <w:sz w:val="24"/>
          <w:szCs w:val="24"/>
          <w:lang w:val="kk-KZ"/>
        </w:rPr>
        <w:t xml:space="preserve"> парк аумағын реконструкциялау жөніндегі жобалық</w:t>
      </w:r>
      <w:r w:rsidRPr="003C17B4">
        <w:rPr>
          <w:rFonts w:ascii="MS Mincho" w:eastAsia="Times New Roman" w:hAnsi="MS Mincho" w:cs="MS Mincho"/>
          <w:color w:val="231F20"/>
          <w:spacing w:val="-3"/>
          <w:sz w:val="24"/>
          <w:szCs w:val="24"/>
          <w:lang w:val="kk-KZ"/>
        </w:rPr>
        <w:t>‑</w:t>
      </w:r>
      <w:r w:rsidR="00033FC8">
        <w:rPr>
          <w:rFonts w:ascii="Times New Roman" w:eastAsia="Times New Roman" w:hAnsi="Times New Roman" w:cs="Times New Roman"/>
          <w:color w:val="231F20"/>
          <w:spacing w:val="-3"/>
          <w:sz w:val="24"/>
          <w:szCs w:val="24"/>
          <w:lang w:val="kk-KZ"/>
        </w:rPr>
        <w:t>смете жұмыстары әзірленуде.</w:t>
      </w:r>
    </w:p>
    <w:p w:rsidR="001271C2" w:rsidRPr="003C17B4" w:rsidRDefault="001271C2" w:rsidP="001271C2">
      <w:pPr>
        <w:spacing w:after="0" w:line="240" w:lineRule="auto"/>
        <w:ind w:firstLine="709"/>
        <w:jc w:val="both"/>
        <w:rPr>
          <w:rFonts w:ascii="Times New Roman" w:hAnsi="Times New Roman" w:cs="Times New Roman"/>
          <w:b/>
          <w:i/>
          <w:spacing w:val="-2"/>
          <w:sz w:val="24"/>
          <w:szCs w:val="24"/>
          <w:lang w:val="kk-KZ"/>
        </w:rPr>
      </w:pPr>
    </w:p>
    <w:p w:rsidR="001271C2" w:rsidRPr="003C17B4" w:rsidRDefault="001271C2" w:rsidP="001271C2">
      <w:pPr>
        <w:spacing w:after="0" w:line="240" w:lineRule="auto"/>
        <w:jc w:val="both"/>
        <w:rPr>
          <w:rFonts w:ascii="Times New Roman" w:hAnsi="Times New Roman" w:cs="Times New Roman"/>
          <w:sz w:val="24"/>
          <w:szCs w:val="24"/>
          <w:lang w:val="kk-KZ"/>
        </w:rPr>
      </w:pPr>
      <w:r w:rsidRPr="003C17B4">
        <w:rPr>
          <w:rFonts w:ascii="Times New Roman" w:hAnsi="Times New Roman" w:cs="Times New Roman"/>
          <w:b/>
          <w:sz w:val="24"/>
          <w:szCs w:val="24"/>
          <w:lang w:val="kk-KZ"/>
        </w:rPr>
        <w:t xml:space="preserve">            </w:t>
      </w:r>
      <w:r w:rsidR="005A5233" w:rsidRPr="003C17B4">
        <w:rPr>
          <w:rFonts w:ascii="Times New Roman" w:hAnsi="Times New Roman" w:cs="Times New Roman"/>
          <w:sz w:val="24"/>
          <w:szCs w:val="24"/>
          <w:lang w:val="kk-KZ"/>
        </w:rPr>
        <w:t>12.19.2. СУ РЕСУРСТАРЫ</w:t>
      </w:r>
    </w:p>
    <w:p w:rsidR="001271C2" w:rsidRPr="003C17B4" w:rsidRDefault="001271C2" w:rsidP="001271C2">
      <w:pPr>
        <w:spacing w:after="0" w:line="240" w:lineRule="auto"/>
        <w:jc w:val="both"/>
        <w:rPr>
          <w:rFonts w:ascii="Times New Roman" w:hAnsi="Times New Roman" w:cs="Times New Roman"/>
          <w:sz w:val="24"/>
          <w:szCs w:val="24"/>
          <w:lang w:val="kk-KZ"/>
        </w:rPr>
      </w:pPr>
      <w:r w:rsidRPr="003C17B4">
        <w:rPr>
          <w:rFonts w:ascii="Times New Roman" w:hAnsi="Times New Roman" w:cs="Times New Roman"/>
          <w:sz w:val="24"/>
          <w:szCs w:val="24"/>
          <w:lang w:val="kk-KZ"/>
        </w:rPr>
        <w:t xml:space="preserve">             </w:t>
      </w:r>
    </w:p>
    <w:p w:rsidR="005A5233" w:rsidRPr="003C17B4" w:rsidRDefault="005A5233" w:rsidP="005A5233">
      <w:pPr>
        <w:spacing w:after="0" w:line="240" w:lineRule="auto"/>
        <w:ind w:firstLine="709"/>
        <w:jc w:val="both"/>
        <w:rPr>
          <w:rFonts w:ascii="Times New Roman" w:hAnsi="Times New Roman" w:cs="Times New Roman"/>
          <w:sz w:val="24"/>
          <w:szCs w:val="24"/>
          <w:lang w:val="kk-KZ"/>
        </w:rPr>
      </w:pPr>
      <w:r w:rsidRPr="003C17B4">
        <w:rPr>
          <w:rFonts w:ascii="Times New Roman" w:hAnsi="Times New Roman" w:cs="Times New Roman"/>
          <w:sz w:val="24"/>
          <w:szCs w:val="24"/>
          <w:lang w:val="kk-KZ"/>
        </w:rPr>
        <w:t>Алматы қаласының негізгі су объектілері – Үлкен Алматы және Кіші Алматы өзендері және олардың көптеген салалары: Есентай (Весновка), Ремизовка, Жарбұлақ (Казачка), Қарасу, Қарғалы. Барлық өзендер сел жүру қаупі бар және Балқаш көліне құятын тұйық ағын бассейніне жатады.</w:t>
      </w:r>
    </w:p>
    <w:p w:rsidR="005A5233" w:rsidRPr="00730EE2" w:rsidRDefault="00730EE2" w:rsidP="005A5233">
      <w:pPr>
        <w:spacing w:after="0" w:line="240" w:lineRule="auto"/>
        <w:ind w:firstLine="709"/>
        <w:jc w:val="both"/>
        <w:rPr>
          <w:rFonts w:ascii="Times New Roman" w:hAnsi="Times New Roman" w:cs="Times New Roman"/>
          <w:b/>
          <w:i/>
          <w:sz w:val="24"/>
          <w:szCs w:val="24"/>
          <w:lang w:val="kk-KZ"/>
        </w:rPr>
      </w:pPr>
      <w:r w:rsidRPr="00730EE2">
        <w:rPr>
          <w:rFonts w:ascii="Times New Roman" w:hAnsi="Times New Roman" w:cs="Times New Roman"/>
          <w:b/>
          <w:i/>
          <w:sz w:val="24"/>
          <w:szCs w:val="24"/>
          <w:lang w:val="kk-KZ"/>
        </w:rPr>
        <w:t>Жер беті суларының сапасы</w:t>
      </w:r>
    </w:p>
    <w:p w:rsidR="005A5233" w:rsidRPr="00EF1621" w:rsidRDefault="005A5233" w:rsidP="005A5233">
      <w:pPr>
        <w:spacing w:after="0" w:line="240" w:lineRule="auto"/>
        <w:ind w:firstLine="709"/>
        <w:jc w:val="both"/>
        <w:rPr>
          <w:rFonts w:ascii="Times New Roman" w:hAnsi="Times New Roman" w:cs="Times New Roman"/>
          <w:sz w:val="24"/>
          <w:szCs w:val="24"/>
          <w:lang w:val="kk-KZ"/>
        </w:rPr>
      </w:pPr>
      <w:r w:rsidRPr="00730EE2">
        <w:rPr>
          <w:rFonts w:ascii="Times New Roman" w:hAnsi="Times New Roman" w:cs="Times New Roman"/>
          <w:sz w:val="24"/>
          <w:szCs w:val="24"/>
          <w:lang w:val="kk-KZ"/>
        </w:rPr>
        <w:t xml:space="preserve">2024 жылы "Қазгидромет" РМК Алматы қаласы аумағындағы беткі сулардың сапасына бақылау жүргізді. </w:t>
      </w:r>
      <w:r w:rsidRPr="00EF1621">
        <w:rPr>
          <w:rFonts w:ascii="Times New Roman" w:hAnsi="Times New Roman" w:cs="Times New Roman"/>
          <w:sz w:val="24"/>
          <w:szCs w:val="24"/>
          <w:lang w:val="kk-KZ"/>
        </w:rPr>
        <w:t>Зерттеу Кіші Алматы, Есентай және Үлкен Алматы өзендерінің 8 гидробекетінде жүзеге асырылды.</w:t>
      </w:r>
    </w:p>
    <w:p w:rsidR="005A5233" w:rsidRPr="00EF1621" w:rsidRDefault="005A5233" w:rsidP="005A5233">
      <w:pPr>
        <w:spacing w:after="0" w:line="240" w:lineRule="auto"/>
        <w:ind w:firstLine="709"/>
        <w:jc w:val="both"/>
        <w:rPr>
          <w:rFonts w:ascii="Times New Roman" w:hAnsi="Times New Roman" w:cs="Times New Roman"/>
          <w:sz w:val="24"/>
          <w:szCs w:val="24"/>
          <w:lang w:val="kk-KZ"/>
        </w:rPr>
      </w:pPr>
      <w:r w:rsidRPr="00EF1621">
        <w:rPr>
          <w:rFonts w:ascii="Times New Roman" w:hAnsi="Times New Roman" w:cs="Times New Roman"/>
          <w:sz w:val="24"/>
          <w:szCs w:val="24"/>
          <w:lang w:val="kk-KZ"/>
        </w:rPr>
        <w:t>Беткі суларды зерттеу кезінде алынған су сынамаларында 44 физика-химиялық көрсеткіш анықталады: температура, қалқып жүрген заттар, мөлдірлік, сутектік көрсеткіш (pH), еріген оттегі, БПК5 (биохимиялық оттегі тұтыну), ХПК (химиялық оттегі тұтыну), тұз құрамы бойынша негізгі иондар, биогенді элементтер, органикалық заттар (мұнай өнімдері, фенолдар), ауыр металдар, пестицидтер.</w:t>
      </w:r>
    </w:p>
    <w:p w:rsidR="001271C2" w:rsidRPr="00EF1621" w:rsidRDefault="005A5233" w:rsidP="005A5233">
      <w:pPr>
        <w:spacing w:after="0" w:line="240" w:lineRule="auto"/>
        <w:ind w:firstLine="709"/>
        <w:jc w:val="both"/>
        <w:rPr>
          <w:rFonts w:ascii="Times New Roman" w:hAnsi="Times New Roman" w:cs="Times New Roman"/>
          <w:sz w:val="24"/>
          <w:szCs w:val="24"/>
          <w:lang w:val="kk-KZ"/>
        </w:rPr>
      </w:pPr>
      <w:r w:rsidRPr="00EF1621">
        <w:rPr>
          <w:rFonts w:ascii="Times New Roman" w:hAnsi="Times New Roman" w:cs="Times New Roman"/>
          <w:sz w:val="24"/>
          <w:szCs w:val="24"/>
          <w:lang w:val="kk-KZ"/>
        </w:rPr>
        <w:t>Су сапасын бағалау үшін Қазақстан Республикасының су объектілеріндегі су сапасын бағалаудың "Бірыңғай жіктеу жүйесі" негізгі нормативтік құжат болып табылады.</w:t>
      </w:r>
    </w:p>
    <w:p w:rsidR="001271C2" w:rsidRPr="005A5233" w:rsidRDefault="001271C2" w:rsidP="005A5233">
      <w:pPr>
        <w:spacing w:after="0" w:line="240" w:lineRule="auto"/>
        <w:ind w:left="6372" w:firstLine="709"/>
        <w:jc w:val="right"/>
        <w:rPr>
          <w:rFonts w:ascii="Times New Roman" w:hAnsi="Times New Roman" w:cs="Times New Roman"/>
          <w:b/>
          <w:sz w:val="24"/>
          <w:szCs w:val="24"/>
          <w:lang w:val="kk-KZ"/>
        </w:rPr>
      </w:pPr>
      <w:r w:rsidRPr="00EF1621">
        <w:rPr>
          <w:rFonts w:ascii="Times New Roman" w:hAnsi="Times New Roman" w:cs="Times New Roman"/>
          <w:b/>
          <w:sz w:val="24"/>
          <w:szCs w:val="24"/>
          <w:lang w:val="kk-KZ"/>
        </w:rPr>
        <w:t xml:space="preserve"> </w:t>
      </w:r>
      <w:r w:rsidR="005A5233" w:rsidRPr="00EF1621">
        <w:rPr>
          <w:rFonts w:ascii="Times New Roman" w:hAnsi="Times New Roman" w:cs="Times New Roman"/>
          <w:b/>
          <w:sz w:val="24"/>
          <w:szCs w:val="24"/>
          <w:lang w:val="kk-KZ"/>
        </w:rPr>
        <w:t xml:space="preserve">  </w:t>
      </w:r>
      <w:r w:rsidRPr="00EF1621">
        <w:rPr>
          <w:rFonts w:ascii="Times New Roman" w:hAnsi="Times New Roman" w:cs="Times New Roman"/>
          <w:b/>
          <w:sz w:val="24"/>
          <w:szCs w:val="24"/>
          <w:lang w:val="kk-KZ"/>
        </w:rPr>
        <w:t>12.19.1</w:t>
      </w:r>
      <w:r w:rsidR="005A5233">
        <w:rPr>
          <w:rFonts w:ascii="Times New Roman" w:hAnsi="Times New Roman" w:cs="Times New Roman"/>
          <w:b/>
          <w:sz w:val="24"/>
          <w:szCs w:val="24"/>
          <w:lang w:val="kk-KZ"/>
        </w:rPr>
        <w:t>-кесте</w:t>
      </w:r>
    </w:p>
    <w:p w:rsidR="001271C2" w:rsidRPr="00EF1621" w:rsidRDefault="005A5233" w:rsidP="001271C2">
      <w:pPr>
        <w:spacing w:after="0" w:line="240" w:lineRule="auto"/>
        <w:jc w:val="center"/>
        <w:rPr>
          <w:rFonts w:ascii="Times New Roman" w:hAnsi="Times New Roman" w:cs="Times New Roman"/>
          <w:b/>
          <w:sz w:val="24"/>
          <w:szCs w:val="24"/>
          <w:lang w:val="kk-KZ"/>
        </w:rPr>
      </w:pPr>
      <w:r w:rsidRPr="00EF1621">
        <w:rPr>
          <w:rFonts w:ascii="Times New Roman" w:hAnsi="Times New Roman" w:cs="Times New Roman"/>
          <w:b/>
          <w:sz w:val="24"/>
          <w:szCs w:val="24"/>
          <w:lang w:val="kk-KZ"/>
        </w:rPr>
        <w:t>2024 жылғы Алматы қаласындағы су объектілерінің сапасы</w:t>
      </w:r>
    </w:p>
    <w:tbl>
      <w:tblPr>
        <w:tblStyle w:val="aa"/>
        <w:tblW w:w="0" w:type="auto"/>
        <w:tblLook w:val="04A0" w:firstRow="1" w:lastRow="0" w:firstColumn="1" w:lastColumn="0" w:noHBand="0" w:noVBand="1"/>
      </w:tblPr>
      <w:tblGrid>
        <w:gridCol w:w="2185"/>
        <w:gridCol w:w="1312"/>
        <w:gridCol w:w="1607"/>
        <w:gridCol w:w="1751"/>
        <w:gridCol w:w="2480"/>
      </w:tblGrid>
      <w:tr w:rsidR="001271C2" w:rsidRPr="00085F9C" w:rsidTr="005A5233">
        <w:trPr>
          <w:trHeight w:val="292"/>
        </w:trPr>
        <w:tc>
          <w:tcPr>
            <w:tcW w:w="2185" w:type="dxa"/>
            <w:vMerge w:val="restart"/>
          </w:tcPr>
          <w:p w:rsidR="001271C2" w:rsidRPr="00730EE2" w:rsidRDefault="005A5233" w:rsidP="001271C2">
            <w:pPr>
              <w:rPr>
                <w:rFonts w:ascii="Times New Roman" w:hAnsi="Times New Roman" w:cs="Times New Roman"/>
                <w:b/>
                <w:sz w:val="24"/>
                <w:szCs w:val="24"/>
                <w:lang w:val="kk-KZ"/>
              </w:rPr>
            </w:pPr>
            <w:r w:rsidRPr="00730EE2">
              <w:rPr>
                <w:rFonts w:ascii="Times New Roman" w:hAnsi="Times New Roman" w:cs="Times New Roman"/>
                <w:b/>
                <w:sz w:val="24"/>
                <w:szCs w:val="24"/>
                <w:lang w:val="kk-KZ"/>
              </w:rPr>
              <w:t>Су обьектісінің атауы</w:t>
            </w:r>
          </w:p>
        </w:tc>
        <w:tc>
          <w:tcPr>
            <w:tcW w:w="2919" w:type="dxa"/>
            <w:gridSpan w:val="2"/>
          </w:tcPr>
          <w:p w:rsidR="001271C2" w:rsidRPr="00730EE2" w:rsidRDefault="005A5233" w:rsidP="001271C2">
            <w:pPr>
              <w:jc w:val="center"/>
              <w:rPr>
                <w:rFonts w:ascii="Times New Roman" w:hAnsi="Times New Roman" w:cs="Times New Roman"/>
                <w:b/>
                <w:sz w:val="24"/>
                <w:szCs w:val="24"/>
              </w:rPr>
            </w:pPr>
            <w:r w:rsidRPr="00730EE2">
              <w:rPr>
                <w:rFonts w:ascii="Times New Roman" w:hAnsi="Times New Roman" w:cs="Times New Roman"/>
                <w:b/>
                <w:sz w:val="24"/>
                <w:szCs w:val="24"/>
              </w:rPr>
              <w:t>Су сапасының класы</w:t>
            </w:r>
          </w:p>
        </w:tc>
        <w:tc>
          <w:tcPr>
            <w:tcW w:w="1751" w:type="dxa"/>
            <w:vMerge w:val="restart"/>
          </w:tcPr>
          <w:p w:rsidR="001271C2" w:rsidRPr="00730EE2" w:rsidRDefault="005A5233" w:rsidP="001271C2">
            <w:pPr>
              <w:rPr>
                <w:rFonts w:ascii="Times New Roman" w:hAnsi="Times New Roman" w:cs="Times New Roman"/>
                <w:b/>
                <w:sz w:val="24"/>
                <w:szCs w:val="24"/>
              </w:rPr>
            </w:pPr>
            <w:r w:rsidRPr="00730EE2">
              <w:rPr>
                <w:rFonts w:ascii="Times New Roman" w:hAnsi="Times New Roman" w:cs="Times New Roman"/>
                <w:b/>
                <w:sz w:val="24"/>
                <w:szCs w:val="24"/>
              </w:rPr>
              <w:t>Параметрлер</w:t>
            </w:r>
          </w:p>
        </w:tc>
        <w:tc>
          <w:tcPr>
            <w:tcW w:w="2480" w:type="dxa"/>
            <w:vMerge w:val="restart"/>
          </w:tcPr>
          <w:p w:rsidR="001271C2" w:rsidRPr="00730EE2" w:rsidRDefault="00730EE2" w:rsidP="001271C2">
            <w:pPr>
              <w:rPr>
                <w:rFonts w:ascii="Times New Roman" w:hAnsi="Times New Roman" w:cs="Times New Roman"/>
                <w:b/>
                <w:sz w:val="24"/>
                <w:szCs w:val="24"/>
              </w:rPr>
            </w:pPr>
            <w:r w:rsidRPr="00730EE2">
              <w:rPr>
                <w:rFonts w:ascii="Times New Roman" w:hAnsi="Times New Roman" w:cs="Times New Roman"/>
                <w:b/>
                <w:sz w:val="24"/>
                <w:szCs w:val="24"/>
                <w:lang w:val="kk-KZ"/>
              </w:rPr>
              <w:t xml:space="preserve">2024 ж. </w:t>
            </w:r>
            <w:r w:rsidRPr="00730EE2">
              <w:rPr>
                <w:rFonts w:ascii="Times New Roman" w:hAnsi="Times New Roman" w:cs="Times New Roman"/>
                <w:b/>
                <w:sz w:val="24"/>
                <w:szCs w:val="24"/>
              </w:rPr>
              <w:t>концентрация</w:t>
            </w:r>
            <w:r w:rsidR="001271C2" w:rsidRPr="00730EE2">
              <w:rPr>
                <w:rFonts w:ascii="Times New Roman" w:hAnsi="Times New Roman" w:cs="Times New Roman"/>
                <w:b/>
                <w:sz w:val="24"/>
                <w:szCs w:val="24"/>
              </w:rPr>
              <w:t>, мг/дм</w:t>
            </w:r>
            <w:r w:rsidR="001271C2" w:rsidRPr="00730EE2">
              <w:rPr>
                <w:rFonts w:ascii="Times New Roman" w:hAnsi="Times New Roman" w:cs="Times New Roman"/>
                <w:b/>
                <w:sz w:val="24"/>
                <w:szCs w:val="24"/>
                <w:vertAlign w:val="superscript"/>
              </w:rPr>
              <w:t>3</w:t>
            </w:r>
          </w:p>
        </w:tc>
      </w:tr>
      <w:tr w:rsidR="001271C2" w:rsidRPr="00085F9C" w:rsidTr="005A5233">
        <w:trPr>
          <w:trHeight w:val="308"/>
        </w:trPr>
        <w:tc>
          <w:tcPr>
            <w:tcW w:w="2185" w:type="dxa"/>
            <w:vMerge/>
          </w:tcPr>
          <w:p w:rsidR="001271C2" w:rsidRPr="00085F9C" w:rsidRDefault="001271C2" w:rsidP="001271C2">
            <w:pPr>
              <w:rPr>
                <w:rFonts w:ascii="Times New Roman" w:hAnsi="Times New Roman" w:cs="Times New Roman"/>
                <w:sz w:val="24"/>
                <w:szCs w:val="24"/>
              </w:rPr>
            </w:pPr>
          </w:p>
        </w:tc>
        <w:tc>
          <w:tcPr>
            <w:tcW w:w="1312" w:type="dxa"/>
          </w:tcPr>
          <w:p w:rsidR="001271C2" w:rsidRPr="00085F9C" w:rsidRDefault="005A5233" w:rsidP="001271C2">
            <w:pPr>
              <w:rPr>
                <w:rFonts w:ascii="Times New Roman" w:hAnsi="Times New Roman" w:cs="Times New Roman"/>
                <w:sz w:val="24"/>
                <w:szCs w:val="24"/>
              </w:rPr>
            </w:pPr>
            <w:r>
              <w:rPr>
                <w:rFonts w:ascii="Times New Roman" w:hAnsi="Times New Roman" w:cs="Times New Roman"/>
                <w:sz w:val="24"/>
                <w:szCs w:val="24"/>
              </w:rPr>
              <w:t>2023 жыл</w:t>
            </w:r>
          </w:p>
        </w:tc>
        <w:tc>
          <w:tcPr>
            <w:tcW w:w="1606" w:type="dxa"/>
          </w:tcPr>
          <w:p w:rsidR="001271C2" w:rsidRPr="00085F9C" w:rsidRDefault="005A5233" w:rsidP="001271C2">
            <w:pPr>
              <w:rPr>
                <w:rFonts w:ascii="Times New Roman" w:hAnsi="Times New Roman" w:cs="Times New Roman"/>
                <w:sz w:val="24"/>
                <w:szCs w:val="24"/>
              </w:rPr>
            </w:pPr>
            <w:r>
              <w:rPr>
                <w:rFonts w:ascii="Times New Roman" w:hAnsi="Times New Roman" w:cs="Times New Roman"/>
                <w:sz w:val="24"/>
                <w:szCs w:val="24"/>
              </w:rPr>
              <w:t>2024 жыл</w:t>
            </w:r>
          </w:p>
        </w:tc>
        <w:tc>
          <w:tcPr>
            <w:tcW w:w="1751" w:type="dxa"/>
            <w:vMerge/>
          </w:tcPr>
          <w:p w:rsidR="001271C2" w:rsidRPr="00085F9C" w:rsidRDefault="001271C2" w:rsidP="001271C2">
            <w:pPr>
              <w:rPr>
                <w:rFonts w:ascii="Times New Roman" w:hAnsi="Times New Roman" w:cs="Times New Roman"/>
                <w:sz w:val="24"/>
                <w:szCs w:val="24"/>
              </w:rPr>
            </w:pPr>
          </w:p>
        </w:tc>
        <w:tc>
          <w:tcPr>
            <w:tcW w:w="2480" w:type="dxa"/>
            <w:vMerge/>
          </w:tcPr>
          <w:p w:rsidR="001271C2" w:rsidRPr="00085F9C" w:rsidRDefault="001271C2" w:rsidP="001271C2">
            <w:pPr>
              <w:rPr>
                <w:rFonts w:ascii="Times New Roman" w:hAnsi="Times New Roman" w:cs="Times New Roman"/>
                <w:sz w:val="24"/>
                <w:szCs w:val="24"/>
              </w:rPr>
            </w:pPr>
          </w:p>
        </w:tc>
      </w:tr>
      <w:tr w:rsidR="001271C2" w:rsidRPr="00085F9C" w:rsidTr="005A5233">
        <w:trPr>
          <w:trHeight w:val="412"/>
        </w:trPr>
        <w:tc>
          <w:tcPr>
            <w:tcW w:w="2185" w:type="dxa"/>
          </w:tcPr>
          <w:p w:rsidR="001271C2" w:rsidRPr="005A5233" w:rsidRDefault="005A5233" w:rsidP="001271C2">
            <w:pPr>
              <w:rPr>
                <w:rFonts w:ascii="Times New Roman" w:hAnsi="Times New Roman" w:cs="Times New Roman"/>
                <w:sz w:val="24"/>
                <w:szCs w:val="24"/>
                <w:lang w:val="kk-KZ"/>
              </w:rPr>
            </w:pPr>
            <w:r>
              <w:rPr>
                <w:rFonts w:ascii="Times New Roman" w:hAnsi="Times New Roman" w:cs="Times New Roman"/>
                <w:sz w:val="24"/>
                <w:szCs w:val="24"/>
                <w:lang w:val="kk-KZ"/>
              </w:rPr>
              <w:t>Кіші Алматы  өзені</w:t>
            </w:r>
          </w:p>
        </w:tc>
        <w:tc>
          <w:tcPr>
            <w:tcW w:w="1312" w:type="dxa"/>
          </w:tcPr>
          <w:p w:rsidR="001271C2" w:rsidRPr="00085F9C" w:rsidRDefault="001271C2" w:rsidP="001271C2">
            <w:pPr>
              <w:jc w:val="center"/>
              <w:rPr>
                <w:rFonts w:ascii="Times New Roman" w:hAnsi="Times New Roman" w:cs="Times New Roman"/>
                <w:sz w:val="24"/>
                <w:szCs w:val="24"/>
              </w:rPr>
            </w:pPr>
            <w:r w:rsidRPr="00085F9C">
              <w:rPr>
                <w:rFonts w:ascii="Times New Roman" w:hAnsi="Times New Roman" w:cs="Times New Roman"/>
                <w:sz w:val="24"/>
                <w:szCs w:val="24"/>
              </w:rPr>
              <w:t>3 класс</w:t>
            </w:r>
          </w:p>
        </w:tc>
        <w:tc>
          <w:tcPr>
            <w:tcW w:w="1606" w:type="dxa"/>
          </w:tcPr>
          <w:p w:rsidR="001271C2" w:rsidRPr="00085F9C" w:rsidRDefault="001271C2" w:rsidP="001271C2">
            <w:pPr>
              <w:jc w:val="center"/>
              <w:rPr>
                <w:rFonts w:ascii="Times New Roman" w:hAnsi="Times New Roman" w:cs="Times New Roman"/>
                <w:sz w:val="24"/>
                <w:szCs w:val="24"/>
              </w:rPr>
            </w:pPr>
            <w:r w:rsidRPr="00085F9C">
              <w:rPr>
                <w:rFonts w:ascii="Times New Roman" w:hAnsi="Times New Roman" w:cs="Times New Roman"/>
                <w:sz w:val="24"/>
                <w:szCs w:val="24"/>
              </w:rPr>
              <w:t>3 класс</w:t>
            </w:r>
          </w:p>
        </w:tc>
        <w:tc>
          <w:tcPr>
            <w:tcW w:w="1751" w:type="dxa"/>
          </w:tcPr>
          <w:p w:rsidR="001271C2" w:rsidRPr="00085F9C" w:rsidRDefault="001271C2" w:rsidP="001271C2">
            <w:pPr>
              <w:jc w:val="center"/>
              <w:rPr>
                <w:rFonts w:ascii="Times New Roman" w:hAnsi="Times New Roman" w:cs="Times New Roman"/>
                <w:sz w:val="24"/>
                <w:szCs w:val="24"/>
              </w:rPr>
            </w:pPr>
            <w:r w:rsidRPr="00085F9C">
              <w:rPr>
                <w:rFonts w:ascii="Times New Roman" w:hAnsi="Times New Roman" w:cs="Times New Roman"/>
                <w:sz w:val="24"/>
                <w:szCs w:val="24"/>
              </w:rPr>
              <w:t>Магний</w:t>
            </w:r>
          </w:p>
        </w:tc>
        <w:tc>
          <w:tcPr>
            <w:tcW w:w="2480" w:type="dxa"/>
          </w:tcPr>
          <w:p w:rsidR="001271C2" w:rsidRPr="00085F9C" w:rsidRDefault="001271C2" w:rsidP="001271C2">
            <w:pPr>
              <w:jc w:val="center"/>
              <w:rPr>
                <w:rFonts w:ascii="Times New Roman" w:hAnsi="Times New Roman" w:cs="Times New Roman"/>
                <w:sz w:val="24"/>
                <w:szCs w:val="24"/>
              </w:rPr>
            </w:pPr>
            <w:r w:rsidRPr="00085F9C">
              <w:rPr>
                <w:rFonts w:ascii="Times New Roman" w:hAnsi="Times New Roman" w:cs="Times New Roman"/>
                <w:sz w:val="24"/>
                <w:szCs w:val="24"/>
              </w:rPr>
              <w:t>24,027</w:t>
            </w:r>
          </w:p>
        </w:tc>
      </w:tr>
      <w:tr w:rsidR="001271C2" w:rsidRPr="00085F9C" w:rsidTr="005A5233">
        <w:trPr>
          <w:trHeight w:val="584"/>
        </w:trPr>
        <w:tc>
          <w:tcPr>
            <w:tcW w:w="2185" w:type="dxa"/>
          </w:tcPr>
          <w:p w:rsidR="001271C2" w:rsidRPr="005A5233" w:rsidRDefault="005A5233" w:rsidP="001271C2">
            <w:pPr>
              <w:rPr>
                <w:rFonts w:ascii="Times New Roman" w:hAnsi="Times New Roman" w:cs="Times New Roman"/>
                <w:sz w:val="24"/>
                <w:szCs w:val="24"/>
                <w:lang w:val="kk-KZ"/>
              </w:rPr>
            </w:pPr>
            <w:r>
              <w:rPr>
                <w:rFonts w:ascii="Times New Roman" w:hAnsi="Times New Roman" w:cs="Times New Roman"/>
                <w:sz w:val="24"/>
                <w:szCs w:val="24"/>
                <w:lang w:val="kk-KZ"/>
              </w:rPr>
              <w:t>Есентай өзені</w:t>
            </w:r>
          </w:p>
        </w:tc>
        <w:tc>
          <w:tcPr>
            <w:tcW w:w="1312" w:type="dxa"/>
          </w:tcPr>
          <w:p w:rsidR="001271C2" w:rsidRPr="00085F9C" w:rsidRDefault="001271C2" w:rsidP="001271C2">
            <w:pPr>
              <w:jc w:val="center"/>
              <w:rPr>
                <w:rFonts w:ascii="Times New Roman" w:hAnsi="Times New Roman" w:cs="Times New Roman"/>
                <w:sz w:val="24"/>
                <w:szCs w:val="24"/>
              </w:rPr>
            </w:pPr>
            <w:r w:rsidRPr="00085F9C">
              <w:rPr>
                <w:rFonts w:ascii="Times New Roman" w:hAnsi="Times New Roman" w:cs="Times New Roman"/>
                <w:sz w:val="24"/>
                <w:szCs w:val="24"/>
              </w:rPr>
              <w:t>2 класс</w:t>
            </w:r>
          </w:p>
        </w:tc>
        <w:tc>
          <w:tcPr>
            <w:tcW w:w="1606" w:type="dxa"/>
          </w:tcPr>
          <w:p w:rsidR="001271C2" w:rsidRPr="00085F9C" w:rsidRDefault="001271C2" w:rsidP="001271C2">
            <w:pPr>
              <w:jc w:val="center"/>
              <w:rPr>
                <w:rFonts w:ascii="Times New Roman" w:hAnsi="Times New Roman" w:cs="Times New Roman"/>
                <w:sz w:val="24"/>
                <w:szCs w:val="24"/>
              </w:rPr>
            </w:pPr>
            <w:r w:rsidRPr="00085F9C">
              <w:rPr>
                <w:rFonts w:ascii="Times New Roman" w:hAnsi="Times New Roman" w:cs="Times New Roman"/>
                <w:sz w:val="24"/>
                <w:szCs w:val="24"/>
              </w:rPr>
              <w:t>2 класс</w:t>
            </w:r>
          </w:p>
        </w:tc>
        <w:tc>
          <w:tcPr>
            <w:tcW w:w="1751" w:type="dxa"/>
          </w:tcPr>
          <w:p w:rsidR="001271C2" w:rsidRPr="00730EE2" w:rsidRDefault="00730EE2" w:rsidP="001271C2">
            <w:pPr>
              <w:jc w:val="center"/>
              <w:rPr>
                <w:rFonts w:ascii="Times New Roman" w:hAnsi="Times New Roman" w:cs="Times New Roman"/>
                <w:sz w:val="24"/>
                <w:szCs w:val="24"/>
                <w:lang w:val="kk-KZ"/>
              </w:rPr>
            </w:pPr>
            <w:r>
              <w:rPr>
                <w:rFonts w:ascii="Times New Roman" w:hAnsi="Times New Roman" w:cs="Times New Roman"/>
                <w:sz w:val="24"/>
                <w:szCs w:val="24"/>
              </w:rPr>
              <w:t xml:space="preserve">Жалпы </w:t>
            </w:r>
            <w:r>
              <w:rPr>
                <w:rFonts w:ascii="Times New Roman" w:hAnsi="Times New Roman" w:cs="Times New Roman"/>
                <w:sz w:val="24"/>
                <w:szCs w:val="24"/>
                <w:lang w:val="kk-KZ"/>
              </w:rPr>
              <w:t>фосфор</w:t>
            </w:r>
          </w:p>
        </w:tc>
        <w:tc>
          <w:tcPr>
            <w:tcW w:w="2480" w:type="dxa"/>
          </w:tcPr>
          <w:p w:rsidR="001271C2" w:rsidRPr="00085F9C" w:rsidRDefault="001271C2" w:rsidP="001271C2">
            <w:pPr>
              <w:autoSpaceDE w:val="0"/>
              <w:autoSpaceDN w:val="0"/>
              <w:adjustRightInd w:val="0"/>
              <w:jc w:val="center"/>
              <w:rPr>
                <w:rFonts w:ascii="Times New Roman" w:hAnsi="Times New Roman" w:cs="Times New Roman"/>
                <w:color w:val="000000"/>
                <w:sz w:val="24"/>
                <w:szCs w:val="24"/>
              </w:rPr>
            </w:pPr>
            <w:r w:rsidRPr="00085F9C">
              <w:rPr>
                <w:rFonts w:ascii="Times New Roman" w:hAnsi="Times New Roman" w:cs="Times New Roman"/>
                <w:color w:val="000000"/>
                <w:sz w:val="24"/>
                <w:szCs w:val="24"/>
              </w:rPr>
              <w:t>0,186</w:t>
            </w:r>
          </w:p>
        </w:tc>
      </w:tr>
      <w:tr w:rsidR="001271C2" w:rsidRPr="00085F9C" w:rsidTr="005A5233">
        <w:trPr>
          <w:trHeight w:val="592"/>
        </w:trPr>
        <w:tc>
          <w:tcPr>
            <w:tcW w:w="2185" w:type="dxa"/>
          </w:tcPr>
          <w:p w:rsidR="001271C2" w:rsidRPr="005A5233" w:rsidRDefault="005A5233" w:rsidP="001271C2">
            <w:pPr>
              <w:autoSpaceDE w:val="0"/>
              <w:autoSpaceDN w:val="0"/>
              <w:adjustRightInd w:val="0"/>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Үлкен Алматы өзені</w:t>
            </w:r>
          </w:p>
        </w:tc>
        <w:tc>
          <w:tcPr>
            <w:tcW w:w="1312" w:type="dxa"/>
          </w:tcPr>
          <w:p w:rsidR="001271C2" w:rsidRPr="00085F9C" w:rsidRDefault="001271C2" w:rsidP="001271C2">
            <w:pPr>
              <w:jc w:val="center"/>
              <w:rPr>
                <w:rFonts w:ascii="Times New Roman" w:hAnsi="Times New Roman" w:cs="Times New Roman"/>
                <w:sz w:val="24"/>
                <w:szCs w:val="24"/>
              </w:rPr>
            </w:pPr>
            <w:r w:rsidRPr="00085F9C">
              <w:rPr>
                <w:rFonts w:ascii="Times New Roman" w:hAnsi="Times New Roman" w:cs="Times New Roman"/>
                <w:sz w:val="24"/>
                <w:szCs w:val="24"/>
              </w:rPr>
              <w:t>2 класс</w:t>
            </w:r>
          </w:p>
        </w:tc>
        <w:tc>
          <w:tcPr>
            <w:tcW w:w="1606" w:type="dxa"/>
          </w:tcPr>
          <w:p w:rsidR="001271C2" w:rsidRPr="00085F9C" w:rsidRDefault="001271C2" w:rsidP="001271C2">
            <w:pPr>
              <w:jc w:val="center"/>
              <w:rPr>
                <w:rFonts w:ascii="Times New Roman" w:hAnsi="Times New Roman" w:cs="Times New Roman"/>
                <w:sz w:val="24"/>
                <w:szCs w:val="24"/>
              </w:rPr>
            </w:pPr>
            <w:r w:rsidRPr="00085F9C">
              <w:rPr>
                <w:rFonts w:ascii="Times New Roman" w:hAnsi="Times New Roman" w:cs="Times New Roman"/>
                <w:sz w:val="24"/>
                <w:szCs w:val="24"/>
              </w:rPr>
              <w:t>2 класс</w:t>
            </w:r>
          </w:p>
        </w:tc>
        <w:tc>
          <w:tcPr>
            <w:tcW w:w="1751" w:type="dxa"/>
          </w:tcPr>
          <w:p w:rsidR="001271C2" w:rsidRPr="00730EE2" w:rsidRDefault="00730EE2" w:rsidP="001271C2">
            <w:pPr>
              <w:autoSpaceDE w:val="0"/>
              <w:autoSpaceDN w:val="0"/>
              <w:adjustRightInd w:val="0"/>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rPr>
              <w:t xml:space="preserve">Жалпы </w:t>
            </w:r>
            <w:r w:rsidR="008B345E">
              <w:rPr>
                <w:rFonts w:ascii="Times New Roman" w:hAnsi="Times New Roman" w:cs="Times New Roman"/>
                <w:color w:val="000000"/>
                <w:sz w:val="24"/>
                <w:szCs w:val="24"/>
                <w:lang w:val="kk-KZ"/>
              </w:rPr>
              <w:t>фосфор</w:t>
            </w:r>
          </w:p>
          <w:p w:rsidR="001271C2" w:rsidRPr="00085F9C" w:rsidRDefault="001271C2" w:rsidP="001271C2">
            <w:pPr>
              <w:jc w:val="center"/>
              <w:rPr>
                <w:rFonts w:ascii="Times New Roman" w:hAnsi="Times New Roman" w:cs="Times New Roman"/>
                <w:sz w:val="24"/>
                <w:szCs w:val="24"/>
              </w:rPr>
            </w:pPr>
          </w:p>
        </w:tc>
        <w:tc>
          <w:tcPr>
            <w:tcW w:w="2480" w:type="dxa"/>
          </w:tcPr>
          <w:p w:rsidR="001271C2" w:rsidRPr="00085F9C" w:rsidRDefault="001271C2" w:rsidP="001271C2">
            <w:pPr>
              <w:jc w:val="center"/>
              <w:rPr>
                <w:rFonts w:ascii="Times New Roman" w:hAnsi="Times New Roman" w:cs="Times New Roman"/>
                <w:sz w:val="24"/>
                <w:szCs w:val="24"/>
              </w:rPr>
            </w:pPr>
            <w:r w:rsidRPr="00085F9C">
              <w:rPr>
                <w:rFonts w:ascii="Times New Roman" w:hAnsi="Times New Roman" w:cs="Times New Roman"/>
                <w:color w:val="000000"/>
                <w:sz w:val="24"/>
                <w:szCs w:val="24"/>
              </w:rPr>
              <w:t>0,141</w:t>
            </w:r>
          </w:p>
        </w:tc>
      </w:tr>
    </w:tbl>
    <w:p w:rsidR="001271C2" w:rsidRPr="008B345E" w:rsidRDefault="008B345E" w:rsidP="001271C2">
      <w:pPr>
        <w:spacing w:after="0" w:line="240" w:lineRule="auto"/>
        <w:jc w:val="center"/>
        <w:rPr>
          <w:rFonts w:ascii="Times New Roman" w:hAnsi="Times New Roman" w:cs="Times New Roman"/>
          <w:i/>
          <w:sz w:val="24"/>
          <w:szCs w:val="24"/>
          <w:lang w:val="kk-KZ"/>
        </w:rPr>
      </w:pPr>
      <w:r>
        <w:rPr>
          <w:rFonts w:ascii="Times New Roman" w:hAnsi="Times New Roman" w:cs="Times New Roman"/>
          <w:i/>
          <w:sz w:val="24"/>
          <w:szCs w:val="24"/>
        </w:rPr>
        <w:t>Дереккөз: «Қазгидромет» РМК.</w:t>
      </w:r>
    </w:p>
    <w:p w:rsidR="005A5233" w:rsidRPr="008444DE" w:rsidRDefault="005A5233" w:rsidP="005A5233">
      <w:pPr>
        <w:spacing w:after="0" w:line="240" w:lineRule="auto"/>
        <w:ind w:firstLine="709"/>
        <w:jc w:val="both"/>
        <w:rPr>
          <w:rFonts w:ascii="Times New Roman" w:hAnsi="Times New Roman" w:cs="Times New Roman"/>
          <w:sz w:val="24"/>
          <w:lang w:val="kk-KZ"/>
        </w:rPr>
      </w:pPr>
      <w:r w:rsidRPr="008444DE">
        <w:rPr>
          <w:rFonts w:ascii="Times New Roman" w:hAnsi="Times New Roman" w:cs="Times New Roman"/>
          <w:sz w:val="24"/>
          <w:lang w:val="kk-KZ"/>
        </w:rPr>
        <w:t>Кестеден көріп отырғанымыздай, 2023 жылмен салыстырғанда Кіші Алматы, Есентай, Үлкен Алматы өзендеріндегі судың сапасы өзгерген жоқ. Бұл су объектілеріндегі негізгі ластаушы заттар жалпы фосфор және магний болып табылады, бұл қалалық ағынды сулардың осы су объектілеріне төгілуімен түсіндіріледі.</w:t>
      </w:r>
    </w:p>
    <w:p w:rsidR="001271C2" w:rsidRPr="008444DE" w:rsidRDefault="005A5233" w:rsidP="005A5233">
      <w:pPr>
        <w:spacing w:after="0" w:line="240" w:lineRule="auto"/>
        <w:ind w:firstLine="709"/>
        <w:jc w:val="both"/>
        <w:rPr>
          <w:rFonts w:ascii="Times New Roman" w:hAnsi="Times New Roman" w:cs="Times New Roman"/>
          <w:sz w:val="24"/>
          <w:lang w:val="kk-KZ"/>
        </w:rPr>
      </w:pPr>
      <w:r w:rsidRPr="008444DE">
        <w:rPr>
          <w:rFonts w:ascii="Times New Roman" w:hAnsi="Times New Roman" w:cs="Times New Roman"/>
          <w:sz w:val="24"/>
          <w:lang w:val="kk-KZ"/>
        </w:rPr>
        <w:t xml:space="preserve"> Толығырақ ақпарат</w:t>
      </w:r>
      <w:r w:rsidR="00730EE2">
        <w:rPr>
          <w:rFonts w:ascii="Times New Roman" w:hAnsi="Times New Roman" w:cs="Times New Roman"/>
          <w:sz w:val="24"/>
          <w:lang w:val="kk-KZ"/>
        </w:rPr>
        <w:t xml:space="preserve"> </w:t>
      </w:r>
      <w:r w:rsidRPr="008444DE">
        <w:rPr>
          <w:rFonts w:ascii="Times New Roman" w:hAnsi="Times New Roman" w:cs="Times New Roman"/>
          <w:sz w:val="24"/>
          <w:lang w:val="kk-KZ"/>
        </w:rPr>
        <w:t>"Қазгидромет" РМК сайтында орналастырылған</w:t>
      </w:r>
      <w:r>
        <w:rPr>
          <w:rFonts w:ascii="Times New Roman" w:hAnsi="Times New Roman" w:cs="Times New Roman"/>
          <w:sz w:val="24"/>
          <w:lang w:val="kk-KZ"/>
        </w:rPr>
        <w:t xml:space="preserve"> </w:t>
      </w:r>
      <w:hyperlink r:id="rId219" w:history="1">
        <w:r w:rsidR="001271C2" w:rsidRPr="008444DE">
          <w:rPr>
            <w:rFonts w:ascii="Times New Roman" w:hAnsi="Times New Roman" w:cs="Times New Roman"/>
            <w:i/>
            <w:color w:val="0563C1" w:themeColor="hyperlink"/>
            <w:sz w:val="24"/>
            <w:szCs w:val="24"/>
            <w:u w:val="single"/>
            <w:lang w:val="kk-KZ"/>
          </w:rPr>
          <w:t>https://www.kazhydromet.kz/ru/ecology/ezhemesyachnyy-informacionnyy-byulleten-o-sostoyanii-okruzhayuschey-sredy/2024</w:t>
        </w:r>
      </w:hyperlink>
    </w:p>
    <w:p w:rsidR="005A5233" w:rsidRPr="008444DE" w:rsidRDefault="005A5233" w:rsidP="005A5233">
      <w:pPr>
        <w:spacing w:after="0" w:line="240" w:lineRule="auto"/>
        <w:ind w:firstLine="709"/>
        <w:jc w:val="both"/>
        <w:rPr>
          <w:rFonts w:ascii="Times New Roman" w:eastAsia="Times New Roman" w:hAnsi="Times New Roman" w:cs="Times New Roman"/>
          <w:b/>
          <w:i/>
          <w:color w:val="000000" w:themeColor="text1"/>
          <w:sz w:val="24"/>
          <w:szCs w:val="24"/>
          <w:lang w:val="kk-KZ"/>
        </w:rPr>
      </w:pPr>
      <w:r w:rsidRPr="008444DE">
        <w:rPr>
          <w:rFonts w:ascii="Times New Roman" w:eastAsia="Times New Roman" w:hAnsi="Times New Roman" w:cs="Times New Roman"/>
          <w:b/>
          <w:i/>
          <w:color w:val="000000" w:themeColor="text1"/>
          <w:sz w:val="24"/>
          <w:szCs w:val="24"/>
          <w:lang w:val="kk-KZ"/>
        </w:rPr>
        <w:t>Су ресурстарын ластанудан қорғау шаралары</w:t>
      </w:r>
    </w:p>
    <w:p w:rsidR="005A5233" w:rsidRPr="008444DE" w:rsidRDefault="005A5233" w:rsidP="005A5233">
      <w:pPr>
        <w:spacing w:after="0" w:line="240" w:lineRule="auto"/>
        <w:ind w:firstLine="709"/>
        <w:jc w:val="both"/>
        <w:rPr>
          <w:rFonts w:ascii="Times New Roman" w:eastAsia="Times New Roman" w:hAnsi="Times New Roman" w:cs="Times New Roman"/>
          <w:color w:val="000000" w:themeColor="text1"/>
          <w:sz w:val="24"/>
          <w:szCs w:val="24"/>
          <w:lang w:val="kk-KZ"/>
        </w:rPr>
      </w:pPr>
      <w:r w:rsidRPr="008444DE">
        <w:rPr>
          <w:rFonts w:ascii="Times New Roman" w:eastAsia="Times New Roman" w:hAnsi="Times New Roman" w:cs="Times New Roman"/>
          <w:color w:val="000000" w:themeColor="text1"/>
          <w:sz w:val="24"/>
          <w:szCs w:val="24"/>
          <w:lang w:val="kk-KZ"/>
        </w:rPr>
        <w:t>Мегаполистегі су нысандарын қорғау мақсатында түрлі іс-шаралар жүргізілуде. Оларға қорғау аймақтарын ұйымдастыру, түбін механикалық тазалау, жағалауды нығайту жұмыстары, өзендердің жекелеген учаскелерінде бөгеттер салу және басқа да шаралар жатады.</w:t>
      </w:r>
    </w:p>
    <w:p w:rsidR="005A5233" w:rsidRPr="008444DE" w:rsidRDefault="005A5233" w:rsidP="005A5233">
      <w:pPr>
        <w:spacing w:after="0" w:line="240" w:lineRule="auto"/>
        <w:ind w:firstLine="709"/>
        <w:jc w:val="both"/>
        <w:rPr>
          <w:rFonts w:ascii="Times New Roman" w:eastAsia="Times New Roman" w:hAnsi="Times New Roman" w:cs="Times New Roman"/>
          <w:color w:val="000000" w:themeColor="text1"/>
          <w:sz w:val="24"/>
          <w:szCs w:val="24"/>
          <w:lang w:val="kk-KZ"/>
        </w:rPr>
      </w:pPr>
      <w:r w:rsidRPr="008444DE">
        <w:rPr>
          <w:rFonts w:ascii="Times New Roman" w:eastAsia="Times New Roman" w:hAnsi="Times New Roman" w:cs="Times New Roman"/>
          <w:color w:val="000000" w:themeColor="text1"/>
          <w:sz w:val="24"/>
          <w:szCs w:val="24"/>
          <w:lang w:val="kk-KZ"/>
        </w:rPr>
        <w:t>2024 жылы Қарасу көлі қоқыс пен лай шөгінділерінен тазартылып, 53 тонна қоқыс пен қалдықтар, сондай-ақ 10,4 мың м³ лай шөгінділері шығарылды. Сайран көлінде іргелес аумақты абаттандыру және қайта құру жұмыстары жалғастырылды.</w:t>
      </w:r>
    </w:p>
    <w:p w:rsidR="005A5233" w:rsidRPr="008444DE" w:rsidRDefault="005A5233" w:rsidP="005A5233">
      <w:pPr>
        <w:spacing w:after="0" w:line="240" w:lineRule="auto"/>
        <w:ind w:firstLine="709"/>
        <w:jc w:val="both"/>
        <w:rPr>
          <w:rFonts w:ascii="Times New Roman" w:eastAsia="Times New Roman" w:hAnsi="Times New Roman" w:cs="Times New Roman"/>
          <w:color w:val="000000" w:themeColor="text1"/>
          <w:sz w:val="24"/>
          <w:szCs w:val="24"/>
          <w:lang w:val="kk-KZ"/>
        </w:rPr>
      </w:pPr>
      <w:r w:rsidRPr="008444DE">
        <w:rPr>
          <w:rFonts w:ascii="Times New Roman" w:eastAsia="Times New Roman" w:hAnsi="Times New Roman" w:cs="Times New Roman"/>
          <w:color w:val="000000" w:themeColor="text1"/>
          <w:sz w:val="24"/>
          <w:szCs w:val="24"/>
          <w:lang w:val="kk-KZ"/>
        </w:rPr>
        <w:t>2024 жылғы қазанда қала әкімдігі «Павлодар өзен порты» АҚ-мен Үлкен Алматы өзенінің арнасын (5,7 км) қайта құру бойынша келісімшарт жасасты. Құрылыс-монтаж жұмыстарының аяқталуы 2026 жылдың сәуір айына жоспарланған. Сонымен қатар, «Орталық Азия экологиялық зерттеулер институты» ЖШС-мен Алматы қаласы аумағындағы жерүсті суларын суару және су бұрудың кешенді схемасын жасау бойынша мастер-жоспар әзірлеу жобасын іске асыру жөнінде келісімшарт жасалды.</w:t>
      </w:r>
    </w:p>
    <w:p w:rsidR="005A5233" w:rsidRPr="008444DE" w:rsidRDefault="005A5233" w:rsidP="005A5233">
      <w:pPr>
        <w:spacing w:after="0" w:line="240" w:lineRule="auto"/>
        <w:ind w:firstLine="709"/>
        <w:jc w:val="both"/>
        <w:rPr>
          <w:rFonts w:ascii="Times New Roman" w:eastAsia="Times New Roman" w:hAnsi="Times New Roman" w:cs="Times New Roman"/>
          <w:b/>
          <w:i/>
          <w:color w:val="000000" w:themeColor="text1"/>
          <w:sz w:val="24"/>
          <w:szCs w:val="24"/>
          <w:lang w:val="kk-KZ"/>
        </w:rPr>
      </w:pPr>
      <w:r w:rsidRPr="008444DE">
        <w:rPr>
          <w:rFonts w:ascii="Times New Roman" w:eastAsia="Times New Roman" w:hAnsi="Times New Roman" w:cs="Times New Roman"/>
          <w:b/>
          <w:i/>
          <w:color w:val="000000" w:themeColor="text1"/>
          <w:sz w:val="24"/>
          <w:szCs w:val="24"/>
          <w:lang w:val="kk-KZ"/>
        </w:rPr>
        <w:t>Су тұтыну және су бұру</w:t>
      </w:r>
    </w:p>
    <w:p w:rsidR="005A5233" w:rsidRPr="008444DE" w:rsidRDefault="005A5233" w:rsidP="005A5233">
      <w:pPr>
        <w:spacing w:after="0" w:line="240" w:lineRule="auto"/>
        <w:ind w:firstLine="709"/>
        <w:jc w:val="both"/>
        <w:rPr>
          <w:rFonts w:ascii="Times New Roman" w:eastAsia="Times New Roman" w:hAnsi="Times New Roman" w:cs="Times New Roman"/>
          <w:color w:val="000000" w:themeColor="text1"/>
          <w:sz w:val="24"/>
          <w:szCs w:val="24"/>
          <w:lang w:val="kk-KZ"/>
        </w:rPr>
      </w:pPr>
      <w:r w:rsidRPr="008444DE">
        <w:rPr>
          <w:rFonts w:ascii="Times New Roman" w:eastAsia="Times New Roman" w:hAnsi="Times New Roman" w:cs="Times New Roman"/>
          <w:color w:val="000000" w:themeColor="text1"/>
          <w:sz w:val="24"/>
          <w:szCs w:val="24"/>
          <w:lang w:val="kk-KZ"/>
        </w:rPr>
        <w:t>Қазақстан Республикасының Ұлттық статистика бюросының деректері бойынша, 2024 жылы Алматы қаласындағы су құбыры желілері мен су тартқыштарының жалпы ұзындығы 3 913,1 км құрады, оның ішінде тозғаны — 2 539 км. 2024 жылы тұтынушыларға 190 084,1 мың м³ су берілді, оның 63 609,6 мың м³ тұрғындарға тиесілі. Қала тұрғындарының бір күндегі орташа су тұтыну көлемі 111,5 литрді құрады.</w:t>
      </w:r>
    </w:p>
    <w:p w:rsidR="005A5233" w:rsidRPr="008444DE" w:rsidRDefault="005A5233" w:rsidP="005A5233">
      <w:pPr>
        <w:spacing w:after="0" w:line="240" w:lineRule="auto"/>
        <w:ind w:firstLine="709"/>
        <w:jc w:val="both"/>
        <w:rPr>
          <w:rFonts w:ascii="Times New Roman" w:eastAsia="Times New Roman" w:hAnsi="Times New Roman" w:cs="Times New Roman"/>
          <w:color w:val="000000" w:themeColor="text1"/>
          <w:sz w:val="24"/>
          <w:szCs w:val="24"/>
          <w:lang w:val="kk-KZ"/>
        </w:rPr>
      </w:pPr>
      <w:r w:rsidRPr="008444DE">
        <w:rPr>
          <w:rFonts w:ascii="Times New Roman" w:eastAsia="Times New Roman" w:hAnsi="Times New Roman" w:cs="Times New Roman"/>
          <w:color w:val="000000" w:themeColor="text1"/>
          <w:sz w:val="24"/>
          <w:szCs w:val="24"/>
          <w:lang w:val="kk-KZ"/>
        </w:rPr>
        <w:t>Кәріз желілерінің жалпы ұзындығы — 2 110,5 км, оның ішінде 1 105 км тозған, ал 1,8 км желі жөнделді. 2024 жылы су бұрудың жалпы көлемі 153 634 мың м³ болды, ал тазартылған ағынды сулардың үлесі барлық ағынды сулардың 99,7%-ын құрады.</w:t>
      </w:r>
    </w:p>
    <w:p w:rsidR="005A5233" w:rsidRPr="008444DE" w:rsidRDefault="005A5233" w:rsidP="005A5233">
      <w:pPr>
        <w:spacing w:after="0" w:line="240" w:lineRule="auto"/>
        <w:ind w:firstLine="709"/>
        <w:jc w:val="both"/>
        <w:rPr>
          <w:rFonts w:ascii="Times New Roman" w:eastAsia="Times New Roman" w:hAnsi="Times New Roman" w:cs="Times New Roman"/>
          <w:color w:val="000000" w:themeColor="text1"/>
          <w:sz w:val="24"/>
          <w:szCs w:val="24"/>
          <w:lang w:val="kk-KZ"/>
        </w:rPr>
      </w:pPr>
      <w:r w:rsidRPr="008444DE">
        <w:rPr>
          <w:rFonts w:ascii="Times New Roman" w:eastAsia="Times New Roman" w:hAnsi="Times New Roman" w:cs="Times New Roman"/>
          <w:color w:val="000000" w:themeColor="text1"/>
          <w:sz w:val="24"/>
          <w:szCs w:val="24"/>
          <w:lang w:val="kk-KZ"/>
        </w:rPr>
        <w:t>Алматы қаласында өндірістік ағынды сулардың ашық су қоймаларына, өзендерге немесе жер бедеріне төгілуі тіркелмеген, апаттық төгулер орын алған жоқ.</w:t>
      </w:r>
    </w:p>
    <w:p w:rsidR="001271C2" w:rsidRPr="008444DE" w:rsidRDefault="005A5233" w:rsidP="008F3E46">
      <w:pPr>
        <w:spacing w:after="0" w:line="240" w:lineRule="auto"/>
        <w:ind w:firstLine="709"/>
        <w:jc w:val="both"/>
        <w:rPr>
          <w:rFonts w:ascii="Times New Roman" w:eastAsia="Times New Roman" w:hAnsi="Times New Roman" w:cs="Times New Roman"/>
          <w:color w:val="000000" w:themeColor="text1"/>
          <w:sz w:val="24"/>
          <w:szCs w:val="24"/>
          <w:lang w:val="kk-KZ"/>
        </w:rPr>
      </w:pPr>
      <w:r w:rsidRPr="008444DE">
        <w:rPr>
          <w:rFonts w:ascii="Times New Roman" w:eastAsia="Times New Roman" w:hAnsi="Times New Roman" w:cs="Times New Roman"/>
          <w:color w:val="000000" w:themeColor="text1"/>
          <w:sz w:val="24"/>
          <w:szCs w:val="24"/>
          <w:lang w:val="kk-KZ"/>
        </w:rPr>
        <w:t>Ағынды суларды төгуге рұқсаты бар ұйымдар: су қоймаларында балық шабақтары мен жемдік организмдерді өсірумен айналысатын «Ақ-Отау group» ЖШС және халықтың демалысы мен бос уақытын ұйымдастырумен айналыса</w:t>
      </w:r>
      <w:r w:rsidR="008F3E46" w:rsidRPr="008444DE">
        <w:rPr>
          <w:rFonts w:ascii="Times New Roman" w:eastAsia="Times New Roman" w:hAnsi="Times New Roman" w:cs="Times New Roman"/>
          <w:color w:val="000000" w:themeColor="text1"/>
          <w:sz w:val="24"/>
          <w:szCs w:val="24"/>
          <w:lang w:val="kk-KZ"/>
        </w:rPr>
        <w:t>тын «Көк-Төбе паркі» ЖШС.</w:t>
      </w:r>
    </w:p>
    <w:p w:rsidR="001271C2" w:rsidRPr="00085F9C" w:rsidRDefault="001271C2" w:rsidP="001271C2">
      <w:pPr>
        <w:spacing w:after="0" w:line="240" w:lineRule="auto"/>
        <w:jc w:val="both"/>
        <w:rPr>
          <w:rFonts w:ascii="Times New Roman" w:hAnsi="Times New Roman" w:cs="Times New Roman"/>
          <w:sz w:val="24"/>
          <w:szCs w:val="24"/>
          <w:lang w:val="kk-KZ"/>
        </w:rPr>
      </w:pPr>
    </w:p>
    <w:p w:rsidR="00BC1BEA" w:rsidRDefault="001271C2" w:rsidP="00BC1BEA">
      <w:pPr>
        <w:spacing w:after="0" w:line="240" w:lineRule="auto"/>
        <w:jc w:val="both"/>
        <w:rPr>
          <w:rFonts w:ascii="Times New Roman" w:hAnsi="Times New Roman" w:cs="Times New Roman"/>
          <w:sz w:val="24"/>
          <w:szCs w:val="24"/>
          <w:lang w:val="kk-KZ"/>
        </w:rPr>
      </w:pPr>
      <w:r w:rsidRPr="00085F9C">
        <w:rPr>
          <w:rFonts w:ascii="Times New Roman" w:hAnsi="Times New Roman" w:cs="Times New Roman"/>
          <w:sz w:val="24"/>
          <w:szCs w:val="24"/>
          <w:lang w:val="kk-KZ"/>
        </w:rPr>
        <w:t xml:space="preserve">    </w:t>
      </w:r>
      <w:r w:rsidR="00BC1BEA">
        <w:rPr>
          <w:rFonts w:ascii="Times New Roman" w:hAnsi="Times New Roman" w:cs="Times New Roman"/>
          <w:sz w:val="24"/>
          <w:szCs w:val="24"/>
          <w:lang w:val="kk-KZ"/>
        </w:rPr>
        <w:t xml:space="preserve">      12.19.3 ЖЕР РЕСУРСТАРЫ</w:t>
      </w:r>
    </w:p>
    <w:p w:rsidR="00BC1BEA" w:rsidRDefault="00BC1BEA" w:rsidP="00BC1BEA">
      <w:pPr>
        <w:spacing w:after="0" w:line="240" w:lineRule="auto"/>
        <w:jc w:val="both"/>
        <w:rPr>
          <w:rFonts w:ascii="Times New Roman" w:hAnsi="Times New Roman" w:cs="Times New Roman"/>
          <w:sz w:val="24"/>
          <w:szCs w:val="24"/>
          <w:lang w:val="kk-KZ"/>
        </w:rPr>
      </w:pPr>
    </w:p>
    <w:p w:rsidR="00BC1BEA" w:rsidRPr="00BC1BEA" w:rsidRDefault="00BC1BEA" w:rsidP="00BC1BEA">
      <w:pPr>
        <w:spacing w:after="0" w:line="240" w:lineRule="auto"/>
        <w:jc w:val="both"/>
        <w:rPr>
          <w:rFonts w:ascii="Times New Roman" w:hAnsi="Times New Roman" w:cs="Times New Roman"/>
          <w:b/>
          <w:i/>
          <w:sz w:val="24"/>
          <w:szCs w:val="24"/>
          <w:lang w:val="kk-KZ"/>
        </w:rPr>
      </w:pPr>
      <w:r>
        <w:rPr>
          <w:rFonts w:ascii="Times New Roman" w:hAnsi="Times New Roman" w:cs="Times New Roman"/>
          <w:sz w:val="24"/>
          <w:szCs w:val="24"/>
          <w:lang w:val="kk-KZ"/>
        </w:rPr>
        <w:t xml:space="preserve">         </w:t>
      </w:r>
      <w:r w:rsidRPr="00BC1BEA">
        <w:rPr>
          <w:rFonts w:ascii="Times New Roman" w:hAnsi="Times New Roman" w:cs="Times New Roman"/>
          <w:b/>
          <w:i/>
          <w:sz w:val="24"/>
          <w:szCs w:val="24"/>
          <w:lang w:val="kk-KZ"/>
        </w:rPr>
        <w:t xml:space="preserve"> </w:t>
      </w:r>
      <w:r w:rsidRPr="00BC1BEA">
        <w:rPr>
          <w:rFonts w:ascii="Times New Roman" w:eastAsia="BatangChe" w:hAnsi="Times New Roman" w:cs="Times New Roman"/>
          <w:b/>
          <w:i/>
          <w:sz w:val="24"/>
          <w:szCs w:val="24"/>
          <w:lang w:val="kk-KZ"/>
        </w:rPr>
        <w:t>Жер қоры</w:t>
      </w:r>
    </w:p>
    <w:p w:rsidR="00730EE2" w:rsidRDefault="00BC1BEA" w:rsidP="00BC1BEA">
      <w:pPr>
        <w:spacing w:after="0" w:line="240" w:lineRule="auto"/>
        <w:jc w:val="both"/>
        <w:rPr>
          <w:rFonts w:ascii="Times New Roman" w:eastAsia="BatangChe" w:hAnsi="Times New Roman" w:cs="Times New Roman"/>
          <w:sz w:val="24"/>
          <w:szCs w:val="24"/>
          <w:lang w:val="kk-KZ"/>
        </w:rPr>
      </w:pPr>
      <w:r>
        <w:rPr>
          <w:rFonts w:ascii="Times New Roman" w:eastAsia="BatangChe" w:hAnsi="Times New Roman" w:cs="Times New Roman"/>
          <w:sz w:val="24"/>
          <w:szCs w:val="24"/>
          <w:lang w:val="kk-KZ"/>
        </w:rPr>
        <w:t xml:space="preserve">          </w:t>
      </w:r>
      <w:r w:rsidRPr="00BC1BEA">
        <w:rPr>
          <w:rFonts w:ascii="Times New Roman" w:eastAsia="BatangChe" w:hAnsi="Times New Roman" w:cs="Times New Roman"/>
          <w:sz w:val="24"/>
          <w:szCs w:val="24"/>
          <w:lang w:val="kk-KZ"/>
        </w:rPr>
        <w:t>Қазақстан Республикасы Ауыл шаруашылығы министрлігінің Жер ресурстарын басқару комитетінің мәліметтері бойынша, 2024 жылы Алматы қаласының жалпы жер аумағы 68,3 мың</w:t>
      </w:r>
      <w:r w:rsidR="00730EE2">
        <w:rPr>
          <w:rFonts w:ascii="Times New Roman" w:eastAsia="BatangChe" w:hAnsi="Times New Roman" w:cs="Times New Roman"/>
          <w:sz w:val="24"/>
          <w:szCs w:val="24"/>
          <w:lang w:val="kk-KZ"/>
        </w:rPr>
        <w:t xml:space="preserve"> гектарды құрады. Оның ішінде:</w:t>
      </w:r>
    </w:p>
    <w:p w:rsidR="00BC1BEA" w:rsidRPr="00BC1BEA" w:rsidRDefault="00730EE2" w:rsidP="00BC1BEA">
      <w:pPr>
        <w:spacing w:after="0" w:line="240" w:lineRule="auto"/>
        <w:jc w:val="both"/>
        <w:rPr>
          <w:rFonts w:ascii="Times New Roman" w:eastAsia="BatangChe" w:hAnsi="Times New Roman" w:cs="Times New Roman"/>
          <w:sz w:val="24"/>
          <w:szCs w:val="24"/>
          <w:lang w:val="kk-KZ"/>
        </w:rPr>
      </w:pPr>
      <w:r>
        <w:rPr>
          <w:rFonts w:ascii="Times New Roman" w:eastAsia="BatangChe" w:hAnsi="Times New Roman" w:cs="Times New Roman"/>
          <w:sz w:val="24"/>
          <w:szCs w:val="24"/>
          <w:lang w:val="kk-KZ"/>
        </w:rPr>
        <w:t xml:space="preserve">          </w:t>
      </w:r>
      <w:r w:rsidR="00BC1BEA">
        <w:rPr>
          <w:rFonts w:ascii="Times New Roman" w:eastAsia="BatangChe" w:hAnsi="Times New Roman" w:cs="Times New Roman"/>
          <w:sz w:val="24"/>
          <w:szCs w:val="24"/>
          <w:lang w:val="kk-KZ"/>
        </w:rPr>
        <w:t>-</w:t>
      </w:r>
      <w:r w:rsidR="00BC1BEA" w:rsidRPr="00BC1BEA">
        <w:rPr>
          <w:rFonts w:ascii="Times New Roman" w:eastAsia="BatangChe" w:hAnsi="Times New Roman" w:cs="Times New Roman"/>
          <w:sz w:val="24"/>
          <w:szCs w:val="24"/>
          <w:lang w:val="kk-KZ"/>
        </w:rPr>
        <w:t xml:space="preserve"> тұрғын аймақ — 10,8 мың га;</w:t>
      </w:r>
    </w:p>
    <w:p w:rsidR="00BC1BEA" w:rsidRPr="00BC1BEA" w:rsidRDefault="00730EE2" w:rsidP="00BC1BEA">
      <w:pPr>
        <w:spacing w:after="0" w:line="240" w:lineRule="auto"/>
        <w:jc w:val="both"/>
        <w:rPr>
          <w:rFonts w:ascii="Times New Roman" w:eastAsia="BatangChe" w:hAnsi="Times New Roman" w:cs="Times New Roman"/>
          <w:sz w:val="24"/>
          <w:szCs w:val="24"/>
          <w:lang w:val="kk-KZ"/>
        </w:rPr>
      </w:pPr>
      <w:r>
        <w:rPr>
          <w:rFonts w:ascii="Times New Roman" w:eastAsia="BatangChe" w:hAnsi="Times New Roman" w:cs="Times New Roman"/>
          <w:sz w:val="24"/>
          <w:szCs w:val="24"/>
          <w:lang w:val="kk-KZ"/>
        </w:rPr>
        <w:t xml:space="preserve">          </w:t>
      </w:r>
      <w:r w:rsidR="00BC1BEA">
        <w:rPr>
          <w:rFonts w:ascii="Times New Roman" w:eastAsia="BatangChe" w:hAnsi="Times New Roman" w:cs="Times New Roman"/>
          <w:sz w:val="24"/>
          <w:szCs w:val="24"/>
          <w:lang w:val="kk-KZ"/>
        </w:rPr>
        <w:t>-</w:t>
      </w:r>
      <w:r w:rsidR="00BC1BEA" w:rsidRPr="00BC1BEA">
        <w:rPr>
          <w:rFonts w:ascii="Times New Roman" w:eastAsia="BatangChe" w:hAnsi="Times New Roman" w:cs="Times New Roman"/>
          <w:sz w:val="24"/>
          <w:szCs w:val="24"/>
          <w:lang w:val="kk-KZ"/>
        </w:rPr>
        <w:t xml:space="preserve"> әлеуметтік аймақ — 2,7 мың га;</w:t>
      </w:r>
    </w:p>
    <w:p w:rsidR="00BC1BEA" w:rsidRPr="00BC1BEA" w:rsidRDefault="00730EE2" w:rsidP="00BC1BEA">
      <w:pPr>
        <w:spacing w:after="0" w:line="240" w:lineRule="auto"/>
        <w:jc w:val="both"/>
        <w:rPr>
          <w:rFonts w:ascii="Times New Roman" w:eastAsia="BatangChe" w:hAnsi="Times New Roman" w:cs="Times New Roman"/>
          <w:sz w:val="24"/>
          <w:szCs w:val="24"/>
          <w:lang w:val="kk-KZ"/>
        </w:rPr>
      </w:pPr>
      <w:r>
        <w:rPr>
          <w:rFonts w:ascii="Times New Roman" w:eastAsia="BatangChe" w:hAnsi="Times New Roman" w:cs="Times New Roman"/>
          <w:sz w:val="24"/>
          <w:szCs w:val="24"/>
          <w:lang w:val="kk-KZ"/>
        </w:rPr>
        <w:t xml:space="preserve">          </w:t>
      </w:r>
      <w:r w:rsidR="00BC1BEA">
        <w:rPr>
          <w:rFonts w:ascii="Times New Roman" w:eastAsia="BatangChe" w:hAnsi="Times New Roman" w:cs="Times New Roman"/>
          <w:sz w:val="24"/>
          <w:szCs w:val="24"/>
          <w:lang w:val="kk-KZ"/>
        </w:rPr>
        <w:t>-</w:t>
      </w:r>
      <w:r w:rsidR="00BC1BEA" w:rsidRPr="00BC1BEA">
        <w:rPr>
          <w:rFonts w:ascii="Times New Roman" w:eastAsia="BatangChe" w:hAnsi="Times New Roman" w:cs="Times New Roman"/>
          <w:sz w:val="24"/>
          <w:szCs w:val="24"/>
          <w:lang w:val="kk-KZ"/>
        </w:rPr>
        <w:t xml:space="preserve"> коммерциялық аймақ — 7,3 мың га;</w:t>
      </w:r>
    </w:p>
    <w:p w:rsidR="00BC1BEA" w:rsidRPr="00BC1BEA" w:rsidRDefault="00730EE2" w:rsidP="00BC1BEA">
      <w:pPr>
        <w:spacing w:after="0" w:line="240" w:lineRule="auto"/>
        <w:jc w:val="both"/>
        <w:rPr>
          <w:rFonts w:ascii="Times New Roman" w:eastAsia="BatangChe" w:hAnsi="Times New Roman" w:cs="Times New Roman"/>
          <w:sz w:val="24"/>
          <w:szCs w:val="24"/>
          <w:lang w:val="kk-KZ"/>
        </w:rPr>
      </w:pPr>
      <w:r>
        <w:rPr>
          <w:rFonts w:ascii="Times New Roman" w:eastAsia="BatangChe" w:hAnsi="Times New Roman" w:cs="Times New Roman"/>
          <w:sz w:val="24"/>
          <w:szCs w:val="24"/>
          <w:lang w:val="kk-KZ"/>
        </w:rPr>
        <w:t xml:space="preserve">          </w:t>
      </w:r>
      <w:r w:rsidR="00BC1BEA">
        <w:rPr>
          <w:rFonts w:ascii="Times New Roman" w:eastAsia="BatangChe" w:hAnsi="Times New Roman" w:cs="Times New Roman"/>
          <w:sz w:val="24"/>
          <w:szCs w:val="24"/>
          <w:lang w:val="kk-KZ"/>
        </w:rPr>
        <w:t>-</w:t>
      </w:r>
      <w:r w:rsidR="00BC1BEA" w:rsidRPr="00BC1BEA">
        <w:rPr>
          <w:rFonts w:ascii="Times New Roman" w:eastAsia="BatangChe" w:hAnsi="Times New Roman" w:cs="Times New Roman"/>
          <w:sz w:val="24"/>
          <w:szCs w:val="24"/>
          <w:lang w:val="kk-KZ"/>
        </w:rPr>
        <w:t xml:space="preserve"> өзге </w:t>
      </w:r>
      <w:r w:rsidR="00BC1BEA">
        <w:rPr>
          <w:rFonts w:ascii="Times New Roman" w:eastAsia="BatangChe" w:hAnsi="Times New Roman" w:cs="Times New Roman"/>
          <w:sz w:val="24"/>
          <w:szCs w:val="24"/>
          <w:lang w:val="kk-KZ"/>
        </w:rPr>
        <w:t xml:space="preserve">мақсаттағы жерлер — 47,5 мың га </w:t>
      </w:r>
      <w:r w:rsidR="00BC1BEA" w:rsidRPr="00BC1BEA">
        <w:rPr>
          <w:rFonts w:ascii="Times New Roman" w:eastAsia="BatangChe" w:hAnsi="Times New Roman" w:cs="Times New Roman"/>
          <w:sz w:val="24"/>
          <w:szCs w:val="24"/>
          <w:lang w:val="kk-KZ"/>
        </w:rPr>
        <w:t xml:space="preserve"> (оның ішінде 10,4 мың га – ауыл ш</w:t>
      </w:r>
      <w:r w:rsidR="00BC1BEA">
        <w:rPr>
          <w:rFonts w:ascii="Times New Roman" w:eastAsia="BatangChe" w:hAnsi="Times New Roman" w:cs="Times New Roman"/>
          <w:sz w:val="24"/>
          <w:szCs w:val="24"/>
          <w:lang w:val="kk-KZ"/>
        </w:rPr>
        <w:t xml:space="preserve">аруашылығы мақсатындағы жерлер, </w:t>
      </w:r>
      <w:r w:rsidR="00BC1BEA" w:rsidRPr="00BC1BEA">
        <w:rPr>
          <w:rFonts w:ascii="Times New Roman" w:eastAsia="BatangChe" w:hAnsi="Times New Roman" w:cs="Times New Roman"/>
          <w:sz w:val="24"/>
          <w:szCs w:val="24"/>
          <w:lang w:val="kk-KZ"/>
        </w:rPr>
        <w:t xml:space="preserve"> 22,0 мың га – ерекше қорғалатын табиғи аумақтар, сауықтыру, рекреациялық және тарихи-мәдени мақсаттағы жерлер).</w:t>
      </w:r>
    </w:p>
    <w:p w:rsidR="00BC1BEA" w:rsidRPr="00BC1BEA" w:rsidRDefault="00BC1BEA" w:rsidP="00BC1BEA">
      <w:pPr>
        <w:spacing w:after="0" w:line="240" w:lineRule="auto"/>
        <w:jc w:val="both"/>
        <w:rPr>
          <w:rFonts w:ascii="Times New Roman" w:eastAsia="BatangChe" w:hAnsi="Times New Roman" w:cs="Times New Roman"/>
          <w:sz w:val="24"/>
          <w:szCs w:val="24"/>
          <w:lang w:val="kk-KZ"/>
        </w:rPr>
      </w:pPr>
      <w:r>
        <w:rPr>
          <w:rFonts w:ascii="Times New Roman" w:eastAsia="BatangChe" w:hAnsi="Times New Roman" w:cs="Times New Roman"/>
          <w:sz w:val="24"/>
          <w:szCs w:val="24"/>
          <w:lang w:val="kk-KZ"/>
        </w:rPr>
        <w:t xml:space="preserve">          </w:t>
      </w:r>
      <w:r w:rsidRPr="00BC1BEA">
        <w:rPr>
          <w:rFonts w:ascii="Times New Roman" w:eastAsia="BatangChe" w:hAnsi="Times New Roman" w:cs="Times New Roman"/>
          <w:sz w:val="24"/>
          <w:szCs w:val="24"/>
          <w:lang w:val="kk-KZ"/>
        </w:rPr>
        <w:t xml:space="preserve">2024 жылы Алматы қаласының жер қоры функционалдық </w:t>
      </w:r>
      <w:r>
        <w:rPr>
          <w:rFonts w:ascii="Times New Roman" w:eastAsia="BatangChe" w:hAnsi="Times New Roman" w:cs="Times New Roman"/>
          <w:sz w:val="24"/>
          <w:szCs w:val="24"/>
          <w:lang w:val="kk-KZ"/>
        </w:rPr>
        <w:t xml:space="preserve">аймақтар бойынша қайта бөлінді: </w:t>
      </w:r>
      <w:r w:rsidRPr="00BC1BEA">
        <w:rPr>
          <w:rFonts w:ascii="Times New Roman" w:eastAsia="BatangChe" w:hAnsi="Times New Roman" w:cs="Times New Roman"/>
          <w:sz w:val="24"/>
          <w:szCs w:val="24"/>
          <w:lang w:val="kk-KZ"/>
        </w:rPr>
        <w:t>тұрғын аймақтың</w:t>
      </w:r>
      <w:r>
        <w:rPr>
          <w:rFonts w:ascii="Times New Roman" w:eastAsia="BatangChe" w:hAnsi="Times New Roman" w:cs="Times New Roman"/>
          <w:sz w:val="24"/>
          <w:szCs w:val="24"/>
          <w:lang w:val="kk-KZ"/>
        </w:rPr>
        <w:t xml:space="preserve"> жері 0,1 мың гектарға азайды, </w:t>
      </w:r>
      <w:r w:rsidRPr="00BC1BEA">
        <w:rPr>
          <w:rFonts w:ascii="Times New Roman" w:eastAsia="BatangChe" w:hAnsi="Times New Roman" w:cs="Times New Roman"/>
          <w:sz w:val="24"/>
          <w:szCs w:val="24"/>
          <w:lang w:val="kk-KZ"/>
        </w:rPr>
        <w:t>әлеуметтік аймақтың жері 0,6 мың гектарға артты,ал өзге мақсаттағы жерлер 0,5 мың гектарға қысқарды.</w:t>
      </w:r>
    </w:p>
    <w:p w:rsidR="00BC1BEA" w:rsidRPr="00BC1BEA" w:rsidRDefault="00BC1BEA" w:rsidP="00BC1BEA">
      <w:pPr>
        <w:spacing w:after="0" w:line="240" w:lineRule="auto"/>
        <w:jc w:val="both"/>
        <w:rPr>
          <w:rFonts w:ascii="Times New Roman" w:eastAsia="BatangChe" w:hAnsi="Times New Roman" w:cs="Times New Roman"/>
          <w:b/>
          <w:i/>
          <w:sz w:val="24"/>
          <w:szCs w:val="24"/>
          <w:lang w:val="kk-KZ"/>
        </w:rPr>
      </w:pPr>
      <w:r w:rsidRPr="00BC1BEA">
        <w:rPr>
          <w:rFonts w:ascii="Times New Roman" w:eastAsia="BatangChe" w:hAnsi="Times New Roman" w:cs="Times New Roman"/>
          <w:b/>
          <w:i/>
          <w:sz w:val="24"/>
          <w:szCs w:val="24"/>
          <w:lang w:val="kk-KZ"/>
        </w:rPr>
        <w:t xml:space="preserve">         Топырақтың жағдайы</w:t>
      </w:r>
    </w:p>
    <w:p w:rsidR="001271C2" w:rsidRPr="00085F9C" w:rsidRDefault="00BC1BEA" w:rsidP="00BC1BEA">
      <w:pPr>
        <w:spacing w:after="0" w:line="240" w:lineRule="auto"/>
        <w:jc w:val="both"/>
        <w:rPr>
          <w:rFonts w:ascii="Times New Roman" w:eastAsia="BatangChe" w:hAnsi="Times New Roman" w:cs="Times New Roman"/>
          <w:sz w:val="24"/>
          <w:szCs w:val="24"/>
          <w:lang w:val="kk-KZ"/>
        </w:rPr>
      </w:pPr>
      <w:r>
        <w:rPr>
          <w:rFonts w:ascii="Times New Roman" w:eastAsia="BatangChe" w:hAnsi="Times New Roman" w:cs="Times New Roman"/>
          <w:sz w:val="24"/>
          <w:szCs w:val="24"/>
          <w:lang w:val="kk-KZ"/>
        </w:rPr>
        <w:t xml:space="preserve">         </w:t>
      </w:r>
      <w:r w:rsidRPr="00BC1BEA">
        <w:rPr>
          <w:rFonts w:ascii="Times New Roman" w:eastAsia="BatangChe" w:hAnsi="Times New Roman" w:cs="Times New Roman"/>
          <w:sz w:val="24"/>
          <w:szCs w:val="24"/>
          <w:lang w:val="kk-KZ"/>
        </w:rPr>
        <w:t>2024 жылы «Қазгидромет» РМК топырақтың ластануына бақылауды көктемгі және күзгі кезеңдерде қала аумағының түрлі бөліктерінен топырақ сынамаларын алу арқылы жүргізді. Барлық анықталған элементтердің мөлшері рұқсат етілген ше</w:t>
      </w:r>
      <w:r>
        <w:rPr>
          <w:rFonts w:ascii="Times New Roman" w:eastAsia="BatangChe" w:hAnsi="Times New Roman" w:cs="Times New Roman"/>
          <w:sz w:val="24"/>
          <w:szCs w:val="24"/>
          <w:lang w:val="kk-KZ"/>
        </w:rPr>
        <w:t>ктерден аспады (12.19.2-кесте).</w:t>
      </w:r>
    </w:p>
    <w:p w:rsidR="001271C2" w:rsidRPr="00085F9C" w:rsidRDefault="001271C2" w:rsidP="001271C2">
      <w:pPr>
        <w:spacing w:after="0" w:line="240" w:lineRule="auto"/>
        <w:jc w:val="right"/>
        <w:rPr>
          <w:rFonts w:ascii="Times New Roman" w:eastAsia="BatangChe" w:hAnsi="Times New Roman" w:cs="Times New Roman"/>
          <w:b/>
          <w:sz w:val="24"/>
          <w:szCs w:val="24"/>
          <w:lang w:val="kk-KZ"/>
        </w:rPr>
      </w:pPr>
      <w:r w:rsidRPr="00085F9C">
        <w:rPr>
          <w:rFonts w:ascii="Times New Roman" w:eastAsia="BatangChe" w:hAnsi="Times New Roman" w:cs="Times New Roman"/>
          <w:b/>
          <w:sz w:val="24"/>
          <w:szCs w:val="24"/>
          <w:lang w:val="kk-KZ"/>
        </w:rPr>
        <w:t>12.19.2</w:t>
      </w:r>
      <w:r w:rsidR="00BC1BEA">
        <w:rPr>
          <w:rFonts w:ascii="Times New Roman" w:eastAsia="BatangChe" w:hAnsi="Times New Roman" w:cs="Times New Roman"/>
          <w:b/>
          <w:sz w:val="24"/>
          <w:szCs w:val="24"/>
          <w:lang w:val="kk-KZ"/>
        </w:rPr>
        <w:t>-кесте</w:t>
      </w:r>
    </w:p>
    <w:p w:rsidR="001271C2" w:rsidRPr="00085F9C" w:rsidRDefault="00BC1BEA" w:rsidP="001271C2">
      <w:pPr>
        <w:spacing w:after="0" w:line="240" w:lineRule="auto"/>
        <w:jc w:val="center"/>
        <w:rPr>
          <w:rFonts w:ascii="Times New Roman" w:eastAsia="BatangChe" w:hAnsi="Times New Roman" w:cs="Times New Roman"/>
          <w:b/>
          <w:sz w:val="24"/>
          <w:szCs w:val="24"/>
          <w:lang w:val="kk-KZ"/>
        </w:rPr>
      </w:pPr>
      <w:r w:rsidRPr="00BC1BEA">
        <w:rPr>
          <w:rFonts w:ascii="Times New Roman" w:eastAsia="BatangChe" w:hAnsi="Times New Roman" w:cs="Times New Roman"/>
          <w:b/>
          <w:sz w:val="24"/>
          <w:szCs w:val="24"/>
          <w:lang w:val="kk-KZ"/>
        </w:rPr>
        <w:t>Алматы қаласының топырағындағы ауыр металдардың 2022-2024 жылдардағы концентрациясы, мг / кг</w:t>
      </w:r>
    </w:p>
    <w:tbl>
      <w:tblPr>
        <w:tblStyle w:val="TableNormal1"/>
        <w:tblW w:w="9170" w:type="dxa"/>
        <w:tblInd w:w="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34"/>
        <w:gridCol w:w="2195"/>
        <w:gridCol w:w="2340"/>
        <w:gridCol w:w="1901"/>
      </w:tblGrid>
      <w:tr w:rsidR="001271C2" w:rsidRPr="00085F9C" w:rsidTr="00BC1BEA">
        <w:trPr>
          <w:trHeight w:val="326"/>
        </w:trPr>
        <w:tc>
          <w:tcPr>
            <w:tcW w:w="2734" w:type="dxa"/>
          </w:tcPr>
          <w:p w:rsidR="001271C2" w:rsidRPr="00BC1BEA" w:rsidRDefault="00BC1BEA" w:rsidP="00BC1BEA">
            <w:pPr>
              <w:spacing w:before="18"/>
              <w:ind w:left="686"/>
              <w:jc w:val="cente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Атауы</w:t>
            </w:r>
          </w:p>
        </w:tc>
        <w:tc>
          <w:tcPr>
            <w:tcW w:w="2195" w:type="dxa"/>
          </w:tcPr>
          <w:p w:rsidR="001271C2" w:rsidRPr="00085F9C" w:rsidRDefault="001271C2" w:rsidP="001271C2">
            <w:pPr>
              <w:spacing w:before="18"/>
              <w:ind w:left="12" w:right="6"/>
              <w:jc w:val="center"/>
              <w:rPr>
                <w:rFonts w:ascii="Times New Roman" w:eastAsia="Times New Roman" w:hAnsi="Times New Roman" w:cs="Times New Roman"/>
                <w:b/>
                <w:sz w:val="24"/>
                <w:szCs w:val="24"/>
              </w:rPr>
            </w:pPr>
            <w:r w:rsidRPr="00085F9C">
              <w:rPr>
                <w:rFonts w:ascii="Times New Roman" w:eastAsia="Times New Roman" w:hAnsi="Times New Roman" w:cs="Times New Roman"/>
                <w:b/>
                <w:sz w:val="24"/>
                <w:szCs w:val="24"/>
              </w:rPr>
              <w:t xml:space="preserve">2022 </w:t>
            </w:r>
            <w:r w:rsidR="00BC1BEA">
              <w:rPr>
                <w:rFonts w:ascii="Times New Roman" w:eastAsia="Times New Roman" w:hAnsi="Times New Roman" w:cs="Times New Roman"/>
                <w:b/>
                <w:spacing w:val="-5"/>
                <w:sz w:val="24"/>
                <w:szCs w:val="24"/>
              </w:rPr>
              <w:t>жыл</w:t>
            </w:r>
          </w:p>
        </w:tc>
        <w:tc>
          <w:tcPr>
            <w:tcW w:w="2340" w:type="dxa"/>
          </w:tcPr>
          <w:p w:rsidR="001271C2" w:rsidRPr="00085F9C" w:rsidRDefault="001271C2" w:rsidP="001271C2">
            <w:pPr>
              <w:spacing w:before="18"/>
              <w:ind w:left="12" w:right="5"/>
              <w:jc w:val="center"/>
              <w:rPr>
                <w:rFonts w:ascii="Times New Roman" w:eastAsia="Times New Roman" w:hAnsi="Times New Roman" w:cs="Times New Roman"/>
                <w:b/>
                <w:sz w:val="24"/>
                <w:szCs w:val="24"/>
              </w:rPr>
            </w:pPr>
            <w:r w:rsidRPr="00085F9C">
              <w:rPr>
                <w:rFonts w:ascii="Times New Roman" w:eastAsia="Times New Roman" w:hAnsi="Times New Roman" w:cs="Times New Roman"/>
                <w:b/>
                <w:sz w:val="24"/>
                <w:szCs w:val="24"/>
              </w:rPr>
              <w:t xml:space="preserve">2023 </w:t>
            </w:r>
            <w:r w:rsidR="00BC1BEA">
              <w:rPr>
                <w:rFonts w:ascii="Times New Roman" w:eastAsia="Times New Roman" w:hAnsi="Times New Roman" w:cs="Times New Roman"/>
                <w:b/>
                <w:spacing w:val="-5"/>
                <w:sz w:val="24"/>
                <w:szCs w:val="24"/>
              </w:rPr>
              <w:t>жыл</w:t>
            </w:r>
          </w:p>
        </w:tc>
        <w:tc>
          <w:tcPr>
            <w:tcW w:w="1901" w:type="dxa"/>
          </w:tcPr>
          <w:p w:rsidR="001271C2" w:rsidRPr="00085F9C" w:rsidRDefault="00BC1BEA" w:rsidP="001271C2">
            <w:pPr>
              <w:spacing w:before="18"/>
              <w:ind w:left="12"/>
              <w:jc w:val="center"/>
              <w:rPr>
                <w:rFonts w:ascii="Times New Roman" w:eastAsia="Times New Roman" w:hAnsi="Times New Roman" w:cs="Times New Roman"/>
                <w:b/>
                <w:sz w:val="24"/>
                <w:szCs w:val="24"/>
              </w:rPr>
            </w:pPr>
            <w:r>
              <w:rPr>
                <w:rFonts w:ascii="Times New Roman" w:eastAsia="Times New Roman" w:hAnsi="Times New Roman" w:cs="Times New Roman"/>
                <w:b/>
                <w:spacing w:val="-4"/>
                <w:sz w:val="24"/>
                <w:szCs w:val="24"/>
              </w:rPr>
              <w:t>2024 жыл</w:t>
            </w:r>
          </w:p>
        </w:tc>
      </w:tr>
      <w:tr w:rsidR="001271C2" w:rsidRPr="00085F9C" w:rsidTr="00BC1BEA">
        <w:trPr>
          <w:trHeight w:val="331"/>
        </w:trPr>
        <w:tc>
          <w:tcPr>
            <w:tcW w:w="2734" w:type="dxa"/>
          </w:tcPr>
          <w:p w:rsidR="001271C2" w:rsidRPr="00085F9C" w:rsidRDefault="001271C2" w:rsidP="001271C2">
            <w:pPr>
              <w:spacing w:before="22"/>
              <w:ind w:left="80"/>
              <w:jc w:val="center"/>
              <w:rPr>
                <w:rFonts w:ascii="Times New Roman" w:eastAsia="Times New Roman" w:hAnsi="Times New Roman" w:cs="Times New Roman"/>
                <w:sz w:val="24"/>
                <w:szCs w:val="24"/>
              </w:rPr>
            </w:pPr>
            <w:r w:rsidRPr="00085F9C">
              <w:rPr>
                <w:rFonts w:ascii="Times New Roman" w:eastAsia="Times New Roman" w:hAnsi="Times New Roman" w:cs="Times New Roman"/>
                <w:spacing w:val="-4"/>
                <w:sz w:val="24"/>
                <w:szCs w:val="24"/>
              </w:rPr>
              <w:t>Хром</w:t>
            </w:r>
          </w:p>
        </w:tc>
        <w:tc>
          <w:tcPr>
            <w:tcW w:w="2195" w:type="dxa"/>
          </w:tcPr>
          <w:p w:rsidR="001271C2" w:rsidRPr="00085F9C" w:rsidRDefault="001271C2" w:rsidP="001271C2">
            <w:pPr>
              <w:spacing w:before="22"/>
              <w:ind w:left="12" w:right="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0,65-</w:t>
            </w:r>
            <w:r w:rsidRPr="00085F9C">
              <w:rPr>
                <w:rFonts w:ascii="Times New Roman" w:eastAsia="Times New Roman" w:hAnsi="Times New Roman" w:cs="Times New Roman"/>
                <w:spacing w:val="-4"/>
                <w:sz w:val="24"/>
                <w:szCs w:val="24"/>
              </w:rPr>
              <w:t>2,36</w:t>
            </w:r>
          </w:p>
        </w:tc>
        <w:tc>
          <w:tcPr>
            <w:tcW w:w="2340" w:type="dxa"/>
          </w:tcPr>
          <w:p w:rsidR="001271C2" w:rsidRPr="00085F9C" w:rsidRDefault="001271C2" w:rsidP="001271C2">
            <w:pPr>
              <w:spacing w:before="22"/>
              <w:ind w:left="12" w:right="1"/>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0,53-</w:t>
            </w:r>
            <w:r w:rsidRPr="00085F9C">
              <w:rPr>
                <w:rFonts w:ascii="Times New Roman" w:eastAsia="Times New Roman" w:hAnsi="Times New Roman" w:cs="Times New Roman"/>
                <w:spacing w:val="-5"/>
                <w:sz w:val="24"/>
                <w:szCs w:val="24"/>
              </w:rPr>
              <w:t>1,8</w:t>
            </w:r>
          </w:p>
        </w:tc>
        <w:tc>
          <w:tcPr>
            <w:tcW w:w="1901" w:type="dxa"/>
          </w:tcPr>
          <w:p w:rsidR="001271C2" w:rsidRPr="00085F9C" w:rsidRDefault="001271C2" w:rsidP="001271C2">
            <w:pPr>
              <w:spacing w:before="22"/>
              <w:ind w:left="1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0,30-1,25</w:t>
            </w:r>
          </w:p>
        </w:tc>
      </w:tr>
      <w:tr w:rsidR="001271C2" w:rsidRPr="00085F9C" w:rsidTr="00BC1BEA">
        <w:trPr>
          <w:trHeight w:val="331"/>
        </w:trPr>
        <w:tc>
          <w:tcPr>
            <w:tcW w:w="2734" w:type="dxa"/>
          </w:tcPr>
          <w:p w:rsidR="001271C2" w:rsidRPr="00BC1BEA" w:rsidRDefault="00BC1BEA" w:rsidP="001271C2">
            <w:pPr>
              <w:spacing w:before="22"/>
              <w:ind w:left="80"/>
              <w:jc w:val="center"/>
              <w:rPr>
                <w:rFonts w:ascii="Times New Roman" w:eastAsia="Times New Roman" w:hAnsi="Times New Roman" w:cs="Times New Roman"/>
                <w:sz w:val="24"/>
                <w:szCs w:val="24"/>
                <w:lang w:val="kk-KZ"/>
              </w:rPr>
            </w:pPr>
            <w:r>
              <w:rPr>
                <w:rFonts w:ascii="Times New Roman" w:eastAsia="Times New Roman" w:hAnsi="Times New Roman" w:cs="Times New Roman"/>
                <w:spacing w:val="-4"/>
                <w:sz w:val="24"/>
                <w:szCs w:val="24"/>
              </w:rPr>
              <w:t xml:space="preserve">Мыс </w:t>
            </w:r>
          </w:p>
        </w:tc>
        <w:tc>
          <w:tcPr>
            <w:tcW w:w="2195" w:type="dxa"/>
          </w:tcPr>
          <w:p w:rsidR="001271C2" w:rsidRPr="00085F9C" w:rsidRDefault="001271C2" w:rsidP="001271C2">
            <w:pPr>
              <w:spacing w:before="22"/>
              <w:ind w:left="12" w:right="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0,47-</w:t>
            </w:r>
            <w:r w:rsidRPr="00085F9C">
              <w:rPr>
                <w:rFonts w:ascii="Times New Roman" w:eastAsia="Times New Roman" w:hAnsi="Times New Roman" w:cs="Times New Roman"/>
                <w:spacing w:val="-4"/>
                <w:sz w:val="24"/>
                <w:szCs w:val="24"/>
              </w:rPr>
              <w:t>6,89</w:t>
            </w:r>
          </w:p>
        </w:tc>
        <w:tc>
          <w:tcPr>
            <w:tcW w:w="2340" w:type="dxa"/>
          </w:tcPr>
          <w:p w:rsidR="001271C2" w:rsidRPr="00085F9C" w:rsidRDefault="001271C2" w:rsidP="001271C2">
            <w:pPr>
              <w:spacing w:before="22"/>
              <w:ind w:left="12" w:right="1"/>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0,45-</w:t>
            </w:r>
            <w:r w:rsidRPr="00085F9C">
              <w:rPr>
                <w:rFonts w:ascii="Times New Roman" w:eastAsia="Times New Roman" w:hAnsi="Times New Roman" w:cs="Times New Roman"/>
                <w:spacing w:val="-5"/>
                <w:sz w:val="24"/>
                <w:szCs w:val="24"/>
              </w:rPr>
              <w:t>3,1</w:t>
            </w:r>
          </w:p>
        </w:tc>
        <w:tc>
          <w:tcPr>
            <w:tcW w:w="1901" w:type="dxa"/>
          </w:tcPr>
          <w:p w:rsidR="001271C2" w:rsidRPr="00085F9C" w:rsidRDefault="001271C2" w:rsidP="001271C2">
            <w:pPr>
              <w:spacing w:before="22"/>
              <w:ind w:left="12"/>
              <w:jc w:val="center"/>
              <w:rPr>
                <w:rFonts w:ascii="Times New Roman" w:eastAsia="Times New Roman" w:hAnsi="Times New Roman" w:cs="Times New Roman"/>
                <w:sz w:val="24"/>
                <w:szCs w:val="24"/>
              </w:rPr>
            </w:pPr>
            <w:r w:rsidRPr="00085F9C">
              <w:rPr>
                <w:rFonts w:ascii="Times New Roman" w:eastAsia="BatangChe" w:hAnsi="Times New Roman" w:cs="Times New Roman"/>
                <w:sz w:val="24"/>
                <w:szCs w:val="24"/>
                <w:lang w:val="kk-KZ"/>
              </w:rPr>
              <w:t>0,59-2,24</w:t>
            </w:r>
          </w:p>
        </w:tc>
      </w:tr>
      <w:tr w:rsidR="001271C2" w:rsidRPr="00085F9C" w:rsidTr="00BC1BEA">
        <w:trPr>
          <w:trHeight w:val="331"/>
        </w:trPr>
        <w:tc>
          <w:tcPr>
            <w:tcW w:w="2734" w:type="dxa"/>
          </w:tcPr>
          <w:p w:rsidR="001271C2" w:rsidRPr="00BC1BEA" w:rsidRDefault="00BC1BEA" w:rsidP="001271C2">
            <w:pPr>
              <w:spacing w:before="22"/>
              <w:ind w:left="80"/>
              <w:jc w:val="center"/>
              <w:rPr>
                <w:rFonts w:ascii="Times New Roman" w:eastAsia="Times New Roman" w:hAnsi="Times New Roman" w:cs="Times New Roman"/>
                <w:sz w:val="24"/>
                <w:szCs w:val="24"/>
                <w:lang w:val="kk-KZ"/>
              </w:rPr>
            </w:pPr>
            <w:r>
              <w:rPr>
                <w:rFonts w:ascii="Times New Roman" w:eastAsia="Times New Roman" w:hAnsi="Times New Roman" w:cs="Times New Roman"/>
                <w:spacing w:val="-4"/>
                <w:sz w:val="24"/>
                <w:szCs w:val="24"/>
              </w:rPr>
              <w:t xml:space="preserve">Мырыш </w:t>
            </w:r>
          </w:p>
        </w:tc>
        <w:tc>
          <w:tcPr>
            <w:tcW w:w="2195" w:type="dxa"/>
          </w:tcPr>
          <w:p w:rsidR="001271C2" w:rsidRPr="00085F9C" w:rsidRDefault="001271C2" w:rsidP="001271C2">
            <w:pPr>
              <w:spacing w:before="22"/>
              <w:ind w:left="12" w:right="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2,13-</w:t>
            </w:r>
            <w:r w:rsidRPr="00085F9C">
              <w:rPr>
                <w:rFonts w:ascii="Times New Roman" w:eastAsia="Times New Roman" w:hAnsi="Times New Roman" w:cs="Times New Roman"/>
                <w:spacing w:val="-4"/>
                <w:sz w:val="24"/>
                <w:szCs w:val="24"/>
              </w:rPr>
              <w:t>19,8</w:t>
            </w:r>
          </w:p>
        </w:tc>
        <w:tc>
          <w:tcPr>
            <w:tcW w:w="2340" w:type="dxa"/>
          </w:tcPr>
          <w:p w:rsidR="001271C2" w:rsidRPr="00085F9C" w:rsidRDefault="001271C2" w:rsidP="001271C2">
            <w:pPr>
              <w:spacing w:before="22"/>
              <w:ind w:left="12" w:right="1"/>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3,4-</w:t>
            </w:r>
            <w:r w:rsidRPr="00085F9C">
              <w:rPr>
                <w:rFonts w:ascii="Times New Roman" w:eastAsia="Times New Roman" w:hAnsi="Times New Roman" w:cs="Times New Roman"/>
                <w:spacing w:val="-4"/>
                <w:sz w:val="24"/>
                <w:szCs w:val="24"/>
              </w:rPr>
              <w:t>13,5</w:t>
            </w:r>
          </w:p>
        </w:tc>
        <w:tc>
          <w:tcPr>
            <w:tcW w:w="1901" w:type="dxa"/>
          </w:tcPr>
          <w:p w:rsidR="001271C2" w:rsidRPr="00085F9C" w:rsidRDefault="001271C2" w:rsidP="001271C2">
            <w:pPr>
              <w:spacing w:before="22"/>
              <w:ind w:left="12"/>
              <w:jc w:val="center"/>
              <w:rPr>
                <w:rFonts w:ascii="Times New Roman" w:eastAsia="Times New Roman" w:hAnsi="Times New Roman" w:cs="Times New Roman"/>
                <w:sz w:val="24"/>
                <w:szCs w:val="24"/>
              </w:rPr>
            </w:pPr>
            <w:r w:rsidRPr="00085F9C">
              <w:rPr>
                <w:rFonts w:ascii="Times New Roman" w:eastAsia="BatangChe" w:hAnsi="Times New Roman" w:cs="Times New Roman"/>
                <w:sz w:val="24"/>
                <w:szCs w:val="24"/>
                <w:lang w:val="kk-KZ"/>
              </w:rPr>
              <w:t>2,74-9,88</w:t>
            </w:r>
          </w:p>
        </w:tc>
      </w:tr>
      <w:tr w:rsidR="001271C2" w:rsidRPr="00085F9C" w:rsidTr="00BC1BEA">
        <w:trPr>
          <w:trHeight w:val="331"/>
        </w:trPr>
        <w:tc>
          <w:tcPr>
            <w:tcW w:w="2734" w:type="dxa"/>
          </w:tcPr>
          <w:p w:rsidR="001271C2" w:rsidRPr="00BC1BEA" w:rsidRDefault="00BC1BEA" w:rsidP="001271C2">
            <w:pPr>
              <w:spacing w:before="22"/>
              <w:ind w:left="80"/>
              <w:jc w:val="center"/>
              <w:rPr>
                <w:rFonts w:ascii="Times New Roman" w:eastAsia="Times New Roman" w:hAnsi="Times New Roman" w:cs="Times New Roman"/>
                <w:sz w:val="24"/>
                <w:szCs w:val="24"/>
                <w:lang w:val="kk-KZ"/>
              </w:rPr>
            </w:pPr>
            <w:r>
              <w:rPr>
                <w:rFonts w:ascii="Times New Roman" w:eastAsia="Times New Roman" w:hAnsi="Times New Roman" w:cs="Times New Roman"/>
                <w:spacing w:val="-2"/>
                <w:sz w:val="24"/>
                <w:szCs w:val="24"/>
              </w:rPr>
              <w:t xml:space="preserve">Қорғасын </w:t>
            </w:r>
          </w:p>
        </w:tc>
        <w:tc>
          <w:tcPr>
            <w:tcW w:w="2195" w:type="dxa"/>
          </w:tcPr>
          <w:p w:rsidR="001271C2" w:rsidRPr="00085F9C" w:rsidRDefault="001271C2" w:rsidP="001271C2">
            <w:pPr>
              <w:spacing w:before="22"/>
              <w:ind w:left="12" w:right="2"/>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20,47-</w:t>
            </w:r>
            <w:r w:rsidRPr="00085F9C">
              <w:rPr>
                <w:rFonts w:ascii="Times New Roman" w:eastAsia="Times New Roman" w:hAnsi="Times New Roman" w:cs="Times New Roman"/>
                <w:spacing w:val="-2"/>
                <w:sz w:val="24"/>
                <w:szCs w:val="24"/>
              </w:rPr>
              <w:t>105,6</w:t>
            </w:r>
          </w:p>
        </w:tc>
        <w:tc>
          <w:tcPr>
            <w:tcW w:w="2340" w:type="dxa"/>
          </w:tcPr>
          <w:p w:rsidR="001271C2" w:rsidRPr="00085F9C" w:rsidRDefault="001271C2" w:rsidP="001271C2">
            <w:pPr>
              <w:spacing w:before="22"/>
              <w:ind w:left="12" w:right="1"/>
              <w:jc w:val="center"/>
              <w:rPr>
                <w:rFonts w:ascii="Times New Roman" w:eastAsia="Times New Roman" w:hAnsi="Times New Roman" w:cs="Times New Roman"/>
                <w:sz w:val="24"/>
                <w:szCs w:val="24"/>
              </w:rPr>
            </w:pPr>
            <w:r w:rsidRPr="00085F9C">
              <w:rPr>
                <w:rFonts w:ascii="Times New Roman" w:eastAsia="Times New Roman" w:hAnsi="Times New Roman" w:cs="Times New Roman"/>
                <w:sz w:val="24"/>
                <w:szCs w:val="24"/>
              </w:rPr>
              <w:t>19,6-</w:t>
            </w:r>
            <w:r w:rsidRPr="00085F9C">
              <w:rPr>
                <w:rFonts w:ascii="Times New Roman" w:eastAsia="Times New Roman" w:hAnsi="Times New Roman" w:cs="Times New Roman"/>
                <w:spacing w:val="-4"/>
                <w:sz w:val="24"/>
                <w:szCs w:val="24"/>
              </w:rPr>
              <w:t>80,2</w:t>
            </w:r>
          </w:p>
        </w:tc>
        <w:tc>
          <w:tcPr>
            <w:tcW w:w="1901" w:type="dxa"/>
          </w:tcPr>
          <w:p w:rsidR="001271C2" w:rsidRPr="00085F9C" w:rsidRDefault="001271C2" w:rsidP="001271C2">
            <w:pPr>
              <w:spacing w:before="22"/>
              <w:ind w:left="12"/>
              <w:jc w:val="center"/>
              <w:rPr>
                <w:rFonts w:ascii="Times New Roman" w:eastAsia="Times New Roman" w:hAnsi="Times New Roman" w:cs="Times New Roman"/>
                <w:sz w:val="24"/>
                <w:szCs w:val="24"/>
              </w:rPr>
            </w:pPr>
            <w:r w:rsidRPr="00085F9C">
              <w:rPr>
                <w:rFonts w:ascii="Times New Roman" w:eastAsia="BatangChe" w:hAnsi="Times New Roman" w:cs="Times New Roman"/>
                <w:sz w:val="24"/>
                <w:szCs w:val="24"/>
                <w:lang w:val="kk-KZ"/>
              </w:rPr>
              <w:t>17,61-78,45</w:t>
            </w:r>
          </w:p>
        </w:tc>
      </w:tr>
    </w:tbl>
    <w:p w:rsidR="001271C2" w:rsidRPr="00085F9C" w:rsidRDefault="00BC1BEA" w:rsidP="001271C2">
      <w:pPr>
        <w:widowControl w:val="0"/>
        <w:autoSpaceDE w:val="0"/>
        <w:autoSpaceDN w:val="0"/>
        <w:spacing w:before="59" w:after="0" w:line="240" w:lineRule="auto"/>
        <w:ind w:left="54"/>
        <w:jc w:val="center"/>
        <w:rPr>
          <w:rFonts w:ascii="Times New Roman" w:eastAsia="Times New Roman" w:hAnsi="Times New Roman" w:cs="Times New Roman"/>
          <w:i/>
          <w:sz w:val="24"/>
          <w:szCs w:val="24"/>
        </w:rPr>
      </w:pPr>
      <w:r>
        <w:rPr>
          <w:rFonts w:ascii="Times New Roman" w:eastAsia="Times New Roman" w:hAnsi="Times New Roman" w:cs="Times New Roman"/>
          <w:i/>
          <w:color w:val="231F20"/>
          <w:sz w:val="24"/>
          <w:szCs w:val="24"/>
          <w:lang w:val="kk-KZ"/>
        </w:rPr>
        <w:t>Дереккөз</w:t>
      </w:r>
      <w:r w:rsidR="001271C2" w:rsidRPr="00085F9C">
        <w:rPr>
          <w:rFonts w:ascii="Times New Roman" w:eastAsia="Times New Roman" w:hAnsi="Times New Roman" w:cs="Times New Roman"/>
          <w:i/>
          <w:color w:val="231F20"/>
          <w:sz w:val="24"/>
          <w:szCs w:val="24"/>
        </w:rPr>
        <w:t>:</w:t>
      </w:r>
      <w:r w:rsidR="001271C2" w:rsidRPr="00085F9C">
        <w:rPr>
          <w:rFonts w:ascii="Times New Roman" w:eastAsia="Times New Roman" w:hAnsi="Times New Roman" w:cs="Times New Roman"/>
          <w:i/>
          <w:color w:val="231F20"/>
          <w:spacing w:val="-9"/>
          <w:sz w:val="24"/>
          <w:szCs w:val="24"/>
        </w:rPr>
        <w:t xml:space="preserve"> </w:t>
      </w:r>
      <w:r w:rsidR="00C4431F">
        <w:rPr>
          <w:rFonts w:ascii="Times New Roman" w:eastAsia="Times New Roman" w:hAnsi="Times New Roman" w:cs="Times New Roman"/>
          <w:i/>
          <w:color w:val="231F20"/>
          <w:spacing w:val="-2"/>
          <w:sz w:val="24"/>
          <w:szCs w:val="24"/>
        </w:rPr>
        <w:t>«Қазгидромет» РМК.</w:t>
      </w:r>
    </w:p>
    <w:p w:rsidR="001271C2" w:rsidRPr="00085F9C" w:rsidRDefault="00730EE2" w:rsidP="001271C2">
      <w:pPr>
        <w:spacing w:after="0" w:line="240" w:lineRule="auto"/>
        <w:jc w:val="both"/>
        <w:rPr>
          <w:rFonts w:ascii="Times New Roman" w:hAnsi="Times New Roman" w:cs="Times New Roman"/>
          <w:i/>
          <w:sz w:val="24"/>
          <w:szCs w:val="24"/>
        </w:rPr>
      </w:pPr>
      <w:r>
        <w:rPr>
          <w:rFonts w:ascii="Times New Roman" w:eastAsia="BatangChe" w:hAnsi="Times New Roman" w:cs="Times New Roman"/>
          <w:sz w:val="24"/>
          <w:szCs w:val="24"/>
          <w:lang w:val="kk-KZ"/>
        </w:rPr>
        <w:t xml:space="preserve">           </w:t>
      </w:r>
      <w:r w:rsidR="00BC1BEA" w:rsidRPr="00BC1BEA">
        <w:rPr>
          <w:rFonts w:ascii="Times New Roman" w:eastAsia="BatangChe" w:hAnsi="Times New Roman" w:cs="Times New Roman"/>
          <w:sz w:val="24"/>
          <w:szCs w:val="24"/>
        </w:rPr>
        <w:t>Толығырақ ақпарат</w:t>
      </w:r>
      <w:r>
        <w:rPr>
          <w:rFonts w:ascii="Times New Roman" w:eastAsia="BatangChe" w:hAnsi="Times New Roman" w:cs="Times New Roman"/>
          <w:sz w:val="24"/>
          <w:szCs w:val="24"/>
          <w:lang w:val="kk-KZ"/>
        </w:rPr>
        <w:t xml:space="preserve"> </w:t>
      </w:r>
      <w:r w:rsidR="00BC1BEA" w:rsidRPr="00BC1BEA">
        <w:rPr>
          <w:rFonts w:ascii="Times New Roman" w:eastAsia="BatangChe" w:hAnsi="Times New Roman" w:cs="Times New Roman"/>
          <w:sz w:val="24"/>
          <w:szCs w:val="24"/>
        </w:rPr>
        <w:t>"Қазгидромет" РМК сайтында орналастырылған</w:t>
      </w:r>
      <w:r w:rsidR="001271C2" w:rsidRPr="00085F9C">
        <w:rPr>
          <w:rFonts w:ascii="Times New Roman" w:eastAsia="BatangChe" w:hAnsi="Times New Roman" w:cs="Times New Roman"/>
          <w:sz w:val="24"/>
          <w:szCs w:val="24"/>
        </w:rPr>
        <w:t xml:space="preserve"> </w:t>
      </w:r>
      <w:r w:rsidR="00BC1BEA">
        <w:rPr>
          <w:rFonts w:ascii="Times New Roman" w:eastAsia="BatangChe" w:hAnsi="Times New Roman" w:cs="Times New Roman"/>
          <w:sz w:val="24"/>
          <w:szCs w:val="24"/>
          <w:lang w:val="kk-KZ"/>
        </w:rPr>
        <w:t xml:space="preserve"> </w:t>
      </w:r>
      <w:hyperlink r:id="rId220" w:history="1">
        <w:r w:rsidR="001271C2" w:rsidRPr="00085F9C">
          <w:rPr>
            <w:rFonts w:ascii="Times New Roman" w:hAnsi="Times New Roman" w:cs="Times New Roman"/>
            <w:i/>
            <w:color w:val="0563C1" w:themeColor="hyperlink"/>
            <w:sz w:val="24"/>
            <w:szCs w:val="24"/>
            <w:u w:val="single"/>
          </w:rPr>
          <w:t>https://www.kazhydromet.kz/ru/ecology/ezhemesyachnyy-informacionnyy-byulleten-o-sostoyanii-okruzhayuschey-sredy/2024</w:t>
        </w:r>
      </w:hyperlink>
    </w:p>
    <w:p w:rsidR="00BC1BEA" w:rsidRPr="00BC1BEA" w:rsidRDefault="00BC1BEA" w:rsidP="00BC1BEA">
      <w:pPr>
        <w:widowControl w:val="0"/>
        <w:autoSpaceDE w:val="0"/>
        <w:autoSpaceDN w:val="0"/>
        <w:spacing w:before="12" w:after="0" w:line="249" w:lineRule="auto"/>
        <w:ind w:left="104" w:right="64" w:firstLine="566"/>
        <w:jc w:val="both"/>
        <w:rPr>
          <w:rFonts w:ascii="Times New Roman" w:eastAsia="Times New Roman" w:hAnsi="Times New Roman" w:cs="Times New Roman"/>
          <w:b/>
          <w:i/>
          <w:sz w:val="24"/>
          <w:szCs w:val="24"/>
        </w:rPr>
      </w:pPr>
      <w:r w:rsidRPr="00BC1BEA">
        <w:rPr>
          <w:rFonts w:ascii="Times New Roman" w:eastAsia="Times New Roman" w:hAnsi="Times New Roman" w:cs="Times New Roman"/>
          <w:b/>
          <w:i/>
          <w:sz w:val="24"/>
          <w:szCs w:val="24"/>
        </w:rPr>
        <w:t>Жерді алып қою</w:t>
      </w:r>
    </w:p>
    <w:p w:rsidR="00BC1BEA" w:rsidRPr="00BC1BEA" w:rsidRDefault="00BC1BEA" w:rsidP="00BC1BEA">
      <w:pPr>
        <w:widowControl w:val="0"/>
        <w:autoSpaceDE w:val="0"/>
        <w:autoSpaceDN w:val="0"/>
        <w:spacing w:before="12" w:after="0" w:line="249" w:lineRule="auto"/>
        <w:ind w:left="104" w:right="64" w:firstLine="566"/>
        <w:jc w:val="both"/>
        <w:rPr>
          <w:rFonts w:ascii="Times New Roman" w:eastAsia="Times New Roman" w:hAnsi="Times New Roman" w:cs="Times New Roman"/>
          <w:sz w:val="24"/>
          <w:szCs w:val="24"/>
        </w:rPr>
      </w:pPr>
      <w:r w:rsidRPr="00BC1BEA">
        <w:rPr>
          <w:rFonts w:ascii="Times New Roman" w:eastAsia="Times New Roman" w:hAnsi="Times New Roman" w:cs="Times New Roman"/>
          <w:sz w:val="24"/>
          <w:szCs w:val="24"/>
        </w:rPr>
        <w:t xml:space="preserve">Алматы қаласын дамыту Бағдарламасы шеңберінде жер қатынастары басқармасы мемлекет мұқтажы үшін жер учаскелерін мәжбүрлеп иеліктен шығару, көлік инфрақұрылымын, әлеуметтік объектілер мен энергетика объектілерін салу бойынша жұмыстар жүргізуде. </w:t>
      </w:r>
    </w:p>
    <w:p w:rsidR="001271C2" w:rsidRPr="00085F9C" w:rsidRDefault="00BC1BEA" w:rsidP="00BC1BEA">
      <w:pPr>
        <w:widowControl w:val="0"/>
        <w:autoSpaceDE w:val="0"/>
        <w:autoSpaceDN w:val="0"/>
        <w:spacing w:before="12" w:after="0" w:line="249" w:lineRule="auto"/>
        <w:ind w:left="104" w:right="64" w:firstLine="566"/>
        <w:jc w:val="both"/>
        <w:rPr>
          <w:rFonts w:ascii="Times New Roman" w:eastAsia="Times New Roman" w:hAnsi="Times New Roman" w:cs="Times New Roman"/>
          <w:sz w:val="24"/>
          <w:szCs w:val="24"/>
        </w:rPr>
      </w:pPr>
      <w:r w:rsidRPr="00BC1BEA">
        <w:rPr>
          <w:rFonts w:ascii="Times New Roman" w:eastAsia="Times New Roman" w:hAnsi="Times New Roman" w:cs="Times New Roman"/>
          <w:sz w:val="24"/>
          <w:szCs w:val="24"/>
        </w:rPr>
        <w:t>2024 жылы пайдаланылмаған ауыл шаруашылығы жерлерін мемлекеттік қорға қайтару жүргізілген жоқ.</w:t>
      </w:r>
    </w:p>
    <w:p w:rsidR="001271C2" w:rsidRPr="00085F9C" w:rsidRDefault="001271C2" w:rsidP="001271C2">
      <w:pPr>
        <w:widowControl w:val="0"/>
        <w:autoSpaceDE w:val="0"/>
        <w:autoSpaceDN w:val="0"/>
        <w:spacing w:before="12" w:after="0" w:line="249" w:lineRule="auto"/>
        <w:ind w:left="104" w:right="64" w:firstLine="566"/>
        <w:jc w:val="both"/>
        <w:rPr>
          <w:rFonts w:ascii="Times New Roman" w:eastAsia="Times New Roman" w:hAnsi="Times New Roman" w:cs="Times New Roman"/>
          <w:sz w:val="24"/>
          <w:szCs w:val="24"/>
        </w:rPr>
      </w:pPr>
    </w:p>
    <w:p w:rsidR="001271C2" w:rsidRPr="00085F9C" w:rsidRDefault="00BC1BEA" w:rsidP="001271C2">
      <w:pPr>
        <w:spacing w:after="0" w:line="240" w:lineRule="auto"/>
        <w:ind w:firstLine="700"/>
        <w:jc w:val="both"/>
        <w:rPr>
          <w:rFonts w:ascii="Times New Roman" w:eastAsia="Calibri" w:hAnsi="Times New Roman" w:cs="Times New Roman"/>
          <w:bCs/>
          <w:iCs/>
          <w:sz w:val="24"/>
          <w:szCs w:val="24"/>
          <w:lang w:eastAsia="ru-RU"/>
        </w:rPr>
      </w:pPr>
      <w:r>
        <w:rPr>
          <w:rFonts w:ascii="Times New Roman" w:eastAsia="Calibri" w:hAnsi="Times New Roman" w:cs="Times New Roman"/>
          <w:bCs/>
          <w:iCs/>
          <w:sz w:val="24"/>
          <w:szCs w:val="24"/>
          <w:lang w:eastAsia="ru-RU"/>
        </w:rPr>
        <w:t>12.19.4. ЖЕР ҚОЙНАУЫ</w:t>
      </w:r>
    </w:p>
    <w:p w:rsidR="001271C2" w:rsidRPr="00085F9C" w:rsidRDefault="001271C2" w:rsidP="001271C2">
      <w:pPr>
        <w:spacing w:after="0" w:line="240" w:lineRule="auto"/>
        <w:ind w:firstLine="700"/>
        <w:jc w:val="both"/>
        <w:rPr>
          <w:rFonts w:ascii="Times New Roman" w:eastAsia="Calibri" w:hAnsi="Times New Roman" w:cs="Times New Roman"/>
          <w:b/>
          <w:bCs/>
          <w:iCs/>
          <w:sz w:val="24"/>
          <w:szCs w:val="24"/>
          <w:lang w:eastAsia="ru-RU"/>
        </w:rPr>
      </w:pPr>
    </w:p>
    <w:p w:rsidR="001271C2" w:rsidRPr="00085F9C" w:rsidRDefault="00BC1BEA" w:rsidP="001271C2">
      <w:pPr>
        <w:spacing w:after="0" w:line="240" w:lineRule="auto"/>
        <w:ind w:firstLine="700"/>
        <w:jc w:val="both"/>
        <w:rPr>
          <w:rFonts w:ascii="Times New Roman" w:eastAsia="Calibri" w:hAnsi="Times New Roman" w:cs="Times New Roman"/>
          <w:bCs/>
          <w:iCs/>
          <w:sz w:val="24"/>
          <w:szCs w:val="24"/>
          <w:lang w:eastAsia="ru-RU"/>
        </w:rPr>
      </w:pPr>
      <w:r w:rsidRPr="00BC1BEA">
        <w:rPr>
          <w:rFonts w:ascii="Times New Roman" w:eastAsia="Calibri" w:hAnsi="Times New Roman" w:cs="Times New Roman"/>
          <w:bCs/>
          <w:iCs/>
          <w:sz w:val="24"/>
          <w:szCs w:val="24"/>
          <w:lang w:eastAsia="ru-RU"/>
        </w:rPr>
        <w:t>Қазақстан Республикасы Инвестициялар және даму министрлігінің Геология және жер қойнауын пайдалану комитетіне қарасты «Оңтүстікқазжерқойнауы» республикалық мемлекеттік мекемесінің мәліметтері бойынша, Алматы қаласы аумағында кең таралған пайдалы қазбаларды барлау және өндіру бойынша жасалған келісімшарттар жоқ.</w:t>
      </w:r>
    </w:p>
    <w:p w:rsidR="001271C2" w:rsidRPr="00BC1BEA" w:rsidRDefault="001271C2" w:rsidP="001271C2">
      <w:pPr>
        <w:spacing w:before="275"/>
        <w:ind w:left="670"/>
        <w:jc w:val="both"/>
        <w:rPr>
          <w:rFonts w:ascii="Times New Roman" w:hAnsi="Times New Roman" w:cs="Times New Roman"/>
          <w:sz w:val="24"/>
          <w:szCs w:val="24"/>
          <w:lang w:val="kk-KZ"/>
        </w:rPr>
      </w:pPr>
      <w:r w:rsidRPr="00085F9C">
        <w:rPr>
          <w:rFonts w:ascii="Times New Roman" w:eastAsia="Times New Roman" w:hAnsi="Times New Roman" w:cs="Times New Roman"/>
          <w:sz w:val="24"/>
          <w:szCs w:val="24"/>
          <w:lang w:val="kk-KZ" w:eastAsia="ru-RU"/>
        </w:rPr>
        <w:t xml:space="preserve">12.19.5. </w:t>
      </w:r>
      <w:r w:rsidR="00BC1BEA" w:rsidRPr="00BC1BEA">
        <w:rPr>
          <w:rFonts w:ascii="Times New Roman" w:hAnsi="Times New Roman" w:cs="Times New Roman"/>
          <w:sz w:val="24"/>
          <w:szCs w:val="24"/>
          <w:lang w:val="kk-KZ"/>
        </w:rPr>
        <w:t>БИОАЛУАНТҮРЛІЛІК</w:t>
      </w:r>
    </w:p>
    <w:p w:rsidR="00BC1BEA" w:rsidRPr="00BC1BEA" w:rsidRDefault="00BC1BEA" w:rsidP="00BC1BEA">
      <w:pPr>
        <w:spacing w:after="0" w:line="240" w:lineRule="auto"/>
        <w:ind w:firstLine="709"/>
        <w:jc w:val="both"/>
        <w:rPr>
          <w:rFonts w:ascii="Times New Roman" w:hAnsi="Times New Roman" w:cs="Times New Roman"/>
          <w:sz w:val="24"/>
          <w:szCs w:val="24"/>
          <w:lang w:val="kk-KZ"/>
        </w:rPr>
      </w:pPr>
      <w:r w:rsidRPr="00BC1BEA">
        <w:rPr>
          <w:rFonts w:ascii="Times New Roman" w:hAnsi="Times New Roman" w:cs="Times New Roman"/>
          <w:sz w:val="24"/>
          <w:szCs w:val="24"/>
          <w:lang w:val="kk-KZ"/>
        </w:rPr>
        <w:t>Алматы қаласындағы ерекше қорғалатын табиғи аумақтардың жер көлемі 21,4 мың гектарды құрайды.</w:t>
      </w:r>
    </w:p>
    <w:p w:rsidR="00BC1BEA" w:rsidRPr="00BC1BEA" w:rsidRDefault="00BC1BEA" w:rsidP="00BC1BEA">
      <w:pPr>
        <w:spacing w:after="0" w:line="240" w:lineRule="auto"/>
        <w:ind w:firstLine="709"/>
        <w:jc w:val="both"/>
        <w:rPr>
          <w:rFonts w:ascii="Times New Roman" w:hAnsi="Times New Roman" w:cs="Times New Roman"/>
          <w:sz w:val="24"/>
          <w:szCs w:val="24"/>
          <w:lang w:val="kk-KZ"/>
        </w:rPr>
      </w:pPr>
      <w:r w:rsidRPr="00BC1BEA">
        <w:rPr>
          <w:rFonts w:ascii="Times New Roman" w:hAnsi="Times New Roman" w:cs="Times New Roman"/>
          <w:sz w:val="24"/>
          <w:szCs w:val="24"/>
          <w:lang w:val="kk-KZ"/>
        </w:rPr>
        <w:t>Қаланың оңтүстік шекарасында республикалық маңызға ие ерекше қорғалатын табиғи аумақ — Іле-Алатау мемлекеттік ұлттық табиғи паркі орналасқан. Оның аумағында ұя салатын, қоныс аударатын, отырықшы және қыстайтын түрлерді қоса алғанда, шамамен 136 құс түрі, сондай-ақ 12 тұқымдасқа жататын 25 сүтқоректі түрі мекендейді. Олардың арасында бұғы мен сібір елігі бар. Түрлік жағынан кеміргіштер алуан түрлі, тиін мен хомяк тұқымдастары көптеп кездеседі. Жыртқыш жануарлардан түлкі, аққалақ, борсық, тас күзен мекендейді.</w:t>
      </w:r>
    </w:p>
    <w:p w:rsidR="00BC1BEA" w:rsidRPr="00BC1BEA" w:rsidRDefault="001A676A" w:rsidP="00BC1BEA">
      <w:pPr>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Іле</w:t>
      </w:r>
      <w:r w:rsidR="00BC1BEA" w:rsidRPr="00BC1BEA">
        <w:rPr>
          <w:rFonts w:ascii="Times New Roman" w:hAnsi="Times New Roman" w:cs="Times New Roman"/>
          <w:sz w:val="24"/>
          <w:szCs w:val="24"/>
          <w:lang w:val="kk-KZ"/>
        </w:rPr>
        <w:t xml:space="preserve"> Алатауының солтүстік беткейінде, 708,2 гектар аумақта, жергілікті маңызға ие ерекше қорғалатын табиғи аумақ — «Медеу» мемлекеттік өңірлік табиғи паркі орналасқан.</w:t>
      </w:r>
    </w:p>
    <w:p w:rsidR="001271C2" w:rsidRPr="00223AAB" w:rsidRDefault="00BC1BEA" w:rsidP="00033FC8">
      <w:pPr>
        <w:spacing w:after="0" w:line="240" w:lineRule="auto"/>
        <w:ind w:firstLine="709"/>
        <w:jc w:val="both"/>
        <w:rPr>
          <w:rFonts w:ascii="Times New Roman" w:hAnsi="Times New Roman" w:cs="Times New Roman"/>
          <w:sz w:val="24"/>
          <w:szCs w:val="24"/>
          <w:lang w:val="kk-KZ"/>
        </w:rPr>
      </w:pPr>
      <w:r w:rsidRPr="00BC1BEA">
        <w:rPr>
          <w:rFonts w:ascii="Times New Roman" w:hAnsi="Times New Roman" w:cs="Times New Roman"/>
          <w:sz w:val="24"/>
          <w:szCs w:val="24"/>
          <w:lang w:val="kk-KZ"/>
        </w:rPr>
        <w:t>Алматы қаласының Түрксіб ауданында 137 гектар аумақты алып жатқан жергілікті маңызға ие табиғат ескерткіші — Баум</w:t>
      </w:r>
      <w:r w:rsidR="00730EE2">
        <w:rPr>
          <w:rFonts w:ascii="Times New Roman" w:hAnsi="Times New Roman" w:cs="Times New Roman"/>
          <w:sz w:val="24"/>
          <w:szCs w:val="24"/>
          <w:lang w:val="kk-KZ"/>
        </w:rPr>
        <w:t>а</w:t>
      </w:r>
      <w:r w:rsidRPr="00BC1BEA">
        <w:rPr>
          <w:rFonts w:ascii="Times New Roman" w:hAnsi="Times New Roman" w:cs="Times New Roman"/>
          <w:sz w:val="24"/>
          <w:szCs w:val="24"/>
          <w:lang w:val="kk-KZ"/>
        </w:rPr>
        <w:t xml:space="preserve"> тоғайы орналасқан. Бұл тоғайда жөке, үйеңкі, шаған, қарағаш, тұт және емен өседі.</w:t>
      </w:r>
      <w:r w:rsidR="008F3E46">
        <w:rPr>
          <w:rFonts w:ascii="Times New Roman" w:hAnsi="Times New Roman" w:cs="Times New Roman"/>
          <w:sz w:val="24"/>
          <w:szCs w:val="24"/>
          <w:lang w:val="kk-KZ"/>
        </w:rPr>
        <w:t xml:space="preserve"> </w:t>
      </w:r>
      <w:r w:rsidRPr="00223AAB">
        <w:rPr>
          <w:rFonts w:ascii="Times New Roman" w:hAnsi="Times New Roman" w:cs="Times New Roman"/>
          <w:sz w:val="24"/>
          <w:szCs w:val="24"/>
          <w:lang w:val="kk-KZ"/>
        </w:rPr>
        <w:t>Сондай-ақ, Алматы қаласында республикадағы ең көне Ботаникалық бақ орналасқан. Ол 1932 жылы құрылған. Көптеген өсімдіктері ғылыми және коллекциялық жағынан бірегей болып табылады және Қа</w:t>
      </w:r>
      <w:r w:rsidR="00730EE2">
        <w:rPr>
          <w:rFonts w:ascii="Times New Roman" w:hAnsi="Times New Roman" w:cs="Times New Roman"/>
          <w:sz w:val="24"/>
          <w:szCs w:val="24"/>
          <w:lang w:val="kk-KZ"/>
        </w:rPr>
        <w:t>зақстан аумағында баламасы жоқ.</w:t>
      </w:r>
    </w:p>
    <w:p w:rsidR="001271C2" w:rsidRPr="00BC1BEA" w:rsidRDefault="001271C2" w:rsidP="001271C2">
      <w:pPr>
        <w:spacing w:after="0" w:line="240" w:lineRule="auto"/>
        <w:ind w:firstLine="709"/>
        <w:jc w:val="both"/>
        <w:rPr>
          <w:rFonts w:ascii="Times New Roman" w:hAnsi="Times New Roman" w:cs="Times New Roman"/>
          <w:sz w:val="24"/>
          <w:szCs w:val="24"/>
          <w:lang w:val="kk-KZ"/>
        </w:rPr>
      </w:pPr>
      <w:r w:rsidRPr="00223AAB">
        <w:rPr>
          <w:rFonts w:ascii="Times New Roman" w:hAnsi="Times New Roman" w:cs="Times New Roman"/>
          <w:sz w:val="24"/>
          <w:szCs w:val="24"/>
          <w:lang w:val="kk-KZ"/>
        </w:rPr>
        <w:t>1</w:t>
      </w:r>
      <w:r w:rsidR="00BC1BEA" w:rsidRPr="00223AAB">
        <w:rPr>
          <w:rFonts w:ascii="Times New Roman" w:hAnsi="Times New Roman" w:cs="Times New Roman"/>
          <w:sz w:val="24"/>
          <w:szCs w:val="24"/>
          <w:lang w:val="kk-KZ"/>
        </w:rPr>
        <w:t xml:space="preserve">2.19.6. </w:t>
      </w:r>
      <w:r w:rsidR="00BC1BEA">
        <w:rPr>
          <w:rFonts w:ascii="Times New Roman" w:hAnsi="Times New Roman" w:cs="Times New Roman"/>
          <w:sz w:val="24"/>
          <w:szCs w:val="24"/>
          <w:lang w:val="kk-KZ"/>
        </w:rPr>
        <w:t>РАДИАЦИЯЛЫҚ ЖАҒДАЙ</w:t>
      </w:r>
    </w:p>
    <w:p w:rsidR="001271C2" w:rsidRPr="00085F9C" w:rsidRDefault="001271C2" w:rsidP="001271C2">
      <w:pPr>
        <w:spacing w:after="0" w:line="240" w:lineRule="auto"/>
        <w:ind w:firstLine="669"/>
        <w:jc w:val="both"/>
        <w:rPr>
          <w:rFonts w:ascii="Times New Roman" w:eastAsia="BatangChe" w:hAnsi="Times New Roman" w:cs="Times New Roman"/>
          <w:sz w:val="24"/>
          <w:szCs w:val="24"/>
          <w:lang w:val="kk-KZ"/>
        </w:rPr>
      </w:pPr>
    </w:p>
    <w:p w:rsidR="00BC1BEA" w:rsidRPr="00F80430" w:rsidRDefault="00BC1BEA" w:rsidP="00F80430">
      <w:pPr>
        <w:spacing w:after="0" w:line="240" w:lineRule="auto"/>
        <w:ind w:firstLine="669"/>
        <w:jc w:val="both"/>
        <w:rPr>
          <w:rFonts w:ascii="Times New Roman" w:hAnsi="Times New Roman" w:cs="Times New Roman"/>
          <w:sz w:val="24"/>
          <w:szCs w:val="24"/>
          <w:lang w:val="kk-KZ"/>
        </w:rPr>
      </w:pPr>
      <w:r w:rsidRPr="00F80430">
        <w:rPr>
          <w:rFonts w:ascii="Times New Roman" w:hAnsi="Times New Roman" w:cs="Times New Roman"/>
          <w:sz w:val="24"/>
          <w:szCs w:val="24"/>
          <w:lang w:val="kk-KZ"/>
        </w:rPr>
        <w:t>2024 жылы «Қазгидромет» РМК жергілікті жерлердегі гамма-сәуле деңгейіне тәуліктік бақылауды 8 метеостанцияда (Алматы, Бақанас, Қапшағай, Нарынқол, Жаркент, Лепсі, Талдықорған, Сарыөзек) және Талдықорған қаласындағы 1 авт</w:t>
      </w:r>
      <w:r w:rsidR="00F80430" w:rsidRPr="00F80430">
        <w:rPr>
          <w:rFonts w:ascii="Times New Roman" w:hAnsi="Times New Roman" w:cs="Times New Roman"/>
          <w:sz w:val="24"/>
          <w:szCs w:val="24"/>
          <w:lang w:val="kk-KZ"/>
        </w:rPr>
        <w:t>оматты станцияда жүзеге асырды.</w:t>
      </w:r>
      <w:r w:rsidR="00F80430">
        <w:rPr>
          <w:rFonts w:ascii="Times New Roman" w:hAnsi="Times New Roman" w:cs="Times New Roman"/>
          <w:sz w:val="24"/>
          <w:szCs w:val="24"/>
          <w:lang w:val="kk-KZ"/>
        </w:rPr>
        <w:t xml:space="preserve"> </w:t>
      </w:r>
      <w:r w:rsidRPr="00F80430">
        <w:rPr>
          <w:rFonts w:ascii="Times New Roman" w:hAnsi="Times New Roman" w:cs="Times New Roman"/>
          <w:sz w:val="24"/>
          <w:szCs w:val="24"/>
          <w:lang w:val="kk-KZ"/>
        </w:rPr>
        <w:t>Атмосфераның жерге жақын қабатындағы радиациялық гамма-фонның орташа мәндері 0,11–0,26 мкЗв/сағ аралығында болды.</w:t>
      </w:r>
      <w:r w:rsidR="00730EE2">
        <w:rPr>
          <w:rFonts w:ascii="Times New Roman" w:hAnsi="Times New Roman" w:cs="Times New Roman"/>
          <w:sz w:val="24"/>
          <w:szCs w:val="24"/>
          <w:lang w:val="kk-KZ"/>
        </w:rPr>
        <w:t xml:space="preserve"> </w:t>
      </w:r>
      <w:r w:rsidRPr="00F80430">
        <w:rPr>
          <w:rFonts w:ascii="Times New Roman" w:hAnsi="Times New Roman" w:cs="Times New Roman"/>
          <w:sz w:val="24"/>
          <w:szCs w:val="24"/>
          <w:lang w:val="kk-KZ"/>
        </w:rPr>
        <w:t>Орташа радиациялық гамма-фон 0,18 мкЗв/сағ құрап, рұқсат етілген шектерден аспады.</w:t>
      </w:r>
    </w:p>
    <w:p w:rsidR="00BC1BEA" w:rsidRPr="00F80430" w:rsidRDefault="00BC1BEA" w:rsidP="00F80430">
      <w:pPr>
        <w:spacing w:after="0" w:line="240" w:lineRule="auto"/>
        <w:ind w:firstLine="669"/>
        <w:jc w:val="both"/>
        <w:rPr>
          <w:rFonts w:ascii="Times New Roman" w:hAnsi="Times New Roman" w:cs="Times New Roman"/>
          <w:sz w:val="24"/>
          <w:szCs w:val="24"/>
          <w:lang w:val="kk-KZ"/>
        </w:rPr>
      </w:pPr>
      <w:r w:rsidRPr="00223AAB">
        <w:rPr>
          <w:rFonts w:ascii="Times New Roman" w:hAnsi="Times New Roman" w:cs="Times New Roman"/>
          <w:sz w:val="24"/>
          <w:szCs w:val="24"/>
          <w:lang w:val="kk-KZ"/>
        </w:rPr>
        <w:t xml:space="preserve">Жерге жақын қабаттағы атмосфераның радиоактивті ластануына бақылау 5 метеостанцияда (Алматы, Нарынқол, Жаркент, Лепсі, Талдықорған) жүргізілді. Бақылау ауа сынамаларын көлденең планшеттермен алу арқылы жүзеге асырылып, әр станцияда </w:t>
      </w:r>
      <w:r w:rsidR="00F80430" w:rsidRPr="00223AAB">
        <w:rPr>
          <w:rFonts w:ascii="Times New Roman" w:hAnsi="Times New Roman" w:cs="Times New Roman"/>
          <w:sz w:val="24"/>
          <w:szCs w:val="24"/>
          <w:lang w:val="kk-KZ"/>
        </w:rPr>
        <w:t>бескүндік сынама алу орындалды.</w:t>
      </w:r>
      <w:r w:rsidR="00F80430">
        <w:rPr>
          <w:rFonts w:ascii="Times New Roman" w:hAnsi="Times New Roman" w:cs="Times New Roman"/>
          <w:sz w:val="24"/>
          <w:szCs w:val="24"/>
          <w:lang w:val="kk-KZ"/>
        </w:rPr>
        <w:t xml:space="preserve"> </w:t>
      </w:r>
      <w:r w:rsidRPr="00F80430">
        <w:rPr>
          <w:rFonts w:ascii="Times New Roman" w:hAnsi="Times New Roman" w:cs="Times New Roman"/>
          <w:sz w:val="24"/>
          <w:szCs w:val="24"/>
          <w:lang w:val="kk-KZ"/>
        </w:rPr>
        <w:t>Жерге жақын атмосфера қабатындағы радиоактивті тұнбалардың тәуліктік орташа тығыздығы 1,6–2,4 Бк/м² аралығында ауытқыды.</w:t>
      </w:r>
      <w:r w:rsidR="00F80430">
        <w:rPr>
          <w:rFonts w:ascii="Times New Roman" w:hAnsi="Times New Roman" w:cs="Times New Roman"/>
          <w:sz w:val="24"/>
          <w:szCs w:val="24"/>
          <w:lang w:val="kk-KZ"/>
        </w:rPr>
        <w:t xml:space="preserve"> </w:t>
      </w:r>
      <w:r w:rsidRPr="00F80430">
        <w:rPr>
          <w:rFonts w:ascii="Times New Roman" w:hAnsi="Times New Roman" w:cs="Times New Roman"/>
          <w:sz w:val="24"/>
          <w:szCs w:val="24"/>
          <w:lang w:val="kk-KZ"/>
        </w:rPr>
        <w:t>Радиоактивті тұнбалардың орташа тығыздығы 2,0 Бк/м² құрап, шекті рұқсат етілген деңгейден аспады.</w:t>
      </w:r>
    </w:p>
    <w:p w:rsidR="001271C2" w:rsidRPr="00223AAB" w:rsidRDefault="00BC1BEA" w:rsidP="00BC1BEA">
      <w:pPr>
        <w:spacing w:after="0" w:line="240" w:lineRule="auto"/>
        <w:ind w:firstLine="669"/>
        <w:jc w:val="both"/>
        <w:rPr>
          <w:rFonts w:ascii="Times New Roman" w:hAnsi="Times New Roman" w:cs="Times New Roman"/>
          <w:sz w:val="24"/>
          <w:szCs w:val="24"/>
          <w:lang w:val="kk-KZ"/>
        </w:rPr>
      </w:pPr>
      <w:r w:rsidRPr="00223AAB">
        <w:rPr>
          <w:rFonts w:ascii="Times New Roman" w:hAnsi="Times New Roman" w:cs="Times New Roman"/>
          <w:sz w:val="24"/>
          <w:szCs w:val="24"/>
          <w:lang w:val="kk-KZ"/>
        </w:rPr>
        <w:t>Толығырақ ақпаратты «Қазгидромет» РМК сайтынан алуға болады:</w:t>
      </w:r>
      <w:r>
        <w:rPr>
          <w:rFonts w:ascii="Times New Roman" w:hAnsi="Times New Roman" w:cs="Times New Roman"/>
          <w:sz w:val="24"/>
          <w:szCs w:val="24"/>
          <w:lang w:val="kk-KZ"/>
        </w:rPr>
        <w:t xml:space="preserve"> </w:t>
      </w:r>
      <w:r w:rsidR="001271C2" w:rsidRPr="00223AAB">
        <w:rPr>
          <w:rFonts w:ascii="Times New Roman" w:hAnsi="Times New Roman" w:cs="Times New Roman"/>
          <w:sz w:val="24"/>
          <w:szCs w:val="24"/>
          <w:lang w:val="kk-KZ"/>
        </w:rPr>
        <w:t xml:space="preserve"> </w:t>
      </w:r>
      <w:hyperlink r:id="rId221" w:history="1">
        <w:r w:rsidR="001271C2" w:rsidRPr="00223AAB">
          <w:rPr>
            <w:rFonts w:ascii="Times New Roman" w:hAnsi="Times New Roman" w:cs="Times New Roman"/>
            <w:i/>
            <w:color w:val="0563C1" w:themeColor="hyperlink"/>
            <w:sz w:val="24"/>
            <w:szCs w:val="24"/>
            <w:u w:val="single"/>
            <w:lang w:val="kk-KZ"/>
          </w:rPr>
          <w:t>https://www.kazhydromet.kz/ru/ecology/ezhemesyachnyy-informacionnyy-byulleten-o-sostoyanii-okruzhayuschey-sredy/2024</w:t>
        </w:r>
      </w:hyperlink>
    </w:p>
    <w:p w:rsidR="001271C2" w:rsidRPr="00223AAB" w:rsidRDefault="001271C2" w:rsidP="001271C2">
      <w:pPr>
        <w:widowControl w:val="0"/>
        <w:autoSpaceDE w:val="0"/>
        <w:autoSpaceDN w:val="0"/>
        <w:spacing w:after="0" w:line="240" w:lineRule="auto"/>
        <w:ind w:left="103" w:right="180" w:firstLine="566"/>
        <w:jc w:val="both"/>
        <w:rPr>
          <w:rFonts w:ascii="Times New Roman" w:eastAsia="Times New Roman" w:hAnsi="Times New Roman" w:cs="Times New Roman"/>
          <w:b/>
          <w:spacing w:val="-2"/>
          <w:sz w:val="24"/>
          <w:szCs w:val="24"/>
          <w:lang w:val="kk-KZ"/>
        </w:rPr>
      </w:pPr>
    </w:p>
    <w:p w:rsidR="001271C2" w:rsidRPr="00223AAB" w:rsidRDefault="00BC1BEA" w:rsidP="001271C2">
      <w:pPr>
        <w:widowControl w:val="0"/>
        <w:autoSpaceDE w:val="0"/>
        <w:autoSpaceDN w:val="0"/>
        <w:spacing w:after="0" w:line="240" w:lineRule="auto"/>
        <w:ind w:left="103" w:right="180" w:firstLine="566"/>
        <w:jc w:val="both"/>
        <w:rPr>
          <w:rFonts w:ascii="Times New Roman" w:eastAsia="Times New Roman" w:hAnsi="Times New Roman" w:cs="Times New Roman"/>
          <w:spacing w:val="-2"/>
          <w:sz w:val="24"/>
          <w:szCs w:val="24"/>
          <w:lang w:val="kk-KZ"/>
        </w:rPr>
      </w:pPr>
      <w:r w:rsidRPr="00223AAB">
        <w:rPr>
          <w:rFonts w:ascii="Times New Roman" w:eastAsia="Times New Roman" w:hAnsi="Times New Roman" w:cs="Times New Roman"/>
          <w:spacing w:val="-2"/>
          <w:sz w:val="24"/>
          <w:szCs w:val="24"/>
          <w:lang w:val="kk-KZ"/>
        </w:rPr>
        <w:t>12.19.7 ҚАЛДЫҚТАР</w:t>
      </w:r>
      <w:r w:rsidR="001271C2" w:rsidRPr="00223AAB">
        <w:rPr>
          <w:rFonts w:ascii="Times New Roman" w:eastAsia="Times New Roman" w:hAnsi="Times New Roman" w:cs="Times New Roman"/>
          <w:spacing w:val="-2"/>
          <w:sz w:val="24"/>
          <w:szCs w:val="24"/>
          <w:lang w:val="kk-KZ"/>
        </w:rPr>
        <w:t xml:space="preserve"> </w:t>
      </w:r>
    </w:p>
    <w:p w:rsidR="001271C2" w:rsidRPr="00223AAB" w:rsidRDefault="001271C2" w:rsidP="001271C2">
      <w:pPr>
        <w:widowControl w:val="0"/>
        <w:autoSpaceDE w:val="0"/>
        <w:autoSpaceDN w:val="0"/>
        <w:spacing w:after="0" w:line="240" w:lineRule="auto"/>
        <w:ind w:left="103" w:right="180" w:firstLine="566"/>
        <w:jc w:val="both"/>
        <w:rPr>
          <w:rFonts w:ascii="Times New Roman" w:eastAsia="Times New Roman" w:hAnsi="Times New Roman" w:cs="Times New Roman"/>
          <w:color w:val="FF0000"/>
          <w:spacing w:val="-2"/>
          <w:sz w:val="24"/>
          <w:szCs w:val="24"/>
          <w:lang w:val="kk-KZ"/>
        </w:rPr>
      </w:pPr>
    </w:p>
    <w:p w:rsidR="001271C2" w:rsidRPr="00BC1BEA" w:rsidRDefault="00BC1BEA" w:rsidP="001271C2">
      <w:pPr>
        <w:widowControl w:val="0"/>
        <w:autoSpaceDE w:val="0"/>
        <w:autoSpaceDN w:val="0"/>
        <w:spacing w:after="0" w:line="240" w:lineRule="auto"/>
        <w:ind w:left="103" w:right="180" w:firstLine="566"/>
        <w:jc w:val="both"/>
        <w:rPr>
          <w:rFonts w:ascii="Times New Roman" w:eastAsia="Times New Roman" w:hAnsi="Times New Roman" w:cs="Times New Roman"/>
          <w:b/>
          <w:i/>
          <w:spacing w:val="-2"/>
          <w:sz w:val="24"/>
          <w:szCs w:val="24"/>
          <w:lang w:val="kk-KZ"/>
        </w:rPr>
      </w:pPr>
      <w:r>
        <w:rPr>
          <w:rFonts w:ascii="Times New Roman" w:eastAsia="Times New Roman" w:hAnsi="Times New Roman" w:cs="Times New Roman"/>
          <w:b/>
          <w:i/>
          <w:spacing w:val="-2"/>
          <w:sz w:val="24"/>
          <w:szCs w:val="24"/>
          <w:lang w:val="kk-KZ"/>
        </w:rPr>
        <w:t>Тұрмыстық қатты қалдықтар</w:t>
      </w:r>
    </w:p>
    <w:p w:rsidR="00F80430" w:rsidRDefault="00F80430" w:rsidP="00F80430">
      <w:pPr>
        <w:spacing w:after="0" w:line="240" w:lineRule="auto"/>
        <w:ind w:left="103" w:firstLine="709"/>
        <w:jc w:val="both"/>
        <w:rPr>
          <w:rFonts w:ascii="Times New Roman" w:hAnsi="Times New Roman" w:cs="Times New Roman"/>
          <w:spacing w:val="-2"/>
          <w:sz w:val="24"/>
          <w:szCs w:val="24"/>
          <w:lang w:val="kk-KZ"/>
        </w:rPr>
      </w:pPr>
      <w:r w:rsidRPr="00223AAB">
        <w:rPr>
          <w:rFonts w:ascii="Times New Roman" w:hAnsi="Times New Roman" w:cs="Times New Roman"/>
          <w:spacing w:val="-2"/>
          <w:sz w:val="24"/>
          <w:szCs w:val="24"/>
          <w:lang w:val="kk-KZ"/>
        </w:rPr>
        <w:t>Қазақстан Республикасы Стратегиялық жоспарлау және реформалар агенттігіне қарасты Ұлттық статистика бюросының мәліметтері бойынша, 2024 жылы Алматы қаласында 835,7 мың тонна коммуналдық қалдық жиналды, бұл өткен жылмен салыстырғанда 261,4 мың тоннаға артық. Қалдықтар көлемінің артуы мегаполис халқы санының өсуімен байланысты.</w:t>
      </w:r>
      <w:r>
        <w:rPr>
          <w:rFonts w:ascii="Times New Roman" w:hAnsi="Times New Roman" w:cs="Times New Roman"/>
          <w:spacing w:val="-2"/>
          <w:sz w:val="24"/>
          <w:szCs w:val="24"/>
          <w:lang w:val="kk-KZ"/>
        </w:rPr>
        <w:t xml:space="preserve"> </w:t>
      </w:r>
    </w:p>
    <w:p w:rsidR="001271C2" w:rsidRPr="00F80430" w:rsidRDefault="00F80430" w:rsidP="00F80430">
      <w:pPr>
        <w:spacing w:after="0" w:line="240" w:lineRule="auto"/>
        <w:ind w:left="103" w:firstLine="709"/>
        <w:jc w:val="both"/>
        <w:rPr>
          <w:rFonts w:ascii="Times New Roman" w:hAnsi="Times New Roman" w:cs="Times New Roman"/>
          <w:spacing w:val="-2"/>
          <w:sz w:val="24"/>
          <w:szCs w:val="24"/>
          <w:lang w:val="kk-KZ"/>
        </w:rPr>
      </w:pPr>
      <w:r w:rsidRPr="00F80430">
        <w:rPr>
          <w:rFonts w:ascii="Times New Roman" w:hAnsi="Times New Roman" w:cs="Times New Roman"/>
          <w:spacing w:val="-2"/>
          <w:sz w:val="24"/>
          <w:szCs w:val="24"/>
          <w:lang w:val="kk-KZ"/>
        </w:rPr>
        <w:t>Қалдықтарды жинау және шығару жұмыстарымен қалада 100 кәсіпорын мен ұйым айналысады, оның ішінде 30-ы — жеке кәсіпкерлер.</w:t>
      </w:r>
      <w:r>
        <w:rPr>
          <w:rFonts w:ascii="Times New Roman" w:hAnsi="Times New Roman" w:cs="Times New Roman"/>
          <w:spacing w:val="-2"/>
          <w:sz w:val="24"/>
          <w:szCs w:val="24"/>
          <w:lang w:val="kk-KZ"/>
        </w:rPr>
        <w:t xml:space="preserve"> </w:t>
      </w:r>
      <w:r w:rsidRPr="00F80430">
        <w:rPr>
          <w:rFonts w:ascii="Times New Roman" w:hAnsi="Times New Roman" w:cs="Times New Roman"/>
          <w:spacing w:val="-2"/>
          <w:sz w:val="24"/>
          <w:szCs w:val="24"/>
          <w:lang w:val="kk-KZ"/>
        </w:rPr>
        <w:t>Алайда, қалдықтарды сұрыптау, кәдеге жарату және көму жұмыстарымен бар болғаны 3 ұйым ғана айналысады.</w:t>
      </w:r>
    </w:p>
    <w:p w:rsidR="001271C2" w:rsidRPr="00F80430" w:rsidRDefault="001271C2" w:rsidP="001271C2">
      <w:pPr>
        <w:spacing w:after="0" w:line="240" w:lineRule="auto"/>
        <w:ind w:left="103" w:firstLine="709"/>
        <w:jc w:val="right"/>
        <w:rPr>
          <w:rFonts w:ascii="Times New Roman" w:hAnsi="Times New Roman" w:cs="Times New Roman"/>
          <w:b/>
          <w:spacing w:val="-2"/>
          <w:sz w:val="24"/>
          <w:szCs w:val="24"/>
          <w:lang w:val="kk-KZ"/>
        </w:rPr>
      </w:pPr>
      <w:r w:rsidRPr="00F80430">
        <w:rPr>
          <w:rFonts w:ascii="Times New Roman" w:hAnsi="Times New Roman" w:cs="Times New Roman"/>
          <w:b/>
          <w:spacing w:val="-2"/>
          <w:sz w:val="24"/>
          <w:szCs w:val="24"/>
          <w:lang w:val="kk-KZ"/>
        </w:rPr>
        <w:t xml:space="preserve"> 12.19.6</w:t>
      </w:r>
      <w:r w:rsidR="00F80430">
        <w:rPr>
          <w:rFonts w:ascii="Times New Roman" w:hAnsi="Times New Roman" w:cs="Times New Roman"/>
          <w:b/>
          <w:spacing w:val="-2"/>
          <w:sz w:val="24"/>
          <w:szCs w:val="24"/>
          <w:lang w:val="kk-KZ"/>
        </w:rPr>
        <w:t>-сурет</w:t>
      </w:r>
    </w:p>
    <w:p w:rsidR="001271C2" w:rsidRPr="00F80430" w:rsidRDefault="00F80430" w:rsidP="00C4431F">
      <w:pPr>
        <w:spacing w:after="0" w:line="240" w:lineRule="auto"/>
        <w:ind w:left="103" w:firstLine="709"/>
        <w:jc w:val="center"/>
        <w:rPr>
          <w:rFonts w:ascii="Times New Roman" w:hAnsi="Times New Roman" w:cs="Times New Roman"/>
          <w:b/>
          <w:spacing w:val="-2"/>
          <w:sz w:val="24"/>
          <w:szCs w:val="24"/>
          <w:lang w:val="kk-KZ"/>
        </w:rPr>
      </w:pPr>
      <w:r w:rsidRPr="00F80430">
        <w:rPr>
          <w:rFonts w:ascii="Times New Roman" w:hAnsi="Times New Roman" w:cs="Times New Roman"/>
          <w:b/>
          <w:spacing w:val="-2"/>
          <w:sz w:val="24"/>
          <w:szCs w:val="24"/>
          <w:lang w:val="kk-KZ"/>
        </w:rPr>
        <w:t>2024 жылы Алматы қаласында коммуналдық қалдықтардың қозғалысы, мың тонна</w:t>
      </w:r>
    </w:p>
    <w:p w:rsidR="001271C2" w:rsidRPr="00085F9C" w:rsidRDefault="0092307F" w:rsidP="001271C2">
      <w:pPr>
        <w:spacing w:after="0" w:line="240" w:lineRule="auto"/>
        <w:ind w:left="103" w:firstLine="709"/>
        <w:jc w:val="center"/>
        <w:rPr>
          <w:rFonts w:ascii="Times New Roman" w:hAnsi="Times New Roman" w:cs="Times New Roman"/>
          <w:spacing w:val="-2"/>
          <w:sz w:val="24"/>
          <w:szCs w:val="24"/>
        </w:rPr>
      </w:pPr>
      <w:r>
        <w:rPr>
          <w:rFonts w:ascii="Times New Roman" w:hAnsi="Times New Roman" w:cs="Times New Roman"/>
          <w:noProof/>
          <w:spacing w:val="-2"/>
          <w:sz w:val="24"/>
          <w:szCs w:val="24"/>
          <w:lang w:eastAsia="ru-RU"/>
        </w:rPr>
        <w:drawing>
          <wp:inline distT="0" distB="0" distL="0" distR="0" wp14:anchorId="0C9D59E0">
            <wp:extent cx="4420235" cy="2658110"/>
            <wp:effectExtent l="0" t="0" r="0" b="889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420235" cy="2658110"/>
                    </a:xfrm>
                    <a:prstGeom prst="rect">
                      <a:avLst/>
                    </a:prstGeom>
                    <a:noFill/>
                  </pic:spPr>
                </pic:pic>
              </a:graphicData>
            </a:graphic>
          </wp:inline>
        </w:drawing>
      </w:r>
    </w:p>
    <w:p w:rsidR="001271C2" w:rsidRPr="00085F9C" w:rsidRDefault="00F80430" w:rsidP="001271C2">
      <w:pPr>
        <w:ind w:firstLine="567"/>
        <w:jc w:val="center"/>
        <w:rPr>
          <w:rFonts w:ascii="Times New Roman" w:hAnsi="Times New Roman" w:cs="Times New Roman"/>
          <w:i/>
          <w:sz w:val="24"/>
          <w:szCs w:val="24"/>
        </w:rPr>
      </w:pPr>
      <w:r>
        <w:rPr>
          <w:rFonts w:ascii="Times New Roman" w:hAnsi="Times New Roman" w:cs="Times New Roman"/>
          <w:i/>
          <w:sz w:val="24"/>
          <w:szCs w:val="24"/>
        </w:rPr>
        <w:t>Дереккөз: ҚР СЖРА Ұлттық статистика бюросы</w:t>
      </w:r>
      <w:r w:rsidR="001271C2" w:rsidRPr="00085F9C">
        <w:rPr>
          <w:rFonts w:ascii="Times New Roman" w:hAnsi="Times New Roman" w:cs="Times New Roman"/>
          <w:i/>
          <w:sz w:val="24"/>
          <w:szCs w:val="24"/>
        </w:rPr>
        <w:t>.</w:t>
      </w:r>
    </w:p>
    <w:p w:rsidR="00F80430" w:rsidRPr="00F80430" w:rsidRDefault="00F80430" w:rsidP="00F80430">
      <w:pPr>
        <w:spacing w:after="0" w:line="240" w:lineRule="auto"/>
        <w:ind w:left="103" w:firstLine="709"/>
        <w:jc w:val="both"/>
        <w:rPr>
          <w:rFonts w:ascii="Times New Roman" w:eastAsia="Calibri" w:hAnsi="Times New Roman" w:cs="Times New Roman"/>
          <w:sz w:val="24"/>
          <w:szCs w:val="24"/>
          <w:lang w:eastAsia="ru-RU"/>
        </w:rPr>
      </w:pPr>
      <w:r w:rsidRPr="00F80430">
        <w:rPr>
          <w:rFonts w:ascii="Times New Roman" w:eastAsia="Calibri" w:hAnsi="Times New Roman" w:cs="Times New Roman"/>
          <w:sz w:val="24"/>
          <w:szCs w:val="24"/>
          <w:lang w:eastAsia="ru-RU"/>
        </w:rPr>
        <w:t xml:space="preserve">28,9 мың тонна сұрыпталған қалдықтар қайта өңдеуге жіберілді. </w:t>
      </w:r>
    </w:p>
    <w:p w:rsidR="00F80430" w:rsidRPr="00730EE2" w:rsidRDefault="00F80430" w:rsidP="00F80430">
      <w:pPr>
        <w:spacing w:after="0" w:line="240" w:lineRule="auto"/>
        <w:ind w:left="103" w:firstLine="709"/>
        <w:jc w:val="both"/>
        <w:rPr>
          <w:rFonts w:ascii="Times New Roman" w:eastAsia="Calibri" w:hAnsi="Times New Roman" w:cs="Times New Roman"/>
          <w:b/>
          <w:i/>
          <w:sz w:val="24"/>
          <w:szCs w:val="24"/>
          <w:lang w:eastAsia="ru-RU"/>
        </w:rPr>
      </w:pPr>
      <w:r w:rsidRPr="00730EE2">
        <w:rPr>
          <w:rFonts w:ascii="Times New Roman" w:eastAsia="Calibri" w:hAnsi="Times New Roman" w:cs="Times New Roman"/>
          <w:b/>
          <w:i/>
          <w:sz w:val="24"/>
          <w:szCs w:val="24"/>
          <w:lang w:eastAsia="ru-RU"/>
        </w:rPr>
        <w:t>Стихиялық полигондар</w:t>
      </w:r>
    </w:p>
    <w:p w:rsidR="001271C2" w:rsidRDefault="00F80430" w:rsidP="00F80430">
      <w:pPr>
        <w:spacing w:after="0" w:line="240" w:lineRule="auto"/>
        <w:ind w:left="103" w:firstLine="709"/>
        <w:jc w:val="both"/>
        <w:rPr>
          <w:rFonts w:ascii="Times New Roman" w:eastAsia="Calibri" w:hAnsi="Times New Roman" w:cs="Times New Roman"/>
          <w:sz w:val="24"/>
          <w:szCs w:val="24"/>
          <w:lang w:eastAsia="ru-RU"/>
        </w:rPr>
      </w:pPr>
      <w:r w:rsidRPr="00F80430">
        <w:rPr>
          <w:rFonts w:ascii="Times New Roman" w:eastAsia="Calibri" w:hAnsi="Times New Roman" w:cs="Times New Roman"/>
          <w:sz w:val="24"/>
          <w:szCs w:val="24"/>
          <w:lang w:eastAsia="ru-RU"/>
        </w:rPr>
        <w:t>"Қазақстан Ғарыш Сапары" АҚ Ғарыштық мониторингінің нәтижелері бойынша Алматы қаласында 2024 жылы 9 рұқсат етілмеген қалдықтарды орналастыру орны анықталды, оның 7-уі жойылды (100%).</w:t>
      </w:r>
    </w:p>
    <w:p w:rsidR="00F80430" w:rsidRDefault="00F80430" w:rsidP="00F80430">
      <w:pPr>
        <w:spacing w:after="0" w:line="240" w:lineRule="auto"/>
        <w:ind w:left="103" w:firstLine="709"/>
        <w:jc w:val="both"/>
        <w:rPr>
          <w:rFonts w:ascii="Times New Roman" w:eastAsia="Calibri" w:hAnsi="Times New Roman" w:cs="Times New Roman"/>
          <w:sz w:val="24"/>
          <w:szCs w:val="24"/>
          <w:lang w:eastAsia="ru-RU"/>
        </w:rPr>
      </w:pPr>
    </w:p>
    <w:p w:rsidR="001271C2" w:rsidRPr="00085F9C" w:rsidRDefault="001271C2" w:rsidP="001271C2">
      <w:pPr>
        <w:widowControl w:val="0"/>
        <w:autoSpaceDE w:val="0"/>
        <w:autoSpaceDN w:val="0"/>
        <w:spacing w:before="12" w:after="0" w:line="249" w:lineRule="auto"/>
        <w:ind w:left="103" w:right="181" w:firstLine="566"/>
        <w:jc w:val="both"/>
        <w:rPr>
          <w:rFonts w:ascii="Times New Roman" w:eastAsia="Times New Roman" w:hAnsi="Times New Roman" w:cs="Times New Roman"/>
          <w:spacing w:val="-2"/>
          <w:sz w:val="24"/>
          <w:szCs w:val="24"/>
        </w:rPr>
      </w:pPr>
      <w:r w:rsidRPr="00085F9C">
        <w:rPr>
          <w:rFonts w:ascii="Times New Roman" w:eastAsia="Times New Roman" w:hAnsi="Times New Roman" w:cs="Times New Roman"/>
          <w:spacing w:val="-2"/>
          <w:sz w:val="24"/>
          <w:szCs w:val="24"/>
        </w:rPr>
        <w:t xml:space="preserve">12.19.8. </w:t>
      </w:r>
      <w:r w:rsidR="00F80430" w:rsidRPr="00F80430">
        <w:rPr>
          <w:rFonts w:ascii="Times New Roman" w:eastAsia="Times New Roman" w:hAnsi="Times New Roman" w:cs="Times New Roman"/>
          <w:spacing w:val="-2"/>
          <w:sz w:val="24"/>
          <w:szCs w:val="24"/>
        </w:rPr>
        <w:t>ЖЫЛУ ЖӘНЕ ЭЛЕКТР ЭНЕРГИЯСЫН ӨНДІРУ ЖӘНЕ ТҰТЫНУ</w:t>
      </w:r>
    </w:p>
    <w:p w:rsidR="001271C2" w:rsidRPr="00085F9C" w:rsidRDefault="001271C2" w:rsidP="001271C2">
      <w:pPr>
        <w:widowControl w:val="0"/>
        <w:autoSpaceDE w:val="0"/>
        <w:autoSpaceDN w:val="0"/>
        <w:spacing w:before="12" w:after="0" w:line="249" w:lineRule="auto"/>
        <w:ind w:left="103" w:right="181" w:firstLine="566"/>
        <w:jc w:val="both"/>
        <w:rPr>
          <w:rFonts w:ascii="Times New Roman" w:eastAsia="Times New Roman" w:hAnsi="Times New Roman" w:cs="Times New Roman"/>
          <w:spacing w:val="-2"/>
          <w:sz w:val="24"/>
          <w:szCs w:val="24"/>
        </w:rPr>
      </w:pPr>
    </w:p>
    <w:p w:rsidR="001271C2" w:rsidRDefault="00F80430" w:rsidP="001271C2">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F80430">
        <w:rPr>
          <w:rFonts w:ascii="Times New Roman" w:hAnsi="Times New Roman" w:cs="Times New Roman"/>
          <w:sz w:val="24"/>
          <w:szCs w:val="24"/>
          <w:lang w:val="kk-KZ"/>
        </w:rPr>
        <w:t>ҚР</w:t>
      </w:r>
      <w:r>
        <w:rPr>
          <w:rFonts w:ascii="Times New Roman" w:hAnsi="Times New Roman" w:cs="Times New Roman"/>
          <w:sz w:val="24"/>
          <w:szCs w:val="24"/>
          <w:lang w:val="kk-KZ"/>
        </w:rPr>
        <w:t xml:space="preserve"> СЖРА </w:t>
      </w:r>
      <w:r w:rsidRPr="00F80430">
        <w:rPr>
          <w:rFonts w:ascii="Times New Roman" w:hAnsi="Times New Roman" w:cs="Times New Roman"/>
          <w:sz w:val="24"/>
          <w:szCs w:val="24"/>
          <w:lang w:val="kk-KZ"/>
        </w:rPr>
        <w:t>Ұлттық статистика бюросының ақпараты бойынша, 2024 жылы Алматы қаласында электр энергиясын өндіру 3 040 66,3 мың кВт*сағ, жылу энергиясын өндіру - 9 312,1 мың Гкал құрады.</w:t>
      </w:r>
    </w:p>
    <w:p w:rsidR="007F062E" w:rsidRPr="00085F9C" w:rsidRDefault="007F062E" w:rsidP="001271C2">
      <w:pPr>
        <w:jc w:val="both"/>
        <w:rPr>
          <w:rFonts w:ascii="Times New Roman" w:hAnsi="Times New Roman" w:cs="Times New Roman"/>
          <w:sz w:val="24"/>
          <w:szCs w:val="24"/>
          <w:lang w:val="kk-KZ"/>
        </w:rPr>
      </w:pPr>
    </w:p>
    <w:p w:rsidR="001271C2" w:rsidRPr="00F80430" w:rsidRDefault="001271C2" w:rsidP="001271C2">
      <w:pPr>
        <w:widowControl w:val="0"/>
        <w:autoSpaceDE w:val="0"/>
        <w:autoSpaceDN w:val="0"/>
        <w:spacing w:before="12" w:after="0" w:line="249" w:lineRule="auto"/>
        <w:ind w:left="103" w:right="181" w:firstLine="566"/>
        <w:jc w:val="both"/>
        <w:rPr>
          <w:rFonts w:ascii="Times New Roman" w:eastAsia="Times New Roman" w:hAnsi="Times New Roman" w:cs="Times New Roman"/>
          <w:spacing w:val="-2"/>
          <w:sz w:val="24"/>
          <w:szCs w:val="24"/>
          <w:lang w:val="kk-KZ"/>
        </w:rPr>
      </w:pPr>
      <w:r w:rsidRPr="00F80430">
        <w:rPr>
          <w:rFonts w:ascii="Times New Roman" w:eastAsia="Times New Roman" w:hAnsi="Times New Roman" w:cs="Times New Roman"/>
          <w:spacing w:val="-2"/>
          <w:sz w:val="24"/>
          <w:szCs w:val="24"/>
          <w:lang w:val="kk-KZ"/>
        </w:rPr>
        <w:t>12.19.9.</w:t>
      </w:r>
      <w:r w:rsidR="00F80430" w:rsidRPr="00F80430">
        <w:rPr>
          <w:lang w:val="kk-KZ"/>
        </w:rPr>
        <w:t xml:space="preserve"> </w:t>
      </w:r>
      <w:r w:rsidR="00F80430" w:rsidRPr="00F80430">
        <w:rPr>
          <w:rFonts w:ascii="Times New Roman" w:eastAsia="Times New Roman" w:hAnsi="Times New Roman" w:cs="Times New Roman"/>
          <w:spacing w:val="-2"/>
          <w:sz w:val="24"/>
          <w:szCs w:val="24"/>
          <w:lang w:val="kk-KZ"/>
        </w:rPr>
        <w:t>ҚОРШАҒАН ОРТА САПАСЫНЫҢ НЫСАНАЛЫ КӨРСЕТКІШТЕРІ</w:t>
      </w:r>
    </w:p>
    <w:p w:rsidR="001271C2" w:rsidRPr="00F80430" w:rsidRDefault="001271C2" w:rsidP="001271C2">
      <w:pPr>
        <w:widowControl w:val="0"/>
        <w:autoSpaceDE w:val="0"/>
        <w:autoSpaceDN w:val="0"/>
        <w:spacing w:before="12" w:after="0" w:line="249" w:lineRule="auto"/>
        <w:ind w:left="103" w:right="181" w:firstLine="566"/>
        <w:jc w:val="both"/>
        <w:rPr>
          <w:rFonts w:ascii="Times New Roman" w:eastAsia="Times New Roman" w:hAnsi="Times New Roman" w:cs="Times New Roman"/>
          <w:spacing w:val="-2"/>
          <w:sz w:val="24"/>
          <w:szCs w:val="24"/>
          <w:lang w:val="kk-KZ"/>
        </w:rPr>
      </w:pPr>
    </w:p>
    <w:p w:rsidR="001271C2" w:rsidRPr="00F80430" w:rsidRDefault="00F80430" w:rsidP="001271C2">
      <w:pPr>
        <w:widowControl w:val="0"/>
        <w:autoSpaceDE w:val="0"/>
        <w:autoSpaceDN w:val="0"/>
        <w:spacing w:before="4" w:after="0" w:line="249" w:lineRule="auto"/>
        <w:ind w:left="103" w:right="181" w:firstLine="566"/>
        <w:jc w:val="both"/>
        <w:rPr>
          <w:rFonts w:ascii="Times New Roman" w:eastAsia="Times New Roman" w:hAnsi="Times New Roman" w:cs="Times New Roman"/>
          <w:sz w:val="24"/>
          <w:szCs w:val="24"/>
          <w:lang w:val="kk-KZ"/>
        </w:rPr>
      </w:pPr>
      <w:r w:rsidRPr="00F80430">
        <w:rPr>
          <w:rFonts w:ascii="Times New Roman" w:eastAsia="Times New Roman" w:hAnsi="Times New Roman" w:cs="Times New Roman"/>
          <w:sz w:val="24"/>
          <w:szCs w:val="24"/>
          <w:lang w:val="kk-KZ"/>
        </w:rPr>
        <w:t>Алматы қаласының қоршаған орта сапасының нысаналы көрсеткіштерін әзірлеу 2025 жылдың IV тоқсанында аяқталады.</w:t>
      </w:r>
    </w:p>
    <w:p w:rsidR="001271C2" w:rsidRPr="00F80430" w:rsidRDefault="001271C2" w:rsidP="001271C2">
      <w:pPr>
        <w:widowControl w:val="0"/>
        <w:autoSpaceDE w:val="0"/>
        <w:autoSpaceDN w:val="0"/>
        <w:spacing w:before="12" w:after="0" w:line="249" w:lineRule="auto"/>
        <w:ind w:left="103" w:right="181" w:firstLine="566"/>
        <w:jc w:val="both"/>
        <w:rPr>
          <w:rFonts w:ascii="Times New Roman" w:eastAsia="Times New Roman" w:hAnsi="Times New Roman" w:cs="Times New Roman"/>
          <w:sz w:val="24"/>
          <w:szCs w:val="24"/>
          <w:lang w:val="kk-KZ"/>
        </w:rPr>
      </w:pPr>
    </w:p>
    <w:p w:rsidR="001271C2" w:rsidRPr="00F80430" w:rsidRDefault="001271C2" w:rsidP="001271C2">
      <w:pPr>
        <w:spacing w:after="0" w:line="240" w:lineRule="auto"/>
        <w:ind w:left="103" w:firstLine="709"/>
        <w:jc w:val="both"/>
        <w:rPr>
          <w:rFonts w:ascii="Times New Roman" w:hAnsi="Times New Roman" w:cs="Times New Roman"/>
          <w:spacing w:val="-2"/>
          <w:sz w:val="24"/>
          <w:szCs w:val="24"/>
          <w:lang w:val="kk-KZ"/>
        </w:rPr>
      </w:pPr>
    </w:p>
    <w:p w:rsidR="001271C2" w:rsidRPr="00F80430" w:rsidRDefault="001271C2" w:rsidP="001271C2">
      <w:pPr>
        <w:spacing w:after="0" w:line="240" w:lineRule="auto"/>
        <w:ind w:firstLine="709"/>
        <w:jc w:val="both"/>
        <w:rPr>
          <w:rFonts w:ascii="Times New Roman" w:hAnsi="Times New Roman" w:cs="Times New Roman"/>
          <w:sz w:val="24"/>
          <w:szCs w:val="24"/>
          <w:lang w:val="kk-KZ"/>
        </w:rPr>
      </w:pPr>
    </w:p>
    <w:p w:rsidR="001271C2" w:rsidRPr="00F80430" w:rsidRDefault="001271C2" w:rsidP="001271C2">
      <w:pPr>
        <w:spacing w:after="0" w:line="240" w:lineRule="auto"/>
        <w:ind w:firstLine="709"/>
        <w:jc w:val="both"/>
        <w:rPr>
          <w:rFonts w:ascii="Times New Roman" w:hAnsi="Times New Roman" w:cs="Times New Roman"/>
          <w:sz w:val="24"/>
          <w:szCs w:val="24"/>
          <w:lang w:val="kk-KZ"/>
        </w:rPr>
      </w:pPr>
    </w:p>
    <w:p w:rsidR="001271C2" w:rsidRPr="00F80430" w:rsidRDefault="001271C2" w:rsidP="001271C2">
      <w:pPr>
        <w:spacing w:after="0" w:line="240" w:lineRule="auto"/>
        <w:ind w:firstLine="709"/>
        <w:jc w:val="both"/>
        <w:rPr>
          <w:rFonts w:ascii="Times New Roman" w:hAnsi="Times New Roman" w:cs="Times New Roman"/>
          <w:sz w:val="24"/>
          <w:szCs w:val="24"/>
          <w:lang w:val="kk-KZ"/>
        </w:rPr>
      </w:pPr>
    </w:p>
    <w:p w:rsidR="001271C2" w:rsidRPr="00F80430" w:rsidRDefault="001271C2" w:rsidP="001271C2">
      <w:pPr>
        <w:widowControl w:val="0"/>
        <w:pBdr>
          <w:bottom w:val="single" w:sz="4" w:space="11" w:color="FFFFFF"/>
        </w:pBdr>
        <w:tabs>
          <w:tab w:val="left" w:pos="709"/>
        </w:tabs>
        <w:autoSpaceDE w:val="0"/>
        <w:autoSpaceDN w:val="0"/>
        <w:adjustRightInd w:val="0"/>
        <w:spacing w:after="0" w:line="240" w:lineRule="auto"/>
        <w:ind w:firstLine="709"/>
        <w:jc w:val="both"/>
        <w:rPr>
          <w:rFonts w:ascii="Times New Roman" w:hAnsi="Times New Roman" w:cs="Times New Roman"/>
          <w:sz w:val="24"/>
          <w:szCs w:val="24"/>
          <w:lang w:val="kk-KZ"/>
        </w:rPr>
      </w:pPr>
    </w:p>
    <w:p w:rsidR="001271C2" w:rsidRPr="00F80430" w:rsidRDefault="001271C2" w:rsidP="001271C2">
      <w:pPr>
        <w:widowControl w:val="0"/>
        <w:pBdr>
          <w:bottom w:val="single" w:sz="4" w:space="11" w:color="FFFFFF"/>
        </w:pBdr>
        <w:tabs>
          <w:tab w:val="left" w:pos="709"/>
        </w:tabs>
        <w:autoSpaceDE w:val="0"/>
        <w:autoSpaceDN w:val="0"/>
        <w:adjustRightInd w:val="0"/>
        <w:spacing w:after="0" w:line="240" w:lineRule="auto"/>
        <w:ind w:firstLine="709"/>
        <w:jc w:val="both"/>
        <w:rPr>
          <w:rFonts w:ascii="Times New Roman" w:hAnsi="Times New Roman" w:cs="Times New Roman"/>
          <w:sz w:val="24"/>
          <w:szCs w:val="24"/>
          <w:lang w:val="kk-KZ"/>
        </w:rPr>
      </w:pPr>
    </w:p>
    <w:p w:rsidR="001271C2" w:rsidRPr="00F80430" w:rsidRDefault="001271C2" w:rsidP="001271C2">
      <w:pPr>
        <w:widowControl w:val="0"/>
        <w:pBdr>
          <w:bottom w:val="single" w:sz="4" w:space="11" w:color="FFFFFF"/>
        </w:pBdr>
        <w:tabs>
          <w:tab w:val="left" w:pos="709"/>
        </w:tabs>
        <w:autoSpaceDE w:val="0"/>
        <w:autoSpaceDN w:val="0"/>
        <w:adjustRightInd w:val="0"/>
        <w:spacing w:after="0" w:line="240" w:lineRule="auto"/>
        <w:ind w:firstLine="709"/>
        <w:jc w:val="both"/>
        <w:rPr>
          <w:rFonts w:ascii="Times New Roman" w:hAnsi="Times New Roman" w:cs="Times New Roman"/>
          <w:sz w:val="24"/>
          <w:szCs w:val="24"/>
          <w:lang w:val="kk-KZ"/>
        </w:rPr>
      </w:pPr>
    </w:p>
    <w:p w:rsidR="001271C2" w:rsidRPr="00F80430" w:rsidRDefault="001271C2" w:rsidP="001271C2">
      <w:pPr>
        <w:widowControl w:val="0"/>
        <w:pBdr>
          <w:bottom w:val="single" w:sz="4" w:space="11" w:color="FFFFFF"/>
        </w:pBdr>
        <w:tabs>
          <w:tab w:val="left" w:pos="709"/>
        </w:tabs>
        <w:autoSpaceDE w:val="0"/>
        <w:autoSpaceDN w:val="0"/>
        <w:adjustRightInd w:val="0"/>
        <w:spacing w:after="0" w:line="240" w:lineRule="auto"/>
        <w:ind w:firstLine="709"/>
        <w:jc w:val="both"/>
        <w:rPr>
          <w:rFonts w:ascii="Times New Roman" w:hAnsi="Times New Roman" w:cs="Times New Roman"/>
          <w:sz w:val="24"/>
          <w:szCs w:val="24"/>
          <w:lang w:val="kk-KZ"/>
        </w:rPr>
      </w:pPr>
    </w:p>
    <w:p w:rsidR="001271C2" w:rsidRPr="00F80430" w:rsidRDefault="001271C2" w:rsidP="001271C2">
      <w:pPr>
        <w:widowControl w:val="0"/>
        <w:pBdr>
          <w:bottom w:val="single" w:sz="4" w:space="11" w:color="FFFFFF"/>
        </w:pBdr>
        <w:tabs>
          <w:tab w:val="left" w:pos="709"/>
        </w:tabs>
        <w:autoSpaceDE w:val="0"/>
        <w:autoSpaceDN w:val="0"/>
        <w:adjustRightInd w:val="0"/>
        <w:spacing w:after="0" w:line="240" w:lineRule="auto"/>
        <w:ind w:firstLine="709"/>
        <w:jc w:val="both"/>
        <w:rPr>
          <w:rFonts w:ascii="Times New Roman" w:hAnsi="Times New Roman" w:cs="Times New Roman"/>
          <w:sz w:val="24"/>
          <w:szCs w:val="24"/>
          <w:lang w:val="kk-KZ"/>
        </w:rPr>
      </w:pPr>
    </w:p>
    <w:p w:rsidR="001271C2" w:rsidRPr="00F80430" w:rsidRDefault="001271C2" w:rsidP="001271C2">
      <w:pPr>
        <w:widowControl w:val="0"/>
        <w:pBdr>
          <w:bottom w:val="single" w:sz="4" w:space="11" w:color="FFFFFF"/>
        </w:pBdr>
        <w:tabs>
          <w:tab w:val="left" w:pos="709"/>
        </w:tabs>
        <w:autoSpaceDE w:val="0"/>
        <w:autoSpaceDN w:val="0"/>
        <w:adjustRightInd w:val="0"/>
        <w:spacing w:after="0" w:line="240" w:lineRule="auto"/>
        <w:ind w:firstLine="709"/>
        <w:jc w:val="both"/>
        <w:rPr>
          <w:rFonts w:ascii="Times New Roman" w:hAnsi="Times New Roman" w:cs="Times New Roman"/>
          <w:sz w:val="24"/>
          <w:szCs w:val="24"/>
          <w:lang w:val="kk-KZ"/>
        </w:rPr>
      </w:pPr>
    </w:p>
    <w:p w:rsidR="001271C2" w:rsidRPr="00F80430" w:rsidRDefault="001271C2" w:rsidP="001271C2">
      <w:pPr>
        <w:widowControl w:val="0"/>
        <w:pBdr>
          <w:bottom w:val="single" w:sz="4" w:space="11" w:color="FFFFFF"/>
        </w:pBdr>
        <w:tabs>
          <w:tab w:val="left" w:pos="709"/>
        </w:tabs>
        <w:autoSpaceDE w:val="0"/>
        <w:autoSpaceDN w:val="0"/>
        <w:adjustRightInd w:val="0"/>
        <w:spacing w:after="0" w:line="240" w:lineRule="auto"/>
        <w:ind w:firstLine="709"/>
        <w:jc w:val="both"/>
        <w:rPr>
          <w:rFonts w:ascii="Times New Roman" w:hAnsi="Times New Roman" w:cs="Times New Roman"/>
          <w:sz w:val="24"/>
          <w:szCs w:val="24"/>
          <w:lang w:val="kk-KZ"/>
        </w:rPr>
      </w:pPr>
    </w:p>
    <w:p w:rsidR="001271C2" w:rsidRPr="00F80430" w:rsidRDefault="001271C2" w:rsidP="001271C2">
      <w:pPr>
        <w:widowControl w:val="0"/>
        <w:pBdr>
          <w:bottom w:val="single" w:sz="4" w:space="11" w:color="FFFFFF"/>
        </w:pBdr>
        <w:tabs>
          <w:tab w:val="left" w:pos="709"/>
        </w:tabs>
        <w:autoSpaceDE w:val="0"/>
        <w:autoSpaceDN w:val="0"/>
        <w:adjustRightInd w:val="0"/>
        <w:spacing w:after="0" w:line="240" w:lineRule="auto"/>
        <w:ind w:firstLine="709"/>
        <w:jc w:val="both"/>
        <w:rPr>
          <w:rFonts w:ascii="Times New Roman" w:hAnsi="Times New Roman" w:cs="Times New Roman"/>
          <w:sz w:val="24"/>
          <w:szCs w:val="24"/>
          <w:lang w:val="kk-KZ"/>
        </w:rPr>
      </w:pPr>
    </w:p>
    <w:p w:rsidR="001271C2" w:rsidRPr="00F80430" w:rsidRDefault="001271C2" w:rsidP="001271C2">
      <w:pPr>
        <w:widowControl w:val="0"/>
        <w:pBdr>
          <w:bottom w:val="single" w:sz="4" w:space="11" w:color="FFFFFF"/>
        </w:pBdr>
        <w:tabs>
          <w:tab w:val="left" w:pos="709"/>
        </w:tabs>
        <w:autoSpaceDE w:val="0"/>
        <w:autoSpaceDN w:val="0"/>
        <w:adjustRightInd w:val="0"/>
        <w:spacing w:after="0" w:line="240" w:lineRule="auto"/>
        <w:ind w:firstLine="709"/>
        <w:jc w:val="both"/>
        <w:rPr>
          <w:rFonts w:ascii="Times New Roman" w:hAnsi="Times New Roman" w:cs="Times New Roman"/>
          <w:sz w:val="24"/>
          <w:szCs w:val="24"/>
          <w:lang w:val="kk-KZ"/>
        </w:rPr>
      </w:pPr>
    </w:p>
    <w:p w:rsidR="001271C2" w:rsidRPr="00F80430" w:rsidRDefault="001271C2" w:rsidP="001271C2">
      <w:pPr>
        <w:widowControl w:val="0"/>
        <w:pBdr>
          <w:bottom w:val="single" w:sz="4" w:space="11" w:color="FFFFFF"/>
        </w:pBdr>
        <w:tabs>
          <w:tab w:val="left" w:pos="709"/>
        </w:tabs>
        <w:autoSpaceDE w:val="0"/>
        <w:autoSpaceDN w:val="0"/>
        <w:adjustRightInd w:val="0"/>
        <w:spacing w:after="0" w:line="240" w:lineRule="auto"/>
        <w:ind w:firstLine="709"/>
        <w:jc w:val="both"/>
        <w:rPr>
          <w:rFonts w:ascii="Times New Roman" w:hAnsi="Times New Roman" w:cs="Times New Roman"/>
          <w:sz w:val="24"/>
          <w:szCs w:val="24"/>
          <w:lang w:val="kk-KZ"/>
        </w:rPr>
      </w:pPr>
    </w:p>
    <w:p w:rsidR="001271C2" w:rsidRPr="00F80430" w:rsidRDefault="001271C2" w:rsidP="001271C2">
      <w:pPr>
        <w:widowControl w:val="0"/>
        <w:pBdr>
          <w:bottom w:val="single" w:sz="4" w:space="11" w:color="FFFFFF"/>
        </w:pBdr>
        <w:tabs>
          <w:tab w:val="left" w:pos="709"/>
        </w:tabs>
        <w:autoSpaceDE w:val="0"/>
        <w:autoSpaceDN w:val="0"/>
        <w:adjustRightInd w:val="0"/>
        <w:spacing w:after="0" w:line="240" w:lineRule="auto"/>
        <w:ind w:firstLine="709"/>
        <w:jc w:val="both"/>
        <w:rPr>
          <w:rFonts w:ascii="Times New Roman" w:hAnsi="Times New Roman" w:cs="Times New Roman"/>
          <w:sz w:val="24"/>
          <w:szCs w:val="24"/>
          <w:lang w:val="kk-KZ"/>
        </w:rPr>
      </w:pPr>
    </w:p>
    <w:p w:rsidR="001271C2" w:rsidRPr="00F80430" w:rsidRDefault="001271C2" w:rsidP="001271C2">
      <w:pPr>
        <w:widowControl w:val="0"/>
        <w:pBdr>
          <w:bottom w:val="single" w:sz="4" w:space="11" w:color="FFFFFF"/>
        </w:pBdr>
        <w:tabs>
          <w:tab w:val="left" w:pos="709"/>
        </w:tabs>
        <w:autoSpaceDE w:val="0"/>
        <w:autoSpaceDN w:val="0"/>
        <w:adjustRightInd w:val="0"/>
        <w:spacing w:after="0" w:line="240" w:lineRule="auto"/>
        <w:ind w:firstLine="709"/>
        <w:jc w:val="both"/>
        <w:rPr>
          <w:rFonts w:ascii="Times New Roman" w:hAnsi="Times New Roman" w:cs="Times New Roman"/>
          <w:sz w:val="24"/>
          <w:szCs w:val="24"/>
          <w:lang w:val="kk-KZ"/>
        </w:rPr>
      </w:pPr>
    </w:p>
    <w:p w:rsidR="001271C2" w:rsidRDefault="001271C2" w:rsidP="001271C2">
      <w:pPr>
        <w:widowControl w:val="0"/>
        <w:pBdr>
          <w:bottom w:val="single" w:sz="4" w:space="11" w:color="FFFFFF"/>
        </w:pBdr>
        <w:tabs>
          <w:tab w:val="left" w:pos="709"/>
        </w:tabs>
        <w:autoSpaceDE w:val="0"/>
        <w:autoSpaceDN w:val="0"/>
        <w:adjustRightInd w:val="0"/>
        <w:spacing w:after="0" w:line="240" w:lineRule="auto"/>
        <w:ind w:firstLine="709"/>
        <w:jc w:val="both"/>
        <w:rPr>
          <w:rFonts w:ascii="Times New Roman" w:hAnsi="Times New Roman" w:cs="Times New Roman"/>
          <w:sz w:val="24"/>
          <w:szCs w:val="24"/>
          <w:lang w:val="kk-KZ"/>
        </w:rPr>
      </w:pPr>
    </w:p>
    <w:p w:rsidR="00F80430" w:rsidRDefault="00F80430" w:rsidP="001271C2">
      <w:pPr>
        <w:widowControl w:val="0"/>
        <w:pBdr>
          <w:bottom w:val="single" w:sz="4" w:space="11" w:color="FFFFFF"/>
        </w:pBdr>
        <w:tabs>
          <w:tab w:val="left" w:pos="709"/>
        </w:tabs>
        <w:autoSpaceDE w:val="0"/>
        <w:autoSpaceDN w:val="0"/>
        <w:adjustRightInd w:val="0"/>
        <w:spacing w:after="0" w:line="240" w:lineRule="auto"/>
        <w:ind w:firstLine="709"/>
        <w:jc w:val="both"/>
        <w:rPr>
          <w:rFonts w:ascii="Times New Roman" w:hAnsi="Times New Roman" w:cs="Times New Roman"/>
          <w:sz w:val="24"/>
          <w:szCs w:val="24"/>
          <w:lang w:val="kk-KZ"/>
        </w:rPr>
      </w:pPr>
    </w:p>
    <w:p w:rsidR="00F80430" w:rsidRDefault="00F80430" w:rsidP="001271C2">
      <w:pPr>
        <w:widowControl w:val="0"/>
        <w:pBdr>
          <w:bottom w:val="single" w:sz="4" w:space="11" w:color="FFFFFF"/>
        </w:pBdr>
        <w:tabs>
          <w:tab w:val="left" w:pos="709"/>
        </w:tabs>
        <w:autoSpaceDE w:val="0"/>
        <w:autoSpaceDN w:val="0"/>
        <w:adjustRightInd w:val="0"/>
        <w:spacing w:after="0" w:line="240" w:lineRule="auto"/>
        <w:ind w:firstLine="709"/>
        <w:jc w:val="both"/>
        <w:rPr>
          <w:rFonts w:ascii="Times New Roman" w:hAnsi="Times New Roman" w:cs="Times New Roman"/>
          <w:sz w:val="24"/>
          <w:szCs w:val="24"/>
          <w:lang w:val="kk-KZ"/>
        </w:rPr>
      </w:pPr>
    </w:p>
    <w:p w:rsidR="00F80430" w:rsidRDefault="00F80430" w:rsidP="001271C2">
      <w:pPr>
        <w:widowControl w:val="0"/>
        <w:pBdr>
          <w:bottom w:val="single" w:sz="4" w:space="11" w:color="FFFFFF"/>
        </w:pBdr>
        <w:tabs>
          <w:tab w:val="left" w:pos="709"/>
        </w:tabs>
        <w:autoSpaceDE w:val="0"/>
        <w:autoSpaceDN w:val="0"/>
        <w:adjustRightInd w:val="0"/>
        <w:spacing w:after="0" w:line="240" w:lineRule="auto"/>
        <w:ind w:firstLine="709"/>
        <w:jc w:val="both"/>
        <w:rPr>
          <w:rFonts w:ascii="Times New Roman" w:hAnsi="Times New Roman" w:cs="Times New Roman"/>
          <w:sz w:val="24"/>
          <w:szCs w:val="24"/>
          <w:lang w:val="kk-KZ"/>
        </w:rPr>
      </w:pPr>
    </w:p>
    <w:p w:rsidR="00F80430" w:rsidRDefault="00F80430" w:rsidP="001271C2">
      <w:pPr>
        <w:widowControl w:val="0"/>
        <w:pBdr>
          <w:bottom w:val="single" w:sz="4" w:space="11" w:color="FFFFFF"/>
        </w:pBdr>
        <w:tabs>
          <w:tab w:val="left" w:pos="709"/>
        </w:tabs>
        <w:autoSpaceDE w:val="0"/>
        <w:autoSpaceDN w:val="0"/>
        <w:adjustRightInd w:val="0"/>
        <w:spacing w:after="0" w:line="240" w:lineRule="auto"/>
        <w:ind w:firstLine="709"/>
        <w:jc w:val="both"/>
        <w:rPr>
          <w:rFonts w:ascii="Times New Roman" w:hAnsi="Times New Roman" w:cs="Times New Roman"/>
          <w:sz w:val="24"/>
          <w:szCs w:val="24"/>
          <w:lang w:val="kk-KZ"/>
        </w:rPr>
      </w:pPr>
    </w:p>
    <w:p w:rsidR="00F80430" w:rsidRDefault="00F80430" w:rsidP="001271C2">
      <w:pPr>
        <w:widowControl w:val="0"/>
        <w:pBdr>
          <w:bottom w:val="single" w:sz="4" w:space="11" w:color="FFFFFF"/>
        </w:pBdr>
        <w:tabs>
          <w:tab w:val="left" w:pos="709"/>
        </w:tabs>
        <w:autoSpaceDE w:val="0"/>
        <w:autoSpaceDN w:val="0"/>
        <w:adjustRightInd w:val="0"/>
        <w:spacing w:after="0" w:line="240" w:lineRule="auto"/>
        <w:ind w:firstLine="709"/>
        <w:jc w:val="both"/>
        <w:rPr>
          <w:rFonts w:ascii="Times New Roman" w:hAnsi="Times New Roman" w:cs="Times New Roman"/>
          <w:sz w:val="24"/>
          <w:szCs w:val="24"/>
          <w:lang w:val="kk-KZ"/>
        </w:rPr>
      </w:pPr>
    </w:p>
    <w:p w:rsidR="00F80430" w:rsidRDefault="00F80430" w:rsidP="001271C2">
      <w:pPr>
        <w:widowControl w:val="0"/>
        <w:pBdr>
          <w:bottom w:val="single" w:sz="4" w:space="11" w:color="FFFFFF"/>
        </w:pBdr>
        <w:tabs>
          <w:tab w:val="left" w:pos="709"/>
        </w:tabs>
        <w:autoSpaceDE w:val="0"/>
        <w:autoSpaceDN w:val="0"/>
        <w:adjustRightInd w:val="0"/>
        <w:spacing w:after="0" w:line="240" w:lineRule="auto"/>
        <w:ind w:firstLine="709"/>
        <w:jc w:val="both"/>
        <w:rPr>
          <w:rFonts w:ascii="Times New Roman" w:hAnsi="Times New Roman" w:cs="Times New Roman"/>
          <w:sz w:val="24"/>
          <w:szCs w:val="24"/>
          <w:lang w:val="kk-KZ"/>
        </w:rPr>
      </w:pPr>
    </w:p>
    <w:p w:rsidR="00F80430" w:rsidRDefault="00F80430" w:rsidP="001271C2">
      <w:pPr>
        <w:widowControl w:val="0"/>
        <w:pBdr>
          <w:bottom w:val="single" w:sz="4" w:space="11" w:color="FFFFFF"/>
        </w:pBdr>
        <w:tabs>
          <w:tab w:val="left" w:pos="709"/>
        </w:tabs>
        <w:autoSpaceDE w:val="0"/>
        <w:autoSpaceDN w:val="0"/>
        <w:adjustRightInd w:val="0"/>
        <w:spacing w:after="0" w:line="240" w:lineRule="auto"/>
        <w:ind w:firstLine="709"/>
        <w:jc w:val="both"/>
        <w:rPr>
          <w:rFonts w:ascii="Times New Roman" w:hAnsi="Times New Roman" w:cs="Times New Roman"/>
          <w:sz w:val="24"/>
          <w:szCs w:val="24"/>
          <w:lang w:val="kk-KZ"/>
        </w:rPr>
      </w:pPr>
    </w:p>
    <w:p w:rsidR="00F80430" w:rsidRDefault="00F80430" w:rsidP="001271C2">
      <w:pPr>
        <w:widowControl w:val="0"/>
        <w:pBdr>
          <w:bottom w:val="single" w:sz="4" w:space="11" w:color="FFFFFF"/>
        </w:pBdr>
        <w:tabs>
          <w:tab w:val="left" w:pos="709"/>
        </w:tabs>
        <w:autoSpaceDE w:val="0"/>
        <w:autoSpaceDN w:val="0"/>
        <w:adjustRightInd w:val="0"/>
        <w:spacing w:after="0" w:line="240" w:lineRule="auto"/>
        <w:ind w:firstLine="709"/>
        <w:jc w:val="both"/>
        <w:rPr>
          <w:rFonts w:ascii="Times New Roman" w:hAnsi="Times New Roman" w:cs="Times New Roman"/>
          <w:sz w:val="24"/>
          <w:szCs w:val="24"/>
          <w:lang w:val="kk-KZ"/>
        </w:rPr>
      </w:pPr>
    </w:p>
    <w:p w:rsidR="00F80430" w:rsidRDefault="00F80430" w:rsidP="001271C2">
      <w:pPr>
        <w:widowControl w:val="0"/>
        <w:pBdr>
          <w:bottom w:val="single" w:sz="4" w:space="11" w:color="FFFFFF"/>
        </w:pBdr>
        <w:tabs>
          <w:tab w:val="left" w:pos="709"/>
        </w:tabs>
        <w:autoSpaceDE w:val="0"/>
        <w:autoSpaceDN w:val="0"/>
        <w:adjustRightInd w:val="0"/>
        <w:spacing w:after="0" w:line="240" w:lineRule="auto"/>
        <w:ind w:firstLine="709"/>
        <w:jc w:val="both"/>
        <w:rPr>
          <w:rFonts w:ascii="Times New Roman" w:hAnsi="Times New Roman" w:cs="Times New Roman"/>
          <w:sz w:val="24"/>
          <w:szCs w:val="24"/>
          <w:lang w:val="kk-KZ"/>
        </w:rPr>
      </w:pPr>
    </w:p>
    <w:p w:rsidR="00F80430" w:rsidRDefault="00F80430" w:rsidP="001271C2">
      <w:pPr>
        <w:widowControl w:val="0"/>
        <w:pBdr>
          <w:bottom w:val="single" w:sz="4" w:space="11" w:color="FFFFFF"/>
        </w:pBdr>
        <w:tabs>
          <w:tab w:val="left" w:pos="709"/>
        </w:tabs>
        <w:autoSpaceDE w:val="0"/>
        <w:autoSpaceDN w:val="0"/>
        <w:adjustRightInd w:val="0"/>
        <w:spacing w:after="0" w:line="240" w:lineRule="auto"/>
        <w:ind w:firstLine="709"/>
        <w:jc w:val="both"/>
        <w:rPr>
          <w:rFonts w:ascii="Times New Roman" w:hAnsi="Times New Roman" w:cs="Times New Roman"/>
          <w:sz w:val="24"/>
          <w:szCs w:val="24"/>
          <w:lang w:val="kk-KZ"/>
        </w:rPr>
      </w:pPr>
    </w:p>
    <w:p w:rsidR="00F80430" w:rsidRDefault="00F80430" w:rsidP="001271C2">
      <w:pPr>
        <w:widowControl w:val="0"/>
        <w:pBdr>
          <w:bottom w:val="single" w:sz="4" w:space="11" w:color="FFFFFF"/>
        </w:pBdr>
        <w:tabs>
          <w:tab w:val="left" w:pos="709"/>
        </w:tabs>
        <w:autoSpaceDE w:val="0"/>
        <w:autoSpaceDN w:val="0"/>
        <w:adjustRightInd w:val="0"/>
        <w:spacing w:after="0" w:line="240" w:lineRule="auto"/>
        <w:ind w:firstLine="709"/>
        <w:jc w:val="both"/>
        <w:rPr>
          <w:rFonts w:ascii="Times New Roman" w:hAnsi="Times New Roman" w:cs="Times New Roman"/>
          <w:sz w:val="24"/>
          <w:szCs w:val="24"/>
          <w:lang w:val="kk-KZ"/>
        </w:rPr>
      </w:pPr>
    </w:p>
    <w:p w:rsidR="00F80430" w:rsidRDefault="00F80430" w:rsidP="001271C2">
      <w:pPr>
        <w:widowControl w:val="0"/>
        <w:pBdr>
          <w:bottom w:val="single" w:sz="4" w:space="11" w:color="FFFFFF"/>
        </w:pBdr>
        <w:tabs>
          <w:tab w:val="left" w:pos="709"/>
        </w:tabs>
        <w:autoSpaceDE w:val="0"/>
        <w:autoSpaceDN w:val="0"/>
        <w:adjustRightInd w:val="0"/>
        <w:spacing w:after="0" w:line="240" w:lineRule="auto"/>
        <w:ind w:firstLine="709"/>
        <w:jc w:val="both"/>
        <w:rPr>
          <w:rFonts w:ascii="Times New Roman" w:hAnsi="Times New Roman" w:cs="Times New Roman"/>
          <w:sz w:val="24"/>
          <w:szCs w:val="24"/>
          <w:lang w:val="kk-KZ"/>
        </w:rPr>
      </w:pPr>
    </w:p>
    <w:p w:rsidR="008F3E46" w:rsidRDefault="008F3E46" w:rsidP="001271C2">
      <w:pPr>
        <w:widowControl w:val="0"/>
        <w:pBdr>
          <w:bottom w:val="single" w:sz="4" w:space="11" w:color="FFFFFF"/>
        </w:pBdr>
        <w:tabs>
          <w:tab w:val="left" w:pos="709"/>
        </w:tabs>
        <w:autoSpaceDE w:val="0"/>
        <w:autoSpaceDN w:val="0"/>
        <w:adjustRightInd w:val="0"/>
        <w:spacing w:after="0" w:line="240" w:lineRule="auto"/>
        <w:ind w:firstLine="709"/>
        <w:jc w:val="both"/>
        <w:rPr>
          <w:rFonts w:ascii="Times New Roman" w:hAnsi="Times New Roman" w:cs="Times New Roman"/>
          <w:sz w:val="24"/>
          <w:szCs w:val="24"/>
          <w:lang w:val="kk-KZ"/>
        </w:rPr>
      </w:pPr>
    </w:p>
    <w:p w:rsidR="008F3E46" w:rsidRDefault="008F3E46" w:rsidP="001271C2">
      <w:pPr>
        <w:widowControl w:val="0"/>
        <w:pBdr>
          <w:bottom w:val="single" w:sz="4" w:space="11" w:color="FFFFFF"/>
        </w:pBdr>
        <w:tabs>
          <w:tab w:val="left" w:pos="709"/>
        </w:tabs>
        <w:autoSpaceDE w:val="0"/>
        <w:autoSpaceDN w:val="0"/>
        <w:adjustRightInd w:val="0"/>
        <w:spacing w:after="0" w:line="240" w:lineRule="auto"/>
        <w:ind w:firstLine="709"/>
        <w:jc w:val="both"/>
        <w:rPr>
          <w:rFonts w:ascii="Times New Roman" w:hAnsi="Times New Roman" w:cs="Times New Roman"/>
          <w:sz w:val="24"/>
          <w:szCs w:val="24"/>
          <w:lang w:val="kk-KZ"/>
        </w:rPr>
      </w:pPr>
    </w:p>
    <w:p w:rsidR="00033FC8" w:rsidRDefault="00033FC8" w:rsidP="001271C2">
      <w:pPr>
        <w:widowControl w:val="0"/>
        <w:pBdr>
          <w:bottom w:val="single" w:sz="4" w:space="11" w:color="FFFFFF"/>
        </w:pBdr>
        <w:tabs>
          <w:tab w:val="left" w:pos="709"/>
        </w:tabs>
        <w:autoSpaceDE w:val="0"/>
        <w:autoSpaceDN w:val="0"/>
        <w:adjustRightInd w:val="0"/>
        <w:spacing w:after="0" w:line="240" w:lineRule="auto"/>
        <w:ind w:firstLine="709"/>
        <w:jc w:val="both"/>
        <w:rPr>
          <w:rFonts w:ascii="Times New Roman" w:hAnsi="Times New Roman" w:cs="Times New Roman"/>
          <w:sz w:val="24"/>
          <w:szCs w:val="24"/>
          <w:lang w:val="kk-KZ"/>
        </w:rPr>
      </w:pPr>
    </w:p>
    <w:p w:rsidR="007F062E" w:rsidRPr="00F80430" w:rsidRDefault="007F062E" w:rsidP="001271C2">
      <w:pPr>
        <w:widowControl w:val="0"/>
        <w:pBdr>
          <w:bottom w:val="single" w:sz="4" w:space="11" w:color="FFFFFF"/>
        </w:pBdr>
        <w:tabs>
          <w:tab w:val="left" w:pos="709"/>
        </w:tabs>
        <w:autoSpaceDE w:val="0"/>
        <w:autoSpaceDN w:val="0"/>
        <w:adjustRightInd w:val="0"/>
        <w:spacing w:after="0" w:line="240" w:lineRule="auto"/>
        <w:ind w:firstLine="709"/>
        <w:jc w:val="both"/>
        <w:rPr>
          <w:rFonts w:ascii="Times New Roman" w:hAnsi="Times New Roman" w:cs="Times New Roman"/>
          <w:sz w:val="24"/>
          <w:szCs w:val="24"/>
          <w:lang w:val="kk-KZ"/>
        </w:rPr>
      </w:pPr>
    </w:p>
    <w:p w:rsidR="001271C2" w:rsidRDefault="001271C2" w:rsidP="001271C2">
      <w:pPr>
        <w:tabs>
          <w:tab w:val="left" w:pos="7200"/>
        </w:tabs>
        <w:spacing w:after="0" w:line="240" w:lineRule="auto"/>
        <w:jc w:val="center"/>
        <w:rPr>
          <w:rFonts w:ascii="Times New Roman" w:eastAsia="Times New Roman" w:hAnsi="Times New Roman" w:cs="Times New Roman"/>
          <w:color w:val="000000"/>
          <w:sz w:val="24"/>
          <w:szCs w:val="24"/>
          <w:lang w:val="kk-KZ" w:eastAsia="ru-RU"/>
        </w:rPr>
      </w:pPr>
    </w:p>
    <w:p w:rsidR="001271C2" w:rsidRPr="00085F9C" w:rsidRDefault="001271C2" w:rsidP="00730EE2">
      <w:pPr>
        <w:tabs>
          <w:tab w:val="left" w:pos="7200"/>
        </w:tabs>
        <w:spacing w:after="0" w:line="240" w:lineRule="auto"/>
        <w:rPr>
          <w:rFonts w:ascii="Times New Roman" w:eastAsia="Times New Roman" w:hAnsi="Times New Roman" w:cs="Times New Roman"/>
          <w:color w:val="000000"/>
          <w:sz w:val="24"/>
          <w:szCs w:val="24"/>
          <w:lang w:val="kk-KZ" w:eastAsia="ru-RU"/>
        </w:rPr>
      </w:pPr>
      <w:r w:rsidRPr="00085F9C">
        <w:rPr>
          <w:rFonts w:ascii="Times New Roman" w:eastAsia="Times New Roman" w:hAnsi="Times New Roman" w:cs="Times New Roman"/>
          <w:color w:val="000000"/>
          <w:sz w:val="24"/>
          <w:szCs w:val="24"/>
          <w:lang w:val="kk-KZ" w:eastAsia="ru-RU"/>
        </w:rPr>
        <w:t>1</w:t>
      </w:r>
      <w:r w:rsidR="00F80430">
        <w:rPr>
          <w:rFonts w:ascii="Times New Roman" w:eastAsia="Times New Roman" w:hAnsi="Times New Roman" w:cs="Times New Roman"/>
          <w:color w:val="000000"/>
          <w:sz w:val="24"/>
          <w:szCs w:val="24"/>
          <w:lang w:val="kk-KZ" w:eastAsia="ru-RU"/>
        </w:rPr>
        <w:t>2.20. ШЫМКЕНТ ҚАЛАСЫ</w:t>
      </w:r>
    </w:p>
    <w:p w:rsidR="001271C2" w:rsidRPr="00085F9C" w:rsidRDefault="001271C2" w:rsidP="001271C2">
      <w:pPr>
        <w:tabs>
          <w:tab w:val="left" w:pos="7200"/>
        </w:tabs>
        <w:spacing w:after="0" w:line="240" w:lineRule="auto"/>
        <w:ind w:firstLine="851"/>
        <w:jc w:val="center"/>
        <w:rPr>
          <w:rFonts w:ascii="Times New Roman" w:eastAsia="Times New Roman" w:hAnsi="Times New Roman" w:cs="Times New Roman"/>
          <w:color w:val="000000"/>
          <w:sz w:val="24"/>
          <w:szCs w:val="24"/>
          <w:lang w:val="kk-KZ" w:eastAsia="ru-RU"/>
        </w:rPr>
      </w:pPr>
    </w:p>
    <w:tbl>
      <w:tblPr>
        <w:tblW w:w="5005" w:type="pct"/>
        <w:tblInd w:w="-5" w:type="dxa"/>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ayout w:type="fixed"/>
        <w:tblLook w:val="04A0" w:firstRow="1" w:lastRow="0" w:firstColumn="1" w:lastColumn="0" w:noHBand="0" w:noVBand="1"/>
      </w:tblPr>
      <w:tblGrid>
        <w:gridCol w:w="2918"/>
        <w:gridCol w:w="2000"/>
        <w:gridCol w:w="861"/>
        <w:gridCol w:w="962"/>
        <w:gridCol w:w="963"/>
        <w:gridCol w:w="825"/>
        <w:gridCol w:w="825"/>
      </w:tblGrid>
      <w:tr w:rsidR="001271C2" w:rsidRPr="00085F9C" w:rsidTr="001271C2">
        <w:trPr>
          <w:trHeight w:val="315"/>
        </w:trPr>
        <w:tc>
          <w:tcPr>
            <w:tcW w:w="1560" w:type="pct"/>
            <w:vMerge w:val="restart"/>
            <w:tcBorders>
              <w:top w:val="single" w:sz="4" w:space="0" w:color="002060"/>
              <w:left w:val="single" w:sz="4" w:space="0" w:color="002060"/>
              <w:right w:val="single" w:sz="4" w:space="0" w:color="002060"/>
            </w:tcBorders>
          </w:tcPr>
          <w:p w:rsidR="001271C2" w:rsidRPr="00085F9C" w:rsidRDefault="001271C2" w:rsidP="001271C2">
            <w:pPr>
              <w:spacing w:after="0" w:line="240" w:lineRule="auto"/>
              <w:ind w:firstLine="176"/>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noProof/>
                <w:sz w:val="24"/>
                <w:szCs w:val="24"/>
                <w:lang w:eastAsia="ru-RU"/>
              </w:rPr>
              <w:drawing>
                <wp:inline distT="0" distB="0" distL="0" distR="0" wp14:anchorId="1D21AD30" wp14:editId="2FFDCCE6">
                  <wp:extent cx="1666875" cy="1666875"/>
                  <wp:effectExtent l="0" t="0" r="0" b="0"/>
                  <wp:docPr id="44" name="Рисунок 44" descr="Акимат г. Шымк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кимат г. Шымкент"/>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666875" cy="1666875"/>
                          </a:xfrm>
                          <a:prstGeom prst="rect">
                            <a:avLst/>
                          </a:prstGeom>
                          <a:noFill/>
                          <a:ln>
                            <a:noFill/>
                          </a:ln>
                        </pic:spPr>
                      </pic:pic>
                    </a:graphicData>
                  </a:graphic>
                </wp:inline>
              </w:drawing>
            </w:r>
          </w:p>
        </w:tc>
        <w:tc>
          <w:tcPr>
            <w:tcW w:w="3440" w:type="pct"/>
            <w:gridSpan w:val="6"/>
            <w:tcBorders>
              <w:top w:val="single" w:sz="4" w:space="0" w:color="002060"/>
              <w:left w:val="single" w:sz="4" w:space="0" w:color="002060"/>
              <w:bottom w:val="single" w:sz="4" w:space="0" w:color="002060"/>
              <w:right w:val="single" w:sz="4" w:space="0" w:color="002060"/>
            </w:tcBorders>
            <w:hideMark/>
          </w:tcPr>
          <w:p w:rsidR="001271C2" w:rsidRPr="00085F9C" w:rsidRDefault="00730EE2" w:rsidP="001271C2">
            <w:pPr>
              <w:spacing w:after="0" w:line="240" w:lineRule="auto"/>
              <w:ind w:firstLine="4"/>
              <w:jc w:val="center"/>
              <w:rPr>
                <w:rFonts w:ascii="Times New Roman" w:eastAsia="Times New Roman" w:hAnsi="Times New Roman" w:cs="Times New Roman"/>
                <w:sz w:val="24"/>
                <w:szCs w:val="24"/>
                <w:highlight w:val="yellow"/>
                <w:lang w:eastAsia="ru-RU"/>
              </w:rPr>
            </w:pPr>
            <w:r>
              <w:rPr>
                <w:rFonts w:ascii="Times New Roman" w:eastAsia="Times New Roman" w:hAnsi="Times New Roman" w:cs="Times New Roman"/>
                <w:b/>
                <w:sz w:val="24"/>
                <w:szCs w:val="24"/>
                <w:lang w:eastAsia="ru-RU"/>
              </w:rPr>
              <w:t>2024 жылғы жалпы көрсеткіштер</w:t>
            </w:r>
          </w:p>
        </w:tc>
      </w:tr>
      <w:tr w:rsidR="001271C2" w:rsidRPr="00085F9C" w:rsidTr="001271C2">
        <w:trPr>
          <w:trHeight w:val="520"/>
        </w:trPr>
        <w:tc>
          <w:tcPr>
            <w:tcW w:w="1560" w:type="pct"/>
            <w:vMerge/>
            <w:tcBorders>
              <w:left w:val="single" w:sz="4" w:space="0" w:color="002060"/>
              <w:right w:val="single" w:sz="4" w:space="0" w:color="002060"/>
            </w:tcBorders>
          </w:tcPr>
          <w:p w:rsidR="001271C2" w:rsidRPr="00085F9C" w:rsidRDefault="001271C2" w:rsidP="001271C2">
            <w:pPr>
              <w:spacing w:after="0" w:line="240" w:lineRule="auto"/>
              <w:ind w:firstLine="257"/>
              <w:rPr>
                <w:rFonts w:ascii="Times New Roman" w:eastAsia="Times New Roman" w:hAnsi="Times New Roman" w:cs="Times New Roman"/>
                <w:b/>
                <w:sz w:val="24"/>
                <w:szCs w:val="24"/>
                <w:lang w:eastAsia="ru-RU"/>
              </w:rPr>
            </w:pPr>
          </w:p>
        </w:tc>
        <w:tc>
          <w:tcPr>
            <w:tcW w:w="1069" w:type="pct"/>
            <w:tcBorders>
              <w:top w:val="single" w:sz="4" w:space="0" w:color="002060"/>
              <w:left w:val="single" w:sz="4" w:space="0" w:color="002060"/>
              <w:bottom w:val="single" w:sz="4" w:space="0" w:color="002060"/>
              <w:right w:val="single" w:sz="4" w:space="0" w:color="002060"/>
            </w:tcBorders>
            <w:vAlign w:val="center"/>
            <w:hideMark/>
          </w:tcPr>
          <w:p w:rsidR="001271C2" w:rsidRPr="00085F9C" w:rsidRDefault="00730EE2" w:rsidP="001271C2">
            <w:pPr>
              <w:spacing w:after="0" w:line="240" w:lineRule="auto"/>
              <w:ind w:firstLine="4"/>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 xml:space="preserve">Субьектінің </w:t>
            </w:r>
            <w:r w:rsidR="001271C2" w:rsidRPr="00085F9C">
              <w:rPr>
                <w:rFonts w:ascii="Times New Roman" w:eastAsia="Times New Roman" w:hAnsi="Times New Roman" w:cs="Times New Roman"/>
                <w:sz w:val="24"/>
                <w:szCs w:val="24"/>
                <w:lang w:val="en-US" w:eastAsia="ru-RU"/>
              </w:rPr>
              <w:t>S</w:t>
            </w:r>
            <w:r w:rsidR="001271C2" w:rsidRPr="00085F9C">
              <w:rPr>
                <w:rFonts w:ascii="Times New Roman" w:eastAsia="Times New Roman" w:hAnsi="Times New Roman" w:cs="Times New Roman"/>
                <w:sz w:val="24"/>
                <w:szCs w:val="24"/>
                <w:lang w:eastAsia="ru-RU"/>
              </w:rPr>
              <w:t xml:space="preserve">, </w:t>
            </w:r>
          </w:p>
          <w:p w:rsidR="001271C2" w:rsidRPr="00085F9C" w:rsidRDefault="00730EE2" w:rsidP="001271C2">
            <w:pPr>
              <w:spacing w:after="0" w:line="240" w:lineRule="auto"/>
              <w:ind w:firstLine="4"/>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мың</w:t>
            </w:r>
            <w:r w:rsidR="001271C2" w:rsidRPr="00085F9C">
              <w:rPr>
                <w:rFonts w:ascii="Times New Roman" w:eastAsia="Times New Roman" w:hAnsi="Times New Roman" w:cs="Times New Roman"/>
                <w:sz w:val="24"/>
                <w:szCs w:val="24"/>
                <w:lang w:eastAsia="ru-RU"/>
              </w:rPr>
              <w:t xml:space="preserve"> км²</w:t>
            </w:r>
          </w:p>
        </w:tc>
        <w:tc>
          <w:tcPr>
            <w:tcW w:w="460" w:type="pct"/>
            <w:tcBorders>
              <w:top w:val="single" w:sz="4" w:space="0" w:color="002060"/>
              <w:left w:val="single" w:sz="4" w:space="0" w:color="002060"/>
              <w:bottom w:val="single" w:sz="4" w:space="0" w:color="002060"/>
              <w:right w:val="single" w:sz="4" w:space="0" w:color="002060"/>
            </w:tcBorders>
            <w:vAlign w:val="center"/>
            <w:hideMark/>
          </w:tcPr>
          <w:p w:rsidR="001271C2" w:rsidRPr="00085F9C" w:rsidRDefault="001271C2" w:rsidP="001271C2">
            <w:pPr>
              <w:spacing w:after="0" w:line="240" w:lineRule="auto"/>
              <w:ind w:firstLine="4"/>
              <w:jc w:val="center"/>
              <w:rPr>
                <w:rFonts w:ascii="Times New Roman" w:eastAsia="Times New Roman" w:hAnsi="Times New Roman" w:cs="Times New Roman"/>
                <w:sz w:val="24"/>
                <w:szCs w:val="24"/>
                <w:lang w:val="kk-KZ" w:eastAsia="ru-RU"/>
              </w:rPr>
            </w:pPr>
            <w:r w:rsidRPr="00085F9C">
              <w:rPr>
                <w:rFonts w:ascii="Times New Roman" w:eastAsia="Times New Roman" w:hAnsi="Times New Roman" w:cs="Times New Roman"/>
                <w:sz w:val="24"/>
                <w:szCs w:val="24"/>
                <w:lang w:eastAsia="ru-RU"/>
              </w:rPr>
              <w:t>1,163</w:t>
            </w:r>
          </w:p>
        </w:tc>
        <w:tc>
          <w:tcPr>
            <w:tcW w:w="1029" w:type="pct"/>
            <w:gridSpan w:val="2"/>
            <w:tcBorders>
              <w:top w:val="single" w:sz="4" w:space="0" w:color="002060"/>
              <w:left w:val="single" w:sz="4" w:space="0" w:color="002060"/>
              <w:bottom w:val="single" w:sz="4" w:space="0" w:color="002060"/>
              <w:right w:val="single" w:sz="4" w:space="0" w:color="002060"/>
            </w:tcBorders>
            <w:vAlign w:val="center"/>
            <w:hideMark/>
          </w:tcPr>
          <w:p w:rsidR="001271C2" w:rsidRPr="00085F9C" w:rsidRDefault="00730EE2" w:rsidP="00730EE2">
            <w:pPr>
              <w:spacing w:after="0" w:line="240" w:lineRule="auto"/>
              <w:ind w:firstLine="4"/>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01.01.2025 жылға халық саны, адам</w:t>
            </w:r>
          </w:p>
        </w:tc>
        <w:tc>
          <w:tcPr>
            <w:tcW w:w="882" w:type="pct"/>
            <w:gridSpan w:val="2"/>
            <w:tcBorders>
              <w:top w:val="single" w:sz="4" w:space="0" w:color="002060"/>
              <w:left w:val="single" w:sz="4" w:space="0" w:color="002060"/>
              <w:bottom w:val="single" w:sz="4" w:space="0" w:color="002060"/>
              <w:right w:val="single" w:sz="4" w:space="0" w:color="002060"/>
            </w:tcBorders>
            <w:vAlign w:val="center"/>
            <w:hideMark/>
          </w:tcPr>
          <w:p w:rsidR="001271C2" w:rsidRPr="00085F9C" w:rsidRDefault="001271C2" w:rsidP="001271C2">
            <w:pPr>
              <w:spacing w:after="0" w:line="240" w:lineRule="auto"/>
              <w:ind w:firstLine="4"/>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1 256 164</w:t>
            </w:r>
          </w:p>
        </w:tc>
      </w:tr>
      <w:tr w:rsidR="001271C2" w:rsidRPr="00085F9C" w:rsidTr="001271C2">
        <w:trPr>
          <w:trHeight w:val="466"/>
        </w:trPr>
        <w:tc>
          <w:tcPr>
            <w:tcW w:w="1560" w:type="pct"/>
            <w:vMerge/>
            <w:tcBorders>
              <w:left w:val="single" w:sz="4" w:space="0" w:color="002060"/>
              <w:right w:val="single" w:sz="4" w:space="0" w:color="002060"/>
            </w:tcBorders>
          </w:tcPr>
          <w:p w:rsidR="001271C2" w:rsidRPr="00085F9C" w:rsidRDefault="001271C2" w:rsidP="001271C2">
            <w:pPr>
              <w:spacing w:after="0" w:line="240" w:lineRule="auto"/>
              <w:ind w:firstLine="709"/>
              <w:jc w:val="center"/>
              <w:rPr>
                <w:rFonts w:ascii="Times New Roman" w:eastAsia="Times New Roman" w:hAnsi="Times New Roman" w:cs="Times New Roman"/>
                <w:b/>
                <w:sz w:val="24"/>
                <w:szCs w:val="24"/>
                <w:lang w:eastAsia="ru-RU"/>
              </w:rPr>
            </w:pPr>
          </w:p>
        </w:tc>
        <w:tc>
          <w:tcPr>
            <w:tcW w:w="3440" w:type="pct"/>
            <w:gridSpan w:val="6"/>
            <w:tcBorders>
              <w:top w:val="single" w:sz="4" w:space="0" w:color="002060"/>
              <w:left w:val="single" w:sz="4" w:space="0" w:color="002060"/>
              <w:bottom w:val="single" w:sz="4" w:space="0" w:color="002060"/>
              <w:right w:val="single" w:sz="4" w:space="0" w:color="002060"/>
            </w:tcBorders>
            <w:vAlign w:val="center"/>
            <w:hideMark/>
          </w:tcPr>
          <w:p w:rsidR="001271C2" w:rsidRPr="00085F9C" w:rsidRDefault="00730EE2" w:rsidP="001271C2">
            <w:pPr>
              <w:spacing w:after="0" w:line="240" w:lineRule="auto"/>
              <w:ind w:firstLine="4"/>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2021-2024 жылдардағы негізгі экологиялық көрсеткіштер</w:t>
            </w:r>
          </w:p>
        </w:tc>
      </w:tr>
      <w:tr w:rsidR="001271C2" w:rsidRPr="00085F9C" w:rsidTr="001271C2">
        <w:trPr>
          <w:trHeight w:val="472"/>
        </w:trPr>
        <w:tc>
          <w:tcPr>
            <w:tcW w:w="1560" w:type="pct"/>
            <w:vMerge/>
            <w:tcBorders>
              <w:left w:val="single" w:sz="4" w:space="0" w:color="002060"/>
              <w:right w:val="single" w:sz="4" w:space="0" w:color="002060"/>
            </w:tcBorders>
          </w:tcPr>
          <w:p w:rsidR="001271C2" w:rsidRPr="00085F9C" w:rsidRDefault="001271C2" w:rsidP="001271C2">
            <w:pPr>
              <w:spacing w:after="0" w:line="240" w:lineRule="auto"/>
              <w:jc w:val="center"/>
              <w:rPr>
                <w:rFonts w:ascii="Times New Roman" w:eastAsia="Times New Roman" w:hAnsi="Times New Roman" w:cs="Times New Roman"/>
                <w:b/>
                <w:sz w:val="24"/>
                <w:szCs w:val="24"/>
                <w:lang w:eastAsia="ru-RU"/>
              </w:rPr>
            </w:pPr>
          </w:p>
        </w:tc>
        <w:tc>
          <w:tcPr>
            <w:tcW w:w="1529" w:type="pct"/>
            <w:gridSpan w:val="2"/>
            <w:tcBorders>
              <w:top w:val="single" w:sz="4" w:space="0" w:color="002060"/>
              <w:left w:val="single" w:sz="4" w:space="0" w:color="002060"/>
              <w:bottom w:val="single" w:sz="4" w:space="0" w:color="002060"/>
              <w:right w:val="single" w:sz="4" w:space="0" w:color="002060"/>
            </w:tcBorders>
            <w:vAlign w:val="center"/>
            <w:hideMark/>
          </w:tcPr>
          <w:p w:rsidR="001271C2" w:rsidRPr="00085F9C" w:rsidRDefault="00730EE2" w:rsidP="001271C2">
            <w:pPr>
              <w:spacing w:after="0" w:line="240" w:lineRule="auto"/>
              <w:ind w:firstLine="4"/>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Көрсеткіштер</w:t>
            </w:r>
          </w:p>
        </w:tc>
        <w:tc>
          <w:tcPr>
            <w:tcW w:w="514" w:type="pct"/>
            <w:tcBorders>
              <w:top w:val="single" w:sz="4" w:space="0" w:color="002060"/>
              <w:left w:val="single" w:sz="4" w:space="0" w:color="002060"/>
              <w:bottom w:val="single" w:sz="4" w:space="0" w:color="002060"/>
              <w:right w:val="single" w:sz="4" w:space="0" w:color="002060"/>
            </w:tcBorders>
            <w:vAlign w:val="center"/>
          </w:tcPr>
          <w:p w:rsidR="001271C2" w:rsidRPr="00085F9C" w:rsidRDefault="001271C2" w:rsidP="001271C2">
            <w:pPr>
              <w:spacing w:after="0" w:line="240" w:lineRule="auto"/>
              <w:ind w:firstLine="4"/>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2021</w:t>
            </w:r>
          </w:p>
        </w:tc>
        <w:tc>
          <w:tcPr>
            <w:tcW w:w="515" w:type="pct"/>
            <w:tcBorders>
              <w:top w:val="single" w:sz="4" w:space="0" w:color="002060"/>
              <w:left w:val="single" w:sz="4" w:space="0" w:color="002060"/>
              <w:bottom w:val="single" w:sz="4" w:space="0" w:color="002060"/>
              <w:right w:val="single" w:sz="4" w:space="0" w:color="002060"/>
            </w:tcBorders>
            <w:vAlign w:val="center"/>
          </w:tcPr>
          <w:p w:rsidR="001271C2" w:rsidRPr="00085F9C" w:rsidRDefault="001271C2" w:rsidP="001271C2">
            <w:pPr>
              <w:spacing w:after="0" w:line="240" w:lineRule="auto"/>
              <w:ind w:firstLine="4"/>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2022</w:t>
            </w:r>
          </w:p>
        </w:tc>
        <w:tc>
          <w:tcPr>
            <w:tcW w:w="441" w:type="pct"/>
            <w:tcBorders>
              <w:top w:val="single" w:sz="4" w:space="0" w:color="002060"/>
              <w:left w:val="single" w:sz="4" w:space="0" w:color="002060"/>
              <w:bottom w:val="single" w:sz="4" w:space="0" w:color="002060"/>
              <w:right w:val="single" w:sz="4" w:space="0" w:color="002060"/>
            </w:tcBorders>
            <w:vAlign w:val="center"/>
          </w:tcPr>
          <w:p w:rsidR="001271C2" w:rsidRPr="00085F9C" w:rsidRDefault="001271C2" w:rsidP="001271C2">
            <w:pPr>
              <w:spacing w:after="0" w:line="240" w:lineRule="auto"/>
              <w:ind w:firstLine="4"/>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2023</w:t>
            </w:r>
          </w:p>
        </w:tc>
        <w:tc>
          <w:tcPr>
            <w:tcW w:w="441" w:type="pct"/>
            <w:tcBorders>
              <w:top w:val="single" w:sz="4" w:space="0" w:color="002060"/>
              <w:left w:val="single" w:sz="4" w:space="0" w:color="002060"/>
              <w:bottom w:val="single" w:sz="4" w:space="0" w:color="002060"/>
              <w:right w:val="single" w:sz="4" w:space="0" w:color="002060"/>
            </w:tcBorders>
            <w:vAlign w:val="center"/>
          </w:tcPr>
          <w:p w:rsidR="001271C2" w:rsidRPr="00085F9C" w:rsidRDefault="001271C2" w:rsidP="001271C2">
            <w:pPr>
              <w:spacing w:after="0" w:line="240" w:lineRule="auto"/>
              <w:ind w:firstLine="4"/>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2024</w:t>
            </w:r>
          </w:p>
        </w:tc>
      </w:tr>
      <w:tr w:rsidR="001271C2" w:rsidRPr="00085F9C" w:rsidTr="001271C2">
        <w:trPr>
          <w:trHeight w:val="367"/>
        </w:trPr>
        <w:tc>
          <w:tcPr>
            <w:tcW w:w="1560" w:type="pct"/>
            <w:vMerge/>
            <w:tcBorders>
              <w:left w:val="single" w:sz="4" w:space="0" w:color="002060"/>
              <w:bottom w:val="single" w:sz="4" w:space="0" w:color="002060"/>
              <w:right w:val="single" w:sz="4" w:space="0" w:color="002060"/>
            </w:tcBorders>
          </w:tcPr>
          <w:p w:rsidR="001271C2" w:rsidRPr="00085F9C" w:rsidRDefault="001271C2" w:rsidP="001271C2">
            <w:pPr>
              <w:spacing w:after="0" w:line="240" w:lineRule="auto"/>
              <w:jc w:val="both"/>
              <w:rPr>
                <w:rFonts w:ascii="Times New Roman" w:eastAsia="Times New Roman" w:hAnsi="Times New Roman" w:cs="Times New Roman"/>
                <w:sz w:val="24"/>
                <w:szCs w:val="24"/>
                <w:lang w:eastAsia="ru-RU"/>
              </w:rPr>
            </w:pPr>
          </w:p>
        </w:tc>
        <w:tc>
          <w:tcPr>
            <w:tcW w:w="1529" w:type="pct"/>
            <w:gridSpan w:val="2"/>
            <w:tcBorders>
              <w:top w:val="single" w:sz="4" w:space="0" w:color="002060"/>
              <w:left w:val="single" w:sz="4" w:space="0" w:color="002060"/>
              <w:bottom w:val="single" w:sz="4" w:space="0" w:color="002060"/>
              <w:right w:val="single" w:sz="4" w:space="0" w:color="002060"/>
            </w:tcBorders>
            <w:vAlign w:val="center"/>
            <w:hideMark/>
          </w:tcPr>
          <w:p w:rsidR="001271C2" w:rsidRPr="00085F9C" w:rsidRDefault="00730EE2" w:rsidP="001271C2">
            <w:pPr>
              <w:spacing w:after="0" w:line="240" w:lineRule="auto"/>
              <w:ind w:firstLine="4"/>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Кәсіпорындардың ҚОҚ жұмсаған шығындары</w:t>
            </w:r>
            <w:r w:rsidR="001271C2" w:rsidRPr="00085F9C">
              <w:rPr>
                <w:rFonts w:ascii="Times New Roman" w:eastAsia="Times New Roman" w:hAnsi="Times New Roman" w:cs="Times New Roman"/>
                <w:sz w:val="24"/>
                <w:szCs w:val="24"/>
                <w:lang w:eastAsia="ru-RU"/>
              </w:rPr>
              <w:t>, млрд тенге</w:t>
            </w:r>
          </w:p>
        </w:tc>
        <w:tc>
          <w:tcPr>
            <w:tcW w:w="514" w:type="pct"/>
            <w:tcBorders>
              <w:top w:val="single" w:sz="4" w:space="0" w:color="002060"/>
              <w:left w:val="single" w:sz="4" w:space="0" w:color="002060"/>
              <w:bottom w:val="single" w:sz="4" w:space="0" w:color="002060"/>
              <w:right w:val="single" w:sz="4" w:space="0" w:color="002060"/>
            </w:tcBorders>
            <w:vAlign w:val="center"/>
          </w:tcPr>
          <w:p w:rsidR="001271C2" w:rsidRPr="00085F9C" w:rsidRDefault="001271C2" w:rsidP="001271C2">
            <w:pPr>
              <w:spacing w:after="0" w:line="240" w:lineRule="auto"/>
              <w:ind w:firstLine="4"/>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4,9</w:t>
            </w:r>
          </w:p>
        </w:tc>
        <w:tc>
          <w:tcPr>
            <w:tcW w:w="515" w:type="pct"/>
            <w:tcBorders>
              <w:top w:val="single" w:sz="4" w:space="0" w:color="002060"/>
              <w:left w:val="single" w:sz="4" w:space="0" w:color="002060"/>
              <w:bottom w:val="single" w:sz="4" w:space="0" w:color="002060"/>
              <w:right w:val="single" w:sz="4" w:space="0" w:color="002060"/>
            </w:tcBorders>
            <w:vAlign w:val="center"/>
          </w:tcPr>
          <w:p w:rsidR="001271C2" w:rsidRPr="00085F9C" w:rsidRDefault="001271C2" w:rsidP="001271C2">
            <w:pPr>
              <w:spacing w:after="0" w:line="240" w:lineRule="auto"/>
              <w:ind w:firstLine="4"/>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19,2</w:t>
            </w:r>
          </w:p>
        </w:tc>
        <w:tc>
          <w:tcPr>
            <w:tcW w:w="441" w:type="pct"/>
            <w:tcBorders>
              <w:top w:val="single" w:sz="4" w:space="0" w:color="002060"/>
              <w:left w:val="single" w:sz="4" w:space="0" w:color="002060"/>
              <w:bottom w:val="single" w:sz="4" w:space="0" w:color="002060"/>
              <w:right w:val="single" w:sz="4" w:space="0" w:color="002060"/>
            </w:tcBorders>
            <w:vAlign w:val="center"/>
          </w:tcPr>
          <w:p w:rsidR="001271C2" w:rsidRPr="00085F9C" w:rsidRDefault="001271C2" w:rsidP="001271C2">
            <w:pPr>
              <w:spacing w:after="0" w:line="240" w:lineRule="auto"/>
              <w:ind w:firstLine="4"/>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10,0</w:t>
            </w:r>
          </w:p>
        </w:tc>
        <w:tc>
          <w:tcPr>
            <w:tcW w:w="441" w:type="pct"/>
            <w:tcBorders>
              <w:top w:val="single" w:sz="4" w:space="0" w:color="002060"/>
              <w:left w:val="single" w:sz="4" w:space="0" w:color="002060"/>
              <w:bottom w:val="single" w:sz="4" w:space="0" w:color="002060"/>
              <w:right w:val="single" w:sz="4" w:space="0" w:color="002060"/>
            </w:tcBorders>
            <w:vAlign w:val="center"/>
          </w:tcPr>
          <w:p w:rsidR="001271C2" w:rsidRPr="00085F9C" w:rsidRDefault="001271C2" w:rsidP="001271C2">
            <w:pPr>
              <w:spacing w:after="0" w:line="240" w:lineRule="auto"/>
              <w:ind w:firstLine="4"/>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12,6</w:t>
            </w:r>
          </w:p>
        </w:tc>
      </w:tr>
    </w:tbl>
    <w:p w:rsidR="001271C2" w:rsidRPr="00085F9C" w:rsidRDefault="00F80430" w:rsidP="001271C2">
      <w:pPr>
        <w:autoSpaceDE w:val="0"/>
        <w:autoSpaceDN w:val="0"/>
        <w:adjustRightInd w:val="0"/>
        <w:spacing w:after="0" w:line="240" w:lineRule="auto"/>
        <w:ind w:firstLine="142"/>
        <w:jc w:val="center"/>
        <w:rPr>
          <w:rFonts w:ascii="Times New Roman" w:eastAsia="KZBookAntiqua" w:hAnsi="Times New Roman" w:cs="Times New Roman"/>
          <w:i/>
          <w:sz w:val="24"/>
          <w:szCs w:val="24"/>
          <w:lang w:val="kk-KZ" w:eastAsia="ru-RU"/>
        </w:rPr>
      </w:pPr>
      <w:r>
        <w:rPr>
          <w:rFonts w:ascii="Times New Roman" w:eastAsia="KZBookAntiqua" w:hAnsi="Times New Roman" w:cs="Times New Roman"/>
          <w:i/>
          <w:sz w:val="24"/>
          <w:szCs w:val="24"/>
          <w:lang w:val="kk-KZ" w:eastAsia="ru-RU"/>
        </w:rPr>
        <w:t>Дереккөз: ҚР СЖРА Ұлттық статистика бюросы</w:t>
      </w:r>
      <w:r w:rsidR="001576D0">
        <w:rPr>
          <w:rFonts w:ascii="Times New Roman" w:eastAsia="KZBookAntiqua" w:hAnsi="Times New Roman" w:cs="Times New Roman"/>
          <w:i/>
          <w:sz w:val="24"/>
          <w:szCs w:val="24"/>
          <w:lang w:val="kk-KZ" w:eastAsia="ru-RU"/>
        </w:rPr>
        <w:t>.</w:t>
      </w:r>
    </w:p>
    <w:p w:rsidR="00F80430" w:rsidRPr="00F80430" w:rsidRDefault="00F80430" w:rsidP="00F80430">
      <w:pPr>
        <w:tabs>
          <w:tab w:val="left" w:pos="7200"/>
        </w:tabs>
        <w:spacing w:after="0" w:line="240" w:lineRule="auto"/>
        <w:ind w:firstLine="851"/>
        <w:jc w:val="both"/>
        <w:rPr>
          <w:rFonts w:ascii="Times New Roman" w:eastAsia="Times New Roman" w:hAnsi="Times New Roman" w:cs="Times New Roman"/>
          <w:color w:val="000000"/>
          <w:sz w:val="24"/>
          <w:szCs w:val="24"/>
          <w:lang w:val="kk-KZ" w:eastAsia="ru-RU"/>
        </w:rPr>
      </w:pPr>
      <w:r w:rsidRPr="00F80430">
        <w:rPr>
          <w:rFonts w:ascii="Times New Roman" w:eastAsia="Times New Roman" w:hAnsi="Times New Roman" w:cs="Times New Roman"/>
          <w:color w:val="000000"/>
          <w:sz w:val="24"/>
          <w:szCs w:val="24"/>
          <w:lang w:val="kk-KZ" w:eastAsia="ru-RU"/>
        </w:rPr>
        <w:t>Шымкент — Қазақстандағы халық саны бойынша үшінші қала. Елдегі ірі өнеркәсіптік, сауда және мәдени орталықтардың бірі болып табылады. Қаланы қоршап жатқан облыс құрамына кірмейтін, жеке әкімшілік-аумақтық бірлік мәртебесіне ие.</w:t>
      </w:r>
    </w:p>
    <w:p w:rsidR="00F80430" w:rsidRPr="00F80430" w:rsidRDefault="00F80430" w:rsidP="00730EE2">
      <w:pPr>
        <w:tabs>
          <w:tab w:val="left" w:pos="7200"/>
        </w:tabs>
        <w:spacing w:after="0" w:line="240" w:lineRule="auto"/>
        <w:ind w:firstLine="851"/>
        <w:jc w:val="both"/>
        <w:rPr>
          <w:rFonts w:ascii="Times New Roman" w:eastAsia="Times New Roman" w:hAnsi="Times New Roman" w:cs="Times New Roman"/>
          <w:color w:val="000000"/>
          <w:sz w:val="24"/>
          <w:szCs w:val="24"/>
          <w:lang w:val="kk-KZ" w:eastAsia="ru-RU"/>
        </w:rPr>
      </w:pPr>
      <w:r w:rsidRPr="00F80430">
        <w:rPr>
          <w:rFonts w:ascii="Times New Roman" w:eastAsia="Times New Roman" w:hAnsi="Times New Roman" w:cs="Times New Roman"/>
          <w:color w:val="000000"/>
          <w:sz w:val="24"/>
          <w:szCs w:val="24"/>
          <w:lang w:val="kk-KZ" w:eastAsia="ru-RU"/>
        </w:rPr>
        <w:t>Әкімшілік жағ</w:t>
      </w:r>
      <w:r w:rsidR="00730EE2">
        <w:rPr>
          <w:rFonts w:ascii="Times New Roman" w:eastAsia="Times New Roman" w:hAnsi="Times New Roman" w:cs="Times New Roman"/>
          <w:color w:val="000000"/>
          <w:sz w:val="24"/>
          <w:szCs w:val="24"/>
          <w:lang w:val="kk-KZ" w:eastAsia="ru-RU"/>
        </w:rPr>
        <w:t xml:space="preserve">ынан қала бес ауданға бөлінеді: </w:t>
      </w:r>
      <w:r w:rsidRPr="00F80430">
        <w:rPr>
          <w:rFonts w:ascii="Times New Roman" w:eastAsia="Times New Roman" w:hAnsi="Times New Roman" w:cs="Times New Roman"/>
          <w:color w:val="000000"/>
          <w:sz w:val="24"/>
          <w:szCs w:val="24"/>
          <w:lang w:val="kk-KZ" w:eastAsia="ru-RU"/>
        </w:rPr>
        <w:t>Абай, Әл-Фараби, Еңбекші, Қаратау және Тұран аудандары.</w:t>
      </w:r>
    </w:p>
    <w:p w:rsidR="00F80430" w:rsidRPr="00F80430" w:rsidRDefault="00F80430" w:rsidP="00F80430">
      <w:pPr>
        <w:tabs>
          <w:tab w:val="left" w:pos="7200"/>
        </w:tabs>
        <w:spacing w:after="0" w:line="240" w:lineRule="auto"/>
        <w:ind w:firstLine="851"/>
        <w:jc w:val="both"/>
        <w:rPr>
          <w:rFonts w:ascii="Times New Roman" w:eastAsia="Times New Roman" w:hAnsi="Times New Roman" w:cs="Times New Roman"/>
          <w:color w:val="000000"/>
          <w:sz w:val="24"/>
          <w:szCs w:val="24"/>
          <w:lang w:val="kk-KZ" w:eastAsia="ru-RU"/>
        </w:rPr>
      </w:pPr>
      <w:r w:rsidRPr="00F80430">
        <w:rPr>
          <w:rFonts w:ascii="Times New Roman" w:eastAsia="Times New Roman" w:hAnsi="Times New Roman" w:cs="Times New Roman"/>
          <w:color w:val="000000"/>
          <w:sz w:val="24"/>
          <w:szCs w:val="24"/>
          <w:lang w:val="kk-KZ" w:eastAsia="ru-RU"/>
        </w:rPr>
        <w:t>Шымкенттің климаты — қатты континенталды, қысы жұмсақ, ал жазы ыстық әрі ұзақ болады. Жауын-шашын мөлшері қаланың солтүстік бөлігінде жылына шамамен 150 мм, ал таулы аймақтарда 800 мм-ге дейін жетеді.</w:t>
      </w:r>
    </w:p>
    <w:p w:rsidR="001271C2" w:rsidRPr="00223AAB" w:rsidRDefault="00F80430" w:rsidP="00F80430">
      <w:pPr>
        <w:tabs>
          <w:tab w:val="left" w:pos="7200"/>
        </w:tabs>
        <w:spacing w:after="0" w:line="240" w:lineRule="auto"/>
        <w:ind w:firstLine="851"/>
        <w:jc w:val="both"/>
        <w:rPr>
          <w:rFonts w:ascii="Times New Roman" w:eastAsia="Times New Roman" w:hAnsi="Times New Roman" w:cs="Times New Roman"/>
          <w:color w:val="000000"/>
          <w:sz w:val="24"/>
          <w:szCs w:val="24"/>
          <w:lang w:val="kk-KZ" w:eastAsia="ru-RU"/>
        </w:rPr>
      </w:pPr>
      <w:r w:rsidRPr="00223AAB">
        <w:rPr>
          <w:rFonts w:ascii="Times New Roman" w:eastAsia="Times New Roman" w:hAnsi="Times New Roman" w:cs="Times New Roman"/>
          <w:color w:val="000000"/>
          <w:sz w:val="24"/>
          <w:szCs w:val="24"/>
          <w:lang w:val="kk-KZ" w:eastAsia="ru-RU"/>
        </w:rPr>
        <w:t>Қалада түрлі салалар бойынша өнеркәсіп орындары жұмыс істейді, атап айтқанда: түсті металлургия, машина жасау, химия, мұнай өңдеу, фармацевтика және тамақ өнеркәсібі.</w:t>
      </w:r>
    </w:p>
    <w:p w:rsidR="001271C2" w:rsidRPr="00085F9C" w:rsidRDefault="001271C2" w:rsidP="001271C2">
      <w:pPr>
        <w:tabs>
          <w:tab w:val="left" w:pos="7200"/>
        </w:tabs>
        <w:spacing w:after="0" w:line="240" w:lineRule="auto"/>
        <w:ind w:firstLine="851"/>
        <w:jc w:val="both"/>
        <w:rPr>
          <w:rFonts w:ascii="Times New Roman" w:eastAsia="Times New Roman" w:hAnsi="Times New Roman" w:cs="Times New Roman"/>
          <w:b/>
          <w:bCs/>
          <w:sz w:val="24"/>
          <w:szCs w:val="24"/>
          <w:lang w:val="kk-KZ" w:eastAsia="ru-RU"/>
        </w:rPr>
      </w:pPr>
    </w:p>
    <w:p w:rsidR="001271C2" w:rsidRPr="00085F9C" w:rsidRDefault="00F80430" w:rsidP="001271C2">
      <w:pPr>
        <w:spacing w:after="0" w:line="240" w:lineRule="auto"/>
        <w:ind w:firstLine="851"/>
        <w:jc w:val="both"/>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12.20.1. АТМОСФЕРАЛЫҚ АУА</w:t>
      </w:r>
    </w:p>
    <w:p w:rsidR="001271C2" w:rsidRPr="00085F9C" w:rsidRDefault="001271C2" w:rsidP="001271C2">
      <w:pPr>
        <w:spacing w:after="0" w:line="240" w:lineRule="auto"/>
        <w:ind w:firstLine="708"/>
        <w:jc w:val="both"/>
        <w:rPr>
          <w:rFonts w:ascii="Times New Roman" w:eastAsia="Times New Roman" w:hAnsi="Times New Roman" w:cs="Times New Roman"/>
          <w:b/>
          <w:bCs/>
          <w:sz w:val="24"/>
          <w:szCs w:val="24"/>
          <w:lang w:val="kk-KZ" w:eastAsia="ru-RU"/>
        </w:rPr>
      </w:pPr>
    </w:p>
    <w:p w:rsidR="00F80430" w:rsidRPr="00561411" w:rsidRDefault="00F80430" w:rsidP="00F80430">
      <w:pPr>
        <w:spacing w:after="0" w:line="240" w:lineRule="auto"/>
        <w:ind w:firstLine="851"/>
        <w:jc w:val="both"/>
        <w:rPr>
          <w:rFonts w:ascii="Times New Roman" w:eastAsia="Times New Roman" w:hAnsi="Times New Roman" w:cs="Times New Roman"/>
          <w:b/>
          <w:i/>
          <w:sz w:val="24"/>
          <w:szCs w:val="24"/>
          <w:lang w:val="kk-KZ" w:eastAsia="ru-RU"/>
        </w:rPr>
      </w:pPr>
      <w:r w:rsidRPr="00561411">
        <w:rPr>
          <w:rFonts w:ascii="Times New Roman" w:eastAsia="Times New Roman" w:hAnsi="Times New Roman" w:cs="Times New Roman"/>
          <w:b/>
          <w:i/>
          <w:sz w:val="24"/>
          <w:szCs w:val="24"/>
          <w:lang w:val="kk-KZ" w:eastAsia="ru-RU"/>
        </w:rPr>
        <w:t>Ластаушы заттардың шығарындылары</w:t>
      </w:r>
    </w:p>
    <w:p w:rsidR="00F80430" w:rsidRPr="00F80430" w:rsidRDefault="00F80430" w:rsidP="00F80430">
      <w:pPr>
        <w:spacing w:after="0" w:line="240" w:lineRule="auto"/>
        <w:ind w:firstLine="851"/>
        <w:jc w:val="both"/>
        <w:rPr>
          <w:rFonts w:ascii="Times New Roman" w:eastAsia="Times New Roman" w:hAnsi="Times New Roman" w:cs="Times New Roman"/>
          <w:sz w:val="24"/>
          <w:szCs w:val="24"/>
          <w:lang w:val="kk-KZ" w:eastAsia="ru-RU"/>
        </w:rPr>
      </w:pPr>
      <w:r w:rsidRPr="00F80430">
        <w:rPr>
          <w:rFonts w:ascii="Times New Roman" w:eastAsia="Times New Roman" w:hAnsi="Times New Roman" w:cs="Times New Roman"/>
          <w:sz w:val="24"/>
          <w:szCs w:val="24"/>
          <w:lang w:val="kk-KZ" w:eastAsia="ru-RU"/>
        </w:rPr>
        <w:t>Жергілікті атқарушы органдардың мәліметтеріне сәйкес, Шымкент қаласы аумағында 1-ші санатты 31 кәсіпорын жұмыс істейді, оның ішінде жылына 2500 тоннадан асатын шығарындылары бар ірі кәсіпорындар: ЖШС «ПетроКазахстан Ойл Продактс», АҚ «Шымкентцемент», АҚ «3-Энергоорталык», ЖШС «Стандартцемент», ЖШС «МПЗ Green line» (ТБО полигоны) және басқалары.</w:t>
      </w:r>
    </w:p>
    <w:p w:rsidR="00F80430" w:rsidRPr="00F80430" w:rsidRDefault="00F80430" w:rsidP="00F80430">
      <w:pPr>
        <w:spacing w:after="0" w:line="240" w:lineRule="auto"/>
        <w:ind w:firstLine="851"/>
        <w:jc w:val="both"/>
        <w:rPr>
          <w:rFonts w:ascii="Times New Roman" w:eastAsia="Times New Roman" w:hAnsi="Times New Roman" w:cs="Times New Roman"/>
          <w:sz w:val="24"/>
          <w:szCs w:val="24"/>
          <w:lang w:val="kk-KZ" w:eastAsia="ru-RU"/>
        </w:rPr>
      </w:pPr>
      <w:r w:rsidRPr="00F80430">
        <w:rPr>
          <w:rFonts w:ascii="Times New Roman" w:eastAsia="Times New Roman" w:hAnsi="Times New Roman" w:cs="Times New Roman"/>
          <w:sz w:val="24"/>
          <w:szCs w:val="24"/>
          <w:lang w:val="kk-KZ" w:eastAsia="ru-RU"/>
        </w:rPr>
        <w:t>ҚР Ұлттық статистика бюросының АСПР деректері бойынша, 2024 жылы Шымкент қаласында стационарлық көздерден атмосфераға ластаушы заттардың шығарындылары 28,3 мың тоннаны құрады (2023 жылы – 29,3 мың тонна). Қаланың ауасына түсетін негізгі ластаушы заттар – көміртек оксиді, күкірт ангидриді, азот оксидтері және қатты заттар.</w:t>
      </w:r>
    </w:p>
    <w:p w:rsidR="00F80430" w:rsidRPr="00F80430" w:rsidRDefault="00F80430" w:rsidP="00F80430">
      <w:pPr>
        <w:spacing w:after="0" w:line="240" w:lineRule="auto"/>
        <w:ind w:firstLine="851"/>
        <w:jc w:val="both"/>
        <w:rPr>
          <w:rFonts w:ascii="Times New Roman" w:eastAsia="Times New Roman" w:hAnsi="Times New Roman" w:cs="Times New Roman"/>
          <w:sz w:val="24"/>
          <w:szCs w:val="24"/>
          <w:lang w:val="kk-KZ" w:eastAsia="ru-RU"/>
        </w:rPr>
      </w:pPr>
      <w:r w:rsidRPr="00F80430">
        <w:rPr>
          <w:rFonts w:ascii="Times New Roman" w:eastAsia="Times New Roman" w:hAnsi="Times New Roman" w:cs="Times New Roman"/>
          <w:sz w:val="24"/>
          <w:szCs w:val="24"/>
          <w:lang w:val="kk-KZ" w:eastAsia="ru-RU"/>
        </w:rPr>
        <w:t>Қоршаған ортаның ластануына елеулі үлес автокөліктердің еншісінде: жүк көліктерінен 17,5 %, автобустардан 8,9 % болса, жеңіл автокөліктер атмосфераға шығатын барлық ластаушы заттардың 70,8 % үлесін құрайды.</w:t>
      </w:r>
    </w:p>
    <w:p w:rsidR="00F80430" w:rsidRPr="00561411" w:rsidRDefault="00F80430" w:rsidP="00F80430">
      <w:pPr>
        <w:spacing w:after="0" w:line="240" w:lineRule="auto"/>
        <w:ind w:firstLine="851"/>
        <w:jc w:val="both"/>
        <w:rPr>
          <w:rFonts w:ascii="Times New Roman" w:eastAsia="Times New Roman" w:hAnsi="Times New Roman" w:cs="Times New Roman"/>
          <w:sz w:val="24"/>
          <w:szCs w:val="24"/>
          <w:lang w:val="kk-KZ" w:eastAsia="ru-RU"/>
        </w:rPr>
      </w:pPr>
      <w:r w:rsidRPr="00561411">
        <w:rPr>
          <w:rFonts w:ascii="Times New Roman" w:eastAsia="Times New Roman" w:hAnsi="Times New Roman" w:cs="Times New Roman"/>
          <w:sz w:val="24"/>
          <w:szCs w:val="24"/>
          <w:lang w:val="kk-KZ" w:eastAsia="ru-RU"/>
        </w:rPr>
        <w:t>ҚР Ұлттық статистика бюросының деректері бойынша, 01.01.2025 жағдайына Шымкент қаласында 243 415 бірлік автокөлік тіркелген, оның ішінде 224 248 жеңіл көлік және 4 376 автобус бар.</w:t>
      </w:r>
    </w:p>
    <w:p w:rsidR="00F80430" w:rsidRPr="00561411" w:rsidRDefault="00F80430" w:rsidP="00F80430">
      <w:pPr>
        <w:spacing w:after="0" w:line="240" w:lineRule="auto"/>
        <w:ind w:firstLine="851"/>
        <w:jc w:val="both"/>
        <w:rPr>
          <w:rFonts w:ascii="Times New Roman" w:eastAsia="Times New Roman" w:hAnsi="Times New Roman" w:cs="Times New Roman"/>
          <w:sz w:val="24"/>
          <w:szCs w:val="24"/>
          <w:lang w:val="kk-KZ" w:eastAsia="ru-RU"/>
        </w:rPr>
      </w:pPr>
    </w:p>
    <w:p w:rsidR="001271C2" w:rsidRDefault="001271C2" w:rsidP="00F80430">
      <w:pPr>
        <w:spacing w:after="0" w:line="240" w:lineRule="auto"/>
        <w:ind w:firstLine="851"/>
        <w:jc w:val="both"/>
        <w:rPr>
          <w:rFonts w:ascii="Times New Roman" w:eastAsia="Times New Roman" w:hAnsi="Times New Roman" w:cs="Times New Roman"/>
          <w:sz w:val="24"/>
          <w:szCs w:val="24"/>
          <w:lang w:val="kk-KZ" w:eastAsia="ru-RU"/>
        </w:rPr>
      </w:pPr>
    </w:p>
    <w:p w:rsidR="00730EE2" w:rsidRDefault="00730EE2" w:rsidP="00F80430">
      <w:pPr>
        <w:spacing w:after="0" w:line="240" w:lineRule="auto"/>
        <w:ind w:firstLine="851"/>
        <w:jc w:val="both"/>
        <w:rPr>
          <w:rFonts w:ascii="Times New Roman" w:eastAsia="Times New Roman" w:hAnsi="Times New Roman" w:cs="Times New Roman"/>
          <w:sz w:val="24"/>
          <w:szCs w:val="24"/>
          <w:lang w:val="kk-KZ" w:eastAsia="ru-RU"/>
        </w:rPr>
      </w:pPr>
    </w:p>
    <w:p w:rsidR="00730EE2" w:rsidRDefault="00730EE2" w:rsidP="00F80430">
      <w:pPr>
        <w:spacing w:after="0" w:line="240" w:lineRule="auto"/>
        <w:ind w:firstLine="851"/>
        <w:jc w:val="both"/>
        <w:rPr>
          <w:rFonts w:ascii="Times New Roman" w:eastAsia="Times New Roman" w:hAnsi="Times New Roman" w:cs="Times New Roman"/>
          <w:sz w:val="24"/>
          <w:szCs w:val="24"/>
          <w:lang w:val="kk-KZ" w:eastAsia="ru-RU"/>
        </w:rPr>
      </w:pPr>
    </w:p>
    <w:p w:rsidR="00730EE2" w:rsidRDefault="00730EE2" w:rsidP="00F80430">
      <w:pPr>
        <w:spacing w:after="0" w:line="240" w:lineRule="auto"/>
        <w:ind w:firstLine="851"/>
        <w:jc w:val="both"/>
        <w:rPr>
          <w:rFonts w:ascii="Times New Roman" w:eastAsia="Times New Roman" w:hAnsi="Times New Roman" w:cs="Times New Roman"/>
          <w:sz w:val="24"/>
          <w:szCs w:val="24"/>
          <w:lang w:val="kk-KZ" w:eastAsia="ru-RU"/>
        </w:rPr>
      </w:pPr>
    </w:p>
    <w:p w:rsidR="00730EE2" w:rsidRDefault="00730EE2" w:rsidP="00F80430">
      <w:pPr>
        <w:spacing w:after="0" w:line="240" w:lineRule="auto"/>
        <w:ind w:firstLine="851"/>
        <w:jc w:val="both"/>
        <w:rPr>
          <w:rFonts w:ascii="Times New Roman" w:eastAsia="Times New Roman" w:hAnsi="Times New Roman" w:cs="Times New Roman"/>
          <w:sz w:val="24"/>
          <w:szCs w:val="24"/>
          <w:lang w:val="kk-KZ" w:eastAsia="ru-RU"/>
        </w:rPr>
      </w:pPr>
    </w:p>
    <w:p w:rsidR="00730EE2" w:rsidRPr="00561411" w:rsidRDefault="00730EE2" w:rsidP="00F80430">
      <w:pPr>
        <w:spacing w:after="0" w:line="240" w:lineRule="auto"/>
        <w:ind w:firstLine="851"/>
        <w:jc w:val="both"/>
        <w:rPr>
          <w:rFonts w:ascii="Times New Roman" w:eastAsia="Times New Roman" w:hAnsi="Times New Roman" w:cs="Times New Roman"/>
          <w:sz w:val="24"/>
          <w:szCs w:val="24"/>
          <w:lang w:val="kk-KZ" w:eastAsia="ru-RU"/>
        </w:rPr>
      </w:pPr>
    </w:p>
    <w:p w:rsidR="001271C2" w:rsidRPr="00561411" w:rsidRDefault="001271C2" w:rsidP="001271C2">
      <w:pPr>
        <w:spacing w:after="0" w:line="240" w:lineRule="auto"/>
        <w:ind w:firstLine="708"/>
        <w:jc w:val="right"/>
        <w:rPr>
          <w:rFonts w:ascii="Times New Roman" w:eastAsia="Times New Roman" w:hAnsi="Times New Roman" w:cs="Times New Roman"/>
          <w:b/>
          <w:sz w:val="24"/>
          <w:szCs w:val="24"/>
          <w:highlight w:val="yellow"/>
          <w:lang w:val="kk-KZ" w:eastAsia="ru-RU"/>
        </w:rPr>
      </w:pPr>
      <w:r w:rsidRPr="00561411">
        <w:rPr>
          <w:rFonts w:ascii="Times New Roman" w:eastAsia="Times New Roman" w:hAnsi="Times New Roman" w:cs="Times New Roman"/>
          <w:i/>
          <w:sz w:val="24"/>
          <w:szCs w:val="24"/>
          <w:lang w:val="kk-KZ" w:eastAsia="ru-RU"/>
        </w:rPr>
        <w:tab/>
      </w:r>
      <w:r w:rsidRPr="00561411">
        <w:rPr>
          <w:rFonts w:ascii="Times New Roman" w:eastAsia="Times New Roman" w:hAnsi="Times New Roman" w:cs="Times New Roman"/>
          <w:b/>
          <w:sz w:val="24"/>
          <w:szCs w:val="24"/>
          <w:lang w:val="kk-KZ" w:eastAsia="ru-RU"/>
        </w:rPr>
        <w:t xml:space="preserve"> 12.20.1</w:t>
      </w:r>
      <w:r w:rsidR="00561411">
        <w:rPr>
          <w:rFonts w:ascii="Times New Roman" w:eastAsia="Times New Roman" w:hAnsi="Times New Roman" w:cs="Times New Roman"/>
          <w:b/>
          <w:sz w:val="24"/>
          <w:szCs w:val="24"/>
          <w:lang w:val="kk-KZ" w:eastAsia="ru-RU"/>
        </w:rPr>
        <w:t>-сурет</w:t>
      </w:r>
    </w:p>
    <w:p w:rsidR="001271C2" w:rsidRPr="00085F9C" w:rsidRDefault="00561411" w:rsidP="001271C2">
      <w:pPr>
        <w:spacing w:after="0" w:line="240" w:lineRule="auto"/>
        <w:ind w:firstLine="708"/>
        <w:jc w:val="center"/>
        <w:rPr>
          <w:rFonts w:ascii="Times New Roman" w:eastAsia="Times New Roman" w:hAnsi="Times New Roman" w:cs="Times New Roman"/>
          <w:b/>
          <w:sz w:val="24"/>
          <w:szCs w:val="24"/>
          <w:lang w:val="kk-KZ" w:eastAsia="ru-RU"/>
        </w:rPr>
      </w:pPr>
      <w:r w:rsidRPr="00561411">
        <w:rPr>
          <w:rFonts w:ascii="Times New Roman" w:eastAsia="Times New Roman" w:hAnsi="Times New Roman" w:cs="Times New Roman"/>
          <w:b/>
          <w:sz w:val="24"/>
          <w:szCs w:val="24"/>
          <w:lang w:val="kk-KZ" w:eastAsia="ru-RU"/>
        </w:rPr>
        <w:t>Шымкент қаласында 2024 жылы шығарылған жылы бойынша жеңіл автомобильдер саны, бірл.</w:t>
      </w:r>
    </w:p>
    <w:p w:rsidR="001271C2" w:rsidRPr="00085F9C" w:rsidRDefault="008F3E46" w:rsidP="001271C2">
      <w:pPr>
        <w:widowControl w:val="0"/>
        <w:pBdr>
          <w:bottom w:val="single" w:sz="4" w:space="11" w:color="FFFFFF"/>
        </w:pBdr>
        <w:tabs>
          <w:tab w:val="left" w:pos="709"/>
        </w:tabs>
        <w:autoSpaceDE w:val="0"/>
        <w:autoSpaceDN w:val="0"/>
        <w:adjustRightInd w:val="0"/>
        <w:spacing w:after="0" w:line="240" w:lineRule="auto"/>
        <w:ind w:firstLine="709"/>
        <w:jc w:val="center"/>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14:anchorId="28D41575">
            <wp:extent cx="4688205" cy="2865120"/>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688205" cy="2865120"/>
                    </a:xfrm>
                    <a:prstGeom prst="rect">
                      <a:avLst/>
                    </a:prstGeom>
                    <a:noFill/>
                  </pic:spPr>
                </pic:pic>
              </a:graphicData>
            </a:graphic>
          </wp:inline>
        </w:drawing>
      </w:r>
    </w:p>
    <w:p w:rsidR="001271C2" w:rsidRPr="001576D0" w:rsidRDefault="00561411" w:rsidP="001271C2">
      <w:pPr>
        <w:widowControl w:val="0"/>
        <w:pBdr>
          <w:bottom w:val="single" w:sz="4" w:space="11" w:color="FFFFFF"/>
        </w:pBdr>
        <w:tabs>
          <w:tab w:val="left" w:pos="709"/>
        </w:tabs>
        <w:autoSpaceDE w:val="0"/>
        <w:autoSpaceDN w:val="0"/>
        <w:adjustRightInd w:val="0"/>
        <w:spacing w:after="0" w:line="240" w:lineRule="auto"/>
        <w:ind w:firstLine="709"/>
        <w:jc w:val="center"/>
        <w:rPr>
          <w:rFonts w:ascii="Times New Roman" w:hAnsi="Times New Roman" w:cs="Times New Roman"/>
          <w:i/>
          <w:sz w:val="24"/>
          <w:szCs w:val="24"/>
          <w:lang w:val="kk-KZ"/>
        </w:rPr>
      </w:pPr>
      <w:r>
        <w:rPr>
          <w:rFonts w:ascii="Times New Roman" w:hAnsi="Times New Roman" w:cs="Times New Roman"/>
          <w:i/>
          <w:sz w:val="24"/>
          <w:szCs w:val="24"/>
        </w:rPr>
        <w:t>Дереккөз: ҚР СЖРА Ұлттық статистика бюросы</w:t>
      </w:r>
      <w:r w:rsidR="001576D0">
        <w:rPr>
          <w:rFonts w:ascii="Times New Roman" w:hAnsi="Times New Roman" w:cs="Times New Roman"/>
          <w:i/>
          <w:sz w:val="24"/>
          <w:szCs w:val="24"/>
          <w:lang w:val="kk-KZ"/>
        </w:rPr>
        <w:t>.</w:t>
      </w:r>
    </w:p>
    <w:p w:rsidR="001271C2" w:rsidRPr="00561411" w:rsidRDefault="001271C2" w:rsidP="001271C2">
      <w:pPr>
        <w:spacing w:after="0" w:line="240" w:lineRule="auto"/>
        <w:ind w:firstLine="708"/>
        <w:jc w:val="right"/>
        <w:rPr>
          <w:rFonts w:ascii="Times New Roman" w:eastAsia="Times New Roman" w:hAnsi="Times New Roman" w:cs="Times New Roman"/>
          <w:b/>
          <w:sz w:val="24"/>
          <w:szCs w:val="24"/>
          <w:highlight w:val="yellow"/>
          <w:lang w:val="kk-KZ" w:eastAsia="ru-RU"/>
        </w:rPr>
      </w:pPr>
      <w:r w:rsidRPr="008E2EBA">
        <w:rPr>
          <w:rFonts w:ascii="Times New Roman" w:eastAsia="Times New Roman" w:hAnsi="Times New Roman" w:cs="Times New Roman"/>
          <w:b/>
          <w:sz w:val="24"/>
          <w:szCs w:val="24"/>
          <w:lang w:val="kk-KZ" w:eastAsia="ru-RU"/>
        </w:rPr>
        <w:t>12.20.2</w:t>
      </w:r>
      <w:r w:rsidR="00561411">
        <w:rPr>
          <w:rFonts w:ascii="Times New Roman" w:eastAsia="Times New Roman" w:hAnsi="Times New Roman" w:cs="Times New Roman"/>
          <w:b/>
          <w:sz w:val="24"/>
          <w:szCs w:val="24"/>
          <w:lang w:val="kk-KZ" w:eastAsia="ru-RU"/>
        </w:rPr>
        <w:t>-сурет</w:t>
      </w:r>
    </w:p>
    <w:p w:rsidR="001271C2" w:rsidRPr="008E2EBA" w:rsidRDefault="00561411" w:rsidP="001271C2">
      <w:pPr>
        <w:spacing w:after="0" w:line="240" w:lineRule="auto"/>
        <w:ind w:firstLine="709"/>
        <w:jc w:val="center"/>
        <w:rPr>
          <w:rFonts w:ascii="Times New Roman" w:eastAsia="Times New Roman" w:hAnsi="Times New Roman" w:cs="Times New Roman"/>
          <w:b/>
          <w:color w:val="000000"/>
          <w:sz w:val="24"/>
          <w:szCs w:val="24"/>
          <w:lang w:val="kk-KZ" w:eastAsia="ru-RU"/>
        </w:rPr>
      </w:pPr>
      <w:r w:rsidRPr="008E2EBA">
        <w:rPr>
          <w:rFonts w:ascii="Times New Roman" w:eastAsia="Times New Roman" w:hAnsi="Times New Roman" w:cs="Times New Roman"/>
          <w:b/>
          <w:color w:val="000000"/>
          <w:sz w:val="24"/>
          <w:szCs w:val="24"/>
          <w:lang w:val="kk-KZ" w:eastAsia="ru-RU"/>
        </w:rPr>
        <w:t>2024 жылы пайдаланылатын отын түрлері бойынша Шымкент қаласындағы жеңіл автомобильдердің саны, бірл.</w:t>
      </w:r>
    </w:p>
    <w:p w:rsidR="001271C2" w:rsidRPr="00085F9C" w:rsidRDefault="008F3E46" w:rsidP="001271C2">
      <w:pPr>
        <w:spacing w:after="0" w:line="240" w:lineRule="auto"/>
        <w:ind w:firstLine="708"/>
        <w:jc w:val="center"/>
        <w:rPr>
          <w:rFonts w:ascii="Times New Roman" w:eastAsia="Times New Roman" w:hAnsi="Times New Roman" w:cs="Times New Roman"/>
          <w:i/>
          <w:sz w:val="24"/>
          <w:szCs w:val="24"/>
          <w:lang w:eastAsia="ru-RU"/>
        </w:rPr>
      </w:pPr>
      <w:r>
        <w:rPr>
          <w:rFonts w:ascii="Times New Roman" w:eastAsia="Times New Roman" w:hAnsi="Times New Roman" w:cs="Times New Roman"/>
          <w:i/>
          <w:noProof/>
          <w:sz w:val="24"/>
          <w:szCs w:val="24"/>
          <w:lang w:eastAsia="ru-RU"/>
        </w:rPr>
        <w:drawing>
          <wp:inline distT="0" distB="0" distL="0" distR="0" wp14:anchorId="367184B4">
            <wp:extent cx="4877435" cy="2926080"/>
            <wp:effectExtent l="0" t="0" r="0" b="762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877435" cy="2926080"/>
                    </a:xfrm>
                    <a:prstGeom prst="rect">
                      <a:avLst/>
                    </a:prstGeom>
                    <a:noFill/>
                  </pic:spPr>
                </pic:pic>
              </a:graphicData>
            </a:graphic>
          </wp:inline>
        </w:drawing>
      </w:r>
    </w:p>
    <w:p w:rsidR="001271C2" w:rsidRPr="00C4431F" w:rsidRDefault="00561411" w:rsidP="00561411">
      <w:pPr>
        <w:spacing w:after="0" w:line="240" w:lineRule="auto"/>
        <w:ind w:firstLine="708"/>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eastAsia="ru-RU"/>
        </w:rPr>
        <w:t>Дереккөз: ҚР СЖРА Ұлттық статистика бюросы</w:t>
      </w:r>
      <w:r w:rsidR="00C4431F">
        <w:rPr>
          <w:rFonts w:ascii="Times New Roman" w:eastAsia="Times New Roman" w:hAnsi="Times New Roman" w:cs="Times New Roman"/>
          <w:i/>
          <w:sz w:val="24"/>
          <w:szCs w:val="24"/>
          <w:lang w:val="kk-KZ" w:eastAsia="ru-RU"/>
        </w:rPr>
        <w:t>.</w:t>
      </w:r>
    </w:p>
    <w:p w:rsidR="00561411" w:rsidRPr="008444DE" w:rsidRDefault="00561411" w:rsidP="00561411">
      <w:pPr>
        <w:spacing w:after="0" w:line="240" w:lineRule="auto"/>
        <w:ind w:firstLine="709"/>
        <w:jc w:val="both"/>
        <w:rPr>
          <w:rFonts w:ascii="Times New Roman" w:eastAsia="Times New Roman" w:hAnsi="Times New Roman" w:cs="Times New Roman"/>
          <w:sz w:val="24"/>
          <w:szCs w:val="24"/>
          <w:lang w:val="kk-KZ" w:eastAsia="ru-RU"/>
        </w:rPr>
      </w:pPr>
      <w:r w:rsidRPr="008444DE">
        <w:rPr>
          <w:rFonts w:ascii="Times New Roman" w:eastAsia="Times New Roman" w:hAnsi="Times New Roman" w:cs="Times New Roman"/>
          <w:sz w:val="24"/>
          <w:szCs w:val="24"/>
          <w:lang w:val="kk-KZ" w:eastAsia="ru-RU"/>
        </w:rPr>
        <w:t xml:space="preserve">12.20.1-12.20.2 суреттерінде көрсетілгендей, Шымкент қаласындағы автопарктің көпшілігі 20 жастан асқан және отын ретінде бензин пайдаланатын жеңіл автомобильдерден тұрады. </w:t>
      </w:r>
    </w:p>
    <w:p w:rsidR="00561411" w:rsidRPr="008444DE" w:rsidRDefault="00561411" w:rsidP="00561411">
      <w:pPr>
        <w:spacing w:after="0" w:line="240" w:lineRule="auto"/>
        <w:ind w:firstLine="709"/>
        <w:jc w:val="both"/>
        <w:rPr>
          <w:rFonts w:ascii="Times New Roman" w:eastAsia="Times New Roman" w:hAnsi="Times New Roman" w:cs="Times New Roman"/>
          <w:b/>
          <w:i/>
          <w:sz w:val="24"/>
          <w:szCs w:val="24"/>
          <w:lang w:val="kk-KZ" w:eastAsia="ru-RU"/>
        </w:rPr>
      </w:pPr>
      <w:r w:rsidRPr="008444DE">
        <w:rPr>
          <w:rFonts w:ascii="Times New Roman" w:eastAsia="Times New Roman" w:hAnsi="Times New Roman" w:cs="Times New Roman"/>
          <w:b/>
          <w:i/>
          <w:sz w:val="24"/>
          <w:szCs w:val="24"/>
          <w:lang w:val="kk-KZ" w:eastAsia="ru-RU"/>
        </w:rPr>
        <w:t>Атмосфералық ауаның сапасы</w:t>
      </w:r>
    </w:p>
    <w:p w:rsidR="00C4431F" w:rsidRDefault="00561411" w:rsidP="00561411">
      <w:pPr>
        <w:spacing w:after="0" w:line="240" w:lineRule="auto"/>
        <w:ind w:firstLine="709"/>
        <w:jc w:val="both"/>
        <w:rPr>
          <w:rFonts w:ascii="Times New Roman" w:eastAsia="Times New Roman" w:hAnsi="Times New Roman" w:cs="Times New Roman"/>
          <w:sz w:val="24"/>
          <w:szCs w:val="24"/>
          <w:lang w:val="kk-KZ" w:eastAsia="ru-RU"/>
        </w:rPr>
      </w:pPr>
      <w:r w:rsidRPr="008444DE">
        <w:rPr>
          <w:rFonts w:ascii="Times New Roman" w:eastAsia="Times New Roman" w:hAnsi="Times New Roman" w:cs="Times New Roman"/>
          <w:sz w:val="24"/>
          <w:szCs w:val="24"/>
          <w:lang w:val="kk-KZ" w:eastAsia="ru-RU"/>
        </w:rPr>
        <w:t>Шымкент қаласындағы атмосфералық ауаның жай-күйіне мониторингті "Қазгидромет" РМК алты стационарлық бақылау бекеттерінде жүзеге асырады: 4 қолмен сынама алу және 2 автоматты станция.</w:t>
      </w:r>
      <w:r>
        <w:rPr>
          <w:rFonts w:ascii="Times New Roman" w:eastAsia="Times New Roman" w:hAnsi="Times New Roman" w:cs="Times New Roman"/>
          <w:sz w:val="24"/>
          <w:szCs w:val="24"/>
          <w:lang w:val="kk-KZ" w:eastAsia="ru-RU"/>
        </w:rPr>
        <w:t xml:space="preserve"> </w:t>
      </w:r>
    </w:p>
    <w:p w:rsidR="001271C2" w:rsidRPr="00561411" w:rsidRDefault="00561411" w:rsidP="00561411">
      <w:pPr>
        <w:spacing w:after="0" w:line="240" w:lineRule="auto"/>
        <w:ind w:firstLine="709"/>
        <w:jc w:val="both"/>
        <w:rPr>
          <w:rFonts w:ascii="Times New Roman" w:eastAsia="Times New Roman" w:hAnsi="Times New Roman" w:cs="Times New Roman"/>
          <w:sz w:val="24"/>
          <w:szCs w:val="24"/>
          <w:lang w:val="kk-KZ" w:eastAsia="ru-RU"/>
        </w:rPr>
      </w:pPr>
      <w:r w:rsidRPr="00561411">
        <w:rPr>
          <w:rFonts w:ascii="Times New Roman" w:eastAsia="Times New Roman" w:hAnsi="Times New Roman" w:cs="Times New Roman"/>
          <w:sz w:val="24"/>
          <w:szCs w:val="24"/>
          <w:lang w:val="kk-KZ" w:eastAsia="ru-RU"/>
        </w:rPr>
        <w:t>Жалпы, қала бойынша 13 көрсеткішке дейін анықталады: тоқтатылған бөлшектер (шаң), күкірт диоксиді, көміртегі оксиді, азот диоксиді және оксиді, аммиак, күкіртсутек, формальдегид, бензин(а)пирен, сондай — ақ ауыр металдар-кадмий, мыс, қорғасын және хром.</w:t>
      </w:r>
    </w:p>
    <w:p w:rsidR="001271C2" w:rsidRPr="00085F9C" w:rsidRDefault="001271C2" w:rsidP="001271C2">
      <w:pPr>
        <w:spacing w:after="0" w:line="240" w:lineRule="auto"/>
        <w:jc w:val="right"/>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val="kk-KZ" w:eastAsia="ru-RU"/>
        </w:rPr>
        <w:t xml:space="preserve"> 12.20.</w:t>
      </w:r>
      <w:r>
        <w:rPr>
          <w:rFonts w:ascii="Times New Roman" w:eastAsia="Times New Roman" w:hAnsi="Times New Roman" w:cs="Times New Roman"/>
          <w:b/>
          <w:sz w:val="24"/>
          <w:szCs w:val="24"/>
          <w:lang w:val="kk-KZ" w:eastAsia="ru-RU"/>
        </w:rPr>
        <w:t>1</w:t>
      </w:r>
      <w:r w:rsidRPr="00085F9C">
        <w:rPr>
          <w:rFonts w:ascii="Times New Roman" w:eastAsia="Times New Roman" w:hAnsi="Times New Roman" w:cs="Times New Roman"/>
          <w:b/>
          <w:sz w:val="24"/>
          <w:szCs w:val="24"/>
          <w:lang w:val="kk-KZ" w:eastAsia="ru-RU"/>
        </w:rPr>
        <w:t xml:space="preserve"> </w:t>
      </w:r>
      <w:r w:rsidR="00561411">
        <w:rPr>
          <w:rFonts w:ascii="Times New Roman" w:eastAsia="Times New Roman" w:hAnsi="Times New Roman" w:cs="Times New Roman"/>
          <w:b/>
          <w:sz w:val="24"/>
          <w:szCs w:val="24"/>
          <w:lang w:val="kk-KZ" w:eastAsia="ru-RU"/>
        </w:rPr>
        <w:t>-кесте</w:t>
      </w:r>
    </w:p>
    <w:p w:rsidR="001271C2" w:rsidRPr="00561411" w:rsidRDefault="00561411" w:rsidP="00561411">
      <w:pPr>
        <w:tabs>
          <w:tab w:val="left" w:pos="7186"/>
        </w:tabs>
        <w:spacing w:after="0" w:line="240" w:lineRule="auto"/>
        <w:jc w:val="center"/>
        <w:rPr>
          <w:rFonts w:ascii="Times New Roman" w:eastAsia="Times New Roman" w:hAnsi="Times New Roman" w:cs="Times New Roman"/>
          <w:b/>
          <w:sz w:val="24"/>
          <w:szCs w:val="24"/>
          <w:lang w:val="kk-KZ" w:eastAsia="ru-RU"/>
        </w:rPr>
      </w:pPr>
      <w:r w:rsidRPr="00561411">
        <w:rPr>
          <w:rFonts w:ascii="Times New Roman" w:eastAsia="Times New Roman" w:hAnsi="Times New Roman" w:cs="Times New Roman"/>
          <w:b/>
          <w:sz w:val="24"/>
          <w:szCs w:val="24"/>
          <w:lang w:val="kk-KZ" w:eastAsia="ru-RU"/>
        </w:rPr>
        <w:t>2023-2024 жылдардағы Шымкент қаласындағы атмосфералық ауаның сапасы</w:t>
      </w:r>
    </w:p>
    <w:tbl>
      <w:tblPr>
        <w:tblStyle w:val="13"/>
        <w:tblW w:w="9779" w:type="dxa"/>
        <w:jc w:val="center"/>
        <w:tblLayout w:type="fixed"/>
        <w:tblLook w:val="04A0" w:firstRow="1" w:lastRow="0" w:firstColumn="1" w:lastColumn="0" w:noHBand="0" w:noVBand="1"/>
      </w:tblPr>
      <w:tblGrid>
        <w:gridCol w:w="1354"/>
        <w:gridCol w:w="951"/>
        <w:gridCol w:w="951"/>
        <w:gridCol w:w="1087"/>
        <w:gridCol w:w="1087"/>
        <w:gridCol w:w="1087"/>
        <w:gridCol w:w="1087"/>
        <w:gridCol w:w="1087"/>
        <w:gridCol w:w="1088"/>
      </w:tblGrid>
      <w:tr w:rsidR="001271C2" w:rsidRPr="00085F9C" w:rsidTr="00730EE2">
        <w:trPr>
          <w:trHeight w:val="499"/>
          <w:jc w:val="center"/>
        </w:trPr>
        <w:tc>
          <w:tcPr>
            <w:tcW w:w="1354" w:type="dxa"/>
            <w:vMerge w:val="restart"/>
            <w:vAlign w:val="center"/>
          </w:tcPr>
          <w:p w:rsidR="001271C2" w:rsidRPr="00085F9C" w:rsidRDefault="00730EE2" w:rsidP="00730EE2">
            <w:pP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Елді мекеннің атауы</w:t>
            </w:r>
          </w:p>
        </w:tc>
        <w:tc>
          <w:tcPr>
            <w:tcW w:w="1902" w:type="dxa"/>
            <w:gridSpan w:val="2"/>
            <w:vAlign w:val="center"/>
          </w:tcPr>
          <w:p w:rsidR="001271C2" w:rsidRPr="00085F9C" w:rsidRDefault="00730EE2" w:rsidP="001271C2">
            <w:pPr>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Бақылау бекеттері</w:t>
            </w:r>
          </w:p>
        </w:tc>
        <w:tc>
          <w:tcPr>
            <w:tcW w:w="6523" w:type="dxa"/>
            <w:gridSpan w:val="6"/>
            <w:vAlign w:val="center"/>
          </w:tcPr>
          <w:p w:rsidR="001271C2" w:rsidRPr="00085F9C" w:rsidRDefault="00730EE2" w:rsidP="001271C2">
            <w:pPr>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Көрсеткіштер</w:t>
            </w:r>
          </w:p>
        </w:tc>
      </w:tr>
      <w:tr w:rsidR="001271C2" w:rsidRPr="00085F9C" w:rsidTr="00730EE2">
        <w:trPr>
          <w:trHeight w:val="399"/>
          <w:jc w:val="center"/>
        </w:trPr>
        <w:tc>
          <w:tcPr>
            <w:tcW w:w="1354" w:type="dxa"/>
            <w:vMerge/>
            <w:vAlign w:val="center"/>
          </w:tcPr>
          <w:p w:rsidR="001271C2" w:rsidRPr="00085F9C" w:rsidRDefault="001271C2" w:rsidP="001271C2">
            <w:pPr>
              <w:jc w:val="center"/>
              <w:rPr>
                <w:rFonts w:ascii="Times New Roman" w:eastAsia="Times New Roman" w:hAnsi="Times New Roman"/>
                <w:b/>
                <w:sz w:val="24"/>
                <w:szCs w:val="24"/>
                <w:lang w:eastAsia="ru-RU"/>
              </w:rPr>
            </w:pPr>
          </w:p>
        </w:tc>
        <w:tc>
          <w:tcPr>
            <w:tcW w:w="951" w:type="dxa"/>
            <w:vMerge w:val="restart"/>
            <w:vAlign w:val="center"/>
          </w:tcPr>
          <w:p w:rsidR="001271C2" w:rsidRPr="00085F9C" w:rsidRDefault="00730EE2" w:rsidP="00730EE2">
            <w:pPr>
              <w:jc w:val="center"/>
              <w:rPr>
                <w:rFonts w:ascii="Times New Roman" w:eastAsia="Times New Roman" w:hAnsi="Times New Roman"/>
                <w:i/>
                <w:sz w:val="24"/>
                <w:szCs w:val="24"/>
                <w:lang w:eastAsia="ru-RU"/>
              </w:rPr>
            </w:pPr>
            <w:r>
              <w:rPr>
                <w:rFonts w:ascii="Times New Roman" w:eastAsia="Times New Roman" w:hAnsi="Times New Roman"/>
                <w:i/>
                <w:sz w:val="24"/>
                <w:szCs w:val="24"/>
                <w:lang w:eastAsia="ru-RU"/>
              </w:rPr>
              <w:t>автоматты</w:t>
            </w:r>
          </w:p>
        </w:tc>
        <w:tc>
          <w:tcPr>
            <w:tcW w:w="951" w:type="dxa"/>
            <w:vMerge w:val="restart"/>
            <w:vAlign w:val="center"/>
          </w:tcPr>
          <w:p w:rsidR="001271C2" w:rsidRPr="00085F9C" w:rsidRDefault="00730EE2" w:rsidP="001271C2">
            <w:pPr>
              <w:jc w:val="center"/>
              <w:rPr>
                <w:rFonts w:ascii="Times New Roman" w:eastAsia="Times New Roman" w:hAnsi="Times New Roman"/>
                <w:i/>
                <w:sz w:val="24"/>
                <w:szCs w:val="24"/>
                <w:lang w:eastAsia="ru-RU"/>
              </w:rPr>
            </w:pPr>
            <w:r>
              <w:rPr>
                <w:rFonts w:ascii="Times New Roman" w:eastAsia="Times New Roman" w:hAnsi="Times New Roman"/>
                <w:i/>
                <w:sz w:val="24"/>
                <w:szCs w:val="24"/>
                <w:lang w:eastAsia="ru-RU"/>
              </w:rPr>
              <w:t>қолмен</w:t>
            </w:r>
          </w:p>
        </w:tc>
        <w:tc>
          <w:tcPr>
            <w:tcW w:w="3261" w:type="dxa"/>
            <w:gridSpan w:val="3"/>
            <w:vAlign w:val="center"/>
          </w:tcPr>
          <w:p w:rsidR="001271C2" w:rsidRPr="00085F9C" w:rsidRDefault="00730EE2" w:rsidP="001271C2">
            <w:pPr>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2023 жыл</w:t>
            </w:r>
          </w:p>
        </w:tc>
        <w:tc>
          <w:tcPr>
            <w:tcW w:w="3262" w:type="dxa"/>
            <w:gridSpan w:val="3"/>
            <w:vAlign w:val="center"/>
          </w:tcPr>
          <w:p w:rsidR="001271C2" w:rsidRPr="00085F9C" w:rsidRDefault="00730EE2" w:rsidP="001271C2">
            <w:pPr>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2024 жыл</w:t>
            </w:r>
          </w:p>
        </w:tc>
      </w:tr>
      <w:tr w:rsidR="001271C2" w:rsidRPr="00085F9C" w:rsidTr="00730EE2">
        <w:trPr>
          <w:trHeight w:val="398"/>
          <w:jc w:val="center"/>
        </w:trPr>
        <w:tc>
          <w:tcPr>
            <w:tcW w:w="1354" w:type="dxa"/>
            <w:vMerge/>
            <w:vAlign w:val="center"/>
          </w:tcPr>
          <w:p w:rsidR="001271C2" w:rsidRPr="00085F9C" w:rsidRDefault="001271C2" w:rsidP="001271C2">
            <w:pPr>
              <w:jc w:val="center"/>
              <w:rPr>
                <w:rFonts w:ascii="Times New Roman" w:eastAsia="Times New Roman" w:hAnsi="Times New Roman"/>
                <w:b/>
                <w:sz w:val="24"/>
                <w:szCs w:val="24"/>
                <w:lang w:eastAsia="ru-RU"/>
              </w:rPr>
            </w:pPr>
          </w:p>
        </w:tc>
        <w:tc>
          <w:tcPr>
            <w:tcW w:w="951" w:type="dxa"/>
            <w:vMerge/>
            <w:vAlign w:val="center"/>
          </w:tcPr>
          <w:p w:rsidR="001271C2" w:rsidRPr="00085F9C" w:rsidRDefault="001271C2" w:rsidP="001271C2">
            <w:pPr>
              <w:jc w:val="center"/>
              <w:rPr>
                <w:rFonts w:ascii="Times New Roman" w:eastAsia="Times New Roman" w:hAnsi="Times New Roman"/>
                <w:i/>
                <w:sz w:val="24"/>
                <w:szCs w:val="24"/>
                <w:lang w:eastAsia="ru-RU"/>
              </w:rPr>
            </w:pPr>
          </w:p>
        </w:tc>
        <w:tc>
          <w:tcPr>
            <w:tcW w:w="951" w:type="dxa"/>
            <w:vMerge/>
            <w:vAlign w:val="center"/>
          </w:tcPr>
          <w:p w:rsidR="001271C2" w:rsidRPr="00085F9C" w:rsidRDefault="001271C2" w:rsidP="001271C2">
            <w:pPr>
              <w:jc w:val="center"/>
              <w:rPr>
                <w:rFonts w:ascii="Times New Roman" w:eastAsia="Times New Roman" w:hAnsi="Times New Roman"/>
                <w:i/>
                <w:sz w:val="24"/>
                <w:szCs w:val="24"/>
                <w:lang w:eastAsia="ru-RU"/>
              </w:rPr>
            </w:pPr>
          </w:p>
        </w:tc>
        <w:tc>
          <w:tcPr>
            <w:tcW w:w="1087" w:type="dxa"/>
            <w:vAlign w:val="center"/>
          </w:tcPr>
          <w:p w:rsidR="001271C2" w:rsidRPr="00085F9C" w:rsidRDefault="00730EE2" w:rsidP="001271C2">
            <w:pPr>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АЛИ</w:t>
            </w:r>
          </w:p>
        </w:tc>
        <w:tc>
          <w:tcPr>
            <w:tcW w:w="1087" w:type="dxa"/>
            <w:vAlign w:val="center"/>
          </w:tcPr>
          <w:p w:rsidR="001271C2" w:rsidRPr="00085F9C" w:rsidRDefault="001271C2" w:rsidP="001271C2">
            <w:pPr>
              <w:jc w:val="center"/>
              <w:rPr>
                <w:rFonts w:ascii="Times New Roman" w:eastAsia="Times New Roman" w:hAnsi="Times New Roman"/>
                <w:b/>
                <w:sz w:val="24"/>
                <w:szCs w:val="24"/>
                <w:lang w:eastAsia="ru-RU"/>
              </w:rPr>
            </w:pPr>
            <w:r w:rsidRPr="00085F9C">
              <w:rPr>
                <w:rFonts w:ascii="Times New Roman" w:eastAsia="Times New Roman" w:hAnsi="Times New Roman"/>
                <w:b/>
                <w:sz w:val="24"/>
                <w:szCs w:val="24"/>
                <w:lang w:eastAsia="ru-RU"/>
              </w:rPr>
              <w:t>СИ</w:t>
            </w:r>
          </w:p>
        </w:tc>
        <w:tc>
          <w:tcPr>
            <w:tcW w:w="1087" w:type="dxa"/>
            <w:vAlign w:val="center"/>
          </w:tcPr>
          <w:p w:rsidR="001271C2" w:rsidRPr="00085F9C" w:rsidRDefault="00730EE2" w:rsidP="001271C2">
            <w:pPr>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ЕКҚ</w:t>
            </w:r>
            <w:r w:rsidR="001271C2" w:rsidRPr="00085F9C">
              <w:rPr>
                <w:rFonts w:ascii="Times New Roman" w:eastAsia="Times New Roman" w:hAnsi="Times New Roman"/>
                <w:b/>
                <w:sz w:val="24"/>
                <w:szCs w:val="24"/>
                <w:lang w:eastAsia="ru-RU"/>
              </w:rPr>
              <w:t xml:space="preserve"> (%)</w:t>
            </w:r>
          </w:p>
        </w:tc>
        <w:tc>
          <w:tcPr>
            <w:tcW w:w="1087" w:type="dxa"/>
            <w:vAlign w:val="center"/>
          </w:tcPr>
          <w:p w:rsidR="001271C2" w:rsidRPr="00085F9C" w:rsidRDefault="00730EE2" w:rsidP="001271C2">
            <w:pPr>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АЛИ</w:t>
            </w:r>
          </w:p>
        </w:tc>
        <w:tc>
          <w:tcPr>
            <w:tcW w:w="1087" w:type="dxa"/>
            <w:vAlign w:val="center"/>
          </w:tcPr>
          <w:p w:rsidR="001271C2" w:rsidRPr="00085F9C" w:rsidRDefault="001271C2" w:rsidP="001271C2">
            <w:pPr>
              <w:jc w:val="center"/>
              <w:rPr>
                <w:rFonts w:ascii="Times New Roman" w:eastAsia="Times New Roman" w:hAnsi="Times New Roman"/>
                <w:b/>
                <w:sz w:val="24"/>
                <w:szCs w:val="24"/>
                <w:lang w:eastAsia="ru-RU"/>
              </w:rPr>
            </w:pPr>
            <w:r w:rsidRPr="00085F9C">
              <w:rPr>
                <w:rFonts w:ascii="Times New Roman" w:eastAsia="Times New Roman" w:hAnsi="Times New Roman"/>
                <w:b/>
                <w:sz w:val="24"/>
                <w:szCs w:val="24"/>
                <w:lang w:eastAsia="ru-RU"/>
              </w:rPr>
              <w:t>СИ</w:t>
            </w:r>
          </w:p>
        </w:tc>
        <w:tc>
          <w:tcPr>
            <w:tcW w:w="1088" w:type="dxa"/>
            <w:vAlign w:val="center"/>
          </w:tcPr>
          <w:p w:rsidR="001271C2" w:rsidRPr="00085F9C" w:rsidRDefault="00730EE2" w:rsidP="001271C2">
            <w:pPr>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ЕКҚ</w:t>
            </w:r>
            <w:r w:rsidR="001271C2" w:rsidRPr="00085F9C">
              <w:rPr>
                <w:rFonts w:ascii="Times New Roman" w:eastAsia="Times New Roman" w:hAnsi="Times New Roman"/>
                <w:b/>
                <w:sz w:val="24"/>
                <w:szCs w:val="24"/>
                <w:lang w:eastAsia="ru-RU"/>
              </w:rPr>
              <w:t xml:space="preserve"> (%)</w:t>
            </w:r>
          </w:p>
        </w:tc>
      </w:tr>
      <w:tr w:rsidR="001271C2" w:rsidRPr="00085F9C" w:rsidTr="00730EE2">
        <w:trPr>
          <w:trHeight w:val="1208"/>
          <w:jc w:val="center"/>
        </w:trPr>
        <w:tc>
          <w:tcPr>
            <w:tcW w:w="1354" w:type="dxa"/>
            <w:vAlign w:val="center"/>
          </w:tcPr>
          <w:p w:rsidR="001271C2" w:rsidRPr="00085F9C" w:rsidRDefault="00730EE2" w:rsidP="001271C2">
            <w:pPr>
              <w:rPr>
                <w:rFonts w:ascii="Times New Roman" w:eastAsia="Times New Roman" w:hAnsi="Times New Roman"/>
                <w:sz w:val="24"/>
                <w:szCs w:val="24"/>
                <w:lang w:eastAsia="ru-RU"/>
              </w:rPr>
            </w:pPr>
            <w:r>
              <w:rPr>
                <w:rFonts w:ascii="Times New Roman" w:eastAsia="Times New Roman" w:hAnsi="Times New Roman"/>
                <w:sz w:val="24"/>
                <w:szCs w:val="24"/>
                <w:lang w:eastAsia="ru-RU"/>
              </w:rPr>
              <w:t>Шымкент қаласы</w:t>
            </w:r>
          </w:p>
        </w:tc>
        <w:tc>
          <w:tcPr>
            <w:tcW w:w="951" w:type="dxa"/>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2</w:t>
            </w:r>
          </w:p>
        </w:tc>
        <w:tc>
          <w:tcPr>
            <w:tcW w:w="951" w:type="dxa"/>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4</w:t>
            </w:r>
          </w:p>
        </w:tc>
        <w:tc>
          <w:tcPr>
            <w:tcW w:w="1087" w:type="dxa"/>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4</w:t>
            </w:r>
          </w:p>
          <w:p w:rsidR="001271C2" w:rsidRPr="00085F9C" w:rsidRDefault="00730EE2" w:rsidP="001271C2">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(төмен деңгей</w:t>
            </w:r>
            <w:r w:rsidR="001271C2" w:rsidRPr="00085F9C">
              <w:rPr>
                <w:rFonts w:ascii="Times New Roman" w:eastAsia="Times New Roman" w:hAnsi="Times New Roman"/>
                <w:sz w:val="24"/>
                <w:szCs w:val="24"/>
                <w:lang w:eastAsia="ru-RU"/>
              </w:rPr>
              <w:t>)</w:t>
            </w:r>
          </w:p>
        </w:tc>
        <w:tc>
          <w:tcPr>
            <w:tcW w:w="1087" w:type="dxa"/>
            <w:vAlign w:val="center"/>
          </w:tcPr>
          <w:p w:rsidR="001271C2" w:rsidRPr="00085F9C" w:rsidRDefault="00730EE2" w:rsidP="001271C2">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4,9 (жоғары деңгей</w:t>
            </w:r>
            <w:r w:rsidR="001271C2" w:rsidRPr="00085F9C">
              <w:rPr>
                <w:rFonts w:ascii="Times New Roman" w:eastAsia="Times New Roman" w:hAnsi="Times New Roman"/>
                <w:sz w:val="24"/>
                <w:szCs w:val="24"/>
                <w:lang w:eastAsia="ru-RU"/>
              </w:rPr>
              <w:t>)</w:t>
            </w:r>
          </w:p>
        </w:tc>
        <w:tc>
          <w:tcPr>
            <w:tcW w:w="1087" w:type="dxa"/>
            <w:vAlign w:val="center"/>
          </w:tcPr>
          <w:p w:rsidR="001271C2" w:rsidRPr="00085F9C" w:rsidRDefault="00730EE2" w:rsidP="001271C2">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19 (жоғары деңгей</w:t>
            </w:r>
            <w:r w:rsidR="001271C2" w:rsidRPr="00085F9C">
              <w:rPr>
                <w:rFonts w:ascii="Times New Roman" w:eastAsia="Times New Roman" w:hAnsi="Times New Roman"/>
                <w:sz w:val="24"/>
                <w:szCs w:val="24"/>
                <w:lang w:eastAsia="ru-RU"/>
              </w:rPr>
              <w:t>)</w:t>
            </w:r>
          </w:p>
        </w:tc>
        <w:tc>
          <w:tcPr>
            <w:tcW w:w="1087" w:type="dxa"/>
            <w:vAlign w:val="center"/>
          </w:tcPr>
          <w:p w:rsidR="001271C2" w:rsidRPr="00085F9C" w:rsidRDefault="00730EE2" w:rsidP="001271C2">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7 (жоғары деңгей</w:t>
            </w:r>
            <w:r w:rsidR="001271C2" w:rsidRPr="00085F9C">
              <w:rPr>
                <w:rFonts w:ascii="Times New Roman" w:eastAsia="Times New Roman" w:hAnsi="Times New Roman"/>
                <w:sz w:val="24"/>
                <w:szCs w:val="24"/>
                <w:lang w:eastAsia="ru-RU"/>
              </w:rPr>
              <w:t>)</w:t>
            </w:r>
          </w:p>
        </w:tc>
        <w:tc>
          <w:tcPr>
            <w:tcW w:w="1087" w:type="dxa"/>
            <w:vAlign w:val="center"/>
          </w:tcPr>
          <w:p w:rsidR="001271C2" w:rsidRPr="00085F9C" w:rsidRDefault="00730EE2" w:rsidP="001271C2">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185,8 (өте жоғары деңгей</w:t>
            </w:r>
            <w:r w:rsidR="001271C2" w:rsidRPr="00085F9C">
              <w:rPr>
                <w:rFonts w:ascii="Times New Roman" w:eastAsia="Times New Roman" w:hAnsi="Times New Roman"/>
                <w:sz w:val="24"/>
                <w:szCs w:val="24"/>
                <w:lang w:eastAsia="ru-RU"/>
              </w:rPr>
              <w:t>)</w:t>
            </w:r>
          </w:p>
        </w:tc>
        <w:tc>
          <w:tcPr>
            <w:tcW w:w="1088" w:type="dxa"/>
            <w:vAlign w:val="center"/>
          </w:tcPr>
          <w:p w:rsidR="001271C2" w:rsidRPr="00085F9C" w:rsidRDefault="001271C2" w:rsidP="001271C2">
            <w:pPr>
              <w:jc w:val="center"/>
              <w:rPr>
                <w:rFonts w:ascii="Times New Roman" w:eastAsia="Times New Roman" w:hAnsi="Times New Roman"/>
                <w:sz w:val="24"/>
                <w:szCs w:val="24"/>
                <w:lang w:eastAsia="ru-RU"/>
              </w:rPr>
            </w:pPr>
            <w:r w:rsidRPr="00085F9C">
              <w:rPr>
                <w:rFonts w:ascii="Times New Roman" w:eastAsia="Times New Roman" w:hAnsi="Times New Roman"/>
                <w:sz w:val="24"/>
                <w:szCs w:val="24"/>
                <w:lang w:eastAsia="ru-RU"/>
              </w:rPr>
              <w:t>12</w:t>
            </w:r>
          </w:p>
          <w:p w:rsidR="001271C2" w:rsidRPr="00085F9C" w:rsidRDefault="00730EE2" w:rsidP="001271C2">
            <w:pPr>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(жоғары деңгей</w:t>
            </w:r>
            <w:r w:rsidR="001271C2" w:rsidRPr="00085F9C">
              <w:rPr>
                <w:rFonts w:ascii="Times New Roman" w:eastAsia="Times New Roman" w:hAnsi="Times New Roman"/>
                <w:sz w:val="24"/>
                <w:szCs w:val="24"/>
                <w:lang w:eastAsia="ru-RU"/>
              </w:rPr>
              <w:t>)</w:t>
            </w:r>
          </w:p>
        </w:tc>
      </w:tr>
    </w:tbl>
    <w:p w:rsidR="00730EE2" w:rsidRPr="00730EE2" w:rsidRDefault="00730EE2" w:rsidP="00730EE2">
      <w:pPr>
        <w:tabs>
          <w:tab w:val="left" w:pos="7186"/>
        </w:tabs>
        <w:spacing w:after="0" w:line="240" w:lineRule="auto"/>
        <w:ind w:firstLine="709"/>
        <w:jc w:val="both"/>
        <w:rPr>
          <w:rFonts w:ascii="Times New Roman" w:eastAsia="Times New Roman" w:hAnsi="Times New Roman" w:cs="Times New Roman"/>
          <w:i/>
          <w:sz w:val="24"/>
          <w:szCs w:val="24"/>
          <w:lang w:eastAsia="ru-RU"/>
        </w:rPr>
      </w:pPr>
      <w:r w:rsidRPr="00730EE2">
        <w:rPr>
          <w:rFonts w:ascii="Times New Roman" w:eastAsia="Times New Roman" w:hAnsi="Times New Roman" w:cs="Times New Roman"/>
          <w:b/>
          <w:i/>
          <w:sz w:val="24"/>
          <w:szCs w:val="24"/>
          <w:lang w:eastAsia="ru-RU"/>
        </w:rPr>
        <w:t>Ескерту.</w:t>
      </w:r>
      <w:r w:rsidRPr="00730EE2">
        <w:rPr>
          <w:rFonts w:ascii="Times New Roman" w:eastAsia="Times New Roman" w:hAnsi="Times New Roman" w:cs="Times New Roman"/>
          <w:i/>
          <w:sz w:val="24"/>
          <w:szCs w:val="24"/>
          <w:lang w:eastAsia="ru-RU"/>
        </w:rPr>
        <w:t xml:space="preserve"> Градациялар бойынша атмосфералық ауа</w:t>
      </w:r>
      <w:r w:rsidR="00C4431F">
        <w:rPr>
          <w:rFonts w:ascii="Times New Roman" w:eastAsia="Times New Roman" w:hAnsi="Times New Roman" w:cs="Times New Roman"/>
          <w:i/>
          <w:sz w:val="24"/>
          <w:szCs w:val="24"/>
          <w:lang w:eastAsia="ru-RU"/>
        </w:rPr>
        <w:t>ның ластану дәрежесін бағалау "А</w:t>
      </w:r>
      <w:r w:rsidRPr="00730EE2">
        <w:rPr>
          <w:rFonts w:ascii="Times New Roman" w:eastAsia="Times New Roman" w:hAnsi="Times New Roman" w:cs="Times New Roman"/>
          <w:i/>
          <w:sz w:val="24"/>
          <w:szCs w:val="24"/>
          <w:lang w:eastAsia="ru-RU"/>
        </w:rPr>
        <w:t xml:space="preserve">тмосфералық ауа"1-бөлімінде ұсынылған. </w:t>
      </w:r>
    </w:p>
    <w:p w:rsidR="001271C2" w:rsidRPr="00C4431F" w:rsidRDefault="00730EE2" w:rsidP="00730EE2">
      <w:pPr>
        <w:tabs>
          <w:tab w:val="left" w:pos="7186"/>
        </w:tabs>
        <w:spacing w:after="0" w:line="240" w:lineRule="auto"/>
        <w:ind w:firstLine="709"/>
        <w:jc w:val="center"/>
        <w:rPr>
          <w:rFonts w:ascii="Times New Roman" w:eastAsia="Times New Roman" w:hAnsi="Times New Roman" w:cs="Times New Roman"/>
          <w:i/>
          <w:sz w:val="24"/>
          <w:szCs w:val="24"/>
          <w:lang w:val="kk-KZ" w:eastAsia="ru-RU"/>
        </w:rPr>
      </w:pPr>
      <w:r w:rsidRPr="00730EE2">
        <w:rPr>
          <w:rFonts w:ascii="Times New Roman" w:eastAsia="Times New Roman" w:hAnsi="Times New Roman" w:cs="Times New Roman"/>
          <w:i/>
          <w:sz w:val="24"/>
          <w:szCs w:val="24"/>
          <w:lang w:eastAsia="ru-RU"/>
        </w:rPr>
        <w:t>Дереккөз: "Қазгидроме</w:t>
      </w:r>
      <w:r>
        <w:rPr>
          <w:rFonts w:ascii="Times New Roman" w:eastAsia="Times New Roman" w:hAnsi="Times New Roman" w:cs="Times New Roman"/>
          <w:i/>
          <w:sz w:val="24"/>
          <w:szCs w:val="24"/>
          <w:lang w:eastAsia="ru-RU"/>
        </w:rPr>
        <w:t>т" РМК</w:t>
      </w:r>
      <w:r w:rsidR="00C4431F">
        <w:rPr>
          <w:rFonts w:ascii="Times New Roman" w:eastAsia="Times New Roman" w:hAnsi="Times New Roman" w:cs="Times New Roman"/>
          <w:i/>
          <w:sz w:val="24"/>
          <w:szCs w:val="24"/>
          <w:lang w:val="kk-KZ" w:eastAsia="ru-RU"/>
        </w:rPr>
        <w:t>.</w:t>
      </w:r>
    </w:p>
    <w:p w:rsidR="00561411" w:rsidRPr="00561411" w:rsidRDefault="00561411" w:rsidP="00561411">
      <w:pPr>
        <w:spacing w:after="0"/>
        <w:ind w:firstLine="567"/>
        <w:jc w:val="both"/>
        <w:rPr>
          <w:rFonts w:ascii="Times New Roman" w:eastAsia="Times New Roman" w:hAnsi="Times New Roman" w:cs="Times New Roman"/>
          <w:sz w:val="24"/>
          <w:szCs w:val="24"/>
          <w:lang w:eastAsia="ru-RU"/>
        </w:rPr>
      </w:pPr>
      <w:r w:rsidRPr="00561411">
        <w:rPr>
          <w:rFonts w:ascii="Times New Roman" w:eastAsia="Times New Roman" w:hAnsi="Times New Roman" w:cs="Times New Roman"/>
          <w:sz w:val="24"/>
          <w:szCs w:val="24"/>
          <w:lang w:eastAsia="ru-RU"/>
        </w:rPr>
        <w:t>"Қазгидромет" РМК деректеріне сәйкес, 2024 жылы Шымкент қаласындағы атмосфералық ауаның ластану деңгейі "өте жоғары" деп жіктелді және айтарлықтай дәрежеде күкіртсутек концентрациясының артуына байланысты болды. Жыл ішінде өте жоғары 11 жағдай (50-ден астам ШРК) және жоғары ластанудың 11 жағдайы (10-нан астам ШРК) тіркелді.</w:t>
      </w:r>
    </w:p>
    <w:p w:rsidR="001271C2" w:rsidRPr="00561411" w:rsidRDefault="00561411" w:rsidP="00561411">
      <w:pPr>
        <w:spacing w:after="0"/>
        <w:ind w:firstLine="567"/>
        <w:jc w:val="both"/>
        <w:rPr>
          <w:rFonts w:ascii="Times New Roman" w:eastAsia="Times New Roman" w:hAnsi="Times New Roman" w:cs="Times New Roman"/>
          <w:sz w:val="24"/>
          <w:szCs w:val="24"/>
          <w:lang w:eastAsia="ru-RU"/>
        </w:rPr>
      </w:pPr>
      <w:r w:rsidRPr="00561411">
        <w:rPr>
          <w:rFonts w:ascii="Times New Roman" w:eastAsia="Times New Roman" w:hAnsi="Times New Roman" w:cs="Times New Roman"/>
          <w:sz w:val="24"/>
          <w:szCs w:val="24"/>
          <w:lang w:eastAsia="ru-RU"/>
        </w:rPr>
        <w:t>Толығырақ ақпарат</w:t>
      </w:r>
      <w:r w:rsidR="00730EE2">
        <w:rPr>
          <w:rFonts w:ascii="Times New Roman" w:eastAsia="Times New Roman" w:hAnsi="Times New Roman" w:cs="Times New Roman"/>
          <w:sz w:val="24"/>
          <w:szCs w:val="24"/>
          <w:lang w:val="kk-KZ" w:eastAsia="ru-RU"/>
        </w:rPr>
        <w:t xml:space="preserve"> </w:t>
      </w:r>
      <w:r w:rsidRPr="00561411">
        <w:rPr>
          <w:rFonts w:ascii="Times New Roman" w:eastAsia="Times New Roman" w:hAnsi="Times New Roman" w:cs="Times New Roman"/>
          <w:sz w:val="24"/>
          <w:szCs w:val="24"/>
          <w:lang w:eastAsia="ru-RU"/>
        </w:rPr>
        <w:t>"Қазгидромет" РМК сайтында орналастырылған</w:t>
      </w:r>
      <w:r>
        <w:rPr>
          <w:rFonts w:ascii="Times New Roman" w:eastAsia="Times New Roman" w:hAnsi="Times New Roman" w:cs="Times New Roman"/>
          <w:sz w:val="24"/>
          <w:szCs w:val="24"/>
          <w:lang w:val="kk-KZ" w:eastAsia="ru-RU"/>
        </w:rPr>
        <w:t xml:space="preserve"> </w:t>
      </w:r>
      <w:r w:rsidR="001271C2" w:rsidRPr="00085F9C">
        <w:rPr>
          <w:rFonts w:ascii="Times New Roman" w:eastAsia="BatangChe" w:hAnsi="Times New Roman" w:cs="Times New Roman"/>
          <w:sz w:val="24"/>
          <w:szCs w:val="24"/>
        </w:rPr>
        <w:t>(</w:t>
      </w:r>
      <w:hyperlink r:id="rId226" w:history="1">
        <w:r w:rsidR="001271C2" w:rsidRPr="00085F9C">
          <w:rPr>
            <w:rFonts w:ascii="Times New Roman" w:eastAsia="BatangChe" w:hAnsi="Times New Roman" w:cs="Times New Roman"/>
            <w:color w:val="0563C1" w:themeColor="hyperlink"/>
            <w:sz w:val="24"/>
            <w:szCs w:val="24"/>
            <w:u w:val="single"/>
          </w:rPr>
          <w:t>https://www.kazhydromet.kz/ru/ecology/ezhemesyachnyy-informacionnyy-byulleten-o-sostoyanii-okruzhayuschey-sredy/2024</w:t>
        </w:r>
      </w:hyperlink>
      <w:r w:rsidR="001271C2" w:rsidRPr="00085F9C">
        <w:rPr>
          <w:rFonts w:ascii="Times New Roman" w:eastAsia="BatangChe" w:hAnsi="Times New Roman" w:cs="Times New Roman"/>
          <w:sz w:val="24"/>
          <w:szCs w:val="24"/>
        </w:rPr>
        <w:t>).</w:t>
      </w:r>
    </w:p>
    <w:p w:rsidR="00561411" w:rsidRPr="00730EE2" w:rsidRDefault="00561411" w:rsidP="00561411">
      <w:pPr>
        <w:spacing w:after="0" w:line="240" w:lineRule="auto"/>
        <w:ind w:left="-142" w:firstLine="851"/>
        <w:jc w:val="both"/>
        <w:rPr>
          <w:rFonts w:ascii="Times New Roman" w:eastAsia="Times New Roman" w:hAnsi="Times New Roman" w:cs="Times New Roman"/>
          <w:b/>
          <w:i/>
          <w:sz w:val="24"/>
          <w:szCs w:val="24"/>
          <w:lang w:eastAsia="ru-RU"/>
        </w:rPr>
      </w:pPr>
      <w:r w:rsidRPr="00730EE2">
        <w:rPr>
          <w:rFonts w:ascii="Times New Roman" w:eastAsia="Times New Roman" w:hAnsi="Times New Roman" w:cs="Times New Roman"/>
          <w:b/>
          <w:i/>
          <w:sz w:val="24"/>
          <w:szCs w:val="24"/>
          <w:lang w:eastAsia="ru-RU"/>
        </w:rPr>
        <w:t>Атмосфералық ауаның ластануын азайту шаралары</w:t>
      </w:r>
    </w:p>
    <w:p w:rsidR="00561411" w:rsidRPr="00561411" w:rsidRDefault="00561411" w:rsidP="00561411">
      <w:pPr>
        <w:spacing w:after="0" w:line="240" w:lineRule="auto"/>
        <w:ind w:left="-142" w:firstLine="851"/>
        <w:jc w:val="both"/>
        <w:rPr>
          <w:rFonts w:ascii="Times New Roman" w:eastAsia="Times New Roman" w:hAnsi="Times New Roman" w:cs="Times New Roman"/>
          <w:sz w:val="24"/>
          <w:szCs w:val="24"/>
          <w:lang w:eastAsia="ru-RU"/>
        </w:rPr>
      </w:pPr>
      <w:r w:rsidRPr="00561411">
        <w:rPr>
          <w:rFonts w:ascii="Times New Roman" w:eastAsia="Times New Roman" w:hAnsi="Times New Roman" w:cs="Times New Roman"/>
          <w:sz w:val="24"/>
          <w:szCs w:val="24"/>
          <w:lang w:eastAsia="ru-RU"/>
        </w:rPr>
        <w:t>ҚР Экология, геология және табиғи ресурстар министрінің 2021 жылғы 22 маусымдағы №208 бұйрығымен бекітілген «Өндірістік экологиялық бақылау жүргізу кезінде қоршаған ортаға шығарындыларды автоматтандырылған мониторинг жүйесін жүргізу ережелерінің» 11-бөліміне сәйкес, 2024 жылы ЖШС «Шымкентцемент», АҚ «3-Энергоорталык», ЖШС «Стандартцемент» және ЖШС «ПетроКазахстанОйлПродактс» кәсіпорындарында шығарындыларды автоматтанд</w:t>
      </w:r>
      <w:r w:rsidR="00C4431F">
        <w:rPr>
          <w:rFonts w:ascii="Times New Roman" w:eastAsia="Times New Roman" w:hAnsi="Times New Roman" w:cs="Times New Roman"/>
          <w:sz w:val="24"/>
          <w:szCs w:val="24"/>
          <w:lang w:eastAsia="ru-RU"/>
        </w:rPr>
        <w:t xml:space="preserve">ырылған мониторинг жүйесі </w:t>
      </w:r>
      <w:r w:rsidRPr="00561411">
        <w:rPr>
          <w:rFonts w:ascii="Times New Roman" w:eastAsia="Times New Roman" w:hAnsi="Times New Roman" w:cs="Times New Roman"/>
          <w:sz w:val="24"/>
          <w:szCs w:val="24"/>
          <w:lang w:eastAsia="ru-RU"/>
        </w:rPr>
        <w:t>орнатылды.</w:t>
      </w:r>
    </w:p>
    <w:p w:rsidR="00561411" w:rsidRPr="00730EE2" w:rsidRDefault="00561411" w:rsidP="00561411">
      <w:pPr>
        <w:spacing w:after="0" w:line="240" w:lineRule="auto"/>
        <w:ind w:left="-142" w:firstLine="851"/>
        <w:jc w:val="both"/>
        <w:rPr>
          <w:rFonts w:ascii="Times New Roman" w:eastAsia="Times New Roman" w:hAnsi="Times New Roman" w:cs="Times New Roman"/>
          <w:b/>
          <w:i/>
          <w:sz w:val="24"/>
          <w:szCs w:val="24"/>
          <w:lang w:eastAsia="ru-RU"/>
        </w:rPr>
      </w:pPr>
      <w:r w:rsidRPr="00730EE2">
        <w:rPr>
          <w:rFonts w:ascii="Times New Roman" w:eastAsia="Times New Roman" w:hAnsi="Times New Roman" w:cs="Times New Roman"/>
          <w:b/>
          <w:i/>
          <w:sz w:val="24"/>
          <w:szCs w:val="24"/>
          <w:lang w:eastAsia="ru-RU"/>
        </w:rPr>
        <w:t>Газдандыру</w:t>
      </w:r>
    </w:p>
    <w:p w:rsidR="00561411" w:rsidRPr="00561411" w:rsidRDefault="00561411" w:rsidP="00561411">
      <w:pPr>
        <w:spacing w:after="0" w:line="240" w:lineRule="auto"/>
        <w:ind w:left="-142" w:firstLine="851"/>
        <w:jc w:val="both"/>
        <w:rPr>
          <w:rFonts w:ascii="Times New Roman" w:eastAsia="Times New Roman" w:hAnsi="Times New Roman" w:cs="Times New Roman"/>
          <w:sz w:val="24"/>
          <w:szCs w:val="24"/>
          <w:lang w:eastAsia="ru-RU"/>
        </w:rPr>
      </w:pPr>
      <w:r w:rsidRPr="00561411">
        <w:rPr>
          <w:rFonts w:ascii="Times New Roman" w:eastAsia="Times New Roman" w:hAnsi="Times New Roman" w:cs="Times New Roman"/>
          <w:sz w:val="24"/>
          <w:szCs w:val="24"/>
          <w:lang w:eastAsia="ru-RU"/>
        </w:rPr>
        <w:t>Қалада табиғи газбен 60 ғана елді мекен толық қамтамасыз етілген, 20 елді мекен ішінара қамтамасыз етілген, ал Айкөл елді мекені табиғи газбен қамтамасыз етілмеген.</w:t>
      </w:r>
    </w:p>
    <w:p w:rsidR="00561411" w:rsidRPr="00561411" w:rsidRDefault="00561411" w:rsidP="00561411">
      <w:pPr>
        <w:spacing w:after="0" w:line="240" w:lineRule="auto"/>
        <w:ind w:left="-142" w:firstLine="851"/>
        <w:jc w:val="both"/>
        <w:rPr>
          <w:rFonts w:ascii="Times New Roman" w:eastAsia="Times New Roman" w:hAnsi="Times New Roman" w:cs="Times New Roman"/>
          <w:sz w:val="24"/>
          <w:szCs w:val="24"/>
          <w:lang w:eastAsia="ru-RU"/>
        </w:rPr>
      </w:pPr>
      <w:r w:rsidRPr="00561411">
        <w:rPr>
          <w:rFonts w:ascii="Times New Roman" w:eastAsia="Times New Roman" w:hAnsi="Times New Roman" w:cs="Times New Roman"/>
          <w:sz w:val="24"/>
          <w:szCs w:val="24"/>
          <w:lang w:eastAsia="ru-RU"/>
        </w:rPr>
        <w:t>Ішінара қамтамасыз етілген 20 елді мекен: Оңтүстік, Абдулабад, Достық және т.б., Мәртөбе, Бадам-1,2, Өтеміс, Шапырашты, Исфиджаб, Жыланбұзған (Тоғыс), Базарқақпа, Қызылсу, Таскен, Қызылжар (жаңа құрылыс), Құрсай, Жанаталап, Қарабастау, Жулдыз, Жалын, Тассай, Алтынтөбе.</w:t>
      </w:r>
    </w:p>
    <w:p w:rsidR="00561411" w:rsidRPr="00EF1621" w:rsidRDefault="00561411" w:rsidP="00AB1E85">
      <w:pPr>
        <w:spacing w:after="0" w:line="240" w:lineRule="auto"/>
        <w:ind w:left="-142" w:firstLine="851"/>
        <w:jc w:val="both"/>
        <w:rPr>
          <w:rFonts w:ascii="Times New Roman" w:eastAsia="Times New Roman" w:hAnsi="Times New Roman" w:cs="Times New Roman"/>
          <w:sz w:val="24"/>
          <w:szCs w:val="24"/>
          <w:lang w:val="kk-KZ" w:eastAsia="ru-RU"/>
        </w:rPr>
      </w:pPr>
      <w:r w:rsidRPr="00561411">
        <w:rPr>
          <w:rFonts w:ascii="Times New Roman" w:eastAsia="Times New Roman" w:hAnsi="Times New Roman" w:cs="Times New Roman"/>
          <w:sz w:val="24"/>
          <w:szCs w:val="24"/>
          <w:lang w:eastAsia="ru-RU"/>
        </w:rPr>
        <w:t>2024 жылы 14 нысанда құрылыс жұмыстары жүргізілді, олардың ішінде: Қайнарбұлақ (1 және 2 кезең), Ынтымақ-2, Бозарық (1, 2 және 3 кезең), Еламан, Қайтпас-1 (6 көше), Қаратөбе, Тәуелсіздікке-20 жыл, Қарабастау, Қайтпас-1 және Тұран микрорайондары аралығындағы тұрғын үйлер</w:t>
      </w:r>
      <w:r w:rsidR="00AB1E85">
        <w:rPr>
          <w:rFonts w:ascii="Times New Roman" w:eastAsia="Times New Roman" w:hAnsi="Times New Roman" w:cs="Times New Roman"/>
          <w:sz w:val="24"/>
          <w:szCs w:val="24"/>
          <w:lang w:eastAsia="ru-RU"/>
        </w:rPr>
        <w:t>, Жулдыз-Жалын, Достық.</w:t>
      </w:r>
      <w:r w:rsidR="00AB1E85">
        <w:rPr>
          <w:rFonts w:ascii="Times New Roman" w:eastAsia="Times New Roman" w:hAnsi="Times New Roman" w:cs="Times New Roman"/>
          <w:sz w:val="24"/>
          <w:szCs w:val="24"/>
          <w:lang w:val="kk-KZ" w:eastAsia="ru-RU"/>
        </w:rPr>
        <w:t xml:space="preserve"> </w:t>
      </w:r>
      <w:r w:rsidRPr="00AB1E85">
        <w:rPr>
          <w:rFonts w:ascii="Times New Roman" w:eastAsia="Times New Roman" w:hAnsi="Times New Roman" w:cs="Times New Roman"/>
          <w:sz w:val="24"/>
          <w:szCs w:val="24"/>
          <w:lang w:val="kk-KZ" w:eastAsia="ru-RU"/>
        </w:rPr>
        <w:t xml:space="preserve">Жыл қорытындысы бойынша 9 нысанда құрылыс жұмыстары аяқталды: Қайнарбұлақ (1, 2 кезең), Ынтымақ-2, Бозарық (1, 2, 3 кезең), Еламан, </w:t>
      </w:r>
      <w:r w:rsidR="00AB1E85" w:rsidRPr="00AB1E85">
        <w:rPr>
          <w:rFonts w:ascii="Times New Roman" w:eastAsia="Times New Roman" w:hAnsi="Times New Roman" w:cs="Times New Roman"/>
          <w:sz w:val="24"/>
          <w:szCs w:val="24"/>
          <w:lang w:val="kk-KZ" w:eastAsia="ru-RU"/>
        </w:rPr>
        <w:t>Қаратөбе, Тәуелсіздікке-20 жыл.</w:t>
      </w:r>
      <w:r w:rsidR="00AB1E85">
        <w:rPr>
          <w:rFonts w:ascii="Times New Roman" w:eastAsia="Times New Roman" w:hAnsi="Times New Roman" w:cs="Times New Roman"/>
          <w:sz w:val="24"/>
          <w:szCs w:val="24"/>
          <w:lang w:val="kk-KZ" w:eastAsia="ru-RU"/>
        </w:rPr>
        <w:t xml:space="preserve"> </w:t>
      </w:r>
      <w:r w:rsidRPr="00AB1E85">
        <w:rPr>
          <w:rFonts w:ascii="Times New Roman" w:eastAsia="Times New Roman" w:hAnsi="Times New Roman" w:cs="Times New Roman"/>
          <w:sz w:val="24"/>
          <w:szCs w:val="24"/>
          <w:lang w:val="kk-KZ" w:eastAsia="ru-RU"/>
        </w:rPr>
        <w:t>Осы нәтижелер бойынша 90 мыңнан астам адам табиғи газға қосылу мүмкіндігін алды, ал газдандыру деңгейі 96%-дан 97%-ға өсті.</w:t>
      </w:r>
    </w:p>
    <w:p w:rsidR="00561411" w:rsidRDefault="00AB1E85" w:rsidP="00AB1E85">
      <w:pPr>
        <w:spacing w:after="0" w:line="240" w:lineRule="auto"/>
        <w:ind w:left="-142" w:firstLine="851"/>
        <w:jc w:val="both"/>
        <w:rPr>
          <w:rFonts w:ascii="Times New Roman" w:eastAsia="Times New Roman" w:hAnsi="Times New Roman" w:cs="Times New Roman"/>
          <w:sz w:val="24"/>
          <w:szCs w:val="24"/>
          <w:lang w:val="kk-KZ" w:eastAsia="ru-RU"/>
        </w:rPr>
      </w:pPr>
      <w:r w:rsidRPr="00EF1621">
        <w:rPr>
          <w:rFonts w:ascii="Times New Roman" w:eastAsia="Times New Roman" w:hAnsi="Times New Roman" w:cs="Times New Roman"/>
          <w:sz w:val="24"/>
          <w:szCs w:val="24"/>
          <w:lang w:val="kk-KZ" w:eastAsia="ru-RU"/>
        </w:rPr>
        <w:t xml:space="preserve">2025 жылы </w:t>
      </w:r>
      <w:r w:rsidR="00561411" w:rsidRPr="00EF1621">
        <w:rPr>
          <w:rFonts w:ascii="Times New Roman" w:eastAsia="Times New Roman" w:hAnsi="Times New Roman" w:cs="Times New Roman"/>
          <w:sz w:val="24"/>
          <w:szCs w:val="24"/>
          <w:lang w:val="kk-KZ" w:eastAsia="ru-RU"/>
        </w:rPr>
        <w:t>6 нысанда құрылыс аяқтау жоспарлануда: Тассай, Қарабастау, Жулдыз-Жалын, Достық (үшбұрыш), Қайтпас-1 және Тұран микрорайондары аралығындағы тұ</w:t>
      </w:r>
      <w:r w:rsidRPr="00EF1621">
        <w:rPr>
          <w:rFonts w:ascii="Times New Roman" w:eastAsia="Times New Roman" w:hAnsi="Times New Roman" w:cs="Times New Roman"/>
          <w:sz w:val="24"/>
          <w:szCs w:val="24"/>
          <w:lang w:val="kk-KZ" w:eastAsia="ru-RU"/>
        </w:rPr>
        <w:t>рғын үйлер, Қайтпас-1 (6 көше).</w:t>
      </w:r>
      <w:r>
        <w:rPr>
          <w:rFonts w:ascii="Times New Roman" w:eastAsia="Times New Roman" w:hAnsi="Times New Roman" w:cs="Times New Roman"/>
          <w:sz w:val="24"/>
          <w:szCs w:val="24"/>
          <w:lang w:val="kk-KZ" w:eastAsia="ru-RU"/>
        </w:rPr>
        <w:t xml:space="preserve"> </w:t>
      </w:r>
      <w:r w:rsidR="00561411" w:rsidRPr="00AB1E85">
        <w:rPr>
          <w:rFonts w:ascii="Times New Roman" w:eastAsia="Times New Roman" w:hAnsi="Times New Roman" w:cs="Times New Roman"/>
          <w:sz w:val="24"/>
          <w:szCs w:val="24"/>
          <w:lang w:val="kk-KZ" w:eastAsia="ru-RU"/>
        </w:rPr>
        <w:t>Сонымен қатар, 2025 жылы Қызылжар-2, Жанаталап, Алтынтөбе, Құрсай жаңа аудандарында газ инфрақұ</w:t>
      </w:r>
      <w:r>
        <w:rPr>
          <w:rFonts w:ascii="Times New Roman" w:eastAsia="Times New Roman" w:hAnsi="Times New Roman" w:cs="Times New Roman"/>
          <w:sz w:val="24"/>
          <w:szCs w:val="24"/>
          <w:lang w:val="kk-KZ" w:eastAsia="ru-RU"/>
        </w:rPr>
        <w:t xml:space="preserve">рылымын салу басталатын болады. </w:t>
      </w:r>
      <w:r w:rsidR="00561411" w:rsidRPr="00AB1E85">
        <w:rPr>
          <w:rFonts w:ascii="Times New Roman" w:eastAsia="Times New Roman" w:hAnsi="Times New Roman" w:cs="Times New Roman"/>
          <w:sz w:val="24"/>
          <w:szCs w:val="24"/>
          <w:lang w:val="kk-KZ" w:eastAsia="ru-RU"/>
        </w:rPr>
        <w:t>Қаланың жалпы даму жоспары аясында жаңа газ станциясын және магистральды сақина газ құбырын (АГРС-5) салу жоспарланып отыр, бұл ке</w:t>
      </w:r>
      <w:r>
        <w:rPr>
          <w:rFonts w:ascii="Times New Roman" w:eastAsia="Times New Roman" w:hAnsi="Times New Roman" w:cs="Times New Roman"/>
          <w:sz w:val="24"/>
          <w:szCs w:val="24"/>
          <w:lang w:val="kk-KZ" w:eastAsia="ru-RU"/>
        </w:rPr>
        <w:t>зең-кезеңімен жүзеге асырылады.</w:t>
      </w:r>
    </w:p>
    <w:p w:rsidR="00C4431F" w:rsidRPr="00AB1E85" w:rsidRDefault="00C4431F" w:rsidP="00AB1E85">
      <w:pPr>
        <w:spacing w:after="0" w:line="240" w:lineRule="auto"/>
        <w:ind w:left="-142" w:firstLine="851"/>
        <w:jc w:val="both"/>
        <w:rPr>
          <w:rFonts w:ascii="Times New Roman" w:eastAsia="Times New Roman" w:hAnsi="Times New Roman" w:cs="Times New Roman"/>
          <w:sz w:val="24"/>
          <w:szCs w:val="24"/>
          <w:lang w:val="kk-KZ" w:eastAsia="ru-RU"/>
        </w:rPr>
      </w:pPr>
    </w:p>
    <w:p w:rsidR="001271C2" w:rsidRPr="00085F9C" w:rsidRDefault="00561411" w:rsidP="001271C2">
      <w:pPr>
        <w:spacing w:after="0" w:line="240" w:lineRule="auto"/>
        <w:ind w:firstLine="708"/>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12.20.2. СУ РЕСУРСТАРЫ</w:t>
      </w:r>
    </w:p>
    <w:p w:rsidR="001271C2" w:rsidRPr="00085F9C" w:rsidRDefault="001271C2" w:rsidP="001271C2">
      <w:pPr>
        <w:spacing w:after="0" w:line="240" w:lineRule="auto"/>
        <w:ind w:firstLine="708"/>
        <w:jc w:val="both"/>
        <w:rPr>
          <w:rFonts w:ascii="Times New Roman" w:eastAsia="Times New Roman" w:hAnsi="Times New Roman" w:cs="Times New Roman"/>
          <w:b/>
          <w:sz w:val="24"/>
          <w:szCs w:val="24"/>
          <w:lang w:val="kk-KZ" w:eastAsia="ru-RU"/>
        </w:rPr>
      </w:pPr>
    </w:p>
    <w:p w:rsidR="00561411" w:rsidRPr="00561411" w:rsidRDefault="00561411" w:rsidP="00561411">
      <w:pPr>
        <w:spacing w:after="0" w:line="240" w:lineRule="auto"/>
        <w:ind w:firstLine="708"/>
        <w:jc w:val="both"/>
        <w:rPr>
          <w:rFonts w:ascii="Times New Roman" w:eastAsia="Times New Roman" w:hAnsi="Times New Roman" w:cs="Times New Roman"/>
          <w:sz w:val="24"/>
          <w:szCs w:val="24"/>
          <w:lang w:val="kk-KZ" w:eastAsia="ru-RU"/>
        </w:rPr>
      </w:pPr>
      <w:r w:rsidRPr="00561411">
        <w:rPr>
          <w:rFonts w:ascii="Times New Roman" w:eastAsia="Times New Roman" w:hAnsi="Times New Roman" w:cs="Times New Roman"/>
          <w:sz w:val="24"/>
          <w:szCs w:val="24"/>
          <w:lang w:val="kk-KZ" w:eastAsia="ru-RU"/>
        </w:rPr>
        <w:t>Шымкент қаласының аумағы арқылы өтетін өзендер: Сайрамсу, Қошқар ата, Қарасу, Бадам және Ақсу. Бадам-Сайрам және Тассай-Ақсу жер асты суларының кен орындары қаланың шаруашылық-ауыз сумен жабдықтау көздері болып табылады. Олардың құрамына 4 су қабылдау кіреді: басты, Ақбай-Қарасу, Тассай -1 және Тассай-2.</w:t>
      </w:r>
    </w:p>
    <w:p w:rsidR="00561411" w:rsidRPr="00AB1E85" w:rsidRDefault="00561411" w:rsidP="00561411">
      <w:pPr>
        <w:spacing w:after="0" w:line="240" w:lineRule="auto"/>
        <w:ind w:firstLine="708"/>
        <w:jc w:val="both"/>
        <w:rPr>
          <w:rFonts w:ascii="Times New Roman" w:eastAsia="Times New Roman" w:hAnsi="Times New Roman" w:cs="Times New Roman"/>
          <w:b/>
          <w:i/>
          <w:sz w:val="24"/>
          <w:szCs w:val="24"/>
          <w:lang w:val="kk-KZ" w:eastAsia="ru-RU"/>
        </w:rPr>
      </w:pPr>
      <w:r w:rsidRPr="00AB1E85">
        <w:rPr>
          <w:rFonts w:ascii="Times New Roman" w:eastAsia="Times New Roman" w:hAnsi="Times New Roman" w:cs="Times New Roman"/>
          <w:b/>
          <w:i/>
          <w:sz w:val="24"/>
          <w:szCs w:val="24"/>
          <w:lang w:val="kk-KZ" w:eastAsia="ru-RU"/>
        </w:rPr>
        <w:t>Жер үсті суларының сапасы</w:t>
      </w:r>
    </w:p>
    <w:p w:rsidR="001271C2" w:rsidRPr="00085F9C" w:rsidRDefault="00561411" w:rsidP="00561411">
      <w:pPr>
        <w:spacing w:after="0" w:line="240" w:lineRule="auto"/>
        <w:ind w:firstLine="708"/>
        <w:jc w:val="both"/>
        <w:rPr>
          <w:rFonts w:ascii="Times New Roman" w:eastAsia="Times New Roman" w:hAnsi="Times New Roman" w:cs="Times New Roman"/>
          <w:sz w:val="24"/>
          <w:szCs w:val="24"/>
          <w:lang w:val="kk-KZ" w:eastAsia="ru-RU"/>
        </w:rPr>
      </w:pPr>
      <w:r w:rsidRPr="00561411">
        <w:rPr>
          <w:rFonts w:ascii="Times New Roman" w:eastAsia="Times New Roman" w:hAnsi="Times New Roman" w:cs="Times New Roman"/>
          <w:sz w:val="24"/>
          <w:szCs w:val="24"/>
          <w:lang w:val="kk-KZ" w:eastAsia="ru-RU"/>
        </w:rPr>
        <w:t>2024 жылы Шымкент қаласының аумағындағы жер үсті суларының жай-күйін бақылауды "Қазгидромет" РМК Бадам және Ақсу өзендерінде жүргізді (12.20.2-кесте).</w:t>
      </w:r>
    </w:p>
    <w:p w:rsidR="001271C2" w:rsidRPr="00085F9C" w:rsidRDefault="001271C2" w:rsidP="001271C2">
      <w:pPr>
        <w:spacing w:after="0" w:line="240" w:lineRule="auto"/>
        <w:ind w:firstLine="708"/>
        <w:jc w:val="right"/>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val="kk-KZ" w:eastAsia="ru-RU"/>
        </w:rPr>
        <w:t xml:space="preserve"> 12.20.</w:t>
      </w:r>
      <w:r>
        <w:rPr>
          <w:rFonts w:ascii="Times New Roman" w:eastAsia="Times New Roman" w:hAnsi="Times New Roman" w:cs="Times New Roman"/>
          <w:b/>
          <w:sz w:val="24"/>
          <w:szCs w:val="24"/>
          <w:lang w:val="kk-KZ" w:eastAsia="ru-RU"/>
        </w:rPr>
        <w:t>2</w:t>
      </w:r>
      <w:r w:rsidR="00D10E34">
        <w:rPr>
          <w:rFonts w:ascii="Times New Roman" w:eastAsia="Times New Roman" w:hAnsi="Times New Roman" w:cs="Times New Roman"/>
          <w:b/>
          <w:sz w:val="24"/>
          <w:szCs w:val="24"/>
          <w:lang w:val="kk-KZ" w:eastAsia="ru-RU"/>
        </w:rPr>
        <w:t>-кесте</w:t>
      </w:r>
    </w:p>
    <w:p w:rsidR="001271C2" w:rsidRPr="00D10E34" w:rsidRDefault="00D10E34" w:rsidP="00D10E34">
      <w:pPr>
        <w:spacing w:after="0" w:line="240" w:lineRule="auto"/>
        <w:ind w:firstLine="709"/>
        <w:jc w:val="center"/>
        <w:rPr>
          <w:rFonts w:ascii="Times New Roman" w:eastAsia="Times New Roman" w:hAnsi="Times New Roman" w:cs="Times New Roman"/>
          <w:b/>
          <w:sz w:val="24"/>
          <w:szCs w:val="24"/>
          <w:lang w:val="kk-KZ" w:eastAsia="ru-RU"/>
        </w:rPr>
      </w:pPr>
      <w:r w:rsidRPr="00D10E34">
        <w:rPr>
          <w:rFonts w:ascii="Times New Roman" w:eastAsia="Times New Roman" w:hAnsi="Times New Roman" w:cs="Times New Roman"/>
          <w:b/>
          <w:sz w:val="24"/>
          <w:szCs w:val="24"/>
          <w:lang w:val="kk-KZ" w:eastAsia="ru-RU"/>
        </w:rPr>
        <w:t>2022-2024 жылдары Шымкент қаласының су объектілеріндегі судың сапасы</w:t>
      </w:r>
    </w:p>
    <w:tbl>
      <w:tblPr>
        <w:tblStyle w:val="aa"/>
        <w:tblW w:w="5000" w:type="pct"/>
        <w:tblLook w:val="04A0" w:firstRow="1" w:lastRow="0" w:firstColumn="1" w:lastColumn="0" w:noHBand="0" w:noVBand="1"/>
      </w:tblPr>
      <w:tblGrid>
        <w:gridCol w:w="2313"/>
        <w:gridCol w:w="1452"/>
        <w:gridCol w:w="1578"/>
        <w:gridCol w:w="2192"/>
        <w:gridCol w:w="1810"/>
      </w:tblGrid>
      <w:tr w:rsidR="001271C2" w:rsidRPr="00085F9C" w:rsidTr="001271C2">
        <w:tc>
          <w:tcPr>
            <w:tcW w:w="1245" w:type="pct"/>
            <w:vMerge w:val="restart"/>
            <w:vAlign w:val="center"/>
          </w:tcPr>
          <w:p w:rsidR="001271C2" w:rsidRPr="00085F9C" w:rsidRDefault="00D10E34" w:rsidP="001271C2">
            <w:pPr>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Су обьектісінің </w:t>
            </w:r>
            <w:r>
              <w:rPr>
                <w:rFonts w:ascii="Times New Roman" w:eastAsia="Times New Roman" w:hAnsi="Times New Roman" w:cs="Times New Roman"/>
                <w:b/>
                <w:sz w:val="24"/>
                <w:szCs w:val="24"/>
                <w:lang w:val="kk-KZ" w:eastAsia="ru-RU"/>
              </w:rPr>
              <w:t>а</w:t>
            </w:r>
            <w:r>
              <w:rPr>
                <w:rFonts w:ascii="Times New Roman" w:eastAsia="Times New Roman" w:hAnsi="Times New Roman" w:cs="Times New Roman"/>
                <w:b/>
                <w:sz w:val="24"/>
                <w:szCs w:val="24"/>
                <w:lang w:eastAsia="ru-RU"/>
              </w:rPr>
              <w:t>тауы</w:t>
            </w:r>
          </w:p>
        </w:tc>
        <w:tc>
          <w:tcPr>
            <w:tcW w:w="1635" w:type="pct"/>
            <w:gridSpan w:val="2"/>
            <w:vAlign w:val="center"/>
          </w:tcPr>
          <w:p w:rsidR="001271C2" w:rsidRPr="00D10E34" w:rsidRDefault="00D10E34" w:rsidP="001271C2">
            <w:pPr>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eastAsia="ru-RU"/>
              </w:rPr>
              <w:t>Су сапа</w:t>
            </w:r>
            <w:r>
              <w:rPr>
                <w:rFonts w:ascii="Times New Roman" w:eastAsia="Times New Roman" w:hAnsi="Times New Roman" w:cs="Times New Roman"/>
                <w:b/>
                <w:sz w:val="24"/>
                <w:szCs w:val="24"/>
                <w:lang w:val="kk-KZ" w:eastAsia="ru-RU"/>
              </w:rPr>
              <w:t>сының класы</w:t>
            </w:r>
          </w:p>
        </w:tc>
        <w:tc>
          <w:tcPr>
            <w:tcW w:w="1180" w:type="pct"/>
            <w:vMerge w:val="restart"/>
            <w:vAlign w:val="center"/>
          </w:tcPr>
          <w:p w:rsidR="001271C2" w:rsidRPr="00085F9C" w:rsidRDefault="00D10E34" w:rsidP="001271C2">
            <w:pPr>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Параметрлер</w:t>
            </w:r>
          </w:p>
        </w:tc>
        <w:tc>
          <w:tcPr>
            <w:tcW w:w="940" w:type="pct"/>
            <w:vMerge w:val="restart"/>
            <w:vAlign w:val="center"/>
          </w:tcPr>
          <w:p w:rsidR="001271C2" w:rsidRPr="00085F9C" w:rsidRDefault="001271C2" w:rsidP="001271C2">
            <w:pPr>
              <w:jc w:val="center"/>
              <w:rPr>
                <w:rFonts w:ascii="Times New Roman" w:eastAsia="Times New Roman" w:hAnsi="Times New Roman" w:cs="Times New Roman"/>
                <w:b/>
                <w:sz w:val="24"/>
                <w:szCs w:val="24"/>
                <w:lang w:eastAsia="ru-RU"/>
              </w:rPr>
            </w:pPr>
            <w:r w:rsidRPr="00085F9C">
              <w:rPr>
                <w:rFonts w:ascii="Times New Roman" w:eastAsia="Times New Roman" w:hAnsi="Times New Roman" w:cs="Times New Roman"/>
                <w:b/>
                <w:sz w:val="24"/>
                <w:szCs w:val="24"/>
                <w:lang w:eastAsia="ru-RU"/>
              </w:rPr>
              <w:t xml:space="preserve">Концентрация  </w:t>
            </w:r>
          </w:p>
        </w:tc>
      </w:tr>
      <w:tr w:rsidR="001271C2" w:rsidRPr="00085F9C" w:rsidTr="001271C2">
        <w:trPr>
          <w:trHeight w:val="363"/>
        </w:trPr>
        <w:tc>
          <w:tcPr>
            <w:tcW w:w="1245" w:type="pct"/>
            <w:vMerge/>
          </w:tcPr>
          <w:p w:rsidR="001271C2" w:rsidRPr="00085F9C" w:rsidRDefault="001271C2" w:rsidP="001271C2">
            <w:pPr>
              <w:jc w:val="center"/>
              <w:rPr>
                <w:rFonts w:ascii="Times New Roman" w:eastAsia="Times New Roman" w:hAnsi="Times New Roman" w:cs="Times New Roman"/>
                <w:b/>
                <w:sz w:val="24"/>
                <w:szCs w:val="24"/>
                <w:lang w:eastAsia="ru-RU"/>
              </w:rPr>
            </w:pPr>
          </w:p>
        </w:tc>
        <w:tc>
          <w:tcPr>
            <w:tcW w:w="784" w:type="pct"/>
            <w:vAlign w:val="center"/>
          </w:tcPr>
          <w:p w:rsidR="001271C2" w:rsidRPr="00085F9C" w:rsidRDefault="00D10E34" w:rsidP="001271C2">
            <w:pPr>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2023 жыл</w:t>
            </w:r>
          </w:p>
        </w:tc>
        <w:tc>
          <w:tcPr>
            <w:tcW w:w="851" w:type="pct"/>
            <w:vAlign w:val="center"/>
          </w:tcPr>
          <w:p w:rsidR="001271C2" w:rsidRPr="00085F9C" w:rsidRDefault="00D10E34" w:rsidP="001271C2">
            <w:pPr>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2024 жыл</w:t>
            </w:r>
          </w:p>
        </w:tc>
        <w:tc>
          <w:tcPr>
            <w:tcW w:w="1180" w:type="pct"/>
            <w:vMerge/>
          </w:tcPr>
          <w:p w:rsidR="001271C2" w:rsidRPr="00085F9C" w:rsidRDefault="001271C2" w:rsidP="001271C2">
            <w:pPr>
              <w:jc w:val="center"/>
              <w:rPr>
                <w:rFonts w:ascii="Times New Roman" w:eastAsia="Times New Roman" w:hAnsi="Times New Roman" w:cs="Times New Roman"/>
                <w:b/>
                <w:sz w:val="24"/>
                <w:szCs w:val="24"/>
                <w:lang w:eastAsia="ru-RU"/>
              </w:rPr>
            </w:pPr>
          </w:p>
        </w:tc>
        <w:tc>
          <w:tcPr>
            <w:tcW w:w="940" w:type="pct"/>
            <w:vMerge/>
          </w:tcPr>
          <w:p w:rsidR="001271C2" w:rsidRPr="00085F9C" w:rsidRDefault="001271C2" w:rsidP="001271C2">
            <w:pPr>
              <w:jc w:val="center"/>
              <w:rPr>
                <w:rFonts w:ascii="Times New Roman" w:eastAsia="Times New Roman" w:hAnsi="Times New Roman" w:cs="Times New Roman"/>
                <w:b/>
                <w:sz w:val="24"/>
                <w:szCs w:val="24"/>
                <w:lang w:eastAsia="ru-RU"/>
              </w:rPr>
            </w:pPr>
          </w:p>
        </w:tc>
      </w:tr>
      <w:tr w:rsidR="001271C2" w:rsidRPr="00085F9C" w:rsidTr="001271C2">
        <w:tc>
          <w:tcPr>
            <w:tcW w:w="1245" w:type="pct"/>
          </w:tcPr>
          <w:p w:rsidR="001271C2" w:rsidRPr="00085F9C" w:rsidRDefault="00D10E34" w:rsidP="001271C2">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Бадам өзені</w:t>
            </w:r>
          </w:p>
        </w:tc>
        <w:tc>
          <w:tcPr>
            <w:tcW w:w="784" w:type="pct"/>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3 класс</w:t>
            </w:r>
          </w:p>
        </w:tc>
        <w:tc>
          <w:tcPr>
            <w:tcW w:w="851" w:type="pct"/>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 класс</w:t>
            </w:r>
          </w:p>
        </w:tc>
        <w:tc>
          <w:tcPr>
            <w:tcW w:w="1180" w:type="pct"/>
            <w:vAlign w:val="center"/>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940" w:type="pct"/>
            <w:vAlign w:val="center"/>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r>
      <w:tr w:rsidR="001271C2" w:rsidRPr="00085F9C" w:rsidTr="001271C2">
        <w:tc>
          <w:tcPr>
            <w:tcW w:w="1245" w:type="pct"/>
          </w:tcPr>
          <w:p w:rsidR="001271C2" w:rsidRPr="00D10E34" w:rsidRDefault="00D10E34" w:rsidP="001271C2">
            <w:pPr>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Ақсу өзені</w:t>
            </w:r>
          </w:p>
        </w:tc>
        <w:tc>
          <w:tcPr>
            <w:tcW w:w="784" w:type="pct"/>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 класс</w:t>
            </w:r>
          </w:p>
        </w:tc>
        <w:tc>
          <w:tcPr>
            <w:tcW w:w="851" w:type="pct"/>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1 класс</w:t>
            </w:r>
          </w:p>
        </w:tc>
        <w:tc>
          <w:tcPr>
            <w:tcW w:w="1180" w:type="pct"/>
            <w:vAlign w:val="center"/>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c>
          <w:tcPr>
            <w:tcW w:w="940" w:type="pct"/>
            <w:vAlign w:val="center"/>
          </w:tcPr>
          <w:p w:rsidR="001271C2" w:rsidRPr="00085F9C" w:rsidRDefault="001271C2" w:rsidP="001271C2">
            <w:pPr>
              <w:jc w:val="center"/>
              <w:rPr>
                <w:rFonts w:ascii="Times New Roman" w:eastAsia="Times New Roman" w:hAnsi="Times New Roman" w:cs="Times New Roman"/>
                <w:sz w:val="24"/>
                <w:szCs w:val="24"/>
                <w:lang w:eastAsia="ru-RU"/>
              </w:rPr>
            </w:pPr>
            <w:r w:rsidRPr="00085F9C">
              <w:rPr>
                <w:rFonts w:ascii="Times New Roman" w:eastAsia="Times New Roman" w:hAnsi="Times New Roman" w:cs="Times New Roman"/>
                <w:sz w:val="24"/>
                <w:szCs w:val="24"/>
                <w:lang w:eastAsia="ru-RU"/>
              </w:rPr>
              <w:t>-</w:t>
            </w:r>
          </w:p>
        </w:tc>
      </w:tr>
    </w:tbl>
    <w:p w:rsidR="001271C2" w:rsidRPr="00085F9C" w:rsidRDefault="00D10E34" w:rsidP="001271C2">
      <w:pPr>
        <w:spacing w:after="0" w:line="240" w:lineRule="auto"/>
        <w:ind w:firstLine="708"/>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val="kk-KZ" w:eastAsia="ru-RU"/>
        </w:rPr>
        <w:t xml:space="preserve">Дереккөз: «Қазгидромет» РМК </w:t>
      </w:r>
    </w:p>
    <w:p w:rsidR="00D10E34" w:rsidRPr="00D10E34" w:rsidRDefault="00D10E34" w:rsidP="00D10E34">
      <w:pPr>
        <w:spacing w:after="0" w:line="240" w:lineRule="auto"/>
        <w:ind w:firstLine="708"/>
        <w:jc w:val="both"/>
        <w:rPr>
          <w:rFonts w:ascii="Times New Roman" w:eastAsia="Times New Roman" w:hAnsi="Times New Roman" w:cs="Times New Roman"/>
          <w:sz w:val="24"/>
          <w:szCs w:val="24"/>
          <w:lang w:val="kk-KZ" w:eastAsia="ru-RU"/>
        </w:rPr>
      </w:pPr>
      <w:r w:rsidRPr="00D10E34">
        <w:rPr>
          <w:rFonts w:ascii="Times New Roman" w:eastAsia="Times New Roman" w:hAnsi="Times New Roman" w:cs="Times New Roman"/>
          <w:sz w:val="24"/>
          <w:szCs w:val="24"/>
          <w:lang w:val="kk-KZ" w:eastAsia="ru-RU"/>
        </w:rPr>
        <w:t>Көріп отырғанымыздай, 2023 жылмен салыстырғанда Бадам өзеніндегі судың сапасы жақсарды, Ақсу өзені - сол деңгейде қалды.</w:t>
      </w:r>
    </w:p>
    <w:p w:rsidR="001271C2" w:rsidRPr="00D10E34" w:rsidRDefault="00D10E34" w:rsidP="00D10E34">
      <w:pPr>
        <w:spacing w:after="0" w:line="240" w:lineRule="auto"/>
        <w:ind w:firstLine="708"/>
        <w:jc w:val="both"/>
        <w:rPr>
          <w:rFonts w:ascii="Times New Roman" w:eastAsia="Times New Roman" w:hAnsi="Times New Roman" w:cs="Times New Roman"/>
          <w:sz w:val="24"/>
          <w:szCs w:val="24"/>
          <w:lang w:val="kk-KZ" w:eastAsia="ru-RU"/>
        </w:rPr>
      </w:pPr>
      <w:r w:rsidRPr="00D10E34">
        <w:rPr>
          <w:rFonts w:ascii="Times New Roman" w:eastAsia="Times New Roman" w:hAnsi="Times New Roman" w:cs="Times New Roman"/>
          <w:sz w:val="24"/>
          <w:szCs w:val="24"/>
          <w:lang w:val="kk-KZ" w:eastAsia="ru-RU"/>
        </w:rPr>
        <w:t>Толығырақ ақпарат</w:t>
      </w:r>
      <w:r w:rsidR="00AB1E85">
        <w:rPr>
          <w:rFonts w:ascii="Times New Roman" w:eastAsia="Times New Roman" w:hAnsi="Times New Roman" w:cs="Times New Roman"/>
          <w:sz w:val="24"/>
          <w:szCs w:val="24"/>
          <w:lang w:val="kk-KZ" w:eastAsia="ru-RU"/>
        </w:rPr>
        <w:t xml:space="preserve"> </w:t>
      </w:r>
      <w:r w:rsidRPr="00D10E34">
        <w:rPr>
          <w:rFonts w:ascii="Times New Roman" w:eastAsia="Times New Roman" w:hAnsi="Times New Roman" w:cs="Times New Roman"/>
          <w:sz w:val="24"/>
          <w:szCs w:val="24"/>
          <w:lang w:val="kk-KZ" w:eastAsia="ru-RU"/>
        </w:rPr>
        <w:t>"Қазгидромет" РМК сайтында орналастырылған</w:t>
      </w:r>
      <w:r>
        <w:rPr>
          <w:rFonts w:ascii="Times New Roman" w:eastAsia="Times New Roman" w:hAnsi="Times New Roman" w:cs="Times New Roman"/>
          <w:sz w:val="24"/>
          <w:szCs w:val="24"/>
          <w:lang w:val="kk-KZ" w:eastAsia="ru-RU"/>
        </w:rPr>
        <w:t xml:space="preserve"> </w:t>
      </w:r>
      <w:r w:rsidR="001271C2" w:rsidRPr="00D10E34">
        <w:rPr>
          <w:rFonts w:ascii="Times New Roman" w:eastAsia="BatangChe" w:hAnsi="Times New Roman" w:cs="Times New Roman"/>
          <w:sz w:val="24"/>
          <w:szCs w:val="24"/>
          <w:lang w:val="kk-KZ"/>
        </w:rPr>
        <w:t>(</w:t>
      </w:r>
      <w:hyperlink r:id="rId227" w:history="1">
        <w:r w:rsidR="001271C2" w:rsidRPr="00D10E34">
          <w:rPr>
            <w:rFonts w:ascii="Times New Roman" w:eastAsia="BatangChe" w:hAnsi="Times New Roman" w:cs="Times New Roman"/>
            <w:color w:val="0563C1" w:themeColor="hyperlink"/>
            <w:sz w:val="24"/>
            <w:szCs w:val="24"/>
            <w:u w:val="single"/>
            <w:lang w:val="kk-KZ"/>
          </w:rPr>
          <w:t>https://www.kazhydromet.kz/ru/ecology/ezhemesyachnyy-informacionnyy-byulleten-o-sostoyanii-okruzhayuschey-sredy/2024</w:t>
        </w:r>
      </w:hyperlink>
      <w:r w:rsidR="001271C2" w:rsidRPr="00D10E34">
        <w:rPr>
          <w:rFonts w:ascii="Times New Roman" w:eastAsia="BatangChe" w:hAnsi="Times New Roman" w:cs="Times New Roman"/>
          <w:sz w:val="24"/>
          <w:szCs w:val="24"/>
          <w:lang w:val="kk-KZ"/>
        </w:rPr>
        <w:t>).</w:t>
      </w:r>
    </w:p>
    <w:p w:rsidR="00D10E34" w:rsidRPr="00D10E34" w:rsidRDefault="00D10E34" w:rsidP="00D10E34">
      <w:pPr>
        <w:spacing w:after="0"/>
        <w:ind w:firstLine="567"/>
        <w:jc w:val="both"/>
        <w:rPr>
          <w:rFonts w:ascii="Times New Roman" w:eastAsia="Times New Roman" w:hAnsi="Times New Roman" w:cs="Times New Roman"/>
          <w:b/>
          <w:i/>
          <w:sz w:val="24"/>
          <w:szCs w:val="24"/>
          <w:lang w:val="kk-KZ" w:eastAsia="ru-RU"/>
        </w:rPr>
      </w:pPr>
      <w:r w:rsidRPr="00D10E34">
        <w:rPr>
          <w:rFonts w:ascii="Times New Roman" w:eastAsia="Times New Roman" w:hAnsi="Times New Roman" w:cs="Times New Roman"/>
          <w:b/>
          <w:i/>
          <w:sz w:val="24"/>
          <w:szCs w:val="24"/>
          <w:lang w:val="kk-KZ" w:eastAsia="ru-RU"/>
        </w:rPr>
        <w:t>Су ресурстарын ластанудан қорғау шаралары</w:t>
      </w:r>
    </w:p>
    <w:p w:rsidR="00D10E34" w:rsidRPr="00D10E34" w:rsidRDefault="00D10E34" w:rsidP="00D10E34">
      <w:pPr>
        <w:spacing w:after="0"/>
        <w:ind w:firstLine="567"/>
        <w:jc w:val="both"/>
        <w:rPr>
          <w:rFonts w:ascii="Times New Roman" w:eastAsia="Times New Roman" w:hAnsi="Times New Roman" w:cs="Times New Roman"/>
          <w:sz w:val="24"/>
          <w:szCs w:val="24"/>
          <w:lang w:val="kk-KZ" w:eastAsia="ru-RU"/>
        </w:rPr>
      </w:pPr>
      <w:r w:rsidRPr="00D10E34">
        <w:rPr>
          <w:rFonts w:ascii="Times New Roman" w:eastAsia="Times New Roman" w:hAnsi="Times New Roman" w:cs="Times New Roman"/>
          <w:sz w:val="24"/>
          <w:szCs w:val="24"/>
          <w:lang w:val="kk-KZ" w:eastAsia="ru-RU"/>
        </w:rPr>
        <w:t>Шымкент қаласының Қалалық жайлы орта дамуы басқармасының балансында 34 канал және ұзындығы 338,9 км болатын 2 өзен бар. 2024 жылы болған тасқынға жүргізілген талдау оның негізгі себептерінің бірі профилактикалық жұмыстардың уақытылы жүргізілмеуі екенін көрсетті.</w:t>
      </w:r>
    </w:p>
    <w:p w:rsidR="00D10E34" w:rsidRPr="00D10E34" w:rsidRDefault="00D10E34" w:rsidP="00D10E34">
      <w:pPr>
        <w:spacing w:after="0"/>
        <w:ind w:firstLine="567"/>
        <w:jc w:val="both"/>
        <w:rPr>
          <w:rFonts w:ascii="Times New Roman" w:eastAsia="Times New Roman" w:hAnsi="Times New Roman" w:cs="Times New Roman"/>
          <w:sz w:val="24"/>
          <w:szCs w:val="24"/>
          <w:lang w:val="kk-KZ" w:eastAsia="ru-RU"/>
        </w:rPr>
      </w:pPr>
      <w:r w:rsidRPr="00D10E34">
        <w:rPr>
          <w:rFonts w:ascii="Times New Roman" w:eastAsia="Times New Roman" w:hAnsi="Times New Roman" w:cs="Times New Roman"/>
          <w:sz w:val="24"/>
          <w:szCs w:val="24"/>
          <w:lang w:val="kk-KZ" w:eastAsia="ru-RU"/>
        </w:rPr>
        <w:t>Қала аумағынан 4 өзен ағып өтеді (Бадам, Сайрам-су, Қошқар-су, Қара-су) және 30-дан астам канал бар. Олардың жағдайы үнемі жергілікті және әуе бақылауымен қадағаланып отырады. Тасқын кезеңіне дайындық барысында өзендер мен каналдар, сондай-ақ ирригациялық жүйелер үзіліссіз тазаланады. Сонымен қатар, нөсер жаңбырлардан су басқан аумақтарға шығып, жұмыстар жүргізіледі (2024 жылы – 71, 2023 жылы – 60 рейс). 2024 жылы 137,4 мың м³ су сорылып алынды (2023 жылы – 29,4 мың м³), 4051 құм толтырылған қап салынды (2023 жылы – 1 155 дана).</w:t>
      </w:r>
    </w:p>
    <w:p w:rsidR="00D10E34" w:rsidRPr="00D10E34" w:rsidRDefault="00D10E34" w:rsidP="00D10E34">
      <w:pPr>
        <w:spacing w:after="0"/>
        <w:ind w:firstLine="567"/>
        <w:jc w:val="both"/>
        <w:rPr>
          <w:rFonts w:ascii="Times New Roman" w:eastAsia="Times New Roman" w:hAnsi="Times New Roman" w:cs="Times New Roman"/>
          <w:sz w:val="24"/>
          <w:szCs w:val="24"/>
          <w:lang w:val="kk-KZ" w:eastAsia="ru-RU"/>
        </w:rPr>
      </w:pPr>
      <w:r w:rsidRPr="00D10E34">
        <w:rPr>
          <w:rFonts w:ascii="Times New Roman" w:eastAsia="Times New Roman" w:hAnsi="Times New Roman" w:cs="Times New Roman"/>
          <w:sz w:val="24"/>
          <w:szCs w:val="24"/>
          <w:lang w:val="kk-KZ" w:eastAsia="ru-RU"/>
        </w:rPr>
        <w:t>Бадам өзенінің үш учаскесінде (Жыланбұзған, Тоғыс, Маятас) өзен арнасын түзету жұмыстары жүргізіліп, жалпы ұзындығы 4,5 км болатын бөгеттер салынд</w:t>
      </w:r>
      <w:r w:rsidR="000945E4">
        <w:rPr>
          <w:rFonts w:ascii="Times New Roman" w:eastAsia="Times New Roman" w:hAnsi="Times New Roman" w:cs="Times New Roman"/>
          <w:sz w:val="24"/>
          <w:szCs w:val="24"/>
          <w:lang w:val="kk-KZ" w:eastAsia="ru-RU"/>
        </w:rPr>
        <w:t>ы. Абай ауданында (Қызылжар, Игілі</w:t>
      </w:r>
      <w:r w:rsidRPr="00D10E34">
        <w:rPr>
          <w:rFonts w:ascii="Times New Roman" w:eastAsia="Times New Roman" w:hAnsi="Times New Roman" w:cs="Times New Roman"/>
          <w:sz w:val="24"/>
          <w:szCs w:val="24"/>
          <w:lang w:val="kk-KZ" w:eastAsia="ru-RU"/>
        </w:rPr>
        <w:t>к, Тәуелсіздік 20 жыл) каналды түзету және ұзындығы 4,5 км болатын насыбай бөгет салу жұмыстары басталды.</w:t>
      </w:r>
    </w:p>
    <w:p w:rsidR="00D10E34" w:rsidRPr="00D10E34" w:rsidRDefault="00D10E34" w:rsidP="00D10E34">
      <w:pPr>
        <w:spacing w:after="0"/>
        <w:ind w:firstLine="567"/>
        <w:jc w:val="both"/>
        <w:rPr>
          <w:rFonts w:ascii="Times New Roman" w:eastAsia="Times New Roman" w:hAnsi="Times New Roman" w:cs="Times New Roman"/>
          <w:sz w:val="24"/>
          <w:szCs w:val="24"/>
          <w:lang w:val="kk-KZ" w:eastAsia="ru-RU"/>
        </w:rPr>
      </w:pPr>
      <w:r w:rsidRPr="00D10E34">
        <w:rPr>
          <w:rFonts w:ascii="Times New Roman" w:eastAsia="Times New Roman" w:hAnsi="Times New Roman" w:cs="Times New Roman"/>
          <w:sz w:val="24"/>
          <w:szCs w:val="24"/>
          <w:lang w:val="kk-KZ" w:eastAsia="ru-RU"/>
        </w:rPr>
        <w:t>2024 жылы Ақсай-Қарабастау каналының түзету жобалық-сметалық құжаттамасы әзірленіп, мемлекеттік сараптамадан оң қорытынды алынды, қаржыландыруға бюджет өтініші ұсынылды.</w:t>
      </w:r>
    </w:p>
    <w:p w:rsidR="00D10E34" w:rsidRPr="00AB1E85" w:rsidRDefault="00D10E34" w:rsidP="00D10E34">
      <w:pPr>
        <w:spacing w:after="0"/>
        <w:ind w:firstLine="567"/>
        <w:jc w:val="both"/>
        <w:rPr>
          <w:rFonts w:ascii="Times New Roman" w:eastAsia="Times New Roman" w:hAnsi="Times New Roman" w:cs="Times New Roman"/>
          <w:b/>
          <w:i/>
          <w:sz w:val="24"/>
          <w:szCs w:val="24"/>
          <w:lang w:val="kk-KZ" w:eastAsia="ru-RU"/>
        </w:rPr>
      </w:pPr>
      <w:r w:rsidRPr="00AB1E85">
        <w:rPr>
          <w:rFonts w:ascii="Times New Roman" w:eastAsia="Times New Roman" w:hAnsi="Times New Roman" w:cs="Times New Roman"/>
          <w:b/>
          <w:i/>
          <w:sz w:val="24"/>
          <w:szCs w:val="24"/>
          <w:lang w:val="kk-KZ" w:eastAsia="ru-RU"/>
        </w:rPr>
        <w:t>Су тұтыну</w:t>
      </w:r>
    </w:p>
    <w:p w:rsidR="00D10E34" w:rsidRPr="00D10E34" w:rsidRDefault="00D10E34" w:rsidP="00D10E34">
      <w:pPr>
        <w:spacing w:after="0"/>
        <w:ind w:firstLine="567"/>
        <w:jc w:val="both"/>
        <w:rPr>
          <w:rFonts w:ascii="Times New Roman" w:eastAsia="Times New Roman" w:hAnsi="Times New Roman" w:cs="Times New Roman"/>
          <w:sz w:val="24"/>
          <w:szCs w:val="24"/>
          <w:lang w:val="kk-KZ" w:eastAsia="ru-RU"/>
        </w:rPr>
      </w:pPr>
      <w:r w:rsidRPr="00D10E34">
        <w:rPr>
          <w:rFonts w:ascii="Times New Roman" w:eastAsia="Times New Roman" w:hAnsi="Times New Roman" w:cs="Times New Roman"/>
          <w:sz w:val="24"/>
          <w:szCs w:val="24"/>
          <w:lang w:val="kk-KZ" w:eastAsia="ru-RU"/>
        </w:rPr>
        <w:t>2024 жылы 8 су жабдықтау нысанында жұмыстар жүргізілді: Сайрам (1-3 кезең), Бозарық (1-3 кезең), Қайтпас-1 (Ақжайық және Тұран), олардың 6-сы аяқталды. Осы шаралардың нәтижесінде шамамен 27 мың адам орталықтандырылға</w:t>
      </w:r>
      <w:r w:rsidR="000945E4">
        <w:rPr>
          <w:rFonts w:ascii="Times New Roman" w:eastAsia="Times New Roman" w:hAnsi="Times New Roman" w:cs="Times New Roman"/>
          <w:sz w:val="24"/>
          <w:szCs w:val="24"/>
          <w:lang w:val="kk-KZ" w:eastAsia="ru-RU"/>
        </w:rPr>
        <w:t>н су қорымен қамтылды. Халықты</w:t>
      </w:r>
      <w:r w:rsidRPr="00D10E34">
        <w:rPr>
          <w:rFonts w:ascii="Times New Roman" w:eastAsia="Times New Roman" w:hAnsi="Times New Roman" w:cs="Times New Roman"/>
          <w:sz w:val="24"/>
          <w:szCs w:val="24"/>
          <w:lang w:val="kk-KZ" w:eastAsia="ru-RU"/>
        </w:rPr>
        <w:t xml:space="preserve"> сумен қамту деңгейі 99,5%-ға жетті.</w:t>
      </w:r>
    </w:p>
    <w:p w:rsidR="001271C2" w:rsidRPr="00085F9C" w:rsidRDefault="00D10E34" w:rsidP="00C4431F">
      <w:pPr>
        <w:spacing w:after="0"/>
        <w:ind w:firstLine="567"/>
        <w:jc w:val="both"/>
        <w:rPr>
          <w:rFonts w:ascii="Times New Roman" w:eastAsia="Times New Roman" w:hAnsi="Times New Roman" w:cs="Times New Roman"/>
          <w:sz w:val="24"/>
          <w:szCs w:val="24"/>
          <w:lang w:val="kk-KZ" w:eastAsia="ru-RU"/>
        </w:rPr>
      </w:pPr>
      <w:r w:rsidRPr="00D10E34">
        <w:rPr>
          <w:rFonts w:ascii="Times New Roman" w:eastAsia="Times New Roman" w:hAnsi="Times New Roman" w:cs="Times New Roman"/>
          <w:sz w:val="24"/>
          <w:szCs w:val="24"/>
          <w:lang w:val="kk-KZ" w:eastAsia="ru-RU"/>
        </w:rPr>
        <w:t>ҚР Ұлттық статистика бюросының деректері бойынша, 2024 жылы Шымкент қаласындағы су құбыры желісінің жалпы ұзындығы 4 816,6 км болды, оның ішінде 1007 км немес</w:t>
      </w:r>
      <w:r w:rsidR="00C4431F">
        <w:rPr>
          <w:rFonts w:ascii="Times New Roman" w:eastAsia="Times New Roman" w:hAnsi="Times New Roman" w:cs="Times New Roman"/>
          <w:sz w:val="24"/>
          <w:szCs w:val="24"/>
          <w:lang w:val="kk-KZ" w:eastAsia="ru-RU"/>
        </w:rPr>
        <w:t>е 20,7%-ы жөндеуді қажет етеді.</w:t>
      </w:r>
    </w:p>
    <w:p w:rsidR="001271C2" w:rsidRPr="00085F9C" w:rsidRDefault="001271C2" w:rsidP="001271C2">
      <w:pPr>
        <w:spacing w:after="0" w:line="240" w:lineRule="auto"/>
        <w:jc w:val="right"/>
        <w:rPr>
          <w:rFonts w:ascii="Times New Roman" w:eastAsia="Times New Roman" w:hAnsi="Times New Roman" w:cs="Times New Roman"/>
          <w:b/>
          <w:sz w:val="24"/>
          <w:szCs w:val="24"/>
          <w:lang w:val="kk-KZ" w:eastAsia="ru-RU"/>
        </w:rPr>
      </w:pPr>
      <w:r w:rsidRPr="00085F9C">
        <w:rPr>
          <w:rFonts w:ascii="Times New Roman" w:eastAsia="Times New Roman" w:hAnsi="Times New Roman" w:cs="Times New Roman"/>
          <w:b/>
          <w:sz w:val="24"/>
          <w:szCs w:val="24"/>
          <w:lang w:val="kk-KZ" w:eastAsia="ru-RU"/>
        </w:rPr>
        <w:t xml:space="preserve"> 12.20.3</w:t>
      </w:r>
      <w:r w:rsidR="00D10E34">
        <w:rPr>
          <w:rFonts w:ascii="Times New Roman" w:eastAsia="Times New Roman" w:hAnsi="Times New Roman" w:cs="Times New Roman"/>
          <w:b/>
          <w:sz w:val="24"/>
          <w:szCs w:val="24"/>
          <w:lang w:val="kk-KZ" w:eastAsia="ru-RU"/>
        </w:rPr>
        <w:t>-сурет</w:t>
      </w:r>
    </w:p>
    <w:p w:rsidR="001271C2" w:rsidRPr="00085F9C" w:rsidRDefault="00D10E34" w:rsidP="001271C2">
      <w:pPr>
        <w:spacing w:after="0" w:line="240" w:lineRule="auto"/>
        <w:ind w:firstLine="709"/>
        <w:jc w:val="center"/>
        <w:rPr>
          <w:rFonts w:ascii="Times New Roman" w:eastAsia="Times New Roman" w:hAnsi="Times New Roman" w:cs="Times New Roman"/>
          <w:b/>
          <w:sz w:val="24"/>
          <w:szCs w:val="24"/>
          <w:lang w:val="kk-KZ" w:eastAsia="ru-RU"/>
        </w:rPr>
      </w:pPr>
      <w:r w:rsidRPr="00D10E34">
        <w:rPr>
          <w:rFonts w:ascii="Times New Roman" w:eastAsia="Times New Roman" w:hAnsi="Times New Roman" w:cs="Times New Roman"/>
          <w:b/>
          <w:sz w:val="24"/>
          <w:szCs w:val="24"/>
          <w:lang w:val="kk-KZ" w:eastAsia="ru-RU"/>
        </w:rPr>
        <w:t>2024 жылы Шымкент қаласында су тұтыну, мың м3</w:t>
      </w:r>
    </w:p>
    <w:p w:rsidR="001271C2" w:rsidRPr="00085F9C" w:rsidRDefault="0092307F" w:rsidP="001271C2">
      <w:pPr>
        <w:widowControl w:val="0"/>
        <w:pBdr>
          <w:bottom w:val="single" w:sz="4" w:space="11" w:color="FFFFFF"/>
        </w:pBdr>
        <w:tabs>
          <w:tab w:val="left" w:pos="709"/>
        </w:tabs>
        <w:autoSpaceDE w:val="0"/>
        <w:autoSpaceDN w:val="0"/>
        <w:adjustRightInd w:val="0"/>
        <w:spacing w:after="0" w:line="240" w:lineRule="auto"/>
        <w:ind w:firstLine="709"/>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noProof/>
          <w:sz w:val="24"/>
          <w:szCs w:val="24"/>
          <w:lang w:eastAsia="ru-RU"/>
        </w:rPr>
        <w:drawing>
          <wp:inline distT="0" distB="0" distL="0" distR="0" wp14:anchorId="1CC0B8D3">
            <wp:extent cx="4584700" cy="2755900"/>
            <wp:effectExtent l="0" t="0" r="6350" b="635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1271C2" w:rsidRPr="00085F9C" w:rsidRDefault="00D10E34" w:rsidP="001271C2">
      <w:pPr>
        <w:widowControl w:val="0"/>
        <w:pBdr>
          <w:bottom w:val="single" w:sz="4" w:space="11" w:color="FFFFFF"/>
        </w:pBdr>
        <w:tabs>
          <w:tab w:val="left" w:pos="709"/>
        </w:tabs>
        <w:autoSpaceDE w:val="0"/>
        <w:autoSpaceDN w:val="0"/>
        <w:adjustRightInd w:val="0"/>
        <w:spacing w:after="0" w:line="240" w:lineRule="auto"/>
        <w:ind w:firstLine="709"/>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val="kk-KZ" w:eastAsia="ru-RU"/>
        </w:rPr>
        <w:t>Дереккөз: Қ</w:t>
      </w:r>
      <w:r w:rsidR="000945E4">
        <w:rPr>
          <w:rFonts w:ascii="Times New Roman" w:eastAsia="Times New Roman" w:hAnsi="Times New Roman" w:cs="Times New Roman"/>
          <w:i/>
          <w:sz w:val="24"/>
          <w:szCs w:val="24"/>
          <w:lang w:val="kk-KZ" w:eastAsia="ru-RU"/>
        </w:rPr>
        <w:t>Р СЖРА Ұлттық статистика бюросы.</w:t>
      </w:r>
    </w:p>
    <w:p w:rsidR="00D10E34" w:rsidRPr="00D10E34" w:rsidRDefault="00D10E34" w:rsidP="00D10E34">
      <w:pPr>
        <w:spacing w:after="0" w:line="240" w:lineRule="auto"/>
        <w:ind w:firstLine="709"/>
        <w:jc w:val="both"/>
        <w:rPr>
          <w:rFonts w:ascii="Times New Roman" w:eastAsia="Times New Roman" w:hAnsi="Times New Roman" w:cs="Times New Roman"/>
          <w:b/>
          <w:sz w:val="24"/>
          <w:szCs w:val="24"/>
          <w:lang w:val="kk-KZ" w:eastAsia="ru-RU"/>
        </w:rPr>
      </w:pPr>
      <w:r w:rsidRPr="00D10E34">
        <w:rPr>
          <w:rFonts w:ascii="Times New Roman" w:eastAsia="Times New Roman" w:hAnsi="Times New Roman" w:cs="Times New Roman"/>
          <w:b/>
          <w:sz w:val="24"/>
          <w:szCs w:val="24"/>
          <w:lang w:val="kk-KZ" w:eastAsia="ru-RU"/>
        </w:rPr>
        <w:t>Су бұру</w:t>
      </w:r>
    </w:p>
    <w:p w:rsidR="00D10E34" w:rsidRPr="00D10E34" w:rsidRDefault="008F3E46" w:rsidP="00D10E34">
      <w:pPr>
        <w:spacing w:after="0" w:line="240" w:lineRule="auto"/>
        <w:ind w:firstLine="709"/>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ҚР СЖРА</w:t>
      </w:r>
      <w:r w:rsidR="00D10E34" w:rsidRPr="00D10E34">
        <w:rPr>
          <w:rFonts w:ascii="Times New Roman" w:eastAsia="Times New Roman" w:hAnsi="Times New Roman" w:cs="Times New Roman"/>
          <w:sz w:val="24"/>
          <w:szCs w:val="24"/>
          <w:lang w:val="kk-KZ" w:eastAsia="ru-RU"/>
        </w:rPr>
        <w:t xml:space="preserve"> Ұлттық статистика бюросының деректері бойынша, 2024 жылы кәріз желілерінің ұзындығы 914,8 км құрады, оның ішінде 371 км тозған. 2023 жылы су бұру көлемі 43 730,9 мың м3 құрады. </w:t>
      </w:r>
    </w:p>
    <w:p w:rsidR="00D10E34" w:rsidRPr="00D10E34" w:rsidRDefault="00D10E34" w:rsidP="00D10E34">
      <w:pPr>
        <w:spacing w:after="0" w:line="240" w:lineRule="auto"/>
        <w:ind w:firstLine="709"/>
        <w:jc w:val="both"/>
        <w:rPr>
          <w:rFonts w:ascii="Times New Roman" w:eastAsia="Times New Roman" w:hAnsi="Times New Roman" w:cs="Times New Roman"/>
          <w:sz w:val="24"/>
          <w:szCs w:val="24"/>
          <w:lang w:val="kk-KZ" w:eastAsia="ru-RU"/>
        </w:rPr>
      </w:pPr>
      <w:r w:rsidRPr="00D10E34">
        <w:rPr>
          <w:rFonts w:ascii="Times New Roman" w:eastAsia="Times New Roman" w:hAnsi="Times New Roman" w:cs="Times New Roman"/>
          <w:sz w:val="24"/>
          <w:szCs w:val="24"/>
          <w:lang w:val="kk-KZ" w:eastAsia="ru-RU"/>
        </w:rPr>
        <w:t xml:space="preserve">Шымкент қаласы әкімдігінің ақпараты бойынша, 2024 жылы қалада 2 магистральдық коллекторды (Тұран – Қос, Шымсити) және 6 орамішілік желіні (Мирас-Шапағат-2, Қайтпас-1, Нұртас, Айқап-Түркістан, Қайтпас-1, Солтүстік-Батыс) қоса алғанда, 8 объектіде жөндеу жұмыстары жүргізілді. Нәтижесінде су бұру желілеріне 120 мың адам қол жеткізді. </w:t>
      </w:r>
    </w:p>
    <w:p w:rsidR="00D10E34" w:rsidRPr="00D10E34" w:rsidRDefault="00D10E34" w:rsidP="00D10E34">
      <w:pPr>
        <w:spacing w:after="0" w:line="240" w:lineRule="auto"/>
        <w:ind w:firstLine="709"/>
        <w:jc w:val="both"/>
        <w:rPr>
          <w:rFonts w:ascii="Times New Roman" w:eastAsia="Times New Roman" w:hAnsi="Times New Roman" w:cs="Times New Roman"/>
          <w:sz w:val="24"/>
          <w:szCs w:val="24"/>
          <w:lang w:val="kk-KZ" w:eastAsia="ru-RU"/>
        </w:rPr>
      </w:pPr>
      <w:r w:rsidRPr="00D10E34">
        <w:rPr>
          <w:rFonts w:ascii="Times New Roman" w:eastAsia="Times New Roman" w:hAnsi="Times New Roman" w:cs="Times New Roman"/>
          <w:sz w:val="24"/>
          <w:szCs w:val="24"/>
          <w:lang w:val="kk-KZ" w:eastAsia="ru-RU"/>
        </w:rPr>
        <w:t>Сондай-ақ, КОС объектісін тәулігіне 150 мың м3-тен бекіту жұмыстары аяқталды.  тәулігіне 200 мың м3 дейін.</w:t>
      </w:r>
    </w:p>
    <w:p w:rsidR="001271C2" w:rsidRPr="00D10E34" w:rsidRDefault="00D10E34" w:rsidP="00D10E34">
      <w:pPr>
        <w:spacing w:after="0" w:line="240" w:lineRule="auto"/>
        <w:ind w:firstLine="709"/>
        <w:jc w:val="both"/>
        <w:rPr>
          <w:rFonts w:ascii="Times New Roman" w:eastAsia="Times New Roman" w:hAnsi="Times New Roman" w:cs="Times New Roman"/>
          <w:sz w:val="24"/>
          <w:szCs w:val="24"/>
          <w:lang w:val="kk-KZ" w:eastAsia="ru-RU"/>
        </w:rPr>
      </w:pPr>
      <w:r w:rsidRPr="00D10E34">
        <w:rPr>
          <w:rFonts w:ascii="Times New Roman" w:eastAsia="Times New Roman" w:hAnsi="Times New Roman" w:cs="Times New Roman"/>
          <w:sz w:val="24"/>
          <w:szCs w:val="24"/>
          <w:lang w:val="kk-KZ" w:eastAsia="ru-RU"/>
        </w:rPr>
        <w:t>2025 жылы 1-ші магистральдық коллекторда (Шымсити) және 7 орамішілік желіде (Мирас-Шапағат-2, Тұран, Айқап-Түркістан, Солтүстік-Батыс, Базаркақпа, Асар-2, Достық) жұмыс жоспарлануда. Сондай-ақ, халық санының өсуіне және өнеркәсіптің дамуына байланысты жаңа КОС салу.</w:t>
      </w:r>
    </w:p>
    <w:p w:rsidR="001271C2" w:rsidRPr="00085F9C" w:rsidRDefault="001271C2" w:rsidP="001271C2">
      <w:pPr>
        <w:spacing w:after="0" w:line="240" w:lineRule="auto"/>
        <w:ind w:firstLine="708"/>
        <w:jc w:val="both"/>
        <w:rPr>
          <w:rFonts w:ascii="Times New Roman" w:eastAsia="Times New Roman" w:hAnsi="Times New Roman" w:cs="Times New Roman"/>
          <w:b/>
          <w:sz w:val="24"/>
          <w:szCs w:val="24"/>
          <w:lang w:val="kk-KZ" w:eastAsia="ru-RU"/>
        </w:rPr>
      </w:pPr>
    </w:p>
    <w:p w:rsidR="001271C2" w:rsidRPr="00085F9C" w:rsidRDefault="00D10E34" w:rsidP="001271C2">
      <w:pPr>
        <w:spacing w:after="0" w:line="240" w:lineRule="auto"/>
        <w:ind w:firstLine="708"/>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12.20.3. ЖЕР РЕСУРСТАРЫ</w:t>
      </w:r>
    </w:p>
    <w:p w:rsidR="001271C2" w:rsidRPr="00085F9C" w:rsidRDefault="001271C2" w:rsidP="001271C2">
      <w:pPr>
        <w:spacing w:after="0" w:line="240" w:lineRule="auto"/>
        <w:ind w:firstLine="708"/>
        <w:jc w:val="both"/>
        <w:rPr>
          <w:rFonts w:ascii="Times New Roman" w:eastAsia="Times New Roman" w:hAnsi="Times New Roman" w:cs="Times New Roman"/>
          <w:sz w:val="24"/>
          <w:szCs w:val="24"/>
          <w:lang w:val="kk-KZ" w:eastAsia="ru-RU"/>
        </w:rPr>
      </w:pPr>
    </w:p>
    <w:p w:rsidR="00D10E34" w:rsidRPr="00D10E34" w:rsidRDefault="00D10E34" w:rsidP="00D10E34">
      <w:pPr>
        <w:pBdr>
          <w:bottom w:val="single" w:sz="4" w:space="0" w:color="FFFFFF"/>
        </w:pBdr>
        <w:tabs>
          <w:tab w:val="left" w:pos="567"/>
          <w:tab w:val="left" w:pos="1909"/>
          <w:tab w:val="left" w:pos="2646"/>
        </w:tabs>
        <w:spacing w:after="0" w:line="240" w:lineRule="auto"/>
        <w:ind w:firstLine="709"/>
        <w:jc w:val="both"/>
        <w:rPr>
          <w:rFonts w:ascii="Times New Roman" w:eastAsia="Times New Roman" w:hAnsi="Times New Roman" w:cs="Times New Roman"/>
          <w:b/>
          <w:i/>
          <w:sz w:val="24"/>
          <w:szCs w:val="24"/>
          <w:lang w:val="kk-KZ" w:eastAsia="ru-RU"/>
        </w:rPr>
      </w:pPr>
      <w:r w:rsidRPr="00D10E34">
        <w:rPr>
          <w:rFonts w:ascii="Times New Roman" w:eastAsia="Times New Roman" w:hAnsi="Times New Roman" w:cs="Times New Roman"/>
          <w:b/>
          <w:i/>
          <w:sz w:val="24"/>
          <w:szCs w:val="24"/>
          <w:lang w:val="kk-KZ" w:eastAsia="ru-RU"/>
        </w:rPr>
        <w:t>Жер қоры</w:t>
      </w:r>
    </w:p>
    <w:p w:rsidR="001271C2" w:rsidRPr="00085F9C" w:rsidRDefault="00D10E34" w:rsidP="00D10E34">
      <w:pPr>
        <w:pBdr>
          <w:bottom w:val="single" w:sz="4" w:space="0" w:color="FFFFFF"/>
        </w:pBdr>
        <w:tabs>
          <w:tab w:val="left" w:pos="567"/>
          <w:tab w:val="left" w:pos="1909"/>
          <w:tab w:val="left" w:pos="2646"/>
        </w:tabs>
        <w:spacing w:after="0" w:line="240" w:lineRule="auto"/>
        <w:ind w:firstLine="709"/>
        <w:jc w:val="both"/>
        <w:rPr>
          <w:rFonts w:ascii="Times New Roman" w:eastAsia="Times New Roman" w:hAnsi="Times New Roman" w:cs="Times New Roman"/>
          <w:sz w:val="24"/>
          <w:szCs w:val="24"/>
          <w:lang w:val="kk-KZ" w:eastAsia="ru-RU"/>
        </w:rPr>
      </w:pPr>
      <w:r w:rsidRPr="00D10E34">
        <w:rPr>
          <w:rFonts w:ascii="Times New Roman" w:eastAsia="Times New Roman" w:hAnsi="Times New Roman" w:cs="Times New Roman"/>
          <w:sz w:val="24"/>
          <w:szCs w:val="24"/>
          <w:lang w:val="kk-KZ" w:eastAsia="ru-RU"/>
        </w:rPr>
        <w:t>ҚР АШМ Жер ресурстарын басқару комитетінің ақпараты бойынша, 01.11.2024 ж. жағдай бойынша Шымкент қаласының жер қоры 116,3 мың га құрайды.</w:t>
      </w:r>
    </w:p>
    <w:p w:rsidR="001271C2" w:rsidRPr="00D10E34" w:rsidRDefault="001271C2" w:rsidP="001271C2">
      <w:pPr>
        <w:spacing w:after="0" w:line="240" w:lineRule="auto"/>
        <w:ind w:firstLine="709"/>
        <w:jc w:val="right"/>
        <w:rPr>
          <w:rFonts w:ascii="Times New Roman" w:eastAsia="Times New Roman" w:hAnsi="Times New Roman" w:cs="Times New Roman"/>
          <w:b/>
          <w:bCs/>
          <w:sz w:val="24"/>
          <w:szCs w:val="24"/>
          <w:lang w:val="kk-KZ" w:eastAsia="ru-RU"/>
        </w:rPr>
      </w:pPr>
      <w:r w:rsidRPr="00D10E34">
        <w:rPr>
          <w:rFonts w:ascii="Times New Roman" w:eastAsia="Times New Roman" w:hAnsi="Times New Roman" w:cs="Times New Roman"/>
          <w:b/>
          <w:bCs/>
          <w:sz w:val="24"/>
          <w:szCs w:val="24"/>
          <w:lang w:val="kk-KZ" w:eastAsia="ru-RU"/>
        </w:rPr>
        <w:t>12.20.3</w:t>
      </w:r>
      <w:r w:rsidR="00D10E34">
        <w:rPr>
          <w:rFonts w:ascii="Times New Roman" w:eastAsia="Times New Roman" w:hAnsi="Times New Roman" w:cs="Times New Roman"/>
          <w:b/>
          <w:bCs/>
          <w:sz w:val="24"/>
          <w:szCs w:val="24"/>
          <w:lang w:val="kk-KZ" w:eastAsia="ru-RU"/>
        </w:rPr>
        <w:t>-кесте</w:t>
      </w:r>
    </w:p>
    <w:p w:rsidR="001271C2" w:rsidRPr="00085F9C" w:rsidRDefault="00D10E34" w:rsidP="001271C2">
      <w:pPr>
        <w:spacing w:after="0" w:line="240" w:lineRule="auto"/>
        <w:ind w:firstLine="709"/>
        <w:jc w:val="center"/>
        <w:rPr>
          <w:rFonts w:ascii="Times New Roman" w:eastAsia="Times New Roman" w:hAnsi="Times New Roman" w:cs="Times New Roman"/>
          <w:b/>
          <w:bCs/>
          <w:sz w:val="24"/>
          <w:szCs w:val="24"/>
          <w:lang w:val="kk-KZ" w:eastAsia="ru-RU"/>
        </w:rPr>
      </w:pPr>
      <w:r w:rsidRPr="00D10E34">
        <w:rPr>
          <w:rFonts w:ascii="Times New Roman" w:eastAsia="Times New Roman" w:hAnsi="Times New Roman" w:cs="Times New Roman"/>
          <w:b/>
          <w:bCs/>
          <w:sz w:val="24"/>
          <w:szCs w:val="24"/>
          <w:lang w:val="kk-KZ" w:eastAsia="ru-RU"/>
        </w:rPr>
        <w:t>Шымкент қаласында 01</w:t>
      </w:r>
      <w:r w:rsidR="000945E4">
        <w:rPr>
          <w:rFonts w:ascii="Times New Roman" w:eastAsia="Times New Roman" w:hAnsi="Times New Roman" w:cs="Times New Roman"/>
          <w:b/>
          <w:bCs/>
          <w:sz w:val="24"/>
          <w:szCs w:val="24"/>
          <w:lang w:val="kk-KZ" w:eastAsia="ru-RU"/>
        </w:rPr>
        <w:t>.11.2024</w:t>
      </w:r>
      <w:r w:rsidRPr="00D10E34">
        <w:rPr>
          <w:rFonts w:ascii="Times New Roman" w:eastAsia="Times New Roman" w:hAnsi="Times New Roman" w:cs="Times New Roman"/>
          <w:b/>
          <w:bCs/>
          <w:sz w:val="24"/>
          <w:szCs w:val="24"/>
          <w:lang w:val="kk-KZ" w:eastAsia="ru-RU"/>
        </w:rPr>
        <w:t xml:space="preserve"> жылға арналған санаттар бойынша жерді бөлу</w:t>
      </w:r>
    </w:p>
    <w:tbl>
      <w:tblPr>
        <w:tblStyle w:val="aa"/>
        <w:tblW w:w="8081" w:type="dxa"/>
        <w:jc w:val="center"/>
        <w:tblLook w:val="04A0" w:firstRow="1" w:lastRow="0" w:firstColumn="1" w:lastColumn="0" w:noHBand="0" w:noVBand="1"/>
      </w:tblPr>
      <w:tblGrid>
        <w:gridCol w:w="1305"/>
        <w:gridCol w:w="4366"/>
        <w:gridCol w:w="2410"/>
      </w:tblGrid>
      <w:tr w:rsidR="001271C2" w:rsidRPr="00085F9C" w:rsidTr="001271C2">
        <w:trPr>
          <w:jc w:val="center"/>
        </w:trPr>
        <w:tc>
          <w:tcPr>
            <w:tcW w:w="1305" w:type="dxa"/>
            <w:tcBorders>
              <w:top w:val="single" w:sz="4" w:space="0" w:color="000000"/>
              <w:left w:val="single" w:sz="4" w:space="0" w:color="000000"/>
              <w:bottom w:val="single" w:sz="4" w:space="0" w:color="000000"/>
              <w:right w:val="single" w:sz="4" w:space="0" w:color="000000"/>
            </w:tcBorders>
            <w:hideMark/>
          </w:tcPr>
          <w:p w:rsidR="001271C2" w:rsidRPr="00085F9C" w:rsidRDefault="001271C2" w:rsidP="001271C2">
            <w:pPr>
              <w:ind w:firstLine="709"/>
              <w:rPr>
                <w:rFonts w:ascii="Times New Roman" w:eastAsia="Times New Roman" w:hAnsi="Times New Roman" w:cs="Times New Roman"/>
                <w:b/>
                <w:bCs/>
                <w:sz w:val="24"/>
                <w:szCs w:val="24"/>
                <w:lang w:val="kk-KZ" w:eastAsia="ru-RU"/>
              </w:rPr>
            </w:pPr>
            <w:r w:rsidRPr="00085F9C">
              <w:rPr>
                <w:rFonts w:ascii="Times New Roman" w:eastAsia="Times New Roman" w:hAnsi="Times New Roman" w:cs="Times New Roman"/>
                <w:b/>
                <w:bCs/>
                <w:sz w:val="24"/>
                <w:szCs w:val="24"/>
                <w:lang w:eastAsia="ru-RU"/>
              </w:rPr>
              <w:t>№</w:t>
            </w:r>
          </w:p>
        </w:tc>
        <w:tc>
          <w:tcPr>
            <w:tcW w:w="4366" w:type="dxa"/>
            <w:tcBorders>
              <w:top w:val="single" w:sz="4" w:space="0" w:color="000000"/>
              <w:left w:val="single" w:sz="4" w:space="0" w:color="000000"/>
              <w:bottom w:val="single" w:sz="4" w:space="0" w:color="000000"/>
              <w:right w:val="single" w:sz="4" w:space="0" w:color="000000"/>
            </w:tcBorders>
            <w:hideMark/>
          </w:tcPr>
          <w:p w:rsidR="001271C2" w:rsidRPr="00085F9C" w:rsidRDefault="00D10E34" w:rsidP="001271C2">
            <w:pPr>
              <w:ind w:firstLine="709"/>
              <w:rPr>
                <w:rFonts w:ascii="Times New Roman" w:eastAsia="Times New Roman" w:hAnsi="Times New Roman" w:cs="Times New Roman"/>
                <w:b/>
                <w:bCs/>
                <w:sz w:val="24"/>
                <w:szCs w:val="24"/>
                <w:lang w:val="kk-KZ" w:eastAsia="ru-RU"/>
              </w:rPr>
            </w:pPr>
            <w:r>
              <w:rPr>
                <w:rFonts w:ascii="Times New Roman" w:eastAsia="Times New Roman" w:hAnsi="Times New Roman" w:cs="Times New Roman"/>
                <w:b/>
                <w:bCs/>
                <w:sz w:val="24"/>
                <w:szCs w:val="24"/>
                <w:lang w:eastAsia="ru-RU"/>
              </w:rPr>
              <w:t>Жер санаты</w:t>
            </w:r>
          </w:p>
        </w:tc>
        <w:tc>
          <w:tcPr>
            <w:tcW w:w="2410" w:type="dxa"/>
            <w:tcBorders>
              <w:top w:val="single" w:sz="4" w:space="0" w:color="000000"/>
              <w:left w:val="single" w:sz="4" w:space="0" w:color="000000"/>
              <w:bottom w:val="single" w:sz="4" w:space="0" w:color="000000"/>
              <w:right w:val="single" w:sz="4" w:space="0" w:color="000000"/>
            </w:tcBorders>
            <w:hideMark/>
          </w:tcPr>
          <w:p w:rsidR="001271C2" w:rsidRPr="00085F9C" w:rsidRDefault="000945E4" w:rsidP="001271C2">
            <w:pPr>
              <w:ind w:firstLine="709"/>
              <w:jc w:val="center"/>
              <w:rPr>
                <w:rFonts w:ascii="Times New Roman" w:eastAsia="Times New Roman" w:hAnsi="Times New Roman" w:cs="Times New Roman"/>
                <w:b/>
                <w:bCs/>
                <w:sz w:val="24"/>
                <w:szCs w:val="24"/>
                <w:lang w:val="kk-KZ" w:eastAsia="ru-RU"/>
              </w:rPr>
            </w:pPr>
            <w:r>
              <w:rPr>
                <w:rFonts w:ascii="Times New Roman" w:eastAsia="Times New Roman" w:hAnsi="Times New Roman" w:cs="Times New Roman"/>
                <w:b/>
                <w:bCs/>
                <w:sz w:val="24"/>
                <w:szCs w:val="24"/>
                <w:lang w:eastAsia="ru-RU"/>
              </w:rPr>
              <w:t>2024</w:t>
            </w:r>
            <w:r w:rsidR="00D10E34">
              <w:rPr>
                <w:rFonts w:ascii="Times New Roman" w:eastAsia="Times New Roman" w:hAnsi="Times New Roman" w:cs="Times New Roman"/>
                <w:b/>
                <w:bCs/>
                <w:sz w:val="24"/>
                <w:szCs w:val="24"/>
                <w:lang w:eastAsia="ru-RU"/>
              </w:rPr>
              <w:t xml:space="preserve"> жыл</w:t>
            </w:r>
          </w:p>
        </w:tc>
      </w:tr>
      <w:tr w:rsidR="001271C2" w:rsidRPr="00085F9C" w:rsidTr="001271C2">
        <w:trPr>
          <w:jc w:val="center"/>
        </w:trPr>
        <w:tc>
          <w:tcPr>
            <w:tcW w:w="1305" w:type="dxa"/>
            <w:tcBorders>
              <w:top w:val="single" w:sz="4" w:space="0" w:color="000000"/>
              <w:left w:val="single" w:sz="4" w:space="0" w:color="000000"/>
              <w:bottom w:val="single" w:sz="4" w:space="0" w:color="000000"/>
              <w:right w:val="single" w:sz="4" w:space="0" w:color="000000"/>
            </w:tcBorders>
            <w:hideMark/>
          </w:tcPr>
          <w:p w:rsidR="001271C2" w:rsidRPr="00085F9C" w:rsidRDefault="001271C2" w:rsidP="001271C2">
            <w:pPr>
              <w:ind w:firstLine="709"/>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sz w:val="24"/>
                <w:szCs w:val="24"/>
                <w:lang w:eastAsia="ru-RU"/>
              </w:rPr>
              <w:t>1</w:t>
            </w:r>
          </w:p>
        </w:tc>
        <w:tc>
          <w:tcPr>
            <w:tcW w:w="4366" w:type="dxa"/>
            <w:tcBorders>
              <w:top w:val="single" w:sz="4" w:space="0" w:color="000000"/>
              <w:left w:val="single" w:sz="4" w:space="0" w:color="000000"/>
              <w:bottom w:val="single" w:sz="4" w:space="0" w:color="000000"/>
              <w:right w:val="single" w:sz="4" w:space="0" w:color="000000"/>
            </w:tcBorders>
            <w:hideMark/>
          </w:tcPr>
          <w:p w:rsidR="001271C2" w:rsidRPr="00085F9C" w:rsidRDefault="00AB1E85" w:rsidP="001271C2">
            <w:pPr>
              <w:rPr>
                <w:rFonts w:ascii="Times New Roman" w:eastAsia="Times New Roman" w:hAnsi="Times New Roman" w:cs="Times New Roman"/>
                <w:bCs/>
                <w:sz w:val="24"/>
                <w:szCs w:val="24"/>
                <w:lang w:val="kk-KZ" w:eastAsia="ru-RU"/>
              </w:rPr>
            </w:pPr>
            <w:r>
              <w:rPr>
                <w:rFonts w:ascii="Times New Roman" w:eastAsia="Times New Roman" w:hAnsi="Times New Roman" w:cs="Times New Roman"/>
                <w:sz w:val="24"/>
                <w:szCs w:val="24"/>
                <w:lang w:eastAsia="ru-RU"/>
              </w:rPr>
              <w:t>Ауыл шаруашылығы мақсатындағы жерлер</w:t>
            </w:r>
          </w:p>
        </w:tc>
        <w:tc>
          <w:tcPr>
            <w:tcW w:w="2410" w:type="dxa"/>
            <w:tcBorders>
              <w:top w:val="single" w:sz="4" w:space="0" w:color="000000"/>
              <w:left w:val="single" w:sz="4" w:space="0" w:color="000000"/>
              <w:bottom w:val="single" w:sz="4" w:space="0" w:color="000000"/>
              <w:right w:val="single" w:sz="4" w:space="0" w:color="000000"/>
            </w:tcBorders>
            <w:hideMark/>
          </w:tcPr>
          <w:p w:rsidR="001271C2" w:rsidRPr="00085F9C" w:rsidRDefault="001271C2" w:rsidP="001271C2">
            <w:pPr>
              <w:ind w:firstLine="709"/>
              <w:jc w:val="center"/>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sz w:val="24"/>
                <w:szCs w:val="24"/>
                <w:lang w:eastAsia="ru-RU"/>
              </w:rPr>
              <w:t>-</w:t>
            </w:r>
          </w:p>
        </w:tc>
      </w:tr>
      <w:tr w:rsidR="001271C2" w:rsidRPr="00085F9C" w:rsidTr="001271C2">
        <w:trPr>
          <w:jc w:val="center"/>
        </w:trPr>
        <w:tc>
          <w:tcPr>
            <w:tcW w:w="1305" w:type="dxa"/>
            <w:tcBorders>
              <w:top w:val="single" w:sz="4" w:space="0" w:color="000000"/>
              <w:left w:val="single" w:sz="4" w:space="0" w:color="000000"/>
              <w:bottom w:val="single" w:sz="4" w:space="0" w:color="000000"/>
              <w:right w:val="single" w:sz="4" w:space="0" w:color="000000"/>
            </w:tcBorders>
            <w:hideMark/>
          </w:tcPr>
          <w:p w:rsidR="001271C2" w:rsidRPr="00085F9C" w:rsidRDefault="001271C2" w:rsidP="001271C2">
            <w:pPr>
              <w:ind w:firstLine="709"/>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sz w:val="24"/>
                <w:szCs w:val="24"/>
                <w:lang w:eastAsia="ru-RU"/>
              </w:rPr>
              <w:t>2</w:t>
            </w:r>
          </w:p>
        </w:tc>
        <w:tc>
          <w:tcPr>
            <w:tcW w:w="4366" w:type="dxa"/>
            <w:tcBorders>
              <w:top w:val="single" w:sz="4" w:space="0" w:color="000000"/>
              <w:left w:val="single" w:sz="4" w:space="0" w:color="000000"/>
              <w:bottom w:val="single" w:sz="4" w:space="0" w:color="000000"/>
              <w:right w:val="single" w:sz="4" w:space="0" w:color="000000"/>
            </w:tcBorders>
            <w:hideMark/>
          </w:tcPr>
          <w:p w:rsidR="001271C2" w:rsidRPr="00085F9C" w:rsidRDefault="00AB1E85" w:rsidP="001271C2">
            <w:pPr>
              <w:rPr>
                <w:rFonts w:ascii="Times New Roman" w:eastAsia="Times New Roman" w:hAnsi="Times New Roman" w:cs="Times New Roman"/>
                <w:bCs/>
                <w:sz w:val="24"/>
                <w:szCs w:val="24"/>
                <w:lang w:val="kk-KZ" w:eastAsia="ru-RU"/>
              </w:rPr>
            </w:pPr>
            <w:r>
              <w:rPr>
                <w:rFonts w:ascii="Times New Roman" w:eastAsia="Times New Roman" w:hAnsi="Times New Roman" w:cs="Times New Roman"/>
                <w:sz w:val="24"/>
                <w:szCs w:val="24"/>
                <w:lang w:eastAsia="ru-RU"/>
              </w:rPr>
              <w:t>Елді мекен жерлері</w:t>
            </w:r>
          </w:p>
        </w:tc>
        <w:tc>
          <w:tcPr>
            <w:tcW w:w="2410" w:type="dxa"/>
            <w:tcBorders>
              <w:top w:val="single" w:sz="4" w:space="0" w:color="000000"/>
              <w:left w:val="single" w:sz="4" w:space="0" w:color="000000"/>
              <w:bottom w:val="single" w:sz="4" w:space="0" w:color="000000"/>
              <w:right w:val="single" w:sz="4" w:space="0" w:color="000000"/>
            </w:tcBorders>
            <w:hideMark/>
          </w:tcPr>
          <w:p w:rsidR="001271C2" w:rsidRPr="00085F9C" w:rsidRDefault="001271C2" w:rsidP="001271C2">
            <w:pPr>
              <w:ind w:firstLine="709"/>
              <w:jc w:val="center"/>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sz w:val="24"/>
                <w:szCs w:val="24"/>
                <w:lang w:eastAsia="ru-RU"/>
              </w:rPr>
              <w:t>116,3</w:t>
            </w:r>
          </w:p>
        </w:tc>
      </w:tr>
      <w:tr w:rsidR="001271C2" w:rsidRPr="00085F9C" w:rsidTr="001271C2">
        <w:trPr>
          <w:jc w:val="center"/>
        </w:trPr>
        <w:tc>
          <w:tcPr>
            <w:tcW w:w="1305" w:type="dxa"/>
            <w:tcBorders>
              <w:top w:val="single" w:sz="4" w:space="0" w:color="000000"/>
              <w:left w:val="single" w:sz="4" w:space="0" w:color="000000"/>
              <w:bottom w:val="single" w:sz="4" w:space="0" w:color="000000"/>
              <w:right w:val="single" w:sz="4" w:space="0" w:color="000000"/>
            </w:tcBorders>
            <w:hideMark/>
          </w:tcPr>
          <w:p w:rsidR="001271C2" w:rsidRPr="00085F9C" w:rsidRDefault="001271C2" w:rsidP="001271C2">
            <w:pPr>
              <w:ind w:firstLine="709"/>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sz w:val="24"/>
                <w:szCs w:val="24"/>
                <w:lang w:eastAsia="ru-RU"/>
              </w:rPr>
              <w:t>3</w:t>
            </w:r>
          </w:p>
        </w:tc>
        <w:tc>
          <w:tcPr>
            <w:tcW w:w="4366" w:type="dxa"/>
            <w:tcBorders>
              <w:top w:val="single" w:sz="4" w:space="0" w:color="000000"/>
              <w:left w:val="single" w:sz="4" w:space="0" w:color="000000"/>
              <w:bottom w:val="single" w:sz="4" w:space="0" w:color="000000"/>
              <w:right w:val="single" w:sz="4" w:space="0" w:color="000000"/>
            </w:tcBorders>
            <w:hideMark/>
          </w:tcPr>
          <w:p w:rsidR="001271C2" w:rsidRPr="00AB1E85" w:rsidRDefault="00AB1E85" w:rsidP="00AB1E85">
            <w:pPr>
              <w:rPr>
                <w:rFonts w:ascii="Times New Roman" w:eastAsia="Times New Roman" w:hAnsi="Times New Roman" w:cs="Times New Roman"/>
                <w:bCs/>
                <w:sz w:val="24"/>
                <w:szCs w:val="24"/>
                <w:lang w:val="kk-KZ" w:eastAsia="ru-RU"/>
              </w:rPr>
            </w:pPr>
            <w:r>
              <w:rPr>
                <w:rFonts w:ascii="Times New Roman" w:eastAsia="Times New Roman" w:hAnsi="Times New Roman" w:cs="Times New Roman"/>
                <w:sz w:val="24"/>
                <w:szCs w:val="24"/>
                <w:lang w:val="kk-KZ" w:eastAsia="ru-RU"/>
              </w:rPr>
              <w:t xml:space="preserve">Өнеркәсіп, көлік, байланыс, қорғаныс және өзге де ауыл шаруашылығы мақсатына арналмаған жерлер </w:t>
            </w:r>
          </w:p>
        </w:tc>
        <w:tc>
          <w:tcPr>
            <w:tcW w:w="2410" w:type="dxa"/>
            <w:tcBorders>
              <w:top w:val="single" w:sz="4" w:space="0" w:color="000000"/>
              <w:left w:val="single" w:sz="4" w:space="0" w:color="000000"/>
              <w:bottom w:val="single" w:sz="4" w:space="0" w:color="000000"/>
              <w:right w:val="single" w:sz="4" w:space="0" w:color="000000"/>
            </w:tcBorders>
            <w:hideMark/>
          </w:tcPr>
          <w:p w:rsidR="001271C2" w:rsidRPr="00085F9C" w:rsidRDefault="001271C2" w:rsidP="001271C2">
            <w:pPr>
              <w:ind w:firstLine="709"/>
              <w:jc w:val="center"/>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sz w:val="24"/>
                <w:szCs w:val="24"/>
                <w:lang w:eastAsia="ru-RU"/>
              </w:rPr>
              <w:t>-</w:t>
            </w:r>
          </w:p>
        </w:tc>
      </w:tr>
      <w:tr w:rsidR="001271C2" w:rsidRPr="00085F9C" w:rsidTr="001271C2">
        <w:trPr>
          <w:jc w:val="center"/>
        </w:trPr>
        <w:tc>
          <w:tcPr>
            <w:tcW w:w="1305" w:type="dxa"/>
            <w:tcBorders>
              <w:top w:val="single" w:sz="4" w:space="0" w:color="000000"/>
              <w:left w:val="single" w:sz="4" w:space="0" w:color="000000"/>
              <w:bottom w:val="single" w:sz="4" w:space="0" w:color="000000"/>
              <w:right w:val="single" w:sz="4" w:space="0" w:color="000000"/>
            </w:tcBorders>
            <w:hideMark/>
          </w:tcPr>
          <w:p w:rsidR="001271C2" w:rsidRPr="00085F9C" w:rsidRDefault="001271C2" w:rsidP="001271C2">
            <w:pPr>
              <w:ind w:firstLine="709"/>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sz w:val="24"/>
                <w:szCs w:val="24"/>
                <w:lang w:eastAsia="ru-RU"/>
              </w:rPr>
              <w:t>4</w:t>
            </w:r>
          </w:p>
        </w:tc>
        <w:tc>
          <w:tcPr>
            <w:tcW w:w="4366" w:type="dxa"/>
            <w:tcBorders>
              <w:top w:val="single" w:sz="4" w:space="0" w:color="000000"/>
              <w:left w:val="single" w:sz="4" w:space="0" w:color="000000"/>
              <w:bottom w:val="single" w:sz="4" w:space="0" w:color="000000"/>
              <w:right w:val="single" w:sz="4" w:space="0" w:color="000000"/>
            </w:tcBorders>
            <w:hideMark/>
          </w:tcPr>
          <w:p w:rsidR="001271C2" w:rsidRPr="00085F9C" w:rsidRDefault="00AB1E85" w:rsidP="001271C2">
            <w:pPr>
              <w:rPr>
                <w:rFonts w:ascii="Times New Roman" w:eastAsia="Times New Roman" w:hAnsi="Times New Roman" w:cs="Times New Roman"/>
                <w:bCs/>
                <w:sz w:val="24"/>
                <w:szCs w:val="24"/>
                <w:lang w:val="kk-KZ" w:eastAsia="ru-RU"/>
              </w:rPr>
            </w:pPr>
            <w:r w:rsidRPr="00AB1E85">
              <w:rPr>
                <w:rFonts w:ascii="Times New Roman" w:eastAsia="Times New Roman" w:hAnsi="Times New Roman" w:cs="Times New Roman"/>
                <w:sz w:val="24"/>
                <w:szCs w:val="24"/>
                <w:lang w:val="kk-KZ" w:eastAsia="ru-RU"/>
              </w:rPr>
              <w:t>Ерекше қорғалатын табиғи аумақтардың жерлері</w:t>
            </w:r>
          </w:p>
        </w:tc>
        <w:tc>
          <w:tcPr>
            <w:tcW w:w="2410" w:type="dxa"/>
            <w:tcBorders>
              <w:top w:val="single" w:sz="4" w:space="0" w:color="000000"/>
              <w:left w:val="single" w:sz="4" w:space="0" w:color="000000"/>
              <w:bottom w:val="single" w:sz="4" w:space="0" w:color="000000"/>
              <w:right w:val="single" w:sz="4" w:space="0" w:color="000000"/>
            </w:tcBorders>
            <w:hideMark/>
          </w:tcPr>
          <w:p w:rsidR="001271C2" w:rsidRPr="00085F9C" w:rsidRDefault="001271C2" w:rsidP="001271C2">
            <w:pPr>
              <w:ind w:firstLine="709"/>
              <w:jc w:val="center"/>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sz w:val="24"/>
                <w:szCs w:val="24"/>
                <w:lang w:eastAsia="ru-RU"/>
              </w:rPr>
              <w:t>-</w:t>
            </w:r>
          </w:p>
        </w:tc>
      </w:tr>
      <w:tr w:rsidR="001271C2" w:rsidRPr="00085F9C" w:rsidTr="001271C2">
        <w:trPr>
          <w:jc w:val="center"/>
        </w:trPr>
        <w:tc>
          <w:tcPr>
            <w:tcW w:w="1305" w:type="dxa"/>
            <w:tcBorders>
              <w:top w:val="single" w:sz="4" w:space="0" w:color="000000"/>
              <w:left w:val="single" w:sz="4" w:space="0" w:color="000000"/>
              <w:bottom w:val="single" w:sz="4" w:space="0" w:color="000000"/>
              <w:right w:val="single" w:sz="4" w:space="0" w:color="000000"/>
            </w:tcBorders>
            <w:hideMark/>
          </w:tcPr>
          <w:p w:rsidR="001271C2" w:rsidRPr="00085F9C" w:rsidRDefault="001271C2" w:rsidP="001271C2">
            <w:pPr>
              <w:ind w:firstLine="709"/>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sz w:val="24"/>
                <w:szCs w:val="24"/>
                <w:lang w:eastAsia="ru-RU"/>
              </w:rPr>
              <w:t>5</w:t>
            </w:r>
          </w:p>
        </w:tc>
        <w:tc>
          <w:tcPr>
            <w:tcW w:w="4366" w:type="dxa"/>
            <w:tcBorders>
              <w:top w:val="single" w:sz="4" w:space="0" w:color="000000"/>
              <w:left w:val="single" w:sz="4" w:space="0" w:color="000000"/>
              <w:bottom w:val="single" w:sz="4" w:space="0" w:color="000000"/>
              <w:right w:val="single" w:sz="4" w:space="0" w:color="000000"/>
            </w:tcBorders>
            <w:hideMark/>
          </w:tcPr>
          <w:p w:rsidR="001271C2" w:rsidRPr="00085F9C" w:rsidRDefault="00AB1E85" w:rsidP="001271C2">
            <w:pPr>
              <w:rPr>
                <w:rFonts w:ascii="Times New Roman" w:eastAsia="Times New Roman" w:hAnsi="Times New Roman" w:cs="Times New Roman"/>
                <w:bCs/>
                <w:sz w:val="24"/>
                <w:szCs w:val="24"/>
                <w:lang w:val="kk-KZ" w:eastAsia="ru-RU"/>
              </w:rPr>
            </w:pPr>
            <w:r>
              <w:rPr>
                <w:rFonts w:ascii="Times New Roman" w:eastAsia="Times New Roman" w:hAnsi="Times New Roman" w:cs="Times New Roman"/>
                <w:sz w:val="24"/>
                <w:szCs w:val="24"/>
                <w:lang w:eastAsia="ru-RU"/>
              </w:rPr>
              <w:t xml:space="preserve">Орман қоры жерлері </w:t>
            </w:r>
          </w:p>
        </w:tc>
        <w:tc>
          <w:tcPr>
            <w:tcW w:w="2410" w:type="dxa"/>
            <w:tcBorders>
              <w:top w:val="single" w:sz="4" w:space="0" w:color="000000"/>
              <w:left w:val="single" w:sz="4" w:space="0" w:color="000000"/>
              <w:bottom w:val="single" w:sz="4" w:space="0" w:color="000000"/>
              <w:right w:val="single" w:sz="4" w:space="0" w:color="000000"/>
            </w:tcBorders>
            <w:hideMark/>
          </w:tcPr>
          <w:p w:rsidR="001271C2" w:rsidRPr="00085F9C" w:rsidRDefault="001271C2" w:rsidP="001271C2">
            <w:pPr>
              <w:ind w:firstLine="709"/>
              <w:jc w:val="both"/>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sz w:val="24"/>
                <w:szCs w:val="24"/>
                <w:lang w:eastAsia="ru-RU"/>
              </w:rPr>
              <w:t>-</w:t>
            </w:r>
          </w:p>
        </w:tc>
      </w:tr>
      <w:tr w:rsidR="001271C2" w:rsidRPr="00085F9C" w:rsidTr="001271C2">
        <w:trPr>
          <w:jc w:val="center"/>
        </w:trPr>
        <w:tc>
          <w:tcPr>
            <w:tcW w:w="1305" w:type="dxa"/>
            <w:tcBorders>
              <w:top w:val="single" w:sz="4" w:space="0" w:color="000000"/>
              <w:left w:val="single" w:sz="4" w:space="0" w:color="000000"/>
              <w:bottom w:val="single" w:sz="4" w:space="0" w:color="000000"/>
              <w:right w:val="single" w:sz="4" w:space="0" w:color="000000"/>
            </w:tcBorders>
            <w:hideMark/>
          </w:tcPr>
          <w:p w:rsidR="001271C2" w:rsidRPr="00085F9C" w:rsidRDefault="001271C2" w:rsidP="001271C2">
            <w:pPr>
              <w:ind w:firstLine="709"/>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sz w:val="24"/>
                <w:szCs w:val="24"/>
                <w:lang w:eastAsia="ru-RU"/>
              </w:rPr>
              <w:t>6</w:t>
            </w:r>
          </w:p>
        </w:tc>
        <w:tc>
          <w:tcPr>
            <w:tcW w:w="4366" w:type="dxa"/>
            <w:tcBorders>
              <w:top w:val="single" w:sz="4" w:space="0" w:color="000000"/>
              <w:left w:val="single" w:sz="4" w:space="0" w:color="000000"/>
              <w:bottom w:val="single" w:sz="4" w:space="0" w:color="000000"/>
              <w:right w:val="single" w:sz="4" w:space="0" w:color="000000"/>
            </w:tcBorders>
            <w:hideMark/>
          </w:tcPr>
          <w:p w:rsidR="001271C2" w:rsidRPr="00AB1E85" w:rsidRDefault="00AB1E85" w:rsidP="001271C2">
            <w:pPr>
              <w:rPr>
                <w:rFonts w:ascii="Times New Roman" w:eastAsia="Times New Roman" w:hAnsi="Times New Roman" w:cs="Times New Roman"/>
                <w:bCs/>
                <w:sz w:val="24"/>
                <w:szCs w:val="24"/>
                <w:lang w:val="kk-KZ" w:eastAsia="ru-RU"/>
              </w:rPr>
            </w:pPr>
            <w:r>
              <w:rPr>
                <w:rFonts w:ascii="Times New Roman" w:eastAsia="Times New Roman" w:hAnsi="Times New Roman" w:cs="Times New Roman"/>
                <w:sz w:val="24"/>
                <w:szCs w:val="24"/>
                <w:lang w:val="kk-KZ" w:eastAsia="ru-RU"/>
              </w:rPr>
              <w:t>Су қоры жерлері</w:t>
            </w:r>
          </w:p>
        </w:tc>
        <w:tc>
          <w:tcPr>
            <w:tcW w:w="2410" w:type="dxa"/>
            <w:tcBorders>
              <w:top w:val="single" w:sz="4" w:space="0" w:color="000000"/>
              <w:left w:val="single" w:sz="4" w:space="0" w:color="000000"/>
              <w:bottom w:val="single" w:sz="4" w:space="0" w:color="000000"/>
              <w:right w:val="single" w:sz="4" w:space="0" w:color="000000"/>
            </w:tcBorders>
            <w:hideMark/>
          </w:tcPr>
          <w:p w:rsidR="001271C2" w:rsidRPr="00085F9C" w:rsidRDefault="001271C2" w:rsidP="001271C2">
            <w:pPr>
              <w:ind w:firstLine="709"/>
              <w:jc w:val="both"/>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sz w:val="24"/>
                <w:szCs w:val="24"/>
                <w:lang w:eastAsia="ru-RU"/>
              </w:rPr>
              <w:t>-</w:t>
            </w:r>
          </w:p>
        </w:tc>
      </w:tr>
      <w:tr w:rsidR="001271C2" w:rsidRPr="00085F9C" w:rsidTr="001271C2">
        <w:trPr>
          <w:jc w:val="center"/>
        </w:trPr>
        <w:tc>
          <w:tcPr>
            <w:tcW w:w="1305" w:type="dxa"/>
            <w:tcBorders>
              <w:top w:val="single" w:sz="4" w:space="0" w:color="000000"/>
              <w:left w:val="single" w:sz="4" w:space="0" w:color="000000"/>
              <w:bottom w:val="single" w:sz="4" w:space="0" w:color="000000"/>
              <w:right w:val="single" w:sz="4" w:space="0" w:color="000000"/>
            </w:tcBorders>
            <w:hideMark/>
          </w:tcPr>
          <w:p w:rsidR="001271C2" w:rsidRPr="00085F9C" w:rsidRDefault="001271C2" w:rsidP="001271C2">
            <w:pPr>
              <w:ind w:firstLine="709"/>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sz w:val="24"/>
                <w:szCs w:val="24"/>
                <w:lang w:eastAsia="ru-RU"/>
              </w:rPr>
              <w:t>7</w:t>
            </w:r>
          </w:p>
        </w:tc>
        <w:tc>
          <w:tcPr>
            <w:tcW w:w="4366" w:type="dxa"/>
            <w:tcBorders>
              <w:top w:val="single" w:sz="4" w:space="0" w:color="000000"/>
              <w:left w:val="single" w:sz="4" w:space="0" w:color="000000"/>
              <w:bottom w:val="single" w:sz="4" w:space="0" w:color="000000"/>
              <w:right w:val="single" w:sz="4" w:space="0" w:color="000000"/>
            </w:tcBorders>
            <w:hideMark/>
          </w:tcPr>
          <w:p w:rsidR="001271C2" w:rsidRPr="00085F9C" w:rsidRDefault="00AB1E85" w:rsidP="001271C2">
            <w:pPr>
              <w:rPr>
                <w:rFonts w:ascii="Times New Roman" w:eastAsia="Times New Roman" w:hAnsi="Times New Roman" w:cs="Times New Roman"/>
                <w:bCs/>
                <w:sz w:val="24"/>
                <w:szCs w:val="24"/>
                <w:lang w:val="kk-KZ" w:eastAsia="ru-RU"/>
              </w:rPr>
            </w:pPr>
            <w:r>
              <w:rPr>
                <w:rFonts w:ascii="Times New Roman" w:eastAsia="Times New Roman" w:hAnsi="Times New Roman" w:cs="Times New Roman"/>
                <w:sz w:val="24"/>
                <w:szCs w:val="24"/>
                <w:lang w:eastAsia="ru-RU"/>
              </w:rPr>
              <w:t>Босалқы жерлер</w:t>
            </w:r>
          </w:p>
        </w:tc>
        <w:tc>
          <w:tcPr>
            <w:tcW w:w="2410" w:type="dxa"/>
            <w:tcBorders>
              <w:top w:val="single" w:sz="4" w:space="0" w:color="000000"/>
              <w:left w:val="single" w:sz="4" w:space="0" w:color="000000"/>
              <w:bottom w:val="single" w:sz="4" w:space="0" w:color="000000"/>
              <w:right w:val="single" w:sz="4" w:space="0" w:color="000000"/>
            </w:tcBorders>
            <w:hideMark/>
          </w:tcPr>
          <w:p w:rsidR="001271C2" w:rsidRPr="00085F9C" w:rsidRDefault="001271C2" w:rsidP="001271C2">
            <w:pPr>
              <w:ind w:firstLine="709"/>
              <w:jc w:val="both"/>
              <w:rPr>
                <w:rFonts w:ascii="Times New Roman" w:eastAsia="Times New Roman" w:hAnsi="Times New Roman" w:cs="Times New Roman"/>
                <w:bCs/>
                <w:sz w:val="24"/>
                <w:szCs w:val="24"/>
                <w:lang w:val="kk-KZ" w:eastAsia="ru-RU"/>
              </w:rPr>
            </w:pPr>
            <w:r w:rsidRPr="00085F9C">
              <w:rPr>
                <w:rFonts w:ascii="Times New Roman" w:eastAsia="Times New Roman" w:hAnsi="Times New Roman" w:cs="Times New Roman"/>
                <w:sz w:val="24"/>
                <w:szCs w:val="24"/>
                <w:lang w:eastAsia="ru-RU"/>
              </w:rPr>
              <w:t>-</w:t>
            </w:r>
          </w:p>
        </w:tc>
      </w:tr>
      <w:tr w:rsidR="001271C2" w:rsidRPr="00085F9C" w:rsidTr="001271C2">
        <w:trPr>
          <w:jc w:val="center"/>
        </w:trPr>
        <w:tc>
          <w:tcPr>
            <w:tcW w:w="5671" w:type="dxa"/>
            <w:gridSpan w:val="2"/>
            <w:tcBorders>
              <w:top w:val="single" w:sz="4" w:space="0" w:color="000000"/>
              <w:left w:val="single" w:sz="4" w:space="0" w:color="000000"/>
              <w:bottom w:val="single" w:sz="4" w:space="0" w:color="000000"/>
              <w:right w:val="single" w:sz="4" w:space="0" w:color="000000"/>
            </w:tcBorders>
            <w:hideMark/>
          </w:tcPr>
          <w:p w:rsidR="001271C2" w:rsidRPr="00085F9C" w:rsidRDefault="00AB1E85" w:rsidP="001271C2">
            <w:pPr>
              <w:ind w:firstLine="709"/>
              <w:rPr>
                <w:rFonts w:ascii="Times New Roman" w:eastAsia="Times New Roman" w:hAnsi="Times New Roman" w:cs="Times New Roman"/>
                <w:b/>
                <w:bCs/>
                <w:sz w:val="24"/>
                <w:szCs w:val="24"/>
                <w:lang w:val="kk-KZ" w:eastAsia="ru-RU"/>
              </w:rPr>
            </w:pPr>
            <w:r>
              <w:rPr>
                <w:rFonts w:ascii="Times New Roman" w:eastAsia="Times New Roman" w:hAnsi="Times New Roman" w:cs="Times New Roman"/>
                <w:b/>
                <w:sz w:val="24"/>
                <w:szCs w:val="24"/>
                <w:lang w:eastAsia="ru-RU"/>
              </w:rPr>
              <w:t>Барлығы</w:t>
            </w:r>
            <w:r w:rsidR="001271C2" w:rsidRPr="00085F9C">
              <w:rPr>
                <w:rFonts w:ascii="Times New Roman" w:eastAsia="Times New Roman" w:hAnsi="Times New Roman" w:cs="Times New Roman"/>
                <w:b/>
                <w:sz w:val="24"/>
                <w:szCs w:val="24"/>
                <w:lang w:eastAsia="ru-RU"/>
              </w:rPr>
              <w:t>:</w:t>
            </w:r>
          </w:p>
        </w:tc>
        <w:tc>
          <w:tcPr>
            <w:tcW w:w="2410" w:type="dxa"/>
            <w:tcBorders>
              <w:top w:val="single" w:sz="4" w:space="0" w:color="000000"/>
              <w:left w:val="single" w:sz="4" w:space="0" w:color="000000"/>
              <w:bottom w:val="single" w:sz="4" w:space="0" w:color="000000"/>
              <w:right w:val="single" w:sz="4" w:space="0" w:color="000000"/>
            </w:tcBorders>
            <w:hideMark/>
          </w:tcPr>
          <w:p w:rsidR="001271C2" w:rsidRPr="00085F9C" w:rsidRDefault="001271C2" w:rsidP="001271C2">
            <w:pPr>
              <w:ind w:firstLine="709"/>
              <w:jc w:val="both"/>
              <w:rPr>
                <w:rFonts w:ascii="Times New Roman" w:eastAsia="Times New Roman" w:hAnsi="Times New Roman" w:cs="Times New Roman"/>
                <w:b/>
                <w:bCs/>
                <w:sz w:val="24"/>
                <w:szCs w:val="24"/>
                <w:lang w:val="kk-KZ" w:eastAsia="ru-RU"/>
              </w:rPr>
            </w:pPr>
            <w:r w:rsidRPr="00085F9C">
              <w:rPr>
                <w:rFonts w:ascii="Times New Roman" w:eastAsia="Times New Roman" w:hAnsi="Times New Roman" w:cs="Times New Roman"/>
                <w:b/>
                <w:sz w:val="24"/>
                <w:szCs w:val="24"/>
                <w:lang w:eastAsia="ru-RU"/>
              </w:rPr>
              <w:t>116,3</w:t>
            </w:r>
          </w:p>
        </w:tc>
      </w:tr>
    </w:tbl>
    <w:p w:rsidR="001271C2" w:rsidRPr="00085F9C" w:rsidRDefault="00AB1E85" w:rsidP="001271C2">
      <w:pPr>
        <w:spacing w:after="0" w:line="240" w:lineRule="auto"/>
        <w:ind w:firstLine="709"/>
        <w:jc w:val="center"/>
        <w:rPr>
          <w:rFonts w:ascii="Times New Roman" w:eastAsia="Times New Roman" w:hAnsi="Times New Roman" w:cs="Times New Roman"/>
          <w:i/>
          <w:sz w:val="24"/>
          <w:szCs w:val="24"/>
          <w:lang w:val="kk-KZ" w:eastAsia="ru-RU"/>
        </w:rPr>
      </w:pPr>
      <w:r>
        <w:rPr>
          <w:rFonts w:ascii="Times New Roman" w:eastAsia="Times New Roman" w:hAnsi="Times New Roman" w:cs="Times New Roman"/>
          <w:i/>
          <w:sz w:val="24"/>
          <w:szCs w:val="24"/>
          <w:lang w:val="kk-KZ" w:eastAsia="ru-RU"/>
        </w:rPr>
        <w:t>Дереккөз: ҚР АШМ Жер ресурстарын басқару комитеті</w:t>
      </w:r>
      <w:r w:rsidR="000945E4">
        <w:rPr>
          <w:rFonts w:ascii="Times New Roman" w:eastAsia="Times New Roman" w:hAnsi="Times New Roman" w:cs="Times New Roman"/>
          <w:i/>
          <w:sz w:val="24"/>
          <w:szCs w:val="24"/>
          <w:lang w:val="kk-KZ" w:eastAsia="ru-RU"/>
        </w:rPr>
        <w:t>.</w:t>
      </w:r>
    </w:p>
    <w:p w:rsidR="00D10E34" w:rsidRPr="00AB1E85" w:rsidRDefault="00D10E34" w:rsidP="00D10E34">
      <w:pPr>
        <w:pBdr>
          <w:bottom w:val="single" w:sz="4" w:space="18" w:color="FFFFFF"/>
        </w:pBdr>
        <w:tabs>
          <w:tab w:val="left" w:pos="567"/>
          <w:tab w:val="left" w:pos="1909"/>
          <w:tab w:val="left" w:pos="2646"/>
        </w:tabs>
        <w:spacing w:after="0" w:line="240" w:lineRule="auto"/>
        <w:ind w:firstLine="709"/>
        <w:jc w:val="both"/>
        <w:rPr>
          <w:rFonts w:ascii="Times New Roman" w:eastAsia="Times New Roman" w:hAnsi="Times New Roman" w:cs="Times New Roman"/>
          <w:b/>
          <w:i/>
          <w:sz w:val="24"/>
          <w:szCs w:val="24"/>
          <w:lang w:val="kk-KZ" w:eastAsia="ru-RU"/>
        </w:rPr>
      </w:pPr>
      <w:r w:rsidRPr="00AB1E85">
        <w:rPr>
          <w:rFonts w:ascii="Times New Roman" w:eastAsia="Times New Roman" w:hAnsi="Times New Roman" w:cs="Times New Roman"/>
          <w:b/>
          <w:i/>
          <w:sz w:val="24"/>
          <w:szCs w:val="24"/>
          <w:lang w:val="kk-KZ" w:eastAsia="ru-RU"/>
        </w:rPr>
        <w:t>Жерді алып қою</w:t>
      </w:r>
    </w:p>
    <w:p w:rsidR="00D10E34" w:rsidRPr="00D10E34" w:rsidRDefault="00D10E34" w:rsidP="00D10E34">
      <w:pPr>
        <w:pBdr>
          <w:bottom w:val="single" w:sz="4" w:space="18" w:color="FFFFFF"/>
        </w:pBdr>
        <w:tabs>
          <w:tab w:val="left" w:pos="567"/>
          <w:tab w:val="left" w:pos="1909"/>
          <w:tab w:val="left" w:pos="2646"/>
        </w:tabs>
        <w:spacing w:after="0" w:line="240" w:lineRule="auto"/>
        <w:ind w:firstLine="709"/>
        <w:jc w:val="both"/>
        <w:rPr>
          <w:rFonts w:ascii="Times New Roman" w:eastAsia="Times New Roman" w:hAnsi="Times New Roman" w:cs="Times New Roman"/>
          <w:sz w:val="24"/>
          <w:szCs w:val="24"/>
          <w:lang w:val="kk-KZ" w:eastAsia="ru-RU"/>
        </w:rPr>
      </w:pPr>
      <w:r w:rsidRPr="00D10E34">
        <w:rPr>
          <w:rFonts w:ascii="Times New Roman" w:eastAsia="Times New Roman" w:hAnsi="Times New Roman" w:cs="Times New Roman"/>
          <w:sz w:val="24"/>
          <w:szCs w:val="24"/>
          <w:lang w:val="kk-KZ" w:eastAsia="ru-RU"/>
        </w:rPr>
        <w:t>Жергілікті атқарушы органдар қала аумағында рұқсат құжаттары жоқ және заңсыз тұрғызылған құрылыстары бар 2 314 жер учаскесін анықтады.</w:t>
      </w:r>
    </w:p>
    <w:p w:rsidR="00D10E34" w:rsidRPr="00AB1E85" w:rsidRDefault="00D10E34" w:rsidP="00D10E34">
      <w:pPr>
        <w:pBdr>
          <w:bottom w:val="single" w:sz="4" w:space="18" w:color="FFFFFF"/>
        </w:pBdr>
        <w:tabs>
          <w:tab w:val="left" w:pos="567"/>
          <w:tab w:val="left" w:pos="1909"/>
          <w:tab w:val="left" w:pos="2646"/>
        </w:tabs>
        <w:spacing w:after="0" w:line="240" w:lineRule="auto"/>
        <w:ind w:firstLine="709"/>
        <w:jc w:val="both"/>
        <w:rPr>
          <w:rFonts w:ascii="Times New Roman" w:eastAsia="Times New Roman" w:hAnsi="Times New Roman" w:cs="Times New Roman"/>
          <w:b/>
          <w:i/>
          <w:sz w:val="24"/>
          <w:szCs w:val="24"/>
          <w:lang w:val="kk-KZ" w:eastAsia="ru-RU"/>
        </w:rPr>
      </w:pPr>
      <w:r w:rsidRPr="00AB1E85">
        <w:rPr>
          <w:rFonts w:ascii="Times New Roman" w:eastAsia="Times New Roman" w:hAnsi="Times New Roman" w:cs="Times New Roman"/>
          <w:b/>
          <w:i/>
          <w:sz w:val="24"/>
          <w:szCs w:val="24"/>
          <w:lang w:val="kk-KZ" w:eastAsia="ru-RU"/>
        </w:rPr>
        <w:t xml:space="preserve">Топырақ жағдайы  </w:t>
      </w:r>
    </w:p>
    <w:p w:rsidR="001271C2" w:rsidRPr="00223AAB" w:rsidRDefault="00D10E34" w:rsidP="00D10E34">
      <w:pPr>
        <w:pBdr>
          <w:bottom w:val="single" w:sz="4" w:space="18" w:color="FFFFFF"/>
        </w:pBdr>
        <w:tabs>
          <w:tab w:val="left" w:pos="567"/>
          <w:tab w:val="left" w:pos="1909"/>
          <w:tab w:val="left" w:pos="2646"/>
        </w:tabs>
        <w:spacing w:after="0" w:line="240" w:lineRule="auto"/>
        <w:ind w:firstLine="709"/>
        <w:jc w:val="both"/>
        <w:rPr>
          <w:rFonts w:ascii="Times New Roman" w:eastAsia="Times New Roman" w:hAnsi="Times New Roman" w:cs="Times New Roman"/>
          <w:sz w:val="24"/>
          <w:szCs w:val="24"/>
          <w:lang w:val="kk-KZ" w:eastAsia="ru-RU"/>
        </w:rPr>
      </w:pPr>
      <w:r w:rsidRPr="00223AAB">
        <w:rPr>
          <w:rFonts w:ascii="Times New Roman" w:eastAsia="Times New Roman" w:hAnsi="Times New Roman" w:cs="Times New Roman"/>
          <w:sz w:val="24"/>
          <w:szCs w:val="24"/>
          <w:lang w:val="kk-KZ" w:eastAsia="ru-RU"/>
        </w:rPr>
        <w:t>2024 жылы "Қазгидромет" РМК көктемгі және күзгі кезеңдерде Шымкент қаласының аумағында топырақтың ауыр металдармен ластануына бақылау жүргізді. Сынамаларды іріктеу 4 стационар</w:t>
      </w:r>
      <w:r w:rsidR="000945E4">
        <w:rPr>
          <w:rFonts w:ascii="Times New Roman" w:eastAsia="Times New Roman" w:hAnsi="Times New Roman" w:cs="Times New Roman"/>
          <w:sz w:val="24"/>
          <w:szCs w:val="24"/>
          <w:lang w:val="kk-KZ" w:eastAsia="ru-RU"/>
        </w:rPr>
        <w:t>лық пунктте жүзеге асырылды: "Оңтүстік</w:t>
      </w:r>
      <w:r w:rsidRPr="00223AAB">
        <w:rPr>
          <w:rFonts w:ascii="Times New Roman" w:eastAsia="Times New Roman" w:hAnsi="Times New Roman" w:cs="Times New Roman"/>
          <w:sz w:val="24"/>
          <w:szCs w:val="24"/>
          <w:lang w:val="kk-KZ" w:eastAsia="ru-RU"/>
        </w:rPr>
        <w:t>полиметалл" ЖАҚ ауданында, орталық саябақтың жанында, № 9 мектептің жанында және "Ордабасы"алаңында.</w:t>
      </w:r>
    </w:p>
    <w:p w:rsidR="001271C2" w:rsidRPr="00085F9C" w:rsidRDefault="001271C2" w:rsidP="001271C2">
      <w:pPr>
        <w:pBdr>
          <w:bottom w:val="single" w:sz="4" w:space="18" w:color="FFFFFF"/>
        </w:pBdr>
        <w:tabs>
          <w:tab w:val="left" w:pos="567"/>
          <w:tab w:val="left" w:pos="1909"/>
          <w:tab w:val="left" w:pos="2646"/>
        </w:tabs>
        <w:spacing w:after="0" w:line="240" w:lineRule="auto"/>
        <w:ind w:firstLine="709"/>
        <w:jc w:val="right"/>
        <w:rPr>
          <w:rFonts w:ascii="Times New Roman" w:eastAsia="Calibri" w:hAnsi="Times New Roman" w:cs="Times New Roman"/>
          <w:b/>
          <w:sz w:val="24"/>
          <w:szCs w:val="24"/>
          <w:lang w:val="kk-KZ" w:eastAsia="ru-RU"/>
        </w:rPr>
      </w:pPr>
      <w:r w:rsidRPr="00085F9C">
        <w:rPr>
          <w:rFonts w:ascii="Times New Roman" w:eastAsia="Calibri" w:hAnsi="Times New Roman" w:cs="Times New Roman"/>
          <w:b/>
          <w:sz w:val="24"/>
          <w:szCs w:val="24"/>
          <w:lang w:val="kk-KZ" w:eastAsia="ru-RU"/>
        </w:rPr>
        <w:t xml:space="preserve"> 12.20.</w:t>
      </w:r>
      <w:r>
        <w:rPr>
          <w:rFonts w:ascii="Times New Roman" w:eastAsia="Calibri" w:hAnsi="Times New Roman" w:cs="Times New Roman"/>
          <w:b/>
          <w:sz w:val="24"/>
          <w:szCs w:val="24"/>
          <w:lang w:val="kk-KZ" w:eastAsia="ru-RU"/>
        </w:rPr>
        <w:t>4</w:t>
      </w:r>
      <w:r w:rsidR="00D10E34">
        <w:rPr>
          <w:rFonts w:ascii="Times New Roman" w:eastAsia="Calibri" w:hAnsi="Times New Roman" w:cs="Times New Roman"/>
          <w:b/>
          <w:sz w:val="24"/>
          <w:szCs w:val="24"/>
          <w:lang w:val="kk-KZ" w:eastAsia="ru-RU"/>
        </w:rPr>
        <w:t>-кесте</w:t>
      </w:r>
    </w:p>
    <w:p w:rsidR="001271C2" w:rsidRPr="00085F9C" w:rsidRDefault="00D10E34" w:rsidP="001271C2">
      <w:pPr>
        <w:pBdr>
          <w:bottom w:val="single" w:sz="4" w:space="18" w:color="FFFFFF"/>
        </w:pBdr>
        <w:tabs>
          <w:tab w:val="left" w:pos="567"/>
          <w:tab w:val="left" w:pos="1909"/>
          <w:tab w:val="left" w:pos="2646"/>
        </w:tabs>
        <w:spacing w:after="0" w:line="240" w:lineRule="auto"/>
        <w:jc w:val="center"/>
        <w:rPr>
          <w:rFonts w:ascii="Times New Roman" w:eastAsia="Calibri" w:hAnsi="Times New Roman" w:cs="Times New Roman"/>
          <w:b/>
          <w:sz w:val="24"/>
          <w:szCs w:val="24"/>
          <w:lang w:val="kk-KZ" w:eastAsia="ru-RU"/>
        </w:rPr>
      </w:pPr>
      <w:r w:rsidRPr="00D10E34">
        <w:rPr>
          <w:rFonts w:ascii="Times New Roman" w:eastAsia="Calibri" w:hAnsi="Times New Roman" w:cs="Times New Roman"/>
          <w:b/>
          <w:sz w:val="24"/>
          <w:szCs w:val="24"/>
          <w:lang w:val="kk-KZ" w:eastAsia="ru-RU"/>
        </w:rPr>
        <w:t>2024 жылы Шымкент қаласындағы топырақтың ауыр металдармен ластануы, мг / кг</w:t>
      </w:r>
    </w:p>
    <w:tbl>
      <w:tblPr>
        <w:tblStyle w:val="aa"/>
        <w:tblW w:w="0" w:type="auto"/>
        <w:tblInd w:w="-5" w:type="dxa"/>
        <w:tblLook w:val="04A0" w:firstRow="1" w:lastRow="0" w:firstColumn="1" w:lastColumn="0" w:noHBand="0" w:noVBand="1"/>
      </w:tblPr>
      <w:tblGrid>
        <w:gridCol w:w="1791"/>
        <w:gridCol w:w="1667"/>
        <w:gridCol w:w="1489"/>
        <w:gridCol w:w="1424"/>
        <w:gridCol w:w="1597"/>
        <w:gridCol w:w="1382"/>
      </w:tblGrid>
      <w:tr w:rsidR="00AB1E85" w:rsidRPr="00085F9C" w:rsidTr="001271C2">
        <w:trPr>
          <w:trHeight w:val="906"/>
        </w:trPr>
        <w:tc>
          <w:tcPr>
            <w:tcW w:w="1843" w:type="dxa"/>
            <w:vAlign w:val="center"/>
          </w:tcPr>
          <w:p w:rsidR="001271C2" w:rsidRPr="00085F9C" w:rsidRDefault="00AB1E85" w:rsidP="001271C2">
            <w:pPr>
              <w:tabs>
                <w:tab w:val="left" w:pos="567"/>
                <w:tab w:val="left" w:pos="1909"/>
                <w:tab w:val="left" w:pos="2646"/>
              </w:tabs>
              <w:jc w:val="center"/>
              <w:rPr>
                <w:rFonts w:ascii="Times New Roman" w:eastAsia="Calibri" w:hAnsi="Times New Roman" w:cs="Times New Roman"/>
                <w:b/>
                <w:sz w:val="24"/>
                <w:szCs w:val="24"/>
                <w:lang w:val="kk-KZ" w:eastAsia="ru-RU"/>
              </w:rPr>
            </w:pPr>
            <w:r>
              <w:rPr>
                <w:rFonts w:ascii="Times New Roman" w:eastAsia="Calibri" w:hAnsi="Times New Roman" w:cs="Times New Roman"/>
                <w:b/>
                <w:sz w:val="24"/>
                <w:szCs w:val="24"/>
                <w:lang w:val="kk-KZ" w:eastAsia="ru-RU"/>
              </w:rPr>
              <w:t>Елді мекен атауы</w:t>
            </w:r>
          </w:p>
        </w:tc>
        <w:tc>
          <w:tcPr>
            <w:tcW w:w="1701" w:type="dxa"/>
            <w:vAlign w:val="center"/>
          </w:tcPr>
          <w:p w:rsidR="001271C2" w:rsidRPr="00085F9C" w:rsidRDefault="00AB1E85" w:rsidP="001271C2">
            <w:pPr>
              <w:tabs>
                <w:tab w:val="left" w:pos="567"/>
                <w:tab w:val="left" w:pos="1909"/>
                <w:tab w:val="left" w:pos="2646"/>
              </w:tabs>
              <w:jc w:val="center"/>
              <w:rPr>
                <w:rFonts w:ascii="Times New Roman" w:eastAsia="Calibri" w:hAnsi="Times New Roman" w:cs="Times New Roman"/>
                <w:b/>
                <w:sz w:val="24"/>
                <w:szCs w:val="24"/>
                <w:lang w:val="kk-KZ" w:eastAsia="ru-RU"/>
              </w:rPr>
            </w:pPr>
            <w:r>
              <w:rPr>
                <w:rFonts w:ascii="Times New Roman" w:eastAsia="Calibri" w:hAnsi="Times New Roman" w:cs="Times New Roman"/>
                <w:b/>
                <w:sz w:val="24"/>
                <w:szCs w:val="24"/>
                <w:lang w:val="kk-KZ" w:eastAsia="ru-RU"/>
              </w:rPr>
              <w:t>Қорғасын</w:t>
            </w:r>
          </w:p>
        </w:tc>
        <w:tc>
          <w:tcPr>
            <w:tcW w:w="1559" w:type="dxa"/>
            <w:vAlign w:val="center"/>
          </w:tcPr>
          <w:p w:rsidR="001271C2" w:rsidRPr="00085F9C" w:rsidRDefault="00AB1E85" w:rsidP="001271C2">
            <w:pPr>
              <w:tabs>
                <w:tab w:val="left" w:pos="567"/>
                <w:tab w:val="left" w:pos="1909"/>
                <w:tab w:val="left" w:pos="2646"/>
              </w:tabs>
              <w:jc w:val="center"/>
              <w:rPr>
                <w:rFonts w:ascii="Times New Roman" w:eastAsia="Calibri" w:hAnsi="Times New Roman" w:cs="Times New Roman"/>
                <w:b/>
                <w:sz w:val="24"/>
                <w:szCs w:val="24"/>
                <w:lang w:val="kk-KZ" w:eastAsia="ru-RU"/>
              </w:rPr>
            </w:pPr>
            <w:r>
              <w:rPr>
                <w:rFonts w:ascii="Times New Roman" w:eastAsia="Calibri" w:hAnsi="Times New Roman" w:cs="Times New Roman"/>
                <w:b/>
                <w:sz w:val="24"/>
                <w:szCs w:val="24"/>
                <w:lang w:val="kk-KZ" w:eastAsia="ru-RU"/>
              </w:rPr>
              <w:t>Мыс</w:t>
            </w:r>
          </w:p>
        </w:tc>
        <w:tc>
          <w:tcPr>
            <w:tcW w:w="1449" w:type="dxa"/>
            <w:vAlign w:val="center"/>
          </w:tcPr>
          <w:p w:rsidR="001271C2" w:rsidRPr="00085F9C" w:rsidRDefault="00AB1E85" w:rsidP="001271C2">
            <w:pPr>
              <w:tabs>
                <w:tab w:val="left" w:pos="567"/>
                <w:tab w:val="left" w:pos="1909"/>
                <w:tab w:val="left" w:pos="2646"/>
              </w:tabs>
              <w:jc w:val="center"/>
              <w:rPr>
                <w:rFonts w:ascii="Times New Roman" w:eastAsia="Calibri" w:hAnsi="Times New Roman" w:cs="Times New Roman"/>
                <w:b/>
                <w:sz w:val="24"/>
                <w:szCs w:val="24"/>
                <w:lang w:val="kk-KZ" w:eastAsia="ru-RU"/>
              </w:rPr>
            </w:pPr>
            <w:r>
              <w:rPr>
                <w:rFonts w:ascii="Times New Roman" w:eastAsia="Calibri" w:hAnsi="Times New Roman" w:cs="Times New Roman"/>
                <w:b/>
                <w:sz w:val="24"/>
                <w:szCs w:val="24"/>
                <w:lang w:val="kk-KZ" w:eastAsia="ru-RU"/>
              </w:rPr>
              <w:t>Мырыш</w:t>
            </w:r>
          </w:p>
        </w:tc>
        <w:tc>
          <w:tcPr>
            <w:tcW w:w="1670" w:type="dxa"/>
          </w:tcPr>
          <w:p w:rsidR="001271C2" w:rsidRPr="00085F9C" w:rsidRDefault="001271C2" w:rsidP="001271C2">
            <w:pPr>
              <w:tabs>
                <w:tab w:val="left" w:pos="567"/>
                <w:tab w:val="left" w:pos="1909"/>
                <w:tab w:val="left" w:pos="2646"/>
              </w:tabs>
              <w:jc w:val="center"/>
              <w:rPr>
                <w:rFonts w:ascii="Times New Roman" w:eastAsia="Calibri" w:hAnsi="Times New Roman" w:cs="Times New Roman"/>
                <w:b/>
                <w:sz w:val="24"/>
                <w:szCs w:val="24"/>
                <w:lang w:val="kk-KZ" w:eastAsia="ru-RU"/>
              </w:rPr>
            </w:pPr>
          </w:p>
          <w:p w:rsidR="001271C2" w:rsidRPr="00085F9C" w:rsidRDefault="001271C2" w:rsidP="001271C2">
            <w:pPr>
              <w:tabs>
                <w:tab w:val="left" w:pos="567"/>
                <w:tab w:val="left" w:pos="1909"/>
                <w:tab w:val="left" w:pos="2646"/>
              </w:tabs>
              <w:jc w:val="center"/>
              <w:rPr>
                <w:rFonts w:ascii="Times New Roman" w:eastAsia="Calibri" w:hAnsi="Times New Roman" w:cs="Times New Roman"/>
                <w:b/>
                <w:sz w:val="24"/>
                <w:szCs w:val="24"/>
                <w:lang w:val="kk-KZ" w:eastAsia="ru-RU"/>
              </w:rPr>
            </w:pPr>
            <w:r w:rsidRPr="00085F9C">
              <w:rPr>
                <w:rFonts w:ascii="Times New Roman" w:eastAsia="Calibri" w:hAnsi="Times New Roman" w:cs="Times New Roman"/>
                <w:b/>
                <w:sz w:val="24"/>
                <w:szCs w:val="24"/>
                <w:lang w:val="kk-KZ" w:eastAsia="ru-RU"/>
              </w:rPr>
              <w:t>Хром</w:t>
            </w:r>
          </w:p>
        </w:tc>
        <w:tc>
          <w:tcPr>
            <w:tcW w:w="1412" w:type="dxa"/>
          </w:tcPr>
          <w:p w:rsidR="001271C2" w:rsidRPr="00085F9C" w:rsidRDefault="001271C2" w:rsidP="001271C2">
            <w:pPr>
              <w:tabs>
                <w:tab w:val="left" w:pos="567"/>
                <w:tab w:val="left" w:pos="1909"/>
                <w:tab w:val="left" w:pos="2646"/>
              </w:tabs>
              <w:jc w:val="center"/>
              <w:rPr>
                <w:rFonts w:ascii="Times New Roman" w:eastAsia="Calibri" w:hAnsi="Times New Roman" w:cs="Times New Roman"/>
                <w:b/>
                <w:sz w:val="24"/>
                <w:szCs w:val="24"/>
                <w:lang w:val="kk-KZ" w:eastAsia="ru-RU"/>
              </w:rPr>
            </w:pPr>
          </w:p>
          <w:p w:rsidR="001271C2" w:rsidRPr="00085F9C" w:rsidRDefault="001271C2" w:rsidP="001271C2">
            <w:pPr>
              <w:tabs>
                <w:tab w:val="left" w:pos="567"/>
                <w:tab w:val="left" w:pos="1909"/>
                <w:tab w:val="left" w:pos="2646"/>
              </w:tabs>
              <w:jc w:val="center"/>
              <w:rPr>
                <w:rFonts w:ascii="Times New Roman" w:eastAsia="Calibri" w:hAnsi="Times New Roman" w:cs="Times New Roman"/>
                <w:b/>
                <w:sz w:val="24"/>
                <w:szCs w:val="24"/>
                <w:lang w:val="kk-KZ" w:eastAsia="ru-RU"/>
              </w:rPr>
            </w:pPr>
            <w:r w:rsidRPr="00085F9C">
              <w:rPr>
                <w:rFonts w:ascii="Times New Roman" w:eastAsia="Calibri" w:hAnsi="Times New Roman" w:cs="Times New Roman"/>
                <w:b/>
                <w:sz w:val="24"/>
                <w:szCs w:val="24"/>
                <w:lang w:val="kk-KZ" w:eastAsia="ru-RU"/>
              </w:rPr>
              <w:t>Кадмия</w:t>
            </w:r>
          </w:p>
        </w:tc>
      </w:tr>
      <w:tr w:rsidR="00AB1E85" w:rsidRPr="00085F9C" w:rsidTr="001271C2">
        <w:trPr>
          <w:trHeight w:val="685"/>
        </w:trPr>
        <w:tc>
          <w:tcPr>
            <w:tcW w:w="1843" w:type="dxa"/>
            <w:vAlign w:val="center"/>
          </w:tcPr>
          <w:p w:rsidR="001271C2" w:rsidRPr="00085F9C" w:rsidRDefault="00AB1E85" w:rsidP="001271C2">
            <w:pPr>
              <w:tabs>
                <w:tab w:val="left" w:pos="567"/>
                <w:tab w:val="left" w:pos="1909"/>
                <w:tab w:val="left" w:pos="2646"/>
              </w:tabs>
              <w:rPr>
                <w:rFonts w:ascii="Times New Roman" w:eastAsia="Calibri" w:hAnsi="Times New Roman" w:cs="Times New Roman"/>
                <w:sz w:val="24"/>
                <w:szCs w:val="24"/>
                <w:lang w:val="kk-KZ" w:eastAsia="ru-RU"/>
              </w:rPr>
            </w:pPr>
            <w:r>
              <w:rPr>
                <w:rFonts w:ascii="Times New Roman" w:eastAsia="Calibri" w:hAnsi="Times New Roman" w:cs="Times New Roman"/>
                <w:sz w:val="24"/>
                <w:szCs w:val="24"/>
                <w:lang w:val="kk-KZ" w:eastAsia="ru-RU"/>
              </w:rPr>
              <w:t>Шымкент қаласы</w:t>
            </w:r>
          </w:p>
        </w:tc>
        <w:tc>
          <w:tcPr>
            <w:tcW w:w="1701" w:type="dxa"/>
            <w:vAlign w:val="center"/>
          </w:tcPr>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r w:rsidRPr="00085F9C">
              <w:rPr>
                <w:rFonts w:ascii="Times New Roman" w:eastAsia="Times New Roman" w:hAnsi="Times New Roman" w:cs="Times New Roman"/>
                <w:sz w:val="24"/>
                <w:szCs w:val="24"/>
                <w:lang w:eastAsia="ru-RU"/>
              </w:rPr>
              <w:t>15,1 –36,5</w:t>
            </w:r>
          </w:p>
        </w:tc>
        <w:tc>
          <w:tcPr>
            <w:tcW w:w="1559" w:type="dxa"/>
            <w:vAlign w:val="center"/>
          </w:tcPr>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r w:rsidRPr="00085F9C">
              <w:rPr>
                <w:rFonts w:ascii="Times New Roman" w:eastAsia="Times New Roman" w:hAnsi="Times New Roman" w:cs="Times New Roman"/>
                <w:sz w:val="24"/>
                <w:szCs w:val="24"/>
                <w:lang w:eastAsia="ru-RU"/>
              </w:rPr>
              <w:t>1,53</w:t>
            </w:r>
            <w:r w:rsidRPr="00085F9C">
              <w:rPr>
                <w:rFonts w:ascii="Times New Roman" w:eastAsia="Times New Roman" w:hAnsi="Times New Roman" w:cs="Times New Roman"/>
                <w:spacing w:val="12"/>
                <w:sz w:val="24"/>
                <w:szCs w:val="24"/>
                <w:lang w:eastAsia="ru-RU"/>
              </w:rPr>
              <w:t xml:space="preserve"> </w:t>
            </w:r>
            <w:r w:rsidRPr="00085F9C">
              <w:rPr>
                <w:rFonts w:ascii="Times New Roman" w:eastAsia="Times New Roman" w:hAnsi="Times New Roman" w:cs="Times New Roman"/>
                <w:sz w:val="24"/>
                <w:szCs w:val="24"/>
                <w:lang w:eastAsia="ru-RU"/>
              </w:rPr>
              <w:t>–</w:t>
            </w:r>
            <w:r w:rsidRPr="00085F9C">
              <w:rPr>
                <w:rFonts w:ascii="Times New Roman" w:eastAsia="Times New Roman" w:hAnsi="Times New Roman" w:cs="Times New Roman"/>
                <w:spacing w:val="11"/>
                <w:sz w:val="24"/>
                <w:szCs w:val="24"/>
                <w:lang w:eastAsia="ru-RU"/>
              </w:rPr>
              <w:t xml:space="preserve"> </w:t>
            </w:r>
            <w:r w:rsidRPr="00085F9C">
              <w:rPr>
                <w:rFonts w:ascii="Times New Roman" w:eastAsia="Times New Roman" w:hAnsi="Times New Roman" w:cs="Times New Roman"/>
                <w:sz w:val="24"/>
                <w:szCs w:val="24"/>
                <w:lang w:eastAsia="ru-RU"/>
              </w:rPr>
              <w:t>3,53</w:t>
            </w:r>
          </w:p>
        </w:tc>
        <w:tc>
          <w:tcPr>
            <w:tcW w:w="1449" w:type="dxa"/>
            <w:vAlign w:val="center"/>
          </w:tcPr>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r w:rsidRPr="00085F9C">
              <w:rPr>
                <w:rFonts w:ascii="Times New Roman" w:eastAsia="Times New Roman" w:hAnsi="Times New Roman" w:cs="Times New Roman"/>
                <w:sz w:val="24"/>
                <w:szCs w:val="24"/>
                <w:lang w:eastAsia="ru-RU"/>
              </w:rPr>
              <w:t>2,94–</w:t>
            </w:r>
            <w:r w:rsidRPr="00085F9C">
              <w:rPr>
                <w:rFonts w:ascii="Times New Roman" w:eastAsia="Times New Roman" w:hAnsi="Times New Roman" w:cs="Times New Roman"/>
                <w:spacing w:val="11"/>
                <w:sz w:val="24"/>
                <w:szCs w:val="24"/>
                <w:lang w:eastAsia="ru-RU"/>
              </w:rPr>
              <w:t xml:space="preserve"> </w:t>
            </w:r>
            <w:r w:rsidRPr="00085F9C">
              <w:rPr>
                <w:rFonts w:ascii="Times New Roman" w:eastAsia="Times New Roman" w:hAnsi="Times New Roman" w:cs="Times New Roman"/>
                <w:sz w:val="24"/>
                <w:szCs w:val="24"/>
                <w:lang w:eastAsia="ru-RU"/>
              </w:rPr>
              <w:t>6,23</w:t>
            </w:r>
          </w:p>
        </w:tc>
        <w:tc>
          <w:tcPr>
            <w:tcW w:w="1670" w:type="dxa"/>
          </w:tcPr>
          <w:p w:rsidR="001271C2" w:rsidRPr="00085F9C" w:rsidRDefault="001271C2" w:rsidP="001271C2">
            <w:pPr>
              <w:tabs>
                <w:tab w:val="left" w:pos="567"/>
                <w:tab w:val="left" w:pos="1909"/>
                <w:tab w:val="left" w:pos="2646"/>
              </w:tabs>
              <w:jc w:val="center"/>
              <w:rPr>
                <w:rFonts w:ascii="Times New Roman" w:eastAsia="Times New Roman" w:hAnsi="Times New Roman" w:cs="Times New Roman"/>
                <w:sz w:val="24"/>
                <w:szCs w:val="24"/>
                <w:lang w:eastAsia="ru-RU"/>
              </w:rPr>
            </w:pPr>
          </w:p>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r w:rsidRPr="00085F9C">
              <w:rPr>
                <w:rFonts w:ascii="Times New Roman" w:eastAsia="Times New Roman" w:hAnsi="Times New Roman" w:cs="Times New Roman"/>
                <w:sz w:val="24"/>
                <w:szCs w:val="24"/>
                <w:lang w:eastAsia="ru-RU"/>
              </w:rPr>
              <w:t>0,21</w:t>
            </w:r>
            <w:r w:rsidRPr="00085F9C">
              <w:rPr>
                <w:rFonts w:ascii="Times New Roman" w:eastAsia="Times New Roman" w:hAnsi="Times New Roman" w:cs="Times New Roman"/>
                <w:spacing w:val="11"/>
                <w:sz w:val="24"/>
                <w:szCs w:val="24"/>
                <w:lang w:eastAsia="ru-RU"/>
              </w:rPr>
              <w:t xml:space="preserve"> </w:t>
            </w:r>
            <w:r w:rsidRPr="00085F9C">
              <w:rPr>
                <w:rFonts w:ascii="Times New Roman" w:eastAsia="Times New Roman" w:hAnsi="Times New Roman" w:cs="Times New Roman"/>
                <w:sz w:val="24"/>
                <w:szCs w:val="24"/>
                <w:lang w:eastAsia="ru-RU"/>
              </w:rPr>
              <w:t>–</w:t>
            </w:r>
            <w:r w:rsidRPr="00085F9C">
              <w:rPr>
                <w:rFonts w:ascii="Times New Roman" w:eastAsia="Times New Roman" w:hAnsi="Times New Roman" w:cs="Times New Roman"/>
                <w:spacing w:val="12"/>
                <w:sz w:val="24"/>
                <w:szCs w:val="24"/>
                <w:lang w:eastAsia="ru-RU"/>
              </w:rPr>
              <w:t xml:space="preserve"> </w:t>
            </w:r>
            <w:r w:rsidRPr="00085F9C">
              <w:rPr>
                <w:rFonts w:ascii="Times New Roman" w:eastAsia="Times New Roman" w:hAnsi="Times New Roman" w:cs="Times New Roman"/>
                <w:sz w:val="24"/>
                <w:szCs w:val="24"/>
                <w:lang w:eastAsia="ru-RU"/>
              </w:rPr>
              <w:t>1,76</w:t>
            </w:r>
          </w:p>
        </w:tc>
        <w:tc>
          <w:tcPr>
            <w:tcW w:w="1412" w:type="dxa"/>
          </w:tcPr>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p>
          <w:p w:rsidR="001271C2" w:rsidRPr="00085F9C" w:rsidRDefault="001271C2" w:rsidP="001271C2">
            <w:pPr>
              <w:tabs>
                <w:tab w:val="left" w:pos="567"/>
                <w:tab w:val="left" w:pos="1909"/>
                <w:tab w:val="left" w:pos="2646"/>
              </w:tabs>
              <w:jc w:val="center"/>
              <w:rPr>
                <w:rFonts w:ascii="Times New Roman" w:eastAsia="Calibri" w:hAnsi="Times New Roman" w:cs="Times New Roman"/>
                <w:sz w:val="24"/>
                <w:szCs w:val="24"/>
                <w:lang w:val="kk-KZ" w:eastAsia="ru-RU"/>
              </w:rPr>
            </w:pPr>
            <w:r w:rsidRPr="00085F9C">
              <w:rPr>
                <w:rFonts w:ascii="Times New Roman" w:eastAsia="Calibri" w:hAnsi="Times New Roman" w:cs="Times New Roman"/>
                <w:sz w:val="24"/>
                <w:szCs w:val="24"/>
                <w:lang w:val="kk-KZ" w:eastAsia="ru-RU"/>
              </w:rPr>
              <w:t>1,13 –17,8</w:t>
            </w:r>
          </w:p>
        </w:tc>
      </w:tr>
    </w:tbl>
    <w:p w:rsidR="001271C2" w:rsidRPr="00085F9C" w:rsidRDefault="00AB1E85" w:rsidP="001271C2">
      <w:pPr>
        <w:pBdr>
          <w:bottom w:val="single" w:sz="4" w:space="0" w:color="FFFFFF"/>
        </w:pBdr>
        <w:tabs>
          <w:tab w:val="left" w:pos="567"/>
          <w:tab w:val="left" w:pos="1909"/>
          <w:tab w:val="left" w:pos="2646"/>
        </w:tabs>
        <w:spacing w:after="0" w:line="240" w:lineRule="auto"/>
        <w:ind w:firstLine="709"/>
        <w:jc w:val="center"/>
        <w:rPr>
          <w:rFonts w:ascii="Times New Roman" w:eastAsia="Calibri" w:hAnsi="Times New Roman" w:cs="Times New Roman"/>
          <w:i/>
          <w:sz w:val="24"/>
          <w:szCs w:val="24"/>
          <w:lang w:val="kk-KZ" w:eastAsia="ru-RU"/>
        </w:rPr>
      </w:pPr>
      <w:r>
        <w:rPr>
          <w:rFonts w:ascii="Times New Roman" w:eastAsia="Calibri" w:hAnsi="Times New Roman" w:cs="Times New Roman"/>
          <w:i/>
          <w:sz w:val="24"/>
          <w:szCs w:val="24"/>
          <w:lang w:val="kk-KZ" w:eastAsia="ru-RU"/>
        </w:rPr>
        <w:t>Дереккөз: «Қ</w:t>
      </w:r>
      <w:r w:rsidR="001271C2" w:rsidRPr="00085F9C">
        <w:rPr>
          <w:rFonts w:ascii="Times New Roman" w:eastAsia="Calibri" w:hAnsi="Times New Roman" w:cs="Times New Roman"/>
          <w:i/>
          <w:sz w:val="24"/>
          <w:szCs w:val="24"/>
          <w:lang w:val="kk-KZ" w:eastAsia="ru-RU"/>
        </w:rPr>
        <w:t>азг</w:t>
      </w:r>
      <w:r>
        <w:rPr>
          <w:rFonts w:ascii="Times New Roman" w:eastAsia="Calibri" w:hAnsi="Times New Roman" w:cs="Times New Roman"/>
          <w:i/>
          <w:sz w:val="24"/>
          <w:szCs w:val="24"/>
          <w:lang w:val="kk-KZ" w:eastAsia="ru-RU"/>
        </w:rPr>
        <w:t>идромет» РМК</w:t>
      </w:r>
      <w:r w:rsidR="000945E4">
        <w:rPr>
          <w:rFonts w:ascii="Times New Roman" w:eastAsia="Calibri" w:hAnsi="Times New Roman" w:cs="Times New Roman"/>
          <w:i/>
          <w:sz w:val="24"/>
          <w:szCs w:val="24"/>
          <w:lang w:val="kk-KZ" w:eastAsia="ru-RU"/>
        </w:rPr>
        <w:t>.</w:t>
      </w:r>
    </w:p>
    <w:p w:rsidR="000945E4" w:rsidRDefault="00D10E34" w:rsidP="00D10E34">
      <w:pPr>
        <w:pBdr>
          <w:bottom w:val="single" w:sz="4" w:space="0" w:color="FFFFFF"/>
        </w:pBdr>
        <w:tabs>
          <w:tab w:val="left" w:pos="567"/>
          <w:tab w:val="left" w:pos="1909"/>
          <w:tab w:val="left" w:pos="2646"/>
        </w:tabs>
        <w:spacing w:after="0" w:line="240" w:lineRule="auto"/>
        <w:ind w:firstLine="284"/>
        <w:jc w:val="both"/>
        <w:rPr>
          <w:rFonts w:ascii="Times New Roman" w:hAnsi="Times New Roman" w:cs="Times New Roman"/>
          <w:sz w:val="24"/>
          <w:lang w:val="kk-KZ"/>
        </w:rPr>
      </w:pPr>
      <w:r w:rsidRPr="00D10E34">
        <w:rPr>
          <w:rFonts w:ascii="Times New Roman" w:eastAsia="Times New Roman" w:hAnsi="Times New Roman" w:cs="Times New Roman"/>
          <w:sz w:val="28"/>
          <w:szCs w:val="24"/>
          <w:lang w:val="kk-KZ" w:eastAsia="ru-RU"/>
        </w:rPr>
        <w:t xml:space="preserve">     </w:t>
      </w:r>
      <w:r w:rsidRPr="00D10E34">
        <w:rPr>
          <w:rStyle w:val="anegp0gi0b9av8jahpyh"/>
          <w:rFonts w:ascii="Times New Roman" w:hAnsi="Times New Roman" w:cs="Times New Roman"/>
          <w:sz w:val="24"/>
          <w:lang w:val="kk-KZ"/>
        </w:rPr>
        <w:t>Бақылау</w:t>
      </w:r>
      <w:r w:rsidRPr="00D10E34">
        <w:rPr>
          <w:rFonts w:ascii="Times New Roman" w:hAnsi="Times New Roman" w:cs="Times New Roman"/>
          <w:sz w:val="24"/>
          <w:lang w:val="kk-KZ"/>
        </w:rPr>
        <w:t xml:space="preserve"> </w:t>
      </w:r>
      <w:r w:rsidRPr="00D10E34">
        <w:rPr>
          <w:rStyle w:val="anegp0gi0b9av8jahpyh"/>
          <w:rFonts w:ascii="Times New Roman" w:hAnsi="Times New Roman" w:cs="Times New Roman"/>
          <w:sz w:val="24"/>
          <w:lang w:val="kk-KZ"/>
        </w:rPr>
        <w:t>нәтижелеріне</w:t>
      </w:r>
      <w:r w:rsidRPr="00D10E34">
        <w:rPr>
          <w:rFonts w:ascii="Times New Roman" w:hAnsi="Times New Roman" w:cs="Times New Roman"/>
          <w:sz w:val="24"/>
          <w:lang w:val="kk-KZ"/>
        </w:rPr>
        <w:t xml:space="preserve"> </w:t>
      </w:r>
      <w:r w:rsidRPr="00D10E34">
        <w:rPr>
          <w:rStyle w:val="anegp0gi0b9av8jahpyh"/>
          <w:rFonts w:ascii="Times New Roman" w:hAnsi="Times New Roman" w:cs="Times New Roman"/>
          <w:sz w:val="24"/>
          <w:lang w:val="kk-KZ"/>
        </w:rPr>
        <w:t>сәйкес</w:t>
      </w:r>
      <w:r w:rsidRPr="00D10E34">
        <w:rPr>
          <w:rFonts w:ascii="Times New Roman" w:hAnsi="Times New Roman" w:cs="Times New Roman"/>
          <w:sz w:val="24"/>
          <w:lang w:val="kk-KZ"/>
        </w:rPr>
        <w:t xml:space="preserve">, </w:t>
      </w:r>
      <w:r w:rsidRPr="00D10E34">
        <w:rPr>
          <w:rStyle w:val="anegp0gi0b9av8jahpyh"/>
          <w:rFonts w:ascii="Times New Roman" w:hAnsi="Times New Roman" w:cs="Times New Roman"/>
          <w:sz w:val="24"/>
          <w:lang w:val="kk-KZ"/>
        </w:rPr>
        <w:t>ауыр</w:t>
      </w:r>
      <w:r w:rsidRPr="00D10E34">
        <w:rPr>
          <w:rFonts w:ascii="Times New Roman" w:hAnsi="Times New Roman" w:cs="Times New Roman"/>
          <w:sz w:val="24"/>
          <w:lang w:val="kk-KZ"/>
        </w:rPr>
        <w:t xml:space="preserve"> </w:t>
      </w:r>
      <w:r w:rsidRPr="00D10E34">
        <w:rPr>
          <w:rStyle w:val="anegp0gi0b9av8jahpyh"/>
          <w:rFonts w:ascii="Times New Roman" w:hAnsi="Times New Roman" w:cs="Times New Roman"/>
          <w:sz w:val="24"/>
          <w:lang w:val="kk-KZ"/>
        </w:rPr>
        <w:t>металдардың</w:t>
      </w:r>
      <w:r w:rsidRPr="00D10E34">
        <w:rPr>
          <w:rFonts w:ascii="Times New Roman" w:hAnsi="Times New Roman" w:cs="Times New Roman"/>
          <w:sz w:val="24"/>
          <w:lang w:val="kk-KZ"/>
        </w:rPr>
        <w:t xml:space="preserve"> </w:t>
      </w:r>
      <w:r w:rsidRPr="00D10E34">
        <w:rPr>
          <w:rStyle w:val="anegp0gi0b9av8jahpyh"/>
          <w:rFonts w:ascii="Times New Roman" w:hAnsi="Times New Roman" w:cs="Times New Roman"/>
          <w:sz w:val="24"/>
          <w:lang w:val="kk-KZ"/>
        </w:rPr>
        <w:t>құрамы</w:t>
      </w:r>
      <w:r w:rsidRPr="00D10E34">
        <w:rPr>
          <w:rFonts w:ascii="Times New Roman" w:hAnsi="Times New Roman" w:cs="Times New Roman"/>
          <w:sz w:val="24"/>
          <w:lang w:val="kk-KZ"/>
        </w:rPr>
        <w:t xml:space="preserve"> </w:t>
      </w:r>
      <w:r w:rsidRPr="00D10E34">
        <w:rPr>
          <w:rStyle w:val="anegp0gi0b9av8jahpyh"/>
          <w:rFonts w:ascii="Times New Roman" w:hAnsi="Times New Roman" w:cs="Times New Roman"/>
          <w:sz w:val="24"/>
          <w:lang w:val="kk-KZ"/>
        </w:rPr>
        <w:t>бойынша</w:t>
      </w:r>
      <w:r w:rsidRPr="00D10E34">
        <w:rPr>
          <w:rFonts w:ascii="Times New Roman" w:hAnsi="Times New Roman" w:cs="Times New Roman"/>
          <w:sz w:val="24"/>
          <w:lang w:val="kk-KZ"/>
        </w:rPr>
        <w:t xml:space="preserve"> </w:t>
      </w:r>
      <w:r w:rsidRPr="00D10E34">
        <w:rPr>
          <w:rStyle w:val="anegp0gi0b9av8jahpyh"/>
          <w:rFonts w:ascii="Times New Roman" w:hAnsi="Times New Roman" w:cs="Times New Roman"/>
          <w:sz w:val="24"/>
          <w:lang w:val="kk-KZ"/>
        </w:rPr>
        <w:t>ең</w:t>
      </w:r>
      <w:r w:rsidRPr="00D10E34">
        <w:rPr>
          <w:rFonts w:ascii="Times New Roman" w:hAnsi="Times New Roman" w:cs="Times New Roman"/>
          <w:sz w:val="24"/>
          <w:lang w:val="kk-KZ"/>
        </w:rPr>
        <w:t xml:space="preserve"> </w:t>
      </w:r>
      <w:r w:rsidRPr="00D10E34">
        <w:rPr>
          <w:rStyle w:val="anegp0gi0b9av8jahpyh"/>
          <w:rFonts w:ascii="Times New Roman" w:hAnsi="Times New Roman" w:cs="Times New Roman"/>
          <w:sz w:val="24"/>
          <w:lang w:val="kk-KZ"/>
        </w:rPr>
        <w:t>ластанған</w:t>
      </w:r>
      <w:r w:rsidRPr="00D10E34">
        <w:rPr>
          <w:rFonts w:ascii="Times New Roman" w:hAnsi="Times New Roman" w:cs="Times New Roman"/>
          <w:sz w:val="24"/>
          <w:lang w:val="kk-KZ"/>
        </w:rPr>
        <w:t xml:space="preserve"> </w:t>
      </w:r>
      <w:r w:rsidRPr="00D10E34">
        <w:rPr>
          <w:rStyle w:val="anegp0gi0b9av8jahpyh"/>
          <w:rFonts w:ascii="Times New Roman" w:hAnsi="Times New Roman" w:cs="Times New Roman"/>
          <w:sz w:val="24"/>
          <w:lang w:val="kk-KZ"/>
        </w:rPr>
        <w:t>топырақ</w:t>
      </w:r>
      <w:r w:rsidRPr="00D10E34">
        <w:rPr>
          <w:rFonts w:ascii="Times New Roman" w:hAnsi="Times New Roman" w:cs="Times New Roman"/>
          <w:sz w:val="24"/>
          <w:lang w:val="kk-KZ"/>
        </w:rPr>
        <w:t xml:space="preserve"> </w:t>
      </w:r>
      <w:r w:rsidR="000945E4">
        <w:rPr>
          <w:rStyle w:val="anegp0gi0b9av8jahpyh"/>
          <w:rFonts w:ascii="Times New Roman" w:hAnsi="Times New Roman" w:cs="Times New Roman"/>
          <w:sz w:val="24"/>
          <w:lang w:val="kk-KZ"/>
        </w:rPr>
        <w:t>"Оңтүстік</w:t>
      </w:r>
      <w:r w:rsidRPr="00D10E34">
        <w:rPr>
          <w:rStyle w:val="anegp0gi0b9av8jahpyh"/>
          <w:rFonts w:ascii="Times New Roman" w:hAnsi="Times New Roman" w:cs="Times New Roman"/>
          <w:sz w:val="24"/>
          <w:lang w:val="kk-KZ"/>
        </w:rPr>
        <w:t>полиметалл"</w:t>
      </w:r>
      <w:r w:rsidRPr="00D10E34">
        <w:rPr>
          <w:rFonts w:ascii="Times New Roman" w:hAnsi="Times New Roman" w:cs="Times New Roman"/>
          <w:sz w:val="24"/>
          <w:lang w:val="kk-KZ"/>
        </w:rPr>
        <w:t xml:space="preserve"> </w:t>
      </w:r>
      <w:r w:rsidRPr="00D10E34">
        <w:rPr>
          <w:rStyle w:val="anegp0gi0b9av8jahpyh"/>
          <w:rFonts w:ascii="Times New Roman" w:hAnsi="Times New Roman" w:cs="Times New Roman"/>
          <w:sz w:val="24"/>
          <w:lang w:val="kk-KZ"/>
        </w:rPr>
        <w:t>ЖАҚ</w:t>
      </w:r>
      <w:r w:rsidRPr="00D10E34">
        <w:rPr>
          <w:rFonts w:ascii="Times New Roman" w:hAnsi="Times New Roman" w:cs="Times New Roman"/>
          <w:sz w:val="24"/>
          <w:lang w:val="kk-KZ"/>
        </w:rPr>
        <w:t xml:space="preserve"> </w:t>
      </w:r>
      <w:r w:rsidRPr="00D10E34">
        <w:rPr>
          <w:rStyle w:val="anegp0gi0b9av8jahpyh"/>
          <w:rFonts w:ascii="Times New Roman" w:hAnsi="Times New Roman" w:cs="Times New Roman"/>
          <w:sz w:val="24"/>
          <w:lang w:val="kk-KZ"/>
        </w:rPr>
        <w:t>аймағында</w:t>
      </w:r>
      <w:r w:rsidRPr="00D10E34">
        <w:rPr>
          <w:rFonts w:ascii="Times New Roman" w:hAnsi="Times New Roman" w:cs="Times New Roman"/>
          <w:sz w:val="24"/>
          <w:lang w:val="kk-KZ"/>
        </w:rPr>
        <w:t xml:space="preserve"> </w:t>
      </w:r>
      <w:r w:rsidRPr="00D10E34">
        <w:rPr>
          <w:rStyle w:val="anegp0gi0b9av8jahpyh"/>
          <w:rFonts w:ascii="Times New Roman" w:hAnsi="Times New Roman" w:cs="Times New Roman"/>
          <w:sz w:val="24"/>
          <w:lang w:val="kk-KZ"/>
        </w:rPr>
        <w:t>болды,</w:t>
      </w:r>
      <w:r w:rsidRPr="00D10E34">
        <w:rPr>
          <w:rFonts w:ascii="Times New Roman" w:hAnsi="Times New Roman" w:cs="Times New Roman"/>
          <w:sz w:val="24"/>
          <w:lang w:val="kk-KZ"/>
        </w:rPr>
        <w:t xml:space="preserve"> </w:t>
      </w:r>
      <w:r w:rsidRPr="00D10E34">
        <w:rPr>
          <w:rStyle w:val="anegp0gi0b9av8jahpyh"/>
          <w:rFonts w:ascii="Times New Roman" w:hAnsi="Times New Roman" w:cs="Times New Roman"/>
          <w:sz w:val="24"/>
          <w:lang w:val="kk-KZ"/>
        </w:rPr>
        <w:t>онда</w:t>
      </w:r>
      <w:r w:rsidRPr="00D10E34">
        <w:rPr>
          <w:rFonts w:ascii="Times New Roman" w:hAnsi="Times New Roman" w:cs="Times New Roman"/>
          <w:sz w:val="24"/>
          <w:lang w:val="kk-KZ"/>
        </w:rPr>
        <w:t xml:space="preserve"> </w:t>
      </w:r>
      <w:r w:rsidRPr="00D10E34">
        <w:rPr>
          <w:rStyle w:val="anegp0gi0b9av8jahpyh"/>
          <w:rFonts w:ascii="Times New Roman" w:hAnsi="Times New Roman" w:cs="Times New Roman"/>
          <w:sz w:val="24"/>
          <w:lang w:val="kk-KZ"/>
        </w:rPr>
        <w:t>қорғасын</w:t>
      </w:r>
      <w:r w:rsidRPr="00D10E34">
        <w:rPr>
          <w:rFonts w:ascii="Times New Roman" w:hAnsi="Times New Roman" w:cs="Times New Roman"/>
          <w:sz w:val="24"/>
          <w:lang w:val="kk-KZ"/>
        </w:rPr>
        <w:t xml:space="preserve"> </w:t>
      </w:r>
      <w:r w:rsidRPr="00D10E34">
        <w:rPr>
          <w:rStyle w:val="anegp0gi0b9av8jahpyh"/>
          <w:rFonts w:ascii="Times New Roman" w:hAnsi="Times New Roman" w:cs="Times New Roman"/>
          <w:sz w:val="24"/>
          <w:lang w:val="kk-KZ"/>
        </w:rPr>
        <w:t>концентрациясы</w:t>
      </w:r>
      <w:r w:rsidRPr="00D10E34">
        <w:rPr>
          <w:rFonts w:ascii="Times New Roman" w:hAnsi="Times New Roman" w:cs="Times New Roman"/>
          <w:sz w:val="24"/>
          <w:lang w:val="kk-KZ"/>
        </w:rPr>
        <w:t xml:space="preserve"> </w:t>
      </w:r>
      <w:r w:rsidRPr="00D10E34">
        <w:rPr>
          <w:rStyle w:val="anegp0gi0b9av8jahpyh"/>
          <w:rFonts w:ascii="Times New Roman" w:hAnsi="Times New Roman" w:cs="Times New Roman"/>
          <w:sz w:val="24"/>
          <w:lang w:val="kk-KZ"/>
        </w:rPr>
        <w:t>1,03-1,14</w:t>
      </w:r>
      <w:r w:rsidRPr="00D10E34">
        <w:rPr>
          <w:rFonts w:ascii="Times New Roman" w:hAnsi="Times New Roman" w:cs="Times New Roman"/>
          <w:sz w:val="24"/>
          <w:lang w:val="kk-KZ"/>
        </w:rPr>
        <w:t xml:space="preserve"> </w:t>
      </w:r>
      <w:r w:rsidRPr="00D10E34">
        <w:rPr>
          <w:rStyle w:val="anegp0gi0b9av8jahpyh"/>
          <w:rFonts w:ascii="Times New Roman" w:hAnsi="Times New Roman" w:cs="Times New Roman"/>
          <w:sz w:val="24"/>
          <w:lang w:val="kk-KZ"/>
        </w:rPr>
        <w:t>ШРК</w:t>
      </w:r>
      <w:r w:rsidRPr="00D10E34">
        <w:rPr>
          <w:rFonts w:ascii="Times New Roman" w:hAnsi="Times New Roman" w:cs="Times New Roman"/>
          <w:sz w:val="24"/>
          <w:lang w:val="kk-KZ"/>
        </w:rPr>
        <w:t xml:space="preserve"> құрады</w:t>
      </w:r>
      <w:r w:rsidRPr="00D10E34">
        <w:rPr>
          <w:rStyle w:val="anegp0gi0b9av8jahpyh"/>
          <w:rFonts w:ascii="Times New Roman" w:hAnsi="Times New Roman" w:cs="Times New Roman"/>
          <w:sz w:val="24"/>
          <w:lang w:val="kk-KZ"/>
        </w:rPr>
        <w:t>.</w:t>
      </w:r>
    </w:p>
    <w:p w:rsidR="001271C2" w:rsidRPr="00D10E34" w:rsidRDefault="000945E4" w:rsidP="00D10E34">
      <w:pPr>
        <w:pBdr>
          <w:bottom w:val="single" w:sz="4" w:space="0" w:color="FFFFFF"/>
        </w:pBdr>
        <w:tabs>
          <w:tab w:val="left" w:pos="567"/>
          <w:tab w:val="left" w:pos="1909"/>
          <w:tab w:val="left" w:pos="2646"/>
        </w:tabs>
        <w:spacing w:after="0" w:line="240" w:lineRule="auto"/>
        <w:ind w:firstLine="284"/>
        <w:jc w:val="both"/>
        <w:rPr>
          <w:rFonts w:ascii="Times New Roman" w:eastAsia="Times New Roman" w:hAnsi="Times New Roman" w:cs="Times New Roman"/>
          <w:sz w:val="24"/>
          <w:szCs w:val="24"/>
          <w:lang w:val="kk-KZ" w:eastAsia="ru-RU"/>
        </w:rPr>
      </w:pPr>
      <w:r>
        <w:rPr>
          <w:rFonts w:ascii="Times New Roman" w:hAnsi="Times New Roman" w:cs="Times New Roman"/>
          <w:sz w:val="24"/>
          <w:lang w:val="kk-KZ"/>
        </w:rPr>
        <w:t xml:space="preserve">     </w:t>
      </w:r>
      <w:r w:rsidR="00D10E34" w:rsidRPr="00D10E34">
        <w:rPr>
          <w:rStyle w:val="anegp0gi0b9av8jahpyh"/>
          <w:rFonts w:ascii="Times New Roman" w:hAnsi="Times New Roman" w:cs="Times New Roman"/>
          <w:sz w:val="24"/>
          <w:lang w:val="kk-KZ"/>
        </w:rPr>
        <w:t>Толығырақ</w:t>
      </w:r>
      <w:r w:rsidR="00D10E34" w:rsidRPr="00D10E34">
        <w:rPr>
          <w:rFonts w:ascii="Times New Roman" w:hAnsi="Times New Roman" w:cs="Times New Roman"/>
          <w:sz w:val="24"/>
          <w:lang w:val="kk-KZ"/>
        </w:rPr>
        <w:t xml:space="preserve"> </w:t>
      </w:r>
      <w:r w:rsidR="00D10E34" w:rsidRPr="00D10E34">
        <w:rPr>
          <w:rStyle w:val="anegp0gi0b9av8jahpyh"/>
          <w:rFonts w:ascii="Times New Roman" w:hAnsi="Times New Roman" w:cs="Times New Roman"/>
          <w:sz w:val="24"/>
          <w:lang w:val="kk-KZ"/>
        </w:rPr>
        <w:t>ақпарат</w:t>
      </w:r>
      <w:r>
        <w:rPr>
          <w:rStyle w:val="anegp0gi0b9av8jahpyh"/>
          <w:rFonts w:ascii="Times New Roman" w:hAnsi="Times New Roman" w:cs="Times New Roman"/>
          <w:sz w:val="24"/>
          <w:lang w:val="kk-KZ"/>
        </w:rPr>
        <w:t xml:space="preserve"> </w:t>
      </w:r>
      <w:r w:rsidR="00D10E34" w:rsidRPr="00D10E34">
        <w:rPr>
          <w:rStyle w:val="anegp0gi0b9av8jahpyh"/>
          <w:rFonts w:ascii="Times New Roman" w:hAnsi="Times New Roman" w:cs="Times New Roman"/>
          <w:sz w:val="24"/>
          <w:lang w:val="kk-KZ"/>
        </w:rPr>
        <w:t>"Қазгидромет"</w:t>
      </w:r>
      <w:r w:rsidR="00D10E34" w:rsidRPr="00D10E34">
        <w:rPr>
          <w:rFonts w:ascii="Times New Roman" w:hAnsi="Times New Roman" w:cs="Times New Roman"/>
          <w:sz w:val="24"/>
          <w:lang w:val="kk-KZ"/>
        </w:rPr>
        <w:t xml:space="preserve"> </w:t>
      </w:r>
      <w:r w:rsidR="00D10E34" w:rsidRPr="00D10E34">
        <w:rPr>
          <w:rStyle w:val="anegp0gi0b9av8jahpyh"/>
          <w:rFonts w:ascii="Times New Roman" w:hAnsi="Times New Roman" w:cs="Times New Roman"/>
          <w:sz w:val="24"/>
          <w:lang w:val="kk-KZ"/>
        </w:rPr>
        <w:t>РМК</w:t>
      </w:r>
      <w:r w:rsidR="00D10E34" w:rsidRPr="00D10E34">
        <w:rPr>
          <w:rFonts w:ascii="Times New Roman" w:hAnsi="Times New Roman" w:cs="Times New Roman"/>
          <w:sz w:val="24"/>
          <w:lang w:val="kk-KZ"/>
        </w:rPr>
        <w:t xml:space="preserve"> </w:t>
      </w:r>
      <w:r w:rsidR="00D10E34" w:rsidRPr="00D10E34">
        <w:rPr>
          <w:rStyle w:val="anegp0gi0b9av8jahpyh"/>
          <w:rFonts w:ascii="Times New Roman" w:hAnsi="Times New Roman" w:cs="Times New Roman"/>
          <w:sz w:val="24"/>
          <w:lang w:val="kk-KZ"/>
        </w:rPr>
        <w:t>сайтында</w:t>
      </w:r>
      <w:r w:rsidR="00D10E34" w:rsidRPr="00D10E34">
        <w:rPr>
          <w:rFonts w:ascii="Times New Roman" w:hAnsi="Times New Roman" w:cs="Times New Roman"/>
          <w:sz w:val="24"/>
          <w:lang w:val="kk-KZ"/>
        </w:rPr>
        <w:t xml:space="preserve"> орналастырылған</w:t>
      </w:r>
      <w:r w:rsidR="001271C2" w:rsidRPr="00D10E34">
        <w:rPr>
          <w:rFonts w:ascii="Times New Roman" w:eastAsia="BatangChe" w:hAnsi="Times New Roman" w:cs="Times New Roman"/>
          <w:sz w:val="28"/>
          <w:szCs w:val="24"/>
          <w:lang w:val="kk-KZ"/>
        </w:rPr>
        <w:t xml:space="preserve"> </w:t>
      </w:r>
      <w:r w:rsidR="001271C2" w:rsidRPr="00D10E34">
        <w:rPr>
          <w:rFonts w:ascii="Times New Roman" w:eastAsia="BatangChe" w:hAnsi="Times New Roman" w:cs="Times New Roman"/>
          <w:sz w:val="24"/>
          <w:szCs w:val="24"/>
          <w:lang w:val="kk-KZ"/>
        </w:rPr>
        <w:t>(</w:t>
      </w:r>
      <w:hyperlink r:id="rId229" w:history="1">
        <w:r w:rsidR="001271C2" w:rsidRPr="00D10E34">
          <w:rPr>
            <w:rFonts w:ascii="Times New Roman" w:eastAsia="BatangChe" w:hAnsi="Times New Roman" w:cs="Times New Roman"/>
            <w:color w:val="0563C1" w:themeColor="hyperlink"/>
            <w:sz w:val="24"/>
            <w:szCs w:val="24"/>
            <w:u w:val="single"/>
            <w:lang w:val="kk-KZ"/>
          </w:rPr>
          <w:t>https://www.kazhydromet.kz/ru/ecology/ezhemesyachnyy-informacionnyy-byulleten-o-sostoyanii-okruzhayuschey-sredy/2024</w:t>
        </w:r>
      </w:hyperlink>
      <w:r w:rsidR="001271C2" w:rsidRPr="00D10E34">
        <w:rPr>
          <w:rFonts w:ascii="Times New Roman" w:eastAsia="BatangChe" w:hAnsi="Times New Roman" w:cs="Times New Roman"/>
          <w:sz w:val="24"/>
          <w:szCs w:val="24"/>
          <w:lang w:val="kk-KZ"/>
        </w:rPr>
        <w:t>).</w:t>
      </w:r>
    </w:p>
    <w:p w:rsidR="001271C2" w:rsidRPr="00D10E34" w:rsidRDefault="001271C2" w:rsidP="001271C2">
      <w:pPr>
        <w:pBdr>
          <w:bottom w:val="single" w:sz="4" w:space="0" w:color="FFFFFF"/>
        </w:pBdr>
        <w:tabs>
          <w:tab w:val="left" w:pos="567"/>
          <w:tab w:val="left" w:pos="1909"/>
          <w:tab w:val="left" w:pos="2646"/>
        </w:tabs>
        <w:spacing w:after="0" w:line="240" w:lineRule="auto"/>
        <w:ind w:firstLine="709"/>
        <w:jc w:val="both"/>
        <w:rPr>
          <w:rFonts w:ascii="Times New Roman" w:eastAsia="Calibri" w:hAnsi="Times New Roman" w:cs="Times New Roman"/>
          <w:sz w:val="24"/>
          <w:szCs w:val="24"/>
          <w:lang w:val="kk-KZ" w:eastAsia="ru-RU"/>
        </w:rPr>
      </w:pPr>
    </w:p>
    <w:p w:rsidR="001271C2" w:rsidRPr="00085F9C" w:rsidRDefault="00D10E34" w:rsidP="001271C2">
      <w:pPr>
        <w:spacing w:after="0" w:line="240" w:lineRule="auto"/>
        <w:ind w:firstLine="708"/>
        <w:jc w:val="both"/>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12.20.4. ЖЕР ҚОЙНАУЫ</w:t>
      </w:r>
    </w:p>
    <w:p w:rsidR="001271C2" w:rsidRPr="00085F9C" w:rsidRDefault="001271C2" w:rsidP="001271C2">
      <w:pPr>
        <w:spacing w:after="0" w:line="240" w:lineRule="auto"/>
        <w:ind w:firstLine="708"/>
        <w:jc w:val="both"/>
        <w:rPr>
          <w:rFonts w:ascii="Times New Roman" w:eastAsia="Times New Roman" w:hAnsi="Times New Roman" w:cs="Times New Roman"/>
          <w:b/>
          <w:bCs/>
          <w:sz w:val="24"/>
          <w:szCs w:val="24"/>
          <w:lang w:val="kk-KZ" w:eastAsia="ru-RU"/>
        </w:rPr>
      </w:pPr>
    </w:p>
    <w:p w:rsidR="00D10E34" w:rsidRPr="00D10E34" w:rsidRDefault="00D10E34" w:rsidP="00D10E34">
      <w:pPr>
        <w:spacing w:after="0" w:line="240" w:lineRule="auto"/>
        <w:ind w:firstLine="708"/>
        <w:jc w:val="both"/>
        <w:rPr>
          <w:rFonts w:ascii="Times New Roman" w:eastAsia="Times New Roman" w:hAnsi="Times New Roman" w:cs="Times New Roman"/>
          <w:bCs/>
          <w:sz w:val="24"/>
          <w:szCs w:val="24"/>
          <w:lang w:val="kk-KZ" w:eastAsia="ru-RU"/>
        </w:rPr>
      </w:pPr>
      <w:r w:rsidRPr="00D10E34">
        <w:rPr>
          <w:rFonts w:ascii="Times New Roman" w:eastAsia="Times New Roman" w:hAnsi="Times New Roman" w:cs="Times New Roman"/>
          <w:bCs/>
          <w:sz w:val="24"/>
          <w:szCs w:val="24"/>
          <w:lang w:val="kk-KZ" w:eastAsia="ru-RU"/>
        </w:rPr>
        <w:t xml:space="preserve">Шымкент қаласының аумағында құм-қиыршық тас қоспасын (5 </w:t>
      </w:r>
      <w:r w:rsidR="000945E4">
        <w:rPr>
          <w:rFonts w:ascii="Times New Roman" w:eastAsia="Times New Roman" w:hAnsi="Times New Roman" w:cs="Times New Roman"/>
          <w:bCs/>
          <w:sz w:val="24"/>
          <w:szCs w:val="24"/>
          <w:lang w:val="kk-KZ" w:eastAsia="ru-RU"/>
        </w:rPr>
        <w:t>келісім</w:t>
      </w:r>
      <w:r w:rsidRPr="00D10E34">
        <w:rPr>
          <w:rFonts w:ascii="Times New Roman" w:eastAsia="Times New Roman" w:hAnsi="Times New Roman" w:cs="Times New Roman"/>
          <w:bCs/>
          <w:sz w:val="24"/>
          <w:szCs w:val="24"/>
          <w:lang w:val="kk-KZ" w:eastAsia="ru-RU"/>
        </w:rPr>
        <w:t xml:space="preserve">шарт), сазды топырақты (8 </w:t>
      </w:r>
      <w:r w:rsidR="000945E4">
        <w:rPr>
          <w:rFonts w:ascii="Times New Roman" w:eastAsia="Times New Roman" w:hAnsi="Times New Roman" w:cs="Times New Roman"/>
          <w:bCs/>
          <w:sz w:val="24"/>
          <w:szCs w:val="24"/>
          <w:lang w:val="kk-KZ" w:eastAsia="ru-RU"/>
        </w:rPr>
        <w:t>келісім</w:t>
      </w:r>
      <w:r w:rsidRPr="00D10E34">
        <w:rPr>
          <w:rFonts w:ascii="Times New Roman" w:eastAsia="Times New Roman" w:hAnsi="Times New Roman" w:cs="Times New Roman"/>
          <w:bCs/>
          <w:sz w:val="24"/>
          <w:szCs w:val="24"/>
          <w:lang w:val="kk-KZ" w:eastAsia="ru-RU"/>
        </w:rPr>
        <w:t>шарт) және кварц құмын (1 келісімшарт) өндіру бойынша 14 жер қойнауын пайдаланушы қызметін жүзеге асырады.</w:t>
      </w:r>
    </w:p>
    <w:p w:rsidR="001271C2" w:rsidRPr="00085F9C" w:rsidRDefault="00D10E34" w:rsidP="00D10E34">
      <w:pPr>
        <w:spacing w:after="0" w:line="240" w:lineRule="auto"/>
        <w:ind w:firstLine="708"/>
        <w:jc w:val="both"/>
        <w:rPr>
          <w:rFonts w:ascii="Times New Roman" w:eastAsia="Times New Roman" w:hAnsi="Times New Roman" w:cs="Times New Roman"/>
          <w:bCs/>
          <w:sz w:val="24"/>
          <w:szCs w:val="24"/>
          <w:lang w:val="kk-KZ" w:eastAsia="ru-RU"/>
        </w:rPr>
      </w:pPr>
      <w:r w:rsidRPr="00D10E34">
        <w:rPr>
          <w:rFonts w:ascii="Times New Roman" w:eastAsia="Times New Roman" w:hAnsi="Times New Roman" w:cs="Times New Roman"/>
          <w:bCs/>
          <w:sz w:val="24"/>
          <w:szCs w:val="24"/>
          <w:lang w:val="kk-KZ" w:eastAsia="ru-RU"/>
        </w:rPr>
        <w:t>Елді мекендер аумағында және оларға іргелес аумақта бір мың километр қашықтықта жер қойнауын пайдалану бойынша жаңа операцияларды жүргізуге тыйым салуға байланысты (пп 25-бабы.2) "Жер қойнауы және жер қойнауын пайдалану туралы" Қазақстан Республикасы Заңының 1) тармақшасы) қала аумағында жаңа жер қойнауын пайдалану құқығы берілмейді.</w:t>
      </w:r>
      <w:r w:rsidR="001271C2" w:rsidRPr="00085F9C">
        <w:rPr>
          <w:rFonts w:ascii="Times New Roman" w:eastAsia="Times New Roman" w:hAnsi="Times New Roman" w:cs="Times New Roman"/>
          <w:bCs/>
          <w:sz w:val="24"/>
          <w:szCs w:val="24"/>
          <w:lang w:val="kk-KZ" w:eastAsia="ru-RU"/>
        </w:rPr>
        <w:t xml:space="preserve"> </w:t>
      </w:r>
    </w:p>
    <w:p w:rsidR="001271C2" w:rsidRPr="00085F9C" w:rsidRDefault="001271C2" w:rsidP="001271C2">
      <w:pPr>
        <w:spacing w:after="0" w:line="240" w:lineRule="auto"/>
        <w:ind w:firstLine="708"/>
        <w:jc w:val="both"/>
        <w:rPr>
          <w:rFonts w:ascii="Times New Roman" w:eastAsia="Times New Roman" w:hAnsi="Times New Roman" w:cs="Times New Roman"/>
          <w:bCs/>
          <w:sz w:val="24"/>
          <w:szCs w:val="24"/>
          <w:lang w:val="kk-KZ" w:eastAsia="ru-RU"/>
        </w:rPr>
      </w:pPr>
    </w:p>
    <w:p w:rsidR="001271C2" w:rsidRPr="00085F9C" w:rsidRDefault="00D10E34" w:rsidP="001271C2">
      <w:pPr>
        <w:spacing w:after="0" w:line="240" w:lineRule="auto"/>
        <w:ind w:firstLine="708"/>
        <w:jc w:val="both"/>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12.20.5. БИОАЛУАНТҮРЛІЛІК</w:t>
      </w:r>
    </w:p>
    <w:p w:rsidR="001271C2" w:rsidRPr="00085F9C" w:rsidRDefault="001271C2" w:rsidP="001271C2">
      <w:pPr>
        <w:spacing w:after="0" w:line="240" w:lineRule="auto"/>
        <w:ind w:firstLine="708"/>
        <w:jc w:val="both"/>
        <w:rPr>
          <w:rFonts w:ascii="Times New Roman" w:eastAsia="Times New Roman" w:hAnsi="Times New Roman" w:cs="Times New Roman"/>
          <w:b/>
          <w:bCs/>
          <w:sz w:val="24"/>
          <w:szCs w:val="24"/>
          <w:lang w:val="kk-KZ" w:eastAsia="ru-RU"/>
        </w:rPr>
      </w:pPr>
    </w:p>
    <w:p w:rsidR="003D7B65" w:rsidRPr="00AB1E85" w:rsidRDefault="003D7B65" w:rsidP="003D7B65">
      <w:pPr>
        <w:spacing w:after="0" w:line="240" w:lineRule="auto"/>
        <w:ind w:firstLine="708"/>
        <w:jc w:val="both"/>
        <w:rPr>
          <w:rFonts w:ascii="Times New Roman" w:eastAsia="Times New Roman" w:hAnsi="Times New Roman" w:cs="Times New Roman"/>
          <w:b/>
          <w:bCs/>
          <w:i/>
          <w:sz w:val="24"/>
          <w:szCs w:val="24"/>
          <w:lang w:val="kk-KZ" w:eastAsia="ru-RU"/>
        </w:rPr>
      </w:pPr>
      <w:r w:rsidRPr="00AB1E85">
        <w:rPr>
          <w:rFonts w:ascii="Times New Roman" w:eastAsia="Times New Roman" w:hAnsi="Times New Roman" w:cs="Times New Roman"/>
          <w:b/>
          <w:bCs/>
          <w:i/>
          <w:sz w:val="24"/>
          <w:szCs w:val="24"/>
          <w:lang w:val="kk-KZ" w:eastAsia="ru-RU"/>
        </w:rPr>
        <w:t>Ерекше қорғалатын табиғи аумақтар</w:t>
      </w:r>
    </w:p>
    <w:p w:rsidR="003D7B65" w:rsidRPr="003D7B65" w:rsidRDefault="003D7B65" w:rsidP="003D7B65">
      <w:pPr>
        <w:spacing w:after="0" w:line="240" w:lineRule="auto"/>
        <w:ind w:firstLine="708"/>
        <w:jc w:val="both"/>
        <w:rPr>
          <w:rFonts w:ascii="Times New Roman" w:eastAsia="Times New Roman" w:hAnsi="Times New Roman" w:cs="Times New Roman"/>
          <w:bCs/>
          <w:sz w:val="24"/>
          <w:szCs w:val="24"/>
          <w:lang w:val="kk-KZ" w:eastAsia="ru-RU"/>
        </w:rPr>
      </w:pPr>
      <w:r w:rsidRPr="003D7B65">
        <w:rPr>
          <w:rFonts w:ascii="Times New Roman" w:eastAsia="Times New Roman" w:hAnsi="Times New Roman" w:cs="Times New Roman"/>
          <w:bCs/>
          <w:sz w:val="24"/>
          <w:szCs w:val="24"/>
          <w:lang w:val="kk-KZ" w:eastAsia="ru-RU"/>
        </w:rPr>
        <w:t>Шымкент қаласының аумағында өңірлік маңызы бар мемлекеттік дендрологиялық парк және мемлекеттік зоологиялық парк орналасқан.</w:t>
      </w:r>
    </w:p>
    <w:p w:rsidR="003D7B65" w:rsidRPr="003D7B65" w:rsidRDefault="003D7B65" w:rsidP="003D7B65">
      <w:pPr>
        <w:spacing w:after="0" w:line="240" w:lineRule="auto"/>
        <w:ind w:firstLine="708"/>
        <w:jc w:val="both"/>
        <w:rPr>
          <w:rFonts w:ascii="Times New Roman" w:eastAsia="Times New Roman" w:hAnsi="Times New Roman" w:cs="Times New Roman"/>
          <w:bCs/>
          <w:sz w:val="24"/>
          <w:szCs w:val="24"/>
          <w:lang w:val="kk-KZ" w:eastAsia="ru-RU"/>
        </w:rPr>
      </w:pPr>
      <w:r w:rsidRPr="003D7B65">
        <w:rPr>
          <w:rFonts w:ascii="Times New Roman" w:eastAsia="Times New Roman" w:hAnsi="Times New Roman" w:cs="Times New Roman"/>
          <w:bCs/>
          <w:sz w:val="24"/>
          <w:szCs w:val="24"/>
          <w:lang w:val="kk-KZ" w:eastAsia="ru-RU"/>
        </w:rPr>
        <w:t xml:space="preserve"> Дендрологиялық саябақтың флорасы 5 географиялық аймаққа бөлінеді: Шығыс Азия, Орта Азия-Қазақстан, Солтүстік Америка, Қиыр Шығыс Сібір, Еуропа, Қырым-Кавказ. Мұнда өсімдік ресурстарын м</w:t>
      </w:r>
      <w:r w:rsidR="000945E4">
        <w:rPr>
          <w:rFonts w:ascii="Times New Roman" w:eastAsia="Times New Roman" w:hAnsi="Times New Roman" w:cs="Times New Roman"/>
          <w:bCs/>
          <w:sz w:val="24"/>
          <w:szCs w:val="24"/>
          <w:lang w:val="kk-KZ" w:eastAsia="ru-RU"/>
        </w:rPr>
        <w:t>олайту</w:t>
      </w:r>
      <w:r w:rsidRPr="003D7B65">
        <w:rPr>
          <w:rFonts w:ascii="Times New Roman" w:eastAsia="Times New Roman" w:hAnsi="Times New Roman" w:cs="Times New Roman"/>
          <w:bCs/>
          <w:sz w:val="24"/>
          <w:szCs w:val="24"/>
          <w:lang w:val="kk-KZ" w:eastAsia="ru-RU"/>
        </w:rPr>
        <w:t xml:space="preserve"> және байыту бойынша жұмыстар үнемі жүргізілуде. Дендрологиялық саябақтың аумағында барлығы 100 мыңнан астам екпе өседі.</w:t>
      </w:r>
    </w:p>
    <w:p w:rsidR="001271C2" w:rsidRPr="00085F9C" w:rsidRDefault="003D7B65" w:rsidP="003D7B65">
      <w:pPr>
        <w:spacing w:after="0" w:line="240" w:lineRule="auto"/>
        <w:ind w:firstLine="708"/>
        <w:jc w:val="both"/>
        <w:rPr>
          <w:rFonts w:ascii="Times New Roman" w:eastAsia="Times New Roman" w:hAnsi="Times New Roman" w:cs="Times New Roman"/>
          <w:bCs/>
          <w:sz w:val="24"/>
          <w:szCs w:val="24"/>
          <w:lang w:val="kk-KZ" w:eastAsia="ru-RU"/>
        </w:rPr>
      </w:pPr>
      <w:r w:rsidRPr="003D7B65">
        <w:rPr>
          <w:rFonts w:ascii="Times New Roman" w:eastAsia="Times New Roman" w:hAnsi="Times New Roman" w:cs="Times New Roman"/>
          <w:bCs/>
          <w:sz w:val="24"/>
          <w:szCs w:val="24"/>
          <w:lang w:val="kk-KZ" w:eastAsia="ru-RU"/>
        </w:rPr>
        <w:t>Шымкент қаласының зоологиялық паркі 1980 жылы құрыл</w:t>
      </w:r>
      <w:r w:rsidR="000945E4">
        <w:rPr>
          <w:rFonts w:ascii="Times New Roman" w:eastAsia="Times New Roman" w:hAnsi="Times New Roman" w:cs="Times New Roman"/>
          <w:bCs/>
          <w:sz w:val="24"/>
          <w:szCs w:val="24"/>
          <w:lang w:val="kk-KZ" w:eastAsia="ru-RU"/>
        </w:rPr>
        <w:t>ған, 54 га аумақты алып жатыр. Х</w:t>
      </w:r>
      <w:r w:rsidRPr="003D7B65">
        <w:rPr>
          <w:rFonts w:ascii="Times New Roman" w:eastAsia="Times New Roman" w:hAnsi="Times New Roman" w:cs="Times New Roman"/>
          <w:bCs/>
          <w:sz w:val="24"/>
          <w:szCs w:val="24"/>
          <w:lang w:val="kk-KZ" w:eastAsia="ru-RU"/>
        </w:rPr>
        <w:t>айуанаттар бағында ҚР Қызыл кітабына енгізілген жануарлардың 43 түрі мекендейді. Мұнда жануарлар үшін табиғи ортаға мүмкіндігінше жақын жағдайлар жасалады.</w:t>
      </w:r>
    </w:p>
    <w:p w:rsidR="001271C2" w:rsidRPr="00085F9C" w:rsidRDefault="001271C2" w:rsidP="001271C2">
      <w:pPr>
        <w:spacing w:after="0" w:line="240" w:lineRule="auto"/>
        <w:ind w:firstLine="708"/>
        <w:jc w:val="both"/>
        <w:rPr>
          <w:rFonts w:ascii="Times New Roman" w:eastAsia="Times New Roman" w:hAnsi="Times New Roman" w:cs="Times New Roman"/>
          <w:bCs/>
          <w:sz w:val="24"/>
          <w:szCs w:val="24"/>
          <w:lang w:val="kk-KZ" w:eastAsia="ru-RU"/>
        </w:rPr>
      </w:pPr>
    </w:p>
    <w:p w:rsidR="001271C2" w:rsidRPr="00085F9C" w:rsidRDefault="003D7B65" w:rsidP="001271C2">
      <w:pPr>
        <w:spacing w:after="0" w:line="240" w:lineRule="auto"/>
        <w:ind w:firstLine="709"/>
        <w:jc w:val="both"/>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12.20.6. РАДИАЦИЯЛЫҚ ЖАҒДАЙ</w:t>
      </w:r>
    </w:p>
    <w:p w:rsidR="001271C2" w:rsidRPr="00085F9C" w:rsidRDefault="001271C2" w:rsidP="001271C2">
      <w:pPr>
        <w:spacing w:after="0" w:line="240" w:lineRule="auto"/>
        <w:ind w:firstLine="709"/>
        <w:jc w:val="both"/>
        <w:rPr>
          <w:rFonts w:ascii="Times New Roman" w:eastAsia="Times New Roman" w:hAnsi="Times New Roman" w:cs="Times New Roman"/>
          <w:b/>
          <w:bCs/>
          <w:sz w:val="24"/>
          <w:szCs w:val="24"/>
          <w:lang w:val="kk-KZ" w:eastAsia="ru-RU"/>
        </w:rPr>
      </w:pPr>
    </w:p>
    <w:p w:rsidR="003D7B65" w:rsidRDefault="003D7B65" w:rsidP="003D7B65">
      <w:pPr>
        <w:spacing w:after="0" w:line="240" w:lineRule="auto"/>
        <w:ind w:firstLine="708"/>
        <w:jc w:val="both"/>
        <w:rPr>
          <w:rFonts w:ascii="Times New Roman" w:hAnsi="Times New Roman" w:cs="Times New Roman"/>
          <w:sz w:val="24"/>
          <w:lang w:val="kk-KZ"/>
        </w:rPr>
      </w:pPr>
      <w:r w:rsidRPr="003D7B65">
        <w:rPr>
          <w:rStyle w:val="anegp0gi0b9av8jahpyh"/>
          <w:rFonts w:ascii="Times New Roman" w:hAnsi="Times New Roman" w:cs="Times New Roman"/>
          <w:sz w:val="24"/>
          <w:lang w:val="kk-KZ"/>
        </w:rPr>
        <w:t>2024</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жылы</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"Қазгидромет"</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РМК</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Шымкент</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қаласының</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аумағында</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гамма-сәулелену</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деңгейін</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бақылау</w:t>
      </w:r>
      <w:r w:rsidRPr="003D7B65">
        <w:rPr>
          <w:rFonts w:ascii="Times New Roman" w:hAnsi="Times New Roman" w:cs="Times New Roman"/>
          <w:sz w:val="24"/>
          <w:lang w:val="kk-KZ"/>
        </w:rPr>
        <w:t xml:space="preserve"> күн </w:t>
      </w:r>
      <w:r w:rsidRPr="003D7B65">
        <w:rPr>
          <w:rStyle w:val="anegp0gi0b9av8jahpyh"/>
          <w:rFonts w:ascii="Times New Roman" w:hAnsi="Times New Roman" w:cs="Times New Roman"/>
          <w:sz w:val="24"/>
          <w:lang w:val="kk-KZ"/>
        </w:rPr>
        <w:t>сайын</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қаланың</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метеорологиялық</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станциясында</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жүзеге</w:t>
      </w:r>
      <w:r w:rsidRPr="003D7B65">
        <w:rPr>
          <w:rFonts w:ascii="Times New Roman" w:hAnsi="Times New Roman" w:cs="Times New Roman"/>
          <w:sz w:val="24"/>
          <w:lang w:val="kk-KZ"/>
        </w:rPr>
        <w:t xml:space="preserve"> асырылды</w:t>
      </w:r>
      <w:r w:rsidRPr="003D7B65">
        <w:rPr>
          <w:rStyle w:val="anegp0gi0b9av8jahpyh"/>
          <w:rFonts w:ascii="Times New Roman" w:hAnsi="Times New Roman" w:cs="Times New Roman"/>
          <w:sz w:val="24"/>
          <w:lang w:val="kk-KZ"/>
        </w:rPr>
        <w:t>.</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Көлденең</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планшеттерді</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пайдалана</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отырып</w:t>
      </w:r>
      <w:r w:rsidRPr="003D7B65">
        <w:rPr>
          <w:rFonts w:ascii="Times New Roman" w:hAnsi="Times New Roman" w:cs="Times New Roman"/>
          <w:sz w:val="24"/>
          <w:lang w:val="kk-KZ"/>
        </w:rPr>
        <w:t xml:space="preserve">, бес тәуліктік </w:t>
      </w:r>
      <w:r w:rsidRPr="003D7B65">
        <w:rPr>
          <w:rStyle w:val="anegp0gi0b9av8jahpyh"/>
          <w:rFonts w:ascii="Times New Roman" w:hAnsi="Times New Roman" w:cs="Times New Roman"/>
          <w:sz w:val="24"/>
          <w:lang w:val="kk-KZ"/>
        </w:rPr>
        <w:t>ауа</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сынамаларын</w:t>
      </w:r>
      <w:r w:rsidRPr="003D7B65">
        <w:rPr>
          <w:rFonts w:ascii="Times New Roman" w:hAnsi="Times New Roman" w:cs="Times New Roman"/>
          <w:sz w:val="24"/>
          <w:lang w:val="kk-KZ"/>
        </w:rPr>
        <w:t xml:space="preserve"> алу </w:t>
      </w:r>
      <w:r w:rsidRPr="003D7B65">
        <w:rPr>
          <w:rStyle w:val="anegp0gi0b9av8jahpyh"/>
          <w:rFonts w:ascii="Times New Roman" w:hAnsi="Times New Roman" w:cs="Times New Roman"/>
          <w:sz w:val="24"/>
          <w:lang w:val="kk-KZ"/>
        </w:rPr>
        <w:t>әдісімен</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атмосфераның</w:t>
      </w:r>
      <w:r w:rsidRPr="003D7B65">
        <w:rPr>
          <w:rFonts w:ascii="Times New Roman" w:hAnsi="Times New Roman" w:cs="Times New Roman"/>
          <w:sz w:val="24"/>
          <w:lang w:val="kk-KZ"/>
        </w:rPr>
        <w:t xml:space="preserve"> жер үсті </w:t>
      </w:r>
      <w:r w:rsidRPr="003D7B65">
        <w:rPr>
          <w:rStyle w:val="anegp0gi0b9av8jahpyh"/>
          <w:rFonts w:ascii="Times New Roman" w:hAnsi="Times New Roman" w:cs="Times New Roman"/>
          <w:sz w:val="24"/>
          <w:lang w:val="kk-KZ"/>
        </w:rPr>
        <w:t>қабатының</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радиоактивті</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ластануына</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бақылау</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жүргізілді.</w:t>
      </w:r>
      <w:r w:rsidRPr="003D7B65">
        <w:rPr>
          <w:rFonts w:ascii="Times New Roman" w:hAnsi="Times New Roman" w:cs="Times New Roman"/>
          <w:sz w:val="24"/>
          <w:lang w:val="kk-KZ"/>
        </w:rPr>
        <w:t xml:space="preserve"> </w:t>
      </w:r>
    </w:p>
    <w:p w:rsidR="003D7B65" w:rsidRDefault="003D7B65" w:rsidP="003D7B65">
      <w:pPr>
        <w:spacing w:after="0" w:line="240" w:lineRule="auto"/>
        <w:ind w:firstLine="708"/>
        <w:jc w:val="both"/>
        <w:rPr>
          <w:rFonts w:ascii="Times New Roman" w:hAnsi="Times New Roman" w:cs="Times New Roman"/>
          <w:sz w:val="24"/>
          <w:lang w:val="kk-KZ"/>
        </w:rPr>
      </w:pPr>
      <w:r w:rsidRPr="003D7B65">
        <w:rPr>
          <w:rStyle w:val="anegp0gi0b9av8jahpyh"/>
          <w:rFonts w:ascii="Times New Roman" w:hAnsi="Times New Roman" w:cs="Times New Roman"/>
          <w:sz w:val="24"/>
          <w:lang w:val="kk-KZ"/>
        </w:rPr>
        <w:t>2024</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жылы</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радиациялық</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гамма-фонның</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орташа</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мәні</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0,15</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мкЗв/сағ</w:t>
      </w:r>
      <w:r w:rsidRPr="003D7B65">
        <w:rPr>
          <w:rFonts w:ascii="Times New Roman" w:hAnsi="Times New Roman" w:cs="Times New Roman"/>
          <w:sz w:val="24"/>
          <w:lang w:val="kk-KZ"/>
        </w:rPr>
        <w:t xml:space="preserve"> құрады </w:t>
      </w:r>
      <w:r w:rsidRPr="003D7B65">
        <w:rPr>
          <w:rStyle w:val="anegp0gi0b9av8jahpyh"/>
          <w:rFonts w:ascii="Times New Roman" w:hAnsi="Times New Roman" w:cs="Times New Roman"/>
          <w:sz w:val="24"/>
          <w:lang w:val="kk-KZ"/>
        </w:rPr>
        <w:t>және</w:t>
      </w:r>
      <w:r w:rsidRPr="003D7B65">
        <w:rPr>
          <w:rFonts w:ascii="Times New Roman" w:hAnsi="Times New Roman" w:cs="Times New Roman"/>
          <w:sz w:val="24"/>
          <w:lang w:val="kk-KZ"/>
        </w:rPr>
        <w:t xml:space="preserve"> рұқсат етілген </w:t>
      </w:r>
      <w:r w:rsidRPr="003D7B65">
        <w:rPr>
          <w:rStyle w:val="anegp0gi0b9av8jahpyh"/>
          <w:rFonts w:ascii="Times New Roman" w:hAnsi="Times New Roman" w:cs="Times New Roman"/>
          <w:sz w:val="24"/>
          <w:lang w:val="kk-KZ"/>
        </w:rPr>
        <w:t>норма</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шегінде</w:t>
      </w:r>
      <w:r w:rsidRPr="003D7B65">
        <w:rPr>
          <w:rFonts w:ascii="Times New Roman" w:hAnsi="Times New Roman" w:cs="Times New Roman"/>
          <w:sz w:val="24"/>
          <w:lang w:val="kk-KZ"/>
        </w:rPr>
        <w:t xml:space="preserve"> болды </w:t>
      </w:r>
      <w:r w:rsidRPr="003D7B65">
        <w:rPr>
          <w:rStyle w:val="anegp0gi0b9av8jahpyh"/>
          <w:rFonts w:ascii="Times New Roman" w:hAnsi="Times New Roman" w:cs="Times New Roman"/>
          <w:sz w:val="24"/>
          <w:lang w:val="kk-KZ"/>
        </w:rPr>
        <w:t>(0,06–0,25</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мкЗв/сағ).</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Атмосфераның</w:t>
      </w:r>
      <w:r w:rsidRPr="003D7B65">
        <w:rPr>
          <w:rFonts w:ascii="Times New Roman" w:hAnsi="Times New Roman" w:cs="Times New Roman"/>
          <w:sz w:val="24"/>
          <w:lang w:val="kk-KZ"/>
        </w:rPr>
        <w:t xml:space="preserve"> беткі </w:t>
      </w:r>
      <w:r w:rsidRPr="003D7B65">
        <w:rPr>
          <w:rStyle w:val="anegp0gi0b9av8jahpyh"/>
          <w:rFonts w:ascii="Times New Roman" w:hAnsi="Times New Roman" w:cs="Times New Roman"/>
          <w:sz w:val="24"/>
          <w:lang w:val="kk-KZ"/>
        </w:rPr>
        <w:t>қабатындағы</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радиоактивті</w:t>
      </w:r>
      <w:r w:rsidRPr="003D7B65">
        <w:rPr>
          <w:rFonts w:ascii="Times New Roman" w:hAnsi="Times New Roman" w:cs="Times New Roman"/>
          <w:sz w:val="24"/>
          <w:lang w:val="kk-KZ"/>
        </w:rPr>
        <w:t xml:space="preserve"> түсулердің орташа </w:t>
      </w:r>
      <w:r w:rsidRPr="003D7B65">
        <w:rPr>
          <w:rStyle w:val="anegp0gi0b9av8jahpyh"/>
          <w:rFonts w:ascii="Times New Roman" w:hAnsi="Times New Roman" w:cs="Times New Roman"/>
          <w:sz w:val="24"/>
          <w:lang w:val="kk-KZ"/>
        </w:rPr>
        <w:t>тәуліктік</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тығыздығы</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2,0</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Бк</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м2</w:t>
      </w:r>
      <w:r w:rsidRPr="003D7B65">
        <w:rPr>
          <w:rFonts w:ascii="Times New Roman" w:hAnsi="Times New Roman" w:cs="Times New Roman"/>
          <w:sz w:val="24"/>
          <w:lang w:val="kk-KZ"/>
        </w:rPr>
        <w:t xml:space="preserve"> құрады</w:t>
      </w:r>
      <w:r w:rsidRPr="003D7B65">
        <w:rPr>
          <w:rStyle w:val="anegp0gi0b9av8jahpyh"/>
          <w:rFonts w:ascii="Times New Roman" w:hAnsi="Times New Roman" w:cs="Times New Roman"/>
          <w:sz w:val="24"/>
          <w:lang w:val="kk-KZ"/>
        </w:rPr>
        <w:t>,</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бұл</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шекті</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рұқсат</w:t>
      </w:r>
      <w:r w:rsidRPr="003D7B65">
        <w:rPr>
          <w:rFonts w:ascii="Times New Roman" w:hAnsi="Times New Roman" w:cs="Times New Roman"/>
          <w:sz w:val="24"/>
          <w:lang w:val="kk-KZ"/>
        </w:rPr>
        <w:t xml:space="preserve"> етілген </w:t>
      </w:r>
      <w:r w:rsidRPr="003D7B65">
        <w:rPr>
          <w:rStyle w:val="anegp0gi0b9av8jahpyh"/>
          <w:rFonts w:ascii="Times New Roman" w:hAnsi="Times New Roman" w:cs="Times New Roman"/>
          <w:sz w:val="24"/>
          <w:lang w:val="kk-KZ"/>
        </w:rPr>
        <w:t>деңгейден</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аспайды.</w:t>
      </w:r>
      <w:r w:rsidRPr="003D7B65">
        <w:rPr>
          <w:rFonts w:ascii="Times New Roman" w:hAnsi="Times New Roman" w:cs="Times New Roman"/>
          <w:sz w:val="24"/>
          <w:lang w:val="kk-KZ"/>
        </w:rPr>
        <w:t xml:space="preserve"> </w:t>
      </w:r>
    </w:p>
    <w:p w:rsidR="001271C2" w:rsidRPr="003D7B65" w:rsidRDefault="003D7B65" w:rsidP="003D7B65">
      <w:pPr>
        <w:spacing w:after="0" w:line="240" w:lineRule="auto"/>
        <w:ind w:firstLine="708"/>
        <w:jc w:val="both"/>
        <w:rPr>
          <w:rFonts w:ascii="Times New Roman" w:eastAsia="BatangChe" w:hAnsi="Times New Roman" w:cs="Times New Roman"/>
          <w:sz w:val="24"/>
          <w:szCs w:val="24"/>
          <w:lang w:val="kk-KZ"/>
        </w:rPr>
      </w:pPr>
      <w:r w:rsidRPr="003D7B65">
        <w:rPr>
          <w:rStyle w:val="anegp0gi0b9av8jahpyh"/>
          <w:rFonts w:ascii="Times New Roman" w:hAnsi="Times New Roman" w:cs="Times New Roman"/>
          <w:sz w:val="24"/>
          <w:lang w:val="kk-KZ"/>
        </w:rPr>
        <w:t>Толығырақ</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ақпарат</w:t>
      </w:r>
      <w:r w:rsidR="000945E4">
        <w:rPr>
          <w:rStyle w:val="anegp0gi0b9av8jahpyh"/>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"Қазгидромет"</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РМК</w:t>
      </w:r>
      <w:r w:rsidRPr="003D7B65">
        <w:rPr>
          <w:rFonts w:ascii="Times New Roman" w:hAnsi="Times New Roman" w:cs="Times New Roman"/>
          <w:sz w:val="24"/>
          <w:lang w:val="kk-KZ"/>
        </w:rPr>
        <w:t xml:space="preserve"> </w:t>
      </w:r>
      <w:r w:rsidRPr="003D7B65">
        <w:rPr>
          <w:rStyle w:val="anegp0gi0b9av8jahpyh"/>
          <w:rFonts w:ascii="Times New Roman" w:hAnsi="Times New Roman" w:cs="Times New Roman"/>
          <w:sz w:val="24"/>
          <w:lang w:val="kk-KZ"/>
        </w:rPr>
        <w:t>сайтында</w:t>
      </w:r>
      <w:r w:rsidRPr="003D7B65">
        <w:rPr>
          <w:rFonts w:ascii="Times New Roman" w:hAnsi="Times New Roman" w:cs="Times New Roman"/>
          <w:sz w:val="24"/>
          <w:lang w:val="kk-KZ"/>
        </w:rPr>
        <w:t xml:space="preserve"> орналастырылған</w:t>
      </w:r>
      <w:r w:rsidR="001271C2" w:rsidRPr="003D7B65">
        <w:rPr>
          <w:rFonts w:ascii="Times New Roman" w:eastAsia="BatangChe" w:hAnsi="Times New Roman" w:cs="Times New Roman"/>
          <w:sz w:val="28"/>
          <w:szCs w:val="24"/>
          <w:lang w:val="kk-KZ"/>
        </w:rPr>
        <w:t xml:space="preserve"> </w:t>
      </w:r>
      <w:r w:rsidR="001271C2" w:rsidRPr="003D7B65">
        <w:rPr>
          <w:rFonts w:ascii="Times New Roman" w:eastAsia="BatangChe" w:hAnsi="Times New Roman" w:cs="Times New Roman"/>
          <w:sz w:val="24"/>
          <w:szCs w:val="24"/>
          <w:lang w:val="kk-KZ"/>
        </w:rPr>
        <w:t>(</w:t>
      </w:r>
      <w:hyperlink r:id="rId230" w:history="1">
        <w:r w:rsidR="001271C2" w:rsidRPr="003D7B65">
          <w:rPr>
            <w:rFonts w:ascii="Times New Roman" w:eastAsia="BatangChe" w:hAnsi="Times New Roman" w:cs="Times New Roman"/>
            <w:color w:val="0563C1" w:themeColor="hyperlink"/>
            <w:sz w:val="24"/>
            <w:szCs w:val="24"/>
            <w:u w:val="single"/>
            <w:lang w:val="kk-KZ"/>
          </w:rPr>
          <w:t>https://www.kazhydromet.kz/ru/ecology/ezhemesyachnyy-informacionnyy-byulleten-o-sostoyanii-okruzhayuschey-sredy/2024</w:t>
        </w:r>
      </w:hyperlink>
      <w:r w:rsidR="001271C2" w:rsidRPr="003D7B65">
        <w:rPr>
          <w:rFonts w:ascii="Times New Roman" w:eastAsia="BatangChe" w:hAnsi="Times New Roman" w:cs="Times New Roman"/>
          <w:sz w:val="24"/>
          <w:szCs w:val="24"/>
          <w:lang w:val="kk-KZ"/>
        </w:rPr>
        <w:t>).</w:t>
      </w:r>
    </w:p>
    <w:p w:rsidR="001271C2" w:rsidRPr="003D7B65" w:rsidRDefault="001271C2" w:rsidP="001271C2">
      <w:pPr>
        <w:spacing w:after="0" w:line="240" w:lineRule="auto"/>
        <w:ind w:firstLine="708"/>
        <w:jc w:val="both"/>
        <w:rPr>
          <w:rFonts w:ascii="Times New Roman" w:eastAsia="Times New Roman" w:hAnsi="Times New Roman" w:cs="Times New Roman"/>
          <w:sz w:val="24"/>
          <w:szCs w:val="24"/>
          <w:lang w:val="kk-KZ" w:eastAsia="ru-RU"/>
        </w:rPr>
      </w:pPr>
    </w:p>
    <w:p w:rsidR="001271C2" w:rsidRPr="00085F9C" w:rsidRDefault="003D7B65" w:rsidP="001271C2">
      <w:pPr>
        <w:spacing w:after="0" w:line="240" w:lineRule="auto"/>
        <w:ind w:firstLine="708"/>
        <w:jc w:val="both"/>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12.20.7. ҚАЛДЫҚТАР</w:t>
      </w:r>
    </w:p>
    <w:p w:rsidR="001271C2" w:rsidRPr="00085F9C" w:rsidRDefault="001271C2" w:rsidP="001271C2">
      <w:pPr>
        <w:spacing w:after="0" w:line="240" w:lineRule="auto"/>
        <w:ind w:firstLine="708"/>
        <w:jc w:val="both"/>
        <w:rPr>
          <w:rFonts w:ascii="Times New Roman" w:eastAsia="Times New Roman" w:hAnsi="Times New Roman" w:cs="Times New Roman"/>
          <w:b/>
          <w:bCs/>
          <w:sz w:val="24"/>
          <w:szCs w:val="24"/>
          <w:lang w:val="kk-KZ" w:eastAsia="ru-RU"/>
        </w:rPr>
      </w:pPr>
    </w:p>
    <w:p w:rsidR="001271C2" w:rsidRPr="00085F9C" w:rsidRDefault="003D7B65" w:rsidP="001271C2">
      <w:pPr>
        <w:spacing w:after="0" w:line="240" w:lineRule="auto"/>
        <w:ind w:firstLine="708"/>
        <w:jc w:val="both"/>
        <w:rPr>
          <w:rFonts w:ascii="Times New Roman" w:eastAsia="Times New Roman" w:hAnsi="Times New Roman" w:cs="Times New Roman"/>
          <w:b/>
          <w:bCs/>
          <w:i/>
          <w:sz w:val="24"/>
          <w:szCs w:val="24"/>
          <w:lang w:val="kk-KZ" w:eastAsia="ru-RU"/>
        </w:rPr>
      </w:pPr>
      <w:r>
        <w:rPr>
          <w:rFonts w:ascii="Times New Roman" w:eastAsia="Times New Roman" w:hAnsi="Times New Roman" w:cs="Times New Roman"/>
          <w:b/>
          <w:bCs/>
          <w:i/>
          <w:sz w:val="24"/>
          <w:szCs w:val="24"/>
          <w:lang w:val="kk-KZ" w:eastAsia="ru-RU"/>
        </w:rPr>
        <w:t>Тұрмыстық қатты заттар</w:t>
      </w:r>
    </w:p>
    <w:p w:rsidR="001271C2" w:rsidRPr="00085F9C" w:rsidRDefault="003D7B65" w:rsidP="001271C2">
      <w:pPr>
        <w:spacing w:after="0" w:line="240" w:lineRule="auto"/>
        <w:ind w:firstLine="708"/>
        <w:jc w:val="both"/>
        <w:rPr>
          <w:rFonts w:ascii="Times New Roman" w:eastAsia="Times New Roman" w:hAnsi="Times New Roman" w:cs="Times New Roman"/>
          <w:bCs/>
          <w:sz w:val="24"/>
          <w:szCs w:val="24"/>
          <w:lang w:val="kk-KZ" w:eastAsia="ru-RU"/>
        </w:rPr>
      </w:pPr>
      <w:r w:rsidRPr="003D7B65">
        <w:rPr>
          <w:rFonts w:ascii="Times New Roman" w:eastAsia="Times New Roman" w:hAnsi="Times New Roman" w:cs="Times New Roman"/>
          <w:bCs/>
          <w:sz w:val="24"/>
          <w:szCs w:val="24"/>
          <w:lang w:val="kk-KZ" w:eastAsia="ru-RU"/>
        </w:rPr>
        <w:t>2024 жылы Шымкент қаласында 293 653 тонна қалдық (2023 ж. - 303 532 тонна) жиналды, оның ішінде коммуналдық - 252 623 тонна. Коммуналдық қалдықтардың көп бөлігі аралас қалдықтардан тұрады - 222 891 тонна.</w:t>
      </w:r>
    </w:p>
    <w:p w:rsidR="001271C2" w:rsidRPr="00085F9C" w:rsidRDefault="001271C2" w:rsidP="001271C2">
      <w:pPr>
        <w:spacing w:after="0" w:line="240" w:lineRule="auto"/>
        <w:ind w:firstLine="708"/>
        <w:jc w:val="right"/>
        <w:rPr>
          <w:rFonts w:ascii="Times New Roman" w:eastAsia="Times New Roman" w:hAnsi="Times New Roman" w:cs="Times New Roman"/>
          <w:b/>
          <w:bCs/>
          <w:sz w:val="24"/>
          <w:szCs w:val="24"/>
          <w:lang w:val="kk-KZ" w:eastAsia="ru-RU"/>
        </w:rPr>
      </w:pPr>
      <w:r w:rsidRPr="00085F9C">
        <w:rPr>
          <w:rFonts w:ascii="Times New Roman" w:eastAsia="Times New Roman" w:hAnsi="Times New Roman" w:cs="Times New Roman"/>
          <w:b/>
          <w:bCs/>
          <w:sz w:val="24"/>
          <w:szCs w:val="24"/>
          <w:lang w:val="kk-KZ" w:eastAsia="ru-RU"/>
        </w:rPr>
        <w:t>12.20.</w:t>
      </w:r>
      <w:r>
        <w:rPr>
          <w:rFonts w:ascii="Times New Roman" w:eastAsia="Times New Roman" w:hAnsi="Times New Roman" w:cs="Times New Roman"/>
          <w:b/>
          <w:bCs/>
          <w:sz w:val="24"/>
          <w:szCs w:val="24"/>
          <w:lang w:val="kk-KZ" w:eastAsia="ru-RU"/>
        </w:rPr>
        <w:t>4</w:t>
      </w:r>
      <w:r w:rsidR="003D7B65">
        <w:rPr>
          <w:rFonts w:ascii="Times New Roman" w:eastAsia="Times New Roman" w:hAnsi="Times New Roman" w:cs="Times New Roman"/>
          <w:b/>
          <w:bCs/>
          <w:sz w:val="24"/>
          <w:szCs w:val="24"/>
          <w:lang w:val="kk-KZ" w:eastAsia="ru-RU"/>
        </w:rPr>
        <w:t>-сурет</w:t>
      </w:r>
    </w:p>
    <w:p w:rsidR="001271C2" w:rsidRPr="00085F9C" w:rsidRDefault="003D7B65" w:rsidP="001271C2">
      <w:pPr>
        <w:spacing w:after="0" w:line="240" w:lineRule="auto"/>
        <w:ind w:firstLine="708"/>
        <w:jc w:val="center"/>
        <w:rPr>
          <w:rFonts w:ascii="Times New Roman" w:eastAsia="Times New Roman" w:hAnsi="Times New Roman" w:cs="Times New Roman"/>
          <w:b/>
          <w:bCs/>
          <w:sz w:val="24"/>
          <w:szCs w:val="24"/>
          <w:lang w:val="kk-KZ" w:eastAsia="ru-RU"/>
        </w:rPr>
      </w:pPr>
      <w:r w:rsidRPr="003D7B65">
        <w:rPr>
          <w:rFonts w:ascii="Times New Roman" w:eastAsia="Times New Roman" w:hAnsi="Times New Roman" w:cs="Times New Roman"/>
          <w:b/>
          <w:bCs/>
          <w:sz w:val="24"/>
          <w:szCs w:val="24"/>
          <w:lang w:val="kk-KZ" w:eastAsia="ru-RU"/>
        </w:rPr>
        <w:t>2024 жылы Шымкент қаласында коммуналдық қалдықтардың қозғалысы, тонна</w:t>
      </w:r>
    </w:p>
    <w:p w:rsidR="001271C2" w:rsidRPr="00085F9C" w:rsidRDefault="0092307F" w:rsidP="001271C2">
      <w:pPr>
        <w:spacing w:after="0" w:line="240" w:lineRule="auto"/>
        <w:ind w:firstLine="708"/>
        <w:jc w:val="center"/>
        <w:rPr>
          <w:rFonts w:ascii="Times New Roman" w:eastAsia="Times New Roman" w:hAnsi="Times New Roman" w:cs="Times New Roman"/>
          <w:b/>
          <w:bCs/>
          <w:i/>
          <w:noProof/>
          <w:sz w:val="24"/>
          <w:szCs w:val="24"/>
          <w:lang w:eastAsia="ru-RU"/>
        </w:rPr>
      </w:pPr>
      <w:r>
        <w:rPr>
          <w:rFonts w:ascii="Times New Roman" w:eastAsia="Times New Roman" w:hAnsi="Times New Roman" w:cs="Times New Roman"/>
          <w:b/>
          <w:bCs/>
          <w:i/>
          <w:noProof/>
          <w:sz w:val="24"/>
          <w:szCs w:val="24"/>
          <w:lang w:eastAsia="ru-RU"/>
        </w:rPr>
        <w:drawing>
          <wp:inline distT="0" distB="0" distL="0" distR="0" wp14:anchorId="7FBB5B7F">
            <wp:extent cx="4584700" cy="2755900"/>
            <wp:effectExtent l="0" t="0" r="6350" b="635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1271C2" w:rsidRPr="00085F9C" w:rsidRDefault="003D7B65" w:rsidP="003D7B65">
      <w:pPr>
        <w:spacing w:after="0" w:line="240" w:lineRule="auto"/>
        <w:ind w:firstLine="708"/>
        <w:jc w:val="center"/>
        <w:rPr>
          <w:rFonts w:ascii="Times New Roman" w:eastAsia="Times New Roman" w:hAnsi="Times New Roman" w:cs="Times New Roman"/>
          <w:bCs/>
          <w:i/>
          <w:sz w:val="24"/>
          <w:szCs w:val="24"/>
          <w:lang w:val="kk-KZ" w:eastAsia="ru-RU"/>
        </w:rPr>
      </w:pPr>
      <w:r>
        <w:rPr>
          <w:rFonts w:ascii="Times New Roman" w:eastAsia="Times New Roman" w:hAnsi="Times New Roman" w:cs="Times New Roman"/>
          <w:bCs/>
          <w:i/>
          <w:sz w:val="24"/>
          <w:szCs w:val="24"/>
          <w:lang w:val="kk-KZ" w:eastAsia="ru-RU"/>
        </w:rPr>
        <w:t>Дереккөз: ҚР СЖРА Ұлттық статистика бюросы</w:t>
      </w:r>
      <w:r w:rsidR="001576D0">
        <w:rPr>
          <w:rFonts w:ascii="Times New Roman" w:eastAsia="Times New Roman" w:hAnsi="Times New Roman" w:cs="Times New Roman"/>
          <w:bCs/>
          <w:i/>
          <w:sz w:val="24"/>
          <w:szCs w:val="24"/>
          <w:lang w:val="kk-KZ" w:eastAsia="ru-RU"/>
        </w:rPr>
        <w:t>.</w:t>
      </w:r>
    </w:p>
    <w:p w:rsidR="003D7B65" w:rsidRPr="003D7B65" w:rsidRDefault="003D7B65" w:rsidP="003D7B65">
      <w:pPr>
        <w:spacing w:after="0" w:line="240" w:lineRule="auto"/>
        <w:ind w:firstLine="709"/>
        <w:jc w:val="both"/>
        <w:rPr>
          <w:rFonts w:ascii="Times New Roman" w:eastAsia="Times New Roman" w:hAnsi="Times New Roman" w:cs="Times New Roman"/>
          <w:sz w:val="24"/>
          <w:szCs w:val="24"/>
          <w:lang w:val="kk-KZ" w:eastAsia="ru-RU"/>
        </w:rPr>
      </w:pPr>
      <w:r w:rsidRPr="003D7B65">
        <w:rPr>
          <w:rFonts w:ascii="Times New Roman" w:eastAsia="Times New Roman" w:hAnsi="Times New Roman" w:cs="Times New Roman"/>
          <w:sz w:val="24"/>
          <w:szCs w:val="24"/>
          <w:lang w:val="kk-KZ" w:eastAsia="ru-RU"/>
        </w:rPr>
        <w:t>Суреттен көріп отырғанымыздай, қалдықтардың негізгі бөлігі ҚТҚ үшін полигондарға жіберіледі. Қалада қалдықтарды жинау және шығарумен 22 же</w:t>
      </w:r>
      <w:r w:rsidR="000945E4">
        <w:rPr>
          <w:rFonts w:ascii="Times New Roman" w:eastAsia="Times New Roman" w:hAnsi="Times New Roman" w:cs="Times New Roman"/>
          <w:sz w:val="24"/>
          <w:szCs w:val="24"/>
          <w:lang w:val="kk-KZ" w:eastAsia="ru-RU"/>
        </w:rPr>
        <w:t>ке кәсіпорын айналысады. ЭТРМ ҚР</w:t>
      </w:r>
      <w:r w:rsidRPr="003D7B65">
        <w:rPr>
          <w:rFonts w:ascii="Times New Roman" w:eastAsia="Times New Roman" w:hAnsi="Times New Roman" w:cs="Times New Roman"/>
          <w:sz w:val="24"/>
          <w:szCs w:val="24"/>
          <w:lang w:val="kk-KZ" w:eastAsia="ru-RU"/>
        </w:rPr>
        <w:t xml:space="preserve"> ақпараты бойынша, Шымкент қаласында қалдықтарды қайта өңдеу және кәдеге жарату үлесі 2024 жылдың бірінші жартыжылдығында 34% -. құрады. </w:t>
      </w:r>
    </w:p>
    <w:p w:rsidR="003D7B65" w:rsidRPr="003D7B65" w:rsidRDefault="003D7B65" w:rsidP="003D7B65">
      <w:pPr>
        <w:spacing w:after="0" w:line="240" w:lineRule="auto"/>
        <w:ind w:firstLine="709"/>
        <w:jc w:val="both"/>
        <w:rPr>
          <w:rFonts w:ascii="Times New Roman" w:eastAsia="Times New Roman" w:hAnsi="Times New Roman" w:cs="Times New Roman"/>
          <w:sz w:val="24"/>
          <w:szCs w:val="24"/>
          <w:lang w:val="kk-KZ" w:eastAsia="ru-RU"/>
        </w:rPr>
      </w:pPr>
      <w:r w:rsidRPr="003D7B65">
        <w:rPr>
          <w:rFonts w:ascii="Times New Roman" w:eastAsia="Times New Roman" w:hAnsi="Times New Roman" w:cs="Times New Roman"/>
          <w:sz w:val="24"/>
          <w:szCs w:val="24"/>
          <w:lang w:val="kk-KZ" w:eastAsia="ru-RU"/>
        </w:rPr>
        <w:t>Қаланың жергілікті атқарушы органы "Шымкент қаласында қатты-тұрмыстық қалдықтарды жинау, әкету және сұрыптау" мемлекеттік-жекешелік әріптестігі шеңберінде жобаны қарайды, оған қуаттылығы жылына 300 мың тонна қоқыс сұрыптау зауытының, арнайы техниканың жұмысын және қоқыс контейнерлерінің толып кетуін бақылау диспетчерлік пунктінің құрылысы, кемінде 200 жерасты контейнерлері мен бейнекамералар орнату,  қалдықтарды бөлек жинау, пайдаланылатын контейнерлерге қызмет көрсету, ҚТҚ жинау және шығару</w:t>
      </w:r>
      <w:r w:rsidR="00C608F4">
        <w:rPr>
          <w:rFonts w:ascii="Times New Roman" w:eastAsia="Times New Roman" w:hAnsi="Times New Roman" w:cs="Times New Roman"/>
          <w:sz w:val="24"/>
          <w:szCs w:val="24"/>
          <w:lang w:val="kk-KZ" w:eastAsia="ru-RU"/>
        </w:rPr>
        <w:t xml:space="preserve"> кіреді</w:t>
      </w:r>
      <w:r w:rsidRPr="003D7B65">
        <w:rPr>
          <w:rFonts w:ascii="Times New Roman" w:eastAsia="Times New Roman" w:hAnsi="Times New Roman" w:cs="Times New Roman"/>
          <w:sz w:val="24"/>
          <w:szCs w:val="24"/>
          <w:lang w:val="kk-KZ" w:eastAsia="ru-RU"/>
        </w:rPr>
        <w:t>. Жоба 10 жылға есептелген, құрылыстың басталуы-2025 жыл. Осы жобаны іске асыруға жұмсалатын шығындар инвесторға жүктеледі, жобаны Мемлекет</w:t>
      </w:r>
      <w:r w:rsidR="00C608F4">
        <w:rPr>
          <w:rFonts w:ascii="Times New Roman" w:eastAsia="Times New Roman" w:hAnsi="Times New Roman" w:cs="Times New Roman"/>
          <w:sz w:val="24"/>
          <w:szCs w:val="24"/>
          <w:lang w:val="kk-KZ" w:eastAsia="ru-RU"/>
        </w:rPr>
        <w:t>тік</w:t>
      </w:r>
      <w:r w:rsidRPr="003D7B65">
        <w:rPr>
          <w:rFonts w:ascii="Times New Roman" w:eastAsia="Times New Roman" w:hAnsi="Times New Roman" w:cs="Times New Roman"/>
          <w:sz w:val="24"/>
          <w:szCs w:val="24"/>
          <w:lang w:val="kk-KZ" w:eastAsia="ru-RU"/>
        </w:rPr>
        <w:t xml:space="preserve"> қаржыландыру көзделмеген. Жоба ашық конкурсқа қойылды.</w:t>
      </w:r>
    </w:p>
    <w:p w:rsidR="003D7B65" w:rsidRPr="00AB1E85" w:rsidRDefault="00AB1E85" w:rsidP="003D7B65">
      <w:pPr>
        <w:spacing w:after="0" w:line="240" w:lineRule="auto"/>
        <w:ind w:firstLine="709"/>
        <w:jc w:val="both"/>
        <w:rPr>
          <w:rFonts w:ascii="Times New Roman" w:eastAsia="Times New Roman" w:hAnsi="Times New Roman" w:cs="Times New Roman"/>
          <w:b/>
          <w:i/>
          <w:sz w:val="24"/>
          <w:szCs w:val="24"/>
          <w:lang w:val="kk-KZ" w:eastAsia="ru-RU"/>
        </w:rPr>
      </w:pPr>
      <w:r w:rsidRPr="00AB1E85">
        <w:rPr>
          <w:rFonts w:ascii="Times New Roman" w:eastAsia="Times New Roman" w:hAnsi="Times New Roman" w:cs="Times New Roman"/>
          <w:b/>
          <w:i/>
          <w:sz w:val="24"/>
          <w:szCs w:val="24"/>
          <w:lang w:val="kk-KZ" w:eastAsia="ru-RU"/>
        </w:rPr>
        <w:t>Полигондар</w:t>
      </w:r>
    </w:p>
    <w:p w:rsidR="003D7B65" w:rsidRPr="00223AAB" w:rsidRDefault="003D7B65" w:rsidP="003D7B65">
      <w:pPr>
        <w:spacing w:after="0" w:line="240" w:lineRule="auto"/>
        <w:ind w:firstLine="709"/>
        <w:jc w:val="both"/>
        <w:rPr>
          <w:rFonts w:ascii="Times New Roman" w:eastAsia="Times New Roman" w:hAnsi="Times New Roman" w:cs="Times New Roman"/>
          <w:sz w:val="24"/>
          <w:szCs w:val="24"/>
          <w:lang w:val="kk-KZ" w:eastAsia="ru-RU"/>
        </w:rPr>
      </w:pPr>
      <w:r w:rsidRPr="003D7B65">
        <w:rPr>
          <w:rFonts w:ascii="Times New Roman" w:eastAsia="Times New Roman" w:hAnsi="Times New Roman" w:cs="Times New Roman"/>
          <w:sz w:val="24"/>
          <w:szCs w:val="24"/>
          <w:lang w:val="kk-KZ" w:eastAsia="ru-RU"/>
        </w:rPr>
        <w:t xml:space="preserve">ҚТҚ үшін жалғыз полигон Шымкент қаласының Ақтас-1 кентінде 29 га учаскеде орналасқан. полигонның жанында өнімділігі күніне 600 тонна қалдықты құрайтын "Green line "МӨЗ" ЖШС сұрыптау зауыты орналасқан. </w:t>
      </w:r>
      <w:r w:rsidRPr="00223AAB">
        <w:rPr>
          <w:rFonts w:ascii="Times New Roman" w:eastAsia="Times New Roman" w:hAnsi="Times New Roman" w:cs="Times New Roman"/>
          <w:sz w:val="24"/>
          <w:szCs w:val="24"/>
          <w:lang w:val="kk-KZ" w:eastAsia="ru-RU"/>
        </w:rPr>
        <w:t>2023 жылы зауыт жұмыс істемеді, жөндеу</w:t>
      </w:r>
      <w:r w:rsidR="00C608F4">
        <w:rPr>
          <w:rFonts w:ascii="Times New Roman" w:eastAsia="Times New Roman" w:hAnsi="Times New Roman" w:cs="Times New Roman"/>
          <w:sz w:val="24"/>
          <w:szCs w:val="24"/>
          <w:lang w:val="kk-KZ" w:eastAsia="ru-RU"/>
        </w:rPr>
        <w:t xml:space="preserve"> жұмыстарын жүргізу</w:t>
      </w:r>
      <w:r w:rsidRPr="00223AAB">
        <w:rPr>
          <w:rFonts w:ascii="Times New Roman" w:eastAsia="Times New Roman" w:hAnsi="Times New Roman" w:cs="Times New Roman"/>
          <w:sz w:val="24"/>
          <w:szCs w:val="24"/>
          <w:lang w:val="kk-KZ" w:eastAsia="ru-RU"/>
        </w:rPr>
        <w:t xml:space="preserve"> қажет.</w:t>
      </w:r>
    </w:p>
    <w:p w:rsidR="003D7B65" w:rsidRPr="00AB1E85" w:rsidRDefault="003D7B65" w:rsidP="003D7B65">
      <w:pPr>
        <w:spacing w:after="0" w:line="240" w:lineRule="auto"/>
        <w:ind w:firstLine="709"/>
        <w:jc w:val="both"/>
        <w:rPr>
          <w:rFonts w:ascii="Times New Roman" w:eastAsia="Times New Roman" w:hAnsi="Times New Roman" w:cs="Times New Roman"/>
          <w:b/>
          <w:i/>
          <w:sz w:val="24"/>
          <w:szCs w:val="24"/>
          <w:lang w:val="kk-KZ" w:eastAsia="ru-RU"/>
        </w:rPr>
      </w:pPr>
      <w:r w:rsidRPr="00AB1E85">
        <w:rPr>
          <w:rFonts w:ascii="Times New Roman" w:eastAsia="Times New Roman" w:hAnsi="Times New Roman" w:cs="Times New Roman"/>
          <w:b/>
          <w:i/>
          <w:sz w:val="24"/>
          <w:szCs w:val="24"/>
          <w:lang w:val="kk-KZ" w:eastAsia="ru-RU"/>
        </w:rPr>
        <w:t>Стихиялық полигондар</w:t>
      </w:r>
    </w:p>
    <w:p w:rsidR="003D7B65" w:rsidRPr="00223AAB" w:rsidRDefault="003D7B65" w:rsidP="003D7B65">
      <w:pPr>
        <w:spacing w:after="0" w:line="240" w:lineRule="auto"/>
        <w:ind w:firstLine="709"/>
        <w:jc w:val="both"/>
        <w:rPr>
          <w:rFonts w:ascii="Times New Roman" w:eastAsia="Times New Roman" w:hAnsi="Times New Roman" w:cs="Times New Roman"/>
          <w:sz w:val="24"/>
          <w:szCs w:val="24"/>
          <w:lang w:val="kk-KZ" w:eastAsia="ru-RU"/>
        </w:rPr>
      </w:pPr>
      <w:r w:rsidRPr="00223AAB">
        <w:rPr>
          <w:rFonts w:ascii="Times New Roman" w:eastAsia="Times New Roman" w:hAnsi="Times New Roman" w:cs="Times New Roman"/>
          <w:sz w:val="24"/>
          <w:szCs w:val="24"/>
          <w:lang w:val="kk-KZ" w:eastAsia="ru-RU"/>
        </w:rPr>
        <w:t>"Қазақстан Ғарыш Сапары" АҚ ғарыштық мониторингінің нәтижелері бойынша 2024 жылы Шымкент қаласында 25 рұқсат етілмеген қоқыс орны анықталды, оның 26-сы жойылды (100%).</w:t>
      </w:r>
    </w:p>
    <w:p w:rsidR="003D7B65" w:rsidRPr="00223AAB" w:rsidRDefault="003D7B65" w:rsidP="003D7B65">
      <w:pPr>
        <w:spacing w:after="0" w:line="240" w:lineRule="auto"/>
        <w:ind w:firstLine="709"/>
        <w:jc w:val="both"/>
        <w:rPr>
          <w:rFonts w:ascii="Times New Roman" w:eastAsia="Times New Roman" w:hAnsi="Times New Roman" w:cs="Times New Roman"/>
          <w:sz w:val="24"/>
          <w:szCs w:val="24"/>
          <w:lang w:val="kk-KZ" w:eastAsia="ru-RU"/>
        </w:rPr>
      </w:pPr>
    </w:p>
    <w:p w:rsidR="001271C2" w:rsidRPr="00085F9C" w:rsidRDefault="001271C2" w:rsidP="003D7B65">
      <w:pPr>
        <w:spacing w:after="0" w:line="240" w:lineRule="auto"/>
        <w:ind w:firstLine="709"/>
        <w:jc w:val="both"/>
        <w:rPr>
          <w:rFonts w:ascii="Times New Roman" w:eastAsia="Times New Roman" w:hAnsi="Times New Roman" w:cs="Times New Roman"/>
          <w:sz w:val="24"/>
          <w:szCs w:val="24"/>
          <w:lang w:val="kk-KZ" w:eastAsia="ru-RU"/>
        </w:rPr>
      </w:pPr>
      <w:r w:rsidRPr="00223AAB">
        <w:rPr>
          <w:rFonts w:ascii="Times New Roman" w:eastAsia="Times New Roman" w:hAnsi="Times New Roman" w:cs="Times New Roman"/>
          <w:sz w:val="24"/>
          <w:szCs w:val="24"/>
          <w:lang w:val="kk-KZ" w:eastAsia="ru-RU"/>
        </w:rPr>
        <w:t>12.20.8.</w:t>
      </w:r>
      <w:r w:rsidR="003D7B65" w:rsidRPr="00223AAB">
        <w:rPr>
          <w:lang w:val="kk-KZ"/>
        </w:rPr>
        <w:t xml:space="preserve"> </w:t>
      </w:r>
      <w:r w:rsidR="003D7B65" w:rsidRPr="00223AAB">
        <w:rPr>
          <w:rFonts w:ascii="Times New Roman" w:eastAsia="Times New Roman" w:hAnsi="Times New Roman" w:cs="Times New Roman"/>
          <w:sz w:val="24"/>
          <w:szCs w:val="24"/>
          <w:lang w:val="kk-KZ" w:eastAsia="ru-RU"/>
        </w:rPr>
        <w:t>ЖЫЛУ ЖӘНЕ ЭЛЕКТР ЭНЕРГИЯСЫН ӨНДІРУ ЖӘНЕ ТҰТЫНУ</w:t>
      </w:r>
    </w:p>
    <w:p w:rsidR="001271C2" w:rsidRPr="00085F9C" w:rsidRDefault="001271C2" w:rsidP="001271C2">
      <w:pPr>
        <w:spacing w:after="0" w:line="240" w:lineRule="auto"/>
        <w:ind w:firstLine="709"/>
        <w:jc w:val="both"/>
        <w:rPr>
          <w:rFonts w:ascii="Times New Roman" w:eastAsia="Times New Roman" w:hAnsi="Times New Roman" w:cs="Times New Roman"/>
          <w:sz w:val="24"/>
          <w:szCs w:val="24"/>
          <w:lang w:val="kk-KZ"/>
        </w:rPr>
      </w:pPr>
    </w:p>
    <w:p w:rsidR="003D7B65" w:rsidRPr="003D7B65" w:rsidRDefault="003D7B65" w:rsidP="003D7B65">
      <w:pPr>
        <w:spacing w:after="0" w:line="240" w:lineRule="auto"/>
        <w:ind w:firstLine="708"/>
        <w:jc w:val="both"/>
        <w:rPr>
          <w:rFonts w:ascii="Times New Roman" w:eastAsia="Times New Roman" w:hAnsi="Times New Roman" w:cs="Times New Roman"/>
          <w:sz w:val="24"/>
          <w:szCs w:val="24"/>
          <w:lang w:val="kk-KZ" w:eastAsia="ru-RU"/>
        </w:rPr>
      </w:pPr>
      <w:r w:rsidRPr="003D7B65">
        <w:rPr>
          <w:rFonts w:ascii="Times New Roman" w:eastAsia="Times New Roman" w:hAnsi="Times New Roman" w:cs="Times New Roman"/>
          <w:sz w:val="24"/>
          <w:szCs w:val="24"/>
          <w:lang w:val="kk-KZ" w:eastAsia="ru-RU"/>
        </w:rPr>
        <w:t xml:space="preserve">Шымкент қаласы әкімдігінің ақпараты бойынша, 2024 жылы қалада электр энергиясын өндіру 868 182,52 мың кВт*сағ, жылу энергиясын өндіру – 572 341 Гкал құрады.  </w:t>
      </w:r>
    </w:p>
    <w:p w:rsidR="001271C2" w:rsidRPr="00223AAB" w:rsidRDefault="003D7B65" w:rsidP="003D7B65">
      <w:pPr>
        <w:spacing w:after="0" w:line="240" w:lineRule="auto"/>
        <w:ind w:firstLine="708"/>
        <w:jc w:val="both"/>
        <w:rPr>
          <w:rFonts w:ascii="Times New Roman" w:eastAsia="Times New Roman" w:hAnsi="Times New Roman" w:cs="Times New Roman"/>
          <w:sz w:val="24"/>
          <w:szCs w:val="24"/>
          <w:lang w:val="kk-KZ" w:eastAsia="ru-RU"/>
        </w:rPr>
      </w:pPr>
      <w:r w:rsidRPr="00223AAB">
        <w:rPr>
          <w:rFonts w:ascii="Times New Roman" w:eastAsia="Times New Roman" w:hAnsi="Times New Roman" w:cs="Times New Roman"/>
          <w:sz w:val="24"/>
          <w:szCs w:val="24"/>
          <w:lang w:val="kk-KZ" w:eastAsia="ru-RU"/>
        </w:rPr>
        <w:t>2024 жылы электр энергиясы мен жылу энергиясын өндіруге өз қажеттіліктеріне жұмсалған электр энергиясының шығыны 90 984,672 мың кВт * сағ құрады.</w:t>
      </w:r>
    </w:p>
    <w:p w:rsidR="001271C2" w:rsidRPr="00A62416" w:rsidRDefault="001271C2" w:rsidP="001271C2">
      <w:pPr>
        <w:spacing w:after="0" w:line="240" w:lineRule="auto"/>
        <w:ind w:firstLine="709"/>
        <w:jc w:val="right"/>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12.20.5</w:t>
      </w:r>
      <w:r w:rsidR="003D7B65">
        <w:rPr>
          <w:rFonts w:ascii="Times New Roman" w:eastAsia="Times New Roman" w:hAnsi="Times New Roman" w:cs="Times New Roman"/>
          <w:b/>
          <w:sz w:val="24"/>
          <w:szCs w:val="24"/>
          <w:lang w:val="kk-KZ" w:eastAsia="ru-RU"/>
        </w:rPr>
        <w:t>-кесте</w:t>
      </w:r>
    </w:p>
    <w:p w:rsidR="001271C2" w:rsidRPr="00AB1E85" w:rsidRDefault="003D7B65" w:rsidP="003D7B65">
      <w:pPr>
        <w:spacing w:after="0" w:line="240" w:lineRule="auto"/>
        <w:ind w:firstLine="709"/>
        <w:jc w:val="center"/>
        <w:rPr>
          <w:rFonts w:ascii="Times New Roman" w:eastAsia="Times New Roman" w:hAnsi="Times New Roman" w:cs="Times New Roman"/>
          <w:b/>
          <w:sz w:val="28"/>
          <w:szCs w:val="24"/>
          <w:highlight w:val="yellow"/>
          <w:lang w:val="kk-KZ" w:eastAsia="ru-RU"/>
        </w:rPr>
      </w:pPr>
      <w:r w:rsidRPr="00AB1E85">
        <w:rPr>
          <w:rStyle w:val="anegp0gi0b9av8jahpyh"/>
          <w:rFonts w:ascii="Times New Roman" w:hAnsi="Times New Roman" w:cs="Times New Roman"/>
          <w:b/>
          <w:sz w:val="24"/>
          <w:lang w:val="kk-KZ"/>
        </w:rPr>
        <w:t>2024</w:t>
      </w:r>
      <w:r w:rsidRPr="00AB1E85">
        <w:rPr>
          <w:rFonts w:ascii="Times New Roman" w:hAnsi="Times New Roman" w:cs="Times New Roman"/>
          <w:b/>
          <w:sz w:val="24"/>
          <w:lang w:val="kk-KZ"/>
        </w:rPr>
        <w:t xml:space="preserve"> </w:t>
      </w:r>
      <w:r w:rsidRPr="00AB1E85">
        <w:rPr>
          <w:rStyle w:val="anegp0gi0b9av8jahpyh"/>
          <w:rFonts w:ascii="Times New Roman" w:hAnsi="Times New Roman" w:cs="Times New Roman"/>
          <w:b/>
          <w:sz w:val="24"/>
          <w:lang w:val="kk-KZ"/>
        </w:rPr>
        <w:t>жылғы</w:t>
      </w:r>
      <w:r w:rsidRPr="00AB1E85">
        <w:rPr>
          <w:rFonts w:ascii="Times New Roman" w:hAnsi="Times New Roman" w:cs="Times New Roman"/>
          <w:b/>
          <w:sz w:val="24"/>
          <w:lang w:val="kk-KZ"/>
        </w:rPr>
        <w:t xml:space="preserve"> </w:t>
      </w:r>
      <w:r w:rsidRPr="00AB1E85">
        <w:rPr>
          <w:rStyle w:val="anegp0gi0b9av8jahpyh"/>
          <w:rFonts w:ascii="Times New Roman" w:hAnsi="Times New Roman" w:cs="Times New Roman"/>
          <w:b/>
          <w:sz w:val="24"/>
          <w:lang w:val="kk-KZ"/>
        </w:rPr>
        <w:t>отын</w:t>
      </w:r>
      <w:r w:rsidRPr="00AB1E85">
        <w:rPr>
          <w:rFonts w:ascii="Times New Roman" w:hAnsi="Times New Roman" w:cs="Times New Roman"/>
          <w:b/>
          <w:sz w:val="24"/>
          <w:lang w:val="kk-KZ"/>
        </w:rPr>
        <w:t xml:space="preserve"> </w:t>
      </w:r>
      <w:r w:rsidRPr="00AB1E85">
        <w:rPr>
          <w:rStyle w:val="anegp0gi0b9av8jahpyh"/>
          <w:rFonts w:ascii="Times New Roman" w:hAnsi="Times New Roman" w:cs="Times New Roman"/>
          <w:b/>
          <w:sz w:val="24"/>
          <w:lang w:val="kk-KZ"/>
        </w:rPr>
        <w:t>шығыстары</w:t>
      </w:r>
      <w:r w:rsidRPr="00AB1E85">
        <w:rPr>
          <w:rFonts w:ascii="Times New Roman" w:hAnsi="Times New Roman" w:cs="Times New Roman"/>
          <w:b/>
          <w:sz w:val="24"/>
          <w:lang w:val="kk-KZ"/>
        </w:rPr>
        <w:t xml:space="preserve">, </w:t>
      </w:r>
      <w:r w:rsidRPr="00AB1E85">
        <w:rPr>
          <w:rStyle w:val="anegp0gi0b9av8jahpyh"/>
          <w:rFonts w:ascii="Times New Roman" w:hAnsi="Times New Roman" w:cs="Times New Roman"/>
          <w:b/>
          <w:sz w:val="24"/>
          <w:lang w:val="kk-KZ"/>
        </w:rPr>
        <w:t>түрлері</w:t>
      </w:r>
      <w:r w:rsidRPr="00AB1E85">
        <w:rPr>
          <w:rFonts w:ascii="Times New Roman" w:hAnsi="Times New Roman" w:cs="Times New Roman"/>
          <w:b/>
          <w:sz w:val="24"/>
          <w:lang w:val="kk-KZ"/>
        </w:rPr>
        <w:t xml:space="preserve"> </w:t>
      </w:r>
      <w:r w:rsidRPr="00AB1E85">
        <w:rPr>
          <w:rStyle w:val="anegp0gi0b9av8jahpyh"/>
          <w:rFonts w:ascii="Times New Roman" w:hAnsi="Times New Roman" w:cs="Times New Roman"/>
          <w:b/>
          <w:sz w:val="24"/>
          <w:lang w:val="kk-KZ"/>
        </w:rPr>
        <w:t>(газ,</w:t>
      </w:r>
      <w:r w:rsidRPr="00AB1E85">
        <w:rPr>
          <w:rFonts w:ascii="Times New Roman" w:hAnsi="Times New Roman" w:cs="Times New Roman"/>
          <w:b/>
          <w:sz w:val="24"/>
          <w:lang w:val="kk-KZ"/>
        </w:rPr>
        <w:t xml:space="preserve"> </w:t>
      </w:r>
      <w:r w:rsidRPr="00AB1E85">
        <w:rPr>
          <w:rStyle w:val="anegp0gi0b9av8jahpyh"/>
          <w:rFonts w:ascii="Times New Roman" w:hAnsi="Times New Roman" w:cs="Times New Roman"/>
          <w:b/>
          <w:sz w:val="24"/>
          <w:lang w:val="kk-KZ"/>
        </w:rPr>
        <w:t>мазут)</w:t>
      </w:r>
      <w:r w:rsidRPr="00AB1E85">
        <w:rPr>
          <w:rFonts w:ascii="Times New Roman" w:hAnsi="Times New Roman" w:cs="Times New Roman"/>
          <w:b/>
          <w:sz w:val="24"/>
          <w:lang w:val="kk-KZ"/>
        </w:rPr>
        <w:t xml:space="preserve"> бойынша </w:t>
      </w:r>
      <w:r w:rsidRPr="00AB1E85">
        <w:rPr>
          <w:rStyle w:val="anegp0gi0b9av8jahpyh"/>
          <w:rFonts w:ascii="Times New Roman" w:hAnsi="Times New Roman" w:cs="Times New Roman"/>
          <w:b/>
          <w:sz w:val="24"/>
          <w:lang w:val="kk-KZ"/>
        </w:rPr>
        <w:t>деректер</w:t>
      </w:r>
    </w:p>
    <w:tbl>
      <w:tblPr>
        <w:tblStyle w:val="aa"/>
        <w:tblW w:w="0" w:type="auto"/>
        <w:tblInd w:w="421" w:type="dxa"/>
        <w:tblLook w:val="04A0" w:firstRow="1" w:lastRow="0" w:firstColumn="1" w:lastColumn="0" w:noHBand="0" w:noVBand="1"/>
      </w:tblPr>
      <w:tblGrid>
        <w:gridCol w:w="3685"/>
        <w:gridCol w:w="2693"/>
        <w:gridCol w:w="2546"/>
      </w:tblGrid>
      <w:tr w:rsidR="001271C2" w:rsidTr="001271C2">
        <w:tc>
          <w:tcPr>
            <w:tcW w:w="3685" w:type="dxa"/>
          </w:tcPr>
          <w:p w:rsidR="001271C2" w:rsidRDefault="00AB1E85" w:rsidP="001271C2">
            <w:pPr>
              <w:jc w:val="center"/>
              <w:rPr>
                <w:rFonts w:ascii="Times New Roman" w:eastAsia="Times New Roman" w:hAnsi="Times New Roman" w:cs="Times New Roman"/>
                <w:b/>
                <w:sz w:val="24"/>
                <w:szCs w:val="24"/>
                <w:highlight w:val="yellow"/>
                <w:lang w:val="kk-KZ" w:eastAsia="ru-RU"/>
              </w:rPr>
            </w:pPr>
            <w:r>
              <w:rPr>
                <w:rFonts w:ascii="Times New Roman" w:eastAsia="Times New Roman" w:hAnsi="Times New Roman" w:cs="Times New Roman"/>
                <w:b/>
                <w:sz w:val="24"/>
                <w:szCs w:val="24"/>
                <w:lang w:val="kk-KZ" w:eastAsia="ru-RU"/>
              </w:rPr>
              <w:t>Атауы</w:t>
            </w:r>
          </w:p>
        </w:tc>
        <w:tc>
          <w:tcPr>
            <w:tcW w:w="2693" w:type="dxa"/>
          </w:tcPr>
          <w:p w:rsidR="001271C2" w:rsidRPr="00981DAB" w:rsidRDefault="00AB1E85" w:rsidP="001271C2">
            <w:pPr>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Өлшем бірлігі</w:t>
            </w:r>
          </w:p>
        </w:tc>
        <w:tc>
          <w:tcPr>
            <w:tcW w:w="2546" w:type="dxa"/>
          </w:tcPr>
          <w:p w:rsidR="001271C2" w:rsidRPr="00981DAB" w:rsidRDefault="00AB1E85" w:rsidP="001271C2">
            <w:pPr>
              <w:jc w:val="center"/>
              <w:rPr>
                <w:rFonts w:ascii="Times New Roman" w:eastAsia="Times New Roman" w:hAnsi="Times New Roman" w:cs="Times New Roman"/>
                <w:b/>
                <w:sz w:val="24"/>
                <w:szCs w:val="24"/>
                <w:highlight w:val="yellow"/>
                <w:lang w:val="kk-KZ" w:eastAsia="ru-RU"/>
              </w:rPr>
            </w:pPr>
            <w:r>
              <w:rPr>
                <w:rFonts w:ascii="Times New Roman" w:eastAsia="Times New Roman" w:hAnsi="Times New Roman" w:cs="Times New Roman"/>
                <w:b/>
                <w:sz w:val="24"/>
                <w:szCs w:val="24"/>
                <w:lang w:val="kk-KZ" w:eastAsia="ru-RU"/>
              </w:rPr>
              <w:t>Барлығы</w:t>
            </w:r>
          </w:p>
        </w:tc>
      </w:tr>
      <w:tr w:rsidR="001271C2" w:rsidTr="001271C2">
        <w:tc>
          <w:tcPr>
            <w:tcW w:w="3685" w:type="dxa"/>
          </w:tcPr>
          <w:p w:rsidR="001271C2" w:rsidRPr="00AB1E85" w:rsidRDefault="00AB1E85" w:rsidP="001271C2">
            <w:pPr>
              <w:jc w:val="both"/>
              <w:rPr>
                <w:rFonts w:ascii="Times New Roman" w:eastAsia="Times New Roman" w:hAnsi="Times New Roman" w:cs="Times New Roman"/>
                <w:sz w:val="24"/>
                <w:szCs w:val="24"/>
                <w:highlight w:val="yellow"/>
                <w:lang w:val="kk-KZ" w:eastAsia="ru-RU"/>
              </w:rPr>
            </w:pPr>
            <w:r w:rsidRPr="00AB1E85">
              <w:rPr>
                <w:rStyle w:val="anegp0gi0b9av8jahpyh"/>
                <w:rFonts w:ascii="Times New Roman" w:hAnsi="Times New Roman" w:cs="Times New Roman"/>
                <w:sz w:val="24"/>
                <w:szCs w:val="24"/>
              </w:rPr>
              <w:t>Негізгі</w:t>
            </w:r>
            <w:r w:rsidRPr="00AB1E85">
              <w:rPr>
                <w:rFonts w:ascii="Times New Roman" w:hAnsi="Times New Roman" w:cs="Times New Roman"/>
                <w:sz w:val="24"/>
                <w:szCs w:val="24"/>
              </w:rPr>
              <w:t xml:space="preserve"> </w:t>
            </w:r>
            <w:r w:rsidRPr="00AB1E85">
              <w:rPr>
                <w:rStyle w:val="anegp0gi0b9av8jahpyh"/>
                <w:rFonts w:ascii="Times New Roman" w:hAnsi="Times New Roman" w:cs="Times New Roman"/>
                <w:sz w:val="24"/>
                <w:szCs w:val="24"/>
              </w:rPr>
              <w:t>отын</w:t>
            </w:r>
            <w:r w:rsidRPr="00AB1E85">
              <w:rPr>
                <w:rFonts w:ascii="Times New Roman" w:hAnsi="Times New Roman" w:cs="Times New Roman"/>
                <w:sz w:val="24"/>
                <w:szCs w:val="24"/>
              </w:rPr>
              <w:t xml:space="preserve"> </w:t>
            </w:r>
            <w:r w:rsidRPr="00AB1E85">
              <w:rPr>
                <w:rStyle w:val="anegp0gi0b9av8jahpyh"/>
                <w:rFonts w:ascii="Times New Roman" w:hAnsi="Times New Roman" w:cs="Times New Roman"/>
                <w:sz w:val="24"/>
                <w:szCs w:val="24"/>
              </w:rPr>
              <w:t>(газ)шығыны</w:t>
            </w:r>
          </w:p>
        </w:tc>
        <w:tc>
          <w:tcPr>
            <w:tcW w:w="2693" w:type="dxa"/>
          </w:tcPr>
          <w:p w:rsidR="001271C2" w:rsidRPr="00981DAB" w:rsidRDefault="00AB1E85" w:rsidP="001271C2">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мың </w:t>
            </w:r>
            <w:r w:rsidR="001271C2" w:rsidRPr="00981DAB">
              <w:rPr>
                <w:rFonts w:ascii="Times New Roman" w:eastAsia="Times New Roman" w:hAnsi="Times New Roman" w:cs="Times New Roman"/>
                <w:sz w:val="24"/>
                <w:szCs w:val="24"/>
                <w:lang w:val="kk-KZ" w:eastAsia="ru-RU"/>
              </w:rPr>
              <w:t>м</w:t>
            </w:r>
            <w:r w:rsidR="001271C2" w:rsidRPr="00981DAB">
              <w:rPr>
                <w:rFonts w:ascii="Times New Roman" w:eastAsia="Times New Roman" w:hAnsi="Times New Roman" w:cs="Times New Roman"/>
                <w:sz w:val="24"/>
                <w:szCs w:val="24"/>
                <w:vertAlign w:val="superscript"/>
                <w:lang w:val="kk-KZ" w:eastAsia="ru-RU"/>
              </w:rPr>
              <w:t>3</w:t>
            </w:r>
          </w:p>
        </w:tc>
        <w:tc>
          <w:tcPr>
            <w:tcW w:w="2546" w:type="dxa"/>
          </w:tcPr>
          <w:p w:rsidR="001271C2" w:rsidRPr="00981DAB" w:rsidRDefault="001271C2" w:rsidP="001271C2">
            <w:pPr>
              <w:jc w:val="center"/>
              <w:rPr>
                <w:rFonts w:ascii="Times New Roman" w:eastAsia="Times New Roman" w:hAnsi="Times New Roman" w:cs="Times New Roman"/>
                <w:sz w:val="24"/>
                <w:szCs w:val="24"/>
                <w:lang w:val="kk-KZ" w:eastAsia="ru-RU"/>
              </w:rPr>
            </w:pPr>
            <w:r w:rsidRPr="00981DAB">
              <w:rPr>
                <w:rFonts w:ascii="Times New Roman" w:eastAsia="Times New Roman" w:hAnsi="Times New Roman" w:cs="Times New Roman"/>
                <w:sz w:val="24"/>
                <w:szCs w:val="24"/>
                <w:lang w:val="kk-KZ" w:eastAsia="ru-RU"/>
              </w:rPr>
              <w:t>348 174,507</w:t>
            </w:r>
          </w:p>
        </w:tc>
      </w:tr>
      <w:tr w:rsidR="001271C2" w:rsidTr="001271C2">
        <w:tc>
          <w:tcPr>
            <w:tcW w:w="3685" w:type="dxa"/>
          </w:tcPr>
          <w:p w:rsidR="001271C2" w:rsidRPr="00AB1E85" w:rsidRDefault="00AB1E85" w:rsidP="001271C2">
            <w:pPr>
              <w:jc w:val="both"/>
              <w:rPr>
                <w:rFonts w:ascii="Times New Roman" w:eastAsia="Times New Roman" w:hAnsi="Times New Roman" w:cs="Times New Roman"/>
                <w:sz w:val="24"/>
                <w:szCs w:val="24"/>
                <w:highlight w:val="yellow"/>
                <w:lang w:val="kk-KZ" w:eastAsia="ru-RU"/>
              </w:rPr>
            </w:pPr>
            <w:r w:rsidRPr="00AB1E85">
              <w:rPr>
                <w:rStyle w:val="anegp0gi0b9av8jahpyh"/>
                <w:rFonts w:ascii="Times New Roman" w:hAnsi="Times New Roman" w:cs="Times New Roman"/>
                <w:sz w:val="24"/>
                <w:szCs w:val="24"/>
              </w:rPr>
              <w:t>Резервтік</w:t>
            </w:r>
            <w:r w:rsidRPr="00AB1E85">
              <w:rPr>
                <w:rFonts w:ascii="Times New Roman" w:hAnsi="Times New Roman" w:cs="Times New Roman"/>
                <w:sz w:val="24"/>
                <w:szCs w:val="24"/>
              </w:rPr>
              <w:t xml:space="preserve"> </w:t>
            </w:r>
            <w:r w:rsidRPr="00AB1E85">
              <w:rPr>
                <w:rStyle w:val="anegp0gi0b9av8jahpyh"/>
                <w:rFonts w:ascii="Times New Roman" w:hAnsi="Times New Roman" w:cs="Times New Roman"/>
                <w:sz w:val="24"/>
                <w:szCs w:val="24"/>
              </w:rPr>
              <w:t>отын</w:t>
            </w:r>
            <w:r w:rsidRPr="00AB1E85">
              <w:rPr>
                <w:rFonts w:ascii="Times New Roman" w:hAnsi="Times New Roman" w:cs="Times New Roman"/>
                <w:sz w:val="24"/>
                <w:szCs w:val="24"/>
              </w:rPr>
              <w:t xml:space="preserve"> </w:t>
            </w:r>
            <w:r w:rsidRPr="00AB1E85">
              <w:rPr>
                <w:rStyle w:val="anegp0gi0b9av8jahpyh"/>
                <w:rFonts w:ascii="Times New Roman" w:hAnsi="Times New Roman" w:cs="Times New Roman"/>
                <w:sz w:val="24"/>
                <w:szCs w:val="24"/>
              </w:rPr>
              <w:t>(мазут)шығыны</w:t>
            </w:r>
          </w:p>
        </w:tc>
        <w:tc>
          <w:tcPr>
            <w:tcW w:w="2693" w:type="dxa"/>
          </w:tcPr>
          <w:p w:rsidR="001271C2" w:rsidRPr="00981DAB" w:rsidRDefault="001271C2" w:rsidP="001271C2">
            <w:pPr>
              <w:jc w:val="center"/>
              <w:rPr>
                <w:rFonts w:ascii="Times New Roman" w:eastAsia="Times New Roman" w:hAnsi="Times New Roman" w:cs="Times New Roman"/>
                <w:sz w:val="24"/>
                <w:szCs w:val="24"/>
                <w:highlight w:val="yellow"/>
                <w:lang w:val="kk-KZ" w:eastAsia="ru-RU"/>
              </w:rPr>
            </w:pPr>
            <w:r w:rsidRPr="00981DAB">
              <w:rPr>
                <w:rFonts w:ascii="Times New Roman" w:eastAsia="Times New Roman" w:hAnsi="Times New Roman" w:cs="Times New Roman"/>
                <w:sz w:val="24"/>
                <w:szCs w:val="24"/>
                <w:lang w:val="kk-KZ" w:eastAsia="ru-RU"/>
              </w:rPr>
              <w:t>тонн</w:t>
            </w:r>
            <w:r w:rsidR="00AB1E85">
              <w:rPr>
                <w:rFonts w:ascii="Times New Roman" w:eastAsia="Times New Roman" w:hAnsi="Times New Roman" w:cs="Times New Roman"/>
                <w:sz w:val="24"/>
                <w:szCs w:val="24"/>
                <w:lang w:val="kk-KZ" w:eastAsia="ru-RU"/>
              </w:rPr>
              <w:t>а</w:t>
            </w:r>
          </w:p>
        </w:tc>
        <w:tc>
          <w:tcPr>
            <w:tcW w:w="2546" w:type="dxa"/>
          </w:tcPr>
          <w:p w:rsidR="001271C2" w:rsidRPr="00981DAB" w:rsidRDefault="001271C2" w:rsidP="001271C2">
            <w:pPr>
              <w:jc w:val="center"/>
              <w:rPr>
                <w:rFonts w:ascii="Times New Roman" w:eastAsia="Times New Roman" w:hAnsi="Times New Roman" w:cs="Times New Roman"/>
                <w:sz w:val="24"/>
                <w:szCs w:val="24"/>
                <w:lang w:val="kk-KZ" w:eastAsia="ru-RU"/>
              </w:rPr>
            </w:pPr>
            <w:r w:rsidRPr="00981DAB">
              <w:rPr>
                <w:rFonts w:ascii="Times New Roman" w:eastAsia="Times New Roman" w:hAnsi="Times New Roman" w:cs="Times New Roman"/>
                <w:sz w:val="24"/>
                <w:szCs w:val="24"/>
                <w:lang w:val="kk-KZ" w:eastAsia="ru-RU"/>
              </w:rPr>
              <w:t>7</w:t>
            </w:r>
          </w:p>
        </w:tc>
      </w:tr>
    </w:tbl>
    <w:p w:rsidR="001271C2" w:rsidRPr="00085F9C" w:rsidRDefault="003D7B65" w:rsidP="001271C2">
      <w:pPr>
        <w:spacing w:after="0" w:line="240" w:lineRule="auto"/>
        <w:ind w:firstLine="709"/>
        <w:jc w:val="center"/>
        <w:rPr>
          <w:rFonts w:ascii="Times New Roman" w:eastAsia="Times New Roman" w:hAnsi="Times New Roman" w:cs="Times New Roman"/>
          <w:i/>
          <w:sz w:val="24"/>
          <w:szCs w:val="24"/>
          <w:lang w:val="kk-KZ" w:eastAsia="ru-RU"/>
        </w:rPr>
      </w:pPr>
      <w:r w:rsidRPr="003D7B65">
        <w:rPr>
          <w:rFonts w:ascii="Times New Roman" w:eastAsia="Times New Roman" w:hAnsi="Times New Roman" w:cs="Times New Roman"/>
          <w:i/>
          <w:sz w:val="24"/>
          <w:szCs w:val="24"/>
          <w:lang w:val="kk-KZ" w:eastAsia="ru-RU"/>
        </w:rPr>
        <w:t>Дереккөз: Шымкент қаласы әкімдігінің деректері бойынша.</w:t>
      </w:r>
    </w:p>
    <w:p w:rsidR="003D7B65" w:rsidRPr="003D7B65" w:rsidRDefault="003D7B65" w:rsidP="003D7B65">
      <w:pPr>
        <w:spacing w:after="0" w:line="240" w:lineRule="auto"/>
        <w:ind w:firstLine="709"/>
        <w:jc w:val="both"/>
        <w:rPr>
          <w:rFonts w:ascii="Times New Roman" w:eastAsia="Times New Roman" w:hAnsi="Times New Roman" w:cs="Times New Roman"/>
          <w:sz w:val="24"/>
          <w:szCs w:val="24"/>
          <w:lang w:val="kk-KZ" w:eastAsia="ru-RU"/>
        </w:rPr>
      </w:pPr>
      <w:r w:rsidRPr="003D7B65">
        <w:rPr>
          <w:rFonts w:ascii="Times New Roman" w:eastAsia="Times New Roman" w:hAnsi="Times New Roman" w:cs="Times New Roman"/>
          <w:sz w:val="24"/>
          <w:szCs w:val="24"/>
          <w:lang w:val="kk-KZ" w:eastAsia="ru-RU"/>
        </w:rPr>
        <w:t xml:space="preserve">2024 жылы қаланың жеті шағын ауданында және екі қосалқы станцияда ішкі электр желілерінде құрылыс жұмыстары жүргізілді: ПС-110/35/10 кВ "Ақжар" және ПС-110/10 кВ "Бадам". Шымкент қаласының Асар-2, Бозарық-1 және Бозарық-3 шағын аудандарының 10 мыңнан астам тұрғыны сапалы электрмен жабдықтауға қосылу мүмкіндігіне ие болды.           </w:t>
      </w:r>
    </w:p>
    <w:p w:rsidR="001271C2" w:rsidRPr="00845AC1" w:rsidRDefault="003D7B65" w:rsidP="003D7B65">
      <w:pPr>
        <w:spacing w:after="0" w:line="240" w:lineRule="auto"/>
        <w:ind w:firstLine="709"/>
        <w:jc w:val="both"/>
        <w:rPr>
          <w:rFonts w:ascii="Times New Roman" w:eastAsia="Times New Roman" w:hAnsi="Times New Roman" w:cs="Times New Roman"/>
          <w:sz w:val="24"/>
          <w:szCs w:val="24"/>
          <w:lang w:val="kk-KZ" w:eastAsia="ru-RU"/>
        </w:rPr>
      </w:pPr>
      <w:r w:rsidRPr="003D7B65">
        <w:rPr>
          <w:rFonts w:ascii="Times New Roman" w:eastAsia="Times New Roman" w:hAnsi="Times New Roman" w:cs="Times New Roman"/>
          <w:sz w:val="24"/>
          <w:szCs w:val="24"/>
          <w:lang w:val="kk-KZ" w:eastAsia="ru-RU"/>
        </w:rPr>
        <w:t>Сондай-ақ, жеке инвестордың есебінен қуаты 36 МВт қосалқы станция ("Оңтүстік энергетикалық Транзит"АҚ) пайдалануға берілді. "Ақжар" КС-110/35/10 кВ және "Бадам" КС-110/10 кВ қосалқы станцияларындағы жұмыстар 2025 жылы жалғасады.</w:t>
      </w:r>
    </w:p>
    <w:p w:rsidR="001271C2" w:rsidRPr="00085F9C" w:rsidRDefault="001271C2" w:rsidP="001271C2">
      <w:pPr>
        <w:spacing w:after="0" w:line="240" w:lineRule="auto"/>
        <w:jc w:val="both"/>
        <w:rPr>
          <w:rFonts w:ascii="Times New Roman" w:eastAsia="Times New Roman" w:hAnsi="Times New Roman" w:cs="Times New Roman"/>
          <w:b/>
          <w:sz w:val="24"/>
          <w:szCs w:val="24"/>
          <w:highlight w:val="yellow"/>
          <w:lang w:val="kk-KZ" w:eastAsia="ru-RU"/>
        </w:rPr>
      </w:pPr>
    </w:p>
    <w:p w:rsidR="001271C2" w:rsidRPr="00223AAB" w:rsidRDefault="001271C2" w:rsidP="001271C2">
      <w:pPr>
        <w:spacing w:after="0" w:line="240" w:lineRule="auto"/>
        <w:ind w:firstLine="709"/>
        <w:jc w:val="both"/>
        <w:rPr>
          <w:rFonts w:ascii="Times New Roman" w:eastAsia="Times New Roman" w:hAnsi="Times New Roman" w:cs="Times New Roman"/>
          <w:sz w:val="24"/>
          <w:szCs w:val="24"/>
          <w:lang w:val="kk-KZ" w:eastAsia="ru-RU"/>
        </w:rPr>
      </w:pPr>
      <w:r w:rsidRPr="00223AAB">
        <w:rPr>
          <w:rFonts w:ascii="Times New Roman" w:eastAsia="Times New Roman" w:hAnsi="Times New Roman" w:cs="Times New Roman"/>
          <w:sz w:val="24"/>
          <w:szCs w:val="24"/>
          <w:lang w:val="kk-KZ" w:eastAsia="ru-RU"/>
        </w:rPr>
        <w:t xml:space="preserve">12.20.9. </w:t>
      </w:r>
      <w:r w:rsidR="003D7B65" w:rsidRPr="00223AAB">
        <w:rPr>
          <w:rFonts w:ascii="Times New Roman" w:eastAsia="Times New Roman" w:hAnsi="Times New Roman" w:cs="Times New Roman"/>
          <w:sz w:val="24"/>
          <w:szCs w:val="24"/>
          <w:lang w:val="kk-KZ" w:eastAsia="ru-RU"/>
        </w:rPr>
        <w:t>ҚОРШАҒАН ОРТА САПАСЫНЫҢ НЫСАНАЛЫ КӨРСЕТКІШТЕРІ</w:t>
      </w:r>
    </w:p>
    <w:p w:rsidR="003D7B65" w:rsidRPr="00223AAB" w:rsidRDefault="003D7B65" w:rsidP="001271C2">
      <w:pPr>
        <w:spacing w:after="0" w:line="240" w:lineRule="auto"/>
        <w:ind w:firstLine="709"/>
        <w:jc w:val="both"/>
        <w:rPr>
          <w:rFonts w:ascii="Times New Roman" w:eastAsia="Times New Roman" w:hAnsi="Times New Roman" w:cs="Times New Roman"/>
          <w:sz w:val="24"/>
          <w:szCs w:val="24"/>
          <w:lang w:val="kk-KZ" w:eastAsia="ru-RU"/>
        </w:rPr>
      </w:pPr>
    </w:p>
    <w:p w:rsidR="00AB1E85" w:rsidRPr="00620197" w:rsidRDefault="003D7B65" w:rsidP="00620197">
      <w:pPr>
        <w:widowControl w:val="0"/>
        <w:pBdr>
          <w:bottom w:val="single" w:sz="4" w:space="11" w:color="FFFFFF"/>
        </w:pBdr>
        <w:tabs>
          <w:tab w:val="left" w:pos="709"/>
        </w:tabs>
        <w:autoSpaceDE w:val="0"/>
        <w:autoSpaceDN w:val="0"/>
        <w:adjustRightInd w:val="0"/>
        <w:spacing w:after="0" w:line="240" w:lineRule="auto"/>
        <w:ind w:firstLine="709"/>
        <w:jc w:val="both"/>
        <w:rPr>
          <w:rFonts w:ascii="Times New Roman" w:hAnsi="Times New Roman" w:cs="Times New Roman"/>
          <w:sz w:val="24"/>
          <w:szCs w:val="24"/>
          <w:lang w:val="kk-KZ"/>
        </w:rPr>
        <w:sectPr w:rsidR="00AB1E85" w:rsidRPr="00620197" w:rsidSect="00990276">
          <w:pgSz w:w="11906" w:h="16838"/>
          <w:pgMar w:top="1134" w:right="850" w:bottom="1134" w:left="1701" w:header="708" w:footer="708" w:gutter="0"/>
          <w:cols w:space="708"/>
          <w:docGrid w:linePitch="360"/>
        </w:sectPr>
      </w:pPr>
      <w:r w:rsidRPr="00223AAB">
        <w:rPr>
          <w:rFonts w:ascii="Times New Roman" w:hAnsi="Times New Roman" w:cs="Times New Roman"/>
          <w:sz w:val="24"/>
          <w:szCs w:val="24"/>
          <w:lang w:val="kk-KZ"/>
        </w:rPr>
        <w:t>2024 жылы ҚР Экологиялық кодексінің 37-бабына сәйкес Шымкент қаласы бойынша экология департаментімен Шымкент қаласының қоршаған орта сапасының нысаналы көрсеткіштері әзірленіп, келісілді.</w:t>
      </w:r>
    </w:p>
    <w:p w:rsidR="0092307F" w:rsidRDefault="0092307F" w:rsidP="00033FC8">
      <w:pPr>
        <w:widowControl w:val="0"/>
        <w:spacing w:after="0" w:line="240" w:lineRule="auto"/>
        <w:rPr>
          <w:rFonts w:ascii="Times New Roman" w:hAnsi="Times New Roman"/>
          <w:bCs/>
          <w:lang w:val="kk-KZ"/>
        </w:rPr>
        <w:sectPr w:rsidR="0092307F" w:rsidSect="00AB1E85">
          <w:type w:val="continuous"/>
          <w:pgSz w:w="11906" w:h="16838"/>
          <w:pgMar w:top="1134" w:right="850" w:bottom="1134" w:left="1701" w:header="708" w:footer="708" w:gutter="0"/>
          <w:cols w:space="708"/>
          <w:docGrid w:linePitch="360"/>
        </w:sectPr>
      </w:pPr>
    </w:p>
    <w:p w:rsidR="00033FC8" w:rsidRDefault="00033FC8" w:rsidP="00033FC8">
      <w:pPr>
        <w:tabs>
          <w:tab w:val="left" w:pos="3930"/>
        </w:tabs>
        <w:rPr>
          <w:rFonts w:ascii="Times New Roman" w:hAnsi="Times New Roman"/>
          <w:lang w:val="kk-KZ"/>
        </w:rPr>
      </w:pPr>
    </w:p>
    <w:p w:rsidR="00AB1E85" w:rsidRPr="00033FC8" w:rsidRDefault="00AB1E85" w:rsidP="00033FC8">
      <w:pPr>
        <w:tabs>
          <w:tab w:val="left" w:pos="3930"/>
        </w:tabs>
        <w:rPr>
          <w:rFonts w:ascii="Times New Roman" w:hAnsi="Times New Roman"/>
          <w:lang w:val="kk-KZ"/>
        </w:rPr>
        <w:sectPr w:rsidR="00AB1E85" w:rsidRPr="00033FC8" w:rsidSect="00AB1E85">
          <w:type w:val="continuous"/>
          <w:pgSz w:w="11906" w:h="16838"/>
          <w:pgMar w:top="1134" w:right="850" w:bottom="1134" w:left="1701" w:header="708" w:footer="708" w:gutter="0"/>
          <w:cols w:space="708"/>
          <w:docGrid w:linePitch="360"/>
        </w:sectPr>
      </w:pPr>
    </w:p>
    <w:p w:rsidR="001271C2" w:rsidRPr="005F0B35" w:rsidRDefault="005F0B35" w:rsidP="001271C2">
      <w:pPr>
        <w:widowControl w:val="0"/>
        <w:spacing w:after="0" w:line="240" w:lineRule="auto"/>
        <w:jc w:val="center"/>
        <w:rPr>
          <w:rFonts w:ascii="Times New Roman" w:eastAsia="Times New Roman" w:hAnsi="Times New Roman" w:cs="Times New Roman"/>
          <w:b/>
          <w:bCs/>
        </w:rPr>
      </w:pPr>
      <w:r>
        <w:rPr>
          <w:rFonts w:ascii="Times New Roman" w:hAnsi="Times New Roman"/>
          <w:bCs/>
        </w:rPr>
        <w:t>13 БӨЛІМ</w:t>
      </w:r>
      <w:r w:rsidRPr="005F0B35">
        <w:rPr>
          <w:rFonts w:ascii="Times New Roman" w:hAnsi="Times New Roman"/>
          <w:bCs/>
        </w:rPr>
        <w:t>. ҚАЗАҚСТАН ӨҢІРЛЕРІНІҢ ЭКОЛОГИЯЛЫҚ МӘСЕЛЕЛЕРІ</w:t>
      </w:r>
    </w:p>
    <w:p w:rsidR="001271C2" w:rsidRDefault="001271C2" w:rsidP="001271C2">
      <w:pPr>
        <w:widowControl w:val="0"/>
        <w:spacing w:after="0" w:line="240" w:lineRule="auto"/>
        <w:jc w:val="center"/>
        <w:rPr>
          <w:rFonts w:ascii="Calibri" w:eastAsia="Arial Unicode MS" w:hAnsi="Calibri" w:cs="Arial Unicode MS"/>
          <w:color w:val="FF0000"/>
        </w:rPr>
      </w:pPr>
    </w:p>
    <w:tbl>
      <w:tblPr>
        <w:tblStyle w:val="TableNormal1"/>
        <w:tblW w:w="16155"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562"/>
        <w:gridCol w:w="2268"/>
        <w:gridCol w:w="13325"/>
      </w:tblGrid>
      <w:tr w:rsidR="001271C2" w:rsidRPr="007A2AC5" w:rsidTr="00AB1E85">
        <w:trPr>
          <w:trHeight w:val="504"/>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1271C2" w:rsidRDefault="001271C2" w:rsidP="001271C2">
            <w:pPr>
              <w:jc w:val="center"/>
              <w:rPr>
                <w:color w:val="000000"/>
              </w:rPr>
            </w:pPr>
            <w:r>
              <w:rPr>
                <w:rFonts w:ascii="Times New Roman" w:hAnsi="Times New Roman"/>
                <w:b/>
                <w:bCs/>
              </w:rPr>
              <w:t>№ п/п</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hideMark/>
          </w:tcPr>
          <w:p w:rsidR="001271C2" w:rsidRDefault="005F0B35" w:rsidP="001271C2">
            <w:pPr>
              <w:jc w:val="center"/>
            </w:pPr>
            <w:r>
              <w:rPr>
                <w:rFonts w:ascii="Times New Roman" w:hAnsi="Times New Roman"/>
                <w:b/>
                <w:bCs/>
              </w:rPr>
              <w:t>Экологиялық мәселер</w:t>
            </w:r>
          </w:p>
        </w:tc>
        <w:tc>
          <w:tcPr>
            <w:tcW w:w="133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hideMark/>
          </w:tcPr>
          <w:p w:rsidR="001271C2" w:rsidRPr="005F0B35" w:rsidRDefault="005F0B35" w:rsidP="001271C2">
            <w:pPr>
              <w:ind w:right="62" w:hanging="2631"/>
              <w:jc w:val="center"/>
              <w:rPr>
                <w:lang w:val="kk-KZ"/>
              </w:rPr>
            </w:pPr>
            <w:r>
              <w:rPr>
                <w:rFonts w:ascii="Times New Roman" w:hAnsi="Times New Roman"/>
                <w:b/>
                <w:bCs/>
                <w:lang w:val="kk-KZ"/>
              </w:rPr>
              <w:t>Қазіргі жағдайы және қабылданып жатқан шаралар</w:t>
            </w:r>
          </w:p>
        </w:tc>
      </w:tr>
      <w:tr w:rsidR="001271C2" w:rsidTr="00AB1E85">
        <w:trPr>
          <w:trHeight w:val="247"/>
          <w:jc w:val="center"/>
        </w:trPr>
        <w:tc>
          <w:tcPr>
            <w:tcW w:w="16155"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1271C2" w:rsidRDefault="005F0B35" w:rsidP="001271C2">
            <w:pPr>
              <w:adjustRightInd w:val="0"/>
              <w:ind w:right="62"/>
              <w:jc w:val="center"/>
              <w:rPr>
                <w:rFonts w:ascii="Times New Roman" w:hAnsi="Times New Roman"/>
              </w:rPr>
            </w:pPr>
            <w:r>
              <w:rPr>
                <w:rFonts w:ascii="Times New Roman" w:hAnsi="Times New Roman"/>
                <w:bCs/>
              </w:rPr>
              <w:t>АҚМОЛА ОБЛЫСЫ</w:t>
            </w:r>
          </w:p>
        </w:tc>
      </w:tr>
      <w:tr w:rsidR="001271C2" w:rsidRPr="007A2AC5" w:rsidTr="00AB1E85">
        <w:trPr>
          <w:trHeight w:val="1620"/>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1271C2" w:rsidRDefault="001271C2" w:rsidP="001271C2">
            <w:pPr>
              <w:jc w:val="center"/>
            </w:pPr>
            <w:r>
              <w:rPr>
                <w:rFonts w:ascii="Times New Roman" w:hAnsi="Times New Roman"/>
                <w:b/>
                <w:bCs/>
              </w:rPr>
              <w:t>1.</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1271C2" w:rsidRPr="005F0B35" w:rsidRDefault="005F0B35" w:rsidP="001271C2">
            <w:pPr>
              <w:jc w:val="both"/>
              <w:rPr>
                <w:rFonts w:ascii="Times New Roman" w:hAnsi="Times New Roman"/>
              </w:rPr>
            </w:pPr>
            <w:r w:rsidRPr="005F0B35">
              <w:rPr>
                <w:rFonts w:ascii="Times New Roman" w:hAnsi="Times New Roman"/>
                <w:lang w:val="ru-RU"/>
              </w:rPr>
              <w:t>Щучинск</w:t>
            </w:r>
            <w:r w:rsidRPr="005F0B35">
              <w:rPr>
                <w:rFonts w:ascii="Times New Roman" w:hAnsi="Times New Roman"/>
              </w:rPr>
              <w:t>–</w:t>
            </w:r>
            <w:r w:rsidRPr="005F0B35">
              <w:rPr>
                <w:rFonts w:ascii="Times New Roman" w:hAnsi="Times New Roman"/>
                <w:lang w:val="ru-RU"/>
              </w:rPr>
              <w:t>Бурабай</w:t>
            </w:r>
            <w:r w:rsidRPr="005F0B35">
              <w:rPr>
                <w:rFonts w:ascii="Times New Roman" w:hAnsi="Times New Roman"/>
              </w:rPr>
              <w:t xml:space="preserve"> </w:t>
            </w:r>
            <w:r w:rsidRPr="005F0B35">
              <w:rPr>
                <w:rFonts w:ascii="Times New Roman" w:hAnsi="Times New Roman"/>
                <w:lang w:val="ru-RU"/>
              </w:rPr>
              <w:t>және</w:t>
            </w:r>
            <w:r w:rsidRPr="005F0B35">
              <w:rPr>
                <w:rFonts w:ascii="Times New Roman" w:hAnsi="Times New Roman"/>
              </w:rPr>
              <w:t xml:space="preserve"> </w:t>
            </w:r>
            <w:r w:rsidRPr="005F0B35">
              <w:rPr>
                <w:rFonts w:ascii="Times New Roman" w:hAnsi="Times New Roman"/>
                <w:lang w:val="ru-RU"/>
              </w:rPr>
              <w:t>Қатаркөл</w:t>
            </w:r>
            <w:r w:rsidRPr="005F0B35">
              <w:rPr>
                <w:rFonts w:ascii="Times New Roman" w:hAnsi="Times New Roman"/>
              </w:rPr>
              <w:t xml:space="preserve"> </w:t>
            </w:r>
            <w:r w:rsidRPr="005F0B35">
              <w:rPr>
                <w:rFonts w:ascii="Times New Roman" w:hAnsi="Times New Roman"/>
                <w:lang w:val="ru-RU"/>
              </w:rPr>
              <w:t>курорттық</w:t>
            </w:r>
            <w:r w:rsidRPr="005F0B35">
              <w:rPr>
                <w:rFonts w:ascii="Times New Roman" w:hAnsi="Times New Roman"/>
              </w:rPr>
              <w:t xml:space="preserve"> </w:t>
            </w:r>
            <w:r w:rsidRPr="005F0B35">
              <w:rPr>
                <w:rFonts w:ascii="Times New Roman" w:hAnsi="Times New Roman"/>
                <w:lang w:val="ru-RU"/>
              </w:rPr>
              <w:t>аймақтарындағы</w:t>
            </w:r>
            <w:r w:rsidRPr="005F0B35">
              <w:rPr>
                <w:rFonts w:ascii="Times New Roman" w:hAnsi="Times New Roman"/>
              </w:rPr>
              <w:t xml:space="preserve"> </w:t>
            </w:r>
            <w:r w:rsidRPr="005F0B35">
              <w:rPr>
                <w:rFonts w:ascii="Times New Roman" w:hAnsi="Times New Roman"/>
                <w:lang w:val="ru-RU"/>
              </w:rPr>
              <w:t>көлдердің</w:t>
            </w:r>
            <w:r w:rsidRPr="005F0B35">
              <w:rPr>
                <w:rFonts w:ascii="Times New Roman" w:hAnsi="Times New Roman"/>
              </w:rPr>
              <w:t xml:space="preserve"> </w:t>
            </w:r>
            <w:r w:rsidRPr="005F0B35">
              <w:rPr>
                <w:rFonts w:ascii="Times New Roman" w:hAnsi="Times New Roman"/>
                <w:lang w:val="ru-RU"/>
              </w:rPr>
              <w:t>ластануы</w:t>
            </w:r>
          </w:p>
        </w:tc>
        <w:tc>
          <w:tcPr>
            <w:tcW w:w="133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5705B3" w:rsidRPr="00EF1621" w:rsidRDefault="005705B3" w:rsidP="00E65946">
            <w:pPr>
              <w:adjustRightInd w:val="0"/>
              <w:ind w:right="62"/>
              <w:jc w:val="both"/>
              <w:rPr>
                <w:rFonts w:ascii="Times New Roman" w:hAnsi="Times New Roman"/>
              </w:rPr>
            </w:pPr>
          </w:p>
          <w:p w:rsidR="00E65946" w:rsidRPr="00EF1621" w:rsidRDefault="00E65946" w:rsidP="00E65946">
            <w:pPr>
              <w:adjustRightInd w:val="0"/>
              <w:ind w:right="62"/>
              <w:jc w:val="both"/>
              <w:rPr>
                <w:rFonts w:ascii="Times New Roman" w:hAnsi="Times New Roman"/>
              </w:rPr>
            </w:pPr>
            <w:r>
              <w:rPr>
                <w:rFonts w:ascii="Times New Roman" w:hAnsi="Times New Roman"/>
                <w:lang w:val="ru-RU"/>
              </w:rPr>
              <w:t>Адам</w:t>
            </w:r>
            <w:r>
              <w:rPr>
                <w:rFonts w:ascii="Times New Roman" w:hAnsi="Times New Roman"/>
                <w:lang w:val="kk-KZ"/>
              </w:rPr>
              <w:t>дардың</w:t>
            </w:r>
            <w:r w:rsidRPr="00EF1621">
              <w:rPr>
                <w:rFonts w:ascii="Times New Roman" w:hAnsi="Times New Roman"/>
              </w:rPr>
              <w:t xml:space="preserve"> </w:t>
            </w:r>
            <w:r w:rsidRPr="00E65946">
              <w:rPr>
                <w:rFonts w:ascii="Times New Roman" w:hAnsi="Times New Roman"/>
                <w:lang w:val="ru-RU"/>
              </w:rPr>
              <w:t>тиімсіз</w:t>
            </w:r>
            <w:r w:rsidRPr="00EF1621">
              <w:rPr>
                <w:rFonts w:ascii="Times New Roman" w:hAnsi="Times New Roman"/>
              </w:rPr>
              <w:t xml:space="preserve"> </w:t>
            </w:r>
            <w:r w:rsidR="008F3E46">
              <w:rPr>
                <w:rFonts w:ascii="Times New Roman" w:hAnsi="Times New Roman"/>
                <w:lang w:val="ru-RU"/>
              </w:rPr>
              <w:t>іс</w:t>
            </w:r>
            <w:r w:rsidR="008F3E46" w:rsidRPr="008F3E46">
              <w:rPr>
                <w:rFonts w:ascii="Times New Roman" w:hAnsi="Times New Roman"/>
              </w:rPr>
              <w:t>-</w:t>
            </w:r>
            <w:r w:rsidR="008F3E46">
              <w:rPr>
                <w:rFonts w:ascii="Times New Roman" w:hAnsi="Times New Roman"/>
                <w:lang w:val="ru-RU"/>
              </w:rPr>
              <w:t>әрекетінің</w:t>
            </w:r>
            <w:r w:rsidRPr="00EF1621">
              <w:rPr>
                <w:rFonts w:ascii="Times New Roman" w:hAnsi="Times New Roman"/>
              </w:rPr>
              <w:t xml:space="preserve"> </w:t>
            </w:r>
            <w:r w:rsidRPr="00E65946">
              <w:rPr>
                <w:rFonts w:ascii="Times New Roman" w:hAnsi="Times New Roman"/>
                <w:lang w:val="ru-RU"/>
              </w:rPr>
              <w:t>нәтижесінде</w:t>
            </w:r>
            <w:r w:rsidRPr="00EF1621">
              <w:rPr>
                <w:rFonts w:ascii="Times New Roman" w:hAnsi="Times New Roman"/>
              </w:rPr>
              <w:t xml:space="preserve"> </w:t>
            </w:r>
            <w:r w:rsidR="008F3E46">
              <w:rPr>
                <w:rFonts w:ascii="Times New Roman" w:hAnsi="Times New Roman"/>
                <w:lang w:val="ru-RU"/>
              </w:rPr>
              <w:t>Щучинск</w:t>
            </w:r>
            <w:r w:rsidR="008F3E46" w:rsidRPr="008F3E46">
              <w:rPr>
                <w:rFonts w:ascii="Times New Roman" w:hAnsi="Times New Roman"/>
              </w:rPr>
              <w:t>-</w:t>
            </w:r>
            <w:r w:rsidR="008F3E46">
              <w:rPr>
                <w:rFonts w:ascii="Times New Roman" w:hAnsi="Times New Roman"/>
                <w:lang w:val="ru-RU"/>
              </w:rPr>
              <w:t>Бурабай</w:t>
            </w:r>
            <w:r w:rsidRPr="00EF1621">
              <w:rPr>
                <w:rFonts w:ascii="Times New Roman" w:hAnsi="Times New Roman"/>
              </w:rPr>
              <w:t xml:space="preserve"> </w:t>
            </w:r>
            <w:r w:rsidRPr="00E65946">
              <w:rPr>
                <w:rFonts w:ascii="Times New Roman" w:hAnsi="Times New Roman"/>
                <w:lang w:val="ru-RU"/>
              </w:rPr>
              <w:t>және</w:t>
            </w:r>
            <w:r w:rsidRPr="00EF1621">
              <w:rPr>
                <w:rFonts w:ascii="Times New Roman" w:hAnsi="Times New Roman"/>
              </w:rPr>
              <w:t xml:space="preserve"> </w:t>
            </w:r>
            <w:r>
              <w:rPr>
                <w:rFonts w:ascii="Times New Roman" w:hAnsi="Times New Roman"/>
                <w:lang w:val="ru-RU"/>
              </w:rPr>
              <w:t>Қат</w:t>
            </w:r>
            <w:r w:rsidR="006B6715">
              <w:rPr>
                <w:rFonts w:ascii="Times New Roman" w:hAnsi="Times New Roman"/>
                <w:lang w:val="ru-RU"/>
              </w:rPr>
              <w:t>арк</w:t>
            </w:r>
            <w:r>
              <w:rPr>
                <w:rFonts w:ascii="Times New Roman" w:hAnsi="Times New Roman"/>
                <w:lang w:val="ru-RU"/>
              </w:rPr>
              <w:t>ө</w:t>
            </w:r>
            <w:r w:rsidRPr="00E65946">
              <w:rPr>
                <w:rFonts w:ascii="Times New Roman" w:hAnsi="Times New Roman"/>
                <w:lang w:val="ru-RU"/>
              </w:rPr>
              <w:t>л</w:t>
            </w:r>
            <w:r w:rsidRPr="00EF1621">
              <w:rPr>
                <w:rFonts w:ascii="Times New Roman" w:hAnsi="Times New Roman"/>
              </w:rPr>
              <w:t xml:space="preserve"> </w:t>
            </w:r>
            <w:r w:rsidRPr="00E65946">
              <w:rPr>
                <w:rFonts w:ascii="Times New Roman" w:hAnsi="Times New Roman"/>
                <w:lang w:val="ru-RU"/>
              </w:rPr>
              <w:t>демалыс</w:t>
            </w:r>
            <w:r w:rsidRPr="00EF1621">
              <w:rPr>
                <w:rFonts w:ascii="Times New Roman" w:hAnsi="Times New Roman"/>
              </w:rPr>
              <w:t xml:space="preserve"> </w:t>
            </w:r>
            <w:r w:rsidRPr="00E65946">
              <w:rPr>
                <w:rFonts w:ascii="Times New Roman" w:hAnsi="Times New Roman"/>
                <w:lang w:val="ru-RU"/>
              </w:rPr>
              <w:t>аймақтарының</w:t>
            </w:r>
            <w:r w:rsidRPr="00EF1621">
              <w:rPr>
                <w:rFonts w:ascii="Times New Roman" w:hAnsi="Times New Roman"/>
              </w:rPr>
              <w:t xml:space="preserve"> </w:t>
            </w:r>
            <w:r w:rsidRPr="00E65946">
              <w:rPr>
                <w:rFonts w:ascii="Times New Roman" w:hAnsi="Times New Roman"/>
                <w:lang w:val="ru-RU"/>
              </w:rPr>
              <w:t>сақталған</w:t>
            </w:r>
            <w:r w:rsidRPr="00EF1621">
              <w:rPr>
                <w:rFonts w:ascii="Times New Roman" w:hAnsi="Times New Roman"/>
              </w:rPr>
              <w:t xml:space="preserve"> </w:t>
            </w:r>
            <w:r w:rsidRPr="00E65946">
              <w:rPr>
                <w:rFonts w:ascii="Times New Roman" w:hAnsi="Times New Roman"/>
                <w:lang w:val="ru-RU"/>
              </w:rPr>
              <w:t>көлдерінің</w:t>
            </w:r>
            <w:r w:rsidRPr="00EF1621">
              <w:rPr>
                <w:rFonts w:ascii="Times New Roman" w:hAnsi="Times New Roman"/>
              </w:rPr>
              <w:t xml:space="preserve"> </w:t>
            </w:r>
            <w:r w:rsidRPr="00E65946">
              <w:rPr>
                <w:rFonts w:ascii="Times New Roman" w:hAnsi="Times New Roman"/>
                <w:lang w:val="ru-RU"/>
              </w:rPr>
              <w:t>суларында</w:t>
            </w:r>
            <w:r w:rsidRPr="00EF1621">
              <w:rPr>
                <w:rFonts w:ascii="Times New Roman" w:hAnsi="Times New Roman"/>
              </w:rPr>
              <w:t xml:space="preserve"> </w:t>
            </w:r>
            <w:r w:rsidRPr="00E65946">
              <w:rPr>
                <w:rFonts w:ascii="Times New Roman" w:hAnsi="Times New Roman"/>
                <w:lang w:val="ru-RU"/>
              </w:rPr>
              <w:t>минерализация</w:t>
            </w:r>
            <w:r w:rsidRPr="00EF1621">
              <w:rPr>
                <w:rFonts w:ascii="Times New Roman" w:hAnsi="Times New Roman"/>
              </w:rPr>
              <w:t xml:space="preserve"> </w:t>
            </w:r>
            <w:r w:rsidRPr="00E65946">
              <w:rPr>
                <w:rFonts w:ascii="Times New Roman" w:hAnsi="Times New Roman"/>
                <w:lang w:val="ru-RU"/>
              </w:rPr>
              <w:t>деңгейі</w:t>
            </w:r>
            <w:r w:rsidRPr="00EF1621">
              <w:rPr>
                <w:rFonts w:ascii="Times New Roman" w:hAnsi="Times New Roman"/>
              </w:rPr>
              <w:t xml:space="preserve"> </w:t>
            </w:r>
            <w:r w:rsidRPr="00E65946">
              <w:rPr>
                <w:rFonts w:ascii="Times New Roman" w:hAnsi="Times New Roman"/>
                <w:lang w:val="ru-RU"/>
              </w:rPr>
              <w:t>артқан</w:t>
            </w:r>
            <w:r w:rsidRPr="00EF1621">
              <w:rPr>
                <w:rFonts w:ascii="Times New Roman" w:hAnsi="Times New Roman"/>
              </w:rPr>
              <w:t xml:space="preserve">, </w:t>
            </w:r>
            <w:r w:rsidRPr="00E65946">
              <w:rPr>
                <w:rFonts w:ascii="Times New Roman" w:hAnsi="Times New Roman"/>
                <w:lang w:val="ru-RU"/>
              </w:rPr>
              <w:t>су</w:t>
            </w:r>
            <w:r w:rsidRPr="00EF1621">
              <w:rPr>
                <w:rFonts w:ascii="Times New Roman" w:hAnsi="Times New Roman"/>
              </w:rPr>
              <w:t xml:space="preserve"> </w:t>
            </w:r>
            <w:r w:rsidRPr="00E65946">
              <w:rPr>
                <w:rFonts w:ascii="Times New Roman" w:hAnsi="Times New Roman"/>
                <w:lang w:val="ru-RU"/>
              </w:rPr>
              <w:t>деңгейі</w:t>
            </w:r>
            <w:r w:rsidRPr="00EF1621">
              <w:rPr>
                <w:rFonts w:ascii="Times New Roman" w:hAnsi="Times New Roman"/>
              </w:rPr>
              <w:t xml:space="preserve"> </w:t>
            </w:r>
            <w:r w:rsidRPr="00E65946">
              <w:rPr>
                <w:rFonts w:ascii="Times New Roman" w:hAnsi="Times New Roman"/>
                <w:lang w:val="ru-RU"/>
              </w:rPr>
              <w:t>төмендеген</w:t>
            </w:r>
            <w:r w:rsidRPr="00EF1621">
              <w:rPr>
                <w:rFonts w:ascii="Times New Roman" w:hAnsi="Times New Roman"/>
              </w:rPr>
              <w:t xml:space="preserve">, </w:t>
            </w:r>
            <w:r w:rsidRPr="00E65946">
              <w:rPr>
                <w:rFonts w:ascii="Times New Roman" w:hAnsi="Times New Roman"/>
                <w:lang w:val="ru-RU"/>
              </w:rPr>
              <w:t>су</w:t>
            </w:r>
            <w:r w:rsidRPr="00EF1621">
              <w:rPr>
                <w:rFonts w:ascii="Times New Roman" w:hAnsi="Times New Roman"/>
              </w:rPr>
              <w:t xml:space="preserve"> </w:t>
            </w:r>
            <w:r w:rsidRPr="00E65946">
              <w:rPr>
                <w:rFonts w:ascii="Times New Roman" w:hAnsi="Times New Roman"/>
                <w:lang w:val="ru-RU"/>
              </w:rPr>
              <w:t>айдындары</w:t>
            </w:r>
            <w:r w:rsidRPr="00EF1621">
              <w:rPr>
                <w:rFonts w:ascii="Times New Roman" w:hAnsi="Times New Roman"/>
              </w:rPr>
              <w:t xml:space="preserve"> </w:t>
            </w:r>
            <w:r w:rsidRPr="00E65946">
              <w:rPr>
                <w:rFonts w:ascii="Times New Roman" w:hAnsi="Times New Roman"/>
                <w:lang w:val="ru-RU"/>
              </w:rPr>
              <w:t>балдырлармен</w:t>
            </w:r>
            <w:r w:rsidRPr="00EF1621">
              <w:rPr>
                <w:rFonts w:ascii="Times New Roman" w:hAnsi="Times New Roman"/>
              </w:rPr>
              <w:t xml:space="preserve"> </w:t>
            </w:r>
            <w:r w:rsidRPr="00E65946">
              <w:rPr>
                <w:rFonts w:ascii="Times New Roman" w:hAnsi="Times New Roman"/>
                <w:lang w:val="ru-RU"/>
              </w:rPr>
              <w:t>бітеліп</w:t>
            </w:r>
            <w:r w:rsidRPr="00EF1621">
              <w:rPr>
                <w:rFonts w:ascii="Times New Roman" w:hAnsi="Times New Roman"/>
              </w:rPr>
              <w:t xml:space="preserve"> </w:t>
            </w:r>
            <w:r w:rsidRPr="00E65946">
              <w:rPr>
                <w:rFonts w:ascii="Times New Roman" w:hAnsi="Times New Roman"/>
                <w:lang w:val="ru-RU"/>
              </w:rPr>
              <w:t>бара</w:t>
            </w:r>
            <w:r w:rsidRPr="00EF1621">
              <w:rPr>
                <w:rFonts w:ascii="Times New Roman" w:hAnsi="Times New Roman"/>
              </w:rPr>
              <w:t xml:space="preserve"> </w:t>
            </w:r>
            <w:r w:rsidRPr="00E65946">
              <w:rPr>
                <w:rFonts w:ascii="Times New Roman" w:hAnsi="Times New Roman"/>
                <w:lang w:val="ru-RU"/>
              </w:rPr>
              <w:t>жатқаны</w:t>
            </w:r>
            <w:r w:rsidRPr="00EF1621">
              <w:rPr>
                <w:rFonts w:ascii="Times New Roman" w:hAnsi="Times New Roman"/>
              </w:rPr>
              <w:t xml:space="preserve"> </w:t>
            </w:r>
            <w:r w:rsidRPr="00E65946">
              <w:rPr>
                <w:rFonts w:ascii="Times New Roman" w:hAnsi="Times New Roman"/>
                <w:lang w:val="ru-RU"/>
              </w:rPr>
              <w:t>байқалады</w:t>
            </w:r>
            <w:r w:rsidRPr="00EF1621">
              <w:rPr>
                <w:rFonts w:ascii="Times New Roman" w:hAnsi="Times New Roman"/>
              </w:rPr>
              <w:t>.</w:t>
            </w:r>
          </w:p>
          <w:p w:rsidR="00E65946" w:rsidRPr="00E65946" w:rsidRDefault="00E65946" w:rsidP="00E65946">
            <w:pPr>
              <w:adjustRightInd w:val="0"/>
              <w:ind w:right="62"/>
              <w:jc w:val="both"/>
              <w:rPr>
                <w:rFonts w:ascii="Times New Roman" w:hAnsi="Times New Roman"/>
              </w:rPr>
            </w:pPr>
            <w:r w:rsidRPr="00E65946">
              <w:rPr>
                <w:rFonts w:ascii="Times New Roman" w:hAnsi="Times New Roman"/>
                <w:lang w:val="ru-RU"/>
              </w:rPr>
              <w:t>Сонымен</w:t>
            </w:r>
            <w:r w:rsidRPr="00E65946">
              <w:rPr>
                <w:rFonts w:ascii="Times New Roman" w:hAnsi="Times New Roman"/>
              </w:rPr>
              <w:t xml:space="preserve"> </w:t>
            </w:r>
            <w:r w:rsidRPr="00E65946">
              <w:rPr>
                <w:rFonts w:ascii="Times New Roman" w:hAnsi="Times New Roman"/>
                <w:lang w:val="ru-RU"/>
              </w:rPr>
              <w:t>қатар</w:t>
            </w:r>
            <w:r w:rsidRPr="00E65946">
              <w:rPr>
                <w:rFonts w:ascii="Times New Roman" w:hAnsi="Times New Roman"/>
              </w:rPr>
              <w:t xml:space="preserve">, </w:t>
            </w:r>
            <w:r w:rsidRPr="00E65946">
              <w:rPr>
                <w:rFonts w:ascii="Times New Roman" w:hAnsi="Times New Roman"/>
                <w:lang w:val="ru-RU"/>
              </w:rPr>
              <w:t>орталықтандырылған</w:t>
            </w:r>
            <w:r w:rsidRPr="00E65946">
              <w:rPr>
                <w:rFonts w:ascii="Times New Roman" w:hAnsi="Times New Roman"/>
              </w:rPr>
              <w:t xml:space="preserve"> </w:t>
            </w:r>
            <w:r w:rsidRPr="00E65946">
              <w:rPr>
                <w:rFonts w:ascii="Times New Roman" w:hAnsi="Times New Roman"/>
                <w:lang w:val="ru-RU"/>
              </w:rPr>
              <w:t>кәріз</w:t>
            </w:r>
            <w:r w:rsidRPr="00E65946">
              <w:rPr>
                <w:rFonts w:ascii="Times New Roman" w:hAnsi="Times New Roman"/>
              </w:rPr>
              <w:t xml:space="preserve"> </w:t>
            </w:r>
            <w:r w:rsidRPr="00E65946">
              <w:rPr>
                <w:rFonts w:ascii="Times New Roman" w:hAnsi="Times New Roman"/>
                <w:lang w:val="ru-RU"/>
              </w:rPr>
              <w:t>жүйесінің</w:t>
            </w:r>
            <w:r w:rsidRPr="00E65946">
              <w:rPr>
                <w:rFonts w:ascii="Times New Roman" w:hAnsi="Times New Roman"/>
              </w:rPr>
              <w:t xml:space="preserve"> </w:t>
            </w:r>
            <w:r w:rsidRPr="00E65946">
              <w:rPr>
                <w:rFonts w:ascii="Times New Roman" w:hAnsi="Times New Roman"/>
                <w:lang w:val="ru-RU"/>
              </w:rPr>
              <w:t>болмауы</w:t>
            </w:r>
            <w:r w:rsidRPr="00E65946">
              <w:rPr>
                <w:rFonts w:ascii="Times New Roman" w:hAnsi="Times New Roman"/>
              </w:rPr>
              <w:t xml:space="preserve"> </w:t>
            </w:r>
            <w:r w:rsidRPr="00E65946">
              <w:rPr>
                <w:rFonts w:ascii="Times New Roman" w:hAnsi="Times New Roman"/>
                <w:lang w:val="ru-RU"/>
              </w:rPr>
              <w:t>көлдердің</w:t>
            </w:r>
            <w:r w:rsidRPr="00E65946">
              <w:rPr>
                <w:rFonts w:ascii="Times New Roman" w:hAnsi="Times New Roman"/>
              </w:rPr>
              <w:t xml:space="preserve"> </w:t>
            </w:r>
            <w:r w:rsidRPr="00E65946">
              <w:rPr>
                <w:rFonts w:ascii="Times New Roman" w:hAnsi="Times New Roman"/>
                <w:lang w:val="ru-RU"/>
              </w:rPr>
              <w:t>жағасында</w:t>
            </w:r>
            <w:r w:rsidRPr="00E65946">
              <w:rPr>
                <w:rFonts w:ascii="Times New Roman" w:hAnsi="Times New Roman"/>
              </w:rPr>
              <w:t xml:space="preserve"> </w:t>
            </w:r>
            <w:r w:rsidRPr="00E65946">
              <w:rPr>
                <w:rFonts w:ascii="Times New Roman" w:hAnsi="Times New Roman"/>
                <w:lang w:val="ru-RU"/>
              </w:rPr>
              <w:t>көптеген</w:t>
            </w:r>
            <w:r w:rsidRPr="00E65946">
              <w:rPr>
                <w:rFonts w:ascii="Times New Roman" w:hAnsi="Times New Roman"/>
              </w:rPr>
              <w:t xml:space="preserve"> </w:t>
            </w:r>
            <w:r w:rsidRPr="00E65946">
              <w:rPr>
                <w:rFonts w:ascii="Times New Roman" w:hAnsi="Times New Roman"/>
                <w:lang w:val="ru-RU"/>
              </w:rPr>
              <w:t>локалды</w:t>
            </w:r>
            <w:r w:rsidRPr="00E65946">
              <w:rPr>
                <w:rFonts w:ascii="Times New Roman" w:hAnsi="Times New Roman"/>
              </w:rPr>
              <w:t xml:space="preserve"> </w:t>
            </w:r>
            <w:r w:rsidRPr="00E65946">
              <w:rPr>
                <w:rFonts w:ascii="Times New Roman" w:hAnsi="Times New Roman"/>
                <w:lang w:val="ru-RU"/>
              </w:rPr>
              <w:t>кәріз</w:t>
            </w:r>
            <w:r w:rsidRPr="00E65946">
              <w:rPr>
                <w:rFonts w:ascii="Times New Roman" w:hAnsi="Times New Roman"/>
              </w:rPr>
              <w:t xml:space="preserve"> </w:t>
            </w:r>
            <w:r w:rsidRPr="00E65946">
              <w:rPr>
                <w:rFonts w:ascii="Times New Roman" w:hAnsi="Times New Roman"/>
                <w:lang w:val="ru-RU"/>
              </w:rPr>
              <w:t>жинағыштарының</w:t>
            </w:r>
            <w:r w:rsidRPr="00E65946">
              <w:rPr>
                <w:rFonts w:ascii="Times New Roman" w:hAnsi="Times New Roman"/>
              </w:rPr>
              <w:t xml:space="preserve"> (</w:t>
            </w:r>
            <w:r w:rsidRPr="00E65946">
              <w:rPr>
                <w:rFonts w:ascii="Times New Roman" w:hAnsi="Times New Roman"/>
                <w:lang w:val="ru-RU"/>
              </w:rPr>
              <w:t>шығарымдардың</w:t>
            </w:r>
            <w:r w:rsidRPr="00E65946">
              <w:rPr>
                <w:rFonts w:ascii="Times New Roman" w:hAnsi="Times New Roman"/>
              </w:rPr>
              <w:t xml:space="preserve">) </w:t>
            </w:r>
            <w:r w:rsidRPr="00E65946">
              <w:rPr>
                <w:rFonts w:ascii="Times New Roman" w:hAnsi="Times New Roman"/>
                <w:lang w:val="ru-RU"/>
              </w:rPr>
              <w:t>құрылуына</w:t>
            </w:r>
            <w:r w:rsidRPr="00E65946">
              <w:rPr>
                <w:rFonts w:ascii="Times New Roman" w:hAnsi="Times New Roman"/>
              </w:rPr>
              <w:t xml:space="preserve"> </w:t>
            </w:r>
            <w:r w:rsidRPr="00E65946">
              <w:rPr>
                <w:rFonts w:ascii="Times New Roman" w:hAnsi="Times New Roman"/>
                <w:lang w:val="ru-RU"/>
              </w:rPr>
              <w:t>себеп</w:t>
            </w:r>
            <w:r w:rsidRPr="00E65946">
              <w:rPr>
                <w:rFonts w:ascii="Times New Roman" w:hAnsi="Times New Roman"/>
              </w:rPr>
              <w:t xml:space="preserve"> </w:t>
            </w:r>
            <w:r w:rsidRPr="00E65946">
              <w:rPr>
                <w:rFonts w:ascii="Times New Roman" w:hAnsi="Times New Roman"/>
                <w:lang w:val="ru-RU"/>
              </w:rPr>
              <w:t>болды</w:t>
            </w:r>
            <w:r w:rsidRPr="00E65946">
              <w:rPr>
                <w:rFonts w:ascii="Times New Roman" w:hAnsi="Times New Roman"/>
              </w:rPr>
              <w:t xml:space="preserve">. </w:t>
            </w:r>
            <w:r w:rsidRPr="00E65946">
              <w:rPr>
                <w:rFonts w:ascii="Times New Roman" w:hAnsi="Times New Roman"/>
                <w:lang w:val="ru-RU"/>
              </w:rPr>
              <w:t>Осыған</w:t>
            </w:r>
            <w:r w:rsidRPr="00E65946">
              <w:rPr>
                <w:rFonts w:ascii="Times New Roman" w:hAnsi="Times New Roman"/>
              </w:rPr>
              <w:t xml:space="preserve"> </w:t>
            </w:r>
            <w:r w:rsidRPr="00E65946">
              <w:rPr>
                <w:rFonts w:ascii="Times New Roman" w:hAnsi="Times New Roman"/>
                <w:lang w:val="ru-RU"/>
              </w:rPr>
              <w:t>байланысты</w:t>
            </w:r>
            <w:r w:rsidRPr="00E65946">
              <w:rPr>
                <w:rFonts w:ascii="Times New Roman" w:hAnsi="Times New Roman"/>
              </w:rPr>
              <w:t xml:space="preserve"> </w:t>
            </w:r>
            <w:r w:rsidRPr="00E65946">
              <w:rPr>
                <w:rFonts w:ascii="Times New Roman" w:hAnsi="Times New Roman"/>
                <w:lang w:val="ru-RU"/>
              </w:rPr>
              <w:t>жыл</w:t>
            </w:r>
            <w:r w:rsidRPr="00E65946">
              <w:rPr>
                <w:rFonts w:ascii="Times New Roman" w:hAnsi="Times New Roman"/>
              </w:rPr>
              <w:t xml:space="preserve"> </w:t>
            </w:r>
            <w:r w:rsidRPr="00E65946">
              <w:rPr>
                <w:rFonts w:ascii="Times New Roman" w:hAnsi="Times New Roman"/>
                <w:lang w:val="ru-RU"/>
              </w:rPr>
              <w:t>сайын</w:t>
            </w:r>
            <w:r w:rsidRPr="00E65946">
              <w:rPr>
                <w:rFonts w:ascii="Times New Roman" w:hAnsi="Times New Roman"/>
              </w:rPr>
              <w:t xml:space="preserve"> 43 </w:t>
            </w:r>
            <w:r w:rsidRPr="00E65946">
              <w:rPr>
                <w:rFonts w:ascii="Times New Roman" w:hAnsi="Times New Roman"/>
                <w:lang w:val="ru-RU"/>
              </w:rPr>
              <w:t>мыңнан</w:t>
            </w:r>
            <w:r w:rsidRPr="00E65946">
              <w:rPr>
                <w:rFonts w:ascii="Times New Roman" w:hAnsi="Times New Roman"/>
              </w:rPr>
              <w:t xml:space="preserve"> </w:t>
            </w:r>
            <w:r w:rsidRPr="00E65946">
              <w:rPr>
                <w:rFonts w:ascii="Times New Roman" w:hAnsi="Times New Roman"/>
                <w:lang w:val="ru-RU"/>
              </w:rPr>
              <w:t>астам</w:t>
            </w:r>
            <w:r w:rsidRPr="00E65946">
              <w:rPr>
                <w:rFonts w:ascii="Times New Roman" w:hAnsi="Times New Roman"/>
              </w:rPr>
              <w:t xml:space="preserve"> </w:t>
            </w:r>
            <w:r w:rsidRPr="00E65946">
              <w:rPr>
                <w:rFonts w:ascii="Times New Roman" w:hAnsi="Times New Roman"/>
                <w:lang w:val="ru-RU"/>
              </w:rPr>
              <w:t>м</w:t>
            </w:r>
            <w:r w:rsidRPr="00E65946">
              <w:rPr>
                <w:rFonts w:ascii="Times New Roman" w:hAnsi="Times New Roman"/>
              </w:rPr>
              <w:t xml:space="preserve">³ </w:t>
            </w:r>
            <w:r w:rsidRPr="00E65946">
              <w:rPr>
                <w:rFonts w:ascii="Times New Roman" w:hAnsi="Times New Roman"/>
                <w:lang w:val="ru-RU"/>
              </w:rPr>
              <w:t>лас</w:t>
            </w:r>
            <w:r w:rsidRPr="00E65946">
              <w:rPr>
                <w:rFonts w:ascii="Times New Roman" w:hAnsi="Times New Roman"/>
              </w:rPr>
              <w:t xml:space="preserve"> </w:t>
            </w:r>
            <w:r w:rsidRPr="00E65946">
              <w:rPr>
                <w:rFonts w:ascii="Times New Roman" w:hAnsi="Times New Roman"/>
                <w:lang w:val="ru-RU"/>
              </w:rPr>
              <w:t>сулар</w:t>
            </w:r>
            <w:r w:rsidRPr="00E65946">
              <w:rPr>
                <w:rFonts w:ascii="Times New Roman" w:hAnsi="Times New Roman"/>
              </w:rPr>
              <w:t xml:space="preserve"> </w:t>
            </w:r>
            <w:r w:rsidRPr="00E65946">
              <w:rPr>
                <w:rFonts w:ascii="Times New Roman" w:hAnsi="Times New Roman"/>
                <w:lang w:val="ru-RU"/>
              </w:rPr>
              <w:t>тазартусыз</w:t>
            </w:r>
            <w:r w:rsidRPr="00E65946">
              <w:rPr>
                <w:rFonts w:ascii="Times New Roman" w:hAnsi="Times New Roman"/>
              </w:rPr>
              <w:t xml:space="preserve"> </w:t>
            </w:r>
            <w:r w:rsidRPr="00E65946">
              <w:rPr>
                <w:rFonts w:ascii="Times New Roman" w:hAnsi="Times New Roman"/>
                <w:lang w:val="ru-RU"/>
              </w:rPr>
              <w:t>сүзгілеу</w:t>
            </w:r>
            <w:r w:rsidRPr="00E65946">
              <w:rPr>
                <w:rFonts w:ascii="Times New Roman" w:hAnsi="Times New Roman"/>
              </w:rPr>
              <w:t xml:space="preserve"> </w:t>
            </w:r>
            <w:r w:rsidRPr="00E65946">
              <w:rPr>
                <w:rFonts w:ascii="Times New Roman" w:hAnsi="Times New Roman"/>
                <w:lang w:val="ru-RU"/>
              </w:rPr>
              <w:t>алаңдарына</w:t>
            </w:r>
            <w:r w:rsidRPr="00E65946">
              <w:rPr>
                <w:rFonts w:ascii="Times New Roman" w:hAnsi="Times New Roman"/>
              </w:rPr>
              <w:t xml:space="preserve"> </w:t>
            </w:r>
            <w:r w:rsidRPr="00E65946">
              <w:rPr>
                <w:rFonts w:ascii="Times New Roman" w:hAnsi="Times New Roman"/>
                <w:lang w:val="ru-RU"/>
              </w:rPr>
              <w:t>төгіледі</w:t>
            </w:r>
            <w:r w:rsidRPr="00E65946">
              <w:rPr>
                <w:rFonts w:ascii="Times New Roman" w:hAnsi="Times New Roman"/>
              </w:rPr>
              <w:t>.</w:t>
            </w:r>
          </w:p>
          <w:p w:rsidR="001271C2" w:rsidRPr="00EF1621" w:rsidRDefault="00E65946" w:rsidP="005705B3">
            <w:pPr>
              <w:adjustRightInd w:val="0"/>
              <w:ind w:right="62"/>
              <w:jc w:val="both"/>
              <w:rPr>
                <w:rFonts w:ascii="Times New Roman" w:hAnsi="Times New Roman"/>
              </w:rPr>
            </w:pPr>
            <w:r w:rsidRPr="00E65946">
              <w:rPr>
                <w:rFonts w:ascii="Times New Roman" w:hAnsi="Times New Roman"/>
                <w:lang w:val="ru-RU"/>
              </w:rPr>
              <w:t>Бурабай</w:t>
            </w:r>
            <w:r w:rsidRPr="00EF1621">
              <w:rPr>
                <w:rFonts w:ascii="Times New Roman" w:hAnsi="Times New Roman"/>
              </w:rPr>
              <w:t xml:space="preserve"> </w:t>
            </w:r>
            <w:r w:rsidRPr="00E65946">
              <w:rPr>
                <w:rFonts w:ascii="Times New Roman" w:hAnsi="Times New Roman"/>
                <w:lang w:val="ru-RU"/>
              </w:rPr>
              <w:t>ауылында</w:t>
            </w:r>
            <w:r w:rsidRPr="00EF1621">
              <w:rPr>
                <w:rFonts w:ascii="Times New Roman" w:hAnsi="Times New Roman"/>
              </w:rPr>
              <w:t xml:space="preserve"> </w:t>
            </w:r>
            <w:r w:rsidRPr="00E65946">
              <w:rPr>
                <w:rFonts w:ascii="Times New Roman" w:hAnsi="Times New Roman"/>
                <w:lang w:val="ru-RU"/>
              </w:rPr>
              <w:t>тәулігіне</w:t>
            </w:r>
            <w:r w:rsidRPr="00EF1621">
              <w:rPr>
                <w:rFonts w:ascii="Times New Roman" w:hAnsi="Times New Roman"/>
              </w:rPr>
              <w:t xml:space="preserve"> 10 000 </w:t>
            </w:r>
            <w:r w:rsidRPr="00E65946">
              <w:rPr>
                <w:rFonts w:ascii="Times New Roman" w:hAnsi="Times New Roman"/>
                <w:lang w:val="ru-RU"/>
              </w:rPr>
              <w:t>м</w:t>
            </w:r>
            <w:r w:rsidRPr="00EF1621">
              <w:rPr>
                <w:rFonts w:ascii="Times New Roman" w:hAnsi="Times New Roman"/>
              </w:rPr>
              <w:t xml:space="preserve">³ </w:t>
            </w:r>
            <w:r w:rsidRPr="00E65946">
              <w:rPr>
                <w:rFonts w:ascii="Times New Roman" w:hAnsi="Times New Roman"/>
                <w:lang w:val="ru-RU"/>
              </w:rPr>
              <w:t>сыйымдылыққа</w:t>
            </w:r>
            <w:r w:rsidRPr="00EF1621">
              <w:rPr>
                <w:rFonts w:ascii="Times New Roman" w:hAnsi="Times New Roman"/>
              </w:rPr>
              <w:t xml:space="preserve"> </w:t>
            </w:r>
            <w:r w:rsidRPr="00E65946">
              <w:rPr>
                <w:rFonts w:ascii="Times New Roman" w:hAnsi="Times New Roman"/>
                <w:lang w:val="ru-RU"/>
              </w:rPr>
              <w:t>арналған</w:t>
            </w:r>
            <w:r w:rsidRPr="00EF1621">
              <w:rPr>
                <w:rFonts w:ascii="Times New Roman" w:hAnsi="Times New Roman"/>
              </w:rPr>
              <w:t xml:space="preserve"> </w:t>
            </w:r>
            <w:r w:rsidRPr="00E65946">
              <w:rPr>
                <w:rFonts w:ascii="Times New Roman" w:hAnsi="Times New Roman"/>
                <w:lang w:val="ru-RU"/>
              </w:rPr>
              <w:t>кәріз</w:t>
            </w:r>
            <w:r w:rsidRPr="00EF1621">
              <w:rPr>
                <w:rFonts w:ascii="Times New Roman" w:hAnsi="Times New Roman"/>
              </w:rPr>
              <w:t xml:space="preserve"> </w:t>
            </w:r>
            <w:r w:rsidRPr="00E65946">
              <w:rPr>
                <w:rFonts w:ascii="Times New Roman" w:hAnsi="Times New Roman"/>
                <w:lang w:val="ru-RU"/>
              </w:rPr>
              <w:t>тазалау</w:t>
            </w:r>
            <w:r w:rsidRPr="00EF1621">
              <w:rPr>
                <w:rFonts w:ascii="Times New Roman" w:hAnsi="Times New Roman"/>
              </w:rPr>
              <w:t xml:space="preserve"> </w:t>
            </w:r>
            <w:r w:rsidRPr="00E65946">
              <w:rPr>
                <w:rFonts w:ascii="Times New Roman" w:hAnsi="Times New Roman"/>
                <w:lang w:val="ru-RU"/>
              </w:rPr>
              <w:t>құрылғыларын</w:t>
            </w:r>
            <w:r w:rsidRPr="00EF1621">
              <w:rPr>
                <w:rFonts w:ascii="Times New Roman" w:hAnsi="Times New Roman"/>
              </w:rPr>
              <w:t xml:space="preserve"> 2020 </w:t>
            </w:r>
            <w:r w:rsidRPr="00E65946">
              <w:rPr>
                <w:rFonts w:ascii="Times New Roman" w:hAnsi="Times New Roman"/>
                <w:lang w:val="ru-RU"/>
              </w:rPr>
              <w:t>жылы</w:t>
            </w:r>
            <w:r w:rsidRPr="00EF1621">
              <w:rPr>
                <w:rFonts w:ascii="Times New Roman" w:hAnsi="Times New Roman"/>
              </w:rPr>
              <w:t xml:space="preserve"> </w:t>
            </w:r>
            <w:r w:rsidRPr="00E65946">
              <w:rPr>
                <w:rFonts w:ascii="Times New Roman" w:hAnsi="Times New Roman"/>
                <w:lang w:val="ru-RU"/>
              </w:rPr>
              <w:t>аяқтау</w:t>
            </w:r>
            <w:r w:rsidRPr="00EF1621">
              <w:rPr>
                <w:rFonts w:ascii="Times New Roman" w:hAnsi="Times New Roman"/>
              </w:rPr>
              <w:t xml:space="preserve"> </w:t>
            </w:r>
            <w:r w:rsidRPr="00E65946">
              <w:rPr>
                <w:rFonts w:ascii="Times New Roman" w:hAnsi="Times New Roman"/>
                <w:lang w:val="ru-RU"/>
              </w:rPr>
              <w:t>жоспарланған</w:t>
            </w:r>
            <w:r w:rsidRPr="00EF1621">
              <w:rPr>
                <w:rFonts w:ascii="Times New Roman" w:hAnsi="Times New Roman"/>
              </w:rPr>
              <w:t xml:space="preserve"> </w:t>
            </w:r>
            <w:r w:rsidRPr="00E65946">
              <w:rPr>
                <w:rFonts w:ascii="Times New Roman" w:hAnsi="Times New Roman"/>
                <w:lang w:val="ru-RU"/>
              </w:rPr>
              <w:t>болатын</w:t>
            </w:r>
            <w:r w:rsidRPr="00EF1621">
              <w:rPr>
                <w:rFonts w:ascii="Times New Roman" w:hAnsi="Times New Roman"/>
              </w:rPr>
              <w:t xml:space="preserve">. </w:t>
            </w:r>
            <w:r w:rsidRPr="00E65946">
              <w:rPr>
                <w:rFonts w:ascii="Times New Roman" w:hAnsi="Times New Roman"/>
                <w:lang w:val="ru-RU"/>
              </w:rPr>
              <w:t>Алайда</w:t>
            </w:r>
            <w:r w:rsidRPr="00EF1621">
              <w:rPr>
                <w:rFonts w:ascii="Times New Roman" w:hAnsi="Times New Roman"/>
              </w:rPr>
              <w:t xml:space="preserve"> 2024 </w:t>
            </w:r>
            <w:r w:rsidRPr="00E65946">
              <w:rPr>
                <w:rFonts w:ascii="Times New Roman" w:hAnsi="Times New Roman"/>
                <w:lang w:val="ru-RU"/>
              </w:rPr>
              <w:t>жылдың</w:t>
            </w:r>
            <w:r w:rsidRPr="00EF1621">
              <w:rPr>
                <w:rFonts w:ascii="Times New Roman" w:hAnsi="Times New Roman"/>
              </w:rPr>
              <w:t xml:space="preserve"> </w:t>
            </w:r>
            <w:r w:rsidRPr="00E65946">
              <w:rPr>
                <w:rFonts w:ascii="Times New Roman" w:hAnsi="Times New Roman"/>
                <w:lang w:val="ru-RU"/>
              </w:rPr>
              <w:t>басына</w:t>
            </w:r>
            <w:r w:rsidRPr="00EF1621">
              <w:rPr>
                <w:rFonts w:ascii="Times New Roman" w:hAnsi="Times New Roman"/>
              </w:rPr>
              <w:t xml:space="preserve"> </w:t>
            </w:r>
            <w:r w:rsidRPr="00E65946">
              <w:rPr>
                <w:rFonts w:ascii="Times New Roman" w:hAnsi="Times New Roman"/>
                <w:lang w:val="ru-RU"/>
              </w:rPr>
              <w:t>қарай</w:t>
            </w:r>
            <w:r w:rsidRPr="00EF1621">
              <w:rPr>
                <w:rFonts w:ascii="Times New Roman" w:hAnsi="Times New Roman"/>
              </w:rPr>
              <w:t xml:space="preserve"> </w:t>
            </w:r>
            <w:r w:rsidRPr="00E65946">
              <w:rPr>
                <w:rFonts w:ascii="Times New Roman" w:hAnsi="Times New Roman"/>
                <w:lang w:val="ru-RU"/>
              </w:rPr>
              <w:t>бұл</w:t>
            </w:r>
            <w:r w:rsidRPr="00EF1621">
              <w:rPr>
                <w:rFonts w:ascii="Times New Roman" w:hAnsi="Times New Roman"/>
              </w:rPr>
              <w:t xml:space="preserve"> </w:t>
            </w:r>
            <w:r w:rsidRPr="00E65946">
              <w:rPr>
                <w:rFonts w:ascii="Times New Roman" w:hAnsi="Times New Roman"/>
                <w:lang w:val="ru-RU"/>
              </w:rPr>
              <w:t>кәріз</w:t>
            </w:r>
            <w:r w:rsidRPr="00EF1621">
              <w:rPr>
                <w:rFonts w:ascii="Times New Roman" w:hAnsi="Times New Roman"/>
              </w:rPr>
              <w:t xml:space="preserve"> </w:t>
            </w:r>
            <w:r w:rsidRPr="00E65946">
              <w:rPr>
                <w:rFonts w:ascii="Times New Roman" w:hAnsi="Times New Roman"/>
                <w:lang w:val="ru-RU"/>
              </w:rPr>
              <w:t>тазалау</w:t>
            </w:r>
            <w:r w:rsidRPr="00EF1621">
              <w:rPr>
                <w:rFonts w:ascii="Times New Roman" w:hAnsi="Times New Roman"/>
              </w:rPr>
              <w:t xml:space="preserve"> </w:t>
            </w:r>
            <w:r w:rsidRPr="00E65946">
              <w:rPr>
                <w:rFonts w:ascii="Times New Roman" w:hAnsi="Times New Roman"/>
                <w:lang w:val="ru-RU"/>
              </w:rPr>
              <w:t>құрылыстары</w:t>
            </w:r>
            <w:r w:rsidRPr="00EF1621">
              <w:rPr>
                <w:rFonts w:ascii="Times New Roman" w:hAnsi="Times New Roman"/>
              </w:rPr>
              <w:t xml:space="preserve"> </w:t>
            </w:r>
            <w:r w:rsidRPr="00E65946">
              <w:rPr>
                <w:rFonts w:ascii="Times New Roman" w:hAnsi="Times New Roman"/>
                <w:lang w:val="ru-RU"/>
              </w:rPr>
              <w:t>әлі</w:t>
            </w:r>
            <w:r w:rsidRPr="00EF1621">
              <w:rPr>
                <w:rFonts w:ascii="Times New Roman" w:hAnsi="Times New Roman"/>
              </w:rPr>
              <w:t xml:space="preserve"> </w:t>
            </w:r>
            <w:r w:rsidRPr="00E65946">
              <w:rPr>
                <w:rFonts w:ascii="Times New Roman" w:hAnsi="Times New Roman"/>
                <w:lang w:val="ru-RU"/>
              </w:rPr>
              <w:t>де</w:t>
            </w:r>
            <w:r w:rsidRPr="00EF1621">
              <w:rPr>
                <w:rFonts w:ascii="Times New Roman" w:hAnsi="Times New Roman"/>
              </w:rPr>
              <w:t xml:space="preserve"> </w:t>
            </w:r>
            <w:r w:rsidRPr="00E65946">
              <w:rPr>
                <w:rFonts w:ascii="Times New Roman" w:hAnsi="Times New Roman"/>
                <w:lang w:val="ru-RU"/>
              </w:rPr>
              <w:t>пайдалануға</w:t>
            </w:r>
            <w:r w:rsidRPr="00EF1621">
              <w:rPr>
                <w:rFonts w:ascii="Times New Roman" w:hAnsi="Times New Roman"/>
              </w:rPr>
              <w:t xml:space="preserve"> </w:t>
            </w:r>
            <w:r w:rsidRPr="00E65946">
              <w:rPr>
                <w:rFonts w:ascii="Times New Roman" w:hAnsi="Times New Roman"/>
                <w:lang w:val="ru-RU"/>
              </w:rPr>
              <w:t>берілмеді</w:t>
            </w:r>
            <w:r w:rsidRPr="00EF1621">
              <w:rPr>
                <w:rFonts w:ascii="Times New Roman" w:hAnsi="Times New Roman"/>
              </w:rPr>
              <w:t>.</w:t>
            </w:r>
          </w:p>
          <w:p w:rsidR="005705B3" w:rsidRPr="00EF1621" w:rsidRDefault="005705B3" w:rsidP="005705B3">
            <w:pPr>
              <w:adjustRightInd w:val="0"/>
              <w:ind w:right="62"/>
              <w:jc w:val="both"/>
              <w:rPr>
                <w:rFonts w:ascii="Times New Roman" w:hAnsi="Times New Roman"/>
              </w:rPr>
            </w:pPr>
          </w:p>
        </w:tc>
      </w:tr>
      <w:tr w:rsidR="001271C2" w:rsidTr="00AB1E85">
        <w:trPr>
          <w:trHeight w:val="1620"/>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1271C2" w:rsidRDefault="001271C2" w:rsidP="001271C2">
            <w:pPr>
              <w:jc w:val="center"/>
              <w:rPr>
                <w:rFonts w:ascii="Times New Roman" w:hAnsi="Times New Roman"/>
                <w:b/>
                <w:bCs/>
              </w:rPr>
            </w:pPr>
            <w:r>
              <w:rPr>
                <w:rFonts w:ascii="Times New Roman" w:hAnsi="Times New Roman"/>
                <w:b/>
                <w:bCs/>
              </w:rPr>
              <w:t>2</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271C2" w:rsidRDefault="001271C2" w:rsidP="001271C2">
            <w:pPr>
              <w:jc w:val="both"/>
              <w:rPr>
                <w:rFonts w:ascii="Times New Roman" w:hAnsi="Times New Roman"/>
              </w:rPr>
            </w:pPr>
          </w:p>
          <w:p w:rsidR="001271C2" w:rsidRDefault="00E65946" w:rsidP="001271C2">
            <w:pPr>
              <w:rPr>
                <w:rFonts w:ascii="Times New Roman" w:hAnsi="Times New Roman"/>
                <w:color w:val="000000"/>
              </w:rPr>
            </w:pPr>
            <w:r>
              <w:rPr>
                <w:rFonts w:ascii="Times New Roman" w:hAnsi="Times New Roman"/>
              </w:rPr>
              <w:t>Пайдалы қазбаларды заңсыз өндіру</w:t>
            </w:r>
          </w:p>
        </w:tc>
        <w:tc>
          <w:tcPr>
            <w:tcW w:w="133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hideMark/>
          </w:tcPr>
          <w:p w:rsidR="005705B3" w:rsidRDefault="005705B3" w:rsidP="00E65946">
            <w:pPr>
              <w:adjustRightInd w:val="0"/>
              <w:ind w:right="62"/>
              <w:jc w:val="both"/>
              <w:rPr>
                <w:rFonts w:ascii="Times New Roman" w:hAnsi="Times New Roman"/>
              </w:rPr>
            </w:pPr>
          </w:p>
          <w:p w:rsidR="00E65946" w:rsidRPr="00E65946" w:rsidRDefault="00E65946" w:rsidP="00E65946">
            <w:pPr>
              <w:adjustRightInd w:val="0"/>
              <w:ind w:right="62"/>
              <w:jc w:val="both"/>
              <w:rPr>
                <w:rFonts w:ascii="Times New Roman" w:hAnsi="Times New Roman"/>
              </w:rPr>
            </w:pPr>
            <w:r w:rsidRPr="00E65946">
              <w:rPr>
                <w:rFonts w:ascii="Times New Roman" w:hAnsi="Times New Roman"/>
              </w:rPr>
              <w:t>Облыс аумағында 100 карьер бар (Целиноград ауданында – 60, Аршалы ауданында – 40), бұл қоршаған ортаға теріс әсер етіп, жергілікті тұрғындардың наразылығын туғызуда. Жергілікті атқарушы орган мен «Қазгидромет» РМҚК бірлесіп Аршалы кентінде атмосфералық ауаның жағдайын бақылау постын орнату мәселесін қарастыруда.</w:t>
            </w:r>
          </w:p>
          <w:p w:rsidR="00E65946" w:rsidRDefault="00E65946" w:rsidP="00E65946">
            <w:pPr>
              <w:adjustRightInd w:val="0"/>
              <w:ind w:right="62"/>
              <w:jc w:val="both"/>
              <w:rPr>
                <w:rFonts w:ascii="Times New Roman" w:hAnsi="Times New Roman"/>
              </w:rPr>
            </w:pPr>
            <w:r w:rsidRPr="00E65946">
              <w:rPr>
                <w:rFonts w:ascii="Times New Roman" w:hAnsi="Times New Roman"/>
              </w:rPr>
              <w:t>Аршалы ауданының тұрғындарының карьерлерден ұшу шаңы туралы өтініштері негізінде Ақмола облысы Экология департаменті 2024 жылы «РУНАР» ЖШС, «Түрген-2012 тас карьері» ЖШС және «TAS Premium» ЖШС-ке жоспардан тыс тексерулер жүргізді. Тексерулер нәтижесінде аталмыш кәсіпорындар әкімшілік жауапкершілікке тартылды.</w:t>
            </w:r>
          </w:p>
          <w:p w:rsidR="001271C2" w:rsidRDefault="001271C2" w:rsidP="001271C2">
            <w:pPr>
              <w:adjustRightInd w:val="0"/>
              <w:ind w:right="62"/>
              <w:jc w:val="both"/>
              <w:rPr>
                <w:rFonts w:ascii="Times New Roman" w:hAnsi="Times New Roman"/>
              </w:rPr>
            </w:pPr>
          </w:p>
        </w:tc>
      </w:tr>
      <w:tr w:rsidR="001271C2" w:rsidRPr="007A2AC5" w:rsidTr="00AB1E85">
        <w:trPr>
          <w:trHeight w:val="1620"/>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1271C2" w:rsidRDefault="001271C2" w:rsidP="001271C2">
            <w:pPr>
              <w:jc w:val="center"/>
              <w:rPr>
                <w:rFonts w:ascii="Times New Roman" w:hAnsi="Times New Roman"/>
                <w:b/>
                <w:bCs/>
              </w:rPr>
            </w:pPr>
            <w:r>
              <w:rPr>
                <w:rFonts w:ascii="Times New Roman" w:hAnsi="Times New Roman"/>
                <w:b/>
                <w:bCs/>
              </w:rPr>
              <w:t>3</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1271C2" w:rsidRPr="00E65946" w:rsidRDefault="00E65946" w:rsidP="001271C2">
            <w:pPr>
              <w:jc w:val="both"/>
              <w:rPr>
                <w:rFonts w:ascii="Times New Roman" w:hAnsi="Times New Roman"/>
                <w:lang w:val="kk-KZ"/>
              </w:rPr>
            </w:pPr>
            <w:r>
              <w:rPr>
                <w:rFonts w:ascii="Times New Roman" w:hAnsi="Times New Roman"/>
                <w:lang w:val="kk-KZ"/>
              </w:rPr>
              <w:t>Стихиялық қоқыс мәселесі</w:t>
            </w:r>
          </w:p>
        </w:tc>
        <w:tc>
          <w:tcPr>
            <w:tcW w:w="133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5705B3" w:rsidRPr="00E65946" w:rsidRDefault="00E65946" w:rsidP="001271C2">
            <w:pPr>
              <w:adjustRightInd w:val="0"/>
              <w:ind w:right="62"/>
              <w:jc w:val="both"/>
              <w:rPr>
                <w:rFonts w:ascii="Times New Roman" w:hAnsi="Times New Roman"/>
                <w:lang w:val="kk-KZ"/>
              </w:rPr>
            </w:pPr>
            <w:r w:rsidRPr="00E65946">
              <w:rPr>
                <w:rFonts w:ascii="Times New Roman" w:hAnsi="Times New Roman"/>
                <w:lang w:val="kk-KZ"/>
              </w:rPr>
              <w:t xml:space="preserve">2024 жылы Ақмола облысы аумағында «Қазғарыш» АҚ-ның ғарыштық мониторингі арқылы 535 рұқсат етілмеген қоқыс тастау орындары анықталды. Ақмола облысының әкімдігі тастау алаңдарын жою кестесін бекітті, облыс аудандарының жергілікті атқарушы органдары барлық қоқыс алаңдарын жойды. Рұқсат етілмеген қоқыс алаңдарын уақытылы жою шараларын қабылдамағаны үшін Қазақстан Республикасының Әкімшілік құқық бұзушылық туралы кодексінің 324 және 344 баптары бойынша 10 лауазымды </w:t>
            </w:r>
            <w:r>
              <w:rPr>
                <w:rFonts w:ascii="Times New Roman" w:hAnsi="Times New Roman"/>
                <w:lang w:val="kk-KZ"/>
              </w:rPr>
              <w:t>тұлға жауапкершілікке тартылды.</w:t>
            </w:r>
          </w:p>
        </w:tc>
      </w:tr>
      <w:tr w:rsidR="001271C2" w:rsidRPr="007A2AC5" w:rsidTr="00AB1E85">
        <w:trPr>
          <w:trHeight w:val="1620"/>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1271C2" w:rsidRDefault="001271C2" w:rsidP="001271C2">
            <w:pPr>
              <w:jc w:val="center"/>
              <w:rPr>
                <w:rFonts w:ascii="Times New Roman" w:hAnsi="Times New Roman"/>
                <w:b/>
                <w:bCs/>
              </w:rPr>
            </w:pPr>
            <w:r>
              <w:rPr>
                <w:rFonts w:ascii="Times New Roman" w:hAnsi="Times New Roman"/>
                <w:b/>
                <w:bCs/>
              </w:rPr>
              <w:t>4</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1271C2" w:rsidRPr="005705B3" w:rsidRDefault="005705B3" w:rsidP="001271C2">
            <w:pPr>
              <w:jc w:val="both"/>
              <w:rPr>
                <w:rFonts w:ascii="Times New Roman" w:hAnsi="Times New Roman"/>
                <w:lang w:val="kk-KZ"/>
              </w:rPr>
            </w:pPr>
            <w:r>
              <w:rPr>
                <w:rFonts w:ascii="Times New Roman" w:hAnsi="Times New Roman"/>
                <w:lang w:val="kk-KZ"/>
              </w:rPr>
              <w:t>Тазарту құрылғыларының тозуы</w:t>
            </w:r>
          </w:p>
        </w:tc>
        <w:tc>
          <w:tcPr>
            <w:tcW w:w="133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5705B3" w:rsidRPr="005705B3" w:rsidRDefault="005705B3" w:rsidP="005705B3">
            <w:pPr>
              <w:adjustRightInd w:val="0"/>
              <w:ind w:right="62"/>
              <w:jc w:val="both"/>
              <w:rPr>
                <w:rFonts w:ascii="Times New Roman" w:hAnsi="Times New Roman"/>
                <w:lang w:val="kk-KZ"/>
              </w:rPr>
            </w:pPr>
            <w:r w:rsidRPr="005705B3">
              <w:rPr>
                <w:rFonts w:ascii="Times New Roman" w:hAnsi="Times New Roman"/>
                <w:lang w:val="kk-KZ"/>
              </w:rPr>
              <w:t>Көкшетау және Степногорск қалаларында кәріз тазалау құрылыстарының тозуы 90%-ды құрайды, 9 аудан орталықтарында (Астрахан, Аршалы, Егіндіқол, Біржан сала, Сандықтау, Есіл, Жақсын, Зеренді, Қорғалжын) орталықтандырылған кәріз жүйелері жоқ, ағын суларды төгуге рұқсат беретін құжаттар рәсімделмеген. Ағын сулар жер бедеріне төгіліп, қоршаған ортаға және жергілікті халықтың денсаулығына зиян келтіруде.</w:t>
            </w:r>
          </w:p>
          <w:p w:rsidR="001271C2" w:rsidRPr="00EF1621" w:rsidRDefault="005705B3" w:rsidP="005705B3">
            <w:pPr>
              <w:adjustRightInd w:val="0"/>
              <w:ind w:right="62"/>
              <w:jc w:val="both"/>
              <w:rPr>
                <w:rFonts w:ascii="Times New Roman" w:hAnsi="Times New Roman"/>
                <w:lang w:val="kk-KZ"/>
              </w:rPr>
            </w:pPr>
            <w:r w:rsidRPr="00EF1621">
              <w:rPr>
                <w:rFonts w:ascii="Times New Roman" w:hAnsi="Times New Roman"/>
                <w:lang w:val="kk-KZ"/>
              </w:rPr>
              <w:t>Көкшетау және Степногорск қалаларындағы тазалау құрылыстарын жаңарту мәселесі Қазақстан Республикасы Экология министрлігі тарапынан Ақмола облысының экологиялық мәселелерін кешенді шешу жол картасына енгізілген.</w:t>
            </w:r>
          </w:p>
        </w:tc>
      </w:tr>
    </w:tbl>
    <w:p w:rsidR="00AB1E85" w:rsidRPr="00EF1621" w:rsidRDefault="00AB1E85" w:rsidP="001271C2">
      <w:pPr>
        <w:jc w:val="center"/>
        <w:rPr>
          <w:rFonts w:ascii="Times New Roman" w:hAnsi="Times New Roman"/>
          <w:b/>
          <w:bCs/>
          <w:lang w:val="kk-KZ"/>
        </w:rPr>
        <w:sectPr w:rsidR="00AB1E85" w:rsidRPr="00EF1621" w:rsidSect="005F0B35">
          <w:pgSz w:w="16838" w:h="11906" w:orient="landscape"/>
          <w:pgMar w:top="1701" w:right="1134" w:bottom="850" w:left="1134" w:header="708" w:footer="708" w:gutter="0"/>
          <w:cols w:space="708"/>
          <w:docGrid w:linePitch="360"/>
        </w:sectPr>
      </w:pPr>
    </w:p>
    <w:tbl>
      <w:tblPr>
        <w:tblStyle w:val="TableNormal1"/>
        <w:tblW w:w="16170"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562"/>
        <w:gridCol w:w="2268"/>
        <w:gridCol w:w="13325"/>
        <w:gridCol w:w="15"/>
      </w:tblGrid>
      <w:tr w:rsidR="001271C2" w:rsidRPr="007A2AC5" w:rsidTr="001271C2">
        <w:trPr>
          <w:gridAfter w:val="1"/>
          <w:wAfter w:w="15" w:type="dxa"/>
          <w:trHeight w:val="565"/>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1271C2" w:rsidRDefault="001271C2" w:rsidP="001271C2">
            <w:pPr>
              <w:jc w:val="center"/>
              <w:rPr>
                <w:rFonts w:ascii="Times New Roman" w:hAnsi="Times New Roman"/>
                <w:b/>
                <w:bCs/>
              </w:rPr>
            </w:pPr>
            <w:r>
              <w:rPr>
                <w:rFonts w:ascii="Times New Roman" w:hAnsi="Times New Roman"/>
                <w:b/>
                <w:bCs/>
              </w:rPr>
              <w:t>5</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1271C2" w:rsidRPr="005705B3" w:rsidRDefault="005705B3" w:rsidP="001271C2">
            <w:pPr>
              <w:jc w:val="both"/>
              <w:rPr>
                <w:rFonts w:ascii="Times New Roman" w:hAnsi="Times New Roman"/>
              </w:rPr>
            </w:pPr>
            <w:r w:rsidRPr="005705B3">
              <w:rPr>
                <w:rFonts w:ascii="Times New Roman" w:hAnsi="Times New Roman"/>
                <w:lang w:val="ru-RU"/>
              </w:rPr>
              <w:t>Степногорск</w:t>
            </w:r>
            <w:r w:rsidRPr="005705B3">
              <w:rPr>
                <w:rFonts w:ascii="Times New Roman" w:hAnsi="Times New Roman"/>
              </w:rPr>
              <w:t xml:space="preserve"> </w:t>
            </w:r>
            <w:r w:rsidRPr="005705B3">
              <w:rPr>
                <w:rFonts w:ascii="Times New Roman" w:hAnsi="Times New Roman"/>
                <w:lang w:val="ru-RU"/>
              </w:rPr>
              <w:t>қаласы</w:t>
            </w:r>
            <w:r w:rsidRPr="005705B3">
              <w:rPr>
                <w:rFonts w:ascii="Times New Roman" w:hAnsi="Times New Roman"/>
              </w:rPr>
              <w:t xml:space="preserve"> </w:t>
            </w:r>
            <w:r w:rsidRPr="005705B3">
              <w:rPr>
                <w:rFonts w:ascii="Times New Roman" w:hAnsi="Times New Roman"/>
                <w:lang w:val="ru-RU"/>
              </w:rPr>
              <w:t>және</w:t>
            </w:r>
            <w:r w:rsidRPr="005705B3">
              <w:rPr>
                <w:rFonts w:ascii="Times New Roman" w:hAnsi="Times New Roman"/>
              </w:rPr>
              <w:t xml:space="preserve"> </w:t>
            </w:r>
            <w:r w:rsidRPr="005705B3">
              <w:rPr>
                <w:rFonts w:ascii="Times New Roman" w:hAnsi="Times New Roman"/>
                <w:lang w:val="ru-RU"/>
              </w:rPr>
              <w:t>оған</w:t>
            </w:r>
            <w:r w:rsidRPr="005705B3">
              <w:rPr>
                <w:rFonts w:ascii="Times New Roman" w:hAnsi="Times New Roman"/>
              </w:rPr>
              <w:t xml:space="preserve"> </w:t>
            </w:r>
            <w:r w:rsidRPr="005705B3">
              <w:rPr>
                <w:rFonts w:ascii="Times New Roman" w:hAnsi="Times New Roman"/>
                <w:lang w:val="ru-RU"/>
              </w:rPr>
              <w:t>іргелес</w:t>
            </w:r>
            <w:r w:rsidRPr="005705B3">
              <w:rPr>
                <w:rFonts w:ascii="Times New Roman" w:hAnsi="Times New Roman"/>
              </w:rPr>
              <w:t xml:space="preserve"> </w:t>
            </w:r>
            <w:r w:rsidRPr="005705B3">
              <w:rPr>
                <w:rFonts w:ascii="Times New Roman" w:hAnsi="Times New Roman"/>
                <w:lang w:val="ru-RU"/>
              </w:rPr>
              <w:t>елді</w:t>
            </w:r>
            <w:r w:rsidRPr="005705B3">
              <w:rPr>
                <w:rFonts w:ascii="Times New Roman" w:hAnsi="Times New Roman"/>
              </w:rPr>
              <w:t xml:space="preserve"> </w:t>
            </w:r>
            <w:r w:rsidRPr="005705B3">
              <w:rPr>
                <w:rFonts w:ascii="Times New Roman" w:hAnsi="Times New Roman"/>
                <w:lang w:val="ru-RU"/>
              </w:rPr>
              <w:t>мекендердің</w:t>
            </w:r>
            <w:r w:rsidRPr="005705B3">
              <w:rPr>
                <w:rFonts w:ascii="Times New Roman" w:hAnsi="Times New Roman"/>
              </w:rPr>
              <w:t xml:space="preserve"> </w:t>
            </w:r>
            <w:r w:rsidRPr="005705B3">
              <w:rPr>
                <w:rFonts w:ascii="Times New Roman" w:hAnsi="Times New Roman"/>
                <w:lang w:val="ru-RU"/>
              </w:rPr>
              <w:t>экологиялық</w:t>
            </w:r>
            <w:r w:rsidRPr="005705B3">
              <w:rPr>
                <w:rFonts w:ascii="Times New Roman" w:hAnsi="Times New Roman"/>
              </w:rPr>
              <w:t xml:space="preserve"> </w:t>
            </w:r>
            <w:r w:rsidRPr="005705B3">
              <w:rPr>
                <w:rFonts w:ascii="Times New Roman" w:hAnsi="Times New Roman"/>
                <w:lang w:val="ru-RU"/>
              </w:rPr>
              <w:t>мәселелері</w:t>
            </w:r>
          </w:p>
        </w:tc>
        <w:tc>
          <w:tcPr>
            <w:tcW w:w="133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5705B3" w:rsidRPr="005705B3" w:rsidRDefault="005705B3" w:rsidP="005705B3">
            <w:pPr>
              <w:adjustRightInd w:val="0"/>
              <w:ind w:right="62"/>
              <w:jc w:val="both"/>
              <w:rPr>
                <w:rFonts w:ascii="Times New Roman" w:hAnsi="Times New Roman"/>
              </w:rPr>
            </w:pPr>
            <w:r w:rsidRPr="005705B3">
              <w:rPr>
                <w:rFonts w:ascii="Times New Roman" w:hAnsi="Times New Roman"/>
                <w:lang w:val="ru-RU"/>
              </w:rPr>
              <w:t>Степногорск</w:t>
            </w:r>
            <w:r w:rsidRPr="005705B3">
              <w:rPr>
                <w:rFonts w:ascii="Times New Roman" w:hAnsi="Times New Roman"/>
              </w:rPr>
              <w:t xml:space="preserve"> </w:t>
            </w:r>
            <w:r w:rsidRPr="005705B3">
              <w:rPr>
                <w:rFonts w:ascii="Times New Roman" w:hAnsi="Times New Roman"/>
                <w:lang w:val="ru-RU"/>
              </w:rPr>
              <w:t>қаласы</w:t>
            </w:r>
            <w:r w:rsidRPr="005705B3">
              <w:rPr>
                <w:rFonts w:ascii="Times New Roman" w:hAnsi="Times New Roman"/>
              </w:rPr>
              <w:t xml:space="preserve"> </w:t>
            </w:r>
            <w:r w:rsidRPr="005705B3">
              <w:rPr>
                <w:rFonts w:ascii="Times New Roman" w:hAnsi="Times New Roman"/>
                <w:lang w:val="ru-RU"/>
              </w:rPr>
              <w:t>және</w:t>
            </w:r>
            <w:r w:rsidRPr="005705B3">
              <w:rPr>
                <w:rFonts w:ascii="Times New Roman" w:hAnsi="Times New Roman"/>
              </w:rPr>
              <w:t xml:space="preserve"> </w:t>
            </w:r>
            <w:r w:rsidRPr="005705B3">
              <w:rPr>
                <w:rFonts w:ascii="Times New Roman" w:hAnsi="Times New Roman"/>
                <w:lang w:val="ru-RU"/>
              </w:rPr>
              <w:t>оған</w:t>
            </w:r>
            <w:r w:rsidRPr="005705B3">
              <w:rPr>
                <w:rFonts w:ascii="Times New Roman" w:hAnsi="Times New Roman"/>
              </w:rPr>
              <w:t xml:space="preserve"> </w:t>
            </w:r>
            <w:r w:rsidRPr="005705B3">
              <w:rPr>
                <w:rFonts w:ascii="Times New Roman" w:hAnsi="Times New Roman"/>
                <w:lang w:val="ru-RU"/>
              </w:rPr>
              <w:t>іргелес</w:t>
            </w:r>
            <w:r w:rsidRPr="005705B3">
              <w:rPr>
                <w:rFonts w:ascii="Times New Roman" w:hAnsi="Times New Roman"/>
              </w:rPr>
              <w:t xml:space="preserve"> </w:t>
            </w:r>
            <w:r w:rsidRPr="005705B3">
              <w:rPr>
                <w:rFonts w:ascii="Times New Roman" w:hAnsi="Times New Roman"/>
                <w:lang w:val="ru-RU"/>
              </w:rPr>
              <w:t>елді</w:t>
            </w:r>
            <w:r w:rsidRPr="005705B3">
              <w:rPr>
                <w:rFonts w:ascii="Times New Roman" w:hAnsi="Times New Roman"/>
              </w:rPr>
              <w:t xml:space="preserve"> </w:t>
            </w:r>
            <w:r w:rsidRPr="005705B3">
              <w:rPr>
                <w:rFonts w:ascii="Times New Roman" w:hAnsi="Times New Roman"/>
                <w:lang w:val="ru-RU"/>
              </w:rPr>
              <w:t>мекендердің</w:t>
            </w:r>
            <w:r w:rsidRPr="005705B3">
              <w:rPr>
                <w:rFonts w:ascii="Times New Roman" w:hAnsi="Times New Roman"/>
              </w:rPr>
              <w:t xml:space="preserve"> </w:t>
            </w:r>
            <w:r w:rsidRPr="005705B3">
              <w:rPr>
                <w:rFonts w:ascii="Times New Roman" w:hAnsi="Times New Roman"/>
                <w:lang w:val="ru-RU"/>
              </w:rPr>
              <w:t>негізгі</w:t>
            </w:r>
            <w:r w:rsidRPr="005705B3">
              <w:rPr>
                <w:rFonts w:ascii="Times New Roman" w:hAnsi="Times New Roman"/>
              </w:rPr>
              <w:t xml:space="preserve"> </w:t>
            </w:r>
            <w:r w:rsidRPr="005705B3">
              <w:rPr>
                <w:rFonts w:ascii="Times New Roman" w:hAnsi="Times New Roman"/>
                <w:lang w:val="ru-RU"/>
              </w:rPr>
              <w:t>экологиялық</w:t>
            </w:r>
            <w:r w:rsidRPr="005705B3">
              <w:rPr>
                <w:rFonts w:ascii="Times New Roman" w:hAnsi="Times New Roman"/>
              </w:rPr>
              <w:t xml:space="preserve"> </w:t>
            </w:r>
            <w:r w:rsidRPr="005705B3">
              <w:rPr>
                <w:rFonts w:ascii="Times New Roman" w:hAnsi="Times New Roman"/>
                <w:lang w:val="ru-RU"/>
              </w:rPr>
              <w:t>мәселелері</w:t>
            </w:r>
            <w:r w:rsidRPr="005705B3">
              <w:rPr>
                <w:rFonts w:ascii="Times New Roman" w:hAnsi="Times New Roman"/>
              </w:rPr>
              <w:t xml:space="preserve"> </w:t>
            </w:r>
            <w:r w:rsidRPr="005705B3">
              <w:rPr>
                <w:rFonts w:ascii="Times New Roman" w:hAnsi="Times New Roman"/>
                <w:lang w:val="ru-RU"/>
              </w:rPr>
              <w:t>тау</w:t>
            </w:r>
            <w:r w:rsidRPr="005705B3">
              <w:rPr>
                <w:rFonts w:ascii="Times New Roman" w:hAnsi="Times New Roman"/>
              </w:rPr>
              <w:t>-</w:t>
            </w:r>
            <w:r w:rsidRPr="005705B3">
              <w:rPr>
                <w:rFonts w:ascii="Times New Roman" w:hAnsi="Times New Roman"/>
                <w:lang w:val="ru-RU"/>
              </w:rPr>
              <w:t>кен</w:t>
            </w:r>
            <w:r w:rsidRPr="005705B3">
              <w:rPr>
                <w:rFonts w:ascii="Times New Roman" w:hAnsi="Times New Roman"/>
              </w:rPr>
              <w:t xml:space="preserve"> </w:t>
            </w:r>
            <w:r w:rsidRPr="005705B3">
              <w:rPr>
                <w:rFonts w:ascii="Times New Roman" w:hAnsi="Times New Roman"/>
                <w:lang w:val="ru-RU"/>
              </w:rPr>
              <w:t>өнеркәсібі</w:t>
            </w:r>
            <w:r w:rsidRPr="005705B3">
              <w:rPr>
                <w:rFonts w:ascii="Times New Roman" w:hAnsi="Times New Roman"/>
              </w:rPr>
              <w:t xml:space="preserve"> </w:t>
            </w:r>
            <w:r w:rsidRPr="005705B3">
              <w:rPr>
                <w:rFonts w:ascii="Times New Roman" w:hAnsi="Times New Roman"/>
                <w:lang w:val="ru-RU"/>
              </w:rPr>
              <w:t>кәсіпорындарының</w:t>
            </w:r>
            <w:r w:rsidRPr="005705B3">
              <w:rPr>
                <w:rFonts w:ascii="Times New Roman" w:hAnsi="Times New Roman"/>
              </w:rPr>
              <w:t xml:space="preserve"> </w:t>
            </w:r>
            <w:r w:rsidRPr="005705B3">
              <w:rPr>
                <w:rFonts w:ascii="Times New Roman" w:hAnsi="Times New Roman"/>
                <w:lang w:val="ru-RU"/>
              </w:rPr>
              <w:t>қызметімен</w:t>
            </w:r>
            <w:r w:rsidRPr="005705B3">
              <w:rPr>
                <w:rFonts w:ascii="Times New Roman" w:hAnsi="Times New Roman"/>
              </w:rPr>
              <w:t xml:space="preserve"> </w:t>
            </w:r>
            <w:r w:rsidRPr="005705B3">
              <w:rPr>
                <w:rFonts w:ascii="Times New Roman" w:hAnsi="Times New Roman"/>
                <w:lang w:val="ru-RU"/>
              </w:rPr>
              <w:t>байланысты</w:t>
            </w:r>
            <w:r w:rsidRPr="005705B3">
              <w:rPr>
                <w:rFonts w:ascii="Times New Roman" w:hAnsi="Times New Roman"/>
              </w:rPr>
              <w:t>: «</w:t>
            </w:r>
            <w:r w:rsidRPr="005705B3">
              <w:rPr>
                <w:rFonts w:ascii="Times New Roman" w:hAnsi="Times New Roman"/>
                <w:lang w:val="ru-RU"/>
              </w:rPr>
              <w:t>Алтыналмас</w:t>
            </w:r>
            <w:r w:rsidRPr="005705B3">
              <w:rPr>
                <w:rFonts w:ascii="Times New Roman" w:hAnsi="Times New Roman"/>
              </w:rPr>
              <w:t xml:space="preserve">» </w:t>
            </w:r>
            <w:r w:rsidRPr="005705B3">
              <w:rPr>
                <w:rFonts w:ascii="Times New Roman" w:hAnsi="Times New Roman"/>
                <w:lang w:val="ru-RU"/>
              </w:rPr>
              <w:t>АҚ</w:t>
            </w:r>
            <w:r w:rsidRPr="005705B3">
              <w:rPr>
                <w:rFonts w:ascii="Times New Roman" w:hAnsi="Times New Roman"/>
              </w:rPr>
              <w:t xml:space="preserve"> (</w:t>
            </w:r>
            <w:r w:rsidRPr="005705B3">
              <w:rPr>
                <w:rFonts w:ascii="Times New Roman" w:hAnsi="Times New Roman"/>
                <w:lang w:val="ru-RU"/>
              </w:rPr>
              <w:t>оның</w:t>
            </w:r>
            <w:r w:rsidRPr="005705B3">
              <w:rPr>
                <w:rFonts w:ascii="Times New Roman" w:hAnsi="Times New Roman"/>
              </w:rPr>
              <w:t xml:space="preserve"> </w:t>
            </w:r>
            <w:r w:rsidRPr="005705B3">
              <w:rPr>
                <w:rFonts w:ascii="Times New Roman" w:hAnsi="Times New Roman"/>
                <w:lang w:val="ru-RU"/>
              </w:rPr>
              <w:t>ішінде</w:t>
            </w:r>
            <w:r w:rsidRPr="005705B3">
              <w:rPr>
                <w:rFonts w:ascii="Times New Roman" w:hAnsi="Times New Roman"/>
              </w:rPr>
              <w:t xml:space="preserve"> </w:t>
            </w:r>
            <w:r w:rsidRPr="005705B3">
              <w:rPr>
                <w:rFonts w:ascii="Times New Roman" w:hAnsi="Times New Roman"/>
                <w:lang w:val="ru-RU"/>
              </w:rPr>
              <w:t>еншілес</w:t>
            </w:r>
            <w:r w:rsidRPr="005705B3">
              <w:rPr>
                <w:rFonts w:ascii="Times New Roman" w:hAnsi="Times New Roman"/>
              </w:rPr>
              <w:t xml:space="preserve"> </w:t>
            </w:r>
            <w:r w:rsidRPr="005705B3">
              <w:rPr>
                <w:rFonts w:ascii="Times New Roman" w:hAnsi="Times New Roman"/>
                <w:lang w:val="ru-RU"/>
              </w:rPr>
              <w:t>кәсіпорындары</w:t>
            </w:r>
            <w:r w:rsidRPr="005705B3">
              <w:rPr>
                <w:rFonts w:ascii="Times New Roman" w:hAnsi="Times New Roman"/>
              </w:rPr>
              <w:t xml:space="preserve"> «</w:t>
            </w:r>
            <w:r w:rsidRPr="005705B3">
              <w:rPr>
                <w:rFonts w:ascii="Times New Roman" w:hAnsi="Times New Roman"/>
                <w:lang w:val="ru-RU"/>
              </w:rPr>
              <w:t>Қазақалтын</w:t>
            </w:r>
            <w:r w:rsidRPr="005705B3">
              <w:rPr>
                <w:rFonts w:ascii="Times New Roman" w:hAnsi="Times New Roman"/>
              </w:rPr>
              <w:t xml:space="preserve">» </w:t>
            </w:r>
            <w:r w:rsidRPr="005705B3">
              <w:rPr>
                <w:rFonts w:ascii="Times New Roman" w:hAnsi="Times New Roman"/>
                <w:lang w:val="ru-RU"/>
              </w:rPr>
              <w:t>ЖШС</w:t>
            </w:r>
            <w:r w:rsidRPr="005705B3">
              <w:rPr>
                <w:rFonts w:ascii="Times New Roman" w:hAnsi="Times New Roman"/>
              </w:rPr>
              <w:t>, «</w:t>
            </w:r>
            <w:r w:rsidRPr="005705B3">
              <w:rPr>
                <w:rFonts w:ascii="Times New Roman" w:hAnsi="Times New Roman"/>
                <w:lang w:val="ru-RU"/>
              </w:rPr>
              <w:t>Қазақалтын</w:t>
            </w:r>
            <w:r w:rsidRPr="005705B3">
              <w:rPr>
                <w:rFonts w:ascii="Times New Roman" w:hAnsi="Times New Roman"/>
              </w:rPr>
              <w:t xml:space="preserve"> Technology» </w:t>
            </w:r>
            <w:r w:rsidRPr="005705B3">
              <w:rPr>
                <w:rFonts w:ascii="Times New Roman" w:hAnsi="Times New Roman"/>
                <w:lang w:val="ru-RU"/>
              </w:rPr>
              <w:t>ЖШС</w:t>
            </w:r>
            <w:r w:rsidRPr="005705B3">
              <w:rPr>
                <w:rFonts w:ascii="Times New Roman" w:hAnsi="Times New Roman"/>
              </w:rPr>
              <w:t>, «</w:t>
            </w:r>
            <w:r w:rsidRPr="005705B3">
              <w:rPr>
                <w:rFonts w:ascii="Times New Roman" w:hAnsi="Times New Roman"/>
                <w:lang w:val="ru-RU"/>
              </w:rPr>
              <w:t>Ақсу</w:t>
            </w:r>
            <w:r w:rsidRPr="005705B3">
              <w:rPr>
                <w:rFonts w:ascii="Times New Roman" w:hAnsi="Times New Roman"/>
              </w:rPr>
              <w:t xml:space="preserve"> Technology» </w:t>
            </w:r>
            <w:r w:rsidRPr="005705B3">
              <w:rPr>
                <w:rFonts w:ascii="Times New Roman" w:hAnsi="Times New Roman"/>
                <w:lang w:val="ru-RU"/>
              </w:rPr>
              <w:t>ЖШС</w:t>
            </w:r>
            <w:r w:rsidRPr="005705B3">
              <w:rPr>
                <w:rFonts w:ascii="Times New Roman" w:hAnsi="Times New Roman"/>
              </w:rPr>
              <w:t>), «</w:t>
            </w:r>
            <w:r w:rsidRPr="005705B3">
              <w:rPr>
                <w:rFonts w:ascii="Times New Roman" w:hAnsi="Times New Roman"/>
                <w:lang w:val="ru-RU"/>
              </w:rPr>
              <w:t>Степногорск</w:t>
            </w:r>
            <w:r w:rsidRPr="005705B3">
              <w:rPr>
                <w:rFonts w:ascii="Times New Roman" w:hAnsi="Times New Roman"/>
              </w:rPr>
              <w:t xml:space="preserve"> </w:t>
            </w:r>
            <w:r w:rsidRPr="005705B3">
              <w:rPr>
                <w:rFonts w:ascii="Times New Roman" w:hAnsi="Times New Roman"/>
                <w:lang w:val="ru-RU"/>
              </w:rPr>
              <w:t>тау</w:t>
            </w:r>
            <w:r w:rsidRPr="005705B3">
              <w:rPr>
                <w:rFonts w:ascii="Times New Roman" w:hAnsi="Times New Roman"/>
              </w:rPr>
              <w:t>-</w:t>
            </w:r>
            <w:r w:rsidRPr="005705B3">
              <w:rPr>
                <w:rFonts w:ascii="Times New Roman" w:hAnsi="Times New Roman"/>
                <w:lang w:val="ru-RU"/>
              </w:rPr>
              <w:t>химия</w:t>
            </w:r>
            <w:r w:rsidRPr="005705B3">
              <w:rPr>
                <w:rFonts w:ascii="Times New Roman" w:hAnsi="Times New Roman"/>
              </w:rPr>
              <w:t xml:space="preserve"> </w:t>
            </w:r>
            <w:r w:rsidRPr="005705B3">
              <w:rPr>
                <w:rFonts w:ascii="Times New Roman" w:hAnsi="Times New Roman"/>
                <w:lang w:val="ru-RU"/>
              </w:rPr>
              <w:t>комбинаты</w:t>
            </w:r>
            <w:r w:rsidRPr="005705B3">
              <w:rPr>
                <w:rFonts w:ascii="Times New Roman" w:hAnsi="Times New Roman"/>
              </w:rPr>
              <w:t xml:space="preserve">» </w:t>
            </w:r>
            <w:r w:rsidRPr="005705B3">
              <w:rPr>
                <w:rFonts w:ascii="Times New Roman" w:hAnsi="Times New Roman"/>
                <w:lang w:val="ru-RU"/>
              </w:rPr>
              <w:t>ЖШС</w:t>
            </w:r>
            <w:r w:rsidRPr="005705B3">
              <w:rPr>
                <w:rFonts w:ascii="Times New Roman" w:hAnsi="Times New Roman"/>
              </w:rPr>
              <w:t>.</w:t>
            </w:r>
          </w:p>
          <w:p w:rsidR="005705B3" w:rsidRPr="00EF1621" w:rsidRDefault="005705B3" w:rsidP="005705B3">
            <w:pPr>
              <w:adjustRightInd w:val="0"/>
              <w:ind w:right="62"/>
              <w:jc w:val="both"/>
              <w:rPr>
                <w:rFonts w:ascii="Times New Roman" w:hAnsi="Times New Roman"/>
              </w:rPr>
            </w:pPr>
            <w:r w:rsidRPr="005705B3">
              <w:rPr>
                <w:rFonts w:ascii="Times New Roman" w:hAnsi="Times New Roman"/>
                <w:lang w:val="ru-RU"/>
              </w:rPr>
              <w:t>Ақмола</w:t>
            </w:r>
            <w:r w:rsidRPr="00EF1621">
              <w:rPr>
                <w:rFonts w:ascii="Times New Roman" w:hAnsi="Times New Roman"/>
              </w:rPr>
              <w:t xml:space="preserve"> </w:t>
            </w:r>
            <w:r w:rsidRPr="005705B3">
              <w:rPr>
                <w:rFonts w:ascii="Times New Roman" w:hAnsi="Times New Roman"/>
                <w:lang w:val="ru-RU"/>
              </w:rPr>
              <w:t>облысы</w:t>
            </w:r>
            <w:r w:rsidRPr="00EF1621">
              <w:rPr>
                <w:rFonts w:ascii="Times New Roman" w:hAnsi="Times New Roman"/>
              </w:rPr>
              <w:t xml:space="preserve"> </w:t>
            </w:r>
            <w:r w:rsidRPr="005705B3">
              <w:rPr>
                <w:rFonts w:ascii="Times New Roman" w:hAnsi="Times New Roman"/>
                <w:lang w:val="ru-RU"/>
              </w:rPr>
              <w:t>Экология</w:t>
            </w:r>
            <w:r w:rsidRPr="00EF1621">
              <w:rPr>
                <w:rFonts w:ascii="Times New Roman" w:hAnsi="Times New Roman"/>
              </w:rPr>
              <w:t xml:space="preserve"> </w:t>
            </w:r>
            <w:r w:rsidRPr="005705B3">
              <w:rPr>
                <w:rFonts w:ascii="Times New Roman" w:hAnsi="Times New Roman"/>
                <w:lang w:val="ru-RU"/>
              </w:rPr>
              <w:t>департаменті</w:t>
            </w:r>
            <w:r w:rsidRPr="00EF1621">
              <w:rPr>
                <w:rFonts w:ascii="Times New Roman" w:hAnsi="Times New Roman"/>
              </w:rPr>
              <w:t xml:space="preserve"> </w:t>
            </w:r>
            <w:r w:rsidRPr="005705B3">
              <w:rPr>
                <w:rFonts w:ascii="Times New Roman" w:hAnsi="Times New Roman"/>
                <w:lang w:val="ru-RU"/>
              </w:rPr>
              <w:t>тұрғындардың</w:t>
            </w:r>
            <w:r w:rsidRPr="00EF1621">
              <w:rPr>
                <w:rFonts w:ascii="Times New Roman" w:hAnsi="Times New Roman"/>
              </w:rPr>
              <w:t xml:space="preserve"> </w:t>
            </w:r>
            <w:r w:rsidRPr="005705B3">
              <w:rPr>
                <w:rFonts w:ascii="Times New Roman" w:hAnsi="Times New Roman"/>
                <w:lang w:val="ru-RU"/>
              </w:rPr>
              <w:t>шағымдары</w:t>
            </w:r>
            <w:r w:rsidRPr="00EF1621">
              <w:rPr>
                <w:rFonts w:ascii="Times New Roman" w:hAnsi="Times New Roman"/>
              </w:rPr>
              <w:t xml:space="preserve"> </w:t>
            </w:r>
            <w:r w:rsidRPr="005705B3">
              <w:rPr>
                <w:rFonts w:ascii="Times New Roman" w:hAnsi="Times New Roman"/>
                <w:lang w:val="ru-RU"/>
              </w:rPr>
              <w:t>негізінде</w:t>
            </w:r>
            <w:r w:rsidRPr="00EF1621">
              <w:rPr>
                <w:rFonts w:ascii="Times New Roman" w:hAnsi="Times New Roman"/>
              </w:rPr>
              <w:t xml:space="preserve"> </w:t>
            </w:r>
            <w:r w:rsidRPr="005705B3">
              <w:rPr>
                <w:rFonts w:ascii="Times New Roman" w:hAnsi="Times New Roman"/>
                <w:lang w:val="ru-RU"/>
              </w:rPr>
              <w:t>кәсіпорындарға</w:t>
            </w:r>
            <w:r w:rsidRPr="00EF1621">
              <w:rPr>
                <w:rFonts w:ascii="Times New Roman" w:hAnsi="Times New Roman"/>
              </w:rPr>
              <w:t xml:space="preserve"> </w:t>
            </w:r>
            <w:r w:rsidRPr="005705B3">
              <w:rPr>
                <w:rFonts w:ascii="Times New Roman" w:hAnsi="Times New Roman"/>
                <w:lang w:val="ru-RU"/>
              </w:rPr>
              <w:t>жоспардан</w:t>
            </w:r>
            <w:r w:rsidRPr="00EF1621">
              <w:rPr>
                <w:rFonts w:ascii="Times New Roman" w:hAnsi="Times New Roman"/>
              </w:rPr>
              <w:t xml:space="preserve"> </w:t>
            </w:r>
            <w:r w:rsidRPr="005705B3">
              <w:rPr>
                <w:rFonts w:ascii="Times New Roman" w:hAnsi="Times New Roman"/>
                <w:lang w:val="ru-RU"/>
              </w:rPr>
              <w:t>тыс</w:t>
            </w:r>
            <w:r w:rsidRPr="00EF1621">
              <w:rPr>
                <w:rFonts w:ascii="Times New Roman" w:hAnsi="Times New Roman"/>
              </w:rPr>
              <w:t xml:space="preserve"> </w:t>
            </w:r>
            <w:r w:rsidRPr="005705B3">
              <w:rPr>
                <w:rFonts w:ascii="Times New Roman" w:hAnsi="Times New Roman"/>
                <w:lang w:val="ru-RU"/>
              </w:rPr>
              <w:t>тексерулер</w:t>
            </w:r>
            <w:r w:rsidRPr="00EF1621">
              <w:rPr>
                <w:rFonts w:ascii="Times New Roman" w:hAnsi="Times New Roman"/>
              </w:rPr>
              <w:t xml:space="preserve"> </w:t>
            </w:r>
            <w:r w:rsidRPr="005705B3">
              <w:rPr>
                <w:rFonts w:ascii="Times New Roman" w:hAnsi="Times New Roman"/>
                <w:lang w:val="ru-RU"/>
              </w:rPr>
              <w:t>жүргізеді</w:t>
            </w:r>
            <w:r w:rsidRPr="00EF1621">
              <w:rPr>
                <w:rFonts w:ascii="Times New Roman" w:hAnsi="Times New Roman"/>
              </w:rPr>
              <w:t xml:space="preserve">, </w:t>
            </w:r>
            <w:r w:rsidRPr="005705B3">
              <w:rPr>
                <w:rFonts w:ascii="Times New Roman" w:hAnsi="Times New Roman"/>
                <w:lang w:val="ru-RU"/>
              </w:rPr>
              <w:t>тексеру</w:t>
            </w:r>
            <w:r w:rsidRPr="00EF1621">
              <w:rPr>
                <w:rFonts w:ascii="Times New Roman" w:hAnsi="Times New Roman"/>
              </w:rPr>
              <w:t xml:space="preserve"> </w:t>
            </w:r>
            <w:r w:rsidRPr="005705B3">
              <w:rPr>
                <w:rFonts w:ascii="Times New Roman" w:hAnsi="Times New Roman"/>
                <w:lang w:val="ru-RU"/>
              </w:rPr>
              <w:t>нәтижесінде</w:t>
            </w:r>
            <w:r w:rsidRPr="00EF1621">
              <w:rPr>
                <w:rFonts w:ascii="Times New Roman" w:hAnsi="Times New Roman"/>
              </w:rPr>
              <w:t xml:space="preserve"> </w:t>
            </w:r>
            <w:r w:rsidRPr="005705B3">
              <w:rPr>
                <w:rFonts w:ascii="Times New Roman" w:hAnsi="Times New Roman"/>
                <w:lang w:val="ru-RU"/>
              </w:rPr>
              <w:t>әкімшілік</w:t>
            </w:r>
            <w:r w:rsidRPr="00EF1621">
              <w:rPr>
                <w:rFonts w:ascii="Times New Roman" w:hAnsi="Times New Roman"/>
              </w:rPr>
              <w:t xml:space="preserve"> </w:t>
            </w:r>
            <w:r w:rsidRPr="005705B3">
              <w:rPr>
                <w:rFonts w:ascii="Times New Roman" w:hAnsi="Times New Roman"/>
                <w:lang w:val="ru-RU"/>
              </w:rPr>
              <w:t>айыппұлдар</w:t>
            </w:r>
            <w:r w:rsidRPr="00EF1621">
              <w:rPr>
                <w:rFonts w:ascii="Times New Roman" w:hAnsi="Times New Roman"/>
              </w:rPr>
              <w:t xml:space="preserve"> </w:t>
            </w:r>
            <w:r w:rsidRPr="005705B3">
              <w:rPr>
                <w:rFonts w:ascii="Times New Roman" w:hAnsi="Times New Roman"/>
                <w:lang w:val="ru-RU"/>
              </w:rPr>
              <w:t>салынып</w:t>
            </w:r>
            <w:r w:rsidRPr="00EF1621">
              <w:rPr>
                <w:rFonts w:ascii="Times New Roman" w:hAnsi="Times New Roman"/>
              </w:rPr>
              <w:t xml:space="preserve">, </w:t>
            </w:r>
            <w:r w:rsidRPr="005705B3">
              <w:rPr>
                <w:rFonts w:ascii="Times New Roman" w:hAnsi="Times New Roman"/>
                <w:lang w:val="ru-RU"/>
              </w:rPr>
              <w:t>заң</w:t>
            </w:r>
            <w:r w:rsidRPr="00EF1621">
              <w:rPr>
                <w:rFonts w:ascii="Times New Roman" w:hAnsi="Times New Roman"/>
              </w:rPr>
              <w:t xml:space="preserve"> </w:t>
            </w:r>
            <w:r w:rsidRPr="005705B3">
              <w:rPr>
                <w:rFonts w:ascii="Times New Roman" w:hAnsi="Times New Roman"/>
                <w:lang w:val="ru-RU"/>
              </w:rPr>
              <w:t>бұзушылықтарды</w:t>
            </w:r>
            <w:r w:rsidRPr="00EF1621">
              <w:rPr>
                <w:rFonts w:ascii="Times New Roman" w:hAnsi="Times New Roman"/>
              </w:rPr>
              <w:t xml:space="preserve"> </w:t>
            </w:r>
            <w:r w:rsidRPr="005705B3">
              <w:rPr>
                <w:rFonts w:ascii="Times New Roman" w:hAnsi="Times New Roman"/>
                <w:lang w:val="ru-RU"/>
              </w:rPr>
              <w:t>жоюға</w:t>
            </w:r>
            <w:r w:rsidRPr="00EF1621">
              <w:rPr>
                <w:rFonts w:ascii="Times New Roman" w:hAnsi="Times New Roman"/>
              </w:rPr>
              <w:t xml:space="preserve"> </w:t>
            </w:r>
            <w:r w:rsidRPr="005705B3">
              <w:rPr>
                <w:rFonts w:ascii="Times New Roman" w:hAnsi="Times New Roman"/>
                <w:lang w:val="ru-RU"/>
              </w:rPr>
              <w:t>міндеттемелер</w:t>
            </w:r>
            <w:r w:rsidRPr="00EF1621">
              <w:rPr>
                <w:rFonts w:ascii="Times New Roman" w:hAnsi="Times New Roman"/>
              </w:rPr>
              <w:t xml:space="preserve"> </w:t>
            </w:r>
            <w:r w:rsidRPr="005705B3">
              <w:rPr>
                <w:rFonts w:ascii="Times New Roman" w:hAnsi="Times New Roman"/>
                <w:lang w:val="ru-RU"/>
              </w:rPr>
              <w:t>қойылады</w:t>
            </w:r>
            <w:r w:rsidRPr="00EF1621">
              <w:rPr>
                <w:rFonts w:ascii="Times New Roman" w:hAnsi="Times New Roman"/>
              </w:rPr>
              <w:t>.</w:t>
            </w:r>
          </w:p>
          <w:p w:rsidR="005705B3" w:rsidRPr="00EF1621" w:rsidRDefault="005705B3" w:rsidP="005705B3">
            <w:pPr>
              <w:adjustRightInd w:val="0"/>
              <w:ind w:right="62"/>
              <w:jc w:val="both"/>
              <w:rPr>
                <w:rFonts w:ascii="Times New Roman" w:hAnsi="Times New Roman"/>
              </w:rPr>
            </w:pPr>
            <w:r w:rsidRPr="00EF1621">
              <w:rPr>
                <w:rFonts w:ascii="Times New Roman" w:hAnsi="Times New Roman"/>
              </w:rPr>
              <w:t>«</w:t>
            </w:r>
            <w:r w:rsidRPr="005705B3">
              <w:rPr>
                <w:rFonts w:ascii="Times New Roman" w:hAnsi="Times New Roman"/>
                <w:lang w:val="ru-RU"/>
              </w:rPr>
              <w:t>Есіл</w:t>
            </w:r>
            <w:r w:rsidRPr="00EF1621">
              <w:rPr>
                <w:rFonts w:ascii="Times New Roman" w:hAnsi="Times New Roman"/>
              </w:rPr>
              <w:t xml:space="preserve"> </w:t>
            </w:r>
            <w:r w:rsidRPr="005705B3">
              <w:rPr>
                <w:rFonts w:ascii="Times New Roman" w:hAnsi="Times New Roman"/>
                <w:lang w:val="ru-RU"/>
              </w:rPr>
              <w:t>Марганец</w:t>
            </w:r>
            <w:r w:rsidRPr="00EF1621">
              <w:rPr>
                <w:rFonts w:ascii="Times New Roman" w:hAnsi="Times New Roman"/>
              </w:rPr>
              <w:t xml:space="preserve">» </w:t>
            </w:r>
            <w:r w:rsidRPr="005705B3">
              <w:rPr>
                <w:rFonts w:ascii="Times New Roman" w:hAnsi="Times New Roman"/>
                <w:lang w:val="ru-RU"/>
              </w:rPr>
              <w:t>ЖШС</w:t>
            </w:r>
          </w:p>
          <w:p w:rsidR="005705B3" w:rsidRPr="00EF1621" w:rsidRDefault="005705B3" w:rsidP="005705B3">
            <w:pPr>
              <w:adjustRightInd w:val="0"/>
              <w:ind w:right="62"/>
              <w:jc w:val="both"/>
              <w:rPr>
                <w:rFonts w:ascii="Times New Roman" w:hAnsi="Times New Roman"/>
              </w:rPr>
            </w:pPr>
            <w:r w:rsidRPr="00EF1621">
              <w:rPr>
                <w:rFonts w:ascii="Times New Roman" w:hAnsi="Times New Roman"/>
              </w:rPr>
              <w:t xml:space="preserve">2023 </w:t>
            </w:r>
            <w:r w:rsidRPr="005705B3">
              <w:rPr>
                <w:rFonts w:ascii="Times New Roman" w:hAnsi="Times New Roman"/>
                <w:lang w:val="ru-RU"/>
              </w:rPr>
              <w:t>жылдың</w:t>
            </w:r>
            <w:r w:rsidRPr="00EF1621">
              <w:rPr>
                <w:rFonts w:ascii="Times New Roman" w:hAnsi="Times New Roman"/>
              </w:rPr>
              <w:t xml:space="preserve"> 31 </w:t>
            </w:r>
            <w:r w:rsidRPr="005705B3">
              <w:rPr>
                <w:rFonts w:ascii="Times New Roman" w:hAnsi="Times New Roman"/>
                <w:lang w:val="ru-RU"/>
              </w:rPr>
              <w:t>шілдесінде</w:t>
            </w:r>
            <w:r w:rsidRPr="00EF1621">
              <w:rPr>
                <w:rFonts w:ascii="Times New Roman" w:hAnsi="Times New Roman"/>
              </w:rPr>
              <w:t xml:space="preserve"> </w:t>
            </w:r>
            <w:r w:rsidRPr="005705B3">
              <w:rPr>
                <w:rFonts w:ascii="Times New Roman" w:hAnsi="Times New Roman"/>
                <w:lang w:val="ru-RU"/>
              </w:rPr>
              <w:t>Жақсын</w:t>
            </w:r>
            <w:r w:rsidRPr="00EF1621">
              <w:rPr>
                <w:rFonts w:ascii="Times New Roman" w:hAnsi="Times New Roman"/>
              </w:rPr>
              <w:t xml:space="preserve"> </w:t>
            </w:r>
            <w:r w:rsidRPr="005705B3">
              <w:rPr>
                <w:rFonts w:ascii="Times New Roman" w:hAnsi="Times New Roman"/>
                <w:lang w:val="ru-RU"/>
              </w:rPr>
              <w:t>ауданы</w:t>
            </w:r>
            <w:r w:rsidRPr="00EF1621">
              <w:rPr>
                <w:rFonts w:ascii="Times New Roman" w:hAnsi="Times New Roman"/>
              </w:rPr>
              <w:t xml:space="preserve">, </w:t>
            </w:r>
            <w:r w:rsidRPr="005705B3">
              <w:rPr>
                <w:rFonts w:ascii="Times New Roman" w:hAnsi="Times New Roman"/>
                <w:lang w:val="ru-RU"/>
              </w:rPr>
              <w:t>Чапаевское</w:t>
            </w:r>
            <w:r w:rsidRPr="00EF1621">
              <w:rPr>
                <w:rFonts w:ascii="Times New Roman" w:hAnsi="Times New Roman"/>
              </w:rPr>
              <w:t xml:space="preserve"> </w:t>
            </w:r>
            <w:r w:rsidRPr="005705B3">
              <w:rPr>
                <w:rFonts w:ascii="Times New Roman" w:hAnsi="Times New Roman"/>
                <w:lang w:val="ru-RU"/>
              </w:rPr>
              <w:t>ауылында</w:t>
            </w:r>
            <w:r w:rsidRPr="00EF1621">
              <w:rPr>
                <w:rFonts w:ascii="Times New Roman" w:hAnsi="Times New Roman"/>
              </w:rPr>
              <w:t xml:space="preserve"> «</w:t>
            </w:r>
            <w:r w:rsidRPr="005705B3">
              <w:rPr>
                <w:rFonts w:ascii="Times New Roman" w:hAnsi="Times New Roman"/>
                <w:lang w:val="ru-RU"/>
              </w:rPr>
              <w:t>Тасоба</w:t>
            </w:r>
            <w:r w:rsidRPr="00EF1621">
              <w:rPr>
                <w:rFonts w:ascii="Times New Roman" w:hAnsi="Times New Roman"/>
              </w:rPr>
              <w:t xml:space="preserve"> </w:t>
            </w:r>
            <w:r w:rsidRPr="005705B3">
              <w:rPr>
                <w:rFonts w:ascii="Times New Roman" w:hAnsi="Times New Roman"/>
                <w:lang w:val="ru-RU"/>
              </w:rPr>
              <w:t>марганец</w:t>
            </w:r>
            <w:r w:rsidRPr="00EF1621">
              <w:rPr>
                <w:rFonts w:ascii="Times New Roman" w:hAnsi="Times New Roman"/>
              </w:rPr>
              <w:t xml:space="preserve"> </w:t>
            </w:r>
            <w:r w:rsidRPr="005705B3">
              <w:rPr>
                <w:rFonts w:ascii="Times New Roman" w:hAnsi="Times New Roman"/>
                <w:lang w:val="ru-RU"/>
              </w:rPr>
              <w:t>кен</w:t>
            </w:r>
            <w:r w:rsidRPr="00EF1621">
              <w:rPr>
                <w:rFonts w:ascii="Times New Roman" w:hAnsi="Times New Roman"/>
              </w:rPr>
              <w:t xml:space="preserve"> </w:t>
            </w:r>
            <w:r w:rsidRPr="005705B3">
              <w:rPr>
                <w:rFonts w:ascii="Times New Roman" w:hAnsi="Times New Roman"/>
                <w:lang w:val="ru-RU"/>
              </w:rPr>
              <w:t>орнының</w:t>
            </w:r>
            <w:r w:rsidRPr="00EF1621">
              <w:rPr>
                <w:rFonts w:ascii="Times New Roman" w:hAnsi="Times New Roman"/>
              </w:rPr>
              <w:t xml:space="preserve"> </w:t>
            </w:r>
            <w:r w:rsidRPr="005705B3">
              <w:rPr>
                <w:rFonts w:ascii="Times New Roman" w:hAnsi="Times New Roman"/>
                <w:lang w:val="ru-RU"/>
              </w:rPr>
              <w:t>ашық</w:t>
            </w:r>
            <w:r w:rsidRPr="00EF1621">
              <w:rPr>
                <w:rFonts w:ascii="Times New Roman" w:hAnsi="Times New Roman"/>
              </w:rPr>
              <w:t xml:space="preserve"> </w:t>
            </w:r>
            <w:r w:rsidRPr="005705B3">
              <w:rPr>
                <w:rFonts w:ascii="Times New Roman" w:hAnsi="Times New Roman"/>
                <w:lang w:val="ru-RU"/>
              </w:rPr>
              <w:t>әдіспен</w:t>
            </w:r>
            <w:r w:rsidRPr="00EF1621">
              <w:rPr>
                <w:rFonts w:ascii="Times New Roman" w:hAnsi="Times New Roman"/>
              </w:rPr>
              <w:t xml:space="preserve"> </w:t>
            </w:r>
            <w:r w:rsidRPr="005705B3">
              <w:rPr>
                <w:rFonts w:ascii="Times New Roman" w:hAnsi="Times New Roman"/>
                <w:lang w:val="ru-RU"/>
              </w:rPr>
              <w:t>өндіру</w:t>
            </w:r>
            <w:r w:rsidRPr="00EF1621">
              <w:rPr>
                <w:rFonts w:ascii="Times New Roman" w:hAnsi="Times New Roman"/>
              </w:rPr>
              <w:t xml:space="preserve"> </w:t>
            </w:r>
            <w:r w:rsidRPr="005705B3">
              <w:rPr>
                <w:rFonts w:ascii="Times New Roman" w:hAnsi="Times New Roman"/>
                <w:lang w:val="ru-RU"/>
              </w:rPr>
              <w:t>тау</w:t>
            </w:r>
            <w:r w:rsidRPr="00EF1621">
              <w:rPr>
                <w:rFonts w:ascii="Times New Roman" w:hAnsi="Times New Roman"/>
              </w:rPr>
              <w:t>-</w:t>
            </w:r>
            <w:r w:rsidRPr="005705B3">
              <w:rPr>
                <w:rFonts w:ascii="Times New Roman" w:hAnsi="Times New Roman"/>
                <w:lang w:val="ru-RU"/>
              </w:rPr>
              <w:t>кен</w:t>
            </w:r>
            <w:r w:rsidRPr="00EF1621">
              <w:rPr>
                <w:rFonts w:ascii="Times New Roman" w:hAnsi="Times New Roman"/>
              </w:rPr>
              <w:t xml:space="preserve"> </w:t>
            </w:r>
            <w:r w:rsidRPr="005705B3">
              <w:rPr>
                <w:rFonts w:ascii="Times New Roman" w:hAnsi="Times New Roman"/>
                <w:lang w:val="ru-RU"/>
              </w:rPr>
              <w:t>жұмыстары</w:t>
            </w:r>
            <w:r w:rsidRPr="00EF1621">
              <w:rPr>
                <w:rFonts w:ascii="Times New Roman" w:hAnsi="Times New Roman"/>
              </w:rPr>
              <w:t xml:space="preserve"> </w:t>
            </w:r>
            <w:r w:rsidRPr="005705B3">
              <w:rPr>
                <w:rFonts w:ascii="Times New Roman" w:hAnsi="Times New Roman"/>
                <w:lang w:val="ru-RU"/>
              </w:rPr>
              <w:t>жоспарына</w:t>
            </w:r>
            <w:r w:rsidRPr="00EF1621">
              <w:rPr>
                <w:rFonts w:ascii="Times New Roman" w:hAnsi="Times New Roman"/>
              </w:rPr>
              <w:t xml:space="preserve"> </w:t>
            </w:r>
            <w:r w:rsidRPr="005705B3">
              <w:rPr>
                <w:rFonts w:ascii="Times New Roman" w:hAnsi="Times New Roman"/>
                <w:lang w:val="ru-RU"/>
              </w:rPr>
              <w:t>ықтимал</w:t>
            </w:r>
            <w:r w:rsidRPr="00EF1621">
              <w:rPr>
                <w:rFonts w:ascii="Times New Roman" w:hAnsi="Times New Roman"/>
              </w:rPr>
              <w:t xml:space="preserve"> </w:t>
            </w:r>
            <w:r w:rsidRPr="005705B3">
              <w:rPr>
                <w:rFonts w:ascii="Times New Roman" w:hAnsi="Times New Roman"/>
                <w:lang w:val="ru-RU"/>
              </w:rPr>
              <w:t>әсерлер</w:t>
            </w:r>
            <w:r w:rsidRPr="00EF1621">
              <w:rPr>
                <w:rFonts w:ascii="Times New Roman" w:hAnsi="Times New Roman"/>
              </w:rPr>
              <w:t xml:space="preserve"> </w:t>
            </w:r>
            <w:r w:rsidRPr="005705B3">
              <w:rPr>
                <w:rFonts w:ascii="Times New Roman" w:hAnsi="Times New Roman"/>
                <w:lang w:val="ru-RU"/>
              </w:rPr>
              <w:t>туралы</w:t>
            </w:r>
            <w:r w:rsidRPr="00EF1621">
              <w:rPr>
                <w:rFonts w:ascii="Times New Roman" w:hAnsi="Times New Roman"/>
              </w:rPr>
              <w:t xml:space="preserve"> </w:t>
            </w:r>
            <w:r w:rsidRPr="005705B3">
              <w:rPr>
                <w:rFonts w:ascii="Times New Roman" w:hAnsi="Times New Roman"/>
                <w:lang w:val="ru-RU"/>
              </w:rPr>
              <w:t>есеп</w:t>
            </w:r>
            <w:r w:rsidRPr="00EF1621">
              <w:rPr>
                <w:rFonts w:ascii="Times New Roman" w:hAnsi="Times New Roman"/>
              </w:rPr>
              <w:t xml:space="preserve">» </w:t>
            </w:r>
            <w:r w:rsidRPr="005705B3">
              <w:rPr>
                <w:rFonts w:ascii="Times New Roman" w:hAnsi="Times New Roman"/>
                <w:lang w:val="ru-RU"/>
              </w:rPr>
              <w:t>және</w:t>
            </w:r>
            <w:r w:rsidRPr="00EF1621">
              <w:rPr>
                <w:rFonts w:ascii="Times New Roman" w:hAnsi="Times New Roman"/>
              </w:rPr>
              <w:t xml:space="preserve"> «</w:t>
            </w:r>
            <w:r w:rsidRPr="005705B3">
              <w:rPr>
                <w:rFonts w:ascii="Times New Roman" w:hAnsi="Times New Roman"/>
                <w:lang w:val="ru-RU"/>
              </w:rPr>
              <w:t>Тасоба</w:t>
            </w:r>
            <w:r w:rsidRPr="00EF1621">
              <w:rPr>
                <w:rFonts w:ascii="Times New Roman" w:hAnsi="Times New Roman"/>
              </w:rPr>
              <w:t xml:space="preserve"> </w:t>
            </w:r>
            <w:r w:rsidRPr="005705B3">
              <w:rPr>
                <w:rFonts w:ascii="Times New Roman" w:hAnsi="Times New Roman"/>
                <w:lang w:val="ru-RU"/>
              </w:rPr>
              <w:t>марганец</w:t>
            </w:r>
            <w:r w:rsidRPr="00EF1621">
              <w:rPr>
                <w:rFonts w:ascii="Times New Roman" w:hAnsi="Times New Roman"/>
              </w:rPr>
              <w:t xml:space="preserve"> </w:t>
            </w:r>
            <w:r w:rsidRPr="005705B3">
              <w:rPr>
                <w:rFonts w:ascii="Times New Roman" w:hAnsi="Times New Roman"/>
                <w:lang w:val="ru-RU"/>
              </w:rPr>
              <w:t>кен</w:t>
            </w:r>
            <w:r w:rsidRPr="00EF1621">
              <w:rPr>
                <w:rFonts w:ascii="Times New Roman" w:hAnsi="Times New Roman"/>
              </w:rPr>
              <w:t xml:space="preserve"> </w:t>
            </w:r>
            <w:r w:rsidRPr="005705B3">
              <w:rPr>
                <w:rFonts w:ascii="Times New Roman" w:hAnsi="Times New Roman"/>
                <w:lang w:val="ru-RU"/>
              </w:rPr>
              <w:t>орнының</w:t>
            </w:r>
            <w:r w:rsidRPr="00EF1621">
              <w:rPr>
                <w:rFonts w:ascii="Times New Roman" w:hAnsi="Times New Roman"/>
              </w:rPr>
              <w:t xml:space="preserve"> </w:t>
            </w:r>
            <w:r w:rsidRPr="005705B3">
              <w:rPr>
                <w:rFonts w:ascii="Times New Roman" w:hAnsi="Times New Roman"/>
                <w:lang w:val="ru-RU"/>
              </w:rPr>
              <w:t>ашық</w:t>
            </w:r>
            <w:r w:rsidRPr="00EF1621">
              <w:rPr>
                <w:rFonts w:ascii="Times New Roman" w:hAnsi="Times New Roman"/>
              </w:rPr>
              <w:t xml:space="preserve"> </w:t>
            </w:r>
            <w:r w:rsidRPr="005705B3">
              <w:rPr>
                <w:rFonts w:ascii="Times New Roman" w:hAnsi="Times New Roman"/>
                <w:lang w:val="ru-RU"/>
              </w:rPr>
              <w:t>әдіспен</w:t>
            </w:r>
            <w:r w:rsidRPr="00EF1621">
              <w:rPr>
                <w:rFonts w:ascii="Times New Roman" w:hAnsi="Times New Roman"/>
              </w:rPr>
              <w:t xml:space="preserve"> </w:t>
            </w:r>
            <w:r w:rsidRPr="005705B3">
              <w:rPr>
                <w:rFonts w:ascii="Times New Roman" w:hAnsi="Times New Roman"/>
                <w:lang w:val="ru-RU"/>
              </w:rPr>
              <w:t>кен</w:t>
            </w:r>
            <w:r w:rsidRPr="00EF1621">
              <w:rPr>
                <w:rFonts w:ascii="Times New Roman" w:hAnsi="Times New Roman"/>
              </w:rPr>
              <w:t xml:space="preserve"> </w:t>
            </w:r>
            <w:r w:rsidRPr="005705B3">
              <w:rPr>
                <w:rFonts w:ascii="Times New Roman" w:hAnsi="Times New Roman"/>
                <w:lang w:val="ru-RU"/>
              </w:rPr>
              <w:t>орындарын</w:t>
            </w:r>
            <w:r w:rsidRPr="00EF1621">
              <w:rPr>
                <w:rFonts w:ascii="Times New Roman" w:hAnsi="Times New Roman"/>
              </w:rPr>
              <w:t xml:space="preserve"> </w:t>
            </w:r>
            <w:r w:rsidRPr="005705B3">
              <w:rPr>
                <w:rFonts w:ascii="Times New Roman" w:hAnsi="Times New Roman"/>
                <w:lang w:val="ru-RU"/>
              </w:rPr>
              <w:t>пайдалану</w:t>
            </w:r>
            <w:r w:rsidRPr="00EF1621">
              <w:rPr>
                <w:rFonts w:ascii="Times New Roman" w:hAnsi="Times New Roman"/>
              </w:rPr>
              <w:t xml:space="preserve"> </w:t>
            </w:r>
            <w:r w:rsidRPr="005705B3">
              <w:rPr>
                <w:rFonts w:ascii="Times New Roman" w:hAnsi="Times New Roman"/>
                <w:lang w:val="ru-RU"/>
              </w:rPr>
              <w:t>операцияларының</w:t>
            </w:r>
            <w:r w:rsidRPr="00EF1621">
              <w:rPr>
                <w:rFonts w:ascii="Times New Roman" w:hAnsi="Times New Roman"/>
              </w:rPr>
              <w:t xml:space="preserve"> </w:t>
            </w:r>
            <w:r w:rsidRPr="005705B3">
              <w:rPr>
                <w:rFonts w:ascii="Times New Roman" w:hAnsi="Times New Roman"/>
                <w:lang w:val="ru-RU"/>
              </w:rPr>
              <w:t>салдарын</w:t>
            </w:r>
            <w:r w:rsidRPr="00EF1621">
              <w:rPr>
                <w:rFonts w:ascii="Times New Roman" w:hAnsi="Times New Roman"/>
              </w:rPr>
              <w:t xml:space="preserve"> </w:t>
            </w:r>
            <w:r w:rsidRPr="005705B3">
              <w:rPr>
                <w:rFonts w:ascii="Times New Roman" w:hAnsi="Times New Roman"/>
                <w:lang w:val="ru-RU"/>
              </w:rPr>
              <w:t>жою</w:t>
            </w:r>
            <w:r w:rsidRPr="00EF1621">
              <w:rPr>
                <w:rFonts w:ascii="Times New Roman" w:hAnsi="Times New Roman"/>
              </w:rPr>
              <w:t xml:space="preserve"> </w:t>
            </w:r>
            <w:r w:rsidRPr="005705B3">
              <w:rPr>
                <w:rFonts w:ascii="Times New Roman" w:hAnsi="Times New Roman"/>
                <w:lang w:val="ru-RU"/>
              </w:rPr>
              <w:t>жоспарына</w:t>
            </w:r>
            <w:r w:rsidRPr="00EF1621">
              <w:rPr>
                <w:rFonts w:ascii="Times New Roman" w:hAnsi="Times New Roman"/>
              </w:rPr>
              <w:t xml:space="preserve"> </w:t>
            </w:r>
            <w:r w:rsidRPr="005705B3">
              <w:rPr>
                <w:rFonts w:ascii="Times New Roman" w:hAnsi="Times New Roman"/>
                <w:lang w:val="ru-RU"/>
              </w:rPr>
              <w:t>ықтимал</w:t>
            </w:r>
            <w:r w:rsidRPr="00EF1621">
              <w:rPr>
                <w:rFonts w:ascii="Times New Roman" w:hAnsi="Times New Roman"/>
              </w:rPr>
              <w:t xml:space="preserve"> </w:t>
            </w:r>
            <w:r w:rsidRPr="005705B3">
              <w:rPr>
                <w:rFonts w:ascii="Times New Roman" w:hAnsi="Times New Roman"/>
                <w:lang w:val="ru-RU"/>
              </w:rPr>
              <w:t>әсерлер</w:t>
            </w:r>
            <w:r w:rsidRPr="00EF1621">
              <w:rPr>
                <w:rFonts w:ascii="Times New Roman" w:hAnsi="Times New Roman"/>
              </w:rPr>
              <w:t xml:space="preserve"> </w:t>
            </w:r>
            <w:r w:rsidRPr="005705B3">
              <w:rPr>
                <w:rFonts w:ascii="Times New Roman" w:hAnsi="Times New Roman"/>
                <w:lang w:val="ru-RU"/>
              </w:rPr>
              <w:t>туралы</w:t>
            </w:r>
            <w:r w:rsidRPr="00EF1621">
              <w:rPr>
                <w:rFonts w:ascii="Times New Roman" w:hAnsi="Times New Roman"/>
              </w:rPr>
              <w:t xml:space="preserve"> </w:t>
            </w:r>
            <w:r w:rsidRPr="005705B3">
              <w:rPr>
                <w:rFonts w:ascii="Times New Roman" w:hAnsi="Times New Roman"/>
                <w:lang w:val="ru-RU"/>
              </w:rPr>
              <w:t>есеп</w:t>
            </w:r>
            <w:r w:rsidRPr="00EF1621">
              <w:rPr>
                <w:rFonts w:ascii="Times New Roman" w:hAnsi="Times New Roman"/>
              </w:rPr>
              <w:t xml:space="preserve">» </w:t>
            </w:r>
            <w:r w:rsidRPr="005705B3">
              <w:rPr>
                <w:rFonts w:ascii="Times New Roman" w:hAnsi="Times New Roman"/>
                <w:lang w:val="ru-RU"/>
              </w:rPr>
              <w:t>жобалары</w:t>
            </w:r>
            <w:r w:rsidRPr="00EF1621">
              <w:rPr>
                <w:rFonts w:ascii="Times New Roman" w:hAnsi="Times New Roman"/>
              </w:rPr>
              <w:t xml:space="preserve"> </w:t>
            </w:r>
            <w:r w:rsidRPr="005705B3">
              <w:rPr>
                <w:rFonts w:ascii="Times New Roman" w:hAnsi="Times New Roman"/>
                <w:lang w:val="ru-RU"/>
              </w:rPr>
              <w:t>бойынша</w:t>
            </w:r>
            <w:r w:rsidRPr="00EF1621">
              <w:rPr>
                <w:rFonts w:ascii="Times New Roman" w:hAnsi="Times New Roman"/>
              </w:rPr>
              <w:t xml:space="preserve"> </w:t>
            </w:r>
            <w:r w:rsidRPr="005705B3">
              <w:rPr>
                <w:rFonts w:ascii="Times New Roman" w:hAnsi="Times New Roman"/>
                <w:lang w:val="ru-RU"/>
              </w:rPr>
              <w:t>қоғамдық</w:t>
            </w:r>
            <w:r w:rsidRPr="00EF1621">
              <w:rPr>
                <w:rFonts w:ascii="Times New Roman" w:hAnsi="Times New Roman"/>
              </w:rPr>
              <w:t xml:space="preserve"> </w:t>
            </w:r>
            <w:r w:rsidRPr="005705B3">
              <w:rPr>
                <w:rFonts w:ascii="Times New Roman" w:hAnsi="Times New Roman"/>
                <w:lang w:val="ru-RU"/>
              </w:rPr>
              <w:t>тыңдаулар</w:t>
            </w:r>
            <w:r w:rsidRPr="00EF1621">
              <w:rPr>
                <w:rFonts w:ascii="Times New Roman" w:hAnsi="Times New Roman"/>
              </w:rPr>
              <w:t xml:space="preserve"> </w:t>
            </w:r>
            <w:r w:rsidRPr="005705B3">
              <w:rPr>
                <w:rFonts w:ascii="Times New Roman" w:hAnsi="Times New Roman"/>
                <w:lang w:val="ru-RU"/>
              </w:rPr>
              <w:t>өтті</w:t>
            </w:r>
            <w:r w:rsidRPr="00EF1621">
              <w:rPr>
                <w:rFonts w:ascii="Times New Roman" w:hAnsi="Times New Roman"/>
              </w:rPr>
              <w:t xml:space="preserve">. </w:t>
            </w:r>
            <w:r w:rsidRPr="005705B3">
              <w:rPr>
                <w:rFonts w:ascii="Times New Roman" w:hAnsi="Times New Roman"/>
                <w:lang w:val="ru-RU"/>
              </w:rPr>
              <w:t>Қоғамдық</w:t>
            </w:r>
            <w:r w:rsidRPr="00EF1621">
              <w:rPr>
                <w:rFonts w:ascii="Times New Roman" w:hAnsi="Times New Roman"/>
              </w:rPr>
              <w:t xml:space="preserve"> </w:t>
            </w:r>
            <w:r w:rsidRPr="005705B3">
              <w:rPr>
                <w:rFonts w:ascii="Times New Roman" w:hAnsi="Times New Roman"/>
                <w:lang w:val="ru-RU"/>
              </w:rPr>
              <w:t>тыңдаулардың</w:t>
            </w:r>
            <w:r w:rsidRPr="00EF1621">
              <w:rPr>
                <w:rFonts w:ascii="Times New Roman" w:hAnsi="Times New Roman"/>
              </w:rPr>
              <w:t xml:space="preserve"> </w:t>
            </w:r>
            <w:r w:rsidRPr="005705B3">
              <w:rPr>
                <w:rFonts w:ascii="Times New Roman" w:hAnsi="Times New Roman"/>
                <w:lang w:val="ru-RU"/>
              </w:rPr>
              <w:t>қорытындысы</w:t>
            </w:r>
            <w:r w:rsidRPr="00EF1621">
              <w:rPr>
                <w:rFonts w:ascii="Times New Roman" w:hAnsi="Times New Roman"/>
              </w:rPr>
              <w:t xml:space="preserve"> </w:t>
            </w:r>
            <w:r w:rsidRPr="005705B3">
              <w:rPr>
                <w:rFonts w:ascii="Times New Roman" w:hAnsi="Times New Roman"/>
                <w:lang w:val="ru-RU"/>
              </w:rPr>
              <w:t>бойынша</w:t>
            </w:r>
            <w:r w:rsidRPr="00EF1621">
              <w:rPr>
                <w:rFonts w:ascii="Times New Roman" w:hAnsi="Times New Roman"/>
              </w:rPr>
              <w:t xml:space="preserve"> </w:t>
            </w:r>
            <w:r w:rsidRPr="005705B3">
              <w:rPr>
                <w:rFonts w:ascii="Times New Roman" w:hAnsi="Times New Roman"/>
                <w:lang w:val="ru-RU"/>
              </w:rPr>
              <w:t>Қазақстан</w:t>
            </w:r>
            <w:r w:rsidRPr="00EF1621">
              <w:rPr>
                <w:rFonts w:ascii="Times New Roman" w:hAnsi="Times New Roman"/>
              </w:rPr>
              <w:t xml:space="preserve"> </w:t>
            </w:r>
            <w:r w:rsidRPr="005705B3">
              <w:rPr>
                <w:rFonts w:ascii="Times New Roman" w:hAnsi="Times New Roman"/>
                <w:lang w:val="ru-RU"/>
              </w:rPr>
              <w:t>Республикасы</w:t>
            </w:r>
            <w:r w:rsidRPr="00EF1621">
              <w:rPr>
                <w:rFonts w:ascii="Times New Roman" w:hAnsi="Times New Roman"/>
              </w:rPr>
              <w:t xml:space="preserve"> </w:t>
            </w:r>
            <w:r w:rsidRPr="005705B3">
              <w:rPr>
                <w:rFonts w:ascii="Times New Roman" w:hAnsi="Times New Roman"/>
                <w:lang w:val="ru-RU"/>
              </w:rPr>
              <w:t>Экология</w:t>
            </w:r>
            <w:r w:rsidRPr="00EF1621">
              <w:rPr>
                <w:rFonts w:ascii="Times New Roman" w:hAnsi="Times New Roman"/>
              </w:rPr>
              <w:t xml:space="preserve"> </w:t>
            </w:r>
            <w:r w:rsidRPr="005705B3">
              <w:rPr>
                <w:rFonts w:ascii="Times New Roman" w:hAnsi="Times New Roman"/>
                <w:lang w:val="ru-RU"/>
              </w:rPr>
              <w:t>және</w:t>
            </w:r>
            <w:r w:rsidRPr="00EF1621">
              <w:rPr>
                <w:rFonts w:ascii="Times New Roman" w:hAnsi="Times New Roman"/>
              </w:rPr>
              <w:t xml:space="preserve"> </w:t>
            </w:r>
            <w:r w:rsidRPr="005705B3">
              <w:rPr>
                <w:rFonts w:ascii="Times New Roman" w:hAnsi="Times New Roman"/>
                <w:lang w:val="ru-RU"/>
              </w:rPr>
              <w:t>табиғи</w:t>
            </w:r>
            <w:r w:rsidRPr="00EF1621">
              <w:rPr>
                <w:rFonts w:ascii="Times New Roman" w:hAnsi="Times New Roman"/>
              </w:rPr>
              <w:t xml:space="preserve"> </w:t>
            </w:r>
            <w:r w:rsidRPr="005705B3">
              <w:rPr>
                <w:rFonts w:ascii="Times New Roman" w:hAnsi="Times New Roman"/>
                <w:lang w:val="ru-RU"/>
              </w:rPr>
              <w:t>ресурстар</w:t>
            </w:r>
            <w:r w:rsidRPr="00EF1621">
              <w:rPr>
                <w:rFonts w:ascii="Times New Roman" w:hAnsi="Times New Roman"/>
              </w:rPr>
              <w:t xml:space="preserve"> </w:t>
            </w:r>
            <w:r w:rsidRPr="005705B3">
              <w:rPr>
                <w:rFonts w:ascii="Times New Roman" w:hAnsi="Times New Roman"/>
                <w:lang w:val="ru-RU"/>
              </w:rPr>
              <w:t>министрлігінің</w:t>
            </w:r>
            <w:r w:rsidRPr="00EF1621">
              <w:rPr>
                <w:rFonts w:ascii="Times New Roman" w:hAnsi="Times New Roman"/>
              </w:rPr>
              <w:t xml:space="preserve"> </w:t>
            </w:r>
            <w:r w:rsidRPr="005705B3">
              <w:rPr>
                <w:rFonts w:ascii="Times New Roman" w:hAnsi="Times New Roman"/>
                <w:lang w:val="ru-RU"/>
              </w:rPr>
              <w:t>Экологиялық</w:t>
            </w:r>
            <w:r w:rsidRPr="00EF1621">
              <w:rPr>
                <w:rFonts w:ascii="Times New Roman" w:hAnsi="Times New Roman"/>
              </w:rPr>
              <w:t xml:space="preserve"> </w:t>
            </w:r>
            <w:r w:rsidRPr="005705B3">
              <w:rPr>
                <w:rFonts w:ascii="Times New Roman" w:hAnsi="Times New Roman"/>
                <w:lang w:val="ru-RU"/>
              </w:rPr>
              <w:t>реттеу</w:t>
            </w:r>
            <w:r w:rsidRPr="00EF1621">
              <w:rPr>
                <w:rFonts w:ascii="Times New Roman" w:hAnsi="Times New Roman"/>
              </w:rPr>
              <w:t xml:space="preserve"> </w:t>
            </w:r>
            <w:r w:rsidRPr="005705B3">
              <w:rPr>
                <w:rFonts w:ascii="Times New Roman" w:hAnsi="Times New Roman"/>
                <w:lang w:val="ru-RU"/>
              </w:rPr>
              <w:t>және</w:t>
            </w:r>
            <w:r w:rsidRPr="00EF1621">
              <w:rPr>
                <w:rFonts w:ascii="Times New Roman" w:hAnsi="Times New Roman"/>
              </w:rPr>
              <w:t xml:space="preserve"> </w:t>
            </w:r>
            <w:r w:rsidRPr="005705B3">
              <w:rPr>
                <w:rFonts w:ascii="Times New Roman" w:hAnsi="Times New Roman"/>
                <w:lang w:val="ru-RU"/>
              </w:rPr>
              <w:t>бақылау</w:t>
            </w:r>
            <w:r w:rsidRPr="00EF1621">
              <w:rPr>
                <w:rFonts w:ascii="Times New Roman" w:hAnsi="Times New Roman"/>
              </w:rPr>
              <w:t xml:space="preserve"> </w:t>
            </w:r>
            <w:r w:rsidRPr="005705B3">
              <w:rPr>
                <w:rFonts w:ascii="Times New Roman" w:hAnsi="Times New Roman"/>
                <w:lang w:val="ru-RU"/>
              </w:rPr>
              <w:t>комитеті</w:t>
            </w:r>
            <w:r w:rsidRPr="00EF1621">
              <w:rPr>
                <w:rFonts w:ascii="Times New Roman" w:hAnsi="Times New Roman"/>
              </w:rPr>
              <w:t xml:space="preserve"> 2023 </w:t>
            </w:r>
            <w:r w:rsidRPr="005705B3">
              <w:rPr>
                <w:rFonts w:ascii="Times New Roman" w:hAnsi="Times New Roman"/>
                <w:lang w:val="ru-RU"/>
              </w:rPr>
              <w:t>жылғы</w:t>
            </w:r>
            <w:r w:rsidRPr="00EF1621">
              <w:rPr>
                <w:rFonts w:ascii="Times New Roman" w:hAnsi="Times New Roman"/>
              </w:rPr>
              <w:t xml:space="preserve"> 23 </w:t>
            </w:r>
            <w:r w:rsidRPr="005705B3">
              <w:rPr>
                <w:rFonts w:ascii="Times New Roman" w:hAnsi="Times New Roman"/>
                <w:lang w:val="ru-RU"/>
              </w:rPr>
              <w:t>тамыздағы</w:t>
            </w:r>
            <w:r w:rsidRPr="00EF1621">
              <w:rPr>
                <w:rFonts w:ascii="Times New Roman" w:hAnsi="Times New Roman"/>
              </w:rPr>
              <w:t xml:space="preserve"> KZ51VVX00249449 </w:t>
            </w:r>
            <w:r w:rsidRPr="005705B3">
              <w:rPr>
                <w:rFonts w:ascii="Times New Roman" w:hAnsi="Times New Roman"/>
                <w:lang w:val="ru-RU"/>
              </w:rPr>
              <w:t>нөмірлі</w:t>
            </w:r>
            <w:r w:rsidRPr="00EF1621">
              <w:rPr>
                <w:rFonts w:ascii="Times New Roman" w:hAnsi="Times New Roman"/>
              </w:rPr>
              <w:t xml:space="preserve"> </w:t>
            </w:r>
            <w:r w:rsidRPr="005705B3">
              <w:rPr>
                <w:rFonts w:ascii="Times New Roman" w:hAnsi="Times New Roman"/>
                <w:lang w:val="ru-RU"/>
              </w:rPr>
              <w:t>негізделген</w:t>
            </w:r>
            <w:r w:rsidRPr="00EF1621">
              <w:rPr>
                <w:rFonts w:ascii="Times New Roman" w:hAnsi="Times New Roman"/>
              </w:rPr>
              <w:t xml:space="preserve"> </w:t>
            </w:r>
            <w:r w:rsidRPr="005705B3">
              <w:rPr>
                <w:rFonts w:ascii="Times New Roman" w:hAnsi="Times New Roman"/>
                <w:lang w:val="ru-RU"/>
              </w:rPr>
              <w:t>бас</w:t>
            </w:r>
            <w:r w:rsidRPr="00EF1621">
              <w:rPr>
                <w:rFonts w:ascii="Times New Roman" w:hAnsi="Times New Roman"/>
              </w:rPr>
              <w:t xml:space="preserve"> </w:t>
            </w:r>
            <w:r w:rsidRPr="005705B3">
              <w:rPr>
                <w:rFonts w:ascii="Times New Roman" w:hAnsi="Times New Roman"/>
                <w:lang w:val="ru-RU"/>
              </w:rPr>
              <w:t>тарту</w:t>
            </w:r>
            <w:r w:rsidRPr="00EF1621">
              <w:rPr>
                <w:rFonts w:ascii="Times New Roman" w:hAnsi="Times New Roman"/>
              </w:rPr>
              <w:t xml:space="preserve"> </w:t>
            </w:r>
            <w:r w:rsidRPr="005705B3">
              <w:rPr>
                <w:rFonts w:ascii="Times New Roman" w:hAnsi="Times New Roman"/>
                <w:lang w:val="ru-RU"/>
              </w:rPr>
              <w:t>хатын</w:t>
            </w:r>
            <w:r w:rsidRPr="00EF1621">
              <w:rPr>
                <w:rFonts w:ascii="Times New Roman" w:hAnsi="Times New Roman"/>
              </w:rPr>
              <w:t xml:space="preserve"> </w:t>
            </w:r>
            <w:r w:rsidRPr="005705B3">
              <w:rPr>
                <w:rFonts w:ascii="Times New Roman" w:hAnsi="Times New Roman"/>
                <w:lang w:val="ru-RU"/>
              </w:rPr>
              <w:t>берді</w:t>
            </w:r>
            <w:r w:rsidRPr="00EF1621">
              <w:rPr>
                <w:rFonts w:ascii="Times New Roman" w:hAnsi="Times New Roman"/>
              </w:rPr>
              <w:t>.</w:t>
            </w:r>
          </w:p>
          <w:p w:rsidR="005705B3" w:rsidRPr="00EF1621" w:rsidRDefault="005705B3" w:rsidP="005705B3">
            <w:pPr>
              <w:adjustRightInd w:val="0"/>
              <w:ind w:right="62"/>
              <w:jc w:val="both"/>
              <w:rPr>
                <w:rFonts w:ascii="Times New Roman" w:hAnsi="Times New Roman"/>
              </w:rPr>
            </w:pPr>
            <w:r w:rsidRPr="00EF1621">
              <w:rPr>
                <w:rFonts w:ascii="Times New Roman" w:hAnsi="Times New Roman"/>
              </w:rPr>
              <w:t xml:space="preserve">2024 </w:t>
            </w:r>
            <w:r w:rsidRPr="005705B3">
              <w:rPr>
                <w:rFonts w:ascii="Times New Roman" w:hAnsi="Times New Roman"/>
                <w:lang w:val="ru-RU"/>
              </w:rPr>
              <w:t>жылдың</w:t>
            </w:r>
            <w:r w:rsidRPr="00EF1621">
              <w:rPr>
                <w:rFonts w:ascii="Times New Roman" w:hAnsi="Times New Roman"/>
              </w:rPr>
              <w:t xml:space="preserve"> </w:t>
            </w:r>
            <w:r w:rsidRPr="005705B3">
              <w:rPr>
                <w:rFonts w:ascii="Times New Roman" w:hAnsi="Times New Roman"/>
                <w:lang w:val="ru-RU"/>
              </w:rPr>
              <w:t>наурызында</w:t>
            </w:r>
            <w:r w:rsidRPr="00EF1621">
              <w:rPr>
                <w:rFonts w:ascii="Times New Roman" w:hAnsi="Times New Roman"/>
              </w:rPr>
              <w:t xml:space="preserve"> «</w:t>
            </w:r>
            <w:r w:rsidRPr="005705B3">
              <w:rPr>
                <w:rFonts w:ascii="Times New Roman" w:hAnsi="Times New Roman"/>
                <w:lang w:val="ru-RU"/>
              </w:rPr>
              <w:t>Есіл</w:t>
            </w:r>
            <w:r w:rsidRPr="00EF1621">
              <w:rPr>
                <w:rFonts w:ascii="Times New Roman" w:hAnsi="Times New Roman"/>
              </w:rPr>
              <w:t xml:space="preserve"> </w:t>
            </w:r>
            <w:r w:rsidRPr="005705B3">
              <w:rPr>
                <w:rFonts w:ascii="Times New Roman" w:hAnsi="Times New Roman"/>
                <w:lang w:val="ru-RU"/>
              </w:rPr>
              <w:t>Марганец</w:t>
            </w:r>
            <w:r w:rsidRPr="00EF1621">
              <w:rPr>
                <w:rFonts w:ascii="Times New Roman" w:hAnsi="Times New Roman"/>
              </w:rPr>
              <w:t xml:space="preserve">» </w:t>
            </w:r>
            <w:r w:rsidRPr="005705B3">
              <w:rPr>
                <w:rFonts w:ascii="Times New Roman" w:hAnsi="Times New Roman"/>
                <w:lang w:val="ru-RU"/>
              </w:rPr>
              <w:t>ЖШС</w:t>
            </w:r>
            <w:r w:rsidRPr="00EF1621">
              <w:rPr>
                <w:rFonts w:ascii="Times New Roman" w:hAnsi="Times New Roman"/>
              </w:rPr>
              <w:t xml:space="preserve"> </w:t>
            </w:r>
            <w:r w:rsidRPr="005705B3">
              <w:rPr>
                <w:rFonts w:ascii="Times New Roman" w:hAnsi="Times New Roman"/>
                <w:lang w:val="ru-RU"/>
              </w:rPr>
              <w:t>Ақмола</w:t>
            </w:r>
            <w:r w:rsidRPr="00EF1621">
              <w:rPr>
                <w:rFonts w:ascii="Times New Roman" w:hAnsi="Times New Roman"/>
              </w:rPr>
              <w:t xml:space="preserve"> </w:t>
            </w:r>
            <w:r w:rsidRPr="005705B3">
              <w:rPr>
                <w:rFonts w:ascii="Times New Roman" w:hAnsi="Times New Roman"/>
                <w:lang w:val="ru-RU"/>
              </w:rPr>
              <w:t>облысының</w:t>
            </w:r>
            <w:r w:rsidRPr="00EF1621">
              <w:rPr>
                <w:rFonts w:ascii="Times New Roman" w:hAnsi="Times New Roman"/>
              </w:rPr>
              <w:t xml:space="preserve"> </w:t>
            </w:r>
            <w:r w:rsidRPr="005705B3">
              <w:rPr>
                <w:rFonts w:ascii="Times New Roman" w:hAnsi="Times New Roman"/>
                <w:lang w:val="ru-RU"/>
              </w:rPr>
              <w:t>Табиғи</w:t>
            </w:r>
            <w:r w:rsidRPr="00EF1621">
              <w:rPr>
                <w:rFonts w:ascii="Times New Roman" w:hAnsi="Times New Roman"/>
              </w:rPr>
              <w:t xml:space="preserve"> </w:t>
            </w:r>
            <w:r w:rsidRPr="005705B3">
              <w:rPr>
                <w:rFonts w:ascii="Times New Roman" w:hAnsi="Times New Roman"/>
                <w:lang w:val="ru-RU"/>
              </w:rPr>
              <w:t>ресурстар</w:t>
            </w:r>
            <w:r w:rsidRPr="00EF1621">
              <w:rPr>
                <w:rFonts w:ascii="Times New Roman" w:hAnsi="Times New Roman"/>
              </w:rPr>
              <w:t xml:space="preserve"> </w:t>
            </w:r>
            <w:r w:rsidRPr="005705B3">
              <w:rPr>
                <w:rFonts w:ascii="Times New Roman" w:hAnsi="Times New Roman"/>
                <w:lang w:val="ru-RU"/>
              </w:rPr>
              <w:t>және</w:t>
            </w:r>
            <w:r w:rsidRPr="00EF1621">
              <w:rPr>
                <w:rFonts w:ascii="Times New Roman" w:hAnsi="Times New Roman"/>
              </w:rPr>
              <w:t xml:space="preserve"> </w:t>
            </w:r>
            <w:r w:rsidRPr="005705B3">
              <w:rPr>
                <w:rFonts w:ascii="Times New Roman" w:hAnsi="Times New Roman"/>
                <w:lang w:val="ru-RU"/>
              </w:rPr>
              <w:t>табиғатты</w:t>
            </w:r>
            <w:r w:rsidRPr="00EF1621">
              <w:rPr>
                <w:rFonts w:ascii="Times New Roman" w:hAnsi="Times New Roman"/>
              </w:rPr>
              <w:t xml:space="preserve"> </w:t>
            </w:r>
            <w:r w:rsidRPr="005705B3">
              <w:rPr>
                <w:rFonts w:ascii="Times New Roman" w:hAnsi="Times New Roman"/>
                <w:lang w:val="ru-RU"/>
              </w:rPr>
              <w:t>пайдалану</w:t>
            </w:r>
            <w:r w:rsidRPr="00EF1621">
              <w:rPr>
                <w:rFonts w:ascii="Times New Roman" w:hAnsi="Times New Roman"/>
              </w:rPr>
              <w:t xml:space="preserve"> </w:t>
            </w:r>
            <w:r w:rsidRPr="005705B3">
              <w:rPr>
                <w:rFonts w:ascii="Times New Roman" w:hAnsi="Times New Roman"/>
                <w:lang w:val="ru-RU"/>
              </w:rPr>
              <w:t>реттеу</w:t>
            </w:r>
            <w:r w:rsidRPr="00EF1621">
              <w:rPr>
                <w:rFonts w:ascii="Times New Roman" w:hAnsi="Times New Roman"/>
              </w:rPr>
              <w:t xml:space="preserve"> </w:t>
            </w:r>
            <w:r w:rsidRPr="005705B3">
              <w:rPr>
                <w:rFonts w:ascii="Times New Roman" w:hAnsi="Times New Roman"/>
                <w:lang w:val="ru-RU"/>
              </w:rPr>
              <w:t>басқармасына</w:t>
            </w:r>
            <w:r w:rsidRPr="00EF1621">
              <w:rPr>
                <w:rFonts w:ascii="Times New Roman" w:hAnsi="Times New Roman"/>
              </w:rPr>
              <w:t xml:space="preserve"> </w:t>
            </w:r>
            <w:r w:rsidRPr="005705B3">
              <w:rPr>
                <w:rFonts w:ascii="Times New Roman" w:hAnsi="Times New Roman"/>
                <w:lang w:val="ru-RU"/>
              </w:rPr>
              <w:t>қоғамдық</w:t>
            </w:r>
            <w:r w:rsidRPr="00EF1621">
              <w:rPr>
                <w:rFonts w:ascii="Times New Roman" w:hAnsi="Times New Roman"/>
              </w:rPr>
              <w:t xml:space="preserve"> </w:t>
            </w:r>
            <w:r w:rsidRPr="005705B3">
              <w:rPr>
                <w:rFonts w:ascii="Times New Roman" w:hAnsi="Times New Roman"/>
                <w:lang w:val="ru-RU"/>
              </w:rPr>
              <w:t>тыңдауларды</w:t>
            </w:r>
            <w:r w:rsidRPr="00EF1621">
              <w:rPr>
                <w:rFonts w:ascii="Times New Roman" w:hAnsi="Times New Roman"/>
              </w:rPr>
              <w:t xml:space="preserve"> </w:t>
            </w:r>
            <w:r w:rsidRPr="005705B3">
              <w:rPr>
                <w:rFonts w:ascii="Times New Roman" w:hAnsi="Times New Roman"/>
                <w:lang w:val="ru-RU"/>
              </w:rPr>
              <w:t>қайта</w:t>
            </w:r>
            <w:r w:rsidRPr="00EF1621">
              <w:rPr>
                <w:rFonts w:ascii="Times New Roman" w:hAnsi="Times New Roman"/>
              </w:rPr>
              <w:t xml:space="preserve"> </w:t>
            </w:r>
            <w:r w:rsidRPr="005705B3">
              <w:rPr>
                <w:rFonts w:ascii="Times New Roman" w:hAnsi="Times New Roman"/>
                <w:lang w:val="ru-RU"/>
              </w:rPr>
              <w:t>өткізу</w:t>
            </w:r>
            <w:r w:rsidRPr="00EF1621">
              <w:rPr>
                <w:rFonts w:ascii="Times New Roman" w:hAnsi="Times New Roman"/>
              </w:rPr>
              <w:t xml:space="preserve"> </w:t>
            </w:r>
            <w:r w:rsidRPr="005705B3">
              <w:rPr>
                <w:rFonts w:ascii="Times New Roman" w:hAnsi="Times New Roman"/>
                <w:lang w:val="ru-RU"/>
              </w:rPr>
              <w:t>туралы</w:t>
            </w:r>
            <w:r w:rsidRPr="00EF1621">
              <w:rPr>
                <w:rFonts w:ascii="Times New Roman" w:hAnsi="Times New Roman"/>
              </w:rPr>
              <w:t xml:space="preserve"> </w:t>
            </w:r>
            <w:r w:rsidRPr="005705B3">
              <w:rPr>
                <w:rFonts w:ascii="Times New Roman" w:hAnsi="Times New Roman"/>
                <w:lang w:val="ru-RU"/>
              </w:rPr>
              <w:t>өтініш</w:t>
            </w:r>
            <w:r w:rsidRPr="00EF1621">
              <w:rPr>
                <w:rFonts w:ascii="Times New Roman" w:hAnsi="Times New Roman"/>
              </w:rPr>
              <w:t xml:space="preserve"> </w:t>
            </w:r>
            <w:r w:rsidRPr="005705B3">
              <w:rPr>
                <w:rFonts w:ascii="Times New Roman" w:hAnsi="Times New Roman"/>
                <w:lang w:val="ru-RU"/>
              </w:rPr>
              <w:t>жолдады</w:t>
            </w:r>
            <w:r w:rsidRPr="00EF1621">
              <w:rPr>
                <w:rFonts w:ascii="Times New Roman" w:hAnsi="Times New Roman"/>
              </w:rPr>
              <w:t xml:space="preserve">. 2024 </w:t>
            </w:r>
            <w:r w:rsidRPr="005705B3">
              <w:rPr>
                <w:rFonts w:ascii="Times New Roman" w:hAnsi="Times New Roman"/>
                <w:lang w:val="ru-RU"/>
              </w:rPr>
              <w:t>жылғы</w:t>
            </w:r>
            <w:r w:rsidRPr="00EF1621">
              <w:rPr>
                <w:rFonts w:ascii="Times New Roman" w:hAnsi="Times New Roman"/>
              </w:rPr>
              <w:t xml:space="preserve"> 15 </w:t>
            </w:r>
            <w:r w:rsidRPr="005705B3">
              <w:rPr>
                <w:rFonts w:ascii="Times New Roman" w:hAnsi="Times New Roman"/>
                <w:lang w:val="ru-RU"/>
              </w:rPr>
              <w:t>мамырға</w:t>
            </w:r>
            <w:r w:rsidRPr="00EF1621">
              <w:rPr>
                <w:rFonts w:ascii="Times New Roman" w:hAnsi="Times New Roman"/>
              </w:rPr>
              <w:t xml:space="preserve"> </w:t>
            </w:r>
            <w:r w:rsidRPr="005705B3">
              <w:rPr>
                <w:rFonts w:ascii="Times New Roman" w:hAnsi="Times New Roman"/>
                <w:lang w:val="ru-RU"/>
              </w:rPr>
              <w:t>белгіленген</w:t>
            </w:r>
            <w:r w:rsidRPr="00EF1621">
              <w:rPr>
                <w:rFonts w:ascii="Times New Roman" w:hAnsi="Times New Roman"/>
              </w:rPr>
              <w:t xml:space="preserve"> </w:t>
            </w:r>
            <w:r w:rsidRPr="005705B3">
              <w:rPr>
                <w:rFonts w:ascii="Times New Roman" w:hAnsi="Times New Roman"/>
                <w:lang w:val="ru-RU"/>
              </w:rPr>
              <w:t>қоғамдық</w:t>
            </w:r>
            <w:r w:rsidRPr="00EF1621">
              <w:rPr>
                <w:rFonts w:ascii="Times New Roman" w:hAnsi="Times New Roman"/>
              </w:rPr>
              <w:t xml:space="preserve"> </w:t>
            </w:r>
            <w:r w:rsidRPr="005705B3">
              <w:rPr>
                <w:rFonts w:ascii="Times New Roman" w:hAnsi="Times New Roman"/>
                <w:lang w:val="ru-RU"/>
              </w:rPr>
              <w:t>тыңдаулар</w:t>
            </w:r>
            <w:r w:rsidRPr="00EF1621">
              <w:rPr>
                <w:rFonts w:ascii="Times New Roman" w:hAnsi="Times New Roman"/>
              </w:rPr>
              <w:t xml:space="preserve"> </w:t>
            </w:r>
            <w:r w:rsidRPr="005705B3">
              <w:rPr>
                <w:rFonts w:ascii="Times New Roman" w:hAnsi="Times New Roman"/>
                <w:lang w:val="ru-RU"/>
              </w:rPr>
              <w:t>Ақмола</w:t>
            </w:r>
            <w:r w:rsidRPr="00EF1621">
              <w:rPr>
                <w:rFonts w:ascii="Times New Roman" w:hAnsi="Times New Roman"/>
              </w:rPr>
              <w:t xml:space="preserve"> </w:t>
            </w:r>
            <w:r w:rsidRPr="005705B3">
              <w:rPr>
                <w:rFonts w:ascii="Times New Roman" w:hAnsi="Times New Roman"/>
                <w:lang w:val="ru-RU"/>
              </w:rPr>
              <w:t>облысы</w:t>
            </w:r>
            <w:r w:rsidRPr="00EF1621">
              <w:rPr>
                <w:rFonts w:ascii="Times New Roman" w:hAnsi="Times New Roman"/>
              </w:rPr>
              <w:t xml:space="preserve">, </w:t>
            </w:r>
            <w:r w:rsidRPr="005705B3">
              <w:rPr>
                <w:rFonts w:ascii="Times New Roman" w:hAnsi="Times New Roman"/>
                <w:lang w:val="ru-RU"/>
              </w:rPr>
              <w:t>Жақсын</w:t>
            </w:r>
            <w:r w:rsidRPr="00EF1621">
              <w:rPr>
                <w:rFonts w:ascii="Times New Roman" w:hAnsi="Times New Roman"/>
              </w:rPr>
              <w:t xml:space="preserve"> </w:t>
            </w:r>
            <w:r w:rsidRPr="005705B3">
              <w:rPr>
                <w:rFonts w:ascii="Times New Roman" w:hAnsi="Times New Roman"/>
                <w:lang w:val="ru-RU"/>
              </w:rPr>
              <w:t>ауданы</w:t>
            </w:r>
            <w:r w:rsidRPr="00EF1621">
              <w:rPr>
                <w:rFonts w:ascii="Times New Roman" w:hAnsi="Times New Roman"/>
              </w:rPr>
              <w:t xml:space="preserve">, </w:t>
            </w:r>
            <w:r w:rsidRPr="005705B3">
              <w:rPr>
                <w:rFonts w:ascii="Times New Roman" w:hAnsi="Times New Roman"/>
                <w:lang w:val="ru-RU"/>
              </w:rPr>
              <w:t>Чапаевское</w:t>
            </w:r>
            <w:r w:rsidRPr="00EF1621">
              <w:rPr>
                <w:rFonts w:ascii="Times New Roman" w:hAnsi="Times New Roman"/>
              </w:rPr>
              <w:t xml:space="preserve"> </w:t>
            </w:r>
            <w:r w:rsidRPr="005705B3">
              <w:rPr>
                <w:rFonts w:ascii="Times New Roman" w:hAnsi="Times New Roman"/>
                <w:lang w:val="ru-RU"/>
              </w:rPr>
              <w:t>ауылдық</w:t>
            </w:r>
            <w:r w:rsidRPr="00EF1621">
              <w:rPr>
                <w:rFonts w:ascii="Times New Roman" w:hAnsi="Times New Roman"/>
              </w:rPr>
              <w:t xml:space="preserve"> </w:t>
            </w:r>
            <w:r w:rsidRPr="005705B3">
              <w:rPr>
                <w:rFonts w:ascii="Times New Roman" w:hAnsi="Times New Roman"/>
                <w:lang w:val="ru-RU"/>
              </w:rPr>
              <w:t>округі</w:t>
            </w:r>
            <w:r w:rsidRPr="00EF1621">
              <w:rPr>
                <w:rFonts w:ascii="Times New Roman" w:hAnsi="Times New Roman"/>
              </w:rPr>
              <w:t xml:space="preserve"> </w:t>
            </w:r>
            <w:r w:rsidRPr="005705B3">
              <w:rPr>
                <w:rFonts w:ascii="Times New Roman" w:hAnsi="Times New Roman"/>
                <w:lang w:val="ru-RU"/>
              </w:rPr>
              <w:t>мекен</w:t>
            </w:r>
            <w:r w:rsidRPr="00EF1621">
              <w:rPr>
                <w:rFonts w:ascii="Times New Roman" w:hAnsi="Times New Roman"/>
              </w:rPr>
              <w:t>-</w:t>
            </w:r>
            <w:r w:rsidRPr="005705B3">
              <w:rPr>
                <w:rFonts w:ascii="Times New Roman" w:hAnsi="Times New Roman"/>
                <w:lang w:val="ru-RU"/>
              </w:rPr>
              <w:t>жайында</w:t>
            </w:r>
            <w:r w:rsidRPr="00EF1621">
              <w:rPr>
                <w:rFonts w:ascii="Times New Roman" w:hAnsi="Times New Roman"/>
              </w:rPr>
              <w:t xml:space="preserve"> </w:t>
            </w:r>
            <w:r w:rsidRPr="005705B3">
              <w:rPr>
                <w:rFonts w:ascii="Times New Roman" w:hAnsi="Times New Roman"/>
                <w:lang w:val="ru-RU"/>
              </w:rPr>
              <w:t>өтпеді</w:t>
            </w:r>
            <w:r w:rsidRPr="00EF1621">
              <w:rPr>
                <w:rFonts w:ascii="Times New Roman" w:hAnsi="Times New Roman"/>
              </w:rPr>
              <w:t xml:space="preserve">, </w:t>
            </w:r>
            <w:r w:rsidRPr="005705B3">
              <w:rPr>
                <w:rFonts w:ascii="Times New Roman" w:hAnsi="Times New Roman"/>
                <w:lang w:val="ru-RU"/>
              </w:rPr>
              <w:t>себебі</w:t>
            </w:r>
            <w:r w:rsidRPr="00EF1621">
              <w:rPr>
                <w:rFonts w:ascii="Times New Roman" w:hAnsi="Times New Roman"/>
              </w:rPr>
              <w:t xml:space="preserve"> </w:t>
            </w:r>
            <w:r w:rsidRPr="005705B3">
              <w:rPr>
                <w:rFonts w:ascii="Times New Roman" w:hAnsi="Times New Roman"/>
                <w:lang w:val="ru-RU"/>
              </w:rPr>
              <w:t>бастамашы</w:t>
            </w:r>
            <w:r w:rsidRPr="00EF1621">
              <w:rPr>
                <w:rFonts w:ascii="Times New Roman" w:hAnsi="Times New Roman"/>
              </w:rPr>
              <w:t xml:space="preserve"> </w:t>
            </w:r>
            <w:r w:rsidRPr="005705B3">
              <w:rPr>
                <w:rFonts w:ascii="Times New Roman" w:hAnsi="Times New Roman"/>
                <w:lang w:val="ru-RU"/>
              </w:rPr>
              <w:t>өтініш</w:t>
            </w:r>
            <w:r w:rsidRPr="00EF1621">
              <w:rPr>
                <w:rFonts w:ascii="Times New Roman" w:hAnsi="Times New Roman"/>
              </w:rPr>
              <w:t xml:space="preserve"> </w:t>
            </w:r>
            <w:r w:rsidRPr="005705B3">
              <w:rPr>
                <w:rFonts w:ascii="Times New Roman" w:hAnsi="Times New Roman"/>
                <w:lang w:val="ru-RU"/>
              </w:rPr>
              <w:t>хатынан</w:t>
            </w:r>
            <w:r w:rsidRPr="00EF1621">
              <w:rPr>
                <w:rFonts w:ascii="Times New Roman" w:hAnsi="Times New Roman"/>
              </w:rPr>
              <w:t xml:space="preserve"> </w:t>
            </w:r>
            <w:r w:rsidRPr="005705B3">
              <w:rPr>
                <w:rFonts w:ascii="Times New Roman" w:hAnsi="Times New Roman"/>
                <w:lang w:val="ru-RU"/>
              </w:rPr>
              <w:t>бас</w:t>
            </w:r>
            <w:r w:rsidRPr="00EF1621">
              <w:rPr>
                <w:rFonts w:ascii="Times New Roman" w:hAnsi="Times New Roman"/>
              </w:rPr>
              <w:t xml:space="preserve"> </w:t>
            </w:r>
            <w:r w:rsidRPr="005705B3">
              <w:rPr>
                <w:rFonts w:ascii="Times New Roman" w:hAnsi="Times New Roman"/>
                <w:lang w:val="ru-RU"/>
              </w:rPr>
              <w:t>тартты</w:t>
            </w:r>
            <w:r w:rsidRPr="00EF1621">
              <w:rPr>
                <w:rFonts w:ascii="Times New Roman" w:hAnsi="Times New Roman"/>
              </w:rPr>
              <w:t>.</w:t>
            </w:r>
          </w:p>
          <w:p w:rsidR="005705B3" w:rsidRPr="00EF1621" w:rsidRDefault="005705B3" w:rsidP="005705B3">
            <w:pPr>
              <w:adjustRightInd w:val="0"/>
              <w:ind w:right="62"/>
              <w:jc w:val="both"/>
              <w:rPr>
                <w:rFonts w:ascii="Times New Roman" w:hAnsi="Times New Roman"/>
              </w:rPr>
            </w:pPr>
            <w:r w:rsidRPr="00EF1621">
              <w:rPr>
                <w:rFonts w:ascii="Times New Roman" w:hAnsi="Times New Roman"/>
              </w:rPr>
              <w:t>«</w:t>
            </w:r>
            <w:r w:rsidRPr="005705B3">
              <w:rPr>
                <w:rFonts w:ascii="Times New Roman" w:hAnsi="Times New Roman"/>
                <w:lang w:val="ru-RU"/>
              </w:rPr>
              <w:t>Степногорск</w:t>
            </w:r>
            <w:r w:rsidRPr="00EF1621">
              <w:rPr>
                <w:rFonts w:ascii="Times New Roman" w:hAnsi="Times New Roman"/>
              </w:rPr>
              <w:t xml:space="preserve"> </w:t>
            </w:r>
            <w:r w:rsidRPr="005705B3">
              <w:rPr>
                <w:rFonts w:ascii="Times New Roman" w:hAnsi="Times New Roman"/>
                <w:lang w:val="ru-RU"/>
              </w:rPr>
              <w:t>ТЭЦ</w:t>
            </w:r>
            <w:r w:rsidRPr="00EF1621">
              <w:rPr>
                <w:rFonts w:ascii="Times New Roman" w:hAnsi="Times New Roman"/>
              </w:rPr>
              <w:t xml:space="preserve">» </w:t>
            </w:r>
            <w:r w:rsidRPr="005705B3">
              <w:rPr>
                <w:rFonts w:ascii="Times New Roman" w:hAnsi="Times New Roman"/>
                <w:lang w:val="ru-RU"/>
              </w:rPr>
              <w:t>ЖШС</w:t>
            </w:r>
            <w:r w:rsidRPr="00EF1621">
              <w:rPr>
                <w:rFonts w:ascii="Times New Roman" w:hAnsi="Times New Roman"/>
              </w:rPr>
              <w:t xml:space="preserve"> (</w:t>
            </w:r>
            <w:r w:rsidRPr="005705B3">
              <w:rPr>
                <w:rFonts w:ascii="Times New Roman" w:hAnsi="Times New Roman"/>
                <w:lang w:val="ru-RU"/>
              </w:rPr>
              <w:t>қоқыс</w:t>
            </w:r>
            <w:r w:rsidRPr="00EF1621">
              <w:rPr>
                <w:rFonts w:ascii="Times New Roman" w:hAnsi="Times New Roman"/>
              </w:rPr>
              <w:t xml:space="preserve"> </w:t>
            </w:r>
            <w:r w:rsidRPr="005705B3">
              <w:rPr>
                <w:rFonts w:ascii="Times New Roman" w:hAnsi="Times New Roman"/>
                <w:lang w:val="ru-RU"/>
              </w:rPr>
              <w:t>алаңы</w:t>
            </w:r>
            <w:r w:rsidRPr="00EF1621">
              <w:rPr>
                <w:rFonts w:ascii="Times New Roman" w:hAnsi="Times New Roman"/>
              </w:rPr>
              <w:t>)</w:t>
            </w:r>
          </w:p>
          <w:p w:rsidR="005705B3" w:rsidRPr="00EF1621" w:rsidRDefault="005705B3" w:rsidP="005705B3">
            <w:pPr>
              <w:adjustRightInd w:val="0"/>
              <w:ind w:right="62"/>
              <w:jc w:val="both"/>
              <w:rPr>
                <w:rFonts w:ascii="Times New Roman" w:hAnsi="Times New Roman"/>
              </w:rPr>
            </w:pPr>
            <w:r w:rsidRPr="00EF1621">
              <w:rPr>
                <w:rFonts w:ascii="Times New Roman" w:hAnsi="Times New Roman"/>
              </w:rPr>
              <w:t xml:space="preserve">2021 </w:t>
            </w:r>
            <w:r w:rsidRPr="005705B3">
              <w:rPr>
                <w:rFonts w:ascii="Times New Roman" w:hAnsi="Times New Roman"/>
                <w:lang w:val="ru-RU"/>
              </w:rPr>
              <w:t>жылғы</w:t>
            </w:r>
            <w:r w:rsidRPr="00EF1621">
              <w:rPr>
                <w:rFonts w:ascii="Times New Roman" w:hAnsi="Times New Roman"/>
              </w:rPr>
              <w:t xml:space="preserve"> 18 </w:t>
            </w:r>
            <w:r w:rsidRPr="005705B3">
              <w:rPr>
                <w:rFonts w:ascii="Times New Roman" w:hAnsi="Times New Roman"/>
                <w:lang w:val="ru-RU"/>
              </w:rPr>
              <w:t>маусымнан</w:t>
            </w:r>
            <w:r w:rsidRPr="00EF1621">
              <w:rPr>
                <w:rFonts w:ascii="Times New Roman" w:hAnsi="Times New Roman"/>
              </w:rPr>
              <w:t xml:space="preserve"> 1 </w:t>
            </w:r>
            <w:r w:rsidRPr="005705B3">
              <w:rPr>
                <w:rFonts w:ascii="Times New Roman" w:hAnsi="Times New Roman"/>
                <w:lang w:val="ru-RU"/>
              </w:rPr>
              <w:t>шілдеге</w:t>
            </w:r>
            <w:r w:rsidRPr="00EF1621">
              <w:rPr>
                <w:rFonts w:ascii="Times New Roman" w:hAnsi="Times New Roman"/>
              </w:rPr>
              <w:t xml:space="preserve"> </w:t>
            </w:r>
            <w:r w:rsidRPr="005705B3">
              <w:rPr>
                <w:rFonts w:ascii="Times New Roman" w:hAnsi="Times New Roman"/>
                <w:lang w:val="ru-RU"/>
              </w:rPr>
              <w:t>дейін</w:t>
            </w:r>
            <w:r w:rsidRPr="00EF1621">
              <w:rPr>
                <w:rFonts w:ascii="Times New Roman" w:hAnsi="Times New Roman"/>
              </w:rPr>
              <w:t xml:space="preserve"> </w:t>
            </w:r>
            <w:r w:rsidRPr="005705B3">
              <w:rPr>
                <w:rFonts w:ascii="Times New Roman" w:hAnsi="Times New Roman"/>
                <w:lang w:val="ru-RU"/>
              </w:rPr>
              <w:t>Ақмола</w:t>
            </w:r>
            <w:r w:rsidRPr="00EF1621">
              <w:rPr>
                <w:rFonts w:ascii="Times New Roman" w:hAnsi="Times New Roman"/>
              </w:rPr>
              <w:t xml:space="preserve"> </w:t>
            </w:r>
            <w:r w:rsidRPr="005705B3">
              <w:rPr>
                <w:rFonts w:ascii="Times New Roman" w:hAnsi="Times New Roman"/>
                <w:lang w:val="ru-RU"/>
              </w:rPr>
              <w:t>облысы</w:t>
            </w:r>
            <w:r w:rsidRPr="00EF1621">
              <w:rPr>
                <w:rFonts w:ascii="Times New Roman" w:hAnsi="Times New Roman"/>
              </w:rPr>
              <w:t xml:space="preserve"> </w:t>
            </w:r>
            <w:r w:rsidRPr="005705B3">
              <w:rPr>
                <w:rFonts w:ascii="Times New Roman" w:hAnsi="Times New Roman"/>
                <w:lang w:val="ru-RU"/>
              </w:rPr>
              <w:t>Экология</w:t>
            </w:r>
            <w:r w:rsidRPr="00EF1621">
              <w:rPr>
                <w:rFonts w:ascii="Times New Roman" w:hAnsi="Times New Roman"/>
              </w:rPr>
              <w:t xml:space="preserve"> </w:t>
            </w:r>
            <w:r w:rsidRPr="005705B3">
              <w:rPr>
                <w:rFonts w:ascii="Times New Roman" w:hAnsi="Times New Roman"/>
                <w:lang w:val="ru-RU"/>
              </w:rPr>
              <w:t>департаменті</w:t>
            </w:r>
            <w:r w:rsidRPr="00EF1621">
              <w:rPr>
                <w:rFonts w:ascii="Times New Roman" w:hAnsi="Times New Roman"/>
              </w:rPr>
              <w:t xml:space="preserve"> «</w:t>
            </w:r>
            <w:r w:rsidRPr="005705B3">
              <w:rPr>
                <w:rFonts w:ascii="Times New Roman" w:hAnsi="Times New Roman"/>
                <w:lang w:val="ru-RU"/>
              </w:rPr>
              <w:t>Степногорск</w:t>
            </w:r>
            <w:r w:rsidRPr="00EF1621">
              <w:rPr>
                <w:rFonts w:ascii="Times New Roman" w:hAnsi="Times New Roman"/>
              </w:rPr>
              <w:t xml:space="preserve"> </w:t>
            </w:r>
            <w:r w:rsidRPr="005705B3">
              <w:rPr>
                <w:rFonts w:ascii="Times New Roman" w:hAnsi="Times New Roman"/>
                <w:lang w:val="ru-RU"/>
              </w:rPr>
              <w:t>ТЭЦ</w:t>
            </w:r>
            <w:r w:rsidRPr="00EF1621">
              <w:rPr>
                <w:rFonts w:ascii="Times New Roman" w:hAnsi="Times New Roman"/>
              </w:rPr>
              <w:t xml:space="preserve">» </w:t>
            </w:r>
            <w:r w:rsidRPr="005705B3">
              <w:rPr>
                <w:rFonts w:ascii="Times New Roman" w:hAnsi="Times New Roman"/>
                <w:lang w:val="ru-RU"/>
              </w:rPr>
              <w:t>ЖШС</w:t>
            </w:r>
            <w:r w:rsidRPr="00EF1621">
              <w:rPr>
                <w:rFonts w:ascii="Times New Roman" w:hAnsi="Times New Roman"/>
              </w:rPr>
              <w:t>-</w:t>
            </w:r>
            <w:r w:rsidRPr="005705B3">
              <w:rPr>
                <w:rFonts w:ascii="Times New Roman" w:hAnsi="Times New Roman"/>
                <w:lang w:val="ru-RU"/>
              </w:rPr>
              <w:t>не</w:t>
            </w:r>
            <w:r w:rsidRPr="00EF1621">
              <w:rPr>
                <w:rFonts w:ascii="Times New Roman" w:hAnsi="Times New Roman"/>
              </w:rPr>
              <w:t xml:space="preserve"> </w:t>
            </w:r>
            <w:r w:rsidRPr="005705B3">
              <w:rPr>
                <w:rFonts w:ascii="Times New Roman" w:hAnsi="Times New Roman"/>
                <w:lang w:val="ru-RU"/>
              </w:rPr>
              <w:t>жоспардан</w:t>
            </w:r>
            <w:r w:rsidRPr="00EF1621">
              <w:rPr>
                <w:rFonts w:ascii="Times New Roman" w:hAnsi="Times New Roman"/>
              </w:rPr>
              <w:t xml:space="preserve"> </w:t>
            </w:r>
            <w:r w:rsidRPr="005705B3">
              <w:rPr>
                <w:rFonts w:ascii="Times New Roman" w:hAnsi="Times New Roman"/>
                <w:lang w:val="ru-RU"/>
              </w:rPr>
              <w:t>тыс</w:t>
            </w:r>
            <w:r w:rsidRPr="00EF1621">
              <w:rPr>
                <w:rFonts w:ascii="Times New Roman" w:hAnsi="Times New Roman"/>
              </w:rPr>
              <w:t xml:space="preserve"> </w:t>
            </w:r>
            <w:r w:rsidRPr="005705B3">
              <w:rPr>
                <w:rFonts w:ascii="Times New Roman" w:hAnsi="Times New Roman"/>
                <w:lang w:val="ru-RU"/>
              </w:rPr>
              <w:t>тексеру</w:t>
            </w:r>
            <w:r w:rsidRPr="00EF1621">
              <w:rPr>
                <w:rFonts w:ascii="Times New Roman" w:hAnsi="Times New Roman"/>
              </w:rPr>
              <w:t xml:space="preserve"> </w:t>
            </w:r>
            <w:r w:rsidRPr="005705B3">
              <w:rPr>
                <w:rFonts w:ascii="Times New Roman" w:hAnsi="Times New Roman"/>
                <w:lang w:val="ru-RU"/>
              </w:rPr>
              <w:t>жүргізді</w:t>
            </w:r>
            <w:r w:rsidRPr="00EF1621">
              <w:rPr>
                <w:rFonts w:ascii="Times New Roman" w:hAnsi="Times New Roman"/>
              </w:rPr>
              <w:t xml:space="preserve">, </w:t>
            </w:r>
            <w:r w:rsidRPr="005705B3">
              <w:rPr>
                <w:rFonts w:ascii="Times New Roman" w:hAnsi="Times New Roman"/>
                <w:lang w:val="ru-RU"/>
              </w:rPr>
              <w:t>тексеру</w:t>
            </w:r>
            <w:r w:rsidRPr="00EF1621">
              <w:rPr>
                <w:rFonts w:ascii="Times New Roman" w:hAnsi="Times New Roman"/>
              </w:rPr>
              <w:t xml:space="preserve"> </w:t>
            </w:r>
            <w:r w:rsidRPr="005705B3">
              <w:rPr>
                <w:rFonts w:ascii="Times New Roman" w:hAnsi="Times New Roman"/>
                <w:lang w:val="ru-RU"/>
              </w:rPr>
              <w:t>барысында</w:t>
            </w:r>
            <w:r w:rsidRPr="00EF1621">
              <w:rPr>
                <w:rFonts w:ascii="Times New Roman" w:hAnsi="Times New Roman"/>
              </w:rPr>
              <w:t xml:space="preserve"> </w:t>
            </w:r>
            <w:r w:rsidRPr="005705B3">
              <w:rPr>
                <w:rFonts w:ascii="Times New Roman" w:hAnsi="Times New Roman"/>
                <w:lang w:val="ru-RU"/>
              </w:rPr>
              <w:t>золоотвалдың</w:t>
            </w:r>
            <w:r w:rsidRPr="00EF1621">
              <w:rPr>
                <w:rFonts w:ascii="Times New Roman" w:hAnsi="Times New Roman"/>
              </w:rPr>
              <w:t xml:space="preserve"> 3-</w:t>
            </w:r>
            <w:r w:rsidRPr="005705B3">
              <w:rPr>
                <w:rFonts w:ascii="Times New Roman" w:hAnsi="Times New Roman"/>
                <w:lang w:val="ru-RU"/>
              </w:rPr>
              <w:t>секциясы</w:t>
            </w:r>
            <w:r w:rsidRPr="00EF1621">
              <w:rPr>
                <w:rFonts w:ascii="Times New Roman" w:hAnsi="Times New Roman"/>
              </w:rPr>
              <w:t xml:space="preserve"> «</w:t>
            </w:r>
            <w:r w:rsidRPr="005705B3">
              <w:rPr>
                <w:rFonts w:ascii="Times New Roman" w:hAnsi="Times New Roman"/>
                <w:lang w:val="ru-RU"/>
              </w:rPr>
              <w:t>Степногорск</w:t>
            </w:r>
            <w:r w:rsidRPr="00EF1621">
              <w:rPr>
                <w:rFonts w:ascii="Times New Roman" w:hAnsi="Times New Roman"/>
              </w:rPr>
              <w:t xml:space="preserve"> </w:t>
            </w:r>
            <w:r w:rsidRPr="005705B3">
              <w:rPr>
                <w:rFonts w:ascii="Times New Roman" w:hAnsi="Times New Roman"/>
                <w:lang w:val="ru-RU"/>
              </w:rPr>
              <w:t>ТЭЦ</w:t>
            </w:r>
            <w:r w:rsidRPr="00EF1621">
              <w:rPr>
                <w:rFonts w:ascii="Times New Roman" w:hAnsi="Times New Roman"/>
              </w:rPr>
              <w:t>»-</w:t>
            </w:r>
            <w:r w:rsidRPr="005705B3">
              <w:rPr>
                <w:rFonts w:ascii="Times New Roman" w:hAnsi="Times New Roman"/>
                <w:lang w:val="ru-RU"/>
              </w:rPr>
              <w:t>нің</w:t>
            </w:r>
            <w:r w:rsidRPr="00EF1621">
              <w:rPr>
                <w:rFonts w:ascii="Times New Roman" w:hAnsi="Times New Roman"/>
              </w:rPr>
              <w:t xml:space="preserve"> </w:t>
            </w:r>
            <w:r w:rsidRPr="005705B3">
              <w:rPr>
                <w:rFonts w:ascii="Times New Roman" w:hAnsi="Times New Roman"/>
                <w:lang w:val="ru-RU"/>
              </w:rPr>
              <w:t>меншігінде</w:t>
            </w:r>
            <w:r w:rsidRPr="00EF1621">
              <w:rPr>
                <w:rFonts w:ascii="Times New Roman" w:hAnsi="Times New Roman"/>
              </w:rPr>
              <w:t xml:space="preserve"> </w:t>
            </w:r>
            <w:r w:rsidRPr="005705B3">
              <w:rPr>
                <w:rFonts w:ascii="Times New Roman" w:hAnsi="Times New Roman"/>
                <w:lang w:val="ru-RU"/>
              </w:rPr>
              <w:t>еместігі</w:t>
            </w:r>
            <w:r w:rsidRPr="00EF1621">
              <w:rPr>
                <w:rFonts w:ascii="Times New Roman" w:hAnsi="Times New Roman"/>
              </w:rPr>
              <w:t xml:space="preserve"> </w:t>
            </w:r>
            <w:r w:rsidRPr="005705B3">
              <w:rPr>
                <w:rFonts w:ascii="Times New Roman" w:hAnsi="Times New Roman"/>
                <w:lang w:val="ru-RU"/>
              </w:rPr>
              <w:t>анықталды</w:t>
            </w:r>
            <w:r w:rsidRPr="00EF1621">
              <w:rPr>
                <w:rFonts w:ascii="Times New Roman" w:hAnsi="Times New Roman"/>
              </w:rPr>
              <w:t>.</w:t>
            </w:r>
          </w:p>
          <w:p w:rsidR="005705B3" w:rsidRPr="00EF1621" w:rsidRDefault="005705B3" w:rsidP="005705B3">
            <w:pPr>
              <w:adjustRightInd w:val="0"/>
              <w:ind w:right="62"/>
              <w:jc w:val="both"/>
              <w:rPr>
                <w:rFonts w:ascii="Times New Roman" w:hAnsi="Times New Roman"/>
              </w:rPr>
            </w:pPr>
            <w:r w:rsidRPr="00EF1621">
              <w:rPr>
                <w:rFonts w:ascii="Times New Roman" w:hAnsi="Times New Roman"/>
              </w:rPr>
              <w:t xml:space="preserve">2022 </w:t>
            </w:r>
            <w:r w:rsidRPr="005705B3">
              <w:rPr>
                <w:rFonts w:ascii="Times New Roman" w:hAnsi="Times New Roman"/>
                <w:lang w:val="ru-RU"/>
              </w:rPr>
              <w:t>жылғы</w:t>
            </w:r>
            <w:r w:rsidRPr="00EF1621">
              <w:rPr>
                <w:rFonts w:ascii="Times New Roman" w:hAnsi="Times New Roman"/>
              </w:rPr>
              <w:t xml:space="preserve"> 9 </w:t>
            </w:r>
            <w:r w:rsidRPr="005705B3">
              <w:rPr>
                <w:rFonts w:ascii="Times New Roman" w:hAnsi="Times New Roman"/>
                <w:lang w:val="ru-RU"/>
              </w:rPr>
              <w:t>қарашада</w:t>
            </w:r>
            <w:r w:rsidRPr="00EF1621">
              <w:rPr>
                <w:rFonts w:ascii="Times New Roman" w:hAnsi="Times New Roman"/>
              </w:rPr>
              <w:t xml:space="preserve"> </w:t>
            </w:r>
            <w:r w:rsidRPr="005705B3">
              <w:rPr>
                <w:rFonts w:ascii="Times New Roman" w:hAnsi="Times New Roman"/>
                <w:lang w:val="ru-RU"/>
              </w:rPr>
              <w:t>золоотвал</w:t>
            </w:r>
            <w:r w:rsidRPr="00EF1621">
              <w:rPr>
                <w:rFonts w:ascii="Times New Roman" w:hAnsi="Times New Roman"/>
              </w:rPr>
              <w:t xml:space="preserve"> </w:t>
            </w:r>
            <w:r w:rsidRPr="005705B3">
              <w:rPr>
                <w:rFonts w:ascii="Times New Roman" w:hAnsi="Times New Roman"/>
                <w:lang w:val="ru-RU"/>
              </w:rPr>
              <w:t>секциялары</w:t>
            </w:r>
            <w:r w:rsidRPr="00EF1621">
              <w:rPr>
                <w:rFonts w:ascii="Times New Roman" w:hAnsi="Times New Roman"/>
              </w:rPr>
              <w:t xml:space="preserve"> </w:t>
            </w:r>
            <w:r w:rsidRPr="005705B3">
              <w:rPr>
                <w:rFonts w:ascii="Times New Roman" w:hAnsi="Times New Roman"/>
                <w:lang w:val="ru-RU"/>
              </w:rPr>
              <w:t>орналасқан</w:t>
            </w:r>
            <w:r w:rsidRPr="00EF1621">
              <w:rPr>
                <w:rFonts w:ascii="Times New Roman" w:hAnsi="Times New Roman"/>
              </w:rPr>
              <w:t xml:space="preserve"> </w:t>
            </w:r>
            <w:r w:rsidRPr="005705B3">
              <w:rPr>
                <w:rFonts w:ascii="Times New Roman" w:hAnsi="Times New Roman"/>
                <w:lang w:val="ru-RU"/>
              </w:rPr>
              <w:t>жер</w:t>
            </w:r>
            <w:r w:rsidRPr="00EF1621">
              <w:rPr>
                <w:rFonts w:ascii="Times New Roman" w:hAnsi="Times New Roman"/>
              </w:rPr>
              <w:t xml:space="preserve"> </w:t>
            </w:r>
            <w:r w:rsidRPr="005705B3">
              <w:rPr>
                <w:rFonts w:ascii="Times New Roman" w:hAnsi="Times New Roman"/>
                <w:lang w:val="ru-RU"/>
              </w:rPr>
              <w:t>учаскесі</w:t>
            </w:r>
            <w:r w:rsidRPr="00EF1621">
              <w:rPr>
                <w:rFonts w:ascii="Times New Roman" w:hAnsi="Times New Roman"/>
              </w:rPr>
              <w:t xml:space="preserve"> </w:t>
            </w:r>
            <w:r w:rsidRPr="005705B3">
              <w:rPr>
                <w:rFonts w:ascii="Times New Roman" w:hAnsi="Times New Roman"/>
                <w:lang w:val="ru-RU"/>
              </w:rPr>
              <w:t>Степногорск</w:t>
            </w:r>
            <w:r w:rsidRPr="00EF1621">
              <w:rPr>
                <w:rFonts w:ascii="Times New Roman" w:hAnsi="Times New Roman"/>
              </w:rPr>
              <w:t xml:space="preserve"> </w:t>
            </w:r>
            <w:r w:rsidRPr="005705B3">
              <w:rPr>
                <w:rFonts w:ascii="Times New Roman" w:hAnsi="Times New Roman"/>
                <w:lang w:val="ru-RU"/>
              </w:rPr>
              <w:t>қаласының</w:t>
            </w:r>
            <w:r w:rsidRPr="00EF1621">
              <w:rPr>
                <w:rFonts w:ascii="Times New Roman" w:hAnsi="Times New Roman"/>
              </w:rPr>
              <w:t xml:space="preserve"> </w:t>
            </w:r>
            <w:r w:rsidRPr="005705B3">
              <w:rPr>
                <w:rFonts w:ascii="Times New Roman" w:hAnsi="Times New Roman"/>
                <w:lang w:val="ru-RU"/>
              </w:rPr>
              <w:t>тұрғын</w:t>
            </w:r>
            <w:r w:rsidRPr="00EF1621">
              <w:rPr>
                <w:rFonts w:ascii="Times New Roman" w:hAnsi="Times New Roman"/>
              </w:rPr>
              <w:t xml:space="preserve"> </w:t>
            </w:r>
            <w:r w:rsidRPr="005705B3">
              <w:rPr>
                <w:rFonts w:ascii="Times New Roman" w:hAnsi="Times New Roman"/>
                <w:lang w:val="ru-RU"/>
              </w:rPr>
              <w:t>үй</w:t>
            </w:r>
            <w:r w:rsidRPr="00EF1621">
              <w:rPr>
                <w:rFonts w:ascii="Times New Roman" w:hAnsi="Times New Roman"/>
              </w:rPr>
              <w:t>-</w:t>
            </w:r>
            <w:r w:rsidRPr="005705B3">
              <w:rPr>
                <w:rFonts w:ascii="Times New Roman" w:hAnsi="Times New Roman"/>
                <w:lang w:val="ru-RU"/>
              </w:rPr>
              <w:t>коммуналдық</w:t>
            </w:r>
            <w:r w:rsidRPr="00EF1621">
              <w:rPr>
                <w:rFonts w:ascii="Times New Roman" w:hAnsi="Times New Roman"/>
              </w:rPr>
              <w:t xml:space="preserve"> </w:t>
            </w:r>
            <w:r w:rsidRPr="005705B3">
              <w:rPr>
                <w:rFonts w:ascii="Times New Roman" w:hAnsi="Times New Roman"/>
                <w:lang w:val="ru-RU"/>
              </w:rPr>
              <w:t>шаруашылық</w:t>
            </w:r>
            <w:r w:rsidRPr="00EF1621">
              <w:rPr>
                <w:rFonts w:ascii="Times New Roman" w:hAnsi="Times New Roman"/>
              </w:rPr>
              <w:t xml:space="preserve">, </w:t>
            </w:r>
            <w:r w:rsidRPr="005705B3">
              <w:rPr>
                <w:rFonts w:ascii="Times New Roman" w:hAnsi="Times New Roman"/>
                <w:lang w:val="ru-RU"/>
              </w:rPr>
              <w:t>жолаушылар</w:t>
            </w:r>
            <w:r w:rsidRPr="00EF1621">
              <w:rPr>
                <w:rFonts w:ascii="Times New Roman" w:hAnsi="Times New Roman"/>
              </w:rPr>
              <w:t xml:space="preserve"> </w:t>
            </w:r>
            <w:r w:rsidRPr="005705B3">
              <w:rPr>
                <w:rFonts w:ascii="Times New Roman" w:hAnsi="Times New Roman"/>
                <w:lang w:val="ru-RU"/>
              </w:rPr>
              <w:t>көлігі</w:t>
            </w:r>
            <w:r w:rsidRPr="00EF1621">
              <w:rPr>
                <w:rFonts w:ascii="Times New Roman" w:hAnsi="Times New Roman"/>
              </w:rPr>
              <w:t xml:space="preserve">, </w:t>
            </w:r>
            <w:r w:rsidRPr="005705B3">
              <w:rPr>
                <w:rFonts w:ascii="Times New Roman" w:hAnsi="Times New Roman"/>
                <w:lang w:val="ru-RU"/>
              </w:rPr>
              <w:t>автомобиль</w:t>
            </w:r>
            <w:r w:rsidRPr="00EF1621">
              <w:rPr>
                <w:rFonts w:ascii="Times New Roman" w:hAnsi="Times New Roman"/>
              </w:rPr>
              <w:t xml:space="preserve"> </w:t>
            </w:r>
            <w:r w:rsidRPr="005705B3">
              <w:rPr>
                <w:rFonts w:ascii="Times New Roman" w:hAnsi="Times New Roman"/>
                <w:lang w:val="ru-RU"/>
              </w:rPr>
              <w:t>жолдары</w:t>
            </w:r>
            <w:r w:rsidRPr="00EF1621">
              <w:rPr>
                <w:rFonts w:ascii="Times New Roman" w:hAnsi="Times New Roman"/>
              </w:rPr>
              <w:t xml:space="preserve"> </w:t>
            </w:r>
            <w:r w:rsidRPr="005705B3">
              <w:rPr>
                <w:rFonts w:ascii="Times New Roman" w:hAnsi="Times New Roman"/>
                <w:lang w:val="ru-RU"/>
              </w:rPr>
              <w:t>және</w:t>
            </w:r>
            <w:r w:rsidRPr="00EF1621">
              <w:rPr>
                <w:rFonts w:ascii="Times New Roman" w:hAnsi="Times New Roman"/>
              </w:rPr>
              <w:t xml:space="preserve"> </w:t>
            </w:r>
            <w:r w:rsidRPr="005705B3">
              <w:rPr>
                <w:rFonts w:ascii="Times New Roman" w:hAnsi="Times New Roman"/>
                <w:lang w:val="ru-RU"/>
              </w:rPr>
              <w:t>тұрғын</w:t>
            </w:r>
            <w:r w:rsidRPr="00EF1621">
              <w:rPr>
                <w:rFonts w:ascii="Times New Roman" w:hAnsi="Times New Roman"/>
              </w:rPr>
              <w:t xml:space="preserve"> </w:t>
            </w:r>
            <w:r w:rsidRPr="005705B3">
              <w:rPr>
                <w:rFonts w:ascii="Times New Roman" w:hAnsi="Times New Roman"/>
                <w:lang w:val="ru-RU"/>
              </w:rPr>
              <w:t>үй</w:t>
            </w:r>
            <w:r w:rsidRPr="00EF1621">
              <w:rPr>
                <w:rFonts w:ascii="Times New Roman" w:hAnsi="Times New Roman"/>
              </w:rPr>
              <w:t xml:space="preserve"> </w:t>
            </w:r>
            <w:r w:rsidRPr="005705B3">
              <w:rPr>
                <w:rFonts w:ascii="Times New Roman" w:hAnsi="Times New Roman"/>
                <w:lang w:val="ru-RU"/>
              </w:rPr>
              <w:t>инспекциясы</w:t>
            </w:r>
            <w:r w:rsidRPr="00EF1621">
              <w:rPr>
                <w:rFonts w:ascii="Times New Roman" w:hAnsi="Times New Roman"/>
              </w:rPr>
              <w:t xml:space="preserve"> </w:t>
            </w:r>
            <w:r w:rsidRPr="005705B3">
              <w:rPr>
                <w:rFonts w:ascii="Times New Roman" w:hAnsi="Times New Roman"/>
                <w:lang w:val="ru-RU"/>
              </w:rPr>
              <w:t>бөлімі</w:t>
            </w:r>
            <w:r w:rsidRPr="00EF1621">
              <w:rPr>
                <w:rFonts w:ascii="Times New Roman" w:hAnsi="Times New Roman"/>
              </w:rPr>
              <w:t xml:space="preserve"> </w:t>
            </w:r>
            <w:r w:rsidRPr="005705B3">
              <w:rPr>
                <w:rFonts w:ascii="Times New Roman" w:hAnsi="Times New Roman"/>
                <w:lang w:val="ru-RU"/>
              </w:rPr>
              <w:t>тарапынан</w:t>
            </w:r>
            <w:r w:rsidRPr="00EF1621">
              <w:rPr>
                <w:rFonts w:ascii="Times New Roman" w:hAnsi="Times New Roman"/>
              </w:rPr>
              <w:t xml:space="preserve"> </w:t>
            </w:r>
            <w:r w:rsidRPr="005705B3">
              <w:rPr>
                <w:rFonts w:ascii="Times New Roman" w:hAnsi="Times New Roman"/>
                <w:lang w:val="ru-RU"/>
              </w:rPr>
              <w:t>бесхозяйный</w:t>
            </w:r>
            <w:r w:rsidRPr="00EF1621">
              <w:rPr>
                <w:rFonts w:ascii="Times New Roman" w:hAnsi="Times New Roman"/>
              </w:rPr>
              <w:t xml:space="preserve"> (</w:t>
            </w:r>
            <w:r w:rsidRPr="005705B3">
              <w:rPr>
                <w:rFonts w:ascii="Times New Roman" w:hAnsi="Times New Roman"/>
                <w:lang w:val="ru-RU"/>
              </w:rPr>
              <w:t>иесіз</w:t>
            </w:r>
            <w:r w:rsidRPr="00EF1621">
              <w:rPr>
                <w:rFonts w:ascii="Times New Roman" w:hAnsi="Times New Roman"/>
              </w:rPr>
              <w:t xml:space="preserve">) </w:t>
            </w:r>
            <w:r w:rsidRPr="005705B3">
              <w:rPr>
                <w:rFonts w:ascii="Times New Roman" w:hAnsi="Times New Roman"/>
                <w:lang w:val="ru-RU"/>
              </w:rPr>
              <w:t>есепке</w:t>
            </w:r>
            <w:r w:rsidRPr="00EF1621">
              <w:rPr>
                <w:rFonts w:ascii="Times New Roman" w:hAnsi="Times New Roman"/>
              </w:rPr>
              <w:t xml:space="preserve"> </w:t>
            </w:r>
            <w:r w:rsidRPr="005705B3">
              <w:rPr>
                <w:rFonts w:ascii="Times New Roman" w:hAnsi="Times New Roman"/>
                <w:lang w:val="ru-RU"/>
              </w:rPr>
              <w:t>алынды</w:t>
            </w:r>
            <w:r w:rsidRPr="00EF1621">
              <w:rPr>
                <w:rFonts w:ascii="Times New Roman" w:hAnsi="Times New Roman"/>
              </w:rPr>
              <w:t xml:space="preserve">, </w:t>
            </w:r>
            <w:r w:rsidRPr="005705B3">
              <w:rPr>
                <w:rFonts w:ascii="Times New Roman" w:hAnsi="Times New Roman"/>
                <w:lang w:val="ru-RU"/>
              </w:rPr>
              <w:t>қазіргі</w:t>
            </w:r>
            <w:r w:rsidRPr="00EF1621">
              <w:rPr>
                <w:rFonts w:ascii="Times New Roman" w:hAnsi="Times New Roman"/>
              </w:rPr>
              <w:t xml:space="preserve"> </w:t>
            </w:r>
            <w:r w:rsidRPr="005705B3">
              <w:rPr>
                <w:rFonts w:ascii="Times New Roman" w:hAnsi="Times New Roman"/>
                <w:lang w:val="ru-RU"/>
              </w:rPr>
              <w:t>уақытта</w:t>
            </w:r>
            <w:r w:rsidRPr="00EF1621">
              <w:rPr>
                <w:rFonts w:ascii="Times New Roman" w:hAnsi="Times New Roman"/>
              </w:rPr>
              <w:t xml:space="preserve"> </w:t>
            </w:r>
            <w:r w:rsidRPr="005705B3">
              <w:rPr>
                <w:rFonts w:ascii="Times New Roman" w:hAnsi="Times New Roman"/>
                <w:lang w:val="ru-RU"/>
              </w:rPr>
              <w:t>ол</w:t>
            </w:r>
            <w:r w:rsidRPr="00EF1621">
              <w:rPr>
                <w:rFonts w:ascii="Times New Roman" w:hAnsi="Times New Roman"/>
              </w:rPr>
              <w:t xml:space="preserve"> </w:t>
            </w:r>
            <w:r w:rsidRPr="005705B3">
              <w:rPr>
                <w:rFonts w:ascii="Times New Roman" w:hAnsi="Times New Roman"/>
                <w:lang w:val="ru-RU"/>
              </w:rPr>
              <w:t>мемлекеттік</w:t>
            </w:r>
            <w:r w:rsidRPr="00EF1621">
              <w:rPr>
                <w:rFonts w:ascii="Times New Roman" w:hAnsi="Times New Roman"/>
              </w:rPr>
              <w:t xml:space="preserve"> </w:t>
            </w:r>
            <w:r w:rsidRPr="005705B3">
              <w:rPr>
                <w:rFonts w:ascii="Times New Roman" w:hAnsi="Times New Roman"/>
                <w:lang w:val="ru-RU"/>
              </w:rPr>
              <w:t>меншікте</w:t>
            </w:r>
            <w:r w:rsidRPr="00EF1621">
              <w:rPr>
                <w:rFonts w:ascii="Times New Roman" w:hAnsi="Times New Roman"/>
              </w:rPr>
              <w:t>.</w:t>
            </w:r>
          </w:p>
          <w:p w:rsidR="005705B3" w:rsidRPr="00EF1621" w:rsidRDefault="005705B3" w:rsidP="005705B3">
            <w:pPr>
              <w:adjustRightInd w:val="0"/>
              <w:ind w:right="62"/>
              <w:jc w:val="both"/>
              <w:rPr>
                <w:rFonts w:ascii="Times New Roman" w:hAnsi="Times New Roman"/>
                <w:b/>
                <w:i/>
              </w:rPr>
            </w:pPr>
            <w:r w:rsidRPr="00EF1621">
              <w:rPr>
                <w:rFonts w:ascii="Times New Roman" w:hAnsi="Times New Roman"/>
              </w:rPr>
              <w:t xml:space="preserve">2024 </w:t>
            </w:r>
            <w:r w:rsidRPr="005705B3">
              <w:rPr>
                <w:rFonts w:ascii="Times New Roman" w:hAnsi="Times New Roman"/>
                <w:lang w:val="ru-RU"/>
              </w:rPr>
              <w:t>жылғы</w:t>
            </w:r>
            <w:r w:rsidRPr="00EF1621">
              <w:rPr>
                <w:rFonts w:ascii="Times New Roman" w:hAnsi="Times New Roman"/>
              </w:rPr>
              <w:t xml:space="preserve"> 6 </w:t>
            </w:r>
            <w:r w:rsidRPr="005705B3">
              <w:rPr>
                <w:rFonts w:ascii="Times New Roman" w:hAnsi="Times New Roman"/>
                <w:lang w:val="ru-RU"/>
              </w:rPr>
              <w:t>қарашада</w:t>
            </w:r>
            <w:r w:rsidRPr="00EF1621">
              <w:rPr>
                <w:rFonts w:ascii="Times New Roman" w:hAnsi="Times New Roman"/>
              </w:rPr>
              <w:t xml:space="preserve"> </w:t>
            </w:r>
            <w:r w:rsidRPr="005705B3">
              <w:rPr>
                <w:rFonts w:ascii="Times New Roman" w:hAnsi="Times New Roman"/>
                <w:lang w:val="ru-RU"/>
              </w:rPr>
              <w:t>Экология</w:t>
            </w:r>
            <w:r w:rsidRPr="00EF1621">
              <w:rPr>
                <w:rFonts w:ascii="Times New Roman" w:hAnsi="Times New Roman"/>
              </w:rPr>
              <w:t xml:space="preserve"> </w:t>
            </w:r>
            <w:r w:rsidRPr="005705B3">
              <w:rPr>
                <w:rFonts w:ascii="Times New Roman" w:hAnsi="Times New Roman"/>
                <w:lang w:val="ru-RU"/>
              </w:rPr>
              <w:t>департаменті</w:t>
            </w:r>
            <w:r w:rsidRPr="00EF1621">
              <w:rPr>
                <w:rFonts w:ascii="Times New Roman" w:hAnsi="Times New Roman"/>
              </w:rPr>
              <w:t xml:space="preserve"> </w:t>
            </w:r>
            <w:r w:rsidRPr="005705B3">
              <w:rPr>
                <w:rFonts w:ascii="Times New Roman" w:hAnsi="Times New Roman"/>
                <w:lang w:val="ru-RU"/>
              </w:rPr>
              <w:t>Степногорск</w:t>
            </w:r>
            <w:r w:rsidRPr="00EF1621">
              <w:rPr>
                <w:rFonts w:ascii="Times New Roman" w:hAnsi="Times New Roman"/>
              </w:rPr>
              <w:t xml:space="preserve"> </w:t>
            </w:r>
            <w:r w:rsidRPr="005705B3">
              <w:rPr>
                <w:rFonts w:ascii="Times New Roman" w:hAnsi="Times New Roman"/>
                <w:lang w:val="ru-RU"/>
              </w:rPr>
              <w:t>қаласының</w:t>
            </w:r>
            <w:r w:rsidRPr="00EF1621">
              <w:rPr>
                <w:rFonts w:ascii="Times New Roman" w:hAnsi="Times New Roman"/>
              </w:rPr>
              <w:t xml:space="preserve"> </w:t>
            </w:r>
            <w:r w:rsidRPr="005705B3">
              <w:rPr>
                <w:rFonts w:ascii="Times New Roman" w:hAnsi="Times New Roman"/>
                <w:lang w:val="ru-RU"/>
              </w:rPr>
              <w:t>жергілікті</w:t>
            </w:r>
            <w:r w:rsidRPr="00EF1621">
              <w:rPr>
                <w:rFonts w:ascii="Times New Roman" w:hAnsi="Times New Roman"/>
              </w:rPr>
              <w:t xml:space="preserve"> </w:t>
            </w:r>
            <w:r w:rsidRPr="005705B3">
              <w:rPr>
                <w:rFonts w:ascii="Times New Roman" w:hAnsi="Times New Roman"/>
                <w:lang w:val="ru-RU"/>
              </w:rPr>
              <w:t>атқарушы</w:t>
            </w:r>
            <w:r w:rsidRPr="00EF1621">
              <w:rPr>
                <w:rFonts w:ascii="Times New Roman" w:hAnsi="Times New Roman"/>
              </w:rPr>
              <w:t xml:space="preserve"> </w:t>
            </w:r>
            <w:r w:rsidRPr="005705B3">
              <w:rPr>
                <w:rFonts w:ascii="Times New Roman" w:hAnsi="Times New Roman"/>
                <w:lang w:val="ru-RU"/>
              </w:rPr>
              <w:t>органыға</w:t>
            </w:r>
            <w:r w:rsidRPr="00EF1621">
              <w:rPr>
                <w:rFonts w:ascii="Times New Roman" w:hAnsi="Times New Roman"/>
              </w:rPr>
              <w:t xml:space="preserve"> </w:t>
            </w:r>
            <w:r w:rsidRPr="005705B3">
              <w:rPr>
                <w:rFonts w:ascii="Times New Roman" w:hAnsi="Times New Roman"/>
                <w:lang w:val="ru-RU"/>
              </w:rPr>
              <w:t>аталмыш</w:t>
            </w:r>
            <w:r w:rsidRPr="00EF1621">
              <w:rPr>
                <w:rFonts w:ascii="Times New Roman" w:hAnsi="Times New Roman"/>
              </w:rPr>
              <w:t xml:space="preserve"> </w:t>
            </w:r>
            <w:r w:rsidRPr="005705B3">
              <w:rPr>
                <w:rFonts w:ascii="Times New Roman" w:hAnsi="Times New Roman"/>
                <w:lang w:val="ru-RU"/>
              </w:rPr>
              <w:t>учаскеде</w:t>
            </w:r>
            <w:r w:rsidRPr="00EF1621">
              <w:rPr>
                <w:rFonts w:ascii="Times New Roman" w:hAnsi="Times New Roman"/>
              </w:rPr>
              <w:t xml:space="preserve"> </w:t>
            </w:r>
            <w:r w:rsidRPr="005705B3">
              <w:rPr>
                <w:rFonts w:ascii="Times New Roman" w:hAnsi="Times New Roman"/>
                <w:lang w:val="ru-RU"/>
              </w:rPr>
              <w:t>рекультивациялық</w:t>
            </w:r>
            <w:r w:rsidRPr="00EF1621">
              <w:rPr>
                <w:rFonts w:ascii="Times New Roman" w:hAnsi="Times New Roman"/>
              </w:rPr>
              <w:t xml:space="preserve"> </w:t>
            </w:r>
            <w:r w:rsidRPr="005705B3">
              <w:rPr>
                <w:rFonts w:ascii="Times New Roman" w:hAnsi="Times New Roman"/>
                <w:lang w:val="ru-RU"/>
              </w:rPr>
              <w:t>жұмыстар</w:t>
            </w:r>
            <w:r w:rsidRPr="00EF1621">
              <w:rPr>
                <w:rFonts w:ascii="Times New Roman" w:hAnsi="Times New Roman"/>
              </w:rPr>
              <w:t xml:space="preserve"> </w:t>
            </w:r>
            <w:r w:rsidRPr="005705B3">
              <w:rPr>
                <w:rFonts w:ascii="Times New Roman" w:hAnsi="Times New Roman"/>
                <w:lang w:val="ru-RU"/>
              </w:rPr>
              <w:t>жүргізу</w:t>
            </w:r>
            <w:r w:rsidRPr="00EF1621">
              <w:rPr>
                <w:rFonts w:ascii="Times New Roman" w:hAnsi="Times New Roman"/>
              </w:rPr>
              <w:t xml:space="preserve"> </w:t>
            </w:r>
            <w:r w:rsidRPr="005705B3">
              <w:rPr>
                <w:rFonts w:ascii="Times New Roman" w:hAnsi="Times New Roman"/>
                <w:lang w:val="ru-RU"/>
              </w:rPr>
              <w:t>қажеттігі</w:t>
            </w:r>
            <w:r w:rsidRPr="00EF1621">
              <w:rPr>
                <w:rFonts w:ascii="Times New Roman" w:hAnsi="Times New Roman"/>
              </w:rPr>
              <w:t xml:space="preserve"> </w:t>
            </w:r>
            <w:r w:rsidRPr="005705B3">
              <w:rPr>
                <w:rFonts w:ascii="Times New Roman" w:hAnsi="Times New Roman"/>
                <w:lang w:val="ru-RU"/>
              </w:rPr>
              <w:t>туралы</w:t>
            </w:r>
            <w:r w:rsidRPr="00EF1621">
              <w:rPr>
                <w:rFonts w:ascii="Times New Roman" w:hAnsi="Times New Roman"/>
              </w:rPr>
              <w:t xml:space="preserve"> </w:t>
            </w:r>
            <w:r w:rsidRPr="005705B3">
              <w:rPr>
                <w:rFonts w:ascii="Times New Roman" w:hAnsi="Times New Roman"/>
                <w:lang w:val="ru-RU"/>
              </w:rPr>
              <w:t>хат</w:t>
            </w:r>
            <w:r w:rsidRPr="00EF1621">
              <w:rPr>
                <w:rFonts w:ascii="Times New Roman" w:hAnsi="Times New Roman"/>
              </w:rPr>
              <w:t xml:space="preserve"> </w:t>
            </w:r>
            <w:r w:rsidRPr="005705B3">
              <w:rPr>
                <w:rFonts w:ascii="Times New Roman" w:hAnsi="Times New Roman"/>
                <w:lang w:val="ru-RU"/>
              </w:rPr>
              <w:t>жолдады</w:t>
            </w:r>
            <w:r w:rsidRPr="00EF1621">
              <w:rPr>
                <w:rFonts w:ascii="Times New Roman" w:hAnsi="Times New Roman"/>
              </w:rPr>
              <w:t>.</w:t>
            </w:r>
          </w:p>
          <w:p w:rsidR="001271C2" w:rsidRPr="00EF1621" w:rsidRDefault="001271C2" w:rsidP="001271C2">
            <w:pPr>
              <w:adjustRightInd w:val="0"/>
              <w:ind w:right="62"/>
              <w:jc w:val="both"/>
              <w:rPr>
                <w:rFonts w:ascii="Times New Roman" w:hAnsi="Times New Roman"/>
                <w:b/>
                <w:i/>
              </w:rPr>
            </w:pPr>
          </w:p>
          <w:p w:rsidR="001271C2" w:rsidRPr="00EF1621" w:rsidRDefault="001271C2" w:rsidP="001271C2">
            <w:pPr>
              <w:adjustRightInd w:val="0"/>
              <w:ind w:right="62"/>
              <w:jc w:val="both"/>
              <w:rPr>
                <w:rFonts w:ascii="Times New Roman" w:hAnsi="Times New Roman"/>
                <w:b/>
                <w:i/>
              </w:rPr>
            </w:pPr>
          </w:p>
          <w:p w:rsidR="001271C2" w:rsidRPr="00EF1621" w:rsidRDefault="001271C2" w:rsidP="001271C2">
            <w:pPr>
              <w:adjustRightInd w:val="0"/>
              <w:ind w:right="62"/>
              <w:jc w:val="both"/>
              <w:rPr>
                <w:rFonts w:ascii="Times New Roman" w:hAnsi="Times New Roman"/>
              </w:rPr>
            </w:pPr>
          </w:p>
        </w:tc>
      </w:tr>
      <w:tr w:rsidR="001271C2" w:rsidRPr="007A2AC5" w:rsidTr="001271C2">
        <w:trPr>
          <w:gridAfter w:val="1"/>
          <w:wAfter w:w="15" w:type="dxa"/>
          <w:trHeight w:val="565"/>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1271C2" w:rsidRDefault="001271C2" w:rsidP="001271C2">
            <w:pPr>
              <w:jc w:val="center"/>
              <w:rPr>
                <w:rFonts w:ascii="Times New Roman" w:hAnsi="Times New Roman"/>
                <w:b/>
                <w:bCs/>
              </w:rPr>
            </w:pPr>
            <w:r>
              <w:rPr>
                <w:rFonts w:ascii="Times New Roman" w:hAnsi="Times New Roman"/>
                <w:b/>
                <w:bCs/>
              </w:rPr>
              <w:t>6</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5705B3" w:rsidRPr="005705B3" w:rsidRDefault="005705B3" w:rsidP="005705B3">
            <w:pPr>
              <w:jc w:val="both"/>
              <w:rPr>
                <w:rFonts w:ascii="Times New Roman" w:hAnsi="Times New Roman"/>
              </w:rPr>
            </w:pPr>
            <w:r w:rsidRPr="005705B3">
              <w:rPr>
                <w:rFonts w:ascii="Times New Roman" w:hAnsi="Times New Roman"/>
              </w:rPr>
              <w:t xml:space="preserve">2020 </w:t>
            </w:r>
            <w:r w:rsidRPr="005705B3">
              <w:rPr>
                <w:rFonts w:ascii="Times New Roman" w:hAnsi="Times New Roman"/>
                <w:lang w:val="ru-RU"/>
              </w:rPr>
              <w:t>жылы</w:t>
            </w:r>
            <w:r w:rsidRPr="005705B3">
              <w:rPr>
                <w:rFonts w:ascii="Times New Roman" w:hAnsi="Times New Roman"/>
              </w:rPr>
              <w:t xml:space="preserve"> </w:t>
            </w:r>
            <w:r w:rsidRPr="005705B3">
              <w:rPr>
                <w:rFonts w:ascii="Times New Roman" w:hAnsi="Times New Roman"/>
                <w:lang w:val="ru-RU"/>
              </w:rPr>
              <w:t>Степногорск</w:t>
            </w:r>
            <w:r w:rsidRPr="005705B3">
              <w:rPr>
                <w:rFonts w:ascii="Times New Roman" w:hAnsi="Times New Roman"/>
              </w:rPr>
              <w:t xml:space="preserve"> </w:t>
            </w:r>
            <w:r w:rsidRPr="005705B3">
              <w:rPr>
                <w:rFonts w:ascii="Times New Roman" w:hAnsi="Times New Roman"/>
                <w:lang w:val="ru-RU"/>
              </w:rPr>
              <w:t>қаласына</w:t>
            </w:r>
            <w:r w:rsidRPr="005705B3">
              <w:rPr>
                <w:rFonts w:ascii="Times New Roman" w:hAnsi="Times New Roman"/>
              </w:rPr>
              <w:t xml:space="preserve"> </w:t>
            </w:r>
            <w:r w:rsidRPr="005705B3">
              <w:rPr>
                <w:rFonts w:ascii="Times New Roman" w:hAnsi="Times New Roman"/>
                <w:lang w:val="ru-RU"/>
              </w:rPr>
              <w:t>әкелінген</w:t>
            </w:r>
            <w:r w:rsidRPr="005705B3">
              <w:rPr>
                <w:rFonts w:ascii="Times New Roman" w:hAnsi="Times New Roman"/>
              </w:rPr>
              <w:t xml:space="preserve"> </w:t>
            </w:r>
            <w:r w:rsidRPr="005705B3">
              <w:rPr>
                <w:rFonts w:ascii="Times New Roman" w:hAnsi="Times New Roman"/>
                <w:lang w:val="ru-RU"/>
              </w:rPr>
              <w:t>ПХД</w:t>
            </w:r>
            <w:r w:rsidRPr="005705B3">
              <w:rPr>
                <w:rFonts w:ascii="Times New Roman" w:hAnsi="Times New Roman"/>
              </w:rPr>
              <w:t xml:space="preserve"> </w:t>
            </w:r>
            <w:r w:rsidRPr="005705B3">
              <w:rPr>
                <w:rFonts w:ascii="Times New Roman" w:hAnsi="Times New Roman"/>
                <w:lang w:val="ru-RU"/>
              </w:rPr>
              <w:t>құрамындағы</w:t>
            </w:r>
            <w:r w:rsidRPr="005705B3">
              <w:rPr>
                <w:rFonts w:ascii="Times New Roman" w:hAnsi="Times New Roman"/>
              </w:rPr>
              <w:t xml:space="preserve"> </w:t>
            </w:r>
            <w:r w:rsidRPr="005705B3">
              <w:rPr>
                <w:rFonts w:ascii="Times New Roman" w:hAnsi="Times New Roman"/>
                <w:lang w:val="ru-RU"/>
              </w:rPr>
              <w:t>қалдықтардың</w:t>
            </w:r>
            <w:r w:rsidRPr="005705B3">
              <w:rPr>
                <w:rFonts w:ascii="Times New Roman" w:hAnsi="Times New Roman"/>
              </w:rPr>
              <w:t xml:space="preserve"> </w:t>
            </w:r>
            <w:r w:rsidRPr="005705B3">
              <w:rPr>
                <w:rFonts w:ascii="Times New Roman" w:hAnsi="Times New Roman"/>
                <w:lang w:val="ru-RU"/>
              </w:rPr>
              <w:t>шығарылуы</w:t>
            </w:r>
          </w:p>
          <w:p w:rsidR="001271C2" w:rsidRPr="00EF1621" w:rsidRDefault="005705B3" w:rsidP="005705B3">
            <w:pPr>
              <w:jc w:val="both"/>
              <w:rPr>
                <w:rFonts w:ascii="Times New Roman" w:hAnsi="Times New Roman"/>
              </w:rPr>
            </w:pPr>
            <w:r w:rsidRPr="00EF1621">
              <w:rPr>
                <w:rFonts w:ascii="Times New Roman" w:hAnsi="Times New Roman"/>
              </w:rPr>
              <w:t>(</w:t>
            </w:r>
            <w:r w:rsidRPr="005705B3">
              <w:rPr>
                <w:rFonts w:ascii="Times New Roman" w:hAnsi="Times New Roman"/>
                <w:lang w:val="ru-RU"/>
              </w:rPr>
              <w:t>қалдықтардың</w:t>
            </w:r>
            <w:r w:rsidRPr="00EF1621">
              <w:rPr>
                <w:rFonts w:ascii="Times New Roman" w:hAnsi="Times New Roman"/>
              </w:rPr>
              <w:t xml:space="preserve"> </w:t>
            </w:r>
            <w:r w:rsidRPr="005705B3">
              <w:rPr>
                <w:rFonts w:ascii="Times New Roman" w:hAnsi="Times New Roman"/>
                <w:lang w:val="ru-RU"/>
              </w:rPr>
              <w:t>шығарылатын</w:t>
            </w:r>
            <w:r w:rsidRPr="00EF1621">
              <w:rPr>
                <w:rFonts w:ascii="Times New Roman" w:hAnsi="Times New Roman"/>
              </w:rPr>
              <w:t xml:space="preserve"> </w:t>
            </w:r>
            <w:r w:rsidRPr="005705B3">
              <w:rPr>
                <w:rFonts w:ascii="Times New Roman" w:hAnsi="Times New Roman"/>
                <w:lang w:val="ru-RU"/>
              </w:rPr>
              <w:t>аумағы</w:t>
            </w:r>
            <w:r w:rsidRPr="00EF1621">
              <w:rPr>
                <w:rFonts w:ascii="Times New Roman" w:hAnsi="Times New Roman"/>
              </w:rPr>
              <w:t xml:space="preserve"> </w:t>
            </w:r>
            <w:r w:rsidRPr="005705B3">
              <w:rPr>
                <w:rFonts w:ascii="Times New Roman" w:hAnsi="Times New Roman"/>
                <w:lang w:val="ru-RU"/>
              </w:rPr>
              <w:t>уәкілетті</w:t>
            </w:r>
            <w:r w:rsidRPr="00EF1621">
              <w:rPr>
                <w:rFonts w:ascii="Times New Roman" w:hAnsi="Times New Roman"/>
              </w:rPr>
              <w:t xml:space="preserve"> </w:t>
            </w:r>
            <w:r w:rsidRPr="005705B3">
              <w:rPr>
                <w:rFonts w:ascii="Times New Roman" w:hAnsi="Times New Roman"/>
                <w:lang w:val="ru-RU"/>
              </w:rPr>
              <w:t>орган</w:t>
            </w:r>
            <w:r w:rsidRPr="00EF1621">
              <w:rPr>
                <w:rFonts w:ascii="Times New Roman" w:hAnsi="Times New Roman"/>
              </w:rPr>
              <w:t xml:space="preserve"> </w:t>
            </w:r>
            <w:r w:rsidRPr="005705B3">
              <w:rPr>
                <w:rFonts w:ascii="Times New Roman" w:hAnsi="Times New Roman"/>
                <w:lang w:val="ru-RU"/>
              </w:rPr>
              <w:t>арқылы</w:t>
            </w:r>
            <w:r w:rsidRPr="00EF1621">
              <w:rPr>
                <w:rFonts w:ascii="Times New Roman" w:hAnsi="Times New Roman"/>
              </w:rPr>
              <w:t xml:space="preserve"> </w:t>
            </w:r>
            <w:r w:rsidRPr="005705B3">
              <w:rPr>
                <w:rFonts w:ascii="Times New Roman" w:hAnsi="Times New Roman"/>
                <w:lang w:val="ru-RU"/>
              </w:rPr>
              <w:t>анықталған</w:t>
            </w:r>
            <w:r w:rsidRPr="00EF1621">
              <w:rPr>
                <w:rFonts w:ascii="Times New Roman" w:hAnsi="Times New Roman"/>
              </w:rPr>
              <w:t>).</w:t>
            </w:r>
          </w:p>
        </w:tc>
        <w:tc>
          <w:tcPr>
            <w:tcW w:w="133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hideMark/>
          </w:tcPr>
          <w:p w:rsidR="005705B3" w:rsidRPr="00EF1621" w:rsidRDefault="005705B3" w:rsidP="005705B3">
            <w:pPr>
              <w:adjustRightInd w:val="0"/>
              <w:ind w:right="62"/>
              <w:jc w:val="both"/>
              <w:rPr>
                <w:rFonts w:ascii="Times New Roman" w:hAnsi="Times New Roman"/>
              </w:rPr>
            </w:pPr>
            <w:r w:rsidRPr="005705B3">
              <w:rPr>
                <w:rFonts w:ascii="Times New Roman" w:hAnsi="Times New Roman"/>
                <w:lang w:val="ru-RU"/>
              </w:rPr>
              <w:t>БҰҰ</w:t>
            </w:r>
            <w:r w:rsidRPr="00EF1621">
              <w:rPr>
                <w:rFonts w:ascii="Times New Roman" w:hAnsi="Times New Roman"/>
              </w:rPr>
              <w:t xml:space="preserve"> </w:t>
            </w:r>
            <w:r w:rsidRPr="005705B3">
              <w:rPr>
                <w:rFonts w:ascii="Times New Roman" w:hAnsi="Times New Roman"/>
                <w:lang w:val="ru-RU"/>
              </w:rPr>
              <w:t>сертификатталған</w:t>
            </w:r>
            <w:r w:rsidRPr="00EF1621">
              <w:rPr>
                <w:rFonts w:ascii="Times New Roman" w:hAnsi="Times New Roman"/>
              </w:rPr>
              <w:t xml:space="preserve"> </w:t>
            </w:r>
            <w:r w:rsidRPr="005705B3">
              <w:rPr>
                <w:rFonts w:ascii="Times New Roman" w:hAnsi="Times New Roman"/>
                <w:lang w:val="ru-RU"/>
              </w:rPr>
              <w:t>қаптамадағы</w:t>
            </w:r>
            <w:r w:rsidRPr="00EF1621">
              <w:rPr>
                <w:rFonts w:ascii="Times New Roman" w:hAnsi="Times New Roman"/>
              </w:rPr>
              <w:t xml:space="preserve"> </w:t>
            </w:r>
            <w:r w:rsidRPr="005705B3">
              <w:rPr>
                <w:rFonts w:ascii="Times New Roman" w:hAnsi="Times New Roman"/>
                <w:lang w:val="ru-RU"/>
              </w:rPr>
              <w:t>және</w:t>
            </w:r>
            <w:r w:rsidRPr="00EF1621">
              <w:rPr>
                <w:rFonts w:ascii="Times New Roman" w:hAnsi="Times New Roman"/>
              </w:rPr>
              <w:t xml:space="preserve"> </w:t>
            </w:r>
            <w:r w:rsidRPr="005705B3">
              <w:rPr>
                <w:rFonts w:ascii="Times New Roman" w:hAnsi="Times New Roman"/>
                <w:lang w:val="ru-RU"/>
              </w:rPr>
              <w:t>арнайы</w:t>
            </w:r>
            <w:r w:rsidRPr="00EF1621">
              <w:rPr>
                <w:rFonts w:ascii="Times New Roman" w:hAnsi="Times New Roman"/>
              </w:rPr>
              <w:t xml:space="preserve"> </w:t>
            </w:r>
            <w:r w:rsidRPr="005705B3">
              <w:rPr>
                <w:rFonts w:ascii="Times New Roman" w:hAnsi="Times New Roman"/>
                <w:lang w:val="ru-RU"/>
              </w:rPr>
              <w:t>қоймада</w:t>
            </w:r>
            <w:r w:rsidRPr="00EF1621">
              <w:rPr>
                <w:rFonts w:ascii="Times New Roman" w:hAnsi="Times New Roman"/>
              </w:rPr>
              <w:t xml:space="preserve"> </w:t>
            </w:r>
            <w:r w:rsidRPr="005705B3">
              <w:rPr>
                <w:rFonts w:ascii="Times New Roman" w:hAnsi="Times New Roman"/>
                <w:lang w:val="ru-RU"/>
              </w:rPr>
              <w:t>орналастырылған</w:t>
            </w:r>
            <w:r w:rsidRPr="00EF1621">
              <w:rPr>
                <w:rFonts w:ascii="Times New Roman" w:hAnsi="Times New Roman"/>
              </w:rPr>
              <w:t xml:space="preserve"> </w:t>
            </w:r>
            <w:r w:rsidRPr="005705B3">
              <w:rPr>
                <w:rFonts w:ascii="Times New Roman" w:hAnsi="Times New Roman"/>
                <w:lang w:val="ru-RU"/>
              </w:rPr>
              <w:t>ПХД</w:t>
            </w:r>
            <w:r w:rsidRPr="00EF1621">
              <w:rPr>
                <w:rFonts w:ascii="Times New Roman" w:hAnsi="Times New Roman"/>
              </w:rPr>
              <w:t xml:space="preserve"> </w:t>
            </w:r>
            <w:r w:rsidRPr="005705B3">
              <w:rPr>
                <w:rFonts w:ascii="Times New Roman" w:hAnsi="Times New Roman"/>
                <w:lang w:val="ru-RU"/>
              </w:rPr>
              <w:t>құрамындағы</w:t>
            </w:r>
            <w:r w:rsidRPr="00EF1621">
              <w:rPr>
                <w:rFonts w:ascii="Times New Roman" w:hAnsi="Times New Roman"/>
              </w:rPr>
              <w:t xml:space="preserve"> </w:t>
            </w:r>
            <w:r w:rsidRPr="005705B3">
              <w:rPr>
                <w:rFonts w:ascii="Times New Roman" w:hAnsi="Times New Roman"/>
                <w:lang w:val="ru-RU"/>
              </w:rPr>
              <w:t>қалдықтар</w:t>
            </w:r>
            <w:r w:rsidRPr="00EF1621">
              <w:rPr>
                <w:rFonts w:ascii="Times New Roman" w:hAnsi="Times New Roman"/>
              </w:rPr>
              <w:t xml:space="preserve"> </w:t>
            </w:r>
            <w:r w:rsidRPr="005705B3">
              <w:rPr>
                <w:rFonts w:ascii="Times New Roman" w:hAnsi="Times New Roman"/>
                <w:lang w:val="ru-RU"/>
              </w:rPr>
              <w:t>қоршаған</w:t>
            </w:r>
            <w:r w:rsidRPr="00EF1621">
              <w:rPr>
                <w:rFonts w:ascii="Times New Roman" w:hAnsi="Times New Roman"/>
              </w:rPr>
              <w:t xml:space="preserve"> </w:t>
            </w:r>
            <w:r w:rsidRPr="005705B3">
              <w:rPr>
                <w:rFonts w:ascii="Times New Roman" w:hAnsi="Times New Roman"/>
                <w:lang w:val="ru-RU"/>
              </w:rPr>
              <w:t>орта</w:t>
            </w:r>
            <w:r w:rsidRPr="00EF1621">
              <w:rPr>
                <w:rFonts w:ascii="Times New Roman" w:hAnsi="Times New Roman"/>
              </w:rPr>
              <w:t xml:space="preserve"> </w:t>
            </w:r>
            <w:r w:rsidRPr="005705B3">
              <w:rPr>
                <w:rFonts w:ascii="Times New Roman" w:hAnsi="Times New Roman"/>
                <w:lang w:val="ru-RU"/>
              </w:rPr>
              <w:t>мен</w:t>
            </w:r>
            <w:r w:rsidRPr="00EF1621">
              <w:rPr>
                <w:rFonts w:ascii="Times New Roman" w:hAnsi="Times New Roman"/>
              </w:rPr>
              <w:t xml:space="preserve"> </w:t>
            </w:r>
            <w:r w:rsidRPr="005705B3">
              <w:rPr>
                <w:rFonts w:ascii="Times New Roman" w:hAnsi="Times New Roman"/>
                <w:lang w:val="ru-RU"/>
              </w:rPr>
              <w:t>халық</w:t>
            </w:r>
            <w:r w:rsidRPr="00EF1621">
              <w:rPr>
                <w:rFonts w:ascii="Times New Roman" w:hAnsi="Times New Roman"/>
              </w:rPr>
              <w:t xml:space="preserve"> </w:t>
            </w:r>
            <w:r w:rsidRPr="005705B3">
              <w:rPr>
                <w:rFonts w:ascii="Times New Roman" w:hAnsi="Times New Roman"/>
                <w:lang w:val="ru-RU"/>
              </w:rPr>
              <w:t>денсаулығына</w:t>
            </w:r>
            <w:r w:rsidRPr="00EF1621">
              <w:rPr>
                <w:rFonts w:ascii="Times New Roman" w:hAnsi="Times New Roman"/>
              </w:rPr>
              <w:t xml:space="preserve"> </w:t>
            </w:r>
            <w:r w:rsidRPr="005705B3">
              <w:rPr>
                <w:rFonts w:ascii="Times New Roman" w:hAnsi="Times New Roman"/>
                <w:lang w:val="ru-RU"/>
              </w:rPr>
              <w:t>қауіп</w:t>
            </w:r>
            <w:r w:rsidRPr="00EF1621">
              <w:rPr>
                <w:rFonts w:ascii="Times New Roman" w:hAnsi="Times New Roman"/>
              </w:rPr>
              <w:t xml:space="preserve"> </w:t>
            </w:r>
            <w:r w:rsidRPr="005705B3">
              <w:rPr>
                <w:rFonts w:ascii="Times New Roman" w:hAnsi="Times New Roman"/>
                <w:lang w:val="ru-RU"/>
              </w:rPr>
              <w:t>төндірмейді</w:t>
            </w:r>
            <w:r w:rsidRPr="00EF1621">
              <w:rPr>
                <w:rFonts w:ascii="Times New Roman" w:hAnsi="Times New Roman"/>
              </w:rPr>
              <w:t xml:space="preserve">. </w:t>
            </w:r>
            <w:r w:rsidRPr="005705B3">
              <w:rPr>
                <w:rFonts w:ascii="Times New Roman" w:hAnsi="Times New Roman"/>
                <w:lang w:val="ru-RU"/>
              </w:rPr>
              <w:t>Қайта</w:t>
            </w:r>
            <w:r w:rsidRPr="00EF1621">
              <w:rPr>
                <w:rFonts w:ascii="Times New Roman" w:hAnsi="Times New Roman"/>
              </w:rPr>
              <w:t xml:space="preserve"> </w:t>
            </w:r>
            <w:r w:rsidRPr="005705B3">
              <w:rPr>
                <w:rFonts w:ascii="Times New Roman" w:hAnsi="Times New Roman"/>
                <w:lang w:val="ru-RU"/>
              </w:rPr>
              <w:t>қаптау</w:t>
            </w:r>
            <w:r w:rsidRPr="00EF1621">
              <w:rPr>
                <w:rFonts w:ascii="Times New Roman" w:hAnsi="Times New Roman"/>
              </w:rPr>
              <w:t xml:space="preserve">, </w:t>
            </w:r>
            <w:r w:rsidRPr="005705B3">
              <w:rPr>
                <w:rFonts w:ascii="Times New Roman" w:hAnsi="Times New Roman"/>
                <w:lang w:val="ru-RU"/>
              </w:rPr>
              <w:t>тасымалдау</w:t>
            </w:r>
            <w:r w:rsidRPr="00EF1621">
              <w:rPr>
                <w:rFonts w:ascii="Times New Roman" w:hAnsi="Times New Roman"/>
              </w:rPr>
              <w:t xml:space="preserve"> </w:t>
            </w:r>
            <w:r w:rsidRPr="005705B3">
              <w:rPr>
                <w:rFonts w:ascii="Times New Roman" w:hAnsi="Times New Roman"/>
                <w:lang w:val="ru-RU"/>
              </w:rPr>
              <w:t>және</w:t>
            </w:r>
            <w:r w:rsidRPr="00EF1621">
              <w:rPr>
                <w:rFonts w:ascii="Times New Roman" w:hAnsi="Times New Roman"/>
              </w:rPr>
              <w:t xml:space="preserve"> </w:t>
            </w:r>
            <w:r w:rsidRPr="005705B3">
              <w:rPr>
                <w:rFonts w:ascii="Times New Roman" w:hAnsi="Times New Roman"/>
                <w:lang w:val="ru-RU"/>
              </w:rPr>
              <w:t>сақтау</w:t>
            </w:r>
            <w:r w:rsidRPr="00EF1621">
              <w:rPr>
                <w:rFonts w:ascii="Times New Roman" w:hAnsi="Times New Roman"/>
              </w:rPr>
              <w:t xml:space="preserve"> </w:t>
            </w:r>
            <w:r w:rsidRPr="005705B3">
              <w:rPr>
                <w:rFonts w:ascii="Times New Roman" w:hAnsi="Times New Roman"/>
                <w:lang w:val="ru-RU"/>
              </w:rPr>
              <w:t>жұмыстары</w:t>
            </w:r>
            <w:r w:rsidRPr="00EF1621">
              <w:rPr>
                <w:rFonts w:ascii="Times New Roman" w:hAnsi="Times New Roman"/>
              </w:rPr>
              <w:t xml:space="preserve"> </w:t>
            </w:r>
            <w:r w:rsidRPr="005705B3">
              <w:rPr>
                <w:rFonts w:ascii="Times New Roman" w:hAnsi="Times New Roman"/>
                <w:lang w:val="ru-RU"/>
              </w:rPr>
              <w:t>ҚР</w:t>
            </w:r>
            <w:r w:rsidRPr="00EF1621">
              <w:rPr>
                <w:rFonts w:ascii="Times New Roman" w:hAnsi="Times New Roman"/>
              </w:rPr>
              <w:t xml:space="preserve"> </w:t>
            </w:r>
            <w:r w:rsidRPr="005705B3">
              <w:rPr>
                <w:rFonts w:ascii="Times New Roman" w:hAnsi="Times New Roman"/>
                <w:lang w:val="ru-RU"/>
              </w:rPr>
              <w:t>Экология</w:t>
            </w:r>
            <w:r w:rsidRPr="00EF1621">
              <w:rPr>
                <w:rFonts w:ascii="Times New Roman" w:hAnsi="Times New Roman"/>
              </w:rPr>
              <w:t xml:space="preserve">, </w:t>
            </w:r>
            <w:r w:rsidRPr="005705B3">
              <w:rPr>
                <w:rFonts w:ascii="Times New Roman" w:hAnsi="Times New Roman"/>
                <w:lang w:val="ru-RU"/>
              </w:rPr>
              <w:t>геология</w:t>
            </w:r>
            <w:r w:rsidRPr="00EF1621">
              <w:rPr>
                <w:rFonts w:ascii="Times New Roman" w:hAnsi="Times New Roman"/>
              </w:rPr>
              <w:t xml:space="preserve"> </w:t>
            </w:r>
            <w:r w:rsidRPr="005705B3">
              <w:rPr>
                <w:rFonts w:ascii="Times New Roman" w:hAnsi="Times New Roman"/>
                <w:lang w:val="ru-RU"/>
              </w:rPr>
              <w:t>және</w:t>
            </w:r>
            <w:r w:rsidRPr="00EF1621">
              <w:rPr>
                <w:rFonts w:ascii="Times New Roman" w:hAnsi="Times New Roman"/>
              </w:rPr>
              <w:t xml:space="preserve"> </w:t>
            </w:r>
            <w:r w:rsidRPr="005705B3">
              <w:rPr>
                <w:rFonts w:ascii="Times New Roman" w:hAnsi="Times New Roman"/>
                <w:lang w:val="ru-RU"/>
              </w:rPr>
              <w:t>табиғи</w:t>
            </w:r>
            <w:r w:rsidRPr="00EF1621">
              <w:rPr>
                <w:rFonts w:ascii="Times New Roman" w:hAnsi="Times New Roman"/>
              </w:rPr>
              <w:t xml:space="preserve"> </w:t>
            </w:r>
            <w:r w:rsidRPr="005705B3">
              <w:rPr>
                <w:rFonts w:ascii="Times New Roman" w:hAnsi="Times New Roman"/>
                <w:lang w:val="ru-RU"/>
              </w:rPr>
              <w:t>ресурстар</w:t>
            </w:r>
            <w:r w:rsidRPr="00EF1621">
              <w:rPr>
                <w:rFonts w:ascii="Times New Roman" w:hAnsi="Times New Roman"/>
              </w:rPr>
              <w:t xml:space="preserve"> </w:t>
            </w:r>
            <w:r w:rsidRPr="005705B3">
              <w:rPr>
                <w:rFonts w:ascii="Times New Roman" w:hAnsi="Times New Roman"/>
                <w:lang w:val="ru-RU"/>
              </w:rPr>
              <w:t>министрлігінің</w:t>
            </w:r>
            <w:r w:rsidRPr="00EF1621">
              <w:rPr>
                <w:rFonts w:ascii="Times New Roman" w:hAnsi="Times New Roman"/>
              </w:rPr>
              <w:t>, «</w:t>
            </w:r>
            <w:r w:rsidRPr="005705B3">
              <w:rPr>
                <w:rFonts w:ascii="Times New Roman" w:hAnsi="Times New Roman"/>
                <w:lang w:val="ru-RU"/>
              </w:rPr>
              <w:t>Жасыл</w:t>
            </w:r>
            <w:r w:rsidRPr="00EF1621">
              <w:rPr>
                <w:rFonts w:ascii="Times New Roman" w:hAnsi="Times New Roman"/>
              </w:rPr>
              <w:t xml:space="preserve"> </w:t>
            </w:r>
            <w:r w:rsidRPr="005705B3">
              <w:rPr>
                <w:rFonts w:ascii="Times New Roman" w:hAnsi="Times New Roman"/>
                <w:lang w:val="ru-RU"/>
              </w:rPr>
              <w:t>даму</w:t>
            </w:r>
            <w:r w:rsidRPr="00EF1621">
              <w:rPr>
                <w:rFonts w:ascii="Times New Roman" w:hAnsi="Times New Roman"/>
              </w:rPr>
              <w:t xml:space="preserve">» </w:t>
            </w:r>
            <w:r w:rsidRPr="005705B3">
              <w:rPr>
                <w:rFonts w:ascii="Times New Roman" w:hAnsi="Times New Roman"/>
                <w:lang w:val="ru-RU"/>
              </w:rPr>
              <w:t>АҚ</w:t>
            </w:r>
            <w:r w:rsidRPr="00EF1621">
              <w:rPr>
                <w:rFonts w:ascii="Times New Roman" w:hAnsi="Times New Roman"/>
              </w:rPr>
              <w:t xml:space="preserve">, </w:t>
            </w:r>
            <w:r w:rsidRPr="005705B3">
              <w:rPr>
                <w:rFonts w:ascii="Times New Roman" w:hAnsi="Times New Roman"/>
                <w:lang w:val="ru-RU"/>
              </w:rPr>
              <w:t>Қарағанды</w:t>
            </w:r>
            <w:r w:rsidRPr="00EF1621">
              <w:rPr>
                <w:rFonts w:ascii="Times New Roman" w:hAnsi="Times New Roman"/>
              </w:rPr>
              <w:t xml:space="preserve"> </w:t>
            </w:r>
            <w:r w:rsidRPr="005705B3">
              <w:rPr>
                <w:rFonts w:ascii="Times New Roman" w:hAnsi="Times New Roman"/>
                <w:lang w:val="ru-RU"/>
              </w:rPr>
              <w:t>және</w:t>
            </w:r>
            <w:r w:rsidRPr="00EF1621">
              <w:rPr>
                <w:rFonts w:ascii="Times New Roman" w:hAnsi="Times New Roman"/>
              </w:rPr>
              <w:t xml:space="preserve"> </w:t>
            </w:r>
            <w:r w:rsidRPr="005705B3">
              <w:rPr>
                <w:rFonts w:ascii="Times New Roman" w:hAnsi="Times New Roman"/>
                <w:lang w:val="ru-RU"/>
              </w:rPr>
              <w:t>Ақмола</w:t>
            </w:r>
            <w:r w:rsidRPr="00EF1621">
              <w:rPr>
                <w:rFonts w:ascii="Times New Roman" w:hAnsi="Times New Roman"/>
              </w:rPr>
              <w:t xml:space="preserve"> </w:t>
            </w:r>
            <w:r w:rsidRPr="005705B3">
              <w:rPr>
                <w:rFonts w:ascii="Times New Roman" w:hAnsi="Times New Roman"/>
                <w:lang w:val="ru-RU"/>
              </w:rPr>
              <w:t>облыстарының</w:t>
            </w:r>
            <w:r w:rsidRPr="00EF1621">
              <w:rPr>
                <w:rFonts w:ascii="Times New Roman" w:hAnsi="Times New Roman"/>
              </w:rPr>
              <w:t xml:space="preserve"> </w:t>
            </w:r>
            <w:r w:rsidRPr="005705B3">
              <w:rPr>
                <w:rFonts w:ascii="Times New Roman" w:hAnsi="Times New Roman"/>
                <w:lang w:val="ru-RU"/>
              </w:rPr>
              <w:t>экология</w:t>
            </w:r>
            <w:r w:rsidRPr="00EF1621">
              <w:rPr>
                <w:rFonts w:ascii="Times New Roman" w:hAnsi="Times New Roman"/>
              </w:rPr>
              <w:t xml:space="preserve"> </w:t>
            </w:r>
            <w:r w:rsidRPr="005705B3">
              <w:rPr>
                <w:rFonts w:ascii="Times New Roman" w:hAnsi="Times New Roman"/>
                <w:lang w:val="ru-RU"/>
              </w:rPr>
              <w:t>департаменттерінің</w:t>
            </w:r>
            <w:r w:rsidRPr="00EF1621">
              <w:rPr>
                <w:rFonts w:ascii="Times New Roman" w:hAnsi="Times New Roman"/>
              </w:rPr>
              <w:t xml:space="preserve">, </w:t>
            </w:r>
            <w:r w:rsidRPr="005705B3">
              <w:rPr>
                <w:rFonts w:ascii="Times New Roman" w:hAnsi="Times New Roman"/>
                <w:lang w:val="ru-RU"/>
              </w:rPr>
              <w:t>Қарағанды</w:t>
            </w:r>
            <w:r w:rsidRPr="00EF1621">
              <w:rPr>
                <w:rFonts w:ascii="Times New Roman" w:hAnsi="Times New Roman"/>
              </w:rPr>
              <w:t xml:space="preserve"> </w:t>
            </w:r>
            <w:r w:rsidRPr="005705B3">
              <w:rPr>
                <w:rFonts w:ascii="Times New Roman" w:hAnsi="Times New Roman"/>
                <w:lang w:val="ru-RU"/>
              </w:rPr>
              <w:t>облысының</w:t>
            </w:r>
            <w:r w:rsidRPr="00EF1621">
              <w:rPr>
                <w:rFonts w:ascii="Times New Roman" w:hAnsi="Times New Roman"/>
              </w:rPr>
              <w:t xml:space="preserve"> </w:t>
            </w:r>
            <w:r w:rsidRPr="005705B3">
              <w:rPr>
                <w:rFonts w:ascii="Times New Roman" w:hAnsi="Times New Roman"/>
                <w:lang w:val="ru-RU"/>
              </w:rPr>
              <w:t>Табиғи</w:t>
            </w:r>
            <w:r w:rsidRPr="00EF1621">
              <w:rPr>
                <w:rFonts w:ascii="Times New Roman" w:hAnsi="Times New Roman"/>
              </w:rPr>
              <w:t xml:space="preserve"> </w:t>
            </w:r>
            <w:r w:rsidRPr="005705B3">
              <w:rPr>
                <w:rFonts w:ascii="Times New Roman" w:hAnsi="Times New Roman"/>
                <w:lang w:val="ru-RU"/>
              </w:rPr>
              <w:t>ресурстар</w:t>
            </w:r>
            <w:r w:rsidRPr="00EF1621">
              <w:rPr>
                <w:rFonts w:ascii="Times New Roman" w:hAnsi="Times New Roman"/>
              </w:rPr>
              <w:t xml:space="preserve"> </w:t>
            </w:r>
            <w:r w:rsidRPr="005705B3">
              <w:rPr>
                <w:rFonts w:ascii="Times New Roman" w:hAnsi="Times New Roman"/>
                <w:lang w:val="ru-RU"/>
              </w:rPr>
              <w:t>және</w:t>
            </w:r>
            <w:r w:rsidRPr="00EF1621">
              <w:rPr>
                <w:rFonts w:ascii="Times New Roman" w:hAnsi="Times New Roman"/>
              </w:rPr>
              <w:t xml:space="preserve"> </w:t>
            </w:r>
            <w:r w:rsidRPr="005705B3">
              <w:rPr>
                <w:rFonts w:ascii="Times New Roman" w:hAnsi="Times New Roman"/>
                <w:lang w:val="ru-RU"/>
              </w:rPr>
              <w:t>табиғатты</w:t>
            </w:r>
            <w:r w:rsidRPr="00EF1621">
              <w:rPr>
                <w:rFonts w:ascii="Times New Roman" w:hAnsi="Times New Roman"/>
              </w:rPr>
              <w:t xml:space="preserve"> </w:t>
            </w:r>
            <w:r w:rsidRPr="005705B3">
              <w:rPr>
                <w:rFonts w:ascii="Times New Roman" w:hAnsi="Times New Roman"/>
                <w:lang w:val="ru-RU"/>
              </w:rPr>
              <w:t>пайдалану</w:t>
            </w:r>
            <w:r w:rsidRPr="00EF1621">
              <w:rPr>
                <w:rFonts w:ascii="Times New Roman" w:hAnsi="Times New Roman"/>
              </w:rPr>
              <w:t xml:space="preserve"> </w:t>
            </w:r>
            <w:r w:rsidRPr="005705B3">
              <w:rPr>
                <w:rFonts w:ascii="Times New Roman" w:hAnsi="Times New Roman"/>
                <w:lang w:val="ru-RU"/>
              </w:rPr>
              <w:t>басқармасының</w:t>
            </w:r>
            <w:r w:rsidRPr="00EF1621">
              <w:rPr>
                <w:rFonts w:ascii="Times New Roman" w:hAnsi="Times New Roman"/>
              </w:rPr>
              <w:t xml:space="preserve">, </w:t>
            </w:r>
            <w:r w:rsidRPr="005705B3">
              <w:rPr>
                <w:rFonts w:ascii="Times New Roman" w:hAnsi="Times New Roman"/>
                <w:lang w:val="ru-RU"/>
              </w:rPr>
              <w:t>сондай</w:t>
            </w:r>
            <w:r w:rsidRPr="00EF1621">
              <w:rPr>
                <w:rFonts w:ascii="Times New Roman" w:hAnsi="Times New Roman"/>
              </w:rPr>
              <w:t>-</w:t>
            </w:r>
            <w:r w:rsidRPr="005705B3">
              <w:rPr>
                <w:rFonts w:ascii="Times New Roman" w:hAnsi="Times New Roman"/>
                <w:lang w:val="ru-RU"/>
              </w:rPr>
              <w:t>ақ</w:t>
            </w:r>
            <w:r w:rsidRPr="00EF1621">
              <w:rPr>
                <w:rFonts w:ascii="Times New Roman" w:hAnsi="Times New Roman"/>
              </w:rPr>
              <w:t xml:space="preserve"> </w:t>
            </w:r>
            <w:r w:rsidRPr="005705B3">
              <w:rPr>
                <w:rFonts w:ascii="Times New Roman" w:hAnsi="Times New Roman"/>
                <w:lang w:val="ru-RU"/>
              </w:rPr>
              <w:t>қоғамдық</w:t>
            </w:r>
            <w:r w:rsidRPr="00EF1621">
              <w:rPr>
                <w:rFonts w:ascii="Times New Roman" w:hAnsi="Times New Roman"/>
              </w:rPr>
              <w:t xml:space="preserve"> </w:t>
            </w:r>
            <w:r w:rsidRPr="005705B3">
              <w:rPr>
                <w:rFonts w:ascii="Times New Roman" w:hAnsi="Times New Roman"/>
                <w:lang w:val="ru-RU"/>
              </w:rPr>
              <w:t>ұйымдардың</w:t>
            </w:r>
            <w:r w:rsidRPr="00EF1621">
              <w:rPr>
                <w:rFonts w:ascii="Times New Roman" w:hAnsi="Times New Roman"/>
              </w:rPr>
              <w:t xml:space="preserve"> </w:t>
            </w:r>
            <w:r w:rsidRPr="005705B3">
              <w:rPr>
                <w:rFonts w:ascii="Times New Roman" w:hAnsi="Times New Roman"/>
                <w:lang w:val="ru-RU"/>
              </w:rPr>
              <w:t>өкілдерінен</w:t>
            </w:r>
            <w:r w:rsidRPr="00EF1621">
              <w:rPr>
                <w:rFonts w:ascii="Times New Roman" w:hAnsi="Times New Roman"/>
              </w:rPr>
              <w:t xml:space="preserve"> </w:t>
            </w:r>
            <w:r w:rsidRPr="005705B3">
              <w:rPr>
                <w:rFonts w:ascii="Times New Roman" w:hAnsi="Times New Roman"/>
                <w:lang w:val="ru-RU"/>
              </w:rPr>
              <w:t>тұратын</w:t>
            </w:r>
            <w:r w:rsidRPr="00EF1621">
              <w:rPr>
                <w:rFonts w:ascii="Times New Roman" w:hAnsi="Times New Roman"/>
              </w:rPr>
              <w:t xml:space="preserve"> </w:t>
            </w:r>
            <w:r w:rsidRPr="005705B3">
              <w:rPr>
                <w:rFonts w:ascii="Times New Roman" w:hAnsi="Times New Roman"/>
                <w:lang w:val="ru-RU"/>
              </w:rPr>
              <w:t>ведомствоаралық</w:t>
            </w:r>
            <w:r w:rsidRPr="00EF1621">
              <w:rPr>
                <w:rFonts w:ascii="Times New Roman" w:hAnsi="Times New Roman"/>
              </w:rPr>
              <w:t xml:space="preserve"> </w:t>
            </w:r>
            <w:r w:rsidRPr="005705B3">
              <w:rPr>
                <w:rFonts w:ascii="Times New Roman" w:hAnsi="Times New Roman"/>
                <w:lang w:val="ru-RU"/>
              </w:rPr>
              <w:t>комиссияның</w:t>
            </w:r>
            <w:r w:rsidRPr="00EF1621">
              <w:rPr>
                <w:rFonts w:ascii="Times New Roman" w:hAnsi="Times New Roman"/>
              </w:rPr>
              <w:t xml:space="preserve"> </w:t>
            </w:r>
            <w:r w:rsidRPr="005705B3">
              <w:rPr>
                <w:rFonts w:ascii="Times New Roman" w:hAnsi="Times New Roman"/>
                <w:lang w:val="ru-RU"/>
              </w:rPr>
              <w:t>бақылауымен</w:t>
            </w:r>
            <w:r w:rsidRPr="00EF1621">
              <w:rPr>
                <w:rFonts w:ascii="Times New Roman" w:hAnsi="Times New Roman"/>
              </w:rPr>
              <w:t xml:space="preserve"> </w:t>
            </w:r>
            <w:r w:rsidRPr="005705B3">
              <w:rPr>
                <w:rFonts w:ascii="Times New Roman" w:hAnsi="Times New Roman"/>
                <w:lang w:val="ru-RU"/>
              </w:rPr>
              <w:t>жүргізілді</w:t>
            </w:r>
            <w:r w:rsidRPr="00EF1621">
              <w:rPr>
                <w:rFonts w:ascii="Times New Roman" w:hAnsi="Times New Roman"/>
              </w:rPr>
              <w:t>.</w:t>
            </w:r>
          </w:p>
          <w:p w:rsidR="005705B3" w:rsidRPr="00EF1621" w:rsidRDefault="005705B3" w:rsidP="005705B3">
            <w:pPr>
              <w:adjustRightInd w:val="0"/>
              <w:ind w:right="62"/>
              <w:jc w:val="both"/>
              <w:rPr>
                <w:rFonts w:ascii="Times New Roman" w:hAnsi="Times New Roman"/>
              </w:rPr>
            </w:pPr>
            <w:r w:rsidRPr="00EF1621">
              <w:rPr>
                <w:rFonts w:ascii="Times New Roman" w:hAnsi="Times New Roman"/>
              </w:rPr>
              <w:t xml:space="preserve">2024 </w:t>
            </w:r>
            <w:r w:rsidRPr="005705B3">
              <w:rPr>
                <w:rFonts w:ascii="Times New Roman" w:hAnsi="Times New Roman"/>
                <w:lang w:val="ru-RU"/>
              </w:rPr>
              <w:t>жылғы</w:t>
            </w:r>
            <w:r w:rsidRPr="00EF1621">
              <w:rPr>
                <w:rFonts w:ascii="Times New Roman" w:hAnsi="Times New Roman"/>
              </w:rPr>
              <w:t xml:space="preserve"> 1 </w:t>
            </w:r>
            <w:r w:rsidRPr="005705B3">
              <w:rPr>
                <w:rFonts w:ascii="Times New Roman" w:hAnsi="Times New Roman"/>
                <w:lang w:val="ru-RU"/>
              </w:rPr>
              <w:t>шілдеде</w:t>
            </w:r>
            <w:r w:rsidRPr="00EF1621">
              <w:rPr>
                <w:rFonts w:ascii="Times New Roman" w:hAnsi="Times New Roman"/>
              </w:rPr>
              <w:t xml:space="preserve"> </w:t>
            </w:r>
            <w:r w:rsidRPr="005705B3">
              <w:rPr>
                <w:rFonts w:ascii="Times New Roman" w:hAnsi="Times New Roman"/>
                <w:lang w:val="ru-RU"/>
              </w:rPr>
              <w:t>Степногорск</w:t>
            </w:r>
            <w:r w:rsidRPr="00EF1621">
              <w:rPr>
                <w:rFonts w:ascii="Times New Roman" w:hAnsi="Times New Roman"/>
              </w:rPr>
              <w:t xml:space="preserve"> </w:t>
            </w:r>
            <w:r w:rsidRPr="005705B3">
              <w:rPr>
                <w:rFonts w:ascii="Times New Roman" w:hAnsi="Times New Roman"/>
                <w:lang w:val="ru-RU"/>
              </w:rPr>
              <w:t>қаласында</w:t>
            </w:r>
            <w:r w:rsidRPr="00EF1621">
              <w:rPr>
                <w:rFonts w:ascii="Times New Roman" w:hAnsi="Times New Roman"/>
              </w:rPr>
              <w:t xml:space="preserve"> </w:t>
            </w:r>
            <w:r w:rsidRPr="005705B3">
              <w:rPr>
                <w:rFonts w:ascii="Times New Roman" w:hAnsi="Times New Roman"/>
                <w:lang w:val="ru-RU"/>
              </w:rPr>
              <w:t>тоңазытқыш</w:t>
            </w:r>
            <w:r w:rsidRPr="00EF1621">
              <w:rPr>
                <w:rFonts w:ascii="Times New Roman" w:hAnsi="Times New Roman"/>
              </w:rPr>
              <w:t>/</w:t>
            </w:r>
            <w:r w:rsidRPr="005705B3">
              <w:rPr>
                <w:rFonts w:ascii="Times New Roman" w:hAnsi="Times New Roman"/>
                <w:lang w:val="ru-RU"/>
              </w:rPr>
              <w:t>климаттық</w:t>
            </w:r>
            <w:r w:rsidRPr="00EF1621">
              <w:rPr>
                <w:rFonts w:ascii="Times New Roman" w:hAnsi="Times New Roman"/>
              </w:rPr>
              <w:t xml:space="preserve"> </w:t>
            </w:r>
            <w:r w:rsidRPr="005705B3">
              <w:rPr>
                <w:rFonts w:ascii="Times New Roman" w:hAnsi="Times New Roman"/>
                <w:lang w:val="ru-RU"/>
              </w:rPr>
              <w:t>жабдықтарды</w:t>
            </w:r>
            <w:r w:rsidRPr="00EF1621">
              <w:rPr>
                <w:rFonts w:ascii="Times New Roman" w:hAnsi="Times New Roman"/>
              </w:rPr>
              <w:t xml:space="preserve"> </w:t>
            </w:r>
            <w:r w:rsidRPr="005705B3">
              <w:rPr>
                <w:rFonts w:ascii="Times New Roman" w:hAnsi="Times New Roman"/>
                <w:lang w:val="ru-RU"/>
              </w:rPr>
              <w:t>қайта</w:t>
            </w:r>
            <w:r w:rsidRPr="00EF1621">
              <w:rPr>
                <w:rFonts w:ascii="Times New Roman" w:hAnsi="Times New Roman"/>
              </w:rPr>
              <w:t xml:space="preserve"> </w:t>
            </w:r>
            <w:r w:rsidRPr="005705B3">
              <w:rPr>
                <w:rFonts w:ascii="Times New Roman" w:hAnsi="Times New Roman"/>
                <w:lang w:val="ru-RU"/>
              </w:rPr>
              <w:t>өңдеу</w:t>
            </w:r>
            <w:r w:rsidRPr="00EF1621">
              <w:rPr>
                <w:rFonts w:ascii="Times New Roman" w:hAnsi="Times New Roman"/>
              </w:rPr>
              <w:t xml:space="preserve"> </w:t>
            </w:r>
            <w:r w:rsidRPr="005705B3">
              <w:rPr>
                <w:rFonts w:ascii="Times New Roman" w:hAnsi="Times New Roman"/>
                <w:lang w:val="ru-RU"/>
              </w:rPr>
              <w:t>және</w:t>
            </w:r>
            <w:r w:rsidRPr="00EF1621">
              <w:rPr>
                <w:rFonts w:ascii="Times New Roman" w:hAnsi="Times New Roman"/>
              </w:rPr>
              <w:t xml:space="preserve"> </w:t>
            </w:r>
            <w:r w:rsidRPr="005705B3">
              <w:rPr>
                <w:rFonts w:ascii="Times New Roman" w:hAnsi="Times New Roman"/>
                <w:lang w:val="ru-RU"/>
              </w:rPr>
              <w:t>ОРВ</w:t>
            </w:r>
            <w:r w:rsidRPr="00EF1621">
              <w:rPr>
                <w:rFonts w:ascii="Times New Roman" w:hAnsi="Times New Roman"/>
              </w:rPr>
              <w:t>/</w:t>
            </w:r>
            <w:r w:rsidRPr="005705B3">
              <w:rPr>
                <w:rFonts w:ascii="Times New Roman" w:hAnsi="Times New Roman"/>
                <w:lang w:val="ru-RU"/>
              </w:rPr>
              <w:t>СОЗ</w:t>
            </w:r>
            <w:r w:rsidRPr="00EF1621">
              <w:rPr>
                <w:rFonts w:ascii="Times New Roman" w:hAnsi="Times New Roman"/>
              </w:rPr>
              <w:t xml:space="preserve"> </w:t>
            </w:r>
            <w:r w:rsidRPr="005705B3">
              <w:rPr>
                <w:rFonts w:ascii="Times New Roman" w:hAnsi="Times New Roman"/>
                <w:lang w:val="ru-RU"/>
              </w:rPr>
              <w:t>қалдықтарын</w:t>
            </w:r>
            <w:r w:rsidRPr="00EF1621">
              <w:rPr>
                <w:rFonts w:ascii="Times New Roman" w:hAnsi="Times New Roman"/>
              </w:rPr>
              <w:t xml:space="preserve"> </w:t>
            </w:r>
            <w:r w:rsidRPr="005705B3">
              <w:rPr>
                <w:rFonts w:ascii="Times New Roman" w:hAnsi="Times New Roman"/>
                <w:lang w:val="ru-RU"/>
              </w:rPr>
              <w:t>термиялық</w:t>
            </w:r>
            <w:r w:rsidRPr="00EF1621">
              <w:rPr>
                <w:rFonts w:ascii="Times New Roman" w:hAnsi="Times New Roman"/>
              </w:rPr>
              <w:t xml:space="preserve"> </w:t>
            </w:r>
            <w:r w:rsidRPr="005705B3">
              <w:rPr>
                <w:rFonts w:ascii="Times New Roman" w:hAnsi="Times New Roman"/>
                <w:lang w:val="ru-RU"/>
              </w:rPr>
              <w:t>жоюға</w:t>
            </w:r>
            <w:r w:rsidRPr="00EF1621">
              <w:rPr>
                <w:rFonts w:ascii="Times New Roman" w:hAnsi="Times New Roman"/>
              </w:rPr>
              <w:t xml:space="preserve"> </w:t>
            </w:r>
            <w:r w:rsidRPr="005705B3">
              <w:rPr>
                <w:rFonts w:ascii="Times New Roman" w:hAnsi="Times New Roman"/>
                <w:lang w:val="ru-RU"/>
              </w:rPr>
              <w:t>арналған</w:t>
            </w:r>
            <w:r w:rsidRPr="00EF1621">
              <w:rPr>
                <w:rFonts w:ascii="Times New Roman" w:hAnsi="Times New Roman"/>
              </w:rPr>
              <w:t xml:space="preserve"> </w:t>
            </w:r>
            <w:r w:rsidRPr="005705B3">
              <w:rPr>
                <w:rFonts w:ascii="Times New Roman" w:hAnsi="Times New Roman"/>
                <w:lang w:val="ru-RU"/>
              </w:rPr>
              <w:t>өндірістік</w:t>
            </w:r>
            <w:r w:rsidRPr="00EF1621">
              <w:rPr>
                <w:rFonts w:ascii="Times New Roman" w:hAnsi="Times New Roman"/>
              </w:rPr>
              <w:t xml:space="preserve"> </w:t>
            </w:r>
            <w:r w:rsidRPr="005705B3">
              <w:rPr>
                <w:rFonts w:ascii="Times New Roman" w:hAnsi="Times New Roman"/>
                <w:lang w:val="ru-RU"/>
              </w:rPr>
              <w:t>кешеннің</w:t>
            </w:r>
            <w:r w:rsidRPr="00EF1621">
              <w:rPr>
                <w:rFonts w:ascii="Times New Roman" w:hAnsi="Times New Roman"/>
              </w:rPr>
              <w:t xml:space="preserve"> </w:t>
            </w:r>
            <w:r w:rsidRPr="005705B3">
              <w:rPr>
                <w:rFonts w:ascii="Times New Roman" w:hAnsi="Times New Roman"/>
                <w:lang w:val="ru-RU"/>
              </w:rPr>
              <w:t>құрылысы</w:t>
            </w:r>
            <w:r w:rsidRPr="00EF1621">
              <w:rPr>
                <w:rFonts w:ascii="Times New Roman" w:hAnsi="Times New Roman"/>
              </w:rPr>
              <w:t xml:space="preserve"> </w:t>
            </w:r>
            <w:r w:rsidRPr="005705B3">
              <w:rPr>
                <w:rFonts w:ascii="Times New Roman" w:hAnsi="Times New Roman"/>
                <w:lang w:val="ru-RU"/>
              </w:rPr>
              <w:t>басталды</w:t>
            </w:r>
            <w:r w:rsidRPr="00EF1621">
              <w:rPr>
                <w:rFonts w:ascii="Times New Roman" w:hAnsi="Times New Roman"/>
              </w:rPr>
              <w:t xml:space="preserve">, 2024 </w:t>
            </w:r>
            <w:r w:rsidRPr="005705B3">
              <w:rPr>
                <w:rFonts w:ascii="Times New Roman" w:hAnsi="Times New Roman"/>
                <w:lang w:val="ru-RU"/>
              </w:rPr>
              <w:t>жылғы</w:t>
            </w:r>
            <w:r w:rsidRPr="00EF1621">
              <w:rPr>
                <w:rFonts w:ascii="Times New Roman" w:hAnsi="Times New Roman"/>
              </w:rPr>
              <w:t xml:space="preserve"> 19 </w:t>
            </w:r>
            <w:r w:rsidRPr="005705B3">
              <w:rPr>
                <w:rFonts w:ascii="Times New Roman" w:hAnsi="Times New Roman"/>
                <w:lang w:val="ru-RU"/>
              </w:rPr>
              <w:t>желтоқсанда</w:t>
            </w:r>
            <w:r w:rsidRPr="00EF1621">
              <w:rPr>
                <w:rFonts w:ascii="Times New Roman" w:hAnsi="Times New Roman"/>
              </w:rPr>
              <w:t xml:space="preserve"> </w:t>
            </w:r>
            <w:r w:rsidRPr="005705B3">
              <w:rPr>
                <w:rFonts w:ascii="Times New Roman" w:hAnsi="Times New Roman"/>
                <w:lang w:val="ru-RU"/>
              </w:rPr>
              <w:t>құрылыс</w:t>
            </w:r>
            <w:r w:rsidRPr="00EF1621">
              <w:rPr>
                <w:rFonts w:ascii="Times New Roman" w:hAnsi="Times New Roman"/>
              </w:rPr>
              <w:t>-</w:t>
            </w:r>
            <w:r w:rsidRPr="005705B3">
              <w:rPr>
                <w:rFonts w:ascii="Times New Roman" w:hAnsi="Times New Roman"/>
                <w:lang w:val="ru-RU"/>
              </w:rPr>
              <w:t>монтаж</w:t>
            </w:r>
            <w:r w:rsidRPr="00EF1621">
              <w:rPr>
                <w:rFonts w:ascii="Times New Roman" w:hAnsi="Times New Roman"/>
              </w:rPr>
              <w:t xml:space="preserve"> </w:t>
            </w:r>
            <w:r w:rsidRPr="005705B3">
              <w:rPr>
                <w:rFonts w:ascii="Times New Roman" w:hAnsi="Times New Roman"/>
                <w:lang w:val="ru-RU"/>
              </w:rPr>
              <w:t>жұмыстары</w:t>
            </w:r>
            <w:r w:rsidRPr="00EF1621">
              <w:rPr>
                <w:rFonts w:ascii="Times New Roman" w:hAnsi="Times New Roman"/>
              </w:rPr>
              <w:t xml:space="preserve"> </w:t>
            </w:r>
            <w:r w:rsidRPr="005705B3">
              <w:rPr>
                <w:rFonts w:ascii="Times New Roman" w:hAnsi="Times New Roman"/>
                <w:lang w:val="ru-RU"/>
              </w:rPr>
              <w:t>аяқталды</w:t>
            </w:r>
            <w:r w:rsidRPr="00EF1621">
              <w:rPr>
                <w:rFonts w:ascii="Times New Roman" w:hAnsi="Times New Roman"/>
              </w:rPr>
              <w:t xml:space="preserve">. </w:t>
            </w:r>
            <w:r w:rsidRPr="005705B3">
              <w:rPr>
                <w:rFonts w:ascii="Times New Roman" w:hAnsi="Times New Roman"/>
                <w:lang w:val="ru-RU"/>
              </w:rPr>
              <w:t>Жобалау</w:t>
            </w:r>
            <w:r w:rsidRPr="00EF1621">
              <w:rPr>
                <w:rFonts w:ascii="Times New Roman" w:hAnsi="Times New Roman"/>
              </w:rPr>
              <w:t>-</w:t>
            </w:r>
            <w:r w:rsidRPr="005705B3">
              <w:rPr>
                <w:rFonts w:ascii="Times New Roman" w:hAnsi="Times New Roman"/>
                <w:lang w:val="ru-RU"/>
              </w:rPr>
              <w:t>сметалық</w:t>
            </w:r>
            <w:r w:rsidRPr="00EF1621">
              <w:rPr>
                <w:rFonts w:ascii="Times New Roman" w:hAnsi="Times New Roman"/>
              </w:rPr>
              <w:t xml:space="preserve"> </w:t>
            </w:r>
            <w:r w:rsidRPr="005705B3">
              <w:rPr>
                <w:rFonts w:ascii="Times New Roman" w:hAnsi="Times New Roman"/>
                <w:lang w:val="ru-RU"/>
              </w:rPr>
              <w:t>құжаттама</w:t>
            </w:r>
            <w:r w:rsidRPr="00EF1621">
              <w:rPr>
                <w:rFonts w:ascii="Times New Roman" w:hAnsi="Times New Roman"/>
              </w:rPr>
              <w:t xml:space="preserve"> </w:t>
            </w:r>
            <w:r w:rsidRPr="005705B3">
              <w:rPr>
                <w:rFonts w:ascii="Times New Roman" w:hAnsi="Times New Roman"/>
                <w:lang w:val="ru-RU"/>
              </w:rPr>
              <w:t>шеңберінде</w:t>
            </w:r>
            <w:r w:rsidRPr="00EF1621">
              <w:rPr>
                <w:rFonts w:ascii="Times New Roman" w:hAnsi="Times New Roman"/>
              </w:rPr>
              <w:t xml:space="preserve"> 2,157 </w:t>
            </w:r>
            <w:r w:rsidRPr="005705B3">
              <w:rPr>
                <w:rFonts w:ascii="Times New Roman" w:hAnsi="Times New Roman"/>
                <w:lang w:val="ru-RU"/>
              </w:rPr>
              <w:t>км</w:t>
            </w:r>
            <w:r w:rsidRPr="00EF1621">
              <w:rPr>
                <w:rFonts w:ascii="Times New Roman" w:hAnsi="Times New Roman"/>
              </w:rPr>
              <w:t xml:space="preserve"> </w:t>
            </w:r>
            <w:r w:rsidRPr="005705B3">
              <w:rPr>
                <w:rFonts w:ascii="Times New Roman" w:hAnsi="Times New Roman"/>
                <w:lang w:val="ru-RU"/>
              </w:rPr>
              <w:t>ұзындықтағы</w:t>
            </w:r>
            <w:r w:rsidRPr="00EF1621">
              <w:rPr>
                <w:rFonts w:ascii="Times New Roman" w:hAnsi="Times New Roman"/>
              </w:rPr>
              <w:t xml:space="preserve"> </w:t>
            </w:r>
            <w:r w:rsidRPr="005705B3">
              <w:rPr>
                <w:rFonts w:ascii="Times New Roman" w:hAnsi="Times New Roman"/>
                <w:lang w:val="ru-RU"/>
              </w:rPr>
              <w:t>ВЛ</w:t>
            </w:r>
            <w:r w:rsidRPr="00EF1621">
              <w:rPr>
                <w:rFonts w:ascii="Times New Roman" w:hAnsi="Times New Roman"/>
              </w:rPr>
              <w:t xml:space="preserve">-10 </w:t>
            </w:r>
            <w:r w:rsidRPr="005705B3">
              <w:rPr>
                <w:rFonts w:ascii="Times New Roman" w:hAnsi="Times New Roman"/>
                <w:lang w:val="ru-RU"/>
              </w:rPr>
              <w:t>кВ</w:t>
            </w:r>
            <w:r w:rsidRPr="00EF1621">
              <w:rPr>
                <w:rFonts w:ascii="Times New Roman" w:hAnsi="Times New Roman"/>
              </w:rPr>
              <w:t xml:space="preserve"> </w:t>
            </w:r>
            <w:r w:rsidRPr="005705B3">
              <w:rPr>
                <w:rFonts w:ascii="Times New Roman" w:hAnsi="Times New Roman"/>
                <w:lang w:val="ru-RU"/>
              </w:rPr>
              <w:t>электр</w:t>
            </w:r>
            <w:r w:rsidRPr="00EF1621">
              <w:rPr>
                <w:rFonts w:ascii="Times New Roman" w:hAnsi="Times New Roman"/>
              </w:rPr>
              <w:t xml:space="preserve"> </w:t>
            </w:r>
            <w:r w:rsidRPr="005705B3">
              <w:rPr>
                <w:rFonts w:ascii="Times New Roman" w:hAnsi="Times New Roman"/>
                <w:lang w:val="ru-RU"/>
              </w:rPr>
              <w:t>желісі</w:t>
            </w:r>
            <w:r w:rsidRPr="00EF1621">
              <w:rPr>
                <w:rFonts w:ascii="Times New Roman" w:hAnsi="Times New Roman"/>
              </w:rPr>
              <w:t xml:space="preserve"> </w:t>
            </w:r>
            <w:r w:rsidRPr="005705B3">
              <w:rPr>
                <w:rFonts w:ascii="Times New Roman" w:hAnsi="Times New Roman"/>
                <w:lang w:val="ru-RU"/>
              </w:rPr>
              <w:t>тартылып</w:t>
            </w:r>
            <w:r w:rsidRPr="00EF1621">
              <w:rPr>
                <w:rFonts w:ascii="Times New Roman" w:hAnsi="Times New Roman"/>
              </w:rPr>
              <w:t xml:space="preserve">, 63 </w:t>
            </w:r>
            <w:r w:rsidRPr="005705B3">
              <w:rPr>
                <w:rFonts w:ascii="Times New Roman" w:hAnsi="Times New Roman"/>
                <w:lang w:val="ru-RU"/>
              </w:rPr>
              <w:t>тірек</w:t>
            </w:r>
            <w:r w:rsidRPr="00EF1621">
              <w:rPr>
                <w:rFonts w:ascii="Times New Roman" w:hAnsi="Times New Roman"/>
              </w:rPr>
              <w:t xml:space="preserve"> </w:t>
            </w:r>
            <w:r w:rsidRPr="005705B3">
              <w:rPr>
                <w:rFonts w:ascii="Times New Roman" w:hAnsi="Times New Roman"/>
                <w:lang w:val="ru-RU"/>
              </w:rPr>
              <w:t>орнатылды</w:t>
            </w:r>
            <w:r w:rsidRPr="00EF1621">
              <w:rPr>
                <w:rFonts w:ascii="Times New Roman" w:hAnsi="Times New Roman"/>
              </w:rPr>
              <w:t xml:space="preserve"> </w:t>
            </w:r>
            <w:r w:rsidRPr="005705B3">
              <w:rPr>
                <w:rFonts w:ascii="Times New Roman" w:hAnsi="Times New Roman"/>
                <w:lang w:val="ru-RU"/>
              </w:rPr>
              <w:t>және</w:t>
            </w:r>
            <w:r w:rsidRPr="00EF1621">
              <w:rPr>
                <w:rFonts w:ascii="Times New Roman" w:hAnsi="Times New Roman"/>
              </w:rPr>
              <w:t xml:space="preserve"> </w:t>
            </w:r>
            <w:r w:rsidRPr="005705B3">
              <w:rPr>
                <w:rFonts w:ascii="Times New Roman" w:hAnsi="Times New Roman"/>
                <w:lang w:val="ru-RU"/>
              </w:rPr>
              <w:t>қуаты</w:t>
            </w:r>
            <w:r w:rsidRPr="00EF1621">
              <w:rPr>
                <w:rFonts w:ascii="Times New Roman" w:hAnsi="Times New Roman"/>
              </w:rPr>
              <w:t xml:space="preserve"> 2</w:t>
            </w:r>
            <w:r w:rsidRPr="005705B3">
              <w:rPr>
                <w:rFonts w:ascii="Times New Roman" w:hAnsi="Times New Roman"/>
                <w:lang w:val="ru-RU"/>
              </w:rPr>
              <w:t>х</w:t>
            </w:r>
            <w:r w:rsidRPr="00EF1621">
              <w:rPr>
                <w:rFonts w:ascii="Times New Roman" w:hAnsi="Times New Roman"/>
              </w:rPr>
              <w:t xml:space="preserve">1000 </w:t>
            </w:r>
            <w:r w:rsidRPr="005705B3">
              <w:rPr>
                <w:rFonts w:ascii="Times New Roman" w:hAnsi="Times New Roman"/>
                <w:lang w:val="ru-RU"/>
              </w:rPr>
              <w:t>кВА</w:t>
            </w:r>
            <w:r w:rsidRPr="00EF1621">
              <w:rPr>
                <w:rFonts w:ascii="Times New Roman" w:hAnsi="Times New Roman"/>
              </w:rPr>
              <w:t xml:space="preserve"> </w:t>
            </w:r>
            <w:r w:rsidRPr="005705B3">
              <w:rPr>
                <w:rFonts w:ascii="Times New Roman" w:hAnsi="Times New Roman"/>
                <w:lang w:val="ru-RU"/>
              </w:rPr>
              <w:t>болатын</w:t>
            </w:r>
            <w:r w:rsidRPr="00EF1621">
              <w:rPr>
                <w:rFonts w:ascii="Times New Roman" w:hAnsi="Times New Roman"/>
              </w:rPr>
              <w:t xml:space="preserve"> </w:t>
            </w:r>
            <w:r w:rsidRPr="005705B3">
              <w:rPr>
                <w:rFonts w:ascii="Times New Roman" w:hAnsi="Times New Roman"/>
                <w:lang w:val="ru-RU"/>
              </w:rPr>
              <w:t>ПС</w:t>
            </w:r>
            <w:r w:rsidRPr="00EF1621">
              <w:rPr>
                <w:rFonts w:ascii="Times New Roman" w:hAnsi="Times New Roman"/>
              </w:rPr>
              <w:t xml:space="preserve">-10/0,4 </w:t>
            </w:r>
            <w:r w:rsidRPr="005705B3">
              <w:rPr>
                <w:rFonts w:ascii="Times New Roman" w:hAnsi="Times New Roman"/>
                <w:lang w:val="ru-RU"/>
              </w:rPr>
              <w:t>кВ</w:t>
            </w:r>
            <w:r w:rsidRPr="00EF1621">
              <w:rPr>
                <w:rFonts w:ascii="Times New Roman" w:hAnsi="Times New Roman"/>
              </w:rPr>
              <w:t xml:space="preserve"> </w:t>
            </w:r>
            <w:r w:rsidRPr="005705B3">
              <w:rPr>
                <w:rFonts w:ascii="Times New Roman" w:hAnsi="Times New Roman"/>
                <w:lang w:val="ru-RU"/>
              </w:rPr>
              <w:t>толық</w:t>
            </w:r>
            <w:r w:rsidRPr="00EF1621">
              <w:rPr>
                <w:rFonts w:ascii="Times New Roman" w:hAnsi="Times New Roman"/>
              </w:rPr>
              <w:t xml:space="preserve"> </w:t>
            </w:r>
            <w:r w:rsidRPr="005705B3">
              <w:rPr>
                <w:rFonts w:ascii="Times New Roman" w:hAnsi="Times New Roman"/>
                <w:lang w:val="ru-RU"/>
              </w:rPr>
              <w:t>трансформаторлық</w:t>
            </w:r>
            <w:r w:rsidRPr="00EF1621">
              <w:rPr>
                <w:rFonts w:ascii="Times New Roman" w:hAnsi="Times New Roman"/>
              </w:rPr>
              <w:t xml:space="preserve"> </w:t>
            </w:r>
            <w:r w:rsidRPr="005705B3">
              <w:rPr>
                <w:rFonts w:ascii="Times New Roman" w:hAnsi="Times New Roman"/>
                <w:lang w:val="ru-RU"/>
              </w:rPr>
              <w:t>қосалқы</w:t>
            </w:r>
            <w:r w:rsidRPr="00EF1621">
              <w:rPr>
                <w:rFonts w:ascii="Times New Roman" w:hAnsi="Times New Roman"/>
              </w:rPr>
              <w:t xml:space="preserve"> </w:t>
            </w:r>
            <w:r w:rsidRPr="005705B3">
              <w:rPr>
                <w:rFonts w:ascii="Times New Roman" w:hAnsi="Times New Roman"/>
                <w:lang w:val="ru-RU"/>
              </w:rPr>
              <w:t>станциясы</w:t>
            </w:r>
            <w:r w:rsidRPr="00EF1621">
              <w:rPr>
                <w:rFonts w:ascii="Times New Roman" w:hAnsi="Times New Roman"/>
              </w:rPr>
              <w:t xml:space="preserve"> </w:t>
            </w:r>
            <w:r w:rsidRPr="005705B3">
              <w:rPr>
                <w:rFonts w:ascii="Times New Roman" w:hAnsi="Times New Roman"/>
                <w:lang w:val="ru-RU"/>
              </w:rPr>
              <w:t>қойылды</w:t>
            </w:r>
            <w:r w:rsidRPr="00EF1621">
              <w:rPr>
                <w:rFonts w:ascii="Times New Roman" w:hAnsi="Times New Roman"/>
              </w:rPr>
              <w:t>.</w:t>
            </w:r>
          </w:p>
          <w:p w:rsidR="005705B3" w:rsidRPr="00EF1621" w:rsidRDefault="005705B3" w:rsidP="005705B3">
            <w:pPr>
              <w:adjustRightInd w:val="0"/>
              <w:ind w:right="62"/>
              <w:jc w:val="both"/>
              <w:rPr>
                <w:rFonts w:ascii="Times New Roman" w:hAnsi="Times New Roman"/>
              </w:rPr>
            </w:pPr>
            <w:r w:rsidRPr="005705B3">
              <w:rPr>
                <w:rFonts w:ascii="Times New Roman" w:hAnsi="Times New Roman"/>
                <w:lang w:val="ru-RU"/>
              </w:rPr>
              <w:t>Жабдықты</w:t>
            </w:r>
            <w:r w:rsidRPr="00EF1621">
              <w:rPr>
                <w:rFonts w:ascii="Times New Roman" w:hAnsi="Times New Roman"/>
              </w:rPr>
              <w:t xml:space="preserve"> </w:t>
            </w:r>
            <w:r w:rsidRPr="005705B3">
              <w:rPr>
                <w:rFonts w:ascii="Times New Roman" w:hAnsi="Times New Roman"/>
                <w:lang w:val="ru-RU"/>
              </w:rPr>
              <w:t>пайдалануға</w:t>
            </w:r>
            <w:r w:rsidRPr="00EF1621">
              <w:rPr>
                <w:rFonts w:ascii="Times New Roman" w:hAnsi="Times New Roman"/>
              </w:rPr>
              <w:t xml:space="preserve"> </w:t>
            </w:r>
            <w:r w:rsidRPr="005705B3">
              <w:rPr>
                <w:rFonts w:ascii="Times New Roman" w:hAnsi="Times New Roman"/>
                <w:lang w:val="ru-RU"/>
              </w:rPr>
              <w:t>қабылдау</w:t>
            </w:r>
            <w:r w:rsidRPr="00EF1621">
              <w:rPr>
                <w:rFonts w:ascii="Times New Roman" w:hAnsi="Times New Roman"/>
              </w:rPr>
              <w:t xml:space="preserve"> </w:t>
            </w:r>
            <w:r w:rsidRPr="005705B3">
              <w:rPr>
                <w:rFonts w:ascii="Times New Roman" w:hAnsi="Times New Roman"/>
                <w:lang w:val="ru-RU"/>
              </w:rPr>
              <w:t>актісі</w:t>
            </w:r>
            <w:r w:rsidRPr="00EF1621">
              <w:rPr>
                <w:rFonts w:ascii="Times New Roman" w:hAnsi="Times New Roman"/>
              </w:rPr>
              <w:t xml:space="preserve"> 2024 </w:t>
            </w:r>
            <w:r w:rsidRPr="005705B3">
              <w:rPr>
                <w:rFonts w:ascii="Times New Roman" w:hAnsi="Times New Roman"/>
                <w:lang w:val="ru-RU"/>
              </w:rPr>
              <w:t>жылғы</w:t>
            </w:r>
            <w:r w:rsidRPr="00EF1621">
              <w:rPr>
                <w:rFonts w:ascii="Times New Roman" w:hAnsi="Times New Roman"/>
              </w:rPr>
              <w:t xml:space="preserve"> 20 </w:t>
            </w:r>
            <w:r w:rsidRPr="005705B3">
              <w:rPr>
                <w:rFonts w:ascii="Times New Roman" w:hAnsi="Times New Roman"/>
                <w:lang w:val="ru-RU"/>
              </w:rPr>
              <w:t>желтоқсанда</w:t>
            </w:r>
            <w:r w:rsidRPr="00EF1621">
              <w:rPr>
                <w:rFonts w:ascii="Times New Roman" w:hAnsi="Times New Roman"/>
              </w:rPr>
              <w:t xml:space="preserve"> </w:t>
            </w:r>
            <w:r w:rsidRPr="005705B3">
              <w:rPr>
                <w:rFonts w:ascii="Times New Roman" w:hAnsi="Times New Roman"/>
                <w:lang w:val="ru-RU"/>
              </w:rPr>
              <w:t>бекітілді</w:t>
            </w:r>
            <w:r w:rsidRPr="00EF1621">
              <w:rPr>
                <w:rFonts w:ascii="Times New Roman" w:hAnsi="Times New Roman"/>
              </w:rPr>
              <w:t xml:space="preserve">. </w:t>
            </w:r>
            <w:r w:rsidRPr="005705B3">
              <w:rPr>
                <w:rFonts w:ascii="Times New Roman" w:hAnsi="Times New Roman"/>
                <w:lang w:val="ru-RU"/>
              </w:rPr>
              <w:t>Құрылысқа</w:t>
            </w:r>
            <w:r w:rsidRPr="00EF1621">
              <w:rPr>
                <w:rFonts w:ascii="Times New Roman" w:hAnsi="Times New Roman"/>
              </w:rPr>
              <w:t xml:space="preserve"> </w:t>
            </w:r>
            <w:r w:rsidRPr="005705B3">
              <w:rPr>
                <w:rFonts w:ascii="Times New Roman" w:hAnsi="Times New Roman"/>
                <w:lang w:val="ru-RU"/>
              </w:rPr>
              <w:t>қатысты</w:t>
            </w:r>
            <w:r w:rsidRPr="00EF1621">
              <w:rPr>
                <w:rFonts w:ascii="Times New Roman" w:hAnsi="Times New Roman"/>
              </w:rPr>
              <w:t xml:space="preserve"> </w:t>
            </w:r>
            <w:r w:rsidRPr="005705B3">
              <w:rPr>
                <w:rFonts w:ascii="Times New Roman" w:hAnsi="Times New Roman"/>
                <w:lang w:val="ru-RU"/>
              </w:rPr>
              <w:t>барлық</w:t>
            </w:r>
            <w:r w:rsidRPr="00EF1621">
              <w:rPr>
                <w:rFonts w:ascii="Times New Roman" w:hAnsi="Times New Roman"/>
              </w:rPr>
              <w:t xml:space="preserve"> </w:t>
            </w:r>
            <w:r w:rsidRPr="005705B3">
              <w:rPr>
                <w:rFonts w:ascii="Times New Roman" w:hAnsi="Times New Roman"/>
                <w:lang w:val="ru-RU"/>
              </w:rPr>
              <w:t>нормалар</w:t>
            </w:r>
            <w:r w:rsidRPr="00EF1621">
              <w:rPr>
                <w:rFonts w:ascii="Times New Roman" w:hAnsi="Times New Roman"/>
              </w:rPr>
              <w:t xml:space="preserve"> </w:t>
            </w:r>
            <w:r w:rsidRPr="005705B3">
              <w:rPr>
                <w:rFonts w:ascii="Times New Roman" w:hAnsi="Times New Roman"/>
                <w:lang w:val="ru-RU"/>
              </w:rPr>
              <w:t>мен</w:t>
            </w:r>
            <w:r w:rsidRPr="00EF1621">
              <w:rPr>
                <w:rFonts w:ascii="Times New Roman" w:hAnsi="Times New Roman"/>
              </w:rPr>
              <w:t xml:space="preserve"> </w:t>
            </w:r>
            <w:r w:rsidRPr="005705B3">
              <w:rPr>
                <w:rFonts w:ascii="Times New Roman" w:hAnsi="Times New Roman"/>
                <w:lang w:val="ru-RU"/>
              </w:rPr>
              <w:t>Қазақстан</w:t>
            </w:r>
            <w:r w:rsidRPr="00EF1621">
              <w:rPr>
                <w:rFonts w:ascii="Times New Roman" w:hAnsi="Times New Roman"/>
              </w:rPr>
              <w:t xml:space="preserve"> </w:t>
            </w:r>
            <w:r w:rsidRPr="005705B3">
              <w:rPr>
                <w:rFonts w:ascii="Times New Roman" w:hAnsi="Times New Roman"/>
                <w:lang w:val="ru-RU"/>
              </w:rPr>
              <w:t>Республикасының</w:t>
            </w:r>
            <w:r w:rsidRPr="00EF1621">
              <w:rPr>
                <w:rFonts w:ascii="Times New Roman" w:hAnsi="Times New Roman"/>
              </w:rPr>
              <w:t xml:space="preserve"> </w:t>
            </w:r>
            <w:r w:rsidRPr="005705B3">
              <w:rPr>
                <w:rFonts w:ascii="Times New Roman" w:hAnsi="Times New Roman"/>
                <w:lang w:val="ru-RU"/>
              </w:rPr>
              <w:t>заңнамалық</w:t>
            </w:r>
            <w:r w:rsidRPr="00EF1621">
              <w:rPr>
                <w:rFonts w:ascii="Times New Roman" w:hAnsi="Times New Roman"/>
              </w:rPr>
              <w:t xml:space="preserve"> </w:t>
            </w:r>
            <w:r w:rsidRPr="005705B3">
              <w:rPr>
                <w:rFonts w:ascii="Times New Roman" w:hAnsi="Times New Roman"/>
                <w:lang w:val="ru-RU"/>
              </w:rPr>
              <w:t>талаптарына</w:t>
            </w:r>
            <w:r w:rsidRPr="00EF1621">
              <w:rPr>
                <w:rFonts w:ascii="Times New Roman" w:hAnsi="Times New Roman"/>
              </w:rPr>
              <w:t xml:space="preserve"> </w:t>
            </w:r>
            <w:r w:rsidRPr="005705B3">
              <w:rPr>
                <w:rFonts w:ascii="Times New Roman" w:hAnsi="Times New Roman"/>
                <w:lang w:val="ru-RU"/>
              </w:rPr>
              <w:t>сәйкестігі</w:t>
            </w:r>
            <w:r w:rsidRPr="00EF1621">
              <w:rPr>
                <w:rFonts w:ascii="Times New Roman" w:hAnsi="Times New Roman"/>
              </w:rPr>
              <w:t xml:space="preserve"> </w:t>
            </w:r>
            <w:r w:rsidRPr="005705B3">
              <w:rPr>
                <w:rFonts w:ascii="Times New Roman" w:hAnsi="Times New Roman"/>
                <w:lang w:val="ru-RU"/>
              </w:rPr>
              <w:t>жөніндегі</w:t>
            </w:r>
            <w:r w:rsidRPr="00EF1621">
              <w:rPr>
                <w:rFonts w:ascii="Times New Roman" w:hAnsi="Times New Roman"/>
              </w:rPr>
              <w:t xml:space="preserve"> </w:t>
            </w:r>
            <w:r w:rsidRPr="005705B3">
              <w:rPr>
                <w:rFonts w:ascii="Times New Roman" w:hAnsi="Times New Roman"/>
                <w:lang w:val="ru-RU"/>
              </w:rPr>
              <w:t>ГАСК</w:t>
            </w:r>
            <w:r w:rsidRPr="00EF1621">
              <w:rPr>
                <w:rFonts w:ascii="Times New Roman" w:hAnsi="Times New Roman"/>
              </w:rPr>
              <w:t xml:space="preserve"> </w:t>
            </w:r>
            <w:r w:rsidRPr="005705B3">
              <w:rPr>
                <w:rFonts w:ascii="Times New Roman" w:hAnsi="Times New Roman"/>
                <w:lang w:val="ru-RU"/>
              </w:rPr>
              <w:t>келісімі</w:t>
            </w:r>
            <w:r w:rsidRPr="00EF1621">
              <w:rPr>
                <w:rFonts w:ascii="Times New Roman" w:hAnsi="Times New Roman"/>
              </w:rPr>
              <w:t xml:space="preserve"> </w:t>
            </w:r>
            <w:r w:rsidRPr="005705B3">
              <w:rPr>
                <w:rFonts w:ascii="Times New Roman" w:hAnsi="Times New Roman"/>
                <w:lang w:val="ru-RU"/>
              </w:rPr>
              <w:t>алынған</w:t>
            </w:r>
            <w:r w:rsidRPr="00EF1621">
              <w:rPr>
                <w:rFonts w:ascii="Times New Roman" w:hAnsi="Times New Roman"/>
              </w:rPr>
              <w:t>.</w:t>
            </w:r>
          </w:p>
          <w:p w:rsidR="005705B3" w:rsidRPr="00EF1621" w:rsidRDefault="005705B3" w:rsidP="005705B3">
            <w:pPr>
              <w:adjustRightInd w:val="0"/>
              <w:ind w:right="62"/>
              <w:jc w:val="both"/>
              <w:rPr>
                <w:rFonts w:ascii="Times New Roman" w:hAnsi="Times New Roman"/>
              </w:rPr>
            </w:pPr>
            <w:r w:rsidRPr="005705B3">
              <w:rPr>
                <w:rFonts w:ascii="Times New Roman" w:hAnsi="Times New Roman"/>
                <w:lang w:val="ru-RU"/>
              </w:rPr>
              <w:t>Ақмола</w:t>
            </w:r>
            <w:r w:rsidRPr="00EF1621">
              <w:rPr>
                <w:rFonts w:ascii="Times New Roman" w:hAnsi="Times New Roman"/>
              </w:rPr>
              <w:t xml:space="preserve"> </w:t>
            </w:r>
            <w:r w:rsidRPr="005705B3">
              <w:rPr>
                <w:rFonts w:ascii="Times New Roman" w:hAnsi="Times New Roman"/>
                <w:lang w:val="ru-RU"/>
              </w:rPr>
              <w:t>облысының</w:t>
            </w:r>
            <w:r w:rsidRPr="00EF1621">
              <w:rPr>
                <w:rFonts w:ascii="Times New Roman" w:hAnsi="Times New Roman"/>
              </w:rPr>
              <w:t xml:space="preserve"> </w:t>
            </w:r>
            <w:r w:rsidRPr="005705B3">
              <w:rPr>
                <w:rFonts w:ascii="Times New Roman" w:hAnsi="Times New Roman"/>
                <w:lang w:val="ru-RU"/>
              </w:rPr>
              <w:t>энергетика</w:t>
            </w:r>
            <w:r w:rsidRPr="00EF1621">
              <w:rPr>
                <w:rFonts w:ascii="Times New Roman" w:hAnsi="Times New Roman"/>
              </w:rPr>
              <w:t xml:space="preserve"> </w:t>
            </w:r>
            <w:r w:rsidRPr="005705B3">
              <w:rPr>
                <w:rFonts w:ascii="Times New Roman" w:hAnsi="Times New Roman"/>
                <w:lang w:val="ru-RU"/>
              </w:rPr>
              <w:t>және</w:t>
            </w:r>
            <w:r w:rsidRPr="00EF1621">
              <w:rPr>
                <w:rFonts w:ascii="Times New Roman" w:hAnsi="Times New Roman"/>
              </w:rPr>
              <w:t xml:space="preserve"> </w:t>
            </w:r>
            <w:r w:rsidRPr="005705B3">
              <w:rPr>
                <w:rFonts w:ascii="Times New Roman" w:hAnsi="Times New Roman"/>
                <w:lang w:val="ru-RU"/>
              </w:rPr>
              <w:t>тұрғын</w:t>
            </w:r>
            <w:r w:rsidRPr="00EF1621">
              <w:rPr>
                <w:rFonts w:ascii="Times New Roman" w:hAnsi="Times New Roman"/>
              </w:rPr>
              <w:t xml:space="preserve"> </w:t>
            </w:r>
            <w:r w:rsidRPr="005705B3">
              <w:rPr>
                <w:rFonts w:ascii="Times New Roman" w:hAnsi="Times New Roman"/>
                <w:lang w:val="ru-RU"/>
              </w:rPr>
              <w:t>үй</w:t>
            </w:r>
            <w:r w:rsidRPr="00EF1621">
              <w:rPr>
                <w:rFonts w:ascii="Times New Roman" w:hAnsi="Times New Roman"/>
              </w:rPr>
              <w:t>-</w:t>
            </w:r>
            <w:r w:rsidRPr="005705B3">
              <w:rPr>
                <w:rFonts w:ascii="Times New Roman" w:hAnsi="Times New Roman"/>
                <w:lang w:val="ru-RU"/>
              </w:rPr>
              <w:t>коммуналдық</w:t>
            </w:r>
            <w:r w:rsidRPr="00EF1621">
              <w:rPr>
                <w:rFonts w:ascii="Times New Roman" w:hAnsi="Times New Roman"/>
              </w:rPr>
              <w:t xml:space="preserve"> </w:t>
            </w:r>
            <w:r w:rsidRPr="005705B3">
              <w:rPr>
                <w:rFonts w:ascii="Times New Roman" w:hAnsi="Times New Roman"/>
                <w:lang w:val="ru-RU"/>
              </w:rPr>
              <w:t>шаруашылығы</w:t>
            </w:r>
            <w:r w:rsidRPr="00EF1621">
              <w:rPr>
                <w:rFonts w:ascii="Times New Roman" w:hAnsi="Times New Roman"/>
              </w:rPr>
              <w:t xml:space="preserve"> </w:t>
            </w:r>
            <w:r w:rsidRPr="005705B3">
              <w:rPr>
                <w:rFonts w:ascii="Times New Roman" w:hAnsi="Times New Roman"/>
                <w:lang w:val="ru-RU"/>
              </w:rPr>
              <w:t>басқармасы</w:t>
            </w:r>
            <w:r w:rsidRPr="00EF1621">
              <w:rPr>
                <w:rFonts w:ascii="Times New Roman" w:hAnsi="Times New Roman"/>
              </w:rPr>
              <w:t xml:space="preserve"> </w:t>
            </w:r>
            <w:r w:rsidRPr="005705B3">
              <w:rPr>
                <w:rFonts w:ascii="Times New Roman" w:hAnsi="Times New Roman"/>
                <w:lang w:val="ru-RU"/>
              </w:rPr>
              <w:t>бұл</w:t>
            </w:r>
            <w:r w:rsidRPr="00EF1621">
              <w:rPr>
                <w:rFonts w:ascii="Times New Roman" w:hAnsi="Times New Roman"/>
              </w:rPr>
              <w:t xml:space="preserve"> </w:t>
            </w:r>
            <w:r w:rsidRPr="005705B3">
              <w:rPr>
                <w:rFonts w:ascii="Times New Roman" w:hAnsi="Times New Roman"/>
                <w:lang w:val="ru-RU"/>
              </w:rPr>
              <w:t>объектіні</w:t>
            </w:r>
            <w:r w:rsidRPr="00EF1621">
              <w:rPr>
                <w:rFonts w:ascii="Times New Roman" w:hAnsi="Times New Roman"/>
              </w:rPr>
              <w:t xml:space="preserve"> </w:t>
            </w:r>
            <w:r w:rsidRPr="005705B3">
              <w:rPr>
                <w:rFonts w:ascii="Times New Roman" w:hAnsi="Times New Roman"/>
                <w:lang w:val="ru-RU"/>
              </w:rPr>
              <w:t>Биржан</w:t>
            </w:r>
            <w:r w:rsidRPr="00EF1621">
              <w:rPr>
                <w:rFonts w:ascii="Times New Roman" w:hAnsi="Times New Roman"/>
              </w:rPr>
              <w:t xml:space="preserve"> </w:t>
            </w:r>
            <w:r w:rsidRPr="005705B3">
              <w:rPr>
                <w:rFonts w:ascii="Times New Roman" w:hAnsi="Times New Roman"/>
                <w:lang w:val="ru-RU"/>
              </w:rPr>
              <w:t>сал</w:t>
            </w:r>
            <w:r w:rsidRPr="00EF1621">
              <w:rPr>
                <w:rFonts w:ascii="Times New Roman" w:hAnsi="Times New Roman"/>
              </w:rPr>
              <w:t xml:space="preserve"> </w:t>
            </w:r>
            <w:r w:rsidRPr="005705B3">
              <w:rPr>
                <w:rFonts w:ascii="Times New Roman" w:hAnsi="Times New Roman"/>
                <w:lang w:val="ru-RU"/>
              </w:rPr>
              <w:t>ауданы</w:t>
            </w:r>
            <w:r w:rsidRPr="00EF1621">
              <w:rPr>
                <w:rFonts w:ascii="Times New Roman" w:hAnsi="Times New Roman"/>
              </w:rPr>
              <w:t xml:space="preserve"> </w:t>
            </w:r>
            <w:r w:rsidRPr="005705B3">
              <w:rPr>
                <w:rFonts w:ascii="Times New Roman" w:hAnsi="Times New Roman"/>
                <w:lang w:val="ru-RU"/>
              </w:rPr>
              <w:t>әкімдігінің</w:t>
            </w:r>
            <w:r w:rsidRPr="00EF1621">
              <w:rPr>
                <w:rFonts w:ascii="Times New Roman" w:hAnsi="Times New Roman"/>
              </w:rPr>
              <w:t xml:space="preserve"> </w:t>
            </w:r>
            <w:r w:rsidRPr="005705B3">
              <w:rPr>
                <w:rFonts w:ascii="Times New Roman" w:hAnsi="Times New Roman"/>
                <w:lang w:val="ru-RU"/>
              </w:rPr>
              <w:t>балансына</w:t>
            </w:r>
            <w:r w:rsidRPr="00EF1621">
              <w:rPr>
                <w:rFonts w:ascii="Times New Roman" w:hAnsi="Times New Roman"/>
              </w:rPr>
              <w:t xml:space="preserve"> </w:t>
            </w:r>
            <w:r w:rsidRPr="005705B3">
              <w:rPr>
                <w:rFonts w:ascii="Times New Roman" w:hAnsi="Times New Roman"/>
                <w:lang w:val="ru-RU"/>
              </w:rPr>
              <w:t>тапсырады</w:t>
            </w:r>
            <w:r w:rsidRPr="00EF1621">
              <w:rPr>
                <w:rFonts w:ascii="Times New Roman" w:hAnsi="Times New Roman"/>
              </w:rPr>
              <w:t>.</w:t>
            </w:r>
          </w:p>
          <w:p w:rsidR="001271C2" w:rsidRPr="00EF1621" w:rsidRDefault="001271C2" w:rsidP="001271C2">
            <w:pPr>
              <w:adjustRightInd w:val="0"/>
              <w:ind w:right="62"/>
              <w:jc w:val="both"/>
              <w:rPr>
                <w:rFonts w:ascii="Times New Roman" w:hAnsi="Times New Roman"/>
              </w:rPr>
            </w:pPr>
            <w:r w:rsidRPr="00EF1621">
              <w:rPr>
                <w:rFonts w:ascii="Times New Roman" w:hAnsi="Times New Roman"/>
              </w:rPr>
              <w:t xml:space="preserve"> </w:t>
            </w:r>
          </w:p>
        </w:tc>
      </w:tr>
      <w:tr w:rsidR="001271C2" w:rsidTr="001271C2">
        <w:trPr>
          <w:trHeight w:val="155"/>
          <w:jc w:val="center"/>
        </w:trPr>
        <w:tc>
          <w:tcPr>
            <w:tcW w:w="16170"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1271C2" w:rsidRDefault="005705B3" w:rsidP="001271C2">
            <w:pPr>
              <w:ind w:right="62" w:firstLine="434"/>
              <w:jc w:val="center"/>
            </w:pPr>
            <w:r>
              <w:rPr>
                <w:rFonts w:ascii="Times New Roman" w:hAnsi="Times New Roman"/>
                <w:bCs/>
              </w:rPr>
              <w:t>АҚТӨБЕ ОБЛЫСЫ</w:t>
            </w:r>
          </w:p>
        </w:tc>
      </w:tr>
      <w:tr w:rsidR="001271C2" w:rsidTr="001271C2">
        <w:trPr>
          <w:gridAfter w:val="1"/>
          <w:wAfter w:w="15" w:type="dxa"/>
          <w:trHeight w:val="1333"/>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1271C2" w:rsidRDefault="001271C2" w:rsidP="001271C2">
            <w:pPr>
              <w:jc w:val="center"/>
            </w:pPr>
            <w:r>
              <w:rPr>
                <w:rFonts w:ascii="Times New Roman" w:hAnsi="Times New Roman"/>
                <w:b/>
                <w:bCs/>
              </w:rPr>
              <w:t>1.</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1271C2" w:rsidRPr="005705B3" w:rsidRDefault="005705B3" w:rsidP="001271C2">
            <w:pPr>
              <w:jc w:val="both"/>
              <w:rPr>
                <w:rFonts w:ascii="Times New Roman" w:hAnsi="Times New Roman" w:cs="Times New Roman"/>
                <w:lang w:val="ru-RU"/>
              </w:rPr>
            </w:pPr>
            <w:r w:rsidRPr="005705B3">
              <w:rPr>
                <w:rFonts w:ascii="Times New Roman" w:hAnsi="Times New Roman" w:cs="Times New Roman"/>
                <w:sz w:val="24"/>
                <w:lang w:val="ru-RU"/>
              </w:rPr>
              <w:t>«Көкжиде» жер асты су қорын сақтау</w:t>
            </w:r>
          </w:p>
        </w:tc>
        <w:tc>
          <w:tcPr>
            <w:tcW w:w="133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5705B3" w:rsidRPr="005705B3" w:rsidRDefault="001271C2" w:rsidP="005705B3">
            <w:pPr>
              <w:ind w:right="62"/>
              <w:jc w:val="both"/>
              <w:rPr>
                <w:rFonts w:ascii="Times New Roman" w:hAnsi="Times New Roman"/>
                <w:bCs/>
                <w:lang w:val="ru-RU"/>
              </w:rPr>
            </w:pPr>
            <w:r w:rsidRPr="005705B3">
              <w:rPr>
                <w:rFonts w:ascii="Times New Roman" w:hAnsi="Times New Roman"/>
                <w:bCs/>
                <w:lang w:val="ru-RU"/>
              </w:rPr>
              <w:t xml:space="preserve"> </w:t>
            </w:r>
            <w:r w:rsidR="005705B3" w:rsidRPr="005705B3">
              <w:rPr>
                <w:rFonts w:ascii="Times New Roman" w:hAnsi="Times New Roman"/>
                <w:bCs/>
                <w:lang w:val="ru-RU"/>
              </w:rPr>
              <w:t>«Көкжиде» жер асты су көздері қоры — Ақтөбе облысының бірегей гидрогеологиялық нысаны болып табылады, ол елдің батыс өңіріндегі тұрғындарды ауыз сумен қамтамасыз етуге қабілетті. Алайда, бұл жер асты су қорларының аумағында көмірсутек шикізатын барлау және өндіру жұмыстары жүргізілуде.</w:t>
            </w:r>
          </w:p>
          <w:p w:rsidR="005705B3" w:rsidRPr="005705B3" w:rsidRDefault="005705B3" w:rsidP="005705B3">
            <w:pPr>
              <w:ind w:right="62"/>
              <w:jc w:val="both"/>
              <w:rPr>
                <w:rFonts w:ascii="Times New Roman" w:hAnsi="Times New Roman"/>
                <w:bCs/>
                <w:lang w:val="ru-RU"/>
              </w:rPr>
            </w:pPr>
            <w:r w:rsidRPr="005705B3">
              <w:rPr>
                <w:rFonts w:ascii="Times New Roman" w:hAnsi="Times New Roman"/>
                <w:bCs/>
                <w:lang w:val="ru-RU"/>
              </w:rPr>
              <w:t>Бүгінгі таңда бұл кен орнында көмірсутектерді барлау және өндірумен айналысатын компаниялар ҚР Экология және табиғи ресурстар министрлігімен келісілген және 2024 жылдан 2032 жылға дейінгі мерзімдерге арналған нысандарды жою жоспарларын әзірлеп, бекітті:</w:t>
            </w:r>
          </w:p>
          <w:p w:rsidR="005705B3" w:rsidRPr="005705B3" w:rsidRDefault="005705B3" w:rsidP="005705B3">
            <w:pPr>
              <w:ind w:right="62"/>
              <w:jc w:val="both"/>
              <w:rPr>
                <w:rFonts w:ascii="Times New Roman" w:hAnsi="Times New Roman"/>
                <w:bCs/>
                <w:lang w:val="ru-RU"/>
              </w:rPr>
            </w:pPr>
            <w:r w:rsidRPr="005705B3">
              <w:rPr>
                <w:rFonts w:ascii="Times New Roman" w:hAnsi="Times New Roman"/>
                <w:bCs/>
                <w:lang w:val="ru-RU"/>
              </w:rPr>
              <w:t>«СНПС-АМГ» АҚ — 2023-2031 жылдар,</w:t>
            </w:r>
          </w:p>
          <w:p w:rsidR="005705B3" w:rsidRPr="005705B3" w:rsidRDefault="005705B3" w:rsidP="005705B3">
            <w:pPr>
              <w:ind w:right="62"/>
              <w:jc w:val="both"/>
              <w:rPr>
                <w:rFonts w:ascii="Times New Roman" w:hAnsi="Times New Roman"/>
                <w:bCs/>
                <w:lang w:val="ru-RU"/>
              </w:rPr>
            </w:pPr>
            <w:r w:rsidRPr="005705B3">
              <w:rPr>
                <w:rFonts w:ascii="Times New Roman" w:hAnsi="Times New Roman"/>
                <w:bCs/>
                <w:lang w:val="ru-RU"/>
              </w:rPr>
              <w:t>«Фирма Ада Ойл» ЖШС — 2023-2030 жылдар,</w:t>
            </w:r>
          </w:p>
          <w:p w:rsidR="005705B3" w:rsidRPr="005705B3" w:rsidRDefault="005705B3" w:rsidP="005705B3">
            <w:pPr>
              <w:ind w:right="62"/>
              <w:jc w:val="both"/>
              <w:rPr>
                <w:rFonts w:ascii="Times New Roman" w:hAnsi="Times New Roman"/>
                <w:bCs/>
                <w:lang w:val="ru-RU"/>
              </w:rPr>
            </w:pPr>
            <w:r w:rsidRPr="005705B3">
              <w:rPr>
                <w:rFonts w:ascii="Times New Roman" w:hAnsi="Times New Roman"/>
                <w:bCs/>
                <w:lang w:val="ru-RU"/>
              </w:rPr>
              <w:t>«КМК Мұнай» АҚ — 2023-2031 жылдар,</w:t>
            </w:r>
          </w:p>
          <w:p w:rsidR="005705B3" w:rsidRPr="005705B3" w:rsidRDefault="005705B3" w:rsidP="005705B3">
            <w:pPr>
              <w:ind w:right="62"/>
              <w:jc w:val="both"/>
              <w:rPr>
                <w:rFonts w:ascii="Times New Roman" w:hAnsi="Times New Roman"/>
                <w:bCs/>
                <w:lang w:val="ru-RU"/>
              </w:rPr>
            </w:pPr>
            <w:r w:rsidRPr="005705B3">
              <w:rPr>
                <w:rFonts w:ascii="Times New Roman" w:hAnsi="Times New Roman"/>
                <w:bCs/>
                <w:lang w:val="ru-RU"/>
              </w:rPr>
              <w:t>«Қазақойл Ақтөбе» ЖШС — 2023-2030 жылдар,</w:t>
            </w:r>
          </w:p>
          <w:p w:rsidR="005705B3" w:rsidRPr="005705B3" w:rsidRDefault="005705B3" w:rsidP="005705B3">
            <w:pPr>
              <w:ind w:right="62"/>
              <w:jc w:val="both"/>
              <w:rPr>
                <w:rFonts w:ascii="Times New Roman" w:hAnsi="Times New Roman"/>
                <w:bCs/>
                <w:lang w:val="ru-RU"/>
              </w:rPr>
            </w:pPr>
            <w:r w:rsidRPr="005705B3">
              <w:rPr>
                <w:rFonts w:ascii="Times New Roman" w:hAnsi="Times New Roman"/>
                <w:bCs/>
                <w:lang w:val="ru-RU"/>
              </w:rPr>
              <w:t>«Урихтау Оперейтинг» ЖШС — 2023-2028 жылдар.</w:t>
            </w:r>
          </w:p>
          <w:p w:rsidR="001271C2" w:rsidRPr="005705B3" w:rsidRDefault="001271C2" w:rsidP="001271C2">
            <w:pPr>
              <w:ind w:right="62"/>
              <w:jc w:val="both"/>
              <w:rPr>
                <w:rFonts w:ascii="Times New Roman" w:hAnsi="Times New Roman"/>
                <w:lang w:val="ru-RU"/>
              </w:rPr>
            </w:pPr>
          </w:p>
        </w:tc>
      </w:tr>
      <w:tr w:rsidR="001271C2" w:rsidTr="001271C2">
        <w:trPr>
          <w:gridAfter w:val="1"/>
          <w:wAfter w:w="15" w:type="dxa"/>
          <w:trHeight w:val="1100"/>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1271C2" w:rsidRDefault="001271C2" w:rsidP="001271C2">
            <w:pPr>
              <w:jc w:val="center"/>
              <w:rPr>
                <w:rFonts w:ascii="Times New Roman" w:hAnsi="Times New Roman"/>
                <w:b/>
                <w:bCs/>
              </w:rPr>
            </w:pPr>
            <w:r>
              <w:rPr>
                <w:rFonts w:ascii="Times New Roman" w:hAnsi="Times New Roman"/>
                <w:b/>
                <w:bCs/>
              </w:rPr>
              <w:t>2</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1271C2" w:rsidRDefault="005705B3" w:rsidP="001271C2">
            <w:pPr>
              <w:jc w:val="both"/>
              <w:rPr>
                <w:rFonts w:ascii="Times New Roman" w:hAnsi="Times New Roman"/>
                <w:lang w:val="kk-KZ"/>
              </w:rPr>
            </w:pPr>
            <w:r w:rsidRPr="005705B3">
              <w:rPr>
                <w:rFonts w:ascii="Times New Roman" w:hAnsi="Times New Roman"/>
                <w:lang w:val="kk-KZ"/>
              </w:rPr>
              <w:t>Трансшекаралық Елек өзенінің бассейніндегі алтывалентті хромның тарихи ластануы</w:t>
            </w:r>
          </w:p>
        </w:tc>
        <w:tc>
          <w:tcPr>
            <w:tcW w:w="133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5705B3" w:rsidRPr="005705B3" w:rsidRDefault="005705B3" w:rsidP="005705B3">
            <w:pPr>
              <w:ind w:right="62"/>
              <w:jc w:val="both"/>
              <w:rPr>
                <w:rFonts w:ascii="Times New Roman" w:hAnsi="Times New Roman"/>
                <w:lang w:val="kk-KZ"/>
              </w:rPr>
            </w:pPr>
            <w:r w:rsidRPr="005705B3">
              <w:rPr>
                <w:rFonts w:ascii="Times New Roman" w:hAnsi="Times New Roman"/>
                <w:lang w:val="kk-KZ"/>
              </w:rPr>
              <w:t>Елек өзеніне бақылау Ақтөбе облысы Экология департаментінің сынақ зертханасы арқылы ай сайын жүргізіледі (су сынамаларына қатысты хаттамалар бар).</w:t>
            </w:r>
          </w:p>
          <w:p w:rsidR="005705B3" w:rsidRPr="005705B3" w:rsidRDefault="005705B3" w:rsidP="005705B3">
            <w:pPr>
              <w:ind w:right="62"/>
              <w:jc w:val="both"/>
              <w:rPr>
                <w:rFonts w:ascii="Times New Roman" w:hAnsi="Times New Roman"/>
                <w:lang w:val="kk-KZ"/>
              </w:rPr>
            </w:pPr>
            <w:r w:rsidRPr="005705B3">
              <w:rPr>
                <w:rFonts w:ascii="Times New Roman" w:hAnsi="Times New Roman"/>
                <w:lang w:val="kk-KZ"/>
              </w:rPr>
              <w:t>2022 жылы жергілікті бюджеттен ластану ошақтарының жағдайын зерттеу үшін 96,5 млн теңге бөлінді. Тапсырыс беруші ретінде ТОО «Геотерм» далалық жұмыстарды орындап, ұңғымалар мен беткі су көздерінен су сынамаларын алды. Зерттеу нәтижелері — Елек өзенінің жер асты суларының хромның алтывалентті түрімен ластану ошақтарын жою жобасын әзірлеу үшін техникалық-экономикалық негіздеменің негізі болып табылады.</w:t>
            </w:r>
          </w:p>
          <w:p w:rsidR="005705B3" w:rsidRDefault="005705B3" w:rsidP="005705B3">
            <w:pPr>
              <w:ind w:right="62"/>
              <w:jc w:val="both"/>
              <w:rPr>
                <w:rFonts w:ascii="Times New Roman" w:hAnsi="Times New Roman"/>
              </w:rPr>
            </w:pPr>
            <w:r w:rsidRPr="00EF1621">
              <w:rPr>
                <w:rFonts w:ascii="Times New Roman" w:hAnsi="Times New Roman"/>
                <w:lang w:val="kk-KZ"/>
              </w:rPr>
              <w:t xml:space="preserve">Қазіргі таңда жұмыс әлеуетті орындаушыға техникалық тапсырма мен талаптарды әзірлеу бойынша сарапшылармен жүргізілуде. </w:t>
            </w:r>
            <w:r w:rsidRPr="005705B3">
              <w:rPr>
                <w:rFonts w:ascii="Times New Roman" w:hAnsi="Times New Roman"/>
              </w:rPr>
              <w:t>Қаржылық қаражат бөлінуі 2025 жылға жоспарлануда.</w:t>
            </w:r>
          </w:p>
          <w:p w:rsidR="001271C2" w:rsidRDefault="001271C2" w:rsidP="001271C2">
            <w:pPr>
              <w:ind w:right="62"/>
              <w:jc w:val="both"/>
              <w:rPr>
                <w:rFonts w:ascii="Times New Roman" w:hAnsi="Times New Roman"/>
              </w:rPr>
            </w:pPr>
          </w:p>
        </w:tc>
      </w:tr>
      <w:tr w:rsidR="001271C2" w:rsidTr="001271C2">
        <w:trPr>
          <w:gridAfter w:val="1"/>
          <w:wAfter w:w="15" w:type="dxa"/>
          <w:trHeight w:val="355"/>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1271C2" w:rsidRDefault="001271C2" w:rsidP="001271C2">
            <w:pPr>
              <w:ind w:left="-376" w:firstLine="434"/>
              <w:rPr>
                <w:rFonts w:ascii="Times New Roman" w:hAnsi="Times New Roman"/>
                <w:b/>
                <w:bCs/>
                <w:lang w:val="kk-KZ"/>
              </w:rPr>
            </w:pPr>
            <w:r>
              <w:rPr>
                <w:rFonts w:ascii="Times New Roman" w:hAnsi="Times New Roman"/>
                <w:b/>
                <w:bCs/>
              </w:rPr>
              <w:t xml:space="preserve"> 3</w:t>
            </w:r>
          </w:p>
        </w:tc>
        <w:tc>
          <w:tcPr>
            <w:tcW w:w="2268" w:type="dxa"/>
            <w:tcBorders>
              <w:top w:val="single" w:sz="4" w:space="0" w:color="000000"/>
              <w:left w:val="single" w:sz="4" w:space="0" w:color="000000"/>
              <w:bottom w:val="single" w:sz="4" w:space="0" w:color="000000"/>
              <w:right w:val="single" w:sz="4" w:space="0" w:color="000000"/>
            </w:tcBorders>
            <w:shd w:val="clear" w:color="auto" w:fill="auto"/>
            <w:hideMark/>
          </w:tcPr>
          <w:p w:rsidR="001271C2" w:rsidRPr="005705B3" w:rsidRDefault="005705B3" w:rsidP="001271C2">
            <w:pPr>
              <w:ind w:left="140" w:right="135"/>
              <w:rPr>
                <w:rFonts w:ascii="Times New Roman" w:hAnsi="Times New Roman"/>
                <w:bCs/>
                <w:lang w:val="kk-KZ"/>
              </w:rPr>
            </w:pPr>
            <w:r w:rsidRPr="005705B3">
              <w:rPr>
                <w:rFonts w:ascii="Times New Roman" w:hAnsi="Times New Roman"/>
                <w:bCs/>
                <w:lang w:val="kk-KZ"/>
              </w:rPr>
              <w:t>АО «ТНК Казхром» филиалы Актөбе ферроқоспалар зауытының шығарындыларының нәтижесін</w:t>
            </w:r>
            <w:r>
              <w:rPr>
                <w:rFonts w:ascii="Times New Roman" w:hAnsi="Times New Roman"/>
                <w:bCs/>
                <w:lang w:val="kk-KZ"/>
              </w:rPr>
              <w:t>де атмосфералық ауаның ластануы</w:t>
            </w:r>
          </w:p>
        </w:tc>
        <w:tc>
          <w:tcPr>
            <w:tcW w:w="13325" w:type="dxa"/>
            <w:tcBorders>
              <w:top w:val="single" w:sz="4" w:space="0" w:color="000000"/>
              <w:left w:val="single" w:sz="4" w:space="0" w:color="000000"/>
              <w:bottom w:val="single" w:sz="4" w:space="0" w:color="000000"/>
              <w:right w:val="single" w:sz="4" w:space="0" w:color="000000"/>
            </w:tcBorders>
            <w:shd w:val="clear" w:color="auto" w:fill="auto"/>
            <w:hideMark/>
          </w:tcPr>
          <w:p w:rsidR="005705B3" w:rsidRPr="00EF1621" w:rsidRDefault="005705B3" w:rsidP="005705B3">
            <w:pPr>
              <w:ind w:right="62"/>
              <w:jc w:val="both"/>
              <w:rPr>
                <w:rFonts w:ascii="Times New Roman" w:hAnsi="Times New Roman"/>
                <w:bCs/>
                <w:lang w:val="kk-KZ"/>
              </w:rPr>
            </w:pPr>
            <w:r w:rsidRPr="005705B3">
              <w:rPr>
                <w:rFonts w:ascii="Times New Roman" w:hAnsi="Times New Roman"/>
                <w:bCs/>
                <w:lang w:val="kk-KZ"/>
              </w:rPr>
              <w:t xml:space="preserve">1. 2024 жылы АО «ТНК Казхром» филиалының ферроқоспалар зауытында №1 және №2 цехтарда жабдықтарды реконструкциялау жұмыстары жүргізілді, оның аясында электрофильтрлер ауыстырылды (2022 жылы 900 сүзгі ауыстырылған). </w:t>
            </w:r>
            <w:r w:rsidRPr="00EF1621">
              <w:rPr>
                <w:rFonts w:ascii="Times New Roman" w:hAnsi="Times New Roman"/>
                <w:bCs/>
                <w:lang w:val="kk-KZ"/>
              </w:rPr>
              <w:t>№1 және №2 цехтардың газ тазалау құрылғыларын модернизациялау жұмыстары аяқталып, тазалау деңгейі кемінде 99% болды. Бұл шаралар ластаушы заттардың шығарындыларын жылына 2 мың тоннаға дейін төмендетуге мүмкіндік береді (нақты көрсеткіш – 14 мың тонна).</w:t>
            </w:r>
          </w:p>
          <w:p w:rsidR="005705B3" w:rsidRPr="005705B3" w:rsidRDefault="005705B3" w:rsidP="005705B3">
            <w:pPr>
              <w:ind w:right="62"/>
              <w:jc w:val="both"/>
              <w:rPr>
                <w:rFonts w:ascii="Times New Roman" w:hAnsi="Times New Roman"/>
                <w:bCs/>
                <w:lang w:val="ru-RU"/>
              </w:rPr>
            </w:pPr>
            <w:r w:rsidRPr="005705B3">
              <w:rPr>
                <w:rFonts w:ascii="Times New Roman" w:hAnsi="Times New Roman"/>
                <w:bCs/>
                <w:lang w:val="ru-RU"/>
              </w:rPr>
              <w:t>2. Қалдықтарды пайдалану станциясын салу жоспарлануда. «Актөбе ферроқоспалар зауытының, АО «ТНК Казхром» филиалының №4 балқыту цехындағы ферроқоспа газында қуаты 80 МВт болатын электр станциясын салу» жобасын іске қосу бойынша Жол картасы әзірленді.</w:t>
            </w:r>
          </w:p>
          <w:p w:rsidR="001271C2" w:rsidRPr="00AB634A" w:rsidRDefault="005705B3" w:rsidP="005705B3">
            <w:pPr>
              <w:ind w:right="62"/>
              <w:jc w:val="both"/>
              <w:rPr>
                <w:rFonts w:ascii="Times New Roman" w:hAnsi="Times New Roman"/>
                <w:bCs/>
                <w:lang w:val="ru-RU"/>
              </w:rPr>
            </w:pPr>
            <w:r w:rsidRPr="005705B3">
              <w:rPr>
                <w:rFonts w:ascii="Times New Roman" w:hAnsi="Times New Roman"/>
                <w:bCs/>
                <w:lang w:val="ru-RU"/>
              </w:rPr>
              <w:t>3. 2024 жылға бекітілген шаңды беттерді бекіту туралы келісім-шартқа сәйкес, шлакоқалдықтар алаңында 23,31 га аумақта өңдеу жұмыстары жүргізілді.</w:t>
            </w:r>
            <w:r w:rsidR="001271C2" w:rsidRPr="00AB634A">
              <w:rPr>
                <w:rFonts w:ascii="Times New Roman" w:hAnsi="Times New Roman"/>
                <w:bCs/>
                <w:lang w:val="ru-RU"/>
              </w:rPr>
              <w:t xml:space="preserve"> </w:t>
            </w:r>
          </w:p>
        </w:tc>
      </w:tr>
      <w:tr w:rsidR="001271C2" w:rsidTr="001271C2">
        <w:trPr>
          <w:gridAfter w:val="1"/>
          <w:wAfter w:w="15" w:type="dxa"/>
          <w:trHeight w:val="167"/>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271C2" w:rsidRPr="00AB634A" w:rsidRDefault="001271C2" w:rsidP="001271C2">
            <w:pPr>
              <w:ind w:left="140" w:right="135"/>
              <w:rPr>
                <w:rFonts w:ascii="Times New Roman" w:hAnsi="Times New Roman"/>
                <w:bCs/>
                <w:lang w:val="ru-RU"/>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1271C2" w:rsidRPr="00AB634A" w:rsidRDefault="001271C2" w:rsidP="001271C2">
            <w:pPr>
              <w:ind w:left="140" w:right="135"/>
              <w:rPr>
                <w:rFonts w:ascii="Times New Roman" w:hAnsi="Times New Roman"/>
                <w:bCs/>
                <w:lang w:val="ru-RU"/>
              </w:rPr>
            </w:pPr>
          </w:p>
        </w:tc>
        <w:tc>
          <w:tcPr>
            <w:tcW w:w="13325" w:type="dxa"/>
            <w:tcBorders>
              <w:top w:val="single" w:sz="4" w:space="0" w:color="000000"/>
              <w:left w:val="single" w:sz="4" w:space="0" w:color="000000"/>
              <w:bottom w:val="single" w:sz="4" w:space="0" w:color="000000"/>
              <w:right w:val="single" w:sz="4" w:space="0" w:color="000000"/>
            </w:tcBorders>
            <w:shd w:val="clear" w:color="auto" w:fill="auto"/>
          </w:tcPr>
          <w:p w:rsidR="001271C2" w:rsidRPr="00AB634A" w:rsidRDefault="001271C2" w:rsidP="001271C2">
            <w:pPr>
              <w:ind w:right="62"/>
              <w:jc w:val="both"/>
              <w:rPr>
                <w:rFonts w:ascii="Times New Roman" w:hAnsi="Times New Roman"/>
                <w:bCs/>
                <w:lang w:val="ru-RU"/>
              </w:rPr>
            </w:pPr>
          </w:p>
        </w:tc>
      </w:tr>
      <w:tr w:rsidR="001271C2" w:rsidTr="001271C2">
        <w:trPr>
          <w:trHeight w:val="300"/>
          <w:jc w:val="center"/>
        </w:trPr>
        <w:tc>
          <w:tcPr>
            <w:tcW w:w="16170"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1271C2" w:rsidRPr="005705B3" w:rsidRDefault="005705B3" w:rsidP="001271C2">
            <w:pPr>
              <w:ind w:right="62" w:firstLine="434"/>
              <w:jc w:val="center"/>
              <w:rPr>
                <w:lang w:val="kk-KZ"/>
              </w:rPr>
            </w:pPr>
            <w:r>
              <w:rPr>
                <w:rFonts w:ascii="Times New Roman" w:hAnsi="Times New Roman"/>
                <w:bCs/>
              </w:rPr>
              <w:t>БАТЫС ҚАЗАҚСТАН ОБЛЫСЫ</w:t>
            </w:r>
          </w:p>
        </w:tc>
      </w:tr>
      <w:tr w:rsidR="001271C2" w:rsidRPr="007A2AC5" w:rsidTr="001271C2">
        <w:trPr>
          <w:gridAfter w:val="1"/>
          <w:wAfter w:w="15" w:type="dxa"/>
          <w:trHeight w:val="300"/>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1271C2" w:rsidRDefault="001271C2" w:rsidP="001271C2">
            <w:pPr>
              <w:rPr>
                <w:rFonts w:ascii="Times New Roman" w:hAnsi="Times New Roman"/>
                <w:b/>
                <w:bCs/>
              </w:rPr>
            </w:pPr>
            <w:r>
              <w:rPr>
                <w:rFonts w:ascii="Times New Roman" w:hAnsi="Times New Roman"/>
                <w:b/>
                <w:bCs/>
              </w:rPr>
              <w:t xml:space="preserve">  1</w:t>
            </w:r>
          </w:p>
        </w:tc>
        <w:tc>
          <w:tcPr>
            <w:tcW w:w="2268" w:type="dxa"/>
            <w:tcBorders>
              <w:top w:val="single" w:sz="4" w:space="0" w:color="000000"/>
              <w:left w:val="single" w:sz="4" w:space="0" w:color="000000"/>
              <w:bottom w:val="single" w:sz="4" w:space="0" w:color="000000"/>
              <w:right w:val="single" w:sz="4" w:space="0" w:color="000000"/>
            </w:tcBorders>
            <w:shd w:val="clear" w:color="auto" w:fill="auto"/>
            <w:hideMark/>
          </w:tcPr>
          <w:p w:rsidR="001271C2" w:rsidRPr="0050551E" w:rsidRDefault="0050551E" w:rsidP="001271C2">
            <w:pPr>
              <w:ind w:left="140" w:right="-7"/>
              <w:rPr>
                <w:rFonts w:ascii="Times New Roman" w:hAnsi="Times New Roman"/>
                <w:bCs/>
              </w:rPr>
            </w:pPr>
            <w:r w:rsidRPr="0050551E">
              <w:rPr>
                <w:rFonts w:ascii="Times New Roman" w:hAnsi="Times New Roman"/>
                <w:bCs/>
                <w:lang w:val="ru-RU"/>
              </w:rPr>
              <w:t>Жайық</w:t>
            </w:r>
            <w:r w:rsidRPr="0050551E">
              <w:rPr>
                <w:rFonts w:ascii="Times New Roman" w:hAnsi="Times New Roman"/>
                <w:bCs/>
              </w:rPr>
              <w:t xml:space="preserve"> </w:t>
            </w:r>
            <w:r w:rsidRPr="0050551E">
              <w:rPr>
                <w:rFonts w:ascii="Times New Roman" w:hAnsi="Times New Roman"/>
                <w:bCs/>
                <w:lang w:val="ru-RU"/>
              </w:rPr>
              <w:t>өзені</w:t>
            </w:r>
            <w:r w:rsidRPr="0050551E">
              <w:rPr>
                <w:rFonts w:ascii="Times New Roman" w:hAnsi="Times New Roman"/>
                <w:bCs/>
              </w:rPr>
              <w:t xml:space="preserve"> </w:t>
            </w:r>
            <w:r w:rsidRPr="0050551E">
              <w:rPr>
                <w:rFonts w:ascii="Times New Roman" w:hAnsi="Times New Roman"/>
                <w:bCs/>
                <w:lang w:val="ru-RU"/>
              </w:rPr>
              <w:t>бассейнінің</w:t>
            </w:r>
            <w:r w:rsidRPr="0050551E">
              <w:rPr>
                <w:rFonts w:ascii="Times New Roman" w:hAnsi="Times New Roman"/>
                <w:bCs/>
              </w:rPr>
              <w:t xml:space="preserve"> </w:t>
            </w:r>
            <w:r w:rsidRPr="0050551E">
              <w:rPr>
                <w:rFonts w:ascii="Times New Roman" w:hAnsi="Times New Roman"/>
                <w:bCs/>
                <w:lang w:val="ru-RU"/>
              </w:rPr>
              <w:t>экожүйесін</w:t>
            </w:r>
            <w:r w:rsidRPr="0050551E">
              <w:rPr>
                <w:rFonts w:ascii="Times New Roman" w:hAnsi="Times New Roman"/>
                <w:bCs/>
              </w:rPr>
              <w:t xml:space="preserve"> </w:t>
            </w:r>
            <w:r w:rsidRPr="0050551E">
              <w:rPr>
                <w:rFonts w:ascii="Times New Roman" w:hAnsi="Times New Roman"/>
                <w:bCs/>
                <w:lang w:val="ru-RU"/>
              </w:rPr>
              <w:t>сақтау</w:t>
            </w:r>
            <w:r w:rsidRPr="0050551E">
              <w:rPr>
                <w:rFonts w:ascii="Times New Roman" w:hAnsi="Times New Roman"/>
                <w:bCs/>
              </w:rPr>
              <w:t xml:space="preserve"> (</w:t>
            </w:r>
            <w:r w:rsidRPr="0050551E">
              <w:rPr>
                <w:rFonts w:ascii="Times New Roman" w:hAnsi="Times New Roman"/>
                <w:bCs/>
                <w:lang w:val="ru-RU"/>
              </w:rPr>
              <w:t>Орал</w:t>
            </w:r>
            <w:r w:rsidRPr="0050551E">
              <w:rPr>
                <w:rFonts w:ascii="Times New Roman" w:hAnsi="Times New Roman"/>
                <w:bCs/>
              </w:rPr>
              <w:t>)</w:t>
            </w:r>
          </w:p>
        </w:tc>
        <w:tc>
          <w:tcPr>
            <w:tcW w:w="13325" w:type="dxa"/>
            <w:tcBorders>
              <w:top w:val="single" w:sz="4" w:space="0" w:color="000000"/>
              <w:left w:val="single" w:sz="4" w:space="0" w:color="000000"/>
              <w:bottom w:val="single" w:sz="4" w:space="0" w:color="000000"/>
              <w:right w:val="single" w:sz="4" w:space="0" w:color="000000"/>
            </w:tcBorders>
            <w:shd w:val="clear" w:color="auto" w:fill="auto"/>
          </w:tcPr>
          <w:p w:rsidR="0050551E" w:rsidRPr="0050551E" w:rsidRDefault="0050551E" w:rsidP="0050551E">
            <w:pPr>
              <w:ind w:right="62"/>
              <w:jc w:val="both"/>
              <w:rPr>
                <w:rFonts w:ascii="Times New Roman" w:hAnsi="Times New Roman"/>
              </w:rPr>
            </w:pPr>
            <w:r w:rsidRPr="0050551E">
              <w:rPr>
                <w:rFonts w:ascii="Times New Roman" w:hAnsi="Times New Roman"/>
                <w:lang w:val="ru-RU"/>
              </w:rPr>
              <w:t>Жайық</w:t>
            </w:r>
            <w:r w:rsidRPr="0050551E">
              <w:rPr>
                <w:rFonts w:ascii="Times New Roman" w:hAnsi="Times New Roman"/>
              </w:rPr>
              <w:t xml:space="preserve"> (</w:t>
            </w:r>
            <w:r w:rsidRPr="0050551E">
              <w:rPr>
                <w:rFonts w:ascii="Times New Roman" w:hAnsi="Times New Roman"/>
                <w:lang w:val="ru-RU"/>
              </w:rPr>
              <w:t>Орал</w:t>
            </w:r>
            <w:r w:rsidRPr="0050551E">
              <w:rPr>
                <w:rFonts w:ascii="Times New Roman" w:hAnsi="Times New Roman"/>
              </w:rPr>
              <w:t xml:space="preserve">) </w:t>
            </w:r>
            <w:r w:rsidRPr="0050551E">
              <w:rPr>
                <w:rFonts w:ascii="Times New Roman" w:hAnsi="Times New Roman"/>
                <w:lang w:val="ru-RU"/>
              </w:rPr>
              <w:t>өзені</w:t>
            </w:r>
            <w:r w:rsidRPr="0050551E">
              <w:rPr>
                <w:rFonts w:ascii="Times New Roman" w:hAnsi="Times New Roman"/>
              </w:rPr>
              <w:t xml:space="preserve"> </w:t>
            </w:r>
            <w:r w:rsidRPr="0050551E">
              <w:rPr>
                <w:rFonts w:ascii="Times New Roman" w:hAnsi="Times New Roman"/>
                <w:lang w:val="ru-RU"/>
              </w:rPr>
              <w:t>бассейнінің</w:t>
            </w:r>
            <w:r w:rsidRPr="0050551E">
              <w:rPr>
                <w:rFonts w:ascii="Times New Roman" w:hAnsi="Times New Roman"/>
              </w:rPr>
              <w:t xml:space="preserve"> </w:t>
            </w:r>
            <w:r w:rsidRPr="0050551E">
              <w:rPr>
                <w:rFonts w:ascii="Times New Roman" w:hAnsi="Times New Roman"/>
                <w:lang w:val="ru-RU"/>
              </w:rPr>
              <w:t>жағдайын</w:t>
            </w:r>
            <w:r w:rsidRPr="0050551E">
              <w:rPr>
                <w:rFonts w:ascii="Times New Roman" w:hAnsi="Times New Roman"/>
              </w:rPr>
              <w:t xml:space="preserve"> </w:t>
            </w:r>
            <w:r w:rsidRPr="0050551E">
              <w:rPr>
                <w:rFonts w:ascii="Times New Roman" w:hAnsi="Times New Roman"/>
                <w:lang w:val="ru-RU"/>
              </w:rPr>
              <w:t>қалпына</w:t>
            </w:r>
            <w:r w:rsidRPr="0050551E">
              <w:rPr>
                <w:rFonts w:ascii="Times New Roman" w:hAnsi="Times New Roman"/>
              </w:rPr>
              <w:t xml:space="preserve"> </w:t>
            </w:r>
            <w:r w:rsidRPr="0050551E">
              <w:rPr>
                <w:rFonts w:ascii="Times New Roman" w:hAnsi="Times New Roman"/>
                <w:lang w:val="ru-RU"/>
              </w:rPr>
              <w:t>келтіру</w:t>
            </w:r>
            <w:r w:rsidRPr="0050551E">
              <w:rPr>
                <w:rFonts w:ascii="Times New Roman" w:hAnsi="Times New Roman"/>
              </w:rPr>
              <w:t xml:space="preserve"> 2021-2024 </w:t>
            </w:r>
            <w:r w:rsidRPr="0050551E">
              <w:rPr>
                <w:rFonts w:ascii="Times New Roman" w:hAnsi="Times New Roman"/>
                <w:lang w:val="ru-RU"/>
              </w:rPr>
              <w:t>жылдарға</w:t>
            </w:r>
            <w:r w:rsidRPr="0050551E">
              <w:rPr>
                <w:rFonts w:ascii="Times New Roman" w:hAnsi="Times New Roman"/>
              </w:rPr>
              <w:t xml:space="preserve"> </w:t>
            </w:r>
            <w:r w:rsidRPr="0050551E">
              <w:rPr>
                <w:rFonts w:ascii="Times New Roman" w:hAnsi="Times New Roman"/>
                <w:lang w:val="ru-RU"/>
              </w:rPr>
              <w:t>арналған</w:t>
            </w:r>
            <w:r w:rsidRPr="0050551E">
              <w:rPr>
                <w:rFonts w:ascii="Times New Roman" w:hAnsi="Times New Roman"/>
              </w:rPr>
              <w:t xml:space="preserve"> </w:t>
            </w:r>
            <w:r w:rsidRPr="0050551E">
              <w:rPr>
                <w:rFonts w:ascii="Times New Roman" w:hAnsi="Times New Roman"/>
                <w:lang w:val="ru-RU"/>
              </w:rPr>
              <w:t>трансшекаралық</w:t>
            </w:r>
            <w:r w:rsidRPr="0050551E">
              <w:rPr>
                <w:rFonts w:ascii="Times New Roman" w:hAnsi="Times New Roman"/>
              </w:rPr>
              <w:t xml:space="preserve"> </w:t>
            </w:r>
            <w:r w:rsidRPr="0050551E">
              <w:rPr>
                <w:rFonts w:ascii="Times New Roman" w:hAnsi="Times New Roman"/>
                <w:lang w:val="ru-RU"/>
              </w:rPr>
              <w:t>Жайық</w:t>
            </w:r>
            <w:r w:rsidRPr="0050551E">
              <w:rPr>
                <w:rFonts w:ascii="Times New Roman" w:hAnsi="Times New Roman"/>
              </w:rPr>
              <w:t xml:space="preserve"> (</w:t>
            </w:r>
            <w:r w:rsidRPr="0050551E">
              <w:rPr>
                <w:rFonts w:ascii="Times New Roman" w:hAnsi="Times New Roman"/>
                <w:lang w:val="ru-RU"/>
              </w:rPr>
              <w:t>Орал</w:t>
            </w:r>
            <w:r w:rsidRPr="0050551E">
              <w:rPr>
                <w:rFonts w:ascii="Times New Roman" w:hAnsi="Times New Roman"/>
              </w:rPr>
              <w:t xml:space="preserve">) </w:t>
            </w:r>
            <w:r w:rsidRPr="0050551E">
              <w:rPr>
                <w:rFonts w:ascii="Times New Roman" w:hAnsi="Times New Roman"/>
                <w:lang w:val="ru-RU"/>
              </w:rPr>
              <w:t>өзені</w:t>
            </w:r>
            <w:r w:rsidRPr="0050551E">
              <w:rPr>
                <w:rFonts w:ascii="Times New Roman" w:hAnsi="Times New Roman"/>
              </w:rPr>
              <w:t xml:space="preserve"> </w:t>
            </w:r>
            <w:r w:rsidRPr="0050551E">
              <w:rPr>
                <w:rFonts w:ascii="Times New Roman" w:hAnsi="Times New Roman"/>
                <w:lang w:val="ru-RU"/>
              </w:rPr>
              <w:t>бассейнінің</w:t>
            </w:r>
            <w:r w:rsidRPr="0050551E">
              <w:rPr>
                <w:rFonts w:ascii="Times New Roman" w:hAnsi="Times New Roman"/>
              </w:rPr>
              <w:t xml:space="preserve"> </w:t>
            </w:r>
            <w:r w:rsidRPr="0050551E">
              <w:rPr>
                <w:rFonts w:ascii="Times New Roman" w:hAnsi="Times New Roman"/>
                <w:lang w:val="ru-RU"/>
              </w:rPr>
              <w:t>экожүйесін</w:t>
            </w:r>
            <w:r w:rsidRPr="0050551E">
              <w:rPr>
                <w:rFonts w:ascii="Times New Roman" w:hAnsi="Times New Roman"/>
              </w:rPr>
              <w:t xml:space="preserve"> </w:t>
            </w:r>
            <w:r w:rsidRPr="0050551E">
              <w:rPr>
                <w:rFonts w:ascii="Times New Roman" w:hAnsi="Times New Roman"/>
                <w:lang w:val="ru-RU"/>
              </w:rPr>
              <w:t>сақтау</w:t>
            </w:r>
            <w:r w:rsidRPr="0050551E">
              <w:rPr>
                <w:rFonts w:ascii="Times New Roman" w:hAnsi="Times New Roman"/>
              </w:rPr>
              <w:t xml:space="preserve"> </w:t>
            </w:r>
            <w:r w:rsidRPr="0050551E">
              <w:rPr>
                <w:rFonts w:ascii="Times New Roman" w:hAnsi="Times New Roman"/>
                <w:lang w:val="ru-RU"/>
              </w:rPr>
              <w:t>және</w:t>
            </w:r>
            <w:r w:rsidRPr="0050551E">
              <w:rPr>
                <w:rFonts w:ascii="Times New Roman" w:hAnsi="Times New Roman"/>
              </w:rPr>
              <w:t xml:space="preserve"> </w:t>
            </w:r>
            <w:r w:rsidRPr="0050551E">
              <w:rPr>
                <w:rFonts w:ascii="Times New Roman" w:hAnsi="Times New Roman"/>
                <w:lang w:val="ru-RU"/>
              </w:rPr>
              <w:t>қалпына</w:t>
            </w:r>
            <w:r w:rsidRPr="0050551E">
              <w:rPr>
                <w:rFonts w:ascii="Times New Roman" w:hAnsi="Times New Roman"/>
              </w:rPr>
              <w:t xml:space="preserve"> </w:t>
            </w:r>
            <w:r w:rsidRPr="0050551E">
              <w:rPr>
                <w:rFonts w:ascii="Times New Roman" w:hAnsi="Times New Roman"/>
                <w:lang w:val="ru-RU"/>
              </w:rPr>
              <w:t>келтіру</w:t>
            </w:r>
            <w:r w:rsidRPr="0050551E">
              <w:rPr>
                <w:rFonts w:ascii="Times New Roman" w:hAnsi="Times New Roman"/>
              </w:rPr>
              <w:t xml:space="preserve"> </w:t>
            </w:r>
            <w:r w:rsidRPr="0050551E">
              <w:rPr>
                <w:rFonts w:ascii="Times New Roman" w:hAnsi="Times New Roman"/>
                <w:lang w:val="ru-RU"/>
              </w:rPr>
              <w:t>бойынша</w:t>
            </w:r>
            <w:r w:rsidRPr="0050551E">
              <w:rPr>
                <w:rFonts w:ascii="Times New Roman" w:hAnsi="Times New Roman"/>
              </w:rPr>
              <w:t xml:space="preserve"> </w:t>
            </w:r>
            <w:r w:rsidRPr="0050551E">
              <w:rPr>
                <w:rFonts w:ascii="Times New Roman" w:hAnsi="Times New Roman"/>
                <w:lang w:val="ru-RU"/>
              </w:rPr>
              <w:t>Ресей</w:t>
            </w:r>
            <w:r w:rsidRPr="0050551E">
              <w:rPr>
                <w:rFonts w:ascii="Times New Roman" w:hAnsi="Times New Roman"/>
              </w:rPr>
              <w:t>–</w:t>
            </w:r>
            <w:r w:rsidRPr="0050551E">
              <w:rPr>
                <w:rFonts w:ascii="Times New Roman" w:hAnsi="Times New Roman"/>
                <w:lang w:val="ru-RU"/>
              </w:rPr>
              <w:t>Қазақстан</w:t>
            </w:r>
            <w:r w:rsidRPr="0050551E">
              <w:rPr>
                <w:rFonts w:ascii="Times New Roman" w:hAnsi="Times New Roman"/>
              </w:rPr>
              <w:t xml:space="preserve"> </w:t>
            </w:r>
            <w:r w:rsidRPr="0050551E">
              <w:rPr>
                <w:rFonts w:ascii="Times New Roman" w:hAnsi="Times New Roman"/>
                <w:lang w:val="ru-RU"/>
              </w:rPr>
              <w:t>ынтымақтастығы</w:t>
            </w:r>
            <w:r w:rsidRPr="0050551E">
              <w:rPr>
                <w:rFonts w:ascii="Times New Roman" w:hAnsi="Times New Roman"/>
              </w:rPr>
              <w:t xml:space="preserve"> </w:t>
            </w:r>
            <w:r w:rsidRPr="0050551E">
              <w:rPr>
                <w:rFonts w:ascii="Times New Roman" w:hAnsi="Times New Roman"/>
                <w:lang w:val="ru-RU"/>
              </w:rPr>
              <w:t>бағдарламасына</w:t>
            </w:r>
            <w:r w:rsidRPr="0050551E">
              <w:rPr>
                <w:rFonts w:ascii="Times New Roman" w:hAnsi="Times New Roman"/>
              </w:rPr>
              <w:t xml:space="preserve"> </w:t>
            </w:r>
            <w:r w:rsidRPr="0050551E">
              <w:rPr>
                <w:rFonts w:ascii="Times New Roman" w:hAnsi="Times New Roman"/>
                <w:lang w:val="ru-RU"/>
              </w:rPr>
              <w:t>сәйкес</w:t>
            </w:r>
            <w:r w:rsidRPr="0050551E">
              <w:rPr>
                <w:rFonts w:ascii="Times New Roman" w:hAnsi="Times New Roman"/>
              </w:rPr>
              <w:t xml:space="preserve"> </w:t>
            </w:r>
            <w:r w:rsidRPr="0050551E">
              <w:rPr>
                <w:rFonts w:ascii="Times New Roman" w:hAnsi="Times New Roman"/>
                <w:lang w:val="ru-RU"/>
              </w:rPr>
              <w:t>жүзеге</w:t>
            </w:r>
            <w:r w:rsidRPr="0050551E">
              <w:rPr>
                <w:rFonts w:ascii="Times New Roman" w:hAnsi="Times New Roman"/>
              </w:rPr>
              <w:t xml:space="preserve"> </w:t>
            </w:r>
            <w:r w:rsidRPr="0050551E">
              <w:rPr>
                <w:rFonts w:ascii="Times New Roman" w:hAnsi="Times New Roman"/>
                <w:lang w:val="ru-RU"/>
              </w:rPr>
              <w:t>асырылуда</w:t>
            </w:r>
            <w:r w:rsidRPr="0050551E">
              <w:rPr>
                <w:rFonts w:ascii="Times New Roman" w:hAnsi="Times New Roman"/>
              </w:rPr>
              <w:t>.</w:t>
            </w:r>
          </w:p>
          <w:p w:rsidR="001271C2" w:rsidRPr="00EF1621" w:rsidRDefault="0050551E" w:rsidP="0050551E">
            <w:pPr>
              <w:ind w:right="62"/>
              <w:jc w:val="both"/>
              <w:rPr>
                <w:rFonts w:ascii="Times New Roman" w:hAnsi="Times New Roman"/>
              </w:rPr>
            </w:pPr>
            <w:r w:rsidRPr="0050551E">
              <w:rPr>
                <w:rFonts w:ascii="Times New Roman" w:hAnsi="Times New Roman"/>
                <w:lang w:val="ru-RU"/>
              </w:rPr>
              <w:t>Батыс</w:t>
            </w:r>
            <w:r w:rsidRPr="00EF1621">
              <w:rPr>
                <w:rFonts w:ascii="Times New Roman" w:hAnsi="Times New Roman"/>
              </w:rPr>
              <w:t xml:space="preserve"> </w:t>
            </w:r>
            <w:r w:rsidRPr="0050551E">
              <w:rPr>
                <w:rFonts w:ascii="Times New Roman" w:hAnsi="Times New Roman"/>
                <w:lang w:val="ru-RU"/>
              </w:rPr>
              <w:t>Қазақстан</w:t>
            </w:r>
            <w:r w:rsidRPr="00EF1621">
              <w:rPr>
                <w:rFonts w:ascii="Times New Roman" w:hAnsi="Times New Roman"/>
              </w:rPr>
              <w:t xml:space="preserve"> </w:t>
            </w:r>
            <w:r w:rsidRPr="0050551E">
              <w:rPr>
                <w:rFonts w:ascii="Times New Roman" w:hAnsi="Times New Roman"/>
                <w:lang w:val="ru-RU"/>
              </w:rPr>
              <w:t>облысының</w:t>
            </w:r>
            <w:r w:rsidRPr="00EF1621">
              <w:rPr>
                <w:rFonts w:ascii="Times New Roman" w:hAnsi="Times New Roman"/>
              </w:rPr>
              <w:t xml:space="preserve"> </w:t>
            </w:r>
            <w:r w:rsidRPr="0050551E">
              <w:rPr>
                <w:rFonts w:ascii="Times New Roman" w:hAnsi="Times New Roman"/>
                <w:lang w:val="ru-RU"/>
              </w:rPr>
              <w:t>экология</w:t>
            </w:r>
            <w:r w:rsidRPr="00EF1621">
              <w:rPr>
                <w:rFonts w:ascii="Times New Roman" w:hAnsi="Times New Roman"/>
              </w:rPr>
              <w:t xml:space="preserve"> </w:t>
            </w:r>
            <w:r w:rsidRPr="0050551E">
              <w:rPr>
                <w:rFonts w:ascii="Times New Roman" w:hAnsi="Times New Roman"/>
                <w:lang w:val="ru-RU"/>
              </w:rPr>
              <w:t>департаменті</w:t>
            </w:r>
            <w:r w:rsidRPr="00EF1621">
              <w:rPr>
                <w:rFonts w:ascii="Times New Roman" w:hAnsi="Times New Roman"/>
              </w:rPr>
              <w:t xml:space="preserve"> </w:t>
            </w:r>
            <w:r w:rsidRPr="0050551E">
              <w:rPr>
                <w:rFonts w:ascii="Times New Roman" w:hAnsi="Times New Roman"/>
                <w:lang w:val="ru-RU"/>
              </w:rPr>
              <w:t>Жайық</w:t>
            </w:r>
            <w:r w:rsidRPr="00EF1621">
              <w:rPr>
                <w:rFonts w:ascii="Times New Roman" w:hAnsi="Times New Roman"/>
              </w:rPr>
              <w:t xml:space="preserve"> </w:t>
            </w:r>
            <w:r w:rsidRPr="0050551E">
              <w:rPr>
                <w:rFonts w:ascii="Times New Roman" w:hAnsi="Times New Roman"/>
                <w:lang w:val="ru-RU"/>
              </w:rPr>
              <w:t>өзені</w:t>
            </w:r>
            <w:r w:rsidRPr="00EF1621">
              <w:rPr>
                <w:rFonts w:ascii="Times New Roman" w:hAnsi="Times New Roman"/>
              </w:rPr>
              <w:t xml:space="preserve"> </w:t>
            </w:r>
            <w:r w:rsidRPr="0050551E">
              <w:rPr>
                <w:rFonts w:ascii="Times New Roman" w:hAnsi="Times New Roman"/>
                <w:lang w:val="ru-RU"/>
              </w:rPr>
              <w:t>мен</w:t>
            </w:r>
            <w:r w:rsidRPr="00EF1621">
              <w:rPr>
                <w:rFonts w:ascii="Times New Roman" w:hAnsi="Times New Roman"/>
              </w:rPr>
              <w:t xml:space="preserve"> </w:t>
            </w:r>
            <w:r w:rsidRPr="0050551E">
              <w:rPr>
                <w:rFonts w:ascii="Times New Roman" w:hAnsi="Times New Roman"/>
                <w:lang w:val="ru-RU"/>
              </w:rPr>
              <w:t>оның</w:t>
            </w:r>
            <w:r w:rsidRPr="00EF1621">
              <w:rPr>
                <w:rFonts w:ascii="Times New Roman" w:hAnsi="Times New Roman"/>
              </w:rPr>
              <w:t xml:space="preserve"> </w:t>
            </w:r>
            <w:r w:rsidRPr="0050551E">
              <w:rPr>
                <w:rFonts w:ascii="Times New Roman" w:hAnsi="Times New Roman"/>
                <w:lang w:val="ru-RU"/>
              </w:rPr>
              <w:t>Шаған</w:t>
            </w:r>
            <w:r w:rsidRPr="00EF1621">
              <w:rPr>
                <w:rFonts w:ascii="Times New Roman" w:hAnsi="Times New Roman"/>
              </w:rPr>
              <w:t xml:space="preserve"> </w:t>
            </w:r>
            <w:r w:rsidRPr="0050551E">
              <w:rPr>
                <w:rFonts w:ascii="Times New Roman" w:hAnsi="Times New Roman"/>
                <w:lang w:val="ru-RU"/>
              </w:rPr>
              <w:t>және</w:t>
            </w:r>
            <w:r w:rsidRPr="00EF1621">
              <w:rPr>
                <w:rFonts w:ascii="Times New Roman" w:hAnsi="Times New Roman"/>
              </w:rPr>
              <w:t xml:space="preserve"> </w:t>
            </w:r>
            <w:r w:rsidRPr="0050551E">
              <w:rPr>
                <w:rFonts w:ascii="Times New Roman" w:hAnsi="Times New Roman"/>
                <w:lang w:val="ru-RU"/>
              </w:rPr>
              <w:t>Деркүл</w:t>
            </w:r>
            <w:r w:rsidRPr="00EF1621">
              <w:rPr>
                <w:rFonts w:ascii="Times New Roman" w:hAnsi="Times New Roman"/>
              </w:rPr>
              <w:t xml:space="preserve"> </w:t>
            </w:r>
            <w:r w:rsidRPr="0050551E">
              <w:rPr>
                <w:rFonts w:ascii="Times New Roman" w:hAnsi="Times New Roman"/>
                <w:lang w:val="ru-RU"/>
              </w:rPr>
              <w:t>аңғарларының</w:t>
            </w:r>
            <w:r w:rsidRPr="00EF1621">
              <w:rPr>
                <w:rFonts w:ascii="Times New Roman" w:hAnsi="Times New Roman"/>
              </w:rPr>
              <w:t xml:space="preserve"> </w:t>
            </w:r>
            <w:r w:rsidRPr="0050551E">
              <w:rPr>
                <w:rFonts w:ascii="Times New Roman" w:hAnsi="Times New Roman"/>
                <w:lang w:val="ru-RU"/>
              </w:rPr>
              <w:t>айнымалы</w:t>
            </w:r>
            <w:r w:rsidRPr="00EF1621">
              <w:rPr>
                <w:rFonts w:ascii="Times New Roman" w:hAnsi="Times New Roman"/>
              </w:rPr>
              <w:t xml:space="preserve"> </w:t>
            </w:r>
            <w:r w:rsidRPr="0050551E">
              <w:rPr>
                <w:rFonts w:ascii="Times New Roman" w:hAnsi="Times New Roman"/>
                <w:lang w:val="ru-RU"/>
              </w:rPr>
              <w:t>мониторингін</w:t>
            </w:r>
            <w:r w:rsidRPr="00EF1621">
              <w:rPr>
                <w:rFonts w:ascii="Times New Roman" w:hAnsi="Times New Roman"/>
              </w:rPr>
              <w:t xml:space="preserve"> </w:t>
            </w:r>
            <w:r w:rsidRPr="0050551E">
              <w:rPr>
                <w:rFonts w:ascii="Times New Roman" w:hAnsi="Times New Roman"/>
                <w:lang w:val="ru-RU"/>
              </w:rPr>
              <w:t>жүргізеді</w:t>
            </w:r>
            <w:r w:rsidRPr="00EF1621">
              <w:rPr>
                <w:rFonts w:ascii="Times New Roman" w:hAnsi="Times New Roman"/>
              </w:rPr>
              <w:t xml:space="preserve">. </w:t>
            </w:r>
            <w:r w:rsidRPr="0050551E">
              <w:rPr>
                <w:rFonts w:ascii="Times New Roman" w:hAnsi="Times New Roman"/>
                <w:lang w:val="ru-RU"/>
              </w:rPr>
              <w:t>Сонымен</w:t>
            </w:r>
            <w:r w:rsidRPr="00EF1621">
              <w:rPr>
                <w:rFonts w:ascii="Times New Roman" w:hAnsi="Times New Roman"/>
              </w:rPr>
              <w:t xml:space="preserve"> </w:t>
            </w:r>
            <w:r w:rsidRPr="0050551E">
              <w:rPr>
                <w:rFonts w:ascii="Times New Roman" w:hAnsi="Times New Roman"/>
                <w:lang w:val="ru-RU"/>
              </w:rPr>
              <w:t>қатар</w:t>
            </w:r>
            <w:r w:rsidRPr="00EF1621">
              <w:rPr>
                <w:rFonts w:ascii="Times New Roman" w:hAnsi="Times New Roman"/>
              </w:rPr>
              <w:t>, «</w:t>
            </w:r>
            <w:r w:rsidRPr="0050551E">
              <w:rPr>
                <w:rFonts w:ascii="Times New Roman" w:hAnsi="Times New Roman"/>
                <w:lang w:val="ru-RU"/>
              </w:rPr>
              <w:t>Қазгидромет</w:t>
            </w:r>
            <w:r w:rsidRPr="00EF1621">
              <w:rPr>
                <w:rFonts w:ascii="Times New Roman" w:hAnsi="Times New Roman"/>
              </w:rPr>
              <w:t xml:space="preserve">» </w:t>
            </w:r>
            <w:r w:rsidRPr="0050551E">
              <w:rPr>
                <w:rFonts w:ascii="Times New Roman" w:hAnsi="Times New Roman"/>
                <w:lang w:val="ru-RU"/>
              </w:rPr>
              <w:t>РММ</w:t>
            </w:r>
            <w:r w:rsidRPr="00EF1621">
              <w:rPr>
                <w:rFonts w:ascii="Times New Roman" w:hAnsi="Times New Roman"/>
              </w:rPr>
              <w:t xml:space="preserve"> </w:t>
            </w:r>
            <w:r w:rsidRPr="0050551E">
              <w:rPr>
                <w:rFonts w:ascii="Times New Roman" w:hAnsi="Times New Roman"/>
                <w:lang w:val="ru-RU"/>
              </w:rPr>
              <w:t>филиалының</w:t>
            </w:r>
            <w:r w:rsidRPr="00EF1621">
              <w:rPr>
                <w:rFonts w:ascii="Times New Roman" w:hAnsi="Times New Roman"/>
              </w:rPr>
              <w:t xml:space="preserve"> </w:t>
            </w:r>
            <w:r w:rsidRPr="0050551E">
              <w:rPr>
                <w:rFonts w:ascii="Times New Roman" w:hAnsi="Times New Roman"/>
                <w:lang w:val="ru-RU"/>
              </w:rPr>
              <w:t>мамандарымен</w:t>
            </w:r>
            <w:r w:rsidRPr="00EF1621">
              <w:rPr>
                <w:rFonts w:ascii="Times New Roman" w:hAnsi="Times New Roman"/>
              </w:rPr>
              <w:t xml:space="preserve"> </w:t>
            </w:r>
            <w:r w:rsidRPr="0050551E">
              <w:rPr>
                <w:rFonts w:ascii="Times New Roman" w:hAnsi="Times New Roman"/>
                <w:lang w:val="ru-RU"/>
              </w:rPr>
              <w:t>бірлесіп</w:t>
            </w:r>
            <w:r w:rsidRPr="00EF1621">
              <w:rPr>
                <w:rFonts w:ascii="Times New Roman" w:hAnsi="Times New Roman"/>
              </w:rPr>
              <w:t xml:space="preserve"> </w:t>
            </w:r>
            <w:r w:rsidRPr="0050551E">
              <w:rPr>
                <w:rFonts w:ascii="Times New Roman" w:hAnsi="Times New Roman"/>
                <w:lang w:val="ru-RU"/>
              </w:rPr>
              <w:t>Жайық</w:t>
            </w:r>
            <w:r w:rsidRPr="00EF1621">
              <w:rPr>
                <w:rFonts w:ascii="Times New Roman" w:hAnsi="Times New Roman"/>
              </w:rPr>
              <w:t xml:space="preserve"> </w:t>
            </w:r>
            <w:r w:rsidRPr="0050551E">
              <w:rPr>
                <w:rFonts w:ascii="Times New Roman" w:hAnsi="Times New Roman"/>
                <w:lang w:val="ru-RU"/>
              </w:rPr>
              <w:t>өзені</w:t>
            </w:r>
            <w:r w:rsidRPr="00EF1621">
              <w:rPr>
                <w:rFonts w:ascii="Times New Roman" w:hAnsi="Times New Roman"/>
              </w:rPr>
              <w:t xml:space="preserve"> </w:t>
            </w:r>
            <w:r w:rsidRPr="0050551E">
              <w:rPr>
                <w:rFonts w:ascii="Times New Roman" w:hAnsi="Times New Roman"/>
                <w:lang w:val="ru-RU"/>
              </w:rPr>
              <w:t>бассейнінде</w:t>
            </w:r>
            <w:r w:rsidRPr="00EF1621">
              <w:rPr>
                <w:rFonts w:ascii="Times New Roman" w:hAnsi="Times New Roman"/>
              </w:rPr>
              <w:t xml:space="preserve"> </w:t>
            </w:r>
            <w:r w:rsidRPr="0050551E">
              <w:rPr>
                <w:rFonts w:ascii="Times New Roman" w:hAnsi="Times New Roman"/>
                <w:lang w:val="ru-RU"/>
              </w:rPr>
              <w:t>су</w:t>
            </w:r>
            <w:r w:rsidRPr="00EF1621">
              <w:rPr>
                <w:rFonts w:ascii="Times New Roman" w:hAnsi="Times New Roman"/>
              </w:rPr>
              <w:t xml:space="preserve"> </w:t>
            </w:r>
            <w:r w:rsidRPr="0050551E">
              <w:rPr>
                <w:rFonts w:ascii="Times New Roman" w:hAnsi="Times New Roman"/>
                <w:lang w:val="ru-RU"/>
              </w:rPr>
              <w:t>және</w:t>
            </w:r>
            <w:r w:rsidRPr="00EF1621">
              <w:rPr>
                <w:rFonts w:ascii="Times New Roman" w:hAnsi="Times New Roman"/>
              </w:rPr>
              <w:t xml:space="preserve"> </w:t>
            </w:r>
            <w:r w:rsidRPr="0050551E">
              <w:rPr>
                <w:rFonts w:ascii="Times New Roman" w:hAnsi="Times New Roman"/>
                <w:lang w:val="ru-RU"/>
              </w:rPr>
              <w:t>атмосфералық</w:t>
            </w:r>
            <w:r w:rsidRPr="00EF1621">
              <w:rPr>
                <w:rFonts w:ascii="Times New Roman" w:hAnsi="Times New Roman"/>
              </w:rPr>
              <w:t xml:space="preserve"> </w:t>
            </w:r>
            <w:r w:rsidRPr="0050551E">
              <w:rPr>
                <w:rFonts w:ascii="Times New Roman" w:hAnsi="Times New Roman"/>
                <w:lang w:val="ru-RU"/>
              </w:rPr>
              <w:t>ауа</w:t>
            </w:r>
            <w:r w:rsidRPr="00EF1621">
              <w:rPr>
                <w:rFonts w:ascii="Times New Roman" w:hAnsi="Times New Roman"/>
              </w:rPr>
              <w:t xml:space="preserve"> </w:t>
            </w:r>
            <w:r w:rsidRPr="0050551E">
              <w:rPr>
                <w:rFonts w:ascii="Times New Roman" w:hAnsi="Times New Roman"/>
                <w:lang w:val="ru-RU"/>
              </w:rPr>
              <w:t>сынамаларын</w:t>
            </w:r>
            <w:r w:rsidRPr="00EF1621">
              <w:rPr>
                <w:rFonts w:ascii="Times New Roman" w:hAnsi="Times New Roman"/>
              </w:rPr>
              <w:t xml:space="preserve"> </w:t>
            </w:r>
            <w:r w:rsidRPr="0050551E">
              <w:rPr>
                <w:rFonts w:ascii="Times New Roman" w:hAnsi="Times New Roman"/>
                <w:lang w:val="ru-RU"/>
              </w:rPr>
              <w:t>алу</w:t>
            </w:r>
            <w:r w:rsidRPr="00EF1621">
              <w:rPr>
                <w:rFonts w:ascii="Times New Roman" w:hAnsi="Times New Roman"/>
              </w:rPr>
              <w:t xml:space="preserve"> </w:t>
            </w:r>
            <w:r w:rsidRPr="0050551E">
              <w:rPr>
                <w:rFonts w:ascii="Times New Roman" w:hAnsi="Times New Roman"/>
                <w:lang w:val="ru-RU"/>
              </w:rPr>
              <w:t>жұмыстары</w:t>
            </w:r>
            <w:r w:rsidRPr="00EF1621">
              <w:rPr>
                <w:rFonts w:ascii="Times New Roman" w:hAnsi="Times New Roman"/>
              </w:rPr>
              <w:t xml:space="preserve"> </w:t>
            </w:r>
            <w:r w:rsidRPr="0050551E">
              <w:rPr>
                <w:rFonts w:ascii="Times New Roman" w:hAnsi="Times New Roman"/>
                <w:lang w:val="ru-RU"/>
              </w:rPr>
              <w:t>атқарылады</w:t>
            </w:r>
            <w:r w:rsidRPr="00EF1621">
              <w:rPr>
                <w:rFonts w:ascii="Times New Roman" w:hAnsi="Times New Roman"/>
              </w:rPr>
              <w:t>.</w:t>
            </w:r>
          </w:p>
        </w:tc>
      </w:tr>
      <w:tr w:rsidR="001271C2" w:rsidTr="001271C2">
        <w:trPr>
          <w:gridAfter w:val="1"/>
          <w:wAfter w:w="15" w:type="dxa"/>
          <w:trHeight w:val="300"/>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1271C2" w:rsidRDefault="001271C2" w:rsidP="001271C2">
            <w:pPr>
              <w:rPr>
                <w:rFonts w:ascii="Times New Roman" w:hAnsi="Times New Roman"/>
                <w:b/>
                <w:bCs/>
              </w:rPr>
            </w:pPr>
            <w:r>
              <w:rPr>
                <w:rFonts w:ascii="Times New Roman" w:hAnsi="Times New Roman"/>
                <w:b/>
                <w:bCs/>
              </w:rPr>
              <w:t>2.</w:t>
            </w:r>
          </w:p>
        </w:tc>
        <w:tc>
          <w:tcPr>
            <w:tcW w:w="2268" w:type="dxa"/>
            <w:tcBorders>
              <w:top w:val="single" w:sz="4" w:space="0" w:color="000000"/>
              <w:left w:val="single" w:sz="4" w:space="0" w:color="000000"/>
              <w:bottom w:val="single" w:sz="4" w:space="0" w:color="000000"/>
              <w:right w:val="single" w:sz="4" w:space="0" w:color="000000"/>
            </w:tcBorders>
            <w:shd w:val="clear" w:color="auto" w:fill="auto"/>
            <w:hideMark/>
          </w:tcPr>
          <w:p w:rsidR="001271C2" w:rsidRPr="00AB634A" w:rsidRDefault="0050551E" w:rsidP="001271C2">
            <w:pPr>
              <w:rPr>
                <w:rFonts w:ascii="Times New Roman" w:hAnsi="Times New Roman"/>
                <w:color w:val="FF0000"/>
                <w:lang w:val="ru-RU"/>
              </w:rPr>
            </w:pPr>
            <w:r w:rsidRPr="0050551E">
              <w:rPr>
                <w:rFonts w:ascii="Times New Roman" w:hAnsi="Times New Roman"/>
                <w:lang w:val="ru-RU"/>
              </w:rPr>
              <w:t>ҚТҚ</w:t>
            </w:r>
            <w:r w:rsidR="006B6715">
              <w:rPr>
                <w:rFonts w:ascii="Times New Roman" w:hAnsi="Times New Roman"/>
                <w:lang w:val="ru-RU"/>
              </w:rPr>
              <w:t xml:space="preserve"> полигондарындағы мәселелер</w:t>
            </w:r>
          </w:p>
        </w:tc>
        <w:tc>
          <w:tcPr>
            <w:tcW w:w="13325" w:type="dxa"/>
            <w:tcBorders>
              <w:top w:val="single" w:sz="4" w:space="0" w:color="000000"/>
              <w:left w:val="single" w:sz="4" w:space="0" w:color="000000"/>
              <w:bottom w:val="single" w:sz="4" w:space="0" w:color="000000"/>
              <w:right w:val="single" w:sz="4" w:space="0" w:color="000000"/>
            </w:tcBorders>
            <w:shd w:val="clear" w:color="auto" w:fill="auto"/>
            <w:hideMark/>
          </w:tcPr>
          <w:p w:rsidR="0050551E" w:rsidRPr="0050551E" w:rsidRDefault="001271C2" w:rsidP="0050551E">
            <w:pPr>
              <w:ind w:right="62"/>
              <w:jc w:val="both"/>
              <w:rPr>
                <w:rFonts w:ascii="Times New Roman" w:hAnsi="Times New Roman" w:cs="Times New Roman"/>
                <w:lang w:val="ru-RU"/>
              </w:rPr>
            </w:pPr>
            <w:r w:rsidRPr="00AB634A">
              <w:rPr>
                <w:rFonts w:ascii="Times New Roman" w:hAnsi="Times New Roman" w:cs="Times New Roman"/>
                <w:lang w:val="ru-RU"/>
              </w:rPr>
              <w:t xml:space="preserve"> </w:t>
            </w:r>
            <w:r w:rsidR="0050551E" w:rsidRPr="0050551E">
              <w:rPr>
                <w:rFonts w:ascii="Times New Roman" w:hAnsi="Times New Roman" w:cs="Times New Roman"/>
                <w:lang w:val="ru-RU"/>
              </w:rPr>
              <w:t>Орал қаласында қатты тұрмыстық қалдықтар (ҚТҚ) полигонын салу жобалық-сметалық құжаттамасы (ЖСҚ) әзірленуде, оның құны 101,8 млн теңгені құрайды, аяқталу мерзімі – 2024 жылдың мамыр айы. Құрылыс үшін ескі жұмыс істеп тұрған полигонына жақын жерден 7 гектар жер бөлінген. Сонымен қатар, Орал қаласындағы бар ҚТҚ полигонын рекультивациялау бойынша да ЖСҚ әзірленуде.</w:t>
            </w:r>
          </w:p>
          <w:p w:rsidR="001271C2" w:rsidRPr="00AB634A" w:rsidRDefault="0050551E" w:rsidP="0050551E">
            <w:pPr>
              <w:ind w:right="62"/>
              <w:jc w:val="both"/>
              <w:rPr>
                <w:rFonts w:ascii="Calibri" w:hAnsi="Calibri" w:cs="Arial Unicode MS"/>
                <w:lang w:val="ru-RU"/>
              </w:rPr>
            </w:pPr>
            <w:r>
              <w:rPr>
                <w:rFonts w:ascii="Times New Roman" w:hAnsi="Times New Roman" w:cs="Times New Roman"/>
                <w:lang w:val="ru-RU"/>
              </w:rPr>
              <w:t>Ақсай</w:t>
            </w:r>
            <w:r w:rsidRPr="0050551E">
              <w:rPr>
                <w:rFonts w:ascii="Times New Roman" w:hAnsi="Times New Roman" w:cs="Times New Roman"/>
                <w:lang w:val="ru-RU"/>
              </w:rPr>
              <w:t xml:space="preserve"> қаласында жаңа ҚТҚ полигонын салу туралы техникалық-экономикалық негіздеме (ТЭН) әзірленіп, мемлекеттік сараптамадан оң қорытынды алынды. Жер учаскесі ретінде 40 гектар бөлінген. Бюджеттен қар</w:t>
            </w:r>
            <w:r>
              <w:rPr>
                <w:rFonts w:ascii="Times New Roman" w:hAnsi="Times New Roman" w:cs="Times New Roman"/>
                <w:lang w:val="ru-RU"/>
              </w:rPr>
              <w:t>жыландыру болған жағдайда, Ақсай</w:t>
            </w:r>
            <w:r w:rsidRPr="0050551E">
              <w:rPr>
                <w:rFonts w:ascii="Times New Roman" w:hAnsi="Times New Roman" w:cs="Times New Roman"/>
                <w:lang w:val="ru-RU"/>
              </w:rPr>
              <w:t xml:space="preserve"> қаласындағы полигон құрылысын 2024 жылы бастау жоспарлануда.</w:t>
            </w:r>
          </w:p>
        </w:tc>
      </w:tr>
      <w:tr w:rsidR="001271C2" w:rsidRPr="007A2AC5" w:rsidTr="001271C2">
        <w:trPr>
          <w:gridAfter w:val="1"/>
          <w:wAfter w:w="15" w:type="dxa"/>
          <w:trHeight w:val="300"/>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1271C2" w:rsidRDefault="001271C2" w:rsidP="001271C2">
            <w:pPr>
              <w:rPr>
                <w:rFonts w:ascii="Times New Roman" w:hAnsi="Times New Roman"/>
                <w:b/>
                <w:bCs/>
              </w:rPr>
            </w:pPr>
            <w:r w:rsidRPr="00AB634A">
              <w:rPr>
                <w:rFonts w:ascii="Times New Roman" w:hAnsi="Times New Roman"/>
                <w:b/>
                <w:bCs/>
                <w:lang w:val="ru-RU"/>
              </w:rPr>
              <w:t xml:space="preserve"> </w:t>
            </w:r>
            <w:r>
              <w:rPr>
                <w:rFonts w:ascii="Times New Roman" w:hAnsi="Times New Roman"/>
                <w:b/>
                <w:bCs/>
              </w:rPr>
              <w:t>3</w:t>
            </w:r>
          </w:p>
        </w:tc>
        <w:tc>
          <w:tcPr>
            <w:tcW w:w="2268" w:type="dxa"/>
            <w:tcBorders>
              <w:top w:val="single" w:sz="4" w:space="0" w:color="000000"/>
              <w:left w:val="single" w:sz="4" w:space="0" w:color="000000"/>
              <w:bottom w:val="single" w:sz="4" w:space="0" w:color="000000"/>
              <w:right w:val="single" w:sz="4" w:space="0" w:color="000000"/>
            </w:tcBorders>
            <w:shd w:val="clear" w:color="auto" w:fill="auto"/>
            <w:hideMark/>
          </w:tcPr>
          <w:p w:rsidR="001271C2" w:rsidRPr="00EF1621" w:rsidRDefault="0050551E" w:rsidP="001271C2">
            <w:pPr>
              <w:rPr>
                <w:rFonts w:ascii="Times New Roman" w:hAnsi="Times New Roman"/>
              </w:rPr>
            </w:pPr>
            <w:r w:rsidRPr="0050551E">
              <w:rPr>
                <w:rFonts w:ascii="Times New Roman" w:hAnsi="Times New Roman"/>
                <w:lang w:val="ru-RU"/>
              </w:rPr>
              <w:t>Рұқсат</w:t>
            </w:r>
            <w:r w:rsidRPr="0050551E">
              <w:rPr>
                <w:rFonts w:ascii="Times New Roman" w:hAnsi="Times New Roman"/>
              </w:rPr>
              <w:t xml:space="preserve"> </w:t>
            </w:r>
            <w:r w:rsidRPr="0050551E">
              <w:rPr>
                <w:rFonts w:ascii="Times New Roman" w:hAnsi="Times New Roman"/>
                <w:lang w:val="ru-RU"/>
              </w:rPr>
              <w:t>етілмеген</w:t>
            </w:r>
            <w:r w:rsidRPr="0050551E">
              <w:rPr>
                <w:rFonts w:ascii="Times New Roman" w:hAnsi="Times New Roman"/>
              </w:rPr>
              <w:t xml:space="preserve"> </w:t>
            </w:r>
            <w:r w:rsidRPr="0050551E">
              <w:rPr>
                <w:rFonts w:ascii="Times New Roman" w:hAnsi="Times New Roman"/>
                <w:lang w:val="ru-RU"/>
              </w:rPr>
              <w:t>қалдықтарды</w:t>
            </w:r>
            <w:r w:rsidRPr="0050551E">
              <w:rPr>
                <w:rFonts w:ascii="Times New Roman" w:hAnsi="Times New Roman"/>
              </w:rPr>
              <w:t xml:space="preserve"> </w:t>
            </w:r>
            <w:r w:rsidRPr="0050551E">
              <w:rPr>
                <w:rFonts w:ascii="Times New Roman" w:hAnsi="Times New Roman"/>
                <w:lang w:val="ru-RU"/>
              </w:rPr>
              <w:t>орналастыру</w:t>
            </w:r>
            <w:r w:rsidRPr="0050551E">
              <w:rPr>
                <w:rFonts w:ascii="Times New Roman" w:hAnsi="Times New Roman"/>
              </w:rPr>
              <w:t xml:space="preserve"> </w:t>
            </w:r>
            <w:r w:rsidRPr="0050551E">
              <w:rPr>
                <w:rFonts w:ascii="Times New Roman" w:hAnsi="Times New Roman"/>
                <w:lang w:val="ru-RU"/>
              </w:rPr>
              <w:t>мәселесі</w:t>
            </w:r>
          </w:p>
        </w:tc>
        <w:tc>
          <w:tcPr>
            <w:tcW w:w="13325" w:type="dxa"/>
            <w:tcBorders>
              <w:top w:val="single" w:sz="4" w:space="0" w:color="000000"/>
              <w:left w:val="single" w:sz="4" w:space="0" w:color="000000"/>
              <w:bottom w:val="single" w:sz="4" w:space="0" w:color="000000"/>
              <w:right w:val="single" w:sz="4" w:space="0" w:color="000000"/>
            </w:tcBorders>
            <w:shd w:val="clear" w:color="auto" w:fill="auto"/>
          </w:tcPr>
          <w:p w:rsidR="0050551E" w:rsidRPr="0050551E" w:rsidRDefault="0050551E" w:rsidP="0050551E">
            <w:pPr>
              <w:ind w:right="62"/>
              <w:jc w:val="both"/>
              <w:rPr>
                <w:rFonts w:ascii="Times New Roman" w:hAnsi="Times New Roman"/>
              </w:rPr>
            </w:pPr>
            <w:r w:rsidRPr="0050551E">
              <w:rPr>
                <w:rFonts w:ascii="Times New Roman" w:hAnsi="Times New Roman"/>
                <w:lang w:val="ru-RU"/>
              </w:rPr>
              <w:t>Батыс</w:t>
            </w:r>
            <w:r w:rsidRPr="0050551E">
              <w:rPr>
                <w:rFonts w:ascii="Times New Roman" w:hAnsi="Times New Roman"/>
              </w:rPr>
              <w:t xml:space="preserve"> </w:t>
            </w:r>
            <w:r w:rsidRPr="0050551E">
              <w:rPr>
                <w:rFonts w:ascii="Times New Roman" w:hAnsi="Times New Roman"/>
                <w:lang w:val="ru-RU"/>
              </w:rPr>
              <w:t>Қазақстан</w:t>
            </w:r>
            <w:r w:rsidRPr="0050551E">
              <w:rPr>
                <w:rFonts w:ascii="Times New Roman" w:hAnsi="Times New Roman"/>
              </w:rPr>
              <w:t xml:space="preserve"> </w:t>
            </w:r>
            <w:r w:rsidRPr="0050551E">
              <w:rPr>
                <w:rFonts w:ascii="Times New Roman" w:hAnsi="Times New Roman"/>
                <w:lang w:val="ru-RU"/>
              </w:rPr>
              <w:t>облысы</w:t>
            </w:r>
            <w:r w:rsidRPr="0050551E">
              <w:rPr>
                <w:rFonts w:ascii="Times New Roman" w:hAnsi="Times New Roman"/>
              </w:rPr>
              <w:t xml:space="preserve"> </w:t>
            </w:r>
            <w:r w:rsidRPr="0050551E">
              <w:rPr>
                <w:rFonts w:ascii="Times New Roman" w:hAnsi="Times New Roman"/>
                <w:lang w:val="ru-RU"/>
              </w:rPr>
              <w:t>экология</w:t>
            </w:r>
            <w:r w:rsidRPr="0050551E">
              <w:rPr>
                <w:rFonts w:ascii="Times New Roman" w:hAnsi="Times New Roman"/>
              </w:rPr>
              <w:t xml:space="preserve"> </w:t>
            </w:r>
            <w:r w:rsidRPr="0050551E">
              <w:rPr>
                <w:rFonts w:ascii="Times New Roman" w:hAnsi="Times New Roman"/>
                <w:lang w:val="ru-RU"/>
              </w:rPr>
              <w:t>департаменті</w:t>
            </w:r>
            <w:r w:rsidRPr="0050551E">
              <w:rPr>
                <w:rFonts w:ascii="Times New Roman" w:hAnsi="Times New Roman"/>
              </w:rPr>
              <w:t xml:space="preserve"> </w:t>
            </w:r>
            <w:r w:rsidRPr="0050551E">
              <w:rPr>
                <w:rFonts w:ascii="Times New Roman" w:hAnsi="Times New Roman"/>
                <w:lang w:val="ru-RU"/>
              </w:rPr>
              <w:t>мен</w:t>
            </w:r>
            <w:r w:rsidRPr="0050551E">
              <w:rPr>
                <w:rFonts w:ascii="Times New Roman" w:hAnsi="Times New Roman"/>
              </w:rPr>
              <w:t xml:space="preserve"> </w:t>
            </w:r>
            <w:r w:rsidRPr="0050551E">
              <w:rPr>
                <w:rFonts w:ascii="Times New Roman" w:hAnsi="Times New Roman"/>
                <w:lang w:val="ru-RU"/>
              </w:rPr>
              <w:t>полиция</w:t>
            </w:r>
            <w:r w:rsidRPr="0050551E">
              <w:rPr>
                <w:rFonts w:ascii="Times New Roman" w:hAnsi="Times New Roman"/>
              </w:rPr>
              <w:t xml:space="preserve"> </w:t>
            </w:r>
            <w:r w:rsidRPr="0050551E">
              <w:rPr>
                <w:rFonts w:ascii="Times New Roman" w:hAnsi="Times New Roman"/>
                <w:lang w:val="ru-RU"/>
              </w:rPr>
              <w:t>департаменті</w:t>
            </w:r>
            <w:r w:rsidRPr="0050551E">
              <w:rPr>
                <w:rFonts w:ascii="Times New Roman" w:hAnsi="Times New Roman"/>
              </w:rPr>
              <w:t xml:space="preserve"> </w:t>
            </w:r>
            <w:r w:rsidRPr="0050551E">
              <w:rPr>
                <w:rFonts w:ascii="Times New Roman" w:hAnsi="Times New Roman"/>
                <w:lang w:val="ru-RU"/>
              </w:rPr>
              <w:t>бірлесіп</w:t>
            </w:r>
            <w:r w:rsidRPr="0050551E">
              <w:rPr>
                <w:rFonts w:ascii="Times New Roman" w:hAnsi="Times New Roman"/>
              </w:rPr>
              <w:t xml:space="preserve"> 2023-2024 </w:t>
            </w:r>
            <w:r w:rsidRPr="0050551E">
              <w:rPr>
                <w:rFonts w:ascii="Times New Roman" w:hAnsi="Times New Roman"/>
                <w:lang w:val="ru-RU"/>
              </w:rPr>
              <w:t>жылдарға</w:t>
            </w:r>
            <w:r w:rsidRPr="0050551E">
              <w:rPr>
                <w:rFonts w:ascii="Times New Roman" w:hAnsi="Times New Roman"/>
              </w:rPr>
              <w:t xml:space="preserve"> </w:t>
            </w:r>
            <w:r w:rsidRPr="0050551E">
              <w:rPr>
                <w:rFonts w:ascii="Times New Roman" w:hAnsi="Times New Roman"/>
                <w:lang w:val="ru-RU"/>
              </w:rPr>
              <w:t>арналған</w:t>
            </w:r>
            <w:r w:rsidRPr="0050551E">
              <w:rPr>
                <w:rFonts w:ascii="Times New Roman" w:hAnsi="Times New Roman"/>
              </w:rPr>
              <w:t xml:space="preserve"> </w:t>
            </w:r>
            <w:r w:rsidRPr="0050551E">
              <w:rPr>
                <w:rFonts w:ascii="Times New Roman" w:hAnsi="Times New Roman"/>
                <w:lang w:val="ru-RU"/>
              </w:rPr>
              <w:t>қалдықтарды</w:t>
            </w:r>
            <w:r w:rsidRPr="0050551E">
              <w:rPr>
                <w:rFonts w:ascii="Times New Roman" w:hAnsi="Times New Roman"/>
              </w:rPr>
              <w:t xml:space="preserve"> </w:t>
            </w:r>
            <w:r w:rsidRPr="0050551E">
              <w:rPr>
                <w:rFonts w:ascii="Times New Roman" w:hAnsi="Times New Roman"/>
                <w:lang w:val="ru-RU"/>
              </w:rPr>
              <w:t>заңсыз</w:t>
            </w:r>
            <w:r w:rsidRPr="0050551E">
              <w:rPr>
                <w:rFonts w:ascii="Times New Roman" w:hAnsi="Times New Roman"/>
              </w:rPr>
              <w:t xml:space="preserve"> </w:t>
            </w:r>
            <w:r w:rsidRPr="0050551E">
              <w:rPr>
                <w:rFonts w:ascii="Times New Roman" w:hAnsi="Times New Roman"/>
                <w:lang w:val="ru-RU"/>
              </w:rPr>
              <w:t>орналастыру</w:t>
            </w:r>
            <w:r w:rsidRPr="0050551E">
              <w:rPr>
                <w:rFonts w:ascii="Times New Roman" w:hAnsi="Times New Roman"/>
              </w:rPr>
              <w:t xml:space="preserve"> </w:t>
            </w:r>
            <w:r w:rsidRPr="0050551E">
              <w:rPr>
                <w:rFonts w:ascii="Times New Roman" w:hAnsi="Times New Roman"/>
                <w:lang w:val="ru-RU"/>
              </w:rPr>
              <w:t>фактілерін</w:t>
            </w:r>
            <w:r w:rsidRPr="0050551E">
              <w:rPr>
                <w:rFonts w:ascii="Times New Roman" w:hAnsi="Times New Roman"/>
              </w:rPr>
              <w:t xml:space="preserve"> </w:t>
            </w:r>
            <w:r w:rsidRPr="0050551E">
              <w:rPr>
                <w:rFonts w:ascii="Times New Roman" w:hAnsi="Times New Roman"/>
                <w:lang w:val="ru-RU"/>
              </w:rPr>
              <w:t>анықтау</w:t>
            </w:r>
            <w:r w:rsidRPr="0050551E">
              <w:rPr>
                <w:rFonts w:ascii="Times New Roman" w:hAnsi="Times New Roman"/>
              </w:rPr>
              <w:t xml:space="preserve"> </w:t>
            </w:r>
            <w:r w:rsidRPr="0050551E">
              <w:rPr>
                <w:rFonts w:ascii="Times New Roman" w:hAnsi="Times New Roman"/>
                <w:lang w:val="ru-RU"/>
              </w:rPr>
              <w:t>жөніндегі</w:t>
            </w:r>
            <w:r w:rsidRPr="0050551E">
              <w:rPr>
                <w:rFonts w:ascii="Times New Roman" w:hAnsi="Times New Roman"/>
              </w:rPr>
              <w:t xml:space="preserve"> </w:t>
            </w:r>
            <w:r w:rsidRPr="0050551E">
              <w:rPr>
                <w:rFonts w:ascii="Times New Roman" w:hAnsi="Times New Roman"/>
                <w:lang w:val="ru-RU"/>
              </w:rPr>
              <w:t>өзара</w:t>
            </w:r>
            <w:r w:rsidRPr="0050551E">
              <w:rPr>
                <w:rFonts w:ascii="Times New Roman" w:hAnsi="Times New Roman"/>
              </w:rPr>
              <w:t xml:space="preserve"> </w:t>
            </w:r>
            <w:r w:rsidRPr="0050551E">
              <w:rPr>
                <w:rFonts w:ascii="Times New Roman" w:hAnsi="Times New Roman"/>
                <w:lang w:val="ru-RU"/>
              </w:rPr>
              <w:t>іс</w:t>
            </w:r>
            <w:r w:rsidRPr="0050551E">
              <w:rPr>
                <w:rFonts w:ascii="Times New Roman" w:hAnsi="Times New Roman"/>
              </w:rPr>
              <w:t>-</w:t>
            </w:r>
            <w:r w:rsidRPr="0050551E">
              <w:rPr>
                <w:rFonts w:ascii="Times New Roman" w:hAnsi="Times New Roman"/>
                <w:lang w:val="ru-RU"/>
              </w:rPr>
              <w:t>қимыл</w:t>
            </w:r>
            <w:r w:rsidRPr="0050551E">
              <w:rPr>
                <w:rFonts w:ascii="Times New Roman" w:hAnsi="Times New Roman"/>
              </w:rPr>
              <w:t xml:space="preserve"> </w:t>
            </w:r>
            <w:r w:rsidRPr="0050551E">
              <w:rPr>
                <w:rFonts w:ascii="Times New Roman" w:hAnsi="Times New Roman"/>
                <w:lang w:val="ru-RU"/>
              </w:rPr>
              <w:t>алгоритмін</w:t>
            </w:r>
            <w:r w:rsidRPr="0050551E">
              <w:rPr>
                <w:rFonts w:ascii="Times New Roman" w:hAnsi="Times New Roman"/>
              </w:rPr>
              <w:t xml:space="preserve"> </w:t>
            </w:r>
            <w:r w:rsidRPr="0050551E">
              <w:rPr>
                <w:rFonts w:ascii="Times New Roman" w:hAnsi="Times New Roman"/>
                <w:lang w:val="ru-RU"/>
              </w:rPr>
              <w:t>әзірледі</w:t>
            </w:r>
            <w:r w:rsidRPr="0050551E">
              <w:rPr>
                <w:rFonts w:ascii="Times New Roman" w:hAnsi="Times New Roman"/>
              </w:rPr>
              <w:t>.</w:t>
            </w:r>
          </w:p>
          <w:p w:rsidR="0050551E" w:rsidRPr="00EF1621" w:rsidRDefault="0050551E" w:rsidP="0050551E">
            <w:pPr>
              <w:ind w:right="62"/>
              <w:jc w:val="both"/>
              <w:rPr>
                <w:rFonts w:ascii="Times New Roman" w:hAnsi="Times New Roman"/>
              </w:rPr>
            </w:pPr>
            <w:r w:rsidRPr="00EF1621">
              <w:rPr>
                <w:rFonts w:ascii="Times New Roman" w:hAnsi="Times New Roman"/>
              </w:rPr>
              <w:t xml:space="preserve">2024 </w:t>
            </w:r>
            <w:r w:rsidRPr="0050551E">
              <w:rPr>
                <w:rFonts w:ascii="Times New Roman" w:hAnsi="Times New Roman"/>
                <w:lang w:val="ru-RU"/>
              </w:rPr>
              <w:t>жылғы</w:t>
            </w:r>
            <w:r w:rsidRPr="00EF1621">
              <w:rPr>
                <w:rFonts w:ascii="Times New Roman" w:hAnsi="Times New Roman"/>
              </w:rPr>
              <w:t xml:space="preserve"> 31 </w:t>
            </w:r>
            <w:r w:rsidRPr="0050551E">
              <w:rPr>
                <w:rFonts w:ascii="Times New Roman" w:hAnsi="Times New Roman"/>
                <w:lang w:val="ru-RU"/>
              </w:rPr>
              <w:t>желтоқсандағы</w:t>
            </w:r>
            <w:r w:rsidRPr="00EF1621">
              <w:rPr>
                <w:rFonts w:ascii="Times New Roman" w:hAnsi="Times New Roman"/>
              </w:rPr>
              <w:t xml:space="preserve"> </w:t>
            </w:r>
            <w:r w:rsidRPr="0050551E">
              <w:rPr>
                <w:rFonts w:ascii="Times New Roman" w:hAnsi="Times New Roman"/>
                <w:lang w:val="ru-RU"/>
              </w:rPr>
              <w:t>жағдай</w:t>
            </w:r>
            <w:r w:rsidRPr="00EF1621">
              <w:rPr>
                <w:rFonts w:ascii="Times New Roman" w:hAnsi="Times New Roman"/>
              </w:rPr>
              <w:t xml:space="preserve"> </w:t>
            </w:r>
            <w:r w:rsidRPr="0050551E">
              <w:rPr>
                <w:rFonts w:ascii="Times New Roman" w:hAnsi="Times New Roman"/>
                <w:lang w:val="ru-RU"/>
              </w:rPr>
              <w:t>бойынша</w:t>
            </w:r>
            <w:r w:rsidRPr="00EF1621">
              <w:rPr>
                <w:rFonts w:ascii="Times New Roman" w:hAnsi="Times New Roman"/>
              </w:rPr>
              <w:t xml:space="preserve"> 192 </w:t>
            </w:r>
            <w:r w:rsidRPr="0050551E">
              <w:rPr>
                <w:rFonts w:ascii="Times New Roman" w:hAnsi="Times New Roman"/>
                <w:lang w:val="ru-RU"/>
              </w:rPr>
              <w:t>заңсыз</w:t>
            </w:r>
            <w:r w:rsidRPr="00EF1621">
              <w:rPr>
                <w:rFonts w:ascii="Times New Roman" w:hAnsi="Times New Roman"/>
              </w:rPr>
              <w:t xml:space="preserve"> </w:t>
            </w:r>
            <w:r w:rsidRPr="0050551E">
              <w:rPr>
                <w:rFonts w:ascii="Times New Roman" w:hAnsi="Times New Roman"/>
                <w:lang w:val="ru-RU"/>
              </w:rPr>
              <w:t>қоқыс</w:t>
            </w:r>
            <w:r w:rsidRPr="00EF1621">
              <w:rPr>
                <w:rFonts w:ascii="Times New Roman" w:hAnsi="Times New Roman"/>
              </w:rPr>
              <w:t xml:space="preserve"> </w:t>
            </w:r>
            <w:r w:rsidRPr="0050551E">
              <w:rPr>
                <w:rFonts w:ascii="Times New Roman" w:hAnsi="Times New Roman"/>
                <w:lang w:val="ru-RU"/>
              </w:rPr>
              <w:t>полигонның</w:t>
            </w:r>
            <w:r w:rsidRPr="00EF1621">
              <w:rPr>
                <w:rFonts w:ascii="Times New Roman" w:hAnsi="Times New Roman"/>
              </w:rPr>
              <w:t xml:space="preserve"> 71-</w:t>
            </w:r>
            <w:r w:rsidRPr="0050551E">
              <w:rPr>
                <w:rFonts w:ascii="Times New Roman" w:hAnsi="Times New Roman"/>
                <w:lang w:val="ru-RU"/>
              </w:rPr>
              <w:t>і</w:t>
            </w:r>
            <w:r w:rsidRPr="00EF1621">
              <w:rPr>
                <w:rFonts w:ascii="Times New Roman" w:hAnsi="Times New Roman"/>
              </w:rPr>
              <w:t xml:space="preserve"> </w:t>
            </w:r>
            <w:r w:rsidRPr="0050551E">
              <w:rPr>
                <w:rFonts w:ascii="Times New Roman" w:hAnsi="Times New Roman"/>
                <w:lang w:val="ru-RU"/>
              </w:rPr>
              <w:t>Бәйтерек</w:t>
            </w:r>
            <w:r w:rsidRPr="00EF1621">
              <w:rPr>
                <w:rFonts w:ascii="Times New Roman" w:hAnsi="Times New Roman"/>
              </w:rPr>
              <w:t xml:space="preserve"> </w:t>
            </w:r>
            <w:r w:rsidRPr="0050551E">
              <w:rPr>
                <w:rFonts w:ascii="Times New Roman" w:hAnsi="Times New Roman"/>
                <w:lang w:val="ru-RU"/>
              </w:rPr>
              <w:t>ауданында</w:t>
            </w:r>
            <w:r w:rsidRPr="00EF1621">
              <w:rPr>
                <w:rFonts w:ascii="Times New Roman" w:hAnsi="Times New Roman"/>
              </w:rPr>
              <w:t>, 24-</w:t>
            </w:r>
            <w:r w:rsidRPr="0050551E">
              <w:rPr>
                <w:rFonts w:ascii="Times New Roman" w:hAnsi="Times New Roman"/>
                <w:lang w:val="ru-RU"/>
              </w:rPr>
              <w:t>і</w:t>
            </w:r>
            <w:r w:rsidRPr="00EF1621">
              <w:rPr>
                <w:rFonts w:ascii="Times New Roman" w:hAnsi="Times New Roman"/>
              </w:rPr>
              <w:t xml:space="preserve"> </w:t>
            </w:r>
            <w:r w:rsidRPr="0050551E">
              <w:rPr>
                <w:rFonts w:ascii="Times New Roman" w:hAnsi="Times New Roman"/>
                <w:lang w:val="ru-RU"/>
              </w:rPr>
              <w:t>Орал</w:t>
            </w:r>
            <w:r w:rsidRPr="00EF1621">
              <w:rPr>
                <w:rFonts w:ascii="Times New Roman" w:hAnsi="Times New Roman"/>
              </w:rPr>
              <w:t xml:space="preserve"> </w:t>
            </w:r>
            <w:r w:rsidRPr="0050551E">
              <w:rPr>
                <w:rFonts w:ascii="Times New Roman" w:hAnsi="Times New Roman"/>
                <w:lang w:val="ru-RU"/>
              </w:rPr>
              <w:t>қаласында</w:t>
            </w:r>
            <w:r w:rsidRPr="00EF1621">
              <w:rPr>
                <w:rFonts w:ascii="Times New Roman" w:hAnsi="Times New Roman"/>
              </w:rPr>
              <w:t>, 50-</w:t>
            </w:r>
            <w:r w:rsidRPr="0050551E">
              <w:rPr>
                <w:rFonts w:ascii="Times New Roman" w:hAnsi="Times New Roman"/>
                <w:lang w:val="ru-RU"/>
              </w:rPr>
              <w:t>і</w:t>
            </w:r>
            <w:r w:rsidRPr="00EF1621">
              <w:rPr>
                <w:rFonts w:ascii="Times New Roman" w:hAnsi="Times New Roman"/>
              </w:rPr>
              <w:t xml:space="preserve"> </w:t>
            </w:r>
            <w:r w:rsidRPr="0050551E">
              <w:rPr>
                <w:rFonts w:ascii="Times New Roman" w:hAnsi="Times New Roman"/>
                <w:lang w:val="ru-RU"/>
              </w:rPr>
              <w:t>Бурлин</w:t>
            </w:r>
            <w:r w:rsidRPr="00EF1621">
              <w:rPr>
                <w:rFonts w:ascii="Times New Roman" w:hAnsi="Times New Roman"/>
              </w:rPr>
              <w:t xml:space="preserve"> </w:t>
            </w:r>
            <w:r w:rsidRPr="0050551E">
              <w:rPr>
                <w:rFonts w:ascii="Times New Roman" w:hAnsi="Times New Roman"/>
                <w:lang w:val="ru-RU"/>
              </w:rPr>
              <w:t>ауданында</w:t>
            </w:r>
            <w:r w:rsidRPr="00EF1621">
              <w:rPr>
                <w:rFonts w:ascii="Times New Roman" w:hAnsi="Times New Roman"/>
              </w:rPr>
              <w:t>, 40-</w:t>
            </w:r>
            <w:r w:rsidRPr="0050551E">
              <w:rPr>
                <w:rFonts w:ascii="Times New Roman" w:hAnsi="Times New Roman"/>
                <w:lang w:val="ru-RU"/>
              </w:rPr>
              <w:t>ы</w:t>
            </w:r>
            <w:r w:rsidRPr="00EF1621">
              <w:rPr>
                <w:rFonts w:ascii="Times New Roman" w:hAnsi="Times New Roman"/>
              </w:rPr>
              <w:t xml:space="preserve"> </w:t>
            </w:r>
            <w:r w:rsidRPr="0050551E">
              <w:rPr>
                <w:rFonts w:ascii="Times New Roman" w:hAnsi="Times New Roman"/>
                <w:lang w:val="ru-RU"/>
              </w:rPr>
              <w:t>Теректі</w:t>
            </w:r>
            <w:r w:rsidRPr="00EF1621">
              <w:rPr>
                <w:rFonts w:ascii="Times New Roman" w:hAnsi="Times New Roman"/>
              </w:rPr>
              <w:t xml:space="preserve"> </w:t>
            </w:r>
            <w:r w:rsidRPr="0050551E">
              <w:rPr>
                <w:rFonts w:ascii="Times New Roman" w:hAnsi="Times New Roman"/>
                <w:lang w:val="ru-RU"/>
              </w:rPr>
              <w:t>ауданында</w:t>
            </w:r>
            <w:r w:rsidRPr="00EF1621">
              <w:rPr>
                <w:rFonts w:ascii="Times New Roman" w:hAnsi="Times New Roman"/>
              </w:rPr>
              <w:t>, 4-</w:t>
            </w:r>
            <w:r w:rsidRPr="0050551E">
              <w:rPr>
                <w:rFonts w:ascii="Times New Roman" w:hAnsi="Times New Roman"/>
                <w:lang w:val="ru-RU"/>
              </w:rPr>
              <w:t>і</w:t>
            </w:r>
            <w:r w:rsidRPr="00EF1621">
              <w:rPr>
                <w:rFonts w:ascii="Times New Roman" w:hAnsi="Times New Roman"/>
              </w:rPr>
              <w:t xml:space="preserve"> </w:t>
            </w:r>
            <w:r w:rsidRPr="0050551E">
              <w:rPr>
                <w:rFonts w:ascii="Times New Roman" w:hAnsi="Times New Roman"/>
                <w:lang w:val="ru-RU"/>
              </w:rPr>
              <w:t>Сырым</w:t>
            </w:r>
            <w:r w:rsidRPr="00EF1621">
              <w:rPr>
                <w:rFonts w:ascii="Times New Roman" w:hAnsi="Times New Roman"/>
              </w:rPr>
              <w:t xml:space="preserve"> </w:t>
            </w:r>
            <w:r w:rsidRPr="0050551E">
              <w:rPr>
                <w:rFonts w:ascii="Times New Roman" w:hAnsi="Times New Roman"/>
                <w:lang w:val="ru-RU"/>
              </w:rPr>
              <w:t>ауданында</w:t>
            </w:r>
            <w:r w:rsidRPr="00EF1621">
              <w:rPr>
                <w:rFonts w:ascii="Times New Roman" w:hAnsi="Times New Roman"/>
              </w:rPr>
              <w:t>, 2-</w:t>
            </w:r>
            <w:r w:rsidRPr="0050551E">
              <w:rPr>
                <w:rFonts w:ascii="Times New Roman" w:hAnsi="Times New Roman"/>
                <w:lang w:val="ru-RU"/>
              </w:rPr>
              <w:t>сі</w:t>
            </w:r>
            <w:r w:rsidRPr="00EF1621">
              <w:rPr>
                <w:rFonts w:ascii="Times New Roman" w:hAnsi="Times New Roman"/>
              </w:rPr>
              <w:t xml:space="preserve"> </w:t>
            </w:r>
            <w:r w:rsidRPr="0050551E">
              <w:rPr>
                <w:rFonts w:ascii="Times New Roman" w:hAnsi="Times New Roman"/>
                <w:lang w:val="ru-RU"/>
              </w:rPr>
              <w:t>Шыңғырлау</w:t>
            </w:r>
            <w:r w:rsidRPr="00EF1621">
              <w:rPr>
                <w:rFonts w:ascii="Times New Roman" w:hAnsi="Times New Roman"/>
              </w:rPr>
              <w:t xml:space="preserve"> </w:t>
            </w:r>
            <w:r w:rsidRPr="0050551E">
              <w:rPr>
                <w:rFonts w:ascii="Times New Roman" w:hAnsi="Times New Roman"/>
                <w:lang w:val="ru-RU"/>
              </w:rPr>
              <w:t>ауданында</w:t>
            </w:r>
            <w:r w:rsidRPr="00EF1621">
              <w:rPr>
                <w:rFonts w:ascii="Times New Roman" w:hAnsi="Times New Roman"/>
              </w:rPr>
              <w:t xml:space="preserve"> </w:t>
            </w:r>
            <w:r w:rsidRPr="0050551E">
              <w:rPr>
                <w:rFonts w:ascii="Times New Roman" w:hAnsi="Times New Roman"/>
                <w:lang w:val="ru-RU"/>
              </w:rPr>
              <w:t>және</w:t>
            </w:r>
            <w:r w:rsidRPr="00EF1621">
              <w:rPr>
                <w:rFonts w:ascii="Times New Roman" w:hAnsi="Times New Roman"/>
              </w:rPr>
              <w:t xml:space="preserve"> 1-</w:t>
            </w:r>
            <w:r w:rsidRPr="0050551E">
              <w:rPr>
                <w:rFonts w:ascii="Times New Roman" w:hAnsi="Times New Roman"/>
                <w:lang w:val="ru-RU"/>
              </w:rPr>
              <w:t>і</w:t>
            </w:r>
            <w:r w:rsidRPr="00EF1621">
              <w:rPr>
                <w:rFonts w:ascii="Times New Roman" w:hAnsi="Times New Roman"/>
              </w:rPr>
              <w:t xml:space="preserve"> </w:t>
            </w:r>
            <w:r w:rsidRPr="0050551E">
              <w:rPr>
                <w:rFonts w:ascii="Times New Roman" w:hAnsi="Times New Roman"/>
                <w:lang w:val="ru-RU"/>
              </w:rPr>
              <w:t>Тасқала</w:t>
            </w:r>
            <w:r w:rsidRPr="00EF1621">
              <w:rPr>
                <w:rFonts w:ascii="Times New Roman" w:hAnsi="Times New Roman"/>
              </w:rPr>
              <w:t xml:space="preserve"> </w:t>
            </w:r>
            <w:r w:rsidRPr="0050551E">
              <w:rPr>
                <w:rFonts w:ascii="Times New Roman" w:hAnsi="Times New Roman"/>
                <w:lang w:val="ru-RU"/>
              </w:rPr>
              <w:t>ауданында</w:t>
            </w:r>
            <w:r w:rsidRPr="00EF1621">
              <w:rPr>
                <w:rFonts w:ascii="Times New Roman" w:hAnsi="Times New Roman"/>
              </w:rPr>
              <w:t xml:space="preserve"> </w:t>
            </w:r>
            <w:r w:rsidRPr="0050551E">
              <w:rPr>
                <w:rFonts w:ascii="Times New Roman" w:hAnsi="Times New Roman"/>
                <w:lang w:val="ru-RU"/>
              </w:rPr>
              <w:t>орналасқан</w:t>
            </w:r>
            <w:r w:rsidRPr="00EF1621">
              <w:rPr>
                <w:rFonts w:ascii="Times New Roman" w:hAnsi="Times New Roman"/>
              </w:rPr>
              <w:t>.</w:t>
            </w:r>
          </w:p>
          <w:p w:rsidR="001271C2" w:rsidRPr="00EF1621" w:rsidRDefault="0050551E" w:rsidP="0050551E">
            <w:pPr>
              <w:ind w:right="62"/>
              <w:jc w:val="both"/>
              <w:rPr>
                <w:rFonts w:ascii="Times New Roman" w:hAnsi="Times New Roman"/>
              </w:rPr>
            </w:pPr>
            <w:r w:rsidRPr="0050551E">
              <w:rPr>
                <w:rFonts w:ascii="Times New Roman" w:hAnsi="Times New Roman"/>
                <w:lang w:val="ru-RU"/>
              </w:rPr>
              <w:t>Космостық</w:t>
            </w:r>
            <w:r w:rsidRPr="00EF1621">
              <w:rPr>
                <w:rFonts w:ascii="Times New Roman" w:hAnsi="Times New Roman"/>
              </w:rPr>
              <w:t xml:space="preserve"> </w:t>
            </w:r>
            <w:r w:rsidRPr="0050551E">
              <w:rPr>
                <w:rFonts w:ascii="Times New Roman" w:hAnsi="Times New Roman"/>
                <w:lang w:val="ru-RU"/>
              </w:rPr>
              <w:t>мониторинг</w:t>
            </w:r>
            <w:r w:rsidRPr="00EF1621">
              <w:rPr>
                <w:rFonts w:ascii="Times New Roman" w:hAnsi="Times New Roman"/>
              </w:rPr>
              <w:t xml:space="preserve"> </w:t>
            </w:r>
            <w:r w:rsidRPr="0050551E">
              <w:rPr>
                <w:rFonts w:ascii="Times New Roman" w:hAnsi="Times New Roman"/>
                <w:lang w:val="ru-RU"/>
              </w:rPr>
              <w:t>нәтижелері</w:t>
            </w:r>
            <w:r w:rsidRPr="00EF1621">
              <w:rPr>
                <w:rFonts w:ascii="Times New Roman" w:hAnsi="Times New Roman"/>
              </w:rPr>
              <w:t xml:space="preserve"> </w:t>
            </w:r>
            <w:r w:rsidRPr="0050551E">
              <w:rPr>
                <w:rFonts w:ascii="Times New Roman" w:hAnsi="Times New Roman"/>
                <w:lang w:val="ru-RU"/>
              </w:rPr>
              <w:t>бойынша</w:t>
            </w:r>
            <w:r w:rsidRPr="00EF1621">
              <w:rPr>
                <w:rFonts w:ascii="Times New Roman" w:hAnsi="Times New Roman"/>
              </w:rPr>
              <w:t xml:space="preserve"> </w:t>
            </w:r>
            <w:r w:rsidRPr="0050551E">
              <w:rPr>
                <w:rFonts w:ascii="Times New Roman" w:hAnsi="Times New Roman"/>
                <w:lang w:val="ru-RU"/>
              </w:rPr>
              <w:t>анықталған</w:t>
            </w:r>
            <w:r w:rsidRPr="00EF1621">
              <w:rPr>
                <w:rFonts w:ascii="Times New Roman" w:hAnsi="Times New Roman"/>
              </w:rPr>
              <w:t xml:space="preserve"> </w:t>
            </w:r>
            <w:r w:rsidRPr="0050551E">
              <w:rPr>
                <w:rFonts w:ascii="Times New Roman" w:hAnsi="Times New Roman"/>
                <w:lang w:val="ru-RU"/>
              </w:rPr>
              <w:t>заңсыз</w:t>
            </w:r>
            <w:r w:rsidRPr="00EF1621">
              <w:rPr>
                <w:rFonts w:ascii="Times New Roman" w:hAnsi="Times New Roman"/>
              </w:rPr>
              <w:t xml:space="preserve"> </w:t>
            </w:r>
            <w:r w:rsidRPr="0050551E">
              <w:rPr>
                <w:rFonts w:ascii="Times New Roman" w:hAnsi="Times New Roman"/>
                <w:lang w:val="ru-RU"/>
              </w:rPr>
              <w:t>қоқыс</w:t>
            </w:r>
            <w:r w:rsidRPr="00EF1621">
              <w:rPr>
                <w:rFonts w:ascii="Times New Roman" w:hAnsi="Times New Roman"/>
              </w:rPr>
              <w:t xml:space="preserve"> </w:t>
            </w:r>
            <w:r w:rsidRPr="0050551E">
              <w:rPr>
                <w:rFonts w:ascii="Times New Roman" w:hAnsi="Times New Roman"/>
                <w:lang w:val="ru-RU"/>
              </w:rPr>
              <w:t>полигондарының</w:t>
            </w:r>
            <w:r w:rsidRPr="00EF1621">
              <w:rPr>
                <w:rFonts w:ascii="Times New Roman" w:hAnsi="Times New Roman"/>
              </w:rPr>
              <w:t xml:space="preserve"> </w:t>
            </w:r>
            <w:r w:rsidRPr="0050551E">
              <w:rPr>
                <w:rFonts w:ascii="Times New Roman" w:hAnsi="Times New Roman"/>
                <w:lang w:val="ru-RU"/>
              </w:rPr>
              <w:t>жалпы</w:t>
            </w:r>
            <w:r w:rsidRPr="00EF1621">
              <w:rPr>
                <w:rFonts w:ascii="Times New Roman" w:hAnsi="Times New Roman"/>
              </w:rPr>
              <w:t xml:space="preserve"> </w:t>
            </w:r>
            <w:r w:rsidRPr="0050551E">
              <w:rPr>
                <w:rFonts w:ascii="Times New Roman" w:hAnsi="Times New Roman"/>
                <w:lang w:val="ru-RU"/>
              </w:rPr>
              <w:t>санының</w:t>
            </w:r>
            <w:r w:rsidRPr="00EF1621">
              <w:rPr>
                <w:rFonts w:ascii="Times New Roman" w:hAnsi="Times New Roman"/>
              </w:rPr>
              <w:t xml:space="preserve"> 85%-</w:t>
            </w:r>
            <w:r w:rsidRPr="0050551E">
              <w:rPr>
                <w:rFonts w:ascii="Times New Roman" w:hAnsi="Times New Roman"/>
                <w:lang w:val="ru-RU"/>
              </w:rPr>
              <w:t>ы</w:t>
            </w:r>
            <w:r w:rsidRPr="00EF1621">
              <w:rPr>
                <w:rFonts w:ascii="Times New Roman" w:hAnsi="Times New Roman"/>
              </w:rPr>
              <w:t xml:space="preserve"> 2024 </w:t>
            </w:r>
            <w:r w:rsidRPr="0050551E">
              <w:rPr>
                <w:rFonts w:ascii="Times New Roman" w:hAnsi="Times New Roman"/>
                <w:lang w:val="ru-RU"/>
              </w:rPr>
              <w:t>жылғы</w:t>
            </w:r>
            <w:r w:rsidRPr="00EF1621">
              <w:rPr>
                <w:rFonts w:ascii="Times New Roman" w:hAnsi="Times New Roman"/>
              </w:rPr>
              <w:t xml:space="preserve"> 31 </w:t>
            </w:r>
            <w:r w:rsidRPr="0050551E">
              <w:rPr>
                <w:rFonts w:ascii="Times New Roman" w:hAnsi="Times New Roman"/>
                <w:lang w:val="ru-RU"/>
              </w:rPr>
              <w:t>желтоқсанға</w:t>
            </w:r>
            <w:r w:rsidRPr="00EF1621">
              <w:rPr>
                <w:rFonts w:ascii="Times New Roman" w:hAnsi="Times New Roman"/>
              </w:rPr>
              <w:t xml:space="preserve"> </w:t>
            </w:r>
            <w:r w:rsidRPr="0050551E">
              <w:rPr>
                <w:rFonts w:ascii="Times New Roman" w:hAnsi="Times New Roman"/>
                <w:lang w:val="ru-RU"/>
              </w:rPr>
              <w:t>дейін</w:t>
            </w:r>
            <w:r w:rsidRPr="00EF1621">
              <w:rPr>
                <w:rFonts w:ascii="Times New Roman" w:hAnsi="Times New Roman"/>
              </w:rPr>
              <w:t xml:space="preserve"> </w:t>
            </w:r>
            <w:r w:rsidRPr="0050551E">
              <w:rPr>
                <w:rFonts w:ascii="Times New Roman" w:hAnsi="Times New Roman"/>
                <w:lang w:val="ru-RU"/>
              </w:rPr>
              <w:t>жойылды</w:t>
            </w:r>
            <w:r w:rsidRPr="00EF1621">
              <w:rPr>
                <w:rFonts w:ascii="Times New Roman" w:hAnsi="Times New Roman"/>
              </w:rPr>
              <w:t>.</w:t>
            </w:r>
          </w:p>
        </w:tc>
      </w:tr>
      <w:tr w:rsidR="001271C2" w:rsidTr="001271C2">
        <w:trPr>
          <w:gridAfter w:val="1"/>
          <w:wAfter w:w="15" w:type="dxa"/>
          <w:trHeight w:val="300"/>
          <w:jc w:val="center"/>
        </w:trPr>
        <w:tc>
          <w:tcPr>
            <w:tcW w:w="16155"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1271C2" w:rsidRDefault="0050551E" w:rsidP="001271C2">
            <w:pPr>
              <w:ind w:right="62"/>
              <w:jc w:val="center"/>
              <w:rPr>
                <w:rFonts w:ascii="Times New Roman" w:hAnsi="Times New Roman"/>
              </w:rPr>
            </w:pPr>
            <w:r>
              <w:rPr>
                <w:rFonts w:ascii="Times New Roman" w:hAnsi="Times New Roman"/>
              </w:rPr>
              <w:t>ЖАМБЫЛ ОБЛЫСЫ</w:t>
            </w:r>
          </w:p>
        </w:tc>
      </w:tr>
      <w:tr w:rsidR="001271C2" w:rsidRPr="007A2AC5" w:rsidTr="001271C2">
        <w:trPr>
          <w:gridAfter w:val="1"/>
          <w:wAfter w:w="15" w:type="dxa"/>
          <w:trHeight w:val="300"/>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1271C2" w:rsidRDefault="001271C2" w:rsidP="001271C2">
            <w:pPr>
              <w:rPr>
                <w:rFonts w:ascii="Times New Roman" w:hAnsi="Times New Roman"/>
                <w:b/>
                <w:bCs/>
              </w:rPr>
            </w:pPr>
            <w:r>
              <w:rPr>
                <w:rFonts w:ascii="Times New Roman" w:hAnsi="Times New Roman"/>
                <w:b/>
                <w:bCs/>
              </w:rPr>
              <w:t>1</w:t>
            </w:r>
          </w:p>
        </w:tc>
        <w:tc>
          <w:tcPr>
            <w:tcW w:w="2268" w:type="dxa"/>
            <w:tcBorders>
              <w:top w:val="single" w:sz="4" w:space="0" w:color="000000"/>
              <w:left w:val="single" w:sz="4" w:space="0" w:color="000000"/>
              <w:bottom w:val="single" w:sz="4" w:space="0" w:color="000000"/>
              <w:right w:val="single" w:sz="4" w:space="0" w:color="000000"/>
            </w:tcBorders>
            <w:shd w:val="clear" w:color="auto" w:fill="auto"/>
            <w:hideMark/>
          </w:tcPr>
          <w:p w:rsidR="001271C2" w:rsidRPr="0050551E" w:rsidRDefault="0050551E" w:rsidP="001271C2">
            <w:pPr>
              <w:rPr>
                <w:rFonts w:ascii="Times New Roman" w:hAnsi="Times New Roman"/>
              </w:rPr>
            </w:pPr>
            <w:r w:rsidRPr="0050551E">
              <w:rPr>
                <w:rFonts w:ascii="Times New Roman" w:hAnsi="Times New Roman"/>
              </w:rPr>
              <w:t>"</w:t>
            </w:r>
            <w:r w:rsidRPr="0050551E">
              <w:rPr>
                <w:rFonts w:ascii="Times New Roman" w:hAnsi="Times New Roman"/>
                <w:lang w:val="ru-RU"/>
              </w:rPr>
              <w:t>Қазфосфат</w:t>
            </w:r>
            <w:r w:rsidRPr="0050551E">
              <w:rPr>
                <w:rFonts w:ascii="Times New Roman" w:hAnsi="Times New Roman"/>
              </w:rPr>
              <w:t xml:space="preserve">" </w:t>
            </w:r>
            <w:r w:rsidRPr="0050551E">
              <w:rPr>
                <w:rFonts w:ascii="Times New Roman" w:hAnsi="Times New Roman"/>
                <w:lang w:val="ru-RU"/>
              </w:rPr>
              <w:t>ЖШС</w:t>
            </w:r>
            <w:r w:rsidRPr="0050551E">
              <w:rPr>
                <w:rFonts w:ascii="Times New Roman" w:hAnsi="Times New Roman"/>
              </w:rPr>
              <w:t xml:space="preserve"> </w:t>
            </w:r>
            <w:r w:rsidRPr="0050551E">
              <w:rPr>
                <w:rFonts w:ascii="Times New Roman" w:hAnsi="Times New Roman"/>
                <w:lang w:val="ru-RU"/>
              </w:rPr>
              <w:t>фосфогипс</w:t>
            </w:r>
            <w:r w:rsidRPr="0050551E">
              <w:rPr>
                <w:rFonts w:ascii="Times New Roman" w:hAnsi="Times New Roman"/>
              </w:rPr>
              <w:t xml:space="preserve"> </w:t>
            </w:r>
            <w:r w:rsidRPr="0050551E">
              <w:rPr>
                <w:rFonts w:ascii="Times New Roman" w:hAnsi="Times New Roman"/>
                <w:lang w:val="ru-RU"/>
              </w:rPr>
              <w:t>қалдықтарын</w:t>
            </w:r>
            <w:r w:rsidRPr="0050551E">
              <w:rPr>
                <w:rFonts w:ascii="Times New Roman" w:hAnsi="Times New Roman"/>
              </w:rPr>
              <w:t xml:space="preserve"> </w:t>
            </w:r>
            <w:r w:rsidRPr="0050551E">
              <w:rPr>
                <w:rFonts w:ascii="Times New Roman" w:hAnsi="Times New Roman"/>
                <w:lang w:val="ru-RU"/>
              </w:rPr>
              <w:t>кәдеге</w:t>
            </w:r>
            <w:r w:rsidRPr="0050551E">
              <w:rPr>
                <w:rFonts w:ascii="Times New Roman" w:hAnsi="Times New Roman"/>
              </w:rPr>
              <w:t xml:space="preserve"> </w:t>
            </w:r>
            <w:r w:rsidRPr="0050551E">
              <w:rPr>
                <w:rFonts w:ascii="Times New Roman" w:hAnsi="Times New Roman"/>
                <w:lang w:val="ru-RU"/>
              </w:rPr>
              <w:t>жарату</w:t>
            </w:r>
          </w:p>
        </w:tc>
        <w:tc>
          <w:tcPr>
            <w:tcW w:w="13325" w:type="dxa"/>
            <w:tcBorders>
              <w:top w:val="single" w:sz="4" w:space="0" w:color="000000"/>
              <w:left w:val="single" w:sz="4" w:space="0" w:color="000000"/>
              <w:bottom w:val="single" w:sz="4" w:space="0" w:color="000000"/>
              <w:right w:val="single" w:sz="4" w:space="0" w:color="000000"/>
            </w:tcBorders>
            <w:shd w:val="clear" w:color="auto" w:fill="auto"/>
          </w:tcPr>
          <w:p w:rsidR="0050551E" w:rsidRPr="00EF1621" w:rsidRDefault="0050551E" w:rsidP="0050551E">
            <w:pPr>
              <w:ind w:right="62"/>
              <w:jc w:val="both"/>
              <w:rPr>
                <w:rFonts w:ascii="Times New Roman" w:hAnsi="Times New Roman"/>
              </w:rPr>
            </w:pPr>
            <w:r w:rsidRPr="0050551E">
              <w:rPr>
                <w:rFonts w:ascii="Times New Roman" w:hAnsi="Times New Roman"/>
                <w:lang w:val="ru-RU"/>
              </w:rPr>
              <w:t>Тараз</w:t>
            </w:r>
            <w:r w:rsidRPr="0050551E">
              <w:rPr>
                <w:rFonts w:ascii="Times New Roman" w:hAnsi="Times New Roman"/>
              </w:rPr>
              <w:t xml:space="preserve"> </w:t>
            </w:r>
            <w:r w:rsidRPr="0050551E">
              <w:rPr>
                <w:rFonts w:ascii="Times New Roman" w:hAnsi="Times New Roman"/>
                <w:lang w:val="ru-RU"/>
              </w:rPr>
              <w:t>қаласы</w:t>
            </w:r>
            <w:r w:rsidRPr="0050551E">
              <w:rPr>
                <w:rFonts w:ascii="Times New Roman" w:hAnsi="Times New Roman"/>
              </w:rPr>
              <w:t xml:space="preserve"> </w:t>
            </w:r>
            <w:r w:rsidRPr="0050551E">
              <w:rPr>
                <w:rFonts w:ascii="Times New Roman" w:hAnsi="Times New Roman"/>
                <w:lang w:val="ru-RU"/>
              </w:rPr>
              <w:t>аумағында</w:t>
            </w:r>
            <w:r w:rsidRPr="0050551E">
              <w:rPr>
                <w:rFonts w:ascii="Times New Roman" w:hAnsi="Times New Roman"/>
              </w:rPr>
              <w:t xml:space="preserve"> «</w:t>
            </w:r>
            <w:r w:rsidRPr="0050551E">
              <w:rPr>
                <w:rFonts w:ascii="Times New Roman" w:hAnsi="Times New Roman"/>
                <w:lang w:val="ru-RU"/>
              </w:rPr>
              <w:t>Қазфосфат</w:t>
            </w:r>
            <w:r w:rsidRPr="0050551E">
              <w:rPr>
                <w:rFonts w:ascii="Times New Roman" w:hAnsi="Times New Roman"/>
              </w:rPr>
              <w:t xml:space="preserve">» </w:t>
            </w:r>
            <w:r w:rsidRPr="0050551E">
              <w:rPr>
                <w:rFonts w:ascii="Times New Roman" w:hAnsi="Times New Roman"/>
                <w:lang w:val="ru-RU"/>
              </w:rPr>
              <w:t>ЖШС</w:t>
            </w:r>
            <w:r w:rsidRPr="0050551E">
              <w:rPr>
                <w:rFonts w:ascii="Times New Roman" w:hAnsi="Times New Roman"/>
              </w:rPr>
              <w:t>-</w:t>
            </w:r>
            <w:r w:rsidRPr="0050551E">
              <w:rPr>
                <w:rFonts w:ascii="Times New Roman" w:hAnsi="Times New Roman"/>
                <w:lang w:val="ru-RU"/>
              </w:rPr>
              <w:t>де</w:t>
            </w:r>
            <w:r w:rsidRPr="0050551E">
              <w:rPr>
                <w:rFonts w:ascii="Times New Roman" w:hAnsi="Times New Roman"/>
              </w:rPr>
              <w:t xml:space="preserve"> 17 </w:t>
            </w:r>
            <w:r w:rsidRPr="0050551E">
              <w:rPr>
                <w:rFonts w:ascii="Times New Roman" w:hAnsi="Times New Roman"/>
                <w:lang w:val="ru-RU"/>
              </w:rPr>
              <w:t>миллион</w:t>
            </w:r>
            <w:r w:rsidRPr="0050551E">
              <w:rPr>
                <w:rFonts w:ascii="Times New Roman" w:hAnsi="Times New Roman"/>
              </w:rPr>
              <w:t xml:space="preserve"> </w:t>
            </w:r>
            <w:r w:rsidRPr="0050551E">
              <w:rPr>
                <w:rFonts w:ascii="Times New Roman" w:hAnsi="Times New Roman"/>
                <w:lang w:val="ru-RU"/>
              </w:rPr>
              <w:t>тоннадан</w:t>
            </w:r>
            <w:r w:rsidRPr="0050551E">
              <w:rPr>
                <w:rFonts w:ascii="Times New Roman" w:hAnsi="Times New Roman"/>
              </w:rPr>
              <w:t xml:space="preserve"> </w:t>
            </w:r>
            <w:r w:rsidRPr="0050551E">
              <w:rPr>
                <w:rFonts w:ascii="Times New Roman" w:hAnsi="Times New Roman"/>
                <w:lang w:val="ru-RU"/>
              </w:rPr>
              <w:t>астам</w:t>
            </w:r>
            <w:r w:rsidRPr="0050551E">
              <w:rPr>
                <w:rFonts w:ascii="Times New Roman" w:hAnsi="Times New Roman"/>
              </w:rPr>
              <w:t xml:space="preserve"> </w:t>
            </w:r>
            <w:r w:rsidRPr="0050551E">
              <w:rPr>
                <w:rFonts w:ascii="Times New Roman" w:hAnsi="Times New Roman"/>
                <w:lang w:val="ru-RU"/>
              </w:rPr>
              <w:t>фосфогипс</w:t>
            </w:r>
            <w:r w:rsidRPr="0050551E">
              <w:rPr>
                <w:rFonts w:ascii="Times New Roman" w:hAnsi="Times New Roman"/>
              </w:rPr>
              <w:t xml:space="preserve"> </w:t>
            </w:r>
            <w:r w:rsidRPr="0050551E">
              <w:rPr>
                <w:rFonts w:ascii="Times New Roman" w:hAnsi="Times New Roman"/>
                <w:lang w:val="ru-RU"/>
              </w:rPr>
              <w:t>қалдықтары</w:t>
            </w:r>
            <w:r w:rsidRPr="0050551E">
              <w:rPr>
                <w:rFonts w:ascii="Times New Roman" w:hAnsi="Times New Roman"/>
              </w:rPr>
              <w:t xml:space="preserve"> </w:t>
            </w:r>
            <w:r w:rsidRPr="0050551E">
              <w:rPr>
                <w:rFonts w:ascii="Times New Roman" w:hAnsi="Times New Roman"/>
                <w:lang w:val="ru-RU"/>
              </w:rPr>
              <w:t>жиналған</w:t>
            </w:r>
            <w:r w:rsidRPr="0050551E">
              <w:rPr>
                <w:rFonts w:ascii="Times New Roman" w:hAnsi="Times New Roman"/>
              </w:rPr>
              <w:t xml:space="preserve">. </w:t>
            </w:r>
            <w:r w:rsidRPr="0050551E">
              <w:rPr>
                <w:rFonts w:ascii="Times New Roman" w:hAnsi="Times New Roman"/>
                <w:lang w:val="ru-RU"/>
              </w:rPr>
              <w:t>Қазақстан</w:t>
            </w:r>
            <w:r w:rsidRPr="00EF1621">
              <w:rPr>
                <w:rFonts w:ascii="Times New Roman" w:hAnsi="Times New Roman"/>
              </w:rPr>
              <w:t xml:space="preserve"> </w:t>
            </w:r>
            <w:r w:rsidRPr="0050551E">
              <w:rPr>
                <w:rFonts w:ascii="Times New Roman" w:hAnsi="Times New Roman"/>
                <w:lang w:val="ru-RU"/>
              </w:rPr>
              <w:t>Республикасының</w:t>
            </w:r>
            <w:r w:rsidRPr="00EF1621">
              <w:rPr>
                <w:rFonts w:ascii="Times New Roman" w:hAnsi="Times New Roman"/>
              </w:rPr>
              <w:t xml:space="preserve"> </w:t>
            </w:r>
            <w:r w:rsidRPr="0050551E">
              <w:rPr>
                <w:rFonts w:ascii="Times New Roman" w:hAnsi="Times New Roman"/>
                <w:lang w:val="ru-RU"/>
              </w:rPr>
              <w:t>Экологиялық</w:t>
            </w:r>
            <w:r w:rsidRPr="00EF1621">
              <w:rPr>
                <w:rFonts w:ascii="Times New Roman" w:hAnsi="Times New Roman"/>
              </w:rPr>
              <w:t xml:space="preserve"> </w:t>
            </w:r>
            <w:r w:rsidRPr="0050551E">
              <w:rPr>
                <w:rFonts w:ascii="Times New Roman" w:hAnsi="Times New Roman"/>
                <w:lang w:val="ru-RU"/>
              </w:rPr>
              <w:t>кодексінің</w:t>
            </w:r>
            <w:r w:rsidRPr="00EF1621">
              <w:rPr>
                <w:rFonts w:ascii="Times New Roman" w:hAnsi="Times New Roman"/>
              </w:rPr>
              <w:t xml:space="preserve"> 329-</w:t>
            </w:r>
            <w:r w:rsidRPr="0050551E">
              <w:rPr>
                <w:rFonts w:ascii="Times New Roman" w:hAnsi="Times New Roman"/>
                <w:lang w:val="ru-RU"/>
              </w:rPr>
              <w:t>бабына</w:t>
            </w:r>
            <w:r w:rsidRPr="00EF1621">
              <w:rPr>
                <w:rFonts w:ascii="Times New Roman" w:hAnsi="Times New Roman"/>
              </w:rPr>
              <w:t xml:space="preserve"> </w:t>
            </w:r>
            <w:r w:rsidRPr="0050551E">
              <w:rPr>
                <w:rFonts w:ascii="Times New Roman" w:hAnsi="Times New Roman"/>
                <w:lang w:val="ru-RU"/>
              </w:rPr>
              <w:t>сәйкес</w:t>
            </w:r>
            <w:r w:rsidRPr="00EF1621">
              <w:rPr>
                <w:rFonts w:ascii="Times New Roman" w:hAnsi="Times New Roman"/>
              </w:rPr>
              <w:t xml:space="preserve">, </w:t>
            </w:r>
            <w:r w:rsidRPr="0050551E">
              <w:rPr>
                <w:rFonts w:ascii="Times New Roman" w:hAnsi="Times New Roman"/>
                <w:lang w:val="ru-RU"/>
              </w:rPr>
              <w:t>қалдық</w:t>
            </w:r>
            <w:r w:rsidRPr="00EF1621">
              <w:rPr>
                <w:rFonts w:ascii="Times New Roman" w:hAnsi="Times New Roman"/>
              </w:rPr>
              <w:t xml:space="preserve"> </w:t>
            </w:r>
            <w:r w:rsidRPr="0050551E">
              <w:rPr>
                <w:rFonts w:ascii="Times New Roman" w:hAnsi="Times New Roman"/>
                <w:lang w:val="ru-RU"/>
              </w:rPr>
              <w:t>иесі</w:t>
            </w:r>
            <w:r w:rsidRPr="00EF1621">
              <w:rPr>
                <w:rFonts w:ascii="Times New Roman" w:hAnsi="Times New Roman"/>
              </w:rPr>
              <w:t xml:space="preserve"> </w:t>
            </w:r>
            <w:r w:rsidRPr="0050551E">
              <w:rPr>
                <w:rFonts w:ascii="Times New Roman" w:hAnsi="Times New Roman"/>
                <w:lang w:val="ru-RU"/>
              </w:rPr>
              <w:t>қалдықтарды</w:t>
            </w:r>
            <w:r w:rsidRPr="00EF1621">
              <w:rPr>
                <w:rFonts w:ascii="Times New Roman" w:hAnsi="Times New Roman"/>
              </w:rPr>
              <w:t xml:space="preserve"> </w:t>
            </w:r>
            <w:r w:rsidRPr="0050551E">
              <w:rPr>
                <w:rFonts w:ascii="Times New Roman" w:hAnsi="Times New Roman"/>
                <w:lang w:val="ru-RU"/>
              </w:rPr>
              <w:t>қауіпсіз</w:t>
            </w:r>
            <w:r w:rsidRPr="00EF1621">
              <w:rPr>
                <w:rFonts w:ascii="Times New Roman" w:hAnsi="Times New Roman"/>
              </w:rPr>
              <w:t xml:space="preserve"> </w:t>
            </w:r>
            <w:r w:rsidRPr="0050551E">
              <w:rPr>
                <w:rFonts w:ascii="Times New Roman" w:hAnsi="Times New Roman"/>
                <w:lang w:val="ru-RU"/>
              </w:rPr>
              <w:t>басқаруды</w:t>
            </w:r>
            <w:r w:rsidRPr="00EF1621">
              <w:rPr>
                <w:rFonts w:ascii="Times New Roman" w:hAnsi="Times New Roman"/>
              </w:rPr>
              <w:t xml:space="preserve"> </w:t>
            </w:r>
            <w:r w:rsidRPr="0050551E">
              <w:rPr>
                <w:rFonts w:ascii="Times New Roman" w:hAnsi="Times New Roman"/>
                <w:lang w:val="ru-RU"/>
              </w:rPr>
              <w:t>өз</w:t>
            </w:r>
            <w:r w:rsidRPr="00EF1621">
              <w:rPr>
                <w:rFonts w:ascii="Times New Roman" w:hAnsi="Times New Roman"/>
              </w:rPr>
              <w:t xml:space="preserve"> </w:t>
            </w:r>
            <w:r w:rsidRPr="0050551E">
              <w:rPr>
                <w:rFonts w:ascii="Times New Roman" w:hAnsi="Times New Roman"/>
                <w:lang w:val="ru-RU"/>
              </w:rPr>
              <w:t>жауапкершілігімен</w:t>
            </w:r>
            <w:r w:rsidRPr="00EF1621">
              <w:rPr>
                <w:rFonts w:ascii="Times New Roman" w:hAnsi="Times New Roman"/>
              </w:rPr>
              <w:t xml:space="preserve"> </w:t>
            </w:r>
            <w:r w:rsidRPr="0050551E">
              <w:rPr>
                <w:rFonts w:ascii="Times New Roman" w:hAnsi="Times New Roman"/>
                <w:lang w:val="ru-RU"/>
              </w:rPr>
              <w:t>жүзеге</w:t>
            </w:r>
            <w:r w:rsidRPr="00EF1621">
              <w:rPr>
                <w:rFonts w:ascii="Times New Roman" w:hAnsi="Times New Roman"/>
              </w:rPr>
              <w:t xml:space="preserve"> </w:t>
            </w:r>
            <w:r w:rsidRPr="0050551E">
              <w:rPr>
                <w:rFonts w:ascii="Times New Roman" w:hAnsi="Times New Roman"/>
                <w:lang w:val="ru-RU"/>
              </w:rPr>
              <w:t>асыруы</w:t>
            </w:r>
            <w:r w:rsidRPr="00EF1621">
              <w:rPr>
                <w:rFonts w:ascii="Times New Roman" w:hAnsi="Times New Roman"/>
              </w:rPr>
              <w:t xml:space="preserve"> </w:t>
            </w:r>
            <w:r w:rsidRPr="0050551E">
              <w:rPr>
                <w:rFonts w:ascii="Times New Roman" w:hAnsi="Times New Roman"/>
                <w:lang w:val="ru-RU"/>
              </w:rPr>
              <w:t>тиіс</w:t>
            </w:r>
            <w:r w:rsidRPr="00EF1621">
              <w:rPr>
                <w:rFonts w:ascii="Times New Roman" w:hAnsi="Times New Roman"/>
              </w:rPr>
              <w:t>.</w:t>
            </w:r>
          </w:p>
          <w:p w:rsidR="0050551E" w:rsidRPr="00EF1621" w:rsidRDefault="0050551E" w:rsidP="0050551E">
            <w:pPr>
              <w:ind w:right="62"/>
              <w:jc w:val="both"/>
              <w:rPr>
                <w:rFonts w:ascii="Times New Roman" w:hAnsi="Times New Roman"/>
              </w:rPr>
            </w:pPr>
            <w:r w:rsidRPr="00EF1621">
              <w:rPr>
                <w:rFonts w:ascii="Times New Roman" w:hAnsi="Times New Roman"/>
              </w:rPr>
              <w:t xml:space="preserve">2023 </w:t>
            </w:r>
            <w:r w:rsidRPr="0050551E">
              <w:rPr>
                <w:rFonts w:ascii="Times New Roman" w:hAnsi="Times New Roman"/>
                <w:lang w:val="ru-RU"/>
              </w:rPr>
              <w:t>жылы</w:t>
            </w:r>
            <w:r w:rsidRPr="00EF1621">
              <w:rPr>
                <w:rFonts w:ascii="Times New Roman" w:hAnsi="Times New Roman"/>
              </w:rPr>
              <w:t xml:space="preserve"> 137,818 </w:t>
            </w:r>
            <w:r w:rsidRPr="0050551E">
              <w:rPr>
                <w:rFonts w:ascii="Times New Roman" w:hAnsi="Times New Roman"/>
                <w:lang w:val="ru-RU"/>
              </w:rPr>
              <w:t>мың</w:t>
            </w:r>
            <w:r w:rsidRPr="00EF1621">
              <w:rPr>
                <w:rFonts w:ascii="Times New Roman" w:hAnsi="Times New Roman"/>
              </w:rPr>
              <w:t xml:space="preserve"> </w:t>
            </w:r>
            <w:r w:rsidRPr="0050551E">
              <w:rPr>
                <w:rFonts w:ascii="Times New Roman" w:hAnsi="Times New Roman"/>
                <w:lang w:val="ru-RU"/>
              </w:rPr>
              <w:t>тонна</w:t>
            </w:r>
            <w:r w:rsidRPr="00EF1621">
              <w:rPr>
                <w:rFonts w:ascii="Times New Roman" w:hAnsi="Times New Roman"/>
              </w:rPr>
              <w:t xml:space="preserve"> </w:t>
            </w:r>
            <w:r w:rsidRPr="0050551E">
              <w:rPr>
                <w:rFonts w:ascii="Times New Roman" w:hAnsi="Times New Roman"/>
                <w:lang w:val="ru-RU"/>
              </w:rPr>
              <w:t>фосфогипс</w:t>
            </w:r>
            <w:r w:rsidRPr="00EF1621">
              <w:rPr>
                <w:rFonts w:ascii="Times New Roman" w:hAnsi="Times New Roman"/>
              </w:rPr>
              <w:t xml:space="preserve"> </w:t>
            </w:r>
            <w:r w:rsidRPr="0050551E">
              <w:rPr>
                <w:rFonts w:ascii="Times New Roman" w:hAnsi="Times New Roman"/>
                <w:lang w:val="ru-RU"/>
              </w:rPr>
              <w:t>қалдықтары</w:t>
            </w:r>
            <w:r w:rsidRPr="00EF1621">
              <w:rPr>
                <w:rFonts w:ascii="Times New Roman" w:hAnsi="Times New Roman"/>
              </w:rPr>
              <w:t xml:space="preserve"> </w:t>
            </w:r>
            <w:r w:rsidRPr="0050551E">
              <w:rPr>
                <w:rFonts w:ascii="Times New Roman" w:hAnsi="Times New Roman"/>
                <w:lang w:val="ru-RU"/>
              </w:rPr>
              <w:t>қайта</w:t>
            </w:r>
            <w:r w:rsidRPr="00EF1621">
              <w:rPr>
                <w:rFonts w:ascii="Times New Roman" w:hAnsi="Times New Roman"/>
              </w:rPr>
              <w:t xml:space="preserve"> </w:t>
            </w:r>
            <w:r w:rsidRPr="0050551E">
              <w:rPr>
                <w:rFonts w:ascii="Times New Roman" w:hAnsi="Times New Roman"/>
                <w:lang w:val="ru-RU"/>
              </w:rPr>
              <w:t>өңделді</w:t>
            </w:r>
            <w:r w:rsidRPr="00EF1621">
              <w:rPr>
                <w:rFonts w:ascii="Times New Roman" w:hAnsi="Times New Roman"/>
              </w:rPr>
              <w:t xml:space="preserve">, </w:t>
            </w:r>
            <w:r w:rsidRPr="0050551E">
              <w:rPr>
                <w:rFonts w:ascii="Times New Roman" w:hAnsi="Times New Roman"/>
                <w:lang w:val="ru-RU"/>
              </w:rPr>
              <w:t>ал</w:t>
            </w:r>
            <w:r w:rsidRPr="00EF1621">
              <w:rPr>
                <w:rFonts w:ascii="Times New Roman" w:hAnsi="Times New Roman"/>
              </w:rPr>
              <w:t xml:space="preserve"> 2024 </w:t>
            </w:r>
            <w:r w:rsidRPr="0050551E">
              <w:rPr>
                <w:rFonts w:ascii="Times New Roman" w:hAnsi="Times New Roman"/>
                <w:lang w:val="ru-RU"/>
              </w:rPr>
              <w:t>жылы</w:t>
            </w:r>
            <w:r w:rsidRPr="00EF1621">
              <w:rPr>
                <w:rFonts w:ascii="Times New Roman" w:hAnsi="Times New Roman"/>
              </w:rPr>
              <w:t xml:space="preserve"> – 173 061 </w:t>
            </w:r>
            <w:r w:rsidRPr="0050551E">
              <w:rPr>
                <w:rFonts w:ascii="Times New Roman" w:hAnsi="Times New Roman"/>
                <w:lang w:val="ru-RU"/>
              </w:rPr>
              <w:t>тонна</w:t>
            </w:r>
            <w:r w:rsidRPr="00EF1621">
              <w:rPr>
                <w:rFonts w:ascii="Times New Roman" w:hAnsi="Times New Roman"/>
              </w:rPr>
              <w:t>.</w:t>
            </w:r>
          </w:p>
          <w:p w:rsidR="001271C2" w:rsidRPr="00EF1621" w:rsidRDefault="0050551E" w:rsidP="0050551E">
            <w:pPr>
              <w:ind w:right="62"/>
              <w:jc w:val="both"/>
              <w:rPr>
                <w:rFonts w:ascii="Times New Roman" w:hAnsi="Times New Roman"/>
              </w:rPr>
            </w:pPr>
            <w:r w:rsidRPr="0050551E">
              <w:rPr>
                <w:rFonts w:ascii="Times New Roman" w:hAnsi="Times New Roman"/>
                <w:lang w:val="ru-RU"/>
              </w:rPr>
              <w:t>Фосфогипс</w:t>
            </w:r>
            <w:r w:rsidRPr="00EF1621">
              <w:rPr>
                <w:rFonts w:ascii="Times New Roman" w:hAnsi="Times New Roman"/>
              </w:rPr>
              <w:t xml:space="preserve"> </w:t>
            </w:r>
            <w:r w:rsidRPr="0050551E">
              <w:rPr>
                <w:rFonts w:ascii="Times New Roman" w:hAnsi="Times New Roman"/>
                <w:lang w:val="ru-RU"/>
              </w:rPr>
              <w:t>қалдықтарын</w:t>
            </w:r>
            <w:r w:rsidRPr="00EF1621">
              <w:rPr>
                <w:rFonts w:ascii="Times New Roman" w:hAnsi="Times New Roman"/>
              </w:rPr>
              <w:t xml:space="preserve"> </w:t>
            </w:r>
            <w:r w:rsidRPr="0050551E">
              <w:rPr>
                <w:rFonts w:ascii="Times New Roman" w:hAnsi="Times New Roman"/>
                <w:lang w:val="ru-RU"/>
              </w:rPr>
              <w:t>көму</w:t>
            </w:r>
            <w:r w:rsidRPr="00EF1621">
              <w:rPr>
                <w:rFonts w:ascii="Times New Roman" w:hAnsi="Times New Roman"/>
              </w:rPr>
              <w:t xml:space="preserve"> </w:t>
            </w:r>
            <w:r w:rsidRPr="0050551E">
              <w:rPr>
                <w:rFonts w:ascii="Times New Roman" w:hAnsi="Times New Roman"/>
                <w:lang w:val="ru-RU"/>
              </w:rPr>
              <w:t>жұмыстары</w:t>
            </w:r>
            <w:r w:rsidRPr="00EF1621">
              <w:rPr>
                <w:rFonts w:ascii="Times New Roman" w:hAnsi="Times New Roman"/>
              </w:rPr>
              <w:t xml:space="preserve"> </w:t>
            </w:r>
            <w:r w:rsidRPr="0050551E">
              <w:rPr>
                <w:rFonts w:ascii="Times New Roman" w:hAnsi="Times New Roman"/>
                <w:lang w:val="ru-RU"/>
              </w:rPr>
              <w:t>арнайы</w:t>
            </w:r>
            <w:r w:rsidRPr="00EF1621">
              <w:rPr>
                <w:rFonts w:ascii="Times New Roman" w:hAnsi="Times New Roman"/>
              </w:rPr>
              <w:t xml:space="preserve"> </w:t>
            </w:r>
            <w:r w:rsidRPr="0050551E">
              <w:rPr>
                <w:rFonts w:ascii="Times New Roman" w:hAnsi="Times New Roman"/>
                <w:lang w:val="ru-RU"/>
              </w:rPr>
              <w:t>бөлінген</w:t>
            </w:r>
            <w:r w:rsidRPr="00EF1621">
              <w:rPr>
                <w:rFonts w:ascii="Times New Roman" w:hAnsi="Times New Roman"/>
              </w:rPr>
              <w:t xml:space="preserve"> </w:t>
            </w:r>
            <w:r w:rsidRPr="0050551E">
              <w:rPr>
                <w:rFonts w:ascii="Times New Roman" w:hAnsi="Times New Roman"/>
                <w:lang w:val="ru-RU"/>
              </w:rPr>
              <w:t>Жамбыл</w:t>
            </w:r>
            <w:r w:rsidRPr="00EF1621">
              <w:rPr>
                <w:rFonts w:ascii="Times New Roman" w:hAnsi="Times New Roman"/>
              </w:rPr>
              <w:t xml:space="preserve"> </w:t>
            </w:r>
            <w:r w:rsidRPr="0050551E">
              <w:rPr>
                <w:rFonts w:ascii="Times New Roman" w:hAnsi="Times New Roman"/>
                <w:lang w:val="ru-RU"/>
              </w:rPr>
              <w:t>ауданының</w:t>
            </w:r>
            <w:r w:rsidRPr="00EF1621">
              <w:rPr>
                <w:rFonts w:ascii="Times New Roman" w:hAnsi="Times New Roman"/>
              </w:rPr>
              <w:t xml:space="preserve"> </w:t>
            </w:r>
            <w:r w:rsidRPr="0050551E">
              <w:rPr>
                <w:rFonts w:ascii="Times New Roman" w:hAnsi="Times New Roman"/>
                <w:lang w:val="ru-RU"/>
              </w:rPr>
              <w:t>аумағында</w:t>
            </w:r>
            <w:r w:rsidRPr="00EF1621">
              <w:rPr>
                <w:rFonts w:ascii="Times New Roman" w:hAnsi="Times New Roman"/>
              </w:rPr>
              <w:t xml:space="preserve"> («</w:t>
            </w:r>
            <w:r w:rsidRPr="0050551E">
              <w:rPr>
                <w:rFonts w:ascii="Times New Roman" w:hAnsi="Times New Roman"/>
                <w:lang w:val="ru-RU"/>
              </w:rPr>
              <w:t>НДФЗ</w:t>
            </w:r>
            <w:r w:rsidRPr="00EF1621">
              <w:rPr>
                <w:rFonts w:ascii="Times New Roman" w:hAnsi="Times New Roman"/>
              </w:rPr>
              <w:t xml:space="preserve">» </w:t>
            </w:r>
            <w:r w:rsidRPr="0050551E">
              <w:rPr>
                <w:rFonts w:ascii="Times New Roman" w:hAnsi="Times New Roman"/>
                <w:lang w:val="ru-RU"/>
              </w:rPr>
              <w:t>ЖШС</w:t>
            </w:r>
            <w:r w:rsidRPr="00EF1621">
              <w:rPr>
                <w:rFonts w:ascii="Times New Roman" w:hAnsi="Times New Roman"/>
              </w:rPr>
              <w:t xml:space="preserve"> </w:t>
            </w:r>
            <w:r w:rsidRPr="0050551E">
              <w:rPr>
                <w:rFonts w:ascii="Times New Roman" w:hAnsi="Times New Roman"/>
                <w:lang w:val="ru-RU"/>
              </w:rPr>
              <w:t>аймағы</w:t>
            </w:r>
            <w:r w:rsidRPr="00EF1621">
              <w:rPr>
                <w:rFonts w:ascii="Times New Roman" w:hAnsi="Times New Roman"/>
              </w:rPr>
              <w:t xml:space="preserve">) </w:t>
            </w:r>
            <w:r w:rsidRPr="0050551E">
              <w:rPr>
                <w:rFonts w:ascii="Times New Roman" w:hAnsi="Times New Roman"/>
                <w:lang w:val="ru-RU"/>
              </w:rPr>
              <w:t>жүргізілуде</w:t>
            </w:r>
            <w:r w:rsidRPr="00EF1621">
              <w:rPr>
                <w:rFonts w:ascii="Times New Roman" w:hAnsi="Times New Roman"/>
              </w:rPr>
              <w:t xml:space="preserve">. </w:t>
            </w:r>
            <w:r w:rsidRPr="0050551E">
              <w:rPr>
                <w:rFonts w:ascii="Times New Roman" w:hAnsi="Times New Roman"/>
                <w:lang w:val="ru-RU"/>
              </w:rPr>
              <w:t>Қазіргі</w:t>
            </w:r>
            <w:r w:rsidRPr="00EF1621">
              <w:rPr>
                <w:rFonts w:ascii="Times New Roman" w:hAnsi="Times New Roman"/>
              </w:rPr>
              <w:t xml:space="preserve"> </w:t>
            </w:r>
            <w:r w:rsidRPr="0050551E">
              <w:rPr>
                <w:rFonts w:ascii="Times New Roman" w:hAnsi="Times New Roman"/>
                <w:lang w:val="ru-RU"/>
              </w:rPr>
              <w:t>уақытта</w:t>
            </w:r>
            <w:r w:rsidRPr="00EF1621">
              <w:rPr>
                <w:rFonts w:ascii="Times New Roman" w:hAnsi="Times New Roman"/>
              </w:rPr>
              <w:t xml:space="preserve"> 50 </w:t>
            </w:r>
            <w:r w:rsidRPr="0050551E">
              <w:rPr>
                <w:rFonts w:ascii="Times New Roman" w:hAnsi="Times New Roman"/>
                <w:lang w:val="ru-RU"/>
              </w:rPr>
              <w:t>мың</w:t>
            </w:r>
            <w:r w:rsidRPr="00EF1621">
              <w:rPr>
                <w:rFonts w:ascii="Times New Roman" w:hAnsi="Times New Roman"/>
              </w:rPr>
              <w:t xml:space="preserve"> </w:t>
            </w:r>
            <w:r w:rsidRPr="0050551E">
              <w:rPr>
                <w:rFonts w:ascii="Times New Roman" w:hAnsi="Times New Roman"/>
                <w:lang w:val="ru-RU"/>
              </w:rPr>
              <w:t>тонна</w:t>
            </w:r>
            <w:r w:rsidRPr="00EF1621">
              <w:rPr>
                <w:rFonts w:ascii="Times New Roman" w:hAnsi="Times New Roman"/>
              </w:rPr>
              <w:t xml:space="preserve"> </w:t>
            </w:r>
            <w:r w:rsidRPr="0050551E">
              <w:rPr>
                <w:rFonts w:ascii="Times New Roman" w:hAnsi="Times New Roman"/>
                <w:lang w:val="ru-RU"/>
              </w:rPr>
              <w:t>қалдық</w:t>
            </w:r>
            <w:r w:rsidRPr="00EF1621">
              <w:rPr>
                <w:rFonts w:ascii="Times New Roman" w:hAnsi="Times New Roman"/>
              </w:rPr>
              <w:t xml:space="preserve"> </w:t>
            </w:r>
            <w:r w:rsidRPr="0050551E">
              <w:rPr>
                <w:rFonts w:ascii="Times New Roman" w:hAnsi="Times New Roman"/>
                <w:lang w:val="ru-RU"/>
              </w:rPr>
              <w:t>шығарылды</w:t>
            </w:r>
            <w:r w:rsidRPr="00EF1621">
              <w:rPr>
                <w:rFonts w:ascii="Times New Roman" w:hAnsi="Times New Roman"/>
              </w:rPr>
              <w:t xml:space="preserve">. </w:t>
            </w:r>
            <w:r w:rsidRPr="0050551E">
              <w:rPr>
                <w:rFonts w:ascii="Times New Roman" w:hAnsi="Times New Roman"/>
                <w:lang w:val="ru-RU"/>
              </w:rPr>
              <w:t>Келісімшартқа</w:t>
            </w:r>
            <w:r w:rsidRPr="00EF1621">
              <w:rPr>
                <w:rFonts w:ascii="Times New Roman" w:hAnsi="Times New Roman"/>
              </w:rPr>
              <w:t xml:space="preserve"> </w:t>
            </w:r>
            <w:r w:rsidRPr="0050551E">
              <w:rPr>
                <w:rFonts w:ascii="Times New Roman" w:hAnsi="Times New Roman"/>
                <w:lang w:val="ru-RU"/>
              </w:rPr>
              <w:t>сәйкес</w:t>
            </w:r>
            <w:r w:rsidRPr="00EF1621">
              <w:rPr>
                <w:rFonts w:ascii="Times New Roman" w:hAnsi="Times New Roman"/>
              </w:rPr>
              <w:t xml:space="preserve">, 1 </w:t>
            </w:r>
            <w:r w:rsidRPr="0050551E">
              <w:rPr>
                <w:rFonts w:ascii="Times New Roman" w:hAnsi="Times New Roman"/>
                <w:lang w:val="ru-RU"/>
              </w:rPr>
              <w:t>миллион</w:t>
            </w:r>
            <w:r w:rsidRPr="00EF1621">
              <w:rPr>
                <w:rFonts w:ascii="Times New Roman" w:hAnsi="Times New Roman"/>
              </w:rPr>
              <w:t xml:space="preserve"> </w:t>
            </w:r>
            <w:r w:rsidRPr="0050551E">
              <w:rPr>
                <w:rFonts w:ascii="Times New Roman" w:hAnsi="Times New Roman"/>
                <w:lang w:val="ru-RU"/>
              </w:rPr>
              <w:t>тонна</w:t>
            </w:r>
            <w:r w:rsidRPr="00EF1621">
              <w:rPr>
                <w:rFonts w:ascii="Times New Roman" w:hAnsi="Times New Roman"/>
              </w:rPr>
              <w:t xml:space="preserve"> </w:t>
            </w:r>
            <w:r w:rsidRPr="0050551E">
              <w:rPr>
                <w:rFonts w:ascii="Times New Roman" w:hAnsi="Times New Roman"/>
                <w:lang w:val="ru-RU"/>
              </w:rPr>
              <w:t>қалдықты</w:t>
            </w:r>
            <w:r w:rsidRPr="00EF1621">
              <w:rPr>
                <w:rFonts w:ascii="Times New Roman" w:hAnsi="Times New Roman"/>
              </w:rPr>
              <w:t xml:space="preserve"> </w:t>
            </w:r>
            <w:r w:rsidRPr="0050551E">
              <w:rPr>
                <w:rFonts w:ascii="Times New Roman" w:hAnsi="Times New Roman"/>
                <w:lang w:val="ru-RU"/>
              </w:rPr>
              <w:t>тасымалдау</w:t>
            </w:r>
            <w:r w:rsidRPr="00EF1621">
              <w:rPr>
                <w:rFonts w:ascii="Times New Roman" w:hAnsi="Times New Roman"/>
              </w:rPr>
              <w:t xml:space="preserve"> </w:t>
            </w:r>
            <w:r w:rsidRPr="0050551E">
              <w:rPr>
                <w:rFonts w:ascii="Times New Roman" w:hAnsi="Times New Roman"/>
                <w:lang w:val="ru-RU"/>
              </w:rPr>
              <w:t>құны</w:t>
            </w:r>
            <w:r w:rsidRPr="00EF1621">
              <w:rPr>
                <w:rFonts w:ascii="Times New Roman" w:hAnsi="Times New Roman"/>
              </w:rPr>
              <w:t xml:space="preserve"> 1,3 </w:t>
            </w:r>
            <w:r w:rsidRPr="0050551E">
              <w:rPr>
                <w:rFonts w:ascii="Times New Roman" w:hAnsi="Times New Roman"/>
                <w:lang w:val="ru-RU"/>
              </w:rPr>
              <w:t>миллиард</w:t>
            </w:r>
            <w:r w:rsidRPr="00EF1621">
              <w:rPr>
                <w:rFonts w:ascii="Times New Roman" w:hAnsi="Times New Roman"/>
              </w:rPr>
              <w:t xml:space="preserve"> </w:t>
            </w:r>
            <w:r w:rsidRPr="0050551E">
              <w:rPr>
                <w:rFonts w:ascii="Times New Roman" w:hAnsi="Times New Roman"/>
                <w:lang w:val="ru-RU"/>
              </w:rPr>
              <w:t>теңгені</w:t>
            </w:r>
            <w:r w:rsidRPr="00EF1621">
              <w:rPr>
                <w:rFonts w:ascii="Times New Roman" w:hAnsi="Times New Roman"/>
              </w:rPr>
              <w:t xml:space="preserve"> </w:t>
            </w:r>
            <w:r w:rsidRPr="0050551E">
              <w:rPr>
                <w:rFonts w:ascii="Times New Roman" w:hAnsi="Times New Roman"/>
                <w:lang w:val="ru-RU"/>
              </w:rPr>
              <w:t>құрайды</w:t>
            </w:r>
            <w:r w:rsidRPr="00EF1621">
              <w:rPr>
                <w:rFonts w:ascii="Times New Roman" w:hAnsi="Times New Roman"/>
              </w:rPr>
              <w:t>.</w:t>
            </w:r>
          </w:p>
        </w:tc>
      </w:tr>
      <w:tr w:rsidR="001271C2" w:rsidTr="001271C2">
        <w:trPr>
          <w:trHeight w:val="300"/>
          <w:jc w:val="center"/>
        </w:trPr>
        <w:tc>
          <w:tcPr>
            <w:tcW w:w="16170"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1271C2" w:rsidRDefault="0050551E" w:rsidP="001271C2">
            <w:pPr>
              <w:ind w:right="62" w:firstLine="434"/>
              <w:jc w:val="center"/>
            </w:pPr>
            <w:r>
              <w:rPr>
                <w:rFonts w:ascii="Times New Roman" w:hAnsi="Times New Roman"/>
                <w:bCs/>
              </w:rPr>
              <w:t>ҚОСТАНАЙ ОБЛЫСЫ</w:t>
            </w:r>
          </w:p>
        </w:tc>
      </w:tr>
      <w:tr w:rsidR="001271C2" w:rsidTr="001271C2">
        <w:trPr>
          <w:gridAfter w:val="1"/>
          <w:wAfter w:w="15" w:type="dxa"/>
          <w:trHeight w:val="300"/>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1271C2" w:rsidRDefault="001271C2" w:rsidP="001271C2">
            <w:pPr>
              <w:rPr>
                <w:rFonts w:ascii="Times New Roman" w:hAnsi="Times New Roman"/>
                <w:b/>
                <w:bCs/>
              </w:rPr>
            </w:pPr>
            <w:r>
              <w:rPr>
                <w:rFonts w:ascii="Times New Roman" w:hAnsi="Times New Roman"/>
                <w:b/>
                <w:bCs/>
              </w:rPr>
              <w:t>1</w:t>
            </w:r>
          </w:p>
        </w:tc>
        <w:tc>
          <w:tcPr>
            <w:tcW w:w="2268" w:type="dxa"/>
            <w:tcBorders>
              <w:top w:val="single" w:sz="4" w:space="0" w:color="000000"/>
              <w:left w:val="single" w:sz="4" w:space="0" w:color="000000"/>
              <w:bottom w:val="single" w:sz="4" w:space="0" w:color="000000"/>
              <w:right w:val="single" w:sz="4" w:space="0" w:color="000000"/>
            </w:tcBorders>
            <w:shd w:val="clear" w:color="auto" w:fill="auto"/>
            <w:hideMark/>
          </w:tcPr>
          <w:p w:rsidR="0050551E" w:rsidRPr="0050551E" w:rsidRDefault="0050551E" w:rsidP="0050551E">
            <w:pPr>
              <w:ind w:left="140"/>
              <w:rPr>
                <w:rFonts w:ascii="Times New Roman" w:hAnsi="Times New Roman"/>
              </w:rPr>
            </w:pPr>
            <w:r w:rsidRPr="0050551E">
              <w:rPr>
                <w:rFonts w:ascii="Times New Roman" w:hAnsi="Times New Roman"/>
                <w:lang w:val="ru-RU"/>
              </w:rPr>
              <w:t>Тобыл</w:t>
            </w:r>
            <w:r w:rsidRPr="0050551E">
              <w:rPr>
                <w:rFonts w:ascii="Times New Roman" w:hAnsi="Times New Roman"/>
              </w:rPr>
              <w:t xml:space="preserve"> </w:t>
            </w:r>
            <w:r w:rsidRPr="0050551E">
              <w:rPr>
                <w:rFonts w:ascii="Times New Roman" w:hAnsi="Times New Roman"/>
                <w:lang w:val="ru-RU"/>
              </w:rPr>
              <w:t>өзенінің</w:t>
            </w:r>
            <w:r w:rsidRPr="0050551E">
              <w:rPr>
                <w:rFonts w:ascii="Times New Roman" w:hAnsi="Times New Roman"/>
              </w:rPr>
              <w:t xml:space="preserve"> </w:t>
            </w:r>
            <w:r w:rsidRPr="0050551E">
              <w:rPr>
                <w:rFonts w:ascii="Times New Roman" w:hAnsi="Times New Roman"/>
                <w:lang w:val="ru-RU"/>
              </w:rPr>
              <w:t>су</w:t>
            </w:r>
            <w:r w:rsidRPr="0050551E">
              <w:rPr>
                <w:rFonts w:ascii="Times New Roman" w:hAnsi="Times New Roman"/>
              </w:rPr>
              <w:t xml:space="preserve"> </w:t>
            </w:r>
            <w:r w:rsidRPr="0050551E">
              <w:rPr>
                <w:rFonts w:ascii="Times New Roman" w:hAnsi="Times New Roman"/>
                <w:lang w:val="ru-RU"/>
              </w:rPr>
              <w:t>қорғау</w:t>
            </w:r>
            <w:r w:rsidRPr="0050551E">
              <w:rPr>
                <w:rFonts w:ascii="Times New Roman" w:hAnsi="Times New Roman"/>
              </w:rPr>
              <w:t xml:space="preserve"> </w:t>
            </w:r>
            <w:r w:rsidRPr="0050551E">
              <w:rPr>
                <w:rFonts w:ascii="Times New Roman" w:hAnsi="Times New Roman"/>
                <w:lang w:val="ru-RU"/>
              </w:rPr>
              <w:t>аймағында</w:t>
            </w:r>
            <w:r w:rsidRPr="0050551E">
              <w:rPr>
                <w:rFonts w:ascii="Times New Roman" w:hAnsi="Times New Roman"/>
              </w:rPr>
              <w:t xml:space="preserve"> </w:t>
            </w:r>
            <w:r w:rsidRPr="0050551E">
              <w:rPr>
                <w:rFonts w:ascii="Times New Roman" w:hAnsi="Times New Roman"/>
                <w:lang w:val="ru-RU"/>
              </w:rPr>
              <w:t>ауыр</w:t>
            </w:r>
            <w:r w:rsidRPr="0050551E">
              <w:rPr>
                <w:rFonts w:ascii="Times New Roman" w:hAnsi="Times New Roman"/>
              </w:rPr>
              <w:t xml:space="preserve"> </w:t>
            </w:r>
            <w:r w:rsidRPr="0050551E">
              <w:rPr>
                <w:rFonts w:ascii="Times New Roman" w:hAnsi="Times New Roman"/>
                <w:lang w:val="ru-RU"/>
              </w:rPr>
              <w:t>металдардың</w:t>
            </w:r>
            <w:r w:rsidRPr="0050551E">
              <w:rPr>
                <w:rFonts w:ascii="Times New Roman" w:hAnsi="Times New Roman"/>
              </w:rPr>
              <w:t xml:space="preserve"> (</w:t>
            </w:r>
            <w:r w:rsidRPr="0050551E">
              <w:rPr>
                <w:rFonts w:ascii="Times New Roman" w:hAnsi="Times New Roman"/>
                <w:lang w:val="ru-RU"/>
              </w:rPr>
              <w:t>марганец</w:t>
            </w:r>
            <w:r w:rsidRPr="0050551E">
              <w:rPr>
                <w:rFonts w:ascii="Times New Roman" w:hAnsi="Times New Roman"/>
              </w:rPr>
              <w:t xml:space="preserve"> </w:t>
            </w:r>
            <w:r w:rsidRPr="0050551E">
              <w:rPr>
                <w:rFonts w:ascii="Times New Roman" w:hAnsi="Times New Roman"/>
                <w:lang w:val="ru-RU"/>
              </w:rPr>
              <w:t>пен</w:t>
            </w:r>
            <w:r w:rsidRPr="0050551E">
              <w:rPr>
                <w:rFonts w:ascii="Times New Roman" w:hAnsi="Times New Roman"/>
              </w:rPr>
              <w:t xml:space="preserve"> </w:t>
            </w:r>
            <w:r w:rsidRPr="0050551E">
              <w:rPr>
                <w:rFonts w:ascii="Times New Roman" w:hAnsi="Times New Roman"/>
                <w:lang w:val="ru-RU"/>
              </w:rPr>
              <w:t>темірдің</w:t>
            </w:r>
            <w:r w:rsidRPr="0050551E">
              <w:rPr>
                <w:rFonts w:ascii="Times New Roman" w:hAnsi="Times New Roman"/>
              </w:rPr>
              <w:t xml:space="preserve">) </w:t>
            </w:r>
            <w:r w:rsidRPr="0050551E">
              <w:rPr>
                <w:rFonts w:ascii="Times New Roman" w:hAnsi="Times New Roman"/>
                <w:lang w:val="ru-RU"/>
              </w:rPr>
              <w:t>көп</w:t>
            </w:r>
            <w:r w:rsidRPr="0050551E">
              <w:rPr>
                <w:rFonts w:ascii="Times New Roman" w:hAnsi="Times New Roman"/>
              </w:rPr>
              <w:t xml:space="preserve"> </w:t>
            </w:r>
            <w:r w:rsidRPr="0050551E">
              <w:rPr>
                <w:rFonts w:ascii="Times New Roman" w:hAnsi="Times New Roman"/>
                <w:lang w:val="ru-RU"/>
              </w:rPr>
              <w:t>мөлшері</w:t>
            </w:r>
            <w:r w:rsidRPr="0050551E">
              <w:rPr>
                <w:rFonts w:ascii="Times New Roman" w:hAnsi="Times New Roman"/>
              </w:rPr>
              <w:t xml:space="preserve"> </w:t>
            </w:r>
          </w:p>
          <w:p w:rsidR="001271C2" w:rsidRPr="00AB634A" w:rsidRDefault="0050551E" w:rsidP="0050551E">
            <w:pPr>
              <w:ind w:left="140"/>
              <w:rPr>
                <w:rFonts w:ascii="Times New Roman" w:hAnsi="Times New Roman"/>
                <w:lang w:val="ru-RU"/>
              </w:rPr>
            </w:pPr>
            <w:r w:rsidRPr="0050551E">
              <w:rPr>
                <w:rFonts w:ascii="Times New Roman" w:hAnsi="Times New Roman"/>
                <w:lang w:val="ru-RU"/>
              </w:rPr>
              <w:t>Қостанай қ. шегінде</w:t>
            </w:r>
          </w:p>
        </w:tc>
        <w:tc>
          <w:tcPr>
            <w:tcW w:w="13325" w:type="dxa"/>
            <w:tcBorders>
              <w:top w:val="single" w:sz="4" w:space="0" w:color="000000"/>
              <w:left w:val="single" w:sz="4" w:space="0" w:color="000000"/>
              <w:bottom w:val="single" w:sz="4" w:space="0" w:color="000000"/>
              <w:right w:val="single" w:sz="4" w:space="0" w:color="000000"/>
            </w:tcBorders>
            <w:shd w:val="clear" w:color="auto" w:fill="auto"/>
            <w:hideMark/>
          </w:tcPr>
          <w:p w:rsidR="0050551E" w:rsidRPr="0050551E" w:rsidRDefault="0050551E" w:rsidP="0050551E">
            <w:pPr>
              <w:ind w:left="140"/>
              <w:rPr>
                <w:rFonts w:ascii="Times New Roman" w:hAnsi="Times New Roman" w:cs="Times New Roman"/>
                <w:lang w:val="ru-RU"/>
              </w:rPr>
            </w:pPr>
            <w:r w:rsidRPr="0050551E">
              <w:rPr>
                <w:rFonts w:ascii="Times New Roman" w:hAnsi="Times New Roman" w:cs="Times New Roman"/>
                <w:lang w:val="ru-RU"/>
              </w:rPr>
              <w:t>Медно-аммиак өндірісі зауыты ХХ ғасырдың 80-ші жылдарында қызметін тоқтатты. Накопитель орналасқан жерде топырақтағы мыс мөлшері шекті рұқсат етілген концентрациядан асып кетеді.</w:t>
            </w:r>
          </w:p>
          <w:p w:rsidR="0050551E" w:rsidRPr="0050551E" w:rsidRDefault="0050551E" w:rsidP="0050551E">
            <w:pPr>
              <w:ind w:left="140"/>
              <w:rPr>
                <w:rFonts w:ascii="Times New Roman" w:hAnsi="Times New Roman" w:cs="Times New Roman"/>
                <w:lang w:val="ru-RU"/>
              </w:rPr>
            </w:pPr>
            <w:r w:rsidRPr="0050551E">
              <w:rPr>
                <w:rFonts w:ascii="Times New Roman" w:hAnsi="Times New Roman" w:cs="Times New Roman"/>
                <w:lang w:val="ru-RU"/>
              </w:rPr>
              <w:t>Қостанай облысының экология департаменті Тобыл өзеніндегі мыс концентрациясының мемлекеттік мониторингін жүргізуде. Лабораториялық талдау нәтижелері бойынша, 2017 жылдан бері медно-аммиак өндірісінің Тобыл өзенінің су сапасына әсері байқалмайды.</w:t>
            </w:r>
          </w:p>
          <w:p w:rsidR="001271C2" w:rsidRPr="00AB634A" w:rsidRDefault="0050551E" w:rsidP="0050551E">
            <w:pPr>
              <w:ind w:left="140"/>
              <w:rPr>
                <w:rFonts w:ascii="Times New Roman" w:hAnsi="Times New Roman" w:cs="Times New Roman"/>
                <w:lang w:val="ru-RU"/>
              </w:rPr>
            </w:pPr>
            <w:r w:rsidRPr="0050551E">
              <w:rPr>
                <w:rFonts w:ascii="Times New Roman" w:hAnsi="Times New Roman" w:cs="Times New Roman"/>
                <w:lang w:val="ru-RU"/>
              </w:rPr>
              <w:t>Тобыл өзенінің бойында ауыр металдардың, атап айтқанда марганец пен темірдің жоғары фондық мөлшері табиғи сипатқа ие.</w:t>
            </w:r>
          </w:p>
        </w:tc>
      </w:tr>
      <w:tr w:rsidR="001271C2" w:rsidRPr="007A2AC5" w:rsidTr="001271C2">
        <w:trPr>
          <w:gridAfter w:val="1"/>
          <w:wAfter w:w="15" w:type="dxa"/>
          <w:trHeight w:val="300"/>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1271C2" w:rsidRDefault="001271C2" w:rsidP="001271C2">
            <w:pPr>
              <w:rPr>
                <w:rFonts w:ascii="Times New Roman" w:hAnsi="Times New Roman"/>
                <w:b/>
                <w:bCs/>
              </w:rPr>
            </w:pPr>
            <w:r>
              <w:rPr>
                <w:rFonts w:ascii="Times New Roman" w:hAnsi="Times New Roman"/>
                <w:b/>
                <w:bCs/>
              </w:rPr>
              <w:t>2</w:t>
            </w:r>
          </w:p>
        </w:tc>
        <w:tc>
          <w:tcPr>
            <w:tcW w:w="2268" w:type="dxa"/>
            <w:tcBorders>
              <w:top w:val="single" w:sz="4" w:space="0" w:color="000000"/>
              <w:left w:val="single" w:sz="4" w:space="0" w:color="000000"/>
              <w:bottom w:val="single" w:sz="4" w:space="0" w:color="000000"/>
              <w:right w:val="single" w:sz="4" w:space="0" w:color="000000"/>
            </w:tcBorders>
            <w:shd w:val="clear" w:color="auto" w:fill="auto"/>
            <w:hideMark/>
          </w:tcPr>
          <w:p w:rsidR="001271C2" w:rsidRPr="0050551E" w:rsidRDefault="0050551E" w:rsidP="001271C2">
            <w:pPr>
              <w:ind w:left="140"/>
              <w:jc w:val="both"/>
              <w:rPr>
                <w:rFonts w:ascii="Times New Roman" w:eastAsia="Times New Roman" w:hAnsi="Times New Roman"/>
              </w:rPr>
            </w:pPr>
            <w:r w:rsidRPr="0050551E">
              <w:rPr>
                <w:rFonts w:ascii="Times New Roman" w:eastAsia="Times New Roman" w:hAnsi="Times New Roman"/>
                <w:lang w:val="ru-RU"/>
              </w:rPr>
              <w:t>Жітқар</w:t>
            </w:r>
            <w:r>
              <w:rPr>
                <w:rFonts w:ascii="Times New Roman" w:eastAsia="Times New Roman" w:hAnsi="Times New Roman"/>
                <w:lang w:val="kk-KZ"/>
              </w:rPr>
              <w:t>а</w:t>
            </w:r>
            <w:r w:rsidRPr="0050551E">
              <w:rPr>
                <w:rFonts w:ascii="Times New Roman" w:eastAsia="Times New Roman" w:hAnsi="Times New Roman"/>
              </w:rPr>
              <w:t xml:space="preserve">, </w:t>
            </w:r>
            <w:r w:rsidRPr="0050551E">
              <w:rPr>
                <w:rFonts w:ascii="Times New Roman" w:eastAsia="Times New Roman" w:hAnsi="Times New Roman"/>
                <w:lang w:val="ru-RU"/>
              </w:rPr>
              <w:t>Лисаков</w:t>
            </w:r>
            <w:r w:rsidRPr="0050551E">
              <w:rPr>
                <w:rFonts w:ascii="Times New Roman" w:eastAsia="Times New Roman" w:hAnsi="Times New Roman"/>
              </w:rPr>
              <w:t xml:space="preserve">, </w:t>
            </w:r>
            <w:r w:rsidRPr="0050551E">
              <w:rPr>
                <w:rFonts w:ascii="Times New Roman" w:eastAsia="Times New Roman" w:hAnsi="Times New Roman"/>
                <w:lang w:val="ru-RU"/>
              </w:rPr>
              <w:t>Арқалық</w:t>
            </w:r>
            <w:r w:rsidRPr="0050551E">
              <w:rPr>
                <w:rFonts w:ascii="Times New Roman" w:eastAsia="Times New Roman" w:hAnsi="Times New Roman"/>
              </w:rPr>
              <w:t xml:space="preserve">, </w:t>
            </w:r>
            <w:r w:rsidRPr="0050551E">
              <w:rPr>
                <w:rFonts w:ascii="Times New Roman" w:eastAsia="Times New Roman" w:hAnsi="Times New Roman"/>
                <w:lang w:val="ru-RU"/>
              </w:rPr>
              <w:t>Рудный</w:t>
            </w:r>
            <w:r w:rsidRPr="0050551E">
              <w:rPr>
                <w:rFonts w:ascii="Times New Roman" w:eastAsia="Times New Roman" w:hAnsi="Times New Roman"/>
              </w:rPr>
              <w:t xml:space="preserve"> </w:t>
            </w:r>
            <w:r w:rsidRPr="0050551E">
              <w:rPr>
                <w:rFonts w:ascii="Times New Roman" w:eastAsia="Times New Roman" w:hAnsi="Times New Roman"/>
                <w:lang w:val="ru-RU"/>
              </w:rPr>
              <w:t>қалаларындағы</w:t>
            </w:r>
            <w:r w:rsidRPr="0050551E">
              <w:rPr>
                <w:rFonts w:ascii="Times New Roman" w:eastAsia="Times New Roman" w:hAnsi="Times New Roman"/>
              </w:rPr>
              <w:t xml:space="preserve"> </w:t>
            </w:r>
            <w:r w:rsidRPr="0050551E">
              <w:rPr>
                <w:rFonts w:ascii="Times New Roman" w:eastAsia="Times New Roman" w:hAnsi="Times New Roman"/>
                <w:lang w:val="ru-RU"/>
              </w:rPr>
              <w:t>қолданыстағы</w:t>
            </w:r>
            <w:r w:rsidRPr="0050551E">
              <w:rPr>
                <w:rFonts w:ascii="Times New Roman" w:eastAsia="Times New Roman" w:hAnsi="Times New Roman"/>
              </w:rPr>
              <w:t xml:space="preserve"> </w:t>
            </w:r>
            <w:r w:rsidRPr="0050551E">
              <w:rPr>
                <w:rFonts w:ascii="Times New Roman" w:eastAsia="Times New Roman" w:hAnsi="Times New Roman"/>
                <w:lang w:val="ru-RU"/>
              </w:rPr>
              <w:t>кәріз</w:t>
            </w:r>
            <w:r w:rsidRPr="0050551E">
              <w:rPr>
                <w:rFonts w:ascii="Times New Roman" w:eastAsia="Times New Roman" w:hAnsi="Times New Roman"/>
              </w:rPr>
              <w:t xml:space="preserve"> </w:t>
            </w:r>
            <w:r w:rsidRPr="0050551E">
              <w:rPr>
                <w:rFonts w:ascii="Times New Roman" w:eastAsia="Times New Roman" w:hAnsi="Times New Roman"/>
                <w:lang w:val="ru-RU"/>
              </w:rPr>
              <w:t>тазарту</w:t>
            </w:r>
            <w:r w:rsidRPr="0050551E">
              <w:rPr>
                <w:rFonts w:ascii="Times New Roman" w:eastAsia="Times New Roman" w:hAnsi="Times New Roman"/>
              </w:rPr>
              <w:t xml:space="preserve"> </w:t>
            </w:r>
            <w:r w:rsidRPr="0050551E">
              <w:rPr>
                <w:rFonts w:ascii="Times New Roman" w:eastAsia="Times New Roman" w:hAnsi="Times New Roman"/>
                <w:lang w:val="ru-RU"/>
              </w:rPr>
              <w:t>құрылыстарын</w:t>
            </w:r>
            <w:r w:rsidRPr="0050551E">
              <w:rPr>
                <w:rFonts w:ascii="Times New Roman" w:eastAsia="Times New Roman" w:hAnsi="Times New Roman"/>
              </w:rPr>
              <w:t xml:space="preserve"> </w:t>
            </w:r>
            <w:r w:rsidRPr="0050551E">
              <w:rPr>
                <w:rFonts w:ascii="Times New Roman" w:eastAsia="Times New Roman" w:hAnsi="Times New Roman"/>
                <w:lang w:val="ru-RU"/>
              </w:rPr>
              <w:t>қайта</w:t>
            </w:r>
            <w:r w:rsidRPr="0050551E">
              <w:rPr>
                <w:rFonts w:ascii="Times New Roman" w:eastAsia="Times New Roman" w:hAnsi="Times New Roman"/>
              </w:rPr>
              <w:t xml:space="preserve"> </w:t>
            </w:r>
            <w:r w:rsidRPr="0050551E">
              <w:rPr>
                <w:rFonts w:ascii="Times New Roman" w:eastAsia="Times New Roman" w:hAnsi="Times New Roman"/>
                <w:lang w:val="ru-RU"/>
              </w:rPr>
              <w:t>жаңарту</w:t>
            </w:r>
            <w:r w:rsidRPr="0050551E">
              <w:rPr>
                <w:rFonts w:ascii="Times New Roman" w:eastAsia="Times New Roman" w:hAnsi="Times New Roman"/>
              </w:rPr>
              <w:t xml:space="preserve"> </w:t>
            </w:r>
            <w:r w:rsidRPr="0050551E">
              <w:rPr>
                <w:rFonts w:ascii="Times New Roman" w:eastAsia="Times New Roman" w:hAnsi="Times New Roman"/>
                <w:lang w:val="ru-RU"/>
              </w:rPr>
              <w:t>және</w:t>
            </w:r>
            <w:r w:rsidRPr="0050551E">
              <w:rPr>
                <w:rFonts w:ascii="Times New Roman" w:eastAsia="Times New Roman" w:hAnsi="Times New Roman"/>
              </w:rPr>
              <w:t xml:space="preserve"> </w:t>
            </w:r>
            <w:r w:rsidRPr="0050551E">
              <w:rPr>
                <w:rFonts w:ascii="Times New Roman" w:eastAsia="Times New Roman" w:hAnsi="Times New Roman"/>
                <w:lang w:val="ru-RU"/>
              </w:rPr>
              <w:t>жаңғырту</w:t>
            </w:r>
          </w:p>
        </w:tc>
        <w:tc>
          <w:tcPr>
            <w:tcW w:w="13325" w:type="dxa"/>
            <w:tcBorders>
              <w:top w:val="single" w:sz="4" w:space="0" w:color="000000"/>
              <w:left w:val="single" w:sz="4" w:space="0" w:color="000000"/>
              <w:bottom w:val="single" w:sz="4" w:space="0" w:color="000000"/>
              <w:right w:val="single" w:sz="4" w:space="0" w:color="000000"/>
            </w:tcBorders>
            <w:shd w:val="clear" w:color="auto" w:fill="auto"/>
            <w:hideMark/>
          </w:tcPr>
          <w:p w:rsidR="0050551E" w:rsidRPr="00EF1621" w:rsidRDefault="001271C2" w:rsidP="0050551E">
            <w:pPr>
              <w:pStyle w:val="Default"/>
              <w:ind w:right="62"/>
              <w:jc w:val="both"/>
              <w:rPr>
                <w:sz w:val="22"/>
                <w:szCs w:val="22"/>
              </w:rPr>
            </w:pPr>
            <w:r w:rsidRPr="0050551E">
              <w:rPr>
                <w:sz w:val="22"/>
                <w:szCs w:val="22"/>
              </w:rPr>
              <w:t xml:space="preserve"> </w:t>
            </w:r>
            <w:r w:rsidR="0050551E" w:rsidRPr="0050551E">
              <w:rPr>
                <w:sz w:val="22"/>
                <w:szCs w:val="22"/>
                <w:lang w:val="ru-RU"/>
              </w:rPr>
              <w:t>Арқалық</w:t>
            </w:r>
            <w:r w:rsidR="0050551E" w:rsidRPr="00EF1621">
              <w:rPr>
                <w:sz w:val="22"/>
                <w:szCs w:val="22"/>
              </w:rPr>
              <w:t xml:space="preserve"> </w:t>
            </w:r>
            <w:r w:rsidR="0050551E" w:rsidRPr="0050551E">
              <w:rPr>
                <w:sz w:val="22"/>
                <w:szCs w:val="22"/>
                <w:lang w:val="ru-RU"/>
              </w:rPr>
              <w:t>қаласы</w:t>
            </w:r>
            <w:r w:rsidR="0050551E" w:rsidRPr="00EF1621">
              <w:rPr>
                <w:sz w:val="22"/>
                <w:szCs w:val="22"/>
              </w:rPr>
              <w:t xml:space="preserve"> </w:t>
            </w:r>
            <w:r w:rsidR="0050551E" w:rsidRPr="0050551E">
              <w:rPr>
                <w:sz w:val="22"/>
                <w:szCs w:val="22"/>
                <w:lang w:val="ru-RU"/>
              </w:rPr>
              <w:t>бойынша</w:t>
            </w:r>
            <w:r w:rsidR="0050551E" w:rsidRPr="00EF1621">
              <w:rPr>
                <w:sz w:val="22"/>
                <w:szCs w:val="22"/>
              </w:rPr>
              <w:t>:</w:t>
            </w:r>
          </w:p>
          <w:p w:rsidR="0050551E" w:rsidRPr="00EF1621" w:rsidRDefault="0050551E" w:rsidP="0050551E">
            <w:pPr>
              <w:pStyle w:val="Default"/>
              <w:ind w:right="62"/>
              <w:jc w:val="both"/>
              <w:rPr>
                <w:sz w:val="22"/>
                <w:szCs w:val="22"/>
              </w:rPr>
            </w:pPr>
            <w:r w:rsidRPr="00EF1621">
              <w:rPr>
                <w:sz w:val="22"/>
                <w:szCs w:val="22"/>
              </w:rPr>
              <w:t xml:space="preserve">2024 </w:t>
            </w:r>
            <w:r w:rsidRPr="0050551E">
              <w:rPr>
                <w:sz w:val="22"/>
                <w:szCs w:val="22"/>
                <w:lang w:val="ru-RU"/>
              </w:rPr>
              <w:t>жылдың</w:t>
            </w:r>
            <w:r w:rsidRPr="00EF1621">
              <w:rPr>
                <w:sz w:val="22"/>
                <w:szCs w:val="22"/>
              </w:rPr>
              <w:t xml:space="preserve"> </w:t>
            </w:r>
            <w:r w:rsidRPr="0050551E">
              <w:rPr>
                <w:sz w:val="22"/>
                <w:szCs w:val="22"/>
                <w:lang w:val="ru-RU"/>
              </w:rPr>
              <w:t>ақпанында</w:t>
            </w:r>
            <w:r w:rsidRPr="00EF1621">
              <w:rPr>
                <w:sz w:val="22"/>
                <w:szCs w:val="22"/>
              </w:rPr>
              <w:t xml:space="preserve"> 2025-2026 </w:t>
            </w:r>
            <w:r w:rsidRPr="0050551E">
              <w:rPr>
                <w:sz w:val="22"/>
                <w:szCs w:val="22"/>
                <w:lang w:val="ru-RU"/>
              </w:rPr>
              <w:t>жылдарға</w:t>
            </w:r>
            <w:r w:rsidRPr="00EF1621">
              <w:rPr>
                <w:sz w:val="22"/>
                <w:szCs w:val="22"/>
              </w:rPr>
              <w:t xml:space="preserve"> </w:t>
            </w:r>
            <w:r w:rsidRPr="0050551E">
              <w:rPr>
                <w:sz w:val="22"/>
                <w:szCs w:val="22"/>
                <w:lang w:val="ru-RU"/>
              </w:rPr>
              <w:t>арналған</w:t>
            </w:r>
            <w:r w:rsidRPr="00EF1621">
              <w:rPr>
                <w:sz w:val="22"/>
                <w:szCs w:val="22"/>
              </w:rPr>
              <w:t xml:space="preserve"> </w:t>
            </w:r>
            <w:r w:rsidRPr="0050551E">
              <w:rPr>
                <w:sz w:val="22"/>
                <w:szCs w:val="22"/>
                <w:lang w:val="ru-RU"/>
              </w:rPr>
              <w:t>республикалық</w:t>
            </w:r>
            <w:r w:rsidRPr="00EF1621">
              <w:rPr>
                <w:sz w:val="22"/>
                <w:szCs w:val="22"/>
              </w:rPr>
              <w:t xml:space="preserve"> </w:t>
            </w:r>
            <w:r w:rsidRPr="0050551E">
              <w:rPr>
                <w:sz w:val="22"/>
                <w:szCs w:val="22"/>
                <w:lang w:val="ru-RU"/>
              </w:rPr>
              <w:t>бюджет</w:t>
            </w:r>
            <w:r w:rsidRPr="00EF1621">
              <w:rPr>
                <w:sz w:val="22"/>
                <w:szCs w:val="22"/>
              </w:rPr>
              <w:t xml:space="preserve"> </w:t>
            </w:r>
            <w:r w:rsidRPr="0050551E">
              <w:rPr>
                <w:sz w:val="22"/>
                <w:szCs w:val="22"/>
                <w:lang w:val="ru-RU"/>
              </w:rPr>
              <w:t>қарастырылған</w:t>
            </w:r>
            <w:r w:rsidRPr="00EF1621">
              <w:rPr>
                <w:sz w:val="22"/>
                <w:szCs w:val="22"/>
              </w:rPr>
              <w:t xml:space="preserve"> </w:t>
            </w:r>
            <w:r w:rsidRPr="0050551E">
              <w:rPr>
                <w:sz w:val="22"/>
                <w:szCs w:val="22"/>
                <w:lang w:val="ru-RU"/>
              </w:rPr>
              <w:t>кезде</w:t>
            </w:r>
            <w:r w:rsidRPr="00EF1621">
              <w:rPr>
                <w:sz w:val="22"/>
                <w:szCs w:val="22"/>
              </w:rPr>
              <w:t xml:space="preserve"> «</w:t>
            </w:r>
            <w:r w:rsidRPr="0050551E">
              <w:rPr>
                <w:sz w:val="22"/>
                <w:szCs w:val="22"/>
                <w:lang w:val="ru-RU"/>
              </w:rPr>
              <w:t>Арқалық</w:t>
            </w:r>
            <w:r w:rsidRPr="00EF1621">
              <w:rPr>
                <w:sz w:val="22"/>
                <w:szCs w:val="22"/>
              </w:rPr>
              <w:t xml:space="preserve"> </w:t>
            </w:r>
            <w:r w:rsidRPr="0050551E">
              <w:rPr>
                <w:sz w:val="22"/>
                <w:szCs w:val="22"/>
                <w:lang w:val="ru-RU"/>
              </w:rPr>
              <w:t>қаласының</w:t>
            </w:r>
            <w:r w:rsidRPr="00EF1621">
              <w:rPr>
                <w:sz w:val="22"/>
                <w:szCs w:val="22"/>
              </w:rPr>
              <w:t xml:space="preserve"> </w:t>
            </w:r>
            <w:r w:rsidRPr="0050551E">
              <w:rPr>
                <w:sz w:val="22"/>
                <w:szCs w:val="22"/>
                <w:lang w:val="ru-RU"/>
              </w:rPr>
              <w:t>канализациялық</w:t>
            </w:r>
            <w:r w:rsidRPr="00EF1621">
              <w:rPr>
                <w:sz w:val="22"/>
                <w:szCs w:val="22"/>
              </w:rPr>
              <w:t xml:space="preserve"> </w:t>
            </w:r>
            <w:r w:rsidRPr="0050551E">
              <w:rPr>
                <w:sz w:val="22"/>
                <w:szCs w:val="22"/>
                <w:lang w:val="ru-RU"/>
              </w:rPr>
              <w:t>тазарту</w:t>
            </w:r>
            <w:r w:rsidRPr="00EF1621">
              <w:rPr>
                <w:sz w:val="22"/>
                <w:szCs w:val="22"/>
              </w:rPr>
              <w:t xml:space="preserve"> </w:t>
            </w:r>
            <w:r w:rsidRPr="0050551E">
              <w:rPr>
                <w:sz w:val="22"/>
                <w:szCs w:val="22"/>
                <w:lang w:val="ru-RU"/>
              </w:rPr>
              <w:t>құрылыстарын</w:t>
            </w:r>
            <w:r w:rsidRPr="00EF1621">
              <w:rPr>
                <w:sz w:val="22"/>
                <w:szCs w:val="22"/>
              </w:rPr>
              <w:t xml:space="preserve"> </w:t>
            </w:r>
            <w:r w:rsidRPr="0050551E">
              <w:rPr>
                <w:sz w:val="22"/>
                <w:szCs w:val="22"/>
                <w:lang w:val="ru-RU"/>
              </w:rPr>
              <w:t>реконструкциялау</w:t>
            </w:r>
            <w:r w:rsidRPr="00EF1621">
              <w:rPr>
                <w:sz w:val="22"/>
                <w:szCs w:val="22"/>
              </w:rPr>
              <w:t xml:space="preserve">» </w:t>
            </w:r>
            <w:r w:rsidRPr="0050551E">
              <w:rPr>
                <w:sz w:val="22"/>
                <w:szCs w:val="22"/>
                <w:lang w:val="ru-RU"/>
              </w:rPr>
              <w:t>жобасы</w:t>
            </w:r>
            <w:r w:rsidRPr="00EF1621">
              <w:rPr>
                <w:sz w:val="22"/>
                <w:szCs w:val="22"/>
              </w:rPr>
              <w:t xml:space="preserve"> </w:t>
            </w:r>
            <w:r w:rsidRPr="0050551E">
              <w:rPr>
                <w:sz w:val="22"/>
                <w:szCs w:val="22"/>
                <w:lang w:val="ru-RU"/>
              </w:rPr>
              <w:t>бойынша</w:t>
            </w:r>
            <w:r w:rsidRPr="00EF1621">
              <w:rPr>
                <w:sz w:val="22"/>
                <w:szCs w:val="22"/>
              </w:rPr>
              <w:t xml:space="preserve"> (</w:t>
            </w:r>
            <w:r w:rsidRPr="0050551E">
              <w:rPr>
                <w:sz w:val="22"/>
                <w:szCs w:val="22"/>
                <w:lang w:val="ru-RU"/>
              </w:rPr>
              <w:t>мемлекеттік</w:t>
            </w:r>
            <w:r w:rsidRPr="00EF1621">
              <w:rPr>
                <w:sz w:val="22"/>
                <w:szCs w:val="22"/>
              </w:rPr>
              <w:t xml:space="preserve"> </w:t>
            </w:r>
            <w:r w:rsidRPr="0050551E">
              <w:rPr>
                <w:sz w:val="22"/>
                <w:szCs w:val="22"/>
                <w:lang w:val="ru-RU"/>
              </w:rPr>
              <w:t>сараптама</w:t>
            </w:r>
            <w:r w:rsidRPr="00EF1621">
              <w:rPr>
                <w:sz w:val="22"/>
                <w:szCs w:val="22"/>
              </w:rPr>
              <w:t xml:space="preserve"> №01-0031/24, 30.01.2024 </w:t>
            </w:r>
            <w:r w:rsidRPr="0050551E">
              <w:rPr>
                <w:sz w:val="22"/>
                <w:szCs w:val="22"/>
                <w:lang w:val="ru-RU"/>
              </w:rPr>
              <w:t>ж</w:t>
            </w:r>
            <w:r w:rsidRPr="00EF1621">
              <w:rPr>
                <w:sz w:val="22"/>
                <w:szCs w:val="22"/>
              </w:rPr>
              <w:t xml:space="preserve">.) 2,7 </w:t>
            </w:r>
            <w:r w:rsidRPr="0050551E">
              <w:rPr>
                <w:sz w:val="22"/>
                <w:szCs w:val="22"/>
                <w:lang w:val="ru-RU"/>
              </w:rPr>
              <w:t>млрд</w:t>
            </w:r>
            <w:r w:rsidRPr="00EF1621">
              <w:rPr>
                <w:sz w:val="22"/>
                <w:szCs w:val="22"/>
              </w:rPr>
              <w:t xml:space="preserve"> </w:t>
            </w:r>
            <w:r w:rsidRPr="0050551E">
              <w:rPr>
                <w:sz w:val="22"/>
                <w:szCs w:val="22"/>
                <w:lang w:val="ru-RU"/>
              </w:rPr>
              <w:t>теңге</w:t>
            </w:r>
            <w:r w:rsidRPr="00EF1621">
              <w:rPr>
                <w:sz w:val="22"/>
                <w:szCs w:val="22"/>
              </w:rPr>
              <w:t xml:space="preserve"> </w:t>
            </w:r>
            <w:r w:rsidRPr="0050551E">
              <w:rPr>
                <w:sz w:val="22"/>
                <w:szCs w:val="22"/>
                <w:lang w:val="ru-RU"/>
              </w:rPr>
              <w:t>көлеміндегі</w:t>
            </w:r>
            <w:r w:rsidRPr="00EF1621">
              <w:rPr>
                <w:sz w:val="22"/>
                <w:szCs w:val="22"/>
              </w:rPr>
              <w:t xml:space="preserve"> </w:t>
            </w:r>
            <w:r w:rsidRPr="0050551E">
              <w:rPr>
                <w:sz w:val="22"/>
                <w:szCs w:val="22"/>
                <w:lang w:val="ru-RU"/>
              </w:rPr>
              <w:t>бюджет</w:t>
            </w:r>
            <w:r w:rsidRPr="00EF1621">
              <w:rPr>
                <w:sz w:val="22"/>
                <w:szCs w:val="22"/>
              </w:rPr>
              <w:t xml:space="preserve"> </w:t>
            </w:r>
            <w:r w:rsidRPr="0050551E">
              <w:rPr>
                <w:sz w:val="22"/>
                <w:szCs w:val="22"/>
                <w:lang w:val="ru-RU"/>
              </w:rPr>
              <w:t>сұранысы</w:t>
            </w:r>
            <w:r w:rsidRPr="00EF1621">
              <w:rPr>
                <w:sz w:val="22"/>
                <w:szCs w:val="22"/>
              </w:rPr>
              <w:t xml:space="preserve"> </w:t>
            </w:r>
            <w:r w:rsidRPr="0050551E">
              <w:rPr>
                <w:sz w:val="22"/>
                <w:szCs w:val="22"/>
                <w:lang w:val="ru-RU"/>
              </w:rPr>
              <w:t>қолдау</w:t>
            </w:r>
            <w:r w:rsidRPr="00EF1621">
              <w:rPr>
                <w:sz w:val="22"/>
                <w:szCs w:val="22"/>
              </w:rPr>
              <w:t xml:space="preserve"> </w:t>
            </w:r>
            <w:r w:rsidRPr="0050551E">
              <w:rPr>
                <w:sz w:val="22"/>
                <w:szCs w:val="22"/>
                <w:lang w:val="ru-RU"/>
              </w:rPr>
              <w:t>таппады</w:t>
            </w:r>
            <w:r w:rsidRPr="00EF1621">
              <w:rPr>
                <w:sz w:val="22"/>
                <w:szCs w:val="22"/>
              </w:rPr>
              <w:t>.</w:t>
            </w:r>
          </w:p>
          <w:p w:rsidR="0050551E" w:rsidRPr="00EF1621" w:rsidRDefault="0050551E" w:rsidP="0050551E">
            <w:pPr>
              <w:pStyle w:val="Default"/>
              <w:ind w:right="62"/>
              <w:jc w:val="both"/>
              <w:rPr>
                <w:sz w:val="22"/>
                <w:szCs w:val="22"/>
              </w:rPr>
            </w:pPr>
            <w:r w:rsidRPr="0050551E">
              <w:rPr>
                <w:sz w:val="22"/>
                <w:szCs w:val="22"/>
                <w:lang w:val="ru-RU"/>
              </w:rPr>
              <w:t>Лисаковск</w:t>
            </w:r>
            <w:r w:rsidRPr="00EF1621">
              <w:rPr>
                <w:sz w:val="22"/>
                <w:szCs w:val="22"/>
              </w:rPr>
              <w:t xml:space="preserve"> </w:t>
            </w:r>
            <w:r w:rsidRPr="0050551E">
              <w:rPr>
                <w:sz w:val="22"/>
                <w:szCs w:val="22"/>
                <w:lang w:val="ru-RU"/>
              </w:rPr>
              <w:t>қаласы</w:t>
            </w:r>
            <w:r w:rsidRPr="00EF1621">
              <w:rPr>
                <w:sz w:val="22"/>
                <w:szCs w:val="22"/>
              </w:rPr>
              <w:t xml:space="preserve"> </w:t>
            </w:r>
            <w:r w:rsidRPr="0050551E">
              <w:rPr>
                <w:sz w:val="22"/>
                <w:szCs w:val="22"/>
                <w:lang w:val="ru-RU"/>
              </w:rPr>
              <w:t>бойынша</w:t>
            </w:r>
            <w:r w:rsidRPr="00EF1621">
              <w:rPr>
                <w:sz w:val="22"/>
                <w:szCs w:val="22"/>
              </w:rPr>
              <w:t>:</w:t>
            </w:r>
          </w:p>
          <w:p w:rsidR="0050551E" w:rsidRPr="00EF1621" w:rsidRDefault="0050551E" w:rsidP="0050551E">
            <w:pPr>
              <w:pStyle w:val="Default"/>
              <w:ind w:right="62"/>
              <w:jc w:val="both"/>
              <w:rPr>
                <w:sz w:val="22"/>
                <w:szCs w:val="22"/>
              </w:rPr>
            </w:pPr>
            <w:r w:rsidRPr="0050551E">
              <w:rPr>
                <w:sz w:val="22"/>
                <w:szCs w:val="22"/>
                <w:lang w:val="ru-RU"/>
              </w:rPr>
              <w:t>Мердігермен</w:t>
            </w:r>
            <w:r w:rsidRPr="00EF1621">
              <w:rPr>
                <w:sz w:val="22"/>
                <w:szCs w:val="22"/>
              </w:rPr>
              <w:t xml:space="preserve"> </w:t>
            </w:r>
            <w:r w:rsidRPr="0050551E">
              <w:rPr>
                <w:sz w:val="22"/>
                <w:szCs w:val="22"/>
                <w:lang w:val="ru-RU"/>
              </w:rPr>
              <w:t>жасалған</w:t>
            </w:r>
            <w:r w:rsidRPr="00EF1621">
              <w:rPr>
                <w:sz w:val="22"/>
                <w:szCs w:val="22"/>
              </w:rPr>
              <w:t xml:space="preserve"> </w:t>
            </w:r>
            <w:r w:rsidRPr="0050551E">
              <w:rPr>
                <w:sz w:val="22"/>
                <w:szCs w:val="22"/>
                <w:lang w:val="ru-RU"/>
              </w:rPr>
              <w:t>шарт</w:t>
            </w:r>
            <w:r w:rsidRPr="00EF1621">
              <w:rPr>
                <w:sz w:val="22"/>
                <w:szCs w:val="22"/>
              </w:rPr>
              <w:t xml:space="preserve"> </w:t>
            </w:r>
            <w:r w:rsidRPr="0050551E">
              <w:rPr>
                <w:sz w:val="22"/>
                <w:szCs w:val="22"/>
                <w:lang w:val="ru-RU"/>
              </w:rPr>
              <w:t>мердігердің</w:t>
            </w:r>
            <w:r w:rsidRPr="00EF1621">
              <w:rPr>
                <w:sz w:val="22"/>
                <w:szCs w:val="22"/>
              </w:rPr>
              <w:t xml:space="preserve"> </w:t>
            </w:r>
            <w:r w:rsidRPr="0050551E">
              <w:rPr>
                <w:sz w:val="22"/>
                <w:szCs w:val="22"/>
                <w:lang w:val="ru-RU"/>
              </w:rPr>
              <w:t>міндеттемелерін</w:t>
            </w:r>
            <w:r w:rsidRPr="00EF1621">
              <w:rPr>
                <w:sz w:val="22"/>
                <w:szCs w:val="22"/>
              </w:rPr>
              <w:t xml:space="preserve"> </w:t>
            </w:r>
            <w:r w:rsidRPr="0050551E">
              <w:rPr>
                <w:sz w:val="22"/>
                <w:szCs w:val="22"/>
                <w:lang w:val="ru-RU"/>
              </w:rPr>
              <w:t>орындамауына</w:t>
            </w:r>
            <w:r w:rsidRPr="00EF1621">
              <w:rPr>
                <w:sz w:val="22"/>
                <w:szCs w:val="22"/>
              </w:rPr>
              <w:t xml:space="preserve"> </w:t>
            </w:r>
            <w:r w:rsidRPr="0050551E">
              <w:rPr>
                <w:sz w:val="22"/>
                <w:szCs w:val="22"/>
                <w:lang w:val="ru-RU"/>
              </w:rPr>
              <w:t>байланысты</w:t>
            </w:r>
            <w:r w:rsidRPr="00EF1621">
              <w:rPr>
                <w:sz w:val="22"/>
                <w:szCs w:val="22"/>
              </w:rPr>
              <w:t xml:space="preserve"> </w:t>
            </w:r>
            <w:r w:rsidRPr="0050551E">
              <w:rPr>
                <w:sz w:val="22"/>
                <w:szCs w:val="22"/>
                <w:lang w:val="ru-RU"/>
              </w:rPr>
              <w:t>тоқтатылды</w:t>
            </w:r>
            <w:r w:rsidRPr="00EF1621">
              <w:rPr>
                <w:sz w:val="22"/>
                <w:szCs w:val="22"/>
              </w:rPr>
              <w:t xml:space="preserve">. </w:t>
            </w:r>
            <w:r w:rsidRPr="0050551E">
              <w:rPr>
                <w:sz w:val="22"/>
                <w:szCs w:val="22"/>
                <w:lang w:val="ru-RU"/>
              </w:rPr>
              <w:t>Тапсырыс</w:t>
            </w:r>
            <w:r w:rsidRPr="00EF1621">
              <w:rPr>
                <w:sz w:val="22"/>
                <w:szCs w:val="22"/>
              </w:rPr>
              <w:t xml:space="preserve"> </w:t>
            </w:r>
            <w:r w:rsidRPr="0050551E">
              <w:rPr>
                <w:sz w:val="22"/>
                <w:szCs w:val="22"/>
                <w:lang w:val="ru-RU"/>
              </w:rPr>
              <w:t>беруші</w:t>
            </w:r>
            <w:r w:rsidRPr="00EF1621">
              <w:rPr>
                <w:sz w:val="22"/>
                <w:szCs w:val="22"/>
              </w:rPr>
              <w:t xml:space="preserve"> </w:t>
            </w:r>
            <w:r w:rsidRPr="0050551E">
              <w:rPr>
                <w:sz w:val="22"/>
                <w:szCs w:val="22"/>
                <w:lang w:val="ru-RU"/>
              </w:rPr>
              <w:t>мердігерді</w:t>
            </w:r>
            <w:r w:rsidRPr="00EF1621">
              <w:rPr>
                <w:sz w:val="22"/>
                <w:szCs w:val="22"/>
              </w:rPr>
              <w:t xml:space="preserve"> </w:t>
            </w:r>
            <w:r w:rsidRPr="0050551E">
              <w:rPr>
                <w:sz w:val="22"/>
                <w:szCs w:val="22"/>
                <w:lang w:val="ru-RU"/>
              </w:rPr>
              <w:t>мемлекеттік</w:t>
            </w:r>
            <w:r w:rsidRPr="00EF1621">
              <w:rPr>
                <w:sz w:val="22"/>
                <w:szCs w:val="22"/>
              </w:rPr>
              <w:t xml:space="preserve"> </w:t>
            </w:r>
            <w:r w:rsidRPr="0050551E">
              <w:rPr>
                <w:sz w:val="22"/>
                <w:szCs w:val="22"/>
                <w:lang w:val="ru-RU"/>
              </w:rPr>
              <w:t>сатып</w:t>
            </w:r>
            <w:r w:rsidRPr="00EF1621">
              <w:rPr>
                <w:sz w:val="22"/>
                <w:szCs w:val="22"/>
              </w:rPr>
              <w:t xml:space="preserve"> </w:t>
            </w:r>
            <w:r w:rsidRPr="0050551E">
              <w:rPr>
                <w:sz w:val="22"/>
                <w:szCs w:val="22"/>
                <w:lang w:val="ru-RU"/>
              </w:rPr>
              <w:t>алуларда</w:t>
            </w:r>
            <w:r w:rsidRPr="00EF1621">
              <w:rPr>
                <w:sz w:val="22"/>
                <w:szCs w:val="22"/>
              </w:rPr>
              <w:t xml:space="preserve"> </w:t>
            </w:r>
            <w:r w:rsidRPr="0050551E">
              <w:rPr>
                <w:sz w:val="22"/>
                <w:szCs w:val="22"/>
                <w:lang w:val="ru-RU"/>
              </w:rPr>
              <w:t>адал</w:t>
            </w:r>
            <w:r w:rsidRPr="00EF1621">
              <w:rPr>
                <w:sz w:val="22"/>
                <w:szCs w:val="22"/>
              </w:rPr>
              <w:t xml:space="preserve"> </w:t>
            </w:r>
            <w:r w:rsidRPr="0050551E">
              <w:rPr>
                <w:sz w:val="22"/>
                <w:szCs w:val="22"/>
                <w:lang w:val="ru-RU"/>
              </w:rPr>
              <w:t>емес</w:t>
            </w:r>
            <w:r w:rsidRPr="00EF1621">
              <w:rPr>
                <w:sz w:val="22"/>
                <w:szCs w:val="22"/>
              </w:rPr>
              <w:t xml:space="preserve"> </w:t>
            </w:r>
            <w:r w:rsidRPr="0050551E">
              <w:rPr>
                <w:sz w:val="22"/>
                <w:szCs w:val="22"/>
                <w:lang w:val="ru-RU"/>
              </w:rPr>
              <w:t>қатысушы</w:t>
            </w:r>
            <w:r w:rsidRPr="00EF1621">
              <w:rPr>
                <w:sz w:val="22"/>
                <w:szCs w:val="22"/>
              </w:rPr>
              <w:t xml:space="preserve"> </w:t>
            </w:r>
            <w:r w:rsidRPr="0050551E">
              <w:rPr>
                <w:sz w:val="22"/>
                <w:szCs w:val="22"/>
                <w:lang w:val="ru-RU"/>
              </w:rPr>
              <w:t>ретінде</w:t>
            </w:r>
            <w:r w:rsidRPr="00EF1621">
              <w:rPr>
                <w:sz w:val="22"/>
                <w:szCs w:val="22"/>
              </w:rPr>
              <w:t xml:space="preserve"> </w:t>
            </w:r>
            <w:r w:rsidRPr="0050551E">
              <w:rPr>
                <w:sz w:val="22"/>
                <w:szCs w:val="22"/>
                <w:lang w:val="ru-RU"/>
              </w:rPr>
              <w:t>тану</w:t>
            </w:r>
            <w:r w:rsidRPr="00EF1621">
              <w:rPr>
                <w:sz w:val="22"/>
                <w:szCs w:val="22"/>
              </w:rPr>
              <w:t xml:space="preserve"> </w:t>
            </w:r>
            <w:r w:rsidRPr="0050551E">
              <w:rPr>
                <w:sz w:val="22"/>
                <w:szCs w:val="22"/>
                <w:lang w:val="ru-RU"/>
              </w:rPr>
              <w:t>туралы</w:t>
            </w:r>
            <w:r w:rsidRPr="00EF1621">
              <w:rPr>
                <w:sz w:val="22"/>
                <w:szCs w:val="22"/>
              </w:rPr>
              <w:t xml:space="preserve"> </w:t>
            </w:r>
            <w:r w:rsidRPr="0050551E">
              <w:rPr>
                <w:sz w:val="22"/>
                <w:szCs w:val="22"/>
                <w:lang w:val="ru-RU"/>
              </w:rPr>
              <w:t>талап</w:t>
            </w:r>
            <w:r w:rsidRPr="00EF1621">
              <w:rPr>
                <w:sz w:val="22"/>
                <w:szCs w:val="22"/>
              </w:rPr>
              <w:t xml:space="preserve"> </w:t>
            </w:r>
            <w:r w:rsidRPr="0050551E">
              <w:rPr>
                <w:sz w:val="22"/>
                <w:szCs w:val="22"/>
                <w:lang w:val="ru-RU"/>
              </w:rPr>
              <w:t>арызды</w:t>
            </w:r>
            <w:r w:rsidRPr="00EF1621">
              <w:rPr>
                <w:sz w:val="22"/>
                <w:szCs w:val="22"/>
              </w:rPr>
              <w:t xml:space="preserve"> </w:t>
            </w:r>
            <w:r w:rsidRPr="0050551E">
              <w:rPr>
                <w:sz w:val="22"/>
                <w:szCs w:val="22"/>
                <w:lang w:val="ru-RU"/>
              </w:rPr>
              <w:t>сотқа</w:t>
            </w:r>
            <w:r w:rsidRPr="00EF1621">
              <w:rPr>
                <w:sz w:val="22"/>
                <w:szCs w:val="22"/>
              </w:rPr>
              <w:t xml:space="preserve"> </w:t>
            </w:r>
            <w:r w:rsidRPr="0050551E">
              <w:rPr>
                <w:sz w:val="22"/>
                <w:szCs w:val="22"/>
                <w:lang w:val="ru-RU"/>
              </w:rPr>
              <w:t>берді</w:t>
            </w:r>
            <w:r w:rsidRPr="00EF1621">
              <w:rPr>
                <w:sz w:val="22"/>
                <w:szCs w:val="22"/>
              </w:rPr>
              <w:t>.</w:t>
            </w:r>
          </w:p>
          <w:p w:rsidR="0050551E" w:rsidRPr="00EF1621" w:rsidRDefault="0050551E" w:rsidP="0050551E">
            <w:pPr>
              <w:pStyle w:val="Default"/>
              <w:ind w:right="62"/>
              <w:jc w:val="both"/>
              <w:rPr>
                <w:sz w:val="22"/>
                <w:szCs w:val="22"/>
              </w:rPr>
            </w:pPr>
            <w:r w:rsidRPr="0050551E">
              <w:rPr>
                <w:sz w:val="22"/>
                <w:szCs w:val="22"/>
                <w:lang w:val="ru-RU"/>
              </w:rPr>
              <w:t>Рудный</w:t>
            </w:r>
            <w:r w:rsidRPr="00EF1621">
              <w:rPr>
                <w:sz w:val="22"/>
                <w:szCs w:val="22"/>
              </w:rPr>
              <w:t xml:space="preserve"> </w:t>
            </w:r>
            <w:r w:rsidRPr="0050551E">
              <w:rPr>
                <w:sz w:val="22"/>
                <w:szCs w:val="22"/>
                <w:lang w:val="ru-RU"/>
              </w:rPr>
              <w:t>қаласы</w:t>
            </w:r>
            <w:r w:rsidRPr="00EF1621">
              <w:rPr>
                <w:sz w:val="22"/>
                <w:szCs w:val="22"/>
              </w:rPr>
              <w:t xml:space="preserve"> </w:t>
            </w:r>
            <w:r w:rsidRPr="0050551E">
              <w:rPr>
                <w:sz w:val="22"/>
                <w:szCs w:val="22"/>
                <w:lang w:val="ru-RU"/>
              </w:rPr>
              <w:t>бойынша</w:t>
            </w:r>
            <w:r w:rsidRPr="00EF1621">
              <w:rPr>
                <w:sz w:val="22"/>
                <w:szCs w:val="22"/>
              </w:rPr>
              <w:t>:</w:t>
            </w:r>
          </w:p>
          <w:p w:rsidR="0050551E" w:rsidRPr="00EF1621" w:rsidRDefault="0050551E" w:rsidP="0050551E">
            <w:pPr>
              <w:pStyle w:val="Default"/>
              <w:ind w:right="62"/>
              <w:jc w:val="both"/>
              <w:rPr>
                <w:sz w:val="22"/>
                <w:szCs w:val="22"/>
              </w:rPr>
            </w:pPr>
            <w:r w:rsidRPr="0050551E">
              <w:rPr>
                <w:sz w:val="22"/>
                <w:szCs w:val="22"/>
                <w:lang w:val="ru-RU"/>
              </w:rPr>
              <w:t>Канализациялық</w:t>
            </w:r>
            <w:r w:rsidRPr="00EF1621">
              <w:rPr>
                <w:sz w:val="22"/>
                <w:szCs w:val="22"/>
              </w:rPr>
              <w:t xml:space="preserve"> </w:t>
            </w:r>
            <w:r w:rsidRPr="0050551E">
              <w:rPr>
                <w:sz w:val="22"/>
                <w:szCs w:val="22"/>
                <w:lang w:val="ru-RU"/>
              </w:rPr>
              <w:t>тазарту</w:t>
            </w:r>
            <w:r w:rsidRPr="00EF1621">
              <w:rPr>
                <w:sz w:val="22"/>
                <w:szCs w:val="22"/>
              </w:rPr>
              <w:t xml:space="preserve"> </w:t>
            </w:r>
            <w:r w:rsidRPr="0050551E">
              <w:rPr>
                <w:sz w:val="22"/>
                <w:szCs w:val="22"/>
                <w:lang w:val="ru-RU"/>
              </w:rPr>
              <w:t>құрылыстарын</w:t>
            </w:r>
            <w:r w:rsidRPr="00EF1621">
              <w:rPr>
                <w:sz w:val="22"/>
                <w:szCs w:val="22"/>
              </w:rPr>
              <w:t xml:space="preserve"> </w:t>
            </w:r>
            <w:r w:rsidRPr="0050551E">
              <w:rPr>
                <w:sz w:val="22"/>
                <w:szCs w:val="22"/>
                <w:lang w:val="ru-RU"/>
              </w:rPr>
              <w:t>реконструкциялау</w:t>
            </w:r>
            <w:r w:rsidRPr="00EF1621">
              <w:rPr>
                <w:sz w:val="22"/>
                <w:szCs w:val="22"/>
              </w:rPr>
              <w:t xml:space="preserve"> </w:t>
            </w:r>
            <w:r w:rsidRPr="0050551E">
              <w:rPr>
                <w:sz w:val="22"/>
                <w:szCs w:val="22"/>
                <w:lang w:val="ru-RU"/>
              </w:rPr>
              <w:t>жобалық</w:t>
            </w:r>
            <w:r w:rsidRPr="00EF1621">
              <w:rPr>
                <w:sz w:val="22"/>
                <w:szCs w:val="22"/>
              </w:rPr>
              <w:t>-</w:t>
            </w:r>
            <w:r w:rsidRPr="0050551E">
              <w:rPr>
                <w:sz w:val="22"/>
                <w:szCs w:val="22"/>
                <w:lang w:val="ru-RU"/>
              </w:rPr>
              <w:t>сметалық</w:t>
            </w:r>
            <w:r w:rsidRPr="00EF1621">
              <w:rPr>
                <w:sz w:val="22"/>
                <w:szCs w:val="22"/>
              </w:rPr>
              <w:t xml:space="preserve"> </w:t>
            </w:r>
            <w:r w:rsidRPr="0050551E">
              <w:rPr>
                <w:sz w:val="22"/>
                <w:szCs w:val="22"/>
                <w:lang w:val="ru-RU"/>
              </w:rPr>
              <w:t>құжаттамасын</w:t>
            </w:r>
            <w:r w:rsidRPr="00EF1621">
              <w:rPr>
                <w:sz w:val="22"/>
                <w:szCs w:val="22"/>
              </w:rPr>
              <w:t xml:space="preserve"> </w:t>
            </w:r>
            <w:r w:rsidRPr="0050551E">
              <w:rPr>
                <w:sz w:val="22"/>
                <w:szCs w:val="22"/>
                <w:lang w:val="ru-RU"/>
              </w:rPr>
              <w:t>әзірлеу</w:t>
            </w:r>
            <w:r w:rsidRPr="00EF1621">
              <w:rPr>
                <w:sz w:val="22"/>
                <w:szCs w:val="22"/>
              </w:rPr>
              <w:t xml:space="preserve"> </w:t>
            </w:r>
            <w:r w:rsidRPr="0050551E">
              <w:rPr>
                <w:sz w:val="22"/>
                <w:szCs w:val="22"/>
                <w:lang w:val="ru-RU"/>
              </w:rPr>
              <w:t>жұмыстары</w:t>
            </w:r>
            <w:r w:rsidRPr="00EF1621">
              <w:rPr>
                <w:sz w:val="22"/>
                <w:szCs w:val="22"/>
              </w:rPr>
              <w:t xml:space="preserve"> </w:t>
            </w:r>
            <w:r w:rsidRPr="0050551E">
              <w:rPr>
                <w:sz w:val="22"/>
                <w:szCs w:val="22"/>
                <w:lang w:val="ru-RU"/>
              </w:rPr>
              <w:t>басталды</w:t>
            </w:r>
            <w:r w:rsidRPr="00EF1621">
              <w:rPr>
                <w:sz w:val="22"/>
                <w:szCs w:val="22"/>
              </w:rPr>
              <w:t xml:space="preserve">. </w:t>
            </w:r>
            <w:r w:rsidRPr="0050551E">
              <w:rPr>
                <w:sz w:val="22"/>
                <w:szCs w:val="22"/>
                <w:lang w:val="ru-RU"/>
              </w:rPr>
              <w:t>Сараптама</w:t>
            </w:r>
            <w:r w:rsidRPr="00EF1621">
              <w:rPr>
                <w:sz w:val="22"/>
                <w:szCs w:val="22"/>
              </w:rPr>
              <w:t xml:space="preserve"> </w:t>
            </w:r>
            <w:r w:rsidRPr="0050551E">
              <w:rPr>
                <w:sz w:val="22"/>
                <w:szCs w:val="22"/>
                <w:lang w:val="ru-RU"/>
              </w:rPr>
              <w:t>алу</w:t>
            </w:r>
            <w:r w:rsidRPr="00EF1621">
              <w:rPr>
                <w:sz w:val="22"/>
                <w:szCs w:val="22"/>
              </w:rPr>
              <w:t xml:space="preserve"> 2025 </w:t>
            </w:r>
            <w:r w:rsidRPr="0050551E">
              <w:rPr>
                <w:sz w:val="22"/>
                <w:szCs w:val="22"/>
                <w:lang w:val="ru-RU"/>
              </w:rPr>
              <w:t>жылы</w:t>
            </w:r>
            <w:r w:rsidRPr="00EF1621">
              <w:rPr>
                <w:sz w:val="22"/>
                <w:szCs w:val="22"/>
              </w:rPr>
              <w:t xml:space="preserve"> </w:t>
            </w:r>
            <w:r w:rsidRPr="0050551E">
              <w:rPr>
                <w:sz w:val="22"/>
                <w:szCs w:val="22"/>
                <w:lang w:val="ru-RU"/>
              </w:rPr>
              <w:t>жоспарлануда</w:t>
            </w:r>
            <w:r w:rsidRPr="00EF1621">
              <w:rPr>
                <w:sz w:val="22"/>
                <w:szCs w:val="22"/>
              </w:rPr>
              <w:t>.</w:t>
            </w:r>
          </w:p>
          <w:p w:rsidR="0050551E" w:rsidRPr="00EF1621" w:rsidRDefault="0050551E" w:rsidP="0050551E">
            <w:pPr>
              <w:pStyle w:val="Default"/>
              <w:ind w:right="62"/>
              <w:jc w:val="both"/>
              <w:rPr>
                <w:sz w:val="22"/>
                <w:szCs w:val="22"/>
              </w:rPr>
            </w:pPr>
            <w:r w:rsidRPr="0050551E">
              <w:rPr>
                <w:sz w:val="22"/>
                <w:szCs w:val="22"/>
                <w:lang w:val="ru-RU"/>
              </w:rPr>
              <w:t>Жітіқара</w:t>
            </w:r>
            <w:r w:rsidRPr="00EF1621">
              <w:rPr>
                <w:sz w:val="22"/>
                <w:szCs w:val="22"/>
              </w:rPr>
              <w:t xml:space="preserve"> </w:t>
            </w:r>
            <w:r w:rsidRPr="0050551E">
              <w:rPr>
                <w:sz w:val="22"/>
                <w:szCs w:val="22"/>
                <w:lang w:val="ru-RU"/>
              </w:rPr>
              <w:t>қаласы</w:t>
            </w:r>
            <w:r w:rsidRPr="00EF1621">
              <w:rPr>
                <w:sz w:val="22"/>
                <w:szCs w:val="22"/>
              </w:rPr>
              <w:t xml:space="preserve"> </w:t>
            </w:r>
            <w:r w:rsidRPr="0050551E">
              <w:rPr>
                <w:sz w:val="22"/>
                <w:szCs w:val="22"/>
                <w:lang w:val="ru-RU"/>
              </w:rPr>
              <w:t>бойынша</w:t>
            </w:r>
            <w:r w:rsidRPr="00EF1621">
              <w:rPr>
                <w:sz w:val="22"/>
                <w:szCs w:val="22"/>
              </w:rPr>
              <w:t>:</w:t>
            </w:r>
          </w:p>
          <w:p w:rsidR="0050551E" w:rsidRPr="00EF1621" w:rsidRDefault="0050551E" w:rsidP="0050551E">
            <w:pPr>
              <w:pStyle w:val="Default"/>
              <w:ind w:right="62"/>
              <w:jc w:val="both"/>
              <w:rPr>
                <w:sz w:val="22"/>
                <w:szCs w:val="22"/>
              </w:rPr>
            </w:pPr>
            <w:r w:rsidRPr="0050551E">
              <w:rPr>
                <w:sz w:val="22"/>
                <w:szCs w:val="22"/>
                <w:lang w:val="ru-RU"/>
              </w:rPr>
              <w:t>Облыс</w:t>
            </w:r>
            <w:r w:rsidRPr="00EF1621">
              <w:rPr>
                <w:sz w:val="22"/>
                <w:szCs w:val="22"/>
              </w:rPr>
              <w:t xml:space="preserve"> </w:t>
            </w:r>
            <w:r w:rsidRPr="0050551E">
              <w:rPr>
                <w:sz w:val="22"/>
                <w:szCs w:val="22"/>
                <w:lang w:val="ru-RU"/>
              </w:rPr>
              <w:t>әкімдігі</w:t>
            </w:r>
            <w:r w:rsidRPr="00EF1621">
              <w:rPr>
                <w:sz w:val="22"/>
                <w:szCs w:val="22"/>
              </w:rPr>
              <w:t xml:space="preserve"> </w:t>
            </w:r>
            <w:r w:rsidRPr="0050551E">
              <w:rPr>
                <w:sz w:val="22"/>
                <w:szCs w:val="22"/>
                <w:lang w:val="ru-RU"/>
              </w:rPr>
              <w:t>аталған</w:t>
            </w:r>
            <w:r w:rsidRPr="00EF1621">
              <w:rPr>
                <w:sz w:val="22"/>
                <w:szCs w:val="22"/>
              </w:rPr>
              <w:t xml:space="preserve"> </w:t>
            </w:r>
            <w:r w:rsidRPr="0050551E">
              <w:rPr>
                <w:sz w:val="22"/>
                <w:szCs w:val="22"/>
                <w:lang w:val="ru-RU"/>
              </w:rPr>
              <w:t>жобаны</w:t>
            </w:r>
            <w:r w:rsidRPr="00EF1621">
              <w:rPr>
                <w:sz w:val="22"/>
                <w:szCs w:val="22"/>
              </w:rPr>
              <w:t xml:space="preserve"> 2025 </w:t>
            </w:r>
            <w:r w:rsidRPr="0050551E">
              <w:rPr>
                <w:sz w:val="22"/>
                <w:szCs w:val="22"/>
                <w:lang w:val="ru-RU"/>
              </w:rPr>
              <w:t>жылғы</w:t>
            </w:r>
            <w:r w:rsidRPr="00EF1621">
              <w:rPr>
                <w:sz w:val="22"/>
                <w:szCs w:val="22"/>
              </w:rPr>
              <w:t xml:space="preserve"> </w:t>
            </w:r>
            <w:r w:rsidRPr="0050551E">
              <w:rPr>
                <w:sz w:val="22"/>
                <w:szCs w:val="22"/>
                <w:lang w:val="ru-RU"/>
              </w:rPr>
              <w:t>республикалық</w:t>
            </w:r>
            <w:r w:rsidRPr="00EF1621">
              <w:rPr>
                <w:sz w:val="22"/>
                <w:szCs w:val="22"/>
              </w:rPr>
              <w:t xml:space="preserve"> </w:t>
            </w:r>
            <w:r w:rsidRPr="0050551E">
              <w:rPr>
                <w:sz w:val="22"/>
                <w:szCs w:val="22"/>
                <w:lang w:val="ru-RU"/>
              </w:rPr>
              <w:t>бюджетке</w:t>
            </w:r>
            <w:r w:rsidRPr="00EF1621">
              <w:rPr>
                <w:sz w:val="22"/>
                <w:szCs w:val="22"/>
              </w:rPr>
              <w:t xml:space="preserve"> </w:t>
            </w:r>
            <w:r w:rsidRPr="0050551E">
              <w:rPr>
                <w:sz w:val="22"/>
                <w:szCs w:val="22"/>
                <w:lang w:val="ru-RU"/>
              </w:rPr>
              <w:t>енгізу</w:t>
            </w:r>
            <w:r w:rsidRPr="00EF1621">
              <w:rPr>
                <w:sz w:val="22"/>
                <w:szCs w:val="22"/>
              </w:rPr>
              <w:t xml:space="preserve"> </w:t>
            </w:r>
            <w:r w:rsidRPr="0050551E">
              <w:rPr>
                <w:sz w:val="22"/>
                <w:szCs w:val="22"/>
                <w:lang w:val="ru-RU"/>
              </w:rPr>
              <w:t>үшін</w:t>
            </w:r>
            <w:r w:rsidRPr="00EF1621">
              <w:rPr>
                <w:sz w:val="22"/>
                <w:szCs w:val="22"/>
              </w:rPr>
              <w:t xml:space="preserve"> </w:t>
            </w:r>
            <w:r w:rsidRPr="0050551E">
              <w:rPr>
                <w:sz w:val="22"/>
                <w:szCs w:val="22"/>
                <w:lang w:val="ru-RU"/>
              </w:rPr>
              <w:t>ұсынатын</w:t>
            </w:r>
            <w:r w:rsidRPr="00EF1621">
              <w:rPr>
                <w:sz w:val="22"/>
                <w:szCs w:val="22"/>
              </w:rPr>
              <w:t xml:space="preserve"> </w:t>
            </w:r>
            <w:r w:rsidRPr="0050551E">
              <w:rPr>
                <w:sz w:val="22"/>
                <w:szCs w:val="22"/>
                <w:lang w:val="ru-RU"/>
              </w:rPr>
              <w:t>болады</w:t>
            </w:r>
            <w:r w:rsidRPr="00EF1621">
              <w:rPr>
                <w:sz w:val="22"/>
                <w:szCs w:val="22"/>
              </w:rPr>
              <w:t xml:space="preserve">. 2024 </w:t>
            </w:r>
            <w:r w:rsidRPr="0050551E">
              <w:rPr>
                <w:sz w:val="22"/>
                <w:szCs w:val="22"/>
                <w:lang w:val="ru-RU"/>
              </w:rPr>
              <w:t>жылы</w:t>
            </w:r>
            <w:r w:rsidRPr="00EF1621">
              <w:rPr>
                <w:sz w:val="22"/>
                <w:szCs w:val="22"/>
              </w:rPr>
              <w:t xml:space="preserve"> </w:t>
            </w:r>
            <w:r w:rsidRPr="0050551E">
              <w:rPr>
                <w:sz w:val="22"/>
                <w:szCs w:val="22"/>
                <w:lang w:val="ru-RU"/>
              </w:rPr>
              <w:t>жобалаушымен</w:t>
            </w:r>
            <w:r w:rsidRPr="00EF1621">
              <w:rPr>
                <w:sz w:val="22"/>
                <w:szCs w:val="22"/>
              </w:rPr>
              <w:t xml:space="preserve"> </w:t>
            </w:r>
            <w:r w:rsidRPr="0050551E">
              <w:rPr>
                <w:sz w:val="22"/>
                <w:szCs w:val="22"/>
                <w:lang w:val="ru-RU"/>
              </w:rPr>
              <w:t>жобалық</w:t>
            </w:r>
            <w:r w:rsidRPr="00EF1621">
              <w:rPr>
                <w:sz w:val="22"/>
                <w:szCs w:val="22"/>
              </w:rPr>
              <w:t>-</w:t>
            </w:r>
            <w:r w:rsidRPr="0050551E">
              <w:rPr>
                <w:sz w:val="22"/>
                <w:szCs w:val="22"/>
                <w:lang w:val="ru-RU"/>
              </w:rPr>
              <w:t>сметалық</w:t>
            </w:r>
            <w:r w:rsidRPr="00EF1621">
              <w:rPr>
                <w:sz w:val="22"/>
                <w:szCs w:val="22"/>
              </w:rPr>
              <w:t xml:space="preserve"> </w:t>
            </w:r>
            <w:r w:rsidRPr="0050551E">
              <w:rPr>
                <w:sz w:val="22"/>
                <w:szCs w:val="22"/>
                <w:lang w:val="ru-RU"/>
              </w:rPr>
              <w:t>құжаттаманы</w:t>
            </w:r>
            <w:r w:rsidRPr="00EF1621">
              <w:rPr>
                <w:sz w:val="22"/>
                <w:szCs w:val="22"/>
              </w:rPr>
              <w:t xml:space="preserve"> </w:t>
            </w:r>
            <w:r w:rsidRPr="0050551E">
              <w:rPr>
                <w:sz w:val="22"/>
                <w:szCs w:val="22"/>
                <w:lang w:val="ru-RU"/>
              </w:rPr>
              <w:t>әзірлеу</w:t>
            </w:r>
            <w:r w:rsidRPr="00EF1621">
              <w:rPr>
                <w:sz w:val="22"/>
                <w:szCs w:val="22"/>
              </w:rPr>
              <w:t xml:space="preserve"> </w:t>
            </w:r>
            <w:r w:rsidRPr="0050551E">
              <w:rPr>
                <w:sz w:val="22"/>
                <w:szCs w:val="22"/>
                <w:lang w:val="ru-RU"/>
              </w:rPr>
              <w:t>бойынша</w:t>
            </w:r>
            <w:r w:rsidRPr="00EF1621">
              <w:rPr>
                <w:sz w:val="22"/>
                <w:szCs w:val="22"/>
              </w:rPr>
              <w:t xml:space="preserve"> </w:t>
            </w:r>
            <w:r w:rsidRPr="0050551E">
              <w:rPr>
                <w:sz w:val="22"/>
                <w:szCs w:val="22"/>
                <w:lang w:val="ru-RU"/>
              </w:rPr>
              <w:t>шарт</w:t>
            </w:r>
            <w:r w:rsidRPr="00EF1621">
              <w:rPr>
                <w:sz w:val="22"/>
                <w:szCs w:val="22"/>
              </w:rPr>
              <w:t xml:space="preserve"> </w:t>
            </w:r>
            <w:r w:rsidRPr="0050551E">
              <w:rPr>
                <w:sz w:val="22"/>
                <w:szCs w:val="22"/>
                <w:lang w:val="ru-RU"/>
              </w:rPr>
              <w:t>жасалды</w:t>
            </w:r>
            <w:r w:rsidRPr="00EF1621">
              <w:rPr>
                <w:sz w:val="22"/>
                <w:szCs w:val="22"/>
              </w:rPr>
              <w:t xml:space="preserve">, </w:t>
            </w:r>
            <w:r w:rsidRPr="0050551E">
              <w:rPr>
                <w:sz w:val="22"/>
                <w:szCs w:val="22"/>
                <w:lang w:val="ru-RU"/>
              </w:rPr>
              <w:t>сараптаманы</w:t>
            </w:r>
            <w:r w:rsidRPr="00EF1621">
              <w:rPr>
                <w:sz w:val="22"/>
                <w:szCs w:val="22"/>
              </w:rPr>
              <w:t xml:space="preserve"> </w:t>
            </w:r>
            <w:r w:rsidRPr="0050551E">
              <w:rPr>
                <w:sz w:val="22"/>
                <w:szCs w:val="22"/>
                <w:lang w:val="ru-RU"/>
              </w:rPr>
              <w:t>алу</w:t>
            </w:r>
            <w:r w:rsidRPr="00EF1621">
              <w:rPr>
                <w:sz w:val="22"/>
                <w:szCs w:val="22"/>
              </w:rPr>
              <w:t xml:space="preserve"> 2025 </w:t>
            </w:r>
            <w:r w:rsidRPr="0050551E">
              <w:rPr>
                <w:sz w:val="22"/>
                <w:szCs w:val="22"/>
                <w:lang w:val="ru-RU"/>
              </w:rPr>
              <w:t>жылға</w:t>
            </w:r>
            <w:r w:rsidRPr="00EF1621">
              <w:rPr>
                <w:sz w:val="22"/>
                <w:szCs w:val="22"/>
              </w:rPr>
              <w:t xml:space="preserve"> </w:t>
            </w:r>
            <w:r w:rsidRPr="0050551E">
              <w:rPr>
                <w:sz w:val="22"/>
                <w:szCs w:val="22"/>
                <w:lang w:val="ru-RU"/>
              </w:rPr>
              <w:t>жоспарланған</w:t>
            </w:r>
            <w:r w:rsidRPr="00EF1621">
              <w:rPr>
                <w:sz w:val="22"/>
                <w:szCs w:val="22"/>
              </w:rPr>
              <w:t>.</w:t>
            </w:r>
          </w:p>
          <w:p w:rsidR="001271C2" w:rsidRPr="00EF1621" w:rsidRDefault="001271C2" w:rsidP="001271C2">
            <w:pPr>
              <w:pStyle w:val="Default"/>
              <w:ind w:right="62"/>
              <w:jc w:val="both"/>
              <w:rPr>
                <w:sz w:val="22"/>
                <w:szCs w:val="22"/>
              </w:rPr>
            </w:pPr>
          </w:p>
        </w:tc>
      </w:tr>
      <w:tr w:rsidR="001271C2" w:rsidTr="001271C2">
        <w:trPr>
          <w:gridAfter w:val="1"/>
          <w:wAfter w:w="15" w:type="dxa"/>
          <w:trHeight w:val="300"/>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1271C2" w:rsidRDefault="001271C2" w:rsidP="001271C2">
            <w:pPr>
              <w:rPr>
                <w:rFonts w:ascii="Times New Roman" w:hAnsi="Times New Roman"/>
                <w:b/>
                <w:bCs/>
              </w:rPr>
            </w:pPr>
            <w:r>
              <w:rPr>
                <w:rFonts w:ascii="Times New Roman" w:hAnsi="Times New Roman"/>
                <w:b/>
                <w:bCs/>
              </w:rPr>
              <w:t>3</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1271C2" w:rsidRPr="0050551E" w:rsidRDefault="0050551E" w:rsidP="001271C2">
            <w:pPr>
              <w:ind w:left="140"/>
              <w:jc w:val="both"/>
              <w:rPr>
                <w:rFonts w:ascii="Times New Roman" w:hAnsi="Times New Roman"/>
                <w:lang w:val="ru-RU"/>
              </w:rPr>
            </w:pPr>
            <w:r w:rsidRPr="0050551E">
              <w:rPr>
                <w:rFonts w:ascii="Times New Roman" w:hAnsi="Times New Roman"/>
                <w:lang w:val="ru-RU"/>
              </w:rPr>
              <w:t>Қостанай қаласында биологиялық</w:t>
            </w:r>
            <w:r>
              <w:rPr>
                <w:rFonts w:ascii="Times New Roman" w:hAnsi="Times New Roman"/>
                <w:lang w:val="ru-RU"/>
              </w:rPr>
              <w:t xml:space="preserve"> тазарту станциясының құрылысы</w:t>
            </w:r>
          </w:p>
          <w:p w:rsidR="001271C2" w:rsidRPr="0050551E" w:rsidRDefault="001271C2" w:rsidP="001271C2">
            <w:pPr>
              <w:ind w:left="140"/>
              <w:jc w:val="both"/>
              <w:rPr>
                <w:rFonts w:ascii="Times New Roman" w:hAnsi="Times New Roman"/>
                <w:color w:val="FF0000"/>
                <w:lang w:val="ru-RU"/>
              </w:rPr>
            </w:pPr>
            <w:r w:rsidRPr="0050551E">
              <w:rPr>
                <w:rFonts w:ascii="Times New Roman" w:hAnsi="Times New Roman"/>
                <w:color w:val="FF0000"/>
                <w:lang w:val="ru-RU"/>
              </w:rPr>
              <w:t xml:space="preserve"> </w:t>
            </w:r>
          </w:p>
        </w:tc>
        <w:tc>
          <w:tcPr>
            <w:tcW w:w="13325" w:type="dxa"/>
            <w:tcBorders>
              <w:top w:val="single" w:sz="4" w:space="0" w:color="000000"/>
              <w:left w:val="single" w:sz="4" w:space="0" w:color="000000"/>
              <w:bottom w:val="single" w:sz="4" w:space="0" w:color="000000"/>
              <w:right w:val="single" w:sz="4" w:space="0" w:color="000000"/>
            </w:tcBorders>
            <w:shd w:val="clear" w:color="auto" w:fill="auto"/>
            <w:hideMark/>
          </w:tcPr>
          <w:p w:rsidR="0050551E" w:rsidRPr="00EF1621" w:rsidRDefault="001271C2" w:rsidP="0050551E">
            <w:pPr>
              <w:ind w:right="62"/>
              <w:jc w:val="both"/>
              <w:rPr>
                <w:rFonts w:ascii="Times New Roman" w:hAnsi="Times New Roman"/>
                <w:lang w:val="ru-RU"/>
              </w:rPr>
            </w:pPr>
            <w:r w:rsidRPr="0050551E">
              <w:rPr>
                <w:rFonts w:ascii="Times New Roman" w:hAnsi="Times New Roman"/>
                <w:lang w:val="ru-RU"/>
              </w:rPr>
              <w:t xml:space="preserve"> </w:t>
            </w:r>
            <w:r w:rsidR="0050551E" w:rsidRPr="0050551E">
              <w:rPr>
                <w:rFonts w:ascii="Times New Roman" w:hAnsi="Times New Roman"/>
                <w:lang w:val="ru-RU"/>
              </w:rPr>
              <w:t>Қостанай</w:t>
            </w:r>
            <w:r w:rsidR="0050551E" w:rsidRPr="00EF1621">
              <w:rPr>
                <w:rFonts w:ascii="Times New Roman" w:hAnsi="Times New Roman"/>
                <w:lang w:val="ru-RU"/>
              </w:rPr>
              <w:t xml:space="preserve"> </w:t>
            </w:r>
            <w:r w:rsidR="0050551E" w:rsidRPr="0050551E">
              <w:rPr>
                <w:rFonts w:ascii="Times New Roman" w:hAnsi="Times New Roman"/>
                <w:lang w:val="ru-RU"/>
              </w:rPr>
              <w:t>облысының</w:t>
            </w:r>
            <w:r w:rsidR="0050551E" w:rsidRPr="00EF1621">
              <w:rPr>
                <w:rFonts w:ascii="Times New Roman" w:hAnsi="Times New Roman"/>
                <w:lang w:val="ru-RU"/>
              </w:rPr>
              <w:t xml:space="preserve"> </w:t>
            </w:r>
            <w:r w:rsidR="0050551E" w:rsidRPr="0050551E">
              <w:rPr>
                <w:rFonts w:ascii="Times New Roman" w:hAnsi="Times New Roman"/>
                <w:lang w:val="ru-RU"/>
              </w:rPr>
              <w:t>әкімдігі</w:t>
            </w:r>
            <w:r w:rsidR="0050551E" w:rsidRPr="00EF1621">
              <w:rPr>
                <w:rFonts w:ascii="Times New Roman" w:hAnsi="Times New Roman"/>
                <w:lang w:val="ru-RU"/>
              </w:rPr>
              <w:t xml:space="preserve"> </w:t>
            </w:r>
            <w:r w:rsidR="0050551E" w:rsidRPr="0050551E">
              <w:rPr>
                <w:rFonts w:ascii="Times New Roman" w:hAnsi="Times New Roman"/>
                <w:lang w:val="ru-RU"/>
              </w:rPr>
              <w:t>жанындағы</w:t>
            </w:r>
            <w:r w:rsidR="0050551E" w:rsidRPr="00EF1621">
              <w:rPr>
                <w:rFonts w:ascii="Times New Roman" w:hAnsi="Times New Roman"/>
                <w:lang w:val="ru-RU"/>
              </w:rPr>
              <w:t xml:space="preserve"> </w:t>
            </w:r>
            <w:r w:rsidR="0050551E" w:rsidRPr="0050551E">
              <w:rPr>
                <w:rFonts w:ascii="Times New Roman" w:hAnsi="Times New Roman"/>
                <w:lang w:val="ru-RU"/>
              </w:rPr>
              <w:t>Техникалық</w:t>
            </w:r>
            <w:r w:rsidR="0050551E" w:rsidRPr="00EF1621">
              <w:rPr>
                <w:rFonts w:ascii="Times New Roman" w:hAnsi="Times New Roman"/>
                <w:lang w:val="ru-RU"/>
              </w:rPr>
              <w:t xml:space="preserve"> </w:t>
            </w:r>
            <w:r w:rsidR="0050551E" w:rsidRPr="0050551E">
              <w:rPr>
                <w:rFonts w:ascii="Times New Roman" w:hAnsi="Times New Roman"/>
                <w:lang w:val="ru-RU"/>
              </w:rPr>
              <w:t>кеңесте</w:t>
            </w:r>
            <w:r w:rsidR="0050551E" w:rsidRPr="00EF1621">
              <w:rPr>
                <w:rFonts w:ascii="Times New Roman" w:hAnsi="Times New Roman"/>
                <w:lang w:val="ru-RU"/>
              </w:rPr>
              <w:t xml:space="preserve"> </w:t>
            </w:r>
            <w:r w:rsidR="0050551E" w:rsidRPr="0050551E">
              <w:rPr>
                <w:rFonts w:ascii="Times New Roman" w:hAnsi="Times New Roman"/>
                <w:lang w:val="ru-RU"/>
              </w:rPr>
              <w:t>тазарту</w:t>
            </w:r>
            <w:r w:rsidR="0050551E" w:rsidRPr="00EF1621">
              <w:rPr>
                <w:rFonts w:ascii="Times New Roman" w:hAnsi="Times New Roman"/>
                <w:lang w:val="ru-RU"/>
              </w:rPr>
              <w:t xml:space="preserve"> </w:t>
            </w:r>
            <w:r w:rsidR="0050551E" w:rsidRPr="0050551E">
              <w:rPr>
                <w:rFonts w:ascii="Times New Roman" w:hAnsi="Times New Roman"/>
                <w:lang w:val="ru-RU"/>
              </w:rPr>
              <w:t>станциясын</w:t>
            </w:r>
            <w:r w:rsidR="0050551E" w:rsidRPr="00EF1621">
              <w:rPr>
                <w:rFonts w:ascii="Times New Roman" w:hAnsi="Times New Roman"/>
                <w:lang w:val="ru-RU"/>
              </w:rPr>
              <w:t xml:space="preserve"> </w:t>
            </w:r>
            <w:r w:rsidR="0050551E" w:rsidRPr="0050551E">
              <w:rPr>
                <w:rFonts w:ascii="Times New Roman" w:hAnsi="Times New Roman"/>
                <w:lang w:val="ru-RU"/>
              </w:rPr>
              <w:t>салудың</w:t>
            </w:r>
            <w:r w:rsidR="0050551E" w:rsidRPr="00EF1621">
              <w:rPr>
                <w:rFonts w:ascii="Times New Roman" w:hAnsi="Times New Roman"/>
                <w:lang w:val="ru-RU"/>
              </w:rPr>
              <w:t xml:space="preserve"> </w:t>
            </w:r>
            <w:r w:rsidR="0050551E" w:rsidRPr="0050551E">
              <w:rPr>
                <w:rFonts w:ascii="Times New Roman" w:hAnsi="Times New Roman"/>
                <w:lang w:val="ru-RU"/>
              </w:rPr>
              <w:t>жоғары</w:t>
            </w:r>
            <w:r w:rsidR="0050551E" w:rsidRPr="00EF1621">
              <w:rPr>
                <w:rFonts w:ascii="Times New Roman" w:hAnsi="Times New Roman"/>
                <w:lang w:val="ru-RU"/>
              </w:rPr>
              <w:t xml:space="preserve"> </w:t>
            </w:r>
            <w:r w:rsidR="0050551E" w:rsidRPr="0050551E">
              <w:rPr>
                <w:rFonts w:ascii="Times New Roman" w:hAnsi="Times New Roman"/>
                <w:lang w:val="ru-RU"/>
              </w:rPr>
              <w:t>құнына</w:t>
            </w:r>
            <w:r w:rsidR="0050551E" w:rsidRPr="00EF1621">
              <w:rPr>
                <w:rFonts w:ascii="Times New Roman" w:hAnsi="Times New Roman"/>
                <w:lang w:val="ru-RU"/>
              </w:rPr>
              <w:t xml:space="preserve"> </w:t>
            </w:r>
            <w:r w:rsidR="0050551E" w:rsidRPr="0050551E">
              <w:rPr>
                <w:rFonts w:ascii="Times New Roman" w:hAnsi="Times New Roman"/>
                <w:lang w:val="ru-RU"/>
              </w:rPr>
              <w:t>байланысты</w:t>
            </w:r>
            <w:r w:rsidR="0050551E" w:rsidRPr="00EF1621">
              <w:rPr>
                <w:rFonts w:ascii="Times New Roman" w:hAnsi="Times New Roman"/>
                <w:lang w:val="ru-RU"/>
              </w:rPr>
              <w:t xml:space="preserve">, </w:t>
            </w:r>
            <w:r w:rsidR="0050551E" w:rsidRPr="0050551E">
              <w:rPr>
                <w:rFonts w:ascii="Times New Roman" w:hAnsi="Times New Roman"/>
                <w:lang w:val="ru-RU"/>
              </w:rPr>
              <w:t>тұрмыстық</w:t>
            </w:r>
            <w:r w:rsidR="0050551E" w:rsidRPr="00EF1621">
              <w:rPr>
                <w:rFonts w:ascii="Times New Roman" w:hAnsi="Times New Roman"/>
                <w:lang w:val="ru-RU"/>
              </w:rPr>
              <w:t xml:space="preserve"> </w:t>
            </w:r>
            <w:r w:rsidR="0050551E" w:rsidRPr="0050551E">
              <w:rPr>
                <w:rFonts w:ascii="Times New Roman" w:hAnsi="Times New Roman"/>
                <w:lang w:val="ru-RU"/>
              </w:rPr>
              <w:t>және</w:t>
            </w:r>
            <w:r w:rsidR="0050551E" w:rsidRPr="00EF1621">
              <w:rPr>
                <w:rFonts w:ascii="Times New Roman" w:hAnsi="Times New Roman"/>
                <w:lang w:val="ru-RU"/>
              </w:rPr>
              <w:t xml:space="preserve"> </w:t>
            </w:r>
            <w:r w:rsidR="0050551E" w:rsidRPr="0050551E">
              <w:rPr>
                <w:rFonts w:ascii="Times New Roman" w:hAnsi="Times New Roman"/>
                <w:lang w:val="ru-RU"/>
              </w:rPr>
              <w:t>өндірістік</w:t>
            </w:r>
            <w:r w:rsidR="0050551E" w:rsidRPr="00EF1621">
              <w:rPr>
                <w:rFonts w:ascii="Times New Roman" w:hAnsi="Times New Roman"/>
                <w:lang w:val="ru-RU"/>
              </w:rPr>
              <w:t xml:space="preserve"> </w:t>
            </w:r>
            <w:r w:rsidR="0050551E" w:rsidRPr="0050551E">
              <w:rPr>
                <w:rFonts w:ascii="Times New Roman" w:hAnsi="Times New Roman"/>
                <w:lang w:val="ru-RU"/>
              </w:rPr>
              <w:t>ағын</w:t>
            </w:r>
            <w:r w:rsidR="0050551E" w:rsidRPr="00EF1621">
              <w:rPr>
                <w:rFonts w:ascii="Times New Roman" w:hAnsi="Times New Roman"/>
                <w:lang w:val="ru-RU"/>
              </w:rPr>
              <w:t xml:space="preserve"> </w:t>
            </w:r>
            <w:r w:rsidR="0050551E" w:rsidRPr="0050551E">
              <w:rPr>
                <w:rFonts w:ascii="Times New Roman" w:hAnsi="Times New Roman"/>
                <w:lang w:val="ru-RU"/>
              </w:rPr>
              <w:t>суларды</w:t>
            </w:r>
            <w:r w:rsidR="0050551E" w:rsidRPr="00EF1621">
              <w:rPr>
                <w:rFonts w:ascii="Times New Roman" w:hAnsi="Times New Roman"/>
                <w:lang w:val="ru-RU"/>
              </w:rPr>
              <w:t xml:space="preserve"> </w:t>
            </w:r>
            <w:r w:rsidR="0050551E" w:rsidRPr="0050551E">
              <w:rPr>
                <w:rFonts w:ascii="Times New Roman" w:hAnsi="Times New Roman"/>
                <w:lang w:val="ru-RU"/>
              </w:rPr>
              <w:t>тазартудың</w:t>
            </w:r>
            <w:r w:rsidR="0050551E" w:rsidRPr="00EF1621">
              <w:rPr>
                <w:rFonts w:ascii="Times New Roman" w:hAnsi="Times New Roman"/>
                <w:lang w:val="ru-RU"/>
              </w:rPr>
              <w:t xml:space="preserve"> </w:t>
            </w:r>
            <w:r w:rsidR="0050551E" w:rsidRPr="0050551E">
              <w:rPr>
                <w:rFonts w:ascii="Times New Roman" w:hAnsi="Times New Roman"/>
                <w:lang w:val="ru-RU"/>
              </w:rPr>
              <w:t>баламалы</w:t>
            </w:r>
            <w:r w:rsidR="0050551E" w:rsidRPr="00EF1621">
              <w:rPr>
                <w:rFonts w:ascii="Times New Roman" w:hAnsi="Times New Roman"/>
                <w:lang w:val="ru-RU"/>
              </w:rPr>
              <w:t xml:space="preserve"> </w:t>
            </w:r>
            <w:r w:rsidR="0050551E" w:rsidRPr="0050551E">
              <w:rPr>
                <w:rFonts w:ascii="Times New Roman" w:hAnsi="Times New Roman"/>
                <w:lang w:val="ru-RU"/>
              </w:rPr>
              <w:t>әдістерін</w:t>
            </w:r>
            <w:r w:rsidR="0050551E" w:rsidRPr="00EF1621">
              <w:rPr>
                <w:rFonts w:ascii="Times New Roman" w:hAnsi="Times New Roman"/>
                <w:lang w:val="ru-RU"/>
              </w:rPr>
              <w:t xml:space="preserve">, </w:t>
            </w:r>
            <w:r w:rsidR="0050551E" w:rsidRPr="0050551E">
              <w:rPr>
                <w:rFonts w:ascii="Times New Roman" w:hAnsi="Times New Roman"/>
                <w:lang w:val="ru-RU"/>
              </w:rPr>
              <w:t>атап</w:t>
            </w:r>
            <w:r w:rsidR="0050551E" w:rsidRPr="00EF1621">
              <w:rPr>
                <w:rFonts w:ascii="Times New Roman" w:hAnsi="Times New Roman"/>
                <w:lang w:val="ru-RU"/>
              </w:rPr>
              <w:t xml:space="preserve"> </w:t>
            </w:r>
            <w:r w:rsidR="0050551E" w:rsidRPr="0050551E">
              <w:rPr>
                <w:rFonts w:ascii="Times New Roman" w:hAnsi="Times New Roman"/>
                <w:lang w:val="ru-RU"/>
              </w:rPr>
              <w:t>айтқанда</w:t>
            </w:r>
            <w:r w:rsidR="0050551E" w:rsidRPr="00EF1621">
              <w:rPr>
                <w:rFonts w:ascii="Times New Roman" w:hAnsi="Times New Roman"/>
                <w:lang w:val="ru-RU"/>
              </w:rPr>
              <w:t xml:space="preserve"> </w:t>
            </w:r>
            <w:r w:rsidR="0050551E" w:rsidRPr="0050551E">
              <w:rPr>
                <w:rFonts w:ascii="Times New Roman" w:hAnsi="Times New Roman"/>
                <w:lang w:val="ru-RU"/>
              </w:rPr>
              <w:t>хлорелла</w:t>
            </w:r>
            <w:r w:rsidR="0050551E" w:rsidRPr="00EF1621">
              <w:rPr>
                <w:rFonts w:ascii="Times New Roman" w:hAnsi="Times New Roman"/>
                <w:lang w:val="ru-RU"/>
              </w:rPr>
              <w:t xml:space="preserve"> </w:t>
            </w:r>
            <w:r w:rsidR="0050551E" w:rsidRPr="0050551E">
              <w:rPr>
                <w:rFonts w:ascii="Times New Roman" w:hAnsi="Times New Roman"/>
                <w:lang w:val="ru-RU"/>
              </w:rPr>
              <w:t>қолдану</w:t>
            </w:r>
            <w:r w:rsidR="0050551E" w:rsidRPr="00EF1621">
              <w:rPr>
                <w:rFonts w:ascii="Times New Roman" w:hAnsi="Times New Roman"/>
                <w:lang w:val="ru-RU"/>
              </w:rPr>
              <w:t xml:space="preserve"> </w:t>
            </w:r>
            <w:r w:rsidR="0050551E" w:rsidRPr="0050551E">
              <w:rPr>
                <w:rFonts w:ascii="Times New Roman" w:hAnsi="Times New Roman"/>
                <w:lang w:val="ru-RU"/>
              </w:rPr>
              <w:t>тәсілін</w:t>
            </w:r>
            <w:r w:rsidR="0050551E" w:rsidRPr="00EF1621">
              <w:rPr>
                <w:rFonts w:ascii="Times New Roman" w:hAnsi="Times New Roman"/>
                <w:lang w:val="ru-RU"/>
              </w:rPr>
              <w:t xml:space="preserve"> </w:t>
            </w:r>
            <w:r w:rsidR="0050551E" w:rsidRPr="0050551E">
              <w:rPr>
                <w:rFonts w:ascii="Times New Roman" w:hAnsi="Times New Roman"/>
                <w:lang w:val="ru-RU"/>
              </w:rPr>
              <w:t>пайдалану</w:t>
            </w:r>
            <w:r w:rsidR="0050551E" w:rsidRPr="00EF1621">
              <w:rPr>
                <w:rFonts w:ascii="Times New Roman" w:hAnsi="Times New Roman"/>
                <w:lang w:val="ru-RU"/>
              </w:rPr>
              <w:t xml:space="preserve"> </w:t>
            </w:r>
            <w:r w:rsidR="0050551E" w:rsidRPr="0050551E">
              <w:rPr>
                <w:rFonts w:ascii="Times New Roman" w:hAnsi="Times New Roman"/>
                <w:lang w:val="ru-RU"/>
              </w:rPr>
              <w:t>мәселесі</w:t>
            </w:r>
            <w:r w:rsidR="0050551E" w:rsidRPr="00EF1621">
              <w:rPr>
                <w:rFonts w:ascii="Times New Roman" w:hAnsi="Times New Roman"/>
                <w:lang w:val="ru-RU"/>
              </w:rPr>
              <w:t xml:space="preserve"> </w:t>
            </w:r>
            <w:r w:rsidR="0050551E" w:rsidRPr="0050551E">
              <w:rPr>
                <w:rFonts w:ascii="Times New Roman" w:hAnsi="Times New Roman"/>
                <w:lang w:val="ru-RU"/>
              </w:rPr>
              <w:t>қаралды</w:t>
            </w:r>
            <w:r w:rsidR="0050551E" w:rsidRPr="00EF1621">
              <w:rPr>
                <w:rFonts w:ascii="Times New Roman" w:hAnsi="Times New Roman"/>
                <w:lang w:val="ru-RU"/>
              </w:rPr>
              <w:t>.</w:t>
            </w:r>
          </w:p>
          <w:p w:rsidR="0050551E" w:rsidRPr="0050551E" w:rsidRDefault="0050551E" w:rsidP="0050551E">
            <w:pPr>
              <w:ind w:right="62"/>
              <w:jc w:val="both"/>
              <w:rPr>
                <w:rFonts w:ascii="Times New Roman" w:hAnsi="Times New Roman"/>
                <w:lang w:val="ru-RU"/>
              </w:rPr>
            </w:pPr>
            <w:r w:rsidRPr="00EF1621">
              <w:rPr>
                <w:rFonts w:ascii="Times New Roman" w:hAnsi="Times New Roman"/>
                <w:lang w:val="ru-RU"/>
              </w:rPr>
              <w:t xml:space="preserve">2023 </w:t>
            </w:r>
            <w:r w:rsidRPr="0050551E">
              <w:rPr>
                <w:rFonts w:ascii="Times New Roman" w:hAnsi="Times New Roman"/>
                <w:lang w:val="ru-RU"/>
              </w:rPr>
              <w:t>жылы</w:t>
            </w:r>
            <w:r w:rsidRPr="00EF1621">
              <w:rPr>
                <w:rFonts w:ascii="Times New Roman" w:hAnsi="Times New Roman"/>
                <w:lang w:val="ru-RU"/>
              </w:rPr>
              <w:t xml:space="preserve"> «</w:t>
            </w:r>
            <w:r w:rsidRPr="0050551E">
              <w:rPr>
                <w:rFonts w:ascii="Times New Roman" w:hAnsi="Times New Roman"/>
                <w:lang w:val="ru-RU"/>
              </w:rPr>
              <w:t>Қостанай</w:t>
            </w:r>
            <w:r w:rsidRPr="00EF1621">
              <w:rPr>
                <w:rFonts w:ascii="Times New Roman" w:hAnsi="Times New Roman"/>
                <w:lang w:val="ru-RU"/>
              </w:rPr>
              <w:t>-</w:t>
            </w:r>
            <w:r w:rsidRPr="0050551E">
              <w:rPr>
                <w:rFonts w:ascii="Times New Roman" w:hAnsi="Times New Roman"/>
                <w:lang w:val="ru-RU"/>
              </w:rPr>
              <w:t>су</w:t>
            </w:r>
            <w:r w:rsidRPr="00EF1621">
              <w:rPr>
                <w:rFonts w:ascii="Times New Roman" w:hAnsi="Times New Roman"/>
                <w:lang w:val="ru-RU"/>
              </w:rPr>
              <w:t xml:space="preserve">» </w:t>
            </w:r>
            <w:r w:rsidRPr="0050551E">
              <w:rPr>
                <w:rFonts w:ascii="Times New Roman" w:hAnsi="Times New Roman"/>
                <w:lang w:val="ru-RU"/>
              </w:rPr>
              <w:t>мемлекеттік</w:t>
            </w:r>
            <w:r w:rsidRPr="00EF1621">
              <w:rPr>
                <w:rFonts w:ascii="Times New Roman" w:hAnsi="Times New Roman"/>
                <w:lang w:val="ru-RU"/>
              </w:rPr>
              <w:t xml:space="preserve"> </w:t>
            </w:r>
            <w:r w:rsidRPr="0050551E">
              <w:rPr>
                <w:rFonts w:ascii="Times New Roman" w:hAnsi="Times New Roman"/>
                <w:lang w:val="ru-RU"/>
              </w:rPr>
              <w:t>коммуналдық</w:t>
            </w:r>
            <w:r w:rsidRPr="00EF1621">
              <w:rPr>
                <w:rFonts w:ascii="Times New Roman" w:hAnsi="Times New Roman"/>
                <w:lang w:val="ru-RU"/>
              </w:rPr>
              <w:t xml:space="preserve"> </w:t>
            </w:r>
            <w:r w:rsidRPr="0050551E">
              <w:rPr>
                <w:rFonts w:ascii="Times New Roman" w:hAnsi="Times New Roman"/>
                <w:lang w:val="ru-RU"/>
              </w:rPr>
              <w:t>кәсіпорны</w:t>
            </w:r>
            <w:r w:rsidRPr="00EF1621">
              <w:rPr>
                <w:rFonts w:ascii="Times New Roman" w:hAnsi="Times New Roman"/>
                <w:lang w:val="ru-RU"/>
              </w:rPr>
              <w:t xml:space="preserve"> </w:t>
            </w:r>
            <w:r w:rsidRPr="0050551E">
              <w:rPr>
                <w:rFonts w:ascii="Times New Roman" w:hAnsi="Times New Roman"/>
                <w:lang w:val="ru-RU"/>
              </w:rPr>
              <w:t>Петропавл</w:t>
            </w:r>
            <w:r w:rsidRPr="00EF1621">
              <w:rPr>
                <w:rFonts w:ascii="Times New Roman" w:hAnsi="Times New Roman"/>
                <w:lang w:val="ru-RU"/>
              </w:rPr>
              <w:t xml:space="preserve"> </w:t>
            </w:r>
            <w:r w:rsidRPr="0050551E">
              <w:rPr>
                <w:rFonts w:ascii="Times New Roman" w:hAnsi="Times New Roman"/>
                <w:lang w:val="ru-RU"/>
              </w:rPr>
              <w:t>қаласындағы</w:t>
            </w:r>
            <w:r w:rsidRPr="00EF1621">
              <w:rPr>
                <w:rFonts w:ascii="Times New Roman" w:hAnsi="Times New Roman"/>
                <w:lang w:val="ru-RU"/>
              </w:rPr>
              <w:t xml:space="preserve"> «</w:t>
            </w:r>
            <w:r w:rsidRPr="0050551E">
              <w:rPr>
                <w:rFonts w:ascii="Times New Roman" w:hAnsi="Times New Roman"/>
                <w:lang w:val="ru-RU"/>
              </w:rPr>
              <w:t>Су</w:t>
            </w:r>
            <w:r w:rsidRPr="00EF1621">
              <w:rPr>
                <w:rFonts w:ascii="Times New Roman" w:hAnsi="Times New Roman"/>
                <w:lang w:val="ru-RU"/>
              </w:rPr>
              <w:t xml:space="preserve"> </w:t>
            </w:r>
            <w:r w:rsidRPr="0050551E">
              <w:rPr>
                <w:rFonts w:ascii="Times New Roman" w:hAnsi="Times New Roman"/>
                <w:lang w:val="ru-RU"/>
              </w:rPr>
              <w:t>ғылыми</w:t>
            </w:r>
            <w:r w:rsidRPr="00EF1621">
              <w:rPr>
                <w:rFonts w:ascii="Times New Roman" w:hAnsi="Times New Roman"/>
                <w:lang w:val="ru-RU"/>
              </w:rPr>
              <w:t>-</w:t>
            </w:r>
            <w:r w:rsidRPr="0050551E">
              <w:rPr>
                <w:rFonts w:ascii="Times New Roman" w:hAnsi="Times New Roman"/>
                <w:lang w:val="ru-RU"/>
              </w:rPr>
              <w:t>технологиялық</w:t>
            </w:r>
            <w:r w:rsidRPr="00EF1621">
              <w:rPr>
                <w:rFonts w:ascii="Times New Roman" w:hAnsi="Times New Roman"/>
                <w:lang w:val="ru-RU"/>
              </w:rPr>
              <w:t xml:space="preserve"> </w:t>
            </w:r>
            <w:r w:rsidRPr="0050551E">
              <w:rPr>
                <w:rFonts w:ascii="Times New Roman" w:hAnsi="Times New Roman"/>
                <w:lang w:val="ru-RU"/>
              </w:rPr>
              <w:t>орталығы</w:t>
            </w:r>
            <w:r w:rsidRPr="00EF1621">
              <w:rPr>
                <w:rFonts w:ascii="Times New Roman" w:hAnsi="Times New Roman"/>
                <w:lang w:val="ru-RU"/>
              </w:rPr>
              <w:t xml:space="preserve">» </w:t>
            </w:r>
            <w:r w:rsidRPr="0050551E">
              <w:rPr>
                <w:rFonts w:ascii="Times New Roman" w:hAnsi="Times New Roman"/>
                <w:lang w:val="ru-RU"/>
              </w:rPr>
              <w:t>ЖШС</w:t>
            </w:r>
            <w:r w:rsidRPr="00EF1621">
              <w:rPr>
                <w:rFonts w:ascii="Times New Roman" w:hAnsi="Times New Roman"/>
                <w:lang w:val="ru-RU"/>
              </w:rPr>
              <w:t>-</w:t>
            </w:r>
            <w:r w:rsidRPr="0050551E">
              <w:rPr>
                <w:rFonts w:ascii="Times New Roman" w:hAnsi="Times New Roman"/>
                <w:lang w:val="ru-RU"/>
              </w:rPr>
              <w:t>мен</w:t>
            </w:r>
            <w:r w:rsidRPr="00EF1621">
              <w:rPr>
                <w:rFonts w:ascii="Times New Roman" w:hAnsi="Times New Roman"/>
                <w:lang w:val="ru-RU"/>
              </w:rPr>
              <w:t xml:space="preserve"> «</w:t>
            </w:r>
            <w:r w:rsidRPr="0050551E">
              <w:rPr>
                <w:rFonts w:ascii="Times New Roman" w:hAnsi="Times New Roman"/>
                <w:lang w:val="ru-RU"/>
              </w:rPr>
              <w:t>Қостанай</w:t>
            </w:r>
            <w:r w:rsidRPr="00EF1621">
              <w:rPr>
                <w:rFonts w:ascii="Times New Roman" w:hAnsi="Times New Roman"/>
                <w:lang w:val="ru-RU"/>
              </w:rPr>
              <w:t xml:space="preserve"> </w:t>
            </w:r>
            <w:r w:rsidRPr="0050551E">
              <w:rPr>
                <w:rFonts w:ascii="Times New Roman" w:hAnsi="Times New Roman"/>
                <w:lang w:val="ru-RU"/>
              </w:rPr>
              <w:t>қаласындағы</w:t>
            </w:r>
            <w:r w:rsidRPr="00EF1621">
              <w:rPr>
                <w:rFonts w:ascii="Times New Roman" w:hAnsi="Times New Roman"/>
                <w:lang w:val="ru-RU"/>
              </w:rPr>
              <w:t xml:space="preserve"> </w:t>
            </w:r>
            <w:r w:rsidRPr="0050551E">
              <w:rPr>
                <w:rFonts w:ascii="Times New Roman" w:hAnsi="Times New Roman"/>
                <w:lang w:val="ru-RU"/>
              </w:rPr>
              <w:t>негізгі</w:t>
            </w:r>
            <w:r w:rsidRPr="00EF1621">
              <w:rPr>
                <w:rFonts w:ascii="Times New Roman" w:hAnsi="Times New Roman"/>
                <w:lang w:val="ru-RU"/>
              </w:rPr>
              <w:t xml:space="preserve"> </w:t>
            </w:r>
            <w:r w:rsidRPr="0050551E">
              <w:rPr>
                <w:rFonts w:ascii="Times New Roman" w:hAnsi="Times New Roman"/>
                <w:lang w:val="ru-RU"/>
              </w:rPr>
              <w:t>жинағыш</w:t>
            </w:r>
            <w:r w:rsidRPr="00EF1621">
              <w:rPr>
                <w:rFonts w:ascii="Times New Roman" w:hAnsi="Times New Roman"/>
                <w:lang w:val="ru-RU"/>
              </w:rPr>
              <w:t>-</w:t>
            </w:r>
            <w:r w:rsidRPr="0050551E">
              <w:rPr>
                <w:rFonts w:ascii="Times New Roman" w:hAnsi="Times New Roman"/>
                <w:lang w:val="ru-RU"/>
              </w:rPr>
              <w:t>бумен</w:t>
            </w:r>
            <w:r w:rsidRPr="00EF1621">
              <w:rPr>
                <w:rFonts w:ascii="Times New Roman" w:hAnsi="Times New Roman"/>
                <w:lang w:val="ru-RU"/>
              </w:rPr>
              <w:t xml:space="preserve"> </w:t>
            </w:r>
            <w:r w:rsidRPr="0050551E">
              <w:rPr>
                <w:rFonts w:ascii="Times New Roman" w:hAnsi="Times New Roman"/>
                <w:lang w:val="ru-RU"/>
              </w:rPr>
              <w:t>буландырушыны</w:t>
            </w:r>
            <w:r w:rsidRPr="00EF1621">
              <w:rPr>
                <w:rFonts w:ascii="Times New Roman" w:hAnsi="Times New Roman"/>
                <w:lang w:val="ru-RU"/>
              </w:rPr>
              <w:t xml:space="preserve"> </w:t>
            </w:r>
            <w:r w:rsidRPr="0050551E">
              <w:rPr>
                <w:rFonts w:ascii="Times New Roman" w:hAnsi="Times New Roman"/>
                <w:lang w:val="ru-RU"/>
              </w:rPr>
              <w:t>хлорелла</w:t>
            </w:r>
            <w:r w:rsidRPr="00EF1621">
              <w:rPr>
                <w:rFonts w:ascii="Times New Roman" w:hAnsi="Times New Roman"/>
                <w:lang w:val="ru-RU"/>
              </w:rPr>
              <w:t xml:space="preserve"> </w:t>
            </w:r>
            <w:r w:rsidRPr="0050551E">
              <w:rPr>
                <w:rFonts w:ascii="Times New Roman" w:hAnsi="Times New Roman"/>
                <w:lang w:val="ru-RU"/>
              </w:rPr>
              <w:t>әдісімен</w:t>
            </w:r>
            <w:r w:rsidRPr="00EF1621">
              <w:rPr>
                <w:rFonts w:ascii="Times New Roman" w:hAnsi="Times New Roman"/>
                <w:lang w:val="ru-RU"/>
              </w:rPr>
              <w:t xml:space="preserve"> </w:t>
            </w:r>
            <w:r w:rsidRPr="0050551E">
              <w:rPr>
                <w:rFonts w:ascii="Times New Roman" w:hAnsi="Times New Roman"/>
                <w:lang w:val="ru-RU"/>
              </w:rPr>
              <w:t>альгожүйені</w:t>
            </w:r>
            <w:r w:rsidRPr="00EF1621">
              <w:rPr>
                <w:rFonts w:ascii="Times New Roman" w:hAnsi="Times New Roman"/>
                <w:lang w:val="ru-RU"/>
              </w:rPr>
              <w:t xml:space="preserve"> </w:t>
            </w:r>
            <w:r w:rsidRPr="0050551E">
              <w:rPr>
                <w:rFonts w:ascii="Times New Roman" w:hAnsi="Times New Roman"/>
                <w:lang w:val="ru-RU"/>
              </w:rPr>
              <w:t>коррекциялау</w:t>
            </w:r>
            <w:r w:rsidRPr="00EF1621">
              <w:rPr>
                <w:rFonts w:ascii="Times New Roman" w:hAnsi="Times New Roman"/>
                <w:lang w:val="ru-RU"/>
              </w:rPr>
              <w:t xml:space="preserve"> </w:t>
            </w:r>
            <w:r w:rsidRPr="0050551E">
              <w:rPr>
                <w:rFonts w:ascii="Times New Roman" w:hAnsi="Times New Roman"/>
                <w:lang w:val="ru-RU"/>
              </w:rPr>
              <w:t>арқылы</w:t>
            </w:r>
            <w:r w:rsidRPr="00EF1621">
              <w:rPr>
                <w:rFonts w:ascii="Times New Roman" w:hAnsi="Times New Roman"/>
                <w:lang w:val="ru-RU"/>
              </w:rPr>
              <w:t xml:space="preserve"> </w:t>
            </w:r>
            <w:r w:rsidRPr="0050551E">
              <w:rPr>
                <w:rFonts w:ascii="Times New Roman" w:hAnsi="Times New Roman"/>
                <w:lang w:val="ru-RU"/>
              </w:rPr>
              <w:t>биологиялық</w:t>
            </w:r>
            <w:r w:rsidRPr="00EF1621">
              <w:rPr>
                <w:rFonts w:ascii="Times New Roman" w:hAnsi="Times New Roman"/>
                <w:lang w:val="ru-RU"/>
              </w:rPr>
              <w:t xml:space="preserve"> </w:t>
            </w:r>
            <w:r w:rsidRPr="0050551E">
              <w:rPr>
                <w:rFonts w:ascii="Times New Roman" w:hAnsi="Times New Roman"/>
                <w:lang w:val="ru-RU"/>
              </w:rPr>
              <w:t>тазарту</w:t>
            </w:r>
            <w:r w:rsidRPr="00EF1621">
              <w:rPr>
                <w:rFonts w:ascii="Times New Roman" w:hAnsi="Times New Roman"/>
                <w:lang w:val="ru-RU"/>
              </w:rPr>
              <w:t xml:space="preserve"> </w:t>
            </w:r>
            <w:r w:rsidRPr="0050551E">
              <w:rPr>
                <w:rFonts w:ascii="Times New Roman" w:hAnsi="Times New Roman"/>
                <w:lang w:val="ru-RU"/>
              </w:rPr>
              <w:t>технологиясы</w:t>
            </w:r>
            <w:r w:rsidRPr="00EF1621">
              <w:rPr>
                <w:rFonts w:ascii="Times New Roman" w:hAnsi="Times New Roman"/>
                <w:lang w:val="ru-RU"/>
              </w:rPr>
              <w:t xml:space="preserve">» </w:t>
            </w:r>
            <w:r w:rsidRPr="0050551E">
              <w:rPr>
                <w:rFonts w:ascii="Times New Roman" w:hAnsi="Times New Roman"/>
                <w:lang w:val="ru-RU"/>
              </w:rPr>
              <w:t>жобасы</w:t>
            </w:r>
            <w:r w:rsidRPr="00EF1621">
              <w:rPr>
                <w:rFonts w:ascii="Times New Roman" w:hAnsi="Times New Roman"/>
                <w:lang w:val="ru-RU"/>
              </w:rPr>
              <w:t xml:space="preserve"> </w:t>
            </w:r>
            <w:r w:rsidRPr="0050551E">
              <w:rPr>
                <w:rFonts w:ascii="Times New Roman" w:hAnsi="Times New Roman"/>
                <w:lang w:val="ru-RU"/>
              </w:rPr>
              <w:t>бойынша</w:t>
            </w:r>
            <w:r w:rsidRPr="00EF1621">
              <w:rPr>
                <w:rFonts w:ascii="Times New Roman" w:hAnsi="Times New Roman"/>
                <w:lang w:val="ru-RU"/>
              </w:rPr>
              <w:t xml:space="preserve"> </w:t>
            </w:r>
            <w:r w:rsidRPr="0050551E">
              <w:rPr>
                <w:rFonts w:ascii="Times New Roman" w:hAnsi="Times New Roman"/>
                <w:lang w:val="ru-RU"/>
              </w:rPr>
              <w:t>келісімшарт</w:t>
            </w:r>
            <w:r w:rsidRPr="00EF1621">
              <w:rPr>
                <w:rFonts w:ascii="Times New Roman" w:hAnsi="Times New Roman"/>
                <w:lang w:val="ru-RU"/>
              </w:rPr>
              <w:t xml:space="preserve"> </w:t>
            </w:r>
            <w:r w:rsidRPr="0050551E">
              <w:rPr>
                <w:rFonts w:ascii="Times New Roman" w:hAnsi="Times New Roman"/>
                <w:lang w:val="ru-RU"/>
              </w:rPr>
              <w:t>жасады</w:t>
            </w:r>
            <w:r w:rsidRPr="00EF1621">
              <w:rPr>
                <w:rFonts w:ascii="Times New Roman" w:hAnsi="Times New Roman"/>
                <w:lang w:val="ru-RU"/>
              </w:rPr>
              <w:t xml:space="preserve">. </w:t>
            </w:r>
            <w:r w:rsidRPr="0050551E">
              <w:rPr>
                <w:rFonts w:ascii="Times New Roman" w:hAnsi="Times New Roman"/>
                <w:lang w:val="ru-RU"/>
              </w:rPr>
              <w:t>Аталған жұмыс 2025 жылдың соңына дейін аяқталуы жоспарлануда.</w:t>
            </w:r>
          </w:p>
          <w:p w:rsidR="001271C2" w:rsidRPr="00AB634A" w:rsidRDefault="0050551E" w:rsidP="0050551E">
            <w:pPr>
              <w:ind w:right="62"/>
              <w:jc w:val="both"/>
              <w:rPr>
                <w:rFonts w:ascii="Times New Roman" w:hAnsi="Times New Roman"/>
                <w:lang w:val="ru-RU"/>
              </w:rPr>
            </w:pPr>
            <w:r w:rsidRPr="0050551E">
              <w:rPr>
                <w:rFonts w:ascii="Times New Roman" w:hAnsi="Times New Roman"/>
                <w:lang w:val="ru-RU"/>
              </w:rPr>
              <w:t>Осыған байланысты Қостанай қаласы әкімдігі 2023 жылғы 1 маусымдағы №03-07/4705 хатымен МИИР және «Қазақстан тұрғын үй-коммуналдық шаруашылығын жаңғырту және дамыту орталығы» АҚ-ға тұрмыстық және өндірістік ағын суларды тазарту үшін хлорелла қолдану нәтижелері алынғаннан кейін 2025 жылдың соңына дейін КОС құрылысын жүргізу мүмкіндігін қарастыруды сұрады.</w:t>
            </w:r>
          </w:p>
        </w:tc>
      </w:tr>
      <w:tr w:rsidR="001271C2" w:rsidTr="001271C2">
        <w:trPr>
          <w:trHeight w:val="300"/>
          <w:jc w:val="center"/>
        </w:trPr>
        <w:tc>
          <w:tcPr>
            <w:tcW w:w="16170"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1271C2" w:rsidRDefault="0050551E" w:rsidP="001271C2">
            <w:pPr>
              <w:ind w:right="62"/>
              <w:jc w:val="center"/>
            </w:pPr>
            <w:r>
              <w:rPr>
                <w:rFonts w:ascii="Times New Roman" w:hAnsi="Times New Roman"/>
                <w:bCs/>
              </w:rPr>
              <w:t>ҚЫЗЫЛОРДА ОБЛЫСЫ</w:t>
            </w:r>
          </w:p>
        </w:tc>
      </w:tr>
      <w:tr w:rsidR="001271C2" w:rsidTr="001271C2">
        <w:trPr>
          <w:gridAfter w:val="1"/>
          <w:wAfter w:w="15" w:type="dxa"/>
          <w:trHeight w:val="482"/>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1271C2" w:rsidRDefault="001271C2" w:rsidP="001271C2">
            <w:pPr>
              <w:jc w:val="center"/>
              <w:rPr>
                <w:color w:val="000000"/>
              </w:rPr>
            </w:pPr>
            <w:r>
              <w:rPr>
                <w:rFonts w:ascii="Times New Roman" w:hAnsi="Times New Roman"/>
                <w:b/>
                <w:bCs/>
              </w:rPr>
              <w:t>1</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1271C2" w:rsidRPr="0050551E" w:rsidRDefault="0050551E" w:rsidP="001271C2">
            <w:pPr>
              <w:rPr>
                <w:rFonts w:ascii="Times New Roman" w:hAnsi="Times New Roman" w:cs="Times New Roman"/>
              </w:rPr>
            </w:pPr>
            <w:r w:rsidRPr="0050551E">
              <w:rPr>
                <w:rFonts w:ascii="Times New Roman" w:hAnsi="Times New Roman" w:cs="Times New Roman"/>
                <w:lang w:val="ru-RU"/>
              </w:rPr>
              <w:t>Арал</w:t>
            </w:r>
            <w:r w:rsidRPr="0050551E">
              <w:rPr>
                <w:rFonts w:ascii="Times New Roman" w:hAnsi="Times New Roman" w:cs="Times New Roman"/>
              </w:rPr>
              <w:t xml:space="preserve"> </w:t>
            </w:r>
            <w:r w:rsidRPr="0050551E">
              <w:rPr>
                <w:rFonts w:ascii="Times New Roman" w:hAnsi="Times New Roman" w:cs="Times New Roman"/>
                <w:lang w:val="ru-RU"/>
              </w:rPr>
              <w:t>теңізінің</w:t>
            </w:r>
            <w:r w:rsidRPr="0050551E">
              <w:rPr>
                <w:rFonts w:ascii="Times New Roman" w:hAnsi="Times New Roman" w:cs="Times New Roman"/>
              </w:rPr>
              <w:t xml:space="preserve"> </w:t>
            </w:r>
            <w:r w:rsidRPr="0050551E">
              <w:rPr>
                <w:rFonts w:ascii="Times New Roman" w:hAnsi="Times New Roman" w:cs="Times New Roman"/>
                <w:lang w:val="ru-RU"/>
              </w:rPr>
              <w:t>құрғаған</w:t>
            </w:r>
            <w:r w:rsidRPr="0050551E">
              <w:rPr>
                <w:rFonts w:ascii="Times New Roman" w:hAnsi="Times New Roman" w:cs="Times New Roman"/>
              </w:rPr>
              <w:t xml:space="preserve"> </w:t>
            </w:r>
            <w:r w:rsidRPr="0050551E">
              <w:rPr>
                <w:rFonts w:ascii="Times New Roman" w:hAnsi="Times New Roman" w:cs="Times New Roman"/>
                <w:lang w:val="ru-RU"/>
              </w:rPr>
              <w:t>түбінің</w:t>
            </w:r>
            <w:r w:rsidRPr="0050551E">
              <w:rPr>
                <w:rFonts w:ascii="Times New Roman" w:hAnsi="Times New Roman" w:cs="Times New Roman"/>
              </w:rPr>
              <w:t xml:space="preserve"> </w:t>
            </w:r>
            <w:r w:rsidRPr="0050551E">
              <w:rPr>
                <w:rFonts w:ascii="Times New Roman" w:hAnsi="Times New Roman" w:cs="Times New Roman"/>
                <w:lang w:val="ru-RU"/>
              </w:rPr>
              <w:t>деградациясы</w:t>
            </w:r>
            <w:r w:rsidRPr="0050551E">
              <w:rPr>
                <w:rFonts w:ascii="Times New Roman" w:hAnsi="Times New Roman" w:cs="Times New Roman"/>
              </w:rPr>
              <w:t xml:space="preserve"> </w:t>
            </w:r>
            <w:r w:rsidRPr="0050551E">
              <w:rPr>
                <w:rFonts w:ascii="Times New Roman" w:hAnsi="Times New Roman" w:cs="Times New Roman"/>
                <w:lang w:val="ru-RU"/>
              </w:rPr>
              <w:t>және</w:t>
            </w:r>
            <w:r w:rsidRPr="0050551E">
              <w:rPr>
                <w:rFonts w:ascii="Times New Roman" w:hAnsi="Times New Roman" w:cs="Times New Roman"/>
              </w:rPr>
              <w:t xml:space="preserve"> </w:t>
            </w:r>
            <w:r w:rsidRPr="0050551E">
              <w:rPr>
                <w:rFonts w:ascii="Times New Roman" w:hAnsi="Times New Roman" w:cs="Times New Roman"/>
                <w:lang w:val="ru-RU"/>
              </w:rPr>
              <w:t>шөлейттенуі</w:t>
            </w:r>
          </w:p>
        </w:tc>
        <w:tc>
          <w:tcPr>
            <w:tcW w:w="133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50551E" w:rsidRPr="00EF1621" w:rsidRDefault="002C621B" w:rsidP="0050551E">
            <w:pPr>
              <w:ind w:right="62"/>
              <w:jc w:val="both"/>
              <w:rPr>
                <w:rFonts w:ascii="Times New Roman" w:hAnsi="Times New Roman"/>
              </w:rPr>
            </w:pPr>
            <w:r w:rsidRPr="002C621B">
              <w:rPr>
                <w:rFonts w:ascii="Times New Roman" w:hAnsi="Times New Roman"/>
                <w:lang w:val="ru-RU"/>
              </w:rPr>
              <w:t>Арал</w:t>
            </w:r>
            <w:r w:rsidRPr="0050551E">
              <w:rPr>
                <w:rFonts w:ascii="Times New Roman" w:hAnsi="Times New Roman"/>
              </w:rPr>
              <w:t xml:space="preserve"> </w:t>
            </w:r>
            <w:r w:rsidRPr="002C621B">
              <w:rPr>
                <w:rFonts w:ascii="Times New Roman" w:hAnsi="Times New Roman"/>
                <w:lang w:val="ru-RU"/>
              </w:rPr>
              <w:t>теңізінің</w:t>
            </w:r>
            <w:r w:rsidRPr="0050551E">
              <w:rPr>
                <w:rFonts w:ascii="Times New Roman" w:hAnsi="Times New Roman"/>
              </w:rPr>
              <w:t xml:space="preserve"> </w:t>
            </w:r>
            <w:r w:rsidRPr="002C621B">
              <w:rPr>
                <w:rFonts w:ascii="Times New Roman" w:hAnsi="Times New Roman"/>
                <w:lang w:val="ru-RU"/>
              </w:rPr>
              <w:t>құрғатылған</w:t>
            </w:r>
            <w:r w:rsidRPr="0050551E">
              <w:rPr>
                <w:rFonts w:ascii="Times New Roman" w:hAnsi="Times New Roman"/>
              </w:rPr>
              <w:t xml:space="preserve"> </w:t>
            </w:r>
            <w:r w:rsidRPr="002C621B">
              <w:rPr>
                <w:rFonts w:ascii="Times New Roman" w:hAnsi="Times New Roman"/>
                <w:lang w:val="ru-RU"/>
              </w:rPr>
              <w:t>түбінің</w:t>
            </w:r>
            <w:r w:rsidRPr="0050551E">
              <w:rPr>
                <w:rFonts w:ascii="Times New Roman" w:hAnsi="Times New Roman"/>
              </w:rPr>
              <w:t xml:space="preserve"> </w:t>
            </w:r>
            <w:r w:rsidRPr="002C621B">
              <w:rPr>
                <w:rFonts w:ascii="Times New Roman" w:hAnsi="Times New Roman"/>
                <w:lang w:val="ru-RU"/>
              </w:rPr>
              <w:t>жалпы</w:t>
            </w:r>
            <w:r w:rsidRPr="0050551E">
              <w:rPr>
                <w:rFonts w:ascii="Times New Roman" w:hAnsi="Times New Roman"/>
              </w:rPr>
              <w:t xml:space="preserve"> </w:t>
            </w:r>
            <w:r w:rsidRPr="002C621B">
              <w:rPr>
                <w:rFonts w:ascii="Times New Roman" w:hAnsi="Times New Roman"/>
                <w:lang w:val="ru-RU"/>
              </w:rPr>
              <w:t>ауданы</w:t>
            </w:r>
            <w:r w:rsidRPr="0050551E">
              <w:rPr>
                <w:rFonts w:ascii="Times New Roman" w:hAnsi="Times New Roman"/>
              </w:rPr>
              <w:t xml:space="preserve"> 6,0 </w:t>
            </w:r>
            <w:r w:rsidRPr="002C621B">
              <w:rPr>
                <w:rFonts w:ascii="Times New Roman" w:hAnsi="Times New Roman"/>
                <w:lang w:val="ru-RU"/>
              </w:rPr>
              <w:t>млн</w:t>
            </w:r>
            <w:r w:rsidRPr="0050551E">
              <w:rPr>
                <w:rFonts w:ascii="Times New Roman" w:hAnsi="Times New Roman"/>
              </w:rPr>
              <w:t xml:space="preserve"> </w:t>
            </w:r>
            <w:r w:rsidRPr="002C621B">
              <w:rPr>
                <w:rFonts w:ascii="Times New Roman" w:hAnsi="Times New Roman"/>
                <w:lang w:val="ru-RU"/>
              </w:rPr>
              <w:t>гектарды</w:t>
            </w:r>
            <w:r w:rsidRPr="0050551E">
              <w:rPr>
                <w:rFonts w:ascii="Times New Roman" w:hAnsi="Times New Roman"/>
              </w:rPr>
              <w:t xml:space="preserve"> </w:t>
            </w:r>
            <w:r w:rsidRPr="002C621B">
              <w:rPr>
                <w:rFonts w:ascii="Times New Roman" w:hAnsi="Times New Roman"/>
                <w:lang w:val="ru-RU"/>
              </w:rPr>
              <w:t>құрайды</w:t>
            </w:r>
            <w:r w:rsidRPr="0050551E">
              <w:rPr>
                <w:rFonts w:ascii="Times New Roman" w:hAnsi="Times New Roman"/>
              </w:rPr>
              <w:t xml:space="preserve">, </w:t>
            </w:r>
            <w:r w:rsidRPr="002C621B">
              <w:rPr>
                <w:rFonts w:ascii="Times New Roman" w:hAnsi="Times New Roman"/>
                <w:lang w:val="ru-RU"/>
              </w:rPr>
              <w:t>оның</w:t>
            </w:r>
            <w:r w:rsidRPr="0050551E">
              <w:rPr>
                <w:rFonts w:ascii="Times New Roman" w:hAnsi="Times New Roman"/>
              </w:rPr>
              <w:t xml:space="preserve"> 2,8 </w:t>
            </w:r>
            <w:r w:rsidRPr="002C621B">
              <w:rPr>
                <w:rFonts w:ascii="Times New Roman" w:hAnsi="Times New Roman"/>
                <w:lang w:val="ru-RU"/>
              </w:rPr>
              <w:t>млн</w:t>
            </w:r>
            <w:r w:rsidRPr="0050551E">
              <w:rPr>
                <w:rFonts w:ascii="Times New Roman" w:hAnsi="Times New Roman"/>
              </w:rPr>
              <w:t xml:space="preserve"> </w:t>
            </w:r>
            <w:r w:rsidRPr="002C621B">
              <w:rPr>
                <w:rFonts w:ascii="Times New Roman" w:hAnsi="Times New Roman"/>
                <w:lang w:val="ru-RU"/>
              </w:rPr>
              <w:t>гектары</w:t>
            </w:r>
            <w:r w:rsidRPr="0050551E">
              <w:rPr>
                <w:rFonts w:ascii="Times New Roman" w:hAnsi="Times New Roman"/>
              </w:rPr>
              <w:t xml:space="preserve"> </w:t>
            </w:r>
            <w:r w:rsidRPr="002C621B">
              <w:rPr>
                <w:rFonts w:ascii="Times New Roman" w:hAnsi="Times New Roman"/>
                <w:lang w:val="ru-RU"/>
              </w:rPr>
              <w:t>Қазақстан</w:t>
            </w:r>
            <w:r w:rsidRPr="0050551E">
              <w:rPr>
                <w:rFonts w:ascii="Times New Roman" w:hAnsi="Times New Roman"/>
              </w:rPr>
              <w:t xml:space="preserve"> </w:t>
            </w:r>
            <w:r w:rsidRPr="002C621B">
              <w:rPr>
                <w:rFonts w:ascii="Times New Roman" w:hAnsi="Times New Roman"/>
                <w:lang w:val="ru-RU"/>
              </w:rPr>
              <w:t>аумағына</w:t>
            </w:r>
            <w:r w:rsidRPr="0050551E">
              <w:rPr>
                <w:rFonts w:ascii="Times New Roman" w:hAnsi="Times New Roman"/>
              </w:rPr>
              <w:t xml:space="preserve"> </w:t>
            </w:r>
            <w:r w:rsidRPr="002C621B">
              <w:rPr>
                <w:rFonts w:ascii="Times New Roman" w:hAnsi="Times New Roman"/>
                <w:lang w:val="ru-RU"/>
              </w:rPr>
              <w:t>жатады</w:t>
            </w:r>
            <w:r w:rsidRPr="0050551E">
              <w:rPr>
                <w:rFonts w:ascii="Times New Roman" w:hAnsi="Times New Roman"/>
              </w:rPr>
              <w:t xml:space="preserve">. </w:t>
            </w:r>
            <w:r w:rsidRPr="002C621B">
              <w:rPr>
                <w:rFonts w:ascii="Times New Roman" w:hAnsi="Times New Roman"/>
                <w:lang w:val="ru-RU"/>
              </w:rPr>
              <w:t>Теңіздің</w:t>
            </w:r>
            <w:r w:rsidRPr="00EF1621">
              <w:rPr>
                <w:rFonts w:ascii="Times New Roman" w:hAnsi="Times New Roman"/>
              </w:rPr>
              <w:t xml:space="preserve"> </w:t>
            </w:r>
            <w:r w:rsidRPr="002C621B">
              <w:rPr>
                <w:rFonts w:ascii="Times New Roman" w:hAnsi="Times New Roman"/>
                <w:lang w:val="ru-RU"/>
              </w:rPr>
              <w:t>түбіндегі</w:t>
            </w:r>
            <w:r w:rsidRPr="00EF1621">
              <w:rPr>
                <w:rFonts w:ascii="Times New Roman" w:hAnsi="Times New Roman"/>
              </w:rPr>
              <w:t xml:space="preserve"> </w:t>
            </w:r>
            <w:r w:rsidRPr="002C621B">
              <w:rPr>
                <w:rFonts w:ascii="Times New Roman" w:hAnsi="Times New Roman"/>
                <w:lang w:val="ru-RU"/>
              </w:rPr>
              <w:t>тұзды</w:t>
            </w:r>
            <w:r w:rsidRPr="00EF1621">
              <w:rPr>
                <w:rFonts w:ascii="Times New Roman" w:hAnsi="Times New Roman"/>
              </w:rPr>
              <w:t xml:space="preserve"> </w:t>
            </w:r>
            <w:r w:rsidRPr="002C621B">
              <w:rPr>
                <w:rFonts w:ascii="Times New Roman" w:hAnsi="Times New Roman"/>
                <w:lang w:val="ru-RU"/>
              </w:rPr>
              <w:t>шаң</w:t>
            </w:r>
            <w:r w:rsidRPr="00EF1621">
              <w:rPr>
                <w:rFonts w:ascii="Times New Roman" w:hAnsi="Times New Roman"/>
              </w:rPr>
              <w:t xml:space="preserve"> </w:t>
            </w:r>
            <w:r w:rsidRPr="002C621B">
              <w:rPr>
                <w:rFonts w:ascii="Times New Roman" w:hAnsi="Times New Roman"/>
                <w:lang w:val="ru-RU"/>
              </w:rPr>
              <w:t>мыңдаған</w:t>
            </w:r>
            <w:r w:rsidRPr="00EF1621">
              <w:rPr>
                <w:rFonts w:ascii="Times New Roman" w:hAnsi="Times New Roman"/>
              </w:rPr>
              <w:t xml:space="preserve"> </w:t>
            </w:r>
            <w:r w:rsidRPr="002C621B">
              <w:rPr>
                <w:rFonts w:ascii="Times New Roman" w:hAnsi="Times New Roman"/>
                <w:lang w:val="ru-RU"/>
              </w:rPr>
              <w:t>километрге</w:t>
            </w:r>
            <w:r w:rsidRPr="00EF1621">
              <w:rPr>
                <w:rFonts w:ascii="Times New Roman" w:hAnsi="Times New Roman"/>
              </w:rPr>
              <w:t xml:space="preserve"> </w:t>
            </w:r>
            <w:r w:rsidRPr="002C621B">
              <w:rPr>
                <w:rFonts w:ascii="Times New Roman" w:hAnsi="Times New Roman"/>
                <w:lang w:val="ru-RU"/>
              </w:rPr>
              <w:t>таралып</w:t>
            </w:r>
            <w:r w:rsidRPr="00EF1621">
              <w:rPr>
                <w:rFonts w:ascii="Times New Roman" w:hAnsi="Times New Roman"/>
              </w:rPr>
              <w:t xml:space="preserve">, </w:t>
            </w:r>
            <w:r w:rsidRPr="002C621B">
              <w:rPr>
                <w:rFonts w:ascii="Times New Roman" w:hAnsi="Times New Roman"/>
                <w:lang w:val="ru-RU"/>
              </w:rPr>
              <w:t>экожүйелерге</w:t>
            </w:r>
            <w:r w:rsidRPr="00EF1621">
              <w:rPr>
                <w:rFonts w:ascii="Times New Roman" w:hAnsi="Times New Roman"/>
              </w:rPr>
              <w:t xml:space="preserve"> </w:t>
            </w:r>
            <w:r w:rsidRPr="002C621B">
              <w:rPr>
                <w:rFonts w:ascii="Times New Roman" w:hAnsi="Times New Roman"/>
                <w:lang w:val="ru-RU"/>
              </w:rPr>
              <w:t>және</w:t>
            </w:r>
            <w:r w:rsidRPr="00EF1621">
              <w:rPr>
                <w:rFonts w:ascii="Times New Roman" w:hAnsi="Times New Roman"/>
              </w:rPr>
              <w:t xml:space="preserve"> </w:t>
            </w:r>
            <w:r w:rsidRPr="002C621B">
              <w:rPr>
                <w:rFonts w:ascii="Times New Roman" w:hAnsi="Times New Roman"/>
                <w:lang w:val="ru-RU"/>
              </w:rPr>
              <w:t>адам</w:t>
            </w:r>
            <w:r w:rsidRPr="00EF1621">
              <w:rPr>
                <w:rFonts w:ascii="Times New Roman" w:hAnsi="Times New Roman"/>
              </w:rPr>
              <w:t xml:space="preserve"> </w:t>
            </w:r>
            <w:r w:rsidRPr="002C621B">
              <w:rPr>
                <w:rFonts w:ascii="Times New Roman" w:hAnsi="Times New Roman"/>
                <w:lang w:val="ru-RU"/>
              </w:rPr>
              <w:t>денсаулығына</w:t>
            </w:r>
            <w:r w:rsidRPr="00EF1621">
              <w:rPr>
                <w:rFonts w:ascii="Times New Roman" w:hAnsi="Times New Roman"/>
              </w:rPr>
              <w:t xml:space="preserve"> </w:t>
            </w:r>
            <w:r w:rsidRPr="002C621B">
              <w:rPr>
                <w:rFonts w:ascii="Times New Roman" w:hAnsi="Times New Roman"/>
                <w:lang w:val="ru-RU"/>
              </w:rPr>
              <w:t>теріс</w:t>
            </w:r>
            <w:r w:rsidRPr="00EF1621">
              <w:rPr>
                <w:rFonts w:ascii="Times New Roman" w:hAnsi="Times New Roman"/>
              </w:rPr>
              <w:t xml:space="preserve"> </w:t>
            </w:r>
            <w:r w:rsidRPr="002C621B">
              <w:rPr>
                <w:rFonts w:ascii="Times New Roman" w:hAnsi="Times New Roman"/>
                <w:lang w:val="ru-RU"/>
              </w:rPr>
              <w:t>әсер</w:t>
            </w:r>
            <w:r w:rsidRPr="00EF1621">
              <w:rPr>
                <w:rFonts w:ascii="Times New Roman" w:hAnsi="Times New Roman"/>
              </w:rPr>
              <w:t xml:space="preserve"> </w:t>
            </w:r>
            <w:r w:rsidRPr="002C621B">
              <w:rPr>
                <w:rFonts w:ascii="Times New Roman" w:hAnsi="Times New Roman"/>
                <w:lang w:val="ru-RU"/>
              </w:rPr>
              <w:t>етеді</w:t>
            </w:r>
            <w:r w:rsidRPr="00EF1621">
              <w:rPr>
                <w:rFonts w:ascii="Times New Roman" w:hAnsi="Times New Roman"/>
              </w:rPr>
              <w:t xml:space="preserve">. </w:t>
            </w:r>
            <w:r w:rsidRPr="002C621B">
              <w:rPr>
                <w:rFonts w:ascii="Times New Roman" w:hAnsi="Times New Roman"/>
                <w:lang w:val="ru-RU"/>
              </w:rPr>
              <w:t>Соңғы</w:t>
            </w:r>
            <w:r w:rsidRPr="00EF1621">
              <w:rPr>
                <w:rFonts w:ascii="Times New Roman" w:hAnsi="Times New Roman"/>
              </w:rPr>
              <w:t xml:space="preserve"> 30 </w:t>
            </w:r>
            <w:r w:rsidRPr="002C621B">
              <w:rPr>
                <w:rFonts w:ascii="Times New Roman" w:hAnsi="Times New Roman"/>
                <w:lang w:val="ru-RU"/>
              </w:rPr>
              <w:t>жыл</w:t>
            </w:r>
            <w:r w:rsidRPr="00EF1621">
              <w:rPr>
                <w:rFonts w:ascii="Times New Roman" w:hAnsi="Times New Roman"/>
              </w:rPr>
              <w:t xml:space="preserve"> </w:t>
            </w:r>
            <w:r w:rsidRPr="002C621B">
              <w:rPr>
                <w:rFonts w:ascii="Times New Roman" w:hAnsi="Times New Roman"/>
                <w:lang w:val="ru-RU"/>
              </w:rPr>
              <w:t>ішінде</w:t>
            </w:r>
            <w:r w:rsidRPr="00EF1621">
              <w:rPr>
                <w:rFonts w:ascii="Times New Roman" w:hAnsi="Times New Roman"/>
              </w:rPr>
              <w:t xml:space="preserve"> </w:t>
            </w:r>
            <w:r w:rsidRPr="002C621B">
              <w:rPr>
                <w:rFonts w:ascii="Times New Roman" w:hAnsi="Times New Roman"/>
                <w:lang w:val="ru-RU"/>
              </w:rPr>
              <w:t>Қазақстандағы</w:t>
            </w:r>
            <w:r w:rsidRPr="00EF1621">
              <w:rPr>
                <w:rFonts w:ascii="Times New Roman" w:hAnsi="Times New Roman"/>
              </w:rPr>
              <w:t xml:space="preserve"> </w:t>
            </w:r>
            <w:r w:rsidRPr="002C621B">
              <w:rPr>
                <w:rFonts w:ascii="Times New Roman" w:hAnsi="Times New Roman"/>
                <w:lang w:val="ru-RU"/>
              </w:rPr>
              <w:t>құрғатылған</w:t>
            </w:r>
            <w:r w:rsidRPr="00EF1621">
              <w:rPr>
                <w:rFonts w:ascii="Times New Roman" w:hAnsi="Times New Roman"/>
              </w:rPr>
              <w:t xml:space="preserve"> </w:t>
            </w:r>
            <w:r w:rsidRPr="002C621B">
              <w:rPr>
                <w:rFonts w:ascii="Times New Roman" w:hAnsi="Times New Roman"/>
                <w:lang w:val="ru-RU"/>
              </w:rPr>
              <w:t>теңіз</w:t>
            </w:r>
            <w:r w:rsidRPr="00EF1621">
              <w:rPr>
                <w:rFonts w:ascii="Times New Roman" w:hAnsi="Times New Roman"/>
              </w:rPr>
              <w:t xml:space="preserve"> </w:t>
            </w:r>
            <w:r w:rsidRPr="002C621B">
              <w:rPr>
                <w:rFonts w:ascii="Times New Roman" w:hAnsi="Times New Roman"/>
                <w:lang w:val="ru-RU"/>
              </w:rPr>
              <w:t>түбінің</w:t>
            </w:r>
            <w:r w:rsidRPr="00EF1621">
              <w:rPr>
                <w:rFonts w:ascii="Times New Roman" w:hAnsi="Times New Roman"/>
              </w:rPr>
              <w:t xml:space="preserve"> 337,1 </w:t>
            </w:r>
            <w:r w:rsidRPr="002C621B">
              <w:rPr>
                <w:rFonts w:ascii="Times New Roman" w:hAnsi="Times New Roman"/>
                <w:lang w:val="ru-RU"/>
              </w:rPr>
              <w:t>мың</w:t>
            </w:r>
            <w:r w:rsidRPr="00EF1621">
              <w:rPr>
                <w:rFonts w:ascii="Times New Roman" w:hAnsi="Times New Roman"/>
              </w:rPr>
              <w:t xml:space="preserve"> </w:t>
            </w:r>
            <w:r w:rsidRPr="002C621B">
              <w:rPr>
                <w:rFonts w:ascii="Times New Roman" w:hAnsi="Times New Roman"/>
                <w:lang w:val="ru-RU"/>
              </w:rPr>
              <w:t>гектары</w:t>
            </w:r>
            <w:r w:rsidRPr="00EF1621">
              <w:rPr>
                <w:rFonts w:ascii="Times New Roman" w:hAnsi="Times New Roman"/>
              </w:rPr>
              <w:t xml:space="preserve"> </w:t>
            </w:r>
            <w:r w:rsidRPr="002C621B">
              <w:rPr>
                <w:rFonts w:ascii="Times New Roman" w:hAnsi="Times New Roman"/>
                <w:lang w:val="ru-RU"/>
              </w:rPr>
              <w:t>орманжыландырылды</w:t>
            </w:r>
            <w:r w:rsidRPr="00EF1621">
              <w:rPr>
                <w:rFonts w:ascii="Times New Roman" w:hAnsi="Times New Roman"/>
              </w:rPr>
              <w:t>.</w:t>
            </w:r>
          </w:p>
          <w:p w:rsidR="001271C2" w:rsidRPr="0050551E" w:rsidRDefault="002C621B" w:rsidP="0050551E">
            <w:pPr>
              <w:ind w:right="62"/>
              <w:jc w:val="both"/>
              <w:rPr>
                <w:rFonts w:ascii="Times New Roman" w:hAnsi="Times New Roman"/>
                <w:lang w:val="ru-RU"/>
              </w:rPr>
            </w:pPr>
            <w:r w:rsidRPr="0050551E">
              <w:rPr>
                <w:rFonts w:ascii="Times New Roman" w:hAnsi="Times New Roman"/>
                <w:lang w:val="ru-RU"/>
              </w:rPr>
              <w:t>Мемлекет</w:t>
            </w:r>
            <w:r w:rsidRPr="00EF1621">
              <w:rPr>
                <w:rFonts w:ascii="Times New Roman" w:hAnsi="Times New Roman"/>
              </w:rPr>
              <w:t xml:space="preserve"> </w:t>
            </w:r>
            <w:r w:rsidRPr="0050551E">
              <w:rPr>
                <w:rFonts w:ascii="Times New Roman" w:hAnsi="Times New Roman"/>
                <w:lang w:val="ru-RU"/>
              </w:rPr>
              <w:t>басшысының</w:t>
            </w:r>
            <w:r w:rsidRPr="00EF1621">
              <w:rPr>
                <w:rFonts w:ascii="Times New Roman" w:hAnsi="Times New Roman"/>
              </w:rPr>
              <w:t xml:space="preserve"> 2021-2025 </w:t>
            </w:r>
            <w:r w:rsidRPr="0050551E">
              <w:rPr>
                <w:rFonts w:ascii="Times New Roman" w:hAnsi="Times New Roman"/>
                <w:lang w:val="ru-RU"/>
              </w:rPr>
              <w:t>жылдарға</w:t>
            </w:r>
            <w:r w:rsidRPr="00EF1621">
              <w:rPr>
                <w:rFonts w:ascii="Times New Roman" w:hAnsi="Times New Roman"/>
              </w:rPr>
              <w:t xml:space="preserve"> </w:t>
            </w:r>
            <w:r w:rsidRPr="0050551E">
              <w:rPr>
                <w:rFonts w:ascii="Times New Roman" w:hAnsi="Times New Roman"/>
                <w:lang w:val="ru-RU"/>
              </w:rPr>
              <w:t>арналған</w:t>
            </w:r>
            <w:r w:rsidRPr="00EF1621">
              <w:rPr>
                <w:rFonts w:ascii="Times New Roman" w:hAnsi="Times New Roman"/>
              </w:rPr>
              <w:t xml:space="preserve"> </w:t>
            </w:r>
            <w:r w:rsidRPr="0050551E">
              <w:rPr>
                <w:rFonts w:ascii="Times New Roman" w:hAnsi="Times New Roman"/>
                <w:lang w:val="ru-RU"/>
              </w:rPr>
              <w:t>саксаул</w:t>
            </w:r>
            <w:r w:rsidRPr="00EF1621">
              <w:rPr>
                <w:rFonts w:ascii="Times New Roman" w:hAnsi="Times New Roman"/>
              </w:rPr>
              <w:t xml:space="preserve"> </w:t>
            </w:r>
            <w:r w:rsidRPr="0050551E">
              <w:rPr>
                <w:rFonts w:ascii="Times New Roman" w:hAnsi="Times New Roman"/>
                <w:lang w:val="ru-RU"/>
              </w:rPr>
              <w:t>отырғызу</w:t>
            </w:r>
            <w:r w:rsidRPr="00EF1621">
              <w:rPr>
                <w:rFonts w:ascii="Times New Roman" w:hAnsi="Times New Roman"/>
              </w:rPr>
              <w:t xml:space="preserve"> </w:t>
            </w:r>
            <w:r w:rsidRPr="0050551E">
              <w:rPr>
                <w:rFonts w:ascii="Times New Roman" w:hAnsi="Times New Roman"/>
                <w:lang w:val="ru-RU"/>
              </w:rPr>
              <w:t>тапсырмасын</w:t>
            </w:r>
            <w:r w:rsidRPr="00EF1621">
              <w:rPr>
                <w:rFonts w:ascii="Times New Roman" w:hAnsi="Times New Roman"/>
              </w:rPr>
              <w:t xml:space="preserve"> </w:t>
            </w:r>
            <w:r w:rsidRPr="0050551E">
              <w:rPr>
                <w:rFonts w:ascii="Times New Roman" w:hAnsi="Times New Roman"/>
                <w:lang w:val="ru-RU"/>
              </w:rPr>
              <w:t>орындау</w:t>
            </w:r>
            <w:r w:rsidRPr="00EF1621">
              <w:rPr>
                <w:rFonts w:ascii="Times New Roman" w:hAnsi="Times New Roman"/>
              </w:rPr>
              <w:t xml:space="preserve"> </w:t>
            </w:r>
            <w:r w:rsidRPr="0050551E">
              <w:rPr>
                <w:rFonts w:ascii="Times New Roman" w:hAnsi="Times New Roman"/>
                <w:lang w:val="ru-RU"/>
              </w:rPr>
              <w:t>шеңберінде</w:t>
            </w:r>
            <w:r w:rsidRPr="00EF1621">
              <w:rPr>
                <w:rFonts w:ascii="Times New Roman" w:hAnsi="Times New Roman"/>
              </w:rPr>
              <w:t xml:space="preserve">, </w:t>
            </w:r>
            <w:r w:rsidRPr="0050551E">
              <w:rPr>
                <w:rFonts w:ascii="Times New Roman" w:hAnsi="Times New Roman"/>
                <w:lang w:val="ru-RU"/>
              </w:rPr>
              <w:t>Арал</w:t>
            </w:r>
            <w:r w:rsidRPr="00EF1621">
              <w:rPr>
                <w:rFonts w:ascii="Times New Roman" w:hAnsi="Times New Roman"/>
              </w:rPr>
              <w:t xml:space="preserve"> </w:t>
            </w:r>
            <w:r w:rsidRPr="0050551E">
              <w:rPr>
                <w:rFonts w:ascii="Times New Roman" w:hAnsi="Times New Roman"/>
                <w:lang w:val="ru-RU"/>
              </w:rPr>
              <w:t>теңізінің</w:t>
            </w:r>
            <w:r w:rsidRPr="00EF1621">
              <w:rPr>
                <w:rFonts w:ascii="Times New Roman" w:hAnsi="Times New Roman"/>
              </w:rPr>
              <w:t xml:space="preserve"> </w:t>
            </w:r>
            <w:r w:rsidRPr="0050551E">
              <w:rPr>
                <w:rFonts w:ascii="Times New Roman" w:hAnsi="Times New Roman"/>
                <w:lang w:val="ru-RU"/>
              </w:rPr>
              <w:t>құрғатылған</w:t>
            </w:r>
            <w:r w:rsidRPr="00EF1621">
              <w:rPr>
                <w:rFonts w:ascii="Times New Roman" w:hAnsi="Times New Roman"/>
              </w:rPr>
              <w:t xml:space="preserve"> </w:t>
            </w:r>
            <w:r w:rsidRPr="0050551E">
              <w:rPr>
                <w:rFonts w:ascii="Times New Roman" w:hAnsi="Times New Roman"/>
                <w:lang w:val="ru-RU"/>
              </w:rPr>
              <w:t>түбінің</w:t>
            </w:r>
            <w:r w:rsidRPr="00EF1621">
              <w:rPr>
                <w:rFonts w:ascii="Times New Roman" w:hAnsi="Times New Roman"/>
              </w:rPr>
              <w:t xml:space="preserve"> 1,1 </w:t>
            </w:r>
            <w:r w:rsidRPr="0050551E">
              <w:rPr>
                <w:rFonts w:ascii="Times New Roman" w:hAnsi="Times New Roman"/>
                <w:lang w:val="ru-RU"/>
              </w:rPr>
              <w:t>млн</w:t>
            </w:r>
            <w:r w:rsidRPr="00EF1621">
              <w:rPr>
                <w:rFonts w:ascii="Times New Roman" w:hAnsi="Times New Roman"/>
              </w:rPr>
              <w:t xml:space="preserve"> </w:t>
            </w:r>
            <w:r w:rsidRPr="0050551E">
              <w:rPr>
                <w:rFonts w:ascii="Times New Roman" w:hAnsi="Times New Roman"/>
                <w:lang w:val="ru-RU"/>
              </w:rPr>
              <w:t>гектарында</w:t>
            </w:r>
            <w:r w:rsidRPr="00EF1621">
              <w:rPr>
                <w:rFonts w:ascii="Times New Roman" w:hAnsi="Times New Roman"/>
              </w:rPr>
              <w:t xml:space="preserve"> </w:t>
            </w:r>
            <w:r w:rsidRPr="0050551E">
              <w:rPr>
                <w:rFonts w:ascii="Times New Roman" w:hAnsi="Times New Roman"/>
                <w:lang w:val="ru-RU"/>
              </w:rPr>
              <w:t>қара</w:t>
            </w:r>
            <w:r w:rsidRPr="00EF1621">
              <w:rPr>
                <w:rFonts w:ascii="Times New Roman" w:hAnsi="Times New Roman"/>
              </w:rPr>
              <w:t xml:space="preserve"> </w:t>
            </w:r>
            <w:r w:rsidRPr="0050551E">
              <w:rPr>
                <w:rFonts w:ascii="Times New Roman" w:hAnsi="Times New Roman"/>
                <w:lang w:val="ru-RU"/>
              </w:rPr>
              <w:t>саксаул</w:t>
            </w:r>
            <w:r w:rsidRPr="00EF1621">
              <w:rPr>
                <w:rFonts w:ascii="Times New Roman" w:hAnsi="Times New Roman"/>
              </w:rPr>
              <w:t xml:space="preserve"> </w:t>
            </w:r>
            <w:r w:rsidRPr="0050551E">
              <w:rPr>
                <w:rFonts w:ascii="Times New Roman" w:hAnsi="Times New Roman"/>
                <w:lang w:val="ru-RU"/>
              </w:rPr>
              <w:t>көшеттерін</w:t>
            </w:r>
            <w:r w:rsidRPr="00EF1621">
              <w:rPr>
                <w:rFonts w:ascii="Times New Roman" w:hAnsi="Times New Roman"/>
              </w:rPr>
              <w:t xml:space="preserve"> </w:t>
            </w:r>
            <w:r w:rsidRPr="0050551E">
              <w:rPr>
                <w:rFonts w:ascii="Times New Roman" w:hAnsi="Times New Roman"/>
                <w:lang w:val="ru-RU"/>
              </w:rPr>
              <w:t>өсіру</w:t>
            </w:r>
            <w:r w:rsidRPr="00EF1621">
              <w:rPr>
                <w:rFonts w:ascii="Times New Roman" w:hAnsi="Times New Roman"/>
              </w:rPr>
              <w:t xml:space="preserve"> </w:t>
            </w:r>
            <w:r w:rsidRPr="0050551E">
              <w:rPr>
                <w:rFonts w:ascii="Times New Roman" w:hAnsi="Times New Roman"/>
                <w:lang w:val="ru-RU"/>
              </w:rPr>
              <w:t>үшін</w:t>
            </w:r>
            <w:r w:rsidRPr="00EF1621">
              <w:rPr>
                <w:rFonts w:ascii="Times New Roman" w:hAnsi="Times New Roman"/>
              </w:rPr>
              <w:t xml:space="preserve"> 2024 </w:t>
            </w:r>
            <w:r w:rsidRPr="0050551E">
              <w:rPr>
                <w:rFonts w:ascii="Times New Roman" w:hAnsi="Times New Roman"/>
                <w:lang w:val="ru-RU"/>
              </w:rPr>
              <w:t>жылғы</w:t>
            </w:r>
            <w:r w:rsidRPr="00EF1621">
              <w:rPr>
                <w:rFonts w:ascii="Times New Roman" w:hAnsi="Times New Roman"/>
              </w:rPr>
              <w:t xml:space="preserve"> </w:t>
            </w:r>
            <w:r w:rsidRPr="0050551E">
              <w:rPr>
                <w:rFonts w:ascii="Times New Roman" w:hAnsi="Times New Roman"/>
                <w:lang w:val="ru-RU"/>
              </w:rPr>
              <w:t>қарашада</w:t>
            </w:r>
            <w:r w:rsidRPr="00EF1621">
              <w:rPr>
                <w:rFonts w:ascii="Times New Roman" w:hAnsi="Times New Roman"/>
              </w:rPr>
              <w:t xml:space="preserve"> </w:t>
            </w:r>
            <w:r w:rsidRPr="0050551E">
              <w:rPr>
                <w:rFonts w:ascii="Times New Roman" w:hAnsi="Times New Roman"/>
                <w:lang w:val="ru-RU"/>
              </w:rPr>
              <w:t>Қызылорда</w:t>
            </w:r>
            <w:r w:rsidRPr="00EF1621">
              <w:rPr>
                <w:rFonts w:ascii="Times New Roman" w:hAnsi="Times New Roman"/>
              </w:rPr>
              <w:t xml:space="preserve"> </w:t>
            </w:r>
            <w:r w:rsidRPr="0050551E">
              <w:rPr>
                <w:rFonts w:ascii="Times New Roman" w:hAnsi="Times New Roman"/>
                <w:lang w:val="ru-RU"/>
              </w:rPr>
              <w:t>облысының</w:t>
            </w:r>
            <w:r w:rsidRPr="00EF1621">
              <w:rPr>
                <w:rFonts w:ascii="Times New Roman" w:hAnsi="Times New Roman"/>
              </w:rPr>
              <w:t xml:space="preserve"> </w:t>
            </w:r>
            <w:r w:rsidRPr="0050551E">
              <w:rPr>
                <w:rFonts w:ascii="Times New Roman" w:hAnsi="Times New Roman"/>
                <w:lang w:val="ru-RU"/>
              </w:rPr>
              <w:t>Қазалинск</w:t>
            </w:r>
            <w:r w:rsidRPr="00EF1621">
              <w:rPr>
                <w:rFonts w:ascii="Times New Roman" w:hAnsi="Times New Roman"/>
              </w:rPr>
              <w:t xml:space="preserve"> </w:t>
            </w:r>
            <w:r w:rsidRPr="0050551E">
              <w:rPr>
                <w:rFonts w:ascii="Times New Roman" w:hAnsi="Times New Roman"/>
                <w:lang w:val="ru-RU"/>
              </w:rPr>
              <w:t>қаласында</w:t>
            </w:r>
            <w:r w:rsidRPr="00EF1621">
              <w:rPr>
                <w:rFonts w:ascii="Times New Roman" w:hAnsi="Times New Roman"/>
              </w:rPr>
              <w:t xml:space="preserve"> 33 </w:t>
            </w:r>
            <w:r w:rsidRPr="0050551E">
              <w:rPr>
                <w:rFonts w:ascii="Times New Roman" w:hAnsi="Times New Roman"/>
                <w:lang w:val="ru-RU"/>
              </w:rPr>
              <w:t>гектар</w:t>
            </w:r>
            <w:r w:rsidRPr="00EF1621">
              <w:rPr>
                <w:rFonts w:ascii="Times New Roman" w:hAnsi="Times New Roman"/>
              </w:rPr>
              <w:t xml:space="preserve"> </w:t>
            </w:r>
            <w:r w:rsidRPr="0050551E">
              <w:rPr>
                <w:rFonts w:ascii="Times New Roman" w:hAnsi="Times New Roman"/>
                <w:lang w:val="ru-RU"/>
              </w:rPr>
              <w:t>аумақты</w:t>
            </w:r>
            <w:r w:rsidRPr="00EF1621">
              <w:rPr>
                <w:rFonts w:ascii="Times New Roman" w:hAnsi="Times New Roman"/>
              </w:rPr>
              <w:t xml:space="preserve"> </w:t>
            </w:r>
            <w:r w:rsidRPr="0050551E">
              <w:rPr>
                <w:rFonts w:ascii="Times New Roman" w:hAnsi="Times New Roman"/>
                <w:lang w:val="ru-RU"/>
              </w:rPr>
              <w:t>питомник</w:t>
            </w:r>
            <w:r w:rsidRPr="00EF1621">
              <w:rPr>
                <w:rFonts w:ascii="Times New Roman" w:hAnsi="Times New Roman"/>
              </w:rPr>
              <w:t xml:space="preserve"> </w:t>
            </w:r>
            <w:r w:rsidRPr="0050551E">
              <w:rPr>
                <w:rFonts w:ascii="Times New Roman" w:hAnsi="Times New Roman"/>
                <w:lang w:val="ru-RU"/>
              </w:rPr>
              <w:t>іске</w:t>
            </w:r>
            <w:r w:rsidRPr="00EF1621">
              <w:rPr>
                <w:rFonts w:ascii="Times New Roman" w:hAnsi="Times New Roman"/>
              </w:rPr>
              <w:t xml:space="preserve"> </w:t>
            </w:r>
            <w:r w:rsidRPr="0050551E">
              <w:rPr>
                <w:rFonts w:ascii="Times New Roman" w:hAnsi="Times New Roman"/>
                <w:lang w:val="ru-RU"/>
              </w:rPr>
              <w:t>қосылды</w:t>
            </w:r>
            <w:r w:rsidRPr="00EF1621">
              <w:rPr>
                <w:rFonts w:ascii="Times New Roman" w:hAnsi="Times New Roman"/>
              </w:rPr>
              <w:t xml:space="preserve">. </w:t>
            </w:r>
            <w:r w:rsidRPr="0050551E">
              <w:rPr>
                <w:rFonts w:ascii="Times New Roman" w:hAnsi="Times New Roman"/>
                <w:lang w:val="ru-RU"/>
              </w:rPr>
              <w:t>2023 жылы көшеттер 4 мың гектар алаңға отырғызылды.</w:t>
            </w:r>
          </w:p>
        </w:tc>
      </w:tr>
      <w:tr w:rsidR="001271C2" w:rsidTr="001271C2">
        <w:trPr>
          <w:gridAfter w:val="1"/>
          <w:wAfter w:w="15" w:type="dxa"/>
          <w:trHeight w:val="2257"/>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1271C2" w:rsidRDefault="001271C2" w:rsidP="001271C2">
            <w:pPr>
              <w:jc w:val="center"/>
            </w:pPr>
            <w:r>
              <w:rPr>
                <w:rFonts w:ascii="Times New Roman" w:hAnsi="Times New Roman"/>
                <w:b/>
                <w:bCs/>
              </w:rPr>
              <w:t>2</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1271C2" w:rsidRPr="00AB634A" w:rsidRDefault="002C621B" w:rsidP="001271C2">
            <w:pPr>
              <w:rPr>
                <w:rFonts w:ascii="Times New Roman" w:hAnsi="Times New Roman" w:cs="Times New Roman"/>
                <w:highlight w:val="yellow"/>
                <w:lang w:val="ru-RU"/>
              </w:rPr>
            </w:pPr>
            <w:r w:rsidRPr="002C621B">
              <w:rPr>
                <w:rFonts w:ascii="Times New Roman" w:hAnsi="Times New Roman" w:cs="Times New Roman"/>
                <w:lang w:val="ru-RU"/>
              </w:rPr>
              <w:t>2. ҚТҚ орналастыруға</w:t>
            </w:r>
            <w:r w:rsidR="006B6715">
              <w:rPr>
                <w:rFonts w:ascii="Times New Roman" w:hAnsi="Times New Roman" w:cs="Times New Roman"/>
                <w:lang w:val="ru-RU"/>
              </w:rPr>
              <w:t xml:space="preserve"> арналған полигондармен мәселе</w:t>
            </w:r>
          </w:p>
        </w:tc>
        <w:tc>
          <w:tcPr>
            <w:tcW w:w="133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C621B" w:rsidRPr="002C621B" w:rsidRDefault="002C621B" w:rsidP="002C621B">
            <w:pPr>
              <w:ind w:right="62"/>
              <w:jc w:val="both"/>
              <w:rPr>
                <w:rFonts w:ascii="Times New Roman" w:hAnsi="Times New Roman"/>
                <w:lang w:val="ru-RU"/>
              </w:rPr>
            </w:pPr>
            <w:r w:rsidRPr="002C621B">
              <w:rPr>
                <w:rFonts w:ascii="Times New Roman" w:hAnsi="Times New Roman"/>
                <w:lang w:val="ru-RU"/>
              </w:rPr>
              <w:t>Қызылорда облысында қатты тұрмыстық қалдықтарды орналастыруға арналған 145 полигонның тек 7-сі ғана санитарлық-экологиялық талаптарға сәйкес келеді. Қатты тұрмыстық қалдықтарды сұрыптау кешені Қызылорда қаласындағы полигонында ғана бар.</w:t>
            </w:r>
          </w:p>
          <w:p w:rsidR="001271C2" w:rsidRPr="00A350C7" w:rsidRDefault="002C621B" w:rsidP="00A350C7">
            <w:pPr>
              <w:ind w:right="62"/>
              <w:jc w:val="both"/>
              <w:rPr>
                <w:rFonts w:ascii="Times New Roman" w:hAnsi="Times New Roman"/>
                <w:highlight w:val="yellow"/>
                <w:lang w:val="ru-RU"/>
              </w:rPr>
            </w:pPr>
            <w:r w:rsidRPr="002C621B">
              <w:rPr>
                <w:rFonts w:ascii="Times New Roman" w:hAnsi="Times New Roman"/>
                <w:lang w:val="ru-RU"/>
              </w:rPr>
              <w:t>Арал, Жалағаш және Шиелі аудандарында қатты тұрмыстық қалдықтар полигондарын салу жобалық-сметалық құжаттамасы әзірленіп, мемлекеттік сараптамадан өтіп жатыр. Жобаның алдын ала құны 2,1 миллиард теңгені құрайды. Осыған байланысты жобаға қаржыландыру мәселелері бойынша Экология министрлігінің қолдауы қажет.</w:t>
            </w:r>
          </w:p>
        </w:tc>
      </w:tr>
      <w:tr w:rsidR="001271C2" w:rsidTr="001271C2">
        <w:trPr>
          <w:trHeight w:val="300"/>
          <w:jc w:val="center"/>
        </w:trPr>
        <w:tc>
          <w:tcPr>
            <w:tcW w:w="16170"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1271C2" w:rsidRDefault="002C621B" w:rsidP="001271C2">
            <w:pPr>
              <w:ind w:right="62" w:firstLine="458"/>
              <w:jc w:val="center"/>
            </w:pPr>
            <w:r>
              <w:rPr>
                <w:rFonts w:ascii="Times New Roman" w:hAnsi="Times New Roman"/>
                <w:bCs/>
              </w:rPr>
              <w:t>СОЛТҮСТІК ҚАЗАҚСТАН ОБЛЫСЫ</w:t>
            </w:r>
          </w:p>
        </w:tc>
      </w:tr>
      <w:tr w:rsidR="001271C2" w:rsidTr="001271C2">
        <w:trPr>
          <w:gridAfter w:val="1"/>
          <w:wAfter w:w="15" w:type="dxa"/>
          <w:trHeight w:val="20"/>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1271C2" w:rsidRDefault="001271C2" w:rsidP="001271C2">
            <w:pPr>
              <w:rPr>
                <w:rFonts w:ascii="Times New Roman" w:hAnsi="Times New Roman"/>
                <w:b/>
                <w:bCs/>
              </w:rPr>
            </w:pPr>
            <w:r>
              <w:rPr>
                <w:rFonts w:ascii="Times New Roman" w:hAnsi="Times New Roman"/>
                <w:b/>
                <w:bCs/>
                <w:lang w:val="kk-KZ"/>
              </w:rPr>
              <w:t xml:space="preserve">  1</w:t>
            </w:r>
            <w:r>
              <w:rPr>
                <w:rFonts w:ascii="Times New Roman" w:hAnsi="Times New Roman"/>
                <w:b/>
                <w:bCs/>
              </w:rPr>
              <w:t>.</w:t>
            </w:r>
          </w:p>
        </w:tc>
        <w:tc>
          <w:tcPr>
            <w:tcW w:w="2268" w:type="dxa"/>
            <w:tcBorders>
              <w:top w:val="single" w:sz="4" w:space="0" w:color="000000"/>
              <w:left w:val="single" w:sz="4" w:space="0" w:color="000000"/>
              <w:bottom w:val="single" w:sz="4" w:space="0" w:color="000000"/>
              <w:right w:val="single" w:sz="4" w:space="0" w:color="000000"/>
            </w:tcBorders>
            <w:shd w:val="clear" w:color="auto" w:fill="auto"/>
            <w:hideMark/>
          </w:tcPr>
          <w:p w:rsidR="001271C2" w:rsidRPr="006B6715" w:rsidRDefault="002C621B" w:rsidP="001271C2">
            <w:pPr>
              <w:ind w:left="140"/>
              <w:jc w:val="both"/>
              <w:rPr>
                <w:rFonts w:ascii="Times New Roman" w:hAnsi="Times New Roman"/>
                <w:bCs/>
              </w:rPr>
            </w:pPr>
            <w:r w:rsidRPr="002C621B">
              <w:rPr>
                <w:rFonts w:ascii="Times New Roman" w:hAnsi="Times New Roman"/>
                <w:bCs/>
                <w:lang w:val="ru-RU"/>
              </w:rPr>
              <w:t>Пайдаланылған</w:t>
            </w:r>
            <w:r w:rsidRPr="006B6715">
              <w:rPr>
                <w:rFonts w:ascii="Times New Roman" w:hAnsi="Times New Roman"/>
                <w:bCs/>
              </w:rPr>
              <w:t xml:space="preserve"> </w:t>
            </w:r>
            <w:r w:rsidR="006B6715">
              <w:rPr>
                <w:rFonts w:ascii="Times New Roman" w:hAnsi="Times New Roman"/>
                <w:bCs/>
                <w:lang w:val="ru-RU"/>
              </w:rPr>
              <w:t>уран</w:t>
            </w:r>
            <w:r w:rsidR="006B6715" w:rsidRPr="006B6715">
              <w:rPr>
                <w:rFonts w:ascii="Times New Roman" w:hAnsi="Times New Roman"/>
                <w:bCs/>
              </w:rPr>
              <w:t xml:space="preserve"> </w:t>
            </w:r>
            <w:r w:rsidR="006B6715">
              <w:rPr>
                <w:rFonts w:ascii="Times New Roman" w:hAnsi="Times New Roman"/>
                <w:bCs/>
                <w:lang w:val="ru-RU"/>
              </w:rPr>
              <w:t>кен</w:t>
            </w:r>
            <w:r w:rsidR="006B6715" w:rsidRPr="006B6715">
              <w:rPr>
                <w:rFonts w:ascii="Times New Roman" w:hAnsi="Times New Roman"/>
                <w:bCs/>
              </w:rPr>
              <w:t xml:space="preserve"> </w:t>
            </w:r>
            <w:r w:rsidR="006B6715">
              <w:rPr>
                <w:rFonts w:ascii="Times New Roman" w:hAnsi="Times New Roman"/>
                <w:bCs/>
                <w:lang w:val="ru-RU"/>
              </w:rPr>
              <w:t>орындарының</w:t>
            </w:r>
            <w:r w:rsidR="006B6715" w:rsidRPr="006B6715">
              <w:rPr>
                <w:rFonts w:ascii="Times New Roman" w:hAnsi="Times New Roman"/>
                <w:bCs/>
              </w:rPr>
              <w:t xml:space="preserve"> </w:t>
            </w:r>
            <w:r w:rsidR="006B6715">
              <w:rPr>
                <w:rFonts w:ascii="Times New Roman" w:hAnsi="Times New Roman"/>
                <w:bCs/>
                <w:lang w:val="ru-RU"/>
              </w:rPr>
              <w:t>мәселесі</w:t>
            </w:r>
          </w:p>
        </w:tc>
        <w:tc>
          <w:tcPr>
            <w:tcW w:w="13325" w:type="dxa"/>
            <w:tcBorders>
              <w:top w:val="single" w:sz="4" w:space="0" w:color="000000"/>
              <w:left w:val="single" w:sz="4" w:space="0" w:color="000000"/>
              <w:bottom w:val="single" w:sz="4" w:space="0" w:color="000000"/>
              <w:right w:val="single" w:sz="4" w:space="0" w:color="000000"/>
            </w:tcBorders>
            <w:shd w:val="clear" w:color="auto" w:fill="auto"/>
            <w:hideMark/>
          </w:tcPr>
          <w:p w:rsidR="002C621B" w:rsidRPr="003C17B4" w:rsidRDefault="002C621B" w:rsidP="002C621B">
            <w:pPr>
              <w:ind w:right="62"/>
              <w:jc w:val="both"/>
              <w:rPr>
                <w:rFonts w:ascii="Times New Roman" w:hAnsi="Times New Roman"/>
                <w:bCs/>
              </w:rPr>
            </w:pPr>
            <w:r w:rsidRPr="002C621B">
              <w:rPr>
                <w:rFonts w:ascii="Times New Roman" w:hAnsi="Times New Roman"/>
                <w:bCs/>
                <w:lang w:val="ru-RU"/>
              </w:rPr>
              <w:t>Солтүстік</w:t>
            </w:r>
            <w:r w:rsidRPr="003C17B4">
              <w:rPr>
                <w:rFonts w:ascii="Times New Roman" w:hAnsi="Times New Roman"/>
                <w:bCs/>
              </w:rPr>
              <w:t xml:space="preserve"> </w:t>
            </w:r>
            <w:r w:rsidRPr="002C621B">
              <w:rPr>
                <w:rFonts w:ascii="Times New Roman" w:hAnsi="Times New Roman"/>
                <w:bCs/>
                <w:lang w:val="ru-RU"/>
              </w:rPr>
              <w:t>Қазақстан</w:t>
            </w:r>
            <w:r w:rsidRPr="003C17B4">
              <w:rPr>
                <w:rFonts w:ascii="Times New Roman" w:hAnsi="Times New Roman"/>
                <w:bCs/>
              </w:rPr>
              <w:t xml:space="preserve"> </w:t>
            </w:r>
            <w:r w:rsidRPr="002C621B">
              <w:rPr>
                <w:rFonts w:ascii="Times New Roman" w:hAnsi="Times New Roman"/>
                <w:bCs/>
                <w:lang w:val="ru-RU"/>
              </w:rPr>
              <w:t>облысы</w:t>
            </w:r>
            <w:r w:rsidRPr="003C17B4">
              <w:rPr>
                <w:rFonts w:ascii="Times New Roman" w:hAnsi="Times New Roman"/>
                <w:bCs/>
              </w:rPr>
              <w:t xml:space="preserve"> </w:t>
            </w:r>
            <w:r w:rsidRPr="002C621B">
              <w:rPr>
                <w:rFonts w:ascii="Times New Roman" w:hAnsi="Times New Roman"/>
                <w:bCs/>
                <w:lang w:val="ru-RU"/>
              </w:rPr>
              <w:t>аумағында</w:t>
            </w:r>
            <w:r w:rsidRPr="003C17B4">
              <w:rPr>
                <w:rFonts w:ascii="Times New Roman" w:hAnsi="Times New Roman"/>
                <w:bCs/>
              </w:rPr>
              <w:t xml:space="preserve"> 6 (</w:t>
            </w:r>
            <w:r w:rsidRPr="002C621B">
              <w:rPr>
                <w:rFonts w:ascii="Times New Roman" w:hAnsi="Times New Roman"/>
                <w:bCs/>
                <w:lang w:val="ru-RU"/>
              </w:rPr>
              <w:t>алты</w:t>
            </w:r>
            <w:r w:rsidRPr="003C17B4">
              <w:rPr>
                <w:rFonts w:ascii="Times New Roman" w:hAnsi="Times New Roman"/>
                <w:bCs/>
              </w:rPr>
              <w:t xml:space="preserve">) </w:t>
            </w:r>
            <w:r w:rsidRPr="002C621B">
              <w:rPr>
                <w:rFonts w:ascii="Times New Roman" w:hAnsi="Times New Roman"/>
                <w:bCs/>
                <w:lang w:val="ru-RU"/>
              </w:rPr>
              <w:t>жұмыс</w:t>
            </w:r>
            <w:r w:rsidRPr="003C17B4">
              <w:rPr>
                <w:rFonts w:ascii="Times New Roman" w:hAnsi="Times New Roman"/>
                <w:bCs/>
              </w:rPr>
              <w:t xml:space="preserve"> </w:t>
            </w:r>
            <w:r w:rsidRPr="002C621B">
              <w:rPr>
                <w:rFonts w:ascii="Times New Roman" w:hAnsi="Times New Roman"/>
                <w:bCs/>
                <w:lang w:val="ru-RU"/>
              </w:rPr>
              <w:t>істемейтін</w:t>
            </w:r>
            <w:r w:rsidRPr="003C17B4">
              <w:rPr>
                <w:rFonts w:ascii="Times New Roman" w:hAnsi="Times New Roman"/>
                <w:bCs/>
              </w:rPr>
              <w:t xml:space="preserve"> </w:t>
            </w:r>
            <w:r w:rsidRPr="002C621B">
              <w:rPr>
                <w:rFonts w:ascii="Times New Roman" w:hAnsi="Times New Roman"/>
                <w:bCs/>
                <w:lang w:val="ru-RU"/>
              </w:rPr>
              <w:t>уран</w:t>
            </w:r>
            <w:r w:rsidRPr="003C17B4">
              <w:rPr>
                <w:rFonts w:ascii="Times New Roman" w:hAnsi="Times New Roman"/>
                <w:bCs/>
              </w:rPr>
              <w:t xml:space="preserve"> </w:t>
            </w:r>
            <w:r w:rsidRPr="002C621B">
              <w:rPr>
                <w:rFonts w:ascii="Times New Roman" w:hAnsi="Times New Roman"/>
                <w:bCs/>
                <w:lang w:val="ru-RU"/>
              </w:rPr>
              <w:t>кен</w:t>
            </w:r>
            <w:r w:rsidRPr="003C17B4">
              <w:rPr>
                <w:rFonts w:ascii="Times New Roman" w:hAnsi="Times New Roman"/>
                <w:bCs/>
              </w:rPr>
              <w:t xml:space="preserve"> </w:t>
            </w:r>
            <w:r w:rsidRPr="002C621B">
              <w:rPr>
                <w:rFonts w:ascii="Times New Roman" w:hAnsi="Times New Roman"/>
                <w:bCs/>
                <w:lang w:val="ru-RU"/>
              </w:rPr>
              <w:t>орындары</w:t>
            </w:r>
            <w:r w:rsidRPr="003C17B4">
              <w:rPr>
                <w:rFonts w:ascii="Times New Roman" w:hAnsi="Times New Roman"/>
                <w:bCs/>
              </w:rPr>
              <w:t xml:space="preserve"> </w:t>
            </w:r>
            <w:r w:rsidRPr="002C621B">
              <w:rPr>
                <w:rFonts w:ascii="Times New Roman" w:hAnsi="Times New Roman"/>
                <w:bCs/>
                <w:lang w:val="ru-RU"/>
              </w:rPr>
              <w:t>орналасқан</w:t>
            </w:r>
            <w:r w:rsidRPr="003C17B4">
              <w:rPr>
                <w:rFonts w:ascii="Times New Roman" w:hAnsi="Times New Roman"/>
                <w:bCs/>
              </w:rPr>
              <w:t xml:space="preserve">: </w:t>
            </w:r>
            <w:r w:rsidRPr="002C621B">
              <w:rPr>
                <w:rFonts w:ascii="Times New Roman" w:hAnsi="Times New Roman"/>
                <w:bCs/>
                <w:lang w:val="ru-RU"/>
              </w:rPr>
              <w:t>Айыртаудағы</w:t>
            </w:r>
            <w:r w:rsidRPr="003C17B4">
              <w:rPr>
                <w:rFonts w:ascii="Times New Roman" w:hAnsi="Times New Roman"/>
                <w:bCs/>
              </w:rPr>
              <w:t xml:space="preserve"> </w:t>
            </w:r>
            <w:r w:rsidRPr="002C621B">
              <w:rPr>
                <w:rFonts w:ascii="Times New Roman" w:hAnsi="Times New Roman"/>
                <w:bCs/>
                <w:lang w:val="ru-RU"/>
              </w:rPr>
              <w:t>Грачевское</w:t>
            </w:r>
            <w:r w:rsidRPr="003C17B4">
              <w:rPr>
                <w:rFonts w:ascii="Times New Roman" w:hAnsi="Times New Roman"/>
                <w:bCs/>
              </w:rPr>
              <w:t xml:space="preserve">, </w:t>
            </w:r>
            <w:r w:rsidRPr="002C621B">
              <w:rPr>
                <w:rFonts w:ascii="Times New Roman" w:hAnsi="Times New Roman"/>
                <w:bCs/>
                <w:lang w:val="ru-RU"/>
              </w:rPr>
              <w:t>Косачинное</w:t>
            </w:r>
            <w:r w:rsidRPr="003C17B4">
              <w:rPr>
                <w:rFonts w:ascii="Times New Roman" w:hAnsi="Times New Roman"/>
                <w:bCs/>
              </w:rPr>
              <w:t xml:space="preserve">, </w:t>
            </w:r>
            <w:r w:rsidRPr="002C621B">
              <w:rPr>
                <w:rFonts w:ascii="Times New Roman" w:hAnsi="Times New Roman"/>
                <w:bCs/>
                <w:lang w:val="ru-RU"/>
              </w:rPr>
              <w:t>Дергачевское</w:t>
            </w:r>
            <w:r w:rsidRPr="003C17B4">
              <w:rPr>
                <w:rFonts w:ascii="Times New Roman" w:hAnsi="Times New Roman"/>
                <w:bCs/>
              </w:rPr>
              <w:t xml:space="preserve">; </w:t>
            </w:r>
            <w:r w:rsidRPr="002C621B">
              <w:rPr>
                <w:rFonts w:ascii="Times New Roman" w:hAnsi="Times New Roman"/>
                <w:bCs/>
                <w:lang w:val="ru-RU"/>
              </w:rPr>
              <w:t>Ғ</w:t>
            </w:r>
            <w:r w:rsidRPr="003C17B4">
              <w:rPr>
                <w:rFonts w:ascii="Times New Roman" w:hAnsi="Times New Roman"/>
                <w:bCs/>
              </w:rPr>
              <w:t xml:space="preserve">. </w:t>
            </w:r>
            <w:r w:rsidRPr="002C621B">
              <w:rPr>
                <w:rFonts w:ascii="Times New Roman" w:hAnsi="Times New Roman"/>
                <w:bCs/>
                <w:lang w:val="ru-RU"/>
              </w:rPr>
              <w:t>Мүсрепов</w:t>
            </w:r>
            <w:r w:rsidRPr="003C17B4">
              <w:rPr>
                <w:rFonts w:ascii="Times New Roman" w:hAnsi="Times New Roman"/>
                <w:bCs/>
              </w:rPr>
              <w:t xml:space="preserve"> </w:t>
            </w:r>
            <w:r w:rsidRPr="002C621B">
              <w:rPr>
                <w:rFonts w:ascii="Times New Roman" w:hAnsi="Times New Roman"/>
                <w:bCs/>
                <w:lang w:val="ru-RU"/>
              </w:rPr>
              <w:t>ауданындағы</w:t>
            </w:r>
            <w:r w:rsidRPr="003C17B4">
              <w:rPr>
                <w:rFonts w:ascii="Times New Roman" w:hAnsi="Times New Roman"/>
                <w:bCs/>
              </w:rPr>
              <w:t xml:space="preserve"> </w:t>
            </w:r>
            <w:r w:rsidRPr="002C621B">
              <w:rPr>
                <w:rFonts w:ascii="Times New Roman" w:hAnsi="Times New Roman"/>
                <w:bCs/>
                <w:lang w:val="ru-RU"/>
              </w:rPr>
              <w:t>Шоқпақское</w:t>
            </w:r>
            <w:r w:rsidRPr="003C17B4">
              <w:rPr>
                <w:rFonts w:ascii="Times New Roman" w:hAnsi="Times New Roman"/>
                <w:bCs/>
              </w:rPr>
              <w:t xml:space="preserve">, </w:t>
            </w:r>
            <w:r w:rsidRPr="002C621B">
              <w:rPr>
                <w:rFonts w:ascii="Times New Roman" w:hAnsi="Times New Roman"/>
                <w:bCs/>
                <w:lang w:val="ru-RU"/>
              </w:rPr>
              <w:t>Аққан</w:t>
            </w:r>
            <w:r w:rsidRPr="003C17B4">
              <w:rPr>
                <w:rFonts w:ascii="Times New Roman" w:hAnsi="Times New Roman"/>
                <w:bCs/>
              </w:rPr>
              <w:t>-</w:t>
            </w:r>
            <w:r w:rsidRPr="002C621B">
              <w:rPr>
                <w:rFonts w:ascii="Times New Roman" w:hAnsi="Times New Roman"/>
                <w:bCs/>
                <w:lang w:val="ru-RU"/>
              </w:rPr>
              <w:t>Бұрлықское</w:t>
            </w:r>
            <w:r w:rsidRPr="003C17B4">
              <w:rPr>
                <w:rFonts w:ascii="Times New Roman" w:hAnsi="Times New Roman"/>
                <w:bCs/>
              </w:rPr>
              <w:t xml:space="preserve"> </w:t>
            </w:r>
            <w:r w:rsidRPr="002C621B">
              <w:rPr>
                <w:rFonts w:ascii="Times New Roman" w:hAnsi="Times New Roman"/>
                <w:bCs/>
                <w:lang w:val="ru-RU"/>
              </w:rPr>
              <w:t>және</w:t>
            </w:r>
            <w:r w:rsidRPr="003C17B4">
              <w:rPr>
                <w:rFonts w:ascii="Times New Roman" w:hAnsi="Times New Roman"/>
                <w:bCs/>
              </w:rPr>
              <w:t xml:space="preserve"> </w:t>
            </w:r>
            <w:r w:rsidRPr="002C621B">
              <w:rPr>
                <w:rFonts w:ascii="Times New Roman" w:hAnsi="Times New Roman"/>
                <w:bCs/>
                <w:lang w:val="ru-RU"/>
              </w:rPr>
              <w:t>Токсан</w:t>
            </w:r>
            <w:r w:rsidRPr="003C17B4">
              <w:rPr>
                <w:rFonts w:ascii="Times New Roman" w:hAnsi="Times New Roman"/>
                <w:bCs/>
              </w:rPr>
              <w:t xml:space="preserve"> </w:t>
            </w:r>
            <w:r w:rsidRPr="002C621B">
              <w:rPr>
                <w:rFonts w:ascii="Times New Roman" w:hAnsi="Times New Roman"/>
                <w:bCs/>
                <w:lang w:val="ru-RU"/>
              </w:rPr>
              <w:t>би</w:t>
            </w:r>
            <w:r w:rsidRPr="003C17B4">
              <w:rPr>
                <w:rFonts w:ascii="Times New Roman" w:hAnsi="Times New Roman"/>
                <w:bCs/>
              </w:rPr>
              <w:t xml:space="preserve"> </w:t>
            </w:r>
            <w:r w:rsidRPr="002C621B">
              <w:rPr>
                <w:rFonts w:ascii="Times New Roman" w:hAnsi="Times New Roman"/>
                <w:bCs/>
                <w:lang w:val="ru-RU"/>
              </w:rPr>
              <w:t>ауылы</w:t>
            </w:r>
            <w:r w:rsidRPr="003C17B4">
              <w:rPr>
                <w:rFonts w:ascii="Times New Roman" w:hAnsi="Times New Roman"/>
                <w:bCs/>
              </w:rPr>
              <w:t xml:space="preserve"> </w:t>
            </w:r>
            <w:r w:rsidRPr="002C621B">
              <w:rPr>
                <w:rFonts w:ascii="Times New Roman" w:hAnsi="Times New Roman"/>
                <w:bCs/>
                <w:lang w:val="ru-RU"/>
              </w:rPr>
              <w:t>маңындағы</w:t>
            </w:r>
            <w:r w:rsidRPr="003C17B4">
              <w:rPr>
                <w:rFonts w:ascii="Times New Roman" w:hAnsi="Times New Roman"/>
                <w:bCs/>
              </w:rPr>
              <w:t xml:space="preserve"> </w:t>
            </w:r>
            <w:r w:rsidRPr="002C621B">
              <w:rPr>
                <w:rFonts w:ascii="Times New Roman" w:hAnsi="Times New Roman"/>
                <w:bCs/>
                <w:lang w:val="ru-RU"/>
              </w:rPr>
              <w:t>атаусыз</w:t>
            </w:r>
            <w:r w:rsidRPr="003C17B4">
              <w:rPr>
                <w:rFonts w:ascii="Times New Roman" w:hAnsi="Times New Roman"/>
                <w:bCs/>
              </w:rPr>
              <w:t xml:space="preserve"> </w:t>
            </w:r>
            <w:r w:rsidRPr="002C621B">
              <w:rPr>
                <w:rFonts w:ascii="Times New Roman" w:hAnsi="Times New Roman"/>
                <w:bCs/>
                <w:lang w:val="ru-RU"/>
              </w:rPr>
              <w:t>рудашы</w:t>
            </w:r>
            <w:r w:rsidRPr="003C17B4">
              <w:rPr>
                <w:rFonts w:ascii="Times New Roman" w:hAnsi="Times New Roman"/>
                <w:bCs/>
              </w:rPr>
              <w:t xml:space="preserve">. </w:t>
            </w:r>
            <w:r w:rsidRPr="002C621B">
              <w:rPr>
                <w:rFonts w:ascii="Times New Roman" w:hAnsi="Times New Roman"/>
                <w:bCs/>
                <w:lang w:val="ru-RU"/>
              </w:rPr>
              <w:t>Кен</w:t>
            </w:r>
            <w:r w:rsidRPr="003C17B4">
              <w:rPr>
                <w:rFonts w:ascii="Times New Roman" w:hAnsi="Times New Roman"/>
                <w:bCs/>
              </w:rPr>
              <w:t xml:space="preserve"> </w:t>
            </w:r>
            <w:r w:rsidRPr="002C621B">
              <w:rPr>
                <w:rFonts w:ascii="Times New Roman" w:hAnsi="Times New Roman"/>
                <w:bCs/>
                <w:lang w:val="ru-RU"/>
              </w:rPr>
              <w:t>орындары</w:t>
            </w:r>
            <w:r w:rsidRPr="003C17B4">
              <w:rPr>
                <w:rFonts w:ascii="Times New Roman" w:hAnsi="Times New Roman"/>
                <w:bCs/>
              </w:rPr>
              <w:t xml:space="preserve"> </w:t>
            </w:r>
            <w:r w:rsidRPr="002C621B">
              <w:rPr>
                <w:rFonts w:ascii="Times New Roman" w:hAnsi="Times New Roman"/>
                <w:bCs/>
                <w:lang w:val="ru-RU"/>
              </w:rPr>
              <w:t>консервтелген</w:t>
            </w:r>
            <w:r w:rsidRPr="003C17B4">
              <w:rPr>
                <w:rFonts w:ascii="Times New Roman" w:hAnsi="Times New Roman"/>
                <w:bCs/>
              </w:rPr>
              <w:t xml:space="preserve"> (</w:t>
            </w:r>
            <w:r w:rsidRPr="002C621B">
              <w:rPr>
                <w:rFonts w:ascii="Times New Roman" w:hAnsi="Times New Roman"/>
                <w:bCs/>
                <w:lang w:val="ru-RU"/>
              </w:rPr>
              <w:t>Грачевское</w:t>
            </w:r>
            <w:r w:rsidRPr="003C17B4">
              <w:rPr>
                <w:rFonts w:ascii="Times New Roman" w:hAnsi="Times New Roman"/>
                <w:bCs/>
              </w:rPr>
              <w:t xml:space="preserve">, </w:t>
            </w:r>
            <w:r w:rsidRPr="002C621B">
              <w:rPr>
                <w:rFonts w:ascii="Times New Roman" w:hAnsi="Times New Roman"/>
                <w:bCs/>
                <w:lang w:val="ru-RU"/>
              </w:rPr>
              <w:t>Косачинное</w:t>
            </w:r>
            <w:r w:rsidRPr="003C17B4">
              <w:rPr>
                <w:rFonts w:ascii="Times New Roman" w:hAnsi="Times New Roman"/>
                <w:bCs/>
              </w:rPr>
              <w:t xml:space="preserve">, </w:t>
            </w:r>
            <w:r w:rsidRPr="002C621B">
              <w:rPr>
                <w:rFonts w:ascii="Times New Roman" w:hAnsi="Times New Roman"/>
                <w:bCs/>
                <w:lang w:val="ru-RU"/>
              </w:rPr>
              <w:t>Шоқпақское</w:t>
            </w:r>
            <w:r w:rsidRPr="003C17B4">
              <w:rPr>
                <w:rFonts w:ascii="Times New Roman" w:hAnsi="Times New Roman"/>
                <w:bCs/>
              </w:rPr>
              <w:t xml:space="preserve">) </w:t>
            </w:r>
            <w:r w:rsidRPr="002C621B">
              <w:rPr>
                <w:rFonts w:ascii="Times New Roman" w:hAnsi="Times New Roman"/>
                <w:bCs/>
                <w:lang w:val="ru-RU"/>
              </w:rPr>
              <w:t>және</w:t>
            </w:r>
            <w:r w:rsidRPr="003C17B4">
              <w:rPr>
                <w:rFonts w:ascii="Times New Roman" w:hAnsi="Times New Roman"/>
                <w:bCs/>
              </w:rPr>
              <w:t xml:space="preserve"> </w:t>
            </w:r>
            <w:r w:rsidRPr="002C621B">
              <w:rPr>
                <w:rFonts w:ascii="Times New Roman" w:hAnsi="Times New Roman"/>
                <w:bCs/>
                <w:lang w:val="ru-RU"/>
              </w:rPr>
              <w:t>ликвидтелген</w:t>
            </w:r>
            <w:r w:rsidRPr="003C17B4">
              <w:rPr>
                <w:rFonts w:ascii="Times New Roman" w:hAnsi="Times New Roman"/>
                <w:bCs/>
              </w:rPr>
              <w:t xml:space="preserve"> (</w:t>
            </w:r>
            <w:r w:rsidRPr="002C621B">
              <w:rPr>
                <w:rFonts w:ascii="Times New Roman" w:hAnsi="Times New Roman"/>
                <w:bCs/>
                <w:lang w:val="ru-RU"/>
              </w:rPr>
              <w:t>Дергачевское</w:t>
            </w:r>
            <w:r w:rsidRPr="003C17B4">
              <w:rPr>
                <w:rFonts w:ascii="Times New Roman" w:hAnsi="Times New Roman"/>
                <w:bCs/>
              </w:rPr>
              <w:t xml:space="preserve">, </w:t>
            </w:r>
            <w:r w:rsidRPr="002C621B">
              <w:rPr>
                <w:rFonts w:ascii="Times New Roman" w:hAnsi="Times New Roman"/>
                <w:bCs/>
                <w:lang w:val="ru-RU"/>
              </w:rPr>
              <w:t>Аққан</w:t>
            </w:r>
            <w:r w:rsidRPr="003C17B4">
              <w:rPr>
                <w:rFonts w:ascii="Times New Roman" w:hAnsi="Times New Roman"/>
                <w:bCs/>
              </w:rPr>
              <w:t>-</w:t>
            </w:r>
            <w:r w:rsidRPr="002C621B">
              <w:rPr>
                <w:rFonts w:ascii="Times New Roman" w:hAnsi="Times New Roman"/>
                <w:bCs/>
                <w:lang w:val="ru-RU"/>
              </w:rPr>
              <w:t>Бұрлықское</w:t>
            </w:r>
            <w:r w:rsidRPr="003C17B4">
              <w:rPr>
                <w:rFonts w:ascii="Times New Roman" w:hAnsi="Times New Roman"/>
                <w:bCs/>
              </w:rPr>
              <w:t xml:space="preserve">), </w:t>
            </w:r>
            <w:r w:rsidRPr="002C621B">
              <w:rPr>
                <w:rFonts w:ascii="Times New Roman" w:hAnsi="Times New Roman"/>
                <w:bCs/>
                <w:lang w:val="ru-RU"/>
              </w:rPr>
              <w:t>арнайы</w:t>
            </w:r>
            <w:r w:rsidRPr="003C17B4">
              <w:rPr>
                <w:rFonts w:ascii="Times New Roman" w:hAnsi="Times New Roman"/>
                <w:bCs/>
              </w:rPr>
              <w:t xml:space="preserve"> </w:t>
            </w:r>
            <w:r w:rsidRPr="002C621B">
              <w:rPr>
                <w:rFonts w:ascii="Times New Roman" w:hAnsi="Times New Roman"/>
                <w:bCs/>
                <w:lang w:val="ru-RU"/>
              </w:rPr>
              <w:t>техникалық</w:t>
            </w:r>
            <w:r w:rsidRPr="003C17B4">
              <w:rPr>
                <w:rFonts w:ascii="Times New Roman" w:hAnsi="Times New Roman"/>
                <w:bCs/>
              </w:rPr>
              <w:t xml:space="preserve"> </w:t>
            </w:r>
            <w:r w:rsidRPr="002C621B">
              <w:rPr>
                <w:rFonts w:ascii="Times New Roman" w:hAnsi="Times New Roman"/>
                <w:bCs/>
                <w:lang w:val="ru-RU"/>
              </w:rPr>
              <w:t>құралдар</w:t>
            </w:r>
            <w:r w:rsidRPr="003C17B4">
              <w:rPr>
                <w:rFonts w:ascii="Times New Roman" w:hAnsi="Times New Roman"/>
                <w:bCs/>
              </w:rPr>
              <w:t xml:space="preserve"> </w:t>
            </w:r>
            <w:r w:rsidRPr="002C621B">
              <w:rPr>
                <w:rFonts w:ascii="Times New Roman" w:hAnsi="Times New Roman"/>
                <w:bCs/>
                <w:lang w:val="ru-RU"/>
              </w:rPr>
              <w:t>мен</w:t>
            </w:r>
            <w:r w:rsidRPr="003C17B4">
              <w:rPr>
                <w:rFonts w:ascii="Times New Roman" w:hAnsi="Times New Roman"/>
                <w:bCs/>
              </w:rPr>
              <w:t xml:space="preserve"> </w:t>
            </w:r>
            <w:r w:rsidRPr="002C621B">
              <w:rPr>
                <w:rFonts w:ascii="Times New Roman" w:hAnsi="Times New Roman"/>
                <w:bCs/>
                <w:lang w:val="ru-RU"/>
              </w:rPr>
              <w:t>жабдықтар</w:t>
            </w:r>
            <w:r w:rsidRPr="003C17B4">
              <w:rPr>
                <w:rFonts w:ascii="Times New Roman" w:hAnsi="Times New Roman"/>
                <w:bCs/>
              </w:rPr>
              <w:t xml:space="preserve"> </w:t>
            </w:r>
            <w:r w:rsidRPr="002C621B">
              <w:rPr>
                <w:rFonts w:ascii="Times New Roman" w:hAnsi="Times New Roman"/>
                <w:bCs/>
                <w:lang w:val="ru-RU"/>
              </w:rPr>
              <w:t>демонтаждалып</w:t>
            </w:r>
            <w:r w:rsidRPr="003C17B4">
              <w:rPr>
                <w:rFonts w:ascii="Times New Roman" w:hAnsi="Times New Roman"/>
                <w:bCs/>
              </w:rPr>
              <w:t xml:space="preserve">, </w:t>
            </w:r>
            <w:r w:rsidRPr="002C621B">
              <w:rPr>
                <w:rFonts w:ascii="Times New Roman" w:hAnsi="Times New Roman"/>
                <w:bCs/>
                <w:lang w:val="ru-RU"/>
              </w:rPr>
              <w:t>шығарылған</w:t>
            </w:r>
            <w:r w:rsidRPr="003C17B4">
              <w:rPr>
                <w:rFonts w:ascii="Times New Roman" w:hAnsi="Times New Roman"/>
                <w:bCs/>
              </w:rPr>
              <w:t>.</w:t>
            </w:r>
          </w:p>
          <w:p w:rsidR="002C621B" w:rsidRPr="003C17B4" w:rsidRDefault="002C621B" w:rsidP="002C621B">
            <w:pPr>
              <w:ind w:right="62"/>
              <w:jc w:val="both"/>
              <w:rPr>
                <w:rFonts w:ascii="Times New Roman" w:hAnsi="Times New Roman"/>
                <w:bCs/>
              </w:rPr>
            </w:pPr>
            <w:r w:rsidRPr="002C621B">
              <w:rPr>
                <w:rFonts w:ascii="Times New Roman" w:hAnsi="Times New Roman"/>
                <w:bCs/>
                <w:lang w:val="ru-RU"/>
              </w:rPr>
              <w:t>Ғ</w:t>
            </w:r>
            <w:r w:rsidRPr="003C17B4">
              <w:rPr>
                <w:rFonts w:ascii="Times New Roman" w:hAnsi="Times New Roman"/>
                <w:bCs/>
              </w:rPr>
              <w:t xml:space="preserve">. </w:t>
            </w:r>
            <w:r w:rsidRPr="002C621B">
              <w:rPr>
                <w:rFonts w:ascii="Times New Roman" w:hAnsi="Times New Roman"/>
                <w:bCs/>
                <w:lang w:val="ru-RU"/>
              </w:rPr>
              <w:t>Мүсрепов</w:t>
            </w:r>
            <w:r w:rsidRPr="003C17B4">
              <w:rPr>
                <w:rFonts w:ascii="Times New Roman" w:hAnsi="Times New Roman"/>
                <w:bCs/>
              </w:rPr>
              <w:t xml:space="preserve"> </w:t>
            </w:r>
            <w:r w:rsidRPr="002C621B">
              <w:rPr>
                <w:rFonts w:ascii="Times New Roman" w:hAnsi="Times New Roman"/>
                <w:bCs/>
                <w:lang w:val="ru-RU"/>
              </w:rPr>
              <w:t>және</w:t>
            </w:r>
            <w:r w:rsidRPr="003C17B4">
              <w:rPr>
                <w:rFonts w:ascii="Times New Roman" w:hAnsi="Times New Roman"/>
                <w:bCs/>
              </w:rPr>
              <w:t xml:space="preserve"> </w:t>
            </w:r>
            <w:r w:rsidRPr="002C621B">
              <w:rPr>
                <w:rFonts w:ascii="Times New Roman" w:hAnsi="Times New Roman"/>
                <w:bCs/>
                <w:lang w:val="ru-RU"/>
              </w:rPr>
              <w:t>Айыртау</w:t>
            </w:r>
            <w:r w:rsidRPr="003C17B4">
              <w:rPr>
                <w:rFonts w:ascii="Times New Roman" w:hAnsi="Times New Roman"/>
                <w:bCs/>
              </w:rPr>
              <w:t xml:space="preserve"> </w:t>
            </w:r>
            <w:r w:rsidRPr="002C621B">
              <w:rPr>
                <w:rFonts w:ascii="Times New Roman" w:hAnsi="Times New Roman"/>
                <w:bCs/>
                <w:lang w:val="ru-RU"/>
              </w:rPr>
              <w:t>аудандары</w:t>
            </w:r>
            <w:r w:rsidRPr="003C17B4">
              <w:rPr>
                <w:rFonts w:ascii="Times New Roman" w:hAnsi="Times New Roman"/>
                <w:bCs/>
              </w:rPr>
              <w:t xml:space="preserve"> </w:t>
            </w:r>
            <w:r w:rsidRPr="002C621B">
              <w:rPr>
                <w:rFonts w:ascii="Times New Roman" w:hAnsi="Times New Roman"/>
                <w:bCs/>
                <w:lang w:val="ru-RU"/>
              </w:rPr>
              <w:t>әкімдіктері</w:t>
            </w:r>
            <w:r w:rsidRPr="003C17B4">
              <w:rPr>
                <w:rFonts w:ascii="Times New Roman" w:hAnsi="Times New Roman"/>
                <w:bCs/>
              </w:rPr>
              <w:t xml:space="preserve"> </w:t>
            </w:r>
            <w:r w:rsidRPr="002C621B">
              <w:rPr>
                <w:rFonts w:ascii="Times New Roman" w:hAnsi="Times New Roman"/>
                <w:bCs/>
                <w:lang w:val="ru-RU"/>
              </w:rPr>
              <w:t>уран</w:t>
            </w:r>
            <w:r w:rsidRPr="003C17B4">
              <w:rPr>
                <w:rFonts w:ascii="Times New Roman" w:hAnsi="Times New Roman"/>
                <w:bCs/>
              </w:rPr>
              <w:t xml:space="preserve"> </w:t>
            </w:r>
            <w:r w:rsidRPr="002C621B">
              <w:rPr>
                <w:rFonts w:ascii="Times New Roman" w:hAnsi="Times New Roman"/>
                <w:bCs/>
                <w:lang w:val="ru-RU"/>
              </w:rPr>
              <w:t>кен</w:t>
            </w:r>
            <w:r w:rsidRPr="003C17B4">
              <w:rPr>
                <w:rFonts w:ascii="Times New Roman" w:hAnsi="Times New Roman"/>
                <w:bCs/>
              </w:rPr>
              <w:t xml:space="preserve"> </w:t>
            </w:r>
            <w:r w:rsidRPr="002C621B">
              <w:rPr>
                <w:rFonts w:ascii="Times New Roman" w:hAnsi="Times New Roman"/>
                <w:bCs/>
                <w:lang w:val="ru-RU"/>
              </w:rPr>
              <w:t>орындарын</w:t>
            </w:r>
            <w:r w:rsidRPr="003C17B4">
              <w:rPr>
                <w:rFonts w:ascii="Times New Roman" w:hAnsi="Times New Roman"/>
                <w:bCs/>
              </w:rPr>
              <w:t xml:space="preserve"> </w:t>
            </w:r>
            <w:r w:rsidRPr="002C621B">
              <w:rPr>
                <w:rFonts w:ascii="Times New Roman" w:hAnsi="Times New Roman"/>
                <w:bCs/>
                <w:lang w:val="ru-RU"/>
              </w:rPr>
              <w:t>коммуналдық</w:t>
            </w:r>
            <w:r w:rsidRPr="003C17B4">
              <w:rPr>
                <w:rFonts w:ascii="Times New Roman" w:hAnsi="Times New Roman"/>
                <w:bCs/>
              </w:rPr>
              <w:t xml:space="preserve"> </w:t>
            </w:r>
            <w:r w:rsidRPr="002C621B">
              <w:rPr>
                <w:rFonts w:ascii="Times New Roman" w:hAnsi="Times New Roman"/>
                <w:bCs/>
                <w:lang w:val="ru-RU"/>
              </w:rPr>
              <w:t>меншікке</w:t>
            </w:r>
            <w:r w:rsidRPr="003C17B4">
              <w:rPr>
                <w:rFonts w:ascii="Times New Roman" w:hAnsi="Times New Roman"/>
                <w:bCs/>
              </w:rPr>
              <w:t xml:space="preserve"> </w:t>
            </w:r>
            <w:r w:rsidRPr="002C621B">
              <w:rPr>
                <w:rFonts w:ascii="Times New Roman" w:hAnsi="Times New Roman"/>
                <w:bCs/>
                <w:lang w:val="ru-RU"/>
              </w:rPr>
              <w:t>қабылдап</w:t>
            </w:r>
            <w:r w:rsidRPr="003C17B4">
              <w:rPr>
                <w:rFonts w:ascii="Times New Roman" w:hAnsi="Times New Roman"/>
                <w:bCs/>
              </w:rPr>
              <w:t xml:space="preserve">, </w:t>
            </w:r>
            <w:r w:rsidRPr="002C621B">
              <w:rPr>
                <w:rFonts w:ascii="Times New Roman" w:hAnsi="Times New Roman"/>
                <w:bCs/>
                <w:lang w:val="ru-RU"/>
              </w:rPr>
              <w:t>оларды</w:t>
            </w:r>
            <w:r w:rsidRPr="003C17B4">
              <w:rPr>
                <w:rFonts w:ascii="Times New Roman" w:hAnsi="Times New Roman"/>
                <w:bCs/>
              </w:rPr>
              <w:t xml:space="preserve"> </w:t>
            </w:r>
            <w:r w:rsidRPr="002C621B">
              <w:rPr>
                <w:rFonts w:ascii="Times New Roman" w:hAnsi="Times New Roman"/>
                <w:bCs/>
                <w:lang w:val="ru-RU"/>
              </w:rPr>
              <w:t>ауылдық</w:t>
            </w:r>
            <w:r w:rsidRPr="003C17B4">
              <w:rPr>
                <w:rFonts w:ascii="Times New Roman" w:hAnsi="Times New Roman"/>
                <w:bCs/>
              </w:rPr>
              <w:t xml:space="preserve"> </w:t>
            </w:r>
            <w:r w:rsidRPr="002C621B">
              <w:rPr>
                <w:rFonts w:ascii="Times New Roman" w:hAnsi="Times New Roman"/>
                <w:bCs/>
                <w:lang w:val="ru-RU"/>
              </w:rPr>
              <w:t>округ</w:t>
            </w:r>
            <w:r w:rsidRPr="003C17B4">
              <w:rPr>
                <w:rFonts w:ascii="Times New Roman" w:hAnsi="Times New Roman"/>
                <w:bCs/>
              </w:rPr>
              <w:t xml:space="preserve"> </w:t>
            </w:r>
            <w:r w:rsidRPr="002C621B">
              <w:rPr>
                <w:rFonts w:ascii="Times New Roman" w:hAnsi="Times New Roman"/>
                <w:bCs/>
                <w:lang w:val="ru-RU"/>
              </w:rPr>
              <w:t>әкімдіктерінің</w:t>
            </w:r>
            <w:r w:rsidRPr="003C17B4">
              <w:rPr>
                <w:rFonts w:ascii="Times New Roman" w:hAnsi="Times New Roman"/>
                <w:bCs/>
              </w:rPr>
              <w:t xml:space="preserve"> </w:t>
            </w:r>
            <w:r w:rsidRPr="002C621B">
              <w:rPr>
                <w:rFonts w:ascii="Times New Roman" w:hAnsi="Times New Roman"/>
                <w:bCs/>
                <w:lang w:val="ru-RU"/>
              </w:rPr>
              <w:t>балансына</w:t>
            </w:r>
            <w:r w:rsidRPr="003C17B4">
              <w:rPr>
                <w:rFonts w:ascii="Times New Roman" w:hAnsi="Times New Roman"/>
                <w:bCs/>
              </w:rPr>
              <w:t xml:space="preserve"> </w:t>
            </w:r>
            <w:r w:rsidRPr="002C621B">
              <w:rPr>
                <w:rFonts w:ascii="Times New Roman" w:hAnsi="Times New Roman"/>
                <w:bCs/>
                <w:lang w:val="ru-RU"/>
              </w:rPr>
              <w:t>тапсырған</w:t>
            </w:r>
            <w:r w:rsidRPr="003C17B4">
              <w:rPr>
                <w:rFonts w:ascii="Times New Roman" w:hAnsi="Times New Roman"/>
                <w:bCs/>
              </w:rPr>
              <w:t xml:space="preserve">. </w:t>
            </w:r>
            <w:r w:rsidRPr="002C621B">
              <w:rPr>
                <w:rFonts w:ascii="Times New Roman" w:hAnsi="Times New Roman"/>
                <w:bCs/>
                <w:lang w:val="ru-RU"/>
              </w:rPr>
              <w:t>Жергілікті</w:t>
            </w:r>
            <w:r w:rsidRPr="003C17B4">
              <w:rPr>
                <w:rFonts w:ascii="Times New Roman" w:hAnsi="Times New Roman"/>
                <w:bCs/>
              </w:rPr>
              <w:t xml:space="preserve"> </w:t>
            </w:r>
            <w:r w:rsidRPr="002C621B">
              <w:rPr>
                <w:rFonts w:ascii="Times New Roman" w:hAnsi="Times New Roman"/>
                <w:bCs/>
                <w:lang w:val="ru-RU"/>
              </w:rPr>
              <w:t>атқарушы</w:t>
            </w:r>
            <w:r w:rsidRPr="003C17B4">
              <w:rPr>
                <w:rFonts w:ascii="Times New Roman" w:hAnsi="Times New Roman"/>
                <w:bCs/>
              </w:rPr>
              <w:t xml:space="preserve"> </w:t>
            </w:r>
            <w:r w:rsidRPr="002C621B">
              <w:rPr>
                <w:rFonts w:ascii="Times New Roman" w:hAnsi="Times New Roman"/>
                <w:bCs/>
                <w:lang w:val="ru-RU"/>
              </w:rPr>
              <w:t>органдардың</w:t>
            </w:r>
            <w:r w:rsidRPr="003C17B4">
              <w:rPr>
                <w:rFonts w:ascii="Times New Roman" w:hAnsi="Times New Roman"/>
                <w:bCs/>
              </w:rPr>
              <w:t xml:space="preserve"> </w:t>
            </w:r>
            <w:r w:rsidRPr="002C621B">
              <w:rPr>
                <w:rFonts w:ascii="Times New Roman" w:hAnsi="Times New Roman"/>
                <w:bCs/>
                <w:lang w:val="ru-RU"/>
              </w:rPr>
              <w:t>мәліметтері</w:t>
            </w:r>
            <w:r w:rsidRPr="003C17B4">
              <w:rPr>
                <w:rFonts w:ascii="Times New Roman" w:hAnsi="Times New Roman"/>
                <w:bCs/>
              </w:rPr>
              <w:t xml:space="preserve"> </w:t>
            </w:r>
            <w:r w:rsidRPr="002C621B">
              <w:rPr>
                <w:rFonts w:ascii="Times New Roman" w:hAnsi="Times New Roman"/>
                <w:bCs/>
                <w:lang w:val="ru-RU"/>
              </w:rPr>
              <w:t>бойынша</w:t>
            </w:r>
            <w:r w:rsidRPr="003C17B4">
              <w:rPr>
                <w:rFonts w:ascii="Times New Roman" w:hAnsi="Times New Roman"/>
                <w:bCs/>
              </w:rPr>
              <w:t xml:space="preserve"> </w:t>
            </w:r>
            <w:r w:rsidRPr="002C621B">
              <w:rPr>
                <w:rFonts w:ascii="Times New Roman" w:hAnsi="Times New Roman"/>
                <w:bCs/>
                <w:lang w:val="ru-RU"/>
              </w:rPr>
              <w:t>қорғаныс</w:t>
            </w:r>
            <w:r w:rsidRPr="003C17B4">
              <w:rPr>
                <w:rFonts w:ascii="Times New Roman" w:hAnsi="Times New Roman"/>
                <w:bCs/>
              </w:rPr>
              <w:t xml:space="preserve"> </w:t>
            </w:r>
            <w:r w:rsidRPr="002C621B">
              <w:rPr>
                <w:rFonts w:ascii="Times New Roman" w:hAnsi="Times New Roman"/>
                <w:bCs/>
                <w:lang w:val="ru-RU"/>
              </w:rPr>
              <w:t>қоршауларын</w:t>
            </w:r>
            <w:r w:rsidRPr="003C17B4">
              <w:rPr>
                <w:rFonts w:ascii="Times New Roman" w:hAnsi="Times New Roman"/>
                <w:bCs/>
              </w:rPr>
              <w:t xml:space="preserve"> </w:t>
            </w:r>
            <w:r w:rsidRPr="002C621B">
              <w:rPr>
                <w:rFonts w:ascii="Times New Roman" w:hAnsi="Times New Roman"/>
                <w:bCs/>
                <w:lang w:val="ru-RU"/>
              </w:rPr>
              <w:t>қалпына</w:t>
            </w:r>
            <w:r w:rsidRPr="003C17B4">
              <w:rPr>
                <w:rFonts w:ascii="Times New Roman" w:hAnsi="Times New Roman"/>
                <w:bCs/>
              </w:rPr>
              <w:t xml:space="preserve"> </w:t>
            </w:r>
            <w:r w:rsidRPr="002C621B">
              <w:rPr>
                <w:rFonts w:ascii="Times New Roman" w:hAnsi="Times New Roman"/>
                <w:bCs/>
                <w:lang w:val="ru-RU"/>
              </w:rPr>
              <w:t>келтіру</w:t>
            </w:r>
            <w:r w:rsidRPr="003C17B4">
              <w:rPr>
                <w:rFonts w:ascii="Times New Roman" w:hAnsi="Times New Roman"/>
                <w:bCs/>
              </w:rPr>
              <w:t xml:space="preserve"> </w:t>
            </w:r>
            <w:r w:rsidRPr="002C621B">
              <w:rPr>
                <w:rFonts w:ascii="Times New Roman" w:hAnsi="Times New Roman"/>
                <w:bCs/>
                <w:lang w:val="ru-RU"/>
              </w:rPr>
              <w:t>және</w:t>
            </w:r>
            <w:r w:rsidRPr="003C17B4">
              <w:rPr>
                <w:rFonts w:ascii="Times New Roman" w:hAnsi="Times New Roman"/>
                <w:bCs/>
              </w:rPr>
              <w:t xml:space="preserve"> </w:t>
            </w:r>
            <w:r w:rsidRPr="002C621B">
              <w:rPr>
                <w:rFonts w:ascii="Times New Roman" w:hAnsi="Times New Roman"/>
                <w:bCs/>
                <w:lang w:val="ru-RU"/>
              </w:rPr>
              <w:t>радиациялық</w:t>
            </w:r>
            <w:r w:rsidRPr="003C17B4">
              <w:rPr>
                <w:rFonts w:ascii="Times New Roman" w:hAnsi="Times New Roman"/>
                <w:bCs/>
              </w:rPr>
              <w:t xml:space="preserve"> </w:t>
            </w:r>
            <w:r w:rsidRPr="002C621B">
              <w:rPr>
                <w:rFonts w:ascii="Times New Roman" w:hAnsi="Times New Roman"/>
                <w:bCs/>
                <w:lang w:val="ru-RU"/>
              </w:rPr>
              <w:t>қауіпсіздік</w:t>
            </w:r>
            <w:r w:rsidRPr="003C17B4">
              <w:rPr>
                <w:rFonts w:ascii="Times New Roman" w:hAnsi="Times New Roman"/>
                <w:bCs/>
              </w:rPr>
              <w:t xml:space="preserve"> </w:t>
            </w:r>
            <w:r w:rsidRPr="002C621B">
              <w:rPr>
                <w:rFonts w:ascii="Times New Roman" w:hAnsi="Times New Roman"/>
                <w:bCs/>
                <w:lang w:val="ru-RU"/>
              </w:rPr>
              <w:t>белгілерін</w:t>
            </w:r>
            <w:r w:rsidRPr="003C17B4">
              <w:rPr>
                <w:rFonts w:ascii="Times New Roman" w:hAnsi="Times New Roman"/>
                <w:bCs/>
              </w:rPr>
              <w:t xml:space="preserve"> </w:t>
            </w:r>
            <w:r w:rsidRPr="002C621B">
              <w:rPr>
                <w:rFonts w:ascii="Times New Roman" w:hAnsi="Times New Roman"/>
                <w:bCs/>
                <w:lang w:val="ru-RU"/>
              </w:rPr>
              <w:t>орнату</w:t>
            </w:r>
            <w:r w:rsidRPr="003C17B4">
              <w:rPr>
                <w:rFonts w:ascii="Times New Roman" w:hAnsi="Times New Roman"/>
                <w:bCs/>
              </w:rPr>
              <w:t xml:space="preserve"> </w:t>
            </w:r>
            <w:r w:rsidRPr="002C621B">
              <w:rPr>
                <w:rFonts w:ascii="Times New Roman" w:hAnsi="Times New Roman"/>
                <w:bCs/>
                <w:lang w:val="ru-RU"/>
              </w:rPr>
              <w:t>жұмыстары</w:t>
            </w:r>
            <w:r w:rsidRPr="003C17B4">
              <w:rPr>
                <w:rFonts w:ascii="Times New Roman" w:hAnsi="Times New Roman"/>
                <w:bCs/>
              </w:rPr>
              <w:t xml:space="preserve"> </w:t>
            </w:r>
            <w:r w:rsidRPr="002C621B">
              <w:rPr>
                <w:rFonts w:ascii="Times New Roman" w:hAnsi="Times New Roman"/>
                <w:bCs/>
                <w:lang w:val="ru-RU"/>
              </w:rPr>
              <w:t>жүргізілді</w:t>
            </w:r>
            <w:r w:rsidRPr="003C17B4">
              <w:rPr>
                <w:rFonts w:ascii="Times New Roman" w:hAnsi="Times New Roman"/>
                <w:bCs/>
              </w:rPr>
              <w:t>.</w:t>
            </w:r>
          </w:p>
          <w:p w:rsidR="002C621B" w:rsidRPr="003C17B4" w:rsidRDefault="002C621B" w:rsidP="002C621B">
            <w:pPr>
              <w:ind w:right="62"/>
              <w:jc w:val="both"/>
              <w:rPr>
                <w:rFonts w:ascii="Times New Roman" w:hAnsi="Times New Roman"/>
                <w:bCs/>
              </w:rPr>
            </w:pPr>
            <w:r w:rsidRPr="002C621B">
              <w:rPr>
                <w:rFonts w:ascii="Times New Roman" w:hAnsi="Times New Roman"/>
                <w:bCs/>
                <w:lang w:val="ru-RU"/>
              </w:rPr>
              <w:t>Солтүстік</w:t>
            </w:r>
            <w:r w:rsidRPr="003C17B4">
              <w:rPr>
                <w:rFonts w:ascii="Times New Roman" w:hAnsi="Times New Roman"/>
                <w:bCs/>
              </w:rPr>
              <w:t xml:space="preserve"> </w:t>
            </w:r>
            <w:r w:rsidRPr="002C621B">
              <w:rPr>
                <w:rFonts w:ascii="Times New Roman" w:hAnsi="Times New Roman"/>
                <w:bCs/>
                <w:lang w:val="ru-RU"/>
              </w:rPr>
              <w:t>Қазақстан</w:t>
            </w:r>
            <w:r w:rsidRPr="003C17B4">
              <w:rPr>
                <w:rFonts w:ascii="Times New Roman" w:hAnsi="Times New Roman"/>
                <w:bCs/>
              </w:rPr>
              <w:t xml:space="preserve"> </w:t>
            </w:r>
            <w:r w:rsidRPr="002C621B">
              <w:rPr>
                <w:rFonts w:ascii="Times New Roman" w:hAnsi="Times New Roman"/>
                <w:bCs/>
                <w:lang w:val="ru-RU"/>
              </w:rPr>
              <w:t>облысы</w:t>
            </w:r>
            <w:r w:rsidRPr="003C17B4">
              <w:rPr>
                <w:rFonts w:ascii="Times New Roman" w:hAnsi="Times New Roman"/>
                <w:bCs/>
              </w:rPr>
              <w:t xml:space="preserve"> </w:t>
            </w:r>
            <w:r w:rsidRPr="002C621B">
              <w:rPr>
                <w:rFonts w:ascii="Times New Roman" w:hAnsi="Times New Roman"/>
                <w:bCs/>
                <w:lang w:val="ru-RU"/>
              </w:rPr>
              <w:t>әкімдігінің</w:t>
            </w:r>
            <w:r w:rsidRPr="003C17B4">
              <w:rPr>
                <w:rFonts w:ascii="Times New Roman" w:hAnsi="Times New Roman"/>
                <w:bCs/>
              </w:rPr>
              <w:t xml:space="preserve"> 2023 </w:t>
            </w:r>
            <w:r w:rsidRPr="002C621B">
              <w:rPr>
                <w:rFonts w:ascii="Times New Roman" w:hAnsi="Times New Roman"/>
                <w:bCs/>
                <w:lang w:val="ru-RU"/>
              </w:rPr>
              <w:t>жылғы</w:t>
            </w:r>
            <w:r w:rsidRPr="003C17B4">
              <w:rPr>
                <w:rFonts w:ascii="Times New Roman" w:hAnsi="Times New Roman"/>
                <w:bCs/>
              </w:rPr>
              <w:t xml:space="preserve"> 27 </w:t>
            </w:r>
            <w:r w:rsidRPr="002C621B">
              <w:rPr>
                <w:rFonts w:ascii="Times New Roman" w:hAnsi="Times New Roman"/>
                <w:bCs/>
                <w:lang w:val="ru-RU"/>
              </w:rPr>
              <w:t>сәуірдегі</w:t>
            </w:r>
            <w:r w:rsidRPr="003C17B4">
              <w:rPr>
                <w:rFonts w:ascii="Times New Roman" w:hAnsi="Times New Roman"/>
                <w:bCs/>
              </w:rPr>
              <w:t xml:space="preserve"> </w:t>
            </w:r>
            <w:r w:rsidRPr="002C621B">
              <w:rPr>
                <w:rFonts w:ascii="Times New Roman" w:hAnsi="Times New Roman"/>
                <w:bCs/>
                <w:lang w:val="ru-RU"/>
              </w:rPr>
              <w:t>қаулысымен</w:t>
            </w:r>
            <w:r w:rsidRPr="003C17B4">
              <w:rPr>
                <w:rFonts w:ascii="Times New Roman" w:hAnsi="Times New Roman"/>
                <w:bCs/>
              </w:rPr>
              <w:t xml:space="preserve"> </w:t>
            </w:r>
            <w:r w:rsidRPr="002C621B">
              <w:rPr>
                <w:rFonts w:ascii="Times New Roman" w:hAnsi="Times New Roman"/>
                <w:bCs/>
                <w:lang w:val="ru-RU"/>
              </w:rPr>
              <w:t>Айыртау</w:t>
            </w:r>
            <w:r w:rsidRPr="003C17B4">
              <w:rPr>
                <w:rFonts w:ascii="Times New Roman" w:hAnsi="Times New Roman"/>
                <w:bCs/>
              </w:rPr>
              <w:t xml:space="preserve"> </w:t>
            </w:r>
            <w:r w:rsidRPr="002C621B">
              <w:rPr>
                <w:rFonts w:ascii="Times New Roman" w:hAnsi="Times New Roman"/>
                <w:bCs/>
                <w:lang w:val="ru-RU"/>
              </w:rPr>
              <w:t>ауданындағы</w:t>
            </w:r>
            <w:r w:rsidRPr="003C17B4">
              <w:rPr>
                <w:rFonts w:ascii="Times New Roman" w:hAnsi="Times New Roman"/>
                <w:bCs/>
              </w:rPr>
              <w:t xml:space="preserve"> </w:t>
            </w:r>
            <w:r w:rsidRPr="002C621B">
              <w:rPr>
                <w:rFonts w:ascii="Times New Roman" w:hAnsi="Times New Roman"/>
                <w:bCs/>
                <w:lang w:val="ru-RU"/>
              </w:rPr>
              <w:t>бұрынғы</w:t>
            </w:r>
            <w:r w:rsidRPr="003C17B4">
              <w:rPr>
                <w:rFonts w:ascii="Times New Roman" w:hAnsi="Times New Roman"/>
                <w:bCs/>
              </w:rPr>
              <w:t xml:space="preserve"> </w:t>
            </w:r>
            <w:r w:rsidRPr="002C621B">
              <w:rPr>
                <w:rFonts w:ascii="Times New Roman" w:hAnsi="Times New Roman"/>
                <w:bCs/>
                <w:lang w:val="ru-RU"/>
              </w:rPr>
              <w:t>уран</w:t>
            </w:r>
            <w:r w:rsidRPr="003C17B4">
              <w:rPr>
                <w:rFonts w:ascii="Times New Roman" w:hAnsi="Times New Roman"/>
                <w:bCs/>
              </w:rPr>
              <w:t xml:space="preserve"> </w:t>
            </w:r>
            <w:r w:rsidRPr="002C621B">
              <w:rPr>
                <w:rFonts w:ascii="Times New Roman" w:hAnsi="Times New Roman"/>
                <w:bCs/>
                <w:lang w:val="ru-RU"/>
              </w:rPr>
              <w:t>кен</w:t>
            </w:r>
            <w:r w:rsidRPr="003C17B4">
              <w:rPr>
                <w:rFonts w:ascii="Times New Roman" w:hAnsi="Times New Roman"/>
                <w:bCs/>
              </w:rPr>
              <w:t xml:space="preserve"> </w:t>
            </w:r>
            <w:r w:rsidRPr="002C621B">
              <w:rPr>
                <w:rFonts w:ascii="Times New Roman" w:hAnsi="Times New Roman"/>
                <w:bCs/>
                <w:lang w:val="ru-RU"/>
              </w:rPr>
              <w:t>орындарын</w:t>
            </w:r>
            <w:r w:rsidRPr="003C17B4">
              <w:rPr>
                <w:rFonts w:ascii="Times New Roman" w:hAnsi="Times New Roman"/>
                <w:bCs/>
              </w:rPr>
              <w:t xml:space="preserve"> </w:t>
            </w:r>
            <w:r w:rsidRPr="002C621B">
              <w:rPr>
                <w:rFonts w:ascii="Times New Roman" w:hAnsi="Times New Roman"/>
                <w:bCs/>
                <w:lang w:val="ru-RU"/>
              </w:rPr>
              <w:t>қоршауға</w:t>
            </w:r>
            <w:r w:rsidRPr="003C17B4">
              <w:rPr>
                <w:rFonts w:ascii="Times New Roman" w:hAnsi="Times New Roman"/>
                <w:bCs/>
              </w:rPr>
              <w:t xml:space="preserve"> 95 225,1 </w:t>
            </w:r>
            <w:r w:rsidRPr="002C621B">
              <w:rPr>
                <w:rFonts w:ascii="Times New Roman" w:hAnsi="Times New Roman"/>
                <w:bCs/>
                <w:lang w:val="ru-RU"/>
              </w:rPr>
              <w:t>мың</w:t>
            </w:r>
            <w:r w:rsidRPr="003C17B4">
              <w:rPr>
                <w:rFonts w:ascii="Times New Roman" w:hAnsi="Times New Roman"/>
                <w:bCs/>
              </w:rPr>
              <w:t xml:space="preserve"> </w:t>
            </w:r>
            <w:r w:rsidRPr="002C621B">
              <w:rPr>
                <w:rFonts w:ascii="Times New Roman" w:hAnsi="Times New Roman"/>
                <w:bCs/>
                <w:lang w:val="ru-RU"/>
              </w:rPr>
              <w:t>теңге</w:t>
            </w:r>
            <w:r w:rsidRPr="003C17B4">
              <w:rPr>
                <w:rFonts w:ascii="Times New Roman" w:hAnsi="Times New Roman"/>
                <w:bCs/>
              </w:rPr>
              <w:t xml:space="preserve"> </w:t>
            </w:r>
            <w:r w:rsidRPr="002C621B">
              <w:rPr>
                <w:rFonts w:ascii="Times New Roman" w:hAnsi="Times New Roman"/>
                <w:bCs/>
                <w:lang w:val="ru-RU"/>
              </w:rPr>
              <w:t>бөлінді</w:t>
            </w:r>
            <w:r w:rsidRPr="003C17B4">
              <w:rPr>
                <w:rFonts w:ascii="Times New Roman" w:hAnsi="Times New Roman"/>
                <w:bCs/>
              </w:rPr>
              <w:t xml:space="preserve">. </w:t>
            </w:r>
            <w:r w:rsidRPr="002C621B">
              <w:rPr>
                <w:rFonts w:ascii="Times New Roman" w:hAnsi="Times New Roman"/>
                <w:bCs/>
                <w:lang w:val="ru-RU"/>
              </w:rPr>
              <w:t>Мемлекеттік</w:t>
            </w:r>
            <w:r w:rsidRPr="003C17B4">
              <w:rPr>
                <w:rFonts w:ascii="Times New Roman" w:hAnsi="Times New Roman"/>
                <w:bCs/>
              </w:rPr>
              <w:t xml:space="preserve"> </w:t>
            </w:r>
            <w:r w:rsidRPr="002C621B">
              <w:rPr>
                <w:rFonts w:ascii="Times New Roman" w:hAnsi="Times New Roman"/>
                <w:bCs/>
                <w:lang w:val="ru-RU"/>
              </w:rPr>
              <w:t>сатып</w:t>
            </w:r>
            <w:r w:rsidRPr="003C17B4">
              <w:rPr>
                <w:rFonts w:ascii="Times New Roman" w:hAnsi="Times New Roman"/>
                <w:bCs/>
              </w:rPr>
              <w:t xml:space="preserve"> </w:t>
            </w:r>
            <w:r w:rsidRPr="002C621B">
              <w:rPr>
                <w:rFonts w:ascii="Times New Roman" w:hAnsi="Times New Roman"/>
                <w:bCs/>
                <w:lang w:val="ru-RU"/>
              </w:rPr>
              <w:t>алудың</w:t>
            </w:r>
            <w:r w:rsidRPr="003C17B4">
              <w:rPr>
                <w:rFonts w:ascii="Times New Roman" w:hAnsi="Times New Roman"/>
                <w:bCs/>
              </w:rPr>
              <w:t xml:space="preserve"> </w:t>
            </w:r>
            <w:r w:rsidRPr="002C621B">
              <w:rPr>
                <w:rFonts w:ascii="Times New Roman" w:hAnsi="Times New Roman"/>
                <w:bCs/>
                <w:lang w:val="ru-RU"/>
              </w:rPr>
              <w:t>ашық</w:t>
            </w:r>
            <w:r w:rsidRPr="003C17B4">
              <w:rPr>
                <w:rFonts w:ascii="Times New Roman" w:hAnsi="Times New Roman"/>
                <w:bCs/>
              </w:rPr>
              <w:t xml:space="preserve"> </w:t>
            </w:r>
            <w:r w:rsidRPr="002C621B">
              <w:rPr>
                <w:rFonts w:ascii="Times New Roman" w:hAnsi="Times New Roman"/>
                <w:bCs/>
                <w:lang w:val="ru-RU"/>
              </w:rPr>
              <w:t>конкурстары</w:t>
            </w:r>
            <w:r w:rsidRPr="003C17B4">
              <w:rPr>
                <w:rFonts w:ascii="Times New Roman" w:hAnsi="Times New Roman"/>
                <w:bCs/>
              </w:rPr>
              <w:t xml:space="preserve"> </w:t>
            </w:r>
            <w:r w:rsidRPr="002C621B">
              <w:rPr>
                <w:rFonts w:ascii="Times New Roman" w:hAnsi="Times New Roman"/>
                <w:bCs/>
                <w:lang w:val="ru-RU"/>
              </w:rPr>
              <w:t>нәтижесінде</w:t>
            </w:r>
            <w:r w:rsidRPr="003C17B4">
              <w:rPr>
                <w:rFonts w:ascii="Times New Roman" w:hAnsi="Times New Roman"/>
                <w:bCs/>
              </w:rPr>
              <w:t xml:space="preserve"> </w:t>
            </w:r>
            <w:r w:rsidRPr="002C621B">
              <w:rPr>
                <w:rFonts w:ascii="Times New Roman" w:hAnsi="Times New Roman"/>
                <w:bCs/>
                <w:lang w:val="ru-RU"/>
              </w:rPr>
              <w:t>қоршаулар</w:t>
            </w:r>
            <w:r w:rsidRPr="003C17B4">
              <w:rPr>
                <w:rFonts w:ascii="Times New Roman" w:hAnsi="Times New Roman"/>
                <w:bCs/>
              </w:rPr>
              <w:t xml:space="preserve"> </w:t>
            </w:r>
            <w:r w:rsidRPr="002C621B">
              <w:rPr>
                <w:rFonts w:ascii="Times New Roman" w:hAnsi="Times New Roman"/>
                <w:bCs/>
                <w:lang w:val="ru-RU"/>
              </w:rPr>
              <w:t>орнатуға</w:t>
            </w:r>
            <w:r w:rsidRPr="003C17B4">
              <w:rPr>
                <w:rFonts w:ascii="Times New Roman" w:hAnsi="Times New Roman"/>
                <w:bCs/>
              </w:rPr>
              <w:t xml:space="preserve"> </w:t>
            </w:r>
            <w:r w:rsidRPr="002C621B">
              <w:rPr>
                <w:rFonts w:ascii="Times New Roman" w:hAnsi="Times New Roman"/>
                <w:bCs/>
                <w:lang w:val="ru-RU"/>
              </w:rPr>
              <w:t>мынадай</w:t>
            </w:r>
            <w:r w:rsidRPr="003C17B4">
              <w:rPr>
                <w:rFonts w:ascii="Times New Roman" w:hAnsi="Times New Roman"/>
                <w:bCs/>
              </w:rPr>
              <w:t xml:space="preserve"> </w:t>
            </w:r>
            <w:r w:rsidRPr="002C621B">
              <w:rPr>
                <w:rFonts w:ascii="Times New Roman" w:hAnsi="Times New Roman"/>
                <w:bCs/>
                <w:lang w:val="ru-RU"/>
              </w:rPr>
              <w:t>шарттар</w:t>
            </w:r>
            <w:r w:rsidRPr="003C17B4">
              <w:rPr>
                <w:rFonts w:ascii="Times New Roman" w:hAnsi="Times New Roman"/>
                <w:bCs/>
              </w:rPr>
              <w:t xml:space="preserve"> </w:t>
            </w:r>
            <w:r w:rsidRPr="002C621B">
              <w:rPr>
                <w:rFonts w:ascii="Times New Roman" w:hAnsi="Times New Roman"/>
                <w:bCs/>
                <w:lang w:val="ru-RU"/>
              </w:rPr>
              <w:t>жасалды</w:t>
            </w:r>
            <w:r w:rsidRPr="003C17B4">
              <w:rPr>
                <w:rFonts w:ascii="Times New Roman" w:hAnsi="Times New Roman"/>
                <w:bCs/>
              </w:rPr>
              <w:t>:</w:t>
            </w:r>
          </w:p>
          <w:p w:rsidR="002C621B" w:rsidRPr="003C17B4" w:rsidRDefault="002C621B" w:rsidP="002C621B">
            <w:pPr>
              <w:ind w:right="62"/>
              <w:jc w:val="both"/>
              <w:rPr>
                <w:rFonts w:ascii="Times New Roman" w:hAnsi="Times New Roman"/>
                <w:bCs/>
              </w:rPr>
            </w:pPr>
            <w:r w:rsidRPr="002C621B">
              <w:rPr>
                <w:rFonts w:ascii="Times New Roman" w:hAnsi="Times New Roman"/>
                <w:bCs/>
                <w:lang w:val="ru-RU"/>
              </w:rPr>
              <w:t>Володаровка</w:t>
            </w:r>
            <w:r w:rsidRPr="003C17B4">
              <w:rPr>
                <w:rFonts w:ascii="Times New Roman" w:hAnsi="Times New Roman"/>
                <w:bCs/>
              </w:rPr>
              <w:t xml:space="preserve"> </w:t>
            </w:r>
            <w:r w:rsidRPr="002C621B">
              <w:rPr>
                <w:rFonts w:ascii="Times New Roman" w:hAnsi="Times New Roman"/>
                <w:bCs/>
                <w:lang w:val="ru-RU"/>
              </w:rPr>
              <w:t>ауылдық</w:t>
            </w:r>
            <w:r w:rsidRPr="003C17B4">
              <w:rPr>
                <w:rFonts w:ascii="Times New Roman" w:hAnsi="Times New Roman"/>
                <w:bCs/>
              </w:rPr>
              <w:t xml:space="preserve"> </w:t>
            </w:r>
            <w:r w:rsidRPr="002C621B">
              <w:rPr>
                <w:rFonts w:ascii="Times New Roman" w:hAnsi="Times New Roman"/>
                <w:bCs/>
                <w:lang w:val="ru-RU"/>
              </w:rPr>
              <w:t>округі</w:t>
            </w:r>
            <w:r w:rsidRPr="003C17B4">
              <w:rPr>
                <w:rFonts w:ascii="Times New Roman" w:hAnsi="Times New Roman"/>
                <w:bCs/>
              </w:rPr>
              <w:t xml:space="preserve"> </w:t>
            </w:r>
            <w:r w:rsidRPr="002C621B">
              <w:rPr>
                <w:rFonts w:ascii="Times New Roman" w:hAnsi="Times New Roman"/>
                <w:bCs/>
                <w:lang w:val="ru-RU"/>
              </w:rPr>
              <w:t>әкімдігі</w:t>
            </w:r>
            <w:r w:rsidRPr="003C17B4">
              <w:rPr>
                <w:rFonts w:ascii="Times New Roman" w:hAnsi="Times New Roman"/>
                <w:bCs/>
              </w:rPr>
              <w:t xml:space="preserve"> </w:t>
            </w:r>
            <w:r w:rsidRPr="002C621B">
              <w:rPr>
                <w:rFonts w:ascii="Times New Roman" w:hAnsi="Times New Roman"/>
                <w:bCs/>
                <w:lang w:val="ru-RU"/>
              </w:rPr>
              <w:t>аппараты</w:t>
            </w:r>
            <w:r w:rsidRPr="003C17B4">
              <w:rPr>
                <w:rFonts w:ascii="Times New Roman" w:hAnsi="Times New Roman"/>
                <w:bCs/>
              </w:rPr>
              <w:t xml:space="preserve"> </w:t>
            </w:r>
            <w:r w:rsidRPr="002C621B">
              <w:rPr>
                <w:rFonts w:ascii="Times New Roman" w:hAnsi="Times New Roman"/>
                <w:bCs/>
                <w:lang w:val="ru-RU"/>
              </w:rPr>
              <w:t>мен</w:t>
            </w:r>
            <w:r w:rsidRPr="003C17B4">
              <w:rPr>
                <w:rFonts w:ascii="Times New Roman" w:hAnsi="Times New Roman"/>
                <w:bCs/>
              </w:rPr>
              <w:t xml:space="preserve"> «</w:t>
            </w:r>
            <w:r w:rsidRPr="002C621B">
              <w:rPr>
                <w:rFonts w:ascii="Times New Roman" w:hAnsi="Times New Roman"/>
                <w:bCs/>
                <w:lang w:val="ru-RU"/>
              </w:rPr>
              <w:t>ДИАС</w:t>
            </w:r>
            <w:r w:rsidRPr="003C17B4">
              <w:rPr>
                <w:rFonts w:ascii="Times New Roman" w:hAnsi="Times New Roman"/>
                <w:bCs/>
              </w:rPr>
              <w:t xml:space="preserve"> </w:t>
            </w:r>
            <w:r w:rsidRPr="002C621B">
              <w:rPr>
                <w:rFonts w:ascii="Times New Roman" w:hAnsi="Times New Roman"/>
                <w:bCs/>
                <w:lang w:val="ru-RU"/>
              </w:rPr>
              <w:t>Инвест</w:t>
            </w:r>
            <w:r w:rsidRPr="003C17B4">
              <w:rPr>
                <w:rFonts w:ascii="Times New Roman" w:hAnsi="Times New Roman"/>
                <w:bCs/>
              </w:rPr>
              <w:t xml:space="preserve"> </w:t>
            </w:r>
            <w:r w:rsidRPr="002C621B">
              <w:rPr>
                <w:rFonts w:ascii="Times New Roman" w:hAnsi="Times New Roman"/>
                <w:bCs/>
                <w:lang w:val="ru-RU"/>
              </w:rPr>
              <w:t>Групп</w:t>
            </w:r>
            <w:r w:rsidRPr="003C17B4">
              <w:rPr>
                <w:rFonts w:ascii="Times New Roman" w:hAnsi="Times New Roman"/>
                <w:bCs/>
              </w:rPr>
              <w:t xml:space="preserve">» </w:t>
            </w:r>
            <w:r w:rsidRPr="002C621B">
              <w:rPr>
                <w:rFonts w:ascii="Times New Roman" w:hAnsi="Times New Roman"/>
                <w:bCs/>
                <w:lang w:val="ru-RU"/>
              </w:rPr>
              <w:t>ЖШС</w:t>
            </w:r>
            <w:r w:rsidRPr="003C17B4">
              <w:rPr>
                <w:rFonts w:ascii="Times New Roman" w:hAnsi="Times New Roman"/>
                <w:bCs/>
              </w:rPr>
              <w:t xml:space="preserve"> </w:t>
            </w:r>
            <w:r w:rsidRPr="002C621B">
              <w:rPr>
                <w:rFonts w:ascii="Times New Roman" w:hAnsi="Times New Roman"/>
                <w:bCs/>
                <w:lang w:val="ru-RU"/>
              </w:rPr>
              <w:t>арасында</w:t>
            </w:r>
            <w:r w:rsidRPr="003C17B4">
              <w:rPr>
                <w:rFonts w:ascii="Times New Roman" w:hAnsi="Times New Roman"/>
                <w:bCs/>
              </w:rPr>
              <w:t xml:space="preserve"> – 42 588 900 </w:t>
            </w:r>
            <w:r w:rsidRPr="002C621B">
              <w:rPr>
                <w:rFonts w:ascii="Times New Roman" w:hAnsi="Times New Roman"/>
                <w:bCs/>
                <w:lang w:val="ru-RU"/>
              </w:rPr>
              <w:t>теңге</w:t>
            </w:r>
            <w:r w:rsidRPr="003C17B4">
              <w:rPr>
                <w:rFonts w:ascii="Times New Roman" w:hAnsi="Times New Roman"/>
                <w:bCs/>
              </w:rPr>
              <w:t xml:space="preserve"> </w:t>
            </w:r>
            <w:r w:rsidRPr="002C621B">
              <w:rPr>
                <w:rFonts w:ascii="Times New Roman" w:hAnsi="Times New Roman"/>
                <w:bCs/>
                <w:lang w:val="ru-RU"/>
              </w:rPr>
              <w:t>сомасына</w:t>
            </w:r>
            <w:r w:rsidRPr="003C17B4">
              <w:rPr>
                <w:rFonts w:ascii="Times New Roman" w:hAnsi="Times New Roman"/>
                <w:bCs/>
              </w:rPr>
              <w:t>;</w:t>
            </w:r>
          </w:p>
          <w:p w:rsidR="002C621B" w:rsidRPr="002C621B" w:rsidRDefault="002C621B" w:rsidP="002C621B">
            <w:pPr>
              <w:ind w:right="62"/>
              <w:jc w:val="both"/>
              <w:rPr>
                <w:rFonts w:ascii="Times New Roman" w:hAnsi="Times New Roman"/>
                <w:bCs/>
                <w:lang w:val="ru-RU"/>
              </w:rPr>
            </w:pPr>
            <w:r w:rsidRPr="002C621B">
              <w:rPr>
                <w:rFonts w:ascii="Times New Roman" w:hAnsi="Times New Roman"/>
                <w:bCs/>
                <w:lang w:val="ru-RU"/>
              </w:rPr>
              <w:t>Украин ауылдық округі әкімдігі аппараты мен «Мега Строй Спектр» ЖШС арасында (Косачинное) – 27 718 100 теңге сомасына.</w:t>
            </w:r>
          </w:p>
          <w:p w:rsidR="001271C2" w:rsidRPr="00AB634A" w:rsidRDefault="002C621B" w:rsidP="002C621B">
            <w:pPr>
              <w:ind w:right="62"/>
              <w:jc w:val="both"/>
              <w:rPr>
                <w:rFonts w:ascii="Times New Roman" w:hAnsi="Times New Roman"/>
                <w:bCs/>
                <w:lang w:val="ru-RU"/>
              </w:rPr>
            </w:pPr>
            <w:r w:rsidRPr="002C621B">
              <w:rPr>
                <w:rFonts w:ascii="Times New Roman" w:hAnsi="Times New Roman"/>
                <w:bCs/>
                <w:lang w:val="ru-RU"/>
              </w:rPr>
              <w:t>Жергілікті атқарушы органдардың берген мәліметтері бойынша жұмыстар аяқталды.</w:t>
            </w:r>
          </w:p>
        </w:tc>
      </w:tr>
      <w:tr w:rsidR="001271C2" w:rsidRPr="007A2AC5" w:rsidTr="001271C2">
        <w:trPr>
          <w:trHeight w:val="300"/>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1271C2" w:rsidRDefault="001271C2" w:rsidP="001271C2">
            <w:pPr>
              <w:ind w:right="62"/>
              <w:rPr>
                <w:rFonts w:ascii="Times New Roman" w:hAnsi="Times New Roman"/>
                <w:b/>
                <w:bCs/>
              </w:rPr>
            </w:pPr>
            <w:r>
              <w:rPr>
                <w:rFonts w:ascii="Times New Roman" w:hAnsi="Times New Roman"/>
                <w:b/>
                <w:bCs/>
              </w:rPr>
              <w:t>2</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1271C2" w:rsidRPr="002C621B" w:rsidRDefault="002C621B" w:rsidP="002C621B">
            <w:pPr>
              <w:ind w:right="62"/>
              <w:jc w:val="both"/>
              <w:rPr>
                <w:rFonts w:ascii="Times New Roman" w:hAnsi="Times New Roman"/>
                <w:bCs/>
              </w:rPr>
            </w:pPr>
            <w:r w:rsidRPr="002C621B">
              <w:rPr>
                <w:rFonts w:ascii="Times New Roman" w:hAnsi="Times New Roman"/>
                <w:bCs/>
                <w:lang w:val="ru-RU"/>
              </w:rPr>
              <w:t>Петропавл</w:t>
            </w:r>
            <w:r w:rsidRPr="002C621B">
              <w:rPr>
                <w:rFonts w:ascii="Times New Roman" w:hAnsi="Times New Roman"/>
                <w:bCs/>
              </w:rPr>
              <w:t xml:space="preserve"> </w:t>
            </w:r>
            <w:r w:rsidRPr="002C621B">
              <w:rPr>
                <w:rFonts w:ascii="Times New Roman" w:hAnsi="Times New Roman"/>
                <w:bCs/>
                <w:lang w:val="ru-RU"/>
              </w:rPr>
              <w:t>қаласында</w:t>
            </w:r>
            <w:r w:rsidRPr="002C621B">
              <w:rPr>
                <w:rFonts w:ascii="Times New Roman" w:hAnsi="Times New Roman"/>
                <w:bCs/>
              </w:rPr>
              <w:t xml:space="preserve"> </w:t>
            </w:r>
            <w:r w:rsidRPr="002C621B">
              <w:rPr>
                <w:rFonts w:ascii="Times New Roman" w:hAnsi="Times New Roman"/>
                <w:bCs/>
                <w:lang w:val="ru-RU"/>
              </w:rPr>
              <w:t>ҚТҚ</w:t>
            </w:r>
            <w:r w:rsidRPr="002C621B">
              <w:rPr>
                <w:rFonts w:ascii="Times New Roman" w:hAnsi="Times New Roman"/>
                <w:bCs/>
              </w:rPr>
              <w:t xml:space="preserve"> </w:t>
            </w:r>
            <w:r w:rsidRPr="002C621B">
              <w:rPr>
                <w:rFonts w:ascii="Times New Roman" w:hAnsi="Times New Roman"/>
                <w:bCs/>
                <w:lang w:val="ru-RU"/>
              </w:rPr>
              <w:t>жаңа</w:t>
            </w:r>
            <w:r w:rsidRPr="002C621B">
              <w:rPr>
                <w:rFonts w:ascii="Times New Roman" w:hAnsi="Times New Roman"/>
                <w:bCs/>
              </w:rPr>
              <w:t xml:space="preserve"> </w:t>
            </w:r>
            <w:r w:rsidRPr="002C621B">
              <w:rPr>
                <w:rFonts w:ascii="Times New Roman" w:hAnsi="Times New Roman"/>
                <w:bCs/>
                <w:lang w:val="ru-RU"/>
              </w:rPr>
              <w:t>полигонын</w:t>
            </w:r>
            <w:r w:rsidRPr="002C621B">
              <w:rPr>
                <w:rFonts w:ascii="Times New Roman" w:hAnsi="Times New Roman"/>
                <w:bCs/>
              </w:rPr>
              <w:t xml:space="preserve"> </w:t>
            </w:r>
            <w:r w:rsidRPr="002C621B">
              <w:rPr>
                <w:rFonts w:ascii="Times New Roman" w:hAnsi="Times New Roman"/>
                <w:bCs/>
                <w:lang w:val="ru-RU"/>
              </w:rPr>
              <w:t>салу</w:t>
            </w:r>
            <w:r w:rsidRPr="002C621B">
              <w:rPr>
                <w:rFonts w:ascii="Times New Roman" w:hAnsi="Times New Roman"/>
                <w:bCs/>
              </w:rPr>
              <w:t xml:space="preserve"> </w:t>
            </w:r>
            <w:r w:rsidRPr="002C621B">
              <w:rPr>
                <w:rFonts w:ascii="Times New Roman" w:hAnsi="Times New Roman"/>
                <w:bCs/>
                <w:lang w:val="ru-RU"/>
              </w:rPr>
              <w:t>қажеттілігі</w:t>
            </w:r>
          </w:p>
        </w:tc>
        <w:tc>
          <w:tcPr>
            <w:tcW w:w="13340" w:type="dxa"/>
            <w:gridSpan w:val="2"/>
            <w:tcBorders>
              <w:top w:val="single" w:sz="4" w:space="0" w:color="000000"/>
              <w:left w:val="single" w:sz="4" w:space="0" w:color="000000"/>
              <w:bottom w:val="single" w:sz="4" w:space="0" w:color="000000"/>
              <w:right w:val="single" w:sz="4" w:space="0" w:color="000000"/>
            </w:tcBorders>
            <w:shd w:val="clear" w:color="auto" w:fill="auto"/>
          </w:tcPr>
          <w:p w:rsidR="002C621B" w:rsidRPr="00EF1621" w:rsidRDefault="002C621B" w:rsidP="002C621B">
            <w:pPr>
              <w:ind w:right="62"/>
              <w:jc w:val="both"/>
              <w:rPr>
                <w:rFonts w:ascii="Times New Roman" w:hAnsi="Times New Roman"/>
                <w:bCs/>
              </w:rPr>
            </w:pPr>
            <w:r w:rsidRPr="002C621B">
              <w:rPr>
                <w:rFonts w:ascii="Times New Roman" w:hAnsi="Times New Roman"/>
                <w:bCs/>
              </w:rPr>
              <w:t xml:space="preserve">2024 </w:t>
            </w:r>
            <w:r w:rsidRPr="002C621B">
              <w:rPr>
                <w:rFonts w:ascii="Times New Roman" w:hAnsi="Times New Roman"/>
                <w:bCs/>
                <w:lang w:val="ru-RU"/>
              </w:rPr>
              <w:t>жылы</w:t>
            </w:r>
            <w:r w:rsidRPr="002C621B">
              <w:rPr>
                <w:rFonts w:ascii="Times New Roman" w:hAnsi="Times New Roman"/>
                <w:bCs/>
              </w:rPr>
              <w:t xml:space="preserve"> </w:t>
            </w:r>
            <w:r w:rsidRPr="002C621B">
              <w:rPr>
                <w:rFonts w:ascii="Times New Roman" w:hAnsi="Times New Roman"/>
                <w:bCs/>
                <w:lang w:val="ru-RU"/>
              </w:rPr>
              <w:t>Петропавл</w:t>
            </w:r>
            <w:r w:rsidRPr="002C621B">
              <w:rPr>
                <w:rFonts w:ascii="Times New Roman" w:hAnsi="Times New Roman"/>
                <w:bCs/>
              </w:rPr>
              <w:t xml:space="preserve"> </w:t>
            </w:r>
            <w:r w:rsidRPr="002C621B">
              <w:rPr>
                <w:rFonts w:ascii="Times New Roman" w:hAnsi="Times New Roman"/>
                <w:bCs/>
                <w:lang w:val="ru-RU"/>
              </w:rPr>
              <w:t>қаласындағы</w:t>
            </w:r>
            <w:r w:rsidRPr="002C621B">
              <w:rPr>
                <w:rFonts w:ascii="Times New Roman" w:hAnsi="Times New Roman"/>
                <w:bCs/>
              </w:rPr>
              <w:t xml:space="preserve"> </w:t>
            </w:r>
            <w:r w:rsidRPr="002C621B">
              <w:rPr>
                <w:rFonts w:ascii="Times New Roman" w:hAnsi="Times New Roman"/>
                <w:bCs/>
                <w:lang w:val="ru-RU"/>
              </w:rPr>
              <w:t>ТОО</w:t>
            </w:r>
            <w:r w:rsidRPr="002C621B">
              <w:rPr>
                <w:rFonts w:ascii="Times New Roman" w:hAnsi="Times New Roman"/>
                <w:bCs/>
              </w:rPr>
              <w:t xml:space="preserve"> «</w:t>
            </w:r>
            <w:r w:rsidRPr="002C621B">
              <w:rPr>
                <w:rFonts w:ascii="Times New Roman" w:hAnsi="Times New Roman"/>
                <w:bCs/>
                <w:lang w:val="ru-RU"/>
              </w:rPr>
              <w:t>Қызылжар</w:t>
            </w:r>
            <w:r w:rsidRPr="002C621B">
              <w:rPr>
                <w:rFonts w:ascii="Times New Roman" w:hAnsi="Times New Roman"/>
                <w:bCs/>
              </w:rPr>
              <w:t xml:space="preserve"> </w:t>
            </w:r>
            <w:r w:rsidRPr="002C621B">
              <w:rPr>
                <w:rFonts w:ascii="Times New Roman" w:hAnsi="Times New Roman"/>
                <w:bCs/>
                <w:lang w:val="ru-RU"/>
              </w:rPr>
              <w:t>Тазалық</w:t>
            </w:r>
            <w:r w:rsidRPr="002C621B">
              <w:rPr>
                <w:rFonts w:ascii="Times New Roman" w:hAnsi="Times New Roman"/>
                <w:bCs/>
              </w:rPr>
              <w:t xml:space="preserve">» </w:t>
            </w:r>
            <w:r w:rsidRPr="002C621B">
              <w:rPr>
                <w:rFonts w:ascii="Times New Roman" w:hAnsi="Times New Roman"/>
                <w:bCs/>
                <w:lang w:val="ru-RU"/>
              </w:rPr>
              <w:t>қатты</w:t>
            </w:r>
            <w:r w:rsidRPr="002C621B">
              <w:rPr>
                <w:rFonts w:ascii="Times New Roman" w:hAnsi="Times New Roman"/>
                <w:bCs/>
              </w:rPr>
              <w:t xml:space="preserve"> </w:t>
            </w:r>
            <w:r w:rsidRPr="002C621B">
              <w:rPr>
                <w:rFonts w:ascii="Times New Roman" w:hAnsi="Times New Roman"/>
                <w:bCs/>
                <w:lang w:val="ru-RU"/>
              </w:rPr>
              <w:t>тұрмыстық</w:t>
            </w:r>
            <w:r w:rsidRPr="002C621B">
              <w:rPr>
                <w:rFonts w:ascii="Times New Roman" w:hAnsi="Times New Roman"/>
                <w:bCs/>
              </w:rPr>
              <w:t xml:space="preserve"> </w:t>
            </w:r>
            <w:r w:rsidRPr="002C621B">
              <w:rPr>
                <w:rFonts w:ascii="Times New Roman" w:hAnsi="Times New Roman"/>
                <w:bCs/>
                <w:lang w:val="ru-RU"/>
              </w:rPr>
              <w:t>қалдықтар</w:t>
            </w:r>
            <w:r w:rsidRPr="002C621B">
              <w:rPr>
                <w:rFonts w:ascii="Times New Roman" w:hAnsi="Times New Roman"/>
                <w:bCs/>
              </w:rPr>
              <w:t xml:space="preserve"> </w:t>
            </w:r>
            <w:r w:rsidRPr="002C621B">
              <w:rPr>
                <w:rFonts w:ascii="Times New Roman" w:hAnsi="Times New Roman"/>
                <w:bCs/>
                <w:lang w:val="ru-RU"/>
              </w:rPr>
              <w:t>полигонының</w:t>
            </w:r>
            <w:r w:rsidRPr="002C621B">
              <w:rPr>
                <w:rFonts w:ascii="Times New Roman" w:hAnsi="Times New Roman"/>
                <w:bCs/>
              </w:rPr>
              <w:t xml:space="preserve"> </w:t>
            </w:r>
            <w:r w:rsidRPr="002C621B">
              <w:rPr>
                <w:rFonts w:ascii="Times New Roman" w:hAnsi="Times New Roman"/>
                <w:bCs/>
                <w:lang w:val="ru-RU"/>
              </w:rPr>
              <w:t>пайдалану</w:t>
            </w:r>
            <w:r w:rsidRPr="002C621B">
              <w:rPr>
                <w:rFonts w:ascii="Times New Roman" w:hAnsi="Times New Roman"/>
                <w:bCs/>
              </w:rPr>
              <w:t xml:space="preserve"> </w:t>
            </w:r>
            <w:r w:rsidRPr="002C621B">
              <w:rPr>
                <w:rFonts w:ascii="Times New Roman" w:hAnsi="Times New Roman"/>
                <w:bCs/>
                <w:lang w:val="ru-RU"/>
              </w:rPr>
              <w:t>мерзімі</w:t>
            </w:r>
            <w:r w:rsidRPr="002C621B">
              <w:rPr>
                <w:rFonts w:ascii="Times New Roman" w:hAnsi="Times New Roman"/>
                <w:bCs/>
              </w:rPr>
              <w:t xml:space="preserve"> </w:t>
            </w:r>
            <w:r w:rsidRPr="002C621B">
              <w:rPr>
                <w:rFonts w:ascii="Times New Roman" w:hAnsi="Times New Roman"/>
                <w:bCs/>
                <w:lang w:val="ru-RU"/>
              </w:rPr>
              <w:t>аяқталды</w:t>
            </w:r>
            <w:r w:rsidRPr="002C621B">
              <w:rPr>
                <w:rFonts w:ascii="Times New Roman" w:hAnsi="Times New Roman"/>
                <w:bCs/>
              </w:rPr>
              <w:t xml:space="preserve">. </w:t>
            </w:r>
            <w:r w:rsidRPr="00EF1621">
              <w:rPr>
                <w:rFonts w:ascii="Times New Roman" w:hAnsi="Times New Roman"/>
                <w:bCs/>
              </w:rPr>
              <w:t xml:space="preserve">2025 </w:t>
            </w:r>
            <w:r w:rsidRPr="002C621B">
              <w:rPr>
                <w:rFonts w:ascii="Times New Roman" w:hAnsi="Times New Roman"/>
                <w:bCs/>
                <w:lang w:val="ru-RU"/>
              </w:rPr>
              <w:t>жылғы</w:t>
            </w:r>
            <w:r w:rsidRPr="00EF1621">
              <w:rPr>
                <w:rFonts w:ascii="Times New Roman" w:hAnsi="Times New Roman"/>
                <w:bCs/>
              </w:rPr>
              <w:t xml:space="preserve"> 1 </w:t>
            </w:r>
            <w:r w:rsidRPr="002C621B">
              <w:rPr>
                <w:rFonts w:ascii="Times New Roman" w:hAnsi="Times New Roman"/>
                <w:bCs/>
                <w:lang w:val="ru-RU"/>
              </w:rPr>
              <w:t>қаңтардағы</w:t>
            </w:r>
            <w:r w:rsidRPr="00EF1621">
              <w:rPr>
                <w:rFonts w:ascii="Times New Roman" w:hAnsi="Times New Roman"/>
                <w:bCs/>
              </w:rPr>
              <w:t xml:space="preserve"> </w:t>
            </w:r>
            <w:r w:rsidRPr="002C621B">
              <w:rPr>
                <w:rFonts w:ascii="Times New Roman" w:hAnsi="Times New Roman"/>
                <w:bCs/>
                <w:lang w:val="ru-RU"/>
              </w:rPr>
              <w:t>жағдай</w:t>
            </w:r>
            <w:r w:rsidRPr="00EF1621">
              <w:rPr>
                <w:rFonts w:ascii="Times New Roman" w:hAnsi="Times New Roman"/>
                <w:bCs/>
              </w:rPr>
              <w:t xml:space="preserve"> </w:t>
            </w:r>
            <w:r w:rsidRPr="002C621B">
              <w:rPr>
                <w:rFonts w:ascii="Times New Roman" w:hAnsi="Times New Roman"/>
                <w:bCs/>
                <w:lang w:val="ru-RU"/>
              </w:rPr>
              <w:t>бойынша</w:t>
            </w:r>
            <w:r w:rsidRPr="00EF1621">
              <w:rPr>
                <w:rFonts w:ascii="Times New Roman" w:hAnsi="Times New Roman"/>
                <w:bCs/>
              </w:rPr>
              <w:t xml:space="preserve"> </w:t>
            </w:r>
            <w:r w:rsidRPr="002C621B">
              <w:rPr>
                <w:rFonts w:ascii="Times New Roman" w:hAnsi="Times New Roman"/>
                <w:bCs/>
                <w:lang w:val="ru-RU"/>
              </w:rPr>
              <w:t>полигоның</w:t>
            </w:r>
            <w:r w:rsidRPr="00EF1621">
              <w:rPr>
                <w:rFonts w:ascii="Times New Roman" w:hAnsi="Times New Roman"/>
                <w:bCs/>
              </w:rPr>
              <w:t xml:space="preserve"> </w:t>
            </w:r>
            <w:r w:rsidRPr="002C621B">
              <w:rPr>
                <w:rFonts w:ascii="Times New Roman" w:hAnsi="Times New Roman"/>
                <w:bCs/>
                <w:lang w:val="ru-RU"/>
              </w:rPr>
              <w:t>толу</w:t>
            </w:r>
            <w:r w:rsidRPr="00EF1621">
              <w:rPr>
                <w:rFonts w:ascii="Times New Roman" w:hAnsi="Times New Roman"/>
                <w:bCs/>
              </w:rPr>
              <w:t xml:space="preserve"> </w:t>
            </w:r>
            <w:r w:rsidRPr="002C621B">
              <w:rPr>
                <w:rFonts w:ascii="Times New Roman" w:hAnsi="Times New Roman"/>
                <w:bCs/>
                <w:lang w:val="ru-RU"/>
              </w:rPr>
              <w:t>көрсеткіші</w:t>
            </w:r>
            <w:r w:rsidRPr="00EF1621">
              <w:rPr>
                <w:rFonts w:ascii="Times New Roman" w:hAnsi="Times New Roman"/>
                <w:bCs/>
              </w:rPr>
              <w:t xml:space="preserve"> 95,6% </w:t>
            </w:r>
            <w:r w:rsidRPr="002C621B">
              <w:rPr>
                <w:rFonts w:ascii="Times New Roman" w:hAnsi="Times New Roman"/>
                <w:bCs/>
                <w:lang w:val="ru-RU"/>
              </w:rPr>
              <w:t>құрайды</w:t>
            </w:r>
            <w:r w:rsidRPr="00EF1621">
              <w:rPr>
                <w:rFonts w:ascii="Times New Roman" w:hAnsi="Times New Roman"/>
                <w:bCs/>
              </w:rPr>
              <w:t>.</w:t>
            </w:r>
          </w:p>
          <w:p w:rsidR="002C621B" w:rsidRPr="00EF1621" w:rsidRDefault="002C621B" w:rsidP="002C621B">
            <w:pPr>
              <w:ind w:right="62"/>
              <w:jc w:val="both"/>
              <w:rPr>
                <w:rFonts w:ascii="Times New Roman" w:hAnsi="Times New Roman"/>
                <w:bCs/>
              </w:rPr>
            </w:pPr>
            <w:r w:rsidRPr="002C621B">
              <w:rPr>
                <w:rFonts w:ascii="Times New Roman" w:hAnsi="Times New Roman"/>
                <w:bCs/>
                <w:lang w:val="ru-RU"/>
              </w:rPr>
              <w:t>Қазіргі</w:t>
            </w:r>
            <w:r w:rsidRPr="00EF1621">
              <w:rPr>
                <w:rFonts w:ascii="Times New Roman" w:hAnsi="Times New Roman"/>
                <w:bCs/>
              </w:rPr>
              <w:t xml:space="preserve"> </w:t>
            </w:r>
            <w:r w:rsidRPr="002C621B">
              <w:rPr>
                <w:rFonts w:ascii="Times New Roman" w:hAnsi="Times New Roman"/>
                <w:bCs/>
                <w:lang w:val="ru-RU"/>
              </w:rPr>
              <w:t>уақытта</w:t>
            </w:r>
            <w:r w:rsidRPr="00EF1621">
              <w:rPr>
                <w:rFonts w:ascii="Times New Roman" w:hAnsi="Times New Roman"/>
                <w:bCs/>
              </w:rPr>
              <w:t xml:space="preserve"> </w:t>
            </w:r>
            <w:r w:rsidRPr="002C621B">
              <w:rPr>
                <w:rFonts w:ascii="Times New Roman" w:hAnsi="Times New Roman"/>
                <w:bCs/>
                <w:lang w:val="ru-RU"/>
              </w:rPr>
              <w:t>жергілікті</w:t>
            </w:r>
            <w:r w:rsidRPr="00EF1621">
              <w:rPr>
                <w:rFonts w:ascii="Times New Roman" w:hAnsi="Times New Roman"/>
                <w:bCs/>
              </w:rPr>
              <w:t xml:space="preserve"> </w:t>
            </w:r>
            <w:r w:rsidRPr="002C621B">
              <w:rPr>
                <w:rFonts w:ascii="Times New Roman" w:hAnsi="Times New Roman"/>
                <w:bCs/>
                <w:lang w:val="ru-RU"/>
              </w:rPr>
              <w:t>атқарушы</w:t>
            </w:r>
            <w:r w:rsidRPr="00EF1621">
              <w:rPr>
                <w:rFonts w:ascii="Times New Roman" w:hAnsi="Times New Roman"/>
                <w:bCs/>
              </w:rPr>
              <w:t xml:space="preserve"> </w:t>
            </w:r>
            <w:r w:rsidRPr="002C621B">
              <w:rPr>
                <w:rFonts w:ascii="Times New Roman" w:hAnsi="Times New Roman"/>
                <w:bCs/>
                <w:lang w:val="ru-RU"/>
              </w:rPr>
              <w:t>органдар</w:t>
            </w:r>
            <w:r w:rsidRPr="00EF1621">
              <w:rPr>
                <w:rFonts w:ascii="Times New Roman" w:hAnsi="Times New Roman"/>
                <w:bCs/>
              </w:rPr>
              <w:t xml:space="preserve"> </w:t>
            </w:r>
            <w:r w:rsidRPr="002C621B">
              <w:rPr>
                <w:rFonts w:ascii="Times New Roman" w:hAnsi="Times New Roman"/>
                <w:bCs/>
                <w:lang w:val="ru-RU"/>
              </w:rPr>
              <w:t>Петропавл</w:t>
            </w:r>
            <w:r w:rsidRPr="00EF1621">
              <w:rPr>
                <w:rFonts w:ascii="Times New Roman" w:hAnsi="Times New Roman"/>
                <w:bCs/>
              </w:rPr>
              <w:t xml:space="preserve"> </w:t>
            </w:r>
            <w:r w:rsidRPr="002C621B">
              <w:rPr>
                <w:rFonts w:ascii="Times New Roman" w:hAnsi="Times New Roman"/>
                <w:bCs/>
                <w:lang w:val="ru-RU"/>
              </w:rPr>
              <w:t>қаласында</w:t>
            </w:r>
            <w:r w:rsidRPr="00EF1621">
              <w:rPr>
                <w:rFonts w:ascii="Times New Roman" w:hAnsi="Times New Roman"/>
                <w:bCs/>
              </w:rPr>
              <w:t xml:space="preserve"> </w:t>
            </w:r>
            <w:r w:rsidRPr="002C621B">
              <w:rPr>
                <w:rFonts w:ascii="Times New Roman" w:hAnsi="Times New Roman"/>
                <w:bCs/>
                <w:lang w:val="ru-RU"/>
              </w:rPr>
              <w:t>жаңа</w:t>
            </w:r>
            <w:r w:rsidRPr="00EF1621">
              <w:rPr>
                <w:rFonts w:ascii="Times New Roman" w:hAnsi="Times New Roman"/>
                <w:bCs/>
              </w:rPr>
              <w:t xml:space="preserve"> </w:t>
            </w:r>
            <w:r w:rsidRPr="002C621B">
              <w:rPr>
                <w:rFonts w:ascii="Times New Roman" w:hAnsi="Times New Roman"/>
                <w:bCs/>
                <w:lang w:val="ru-RU"/>
              </w:rPr>
              <w:t>қатты</w:t>
            </w:r>
            <w:r w:rsidRPr="00EF1621">
              <w:rPr>
                <w:rFonts w:ascii="Times New Roman" w:hAnsi="Times New Roman"/>
                <w:bCs/>
              </w:rPr>
              <w:t xml:space="preserve"> </w:t>
            </w:r>
            <w:r w:rsidRPr="002C621B">
              <w:rPr>
                <w:rFonts w:ascii="Times New Roman" w:hAnsi="Times New Roman"/>
                <w:bCs/>
                <w:lang w:val="ru-RU"/>
              </w:rPr>
              <w:t>тұрмыстық</w:t>
            </w:r>
            <w:r w:rsidRPr="00EF1621">
              <w:rPr>
                <w:rFonts w:ascii="Times New Roman" w:hAnsi="Times New Roman"/>
                <w:bCs/>
              </w:rPr>
              <w:t xml:space="preserve"> </w:t>
            </w:r>
            <w:r w:rsidRPr="002C621B">
              <w:rPr>
                <w:rFonts w:ascii="Times New Roman" w:hAnsi="Times New Roman"/>
                <w:bCs/>
                <w:lang w:val="ru-RU"/>
              </w:rPr>
              <w:t>қалдықтар</w:t>
            </w:r>
            <w:r w:rsidRPr="00EF1621">
              <w:rPr>
                <w:rFonts w:ascii="Times New Roman" w:hAnsi="Times New Roman"/>
                <w:bCs/>
              </w:rPr>
              <w:t xml:space="preserve"> </w:t>
            </w:r>
            <w:r w:rsidRPr="002C621B">
              <w:rPr>
                <w:rFonts w:ascii="Times New Roman" w:hAnsi="Times New Roman"/>
                <w:bCs/>
                <w:lang w:val="ru-RU"/>
              </w:rPr>
              <w:t>полигонын</w:t>
            </w:r>
            <w:r w:rsidRPr="00EF1621">
              <w:rPr>
                <w:rFonts w:ascii="Times New Roman" w:hAnsi="Times New Roman"/>
                <w:bCs/>
              </w:rPr>
              <w:t xml:space="preserve"> </w:t>
            </w:r>
            <w:r w:rsidRPr="002C621B">
              <w:rPr>
                <w:rFonts w:ascii="Times New Roman" w:hAnsi="Times New Roman"/>
                <w:bCs/>
                <w:lang w:val="ru-RU"/>
              </w:rPr>
              <w:t>салу</w:t>
            </w:r>
            <w:r w:rsidRPr="00EF1621">
              <w:rPr>
                <w:rFonts w:ascii="Times New Roman" w:hAnsi="Times New Roman"/>
                <w:bCs/>
              </w:rPr>
              <w:t xml:space="preserve"> </w:t>
            </w:r>
            <w:r w:rsidRPr="002C621B">
              <w:rPr>
                <w:rFonts w:ascii="Times New Roman" w:hAnsi="Times New Roman"/>
                <w:bCs/>
                <w:lang w:val="ru-RU"/>
              </w:rPr>
              <w:t>үшін</w:t>
            </w:r>
            <w:r w:rsidRPr="00EF1621">
              <w:rPr>
                <w:rFonts w:ascii="Times New Roman" w:hAnsi="Times New Roman"/>
                <w:bCs/>
              </w:rPr>
              <w:t xml:space="preserve"> </w:t>
            </w:r>
            <w:r w:rsidRPr="002C621B">
              <w:rPr>
                <w:rFonts w:ascii="Times New Roman" w:hAnsi="Times New Roman"/>
                <w:bCs/>
                <w:lang w:val="ru-RU"/>
              </w:rPr>
              <w:t>жер</w:t>
            </w:r>
            <w:r w:rsidRPr="00EF1621">
              <w:rPr>
                <w:rFonts w:ascii="Times New Roman" w:hAnsi="Times New Roman"/>
                <w:bCs/>
              </w:rPr>
              <w:t xml:space="preserve"> </w:t>
            </w:r>
            <w:r w:rsidRPr="002C621B">
              <w:rPr>
                <w:rFonts w:ascii="Times New Roman" w:hAnsi="Times New Roman"/>
                <w:bCs/>
                <w:lang w:val="ru-RU"/>
              </w:rPr>
              <w:t>учаскесін</w:t>
            </w:r>
            <w:r w:rsidRPr="00EF1621">
              <w:rPr>
                <w:rFonts w:ascii="Times New Roman" w:hAnsi="Times New Roman"/>
                <w:bCs/>
              </w:rPr>
              <w:t xml:space="preserve"> </w:t>
            </w:r>
            <w:r w:rsidRPr="002C621B">
              <w:rPr>
                <w:rFonts w:ascii="Times New Roman" w:hAnsi="Times New Roman"/>
                <w:bCs/>
                <w:lang w:val="ru-RU"/>
              </w:rPr>
              <w:t>анықтады</w:t>
            </w:r>
            <w:r w:rsidRPr="00EF1621">
              <w:rPr>
                <w:rFonts w:ascii="Times New Roman" w:hAnsi="Times New Roman"/>
                <w:bCs/>
              </w:rPr>
              <w:t>.</w:t>
            </w:r>
          </w:p>
          <w:p w:rsidR="002C621B" w:rsidRPr="00EF1621" w:rsidRDefault="002C621B" w:rsidP="002C621B">
            <w:pPr>
              <w:ind w:right="62"/>
              <w:jc w:val="both"/>
              <w:rPr>
                <w:rFonts w:ascii="Times New Roman" w:hAnsi="Times New Roman"/>
                <w:bCs/>
              </w:rPr>
            </w:pPr>
            <w:r w:rsidRPr="002C621B">
              <w:rPr>
                <w:rFonts w:ascii="Times New Roman" w:hAnsi="Times New Roman"/>
                <w:bCs/>
                <w:lang w:val="ru-RU"/>
              </w:rPr>
              <w:t>Қазақстан</w:t>
            </w:r>
            <w:r w:rsidRPr="00EF1621">
              <w:rPr>
                <w:rFonts w:ascii="Times New Roman" w:hAnsi="Times New Roman"/>
                <w:bCs/>
              </w:rPr>
              <w:t xml:space="preserve"> </w:t>
            </w:r>
            <w:r w:rsidRPr="002C621B">
              <w:rPr>
                <w:rFonts w:ascii="Times New Roman" w:hAnsi="Times New Roman"/>
                <w:bCs/>
                <w:lang w:val="ru-RU"/>
              </w:rPr>
              <w:t>Республикасы</w:t>
            </w:r>
            <w:r w:rsidRPr="00EF1621">
              <w:rPr>
                <w:rFonts w:ascii="Times New Roman" w:hAnsi="Times New Roman"/>
                <w:bCs/>
              </w:rPr>
              <w:t xml:space="preserve"> </w:t>
            </w:r>
            <w:r w:rsidRPr="002C621B">
              <w:rPr>
                <w:rFonts w:ascii="Times New Roman" w:hAnsi="Times New Roman"/>
                <w:bCs/>
                <w:lang w:val="ru-RU"/>
              </w:rPr>
              <w:t>Үкіметі</w:t>
            </w:r>
            <w:r w:rsidRPr="00EF1621">
              <w:rPr>
                <w:rFonts w:ascii="Times New Roman" w:hAnsi="Times New Roman"/>
                <w:bCs/>
              </w:rPr>
              <w:t xml:space="preserve"> 2023 </w:t>
            </w:r>
            <w:r w:rsidRPr="002C621B">
              <w:rPr>
                <w:rFonts w:ascii="Times New Roman" w:hAnsi="Times New Roman"/>
                <w:bCs/>
                <w:lang w:val="ru-RU"/>
              </w:rPr>
              <w:t>жылғы</w:t>
            </w:r>
            <w:r w:rsidRPr="00EF1621">
              <w:rPr>
                <w:rFonts w:ascii="Times New Roman" w:hAnsi="Times New Roman"/>
                <w:bCs/>
              </w:rPr>
              <w:t xml:space="preserve"> 15 </w:t>
            </w:r>
            <w:r w:rsidRPr="002C621B">
              <w:rPr>
                <w:rFonts w:ascii="Times New Roman" w:hAnsi="Times New Roman"/>
                <w:bCs/>
                <w:lang w:val="ru-RU"/>
              </w:rPr>
              <w:t>мамырдағы</w:t>
            </w:r>
            <w:r w:rsidRPr="00EF1621">
              <w:rPr>
                <w:rFonts w:ascii="Times New Roman" w:hAnsi="Times New Roman"/>
                <w:bCs/>
              </w:rPr>
              <w:t xml:space="preserve"> </w:t>
            </w:r>
            <w:r w:rsidRPr="002C621B">
              <w:rPr>
                <w:rFonts w:ascii="Times New Roman" w:hAnsi="Times New Roman"/>
                <w:bCs/>
                <w:lang w:val="ru-RU"/>
              </w:rPr>
              <w:t>Қазақстан</w:t>
            </w:r>
            <w:r w:rsidRPr="00EF1621">
              <w:rPr>
                <w:rFonts w:ascii="Times New Roman" w:hAnsi="Times New Roman"/>
                <w:bCs/>
              </w:rPr>
              <w:t xml:space="preserve"> </w:t>
            </w:r>
            <w:r w:rsidRPr="002C621B">
              <w:rPr>
                <w:rFonts w:ascii="Times New Roman" w:hAnsi="Times New Roman"/>
                <w:bCs/>
                <w:lang w:val="ru-RU"/>
              </w:rPr>
              <w:t>Республикасы</w:t>
            </w:r>
            <w:r w:rsidRPr="00EF1621">
              <w:rPr>
                <w:rFonts w:ascii="Times New Roman" w:hAnsi="Times New Roman"/>
                <w:bCs/>
              </w:rPr>
              <w:t xml:space="preserve"> </w:t>
            </w:r>
            <w:r w:rsidRPr="002C621B">
              <w:rPr>
                <w:rFonts w:ascii="Times New Roman" w:hAnsi="Times New Roman"/>
                <w:bCs/>
                <w:lang w:val="ru-RU"/>
              </w:rPr>
              <w:t>Қауіпсіздік</w:t>
            </w:r>
            <w:r w:rsidRPr="00EF1621">
              <w:rPr>
                <w:rFonts w:ascii="Times New Roman" w:hAnsi="Times New Roman"/>
                <w:bCs/>
              </w:rPr>
              <w:t xml:space="preserve"> </w:t>
            </w:r>
            <w:r w:rsidRPr="002C621B">
              <w:rPr>
                <w:rFonts w:ascii="Times New Roman" w:hAnsi="Times New Roman"/>
                <w:bCs/>
                <w:lang w:val="ru-RU"/>
              </w:rPr>
              <w:t>Кеңесінің</w:t>
            </w:r>
            <w:r w:rsidRPr="00EF1621">
              <w:rPr>
                <w:rFonts w:ascii="Times New Roman" w:hAnsi="Times New Roman"/>
                <w:bCs/>
              </w:rPr>
              <w:t xml:space="preserve"> </w:t>
            </w:r>
            <w:r w:rsidRPr="002C621B">
              <w:rPr>
                <w:rFonts w:ascii="Times New Roman" w:hAnsi="Times New Roman"/>
                <w:bCs/>
                <w:lang w:val="ru-RU"/>
              </w:rPr>
              <w:t>отырысы</w:t>
            </w:r>
            <w:r w:rsidRPr="00EF1621">
              <w:rPr>
                <w:rFonts w:ascii="Times New Roman" w:hAnsi="Times New Roman"/>
                <w:bCs/>
              </w:rPr>
              <w:t xml:space="preserve"> </w:t>
            </w:r>
            <w:r w:rsidRPr="002C621B">
              <w:rPr>
                <w:rFonts w:ascii="Times New Roman" w:hAnsi="Times New Roman"/>
                <w:bCs/>
                <w:lang w:val="ru-RU"/>
              </w:rPr>
              <w:t>хаттамасына</w:t>
            </w:r>
            <w:r w:rsidRPr="00EF1621">
              <w:rPr>
                <w:rFonts w:ascii="Times New Roman" w:hAnsi="Times New Roman"/>
                <w:bCs/>
              </w:rPr>
              <w:t xml:space="preserve"> </w:t>
            </w:r>
            <w:r w:rsidRPr="002C621B">
              <w:rPr>
                <w:rFonts w:ascii="Times New Roman" w:hAnsi="Times New Roman"/>
                <w:bCs/>
                <w:lang w:val="ru-RU"/>
              </w:rPr>
              <w:t>сәйкес</w:t>
            </w:r>
            <w:r w:rsidRPr="00EF1621">
              <w:rPr>
                <w:rFonts w:ascii="Times New Roman" w:hAnsi="Times New Roman"/>
                <w:bCs/>
              </w:rPr>
              <w:t xml:space="preserve"> </w:t>
            </w:r>
            <w:r w:rsidRPr="002C621B">
              <w:rPr>
                <w:rFonts w:ascii="Times New Roman" w:hAnsi="Times New Roman"/>
                <w:bCs/>
                <w:lang w:val="ru-RU"/>
              </w:rPr>
              <w:t>қатты</w:t>
            </w:r>
            <w:r w:rsidRPr="00EF1621">
              <w:rPr>
                <w:rFonts w:ascii="Times New Roman" w:hAnsi="Times New Roman"/>
                <w:bCs/>
              </w:rPr>
              <w:t xml:space="preserve"> </w:t>
            </w:r>
            <w:r w:rsidRPr="002C621B">
              <w:rPr>
                <w:rFonts w:ascii="Times New Roman" w:hAnsi="Times New Roman"/>
                <w:bCs/>
                <w:lang w:val="ru-RU"/>
              </w:rPr>
              <w:t>тұрмыстық</w:t>
            </w:r>
            <w:r w:rsidRPr="00EF1621">
              <w:rPr>
                <w:rFonts w:ascii="Times New Roman" w:hAnsi="Times New Roman"/>
                <w:bCs/>
              </w:rPr>
              <w:t xml:space="preserve"> </w:t>
            </w:r>
            <w:r w:rsidRPr="002C621B">
              <w:rPr>
                <w:rFonts w:ascii="Times New Roman" w:hAnsi="Times New Roman"/>
                <w:bCs/>
                <w:lang w:val="ru-RU"/>
              </w:rPr>
              <w:t>қалдықтар</w:t>
            </w:r>
            <w:r w:rsidRPr="00EF1621">
              <w:rPr>
                <w:rFonts w:ascii="Times New Roman" w:hAnsi="Times New Roman"/>
                <w:bCs/>
              </w:rPr>
              <w:t xml:space="preserve"> </w:t>
            </w:r>
            <w:r w:rsidRPr="002C621B">
              <w:rPr>
                <w:rFonts w:ascii="Times New Roman" w:hAnsi="Times New Roman"/>
                <w:bCs/>
                <w:lang w:val="ru-RU"/>
              </w:rPr>
              <w:t>полигондарын</w:t>
            </w:r>
            <w:r w:rsidRPr="00EF1621">
              <w:rPr>
                <w:rFonts w:ascii="Times New Roman" w:hAnsi="Times New Roman"/>
                <w:bCs/>
              </w:rPr>
              <w:t xml:space="preserve"> </w:t>
            </w:r>
            <w:r w:rsidRPr="002C621B">
              <w:rPr>
                <w:rFonts w:ascii="Times New Roman" w:hAnsi="Times New Roman"/>
                <w:bCs/>
                <w:lang w:val="ru-RU"/>
              </w:rPr>
              <w:t>жаңаларын</w:t>
            </w:r>
            <w:r w:rsidRPr="00EF1621">
              <w:rPr>
                <w:rFonts w:ascii="Times New Roman" w:hAnsi="Times New Roman"/>
                <w:bCs/>
              </w:rPr>
              <w:t xml:space="preserve"> </w:t>
            </w:r>
            <w:r w:rsidRPr="002C621B">
              <w:rPr>
                <w:rFonts w:ascii="Times New Roman" w:hAnsi="Times New Roman"/>
                <w:bCs/>
                <w:lang w:val="ru-RU"/>
              </w:rPr>
              <w:t>салу</w:t>
            </w:r>
            <w:r w:rsidRPr="00EF1621">
              <w:rPr>
                <w:rFonts w:ascii="Times New Roman" w:hAnsi="Times New Roman"/>
                <w:bCs/>
              </w:rPr>
              <w:t xml:space="preserve">, </w:t>
            </w:r>
            <w:r w:rsidRPr="002C621B">
              <w:rPr>
                <w:rFonts w:ascii="Times New Roman" w:hAnsi="Times New Roman"/>
                <w:bCs/>
                <w:lang w:val="ru-RU"/>
              </w:rPr>
              <w:t>барларын</w:t>
            </w:r>
            <w:r w:rsidRPr="00EF1621">
              <w:rPr>
                <w:rFonts w:ascii="Times New Roman" w:hAnsi="Times New Roman"/>
                <w:bCs/>
              </w:rPr>
              <w:t xml:space="preserve"> </w:t>
            </w:r>
            <w:r w:rsidRPr="002C621B">
              <w:rPr>
                <w:rFonts w:ascii="Times New Roman" w:hAnsi="Times New Roman"/>
                <w:bCs/>
                <w:lang w:val="ru-RU"/>
              </w:rPr>
              <w:t>кеңейту</w:t>
            </w:r>
            <w:r w:rsidRPr="00EF1621">
              <w:rPr>
                <w:rFonts w:ascii="Times New Roman" w:hAnsi="Times New Roman"/>
                <w:bCs/>
              </w:rPr>
              <w:t xml:space="preserve"> </w:t>
            </w:r>
            <w:r w:rsidRPr="002C621B">
              <w:rPr>
                <w:rFonts w:ascii="Times New Roman" w:hAnsi="Times New Roman"/>
                <w:bCs/>
                <w:lang w:val="ru-RU"/>
              </w:rPr>
              <w:t>және</w:t>
            </w:r>
            <w:r w:rsidRPr="00EF1621">
              <w:rPr>
                <w:rFonts w:ascii="Times New Roman" w:hAnsi="Times New Roman"/>
                <w:bCs/>
              </w:rPr>
              <w:t xml:space="preserve"> </w:t>
            </w:r>
            <w:r w:rsidRPr="002C621B">
              <w:rPr>
                <w:rFonts w:ascii="Times New Roman" w:hAnsi="Times New Roman"/>
                <w:bCs/>
                <w:lang w:val="ru-RU"/>
              </w:rPr>
              <w:t>оларды</w:t>
            </w:r>
            <w:r w:rsidRPr="00EF1621">
              <w:rPr>
                <w:rFonts w:ascii="Times New Roman" w:hAnsi="Times New Roman"/>
                <w:bCs/>
              </w:rPr>
              <w:t xml:space="preserve"> </w:t>
            </w:r>
            <w:r w:rsidRPr="002C621B">
              <w:rPr>
                <w:rFonts w:ascii="Times New Roman" w:hAnsi="Times New Roman"/>
                <w:bCs/>
                <w:lang w:val="ru-RU"/>
              </w:rPr>
              <w:t>экологиялық</w:t>
            </w:r>
            <w:r w:rsidRPr="00EF1621">
              <w:rPr>
                <w:rFonts w:ascii="Times New Roman" w:hAnsi="Times New Roman"/>
                <w:bCs/>
              </w:rPr>
              <w:t xml:space="preserve"> </w:t>
            </w:r>
            <w:r w:rsidRPr="002C621B">
              <w:rPr>
                <w:rFonts w:ascii="Times New Roman" w:hAnsi="Times New Roman"/>
                <w:bCs/>
                <w:lang w:val="ru-RU"/>
              </w:rPr>
              <w:t>және</w:t>
            </w:r>
            <w:r w:rsidRPr="00EF1621">
              <w:rPr>
                <w:rFonts w:ascii="Times New Roman" w:hAnsi="Times New Roman"/>
                <w:bCs/>
              </w:rPr>
              <w:t xml:space="preserve"> </w:t>
            </w:r>
            <w:r w:rsidRPr="002C621B">
              <w:rPr>
                <w:rFonts w:ascii="Times New Roman" w:hAnsi="Times New Roman"/>
                <w:bCs/>
                <w:lang w:val="ru-RU"/>
              </w:rPr>
              <w:t>санитарлық</w:t>
            </w:r>
            <w:r w:rsidRPr="00EF1621">
              <w:rPr>
                <w:rFonts w:ascii="Times New Roman" w:hAnsi="Times New Roman"/>
                <w:bCs/>
              </w:rPr>
              <w:t xml:space="preserve"> </w:t>
            </w:r>
            <w:r w:rsidRPr="002C621B">
              <w:rPr>
                <w:rFonts w:ascii="Times New Roman" w:hAnsi="Times New Roman"/>
                <w:bCs/>
                <w:lang w:val="ru-RU"/>
              </w:rPr>
              <w:t>талаптарға</w:t>
            </w:r>
            <w:r w:rsidRPr="00EF1621">
              <w:rPr>
                <w:rFonts w:ascii="Times New Roman" w:hAnsi="Times New Roman"/>
                <w:bCs/>
              </w:rPr>
              <w:t xml:space="preserve"> </w:t>
            </w:r>
            <w:r w:rsidRPr="002C621B">
              <w:rPr>
                <w:rFonts w:ascii="Times New Roman" w:hAnsi="Times New Roman"/>
                <w:bCs/>
                <w:lang w:val="ru-RU"/>
              </w:rPr>
              <w:t>сәйкестендіру</w:t>
            </w:r>
            <w:r w:rsidRPr="00EF1621">
              <w:rPr>
                <w:rFonts w:ascii="Times New Roman" w:hAnsi="Times New Roman"/>
                <w:bCs/>
              </w:rPr>
              <w:t xml:space="preserve"> </w:t>
            </w:r>
            <w:r w:rsidRPr="002C621B">
              <w:rPr>
                <w:rFonts w:ascii="Times New Roman" w:hAnsi="Times New Roman"/>
                <w:bCs/>
                <w:lang w:val="ru-RU"/>
              </w:rPr>
              <w:t>бойынша</w:t>
            </w:r>
            <w:r w:rsidRPr="00EF1621">
              <w:rPr>
                <w:rFonts w:ascii="Times New Roman" w:hAnsi="Times New Roman"/>
                <w:bCs/>
              </w:rPr>
              <w:t xml:space="preserve"> </w:t>
            </w:r>
            <w:r w:rsidRPr="002C621B">
              <w:rPr>
                <w:rFonts w:ascii="Times New Roman" w:hAnsi="Times New Roman"/>
                <w:bCs/>
                <w:lang w:val="ru-RU"/>
              </w:rPr>
              <w:t>іс</w:t>
            </w:r>
            <w:r w:rsidRPr="00EF1621">
              <w:rPr>
                <w:rFonts w:ascii="Times New Roman" w:hAnsi="Times New Roman"/>
                <w:bCs/>
              </w:rPr>
              <w:t>-</w:t>
            </w:r>
            <w:r w:rsidRPr="002C621B">
              <w:rPr>
                <w:rFonts w:ascii="Times New Roman" w:hAnsi="Times New Roman"/>
                <w:bCs/>
                <w:lang w:val="ru-RU"/>
              </w:rPr>
              <w:t>шаралар</w:t>
            </w:r>
            <w:r w:rsidRPr="00EF1621">
              <w:rPr>
                <w:rFonts w:ascii="Times New Roman" w:hAnsi="Times New Roman"/>
                <w:bCs/>
              </w:rPr>
              <w:t xml:space="preserve"> </w:t>
            </w:r>
            <w:r w:rsidRPr="002C621B">
              <w:rPr>
                <w:rFonts w:ascii="Times New Roman" w:hAnsi="Times New Roman"/>
                <w:bCs/>
                <w:lang w:val="ru-RU"/>
              </w:rPr>
              <w:t>жоспарын</w:t>
            </w:r>
            <w:r w:rsidRPr="00EF1621">
              <w:rPr>
                <w:rFonts w:ascii="Times New Roman" w:hAnsi="Times New Roman"/>
                <w:bCs/>
              </w:rPr>
              <w:t xml:space="preserve"> </w:t>
            </w:r>
            <w:r w:rsidRPr="002C621B">
              <w:rPr>
                <w:rFonts w:ascii="Times New Roman" w:hAnsi="Times New Roman"/>
                <w:bCs/>
                <w:lang w:val="ru-RU"/>
              </w:rPr>
              <w:t>әзірледі</w:t>
            </w:r>
            <w:r w:rsidRPr="00EF1621">
              <w:rPr>
                <w:rFonts w:ascii="Times New Roman" w:hAnsi="Times New Roman"/>
                <w:bCs/>
              </w:rPr>
              <w:t>.</w:t>
            </w:r>
          </w:p>
          <w:p w:rsidR="001271C2" w:rsidRPr="00EF1621" w:rsidRDefault="002C621B" w:rsidP="002C621B">
            <w:pPr>
              <w:ind w:right="62"/>
              <w:jc w:val="both"/>
              <w:rPr>
                <w:rFonts w:ascii="Times New Roman" w:hAnsi="Times New Roman"/>
                <w:b/>
                <w:bCs/>
              </w:rPr>
            </w:pPr>
            <w:r w:rsidRPr="002C621B">
              <w:rPr>
                <w:rFonts w:ascii="Times New Roman" w:hAnsi="Times New Roman"/>
                <w:bCs/>
                <w:lang w:val="ru-RU"/>
              </w:rPr>
              <w:t>Осы</w:t>
            </w:r>
            <w:r w:rsidRPr="00EF1621">
              <w:rPr>
                <w:rFonts w:ascii="Times New Roman" w:hAnsi="Times New Roman"/>
                <w:bCs/>
              </w:rPr>
              <w:t xml:space="preserve"> </w:t>
            </w:r>
            <w:r w:rsidRPr="002C621B">
              <w:rPr>
                <w:rFonts w:ascii="Times New Roman" w:hAnsi="Times New Roman"/>
                <w:bCs/>
                <w:lang w:val="ru-RU"/>
              </w:rPr>
              <w:t>жоспарға</w:t>
            </w:r>
            <w:r w:rsidRPr="00EF1621">
              <w:rPr>
                <w:rFonts w:ascii="Times New Roman" w:hAnsi="Times New Roman"/>
                <w:bCs/>
              </w:rPr>
              <w:t xml:space="preserve"> </w:t>
            </w:r>
            <w:r w:rsidRPr="002C621B">
              <w:rPr>
                <w:rFonts w:ascii="Times New Roman" w:hAnsi="Times New Roman"/>
                <w:bCs/>
                <w:lang w:val="ru-RU"/>
              </w:rPr>
              <w:t>сәйкес</w:t>
            </w:r>
            <w:r w:rsidRPr="00EF1621">
              <w:rPr>
                <w:rFonts w:ascii="Times New Roman" w:hAnsi="Times New Roman"/>
                <w:bCs/>
              </w:rPr>
              <w:t xml:space="preserve"> </w:t>
            </w:r>
            <w:r w:rsidRPr="002C621B">
              <w:rPr>
                <w:rFonts w:ascii="Times New Roman" w:hAnsi="Times New Roman"/>
                <w:bCs/>
                <w:lang w:val="ru-RU"/>
              </w:rPr>
              <w:t>облыстың</w:t>
            </w:r>
            <w:r w:rsidRPr="00EF1621">
              <w:rPr>
                <w:rFonts w:ascii="Times New Roman" w:hAnsi="Times New Roman"/>
                <w:bCs/>
              </w:rPr>
              <w:t xml:space="preserve"> </w:t>
            </w:r>
            <w:r w:rsidRPr="002C621B">
              <w:rPr>
                <w:rFonts w:ascii="Times New Roman" w:hAnsi="Times New Roman"/>
                <w:bCs/>
                <w:lang w:val="ru-RU"/>
              </w:rPr>
              <w:t>аудандарында</w:t>
            </w:r>
            <w:r w:rsidRPr="00EF1621">
              <w:rPr>
                <w:rFonts w:ascii="Times New Roman" w:hAnsi="Times New Roman"/>
                <w:bCs/>
              </w:rPr>
              <w:t xml:space="preserve"> (</w:t>
            </w:r>
            <w:r w:rsidRPr="002C621B">
              <w:rPr>
                <w:rFonts w:ascii="Times New Roman" w:hAnsi="Times New Roman"/>
                <w:bCs/>
                <w:lang w:val="ru-RU"/>
              </w:rPr>
              <w:t>Ақжар</w:t>
            </w:r>
            <w:r w:rsidRPr="00EF1621">
              <w:rPr>
                <w:rFonts w:ascii="Times New Roman" w:hAnsi="Times New Roman"/>
                <w:bCs/>
              </w:rPr>
              <w:t xml:space="preserve">, </w:t>
            </w:r>
            <w:r w:rsidRPr="002C621B">
              <w:rPr>
                <w:rFonts w:ascii="Times New Roman" w:hAnsi="Times New Roman"/>
                <w:bCs/>
                <w:lang w:val="ru-RU"/>
              </w:rPr>
              <w:t>Аққайын</w:t>
            </w:r>
            <w:r w:rsidRPr="00EF1621">
              <w:rPr>
                <w:rFonts w:ascii="Times New Roman" w:hAnsi="Times New Roman"/>
                <w:bCs/>
              </w:rPr>
              <w:t xml:space="preserve">, </w:t>
            </w:r>
            <w:r w:rsidRPr="002C621B">
              <w:rPr>
                <w:rFonts w:ascii="Times New Roman" w:hAnsi="Times New Roman"/>
                <w:bCs/>
                <w:lang w:val="ru-RU"/>
              </w:rPr>
              <w:t>Жамбыл</w:t>
            </w:r>
            <w:r w:rsidRPr="00EF1621">
              <w:rPr>
                <w:rFonts w:ascii="Times New Roman" w:hAnsi="Times New Roman"/>
                <w:bCs/>
              </w:rPr>
              <w:t xml:space="preserve">, </w:t>
            </w:r>
            <w:r w:rsidRPr="002C621B">
              <w:rPr>
                <w:rFonts w:ascii="Times New Roman" w:hAnsi="Times New Roman"/>
                <w:bCs/>
                <w:lang w:val="ru-RU"/>
              </w:rPr>
              <w:t>Тайыншы</w:t>
            </w:r>
            <w:r w:rsidRPr="00EF1621">
              <w:rPr>
                <w:rFonts w:ascii="Times New Roman" w:hAnsi="Times New Roman"/>
                <w:bCs/>
              </w:rPr>
              <w:t xml:space="preserve">, </w:t>
            </w:r>
            <w:r w:rsidRPr="002C621B">
              <w:rPr>
                <w:rFonts w:ascii="Times New Roman" w:hAnsi="Times New Roman"/>
                <w:bCs/>
                <w:lang w:val="ru-RU"/>
              </w:rPr>
              <w:t>Тимирязев</w:t>
            </w:r>
            <w:r w:rsidRPr="00EF1621">
              <w:rPr>
                <w:rFonts w:ascii="Times New Roman" w:hAnsi="Times New Roman"/>
                <w:bCs/>
              </w:rPr>
              <w:t xml:space="preserve">, </w:t>
            </w:r>
            <w:r w:rsidRPr="002C621B">
              <w:rPr>
                <w:rFonts w:ascii="Times New Roman" w:hAnsi="Times New Roman"/>
                <w:bCs/>
                <w:lang w:val="ru-RU"/>
              </w:rPr>
              <w:t>Уәлиханов</w:t>
            </w:r>
            <w:r w:rsidRPr="00EF1621">
              <w:rPr>
                <w:rFonts w:ascii="Times New Roman" w:hAnsi="Times New Roman"/>
                <w:bCs/>
              </w:rPr>
              <w:t xml:space="preserve">, </w:t>
            </w:r>
            <w:r w:rsidRPr="002C621B">
              <w:rPr>
                <w:rFonts w:ascii="Times New Roman" w:hAnsi="Times New Roman"/>
                <w:bCs/>
                <w:lang w:val="ru-RU"/>
              </w:rPr>
              <w:t>Ғ</w:t>
            </w:r>
            <w:r w:rsidRPr="00EF1621">
              <w:rPr>
                <w:rFonts w:ascii="Times New Roman" w:hAnsi="Times New Roman"/>
                <w:bCs/>
              </w:rPr>
              <w:t xml:space="preserve">. </w:t>
            </w:r>
            <w:r w:rsidRPr="002C621B">
              <w:rPr>
                <w:rFonts w:ascii="Times New Roman" w:hAnsi="Times New Roman"/>
                <w:bCs/>
                <w:lang w:val="ru-RU"/>
              </w:rPr>
              <w:t>Мүсрепов</w:t>
            </w:r>
            <w:r w:rsidRPr="00EF1621">
              <w:rPr>
                <w:rFonts w:ascii="Times New Roman" w:hAnsi="Times New Roman"/>
                <w:bCs/>
              </w:rPr>
              <w:t xml:space="preserve"> </w:t>
            </w:r>
            <w:r w:rsidRPr="002C621B">
              <w:rPr>
                <w:rFonts w:ascii="Times New Roman" w:hAnsi="Times New Roman"/>
                <w:bCs/>
                <w:lang w:val="ru-RU"/>
              </w:rPr>
              <w:t>және</w:t>
            </w:r>
            <w:r w:rsidRPr="00EF1621">
              <w:rPr>
                <w:rFonts w:ascii="Times New Roman" w:hAnsi="Times New Roman"/>
                <w:bCs/>
              </w:rPr>
              <w:t xml:space="preserve"> </w:t>
            </w:r>
            <w:r w:rsidRPr="002C621B">
              <w:rPr>
                <w:rFonts w:ascii="Times New Roman" w:hAnsi="Times New Roman"/>
                <w:bCs/>
                <w:lang w:val="ru-RU"/>
              </w:rPr>
              <w:t>М</w:t>
            </w:r>
            <w:r w:rsidRPr="00EF1621">
              <w:rPr>
                <w:rFonts w:ascii="Times New Roman" w:hAnsi="Times New Roman"/>
                <w:bCs/>
              </w:rPr>
              <w:t xml:space="preserve">. </w:t>
            </w:r>
            <w:r w:rsidRPr="002C621B">
              <w:rPr>
                <w:rFonts w:ascii="Times New Roman" w:hAnsi="Times New Roman"/>
                <w:bCs/>
                <w:lang w:val="ru-RU"/>
              </w:rPr>
              <w:t>Жұмабаев</w:t>
            </w:r>
            <w:r w:rsidRPr="00EF1621">
              <w:rPr>
                <w:rFonts w:ascii="Times New Roman" w:hAnsi="Times New Roman"/>
                <w:bCs/>
              </w:rPr>
              <w:t xml:space="preserve"> </w:t>
            </w:r>
            <w:r w:rsidRPr="002C621B">
              <w:rPr>
                <w:rFonts w:ascii="Times New Roman" w:hAnsi="Times New Roman"/>
                <w:bCs/>
                <w:lang w:val="ru-RU"/>
              </w:rPr>
              <w:t>атындағы</w:t>
            </w:r>
            <w:r w:rsidRPr="00EF1621">
              <w:rPr>
                <w:rFonts w:ascii="Times New Roman" w:hAnsi="Times New Roman"/>
                <w:bCs/>
              </w:rPr>
              <w:t xml:space="preserve">) 8 </w:t>
            </w:r>
            <w:r w:rsidRPr="002C621B">
              <w:rPr>
                <w:rFonts w:ascii="Times New Roman" w:hAnsi="Times New Roman"/>
                <w:bCs/>
                <w:lang w:val="ru-RU"/>
              </w:rPr>
              <w:t>полигонының</w:t>
            </w:r>
            <w:r w:rsidRPr="00EF1621">
              <w:rPr>
                <w:rFonts w:ascii="Times New Roman" w:hAnsi="Times New Roman"/>
                <w:bCs/>
              </w:rPr>
              <w:t xml:space="preserve"> </w:t>
            </w:r>
            <w:r w:rsidRPr="002C621B">
              <w:rPr>
                <w:rFonts w:ascii="Times New Roman" w:hAnsi="Times New Roman"/>
                <w:bCs/>
                <w:lang w:val="ru-RU"/>
              </w:rPr>
              <w:t>құрылысы</w:t>
            </w:r>
            <w:r w:rsidRPr="00EF1621">
              <w:rPr>
                <w:rFonts w:ascii="Times New Roman" w:hAnsi="Times New Roman"/>
                <w:bCs/>
              </w:rPr>
              <w:t xml:space="preserve"> 2027 </w:t>
            </w:r>
            <w:r w:rsidRPr="002C621B">
              <w:rPr>
                <w:rFonts w:ascii="Times New Roman" w:hAnsi="Times New Roman"/>
                <w:bCs/>
                <w:lang w:val="ru-RU"/>
              </w:rPr>
              <w:t>жылға</w:t>
            </w:r>
            <w:r w:rsidRPr="00EF1621">
              <w:rPr>
                <w:rFonts w:ascii="Times New Roman" w:hAnsi="Times New Roman"/>
                <w:bCs/>
              </w:rPr>
              <w:t xml:space="preserve"> </w:t>
            </w:r>
            <w:r w:rsidRPr="002C621B">
              <w:rPr>
                <w:rFonts w:ascii="Times New Roman" w:hAnsi="Times New Roman"/>
                <w:bCs/>
                <w:lang w:val="ru-RU"/>
              </w:rPr>
              <w:t>дейін</w:t>
            </w:r>
            <w:r w:rsidRPr="00EF1621">
              <w:rPr>
                <w:rFonts w:ascii="Times New Roman" w:hAnsi="Times New Roman"/>
                <w:bCs/>
              </w:rPr>
              <w:t xml:space="preserve"> </w:t>
            </w:r>
            <w:r w:rsidRPr="002C621B">
              <w:rPr>
                <w:rFonts w:ascii="Times New Roman" w:hAnsi="Times New Roman"/>
                <w:bCs/>
                <w:lang w:val="ru-RU"/>
              </w:rPr>
              <w:t>аяқталуы</w:t>
            </w:r>
            <w:r w:rsidRPr="00EF1621">
              <w:rPr>
                <w:rFonts w:ascii="Times New Roman" w:hAnsi="Times New Roman"/>
                <w:bCs/>
              </w:rPr>
              <w:t xml:space="preserve"> </w:t>
            </w:r>
            <w:r w:rsidRPr="002C621B">
              <w:rPr>
                <w:rFonts w:ascii="Times New Roman" w:hAnsi="Times New Roman"/>
                <w:bCs/>
                <w:lang w:val="ru-RU"/>
              </w:rPr>
              <w:t>тиіс</w:t>
            </w:r>
            <w:r w:rsidRPr="00EF1621">
              <w:rPr>
                <w:rFonts w:ascii="Times New Roman" w:hAnsi="Times New Roman"/>
                <w:bCs/>
              </w:rPr>
              <w:t>.</w:t>
            </w:r>
          </w:p>
        </w:tc>
      </w:tr>
      <w:tr w:rsidR="001271C2" w:rsidTr="001271C2">
        <w:trPr>
          <w:trHeight w:val="300"/>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1271C2" w:rsidRDefault="001271C2" w:rsidP="001271C2">
            <w:pPr>
              <w:ind w:right="62"/>
              <w:rPr>
                <w:rFonts w:ascii="Times New Roman" w:hAnsi="Times New Roman"/>
                <w:b/>
                <w:bCs/>
              </w:rPr>
            </w:pPr>
            <w:r>
              <w:rPr>
                <w:rFonts w:ascii="Times New Roman" w:hAnsi="Times New Roman"/>
                <w:b/>
                <w:bCs/>
              </w:rPr>
              <w:t>3</w:t>
            </w:r>
          </w:p>
        </w:tc>
        <w:tc>
          <w:tcPr>
            <w:tcW w:w="2268" w:type="dxa"/>
            <w:tcBorders>
              <w:top w:val="single" w:sz="4" w:space="0" w:color="000000"/>
              <w:left w:val="single" w:sz="4" w:space="0" w:color="000000"/>
              <w:bottom w:val="single" w:sz="4" w:space="0" w:color="000000"/>
              <w:right w:val="single" w:sz="4" w:space="0" w:color="000000"/>
            </w:tcBorders>
            <w:shd w:val="clear" w:color="auto" w:fill="auto"/>
            <w:hideMark/>
          </w:tcPr>
          <w:p w:rsidR="001271C2" w:rsidRPr="00EF1621" w:rsidRDefault="002C621B" w:rsidP="001271C2">
            <w:pPr>
              <w:ind w:right="62"/>
              <w:rPr>
                <w:rFonts w:ascii="Times New Roman" w:hAnsi="Times New Roman"/>
                <w:bCs/>
              </w:rPr>
            </w:pPr>
            <w:r w:rsidRPr="002C621B">
              <w:rPr>
                <w:rFonts w:ascii="Times New Roman" w:hAnsi="Times New Roman"/>
                <w:bCs/>
                <w:lang w:val="ru-RU"/>
              </w:rPr>
              <w:t>Ауылдық</w:t>
            </w:r>
            <w:r w:rsidRPr="002C621B">
              <w:rPr>
                <w:rFonts w:ascii="Times New Roman" w:hAnsi="Times New Roman"/>
                <w:bCs/>
              </w:rPr>
              <w:t xml:space="preserve"> </w:t>
            </w:r>
            <w:r w:rsidRPr="002C621B">
              <w:rPr>
                <w:rFonts w:ascii="Times New Roman" w:hAnsi="Times New Roman"/>
                <w:bCs/>
                <w:lang w:val="ru-RU"/>
              </w:rPr>
              <w:t>елді</w:t>
            </w:r>
            <w:r w:rsidRPr="002C621B">
              <w:rPr>
                <w:rFonts w:ascii="Times New Roman" w:hAnsi="Times New Roman"/>
                <w:bCs/>
              </w:rPr>
              <w:t xml:space="preserve"> </w:t>
            </w:r>
            <w:r w:rsidRPr="002C621B">
              <w:rPr>
                <w:rFonts w:ascii="Times New Roman" w:hAnsi="Times New Roman"/>
                <w:bCs/>
                <w:lang w:val="ru-RU"/>
              </w:rPr>
              <w:t>мекендер</w:t>
            </w:r>
            <w:r w:rsidRPr="002C621B">
              <w:rPr>
                <w:rFonts w:ascii="Times New Roman" w:hAnsi="Times New Roman"/>
                <w:bCs/>
              </w:rPr>
              <w:t xml:space="preserve"> </w:t>
            </w:r>
            <w:r w:rsidRPr="002C621B">
              <w:rPr>
                <w:rFonts w:ascii="Times New Roman" w:hAnsi="Times New Roman"/>
                <w:bCs/>
                <w:lang w:val="ru-RU"/>
              </w:rPr>
              <w:t>мен</w:t>
            </w:r>
            <w:r w:rsidRPr="002C621B">
              <w:rPr>
                <w:rFonts w:ascii="Times New Roman" w:hAnsi="Times New Roman"/>
                <w:bCs/>
              </w:rPr>
              <w:t xml:space="preserve"> </w:t>
            </w:r>
            <w:r w:rsidRPr="002C621B">
              <w:rPr>
                <w:rFonts w:ascii="Times New Roman" w:hAnsi="Times New Roman"/>
                <w:bCs/>
                <w:lang w:val="ru-RU"/>
              </w:rPr>
              <w:t>кіші</w:t>
            </w:r>
            <w:r w:rsidRPr="002C621B">
              <w:rPr>
                <w:rFonts w:ascii="Times New Roman" w:hAnsi="Times New Roman"/>
                <w:bCs/>
              </w:rPr>
              <w:t xml:space="preserve"> </w:t>
            </w:r>
            <w:r w:rsidRPr="002C621B">
              <w:rPr>
                <w:rFonts w:ascii="Times New Roman" w:hAnsi="Times New Roman"/>
                <w:bCs/>
                <w:lang w:val="ru-RU"/>
              </w:rPr>
              <w:t>қалалардағы</w:t>
            </w:r>
            <w:r w:rsidRPr="002C621B">
              <w:rPr>
                <w:rFonts w:ascii="Times New Roman" w:hAnsi="Times New Roman"/>
                <w:bCs/>
              </w:rPr>
              <w:t xml:space="preserve"> </w:t>
            </w:r>
            <w:r w:rsidRPr="002C621B">
              <w:rPr>
                <w:rFonts w:ascii="Times New Roman" w:hAnsi="Times New Roman"/>
                <w:bCs/>
                <w:lang w:val="ru-RU"/>
              </w:rPr>
              <w:t>канализация</w:t>
            </w:r>
            <w:r w:rsidRPr="002C621B">
              <w:rPr>
                <w:rFonts w:ascii="Times New Roman" w:hAnsi="Times New Roman"/>
                <w:bCs/>
              </w:rPr>
              <w:t xml:space="preserve"> </w:t>
            </w:r>
            <w:r w:rsidRPr="002C621B">
              <w:rPr>
                <w:rFonts w:ascii="Times New Roman" w:hAnsi="Times New Roman"/>
                <w:bCs/>
                <w:lang w:val="ru-RU"/>
              </w:rPr>
              <w:t>желілері</w:t>
            </w:r>
            <w:r w:rsidRPr="002C621B">
              <w:rPr>
                <w:rFonts w:ascii="Times New Roman" w:hAnsi="Times New Roman"/>
                <w:bCs/>
              </w:rPr>
              <w:t xml:space="preserve"> </w:t>
            </w:r>
            <w:r w:rsidRPr="002C621B">
              <w:rPr>
                <w:rFonts w:ascii="Times New Roman" w:hAnsi="Times New Roman"/>
                <w:bCs/>
                <w:lang w:val="ru-RU"/>
              </w:rPr>
              <w:t>мен</w:t>
            </w:r>
            <w:r w:rsidRPr="002C621B">
              <w:rPr>
                <w:rFonts w:ascii="Times New Roman" w:hAnsi="Times New Roman"/>
                <w:bCs/>
              </w:rPr>
              <w:t xml:space="preserve"> </w:t>
            </w:r>
            <w:r w:rsidRPr="002C621B">
              <w:rPr>
                <w:rFonts w:ascii="Times New Roman" w:hAnsi="Times New Roman"/>
                <w:bCs/>
                <w:lang w:val="ru-RU"/>
              </w:rPr>
              <w:t>тазарту</w:t>
            </w:r>
            <w:r w:rsidRPr="002C621B">
              <w:rPr>
                <w:rFonts w:ascii="Times New Roman" w:hAnsi="Times New Roman"/>
                <w:bCs/>
              </w:rPr>
              <w:t xml:space="preserve"> </w:t>
            </w:r>
            <w:r w:rsidRPr="002C621B">
              <w:rPr>
                <w:rFonts w:ascii="Times New Roman" w:hAnsi="Times New Roman"/>
                <w:bCs/>
                <w:lang w:val="ru-RU"/>
              </w:rPr>
              <w:t>құрылыстарының</w:t>
            </w:r>
            <w:r w:rsidRPr="002C621B">
              <w:rPr>
                <w:rFonts w:ascii="Times New Roman" w:hAnsi="Times New Roman"/>
                <w:bCs/>
              </w:rPr>
              <w:t xml:space="preserve"> </w:t>
            </w:r>
            <w:r w:rsidRPr="002C621B">
              <w:rPr>
                <w:rFonts w:ascii="Times New Roman" w:hAnsi="Times New Roman"/>
                <w:bCs/>
                <w:lang w:val="ru-RU"/>
              </w:rPr>
              <w:t>тозуы</w:t>
            </w:r>
          </w:p>
        </w:tc>
        <w:tc>
          <w:tcPr>
            <w:tcW w:w="13340" w:type="dxa"/>
            <w:gridSpan w:val="2"/>
            <w:tcBorders>
              <w:top w:val="single" w:sz="4" w:space="0" w:color="000000"/>
              <w:left w:val="single" w:sz="4" w:space="0" w:color="000000"/>
              <w:bottom w:val="single" w:sz="4" w:space="0" w:color="000000"/>
              <w:right w:val="single" w:sz="4" w:space="0" w:color="000000"/>
            </w:tcBorders>
            <w:shd w:val="clear" w:color="auto" w:fill="auto"/>
          </w:tcPr>
          <w:p w:rsidR="002C621B" w:rsidRPr="002C621B" w:rsidRDefault="002C621B" w:rsidP="002C621B">
            <w:pPr>
              <w:ind w:right="62"/>
              <w:jc w:val="both"/>
              <w:rPr>
                <w:rFonts w:ascii="Times New Roman" w:hAnsi="Times New Roman"/>
                <w:bCs/>
              </w:rPr>
            </w:pPr>
            <w:r w:rsidRPr="002C621B">
              <w:rPr>
                <w:rFonts w:ascii="Times New Roman" w:hAnsi="Times New Roman"/>
                <w:bCs/>
                <w:lang w:val="ru-RU"/>
              </w:rPr>
              <w:t>Облыста</w:t>
            </w:r>
            <w:r w:rsidRPr="002C621B">
              <w:rPr>
                <w:rFonts w:ascii="Times New Roman" w:hAnsi="Times New Roman"/>
                <w:bCs/>
              </w:rPr>
              <w:t xml:space="preserve"> </w:t>
            </w:r>
            <w:r w:rsidRPr="002C621B">
              <w:rPr>
                <w:rFonts w:ascii="Times New Roman" w:hAnsi="Times New Roman"/>
                <w:bCs/>
                <w:lang w:val="ru-RU"/>
              </w:rPr>
              <w:t>кіші</w:t>
            </w:r>
            <w:r w:rsidRPr="002C621B">
              <w:rPr>
                <w:rFonts w:ascii="Times New Roman" w:hAnsi="Times New Roman"/>
                <w:bCs/>
              </w:rPr>
              <w:t xml:space="preserve"> </w:t>
            </w:r>
            <w:r w:rsidRPr="002C621B">
              <w:rPr>
                <w:rFonts w:ascii="Times New Roman" w:hAnsi="Times New Roman"/>
                <w:bCs/>
                <w:lang w:val="ru-RU"/>
              </w:rPr>
              <w:t>қалалар</w:t>
            </w:r>
            <w:r w:rsidRPr="002C621B">
              <w:rPr>
                <w:rFonts w:ascii="Times New Roman" w:hAnsi="Times New Roman"/>
                <w:bCs/>
              </w:rPr>
              <w:t xml:space="preserve"> </w:t>
            </w:r>
            <w:r w:rsidRPr="002C621B">
              <w:rPr>
                <w:rFonts w:ascii="Times New Roman" w:hAnsi="Times New Roman"/>
                <w:bCs/>
                <w:lang w:val="ru-RU"/>
              </w:rPr>
              <w:t>мен</w:t>
            </w:r>
            <w:r w:rsidRPr="002C621B">
              <w:rPr>
                <w:rFonts w:ascii="Times New Roman" w:hAnsi="Times New Roman"/>
                <w:bCs/>
              </w:rPr>
              <w:t xml:space="preserve"> </w:t>
            </w:r>
            <w:r w:rsidRPr="002C621B">
              <w:rPr>
                <w:rFonts w:ascii="Times New Roman" w:hAnsi="Times New Roman"/>
                <w:bCs/>
                <w:lang w:val="ru-RU"/>
              </w:rPr>
              <w:t>ауылдық</w:t>
            </w:r>
            <w:r w:rsidRPr="002C621B">
              <w:rPr>
                <w:rFonts w:ascii="Times New Roman" w:hAnsi="Times New Roman"/>
                <w:bCs/>
              </w:rPr>
              <w:t xml:space="preserve"> </w:t>
            </w:r>
            <w:r w:rsidRPr="002C621B">
              <w:rPr>
                <w:rFonts w:ascii="Times New Roman" w:hAnsi="Times New Roman"/>
                <w:bCs/>
                <w:lang w:val="ru-RU"/>
              </w:rPr>
              <w:t>елді</w:t>
            </w:r>
            <w:r w:rsidRPr="002C621B">
              <w:rPr>
                <w:rFonts w:ascii="Times New Roman" w:hAnsi="Times New Roman"/>
                <w:bCs/>
              </w:rPr>
              <w:t xml:space="preserve"> </w:t>
            </w:r>
            <w:r w:rsidRPr="002C621B">
              <w:rPr>
                <w:rFonts w:ascii="Times New Roman" w:hAnsi="Times New Roman"/>
                <w:bCs/>
                <w:lang w:val="ru-RU"/>
              </w:rPr>
              <w:t>мекендерде</w:t>
            </w:r>
            <w:r w:rsidRPr="002C621B">
              <w:rPr>
                <w:rFonts w:ascii="Times New Roman" w:hAnsi="Times New Roman"/>
                <w:bCs/>
              </w:rPr>
              <w:t xml:space="preserve"> </w:t>
            </w:r>
            <w:r w:rsidRPr="002C621B">
              <w:rPr>
                <w:rFonts w:ascii="Times New Roman" w:hAnsi="Times New Roman"/>
                <w:bCs/>
                <w:lang w:val="ru-RU"/>
              </w:rPr>
              <w:t>су</w:t>
            </w:r>
            <w:r w:rsidRPr="002C621B">
              <w:rPr>
                <w:rFonts w:ascii="Times New Roman" w:hAnsi="Times New Roman"/>
                <w:bCs/>
              </w:rPr>
              <w:t xml:space="preserve"> </w:t>
            </w:r>
            <w:r w:rsidRPr="002C621B">
              <w:rPr>
                <w:rFonts w:ascii="Times New Roman" w:hAnsi="Times New Roman"/>
                <w:bCs/>
                <w:lang w:val="ru-RU"/>
              </w:rPr>
              <w:t>төгетін</w:t>
            </w:r>
            <w:r w:rsidRPr="002C621B">
              <w:rPr>
                <w:rFonts w:ascii="Times New Roman" w:hAnsi="Times New Roman"/>
                <w:bCs/>
              </w:rPr>
              <w:t xml:space="preserve"> </w:t>
            </w:r>
            <w:r w:rsidRPr="002C621B">
              <w:rPr>
                <w:rFonts w:ascii="Times New Roman" w:hAnsi="Times New Roman"/>
                <w:bCs/>
                <w:lang w:val="ru-RU"/>
              </w:rPr>
              <w:t>жүйелердің</w:t>
            </w:r>
            <w:r w:rsidRPr="002C621B">
              <w:rPr>
                <w:rFonts w:ascii="Times New Roman" w:hAnsi="Times New Roman"/>
                <w:bCs/>
              </w:rPr>
              <w:t xml:space="preserve"> </w:t>
            </w:r>
            <w:r w:rsidRPr="002C621B">
              <w:rPr>
                <w:rFonts w:ascii="Times New Roman" w:hAnsi="Times New Roman"/>
                <w:bCs/>
                <w:lang w:val="ru-RU"/>
              </w:rPr>
              <w:t>мәселесі</w:t>
            </w:r>
            <w:r w:rsidRPr="002C621B">
              <w:rPr>
                <w:rFonts w:ascii="Times New Roman" w:hAnsi="Times New Roman"/>
                <w:bCs/>
              </w:rPr>
              <w:t xml:space="preserve"> </w:t>
            </w:r>
            <w:r w:rsidRPr="002C621B">
              <w:rPr>
                <w:rFonts w:ascii="Times New Roman" w:hAnsi="Times New Roman"/>
                <w:bCs/>
                <w:lang w:val="ru-RU"/>
              </w:rPr>
              <w:t>бар</w:t>
            </w:r>
            <w:r w:rsidRPr="002C621B">
              <w:rPr>
                <w:rFonts w:ascii="Times New Roman" w:hAnsi="Times New Roman"/>
                <w:bCs/>
              </w:rPr>
              <w:t xml:space="preserve">: 13 </w:t>
            </w:r>
            <w:r w:rsidRPr="002C621B">
              <w:rPr>
                <w:rFonts w:ascii="Times New Roman" w:hAnsi="Times New Roman"/>
                <w:bCs/>
                <w:lang w:val="ru-RU"/>
              </w:rPr>
              <w:t>аудан</w:t>
            </w:r>
            <w:r w:rsidRPr="002C621B">
              <w:rPr>
                <w:rFonts w:ascii="Times New Roman" w:hAnsi="Times New Roman"/>
                <w:bCs/>
              </w:rPr>
              <w:t xml:space="preserve"> </w:t>
            </w:r>
            <w:r w:rsidRPr="002C621B">
              <w:rPr>
                <w:rFonts w:ascii="Times New Roman" w:hAnsi="Times New Roman"/>
                <w:bCs/>
                <w:lang w:val="ru-RU"/>
              </w:rPr>
              <w:t>орталығынан</w:t>
            </w:r>
            <w:r w:rsidRPr="002C621B">
              <w:rPr>
                <w:rFonts w:ascii="Times New Roman" w:hAnsi="Times New Roman"/>
                <w:bCs/>
              </w:rPr>
              <w:t xml:space="preserve"> </w:t>
            </w:r>
            <w:r w:rsidRPr="002C621B">
              <w:rPr>
                <w:rFonts w:ascii="Times New Roman" w:hAnsi="Times New Roman"/>
                <w:bCs/>
                <w:lang w:val="ru-RU"/>
              </w:rPr>
              <w:t>тек</w:t>
            </w:r>
            <w:r w:rsidRPr="002C621B">
              <w:rPr>
                <w:rFonts w:ascii="Times New Roman" w:hAnsi="Times New Roman"/>
                <w:bCs/>
              </w:rPr>
              <w:t xml:space="preserve"> 4-</w:t>
            </w:r>
            <w:r w:rsidRPr="002C621B">
              <w:rPr>
                <w:rFonts w:ascii="Times New Roman" w:hAnsi="Times New Roman"/>
                <w:bCs/>
                <w:lang w:val="ru-RU"/>
              </w:rPr>
              <w:t>інде</w:t>
            </w:r>
            <w:r w:rsidRPr="002C621B">
              <w:rPr>
                <w:rFonts w:ascii="Times New Roman" w:hAnsi="Times New Roman"/>
                <w:bCs/>
              </w:rPr>
              <w:t xml:space="preserve"> </w:t>
            </w:r>
            <w:r w:rsidRPr="002C621B">
              <w:rPr>
                <w:rFonts w:ascii="Times New Roman" w:hAnsi="Times New Roman"/>
                <w:bCs/>
                <w:lang w:val="ru-RU"/>
              </w:rPr>
              <w:t>ғана</w:t>
            </w:r>
            <w:r w:rsidRPr="002C621B">
              <w:rPr>
                <w:rFonts w:ascii="Times New Roman" w:hAnsi="Times New Roman"/>
                <w:bCs/>
              </w:rPr>
              <w:t xml:space="preserve"> </w:t>
            </w:r>
            <w:r w:rsidRPr="002C621B">
              <w:rPr>
                <w:rFonts w:ascii="Times New Roman" w:hAnsi="Times New Roman"/>
                <w:bCs/>
                <w:lang w:val="ru-RU"/>
              </w:rPr>
              <w:t>су</w:t>
            </w:r>
            <w:r w:rsidRPr="002C621B">
              <w:rPr>
                <w:rFonts w:ascii="Times New Roman" w:hAnsi="Times New Roman"/>
                <w:bCs/>
              </w:rPr>
              <w:t xml:space="preserve"> </w:t>
            </w:r>
            <w:r w:rsidRPr="002C621B">
              <w:rPr>
                <w:rFonts w:ascii="Times New Roman" w:hAnsi="Times New Roman"/>
                <w:bCs/>
                <w:lang w:val="ru-RU"/>
              </w:rPr>
              <w:t>төгетін</w:t>
            </w:r>
            <w:r w:rsidRPr="002C621B">
              <w:rPr>
                <w:rFonts w:ascii="Times New Roman" w:hAnsi="Times New Roman"/>
                <w:bCs/>
              </w:rPr>
              <w:t xml:space="preserve"> </w:t>
            </w:r>
            <w:r w:rsidRPr="002C621B">
              <w:rPr>
                <w:rFonts w:ascii="Times New Roman" w:hAnsi="Times New Roman"/>
                <w:bCs/>
                <w:lang w:val="ru-RU"/>
              </w:rPr>
              <w:t>желілер</w:t>
            </w:r>
            <w:r w:rsidRPr="002C621B">
              <w:rPr>
                <w:rFonts w:ascii="Times New Roman" w:hAnsi="Times New Roman"/>
                <w:bCs/>
              </w:rPr>
              <w:t xml:space="preserve"> </w:t>
            </w:r>
            <w:r w:rsidRPr="002C621B">
              <w:rPr>
                <w:rFonts w:ascii="Times New Roman" w:hAnsi="Times New Roman"/>
                <w:bCs/>
                <w:lang w:val="ru-RU"/>
              </w:rPr>
              <w:t>бар</w:t>
            </w:r>
            <w:r w:rsidRPr="002C621B">
              <w:rPr>
                <w:rFonts w:ascii="Times New Roman" w:hAnsi="Times New Roman"/>
                <w:bCs/>
              </w:rPr>
              <w:t xml:space="preserve"> </w:t>
            </w:r>
            <w:r w:rsidRPr="002C621B">
              <w:rPr>
                <w:rFonts w:ascii="Times New Roman" w:hAnsi="Times New Roman"/>
                <w:bCs/>
                <w:lang w:val="ru-RU"/>
              </w:rPr>
              <w:t>және</w:t>
            </w:r>
            <w:r w:rsidRPr="002C621B">
              <w:rPr>
                <w:rFonts w:ascii="Times New Roman" w:hAnsi="Times New Roman"/>
                <w:bCs/>
              </w:rPr>
              <w:t xml:space="preserve"> </w:t>
            </w:r>
            <w:r w:rsidRPr="002C621B">
              <w:rPr>
                <w:rFonts w:ascii="Times New Roman" w:hAnsi="Times New Roman"/>
                <w:bCs/>
                <w:lang w:val="ru-RU"/>
              </w:rPr>
              <w:t>олардың</w:t>
            </w:r>
            <w:r w:rsidRPr="002C621B">
              <w:rPr>
                <w:rFonts w:ascii="Times New Roman" w:hAnsi="Times New Roman"/>
                <w:bCs/>
              </w:rPr>
              <w:t xml:space="preserve"> </w:t>
            </w:r>
            <w:r w:rsidRPr="002C621B">
              <w:rPr>
                <w:rFonts w:ascii="Times New Roman" w:hAnsi="Times New Roman"/>
                <w:bCs/>
                <w:lang w:val="ru-RU"/>
              </w:rPr>
              <w:t>барлығы</w:t>
            </w:r>
            <w:r w:rsidRPr="002C621B">
              <w:rPr>
                <w:rFonts w:ascii="Times New Roman" w:hAnsi="Times New Roman"/>
                <w:bCs/>
              </w:rPr>
              <w:t xml:space="preserve"> </w:t>
            </w:r>
            <w:r w:rsidRPr="002C621B">
              <w:rPr>
                <w:rFonts w:ascii="Times New Roman" w:hAnsi="Times New Roman"/>
                <w:bCs/>
                <w:lang w:val="ru-RU"/>
              </w:rPr>
              <w:t>едәуір</w:t>
            </w:r>
            <w:r w:rsidRPr="002C621B">
              <w:rPr>
                <w:rFonts w:ascii="Times New Roman" w:hAnsi="Times New Roman"/>
                <w:bCs/>
              </w:rPr>
              <w:t xml:space="preserve"> </w:t>
            </w:r>
            <w:r w:rsidRPr="002C621B">
              <w:rPr>
                <w:rFonts w:ascii="Times New Roman" w:hAnsi="Times New Roman"/>
                <w:bCs/>
                <w:lang w:val="ru-RU"/>
              </w:rPr>
              <w:t>тозған</w:t>
            </w:r>
            <w:r w:rsidRPr="002C621B">
              <w:rPr>
                <w:rFonts w:ascii="Times New Roman" w:hAnsi="Times New Roman"/>
                <w:bCs/>
              </w:rPr>
              <w:t xml:space="preserve"> </w:t>
            </w:r>
            <w:r w:rsidRPr="002C621B">
              <w:rPr>
                <w:rFonts w:ascii="Times New Roman" w:hAnsi="Times New Roman"/>
                <w:bCs/>
                <w:lang w:val="ru-RU"/>
              </w:rPr>
              <w:t>күйде</w:t>
            </w:r>
            <w:r w:rsidRPr="002C621B">
              <w:rPr>
                <w:rFonts w:ascii="Times New Roman" w:hAnsi="Times New Roman"/>
                <w:bCs/>
              </w:rPr>
              <w:t>.</w:t>
            </w:r>
          </w:p>
          <w:p w:rsidR="002C621B" w:rsidRPr="00EF1621" w:rsidRDefault="002C621B" w:rsidP="002C621B">
            <w:pPr>
              <w:ind w:right="62"/>
              <w:jc w:val="both"/>
              <w:rPr>
                <w:rFonts w:ascii="Times New Roman" w:hAnsi="Times New Roman"/>
                <w:bCs/>
              </w:rPr>
            </w:pPr>
            <w:r w:rsidRPr="002C621B">
              <w:rPr>
                <w:rFonts w:ascii="Times New Roman" w:hAnsi="Times New Roman"/>
                <w:bCs/>
                <w:lang w:val="ru-RU"/>
              </w:rPr>
              <w:t>Бұл</w:t>
            </w:r>
            <w:r w:rsidRPr="00EF1621">
              <w:rPr>
                <w:rFonts w:ascii="Times New Roman" w:hAnsi="Times New Roman"/>
                <w:bCs/>
              </w:rPr>
              <w:t xml:space="preserve"> </w:t>
            </w:r>
            <w:r w:rsidRPr="002C621B">
              <w:rPr>
                <w:rFonts w:ascii="Times New Roman" w:hAnsi="Times New Roman"/>
                <w:bCs/>
                <w:lang w:val="ru-RU"/>
              </w:rPr>
              <w:t>мәселені</w:t>
            </w:r>
            <w:r w:rsidRPr="00EF1621">
              <w:rPr>
                <w:rFonts w:ascii="Times New Roman" w:hAnsi="Times New Roman"/>
                <w:bCs/>
              </w:rPr>
              <w:t xml:space="preserve"> </w:t>
            </w:r>
            <w:r w:rsidRPr="002C621B">
              <w:rPr>
                <w:rFonts w:ascii="Times New Roman" w:hAnsi="Times New Roman"/>
                <w:bCs/>
                <w:lang w:val="ru-RU"/>
              </w:rPr>
              <w:t>шешу</w:t>
            </w:r>
            <w:r w:rsidRPr="00EF1621">
              <w:rPr>
                <w:rFonts w:ascii="Times New Roman" w:hAnsi="Times New Roman"/>
                <w:bCs/>
              </w:rPr>
              <w:t xml:space="preserve"> </w:t>
            </w:r>
            <w:r w:rsidRPr="002C621B">
              <w:rPr>
                <w:rFonts w:ascii="Times New Roman" w:hAnsi="Times New Roman"/>
                <w:bCs/>
                <w:lang w:val="ru-RU"/>
              </w:rPr>
              <w:t>мақсатында</w:t>
            </w:r>
            <w:r w:rsidRPr="00EF1621">
              <w:rPr>
                <w:rFonts w:ascii="Times New Roman" w:hAnsi="Times New Roman"/>
                <w:bCs/>
              </w:rPr>
              <w:t xml:space="preserve"> </w:t>
            </w:r>
            <w:r w:rsidRPr="002C621B">
              <w:rPr>
                <w:rFonts w:ascii="Times New Roman" w:hAnsi="Times New Roman"/>
                <w:bCs/>
                <w:lang w:val="ru-RU"/>
              </w:rPr>
              <w:t>Солтүстік</w:t>
            </w:r>
            <w:r w:rsidRPr="00EF1621">
              <w:rPr>
                <w:rFonts w:ascii="Times New Roman" w:hAnsi="Times New Roman"/>
                <w:bCs/>
              </w:rPr>
              <w:t xml:space="preserve"> </w:t>
            </w:r>
            <w:r w:rsidRPr="002C621B">
              <w:rPr>
                <w:rFonts w:ascii="Times New Roman" w:hAnsi="Times New Roman"/>
                <w:bCs/>
                <w:lang w:val="ru-RU"/>
              </w:rPr>
              <w:t>Қазақстан</w:t>
            </w:r>
            <w:r w:rsidRPr="00EF1621">
              <w:rPr>
                <w:rFonts w:ascii="Times New Roman" w:hAnsi="Times New Roman"/>
                <w:bCs/>
              </w:rPr>
              <w:t xml:space="preserve"> </w:t>
            </w:r>
            <w:r w:rsidRPr="002C621B">
              <w:rPr>
                <w:rFonts w:ascii="Times New Roman" w:hAnsi="Times New Roman"/>
                <w:bCs/>
                <w:lang w:val="ru-RU"/>
              </w:rPr>
              <w:t>облысын</w:t>
            </w:r>
            <w:r w:rsidRPr="00EF1621">
              <w:rPr>
                <w:rFonts w:ascii="Times New Roman" w:hAnsi="Times New Roman"/>
                <w:bCs/>
              </w:rPr>
              <w:t xml:space="preserve"> </w:t>
            </w:r>
            <w:r w:rsidRPr="002C621B">
              <w:rPr>
                <w:rFonts w:ascii="Times New Roman" w:hAnsi="Times New Roman"/>
                <w:bCs/>
                <w:lang w:val="ru-RU"/>
              </w:rPr>
              <w:t>қоршаған</w:t>
            </w:r>
            <w:r w:rsidRPr="00EF1621">
              <w:rPr>
                <w:rFonts w:ascii="Times New Roman" w:hAnsi="Times New Roman"/>
                <w:bCs/>
              </w:rPr>
              <w:t xml:space="preserve"> </w:t>
            </w:r>
            <w:r w:rsidRPr="002C621B">
              <w:rPr>
                <w:rFonts w:ascii="Times New Roman" w:hAnsi="Times New Roman"/>
                <w:bCs/>
                <w:lang w:val="ru-RU"/>
              </w:rPr>
              <w:t>ортаны</w:t>
            </w:r>
            <w:r w:rsidRPr="00EF1621">
              <w:rPr>
                <w:rFonts w:ascii="Times New Roman" w:hAnsi="Times New Roman"/>
                <w:bCs/>
              </w:rPr>
              <w:t xml:space="preserve"> </w:t>
            </w:r>
            <w:r w:rsidRPr="002C621B">
              <w:rPr>
                <w:rFonts w:ascii="Times New Roman" w:hAnsi="Times New Roman"/>
                <w:bCs/>
                <w:lang w:val="ru-RU"/>
              </w:rPr>
              <w:t>қорғау</w:t>
            </w:r>
            <w:r w:rsidRPr="00EF1621">
              <w:rPr>
                <w:rFonts w:ascii="Times New Roman" w:hAnsi="Times New Roman"/>
                <w:bCs/>
              </w:rPr>
              <w:t xml:space="preserve"> </w:t>
            </w:r>
            <w:r w:rsidRPr="002C621B">
              <w:rPr>
                <w:rFonts w:ascii="Times New Roman" w:hAnsi="Times New Roman"/>
                <w:bCs/>
                <w:lang w:val="ru-RU"/>
              </w:rPr>
              <w:t>бойынша</w:t>
            </w:r>
            <w:r w:rsidRPr="00EF1621">
              <w:rPr>
                <w:rFonts w:ascii="Times New Roman" w:hAnsi="Times New Roman"/>
                <w:bCs/>
              </w:rPr>
              <w:t xml:space="preserve"> 2023-2025 </w:t>
            </w:r>
            <w:r w:rsidRPr="002C621B">
              <w:rPr>
                <w:rFonts w:ascii="Times New Roman" w:hAnsi="Times New Roman"/>
                <w:bCs/>
                <w:lang w:val="ru-RU"/>
              </w:rPr>
              <w:t>жылдарға</w:t>
            </w:r>
            <w:r w:rsidRPr="00EF1621">
              <w:rPr>
                <w:rFonts w:ascii="Times New Roman" w:hAnsi="Times New Roman"/>
                <w:bCs/>
              </w:rPr>
              <w:t xml:space="preserve"> </w:t>
            </w:r>
            <w:r w:rsidRPr="002C621B">
              <w:rPr>
                <w:rFonts w:ascii="Times New Roman" w:hAnsi="Times New Roman"/>
                <w:bCs/>
                <w:lang w:val="ru-RU"/>
              </w:rPr>
              <w:t>арналған</w:t>
            </w:r>
            <w:r w:rsidRPr="00EF1621">
              <w:rPr>
                <w:rFonts w:ascii="Times New Roman" w:hAnsi="Times New Roman"/>
                <w:bCs/>
              </w:rPr>
              <w:t xml:space="preserve"> </w:t>
            </w:r>
            <w:r w:rsidRPr="002C621B">
              <w:rPr>
                <w:rFonts w:ascii="Times New Roman" w:hAnsi="Times New Roman"/>
                <w:bCs/>
                <w:lang w:val="ru-RU"/>
              </w:rPr>
              <w:t>іс</w:t>
            </w:r>
            <w:r w:rsidRPr="00EF1621">
              <w:rPr>
                <w:rFonts w:ascii="Times New Roman" w:hAnsi="Times New Roman"/>
                <w:bCs/>
              </w:rPr>
              <w:t>-</w:t>
            </w:r>
            <w:r w:rsidRPr="002C621B">
              <w:rPr>
                <w:rFonts w:ascii="Times New Roman" w:hAnsi="Times New Roman"/>
                <w:bCs/>
                <w:lang w:val="ru-RU"/>
              </w:rPr>
              <w:t>шаралар</w:t>
            </w:r>
            <w:r w:rsidRPr="00EF1621">
              <w:rPr>
                <w:rFonts w:ascii="Times New Roman" w:hAnsi="Times New Roman"/>
                <w:bCs/>
              </w:rPr>
              <w:t xml:space="preserve"> </w:t>
            </w:r>
            <w:r w:rsidRPr="002C621B">
              <w:rPr>
                <w:rFonts w:ascii="Times New Roman" w:hAnsi="Times New Roman"/>
                <w:bCs/>
                <w:lang w:val="ru-RU"/>
              </w:rPr>
              <w:t>жоспары</w:t>
            </w:r>
            <w:r w:rsidRPr="00EF1621">
              <w:rPr>
                <w:rFonts w:ascii="Times New Roman" w:hAnsi="Times New Roman"/>
                <w:bCs/>
              </w:rPr>
              <w:t xml:space="preserve"> </w:t>
            </w:r>
            <w:r w:rsidRPr="002C621B">
              <w:rPr>
                <w:rFonts w:ascii="Times New Roman" w:hAnsi="Times New Roman"/>
                <w:bCs/>
                <w:lang w:val="ru-RU"/>
              </w:rPr>
              <w:t>аясында</w:t>
            </w:r>
            <w:r w:rsidRPr="00EF1621">
              <w:rPr>
                <w:rFonts w:ascii="Times New Roman" w:hAnsi="Times New Roman"/>
                <w:bCs/>
              </w:rPr>
              <w:t xml:space="preserve"> 2023 </w:t>
            </w:r>
            <w:r w:rsidRPr="002C621B">
              <w:rPr>
                <w:rFonts w:ascii="Times New Roman" w:hAnsi="Times New Roman"/>
                <w:bCs/>
                <w:lang w:val="ru-RU"/>
              </w:rPr>
              <w:t>жылы</w:t>
            </w:r>
            <w:r w:rsidRPr="00EF1621">
              <w:rPr>
                <w:rFonts w:ascii="Times New Roman" w:hAnsi="Times New Roman"/>
                <w:bCs/>
              </w:rPr>
              <w:t xml:space="preserve"> «</w:t>
            </w:r>
            <w:r w:rsidRPr="002C621B">
              <w:rPr>
                <w:rFonts w:ascii="Times New Roman" w:hAnsi="Times New Roman"/>
                <w:bCs/>
                <w:lang w:val="ru-RU"/>
              </w:rPr>
              <w:t>Солтүстік</w:t>
            </w:r>
            <w:r w:rsidRPr="00EF1621">
              <w:rPr>
                <w:rFonts w:ascii="Times New Roman" w:hAnsi="Times New Roman"/>
                <w:bCs/>
              </w:rPr>
              <w:t xml:space="preserve"> </w:t>
            </w:r>
            <w:r w:rsidRPr="002C621B">
              <w:rPr>
                <w:rFonts w:ascii="Times New Roman" w:hAnsi="Times New Roman"/>
                <w:bCs/>
                <w:lang w:val="ru-RU"/>
              </w:rPr>
              <w:t>Қазақстан</w:t>
            </w:r>
            <w:r w:rsidRPr="00EF1621">
              <w:rPr>
                <w:rFonts w:ascii="Times New Roman" w:hAnsi="Times New Roman"/>
                <w:bCs/>
              </w:rPr>
              <w:t xml:space="preserve"> </w:t>
            </w:r>
            <w:r w:rsidRPr="002C621B">
              <w:rPr>
                <w:rFonts w:ascii="Times New Roman" w:hAnsi="Times New Roman"/>
                <w:bCs/>
                <w:lang w:val="ru-RU"/>
              </w:rPr>
              <w:t>облысы</w:t>
            </w:r>
            <w:r w:rsidRPr="00EF1621">
              <w:rPr>
                <w:rFonts w:ascii="Times New Roman" w:hAnsi="Times New Roman"/>
                <w:bCs/>
              </w:rPr>
              <w:t xml:space="preserve"> </w:t>
            </w:r>
            <w:r w:rsidRPr="002C621B">
              <w:rPr>
                <w:rFonts w:ascii="Times New Roman" w:hAnsi="Times New Roman"/>
                <w:bCs/>
                <w:lang w:val="ru-RU"/>
              </w:rPr>
              <w:t>Айыртау</w:t>
            </w:r>
            <w:r w:rsidRPr="00EF1621">
              <w:rPr>
                <w:rFonts w:ascii="Times New Roman" w:hAnsi="Times New Roman"/>
                <w:bCs/>
              </w:rPr>
              <w:t xml:space="preserve"> </w:t>
            </w:r>
            <w:r w:rsidRPr="002C621B">
              <w:rPr>
                <w:rFonts w:ascii="Times New Roman" w:hAnsi="Times New Roman"/>
                <w:bCs/>
                <w:lang w:val="ru-RU"/>
              </w:rPr>
              <w:t>ауданының</w:t>
            </w:r>
            <w:r w:rsidRPr="00EF1621">
              <w:rPr>
                <w:rFonts w:ascii="Times New Roman" w:hAnsi="Times New Roman"/>
                <w:bCs/>
              </w:rPr>
              <w:t xml:space="preserve"> </w:t>
            </w:r>
            <w:r w:rsidRPr="002C621B">
              <w:rPr>
                <w:rFonts w:ascii="Times New Roman" w:hAnsi="Times New Roman"/>
                <w:bCs/>
                <w:lang w:val="ru-RU"/>
              </w:rPr>
              <w:t>Большой</w:t>
            </w:r>
            <w:r w:rsidRPr="00EF1621">
              <w:rPr>
                <w:rFonts w:ascii="Times New Roman" w:hAnsi="Times New Roman"/>
                <w:bCs/>
              </w:rPr>
              <w:t xml:space="preserve"> </w:t>
            </w:r>
            <w:r w:rsidRPr="002C621B">
              <w:rPr>
                <w:rFonts w:ascii="Times New Roman" w:hAnsi="Times New Roman"/>
                <w:bCs/>
                <w:lang w:val="ru-RU"/>
              </w:rPr>
              <w:t>Коскуль</w:t>
            </w:r>
            <w:r w:rsidRPr="00EF1621">
              <w:rPr>
                <w:rFonts w:ascii="Times New Roman" w:hAnsi="Times New Roman"/>
                <w:bCs/>
              </w:rPr>
              <w:t xml:space="preserve"> </w:t>
            </w:r>
            <w:r w:rsidRPr="002C621B">
              <w:rPr>
                <w:rFonts w:ascii="Times New Roman" w:hAnsi="Times New Roman"/>
                <w:bCs/>
                <w:lang w:val="ru-RU"/>
              </w:rPr>
              <w:t>көлінің</w:t>
            </w:r>
            <w:r w:rsidRPr="00EF1621">
              <w:rPr>
                <w:rFonts w:ascii="Times New Roman" w:hAnsi="Times New Roman"/>
                <w:bCs/>
              </w:rPr>
              <w:t xml:space="preserve"> </w:t>
            </w:r>
            <w:r w:rsidRPr="002C621B">
              <w:rPr>
                <w:rFonts w:ascii="Times New Roman" w:hAnsi="Times New Roman"/>
                <w:bCs/>
                <w:lang w:val="ru-RU"/>
              </w:rPr>
              <w:t>маңына</w:t>
            </w:r>
            <w:r w:rsidRPr="00EF1621">
              <w:rPr>
                <w:rFonts w:ascii="Times New Roman" w:hAnsi="Times New Roman"/>
                <w:bCs/>
              </w:rPr>
              <w:t xml:space="preserve"> </w:t>
            </w:r>
            <w:r w:rsidRPr="002C621B">
              <w:rPr>
                <w:rFonts w:ascii="Times New Roman" w:hAnsi="Times New Roman"/>
                <w:bCs/>
                <w:lang w:val="ru-RU"/>
              </w:rPr>
              <w:t>дейінгі</w:t>
            </w:r>
            <w:r w:rsidRPr="00EF1621">
              <w:rPr>
                <w:rFonts w:ascii="Times New Roman" w:hAnsi="Times New Roman"/>
                <w:bCs/>
              </w:rPr>
              <w:t xml:space="preserve"> </w:t>
            </w:r>
            <w:r w:rsidRPr="002C621B">
              <w:rPr>
                <w:rFonts w:ascii="Times New Roman" w:hAnsi="Times New Roman"/>
                <w:bCs/>
                <w:lang w:val="ru-RU"/>
              </w:rPr>
              <w:t>КОС</w:t>
            </w:r>
            <w:r w:rsidRPr="00EF1621">
              <w:rPr>
                <w:rFonts w:ascii="Times New Roman" w:hAnsi="Times New Roman"/>
                <w:bCs/>
              </w:rPr>
              <w:t xml:space="preserve">, </w:t>
            </w:r>
            <w:r w:rsidRPr="002C621B">
              <w:rPr>
                <w:rFonts w:ascii="Times New Roman" w:hAnsi="Times New Roman"/>
                <w:bCs/>
                <w:lang w:val="ru-RU"/>
              </w:rPr>
              <w:t>КНС</w:t>
            </w:r>
            <w:r w:rsidRPr="00EF1621">
              <w:rPr>
                <w:rFonts w:ascii="Times New Roman" w:hAnsi="Times New Roman"/>
                <w:bCs/>
              </w:rPr>
              <w:t xml:space="preserve">-1, </w:t>
            </w:r>
            <w:r w:rsidRPr="002C621B">
              <w:rPr>
                <w:rFonts w:ascii="Times New Roman" w:hAnsi="Times New Roman"/>
                <w:bCs/>
                <w:lang w:val="ru-RU"/>
              </w:rPr>
              <w:t>КНС</w:t>
            </w:r>
            <w:r w:rsidRPr="00EF1621">
              <w:rPr>
                <w:rFonts w:ascii="Times New Roman" w:hAnsi="Times New Roman"/>
                <w:bCs/>
              </w:rPr>
              <w:t xml:space="preserve">-2, </w:t>
            </w:r>
            <w:r w:rsidRPr="002C621B">
              <w:rPr>
                <w:rFonts w:ascii="Times New Roman" w:hAnsi="Times New Roman"/>
                <w:bCs/>
                <w:lang w:val="ru-RU"/>
              </w:rPr>
              <w:t>КНС</w:t>
            </w:r>
            <w:r w:rsidRPr="00EF1621">
              <w:rPr>
                <w:rFonts w:ascii="Times New Roman" w:hAnsi="Times New Roman"/>
                <w:bCs/>
              </w:rPr>
              <w:t xml:space="preserve">-3 </w:t>
            </w:r>
            <w:r w:rsidRPr="002C621B">
              <w:rPr>
                <w:rFonts w:ascii="Times New Roman" w:hAnsi="Times New Roman"/>
                <w:bCs/>
                <w:lang w:val="ru-RU"/>
              </w:rPr>
              <w:t>және</w:t>
            </w:r>
            <w:r w:rsidRPr="00EF1621">
              <w:rPr>
                <w:rFonts w:ascii="Times New Roman" w:hAnsi="Times New Roman"/>
                <w:bCs/>
              </w:rPr>
              <w:t xml:space="preserve"> </w:t>
            </w:r>
            <w:r w:rsidRPr="002C621B">
              <w:rPr>
                <w:rFonts w:ascii="Times New Roman" w:hAnsi="Times New Roman"/>
                <w:bCs/>
                <w:lang w:val="ru-RU"/>
              </w:rPr>
              <w:t>олардың</w:t>
            </w:r>
            <w:r w:rsidRPr="00EF1621">
              <w:rPr>
                <w:rFonts w:ascii="Times New Roman" w:hAnsi="Times New Roman"/>
                <w:bCs/>
              </w:rPr>
              <w:t xml:space="preserve"> </w:t>
            </w:r>
            <w:r w:rsidRPr="002C621B">
              <w:rPr>
                <w:rFonts w:ascii="Times New Roman" w:hAnsi="Times New Roman"/>
                <w:bCs/>
                <w:lang w:val="ru-RU"/>
              </w:rPr>
              <w:t>арасындағы</w:t>
            </w:r>
            <w:r w:rsidRPr="00EF1621">
              <w:rPr>
                <w:rFonts w:ascii="Times New Roman" w:hAnsi="Times New Roman"/>
                <w:bCs/>
              </w:rPr>
              <w:t xml:space="preserve"> </w:t>
            </w:r>
            <w:r w:rsidRPr="002C621B">
              <w:rPr>
                <w:rFonts w:ascii="Times New Roman" w:hAnsi="Times New Roman"/>
                <w:bCs/>
                <w:lang w:val="ru-RU"/>
              </w:rPr>
              <w:t>магистральдық</w:t>
            </w:r>
            <w:r w:rsidRPr="00EF1621">
              <w:rPr>
                <w:rFonts w:ascii="Times New Roman" w:hAnsi="Times New Roman"/>
                <w:bCs/>
              </w:rPr>
              <w:t xml:space="preserve"> </w:t>
            </w:r>
            <w:r w:rsidRPr="002C621B">
              <w:rPr>
                <w:rFonts w:ascii="Times New Roman" w:hAnsi="Times New Roman"/>
                <w:bCs/>
                <w:lang w:val="ru-RU"/>
              </w:rPr>
              <w:t>құбыр</w:t>
            </w:r>
            <w:r w:rsidRPr="00EF1621">
              <w:rPr>
                <w:rFonts w:ascii="Times New Roman" w:hAnsi="Times New Roman"/>
                <w:bCs/>
              </w:rPr>
              <w:t xml:space="preserve"> </w:t>
            </w:r>
            <w:r w:rsidRPr="002C621B">
              <w:rPr>
                <w:rFonts w:ascii="Times New Roman" w:hAnsi="Times New Roman"/>
                <w:bCs/>
                <w:lang w:val="ru-RU"/>
              </w:rPr>
              <w:t>желілерін</w:t>
            </w:r>
            <w:r w:rsidRPr="00EF1621">
              <w:rPr>
                <w:rFonts w:ascii="Times New Roman" w:hAnsi="Times New Roman"/>
                <w:bCs/>
              </w:rPr>
              <w:t xml:space="preserve"> </w:t>
            </w:r>
            <w:r w:rsidRPr="002C621B">
              <w:rPr>
                <w:rFonts w:ascii="Times New Roman" w:hAnsi="Times New Roman"/>
                <w:bCs/>
                <w:lang w:val="ru-RU"/>
              </w:rPr>
              <w:t>реконструкциялау</w:t>
            </w:r>
            <w:r w:rsidRPr="00EF1621">
              <w:rPr>
                <w:rFonts w:ascii="Times New Roman" w:hAnsi="Times New Roman"/>
                <w:bCs/>
              </w:rPr>
              <w:t xml:space="preserve">» </w:t>
            </w:r>
            <w:r w:rsidRPr="002C621B">
              <w:rPr>
                <w:rFonts w:ascii="Times New Roman" w:hAnsi="Times New Roman"/>
                <w:bCs/>
                <w:lang w:val="ru-RU"/>
              </w:rPr>
              <w:t>жобасы</w:t>
            </w:r>
            <w:r w:rsidRPr="00EF1621">
              <w:rPr>
                <w:rFonts w:ascii="Times New Roman" w:hAnsi="Times New Roman"/>
                <w:bCs/>
              </w:rPr>
              <w:t xml:space="preserve"> (</w:t>
            </w:r>
            <w:r w:rsidRPr="002C621B">
              <w:rPr>
                <w:rFonts w:ascii="Times New Roman" w:hAnsi="Times New Roman"/>
                <w:bCs/>
              </w:rPr>
              <w:t>I</w:t>
            </w:r>
            <w:r w:rsidRPr="00EF1621">
              <w:rPr>
                <w:rFonts w:ascii="Times New Roman" w:hAnsi="Times New Roman"/>
                <w:bCs/>
              </w:rPr>
              <w:t xml:space="preserve">, </w:t>
            </w:r>
            <w:r w:rsidRPr="002C621B">
              <w:rPr>
                <w:rFonts w:ascii="Times New Roman" w:hAnsi="Times New Roman"/>
                <w:bCs/>
              </w:rPr>
              <w:t>II</w:t>
            </w:r>
            <w:r w:rsidRPr="00EF1621">
              <w:rPr>
                <w:rFonts w:ascii="Times New Roman" w:hAnsi="Times New Roman"/>
                <w:bCs/>
              </w:rPr>
              <w:t xml:space="preserve">, </w:t>
            </w:r>
            <w:r w:rsidRPr="002C621B">
              <w:rPr>
                <w:rFonts w:ascii="Times New Roman" w:hAnsi="Times New Roman"/>
                <w:bCs/>
              </w:rPr>
              <w:t>III</w:t>
            </w:r>
            <w:r w:rsidRPr="00EF1621">
              <w:rPr>
                <w:rFonts w:ascii="Times New Roman" w:hAnsi="Times New Roman"/>
                <w:bCs/>
              </w:rPr>
              <w:t xml:space="preserve"> </w:t>
            </w:r>
            <w:r w:rsidRPr="002C621B">
              <w:rPr>
                <w:rFonts w:ascii="Times New Roman" w:hAnsi="Times New Roman"/>
                <w:bCs/>
                <w:lang w:val="ru-RU"/>
              </w:rPr>
              <w:t>кезеңдері</w:t>
            </w:r>
            <w:r w:rsidRPr="00EF1621">
              <w:rPr>
                <w:rFonts w:ascii="Times New Roman" w:hAnsi="Times New Roman"/>
                <w:bCs/>
              </w:rPr>
              <w:t xml:space="preserve">) </w:t>
            </w:r>
            <w:r w:rsidRPr="002C621B">
              <w:rPr>
                <w:rFonts w:ascii="Times New Roman" w:hAnsi="Times New Roman"/>
                <w:bCs/>
                <w:lang w:val="ru-RU"/>
              </w:rPr>
              <w:t>әзірленді</w:t>
            </w:r>
            <w:r w:rsidRPr="00EF1621">
              <w:rPr>
                <w:rFonts w:ascii="Times New Roman" w:hAnsi="Times New Roman"/>
                <w:bCs/>
              </w:rPr>
              <w:t>.</w:t>
            </w:r>
          </w:p>
          <w:p w:rsidR="002C621B" w:rsidRPr="00EF1621" w:rsidRDefault="002C621B" w:rsidP="002C621B">
            <w:pPr>
              <w:ind w:right="62"/>
              <w:jc w:val="both"/>
              <w:rPr>
                <w:rFonts w:ascii="Times New Roman" w:hAnsi="Times New Roman"/>
                <w:bCs/>
              </w:rPr>
            </w:pPr>
            <w:r w:rsidRPr="002C621B">
              <w:rPr>
                <w:rFonts w:ascii="Times New Roman" w:hAnsi="Times New Roman"/>
                <w:bCs/>
                <w:lang w:val="ru-RU"/>
              </w:rPr>
              <w:t>Жол</w:t>
            </w:r>
            <w:r w:rsidRPr="00EF1621">
              <w:rPr>
                <w:rFonts w:ascii="Times New Roman" w:hAnsi="Times New Roman"/>
                <w:bCs/>
              </w:rPr>
              <w:t xml:space="preserve"> </w:t>
            </w:r>
            <w:r w:rsidRPr="002C621B">
              <w:rPr>
                <w:rFonts w:ascii="Times New Roman" w:hAnsi="Times New Roman"/>
                <w:bCs/>
                <w:lang w:val="ru-RU"/>
              </w:rPr>
              <w:t>картасына</w:t>
            </w:r>
            <w:r w:rsidRPr="00EF1621">
              <w:rPr>
                <w:rFonts w:ascii="Times New Roman" w:hAnsi="Times New Roman"/>
                <w:bCs/>
              </w:rPr>
              <w:t xml:space="preserve"> </w:t>
            </w:r>
            <w:r w:rsidRPr="002C621B">
              <w:rPr>
                <w:rFonts w:ascii="Times New Roman" w:hAnsi="Times New Roman"/>
                <w:bCs/>
                <w:lang w:val="ru-RU"/>
              </w:rPr>
              <w:t>сондай</w:t>
            </w:r>
            <w:r w:rsidRPr="00EF1621">
              <w:rPr>
                <w:rFonts w:ascii="Times New Roman" w:hAnsi="Times New Roman"/>
                <w:bCs/>
              </w:rPr>
              <w:t>-</w:t>
            </w:r>
            <w:r w:rsidRPr="002C621B">
              <w:rPr>
                <w:rFonts w:ascii="Times New Roman" w:hAnsi="Times New Roman"/>
                <w:bCs/>
                <w:lang w:val="ru-RU"/>
              </w:rPr>
              <w:t>ақ</w:t>
            </w:r>
            <w:r w:rsidRPr="00EF1621">
              <w:rPr>
                <w:rFonts w:ascii="Times New Roman" w:hAnsi="Times New Roman"/>
                <w:bCs/>
              </w:rPr>
              <w:t xml:space="preserve"> </w:t>
            </w:r>
            <w:r w:rsidRPr="002C621B">
              <w:rPr>
                <w:rFonts w:ascii="Times New Roman" w:hAnsi="Times New Roman"/>
                <w:bCs/>
                <w:lang w:val="ru-RU"/>
              </w:rPr>
              <w:t>Шал</w:t>
            </w:r>
            <w:r w:rsidRPr="00EF1621">
              <w:rPr>
                <w:rFonts w:ascii="Times New Roman" w:hAnsi="Times New Roman"/>
                <w:bCs/>
              </w:rPr>
              <w:t xml:space="preserve"> </w:t>
            </w:r>
            <w:r w:rsidRPr="002C621B">
              <w:rPr>
                <w:rFonts w:ascii="Times New Roman" w:hAnsi="Times New Roman"/>
                <w:bCs/>
                <w:lang w:val="ru-RU"/>
              </w:rPr>
              <w:t>ақын</w:t>
            </w:r>
            <w:r w:rsidRPr="00EF1621">
              <w:rPr>
                <w:rFonts w:ascii="Times New Roman" w:hAnsi="Times New Roman"/>
                <w:bCs/>
              </w:rPr>
              <w:t xml:space="preserve"> </w:t>
            </w:r>
            <w:r w:rsidRPr="002C621B">
              <w:rPr>
                <w:rFonts w:ascii="Times New Roman" w:hAnsi="Times New Roman"/>
                <w:bCs/>
                <w:lang w:val="ru-RU"/>
              </w:rPr>
              <w:t>ауданының</w:t>
            </w:r>
            <w:r w:rsidRPr="00EF1621">
              <w:rPr>
                <w:rFonts w:ascii="Times New Roman" w:hAnsi="Times New Roman"/>
                <w:bCs/>
              </w:rPr>
              <w:t xml:space="preserve"> </w:t>
            </w:r>
            <w:r w:rsidRPr="002C621B">
              <w:rPr>
                <w:rFonts w:ascii="Times New Roman" w:hAnsi="Times New Roman"/>
                <w:bCs/>
                <w:lang w:val="ru-RU"/>
              </w:rPr>
              <w:t>Сергеевка</w:t>
            </w:r>
            <w:r w:rsidRPr="00EF1621">
              <w:rPr>
                <w:rFonts w:ascii="Times New Roman" w:hAnsi="Times New Roman"/>
                <w:bCs/>
              </w:rPr>
              <w:t xml:space="preserve"> </w:t>
            </w:r>
            <w:r w:rsidRPr="002C621B">
              <w:rPr>
                <w:rFonts w:ascii="Times New Roman" w:hAnsi="Times New Roman"/>
                <w:bCs/>
                <w:lang w:val="ru-RU"/>
              </w:rPr>
              <w:t>қаласында</w:t>
            </w:r>
            <w:r w:rsidRPr="00EF1621">
              <w:rPr>
                <w:rFonts w:ascii="Times New Roman" w:hAnsi="Times New Roman"/>
                <w:bCs/>
              </w:rPr>
              <w:t xml:space="preserve"> </w:t>
            </w:r>
            <w:r w:rsidRPr="002C621B">
              <w:rPr>
                <w:rFonts w:ascii="Times New Roman" w:hAnsi="Times New Roman"/>
                <w:bCs/>
                <w:lang w:val="ru-RU"/>
              </w:rPr>
              <w:t>канализация</w:t>
            </w:r>
            <w:r w:rsidRPr="00EF1621">
              <w:rPr>
                <w:rFonts w:ascii="Times New Roman" w:hAnsi="Times New Roman"/>
                <w:bCs/>
              </w:rPr>
              <w:t xml:space="preserve"> </w:t>
            </w:r>
            <w:r w:rsidRPr="002C621B">
              <w:rPr>
                <w:rFonts w:ascii="Times New Roman" w:hAnsi="Times New Roman"/>
                <w:bCs/>
                <w:lang w:val="ru-RU"/>
              </w:rPr>
              <w:t>желілерін</w:t>
            </w:r>
            <w:r w:rsidRPr="00EF1621">
              <w:rPr>
                <w:rFonts w:ascii="Times New Roman" w:hAnsi="Times New Roman"/>
                <w:bCs/>
              </w:rPr>
              <w:t xml:space="preserve"> </w:t>
            </w:r>
            <w:r w:rsidRPr="002C621B">
              <w:rPr>
                <w:rFonts w:ascii="Times New Roman" w:hAnsi="Times New Roman"/>
                <w:bCs/>
                <w:lang w:val="ru-RU"/>
              </w:rPr>
              <w:t>және</w:t>
            </w:r>
            <w:r w:rsidRPr="00EF1621">
              <w:rPr>
                <w:rFonts w:ascii="Times New Roman" w:hAnsi="Times New Roman"/>
                <w:bCs/>
              </w:rPr>
              <w:t xml:space="preserve"> </w:t>
            </w:r>
            <w:r w:rsidRPr="002C621B">
              <w:rPr>
                <w:rFonts w:ascii="Times New Roman" w:hAnsi="Times New Roman"/>
                <w:bCs/>
                <w:lang w:val="ru-RU"/>
              </w:rPr>
              <w:t>тазарту</w:t>
            </w:r>
            <w:r w:rsidRPr="00EF1621">
              <w:rPr>
                <w:rFonts w:ascii="Times New Roman" w:hAnsi="Times New Roman"/>
                <w:bCs/>
              </w:rPr>
              <w:t xml:space="preserve"> </w:t>
            </w:r>
            <w:r w:rsidRPr="002C621B">
              <w:rPr>
                <w:rFonts w:ascii="Times New Roman" w:hAnsi="Times New Roman"/>
                <w:bCs/>
                <w:lang w:val="ru-RU"/>
              </w:rPr>
              <w:t>құрылыстарын</w:t>
            </w:r>
            <w:r w:rsidRPr="00EF1621">
              <w:rPr>
                <w:rFonts w:ascii="Times New Roman" w:hAnsi="Times New Roman"/>
                <w:bCs/>
              </w:rPr>
              <w:t xml:space="preserve"> </w:t>
            </w:r>
            <w:r w:rsidRPr="002C621B">
              <w:rPr>
                <w:rFonts w:ascii="Times New Roman" w:hAnsi="Times New Roman"/>
                <w:bCs/>
                <w:lang w:val="ru-RU"/>
              </w:rPr>
              <w:t>салу</w:t>
            </w:r>
            <w:r w:rsidRPr="00EF1621">
              <w:rPr>
                <w:rFonts w:ascii="Times New Roman" w:hAnsi="Times New Roman"/>
                <w:bCs/>
              </w:rPr>
              <w:t xml:space="preserve"> </w:t>
            </w:r>
            <w:r w:rsidRPr="002C621B">
              <w:rPr>
                <w:rFonts w:ascii="Times New Roman" w:hAnsi="Times New Roman"/>
                <w:bCs/>
                <w:lang w:val="ru-RU"/>
              </w:rPr>
              <w:t>қарастырылған</w:t>
            </w:r>
            <w:r w:rsidRPr="00EF1621">
              <w:rPr>
                <w:rFonts w:ascii="Times New Roman" w:hAnsi="Times New Roman"/>
                <w:bCs/>
              </w:rPr>
              <w:t xml:space="preserve">. </w:t>
            </w:r>
            <w:r w:rsidRPr="002C621B">
              <w:rPr>
                <w:rFonts w:ascii="Times New Roman" w:hAnsi="Times New Roman"/>
                <w:bCs/>
                <w:lang w:val="ru-RU"/>
              </w:rPr>
              <w:t>Жергілікті</w:t>
            </w:r>
            <w:r w:rsidRPr="00EF1621">
              <w:rPr>
                <w:rFonts w:ascii="Times New Roman" w:hAnsi="Times New Roman"/>
                <w:bCs/>
              </w:rPr>
              <w:t xml:space="preserve"> </w:t>
            </w:r>
            <w:r w:rsidRPr="002C621B">
              <w:rPr>
                <w:rFonts w:ascii="Times New Roman" w:hAnsi="Times New Roman"/>
                <w:bCs/>
                <w:lang w:val="ru-RU"/>
              </w:rPr>
              <w:t>бюджет</w:t>
            </w:r>
            <w:r w:rsidRPr="00EF1621">
              <w:rPr>
                <w:rFonts w:ascii="Times New Roman" w:hAnsi="Times New Roman"/>
                <w:bCs/>
              </w:rPr>
              <w:t xml:space="preserve"> </w:t>
            </w:r>
            <w:r w:rsidRPr="002C621B">
              <w:rPr>
                <w:rFonts w:ascii="Times New Roman" w:hAnsi="Times New Roman"/>
                <w:bCs/>
                <w:lang w:val="ru-RU"/>
              </w:rPr>
              <w:t>есебінен</w:t>
            </w:r>
            <w:r w:rsidRPr="00EF1621">
              <w:rPr>
                <w:rFonts w:ascii="Times New Roman" w:hAnsi="Times New Roman"/>
                <w:bCs/>
              </w:rPr>
              <w:t xml:space="preserve"> </w:t>
            </w:r>
            <w:r w:rsidRPr="002C621B">
              <w:rPr>
                <w:rFonts w:ascii="Times New Roman" w:hAnsi="Times New Roman"/>
                <w:bCs/>
                <w:lang w:val="ru-RU"/>
              </w:rPr>
              <w:t>КОС</w:t>
            </w:r>
            <w:r w:rsidRPr="00EF1621">
              <w:rPr>
                <w:rFonts w:ascii="Times New Roman" w:hAnsi="Times New Roman"/>
                <w:bCs/>
              </w:rPr>
              <w:t xml:space="preserve"> </w:t>
            </w:r>
            <w:r w:rsidRPr="002C621B">
              <w:rPr>
                <w:rFonts w:ascii="Times New Roman" w:hAnsi="Times New Roman"/>
                <w:bCs/>
                <w:lang w:val="ru-RU"/>
              </w:rPr>
              <w:t>құрылысын</w:t>
            </w:r>
            <w:r w:rsidRPr="00EF1621">
              <w:rPr>
                <w:rFonts w:ascii="Times New Roman" w:hAnsi="Times New Roman"/>
                <w:bCs/>
              </w:rPr>
              <w:t xml:space="preserve"> </w:t>
            </w:r>
            <w:r w:rsidRPr="002C621B">
              <w:rPr>
                <w:rFonts w:ascii="Times New Roman" w:hAnsi="Times New Roman"/>
                <w:bCs/>
                <w:lang w:val="ru-RU"/>
              </w:rPr>
              <w:t>жүргізу</w:t>
            </w:r>
            <w:r w:rsidRPr="00EF1621">
              <w:rPr>
                <w:rFonts w:ascii="Times New Roman" w:hAnsi="Times New Roman"/>
                <w:bCs/>
              </w:rPr>
              <w:t xml:space="preserve"> </w:t>
            </w:r>
            <w:r w:rsidRPr="002C621B">
              <w:rPr>
                <w:rFonts w:ascii="Times New Roman" w:hAnsi="Times New Roman"/>
                <w:bCs/>
                <w:lang w:val="ru-RU"/>
              </w:rPr>
              <w:t>жобасы</w:t>
            </w:r>
            <w:r w:rsidRPr="00EF1621">
              <w:rPr>
                <w:rFonts w:ascii="Times New Roman" w:hAnsi="Times New Roman"/>
                <w:bCs/>
              </w:rPr>
              <w:t xml:space="preserve"> </w:t>
            </w:r>
            <w:r w:rsidRPr="002C621B">
              <w:rPr>
                <w:rFonts w:ascii="Times New Roman" w:hAnsi="Times New Roman"/>
                <w:bCs/>
                <w:lang w:val="ru-RU"/>
              </w:rPr>
              <w:t>әзірленіп</w:t>
            </w:r>
            <w:r w:rsidRPr="00EF1621">
              <w:rPr>
                <w:rFonts w:ascii="Times New Roman" w:hAnsi="Times New Roman"/>
                <w:bCs/>
              </w:rPr>
              <w:t xml:space="preserve">, </w:t>
            </w:r>
            <w:r w:rsidRPr="002C621B">
              <w:rPr>
                <w:rFonts w:ascii="Times New Roman" w:hAnsi="Times New Roman"/>
                <w:bCs/>
                <w:lang w:val="ru-RU"/>
              </w:rPr>
              <w:t>оның</w:t>
            </w:r>
            <w:r w:rsidRPr="00EF1621">
              <w:rPr>
                <w:rFonts w:ascii="Times New Roman" w:hAnsi="Times New Roman"/>
                <w:bCs/>
              </w:rPr>
              <w:t xml:space="preserve"> </w:t>
            </w:r>
            <w:r w:rsidRPr="002C621B">
              <w:rPr>
                <w:rFonts w:ascii="Times New Roman" w:hAnsi="Times New Roman"/>
                <w:bCs/>
                <w:lang w:val="ru-RU"/>
              </w:rPr>
              <w:t>жүзеге</w:t>
            </w:r>
            <w:r w:rsidRPr="00EF1621">
              <w:rPr>
                <w:rFonts w:ascii="Times New Roman" w:hAnsi="Times New Roman"/>
                <w:bCs/>
              </w:rPr>
              <w:t xml:space="preserve"> </w:t>
            </w:r>
            <w:r w:rsidRPr="002C621B">
              <w:rPr>
                <w:rFonts w:ascii="Times New Roman" w:hAnsi="Times New Roman"/>
                <w:bCs/>
                <w:lang w:val="ru-RU"/>
              </w:rPr>
              <w:t>асырылуы</w:t>
            </w:r>
            <w:r w:rsidRPr="00EF1621">
              <w:rPr>
                <w:rFonts w:ascii="Times New Roman" w:hAnsi="Times New Roman"/>
                <w:bCs/>
              </w:rPr>
              <w:t xml:space="preserve"> 2024-2026 </w:t>
            </w:r>
            <w:r w:rsidRPr="002C621B">
              <w:rPr>
                <w:rFonts w:ascii="Times New Roman" w:hAnsi="Times New Roman"/>
                <w:bCs/>
                <w:lang w:val="ru-RU"/>
              </w:rPr>
              <w:t>жылдарға</w:t>
            </w:r>
            <w:r w:rsidRPr="00EF1621">
              <w:rPr>
                <w:rFonts w:ascii="Times New Roman" w:hAnsi="Times New Roman"/>
                <w:bCs/>
              </w:rPr>
              <w:t xml:space="preserve"> </w:t>
            </w:r>
            <w:r w:rsidRPr="002C621B">
              <w:rPr>
                <w:rFonts w:ascii="Times New Roman" w:hAnsi="Times New Roman"/>
                <w:bCs/>
                <w:lang w:val="ru-RU"/>
              </w:rPr>
              <w:t>жоспарланған</w:t>
            </w:r>
            <w:r w:rsidRPr="00EF1621">
              <w:rPr>
                <w:rFonts w:ascii="Times New Roman" w:hAnsi="Times New Roman"/>
                <w:bCs/>
              </w:rPr>
              <w:t>.</w:t>
            </w:r>
          </w:p>
          <w:p w:rsidR="001271C2" w:rsidRDefault="002C621B" w:rsidP="002C621B">
            <w:pPr>
              <w:ind w:right="62"/>
              <w:jc w:val="both"/>
              <w:rPr>
                <w:rFonts w:ascii="Times New Roman" w:hAnsi="Times New Roman"/>
                <w:bCs/>
              </w:rPr>
            </w:pPr>
            <w:r w:rsidRPr="002C621B">
              <w:rPr>
                <w:rFonts w:ascii="Times New Roman" w:hAnsi="Times New Roman"/>
                <w:bCs/>
              </w:rPr>
              <w:t>2018 жылдың тамыз айында Ғ. Мүсрепов атындағы аудандағы Новоишимск ауылы үшін канализация желілері мен тазарту құрылыстарын салу жобасының іске асырылуы басталды. Жобаның құны 3 миллиард теңгеден астам. КОС құрылысы аяқталып, іске қосу-қалыпқа келтіру жұмыстары жүргізілуде. 2024 жылы іске қосу-қалыпқа келтіру жұмыстарына облыс бюджетінен 39,5 млн теңге бөлінді. Нысанды пайдалуға беру 2025 жылға жоспарланған.</w:t>
            </w:r>
          </w:p>
        </w:tc>
      </w:tr>
      <w:tr w:rsidR="001271C2" w:rsidTr="001271C2">
        <w:trPr>
          <w:trHeight w:val="300"/>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1271C2" w:rsidRDefault="001271C2" w:rsidP="001271C2">
            <w:pPr>
              <w:ind w:right="62"/>
              <w:rPr>
                <w:rFonts w:ascii="Times New Roman" w:hAnsi="Times New Roman"/>
                <w:b/>
                <w:bCs/>
              </w:rPr>
            </w:pPr>
            <w:r>
              <w:rPr>
                <w:rFonts w:ascii="Times New Roman" w:hAnsi="Times New Roman"/>
                <w:b/>
                <w:bCs/>
              </w:rPr>
              <w:t>4</w:t>
            </w:r>
          </w:p>
        </w:tc>
        <w:tc>
          <w:tcPr>
            <w:tcW w:w="2268" w:type="dxa"/>
            <w:tcBorders>
              <w:top w:val="single" w:sz="4" w:space="0" w:color="000000"/>
              <w:left w:val="single" w:sz="4" w:space="0" w:color="000000"/>
              <w:bottom w:val="single" w:sz="4" w:space="0" w:color="000000"/>
              <w:right w:val="single" w:sz="4" w:space="0" w:color="000000"/>
            </w:tcBorders>
            <w:shd w:val="clear" w:color="auto" w:fill="auto"/>
            <w:hideMark/>
          </w:tcPr>
          <w:p w:rsidR="002C621B" w:rsidRPr="002C621B" w:rsidRDefault="002C621B" w:rsidP="002C621B">
            <w:pPr>
              <w:ind w:right="62"/>
              <w:rPr>
                <w:rFonts w:ascii="Times New Roman" w:hAnsi="Times New Roman"/>
                <w:bCs/>
                <w:lang w:val="ru-RU"/>
              </w:rPr>
            </w:pPr>
            <w:r w:rsidRPr="002C621B">
              <w:rPr>
                <w:rFonts w:ascii="Times New Roman" w:hAnsi="Times New Roman"/>
                <w:bCs/>
                <w:lang w:val="ru-RU"/>
              </w:rPr>
              <w:t>Петропавл қаласында күкіртсутек шығарындылары</w:t>
            </w:r>
          </w:p>
          <w:p w:rsidR="001271C2" w:rsidRPr="00AB634A" w:rsidRDefault="001271C2" w:rsidP="001271C2">
            <w:pPr>
              <w:ind w:right="62"/>
              <w:rPr>
                <w:rFonts w:ascii="Times New Roman" w:hAnsi="Times New Roman"/>
                <w:b/>
                <w:bCs/>
                <w:lang w:val="ru-RU"/>
              </w:rPr>
            </w:pPr>
          </w:p>
        </w:tc>
        <w:tc>
          <w:tcPr>
            <w:tcW w:w="13340" w:type="dxa"/>
            <w:gridSpan w:val="2"/>
            <w:tcBorders>
              <w:top w:val="single" w:sz="4" w:space="0" w:color="000000"/>
              <w:left w:val="single" w:sz="4" w:space="0" w:color="000000"/>
              <w:bottom w:val="single" w:sz="4" w:space="0" w:color="000000"/>
              <w:right w:val="single" w:sz="4" w:space="0" w:color="000000"/>
            </w:tcBorders>
            <w:shd w:val="clear" w:color="auto" w:fill="auto"/>
          </w:tcPr>
          <w:p w:rsidR="002C621B" w:rsidRPr="002C621B" w:rsidRDefault="001271C2" w:rsidP="002C621B">
            <w:pPr>
              <w:ind w:right="62"/>
              <w:jc w:val="both"/>
              <w:rPr>
                <w:rFonts w:ascii="Times New Roman" w:hAnsi="Times New Roman"/>
                <w:bCs/>
                <w:lang w:val="ru-RU"/>
              </w:rPr>
            </w:pPr>
            <w:r w:rsidRPr="00AB634A">
              <w:rPr>
                <w:rFonts w:ascii="Times New Roman" w:hAnsi="Times New Roman"/>
                <w:bCs/>
                <w:lang w:val="ru-RU"/>
              </w:rPr>
              <w:t xml:space="preserve"> </w:t>
            </w:r>
            <w:r w:rsidR="002C621B" w:rsidRPr="002C621B">
              <w:rPr>
                <w:rFonts w:ascii="Times New Roman" w:hAnsi="Times New Roman"/>
                <w:bCs/>
                <w:lang w:val="ru-RU"/>
              </w:rPr>
              <w:t>Атмосфералық ауадағы күкіртсутектің шекті рұқсат етілген концентрациясын (ШРК) асып кету көзі ретінде «Биопруд» атты тұрмыстық тұрмыстық және ластаған суларды жинау орны, ТОО «Қызылжар су» балансында тұрған нысан қарастырылуда. 2021 жылдан бастап ТОО «Су ғылыми-технологиялық орталығы» «Биопруд» жинағышында жасыл микрожасыл шөп – хлорелла көмегімен биологиялық тазалау жұмыстарын жүргізуде. Сонымен қатар, судың химиялық және биологиялық құрамын тұрақты бақылау ұйымдастырылған.</w:t>
            </w:r>
          </w:p>
          <w:p w:rsidR="002C621B" w:rsidRPr="002C621B" w:rsidRDefault="002C621B" w:rsidP="002C621B">
            <w:pPr>
              <w:ind w:right="62"/>
              <w:jc w:val="both"/>
              <w:rPr>
                <w:rFonts w:ascii="Times New Roman" w:hAnsi="Times New Roman"/>
                <w:bCs/>
                <w:lang w:val="ru-RU"/>
              </w:rPr>
            </w:pPr>
            <w:r w:rsidRPr="002C621B">
              <w:rPr>
                <w:rFonts w:ascii="Times New Roman" w:hAnsi="Times New Roman"/>
                <w:bCs/>
                <w:lang w:val="ru-RU"/>
              </w:rPr>
              <w:t>2023 жылдың қыркүйегінде РГП «Ұлттық сараптама орталығы» аккредиттелген зертханасы атмосфералық ауадан сынамалар алып, талдау нәтижелері бойынша күкіртсутек шығарындыларының нормадан асып кетуі тіркелмеген.</w:t>
            </w:r>
          </w:p>
          <w:p w:rsidR="001271C2" w:rsidRPr="00AB634A" w:rsidRDefault="002C621B" w:rsidP="002C621B">
            <w:pPr>
              <w:ind w:right="62"/>
              <w:jc w:val="both"/>
              <w:rPr>
                <w:rFonts w:ascii="Times New Roman" w:hAnsi="Times New Roman"/>
                <w:b/>
                <w:bCs/>
                <w:lang w:val="ru-RU"/>
              </w:rPr>
            </w:pPr>
            <w:r w:rsidRPr="002C621B">
              <w:rPr>
                <w:rFonts w:ascii="Times New Roman" w:hAnsi="Times New Roman"/>
                <w:bCs/>
                <w:lang w:val="ru-RU"/>
              </w:rPr>
              <w:t>«Биопруд» жинағышында микроводоросль хлорелланың жаңа партияларын өсіру және енгізу, сондай-ақ судың сапасын мониторингілеу жұмыстары жалғасуда.</w:t>
            </w:r>
          </w:p>
        </w:tc>
      </w:tr>
      <w:tr w:rsidR="001271C2" w:rsidTr="001271C2">
        <w:trPr>
          <w:trHeight w:val="300"/>
          <w:jc w:val="center"/>
        </w:trPr>
        <w:tc>
          <w:tcPr>
            <w:tcW w:w="16170" w:type="dxa"/>
            <w:gridSpan w:val="4"/>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1271C2" w:rsidRDefault="002C621B" w:rsidP="001271C2">
            <w:pPr>
              <w:ind w:right="62" w:firstLine="458"/>
              <w:jc w:val="center"/>
              <w:rPr>
                <w:rFonts w:ascii="Times New Roman" w:hAnsi="Times New Roman"/>
                <w:bCs/>
              </w:rPr>
            </w:pPr>
            <w:r>
              <w:rPr>
                <w:rFonts w:ascii="Times New Roman" w:hAnsi="Times New Roman"/>
                <w:bCs/>
              </w:rPr>
              <w:t>ТҮРКІСТАН ОБЛЫСЫ</w:t>
            </w:r>
          </w:p>
        </w:tc>
      </w:tr>
      <w:tr w:rsidR="001271C2" w:rsidRPr="007A2AC5" w:rsidTr="001271C2">
        <w:trPr>
          <w:gridAfter w:val="1"/>
          <w:wAfter w:w="15" w:type="dxa"/>
          <w:trHeight w:val="300"/>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1271C2" w:rsidRDefault="001271C2" w:rsidP="001271C2">
            <w:pPr>
              <w:rPr>
                <w:rFonts w:ascii="Times New Roman" w:hAnsi="Times New Roman"/>
                <w:b/>
                <w:bCs/>
              </w:rPr>
            </w:pPr>
            <w:r>
              <w:rPr>
                <w:rFonts w:ascii="Times New Roman" w:hAnsi="Times New Roman"/>
                <w:b/>
                <w:bCs/>
              </w:rPr>
              <w:t>1</w:t>
            </w:r>
          </w:p>
        </w:tc>
        <w:tc>
          <w:tcPr>
            <w:tcW w:w="2268" w:type="dxa"/>
            <w:tcBorders>
              <w:top w:val="single" w:sz="4" w:space="0" w:color="000000"/>
              <w:left w:val="single" w:sz="4" w:space="0" w:color="000000"/>
              <w:bottom w:val="single" w:sz="4" w:space="0" w:color="000000"/>
              <w:right w:val="single" w:sz="4" w:space="0" w:color="000000"/>
            </w:tcBorders>
            <w:shd w:val="clear" w:color="auto" w:fill="auto"/>
            <w:hideMark/>
          </w:tcPr>
          <w:p w:rsidR="001271C2" w:rsidRDefault="002C621B" w:rsidP="001271C2">
            <w:pPr>
              <w:ind w:left="140" w:right="144"/>
              <w:jc w:val="both"/>
              <w:rPr>
                <w:rFonts w:ascii="Times New Roman" w:hAnsi="Times New Roman"/>
                <w:lang w:val="kk-KZ"/>
              </w:rPr>
            </w:pPr>
            <w:r w:rsidRPr="002C621B">
              <w:rPr>
                <w:rFonts w:ascii="Times New Roman" w:hAnsi="Times New Roman"/>
                <w:lang w:val="kk-KZ"/>
              </w:rPr>
              <w:t>Елді мекендерді көгалдандыру жұмыстары және қозғалмалы құмдармен тиімді күресу шаралары</w:t>
            </w:r>
          </w:p>
        </w:tc>
        <w:tc>
          <w:tcPr>
            <w:tcW w:w="13325" w:type="dxa"/>
            <w:tcBorders>
              <w:top w:val="single" w:sz="4" w:space="0" w:color="000000"/>
              <w:left w:val="single" w:sz="4" w:space="0" w:color="000000"/>
              <w:bottom w:val="single" w:sz="4" w:space="0" w:color="000000"/>
              <w:right w:val="single" w:sz="4" w:space="0" w:color="000000"/>
            </w:tcBorders>
            <w:shd w:val="clear" w:color="auto" w:fill="auto"/>
          </w:tcPr>
          <w:p w:rsidR="002C621B" w:rsidRPr="002C621B" w:rsidRDefault="002C621B" w:rsidP="002C621B">
            <w:pPr>
              <w:ind w:right="62"/>
              <w:jc w:val="both"/>
              <w:rPr>
                <w:rFonts w:ascii="Times New Roman" w:hAnsi="Times New Roman" w:cs="Times New Roman"/>
                <w:lang w:val="kk-KZ"/>
              </w:rPr>
            </w:pPr>
            <w:r w:rsidRPr="002C621B">
              <w:rPr>
                <w:rFonts w:ascii="Times New Roman" w:hAnsi="Times New Roman" w:cs="Times New Roman"/>
                <w:lang w:val="kk-KZ"/>
              </w:rPr>
              <w:t>Түркістан облысындағы шөлді аймақтарда негізгі өсімдіктер ретінде жусан (жылқышылдар тұқымдасына жататын полыньнің түрі) және саксаул басым. Облыстың орман шаруашылығы мекемелері саксаул көшеттерін, сондай-ақ саксаул тұқымдарын құмды далада, дала төменгі алаптарында себу жұмыстарын жүргізуде.</w:t>
            </w:r>
          </w:p>
          <w:p w:rsidR="002C621B" w:rsidRPr="002C621B" w:rsidRDefault="002C621B" w:rsidP="002C621B">
            <w:pPr>
              <w:ind w:right="62"/>
              <w:jc w:val="both"/>
              <w:rPr>
                <w:rFonts w:ascii="Times New Roman" w:hAnsi="Times New Roman" w:cs="Times New Roman"/>
                <w:lang w:val="kk-KZ"/>
              </w:rPr>
            </w:pPr>
            <w:r w:rsidRPr="002C621B">
              <w:rPr>
                <w:rFonts w:ascii="Times New Roman" w:hAnsi="Times New Roman" w:cs="Times New Roman"/>
                <w:lang w:val="kk-KZ"/>
              </w:rPr>
              <w:t>2022-2024 жылдарға арналған облыс елді мекендерін көгалдандыру іс-шаралары жоспарына сәйкес, облыс аумағындағы елді мекендердің 90%-ында (барлығы 852 елді мекен) көгалдандыру жұмыстары жасалып, жалпы ауданы 798 939 гектарды құрады. 2023 жылдың көктемінде елді мекендерде 532 682 көшет отырғызылды. Аймақтың табиғи жағдайларын ескере отырып, жергілікті ағаш түрлері – қарағаш, қаратал, қайың және есен (ашық жазуда көбіне ясень деп аталады) және басқа да ағаш түрлері отырғызылды. Егу жұмыстары басқарма жауапты мамандарының қадағалауымен жүргізілді.</w:t>
            </w:r>
          </w:p>
          <w:p w:rsidR="001271C2" w:rsidRDefault="002C621B" w:rsidP="002C621B">
            <w:pPr>
              <w:ind w:right="62"/>
              <w:jc w:val="both"/>
              <w:rPr>
                <w:rFonts w:ascii="Times New Roman" w:hAnsi="Times New Roman" w:cs="Times New Roman"/>
                <w:lang w:val="kk-KZ"/>
              </w:rPr>
            </w:pPr>
            <w:r w:rsidRPr="002C621B">
              <w:rPr>
                <w:rFonts w:ascii="Times New Roman" w:hAnsi="Times New Roman" w:cs="Times New Roman"/>
                <w:lang w:val="kk-KZ"/>
              </w:rPr>
              <w:t>2024 жылдың көктемінде 522 935 көшет отырғызылып, 2024 жылдың күзінде 515 935 көшет егілді.</w:t>
            </w:r>
          </w:p>
        </w:tc>
      </w:tr>
      <w:tr w:rsidR="001271C2" w:rsidRPr="007A2AC5" w:rsidTr="001271C2">
        <w:trPr>
          <w:gridAfter w:val="1"/>
          <w:wAfter w:w="15" w:type="dxa"/>
          <w:trHeight w:val="300"/>
          <w:jc w:val="center"/>
        </w:trPr>
        <w:tc>
          <w:tcPr>
            <w:tcW w:w="16155"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271C2" w:rsidRDefault="001271C2" w:rsidP="002C621B">
            <w:pPr>
              <w:ind w:right="62"/>
              <w:rPr>
                <w:rFonts w:ascii="Times New Roman" w:hAnsi="Times New Roman" w:cs="Times New Roman"/>
                <w:lang w:val="kk-KZ"/>
              </w:rPr>
            </w:pPr>
          </w:p>
        </w:tc>
      </w:tr>
      <w:tr w:rsidR="001271C2" w:rsidTr="001271C2">
        <w:trPr>
          <w:gridAfter w:val="1"/>
          <w:wAfter w:w="15" w:type="dxa"/>
          <w:trHeight w:val="300"/>
          <w:jc w:val="center"/>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1271C2" w:rsidRDefault="001271C2" w:rsidP="001271C2">
            <w:pPr>
              <w:ind w:right="62"/>
              <w:jc w:val="center"/>
              <w:rPr>
                <w:rFonts w:ascii="Times New Roman" w:hAnsi="Times New Roman"/>
                <w:b/>
                <w:bCs/>
                <w:highlight w:val="yellow"/>
                <w:lang w:val="kk-KZ"/>
              </w:rPr>
            </w:pPr>
            <w:r>
              <w:rPr>
                <w:rFonts w:ascii="Times New Roman" w:hAnsi="Times New Roman"/>
                <w:b/>
                <w:bCs/>
                <w:highlight w:val="yellow"/>
                <w:lang w:val="kk-KZ"/>
              </w:rPr>
              <w:t>2</w:t>
            </w:r>
          </w:p>
        </w:tc>
        <w:tc>
          <w:tcPr>
            <w:tcW w:w="2268" w:type="dxa"/>
            <w:tcBorders>
              <w:top w:val="single" w:sz="4" w:space="0" w:color="000000"/>
              <w:left w:val="single" w:sz="4" w:space="0" w:color="000000"/>
              <w:bottom w:val="single" w:sz="4" w:space="0" w:color="000000"/>
              <w:right w:val="single" w:sz="4" w:space="0" w:color="000000"/>
            </w:tcBorders>
            <w:shd w:val="clear" w:color="auto" w:fill="auto"/>
            <w:hideMark/>
          </w:tcPr>
          <w:p w:rsidR="001271C2" w:rsidRPr="002C621B" w:rsidRDefault="002C621B" w:rsidP="001271C2">
            <w:pPr>
              <w:ind w:right="62"/>
              <w:jc w:val="both"/>
              <w:rPr>
                <w:rFonts w:ascii="Times New Roman" w:hAnsi="Times New Roman"/>
                <w:bCs/>
                <w:highlight w:val="yellow"/>
                <w:lang w:val="kk-KZ"/>
              </w:rPr>
            </w:pPr>
            <w:r w:rsidRPr="002C621B">
              <w:rPr>
                <w:rFonts w:ascii="Times New Roman" w:hAnsi="Times New Roman"/>
                <w:bCs/>
                <w:lang w:val="kk-KZ"/>
              </w:rPr>
              <w:t>Қатты тұрмыстық қалдықтар полигондарын санитарлық-эколо</w:t>
            </w:r>
            <w:r>
              <w:rPr>
                <w:rFonts w:ascii="Times New Roman" w:hAnsi="Times New Roman"/>
                <w:bCs/>
                <w:lang w:val="kk-KZ"/>
              </w:rPr>
              <w:t>гиялық талаптарға сәйкестендіру</w:t>
            </w:r>
          </w:p>
        </w:tc>
        <w:tc>
          <w:tcPr>
            <w:tcW w:w="13325" w:type="dxa"/>
            <w:tcBorders>
              <w:top w:val="single" w:sz="4" w:space="0" w:color="000000"/>
              <w:left w:val="single" w:sz="4" w:space="0" w:color="000000"/>
              <w:bottom w:val="single" w:sz="4" w:space="0" w:color="000000"/>
              <w:right w:val="single" w:sz="4" w:space="0" w:color="000000"/>
            </w:tcBorders>
            <w:shd w:val="clear" w:color="auto" w:fill="auto"/>
            <w:hideMark/>
          </w:tcPr>
          <w:p w:rsidR="002C621B" w:rsidRPr="00EF1621" w:rsidRDefault="002C621B" w:rsidP="002C621B">
            <w:pPr>
              <w:ind w:right="62"/>
              <w:jc w:val="both"/>
              <w:rPr>
                <w:rFonts w:ascii="Times New Roman" w:hAnsi="Times New Roman" w:cs="Times New Roman"/>
                <w:lang w:val="kk-KZ"/>
              </w:rPr>
            </w:pPr>
            <w:r w:rsidRPr="002C621B">
              <w:rPr>
                <w:rFonts w:ascii="Times New Roman" w:hAnsi="Times New Roman" w:cs="Times New Roman"/>
                <w:lang w:val="kk-KZ"/>
              </w:rPr>
              <w:t xml:space="preserve">Талдау нәтижесі бойынша Түркістан облысы аумағындағы қатты тұрмыстық қалдықтарды орналастыруға арналған полигондардың 65%-ы санитарлық-экологиялық талаптарға сай емес (тарозы жоқ, электр жарығы мен су жоқ, қалдықтарды жерлеуге арналған арнайы ұңғылдар жабдықталмаған, қоршау жоқ және т.б.). </w:t>
            </w:r>
            <w:r w:rsidRPr="00EF1621">
              <w:rPr>
                <w:rFonts w:ascii="Times New Roman" w:hAnsi="Times New Roman" w:cs="Times New Roman"/>
                <w:lang w:val="kk-KZ"/>
              </w:rPr>
              <w:t>Қатты тұрмыстық қалдықтар полигондарын санитарлық-экологиялық нормаларға сәйкестендіру мақсатында аудандық бюджеттің есебінен 16 жоба әзірленіп, мемлекеттік сараптаманың қорытындысы алынған.</w:t>
            </w:r>
          </w:p>
          <w:p w:rsidR="001271C2" w:rsidRPr="00AB634A" w:rsidRDefault="002C621B" w:rsidP="002C621B">
            <w:pPr>
              <w:ind w:right="62"/>
              <w:jc w:val="both"/>
              <w:rPr>
                <w:rFonts w:ascii="Times New Roman" w:hAnsi="Times New Roman" w:cs="Arial Unicode MS"/>
                <w:b/>
                <w:bCs/>
                <w:color w:val="000000"/>
                <w:highlight w:val="yellow"/>
                <w:lang w:val="ru-RU"/>
              </w:rPr>
            </w:pPr>
            <w:r w:rsidRPr="002C621B">
              <w:rPr>
                <w:rFonts w:ascii="Times New Roman" w:hAnsi="Times New Roman" w:cs="Times New Roman"/>
                <w:lang w:val="ru-RU"/>
              </w:rPr>
              <w:t>Полигондарды салуға республикалық бюджеттен 3,4 млрд теңге қажет.</w:t>
            </w:r>
            <w:r w:rsidR="001271C2" w:rsidRPr="00AB634A">
              <w:rPr>
                <w:rFonts w:ascii="Times New Roman" w:hAnsi="Times New Roman" w:cs="Times New Roman"/>
                <w:lang w:val="ru-RU"/>
              </w:rPr>
              <w:t xml:space="preserve"> </w:t>
            </w:r>
          </w:p>
        </w:tc>
      </w:tr>
      <w:tr w:rsidR="001271C2" w:rsidTr="001271C2">
        <w:trPr>
          <w:gridAfter w:val="1"/>
          <w:wAfter w:w="15" w:type="dxa"/>
          <w:trHeight w:val="300"/>
          <w:jc w:val="center"/>
        </w:trPr>
        <w:tc>
          <w:tcPr>
            <w:tcW w:w="16155"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271C2" w:rsidRPr="00AB634A" w:rsidRDefault="001271C2" w:rsidP="005705B3">
            <w:pPr>
              <w:ind w:right="62"/>
              <w:rPr>
                <w:rFonts w:ascii="Times New Roman" w:hAnsi="Times New Roman"/>
                <w:bCs/>
                <w:color w:val="FF0000"/>
                <w:highlight w:val="yellow"/>
                <w:lang w:val="ru-RU"/>
              </w:rPr>
            </w:pPr>
          </w:p>
        </w:tc>
      </w:tr>
    </w:tbl>
    <w:p w:rsidR="001271C2" w:rsidRDefault="001271C2" w:rsidP="001271C2">
      <w:pPr>
        <w:widowControl w:val="0"/>
        <w:spacing w:after="0" w:line="240" w:lineRule="auto"/>
        <w:rPr>
          <w:rFonts w:ascii="Calibri" w:hAnsi="Calibri" w:cs="Arial Unicode MS"/>
          <w:color w:val="000000"/>
          <w:u w:color="000000"/>
        </w:rPr>
      </w:pPr>
    </w:p>
    <w:p w:rsidR="001271C2" w:rsidRPr="00085F9C" w:rsidRDefault="001271C2" w:rsidP="005F0B35">
      <w:pPr>
        <w:pBdr>
          <w:bottom w:val="single" w:sz="4" w:space="31" w:color="FFFFFF"/>
        </w:pBdr>
        <w:spacing w:after="0" w:line="240" w:lineRule="auto"/>
        <w:jc w:val="both"/>
        <w:rPr>
          <w:rFonts w:ascii="Times New Roman" w:eastAsia="Times New Roman" w:hAnsi="Times New Roman" w:cs="Times New Roman"/>
          <w:bCs/>
          <w:sz w:val="24"/>
          <w:szCs w:val="24"/>
          <w:lang w:eastAsia="ru-RU"/>
        </w:rPr>
      </w:pPr>
    </w:p>
    <w:sectPr w:rsidR="001271C2" w:rsidRPr="00085F9C" w:rsidSect="005F0B35">
      <w:type w:val="continuous"/>
      <w:pgSz w:w="16838" w:h="11906" w:orient="landscape"/>
      <w:pgMar w:top="1701" w:right="1134" w:bottom="850"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A2AC5" w:rsidRDefault="007A2AC5" w:rsidP="0099624C">
      <w:pPr>
        <w:spacing w:after="0" w:line="240" w:lineRule="auto"/>
      </w:pPr>
      <w:r>
        <w:separator/>
      </w:r>
    </w:p>
  </w:endnote>
  <w:endnote w:type="continuationSeparator" w:id="0">
    <w:p w:rsidR="007A2AC5" w:rsidRDefault="007A2AC5" w:rsidP="009962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CC"/>
    <w:family w:val="roman"/>
    <w:pitch w:val="variable"/>
    <w:sig w:usb0="00000287" w:usb1="00000000" w:usb2="00000000" w:usb3="00000000" w:csb0="0000009F" w:csb1="00000000"/>
  </w:font>
  <w:font w:name="Segoe Condensed">
    <w:altName w:val="Arial Narrow"/>
    <w:charset w:val="00"/>
    <w:family w:val="swiss"/>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KZ Book Antiqua">
    <w:altName w:val="Times New Roman"/>
    <w:charset w:val="CC"/>
    <w:family w:val="roman"/>
    <w:pitch w:val="variable"/>
    <w:sig w:usb0="00000287" w:usb1="00000000" w:usb2="00000000" w:usb3="00000000" w:csb0="0000009F" w:csb1="00000000"/>
  </w:font>
  <w:font w:name="Lucida Grande">
    <w:altName w:val="Times New Roman"/>
    <w:charset w:val="00"/>
    <w:family w:val="roman"/>
    <w:pitch w:val="default"/>
  </w:font>
  <w:font w:name="ヒラギノ角ゴ Pro W3">
    <w:altName w:val="MS Mincho"/>
    <w:charset w:val="80"/>
    <w:family w:val="auto"/>
    <w:pitch w:val="variable"/>
    <w:sig w:usb0="E00002FF" w:usb1="7AC7FFFF" w:usb2="00000012" w:usb3="00000000" w:csb0="0002000D"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LiberationSerif">
    <w:panose1 w:val="00000000000000000000"/>
    <w:charset w:val="CC"/>
    <w:family w:val="auto"/>
    <w:notTrueType/>
    <w:pitch w:val="default"/>
    <w:sig w:usb0="00000201" w:usb1="00000000" w:usb2="00000000" w:usb3="00000000" w:csb0="00000004" w:csb1="00000000"/>
  </w:font>
  <w:font w:name="Consolas">
    <w:panose1 w:val="020B0609020204030204"/>
    <w:charset w:val="CC"/>
    <w:family w:val="modern"/>
    <w:pitch w:val="fixed"/>
    <w:sig w:usb0="E10002FF" w:usb1="4000FCFF" w:usb2="00000009" w:usb3="00000000" w:csb0="0000019F" w:csb1="00000000"/>
  </w:font>
  <w:font w:name="MinionPro-Regular">
    <w:altName w:val="Times New Roman"/>
    <w:charset w:val="00"/>
    <w:family w:val="auto"/>
    <w:pitch w:val="default"/>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entury Schoolbook">
    <w:panose1 w:val="02040604050505020304"/>
    <w:charset w:val="CC"/>
    <w:family w:val="roman"/>
    <w:pitch w:val="variable"/>
    <w:sig w:usb0="00000287" w:usb1="00000000" w:usb2="00000000" w:usb3="00000000" w:csb0="0000009F" w:csb1="00000000"/>
  </w:font>
  <w:font w:name="Andale Sans UI">
    <w:charset w:val="00"/>
    <w:family w:val="auto"/>
    <w:pitch w:val="default"/>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KZ Arial">
    <w:altName w:val="Arial"/>
    <w:charset w:val="CC"/>
    <w:family w:val="swiss"/>
    <w:pitch w:val="variable"/>
    <w:sig w:usb0="00000287" w:usb1="00000000" w:usb2="00000000" w:usb3="00000000" w:csb0="0000009F" w:csb1="00000000"/>
  </w:font>
  <w:font w:name="Microsoft YaHei">
    <w:panose1 w:val="020B0503020204020204"/>
    <w:charset w:val="86"/>
    <w:family w:val="swiss"/>
    <w:pitch w:val="variable"/>
    <w:sig w:usb0="80000287" w:usb1="280F3C52" w:usb2="00000016" w:usb3="00000000" w:csb0="0004001F" w:csb1="00000000"/>
  </w:font>
  <w:font w:name="Trebuchet MS">
    <w:panose1 w:val="020B0603020202020204"/>
    <w:charset w:val="CC"/>
    <w:family w:val="swiss"/>
    <w:pitch w:val="variable"/>
    <w:sig w:usb0="00000287" w:usb1="00000000" w:usb2="00000000" w:usb3="00000000" w:csb0="0000009F" w:csb1="00000000"/>
  </w:font>
  <w:font w:name="Vladimir Script">
    <w:panose1 w:val="03050402040407070305"/>
    <w:charset w:val="00"/>
    <w:family w:val="script"/>
    <w:pitch w:val="variable"/>
    <w:sig w:usb0="00000003" w:usb1="00000000" w:usb2="00000000" w:usb3="00000000" w:csb0="00000001" w:csb1="00000000"/>
  </w:font>
  <w:font w:name="Arial CYR">
    <w:panose1 w:val="020B0604020202020204"/>
    <w:charset w:val="CC"/>
    <w:family w:val="swiss"/>
    <w:pitch w:val="variable"/>
    <w:sig w:usb0="E0002AFF" w:usb1="C0007843" w:usb2="00000009" w:usb3="00000000" w:csb0="000001FF" w:csb1="00000000"/>
  </w:font>
  <w:font w:name="Gotham Pro Medium">
    <w:altName w:val="Gotham Pro Medium"/>
    <w:charset w:val="CC"/>
    <w:family w:val="swiss"/>
    <w:pitch w:val="default"/>
    <w:sig w:usb0="00000201" w:usb1="00000000" w:usb2="00000000" w:usb3="00000000" w:csb0="00000004" w:csb1="00000000"/>
  </w:font>
  <w:font w:name="Cambria Math">
    <w:panose1 w:val="02040503050406030204"/>
    <w:charset w:val="CC"/>
    <w:family w:val="roman"/>
    <w:pitch w:val="variable"/>
    <w:sig w:usb0="E00002FF" w:usb1="420024FF" w:usb2="00000000" w:usb3="00000000" w:csb0="0000019F" w:csb1="00000000"/>
  </w:font>
  <w:font w:name="Times New Roman,Bold">
    <w:altName w:val="MS Gothic"/>
    <w:panose1 w:val="00000000000000000000"/>
    <w:charset w:val="80"/>
    <w:family w:val="auto"/>
    <w:notTrueType/>
    <w:pitch w:val="default"/>
    <w:sig w:usb0="00000000" w:usb1="08070000" w:usb2="00000010" w:usb3="00000000" w:csb0="00020000" w:csb1="00000000"/>
  </w:font>
  <w:font w:name="Times New Roman,BoldItalic">
    <w:altName w:val="MS Mincho"/>
    <w:panose1 w:val="00000000000000000000"/>
    <w:charset w:val="80"/>
    <w:family w:val="auto"/>
    <w:notTrueType/>
    <w:pitch w:val="default"/>
    <w:sig w:usb0="00000000" w:usb1="08070000" w:usb2="00000010" w:usb3="00000000" w:csb0="00020000" w:csb1="00000000"/>
  </w:font>
  <w:font w:name="KZBookAntiqua">
    <w:altName w:val="MS Mincho"/>
    <w:panose1 w:val="00000000000000000000"/>
    <w:charset w:val="80"/>
    <w:family w:val="auto"/>
    <w:notTrueType/>
    <w:pitch w:val="default"/>
    <w:sig w:usb0="00000001" w:usb1="08070000" w:usb2="00000010" w:usb3="00000000" w:csb0="00020000" w:csb1="00000000"/>
  </w:font>
  <w:font w:name="BatangChe">
    <w:panose1 w:val="02030609000101010101"/>
    <w:charset w:val="81"/>
    <w:family w:val="modern"/>
    <w:pitch w:val="fixed"/>
    <w:sig w:usb0="B00002AF" w:usb1="69D77CFB" w:usb2="00000030" w:usb3="00000000" w:csb0="0008009F" w:csb1="00000000"/>
  </w:font>
  <w:font w:name="TimesNewRomanPSMT">
    <w:altName w:val="MS Gothic"/>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40869884"/>
      <w:docPartObj>
        <w:docPartGallery w:val="Page Numbers (Bottom of Page)"/>
        <w:docPartUnique/>
      </w:docPartObj>
    </w:sdtPr>
    <w:sdtContent>
      <w:p w:rsidR="007A2AC5" w:rsidRDefault="007A2AC5">
        <w:pPr>
          <w:pStyle w:val="a9"/>
          <w:jc w:val="right"/>
        </w:pPr>
        <w:r>
          <w:rPr>
            <w:noProof/>
          </w:rPr>
          <w:fldChar w:fldCharType="begin"/>
        </w:r>
        <w:r>
          <w:rPr>
            <w:noProof/>
          </w:rPr>
          <w:instrText>PAGE   \* MERGEFORMAT</w:instrText>
        </w:r>
        <w:r>
          <w:rPr>
            <w:noProof/>
          </w:rPr>
          <w:fldChar w:fldCharType="separate"/>
        </w:r>
        <w:r w:rsidR="0054248E">
          <w:rPr>
            <w:noProof/>
          </w:rPr>
          <w:t>23</w:t>
        </w:r>
        <w:r>
          <w:rPr>
            <w:noProof/>
          </w:rPr>
          <w:fldChar w:fldCharType="end"/>
        </w:r>
      </w:p>
    </w:sdtContent>
  </w:sdt>
  <w:p w:rsidR="007A2AC5" w:rsidRDefault="007A2AC5">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A2AC5" w:rsidRDefault="007A2AC5" w:rsidP="0099624C">
      <w:pPr>
        <w:spacing w:after="0" w:line="240" w:lineRule="auto"/>
      </w:pPr>
      <w:r>
        <w:separator/>
      </w:r>
    </w:p>
  </w:footnote>
  <w:footnote w:type="continuationSeparator" w:id="0">
    <w:p w:rsidR="007A2AC5" w:rsidRDefault="007A2AC5" w:rsidP="0099624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996A0088"/>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22B6B52"/>
    <w:multiLevelType w:val="hybridMultilevel"/>
    <w:tmpl w:val="D26AA728"/>
    <w:styleLink w:val="NumberedListTable1"/>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35346D9"/>
    <w:multiLevelType w:val="hybridMultilevel"/>
    <w:tmpl w:val="98D829E6"/>
    <w:lvl w:ilvl="0" w:tplc="07327B1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0BCD692D"/>
    <w:multiLevelType w:val="multilevel"/>
    <w:tmpl w:val="4FDC0D16"/>
    <w:lvl w:ilvl="0">
      <w:start w:val="6"/>
      <w:numFmt w:val="decimal"/>
      <w:lvlText w:val="%1"/>
      <w:lvlJc w:val="left"/>
      <w:pPr>
        <w:ind w:left="882" w:hanging="385"/>
      </w:pPr>
      <w:rPr>
        <w:rFonts w:hint="default"/>
        <w:lang w:val="ru-RU" w:eastAsia="en-US" w:bidi="ar-SA"/>
      </w:rPr>
    </w:lvl>
    <w:lvl w:ilvl="1">
      <w:start w:val="1"/>
      <w:numFmt w:val="decimal"/>
      <w:lvlText w:val="%1.%2."/>
      <w:lvlJc w:val="left"/>
      <w:pPr>
        <w:ind w:left="882" w:hanging="385"/>
        <w:jc w:val="right"/>
      </w:pPr>
      <w:rPr>
        <w:rFonts w:ascii="Book Antiqua" w:eastAsia="Book Antiqua" w:hAnsi="Book Antiqua" w:cs="Book Antiqua" w:hint="default"/>
        <w:b/>
        <w:bCs/>
        <w:color w:val="231F20"/>
        <w:w w:val="100"/>
        <w:sz w:val="22"/>
        <w:szCs w:val="22"/>
        <w:lang w:val="ru-RU" w:eastAsia="en-US" w:bidi="ar-SA"/>
      </w:rPr>
    </w:lvl>
    <w:lvl w:ilvl="2">
      <w:start w:val="1"/>
      <w:numFmt w:val="decimal"/>
      <w:lvlText w:val="%1.%2.%3."/>
      <w:lvlJc w:val="left"/>
      <w:pPr>
        <w:ind w:left="1047" w:hanging="550"/>
      </w:pPr>
      <w:rPr>
        <w:rFonts w:ascii="Times New Roman" w:eastAsia="Book Antiqua" w:hAnsi="Times New Roman" w:cs="Times New Roman" w:hint="default"/>
        <w:b w:val="0"/>
        <w:bCs/>
        <w:color w:val="231F20"/>
        <w:w w:val="100"/>
        <w:sz w:val="22"/>
        <w:szCs w:val="22"/>
        <w:lang w:val="ru-RU" w:eastAsia="en-US" w:bidi="ar-SA"/>
      </w:rPr>
    </w:lvl>
    <w:lvl w:ilvl="3">
      <w:numFmt w:val="bullet"/>
      <w:lvlText w:val="•"/>
      <w:lvlJc w:val="left"/>
      <w:pPr>
        <w:ind w:left="3050" w:hanging="550"/>
      </w:pPr>
      <w:rPr>
        <w:rFonts w:hint="default"/>
        <w:lang w:val="ru-RU" w:eastAsia="en-US" w:bidi="ar-SA"/>
      </w:rPr>
    </w:lvl>
    <w:lvl w:ilvl="4">
      <w:numFmt w:val="bullet"/>
      <w:lvlText w:val="•"/>
      <w:lvlJc w:val="left"/>
      <w:pPr>
        <w:ind w:left="4055" w:hanging="550"/>
      </w:pPr>
      <w:rPr>
        <w:rFonts w:hint="default"/>
        <w:lang w:val="ru-RU" w:eastAsia="en-US" w:bidi="ar-SA"/>
      </w:rPr>
    </w:lvl>
    <w:lvl w:ilvl="5">
      <w:numFmt w:val="bullet"/>
      <w:lvlText w:val="•"/>
      <w:lvlJc w:val="left"/>
      <w:pPr>
        <w:ind w:left="5060" w:hanging="550"/>
      </w:pPr>
      <w:rPr>
        <w:rFonts w:hint="default"/>
        <w:lang w:val="ru-RU" w:eastAsia="en-US" w:bidi="ar-SA"/>
      </w:rPr>
    </w:lvl>
    <w:lvl w:ilvl="6">
      <w:numFmt w:val="bullet"/>
      <w:lvlText w:val="•"/>
      <w:lvlJc w:val="left"/>
      <w:pPr>
        <w:ind w:left="6065" w:hanging="550"/>
      </w:pPr>
      <w:rPr>
        <w:rFonts w:hint="default"/>
        <w:lang w:val="ru-RU" w:eastAsia="en-US" w:bidi="ar-SA"/>
      </w:rPr>
    </w:lvl>
    <w:lvl w:ilvl="7">
      <w:numFmt w:val="bullet"/>
      <w:lvlText w:val="•"/>
      <w:lvlJc w:val="left"/>
      <w:pPr>
        <w:ind w:left="7070" w:hanging="550"/>
      </w:pPr>
      <w:rPr>
        <w:rFonts w:hint="default"/>
        <w:lang w:val="ru-RU" w:eastAsia="en-US" w:bidi="ar-SA"/>
      </w:rPr>
    </w:lvl>
    <w:lvl w:ilvl="8">
      <w:numFmt w:val="bullet"/>
      <w:lvlText w:val="•"/>
      <w:lvlJc w:val="left"/>
      <w:pPr>
        <w:ind w:left="8075" w:hanging="550"/>
      </w:pPr>
      <w:rPr>
        <w:rFonts w:hint="default"/>
        <w:lang w:val="ru-RU" w:eastAsia="en-US" w:bidi="ar-SA"/>
      </w:rPr>
    </w:lvl>
  </w:abstractNum>
  <w:abstractNum w:abstractNumId="4" w15:restartNumberingAfterBreak="0">
    <w:nsid w:val="21FA2DB4"/>
    <w:multiLevelType w:val="hybridMultilevel"/>
    <w:tmpl w:val="51405EC4"/>
    <w:lvl w:ilvl="0" w:tplc="FCD045E2">
      <w:start w:val="1"/>
      <w:numFmt w:val="decimal"/>
      <w:lvlText w:val="%1."/>
      <w:lvlJc w:val="left"/>
      <w:pPr>
        <w:ind w:left="360" w:hanging="360"/>
      </w:pPr>
      <w:rPr>
        <w:rFonts w:ascii="Times New Roman" w:hAnsi="Times New Roman" w:cs="Times New Roman"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5" w15:restartNumberingAfterBreak="0">
    <w:nsid w:val="2F661396"/>
    <w:multiLevelType w:val="hybridMultilevel"/>
    <w:tmpl w:val="42F4F7EA"/>
    <w:lvl w:ilvl="0" w:tplc="04190011">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6" w15:restartNumberingAfterBreak="0">
    <w:nsid w:val="2FF86E35"/>
    <w:multiLevelType w:val="hybridMultilevel"/>
    <w:tmpl w:val="77AC65D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15:restartNumberingAfterBreak="0">
    <w:nsid w:val="3B0F5EF7"/>
    <w:multiLevelType w:val="hybridMultilevel"/>
    <w:tmpl w:val="FFFAE810"/>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8" w15:restartNumberingAfterBreak="0">
    <w:nsid w:val="42AE5F2A"/>
    <w:multiLevelType w:val="hybridMultilevel"/>
    <w:tmpl w:val="E9144DCE"/>
    <w:lvl w:ilvl="0" w:tplc="BF86258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9" w15:restartNumberingAfterBreak="0">
    <w:nsid w:val="48095527"/>
    <w:multiLevelType w:val="multilevel"/>
    <w:tmpl w:val="4C1E9172"/>
    <w:styleLink w:val="NumberedListTable"/>
    <w:lvl w:ilvl="0">
      <w:start w:val="1"/>
      <w:numFmt w:val="decimal"/>
      <w:lvlText w:val="%1."/>
      <w:lvlJc w:val="left"/>
      <w:pPr>
        <w:tabs>
          <w:tab w:val="num" w:pos="227"/>
        </w:tabs>
        <w:ind w:left="227" w:hanging="227"/>
      </w:pPr>
      <w:rPr>
        <w:rFonts w:ascii="Segoe Condensed" w:eastAsia="Segoe Condensed" w:hAnsi="Segoe Condensed" w:cs="Segoe Condensed" w:hint="default"/>
        <w:sz w:val="18"/>
        <w:szCs w:val="18"/>
      </w:rPr>
    </w:lvl>
    <w:lvl w:ilvl="1">
      <w:start w:val="1"/>
      <w:numFmt w:val="lowerLetter"/>
      <w:lvlText w:val="%2."/>
      <w:lvlJc w:val="left"/>
      <w:pPr>
        <w:tabs>
          <w:tab w:val="num" w:pos="454"/>
        </w:tabs>
        <w:ind w:left="454" w:hanging="227"/>
      </w:pPr>
      <w:rPr>
        <w:rFonts w:ascii="Segoe Condensed" w:eastAsia="Segoe Condensed" w:hAnsi="Segoe Condensed" w:cs="Segoe Condensed" w:hint="default"/>
        <w:sz w:val="18"/>
        <w:szCs w:val="18"/>
      </w:rPr>
    </w:lvl>
    <w:lvl w:ilvl="2">
      <w:start w:val="1"/>
      <w:numFmt w:val="lowerRoman"/>
      <w:lvlText w:val="%3."/>
      <w:lvlJc w:val="left"/>
      <w:pPr>
        <w:tabs>
          <w:tab w:val="num" w:pos="680"/>
        </w:tabs>
        <w:ind w:left="680" w:hanging="226"/>
      </w:pPr>
      <w:rPr>
        <w:rFonts w:ascii="Segoe Condensed" w:eastAsia="Segoe Condensed" w:hAnsi="Segoe Condensed" w:cs="Segoe Condensed" w:hint="default"/>
        <w:sz w:val="18"/>
        <w:szCs w:val="18"/>
      </w:rPr>
    </w:lvl>
    <w:lvl w:ilvl="3">
      <w:start w:val="1"/>
      <w:numFmt w:val="decimal"/>
      <w:lvlText w:val="(%4)"/>
      <w:lvlJc w:val="left"/>
      <w:pPr>
        <w:tabs>
          <w:tab w:val="num" w:pos="7920"/>
        </w:tabs>
        <w:ind w:left="7920" w:hanging="360"/>
      </w:pPr>
      <w:rPr>
        <w:rFonts w:hint="default"/>
      </w:rPr>
    </w:lvl>
    <w:lvl w:ilvl="4">
      <w:start w:val="1"/>
      <w:numFmt w:val="lowerLetter"/>
      <w:lvlText w:val="(%5)"/>
      <w:lvlJc w:val="left"/>
      <w:pPr>
        <w:tabs>
          <w:tab w:val="num" w:pos="8280"/>
        </w:tabs>
        <w:ind w:left="8280" w:hanging="360"/>
      </w:pPr>
      <w:rPr>
        <w:rFonts w:hint="default"/>
      </w:rPr>
    </w:lvl>
    <w:lvl w:ilvl="5">
      <w:start w:val="1"/>
      <w:numFmt w:val="lowerRoman"/>
      <w:lvlText w:val="(%6)"/>
      <w:lvlJc w:val="left"/>
      <w:pPr>
        <w:tabs>
          <w:tab w:val="num" w:pos="8640"/>
        </w:tabs>
        <w:ind w:left="8640" w:hanging="360"/>
      </w:pPr>
      <w:rPr>
        <w:rFonts w:hint="default"/>
      </w:rPr>
    </w:lvl>
    <w:lvl w:ilvl="6">
      <w:start w:val="1"/>
      <w:numFmt w:val="decimal"/>
      <w:lvlText w:val="%7."/>
      <w:lvlJc w:val="left"/>
      <w:pPr>
        <w:tabs>
          <w:tab w:val="num" w:pos="9000"/>
        </w:tabs>
        <w:ind w:left="9000" w:hanging="360"/>
      </w:pPr>
      <w:rPr>
        <w:rFonts w:hint="default"/>
      </w:rPr>
    </w:lvl>
    <w:lvl w:ilvl="7">
      <w:start w:val="1"/>
      <w:numFmt w:val="lowerLetter"/>
      <w:lvlText w:val="%8."/>
      <w:lvlJc w:val="left"/>
      <w:pPr>
        <w:tabs>
          <w:tab w:val="num" w:pos="9360"/>
        </w:tabs>
        <w:ind w:left="9360" w:hanging="360"/>
      </w:pPr>
      <w:rPr>
        <w:rFonts w:hint="default"/>
      </w:rPr>
    </w:lvl>
    <w:lvl w:ilvl="8">
      <w:start w:val="1"/>
      <w:numFmt w:val="lowerRoman"/>
      <w:lvlText w:val="%9."/>
      <w:lvlJc w:val="left"/>
      <w:pPr>
        <w:tabs>
          <w:tab w:val="num" w:pos="9720"/>
        </w:tabs>
        <w:ind w:left="9720" w:hanging="360"/>
      </w:pPr>
      <w:rPr>
        <w:rFonts w:hint="default"/>
      </w:rPr>
    </w:lvl>
  </w:abstractNum>
  <w:abstractNum w:abstractNumId="10" w15:restartNumberingAfterBreak="0">
    <w:nsid w:val="4B2A621F"/>
    <w:multiLevelType w:val="hybridMultilevel"/>
    <w:tmpl w:val="244A787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 w15:restartNumberingAfterBreak="0">
    <w:nsid w:val="4DF212E7"/>
    <w:multiLevelType w:val="hybridMultilevel"/>
    <w:tmpl w:val="A022D0A0"/>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2" w15:restartNumberingAfterBreak="0">
    <w:nsid w:val="51A031B2"/>
    <w:multiLevelType w:val="hybridMultilevel"/>
    <w:tmpl w:val="6DDE4F7E"/>
    <w:lvl w:ilvl="0" w:tplc="C00862B8">
      <w:start w:val="1"/>
      <w:numFmt w:val="bullet"/>
      <w:pStyle w:val="a0"/>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Times New Roman"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Times New Roman"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Times New Roman" w:hint="default"/>
      </w:rPr>
    </w:lvl>
    <w:lvl w:ilvl="8" w:tplc="04190005">
      <w:start w:val="1"/>
      <w:numFmt w:val="bullet"/>
      <w:lvlText w:val=""/>
      <w:lvlJc w:val="left"/>
      <w:pPr>
        <w:ind w:left="7200" w:hanging="360"/>
      </w:pPr>
      <w:rPr>
        <w:rFonts w:ascii="Wingdings" w:hAnsi="Wingdings" w:hint="default"/>
      </w:rPr>
    </w:lvl>
  </w:abstractNum>
  <w:abstractNum w:abstractNumId="13" w15:restartNumberingAfterBreak="0">
    <w:nsid w:val="582A78C9"/>
    <w:multiLevelType w:val="hybridMultilevel"/>
    <w:tmpl w:val="11F677CA"/>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4" w15:restartNumberingAfterBreak="0">
    <w:nsid w:val="5A07165A"/>
    <w:multiLevelType w:val="multilevel"/>
    <w:tmpl w:val="7758D2F4"/>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5" w15:restartNumberingAfterBreak="0">
    <w:nsid w:val="61245FE7"/>
    <w:multiLevelType w:val="hybridMultilevel"/>
    <w:tmpl w:val="EA7EA61A"/>
    <w:lvl w:ilvl="0" w:tplc="9268370E">
      <w:start w:val="1"/>
      <w:numFmt w:val="bullet"/>
      <w:pStyle w:val="MARKER1"/>
      <w:lvlText w:val="–"/>
      <w:lvlJc w:val="left"/>
      <w:pPr>
        <w:tabs>
          <w:tab w:val="num" w:pos="625"/>
        </w:tabs>
        <w:ind w:left="625" w:hanging="341"/>
      </w:pPr>
      <w:rPr>
        <w:rFonts w:ascii="Arial" w:eastAsia="Times New Roman" w:hAnsi="Arial" w:cs="Times New Roman" w:hint="default"/>
        <w:b w:val="0"/>
        <w:i w:val="0"/>
        <w:color w:val="auto"/>
        <w:sz w:val="20"/>
      </w:rPr>
    </w:lvl>
    <w:lvl w:ilvl="1" w:tplc="75B6632C">
      <w:start w:val="1"/>
      <w:numFmt w:val="bullet"/>
      <w:lvlText w:val="o"/>
      <w:lvlJc w:val="left"/>
      <w:pPr>
        <w:tabs>
          <w:tab w:val="num" w:pos="1894"/>
        </w:tabs>
        <w:ind w:left="1894" w:hanging="360"/>
      </w:pPr>
      <w:rPr>
        <w:rFonts w:ascii="Courier New" w:hAnsi="Courier New" w:cs="Times New Roman" w:hint="default"/>
      </w:rPr>
    </w:lvl>
    <w:lvl w:ilvl="2" w:tplc="EF3A4454">
      <w:start w:val="1"/>
      <w:numFmt w:val="bullet"/>
      <w:lvlText w:val=""/>
      <w:lvlJc w:val="left"/>
      <w:pPr>
        <w:tabs>
          <w:tab w:val="num" w:pos="2614"/>
        </w:tabs>
        <w:ind w:left="2614" w:hanging="360"/>
      </w:pPr>
      <w:rPr>
        <w:rFonts w:ascii="Wingdings" w:hAnsi="Wingdings" w:hint="default"/>
      </w:rPr>
    </w:lvl>
    <w:lvl w:ilvl="3" w:tplc="CC44F898">
      <w:start w:val="1"/>
      <w:numFmt w:val="bullet"/>
      <w:lvlText w:val=""/>
      <w:lvlJc w:val="left"/>
      <w:pPr>
        <w:tabs>
          <w:tab w:val="num" w:pos="3334"/>
        </w:tabs>
        <w:ind w:left="3334" w:hanging="360"/>
      </w:pPr>
      <w:rPr>
        <w:rFonts w:ascii="Symbol" w:hAnsi="Symbol" w:hint="default"/>
      </w:rPr>
    </w:lvl>
    <w:lvl w:ilvl="4" w:tplc="6D921D2A">
      <w:start w:val="1"/>
      <w:numFmt w:val="bullet"/>
      <w:lvlText w:val="o"/>
      <w:lvlJc w:val="left"/>
      <w:pPr>
        <w:tabs>
          <w:tab w:val="num" w:pos="4054"/>
        </w:tabs>
        <w:ind w:left="4054" w:hanging="360"/>
      </w:pPr>
      <w:rPr>
        <w:rFonts w:ascii="Courier New" w:hAnsi="Courier New" w:cs="Times New Roman" w:hint="default"/>
      </w:rPr>
    </w:lvl>
    <w:lvl w:ilvl="5" w:tplc="5C407358">
      <w:start w:val="1"/>
      <w:numFmt w:val="bullet"/>
      <w:lvlText w:val=""/>
      <w:lvlJc w:val="left"/>
      <w:pPr>
        <w:tabs>
          <w:tab w:val="num" w:pos="4774"/>
        </w:tabs>
        <w:ind w:left="4774" w:hanging="360"/>
      </w:pPr>
      <w:rPr>
        <w:rFonts w:ascii="Wingdings" w:hAnsi="Wingdings" w:hint="default"/>
      </w:rPr>
    </w:lvl>
    <w:lvl w:ilvl="6" w:tplc="90D2628E">
      <w:start w:val="1"/>
      <w:numFmt w:val="bullet"/>
      <w:lvlText w:val=""/>
      <w:lvlJc w:val="left"/>
      <w:pPr>
        <w:tabs>
          <w:tab w:val="num" w:pos="5494"/>
        </w:tabs>
        <w:ind w:left="5494" w:hanging="360"/>
      </w:pPr>
      <w:rPr>
        <w:rFonts w:ascii="Symbol" w:hAnsi="Symbol" w:hint="default"/>
      </w:rPr>
    </w:lvl>
    <w:lvl w:ilvl="7" w:tplc="3C3C2A74">
      <w:start w:val="1"/>
      <w:numFmt w:val="bullet"/>
      <w:lvlText w:val="o"/>
      <w:lvlJc w:val="left"/>
      <w:pPr>
        <w:tabs>
          <w:tab w:val="num" w:pos="6214"/>
        </w:tabs>
        <w:ind w:left="6214" w:hanging="360"/>
      </w:pPr>
      <w:rPr>
        <w:rFonts w:ascii="Courier New" w:hAnsi="Courier New" w:cs="Times New Roman" w:hint="default"/>
      </w:rPr>
    </w:lvl>
    <w:lvl w:ilvl="8" w:tplc="197E3BB8">
      <w:start w:val="1"/>
      <w:numFmt w:val="bullet"/>
      <w:lvlText w:val=""/>
      <w:lvlJc w:val="left"/>
      <w:pPr>
        <w:tabs>
          <w:tab w:val="num" w:pos="6934"/>
        </w:tabs>
        <w:ind w:left="6934" w:hanging="360"/>
      </w:pPr>
      <w:rPr>
        <w:rFonts w:ascii="Wingdings" w:hAnsi="Wingdings" w:hint="default"/>
      </w:rPr>
    </w:lvl>
  </w:abstractNum>
  <w:abstractNum w:abstractNumId="16" w15:restartNumberingAfterBreak="0">
    <w:nsid w:val="7E240E04"/>
    <w:multiLevelType w:val="multilevel"/>
    <w:tmpl w:val="DC5A1CBC"/>
    <w:lvl w:ilvl="0">
      <w:start w:val="6"/>
      <w:numFmt w:val="decimal"/>
      <w:lvlText w:val="%1."/>
      <w:lvlJc w:val="left"/>
      <w:pPr>
        <w:ind w:left="540" w:hanging="540"/>
      </w:pPr>
      <w:rPr>
        <w:rFonts w:hint="default"/>
      </w:rPr>
    </w:lvl>
    <w:lvl w:ilvl="1">
      <w:start w:val="2"/>
      <w:numFmt w:val="decimal"/>
      <w:lvlText w:val="%1.%2."/>
      <w:lvlJc w:val="left"/>
      <w:pPr>
        <w:ind w:left="788" w:hanging="540"/>
      </w:pPr>
      <w:rPr>
        <w:rFonts w:hint="default"/>
      </w:rPr>
    </w:lvl>
    <w:lvl w:ilvl="2">
      <w:start w:val="1"/>
      <w:numFmt w:val="decimal"/>
      <w:lvlText w:val="%1.%2.%3."/>
      <w:lvlJc w:val="left"/>
      <w:pPr>
        <w:ind w:left="1216" w:hanging="720"/>
      </w:pPr>
      <w:rPr>
        <w:rFonts w:hint="default"/>
      </w:rPr>
    </w:lvl>
    <w:lvl w:ilvl="3">
      <w:start w:val="1"/>
      <w:numFmt w:val="decimal"/>
      <w:lvlText w:val="%1.%2.%3.%4."/>
      <w:lvlJc w:val="left"/>
      <w:pPr>
        <w:ind w:left="1464" w:hanging="720"/>
      </w:pPr>
      <w:rPr>
        <w:rFonts w:hint="default"/>
      </w:rPr>
    </w:lvl>
    <w:lvl w:ilvl="4">
      <w:start w:val="1"/>
      <w:numFmt w:val="decimal"/>
      <w:lvlText w:val="%1.%2.%3.%4.%5."/>
      <w:lvlJc w:val="left"/>
      <w:pPr>
        <w:ind w:left="2072" w:hanging="1080"/>
      </w:pPr>
      <w:rPr>
        <w:rFonts w:hint="default"/>
      </w:rPr>
    </w:lvl>
    <w:lvl w:ilvl="5">
      <w:start w:val="1"/>
      <w:numFmt w:val="decimal"/>
      <w:lvlText w:val="%1.%2.%3.%4.%5.%6."/>
      <w:lvlJc w:val="left"/>
      <w:pPr>
        <w:ind w:left="2320" w:hanging="1080"/>
      </w:pPr>
      <w:rPr>
        <w:rFonts w:hint="default"/>
      </w:rPr>
    </w:lvl>
    <w:lvl w:ilvl="6">
      <w:start w:val="1"/>
      <w:numFmt w:val="decimal"/>
      <w:lvlText w:val="%1.%2.%3.%4.%5.%6.%7."/>
      <w:lvlJc w:val="left"/>
      <w:pPr>
        <w:ind w:left="2928" w:hanging="1440"/>
      </w:pPr>
      <w:rPr>
        <w:rFonts w:hint="default"/>
      </w:rPr>
    </w:lvl>
    <w:lvl w:ilvl="7">
      <w:start w:val="1"/>
      <w:numFmt w:val="decimal"/>
      <w:lvlText w:val="%1.%2.%3.%4.%5.%6.%7.%8."/>
      <w:lvlJc w:val="left"/>
      <w:pPr>
        <w:ind w:left="3176" w:hanging="1440"/>
      </w:pPr>
      <w:rPr>
        <w:rFonts w:hint="default"/>
      </w:rPr>
    </w:lvl>
    <w:lvl w:ilvl="8">
      <w:start w:val="1"/>
      <w:numFmt w:val="decimal"/>
      <w:lvlText w:val="%1.%2.%3.%4.%5.%6.%7.%8.%9."/>
      <w:lvlJc w:val="left"/>
      <w:pPr>
        <w:ind w:left="3784" w:hanging="1800"/>
      </w:pPr>
      <w:rPr>
        <w:rFonts w:hint="default"/>
      </w:rPr>
    </w:lvl>
  </w:abstractNum>
  <w:num w:numId="1">
    <w:abstractNumId w:val="14"/>
  </w:num>
  <w:num w:numId="2">
    <w:abstractNumId w:val="3"/>
  </w:num>
  <w:num w:numId="3">
    <w:abstractNumId w:val="16"/>
  </w:num>
  <w:num w:numId="4">
    <w:abstractNumId w:val="1"/>
  </w:num>
  <w:num w:numId="5">
    <w:abstractNumId w:val="9"/>
  </w:num>
  <w:num w:numId="6">
    <w:abstractNumId w:val="11"/>
  </w:num>
  <w:num w:numId="7">
    <w:abstractNumId w:val="7"/>
  </w:num>
  <w:num w:numId="8">
    <w:abstractNumId w:val="0"/>
  </w:num>
  <w:num w:numId="9">
    <w:abstractNumId w:val="12"/>
  </w:num>
  <w:num w:numId="10">
    <w:abstractNumId w:val="15"/>
  </w:num>
  <w:num w:numId="11">
    <w:abstractNumId w:val="4"/>
  </w:num>
  <w:num w:numId="12">
    <w:abstractNumId w:val="10"/>
  </w:num>
  <w:num w:numId="13">
    <w:abstractNumId w:val="6"/>
  </w:num>
  <w:num w:numId="14">
    <w:abstractNumId w:val="2"/>
  </w:num>
  <w:num w:numId="15">
    <w:abstractNumId w:val="5"/>
  </w:num>
  <w:num w:numId="16">
    <w:abstractNumId w:val="8"/>
  </w:num>
  <w:num w:numId="17">
    <w:abstractNumId w:val="13"/>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7"/>
  <w:hideSpellingErrors/>
  <w:hideGrammaticalErrors/>
  <w:activeWritingStyle w:appName="MSWord" w:lang="ru-RU" w:vendorID="64" w:dllVersion="131078" w:nlCheck="1" w:checkStyle="0"/>
  <w:activeWritingStyle w:appName="MSWord" w:lang="en-US" w:vendorID="64" w:dllVersion="131078" w:nlCheck="1" w:checkStyle="1"/>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59C3"/>
    <w:rsid w:val="000029D0"/>
    <w:rsid w:val="000066D2"/>
    <w:rsid w:val="00013B75"/>
    <w:rsid w:val="0001520A"/>
    <w:rsid w:val="00015812"/>
    <w:rsid w:val="00016FD5"/>
    <w:rsid w:val="0002179C"/>
    <w:rsid w:val="000217C5"/>
    <w:rsid w:val="00021B77"/>
    <w:rsid w:val="000222BC"/>
    <w:rsid w:val="00024E59"/>
    <w:rsid w:val="00025800"/>
    <w:rsid w:val="000273FD"/>
    <w:rsid w:val="000337DD"/>
    <w:rsid w:val="00033FC8"/>
    <w:rsid w:val="00034529"/>
    <w:rsid w:val="00034E72"/>
    <w:rsid w:val="00035721"/>
    <w:rsid w:val="00036283"/>
    <w:rsid w:val="000373C5"/>
    <w:rsid w:val="00047C54"/>
    <w:rsid w:val="000522C0"/>
    <w:rsid w:val="000560AE"/>
    <w:rsid w:val="00060843"/>
    <w:rsid w:val="00060C8E"/>
    <w:rsid w:val="00062E59"/>
    <w:rsid w:val="00063285"/>
    <w:rsid w:val="00064EBB"/>
    <w:rsid w:val="00066B5A"/>
    <w:rsid w:val="0007207F"/>
    <w:rsid w:val="000737D4"/>
    <w:rsid w:val="00073F03"/>
    <w:rsid w:val="000800BE"/>
    <w:rsid w:val="0008282A"/>
    <w:rsid w:val="00083E16"/>
    <w:rsid w:val="00085A7B"/>
    <w:rsid w:val="000875FD"/>
    <w:rsid w:val="00091A49"/>
    <w:rsid w:val="000922CC"/>
    <w:rsid w:val="000945E4"/>
    <w:rsid w:val="000A659C"/>
    <w:rsid w:val="000B102A"/>
    <w:rsid w:val="000B1204"/>
    <w:rsid w:val="000B1F97"/>
    <w:rsid w:val="000B4F7D"/>
    <w:rsid w:val="000C0542"/>
    <w:rsid w:val="000C1C8F"/>
    <w:rsid w:val="000C5511"/>
    <w:rsid w:val="000C5894"/>
    <w:rsid w:val="000D57DE"/>
    <w:rsid w:val="000E2DF8"/>
    <w:rsid w:val="000E5E09"/>
    <w:rsid w:val="000E60BA"/>
    <w:rsid w:val="000E7386"/>
    <w:rsid w:val="000F0694"/>
    <w:rsid w:val="000F0D2F"/>
    <w:rsid w:val="000F1298"/>
    <w:rsid w:val="000F346E"/>
    <w:rsid w:val="000F3770"/>
    <w:rsid w:val="000F3A33"/>
    <w:rsid w:val="000F5535"/>
    <w:rsid w:val="000F7A8E"/>
    <w:rsid w:val="000F7CFB"/>
    <w:rsid w:val="00102D99"/>
    <w:rsid w:val="001033BA"/>
    <w:rsid w:val="00103B8F"/>
    <w:rsid w:val="00116B75"/>
    <w:rsid w:val="0011758E"/>
    <w:rsid w:val="00117C15"/>
    <w:rsid w:val="00117E24"/>
    <w:rsid w:val="00120513"/>
    <w:rsid w:val="00120633"/>
    <w:rsid w:val="00121184"/>
    <w:rsid w:val="00121245"/>
    <w:rsid w:val="00121313"/>
    <w:rsid w:val="00121694"/>
    <w:rsid w:val="00123619"/>
    <w:rsid w:val="001251BB"/>
    <w:rsid w:val="00125BD1"/>
    <w:rsid w:val="001271C2"/>
    <w:rsid w:val="00132F93"/>
    <w:rsid w:val="0013589B"/>
    <w:rsid w:val="00140BB4"/>
    <w:rsid w:val="00142529"/>
    <w:rsid w:val="00145A2A"/>
    <w:rsid w:val="00146660"/>
    <w:rsid w:val="00152AC1"/>
    <w:rsid w:val="0015390F"/>
    <w:rsid w:val="001576D0"/>
    <w:rsid w:val="001600D4"/>
    <w:rsid w:val="00161BC8"/>
    <w:rsid w:val="001658B8"/>
    <w:rsid w:val="00166E2F"/>
    <w:rsid w:val="0017162E"/>
    <w:rsid w:val="00172090"/>
    <w:rsid w:val="001738D5"/>
    <w:rsid w:val="001753FD"/>
    <w:rsid w:val="00176252"/>
    <w:rsid w:val="00180DE9"/>
    <w:rsid w:val="001821B7"/>
    <w:rsid w:val="00182E7E"/>
    <w:rsid w:val="00184D17"/>
    <w:rsid w:val="001872D5"/>
    <w:rsid w:val="0018753E"/>
    <w:rsid w:val="0018765D"/>
    <w:rsid w:val="00191B73"/>
    <w:rsid w:val="00192C24"/>
    <w:rsid w:val="0019413E"/>
    <w:rsid w:val="00194927"/>
    <w:rsid w:val="001A04EC"/>
    <w:rsid w:val="001A2CBE"/>
    <w:rsid w:val="001A2E09"/>
    <w:rsid w:val="001A676A"/>
    <w:rsid w:val="001B14D2"/>
    <w:rsid w:val="001B530C"/>
    <w:rsid w:val="001B6DAA"/>
    <w:rsid w:val="001B74A0"/>
    <w:rsid w:val="001C6245"/>
    <w:rsid w:val="001D2D74"/>
    <w:rsid w:val="001E2BCF"/>
    <w:rsid w:val="001E7041"/>
    <w:rsid w:val="001E7C83"/>
    <w:rsid w:val="001F2D64"/>
    <w:rsid w:val="001F4018"/>
    <w:rsid w:val="00200461"/>
    <w:rsid w:val="002050F2"/>
    <w:rsid w:val="00206B1A"/>
    <w:rsid w:val="00210C64"/>
    <w:rsid w:val="00211B30"/>
    <w:rsid w:val="0021669F"/>
    <w:rsid w:val="002178F8"/>
    <w:rsid w:val="00223AAB"/>
    <w:rsid w:val="00224DAC"/>
    <w:rsid w:val="00231A3B"/>
    <w:rsid w:val="0023392F"/>
    <w:rsid w:val="00237B7F"/>
    <w:rsid w:val="00240721"/>
    <w:rsid w:val="00250274"/>
    <w:rsid w:val="0025599A"/>
    <w:rsid w:val="002562B4"/>
    <w:rsid w:val="002577D5"/>
    <w:rsid w:val="00262EBA"/>
    <w:rsid w:val="0026380B"/>
    <w:rsid w:val="0026454F"/>
    <w:rsid w:val="002657A4"/>
    <w:rsid w:val="00266025"/>
    <w:rsid w:val="00270912"/>
    <w:rsid w:val="0027599C"/>
    <w:rsid w:val="00280D6B"/>
    <w:rsid w:val="002841D6"/>
    <w:rsid w:val="00291069"/>
    <w:rsid w:val="00297AFA"/>
    <w:rsid w:val="002A0A71"/>
    <w:rsid w:val="002A15AC"/>
    <w:rsid w:val="002A441C"/>
    <w:rsid w:val="002A4B31"/>
    <w:rsid w:val="002A6785"/>
    <w:rsid w:val="002B3612"/>
    <w:rsid w:val="002C0DFB"/>
    <w:rsid w:val="002C10DD"/>
    <w:rsid w:val="002C1AE7"/>
    <w:rsid w:val="002C621B"/>
    <w:rsid w:val="002C7DF8"/>
    <w:rsid w:val="002D15D0"/>
    <w:rsid w:val="002D2A33"/>
    <w:rsid w:val="002D3C34"/>
    <w:rsid w:val="002E0AEC"/>
    <w:rsid w:val="002E2AE0"/>
    <w:rsid w:val="002E4D63"/>
    <w:rsid w:val="002E694B"/>
    <w:rsid w:val="002E69D6"/>
    <w:rsid w:val="002E784C"/>
    <w:rsid w:val="002F3307"/>
    <w:rsid w:val="002F41D5"/>
    <w:rsid w:val="002F7428"/>
    <w:rsid w:val="002F7657"/>
    <w:rsid w:val="00300CB0"/>
    <w:rsid w:val="00303767"/>
    <w:rsid w:val="00304A13"/>
    <w:rsid w:val="003058F1"/>
    <w:rsid w:val="003062D6"/>
    <w:rsid w:val="003073B9"/>
    <w:rsid w:val="003116E2"/>
    <w:rsid w:val="00316CA3"/>
    <w:rsid w:val="00322F0D"/>
    <w:rsid w:val="00326A79"/>
    <w:rsid w:val="00332FBA"/>
    <w:rsid w:val="00333CCB"/>
    <w:rsid w:val="00340215"/>
    <w:rsid w:val="00342F7C"/>
    <w:rsid w:val="00343E7D"/>
    <w:rsid w:val="00344958"/>
    <w:rsid w:val="00344ECE"/>
    <w:rsid w:val="00345E4B"/>
    <w:rsid w:val="00346A90"/>
    <w:rsid w:val="00351962"/>
    <w:rsid w:val="00351B25"/>
    <w:rsid w:val="00352B2B"/>
    <w:rsid w:val="00352D41"/>
    <w:rsid w:val="003542E8"/>
    <w:rsid w:val="003549BF"/>
    <w:rsid w:val="003550BF"/>
    <w:rsid w:val="00355476"/>
    <w:rsid w:val="00356762"/>
    <w:rsid w:val="00356C36"/>
    <w:rsid w:val="00360CA4"/>
    <w:rsid w:val="00361040"/>
    <w:rsid w:val="00362555"/>
    <w:rsid w:val="00362B66"/>
    <w:rsid w:val="00370545"/>
    <w:rsid w:val="003727FF"/>
    <w:rsid w:val="00373CCB"/>
    <w:rsid w:val="003752C1"/>
    <w:rsid w:val="00376364"/>
    <w:rsid w:val="00381C5E"/>
    <w:rsid w:val="003827EB"/>
    <w:rsid w:val="003842CC"/>
    <w:rsid w:val="00385A6B"/>
    <w:rsid w:val="003866F5"/>
    <w:rsid w:val="00387034"/>
    <w:rsid w:val="00397F2A"/>
    <w:rsid w:val="003A077D"/>
    <w:rsid w:val="003A3669"/>
    <w:rsid w:val="003A68B8"/>
    <w:rsid w:val="003A700E"/>
    <w:rsid w:val="003A74E2"/>
    <w:rsid w:val="003B3E07"/>
    <w:rsid w:val="003C1163"/>
    <w:rsid w:val="003C17B4"/>
    <w:rsid w:val="003C18DE"/>
    <w:rsid w:val="003C60B4"/>
    <w:rsid w:val="003D0D70"/>
    <w:rsid w:val="003D0DA5"/>
    <w:rsid w:val="003D1248"/>
    <w:rsid w:val="003D14F7"/>
    <w:rsid w:val="003D1922"/>
    <w:rsid w:val="003D3AE2"/>
    <w:rsid w:val="003D685B"/>
    <w:rsid w:val="003D7B65"/>
    <w:rsid w:val="003E1550"/>
    <w:rsid w:val="003E1834"/>
    <w:rsid w:val="003E3993"/>
    <w:rsid w:val="003E63D1"/>
    <w:rsid w:val="003E7578"/>
    <w:rsid w:val="003F629B"/>
    <w:rsid w:val="003F739D"/>
    <w:rsid w:val="00402E2C"/>
    <w:rsid w:val="0040549B"/>
    <w:rsid w:val="0040579A"/>
    <w:rsid w:val="00417441"/>
    <w:rsid w:val="00417FAD"/>
    <w:rsid w:val="0042215D"/>
    <w:rsid w:val="00423439"/>
    <w:rsid w:val="0042503E"/>
    <w:rsid w:val="004315B9"/>
    <w:rsid w:val="00431B69"/>
    <w:rsid w:val="004324EF"/>
    <w:rsid w:val="00440F0C"/>
    <w:rsid w:val="00445921"/>
    <w:rsid w:val="004467AF"/>
    <w:rsid w:val="00450904"/>
    <w:rsid w:val="004524BD"/>
    <w:rsid w:val="00452C03"/>
    <w:rsid w:val="004561BE"/>
    <w:rsid w:val="0045792B"/>
    <w:rsid w:val="004642B8"/>
    <w:rsid w:val="004678F5"/>
    <w:rsid w:val="00467902"/>
    <w:rsid w:val="00467D7D"/>
    <w:rsid w:val="00473A7A"/>
    <w:rsid w:val="00473E37"/>
    <w:rsid w:val="00474886"/>
    <w:rsid w:val="00474A60"/>
    <w:rsid w:val="00475879"/>
    <w:rsid w:val="00477D33"/>
    <w:rsid w:val="004810CE"/>
    <w:rsid w:val="00481D07"/>
    <w:rsid w:val="004821AA"/>
    <w:rsid w:val="004847AA"/>
    <w:rsid w:val="00484D2F"/>
    <w:rsid w:val="00487D16"/>
    <w:rsid w:val="00487DB2"/>
    <w:rsid w:val="0049084A"/>
    <w:rsid w:val="0049303B"/>
    <w:rsid w:val="004A0299"/>
    <w:rsid w:val="004A073B"/>
    <w:rsid w:val="004A25CA"/>
    <w:rsid w:val="004A54E6"/>
    <w:rsid w:val="004A552F"/>
    <w:rsid w:val="004B1FDB"/>
    <w:rsid w:val="004B2364"/>
    <w:rsid w:val="004B2576"/>
    <w:rsid w:val="004B3404"/>
    <w:rsid w:val="004B3831"/>
    <w:rsid w:val="004B5BC2"/>
    <w:rsid w:val="004B7C3E"/>
    <w:rsid w:val="004C0731"/>
    <w:rsid w:val="004C35C0"/>
    <w:rsid w:val="004C47DA"/>
    <w:rsid w:val="004C666C"/>
    <w:rsid w:val="004D040B"/>
    <w:rsid w:val="004D65F6"/>
    <w:rsid w:val="004E207B"/>
    <w:rsid w:val="004E2A71"/>
    <w:rsid w:val="004E65ED"/>
    <w:rsid w:val="004E6A2A"/>
    <w:rsid w:val="004E7176"/>
    <w:rsid w:val="004F3505"/>
    <w:rsid w:val="004F3F8E"/>
    <w:rsid w:val="004F76E1"/>
    <w:rsid w:val="00503E2E"/>
    <w:rsid w:val="0050551E"/>
    <w:rsid w:val="00505AE9"/>
    <w:rsid w:val="00506AFA"/>
    <w:rsid w:val="00511358"/>
    <w:rsid w:val="00513E66"/>
    <w:rsid w:val="0051748B"/>
    <w:rsid w:val="00521E1A"/>
    <w:rsid w:val="00523B23"/>
    <w:rsid w:val="00524093"/>
    <w:rsid w:val="00524099"/>
    <w:rsid w:val="005248D4"/>
    <w:rsid w:val="00526918"/>
    <w:rsid w:val="00526960"/>
    <w:rsid w:val="00527D7E"/>
    <w:rsid w:val="00532094"/>
    <w:rsid w:val="005329CC"/>
    <w:rsid w:val="00532DCF"/>
    <w:rsid w:val="00536153"/>
    <w:rsid w:val="00536A3D"/>
    <w:rsid w:val="0054248E"/>
    <w:rsid w:val="0054653C"/>
    <w:rsid w:val="00546E39"/>
    <w:rsid w:val="005532BB"/>
    <w:rsid w:val="00561411"/>
    <w:rsid w:val="00561E69"/>
    <w:rsid w:val="00562289"/>
    <w:rsid w:val="005661E3"/>
    <w:rsid w:val="005705B3"/>
    <w:rsid w:val="0057211D"/>
    <w:rsid w:val="005753DC"/>
    <w:rsid w:val="00576EF8"/>
    <w:rsid w:val="005802BC"/>
    <w:rsid w:val="005859F0"/>
    <w:rsid w:val="00591014"/>
    <w:rsid w:val="005922A7"/>
    <w:rsid w:val="0059394B"/>
    <w:rsid w:val="00593EA6"/>
    <w:rsid w:val="00594887"/>
    <w:rsid w:val="005951D1"/>
    <w:rsid w:val="00596309"/>
    <w:rsid w:val="00596F81"/>
    <w:rsid w:val="005A0642"/>
    <w:rsid w:val="005A2BE7"/>
    <w:rsid w:val="005A3D09"/>
    <w:rsid w:val="005A5233"/>
    <w:rsid w:val="005A6431"/>
    <w:rsid w:val="005A6C9E"/>
    <w:rsid w:val="005A7974"/>
    <w:rsid w:val="005A7F91"/>
    <w:rsid w:val="005B04B9"/>
    <w:rsid w:val="005B22C1"/>
    <w:rsid w:val="005B385D"/>
    <w:rsid w:val="005B4DE7"/>
    <w:rsid w:val="005C1470"/>
    <w:rsid w:val="005C2D63"/>
    <w:rsid w:val="005C4E7A"/>
    <w:rsid w:val="005C5AC8"/>
    <w:rsid w:val="005C6820"/>
    <w:rsid w:val="005C741F"/>
    <w:rsid w:val="005C765D"/>
    <w:rsid w:val="005D11B9"/>
    <w:rsid w:val="005D1883"/>
    <w:rsid w:val="005D1D22"/>
    <w:rsid w:val="005D2089"/>
    <w:rsid w:val="005D2C2D"/>
    <w:rsid w:val="005D3C31"/>
    <w:rsid w:val="005D7960"/>
    <w:rsid w:val="005E36EF"/>
    <w:rsid w:val="005E39EE"/>
    <w:rsid w:val="005F0B35"/>
    <w:rsid w:val="005F228D"/>
    <w:rsid w:val="005F34E7"/>
    <w:rsid w:val="005F3D08"/>
    <w:rsid w:val="005F4BF4"/>
    <w:rsid w:val="00601EDC"/>
    <w:rsid w:val="00603691"/>
    <w:rsid w:val="00604D81"/>
    <w:rsid w:val="00605787"/>
    <w:rsid w:val="00606F0D"/>
    <w:rsid w:val="00611182"/>
    <w:rsid w:val="00612D18"/>
    <w:rsid w:val="00616C4B"/>
    <w:rsid w:val="00620197"/>
    <w:rsid w:val="006212F5"/>
    <w:rsid w:val="00622769"/>
    <w:rsid w:val="0063072D"/>
    <w:rsid w:val="006321D4"/>
    <w:rsid w:val="00635040"/>
    <w:rsid w:val="00641DE3"/>
    <w:rsid w:val="00642568"/>
    <w:rsid w:val="0064499A"/>
    <w:rsid w:val="00647861"/>
    <w:rsid w:val="00647903"/>
    <w:rsid w:val="00653138"/>
    <w:rsid w:val="00661123"/>
    <w:rsid w:val="00665B82"/>
    <w:rsid w:val="00671292"/>
    <w:rsid w:val="00673DD9"/>
    <w:rsid w:val="006741CD"/>
    <w:rsid w:val="006764A9"/>
    <w:rsid w:val="006805D4"/>
    <w:rsid w:val="00682022"/>
    <w:rsid w:val="006824DE"/>
    <w:rsid w:val="00682E77"/>
    <w:rsid w:val="00683FCE"/>
    <w:rsid w:val="006870BB"/>
    <w:rsid w:val="00690C8C"/>
    <w:rsid w:val="00690F8C"/>
    <w:rsid w:val="00693AA9"/>
    <w:rsid w:val="00695203"/>
    <w:rsid w:val="006959C6"/>
    <w:rsid w:val="00696075"/>
    <w:rsid w:val="0069725D"/>
    <w:rsid w:val="006A027E"/>
    <w:rsid w:val="006A492A"/>
    <w:rsid w:val="006A4E88"/>
    <w:rsid w:val="006A6E85"/>
    <w:rsid w:val="006B5D28"/>
    <w:rsid w:val="006B61F1"/>
    <w:rsid w:val="006B6715"/>
    <w:rsid w:val="006B7811"/>
    <w:rsid w:val="006C5589"/>
    <w:rsid w:val="006C5A5D"/>
    <w:rsid w:val="006D0AC4"/>
    <w:rsid w:val="006D0C91"/>
    <w:rsid w:val="006D123A"/>
    <w:rsid w:val="006D354F"/>
    <w:rsid w:val="006D39F0"/>
    <w:rsid w:val="006E1F29"/>
    <w:rsid w:val="006E2CD0"/>
    <w:rsid w:val="006E47AA"/>
    <w:rsid w:val="006E4924"/>
    <w:rsid w:val="006F0B5C"/>
    <w:rsid w:val="006F1575"/>
    <w:rsid w:val="006F59CA"/>
    <w:rsid w:val="007003A1"/>
    <w:rsid w:val="00700930"/>
    <w:rsid w:val="00701B52"/>
    <w:rsid w:val="00704EB0"/>
    <w:rsid w:val="00706416"/>
    <w:rsid w:val="0071234D"/>
    <w:rsid w:val="00713FB0"/>
    <w:rsid w:val="00717416"/>
    <w:rsid w:val="00717AB0"/>
    <w:rsid w:val="007204F3"/>
    <w:rsid w:val="00724A9D"/>
    <w:rsid w:val="0072644C"/>
    <w:rsid w:val="00726DD4"/>
    <w:rsid w:val="00730EE2"/>
    <w:rsid w:val="00731D7E"/>
    <w:rsid w:val="00733179"/>
    <w:rsid w:val="007463BD"/>
    <w:rsid w:val="007479B3"/>
    <w:rsid w:val="00751A51"/>
    <w:rsid w:val="00752E1C"/>
    <w:rsid w:val="007548E0"/>
    <w:rsid w:val="0076781D"/>
    <w:rsid w:val="00770E41"/>
    <w:rsid w:val="00771EF6"/>
    <w:rsid w:val="007729AA"/>
    <w:rsid w:val="0078578A"/>
    <w:rsid w:val="007859FA"/>
    <w:rsid w:val="00791738"/>
    <w:rsid w:val="00797E80"/>
    <w:rsid w:val="007A1792"/>
    <w:rsid w:val="007A2AC5"/>
    <w:rsid w:val="007A5BED"/>
    <w:rsid w:val="007B098F"/>
    <w:rsid w:val="007B62FA"/>
    <w:rsid w:val="007C27DE"/>
    <w:rsid w:val="007C3F36"/>
    <w:rsid w:val="007C4151"/>
    <w:rsid w:val="007C6088"/>
    <w:rsid w:val="007C664F"/>
    <w:rsid w:val="007C6C1D"/>
    <w:rsid w:val="007D03A4"/>
    <w:rsid w:val="007D1300"/>
    <w:rsid w:val="007D3528"/>
    <w:rsid w:val="007D357F"/>
    <w:rsid w:val="007D7C4D"/>
    <w:rsid w:val="007F062E"/>
    <w:rsid w:val="007F28F4"/>
    <w:rsid w:val="007F4F6C"/>
    <w:rsid w:val="007F6E6C"/>
    <w:rsid w:val="00806491"/>
    <w:rsid w:val="008078C5"/>
    <w:rsid w:val="008109D2"/>
    <w:rsid w:val="00813074"/>
    <w:rsid w:val="00813FA1"/>
    <w:rsid w:val="008158C7"/>
    <w:rsid w:val="00824616"/>
    <w:rsid w:val="00833E4F"/>
    <w:rsid w:val="008346BA"/>
    <w:rsid w:val="00837150"/>
    <w:rsid w:val="00840B0C"/>
    <w:rsid w:val="008444DE"/>
    <w:rsid w:val="008463B1"/>
    <w:rsid w:val="0085003A"/>
    <w:rsid w:val="00851535"/>
    <w:rsid w:val="0085182E"/>
    <w:rsid w:val="008560FC"/>
    <w:rsid w:val="008631D7"/>
    <w:rsid w:val="00865B40"/>
    <w:rsid w:val="00871289"/>
    <w:rsid w:val="00871501"/>
    <w:rsid w:val="0087259D"/>
    <w:rsid w:val="0087395E"/>
    <w:rsid w:val="00881EE3"/>
    <w:rsid w:val="008847F3"/>
    <w:rsid w:val="00887EBA"/>
    <w:rsid w:val="00890EB5"/>
    <w:rsid w:val="008953A4"/>
    <w:rsid w:val="00896A58"/>
    <w:rsid w:val="008A579F"/>
    <w:rsid w:val="008B0C4A"/>
    <w:rsid w:val="008B1935"/>
    <w:rsid w:val="008B263E"/>
    <w:rsid w:val="008B345E"/>
    <w:rsid w:val="008C128E"/>
    <w:rsid w:val="008C1B1E"/>
    <w:rsid w:val="008C3713"/>
    <w:rsid w:val="008C39CA"/>
    <w:rsid w:val="008D259B"/>
    <w:rsid w:val="008D2E5E"/>
    <w:rsid w:val="008D2F06"/>
    <w:rsid w:val="008D62E4"/>
    <w:rsid w:val="008E05E5"/>
    <w:rsid w:val="008E2496"/>
    <w:rsid w:val="008E2EBA"/>
    <w:rsid w:val="008E2ED3"/>
    <w:rsid w:val="008E4373"/>
    <w:rsid w:val="008E6E0C"/>
    <w:rsid w:val="008F231F"/>
    <w:rsid w:val="008F305B"/>
    <w:rsid w:val="008F3E46"/>
    <w:rsid w:val="00901600"/>
    <w:rsid w:val="00903DD2"/>
    <w:rsid w:val="00906C89"/>
    <w:rsid w:val="00906E55"/>
    <w:rsid w:val="00907518"/>
    <w:rsid w:val="0090797B"/>
    <w:rsid w:val="00913BE2"/>
    <w:rsid w:val="0091464E"/>
    <w:rsid w:val="00914912"/>
    <w:rsid w:val="00914B1E"/>
    <w:rsid w:val="00914C17"/>
    <w:rsid w:val="009162D2"/>
    <w:rsid w:val="009228A1"/>
    <w:rsid w:val="0092307F"/>
    <w:rsid w:val="00924666"/>
    <w:rsid w:val="00924C14"/>
    <w:rsid w:val="0092583B"/>
    <w:rsid w:val="00930A69"/>
    <w:rsid w:val="00931CF7"/>
    <w:rsid w:val="00933BEA"/>
    <w:rsid w:val="009356E9"/>
    <w:rsid w:val="00935E55"/>
    <w:rsid w:val="00936601"/>
    <w:rsid w:val="00941613"/>
    <w:rsid w:val="009420BF"/>
    <w:rsid w:val="009437D0"/>
    <w:rsid w:val="00952F89"/>
    <w:rsid w:val="0095313D"/>
    <w:rsid w:val="009539C7"/>
    <w:rsid w:val="0095430A"/>
    <w:rsid w:val="0095730F"/>
    <w:rsid w:val="00957634"/>
    <w:rsid w:val="00960956"/>
    <w:rsid w:val="009611A3"/>
    <w:rsid w:val="00970788"/>
    <w:rsid w:val="0097369C"/>
    <w:rsid w:val="00973F96"/>
    <w:rsid w:val="0098235B"/>
    <w:rsid w:val="00984D91"/>
    <w:rsid w:val="009870E1"/>
    <w:rsid w:val="00990276"/>
    <w:rsid w:val="009902FD"/>
    <w:rsid w:val="00990C87"/>
    <w:rsid w:val="009918C0"/>
    <w:rsid w:val="00992E07"/>
    <w:rsid w:val="00996017"/>
    <w:rsid w:val="0099624C"/>
    <w:rsid w:val="009A03D3"/>
    <w:rsid w:val="009A0CE9"/>
    <w:rsid w:val="009A388A"/>
    <w:rsid w:val="009A3C60"/>
    <w:rsid w:val="009A5EE9"/>
    <w:rsid w:val="009B4430"/>
    <w:rsid w:val="009B5464"/>
    <w:rsid w:val="009B7FBF"/>
    <w:rsid w:val="009C2232"/>
    <w:rsid w:val="009C3077"/>
    <w:rsid w:val="009C33B5"/>
    <w:rsid w:val="009C4D86"/>
    <w:rsid w:val="009D1B12"/>
    <w:rsid w:val="009D21F9"/>
    <w:rsid w:val="009D4663"/>
    <w:rsid w:val="009D4EFA"/>
    <w:rsid w:val="009D5C32"/>
    <w:rsid w:val="009E017A"/>
    <w:rsid w:val="009E1777"/>
    <w:rsid w:val="009E2650"/>
    <w:rsid w:val="009E78CA"/>
    <w:rsid w:val="009F565A"/>
    <w:rsid w:val="009F757D"/>
    <w:rsid w:val="00A05B13"/>
    <w:rsid w:val="00A071E6"/>
    <w:rsid w:val="00A1032B"/>
    <w:rsid w:val="00A1460D"/>
    <w:rsid w:val="00A160BD"/>
    <w:rsid w:val="00A16199"/>
    <w:rsid w:val="00A21D74"/>
    <w:rsid w:val="00A23692"/>
    <w:rsid w:val="00A24167"/>
    <w:rsid w:val="00A251D4"/>
    <w:rsid w:val="00A31DFD"/>
    <w:rsid w:val="00A350C7"/>
    <w:rsid w:val="00A35FDC"/>
    <w:rsid w:val="00A37133"/>
    <w:rsid w:val="00A4155E"/>
    <w:rsid w:val="00A42AC6"/>
    <w:rsid w:val="00A47919"/>
    <w:rsid w:val="00A53BEA"/>
    <w:rsid w:val="00A561E3"/>
    <w:rsid w:val="00A62D40"/>
    <w:rsid w:val="00A7099E"/>
    <w:rsid w:val="00A90FBD"/>
    <w:rsid w:val="00A91536"/>
    <w:rsid w:val="00A91C03"/>
    <w:rsid w:val="00A92E4D"/>
    <w:rsid w:val="00A93555"/>
    <w:rsid w:val="00A93C3C"/>
    <w:rsid w:val="00A953D8"/>
    <w:rsid w:val="00A97055"/>
    <w:rsid w:val="00AA06C7"/>
    <w:rsid w:val="00AA2F10"/>
    <w:rsid w:val="00AA4820"/>
    <w:rsid w:val="00AA4C22"/>
    <w:rsid w:val="00AA6307"/>
    <w:rsid w:val="00AA68E1"/>
    <w:rsid w:val="00AB12C9"/>
    <w:rsid w:val="00AB1E85"/>
    <w:rsid w:val="00AB4D80"/>
    <w:rsid w:val="00AB5BE6"/>
    <w:rsid w:val="00AC11EB"/>
    <w:rsid w:val="00AC1EE8"/>
    <w:rsid w:val="00AC2609"/>
    <w:rsid w:val="00AC57E6"/>
    <w:rsid w:val="00AD310D"/>
    <w:rsid w:val="00AD4511"/>
    <w:rsid w:val="00AD4FD9"/>
    <w:rsid w:val="00AD6FB9"/>
    <w:rsid w:val="00AE3D8A"/>
    <w:rsid w:val="00AE5656"/>
    <w:rsid w:val="00AE6933"/>
    <w:rsid w:val="00AE7363"/>
    <w:rsid w:val="00AE7F64"/>
    <w:rsid w:val="00AF23EA"/>
    <w:rsid w:val="00AF3D4C"/>
    <w:rsid w:val="00AF4C68"/>
    <w:rsid w:val="00AF6AB4"/>
    <w:rsid w:val="00B026B3"/>
    <w:rsid w:val="00B047B5"/>
    <w:rsid w:val="00B058C1"/>
    <w:rsid w:val="00B0769C"/>
    <w:rsid w:val="00B14516"/>
    <w:rsid w:val="00B16DDE"/>
    <w:rsid w:val="00B2176E"/>
    <w:rsid w:val="00B221F5"/>
    <w:rsid w:val="00B23403"/>
    <w:rsid w:val="00B23562"/>
    <w:rsid w:val="00B242BA"/>
    <w:rsid w:val="00B24373"/>
    <w:rsid w:val="00B24BFB"/>
    <w:rsid w:val="00B26F09"/>
    <w:rsid w:val="00B2705E"/>
    <w:rsid w:val="00B30C23"/>
    <w:rsid w:val="00B329D1"/>
    <w:rsid w:val="00B37493"/>
    <w:rsid w:val="00B403C9"/>
    <w:rsid w:val="00B41955"/>
    <w:rsid w:val="00B425E2"/>
    <w:rsid w:val="00B42CA9"/>
    <w:rsid w:val="00B521BE"/>
    <w:rsid w:val="00B56D22"/>
    <w:rsid w:val="00B6179F"/>
    <w:rsid w:val="00B66B89"/>
    <w:rsid w:val="00B678E4"/>
    <w:rsid w:val="00B709A1"/>
    <w:rsid w:val="00B711B1"/>
    <w:rsid w:val="00B76211"/>
    <w:rsid w:val="00B77B95"/>
    <w:rsid w:val="00B81C52"/>
    <w:rsid w:val="00B84F87"/>
    <w:rsid w:val="00B85001"/>
    <w:rsid w:val="00B8593E"/>
    <w:rsid w:val="00B8620A"/>
    <w:rsid w:val="00B917B6"/>
    <w:rsid w:val="00B94D19"/>
    <w:rsid w:val="00BA011F"/>
    <w:rsid w:val="00BA0D00"/>
    <w:rsid w:val="00BA39D4"/>
    <w:rsid w:val="00BB06B2"/>
    <w:rsid w:val="00BB6469"/>
    <w:rsid w:val="00BB77D0"/>
    <w:rsid w:val="00BB7CFF"/>
    <w:rsid w:val="00BB7EAB"/>
    <w:rsid w:val="00BC1BEA"/>
    <w:rsid w:val="00BC5651"/>
    <w:rsid w:val="00BD09F4"/>
    <w:rsid w:val="00BD5FD3"/>
    <w:rsid w:val="00BD76C3"/>
    <w:rsid w:val="00BE0AAE"/>
    <w:rsid w:val="00BE249F"/>
    <w:rsid w:val="00BE7425"/>
    <w:rsid w:val="00BE742E"/>
    <w:rsid w:val="00BF4182"/>
    <w:rsid w:val="00BF42CC"/>
    <w:rsid w:val="00BF59C3"/>
    <w:rsid w:val="00C04919"/>
    <w:rsid w:val="00C05E00"/>
    <w:rsid w:val="00C0623E"/>
    <w:rsid w:val="00C118C3"/>
    <w:rsid w:val="00C15858"/>
    <w:rsid w:val="00C16D92"/>
    <w:rsid w:val="00C17244"/>
    <w:rsid w:val="00C20773"/>
    <w:rsid w:val="00C2176D"/>
    <w:rsid w:val="00C2488B"/>
    <w:rsid w:val="00C25503"/>
    <w:rsid w:val="00C272AE"/>
    <w:rsid w:val="00C30CAE"/>
    <w:rsid w:val="00C31A72"/>
    <w:rsid w:val="00C35637"/>
    <w:rsid w:val="00C3600E"/>
    <w:rsid w:val="00C365C1"/>
    <w:rsid w:val="00C37A84"/>
    <w:rsid w:val="00C4431F"/>
    <w:rsid w:val="00C45416"/>
    <w:rsid w:val="00C50043"/>
    <w:rsid w:val="00C51D68"/>
    <w:rsid w:val="00C5314E"/>
    <w:rsid w:val="00C608F4"/>
    <w:rsid w:val="00C61B9C"/>
    <w:rsid w:val="00C639A8"/>
    <w:rsid w:val="00C66ECF"/>
    <w:rsid w:val="00C70462"/>
    <w:rsid w:val="00C708FC"/>
    <w:rsid w:val="00C72136"/>
    <w:rsid w:val="00C73098"/>
    <w:rsid w:val="00C74414"/>
    <w:rsid w:val="00C75822"/>
    <w:rsid w:val="00C8074E"/>
    <w:rsid w:val="00C824BA"/>
    <w:rsid w:val="00C82631"/>
    <w:rsid w:val="00C83EDF"/>
    <w:rsid w:val="00C84002"/>
    <w:rsid w:val="00C8414F"/>
    <w:rsid w:val="00C914E9"/>
    <w:rsid w:val="00C91633"/>
    <w:rsid w:val="00C92123"/>
    <w:rsid w:val="00C967A2"/>
    <w:rsid w:val="00CA1E98"/>
    <w:rsid w:val="00CA3486"/>
    <w:rsid w:val="00CA3A57"/>
    <w:rsid w:val="00CA478F"/>
    <w:rsid w:val="00CA6DFF"/>
    <w:rsid w:val="00CB04C7"/>
    <w:rsid w:val="00CB3603"/>
    <w:rsid w:val="00CC0EA9"/>
    <w:rsid w:val="00CD1AF8"/>
    <w:rsid w:val="00CD1DB9"/>
    <w:rsid w:val="00CD313B"/>
    <w:rsid w:val="00CD4A58"/>
    <w:rsid w:val="00CD76D4"/>
    <w:rsid w:val="00CE066E"/>
    <w:rsid w:val="00CE4D55"/>
    <w:rsid w:val="00CF53AC"/>
    <w:rsid w:val="00CF55E3"/>
    <w:rsid w:val="00CF58D8"/>
    <w:rsid w:val="00D03915"/>
    <w:rsid w:val="00D03B74"/>
    <w:rsid w:val="00D10E34"/>
    <w:rsid w:val="00D11649"/>
    <w:rsid w:val="00D16FE1"/>
    <w:rsid w:val="00D22BA6"/>
    <w:rsid w:val="00D244B8"/>
    <w:rsid w:val="00D2492A"/>
    <w:rsid w:val="00D24EA1"/>
    <w:rsid w:val="00D32BE1"/>
    <w:rsid w:val="00D33134"/>
    <w:rsid w:val="00D33451"/>
    <w:rsid w:val="00D405BF"/>
    <w:rsid w:val="00D437A9"/>
    <w:rsid w:val="00D4501A"/>
    <w:rsid w:val="00D456E5"/>
    <w:rsid w:val="00D46A92"/>
    <w:rsid w:val="00D47822"/>
    <w:rsid w:val="00D51143"/>
    <w:rsid w:val="00D57EC7"/>
    <w:rsid w:val="00D6140C"/>
    <w:rsid w:val="00D63D12"/>
    <w:rsid w:val="00D669EF"/>
    <w:rsid w:val="00D711A0"/>
    <w:rsid w:val="00D721FA"/>
    <w:rsid w:val="00D73300"/>
    <w:rsid w:val="00D83ABF"/>
    <w:rsid w:val="00D8439F"/>
    <w:rsid w:val="00D84A08"/>
    <w:rsid w:val="00D852D8"/>
    <w:rsid w:val="00D90294"/>
    <w:rsid w:val="00D90D63"/>
    <w:rsid w:val="00D95012"/>
    <w:rsid w:val="00D96BCB"/>
    <w:rsid w:val="00D9747F"/>
    <w:rsid w:val="00DA3F5A"/>
    <w:rsid w:val="00DA4A10"/>
    <w:rsid w:val="00DA553F"/>
    <w:rsid w:val="00DB0F55"/>
    <w:rsid w:val="00DB108E"/>
    <w:rsid w:val="00DB2598"/>
    <w:rsid w:val="00DB3B67"/>
    <w:rsid w:val="00DB5045"/>
    <w:rsid w:val="00DC180D"/>
    <w:rsid w:val="00DC22D2"/>
    <w:rsid w:val="00DD0618"/>
    <w:rsid w:val="00DD30DF"/>
    <w:rsid w:val="00DD3F09"/>
    <w:rsid w:val="00DE2EC4"/>
    <w:rsid w:val="00DE309E"/>
    <w:rsid w:val="00DE365B"/>
    <w:rsid w:val="00DF046C"/>
    <w:rsid w:val="00E064E7"/>
    <w:rsid w:val="00E07E44"/>
    <w:rsid w:val="00E103EC"/>
    <w:rsid w:val="00E105E3"/>
    <w:rsid w:val="00E10AB2"/>
    <w:rsid w:val="00E128A6"/>
    <w:rsid w:val="00E15DE8"/>
    <w:rsid w:val="00E17316"/>
    <w:rsid w:val="00E17AF0"/>
    <w:rsid w:val="00E24161"/>
    <w:rsid w:val="00E248D0"/>
    <w:rsid w:val="00E2627C"/>
    <w:rsid w:val="00E30C8C"/>
    <w:rsid w:val="00E31F92"/>
    <w:rsid w:val="00E324AE"/>
    <w:rsid w:val="00E329CA"/>
    <w:rsid w:val="00E34DD1"/>
    <w:rsid w:val="00E36F3C"/>
    <w:rsid w:val="00E379FB"/>
    <w:rsid w:val="00E42CC0"/>
    <w:rsid w:val="00E43542"/>
    <w:rsid w:val="00E447E5"/>
    <w:rsid w:val="00E52F12"/>
    <w:rsid w:val="00E60197"/>
    <w:rsid w:val="00E621FB"/>
    <w:rsid w:val="00E63E4D"/>
    <w:rsid w:val="00E65946"/>
    <w:rsid w:val="00E65A86"/>
    <w:rsid w:val="00E667A1"/>
    <w:rsid w:val="00E674C9"/>
    <w:rsid w:val="00E67ADB"/>
    <w:rsid w:val="00E71A11"/>
    <w:rsid w:val="00E720BA"/>
    <w:rsid w:val="00E766DC"/>
    <w:rsid w:val="00E842DB"/>
    <w:rsid w:val="00E84AD4"/>
    <w:rsid w:val="00E87940"/>
    <w:rsid w:val="00E90BA5"/>
    <w:rsid w:val="00E92CDF"/>
    <w:rsid w:val="00E942EF"/>
    <w:rsid w:val="00E94B93"/>
    <w:rsid w:val="00E97E4F"/>
    <w:rsid w:val="00EA197E"/>
    <w:rsid w:val="00EA216C"/>
    <w:rsid w:val="00EA6A09"/>
    <w:rsid w:val="00EA7D10"/>
    <w:rsid w:val="00EB0E78"/>
    <w:rsid w:val="00EB1A91"/>
    <w:rsid w:val="00EB40D3"/>
    <w:rsid w:val="00EC39AF"/>
    <w:rsid w:val="00EC7145"/>
    <w:rsid w:val="00EC72B8"/>
    <w:rsid w:val="00ED0173"/>
    <w:rsid w:val="00ED057C"/>
    <w:rsid w:val="00ED0DE3"/>
    <w:rsid w:val="00ED6C9F"/>
    <w:rsid w:val="00EE08AD"/>
    <w:rsid w:val="00EE1100"/>
    <w:rsid w:val="00EE3E71"/>
    <w:rsid w:val="00EE4979"/>
    <w:rsid w:val="00EE5919"/>
    <w:rsid w:val="00EE735E"/>
    <w:rsid w:val="00EF0868"/>
    <w:rsid w:val="00EF11E1"/>
    <w:rsid w:val="00EF1621"/>
    <w:rsid w:val="00EF1623"/>
    <w:rsid w:val="00EF31E1"/>
    <w:rsid w:val="00F0016B"/>
    <w:rsid w:val="00F027C1"/>
    <w:rsid w:val="00F035F4"/>
    <w:rsid w:val="00F07B00"/>
    <w:rsid w:val="00F128CD"/>
    <w:rsid w:val="00F138B8"/>
    <w:rsid w:val="00F23F12"/>
    <w:rsid w:val="00F2425D"/>
    <w:rsid w:val="00F25A46"/>
    <w:rsid w:val="00F33D6A"/>
    <w:rsid w:val="00F41530"/>
    <w:rsid w:val="00F5195D"/>
    <w:rsid w:val="00F5485B"/>
    <w:rsid w:val="00F56C2E"/>
    <w:rsid w:val="00F57807"/>
    <w:rsid w:val="00F630B2"/>
    <w:rsid w:val="00F64630"/>
    <w:rsid w:val="00F65EF5"/>
    <w:rsid w:val="00F75B8D"/>
    <w:rsid w:val="00F80430"/>
    <w:rsid w:val="00F8055B"/>
    <w:rsid w:val="00F83131"/>
    <w:rsid w:val="00F83457"/>
    <w:rsid w:val="00F87AA4"/>
    <w:rsid w:val="00F9136A"/>
    <w:rsid w:val="00F93FEC"/>
    <w:rsid w:val="00F97641"/>
    <w:rsid w:val="00FA00D0"/>
    <w:rsid w:val="00FA5669"/>
    <w:rsid w:val="00FA6910"/>
    <w:rsid w:val="00FB230B"/>
    <w:rsid w:val="00FB3018"/>
    <w:rsid w:val="00FB59DA"/>
    <w:rsid w:val="00FB6968"/>
    <w:rsid w:val="00FB7448"/>
    <w:rsid w:val="00FB7DD2"/>
    <w:rsid w:val="00FC5B12"/>
    <w:rsid w:val="00FC6A67"/>
    <w:rsid w:val="00FD39EA"/>
    <w:rsid w:val="00FD47DD"/>
    <w:rsid w:val="00FD7239"/>
    <w:rsid w:val="00FE68F7"/>
    <w:rsid w:val="00FF0268"/>
    <w:rsid w:val="00FF188E"/>
    <w:rsid w:val="00FF1BE9"/>
    <w:rsid w:val="00FF1CC3"/>
    <w:rsid w:val="00FF5029"/>
    <w:rsid w:val="00FF76F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chartTrackingRefBased/>
  <w15:docId w15:val="{A748C92D-252A-4A33-8EF5-ABB996F433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0" w:unhideWhenUsed="1" w:qFormat="1"/>
    <w:lsdException w:name="heading 4" w:semiHidden="1" w:uiPriority="1" w:unhideWhenUsed="1" w:qFormat="1"/>
    <w:lsdException w:name="heading 5" w:semiHidden="1" w:uiPriority="1"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qFormat="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0" w:qFormat="1"/>
    <w:lsdException w:name="Subtle Reference" w:uiPriority="0" w:qFormat="1"/>
    <w:lsdException w:name="Intense Reference" w:uiPriority="0"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CD1AF8"/>
  </w:style>
  <w:style w:type="paragraph" w:styleId="1">
    <w:name w:val="heading 1"/>
    <w:basedOn w:val="a1"/>
    <w:link w:val="10"/>
    <w:uiPriority w:val="1"/>
    <w:qFormat/>
    <w:rsid w:val="00210C64"/>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1"/>
    <w:link w:val="20"/>
    <w:uiPriority w:val="1"/>
    <w:qFormat/>
    <w:rsid w:val="00210C64"/>
    <w:pPr>
      <w:widowControl w:val="0"/>
      <w:autoSpaceDE w:val="0"/>
      <w:autoSpaceDN w:val="0"/>
      <w:spacing w:after="0" w:line="262" w:lineRule="exact"/>
      <w:ind w:left="1417"/>
      <w:outlineLvl w:val="1"/>
    </w:pPr>
    <w:rPr>
      <w:rFonts w:ascii="Book Antiqua" w:eastAsia="Book Antiqua" w:hAnsi="Book Antiqua" w:cs="Book Antiqua"/>
      <w:b/>
      <w:bCs/>
      <w:i/>
      <w:lang w:eastAsia="ru-RU" w:bidi="ru-RU"/>
    </w:rPr>
  </w:style>
  <w:style w:type="paragraph" w:styleId="3">
    <w:name w:val="heading 3"/>
    <w:basedOn w:val="a1"/>
    <w:next w:val="a1"/>
    <w:link w:val="30"/>
    <w:unhideWhenUsed/>
    <w:qFormat/>
    <w:rsid w:val="00210C64"/>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aliases w:val="Знак10"/>
    <w:basedOn w:val="a1"/>
    <w:next w:val="a1"/>
    <w:link w:val="40"/>
    <w:uiPriority w:val="1"/>
    <w:unhideWhenUsed/>
    <w:qFormat/>
    <w:rsid w:val="00210C64"/>
    <w:pPr>
      <w:keepNext/>
      <w:spacing w:before="240" w:after="60" w:line="256" w:lineRule="auto"/>
      <w:outlineLvl w:val="3"/>
    </w:pPr>
    <w:rPr>
      <w:rFonts w:eastAsiaTheme="minorEastAsia" w:cs="Times New Roman"/>
      <w:b/>
      <w:bCs/>
      <w:sz w:val="28"/>
      <w:szCs w:val="28"/>
    </w:rPr>
  </w:style>
  <w:style w:type="paragraph" w:styleId="5">
    <w:name w:val="heading 5"/>
    <w:basedOn w:val="a1"/>
    <w:next w:val="a1"/>
    <w:link w:val="50"/>
    <w:uiPriority w:val="1"/>
    <w:unhideWhenUsed/>
    <w:qFormat/>
    <w:rsid w:val="00210C64"/>
    <w:pPr>
      <w:keepNext/>
      <w:keepLines/>
      <w:spacing w:before="40" w:after="0"/>
      <w:outlineLvl w:val="4"/>
    </w:pPr>
    <w:rPr>
      <w:rFonts w:ascii="Calibri Light" w:eastAsia="Times New Roman" w:hAnsi="Calibri Light" w:cs="Times New Roman"/>
      <w:color w:val="2E74B5"/>
    </w:rPr>
  </w:style>
  <w:style w:type="paragraph" w:styleId="6">
    <w:name w:val="heading 6"/>
    <w:basedOn w:val="a1"/>
    <w:next w:val="a1"/>
    <w:link w:val="60"/>
    <w:semiHidden/>
    <w:unhideWhenUsed/>
    <w:qFormat/>
    <w:rsid w:val="00210C64"/>
    <w:pPr>
      <w:spacing w:before="240" w:after="60" w:line="256" w:lineRule="auto"/>
      <w:outlineLvl w:val="5"/>
    </w:pPr>
    <w:rPr>
      <w:rFonts w:eastAsiaTheme="minorEastAsia" w:cstheme="majorBidi"/>
      <w:b/>
      <w:bCs/>
    </w:rPr>
  </w:style>
  <w:style w:type="paragraph" w:styleId="7">
    <w:name w:val="heading 7"/>
    <w:basedOn w:val="a1"/>
    <w:next w:val="a1"/>
    <w:link w:val="70"/>
    <w:semiHidden/>
    <w:unhideWhenUsed/>
    <w:qFormat/>
    <w:rsid w:val="00210C64"/>
    <w:pPr>
      <w:keepNext/>
      <w:keepLines/>
      <w:spacing w:before="40" w:after="0" w:line="256" w:lineRule="auto"/>
      <w:outlineLvl w:val="6"/>
    </w:pPr>
    <w:rPr>
      <w:rFonts w:asciiTheme="majorHAnsi" w:eastAsiaTheme="majorEastAsia" w:hAnsiTheme="majorHAnsi" w:cstheme="majorBidi"/>
      <w:i/>
      <w:iCs/>
      <w:color w:val="1F4D78" w:themeColor="accent1" w:themeShade="7F"/>
      <w:sz w:val="24"/>
      <w:szCs w:val="24"/>
      <w:lang w:eastAsia="ru-RU"/>
    </w:rPr>
  </w:style>
  <w:style w:type="paragraph" w:styleId="8">
    <w:name w:val="heading 8"/>
    <w:basedOn w:val="a1"/>
    <w:next w:val="a1"/>
    <w:link w:val="80"/>
    <w:semiHidden/>
    <w:unhideWhenUsed/>
    <w:qFormat/>
    <w:rsid w:val="00210C64"/>
    <w:pPr>
      <w:keepNext/>
      <w:keepLines/>
      <w:spacing w:before="40" w:after="0" w:line="256" w:lineRule="auto"/>
      <w:outlineLvl w:val="7"/>
    </w:pPr>
    <w:rPr>
      <w:rFonts w:asciiTheme="majorHAnsi" w:eastAsiaTheme="majorEastAsia" w:hAnsiTheme="majorHAnsi" w:cstheme="majorBidi"/>
      <w:color w:val="272727" w:themeColor="text1" w:themeTint="D8"/>
      <w:sz w:val="21"/>
      <w:szCs w:val="21"/>
      <w:lang w:eastAsia="ru-RU"/>
    </w:rPr>
  </w:style>
  <w:style w:type="paragraph" w:styleId="9">
    <w:name w:val="heading 9"/>
    <w:basedOn w:val="a1"/>
    <w:next w:val="a1"/>
    <w:link w:val="90"/>
    <w:semiHidden/>
    <w:unhideWhenUsed/>
    <w:qFormat/>
    <w:rsid w:val="00210C64"/>
    <w:pPr>
      <w:keepNext/>
      <w:keepLines/>
      <w:spacing w:before="40" w:after="0" w:line="256" w:lineRule="auto"/>
      <w:outlineLvl w:val="8"/>
    </w:pPr>
    <w:rPr>
      <w:rFonts w:asciiTheme="majorHAnsi" w:eastAsiaTheme="majorEastAsia" w:hAnsiTheme="majorHAnsi" w:cstheme="majorBidi"/>
      <w:i/>
      <w:iCs/>
      <w:color w:val="272727" w:themeColor="text1" w:themeTint="D8"/>
      <w:sz w:val="21"/>
      <w:szCs w:val="21"/>
      <w:lang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List Paragraph"/>
    <w:aliases w:val="Heading1,Colorful List - Accent 11,маркированный,Абзац списка1,Абзац списка11,Абзац списка7,Абзац списка71,Абзац списка8,Абзац с отступом,References,Bullets,List Paragraph (numbered (a)),NUMBERED PARAGRAPH,List Paragraph 1,List_Paragraph"/>
    <w:basedOn w:val="a1"/>
    <w:link w:val="a6"/>
    <w:uiPriority w:val="34"/>
    <w:qFormat/>
    <w:rsid w:val="00653138"/>
    <w:pPr>
      <w:ind w:left="720"/>
      <w:contextualSpacing/>
    </w:pPr>
  </w:style>
  <w:style w:type="character" w:customStyle="1" w:styleId="anegp0gi0b9av8jahpyh">
    <w:name w:val="anegp0gi0b9av8jahpyh"/>
    <w:basedOn w:val="a2"/>
    <w:rsid w:val="0076781D"/>
  </w:style>
  <w:style w:type="character" w:styleId="a7">
    <w:name w:val="Hyperlink"/>
    <w:uiPriority w:val="99"/>
    <w:unhideWhenUsed/>
    <w:rsid w:val="0076781D"/>
    <w:rPr>
      <w:color w:val="0563C1" w:themeColor="hyperlink"/>
      <w:u w:val="single"/>
    </w:rPr>
  </w:style>
  <w:style w:type="character" w:customStyle="1" w:styleId="a8">
    <w:name w:val="Нижний колонтитул Знак"/>
    <w:aliases w:val="Знак Знак Знак Знак"/>
    <w:basedOn w:val="a2"/>
    <w:link w:val="a9"/>
    <w:uiPriority w:val="99"/>
    <w:locked/>
    <w:rsid w:val="00AC1EE8"/>
    <w:rPr>
      <w:rFonts w:ascii="Times New Roman" w:hAnsi="Times New Roman" w:cs="Times New Roman"/>
      <w:sz w:val="24"/>
      <w:szCs w:val="24"/>
    </w:rPr>
  </w:style>
  <w:style w:type="paragraph" w:styleId="a9">
    <w:name w:val="footer"/>
    <w:aliases w:val="Знак Знак Знак"/>
    <w:basedOn w:val="a1"/>
    <w:link w:val="a8"/>
    <w:uiPriority w:val="99"/>
    <w:unhideWhenUsed/>
    <w:qFormat/>
    <w:rsid w:val="00AC1EE8"/>
    <w:pPr>
      <w:tabs>
        <w:tab w:val="center" w:pos="4677"/>
        <w:tab w:val="right" w:pos="9355"/>
      </w:tabs>
      <w:spacing w:after="0" w:line="240" w:lineRule="auto"/>
    </w:pPr>
    <w:rPr>
      <w:rFonts w:ascii="Times New Roman" w:hAnsi="Times New Roman" w:cs="Times New Roman"/>
      <w:sz w:val="24"/>
      <w:szCs w:val="24"/>
    </w:rPr>
  </w:style>
  <w:style w:type="character" w:customStyle="1" w:styleId="11">
    <w:name w:val="Нижний колонтитул Знак1"/>
    <w:aliases w:val="Знак Знак Знак Знак1"/>
    <w:basedOn w:val="a2"/>
    <w:uiPriority w:val="99"/>
    <w:semiHidden/>
    <w:rsid w:val="00AC1EE8"/>
  </w:style>
  <w:style w:type="table" w:styleId="aa">
    <w:name w:val="Table Grid"/>
    <w:aliases w:val="Tab Border"/>
    <w:basedOn w:val="a3"/>
    <w:uiPriority w:val="39"/>
    <w:rsid w:val="00AC1E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nhideWhenUsed/>
    <w:qFormat/>
    <w:rsid w:val="00D456E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b">
    <w:name w:val="header"/>
    <w:aliases w:val="Title Up,Encabezado1,Encabezado Linea 1"/>
    <w:basedOn w:val="a1"/>
    <w:link w:val="ac"/>
    <w:uiPriority w:val="99"/>
    <w:unhideWhenUsed/>
    <w:qFormat/>
    <w:rsid w:val="0099624C"/>
    <w:pPr>
      <w:tabs>
        <w:tab w:val="center" w:pos="4677"/>
        <w:tab w:val="right" w:pos="9355"/>
      </w:tabs>
      <w:spacing w:after="0" w:line="240" w:lineRule="auto"/>
    </w:pPr>
  </w:style>
  <w:style w:type="character" w:customStyle="1" w:styleId="ac">
    <w:name w:val="Верхний колонтитул Знак"/>
    <w:aliases w:val="Title Up Знак,Encabezado1 Знак,Encabezado Linea 1 Знак"/>
    <w:basedOn w:val="a2"/>
    <w:link w:val="ab"/>
    <w:uiPriority w:val="99"/>
    <w:rsid w:val="0099624C"/>
  </w:style>
  <w:style w:type="table" w:customStyle="1" w:styleId="41">
    <w:name w:val="Сетка таблицы4"/>
    <w:basedOn w:val="a3"/>
    <w:next w:val="aa"/>
    <w:uiPriority w:val="99"/>
    <w:rsid w:val="00713FB0"/>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3"/>
    <w:rsid w:val="00713FB0"/>
    <w:pPr>
      <w:suppressAutoHyphens/>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Body Text Indent"/>
    <w:basedOn w:val="a1"/>
    <w:link w:val="ae"/>
    <w:unhideWhenUsed/>
    <w:rsid w:val="00C25503"/>
    <w:pPr>
      <w:spacing w:after="120"/>
      <w:ind w:left="283"/>
    </w:pPr>
    <w:rPr>
      <w:rFonts w:ascii="Calibri" w:eastAsia="Calibri" w:hAnsi="Calibri" w:cs="Times New Roman"/>
    </w:rPr>
  </w:style>
  <w:style w:type="character" w:customStyle="1" w:styleId="ae">
    <w:name w:val="Основной текст с отступом Знак"/>
    <w:basedOn w:val="a2"/>
    <w:link w:val="ad"/>
    <w:rsid w:val="00C25503"/>
    <w:rPr>
      <w:rFonts w:ascii="Calibri" w:eastAsia="Calibri" w:hAnsi="Calibri" w:cs="Times New Roman"/>
    </w:rPr>
  </w:style>
  <w:style w:type="table" w:customStyle="1" w:styleId="51">
    <w:name w:val="Сетка таблицы5"/>
    <w:basedOn w:val="a3"/>
    <w:next w:val="aa"/>
    <w:uiPriority w:val="99"/>
    <w:rsid w:val="00E90BA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6">
    <w:name w:val="Абзац списка Знак"/>
    <w:aliases w:val="Heading1 Знак,Colorful List - Accent 11 Знак,маркированный Знак,Абзац списка1 Знак,Абзац списка11 Знак,Абзац списка7 Знак,Абзац списка71 Знак,Абзац списка8 Знак,Абзац с отступом Знак,References Знак,Bullets Знак,NUMBERED PARAGRAPH Знак"/>
    <w:link w:val="a5"/>
    <w:uiPriority w:val="34"/>
    <w:qFormat/>
    <w:locked/>
    <w:rsid w:val="00D95012"/>
  </w:style>
  <w:style w:type="table" w:customStyle="1" w:styleId="61">
    <w:name w:val="Сетка таблицы6"/>
    <w:basedOn w:val="a3"/>
    <w:next w:val="aa"/>
    <w:uiPriority w:val="99"/>
    <w:rsid w:val="00211B30"/>
    <w:pPr>
      <w:spacing w:after="0" w:line="240" w:lineRule="auto"/>
      <w:ind w:firstLine="709"/>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a3"/>
    <w:next w:val="aa"/>
    <w:uiPriority w:val="39"/>
    <w:rsid w:val="00211B30"/>
    <w:pPr>
      <w:spacing w:after="0" w:line="240" w:lineRule="auto"/>
      <w:ind w:firstLine="709"/>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2"/>
    <w:link w:val="1"/>
    <w:uiPriority w:val="1"/>
    <w:rsid w:val="00210C64"/>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2"/>
    <w:link w:val="2"/>
    <w:uiPriority w:val="1"/>
    <w:rsid w:val="00210C64"/>
    <w:rPr>
      <w:rFonts w:ascii="Book Antiqua" w:eastAsia="Book Antiqua" w:hAnsi="Book Antiqua" w:cs="Book Antiqua"/>
      <w:b/>
      <w:bCs/>
      <w:i/>
      <w:lang w:eastAsia="ru-RU" w:bidi="ru-RU"/>
    </w:rPr>
  </w:style>
  <w:style w:type="character" w:customStyle="1" w:styleId="30">
    <w:name w:val="Заголовок 3 Знак"/>
    <w:basedOn w:val="a2"/>
    <w:link w:val="3"/>
    <w:rsid w:val="00210C64"/>
    <w:rPr>
      <w:rFonts w:asciiTheme="majorHAnsi" w:eastAsiaTheme="majorEastAsia" w:hAnsiTheme="majorHAnsi" w:cstheme="majorBidi"/>
      <w:color w:val="1F4D78" w:themeColor="accent1" w:themeShade="7F"/>
      <w:sz w:val="24"/>
      <w:szCs w:val="24"/>
    </w:rPr>
  </w:style>
  <w:style w:type="character" w:customStyle="1" w:styleId="40">
    <w:name w:val="Заголовок 4 Знак"/>
    <w:aliases w:val="Знак10 Знак1"/>
    <w:basedOn w:val="a2"/>
    <w:link w:val="4"/>
    <w:uiPriority w:val="1"/>
    <w:rsid w:val="00210C64"/>
    <w:rPr>
      <w:rFonts w:eastAsiaTheme="minorEastAsia" w:cs="Times New Roman"/>
      <w:b/>
      <w:bCs/>
      <w:sz w:val="28"/>
      <w:szCs w:val="28"/>
    </w:rPr>
  </w:style>
  <w:style w:type="character" w:customStyle="1" w:styleId="50">
    <w:name w:val="Заголовок 5 Знак"/>
    <w:basedOn w:val="a2"/>
    <w:link w:val="5"/>
    <w:uiPriority w:val="1"/>
    <w:rsid w:val="00210C64"/>
    <w:rPr>
      <w:rFonts w:ascii="Calibri Light" w:eastAsia="Times New Roman" w:hAnsi="Calibri Light" w:cs="Times New Roman"/>
      <w:color w:val="2E74B5"/>
    </w:rPr>
  </w:style>
  <w:style w:type="character" w:customStyle="1" w:styleId="60">
    <w:name w:val="Заголовок 6 Знак"/>
    <w:basedOn w:val="a2"/>
    <w:link w:val="6"/>
    <w:semiHidden/>
    <w:rsid w:val="00210C64"/>
    <w:rPr>
      <w:rFonts w:eastAsiaTheme="minorEastAsia" w:cstheme="majorBidi"/>
      <w:b/>
      <w:bCs/>
    </w:rPr>
  </w:style>
  <w:style w:type="character" w:customStyle="1" w:styleId="70">
    <w:name w:val="Заголовок 7 Знак"/>
    <w:basedOn w:val="a2"/>
    <w:link w:val="7"/>
    <w:semiHidden/>
    <w:rsid w:val="00210C64"/>
    <w:rPr>
      <w:rFonts w:asciiTheme="majorHAnsi" w:eastAsiaTheme="majorEastAsia" w:hAnsiTheme="majorHAnsi" w:cstheme="majorBidi"/>
      <w:i/>
      <w:iCs/>
      <w:color w:val="1F4D78" w:themeColor="accent1" w:themeShade="7F"/>
      <w:sz w:val="24"/>
      <w:szCs w:val="24"/>
      <w:lang w:eastAsia="ru-RU"/>
    </w:rPr>
  </w:style>
  <w:style w:type="character" w:customStyle="1" w:styleId="80">
    <w:name w:val="Заголовок 8 Знак"/>
    <w:basedOn w:val="a2"/>
    <w:link w:val="8"/>
    <w:semiHidden/>
    <w:rsid w:val="00210C64"/>
    <w:rPr>
      <w:rFonts w:asciiTheme="majorHAnsi" w:eastAsiaTheme="majorEastAsia" w:hAnsiTheme="majorHAnsi" w:cstheme="majorBidi"/>
      <w:color w:val="272727" w:themeColor="text1" w:themeTint="D8"/>
      <w:sz w:val="21"/>
      <w:szCs w:val="21"/>
      <w:lang w:eastAsia="ru-RU"/>
    </w:rPr>
  </w:style>
  <w:style w:type="character" w:customStyle="1" w:styleId="90">
    <w:name w:val="Заголовок 9 Знак"/>
    <w:basedOn w:val="a2"/>
    <w:link w:val="9"/>
    <w:semiHidden/>
    <w:rsid w:val="00210C64"/>
    <w:rPr>
      <w:rFonts w:asciiTheme="majorHAnsi" w:eastAsiaTheme="majorEastAsia" w:hAnsiTheme="majorHAnsi" w:cstheme="majorBidi"/>
      <w:i/>
      <w:iCs/>
      <w:color w:val="272727" w:themeColor="text1" w:themeTint="D8"/>
      <w:sz w:val="21"/>
      <w:szCs w:val="21"/>
      <w:lang w:eastAsia="ru-RU"/>
    </w:rPr>
  </w:style>
  <w:style w:type="numbering" w:customStyle="1" w:styleId="12">
    <w:name w:val="Нет списка1"/>
    <w:next w:val="a4"/>
    <w:uiPriority w:val="99"/>
    <w:semiHidden/>
    <w:unhideWhenUsed/>
    <w:rsid w:val="00210C64"/>
  </w:style>
  <w:style w:type="character" w:customStyle="1" w:styleId="af">
    <w:name w:val="Без интервала Знак"/>
    <w:aliases w:val="Обя Знак,мелкий Знак,норма Знак,мой рабочий Знак,Айгерим Знак,свой Знак,Название таблиц и рисунков Знак,No Spacing1 Знак,14 TNR Знак,МОЙ СТИЛЬ Знак,Без интеБез интервала Знак,Без интервала111 Знак,Алия Знак,ТекстОтчета Знак"/>
    <w:link w:val="af0"/>
    <w:uiPriority w:val="1"/>
    <w:qFormat/>
    <w:locked/>
    <w:rsid w:val="00210C64"/>
  </w:style>
  <w:style w:type="paragraph" w:styleId="af0">
    <w:name w:val="No Spacing"/>
    <w:aliases w:val="Обя,мелкий,норма,мой рабочий,Айгерим,свой,Название таблиц и рисунков,No Spacing1,14 TNR,МОЙ СТИЛЬ,Без интеБез интервала,Без интервала111,Алия,ТекстОтчета,No SpaciБез интервала14,Эльдар,No Spacing11,исполнитель,без интервала,Без интервала1"/>
    <w:link w:val="af"/>
    <w:uiPriority w:val="1"/>
    <w:qFormat/>
    <w:rsid w:val="00210C64"/>
    <w:pPr>
      <w:spacing w:after="0" w:line="240" w:lineRule="auto"/>
    </w:pPr>
  </w:style>
  <w:style w:type="character" w:customStyle="1" w:styleId="42">
    <w:name w:val="Основной текст (4)_"/>
    <w:link w:val="43"/>
    <w:locked/>
    <w:rsid w:val="00210C64"/>
    <w:rPr>
      <w:rFonts w:ascii="Times New Roman" w:eastAsia="Times New Roman" w:hAnsi="Times New Roman" w:cs="Times New Roman"/>
      <w:b/>
      <w:bCs/>
      <w:i/>
      <w:iCs/>
      <w:sz w:val="28"/>
      <w:szCs w:val="28"/>
      <w:shd w:val="clear" w:color="auto" w:fill="FFFFFF"/>
    </w:rPr>
  </w:style>
  <w:style w:type="paragraph" w:customStyle="1" w:styleId="43">
    <w:name w:val="Основной текст (4)"/>
    <w:basedOn w:val="a1"/>
    <w:link w:val="42"/>
    <w:qFormat/>
    <w:rsid w:val="00210C64"/>
    <w:pPr>
      <w:widowControl w:val="0"/>
      <w:shd w:val="clear" w:color="auto" w:fill="FFFFFF"/>
      <w:spacing w:after="0" w:line="322" w:lineRule="exact"/>
      <w:ind w:firstLine="700"/>
      <w:jc w:val="both"/>
    </w:pPr>
    <w:rPr>
      <w:rFonts w:ascii="Times New Roman" w:eastAsia="Times New Roman" w:hAnsi="Times New Roman" w:cs="Times New Roman"/>
      <w:b/>
      <w:bCs/>
      <w:i/>
      <w:iCs/>
      <w:sz w:val="28"/>
      <w:szCs w:val="28"/>
    </w:rPr>
  </w:style>
  <w:style w:type="character" w:customStyle="1" w:styleId="21">
    <w:name w:val="Основной текст (2) + Полужирный"/>
    <w:aliases w:val="Курсив,Основной текст + Полужирный1,Основной текст + Полужирный2,Курсив1"/>
    <w:rsid w:val="00210C64"/>
    <w:rPr>
      <w:rFonts w:ascii="Times New Roman" w:eastAsia="Times New Roman" w:hAnsi="Times New Roman" w:cs="Times New Roman" w:hint="default"/>
      <w:b w:val="0"/>
      <w:bCs w:val="0"/>
      <w:i/>
      <w:iCs/>
      <w:smallCaps w:val="0"/>
      <w:strike w:val="0"/>
      <w:dstrike w:val="0"/>
      <w:color w:val="000000"/>
      <w:spacing w:val="0"/>
      <w:w w:val="100"/>
      <w:position w:val="0"/>
      <w:sz w:val="24"/>
      <w:szCs w:val="24"/>
      <w:u w:val="none"/>
      <w:effect w:val="none"/>
      <w:lang w:val="ru-RU" w:eastAsia="ru-RU" w:bidi="ru-RU"/>
    </w:rPr>
  </w:style>
  <w:style w:type="character" w:customStyle="1" w:styleId="22">
    <w:name w:val="Основной текст (2) + Курсив"/>
    <w:rsid w:val="00210C64"/>
    <w:rPr>
      <w:rFonts w:ascii="Times New Roman" w:eastAsia="Times New Roman" w:hAnsi="Times New Roman" w:cs="Times New Roman" w:hint="default"/>
      <w:b w:val="0"/>
      <w:bCs w:val="0"/>
      <w:i/>
      <w:iCs/>
      <w:smallCaps w:val="0"/>
      <w:strike w:val="0"/>
      <w:dstrike w:val="0"/>
      <w:color w:val="000000"/>
      <w:spacing w:val="0"/>
      <w:w w:val="100"/>
      <w:position w:val="0"/>
      <w:sz w:val="28"/>
      <w:szCs w:val="28"/>
      <w:u w:val="none"/>
      <w:effect w:val="none"/>
      <w:lang w:val="ru-RU" w:eastAsia="ru-RU" w:bidi="ru-RU"/>
    </w:rPr>
  </w:style>
  <w:style w:type="character" w:customStyle="1" w:styleId="23">
    <w:name w:val="Основной текст (2)"/>
    <w:rsid w:val="00210C64"/>
    <w:rPr>
      <w:rFonts w:ascii="Times New Roman" w:eastAsia="Times New Roman" w:hAnsi="Times New Roman" w:cs="Times New Roman" w:hint="default"/>
      <w:b w:val="0"/>
      <w:bCs w:val="0"/>
      <w:i w:val="0"/>
      <w:iCs w:val="0"/>
      <w:smallCaps w:val="0"/>
      <w:strike w:val="0"/>
      <w:dstrike w:val="0"/>
      <w:color w:val="000000"/>
      <w:spacing w:val="0"/>
      <w:w w:val="100"/>
      <w:position w:val="0"/>
      <w:sz w:val="28"/>
      <w:szCs w:val="28"/>
      <w:u w:val="none"/>
      <w:effect w:val="none"/>
      <w:lang w:val="ru-RU" w:eastAsia="ru-RU" w:bidi="ru-RU"/>
    </w:rPr>
  </w:style>
  <w:style w:type="character" w:customStyle="1" w:styleId="m-6083071357935229590s1mailrucssattributepostfix">
    <w:name w:val="m_-6083071357935229590s1_mailru_css_attribute_postfix"/>
    <w:basedOn w:val="a2"/>
    <w:rsid w:val="00210C64"/>
  </w:style>
  <w:style w:type="character" w:styleId="af1">
    <w:name w:val="Strong"/>
    <w:basedOn w:val="a2"/>
    <w:uiPriority w:val="22"/>
    <w:qFormat/>
    <w:rsid w:val="00210C64"/>
    <w:rPr>
      <w:b/>
      <w:bCs/>
    </w:rPr>
  </w:style>
  <w:style w:type="character" w:styleId="af2">
    <w:name w:val="Emphasis"/>
    <w:basedOn w:val="a2"/>
    <w:uiPriority w:val="20"/>
    <w:qFormat/>
    <w:rsid w:val="00210C64"/>
    <w:rPr>
      <w:i/>
      <w:iCs/>
    </w:rPr>
  </w:style>
  <w:style w:type="paragraph" w:styleId="af3">
    <w:name w:val="Balloon Text"/>
    <w:basedOn w:val="a1"/>
    <w:link w:val="af4"/>
    <w:uiPriority w:val="99"/>
    <w:unhideWhenUsed/>
    <w:rsid w:val="00210C64"/>
    <w:pPr>
      <w:spacing w:after="0" w:line="240" w:lineRule="auto"/>
    </w:pPr>
    <w:rPr>
      <w:rFonts w:ascii="Segoe UI" w:hAnsi="Segoe UI" w:cs="Segoe UI"/>
      <w:sz w:val="18"/>
      <w:szCs w:val="18"/>
    </w:rPr>
  </w:style>
  <w:style w:type="character" w:customStyle="1" w:styleId="af4">
    <w:name w:val="Текст выноски Знак"/>
    <w:basedOn w:val="a2"/>
    <w:link w:val="af3"/>
    <w:uiPriority w:val="99"/>
    <w:rsid w:val="00210C64"/>
    <w:rPr>
      <w:rFonts w:ascii="Segoe UI" w:hAnsi="Segoe UI" w:cs="Segoe UI"/>
      <w:sz w:val="18"/>
      <w:szCs w:val="18"/>
    </w:rPr>
  </w:style>
  <w:style w:type="paragraph" w:customStyle="1" w:styleId="af5">
    <w:name w:val="текст внутри таблиц"/>
    <w:basedOn w:val="a1"/>
    <w:uiPriority w:val="99"/>
    <w:qFormat/>
    <w:rsid w:val="00210C64"/>
    <w:pPr>
      <w:suppressAutoHyphens/>
      <w:autoSpaceDE w:val="0"/>
      <w:autoSpaceDN w:val="0"/>
      <w:adjustRightInd w:val="0"/>
      <w:spacing w:after="0" w:line="288" w:lineRule="auto"/>
      <w:jc w:val="center"/>
      <w:textAlignment w:val="center"/>
    </w:pPr>
    <w:rPr>
      <w:rFonts w:ascii="KZ Book Antiqua" w:hAnsi="KZ Book Antiqua" w:cs="KZ Book Antiqua"/>
      <w:color w:val="000000"/>
    </w:rPr>
  </w:style>
  <w:style w:type="paragraph" w:customStyle="1" w:styleId="Style19">
    <w:name w:val="Style19"/>
    <w:basedOn w:val="a1"/>
    <w:uiPriority w:val="99"/>
    <w:qFormat/>
    <w:rsid w:val="00210C64"/>
    <w:pPr>
      <w:widowControl w:val="0"/>
      <w:autoSpaceDE w:val="0"/>
      <w:autoSpaceDN w:val="0"/>
      <w:adjustRightInd w:val="0"/>
      <w:spacing w:after="0" w:line="323" w:lineRule="exact"/>
      <w:ind w:firstLine="710"/>
      <w:jc w:val="both"/>
    </w:pPr>
    <w:rPr>
      <w:rFonts w:ascii="Arial" w:eastAsia="Times New Roman" w:hAnsi="Arial" w:cs="Times New Roman"/>
      <w:sz w:val="24"/>
      <w:szCs w:val="24"/>
      <w:lang w:eastAsia="ru-RU"/>
    </w:rPr>
  </w:style>
  <w:style w:type="character" w:customStyle="1" w:styleId="FontStyle204">
    <w:name w:val="Font Style204"/>
    <w:rsid w:val="00210C64"/>
    <w:rPr>
      <w:rFonts w:ascii="Times New Roman" w:hAnsi="Times New Roman" w:cs="Times New Roman"/>
      <w:sz w:val="26"/>
      <w:szCs w:val="26"/>
    </w:rPr>
  </w:style>
  <w:style w:type="character" w:styleId="af6">
    <w:name w:val="annotation reference"/>
    <w:basedOn w:val="a2"/>
    <w:uiPriority w:val="99"/>
    <w:unhideWhenUsed/>
    <w:rsid w:val="00210C64"/>
    <w:rPr>
      <w:sz w:val="16"/>
      <w:szCs w:val="16"/>
    </w:rPr>
  </w:style>
  <w:style w:type="paragraph" w:styleId="af7">
    <w:name w:val="annotation text"/>
    <w:basedOn w:val="a1"/>
    <w:link w:val="af8"/>
    <w:uiPriority w:val="99"/>
    <w:unhideWhenUsed/>
    <w:rsid w:val="00210C64"/>
    <w:pPr>
      <w:spacing w:line="240" w:lineRule="auto"/>
    </w:pPr>
    <w:rPr>
      <w:sz w:val="20"/>
      <w:szCs w:val="20"/>
    </w:rPr>
  </w:style>
  <w:style w:type="character" w:customStyle="1" w:styleId="af8">
    <w:name w:val="Текст примечания Знак"/>
    <w:basedOn w:val="a2"/>
    <w:link w:val="af7"/>
    <w:uiPriority w:val="99"/>
    <w:rsid w:val="00210C64"/>
    <w:rPr>
      <w:sz w:val="20"/>
      <w:szCs w:val="20"/>
    </w:rPr>
  </w:style>
  <w:style w:type="paragraph" w:styleId="af9">
    <w:name w:val="annotation subject"/>
    <w:basedOn w:val="af7"/>
    <w:next w:val="af7"/>
    <w:link w:val="afa"/>
    <w:uiPriority w:val="99"/>
    <w:unhideWhenUsed/>
    <w:rsid w:val="00210C64"/>
    <w:rPr>
      <w:b/>
      <w:bCs/>
    </w:rPr>
  </w:style>
  <w:style w:type="character" w:customStyle="1" w:styleId="afa">
    <w:name w:val="Тема примечания Знак"/>
    <w:basedOn w:val="af8"/>
    <w:link w:val="af9"/>
    <w:uiPriority w:val="99"/>
    <w:rsid w:val="00210C64"/>
    <w:rPr>
      <w:b/>
      <w:bCs/>
      <w:sz w:val="20"/>
      <w:szCs w:val="20"/>
    </w:rPr>
  </w:style>
  <w:style w:type="paragraph" w:styleId="afb">
    <w:name w:val="Revision"/>
    <w:hidden/>
    <w:uiPriority w:val="99"/>
    <w:semiHidden/>
    <w:rsid w:val="00210C64"/>
    <w:pPr>
      <w:spacing w:after="0" w:line="240" w:lineRule="auto"/>
    </w:pPr>
  </w:style>
  <w:style w:type="paragraph" w:styleId="afc">
    <w:name w:val="Body Text"/>
    <w:aliases w:val=" Знак,Знак"/>
    <w:basedOn w:val="a1"/>
    <w:link w:val="afd"/>
    <w:uiPriority w:val="1"/>
    <w:qFormat/>
    <w:rsid w:val="00210C64"/>
    <w:pPr>
      <w:spacing w:after="0" w:line="240" w:lineRule="auto"/>
      <w:jc w:val="both"/>
    </w:pPr>
    <w:rPr>
      <w:rFonts w:ascii="Times New Roman" w:eastAsia="Times New Roman" w:hAnsi="Times New Roman" w:cs="Times New Roman"/>
      <w:sz w:val="28"/>
      <w:szCs w:val="20"/>
      <w:lang w:val="x-none" w:eastAsia="x-none"/>
    </w:rPr>
  </w:style>
  <w:style w:type="character" w:customStyle="1" w:styleId="afd">
    <w:name w:val="Основной текст Знак"/>
    <w:aliases w:val=" Знак Знак,Знак Знак"/>
    <w:basedOn w:val="a2"/>
    <w:link w:val="afc"/>
    <w:uiPriority w:val="1"/>
    <w:rsid w:val="00210C64"/>
    <w:rPr>
      <w:rFonts w:ascii="Times New Roman" w:eastAsia="Times New Roman" w:hAnsi="Times New Roman" w:cs="Times New Roman"/>
      <w:sz w:val="28"/>
      <w:szCs w:val="20"/>
      <w:lang w:val="x-none" w:eastAsia="x-none"/>
    </w:rPr>
  </w:style>
  <w:style w:type="paragraph" w:customStyle="1" w:styleId="Default">
    <w:name w:val="Default"/>
    <w:qFormat/>
    <w:rsid w:val="00210C64"/>
    <w:pPr>
      <w:autoSpaceDE w:val="0"/>
      <w:autoSpaceDN w:val="0"/>
      <w:adjustRightInd w:val="0"/>
      <w:spacing w:after="0" w:line="240" w:lineRule="auto"/>
    </w:pPr>
    <w:rPr>
      <w:rFonts w:ascii="Times New Roman" w:hAnsi="Times New Roman" w:cs="Times New Roman"/>
      <w:color w:val="000000"/>
      <w:sz w:val="24"/>
      <w:szCs w:val="24"/>
    </w:rPr>
  </w:style>
  <w:style w:type="paragraph" w:styleId="afe">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webb"/>
    <w:basedOn w:val="a1"/>
    <w:link w:val="aff"/>
    <w:uiPriority w:val="99"/>
    <w:unhideWhenUsed/>
    <w:qFormat/>
    <w:rsid w:val="00210C64"/>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NoList1">
    <w:name w:val="No List1"/>
    <w:next w:val="a4"/>
    <w:uiPriority w:val="99"/>
    <w:semiHidden/>
    <w:unhideWhenUsed/>
    <w:rsid w:val="00210C64"/>
  </w:style>
  <w:style w:type="character" w:customStyle="1" w:styleId="apple-converted-space">
    <w:name w:val="apple-converted-space"/>
    <w:basedOn w:val="a2"/>
    <w:rsid w:val="00210C64"/>
  </w:style>
  <w:style w:type="paragraph" w:customStyle="1" w:styleId="FreeFormA">
    <w:name w:val="Free Form A"/>
    <w:uiPriority w:val="99"/>
    <w:qFormat/>
    <w:rsid w:val="00210C64"/>
    <w:pPr>
      <w:spacing w:after="200" w:line="276" w:lineRule="auto"/>
    </w:pPr>
    <w:rPr>
      <w:rFonts w:ascii="Lucida Grande" w:eastAsia="ヒラギノ角ゴ Pro W3" w:hAnsi="Lucida Grande" w:cs="Times New Roman"/>
      <w:color w:val="000000"/>
      <w:szCs w:val="20"/>
      <w:lang w:eastAsia="ru-RU"/>
    </w:rPr>
  </w:style>
  <w:style w:type="table" w:customStyle="1" w:styleId="TabBorder1">
    <w:name w:val="Tab Border1"/>
    <w:basedOn w:val="a3"/>
    <w:next w:val="aa"/>
    <w:uiPriority w:val="39"/>
    <w:rsid w:val="00210C64"/>
    <w:pPr>
      <w:spacing w:after="0" w:line="240" w:lineRule="auto"/>
      <w:jc w:val="both"/>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
    <w:name w:val="Сетка таблицы1"/>
    <w:basedOn w:val="a3"/>
    <w:next w:val="aa"/>
    <w:rsid w:val="00210C64"/>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f0">
    <w:name w:val="Subtitle"/>
    <w:basedOn w:val="a1"/>
    <w:next w:val="a1"/>
    <w:link w:val="aff1"/>
    <w:qFormat/>
    <w:rsid w:val="00210C64"/>
    <w:pPr>
      <w:numPr>
        <w:ilvl w:val="1"/>
      </w:numPr>
    </w:pPr>
    <w:rPr>
      <w:rFonts w:ascii="Cambria" w:eastAsia="Times New Roman" w:hAnsi="Cambria" w:cs="Times New Roman"/>
      <w:i/>
      <w:iCs/>
      <w:color w:val="4F81BD"/>
      <w:spacing w:val="15"/>
      <w:sz w:val="24"/>
      <w:szCs w:val="24"/>
    </w:rPr>
  </w:style>
  <w:style w:type="character" w:customStyle="1" w:styleId="aff1">
    <w:name w:val="Подзаголовок Знак"/>
    <w:basedOn w:val="a2"/>
    <w:link w:val="aff0"/>
    <w:rsid w:val="00210C64"/>
    <w:rPr>
      <w:rFonts w:ascii="Cambria" w:eastAsia="Times New Roman" w:hAnsi="Cambria" w:cs="Times New Roman"/>
      <w:i/>
      <w:iCs/>
      <w:color w:val="4F81BD"/>
      <w:spacing w:val="15"/>
      <w:sz w:val="24"/>
      <w:szCs w:val="24"/>
    </w:rPr>
  </w:style>
  <w:style w:type="table" w:customStyle="1" w:styleId="TableNormal11">
    <w:name w:val="Table Normal11"/>
    <w:uiPriority w:val="2"/>
    <w:semiHidden/>
    <w:unhideWhenUsed/>
    <w:qFormat/>
    <w:rsid w:val="00210C64"/>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1"/>
    <w:uiPriority w:val="1"/>
    <w:qFormat/>
    <w:rsid w:val="00210C64"/>
    <w:pPr>
      <w:widowControl w:val="0"/>
      <w:autoSpaceDE w:val="0"/>
      <w:autoSpaceDN w:val="0"/>
      <w:spacing w:before="20" w:after="0" w:line="240" w:lineRule="auto"/>
      <w:jc w:val="center"/>
    </w:pPr>
    <w:rPr>
      <w:rFonts w:ascii="Cambria" w:eastAsia="Cambria" w:hAnsi="Cambria" w:cs="Cambria"/>
      <w:lang w:eastAsia="ru-RU" w:bidi="ru-RU"/>
    </w:rPr>
  </w:style>
  <w:style w:type="table" w:customStyle="1" w:styleId="24">
    <w:name w:val="Сетка таблицы2"/>
    <w:basedOn w:val="a3"/>
    <w:next w:val="aa"/>
    <w:uiPriority w:val="59"/>
    <w:rsid w:val="00210C64"/>
    <w:pPr>
      <w:autoSpaceDE w:val="0"/>
      <w:autoSpaceDN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5">
    <w:name w:val="Body Text Indent 2"/>
    <w:basedOn w:val="a1"/>
    <w:link w:val="26"/>
    <w:unhideWhenUsed/>
    <w:rsid w:val="00210C64"/>
    <w:pPr>
      <w:spacing w:after="120" w:line="480" w:lineRule="auto"/>
      <w:ind w:left="283"/>
    </w:pPr>
    <w:rPr>
      <w:rFonts w:ascii="Calibri" w:eastAsia="Calibri" w:hAnsi="Calibri" w:cs="Times New Roman"/>
    </w:rPr>
  </w:style>
  <w:style w:type="character" w:customStyle="1" w:styleId="26">
    <w:name w:val="Основной текст с отступом 2 Знак"/>
    <w:basedOn w:val="a2"/>
    <w:link w:val="25"/>
    <w:rsid w:val="00210C64"/>
    <w:rPr>
      <w:rFonts w:ascii="Calibri" w:eastAsia="Calibri" w:hAnsi="Calibri" w:cs="Times New Roman"/>
    </w:rPr>
  </w:style>
  <w:style w:type="character" w:customStyle="1" w:styleId="FontStyle16">
    <w:name w:val="Font Style16"/>
    <w:uiPriority w:val="99"/>
    <w:rsid w:val="00210C64"/>
    <w:rPr>
      <w:rFonts w:ascii="Times New Roman" w:hAnsi="Times New Roman" w:cs="Times New Roman" w:hint="default"/>
      <w:sz w:val="26"/>
      <w:szCs w:val="26"/>
    </w:rPr>
  </w:style>
  <w:style w:type="table" w:customStyle="1" w:styleId="31">
    <w:name w:val="Сетка таблицы3"/>
    <w:basedOn w:val="a3"/>
    <w:next w:val="aa"/>
    <w:uiPriority w:val="59"/>
    <w:rsid w:val="00210C64"/>
    <w:pPr>
      <w:spacing w:after="0" w:line="240" w:lineRule="auto"/>
      <w:jc w:val="both"/>
    </w:pPr>
    <w:rPr>
      <w:rFonts w:ascii="Times New Roman" w:eastAsia="Calibri" w:hAnsi="Times New Roman"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111">
    <w:name w:val="font111"/>
    <w:rsid w:val="00210C64"/>
    <w:rPr>
      <w:rFonts w:ascii="Arial" w:hAnsi="Arial" w:cs="Arial" w:hint="default"/>
      <w:sz w:val="18"/>
      <w:szCs w:val="18"/>
    </w:rPr>
  </w:style>
  <w:style w:type="table" w:customStyle="1" w:styleId="TabBorder11">
    <w:name w:val="Tab Border11"/>
    <w:basedOn w:val="a3"/>
    <w:next w:val="aa"/>
    <w:uiPriority w:val="59"/>
    <w:rsid w:val="00210C6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Border2">
    <w:name w:val="Tab Border2"/>
    <w:basedOn w:val="a3"/>
    <w:next w:val="aa"/>
    <w:uiPriority w:val="39"/>
    <w:rsid w:val="00210C6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Border3">
    <w:name w:val="Tab Border3"/>
    <w:basedOn w:val="a3"/>
    <w:next w:val="aa"/>
    <w:uiPriority w:val="39"/>
    <w:rsid w:val="00210C6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210C6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210C6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510">
    <w:name w:val="Заголовок 51"/>
    <w:basedOn w:val="a1"/>
    <w:next w:val="a1"/>
    <w:uiPriority w:val="1"/>
    <w:unhideWhenUsed/>
    <w:qFormat/>
    <w:rsid w:val="00210C64"/>
    <w:pPr>
      <w:keepNext/>
      <w:keepLines/>
      <w:spacing w:before="40" w:after="0"/>
      <w:outlineLvl w:val="4"/>
    </w:pPr>
    <w:rPr>
      <w:rFonts w:ascii="Calibri Light" w:eastAsia="Times New Roman" w:hAnsi="Calibri Light" w:cs="Times New Roman"/>
      <w:color w:val="2E74B5"/>
    </w:rPr>
  </w:style>
  <w:style w:type="paragraph" w:customStyle="1" w:styleId="BodyText21">
    <w:name w:val="Body Text 21"/>
    <w:basedOn w:val="a1"/>
    <w:uiPriority w:val="99"/>
    <w:qFormat/>
    <w:rsid w:val="00210C64"/>
    <w:pPr>
      <w:spacing w:after="0" w:line="240" w:lineRule="auto"/>
      <w:jc w:val="right"/>
    </w:pPr>
    <w:rPr>
      <w:rFonts w:ascii="Calibri" w:eastAsia="Times New Roman" w:hAnsi="Calibri" w:cs="Times New Roman"/>
      <w:sz w:val="24"/>
      <w:szCs w:val="20"/>
      <w:lang w:bidi="en-US"/>
    </w:rPr>
  </w:style>
  <w:style w:type="paragraph" w:customStyle="1" w:styleId="nospacing">
    <w:name w:val="nospacing"/>
    <w:basedOn w:val="a1"/>
    <w:uiPriority w:val="99"/>
    <w:qFormat/>
    <w:rsid w:val="00210C64"/>
    <w:pPr>
      <w:spacing w:after="0" w:line="240" w:lineRule="auto"/>
    </w:pPr>
    <w:rPr>
      <w:rFonts w:ascii="Calibri" w:eastAsia="Calibri" w:hAnsi="Calibri" w:cs="Calibri"/>
      <w:lang w:eastAsia="ru-RU"/>
    </w:rPr>
  </w:style>
  <w:style w:type="table" w:customStyle="1" w:styleId="TableNormal12">
    <w:name w:val="Table Normal12"/>
    <w:uiPriority w:val="2"/>
    <w:semiHidden/>
    <w:unhideWhenUsed/>
    <w:qFormat/>
    <w:rsid w:val="00210C64"/>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customStyle="1" w:styleId="FontStyle201">
    <w:name w:val="Font Style201"/>
    <w:rsid w:val="00210C64"/>
    <w:rPr>
      <w:rFonts w:ascii="Times New Roman" w:hAnsi="Times New Roman" w:cs="Times New Roman"/>
      <w:i/>
      <w:iCs/>
      <w:sz w:val="24"/>
      <w:szCs w:val="24"/>
    </w:rPr>
  </w:style>
  <w:style w:type="paragraph" w:customStyle="1" w:styleId="14">
    <w:name w:val="Строгий1"/>
    <w:basedOn w:val="a1"/>
    <w:uiPriority w:val="99"/>
    <w:qFormat/>
    <w:rsid w:val="00210C6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aincolor">
    <w:name w:val="maincolor"/>
    <w:basedOn w:val="a1"/>
    <w:uiPriority w:val="99"/>
    <w:qFormat/>
    <w:rsid w:val="00210C64"/>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TableGrid1">
    <w:name w:val="Table Grid1"/>
    <w:basedOn w:val="a3"/>
    <w:next w:val="aa"/>
    <w:uiPriority w:val="39"/>
    <w:rsid w:val="00210C6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11">
    <w:name w:val="Заголовок 5 Знак1"/>
    <w:aliases w:val="Знак Знак Знак1"/>
    <w:basedOn w:val="a2"/>
    <w:rsid w:val="00210C64"/>
    <w:rPr>
      <w:rFonts w:asciiTheme="majorHAnsi" w:eastAsiaTheme="majorEastAsia" w:hAnsiTheme="majorHAnsi" w:cstheme="majorBidi"/>
      <w:color w:val="2E74B5" w:themeColor="accent1" w:themeShade="BF"/>
    </w:rPr>
  </w:style>
  <w:style w:type="numbering" w:customStyle="1" w:styleId="27">
    <w:name w:val="Нет списка2"/>
    <w:next w:val="a4"/>
    <w:uiPriority w:val="99"/>
    <w:semiHidden/>
    <w:unhideWhenUsed/>
    <w:rsid w:val="00210C64"/>
  </w:style>
  <w:style w:type="paragraph" w:customStyle="1" w:styleId="aff2">
    <w:name w:val="Знак Знак Знак Знак Знак Знак Знак Знак Знак Знак"/>
    <w:basedOn w:val="a1"/>
    <w:autoRedefine/>
    <w:uiPriority w:val="99"/>
    <w:qFormat/>
    <w:rsid w:val="00210C64"/>
    <w:pPr>
      <w:spacing w:line="240" w:lineRule="exact"/>
    </w:pPr>
    <w:rPr>
      <w:rFonts w:ascii="Times New Roman" w:eastAsia="Times New Roman" w:hAnsi="Times New Roman" w:cs="Times New Roman"/>
      <w:sz w:val="28"/>
      <w:szCs w:val="20"/>
      <w:lang w:val="en-US"/>
    </w:rPr>
  </w:style>
  <w:style w:type="numbering" w:customStyle="1" w:styleId="NumberedListTable">
    <w:name w:val="Numbered List Table"/>
    <w:basedOn w:val="a4"/>
    <w:rsid w:val="00210C64"/>
    <w:pPr>
      <w:numPr>
        <w:numId w:val="5"/>
      </w:numPr>
    </w:pPr>
  </w:style>
  <w:style w:type="paragraph" w:styleId="aff3">
    <w:name w:val="Document Map"/>
    <w:basedOn w:val="a1"/>
    <w:link w:val="aff4"/>
    <w:rsid w:val="00210C64"/>
    <w:pPr>
      <w:spacing w:after="0" w:line="240" w:lineRule="auto"/>
    </w:pPr>
    <w:rPr>
      <w:rFonts w:ascii="Tahoma" w:eastAsia="Times New Roman" w:hAnsi="Tahoma" w:cs="Tahoma"/>
      <w:sz w:val="16"/>
      <w:szCs w:val="16"/>
      <w:lang w:eastAsia="ru-RU"/>
    </w:rPr>
  </w:style>
  <w:style w:type="character" w:customStyle="1" w:styleId="aff4">
    <w:name w:val="Схема документа Знак"/>
    <w:basedOn w:val="a2"/>
    <w:link w:val="aff3"/>
    <w:rsid w:val="00210C64"/>
    <w:rPr>
      <w:rFonts w:ascii="Tahoma" w:eastAsia="Times New Roman" w:hAnsi="Tahoma" w:cs="Tahoma"/>
      <w:sz w:val="16"/>
      <w:szCs w:val="16"/>
      <w:lang w:eastAsia="ru-RU"/>
    </w:rPr>
  </w:style>
  <w:style w:type="paragraph" w:customStyle="1" w:styleId="aff5">
    <w:name w:val="титульный лист центр"/>
    <w:basedOn w:val="a1"/>
    <w:link w:val="Char"/>
    <w:qFormat/>
    <w:rsid w:val="00210C64"/>
    <w:pPr>
      <w:spacing w:before="40" w:after="0" w:line="240" w:lineRule="auto"/>
      <w:jc w:val="center"/>
    </w:pPr>
    <w:rPr>
      <w:rFonts w:ascii="Times New Roman" w:eastAsia="Times New Roman" w:hAnsi="Times New Roman" w:cs="Times New Roman"/>
      <w:b/>
      <w:bCs/>
      <w:sz w:val="28"/>
      <w:szCs w:val="28"/>
      <w:lang w:eastAsia="ru-RU"/>
    </w:rPr>
  </w:style>
  <w:style w:type="character" w:customStyle="1" w:styleId="Char">
    <w:name w:val="титульный лист центр Char"/>
    <w:link w:val="aff5"/>
    <w:rsid w:val="00210C64"/>
    <w:rPr>
      <w:rFonts w:ascii="Times New Roman" w:eastAsia="Times New Roman" w:hAnsi="Times New Roman" w:cs="Times New Roman"/>
      <w:b/>
      <w:bCs/>
      <w:sz w:val="28"/>
      <w:szCs w:val="28"/>
      <w:lang w:eastAsia="ru-RU"/>
    </w:rPr>
  </w:style>
  <w:style w:type="paragraph" w:customStyle="1" w:styleId="msonormalmailrucssattributepostfix">
    <w:name w:val="msonormal_mailru_css_attribute_postfix"/>
    <w:basedOn w:val="a1"/>
    <w:uiPriority w:val="99"/>
    <w:qFormat/>
    <w:rsid w:val="00210C6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fe"/>
    <w:uiPriority w:val="99"/>
    <w:locked/>
    <w:rsid w:val="00210C64"/>
    <w:rPr>
      <w:rFonts w:ascii="Times New Roman" w:eastAsia="Times New Roman" w:hAnsi="Times New Roman" w:cs="Times New Roman"/>
      <w:sz w:val="24"/>
      <w:szCs w:val="24"/>
      <w:lang w:eastAsia="ru-RU"/>
    </w:rPr>
  </w:style>
  <w:style w:type="numbering" w:customStyle="1" w:styleId="NoList11">
    <w:name w:val="No List11"/>
    <w:next w:val="a4"/>
    <w:uiPriority w:val="99"/>
    <w:semiHidden/>
    <w:unhideWhenUsed/>
    <w:rsid w:val="00210C64"/>
  </w:style>
  <w:style w:type="paragraph" w:styleId="32">
    <w:name w:val="Body Text 3"/>
    <w:aliases w:val="Знак1"/>
    <w:basedOn w:val="a1"/>
    <w:link w:val="33"/>
    <w:qFormat/>
    <w:rsid w:val="00210C64"/>
    <w:pPr>
      <w:spacing w:after="120" w:line="240" w:lineRule="auto"/>
    </w:pPr>
    <w:rPr>
      <w:rFonts w:ascii="Times New Roman" w:eastAsia="Calibri" w:hAnsi="Times New Roman" w:cs="Times New Roman"/>
      <w:sz w:val="16"/>
      <w:szCs w:val="16"/>
      <w:lang w:val="x-none" w:eastAsia="ru-RU"/>
    </w:rPr>
  </w:style>
  <w:style w:type="character" w:customStyle="1" w:styleId="33">
    <w:name w:val="Основной текст 3 Знак"/>
    <w:aliases w:val="Знак1 Знак"/>
    <w:basedOn w:val="a2"/>
    <w:link w:val="32"/>
    <w:rsid w:val="00210C64"/>
    <w:rPr>
      <w:rFonts w:ascii="Times New Roman" w:eastAsia="Calibri" w:hAnsi="Times New Roman" w:cs="Times New Roman"/>
      <w:sz w:val="16"/>
      <w:szCs w:val="16"/>
      <w:lang w:val="x-none" w:eastAsia="ru-RU"/>
    </w:rPr>
  </w:style>
  <w:style w:type="table" w:customStyle="1" w:styleId="TableGrid11">
    <w:name w:val="Table Grid11"/>
    <w:basedOn w:val="a3"/>
    <w:next w:val="aa"/>
    <w:uiPriority w:val="39"/>
    <w:rsid w:val="00210C6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6">
    <w:name w:val="page number"/>
    <w:rsid w:val="00210C64"/>
    <w:rPr>
      <w:rFonts w:cs="Times New Roman"/>
    </w:rPr>
  </w:style>
  <w:style w:type="table" w:customStyle="1" w:styleId="-221">
    <w:name w:val="Таблица-сетка 2 — акцент 21"/>
    <w:basedOn w:val="a3"/>
    <w:uiPriority w:val="47"/>
    <w:rsid w:val="00210C64"/>
    <w:pPr>
      <w:spacing w:after="0" w:line="240" w:lineRule="auto"/>
    </w:pPr>
    <w:rPr>
      <w:rFonts w:ascii="Calibri" w:eastAsia="Calibri" w:hAnsi="Calibri" w:cs="Times New Roman"/>
    </w:rPr>
    <w:tblPr>
      <w:tblStyleRowBandSize w:val="1"/>
      <w:tblStyleColBandSize w:val="1"/>
      <w:tblBorders>
        <w:top w:val="single" w:sz="2" w:space="0" w:color="F4B083"/>
        <w:bottom w:val="single" w:sz="2" w:space="0" w:color="F4B083"/>
        <w:insideH w:val="single" w:sz="2" w:space="0" w:color="F4B083"/>
        <w:insideV w:val="single" w:sz="2" w:space="0" w:color="F4B083"/>
      </w:tblBorders>
    </w:tblPr>
    <w:tblStylePr w:type="firstRow">
      <w:rPr>
        <w:b/>
        <w:bCs/>
      </w:rPr>
      <w:tblPr/>
      <w:tcPr>
        <w:tcBorders>
          <w:top w:val="nil"/>
          <w:bottom w:val="single" w:sz="12" w:space="0" w:color="F4B083"/>
          <w:insideH w:val="nil"/>
          <w:insideV w:val="nil"/>
        </w:tcBorders>
        <w:shd w:val="clear" w:color="auto" w:fill="FFFFFF"/>
      </w:tcPr>
    </w:tblStylePr>
    <w:tblStylePr w:type="lastRow">
      <w:rPr>
        <w:b/>
        <w:bCs/>
      </w:rPr>
      <w:tblPr/>
      <w:tcPr>
        <w:tcBorders>
          <w:top w:val="double" w:sz="2" w:space="0" w:color="F4B08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121">
    <w:name w:val="Таблица-сетка 1 светлая — акцент 21"/>
    <w:basedOn w:val="a3"/>
    <w:uiPriority w:val="46"/>
    <w:rsid w:val="00210C64"/>
    <w:pPr>
      <w:spacing w:after="0" w:line="240" w:lineRule="auto"/>
    </w:pPr>
    <w:rPr>
      <w:rFonts w:ascii="Calibri" w:eastAsia="Calibri" w:hAnsi="Calibri" w:cs="Times New Roman"/>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character" w:customStyle="1" w:styleId="BodyText3Char1">
    <w:name w:val="Body Text 3 Char1"/>
    <w:locked/>
    <w:rsid w:val="00210C64"/>
    <w:rPr>
      <w:rFonts w:ascii="Times New Roman" w:hAnsi="Times New Roman" w:cs="Times New Roman"/>
      <w:sz w:val="16"/>
      <w:szCs w:val="16"/>
      <w:lang w:eastAsia="ru-RU"/>
    </w:rPr>
  </w:style>
  <w:style w:type="table" w:customStyle="1" w:styleId="210">
    <w:name w:val="Сетка таблицы21"/>
    <w:basedOn w:val="a3"/>
    <w:next w:val="aa"/>
    <w:uiPriority w:val="39"/>
    <w:rsid w:val="00210C6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
    <w:name w:val="Нет списка3"/>
    <w:next w:val="a4"/>
    <w:uiPriority w:val="99"/>
    <w:semiHidden/>
    <w:unhideWhenUsed/>
    <w:rsid w:val="00210C64"/>
  </w:style>
  <w:style w:type="table" w:customStyle="1" w:styleId="TabBorder4">
    <w:name w:val="Tab Border4"/>
    <w:basedOn w:val="a3"/>
    <w:next w:val="aa"/>
    <w:uiPriority w:val="39"/>
    <w:rsid w:val="00210C64"/>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Border12">
    <w:name w:val="Tab Border12"/>
    <w:basedOn w:val="a3"/>
    <w:next w:val="aa"/>
    <w:uiPriority w:val="39"/>
    <w:rsid w:val="00210C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Border21">
    <w:name w:val="Tab Border21"/>
    <w:basedOn w:val="a3"/>
    <w:next w:val="aa"/>
    <w:uiPriority w:val="39"/>
    <w:rsid w:val="00210C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a2"/>
    <w:rsid w:val="00210C64"/>
    <w:rPr>
      <w:rFonts w:ascii="LiberationSerif" w:hAnsi="LiberationSerif" w:hint="default"/>
      <w:b w:val="0"/>
      <w:bCs w:val="0"/>
      <w:i w:val="0"/>
      <w:iCs w:val="0"/>
      <w:color w:val="000000"/>
      <w:sz w:val="24"/>
      <w:szCs w:val="24"/>
    </w:rPr>
  </w:style>
  <w:style w:type="table" w:customStyle="1" w:styleId="TabBorder13">
    <w:name w:val="Tab Border13"/>
    <w:basedOn w:val="a3"/>
    <w:next w:val="aa"/>
    <w:uiPriority w:val="39"/>
    <w:rsid w:val="00210C6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Border111">
    <w:name w:val="Tab Border111"/>
    <w:basedOn w:val="a3"/>
    <w:next w:val="aa"/>
    <w:uiPriority w:val="39"/>
    <w:rsid w:val="00210C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7">
    <w:name w:val="FollowedHyperlink"/>
    <w:basedOn w:val="a2"/>
    <w:uiPriority w:val="99"/>
    <w:semiHidden/>
    <w:unhideWhenUsed/>
    <w:rsid w:val="00210C64"/>
    <w:rPr>
      <w:color w:val="954F72" w:themeColor="followedHyperlink"/>
      <w:u w:val="single"/>
    </w:rPr>
  </w:style>
  <w:style w:type="paragraph" w:styleId="HTML">
    <w:name w:val="HTML Address"/>
    <w:basedOn w:val="a1"/>
    <w:link w:val="HTML0"/>
    <w:uiPriority w:val="99"/>
    <w:semiHidden/>
    <w:unhideWhenUsed/>
    <w:rsid w:val="00210C64"/>
    <w:pPr>
      <w:spacing w:line="256" w:lineRule="auto"/>
    </w:pPr>
    <w:rPr>
      <w:rFonts w:ascii="Times New Roman" w:eastAsia="Calibri" w:hAnsi="Times New Roman" w:cs="Times New Roman"/>
      <w:i/>
      <w:iCs/>
      <w:sz w:val="24"/>
      <w:szCs w:val="24"/>
      <w:lang w:eastAsia="ru-RU"/>
    </w:rPr>
  </w:style>
  <w:style w:type="character" w:customStyle="1" w:styleId="HTML0">
    <w:name w:val="Адрес HTML Знак"/>
    <w:basedOn w:val="a2"/>
    <w:link w:val="HTML"/>
    <w:uiPriority w:val="99"/>
    <w:semiHidden/>
    <w:rsid w:val="00210C64"/>
    <w:rPr>
      <w:rFonts w:ascii="Times New Roman" w:eastAsia="Calibri" w:hAnsi="Times New Roman" w:cs="Times New Roman"/>
      <w:i/>
      <w:iCs/>
      <w:sz w:val="24"/>
      <w:szCs w:val="24"/>
      <w:lang w:eastAsia="ru-RU"/>
    </w:rPr>
  </w:style>
  <w:style w:type="character" w:customStyle="1" w:styleId="410">
    <w:name w:val="Заголовок 4 Знак1"/>
    <w:aliases w:val="Знак10 Знак"/>
    <w:semiHidden/>
    <w:rsid w:val="00210C64"/>
    <w:rPr>
      <w:sz w:val="28"/>
      <w:szCs w:val="24"/>
      <w:lang w:val="ru-RU" w:eastAsia="ru-RU" w:bidi="ar-SA"/>
    </w:rPr>
  </w:style>
  <w:style w:type="paragraph" w:styleId="HTML1">
    <w:name w:val="HTML Preformatted"/>
    <w:basedOn w:val="a1"/>
    <w:link w:val="HTML2"/>
    <w:uiPriority w:val="99"/>
    <w:semiHidden/>
    <w:unhideWhenUsed/>
    <w:rsid w:val="00210C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pPr>
    <w:rPr>
      <w:rFonts w:ascii="Courier New" w:eastAsia="Times New Roman" w:hAnsi="Courier New" w:cs="Courier New"/>
      <w:sz w:val="20"/>
      <w:szCs w:val="20"/>
      <w:lang w:eastAsia="ru-RU"/>
    </w:rPr>
  </w:style>
  <w:style w:type="character" w:customStyle="1" w:styleId="HTML2">
    <w:name w:val="Стандартный HTML Знак"/>
    <w:basedOn w:val="a2"/>
    <w:link w:val="HTML1"/>
    <w:uiPriority w:val="99"/>
    <w:semiHidden/>
    <w:rsid w:val="00210C64"/>
    <w:rPr>
      <w:rFonts w:ascii="Courier New" w:eastAsia="Times New Roman" w:hAnsi="Courier New" w:cs="Courier New"/>
      <w:sz w:val="20"/>
      <w:szCs w:val="20"/>
      <w:lang w:eastAsia="ru-RU"/>
    </w:rPr>
  </w:style>
  <w:style w:type="character" w:customStyle="1" w:styleId="aff8">
    <w:name w:val="Текст сноски Знак"/>
    <w:aliases w:val="Текст сноски Знак Знак Знак Знак,Текст сноски Знак Знак Знак1,????? ?????? ???? Знак,Текст сноски Знак Знак Знак Знак Знак Знак1,Текст сноски Знак Знак Знак Знак1 Знак Знак,Текст сноски Знак Знак1 Знак"/>
    <w:basedOn w:val="a2"/>
    <w:link w:val="aff9"/>
    <w:uiPriority w:val="99"/>
    <w:semiHidden/>
    <w:locked/>
    <w:rsid w:val="00210C64"/>
    <w:rPr>
      <w:sz w:val="20"/>
      <w:szCs w:val="20"/>
    </w:rPr>
  </w:style>
  <w:style w:type="paragraph" w:styleId="aff9">
    <w:name w:val="footnote text"/>
    <w:aliases w:val="Текст сноски Знак Знак Знак,Текст сноски Знак Знак,????? ?????? ????,Текст сноски Знак Знак Знак Знак Знак,Текст сноски Знак Знак Знак Знак1 Знак,Текст сноски Знак Знак1,Текст сноски Знак Знак Знак Знак Знак Знак"/>
    <w:basedOn w:val="a1"/>
    <w:link w:val="aff8"/>
    <w:uiPriority w:val="99"/>
    <w:semiHidden/>
    <w:unhideWhenUsed/>
    <w:qFormat/>
    <w:rsid w:val="00210C64"/>
    <w:pPr>
      <w:spacing w:line="256" w:lineRule="auto"/>
    </w:pPr>
    <w:rPr>
      <w:sz w:val="20"/>
      <w:szCs w:val="20"/>
    </w:rPr>
  </w:style>
  <w:style w:type="character" w:customStyle="1" w:styleId="15">
    <w:name w:val="Текст сноски Знак1"/>
    <w:aliases w:val="Текст сноски Знак Знак Знак Знак1,Текст сноски Знак Знак Знак2,????? ?????? ???? Знак1,Текст сноски Знак Знак Знак Знак Знак Знак2,Текст сноски Знак Знак Знак Знак1 Знак Знак1,Текст сноски Знак Знак1 Знак1"/>
    <w:basedOn w:val="a2"/>
    <w:uiPriority w:val="99"/>
    <w:semiHidden/>
    <w:rsid w:val="00210C64"/>
    <w:rPr>
      <w:sz w:val="20"/>
      <w:szCs w:val="20"/>
    </w:rPr>
  </w:style>
  <w:style w:type="character" w:customStyle="1" w:styleId="16">
    <w:name w:val="Верхний колонтитул Знак1"/>
    <w:aliases w:val="Title Up Знак1,Encabezado1 Знак1,Encabezado Linea 1 Знак1"/>
    <w:basedOn w:val="a2"/>
    <w:uiPriority w:val="99"/>
    <w:semiHidden/>
    <w:rsid w:val="00210C64"/>
  </w:style>
  <w:style w:type="paragraph" w:styleId="17">
    <w:name w:val="index 1"/>
    <w:basedOn w:val="a1"/>
    <w:next w:val="a1"/>
    <w:autoRedefine/>
    <w:semiHidden/>
    <w:unhideWhenUsed/>
    <w:rsid w:val="00210C64"/>
    <w:pPr>
      <w:spacing w:after="0" w:line="240" w:lineRule="auto"/>
      <w:ind w:left="240" w:hanging="240"/>
    </w:pPr>
    <w:rPr>
      <w:rFonts w:ascii="Times New Roman" w:eastAsia="Times New Roman" w:hAnsi="Times New Roman" w:cs="Times New Roman"/>
      <w:sz w:val="24"/>
      <w:szCs w:val="24"/>
      <w:lang w:eastAsia="ru-RU"/>
    </w:rPr>
  </w:style>
  <w:style w:type="character" w:customStyle="1" w:styleId="affa">
    <w:name w:val="Название объекта Знак"/>
    <w:aliases w:val="Название объекта рис Знак,Формула Знак,Название объекта Знак Знак Знак Знак Знак Знак Знак Знак,Название объекта Знак Знак Знак Знак Знак Знак Знак1,Название объекта Знак Знак Знак Знак Знак,Название объекта Зна Знак"/>
    <w:link w:val="affb"/>
    <w:semiHidden/>
    <w:locked/>
    <w:rsid w:val="00210C64"/>
    <w:rPr>
      <w:rFonts w:ascii="Times New Roman" w:hAnsi="Times New Roman" w:cs="Times New Roman"/>
      <w:i/>
      <w:iCs/>
    </w:rPr>
  </w:style>
  <w:style w:type="paragraph" w:styleId="affb">
    <w:name w:val="caption"/>
    <w:aliases w:val="Название объекта рис,Формула,Название объекта Знак Знак Знак Знак Знак Знак Знак,Название объекта Знак Знак Знак Знак Знак Знак,Название объекта Знак Знак Знак Знак,Название объекта Знак Знак Знак Знак Знак Знак Зна,Название объекта Зна"/>
    <w:basedOn w:val="a1"/>
    <w:next w:val="a1"/>
    <w:link w:val="affa"/>
    <w:semiHidden/>
    <w:unhideWhenUsed/>
    <w:qFormat/>
    <w:rsid w:val="00210C64"/>
    <w:pPr>
      <w:spacing w:before="120" w:after="240" w:line="256" w:lineRule="auto"/>
      <w:jc w:val="center"/>
    </w:pPr>
    <w:rPr>
      <w:rFonts w:ascii="Times New Roman" w:hAnsi="Times New Roman" w:cs="Times New Roman"/>
      <w:i/>
      <w:iCs/>
    </w:rPr>
  </w:style>
  <w:style w:type="character" w:customStyle="1" w:styleId="affc">
    <w:name w:val="Текст концевой сноски Знак"/>
    <w:basedOn w:val="a2"/>
    <w:link w:val="affd"/>
    <w:semiHidden/>
    <w:locked/>
    <w:rsid w:val="00210C64"/>
    <w:rPr>
      <w:rFonts w:ascii="Times New Roman" w:hAnsi="Times New Roman" w:cs="Times New Roman"/>
      <w:sz w:val="20"/>
      <w:szCs w:val="20"/>
    </w:rPr>
  </w:style>
  <w:style w:type="character" w:customStyle="1" w:styleId="affe">
    <w:name w:val="Текст макроса Знак"/>
    <w:basedOn w:val="a2"/>
    <w:link w:val="afff"/>
    <w:uiPriority w:val="99"/>
    <w:semiHidden/>
    <w:locked/>
    <w:rsid w:val="00210C64"/>
    <w:rPr>
      <w:rFonts w:ascii="Courier New" w:eastAsia="Calibri" w:hAnsi="Courier New" w:cs="Courier New"/>
      <w:sz w:val="20"/>
      <w:szCs w:val="20"/>
      <w:lang w:eastAsia="ru-RU"/>
    </w:rPr>
  </w:style>
  <w:style w:type="character" w:customStyle="1" w:styleId="afff0">
    <w:name w:val="Название Знак"/>
    <w:basedOn w:val="a2"/>
    <w:link w:val="afff1"/>
    <w:locked/>
    <w:rsid w:val="00210C64"/>
    <w:rPr>
      <w:rFonts w:asciiTheme="majorHAnsi" w:eastAsiaTheme="majorEastAsia" w:hAnsiTheme="majorHAnsi"/>
      <w:b/>
      <w:bCs/>
      <w:kern w:val="28"/>
      <w:sz w:val="32"/>
      <w:szCs w:val="32"/>
    </w:rPr>
  </w:style>
  <w:style w:type="character" w:customStyle="1" w:styleId="afff2">
    <w:name w:val="Прощание Знак"/>
    <w:basedOn w:val="a2"/>
    <w:link w:val="afff3"/>
    <w:uiPriority w:val="99"/>
    <w:semiHidden/>
    <w:locked/>
    <w:rsid w:val="00210C64"/>
    <w:rPr>
      <w:rFonts w:ascii="Times New Roman" w:eastAsia="Calibri" w:hAnsi="Times New Roman" w:cs="Times New Roman"/>
      <w:sz w:val="24"/>
      <w:szCs w:val="24"/>
      <w:lang w:eastAsia="ru-RU"/>
    </w:rPr>
  </w:style>
  <w:style w:type="character" w:customStyle="1" w:styleId="afff4">
    <w:name w:val="Подпись Знак"/>
    <w:basedOn w:val="a2"/>
    <w:link w:val="afff5"/>
    <w:uiPriority w:val="99"/>
    <w:semiHidden/>
    <w:locked/>
    <w:rsid w:val="00210C64"/>
    <w:rPr>
      <w:rFonts w:ascii="Times New Roman" w:eastAsia="Calibri" w:hAnsi="Times New Roman" w:cs="Times New Roman"/>
      <w:sz w:val="24"/>
      <w:szCs w:val="24"/>
      <w:lang w:eastAsia="ru-RU"/>
    </w:rPr>
  </w:style>
  <w:style w:type="character" w:customStyle="1" w:styleId="18">
    <w:name w:val="Основной текст Знак1"/>
    <w:aliases w:val="Знак Знак1,gl Знак1,gl Знак Знак Знак1,DNV-Body Знак1,TabelTekst Знак1,Основной текст Знак Знак Знак"/>
    <w:basedOn w:val="a2"/>
    <w:semiHidden/>
    <w:rsid w:val="00210C64"/>
  </w:style>
  <w:style w:type="character" w:customStyle="1" w:styleId="afff6">
    <w:name w:val="Шапка Знак"/>
    <w:basedOn w:val="a2"/>
    <w:link w:val="afff7"/>
    <w:uiPriority w:val="99"/>
    <w:semiHidden/>
    <w:locked/>
    <w:rsid w:val="00210C64"/>
    <w:rPr>
      <w:rFonts w:ascii="Cambria" w:eastAsia="Calibri" w:hAnsi="Cambria" w:cs="Times New Roman"/>
      <w:sz w:val="24"/>
      <w:szCs w:val="24"/>
      <w:shd w:val="pct20" w:color="auto" w:fill="auto"/>
      <w:lang w:eastAsia="ru-RU"/>
    </w:rPr>
  </w:style>
  <w:style w:type="character" w:customStyle="1" w:styleId="afff8">
    <w:name w:val="Приветствие Знак"/>
    <w:basedOn w:val="a2"/>
    <w:link w:val="afff9"/>
    <w:uiPriority w:val="99"/>
    <w:semiHidden/>
    <w:locked/>
    <w:rsid w:val="00210C64"/>
    <w:rPr>
      <w:rFonts w:ascii="Times New Roman" w:eastAsia="Calibri" w:hAnsi="Times New Roman" w:cs="Times New Roman"/>
      <w:sz w:val="24"/>
      <w:szCs w:val="24"/>
      <w:lang w:eastAsia="ru-RU"/>
    </w:rPr>
  </w:style>
  <w:style w:type="character" w:customStyle="1" w:styleId="afffa">
    <w:name w:val="Дата Знак"/>
    <w:basedOn w:val="a2"/>
    <w:link w:val="afffb"/>
    <w:uiPriority w:val="99"/>
    <w:semiHidden/>
    <w:locked/>
    <w:rsid w:val="00210C64"/>
    <w:rPr>
      <w:rFonts w:ascii="Times New Roman" w:eastAsia="Calibri" w:hAnsi="Times New Roman" w:cs="Times New Roman"/>
      <w:sz w:val="24"/>
      <w:szCs w:val="24"/>
      <w:lang w:eastAsia="ru-RU"/>
    </w:rPr>
  </w:style>
  <w:style w:type="character" w:customStyle="1" w:styleId="afffc">
    <w:name w:val="Красная строка Знак"/>
    <w:basedOn w:val="afd"/>
    <w:link w:val="afffd"/>
    <w:uiPriority w:val="99"/>
    <w:semiHidden/>
    <w:locked/>
    <w:rsid w:val="00210C64"/>
    <w:rPr>
      <w:rFonts w:ascii="Times New Roman" w:eastAsia="Calibri" w:hAnsi="Times New Roman" w:cs="Times New Roman"/>
      <w:sz w:val="24"/>
      <w:szCs w:val="24"/>
      <w:lang w:val="x-none" w:eastAsia="ru-RU"/>
    </w:rPr>
  </w:style>
  <w:style w:type="character" w:customStyle="1" w:styleId="19">
    <w:name w:val="Основной текст с отступом Знак1"/>
    <w:basedOn w:val="a2"/>
    <w:semiHidden/>
    <w:rsid w:val="00210C64"/>
  </w:style>
  <w:style w:type="character" w:customStyle="1" w:styleId="28">
    <w:name w:val="Красная строка 2 Знак"/>
    <w:basedOn w:val="ae"/>
    <w:link w:val="29"/>
    <w:uiPriority w:val="99"/>
    <w:semiHidden/>
    <w:locked/>
    <w:rsid w:val="00210C64"/>
    <w:rPr>
      <w:rFonts w:ascii="Times New Roman" w:eastAsia="Calibri" w:hAnsi="Times New Roman" w:cs="Times New Roman"/>
      <w:sz w:val="24"/>
      <w:szCs w:val="24"/>
      <w:lang w:eastAsia="ru-RU"/>
    </w:rPr>
  </w:style>
  <w:style w:type="character" w:customStyle="1" w:styleId="afffe">
    <w:name w:val="Заголовок записки Знак"/>
    <w:basedOn w:val="a2"/>
    <w:link w:val="affff"/>
    <w:uiPriority w:val="99"/>
    <w:semiHidden/>
    <w:locked/>
    <w:rsid w:val="00210C64"/>
    <w:rPr>
      <w:rFonts w:ascii="Times New Roman" w:eastAsia="Calibri" w:hAnsi="Times New Roman" w:cs="Times New Roman"/>
      <w:sz w:val="24"/>
      <w:szCs w:val="24"/>
      <w:lang w:eastAsia="ru-RU"/>
    </w:rPr>
  </w:style>
  <w:style w:type="character" w:customStyle="1" w:styleId="2a">
    <w:name w:val="Основной текст 2 Знак"/>
    <w:basedOn w:val="a2"/>
    <w:link w:val="2b"/>
    <w:semiHidden/>
    <w:locked/>
    <w:rsid w:val="00210C64"/>
    <w:rPr>
      <w:rFonts w:ascii="Times New Roman" w:hAnsi="Times New Roman" w:cs="Times New Roman"/>
      <w:sz w:val="24"/>
      <w:szCs w:val="24"/>
    </w:rPr>
  </w:style>
  <w:style w:type="character" w:customStyle="1" w:styleId="310">
    <w:name w:val="Основной текст 3 Знак1"/>
    <w:aliases w:val="Знак1 Знак1"/>
    <w:basedOn w:val="a2"/>
    <w:semiHidden/>
    <w:rsid w:val="00210C64"/>
    <w:rPr>
      <w:sz w:val="16"/>
      <w:szCs w:val="16"/>
    </w:rPr>
  </w:style>
  <w:style w:type="character" w:customStyle="1" w:styleId="311">
    <w:name w:val="Основной текст с отступом 3 Знак1"/>
    <w:basedOn w:val="a2"/>
    <w:link w:val="35"/>
    <w:semiHidden/>
    <w:locked/>
    <w:rsid w:val="00210C64"/>
    <w:rPr>
      <w:rFonts w:ascii="Times New Roman" w:hAnsi="Times New Roman" w:cs="Times New Roman"/>
      <w:sz w:val="16"/>
      <w:szCs w:val="16"/>
    </w:rPr>
  </w:style>
  <w:style w:type="character" w:customStyle="1" w:styleId="affff0">
    <w:name w:val="Текст Знак"/>
    <w:aliases w:val="Текст Знак1 Знак1 Знак1,Текст Знак2 Знак Знак Знак1,Текст Знак Знак Знак1 Знак Знак1,Текст Знак2 Знак1 Знак Знак Знак1 Знак1,Текст Знак Знак1 Знак1 Знак Знак Знак1 Знак1,Текст Знак1 Знак Знак1 Знак Знак Знак1 Знак1"/>
    <w:basedOn w:val="a2"/>
    <w:link w:val="affff1"/>
    <w:semiHidden/>
    <w:locked/>
    <w:rsid w:val="00210C64"/>
    <w:rPr>
      <w:rFonts w:ascii="Courier New" w:eastAsia="Calibri" w:hAnsi="Courier New" w:cs="Times New Roman"/>
      <w:sz w:val="20"/>
      <w:szCs w:val="20"/>
      <w:lang w:eastAsia="ru-RU"/>
    </w:rPr>
  </w:style>
  <w:style w:type="paragraph" w:styleId="affff1">
    <w:name w:val="Plain Text"/>
    <w:aliases w:val="Текст Знак1 Знак1,Текст Знак2 Знак Знак,Текст Знак Знак Знак1 Знак,Текст Знак2 Знак1 Знак Знак Знак1,Текст Знак Знак1 Знак1 Знак Знак Знак1,Текст Знак1 Знак Знак1 Знак Знак Знак1"/>
    <w:basedOn w:val="a1"/>
    <w:link w:val="affff0"/>
    <w:semiHidden/>
    <w:unhideWhenUsed/>
    <w:qFormat/>
    <w:rsid w:val="00210C64"/>
    <w:pPr>
      <w:spacing w:line="256" w:lineRule="auto"/>
    </w:pPr>
    <w:rPr>
      <w:rFonts w:ascii="Courier New" w:eastAsia="Calibri" w:hAnsi="Courier New" w:cs="Times New Roman"/>
      <w:sz w:val="20"/>
      <w:szCs w:val="20"/>
      <w:lang w:eastAsia="ru-RU"/>
    </w:rPr>
  </w:style>
  <w:style w:type="character" w:customStyle="1" w:styleId="1a">
    <w:name w:val="Текст Знак1"/>
    <w:aliases w:val="Текст Знак1 Знак1 Знак,Текст Знак2 Знак Знак Знак,Текст Знак Знак Знак1 Знак Знак,Текст Знак2 Знак1 Знак Знак Знак1 Знак,Текст Знак Знак1 Знак1 Знак Знак Знак1 Знак,Текст Знак1 Знак Знак1 Знак Знак Знак1 Знак"/>
    <w:basedOn w:val="a2"/>
    <w:uiPriority w:val="99"/>
    <w:semiHidden/>
    <w:rsid w:val="00210C64"/>
    <w:rPr>
      <w:rFonts w:ascii="Consolas" w:hAnsi="Consolas" w:cs="Consolas"/>
      <w:sz w:val="21"/>
      <w:szCs w:val="21"/>
    </w:rPr>
  </w:style>
  <w:style w:type="character" w:customStyle="1" w:styleId="affff2">
    <w:name w:val="Электронная подпись Знак"/>
    <w:basedOn w:val="a2"/>
    <w:link w:val="affff3"/>
    <w:uiPriority w:val="99"/>
    <w:semiHidden/>
    <w:locked/>
    <w:rsid w:val="00210C64"/>
    <w:rPr>
      <w:rFonts w:ascii="Times New Roman" w:eastAsia="Calibri" w:hAnsi="Times New Roman" w:cs="Times New Roman"/>
      <w:sz w:val="24"/>
      <w:szCs w:val="24"/>
      <w:lang w:eastAsia="ru-RU"/>
    </w:rPr>
  </w:style>
  <w:style w:type="character" w:customStyle="1" w:styleId="1b">
    <w:name w:val="Текст примечания Знак1"/>
    <w:basedOn w:val="a2"/>
    <w:semiHidden/>
    <w:rsid w:val="00210C64"/>
    <w:rPr>
      <w:sz w:val="20"/>
      <w:szCs w:val="20"/>
    </w:rPr>
  </w:style>
  <w:style w:type="character" w:customStyle="1" w:styleId="2c">
    <w:name w:val="Цитата 2 Знак"/>
    <w:basedOn w:val="a2"/>
    <w:link w:val="2d"/>
    <w:locked/>
    <w:rsid w:val="00210C64"/>
    <w:rPr>
      <w:rFonts w:ascii="Times New Roman" w:eastAsiaTheme="minorEastAsia" w:hAnsi="Times New Roman" w:cs="Times New Roman"/>
      <w:i/>
      <w:sz w:val="24"/>
      <w:szCs w:val="24"/>
    </w:rPr>
  </w:style>
  <w:style w:type="character" w:customStyle="1" w:styleId="affff4">
    <w:name w:val="Выделенная цитата Знак"/>
    <w:basedOn w:val="a2"/>
    <w:link w:val="affff5"/>
    <w:locked/>
    <w:rsid w:val="00210C64"/>
    <w:rPr>
      <w:rFonts w:ascii="Times New Roman" w:eastAsiaTheme="minorEastAsia" w:hAnsi="Times New Roman" w:cstheme="majorBidi"/>
      <w:b/>
      <w:i/>
      <w:sz w:val="24"/>
    </w:rPr>
  </w:style>
  <w:style w:type="paragraph" w:customStyle="1" w:styleId="affff6">
    <w:name w:val="[Без стиля]"/>
    <w:uiPriority w:val="99"/>
    <w:qFormat/>
    <w:rsid w:val="00210C64"/>
    <w:pPr>
      <w:autoSpaceDE w:val="0"/>
      <w:autoSpaceDN w:val="0"/>
      <w:adjustRightInd w:val="0"/>
      <w:spacing w:after="0" w:line="288" w:lineRule="auto"/>
    </w:pPr>
    <w:rPr>
      <w:rFonts w:ascii="MinionPro-Regular" w:eastAsia="Calibri" w:hAnsi="MinionPro-Regular" w:cs="MinionPro-Regular"/>
      <w:color w:val="000000"/>
      <w:sz w:val="24"/>
      <w:szCs w:val="24"/>
    </w:rPr>
  </w:style>
  <w:style w:type="character" w:customStyle="1" w:styleId="Normal">
    <w:name w:val="Normal Знак"/>
    <w:link w:val="1c"/>
    <w:locked/>
    <w:rsid w:val="00210C64"/>
    <w:rPr>
      <w:rFonts w:ascii="Times New Roman" w:eastAsia="Times New Roman" w:hAnsi="Times New Roman" w:cs="Times New Roman"/>
      <w:b/>
      <w:sz w:val="24"/>
      <w:szCs w:val="20"/>
      <w:lang w:eastAsia="ru-RU"/>
    </w:rPr>
  </w:style>
  <w:style w:type="paragraph" w:customStyle="1" w:styleId="1c">
    <w:name w:val="Обычный1"/>
    <w:link w:val="Normal"/>
    <w:qFormat/>
    <w:rsid w:val="00210C64"/>
    <w:pPr>
      <w:snapToGrid w:val="0"/>
      <w:spacing w:after="0" w:line="300" w:lineRule="auto"/>
      <w:ind w:left="200" w:right="200"/>
      <w:jc w:val="center"/>
    </w:pPr>
    <w:rPr>
      <w:rFonts w:ascii="Times New Roman" w:eastAsia="Times New Roman" w:hAnsi="Times New Roman" w:cs="Times New Roman"/>
      <w:b/>
      <w:sz w:val="24"/>
      <w:szCs w:val="20"/>
      <w:lang w:eastAsia="ru-RU"/>
    </w:rPr>
  </w:style>
  <w:style w:type="paragraph" w:customStyle="1" w:styleId="Pa15">
    <w:name w:val="Pa15"/>
    <w:basedOn w:val="Default"/>
    <w:next w:val="Default"/>
    <w:uiPriority w:val="99"/>
    <w:qFormat/>
    <w:rsid w:val="00210C64"/>
    <w:pPr>
      <w:spacing w:line="221" w:lineRule="atLeast"/>
    </w:pPr>
    <w:rPr>
      <w:rFonts w:ascii="KZ Book Antiqua" w:hAnsi="KZ Book Antiqua" w:cstheme="minorBidi"/>
      <w:color w:val="auto"/>
    </w:rPr>
  </w:style>
  <w:style w:type="paragraph" w:customStyle="1" w:styleId="Pa17">
    <w:name w:val="Pa17"/>
    <w:basedOn w:val="Default"/>
    <w:next w:val="Default"/>
    <w:uiPriority w:val="99"/>
    <w:qFormat/>
    <w:rsid w:val="00210C64"/>
    <w:pPr>
      <w:spacing w:line="221" w:lineRule="atLeast"/>
    </w:pPr>
    <w:rPr>
      <w:rFonts w:ascii="KZ Book Antiqua" w:hAnsi="KZ Book Antiqua" w:cstheme="minorBidi"/>
      <w:color w:val="auto"/>
    </w:rPr>
  </w:style>
  <w:style w:type="character" w:customStyle="1" w:styleId="1d">
    <w:name w:val="_основной текст Знак1"/>
    <w:link w:val="affff7"/>
    <w:locked/>
    <w:rsid w:val="00210C64"/>
    <w:rPr>
      <w:rFonts w:ascii="Times New Roman" w:eastAsia="Times New Roman" w:hAnsi="Times New Roman" w:cs="Times New Roman"/>
      <w:sz w:val="24"/>
      <w:szCs w:val="24"/>
      <w:lang w:eastAsia="ru-RU"/>
    </w:rPr>
  </w:style>
  <w:style w:type="paragraph" w:customStyle="1" w:styleId="affff7">
    <w:name w:val="_основной текст"/>
    <w:basedOn w:val="a1"/>
    <w:link w:val="1d"/>
    <w:qFormat/>
    <w:rsid w:val="00210C64"/>
    <w:pPr>
      <w:spacing w:line="256" w:lineRule="auto"/>
      <w:ind w:firstLine="567"/>
      <w:jc w:val="both"/>
    </w:pPr>
    <w:rPr>
      <w:rFonts w:ascii="Times New Roman" w:eastAsia="Times New Roman" w:hAnsi="Times New Roman" w:cs="Times New Roman"/>
      <w:sz w:val="24"/>
      <w:szCs w:val="24"/>
      <w:lang w:eastAsia="ru-RU"/>
    </w:rPr>
  </w:style>
  <w:style w:type="paragraph" w:customStyle="1" w:styleId="affff8">
    <w:name w:val="основной текст"/>
    <w:basedOn w:val="a1"/>
    <w:uiPriority w:val="99"/>
    <w:qFormat/>
    <w:rsid w:val="00210C64"/>
    <w:pPr>
      <w:autoSpaceDE w:val="0"/>
      <w:autoSpaceDN w:val="0"/>
      <w:adjustRightInd w:val="0"/>
      <w:spacing w:line="288" w:lineRule="auto"/>
      <w:ind w:firstLine="283"/>
      <w:jc w:val="both"/>
    </w:pPr>
    <w:rPr>
      <w:rFonts w:ascii="KZ Book Antiqua" w:eastAsia="Calibri" w:hAnsi="KZ Book Antiqua" w:cs="KZ Book Antiqua"/>
      <w:color w:val="000000"/>
    </w:rPr>
  </w:style>
  <w:style w:type="paragraph" w:customStyle="1" w:styleId="affff9">
    <w:name w:val="подподпункт"/>
    <w:basedOn w:val="a1"/>
    <w:uiPriority w:val="99"/>
    <w:qFormat/>
    <w:rsid w:val="00210C64"/>
    <w:pPr>
      <w:autoSpaceDE w:val="0"/>
      <w:autoSpaceDN w:val="0"/>
      <w:adjustRightInd w:val="0"/>
      <w:spacing w:line="288" w:lineRule="auto"/>
      <w:ind w:firstLine="283"/>
      <w:jc w:val="both"/>
    </w:pPr>
    <w:rPr>
      <w:rFonts w:ascii="KZ Book Antiqua" w:eastAsia="Calibri" w:hAnsi="KZ Book Antiqua" w:cs="KZ Book Antiqua"/>
      <w:b/>
      <w:bCs/>
      <w:i/>
      <w:iCs/>
      <w:color w:val="000000"/>
    </w:rPr>
  </w:style>
  <w:style w:type="paragraph" w:customStyle="1" w:styleId="gmail-msolistparagraphmrcssattr">
    <w:name w:val="gmail-msolistparagraph_mr_css_attr"/>
    <w:basedOn w:val="a1"/>
    <w:uiPriority w:val="99"/>
    <w:qFormat/>
    <w:rsid w:val="00210C64"/>
    <w:pPr>
      <w:spacing w:before="100" w:beforeAutospacing="1" w:after="100" w:afterAutospacing="1" w:line="256" w:lineRule="auto"/>
    </w:pPr>
    <w:rPr>
      <w:rFonts w:ascii="Times New Roman" w:eastAsia="Times New Roman" w:hAnsi="Times New Roman" w:cs="Times New Roman"/>
      <w:sz w:val="24"/>
      <w:szCs w:val="24"/>
      <w:lang w:val="en-US"/>
    </w:rPr>
  </w:style>
  <w:style w:type="paragraph" w:customStyle="1" w:styleId="j112">
    <w:name w:val="j112"/>
    <w:basedOn w:val="a1"/>
    <w:uiPriority w:val="99"/>
    <w:qFormat/>
    <w:rsid w:val="00210C64"/>
    <w:pP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affffa">
    <w:name w:val="[основной абзац]"/>
    <w:basedOn w:val="a1"/>
    <w:uiPriority w:val="99"/>
    <w:qFormat/>
    <w:rsid w:val="00210C64"/>
    <w:pPr>
      <w:autoSpaceDE w:val="0"/>
      <w:autoSpaceDN w:val="0"/>
      <w:adjustRightInd w:val="0"/>
      <w:spacing w:line="288" w:lineRule="auto"/>
    </w:pPr>
    <w:rPr>
      <w:rFonts w:ascii="Book Antiqua" w:hAnsi="Book Antiqua"/>
      <w:color w:val="000000"/>
      <w:sz w:val="24"/>
      <w:szCs w:val="24"/>
    </w:rPr>
  </w:style>
  <w:style w:type="paragraph" w:customStyle="1" w:styleId="Style100">
    <w:name w:val="Style100"/>
    <w:basedOn w:val="a1"/>
    <w:qFormat/>
    <w:rsid w:val="00210C64"/>
    <w:pPr>
      <w:widowControl w:val="0"/>
      <w:autoSpaceDE w:val="0"/>
      <w:autoSpaceDN w:val="0"/>
      <w:adjustRightInd w:val="0"/>
      <w:spacing w:line="311" w:lineRule="exact"/>
      <w:ind w:firstLine="701"/>
      <w:jc w:val="both"/>
    </w:pPr>
    <w:rPr>
      <w:rFonts w:ascii="Arial" w:eastAsia="Times New Roman" w:hAnsi="Arial" w:cs="Times New Roman"/>
      <w:sz w:val="24"/>
      <w:szCs w:val="24"/>
      <w:lang w:eastAsia="ru-RU"/>
    </w:rPr>
  </w:style>
  <w:style w:type="paragraph" w:customStyle="1" w:styleId="44">
    <w:name w:val="Без интервала4"/>
    <w:uiPriority w:val="99"/>
    <w:qFormat/>
    <w:rsid w:val="00210C64"/>
    <w:pPr>
      <w:spacing w:after="0" w:line="240" w:lineRule="auto"/>
    </w:pPr>
    <w:rPr>
      <w:rFonts w:ascii="Calibri" w:eastAsia="Calibri" w:hAnsi="Calibri" w:cs="Times New Roman"/>
    </w:rPr>
  </w:style>
  <w:style w:type="character" w:customStyle="1" w:styleId="affffb">
    <w:name w:val="Текст обычный Знак"/>
    <w:link w:val="affffc"/>
    <w:locked/>
    <w:rsid w:val="00210C64"/>
    <w:rPr>
      <w:sz w:val="24"/>
      <w:szCs w:val="24"/>
      <w:lang w:val="fr-FR" w:eastAsia="fr-FR"/>
    </w:rPr>
  </w:style>
  <w:style w:type="paragraph" w:customStyle="1" w:styleId="affffc">
    <w:name w:val="Текст обычный"/>
    <w:basedOn w:val="a1"/>
    <w:link w:val="affffb"/>
    <w:qFormat/>
    <w:rsid w:val="00210C64"/>
    <w:pPr>
      <w:autoSpaceDE w:val="0"/>
      <w:autoSpaceDN w:val="0"/>
      <w:adjustRightInd w:val="0"/>
      <w:spacing w:line="360" w:lineRule="auto"/>
      <w:ind w:firstLine="709"/>
      <w:jc w:val="both"/>
    </w:pPr>
    <w:rPr>
      <w:sz w:val="24"/>
      <w:szCs w:val="24"/>
      <w:lang w:val="fr-FR" w:eastAsia="fr-FR"/>
    </w:rPr>
  </w:style>
  <w:style w:type="character" w:customStyle="1" w:styleId="affffd">
    <w:name w:val="Заголовки Знак"/>
    <w:basedOn w:val="a2"/>
    <w:link w:val="affffe"/>
    <w:locked/>
    <w:rsid w:val="00210C64"/>
    <w:rPr>
      <w:rFonts w:ascii="Arial" w:hAnsi="Arial" w:cs="Arial"/>
      <w:smallCaps/>
      <w:spacing w:val="5"/>
      <w:sz w:val="24"/>
      <w:szCs w:val="24"/>
      <w:lang w:val="en-US" w:bidi="en-US"/>
    </w:rPr>
  </w:style>
  <w:style w:type="paragraph" w:customStyle="1" w:styleId="affffe">
    <w:name w:val="Заголовки"/>
    <w:basedOn w:val="1"/>
    <w:link w:val="affffd"/>
    <w:qFormat/>
    <w:rsid w:val="00210C64"/>
    <w:pPr>
      <w:keepNext/>
      <w:spacing w:before="240" w:beforeAutospacing="0" w:after="240" w:afterAutospacing="0" w:line="276" w:lineRule="auto"/>
      <w:contextualSpacing/>
      <w:jc w:val="center"/>
    </w:pPr>
    <w:rPr>
      <w:rFonts w:ascii="Arial" w:eastAsiaTheme="minorHAnsi" w:hAnsi="Arial" w:cs="Arial"/>
      <w:b w:val="0"/>
      <w:bCs w:val="0"/>
      <w:smallCaps/>
      <w:spacing w:val="5"/>
      <w:kern w:val="0"/>
      <w:sz w:val="24"/>
      <w:szCs w:val="24"/>
      <w:lang w:val="en-US" w:eastAsia="en-US" w:bidi="en-US"/>
    </w:rPr>
  </w:style>
  <w:style w:type="paragraph" w:customStyle="1" w:styleId="msolistparagraphbullet3gif">
    <w:name w:val="msolistparagraphbullet3.gif"/>
    <w:basedOn w:val="a1"/>
    <w:uiPriority w:val="99"/>
    <w:qFormat/>
    <w:rsid w:val="00210C64"/>
    <w:pP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msonormalbullet2gif">
    <w:name w:val="msonormalbullet2.gif"/>
    <w:basedOn w:val="a1"/>
    <w:uiPriority w:val="99"/>
    <w:qFormat/>
    <w:rsid w:val="00210C64"/>
    <w:pP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CDMBTEXT">
    <w:name w:val="CDM B/TEXT"/>
    <w:basedOn w:val="a1"/>
    <w:uiPriority w:val="99"/>
    <w:qFormat/>
    <w:rsid w:val="00210C64"/>
    <w:pPr>
      <w:spacing w:after="240" w:line="280" w:lineRule="exact"/>
    </w:pPr>
    <w:rPr>
      <w:rFonts w:ascii="Book Antiqua" w:eastAsiaTheme="minorEastAsia" w:hAnsi="Book Antiqua" w:cs="Times New Roman"/>
      <w:sz w:val="24"/>
      <w:szCs w:val="20"/>
      <w:lang w:val="en-US"/>
    </w:rPr>
  </w:style>
  <w:style w:type="paragraph" w:customStyle="1" w:styleId="msonospacingbullet2gif">
    <w:name w:val="msonospacingbullet2.gif"/>
    <w:basedOn w:val="a1"/>
    <w:uiPriority w:val="39"/>
    <w:qFormat/>
    <w:rsid w:val="00210C64"/>
    <w:pP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msonormalbullet1gif">
    <w:name w:val="msonormalbullet1.gif"/>
    <w:basedOn w:val="a1"/>
    <w:uiPriority w:val="39"/>
    <w:qFormat/>
    <w:rsid w:val="00210C64"/>
    <w:pP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stf">
    <w:name w:val="stf"/>
    <w:basedOn w:val="a1"/>
    <w:uiPriority w:val="99"/>
    <w:qFormat/>
    <w:rsid w:val="00210C64"/>
    <w:pPr>
      <w:spacing w:before="100" w:beforeAutospacing="1" w:after="100" w:afterAutospacing="1" w:line="256" w:lineRule="auto"/>
    </w:pPr>
    <w:rPr>
      <w:rFonts w:ascii="Verdana" w:eastAsia="Times New Roman" w:hAnsi="Verdana" w:cs="Times New Roman"/>
      <w:sz w:val="18"/>
      <w:szCs w:val="18"/>
      <w:lang w:eastAsia="ru-RU"/>
    </w:rPr>
  </w:style>
  <w:style w:type="paragraph" w:customStyle="1" w:styleId="Style2">
    <w:name w:val="Style2"/>
    <w:basedOn w:val="a1"/>
    <w:uiPriority w:val="99"/>
    <w:qFormat/>
    <w:rsid w:val="00210C64"/>
    <w:pPr>
      <w:widowControl w:val="0"/>
      <w:autoSpaceDE w:val="0"/>
      <w:autoSpaceDN w:val="0"/>
      <w:adjustRightInd w:val="0"/>
      <w:spacing w:line="274" w:lineRule="exact"/>
      <w:jc w:val="both"/>
    </w:pPr>
    <w:rPr>
      <w:rFonts w:ascii="Times New Roman" w:eastAsia="Times New Roman" w:hAnsi="Times New Roman" w:cs="Times New Roman"/>
      <w:sz w:val="24"/>
      <w:szCs w:val="24"/>
      <w:lang w:eastAsia="ru-RU"/>
    </w:rPr>
  </w:style>
  <w:style w:type="paragraph" w:customStyle="1" w:styleId="Style4">
    <w:name w:val="Style4"/>
    <w:basedOn w:val="a1"/>
    <w:uiPriority w:val="99"/>
    <w:qFormat/>
    <w:rsid w:val="00210C64"/>
    <w:pPr>
      <w:widowControl w:val="0"/>
      <w:autoSpaceDE w:val="0"/>
      <w:autoSpaceDN w:val="0"/>
      <w:adjustRightInd w:val="0"/>
      <w:spacing w:line="256" w:lineRule="auto"/>
    </w:pPr>
    <w:rPr>
      <w:rFonts w:ascii="Times New Roman" w:eastAsia="Times New Roman" w:hAnsi="Times New Roman" w:cs="Times New Roman"/>
      <w:sz w:val="24"/>
      <w:szCs w:val="24"/>
      <w:lang w:eastAsia="ru-RU"/>
    </w:rPr>
  </w:style>
  <w:style w:type="paragraph" w:customStyle="1" w:styleId="Style5">
    <w:name w:val="Style5"/>
    <w:basedOn w:val="a1"/>
    <w:uiPriority w:val="99"/>
    <w:qFormat/>
    <w:rsid w:val="00210C64"/>
    <w:pPr>
      <w:widowControl w:val="0"/>
      <w:autoSpaceDE w:val="0"/>
      <w:autoSpaceDN w:val="0"/>
      <w:adjustRightInd w:val="0"/>
      <w:spacing w:line="256" w:lineRule="auto"/>
    </w:pPr>
    <w:rPr>
      <w:rFonts w:ascii="Times New Roman" w:eastAsia="Times New Roman" w:hAnsi="Times New Roman" w:cs="Times New Roman"/>
      <w:sz w:val="24"/>
      <w:szCs w:val="24"/>
      <w:lang w:eastAsia="ru-RU"/>
    </w:rPr>
  </w:style>
  <w:style w:type="paragraph" w:customStyle="1" w:styleId="Style8">
    <w:name w:val="Style8"/>
    <w:basedOn w:val="a1"/>
    <w:uiPriority w:val="99"/>
    <w:qFormat/>
    <w:rsid w:val="00210C64"/>
    <w:pPr>
      <w:widowControl w:val="0"/>
      <w:autoSpaceDE w:val="0"/>
      <w:autoSpaceDN w:val="0"/>
      <w:adjustRightInd w:val="0"/>
      <w:spacing w:line="274" w:lineRule="exact"/>
    </w:pPr>
    <w:rPr>
      <w:rFonts w:ascii="Times New Roman" w:eastAsia="Times New Roman" w:hAnsi="Times New Roman" w:cs="Times New Roman"/>
      <w:sz w:val="24"/>
      <w:szCs w:val="24"/>
      <w:lang w:eastAsia="ru-RU"/>
    </w:rPr>
  </w:style>
  <w:style w:type="paragraph" w:customStyle="1" w:styleId="Style9">
    <w:name w:val="Style9"/>
    <w:basedOn w:val="a1"/>
    <w:uiPriority w:val="99"/>
    <w:qFormat/>
    <w:rsid w:val="00210C64"/>
    <w:pPr>
      <w:widowControl w:val="0"/>
      <w:autoSpaceDE w:val="0"/>
      <w:autoSpaceDN w:val="0"/>
      <w:adjustRightInd w:val="0"/>
      <w:spacing w:line="256" w:lineRule="auto"/>
    </w:pPr>
    <w:rPr>
      <w:rFonts w:ascii="Times New Roman" w:eastAsia="Times New Roman" w:hAnsi="Times New Roman" w:cs="Times New Roman"/>
      <w:sz w:val="24"/>
      <w:szCs w:val="24"/>
      <w:lang w:eastAsia="ru-RU"/>
    </w:rPr>
  </w:style>
  <w:style w:type="paragraph" w:customStyle="1" w:styleId="Style10">
    <w:name w:val="Style10"/>
    <w:basedOn w:val="a1"/>
    <w:uiPriority w:val="99"/>
    <w:qFormat/>
    <w:rsid w:val="00210C64"/>
    <w:pPr>
      <w:widowControl w:val="0"/>
      <w:autoSpaceDE w:val="0"/>
      <w:autoSpaceDN w:val="0"/>
      <w:adjustRightInd w:val="0"/>
      <w:spacing w:line="256" w:lineRule="auto"/>
    </w:pPr>
    <w:rPr>
      <w:rFonts w:ascii="Times New Roman" w:eastAsia="Times New Roman" w:hAnsi="Times New Roman" w:cs="Times New Roman"/>
      <w:sz w:val="24"/>
      <w:szCs w:val="24"/>
      <w:lang w:eastAsia="ru-RU"/>
    </w:rPr>
  </w:style>
  <w:style w:type="paragraph" w:customStyle="1" w:styleId="Style11">
    <w:name w:val="Style11"/>
    <w:basedOn w:val="a1"/>
    <w:uiPriority w:val="99"/>
    <w:qFormat/>
    <w:rsid w:val="00210C64"/>
    <w:pPr>
      <w:widowControl w:val="0"/>
      <w:autoSpaceDE w:val="0"/>
      <w:autoSpaceDN w:val="0"/>
      <w:adjustRightInd w:val="0"/>
      <w:spacing w:line="256" w:lineRule="auto"/>
    </w:pPr>
    <w:rPr>
      <w:rFonts w:ascii="Times New Roman" w:eastAsia="Times New Roman" w:hAnsi="Times New Roman" w:cs="Times New Roman"/>
      <w:sz w:val="24"/>
      <w:szCs w:val="24"/>
      <w:lang w:eastAsia="ru-RU"/>
    </w:rPr>
  </w:style>
  <w:style w:type="paragraph" w:customStyle="1" w:styleId="Style1">
    <w:name w:val="Style1"/>
    <w:basedOn w:val="a1"/>
    <w:uiPriority w:val="99"/>
    <w:qFormat/>
    <w:rsid w:val="00210C64"/>
    <w:pPr>
      <w:widowControl w:val="0"/>
      <w:autoSpaceDE w:val="0"/>
      <w:autoSpaceDN w:val="0"/>
      <w:adjustRightInd w:val="0"/>
      <w:spacing w:line="256" w:lineRule="auto"/>
    </w:pPr>
    <w:rPr>
      <w:rFonts w:ascii="Times New Roman" w:eastAsia="Times New Roman" w:hAnsi="Times New Roman" w:cs="Times New Roman"/>
      <w:sz w:val="24"/>
      <w:szCs w:val="24"/>
      <w:lang w:eastAsia="ru-RU"/>
    </w:rPr>
  </w:style>
  <w:style w:type="paragraph" w:customStyle="1" w:styleId="Style3">
    <w:name w:val="Style3"/>
    <w:basedOn w:val="a1"/>
    <w:uiPriority w:val="99"/>
    <w:qFormat/>
    <w:rsid w:val="00210C64"/>
    <w:pPr>
      <w:widowControl w:val="0"/>
      <w:autoSpaceDE w:val="0"/>
      <w:autoSpaceDN w:val="0"/>
      <w:adjustRightInd w:val="0"/>
      <w:spacing w:line="256" w:lineRule="auto"/>
    </w:pPr>
    <w:rPr>
      <w:rFonts w:ascii="Times New Roman" w:eastAsia="Times New Roman" w:hAnsi="Times New Roman" w:cs="Times New Roman"/>
      <w:sz w:val="24"/>
      <w:szCs w:val="24"/>
      <w:lang w:eastAsia="ru-RU"/>
    </w:rPr>
  </w:style>
  <w:style w:type="paragraph" w:customStyle="1" w:styleId="Style6">
    <w:name w:val="Style6"/>
    <w:basedOn w:val="a1"/>
    <w:uiPriority w:val="99"/>
    <w:qFormat/>
    <w:rsid w:val="00210C64"/>
    <w:pPr>
      <w:widowControl w:val="0"/>
      <w:autoSpaceDE w:val="0"/>
      <w:autoSpaceDN w:val="0"/>
      <w:adjustRightInd w:val="0"/>
      <w:spacing w:line="256" w:lineRule="auto"/>
    </w:pPr>
    <w:rPr>
      <w:rFonts w:ascii="Times New Roman" w:eastAsia="Times New Roman" w:hAnsi="Times New Roman" w:cs="Times New Roman"/>
      <w:sz w:val="24"/>
      <w:szCs w:val="24"/>
      <w:lang w:eastAsia="ru-RU"/>
    </w:rPr>
  </w:style>
  <w:style w:type="paragraph" w:customStyle="1" w:styleId="Style7">
    <w:name w:val="Style7"/>
    <w:basedOn w:val="a1"/>
    <w:uiPriority w:val="99"/>
    <w:qFormat/>
    <w:rsid w:val="00210C64"/>
    <w:pPr>
      <w:widowControl w:val="0"/>
      <w:autoSpaceDE w:val="0"/>
      <w:autoSpaceDN w:val="0"/>
      <w:adjustRightInd w:val="0"/>
      <w:spacing w:line="256" w:lineRule="auto"/>
    </w:pPr>
    <w:rPr>
      <w:rFonts w:ascii="Times New Roman" w:eastAsia="Times New Roman" w:hAnsi="Times New Roman" w:cs="Times New Roman"/>
      <w:sz w:val="24"/>
      <w:szCs w:val="24"/>
      <w:lang w:eastAsia="ru-RU"/>
    </w:rPr>
  </w:style>
  <w:style w:type="paragraph" w:customStyle="1" w:styleId="afffff">
    <w:name w:val="Знак Знак Знак Знак Знак Знак Знак"/>
    <w:basedOn w:val="a1"/>
    <w:autoRedefine/>
    <w:uiPriority w:val="99"/>
    <w:qFormat/>
    <w:rsid w:val="00210C64"/>
    <w:pPr>
      <w:spacing w:line="240" w:lineRule="exact"/>
    </w:pPr>
    <w:rPr>
      <w:rFonts w:ascii="Times New Roman" w:eastAsia="SimSun" w:hAnsi="Times New Roman" w:cs="Times New Roman"/>
      <w:b/>
      <w:sz w:val="28"/>
      <w:szCs w:val="24"/>
      <w:lang w:val="en-US"/>
    </w:rPr>
  </w:style>
  <w:style w:type="paragraph" w:customStyle="1" w:styleId="1e">
    <w:name w:val="Знак Знак Знак1 Знак Знак Знак Знак Знак Знак Знак"/>
    <w:basedOn w:val="a1"/>
    <w:autoRedefine/>
    <w:uiPriority w:val="99"/>
    <w:qFormat/>
    <w:rsid w:val="00210C64"/>
    <w:pPr>
      <w:spacing w:line="240" w:lineRule="exact"/>
    </w:pPr>
    <w:rPr>
      <w:rFonts w:ascii="Times New Roman" w:eastAsia="SimSun" w:hAnsi="Times New Roman" w:cs="Times New Roman"/>
      <w:b/>
      <w:sz w:val="28"/>
      <w:szCs w:val="24"/>
      <w:lang w:val="en-US"/>
    </w:rPr>
  </w:style>
  <w:style w:type="paragraph" w:customStyle="1" w:styleId="211">
    <w:name w:val="Основной текст 21"/>
    <w:basedOn w:val="a1"/>
    <w:uiPriority w:val="99"/>
    <w:qFormat/>
    <w:rsid w:val="00210C64"/>
    <w:pPr>
      <w:overflowPunct w:val="0"/>
      <w:autoSpaceDE w:val="0"/>
      <w:autoSpaceDN w:val="0"/>
      <w:adjustRightInd w:val="0"/>
      <w:spacing w:line="256" w:lineRule="auto"/>
      <w:ind w:firstLine="709"/>
      <w:jc w:val="both"/>
    </w:pPr>
    <w:rPr>
      <w:rFonts w:ascii="Times New Roman" w:eastAsia="Times New Roman" w:hAnsi="Times New Roman" w:cs="Times New Roman"/>
      <w:sz w:val="28"/>
      <w:szCs w:val="20"/>
      <w:lang w:eastAsia="ru-RU"/>
    </w:rPr>
  </w:style>
  <w:style w:type="paragraph" w:customStyle="1" w:styleId="gl">
    <w:name w:val="Основной текст.gl"/>
    <w:basedOn w:val="a1"/>
    <w:uiPriority w:val="99"/>
    <w:qFormat/>
    <w:rsid w:val="00210C64"/>
    <w:pPr>
      <w:spacing w:line="256" w:lineRule="auto"/>
      <w:jc w:val="center"/>
    </w:pPr>
    <w:rPr>
      <w:rFonts w:ascii="Times New Roman" w:eastAsia="Times New Roman" w:hAnsi="Times New Roman" w:cs="Times New Roman"/>
      <w:b/>
      <w:sz w:val="28"/>
      <w:szCs w:val="20"/>
      <w:lang w:eastAsia="ru-RU"/>
    </w:rPr>
  </w:style>
  <w:style w:type="paragraph" w:customStyle="1" w:styleId="Style37">
    <w:name w:val="Style37"/>
    <w:basedOn w:val="a1"/>
    <w:uiPriority w:val="99"/>
    <w:qFormat/>
    <w:rsid w:val="00210C64"/>
    <w:pPr>
      <w:widowControl w:val="0"/>
      <w:autoSpaceDE w:val="0"/>
      <w:autoSpaceDN w:val="0"/>
      <w:adjustRightInd w:val="0"/>
      <w:spacing w:line="259" w:lineRule="exact"/>
    </w:pPr>
    <w:rPr>
      <w:rFonts w:ascii="Century Schoolbook" w:eastAsia="Times New Roman" w:hAnsi="Century Schoolbook" w:cs="Arial"/>
      <w:sz w:val="24"/>
      <w:szCs w:val="24"/>
      <w:lang w:eastAsia="ru-RU"/>
    </w:rPr>
  </w:style>
  <w:style w:type="paragraph" w:customStyle="1" w:styleId="220">
    <w:name w:val="Основной текст 22"/>
    <w:basedOn w:val="a1"/>
    <w:uiPriority w:val="99"/>
    <w:qFormat/>
    <w:rsid w:val="00210C64"/>
    <w:pPr>
      <w:overflowPunct w:val="0"/>
      <w:autoSpaceDE w:val="0"/>
      <w:autoSpaceDN w:val="0"/>
      <w:adjustRightInd w:val="0"/>
      <w:spacing w:line="256" w:lineRule="auto"/>
      <w:ind w:firstLine="709"/>
      <w:jc w:val="both"/>
    </w:pPr>
    <w:rPr>
      <w:rFonts w:ascii="Times New Roman" w:eastAsia="Times New Roman" w:hAnsi="Times New Roman" w:cs="Times New Roman"/>
      <w:sz w:val="28"/>
      <w:szCs w:val="20"/>
      <w:lang w:eastAsia="ru-RU"/>
    </w:rPr>
  </w:style>
  <w:style w:type="paragraph" w:customStyle="1" w:styleId="2e">
    <w:name w:val="Абзац списка2"/>
    <w:basedOn w:val="a1"/>
    <w:uiPriority w:val="99"/>
    <w:qFormat/>
    <w:rsid w:val="00210C64"/>
    <w:pPr>
      <w:spacing w:line="256" w:lineRule="auto"/>
      <w:ind w:left="720"/>
    </w:pPr>
    <w:rPr>
      <w:rFonts w:eastAsia="Times New Roman" w:cs="Calibri"/>
      <w:sz w:val="24"/>
      <w:szCs w:val="24"/>
      <w:lang w:val="en-US"/>
    </w:rPr>
  </w:style>
  <w:style w:type="paragraph" w:customStyle="1" w:styleId="36">
    <w:name w:val="Знак Знак3 Знак"/>
    <w:basedOn w:val="a1"/>
    <w:autoRedefine/>
    <w:uiPriority w:val="99"/>
    <w:qFormat/>
    <w:rsid w:val="00210C64"/>
    <w:pPr>
      <w:spacing w:line="240" w:lineRule="exact"/>
    </w:pPr>
    <w:rPr>
      <w:rFonts w:ascii="Times New Roman" w:eastAsia="SimSun" w:hAnsi="Times New Roman" w:cs="Times New Roman"/>
      <w:b/>
      <w:sz w:val="28"/>
      <w:szCs w:val="24"/>
      <w:lang w:val="en-US"/>
    </w:rPr>
  </w:style>
  <w:style w:type="paragraph" w:customStyle="1" w:styleId="111">
    <w:name w:val="Знак Знак Знак1 Знак Знак Знак Знак Знак Знак Знак1"/>
    <w:basedOn w:val="a1"/>
    <w:autoRedefine/>
    <w:uiPriority w:val="99"/>
    <w:qFormat/>
    <w:rsid w:val="00210C64"/>
    <w:pPr>
      <w:spacing w:line="240" w:lineRule="exact"/>
    </w:pPr>
    <w:rPr>
      <w:rFonts w:ascii="Times New Roman" w:eastAsia="SimSun" w:hAnsi="Times New Roman" w:cs="Times New Roman"/>
      <w:b/>
      <w:sz w:val="28"/>
      <w:szCs w:val="24"/>
      <w:lang w:val="en-US"/>
    </w:rPr>
  </w:style>
  <w:style w:type="paragraph" w:customStyle="1" w:styleId="1f">
    <w:name w:val="Знак Знак Знак Знак Знак Знак Знак1"/>
    <w:basedOn w:val="a1"/>
    <w:autoRedefine/>
    <w:uiPriority w:val="99"/>
    <w:qFormat/>
    <w:rsid w:val="00210C64"/>
    <w:pPr>
      <w:spacing w:line="240" w:lineRule="exact"/>
    </w:pPr>
    <w:rPr>
      <w:rFonts w:ascii="Times New Roman" w:eastAsia="SimSun" w:hAnsi="Times New Roman" w:cs="Times New Roman"/>
      <w:b/>
      <w:sz w:val="28"/>
      <w:szCs w:val="24"/>
      <w:lang w:val="en-US"/>
    </w:rPr>
  </w:style>
  <w:style w:type="paragraph" w:customStyle="1" w:styleId="afffff0">
    <w:name w:val="Таблица"/>
    <w:basedOn w:val="a1"/>
    <w:uiPriority w:val="99"/>
    <w:qFormat/>
    <w:rsid w:val="00210C64"/>
    <w:pPr>
      <w:keepNext/>
      <w:tabs>
        <w:tab w:val="left" w:pos="9072"/>
      </w:tabs>
      <w:spacing w:line="256" w:lineRule="auto"/>
    </w:pPr>
    <w:rPr>
      <w:rFonts w:ascii="Times New Roman" w:eastAsia="SimSun" w:hAnsi="Times New Roman" w:cs="Times New Roman"/>
      <w:noProof/>
      <w:color w:val="000000"/>
      <w:sz w:val="24"/>
      <w:szCs w:val="24"/>
      <w:lang w:eastAsia="zh-CN"/>
    </w:rPr>
  </w:style>
  <w:style w:type="paragraph" w:customStyle="1" w:styleId="221">
    <w:name w:val="Основной текст 221"/>
    <w:basedOn w:val="a1"/>
    <w:uiPriority w:val="99"/>
    <w:qFormat/>
    <w:rsid w:val="00210C64"/>
    <w:pPr>
      <w:overflowPunct w:val="0"/>
      <w:autoSpaceDE w:val="0"/>
      <w:autoSpaceDN w:val="0"/>
      <w:adjustRightInd w:val="0"/>
      <w:spacing w:line="256" w:lineRule="auto"/>
      <w:ind w:firstLine="709"/>
      <w:jc w:val="both"/>
    </w:pPr>
    <w:rPr>
      <w:rFonts w:ascii="Times New Roman" w:eastAsia="Times New Roman" w:hAnsi="Times New Roman" w:cs="Times New Roman"/>
      <w:sz w:val="28"/>
      <w:szCs w:val="20"/>
      <w:lang w:eastAsia="ru-RU"/>
    </w:rPr>
  </w:style>
  <w:style w:type="paragraph" w:customStyle="1" w:styleId="212">
    <w:name w:val="Абзац списка21"/>
    <w:basedOn w:val="a1"/>
    <w:uiPriority w:val="99"/>
    <w:qFormat/>
    <w:rsid w:val="00210C64"/>
    <w:pPr>
      <w:spacing w:line="256" w:lineRule="auto"/>
      <w:ind w:left="720"/>
    </w:pPr>
    <w:rPr>
      <w:rFonts w:eastAsia="Times New Roman" w:cs="Calibri"/>
      <w:sz w:val="24"/>
      <w:szCs w:val="24"/>
      <w:lang w:val="en-US"/>
    </w:rPr>
  </w:style>
  <w:style w:type="paragraph" w:customStyle="1" w:styleId="xl63">
    <w:name w:val="xl63"/>
    <w:basedOn w:val="a1"/>
    <w:uiPriority w:val="99"/>
    <w:qFormat/>
    <w:rsid w:val="00210C64"/>
    <w:pPr>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64">
    <w:name w:val="xl64"/>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65">
    <w:name w:val="xl65"/>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b/>
      <w:bCs/>
      <w:sz w:val="24"/>
      <w:szCs w:val="24"/>
      <w:lang w:eastAsia="ru-RU"/>
    </w:rPr>
  </w:style>
  <w:style w:type="paragraph" w:customStyle="1" w:styleId="xl66">
    <w:name w:val="xl66"/>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67">
    <w:name w:val="xl67"/>
    <w:basedOn w:val="a1"/>
    <w:uiPriority w:val="99"/>
    <w:qFormat/>
    <w:rsid w:val="00210C64"/>
    <w:pPr>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68">
    <w:name w:val="xl68"/>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b/>
      <w:bCs/>
      <w:color w:val="000000"/>
      <w:sz w:val="24"/>
      <w:szCs w:val="24"/>
      <w:lang w:eastAsia="ru-RU"/>
    </w:rPr>
  </w:style>
  <w:style w:type="paragraph" w:customStyle="1" w:styleId="xl69">
    <w:name w:val="xl69"/>
    <w:basedOn w:val="a1"/>
    <w:uiPriority w:val="99"/>
    <w:qFormat/>
    <w:rsid w:val="00210C64"/>
    <w:pPr>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70">
    <w:name w:val="xl70"/>
    <w:basedOn w:val="a1"/>
    <w:uiPriority w:val="99"/>
    <w:qFormat/>
    <w:rsid w:val="00210C64"/>
    <w:pP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71">
    <w:name w:val="xl71"/>
    <w:basedOn w:val="a1"/>
    <w:uiPriority w:val="99"/>
    <w:qFormat/>
    <w:rsid w:val="00210C64"/>
    <w:pPr>
      <w:spacing w:before="100" w:beforeAutospacing="1" w:after="100" w:afterAutospacing="1" w:line="256" w:lineRule="auto"/>
    </w:pPr>
    <w:rPr>
      <w:rFonts w:ascii="Times New Roman" w:eastAsia="Times New Roman" w:hAnsi="Times New Roman" w:cs="Times New Roman"/>
      <w:b/>
      <w:bCs/>
      <w:sz w:val="24"/>
      <w:szCs w:val="24"/>
      <w:lang w:eastAsia="ru-RU"/>
    </w:rPr>
  </w:style>
  <w:style w:type="paragraph" w:customStyle="1" w:styleId="xl72">
    <w:name w:val="xl72"/>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color w:val="000000"/>
      <w:sz w:val="24"/>
      <w:szCs w:val="24"/>
      <w:lang w:eastAsia="ru-RU"/>
    </w:rPr>
  </w:style>
  <w:style w:type="paragraph" w:customStyle="1" w:styleId="xl73">
    <w:name w:val="xl73"/>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color w:val="000000"/>
      <w:sz w:val="24"/>
      <w:szCs w:val="24"/>
      <w:lang w:eastAsia="ru-RU"/>
    </w:rPr>
  </w:style>
  <w:style w:type="paragraph" w:customStyle="1" w:styleId="xl74">
    <w:name w:val="xl74"/>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b/>
      <w:bCs/>
      <w:color w:val="000000"/>
      <w:sz w:val="24"/>
      <w:szCs w:val="24"/>
      <w:lang w:eastAsia="ru-RU"/>
    </w:rPr>
  </w:style>
  <w:style w:type="paragraph" w:customStyle="1" w:styleId="xl75">
    <w:name w:val="xl75"/>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b/>
      <w:bCs/>
      <w:sz w:val="24"/>
      <w:szCs w:val="24"/>
      <w:lang w:eastAsia="ru-RU"/>
    </w:rPr>
  </w:style>
  <w:style w:type="paragraph" w:customStyle="1" w:styleId="xl76">
    <w:name w:val="xl76"/>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b/>
      <w:bCs/>
      <w:sz w:val="24"/>
      <w:szCs w:val="24"/>
      <w:lang w:eastAsia="ru-RU"/>
    </w:rPr>
  </w:style>
  <w:style w:type="paragraph" w:customStyle="1" w:styleId="xl77">
    <w:name w:val="xl77"/>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78">
    <w:name w:val="xl78"/>
    <w:basedOn w:val="a1"/>
    <w:uiPriority w:val="99"/>
    <w:qFormat/>
    <w:rsid w:val="00210C64"/>
    <w:pPr>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79">
    <w:name w:val="xl79"/>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pPr>
    <w:rPr>
      <w:rFonts w:ascii="Times New Roman" w:eastAsia="Times New Roman" w:hAnsi="Times New Roman" w:cs="Times New Roman"/>
      <w:color w:val="000000"/>
      <w:sz w:val="20"/>
      <w:szCs w:val="20"/>
      <w:lang w:eastAsia="ru-RU"/>
    </w:rPr>
  </w:style>
  <w:style w:type="paragraph" w:customStyle="1" w:styleId="xl80">
    <w:name w:val="xl80"/>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pPr>
    <w:rPr>
      <w:rFonts w:ascii="Times New Roman" w:eastAsia="Times New Roman" w:hAnsi="Times New Roman" w:cs="Times New Roman"/>
      <w:b/>
      <w:bCs/>
      <w:sz w:val="24"/>
      <w:szCs w:val="24"/>
      <w:lang w:eastAsia="ru-RU"/>
    </w:rPr>
  </w:style>
  <w:style w:type="paragraph" w:customStyle="1" w:styleId="xl81">
    <w:name w:val="xl81"/>
    <w:basedOn w:val="a1"/>
    <w:uiPriority w:val="99"/>
    <w:qFormat/>
    <w:rsid w:val="00210C64"/>
    <w:pPr>
      <w:pBdr>
        <w:top w:val="single" w:sz="4" w:space="0" w:color="auto"/>
        <w:left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b/>
      <w:bCs/>
      <w:sz w:val="24"/>
      <w:szCs w:val="24"/>
      <w:lang w:eastAsia="ru-RU"/>
    </w:rPr>
  </w:style>
  <w:style w:type="paragraph" w:customStyle="1" w:styleId="xl82">
    <w:name w:val="xl82"/>
    <w:basedOn w:val="a1"/>
    <w:uiPriority w:val="99"/>
    <w:qFormat/>
    <w:rsid w:val="00210C64"/>
    <w:pPr>
      <w:pBdr>
        <w:left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b/>
      <w:bCs/>
      <w:sz w:val="24"/>
      <w:szCs w:val="24"/>
      <w:lang w:eastAsia="ru-RU"/>
    </w:rPr>
  </w:style>
  <w:style w:type="paragraph" w:customStyle="1" w:styleId="xl83">
    <w:name w:val="xl83"/>
    <w:basedOn w:val="a1"/>
    <w:uiPriority w:val="99"/>
    <w:qFormat/>
    <w:rsid w:val="00210C64"/>
    <w:pPr>
      <w:pBdr>
        <w:left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b/>
      <w:bCs/>
      <w:sz w:val="24"/>
      <w:szCs w:val="24"/>
      <w:lang w:eastAsia="ru-RU"/>
    </w:rPr>
  </w:style>
  <w:style w:type="paragraph" w:customStyle="1" w:styleId="xl84">
    <w:name w:val="xl84"/>
    <w:basedOn w:val="a1"/>
    <w:uiPriority w:val="99"/>
    <w:qFormat/>
    <w:rsid w:val="00210C64"/>
    <w:pPr>
      <w:spacing w:before="100" w:beforeAutospacing="1" w:after="100" w:afterAutospacing="1" w:line="256" w:lineRule="auto"/>
      <w:jc w:val="center"/>
    </w:pPr>
    <w:rPr>
      <w:rFonts w:ascii="Times New Roman" w:eastAsia="Times New Roman" w:hAnsi="Times New Roman" w:cs="Times New Roman"/>
      <w:b/>
      <w:bCs/>
      <w:sz w:val="24"/>
      <w:szCs w:val="24"/>
      <w:lang w:eastAsia="ru-RU"/>
    </w:rPr>
  </w:style>
  <w:style w:type="paragraph" w:customStyle="1" w:styleId="xl85">
    <w:name w:val="xl85"/>
    <w:basedOn w:val="a1"/>
    <w:uiPriority w:val="99"/>
    <w:qFormat/>
    <w:rsid w:val="00210C64"/>
    <w:pPr>
      <w:spacing w:before="100" w:beforeAutospacing="1" w:after="100" w:afterAutospacing="1" w:line="256" w:lineRule="auto"/>
      <w:jc w:val="center"/>
    </w:pPr>
    <w:rPr>
      <w:rFonts w:ascii="Times New Roman" w:eastAsia="Times New Roman" w:hAnsi="Times New Roman" w:cs="Times New Roman"/>
      <w:i/>
      <w:iCs/>
      <w:sz w:val="24"/>
      <w:szCs w:val="24"/>
      <w:lang w:eastAsia="ru-RU"/>
    </w:rPr>
  </w:style>
  <w:style w:type="paragraph" w:customStyle="1" w:styleId="71">
    <w:name w:val="Заголовок 71"/>
    <w:basedOn w:val="1"/>
    <w:next w:val="a1"/>
    <w:autoRedefine/>
    <w:uiPriority w:val="9"/>
    <w:semiHidden/>
    <w:qFormat/>
    <w:rsid w:val="00210C64"/>
    <w:pPr>
      <w:keepNext/>
      <w:keepLines/>
      <w:spacing w:before="40" w:beforeAutospacing="0" w:after="60" w:afterAutospacing="0" w:line="276" w:lineRule="auto"/>
      <w:outlineLvl w:val="6"/>
    </w:pPr>
    <w:rPr>
      <w:rFonts w:ascii="Cambria" w:hAnsi="Cambria"/>
      <w:b w:val="0"/>
      <w:bCs w:val="0"/>
      <w:color w:val="243F60"/>
      <w:kern w:val="32"/>
      <w:sz w:val="22"/>
      <w:szCs w:val="22"/>
      <w:lang w:val="x-none" w:eastAsia="en-US"/>
    </w:rPr>
  </w:style>
  <w:style w:type="paragraph" w:customStyle="1" w:styleId="81">
    <w:name w:val="Заголовок 81"/>
    <w:basedOn w:val="1"/>
    <w:next w:val="a1"/>
    <w:autoRedefine/>
    <w:uiPriority w:val="9"/>
    <w:semiHidden/>
    <w:qFormat/>
    <w:rsid w:val="00210C64"/>
    <w:pPr>
      <w:keepNext/>
      <w:keepLines/>
      <w:spacing w:before="40" w:beforeAutospacing="0" w:after="60" w:afterAutospacing="0" w:line="276" w:lineRule="auto"/>
      <w:outlineLvl w:val="7"/>
    </w:pPr>
    <w:rPr>
      <w:rFonts w:ascii="Cambria" w:hAnsi="Cambria"/>
      <w:b w:val="0"/>
      <w:bCs w:val="0"/>
      <w:i/>
      <w:iCs/>
      <w:color w:val="272727"/>
      <w:kern w:val="32"/>
      <w:sz w:val="21"/>
      <w:szCs w:val="21"/>
      <w:lang w:val="x-none" w:eastAsia="en-US"/>
    </w:rPr>
  </w:style>
  <w:style w:type="paragraph" w:customStyle="1" w:styleId="91">
    <w:name w:val="Заголовок 91"/>
    <w:basedOn w:val="1"/>
    <w:next w:val="a1"/>
    <w:autoRedefine/>
    <w:uiPriority w:val="9"/>
    <w:semiHidden/>
    <w:qFormat/>
    <w:rsid w:val="00210C64"/>
    <w:pPr>
      <w:keepNext/>
      <w:keepLines/>
      <w:spacing w:before="40" w:beforeAutospacing="0" w:after="60" w:afterAutospacing="0" w:line="276" w:lineRule="auto"/>
      <w:outlineLvl w:val="8"/>
    </w:pPr>
    <w:rPr>
      <w:rFonts w:ascii="Cambria" w:hAnsi="Cambria"/>
      <w:b w:val="0"/>
      <w:bCs w:val="0"/>
      <w:color w:val="272727"/>
      <w:kern w:val="32"/>
      <w:sz w:val="21"/>
      <w:szCs w:val="21"/>
      <w:lang w:val="x-none" w:eastAsia="en-US"/>
    </w:rPr>
  </w:style>
  <w:style w:type="paragraph" w:customStyle="1" w:styleId="112">
    <w:name w:val="Обычный (веб)1 Знак Знак Зн1"/>
    <w:basedOn w:val="1"/>
    <w:next w:val="a1"/>
    <w:autoRedefine/>
    <w:uiPriority w:val="99"/>
    <w:semiHidden/>
    <w:qFormat/>
    <w:rsid w:val="00210C64"/>
    <w:pPr>
      <w:keepNext/>
      <w:spacing w:before="240" w:beforeAutospacing="0" w:after="60" w:afterAutospacing="0" w:line="256" w:lineRule="auto"/>
      <w:outlineLvl w:val="9"/>
    </w:pPr>
    <w:rPr>
      <w:rFonts w:eastAsia="Calibri"/>
      <w:b w:val="0"/>
      <w:i/>
      <w:iCs/>
      <w:kern w:val="32"/>
      <w:sz w:val="28"/>
      <w:szCs w:val="28"/>
      <w:lang w:val="kk-KZ" w:eastAsia="en-US"/>
    </w:rPr>
  </w:style>
  <w:style w:type="paragraph" w:customStyle="1" w:styleId="TitleUp1">
    <w:name w:val="Title Up1"/>
    <w:basedOn w:val="1"/>
    <w:next w:val="a1"/>
    <w:autoRedefine/>
    <w:uiPriority w:val="99"/>
    <w:semiHidden/>
    <w:qFormat/>
    <w:rsid w:val="00210C64"/>
    <w:pPr>
      <w:keepNext/>
      <w:tabs>
        <w:tab w:val="center" w:pos="4677"/>
        <w:tab w:val="right" w:pos="9355"/>
      </w:tabs>
      <w:spacing w:before="0" w:beforeAutospacing="0" w:after="60" w:afterAutospacing="0" w:line="256" w:lineRule="auto"/>
      <w:outlineLvl w:val="9"/>
    </w:pPr>
    <w:rPr>
      <w:rFonts w:eastAsia="Calibri"/>
      <w:b w:val="0"/>
      <w:bCs w:val="0"/>
      <w:i/>
      <w:iCs/>
      <w:kern w:val="32"/>
      <w:sz w:val="26"/>
      <w:szCs w:val="26"/>
      <w:lang w:val="x-none" w:eastAsia="en-US"/>
    </w:rPr>
  </w:style>
  <w:style w:type="paragraph" w:customStyle="1" w:styleId="gl1">
    <w:name w:val="gl1"/>
    <w:basedOn w:val="1"/>
    <w:next w:val="a1"/>
    <w:autoRedefine/>
    <w:uiPriority w:val="99"/>
    <w:semiHidden/>
    <w:qFormat/>
    <w:rsid w:val="00210C64"/>
    <w:pPr>
      <w:keepNext/>
      <w:spacing w:before="0" w:beforeAutospacing="0" w:after="60" w:afterAutospacing="0" w:line="256" w:lineRule="auto"/>
      <w:jc w:val="center"/>
      <w:outlineLvl w:val="9"/>
    </w:pPr>
    <w:rPr>
      <w:rFonts w:ascii="Calibri" w:eastAsia="Calibri" w:hAnsi="Calibri"/>
      <w:bCs w:val="0"/>
      <w:i/>
      <w:iCs/>
      <w:kern w:val="32"/>
      <w:sz w:val="28"/>
      <w:szCs w:val="22"/>
      <w:lang w:val="x-none" w:eastAsia="en-US"/>
    </w:rPr>
  </w:style>
  <w:style w:type="paragraph" w:customStyle="1" w:styleId="1f0">
    <w:name w:val="Текст примечания1"/>
    <w:basedOn w:val="1"/>
    <w:next w:val="af7"/>
    <w:autoRedefine/>
    <w:uiPriority w:val="99"/>
    <w:semiHidden/>
    <w:qFormat/>
    <w:rsid w:val="00210C64"/>
    <w:pPr>
      <w:keepNext/>
      <w:spacing w:before="0" w:beforeAutospacing="0" w:after="200" w:afterAutospacing="0" w:line="256" w:lineRule="auto"/>
      <w:outlineLvl w:val="9"/>
    </w:pPr>
    <w:rPr>
      <w:rFonts w:eastAsia="Calibri"/>
      <w:b w:val="0"/>
      <w:bCs w:val="0"/>
      <w:i/>
      <w:iCs/>
      <w:kern w:val="32"/>
      <w:sz w:val="22"/>
      <w:szCs w:val="22"/>
      <w:lang w:val="x-none" w:eastAsia="en-US"/>
    </w:rPr>
  </w:style>
  <w:style w:type="paragraph" w:customStyle="1" w:styleId="1f1">
    <w:name w:val="Нижний колонтитул1"/>
    <w:basedOn w:val="1"/>
    <w:next w:val="a9"/>
    <w:autoRedefine/>
    <w:uiPriority w:val="99"/>
    <w:semiHidden/>
    <w:qFormat/>
    <w:rsid w:val="00210C64"/>
    <w:pPr>
      <w:keepNext/>
      <w:tabs>
        <w:tab w:val="center" w:pos="4677"/>
        <w:tab w:val="right" w:pos="9355"/>
      </w:tabs>
      <w:spacing w:before="0" w:beforeAutospacing="0" w:after="60" w:afterAutospacing="0" w:line="256" w:lineRule="auto"/>
      <w:outlineLvl w:val="9"/>
    </w:pPr>
    <w:rPr>
      <w:rFonts w:eastAsia="Calibri"/>
      <w:b w:val="0"/>
      <w:bCs w:val="0"/>
      <w:i/>
      <w:iCs/>
      <w:kern w:val="32"/>
      <w:sz w:val="26"/>
      <w:szCs w:val="26"/>
      <w:lang w:val="x-none" w:eastAsia="en-US"/>
    </w:rPr>
  </w:style>
  <w:style w:type="paragraph" w:customStyle="1" w:styleId="1f2">
    <w:name w:val="Название1"/>
    <w:basedOn w:val="1"/>
    <w:next w:val="a1"/>
    <w:autoRedefine/>
    <w:uiPriority w:val="99"/>
    <w:qFormat/>
    <w:rsid w:val="00210C64"/>
    <w:pPr>
      <w:keepNext/>
      <w:spacing w:before="0" w:beforeAutospacing="0" w:after="60" w:afterAutospacing="0" w:line="256" w:lineRule="auto"/>
      <w:contextualSpacing/>
      <w:outlineLvl w:val="9"/>
    </w:pPr>
    <w:rPr>
      <w:rFonts w:eastAsia="Calibri"/>
      <w:bCs w:val="0"/>
      <w:i/>
      <w:iCs/>
      <w:kern w:val="32"/>
      <w:sz w:val="28"/>
      <w:szCs w:val="22"/>
      <w:lang w:val="x-none" w:eastAsia="en-US"/>
    </w:rPr>
  </w:style>
  <w:style w:type="paragraph" w:customStyle="1" w:styleId="1f3">
    <w:name w:val="Основной текст с отступом1"/>
    <w:basedOn w:val="1"/>
    <w:next w:val="ad"/>
    <w:autoRedefine/>
    <w:uiPriority w:val="99"/>
    <w:semiHidden/>
    <w:qFormat/>
    <w:rsid w:val="00210C64"/>
    <w:pPr>
      <w:keepNext/>
      <w:spacing w:before="0" w:beforeAutospacing="0" w:after="120" w:afterAutospacing="0" w:line="276" w:lineRule="auto"/>
      <w:ind w:left="283"/>
      <w:outlineLvl w:val="9"/>
    </w:pPr>
    <w:rPr>
      <w:rFonts w:eastAsia="Calibri"/>
      <w:b w:val="0"/>
      <w:bCs w:val="0"/>
      <w:i/>
      <w:iCs/>
      <w:kern w:val="32"/>
      <w:sz w:val="26"/>
      <w:szCs w:val="26"/>
      <w:lang w:val="x-none" w:eastAsia="en-US"/>
    </w:rPr>
  </w:style>
  <w:style w:type="paragraph" w:styleId="2b">
    <w:name w:val="Body Text 2"/>
    <w:basedOn w:val="a1"/>
    <w:link w:val="2a"/>
    <w:semiHidden/>
    <w:unhideWhenUsed/>
    <w:rsid w:val="00210C64"/>
    <w:pPr>
      <w:spacing w:after="120" w:line="480" w:lineRule="auto"/>
    </w:pPr>
    <w:rPr>
      <w:rFonts w:ascii="Times New Roman" w:hAnsi="Times New Roman" w:cs="Times New Roman"/>
      <w:sz w:val="24"/>
      <w:szCs w:val="24"/>
    </w:rPr>
  </w:style>
  <w:style w:type="character" w:customStyle="1" w:styleId="213">
    <w:name w:val="Основной текст 2 Знак1"/>
    <w:basedOn w:val="a2"/>
    <w:semiHidden/>
    <w:rsid w:val="00210C64"/>
  </w:style>
  <w:style w:type="paragraph" w:customStyle="1" w:styleId="230">
    <w:name w:val="Основной текст 23"/>
    <w:basedOn w:val="1"/>
    <w:next w:val="2b"/>
    <w:autoRedefine/>
    <w:uiPriority w:val="99"/>
    <w:qFormat/>
    <w:rsid w:val="00210C64"/>
    <w:pPr>
      <w:keepNext/>
      <w:spacing w:before="0" w:beforeAutospacing="0" w:after="120" w:afterAutospacing="0" w:line="480" w:lineRule="auto"/>
      <w:outlineLvl w:val="9"/>
    </w:pPr>
    <w:rPr>
      <w:rFonts w:eastAsia="Calibri"/>
      <w:b w:val="0"/>
      <w:bCs w:val="0"/>
      <w:i/>
      <w:iCs/>
      <w:kern w:val="32"/>
      <w:sz w:val="24"/>
      <w:szCs w:val="24"/>
      <w:lang w:val="x-none" w:eastAsia="en-US"/>
    </w:rPr>
  </w:style>
  <w:style w:type="paragraph" w:customStyle="1" w:styleId="312">
    <w:name w:val="Основной текст 31"/>
    <w:basedOn w:val="1"/>
    <w:next w:val="32"/>
    <w:autoRedefine/>
    <w:uiPriority w:val="99"/>
    <w:qFormat/>
    <w:rsid w:val="00210C64"/>
    <w:pPr>
      <w:keepNext/>
      <w:spacing w:before="0" w:beforeAutospacing="0" w:after="120" w:afterAutospacing="0" w:line="276" w:lineRule="auto"/>
      <w:outlineLvl w:val="9"/>
    </w:pPr>
    <w:rPr>
      <w:rFonts w:eastAsia="Calibri"/>
      <w:b w:val="0"/>
      <w:bCs w:val="0"/>
      <w:i/>
      <w:iCs/>
      <w:kern w:val="32"/>
      <w:sz w:val="16"/>
      <w:szCs w:val="16"/>
      <w:lang w:val="x-none" w:eastAsia="en-US"/>
    </w:rPr>
  </w:style>
  <w:style w:type="character" w:customStyle="1" w:styleId="214">
    <w:name w:val="Основной текст с отступом 2 Знак1"/>
    <w:basedOn w:val="a2"/>
    <w:uiPriority w:val="99"/>
    <w:semiHidden/>
    <w:rsid w:val="00210C64"/>
  </w:style>
  <w:style w:type="paragraph" w:customStyle="1" w:styleId="215">
    <w:name w:val="Основной текст с отступом 21"/>
    <w:basedOn w:val="1"/>
    <w:next w:val="25"/>
    <w:autoRedefine/>
    <w:uiPriority w:val="99"/>
    <w:qFormat/>
    <w:rsid w:val="00210C64"/>
    <w:pPr>
      <w:keepNext/>
      <w:spacing w:before="0" w:beforeAutospacing="0" w:after="120" w:afterAutospacing="0" w:line="480" w:lineRule="auto"/>
      <w:ind w:left="283"/>
      <w:outlineLvl w:val="9"/>
    </w:pPr>
    <w:rPr>
      <w:rFonts w:eastAsia="Calibri"/>
      <w:b w:val="0"/>
      <w:bCs w:val="0"/>
      <w:i/>
      <w:iCs/>
      <w:kern w:val="32"/>
      <w:sz w:val="26"/>
      <w:szCs w:val="26"/>
      <w:lang w:val="x-none" w:eastAsia="en-US"/>
    </w:rPr>
  </w:style>
  <w:style w:type="paragraph" w:styleId="35">
    <w:name w:val="Body Text Indent 3"/>
    <w:basedOn w:val="a1"/>
    <w:link w:val="311"/>
    <w:semiHidden/>
    <w:unhideWhenUsed/>
    <w:rsid w:val="00210C64"/>
    <w:pPr>
      <w:spacing w:after="120" w:line="256" w:lineRule="auto"/>
      <w:ind w:left="283"/>
    </w:pPr>
    <w:rPr>
      <w:rFonts w:ascii="Times New Roman" w:hAnsi="Times New Roman" w:cs="Times New Roman"/>
      <w:sz w:val="16"/>
      <w:szCs w:val="16"/>
    </w:rPr>
  </w:style>
  <w:style w:type="character" w:customStyle="1" w:styleId="37">
    <w:name w:val="Основной текст с отступом 3 Знак"/>
    <w:basedOn w:val="a2"/>
    <w:semiHidden/>
    <w:rsid w:val="00210C64"/>
    <w:rPr>
      <w:sz w:val="16"/>
      <w:szCs w:val="16"/>
    </w:rPr>
  </w:style>
  <w:style w:type="paragraph" w:customStyle="1" w:styleId="313">
    <w:name w:val="Основной текст с отступом 31"/>
    <w:basedOn w:val="1"/>
    <w:next w:val="35"/>
    <w:autoRedefine/>
    <w:uiPriority w:val="99"/>
    <w:qFormat/>
    <w:rsid w:val="00210C64"/>
    <w:pPr>
      <w:keepNext/>
      <w:spacing w:before="0" w:beforeAutospacing="0" w:after="120" w:afterAutospacing="0" w:line="276" w:lineRule="auto"/>
      <w:ind w:left="283"/>
      <w:outlineLvl w:val="9"/>
    </w:pPr>
    <w:rPr>
      <w:rFonts w:eastAsia="Calibri"/>
      <w:b w:val="0"/>
      <w:bCs w:val="0"/>
      <w:i/>
      <w:iCs/>
      <w:kern w:val="32"/>
      <w:sz w:val="16"/>
      <w:szCs w:val="16"/>
      <w:lang w:val="x-none" w:eastAsia="en-US"/>
    </w:rPr>
  </w:style>
  <w:style w:type="paragraph" w:customStyle="1" w:styleId="1f4">
    <w:name w:val="Подзаголовок1"/>
    <w:basedOn w:val="1"/>
    <w:next w:val="a1"/>
    <w:autoRedefine/>
    <w:uiPriority w:val="11"/>
    <w:qFormat/>
    <w:rsid w:val="00210C64"/>
    <w:pPr>
      <w:keepNext/>
      <w:spacing w:before="0" w:beforeAutospacing="0" w:after="160" w:afterAutospacing="0" w:line="276" w:lineRule="auto"/>
      <w:outlineLvl w:val="9"/>
    </w:pPr>
    <w:rPr>
      <w:rFonts w:ascii="Calibri" w:eastAsia="Calibri" w:hAnsi="Calibri"/>
      <w:b w:val="0"/>
      <w:bCs w:val="0"/>
      <w:color w:val="808080"/>
      <w:spacing w:val="10"/>
      <w:kern w:val="32"/>
      <w:sz w:val="24"/>
      <w:szCs w:val="24"/>
      <w:lang w:val="x-none" w:eastAsia="en-US"/>
    </w:rPr>
  </w:style>
  <w:style w:type="character" w:customStyle="1" w:styleId="QuoteChar">
    <w:name w:val="Quote Char"/>
    <w:link w:val="216"/>
    <w:locked/>
    <w:rsid w:val="00210C64"/>
    <w:rPr>
      <w:rFonts w:ascii="Calibri" w:eastAsia="Calibri" w:hAnsi="Calibri" w:cs="Times New Roman"/>
      <w:i/>
      <w:iCs/>
      <w:color w:val="5A5A5A"/>
      <w:kern w:val="32"/>
      <w:lang w:val="x-none"/>
    </w:rPr>
  </w:style>
  <w:style w:type="paragraph" w:customStyle="1" w:styleId="216">
    <w:name w:val="Цитата 21"/>
    <w:basedOn w:val="1"/>
    <w:next w:val="a1"/>
    <w:link w:val="QuoteChar"/>
    <w:autoRedefine/>
    <w:qFormat/>
    <w:rsid w:val="00210C64"/>
    <w:pPr>
      <w:keepNext/>
      <w:spacing w:before="200" w:beforeAutospacing="0" w:after="160" w:afterAutospacing="0" w:line="276" w:lineRule="auto"/>
      <w:ind w:left="864" w:right="864"/>
      <w:jc w:val="center"/>
      <w:outlineLvl w:val="9"/>
    </w:pPr>
    <w:rPr>
      <w:rFonts w:ascii="Calibri" w:eastAsia="Calibri" w:hAnsi="Calibri"/>
      <w:b w:val="0"/>
      <w:bCs w:val="0"/>
      <w:i/>
      <w:iCs/>
      <w:color w:val="5A5A5A"/>
      <w:kern w:val="32"/>
      <w:sz w:val="22"/>
      <w:szCs w:val="22"/>
      <w:lang w:val="x-none" w:eastAsia="en-US"/>
    </w:rPr>
  </w:style>
  <w:style w:type="character" w:customStyle="1" w:styleId="IntenseQuoteChar">
    <w:name w:val="Intense Quote Char"/>
    <w:link w:val="1f5"/>
    <w:locked/>
    <w:rsid w:val="00210C64"/>
    <w:rPr>
      <w:rFonts w:ascii="Cambria" w:eastAsia="Times New Roman" w:hAnsi="Cambria" w:cs="Times New Roman"/>
      <w:kern w:val="32"/>
      <w:sz w:val="20"/>
      <w:szCs w:val="20"/>
      <w:lang w:val="x-none"/>
    </w:rPr>
  </w:style>
  <w:style w:type="paragraph" w:customStyle="1" w:styleId="1f5">
    <w:name w:val="Выделенная цитата1"/>
    <w:basedOn w:val="1"/>
    <w:next w:val="a1"/>
    <w:link w:val="IntenseQuoteChar"/>
    <w:autoRedefine/>
    <w:qFormat/>
    <w:rsid w:val="00210C64"/>
    <w:pPr>
      <w:keepNext/>
      <w:pBdr>
        <w:top w:val="single" w:sz="4" w:space="10" w:color="4F81BD"/>
        <w:bottom w:val="single" w:sz="4" w:space="10" w:color="4F81BD"/>
      </w:pBdr>
      <w:spacing w:before="360" w:beforeAutospacing="0" w:after="360" w:afterAutospacing="0" w:line="276" w:lineRule="auto"/>
      <w:ind w:left="864" w:right="864"/>
      <w:jc w:val="center"/>
      <w:outlineLvl w:val="9"/>
    </w:pPr>
    <w:rPr>
      <w:rFonts w:ascii="Cambria" w:hAnsi="Cambria"/>
      <w:b w:val="0"/>
      <w:bCs w:val="0"/>
      <w:kern w:val="32"/>
      <w:sz w:val="20"/>
      <w:szCs w:val="20"/>
      <w:lang w:val="x-none" w:eastAsia="en-US"/>
    </w:rPr>
  </w:style>
  <w:style w:type="paragraph" w:customStyle="1" w:styleId="411">
    <w:name w:val="Заголовок 41"/>
    <w:basedOn w:val="a1"/>
    <w:uiPriority w:val="1"/>
    <w:qFormat/>
    <w:rsid w:val="00210C64"/>
    <w:pPr>
      <w:widowControl w:val="0"/>
      <w:autoSpaceDE w:val="0"/>
      <w:autoSpaceDN w:val="0"/>
      <w:spacing w:line="256" w:lineRule="auto"/>
      <w:ind w:left="1197"/>
      <w:outlineLvl w:val="4"/>
    </w:pPr>
    <w:rPr>
      <w:rFonts w:ascii="Cambria" w:eastAsia="Cambria" w:hAnsi="Cambria" w:cs="Cambria"/>
      <w:b/>
      <w:bCs/>
    </w:rPr>
  </w:style>
  <w:style w:type="character" w:customStyle="1" w:styleId="01squarebulletChar">
    <w:name w:val="01 square bullet Char"/>
    <w:link w:val="01squarebullet"/>
    <w:locked/>
    <w:rsid w:val="00210C64"/>
    <w:rPr>
      <w:rFonts w:ascii="Times New Roman" w:eastAsia="Calibri" w:hAnsi="Times New Roman" w:cs="Times New Roman"/>
      <w:sz w:val="26"/>
      <w:szCs w:val="20"/>
    </w:rPr>
  </w:style>
  <w:style w:type="paragraph" w:customStyle="1" w:styleId="01squarebullet">
    <w:name w:val="01 square bullet"/>
    <w:basedOn w:val="a1"/>
    <w:link w:val="01squarebulletChar"/>
    <w:qFormat/>
    <w:rsid w:val="00210C64"/>
    <w:pPr>
      <w:spacing w:before="120" w:after="60" w:line="264" w:lineRule="auto"/>
      <w:ind w:left="360" w:right="142" w:hanging="360"/>
      <w:jc w:val="both"/>
    </w:pPr>
    <w:rPr>
      <w:rFonts w:ascii="Times New Roman" w:eastAsia="Calibri" w:hAnsi="Times New Roman" w:cs="Times New Roman"/>
      <w:sz w:val="26"/>
      <w:szCs w:val="20"/>
    </w:rPr>
  </w:style>
  <w:style w:type="paragraph" w:customStyle="1" w:styleId="msobodytextindentcxspmiddlecxspmiddle">
    <w:name w:val="msobodytextindentcxspmiddlecxspmiddle"/>
    <w:basedOn w:val="a1"/>
    <w:uiPriority w:val="99"/>
    <w:qFormat/>
    <w:rsid w:val="00210C64"/>
    <w:pPr>
      <w:spacing w:before="100" w:beforeAutospacing="1" w:after="100" w:afterAutospacing="1" w:line="256" w:lineRule="auto"/>
    </w:pPr>
    <w:rPr>
      <w:rFonts w:ascii="Times New Roman" w:eastAsia="Calibri" w:hAnsi="Times New Roman" w:cs="Times New Roman"/>
      <w:sz w:val="24"/>
      <w:szCs w:val="24"/>
      <w:lang w:eastAsia="ru-RU"/>
    </w:rPr>
  </w:style>
  <w:style w:type="paragraph" w:customStyle="1" w:styleId="msobodytextindentcxspmiddlecxspmiddlecxspmiddle">
    <w:name w:val="msobodytextindentcxspmiddlecxspmiddlecxspmiddle"/>
    <w:basedOn w:val="a1"/>
    <w:uiPriority w:val="99"/>
    <w:qFormat/>
    <w:rsid w:val="00210C64"/>
    <w:pP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BodyTextIndent22">
    <w:name w:val="Body Text Indent 22"/>
    <w:basedOn w:val="a1"/>
    <w:uiPriority w:val="99"/>
    <w:qFormat/>
    <w:rsid w:val="00210C64"/>
    <w:pPr>
      <w:spacing w:line="256" w:lineRule="auto"/>
      <w:ind w:firstLine="709"/>
      <w:jc w:val="both"/>
    </w:pPr>
    <w:rPr>
      <w:rFonts w:ascii="Calibri" w:eastAsia="Times New Roman" w:hAnsi="Calibri" w:cs="Times New Roman"/>
      <w:sz w:val="28"/>
      <w:szCs w:val="20"/>
      <w:lang w:bidi="en-US"/>
    </w:rPr>
  </w:style>
  <w:style w:type="paragraph" w:customStyle="1" w:styleId="2120">
    <w:name w:val="Основной текст с отступом 212"/>
    <w:basedOn w:val="a1"/>
    <w:uiPriority w:val="99"/>
    <w:qFormat/>
    <w:rsid w:val="00210C64"/>
    <w:pPr>
      <w:spacing w:line="256" w:lineRule="auto"/>
      <w:ind w:firstLine="709"/>
      <w:jc w:val="both"/>
    </w:pPr>
    <w:rPr>
      <w:rFonts w:ascii="Calibri" w:eastAsia="Times New Roman" w:hAnsi="Calibri" w:cs="Times New Roman"/>
      <w:sz w:val="28"/>
      <w:szCs w:val="20"/>
      <w:lang w:bidi="en-US"/>
    </w:rPr>
  </w:style>
  <w:style w:type="paragraph" w:customStyle="1" w:styleId="msonospacingmrcssattr">
    <w:name w:val="msonospacing_mr_css_attr"/>
    <w:basedOn w:val="a1"/>
    <w:uiPriority w:val="99"/>
    <w:qFormat/>
    <w:rsid w:val="00210C64"/>
    <w:pP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26">
    <w:name w:val="xl26"/>
    <w:basedOn w:val="a1"/>
    <w:uiPriority w:val="99"/>
    <w:qFormat/>
    <w:rsid w:val="00210C64"/>
    <w:pPr>
      <w:pBdr>
        <w:left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sz w:val="18"/>
      <w:szCs w:val="18"/>
      <w:lang w:eastAsia="ru-RU"/>
    </w:rPr>
  </w:style>
  <w:style w:type="paragraph" w:customStyle="1" w:styleId="C">
    <w:name w:val="Обычный/ОC"/>
    <w:uiPriority w:val="99"/>
    <w:qFormat/>
    <w:rsid w:val="00210C64"/>
    <w:pPr>
      <w:spacing w:after="0" w:line="240" w:lineRule="auto"/>
    </w:pPr>
    <w:rPr>
      <w:rFonts w:ascii="Times New Roman" w:eastAsia="Times New Roman" w:hAnsi="Times New Roman" w:cs="Times New Roman"/>
      <w:sz w:val="28"/>
      <w:szCs w:val="20"/>
      <w:lang w:eastAsia="ru-RU"/>
    </w:rPr>
  </w:style>
  <w:style w:type="paragraph" w:customStyle="1" w:styleId="afffff1">
    <w:name w:val="Стиль"/>
    <w:uiPriority w:val="99"/>
    <w:qFormat/>
    <w:rsid w:val="00210C64"/>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2f">
    <w:name w:val="Знак Знак Знак2 Знак Знак Знак Знак Знак Знак Знак"/>
    <w:basedOn w:val="a1"/>
    <w:autoRedefine/>
    <w:uiPriority w:val="99"/>
    <w:qFormat/>
    <w:rsid w:val="00210C64"/>
    <w:pPr>
      <w:spacing w:line="240" w:lineRule="exact"/>
    </w:pPr>
    <w:rPr>
      <w:rFonts w:ascii="Times New Roman" w:eastAsia="Times New Roman" w:hAnsi="Times New Roman" w:cs="Times New Roman"/>
      <w:sz w:val="28"/>
      <w:szCs w:val="20"/>
      <w:lang w:val="en-US"/>
    </w:rPr>
  </w:style>
  <w:style w:type="paragraph" w:customStyle="1" w:styleId="j12">
    <w:name w:val="j12"/>
    <w:basedOn w:val="a1"/>
    <w:uiPriority w:val="99"/>
    <w:qFormat/>
    <w:rsid w:val="00210C64"/>
    <w:pP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author">
    <w:name w:val="author"/>
    <w:basedOn w:val="a1"/>
    <w:uiPriority w:val="99"/>
    <w:qFormat/>
    <w:rsid w:val="00210C64"/>
    <w:pP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j11">
    <w:name w:val="j11"/>
    <w:basedOn w:val="a1"/>
    <w:uiPriority w:val="99"/>
    <w:qFormat/>
    <w:rsid w:val="00210C64"/>
    <w:pP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j14">
    <w:name w:val="j14"/>
    <w:basedOn w:val="a1"/>
    <w:uiPriority w:val="99"/>
    <w:qFormat/>
    <w:rsid w:val="00210C64"/>
    <w:pP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j13">
    <w:name w:val="j13"/>
    <w:basedOn w:val="a1"/>
    <w:uiPriority w:val="99"/>
    <w:qFormat/>
    <w:rsid w:val="00210C64"/>
    <w:pP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j15">
    <w:name w:val="j15"/>
    <w:basedOn w:val="a1"/>
    <w:uiPriority w:val="99"/>
    <w:qFormat/>
    <w:rsid w:val="00210C64"/>
    <w:pP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j16">
    <w:name w:val="j16"/>
    <w:basedOn w:val="a1"/>
    <w:uiPriority w:val="99"/>
    <w:qFormat/>
    <w:rsid w:val="00210C64"/>
    <w:pP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j17">
    <w:name w:val="j17"/>
    <w:basedOn w:val="a1"/>
    <w:uiPriority w:val="99"/>
    <w:qFormat/>
    <w:rsid w:val="00210C64"/>
    <w:pP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j18">
    <w:name w:val="j18"/>
    <w:basedOn w:val="a1"/>
    <w:uiPriority w:val="99"/>
    <w:qFormat/>
    <w:rsid w:val="00210C64"/>
    <w:pP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a0">
    <w:name w:val="Маркированный список обычный"/>
    <w:basedOn w:val="a1"/>
    <w:next w:val="a1"/>
    <w:uiPriority w:val="99"/>
    <w:qFormat/>
    <w:rsid w:val="00210C64"/>
    <w:pPr>
      <w:numPr>
        <w:numId w:val="9"/>
      </w:numPr>
      <w:spacing w:line="256" w:lineRule="auto"/>
      <w:jc w:val="both"/>
    </w:pPr>
    <w:rPr>
      <w:rFonts w:ascii="Times New Roman" w:eastAsia="Times New Roman" w:hAnsi="Times New Roman" w:cs="Tahoma"/>
      <w:szCs w:val="20"/>
      <w:lang w:val="en-US" w:eastAsia="ru-RU"/>
    </w:rPr>
  </w:style>
  <w:style w:type="paragraph" w:customStyle="1" w:styleId="1f6">
    <w:name w:val="Заголовок оглавления1"/>
    <w:basedOn w:val="1"/>
    <w:next w:val="a1"/>
    <w:uiPriority w:val="99"/>
    <w:qFormat/>
    <w:rsid w:val="00210C64"/>
    <w:pPr>
      <w:keepNext/>
      <w:spacing w:before="240" w:beforeAutospacing="0" w:after="60" w:afterAutospacing="0" w:line="256" w:lineRule="auto"/>
      <w:outlineLvl w:val="9"/>
    </w:pPr>
    <w:rPr>
      <w:rFonts w:ascii="Cambria" w:eastAsia="Calibri" w:hAnsi="Cambria"/>
      <w:b w:val="0"/>
      <w:kern w:val="32"/>
      <w:sz w:val="32"/>
      <w:szCs w:val="32"/>
    </w:rPr>
  </w:style>
  <w:style w:type="paragraph" w:customStyle="1" w:styleId="231">
    <w:name w:val="Знак Знак Знак2 Знак Знак Знак Знак Знак Знак Знак3"/>
    <w:basedOn w:val="a1"/>
    <w:autoRedefine/>
    <w:uiPriority w:val="99"/>
    <w:qFormat/>
    <w:rsid w:val="00210C64"/>
    <w:pPr>
      <w:spacing w:line="240" w:lineRule="exact"/>
    </w:pPr>
    <w:rPr>
      <w:rFonts w:ascii="Times New Roman" w:eastAsia="Times New Roman" w:hAnsi="Times New Roman" w:cs="Times New Roman"/>
      <w:sz w:val="28"/>
      <w:szCs w:val="20"/>
      <w:lang w:val="en-US"/>
    </w:rPr>
  </w:style>
  <w:style w:type="paragraph" w:customStyle="1" w:styleId="38">
    <w:name w:val="Знак3"/>
    <w:basedOn w:val="a1"/>
    <w:autoRedefine/>
    <w:uiPriority w:val="99"/>
    <w:qFormat/>
    <w:rsid w:val="00210C64"/>
    <w:pPr>
      <w:spacing w:line="240" w:lineRule="exact"/>
    </w:pPr>
    <w:rPr>
      <w:rFonts w:ascii="Times New Roman" w:eastAsia="Times New Roman" w:hAnsi="Times New Roman" w:cs="Times New Roman"/>
      <w:sz w:val="28"/>
      <w:szCs w:val="20"/>
      <w:lang w:val="en-US"/>
    </w:rPr>
  </w:style>
  <w:style w:type="paragraph" w:customStyle="1" w:styleId="217">
    <w:name w:val="Знак Знак Знак2 Знак Знак Знак Знак Знак Знак Знак1"/>
    <w:basedOn w:val="a1"/>
    <w:autoRedefine/>
    <w:uiPriority w:val="99"/>
    <w:qFormat/>
    <w:rsid w:val="00210C64"/>
    <w:pPr>
      <w:spacing w:line="240" w:lineRule="exact"/>
    </w:pPr>
    <w:rPr>
      <w:rFonts w:ascii="Times New Roman" w:eastAsia="Times New Roman" w:hAnsi="Times New Roman" w:cs="Times New Roman"/>
      <w:sz w:val="28"/>
      <w:szCs w:val="20"/>
      <w:lang w:val="en-US"/>
    </w:rPr>
  </w:style>
  <w:style w:type="paragraph" w:customStyle="1" w:styleId="1f7">
    <w:name w:val="Список литературы1"/>
    <w:basedOn w:val="a1"/>
    <w:next w:val="a1"/>
    <w:uiPriority w:val="99"/>
    <w:semiHidden/>
    <w:qFormat/>
    <w:rsid w:val="00210C64"/>
    <w:pPr>
      <w:spacing w:line="256" w:lineRule="auto"/>
    </w:pPr>
    <w:rPr>
      <w:rFonts w:ascii="Times New Roman" w:eastAsia="Times New Roman" w:hAnsi="Times New Roman" w:cs="Times New Roman"/>
      <w:sz w:val="24"/>
      <w:szCs w:val="24"/>
      <w:lang w:eastAsia="ru-RU"/>
    </w:rPr>
  </w:style>
  <w:style w:type="paragraph" w:customStyle="1" w:styleId="222">
    <w:name w:val="Знак Знак Знак2 Знак Знак Знак Знак Знак Знак Знак2"/>
    <w:basedOn w:val="a1"/>
    <w:autoRedefine/>
    <w:uiPriority w:val="99"/>
    <w:qFormat/>
    <w:rsid w:val="00210C64"/>
    <w:pPr>
      <w:spacing w:line="240" w:lineRule="exact"/>
    </w:pPr>
    <w:rPr>
      <w:rFonts w:ascii="Times New Roman" w:eastAsia="Times New Roman" w:hAnsi="Times New Roman" w:cs="Times New Roman"/>
      <w:sz w:val="28"/>
      <w:szCs w:val="20"/>
      <w:lang w:val="en-US"/>
    </w:rPr>
  </w:style>
  <w:style w:type="paragraph" w:customStyle="1" w:styleId="2f0">
    <w:name w:val="Знак2"/>
    <w:basedOn w:val="a1"/>
    <w:autoRedefine/>
    <w:uiPriority w:val="99"/>
    <w:qFormat/>
    <w:rsid w:val="00210C64"/>
    <w:pPr>
      <w:spacing w:line="240" w:lineRule="exact"/>
    </w:pPr>
    <w:rPr>
      <w:rFonts w:ascii="Times New Roman" w:eastAsia="Times New Roman" w:hAnsi="Times New Roman" w:cs="Times New Roman"/>
      <w:sz w:val="28"/>
      <w:szCs w:val="20"/>
      <w:lang w:val="en-US"/>
    </w:rPr>
  </w:style>
  <w:style w:type="paragraph" w:customStyle="1" w:styleId="2110">
    <w:name w:val="Цитата 211"/>
    <w:basedOn w:val="a1"/>
    <w:next w:val="a1"/>
    <w:uiPriority w:val="99"/>
    <w:qFormat/>
    <w:rsid w:val="00210C64"/>
    <w:pPr>
      <w:spacing w:line="256" w:lineRule="auto"/>
    </w:pPr>
    <w:rPr>
      <w:rFonts w:ascii="Calibri" w:eastAsia="Calibri" w:hAnsi="Calibri" w:cs="Calibri"/>
      <w:i/>
      <w:sz w:val="24"/>
      <w:szCs w:val="24"/>
    </w:rPr>
  </w:style>
  <w:style w:type="paragraph" w:customStyle="1" w:styleId="113">
    <w:name w:val="Выделенная цитата11"/>
    <w:basedOn w:val="a1"/>
    <w:next w:val="a1"/>
    <w:uiPriority w:val="99"/>
    <w:qFormat/>
    <w:rsid w:val="00210C64"/>
    <w:pPr>
      <w:spacing w:line="256" w:lineRule="auto"/>
      <w:ind w:left="720" w:right="720"/>
    </w:pPr>
    <w:rPr>
      <w:rFonts w:ascii="Calibri" w:eastAsia="Calibri" w:hAnsi="Calibri" w:cs="Calibri"/>
      <w:b/>
      <w:i/>
      <w:sz w:val="24"/>
    </w:rPr>
  </w:style>
  <w:style w:type="paragraph" w:customStyle="1" w:styleId="114">
    <w:name w:val="Заголовок оглавления11"/>
    <w:basedOn w:val="1"/>
    <w:next w:val="a1"/>
    <w:uiPriority w:val="99"/>
    <w:qFormat/>
    <w:rsid w:val="00210C64"/>
    <w:pPr>
      <w:keepNext/>
      <w:spacing w:before="240" w:beforeAutospacing="0" w:after="60" w:afterAutospacing="0" w:line="256" w:lineRule="auto"/>
      <w:outlineLvl w:val="9"/>
    </w:pPr>
    <w:rPr>
      <w:rFonts w:ascii="Cambria" w:eastAsia="Calibri" w:hAnsi="Cambria"/>
      <w:b w:val="0"/>
      <w:kern w:val="32"/>
      <w:sz w:val="32"/>
      <w:szCs w:val="32"/>
    </w:rPr>
  </w:style>
  <w:style w:type="paragraph" w:customStyle="1" w:styleId="115">
    <w:name w:val="Список литературы11"/>
    <w:basedOn w:val="a1"/>
    <w:next w:val="a1"/>
    <w:uiPriority w:val="99"/>
    <w:semiHidden/>
    <w:qFormat/>
    <w:rsid w:val="00210C64"/>
    <w:pPr>
      <w:spacing w:line="256" w:lineRule="auto"/>
    </w:pPr>
    <w:rPr>
      <w:rFonts w:ascii="Times New Roman" w:eastAsia="Times New Roman" w:hAnsi="Times New Roman" w:cs="Times New Roman"/>
      <w:sz w:val="24"/>
      <w:szCs w:val="24"/>
      <w:lang w:eastAsia="ru-RU"/>
    </w:rPr>
  </w:style>
  <w:style w:type="character" w:customStyle="1" w:styleId="NoSpacingChar">
    <w:name w:val="No Spacing Char"/>
    <w:aliases w:val="мелкий Char,Обя Char,Без интервала1 Char,мой рабочий Char,No Spacing Char3,Айгерим Char,норма Char"/>
    <w:link w:val="2f1"/>
    <w:uiPriority w:val="99"/>
    <w:locked/>
    <w:rsid w:val="00210C64"/>
    <w:rPr>
      <w:rFonts w:ascii="Calibri" w:eastAsia="Calibri" w:hAnsi="Calibri" w:cs="Times New Roman"/>
      <w:lang w:eastAsia="ru-RU"/>
    </w:rPr>
  </w:style>
  <w:style w:type="paragraph" w:customStyle="1" w:styleId="2f1">
    <w:name w:val="Без интервала2"/>
    <w:basedOn w:val="a1"/>
    <w:link w:val="NoSpacingChar"/>
    <w:uiPriority w:val="99"/>
    <w:qFormat/>
    <w:rsid w:val="00210C64"/>
    <w:pPr>
      <w:spacing w:line="256" w:lineRule="auto"/>
    </w:pPr>
    <w:rPr>
      <w:rFonts w:ascii="Calibri" w:eastAsia="Calibri" w:hAnsi="Calibri" w:cs="Times New Roman"/>
      <w:lang w:eastAsia="ru-RU"/>
    </w:rPr>
  </w:style>
  <w:style w:type="paragraph" w:customStyle="1" w:styleId="223">
    <w:name w:val="Цитата 22"/>
    <w:basedOn w:val="a1"/>
    <w:next w:val="a1"/>
    <w:uiPriority w:val="99"/>
    <w:qFormat/>
    <w:rsid w:val="00210C64"/>
    <w:pPr>
      <w:spacing w:line="256" w:lineRule="auto"/>
    </w:pPr>
    <w:rPr>
      <w:rFonts w:ascii="Calibri" w:eastAsia="Times New Roman" w:hAnsi="Calibri" w:cs="Times New Roman"/>
      <w:i/>
      <w:sz w:val="24"/>
      <w:szCs w:val="20"/>
      <w:lang w:eastAsia="ru-RU"/>
    </w:rPr>
  </w:style>
  <w:style w:type="paragraph" w:customStyle="1" w:styleId="2f2">
    <w:name w:val="Выделенная цитата2"/>
    <w:basedOn w:val="a1"/>
    <w:next w:val="a1"/>
    <w:uiPriority w:val="99"/>
    <w:qFormat/>
    <w:rsid w:val="00210C64"/>
    <w:pPr>
      <w:spacing w:line="256" w:lineRule="auto"/>
      <w:ind w:left="720" w:right="720"/>
    </w:pPr>
    <w:rPr>
      <w:rFonts w:ascii="Calibri" w:eastAsia="Times New Roman" w:hAnsi="Calibri" w:cs="Times New Roman"/>
      <w:b/>
      <w:i/>
      <w:szCs w:val="20"/>
      <w:lang w:eastAsia="ru-RU"/>
    </w:rPr>
  </w:style>
  <w:style w:type="paragraph" w:customStyle="1" w:styleId="2f3">
    <w:name w:val="Заголовок оглавления2"/>
    <w:basedOn w:val="1"/>
    <w:next w:val="a1"/>
    <w:uiPriority w:val="99"/>
    <w:qFormat/>
    <w:rsid w:val="00210C64"/>
    <w:pPr>
      <w:keepNext/>
      <w:spacing w:before="240" w:beforeAutospacing="0" w:after="60" w:afterAutospacing="0" w:line="256" w:lineRule="auto"/>
      <w:outlineLvl w:val="9"/>
    </w:pPr>
    <w:rPr>
      <w:rFonts w:ascii="Cambria" w:eastAsia="Calibri" w:hAnsi="Cambria"/>
      <w:b w:val="0"/>
      <w:kern w:val="32"/>
      <w:sz w:val="32"/>
      <w:szCs w:val="32"/>
    </w:rPr>
  </w:style>
  <w:style w:type="paragraph" w:customStyle="1" w:styleId="2f4">
    <w:name w:val="Список литературы2"/>
    <w:basedOn w:val="a1"/>
    <w:next w:val="a1"/>
    <w:uiPriority w:val="99"/>
    <w:semiHidden/>
    <w:qFormat/>
    <w:rsid w:val="00210C64"/>
    <w:pPr>
      <w:spacing w:line="256" w:lineRule="auto"/>
    </w:pPr>
    <w:rPr>
      <w:rFonts w:ascii="Times New Roman" w:eastAsia="Times New Roman" w:hAnsi="Times New Roman" w:cs="Times New Roman"/>
      <w:sz w:val="24"/>
      <w:szCs w:val="24"/>
      <w:lang w:eastAsia="ru-RU"/>
    </w:rPr>
  </w:style>
  <w:style w:type="paragraph" w:customStyle="1" w:styleId="Iauiue">
    <w:name w:val="Iau?iue"/>
    <w:uiPriority w:val="99"/>
    <w:qFormat/>
    <w:rsid w:val="00210C64"/>
    <w:pPr>
      <w:spacing w:after="0" w:line="240" w:lineRule="auto"/>
    </w:pPr>
    <w:rPr>
      <w:rFonts w:ascii="Times New Roman" w:eastAsia="Times New Roman" w:hAnsi="Times New Roman" w:cs="Times New Roman"/>
      <w:sz w:val="20"/>
      <w:szCs w:val="20"/>
      <w:lang w:eastAsia="ru-RU"/>
    </w:rPr>
  </w:style>
  <w:style w:type="character" w:customStyle="1" w:styleId="170">
    <w:name w:val="Основной текст (17)_"/>
    <w:basedOn w:val="a2"/>
    <w:link w:val="171"/>
    <w:locked/>
    <w:rsid w:val="00210C64"/>
    <w:rPr>
      <w:rFonts w:ascii="Book Antiqua" w:hAnsi="Book Antiqua"/>
      <w:shd w:val="clear" w:color="auto" w:fill="FFFFFF"/>
    </w:rPr>
  </w:style>
  <w:style w:type="paragraph" w:customStyle="1" w:styleId="171">
    <w:name w:val="Основной текст (17)1"/>
    <w:basedOn w:val="a1"/>
    <w:link w:val="170"/>
    <w:qFormat/>
    <w:rsid w:val="00210C64"/>
    <w:pPr>
      <w:widowControl w:val="0"/>
      <w:shd w:val="clear" w:color="auto" w:fill="FFFFFF"/>
      <w:spacing w:line="240" w:lineRule="atLeast"/>
      <w:ind w:hanging="840"/>
    </w:pPr>
    <w:rPr>
      <w:rFonts w:ascii="Book Antiqua" w:hAnsi="Book Antiqua"/>
    </w:rPr>
  </w:style>
  <w:style w:type="paragraph" w:customStyle="1" w:styleId="ConsNonformat">
    <w:name w:val="ConsNonformat"/>
    <w:uiPriority w:val="99"/>
    <w:semiHidden/>
    <w:qFormat/>
    <w:rsid w:val="00210C64"/>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Standard">
    <w:name w:val="Standard"/>
    <w:uiPriority w:val="99"/>
    <w:qFormat/>
    <w:rsid w:val="00210C64"/>
    <w:pPr>
      <w:widowControl w:val="0"/>
      <w:suppressAutoHyphens/>
      <w:spacing w:after="0" w:line="240" w:lineRule="auto"/>
    </w:pPr>
    <w:rPr>
      <w:rFonts w:ascii="Times New Roman" w:eastAsia="Andale Sans UI" w:hAnsi="Times New Roman" w:cs="Tahoma"/>
      <w:kern w:val="2"/>
      <w:sz w:val="24"/>
      <w:szCs w:val="24"/>
      <w:lang w:val="de-DE" w:eastAsia="ja-JP" w:bidi="fa-IR"/>
    </w:rPr>
  </w:style>
  <w:style w:type="paragraph" w:customStyle="1" w:styleId="39">
    <w:name w:val="Абзац списка3"/>
    <w:basedOn w:val="a1"/>
    <w:uiPriority w:val="99"/>
    <w:qFormat/>
    <w:rsid w:val="00210C64"/>
    <w:pPr>
      <w:spacing w:line="256" w:lineRule="auto"/>
      <w:ind w:left="720"/>
    </w:pPr>
    <w:rPr>
      <w:rFonts w:ascii="Calibri" w:eastAsia="Times New Roman" w:hAnsi="Calibri" w:cs="Calibri"/>
      <w:sz w:val="24"/>
      <w:szCs w:val="24"/>
      <w:lang w:val="en-US"/>
    </w:rPr>
  </w:style>
  <w:style w:type="paragraph" w:customStyle="1" w:styleId="3a">
    <w:name w:val="Без интервала3"/>
    <w:uiPriority w:val="99"/>
    <w:qFormat/>
    <w:rsid w:val="00210C64"/>
    <w:pPr>
      <w:spacing w:after="0" w:line="240" w:lineRule="auto"/>
    </w:pPr>
    <w:rPr>
      <w:rFonts w:ascii="Calibri" w:eastAsia="Times New Roman" w:hAnsi="Calibri" w:cs="Times New Roman"/>
      <w:lang w:eastAsia="ru-RU"/>
    </w:rPr>
  </w:style>
  <w:style w:type="paragraph" w:customStyle="1" w:styleId="240">
    <w:name w:val="Основной текст 24"/>
    <w:basedOn w:val="a1"/>
    <w:uiPriority w:val="99"/>
    <w:qFormat/>
    <w:rsid w:val="00210C64"/>
    <w:pPr>
      <w:overflowPunct w:val="0"/>
      <w:autoSpaceDE w:val="0"/>
      <w:autoSpaceDN w:val="0"/>
      <w:adjustRightInd w:val="0"/>
      <w:spacing w:line="256" w:lineRule="auto"/>
      <w:ind w:firstLine="709"/>
      <w:jc w:val="both"/>
    </w:pPr>
    <w:rPr>
      <w:rFonts w:ascii="Times New Roman" w:eastAsia="Times New Roman" w:hAnsi="Times New Roman" w:cs="Times New Roman"/>
      <w:sz w:val="28"/>
      <w:szCs w:val="20"/>
      <w:lang w:eastAsia="ru-RU"/>
    </w:rPr>
  </w:style>
  <w:style w:type="paragraph" w:customStyle="1" w:styleId="45">
    <w:name w:val="Абзац списка4"/>
    <w:basedOn w:val="a1"/>
    <w:uiPriority w:val="99"/>
    <w:qFormat/>
    <w:rsid w:val="00210C64"/>
    <w:pPr>
      <w:spacing w:line="256" w:lineRule="auto"/>
      <w:ind w:left="720"/>
    </w:pPr>
    <w:rPr>
      <w:rFonts w:ascii="Calibri" w:eastAsia="Times New Roman" w:hAnsi="Calibri" w:cs="Calibri"/>
      <w:sz w:val="24"/>
      <w:szCs w:val="24"/>
      <w:lang w:val="en-US"/>
    </w:rPr>
  </w:style>
  <w:style w:type="paragraph" w:customStyle="1" w:styleId="xl43">
    <w:name w:val="xl43"/>
    <w:basedOn w:val="a1"/>
    <w:uiPriority w:val="99"/>
    <w:qFormat/>
    <w:rsid w:val="00210C64"/>
    <w:pPr>
      <w:pBdr>
        <w:left w:val="single" w:sz="4" w:space="0" w:color="auto"/>
        <w:bottom w:val="single" w:sz="4" w:space="0" w:color="auto"/>
        <w:right w:val="single" w:sz="4" w:space="0" w:color="auto"/>
      </w:pBdr>
      <w:spacing w:before="100" w:beforeAutospacing="1" w:after="100" w:afterAutospacing="1" w:line="256" w:lineRule="auto"/>
      <w:jc w:val="center"/>
    </w:pPr>
    <w:rPr>
      <w:rFonts w:ascii="Arial" w:eastAsia="Calibri" w:hAnsi="Arial" w:cs="Times New Roman"/>
      <w:sz w:val="24"/>
      <w:szCs w:val="24"/>
      <w:lang w:eastAsia="ru-RU"/>
    </w:rPr>
  </w:style>
  <w:style w:type="paragraph" w:customStyle="1" w:styleId="afffff2">
    <w:name w:val="Знак Знак Знак Знак Знак Знак Знак Знак Знак Знак Знак Знак Знак Знак Знак Знак Знак Знак"/>
    <w:basedOn w:val="a1"/>
    <w:autoRedefine/>
    <w:uiPriority w:val="99"/>
    <w:qFormat/>
    <w:rsid w:val="00210C64"/>
    <w:pPr>
      <w:spacing w:line="240" w:lineRule="exact"/>
    </w:pPr>
    <w:rPr>
      <w:rFonts w:ascii="Times New Roman" w:eastAsia="SimSun" w:hAnsi="Times New Roman" w:cs="Times New Roman"/>
      <w:b/>
      <w:sz w:val="28"/>
      <w:szCs w:val="24"/>
      <w:lang w:val="en-US"/>
    </w:rPr>
  </w:style>
  <w:style w:type="paragraph" w:customStyle="1" w:styleId="Iniiaiieoaeno">
    <w:name w:val="Iniiaiie oaeno"/>
    <w:basedOn w:val="a1"/>
    <w:uiPriority w:val="99"/>
    <w:qFormat/>
    <w:rsid w:val="00210C64"/>
    <w:pPr>
      <w:spacing w:line="256" w:lineRule="auto"/>
      <w:jc w:val="center"/>
    </w:pPr>
    <w:rPr>
      <w:rFonts w:ascii="Times New Roman" w:eastAsia="Calibri" w:hAnsi="Times New Roman" w:cs="Times New Roman"/>
      <w:b/>
      <w:sz w:val="20"/>
      <w:szCs w:val="20"/>
      <w:lang w:eastAsia="ru-RU"/>
    </w:rPr>
  </w:style>
  <w:style w:type="paragraph" w:customStyle="1" w:styleId="AnnexHeading">
    <w:name w:val="Annex Heading"/>
    <w:basedOn w:val="a1"/>
    <w:next w:val="afc"/>
    <w:uiPriority w:val="99"/>
    <w:qFormat/>
    <w:rsid w:val="00210C64"/>
    <w:pPr>
      <w:keepNext/>
      <w:spacing w:before="1200" w:after="720" w:line="256" w:lineRule="auto"/>
      <w:jc w:val="center"/>
    </w:pPr>
    <w:rPr>
      <w:rFonts w:ascii="Times New Roman" w:eastAsia="MS Mincho" w:hAnsi="Times New Roman" w:cs="Times New Roman"/>
      <w:b/>
      <w:bCs/>
      <w:caps/>
      <w:lang w:val="en-GB" w:eastAsia="ja-JP"/>
    </w:rPr>
  </w:style>
  <w:style w:type="character" w:customStyle="1" w:styleId="1f8">
    <w:name w:val="Заголовок №1_"/>
    <w:link w:val="1f9"/>
    <w:locked/>
    <w:rsid w:val="00210C64"/>
    <w:rPr>
      <w:sz w:val="27"/>
      <w:szCs w:val="27"/>
      <w:shd w:val="clear" w:color="auto" w:fill="FFFFFF"/>
    </w:rPr>
  </w:style>
  <w:style w:type="paragraph" w:customStyle="1" w:styleId="1f9">
    <w:name w:val="Заголовок №1"/>
    <w:basedOn w:val="a1"/>
    <w:link w:val="1f8"/>
    <w:qFormat/>
    <w:rsid w:val="00210C64"/>
    <w:pPr>
      <w:shd w:val="clear" w:color="auto" w:fill="FFFFFF"/>
      <w:spacing w:line="317" w:lineRule="exact"/>
      <w:outlineLvl w:val="0"/>
    </w:pPr>
    <w:rPr>
      <w:sz w:val="27"/>
      <w:szCs w:val="27"/>
    </w:rPr>
  </w:style>
  <w:style w:type="character" w:customStyle="1" w:styleId="3b">
    <w:name w:val="Основной текст (3)_"/>
    <w:link w:val="3c"/>
    <w:locked/>
    <w:rsid w:val="00210C64"/>
    <w:rPr>
      <w:sz w:val="27"/>
      <w:szCs w:val="27"/>
      <w:shd w:val="clear" w:color="auto" w:fill="FFFFFF"/>
    </w:rPr>
  </w:style>
  <w:style w:type="paragraph" w:customStyle="1" w:styleId="3c">
    <w:name w:val="Основной текст (3)"/>
    <w:basedOn w:val="a1"/>
    <w:link w:val="3b"/>
    <w:qFormat/>
    <w:rsid w:val="00210C64"/>
    <w:pPr>
      <w:shd w:val="clear" w:color="auto" w:fill="FFFFFF"/>
      <w:spacing w:line="240" w:lineRule="atLeast"/>
    </w:pPr>
    <w:rPr>
      <w:sz w:val="27"/>
      <w:szCs w:val="27"/>
    </w:rPr>
  </w:style>
  <w:style w:type="character" w:customStyle="1" w:styleId="72">
    <w:name w:val="Основной текст (7)_"/>
    <w:link w:val="73"/>
    <w:locked/>
    <w:rsid w:val="00210C64"/>
    <w:rPr>
      <w:sz w:val="9"/>
      <w:szCs w:val="9"/>
      <w:shd w:val="clear" w:color="auto" w:fill="FFFFFF"/>
    </w:rPr>
  </w:style>
  <w:style w:type="paragraph" w:customStyle="1" w:styleId="73">
    <w:name w:val="Основной текст (7)"/>
    <w:basedOn w:val="a1"/>
    <w:link w:val="72"/>
    <w:qFormat/>
    <w:rsid w:val="00210C64"/>
    <w:pPr>
      <w:shd w:val="clear" w:color="auto" w:fill="FFFFFF"/>
      <w:spacing w:line="240" w:lineRule="atLeast"/>
    </w:pPr>
    <w:rPr>
      <w:sz w:val="9"/>
      <w:szCs w:val="9"/>
    </w:rPr>
  </w:style>
  <w:style w:type="character" w:customStyle="1" w:styleId="82">
    <w:name w:val="Основной текст (8)_"/>
    <w:link w:val="83"/>
    <w:locked/>
    <w:rsid w:val="00210C64"/>
    <w:rPr>
      <w:sz w:val="9"/>
      <w:szCs w:val="9"/>
      <w:shd w:val="clear" w:color="auto" w:fill="FFFFFF"/>
    </w:rPr>
  </w:style>
  <w:style w:type="paragraph" w:customStyle="1" w:styleId="83">
    <w:name w:val="Основной текст (8)"/>
    <w:basedOn w:val="a1"/>
    <w:link w:val="82"/>
    <w:qFormat/>
    <w:rsid w:val="00210C64"/>
    <w:pPr>
      <w:shd w:val="clear" w:color="auto" w:fill="FFFFFF"/>
      <w:spacing w:line="240" w:lineRule="atLeast"/>
    </w:pPr>
    <w:rPr>
      <w:sz w:val="9"/>
      <w:szCs w:val="9"/>
    </w:rPr>
  </w:style>
  <w:style w:type="character" w:customStyle="1" w:styleId="62">
    <w:name w:val="Основной текст (6)_"/>
    <w:link w:val="63"/>
    <w:locked/>
    <w:rsid w:val="00210C64"/>
    <w:rPr>
      <w:sz w:val="8"/>
      <w:szCs w:val="8"/>
      <w:shd w:val="clear" w:color="auto" w:fill="FFFFFF"/>
    </w:rPr>
  </w:style>
  <w:style w:type="paragraph" w:customStyle="1" w:styleId="63">
    <w:name w:val="Основной текст (6)"/>
    <w:basedOn w:val="a1"/>
    <w:link w:val="62"/>
    <w:qFormat/>
    <w:rsid w:val="00210C64"/>
    <w:pPr>
      <w:shd w:val="clear" w:color="auto" w:fill="FFFFFF"/>
      <w:spacing w:line="240" w:lineRule="atLeast"/>
    </w:pPr>
    <w:rPr>
      <w:sz w:val="8"/>
      <w:szCs w:val="8"/>
    </w:rPr>
  </w:style>
  <w:style w:type="paragraph" w:customStyle="1" w:styleId="14pt">
    <w:name w:val="Обычный + 14 pt"/>
    <w:basedOn w:val="a1"/>
    <w:uiPriority w:val="99"/>
    <w:qFormat/>
    <w:rsid w:val="00210C64"/>
    <w:pPr>
      <w:spacing w:line="256" w:lineRule="auto"/>
    </w:pPr>
    <w:rPr>
      <w:rFonts w:ascii="Times New Roman" w:eastAsia="Calibri" w:hAnsi="Times New Roman" w:cs="Times New Roman"/>
      <w:sz w:val="28"/>
      <w:szCs w:val="28"/>
      <w:vertAlign w:val="superscript"/>
      <w:lang w:eastAsia="ru-RU"/>
    </w:rPr>
  </w:style>
  <w:style w:type="paragraph" w:customStyle="1" w:styleId="font5">
    <w:name w:val="font5"/>
    <w:basedOn w:val="a1"/>
    <w:uiPriority w:val="99"/>
    <w:qFormat/>
    <w:rsid w:val="00210C64"/>
    <w:pPr>
      <w:spacing w:before="100" w:beforeAutospacing="1" w:after="100" w:afterAutospacing="1" w:line="256" w:lineRule="auto"/>
    </w:pPr>
    <w:rPr>
      <w:rFonts w:ascii="Times New Roman" w:eastAsia="Times New Roman" w:hAnsi="Times New Roman" w:cs="Times New Roman"/>
      <w:color w:val="FF0000"/>
      <w:sz w:val="72"/>
      <w:szCs w:val="72"/>
      <w:lang w:eastAsia="ru-RU"/>
    </w:rPr>
  </w:style>
  <w:style w:type="paragraph" w:customStyle="1" w:styleId="xl24">
    <w:name w:val="xl24"/>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pPr>
    <w:rPr>
      <w:rFonts w:ascii="Times New Roman" w:eastAsia="Times New Roman" w:hAnsi="Times New Roman" w:cs="Times New Roman"/>
      <w:sz w:val="144"/>
      <w:szCs w:val="144"/>
      <w:lang w:eastAsia="ru-RU"/>
    </w:rPr>
  </w:style>
  <w:style w:type="paragraph" w:customStyle="1" w:styleId="xl25">
    <w:name w:val="xl25"/>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sz w:val="144"/>
      <w:szCs w:val="144"/>
      <w:lang w:eastAsia="ru-RU"/>
    </w:rPr>
  </w:style>
  <w:style w:type="paragraph" w:customStyle="1" w:styleId="xl27">
    <w:name w:val="xl27"/>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sz w:val="144"/>
      <w:szCs w:val="144"/>
      <w:lang w:eastAsia="ru-RU"/>
    </w:rPr>
  </w:style>
  <w:style w:type="paragraph" w:customStyle="1" w:styleId="xl28">
    <w:name w:val="xl28"/>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pPr>
    <w:rPr>
      <w:rFonts w:ascii="Times New Roman" w:eastAsia="Times New Roman" w:hAnsi="Times New Roman" w:cs="Times New Roman"/>
      <w:sz w:val="144"/>
      <w:szCs w:val="144"/>
      <w:lang w:eastAsia="ru-RU"/>
    </w:rPr>
  </w:style>
  <w:style w:type="paragraph" w:customStyle="1" w:styleId="xl29">
    <w:name w:val="xl29"/>
    <w:basedOn w:val="a1"/>
    <w:uiPriority w:val="99"/>
    <w:qFormat/>
    <w:rsid w:val="00210C64"/>
    <w:pPr>
      <w:pBdr>
        <w:top w:val="single" w:sz="4" w:space="0" w:color="auto"/>
        <w:left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sz w:val="144"/>
      <w:szCs w:val="144"/>
      <w:lang w:eastAsia="ru-RU"/>
    </w:rPr>
  </w:style>
  <w:style w:type="paragraph" w:customStyle="1" w:styleId="xl30">
    <w:name w:val="xl30"/>
    <w:basedOn w:val="a1"/>
    <w:uiPriority w:val="99"/>
    <w:qFormat/>
    <w:rsid w:val="00210C64"/>
    <w:pPr>
      <w:pBdr>
        <w:top w:val="single" w:sz="4" w:space="0" w:color="auto"/>
        <w:left w:val="single" w:sz="4" w:space="0" w:color="auto"/>
        <w:right w:val="single" w:sz="4" w:space="0" w:color="auto"/>
      </w:pBdr>
      <w:spacing w:before="100" w:beforeAutospacing="1" w:after="100" w:afterAutospacing="1" w:line="256" w:lineRule="auto"/>
      <w:jc w:val="both"/>
    </w:pPr>
    <w:rPr>
      <w:rFonts w:ascii="Times New Roman" w:eastAsia="Times New Roman" w:hAnsi="Times New Roman" w:cs="Times New Roman"/>
      <w:sz w:val="144"/>
      <w:szCs w:val="144"/>
      <w:lang w:eastAsia="ru-RU"/>
    </w:rPr>
  </w:style>
  <w:style w:type="paragraph" w:customStyle="1" w:styleId="xl31">
    <w:name w:val="xl31"/>
    <w:basedOn w:val="a1"/>
    <w:uiPriority w:val="99"/>
    <w:qFormat/>
    <w:rsid w:val="00210C64"/>
    <w:pPr>
      <w:pBdr>
        <w:left w:val="single" w:sz="4" w:space="0" w:color="auto"/>
        <w:right w:val="single" w:sz="4" w:space="0" w:color="auto"/>
      </w:pBdr>
      <w:spacing w:before="100" w:beforeAutospacing="1" w:after="100" w:afterAutospacing="1" w:line="256" w:lineRule="auto"/>
      <w:jc w:val="both"/>
    </w:pPr>
    <w:rPr>
      <w:rFonts w:ascii="Times New Roman" w:eastAsia="Times New Roman" w:hAnsi="Times New Roman" w:cs="Times New Roman"/>
      <w:sz w:val="144"/>
      <w:szCs w:val="144"/>
      <w:lang w:eastAsia="ru-RU"/>
    </w:rPr>
  </w:style>
  <w:style w:type="paragraph" w:customStyle="1" w:styleId="xl32">
    <w:name w:val="xl32"/>
    <w:basedOn w:val="a1"/>
    <w:uiPriority w:val="99"/>
    <w:qFormat/>
    <w:rsid w:val="00210C64"/>
    <w:pPr>
      <w:pBdr>
        <w:right w:val="single" w:sz="4" w:space="0" w:color="auto"/>
      </w:pBdr>
      <w:spacing w:before="100" w:beforeAutospacing="1" w:after="100" w:afterAutospacing="1" w:line="256" w:lineRule="auto"/>
    </w:pPr>
    <w:rPr>
      <w:rFonts w:ascii="Times New Roman" w:eastAsia="Times New Roman" w:hAnsi="Times New Roman" w:cs="Times New Roman"/>
      <w:sz w:val="144"/>
      <w:szCs w:val="144"/>
      <w:lang w:eastAsia="ru-RU"/>
    </w:rPr>
  </w:style>
  <w:style w:type="paragraph" w:customStyle="1" w:styleId="xl33">
    <w:name w:val="xl33"/>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sz w:val="72"/>
      <w:szCs w:val="72"/>
      <w:lang w:eastAsia="ru-RU"/>
    </w:rPr>
  </w:style>
  <w:style w:type="paragraph" w:customStyle="1" w:styleId="xl34">
    <w:name w:val="xl34"/>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jc w:val="both"/>
    </w:pPr>
    <w:rPr>
      <w:rFonts w:ascii="Times New Roman" w:eastAsia="Times New Roman" w:hAnsi="Times New Roman" w:cs="Times New Roman"/>
      <w:sz w:val="72"/>
      <w:szCs w:val="72"/>
      <w:lang w:eastAsia="ru-RU"/>
    </w:rPr>
  </w:style>
  <w:style w:type="paragraph" w:customStyle="1" w:styleId="xl35">
    <w:name w:val="xl35"/>
    <w:basedOn w:val="a1"/>
    <w:uiPriority w:val="99"/>
    <w:qFormat/>
    <w:rsid w:val="00210C64"/>
    <w:pPr>
      <w:pBdr>
        <w:top w:val="single" w:sz="4" w:space="0" w:color="auto"/>
        <w:left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sz w:val="72"/>
      <w:szCs w:val="72"/>
      <w:lang w:eastAsia="ru-RU"/>
    </w:rPr>
  </w:style>
  <w:style w:type="paragraph" w:customStyle="1" w:styleId="xl36">
    <w:name w:val="xl36"/>
    <w:basedOn w:val="a1"/>
    <w:uiPriority w:val="99"/>
    <w:qFormat/>
    <w:rsid w:val="00210C64"/>
    <w:pPr>
      <w:pBdr>
        <w:top w:val="single" w:sz="4" w:space="0" w:color="auto"/>
        <w:left w:val="single" w:sz="4" w:space="0" w:color="auto"/>
        <w:right w:val="single" w:sz="4" w:space="0" w:color="auto"/>
      </w:pBdr>
      <w:spacing w:before="100" w:beforeAutospacing="1" w:after="100" w:afterAutospacing="1" w:line="256" w:lineRule="auto"/>
      <w:jc w:val="both"/>
    </w:pPr>
    <w:rPr>
      <w:rFonts w:ascii="Times New Roman" w:eastAsia="Times New Roman" w:hAnsi="Times New Roman" w:cs="Times New Roman"/>
      <w:sz w:val="72"/>
      <w:szCs w:val="72"/>
      <w:lang w:eastAsia="ru-RU"/>
    </w:rPr>
  </w:style>
  <w:style w:type="paragraph" w:customStyle="1" w:styleId="xl37">
    <w:name w:val="xl37"/>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b/>
      <w:bCs/>
      <w:sz w:val="72"/>
      <w:szCs w:val="72"/>
      <w:lang w:eastAsia="ru-RU"/>
    </w:rPr>
  </w:style>
  <w:style w:type="paragraph" w:customStyle="1" w:styleId="xl38">
    <w:name w:val="xl38"/>
    <w:basedOn w:val="a1"/>
    <w:uiPriority w:val="99"/>
    <w:qFormat/>
    <w:rsid w:val="00210C64"/>
    <w:pPr>
      <w:pBdr>
        <w:left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sz w:val="72"/>
      <w:szCs w:val="72"/>
      <w:lang w:eastAsia="ru-RU"/>
    </w:rPr>
  </w:style>
  <w:style w:type="paragraph" w:customStyle="1" w:styleId="xl39">
    <w:name w:val="xl39"/>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sz w:val="72"/>
      <w:szCs w:val="72"/>
      <w:lang w:eastAsia="ru-RU"/>
    </w:rPr>
  </w:style>
  <w:style w:type="paragraph" w:customStyle="1" w:styleId="xl40">
    <w:name w:val="xl40"/>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pPr>
    <w:rPr>
      <w:rFonts w:ascii="Times New Roman" w:eastAsia="Times New Roman" w:hAnsi="Times New Roman" w:cs="Times New Roman"/>
      <w:sz w:val="72"/>
      <w:szCs w:val="72"/>
      <w:lang w:eastAsia="ru-RU"/>
    </w:rPr>
  </w:style>
  <w:style w:type="paragraph" w:customStyle="1" w:styleId="xl41">
    <w:name w:val="xl41"/>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b/>
      <w:bCs/>
      <w:sz w:val="96"/>
      <w:szCs w:val="96"/>
      <w:lang w:eastAsia="ru-RU"/>
    </w:rPr>
  </w:style>
  <w:style w:type="paragraph" w:customStyle="1" w:styleId="xl42">
    <w:name w:val="xl42"/>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jc w:val="both"/>
    </w:pPr>
    <w:rPr>
      <w:rFonts w:ascii="Times New Roman" w:eastAsia="Times New Roman" w:hAnsi="Times New Roman" w:cs="Times New Roman"/>
      <w:color w:val="000000"/>
      <w:sz w:val="72"/>
      <w:szCs w:val="72"/>
      <w:lang w:eastAsia="ru-RU"/>
    </w:rPr>
  </w:style>
  <w:style w:type="paragraph" w:customStyle="1" w:styleId="xl44">
    <w:name w:val="xl44"/>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pPr>
    <w:rPr>
      <w:rFonts w:ascii="Times New Roman" w:eastAsia="Times New Roman" w:hAnsi="Times New Roman" w:cs="Times New Roman"/>
      <w:sz w:val="72"/>
      <w:szCs w:val="72"/>
      <w:lang w:eastAsia="ru-RU"/>
    </w:rPr>
  </w:style>
  <w:style w:type="paragraph" w:customStyle="1" w:styleId="xl45">
    <w:name w:val="xl45"/>
    <w:basedOn w:val="a1"/>
    <w:uiPriority w:val="99"/>
    <w:qFormat/>
    <w:rsid w:val="00210C64"/>
    <w:pPr>
      <w:pBdr>
        <w:top w:val="single" w:sz="4" w:space="0" w:color="auto"/>
        <w:left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sz w:val="144"/>
      <w:szCs w:val="144"/>
      <w:lang w:eastAsia="ru-RU"/>
    </w:rPr>
  </w:style>
  <w:style w:type="paragraph" w:customStyle="1" w:styleId="xl46">
    <w:name w:val="xl46"/>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jc w:val="both"/>
    </w:pPr>
    <w:rPr>
      <w:rFonts w:ascii="Times New Roman" w:eastAsia="Times New Roman" w:hAnsi="Times New Roman" w:cs="Times New Roman"/>
      <w:color w:val="FF0000"/>
      <w:sz w:val="72"/>
      <w:szCs w:val="72"/>
      <w:lang w:eastAsia="ru-RU"/>
    </w:rPr>
  </w:style>
  <w:style w:type="paragraph" w:customStyle="1" w:styleId="xl47">
    <w:name w:val="xl47"/>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sz w:val="96"/>
      <w:szCs w:val="96"/>
      <w:lang w:eastAsia="ru-RU"/>
    </w:rPr>
  </w:style>
  <w:style w:type="paragraph" w:customStyle="1" w:styleId="xl48">
    <w:name w:val="xl48"/>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jc w:val="both"/>
    </w:pPr>
    <w:rPr>
      <w:rFonts w:ascii="Times New Roman" w:eastAsia="Times New Roman" w:hAnsi="Times New Roman" w:cs="Times New Roman"/>
      <w:b/>
      <w:bCs/>
      <w:sz w:val="96"/>
      <w:szCs w:val="96"/>
      <w:lang w:eastAsia="ru-RU"/>
    </w:rPr>
  </w:style>
  <w:style w:type="paragraph" w:customStyle="1" w:styleId="xl49">
    <w:name w:val="xl49"/>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jc w:val="both"/>
    </w:pPr>
    <w:rPr>
      <w:rFonts w:ascii="Times New Roman" w:eastAsia="Times New Roman" w:hAnsi="Times New Roman" w:cs="Times New Roman"/>
      <w:b/>
      <w:bCs/>
      <w:color w:val="000000"/>
      <w:sz w:val="96"/>
      <w:szCs w:val="96"/>
      <w:lang w:eastAsia="ru-RU"/>
    </w:rPr>
  </w:style>
  <w:style w:type="paragraph" w:customStyle="1" w:styleId="xl50">
    <w:name w:val="xl50"/>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pPr>
    <w:rPr>
      <w:rFonts w:ascii="Times New Roman" w:eastAsia="Times New Roman" w:hAnsi="Times New Roman" w:cs="Times New Roman"/>
      <w:b/>
      <w:bCs/>
      <w:color w:val="000000"/>
      <w:sz w:val="96"/>
      <w:szCs w:val="96"/>
      <w:lang w:eastAsia="ru-RU"/>
    </w:rPr>
  </w:style>
  <w:style w:type="paragraph" w:customStyle="1" w:styleId="xl51">
    <w:name w:val="xl51"/>
    <w:basedOn w:val="a1"/>
    <w:uiPriority w:val="99"/>
    <w:qFormat/>
    <w:rsid w:val="00210C64"/>
    <w:pPr>
      <w:pBdr>
        <w:top w:val="single" w:sz="4" w:space="0" w:color="auto"/>
        <w:left w:val="single" w:sz="4" w:space="0" w:color="auto"/>
        <w:right w:val="single" w:sz="4" w:space="0" w:color="auto"/>
      </w:pBdr>
      <w:spacing w:before="100" w:beforeAutospacing="1" w:after="100" w:afterAutospacing="1" w:line="256" w:lineRule="auto"/>
      <w:jc w:val="both"/>
    </w:pPr>
    <w:rPr>
      <w:rFonts w:ascii="Times New Roman" w:eastAsia="Times New Roman" w:hAnsi="Times New Roman" w:cs="Times New Roman"/>
      <w:b/>
      <w:bCs/>
      <w:sz w:val="96"/>
      <w:szCs w:val="96"/>
      <w:lang w:eastAsia="ru-RU"/>
    </w:rPr>
  </w:style>
  <w:style w:type="paragraph" w:customStyle="1" w:styleId="xl52">
    <w:name w:val="xl52"/>
    <w:basedOn w:val="a1"/>
    <w:uiPriority w:val="99"/>
    <w:qFormat/>
    <w:rsid w:val="00210C64"/>
    <w:pPr>
      <w:pBdr>
        <w:top w:val="single" w:sz="4" w:space="0" w:color="auto"/>
        <w:left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sz w:val="96"/>
      <w:szCs w:val="96"/>
      <w:lang w:eastAsia="ru-RU"/>
    </w:rPr>
  </w:style>
  <w:style w:type="paragraph" w:customStyle="1" w:styleId="xl53">
    <w:name w:val="xl53"/>
    <w:basedOn w:val="a1"/>
    <w:uiPriority w:val="99"/>
    <w:qFormat/>
    <w:rsid w:val="00210C64"/>
    <w:pPr>
      <w:pBdr>
        <w:top w:val="single" w:sz="4" w:space="0" w:color="auto"/>
        <w:left w:val="single" w:sz="4" w:space="0" w:color="auto"/>
        <w:right w:val="single" w:sz="4" w:space="0" w:color="auto"/>
      </w:pBdr>
      <w:spacing w:before="100" w:beforeAutospacing="1" w:after="100" w:afterAutospacing="1" w:line="256" w:lineRule="auto"/>
    </w:pPr>
    <w:rPr>
      <w:rFonts w:ascii="Times New Roman" w:eastAsia="Times New Roman" w:hAnsi="Times New Roman" w:cs="Times New Roman"/>
      <w:b/>
      <w:bCs/>
      <w:sz w:val="96"/>
      <w:szCs w:val="96"/>
      <w:lang w:eastAsia="ru-RU"/>
    </w:rPr>
  </w:style>
  <w:style w:type="paragraph" w:customStyle="1" w:styleId="xl54">
    <w:name w:val="xl54"/>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pPr>
    <w:rPr>
      <w:rFonts w:ascii="Times New Roman" w:eastAsia="Times New Roman" w:hAnsi="Times New Roman" w:cs="Times New Roman"/>
      <w:sz w:val="96"/>
      <w:szCs w:val="96"/>
      <w:lang w:eastAsia="ru-RU"/>
    </w:rPr>
  </w:style>
  <w:style w:type="paragraph" w:customStyle="1" w:styleId="xl55">
    <w:name w:val="xl55"/>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pPr>
    <w:rPr>
      <w:rFonts w:ascii="Times New Roman" w:eastAsia="Times New Roman" w:hAnsi="Times New Roman" w:cs="Times New Roman"/>
      <w:b/>
      <w:bCs/>
      <w:sz w:val="96"/>
      <w:szCs w:val="96"/>
      <w:lang w:eastAsia="ru-RU"/>
    </w:rPr>
  </w:style>
  <w:style w:type="paragraph" w:customStyle="1" w:styleId="xl56">
    <w:name w:val="xl56"/>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sz w:val="72"/>
      <w:szCs w:val="72"/>
      <w:lang w:eastAsia="ru-RU"/>
    </w:rPr>
  </w:style>
  <w:style w:type="paragraph" w:customStyle="1" w:styleId="xl57">
    <w:name w:val="xl57"/>
    <w:basedOn w:val="a1"/>
    <w:uiPriority w:val="99"/>
    <w:qFormat/>
    <w:rsid w:val="00210C64"/>
    <w:pPr>
      <w:pBdr>
        <w:top w:val="single" w:sz="4" w:space="0" w:color="auto"/>
        <w:left w:val="single" w:sz="4" w:space="0" w:color="auto"/>
        <w:bottom w:val="single" w:sz="4" w:space="0" w:color="auto"/>
      </w:pBdr>
      <w:spacing w:before="100" w:beforeAutospacing="1" w:after="100" w:afterAutospacing="1" w:line="256" w:lineRule="auto"/>
      <w:jc w:val="center"/>
    </w:pPr>
    <w:rPr>
      <w:rFonts w:ascii="Times New Roman" w:eastAsia="Times New Roman" w:hAnsi="Times New Roman" w:cs="Times New Roman"/>
      <w:b/>
      <w:bCs/>
      <w:sz w:val="96"/>
      <w:szCs w:val="96"/>
      <w:lang w:eastAsia="ru-RU"/>
    </w:rPr>
  </w:style>
  <w:style w:type="paragraph" w:customStyle="1" w:styleId="xl58">
    <w:name w:val="xl58"/>
    <w:basedOn w:val="a1"/>
    <w:uiPriority w:val="99"/>
    <w:qFormat/>
    <w:rsid w:val="00210C64"/>
    <w:pPr>
      <w:pBdr>
        <w:top w:val="single" w:sz="4" w:space="0" w:color="auto"/>
        <w:bottom w:val="single" w:sz="4" w:space="0" w:color="auto"/>
      </w:pBdr>
      <w:spacing w:before="100" w:beforeAutospacing="1" w:after="100" w:afterAutospacing="1" w:line="256" w:lineRule="auto"/>
      <w:jc w:val="center"/>
    </w:pPr>
    <w:rPr>
      <w:rFonts w:ascii="Times New Roman" w:eastAsia="Times New Roman" w:hAnsi="Times New Roman" w:cs="Times New Roman"/>
      <w:sz w:val="96"/>
      <w:szCs w:val="96"/>
      <w:lang w:eastAsia="ru-RU"/>
    </w:rPr>
  </w:style>
  <w:style w:type="paragraph" w:customStyle="1" w:styleId="xl59">
    <w:name w:val="xl59"/>
    <w:basedOn w:val="a1"/>
    <w:uiPriority w:val="99"/>
    <w:qFormat/>
    <w:rsid w:val="00210C64"/>
    <w:pPr>
      <w:pBdr>
        <w:top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sz w:val="96"/>
      <w:szCs w:val="96"/>
      <w:lang w:eastAsia="ru-RU"/>
    </w:rPr>
  </w:style>
  <w:style w:type="paragraph" w:customStyle="1" w:styleId="xl60">
    <w:name w:val="xl60"/>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b/>
      <w:bCs/>
      <w:sz w:val="96"/>
      <w:szCs w:val="96"/>
      <w:lang w:eastAsia="ru-RU"/>
    </w:rPr>
  </w:style>
  <w:style w:type="paragraph" w:customStyle="1" w:styleId="1fa">
    <w:name w:val="Знак1 Знак Знак Знак Знак Знак Знак Знак Знак Знак"/>
    <w:basedOn w:val="a1"/>
    <w:autoRedefine/>
    <w:uiPriority w:val="99"/>
    <w:qFormat/>
    <w:rsid w:val="00210C64"/>
    <w:pPr>
      <w:spacing w:line="240" w:lineRule="exact"/>
    </w:pPr>
    <w:rPr>
      <w:rFonts w:ascii="Times New Roman" w:eastAsia="SimSun" w:hAnsi="Times New Roman" w:cs="Times New Roman"/>
      <w:b/>
      <w:sz w:val="28"/>
      <w:szCs w:val="24"/>
      <w:lang w:val="en-US"/>
    </w:rPr>
  </w:style>
  <w:style w:type="paragraph" w:customStyle="1" w:styleId="xl62">
    <w:name w:val="xl62"/>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pPr>
    <w:rPr>
      <w:rFonts w:ascii="Times New Roman" w:eastAsia="Times New Roman" w:hAnsi="Times New Roman" w:cs="Times New Roman"/>
      <w:sz w:val="96"/>
      <w:szCs w:val="96"/>
      <w:lang w:eastAsia="ru-RU"/>
    </w:rPr>
  </w:style>
  <w:style w:type="paragraph" w:customStyle="1" w:styleId="afffff3">
    <w:name w:val="Содержимое таблицы"/>
    <w:basedOn w:val="a1"/>
    <w:uiPriority w:val="99"/>
    <w:qFormat/>
    <w:rsid w:val="00210C64"/>
    <w:pPr>
      <w:widowControl w:val="0"/>
      <w:suppressLineNumbers/>
      <w:suppressAutoHyphens/>
      <w:spacing w:line="256" w:lineRule="auto"/>
    </w:pPr>
    <w:rPr>
      <w:rFonts w:ascii="Times New Roman" w:eastAsia="Arial Unicode MS" w:hAnsi="Times New Roman" w:cs="Tahoma"/>
      <w:color w:val="000000"/>
      <w:sz w:val="24"/>
      <w:szCs w:val="24"/>
      <w:lang w:val="en-US" w:bidi="en-US"/>
    </w:rPr>
  </w:style>
  <w:style w:type="paragraph" w:customStyle="1" w:styleId="Style12">
    <w:name w:val="Style 1"/>
    <w:uiPriority w:val="99"/>
    <w:qFormat/>
    <w:rsid w:val="00210C64"/>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customStyle="1" w:styleId="1fb">
    <w:name w:val="Стиль1"/>
    <w:basedOn w:val="a1"/>
    <w:uiPriority w:val="99"/>
    <w:qFormat/>
    <w:rsid w:val="00210C64"/>
    <w:pPr>
      <w:spacing w:line="256" w:lineRule="auto"/>
      <w:jc w:val="both"/>
    </w:pPr>
    <w:rPr>
      <w:rFonts w:ascii="Times New Roman" w:eastAsia="Calibri" w:hAnsi="Times New Roman" w:cs="Times New Roman"/>
      <w:sz w:val="28"/>
      <w:szCs w:val="20"/>
      <w:lang w:eastAsia="ru-RU"/>
    </w:rPr>
  </w:style>
  <w:style w:type="paragraph" w:customStyle="1" w:styleId="Normal1">
    <w:name w:val="Normal1"/>
    <w:uiPriority w:val="99"/>
    <w:qFormat/>
    <w:rsid w:val="00210C64"/>
    <w:pPr>
      <w:snapToGrid w:val="0"/>
      <w:spacing w:after="0" w:line="240" w:lineRule="auto"/>
    </w:pPr>
    <w:rPr>
      <w:rFonts w:ascii="Times New Roman" w:eastAsia="Times New Roman" w:hAnsi="Times New Roman" w:cs="Times New Roman"/>
      <w:sz w:val="20"/>
      <w:szCs w:val="20"/>
      <w:lang w:eastAsia="ru-RU"/>
    </w:rPr>
  </w:style>
  <w:style w:type="paragraph" w:customStyle="1" w:styleId="afffff4">
    <w:name w:val="_табл текст"/>
    <w:basedOn w:val="a1"/>
    <w:next w:val="affff7"/>
    <w:uiPriority w:val="99"/>
    <w:qFormat/>
    <w:rsid w:val="00210C64"/>
    <w:pPr>
      <w:spacing w:line="256" w:lineRule="auto"/>
      <w:jc w:val="center"/>
    </w:pPr>
    <w:rPr>
      <w:rFonts w:ascii="Arial" w:eastAsia="Times New Roman" w:hAnsi="Arial" w:cs="Times New Roman"/>
      <w:sz w:val="20"/>
      <w:szCs w:val="20"/>
      <w:lang w:eastAsia="ru-RU"/>
    </w:rPr>
  </w:style>
  <w:style w:type="paragraph" w:customStyle="1" w:styleId="afffff5">
    <w:name w:val="_мелк заголовок"/>
    <w:basedOn w:val="affff7"/>
    <w:uiPriority w:val="99"/>
    <w:qFormat/>
    <w:rsid w:val="00210C64"/>
    <w:pPr>
      <w:spacing w:before="120" w:after="120"/>
    </w:pPr>
    <w:rPr>
      <w:rFonts w:ascii="Arial" w:hAnsi="Arial"/>
      <w:b/>
      <w:bCs/>
      <w:i/>
      <w:iCs/>
      <w:lang w:eastAsia="en-US"/>
    </w:rPr>
  </w:style>
  <w:style w:type="paragraph" w:customStyle="1" w:styleId="2f5">
    <w:name w:val="Стиль Заголовок 2 + По ширине"/>
    <w:basedOn w:val="2"/>
    <w:uiPriority w:val="99"/>
    <w:qFormat/>
    <w:rsid w:val="00210C64"/>
    <w:pPr>
      <w:keepNext/>
      <w:widowControl/>
      <w:autoSpaceDE/>
      <w:autoSpaceDN/>
      <w:spacing w:before="240" w:after="60" w:line="240" w:lineRule="auto"/>
      <w:ind w:left="0" w:firstLine="567"/>
      <w:jc w:val="both"/>
    </w:pPr>
    <w:rPr>
      <w:rFonts w:ascii="Arial" w:eastAsia="Times New Roman" w:hAnsi="Arial" w:cs="Times New Roman"/>
      <w:iCs/>
      <w:sz w:val="28"/>
      <w:szCs w:val="20"/>
      <w:lang w:bidi="ar-SA"/>
    </w:rPr>
  </w:style>
  <w:style w:type="character" w:customStyle="1" w:styleId="afffff6">
    <w:name w:val="Стиль текста Знак"/>
    <w:link w:val="afffff7"/>
    <w:locked/>
    <w:rsid w:val="00210C64"/>
    <w:rPr>
      <w:rFonts w:ascii="Arial" w:eastAsia="Calibri" w:hAnsi="Arial" w:cs="Times New Roman"/>
      <w:sz w:val="24"/>
      <w:szCs w:val="24"/>
      <w:lang w:eastAsia="ru-RU"/>
    </w:rPr>
  </w:style>
  <w:style w:type="paragraph" w:customStyle="1" w:styleId="afffff7">
    <w:name w:val="Стиль текста"/>
    <w:basedOn w:val="a1"/>
    <w:link w:val="afffff6"/>
    <w:qFormat/>
    <w:rsid w:val="00210C64"/>
    <w:pPr>
      <w:spacing w:before="60" w:after="60" w:line="256" w:lineRule="auto"/>
      <w:ind w:firstLine="567"/>
      <w:jc w:val="both"/>
    </w:pPr>
    <w:rPr>
      <w:rFonts w:ascii="Arial" w:eastAsia="Calibri" w:hAnsi="Arial" w:cs="Times New Roman"/>
      <w:sz w:val="24"/>
      <w:szCs w:val="24"/>
      <w:lang w:eastAsia="ru-RU"/>
    </w:rPr>
  </w:style>
  <w:style w:type="paragraph" w:customStyle="1" w:styleId="1fc">
    <w:name w:val="Подобие заголовка 1"/>
    <w:basedOn w:val="a1"/>
    <w:uiPriority w:val="99"/>
    <w:qFormat/>
    <w:rsid w:val="00210C64"/>
    <w:pPr>
      <w:pageBreakBefore/>
      <w:spacing w:before="240" w:after="60" w:line="256" w:lineRule="auto"/>
      <w:jc w:val="center"/>
    </w:pPr>
    <w:rPr>
      <w:rFonts w:ascii="Arial" w:eastAsia="Times New Roman" w:hAnsi="Arial" w:cs="Arial"/>
      <w:b/>
      <w:sz w:val="32"/>
      <w:szCs w:val="32"/>
      <w:lang w:eastAsia="ru-RU"/>
    </w:rPr>
  </w:style>
  <w:style w:type="paragraph" w:customStyle="1" w:styleId="1Arial16">
    <w:name w:val="Стиль Заголовок 1 + Arial 16 пт"/>
    <w:basedOn w:val="1"/>
    <w:uiPriority w:val="99"/>
    <w:qFormat/>
    <w:rsid w:val="00210C64"/>
    <w:pPr>
      <w:pageBreakBefore/>
      <w:spacing w:before="0" w:beforeAutospacing="0" w:after="240" w:afterAutospacing="0" w:line="256" w:lineRule="auto"/>
    </w:pPr>
    <w:rPr>
      <w:rFonts w:ascii="Arial" w:hAnsi="Arial"/>
      <w:kern w:val="0"/>
      <w:sz w:val="32"/>
      <w:szCs w:val="28"/>
    </w:rPr>
  </w:style>
  <w:style w:type="character" w:customStyle="1" w:styleId="afffff8">
    <w:name w:val="Мой стиль Знак"/>
    <w:link w:val="afffff9"/>
    <w:locked/>
    <w:rsid w:val="00210C64"/>
    <w:rPr>
      <w:rFonts w:ascii="Times New Roman" w:eastAsia="Calibri" w:hAnsi="Times New Roman" w:cs="Times New Roman"/>
      <w:color w:val="000000"/>
      <w:sz w:val="24"/>
    </w:rPr>
  </w:style>
  <w:style w:type="paragraph" w:customStyle="1" w:styleId="afffff9">
    <w:name w:val="Мой стиль"/>
    <w:basedOn w:val="a1"/>
    <w:link w:val="afffff8"/>
    <w:qFormat/>
    <w:rsid w:val="00210C64"/>
    <w:pPr>
      <w:spacing w:line="256" w:lineRule="auto"/>
      <w:ind w:firstLine="567"/>
      <w:jc w:val="both"/>
    </w:pPr>
    <w:rPr>
      <w:rFonts w:ascii="Times New Roman" w:eastAsia="Calibri" w:hAnsi="Times New Roman" w:cs="Times New Roman"/>
      <w:color w:val="000000"/>
      <w:sz w:val="24"/>
    </w:rPr>
  </w:style>
  <w:style w:type="paragraph" w:customStyle="1" w:styleId="1fd">
    <w:name w:val="Знак Знак Знак Знак Знак Знак Знак Знак Знак Знак Знак Знак Знак Знак Знак Знак Знак Знак1"/>
    <w:basedOn w:val="a1"/>
    <w:autoRedefine/>
    <w:uiPriority w:val="99"/>
    <w:qFormat/>
    <w:rsid w:val="00210C64"/>
    <w:pPr>
      <w:spacing w:line="240" w:lineRule="exact"/>
    </w:pPr>
    <w:rPr>
      <w:rFonts w:ascii="Times New Roman" w:eastAsia="SimSun" w:hAnsi="Times New Roman" w:cs="Times New Roman"/>
      <w:b/>
      <w:sz w:val="28"/>
      <w:szCs w:val="24"/>
      <w:lang w:val="en-US"/>
    </w:rPr>
  </w:style>
  <w:style w:type="paragraph" w:customStyle="1" w:styleId="xl86">
    <w:name w:val="xl86"/>
    <w:basedOn w:val="a1"/>
    <w:uiPriority w:val="99"/>
    <w:qFormat/>
    <w:rsid w:val="00210C64"/>
    <w:pPr>
      <w:spacing w:before="100" w:beforeAutospacing="1" w:after="100" w:afterAutospacing="1" w:line="256" w:lineRule="auto"/>
      <w:jc w:val="center"/>
    </w:pPr>
    <w:rPr>
      <w:rFonts w:ascii="Times New Roman" w:eastAsia="Times New Roman" w:hAnsi="Times New Roman" w:cs="Times New Roman"/>
      <w:color w:val="000000"/>
      <w:lang w:eastAsia="ru-RU"/>
    </w:rPr>
  </w:style>
  <w:style w:type="paragraph" w:customStyle="1" w:styleId="xl87">
    <w:name w:val="xl87"/>
    <w:basedOn w:val="a1"/>
    <w:uiPriority w:val="99"/>
    <w:qFormat/>
    <w:rsid w:val="00210C64"/>
    <w:pPr>
      <w:spacing w:before="100" w:beforeAutospacing="1" w:after="100" w:afterAutospacing="1" w:line="256" w:lineRule="auto"/>
    </w:pPr>
    <w:rPr>
      <w:rFonts w:ascii="Times New Roman" w:eastAsia="Times New Roman" w:hAnsi="Times New Roman" w:cs="Times New Roman"/>
      <w:color w:val="000000"/>
      <w:lang w:eastAsia="ru-RU"/>
    </w:rPr>
  </w:style>
  <w:style w:type="paragraph" w:customStyle="1" w:styleId="xl88">
    <w:name w:val="xl88"/>
    <w:basedOn w:val="a1"/>
    <w:uiPriority w:val="99"/>
    <w:qFormat/>
    <w:rsid w:val="00210C64"/>
    <w:pPr>
      <w:spacing w:before="100" w:beforeAutospacing="1" w:after="100" w:afterAutospacing="1" w:line="256" w:lineRule="auto"/>
    </w:pPr>
    <w:rPr>
      <w:rFonts w:ascii="Times New Roman" w:eastAsia="Times New Roman" w:hAnsi="Times New Roman" w:cs="Times New Roman"/>
      <w:color w:val="000000"/>
      <w:lang w:eastAsia="ru-RU"/>
    </w:rPr>
  </w:style>
  <w:style w:type="paragraph" w:customStyle="1" w:styleId="xl89">
    <w:name w:val="xl89"/>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b/>
      <w:bCs/>
      <w:color w:val="000000"/>
      <w:sz w:val="26"/>
      <w:szCs w:val="26"/>
      <w:lang w:eastAsia="ru-RU"/>
    </w:rPr>
  </w:style>
  <w:style w:type="paragraph" w:customStyle="1" w:styleId="xl90">
    <w:name w:val="xl90"/>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b/>
      <w:bCs/>
      <w:color w:val="000000"/>
      <w:sz w:val="26"/>
      <w:szCs w:val="26"/>
      <w:lang w:eastAsia="ru-RU"/>
    </w:rPr>
  </w:style>
  <w:style w:type="paragraph" w:customStyle="1" w:styleId="xl91">
    <w:name w:val="xl91"/>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b/>
      <w:bCs/>
      <w:color w:val="000000"/>
      <w:sz w:val="26"/>
      <w:szCs w:val="26"/>
      <w:lang w:eastAsia="ru-RU"/>
    </w:rPr>
  </w:style>
  <w:style w:type="paragraph" w:customStyle="1" w:styleId="xl92">
    <w:name w:val="xl92"/>
    <w:basedOn w:val="a1"/>
    <w:uiPriority w:val="99"/>
    <w:qFormat/>
    <w:rsid w:val="00210C64"/>
    <w:pPr>
      <w:pBdr>
        <w:left w:val="single" w:sz="4" w:space="0" w:color="auto"/>
        <w:bottom w:val="single" w:sz="4" w:space="0" w:color="auto"/>
        <w:right w:val="single" w:sz="4" w:space="0" w:color="auto"/>
      </w:pBdr>
      <w:spacing w:before="100" w:beforeAutospacing="1" w:after="100" w:afterAutospacing="1" w:line="256" w:lineRule="auto"/>
    </w:pPr>
    <w:rPr>
      <w:rFonts w:ascii="Times New Roman" w:eastAsia="Times New Roman" w:hAnsi="Times New Roman" w:cs="Times New Roman"/>
      <w:color w:val="000000"/>
      <w:lang w:eastAsia="ru-RU"/>
    </w:rPr>
  </w:style>
  <w:style w:type="paragraph" w:customStyle="1" w:styleId="xl93">
    <w:name w:val="xl93"/>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pPr>
    <w:rPr>
      <w:rFonts w:ascii="Times New Roman" w:eastAsia="Times New Roman" w:hAnsi="Times New Roman" w:cs="Times New Roman"/>
      <w:color w:val="000000"/>
      <w:lang w:eastAsia="ru-RU"/>
    </w:rPr>
  </w:style>
  <w:style w:type="paragraph" w:customStyle="1" w:styleId="xl94">
    <w:name w:val="xl94"/>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pPr>
    <w:rPr>
      <w:rFonts w:ascii="Times New Roman" w:eastAsia="Times New Roman" w:hAnsi="Times New Roman" w:cs="Times New Roman"/>
      <w:color w:val="000000"/>
      <w:lang w:eastAsia="ru-RU"/>
    </w:rPr>
  </w:style>
  <w:style w:type="paragraph" w:customStyle="1" w:styleId="xl95">
    <w:name w:val="xl95"/>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jc w:val="right"/>
    </w:pPr>
    <w:rPr>
      <w:rFonts w:ascii="Times New Roman" w:eastAsia="Times New Roman" w:hAnsi="Times New Roman" w:cs="Times New Roman"/>
      <w:color w:val="000000"/>
      <w:sz w:val="24"/>
      <w:szCs w:val="24"/>
      <w:lang w:eastAsia="ru-RU"/>
    </w:rPr>
  </w:style>
  <w:style w:type="paragraph" w:customStyle="1" w:styleId="xl96">
    <w:name w:val="xl96"/>
    <w:basedOn w:val="a1"/>
    <w:uiPriority w:val="99"/>
    <w:qFormat/>
    <w:rsid w:val="00210C64"/>
    <w:pPr>
      <w:pBdr>
        <w:top w:val="single" w:sz="4" w:space="0" w:color="auto"/>
        <w:left w:val="single" w:sz="4" w:space="0" w:color="auto"/>
        <w:right w:val="single" w:sz="4" w:space="0" w:color="auto"/>
      </w:pBdr>
      <w:spacing w:before="100" w:beforeAutospacing="1" w:after="100" w:afterAutospacing="1" w:line="256" w:lineRule="auto"/>
      <w:jc w:val="right"/>
    </w:pPr>
    <w:rPr>
      <w:rFonts w:ascii="Times New Roman" w:eastAsia="Times New Roman" w:hAnsi="Times New Roman" w:cs="Times New Roman"/>
      <w:color w:val="000000"/>
      <w:sz w:val="24"/>
      <w:szCs w:val="24"/>
      <w:lang w:eastAsia="ru-RU"/>
    </w:rPr>
  </w:style>
  <w:style w:type="paragraph" w:customStyle="1" w:styleId="xl97">
    <w:name w:val="xl97"/>
    <w:basedOn w:val="a1"/>
    <w:uiPriority w:val="99"/>
    <w:qFormat/>
    <w:rsid w:val="00210C64"/>
    <w:pPr>
      <w:pBdr>
        <w:top w:val="single" w:sz="4" w:space="0" w:color="auto"/>
        <w:left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color w:val="000000"/>
      <w:sz w:val="24"/>
      <w:szCs w:val="24"/>
      <w:lang w:eastAsia="ru-RU"/>
    </w:rPr>
  </w:style>
  <w:style w:type="paragraph" w:customStyle="1" w:styleId="xl98">
    <w:name w:val="xl98"/>
    <w:basedOn w:val="a1"/>
    <w:uiPriority w:val="99"/>
    <w:qFormat/>
    <w:rsid w:val="00210C64"/>
    <w:pPr>
      <w:pBdr>
        <w:left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color w:val="000000"/>
      <w:sz w:val="24"/>
      <w:szCs w:val="24"/>
      <w:lang w:eastAsia="ru-RU"/>
    </w:rPr>
  </w:style>
  <w:style w:type="paragraph" w:customStyle="1" w:styleId="xl99">
    <w:name w:val="xl99"/>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color w:val="000000"/>
      <w:sz w:val="24"/>
      <w:szCs w:val="24"/>
      <w:lang w:eastAsia="ru-RU"/>
    </w:rPr>
  </w:style>
  <w:style w:type="paragraph" w:customStyle="1" w:styleId="xl100">
    <w:name w:val="xl100"/>
    <w:basedOn w:val="a1"/>
    <w:uiPriority w:val="99"/>
    <w:qFormat/>
    <w:rsid w:val="00210C64"/>
    <w:pPr>
      <w:pBdr>
        <w:top w:val="single" w:sz="4" w:space="0" w:color="auto"/>
        <w:left w:val="single" w:sz="4" w:space="0" w:color="auto"/>
        <w:bottom w:val="single" w:sz="4" w:space="0" w:color="auto"/>
      </w:pBdr>
      <w:spacing w:before="100" w:beforeAutospacing="1" w:after="100" w:afterAutospacing="1" w:line="256" w:lineRule="auto"/>
    </w:pPr>
    <w:rPr>
      <w:rFonts w:ascii="Times New Roman" w:eastAsia="Times New Roman" w:hAnsi="Times New Roman" w:cs="Times New Roman"/>
      <w:color w:val="000000"/>
      <w:sz w:val="24"/>
      <w:szCs w:val="24"/>
      <w:lang w:eastAsia="ru-RU"/>
    </w:rPr>
  </w:style>
  <w:style w:type="paragraph" w:customStyle="1" w:styleId="xl101">
    <w:name w:val="xl101"/>
    <w:basedOn w:val="a1"/>
    <w:uiPriority w:val="99"/>
    <w:qFormat/>
    <w:rsid w:val="00210C64"/>
    <w:pPr>
      <w:spacing w:before="100" w:beforeAutospacing="1" w:after="100" w:afterAutospacing="1" w:line="256" w:lineRule="auto"/>
      <w:jc w:val="center"/>
    </w:pPr>
    <w:rPr>
      <w:rFonts w:ascii="Times New Roman" w:eastAsia="Times New Roman" w:hAnsi="Times New Roman" w:cs="Times New Roman"/>
      <w:b/>
      <w:bCs/>
      <w:color w:val="000000"/>
      <w:sz w:val="26"/>
      <w:szCs w:val="26"/>
      <w:lang w:eastAsia="ru-RU"/>
    </w:rPr>
  </w:style>
  <w:style w:type="paragraph" w:customStyle="1" w:styleId="xl102">
    <w:name w:val="xl102"/>
    <w:basedOn w:val="a1"/>
    <w:uiPriority w:val="99"/>
    <w:qFormat/>
    <w:rsid w:val="00210C64"/>
    <w:pPr>
      <w:pBdr>
        <w:top w:val="single" w:sz="4" w:space="0" w:color="auto"/>
        <w:left w:val="single" w:sz="4" w:space="0" w:color="auto"/>
        <w:bottom w:val="single" w:sz="4" w:space="0" w:color="auto"/>
      </w:pBdr>
      <w:spacing w:before="100" w:beforeAutospacing="1" w:after="100" w:afterAutospacing="1" w:line="256" w:lineRule="auto"/>
      <w:jc w:val="center"/>
    </w:pPr>
    <w:rPr>
      <w:rFonts w:ascii="Times New Roman" w:eastAsia="Times New Roman" w:hAnsi="Times New Roman" w:cs="Times New Roman"/>
      <w:b/>
      <w:bCs/>
      <w:color w:val="000000"/>
      <w:lang w:eastAsia="ru-RU"/>
    </w:rPr>
  </w:style>
  <w:style w:type="paragraph" w:customStyle="1" w:styleId="xl103">
    <w:name w:val="xl103"/>
    <w:basedOn w:val="a1"/>
    <w:uiPriority w:val="99"/>
    <w:qFormat/>
    <w:rsid w:val="00210C64"/>
    <w:pPr>
      <w:pBdr>
        <w:top w:val="single" w:sz="4" w:space="0" w:color="auto"/>
        <w:bottom w:val="single" w:sz="4" w:space="0" w:color="auto"/>
      </w:pBdr>
      <w:spacing w:before="100" w:beforeAutospacing="1" w:after="100" w:afterAutospacing="1" w:line="256" w:lineRule="auto"/>
      <w:jc w:val="center"/>
    </w:pPr>
    <w:rPr>
      <w:rFonts w:ascii="Times New Roman" w:eastAsia="Times New Roman" w:hAnsi="Times New Roman" w:cs="Times New Roman"/>
      <w:b/>
      <w:bCs/>
      <w:color w:val="000000"/>
      <w:lang w:eastAsia="ru-RU"/>
    </w:rPr>
  </w:style>
  <w:style w:type="paragraph" w:customStyle="1" w:styleId="xl104">
    <w:name w:val="xl104"/>
    <w:basedOn w:val="a1"/>
    <w:uiPriority w:val="99"/>
    <w:qFormat/>
    <w:rsid w:val="00210C64"/>
    <w:pPr>
      <w:pBdr>
        <w:top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b/>
      <w:bCs/>
      <w:color w:val="000000"/>
      <w:lang w:eastAsia="ru-RU"/>
    </w:rPr>
  </w:style>
  <w:style w:type="paragraph" w:customStyle="1" w:styleId="xl105">
    <w:name w:val="xl105"/>
    <w:basedOn w:val="a1"/>
    <w:uiPriority w:val="99"/>
    <w:qFormat/>
    <w:rsid w:val="00210C64"/>
    <w:pPr>
      <w:pBdr>
        <w:top w:val="single" w:sz="4" w:space="0" w:color="auto"/>
        <w:left w:val="single" w:sz="4" w:space="0" w:color="auto"/>
        <w:bottom w:val="single" w:sz="4" w:space="0" w:color="auto"/>
      </w:pBdr>
      <w:spacing w:before="100" w:beforeAutospacing="1" w:after="100" w:afterAutospacing="1" w:line="256" w:lineRule="auto"/>
      <w:jc w:val="center"/>
    </w:pPr>
    <w:rPr>
      <w:rFonts w:ascii="Times New Roman" w:eastAsia="Times New Roman" w:hAnsi="Times New Roman" w:cs="Times New Roman"/>
      <w:b/>
      <w:bCs/>
      <w:color w:val="000000"/>
      <w:lang w:eastAsia="ru-RU"/>
    </w:rPr>
  </w:style>
  <w:style w:type="paragraph" w:customStyle="1" w:styleId="xl106">
    <w:name w:val="xl106"/>
    <w:basedOn w:val="a1"/>
    <w:uiPriority w:val="99"/>
    <w:qFormat/>
    <w:rsid w:val="00210C64"/>
    <w:pPr>
      <w:pBdr>
        <w:top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b/>
      <w:bCs/>
      <w:color w:val="000000"/>
      <w:lang w:eastAsia="ru-RU"/>
    </w:rPr>
  </w:style>
  <w:style w:type="paragraph" w:customStyle="1" w:styleId="xl107">
    <w:name w:val="xl107"/>
    <w:basedOn w:val="a1"/>
    <w:uiPriority w:val="99"/>
    <w:qFormat/>
    <w:rsid w:val="00210C64"/>
    <w:pPr>
      <w:pBdr>
        <w:top w:val="single" w:sz="4" w:space="0" w:color="auto"/>
        <w:left w:val="single" w:sz="4" w:space="0" w:color="auto"/>
        <w:bottom w:val="single" w:sz="4" w:space="0" w:color="auto"/>
      </w:pBdr>
      <w:spacing w:before="100" w:beforeAutospacing="1" w:after="100" w:afterAutospacing="1" w:line="256" w:lineRule="auto"/>
      <w:jc w:val="center"/>
    </w:pPr>
    <w:rPr>
      <w:rFonts w:ascii="Times New Roman" w:eastAsia="Times New Roman" w:hAnsi="Times New Roman" w:cs="Times New Roman"/>
      <w:b/>
      <w:bCs/>
      <w:color w:val="000000"/>
      <w:lang w:eastAsia="ru-RU"/>
    </w:rPr>
  </w:style>
  <w:style w:type="paragraph" w:customStyle="1" w:styleId="xl108">
    <w:name w:val="xl108"/>
    <w:basedOn w:val="a1"/>
    <w:uiPriority w:val="99"/>
    <w:qFormat/>
    <w:rsid w:val="00210C64"/>
    <w:pPr>
      <w:pBdr>
        <w:top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b/>
      <w:bCs/>
      <w:color w:val="000000"/>
      <w:lang w:eastAsia="ru-RU"/>
    </w:rPr>
  </w:style>
  <w:style w:type="paragraph" w:customStyle="1" w:styleId="xl109">
    <w:name w:val="xl109"/>
    <w:basedOn w:val="a1"/>
    <w:uiPriority w:val="99"/>
    <w:qFormat/>
    <w:rsid w:val="00210C64"/>
    <w:pPr>
      <w:pBdr>
        <w:top w:val="single" w:sz="4" w:space="0" w:color="auto"/>
        <w:left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b/>
      <w:bCs/>
      <w:color w:val="000000"/>
      <w:lang w:eastAsia="ru-RU"/>
    </w:rPr>
  </w:style>
  <w:style w:type="paragraph" w:customStyle="1" w:styleId="xl110">
    <w:name w:val="xl110"/>
    <w:basedOn w:val="a1"/>
    <w:uiPriority w:val="99"/>
    <w:qFormat/>
    <w:rsid w:val="00210C64"/>
    <w:pPr>
      <w:pBdr>
        <w:left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b/>
      <w:bCs/>
      <w:color w:val="000000"/>
      <w:lang w:eastAsia="ru-RU"/>
    </w:rPr>
  </w:style>
  <w:style w:type="paragraph" w:customStyle="1" w:styleId="ListParagraph1">
    <w:name w:val="List Paragraph1"/>
    <w:basedOn w:val="a1"/>
    <w:uiPriority w:val="99"/>
    <w:qFormat/>
    <w:rsid w:val="00210C64"/>
    <w:pPr>
      <w:spacing w:after="200" w:line="276" w:lineRule="auto"/>
      <w:ind w:left="720"/>
      <w:contextualSpacing/>
    </w:pPr>
    <w:rPr>
      <w:rFonts w:ascii="Calibri" w:eastAsia="Calibri" w:hAnsi="Calibri" w:cs="Times New Roman"/>
    </w:rPr>
  </w:style>
  <w:style w:type="paragraph" w:customStyle="1" w:styleId="2f6">
    <w:name w:val="Знак Знак Знак Знак Знак Знак Знак Знак Знак Знак Знак Знак Знак Знак Знак Знак Знак Знак2"/>
    <w:basedOn w:val="a1"/>
    <w:autoRedefine/>
    <w:uiPriority w:val="99"/>
    <w:qFormat/>
    <w:rsid w:val="00210C64"/>
    <w:pPr>
      <w:spacing w:line="240" w:lineRule="exact"/>
    </w:pPr>
    <w:rPr>
      <w:rFonts w:ascii="Times New Roman" w:eastAsia="SimSun" w:hAnsi="Times New Roman" w:cs="Times New Roman"/>
      <w:b/>
      <w:sz w:val="28"/>
      <w:szCs w:val="24"/>
      <w:lang w:val="en-US"/>
    </w:rPr>
  </w:style>
  <w:style w:type="paragraph" w:customStyle="1" w:styleId="3d">
    <w:name w:val="Знак Знак Знак3"/>
    <w:basedOn w:val="a1"/>
    <w:autoRedefine/>
    <w:uiPriority w:val="99"/>
    <w:qFormat/>
    <w:rsid w:val="00210C64"/>
    <w:pPr>
      <w:spacing w:line="240" w:lineRule="exact"/>
      <w:jc w:val="both"/>
    </w:pPr>
    <w:rPr>
      <w:rFonts w:ascii="Times New Roman" w:eastAsia="SimSun" w:hAnsi="Times New Roman" w:cs="Times New Roman"/>
      <w:b/>
      <w:sz w:val="28"/>
      <w:szCs w:val="24"/>
      <w:lang w:val="en-US"/>
    </w:rPr>
  </w:style>
  <w:style w:type="paragraph" w:customStyle="1" w:styleId="116">
    <w:name w:val="Знак Знак Знак11"/>
    <w:basedOn w:val="a1"/>
    <w:autoRedefine/>
    <w:uiPriority w:val="99"/>
    <w:qFormat/>
    <w:rsid w:val="00210C64"/>
    <w:pPr>
      <w:spacing w:line="240" w:lineRule="exact"/>
      <w:jc w:val="both"/>
    </w:pPr>
    <w:rPr>
      <w:rFonts w:ascii="Times New Roman" w:eastAsia="SimSun" w:hAnsi="Times New Roman" w:cs="Times New Roman"/>
      <w:b/>
      <w:sz w:val="28"/>
      <w:szCs w:val="24"/>
      <w:lang w:val="en-US"/>
    </w:rPr>
  </w:style>
  <w:style w:type="paragraph" w:customStyle="1" w:styleId="117">
    <w:name w:val="Знак1 Знак Знак Знак Знак Знак Знак Знак Знак Знак1"/>
    <w:basedOn w:val="a1"/>
    <w:autoRedefine/>
    <w:uiPriority w:val="99"/>
    <w:qFormat/>
    <w:rsid w:val="00210C64"/>
    <w:pPr>
      <w:spacing w:line="240" w:lineRule="exact"/>
    </w:pPr>
    <w:rPr>
      <w:rFonts w:ascii="Times New Roman" w:eastAsia="SimSun" w:hAnsi="Times New Roman" w:cs="Times New Roman"/>
      <w:b/>
      <w:sz w:val="28"/>
      <w:szCs w:val="24"/>
      <w:lang w:val="en-US"/>
    </w:rPr>
  </w:style>
  <w:style w:type="paragraph" w:customStyle="1" w:styleId="Quote1">
    <w:name w:val="Quote1"/>
    <w:basedOn w:val="a1"/>
    <w:next w:val="a1"/>
    <w:uiPriority w:val="99"/>
    <w:qFormat/>
    <w:rsid w:val="00210C64"/>
    <w:pPr>
      <w:spacing w:line="256" w:lineRule="auto"/>
    </w:pPr>
    <w:rPr>
      <w:rFonts w:ascii="Times New Roman" w:eastAsia="Times New Roman" w:hAnsi="Times New Roman" w:cs="Times New Roman"/>
      <w:i/>
      <w:iCs/>
      <w:color w:val="000000"/>
      <w:sz w:val="20"/>
      <w:szCs w:val="20"/>
      <w:lang w:eastAsia="ru-RU"/>
    </w:rPr>
  </w:style>
  <w:style w:type="paragraph" w:customStyle="1" w:styleId="IntenseQuote1">
    <w:name w:val="Intense Quote1"/>
    <w:basedOn w:val="a1"/>
    <w:next w:val="a1"/>
    <w:uiPriority w:val="99"/>
    <w:qFormat/>
    <w:rsid w:val="00210C64"/>
    <w:pPr>
      <w:pBdr>
        <w:bottom w:val="single" w:sz="4" w:space="4" w:color="4F81BD"/>
      </w:pBdr>
      <w:spacing w:before="200" w:after="280" w:line="256" w:lineRule="auto"/>
      <w:ind w:left="936" w:right="936"/>
    </w:pPr>
    <w:rPr>
      <w:rFonts w:ascii="Times New Roman" w:eastAsia="Times New Roman" w:hAnsi="Times New Roman" w:cs="Times New Roman"/>
      <w:b/>
      <w:bCs/>
      <w:i/>
      <w:iCs/>
      <w:color w:val="4F81BD"/>
      <w:sz w:val="20"/>
      <w:szCs w:val="20"/>
      <w:lang w:eastAsia="ru-RU"/>
    </w:rPr>
  </w:style>
  <w:style w:type="paragraph" w:customStyle="1" w:styleId="218">
    <w:name w:val="Знак Знак Знак21"/>
    <w:basedOn w:val="a1"/>
    <w:autoRedefine/>
    <w:uiPriority w:val="99"/>
    <w:qFormat/>
    <w:rsid w:val="00210C64"/>
    <w:pPr>
      <w:spacing w:line="240" w:lineRule="exact"/>
      <w:jc w:val="both"/>
    </w:pPr>
    <w:rPr>
      <w:rFonts w:ascii="Times New Roman" w:eastAsia="SimSun" w:hAnsi="Times New Roman" w:cs="Times New Roman"/>
      <w:b/>
      <w:sz w:val="28"/>
      <w:szCs w:val="24"/>
      <w:lang w:val="en-US"/>
    </w:rPr>
  </w:style>
  <w:style w:type="paragraph" w:customStyle="1" w:styleId="ListParagraph11">
    <w:name w:val="List Paragraph11"/>
    <w:basedOn w:val="a1"/>
    <w:uiPriority w:val="99"/>
    <w:qFormat/>
    <w:rsid w:val="00210C64"/>
    <w:pPr>
      <w:spacing w:after="200" w:line="276" w:lineRule="auto"/>
      <w:ind w:left="720"/>
      <w:contextualSpacing/>
    </w:pPr>
    <w:rPr>
      <w:rFonts w:ascii="Calibri" w:eastAsia="Times New Roman" w:hAnsi="Calibri" w:cs="Times New Roman"/>
    </w:rPr>
  </w:style>
  <w:style w:type="paragraph" w:customStyle="1" w:styleId="120">
    <w:name w:val="Без интервала12"/>
    <w:uiPriority w:val="99"/>
    <w:qFormat/>
    <w:rsid w:val="00210C64"/>
    <w:pPr>
      <w:spacing w:after="0" w:line="240" w:lineRule="auto"/>
    </w:pPr>
    <w:rPr>
      <w:rFonts w:ascii="Calibri" w:eastAsia="Times New Roman" w:hAnsi="Calibri" w:cs="Times New Roman"/>
      <w:lang w:val="en-US"/>
    </w:rPr>
  </w:style>
  <w:style w:type="paragraph" w:customStyle="1" w:styleId="xl111">
    <w:name w:val="xl111"/>
    <w:basedOn w:val="a1"/>
    <w:uiPriority w:val="99"/>
    <w:qFormat/>
    <w:rsid w:val="00210C64"/>
    <w:pPr>
      <w:pBdr>
        <w:left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b/>
      <w:bCs/>
      <w:sz w:val="24"/>
      <w:szCs w:val="24"/>
      <w:lang w:eastAsia="ru-RU"/>
    </w:rPr>
  </w:style>
  <w:style w:type="paragraph" w:customStyle="1" w:styleId="xl112">
    <w:name w:val="xl112"/>
    <w:basedOn w:val="a1"/>
    <w:uiPriority w:val="99"/>
    <w:qFormat/>
    <w:rsid w:val="00210C64"/>
    <w:pPr>
      <w:pBdr>
        <w:left w:val="single" w:sz="4" w:space="0" w:color="auto"/>
        <w:bottom w:val="single" w:sz="4" w:space="0" w:color="auto"/>
        <w:right w:val="single" w:sz="4" w:space="0" w:color="auto"/>
      </w:pBdr>
      <w:spacing w:before="100" w:beforeAutospacing="1" w:after="100" w:afterAutospacing="1" w:line="256" w:lineRule="auto"/>
    </w:pPr>
    <w:rPr>
      <w:rFonts w:ascii="Times New Roman" w:eastAsia="Times New Roman" w:hAnsi="Times New Roman" w:cs="Times New Roman"/>
      <w:b/>
      <w:bCs/>
      <w:sz w:val="24"/>
      <w:szCs w:val="24"/>
      <w:lang w:eastAsia="ru-RU"/>
    </w:rPr>
  </w:style>
  <w:style w:type="paragraph" w:customStyle="1" w:styleId="xl113">
    <w:name w:val="xl113"/>
    <w:basedOn w:val="a1"/>
    <w:uiPriority w:val="99"/>
    <w:qFormat/>
    <w:rsid w:val="00210C64"/>
    <w:pPr>
      <w:pBdr>
        <w:left w:val="single" w:sz="4" w:space="0" w:color="auto"/>
        <w:bottom w:val="single" w:sz="4" w:space="0" w:color="auto"/>
      </w:pBdr>
      <w:spacing w:before="100" w:beforeAutospacing="1" w:after="100" w:afterAutospacing="1" w:line="256" w:lineRule="auto"/>
    </w:pPr>
    <w:rPr>
      <w:rFonts w:ascii="Times New Roman" w:eastAsia="Times New Roman" w:hAnsi="Times New Roman" w:cs="Times New Roman"/>
      <w:b/>
      <w:bCs/>
      <w:sz w:val="24"/>
      <w:szCs w:val="24"/>
      <w:lang w:eastAsia="ru-RU"/>
    </w:rPr>
  </w:style>
  <w:style w:type="paragraph" w:customStyle="1" w:styleId="xl114">
    <w:name w:val="xl114"/>
    <w:basedOn w:val="a1"/>
    <w:uiPriority w:val="99"/>
    <w:qFormat/>
    <w:rsid w:val="00210C64"/>
    <w:pPr>
      <w:pBdr>
        <w:left w:val="single" w:sz="4" w:space="0" w:color="auto"/>
        <w:bottom w:val="single" w:sz="4" w:space="0" w:color="auto"/>
        <w:right w:val="single" w:sz="4" w:space="0" w:color="auto"/>
      </w:pBdr>
      <w:shd w:val="clear" w:color="auto" w:fill="FFFFFF"/>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115">
    <w:name w:val="xl115"/>
    <w:basedOn w:val="a1"/>
    <w:uiPriority w:val="99"/>
    <w:qFormat/>
    <w:rsid w:val="00210C64"/>
    <w:pPr>
      <w:pBdr>
        <w:left w:val="single" w:sz="4" w:space="0" w:color="auto"/>
        <w:bottom w:val="single" w:sz="4" w:space="0" w:color="auto"/>
        <w:right w:val="single" w:sz="4" w:space="0" w:color="auto"/>
      </w:pBdr>
      <w:shd w:val="clear" w:color="auto" w:fill="FFFFFF"/>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116">
    <w:name w:val="xl116"/>
    <w:basedOn w:val="a1"/>
    <w:uiPriority w:val="99"/>
    <w:qFormat/>
    <w:rsid w:val="00210C64"/>
    <w:pPr>
      <w:pBdr>
        <w:left w:val="single" w:sz="4" w:space="0" w:color="auto"/>
        <w:bottom w:val="single" w:sz="4" w:space="0" w:color="auto"/>
        <w:right w:val="single" w:sz="4" w:space="0" w:color="auto"/>
      </w:pBdr>
      <w:shd w:val="clear" w:color="auto" w:fill="FFFFFF"/>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117">
    <w:name w:val="xl117"/>
    <w:basedOn w:val="a1"/>
    <w:uiPriority w:val="99"/>
    <w:qFormat/>
    <w:rsid w:val="00210C64"/>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56" w:lineRule="auto"/>
    </w:pPr>
    <w:rPr>
      <w:rFonts w:ascii="Times New Roman" w:eastAsia="Times New Roman" w:hAnsi="Times New Roman" w:cs="Times New Roman"/>
      <w:b/>
      <w:bCs/>
      <w:sz w:val="24"/>
      <w:szCs w:val="24"/>
      <w:lang w:eastAsia="ru-RU"/>
    </w:rPr>
  </w:style>
  <w:style w:type="paragraph" w:customStyle="1" w:styleId="xl118">
    <w:name w:val="xl118"/>
    <w:basedOn w:val="a1"/>
    <w:uiPriority w:val="99"/>
    <w:qFormat/>
    <w:rsid w:val="00210C64"/>
    <w:pPr>
      <w:pBdr>
        <w:top w:val="single" w:sz="4" w:space="0" w:color="auto"/>
        <w:left w:val="single" w:sz="4" w:space="0" w:color="auto"/>
        <w:right w:val="single" w:sz="4" w:space="0" w:color="auto"/>
      </w:pBdr>
      <w:shd w:val="clear" w:color="auto" w:fill="FFFFFF"/>
      <w:spacing w:before="100" w:beforeAutospacing="1" w:after="100" w:afterAutospacing="1" w:line="256" w:lineRule="auto"/>
    </w:pPr>
    <w:rPr>
      <w:rFonts w:ascii="Times New Roman" w:eastAsia="Times New Roman" w:hAnsi="Times New Roman" w:cs="Times New Roman"/>
      <w:b/>
      <w:bCs/>
      <w:sz w:val="24"/>
      <w:szCs w:val="24"/>
      <w:lang w:eastAsia="ru-RU"/>
    </w:rPr>
  </w:style>
  <w:style w:type="paragraph" w:customStyle="1" w:styleId="xl119">
    <w:name w:val="xl119"/>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b/>
      <w:bCs/>
      <w:sz w:val="24"/>
      <w:szCs w:val="24"/>
      <w:lang w:eastAsia="ru-RU"/>
    </w:rPr>
  </w:style>
  <w:style w:type="paragraph" w:customStyle="1" w:styleId="xl120">
    <w:name w:val="xl120"/>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pPr>
    <w:rPr>
      <w:rFonts w:ascii="Times New Roman" w:eastAsia="Times New Roman" w:hAnsi="Times New Roman" w:cs="Times New Roman"/>
      <w:b/>
      <w:bCs/>
      <w:sz w:val="24"/>
      <w:szCs w:val="24"/>
      <w:lang w:eastAsia="ru-RU"/>
    </w:rPr>
  </w:style>
  <w:style w:type="paragraph" w:customStyle="1" w:styleId="xl121">
    <w:name w:val="xl121"/>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pPr>
    <w:rPr>
      <w:rFonts w:ascii="Times New Roman" w:eastAsia="Times New Roman" w:hAnsi="Times New Roman" w:cs="Times New Roman"/>
      <w:b/>
      <w:bCs/>
      <w:sz w:val="24"/>
      <w:szCs w:val="24"/>
      <w:lang w:eastAsia="ru-RU"/>
    </w:rPr>
  </w:style>
  <w:style w:type="paragraph" w:customStyle="1" w:styleId="xl122">
    <w:name w:val="xl122"/>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pPr>
    <w:rPr>
      <w:rFonts w:ascii="Times New Roman" w:eastAsia="Times New Roman" w:hAnsi="Times New Roman" w:cs="Times New Roman"/>
      <w:b/>
      <w:bCs/>
      <w:sz w:val="24"/>
      <w:szCs w:val="24"/>
      <w:lang w:eastAsia="ru-RU"/>
    </w:rPr>
  </w:style>
  <w:style w:type="paragraph" w:customStyle="1" w:styleId="xl123">
    <w:name w:val="xl123"/>
    <w:basedOn w:val="a1"/>
    <w:uiPriority w:val="99"/>
    <w:qFormat/>
    <w:rsid w:val="00210C64"/>
    <w:pPr>
      <w:pBdr>
        <w:left w:val="single" w:sz="4" w:space="0" w:color="auto"/>
        <w:bottom w:val="single" w:sz="4" w:space="0" w:color="auto"/>
        <w:right w:val="single" w:sz="4" w:space="0" w:color="auto"/>
      </w:pBdr>
      <w:shd w:val="clear" w:color="auto" w:fill="FFFFFF"/>
      <w:spacing w:before="100" w:beforeAutospacing="1" w:after="100" w:afterAutospacing="1" w:line="256" w:lineRule="auto"/>
    </w:pPr>
    <w:rPr>
      <w:rFonts w:ascii="Times New Roman" w:eastAsia="Times New Roman" w:hAnsi="Times New Roman" w:cs="Times New Roman"/>
      <w:b/>
      <w:bCs/>
      <w:sz w:val="24"/>
      <w:szCs w:val="24"/>
      <w:lang w:eastAsia="ru-RU"/>
    </w:rPr>
  </w:style>
  <w:style w:type="paragraph" w:customStyle="1" w:styleId="xl124">
    <w:name w:val="xl124"/>
    <w:basedOn w:val="a1"/>
    <w:uiPriority w:val="99"/>
    <w:qFormat/>
    <w:rsid w:val="00210C64"/>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56" w:lineRule="auto"/>
    </w:pPr>
    <w:rPr>
      <w:rFonts w:ascii="Times New Roman" w:eastAsia="Times New Roman" w:hAnsi="Times New Roman" w:cs="Times New Roman"/>
      <w:b/>
      <w:bCs/>
      <w:sz w:val="24"/>
      <w:szCs w:val="24"/>
      <w:lang w:eastAsia="ru-RU"/>
    </w:rPr>
  </w:style>
  <w:style w:type="paragraph" w:customStyle="1" w:styleId="xl125">
    <w:name w:val="xl125"/>
    <w:basedOn w:val="a1"/>
    <w:uiPriority w:val="99"/>
    <w:qFormat/>
    <w:rsid w:val="00210C64"/>
    <w:pPr>
      <w:pBdr>
        <w:top w:val="single" w:sz="4" w:space="0" w:color="auto"/>
        <w:left w:val="single" w:sz="4" w:space="0" w:color="auto"/>
        <w:right w:val="single" w:sz="4" w:space="0" w:color="auto"/>
      </w:pBdr>
      <w:shd w:val="clear" w:color="auto" w:fill="FFFFFF"/>
      <w:spacing w:before="100" w:beforeAutospacing="1" w:after="100" w:afterAutospacing="1" w:line="256" w:lineRule="auto"/>
    </w:pPr>
    <w:rPr>
      <w:rFonts w:ascii="Times New Roman" w:eastAsia="Times New Roman" w:hAnsi="Times New Roman" w:cs="Times New Roman"/>
      <w:b/>
      <w:bCs/>
      <w:sz w:val="24"/>
      <w:szCs w:val="24"/>
      <w:lang w:eastAsia="ru-RU"/>
    </w:rPr>
  </w:style>
  <w:style w:type="paragraph" w:customStyle="1" w:styleId="xl126">
    <w:name w:val="xl126"/>
    <w:basedOn w:val="a1"/>
    <w:uiPriority w:val="99"/>
    <w:qFormat/>
    <w:rsid w:val="00210C64"/>
    <w:pPr>
      <w:pBdr>
        <w:top w:val="single" w:sz="4" w:space="0" w:color="auto"/>
        <w:left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b/>
      <w:bCs/>
      <w:sz w:val="24"/>
      <w:szCs w:val="24"/>
      <w:lang w:eastAsia="ru-RU"/>
    </w:rPr>
  </w:style>
  <w:style w:type="paragraph" w:customStyle="1" w:styleId="xl127">
    <w:name w:val="xl127"/>
    <w:basedOn w:val="a1"/>
    <w:uiPriority w:val="99"/>
    <w:qFormat/>
    <w:rsid w:val="00210C64"/>
    <w:pPr>
      <w:pBdr>
        <w:left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b/>
      <w:bCs/>
      <w:sz w:val="24"/>
      <w:szCs w:val="24"/>
      <w:lang w:eastAsia="ru-RU"/>
    </w:rPr>
  </w:style>
  <w:style w:type="paragraph" w:customStyle="1" w:styleId="xl128">
    <w:name w:val="xl128"/>
    <w:basedOn w:val="a1"/>
    <w:uiPriority w:val="99"/>
    <w:qFormat/>
    <w:rsid w:val="00210C64"/>
    <w:pPr>
      <w:pBdr>
        <w:top w:val="single" w:sz="4" w:space="0" w:color="auto"/>
        <w:left w:val="single" w:sz="4" w:space="0" w:color="auto"/>
        <w:right w:val="single" w:sz="4" w:space="0" w:color="auto"/>
      </w:pBdr>
      <w:spacing w:before="100" w:beforeAutospacing="1" w:after="100" w:afterAutospacing="1" w:line="256" w:lineRule="auto"/>
    </w:pPr>
    <w:rPr>
      <w:rFonts w:ascii="Times New Roman" w:eastAsia="Times New Roman" w:hAnsi="Times New Roman" w:cs="Times New Roman"/>
      <w:b/>
      <w:bCs/>
      <w:sz w:val="24"/>
      <w:szCs w:val="24"/>
      <w:lang w:eastAsia="ru-RU"/>
    </w:rPr>
  </w:style>
  <w:style w:type="paragraph" w:customStyle="1" w:styleId="xl129">
    <w:name w:val="xl129"/>
    <w:basedOn w:val="a1"/>
    <w:uiPriority w:val="99"/>
    <w:qFormat/>
    <w:rsid w:val="00210C64"/>
    <w:pPr>
      <w:pBdr>
        <w:left w:val="single" w:sz="4" w:space="0" w:color="auto"/>
        <w:right w:val="single" w:sz="4" w:space="0" w:color="auto"/>
      </w:pBdr>
      <w:spacing w:before="100" w:beforeAutospacing="1" w:after="100" w:afterAutospacing="1" w:line="256" w:lineRule="auto"/>
    </w:pPr>
    <w:rPr>
      <w:rFonts w:ascii="Times New Roman" w:eastAsia="Times New Roman" w:hAnsi="Times New Roman" w:cs="Times New Roman"/>
      <w:b/>
      <w:bCs/>
      <w:sz w:val="24"/>
      <w:szCs w:val="24"/>
      <w:lang w:eastAsia="ru-RU"/>
    </w:rPr>
  </w:style>
  <w:style w:type="paragraph" w:customStyle="1" w:styleId="a00">
    <w:name w:val="a0"/>
    <w:basedOn w:val="a1"/>
    <w:uiPriority w:val="99"/>
    <w:qFormat/>
    <w:rsid w:val="00210C64"/>
    <w:pP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j110">
    <w:name w:val="j110"/>
    <w:basedOn w:val="a1"/>
    <w:uiPriority w:val="99"/>
    <w:qFormat/>
    <w:rsid w:val="00210C64"/>
    <w:pP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52">
    <w:name w:val="Абзац списка5"/>
    <w:basedOn w:val="a1"/>
    <w:uiPriority w:val="99"/>
    <w:qFormat/>
    <w:rsid w:val="00210C64"/>
    <w:pPr>
      <w:spacing w:after="200" w:line="288" w:lineRule="auto"/>
      <w:ind w:left="720"/>
      <w:contextualSpacing/>
    </w:pPr>
    <w:rPr>
      <w:rFonts w:ascii="Cambria" w:eastAsia="Times New Roman" w:hAnsi="Cambria" w:cs="Times New Roman"/>
      <w:i/>
      <w:iCs/>
      <w:sz w:val="20"/>
      <w:szCs w:val="20"/>
      <w:lang w:val="en-US"/>
    </w:rPr>
  </w:style>
  <w:style w:type="paragraph" w:customStyle="1" w:styleId="320">
    <w:name w:val="Основной текст с отступом 32"/>
    <w:basedOn w:val="a1"/>
    <w:uiPriority w:val="99"/>
    <w:qFormat/>
    <w:rsid w:val="00210C64"/>
    <w:pPr>
      <w:spacing w:line="256" w:lineRule="auto"/>
      <w:ind w:firstLine="709"/>
    </w:pPr>
    <w:rPr>
      <w:rFonts w:ascii="Times New Roman" w:eastAsia="Times New Roman" w:hAnsi="Times New Roman" w:cs="Times New Roman"/>
      <w:sz w:val="28"/>
      <w:szCs w:val="20"/>
      <w:lang w:eastAsia="ru-RU"/>
    </w:rPr>
  </w:style>
  <w:style w:type="paragraph" w:customStyle="1" w:styleId="180">
    <w:name w:val="Знак Знак Знак1 Знак Знак Знак Знак Знак Знак Знак8"/>
    <w:basedOn w:val="a1"/>
    <w:autoRedefine/>
    <w:uiPriority w:val="99"/>
    <w:qFormat/>
    <w:rsid w:val="00210C64"/>
    <w:pPr>
      <w:spacing w:line="240" w:lineRule="exact"/>
    </w:pPr>
    <w:rPr>
      <w:rFonts w:ascii="Times New Roman" w:eastAsia="SimSun" w:hAnsi="Times New Roman" w:cs="Times New Roman"/>
      <w:b/>
      <w:sz w:val="28"/>
      <w:szCs w:val="24"/>
      <w:lang w:val="en-US"/>
    </w:rPr>
  </w:style>
  <w:style w:type="paragraph" w:customStyle="1" w:styleId="321">
    <w:name w:val="Основной текст 32"/>
    <w:basedOn w:val="a1"/>
    <w:uiPriority w:val="99"/>
    <w:qFormat/>
    <w:rsid w:val="00210C64"/>
    <w:pPr>
      <w:spacing w:line="256" w:lineRule="auto"/>
    </w:pPr>
    <w:rPr>
      <w:rFonts w:ascii="Times New Roman" w:eastAsia="Times New Roman" w:hAnsi="Times New Roman" w:cs="Times New Roman"/>
      <w:sz w:val="24"/>
      <w:szCs w:val="20"/>
      <w:lang w:eastAsia="ru-RU"/>
    </w:rPr>
  </w:style>
  <w:style w:type="paragraph" w:customStyle="1" w:styleId="250">
    <w:name w:val="Основной текст 25"/>
    <w:basedOn w:val="a1"/>
    <w:uiPriority w:val="99"/>
    <w:qFormat/>
    <w:rsid w:val="00210C64"/>
    <w:pPr>
      <w:spacing w:line="256" w:lineRule="auto"/>
      <w:jc w:val="right"/>
    </w:pPr>
    <w:rPr>
      <w:rFonts w:ascii="Times New Roman" w:eastAsia="Times New Roman" w:hAnsi="Times New Roman" w:cs="Times New Roman"/>
      <w:sz w:val="24"/>
      <w:szCs w:val="20"/>
      <w:lang w:eastAsia="ru-RU"/>
    </w:rPr>
  </w:style>
  <w:style w:type="paragraph" w:customStyle="1" w:styleId="1fe">
    <w:name w:val="заголовок 1"/>
    <w:basedOn w:val="a1"/>
    <w:next w:val="a1"/>
    <w:uiPriority w:val="99"/>
    <w:qFormat/>
    <w:rsid w:val="00210C64"/>
    <w:pPr>
      <w:keepNext/>
      <w:spacing w:line="256" w:lineRule="auto"/>
    </w:pPr>
    <w:rPr>
      <w:rFonts w:ascii="Times New Roman" w:eastAsia="Times New Roman" w:hAnsi="Times New Roman" w:cs="Times New Roman"/>
      <w:sz w:val="28"/>
      <w:szCs w:val="20"/>
      <w:lang w:eastAsia="ru-RU"/>
    </w:rPr>
  </w:style>
  <w:style w:type="paragraph" w:customStyle="1" w:styleId="texttype2">
    <w:name w:val="texttype2"/>
    <w:basedOn w:val="a1"/>
    <w:uiPriority w:val="99"/>
    <w:qFormat/>
    <w:rsid w:val="00210C64"/>
    <w:pPr>
      <w:spacing w:after="100" w:afterAutospacing="1" w:line="256" w:lineRule="auto"/>
      <w:ind w:left="40" w:firstLine="432"/>
      <w:jc w:val="both"/>
    </w:pPr>
    <w:rPr>
      <w:rFonts w:ascii="Times New Roman" w:eastAsia="Times New Roman" w:hAnsi="Times New Roman" w:cs="Times New Roman"/>
      <w:color w:val="330000"/>
      <w:lang w:eastAsia="ru-RU"/>
    </w:rPr>
  </w:style>
  <w:style w:type="paragraph" w:customStyle="1" w:styleId="1ff">
    <w:name w:val="Знак Знак1 Знак Знак Знак Знак"/>
    <w:basedOn w:val="a1"/>
    <w:autoRedefine/>
    <w:uiPriority w:val="99"/>
    <w:qFormat/>
    <w:rsid w:val="00210C64"/>
    <w:pPr>
      <w:spacing w:line="240" w:lineRule="exact"/>
    </w:pPr>
    <w:rPr>
      <w:rFonts w:ascii="Times New Roman" w:eastAsia="SimSun" w:hAnsi="Times New Roman" w:cs="Times New Roman"/>
      <w:b/>
      <w:sz w:val="28"/>
      <w:szCs w:val="24"/>
      <w:lang w:val="en-US"/>
    </w:rPr>
  </w:style>
  <w:style w:type="paragraph" w:customStyle="1" w:styleId="2130">
    <w:name w:val="Основной текст с отступом 213"/>
    <w:basedOn w:val="a1"/>
    <w:uiPriority w:val="99"/>
    <w:qFormat/>
    <w:rsid w:val="00210C64"/>
    <w:pPr>
      <w:spacing w:line="256" w:lineRule="auto"/>
      <w:ind w:firstLine="709"/>
      <w:jc w:val="both"/>
    </w:pPr>
    <w:rPr>
      <w:rFonts w:ascii="Times New Roman" w:eastAsia="Times New Roman" w:hAnsi="Times New Roman" w:cs="Times New Roman"/>
      <w:sz w:val="28"/>
      <w:szCs w:val="20"/>
      <w:lang w:eastAsia="ru-RU"/>
    </w:rPr>
  </w:style>
  <w:style w:type="paragraph" w:customStyle="1" w:styleId="323">
    <w:name w:val="Основной текст с отступом 323"/>
    <w:basedOn w:val="a1"/>
    <w:uiPriority w:val="99"/>
    <w:qFormat/>
    <w:rsid w:val="00210C64"/>
    <w:pPr>
      <w:spacing w:line="256" w:lineRule="auto"/>
      <w:ind w:firstLine="709"/>
    </w:pPr>
    <w:rPr>
      <w:rFonts w:ascii="Times New Roman" w:eastAsia="Times New Roman" w:hAnsi="Times New Roman" w:cs="Times New Roman"/>
      <w:sz w:val="28"/>
      <w:szCs w:val="20"/>
      <w:lang w:eastAsia="ru-RU"/>
    </w:rPr>
  </w:style>
  <w:style w:type="paragraph" w:customStyle="1" w:styleId="224">
    <w:name w:val="Основной текст с отступом 22"/>
    <w:basedOn w:val="a1"/>
    <w:uiPriority w:val="99"/>
    <w:qFormat/>
    <w:rsid w:val="00210C64"/>
    <w:pPr>
      <w:spacing w:line="256" w:lineRule="auto"/>
      <w:ind w:firstLine="709"/>
      <w:jc w:val="both"/>
    </w:pPr>
    <w:rPr>
      <w:rFonts w:ascii="Times New Roman" w:eastAsia="Times New Roman" w:hAnsi="Times New Roman" w:cs="Times New Roman"/>
      <w:sz w:val="28"/>
      <w:szCs w:val="20"/>
      <w:lang w:eastAsia="ru-RU"/>
    </w:rPr>
  </w:style>
  <w:style w:type="paragraph" w:customStyle="1" w:styleId="3230">
    <w:name w:val="Основной текст 323"/>
    <w:basedOn w:val="a1"/>
    <w:uiPriority w:val="99"/>
    <w:qFormat/>
    <w:rsid w:val="00210C64"/>
    <w:pPr>
      <w:spacing w:line="256" w:lineRule="auto"/>
    </w:pPr>
    <w:rPr>
      <w:rFonts w:ascii="Times New Roman" w:eastAsia="Times New Roman" w:hAnsi="Times New Roman" w:cs="Times New Roman"/>
      <w:sz w:val="24"/>
      <w:szCs w:val="20"/>
      <w:lang w:eastAsia="ru-RU"/>
    </w:rPr>
  </w:style>
  <w:style w:type="paragraph" w:customStyle="1" w:styleId="53">
    <w:name w:val="Без интервала5"/>
    <w:uiPriority w:val="99"/>
    <w:qFormat/>
    <w:rsid w:val="00210C64"/>
    <w:pPr>
      <w:spacing w:after="0" w:line="240" w:lineRule="auto"/>
    </w:pPr>
    <w:rPr>
      <w:rFonts w:ascii="Calibri" w:eastAsia="Times New Roman" w:hAnsi="Calibri" w:cs="Times New Roman"/>
      <w:lang w:eastAsia="ru-RU"/>
    </w:rPr>
  </w:style>
  <w:style w:type="paragraph" w:customStyle="1" w:styleId="CharChar">
    <w:name w:val="Char Char"/>
    <w:basedOn w:val="a1"/>
    <w:uiPriority w:val="99"/>
    <w:qFormat/>
    <w:rsid w:val="00210C64"/>
    <w:pPr>
      <w:spacing w:line="256" w:lineRule="auto"/>
    </w:pPr>
    <w:rPr>
      <w:rFonts w:ascii="SimSun" w:eastAsia="SimSun" w:hAnsi="SimSun" w:cs="SimSun"/>
      <w:sz w:val="24"/>
      <w:szCs w:val="24"/>
      <w:lang w:val="en-US" w:eastAsia="zh-CN"/>
    </w:rPr>
  </w:style>
  <w:style w:type="paragraph" w:customStyle="1" w:styleId="3110">
    <w:name w:val="Основной текст 311"/>
    <w:basedOn w:val="a1"/>
    <w:uiPriority w:val="99"/>
    <w:qFormat/>
    <w:rsid w:val="00210C64"/>
    <w:pPr>
      <w:spacing w:line="256" w:lineRule="auto"/>
    </w:pPr>
    <w:rPr>
      <w:rFonts w:ascii="Times New Roman" w:eastAsia="Times New Roman" w:hAnsi="Times New Roman" w:cs="Times New Roman"/>
      <w:sz w:val="24"/>
      <w:szCs w:val="20"/>
      <w:lang w:eastAsia="ru-RU"/>
    </w:rPr>
  </w:style>
  <w:style w:type="paragraph" w:customStyle="1" w:styleId="121">
    <w:name w:val="Знак Знак Знак1 Знак Знак Знак Знак Знак Знак Знак2"/>
    <w:basedOn w:val="a1"/>
    <w:autoRedefine/>
    <w:uiPriority w:val="99"/>
    <w:qFormat/>
    <w:rsid w:val="00210C64"/>
    <w:pPr>
      <w:spacing w:line="240" w:lineRule="exact"/>
    </w:pPr>
    <w:rPr>
      <w:rFonts w:ascii="Times New Roman" w:eastAsia="SimSun" w:hAnsi="Times New Roman" w:cs="Times New Roman"/>
      <w:b/>
      <w:sz w:val="28"/>
      <w:szCs w:val="24"/>
      <w:lang w:val="en-US"/>
    </w:rPr>
  </w:style>
  <w:style w:type="paragraph" w:customStyle="1" w:styleId="3111">
    <w:name w:val="Основной текст с отступом 311"/>
    <w:basedOn w:val="a1"/>
    <w:uiPriority w:val="99"/>
    <w:qFormat/>
    <w:rsid w:val="00210C64"/>
    <w:pPr>
      <w:spacing w:line="256" w:lineRule="auto"/>
      <w:ind w:firstLine="709"/>
    </w:pPr>
    <w:rPr>
      <w:rFonts w:ascii="Times New Roman" w:eastAsia="Times New Roman" w:hAnsi="Times New Roman" w:cs="Times New Roman"/>
      <w:sz w:val="28"/>
      <w:szCs w:val="20"/>
      <w:lang w:eastAsia="ru-RU"/>
    </w:rPr>
  </w:style>
  <w:style w:type="paragraph" w:customStyle="1" w:styleId="2111">
    <w:name w:val="Основной текст с отступом 211"/>
    <w:basedOn w:val="a1"/>
    <w:uiPriority w:val="99"/>
    <w:qFormat/>
    <w:rsid w:val="00210C64"/>
    <w:pPr>
      <w:spacing w:line="256" w:lineRule="auto"/>
      <w:ind w:firstLine="709"/>
      <w:jc w:val="both"/>
    </w:pPr>
    <w:rPr>
      <w:rFonts w:ascii="Times New Roman" w:eastAsia="Times New Roman" w:hAnsi="Times New Roman" w:cs="Times New Roman"/>
      <w:sz w:val="28"/>
      <w:szCs w:val="20"/>
      <w:lang w:eastAsia="ru-RU"/>
    </w:rPr>
  </w:style>
  <w:style w:type="paragraph" w:customStyle="1" w:styleId="2112">
    <w:name w:val="Основной текст 211"/>
    <w:basedOn w:val="a1"/>
    <w:uiPriority w:val="99"/>
    <w:qFormat/>
    <w:rsid w:val="00210C64"/>
    <w:pPr>
      <w:spacing w:line="256" w:lineRule="auto"/>
      <w:jc w:val="right"/>
    </w:pPr>
    <w:rPr>
      <w:rFonts w:ascii="Times New Roman" w:eastAsia="Times New Roman" w:hAnsi="Times New Roman" w:cs="Times New Roman"/>
      <w:sz w:val="24"/>
      <w:szCs w:val="20"/>
      <w:lang w:eastAsia="ru-RU"/>
    </w:rPr>
  </w:style>
  <w:style w:type="paragraph" w:customStyle="1" w:styleId="3120">
    <w:name w:val="Основной текст 312"/>
    <w:basedOn w:val="a1"/>
    <w:uiPriority w:val="99"/>
    <w:qFormat/>
    <w:rsid w:val="00210C64"/>
    <w:pPr>
      <w:spacing w:after="200" w:line="276" w:lineRule="auto"/>
    </w:pPr>
    <w:rPr>
      <w:rFonts w:ascii="Calibri" w:eastAsia="Times New Roman" w:hAnsi="Calibri" w:cs="Times New Roman"/>
      <w:szCs w:val="20"/>
      <w:lang w:val="en-US" w:bidi="en-US"/>
    </w:rPr>
  </w:style>
  <w:style w:type="paragraph" w:customStyle="1" w:styleId="140">
    <w:name w:val="Знак Знак Знак1 Знак Знак Знак Знак Знак Знак Знак4"/>
    <w:basedOn w:val="a1"/>
    <w:autoRedefine/>
    <w:uiPriority w:val="99"/>
    <w:qFormat/>
    <w:rsid w:val="00210C64"/>
    <w:pPr>
      <w:spacing w:line="240" w:lineRule="exact"/>
    </w:pPr>
    <w:rPr>
      <w:rFonts w:ascii="Calibri" w:eastAsia="SimSun" w:hAnsi="Calibri" w:cs="Times New Roman"/>
      <w:b/>
      <w:sz w:val="28"/>
      <w:lang w:val="en-US" w:bidi="en-US"/>
    </w:rPr>
  </w:style>
  <w:style w:type="paragraph" w:customStyle="1" w:styleId="130">
    <w:name w:val="Знак Знак Знак1 Знак Знак Знак Знак Знак Знак Знак3"/>
    <w:basedOn w:val="a1"/>
    <w:autoRedefine/>
    <w:uiPriority w:val="99"/>
    <w:qFormat/>
    <w:rsid w:val="00210C64"/>
    <w:pPr>
      <w:spacing w:line="240" w:lineRule="exact"/>
    </w:pPr>
    <w:rPr>
      <w:rFonts w:ascii="Calibri" w:eastAsia="SimSun" w:hAnsi="Calibri" w:cs="Times New Roman"/>
      <w:b/>
      <w:sz w:val="28"/>
      <w:lang w:val="en-US" w:bidi="en-US"/>
    </w:rPr>
  </w:style>
  <w:style w:type="paragraph" w:customStyle="1" w:styleId="122">
    <w:name w:val="Абзац списка12"/>
    <w:basedOn w:val="a1"/>
    <w:uiPriority w:val="99"/>
    <w:qFormat/>
    <w:rsid w:val="00210C64"/>
    <w:pPr>
      <w:spacing w:after="200" w:line="288" w:lineRule="auto"/>
      <w:ind w:left="720"/>
      <w:contextualSpacing/>
    </w:pPr>
    <w:rPr>
      <w:rFonts w:ascii="Cambria" w:eastAsia="Times New Roman" w:hAnsi="Cambria" w:cs="Times New Roman"/>
      <w:i/>
      <w:iCs/>
      <w:sz w:val="20"/>
      <w:szCs w:val="20"/>
      <w:lang w:val="en-US" w:bidi="en-US"/>
    </w:rPr>
  </w:style>
  <w:style w:type="paragraph" w:customStyle="1" w:styleId="3210">
    <w:name w:val="Основной текст с отступом 321"/>
    <w:basedOn w:val="a1"/>
    <w:uiPriority w:val="99"/>
    <w:qFormat/>
    <w:rsid w:val="00210C64"/>
    <w:pPr>
      <w:spacing w:after="200" w:line="276" w:lineRule="auto"/>
      <w:ind w:firstLine="709"/>
    </w:pPr>
    <w:rPr>
      <w:rFonts w:ascii="Calibri" w:eastAsia="Times New Roman" w:hAnsi="Calibri" w:cs="Times New Roman"/>
      <w:sz w:val="28"/>
      <w:szCs w:val="20"/>
      <w:lang w:val="en-US" w:bidi="en-US"/>
    </w:rPr>
  </w:style>
  <w:style w:type="paragraph" w:customStyle="1" w:styleId="2210">
    <w:name w:val="Основной текст с отступом 221"/>
    <w:basedOn w:val="a1"/>
    <w:uiPriority w:val="99"/>
    <w:qFormat/>
    <w:rsid w:val="00210C64"/>
    <w:pPr>
      <w:spacing w:after="200" w:line="276" w:lineRule="auto"/>
      <w:ind w:firstLine="709"/>
      <w:jc w:val="both"/>
    </w:pPr>
    <w:rPr>
      <w:rFonts w:ascii="Calibri" w:eastAsia="Times New Roman" w:hAnsi="Calibri" w:cs="Times New Roman"/>
      <w:sz w:val="28"/>
      <w:szCs w:val="20"/>
      <w:lang w:val="en-US" w:bidi="en-US"/>
    </w:rPr>
  </w:style>
  <w:style w:type="paragraph" w:customStyle="1" w:styleId="3211">
    <w:name w:val="Основной текст 321"/>
    <w:basedOn w:val="a1"/>
    <w:uiPriority w:val="99"/>
    <w:qFormat/>
    <w:rsid w:val="00210C64"/>
    <w:pPr>
      <w:spacing w:after="200" w:line="276" w:lineRule="auto"/>
    </w:pPr>
    <w:rPr>
      <w:rFonts w:ascii="Calibri" w:eastAsia="Times New Roman" w:hAnsi="Calibri" w:cs="Times New Roman"/>
      <w:szCs w:val="20"/>
      <w:lang w:val="en-US" w:bidi="en-US"/>
    </w:rPr>
  </w:style>
  <w:style w:type="paragraph" w:customStyle="1" w:styleId="232">
    <w:name w:val="Основной текст с отступом 23"/>
    <w:basedOn w:val="a1"/>
    <w:uiPriority w:val="99"/>
    <w:qFormat/>
    <w:rsid w:val="00210C64"/>
    <w:pPr>
      <w:spacing w:line="256" w:lineRule="auto"/>
      <w:ind w:firstLine="709"/>
      <w:jc w:val="both"/>
    </w:pPr>
    <w:rPr>
      <w:rFonts w:ascii="Times New Roman" w:eastAsia="Times New Roman" w:hAnsi="Times New Roman" w:cs="Times New Roman"/>
      <w:sz w:val="28"/>
      <w:szCs w:val="20"/>
      <w:lang w:eastAsia="ru-RU"/>
    </w:rPr>
  </w:style>
  <w:style w:type="paragraph" w:customStyle="1" w:styleId="justifyfull">
    <w:name w:val="justifyfull"/>
    <w:basedOn w:val="a1"/>
    <w:uiPriority w:val="99"/>
    <w:qFormat/>
    <w:rsid w:val="00210C64"/>
    <w:pP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1ff0">
    <w:name w:val="Знак Знак1 Знак Знак Знак Знак Знак Знак Знак Знак Знак Знак"/>
    <w:basedOn w:val="a1"/>
    <w:autoRedefine/>
    <w:uiPriority w:val="99"/>
    <w:qFormat/>
    <w:rsid w:val="00210C64"/>
    <w:pPr>
      <w:spacing w:line="240" w:lineRule="exact"/>
    </w:pPr>
    <w:rPr>
      <w:rFonts w:ascii="Times New Roman" w:eastAsia="SimSun" w:hAnsi="Times New Roman" w:cs="Times New Roman"/>
      <w:b/>
      <w:sz w:val="28"/>
      <w:szCs w:val="24"/>
      <w:lang w:val="en-US"/>
    </w:rPr>
  </w:style>
  <w:style w:type="paragraph" w:customStyle="1" w:styleId="Num-DocParagraph">
    <w:name w:val="Num-Doc Paragraph"/>
    <w:basedOn w:val="afc"/>
    <w:uiPriority w:val="99"/>
    <w:qFormat/>
    <w:rsid w:val="00210C64"/>
    <w:pPr>
      <w:tabs>
        <w:tab w:val="left" w:pos="720"/>
      </w:tabs>
      <w:spacing w:after="240" w:line="256" w:lineRule="auto"/>
    </w:pPr>
    <w:rPr>
      <w:rFonts w:eastAsia="MS Mincho"/>
      <w:sz w:val="22"/>
      <w:szCs w:val="22"/>
      <w:lang w:val="en-GB" w:eastAsia="ja-JP"/>
    </w:rPr>
  </w:style>
  <w:style w:type="paragraph" w:customStyle="1" w:styleId="1ff1">
    <w:name w:val="Знак Знак Знак1 Знак Знак Знак Знак Знак Знак Знак Знак Знак Знак"/>
    <w:basedOn w:val="a1"/>
    <w:autoRedefine/>
    <w:uiPriority w:val="99"/>
    <w:qFormat/>
    <w:rsid w:val="00210C64"/>
    <w:pPr>
      <w:spacing w:line="240" w:lineRule="exact"/>
    </w:pPr>
    <w:rPr>
      <w:rFonts w:ascii="Times New Roman" w:eastAsia="SimSun" w:hAnsi="Times New Roman" w:cs="Times New Roman"/>
      <w:b/>
      <w:sz w:val="28"/>
      <w:szCs w:val="24"/>
      <w:lang w:val="en-US"/>
    </w:rPr>
  </w:style>
  <w:style w:type="paragraph" w:customStyle="1" w:styleId="1ff2">
    <w:name w:val="Знак Знак Знак1 Знак"/>
    <w:basedOn w:val="a1"/>
    <w:autoRedefine/>
    <w:uiPriority w:val="99"/>
    <w:qFormat/>
    <w:rsid w:val="00210C64"/>
    <w:pPr>
      <w:spacing w:line="256" w:lineRule="auto"/>
      <w:ind w:firstLine="720"/>
      <w:jc w:val="both"/>
    </w:pPr>
    <w:rPr>
      <w:rFonts w:ascii="Times New Roman" w:eastAsia="SimSun" w:hAnsi="Times New Roman" w:cs="Times New Roman"/>
      <w:sz w:val="24"/>
      <w:szCs w:val="24"/>
    </w:rPr>
  </w:style>
  <w:style w:type="paragraph" w:customStyle="1" w:styleId="3e">
    <w:name w:val="Знак Знак Знак3 Знак Знак Знак Знак"/>
    <w:basedOn w:val="a1"/>
    <w:autoRedefine/>
    <w:uiPriority w:val="99"/>
    <w:qFormat/>
    <w:rsid w:val="00210C64"/>
    <w:pPr>
      <w:spacing w:line="256" w:lineRule="auto"/>
      <w:ind w:firstLine="720"/>
      <w:jc w:val="both"/>
    </w:pPr>
    <w:rPr>
      <w:rFonts w:ascii="Times New Roman" w:eastAsia="SimSun" w:hAnsi="Times New Roman" w:cs="Times New Roman"/>
      <w:sz w:val="24"/>
      <w:szCs w:val="24"/>
    </w:rPr>
  </w:style>
  <w:style w:type="paragraph" w:customStyle="1" w:styleId="3f">
    <w:name w:val="Знак Знак Знак3 Знак"/>
    <w:basedOn w:val="a1"/>
    <w:autoRedefine/>
    <w:uiPriority w:val="99"/>
    <w:qFormat/>
    <w:rsid w:val="00210C64"/>
    <w:pPr>
      <w:spacing w:line="256" w:lineRule="auto"/>
      <w:ind w:firstLine="720"/>
      <w:jc w:val="both"/>
    </w:pPr>
    <w:rPr>
      <w:rFonts w:ascii="Times New Roman" w:eastAsia="SimSun" w:hAnsi="Times New Roman" w:cs="Times New Roman"/>
      <w:sz w:val="24"/>
      <w:szCs w:val="24"/>
    </w:rPr>
  </w:style>
  <w:style w:type="paragraph" w:customStyle="1" w:styleId="54">
    <w:name w:val="Знак Знак Знак Знак5"/>
    <w:basedOn w:val="a1"/>
    <w:autoRedefine/>
    <w:uiPriority w:val="99"/>
    <w:qFormat/>
    <w:rsid w:val="00210C64"/>
    <w:pPr>
      <w:spacing w:line="256" w:lineRule="auto"/>
      <w:ind w:firstLine="720"/>
      <w:jc w:val="both"/>
    </w:pPr>
    <w:rPr>
      <w:rFonts w:ascii="Times New Roman" w:eastAsia="SimSun" w:hAnsi="Times New Roman" w:cs="Times New Roman"/>
      <w:sz w:val="24"/>
      <w:szCs w:val="24"/>
    </w:rPr>
  </w:style>
  <w:style w:type="paragraph" w:customStyle="1" w:styleId="123">
    <w:name w:val="Знак Знак Знак1 Знак Знак Знак Знак Знак Знак Знак Знак Знак Знак2"/>
    <w:basedOn w:val="a1"/>
    <w:autoRedefine/>
    <w:uiPriority w:val="99"/>
    <w:qFormat/>
    <w:rsid w:val="00210C64"/>
    <w:pPr>
      <w:spacing w:line="256" w:lineRule="auto"/>
      <w:ind w:firstLine="720"/>
      <w:jc w:val="both"/>
    </w:pPr>
    <w:rPr>
      <w:rFonts w:ascii="Times New Roman" w:eastAsia="SimSun" w:hAnsi="Times New Roman" w:cs="Times New Roman"/>
      <w:sz w:val="24"/>
      <w:szCs w:val="24"/>
    </w:rPr>
  </w:style>
  <w:style w:type="paragraph" w:customStyle="1" w:styleId="46">
    <w:name w:val="Знак Знак Знак Знак4"/>
    <w:basedOn w:val="a1"/>
    <w:autoRedefine/>
    <w:uiPriority w:val="99"/>
    <w:qFormat/>
    <w:rsid w:val="00210C64"/>
    <w:pPr>
      <w:spacing w:line="256" w:lineRule="auto"/>
      <w:ind w:firstLine="720"/>
      <w:jc w:val="both"/>
    </w:pPr>
    <w:rPr>
      <w:rFonts w:ascii="Times New Roman" w:eastAsia="SimSun" w:hAnsi="Times New Roman" w:cs="Times New Roman"/>
      <w:sz w:val="24"/>
      <w:szCs w:val="24"/>
    </w:rPr>
  </w:style>
  <w:style w:type="paragraph" w:customStyle="1" w:styleId="118">
    <w:name w:val="Знак Знак Знак1 Знак Знак Знак Знак Знак Знак Знак Знак Знак Знак1"/>
    <w:basedOn w:val="a1"/>
    <w:autoRedefine/>
    <w:uiPriority w:val="99"/>
    <w:qFormat/>
    <w:rsid w:val="00210C64"/>
    <w:pPr>
      <w:spacing w:line="256" w:lineRule="auto"/>
      <w:ind w:firstLine="720"/>
      <w:jc w:val="both"/>
    </w:pPr>
    <w:rPr>
      <w:rFonts w:ascii="Times New Roman" w:eastAsia="SimSun" w:hAnsi="Times New Roman" w:cs="Times New Roman"/>
      <w:sz w:val="24"/>
      <w:szCs w:val="24"/>
    </w:rPr>
  </w:style>
  <w:style w:type="paragraph" w:customStyle="1" w:styleId="3f0">
    <w:name w:val="Знак Знак Знак Знак3"/>
    <w:basedOn w:val="a1"/>
    <w:autoRedefine/>
    <w:uiPriority w:val="99"/>
    <w:qFormat/>
    <w:rsid w:val="00210C64"/>
    <w:pPr>
      <w:spacing w:line="256" w:lineRule="auto"/>
      <w:ind w:firstLine="720"/>
      <w:jc w:val="both"/>
    </w:pPr>
    <w:rPr>
      <w:rFonts w:ascii="Times New Roman" w:eastAsia="SimSun" w:hAnsi="Times New Roman" w:cs="Times New Roman"/>
      <w:sz w:val="24"/>
      <w:szCs w:val="24"/>
    </w:rPr>
  </w:style>
  <w:style w:type="paragraph" w:customStyle="1" w:styleId="2f7">
    <w:name w:val="Знак Знак Знак Знак2"/>
    <w:basedOn w:val="a1"/>
    <w:autoRedefine/>
    <w:uiPriority w:val="99"/>
    <w:qFormat/>
    <w:rsid w:val="00210C64"/>
    <w:pPr>
      <w:spacing w:line="256" w:lineRule="auto"/>
      <w:ind w:firstLine="720"/>
      <w:jc w:val="both"/>
    </w:pPr>
    <w:rPr>
      <w:rFonts w:ascii="Times New Roman" w:eastAsia="SimSun" w:hAnsi="Times New Roman" w:cs="Times New Roman"/>
      <w:sz w:val="24"/>
      <w:szCs w:val="24"/>
    </w:rPr>
  </w:style>
  <w:style w:type="paragraph" w:customStyle="1" w:styleId="314">
    <w:name w:val="Знак Знак Знак3 Знак1"/>
    <w:basedOn w:val="a1"/>
    <w:autoRedefine/>
    <w:uiPriority w:val="99"/>
    <w:qFormat/>
    <w:rsid w:val="00210C64"/>
    <w:pPr>
      <w:spacing w:line="256" w:lineRule="auto"/>
      <w:ind w:firstLine="720"/>
      <w:jc w:val="both"/>
    </w:pPr>
    <w:rPr>
      <w:rFonts w:ascii="Times New Roman" w:eastAsia="SimSun" w:hAnsi="Times New Roman" w:cs="Times New Roman"/>
      <w:sz w:val="24"/>
      <w:szCs w:val="24"/>
    </w:rPr>
  </w:style>
  <w:style w:type="paragraph" w:customStyle="1" w:styleId="1ff3">
    <w:name w:val="1 Знак Знак Знак"/>
    <w:basedOn w:val="a1"/>
    <w:autoRedefine/>
    <w:uiPriority w:val="99"/>
    <w:qFormat/>
    <w:rsid w:val="00210C64"/>
    <w:pPr>
      <w:spacing w:line="240" w:lineRule="exact"/>
    </w:pPr>
    <w:rPr>
      <w:rFonts w:ascii="Times New Roman" w:eastAsia="SimSun" w:hAnsi="Times New Roman" w:cs="Times New Roman"/>
      <w:b/>
      <w:sz w:val="28"/>
      <w:szCs w:val="24"/>
      <w:lang w:val="en-US"/>
    </w:rPr>
  </w:style>
  <w:style w:type="paragraph" w:customStyle="1" w:styleId="afffffa">
    <w:name w:val="Внутренний адрес"/>
    <w:basedOn w:val="a1"/>
    <w:uiPriority w:val="99"/>
    <w:qFormat/>
    <w:rsid w:val="00210C64"/>
    <w:pPr>
      <w:spacing w:line="256" w:lineRule="auto"/>
    </w:pPr>
    <w:rPr>
      <w:rFonts w:ascii="Times New Roman" w:eastAsia="Times New Roman" w:hAnsi="Times New Roman" w:cs="Times New Roman"/>
      <w:color w:val="000000"/>
      <w:sz w:val="24"/>
      <w:szCs w:val="24"/>
      <w:lang w:eastAsia="ru-RU"/>
    </w:rPr>
  </w:style>
  <w:style w:type="paragraph" w:customStyle="1" w:styleId="afffffb">
    <w:name w:val="Знак Знак Знак Знак Знак Знак"/>
    <w:basedOn w:val="a1"/>
    <w:autoRedefine/>
    <w:uiPriority w:val="99"/>
    <w:qFormat/>
    <w:rsid w:val="00210C64"/>
    <w:pPr>
      <w:spacing w:line="240" w:lineRule="exact"/>
    </w:pPr>
    <w:rPr>
      <w:rFonts w:ascii="Times New Roman" w:eastAsia="SimSun" w:hAnsi="Times New Roman" w:cs="Times New Roman"/>
      <w:b/>
      <w:sz w:val="28"/>
      <w:szCs w:val="24"/>
      <w:lang w:val="en-US"/>
    </w:rPr>
  </w:style>
  <w:style w:type="paragraph" w:customStyle="1" w:styleId="1ff4">
    <w:name w:val="1"/>
    <w:basedOn w:val="a1"/>
    <w:autoRedefine/>
    <w:uiPriority w:val="99"/>
    <w:qFormat/>
    <w:rsid w:val="00210C64"/>
    <w:pPr>
      <w:spacing w:line="256" w:lineRule="auto"/>
      <w:ind w:firstLine="720"/>
      <w:jc w:val="both"/>
    </w:pPr>
    <w:rPr>
      <w:rFonts w:ascii="Times New Roman" w:eastAsia="SimSun" w:hAnsi="Times New Roman" w:cs="Times New Roman"/>
      <w:sz w:val="24"/>
      <w:szCs w:val="24"/>
    </w:rPr>
  </w:style>
  <w:style w:type="paragraph" w:customStyle="1" w:styleId="2f8">
    <w:name w:val="2"/>
    <w:basedOn w:val="a1"/>
    <w:autoRedefine/>
    <w:uiPriority w:val="99"/>
    <w:qFormat/>
    <w:rsid w:val="00210C64"/>
    <w:pPr>
      <w:spacing w:line="256" w:lineRule="auto"/>
      <w:ind w:firstLine="720"/>
      <w:jc w:val="both"/>
    </w:pPr>
    <w:rPr>
      <w:rFonts w:ascii="Times New Roman" w:eastAsia="SimSun" w:hAnsi="Times New Roman" w:cs="Times New Roman"/>
      <w:sz w:val="24"/>
      <w:szCs w:val="24"/>
    </w:rPr>
  </w:style>
  <w:style w:type="paragraph" w:customStyle="1" w:styleId="afffffc">
    <w:name w:val="осн_текст_документа"/>
    <w:basedOn w:val="a1"/>
    <w:uiPriority w:val="99"/>
    <w:qFormat/>
    <w:rsid w:val="00210C64"/>
    <w:pPr>
      <w:spacing w:line="264" w:lineRule="auto"/>
      <w:ind w:firstLine="709"/>
      <w:jc w:val="both"/>
    </w:pPr>
    <w:rPr>
      <w:rFonts w:ascii="Times New Roman" w:eastAsia="Times New Roman" w:hAnsi="Times New Roman" w:cs="Times New Roman"/>
      <w:sz w:val="24"/>
      <w:szCs w:val="20"/>
      <w:lang w:eastAsia="ru-RU"/>
    </w:rPr>
  </w:style>
  <w:style w:type="paragraph" w:customStyle="1" w:styleId="1ff5">
    <w:name w:val="1 Знак Знак Знак Знак"/>
    <w:basedOn w:val="a1"/>
    <w:autoRedefine/>
    <w:uiPriority w:val="99"/>
    <w:qFormat/>
    <w:rsid w:val="00210C64"/>
    <w:pPr>
      <w:spacing w:line="240" w:lineRule="exact"/>
    </w:pPr>
    <w:rPr>
      <w:rFonts w:ascii="Times New Roman" w:eastAsia="SimSun" w:hAnsi="Times New Roman" w:cs="Times New Roman"/>
      <w:b/>
      <w:sz w:val="28"/>
      <w:szCs w:val="24"/>
      <w:lang w:val="en-US"/>
    </w:rPr>
  </w:style>
  <w:style w:type="paragraph" w:customStyle="1" w:styleId="Style13">
    <w:name w:val="Style13"/>
    <w:basedOn w:val="a1"/>
    <w:uiPriority w:val="99"/>
    <w:qFormat/>
    <w:rsid w:val="00210C64"/>
    <w:pPr>
      <w:widowControl w:val="0"/>
      <w:autoSpaceDE w:val="0"/>
      <w:autoSpaceDN w:val="0"/>
      <w:adjustRightInd w:val="0"/>
      <w:spacing w:line="221" w:lineRule="exact"/>
      <w:jc w:val="center"/>
    </w:pPr>
    <w:rPr>
      <w:rFonts w:ascii="Times New Roman" w:eastAsia="Times New Roman" w:hAnsi="Times New Roman" w:cs="Times New Roman"/>
      <w:sz w:val="24"/>
      <w:szCs w:val="24"/>
      <w:lang w:eastAsia="ru-RU"/>
    </w:rPr>
  </w:style>
  <w:style w:type="paragraph" w:customStyle="1" w:styleId="3f1">
    <w:name w:val="3"/>
    <w:basedOn w:val="a1"/>
    <w:autoRedefine/>
    <w:uiPriority w:val="99"/>
    <w:qFormat/>
    <w:rsid w:val="00210C64"/>
    <w:pPr>
      <w:spacing w:line="256" w:lineRule="auto"/>
      <w:ind w:firstLine="720"/>
      <w:jc w:val="both"/>
    </w:pPr>
    <w:rPr>
      <w:rFonts w:ascii="Times New Roman" w:eastAsia="SimSun" w:hAnsi="Times New Roman" w:cs="Times New Roman"/>
      <w:sz w:val="24"/>
      <w:szCs w:val="24"/>
    </w:rPr>
  </w:style>
  <w:style w:type="paragraph" w:customStyle="1" w:styleId="msonormalcxspmiddle">
    <w:name w:val="msonormalcxspmiddle"/>
    <w:basedOn w:val="a1"/>
    <w:uiPriority w:val="99"/>
    <w:qFormat/>
    <w:rsid w:val="00210C64"/>
    <w:pP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1ff6">
    <w:name w:val="Знак Знак Знак1 Знак Знак Знак Знак Знак Знак Знак Знак Знак Знак Знак Знак Знак Знак Знак Знак Знак Знак Знак"/>
    <w:basedOn w:val="a1"/>
    <w:autoRedefine/>
    <w:uiPriority w:val="99"/>
    <w:qFormat/>
    <w:rsid w:val="00210C64"/>
    <w:pPr>
      <w:spacing w:line="240" w:lineRule="exact"/>
    </w:pPr>
    <w:rPr>
      <w:rFonts w:ascii="Times New Roman" w:eastAsia="SimSun" w:hAnsi="Times New Roman" w:cs="Times New Roman"/>
      <w:b/>
      <w:sz w:val="28"/>
      <w:szCs w:val="24"/>
      <w:lang w:val="en-US"/>
    </w:rPr>
  </w:style>
  <w:style w:type="paragraph" w:customStyle="1" w:styleId="j114">
    <w:name w:val="j114"/>
    <w:basedOn w:val="a1"/>
    <w:uiPriority w:val="99"/>
    <w:qFormat/>
    <w:rsid w:val="00210C64"/>
    <w:pPr>
      <w:spacing w:before="100" w:beforeAutospacing="1" w:after="100" w:afterAutospacing="1" w:line="256" w:lineRule="auto"/>
    </w:pPr>
    <w:rPr>
      <w:rFonts w:ascii="Times New Roman" w:eastAsia="Times New Roman" w:hAnsi="Times New Roman" w:cs="Times New Roman"/>
      <w:sz w:val="24"/>
      <w:szCs w:val="24"/>
      <w:lang w:eastAsia="ru-RU"/>
    </w:rPr>
  </w:style>
  <w:style w:type="character" w:customStyle="1" w:styleId="OsnTxt">
    <w:name w:val="OsnTxt Знак"/>
    <w:link w:val="OsnTxt0"/>
    <w:locked/>
    <w:rsid w:val="00210C64"/>
    <w:rPr>
      <w:rFonts w:ascii="KZ Arial" w:eastAsia="Times New Roman" w:hAnsi="KZ Arial" w:cs="Times New Roman"/>
      <w:sz w:val="20"/>
      <w:szCs w:val="20"/>
      <w:lang w:eastAsia="ru-RU"/>
    </w:rPr>
  </w:style>
  <w:style w:type="paragraph" w:customStyle="1" w:styleId="OsnTxt0">
    <w:name w:val="OsnTxt"/>
    <w:link w:val="OsnTxt"/>
    <w:qFormat/>
    <w:rsid w:val="00210C64"/>
    <w:pPr>
      <w:spacing w:after="0" w:line="280" w:lineRule="exact"/>
      <w:ind w:firstLine="794"/>
      <w:jc w:val="both"/>
    </w:pPr>
    <w:rPr>
      <w:rFonts w:ascii="KZ Arial" w:eastAsia="Times New Roman" w:hAnsi="KZ Arial" w:cs="Times New Roman"/>
      <w:sz w:val="20"/>
      <w:szCs w:val="20"/>
      <w:lang w:eastAsia="ru-RU"/>
    </w:rPr>
  </w:style>
  <w:style w:type="paragraph" w:customStyle="1" w:styleId="font6">
    <w:name w:val="font6"/>
    <w:basedOn w:val="a1"/>
    <w:uiPriority w:val="99"/>
    <w:qFormat/>
    <w:rsid w:val="00210C64"/>
    <w:pPr>
      <w:spacing w:before="100" w:beforeAutospacing="1" w:after="100" w:afterAutospacing="1" w:line="256" w:lineRule="auto"/>
    </w:pPr>
    <w:rPr>
      <w:rFonts w:ascii="Times New Roman" w:eastAsia="Times New Roman" w:hAnsi="Times New Roman" w:cs="Times New Roman"/>
      <w:lang w:eastAsia="ru-RU"/>
    </w:rPr>
  </w:style>
  <w:style w:type="paragraph" w:customStyle="1" w:styleId="xl130">
    <w:name w:val="xl130"/>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131">
    <w:name w:val="xl131"/>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132">
    <w:name w:val="xl132"/>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133">
    <w:name w:val="xl133"/>
    <w:basedOn w:val="a1"/>
    <w:uiPriority w:val="99"/>
    <w:qFormat/>
    <w:rsid w:val="00210C64"/>
    <w:pPr>
      <w:pBdr>
        <w:top w:val="single" w:sz="4" w:space="0" w:color="auto"/>
        <w:left w:val="single" w:sz="4" w:space="0" w:color="auto"/>
        <w:right w:val="single" w:sz="4" w:space="0" w:color="auto"/>
      </w:pBdr>
      <w:shd w:val="clear" w:color="auto" w:fill="FF6600"/>
      <w:spacing w:before="100" w:beforeAutospacing="1" w:after="100" w:afterAutospacing="1" w:line="256" w:lineRule="auto"/>
      <w:jc w:val="center"/>
    </w:pPr>
    <w:rPr>
      <w:rFonts w:ascii="Times New Roman" w:eastAsia="Times New Roman" w:hAnsi="Times New Roman" w:cs="Times New Roman"/>
      <w:b/>
      <w:bCs/>
      <w:sz w:val="24"/>
      <w:szCs w:val="24"/>
      <w:lang w:eastAsia="ru-RU"/>
    </w:rPr>
  </w:style>
  <w:style w:type="paragraph" w:customStyle="1" w:styleId="xl134">
    <w:name w:val="xl134"/>
    <w:basedOn w:val="a1"/>
    <w:uiPriority w:val="99"/>
    <w:qFormat/>
    <w:rsid w:val="00210C64"/>
    <w:pPr>
      <w:pBdr>
        <w:left w:val="single" w:sz="4" w:space="0" w:color="auto"/>
        <w:bottom w:val="single" w:sz="4" w:space="0" w:color="auto"/>
        <w:right w:val="single" w:sz="4" w:space="0" w:color="auto"/>
      </w:pBd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135">
    <w:name w:val="xl135"/>
    <w:basedOn w:val="a1"/>
    <w:uiPriority w:val="99"/>
    <w:qFormat/>
    <w:rsid w:val="00210C64"/>
    <w:pPr>
      <w:pBdr>
        <w:left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136">
    <w:name w:val="xl136"/>
    <w:basedOn w:val="a1"/>
    <w:uiPriority w:val="99"/>
    <w:qFormat/>
    <w:rsid w:val="00210C64"/>
    <w:pPr>
      <w:pBdr>
        <w:top w:val="single" w:sz="4" w:space="0" w:color="auto"/>
        <w:left w:val="single" w:sz="4" w:space="0" w:color="auto"/>
        <w:right w:val="single" w:sz="4" w:space="0" w:color="auto"/>
      </w:pBd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137">
    <w:name w:val="xl137"/>
    <w:basedOn w:val="a1"/>
    <w:uiPriority w:val="99"/>
    <w:qFormat/>
    <w:rsid w:val="00210C64"/>
    <w:pPr>
      <w:pBdr>
        <w:top w:val="single" w:sz="4" w:space="0" w:color="auto"/>
        <w:left w:val="single" w:sz="4" w:space="0" w:color="auto"/>
        <w:bottom w:val="single" w:sz="4" w:space="0" w:color="auto"/>
        <w:right w:val="single" w:sz="4" w:space="0" w:color="auto"/>
      </w:pBdr>
      <w:shd w:val="clear" w:color="auto" w:fill="FF9900"/>
      <w:spacing w:before="100" w:beforeAutospacing="1" w:after="100" w:afterAutospacing="1" w:line="256" w:lineRule="auto"/>
      <w:jc w:val="center"/>
    </w:pPr>
    <w:rPr>
      <w:rFonts w:ascii="Times New Roman" w:eastAsia="Times New Roman" w:hAnsi="Times New Roman" w:cs="Times New Roman"/>
      <w:b/>
      <w:bCs/>
      <w:sz w:val="24"/>
      <w:szCs w:val="24"/>
      <w:lang w:eastAsia="ru-RU"/>
    </w:rPr>
  </w:style>
  <w:style w:type="paragraph" w:customStyle="1" w:styleId="xl138">
    <w:name w:val="xl138"/>
    <w:basedOn w:val="a1"/>
    <w:uiPriority w:val="99"/>
    <w:qFormat/>
    <w:rsid w:val="00210C64"/>
    <w:pPr>
      <w:pBdr>
        <w:top w:val="single" w:sz="4" w:space="0" w:color="auto"/>
        <w:bottom w:val="single" w:sz="4" w:space="0" w:color="auto"/>
        <w:right w:val="single" w:sz="4" w:space="0" w:color="auto"/>
      </w:pBd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139">
    <w:name w:val="xl139"/>
    <w:basedOn w:val="a1"/>
    <w:uiPriority w:val="99"/>
    <w:qFormat/>
    <w:rsid w:val="00210C64"/>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140">
    <w:name w:val="xl140"/>
    <w:basedOn w:val="a1"/>
    <w:uiPriority w:val="99"/>
    <w:qFormat/>
    <w:rsid w:val="00210C64"/>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141">
    <w:name w:val="xl141"/>
    <w:basedOn w:val="a1"/>
    <w:uiPriority w:val="99"/>
    <w:qFormat/>
    <w:rsid w:val="00210C64"/>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142">
    <w:name w:val="xl142"/>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143">
    <w:name w:val="xl143"/>
    <w:basedOn w:val="a1"/>
    <w:uiPriority w:val="99"/>
    <w:qFormat/>
    <w:rsid w:val="00210C64"/>
    <w:pPr>
      <w:pBdr>
        <w:top w:val="single" w:sz="4" w:space="0" w:color="auto"/>
        <w:left w:val="single" w:sz="4" w:space="0" w:color="auto"/>
      </w:pBdr>
      <w:spacing w:before="100" w:beforeAutospacing="1" w:after="100" w:afterAutospacing="1" w:line="256" w:lineRule="auto"/>
      <w:jc w:val="center"/>
    </w:pPr>
    <w:rPr>
      <w:rFonts w:ascii="Times New Roman" w:eastAsia="Times New Roman" w:hAnsi="Times New Roman" w:cs="Times New Roman"/>
      <w:b/>
      <w:bCs/>
      <w:sz w:val="24"/>
      <w:szCs w:val="24"/>
      <w:lang w:eastAsia="ru-RU"/>
    </w:rPr>
  </w:style>
  <w:style w:type="paragraph" w:customStyle="1" w:styleId="xl144">
    <w:name w:val="xl144"/>
    <w:basedOn w:val="a1"/>
    <w:uiPriority w:val="99"/>
    <w:qFormat/>
    <w:rsid w:val="00210C64"/>
    <w:pPr>
      <w:pBdr>
        <w:top w:val="single" w:sz="4" w:space="0" w:color="auto"/>
      </w:pBdr>
      <w:spacing w:before="100" w:beforeAutospacing="1" w:after="100" w:afterAutospacing="1" w:line="256" w:lineRule="auto"/>
      <w:jc w:val="center"/>
    </w:pPr>
    <w:rPr>
      <w:rFonts w:ascii="Times New Roman" w:eastAsia="Times New Roman" w:hAnsi="Times New Roman" w:cs="Times New Roman"/>
      <w:b/>
      <w:bCs/>
      <w:sz w:val="24"/>
      <w:szCs w:val="24"/>
      <w:lang w:eastAsia="ru-RU"/>
    </w:rPr>
  </w:style>
  <w:style w:type="paragraph" w:customStyle="1" w:styleId="xl145">
    <w:name w:val="xl145"/>
    <w:basedOn w:val="a1"/>
    <w:uiPriority w:val="99"/>
    <w:qFormat/>
    <w:rsid w:val="00210C64"/>
    <w:pPr>
      <w:pBdr>
        <w:top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b/>
      <w:bCs/>
      <w:sz w:val="24"/>
      <w:szCs w:val="24"/>
      <w:lang w:eastAsia="ru-RU"/>
    </w:rPr>
  </w:style>
  <w:style w:type="paragraph" w:customStyle="1" w:styleId="xl146">
    <w:name w:val="xl146"/>
    <w:basedOn w:val="a1"/>
    <w:uiPriority w:val="99"/>
    <w:qFormat/>
    <w:rsid w:val="00210C64"/>
    <w:pPr>
      <w:pBdr>
        <w:left w:val="single" w:sz="4" w:space="0" w:color="auto"/>
      </w:pBdr>
      <w:spacing w:before="100" w:beforeAutospacing="1" w:after="100" w:afterAutospacing="1" w:line="256" w:lineRule="auto"/>
      <w:jc w:val="center"/>
    </w:pPr>
    <w:rPr>
      <w:rFonts w:ascii="Times New Roman" w:eastAsia="Times New Roman" w:hAnsi="Times New Roman" w:cs="Times New Roman"/>
      <w:b/>
      <w:bCs/>
      <w:sz w:val="24"/>
      <w:szCs w:val="24"/>
      <w:lang w:eastAsia="ru-RU"/>
    </w:rPr>
  </w:style>
  <w:style w:type="paragraph" w:customStyle="1" w:styleId="xl147">
    <w:name w:val="xl147"/>
    <w:basedOn w:val="a1"/>
    <w:uiPriority w:val="99"/>
    <w:qFormat/>
    <w:rsid w:val="00210C64"/>
    <w:pPr>
      <w:spacing w:before="100" w:beforeAutospacing="1" w:after="100" w:afterAutospacing="1" w:line="256" w:lineRule="auto"/>
      <w:jc w:val="center"/>
    </w:pPr>
    <w:rPr>
      <w:rFonts w:ascii="Times New Roman" w:eastAsia="Times New Roman" w:hAnsi="Times New Roman" w:cs="Times New Roman"/>
      <w:b/>
      <w:bCs/>
      <w:sz w:val="24"/>
      <w:szCs w:val="24"/>
      <w:lang w:eastAsia="ru-RU"/>
    </w:rPr>
  </w:style>
  <w:style w:type="paragraph" w:customStyle="1" w:styleId="xl148">
    <w:name w:val="xl148"/>
    <w:basedOn w:val="a1"/>
    <w:uiPriority w:val="99"/>
    <w:qFormat/>
    <w:rsid w:val="00210C64"/>
    <w:pPr>
      <w:pBdr>
        <w:right w:val="single" w:sz="4" w:space="0" w:color="auto"/>
      </w:pBdr>
      <w:spacing w:before="100" w:beforeAutospacing="1" w:after="100" w:afterAutospacing="1" w:line="256" w:lineRule="auto"/>
      <w:jc w:val="center"/>
    </w:pPr>
    <w:rPr>
      <w:rFonts w:ascii="Times New Roman" w:eastAsia="Times New Roman" w:hAnsi="Times New Roman" w:cs="Times New Roman"/>
      <w:b/>
      <w:bCs/>
      <w:sz w:val="24"/>
      <w:szCs w:val="24"/>
      <w:lang w:eastAsia="ru-RU"/>
    </w:rPr>
  </w:style>
  <w:style w:type="paragraph" w:customStyle="1" w:styleId="xl149">
    <w:name w:val="xl149"/>
    <w:basedOn w:val="a1"/>
    <w:uiPriority w:val="99"/>
    <w:qFormat/>
    <w:rsid w:val="00210C64"/>
    <w:pPr>
      <w:pBdr>
        <w:left w:val="single" w:sz="4" w:space="0" w:color="auto"/>
        <w:bottom w:val="single" w:sz="4" w:space="0" w:color="auto"/>
      </w:pBdr>
      <w:spacing w:before="100" w:beforeAutospacing="1" w:after="100" w:afterAutospacing="1" w:line="256" w:lineRule="auto"/>
      <w:jc w:val="center"/>
    </w:pPr>
    <w:rPr>
      <w:rFonts w:ascii="Times New Roman" w:eastAsia="Times New Roman" w:hAnsi="Times New Roman" w:cs="Times New Roman"/>
      <w:b/>
      <w:bCs/>
      <w:sz w:val="24"/>
      <w:szCs w:val="24"/>
      <w:lang w:eastAsia="ru-RU"/>
    </w:rPr>
  </w:style>
  <w:style w:type="paragraph" w:customStyle="1" w:styleId="xl150">
    <w:name w:val="xl150"/>
    <w:basedOn w:val="a1"/>
    <w:uiPriority w:val="99"/>
    <w:qFormat/>
    <w:rsid w:val="00210C64"/>
    <w:pPr>
      <w:pBdr>
        <w:bottom w:val="single" w:sz="4" w:space="0" w:color="auto"/>
      </w:pBdr>
      <w:spacing w:before="100" w:beforeAutospacing="1" w:after="100" w:afterAutospacing="1" w:line="256" w:lineRule="auto"/>
      <w:jc w:val="center"/>
    </w:pPr>
    <w:rPr>
      <w:rFonts w:ascii="Times New Roman" w:eastAsia="Times New Roman" w:hAnsi="Times New Roman" w:cs="Times New Roman"/>
      <w:b/>
      <w:bCs/>
      <w:sz w:val="24"/>
      <w:szCs w:val="24"/>
      <w:lang w:eastAsia="ru-RU"/>
    </w:rPr>
  </w:style>
  <w:style w:type="paragraph" w:customStyle="1" w:styleId="xl151">
    <w:name w:val="xl151"/>
    <w:basedOn w:val="a1"/>
    <w:uiPriority w:val="99"/>
    <w:qFormat/>
    <w:rsid w:val="00210C64"/>
    <w:pPr>
      <w:pBdr>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b/>
      <w:bCs/>
      <w:sz w:val="24"/>
      <w:szCs w:val="24"/>
      <w:lang w:eastAsia="ru-RU"/>
    </w:rPr>
  </w:style>
  <w:style w:type="paragraph" w:customStyle="1" w:styleId="xl152">
    <w:name w:val="xl152"/>
    <w:basedOn w:val="a1"/>
    <w:uiPriority w:val="99"/>
    <w:qFormat/>
    <w:rsid w:val="00210C64"/>
    <w:pPr>
      <w:pBdr>
        <w:top w:val="single" w:sz="4" w:space="0" w:color="auto"/>
        <w:left w:val="single" w:sz="4" w:space="0" w:color="auto"/>
        <w:bottom w:val="single" w:sz="4" w:space="0" w:color="auto"/>
      </w:pBd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153">
    <w:name w:val="xl153"/>
    <w:basedOn w:val="a1"/>
    <w:uiPriority w:val="99"/>
    <w:qFormat/>
    <w:rsid w:val="00210C64"/>
    <w:pPr>
      <w:pBdr>
        <w:left w:val="single" w:sz="4" w:space="0" w:color="auto"/>
        <w:bottom w:val="single" w:sz="4" w:space="0" w:color="auto"/>
      </w:pBd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154">
    <w:name w:val="xl154"/>
    <w:basedOn w:val="a1"/>
    <w:uiPriority w:val="99"/>
    <w:qFormat/>
    <w:rsid w:val="00210C64"/>
    <w:pPr>
      <w:pBdr>
        <w:left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155">
    <w:name w:val="xl155"/>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156">
    <w:name w:val="xl156"/>
    <w:basedOn w:val="a1"/>
    <w:uiPriority w:val="99"/>
    <w:qFormat/>
    <w:rsid w:val="00210C64"/>
    <w:pPr>
      <w:pBdr>
        <w:top w:val="single" w:sz="4" w:space="0" w:color="auto"/>
        <w:left w:val="single" w:sz="4" w:space="0" w:color="auto"/>
      </w:pBdr>
      <w:spacing w:before="100" w:beforeAutospacing="1" w:after="100" w:afterAutospacing="1" w:line="256" w:lineRule="auto"/>
      <w:jc w:val="center"/>
    </w:pPr>
    <w:rPr>
      <w:rFonts w:ascii="Times New Roman" w:eastAsia="Times New Roman" w:hAnsi="Times New Roman" w:cs="Times New Roman"/>
      <w:b/>
      <w:bCs/>
      <w:sz w:val="24"/>
      <w:szCs w:val="24"/>
      <w:lang w:eastAsia="ru-RU"/>
    </w:rPr>
  </w:style>
  <w:style w:type="paragraph" w:customStyle="1" w:styleId="xl157">
    <w:name w:val="xl157"/>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pPr>
    <w:rPr>
      <w:rFonts w:ascii="Times New Roman" w:eastAsia="Times New Roman" w:hAnsi="Times New Roman" w:cs="Times New Roman"/>
      <w:b/>
      <w:bCs/>
      <w:sz w:val="24"/>
      <w:szCs w:val="24"/>
      <w:lang w:eastAsia="ru-RU"/>
    </w:rPr>
  </w:style>
  <w:style w:type="paragraph" w:customStyle="1" w:styleId="xl158">
    <w:name w:val="xl158"/>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159">
    <w:name w:val="xl159"/>
    <w:basedOn w:val="a1"/>
    <w:uiPriority w:val="99"/>
    <w:qFormat/>
    <w:rsid w:val="00210C64"/>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160">
    <w:name w:val="xl160"/>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161">
    <w:name w:val="xl161"/>
    <w:basedOn w:val="a1"/>
    <w:uiPriority w:val="99"/>
    <w:qFormat/>
    <w:rsid w:val="00210C64"/>
    <w:pPr>
      <w:pBdr>
        <w:top w:val="single" w:sz="4" w:space="0" w:color="auto"/>
        <w:bottom w:val="single" w:sz="4" w:space="0" w:color="auto"/>
        <w:right w:val="single" w:sz="4" w:space="0" w:color="auto"/>
      </w:pBdr>
      <w:shd w:val="clear" w:color="auto" w:fill="FFFFFF"/>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162">
    <w:name w:val="xl162"/>
    <w:basedOn w:val="a1"/>
    <w:uiPriority w:val="99"/>
    <w:qFormat/>
    <w:rsid w:val="00210C64"/>
    <w:pPr>
      <w:pBdr>
        <w:top w:val="single" w:sz="4" w:space="0" w:color="auto"/>
        <w:bottom w:val="single" w:sz="4" w:space="0" w:color="auto"/>
        <w:right w:val="single" w:sz="4" w:space="0" w:color="auto"/>
      </w:pBd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163">
    <w:name w:val="xl163"/>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164">
    <w:name w:val="xl164"/>
    <w:basedOn w:val="a1"/>
    <w:uiPriority w:val="99"/>
    <w:qFormat/>
    <w:rsid w:val="00210C64"/>
    <w:pPr>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165">
    <w:name w:val="xl165"/>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166">
    <w:name w:val="xl166"/>
    <w:basedOn w:val="a1"/>
    <w:uiPriority w:val="99"/>
    <w:qFormat/>
    <w:rsid w:val="00210C64"/>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167">
    <w:name w:val="xl167"/>
    <w:basedOn w:val="a1"/>
    <w:uiPriority w:val="99"/>
    <w:qFormat/>
    <w:rsid w:val="00210C64"/>
    <w:pPr>
      <w:pBdr>
        <w:top w:val="single" w:sz="4" w:space="0" w:color="auto"/>
        <w:bottom w:val="single" w:sz="4" w:space="0" w:color="auto"/>
        <w:right w:val="single" w:sz="4" w:space="0" w:color="auto"/>
      </w:pBdr>
      <w:shd w:val="clear" w:color="auto" w:fill="FFFF99"/>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168">
    <w:name w:val="xl168"/>
    <w:basedOn w:val="a1"/>
    <w:uiPriority w:val="99"/>
    <w:qFormat/>
    <w:rsid w:val="00210C64"/>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169">
    <w:name w:val="xl169"/>
    <w:basedOn w:val="a1"/>
    <w:uiPriority w:val="99"/>
    <w:qFormat/>
    <w:rsid w:val="00210C64"/>
    <w:pPr>
      <w:pBdr>
        <w:top w:val="single" w:sz="4" w:space="0" w:color="auto"/>
        <w:left w:val="single" w:sz="4" w:space="0" w:color="auto"/>
        <w:right w:val="single" w:sz="4" w:space="0" w:color="auto"/>
      </w:pBd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170">
    <w:name w:val="xl170"/>
    <w:basedOn w:val="a1"/>
    <w:uiPriority w:val="99"/>
    <w:qFormat/>
    <w:rsid w:val="00210C64"/>
    <w:pPr>
      <w:pBdr>
        <w:top w:val="single" w:sz="4" w:space="0" w:color="auto"/>
      </w:pBdr>
      <w:shd w:val="clear" w:color="auto" w:fill="FFFF99"/>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171">
    <w:name w:val="xl171"/>
    <w:basedOn w:val="a1"/>
    <w:uiPriority w:val="99"/>
    <w:qFormat/>
    <w:rsid w:val="00210C64"/>
    <w:pPr>
      <w:pBdr>
        <w:top w:val="single" w:sz="4" w:space="0" w:color="auto"/>
        <w:left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172">
    <w:name w:val="xl172"/>
    <w:basedOn w:val="a1"/>
    <w:uiPriority w:val="99"/>
    <w:qFormat/>
    <w:rsid w:val="00210C64"/>
    <w:pPr>
      <w:pBdr>
        <w:top w:val="single" w:sz="4" w:space="0" w:color="auto"/>
      </w:pBdr>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173">
    <w:name w:val="xl173"/>
    <w:basedOn w:val="a1"/>
    <w:uiPriority w:val="99"/>
    <w:qFormat/>
    <w:rsid w:val="00210C64"/>
    <w:pPr>
      <w:pBdr>
        <w:top w:val="single" w:sz="4" w:space="0" w:color="auto"/>
        <w:left w:val="single" w:sz="4" w:space="0" w:color="auto"/>
        <w:right w:val="single" w:sz="4" w:space="0" w:color="auto"/>
      </w:pBd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174">
    <w:name w:val="xl174"/>
    <w:basedOn w:val="a1"/>
    <w:uiPriority w:val="99"/>
    <w:qFormat/>
    <w:rsid w:val="00210C64"/>
    <w:pPr>
      <w:pBdr>
        <w:top w:val="single" w:sz="4" w:space="0" w:color="auto"/>
        <w:right w:val="single" w:sz="4" w:space="0" w:color="auto"/>
      </w:pBd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175">
    <w:name w:val="xl175"/>
    <w:basedOn w:val="a1"/>
    <w:uiPriority w:val="99"/>
    <w:qFormat/>
    <w:rsid w:val="00210C64"/>
    <w:pPr>
      <w:shd w:val="clear" w:color="auto" w:fill="FFFF99"/>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176">
    <w:name w:val="xl176"/>
    <w:basedOn w:val="a1"/>
    <w:uiPriority w:val="99"/>
    <w:qFormat/>
    <w:rsid w:val="00210C64"/>
    <w:pPr>
      <w:pBdr>
        <w:left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177">
    <w:name w:val="xl177"/>
    <w:basedOn w:val="a1"/>
    <w:uiPriority w:val="99"/>
    <w:qFormat/>
    <w:rsid w:val="00210C64"/>
    <w:pPr>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178">
    <w:name w:val="xl178"/>
    <w:basedOn w:val="a1"/>
    <w:uiPriority w:val="99"/>
    <w:qFormat/>
    <w:rsid w:val="00210C64"/>
    <w:pPr>
      <w:pBdr>
        <w:left w:val="single" w:sz="4" w:space="0" w:color="auto"/>
        <w:right w:val="single" w:sz="4" w:space="0" w:color="auto"/>
      </w:pBd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179">
    <w:name w:val="xl179"/>
    <w:basedOn w:val="a1"/>
    <w:uiPriority w:val="99"/>
    <w:qFormat/>
    <w:rsid w:val="00210C64"/>
    <w:pPr>
      <w:pBdr>
        <w:right w:val="single" w:sz="4" w:space="0" w:color="auto"/>
      </w:pBd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180">
    <w:name w:val="xl180"/>
    <w:basedOn w:val="a1"/>
    <w:uiPriority w:val="99"/>
    <w:qFormat/>
    <w:rsid w:val="00210C64"/>
    <w:pPr>
      <w:pBdr>
        <w:left w:val="single" w:sz="4" w:space="0" w:color="auto"/>
        <w:right w:val="single" w:sz="4" w:space="0" w:color="auto"/>
      </w:pBd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181">
    <w:name w:val="xl181"/>
    <w:basedOn w:val="a1"/>
    <w:uiPriority w:val="99"/>
    <w:qFormat/>
    <w:rsid w:val="00210C64"/>
    <w:pPr>
      <w:pBdr>
        <w:left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182">
    <w:name w:val="xl182"/>
    <w:basedOn w:val="a1"/>
    <w:uiPriority w:val="99"/>
    <w:qFormat/>
    <w:rsid w:val="00210C64"/>
    <w:pPr>
      <w:pBdr>
        <w:bottom w:val="single" w:sz="4" w:space="0" w:color="auto"/>
        <w:right w:val="single" w:sz="4" w:space="0" w:color="auto"/>
      </w:pBd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183">
    <w:name w:val="xl183"/>
    <w:basedOn w:val="a1"/>
    <w:uiPriority w:val="99"/>
    <w:qFormat/>
    <w:rsid w:val="00210C64"/>
    <w:pPr>
      <w:pBdr>
        <w:top w:val="single" w:sz="4" w:space="0" w:color="auto"/>
      </w:pBd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184">
    <w:name w:val="xl184"/>
    <w:basedOn w:val="a1"/>
    <w:uiPriority w:val="99"/>
    <w:qFormat/>
    <w:rsid w:val="00210C64"/>
    <w:pPr>
      <w:pBdr>
        <w:top w:val="single" w:sz="4" w:space="0" w:color="auto"/>
        <w:bottom w:val="single" w:sz="4" w:space="0" w:color="auto"/>
      </w:pBdr>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185">
    <w:name w:val="xl185"/>
    <w:basedOn w:val="a1"/>
    <w:uiPriority w:val="99"/>
    <w:qFormat/>
    <w:rsid w:val="00210C64"/>
    <w:pPr>
      <w:pBdr>
        <w:top w:val="single" w:sz="4" w:space="0" w:color="auto"/>
        <w:bottom w:val="single" w:sz="4" w:space="0" w:color="auto"/>
        <w:right w:val="single" w:sz="4" w:space="0" w:color="auto"/>
      </w:pBdr>
      <w:shd w:val="clear" w:color="auto" w:fill="FFFF99"/>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186">
    <w:name w:val="xl186"/>
    <w:basedOn w:val="a1"/>
    <w:uiPriority w:val="99"/>
    <w:qFormat/>
    <w:rsid w:val="00210C64"/>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187">
    <w:name w:val="xl187"/>
    <w:basedOn w:val="a1"/>
    <w:uiPriority w:val="99"/>
    <w:qFormat/>
    <w:rsid w:val="00210C64"/>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188">
    <w:name w:val="xl188"/>
    <w:basedOn w:val="a1"/>
    <w:uiPriority w:val="99"/>
    <w:qFormat/>
    <w:rsid w:val="00210C64"/>
    <w:pPr>
      <w:pBdr>
        <w:top w:val="single" w:sz="4" w:space="0" w:color="auto"/>
        <w:right w:val="single" w:sz="4" w:space="0" w:color="auto"/>
      </w:pBd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189">
    <w:name w:val="xl189"/>
    <w:basedOn w:val="a1"/>
    <w:uiPriority w:val="99"/>
    <w:qFormat/>
    <w:rsid w:val="00210C64"/>
    <w:pPr>
      <w:pBdr>
        <w:top w:val="single" w:sz="4" w:space="0" w:color="auto"/>
        <w:bottom w:val="single" w:sz="4" w:space="0" w:color="auto"/>
        <w:right w:val="single" w:sz="4" w:space="0" w:color="auto"/>
      </w:pBd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190">
    <w:name w:val="xl190"/>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191">
    <w:name w:val="xl191"/>
    <w:basedOn w:val="a1"/>
    <w:uiPriority w:val="99"/>
    <w:qFormat/>
    <w:rsid w:val="00210C64"/>
    <w:pPr>
      <w:pBdr>
        <w:top w:val="single" w:sz="4" w:space="0" w:color="auto"/>
        <w:right w:val="single" w:sz="4" w:space="0" w:color="auto"/>
      </w:pBdr>
      <w:shd w:val="clear" w:color="auto" w:fill="FFFF99"/>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192">
    <w:name w:val="xl192"/>
    <w:basedOn w:val="a1"/>
    <w:uiPriority w:val="99"/>
    <w:qFormat/>
    <w:rsid w:val="00210C64"/>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193">
    <w:name w:val="xl193"/>
    <w:basedOn w:val="a1"/>
    <w:uiPriority w:val="99"/>
    <w:qFormat/>
    <w:rsid w:val="00210C64"/>
    <w:pPr>
      <w:pBdr>
        <w:top w:val="single" w:sz="4" w:space="0" w:color="auto"/>
        <w:right w:val="single" w:sz="4" w:space="0" w:color="auto"/>
      </w:pBd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194">
    <w:name w:val="xl194"/>
    <w:basedOn w:val="a1"/>
    <w:uiPriority w:val="99"/>
    <w:qFormat/>
    <w:rsid w:val="00210C64"/>
    <w:pPr>
      <w:pBdr>
        <w:left w:val="single" w:sz="4" w:space="0" w:color="auto"/>
      </w:pBdr>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195">
    <w:name w:val="xl195"/>
    <w:basedOn w:val="a1"/>
    <w:uiPriority w:val="99"/>
    <w:qFormat/>
    <w:rsid w:val="00210C64"/>
    <w:pPr>
      <w:pBdr>
        <w:left w:val="single" w:sz="4" w:space="0" w:color="auto"/>
        <w:bottom w:val="single" w:sz="4" w:space="0" w:color="auto"/>
        <w:right w:val="single" w:sz="4" w:space="0" w:color="auto"/>
      </w:pBdr>
      <w:shd w:val="clear" w:color="auto" w:fill="FF9900"/>
      <w:spacing w:before="100" w:beforeAutospacing="1" w:after="100" w:afterAutospacing="1" w:line="256" w:lineRule="auto"/>
      <w:jc w:val="center"/>
    </w:pPr>
    <w:rPr>
      <w:rFonts w:ascii="Times New Roman" w:eastAsia="Times New Roman" w:hAnsi="Times New Roman" w:cs="Times New Roman"/>
      <w:b/>
      <w:bCs/>
      <w:sz w:val="24"/>
      <w:szCs w:val="24"/>
      <w:lang w:eastAsia="ru-RU"/>
    </w:rPr>
  </w:style>
  <w:style w:type="paragraph" w:customStyle="1" w:styleId="xl196">
    <w:name w:val="xl196"/>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197">
    <w:name w:val="xl197"/>
    <w:basedOn w:val="a1"/>
    <w:uiPriority w:val="99"/>
    <w:qFormat/>
    <w:rsid w:val="00210C64"/>
    <w:pPr>
      <w:pBdr>
        <w:bottom w:val="single" w:sz="4" w:space="0" w:color="auto"/>
        <w:right w:val="single" w:sz="4" w:space="0" w:color="auto"/>
      </w:pBd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198">
    <w:name w:val="xl198"/>
    <w:basedOn w:val="a1"/>
    <w:uiPriority w:val="99"/>
    <w:qFormat/>
    <w:rsid w:val="00210C64"/>
    <w:pPr>
      <w:pBdr>
        <w:left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199">
    <w:name w:val="xl199"/>
    <w:basedOn w:val="a1"/>
    <w:uiPriority w:val="99"/>
    <w:qFormat/>
    <w:rsid w:val="00210C64"/>
    <w:pPr>
      <w:pBdr>
        <w:bottom w:val="single" w:sz="4" w:space="0" w:color="auto"/>
        <w:right w:val="single" w:sz="4" w:space="0" w:color="auto"/>
      </w:pBd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200">
    <w:name w:val="xl200"/>
    <w:basedOn w:val="a1"/>
    <w:uiPriority w:val="99"/>
    <w:qFormat/>
    <w:rsid w:val="00210C64"/>
    <w:pPr>
      <w:pBdr>
        <w:top w:val="single" w:sz="4" w:space="0" w:color="auto"/>
        <w:left w:val="single" w:sz="4" w:space="0" w:color="auto"/>
        <w:right w:val="single" w:sz="4" w:space="0" w:color="auto"/>
      </w:pBdr>
      <w:shd w:val="clear" w:color="auto" w:fill="FF9900"/>
      <w:spacing w:before="100" w:beforeAutospacing="1" w:after="100" w:afterAutospacing="1" w:line="256" w:lineRule="auto"/>
      <w:jc w:val="center"/>
    </w:pPr>
    <w:rPr>
      <w:rFonts w:ascii="Times New Roman" w:eastAsia="Times New Roman" w:hAnsi="Times New Roman" w:cs="Times New Roman"/>
      <w:b/>
      <w:bCs/>
      <w:sz w:val="24"/>
      <w:szCs w:val="24"/>
      <w:lang w:eastAsia="ru-RU"/>
    </w:rPr>
  </w:style>
  <w:style w:type="paragraph" w:customStyle="1" w:styleId="xl201">
    <w:name w:val="xl201"/>
    <w:basedOn w:val="a1"/>
    <w:uiPriority w:val="99"/>
    <w:qFormat/>
    <w:rsid w:val="00210C64"/>
    <w:pPr>
      <w:pBdr>
        <w:top w:val="single" w:sz="4" w:space="0" w:color="auto"/>
        <w:left w:val="single" w:sz="4" w:space="0" w:color="auto"/>
        <w:right w:val="single" w:sz="4" w:space="0" w:color="auto"/>
      </w:pBdr>
      <w:shd w:val="clear" w:color="auto" w:fill="FF9900"/>
      <w:spacing w:before="100" w:beforeAutospacing="1" w:after="100" w:afterAutospacing="1" w:line="256" w:lineRule="auto"/>
    </w:pPr>
    <w:rPr>
      <w:rFonts w:ascii="Times New Roman" w:eastAsia="Times New Roman" w:hAnsi="Times New Roman" w:cs="Times New Roman"/>
      <w:b/>
      <w:bCs/>
      <w:sz w:val="24"/>
      <w:szCs w:val="24"/>
      <w:lang w:eastAsia="ru-RU"/>
    </w:rPr>
  </w:style>
  <w:style w:type="paragraph" w:customStyle="1" w:styleId="xl202">
    <w:name w:val="xl202"/>
    <w:basedOn w:val="a1"/>
    <w:uiPriority w:val="99"/>
    <w:qFormat/>
    <w:rsid w:val="00210C64"/>
    <w:pPr>
      <w:pBdr>
        <w:top w:val="single" w:sz="4" w:space="0" w:color="auto"/>
        <w:left w:val="single" w:sz="4" w:space="0" w:color="auto"/>
        <w:bottom w:val="single" w:sz="4" w:space="0" w:color="auto"/>
      </w:pBdr>
      <w:shd w:val="clear" w:color="auto" w:fill="FFFFFF"/>
      <w:spacing w:before="100" w:beforeAutospacing="1" w:after="100" w:afterAutospacing="1" w:line="256" w:lineRule="auto"/>
      <w:jc w:val="center"/>
    </w:pPr>
    <w:rPr>
      <w:rFonts w:ascii="Times New Roman" w:eastAsia="Times New Roman" w:hAnsi="Times New Roman" w:cs="Times New Roman"/>
      <w:b/>
      <w:bCs/>
      <w:sz w:val="24"/>
      <w:szCs w:val="24"/>
      <w:lang w:eastAsia="ru-RU"/>
    </w:rPr>
  </w:style>
  <w:style w:type="paragraph" w:customStyle="1" w:styleId="xl203">
    <w:name w:val="xl203"/>
    <w:basedOn w:val="a1"/>
    <w:uiPriority w:val="99"/>
    <w:qFormat/>
    <w:rsid w:val="00210C64"/>
    <w:pPr>
      <w:pBdr>
        <w:top w:val="single" w:sz="4" w:space="0" w:color="auto"/>
        <w:bottom w:val="single" w:sz="4" w:space="0" w:color="auto"/>
      </w:pBdr>
      <w:shd w:val="clear" w:color="auto" w:fill="FFFFFF"/>
      <w:spacing w:before="100" w:beforeAutospacing="1" w:after="100" w:afterAutospacing="1" w:line="256" w:lineRule="auto"/>
      <w:jc w:val="center"/>
    </w:pPr>
    <w:rPr>
      <w:rFonts w:ascii="Times New Roman" w:eastAsia="Times New Roman" w:hAnsi="Times New Roman" w:cs="Times New Roman"/>
      <w:b/>
      <w:bCs/>
      <w:sz w:val="24"/>
      <w:szCs w:val="24"/>
      <w:lang w:eastAsia="ru-RU"/>
    </w:rPr>
  </w:style>
  <w:style w:type="paragraph" w:customStyle="1" w:styleId="xl204">
    <w:name w:val="xl204"/>
    <w:basedOn w:val="a1"/>
    <w:uiPriority w:val="99"/>
    <w:qFormat/>
    <w:rsid w:val="00210C64"/>
    <w:pPr>
      <w:pBdr>
        <w:top w:val="single" w:sz="4" w:space="0" w:color="auto"/>
        <w:bottom w:val="single" w:sz="4" w:space="0" w:color="auto"/>
        <w:right w:val="single" w:sz="4" w:space="0" w:color="auto"/>
      </w:pBdr>
      <w:shd w:val="clear" w:color="auto" w:fill="FFFFFF"/>
      <w:spacing w:before="100" w:beforeAutospacing="1" w:after="100" w:afterAutospacing="1" w:line="256" w:lineRule="auto"/>
      <w:jc w:val="center"/>
    </w:pPr>
    <w:rPr>
      <w:rFonts w:ascii="Times New Roman" w:eastAsia="Times New Roman" w:hAnsi="Times New Roman" w:cs="Times New Roman"/>
      <w:b/>
      <w:bCs/>
      <w:sz w:val="24"/>
      <w:szCs w:val="24"/>
      <w:lang w:eastAsia="ru-RU"/>
    </w:rPr>
  </w:style>
  <w:style w:type="paragraph" w:customStyle="1" w:styleId="xl205">
    <w:name w:val="xl205"/>
    <w:basedOn w:val="a1"/>
    <w:uiPriority w:val="99"/>
    <w:qFormat/>
    <w:rsid w:val="00210C64"/>
    <w:pPr>
      <w:pBdr>
        <w:top w:val="single" w:sz="4" w:space="0" w:color="auto"/>
        <w:right w:val="single" w:sz="4" w:space="0" w:color="auto"/>
      </w:pBdr>
      <w:shd w:val="clear" w:color="auto" w:fill="FFFFFF"/>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206">
    <w:name w:val="xl206"/>
    <w:basedOn w:val="a1"/>
    <w:uiPriority w:val="99"/>
    <w:qFormat/>
    <w:rsid w:val="00210C64"/>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207">
    <w:name w:val="xl207"/>
    <w:basedOn w:val="a1"/>
    <w:uiPriority w:val="99"/>
    <w:qFormat/>
    <w:rsid w:val="00210C64"/>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208">
    <w:name w:val="xl208"/>
    <w:basedOn w:val="a1"/>
    <w:uiPriority w:val="99"/>
    <w:qFormat/>
    <w:rsid w:val="00210C64"/>
    <w:pPr>
      <w:pBdr>
        <w:bottom w:val="single" w:sz="4" w:space="0" w:color="auto"/>
        <w:right w:val="single" w:sz="4" w:space="0" w:color="auto"/>
      </w:pBdr>
      <w:shd w:val="clear" w:color="auto" w:fill="FFFFFF"/>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209">
    <w:name w:val="xl209"/>
    <w:basedOn w:val="a1"/>
    <w:uiPriority w:val="99"/>
    <w:qFormat/>
    <w:rsid w:val="00210C64"/>
    <w:pPr>
      <w:pBdr>
        <w:top w:val="single" w:sz="4" w:space="0" w:color="auto"/>
        <w:bottom w:val="single" w:sz="4" w:space="0" w:color="auto"/>
        <w:right w:val="single" w:sz="4" w:space="0" w:color="auto"/>
      </w:pBdr>
      <w:shd w:val="clear" w:color="auto" w:fill="FFFFFF"/>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210">
    <w:name w:val="xl210"/>
    <w:basedOn w:val="a1"/>
    <w:uiPriority w:val="99"/>
    <w:qFormat/>
    <w:rsid w:val="00210C64"/>
    <w:pPr>
      <w:pBdr>
        <w:top w:val="single" w:sz="4" w:space="0" w:color="auto"/>
        <w:left w:val="single" w:sz="4" w:space="0" w:color="auto"/>
        <w:bottom w:val="single" w:sz="4" w:space="0" w:color="auto"/>
        <w:right w:val="single" w:sz="4" w:space="0" w:color="auto"/>
      </w:pBdr>
      <w:shd w:val="clear" w:color="auto" w:fill="FF9900"/>
      <w:spacing w:before="100" w:beforeAutospacing="1" w:after="100" w:afterAutospacing="1" w:line="256" w:lineRule="auto"/>
      <w:jc w:val="center"/>
    </w:pPr>
    <w:rPr>
      <w:rFonts w:ascii="Times New Roman" w:eastAsia="Times New Roman" w:hAnsi="Times New Roman" w:cs="Times New Roman"/>
      <w:b/>
      <w:bCs/>
      <w:sz w:val="24"/>
      <w:szCs w:val="24"/>
      <w:lang w:eastAsia="ru-RU"/>
    </w:rPr>
  </w:style>
  <w:style w:type="paragraph" w:customStyle="1" w:styleId="xl211">
    <w:name w:val="xl211"/>
    <w:basedOn w:val="a1"/>
    <w:uiPriority w:val="99"/>
    <w:qFormat/>
    <w:rsid w:val="00210C64"/>
    <w:pPr>
      <w:pBdr>
        <w:left w:val="single" w:sz="8" w:space="0" w:color="auto"/>
        <w:bottom w:val="single" w:sz="8" w:space="0" w:color="auto"/>
      </w:pBdr>
      <w:spacing w:before="100" w:beforeAutospacing="1" w:after="100" w:afterAutospacing="1" w:line="256" w:lineRule="auto"/>
      <w:jc w:val="center"/>
    </w:pPr>
    <w:rPr>
      <w:rFonts w:ascii="Times New Roman" w:eastAsia="Times New Roman" w:hAnsi="Times New Roman" w:cs="Times New Roman"/>
      <w:b/>
      <w:bCs/>
      <w:sz w:val="24"/>
      <w:szCs w:val="24"/>
      <w:lang w:eastAsia="ru-RU"/>
    </w:rPr>
  </w:style>
  <w:style w:type="paragraph" w:customStyle="1" w:styleId="xl212">
    <w:name w:val="xl212"/>
    <w:basedOn w:val="a1"/>
    <w:uiPriority w:val="99"/>
    <w:qFormat/>
    <w:rsid w:val="00210C64"/>
    <w:pPr>
      <w:pBdr>
        <w:bottom w:val="single" w:sz="8" w:space="0" w:color="auto"/>
      </w:pBdr>
      <w:spacing w:before="100" w:beforeAutospacing="1" w:after="100" w:afterAutospacing="1" w:line="256" w:lineRule="auto"/>
      <w:jc w:val="center"/>
    </w:pPr>
    <w:rPr>
      <w:rFonts w:ascii="Times New Roman" w:eastAsia="Times New Roman" w:hAnsi="Times New Roman" w:cs="Times New Roman"/>
      <w:b/>
      <w:bCs/>
      <w:sz w:val="24"/>
      <w:szCs w:val="24"/>
      <w:lang w:eastAsia="ru-RU"/>
    </w:rPr>
  </w:style>
  <w:style w:type="paragraph" w:customStyle="1" w:styleId="xl213">
    <w:name w:val="xl213"/>
    <w:basedOn w:val="a1"/>
    <w:uiPriority w:val="99"/>
    <w:qFormat/>
    <w:rsid w:val="00210C64"/>
    <w:pPr>
      <w:pBdr>
        <w:bottom w:val="single" w:sz="8" w:space="0" w:color="auto"/>
        <w:right w:val="single" w:sz="8" w:space="0" w:color="auto"/>
      </w:pBdr>
      <w:spacing w:before="100" w:beforeAutospacing="1" w:after="100" w:afterAutospacing="1" w:line="256" w:lineRule="auto"/>
      <w:jc w:val="center"/>
    </w:pPr>
    <w:rPr>
      <w:rFonts w:ascii="Times New Roman" w:eastAsia="Times New Roman" w:hAnsi="Times New Roman" w:cs="Times New Roman"/>
      <w:b/>
      <w:bCs/>
      <w:sz w:val="24"/>
      <w:szCs w:val="24"/>
      <w:lang w:eastAsia="ru-RU"/>
    </w:rPr>
  </w:style>
  <w:style w:type="paragraph" w:customStyle="1" w:styleId="xl214">
    <w:name w:val="xl214"/>
    <w:basedOn w:val="a1"/>
    <w:uiPriority w:val="99"/>
    <w:qFormat/>
    <w:rsid w:val="00210C64"/>
    <w:pPr>
      <w:pBdr>
        <w:bottom w:val="single" w:sz="4" w:space="0" w:color="auto"/>
        <w:right w:val="single" w:sz="4" w:space="0" w:color="auto"/>
      </w:pBd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215">
    <w:name w:val="xl215"/>
    <w:basedOn w:val="a1"/>
    <w:uiPriority w:val="99"/>
    <w:qFormat/>
    <w:rsid w:val="00210C64"/>
    <w:pPr>
      <w:pBdr>
        <w:top w:val="single" w:sz="4" w:space="0" w:color="auto"/>
        <w:bottom w:val="single" w:sz="4" w:space="0" w:color="auto"/>
        <w:right w:val="single" w:sz="4" w:space="0" w:color="auto"/>
      </w:pBd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216">
    <w:name w:val="xl216"/>
    <w:basedOn w:val="a1"/>
    <w:uiPriority w:val="99"/>
    <w:qFormat/>
    <w:rsid w:val="00210C64"/>
    <w:pPr>
      <w:pBdr>
        <w:top w:val="single" w:sz="4" w:space="0" w:color="auto"/>
        <w:right w:val="single" w:sz="4" w:space="0" w:color="auto"/>
      </w:pBd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217">
    <w:name w:val="xl217"/>
    <w:basedOn w:val="a1"/>
    <w:uiPriority w:val="99"/>
    <w:qFormat/>
    <w:rsid w:val="00210C64"/>
    <w:pPr>
      <w:pBdr>
        <w:left w:val="single" w:sz="4" w:space="0" w:color="auto"/>
        <w:bottom w:val="single" w:sz="4" w:space="0" w:color="auto"/>
        <w:right w:val="single" w:sz="4" w:space="0" w:color="auto"/>
      </w:pBd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218">
    <w:name w:val="xl218"/>
    <w:basedOn w:val="a1"/>
    <w:uiPriority w:val="99"/>
    <w:qFormat/>
    <w:rsid w:val="00210C64"/>
    <w:pPr>
      <w:pBdr>
        <w:left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219">
    <w:name w:val="xl219"/>
    <w:basedOn w:val="a1"/>
    <w:uiPriority w:val="99"/>
    <w:qFormat/>
    <w:rsid w:val="00210C64"/>
    <w:pPr>
      <w:pBdr>
        <w:left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220">
    <w:name w:val="xl220"/>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221">
    <w:name w:val="xl221"/>
    <w:basedOn w:val="a1"/>
    <w:uiPriority w:val="99"/>
    <w:qFormat/>
    <w:rsid w:val="00210C64"/>
    <w:pPr>
      <w:pBdr>
        <w:top w:val="single" w:sz="4" w:space="0" w:color="auto"/>
        <w:left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222">
    <w:name w:val="xl222"/>
    <w:basedOn w:val="a1"/>
    <w:uiPriority w:val="99"/>
    <w:qFormat/>
    <w:rsid w:val="00210C64"/>
    <w:pPr>
      <w:pBdr>
        <w:top w:val="single" w:sz="4" w:space="0" w:color="auto"/>
        <w:left w:val="single" w:sz="4" w:space="0" w:color="auto"/>
        <w:right w:val="single" w:sz="4" w:space="0" w:color="auto"/>
      </w:pBdr>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223">
    <w:name w:val="xl223"/>
    <w:basedOn w:val="a1"/>
    <w:uiPriority w:val="99"/>
    <w:qFormat/>
    <w:rsid w:val="00210C64"/>
    <w:pPr>
      <w:pBdr>
        <w:top w:val="single" w:sz="4" w:space="0" w:color="auto"/>
        <w:left w:val="single" w:sz="4" w:space="0" w:color="auto"/>
        <w:right w:val="single" w:sz="4" w:space="0" w:color="auto"/>
      </w:pBdr>
      <w:shd w:val="clear" w:color="auto" w:fill="FF9900"/>
      <w:spacing w:before="100" w:beforeAutospacing="1" w:after="100" w:afterAutospacing="1" w:line="256" w:lineRule="auto"/>
      <w:jc w:val="center"/>
    </w:pPr>
    <w:rPr>
      <w:rFonts w:ascii="Times New Roman" w:eastAsia="Times New Roman" w:hAnsi="Times New Roman" w:cs="Times New Roman"/>
      <w:b/>
      <w:bCs/>
      <w:sz w:val="24"/>
      <w:szCs w:val="24"/>
      <w:lang w:eastAsia="ru-RU"/>
    </w:rPr>
  </w:style>
  <w:style w:type="paragraph" w:customStyle="1" w:styleId="xl224">
    <w:name w:val="xl224"/>
    <w:basedOn w:val="a1"/>
    <w:uiPriority w:val="99"/>
    <w:qFormat/>
    <w:rsid w:val="00210C64"/>
    <w:pPr>
      <w:pBdr>
        <w:top w:val="single" w:sz="4" w:space="0" w:color="auto"/>
        <w:left w:val="single" w:sz="4" w:space="0" w:color="auto"/>
        <w:bottom w:val="single" w:sz="4" w:space="0" w:color="auto"/>
        <w:right w:val="single" w:sz="4" w:space="0" w:color="auto"/>
      </w:pBdr>
      <w:shd w:val="clear" w:color="auto" w:fill="00FFFF"/>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225">
    <w:name w:val="xl225"/>
    <w:basedOn w:val="a1"/>
    <w:uiPriority w:val="99"/>
    <w:qFormat/>
    <w:rsid w:val="00210C64"/>
    <w:pPr>
      <w:pBdr>
        <w:top w:val="single" w:sz="4" w:space="0" w:color="auto"/>
        <w:left w:val="single" w:sz="4" w:space="0" w:color="auto"/>
        <w:bottom w:val="single" w:sz="4" w:space="0" w:color="auto"/>
        <w:right w:val="single" w:sz="4" w:space="0" w:color="auto"/>
      </w:pBdr>
      <w:shd w:val="clear" w:color="auto" w:fill="00FFFF"/>
      <w:spacing w:before="100" w:beforeAutospacing="1" w:after="100" w:afterAutospacing="1" w:line="256" w:lineRule="auto"/>
      <w:jc w:val="center"/>
    </w:pPr>
    <w:rPr>
      <w:rFonts w:ascii="Times New Roman" w:eastAsia="Times New Roman" w:hAnsi="Times New Roman" w:cs="Times New Roman"/>
      <w:b/>
      <w:bCs/>
      <w:sz w:val="24"/>
      <w:szCs w:val="24"/>
      <w:lang w:eastAsia="ru-RU"/>
    </w:rPr>
  </w:style>
  <w:style w:type="paragraph" w:customStyle="1" w:styleId="news">
    <w:name w:val="news"/>
    <w:basedOn w:val="a1"/>
    <w:uiPriority w:val="99"/>
    <w:qFormat/>
    <w:rsid w:val="00210C64"/>
    <w:pP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afffffd">
    <w:name w:val="НРБ"/>
    <w:basedOn w:val="a1"/>
    <w:uiPriority w:val="99"/>
    <w:qFormat/>
    <w:rsid w:val="00210C64"/>
    <w:pPr>
      <w:widowControl w:val="0"/>
      <w:snapToGrid w:val="0"/>
      <w:spacing w:line="312" w:lineRule="auto"/>
      <w:ind w:firstLine="680"/>
      <w:jc w:val="both"/>
    </w:pPr>
    <w:rPr>
      <w:rFonts w:ascii="Times New Roman" w:eastAsia="Times New Roman" w:hAnsi="Times New Roman" w:cs="Times New Roman"/>
      <w:sz w:val="24"/>
      <w:szCs w:val="20"/>
      <w:lang w:eastAsia="ru-RU"/>
    </w:rPr>
  </w:style>
  <w:style w:type="paragraph" w:customStyle="1" w:styleId="afffffe">
    <w:name w:val="Стиль примечания таблицы"/>
    <w:basedOn w:val="a1"/>
    <w:uiPriority w:val="99"/>
    <w:qFormat/>
    <w:rsid w:val="00210C64"/>
    <w:pPr>
      <w:spacing w:before="60" w:line="256" w:lineRule="auto"/>
      <w:jc w:val="both"/>
    </w:pPr>
    <w:rPr>
      <w:rFonts w:ascii="Times New Roman" w:eastAsia="Times New Roman" w:hAnsi="Times New Roman" w:cs="Times New Roman"/>
      <w:i/>
      <w:lang w:eastAsia="ru-RU"/>
    </w:rPr>
  </w:style>
  <w:style w:type="paragraph" w:customStyle="1" w:styleId="affffff">
    <w:name w:val="Стиль заголовка таблицы"/>
    <w:basedOn w:val="a1"/>
    <w:uiPriority w:val="99"/>
    <w:qFormat/>
    <w:rsid w:val="00210C64"/>
    <w:pPr>
      <w:spacing w:before="180" w:after="60" w:line="256" w:lineRule="auto"/>
      <w:ind w:left="1560" w:hanging="1560"/>
      <w:jc w:val="both"/>
    </w:pPr>
    <w:rPr>
      <w:rFonts w:ascii="Times New Roman" w:eastAsia="Times New Roman" w:hAnsi="Times New Roman" w:cs="Times New Roman"/>
      <w:sz w:val="28"/>
      <w:szCs w:val="20"/>
      <w:lang w:eastAsia="ru-RU"/>
    </w:rPr>
  </w:style>
  <w:style w:type="paragraph" w:customStyle="1" w:styleId="affffff0">
    <w:name w:val="Стиль подзаголовка"/>
    <w:basedOn w:val="afc"/>
    <w:uiPriority w:val="99"/>
    <w:qFormat/>
    <w:rsid w:val="00210C64"/>
    <w:pPr>
      <w:spacing w:before="120" w:after="160" w:line="300" w:lineRule="auto"/>
      <w:ind w:firstLine="720"/>
    </w:pPr>
    <w:rPr>
      <w:i/>
      <w:lang w:val="ru-RU" w:eastAsia="ru-RU"/>
    </w:rPr>
  </w:style>
  <w:style w:type="paragraph" w:customStyle="1" w:styleId="74">
    <w:name w:val="Знак7"/>
    <w:basedOn w:val="a1"/>
    <w:autoRedefine/>
    <w:uiPriority w:val="99"/>
    <w:qFormat/>
    <w:rsid w:val="00210C64"/>
    <w:pPr>
      <w:spacing w:line="240" w:lineRule="exact"/>
    </w:pPr>
    <w:rPr>
      <w:rFonts w:ascii="Times New Roman" w:eastAsia="SimSun" w:hAnsi="Times New Roman" w:cs="Times New Roman"/>
      <w:b/>
      <w:bCs/>
      <w:sz w:val="28"/>
      <w:szCs w:val="28"/>
      <w:lang w:val="en-US"/>
    </w:rPr>
  </w:style>
  <w:style w:type="paragraph" w:customStyle="1" w:styleId="84">
    <w:name w:val="Знак8"/>
    <w:basedOn w:val="a1"/>
    <w:autoRedefine/>
    <w:uiPriority w:val="99"/>
    <w:qFormat/>
    <w:rsid w:val="00210C64"/>
    <w:pPr>
      <w:spacing w:line="240" w:lineRule="exact"/>
    </w:pPr>
    <w:rPr>
      <w:rFonts w:ascii="Times New Roman" w:eastAsia="SimSun" w:hAnsi="Times New Roman" w:cs="Times New Roman"/>
      <w:b/>
      <w:bCs/>
      <w:sz w:val="28"/>
      <w:szCs w:val="28"/>
      <w:lang w:val="en-US"/>
    </w:rPr>
  </w:style>
  <w:style w:type="paragraph" w:customStyle="1" w:styleId="1ff7">
    <w:name w:val="Заголовок1"/>
    <w:basedOn w:val="a1"/>
    <w:next w:val="afc"/>
    <w:uiPriority w:val="99"/>
    <w:qFormat/>
    <w:rsid w:val="00210C64"/>
    <w:pPr>
      <w:keepNext/>
      <w:suppressAutoHyphens/>
      <w:spacing w:before="240" w:after="120" w:line="256" w:lineRule="auto"/>
    </w:pPr>
    <w:rPr>
      <w:rFonts w:ascii="Arial" w:eastAsia="Microsoft YaHei" w:hAnsi="Arial" w:cs="Arial"/>
      <w:sz w:val="28"/>
      <w:szCs w:val="28"/>
      <w:lang w:eastAsia="ar-SA"/>
    </w:rPr>
  </w:style>
  <w:style w:type="paragraph" w:customStyle="1" w:styleId="1ff8">
    <w:name w:val="Указатель1"/>
    <w:basedOn w:val="a1"/>
    <w:uiPriority w:val="99"/>
    <w:qFormat/>
    <w:rsid w:val="00210C64"/>
    <w:pPr>
      <w:suppressLineNumbers/>
      <w:suppressAutoHyphens/>
      <w:spacing w:line="256" w:lineRule="auto"/>
    </w:pPr>
    <w:rPr>
      <w:rFonts w:ascii="Times New Roman" w:eastAsia="Times New Roman" w:hAnsi="Times New Roman" w:cs="Times New Roman"/>
      <w:sz w:val="24"/>
      <w:szCs w:val="24"/>
      <w:lang w:eastAsia="ar-SA"/>
    </w:rPr>
  </w:style>
  <w:style w:type="paragraph" w:customStyle="1" w:styleId="affffff1">
    <w:name w:val="Содержимое врезки"/>
    <w:basedOn w:val="afc"/>
    <w:uiPriority w:val="99"/>
    <w:qFormat/>
    <w:rsid w:val="00210C64"/>
    <w:pPr>
      <w:suppressAutoHyphens/>
      <w:spacing w:after="160" w:line="256" w:lineRule="auto"/>
      <w:jc w:val="center"/>
    </w:pPr>
    <w:rPr>
      <w:b/>
      <w:bCs/>
      <w:szCs w:val="28"/>
      <w:lang w:val="en-US" w:eastAsia="ar-SA"/>
    </w:rPr>
  </w:style>
  <w:style w:type="paragraph" w:customStyle="1" w:styleId="affffff2">
    <w:name w:val="Заголовок таблицы"/>
    <w:basedOn w:val="afffff3"/>
    <w:uiPriority w:val="99"/>
    <w:qFormat/>
    <w:rsid w:val="00210C64"/>
    <w:pPr>
      <w:widowControl/>
      <w:jc w:val="center"/>
    </w:pPr>
    <w:rPr>
      <w:rFonts w:eastAsia="Times New Roman" w:cs="Times New Roman"/>
      <w:b/>
      <w:bCs/>
      <w:color w:val="auto"/>
      <w:lang w:val="ru-RU" w:eastAsia="ar-SA" w:bidi="ar-SA"/>
    </w:rPr>
  </w:style>
  <w:style w:type="paragraph" w:customStyle="1" w:styleId="xl226">
    <w:name w:val="xl226"/>
    <w:basedOn w:val="a1"/>
    <w:uiPriority w:val="99"/>
    <w:qFormat/>
    <w:rsid w:val="00210C64"/>
    <w:pPr>
      <w:pBdr>
        <w:left w:val="single" w:sz="8" w:space="0" w:color="auto"/>
        <w:bottom w:val="single" w:sz="8" w:space="0" w:color="auto"/>
        <w:right w:val="single" w:sz="8" w:space="0" w:color="auto"/>
      </w:pBdr>
      <w:shd w:val="clear" w:color="auto" w:fill="FFFFFF"/>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227">
    <w:name w:val="xl227"/>
    <w:basedOn w:val="a1"/>
    <w:uiPriority w:val="99"/>
    <w:qFormat/>
    <w:rsid w:val="00210C64"/>
    <w:pPr>
      <w:pBdr>
        <w:left w:val="single" w:sz="8" w:space="0" w:color="auto"/>
        <w:right w:val="single" w:sz="8" w:space="0" w:color="auto"/>
      </w:pBdr>
      <w:shd w:val="clear" w:color="auto" w:fill="FFFFFF"/>
      <w:spacing w:before="100" w:beforeAutospacing="1" w:after="100" w:afterAutospacing="1" w:line="256" w:lineRule="auto"/>
      <w:jc w:val="center"/>
    </w:pPr>
    <w:rPr>
      <w:rFonts w:ascii="Times New Roman" w:eastAsia="Times New Roman" w:hAnsi="Times New Roman" w:cs="Times New Roman"/>
      <w:b/>
      <w:bCs/>
      <w:sz w:val="24"/>
      <w:szCs w:val="24"/>
      <w:lang w:eastAsia="ru-RU"/>
    </w:rPr>
  </w:style>
  <w:style w:type="paragraph" w:customStyle="1" w:styleId="xl228">
    <w:name w:val="xl228"/>
    <w:basedOn w:val="a1"/>
    <w:uiPriority w:val="99"/>
    <w:qFormat/>
    <w:rsid w:val="00210C64"/>
    <w:pPr>
      <w:pBdr>
        <w:left w:val="single" w:sz="8" w:space="0" w:color="auto"/>
        <w:bottom w:val="single" w:sz="8" w:space="0" w:color="auto"/>
        <w:right w:val="single" w:sz="8" w:space="0" w:color="auto"/>
      </w:pBdr>
      <w:shd w:val="clear" w:color="auto" w:fill="FFFFFF"/>
      <w:spacing w:before="100" w:beforeAutospacing="1" w:after="100" w:afterAutospacing="1" w:line="256" w:lineRule="auto"/>
      <w:jc w:val="center"/>
    </w:pPr>
    <w:rPr>
      <w:rFonts w:ascii="Times New Roman" w:eastAsia="Times New Roman" w:hAnsi="Times New Roman" w:cs="Times New Roman"/>
      <w:b/>
      <w:bCs/>
      <w:sz w:val="24"/>
      <w:szCs w:val="24"/>
      <w:lang w:eastAsia="ru-RU"/>
    </w:rPr>
  </w:style>
  <w:style w:type="paragraph" w:customStyle="1" w:styleId="xl229">
    <w:name w:val="xl229"/>
    <w:basedOn w:val="a1"/>
    <w:uiPriority w:val="99"/>
    <w:qFormat/>
    <w:rsid w:val="00210C64"/>
    <w:pPr>
      <w:pBdr>
        <w:left w:val="single" w:sz="8" w:space="0" w:color="auto"/>
        <w:right w:val="single" w:sz="8" w:space="0" w:color="auto"/>
      </w:pBdr>
      <w:spacing w:before="100" w:beforeAutospacing="1" w:after="100" w:afterAutospacing="1" w:line="256" w:lineRule="auto"/>
      <w:jc w:val="center"/>
    </w:pPr>
    <w:rPr>
      <w:rFonts w:ascii="Times New Roman" w:eastAsia="Times New Roman" w:hAnsi="Times New Roman" w:cs="Times New Roman"/>
      <w:color w:val="FF0000"/>
      <w:sz w:val="24"/>
      <w:szCs w:val="24"/>
      <w:lang w:eastAsia="ru-RU"/>
    </w:rPr>
  </w:style>
  <w:style w:type="paragraph" w:customStyle="1" w:styleId="xl230">
    <w:name w:val="xl230"/>
    <w:basedOn w:val="a1"/>
    <w:uiPriority w:val="99"/>
    <w:qFormat/>
    <w:rsid w:val="00210C64"/>
    <w:pPr>
      <w:pBdr>
        <w:left w:val="single" w:sz="8" w:space="0" w:color="auto"/>
        <w:bottom w:val="single" w:sz="8" w:space="0" w:color="auto"/>
        <w:right w:val="single" w:sz="8" w:space="0" w:color="auto"/>
      </w:pBdr>
      <w:spacing w:before="100" w:beforeAutospacing="1" w:after="100" w:afterAutospacing="1" w:line="256" w:lineRule="auto"/>
      <w:jc w:val="center"/>
    </w:pPr>
    <w:rPr>
      <w:rFonts w:ascii="Times New Roman" w:eastAsia="Times New Roman" w:hAnsi="Times New Roman" w:cs="Times New Roman"/>
      <w:color w:val="FF0000"/>
      <w:sz w:val="24"/>
      <w:szCs w:val="24"/>
      <w:lang w:eastAsia="ru-RU"/>
    </w:rPr>
  </w:style>
  <w:style w:type="paragraph" w:customStyle="1" w:styleId="xl231">
    <w:name w:val="xl231"/>
    <w:basedOn w:val="a1"/>
    <w:uiPriority w:val="99"/>
    <w:qFormat/>
    <w:rsid w:val="00210C64"/>
    <w:pPr>
      <w:pBdr>
        <w:left w:val="single" w:sz="8" w:space="0" w:color="auto"/>
        <w:bottom w:val="single" w:sz="8" w:space="0" w:color="auto"/>
        <w:right w:val="single" w:sz="8" w:space="0" w:color="auto"/>
      </w:pBd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232">
    <w:name w:val="xl232"/>
    <w:basedOn w:val="a1"/>
    <w:uiPriority w:val="99"/>
    <w:qFormat/>
    <w:rsid w:val="00210C64"/>
    <w:pPr>
      <w:pBdr>
        <w:left w:val="single" w:sz="8" w:space="0" w:color="auto"/>
        <w:right w:val="single" w:sz="8" w:space="0" w:color="auto"/>
      </w:pBdr>
      <w:shd w:val="clear" w:color="auto" w:fill="FFFFFF"/>
      <w:spacing w:before="100" w:beforeAutospacing="1" w:after="100" w:afterAutospacing="1" w:line="256" w:lineRule="auto"/>
      <w:jc w:val="center"/>
    </w:pPr>
    <w:rPr>
      <w:rFonts w:ascii="Times New Roman" w:eastAsia="Times New Roman" w:hAnsi="Times New Roman" w:cs="Times New Roman"/>
      <w:color w:val="000000"/>
      <w:sz w:val="24"/>
      <w:szCs w:val="24"/>
      <w:lang w:eastAsia="ru-RU"/>
    </w:rPr>
  </w:style>
  <w:style w:type="paragraph" w:customStyle="1" w:styleId="xl233">
    <w:name w:val="xl233"/>
    <w:basedOn w:val="a1"/>
    <w:uiPriority w:val="99"/>
    <w:qFormat/>
    <w:rsid w:val="00210C64"/>
    <w:pPr>
      <w:pBdr>
        <w:left w:val="single" w:sz="8" w:space="0" w:color="auto"/>
        <w:bottom w:val="single" w:sz="8" w:space="0" w:color="auto"/>
        <w:right w:val="single" w:sz="8" w:space="0" w:color="auto"/>
      </w:pBdr>
      <w:shd w:val="clear" w:color="auto" w:fill="FFFFFF"/>
      <w:spacing w:before="100" w:beforeAutospacing="1" w:after="100" w:afterAutospacing="1" w:line="256" w:lineRule="auto"/>
      <w:jc w:val="center"/>
    </w:pPr>
    <w:rPr>
      <w:rFonts w:ascii="Times New Roman" w:eastAsia="Times New Roman" w:hAnsi="Times New Roman" w:cs="Times New Roman"/>
      <w:color w:val="000000"/>
      <w:sz w:val="24"/>
      <w:szCs w:val="24"/>
      <w:lang w:eastAsia="ru-RU"/>
    </w:rPr>
  </w:style>
  <w:style w:type="paragraph" w:customStyle="1" w:styleId="xl234">
    <w:name w:val="xl234"/>
    <w:basedOn w:val="a1"/>
    <w:uiPriority w:val="99"/>
    <w:qFormat/>
    <w:rsid w:val="00210C64"/>
    <w:pPr>
      <w:pBdr>
        <w:top w:val="single" w:sz="8" w:space="0" w:color="auto"/>
        <w:left w:val="single" w:sz="8" w:space="0" w:color="auto"/>
        <w:right w:val="single" w:sz="8" w:space="0" w:color="auto"/>
      </w:pBdr>
      <w:shd w:val="clear" w:color="auto" w:fill="FFFFFF"/>
      <w:spacing w:before="100" w:beforeAutospacing="1" w:after="100" w:afterAutospacing="1" w:line="256" w:lineRule="auto"/>
    </w:pPr>
    <w:rPr>
      <w:rFonts w:ascii="Times New Roman" w:eastAsia="Times New Roman" w:hAnsi="Times New Roman" w:cs="Times New Roman"/>
      <w:color w:val="FF0000"/>
      <w:sz w:val="24"/>
      <w:szCs w:val="24"/>
      <w:lang w:eastAsia="ru-RU"/>
    </w:rPr>
  </w:style>
  <w:style w:type="paragraph" w:customStyle="1" w:styleId="xl235">
    <w:name w:val="xl235"/>
    <w:basedOn w:val="a1"/>
    <w:uiPriority w:val="99"/>
    <w:qFormat/>
    <w:rsid w:val="00210C64"/>
    <w:pPr>
      <w:pBdr>
        <w:left w:val="single" w:sz="8" w:space="0" w:color="auto"/>
        <w:right w:val="single" w:sz="8" w:space="0" w:color="auto"/>
      </w:pBdr>
      <w:shd w:val="clear" w:color="auto" w:fill="FFFFFF"/>
      <w:spacing w:before="100" w:beforeAutospacing="1" w:after="100" w:afterAutospacing="1" w:line="256" w:lineRule="auto"/>
    </w:pPr>
    <w:rPr>
      <w:rFonts w:ascii="Times New Roman" w:eastAsia="Times New Roman" w:hAnsi="Times New Roman" w:cs="Times New Roman"/>
      <w:color w:val="FF0000"/>
      <w:sz w:val="24"/>
      <w:szCs w:val="24"/>
      <w:lang w:eastAsia="ru-RU"/>
    </w:rPr>
  </w:style>
  <w:style w:type="paragraph" w:customStyle="1" w:styleId="xl236">
    <w:name w:val="xl236"/>
    <w:basedOn w:val="a1"/>
    <w:uiPriority w:val="99"/>
    <w:qFormat/>
    <w:rsid w:val="00210C64"/>
    <w:pPr>
      <w:pBdr>
        <w:left w:val="single" w:sz="8" w:space="0" w:color="auto"/>
        <w:bottom w:val="single" w:sz="8" w:space="0" w:color="auto"/>
        <w:right w:val="single" w:sz="8" w:space="0" w:color="auto"/>
      </w:pBdr>
      <w:shd w:val="clear" w:color="auto" w:fill="FFFFFF"/>
      <w:spacing w:before="100" w:beforeAutospacing="1" w:after="100" w:afterAutospacing="1" w:line="256" w:lineRule="auto"/>
    </w:pPr>
    <w:rPr>
      <w:rFonts w:ascii="Times New Roman" w:eastAsia="Times New Roman" w:hAnsi="Times New Roman" w:cs="Times New Roman"/>
      <w:color w:val="FF0000"/>
      <w:sz w:val="24"/>
      <w:szCs w:val="24"/>
      <w:lang w:eastAsia="ru-RU"/>
    </w:rPr>
  </w:style>
  <w:style w:type="paragraph" w:customStyle="1" w:styleId="xl237">
    <w:name w:val="xl237"/>
    <w:basedOn w:val="a1"/>
    <w:uiPriority w:val="99"/>
    <w:qFormat/>
    <w:rsid w:val="00210C64"/>
    <w:pPr>
      <w:pBdr>
        <w:top w:val="single" w:sz="8" w:space="0" w:color="auto"/>
        <w:left w:val="single" w:sz="8" w:space="0" w:color="auto"/>
        <w:right w:val="single" w:sz="8" w:space="0" w:color="auto"/>
      </w:pBdr>
      <w:shd w:val="clear" w:color="auto" w:fill="FFFFFF"/>
      <w:spacing w:before="100" w:beforeAutospacing="1" w:after="100" w:afterAutospacing="1" w:line="256" w:lineRule="auto"/>
      <w:jc w:val="right"/>
    </w:pPr>
    <w:rPr>
      <w:rFonts w:ascii="Times New Roman" w:eastAsia="Times New Roman" w:hAnsi="Times New Roman" w:cs="Times New Roman"/>
      <w:sz w:val="24"/>
      <w:szCs w:val="24"/>
      <w:lang w:eastAsia="ru-RU"/>
    </w:rPr>
  </w:style>
  <w:style w:type="paragraph" w:customStyle="1" w:styleId="xl238">
    <w:name w:val="xl238"/>
    <w:basedOn w:val="a1"/>
    <w:uiPriority w:val="99"/>
    <w:qFormat/>
    <w:rsid w:val="00210C64"/>
    <w:pPr>
      <w:pBdr>
        <w:left w:val="single" w:sz="8" w:space="0" w:color="auto"/>
        <w:right w:val="single" w:sz="8" w:space="0" w:color="auto"/>
      </w:pBdr>
      <w:shd w:val="clear" w:color="auto" w:fill="FFFFFF"/>
      <w:spacing w:before="100" w:beforeAutospacing="1" w:after="100" w:afterAutospacing="1" w:line="256" w:lineRule="auto"/>
      <w:jc w:val="right"/>
    </w:pPr>
    <w:rPr>
      <w:rFonts w:ascii="Times New Roman" w:eastAsia="Times New Roman" w:hAnsi="Times New Roman" w:cs="Times New Roman"/>
      <w:sz w:val="24"/>
      <w:szCs w:val="24"/>
      <w:lang w:eastAsia="ru-RU"/>
    </w:rPr>
  </w:style>
  <w:style w:type="paragraph" w:customStyle="1" w:styleId="xl239">
    <w:name w:val="xl239"/>
    <w:basedOn w:val="a1"/>
    <w:uiPriority w:val="99"/>
    <w:qFormat/>
    <w:rsid w:val="00210C64"/>
    <w:pPr>
      <w:pBdr>
        <w:left w:val="single" w:sz="8" w:space="0" w:color="auto"/>
        <w:bottom w:val="single" w:sz="8" w:space="0" w:color="auto"/>
        <w:right w:val="single" w:sz="8" w:space="0" w:color="auto"/>
      </w:pBdr>
      <w:shd w:val="clear" w:color="auto" w:fill="FFFFFF"/>
      <w:spacing w:before="100" w:beforeAutospacing="1" w:after="100" w:afterAutospacing="1" w:line="256" w:lineRule="auto"/>
      <w:jc w:val="right"/>
    </w:pPr>
    <w:rPr>
      <w:rFonts w:ascii="Times New Roman" w:eastAsia="Times New Roman" w:hAnsi="Times New Roman" w:cs="Times New Roman"/>
      <w:sz w:val="24"/>
      <w:szCs w:val="24"/>
      <w:lang w:eastAsia="ru-RU"/>
    </w:rPr>
  </w:style>
  <w:style w:type="paragraph" w:customStyle="1" w:styleId="xl240">
    <w:name w:val="xl240"/>
    <w:basedOn w:val="a1"/>
    <w:uiPriority w:val="99"/>
    <w:qFormat/>
    <w:rsid w:val="00210C64"/>
    <w:pPr>
      <w:pBdr>
        <w:left w:val="single" w:sz="8" w:space="0" w:color="auto"/>
        <w:bottom w:val="single" w:sz="8" w:space="0" w:color="auto"/>
        <w:right w:val="single" w:sz="8" w:space="0" w:color="auto"/>
      </w:pBdr>
      <w:spacing w:before="100" w:beforeAutospacing="1" w:after="100" w:afterAutospacing="1" w:line="256" w:lineRule="auto"/>
    </w:pPr>
    <w:rPr>
      <w:rFonts w:ascii="Times New Roman" w:eastAsia="Times New Roman" w:hAnsi="Times New Roman" w:cs="Times New Roman"/>
      <w:color w:val="000000"/>
      <w:sz w:val="24"/>
      <w:szCs w:val="24"/>
      <w:lang w:eastAsia="ru-RU"/>
    </w:rPr>
  </w:style>
  <w:style w:type="paragraph" w:customStyle="1" w:styleId="xl241">
    <w:name w:val="xl241"/>
    <w:basedOn w:val="a1"/>
    <w:uiPriority w:val="99"/>
    <w:qFormat/>
    <w:rsid w:val="00210C64"/>
    <w:pPr>
      <w:pBdr>
        <w:top w:val="single" w:sz="8" w:space="0" w:color="auto"/>
        <w:left w:val="single" w:sz="8" w:space="0" w:color="auto"/>
        <w:right w:val="single" w:sz="8" w:space="0" w:color="auto"/>
      </w:pBdr>
      <w:shd w:val="clear" w:color="auto" w:fill="FFFFFF"/>
      <w:spacing w:before="100" w:beforeAutospacing="1" w:after="100" w:afterAutospacing="1" w:line="256" w:lineRule="auto"/>
      <w:jc w:val="both"/>
    </w:pPr>
    <w:rPr>
      <w:rFonts w:ascii="Times New Roman" w:eastAsia="Times New Roman" w:hAnsi="Times New Roman" w:cs="Times New Roman"/>
      <w:sz w:val="24"/>
      <w:szCs w:val="24"/>
      <w:lang w:eastAsia="ru-RU"/>
    </w:rPr>
  </w:style>
  <w:style w:type="paragraph" w:customStyle="1" w:styleId="xl242">
    <w:name w:val="xl242"/>
    <w:basedOn w:val="a1"/>
    <w:uiPriority w:val="99"/>
    <w:qFormat/>
    <w:rsid w:val="00210C64"/>
    <w:pPr>
      <w:pBdr>
        <w:left w:val="single" w:sz="8" w:space="0" w:color="auto"/>
        <w:right w:val="single" w:sz="8" w:space="0" w:color="auto"/>
      </w:pBdr>
      <w:shd w:val="clear" w:color="auto" w:fill="FFFFFF"/>
      <w:spacing w:before="100" w:beforeAutospacing="1" w:after="100" w:afterAutospacing="1" w:line="256" w:lineRule="auto"/>
      <w:jc w:val="both"/>
    </w:pPr>
    <w:rPr>
      <w:rFonts w:ascii="Times New Roman" w:eastAsia="Times New Roman" w:hAnsi="Times New Roman" w:cs="Times New Roman"/>
      <w:sz w:val="24"/>
      <w:szCs w:val="24"/>
      <w:lang w:eastAsia="ru-RU"/>
    </w:rPr>
  </w:style>
  <w:style w:type="paragraph" w:customStyle="1" w:styleId="xl243">
    <w:name w:val="xl243"/>
    <w:basedOn w:val="a1"/>
    <w:uiPriority w:val="99"/>
    <w:qFormat/>
    <w:rsid w:val="00210C64"/>
    <w:pPr>
      <w:pBdr>
        <w:left w:val="single" w:sz="8" w:space="0" w:color="auto"/>
        <w:bottom w:val="single" w:sz="8" w:space="0" w:color="auto"/>
        <w:right w:val="single" w:sz="8" w:space="0" w:color="auto"/>
      </w:pBdr>
      <w:shd w:val="clear" w:color="auto" w:fill="FFFFFF"/>
      <w:spacing w:before="100" w:beforeAutospacing="1" w:after="100" w:afterAutospacing="1" w:line="256" w:lineRule="auto"/>
      <w:jc w:val="both"/>
    </w:pPr>
    <w:rPr>
      <w:rFonts w:ascii="Times New Roman" w:eastAsia="Times New Roman" w:hAnsi="Times New Roman" w:cs="Times New Roman"/>
      <w:sz w:val="24"/>
      <w:szCs w:val="24"/>
      <w:lang w:eastAsia="ru-RU"/>
    </w:rPr>
  </w:style>
  <w:style w:type="paragraph" w:customStyle="1" w:styleId="xl244">
    <w:name w:val="xl244"/>
    <w:basedOn w:val="a1"/>
    <w:uiPriority w:val="99"/>
    <w:qFormat/>
    <w:rsid w:val="00210C64"/>
    <w:pPr>
      <w:pBdr>
        <w:top w:val="single" w:sz="8" w:space="0" w:color="auto"/>
        <w:left w:val="single" w:sz="8" w:space="0" w:color="auto"/>
        <w:right w:val="single" w:sz="8" w:space="0" w:color="auto"/>
      </w:pBdr>
      <w:shd w:val="clear" w:color="auto" w:fill="FFCC99"/>
      <w:spacing w:before="100" w:beforeAutospacing="1" w:after="100" w:afterAutospacing="1" w:line="256" w:lineRule="auto"/>
      <w:jc w:val="center"/>
    </w:pPr>
    <w:rPr>
      <w:rFonts w:ascii="Times New Roman" w:eastAsia="Times New Roman" w:hAnsi="Times New Roman" w:cs="Times New Roman"/>
      <w:b/>
      <w:bCs/>
      <w:color w:val="000000"/>
      <w:sz w:val="24"/>
      <w:szCs w:val="24"/>
      <w:lang w:eastAsia="ru-RU"/>
    </w:rPr>
  </w:style>
  <w:style w:type="paragraph" w:customStyle="1" w:styleId="xl245">
    <w:name w:val="xl245"/>
    <w:basedOn w:val="a1"/>
    <w:uiPriority w:val="99"/>
    <w:qFormat/>
    <w:rsid w:val="00210C64"/>
    <w:pPr>
      <w:pBdr>
        <w:left w:val="single" w:sz="8" w:space="0" w:color="auto"/>
        <w:bottom w:val="single" w:sz="8" w:space="0" w:color="auto"/>
        <w:right w:val="single" w:sz="8" w:space="0" w:color="auto"/>
      </w:pBdr>
      <w:shd w:val="clear" w:color="auto" w:fill="FFCC99"/>
      <w:spacing w:before="100" w:beforeAutospacing="1" w:after="100" w:afterAutospacing="1" w:line="256" w:lineRule="auto"/>
      <w:jc w:val="center"/>
    </w:pPr>
    <w:rPr>
      <w:rFonts w:ascii="Times New Roman" w:eastAsia="Times New Roman" w:hAnsi="Times New Roman" w:cs="Times New Roman"/>
      <w:b/>
      <w:bCs/>
      <w:color w:val="000000"/>
      <w:sz w:val="24"/>
      <w:szCs w:val="24"/>
      <w:lang w:eastAsia="ru-RU"/>
    </w:rPr>
  </w:style>
  <w:style w:type="paragraph" w:customStyle="1" w:styleId="xl246">
    <w:name w:val="xl246"/>
    <w:basedOn w:val="a1"/>
    <w:uiPriority w:val="99"/>
    <w:qFormat/>
    <w:rsid w:val="00210C64"/>
    <w:pPr>
      <w:pBdr>
        <w:top w:val="single" w:sz="8" w:space="0" w:color="auto"/>
        <w:left w:val="single" w:sz="8" w:space="0" w:color="auto"/>
        <w:right w:val="single" w:sz="8" w:space="0" w:color="auto"/>
      </w:pBdr>
      <w:shd w:val="clear" w:color="auto" w:fill="FFCC99"/>
      <w:spacing w:before="100" w:beforeAutospacing="1" w:after="100" w:afterAutospacing="1" w:line="256" w:lineRule="auto"/>
      <w:jc w:val="center"/>
    </w:pPr>
    <w:rPr>
      <w:rFonts w:ascii="Times New Roman" w:eastAsia="Times New Roman" w:hAnsi="Times New Roman" w:cs="Times New Roman"/>
      <w:b/>
      <w:bCs/>
      <w:sz w:val="24"/>
      <w:szCs w:val="24"/>
      <w:lang w:eastAsia="ru-RU"/>
    </w:rPr>
  </w:style>
  <w:style w:type="paragraph" w:customStyle="1" w:styleId="xl247">
    <w:name w:val="xl247"/>
    <w:basedOn w:val="a1"/>
    <w:uiPriority w:val="99"/>
    <w:qFormat/>
    <w:rsid w:val="00210C64"/>
    <w:pPr>
      <w:pBdr>
        <w:left w:val="single" w:sz="8" w:space="0" w:color="auto"/>
        <w:bottom w:val="single" w:sz="8" w:space="0" w:color="auto"/>
        <w:right w:val="single" w:sz="8" w:space="0" w:color="auto"/>
      </w:pBdr>
      <w:shd w:val="clear" w:color="auto" w:fill="FFCC99"/>
      <w:spacing w:before="100" w:beforeAutospacing="1" w:after="100" w:afterAutospacing="1" w:line="256" w:lineRule="auto"/>
      <w:jc w:val="center"/>
    </w:pPr>
    <w:rPr>
      <w:rFonts w:ascii="Times New Roman" w:eastAsia="Times New Roman" w:hAnsi="Times New Roman" w:cs="Times New Roman"/>
      <w:b/>
      <w:bCs/>
      <w:sz w:val="24"/>
      <w:szCs w:val="24"/>
      <w:lang w:eastAsia="ru-RU"/>
    </w:rPr>
  </w:style>
  <w:style w:type="paragraph" w:customStyle="1" w:styleId="xl248">
    <w:name w:val="xl248"/>
    <w:basedOn w:val="a1"/>
    <w:uiPriority w:val="99"/>
    <w:qFormat/>
    <w:rsid w:val="00210C64"/>
    <w:pPr>
      <w:pBdr>
        <w:left w:val="single" w:sz="8" w:space="0" w:color="auto"/>
        <w:right w:val="single" w:sz="8" w:space="0" w:color="auto"/>
      </w:pBdr>
      <w:spacing w:before="100" w:beforeAutospacing="1" w:after="100" w:afterAutospacing="1" w:line="256" w:lineRule="auto"/>
      <w:jc w:val="center"/>
    </w:pPr>
    <w:rPr>
      <w:rFonts w:ascii="Times New Roman" w:eastAsia="Times New Roman" w:hAnsi="Times New Roman" w:cs="Times New Roman"/>
      <w:b/>
      <w:bCs/>
      <w:sz w:val="24"/>
      <w:szCs w:val="24"/>
      <w:lang w:eastAsia="ru-RU"/>
    </w:rPr>
  </w:style>
  <w:style w:type="paragraph" w:customStyle="1" w:styleId="xl249">
    <w:name w:val="xl249"/>
    <w:basedOn w:val="a1"/>
    <w:uiPriority w:val="99"/>
    <w:qFormat/>
    <w:rsid w:val="00210C64"/>
    <w:pPr>
      <w:pBdr>
        <w:left w:val="single" w:sz="8" w:space="0" w:color="auto"/>
        <w:bottom w:val="single" w:sz="8" w:space="0" w:color="auto"/>
        <w:right w:val="single" w:sz="8" w:space="0" w:color="auto"/>
      </w:pBdr>
      <w:spacing w:before="100" w:beforeAutospacing="1" w:after="100" w:afterAutospacing="1" w:line="256" w:lineRule="auto"/>
      <w:jc w:val="center"/>
    </w:pPr>
    <w:rPr>
      <w:rFonts w:ascii="Times New Roman" w:eastAsia="Times New Roman" w:hAnsi="Times New Roman" w:cs="Times New Roman"/>
      <w:b/>
      <w:bCs/>
      <w:sz w:val="24"/>
      <w:szCs w:val="24"/>
      <w:lang w:eastAsia="ru-RU"/>
    </w:rPr>
  </w:style>
  <w:style w:type="paragraph" w:customStyle="1" w:styleId="xl250">
    <w:name w:val="xl250"/>
    <w:basedOn w:val="a1"/>
    <w:uiPriority w:val="99"/>
    <w:qFormat/>
    <w:rsid w:val="00210C64"/>
    <w:pPr>
      <w:pBdr>
        <w:left w:val="single" w:sz="8" w:space="0" w:color="auto"/>
        <w:right w:val="single" w:sz="8" w:space="0" w:color="auto"/>
      </w:pBdr>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251">
    <w:name w:val="xl251"/>
    <w:basedOn w:val="a1"/>
    <w:uiPriority w:val="99"/>
    <w:qFormat/>
    <w:rsid w:val="00210C64"/>
    <w:pPr>
      <w:pBdr>
        <w:left w:val="single" w:sz="8" w:space="0" w:color="auto"/>
        <w:bottom w:val="single" w:sz="8" w:space="0" w:color="auto"/>
        <w:right w:val="single" w:sz="8" w:space="0" w:color="auto"/>
      </w:pBdr>
      <w:spacing w:before="100" w:beforeAutospacing="1" w:after="100" w:afterAutospacing="1" w:line="256" w:lineRule="auto"/>
      <w:jc w:val="center"/>
    </w:pPr>
    <w:rPr>
      <w:rFonts w:ascii="Times New Roman" w:eastAsia="Times New Roman" w:hAnsi="Times New Roman" w:cs="Times New Roman"/>
      <w:sz w:val="24"/>
      <w:szCs w:val="24"/>
      <w:lang w:eastAsia="ru-RU"/>
    </w:rPr>
  </w:style>
  <w:style w:type="paragraph" w:customStyle="1" w:styleId="xl252">
    <w:name w:val="xl252"/>
    <w:basedOn w:val="a1"/>
    <w:uiPriority w:val="99"/>
    <w:qFormat/>
    <w:rsid w:val="00210C64"/>
    <w:pPr>
      <w:pBdr>
        <w:top w:val="single" w:sz="8" w:space="0" w:color="auto"/>
        <w:left w:val="single" w:sz="8" w:space="0" w:color="auto"/>
        <w:right w:val="single" w:sz="8" w:space="0" w:color="auto"/>
      </w:pBd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253">
    <w:name w:val="xl253"/>
    <w:basedOn w:val="a1"/>
    <w:uiPriority w:val="99"/>
    <w:qFormat/>
    <w:rsid w:val="00210C64"/>
    <w:pPr>
      <w:pBdr>
        <w:top w:val="single" w:sz="8" w:space="0" w:color="auto"/>
        <w:right w:val="single" w:sz="8" w:space="0" w:color="auto"/>
      </w:pBdr>
      <w:spacing w:before="100" w:beforeAutospacing="1" w:after="100" w:afterAutospacing="1" w:line="256" w:lineRule="auto"/>
    </w:pPr>
    <w:rPr>
      <w:rFonts w:ascii="Times New Roman" w:eastAsia="Times New Roman" w:hAnsi="Times New Roman" w:cs="Times New Roman"/>
      <w:color w:val="000000"/>
      <w:sz w:val="24"/>
      <w:szCs w:val="24"/>
      <w:lang w:eastAsia="ru-RU"/>
    </w:rPr>
  </w:style>
  <w:style w:type="paragraph" w:customStyle="1" w:styleId="xl254">
    <w:name w:val="xl254"/>
    <w:basedOn w:val="a1"/>
    <w:uiPriority w:val="99"/>
    <w:qFormat/>
    <w:rsid w:val="00210C64"/>
    <w:pPr>
      <w:pBdr>
        <w:top w:val="single" w:sz="8" w:space="0" w:color="auto"/>
        <w:bottom w:val="single" w:sz="8" w:space="0" w:color="auto"/>
        <w:right w:val="single" w:sz="8" w:space="0" w:color="auto"/>
      </w:pBd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255">
    <w:name w:val="xl255"/>
    <w:basedOn w:val="a1"/>
    <w:uiPriority w:val="99"/>
    <w:qFormat/>
    <w:rsid w:val="00210C64"/>
    <w:pPr>
      <w:pBdr>
        <w:bottom w:val="single" w:sz="8" w:space="0" w:color="auto"/>
        <w:right w:val="single" w:sz="8" w:space="0" w:color="auto"/>
      </w:pBd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256">
    <w:name w:val="xl256"/>
    <w:basedOn w:val="a1"/>
    <w:uiPriority w:val="99"/>
    <w:qFormat/>
    <w:rsid w:val="00210C64"/>
    <w:pPr>
      <w:pBdr>
        <w:top w:val="single" w:sz="8" w:space="0" w:color="auto"/>
        <w:left w:val="single" w:sz="8" w:space="0" w:color="auto"/>
        <w:bottom w:val="single" w:sz="8" w:space="0" w:color="auto"/>
        <w:right w:val="single" w:sz="8" w:space="0" w:color="auto"/>
      </w:pBd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257">
    <w:name w:val="xl257"/>
    <w:basedOn w:val="a1"/>
    <w:uiPriority w:val="99"/>
    <w:qFormat/>
    <w:rsid w:val="00210C64"/>
    <w:pPr>
      <w:pBdr>
        <w:top w:val="single" w:sz="8" w:space="0" w:color="auto"/>
        <w:right w:val="single" w:sz="8" w:space="0" w:color="auto"/>
      </w:pBdr>
      <w:shd w:val="clear" w:color="auto" w:fill="FFFFFF"/>
      <w:spacing w:before="100" w:beforeAutospacing="1" w:after="100" w:afterAutospacing="1" w:line="256" w:lineRule="auto"/>
    </w:pPr>
    <w:rPr>
      <w:rFonts w:ascii="Times New Roman" w:eastAsia="Times New Roman" w:hAnsi="Times New Roman" w:cs="Times New Roman"/>
      <w:color w:val="000000"/>
      <w:sz w:val="24"/>
      <w:szCs w:val="24"/>
      <w:lang w:eastAsia="ru-RU"/>
    </w:rPr>
  </w:style>
  <w:style w:type="paragraph" w:customStyle="1" w:styleId="xl258">
    <w:name w:val="xl258"/>
    <w:basedOn w:val="a1"/>
    <w:uiPriority w:val="99"/>
    <w:qFormat/>
    <w:rsid w:val="00210C64"/>
    <w:pPr>
      <w:pBdr>
        <w:top w:val="single" w:sz="8" w:space="0" w:color="auto"/>
        <w:left w:val="single" w:sz="8" w:space="0" w:color="auto"/>
        <w:right w:val="single" w:sz="8" w:space="0" w:color="auto"/>
      </w:pBdr>
      <w:shd w:val="clear" w:color="auto" w:fill="FFFFFF"/>
      <w:spacing w:before="100" w:beforeAutospacing="1" w:after="100" w:afterAutospacing="1" w:line="256" w:lineRule="auto"/>
    </w:pPr>
    <w:rPr>
      <w:rFonts w:ascii="Times New Roman" w:eastAsia="Times New Roman" w:hAnsi="Times New Roman" w:cs="Times New Roman"/>
      <w:color w:val="000000"/>
      <w:sz w:val="24"/>
      <w:szCs w:val="24"/>
      <w:lang w:eastAsia="ru-RU"/>
    </w:rPr>
  </w:style>
  <w:style w:type="paragraph" w:customStyle="1" w:styleId="xl259">
    <w:name w:val="xl259"/>
    <w:basedOn w:val="a1"/>
    <w:uiPriority w:val="99"/>
    <w:qFormat/>
    <w:rsid w:val="00210C64"/>
    <w:pPr>
      <w:pBdr>
        <w:left w:val="single" w:sz="8" w:space="0" w:color="auto"/>
        <w:bottom w:val="single" w:sz="8" w:space="0" w:color="auto"/>
        <w:right w:val="single" w:sz="8" w:space="0" w:color="auto"/>
      </w:pBdr>
      <w:shd w:val="clear" w:color="auto" w:fill="FFFFFF"/>
      <w:spacing w:before="100" w:beforeAutospacing="1" w:after="100" w:afterAutospacing="1" w:line="256" w:lineRule="auto"/>
    </w:pPr>
    <w:rPr>
      <w:rFonts w:ascii="Times New Roman" w:eastAsia="Times New Roman" w:hAnsi="Times New Roman" w:cs="Times New Roman"/>
      <w:color w:val="000000"/>
      <w:sz w:val="24"/>
      <w:szCs w:val="24"/>
      <w:lang w:eastAsia="ru-RU"/>
    </w:rPr>
  </w:style>
  <w:style w:type="paragraph" w:customStyle="1" w:styleId="xl260">
    <w:name w:val="xl260"/>
    <w:basedOn w:val="a1"/>
    <w:uiPriority w:val="99"/>
    <w:qFormat/>
    <w:rsid w:val="00210C64"/>
    <w:pPr>
      <w:pBdr>
        <w:left w:val="single" w:sz="8" w:space="0" w:color="auto"/>
        <w:right w:val="single" w:sz="8" w:space="0" w:color="auto"/>
      </w:pBdr>
      <w:shd w:val="clear" w:color="auto" w:fill="FFFFFF"/>
      <w:spacing w:before="100" w:beforeAutospacing="1" w:after="100" w:afterAutospacing="1" w:line="256" w:lineRule="auto"/>
    </w:pPr>
    <w:rPr>
      <w:rFonts w:ascii="Times New Roman" w:eastAsia="Times New Roman" w:hAnsi="Times New Roman" w:cs="Times New Roman"/>
      <w:color w:val="000000"/>
      <w:sz w:val="24"/>
      <w:szCs w:val="24"/>
      <w:lang w:eastAsia="ru-RU"/>
    </w:rPr>
  </w:style>
  <w:style w:type="paragraph" w:customStyle="1" w:styleId="xl261">
    <w:name w:val="xl261"/>
    <w:basedOn w:val="a1"/>
    <w:uiPriority w:val="99"/>
    <w:qFormat/>
    <w:rsid w:val="00210C64"/>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line="256" w:lineRule="auto"/>
    </w:pPr>
    <w:rPr>
      <w:rFonts w:ascii="Times New Roman" w:eastAsia="Times New Roman" w:hAnsi="Times New Roman" w:cs="Times New Roman"/>
      <w:color w:val="000000"/>
      <w:sz w:val="24"/>
      <w:szCs w:val="24"/>
      <w:lang w:eastAsia="ru-RU"/>
    </w:rPr>
  </w:style>
  <w:style w:type="paragraph" w:customStyle="1" w:styleId="xl262">
    <w:name w:val="xl262"/>
    <w:basedOn w:val="a1"/>
    <w:uiPriority w:val="99"/>
    <w:qFormat/>
    <w:rsid w:val="00210C64"/>
    <w:pPr>
      <w:pBdr>
        <w:top w:val="single" w:sz="8" w:space="0" w:color="auto"/>
        <w:right w:val="single" w:sz="8" w:space="0" w:color="auto"/>
      </w:pBdr>
      <w:shd w:val="clear" w:color="auto" w:fill="FFFFFF"/>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263">
    <w:name w:val="xl263"/>
    <w:basedOn w:val="a1"/>
    <w:uiPriority w:val="99"/>
    <w:qFormat/>
    <w:rsid w:val="00210C64"/>
    <w:pPr>
      <w:pBdr>
        <w:left w:val="single" w:sz="8" w:space="0" w:color="auto"/>
        <w:bottom w:val="single" w:sz="8" w:space="0" w:color="auto"/>
        <w:right w:val="single" w:sz="8" w:space="0" w:color="auto"/>
      </w:pBd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264">
    <w:name w:val="xl264"/>
    <w:basedOn w:val="a1"/>
    <w:uiPriority w:val="99"/>
    <w:qFormat/>
    <w:rsid w:val="00210C64"/>
    <w:pPr>
      <w:pBdr>
        <w:right w:val="single" w:sz="8" w:space="0" w:color="auto"/>
      </w:pBd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265">
    <w:name w:val="xl265"/>
    <w:basedOn w:val="a1"/>
    <w:uiPriority w:val="99"/>
    <w:qFormat/>
    <w:rsid w:val="00210C64"/>
    <w:pPr>
      <w:pBdr>
        <w:left w:val="single" w:sz="8" w:space="0" w:color="auto"/>
        <w:bottom w:val="single" w:sz="8" w:space="0" w:color="auto"/>
        <w:right w:val="single" w:sz="8" w:space="0" w:color="auto"/>
      </w:pBd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266">
    <w:name w:val="xl266"/>
    <w:basedOn w:val="a1"/>
    <w:uiPriority w:val="99"/>
    <w:qFormat/>
    <w:rsid w:val="00210C64"/>
    <w:pPr>
      <w:pBdr>
        <w:left w:val="single" w:sz="8" w:space="0" w:color="auto"/>
        <w:right w:val="single" w:sz="8" w:space="0" w:color="auto"/>
      </w:pBdr>
      <w:spacing w:before="100" w:beforeAutospacing="1" w:after="100" w:afterAutospacing="1" w:line="256" w:lineRule="auto"/>
    </w:pPr>
    <w:rPr>
      <w:rFonts w:ascii="Times New Roman" w:eastAsia="Times New Roman" w:hAnsi="Times New Roman" w:cs="Times New Roman"/>
      <w:sz w:val="24"/>
      <w:szCs w:val="24"/>
      <w:lang w:eastAsia="ru-RU"/>
    </w:rPr>
  </w:style>
  <w:style w:type="paragraph" w:customStyle="1" w:styleId="xl267">
    <w:name w:val="xl267"/>
    <w:basedOn w:val="a1"/>
    <w:uiPriority w:val="99"/>
    <w:qFormat/>
    <w:rsid w:val="00210C64"/>
    <w:pPr>
      <w:pBdr>
        <w:right w:val="single" w:sz="8" w:space="0" w:color="auto"/>
      </w:pBdr>
      <w:spacing w:before="100" w:beforeAutospacing="1" w:after="100" w:afterAutospacing="1" w:line="256" w:lineRule="auto"/>
    </w:pPr>
    <w:rPr>
      <w:rFonts w:ascii="Times New Roman" w:eastAsia="Times New Roman" w:hAnsi="Times New Roman" w:cs="Times New Roman"/>
      <w:b/>
      <w:bCs/>
      <w:sz w:val="24"/>
      <w:szCs w:val="24"/>
      <w:lang w:eastAsia="ru-RU"/>
    </w:rPr>
  </w:style>
  <w:style w:type="paragraph" w:customStyle="1" w:styleId="xl268">
    <w:name w:val="xl268"/>
    <w:basedOn w:val="a1"/>
    <w:uiPriority w:val="99"/>
    <w:qFormat/>
    <w:rsid w:val="00210C64"/>
    <w:pPr>
      <w:pBdr>
        <w:top w:val="single" w:sz="8" w:space="0" w:color="auto"/>
        <w:bottom w:val="single" w:sz="8" w:space="0" w:color="auto"/>
        <w:right w:val="single" w:sz="8" w:space="0" w:color="auto"/>
      </w:pBdr>
      <w:shd w:val="clear" w:color="auto" w:fill="FFCC99"/>
      <w:spacing w:before="100" w:beforeAutospacing="1" w:after="100" w:afterAutospacing="1" w:line="256" w:lineRule="auto"/>
      <w:jc w:val="center"/>
    </w:pPr>
    <w:rPr>
      <w:rFonts w:ascii="Times New Roman" w:eastAsia="Times New Roman" w:hAnsi="Times New Roman" w:cs="Times New Roman"/>
      <w:b/>
      <w:bCs/>
      <w:color w:val="000000"/>
      <w:sz w:val="24"/>
      <w:szCs w:val="24"/>
      <w:lang w:eastAsia="ru-RU"/>
    </w:rPr>
  </w:style>
  <w:style w:type="paragraph" w:customStyle="1" w:styleId="xl269">
    <w:name w:val="xl269"/>
    <w:basedOn w:val="a1"/>
    <w:uiPriority w:val="99"/>
    <w:qFormat/>
    <w:rsid w:val="00210C64"/>
    <w:pPr>
      <w:pBdr>
        <w:top w:val="single" w:sz="8" w:space="0" w:color="auto"/>
        <w:bottom w:val="single" w:sz="8" w:space="0" w:color="auto"/>
        <w:right w:val="single" w:sz="8" w:space="0" w:color="auto"/>
      </w:pBdr>
      <w:shd w:val="clear" w:color="auto" w:fill="FFCC99"/>
      <w:spacing w:before="100" w:beforeAutospacing="1" w:after="100" w:afterAutospacing="1" w:line="256" w:lineRule="auto"/>
      <w:jc w:val="center"/>
    </w:pPr>
    <w:rPr>
      <w:rFonts w:ascii="Times New Roman" w:eastAsia="Times New Roman" w:hAnsi="Times New Roman" w:cs="Times New Roman"/>
      <w:b/>
      <w:bCs/>
      <w:color w:val="000000"/>
      <w:sz w:val="24"/>
      <w:szCs w:val="24"/>
      <w:lang w:eastAsia="ru-RU"/>
    </w:rPr>
  </w:style>
  <w:style w:type="paragraph" w:customStyle="1" w:styleId="xl270">
    <w:name w:val="xl270"/>
    <w:basedOn w:val="a1"/>
    <w:uiPriority w:val="99"/>
    <w:qFormat/>
    <w:rsid w:val="00210C64"/>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56" w:lineRule="auto"/>
    </w:pPr>
    <w:rPr>
      <w:rFonts w:ascii="Times New Roman" w:eastAsia="Times New Roman" w:hAnsi="Times New Roman" w:cs="Times New Roman"/>
      <w:sz w:val="16"/>
      <w:szCs w:val="16"/>
      <w:lang w:eastAsia="ru-RU"/>
    </w:rPr>
  </w:style>
  <w:style w:type="paragraph" w:customStyle="1" w:styleId="xl271">
    <w:name w:val="xl271"/>
    <w:basedOn w:val="a1"/>
    <w:uiPriority w:val="99"/>
    <w:qFormat/>
    <w:rsid w:val="00210C64"/>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56" w:lineRule="auto"/>
    </w:pPr>
    <w:rPr>
      <w:rFonts w:ascii="Times New Roman" w:eastAsia="Times New Roman" w:hAnsi="Times New Roman" w:cs="Times New Roman"/>
      <w:sz w:val="16"/>
      <w:szCs w:val="16"/>
      <w:lang w:eastAsia="ru-RU"/>
    </w:rPr>
  </w:style>
  <w:style w:type="paragraph" w:customStyle="1" w:styleId="xl272">
    <w:name w:val="xl272"/>
    <w:basedOn w:val="a1"/>
    <w:uiPriority w:val="99"/>
    <w:qFormat/>
    <w:rsid w:val="00210C64"/>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56" w:lineRule="auto"/>
    </w:pPr>
    <w:rPr>
      <w:rFonts w:ascii="Times New Roman" w:eastAsia="Times New Roman" w:hAnsi="Times New Roman" w:cs="Times New Roman"/>
      <w:sz w:val="16"/>
      <w:szCs w:val="16"/>
      <w:lang w:eastAsia="ru-RU"/>
    </w:rPr>
  </w:style>
  <w:style w:type="paragraph" w:customStyle="1" w:styleId="xl273">
    <w:name w:val="xl273"/>
    <w:basedOn w:val="a1"/>
    <w:uiPriority w:val="99"/>
    <w:qFormat/>
    <w:rsid w:val="00210C64"/>
    <w:pPr>
      <w:pBdr>
        <w:top w:val="single" w:sz="4" w:space="0" w:color="auto"/>
        <w:left w:val="single" w:sz="4" w:space="0" w:color="auto"/>
        <w:bottom w:val="single" w:sz="4" w:space="0" w:color="auto"/>
        <w:right w:val="single" w:sz="4" w:space="0" w:color="auto"/>
      </w:pBdr>
      <w:spacing w:before="100" w:beforeAutospacing="1" w:after="100" w:afterAutospacing="1" w:line="256" w:lineRule="auto"/>
    </w:pPr>
    <w:rPr>
      <w:rFonts w:ascii="Times New Roman" w:eastAsia="Times New Roman" w:hAnsi="Times New Roman" w:cs="Times New Roman"/>
      <w:sz w:val="18"/>
      <w:szCs w:val="18"/>
      <w:lang w:eastAsia="ru-RU"/>
    </w:rPr>
  </w:style>
  <w:style w:type="paragraph" w:customStyle="1" w:styleId="-11">
    <w:name w:val="Цветной список - Акцент 11"/>
    <w:basedOn w:val="a1"/>
    <w:uiPriority w:val="99"/>
    <w:qFormat/>
    <w:rsid w:val="00210C64"/>
    <w:pPr>
      <w:spacing w:before="180" w:after="60" w:line="256" w:lineRule="auto"/>
      <w:ind w:left="720"/>
    </w:pPr>
    <w:rPr>
      <w:rFonts w:ascii="Times New Roman" w:eastAsia="Times New Roman" w:hAnsi="Times New Roman" w:cs="Times New Roman"/>
      <w:sz w:val="26"/>
      <w:szCs w:val="26"/>
      <w:lang w:val="en-US"/>
    </w:rPr>
  </w:style>
  <w:style w:type="paragraph" w:customStyle="1" w:styleId="FR2">
    <w:name w:val="FR2"/>
    <w:uiPriority w:val="99"/>
    <w:qFormat/>
    <w:rsid w:val="00210C64"/>
    <w:pPr>
      <w:widowControl w:val="0"/>
      <w:snapToGrid w:val="0"/>
      <w:spacing w:after="0" w:line="240" w:lineRule="auto"/>
    </w:pPr>
    <w:rPr>
      <w:rFonts w:ascii="Times New Roman" w:eastAsia="Times New Roman" w:hAnsi="Times New Roman" w:cs="Times New Roman"/>
      <w:sz w:val="24"/>
      <w:szCs w:val="20"/>
      <w:lang w:eastAsia="ru-RU"/>
    </w:rPr>
  </w:style>
  <w:style w:type="paragraph" w:customStyle="1" w:styleId="64">
    <w:name w:val="Абзац списка6"/>
    <w:basedOn w:val="a1"/>
    <w:uiPriority w:val="99"/>
    <w:qFormat/>
    <w:rsid w:val="00210C64"/>
    <w:pPr>
      <w:spacing w:after="200" w:line="288" w:lineRule="auto"/>
      <w:ind w:left="720"/>
      <w:contextualSpacing/>
    </w:pPr>
    <w:rPr>
      <w:rFonts w:ascii="Cambria" w:eastAsia="Times New Roman" w:hAnsi="Cambria" w:cs="Times New Roman"/>
      <w:i/>
      <w:iCs/>
      <w:sz w:val="20"/>
      <w:szCs w:val="20"/>
      <w:lang w:val="en-US"/>
    </w:rPr>
  </w:style>
  <w:style w:type="paragraph" w:customStyle="1" w:styleId="330">
    <w:name w:val="Основной текст с отступом 33"/>
    <w:basedOn w:val="a1"/>
    <w:uiPriority w:val="99"/>
    <w:qFormat/>
    <w:rsid w:val="00210C64"/>
    <w:pPr>
      <w:spacing w:line="256" w:lineRule="auto"/>
      <w:ind w:firstLine="709"/>
    </w:pPr>
    <w:rPr>
      <w:rFonts w:ascii="Times New Roman" w:eastAsia="Times New Roman" w:hAnsi="Times New Roman" w:cs="Times New Roman"/>
      <w:sz w:val="28"/>
      <w:szCs w:val="20"/>
      <w:lang w:eastAsia="ru-RU"/>
    </w:rPr>
  </w:style>
  <w:style w:type="paragraph" w:customStyle="1" w:styleId="241">
    <w:name w:val="Основной текст с отступом 24"/>
    <w:basedOn w:val="a1"/>
    <w:uiPriority w:val="99"/>
    <w:qFormat/>
    <w:rsid w:val="00210C64"/>
    <w:pPr>
      <w:spacing w:line="256" w:lineRule="auto"/>
      <w:ind w:firstLine="709"/>
      <w:jc w:val="both"/>
    </w:pPr>
    <w:rPr>
      <w:rFonts w:ascii="Times New Roman" w:eastAsia="Times New Roman" w:hAnsi="Times New Roman" w:cs="Times New Roman"/>
      <w:sz w:val="28"/>
      <w:szCs w:val="20"/>
      <w:lang w:eastAsia="ru-RU"/>
    </w:rPr>
  </w:style>
  <w:style w:type="paragraph" w:customStyle="1" w:styleId="172">
    <w:name w:val="Знак Знак Знак1 Знак Знак Знак Знак Знак Знак Знак7"/>
    <w:basedOn w:val="a1"/>
    <w:autoRedefine/>
    <w:uiPriority w:val="99"/>
    <w:qFormat/>
    <w:rsid w:val="00210C64"/>
    <w:pPr>
      <w:spacing w:line="240" w:lineRule="exact"/>
    </w:pPr>
    <w:rPr>
      <w:rFonts w:ascii="Times New Roman" w:eastAsia="SimSun" w:hAnsi="Times New Roman" w:cs="Times New Roman"/>
      <w:b/>
      <w:sz w:val="28"/>
      <w:szCs w:val="24"/>
      <w:lang w:val="en-US"/>
    </w:rPr>
  </w:style>
  <w:style w:type="paragraph" w:customStyle="1" w:styleId="331">
    <w:name w:val="Основной текст 33"/>
    <w:basedOn w:val="a1"/>
    <w:uiPriority w:val="99"/>
    <w:qFormat/>
    <w:rsid w:val="00210C64"/>
    <w:pPr>
      <w:spacing w:line="256" w:lineRule="auto"/>
    </w:pPr>
    <w:rPr>
      <w:rFonts w:ascii="Times New Roman" w:eastAsia="Times New Roman" w:hAnsi="Times New Roman" w:cs="Times New Roman"/>
      <w:sz w:val="24"/>
      <w:szCs w:val="20"/>
      <w:lang w:eastAsia="ru-RU"/>
    </w:rPr>
  </w:style>
  <w:style w:type="paragraph" w:customStyle="1" w:styleId="260">
    <w:name w:val="Основной текст 26"/>
    <w:basedOn w:val="a1"/>
    <w:uiPriority w:val="99"/>
    <w:qFormat/>
    <w:rsid w:val="00210C64"/>
    <w:pPr>
      <w:spacing w:line="256" w:lineRule="auto"/>
      <w:jc w:val="right"/>
    </w:pPr>
    <w:rPr>
      <w:rFonts w:ascii="Times New Roman" w:eastAsia="Times New Roman" w:hAnsi="Times New Roman" w:cs="Times New Roman"/>
      <w:sz w:val="24"/>
      <w:szCs w:val="20"/>
      <w:lang w:eastAsia="ru-RU"/>
    </w:rPr>
  </w:style>
  <w:style w:type="paragraph" w:customStyle="1" w:styleId="160">
    <w:name w:val="Знак Знак Знак1 Знак Знак Знак Знак Знак Знак Знак6"/>
    <w:basedOn w:val="a1"/>
    <w:autoRedefine/>
    <w:uiPriority w:val="99"/>
    <w:qFormat/>
    <w:rsid w:val="00210C64"/>
    <w:pPr>
      <w:spacing w:line="240" w:lineRule="exact"/>
    </w:pPr>
    <w:rPr>
      <w:rFonts w:ascii="Times New Roman" w:eastAsia="SimSun" w:hAnsi="Times New Roman" w:cs="Times New Roman"/>
      <w:b/>
      <w:sz w:val="28"/>
      <w:szCs w:val="24"/>
      <w:lang w:val="en-US"/>
    </w:rPr>
  </w:style>
  <w:style w:type="paragraph" w:customStyle="1" w:styleId="322">
    <w:name w:val="Основной текст с отступом 322"/>
    <w:basedOn w:val="a1"/>
    <w:uiPriority w:val="99"/>
    <w:qFormat/>
    <w:rsid w:val="00210C64"/>
    <w:pPr>
      <w:spacing w:line="256" w:lineRule="auto"/>
      <w:ind w:firstLine="709"/>
    </w:pPr>
    <w:rPr>
      <w:rFonts w:ascii="Times New Roman" w:eastAsia="Times New Roman" w:hAnsi="Times New Roman" w:cs="Times New Roman"/>
      <w:sz w:val="28"/>
      <w:szCs w:val="20"/>
      <w:lang w:eastAsia="ru-RU"/>
    </w:rPr>
  </w:style>
  <w:style w:type="paragraph" w:customStyle="1" w:styleId="3220">
    <w:name w:val="Основной текст 322"/>
    <w:basedOn w:val="a1"/>
    <w:uiPriority w:val="99"/>
    <w:qFormat/>
    <w:rsid w:val="00210C64"/>
    <w:pPr>
      <w:spacing w:line="256" w:lineRule="auto"/>
    </w:pPr>
    <w:rPr>
      <w:rFonts w:ascii="Times New Roman" w:eastAsia="Times New Roman" w:hAnsi="Times New Roman" w:cs="Times New Roman"/>
      <w:sz w:val="24"/>
      <w:szCs w:val="20"/>
      <w:lang w:eastAsia="ru-RU"/>
    </w:rPr>
  </w:style>
  <w:style w:type="paragraph" w:customStyle="1" w:styleId="150">
    <w:name w:val="Знак Знак Знак1 Знак Знак Знак Знак Знак Знак Знак5"/>
    <w:basedOn w:val="a1"/>
    <w:autoRedefine/>
    <w:uiPriority w:val="99"/>
    <w:qFormat/>
    <w:rsid w:val="00210C64"/>
    <w:pPr>
      <w:spacing w:line="240" w:lineRule="exact"/>
    </w:pPr>
    <w:rPr>
      <w:rFonts w:ascii="Times New Roman" w:eastAsia="SimSun" w:hAnsi="Times New Roman" w:cs="Times New Roman"/>
      <w:b/>
      <w:sz w:val="28"/>
      <w:szCs w:val="24"/>
      <w:lang w:val="en-US"/>
    </w:rPr>
  </w:style>
  <w:style w:type="paragraph" w:customStyle="1" w:styleId="affffff3">
    <w:name w:val="ХОбычный"/>
    <w:basedOn w:val="a1"/>
    <w:uiPriority w:val="99"/>
    <w:qFormat/>
    <w:rsid w:val="00210C64"/>
    <w:pPr>
      <w:spacing w:line="256" w:lineRule="auto"/>
      <w:ind w:firstLine="284"/>
      <w:jc w:val="both"/>
    </w:pPr>
    <w:rPr>
      <w:rFonts w:ascii="Trebuchet MS" w:eastAsia="Times New Roman" w:hAnsi="Trebuchet MS" w:cs="Times New Roman"/>
      <w:sz w:val="18"/>
      <w:szCs w:val="24"/>
      <w:lang w:eastAsia="ru-RU"/>
    </w:rPr>
  </w:style>
  <w:style w:type="paragraph" w:customStyle="1" w:styleId="BodyTextIndent32">
    <w:name w:val="Body Text Indent 32"/>
    <w:basedOn w:val="a1"/>
    <w:uiPriority w:val="99"/>
    <w:qFormat/>
    <w:rsid w:val="00210C64"/>
    <w:pPr>
      <w:spacing w:line="256" w:lineRule="auto"/>
      <w:ind w:firstLine="709"/>
    </w:pPr>
    <w:rPr>
      <w:rFonts w:ascii="Calibri" w:eastAsia="Times New Roman" w:hAnsi="Calibri" w:cs="Times New Roman"/>
      <w:sz w:val="28"/>
      <w:szCs w:val="20"/>
      <w:lang w:bidi="en-US"/>
    </w:rPr>
  </w:style>
  <w:style w:type="paragraph" w:customStyle="1" w:styleId="1ff9">
    <w:name w:val="Цитата1"/>
    <w:basedOn w:val="a1"/>
    <w:uiPriority w:val="99"/>
    <w:qFormat/>
    <w:rsid w:val="00210C64"/>
    <w:pPr>
      <w:spacing w:line="256" w:lineRule="auto"/>
      <w:ind w:left="907" w:right="284" w:firstLine="720"/>
    </w:pPr>
    <w:rPr>
      <w:rFonts w:ascii="Times New Roman" w:eastAsia="Times New Roman" w:hAnsi="Times New Roman" w:cs="Times New Roman"/>
      <w:sz w:val="28"/>
      <w:szCs w:val="20"/>
      <w:lang w:eastAsia="ru-RU"/>
    </w:rPr>
  </w:style>
  <w:style w:type="paragraph" w:customStyle="1" w:styleId="BodyText31">
    <w:name w:val="Body Text 31"/>
    <w:basedOn w:val="a1"/>
    <w:uiPriority w:val="99"/>
    <w:qFormat/>
    <w:rsid w:val="00210C64"/>
    <w:pPr>
      <w:spacing w:line="256" w:lineRule="auto"/>
    </w:pPr>
    <w:rPr>
      <w:rFonts w:ascii="Calibri" w:eastAsia="Times New Roman" w:hAnsi="Calibri" w:cs="Times New Roman"/>
      <w:sz w:val="24"/>
      <w:szCs w:val="20"/>
      <w:lang w:bidi="en-US"/>
    </w:rPr>
  </w:style>
  <w:style w:type="paragraph" w:customStyle="1" w:styleId="BodyTextIndent31">
    <w:name w:val="Body Text Indent 31"/>
    <w:basedOn w:val="a1"/>
    <w:uiPriority w:val="99"/>
    <w:qFormat/>
    <w:rsid w:val="00210C64"/>
    <w:pPr>
      <w:spacing w:line="256" w:lineRule="auto"/>
      <w:ind w:firstLine="709"/>
    </w:pPr>
    <w:rPr>
      <w:rFonts w:ascii="Calibri" w:eastAsia="Times New Roman" w:hAnsi="Calibri" w:cs="Times New Roman"/>
      <w:sz w:val="28"/>
      <w:szCs w:val="20"/>
      <w:lang w:bidi="en-US"/>
    </w:rPr>
  </w:style>
  <w:style w:type="paragraph" w:customStyle="1" w:styleId="BodyTextIndent21">
    <w:name w:val="Body Text Indent 21"/>
    <w:basedOn w:val="a1"/>
    <w:uiPriority w:val="99"/>
    <w:qFormat/>
    <w:rsid w:val="00210C64"/>
    <w:pPr>
      <w:spacing w:line="256" w:lineRule="auto"/>
      <w:ind w:firstLine="709"/>
      <w:jc w:val="both"/>
    </w:pPr>
    <w:rPr>
      <w:rFonts w:ascii="Calibri" w:eastAsia="Times New Roman" w:hAnsi="Calibri" w:cs="Times New Roman"/>
      <w:sz w:val="28"/>
      <w:szCs w:val="20"/>
      <w:lang w:bidi="en-US"/>
    </w:rPr>
  </w:style>
  <w:style w:type="paragraph" w:customStyle="1" w:styleId="Style77">
    <w:name w:val="Style77"/>
    <w:basedOn w:val="a1"/>
    <w:uiPriority w:val="99"/>
    <w:qFormat/>
    <w:rsid w:val="00210C64"/>
    <w:pPr>
      <w:widowControl w:val="0"/>
      <w:autoSpaceDE w:val="0"/>
      <w:autoSpaceDN w:val="0"/>
      <w:adjustRightInd w:val="0"/>
      <w:spacing w:line="317" w:lineRule="exact"/>
      <w:ind w:hanging="1291"/>
    </w:pPr>
    <w:rPr>
      <w:rFonts w:ascii="Arial" w:eastAsia="Times New Roman" w:hAnsi="Arial" w:cs="Times New Roman"/>
      <w:sz w:val="24"/>
      <w:szCs w:val="24"/>
      <w:lang w:eastAsia="ru-RU"/>
    </w:rPr>
  </w:style>
  <w:style w:type="paragraph" w:customStyle="1" w:styleId="Style111">
    <w:name w:val="Style111"/>
    <w:basedOn w:val="a1"/>
    <w:uiPriority w:val="99"/>
    <w:qFormat/>
    <w:rsid w:val="00210C64"/>
    <w:pPr>
      <w:widowControl w:val="0"/>
      <w:autoSpaceDE w:val="0"/>
      <w:autoSpaceDN w:val="0"/>
      <w:adjustRightInd w:val="0"/>
      <w:spacing w:line="251" w:lineRule="exact"/>
      <w:ind w:firstLine="374"/>
      <w:jc w:val="both"/>
    </w:pPr>
    <w:rPr>
      <w:rFonts w:ascii="Arial" w:eastAsia="Times New Roman" w:hAnsi="Arial" w:cs="Times New Roman"/>
      <w:sz w:val="24"/>
      <w:szCs w:val="24"/>
      <w:lang w:eastAsia="ru-RU"/>
    </w:rPr>
  </w:style>
  <w:style w:type="paragraph" w:customStyle="1" w:styleId="Style101">
    <w:name w:val="Style101"/>
    <w:basedOn w:val="a1"/>
    <w:uiPriority w:val="99"/>
    <w:qFormat/>
    <w:rsid w:val="00210C64"/>
    <w:pPr>
      <w:widowControl w:val="0"/>
      <w:autoSpaceDE w:val="0"/>
      <w:autoSpaceDN w:val="0"/>
      <w:adjustRightInd w:val="0"/>
      <w:spacing w:line="324" w:lineRule="exact"/>
      <w:ind w:firstLine="562"/>
      <w:jc w:val="both"/>
    </w:pPr>
    <w:rPr>
      <w:rFonts w:ascii="Arial" w:eastAsia="Times New Roman" w:hAnsi="Arial" w:cs="Times New Roman"/>
      <w:sz w:val="24"/>
      <w:szCs w:val="24"/>
      <w:lang w:eastAsia="ru-RU"/>
    </w:rPr>
  </w:style>
  <w:style w:type="paragraph" w:customStyle="1" w:styleId="2f9">
    <w:name w:val="Знак Знак Знак Знак Знак Знак Знак Знак Знак Знак2"/>
    <w:basedOn w:val="a1"/>
    <w:autoRedefine/>
    <w:uiPriority w:val="99"/>
    <w:qFormat/>
    <w:rsid w:val="00210C64"/>
    <w:pPr>
      <w:spacing w:line="240" w:lineRule="exact"/>
    </w:pPr>
    <w:rPr>
      <w:rFonts w:ascii="Calibri" w:eastAsia="SimSun" w:hAnsi="Calibri" w:cs="Times New Roman"/>
      <w:b/>
      <w:sz w:val="28"/>
      <w:szCs w:val="24"/>
      <w:lang w:val="en-US" w:bidi="en-US"/>
    </w:rPr>
  </w:style>
  <w:style w:type="paragraph" w:customStyle="1" w:styleId="3121">
    <w:name w:val="Основной текст с отступом 312"/>
    <w:basedOn w:val="a1"/>
    <w:uiPriority w:val="99"/>
    <w:qFormat/>
    <w:rsid w:val="00210C64"/>
    <w:pPr>
      <w:spacing w:line="256" w:lineRule="auto"/>
      <w:ind w:firstLine="709"/>
    </w:pPr>
    <w:rPr>
      <w:rFonts w:ascii="Calibri" w:eastAsia="Times New Roman" w:hAnsi="Calibri" w:cs="Times New Roman"/>
      <w:sz w:val="28"/>
      <w:szCs w:val="20"/>
      <w:lang w:bidi="en-US"/>
    </w:rPr>
  </w:style>
  <w:style w:type="paragraph" w:customStyle="1" w:styleId="2121">
    <w:name w:val="Основной текст 212"/>
    <w:basedOn w:val="a1"/>
    <w:uiPriority w:val="99"/>
    <w:qFormat/>
    <w:rsid w:val="00210C64"/>
    <w:pPr>
      <w:spacing w:line="256" w:lineRule="auto"/>
      <w:jc w:val="right"/>
    </w:pPr>
    <w:rPr>
      <w:rFonts w:ascii="Calibri" w:eastAsia="Times New Roman" w:hAnsi="Calibri" w:cs="Times New Roman"/>
      <w:sz w:val="24"/>
      <w:szCs w:val="20"/>
      <w:lang w:bidi="en-US"/>
    </w:rPr>
  </w:style>
  <w:style w:type="paragraph" w:customStyle="1" w:styleId="65">
    <w:name w:val="Знак Знак Знак Знак Знак Знак6"/>
    <w:basedOn w:val="a1"/>
    <w:autoRedefine/>
    <w:uiPriority w:val="99"/>
    <w:qFormat/>
    <w:rsid w:val="00210C64"/>
    <w:pPr>
      <w:spacing w:line="240" w:lineRule="exact"/>
    </w:pPr>
    <w:rPr>
      <w:rFonts w:ascii="Times New Roman" w:eastAsia="SimSun" w:hAnsi="Times New Roman" w:cs="Times New Roman"/>
      <w:b/>
      <w:sz w:val="28"/>
      <w:szCs w:val="24"/>
      <w:lang w:val="en-US"/>
    </w:rPr>
  </w:style>
  <w:style w:type="paragraph" w:customStyle="1" w:styleId="340">
    <w:name w:val="Основной текст 34"/>
    <w:basedOn w:val="a1"/>
    <w:uiPriority w:val="99"/>
    <w:qFormat/>
    <w:rsid w:val="00210C64"/>
    <w:pPr>
      <w:spacing w:line="256" w:lineRule="auto"/>
    </w:pPr>
    <w:rPr>
      <w:rFonts w:ascii="Times New Roman" w:eastAsia="Times New Roman" w:hAnsi="Times New Roman" w:cs="Times New Roman"/>
      <w:sz w:val="24"/>
      <w:szCs w:val="20"/>
      <w:lang w:eastAsia="ru-RU"/>
    </w:rPr>
  </w:style>
  <w:style w:type="paragraph" w:customStyle="1" w:styleId="350">
    <w:name w:val="Основной текст 35"/>
    <w:basedOn w:val="a1"/>
    <w:uiPriority w:val="99"/>
    <w:qFormat/>
    <w:rsid w:val="00210C64"/>
    <w:pPr>
      <w:suppressAutoHyphens/>
      <w:spacing w:line="256" w:lineRule="auto"/>
    </w:pPr>
    <w:rPr>
      <w:rFonts w:ascii="Times New Roman" w:eastAsia="Times New Roman" w:hAnsi="Times New Roman" w:cs="Times New Roman"/>
      <w:sz w:val="24"/>
      <w:szCs w:val="20"/>
      <w:lang w:eastAsia="ar-SA"/>
    </w:rPr>
  </w:style>
  <w:style w:type="paragraph" w:customStyle="1" w:styleId="55">
    <w:name w:val="Знак Знак Знак Знак Знак Знак5"/>
    <w:basedOn w:val="a1"/>
    <w:autoRedefine/>
    <w:uiPriority w:val="99"/>
    <w:qFormat/>
    <w:rsid w:val="00210C64"/>
    <w:pPr>
      <w:spacing w:line="240" w:lineRule="exact"/>
    </w:pPr>
    <w:rPr>
      <w:rFonts w:ascii="Times New Roman" w:eastAsia="SimSun" w:hAnsi="Times New Roman" w:cs="Times New Roman"/>
      <w:b/>
      <w:sz w:val="28"/>
      <w:szCs w:val="24"/>
      <w:lang w:val="en-US"/>
    </w:rPr>
  </w:style>
  <w:style w:type="paragraph" w:customStyle="1" w:styleId="47">
    <w:name w:val="Знак Знак Знак Знак Знак Знак4"/>
    <w:basedOn w:val="a1"/>
    <w:autoRedefine/>
    <w:uiPriority w:val="99"/>
    <w:qFormat/>
    <w:rsid w:val="00210C64"/>
    <w:pPr>
      <w:spacing w:line="240" w:lineRule="exact"/>
    </w:pPr>
    <w:rPr>
      <w:rFonts w:ascii="Times New Roman" w:eastAsia="SimSun" w:hAnsi="Times New Roman" w:cs="Times New Roman"/>
      <w:b/>
      <w:sz w:val="28"/>
      <w:szCs w:val="24"/>
      <w:lang w:val="en-US"/>
    </w:rPr>
  </w:style>
  <w:style w:type="paragraph" w:customStyle="1" w:styleId="1ffa">
    <w:name w:val="Знак Знак Знак Знак Знак Знак Знак Знак Знак Знак1"/>
    <w:basedOn w:val="a1"/>
    <w:autoRedefine/>
    <w:uiPriority w:val="99"/>
    <w:qFormat/>
    <w:rsid w:val="00210C64"/>
    <w:pPr>
      <w:spacing w:line="240" w:lineRule="exact"/>
    </w:pPr>
    <w:rPr>
      <w:rFonts w:ascii="Calibri" w:eastAsia="SimSun" w:hAnsi="Calibri" w:cs="Times New Roman"/>
      <w:b/>
      <w:sz w:val="28"/>
      <w:szCs w:val="24"/>
      <w:lang w:val="en-US" w:bidi="en-US"/>
    </w:rPr>
  </w:style>
  <w:style w:type="paragraph" w:customStyle="1" w:styleId="2fa">
    <w:name w:val="Знак Знак Знак Знак Знак Знак2"/>
    <w:basedOn w:val="a1"/>
    <w:autoRedefine/>
    <w:uiPriority w:val="99"/>
    <w:qFormat/>
    <w:rsid w:val="00210C64"/>
    <w:pPr>
      <w:spacing w:line="240" w:lineRule="exact"/>
    </w:pPr>
    <w:rPr>
      <w:rFonts w:ascii="Times New Roman" w:eastAsia="SimSun" w:hAnsi="Times New Roman" w:cs="Times New Roman"/>
      <w:b/>
      <w:sz w:val="28"/>
      <w:szCs w:val="24"/>
      <w:lang w:val="en-US"/>
    </w:rPr>
  </w:style>
  <w:style w:type="paragraph" w:customStyle="1" w:styleId="1ffb">
    <w:name w:val="Знак Знак Знак Знак Знак Знак1"/>
    <w:basedOn w:val="a1"/>
    <w:autoRedefine/>
    <w:uiPriority w:val="99"/>
    <w:qFormat/>
    <w:rsid w:val="00210C64"/>
    <w:pPr>
      <w:spacing w:line="240" w:lineRule="exact"/>
    </w:pPr>
    <w:rPr>
      <w:rFonts w:ascii="Times New Roman" w:eastAsia="SimSun" w:hAnsi="Times New Roman" w:cs="Times New Roman"/>
      <w:b/>
      <w:sz w:val="28"/>
      <w:szCs w:val="24"/>
      <w:lang w:val="en-US"/>
    </w:rPr>
  </w:style>
  <w:style w:type="paragraph" w:customStyle="1" w:styleId="360">
    <w:name w:val="Основной текст 36"/>
    <w:basedOn w:val="a1"/>
    <w:uiPriority w:val="99"/>
    <w:qFormat/>
    <w:rsid w:val="00210C64"/>
    <w:pPr>
      <w:spacing w:line="256" w:lineRule="auto"/>
    </w:pPr>
    <w:rPr>
      <w:rFonts w:ascii="Times New Roman" w:eastAsia="Times New Roman" w:hAnsi="Times New Roman" w:cs="Times New Roman"/>
      <w:sz w:val="24"/>
      <w:szCs w:val="20"/>
      <w:lang w:eastAsia="ru-RU"/>
    </w:rPr>
  </w:style>
  <w:style w:type="paragraph" w:customStyle="1" w:styleId="370">
    <w:name w:val="Основной текст 37"/>
    <w:basedOn w:val="a1"/>
    <w:uiPriority w:val="99"/>
    <w:qFormat/>
    <w:rsid w:val="00210C64"/>
    <w:pPr>
      <w:spacing w:line="256" w:lineRule="auto"/>
    </w:pPr>
    <w:rPr>
      <w:rFonts w:ascii="Times New Roman" w:eastAsia="Times New Roman" w:hAnsi="Times New Roman" w:cs="Times New Roman"/>
      <w:sz w:val="24"/>
      <w:szCs w:val="20"/>
      <w:lang w:eastAsia="ru-RU"/>
    </w:rPr>
  </w:style>
  <w:style w:type="paragraph" w:customStyle="1" w:styleId="3f2">
    <w:name w:val="Знак Знак Знак Знак Знак Знак3"/>
    <w:basedOn w:val="a1"/>
    <w:autoRedefine/>
    <w:uiPriority w:val="99"/>
    <w:qFormat/>
    <w:rsid w:val="00210C64"/>
    <w:pPr>
      <w:spacing w:line="240" w:lineRule="exact"/>
    </w:pPr>
    <w:rPr>
      <w:rFonts w:ascii="Times New Roman" w:eastAsia="SimSun" w:hAnsi="Times New Roman" w:cs="Times New Roman"/>
      <w:b/>
      <w:sz w:val="28"/>
      <w:szCs w:val="24"/>
      <w:lang w:val="en-US"/>
    </w:rPr>
  </w:style>
  <w:style w:type="paragraph" w:customStyle="1" w:styleId="380">
    <w:name w:val="Основной текст 38"/>
    <w:basedOn w:val="a1"/>
    <w:uiPriority w:val="99"/>
    <w:qFormat/>
    <w:rsid w:val="00210C64"/>
    <w:pPr>
      <w:spacing w:line="256" w:lineRule="auto"/>
    </w:pPr>
    <w:rPr>
      <w:rFonts w:ascii="Times New Roman" w:eastAsia="Times New Roman" w:hAnsi="Times New Roman" w:cs="Times New Roman"/>
      <w:sz w:val="24"/>
      <w:szCs w:val="20"/>
      <w:lang w:eastAsia="ru-RU"/>
    </w:rPr>
  </w:style>
  <w:style w:type="paragraph" w:customStyle="1" w:styleId="BodyText32">
    <w:name w:val="Body Text 32"/>
    <w:basedOn w:val="a1"/>
    <w:uiPriority w:val="99"/>
    <w:qFormat/>
    <w:rsid w:val="00210C64"/>
    <w:pPr>
      <w:spacing w:line="256" w:lineRule="auto"/>
    </w:pPr>
    <w:rPr>
      <w:rFonts w:ascii="Calibri" w:eastAsia="Times New Roman" w:hAnsi="Calibri" w:cs="Times New Roman"/>
      <w:sz w:val="24"/>
      <w:szCs w:val="20"/>
      <w:lang w:bidi="en-US"/>
    </w:rPr>
  </w:style>
  <w:style w:type="paragraph" w:customStyle="1" w:styleId="341">
    <w:name w:val="Основной текст с отступом 34"/>
    <w:basedOn w:val="a1"/>
    <w:uiPriority w:val="99"/>
    <w:qFormat/>
    <w:rsid w:val="00210C64"/>
    <w:pPr>
      <w:spacing w:line="256" w:lineRule="auto"/>
      <w:ind w:firstLine="709"/>
    </w:pPr>
    <w:rPr>
      <w:rFonts w:ascii="Calibri" w:eastAsia="Times New Roman" w:hAnsi="Calibri" w:cs="Times New Roman"/>
      <w:sz w:val="28"/>
      <w:szCs w:val="20"/>
      <w:lang w:bidi="en-US"/>
    </w:rPr>
  </w:style>
  <w:style w:type="paragraph" w:customStyle="1" w:styleId="BodyText22">
    <w:name w:val="Body Text 22"/>
    <w:basedOn w:val="a1"/>
    <w:uiPriority w:val="99"/>
    <w:qFormat/>
    <w:rsid w:val="00210C64"/>
    <w:pPr>
      <w:spacing w:line="256" w:lineRule="auto"/>
      <w:jc w:val="right"/>
    </w:pPr>
    <w:rPr>
      <w:rFonts w:ascii="Calibri" w:eastAsia="Times New Roman" w:hAnsi="Calibri" w:cs="Times New Roman"/>
      <w:sz w:val="24"/>
      <w:szCs w:val="20"/>
      <w:lang w:bidi="en-US"/>
    </w:rPr>
  </w:style>
  <w:style w:type="paragraph" w:customStyle="1" w:styleId="390">
    <w:name w:val="Основной текст 39"/>
    <w:basedOn w:val="a1"/>
    <w:uiPriority w:val="99"/>
    <w:qFormat/>
    <w:rsid w:val="00210C64"/>
    <w:pPr>
      <w:spacing w:line="256" w:lineRule="auto"/>
    </w:pPr>
    <w:rPr>
      <w:rFonts w:ascii="Times New Roman" w:eastAsia="Times New Roman" w:hAnsi="Times New Roman" w:cs="Times New Roman"/>
      <w:sz w:val="24"/>
      <w:szCs w:val="20"/>
      <w:lang w:eastAsia="ru-RU"/>
    </w:rPr>
  </w:style>
  <w:style w:type="paragraph" w:customStyle="1" w:styleId="Style24">
    <w:name w:val="Style24"/>
    <w:basedOn w:val="a1"/>
    <w:uiPriority w:val="99"/>
    <w:qFormat/>
    <w:rsid w:val="00210C64"/>
    <w:pPr>
      <w:widowControl w:val="0"/>
      <w:autoSpaceDE w:val="0"/>
      <w:autoSpaceDN w:val="0"/>
      <w:adjustRightInd w:val="0"/>
      <w:spacing w:line="256" w:lineRule="auto"/>
      <w:jc w:val="both"/>
    </w:pPr>
    <w:rPr>
      <w:rFonts w:ascii="Arial" w:eastAsia="Times New Roman" w:hAnsi="Arial" w:cs="Times New Roman"/>
      <w:sz w:val="24"/>
      <w:szCs w:val="24"/>
      <w:lang w:eastAsia="ru-RU"/>
    </w:rPr>
  </w:style>
  <w:style w:type="paragraph" w:customStyle="1" w:styleId="BlockText1">
    <w:name w:val="Block Text1"/>
    <w:basedOn w:val="a1"/>
    <w:uiPriority w:val="99"/>
    <w:qFormat/>
    <w:rsid w:val="00210C64"/>
    <w:pPr>
      <w:spacing w:line="256" w:lineRule="auto"/>
      <w:ind w:left="907" w:right="284" w:firstLine="720"/>
    </w:pPr>
    <w:rPr>
      <w:rFonts w:ascii="Times New Roman" w:eastAsia="Times New Roman" w:hAnsi="Times New Roman" w:cs="Times New Roman"/>
      <w:sz w:val="28"/>
      <w:szCs w:val="20"/>
      <w:lang w:eastAsia="ru-RU"/>
    </w:rPr>
  </w:style>
  <w:style w:type="paragraph" w:customStyle="1" w:styleId="1ffc">
    <w:name w:val="Название объекта1"/>
    <w:basedOn w:val="a1"/>
    <w:uiPriority w:val="99"/>
    <w:qFormat/>
    <w:rsid w:val="00210C64"/>
    <w:pPr>
      <w:suppressAutoHyphens/>
      <w:spacing w:line="256" w:lineRule="auto"/>
      <w:jc w:val="center"/>
    </w:pPr>
    <w:rPr>
      <w:rFonts w:ascii="Times New Roman" w:eastAsia="Times New Roman" w:hAnsi="Times New Roman" w:cs="Times New Roman"/>
      <w:kern w:val="2"/>
      <w:sz w:val="28"/>
      <w:szCs w:val="20"/>
      <w:lang w:eastAsia="ar-SA"/>
    </w:rPr>
  </w:style>
  <w:style w:type="paragraph" w:customStyle="1" w:styleId="3f3">
    <w:name w:val="Знак Знак Знак Знак Знак Знак Знак Знак Знак Знак3"/>
    <w:basedOn w:val="a1"/>
    <w:autoRedefine/>
    <w:uiPriority w:val="99"/>
    <w:qFormat/>
    <w:rsid w:val="00210C64"/>
    <w:pPr>
      <w:spacing w:line="240" w:lineRule="exact"/>
    </w:pPr>
    <w:rPr>
      <w:rFonts w:ascii="Calibri" w:eastAsia="SimSun" w:hAnsi="Calibri" w:cs="Times New Roman"/>
      <w:b/>
      <w:sz w:val="28"/>
      <w:szCs w:val="24"/>
      <w:lang w:val="en-US" w:bidi="en-US"/>
    </w:rPr>
  </w:style>
  <w:style w:type="paragraph" w:customStyle="1" w:styleId="2fb">
    <w:name w:val="Знак Знак Знак Знак Знак Знак Знак2"/>
    <w:basedOn w:val="a1"/>
    <w:autoRedefine/>
    <w:uiPriority w:val="99"/>
    <w:qFormat/>
    <w:rsid w:val="00210C64"/>
    <w:pPr>
      <w:spacing w:line="240" w:lineRule="exact"/>
    </w:pPr>
    <w:rPr>
      <w:rFonts w:ascii="Times New Roman" w:eastAsia="SimSun" w:hAnsi="Times New Roman" w:cs="Times New Roman"/>
      <w:b/>
      <w:sz w:val="28"/>
      <w:szCs w:val="24"/>
      <w:lang w:val="en-US"/>
    </w:rPr>
  </w:style>
  <w:style w:type="paragraph" w:customStyle="1" w:styleId="251">
    <w:name w:val="Основной текст с отступом 25"/>
    <w:basedOn w:val="a1"/>
    <w:uiPriority w:val="99"/>
    <w:qFormat/>
    <w:rsid w:val="00210C64"/>
    <w:pPr>
      <w:suppressAutoHyphens/>
      <w:spacing w:line="256" w:lineRule="auto"/>
      <w:ind w:firstLine="709"/>
      <w:jc w:val="both"/>
    </w:pPr>
    <w:rPr>
      <w:rFonts w:ascii="Times New Roman" w:eastAsia="Times New Roman" w:hAnsi="Times New Roman" w:cs="Times New Roman"/>
      <w:sz w:val="28"/>
      <w:szCs w:val="20"/>
      <w:lang w:eastAsia="ar-SA"/>
    </w:rPr>
  </w:style>
  <w:style w:type="paragraph" w:customStyle="1" w:styleId="56">
    <w:name w:val="Знак Знак Знак Знак Знак Знак Знак Знак Знак Знак5"/>
    <w:basedOn w:val="a1"/>
    <w:autoRedefine/>
    <w:uiPriority w:val="99"/>
    <w:qFormat/>
    <w:rsid w:val="00210C64"/>
    <w:pPr>
      <w:spacing w:line="240" w:lineRule="exact"/>
    </w:pPr>
    <w:rPr>
      <w:rFonts w:ascii="Calibri" w:eastAsia="SimSun" w:hAnsi="Calibri" w:cs="Times New Roman"/>
      <w:b/>
      <w:sz w:val="28"/>
      <w:szCs w:val="24"/>
      <w:lang w:val="en-US" w:bidi="en-US"/>
    </w:rPr>
  </w:style>
  <w:style w:type="paragraph" w:customStyle="1" w:styleId="48">
    <w:name w:val="Знак Знак Знак Знак Знак Знак Знак Знак Знак Знак4"/>
    <w:basedOn w:val="a1"/>
    <w:autoRedefine/>
    <w:uiPriority w:val="99"/>
    <w:qFormat/>
    <w:rsid w:val="00210C64"/>
    <w:pPr>
      <w:spacing w:line="240" w:lineRule="exact"/>
    </w:pPr>
    <w:rPr>
      <w:rFonts w:ascii="Calibri" w:eastAsia="SimSun" w:hAnsi="Calibri" w:cs="Times New Roman"/>
      <w:b/>
      <w:sz w:val="28"/>
      <w:szCs w:val="24"/>
      <w:lang w:val="en-US" w:bidi="en-US"/>
    </w:rPr>
  </w:style>
  <w:style w:type="paragraph" w:customStyle="1" w:styleId="49">
    <w:name w:val="Знак Знак Знак Знак Знак Знак Знак4"/>
    <w:basedOn w:val="a1"/>
    <w:autoRedefine/>
    <w:uiPriority w:val="99"/>
    <w:qFormat/>
    <w:rsid w:val="00210C64"/>
    <w:pPr>
      <w:spacing w:line="240" w:lineRule="exact"/>
    </w:pPr>
    <w:rPr>
      <w:rFonts w:ascii="Times New Roman" w:eastAsia="SimSun" w:hAnsi="Times New Roman" w:cs="Times New Roman"/>
      <w:b/>
      <w:sz w:val="28"/>
      <w:szCs w:val="24"/>
      <w:lang w:val="en-US"/>
    </w:rPr>
  </w:style>
  <w:style w:type="paragraph" w:customStyle="1" w:styleId="3f4">
    <w:name w:val="Знак Знак Знак Знак Знак Знак Знак3"/>
    <w:basedOn w:val="a1"/>
    <w:autoRedefine/>
    <w:uiPriority w:val="99"/>
    <w:qFormat/>
    <w:rsid w:val="00210C64"/>
    <w:pPr>
      <w:spacing w:line="240" w:lineRule="exact"/>
    </w:pPr>
    <w:rPr>
      <w:rFonts w:ascii="Times New Roman" w:eastAsia="SimSun" w:hAnsi="Times New Roman" w:cs="Times New Roman"/>
      <w:b/>
      <w:sz w:val="28"/>
      <w:szCs w:val="24"/>
      <w:lang w:val="en-US"/>
    </w:rPr>
  </w:style>
  <w:style w:type="paragraph" w:styleId="afff1">
    <w:name w:val="Title"/>
    <w:basedOn w:val="a1"/>
    <w:next w:val="a1"/>
    <w:link w:val="afff0"/>
    <w:qFormat/>
    <w:rsid w:val="00210C64"/>
    <w:pPr>
      <w:spacing w:after="0" w:line="240" w:lineRule="auto"/>
      <w:contextualSpacing/>
    </w:pPr>
    <w:rPr>
      <w:rFonts w:asciiTheme="majorHAnsi" w:eastAsiaTheme="majorEastAsia" w:hAnsiTheme="majorHAnsi"/>
      <w:b/>
      <w:bCs/>
      <w:kern w:val="28"/>
      <w:sz w:val="32"/>
      <w:szCs w:val="32"/>
    </w:rPr>
  </w:style>
  <w:style w:type="character" w:customStyle="1" w:styleId="1ffd">
    <w:name w:val="Название Знак1"/>
    <w:basedOn w:val="a2"/>
    <w:uiPriority w:val="99"/>
    <w:rsid w:val="00210C64"/>
    <w:rPr>
      <w:rFonts w:asciiTheme="majorHAnsi" w:eastAsiaTheme="majorEastAsia" w:hAnsiTheme="majorHAnsi" w:cstheme="majorBidi"/>
      <w:spacing w:val="-10"/>
      <w:kern w:val="28"/>
      <w:sz w:val="56"/>
      <w:szCs w:val="56"/>
    </w:rPr>
  </w:style>
  <w:style w:type="character" w:customStyle="1" w:styleId="1ffe">
    <w:name w:val="Заголовок Знак1"/>
    <w:basedOn w:val="a2"/>
    <w:rsid w:val="00210C64"/>
    <w:rPr>
      <w:rFonts w:asciiTheme="majorHAnsi" w:eastAsiaTheme="majorEastAsia" w:hAnsiTheme="majorHAnsi" w:cstheme="majorBidi"/>
      <w:spacing w:val="-10"/>
      <w:kern w:val="28"/>
      <w:sz w:val="56"/>
      <w:szCs w:val="56"/>
    </w:rPr>
  </w:style>
  <w:style w:type="paragraph" w:customStyle="1" w:styleId="720">
    <w:name w:val="Стиль 72 пт полужирный курсив все прописные По центру"/>
    <w:basedOn w:val="a1"/>
    <w:next w:val="afff1"/>
    <w:uiPriority w:val="99"/>
    <w:qFormat/>
    <w:rsid w:val="00210C64"/>
    <w:pPr>
      <w:spacing w:line="256" w:lineRule="auto"/>
      <w:jc w:val="center"/>
    </w:pPr>
    <w:rPr>
      <w:rFonts w:ascii="Vladimir Script" w:eastAsia="Times New Roman" w:hAnsi="Vladimir Script" w:cs="Times New Roman"/>
      <w:b/>
      <w:i/>
      <w:caps/>
      <w:sz w:val="144"/>
      <w:szCs w:val="144"/>
      <w:lang w:eastAsia="ru-RU"/>
    </w:rPr>
  </w:style>
  <w:style w:type="paragraph" w:customStyle="1" w:styleId="1fff">
    <w:name w:val="Схема документа1"/>
    <w:basedOn w:val="a1"/>
    <w:uiPriority w:val="99"/>
    <w:qFormat/>
    <w:rsid w:val="00210C64"/>
    <w:pPr>
      <w:shd w:val="clear" w:color="auto" w:fill="000080"/>
      <w:suppressAutoHyphens/>
      <w:spacing w:line="256" w:lineRule="auto"/>
    </w:pPr>
    <w:rPr>
      <w:rFonts w:ascii="Tahoma" w:eastAsia="Times New Roman" w:hAnsi="Tahoma" w:cs="Tahoma"/>
      <w:sz w:val="20"/>
      <w:szCs w:val="20"/>
      <w:lang w:eastAsia="ar-SA"/>
    </w:rPr>
  </w:style>
  <w:style w:type="paragraph" w:customStyle="1" w:styleId="85">
    <w:name w:val="Знак Знак Знак Знак Знак Знак8"/>
    <w:basedOn w:val="a1"/>
    <w:autoRedefine/>
    <w:uiPriority w:val="99"/>
    <w:qFormat/>
    <w:rsid w:val="00210C64"/>
    <w:pPr>
      <w:spacing w:line="240" w:lineRule="exact"/>
    </w:pPr>
    <w:rPr>
      <w:rFonts w:ascii="Times New Roman" w:eastAsia="SimSun" w:hAnsi="Times New Roman" w:cs="Times New Roman"/>
      <w:b/>
      <w:sz w:val="28"/>
      <w:szCs w:val="24"/>
      <w:lang w:val="en-US"/>
    </w:rPr>
  </w:style>
  <w:style w:type="paragraph" w:customStyle="1" w:styleId="75">
    <w:name w:val="Знак Знак Знак Знак Знак Знак7"/>
    <w:basedOn w:val="a1"/>
    <w:autoRedefine/>
    <w:uiPriority w:val="99"/>
    <w:qFormat/>
    <w:rsid w:val="00210C64"/>
    <w:pPr>
      <w:spacing w:line="240" w:lineRule="exact"/>
    </w:pPr>
    <w:rPr>
      <w:rFonts w:ascii="Times New Roman" w:eastAsia="SimSun" w:hAnsi="Times New Roman" w:cs="Times New Roman"/>
      <w:b/>
      <w:sz w:val="28"/>
      <w:szCs w:val="24"/>
      <w:lang w:val="en-US"/>
    </w:rPr>
  </w:style>
  <w:style w:type="paragraph" w:customStyle="1" w:styleId="92">
    <w:name w:val="Знак Знак Знак Знак Знак Знак9"/>
    <w:basedOn w:val="a1"/>
    <w:autoRedefine/>
    <w:uiPriority w:val="99"/>
    <w:qFormat/>
    <w:rsid w:val="00210C64"/>
    <w:pPr>
      <w:spacing w:line="240" w:lineRule="exact"/>
    </w:pPr>
    <w:rPr>
      <w:rFonts w:ascii="Times New Roman" w:eastAsia="SimSun" w:hAnsi="Times New Roman" w:cs="Times New Roman"/>
      <w:b/>
      <w:sz w:val="28"/>
      <w:szCs w:val="24"/>
      <w:lang w:val="en-US"/>
    </w:rPr>
  </w:style>
  <w:style w:type="paragraph" w:customStyle="1" w:styleId="66">
    <w:name w:val="Знак Знак Знак Знак6"/>
    <w:basedOn w:val="a1"/>
    <w:autoRedefine/>
    <w:uiPriority w:val="99"/>
    <w:qFormat/>
    <w:rsid w:val="00210C64"/>
    <w:pPr>
      <w:spacing w:line="240" w:lineRule="exact"/>
    </w:pPr>
    <w:rPr>
      <w:rFonts w:ascii="Calibri" w:eastAsia="SimSun" w:hAnsi="Calibri" w:cs="Times New Roman"/>
      <w:b/>
      <w:sz w:val="28"/>
      <w:szCs w:val="24"/>
      <w:lang w:val="en-US" w:bidi="en-US"/>
    </w:rPr>
  </w:style>
  <w:style w:type="paragraph" w:customStyle="1" w:styleId="100">
    <w:name w:val="Знак Знак Знак Знак Знак Знак10"/>
    <w:basedOn w:val="a1"/>
    <w:autoRedefine/>
    <w:uiPriority w:val="99"/>
    <w:qFormat/>
    <w:rsid w:val="00210C64"/>
    <w:pPr>
      <w:spacing w:line="240" w:lineRule="exact"/>
    </w:pPr>
    <w:rPr>
      <w:rFonts w:ascii="Times New Roman" w:eastAsia="SimSun" w:hAnsi="Times New Roman" w:cs="Times New Roman"/>
      <w:b/>
      <w:sz w:val="28"/>
      <w:szCs w:val="24"/>
      <w:lang w:val="en-US"/>
    </w:rPr>
  </w:style>
  <w:style w:type="paragraph" w:customStyle="1" w:styleId="2fc">
    <w:name w:val="Цитата2"/>
    <w:basedOn w:val="a1"/>
    <w:uiPriority w:val="99"/>
    <w:qFormat/>
    <w:rsid w:val="00210C64"/>
    <w:pPr>
      <w:spacing w:line="256" w:lineRule="auto"/>
      <w:ind w:left="907" w:right="284" w:firstLine="720"/>
    </w:pPr>
    <w:rPr>
      <w:rFonts w:ascii="Times New Roman" w:eastAsia="Times New Roman" w:hAnsi="Times New Roman" w:cs="Times New Roman"/>
      <w:sz w:val="28"/>
      <w:szCs w:val="20"/>
      <w:lang w:eastAsia="ru-RU"/>
    </w:rPr>
  </w:style>
  <w:style w:type="paragraph" w:customStyle="1" w:styleId="261">
    <w:name w:val="Основной текст с отступом 26"/>
    <w:basedOn w:val="a1"/>
    <w:uiPriority w:val="99"/>
    <w:qFormat/>
    <w:rsid w:val="00210C64"/>
    <w:pPr>
      <w:suppressAutoHyphens/>
      <w:spacing w:line="256" w:lineRule="auto"/>
      <w:ind w:firstLine="709"/>
      <w:jc w:val="both"/>
    </w:pPr>
    <w:rPr>
      <w:rFonts w:ascii="Times New Roman" w:eastAsia="Times New Roman" w:hAnsi="Times New Roman" w:cs="Times New Roman"/>
      <w:sz w:val="28"/>
      <w:szCs w:val="20"/>
      <w:lang w:eastAsia="ar-SA"/>
    </w:rPr>
  </w:style>
  <w:style w:type="paragraph" w:customStyle="1" w:styleId="351">
    <w:name w:val="Основной текст с отступом 35"/>
    <w:basedOn w:val="a1"/>
    <w:uiPriority w:val="99"/>
    <w:qFormat/>
    <w:rsid w:val="00210C64"/>
    <w:pPr>
      <w:spacing w:line="256" w:lineRule="auto"/>
      <w:ind w:firstLine="709"/>
    </w:pPr>
    <w:rPr>
      <w:rFonts w:ascii="Calibri" w:eastAsia="Times New Roman" w:hAnsi="Calibri" w:cs="Times New Roman"/>
      <w:sz w:val="28"/>
      <w:szCs w:val="20"/>
      <w:lang w:bidi="en-US"/>
    </w:rPr>
  </w:style>
  <w:style w:type="paragraph" w:customStyle="1" w:styleId="361">
    <w:name w:val="Основной текст с отступом 36"/>
    <w:basedOn w:val="a1"/>
    <w:uiPriority w:val="99"/>
    <w:qFormat/>
    <w:rsid w:val="00210C64"/>
    <w:pPr>
      <w:spacing w:line="256" w:lineRule="auto"/>
      <w:ind w:firstLine="709"/>
    </w:pPr>
    <w:rPr>
      <w:rFonts w:ascii="Times New Roman" w:eastAsia="Times New Roman" w:hAnsi="Times New Roman" w:cs="Times New Roman"/>
      <w:sz w:val="28"/>
      <w:szCs w:val="20"/>
      <w:lang w:eastAsia="ru-RU"/>
    </w:rPr>
  </w:style>
  <w:style w:type="paragraph" w:customStyle="1" w:styleId="font0">
    <w:name w:val="font0"/>
    <w:basedOn w:val="a1"/>
    <w:uiPriority w:val="99"/>
    <w:qFormat/>
    <w:rsid w:val="00210C64"/>
    <w:pPr>
      <w:spacing w:before="100" w:beforeAutospacing="1" w:after="100" w:afterAutospacing="1" w:line="256" w:lineRule="auto"/>
    </w:pPr>
    <w:rPr>
      <w:rFonts w:ascii="Arial CYR" w:eastAsia="Times New Roman" w:hAnsi="Arial CYR" w:cs="Arial CYR"/>
      <w:sz w:val="20"/>
      <w:szCs w:val="20"/>
      <w:lang w:eastAsia="ru-RU"/>
    </w:rPr>
  </w:style>
  <w:style w:type="paragraph" w:customStyle="1" w:styleId="affffff4">
    <w:name w:val="Белгі Белгі"/>
    <w:basedOn w:val="a1"/>
    <w:next w:val="2"/>
    <w:autoRedefine/>
    <w:uiPriority w:val="99"/>
    <w:qFormat/>
    <w:rsid w:val="00210C64"/>
    <w:pPr>
      <w:spacing w:line="240" w:lineRule="exact"/>
      <w:jc w:val="center"/>
    </w:pPr>
    <w:rPr>
      <w:rFonts w:ascii="Times New Roman" w:eastAsia="Times New Roman" w:hAnsi="Times New Roman" w:cs="Times New Roman"/>
      <w:b/>
      <w:bCs/>
      <w:i/>
      <w:iCs/>
      <w:sz w:val="28"/>
      <w:szCs w:val="28"/>
      <w:lang w:val="en-US"/>
    </w:rPr>
  </w:style>
  <w:style w:type="paragraph" w:customStyle="1" w:styleId="xl274">
    <w:name w:val="xl274"/>
    <w:basedOn w:val="a1"/>
    <w:uiPriority w:val="99"/>
    <w:qFormat/>
    <w:rsid w:val="00210C64"/>
    <w:pPr>
      <w:pBdr>
        <w:top w:val="single" w:sz="8" w:space="0" w:color="auto"/>
        <w:left w:val="single" w:sz="8" w:space="0" w:color="auto"/>
        <w:right w:val="single" w:sz="8" w:space="0" w:color="auto"/>
      </w:pBdr>
      <w:shd w:val="clear" w:color="auto" w:fill="FFFF00"/>
      <w:spacing w:before="100" w:beforeAutospacing="1" w:after="100" w:afterAutospacing="1" w:line="256" w:lineRule="auto"/>
      <w:jc w:val="center"/>
    </w:pPr>
    <w:rPr>
      <w:rFonts w:ascii="Arial" w:eastAsia="Times New Roman" w:hAnsi="Arial" w:cs="Times New Roman"/>
      <w:b/>
      <w:bCs/>
      <w:sz w:val="24"/>
      <w:szCs w:val="24"/>
      <w:lang w:eastAsia="ru-RU"/>
    </w:rPr>
  </w:style>
  <w:style w:type="paragraph" w:customStyle="1" w:styleId="xl275">
    <w:name w:val="xl275"/>
    <w:basedOn w:val="a1"/>
    <w:uiPriority w:val="99"/>
    <w:qFormat/>
    <w:rsid w:val="00210C64"/>
    <w:pPr>
      <w:pBdr>
        <w:left w:val="single" w:sz="8" w:space="0" w:color="auto"/>
        <w:right w:val="single" w:sz="8" w:space="0" w:color="auto"/>
      </w:pBdr>
      <w:shd w:val="clear" w:color="auto" w:fill="FFFF00"/>
      <w:spacing w:before="100" w:beforeAutospacing="1" w:after="100" w:afterAutospacing="1" w:line="256" w:lineRule="auto"/>
      <w:jc w:val="center"/>
    </w:pPr>
    <w:rPr>
      <w:rFonts w:ascii="Arial" w:eastAsia="Times New Roman" w:hAnsi="Arial" w:cs="Times New Roman"/>
      <w:b/>
      <w:bCs/>
      <w:sz w:val="24"/>
      <w:szCs w:val="24"/>
      <w:lang w:eastAsia="ru-RU"/>
    </w:rPr>
  </w:style>
  <w:style w:type="paragraph" w:customStyle="1" w:styleId="xl276">
    <w:name w:val="xl276"/>
    <w:basedOn w:val="a1"/>
    <w:uiPriority w:val="99"/>
    <w:qFormat/>
    <w:rsid w:val="00210C64"/>
    <w:pPr>
      <w:pBdr>
        <w:left w:val="single" w:sz="8" w:space="0" w:color="auto"/>
        <w:bottom w:val="single" w:sz="8" w:space="0" w:color="auto"/>
        <w:right w:val="single" w:sz="8" w:space="0" w:color="auto"/>
      </w:pBdr>
      <w:shd w:val="clear" w:color="auto" w:fill="FFFF00"/>
      <w:spacing w:before="100" w:beforeAutospacing="1" w:after="100" w:afterAutospacing="1" w:line="256" w:lineRule="auto"/>
      <w:jc w:val="center"/>
    </w:pPr>
    <w:rPr>
      <w:rFonts w:ascii="Arial" w:eastAsia="Times New Roman" w:hAnsi="Arial" w:cs="Times New Roman"/>
      <w:b/>
      <w:bCs/>
      <w:sz w:val="24"/>
      <w:szCs w:val="24"/>
      <w:lang w:eastAsia="ru-RU"/>
    </w:rPr>
  </w:style>
  <w:style w:type="paragraph" w:customStyle="1" w:styleId="xl277">
    <w:name w:val="xl277"/>
    <w:basedOn w:val="a1"/>
    <w:uiPriority w:val="99"/>
    <w:qFormat/>
    <w:rsid w:val="00210C64"/>
    <w:pPr>
      <w:pBdr>
        <w:left w:val="single" w:sz="8" w:space="0" w:color="auto"/>
        <w:bottom w:val="single" w:sz="4" w:space="0" w:color="auto"/>
        <w:right w:val="single" w:sz="8" w:space="0" w:color="auto"/>
      </w:pBdr>
      <w:shd w:val="clear" w:color="auto" w:fill="FFFF00"/>
      <w:spacing w:before="100" w:beforeAutospacing="1" w:after="100" w:afterAutospacing="1" w:line="256" w:lineRule="auto"/>
      <w:jc w:val="center"/>
    </w:pPr>
    <w:rPr>
      <w:rFonts w:ascii="Times New Roman" w:eastAsia="Times New Roman" w:hAnsi="Times New Roman" w:cs="Times New Roman"/>
      <w:b/>
      <w:bCs/>
      <w:sz w:val="24"/>
      <w:szCs w:val="24"/>
      <w:lang w:eastAsia="ru-RU"/>
    </w:rPr>
  </w:style>
  <w:style w:type="paragraph" w:customStyle="1" w:styleId="xl278">
    <w:name w:val="xl278"/>
    <w:basedOn w:val="a1"/>
    <w:uiPriority w:val="99"/>
    <w:qFormat/>
    <w:rsid w:val="00210C64"/>
    <w:pPr>
      <w:pBdr>
        <w:top w:val="single" w:sz="4" w:space="0" w:color="auto"/>
        <w:left w:val="single" w:sz="8" w:space="0" w:color="auto"/>
        <w:right w:val="single" w:sz="8" w:space="0" w:color="auto"/>
      </w:pBdr>
      <w:shd w:val="clear" w:color="auto" w:fill="FFFF00"/>
      <w:spacing w:before="100" w:beforeAutospacing="1" w:after="100" w:afterAutospacing="1" w:line="256" w:lineRule="auto"/>
      <w:jc w:val="center"/>
    </w:pPr>
    <w:rPr>
      <w:rFonts w:ascii="Times New Roman" w:eastAsia="Times New Roman" w:hAnsi="Times New Roman" w:cs="Times New Roman"/>
      <w:b/>
      <w:bCs/>
      <w:sz w:val="24"/>
      <w:szCs w:val="24"/>
      <w:lang w:eastAsia="ru-RU"/>
    </w:rPr>
  </w:style>
  <w:style w:type="paragraph" w:customStyle="1" w:styleId="2510">
    <w:name w:val="Основной текст с отступом 251"/>
    <w:basedOn w:val="a1"/>
    <w:uiPriority w:val="99"/>
    <w:qFormat/>
    <w:rsid w:val="00210C64"/>
    <w:pPr>
      <w:suppressAutoHyphens/>
      <w:spacing w:line="256" w:lineRule="auto"/>
      <w:ind w:firstLine="709"/>
      <w:jc w:val="both"/>
    </w:pPr>
    <w:rPr>
      <w:rFonts w:ascii="Times New Roman" w:eastAsia="Times New Roman" w:hAnsi="Times New Roman" w:cs="Times New Roman"/>
      <w:sz w:val="28"/>
      <w:szCs w:val="20"/>
      <w:lang w:eastAsia="ar-SA"/>
    </w:rPr>
  </w:style>
  <w:style w:type="paragraph" w:customStyle="1" w:styleId="391">
    <w:name w:val="Основной текст 391"/>
    <w:basedOn w:val="a1"/>
    <w:uiPriority w:val="99"/>
    <w:qFormat/>
    <w:rsid w:val="00210C64"/>
    <w:pPr>
      <w:spacing w:line="256" w:lineRule="auto"/>
    </w:pPr>
    <w:rPr>
      <w:rFonts w:ascii="Times New Roman" w:eastAsia="Times New Roman" w:hAnsi="Times New Roman" w:cs="Times New Roman"/>
      <w:sz w:val="24"/>
      <w:szCs w:val="20"/>
      <w:lang w:eastAsia="ru-RU"/>
    </w:rPr>
  </w:style>
  <w:style w:type="paragraph" w:customStyle="1" w:styleId="119">
    <w:name w:val="Обычный11"/>
    <w:uiPriority w:val="99"/>
    <w:qFormat/>
    <w:rsid w:val="00210C64"/>
    <w:pPr>
      <w:widowControl w:val="0"/>
      <w:snapToGrid w:val="0"/>
      <w:spacing w:after="0" w:line="240" w:lineRule="auto"/>
    </w:pPr>
    <w:rPr>
      <w:rFonts w:ascii="Times New Roman" w:eastAsia="Times New Roman" w:hAnsi="Times New Roman" w:cs="Times New Roman"/>
      <w:sz w:val="20"/>
      <w:szCs w:val="20"/>
      <w:lang w:eastAsia="ru-RU"/>
    </w:rPr>
  </w:style>
  <w:style w:type="paragraph" w:customStyle="1" w:styleId="11a">
    <w:name w:val="Знак Знак Знак1 Знак Знак Знак Знак Знак Знак Знак Знак Знак Знак Знак Знак Знак Знак Знак Знак Знак Знак Знак1"/>
    <w:basedOn w:val="a1"/>
    <w:autoRedefine/>
    <w:uiPriority w:val="99"/>
    <w:qFormat/>
    <w:rsid w:val="00210C64"/>
    <w:pPr>
      <w:spacing w:line="240" w:lineRule="exact"/>
    </w:pPr>
    <w:rPr>
      <w:rFonts w:ascii="Times New Roman" w:eastAsia="SimSun" w:hAnsi="Times New Roman" w:cs="Times New Roman"/>
      <w:b/>
      <w:sz w:val="28"/>
      <w:szCs w:val="24"/>
      <w:lang w:val="en-US"/>
    </w:rPr>
  </w:style>
  <w:style w:type="paragraph" w:customStyle="1" w:styleId="11b">
    <w:name w:val="Знак Знак Знак Знак Знак Знак11"/>
    <w:basedOn w:val="a1"/>
    <w:autoRedefine/>
    <w:uiPriority w:val="99"/>
    <w:qFormat/>
    <w:rsid w:val="00210C64"/>
    <w:pPr>
      <w:spacing w:line="240" w:lineRule="exact"/>
    </w:pPr>
    <w:rPr>
      <w:rFonts w:ascii="Times New Roman" w:eastAsia="SimSun" w:hAnsi="Times New Roman" w:cs="Times New Roman"/>
      <w:b/>
      <w:sz w:val="28"/>
      <w:szCs w:val="24"/>
      <w:lang w:val="en-US"/>
    </w:rPr>
  </w:style>
  <w:style w:type="paragraph" w:customStyle="1" w:styleId="57">
    <w:name w:val="Знак Знак Знак Знак Знак Знак Знак5"/>
    <w:basedOn w:val="a1"/>
    <w:autoRedefine/>
    <w:uiPriority w:val="99"/>
    <w:qFormat/>
    <w:rsid w:val="00210C64"/>
    <w:pPr>
      <w:spacing w:line="240" w:lineRule="exact"/>
    </w:pPr>
    <w:rPr>
      <w:rFonts w:ascii="Times New Roman" w:eastAsia="SimSun" w:hAnsi="Times New Roman" w:cs="Times New Roman"/>
      <w:b/>
      <w:sz w:val="28"/>
      <w:szCs w:val="24"/>
      <w:lang w:val="en-US"/>
    </w:rPr>
  </w:style>
  <w:style w:type="paragraph" w:customStyle="1" w:styleId="141">
    <w:name w:val="Знак Знак Знак Знак Знак Знак14"/>
    <w:basedOn w:val="a1"/>
    <w:autoRedefine/>
    <w:uiPriority w:val="99"/>
    <w:qFormat/>
    <w:rsid w:val="00210C64"/>
    <w:pPr>
      <w:spacing w:line="240" w:lineRule="exact"/>
    </w:pPr>
    <w:rPr>
      <w:rFonts w:ascii="Times New Roman" w:eastAsia="SimSun" w:hAnsi="Times New Roman" w:cs="Times New Roman"/>
      <w:b/>
      <w:sz w:val="28"/>
      <w:szCs w:val="24"/>
      <w:lang w:val="en-US"/>
    </w:rPr>
  </w:style>
  <w:style w:type="paragraph" w:customStyle="1" w:styleId="393">
    <w:name w:val="Основной текст 393"/>
    <w:basedOn w:val="a1"/>
    <w:uiPriority w:val="99"/>
    <w:qFormat/>
    <w:rsid w:val="00210C64"/>
    <w:pPr>
      <w:spacing w:line="256" w:lineRule="auto"/>
    </w:pPr>
    <w:rPr>
      <w:rFonts w:ascii="Calibri" w:eastAsia="Times New Roman" w:hAnsi="Calibri" w:cs="Times New Roman"/>
      <w:sz w:val="24"/>
      <w:szCs w:val="20"/>
      <w:lang w:bidi="en-US"/>
    </w:rPr>
  </w:style>
  <w:style w:type="paragraph" w:customStyle="1" w:styleId="243">
    <w:name w:val="Основной текст 243"/>
    <w:basedOn w:val="a1"/>
    <w:uiPriority w:val="99"/>
    <w:qFormat/>
    <w:rsid w:val="00210C64"/>
    <w:pPr>
      <w:spacing w:line="256" w:lineRule="auto"/>
      <w:jc w:val="right"/>
    </w:pPr>
    <w:rPr>
      <w:rFonts w:ascii="Calibri" w:eastAsia="Times New Roman" w:hAnsi="Calibri" w:cs="Times New Roman"/>
      <w:sz w:val="24"/>
      <w:szCs w:val="20"/>
      <w:lang w:bidi="en-US"/>
    </w:rPr>
  </w:style>
  <w:style w:type="paragraph" w:customStyle="1" w:styleId="2410">
    <w:name w:val="Основной текст 241"/>
    <w:basedOn w:val="a1"/>
    <w:uiPriority w:val="99"/>
    <w:qFormat/>
    <w:rsid w:val="00210C64"/>
    <w:pPr>
      <w:spacing w:line="256" w:lineRule="auto"/>
      <w:jc w:val="right"/>
    </w:pPr>
    <w:rPr>
      <w:rFonts w:ascii="Calibri" w:eastAsia="Times New Roman" w:hAnsi="Calibri" w:cs="Times New Roman"/>
      <w:sz w:val="24"/>
      <w:szCs w:val="20"/>
      <w:lang w:bidi="en-US"/>
    </w:rPr>
  </w:style>
  <w:style w:type="paragraph" w:customStyle="1" w:styleId="225">
    <w:name w:val="Знак Знак Знак Знак Знак Знак22"/>
    <w:basedOn w:val="a1"/>
    <w:autoRedefine/>
    <w:uiPriority w:val="99"/>
    <w:qFormat/>
    <w:rsid w:val="00210C64"/>
    <w:pPr>
      <w:spacing w:line="240" w:lineRule="exact"/>
    </w:pPr>
    <w:rPr>
      <w:rFonts w:ascii="Times New Roman" w:eastAsia="SimSun" w:hAnsi="Times New Roman" w:cs="Times New Roman"/>
      <w:b/>
      <w:sz w:val="28"/>
      <w:szCs w:val="24"/>
      <w:lang w:val="en-US"/>
    </w:rPr>
  </w:style>
  <w:style w:type="paragraph" w:customStyle="1" w:styleId="131">
    <w:name w:val="Знак Знак Знак Знак Знак Знак13"/>
    <w:basedOn w:val="a1"/>
    <w:autoRedefine/>
    <w:uiPriority w:val="99"/>
    <w:qFormat/>
    <w:rsid w:val="00210C64"/>
    <w:pPr>
      <w:spacing w:line="240" w:lineRule="exact"/>
    </w:pPr>
    <w:rPr>
      <w:rFonts w:ascii="Times New Roman" w:eastAsia="SimSun" w:hAnsi="Times New Roman" w:cs="Times New Roman"/>
      <w:b/>
      <w:sz w:val="28"/>
      <w:szCs w:val="24"/>
      <w:lang w:val="en-US"/>
    </w:rPr>
  </w:style>
  <w:style w:type="paragraph" w:customStyle="1" w:styleId="392">
    <w:name w:val="Основной текст 392"/>
    <w:basedOn w:val="a1"/>
    <w:uiPriority w:val="99"/>
    <w:qFormat/>
    <w:rsid w:val="00210C64"/>
    <w:pPr>
      <w:spacing w:line="256" w:lineRule="auto"/>
    </w:pPr>
    <w:rPr>
      <w:rFonts w:ascii="Calibri" w:eastAsia="Times New Roman" w:hAnsi="Calibri" w:cs="Times New Roman"/>
      <w:sz w:val="24"/>
      <w:szCs w:val="20"/>
      <w:lang w:bidi="en-US"/>
    </w:rPr>
  </w:style>
  <w:style w:type="paragraph" w:customStyle="1" w:styleId="242">
    <w:name w:val="Основной текст 242"/>
    <w:basedOn w:val="a1"/>
    <w:uiPriority w:val="99"/>
    <w:qFormat/>
    <w:rsid w:val="00210C64"/>
    <w:pPr>
      <w:spacing w:line="256" w:lineRule="auto"/>
      <w:jc w:val="right"/>
    </w:pPr>
    <w:rPr>
      <w:rFonts w:ascii="Calibri" w:eastAsia="Times New Roman" w:hAnsi="Calibri" w:cs="Times New Roman"/>
      <w:sz w:val="24"/>
      <w:szCs w:val="20"/>
      <w:lang w:bidi="en-US"/>
    </w:rPr>
  </w:style>
  <w:style w:type="paragraph" w:customStyle="1" w:styleId="219">
    <w:name w:val="Знак Знак Знак Знак Знак Знак21"/>
    <w:basedOn w:val="a1"/>
    <w:autoRedefine/>
    <w:uiPriority w:val="99"/>
    <w:qFormat/>
    <w:rsid w:val="00210C64"/>
    <w:pPr>
      <w:spacing w:line="240" w:lineRule="exact"/>
    </w:pPr>
    <w:rPr>
      <w:rFonts w:ascii="Times New Roman" w:eastAsia="SimSun" w:hAnsi="Times New Roman" w:cs="Times New Roman"/>
      <w:b/>
      <w:sz w:val="28"/>
      <w:szCs w:val="24"/>
      <w:lang w:val="en-US"/>
    </w:rPr>
  </w:style>
  <w:style w:type="paragraph" w:customStyle="1" w:styleId="124">
    <w:name w:val="Знак Знак Знак Знак Знак Знак12"/>
    <w:basedOn w:val="a1"/>
    <w:autoRedefine/>
    <w:uiPriority w:val="99"/>
    <w:qFormat/>
    <w:rsid w:val="00210C64"/>
    <w:pPr>
      <w:spacing w:line="240" w:lineRule="exact"/>
    </w:pPr>
    <w:rPr>
      <w:rFonts w:ascii="Times New Roman" w:eastAsia="SimSun" w:hAnsi="Times New Roman" w:cs="Times New Roman"/>
      <w:b/>
      <w:sz w:val="28"/>
      <w:szCs w:val="24"/>
      <w:lang w:val="en-US"/>
    </w:rPr>
  </w:style>
  <w:style w:type="paragraph" w:customStyle="1" w:styleId="3100">
    <w:name w:val="Основной текст 310"/>
    <w:basedOn w:val="a1"/>
    <w:uiPriority w:val="99"/>
    <w:qFormat/>
    <w:rsid w:val="00210C64"/>
    <w:pPr>
      <w:spacing w:line="256" w:lineRule="auto"/>
    </w:pPr>
    <w:rPr>
      <w:rFonts w:ascii="Times New Roman" w:eastAsia="Times New Roman" w:hAnsi="Times New Roman" w:cs="Times New Roman"/>
      <w:sz w:val="24"/>
      <w:szCs w:val="20"/>
      <w:lang w:eastAsia="ru-RU"/>
    </w:rPr>
  </w:style>
  <w:style w:type="paragraph" w:customStyle="1" w:styleId="3130">
    <w:name w:val="Основной текст 313"/>
    <w:basedOn w:val="a1"/>
    <w:uiPriority w:val="99"/>
    <w:qFormat/>
    <w:rsid w:val="00210C64"/>
    <w:pPr>
      <w:spacing w:line="256" w:lineRule="auto"/>
    </w:pPr>
    <w:rPr>
      <w:rFonts w:ascii="Calibri" w:eastAsia="Times New Roman" w:hAnsi="Calibri" w:cs="Times New Roman"/>
      <w:sz w:val="24"/>
      <w:szCs w:val="20"/>
      <w:lang w:bidi="en-US"/>
    </w:rPr>
  </w:style>
  <w:style w:type="paragraph" w:customStyle="1" w:styleId="3140">
    <w:name w:val="Основной текст 314"/>
    <w:basedOn w:val="a1"/>
    <w:uiPriority w:val="99"/>
    <w:qFormat/>
    <w:rsid w:val="00210C64"/>
    <w:pPr>
      <w:spacing w:line="256" w:lineRule="auto"/>
    </w:pPr>
    <w:rPr>
      <w:rFonts w:ascii="Times New Roman" w:eastAsia="Times New Roman" w:hAnsi="Times New Roman" w:cs="Times New Roman"/>
      <w:sz w:val="24"/>
      <w:szCs w:val="20"/>
      <w:lang w:eastAsia="ru-RU"/>
    </w:rPr>
  </w:style>
  <w:style w:type="paragraph" w:customStyle="1" w:styleId="270">
    <w:name w:val="Основной текст с отступом 27"/>
    <w:basedOn w:val="a1"/>
    <w:uiPriority w:val="99"/>
    <w:qFormat/>
    <w:rsid w:val="00210C64"/>
    <w:pPr>
      <w:suppressAutoHyphens/>
      <w:spacing w:line="256" w:lineRule="auto"/>
      <w:ind w:firstLine="709"/>
      <w:jc w:val="both"/>
    </w:pPr>
    <w:rPr>
      <w:rFonts w:ascii="Times New Roman" w:eastAsia="Times New Roman" w:hAnsi="Times New Roman" w:cs="Times New Roman"/>
      <w:sz w:val="28"/>
      <w:szCs w:val="20"/>
      <w:lang w:eastAsia="ar-SA"/>
    </w:rPr>
  </w:style>
  <w:style w:type="paragraph" w:customStyle="1" w:styleId="2fd">
    <w:name w:val="Обычный2"/>
    <w:uiPriority w:val="99"/>
    <w:qFormat/>
    <w:rsid w:val="00210C64"/>
    <w:pPr>
      <w:widowControl w:val="0"/>
      <w:snapToGrid w:val="0"/>
      <w:spacing w:after="0" w:line="240" w:lineRule="auto"/>
    </w:pPr>
    <w:rPr>
      <w:rFonts w:ascii="Times New Roman" w:eastAsia="Times New Roman" w:hAnsi="Times New Roman" w:cs="Times New Roman"/>
      <w:sz w:val="20"/>
      <w:szCs w:val="20"/>
      <w:lang w:eastAsia="ru-RU"/>
    </w:rPr>
  </w:style>
  <w:style w:type="paragraph" w:customStyle="1" w:styleId="271">
    <w:name w:val="Основной текст 27"/>
    <w:basedOn w:val="a1"/>
    <w:uiPriority w:val="99"/>
    <w:qFormat/>
    <w:rsid w:val="00210C64"/>
    <w:pPr>
      <w:spacing w:line="256" w:lineRule="auto"/>
      <w:jc w:val="right"/>
    </w:pPr>
    <w:rPr>
      <w:rFonts w:ascii="Times New Roman" w:eastAsia="Times New Roman" w:hAnsi="Times New Roman" w:cs="Times New Roman"/>
      <w:sz w:val="24"/>
      <w:szCs w:val="20"/>
      <w:lang w:eastAsia="ru-RU"/>
    </w:rPr>
  </w:style>
  <w:style w:type="paragraph" w:customStyle="1" w:styleId="3f5">
    <w:name w:val="Цитата3"/>
    <w:basedOn w:val="a1"/>
    <w:uiPriority w:val="99"/>
    <w:qFormat/>
    <w:rsid w:val="00210C64"/>
    <w:pPr>
      <w:spacing w:line="256" w:lineRule="auto"/>
      <w:ind w:left="907" w:right="284" w:firstLine="720"/>
    </w:pPr>
    <w:rPr>
      <w:rFonts w:ascii="Times New Roman" w:eastAsia="Times New Roman" w:hAnsi="Times New Roman" w:cs="Times New Roman"/>
      <w:sz w:val="28"/>
      <w:szCs w:val="20"/>
      <w:lang w:eastAsia="ru-RU"/>
    </w:rPr>
  </w:style>
  <w:style w:type="paragraph" w:customStyle="1" w:styleId="MARKER1">
    <w:name w:val="**MARKER_1"/>
    <w:basedOn w:val="a1"/>
    <w:uiPriority w:val="99"/>
    <w:qFormat/>
    <w:rsid w:val="00210C64"/>
    <w:pPr>
      <w:numPr>
        <w:numId w:val="10"/>
      </w:numPr>
      <w:spacing w:after="120" w:line="256" w:lineRule="auto"/>
      <w:ind w:left="453" w:hanging="340"/>
      <w:jc w:val="both"/>
    </w:pPr>
    <w:rPr>
      <w:rFonts w:ascii="Arial" w:eastAsia="Calibri" w:hAnsi="Arial" w:cs="Arial"/>
      <w:lang w:eastAsia="ru-RU"/>
    </w:rPr>
  </w:style>
  <w:style w:type="paragraph" w:customStyle="1" w:styleId="affffff5">
    <w:name w:val="пункт"/>
    <w:basedOn w:val="affff6"/>
    <w:uiPriority w:val="99"/>
    <w:qFormat/>
    <w:rsid w:val="00210C64"/>
  </w:style>
  <w:style w:type="character" w:styleId="affffff6">
    <w:name w:val="footnote reference"/>
    <w:uiPriority w:val="99"/>
    <w:semiHidden/>
    <w:unhideWhenUsed/>
    <w:rsid w:val="00210C64"/>
    <w:rPr>
      <w:vertAlign w:val="superscript"/>
    </w:rPr>
  </w:style>
  <w:style w:type="character" w:styleId="affffff7">
    <w:name w:val="endnote reference"/>
    <w:basedOn w:val="a2"/>
    <w:semiHidden/>
    <w:unhideWhenUsed/>
    <w:rsid w:val="00210C64"/>
    <w:rPr>
      <w:vertAlign w:val="superscript"/>
    </w:rPr>
  </w:style>
  <w:style w:type="character" w:styleId="affffff8">
    <w:name w:val="Placeholder Text"/>
    <w:basedOn w:val="a2"/>
    <w:uiPriority w:val="99"/>
    <w:semiHidden/>
    <w:rsid w:val="00210C64"/>
    <w:rPr>
      <w:color w:val="808080"/>
    </w:rPr>
  </w:style>
  <w:style w:type="character" w:styleId="affffff9">
    <w:name w:val="Subtle Emphasis"/>
    <w:qFormat/>
    <w:rsid w:val="00210C64"/>
    <w:rPr>
      <w:i/>
      <w:iCs w:val="0"/>
      <w:color w:val="5A5A5A" w:themeColor="text1" w:themeTint="A5"/>
    </w:rPr>
  </w:style>
  <w:style w:type="character" w:styleId="affffffa">
    <w:name w:val="Intense Emphasis"/>
    <w:basedOn w:val="a2"/>
    <w:qFormat/>
    <w:rsid w:val="00210C64"/>
    <w:rPr>
      <w:b/>
      <w:bCs w:val="0"/>
      <w:i/>
      <w:iCs w:val="0"/>
      <w:sz w:val="24"/>
      <w:szCs w:val="24"/>
      <w:u w:val="single"/>
    </w:rPr>
  </w:style>
  <w:style w:type="character" w:styleId="affffffb">
    <w:name w:val="Subtle Reference"/>
    <w:basedOn w:val="a2"/>
    <w:qFormat/>
    <w:rsid w:val="00210C64"/>
    <w:rPr>
      <w:sz w:val="24"/>
      <w:szCs w:val="24"/>
      <w:u w:val="single"/>
    </w:rPr>
  </w:style>
  <w:style w:type="character" w:styleId="affffffc">
    <w:name w:val="Intense Reference"/>
    <w:basedOn w:val="a2"/>
    <w:qFormat/>
    <w:rsid w:val="00210C64"/>
    <w:rPr>
      <w:b/>
      <w:bCs w:val="0"/>
      <w:sz w:val="24"/>
      <w:u w:val="single"/>
    </w:rPr>
  </w:style>
  <w:style w:type="character" w:styleId="affffffd">
    <w:name w:val="Book Title"/>
    <w:basedOn w:val="a2"/>
    <w:qFormat/>
    <w:rsid w:val="00210C64"/>
    <w:rPr>
      <w:rFonts w:asciiTheme="majorHAnsi" w:eastAsiaTheme="majorEastAsia" w:hAnsiTheme="majorHAnsi" w:hint="default"/>
      <w:b/>
      <w:bCs w:val="0"/>
      <w:i/>
      <w:iCs w:val="0"/>
      <w:sz w:val="24"/>
      <w:szCs w:val="24"/>
    </w:rPr>
  </w:style>
  <w:style w:type="character" w:customStyle="1" w:styleId="710">
    <w:name w:val="Заголовок 7 Знак1"/>
    <w:basedOn w:val="a2"/>
    <w:uiPriority w:val="9"/>
    <w:semiHidden/>
    <w:rsid w:val="00210C64"/>
    <w:rPr>
      <w:rFonts w:asciiTheme="majorHAnsi" w:eastAsiaTheme="majorEastAsia" w:hAnsiTheme="majorHAnsi" w:cstheme="majorBidi" w:hint="default"/>
      <w:i/>
      <w:iCs/>
      <w:color w:val="404040" w:themeColor="text1" w:themeTint="BF"/>
      <w:sz w:val="22"/>
      <w:szCs w:val="22"/>
      <w:lang w:val="ru-RU" w:bidi="ar-SA"/>
    </w:rPr>
  </w:style>
  <w:style w:type="character" w:customStyle="1" w:styleId="810">
    <w:name w:val="Заголовок 8 Знак1"/>
    <w:basedOn w:val="a2"/>
    <w:uiPriority w:val="9"/>
    <w:semiHidden/>
    <w:rsid w:val="00210C64"/>
    <w:rPr>
      <w:rFonts w:asciiTheme="majorHAnsi" w:eastAsiaTheme="majorEastAsia" w:hAnsiTheme="majorHAnsi" w:cstheme="majorBidi" w:hint="default"/>
      <w:color w:val="404040" w:themeColor="text1" w:themeTint="BF"/>
      <w:lang w:val="ru-RU" w:bidi="ar-SA"/>
    </w:rPr>
  </w:style>
  <w:style w:type="character" w:customStyle="1" w:styleId="910">
    <w:name w:val="Заголовок 9 Знак1"/>
    <w:basedOn w:val="a2"/>
    <w:uiPriority w:val="9"/>
    <w:semiHidden/>
    <w:rsid w:val="00210C64"/>
    <w:rPr>
      <w:rFonts w:asciiTheme="majorHAnsi" w:eastAsiaTheme="majorEastAsia" w:hAnsiTheme="majorHAnsi" w:cstheme="majorBidi" w:hint="default"/>
      <w:i/>
      <w:iCs/>
      <w:color w:val="404040" w:themeColor="text1" w:themeTint="BF"/>
      <w:lang w:val="ru-RU" w:bidi="ar-SA"/>
    </w:rPr>
  </w:style>
  <w:style w:type="character" w:customStyle="1" w:styleId="1fff0">
    <w:name w:val="Текст выноски Знак1"/>
    <w:basedOn w:val="a2"/>
    <w:semiHidden/>
    <w:rsid w:val="00210C64"/>
    <w:rPr>
      <w:rFonts w:ascii="Segoe UI" w:hAnsi="Segoe UI" w:cs="Segoe UI"/>
      <w:sz w:val="18"/>
      <w:szCs w:val="18"/>
    </w:rPr>
  </w:style>
  <w:style w:type="character" w:customStyle="1" w:styleId="1fff1">
    <w:name w:val="Тема примечания Знак1"/>
    <w:basedOn w:val="1b"/>
    <w:semiHidden/>
    <w:rsid w:val="00210C64"/>
    <w:rPr>
      <w:b/>
      <w:bCs/>
      <w:sz w:val="20"/>
      <w:szCs w:val="20"/>
    </w:rPr>
  </w:style>
  <w:style w:type="character" w:customStyle="1" w:styleId="1fff2">
    <w:name w:val="Подзаголовок Знак1"/>
    <w:basedOn w:val="a2"/>
    <w:uiPriority w:val="11"/>
    <w:rsid w:val="00210C64"/>
    <w:rPr>
      <w:rFonts w:eastAsiaTheme="minorEastAsia"/>
      <w:color w:val="5A5A5A" w:themeColor="text1" w:themeTint="A5"/>
      <w:spacing w:val="15"/>
    </w:rPr>
  </w:style>
  <w:style w:type="character" w:customStyle="1" w:styleId="HeaderChar">
    <w:name w:val="Header Char"/>
    <w:aliases w:val="Title Up Char,Encabezado1 Char,Encabezado Linea 1 Char,Header Char1,Title Up Char1"/>
    <w:basedOn w:val="a2"/>
    <w:rsid w:val="00210C64"/>
    <w:rPr>
      <w:rFonts w:ascii="Times New Roman" w:eastAsia="Times New Roman" w:hAnsi="Times New Roman" w:cs="Times New Roman" w:hint="default"/>
      <w:sz w:val="24"/>
      <w:szCs w:val="24"/>
      <w:lang w:eastAsia="ru-RU"/>
    </w:rPr>
  </w:style>
  <w:style w:type="character" w:customStyle="1" w:styleId="s0">
    <w:name w:val="s0"/>
    <w:rsid w:val="00210C64"/>
    <w:rPr>
      <w:rFonts w:ascii="Times New Roman" w:hAnsi="Times New Roman" w:cs="Times New Roman" w:hint="default"/>
      <w:b w:val="0"/>
      <w:bCs w:val="0"/>
      <w:i w:val="0"/>
      <w:iCs w:val="0"/>
      <w:strike w:val="0"/>
      <w:dstrike w:val="0"/>
      <w:color w:val="000000"/>
      <w:sz w:val="20"/>
      <w:szCs w:val="20"/>
      <w:u w:val="none"/>
      <w:effect w:val="none"/>
    </w:rPr>
  </w:style>
  <w:style w:type="character" w:customStyle="1" w:styleId="1fff3">
    <w:name w:val="Схема документа Знак1"/>
    <w:basedOn w:val="a2"/>
    <w:semiHidden/>
    <w:rsid w:val="00210C64"/>
    <w:rPr>
      <w:rFonts w:ascii="Segoe UI" w:hAnsi="Segoe UI" w:cs="Segoe UI"/>
      <w:sz w:val="16"/>
      <w:szCs w:val="16"/>
    </w:rPr>
  </w:style>
  <w:style w:type="paragraph" w:styleId="affd">
    <w:name w:val="endnote text"/>
    <w:basedOn w:val="a1"/>
    <w:link w:val="affc"/>
    <w:semiHidden/>
    <w:unhideWhenUsed/>
    <w:rsid w:val="00210C64"/>
    <w:pPr>
      <w:spacing w:after="0" w:line="240" w:lineRule="auto"/>
    </w:pPr>
    <w:rPr>
      <w:rFonts w:ascii="Times New Roman" w:hAnsi="Times New Roman" w:cs="Times New Roman"/>
      <w:sz w:val="20"/>
      <w:szCs w:val="20"/>
    </w:rPr>
  </w:style>
  <w:style w:type="character" w:customStyle="1" w:styleId="1fff4">
    <w:name w:val="Текст концевой сноски Знак1"/>
    <w:basedOn w:val="a2"/>
    <w:semiHidden/>
    <w:rsid w:val="00210C64"/>
    <w:rPr>
      <w:sz w:val="20"/>
      <w:szCs w:val="20"/>
    </w:rPr>
  </w:style>
  <w:style w:type="character" w:customStyle="1" w:styleId="s00">
    <w:name w:val="s00"/>
    <w:rsid w:val="00210C64"/>
    <w:rPr>
      <w:rFonts w:ascii="Times New Roman" w:hAnsi="Times New Roman" w:cs="Times New Roman" w:hint="default"/>
      <w:b w:val="0"/>
      <w:bCs w:val="0"/>
      <w:i w:val="0"/>
      <w:iCs w:val="0"/>
      <w:color w:val="000000"/>
    </w:rPr>
  </w:style>
  <w:style w:type="character" w:customStyle="1" w:styleId="shorttext">
    <w:name w:val="short_text"/>
    <w:basedOn w:val="a2"/>
    <w:rsid w:val="00210C64"/>
  </w:style>
  <w:style w:type="character" w:customStyle="1" w:styleId="affffffe">
    <w:name w:val="Без интервала Знак Знак"/>
    <w:basedOn w:val="a2"/>
    <w:rsid w:val="00210C64"/>
    <w:rPr>
      <w:lang w:val="ru-RU" w:eastAsia="ru-RU" w:bidi="ar-SA"/>
    </w:rPr>
  </w:style>
  <w:style w:type="character" w:customStyle="1" w:styleId="FontStyle187">
    <w:name w:val="Font Style187"/>
    <w:rsid w:val="00210C64"/>
    <w:rPr>
      <w:rFonts w:ascii="Century Schoolbook" w:hAnsi="Century Schoolbook" w:hint="default"/>
      <w:spacing w:val="-10"/>
      <w:sz w:val="22"/>
    </w:rPr>
  </w:style>
  <w:style w:type="character" w:customStyle="1" w:styleId="HTML10">
    <w:name w:val="Стандартный HTML Знак1"/>
    <w:basedOn w:val="a2"/>
    <w:locked/>
    <w:rsid w:val="00210C64"/>
    <w:rPr>
      <w:rFonts w:ascii="Courier New" w:eastAsia="Times New Roman" w:hAnsi="Courier New" w:cs="Courier New" w:hint="default"/>
      <w:sz w:val="20"/>
      <w:szCs w:val="20"/>
      <w:lang w:eastAsia="ru-RU"/>
    </w:rPr>
  </w:style>
  <w:style w:type="paragraph" w:styleId="2d">
    <w:name w:val="Quote"/>
    <w:basedOn w:val="a1"/>
    <w:next w:val="a1"/>
    <w:link w:val="2c"/>
    <w:qFormat/>
    <w:rsid w:val="00210C64"/>
    <w:pPr>
      <w:spacing w:before="200" w:line="256" w:lineRule="auto"/>
      <w:ind w:left="864" w:right="864"/>
      <w:jc w:val="center"/>
    </w:pPr>
    <w:rPr>
      <w:rFonts w:ascii="Times New Roman" w:eastAsiaTheme="minorEastAsia" w:hAnsi="Times New Roman" w:cs="Times New Roman"/>
      <w:i/>
      <w:sz w:val="24"/>
      <w:szCs w:val="24"/>
    </w:rPr>
  </w:style>
  <w:style w:type="character" w:customStyle="1" w:styleId="21a">
    <w:name w:val="Цитата 2 Знак1"/>
    <w:basedOn w:val="a2"/>
    <w:uiPriority w:val="29"/>
    <w:rsid w:val="00210C64"/>
    <w:rPr>
      <w:i/>
      <w:iCs/>
      <w:color w:val="404040" w:themeColor="text1" w:themeTint="BF"/>
    </w:rPr>
  </w:style>
  <w:style w:type="paragraph" w:styleId="affff5">
    <w:name w:val="Intense Quote"/>
    <w:basedOn w:val="a1"/>
    <w:next w:val="a1"/>
    <w:link w:val="affff4"/>
    <w:qFormat/>
    <w:rsid w:val="00210C64"/>
    <w:pPr>
      <w:pBdr>
        <w:top w:val="single" w:sz="4" w:space="10" w:color="5B9BD5" w:themeColor="accent1"/>
        <w:bottom w:val="single" w:sz="4" w:space="10" w:color="5B9BD5" w:themeColor="accent1"/>
      </w:pBdr>
      <w:spacing w:before="360" w:after="360" w:line="256" w:lineRule="auto"/>
      <w:ind w:left="864" w:right="864"/>
      <w:jc w:val="center"/>
    </w:pPr>
    <w:rPr>
      <w:rFonts w:ascii="Times New Roman" w:eastAsiaTheme="minorEastAsia" w:hAnsi="Times New Roman" w:cstheme="majorBidi"/>
      <w:b/>
      <w:i/>
      <w:sz w:val="24"/>
    </w:rPr>
  </w:style>
  <w:style w:type="character" w:customStyle="1" w:styleId="1fff5">
    <w:name w:val="Выделенная цитата Знак1"/>
    <w:basedOn w:val="a2"/>
    <w:uiPriority w:val="30"/>
    <w:rsid w:val="00210C64"/>
    <w:rPr>
      <w:i/>
      <w:iCs/>
      <w:color w:val="5B9BD5" w:themeColor="accent1"/>
    </w:rPr>
  </w:style>
  <w:style w:type="character" w:customStyle="1" w:styleId="s1">
    <w:name w:val="s1"/>
    <w:rsid w:val="00210C64"/>
    <w:rPr>
      <w:rFonts w:ascii="Times New Roman" w:hAnsi="Times New Roman" w:cs="Times New Roman" w:hint="default"/>
      <w:b/>
      <w:bCs/>
      <w:i w:val="0"/>
      <w:iCs w:val="0"/>
      <w:strike w:val="0"/>
      <w:dstrike w:val="0"/>
      <w:color w:val="000000"/>
      <w:sz w:val="24"/>
      <w:szCs w:val="24"/>
      <w:u w:val="none"/>
      <w:effect w:val="none"/>
    </w:rPr>
  </w:style>
  <w:style w:type="character" w:customStyle="1" w:styleId="1fff6">
    <w:name w:val="Основной текст1"/>
    <w:basedOn w:val="a2"/>
    <w:rsid w:val="00210C64"/>
    <w:rPr>
      <w:rFonts w:ascii="Times New Roman" w:hAnsi="Times New Roman" w:cs="Times New Roman" w:hint="default"/>
      <w:color w:val="000000"/>
      <w:spacing w:val="0"/>
      <w:w w:val="100"/>
      <w:position w:val="0"/>
      <w:sz w:val="22"/>
      <w:szCs w:val="22"/>
      <w:u w:val="single"/>
      <w:lang w:val="ru-RU"/>
    </w:rPr>
  </w:style>
  <w:style w:type="character" w:customStyle="1" w:styleId="132">
    <w:name w:val="Знак Знак13"/>
    <w:rsid w:val="00210C64"/>
    <w:rPr>
      <w:rFonts w:ascii="Arial" w:eastAsia="Arial Unicode MS" w:hAnsi="Arial" w:cs="Arial" w:hint="default"/>
      <w:b/>
      <w:bCs/>
      <w:i/>
      <w:iCs/>
      <w:sz w:val="28"/>
      <w:szCs w:val="28"/>
    </w:rPr>
  </w:style>
  <w:style w:type="character" w:customStyle="1" w:styleId="FontStyle13">
    <w:name w:val="Font Style13"/>
    <w:uiPriority w:val="99"/>
    <w:rsid w:val="00210C64"/>
    <w:rPr>
      <w:rFonts w:ascii="Times New Roman" w:hAnsi="Times New Roman" w:cs="Times New Roman" w:hint="default"/>
      <w:sz w:val="18"/>
      <w:szCs w:val="18"/>
    </w:rPr>
  </w:style>
  <w:style w:type="character" w:customStyle="1" w:styleId="FontStyle15">
    <w:name w:val="Font Style15"/>
    <w:uiPriority w:val="99"/>
    <w:rsid w:val="00210C64"/>
    <w:rPr>
      <w:rFonts w:ascii="Times New Roman" w:hAnsi="Times New Roman" w:cs="Times New Roman" w:hint="default"/>
      <w:sz w:val="22"/>
      <w:szCs w:val="22"/>
    </w:rPr>
  </w:style>
  <w:style w:type="character" w:customStyle="1" w:styleId="FontStyle17">
    <w:name w:val="Font Style17"/>
    <w:rsid w:val="00210C64"/>
    <w:rPr>
      <w:rFonts w:ascii="Times New Roman" w:hAnsi="Times New Roman" w:cs="Times New Roman" w:hint="default"/>
      <w:b/>
      <w:bCs/>
      <w:sz w:val="18"/>
      <w:szCs w:val="18"/>
    </w:rPr>
  </w:style>
  <w:style w:type="character" w:customStyle="1" w:styleId="FontStyle11">
    <w:name w:val="Font Style11"/>
    <w:rsid w:val="00210C64"/>
    <w:rPr>
      <w:rFonts w:ascii="Times New Roman" w:hAnsi="Times New Roman" w:cs="Times New Roman" w:hint="default"/>
      <w:sz w:val="18"/>
      <w:szCs w:val="18"/>
    </w:rPr>
  </w:style>
  <w:style w:type="character" w:customStyle="1" w:styleId="FontStyle12">
    <w:name w:val="Font Style12"/>
    <w:rsid w:val="00210C64"/>
    <w:rPr>
      <w:rFonts w:ascii="Times New Roman" w:hAnsi="Times New Roman" w:cs="Times New Roman" w:hint="default"/>
      <w:sz w:val="22"/>
      <w:szCs w:val="22"/>
    </w:rPr>
  </w:style>
  <w:style w:type="character" w:customStyle="1" w:styleId="FontStyle14">
    <w:name w:val="Font Style14"/>
    <w:uiPriority w:val="99"/>
    <w:rsid w:val="00210C64"/>
    <w:rPr>
      <w:rFonts w:ascii="Times New Roman" w:hAnsi="Times New Roman" w:cs="Times New Roman" w:hint="default"/>
      <w:b/>
      <w:bCs/>
      <w:sz w:val="22"/>
      <w:szCs w:val="22"/>
    </w:rPr>
  </w:style>
  <w:style w:type="character" w:customStyle="1" w:styleId="gl10">
    <w:name w:val="gl Знак Знак1"/>
    <w:locked/>
    <w:rsid w:val="00210C64"/>
    <w:rPr>
      <w:sz w:val="24"/>
      <w:szCs w:val="24"/>
      <w:lang w:val="ru-RU" w:eastAsia="ru-RU" w:bidi="ar-SA"/>
    </w:rPr>
  </w:style>
  <w:style w:type="character" w:customStyle="1" w:styleId="TitleUp">
    <w:name w:val="Title Up Знак Знак"/>
    <w:rsid w:val="00210C64"/>
    <w:rPr>
      <w:sz w:val="26"/>
      <w:szCs w:val="26"/>
    </w:rPr>
  </w:style>
  <w:style w:type="character" w:customStyle="1" w:styleId="125">
    <w:name w:val="Знак Знак12"/>
    <w:locked/>
    <w:rsid w:val="00210C64"/>
    <w:rPr>
      <w:rFonts w:ascii="Arial" w:eastAsia="Arial Unicode MS" w:hAnsi="Arial" w:cs="Arial" w:hint="default"/>
      <w:b/>
      <w:bCs/>
      <w:i/>
      <w:iCs/>
      <w:sz w:val="28"/>
      <w:szCs w:val="28"/>
      <w:lang w:val="ru-RU" w:eastAsia="ru-RU" w:bidi="ar-SA"/>
    </w:rPr>
  </w:style>
  <w:style w:type="character" w:customStyle="1" w:styleId="86">
    <w:name w:val="Знак Знак8"/>
    <w:locked/>
    <w:rsid w:val="00210C64"/>
    <w:rPr>
      <w:sz w:val="26"/>
      <w:szCs w:val="26"/>
      <w:lang w:val="ru-RU" w:eastAsia="ru-RU" w:bidi="ar-SA"/>
    </w:rPr>
  </w:style>
  <w:style w:type="character" w:customStyle="1" w:styleId="58">
    <w:name w:val="Знак Знак5"/>
    <w:locked/>
    <w:rsid w:val="00210C64"/>
    <w:rPr>
      <w:b/>
      <w:bCs w:val="0"/>
      <w:sz w:val="28"/>
      <w:lang w:val="ru-RU" w:eastAsia="ru-RU" w:bidi="ar-SA"/>
    </w:rPr>
  </w:style>
  <w:style w:type="character" w:customStyle="1" w:styleId="2fe">
    <w:name w:val="Знак Знак2"/>
    <w:locked/>
    <w:rsid w:val="00210C64"/>
    <w:rPr>
      <w:sz w:val="16"/>
      <w:szCs w:val="16"/>
      <w:lang w:bidi="ar-SA"/>
    </w:rPr>
  </w:style>
  <w:style w:type="character" w:customStyle="1" w:styleId="BodyTextChar">
    <w:name w:val="Body Text Char"/>
    <w:aliases w:val="gl Char,Основной текст Знак Знак Char"/>
    <w:locked/>
    <w:rsid w:val="00210C64"/>
    <w:rPr>
      <w:rFonts w:ascii="Times New Roman" w:hAnsi="Times New Roman" w:cs="Times New Roman" w:hint="default"/>
      <w:sz w:val="24"/>
      <w:szCs w:val="24"/>
      <w:lang w:val="ru-RU" w:eastAsia="ru-RU" w:bidi="ar-SA"/>
    </w:rPr>
  </w:style>
  <w:style w:type="character" w:customStyle="1" w:styleId="TitleChar">
    <w:name w:val="Title Char"/>
    <w:locked/>
    <w:rsid w:val="00210C64"/>
    <w:rPr>
      <w:rFonts w:ascii="Times New Roman" w:hAnsi="Times New Roman" w:cs="Times New Roman" w:hint="default"/>
      <w:b/>
      <w:bCs w:val="0"/>
      <w:sz w:val="28"/>
    </w:rPr>
  </w:style>
  <w:style w:type="character" w:customStyle="1" w:styleId="BodyTextIndent3Char">
    <w:name w:val="Body Text Indent 3 Char"/>
    <w:aliases w:val="Знак Char,Body Text Indent 3 Char1,Знак Char1"/>
    <w:locked/>
    <w:rsid w:val="00210C64"/>
    <w:rPr>
      <w:rFonts w:ascii="Times New Roman" w:hAnsi="Times New Roman" w:cs="Times New Roman" w:hint="default"/>
      <w:sz w:val="16"/>
      <w:szCs w:val="16"/>
    </w:rPr>
  </w:style>
  <w:style w:type="character" w:customStyle="1" w:styleId="BodyText3Char">
    <w:name w:val="Body Text 3 Char"/>
    <w:aliases w:val="Знак1 Char"/>
    <w:locked/>
    <w:rsid w:val="00210C64"/>
    <w:rPr>
      <w:rFonts w:ascii="Times New Roman" w:hAnsi="Times New Roman" w:cs="Times New Roman" w:hint="default"/>
      <w:sz w:val="16"/>
      <w:szCs w:val="16"/>
    </w:rPr>
  </w:style>
  <w:style w:type="character" w:customStyle="1" w:styleId="BodyText2Char">
    <w:name w:val="Body Text 2 Char"/>
    <w:locked/>
    <w:rsid w:val="00210C64"/>
    <w:rPr>
      <w:rFonts w:ascii="Times New Roman" w:hAnsi="Times New Roman" w:cs="Times New Roman" w:hint="default"/>
      <w:sz w:val="24"/>
      <w:szCs w:val="24"/>
    </w:rPr>
  </w:style>
  <w:style w:type="character" w:customStyle="1" w:styleId="Heading1Char">
    <w:name w:val="Heading 1 Char"/>
    <w:locked/>
    <w:rsid w:val="00210C64"/>
    <w:rPr>
      <w:rFonts w:ascii="Arial Unicode MS" w:eastAsia="Arial Unicode MS" w:hAnsi="Arial Unicode MS" w:cs="Times New Roman" w:hint="eastAsia"/>
      <w:sz w:val="28"/>
    </w:rPr>
  </w:style>
  <w:style w:type="character" w:customStyle="1" w:styleId="Heading2Char">
    <w:name w:val="Heading 2 Char"/>
    <w:locked/>
    <w:rsid w:val="00210C64"/>
    <w:rPr>
      <w:rFonts w:ascii="Arial" w:eastAsia="Arial Unicode MS" w:hAnsi="Arial" w:cs="Arial" w:hint="default"/>
      <w:b/>
      <w:bCs/>
      <w:i/>
      <w:iCs/>
      <w:sz w:val="28"/>
      <w:szCs w:val="28"/>
    </w:rPr>
  </w:style>
  <w:style w:type="character" w:customStyle="1" w:styleId="Heading3Char">
    <w:name w:val="Heading 3 Char"/>
    <w:locked/>
    <w:rsid w:val="00210C64"/>
    <w:rPr>
      <w:rFonts w:ascii="Arial" w:eastAsia="Arial Unicode MS" w:hAnsi="Arial" w:cs="Arial" w:hint="default"/>
      <w:b/>
      <w:bCs/>
      <w:sz w:val="26"/>
      <w:szCs w:val="26"/>
    </w:rPr>
  </w:style>
  <w:style w:type="character" w:customStyle="1" w:styleId="Heading4Char">
    <w:name w:val="Heading 4 Char"/>
    <w:aliases w:val="Знак10 Char"/>
    <w:locked/>
    <w:rsid w:val="00210C64"/>
    <w:rPr>
      <w:rFonts w:ascii="Arial Unicode MS" w:eastAsia="Arial Unicode MS" w:hAnsi="Arial Unicode MS" w:cs="Times New Roman" w:hint="eastAsia"/>
      <w:b/>
      <w:bCs/>
      <w:sz w:val="28"/>
      <w:szCs w:val="28"/>
    </w:rPr>
  </w:style>
  <w:style w:type="character" w:customStyle="1" w:styleId="HTMLPreformattedChar">
    <w:name w:val="HTML Preformatted Char"/>
    <w:locked/>
    <w:rsid w:val="00210C64"/>
    <w:rPr>
      <w:rFonts w:ascii="Courier New" w:hAnsi="Courier New" w:cs="Courier New" w:hint="default"/>
    </w:rPr>
  </w:style>
  <w:style w:type="character" w:customStyle="1" w:styleId="FooterChar">
    <w:name w:val="Footer Char"/>
    <w:locked/>
    <w:rsid w:val="00210C64"/>
    <w:rPr>
      <w:rFonts w:ascii="Times New Roman" w:hAnsi="Times New Roman" w:cs="Times New Roman" w:hint="default"/>
      <w:sz w:val="26"/>
      <w:szCs w:val="26"/>
    </w:rPr>
  </w:style>
  <w:style w:type="character" w:customStyle="1" w:styleId="BodyTextIndentChar">
    <w:name w:val="Body Text Indent Char"/>
    <w:locked/>
    <w:rsid w:val="00210C64"/>
    <w:rPr>
      <w:rFonts w:ascii="Times New Roman" w:hAnsi="Times New Roman" w:cs="Times New Roman" w:hint="default"/>
      <w:sz w:val="26"/>
      <w:szCs w:val="26"/>
    </w:rPr>
  </w:style>
  <w:style w:type="character" w:customStyle="1" w:styleId="BodyTextIndent2Char">
    <w:name w:val="Body Text Indent 2 Char"/>
    <w:locked/>
    <w:rsid w:val="00210C64"/>
    <w:rPr>
      <w:rFonts w:ascii="Times New Roman" w:hAnsi="Times New Roman" w:cs="Times New Roman" w:hint="default"/>
      <w:sz w:val="26"/>
      <w:szCs w:val="26"/>
    </w:rPr>
  </w:style>
  <w:style w:type="character" w:customStyle="1" w:styleId="BalloonTextChar">
    <w:name w:val="Balloon Text Char"/>
    <w:locked/>
    <w:rsid w:val="00210C64"/>
    <w:rPr>
      <w:rFonts w:ascii="Tahoma" w:hAnsi="Tahoma" w:cs="Tahoma" w:hint="default"/>
      <w:sz w:val="16"/>
      <w:szCs w:val="16"/>
    </w:rPr>
  </w:style>
  <w:style w:type="character" w:customStyle="1" w:styleId="textexposedshow">
    <w:name w:val="text_exposed_show"/>
    <w:basedOn w:val="a2"/>
    <w:rsid w:val="00210C64"/>
  </w:style>
  <w:style w:type="character" w:customStyle="1" w:styleId="Web1">
    <w:name w:val="Обычный (Web) Знак1"/>
    <w:aliases w:val="Обычный (веб)1 Знак1,Обычный (веб)1 Знак Знак Зн Знак1"/>
    <w:basedOn w:val="a2"/>
    <w:uiPriority w:val="30"/>
    <w:locked/>
    <w:rsid w:val="00210C64"/>
    <w:rPr>
      <w:rFonts w:asciiTheme="majorHAnsi" w:eastAsiaTheme="majorEastAsia" w:hAnsiTheme="majorHAnsi" w:cstheme="majorBidi" w:hint="default"/>
      <w:i/>
      <w:iCs/>
      <w:sz w:val="20"/>
      <w:szCs w:val="20"/>
      <w:lang w:val="ru-RU" w:bidi="ar-SA"/>
    </w:rPr>
  </w:style>
  <w:style w:type="character" w:customStyle="1" w:styleId="1fff7">
    <w:name w:val="Слабое выделение1"/>
    <w:rsid w:val="00210C64"/>
    <w:rPr>
      <w:i/>
      <w:iCs/>
      <w:color w:val="5A5A5A"/>
    </w:rPr>
  </w:style>
  <w:style w:type="character" w:customStyle="1" w:styleId="2ff">
    <w:name w:val="Текст примечания Знак2"/>
    <w:uiPriority w:val="99"/>
    <w:semiHidden/>
    <w:rsid w:val="00210C64"/>
    <w:rPr>
      <w:sz w:val="20"/>
      <w:szCs w:val="20"/>
    </w:rPr>
  </w:style>
  <w:style w:type="character" w:customStyle="1" w:styleId="721">
    <w:name w:val="Заголовок 7 Знак2"/>
    <w:uiPriority w:val="9"/>
    <w:semiHidden/>
    <w:rsid w:val="00210C64"/>
    <w:rPr>
      <w:rFonts w:ascii="Cambria" w:eastAsia="Times New Roman" w:hAnsi="Cambria" w:cs="Times New Roman" w:hint="default"/>
      <w:i/>
      <w:iCs/>
      <w:color w:val="243F60"/>
    </w:rPr>
  </w:style>
  <w:style w:type="character" w:customStyle="1" w:styleId="820">
    <w:name w:val="Заголовок 8 Знак2"/>
    <w:uiPriority w:val="9"/>
    <w:semiHidden/>
    <w:rsid w:val="00210C64"/>
    <w:rPr>
      <w:rFonts w:ascii="Cambria" w:eastAsia="Times New Roman" w:hAnsi="Cambria" w:cs="Times New Roman" w:hint="default"/>
      <w:color w:val="272727"/>
      <w:sz w:val="21"/>
      <w:szCs w:val="21"/>
    </w:rPr>
  </w:style>
  <w:style w:type="character" w:customStyle="1" w:styleId="920">
    <w:name w:val="Заголовок 9 Знак2"/>
    <w:uiPriority w:val="9"/>
    <w:semiHidden/>
    <w:rsid w:val="00210C64"/>
    <w:rPr>
      <w:rFonts w:ascii="Cambria" w:eastAsia="Times New Roman" w:hAnsi="Cambria" w:cs="Times New Roman" w:hint="default"/>
      <w:i/>
      <w:iCs/>
      <w:color w:val="272727"/>
      <w:sz w:val="21"/>
      <w:szCs w:val="21"/>
    </w:rPr>
  </w:style>
  <w:style w:type="character" w:customStyle="1" w:styleId="2ff0">
    <w:name w:val="Верхний колонтитул Знак2"/>
    <w:basedOn w:val="a2"/>
    <w:uiPriority w:val="99"/>
    <w:semiHidden/>
    <w:rsid w:val="00210C64"/>
  </w:style>
  <w:style w:type="character" w:customStyle="1" w:styleId="2ff1">
    <w:name w:val="Нижний колонтитул Знак2"/>
    <w:basedOn w:val="a2"/>
    <w:uiPriority w:val="99"/>
    <w:semiHidden/>
    <w:rsid w:val="00210C64"/>
  </w:style>
  <w:style w:type="character" w:customStyle="1" w:styleId="2ff2">
    <w:name w:val="Название Знак2"/>
    <w:rsid w:val="00210C64"/>
    <w:rPr>
      <w:rFonts w:ascii="Cambria" w:eastAsia="Times New Roman" w:hAnsi="Cambria" w:cs="Times New Roman" w:hint="default"/>
      <w:spacing w:val="-10"/>
      <w:kern w:val="28"/>
      <w:sz w:val="56"/>
      <w:szCs w:val="56"/>
    </w:rPr>
  </w:style>
  <w:style w:type="character" w:customStyle="1" w:styleId="2ff3">
    <w:name w:val="Основной текст Знак2"/>
    <w:basedOn w:val="a2"/>
    <w:uiPriority w:val="99"/>
    <w:semiHidden/>
    <w:rsid w:val="00210C64"/>
  </w:style>
  <w:style w:type="character" w:customStyle="1" w:styleId="2ff4">
    <w:name w:val="Основной текст с отступом Знак2"/>
    <w:basedOn w:val="a2"/>
    <w:uiPriority w:val="99"/>
    <w:semiHidden/>
    <w:rsid w:val="00210C64"/>
  </w:style>
  <w:style w:type="character" w:customStyle="1" w:styleId="2ff5">
    <w:name w:val="Подзаголовок Знак2"/>
    <w:uiPriority w:val="11"/>
    <w:rsid w:val="00210C64"/>
    <w:rPr>
      <w:rFonts w:ascii="Times New Roman" w:eastAsia="Times New Roman" w:hAnsi="Times New Roman" w:cs="Times New Roman" w:hint="default"/>
      <w:color w:val="5A5A5A"/>
      <w:spacing w:val="15"/>
    </w:rPr>
  </w:style>
  <w:style w:type="character" w:customStyle="1" w:styleId="226">
    <w:name w:val="Основной текст 2 Знак2"/>
    <w:basedOn w:val="a2"/>
    <w:uiPriority w:val="99"/>
    <w:semiHidden/>
    <w:rsid w:val="00210C64"/>
  </w:style>
  <w:style w:type="character" w:customStyle="1" w:styleId="324">
    <w:name w:val="Основной текст 3 Знак2"/>
    <w:uiPriority w:val="99"/>
    <w:semiHidden/>
    <w:rsid w:val="00210C64"/>
    <w:rPr>
      <w:sz w:val="16"/>
      <w:szCs w:val="16"/>
    </w:rPr>
  </w:style>
  <w:style w:type="character" w:customStyle="1" w:styleId="227">
    <w:name w:val="Основной текст с отступом 2 Знак2"/>
    <w:basedOn w:val="a2"/>
    <w:uiPriority w:val="99"/>
    <w:semiHidden/>
    <w:rsid w:val="00210C64"/>
  </w:style>
  <w:style w:type="character" w:customStyle="1" w:styleId="325">
    <w:name w:val="Основной текст с отступом 3 Знак2"/>
    <w:uiPriority w:val="99"/>
    <w:semiHidden/>
    <w:rsid w:val="00210C64"/>
    <w:rPr>
      <w:sz w:val="16"/>
      <w:szCs w:val="16"/>
    </w:rPr>
  </w:style>
  <w:style w:type="character" w:customStyle="1" w:styleId="228">
    <w:name w:val="Цитата 2 Знак2"/>
    <w:uiPriority w:val="29"/>
    <w:rsid w:val="00210C64"/>
    <w:rPr>
      <w:i/>
      <w:iCs/>
      <w:color w:val="404040"/>
    </w:rPr>
  </w:style>
  <w:style w:type="character" w:customStyle="1" w:styleId="2ff6">
    <w:name w:val="Выделенная цитата Знак2"/>
    <w:uiPriority w:val="30"/>
    <w:rsid w:val="00210C64"/>
    <w:rPr>
      <w:i/>
      <w:iCs/>
      <w:color w:val="4F81BD"/>
    </w:rPr>
  </w:style>
  <w:style w:type="character" w:customStyle="1" w:styleId="y2iqfc">
    <w:name w:val="y2iqfc"/>
    <w:basedOn w:val="a2"/>
    <w:rsid w:val="00210C64"/>
  </w:style>
  <w:style w:type="character" w:customStyle="1" w:styleId="11pt3">
    <w:name w:val="Основной текст + 11 pt3"/>
    <w:rsid w:val="00210C64"/>
    <w:rPr>
      <w:rFonts w:ascii="Times New Roman" w:hAnsi="Times New Roman" w:cs="Times New Roman" w:hint="default"/>
      <w:b w:val="0"/>
      <w:bCs w:val="0"/>
      <w:strike w:val="0"/>
      <w:dstrike w:val="0"/>
      <w:sz w:val="22"/>
      <w:szCs w:val="22"/>
      <w:u w:val="none"/>
      <w:effect w:val="none"/>
      <w:lang w:bidi="ar-SA"/>
    </w:rPr>
  </w:style>
  <w:style w:type="character" w:customStyle="1" w:styleId="FontStyle28">
    <w:name w:val="Font Style28"/>
    <w:uiPriority w:val="99"/>
    <w:rsid w:val="00210C64"/>
    <w:rPr>
      <w:rFonts w:ascii="Calibri" w:hAnsi="Calibri" w:cs="Calibri" w:hint="default"/>
      <w:b/>
      <w:bCs/>
      <w:sz w:val="24"/>
      <w:szCs w:val="24"/>
    </w:rPr>
  </w:style>
  <w:style w:type="character" w:customStyle="1" w:styleId="markedcontent">
    <w:name w:val="markedcontent"/>
    <w:basedOn w:val="a2"/>
    <w:rsid w:val="00210C64"/>
  </w:style>
  <w:style w:type="character" w:customStyle="1" w:styleId="tlid-translation">
    <w:name w:val="tlid-translation"/>
    <w:basedOn w:val="a2"/>
    <w:rsid w:val="00210C64"/>
  </w:style>
  <w:style w:type="character" w:customStyle="1" w:styleId="FontStyle171">
    <w:name w:val="Font Style171"/>
    <w:rsid w:val="00210C64"/>
    <w:rPr>
      <w:rFonts w:ascii="Times New Roman" w:hAnsi="Times New Roman" w:cs="Times New Roman" w:hint="default"/>
      <w:i/>
      <w:iCs/>
      <w:sz w:val="26"/>
      <w:szCs w:val="26"/>
    </w:rPr>
  </w:style>
  <w:style w:type="character" w:customStyle="1" w:styleId="extendedtext-short">
    <w:name w:val="extendedtext-short"/>
    <w:basedOn w:val="a2"/>
    <w:rsid w:val="00210C64"/>
  </w:style>
  <w:style w:type="character" w:customStyle="1" w:styleId="2ff7">
    <w:name w:val="Основной текст (2) + Не полужирный"/>
    <w:rsid w:val="00210C64"/>
    <w:rPr>
      <w:rFonts w:ascii="Times New Roman" w:eastAsia="Times New Roman" w:hAnsi="Times New Roman" w:cs="Times New Roman" w:hint="default"/>
      <w:b/>
      <w:bCs/>
      <w:i w:val="0"/>
      <w:iCs w:val="0"/>
      <w:smallCaps w:val="0"/>
      <w:strike w:val="0"/>
      <w:dstrike w:val="0"/>
      <w:color w:val="000000"/>
      <w:spacing w:val="0"/>
      <w:w w:val="100"/>
      <w:position w:val="0"/>
      <w:sz w:val="22"/>
      <w:szCs w:val="22"/>
      <w:u w:val="none"/>
      <w:effect w:val="none"/>
      <w:lang w:val="ru-RU" w:eastAsia="ru-RU" w:bidi="ru-RU"/>
    </w:rPr>
  </w:style>
  <w:style w:type="character" w:customStyle="1" w:styleId="month">
    <w:name w:val="month"/>
    <w:basedOn w:val="a2"/>
    <w:rsid w:val="00210C64"/>
  </w:style>
  <w:style w:type="character" w:customStyle="1" w:styleId="day">
    <w:name w:val="day"/>
    <w:basedOn w:val="a2"/>
    <w:rsid w:val="00210C64"/>
  </w:style>
  <w:style w:type="character" w:customStyle="1" w:styleId="categories-links">
    <w:name w:val="categories-links"/>
    <w:basedOn w:val="a2"/>
    <w:rsid w:val="00210C64"/>
  </w:style>
  <w:style w:type="character" w:customStyle="1" w:styleId="apple-style-span">
    <w:name w:val="apple-style-span"/>
    <w:uiPriority w:val="99"/>
    <w:rsid w:val="00210C64"/>
  </w:style>
  <w:style w:type="character" w:customStyle="1" w:styleId="j21">
    <w:name w:val="j21"/>
    <w:uiPriority w:val="99"/>
    <w:rsid w:val="00210C64"/>
  </w:style>
  <w:style w:type="character" w:customStyle="1" w:styleId="s3">
    <w:name w:val="s3"/>
    <w:uiPriority w:val="99"/>
    <w:rsid w:val="00210C64"/>
  </w:style>
  <w:style w:type="character" w:customStyle="1" w:styleId="s9">
    <w:name w:val="s9"/>
    <w:rsid w:val="00210C64"/>
  </w:style>
  <w:style w:type="character" w:customStyle="1" w:styleId="s19">
    <w:name w:val="s19"/>
    <w:uiPriority w:val="99"/>
    <w:rsid w:val="00210C64"/>
  </w:style>
  <w:style w:type="character" w:customStyle="1" w:styleId="s10">
    <w:name w:val="s10"/>
    <w:uiPriority w:val="99"/>
    <w:rsid w:val="00210C64"/>
  </w:style>
  <w:style w:type="character" w:customStyle="1" w:styleId="1fff8">
    <w:name w:val="Сильное выделение1"/>
    <w:rsid w:val="00210C64"/>
    <w:rPr>
      <w:b/>
      <w:bCs w:val="0"/>
      <w:i/>
      <w:iCs w:val="0"/>
      <w:sz w:val="24"/>
      <w:u w:val="single"/>
    </w:rPr>
  </w:style>
  <w:style w:type="character" w:customStyle="1" w:styleId="1fff9">
    <w:name w:val="Слабая ссылка1"/>
    <w:rsid w:val="00210C64"/>
    <w:rPr>
      <w:sz w:val="24"/>
      <w:u w:val="single"/>
    </w:rPr>
  </w:style>
  <w:style w:type="character" w:customStyle="1" w:styleId="1fffa">
    <w:name w:val="Сильная ссылка1"/>
    <w:rsid w:val="00210C64"/>
    <w:rPr>
      <w:b/>
      <w:bCs w:val="0"/>
      <w:sz w:val="24"/>
      <w:u w:val="single"/>
    </w:rPr>
  </w:style>
  <w:style w:type="character" w:customStyle="1" w:styleId="1fffb">
    <w:name w:val="Название книги1"/>
    <w:rsid w:val="00210C64"/>
    <w:rPr>
      <w:rFonts w:ascii="Cambria" w:hAnsi="Cambria" w:hint="default"/>
      <w:b/>
      <w:bCs w:val="0"/>
      <w:i/>
      <w:iCs w:val="0"/>
      <w:sz w:val="24"/>
    </w:rPr>
  </w:style>
  <w:style w:type="character" w:customStyle="1" w:styleId="4a">
    <w:name w:val="Текст примечания Знак4"/>
    <w:uiPriority w:val="99"/>
    <w:semiHidden/>
    <w:rsid w:val="00210C64"/>
    <w:rPr>
      <w:rFonts w:ascii="Times New Roman" w:hAnsi="Times New Roman" w:cs="Times New Roman" w:hint="default"/>
      <w:sz w:val="20"/>
    </w:rPr>
  </w:style>
  <w:style w:type="character" w:customStyle="1" w:styleId="3f6">
    <w:name w:val="Текст примечания Знак3"/>
    <w:uiPriority w:val="99"/>
    <w:semiHidden/>
    <w:rsid w:val="00210C64"/>
    <w:rPr>
      <w:rFonts w:ascii="Times New Roman" w:hAnsi="Times New Roman" w:cs="Times New Roman" w:hint="default"/>
      <w:sz w:val="20"/>
    </w:rPr>
  </w:style>
  <w:style w:type="character" w:customStyle="1" w:styleId="4b">
    <w:name w:val="Верхний колонтитул Знак4"/>
    <w:uiPriority w:val="99"/>
    <w:semiHidden/>
    <w:rsid w:val="00210C64"/>
    <w:rPr>
      <w:rFonts w:ascii="Times New Roman" w:hAnsi="Times New Roman" w:cs="Times New Roman" w:hint="default"/>
      <w:sz w:val="24"/>
    </w:rPr>
  </w:style>
  <w:style w:type="character" w:customStyle="1" w:styleId="3f7">
    <w:name w:val="Верхний колонтитул Знак3"/>
    <w:uiPriority w:val="99"/>
    <w:semiHidden/>
    <w:rsid w:val="00210C64"/>
    <w:rPr>
      <w:rFonts w:ascii="Times New Roman" w:hAnsi="Times New Roman" w:cs="Times New Roman" w:hint="default"/>
      <w:sz w:val="24"/>
    </w:rPr>
  </w:style>
  <w:style w:type="character" w:customStyle="1" w:styleId="4c">
    <w:name w:val="Нижний колонтитул Знак4"/>
    <w:uiPriority w:val="99"/>
    <w:semiHidden/>
    <w:rsid w:val="00210C64"/>
    <w:rPr>
      <w:rFonts w:ascii="Times New Roman" w:hAnsi="Times New Roman" w:cs="Times New Roman" w:hint="default"/>
      <w:sz w:val="24"/>
    </w:rPr>
  </w:style>
  <w:style w:type="character" w:customStyle="1" w:styleId="3f8">
    <w:name w:val="Нижний колонтитул Знак3"/>
    <w:uiPriority w:val="99"/>
    <w:semiHidden/>
    <w:rsid w:val="00210C64"/>
    <w:rPr>
      <w:rFonts w:ascii="Times New Roman" w:hAnsi="Times New Roman" w:cs="Times New Roman" w:hint="default"/>
      <w:sz w:val="24"/>
    </w:rPr>
  </w:style>
  <w:style w:type="character" w:customStyle="1" w:styleId="244">
    <w:name w:val="Основной текст 2 Знак4"/>
    <w:uiPriority w:val="99"/>
    <w:semiHidden/>
    <w:rsid w:val="00210C64"/>
    <w:rPr>
      <w:rFonts w:ascii="Times New Roman" w:hAnsi="Times New Roman" w:cs="Times New Roman" w:hint="default"/>
      <w:sz w:val="24"/>
    </w:rPr>
  </w:style>
  <w:style w:type="character" w:customStyle="1" w:styleId="233">
    <w:name w:val="Основной текст 2 Знак3"/>
    <w:uiPriority w:val="99"/>
    <w:semiHidden/>
    <w:rsid w:val="00210C64"/>
    <w:rPr>
      <w:rFonts w:ascii="Times New Roman" w:hAnsi="Times New Roman" w:cs="Times New Roman" w:hint="default"/>
      <w:sz w:val="24"/>
    </w:rPr>
  </w:style>
  <w:style w:type="character" w:customStyle="1" w:styleId="245">
    <w:name w:val="Основной текст с отступом 2 Знак4"/>
    <w:uiPriority w:val="99"/>
    <w:semiHidden/>
    <w:rsid w:val="00210C64"/>
    <w:rPr>
      <w:rFonts w:ascii="Times New Roman" w:hAnsi="Times New Roman" w:cs="Times New Roman" w:hint="default"/>
      <w:sz w:val="24"/>
    </w:rPr>
  </w:style>
  <w:style w:type="character" w:customStyle="1" w:styleId="234">
    <w:name w:val="Основной текст с отступом 2 Знак3"/>
    <w:uiPriority w:val="99"/>
    <w:semiHidden/>
    <w:rsid w:val="00210C64"/>
    <w:rPr>
      <w:rFonts w:ascii="Times New Roman" w:hAnsi="Times New Roman" w:cs="Times New Roman" w:hint="default"/>
      <w:sz w:val="24"/>
    </w:rPr>
  </w:style>
  <w:style w:type="character" w:customStyle="1" w:styleId="342">
    <w:name w:val="Основной текст с отступом 3 Знак4"/>
    <w:uiPriority w:val="99"/>
    <w:semiHidden/>
    <w:rsid w:val="00210C64"/>
    <w:rPr>
      <w:rFonts w:ascii="Times New Roman" w:hAnsi="Times New Roman" w:cs="Times New Roman" w:hint="default"/>
      <w:sz w:val="16"/>
    </w:rPr>
  </w:style>
  <w:style w:type="character" w:customStyle="1" w:styleId="332">
    <w:name w:val="Основной текст с отступом 3 Знак3"/>
    <w:uiPriority w:val="99"/>
    <w:semiHidden/>
    <w:rsid w:val="00210C64"/>
    <w:rPr>
      <w:rFonts w:ascii="Times New Roman" w:hAnsi="Times New Roman" w:cs="Times New Roman" w:hint="default"/>
      <w:sz w:val="16"/>
    </w:rPr>
  </w:style>
  <w:style w:type="character" w:customStyle="1" w:styleId="4d">
    <w:name w:val="Текст выноски Знак4"/>
    <w:uiPriority w:val="99"/>
    <w:semiHidden/>
    <w:rsid w:val="00210C64"/>
    <w:rPr>
      <w:rFonts w:ascii="Tahoma" w:hAnsi="Tahoma" w:cs="Tahoma" w:hint="default"/>
      <w:sz w:val="16"/>
    </w:rPr>
  </w:style>
  <w:style w:type="character" w:customStyle="1" w:styleId="3f9">
    <w:name w:val="Текст выноски Знак3"/>
    <w:uiPriority w:val="99"/>
    <w:semiHidden/>
    <w:rsid w:val="00210C64"/>
    <w:rPr>
      <w:rFonts w:ascii="Tahoma" w:hAnsi="Tahoma" w:cs="Tahoma" w:hint="default"/>
      <w:sz w:val="16"/>
    </w:rPr>
  </w:style>
  <w:style w:type="character" w:customStyle="1" w:styleId="2ff8">
    <w:name w:val="Текст выноски Знак2"/>
    <w:uiPriority w:val="99"/>
    <w:semiHidden/>
    <w:rsid w:val="00210C64"/>
    <w:rPr>
      <w:rFonts w:ascii="Tahoma" w:hAnsi="Tahoma" w:cs="Tahoma" w:hint="default"/>
      <w:sz w:val="16"/>
    </w:rPr>
  </w:style>
  <w:style w:type="character" w:customStyle="1" w:styleId="76">
    <w:name w:val="Знак Знак7"/>
    <w:rsid w:val="00210C64"/>
    <w:rPr>
      <w:sz w:val="24"/>
    </w:rPr>
  </w:style>
  <w:style w:type="character" w:customStyle="1" w:styleId="67">
    <w:name w:val="Знак Знак6"/>
    <w:rsid w:val="00210C64"/>
    <w:rPr>
      <w:sz w:val="24"/>
    </w:rPr>
  </w:style>
  <w:style w:type="character" w:customStyle="1" w:styleId="200">
    <w:name w:val="Знак Знак20"/>
    <w:rsid w:val="00210C64"/>
    <w:rPr>
      <w:rFonts w:ascii="Arial" w:hAnsi="Arial" w:cs="Arial" w:hint="default"/>
      <w:b/>
      <w:bCs w:val="0"/>
      <w:sz w:val="24"/>
    </w:rPr>
  </w:style>
  <w:style w:type="character" w:customStyle="1" w:styleId="21b">
    <w:name w:val="Знак Знак21"/>
    <w:rsid w:val="00210C64"/>
    <w:rPr>
      <w:b/>
      <w:bCs w:val="0"/>
      <w:caps/>
      <w:sz w:val="24"/>
    </w:rPr>
  </w:style>
  <w:style w:type="character" w:customStyle="1" w:styleId="190">
    <w:name w:val="Знак Знак19"/>
    <w:rsid w:val="00210C64"/>
    <w:rPr>
      <w:b/>
      <w:bCs w:val="0"/>
      <w:sz w:val="24"/>
    </w:rPr>
  </w:style>
  <w:style w:type="character" w:customStyle="1" w:styleId="181">
    <w:name w:val="Знак Знак18"/>
    <w:uiPriority w:val="99"/>
    <w:rsid w:val="00210C64"/>
    <w:rPr>
      <w:b/>
      <w:bCs w:val="0"/>
      <w:sz w:val="24"/>
    </w:rPr>
  </w:style>
  <w:style w:type="character" w:customStyle="1" w:styleId="173">
    <w:name w:val="Знак Знак17"/>
    <w:uiPriority w:val="99"/>
    <w:rsid w:val="00210C64"/>
    <w:rPr>
      <w:b/>
      <w:bCs w:val="0"/>
      <w:sz w:val="28"/>
    </w:rPr>
  </w:style>
  <w:style w:type="character" w:customStyle="1" w:styleId="161">
    <w:name w:val="Знак Знак16"/>
    <w:uiPriority w:val="99"/>
    <w:rsid w:val="00210C64"/>
    <w:rPr>
      <w:b/>
      <w:bCs w:val="0"/>
      <w:sz w:val="26"/>
    </w:rPr>
  </w:style>
  <w:style w:type="character" w:customStyle="1" w:styleId="151">
    <w:name w:val="Знак Знак15"/>
    <w:uiPriority w:val="99"/>
    <w:rsid w:val="00210C64"/>
    <w:rPr>
      <w:b/>
      <w:bCs w:val="0"/>
      <w:sz w:val="24"/>
    </w:rPr>
  </w:style>
  <w:style w:type="character" w:customStyle="1" w:styleId="142">
    <w:name w:val="Знак Знак14"/>
    <w:uiPriority w:val="99"/>
    <w:rsid w:val="00210C64"/>
    <w:rPr>
      <w:sz w:val="24"/>
    </w:rPr>
  </w:style>
  <w:style w:type="character" w:customStyle="1" w:styleId="11c">
    <w:name w:val="Знак Знак11"/>
    <w:rsid w:val="00210C64"/>
    <w:rPr>
      <w:sz w:val="24"/>
    </w:rPr>
  </w:style>
  <w:style w:type="character" w:customStyle="1" w:styleId="101">
    <w:name w:val="Знак Знак10"/>
    <w:rsid w:val="00210C64"/>
    <w:rPr>
      <w:sz w:val="24"/>
    </w:rPr>
  </w:style>
  <w:style w:type="character" w:customStyle="1" w:styleId="93">
    <w:name w:val="Знак Знак9"/>
    <w:rsid w:val="00210C64"/>
    <w:rPr>
      <w:sz w:val="28"/>
    </w:rPr>
  </w:style>
  <w:style w:type="character" w:customStyle="1" w:styleId="4e">
    <w:name w:val="Знак Знак4"/>
    <w:rsid w:val="00210C64"/>
    <w:rPr>
      <w:sz w:val="24"/>
    </w:rPr>
  </w:style>
  <w:style w:type="paragraph" w:styleId="afffb">
    <w:name w:val="Date"/>
    <w:basedOn w:val="a1"/>
    <w:next w:val="a1"/>
    <w:link w:val="afffa"/>
    <w:uiPriority w:val="99"/>
    <w:semiHidden/>
    <w:unhideWhenUsed/>
    <w:rsid w:val="00210C64"/>
    <w:pPr>
      <w:spacing w:line="256" w:lineRule="auto"/>
    </w:pPr>
    <w:rPr>
      <w:rFonts w:ascii="Times New Roman" w:eastAsia="Calibri" w:hAnsi="Times New Roman" w:cs="Times New Roman"/>
      <w:sz w:val="24"/>
      <w:szCs w:val="24"/>
      <w:lang w:eastAsia="ru-RU"/>
    </w:rPr>
  </w:style>
  <w:style w:type="character" w:customStyle="1" w:styleId="1fffc">
    <w:name w:val="Дата Знак1"/>
    <w:basedOn w:val="a2"/>
    <w:uiPriority w:val="99"/>
    <w:semiHidden/>
    <w:rsid w:val="00210C64"/>
  </w:style>
  <w:style w:type="paragraph" w:styleId="affff">
    <w:name w:val="Note Heading"/>
    <w:basedOn w:val="a1"/>
    <w:next w:val="a1"/>
    <w:link w:val="afffe"/>
    <w:uiPriority w:val="99"/>
    <w:semiHidden/>
    <w:unhideWhenUsed/>
    <w:rsid w:val="00210C64"/>
    <w:pPr>
      <w:spacing w:after="0" w:line="240" w:lineRule="auto"/>
    </w:pPr>
    <w:rPr>
      <w:rFonts w:ascii="Times New Roman" w:eastAsia="Calibri" w:hAnsi="Times New Roman" w:cs="Times New Roman"/>
      <w:sz w:val="24"/>
      <w:szCs w:val="24"/>
      <w:lang w:eastAsia="ru-RU"/>
    </w:rPr>
  </w:style>
  <w:style w:type="character" w:customStyle="1" w:styleId="1fffd">
    <w:name w:val="Заголовок записки Знак1"/>
    <w:basedOn w:val="a2"/>
    <w:uiPriority w:val="99"/>
    <w:semiHidden/>
    <w:rsid w:val="00210C64"/>
  </w:style>
  <w:style w:type="paragraph" w:styleId="afffd">
    <w:name w:val="Body Text First Indent"/>
    <w:basedOn w:val="afc"/>
    <w:link w:val="afffc"/>
    <w:uiPriority w:val="99"/>
    <w:semiHidden/>
    <w:unhideWhenUsed/>
    <w:rsid w:val="00210C64"/>
    <w:pPr>
      <w:spacing w:after="160" w:line="256" w:lineRule="auto"/>
      <w:ind w:firstLine="360"/>
      <w:jc w:val="left"/>
    </w:pPr>
    <w:rPr>
      <w:rFonts w:eastAsia="Calibri"/>
      <w:sz w:val="24"/>
      <w:szCs w:val="24"/>
      <w:lang w:eastAsia="ru-RU"/>
    </w:rPr>
  </w:style>
  <w:style w:type="character" w:customStyle="1" w:styleId="1fffe">
    <w:name w:val="Красная строка Знак1"/>
    <w:basedOn w:val="afd"/>
    <w:uiPriority w:val="99"/>
    <w:semiHidden/>
    <w:rsid w:val="00210C64"/>
    <w:rPr>
      <w:rFonts w:ascii="Times New Roman" w:eastAsia="Times New Roman" w:hAnsi="Times New Roman" w:cs="Times New Roman"/>
      <w:sz w:val="28"/>
      <w:szCs w:val="20"/>
      <w:lang w:val="x-none" w:eastAsia="x-none"/>
    </w:rPr>
  </w:style>
  <w:style w:type="character" w:customStyle="1" w:styleId="3fa">
    <w:name w:val="Основной текст Знак3"/>
    <w:aliases w:val="Знак Знак3"/>
    <w:basedOn w:val="a2"/>
    <w:uiPriority w:val="99"/>
    <w:semiHidden/>
    <w:rsid w:val="00210C64"/>
    <w:rPr>
      <w:rFonts w:ascii="Arial" w:eastAsia="Times New Roman" w:hAnsi="Arial" w:cs="Times New Roman"/>
      <w:sz w:val="20"/>
      <w:szCs w:val="24"/>
      <w:lang w:val="en-US"/>
    </w:rPr>
  </w:style>
  <w:style w:type="paragraph" w:styleId="29">
    <w:name w:val="Body Text First Indent 2"/>
    <w:basedOn w:val="ad"/>
    <w:link w:val="28"/>
    <w:uiPriority w:val="99"/>
    <w:semiHidden/>
    <w:unhideWhenUsed/>
    <w:rsid w:val="00210C64"/>
    <w:pPr>
      <w:spacing w:after="160" w:line="256" w:lineRule="auto"/>
      <w:ind w:left="360" w:firstLine="360"/>
    </w:pPr>
    <w:rPr>
      <w:rFonts w:ascii="Times New Roman" w:hAnsi="Times New Roman"/>
      <w:sz w:val="24"/>
      <w:szCs w:val="24"/>
      <w:lang w:eastAsia="ru-RU"/>
    </w:rPr>
  </w:style>
  <w:style w:type="character" w:customStyle="1" w:styleId="21c">
    <w:name w:val="Красная строка 2 Знак1"/>
    <w:basedOn w:val="ae"/>
    <w:uiPriority w:val="99"/>
    <w:semiHidden/>
    <w:rsid w:val="00210C64"/>
    <w:rPr>
      <w:rFonts w:ascii="Calibri" w:eastAsia="Calibri" w:hAnsi="Calibri" w:cs="Times New Roman"/>
    </w:rPr>
  </w:style>
  <w:style w:type="paragraph" w:styleId="afff5">
    <w:name w:val="Signature"/>
    <w:basedOn w:val="a1"/>
    <w:link w:val="afff4"/>
    <w:uiPriority w:val="99"/>
    <w:semiHidden/>
    <w:unhideWhenUsed/>
    <w:rsid w:val="00210C64"/>
    <w:pPr>
      <w:spacing w:after="0" w:line="240" w:lineRule="auto"/>
      <w:ind w:left="4252"/>
    </w:pPr>
    <w:rPr>
      <w:rFonts w:ascii="Times New Roman" w:eastAsia="Calibri" w:hAnsi="Times New Roman" w:cs="Times New Roman"/>
      <w:sz w:val="24"/>
      <w:szCs w:val="24"/>
      <w:lang w:eastAsia="ru-RU"/>
    </w:rPr>
  </w:style>
  <w:style w:type="character" w:customStyle="1" w:styleId="1ffff">
    <w:name w:val="Подпись Знак1"/>
    <w:basedOn w:val="a2"/>
    <w:uiPriority w:val="99"/>
    <w:semiHidden/>
    <w:rsid w:val="00210C64"/>
  </w:style>
  <w:style w:type="paragraph" w:styleId="afff9">
    <w:name w:val="Salutation"/>
    <w:basedOn w:val="a1"/>
    <w:next w:val="a1"/>
    <w:link w:val="afff8"/>
    <w:uiPriority w:val="99"/>
    <w:semiHidden/>
    <w:unhideWhenUsed/>
    <w:rsid w:val="00210C64"/>
    <w:pPr>
      <w:spacing w:line="256" w:lineRule="auto"/>
    </w:pPr>
    <w:rPr>
      <w:rFonts w:ascii="Times New Roman" w:eastAsia="Calibri" w:hAnsi="Times New Roman" w:cs="Times New Roman"/>
      <w:sz w:val="24"/>
      <w:szCs w:val="24"/>
      <w:lang w:eastAsia="ru-RU"/>
    </w:rPr>
  </w:style>
  <w:style w:type="character" w:customStyle="1" w:styleId="1ffff0">
    <w:name w:val="Приветствие Знак1"/>
    <w:basedOn w:val="a2"/>
    <w:uiPriority w:val="99"/>
    <w:semiHidden/>
    <w:rsid w:val="00210C64"/>
  </w:style>
  <w:style w:type="paragraph" w:styleId="afff3">
    <w:name w:val="Closing"/>
    <w:basedOn w:val="a1"/>
    <w:link w:val="afff2"/>
    <w:uiPriority w:val="99"/>
    <w:semiHidden/>
    <w:unhideWhenUsed/>
    <w:rsid w:val="00210C64"/>
    <w:pPr>
      <w:spacing w:after="0" w:line="240" w:lineRule="auto"/>
      <w:ind w:left="4252"/>
    </w:pPr>
    <w:rPr>
      <w:rFonts w:ascii="Times New Roman" w:eastAsia="Calibri" w:hAnsi="Times New Roman" w:cs="Times New Roman"/>
      <w:sz w:val="24"/>
      <w:szCs w:val="24"/>
      <w:lang w:eastAsia="ru-RU"/>
    </w:rPr>
  </w:style>
  <w:style w:type="character" w:customStyle="1" w:styleId="1ffff1">
    <w:name w:val="Прощание Знак1"/>
    <w:basedOn w:val="a2"/>
    <w:uiPriority w:val="99"/>
    <w:semiHidden/>
    <w:rsid w:val="00210C64"/>
  </w:style>
  <w:style w:type="paragraph" w:styleId="afff">
    <w:name w:val="macro"/>
    <w:link w:val="affe"/>
    <w:uiPriority w:val="99"/>
    <w:semiHidden/>
    <w:unhideWhenUsed/>
    <w:rsid w:val="00210C64"/>
    <w:pPr>
      <w:tabs>
        <w:tab w:val="left" w:pos="480"/>
        <w:tab w:val="left" w:pos="960"/>
        <w:tab w:val="left" w:pos="1440"/>
        <w:tab w:val="left" w:pos="1920"/>
        <w:tab w:val="left" w:pos="2400"/>
        <w:tab w:val="left" w:pos="2880"/>
        <w:tab w:val="left" w:pos="3360"/>
        <w:tab w:val="left" w:pos="3840"/>
        <w:tab w:val="left" w:pos="4320"/>
      </w:tabs>
      <w:spacing w:after="0" w:line="256" w:lineRule="auto"/>
    </w:pPr>
    <w:rPr>
      <w:rFonts w:ascii="Courier New" w:eastAsia="Calibri" w:hAnsi="Courier New" w:cs="Courier New"/>
      <w:sz w:val="20"/>
      <w:szCs w:val="20"/>
      <w:lang w:eastAsia="ru-RU"/>
    </w:rPr>
  </w:style>
  <w:style w:type="character" w:customStyle="1" w:styleId="1ffff2">
    <w:name w:val="Текст макроса Знак1"/>
    <w:basedOn w:val="a2"/>
    <w:uiPriority w:val="99"/>
    <w:semiHidden/>
    <w:rsid w:val="00210C64"/>
    <w:rPr>
      <w:rFonts w:ascii="Consolas" w:hAnsi="Consolas" w:cs="Consolas"/>
      <w:sz w:val="20"/>
      <w:szCs w:val="20"/>
    </w:rPr>
  </w:style>
  <w:style w:type="paragraph" w:styleId="afff7">
    <w:name w:val="Message Header"/>
    <w:basedOn w:val="a1"/>
    <w:link w:val="afff6"/>
    <w:uiPriority w:val="99"/>
    <w:semiHidden/>
    <w:unhideWhenUsed/>
    <w:rsid w:val="00210C64"/>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mbria" w:eastAsia="Calibri" w:hAnsi="Cambria" w:cs="Times New Roman"/>
      <w:sz w:val="24"/>
      <w:szCs w:val="24"/>
      <w:lang w:eastAsia="ru-RU"/>
    </w:rPr>
  </w:style>
  <w:style w:type="character" w:customStyle="1" w:styleId="1ffff3">
    <w:name w:val="Шапка Знак1"/>
    <w:basedOn w:val="a2"/>
    <w:uiPriority w:val="99"/>
    <w:semiHidden/>
    <w:rsid w:val="00210C64"/>
    <w:rPr>
      <w:rFonts w:asciiTheme="majorHAnsi" w:eastAsiaTheme="majorEastAsia" w:hAnsiTheme="majorHAnsi" w:cstheme="majorBidi"/>
      <w:sz w:val="24"/>
      <w:szCs w:val="24"/>
      <w:shd w:val="pct20" w:color="auto" w:fill="auto"/>
    </w:rPr>
  </w:style>
  <w:style w:type="paragraph" w:styleId="affff3">
    <w:name w:val="E-mail Signature"/>
    <w:basedOn w:val="a1"/>
    <w:link w:val="affff2"/>
    <w:uiPriority w:val="99"/>
    <w:semiHidden/>
    <w:unhideWhenUsed/>
    <w:rsid w:val="00210C64"/>
    <w:pPr>
      <w:spacing w:after="0" w:line="240" w:lineRule="auto"/>
    </w:pPr>
    <w:rPr>
      <w:rFonts w:ascii="Times New Roman" w:eastAsia="Calibri" w:hAnsi="Times New Roman" w:cs="Times New Roman"/>
      <w:sz w:val="24"/>
      <w:szCs w:val="24"/>
      <w:lang w:eastAsia="ru-RU"/>
    </w:rPr>
  </w:style>
  <w:style w:type="character" w:customStyle="1" w:styleId="1ffff4">
    <w:name w:val="Электронная подпись Знак1"/>
    <w:basedOn w:val="a2"/>
    <w:uiPriority w:val="99"/>
    <w:semiHidden/>
    <w:rsid w:val="00210C64"/>
  </w:style>
  <w:style w:type="character" w:customStyle="1" w:styleId="711">
    <w:name w:val="Знак Знак71"/>
    <w:uiPriority w:val="99"/>
    <w:rsid w:val="00210C64"/>
    <w:rPr>
      <w:sz w:val="24"/>
    </w:rPr>
  </w:style>
  <w:style w:type="character" w:customStyle="1" w:styleId="201">
    <w:name w:val="Знак Знак201"/>
    <w:uiPriority w:val="99"/>
    <w:rsid w:val="00210C64"/>
    <w:rPr>
      <w:rFonts w:ascii="Arial" w:hAnsi="Arial" w:cs="Arial" w:hint="default"/>
      <w:b/>
      <w:bCs w:val="0"/>
      <w:sz w:val="24"/>
    </w:rPr>
  </w:style>
  <w:style w:type="character" w:customStyle="1" w:styleId="811">
    <w:name w:val="Знак Знак81"/>
    <w:uiPriority w:val="99"/>
    <w:locked/>
    <w:rsid w:val="00210C64"/>
    <w:rPr>
      <w:sz w:val="24"/>
    </w:rPr>
  </w:style>
  <w:style w:type="character" w:customStyle="1" w:styleId="2113">
    <w:name w:val="Знак Знак211"/>
    <w:uiPriority w:val="99"/>
    <w:rsid w:val="00210C64"/>
    <w:rPr>
      <w:b/>
      <w:bCs w:val="0"/>
      <w:caps/>
      <w:sz w:val="24"/>
    </w:rPr>
  </w:style>
  <w:style w:type="character" w:customStyle="1" w:styleId="191">
    <w:name w:val="Знак Знак191"/>
    <w:uiPriority w:val="99"/>
    <w:rsid w:val="00210C64"/>
    <w:rPr>
      <w:b/>
      <w:bCs w:val="0"/>
      <w:sz w:val="24"/>
    </w:rPr>
  </w:style>
  <w:style w:type="character" w:customStyle="1" w:styleId="1810">
    <w:name w:val="Знак Знак181"/>
    <w:uiPriority w:val="99"/>
    <w:rsid w:val="00210C64"/>
    <w:rPr>
      <w:b/>
      <w:bCs w:val="0"/>
      <w:sz w:val="24"/>
    </w:rPr>
  </w:style>
  <w:style w:type="character" w:customStyle="1" w:styleId="1710">
    <w:name w:val="Знак Знак171"/>
    <w:uiPriority w:val="99"/>
    <w:rsid w:val="00210C64"/>
    <w:rPr>
      <w:b/>
      <w:bCs w:val="0"/>
      <w:sz w:val="28"/>
    </w:rPr>
  </w:style>
  <w:style w:type="character" w:customStyle="1" w:styleId="1610">
    <w:name w:val="Знак Знак161"/>
    <w:uiPriority w:val="99"/>
    <w:rsid w:val="00210C64"/>
    <w:rPr>
      <w:b/>
      <w:bCs w:val="0"/>
      <w:sz w:val="26"/>
    </w:rPr>
  </w:style>
  <w:style w:type="character" w:customStyle="1" w:styleId="1510">
    <w:name w:val="Знак Знак151"/>
    <w:uiPriority w:val="99"/>
    <w:rsid w:val="00210C64"/>
    <w:rPr>
      <w:b/>
      <w:bCs w:val="0"/>
      <w:sz w:val="24"/>
    </w:rPr>
  </w:style>
  <w:style w:type="character" w:customStyle="1" w:styleId="1410">
    <w:name w:val="Знак Знак141"/>
    <w:uiPriority w:val="99"/>
    <w:rsid w:val="00210C64"/>
    <w:rPr>
      <w:sz w:val="24"/>
    </w:rPr>
  </w:style>
  <w:style w:type="character" w:customStyle="1" w:styleId="1310">
    <w:name w:val="Знак Знак131"/>
    <w:uiPriority w:val="99"/>
    <w:rsid w:val="00210C64"/>
    <w:rPr>
      <w:sz w:val="24"/>
    </w:rPr>
  </w:style>
  <w:style w:type="character" w:customStyle="1" w:styleId="1110">
    <w:name w:val="Знак Знак111"/>
    <w:rsid w:val="00210C64"/>
    <w:rPr>
      <w:sz w:val="24"/>
    </w:rPr>
  </w:style>
  <w:style w:type="character" w:customStyle="1" w:styleId="1010">
    <w:name w:val="Знак Знак101"/>
    <w:rsid w:val="00210C64"/>
    <w:rPr>
      <w:sz w:val="24"/>
    </w:rPr>
  </w:style>
  <w:style w:type="character" w:customStyle="1" w:styleId="911">
    <w:name w:val="Знак Знак91"/>
    <w:uiPriority w:val="99"/>
    <w:rsid w:val="00210C64"/>
    <w:rPr>
      <w:sz w:val="28"/>
    </w:rPr>
  </w:style>
  <w:style w:type="character" w:customStyle="1" w:styleId="512">
    <w:name w:val="Знак Знак51"/>
    <w:uiPriority w:val="99"/>
    <w:rsid w:val="00210C64"/>
    <w:rPr>
      <w:sz w:val="24"/>
    </w:rPr>
  </w:style>
  <w:style w:type="character" w:customStyle="1" w:styleId="1100">
    <w:name w:val="Знак Знак110"/>
    <w:uiPriority w:val="99"/>
    <w:rsid w:val="00210C64"/>
    <w:rPr>
      <w:rFonts w:ascii="Tahoma" w:hAnsi="Tahoma" w:cs="Tahoma" w:hint="default"/>
      <w:sz w:val="16"/>
    </w:rPr>
  </w:style>
  <w:style w:type="character" w:customStyle="1" w:styleId="1210">
    <w:name w:val="Знак Знак121"/>
    <w:uiPriority w:val="99"/>
    <w:rsid w:val="00210C64"/>
  </w:style>
  <w:style w:type="character" w:customStyle="1" w:styleId="412">
    <w:name w:val="Знак Знак41"/>
    <w:uiPriority w:val="99"/>
    <w:rsid w:val="00210C64"/>
    <w:rPr>
      <w:sz w:val="24"/>
    </w:rPr>
  </w:style>
  <w:style w:type="character" w:customStyle="1" w:styleId="315">
    <w:name w:val="Знак Знак31"/>
    <w:uiPriority w:val="99"/>
    <w:rsid w:val="00210C64"/>
    <w:rPr>
      <w:b/>
      <w:bCs w:val="0"/>
      <w:sz w:val="28"/>
    </w:rPr>
  </w:style>
  <w:style w:type="character" w:customStyle="1" w:styleId="235">
    <w:name w:val="Знак Знак23"/>
    <w:uiPriority w:val="99"/>
    <w:rsid w:val="00210C64"/>
    <w:rPr>
      <w:b/>
      <w:bCs w:val="0"/>
      <w:sz w:val="24"/>
    </w:rPr>
  </w:style>
  <w:style w:type="character" w:customStyle="1" w:styleId="229">
    <w:name w:val="Знак Знак22"/>
    <w:uiPriority w:val="99"/>
    <w:rsid w:val="00210C64"/>
    <w:rPr>
      <w:rFonts w:ascii="Courier New" w:hAnsi="Courier New" w:cs="Courier New" w:hint="default"/>
    </w:rPr>
  </w:style>
  <w:style w:type="character" w:customStyle="1" w:styleId="note">
    <w:name w:val="note"/>
    <w:rsid w:val="00210C64"/>
  </w:style>
  <w:style w:type="character" w:customStyle="1" w:styleId="11d">
    <w:name w:val="Слабое выделение11"/>
    <w:uiPriority w:val="99"/>
    <w:rsid w:val="00210C64"/>
    <w:rPr>
      <w:rFonts w:ascii="Times New Roman" w:hAnsi="Times New Roman" w:cs="Times New Roman" w:hint="default"/>
      <w:i/>
      <w:iCs w:val="0"/>
      <w:color w:val="5A5A5A"/>
    </w:rPr>
  </w:style>
  <w:style w:type="character" w:customStyle="1" w:styleId="11e">
    <w:name w:val="Сильное выделение11"/>
    <w:uiPriority w:val="99"/>
    <w:rsid w:val="00210C64"/>
    <w:rPr>
      <w:rFonts w:ascii="Times New Roman" w:hAnsi="Times New Roman" w:cs="Times New Roman" w:hint="default"/>
      <w:b/>
      <w:bCs w:val="0"/>
      <w:i/>
      <w:iCs w:val="0"/>
      <w:sz w:val="24"/>
      <w:u w:val="single"/>
    </w:rPr>
  </w:style>
  <w:style w:type="character" w:customStyle="1" w:styleId="11f">
    <w:name w:val="Слабая ссылка11"/>
    <w:uiPriority w:val="99"/>
    <w:rsid w:val="00210C64"/>
    <w:rPr>
      <w:rFonts w:ascii="Times New Roman" w:hAnsi="Times New Roman" w:cs="Times New Roman" w:hint="default"/>
      <w:sz w:val="24"/>
      <w:u w:val="single"/>
    </w:rPr>
  </w:style>
  <w:style w:type="character" w:customStyle="1" w:styleId="11f0">
    <w:name w:val="Сильная ссылка11"/>
    <w:uiPriority w:val="99"/>
    <w:rsid w:val="00210C64"/>
    <w:rPr>
      <w:rFonts w:ascii="Times New Roman" w:hAnsi="Times New Roman" w:cs="Times New Roman" w:hint="default"/>
      <w:b/>
      <w:bCs w:val="0"/>
      <w:sz w:val="24"/>
      <w:u w:val="single"/>
    </w:rPr>
  </w:style>
  <w:style w:type="character" w:customStyle="1" w:styleId="11f1">
    <w:name w:val="Название книги11"/>
    <w:uiPriority w:val="99"/>
    <w:rsid w:val="00210C64"/>
    <w:rPr>
      <w:rFonts w:ascii="Cambria" w:hAnsi="Cambria" w:hint="default"/>
      <w:b/>
      <w:bCs w:val="0"/>
      <w:i/>
      <w:iCs w:val="0"/>
      <w:sz w:val="24"/>
    </w:rPr>
  </w:style>
  <w:style w:type="character" w:customStyle="1" w:styleId="2ff9">
    <w:name w:val="Слабое выделение2"/>
    <w:uiPriority w:val="99"/>
    <w:rsid w:val="00210C64"/>
    <w:rPr>
      <w:i/>
      <w:iCs w:val="0"/>
      <w:color w:val="5A5A5A"/>
    </w:rPr>
  </w:style>
  <w:style w:type="character" w:customStyle="1" w:styleId="2ffa">
    <w:name w:val="Сильное выделение2"/>
    <w:uiPriority w:val="99"/>
    <w:rsid w:val="00210C64"/>
    <w:rPr>
      <w:b/>
      <w:bCs w:val="0"/>
      <w:i/>
      <w:iCs w:val="0"/>
      <w:sz w:val="24"/>
      <w:u w:val="single"/>
    </w:rPr>
  </w:style>
  <w:style w:type="character" w:customStyle="1" w:styleId="2ffb">
    <w:name w:val="Слабая ссылка2"/>
    <w:uiPriority w:val="99"/>
    <w:rsid w:val="00210C64"/>
    <w:rPr>
      <w:sz w:val="24"/>
      <w:u w:val="single"/>
    </w:rPr>
  </w:style>
  <w:style w:type="character" w:customStyle="1" w:styleId="2ffc">
    <w:name w:val="Сильная ссылка2"/>
    <w:uiPriority w:val="99"/>
    <w:rsid w:val="00210C64"/>
    <w:rPr>
      <w:b/>
      <w:bCs w:val="0"/>
      <w:sz w:val="24"/>
      <w:u w:val="single"/>
    </w:rPr>
  </w:style>
  <w:style w:type="character" w:customStyle="1" w:styleId="2ffd">
    <w:name w:val="Название книги2"/>
    <w:uiPriority w:val="99"/>
    <w:rsid w:val="00210C64"/>
    <w:rPr>
      <w:rFonts w:ascii="Cambria" w:hAnsi="Cambria" w:hint="default"/>
      <w:b/>
      <w:bCs w:val="0"/>
      <w:i/>
      <w:iCs w:val="0"/>
      <w:sz w:val="24"/>
    </w:rPr>
  </w:style>
  <w:style w:type="character" w:customStyle="1" w:styleId="note1">
    <w:name w:val="note1"/>
    <w:basedOn w:val="a2"/>
    <w:rsid w:val="00210C64"/>
  </w:style>
  <w:style w:type="character" w:customStyle="1" w:styleId="FontStyle51">
    <w:name w:val="Font Style51"/>
    <w:rsid w:val="00210C64"/>
    <w:rPr>
      <w:rFonts w:ascii="Times New Roman" w:hAnsi="Times New Roman" w:cs="Times New Roman" w:hint="default"/>
      <w:sz w:val="22"/>
      <w:szCs w:val="22"/>
    </w:rPr>
  </w:style>
  <w:style w:type="character" w:customStyle="1" w:styleId="NormalWebChar">
    <w:name w:val="Normal (Web) Char"/>
    <w:aliases w:val="Обычный (Web) Char,Обычный (веб)1 Char,Обычный (веб)1 Знак Знак Зн Char"/>
    <w:locked/>
    <w:rsid w:val="00210C64"/>
    <w:rPr>
      <w:rFonts w:ascii="Times New Roman" w:hAnsi="Times New Roman" w:cs="Times New Roman" w:hint="default"/>
      <w:sz w:val="24"/>
    </w:rPr>
  </w:style>
  <w:style w:type="character" w:customStyle="1" w:styleId="0pt">
    <w:name w:val="Основной текст + Интервал 0 pt"/>
    <w:basedOn w:val="afd"/>
    <w:rsid w:val="00210C64"/>
    <w:rPr>
      <w:rFonts w:ascii="Times New Roman" w:eastAsia="Times New Roman" w:hAnsi="Times New Roman" w:cs="Times New Roman" w:hint="default"/>
      <w:b/>
      <w:bCs w:val="0"/>
      <w:strike w:val="0"/>
      <w:dstrike w:val="0"/>
      <w:spacing w:val="8"/>
      <w:sz w:val="28"/>
      <w:szCs w:val="20"/>
      <w:u w:val="none"/>
      <w:effect w:val="none"/>
      <w:lang w:val="ru-RU" w:eastAsia="x-none" w:bidi="ar-SA"/>
    </w:rPr>
  </w:style>
  <w:style w:type="character" w:customStyle="1" w:styleId="NoSpacingChar1">
    <w:name w:val="No Spacing Char1"/>
    <w:locked/>
    <w:rsid w:val="00210C64"/>
    <w:rPr>
      <w:rFonts w:ascii="Calibri" w:eastAsia="Times New Roman" w:hAnsi="Calibri" w:hint="default"/>
      <w:sz w:val="24"/>
      <w:szCs w:val="32"/>
      <w:lang w:eastAsia="ru-RU"/>
    </w:rPr>
  </w:style>
  <w:style w:type="character" w:customStyle="1" w:styleId="afffffff">
    <w:name w:val="_основной текст Знак"/>
    <w:locked/>
    <w:rsid w:val="00210C64"/>
    <w:rPr>
      <w:sz w:val="24"/>
      <w:szCs w:val="24"/>
    </w:rPr>
  </w:style>
  <w:style w:type="character" w:customStyle="1" w:styleId="afffffff0">
    <w:name w:val="Основной текст_"/>
    <w:locked/>
    <w:rsid w:val="00210C64"/>
    <w:rPr>
      <w:sz w:val="27"/>
      <w:szCs w:val="27"/>
      <w:shd w:val="clear" w:color="auto" w:fill="FFFFFF"/>
    </w:rPr>
  </w:style>
  <w:style w:type="character" w:customStyle="1" w:styleId="afffffff1">
    <w:name w:val="Основной текст + Полужирный"/>
    <w:rsid w:val="00210C64"/>
    <w:rPr>
      <w:b/>
      <w:bCs/>
      <w:i/>
      <w:iCs/>
      <w:sz w:val="27"/>
      <w:szCs w:val="27"/>
      <w:shd w:val="clear" w:color="auto" w:fill="FFFFFF"/>
    </w:rPr>
  </w:style>
  <w:style w:type="character" w:customStyle="1" w:styleId="1ffff5">
    <w:name w:val="Заголовок №1 + Не полужирный"/>
    <w:rsid w:val="00210C64"/>
    <w:rPr>
      <w:b/>
      <w:bCs/>
      <w:sz w:val="27"/>
      <w:szCs w:val="27"/>
      <w:shd w:val="clear" w:color="auto" w:fill="FFFFFF"/>
    </w:rPr>
  </w:style>
  <w:style w:type="character" w:customStyle="1" w:styleId="2131">
    <w:name w:val="Основной текст (2) + 13"/>
    <w:aliases w:val="5 pt,Не полужирный"/>
    <w:rsid w:val="00210C64"/>
    <w:rPr>
      <w:sz w:val="17"/>
      <w:szCs w:val="17"/>
      <w:lang w:bidi="ar-SA"/>
    </w:rPr>
  </w:style>
  <w:style w:type="character" w:customStyle="1" w:styleId="411pt">
    <w:name w:val="Основной текст (4) + 11 pt"/>
    <w:rsid w:val="00210C64"/>
    <w:rPr>
      <w:rFonts w:ascii="Times New Roman" w:hAnsi="Times New Roman" w:cs="Times New Roman" w:hint="default"/>
      <w:sz w:val="22"/>
      <w:szCs w:val="22"/>
      <w:lang w:bidi="ar-SA"/>
    </w:rPr>
  </w:style>
  <w:style w:type="character" w:customStyle="1" w:styleId="126">
    <w:name w:val="Знак12"/>
    <w:rsid w:val="00210C64"/>
    <w:rPr>
      <w:rFonts w:ascii="Cambria" w:hAnsi="Cambria" w:hint="default"/>
      <w:b/>
      <w:bCs w:val="0"/>
      <w:kern w:val="32"/>
      <w:sz w:val="32"/>
    </w:rPr>
  </w:style>
  <w:style w:type="character" w:customStyle="1" w:styleId="68">
    <w:name w:val="Знак6"/>
    <w:rsid w:val="00210C64"/>
    <w:rPr>
      <w:rFonts w:ascii="Times New Roman" w:eastAsia="Times New Roman" w:hAnsi="Times New Roman" w:cs="Times New Roman" w:hint="default"/>
      <w:sz w:val="16"/>
      <w:szCs w:val="16"/>
      <w:lang w:eastAsia="ru-RU"/>
    </w:rPr>
  </w:style>
  <w:style w:type="character" w:customStyle="1" w:styleId="BodyTextChar1">
    <w:name w:val="Body Text Char1"/>
    <w:aliases w:val="gl Char1,Основной текст Знак Char1,Основной текст Знак Знак Char1,Основной текст1 Char1"/>
    <w:locked/>
    <w:rsid w:val="00210C64"/>
    <w:rPr>
      <w:rFonts w:ascii="Times New Roman" w:hAnsi="Times New Roman" w:cs="Times New Roman" w:hint="default"/>
      <w:sz w:val="28"/>
      <w:szCs w:val="28"/>
      <w:lang w:val="ru-RU" w:eastAsia="ru-RU" w:bidi="ar-SA"/>
    </w:rPr>
  </w:style>
  <w:style w:type="character" w:customStyle="1" w:styleId="59">
    <w:name w:val="Знак5"/>
    <w:rsid w:val="00210C64"/>
    <w:rPr>
      <w:color w:val="000000"/>
      <w:sz w:val="28"/>
      <w:szCs w:val="28"/>
      <w:lang w:val="ru-RU" w:eastAsia="ru-RU" w:bidi="ar-SA"/>
    </w:rPr>
  </w:style>
  <w:style w:type="character" w:customStyle="1" w:styleId="FooterChar1">
    <w:name w:val="Footer Char1"/>
    <w:locked/>
    <w:rsid w:val="00210C64"/>
    <w:rPr>
      <w:rFonts w:ascii="Times New Roman" w:hAnsi="Times New Roman" w:cs="Times New Roman" w:hint="default"/>
      <w:sz w:val="28"/>
      <w:szCs w:val="28"/>
    </w:rPr>
  </w:style>
  <w:style w:type="character" w:customStyle="1" w:styleId="FootnoteTextChar">
    <w:name w:val="Footnote Text Char"/>
    <w:semiHidden/>
    <w:locked/>
    <w:rsid w:val="00210C64"/>
    <w:rPr>
      <w:rFonts w:ascii="Times New Roman" w:hAnsi="Times New Roman" w:cs="Times New Roman" w:hint="default"/>
      <w:sz w:val="20"/>
      <w:szCs w:val="20"/>
      <w:lang w:eastAsia="ru-RU"/>
    </w:rPr>
  </w:style>
  <w:style w:type="character" w:customStyle="1" w:styleId="280">
    <w:name w:val="Основной текст (2) + 8"/>
    <w:aliases w:val="5 pt1,5 pt3,Основной текст (2) + 81"/>
    <w:rsid w:val="00210C64"/>
    <w:rPr>
      <w:rFonts w:ascii="Times New Roman" w:hAnsi="Times New Roman" w:cs="Times New Roman" w:hint="default"/>
      <w:sz w:val="17"/>
      <w:szCs w:val="17"/>
      <w:lang w:bidi="ar-SA"/>
    </w:rPr>
  </w:style>
  <w:style w:type="character" w:customStyle="1" w:styleId="PlainTextChar">
    <w:name w:val="Plain Text Char"/>
    <w:aliases w:val="Текст Знак Char,Текст Знак1 Char,Текст Знак1 Знак1 Char,Текст Знак2 Знак Знак Char,Текст Знак Знак Знак1 Знак Char,Текст Знак2 Знак1 Знак Знак Знак1 Char,Текст Знак Знак1 Знак1 Знак Знак Знак1 Char"/>
    <w:locked/>
    <w:rsid w:val="00210C64"/>
    <w:rPr>
      <w:rFonts w:ascii="Courier New" w:hAnsi="Courier New" w:cs="Times New Roman" w:hint="default"/>
      <w:snapToGrid/>
      <w:sz w:val="20"/>
      <w:szCs w:val="20"/>
      <w:lang w:eastAsia="ru-RU"/>
    </w:rPr>
  </w:style>
  <w:style w:type="character" w:customStyle="1" w:styleId="2ffe">
    <w:name w:val="Знак Знак Знак2"/>
    <w:locked/>
    <w:rsid w:val="00210C64"/>
    <w:rPr>
      <w:sz w:val="16"/>
      <w:szCs w:val="16"/>
    </w:rPr>
  </w:style>
  <w:style w:type="character" w:customStyle="1" w:styleId="FootnoteTextChar1">
    <w:name w:val="Footnote Text Char1"/>
    <w:semiHidden/>
    <w:locked/>
    <w:rsid w:val="00210C64"/>
    <w:rPr>
      <w:rFonts w:ascii="Times New Roman" w:hAnsi="Times New Roman" w:cs="Times New Roman" w:hint="default"/>
      <w:sz w:val="20"/>
      <w:szCs w:val="20"/>
    </w:rPr>
  </w:style>
  <w:style w:type="character" w:customStyle="1" w:styleId="st">
    <w:name w:val="st"/>
    <w:basedOn w:val="a2"/>
    <w:rsid w:val="00210C64"/>
  </w:style>
  <w:style w:type="character" w:customStyle="1" w:styleId="Heading1Char1">
    <w:name w:val="Heading 1 Char1"/>
    <w:locked/>
    <w:rsid w:val="00210C64"/>
    <w:rPr>
      <w:rFonts w:ascii="Cambria" w:hAnsi="Cambria" w:cs="Times New Roman" w:hint="default"/>
      <w:b/>
      <w:bCs/>
      <w:kern w:val="32"/>
      <w:sz w:val="32"/>
      <w:szCs w:val="32"/>
      <w:lang w:val="ru-RU" w:eastAsia="ru-RU" w:bidi="ar-SA"/>
    </w:rPr>
  </w:style>
  <w:style w:type="character" w:customStyle="1" w:styleId="Heading1Char2">
    <w:name w:val="Heading 1 Char2"/>
    <w:locked/>
    <w:rsid w:val="00210C64"/>
    <w:rPr>
      <w:rFonts w:ascii="Cambria" w:hAnsi="Cambria" w:cs="Times New Roman" w:hint="default"/>
      <w:b/>
      <w:bCs/>
      <w:kern w:val="32"/>
      <w:sz w:val="32"/>
      <w:szCs w:val="32"/>
      <w:lang w:eastAsia="ru-RU"/>
    </w:rPr>
  </w:style>
  <w:style w:type="character" w:customStyle="1" w:styleId="Heading2Char1">
    <w:name w:val="Heading 2 Char1"/>
    <w:locked/>
    <w:rsid w:val="00210C64"/>
    <w:rPr>
      <w:rFonts w:ascii="Arial" w:hAnsi="Arial" w:cs="Arial" w:hint="default"/>
      <w:b/>
      <w:bCs/>
      <w:i/>
      <w:iCs/>
      <w:sz w:val="28"/>
      <w:szCs w:val="28"/>
      <w:lang w:eastAsia="ru-RU"/>
    </w:rPr>
  </w:style>
  <w:style w:type="character" w:customStyle="1" w:styleId="Heading4Char1">
    <w:name w:val="Heading 4 Char1"/>
    <w:aliases w:val="Знак10 Char1"/>
    <w:locked/>
    <w:rsid w:val="00210C64"/>
    <w:rPr>
      <w:rFonts w:ascii="Times New Roman" w:eastAsia="Times New Roman" w:hAnsi="Times New Roman" w:cs="Times New Roman" w:hint="default"/>
      <w:sz w:val="24"/>
      <w:szCs w:val="24"/>
      <w:lang w:eastAsia="ru-RU"/>
    </w:rPr>
  </w:style>
  <w:style w:type="character" w:customStyle="1" w:styleId="Heading5Char">
    <w:name w:val="Heading 5 Char"/>
    <w:locked/>
    <w:rsid w:val="00210C64"/>
    <w:rPr>
      <w:rFonts w:ascii="Cambria" w:eastAsia="Times New Roman" w:hAnsi="Cambria" w:cs="Times New Roman" w:hint="default"/>
      <w:color w:val="243F60"/>
      <w:sz w:val="20"/>
      <w:szCs w:val="20"/>
      <w:lang w:eastAsia="ru-RU"/>
    </w:rPr>
  </w:style>
  <w:style w:type="character" w:customStyle="1" w:styleId="Heading6Char">
    <w:name w:val="Heading 6 Char"/>
    <w:locked/>
    <w:rsid w:val="00210C64"/>
    <w:rPr>
      <w:rFonts w:ascii="Times New Roman" w:eastAsia="Times New Roman" w:hAnsi="Times New Roman" w:cs="Times New Roman" w:hint="default"/>
      <w:b/>
      <w:bCs/>
      <w:sz w:val="22"/>
      <w:lang w:eastAsia="ru-RU"/>
    </w:rPr>
  </w:style>
  <w:style w:type="character" w:customStyle="1" w:styleId="Heading7Char">
    <w:name w:val="Heading 7 Char"/>
    <w:locked/>
    <w:rsid w:val="00210C64"/>
    <w:rPr>
      <w:rFonts w:ascii="Cambria" w:eastAsia="Times New Roman" w:hAnsi="Cambria" w:cs="Times New Roman" w:hint="default"/>
      <w:i/>
      <w:iCs/>
      <w:color w:val="404040"/>
      <w:sz w:val="20"/>
      <w:szCs w:val="20"/>
      <w:lang w:eastAsia="ru-RU"/>
    </w:rPr>
  </w:style>
  <w:style w:type="character" w:customStyle="1" w:styleId="Heading8Char">
    <w:name w:val="Heading 8 Char"/>
    <w:locked/>
    <w:rsid w:val="00210C64"/>
    <w:rPr>
      <w:rFonts w:ascii="Cambria" w:eastAsia="Times New Roman" w:hAnsi="Cambria" w:cs="Times New Roman" w:hint="default"/>
      <w:color w:val="4F81BD"/>
      <w:sz w:val="20"/>
      <w:szCs w:val="20"/>
      <w:lang w:eastAsia="ru-RU"/>
    </w:rPr>
  </w:style>
  <w:style w:type="character" w:customStyle="1" w:styleId="Heading9Char">
    <w:name w:val="Heading 9 Char"/>
    <w:locked/>
    <w:rsid w:val="00210C64"/>
    <w:rPr>
      <w:rFonts w:ascii="Times New Roman" w:eastAsia="Times New Roman" w:hAnsi="Times New Roman" w:cs="Times New Roman" w:hint="default"/>
      <w:b/>
      <w:bCs w:val="0"/>
      <w:sz w:val="28"/>
      <w:szCs w:val="28"/>
      <w:lang w:eastAsia="ru-RU"/>
    </w:rPr>
  </w:style>
  <w:style w:type="character" w:customStyle="1" w:styleId="BodyTextIndentChar1">
    <w:name w:val="Body Text Indent Char1"/>
    <w:locked/>
    <w:rsid w:val="00210C64"/>
    <w:rPr>
      <w:rFonts w:ascii="Times New Roman" w:eastAsia="Times New Roman" w:hAnsi="Times New Roman" w:cs="Times New Roman" w:hint="default"/>
      <w:sz w:val="28"/>
      <w:szCs w:val="28"/>
      <w:lang w:eastAsia="ru-RU"/>
    </w:rPr>
  </w:style>
  <w:style w:type="character" w:customStyle="1" w:styleId="BodyTextIndent2Char1">
    <w:name w:val="Body Text Indent 2 Char1"/>
    <w:semiHidden/>
    <w:locked/>
    <w:rsid w:val="00210C64"/>
    <w:rPr>
      <w:rFonts w:ascii="Times New Roman" w:eastAsia="Times New Roman" w:hAnsi="Times New Roman" w:cs="Times New Roman" w:hint="default"/>
      <w:sz w:val="28"/>
      <w:szCs w:val="28"/>
      <w:lang w:eastAsia="ru-RU"/>
    </w:rPr>
  </w:style>
  <w:style w:type="character" w:customStyle="1" w:styleId="BodyTextChar2">
    <w:name w:val="Body Text Char2"/>
    <w:aliases w:val="gl Char2,Основной текст Знак Знак Char2"/>
    <w:locked/>
    <w:rsid w:val="00210C64"/>
    <w:rPr>
      <w:rFonts w:ascii="Times New Roman" w:eastAsia="Times New Roman" w:hAnsi="Times New Roman" w:cs="Times New Roman" w:hint="default"/>
      <w:sz w:val="28"/>
      <w:szCs w:val="28"/>
      <w:lang w:eastAsia="ru-RU"/>
    </w:rPr>
  </w:style>
  <w:style w:type="character" w:customStyle="1" w:styleId="NoSpacingChar2">
    <w:name w:val="No Spacing Char2"/>
    <w:locked/>
    <w:rsid w:val="00210C64"/>
    <w:rPr>
      <w:rFonts w:ascii="Times New Roman" w:eastAsia="Times New Roman" w:hAnsi="Times New Roman" w:cs="Times New Roman" w:hint="default"/>
      <w:sz w:val="28"/>
      <w:szCs w:val="28"/>
      <w:lang w:val="ru-RU" w:eastAsia="en-US" w:bidi="ar-SA"/>
    </w:rPr>
  </w:style>
  <w:style w:type="character" w:customStyle="1" w:styleId="BodyText2Char1">
    <w:name w:val="Body Text 2 Char1"/>
    <w:locked/>
    <w:rsid w:val="00210C64"/>
    <w:rPr>
      <w:rFonts w:ascii="Times New Roman" w:eastAsia="Times New Roman" w:hAnsi="Times New Roman" w:cs="Times New Roman" w:hint="default"/>
      <w:sz w:val="28"/>
      <w:szCs w:val="28"/>
      <w:lang w:eastAsia="ru-RU"/>
    </w:rPr>
  </w:style>
  <w:style w:type="character" w:customStyle="1" w:styleId="HeaderChar2">
    <w:name w:val="Header Char2"/>
    <w:aliases w:val="Title Up Char2,Encabezado1 Char1,Encabezado Linea 1 Char1"/>
    <w:locked/>
    <w:rsid w:val="00210C64"/>
    <w:rPr>
      <w:rFonts w:ascii="Times New Roman" w:eastAsia="Times New Roman" w:hAnsi="Times New Roman" w:cs="Times New Roman" w:hint="default"/>
      <w:sz w:val="28"/>
      <w:szCs w:val="28"/>
    </w:rPr>
  </w:style>
  <w:style w:type="character" w:customStyle="1" w:styleId="FooterChar2">
    <w:name w:val="Footer Char2"/>
    <w:locked/>
    <w:rsid w:val="00210C64"/>
    <w:rPr>
      <w:rFonts w:ascii="Times New Roman" w:eastAsia="Times New Roman" w:hAnsi="Times New Roman" w:cs="Times New Roman" w:hint="default"/>
      <w:sz w:val="28"/>
      <w:szCs w:val="28"/>
    </w:rPr>
  </w:style>
  <w:style w:type="character" w:customStyle="1" w:styleId="TitleChar1">
    <w:name w:val="Title Char1"/>
    <w:locked/>
    <w:rsid w:val="00210C64"/>
    <w:rPr>
      <w:rFonts w:ascii="Times New Roman" w:eastAsia="Times New Roman" w:hAnsi="Times New Roman" w:cs="Times New Roman" w:hint="default"/>
      <w:sz w:val="20"/>
      <w:szCs w:val="20"/>
      <w:lang w:eastAsia="ru-RU"/>
    </w:rPr>
  </w:style>
  <w:style w:type="character" w:customStyle="1" w:styleId="FootnoteTextChar2">
    <w:name w:val="Footnote Text Char2"/>
    <w:semiHidden/>
    <w:locked/>
    <w:rsid w:val="00210C64"/>
    <w:rPr>
      <w:rFonts w:ascii="Times New Roman" w:eastAsia="Times New Roman" w:hAnsi="Times New Roman" w:cs="Times New Roman" w:hint="default"/>
      <w:sz w:val="20"/>
      <w:szCs w:val="20"/>
      <w:lang w:eastAsia="ru-RU"/>
    </w:rPr>
  </w:style>
  <w:style w:type="character" w:customStyle="1" w:styleId="PlainTextChar1">
    <w:name w:val="Plain Text Char1"/>
    <w:aliases w:val="Текст Знак1 Char1,Текст Знак1 Знак1 Char1,Текст Знак2 Знак Знак Char1,Текст Знак Знак Знак1 Знак Char1,Текст Знак2 Знак1 Знак Знак Знак1 Char1,Текст Знак Знак1 Знак1 Знак Знак Знак1 Char1,Текст Знак1 Знак Знак1 Знак Знак Знак1 Char"/>
    <w:locked/>
    <w:rsid w:val="00210C64"/>
    <w:rPr>
      <w:rFonts w:ascii="Courier New" w:hAnsi="Courier New" w:cs="Times New Roman" w:hint="default"/>
      <w:snapToGrid/>
      <w:sz w:val="20"/>
      <w:szCs w:val="20"/>
      <w:lang w:eastAsia="ru-RU"/>
    </w:rPr>
  </w:style>
  <w:style w:type="character" w:customStyle="1" w:styleId="CaptionChar">
    <w:name w:val="Caption Char"/>
    <w:aliases w:val="Название объекта рис Char,Название объекта Знак Знак Знак Знак Знак Char,Название объекта Знак Знак Знак Знак Char,Название объекта Знак Знак Знак Char,Название объекта Знак Char,Название объекта Знак1 Знак Char,Название объекта Знак1 Char"/>
    <w:locked/>
    <w:rsid w:val="00210C64"/>
    <w:rPr>
      <w:rFonts w:ascii="Calibri" w:eastAsia="Times New Roman" w:hAnsi="Calibri" w:hint="default"/>
      <w:b/>
      <w:bCs w:val="0"/>
      <w:sz w:val="24"/>
      <w:lang w:eastAsia="ru-RU"/>
    </w:rPr>
  </w:style>
  <w:style w:type="character" w:customStyle="1" w:styleId="21310">
    <w:name w:val="Основной текст (2) + 131"/>
    <w:aliases w:val="5 pt2,Не полужирный1"/>
    <w:rsid w:val="00210C64"/>
    <w:rPr>
      <w:rFonts w:ascii="Times New Roman" w:hAnsi="Times New Roman" w:cs="Times New Roman" w:hint="default"/>
      <w:b/>
      <w:bCs/>
      <w:sz w:val="27"/>
      <w:szCs w:val="27"/>
      <w:lang w:bidi="ar-SA"/>
    </w:rPr>
  </w:style>
  <w:style w:type="character" w:customStyle="1" w:styleId="1211">
    <w:name w:val="Знак121"/>
    <w:rsid w:val="00210C64"/>
    <w:rPr>
      <w:rFonts w:ascii="Cambria" w:hAnsi="Cambria" w:cs="Times New Roman" w:hint="default"/>
      <w:b/>
      <w:bCs/>
      <w:kern w:val="32"/>
      <w:sz w:val="32"/>
      <w:szCs w:val="32"/>
    </w:rPr>
  </w:style>
  <w:style w:type="character" w:customStyle="1" w:styleId="610">
    <w:name w:val="Знак61"/>
    <w:rsid w:val="00210C64"/>
    <w:rPr>
      <w:rFonts w:ascii="Times New Roman" w:hAnsi="Times New Roman" w:cs="Times New Roman" w:hint="default"/>
      <w:sz w:val="16"/>
      <w:szCs w:val="16"/>
      <w:lang w:eastAsia="ru-RU"/>
    </w:rPr>
  </w:style>
  <w:style w:type="character" w:customStyle="1" w:styleId="SubtleEmphasis1">
    <w:name w:val="Subtle Emphasis1"/>
    <w:rsid w:val="00210C64"/>
    <w:rPr>
      <w:rFonts w:ascii="Times New Roman" w:hAnsi="Times New Roman" w:cs="Times New Roman" w:hint="default"/>
      <w:i/>
      <w:iCs/>
      <w:color w:val="808080"/>
    </w:rPr>
  </w:style>
  <w:style w:type="character" w:customStyle="1" w:styleId="IntenseEmphasis1">
    <w:name w:val="Intense Emphasis1"/>
    <w:rsid w:val="00210C64"/>
    <w:rPr>
      <w:rFonts w:ascii="Times New Roman" w:hAnsi="Times New Roman" w:cs="Times New Roman" w:hint="default"/>
      <w:b/>
      <w:bCs/>
      <w:i/>
      <w:iCs/>
      <w:color w:val="4F81BD"/>
    </w:rPr>
  </w:style>
  <w:style w:type="character" w:customStyle="1" w:styleId="SubtleReference1">
    <w:name w:val="Subtle Reference1"/>
    <w:rsid w:val="00210C64"/>
    <w:rPr>
      <w:rFonts w:ascii="Times New Roman" w:hAnsi="Times New Roman" w:cs="Times New Roman" w:hint="default"/>
      <w:smallCaps/>
      <w:color w:val="C0504D"/>
      <w:u w:val="single"/>
    </w:rPr>
  </w:style>
  <w:style w:type="character" w:customStyle="1" w:styleId="IntenseReference1">
    <w:name w:val="Intense Reference1"/>
    <w:rsid w:val="00210C64"/>
    <w:rPr>
      <w:rFonts w:ascii="Times New Roman" w:hAnsi="Times New Roman" w:cs="Times New Roman" w:hint="default"/>
      <w:b/>
      <w:bCs/>
      <w:smallCaps/>
      <w:color w:val="C0504D"/>
      <w:spacing w:val="5"/>
      <w:u w:val="single"/>
    </w:rPr>
  </w:style>
  <w:style w:type="character" w:customStyle="1" w:styleId="BookTitle1">
    <w:name w:val="Book Title1"/>
    <w:rsid w:val="00210C64"/>
    <w:rPr>
      <w:rFonts w:ascii="Times New Roman" w:hAnsi="Times New Roman" w:cs="Times New Roman" w:hint="default"/>
      <w:b/>
      <w:bCs/>
      <w:smallCaps/>
      <w:spacing w:val="5"/>
    </w:rPr>
  </w:style>
  <w:style w:type="character" w:customStyle="1" w:styleId="QuoteChar1">
    <w:name w:val="Quote Char1"/>
    <w:locked/>
    <w:rsid w:val="00210C64"/>
    <w:rPr>
      <w:rFonts w:ascii="Times New Roman" w:eastAsia="Times New Roman" w:hAnsi="Times New Roman" w:cs="Times New Roman" w:hint="default"/>
      <w:i/>
      <w:iCs/>
      <w:color w:val="000000"/>
      <w:sz w:val="20"/>
      <w:szCs w:val="20"/>
      <w:lang w:eastAsia="ru-RU"/>
    </w:rPr>
  </w:style>
  <w:style w:type="character" w:customStyle="1" w:styleId="IntenseQuoteChar1">
    <w:name w:val="Intense Quote Char1"/>
    <w:locked/>
    <w:rsid w:val="00210C64"/>
    <w:rPr>
      <w:rFonts w:ascii="Times New Roman" w:eastAsia="Times New Roman" w:hAnsi="Times New Roman" w:cs="Times New Roman" w:hint="default"/>
      <w:b/>
      <w:bCs/>
      <w:i/>
      <w:iCs/>
      <w:color w:val="4F81BD"/>
      <w:sz w:val="20"/>
      <w:szCs w:val="20"/>
      <w:lang w:eastAsia="ru-RU"/>
    </w:rPr>
  </w:style>
  <w:style w:type="character" w:customStyle="1" w:styleId="s31">
    <w:name w:val="s31"/>
    <w:rsid w:val="00210C64"/>
    <w:rPr>
      <w:i/>
      <w:iCs/>
    </w:rPr>
  </w:style>
  <w:style w:type="character" w:customStyle="1" w:styleId="afffffff2">
    <w:name w:val="Основной текст + Не полужирный"/>
    <w:aliases w:val="Не курсив"/>
    <w:rsid w:val="00210C64"/>
    <w:rPr>
      <w:rFonts w:ascii="Times New Roman" w:hAnsi="Times New Roman" w:cs="Times New Roman" w:hint="default"/>
      <w:b/>
      <w:bCs/>
      <w:i/>
      <w:iCs/>
      <w:color w:val="000000"/>
      <w:spacing w:val="0"/>
      <w:w w:val="100"/>
      <w:position w:val="0"/>
      <w:sz w:val="22"/>
      <w:szCs w:val="22"/>
      <w:shd w:val="clear" w:color="auto" w:fill="FFFFFF"/>
      <w:lang w:val="ru-RU" w:eastAsia="ru-RU"/>
    </w:rPr>
  </w:style>
  <w:style w:type="character" w:customStyle="1" w:styleId="1ffff6">
    <w:name w:val="Основной текст + Не полужирный1"/>
    <w:aliases w:val="Не курсив1"/>
    <w:rsid w:val="00210C64"/>
    <w:rPr>
      <w:rFonts w:ascii="Times New Roman" w:hAnsi="Times New Roman" w:cs="Times New Roman" w:hint="default"/>
      <w:b/>
      <w:bCs/>
      <w:i/>
      <w:iCs/>
      <w:color w:val="000000"/>
      <w:spacing w:val="0"/>
      <w:w w:val="100"/>
      <w:position w:val="0"/>
      <w:sz w:val="22"/>
      <w:szCs w:val="22"/>
      <w:shd w:val="clear" w:color="auto" w:fill="FFFFFF"/>
      <w:lang w:val="ru-RU" w:eastAsia="ru-RU"/>
    </w:rPr>
  </w:style>
  <w:style w:type="character" w:customStyle="1" w:styleId="1ffff7">
    <w:name w:val="Без интервала Знак1"/>
    <w:uiPriority w:val="99"/>
    <w:locked/>
    <w:rsid w:val="00210C64"/>
    <w:rPr>
      <w:rFonts w:ascii="Times New Roman" w:hAnsi="Times New Roman" w:cs="Times New Roman" w:hint="default"/>
      <w:sz w:val="24"/>
      <w:szCs w:val="24"/>
      <w:lang w:val="ru-RU" w:eastAsia="ru-RU" w:bidi="ar-SA"/>
    </w:rPr>
  </w:style>
  <w:style w:type="character" w:customStyle="1" w:styleId="FontStyle18">
    <w:name w:val="Font Style18"/>
    <w:uiPriority w:val="99"/>
    <w:rsid w:val="00210C64"/>
    <w:rPr>
      <w:rFonts w:ascii="Times New Roman" w:hAnsi="Times New Roman" w:cs="Times New Roman" w:hint="default"/>
      <w:sz w:val="22"/>
      <w:szCs w:val="22"/>
    </w:rPr>
  </w:style>
  <w:style w:type="character" w:customStyle="1" w:styleId="FontStyle19">
    <w:name w:val="Font Style19"/>
    <w:uiPriority w:val="99"/>
    <w:rsid w:val="00210C64"/>
    <w:rPr>
      <w:rFonts w:ascii="Times New Roman" w:hAnsi="Times New Roman" w:cs="Times New Roman" w:hint="default"/>
      <w:sz w:val="24"/>
      <w:szCs w:val="24"/>
    </w:rPr>
  </w:style>
  <w:style w:type="character" w:customStyle="1" w:styleId="FontStyle95">
    <w:name w:val="Font Style95"/>
    <w:uiPriority w:val="99"/>
    <w:rsid w:val="00210C64"/>
    <w:rPr>
      <w:rFonts w:ascii="Times New Roman" w:hAnsi="Times New Roman" w:cs="Times New Roman" w:hint="default"/>
      <w:sz w:val="22"/>
      <w:szCs w:val="22"/>
    </w:rPr>
  </w:style>
  <w:style w:type="character" w:customStyle="1" w:styleId="FontStyle94">
    <w:name w:val="Font Style94"/>
    <w:uiPriority w:val="99"/>
    <w:rsid w:val="00210C64"/>
    <w:rPr>
      <w:rFonts w:ascii="Times New Roman" w:hAnsi="Times New Roman" w:cs="Times New Roman" w:hint="default"/>
      <w:b/>
      <w:bCs/>
      <w:sz w:val="22"/>
      <w:szCs w:val="22"/>
    </w:rPr>
  </w:style>
  <w:style w:type="character" w:customStyle="1" w:styleId="FontStyle25">
    <w:name w:val="Font Style25"/>
    <w:rsid w:val="00210C64"/>
    <w:rPr>
      <w:rFonts w:ascii="Times New Roman" w:hAnsi="Times New Roman" w:cs="Times New Roman" w:hint="default"/>
      <w:i/>
      <w:iCs w:val="0"/>
      <w:sz w:val="22"/>
    </w:rPr>
  </w:style>
  <w:style w:type="character" w:customStyle="1" w:styleId="FontStyle29">
    <w:name w:val="Font Style29"/>
    <w:rsid w:val="00210C64"/>
    <w:rPr>
      <w:rFonts w:ascii="Times New Roman" w:hAnsi="Times New Roman" w:cs="Times New Roman" w:hint="default"/>
      <w:sz w:val="22"/>
    </w:rPr>
  </w:style>
  <w:style w:type="character" w:customStyle="1" w:styleId="FontStyle34">
    <w:name w:val="Font Style34"/>
    <w:rsid w:val="00210C64"/>
    <w:rPr>
      <w:rFonts w:ascii="Times New Roman" w:hAnsi="Times New Roman" w:cs="Times New Roman" w:hint="default"/>
      <w:sz w:val="22"/>
    </w:rPr>
  </w:style>
  <w:style w:type="character" w:customStyle="1" w:styleId="x1a">
    <w:name w:val="x1a"/>
    <w:basedOn w:val="a2"/>
    <w:rsid w:val="00210C64"/>
  </w:style>
  <w:style w:type="character" w:customStyle="1" w:styleId="FontStyle200">
    <w:name w:val="Font Style200"/>
    <w:rsid w:val="00210C64"/>
    <w:rPr>
      <w:rFonts w:ascii="Times New Roman" w:hAnsi="Times New Roman" w:cs="Times New Roman" w:hint="default"/>
      <w:sz w:val="24"/>
      <w:szCs w:val="24"/>
    </w:rPr>
  </w:style>
  <w:style w:type="character" w:customStyle="1" w:styleId="2fff">
    <w:name w:val="Основной текст (2)_"/>
    <w:rsid w:val="00210C64"/>
    <w:rPr>
      <w:shd w:val="clear" w:color="auto" w:fill="FFFFFF"/>
    </w:rPr>
  </w:style>
  <w:style w:type="character" w:customStyle="1" w:styleId="s02">
    <w:name w:val="s02"/>
    <w:rsid w:val="00210C64"/>
    <w:rPr>
      <w:rFonts w:ascii="Arial" w:hAnsi="Arial" w:cs="Arial" w:hint="default"/>
    </w:rPr>
  </w:style>
  <w:style w:type="character" w:customStyle="1" w:styleId="longtext1">
    <w:name w:val="long_text1"/>
    <w:rsid w:val="00210C64"/>
    <w:rPr>
      <w:rFonts w:ascii="Times New Roman" w:hAnsi="Times New Roman" w:cs="Times New Roman" w:hint="default"/>
      <w:sz w:val="20"/>
      <w:szCs w:val="20"/>
    </w:rPr>
  </w:style>
  <w:style w:type="character" w:customStyle="1" w:styleId="WW8Num1z0">
    <w:name w:val="WW8Num1z0"/>
    <w:rsid w:val="00210C64"/>
    <w:rPr>
      <w:rFonts w:ascii="Symbol" w:hAnsi="Symbol" w:cs="Symbol" w:hint="default"/>
    </w:rPr>
  </w:style>
  <w:style w:type="character" w:customStyle="1" w:styleId="WW8Num1z1">
    <w:name w:val="WW8Num1z1"/>
    <w:rsid w:val="00210C64"/>
    <w:rPr>
      <w:rFonts w:ascii="Courier New" w:hAnsi="Courier New" w:cs="Courier New" w:hint="default"/>
    </w:rPr>
  </w:style>
  <w:style w:type="character" w:customStyle="1" w:styleId="WW8Num1z2">
    <w:name w:val="WW8Num1z2"/>
    <w:rsid w:val="00210C64"/>
    <w:rPr>
      <w:rFonts w:ascii="Wingdings" w:hAnsi="Wingdings" w:cs="Wingdings" w:hint="default"/>
    </w:rPr>
  </w:style>
  <w:style w:type="character" w:customStyle="1" w:styleId="WW8Num1z3">
    <w:name w:val="WW8Num1z3"/>
    <w:rsid w:val="00210C64"/>
    <w:rPr>
      <w:rFonts w:ascii="Symbol" w:hAnsi="Symbol" w:cs="Symbol" w:hint="default"/>
    </w:rPr>
  </w:style>
  <w:style w:type="character" w:customStyle="1" w:styleId="WW8Num13z0">
    <w:name w:val="WW8Num13z0"/>
    <w:rsid w:val="00210C64"/>
    <w:rPr>
      <w:b/>
      <w:bCs/>
    </w:rPr>
  </w:style>
  <w:style w:type="character" w:customStyle="1" w:styleId="WW8Num14z0">
    <w:name w:val="WW8Num14z0"/>
    <w:rsid w:val="00210C64"/>
    <w:rPr>
      <w:rFonts w:ascii="Symbol" w:hAnsi="Symbol" w:cs="Symbol" w:hint="default"/>
    </w:rPr>
  </w:style>
  <w:style w:type="character" w:customStyle="1" w:styleId="WW8Num14z1">
    <w:name w:val="WW8Num14z1"/>
    <w:rsid w:val="00210C64"/>
    <w:rPr>
      <w:rFonts w:ascii="Courier New" w:hAnsi="Courier New" w:cs="Courier New" w:hint="default"/>
    </w:rPr>
  </w:style>
  <w:style w:type="character" w:customStyle="1" w:styleId="WW8Num14z2">
    <w:name w:val="WW8Num14z2"/>
    <w:rsid w:val="00210C64"/>
    <w:rPr>
      <w:rFonts w:ascii="Wingdings" w:hAnsi="Wingdings" w:cs="Wingdings" w:hint="default"/>
    </w:rPr>
  </w:style>
  <w:style w:type="character" w:customStyle="1" w:styleId="WW8Num14z3">
    <w:name w:val="WW8Num14z3"/>
    <w:rsid w:val="00210C64"/>
    <w:rPr>
      <w:rFonts w:ascii="Symbol" w:hAnsi="Symbol" w:cs="Symbol" w:hint="default"/>
    </w:rPr>
  </w:style>
  <w:style w:type="character" w:customStyle="1" w:styleId="1ffff8">
    <w:name w:val="Основной шрифт абзаца1"/>
    <w:rsid w:val="00210C64"/>
  </w:style>
  <w:style w:type="character" w:customStyle="1" w:styleId="afffffff3">
    <w:name w:val="Символ нумерации"/>
    <w:rsid w:val="00210C64"/>
  </w:style>
  <w:style w:type="character" w:customStyle="1" w:styleId="CommentTextChar">
    <w:name w:val="Comment Text Char"/>
    <w:locked/>
    <w:rsid w:val="00210C64"/>
    <w:rPr>
      <w:rFonts w:ascii="Calibri" w:hAnsi="Calibri" w:cs="Calibri" w:hint="default"/>
      <w:sz w:val="20"/>
      <w:szCs w:val="20"/>
    </w:rPr>
  </w:style>
  <w:style w:type="character" w:customStyle="1" w:styleId="CommentSubjectChar">
    <w:name w:val="Comment Subject Char"/>
    <w:locked/>
    <w:rsid w:val="00210C64"/>
    <w:rPr>
      <w:rFonts w:ascii="Calibri" w:hAnsi="Calibri" w:cs="Calibri" w:hint="default"/>
      <w:b/>
      <w:bCs/>
      <w:sz w:val="20"/>
      <w:szCs w:val="20"/>
    </w:rPr>
  </w:style>
  <w:style w:type="character" w:customStyle="1" w:styleId="label">
    <w:name w:val="label"/>
    <w:rsid w:val="00210C64"/>
    <w:rPr>
      <w:rFonts w:ascii="Tahoma" w:hAnsi="Tahoma" w:cs="Tahoma" w:hint="default"/>
      <w:sz w:val="18"/>
      <w:szCs w:val="18"/>
    </w:rPr>
  </w:style>
  <w:style w:type="character" w:customStyle="1" w:styleId="A40">
    <w:name w:val="A4"/>
    <w:uiPriority w:val="99"/>
    <w:rsid w:val="00210C64"/>
    <w:rPr>
      <w:rFonts w:ascii="Gotham Pro Medium" w:hAnsi="Gotham Pro Medium" w:cs="Gotham Pro Medium" w:hint="default"/>
      <w:color w:val="000000"/>
      <w:sz w:val="20"/>
      <w:szCs w:val="20"/>
    </w:rPr>
  </w:style>
  <w:style w:type="character" w:customStyle="1" w:styleId="editsection">
    <w:name w:val="editsection"/>
    <w:rsid w:val="00210C64"/>
  </w:style>
  <w:style w:type="character" w:customStyle="1" w:styleId="mw-headline">
    <w:name w:val="mw-headline"/>
    <w:rsid w:val="00210C64"/>
  </w:style>
  <w:style w:type="character" w:customStyle="1" w:styleId="FontStyle203">
    <w:name w:val="Font Style203"/>
    <w:rsid w:val="00210C64"/>
    <w:rPr>
      <w:rFonts w:ascii="Times New Roman" w:hAnsi="Times New Roman" w:cs="Times New Roman" w:hint="default"/>
      <w:b/>
      <w:bCs/>
      <w:sz w:val="26"/>
      <w:szCs w:val="26"/>
    </w:rPr>
  </w:style>
  <w:style w:type="character" w:customStyle="1" w:styleId="FontStyle184">
    <w:name w:val="Font Style184"/>
    <w:rsid w:val="00210C64"/>
    <w:rPr>
      <w:rFonts w:ascii="Times New Roman" w:hAnsi="Times New Roman" w:cs="Times New Roman" w:hint="default"/>
      <w:sz w:val="26"/>
      <w:szCs w:val="26"/>
    </w:rPr>
  </w:style>
  <w:style w:type="character" w:customStyle="1" w:styleId="val">
    <w:name w:val="val"/>
    <w:rsid w:val="00210C64"/>
  </w:style>
  <w:style w:type="table" w:styleId="5a">
    <w:name w:val="Plain Table 5"/>
    <w:basedOn w:val="a3"/>
    <w:uiPriority w:val="45"/>
    <w:rsid w:val="00210C64"/>
    <w:pPr>
      <w:spacing w:after="0" w:line="240" w:lineRule="auto"/>
    </w:pPr>
    <w:tblPr>
      <w:tblStyleRowBandSize w:val="1"/>
      <w:tblStyleColBandSize w:val="1"/>
      <w:tblInd w:w="0" w:type="nil"/>
    </w:tblPr>
    <w:tblStylePr w:type="firstRow">
      <w:rPr>
        <w:rFonts w:asciiTheme="majorHAnsi" w:eastAsiaTheme="majorEastAsia" w:hAnsiTheme="majorHAnsi" w:cstheme="majorBidi" w:hint="default"/>
        <w:i/>
        <w:iCs/>
        <w:sz w:val="26"/>
        <w:szCs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16">
    <w:name w:val="Grid Table 1 Light Accent 6"/>
    <w:basedOn w:val="a3"/>
    <w:uiPriority w:val="46"/>
    <w:rsid w:val="00210C64"/>
    <w:pPr>
      <w:spacing w:after="0" w:line="240" w:lineRule="auto"/>
    </w:p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160">
    <w:name w:val="List Table 1 Light Accent 6"/>
    <w:basedOn w:val="a3"/>
    <w:uiPriority w:val="46"/>
    <w:rsid w:val="00210C64"/>
    <w:pPr>
      <w:spacing w:after="0" w:line="240" w:lineRule="auto"/>
    </w:p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Border14">
    <w:name w:val="Tab Border14"/>
    <w:basedOn w:val="a3"/>
    <w:uiPriority w:val="39"/>
    <w:rsid w:val="00210C64"/>
    <w:pPr>
      <w:spacing w:after="0" w:line="240" w:lineRule="auto"/>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a3"/>
    <w:uiPriority w:val="59"/>
    <w:rsid w:val="00210C6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d">
    <w:name w:val="Таблица простая 21"/>
    <w:basedOn w:val="a3"/>
    <w:uiPriority w:val="99"/>
    <w:rsid w:val="00210C64"/>
    <w:pPr>
      <w:spacing w:after="0" w:line="240" w:lineRule="auto"/>
    </w:pPr>
    <w:rPr>
      <w:rFonts w:ascii="Calibri" w:eastAsia="Calibri" w:hAnsi="Calibri" w:cs="Times New Roman"/>
      <w:sz w:val="20"/>
      <w:szCs w:val="20"/>
    </w:rPr>
    <w:tblPr>
      <w:tblStyleRowBandSize w:val="1"/>
      <w:tblStyleColBandSize w:val="1"/>
      <w:tblInd w:w="0" w:type="nil"/>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3111">
    <w:name w:val="Список-таблица 3 — акцент 111"/>
    <w:basedOn w:val="a3"/>
    <w:uiPriority w:val="48"/>
    <w:rsid w:val="00210C64"/>
    <w:pPr>
      <w:spacing w:after="0" w:line="240" w:lineRule="auto"/>
    </w:pPr>
    <w:tblPr>
      <w:tblStyleRowBandSize w:val="1"/>
      <w:tblStyleColBandSize w:val="1"/>
      <w:tblInd w:w="0" w:type="nil"/>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3112">
    <w:name w:val="Список-таблица 3 — акцент 112"/>
    <w:basedOn w:val="a3"/>
    <w:uiPriority w:val="48"/>
    <w:rsid w:val="00210C64"/>
    <w:pPr>
      <w:spacing w:after="0" w:line="240" w:lineRule="auto"/>
    </w:pPr>
    <w:tblPr>
      <w:tblStyleRowBandSize w:val="1"/>
      <w:tblStyleColBandSize w:val="1"/>
      <w:tblInd w:w="0" w:type="nil"/>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311">
    <w:name w:val="Список-таблица 3 — акцент 11"/>
    <w:basedOn w:val="a3"/>
    <w:uiPriority w:val="48"/>
    <w:rsid w:val="00210C64"/>
    <w:pPr>
      <w:spacing w:after="0" w:line="240" w:lineRule="auto"/>
    </w:pPr>
    <w:tblPr>
      <w:tblStyleRowBandSize w:val="1"/>
      <w:tblStyleColBandSize w:val="1"/>
      <w:tblInd w:w="0" w:type="nil"/>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3113">
    <w:name w:val="Список-таблица 3 — акцент 113"/>
    <w:basedOn w:val="a3"/>
    <w:uiPriority w:val="48"/>
    <w:rsid w:val="00210C64"/>
    <w:pPr>
      <w:spacing w:after="0" w:line="240" w:lineRule="auto"/>
    </w:pPr>
    <w:tblPr>
      <w:tblStyleRowBandSize w:val="1"/>
      <w:tblStyleColBandSize w:val="1"/>
      <w:tblInd w:w="0" w:type="nil"/>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3114">
    <w:name w:val="Список-таблица 3 — акцент 114"/>
    <w:basedOn w:val="a3"/>
    <w:uiPriority w:val="48"/>
    <w:rsid w:val="00210C64"/>
    <w:pPr>
      <w:spacing w:after="0" w:line="240" w:lineRule="auto"/>
    </w:pPr>
    <w:tblPr>
      <w:tblStyleRowBandSize w:val="1"/>
      <w:tblStyleColBandSize w:val="1"/>
      <w:tblInd w:w="0" w:type="nil"/>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461">
    <w:name w:val="Таблица-сетка 4 — акцент 61"/>
    <w:basedOn w:val="a3"/>
    <w:uiPriority w:val="49"/>
    <w:rsid w:val="00210C64"/>
    <w:pPr>
      <w:spacing w:after="0" w:line="240" w:lineRule="auto"/>
    </w:p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4611">
    <w:name w:val="Таблица-сетка 4 — акцент 611"/>
    <w:basedOn w:val="a3"/>
    <w:uiPriority w:val="49"/>
    <w:rsid w:val="00210C64"/>
    <w:pPr>
      <w:spacing w:after="0" w:line="240" w:lineRule="auto"/>
    </w:pPr>
    <w:rPr>
      <w:rFonts w:ascii="Calibri" w:eastAsia="Calibri" w:hAnsi="Calibri" w:cs="Times New Roman"/>
    </w:rPr>
    <w:tblPr>
      <w:tblStyleRowBandSize w:val="1"/>
      <w:tblStyleColBandSize w:val="1"/>
      <w:tblInd w:w="0" w:type="nil"/>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31123">
    <w:name w:val="Список-таблица 3 — акцент 1123"/>
    <w:basedOn w:val="a3"/>
    <w:uiPriority w:val="48"/>
    <w:rsid w:val="00210C64"/>
    <w:pPr>
      <w:spacing w:after="0" w:line="240" w:lineRule="auto"/>
    </w:pPr>
    <w:tblPr>
      <w:tblStyleRowBandSize w:val="1"/>
      <w:tblStyleColBandSize w:val="1"/>
      <w:tblInd w:w="0" w:type="nil"/>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TableNormal111">
    <w:name w:val="Table Normal111"/>
    <w:uiPriority w:val="2"/>
    <w:semiHidden/>
    <w:qFormat/>
    <w:rsid w:val="00210C64"/>
    <w:pPr>
      <w:widowControl w:val="0"/>
      <w:autoSpaceDE w:val="0"/>
      <w:autoSpaceDN w:val="0"/>
      <w:spacing w:after="0" w:line="240" w:lineRule="auto"/>
    </w:pPr>
    <w:rPr>
      <w:lang w:val="en-US"/>
    </w:rPr>
    <w:tblPr>
      <w:tblCellMar>
        <w:top w:w="0" w:type="dxa"/>
        <w:left w:w="0" w:type="dxa"/>
        <w:bottom w:w="0" w:type="dxa"/>
        <w:right w:w="0" w:type="dxa"/>
      </w:tblCellMar>
    </w:tblPr>
  </w:style>
  <w:style w:type="table" w:customStyle="1" w:styleId="1ffff9">
    <w:name w:val="Сетка таблицы светлая1"/>
    <w:basedOn w:val="a3"/>
    <w:uiPriority w:val="40"/>
    <w:rsid w:val="00210C64"/>
    <w:pPr>
      <w:spacing w:after="0" w:line="240" w:lineRule="auto"/>
    </w:pPr>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Border15">
    <w:name w:val="Tab Border15"/>
    <w:basedOn w:val="a3"/>
    <w:uiPriority w:val="39"/>
    <w:rsid w:val="00210C64"/>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0">
    <w:name w:val="Сетка таблицы50"/>
    <w:basedOn w:val="a3"/>
    <w:uiPriority w:val="39"/>
    <w:rsid w:val="00210C64"/>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
    <w:name w:val="Table Normal3"/>
    <w:uiPriority w:val="2"/>
    <w:semiHidden/>
    <w:qFormat/>
    <w:rsid w:val="00210C64"/>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Grid131">
    <w:name w:val="Table Grid131"/>
    <w:basedOn w:val="a3"/>
    <w:uiPriority w:val="59"/>
    <w:rsid w:val="00210C64"/>
    <w:pPr>
      <w:spacing w:after="0" w:line="240" w:lineRule="auto"/>
    </w:pPr>
    <w:rPr>
      <w:rFonts w:eastAsia="Times New Roma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a3"/>
    <w:uiPriority w:val="39"/>
    <w:rsid w:val="00210C64"/>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0">
    <w:name w:val="Сетка таблицы29"/>
    <w:basedOn w:val="a3"/>
    <w:uiPriority w:val="59"/>
    <w:rsid w:val="00210C64"/>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
    <w:name w:val="Сетка таблицы41"/>
    <w:basedOn w:val="a3"/>
    <w:uiPriority w:val="99"/>
    <w:rsid w:val="00210C64"/>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
    <w:name w:val="Сетка таблицы111"/>
    <w:uiPriority w:val="99"/>
    <w:rsid w:val="00210C64"/>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0">
    <w:name w:val="Сетка таблицы1111"/>
    <w:uiPriority w:val="99"/>
    <w:rsid w:val="00210C64"/>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3">
    <w:name w:val="Сетка таблицы51"/>
    <w:uiPriority w:val="99"/>
    <w:rsid w:val="00210C64"/>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
    <w:name w:val="Сетка таблицы61"/>
    <w:uiPriority w:val="99"/>
    <w:rsid w:val="00210C64"/>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
    <w:name w:val="Сетка таблицы7"/>
    <w:uiPriority w:val="99"/>
    <w:rsid w:val="00210C6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7">
    <w:name w:val="Сетка таблицы12"/>
    <w:uiPriority w:val="99"/>
    <w:rsid w:val="00210C64"/>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6">
    <w:name w:val="Сетка таблицы31"/>
    <w:uiPriority w:val="59"/>
    <w:rsid w:val="00210C64"/>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0">
    <w:name w:val="Сетка таблицы411"/>
    <w:uiPriority w:val="99"/>
    <w:rsid w:val="00210C6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7">
    <w:name w:val="Сетка таблицы8"/>
    <w:uiPriority w:val="99"/>
    <w:rsid w:val="00210C6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етка таблицы13"/>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0">
    <w:name w:val="Сетка таблицы112"/>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a">
    <w:name w:val="Сетка таблицы22"/>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6">
    <w:name w:val="Сетка таблицы32"/>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0">
    <w:name w:val="Сетка таблицы42"/>
    <w:uiPriority w:val="99"/>
    <w:rsid w:val="00210C6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
    <w:name w:val="Сетка таблицы71"/>
    <w:uiPriority w:val="99"/>
    <w:rsid w:val="00210C6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
    <w:name w:val="Сетка таблицы121"/>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
    <w:name w:val="Сетка таблицы11111"/>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4">
    <w:name w:val="Сетка таблицы211"/>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2">
    <w:name w:val="Сетка таблицы311"/>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0">
    <w:name w:val="Сетка таблицы511"/>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0">
    <w:name w:val="Сетка таблицы611"/>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4">
    <w:name w:val="Сетка таблицы9"/>
    <w:uiPriority w:val="99"/>
    <w:rsid w:val="00210C64"/>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
    <w:basedOn w:val="a3"/>
    <w:uiPriority w:val="99"/>
    <w:rsid w:val="00210C64"/>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
    <w:name w:val="Сетка таблицы14"/>
    <w:uiPriority w:val="99"/>
    <w:rsid w:val="00210C64"/>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0">
    <w:name w:val="Сетка таблицы113"/>
    <w:uiPriority w:val="99"/>
    <w:rsid w:val="00210C64"/>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6">
    <w:name w:val="Сетка таблицы23"/>
    <w:uiPriority w:val="99"/>
    <w:rsid w:val="00210C64"/>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3">
    <w:name w:val="Сетка таблицы33"/>
    <w:uiPriority w:val="99"/>
    <w:rsid w:val="00210C64"/>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0">
    <w:name w:val="Сетка таблицы43"/>
    <w:uiPriority w:val="99"/>
    <w:rsid w:val="00210C6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uiPriority w:val="99"/>
    <w:rsid w:val="00210C64"/>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0">
    <w:name w:val="Сетка таблицы63"/>
    <w:uiPriority w:val="99"/>
    <w:rsid w:val="00210C64"/>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2">
    <w:name w:val="Сетка таблицы72"/>
    <w:uiPriority w:val="99"/>
    <w:rsid w:val="00210C6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0">
    <w:name w:val="Сетка таблицы122"/>
    <w:uiPriority w:val="99"/>
    <w:rsid w:val="00210C64"/>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
    <w:name w:val="Сетка таблицы1112"/>
    <w:uiPriority w:val="99"/>
    <w:rsid w:val="00210C64"/>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2">
    <w:name w:val="Сетка таблицы212"/>
    <w:uiPriority w:val="99"/>
    <w:rsid w:val="00210C64"/>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2">
    <w:name w:val="Сетка таблицы312"/>
    <w:uiPriority w:val="99"/>
    <w:rsid w:val="00210C64"/>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0">
    <w:name w:val="Сетка таблицы412"/>
    <w:uiPriority w:val="99"/>
    <w:rsid w:val="00210C6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0">
    <w:name w:val="Сетка таблицы512"/>
    <w:uiPriority w:val="99"/>
    <w:rsid w:val="00210C64"/>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
    <w:name w:val="Сетка таблицы612"/>
    <w:uiPriority w:val="99"/>
    <w:rsid w:val="00210C64"/>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
    <w:name w:val="Сетка таблицы81"/>
    <w:uiPriority w:val="99"/>
    <w:rsid w:val="00210C6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
    <w:name w:val="Сетка таблицы131"/>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
    <w:name w:val="Сетка таблицы1121"/>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
    <w:name w:val="Сетка таблицы221"/>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2">
    <w:name w:val="Сетка таблицы321"/>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
    <w:name w:val="Сетка таблицы421"/>
    <w:uiPriority w:val="99"/>
    <w:rsid w:val="00210C6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
    <w:name w:val="Сетка таблицы521"/>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
    <w:name w:val="Сетка таблицы621"/>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0">
    <w:name w:val="Сетка таблицы711"/>
    <w:uiPriority w:val="99"/>
    <w:rsid w:val="00210C6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0">
    <w:name w:val="Сетка таблицы1211"/>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0">
    <w:name w:val="Сетка таблицы2111"/>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0">
    <w:name w:val="Сетка таблицы3111"/>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
    <w:name w:val="Сетка таблицы4111"/>
    <w:uiPriority w:val="99"/>
    <w:rsid w:val="00210C6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
    <w:name w:val="Сетка таблицы5111"/>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1">
    <w:name w:val="Сетка таблицы6111"/>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2">
    <w:name w:val="Сетка таблицы91"/>
    <w:uiPriority w:val="99"/>
    <w:rsid w:val="00210C64"/>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5">
    <w:name w:val="Таблица простая 211"/>
    <w:uiPriority w:val="99"/>
    <w:rsid w:val="00210C64"/>
    <w:pPr>
      <w:spacing w:after="0" w:line="240" w:lineRule="auto"/>
    </w:pPr>
    <w:rPr>
      <w:rFonts w:ascii="Calibri" w:eastAsia="Calibri" w:hAnsi="Calibri" w:cs="Times New Roman"/>
      <w:sz w:val="20"/>
      <w:szCs w:val="20"/>
    </w:rPr>
    <w:tblPr>
      <w:tblStyleRowBandSize w:val="1"/>
      <w:tblStyleColBandSize w:val="1"/>
      <w:tblBorders>
        <w:top w:val="single" w:sz="4" w:space="0" w:color="7F7F7F"/>
        <w:bottom w:val="single" w:sz="4" w:space="0" w:color="7F7F7F"/>
      </w:tblBorders>
      <w:tblCellMar>
        <w:top w:w="0" w:type="dxa"/>
        <w:left w:w="108" w:type="dxa"/>
        <w:bottom w:w="0" w:type="dxa"/>
        <w:right w:w="108" w:type="dxa"/>
      </w:tblCellMar>
    </w:tblPr>
  </w:style>
  <w:style w:type="table" w:customStyle="1" w:styleId="152">
    <w:name w:val="Сетка таблицы15"/>
    <w:basedOn w:val="a3"/>
    <w:uiPriority w:val="39"/>
    <w:rsid w:val="00210C64"/>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
    <w:name w:val="Сетка таблицы16"/>
    <w:uiPriority w:val="99"/>
    <w:rsid w:val="00210C64"/>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0">
    <w:name w:val="Сетка таблицы114"/>
    <w:uiPriority w:val="99"/>
    <w:rsid w:val="00210C64"/>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6">
    <w:name w:val="Сетка таблицы24"/>
    <w:uiPriority w:val="99"/>
    <w:rsid w:val="00210C64"/>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3">
    <w:name w:val="Сетка таблицы34"/>
    <w:uiPriority w:val="99"/>
    <w:rsid w:val="00210C64"/>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0">
    <w:name w:val="Сетка таблицы44"/>
    <w:uiPriority w:val="99"/>
    <w:rsid w:val="00210C6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0">
    <w:name w:val="Сетка таблицы54"/>
    <w:uiPriority w:val="99"/>
    <w:rsid w:val="00210C64"/>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0">
    <w:name w:val="Сетка таблицы64"/>
    <w:uiPriority w:val="99"/>
    <w:rsid w:val="00210C64"/>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uiPriority w:val="99"/>
    <w:rsid w:val="00210C6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0">
    <w:name w:val="Сетка таблицы123"/>
    <w:uiPriority w:val="99"/>
    <w:rsid w:val="00210C64"/>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
    <w:name w:val="Сетка таблицы1113"/>
    <w:uiPriority w:val="99"/>
    <w:rsid w:val="00210C64"/>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2">
    <w:name w:val="Сетка таблицы213"/>
    <w:uiPriority w:val="99"/>
    <w:rsid w:val="00210C64"/>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31">
    <w:name w:val="Сетка таблицы313"/>
    <w:uiPriority w:val="99"/>
    <w:rsid w:val="00210C64"/>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30">
    <w:name w:val="Сетка таблицы413"/>
    <w:uiPriority w:val="99"/>
    <w:rsid w:val="00210C6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30">
    <w:name w:val="Сетка таблицы513"/>
    <w:uiPriority w:val="99"/>
    <w:rsid w:val="00210C64"/>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3">
    <w:name w:val="Сетка таблицы613"/>
    <w:uiPriority w:val="99"/>
    <w:rsid w:val="00210C64"/>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
    <w:name w:val="Сетка таблицы82"/>
    <w:uiPriority w:val="99"/>
    <w:rsid w:val="00210C6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0">
    <w:name w:val="Сетка таблицы132"/>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
    <w:name w:val="Сетка таблицы1122"/>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0">
    <w:name w:val="Сетка таблицы222"/>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21">
    <w:name w:val="Сетка таблицы322"/>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2">
    <w:name w:val="Сетка таблицы422"/>
    <w:uiPriority w:val="99"/>
    <w:rsid w:val="00210C6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2">
    <w:name w:val="Сетка таблицы522"/>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2">
    <w:name w:val="Сетка таблицы622"/>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0">
    <w:name w:val="Сетка таблицы712"/>
    <w:uiPriority w:val="99"/>
    <w:rsid w:val="00210C6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0">
    <w:name w:val="Сетка таблицы1212"/>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
    <w:name w:val="Сетка таблицы11112"/>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0">
    <w:name w:val="Сетка таблицы2112"/>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20">
    <w:name w:val="Сетка таблицы3112"/>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2">
    <w:name w:val="Сетка таблицы4112"/>
    <w:uiPriority w:val="99"/>
    <w:rsid w:val="00210C6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2">
    <w:name w:val="Сетка таблицы5112"/>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2">
    <w:name w:val="Сетка таблицы6112"/>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1">
    <w:name w:val="Сетка таблицы92"/>
    <w:uiPriority w:val="99"/>
    <w:rsid w:val="00210C64"/>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3">
    <w:name w:val="Таблица простая 212"/>
    <w:uiPriority w:val="99"/>
    <w:rsid w:val="00210C64"/>
    <w:pPr>
      <w:spacing w:after="0" w:line="240" w:lineRule="auto"/>
    </w:pPr>
    <w:rPr>
      <w:rFonts w:ascii="Calibri" w:eastAsia="Calibri" w:hAnsi="Calibri" w:cs="Times New Roman"/>
      <w:sz w:val="20"/>
      <w:szCs w:val="20"/>
    </w:rPr>
    <w:tblPr>
      <w:tblStyleRowBandSize w:val="1"/>
      <w:tblStyleColBandSize w:val="1"/>
      <w:tblBorders>
        <w:top w:val="single" w:sz="4" w:space="0" w:color="7F7F7F"/>
        <w:bottom w:val="single" w:sz="4" w:space="0" w:color="7F7F7F"/>
      </w:tblBorders>
      <w:tblCellMar>
        <w:top w:w="0" w:type="dxa"/>
        <w:left w:w="108" w:type="dxa"/>
        <w:bottom w:w="0" w:type="dxa"/>
        <w:right w:w="108" w:type="dxa"/>
      </w:tblCellMar>
    </w:tblPr>
  </w:style>
  <w:style w:type="table" w:customStyle="1" w:styleId="174">
    <w:name w:val="Сетка таблицы17"/>
    <w:basedOn w:val="a3"/>
    <w:uiPriority w:val="39"/>
    <w:rsid w:val="00210C64"/>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
    <w:name w:val="Сетка таблицы18"/>
    <w:uiPriority w:val="99"/>
    <w:rsid w:val="00210C64"/>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0">
    <w:name w:val="Сетка таблицы115"/>
    <w:uiPriority w:val="99"/>
    <w:rsid w:val="00210C64"/>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
    <w:name w:val="Сетка таблицы25"/>
    <w:uiPriority w:val="99"/>
    <w:rsid w:val="00210C64"/>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2">
    <w:name w:val="Сетка таблицы35"/>
    <w:uiPriority w:val="99"/>
    <w:rsid w:val="00210C64"/>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0">
    <w:name w:val="Сетка таблицы45"/>
    <w:uiPriority w:val="99"/>
    <w:rsid w:val="00210C6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0">
    <w:name w:val="Сетка таблицы55"/>
    <w:uiPriority w:val="99"/>
    <w:rsid w:val="00210C64"/>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0">
    <w:name w:val="Сетка таблицы65"/>
    <w:uiPriority w:val="99"/>
    <w:rsid w:val="00210C64"/>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0">
    <w:name w:val="Сетка таблицы74"/>
    <w:uiPriority w:val="99"/>
    <w:rsid w:val="00210C6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0">
    <w:name w:val="Сетка таблицы124"/>
    <w:uiPriority w:val="99"/>
    <w:rsid w:val="00210C64"/>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4">
    <w:name w:val="Сетка таблицы1114"/>
    <w:uiPriority w:val="99"/>
    <w:rsid w:val="00210C64"/>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uiPriority w:val="99"/>
    <w:rsid w:val="00210C64"/>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41">
    <w:name w:val="Сетка таблицы314"/>
    <w:uiPriority w:val="99"/>
    <w:rsid w:val="00210C64"/>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4">
    <w:name w:val="Сетка таблицы414"/>
    <w:uiPriority w:val="99"/>
    <w:rsid w:val="00210C6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4">
    <w:name w:val="Сетка таблицы514"/>
    <w:uiPriority w:val="99"/>
    <w:rsid w:val="00210C64"/>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4">
    <w:name w:val="Сетка таблицы614"/>
    <w:uiPriority w:val="99"/>
    <w:rsid w:val="00210C64"/>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0">
    <w:name w:val="Сетка таблицы83"/>
    <w:uiPriority w:val="99"/>
    <w:rsid w:val="00210C6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0">
    <w:name w:val="Сетка таблицы133"/>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
    <w:name w:val="Сетка таблицы1123"/>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0">
    <w:name w:val="Сетка таблицы223"/>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31">
    <w:name w:val="Сетка таблицы323"/>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3">
    <w:name w:val="Сетка таблицы423"/>
    <w:uiPriority w:val="99"/>
    <w:rsid w:val="00210C6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3">
    <w:name w:val="Сетка таблицы523"/>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3">
    <w:name w:val="Сетка таблицы623"/>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
    <w:name w:val="Сетка таблицы713"/>
    <w:uiPriority w:val="99"/>
    <w:rsid w:val="00210C6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3">
    <w:name w:val="Сетка таблицы1213"/>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3">
    <w:name w:val="Сетка таблицы11113"/>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30">
    <w:name w:val="Сетка таблицы2113"/>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3">
    <w:name w:val="Сетка таблицы3113"/>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3">
    <w:name w:val="Сетка таблицы4113"/>
    <w:uiPriority w:val="99"/>
    <w:rsid w:val="00210C6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3">
    <w:name w:val="Сетка таблицы5113"/>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3">
    <w:name w:val="Сетка таблицы6113"/>
    <w:uiPriority w:val="99"/>
    <w:rsid w:val="00210C6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0">
    <w:name w:val="Сетка таблицы93"/>
    <w:uiPriority w:val="99"/>
    <w:rsid w:val="00210C64"/>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3">
    <w:name w:val="Таблица простая 213"/>
    <w:uiPriority w:val="99"/>
    <w:rsid w:val="00210C64"/>
    <w:pPr>
      <w:spacing w:after="0" w:line="240" w:lineRule="auto"/>
    </w:pPr>
    <w:rPr>
      <w:rFonts w:ascii="Calibri" w:eastAsia="Calibri" w:hAnsi="Calibri" w:cs="Times New Roman"/>
      <w:sz w:val="20"/>
      <w:szCs w:val="20"/>
    </w:rPr>
    <w:tblPr>
      <w:tblStyleRowBandSize w:val="1"/>
      <w:tblStyleColBandSize w:val="1"/>
      <w:tblBorders>
        <w:top w:val="single" w:sz="4" w:space="0" w:color="7F7F7F"/>
        <w:bottom w:val="single" w:sz="4" w:space="0" w:color="7F7F7F"/>
      </w:tblBorders>
      <w:tblCellMar>
        <w:top w:w="0" w:type="dxa"/>
        <w:left w:w="108" w:type="dxa"/>
        <w:bottom w:w="0" w:type="dxa"/>
        <w:right w:w="108" w:type="dxa"/>
      </w:tblCellMar>
    </w:tblPr>
  </w:style>
  <w:style w:type="table" w:customStyle="1" w:styleId="2fff0">
    <w:name w:val="Светлый список2"/>
    <w:basedOn w:val="a3"/>
    <w:rsid w:val="00210C64"/>
    <w:pPr>
      <w:spacing w:after="0" w:line="240" w:lineRule="auto"/>
    </w:pPr>
    <w:rPr>
      <w:rFonts w:ascii="Calibri" w:eastAsia="Times New Roman" w:hAnsi="Calibri" w:cs="Times New Roman"/>
      <w:sz w:val="20"/>
      <w:szCs w:val="20"/>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1">
    <w:name w:val="Light List1"/>
    <w:rsid w:val="00210C64"/>
    <w:pPr>
      <w:spacing w:after="0" w:line="240" w:lineRule="auto"/>
    </w:pPr>
    <w:rPr>
      <w:rFonts w:ascii="Calibri" w:eastAsia="Calibri" w:hAnsi="Calibri" w:cs="Times New Roman"/>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1ffffa">
    <w:name w:val="Светлый список1"/>
    <w:rsid w:val="00210C64"/>
    <w:pPr>
      <w:spacing w:after="0" w:line="240" w:lineRule="auto"/>
    </w:pPr>
    <w:rPr>
      <w:rFonts w:ascii="Calibri" w:eastAsia="Calibri" w:hAnsi="Calibri" w:cs="Times New Roman"/>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192">
    <w:name w:val="Сетка таблицы19"/>
    <w:basedOn w:val="a3"/>
    <w:uiPriority w:val="59"/>
    <w:rsid w:val="00210C64"/>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
    <w:name w:val="Сетка таблицы20"/>
    <w:basedOn w:val="a3"/>
    <w:uiPriority w:val="39"/>
    <w:rsid w:val="00210C64"/>
    <w:pPr>
      <w:spacing w:after="0" w:line="240" w:lineRule="auto"/>
    </w:pPr>
    <w:rPr>
      <w:rFonts w:ascii="Calibri" w:eastAsia="Times New Roman" w:hAnsi="Calibri" w:cs="Times New Roman"/>
      <w:sz w:val="20"/>
      <w:szCs w:val="20"/>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62">
    <w:name w:val="Сетка таблицы26"/>
    <w:basedOn w:val="a3"/>
    <w:uiPriority w:val="59"/>
    <w:rsid w:val="00210C6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
    <w:name w:val="Сетка таблицы27"/>
    <w:basedOn w:val="a3"/>
    <w:rsid w:val="00210C64"/>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
    <w:name w:val="Сетка таблицы28"/>
    <w:basedOn w:val="a3"/>
    <w:uiPriority w:val="59"/>
    <w:rsid w:val="00210C64"/>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
    <w:name w:val="Сетка таблицы110"/>
    <w:basedOn w:val="a3"/>
    <w:uiPriority w:val="59"/>
    <w:rsid w:val="00210C6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0">
    <w:name w:val="Сетка таблицы30"/>
    <w:basedOn w:val="a3"/>
    <w:uiPriority w:val="59"/>
    <w:rsid w:val="00210C64"/>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0">
    <w:name w:val="Сетка таблицы116"/>
    <w:basedOn w:val="a3"/>
    <w:uiPriority w:val="59"/>
    <w:rsid w:val="00210C64"/>
    <w:pPr>
      <w:spacing w:after="0" w:line="240" w:lineRule="auto"/>
      <w:jc w:val="center"/>
    </w:pPr>
    <w:rPr>
      <w:rFonts w:ascii="Times New Roman" w:hAnsi="Times New Roman" w:cs="Times New Roman"/>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2">
    <w:name w:val="Сетка таблицы36"/>
    <w:basedOn w:val="a3"/>
    <w:uiPriority w:val="59"/>
    <w:rsid w:val="00210C64"/>
    <w:pPr>
      <w:spacing w:after="0" w:line="240" w:lineRule="auto"/>
      <w:jc w:val="center"/>
    </w:pPr>
    <w:rPr>
      <w:rFonts w:ascii="Times New Roman" w:hAnsi="Times New Roman" w:cs="Times New Roman"/>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
    <w:name w:val="Сетка таблицы37"/>
    <w:basedOn w:val="a3"/>
    <w:uiPriority w:val="59"/>
    <w:rsid w:val="00210C64"/>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1">
    <w:name w:val="Сетка таблицы38"/>
    <w:basedOn w:val="a3"/>
    <w:uiPriority w:val="59"/>
    <w:rsid w:val="00210C64"/>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0">
    <w:name w:val="Сетка таблицы117"/>
    <w:basedOn w:val="a3"/>
    <w:uiPriority w:val="59"/>
    <w:rsid w:val="00210C64"/>
    <w:pPr>
      <w:spacing w:after="0" w:line="240" w:lineRule="auto"/>
    </w:pPr>
    <w:rPr>
      <w:rFonts w:eastAsia="Times New Roma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00">
    <w:name w:val="Сетка таблицы210"/>
    <w:basedOn w:val="a3"/>
    <w:uiPriority w:val="59"/>
    <w:rsid w:val="00210C64"/>
    <w:pPr>
      <w:spacing w:after="0" w:line="240" w:lineRule="auto"/>
    </w:pPr>
    <w:rPr>
      <w:rFonts w:eastAsia="Times New Roma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94">
    <w:name w:val="Сетка таблицы39"/>
    <w:basedOn w:val="a3"/>
    <w:uiPriority w:val="39"/>
    <w:rsid w:val="00210C6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0">
    <w:name w:val="Сетка таблицы40"/>
    <w:basedOn w:val="a3"/>
    <w:uiPriority w:val="59"/>
    <w:rsid w:val="00210C64"/>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0">
    <w:name w:val="Сетка таблицы46"/>
    <w:basedOn w:val="a3"/>
    <w:uiPriority w:val="59"/>
    <w:rsid w:val="00210C64"/>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0">
    <w:name w:val="Сетка таблицы47"/>
    <w:basedOn w:val="a3"/>
    <w:uiPriority w:val="59"/>
    <w:rsid w:val="00210C64"/>
    <w:pPr>
      <w:spacing w:after="0" w:line="240" w:lineRule="auto"/>
    </w:pPr>
    <w:rPr>
      <w:rFonts w:ascii="Calibri" w:eastAsia="Times New Roman" w:hAnsi="Calibri" w:cs="Times New Roman"/>
      <w:sz w:val="20"/>
      <w:szCs w:val="20"/>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e">
    <w:name w:val="Светлый список21"/>
    <w:basedOn w:val="a3"/>
    <w:rsid w:val="00210C64"/>
    <w:pPr>
      <w:spacing w:after="0" w:line="240" w:lineRule="auto"/>
    </w:pPr>
    <w:rPr>
      <w:rFonts w:ascii="Calibri" w:eastAsia="Times New Roman" w:hAnsi="Calibri" w:cs="Times New Roman"/>
      <w:sz w:val="20"/>
      <w:szCs w:val="20"/>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80">
    <w:name w:val="Сетка таблицы118"/>
    <w:basedOn w:val="a3"/>
    <w:rsid w:val="00210C64"/>
    <w:pPr>
      <w:spacing w:after="100" w:afterAutospacing="1" w:line="240" w:lineRule="auto"/>
    </w:pPr>
    <w:rPr>
      <w:rFonts w:ascii="Calibri" w:eastAsia="Calibri" w:hAnsi="Calibri" w:cs="Times New Roman"/>
      <w:sz w:val="20"/>
      <w:szCs w:val="20"/>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List11">
    <w:name w:val="Light List11"/>
    <w:rsid w:val="00210C64"/>
    <w:pPr>
      <w:spacing w:after="0" w:line="240" w:lineRule="auto"/>
    </w:pPr>
    <w:rPr>
      <w:rFonts w:ascii="Calibri" w:eastAsia="Calibri" w:hAnsi="Calibri" w:cs="Times New Roman"/>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11f2">
    <w:name w:val="Светлый список11"/>
    <w:rsid w:val="00210C64"/>
    <w:pPr>
      <w:spacing w:after="0" w:line="240" w:lineRule="auto"/>
    </w:pPr>
    <w:rPr>
      <w:rFonts w:ascii="Calibri" w:eastAsia="Calibri" w:hAnsi="Calibri" w:cs="Times New Roman"/>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2150">
    <w:name w:val="Сетка таблицы215"/>
    <w:basedOn w:val="a3"/>
    <w:uiPriority w:val="59"/>
    <w:rsid w:val="00210C6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0">
    <w:name w:val="Сетка таблицы48"/>
    <w:basedOn w:val="a3"/>
    <w:rsid w:val="00210C64"/>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0">
    <w:name w:val="Сетка таблицы119"/>
    <w:basedOn w:val="a3"/>
    <w:rsid w:val="00210C64"/>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0">
    <w:name w:val="Сетка таблицы49"/>
    <w:basedOn w:val="a3"/>
    <w:uiPriority w:val="59"/>
    <w:rsid w:val="00210C64"/>
    <w:pPr>
      <w:spacing w:after="0" w:line="240" w:lineRule="auto"/>
    </w:pPr>
    <w:rPr>
      <w:rFonts w:ascii="Calibri" w:eastAsia="Times New Roman" w:hAnsi="Calibri" w:cs="Times New Roman"/>
      <w:sz w:val="20"/>
      <w:szCs w:val="20"/>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00">
    <w:name w:val="Сетка таблицы120"/>
    <w:basedOn w:val="a3"/>
    <w:rsid w:val="00210C64"/>
    <w:pPr>
      <w:spacing w:after="0" w:line="240" w:lineRule="auto"/>
    </w:pPr>
    <w:rPr>
      <w:rFonts w:ascii="Calibri" w:eastAsia="Calibri" w:hAnsi="Calibri" w:cs="Times New Roma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60">
    <w:name w:val="Сетка таблицы56"/>
    <w:basedOn w:val="a3"/>
    <w:uiPriority w:val="39"/>
    <w:rsid w:val="00210C6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4">
    <w:name w:val="Список-таблица 3 — акцент 1124"/>
    <w:basedOn w:val="a3"/>
    <w:uiPriority w:val="48"/>
    <w:rsid w:val="00210C64"/>
    <w:pPr>
      <w:spacing w:after="0" w:line="240" w:lineRule="auto"/>
    </w:pPr>
    <w:tblPr>
      <w:tblStyleRowBandSize w:val="1"/>
      <w:tblStyleColBandSize w:val="1"/>
      <w:tblInd w:w="0" w:type="nil"/>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31125">
    <w:name w:val="Список-таблица 3 — акцент 1125"/>
    <w:basedOn w:val="a3"/>
    <w:uiPriority w:val="48"/>
    <w:rsid w:val="00210C64"/>
    <w:pPr>
      <w:spacing w:after="0" w:line="240" w:lineRule="auto"/>
    </w:pPr>
    <w:tblPr>
      <w:tblStyleRowBandSize w:val="1"/>
      <w:tblStyleColBandSize w:val="1"/>
      <w:tblInd w:w="0" w:type="nil"/>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TableGrid3">
    <w:name w:val="Table Grid3"/>
    <w:basedOn w:val="a3"/>
    <w:uiPriority w:val="39"/>
    <w:rsid w:val="00210C64"/>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
    <w:name w:val="List Bullet"/>
    <w:basedOn w:val="a1"/>
    <w:semiHidden/>
    <w:unhideWhenUsed/>
    <w:rsid w:val="00210C64"/>
    <w:pPr>
      <w:numPr>
        <w:numId w:val="8"/>
      </w:numPr>
      <w:spacing w:line="256" w:lineRule="auto"/>
      <w:contextualSpacing/>
    </w:pPr>
    <w:rPr>
      <w:rFonts w:ascii="Times New Roman" w:eastAsia="Times New Roman" w:hAnsi="Times New Roman" w:cs="Times New Roman"/>
      <w:sz w:val="24"/>
      <w:szCs w:val="24"/>
      <w:lang w:eastAsia="ru-RU"/>
    </w:rPr>
  </w:style>
  <w:style w:type="numbering" w:customStyle="1" w:styleId="NumberedListTable1">
    <w:name w:val="Numbered List Table1"/>
    <w:rsid w:val="00210C64"/>
    <w:pPr>
      <w:numPr>
        <w:numId w:val="4"/>
      </w:numPr>
    </w:pPr>
  </w:style>
  <w:style w:type="table" w:customStyle="1" w:styleId="570">
    <w:name w:val="Сетка таблицы57"/>
    <w:basedOn w:val="a3"/>
    <w:next w:val="aa"/>
    <w:uiPriority w:val="39"/>
    <w:rsid w:val="00210C64"/>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f">
    <w:name w:val="Нет списка4"/>
    <w:next w:val="a4"/>
    <w:uiPriority w:val="99"/>
    <w:semiHidden/>
    <w:unhideWhenUsed/>
    <w:rsid w:val="00210C64"/>
  </w:style>
  <w:style w:type="paragraph" w:customStyle="1" w:styleId="103">
    <w:name w:val="Без интервала10"/>
    <w:rsid w:val="00210C64"/>
    <w:pPr>
      <w:spacing w:after="0" w:line="240" w:lineRule="auto"/>
    </w:pPr>
    <w:rPr>
      <w:rFonts w:ascii="Calibri" w:eastAsia="Times New Roman" w:hAnsi="Calibri" w:cs="Times New Roman"/>
      <w:lang w:eastAsia="ru-RU"/>
    </w:rPr>
  </w:style>
  <w:style w:type="table" w:customStyle="1" w:styleId="TableNormal13">
    <w:name w:val="Table Normal13"/>
    <w:uiPriority w:val="2"/>
    <w:qFormat/>
    <w:rsid w:val="00210C64"/>
    <w:pPr>
      <w:widowControl w:val="0"/>
      <w:autoSpaceDE w:val="0"/>
      <w:autoSpaceDN w:val="0"/>
      <w:spacing w:after="0" w:line="240" w:lineRule="auto"/>
    </w:pPr>
    <w:rPr>
      <w:lang w:val="en-US"/>
    </w:rPr>
    <w:tblPr>
      <w:tblCellMar>
        <w:top w:w="0" w:type="dxa"/>
        <w:left w:w="0" w:type="dxa"/>
        <w:bottom w:w="0" w:type="dxa"/>
        <w:right w:w="0" w:type="dxa"/>
      </w:tblCellMar>
    </w:tblPr>
  </w:style>
  <w:style w:type="numbering" w:customStyle="1" w:styleId="5b">
    <w:name w:val="Нет списка5"/>
    <w:next w:val="a4"/>
    <w:uiPriority w:val="99"/>
    <w:semiHidden/>
    <w:unhideWhenUsed/>
    <w:rsid w:val="00210C64"/>
  </w:style>
  <w:style w:type="table" w:customStyle="1" w:styleId="TableGrid14">
    <w:name w:val="Table Grid14"/>
    <w:basedOn w:val="a3"/>
    <w:next w:val="aa"/>
    <w:uiPriority w:val="39"/>
    <w:rsid w:val="00210C6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Border5">
    <w:name w:val="Tab Border5"/>
    <w:basedOn w:val="a3"/>
    <w:next w:val="aa"/>
    <w:uiPriority w:val="39"/>
    <w:rsid w:val="00210C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
    <w:name w:val="Table Normal4"/>
    <w:uiPriority w:val="2"/>
    <w:semiHidden/>
    <w:unhideWhenUsed/>
    <w:qFormat/>
    <w:rsid w:val="00210C6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69">
    <w:name w:val="Нет списка6"/>
    <w:next w:val="a4"/>
    <w:uiPriority w:val="99"/>
    <w:semiHidden/>
    <w:unhideWhenUsed/>
    <w:rsid w:val="00210C64"/>
  </w:style>
  <w:style w:type="table" w:customStyle="1" w:styleId="TabBorder6">
    <w:name w:val="Tab Border6"/>
    <w:basedOn w:val="a3"/>
    <w:next w:val="aa"/>
    <w:uiPriority w:val="59"/>
    <w:rsid w:val="00210C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4">
    <w:name w:val="Table Normal14"/>
    <w:uiPriority w:val="2"/>
    <w:unhideWhenUsed/>
    <w:qFormat/>
    <w:rsid w:val="00210C6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1250">
    <w:name w:val="Сетка таблицы125"/>
    <w:basedOn w:val="a3"/>
    <w:next w:val="aa"/>
    <w:rsid w:val="00210C64"/>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Border16">
    <w:name w:val="Tab Border16"/>
    <w:basedOn w:val="a3"/>
    <w:next w:val="aa"/>
    <w:uiPriority w:val="39"/>
    <w:rsid w:val="00210C6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Border112">
    <w:name w:val="Tab Border112"/>
    <w:basedOn w:val="a3"/>
    <w:next w:val="aa"/>
    <w:uiPriority w:val="39"/>
    <w:rsid w:val="00210C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0">
    <w:name w:val="Сетка таблицы216"/>
    <w:basedOn w:val="a3"/>
    <w:uiPriority w:val="59"/>
    <w:rsid w:val="00210C64"/>
    <w:pPr>
      <w:autoSpaceDE w:val="0"/>
      <w:autoSpaceDN w:val="0"/>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0">
    <w:name w:val="Сетка таблицы191"/>
    <w:basedOn w:val="a3"/>
    <w:next w:val="aa"/>
    <w:uiPriority w:val="59"/>
    <w:rsid w:val="00210C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Border141">
    <w:name w:val="Tab Border141"/>
    <w:basedOn w:val="a3"/>
    <w:next w:val="aa"/>
    <w:uiPriority w:val="39"/>
    <w:rsid w:val="00210C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8">
    <w:name w:val="Нет списка7"/>
    <w:next w:val="a4"/>
    <w:uiPriority w:val="99"/>
    <w:semiHidden/>
    <w:unhideWhenUsed/>
    <w:rsid w:val="00210C64"/>
  </w:style>
  <w:style w:type="table" w:customStyle="1" w:styleId="TabBorder113">
    <w:name w:val="Tab Border113"/>
    <w:basedOn w:val="a3"/>
    <w:next w:val="aa"/>
    <w:uiPriority w:val="39"/>
    <w:rsid w:val="00210C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0">
    <w:name w:val="Сетка таблицы126"/>
    <w:basedOn w:val="a3"/>
    <w:next w:val="aa"/>
    <w:rsid w:val="00210C64"/>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Border7">
    <w:name w:val="Tab Border7"/>
    <w:basedOn w:val="a3"/>
    <w:next w:val="aa"/>
    <w:uiPriority w:val="39"/>
    <w:rsid w:val="00210C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Border8">
    <w:name w:val="Tab Border8"/>
    <w:basedOn w:val="a3"/>
    <w:next w:val="aa"/>
    <w:uiPriority w:val="39"/>
    <w:rsid w:val="00210C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Border9">
    <w:name w:val="Tab Border9"/>
    <w:basedOn w:val="a3"/>
    <w:next w:val="aa"/>
    <w:uiPriority w:val="39"/>
    <w:rsid w:val="00210C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Border17">
    <w:name w:val="Tab Border17"/>
    <w:basedOn w:val="a3"/>
    <w:next w:val="aa"/>
    <w:uiPriority w:val="39"/>
    <w:rsid w:val="00210C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Border10">
    <w:name w:val="Tab Border10"/>
    <w:basedOn w:val="a3"/>
    <w:next w:val="aa"/>
    <w:uiPriority w:val="39"/>
    <w:rsid w:val="00210C64"/>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Border114">
    <w:name w:val="Tab Border114"/>
    <w:basedOn w:val="a3"/>
    <w:next w:val="aa"/>
    <w:uiPriority w:val="39"/>
    <w:rsid w:val="00210C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a3"/>
    <w:next w:val="aa"/>
    <w:uiPriority w:val="39"/>
    <w:rsid w:val="00210C6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Border18">
    <w:name w:val="Tab Border18"/>
    <w:basedOn w:val="a3"/>
    <w:next w:val="aa"/>
    <w:uiPriority w:val="39"/>
    <w:rsid w:val="00210C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0">
    <w:name w:val="Сетка таблицы127"/>
    <w:basedOn w:val="a3"/>
    <w:next w:val="aa"/>
    <w:uiPriority w:val="59"/>
    <w:rsid w:val="00210C64"/>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5">
    <w:name w:val="Table Normal5"/>
    <w:uiPriority w:val="2"/>
    <w:semiHidden/>
    <w:unhideWhenUsed/>
    <w:qFormat/>
    <w:rsid w:val="00210C6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Border22">
    <w:name w:val="Tab Border22"/>
    <w:basedOn w:val="a3"/>
    <w:next w:val="aa"/>
    <w:uiPriority w:val="39"/>
    <w:rsid w:val="00210C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0">
    <w:name w:val="Сетка таблицы217"/>
    <w:basedOn w:val="a3"/>
    <w:uiPriority w:val="39"/>
    <w:rsid w:val="00210C6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Border19">
    <w:name w:val="Tab Border19"/>
    <w:basedOn w:val="a3"/>
    <w:next w:val="aa"/>
    <w:uiPriority w:val="39"/>
    <w:rsid w:val="00210C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Border20">
    <w:name w:val="Tab Border20"/>
    <w:basedOn w:val="a3"/>
    <w:next w:val="aa"/>
    <w:uiPriority w:val="39"/>
    <w:rsid w:val="00210C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80">
    <w:name w:val="Сетка таблицы218"/>
    <w:basedOn w:val="a3"/>
    <w:next w:val="aa"/>
    <w:uiPriority w:val="39"/>
    <w:rsid w:val="00210C64"/>
    <w:pPr>
      <w:autoSpaceDE w:val="0"/>
      <w:autoSpaceDN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Border23">
    <w:name w:val="Tab Border23"/>
    <w:basedOn w:val="a3"/>
    <w:next w:val="aa"/>
    <w:uiPriority w:val="39"/>
    <w:rsid w:val="00210C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Border24">
    <w:name w:val="Tab Border24"/>
    <w:basedOn w:val="a3"/>
    <w:next w:val="aa"/>
    <w:uiPriority w:val="39"/>
    <w:rsid w:val="00210C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Border25">
    <w:name w:val="Tab Border25"/>
    <w:basedOn w:val="a3"/>
    <w:next w:val="aa"/>
    <w:uiPriority w:val="39"/>
    <w:rsid w:val="00210C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8">
    <w:name w:val="Нет списка8"/>
    <w:next w:val="a4"/>
    <w:uiPriority w:val="99"/>
    <w:semiHidden/>
    <w:unhideWhenUsed/>
    <w:rsid w:val="00210C64"/>
  </w:style>
  <w:style w:type="table" w:customStyle="1" w:styleId="580">
    <w:name w:val="Сетка таблицы58"/>
    <w:basedOn w:val="a3"/>
    <w:next w:val="aa"/>
    <w:uiPriority w:val="39"/>
    <w:rsid w:val="00210C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a3"/>
    <w:next w:val="aa"/>
    <w:uiPriority w:val="39"/>
    <w:rsid w:val="00210C6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Border26">
    <w:name w:val="Tab Border26"/>
    <w:basedOn w:val="a3"/>
    <w:next w:val="aa"/>
    <w:uiPriority w:val="39"/>
    <w:rsid w:val="00210C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5">
    <w:name w:val="Table Normal15"/>
    <w:uiPriority w:val="2"/>
    <w:unhideWhenUsed/>
    <w:qFormat/>
    <w:rsid w:val="00210C6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Border115">
    <w:name w:val="Tab Border115"/>
    <w:basedOn w:val="a3"/>
    <w:next w:val="aa"/>
    <w:uiPriority w:val="39"/>
    <w:rsid w:val="00210C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0">
    <w:name w:val="Сетка таблицы192"/>
    <w:basedOn w:val="a3"/>
    <w:next w:val="aa"/>
    <w:uiPriority w:val="59"/>
    <w:rsid w:val="00210C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Border27">
    <w:name w:val="Tab Border27"/>
    <w:basedOn w:val="a3"/>
    <w:next w:val="aa"/>
    <w:uiPriority w:val="59"/>
    <w:rsid w:val="00210C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Border142">
    <w:name w:val="Tab Border142"/>
    <w:basedOn w:val="a3"/>
    <w:next w:val="aa"/>
    <w:uiPriority w:val="39"/>
    <w:rsid w:val="00210C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6">
    <w:name w:val="Table Normal16"/>
    <w:uiPriority w:val="2"/>
    <w:qFormat/>
    <w:rsid w:val="00210C64"/>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numbering" w:customStyle="1" w:styleId="95">
    <w:name w:val="Нет списка9"/>
    <w:next w:val="a4"/>
    <w:uiPriority w:val="99"/>
    <w:semiHidden/>
    <w:unhideWhenUsed/>
    <w:rsid w:val="00210C64"/>
  </w:style>
  <w:style w:type="table" w:customStyle="1" w:styleId="TableNormal6">
    <w:name w:val="Table Normal6"/>
    <w:uiPriority w:val="2"/>
    <w:semiHidden/>
    <w:unhideWhenUsed/>
    <w:qFormat/>
    <w:rsid w:val="00210C6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7">
    <w:name w:val="Table Normal17"/>
    <w:uiPriority w:val="2"/>
    <w:qFormat/>
    <w:rsid w:val="00210C64"/>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21">
    <w:name w:val="Table Normal21"/>
    <w:uiPriority w:val="2"/>
    <w:semiHidden/>
    <w:qFormat/>
    <w:rsid w:val="00210C64"/>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2190">
    <w:name w:val="Сетка таблицы219"/>
    <w:basedOn w:val="a3"/>
    <w:uiPriority w:val="59"/>
    <w:rsid w:val="00210C64"/>
    <w:pPr>
      <w:autoSpaceDE w:val="0"/>
      <w:autoSpaceDN w:val="0"/>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0">
    <w:name w:val="Сетка таблицы2110"/>
    <w:basedOn w:val="a3"/>
    <w:next w:val="aa"/>
    <w:uiPriority w:val="39"/>
    <w:rsid w:val="00210C6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Border28">
    <w:name w:val="Tab Border28"/>
    <w:basedOn w:val="a3"/>
    <w:next w:val="aa"/>
    <w:uiPriority w:val="39"/>
    <w:rsid w:val="00210C64"/>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Border110">
    <w:name w:val="Tab Border110"/>
    <w:basedOn w:val="a3"/>
    <w:uiPriority w:val="39"/>
    <w:rsid w:val="00210C64"/>
    <w:pPr>
      <w:spacing w:after="0" w:line="240" w:lineRule="auto"/>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Border116">
    <w:name w:val="Tab Border116"/>
    <w:basedOn w:val="a3"/>
    <w:next w:val="aa"/>
    <w:uiPriority w:val="39"/>
    <w:rsid w:val="00210C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2">
    <w:name w:val="Table Normal22"/>
    <w:uiPriority w:val="2"/>
    <w:semiHidden/>
    <w:qFormat/>
    <w:rsid w:val="00210C64"/>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1271">
    <w:name w:val="Сетка таблицы1271"/>
    <w:basedOn w:val="a3"/>
    <w:next w:val="aa"/>
    <w:uiPriority w:val="59"/>
    <w:rsid w:val="00210C64"/>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7">
    <w:name w:val="Table Normal7"/>
    <w:uiPriority w:val="2"/>
    <w:semiHidden/>
    <w:unhideWhenUsed/>
    <w:qFormat/>
    <w:rsid w:val="00210C6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Border161">
    <w:name w:val="Tab Border161"/>
    <w:basedOn w:val="a3"/>
    <w:next w:val="aa"/>
    <w:rsid w:val="00210C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81">
    <w:name w:val="Сетка таблицы2181"/>
    <w:basedOn w:val="a3"/>
    <w:next w:val="aa"/>
    <w:uiPriority w:val="39"/>
    <w:rsid w:val="00210C6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Border162">
    <w:name w:val="Tab Border162"/>
    <w:basedOn w:val="a3"/>
    <w:next w:val="aa"/>
    <w:rsid w:val="00210C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8">
    <w:name w:val="Table Normal18"/>
    <w:uiPriority w:val="2"/>
    <w:qFormat/>
    <w:rsid w:val="00210C64"/>
    <w:pPr>
      <w:widowControl w:val="0"/>
      <w:autoSpaceDE w:val="0"/>
      <w:autoSpaceDN w:val="0"/>
      <w:spacing w:after="0" w:line="240" w:lineRule="auto"/>
    </w:pPr>
    <w:rPr>
      <w:lang w:val="en-US"/>
    </w:rPr>
    <w:tblPr>
      <w:tblCellMar>
        <w:top w:w="0" w:type="dxa"/>
        <w:left w:w="0" w:type="dxa"/>
        <w:bottom w:w="0" w:type="dxa"/>
        <w:right w:w="0" w:type="dxa"/>
      </w:tblCellMar>
    </w:tblPr>
  </w:style>
  <w:style w:type="table" w:customStyle="1" w:styleId="128">
    <w:name w:val="Сетка таблицы128"/>
    <w:basedOn w:val="a3"/>
    <w:rsid w:val="00210C64"/>
    <w:pPr>
      <w:spacing w:after="0" w:line="240" w:lineRule="auto"/>
    </w:pPr>
    <w:rPr>
      <w:rFonts w:ascii="Calibri" w:eastAsia="Calibri" w:hAnsi="Calibri" w:cs="Times New Roma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Border29">
    <w:name w:val="Tab Border29"/>
    <w:basedOn w:val="a3"/>
    <w:next w:val="aa"/>
    <w:uiPriority w:val="59"/>
    <w:rsid w:val="00210C64"/>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Border30">
    <w:name w:val="Tab Border30"/>
    <w:basedOn w:val="a3"/>
    <w:next w:val="aa"/>
    <w:uiPriority w:val="59"/>
    <w:rsid w:val="00210C64"/>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Border31">
    <w:name w:val="Tab Border31"/>
    <w:basedOn w:val="a3"/>
    <w:next w:val="aa"/>
    <w:uiPriority w:val="59"/>
    <w:rsid w:val="00210C64"/>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9">
    <w:name w:val="Сетка таблицы129"/>
    <w:basedOn w:val="a3"/>
    <w:rsid w:val="00210C64"/>
    <w:pPr>
      <w:spacing w:after="0" w:line="240" w:lineRule="auto"/>
    </w:pPr>
    <w:rPr>
      <w:rFonts w:ascii="Calibri" w:eastAsia="Calibri" w:hAnsi="Calibri" w:cs="Times New Roman"/>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Border32">
    <w:name w:val="Tab Border32"/>
    <w:basedOn w:val="a3"/>
    <w:next w:val="aa"/>
    <w:uiPriority w:val="59"/>
    <w:rsid w:val="00210C64"/>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0">
    <w:name w:val="Сетка таблицы130"/>
    <w:basedOn w:val="a3"/>
    <w:next w:val="aa"/>
    <w:uiPriority w:val="59"/>
    <w:rsid w:val="00210C64"/>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Border33">
    <w:name w:val="Tab Border33"/>
    <w:basedOn w:val="a3"/>
    <w:next w:val="aa"/>
    <w:uiPriority w:val="39"/>
    <w:rsid w:val="00210C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Border117">
    <w:name w:val="Tab Border117"/>
    <w:basedOn w:val="a3"/>
    <w:next w:val="aa"/>
    <w:uiPriority w:val="39"/>
    <w:rsid w:val="00210C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zkurwreuab5ozgtqnkl">
    <w:name w:val="ezkurwreuab5ozgtqnkl"/>
    <w:basedOn w:val="a2"/>
    <w:rsid w:val="005F34E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38442547">
      <w:bodyDiv w:val="1"/>
      <w:marLeft w:val="0"/>
      <w:marRight w:val="0"/>
      <w:marTop w:val="0"/>
      <w:marBottom w:val="0"/>
      <w:divBdr>
        <w:top w:val="none" w:sz="0" w:space="0" w:color="auto"/>
        <w:left w:val="none" w:sz="0" w:space="0" w:color="auto"/>
        <w:bottom w:val="none" w:sz="0" w:space="0" w:color="auto"/>
        <w:right w:val="none" w:sz="0" w:space="0" w:color="auto"/>
      </w:divBdr>
      <w:divsChild>
        <w:div w:id="1254243265">
          <w:marLeft w:val="0"/>
          <w:marRight w:val="0"/>
          <w:marTop w:val="0"/>
          <w:marBottom w:val="0"/>
          <w:divBdr>
            <w:top w:val="none" w:sz="0" w:space="0" w:color="auto"/>
            <w:left w:val="none" w:sz="0" w:space="0" w:color="auto"/>
            <w:bottom w:val="none" w:sz="0" w:space="0" w:color="auto"/>
            <w:right w:val="none" w:sz="0" w:space="0" w:color="auto"/>
          </w:divBdr>
          <w:divsChild>
            <w:div w:id="731388241">
              <w:marLeft w:val="0"/>
              <w:marRight w:val="0"/>
              <w:marTop w:val="0"/>
              <w:marBottom w:val="0"/>
              <w:divBdr>
                <w:top w:val="none" w:sz="0" w:space="0" w:color="auto"/>
                <w:left w:val="none" w:sz="0" w:space="0" w:color="auto"/>
                <w:bottom w:val="none" w:sz="0" w:space="0" w:color="auto"/>
                <w:right w:val="none" w:sz="0" w:space="0" w:color="auto"/>
              </w:divBdr>
              <w:divsChild>
                <w:div w:id="914556562">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 w:id="1462916289">
      <w:bodyDiv w:val="1"/>
      <w:marLeft w:val="0"/>
      <w:marRight w:val="0"/>
      <w:marTop w:val="0"/>
      <w:marBottom w:val="0"/>
      <w:divBdr>
        <w:top w:val="none" w:sz="0" w:space="0" w:color="auto"/>
        <w:left w:val="none" w:sz="0" w:space="0" w:color="auto"/>
        <w:bottom w:val="none" w:sz="0" w:space="0" w:color="auto"/>
        <w:right w:val="none" w:sz="0" w:space="0" w:color="auto"/>
      </w:divBdr>
    </w:div>
    <w:div w:id="1750082638">
      <w:bodyDiv w:val="1"/>
      <w:marLeft w:val="0"/>
      <w:marRight w:val="0"/>
      <w:marTop w:val="0"/>
      <w:marBottom w:val="0"/>
      <w:divBdr>
        <w:top w:val="none" w:sz="0" w:space="0" w:color="auto"/>
        <w:left w:val="none" w:sz="0" w:space="0" w:color="auto"/>
        <w:bottom w:val="none" w:sz="0" w:space="0" w:color="auto"/>
        <w:right w:val="none" w:sz="0" w:space="0" w:color="auto"/>
      </w:divBdr>
    </w:div>
    <w:div w:id="1786541037">
      <w:bodyDiv w:val="1"/>
      <w:marLeft w:val="0"/>
      <w:marRight w:val="0"/>
      <w:marTop w:val="0"/>
      <w:marBottom w:val="0"/>
      <w:divBdr>
        <w:top w:val="none" w:sz="0" w:space="0" w:color="auto"/>
        <w:left w:val="none" w:sz="0" w:space="0" w:color="auto"/>
        <w:bottom w:val="none" w:sz="0" w:space="0" w:color="auto"/>
        <w:right w:val="none" w:sz="0" w:space="0" w:color="auto"/>
      </w:divBdr>
    </w:div>
    <w:div w:id="1791704959">
      <w:bodyDiv w:val="1"/>
      <w:marLeft w:val="0"/>
      <w:marRight w:val="0"/>
      <w:marTop w:val="0"/>
      <w:marBottom w:val="0"/>
      <w:divBdr>
        <w:top w:val="none" w:sz="0" w:space="0" w:color="auto"/>
        <w:left w:val="none" w:sz="0" w:space="0" w:color="auto"/>
        <w:bottom w:val="none" w:sz="0" w:space="0" w:color="auto"/>
        <w:right w:val="none" w:sz="0" w:space="0" w:color="auto"/>
      </w:divBdr>
    </w:div>
    <w:div w:id="1950812336">
      <w:bodyDiv w:val="1"/>
      <w:marLeft w:val="0"/>
      <w:marRight w:val="0"/>
      <w:marTop w:val="0"/>
      <w:marBottom w:val="0"/>
      <w:divBdr>
        <w:top w:val="none" w:sz="0" w:space="0" w:color="auto"/>
        <w:left w:val="none" w:sz="0" w:space="0" w:color="auto"/>
        <w:bottom w:val="none" w:sz="0" w:space="0" w:color="auto"/>
        <w:right w:val="none" w:sz="0" w:space="0" w:color="auto"/>
      </w:divBdr>
    </w:div>
    <w:div w:id="19809208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kazhydromet.kz/ru/ecology/ezhemesyachnyy-informacionnyy-byulleten-o-sostoyanii-okruzhayuschey-sredy/2024" TargetMode="External"/><Relationship Id="rId21" Type="http://schemas.openxmlformats.org/officeDocument/2006/relationships/image" Target="media/image8.png"/><Relationship Id="rId42" Type="http://schemas.openxmlformats.org/officeDocument/2006/relationships/image" Target="media/image26.png"/><Relationship Id="rId63" Type="http://schemas.openxmlformats.org/officeDocument/2006/relationships/image" Target="media/image41.png"/><Relationship Id="rId84" Type="http://schemas.openxmlformats.org/officeDocument/2006/relationships/hyperlink" Target="https://www.kazhydromet.kz/ru/ecology/ezhemesyachnyy-informacionnyy-byulleten-o-sostoyanii-okruzhayuschey-sredy/2024" TargetMode="External"/><Relationship Id="rId138" Type="http://schemas.openxmlformats.org/officeDocument/2006/relationships/image" Target="media/image90.png"/><Relationship Id="rId159" Type="http://schemas.openxmlformats.org/officeDocument/2006/relationships/hyperlink" Target="https://www.kazhydromet.kz/ru/ecology/ezhemesyachnyy-informacionnyy-byulleten-o-sostoyanii-okruzhayuschey-sredy/2024" TargetMode="External"/><Relationship Id="rId170" Type="http://schemas.openxmlformats.org/officeDocument/2006/relationships/image" Target="media/image110.png"/><Relationship Id="rId191" Type="http://schemas.openxmlformats.org/officeDocument/2006/relationships/image" Target="media/image123.png"/><Relationship Id="rId205" Type="http://schemas.openxmlformats.org/officeDocument/2006/relationships/image" Target="media/image131.png"/><Relationship Id="rId226" Type="http://schemas.openxmlformats.org/officeDocument/2006/relationships/hyperlink" Target="https://www.kazhydromet.kz/ru/ecology/ezhemesyachnyy-informacionnyy-byulleten-o-sostoyanii-okruzhayuschey-sredy/2024" TargetMode="External"/><Relationship Id="rId107" Type="http://schemas.openxmlformats.org/officeDocument/2006/relationships/image" Target="media/image69.png"/><Relationship Id="rId11" Type="http://schemas.openxmlformats.org/officeDocument/2006/relationships/image" Target="media/image1.emf"/><Relationship Id="rId32" Type="http://schemas.openxmlformats.org/officeDocument/2006/relationships/chart" Target="charts/chart1.xml"/><Relationship Id="rId53" Type="http://schemas.openxmlformats.org/officeDocument/2006/relationships/image" Target="media/image36.emf"/><Relationship Id="rId74" Type="http://schemas.openxmlformats.org/officeDocument/2006/relationships/image" Target="media/image48.png"/><Relationship Id="rId128" Type="http://schemas.openxmlformats.org/officeDocument/2006/relationships/image" Target="media/image84.png"/><Relationship Id="rId149" Type="http://schemas.openxmlformats.org/officeDocument/2006/relationships/hyperlink" Target="https://www.kazhydromet.kz/ru/ecology/ezhemesyachnyy-informacionnyy-byulleten-o-sostoyanii-okruzhayuschey-sredy/2024" TargetMode="External"/><Relationship Id="rId5" Type="http://schemas.openxmlformats.org/officeDocument/2006/relationships/webSettings" Target="webSettings.xml"/><Relationship Id="rId95" Type="http://schemas.openxmlformats.org/officeDocument/2006/relationships/image" Target="media/image61.png"/><Relationship Id="rId160" Type="http://schemas.openxmlformats.org/officeDocument/2006/relationships/hyperlink" Target="https://www.kazhydromet.kz/ru/ecology/ezhemesyachnyy-informacionnyy-byulleten-o-sostoyanii-okruzhayuschey-sredy/2024" TargetMode="External"/><Relationship Id="rId181" Type="http://schemas.openxmlformats.org/officeDocument/2006/relationships/image" Target="media/image117.png"/><Relationship Id="rId216" Type="http://schemas.openxmlformats.org/officeDocument/2006/relationships/image" Target="media/image139.png"/><Relationship Id="rId22" Type="http://schemas.openxmlformats.org/officeDocument/2006/relationships/image" Target="media/image9.png"/><Relationship Id="rId43" Type="http://schemas.openxmlformats.org/officeDocument/2006/relationships/image" Target="media/image27.png"/><Relationship Id="rId64" Type="http://schemas.openxmlformats.org/officeDocument/2006/relationships/image" Target="media/image42.png"/><Relationship Id="rId118" Type="http://schemas.openxmlformats.org/officeDocument/2006/relationships/image" Target="media/image77.png"/><Relationship Id="rId139" Type="http://schemas.openxmlformats.org/officeDocument/2006/relationships/hyperlink" Target="https://www.kazhydromet.kz/ru/ecology/ezhemesyachnyy-informacionnyy-byulleten-o-sostoyanii-okruzhayuschey-sredy/2024" TargetMode="External"/><Relationship Id="rId85" Type="http://schemas.openxmlformats.org/officeDocument/2006/relationships/hyperlink" Target="https://www.kazhydromet.kz/ru/ecology/ezhemesyachnyy-informacionnyy-byulleten-o-sostoyanii-okruzhayuschey-sredy/2024" TargetMode="External"/><Relationship Id="rId150" Type="http://schemas.openxmlformats.org/officeDocument/2006/relationships/hyperlink" Target="https://www.kazhydromet.kz/ru/ecology/ezhemesyachnyy-informacionnyy-byulleten-o-sostoyanii-okruzhayuschey-sredy/2024" TargetMode="External"/><Relationship Id="rId171" Type="http://schemas.openxmlformats.org/officeDocument/2006/relationships/hyperlink" Target="https://www.kazhydromet.kz/ru/ecology/ezhemesyachnyy-informacionnyy-byulleten-o%20sostoyanii-okruzhayuschey-sredy/2024" TargetMode="External"/><Relationship Id="rId192" Type="http://schemas.openxmlformats.org/officeDocument/2006/relationships/hyperlink" Target="https://www.kazhydromet.kz/ru/ecology/ezhemesyachnyy-informacionnyy-byulleten-o-sostoyanii-okruzhayuschey-sredy/2024" TargetMode="External"/><Relationship Id="rId206" Type="http://schemas.openxmlformats.org/officeDocument/2006/relationships/image" Target="media/image132.jpeg"/><Relationship Id="rId227" Type="http://schemas.openxmlformats.org/officeDocument/2006/relationships/hyperlink" Target="https://www.kazhydromet.kz/ru/ecology/ezhemesyachnyy-informacionnyy-byulleten-o-sostoyanii-okruzhayuschey-sredy/2024" TargetMode="External"/><Relationship Id="rId12" Type="http://schemas.openxmlformats.org/officeDocument/2006/relationships/image" Target="media/image2.png"/><Relationship Id="rId33" Type="http://schemas.openxmlformats.org/officeDocument/2006/relationships/image" Target="media/image17.png"/><Relationship Id="rId108" Type="http://schemas.openxmlformats.org/officeDocument/2006/relationships/image" Target="media/image70.png"/><Relationship Id="rId129" Type="http://schemas.openxmlformats.org/officeDocument/2006/relationships/hyperlink" Target="https://www.kazhydromet.kz/ru/ecology/ezhemesyachnyy-informacionnyy-byulleten-o-sostoyanii-okruzhayuschey-sredy/2024" TargetMode="External"/><Relationship Id="rId54" Type="http://schemas.openxmlformats.org/officeDocument/2006/relationships/hyperlink" Target="https://ecogosfond.kz/gosudarstvennyj-fond-jekologicheskoj-informacii/" TargetMode="External"/><Relationship Id="rId75" Type="http://schemas.openxmlformats.org/officeDocument/2006/relationships/image" Target="media/image49.png"/><Relationship Id="rId96" Type="http://schemas.openxmlformats.org/officeDocument/2006/relationships/image" Target="media/image62.jpeg"/><Relationship Id="rId140" Type="http://schemas.openxmlformats.org/officeDocument/2006/relationships/chart" Target="charts/chart6.xml"/><Relationship Id="rId161" Type="http://schemas.openxmlformats.org/officeDocument/2006/relationships/image" Target="media/image104.png"/><Relationship Id="rId182" Type="http://schemas.openxmlformats.org/officeDocument/2006/relationships/image" Target="media/image118.png"/><Relationship Id="rId217" Type="http://schemas.openxmlformats.org/officeDocument/2006/relationships/image" Target="media/image140.png"/><Relationship Id="rId6" Type="http://schemas.openxmlformats.org/officeDocument/2006/relationships/footnotes" Target="footnotes.xml"/><Relationship Id="rId23" Type="http://schemas.openxmlformats.org/officeDocument/2006/relationships/image" Target="media/image10.png"/><Relationship Id="rId119" Type="http://schemas.openxmlformats.org/officeDocument/2006/relationships/image" Target="media/image78.png"/><Relationship Id="rId44" Type="http://schemas.openxmlformats.org/officeDocument/2006/relationships/image" Target="media/image28.png"/><Relationship Id="rId65" Type="http://schemas.openxmlformats.org/officeDocument/2006/relationships/image" Target="media/image43.png"/><Relationship Id="rId86" Type="http://schemas.openxmlformats.org/officeDocument/2006/relationships/image" Target="media/image55.png"/><Relationship Id="rId130" Type="http://schemas.openxmlformats.org/officeDocument/2006/relationships/chart" Target="charts/chart5.xml"/><Relationship Id="rId151" Type="http://schemas.openxmlformats.org/officeDocument/2006/relationships/hyperlink" Target="https://www.kazhydromet.kz/ru/ecology/ezhemesyachnyy-informacionnyy-byulleten-o-%20sostoyanii-okruzhayuschey-sredy/2024" TargetMode="External"/><Relationship Id="rId172" Type="http://schemas.openxmlformats.org/officeDocument/2006/relationships/chart" Target="charts/chart8.xml"/><Relationship Id="rId193" Type="http://schemas.openxmlformats.org/officeDocument/2006/relationships/hyperlink" Target="https://www.kazhydromet.kz/ru/ecology/ezhemesyachnyy-informacionnyy-byulleten-o-sostoyanii-okruzhayuschey-sredy/2024" TargetMode="External"/><Relationship Id="rId207" Type="http://schemas.openxmlformats.org/officeDocument/2006/relationships/image" Target="media/image133.png"/><Relationship Id="rId228" Type="http://schemas.openxmlformats.org/officeDocument/2006/relationships/image" Target="media/image145.png"/><Relationship Id="rId13" Type="http://schemas.openxmlformats.org/officeDocument/2006/relationships/hyperlink" Target="https://www.kazhydromet.kz/ru/ecology/ezhemesyachnyy-informacionnyy-byulleten-sostoyanii-okruzhayuschey-sredy/2024" TargetMode="External"/><Relationship Id="rId109" Type="http://schemas.openxmlformats.org/officeDocument/2006/relationships/image" Target="media/image71.png"/><Relationship Id="rId34" Type="http://schemas.openxmlformats.org/officeDocument/2006/relationships/image" Target="media/image18.png"/><Relationship Id="rId55" Type="http://schemas.openxmlformats.org/officeDocument/2006/relationships/hyperlink" Target="https://ecogosfond.kz/orhusskaja-konvencija/dostup-k-jekologicheskoj-informacii/jekologijaly-zha-daj/r-orsha-an-ortany-zhaj-k-ji-turaly-ltty-bajandamalar%20/" TargetMode="External"/><Relationship Id="rId76" Type="http://schemas.openxmlformats.org/officeDocument/2006/relationships/image" Target="media/image50.png"/><Relationship Id="rId97" Type="http://schemas.openxmlformats.org/officeDocument/2006/relationships/image" Target="media/image63.png"/><Relationship Id="rId120" Type="http://schemas.openxmlformats.org/officeDocument/2006/relationships/image" Target="media/image79.png"/><Relationship Id="rId141" Type="http://schemas.openxmlformats.org/officeDocument/2006/relationships/chart" Target="charts/chart7.xml"/><Relationship Id="rId7" Type="http://schemas.openxmlformats.org/officeDocument/2006/relationships/endnotes" Target="endnotes.xml"/><Relationship Id="rId162" Type="http://schemas.openxmlformats.org/officeDocument/2006/relationships/image" Target="media/image105.jpeg"/><Relationship Id="rId183" Type="http://schemas.openxmlformats.org/officeDocument/2006/relationships/image" Target="media/image119.png"/><Relationship Id="rId218" Type="http://schemas.openxmlformats.org/officeDocument/2006/relationships/hyperlink" Target="https://www.kazhydromet.kz/ru/ecology/ezhemesyachnyy-informacionnyy-byulleten-o-sostoyanii-okruzhayuschey-sredy/2024" TargetMode="External"/><Relationship Id="rId24" Type="http://schemas.openxmlformats.org/officeDocument/2006/relationships/image" Target="media/image11.png"/><Relationship Id="rId45" Type="http://schemas.openxmlformats.org/officeDocument/2006/relationships/image" Target="media/image29.png"/><Relationship Id="rId66" Type="http://schemas.openxmlformats.org/officeDocument/2006/relationships/image" Target="media/image44.png"/><Relationship Id="rId87" Type="http://schemas.openxmlformats.org/officeDocument/2006/relationships/hyperlink" Target="https://www.kazhydromet.kz/ru/ecology/ezhemesyachnyy-informacionnyy-byulleten-o-sostoyanii-okruzhayuschey-sredy/2024" TargetMode="External"/><Relationship Id="rId110" Type="http://schemas.openxmlformats.org/officeDocument/2006/relationships/image" Target="media/image72.png"/><Relationship Id="rId131" Type="http://schemas.openxmlformats.org/officeDocument/2006/relationships/image" Target="media/image85.png"/><Relationship Id="rId152" Type="http://schemas.openxmlformats.org/officeDocument/2006/relationships/hyperlink" Target="https://www.kazhydromet.kz/ru/ecology/ezhemesyachnyy-informacionnyy-byulleten-o-sostoyanii-okruzhayuschey-sredy/2024" TargetMode="External"/><Relationship Id="rId173" Type="http://schemas.openxmlformats.org/officeDocument/2006/relationships/hyperlink" Target="https://www.kazhydromet.kz/ru/ecology/ezhemesyachnyy-informacionnyy-byulleten-o%20sostoyanii-okruzhayuschey-sredy/2024" TargetMode="External"/><Relationship Id="rId194" Type="http://schemas.openxmlformats.org/officeDocument/2006/relationships/image" Target="media/image124.png"/><Relationship Id="rId208" Type="http://schemas.openxmlformats.org/officeDocument/2006/relationships/hyperlink" Target="https://www.kazhydromet.kz/ru/ecology/ezhemesyachnyy-informacionnyy-byulleten-o-sostoyanii-okruzhayuschey-sredy/2024" TargetMode="External"/><Relationship Id="rId229" Type="http://schemas.openxmlformats.org/officeDocument/2006/relationships/hyperlink" Target="https://www.kazhydromet.kz/ru/ecology/ezhemesyachnyy-informacionnyy-byulleten-o-sostoyanii-okruzhayuschey-sredy/2024" TargetMode="External"/><Relationship Id="rId14" Type="http://schemas.openxmlformats.org/officeDocument/2006/relationships/footer" Target="footer1.xml"/><Relationship Id="rId35" Type="http://schemas.openxmlformats.org/officeDocument/2006/relationships/image" Target="media/image19.png"/><Relationship Id="rId56" Type="http://schemas.openxmlformats.org/officeDocument/2006/relationships/chart" Target="charts/chart2.xml"/><Relationship Id="rId77" Type="http://schemas.openxmlformats.org/officeDocument/2006/relationships/image" Target="media/image51.png"/><Relationship Id="rId100" Type="http://schemas.openxmlformats.org/officeDocument/2006/relationships/hyperlink" Target="https://www.kazhydromet.kz/ru/ecology/ezhemesyachnyy-informacionnyy-byulleten-o-sostoyanii-okruzhayuschey-sredy/2024" TargetMode="External"/><Relationship Id="rId8" Type="http://schemas.openxmlformats.org/officeDocument/2006/relationships/hyperlink" Target="https://stat.gov.kz/" TargetMode="External"/><Relationship Id="rId98" Type="http://schemas.openxmlformats.org/officeDocument/2006/relationships/image" Target="media/image64.png"/><Relationship Id="rId121" Type="http://schemas.openxmlformats.org/officeDocument/2006/relationships/image" Target="media/image80.png"/><Relationship Id="rId142" Type="http://schemas.openxmlformats.org/officeDocument/2006/relationships/hyperlink" Target="https://www.kazhydromet.kz/ru/ecology/ezhemesyachnyy-informacionnyy-byulleten-o-sostoyanii-okruzhayuschey-sredy/2024" TargetMode="External"/><Relationship Id="rId163" Type="http://schemas.openxmlformats.org/officeDocument/2006/relationships/image" Target="https://files.kazakhstan.travel/files/public/201811/12/53f70c65acf34bd69826a9bcfa0c355f/%D0%BB%D0%BE%D0%B3%D0%BE_%D0%BF%D0%B0%D0%B2%D0%BB%D0%BE%D0%B4%D0%B0%D1%80.JPG" TargetMode="External"/><Relationship Id="rId184" Type="http://schemas.openxmlformats.org/officeDocument/2006/relationships/image" Target="media/image120.png"/><Relationship Id="rId219" Type="http://schemas.openxmlformats.org/officeDocument/2006/relationships/hyperlink" Target="https://www.kazhydromet.kz/ru/ecology/ezhemesyachnyy-informacionnyy-byulleten-o-sostoyanii-okruzhayuschey-sredy/2024" TargetMode="External"/><Relationship Id="rId230" Type="http://schemas.openxmlformats.org/officeDocument/2006/relationships/hyperlink" Target="https://www.kazhydromet.kz/ru/ecology/ezhemesyachnyy-informacionnyy-byulleten-o-sostoyanii-okruzhayuschey-sredy/2024" TargetMode="External"/><Relationship Id="rId25" Type="http://schemas.openxmlformats.org/officeDocument/2006/relationships/image" Target="media/image12.png"/><Relationship Id="rId46" Type="http://schemas.openxmlformats.org/officeDocument/2006/relationships/image" Target="media/image30.png"/><Relationship Id="rId67" Type="http://schemas.openxmlformats.org/officeDocument/2006/relationships/hyperlink" Target="https://www.kazhydromet.kz/ru/ecology/ezhemesyachnyy-informacionnyy-byulleten-o-sostoyanii-okruzhayuschey-sredy/2024" TargetMode="External"/><Relationship Id="rId20" Type="http://schemas.openxmlformats.org/officeDocument/2006/relationships/image" Target="media/image7.emf"/><Relationship Id="rId41" Type="http://schemas.openxmlformats.org/officeDocument/2006/relationships/image" Target="media/image25.png"/><Relationship Id="rId62" Type="http://schemas.openxmlformats.org/officeDocument/2006/relationships/image" Target="media/image40.png"/><Relationship Id="rId83" Type="http://schemas.openxmlformats.org/officeDocument/2006/relationships/image" Target="media/image54.png"/><Relationship Id="rId88" Type="http://schemas.openxmlformats.org/officeDocument/2006/relationships/chart" Target="charts/chart4.xml"/><Relationship Id="rId111" Type="http://schemas.openxmlformats.org/officeDocument/2006/relationships/image" Target="media/image73.png"/><Relationship Id="rId132" Type="http://schemas.openxmlformats.org/officeDocument/2006/relationships/image" Target="media/image86.png"/><Relationship Id="rId153" Type="http://schemas.openxmlformats.org/officeDocument/2006/relationships/image" Target="media/image98.png"/><Relationship Id="rId174" Type="http://schemas.openxmlformats.org/officeDocument/2006/relationships/image" Target="media/image111.png"/><Relationship Id="rId179" Type="http://schemas.openxmlformats.org/officeDocument/2006/relationships/hyperlink" Target="https://www.kazhydromet.kz/ru/ecology/ezhemesyachnyy-informacionnyy-byulleten-o-sostoyanii-okruzhayuschey-sredy/2024" TargetMode="External"/><Relationship Id="rId195" Type="http://schemas.openxmlformats.org/officeDocument/2006/relationships/hyperlink" Target="https://www.kazhydromet.kz/ru/ecology/ezhemesyachnyy-informacionnyy-byulleten-o-sostoyanii-okruzhayuschey-sredy/2024" TargetMode="External"/><Relationship Id="rId209" Type="http://schemas.openxmlformats.org/officeDocument/2006/relationships/hyperlink" Target="https://www.kazhydromet.kz/ru/ecology/ezhemesyachnyy-informacionnyy-byulleten-o-sostoyanii-okruzhayuschey-sredy/2024" TargetMode="External"/><Relationship Id="rId190" Type="http://schemas.openxmlformats.org/officeDocument/2006/relationships/image" Target="media/image122.png"/><Relationship Id="rId204" Type="http://schemas.openxmlformats.org/officeDocument/2006/relationships/hyperlink" Target="https://www.kazhydromet.kz/ru/ecology/ezhemesyachnyy-informacionnyy-byulleten-o-sostoyanii-okruzhayuschey-sredy/2024" TargetMode="External"/><Relationship Id="rId220" Type="http://schemas.openxmlformats.org/officeDocument/2006/relationships/hyperlink" Target="https://www.kazhydromet.kz/ru/ecology/ezhemesyachnyy-informacionnyy-byulleten-o-sostoyanii-okruzhayuschey-sredy/2024" TargetMode="External"/><Relationship Id="rId225" Type="http://schemas.openxmlformats.org/officeDocument/2006/relationships/image" Target="media/image144.png"/><Relationship Id="rId15" Type="http://schemas.openxmlformats.org/officeDocument/2006/relationships/hyperlink" Target="https://library.wmo.int/idurl/4/69455" TargetMode="External"/><Relationship Id="rId36" Type="http://schemas.openxmlformats.org/officeDocument/2006/relationships/image" Target="media/image20.png"/><Relationship Id="rId57" Type="http://schemas.openxmlformats.org/officeDocument/2006/relationships/hyperlink" Target="https://www.gov.kz/memleket/entities/ecogeo/documents/details/881877?lang=ru" TargetMode="External"/><Relationship Id="rId106" Type="http://schemas.openxmlformats.org/officeDocument/2006/relationships/image" Target="media/image68.gif"/><Relationship Id="rId127" Type="http://schemas.openxmlformats.org/officeDocument/2006/relationships/image" Target="media/image83.png"/><Relationship Id="rId10" Type="http://schemas.openxmlformats.org/officeDocument/2006/relationships/hyperlink" Target="https://ecogosfond.kz/orhusskaja-konvencija/dostup-k-jekologicheskoj-informacii/jekologijaly-zha-daj/r-orsha-an-ortany-zhaj-k-ji-turaly-ltty-bajandamalar/" TargetMode="External"/><Relationship Id="rId31" Type="http://schemas.openxmlformats.org/officeDocument/2006/relationships/hyperlink" Target="https://www.kazhydromet.kz/ru/ecology/informacionnyy-byulleten-transgranichnogo-perenosa-toksichnyh-komponentov" TargetMode="External"/><Relationship Id="rId52" Type="http://schemas.openxmlformats.org/officeDocument/2006/relationships/image" Target="media/image35.emf"/><Relationship Id="rId73" Type="http://schemas.openxmlformats.org/officeDocument/2006/relationships/image" Target="media/image47.png"/><Relationship Id="rId78" Type="http://schemas.openxmlformats.org/officeDocument/2006/relationships/hyperlink" Target="https://www.kazhydromet.kz/ru/ecology/ezhemesyachnyy-informacionnyy-byulleten-o-sostoyanii-okruzhayuschey-sredy/2024" TargetMode="External"/><Relationship Id="rId94" Type="http://schemas.openxmlformats.org/officeDocument/2006/relationships/hyperlink" Target="https://www.kazhydromet.kz/ru/ecology/ezhemesyachnyy-informacionnyy-byulleten-o-sostoyanii-okruzhayuschey-sredy/2024" TargetMode="External"/><Relationship Id="rId99" Type="http://schemas.openxmlformats.org/officeDocument/2006/relationships/image" Target="media/image65.png"/><Relationship Id="rId101" Type="http://schemas.openxmlformats.org/officeDocument/2006/relationships/hyperlink" Target="https://www.kazhydromet.kz/ru/ecology/ezhemesyachnyy-informacionnyy-byulleten-o-sostoyanii-okruzhayuschey-sredy/2024" TargetMode="External"/><Relationship Id="rId122" Type="http://schemas.openxmlformats.org/officeDocument/2006/relationships/image" Target="media/image81.png"/><Relationship Id="rId143" Type="http://schemas.openxmlformats.org/officeDocument/2006/relationships/image" Target="media/image92.png"/><Relationship Id="rId148" Type="http://schemas.openxmlformats.org/officeDocument/2006/relationships/image" Target="media/image97.png"/><Relationship Id="rId164" Type="http://schemas.openxmlformats.org/officeDocument/2006/relationships/image" Target="media/image106.png"/><Relationship Id="rId169" Type="http://schemas.openxmlformats.org/officeDocument/2006/relationships/hyperlink" Target="https://www.kazhydromet.kz/ru/ecology/ezhemesyachnyy-informacionnyy-byulleten-o%20sostoyanii-okruzhayuschey-sredy/2024" TargetMode="External"/><Relationship Id="rId185" Type="http://schemas.openxmlformats.org/officeDocument/2006/relationships/image" Target="media/image121.png"/><Relationship Id="rId4" Type="http://schemas.openxmlformats.org/officeDocument/2006/relationships/settings" Target="settings.xml"/><Relationship Id="rId9" Type="http://schemas.openxmlformats.org/officeDocument/2006/relationships/hyperlink" Target="https://www.gov.kz/memleket/entities/ecogeo/activities/directions?lang=kk" TargetMode="External"/><Relationship Id="rId180" Type="http://schemas.openxmlformats.org/officeDocument/2006/relationships/image" Target="media/image116.png"/><Relationship Id="rId210" Type="http://schemas.openxmlformats.org/officeDocument/2006/relationships/hyperlink" Target="https://www.kazhydromet.kz/ru/ecology/ezhemesyachnyy-informacionnyy-byulleten-o-sostoyanii-okruzhayuschey-sredy/2024" TargetMode="External"/><Relationship Id="rId215" Type="http://schemas.openxmlformats.org/officeDocument/2006/relationships/image" Target="media/image138.png"/><Relationship Id="rId26" Type="http://schemas.openxmlformats.org/officeDocument/2006/relationships/image" Target="media/image13.png"/><Relationship Id="rId231" Type="http://schemas.openxmlformats.org/officeDocument/2006/relationships/image" Target="media/image146.png"/><Relationship Id="rId47" Type="http://schemas.openxmlformats.org/officeDocument/2006/relationships/hyperlink" Target="http://ecogosfond.kz/" TargetMode="External"/><Relationship Id="rId68" Type="http://schemas.openxmlformats.org/officeDocument/2006/relationships/hyperlink" Target="https://www.kazhydromet.kz/ru/ecology/ezhemesyachnyy-informacionnyy-byulleten-o-sostoyanii-okruzhayuschey-sredy/2024" TargetMode="External"/><Relationship Id="rId89" Type="http://schemas.openxmlformats.org/officeDocument/2006/relationships/image" Target="media/image56.jpeg"/><Relationship Id="rId112" Type="http://schemas.openxmlformats.org/officeDocument/2006/relationships/image" Target="media/image74.png"/><Relationship Id="rId133" Type="http://schemas.openxmlformats.org/officeDocument/2006/relationships/image" Target="media/image87.png"/><Relationship Id="rId154" Type="http://schemas.openxmlformats.org/officeDocument/2006/relationships/image" Target="media/image99.jpeg"/><Relationship Id="rId175" Type="http://schemas.openxmlformats.org/officeDocument/2006/relationships/image" Target="media/image112.png"/><Relationship Id="rId196" Type="http://schemas.openxmlformats.org/officeDocument/2006/relationships/image" Target="media/image125.png"/><Relationship Id="rId200" Type="http://schemas.openxmlformats.org/officeDocument/2006/relationships/image" Target="media/image129.png"/><Relationship Id="rId16" Type="http://schemas.openxmlformats.org/officeDocument/2006/relationships/image" Target="media/image3.png"/><Relationship Id="rId221" Type="http://schemas.openxmlformats.org/officeDocument/2006/relationships/hyperlink" Target="https://www.kazhydromet.kz/ru/ecology/ezhemesyachnyy-informacionnyy-byulleten-o-sostoyanii-okruzhayuschey-sredy/2024" TargetMode="External"/><Relationship Id="rId37" Type="http://schemas.openxmlformats.org/officeDocument/2006/relationships/image" Target="media/image21.png"/><Relationship Id="rId58" Type="http://schemas.openxmlformats.org/officeDocument/2006/relationships/image" Target="media/image37.jpeg"/><Relationship Id="rId79" Type="http://schemas.openxmlformats.org/officeDocument/2006/relationships/image" Target="media/image52.png"/><Relationship Id="rId102" Type="http://schemas.openxmlformats.org/officeDocument/2006/relationships/image" Target="media/image66.png"/><Relationship Id="rId123" Type="http://schemas.openxmlformats.org/officeDocument/2006/relationships/hyperlink" Target="https://www.kazhydromet.kz/ru/ecology/ezhemesyachnyy-informacionnyy-byulleten-o-sostoyanii-okruzhayuschey-sredy/2024" TargetMode="External"/><Relationship Id="rId144" Type="http://schemas.openxmlformats.org/officeDocument/2006/relationships/image" Target="media/image93.png"/><Relationship Id="rId90" Type="http://schemas.openxmlformats.org/officeDocument/2006/relationships/image" Target="media/image57.png"/><Relationship Id="rId165" Type="http://schemas.openxmlformats.org/officeDocument/2006/relationships/image" Target="media/image107.png"/><Relationship Id="rId186" Type="http://schemas.openxmlformats.org/officeDocument/2006/relationships/hyperlink" Target="https://www.kazhydromet.kz/ru/ecology/ezhemesyachnyy-informacionnyy-byulleten-o-sostoyanii-okruzhayuschey-sredy/2024" TargetMode="External"/><Relationship Id="rId211" Type="http://schemas.openxmlformats.org/officeDocument/2006/relationships/image" Target="media/image134.png"/><Relationship Id="rId232" Type="http://schemas.openxmlformats.org/officeDocument/2006/relationships/fontTable" Target="fontTable.xml"/><Relationship Id="rId27" Type="http://schemas.openxmlformats.org/officeDocument/2006/relationships/image" Target="media/image14.png"/><Relationship Id="rId48" Type="http://schemas.openxmlformats.org/officeDocument/2006/relationships/image" Target="media/image31.png"/><Relationship Id="rId69" Type="http://schemas.openxmlformats.org/officeDocument/2006/relationships/image" Target="media/image45.png"/><Relationship Id="rId113" Type="http://schemas.openxmlformats.org/officeDocument/2006/relationships/image" Target="media/image75.png"/><Relationship Id="rId134" Type="http://schemas.openxmlformats.org/officeDocument/2006/relationships/image" Target="media/image88.png"/><Relationship Id="rId80" Type="http://schemas.openxmlformats.org/officeDocument/2006/relationships/hyperlink" Target="https://www.kazhydromet.kz/ru/ecology/ezhemesyachnyy-informacionnyy-byulleten-o%20sostoyanii-okruzhayuschey-sredy/2024" TargetMode="External"/><Relationship Id="rId155" Type="http://schemas.openxmlformats.org/officeDocument/2006/relationships/image" Target="media/image100.png"/><Relationship Id="rId176" Type="http://schemas.openxmlformats.org/officeDocument/2006/relationships/image" Target="media/image113.png"/><Relationship Id="rId197" Type="http://schemas.openxmlformats.org/officeDocument/2006/relationships/image" Target="media/image126.png"/><Relationship Id="rId201" Type="http://schemas.openxmlformats.org/officeDocument/2006/relationships/hyperlink" Target="https://www.kazhydromet.kz/ru/ecology/ezhemesyachnyy-informacionnyy-byulleten-o-sostoyanii-okruzhayuschey-sredy/2024" TargetMode="External"/><Relationship Id="rId222" Type="http://schemas.openxmlformats.org/officeDocument/2006/relationships/image" Target="media/image141.png"/><Relationship Id="rId17" Type="http://schemas.openxmlformats.org/officeDocument/2006/relationships/image" Target="media/image4.emf"/><Relationship Id="rId38" Type="http://schemas.openxmlformats.org/officeDocument/2006/relationships/image" Target="media/image22.png"/><Relationship Id="rId59" Type="http://schemas.openxmlformats.org/officeDocument/2006/relationships/image" Target="media/image38.png"/><Relationship Id="rId103" Type="http://schemas.openxmlformats.org/officeDocument/2006/relationships/hyperlink" Target="https://www.kazhydromet.kz/ru/ecology/ezhemesyachnyy-informacionnyy-byulleten-o-sostoyanii-okruzhayuschey-sredy/2024" TargetMode="External"/><Relationship Id="rId124" Type="http://schemas.openxmlformats.org/officeDocument/2006/relationships/hyperlink" Target="https://www.kazhydromet.kz/ru/ecology/ezhemesyachnyy-informacionnyy-byulleten-o-sostoyanii-okruzhayuschey-sredy/2024" TargetMode="External"/><Relationship Id="rId70" Type="http://schemas.openxmlformats.org/officeDocument/2006/relationships/hyperlink" Target="https://www.kazhydromet.kz/ru/ecology/ezhemesyachnyy-informacionnyy-byulleten-o-sostoyanii-okruzhayuschey-sredy/2024" TargetMode="External"/><Relationship Id="rId91" Type="http://schemas.openxmlformats.org/officeDocument/2006/relationships/image" Target="media/image58.png"/><Relationship Id="rId145" Type="http://schemas.openxmlformats.org/officeDocument/2006/relationships/image" Target="media/image94.png"/><Relationship Id="rId166" Type="http://schemas.openxmlformats.org/officeDocument/2006/relationships/image" Target="media/image108.png"/><Relationship Id="rId187" Type="http://schemas.openxmlformats.org/officeDocument/2006/relationships/hyperlink" Target="https://www.kazhydromet.kz/ru/ecology/ezhemesyachnyy-informacionnyy-byulleten-o-sostoyanii-okruzhayuschey-sredy/2024" TargetMode="External"/><Relationship Id="rId1" Type="http://schemas.openxmlformats.org/officeDocument/2006/relationships/customXml" Target="../customXml/item1.xml"/><Relationship Id="rId212" Type="http://schemas.openxmlformats.org/officeDocument/2006/relationships/image" Target="media/image135.png"/><Relationship Id="rId233" Type="http://schemas.openxmlformats.org/officeDocument/2006/relationships/theme" Target="theme/theme1.xml"/><Relationship Id="rId28" Type="http://schemas.openxmlformats.org/officeDocument/2006/relationships/hyperlink" Target="https://www.kazhydromet.kz/ru/ecology/ezhemesyachnyy-informacionnyy-byulleten-o%20sostoyanii-okruzhayuschey-sredy/2024" TargetMode="External"/><Relationship Id="rId49" Type="http://schemas.openxmlformats.org/officeDocument/2006/relationships/image" Target="media/image32.png"/><Relationship Id="rId114" Type="http://schemas.openxmlformats.org/officeDocument/2006/relationships/image" Target="media/image76.png"/><Relationship Id="rId60" Type="http://schemas.openxmlformats.org/officeDocument/2006/relationships/image" Target="media/image39.png"/><Relationship Id="rId81" Type="http://schemas.openxmlformats.org/officeDocument/2006/relationships/chart" Target="charts/chart3.xml"/><Relationship Id="rId135" Type="http://schemas.openxmlformats.org/officeDocument/2006/relationships/image" Target="media/image89.png"/><Relationship Id="rId156" Type="http://schemas.openxmlformats.org/officeDocument/2006/relationships/image" Target="media/image101.png"/><Relationship Id="rId177" Type="http://schemas.openxmlformats.org/officeDocument/2006/relationships/image" Target="media/image114.png"/><Relationship Id="rId198" Type="http://schemas.openxmlformats.org/officeDocument/2006/relationships/image" Target="media/image127.png"/><Relationship Id="rId202" Type="http://schemas.openxmlformats.org/officeDocument/2006/relationships/hyperlink" Target="https://www.kazhydromet.kz/ru/ecology/ezhemesyachnyy-informacionnyy-byulleten-o-sostoyanii-okruzhayuschey-sredy/2024" TargetMode="External"/><Relationship Id="rId223" Type="http://schemas.openxmlformats.org/officeDocument/2006/relationships/image" Target="media/image142.png"/><Relationship Id="rId18" Type="http://schemas.openxmlformats.org/officeDocument/2006/relationships/image" Target="media/image5.emf"/><Relationship Id="rId39" Type="http://schemas.openxmlformats.org/officeDocument/2006/relationships/image" Target="media/image23.png"/><Relationship Id="rId50" Type="http://schemas.openxmlformats.org/officeDocument/2006/relationships/image" Target="media/image33.emf"/><Relationship Id="rId104" Type="http://schemas.openxmlformats.org/officeDocument/2006/relationships/hyperlink" Target="https://www.kazhydromet.kz/ru/ecology/ezhemesyachnyy-informacionnyy-byulleten-o-sostoyanii-okruzhayuschey-sredy/2024" TargetMode="External"/><Relationship Id="rId125" Type="http://schemas.openxmlformats.org/officeDocument/2006/relationships/image" Target="media/image82.png"/><Relationship Id="rId146" Type="http://schemas.openxmlformats.org/officeDocument/2006/relationships/image" Target="media/image95.png"/><Relationship Id="rId167" Type="http://schemas.openxmlformats.org/officeDocument/2006/relationships/hyperlink" Target="https://www.kazhydromet.kz/ru/ecology/ezhemesyachnyy-informacionnyy-byulleten-o%20sostoyanii-okruzhayuschey-sredy/2024" TargetMode="External"/><Relationship Id="rId188" Type="http://schemas.openxmlformats.org/officeDocument/2006/relationships/hyperlink" Target="https://www.kazhydromet.kz/ru/ecology/ezhemesyachnyy-informacionnyy-byulleten-o-sostoyanii-okruzhayuschey-sredy/2024" TargetMode="External"/><Relationship Id="rId71" Type="http://schemas.openxmlformats.org/officeDocument/2006/relationships/image" Target="media/image46.png"/><Relationship Id="rId92" Type="http://schemas.openxmlformats.org/officeDocument/2006/relationships/image" Target="media/image59.png"/><Relationship Id="rId213" Type="http://schemas.openxmlformats.org/officeDocument/2006/relationships/image" Target="media/image136.png"/><Relationship Id="rId2" Type="http://schemas.openxmlformats.org/officeDocument/2006/relationships/numbering" Target="numbering.xml"/><Relationship Id="rId29" Type="http://schemas.openxmlformats.org/officeDocument/2006/relationships/image" Target="media/image15.emf"/><Relationship Id="rId40" Type="http://schemas.openxmlformats.org/officeDocument/2006/relationships/image" Target="media/image24.png"/><Relationship Id="rId115" Type="http://schemas.openxmlformats.org/officeDocument/2006/relationships/hyperlink" Target="https://www.kazhydromet.kz/ru/ecology/ezhemesyachnyy-informacionnyy-byulleten-o-sostoyanii-okruzhayuschey-sredy/2024" TargetMode="External"/><Relationship Id="rId136" Type="http://schemas.openxmlformats.org/officeDocument/2006/relationships/hyperlink" Target="https://www.kazhydromet.kz/ru/ecology/ezhemesyachnyy-informacionnyy-byulleten-o-sostoyanii-okruzhayuschey-sredy/2024" TargetMode="External"/><Relationship Id="rId157" Type="http://schemas.openxmlformats.org/officeDocument/2006/relationships/image" Target="media/image102.png"/><Relationship Id="rId178" Type="http://schemas.openxmlformats.org/officeDocument/2006/relationships/image" Target="media/image115.png"/><Relationship Id="rId61" Type="http://schemas.openxmlformats.org/officeDocument/2006/relationships/hyperlink" Target="https://www.kazhydromet.kz/ru/ecology/ezhemesyachnyy-informacionnyy-byulleten-o-sostoyanii-okruzhayuschey-sredy/2024" TargetMode="External"/><Relationship Id="rId82" Type="http://schemas.openxmlformats.org/officeDocument/2006/relationships/image" Target="media/image53.jpeg"/><Relationship Id="rId199" Type="http://schemas.openxmlformats.org/officeDocument/2006/relationships/image" Target="media/image128.png"/><Relationship Id="rId203" Type="http://schemas.openxmlformats.org/officeDocument/2006/relationships/image" Target="media/image130.png"/><Relationship Id="rId19" Type="http://schemas.openxmlformats.org/officeDocument/2006/relationships/image" Target="media/image6.emf"/><Relationship Id="rId224" Type="http://schemas.openxmlformats.org/officeDocument/2006/relationships/image" Target="media/image143.png"/><Relationship Id="rId30" Type="http://schemas.openxmlformats.org/officeDocument/2006/relationships/image" Target="media/image16.png"/><Relationship Id="rId105" Type="http://schemas.openxmlformats.org/officeDocument/2006/relationships/image" Target="media/image67.png"/><Relationship Id="rId126" Type="http://schemas.openxmlformats.org/officeDocument/2006/relationships/hyperlink" Target="https://www.kazhydromet.kz/ru/ecology/ezhemesyachnyy-informacionnyy-byulleten-o-sostoyanii-okruzhayuschey-sredy/2024" TargetMode="External"/><Relationship Id="rId147" Type="http://schemas.openxmlformats.org/officeDocument/2006/relationships/image" Target="media/image96.png"/><Relationship Id="rId168" Type="http://schemas.openxmlformats.org/officeDocument/2006/relationships/image" Target="media/image109.png"/><Relationship Id="rId51" Type="http://schemas.openxmlformats.org/officeDocument/2006/relationships/image" Target="media/image34.emf"/><Relationship Id="rId72" Type="http://schemas.openxmlformats.org/officeDocument/2006/relationships/hyperlink" Target="https://www.kazhydromet.kz/ru/ecology/ezhemesyachnyy-informacionnyy-byulleten-o-sostoyanii-okruzhayuschey-sredy/2024" TargetMode="External"/><Relationship Id="rId93" Type="http://schemas.openxmlformats.org/officeDocument/2006/relationships/image" Target="media/image60.png"/><Relationship Id="rId189" Type="http://schemas.openxmlformats.org/officeDocument/2006/relationships/hyperlink" Target="https://www.kazhydromet.kz/ru/ecology/ezhemesyachnyy-informacionnyy-byulleten-o-sostoyanii-okruzhayuschey-sredy/2024" TargetMode="External"/><Relationship Id="rId3" Type="http://schemas.openxmlformats.org/officeDocument/2006/relationships/styles" Target="styles.xml"/><Relationship Id="rId214" Type="http://schemas.openxmlformats.org/officeDocument/2006/relationships/image" Target="media/image137.png"/><Relationship Id="rId116" Type="http://schemas.openxmlformats.org/officeDocument/2006/relationships/hyperlink" Target="https://www.kazhydromet.kz/ru/ecology/ezhemesyachnyy-informacionnyy-byulleten-o-sostoyanii-okruzhayuschey-sredy/2024" TargetMode="External"/><Relationship Id="rId137" Type="http://schemas.openxmlformats.org/officeDocument/2006/relationships/hyperlink" Target="https://www.kazhydromet.kz/ru/ecology/ezhemesyachnyy-informacionnyy-byulleten-o-sostoyanii-okruzhayuschey-sredy/2024" TargetMode="External"/><Relationship Id="rId158" Type="http://schemas.openxmlformats.org/officeDocument/2006/relationships/image" Target="media/image103.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a.bauyrzhanova\AppData\Local\Temp\Rar$DIa5348.18971\&#1084;&#1086;&#1085;&#1080;&#1090;,&#1074;&#1086;&#1076;&#1072;,%20&#1090;&#1088;&#1072;&#1085;&#1089;&#1087;,.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omp04\share\&#1053;&#1044;&#1057;&#1054;&#1057;%202025\1.%20&#1053;&#1044;%20&#1079;&#1072;%202024&#1075;\&#1044;&#1080;&#1072;&#1075;&#1088;&#1072;&#1084;&#1084;&#1099;\&#1091;&#1095;&#1072;&#1089;&#1090;&#1080;&#1077;%20&#1086;&#1073;&#1097;.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C:\Users\a.bauyrzhanova\AppData\Local\Temp\Rar$DIa5728.40095\&#1040;&#1082;&#1090;&#1086;&#1073;&#1077;.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a.bauyrzhanova\AppData\Local\Temp\Rar$DIa5728.47333\&#1040;&#1083;&#1084;&#1072;&#1090;&#1080;&#1085;&#1089;&#1082;&#1072;&#1103;%20&#1086;&#1073;&#1083;.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a.bauyrzhanova\AppData\Local\Temp\Rar$DIa4820.26861\&#1050;&#1072;&#1088;&#1072;&#1075;&#1072;&#1085;&#1076;&#1080;&#1085;&#1089;&#1082;&#1072;&#1103;.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6.xml"/><Relationship Id="rId1" Type="http://schemas.microsoft.com/office/2011/relationships/chartStyle" Target="style6.xml"/><Relationship Id="rId5" Type="http://schemas.openxmlformats.org/officeDocument/2006/relationships/chartUserShapes" Target="../drawings/drawing1.xml"/><Relationship Id="rId4" Type="http://schemas.openxmlformats.org/officeDocument/2006/relationships/package" Target="../embeddings/_____Microsoft_Excel1.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_____Microsoft_Excel2.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_____Microsoft_Excel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6361209970990604"/>
          <c:y val="5.5873004699811581E-2"/>
          <c:w val="0.48403275688323127"/>
          <c:h val="0.82629454792260004"/>
        </c:manualLayout>
      </c:layout>
      <c:barChart>
        <c:barDir val="bar"/>
        <c:grouping val="clustered"/>
        <c:varyColors val="0"/>
        <c:ser>
          <c:idx val="0"/>
          <c:order val="0"/>
          <c:tx>
            <c:strRef>
              <c:f>'[монит,вода, трансп,.xlsx]Лист1'!$N$5</c:f>
              <c:strCache>
                <c:ptCount val="1"/>
                <c:pt idx="0">
                  <c:v>тұтынушыларға су берілді</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'[монит,вода, трансп,.xlsx]Лист1'!$O$5</c:f>
              <c:numCache>
                <c:formatCode>#,##0.00</c:formatCode>
                <c:ptCount val="1"/>
                <c:pt idx="0">
                  <c:v>1361020.7</c:v>
                </c:pt>
              </c:numCache>
            </c:numRef>
          </c:val>
          <c:extLst xmlns:c16r2="http://schemas.microsoft.com/office/drawing/2015/06/chart">
            <c:ext xmlns:c16="http://schemas.microsoft.com/office/drawing/2014/chart" uri="{C3380CC4-5D6E-409C-BE32-E72D297353CC}">
              <c16:uniqueId val="{00000000-3BEC-4C52-ABDB-AA73799178EA}"/>
            </c:ext>
          </c:extLst>
        </c:ser>
        <c:ser>
          <c:idx val="1"/>
          <c:order val="1"/>
          <c:tx>
            <c:strRef>
              <c:f>'[монит,вода, трансп,.xlsx]Лист1'!$N$6</c:f>
              <c:strCache>
                <c:ptCount val="1"/>
                <c:pt idx="0">
                  <c:v>соның ішінде халыққа</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'[монит,вода, трансп,.xlsx]Лист1'!$O$6</c:f>
              <c:numCache>
                <c:formatCode>#,##0.00</c:formatCode>
                <c:ptCount val="1"/>
                <c:pt idx="0">
                  <c:v>663966.4</c:v>
                </c:pt>
              </c:numCache>
            </c:numRef>
          </c:val>
          <c:extLst xmlns:c16r2="http://schemas.microsoft.com/office/drawing/2015/06/chart">
            <c:ext xmlns:c16="http://schemas.microsoft.com/office/drawing/2014/chart" uri="{C3380CC4-5D6E-409C-BE32-E72D297353CC}">
              <c16:uniqueId val="{00000001-3BEC-4C52-ABDB-AA73799178EA}"/>
            </c:ext>
          </c:extLst>
        </c:ser>
        <c:ser>
          <c:idx val="2"/>
          <c:order val="2"/>
          <c:tx>
            <c:strRef>
              <c:f>'[монит,вода, трансп,.xlsx]Лист1'!$N$7</c:f>
              <c:strCache>
                <c:ptCount val="1"/>
                <c:pt idx="0">
                  <c:v>кәсіпорындардың коммуналдық қажеттіліктеріне</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'[монит,вода, трансп,.xlsx]Лист1'!$O$7</c:f>
              <c:numCache>
                <c:formatCode>#,##0.00</c:formatCode>
                <c:ptCount val="1"/>
                <c:pt idx="0">
                  <c:v>176096.2</c:v>
                </c:pt>
              </c:numCache>
            </c:numRef>
          </c:val>
          <c:extLst xmlns:c16r2="http://schemas.microsoft.com/office/drawing/2015/06/chart">
            <c:ext xmlns:c16="http://schemas.microsoft.com/office/drawing/2014/chart" uri="{C3380CC4-5D6E-409C-BE32-E72D297353CC}">
              <c16:uniqueId val="{00000002-3BEC-4C52-ABDB-AA73799178EA}"/>
            </c:ext>
          </c:extLst>
        </c:ser>
        <c:ser>
          <c:idx val="3"/>
          <c:order val="3"/>
          <c:tx>
            <c:strRef>
              <c:f>'[монит,вода, трансп,.xlsx]Лист1'!$N$8</c:f>
              <c:strCache>
                <c:ptCount val="1"/>
                <c:pt idx="0">
                  <c:v>кәсіпорындардың өндірістік қажеттіліктеріне</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'[монит,вода, трансп,.xlsx]Лист1'!$O$8</c:f>
              <c:numCache>
                <c:formatCode>#,##0.00</c:formatCode>
                <c:ptCount val="1"/>
                <c:pt idx="0">
                  <c:v>360223.2</c:v>
                </c:pt>
              </c:numCache>
            </c:numRef>
          </c:val>
          <c:extLst xmlns:c16r2="http://schemas.microsoft.com/office/drawing/2015/06/chart">
            <c:ext xmlns:c16="http://schemas.microsoft.com/office/drawing/2014/chart" uri="{C3380CC4-5D6E-409C-BE32-E72D297353CC}">
              <c16:uniqueId val="{00000003-3BEC-4C52-ABDB-AA73799178EA}"/>
            </c:ext>
          </c:extLst>
        </c:ser>
        <c:ser>
          <c:idx val="4"/>
          <c:order val="4"/>
          <c:tx>
            <c:strRef>
              <c:f>'[монит,вода, трансп,.xlsx]Лист1'!$N$9</c:f>
              <c:strCache>
                <c:ptCount val="1"/>
                <c:pt idx="0">
                  <c:v>басқа тұтынушыларға</c:v>
                </c:pt>
              </c:strCache>
            </c:strRef>
          </c:tx>
          <c:spPr>
            <a:solidFill>
              <a:schemeClr val="accent5"/>
            </a:solidFill>
            <a:ln>
              <a:noFill/>
            </a:ln>
            <a:effectLst/>
          </c:spPr>
          <c:invertIfNegative val="0"/>
          <c:dLbls>
            <c:dLbl>
              <c:idx val="0"/>
              <c:layout>
                <c:manualLayout>
                  <c:x val="-1.4643940545897237E-2"/>
                  <c:y val="-2.3280149690645694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3BEC-4C52-ABDB-AA73799178E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'[монит,вода, трансп,.xlsx]Лист1'!$O$9</c:f>
              <c:numCache>
                <c:formatCode>#,##0</c:formatCode>
                <c:ptCount val="1"/>
                <c:pt idx="0">
                  <c:v>160735</c:v>
                </c:pt>
              </c:numCache>
            </c:numRef>
          </c:val>
          <c:extLst xmlns:c16r2="http://schemas.microsoft.com/office/drawing/2015/06/chart">
            <c:ext xmlns:c16="http://schemas.microsoft.com/office/drawing/2014/chart" uri="{C3380CC4-5D6E-409C-BE32-E72D297353CC}">
              <c16:uniqueId val="{00000004-3BEC-4C52-ABDB-AA73799178EA}"/>
            </c:ext>
          </c:extLst>
        </c:ser>
        <c:dLbls>
          <c:dLblPos val="ctr"/>
          <c:showLegendKey val="0"/>
          <c:showVal val="1"/>
          <c:showCatName val="0"/>
          <c:showSerName val="0"/>
          <c:showPercent val="0"/>
          <c:showBubbleSize val="0"/>
        </c:dLbls>
        <c:gapWidth val="182"/>
        <c:axId val="373467088"/>
        <c:axId val="373469888"/>
      </c:barChart>
      <c:catAx>
        <c:axId val="373467088"/>
        <c:scaling>
          <c:orientation val="minMax"/>
        </c:scaling>
        <c:delete val="1"/>
        <c:axPos val="l"/>
        <c:numFmt formatCode="General" sourceLinked="1"/>
        <c:majorTickMark val="none"/>
        <c:minorTickMark val="none"/>
        <c:tickLblPos val="nextTo"/>
        <c:crossAx val="373469888"/>
        <c:crosses val="autoZero"/>
        <c:auto val="1"/>
        <c:lblAlgn val="ctr"/>
        <c:lblOffset val="100"/>
        <c:noMultiLvlLbl val="0"/>
      </c:catAx>
      <c:valAx>
        <c:axId val="373469888"/>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3467088"/>
        <c:crosses val="autoZero"/>
        <c:crossBetween val="between"/>
      </c:valAx>
      <c:spPr>
        <a:noFill/>
        <a:ln>
          <a:noFill/>
        </a:ln>
        <a:effectLst/>
      </c:spPr>
    </c:plotArea>
    <c:legend>
      <c:legendPos val="l"/>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rgbClr val="0070C0"/>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9007092198581561E-2"/>
          <c:y val="4.5584045584045586E-2"/>
          <c:w val="0.92198581560283688"/>
          <c:h val="0.79457747268770895"/>
        </c:manualLayout>
      </c:layout>
      <c:lineChart>
        <c:grouping val="standard"/>
        <c:varyColors val="0"/>
        <c:ser>
          <c:idx val="0"/>
          <c:order val="0"/>
          <c:spPr>
            <a:ln w="19050" cap="rnd" cmpd="sng" algn="ctr">
              <a:solidFill>
                <a:schemeClr val="accent1">
                  <a:shade val="95000"/>
                  <a:satMod val="105000"/>
                </a:schemeClr>
              </a:solidFill>
              <a:round/>
            </a:ln>
            <a:effectLst/>
          </c:spPr>
          <c:marker>
            <c:symbol val="circle"/>
            <c:size val="17"/>
            <c:spPr>
              <a:solidFill>
                <a:schemeClr val="l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dk1">
                          <a:lumMod val="35000"/>
                          <a:lumOff val="65000"/>
                        </a:schemeClr>
                      </a:solidFill>
                    </a:ln>
                    <a:effectLst/>
                  </c:spPr>
                </c15:leaderLines>
              </c:ext>
            </c:extLst>
          </c:dLbls>
          <c:trendline>
            <c:spPr>
              <a:ln w="9525" cap="rnd">
                <a:solidFill>
                  <a:schemeClr val="accent1"/>
                </a:solidFill>
              </a:ln>
              <a:effectLst/>
            </c:spPr>
            <c:trendlineType val="linear"/>
            <c:dispRSqr val="0"/>
            <c:dispEq val="0"/>
          </c:trendline>
          <c:cat>
            <c:strRef>
              <c:f>Лист1!$A$20:$A$23</c:f>
              <c:strCache>
                <c:ptCount val="4"/>
                <c:pt idx="0">
                  <c:v>2024 год</c:v>
                </c:pt>
                <c:pt idx="1">
                  <c:v>2023 год</c:v>
                </c:pt>
                <c:pt idx="2">
                  <c:v>2022 год</c:v>
                </c:pt>
                <c:pt idx="3">
                  <c:v>2020 год</c:v>
                </c:pt>
              </c:strCache>
            </c:strRef>
          </c:cat>
          <c:val>
            <c:numRef>
              <c:f>Лист1!$B$20:$B$23</c:f>
              <c:numCache>
                <c:formatCode>General</c:formatCode>
                <c:ptCount val="4"/>
                <c:pt idx="0">
                  <c:v>2901</c:v>
                </c:pt>
                <c:pt idx="1">
                  <c:v>1200</c:v>
                </c:pt>
                <c:pt idx="2">
                  <c:v>822</c:v>
                </c:pt>
                <c:pt idx="3">
                  <c:v>1191</c:v>
                </c:pt>
              </c:numCache>
            </c:numRef>
          </c:val>
          <c:smooth val="0"/>
          <c:extLst xmlns:c16r2="http://schemas.microsoft.com/office/drawing/2015/06/chart">
            <c:ext xmlns:c16="http://schemas.microsoft.com/office/drawing/2014/chart" uri="{C3380CC4-5D6E-409C-BE32-E72D297353CC}">
              <c16:uniqueId val="{00000000-2E43-4073-8989-4D7363EF7094}"/>
            </c:ext>
          </c:extLst>
        </c:ser>
        <c:dLbls>
          <c:dLblPos val="ctr"/>
          <c:showLegendKey val="0"/>
          <c:showVal val="1"/>
          <c:showCatName val="0"/>
          <c:showSerName val="0"/>
          <c:showPercent val="0"/>
          <c:showBubbleSize val="0"/>
        </c:dLbls>
        <c:upDownBars>
          <c:gapWidth val="150"/>
          <c:upBars>
            <c:spPr>
              <a:solidFill>
                <a:schemeClr val="lt1"/>
              </a:solidFill>
              <a:ln w="9525">
                <a:solidFill>
                  <a:schemeClr val="dk1">
                    <a:lumMod val="50000"/>
                    <a:lumOff val="50000"/>
                  </a:schemeClr>
                </a:solidFill>
              </a:ln>
              <a:effectLst/>
            </c:spPr>
          </c:upBars>
          <c:downBars>
            <c:spPr>
              <a:solidFill>
                <a:schemeClr val="dk1">
                  <a:lumMod val="75000"/>
                  <a:lumOff val="25000"/>
                </a:schemeClr>
              </a:solidFill>
              <a:ln w="9525">
                <a:solidFill>
                  <a:schemeClr val="dk1">
                    <a:lumMod val="50000"/>
                    <a:lumOff val="50000"/>
                  </a:schemeClr>
                </a:solidFill>
              </a:ln>
              <a:effectLst/>
            </c:spPr>
          </c:downBars>
        </c:upDownBars>
        <c:marker val="1"/>
        <c:smooth val="0"/>
        <c:axId val="444190112"/>
        <c:axId val="372173728"/>
      </c:lineChart>
      <c:catAx>
        <c:axId val="444190112"/>
        <c:scaling>
          <c:orientation val="minMax"/>
        </c:scaling>
        <c:delete val="0"/>
        <c:axPos val="b"/>
        <c:majorGridlines>
          <c:spPr>
            <a:ln>
              <a:solidFill>
                <a:schemeClr val="dk1">
                  <a:lumMod val="15000"/>
                  <a:lumOff val="85000"/>
                </a:schemeClr>
              </a:solidFill>
            </a:ln>
            <a:effectLst/>
          </c:spPr>
        </c:majorGridlines>
        <c:minorGridlines>
          <c:spPr>
            <a:ln>
              <a:solidFill>
                <a:schemeClr val="dk1">
                  <a:lumMod val="5000"/>
                  <a:lumOff val="95000"/>
                </a:schemeClr>
              </a:solidFill>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dk1">
                    <a:lumMod val="65000"/>
                    <a:lumOff val="35000"/>
                  </a:schemeClr>
                </a:solidFill>
                <a:latin typeface="+mn-lt"/>
                <a:ea typeface="+mn-ea"/>
                <a:cs typeface="+mn-cs"/>
              </a:defRPr>
            </a:pPr>
            <a:endParaRPr lang="ru-RU"/>
          </a:p>
        </c:txPr>
        <c:crossAx val="372173728"/>
        <c:crosses val="autoZero"/>
        <c:auto val="1"/>
        <c:lblAlgn val="ctr"/>
        <c:lblOffset val="100"/>
        <c:noMultiLvlLbl val="0"/>
      </c:catAx>
      <c:valAx>
        <c:axId val="372173728"/>
        <c:scaling>
          <c:orientation val="minMax"/>
        </c:scaling>
        <c:delete val="1"/>
        <c:axPos val="l"/>
        <c:numFmt formatCode="General" sourceLinked="1"/>
        <c:majorTickMark val="none"/>
        <c:minorTickMark val="none"/>
        <c:tickLblPos val="nextTo"/>
        <c:crossAx val="444190112"/>
        <c:crosses val="autoZero"/>
        <c:crossBetween val="between"/>
      </c:valAx>
      <c:spPr>
        <a:noFill/>
        <a:ln>
          <a:solidFill>
            <a:srgbClr val="002060"/>
          </a:solidFill>
        </a:ln>
        <a:effectLst/>
      </c:spPr>
    </c:plotArea>
    <c:plotVisOnly val="1"/>
    <c:dispBlanksAs val="gap"/>
    <c:showDLblsOverMax val="0"/>
  </c:chart>
  <c:spPr>
    <a:solidFill>
      <a:schemeClr val="lt1"/>
    </a:solidFill>
    <a:ln w="9525" cap="flat" cmpd="sng" algn="ctr">
      <a:solidFill>
        <a:schemeClr val="accent5"/>
      </a:solidFill>
      <a:round/>
    </a:ln>
    <a:effectLst/>
  </c:spPr>
  <c:txPr>
    <a:bodyPr/>
    <a:lstStyle/>
    <a:p>
      <a:pPr>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 </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[Актобе.xlsx]Аркуш1!$A$93</c:f>
              <c:strCache>
                <c:ptCount val="1"/>
                <c:pt idx="0">
                  <c:v>Үшінші тарап ұйымдарына / қоқыс өңдеу зауыттарына берілді</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[Актобе.xlsx]Аркуш1!$B$93</c:f>
              <c:numCache>
                <c:formatCode>#,##0</c:formatCode>
                <c:ptCount val="1"/>
                <c:pt idx="0">
                  <c:v>3415</c:v>
                </c:pt>
              </c:numCache>
            </c:numRef>
          </c:val>
        </c:ser>
        <c:ser>
          <c:idx val="1"/>
          <c:order val="1"/>
          <c:tx>
            <c:strRef>
              <c:f>[Актобе.xlsx]Аркуш1!$A$94</c:f>
              <c:strCache>
                <c:ptCount val="1"/>
                <c:pt idx="0">
                  <c:v>Қатты тұрмыстық қалдықтар полигонына жіберілді</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[Актобе.xlsx]Аркуш1!$B$94</c:f>
              <c:numCache>
                <c:formatCode>#,##0</c:formatCode>
                <c:ptCount val="1"/>
                <c:pt idx="0">
                  <c:v>235441</c:v>
                </c:pt>
              </c:numCache>
            </c:numRef>
          </c:val>
        </c:ser>
        <c:ser>
          <c:idx val="2"/>
          <c:order val="2"/>
          <c:tx>
            <c:strRef>
              <c:f>[Актобе.xlsx]Аркуш1!$A$95</c:f>
              <c:strCache>
                <c:ptCount val="1"/>
                <c:pt idx="0">
                  <c:v>Тасымалданған коммуналдық қалдықтардың көлемі</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[Актобе.xlsx]Аркуш1!$B$95</c:f>
              <c:numCache>
                <c:formatCode>#,##0</c:formatCode>
                <c:ptCount val="1"/>
                <c:pt idx="0">
                  <c:v>242764</c:v>
                </c:pt>
              </c:numCache>
            </c:numRef>
          </c:val>
        </c:ser>
        <c:ser>
          <c:idx val="3"/>
          <c:order val="3"/>
          <c:tx>
            <c:strRef>
              <c:f>[Актобе.xlsx]Аркуш1!$A$96</c:f>
              <c:strCache>
                <c:ptCount val="1"/>
                <c:pt idx="0">
                  <c:v>Басқа</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[Актобе.xlsx]Аркуш1!$B$96</c:f>
              <c:numCache>
                <c:formatCode>#,##0</c:formatCode>
                <c:ptCount val="1"/>
                <c:pt idx="0">
                  <c:v>3902</c:v>
                </c:pt>
              </c:numCache>
            </c:numRef>
          </c:val>
        </c:ser>
        <c:ser>
          <c:idx val="4"/>
          <c:order val="4"/>
          <c:tx>
            <c:strRef>
              <c:f>[Актобе.xlsx]Аркуш1!$A$97</c:f>
              <c:strCache>
                <c:ptCount val="1"/>
                <c:pt idx="0">
                  <c:v>Барлық жиналған қалдықтар</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val>
            <c:numRef>
              <c:f>[Актобе.xlsx]Аркуш1!$B$97</c:f>
              <c:numCache>
                <c:formatCode>#,##0</c:formatCode>
                <c:ptCount val="1"/>
                <c:pt idx="0">
                  <c:v>248363</c:v>
                </c:pt>
              </c:numCache>
            </c:numRef>
          </c:val>
        </c:ser>
        <c:dLbls>
          <c:dLblPos val="outEnd"/>
          <c:showLegendKey val="0"/>
          <c:showVal val="1"/>
          <c:showCatName val="0"/>
          <c:showSerName val="0"/>
          <c:showPercent val="0"/>
          <c:showBubbleSize val="0"/>
        </c:dLbls>
        <c:gapWidth val="219"/>
        <c:overlap val="-27"/>
        <c:axId val="451031232"/>
        <c:axId val="451031792"/>
      </c:barChart>
      <c:catAx>
        <c:axId val="451031232"/>
        <c:scaling>
          <c:orientation val="minMax"/>
        </c:scaling>
        <c:delete val="1"/>
        <c:axPos val="b"/>
        <c:numFmt formatCode="General" sourceLinked="1"/>
        <c:majorTickMark val="none"/>
        <c:minorTickMark val="none"/>
        <c:tickLblPos val="nextTo"/>
        <c:crossAx val="451031792"/>
        <c:crosses val="autoZero"/>
        <c:auto val="1"/>
        <c:lblAlgn val="ctr"/>
        <c:lblOffset val="100"/>
        <c:noMultiLvlLbl val="0"/>
      </c:catAx>
      <c:valAx>
        <c:axId val="4510317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103123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1"/>
          <c:order val="1"/>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dk1">
                          <a:lumMod val="35000"/>
                          <a:lumOff val="65000"/>
                        </a:schemeClr>
                      </a:solidFill>
                      <a:round/>
                    </a:ln>
                    <a:effectLst/>
                  </c:spPr>
                </c15:leaderLines>
              </c:ext>
            </c:extLst>
          </c:dLbls>
          <c:cat>
            <c:strRef>
              <c:f>'[Алматинская обл.xlsx]Лист1'!$L$133:$L$137</c:f>
              <c:strCache>
                <c:ptCount val="5"/>
                <c:pt idx="0">
                  <c:v>Жиналған қалдықтар, барлығы</c:v>
                </c:pt>
                <c:pt idx="1">
                  <c:v>Олардың ішінен коммуналдық қалдықтар тасымалданды</c:v>
                </c:pt>
                <c:pt idx="2">
                  <c:v>оның ішінде:</c:v>
                </c:pt>
                <c:pt idx="3">
                  <c:v>ҚТҚ полигондарына</c:v>
                </c:pt>
                <c:pt idx="4">
                  <c:v>үшінші тарап ұйымдарына/қоқыс өңдеу зауыттарына берілді</c:v>
                </c:pt>
              </c:strCache>
            </c:strRef>
          </c:cat>
          <c:val>
            <c:numRef>
              <c:f>'[Алматинская обл.xlsx]Лист1'!$N$133:$N$137</c:f>
              <c:numCache>
                <c:formatCode>General</c:formatCode>
                <c:ptCount val="5"/>
                <c:pt idx="0">
                  <c:v>290.7</c:v>
                </c:pt>
                <c:pt idx="1">
                  <c:v>175</c:v>
                </c:pt>
                <c:pt idx="3">
                  <c:v>165.4</c:v>
                </c:pt>
                <c:pt idx="4">
                  <c:v>9.6</c:v>
                </c:pt>
              </c:numCache>
            </c:numRef>
          </c:val>
          <c:extLst xmlns:c16r2="http://schemas.microsoft.com/office/drawing/2015/06/chart">
            <c:ext xmlns:c16="http://schemas.microsoft.com/office/drawing/2014/chart" uri="{C3380CC4-5D6E-409C-BE32-E72D297353CC}">
              <c16:uniqueId val="{00000001-F0F7-4E7B-BDC8-164D2E2C93C8}"/>
            </c:ext>
          </c:extLst>
        </c:ser>
        <c:dLbls>
          <c:dLblPos val="outEnd"/>
          <c:showLegendKey val="0"/>
          <c:showVal val="1"/>
          <c:showCatName val="0"/>
          <c:showSerName val="0"/>
          <c:showPercent val="0"/>
          <c:showBubbleSize val="0"/>
        </c:dLbls>
        <c:gapWidth val="247"/>
        <c:axId val="451034032"/>
        <c:axId val="451034592"/>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uri="{CE6537A1-D6FC-4f65-9D91-7224C49458BB}">
                      <c15:showLeaderLines val="1"/>
                      <c15:leaderLines>
                        <c:spPr>
                          <a:ln w="9525" cap="flat" cmpd="sng" algn="ctr">
                            <a:solidFill>
                              <a:schemeClr val="dk1">
                                <a:lumMod val="35000"/>
                                <a:lumOff val="65000"/>
                              </a:schemeClr>
                            </a:solidFill>
                            <a:round/>
                          </a:ln>
                          <a:effectLst/>
                        </c:spPr>
                      </c15:leaderLines>
                    </c:ext>
                  </c:extLst>
                </c:dLbls>
                <c:cat>
                  <c:strRef>
                    <c:extLst xmlns:c16r2="http://schemas.microsoft.com/office/drawing/2015/06/chart">
                      <c:ext uri="{02D57815-91ED-43cb-92C2-25804820EDAC}">
                        <c15:formulaRef>
                          <c15:sqref>'[Алматинская обл.xlsx]Лист1'!$L$133:$L$137</c15:sqref>
                        </c15:formulaRef>
                      </c:ext>
                    </c:extLst>
                    <c:strCache>
                      <c:ptCount val="5"/>
                      <c:pt idx="0">
                        <c:v>Жиналған қалдықтар, барлығы</c:v>
                      </c:pt>
                      <c:pt idx="1">
                        <c:v>Олардың ішінен коммуналдық қалдықтар тасымалданды</c:v>
                      </c:pt>
                      <c:pt idx="2">
                        <c:v>оның ішінде:</c:v>
                      </c:pt>
                      <c:pt idx="3">
                        <c:v>ҚТҚ полигондарына</c:v>
                      </c:pt>
                      <c:pt idx="4">
                        <c:v>үшінші тарап ұйымдарына/қоқыс өңдеу зауыттарына берілді</c:v>
                      </c:pt>
                    </c:strCache>
                  </c:strRef>
                </c:cat>
                <c:val>
                  <c:numRef>
                    <c:extLst xmlns:c16r2="http://schemas.microsoft.com/office/drawing/2015/06/chart">
                      <c:ext uri="{02D57815-91ED-43cb-92C2-25804820EDAC}">
                        <c15:formulaRef>
                          <c15:sqref>'[Алматинская обл.xlsx]Лист1'!$M$133:$M$137</c15:sqref>
                        </c15:formulaRef>
                      </c:ext>
                    </c:extLst>
                    <c:numCache>
                      <c:formatCode>General</c:formatCode>
                      <c:ptCount val="5"/>
                    </c:numCache>
                  </c:numRef>
                </c:val>
                <c:extLst xmlns:c16r2="http://schemas.microsoft.com/office/drawing/2015/06/chart">
                  <c:ext xmlns:c16="http://schemas.microsoft.com/office/drawing/2014/chart" uri="{C3380CC4-5D6E-409C-BE32-E72D297353CC}">
                    <c16:uniqueId val="{00000000-F0F7-4E7B-BDC8-164D2E2C93C8}"/>
                  </c:ext>
                </c:extLst>
              </c15:ser>
            </c15:filteredBarSeries>
          </c:ext>
        </c:extLst>
      </c:barChart>
      <c:catAx>
        <c:axId val="451034032"/>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cap="none" spc="0" normalizeH="0" baseline="0">
                <a:solidFill>
                  <a:schemeClr val="dk1">
                    <a:lumMod val="65000"/>
                    <a:lumOff val="35000"/>
                  </a:schemeClr>
                </a:solidFill>
                <a:latin typeface="+mn-lt"/>
                <a:ea typeface="+mn-ea"/>
                <a:cs typeface="+mn-cs"/>
              </a:defRPr>
            </a:pPr>
            <a:endParaRPr lang="ru-RU"/>
          </a:p>
        </c:txPr>
        <c:crossAx val="451034592"/>
        <c:crosses val="autoZero"/>
        <c:auto val="1"/>
        <c:lblAlgn val="ctr"/>
        <c:lblOffset val="100"/>
        <c:noMultiLvlLbl val="0"/>
      </c:catAx>
      <c:valAx>
        <c:axId val="451034592"/>
        <c:scaling>
          <c:orientation val="minMax"/>
        </c:scaling>
        <c:delete val="0"/>
        <c:axPos val="b"/>
        <c:majorGridlines>
          <c:spPr>
            <a:ln w="9525" cap="flat" cmpd="sng" algn="ctr">
              <a:solidFill>
                <a:schemeClr val="dk1">
                  <a:lumMod val="15000"/>
                  <a:lumOff val="85000"/>
                </a:schemeClr>
              </a:solidFill>
              <a:round/>
            </a:ln>
            <a:effectLst/>
          </c:spPr>
        </c:majorGridlines>
        <c:minorGridlines>
          <c:spPr>
            <a:ln w="9525" cap="flat" cmpd="sng" algn="ctr">
              <a:solidFill>
                <a:schemeClr val="dk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crossAx val="451034032"/>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accent2">
          <a:lumMod val="50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[Карагандинская.xlsx]Лист1!$N$57:$N$61</c:f>
              <c:strCache>
                <c:ptCount val="5"/>
                <c:pt idx="0">
                  <c:v>Барлық пайда болған қалдықтар</c:v>
                </c:pt>
                <c:pt idx="1">
                  <c:v>Көлік арқылы тасымалданған коммуналдық қалдықтардың көлемі</c:v>
                </c:pt>
                <c:pt idx="2">
                  <c:v>Тұрақты тұрмыстық қатты қалдықтар полигонына</c:v>
                </c:pt>
                <c:pt idx="3">
                  <c:v>Сыртқы ұйымдарға/қоқыс өңдеу зауыттарына тапсырылды</c:v>
                </c:pt>
                <c:pt idx="4">
                  <c:v>Басқалары</c:v>
                </c:pt>
              </c:strCache>
            </c:strRef>
          </c:cat>
          <c:val>
            <c:numRef>
              <c:f>[Карагандинская.xlsx]Лист1!$O$57:$O$61</c:f>
              <c:numCache>
                <c:formatCode>General</c:formatCode>
                <c:ptCount val="5"/>
                <c:pt idx="0">
                  <c:v>439.2</c:v>
                </c:pt>
                <c:pt idx="1">
                  <c:v>313.8</c:v>
                </c:pt>
                <c:pt idx="2">
                  <c:v>117.8</c:v>
                </c:pt>
                <c:pt idx="3">
                  <c:v>193.5</c:v>
                </c:pt>
                <c:pt idx="4">
                  <c:v>2.4</c:v>
                </c:pt>
              </c:numCache>
            </c:numRef>
          </c:val>
          <c:extLst xmlns:c16r2="http://schemas.microsoft.com/office/drawing/2015/06/chart">
            <c:ext xmlns:c16="http://schemas.microsoft.com/office/drawing/2014/chart" uri="{C3380CC4-5D6E-409C-BE32-E72D297353CC}">
              <c16:uniqueId val="{00000000-DE55-4653-A587-2A8E57327339}"/>
            </c:ext>
          </c:extLst>
        </c:ser>
        <c:dLbls>
          <c:dLblPos val="ctr"/>
          <c:showLegendKey val="0"/>
          <c:showVal val="1"/>
          <c:showCatName val="0"/>
          <c:showSerName val="0"/>
          <c:showPercent val="0"/>
          <c:showBubbleSize val="0"/>
        </c:dLbls>
        <c:gapWidth val="150"/>
        <c:overlap val="100"/>
        <c:axId val="451036624"/>
        <c:axId val="451037184"/>
      </c:barChart>
      <c:catAx>
        <c:axId val="45103662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451037184"/>
        <c:crosses val="autoZero"/>
        <c:auto val="1"/>
        <c:lblAlgn val="ctr"/>
        <c:lblOffset val="100"/>
        <c:noMultiLvlLbl val="0"/>
      </c:catAx>
      <c:valAx>
        <c:axId val="451037184"/>
        <c:scaling>
          <c:orientation val="minMax"/>
        </c:scaling>
        <c:delete val="1"/>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crossAx val="45103662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0855227255008969E-2"/>
          <c:y val="6.9244085401038658E-2"/>
          <c:w val="0.86954081234895142"/>
          <c:h val="0.60728017047493987"/>
        </c:manualLayout>
      </c:layout>
      <c:barChart>
        <c:barDir val="col"/>
        <c:grouping val="clustered"/>
        <c:varyColors val="0"/>
        <c:ser>
          <c:idx val="0"/>
          <c:order val="0"/>
          <c:tx>
            <c:strRef>
              <c:f>Лист1!$B$1</c:f>
              <c:strCache>
                <c:ptCount val="1"/>
                <c:pt idx="0">
                  <c:v>На добычу</c:v>
                </c:pt>
              </c:strCache>
            </c:strRef>
          </c:tx>
          <c:spPr>
            <a:solidFill>
              <a:schemeClr val="accent1"/>
            </a:solidFill>
            <a:ln>
              <a:noFill/>
            </a:ln>
            <a:effectLst/>
          </c:spPr>
          <c:invertIfNegative val="0"/>
          <c:dLbls>
            <c:dLbl>
              <c:idx val="0"/>
              <c:layout/>
              <c:tx>
                <c:rich>
                  <a:bodyPr/>
                  <a:lstStyle/>
                  <a:p>
                    <a:r>
                      <a:rPr lang="en-US" sz="900" b="0" i="0" u="none" strike="noStrike" kern="1200" baseline="0">
                        <a:solidFill>
                          <a:sysClr val="windowText" lastClr="000000">
                            <a:lumMod val="75000"/>
                            <a:lumOff val="25000"/>
                          </a:sysClr>
                        </a:solidFill>
                      </a:rPr>
                      <a:t>21</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879-4000-BDC1-11820109A29E}"/>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Твердые полезные ископаемые</c:v>
                </c:pt>
                <c:pt idx="1">
                  <c:v>Общераспространенные полезные ископаемые</c:v>
                </c:pt>
              </c:strCache>
            </c:strRef>
          </c:cat>
          <c:val>
            <c:numRef>
              <c:f>Лист1!$B$2:$B$3</c:f>
              <c:numCache>
                <c:formatCode>General</c:formatCode>
                <c:ptCount val="2"/>
                <c:pt idx="0">
                  <c:v>21</c:v>
                </c:pt>
                <c:pt idx="1">
                  <c:v>36</c:v>
                </c:pt>
              </c:numCache>
            </c:numRef>
          </c:val>
          <c:extLst xmlns:c16r2="http://schemas.microsoft.com/office/drawing/2015/06/chart">
            <c:ext xmlns:c16="http://schemas.microsoft.com/office/drawing/2014/chart" uri="{C3380CC4-5D6E-409C-BE32-E72D297353CC}">
              <c16:uniqueId val="{00000001-F879-4000-BDC1-11820109A29E}"/>
            </c:ext>
          </c:extLst>
        </c:ser>
        <c:ser>
          <c:idx val="1"/>
          <c:order val="1"/>
          <c:tx>
            <c:strRef>
              <c:f>Лист1!$C$1</c:f>
              <c:strCache>
                <c:ptCount val="1"/>
                <c:pt idx="0">
                  <c:v>На разведку</c:v>
                </c:pt>
              </c:strCache>
            </c:strRef>
          </c:tx>
          <c:spPr>
            <a:solidFill>
              <a:schemeClr val="accent2"/>
            </a:solidFill>
            <a:ln>
              <a:noFill/>
            </a:ln>
            <a:effectLst/>
          </c:spPr>
          <c:invertIfNegative val="0"/>
          <c:dLbls>
            <c:delete val="1"/>
          </c:dLbls>
          <c:cat>
            <c:strRef>
              <c:f>Лист1!$A$2:$A$3</c:f>
              <c:strCache>
                <c:ptCount val="2"/>
                <c:pt idx="0">
                  <c:v>Твердые полезные ископаемые</c:v>
                </c:pt>
                <c:pt idx="1">
                  <c:v>Общераспространенные полезные ископаемые</c:v>
                </c:pt>
              </c:strCache>
            </c:strRef>
          </c:cat>
          <c:val>
            <c:numRef>
              <c:f>Лист1!$C$2:$C$3</c:f>
              <c:numCache>
                <c:formatCode>General</c:formatCode>
                <c:ptCount val="2"/>
                <c:pt idx="0">
                  <c:v>125</c:v>
                </c:pt>
              </c:numCache>
            </c:numRef>
          </c:val>
          <c:extLst xmlns:c16r2="http://schemas.microsoft.com/office/drawing/2015/06/chart">
            <c:ext xmlns:c16="http://schemas.microsoft.com/office/drawing/2014/chart" uri="{C3380CC4-5D6E-409C-BE32-E72D297353CC}">
              <c16:uniqueId val="{00000002-F879-4000-BDC1-11820109A29E}"/>
            </c:ext>
          </c:extLst>
        </c:ser>
        <c:ser>
          <c:idx val="2"/>
          <c:order val="2"/>
          <c:tx>
            <c:strRef>
              <c:f>Лист1!$D$1</c:f>
              <c:strCache>
                <c:ptCount val="1"/>
                <c:pt idx="0">
                  <c:v>На совмещенную разведку и добычу</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Твердые полезные ископаемые</c:v>
                </c:pt>
                <c:pt idx="1">
                  <c:v>Общераспространенные полезные ископаемые</c:v>
                </c:pt>
              </c:strCache>
            </c:strRef>
          </c:cat>
          <c:val>
            <c:numRef>
              <c:f>Лист1!$D$2:$D$3</c:f>
              <c:numCache>
                <c:formatCode>General</c:formatCode>
                <c:ptCount val="2"/>
                <c:pt idx="0">
                  <c:v>12</c:v>
                </c:pt>
              </c:numCache>
            </c:numRef>
          </c:val>
          <c:extLst xmlns:c16r2="http://schemas.microsoft.com/office/drawing/2015/06/chart">
            <c:ext xmlns:c16="http://schemas.microsoft.com/office/drawing/2014/chart" uri="{C3380CC4-5D6E-409C-BE32-E72D297353CC}">
              <c16:uniqueId val="{00000003-F879-4000-BDC1-11820109A29E}"/>
            </c:ext>
          </c:extLst>
        </c:ser>
        <c:dLbls>
          <c:dLblPos val="outEnd"/>
          <c:showLegendKey val="0"/>
          <c:showVal val="1"/>
          <c:showCatName val="0"/>
          <c:showSerName val="0"/>
          <c:showPercent val="0"/>
          <c:showBubbleSize val="0"/>
        </c:dLbls>
        <c:gapWidth val="219"/>
        <c:overlap val="-27"/>
        <c:axId val="451040544"/>
        <c:axId val="451041104"/>
      </c:barChart>
      <c:catAx>
        <c:axId val="451040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1041104"/>
        <c:crosses val="autoZero"/>
        <c:auto val="1"/>
        <c:lblAlgn val="ctr"/>
        <c:lblOffset val="100"/>
        <c:noMultiLvlLbl val="0"/>
      </c:catAx>
      <c:valAx>
        <c:axId val="4510411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crossAx val="45104054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userShapes r:id="rId5"/>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государственный лесной фонд</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Лист1!$A$2:$A$3</c:f>
              <c:numCache>
                <c:formatCode>General</c:formatCode>
                <c:ptCount val="2"/>
                <c:pt idx="0">
                  <c:v>2023</c:v>
                </c:pt>
                <c:pt idx="1">
                  <c:v>2024</c:v>
                </c:pt>
              </c:numCache>
            </c:numRef>
          </c:cat>
          <c:val>
            <c:numRef>
              <c:f>Лист1!$B$2:$B$3</c:f>
              <c:numCache>
                <c:formatCode>#,##0</c:formatCode>
                <c:ptCount val="2"/>
                <c:pt idx="0">
                  <c:v>1148571</c:v>
                </c:pt>
                <c:pt idx="1">
                  <c:v>1149520</c:v>
                </c:pt>
              </c:numCache>
            </c:numRef>
          </c:val>
          <c:extLst xmlns:c16r2="http://schemas.microsoft.com/office/drawing/2015/06/chart">
            <c:ext xmlns:c16="http://schemas.microsoft.com/office/drawing/2014/chart" uri="{C3380CC4-5D6E-409C-BE32-E72D297353CC}">
              <c16:uniqueId val="{00000000-DCA2-477C-9537-82E5DB94BAF7}"/>
            </c:ext>
          </c:extLst>
        </c:ser>
        <c:ser>
          <c:idx val="1"/>
          <c:order val="1"/>
          <c:tx>
            <c:strRef>
              <c:f>Лист1!$C$1</c:f>
              <c:strCache>
                <c:ptCount val="1"/>
                <c:pt idx="0">
                  <c:v>покрытая лесом площадь</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Лист1!$A$2:$A$3</c:f>
              <c:numCache>
                <c:formatCode>General</c:formatCode>
                <c:ptCount val="2"/>
                <c:pt idx="0">
                  <c:v>2023</c:v>
                </c:pt>
                <c:pt idx="1">
                  <c:v>2024</c:v>
                </c:pt>
              </c:numCache>
            </c:numRef>
          </c:cat>
          <c:val>
            <c:numRef>
              <c:f>Лист1!$C$2:$C$3</c:f>
              <c:numCache>
                <c:formatCode>#,##0</c:formatCode>
                <c:ptCount val="2"/>
                <c:pt idx="0">
                  <c:v>236931</c:v>
                </c:pt>
                <c:pt idx="1">
                  <c:v>236892</c:v>
                </c:pt>
              </c:numCache>
            </c:numRef>
          </c:val>
          <c:extLst xmlns:c16r2="http://schemas.microsoft.com/office/drawing/2015/06/chart">
            <c:ext xmlns:c16="http://schemas.microsoft.com/office/drawing/2014/chart" uri="{C3380CC4-5D6E-409C-BE32-E72D297353CC}">
              <c16:uniqueId val="{00000001-DCA2-477C-9537-82E5DB94BAF7}"/>
            </c:ext>
          </c:extLst>
        </c:ser>
        <c:dLbls>
          <c:dLblPos val="outEnd"/>
          <c:showLegendKey val="0"/>
          <c:showVal val="1"/>
          <c:showCatName val="0"/>
          <c:showSerName val="0"/>
          <c:showPercent val="0"/>
          <c:showBubbleSize val="0"/>
        </c:dLbls>
        <c:gapWidth val="219"/>
        <c:overlap val="-27"/>
        <c:axId val="453375856"/>
        <c:axId val="453376416"/>
      </c:barChart>
      <c:catAx>
        <c:axId val="453375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3376416"/>
        <c:crosses val="autoZero"/>
        <c:auto val="1"/>
        <c:lblAlgn val="ctr"/>
        <c:lblOffset val="100"/>
        <c:noMultiLvlLbl val="0"/>
      </c:catAx>
      <c:valAx>
        <c:axId val="4533764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337585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5266983505731059E-2"/>
          <c:y val="6.0010911074740859E-2"/>
          <c:w val="0.87000279563880334"/>
          <c:h val="0.6864200076463437"/>
        </c:manualLayout>
      </c:layout>
      <c:bar3DChart>
        <c:barDir val="bar"/>
        <c:grouping val="clustered"/>
        <c:varyColors val="0"/>
        <c:ser>
          <c:idx val="0"/>
          <c:order val="0"/>
          <c:tx>
            <c:strRef>
              <c:f>Лист1!$B$1</c:f>
              <c:strCache>
                <c:ptCount val="1"/>
                <c:pt idx="0">
                  <c:v>ОПИ</c:v>
                </c:pt>
              </c:strCache>
            </c:strRef>
          </c:tx>
          <c:spPr>
            <a:solidFill>
              <a:schemeClr val="accent1"/>
            </a:solidFill>
            <a:ln>
              <a:noFill/>
            </a:ln>
            <a:effectLst/>
            <a:sp3d/>
          </c:spPr>
          <c:invertIfNegative val="0"/>
          <c:dLbls>
            <c:dLbl>
              <c:idx val="0"/>
              <c:layout>
                <c:manualLayout>
                  <c:x val="1.9569471624266043E-2"/>
                  <c:y val="0"/>
                </c:manualLayout>
              </c:layout>
              <c:tx>
                <c:rich>
                  <a:bodyPr/>
                  <a:lstStyle/>
                  <a:p>
                    <a:r>
                      <a:rPr lang="en-US"/>
                      <a:t>61</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7438-4AFC-A761-D8268C1F2C37}"/>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01.01.2024 г</c:v>
                </c:pt>
              </c:strCache>
            </c:strRef>
          </c:cat>
          <c:val>
            <c:numRef>
              <c:f>Лист1!$B$2</c:f>
              <c:numCache>
                <c:formatCode>General</c:formatCode>
                <c:ptCount val="1"/>
                <c:pt idx="0">
                  <c:v>61</c:v>
                </c:pt>
              </c:numCache>
            </c:numRef>
          </c:val>
          <c:extLst xmlns:c16r2="http://schemas.microsoft.com/office/drawing/2015/06/chart">
            <c:ext xmlns:c16="http://schemas.microsoft.com/office/drawing/2014/chart" uri="{C3380CC4-5D6E-409C-BE32-E72D297353CC}">
              <c16:uniqueId val="{00000001-7438-4AFC-A761-D8268C1F2C37}"/>
            </c:ext>
          </c:extLst>
        </c:ser>
        <c:ser>
          <c:idx val="1"/>
          <c:order val="1"/>
          <c:tx>
            <c:strRef>
              <c:f>Лист1!$C$1</c:f>
              <c:strCache>
                <c:ptCount val="1"/>
                <c:pt idx="0">
                  <c:v>ТПИ</c:v>
                </c:pt>
              </c:strCache>
            </c:strRef>
          </c:tx>
          <c:spPr>
            <a:solidFill>
              <a:schemeClr val="accent2"/>
            </a:solidFill>
            <a:ln>
              <a:noFill/>
            </a:ln>
            <a:effectLst/>
            <a:sp3d/>
          </c:spPr>
          <c:invertIfNegative val="0"/>
          <c:dLbls>
            <c:dLbl>
              <c:idx val="0"/>
              <c:layout>
                <c:manualLayout>
                  <c:x val="1.3978194017332961E-2"/>
                  <c:y val="-2.727768685215488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7438-4AFC-A761-D8268C1F2C37}"/>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01.01.2024 г</c:v>
                </c:pt>
              </c:strCache>
            </c:strRef>
          </c:cat>
          <c:val>
            <c:numRef>
              <c:f>Лист1!$C$2</c:f>
              <c:numCache>
                <c:formatCode>General</c:formatCode>
                <c:ptCount val="1"/>
                <c:pt idx="0">
                  <c:v>24</c:v>
                </c:pt>
              </c:numCache>
            </c:numRef>
          </c:val>
          <c:extLst xmlns:c16r2="http://schemas.microsoft.com/office/drawing/2015/06/chart">
            <c:ext xmlns:c16="http://schemas.microsoft.com/office/drawing/2014/chart" uri="{C3380CC4-5D6E-409C-BE32-E72D297353CC}">
              <c16:uniqueId val="{00000003-7438-4AFC-A761-D8268C1F2C37}"/>
            </c:ext>
          </c:extLst>
        </c:ser>
        <c:ser>
          <c:idx val="2"/>
          <c:order val="2"/>
          <c:tx>
            <c:strRef>
              <c:f>Лист1!$D$1</c:f>
              <c:strCache>
                <c:ptCount val="1"/>
                <c:pt idx="0">
                  <c:v>Подземные воды</c:v>
                </c:pt>
              </c:strCache>
            </c:strRef>
          </c:tx>
          <c:spPr>
            <a:solidFill>
              <a:schemeClr val="accent3"/>
            </a:solidFill>
            <a:ln>
              <a:noFill/>
            </a:ln>
            <a:effectLst/>
            <a:sp3d/>
          </c:spPr>
          <c:invertIfNegative val="0"/>
          <c:dLbls>
            <c:dLbl>
              <c:idx val="0"/>
              <c:layout>
                <c:manualLayout>
                  <c:x val="2.5160749231199278E-2"/>
                  <c:y val="-1.091107474086197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7438-4AFC-A761-D8268C1F2C37}"/>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01.01.2024 г</c:v>
                </c:pt>
              </c:strCache>
            </c:strRef>
          </c:cat>
          <c:val>
            <c:numRef>
              <c:f>Лист1!$D$2</c:f>
              <c:numCache>
                <c:formatCode>General</c:formatCode>
                <c:ptCount val="1"/>
                <c:pt idx="0">
                  <c:v>3</c:v>
                </c:pt>
              </c:numCache>
            </c:numRef>
          </c:val>
          <c:extLst xmlns:c16r2="http://schemas.microsoft.com/office/drawing/2015/06/chart">
            <c:ext xmlns:c16="http://schemas.microsoft.com/office/drawing/2014/chart" uri="{C3380CC4-5D6E-409C-BE32-E72D297353CC}">
              <c16:uniqueId val="{00000005-7438-4AFC-A761-D8268C1F2C37}"/>
            </c:ext>
          </c:extLst>
        </c:ser>
        <c:ser>
          <c:idx val="3"/>
          <c:order val="3"/>
          <c:tx>
            <c:strRef>
              <c:f>Лист1!$E$1</c:f>
              <c:strCache>
                <c:ptCount val="1"/>
                <c:pt idx="0">
                  <c:v>не связаны с разведкой и добычей</c:v>
                </c:pt>
              </c:strCache>
            </c:strRef>
          </c:tx>
          <c:spPr>
            <a:solidFill>
              <a:schemeClr val="accent4"/>
            </a:solidFill>
            <a:ln>
              <a:noFill/>
            </a:ln>
            <a:effectLst/>
            <a:sp3d/>
          </c:spPr>
          <c:invertIfNegative val="0"/>
          <c:dLbls>
            <c:dLbl>
              <c:idx val="0"/>
              <c:layout>
                <c:manualLayout>
                  <c:x val="1.3978194017332909E-2"/>
                  <c:y val="-2.182214948172395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7438-4AFC-A761-D8268C1F2C37}"/>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01.01.2024 г</c:v>
                </c:pt>
              </c:strCache>
            </c:strRef>
          </c:cat>
          <c:val>
            <c:numRef>
              <c:f>Лист1!$E$2</c:f>
              <c:numCache>
                <c:formatCode>General</c:formatCode>
                <c:ptCount val="1"/>
                <c:pt idx="0">
                  <c:v>4</c:v>
                </c:pt>
              </c:numCache>
            </c:numRef>
          </c:val>
          <c:extLst xmlns:c16r2="http://schemas.microsoft.com/office/drawing/2015/06/chart">
            <c:ext xmlns:c16="http://schemas.microsoft.com/office/drawing/2014/chart" uri="{C3380CC4-5D6E-409C-BE32-E72D297353CC}">
              <c16:uniqueId val="{00000007-7438-4AFC-A761-D8268C1F2C37}"/>
            </c:ext>
          </c:extLst>
        </c:ser>
        <c:dLbls>
          <c:showLegendKey val="0"/>
          <c:showVal val="1"/>
          <c:showCatName val="0"/>
          <c:showSerName val="0"/>
          <c:showPercent val="0"/>
          <c:showBubbleSize val="0"/>
        </c:dLbls>
        <c:gapWidth val="219"/>
        <c:shape val="box"/>
        <c:axId val="453380896"/>
        <c:axId val="453381456"/>
        <c:axId val="0"/>
      </c:bar3DChart>
      <c:catAx>
        <c:axId val="453380896"/>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453381456"/>
        <c:crosses val="autoZero"/>
        <c:auto val="1"/>
        <c:lblAlgn val="ctr"/>
        <c:lblOffset val="100"/>
        <c:noMultiLvlLbl val="0"/>
      </c:catAx>
      <c:valAx>
        <c:axId val="453381456"/>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53380896"/>
        <c:crosses val="autoZero"/>
        <c:crossBetween val="between"/>
      </c:valAx>
      <c:spPr>
        <a:noFill/>
        <a:ln>
          <a:solidFill>
            <a:srgbClr val="002060"/>
          </a:solidFill>
        </a:ln>
        <a:effectLst/>
      </c:spPr>
    </c:plotArea>
    <c:legend>
      <c:legendPos val="b"/>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34">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1000" kern="120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cs:styleClr val="auto"/>
    </cs:fontRef>
    <cs:spPr/>
    <cs:defRPr sz="900" b="1" i="0" u="none" strike="noStrike" kern="1200" baseline="0"/>
  </cs:dataLabel>
  <cs:dataLabelCallout>
    <cs:lnRef idx="0"/>
    <cs:fillRef idx="0"/>
    <cs:effectRef idx="0"/>
    <cs:fontRef idx="minor">
      <a:schemeClr val="dk1">
        <a:lumMod val="65000"/>
        <a:lumOff val="35000"/>
      </a:schemeClr>
    </cs:fontRef>
    <cs:spPr>
      <a:solidFill>
        <a:schemeClr val="lt1"/>
      </a:solidFill>
      <a:ln w="9575">
        <a:solidFill>
          <a:schemeClr val="lt1">
            <a:lumMod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19050" cap="rnd" cmpd="sng" algn="ctr">
        <a:solidFill>
          <a:schemeClr val="phClr">
            <a:shade val="95000"/>
            <a:satMod val="105000"/>
          </a:schemeClr>
        </a:solidFill>
        <a:round/>
      </a:ln>
    </cs:spPr>
  </cs:dataPointLine>
  <cs:dataPointMarker>
    <cs:lnRef idx="0"/>
    <cs:fillRef idx="0"/>
    <cs:effectRef idx="0"/>
    <cs:fontRef idx="minor">
      <a:schemeClr val="dk1"/>
    </cs:fontRef>
    <cs:spPr>
      <a:solidFill>
        <a:schemeClr val="lt1"/>
      </a:solidFill>
    </cs:spPr>
  </cs:dataPointMarker>
  <cs:dataPointMarkerLayout symbol="circle" size="17"/>
  <cs:dataPointWireframe>
    <cs:lnRef idx="0">
      <cs:styleClr val="auto"/>
    </cs:lnRef>
    <cs:fillRef idx="1"/>
    <cs:effectRef idx="0"/>
    <cs:fontRef idx="minor">
      <a:schemeClr val="dk1"/>
    </cs:fontRef>
    <cs:spPr>
      <a:ln w="9525">
        <a:solidFill>
          <a:schemeClr val="phClr"/>
        </a:solidFill>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35000"/>
            <a:lumOff val="65000"/>
          </a:schemeClr>
        </a:solidFill>
      </a:ln>
    </cs:spPr>
  </cs:dropLine>
  <cs:errorBar>
    <cs:lnRef idx="0"/>
    <cs:fillRef idx="0"/>
    <cs:effectRef idx="0"/>
    <cs:fontRef idx="minor">
      <a:schemeClr val="dk1"/>
    </cs:fontRef>
    <cs:spPr>
      <a:ln w="9525">
        <a:solidFill>
          <a:schemeClr val="dk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ln>
    </cs:spPr>
  </cs:seriesLine>
  <cs:title>
    <cs:lnRef idx="0"/>
    <cs:fillRef idx="0"/>
    <cs:effectRef idx="0"/>
    <cs:fontRef idx="minor">
      <a:schemeClr val="dk1"/>
    </cs:fontRef>
    <cs:defRPr sz="1440" b="0" kern="1200" cap="all" spc="0" baseline="0">
      <a:gradFill>
        <a:gsLst>
          <a:gs pos="0">
            <a:schemeClr val="dk1">
              <a:lumMod val="50000"/>
              <a:lumOff val="50000"/>
            </a:schemeClr>
          </a:gs>
          <a:gs pos="100000">
            <a:schemeClr val="dk1">
              <a:lumMod val="85000"/>
              <a:lumOff val="15000"/>
            </a:schemeClr>
          </a:gs>
        </a:gsLst>
        <a:lin ang="5400000" scaled="0"/>
      </a:gradFill>
    </cs:defRPr>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50000"/>
            <a:lumOff val="50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5.xml><?xml version="1.0" encoding="utf-8"?>
<cs:chartStyle xmlns:cs="http://schemas.microsoft.com/office/drawing/2012/chartStyle" xmlns:a="http://schemas.openxmlformats.org/drawingml/2006/main" id="300">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1.xml.rels><?xml version="1.0" encoding="UTF-8" standalone="yes"?>
<Relationships xmlns="http://schemas.openxmlformats.org/package/2006/relationships"><Relationship Id="rId1" Type="http://schemas.openxmlformats.org/officeDocument/2006/relationships/image" Target="../media/image91.png"/></Relationships>
</file>

<file path=word/drawings/drawing1.xml><?xml version="1.0" encoding="utf-8"?>
<c:userShapes xmlns:c="http://schemas.openxmlformats.org/drawingml/2006/chart">
  <cdr:relSizeAnchor xmlns:cdr="http://schemas.openxmlformats.org/drawingml/2006/chartDrawing">
    <cdr:from>
      <cdr:x>0.27402</cdr:x>
      <cdr:y>0.06363</cdr:y>
    </cdr:from>
    <cdr:to>
      <cdr:x>0.34982</cdr:x>
      <cdr:y>0.15761</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054443" y="140042"/>
          <a:ext cx="291706" cy="206847"/>
        </a:xfrm>
        <a:prstGeom xmlns:a="http://schemas.openxmlformats.org/drawingml/2006/main" prst="rect">
          <a:avLst/>
        </a:prstGeom>
      </cdr:spPr>
    </cdr:pic>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D0D3B7-5BD7-4E46-93A8-3D8846301E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5492</TotalTime>
  <Pages>378</Pages>
  <Words>140818</Words>
  <Characters>802669</Characters>
  <Application>Microsoft Office Word</Application>
  <DocSecurity>0</DocSecurity>
  <Lines>6688</Lines>
  <Paragraphs>1883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941604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 domain</dc:creator>
  <cp:keywords/>
  <dc:description/>
  <cp:lastModifiedBy>Муруерт Мирзабекова</cp:lastModifiedBy>
  <cp:revision>118</cp:revision>
  <cp:lastPrinted>2025-11-24T07:46:00Z</cp:lastPrinted>
  <dcterms:created xsi:type="dcterms:W3CDTF">2025-10-17T12:00:00Z</dcterms:created>
  <dcterms:modified xsi:type="dcterms:W3CDTF">2025-11-24T10:02:00Z</dcterms:modified>
</cp:coreProperties>
</file>